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Default Extension="jp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8B162E" w:rsidRDefault="008B162E" w:rsidP="00C23887">
      <w:pPr>
        <w:jc w:val="center"/>
        <w:rPr>
          <w:rtl/>
          <w:lang w:bidi="fa-IR"/>
        </w:rPr>
      </w:pPr>
    </w:p>
    <w:p w:rsidR="00C23887" w:rsidRDefault="00C23887" w:rsidP="00C23887">
      <w:pPr>
        <w:jc w:val="center"/>
        <w:rPr>
          <w:rtl/>
        </w:rPr>
      </w:pPr>
    </w:p>
    <w:p w:rsidR="00417019" w:rsidRDefault="00417019" w:rsidP="00C23887">
      <w:pPr>
        <w:jc w:val="center"/>
        <w:rPr>
          <w:rtl/>
        </w:rPr>
      </w:pPr>
    </w:p>
    <w:p w:rsidR="00417019" w:rsidRPr="00BB277E" w:rsidRDefault="00417019" w:rsidP="00CB7412">
      <w:pPr>
        <w:rPr>
          <w:rtl/>
        </w:rPr>
      </w:pPr>
    </w:p>
    <w:p w:rsidR="00B23EE0" w:rsidRPr="00725D78" w:rsidRDefault="00193E21" w:rsidP="00372D80">
      <w:pPr>
        <w:pStyle w:val="StyleComplexBLotus12ptJustifiedFirstline05cm"/>
        <w:widowControl w:val="0"/>
        <w:spacing w:line="226" w:lineRule="auto"/>
        <w:ind w:firstLine="0"/>
        <w:jc w:val="center"/>
        <w:rPr>
          <w:rFonts w:ascii="IRTitr" w:hAnsi="IRTitr" w:cs="IRTitr"/>
          <w:b/>
          <w:bCs/>
          <w:sz w:val="72"/>
          <w:szCs w:val="72"/>
          <w:rtl/>
          <w:lang w:bidi="fa-IR"/>
        </w:rPr>
      </w:pPr>
      <w:r w:rsidRPr="00725D78">
        <w:rPr>
          <w:rFonts w:ascii="IRTitr" w:hAnsi="IRTitr" w:cs="IRTitr"/>
          <w:b/>
          <w:bCs/>
          <w:sz w:val="70"/>
          <w:szCs w:val="70"/>
          <w:rtl/>
          <w:lang w:bidi="fa-IR"/>
        </w:rPr>
        <w:t>م</w:t>
      </w:r>
      <w:r w:rsidRPr="00725D78">
        <w:rPr>
          <w:rFonts w:ascii="IRTitr" w:hAnsi="IRTitr" w:cs="IRTitr" w:hint="cs"/>
          <w:b/>
          <w:bCs/>
          <w:sz w:val="70"/>
          <w:szCs w:val="70"/>
          <w:rtl/>
          <w:lang w:bidi="fa-IR"/>
        </w:rPr>
        <w:t>خ</w:t>
      </w:r>
      <w:r w:rsidR="00B23EE0" w:rsidRPr="00725D78">
        <w:rPr>
          <w:rFonts w:ascii="IRTitr" w:hAnsi="IRTitr" w:cs="IRTitr"/>
          <w:b/>
          <w:bCs/>
          <w:sz w:val="70"/>
          <w:szCs w:val="70"/>
          <w:rtl/>
          <w:lang w:bidi="fa-IR"/>
        </w:rPr>
        <w:t>تصر منهاج ال</w:t>
      </w:r>
      <w:bookmarkStart w:id="0" w:name="_GoBack"/>
      <w:bookmarkEnd w:id="0"/>
      <w:r w:rsidR="00B23EE0" w:rsidRPr="00725D78">
        <w:rPr>
          <w:rFonts w:ascii="IRTitr" w:hAnsi="IRTitr" w:cs="IRTitr"/>
          <w:b/>
          <w:bCs/>
          <w:sz w:val="70"/>
          <w:szCs w:val="70"/>
          <w:rtl/>
          <w:lang w:bidi="fa-IR"/>
        </w:rPr>
        <w:t>سنة</w:t>
      </w:r>
      <w:r w:rsidR="00B23EE0" w:rsidRPr="00725D78">
        <w:rPr>
          <w:rFonts w:ascii="IRTitr" w:hAnsi="IRTitr" w:cs="IRTitr"/>
          <w:b/>
          <w:bCs/>
          <w:sz w:val="72"/>
          <w:szCs w:val="72"/>
          <w:rtl/>
          <w:lang w:bidi="fa-IR"/>
        </w:rPr>
        <w:t xml:space="preserve"> </w:t>
      </w:r>
    </w:p>
    <w:p w:rsidR="00D2689A" w:rsidRDefault="00D2689A" w:rsidP="00F63CC7">
      <w:pPr>
        <w:pStyle w:val="StyleComplexBLotus12ptJustifiedFirstline05cm"/>
        <w:widowControl w:val="0"/>
        <w:spacing w:line="226" w:lineRule="auto"/>
        <w:ind w:firstLine="0"/>
        <w:jc w:val="center"/>
        <w:rPr>
          <w:rFonts w:ascii="MCS P_Mohammad." w:hAnsi="MCS P_Mohammad." w:cs="mohammad bold art 1"/>
          <w:sz w:val="36"/>
          <w:szCs w:val="36"/>
          <w:rtl/>
          <w:lang w:bidi="fa-IR"/>
        </w:rPr>
      </w:pPr>
    </w:p>
    <w:p w:rsidR="00D2689A" w:rsidRDefault="00D2689A" w:rsidP="00F63CC7">
      <w:pPr>
        <w:pStyle w:val="StyleComplexBLotus12ptJustifiedFirstline05cm"/>
        <w:widowControl w:val="0"/>
        <w:spacing w:line="226" w:lineRule="auto"/>
        <w:ind w:firstLine="0"/>
        <w:jc w:val="center"/>
        <w:rPr>
          <w:rFonts w:ascii="MCS P_Mohammad." w:hAnsi="MCS P_Mohammad." w:cs="mohammad bold art 1"/>
          <w:sz w:val="36"/>
          <w:szCs w:val="36"/>
          <w:rtl/>
          <w:lang w:bidi="fa-IR"/>
        </w:rPr>
      </w:pPr>
    </w:p>
    <w:p w:rsidR="00D2689A" w:rsidRDefault="00D2689A" w:rsidP="00F63CC7">
      <w:pPr>
        <w:pStyle w:val="StyleComplexBLotus12ptJustifiedFirstline05cm"/>
        <w:widowControl w:val="0"/>
        <w:spacing w:line="226" w:lineRule="auto"/>
        <w:ind w:firstLine="0"/>
        <w:jc w:val="center"/>
        <w:rPr>
          <w:rFonts w:ascii="MCS P_Mohammad." w:hAnsi="MCS P_Mohammad." w:cs="mohammad bold art 1"/>
          <w:sz w:val="36"/>
          <w:szCs w:val="36"/>
          <w:rtl/>
          <w:lang w:bidi="fa-IR"/>
        </w:rPr>
      </w:pPr>
    </w:p>
    <w:p w:rsidR="00B23EE0" w:rsidRPr="00F63CC7" w:rsidRDefault="00F63CC7" w:rsidP="00F63CC7">
      <w:pPr>
        <w:pStyle w:val="StyleComplexBLotus12ptJustifiedFirstline05cm"/>
        <w:widowControl w:val="0"/>
        <w:spacing w:line="226" w:lineRule="auto"/>
        <w:ind w:firstLine="0"/>
        <w:jc w:val="center"/>
        <w:rPr>
          <w:rFonts w:ascii="IRYakout" w:hAnsi="IRYakout" w:cs="IRYakout"/>
          <w:b/>
          <w:bCs/>
          <w:sz w:val="36"/>
          <w:szCs w:val="36"/>
          <w:rtl/>
          <w:lang w:bidi="fa-IR"/>
        </w:rPr>
      </w:pPr>
      <w:r>
        <w:rPr>
          <w:rFonts w:ascii="IRYakout" w:hAnsi="IRYakout" w:cs="IRYakout"/>
          <w:b/>
          <w:bCs/>
          <w:sz w:val="32"/>
          <w:szCs w:val="32"/>
          <w:rtl/>
          <w:lang w:bidi="fa-IR"/>
        </w:rPr>
        <w:t>تأل</w:t>
      </w:r>
      <w:r>
        <w:rPr>
          <w:rFonts w:ascii="IRYakout" w:hAnsi="IRYakout" w:cs="IRYakout" w:hint="cs"/>
          <w:b/>
          <w:bCs/>
          <w:sz w:val="32"/>
          <w:szCs w:val="32"/>
          <w:rtl/>
          <w:lang w:bidi="fa-IR"/>
        </w:rPr>
        <w:t>ی</w:t>
      </w:r>
      <w:r w:rsidR="00B23EE0" w:rsidRPr="00F63CC7">
        <w:rPr>
          <w:rFonts w:ascii="IRYakout" w:hAnsi="IRYakout" w:cs="IRYakout"/>
          <w:b/>
          <w:bCs/>
          <w:sz w:val="32"/>
          <w:szCs w:val="32"/>
          <w:rtl/>
          <w:lang w:bidi="fa-IR"/>
        </w:rPr>
        <w:t>ف:</w:t>
      </w:r>
    </w:p>
    <w:p w:rsidR="00B23EE0" w:rsidRPr="00D2689A" w:rsidRDefault="00F63CC7" w:rsidP="00F63CC7">
      <w:pPr>
        <w:pStyle w:val="StyleComplexBLotus12ptJustifiedFirstline05cm"/>
        <w:widowControl w:val="0"/>
        <w:spacing w:line="226" w:lineRule="auto"/>
        <w:ind w:firstLine="0"/>
        <w:jc w:val="center"/>
        <w:rPr>
          <w:rFonts w:ascii="MCS P_Mohammad." w:hAnsi="MCS P_Mohammad." w:cs="B Yagut"/>
          <w:b/>
          <w:bCs/>
          <w:sz w:val="32"/>
          <w:szCs w:val="32"/>
          <w:rtl/>
        </w:rPr>
      </w:pPr>
      <w:r>
        <w:rPr>
          <w:rFonts w:ascii="IRYakout" w:hAnsi="IRYakout" w:cs="IRYakout"/>
          <w:b/>
          <w:bCs/>
          <w:sz w:val="36"/>
          <w:szCs w:val="36"/>
          <w:rtl/>
        </w:rPr>
        <w:t>ش</w:t>
      </w:r>
      <w:r>
        <w:rPr>
          <w:rFonts w:ascii="IRYakout" w:hAnsi="IRYakout" w:cs="IRYakout" w:hint="cs"/>
          <w:b/>
          <w:bCs/>
          <w:sz w:val="36"/>
          <w:szCs w:val="36"/>
          <w:rtl/>
        </w:rPr>
        <w:t>ی</w:t>
      </w:r>
      <w:r w:rsidR="00B23EE0" w:rsidRPr="00F63CC7">
        <w:rPr>
          <w:rFonts w:ascii="IRYakout" w:hAnsi="IRYakout" w:cs="IRYakout"/>
          <w:b/>
          <w:bCs/>
          <w:sz w:val="36"/>
          <w:szCs w:val="36"/>
          <w:rtl/>
        </w:rPr>
        <w:t>خ الإسلام أبو العباس أ</w:t>
      </w:r>
      <w:r>
        <w:rPr>
          <w:rFonts w:ascii="IRYakout" w:hAnsi="IRYakout" w:cs="IRYakout"/>
          <w:b/>
          <w:bCs/>
          <w:sz w:val="36"/>
          <w:szCs w:val="36"/>
          <w:rtl/>
        </w:rPr>
        <w:t>حمد بن ت</w:t>
      </w:r>
      <w:r>
        <w:rPr>
          <w:rFonts w:ascii="IRYakout" w:hAnsi="IRYakout" w:cs="IRYakout" w:hint="cs"/>
          <w:b/>
          <w:bCs/>
          <w:sz w:val="36"/>
          <w:szCs w:val="36"/>
          <w:rtl/>
        </w:rPr>
        <w:t>ی</w:t>
      </w:r>
      <w:r>
        <w:rPr>
          <w:rFonts w:ascii="IRYakout" w:hAnsi="IRYakout" w:cs="IRYakout"/>
          <w:b/>
          <w:bCs/>
          <w:sz w:val="36"/>
          <w:szCs w:val="36"/>
          <w:rtl/>
        </w:rPr>
        <w:t>م</w:t>
      </w:r>
      <w:r>
        <w:rPr>
          <w:rFonts w:ascii="IRYakout" w:hAnsi="IRYakout" w:cs="IRYakout" w:hint="cs"/>
          <w:b/>
          <w:bCs/>
          <w:sz w:val="36"/>
          <w:szCs w:val="36"/>
          <w:rtl/>
        </w:rPr>
        <w:t>ی</w:t>
      </w:r>
      <w:r w:rsidR="00B23EE0" w:rsidRPr="00F63CC7">
        <w:rPr>
          <w:rFonts w:ascii="IRYakout" w:hAnsi="IRYakout" w:cs="IRYakout"/>
          <w:b/>
          <w:bCs/>
          <w:sz w:val="36"/>
          <w:szCs w:val="36"/>
          <w:rtl/>
        </w:rPr>
        <w:t>ة</w:t>
      </w:r>
    </w:p>
    <w:p w:rsidR="00B23EE0" w:rsidRPr="00D2689A" w:rsidRDefault="00B23EE0" w:rsidP="00F63CC7">
      <w:pPr>
        <w:pStyle w:val="StyleComplexBLotus12ptJustifiedFirstline05cm"/>
        <w:widowControl w:val="0"/>
        <w:spacing w:line="226" w:lineRule="auto"/>
        <w:ind w:firstLine="0"/>
        <w:jc w:val="center"/>
        <w:rPr>
          <w:rFonts w:ascii="MCS P_Mohammad." w:hAnsi="MCS P_Mohammad." w:cs="B Yagut"/>
          <w:b/>
          <w:bCs/>
          <w:sz w:val="32"/>
          <w:szCs w:val="32"/>
          <w:rtl/>
        </w:rPr>
      </w:pPr>
    </w:p>
    <w:p w:rsidR="00B23EE0" w:rsidRPr="00F63CC7" w:rsidRDefault="00B23EE0" w:rsidP="00F63CC7">
      <w:pPr>
        <w:pStyle w:val="StyleComplexBLotus12ptJustifiedFirstline05cm"/>
        <w:widowControl w:val="0"/>
        <w:spacing w:line="226" w:lineRule="auto"/>
        <w:ind w:firstLine="0"/>
        <w:jc w:val="center"/>
        <w:rPr>
          <w:rFonts w:ascii="IRYakout" w:hAnsi="IRYakout" w:cs="IRYakout"/>
          <w:b/>
          <w:bCs/>
          <w:sz w:val="36"/>
          <w:szCs w:val="36"/>
          <w:rtl/>
          <w:lang w:bidi="fa-IR"/>
        </w:rPr>
      </w:pPr>
      <w:r w:rsidRPr="00F63CC7">
        <w:rPr>
          <w:rFonts w:ascii="IRYakout" w:hAnsi="IRYakout" w:cs="IRYakout"/>
          <w:b/>
          <w:bCs/>
          <w:sz w:val="32"/>
          <w:szCs w:val="32"/>
          <w:rtl/>
          <w:lang w:bidi="fa-IR"/>
        </w:rPr>
        <w:t>اختصار:</w:t>
      </w:r>
    </w:p>
    <w:p w:rsidR="00B23EE0" w:rsidRPr="00D2689A" w:rsidRDefault="00B23EE0" w:rsidP="00F63CC7">
      <w:pPr>
        <w:pStyle w:val="StyleComplexBLotus12ptJustifiedFirstline05cm"/>
        <w:widowControl w:val="0"/>
        <w:spacing w:line="226" w:lineRule="auto"/>
        <w:ind w:firstLine="0"/>
        <w:jc w:val="center"/>
        <w:rPr>
          <w:rFonts w:ascii="MCS P_Mohammad." w:hAnsi="MCS P_Mohammad." w:cs="B Yagut"/>
          <w:b/>
          <w:bCs/>
          <w:sz w:val="36"/>
          <w:szCs w:val="36"/>
          <w:rtl/>
          <w:lang w:bidi="fa-IR"/>
        </w:rPr>
      </w:pPr>
      <w:r w:rsidRPr="00F63CC7">
        <w:rPr>
          <w:rFonts w:ascii="IRYakout" w:hAnsi="IRYakout" w:cs="IRYakout"/>
          <w:b/>
          <w:bCs/>
          <w:sz w:val="36"/>
          <w:szCs w:val="36"/>
          <w:rtl/>
          <w:lang w:bidi="fa-IR"/>
        </w:rPr>
        <w:t>الش</w:t>
      </w:r>
      <w:r w:rsidR="00F63CC7">
        <w:rPr>
          <w:rFonts w:ascii="IRYakout" w:hAnsi="IRYakout" w:cs="IRYakout" w:hint="cs"/>
          <w:b/>
          <w:bCs/>
          <w:sz w:val="36"/>
          <w:szCs w:val="36"/>
          <w:rtl/>
          <w:lang w:bidi="fa-IR"/>
        </w:rPr>
        <w:t>ی</w:t>
      </w:r>
      <w:r w:rsidRPr="00F63CC7">
        <w:rPr>
          <w:rFonts w:ascii="IRYakout" w:hAnsi="IRYakout" w:cs="IRYakout"/>
          <w:b/>
          <w:bCs/>
          <w:sz w:val="36"/>
          <w:szCs w:val="36"/>
          <w:rtl/>
          <w:lang w:bidi="fa-IR"/>
        </w:rPr>
        <w:t>خ عبدالله بن محمد الغن</w:t>
      </w:r>
      <w:r w:rsidR="00F63CC7">
        <w:rPr>
          <w:rFonts w:ascii="IRYakout" w:hAnsi="IRYakout" w:cs="IRYakout" w:hint="cs"/>
          <w:b/>
          <w:bCs/>
          <w:sz w:val="36"/>
          <w:szCs w:val="36"/>
          <w:rtl/>
          <w:lang w:bidi="fa-IR"/>
        </w:rPr>
        <w:t>ی</w:t>
      </w:r>
      <w:r w:rsidRPr="00F63CC7">
        <w:rPr>
          <w:rFonts w:ascii="IRYakout" w:hAnsi="IRYakout" w:cs="IRYakout"/>
          <w:b/>
          <w:bCs/>
          <w:sz w:val="36"/>
          <w:szCs w:val="36"/>
          <w:rtl/>
          <w:lang w:bidi="fa-IR"/>
        </w:rPr>
        <w:t>مان</w:t>
      </w:r>
    </w:p>
    <w:p w:rsidR="00B23EE0" w:rsidRPr="00F63CC7" w:rsidRDefault="00F63CC7" w:rsidP="00F63CC7">
      <w:pPr>
        <w:pStyle w:val="StyleComplexBLotus12ptJustifiedFirstline05cm"/>
        <w:widowControl w:val="0"/>
        <w:spacing w:line="226" w:lineRule="auto"/>
        <w:ind w:firstLine="0"/>
        <w:jc w:val="center"/>
        <w:rPr>
          <w:rFonts w:ascii="IRNazli" w:hAnsi="IRNazli" w:cs="IRNazli"/>
          <w:sz w:val="36"/>
          <w:szCs w:val="36"/>
          <w:rtl/>
          <w:lang w:bidi="fa-IR"/>
        </w:rPr>
      </w:pPr>
      <w:r>
        <w:rPr>
          <w:rFonts w:ascii="IRNazli" w:hAnsi="IRNazli" w:cs="IRNazli"/>
          <w:sz w:val="36"/>
          <w:szCs w:val="36"/>
          <w:rtl/>
          <w:lang w:bidi="fa-IR"/>
        </w:rPr>
        <w:t>استاد تحص</w:t>
      </w:r>
      <w:r>
        <w:rPr>
          <w:rFonts w:ascii="IRNazli" w:hAnsi="IRNazli" w:cs="IRNazli" w:hint="cs"/>
          <w:sz w:val="36"/>
          <w:szCs w:val="36"/>
          <w:rtl/>
          <w:lang w:bidi="fa-IR"/>
        </w:rPr>
        <w:t>ی</w:t>
      </w:r>
      <w:r w:rsidR="00B23EE0" w:rsidRPr="00F63CC7">
        <w:rPr>
          <w:rFonts w:ascii="IRNazli" w:hAnsi="IRNazli" w:cs="IRNazli"/>
          <w:sz w:val="36"/>
          <w:szCs w:val="36"/>
          <w:rtl/>
          <w:lang w:bidi="fa-IR"/>
        </w:rPr>
        <w:t>لات عال</w:t>
      </w:r>
      <w:r>
        <w:rPr>
          <w:rFonts w:ascii="IRNazli" w:hAnsi="IRNazli" w:cs="IRNazli" w:hint="cs"/>
          <w:sz w:val="36"/>
          <w:szCs w:val="36"/>
          <w:rtl/>
          <w:lang w:bidi="fa-IR"/>
        </w:rPr>
        <w:t>ی</w:t>
      </w:r>
      <w:r w:rsidR="00B23EE0" w:rsidRPr="00F63CC7">
        <w:rPr>
          <w:rFonts w:ascii="IRNazli" w:hAnsi="IRNazli" w:cs="IRNazli"/>
          <w:sz w:val="36"/>
          <w:szCs w:val="36"/>
          <w:rtl/>
          <w:lang w:bidi="fa-IR"/>
        </w:rPr>
        <w:t xml:space="preserve"> دانشگاه اسلام</w:t>
      </w:r>
      <w:r>
        <w:rPr>
          <w:rFonts w:ascii="IRNazli" w:hAnsi="IRNazli" w:cs="IRNazli" w:hint="cs"/>
          <w:sz w:val="36"/>
          <w:szCs w:val="36"/>
          <w:rtl/>
          <w:lang w:bidi="fa-IR"/>
        </w:rPr>
        <w:t>ی</w:t>
      </w:r>
      <w:r>
        <w:rPr>
          <w:rFonts w:ascii="IRNazli" w:hAnsi="IRNazli" w:cs="IRNazli"/>
          <w:sz w:val="36"/>
          <w:szCs w:val="36"/>
          <w:rtl/>
          <w:lang w:bidi="fa-IR"/>
        </w:rPr>
        <w:t xml:space="preserve"> مد</w:t>
      </w:r>
      <w:r>
        <w:rPr>
          <w:rFonts w:ascii="IRNazli" w:hAnsi="IRNazli" w:cs="IRNazli" w:hint="cs"/>
          <w:sz w:val="36"/>
          <w:szCs w:val="36"/>
          <w:rtl/>
          <w:lang w:bidi="fa-IR"/>
        </w:rPr>
        <w:t>ی</w:t>
      </w:r>
      <w:r w:rsidR="00B23EE0" w:rsidRPr="00F63CC7">
        <w:rPr>
          <w:rFonts w:ascii="IRNazli" w:hAnsi="IRNazli" w:cs="IRNazli"/>
          <w:sz w:val="36"/>
          <w:szCs w:val="36"/>
          <w:rtl/>
          <w:lang w:bidi="fa-IR"/>
        </w:rPr>
        <w:t>نه منوره</w:t>
      </w:r>
    </w:p>
    <w:p w:rsidR="00B23EE0" w:rsidRPr="00F63CC7" w:rsidRDefault="00F63CC7" w:rsidP="00F63CC7">
      <w:pPr>
        <w:pStyle w:val="StyleComplexBLotus12ptJustifiedFirstline05cm"/>
        <w:widowControl w:val="0"/>
        <w:spacing w:line="226" w:lineRule="auto"/>
        <w:ind w:firstLine="0"/>
        <w:jc w:val="center"/>
        <w:rPr>
          <w:rFonts w:ascii="IRNazli" w:hAnsi="IRNazli" w:cs="IRNazli"/>
          <w:sz w:val="32"/>
          <w:szCs w:val="32"/>
          <w:rtl/>
          <w:lang w:bidi="fa-IR"/>
        </w:rPr>
      </w:pPr>
      <w:r>
        <w:rPr>
          <w:rFonts w:ascii="IRNazli" w:hAnsi="IRNazli" w:cs="IRNazli"/>
          <w:sz w:val="36"/>
          <w:szCs w:val="36"/>
          <w:rtl/>
          <w:lang w:bidi="fa-IR"/>
        </w:rPr>
        <w:t>و مدرس در مسجد نبو</w:t>
      </w:r>
      <w:r>
        <w:rPr>
          <w:rFonts w:ascii="IRNazli" w:hAnsi="IRNazli" w:cs="IRNazli" w:hint="cs"/>
          <w:sz w:val="36"/>
          <w:szCs w:val="36"/>
          <w:rtl/>
          <w:lang w:bidi="fa-IR"/>
        </w:rPr>
        <w:t>ی</w:t>
      </w:r>
      <w:r>
        <w:rPr>
          <w:rFonts w:ascii="IRNazli" w:hAnsi="IRNazli" w:cs="IRNazli"/>
          <w:sz w:val="36"/>
          <w:szCs w:val="36"/>
          <w:rtl/>
          <w:lang w:bidi="fa-IR"/>
        </w:rPr>
        <w:t xml:space="preserve"> شر</w:t>
      </w:r>
      <w:r>
        <w:rPr>
          <w:rFonts w:ascii="IRNazli" w:hAnsi="IRNazli" w:cs="IRNazli" w:hint="cs"/>
          <w:sz w:val="36"/>
          <w:szCs w:val="36"/>
          <w:rtl/>
          <w:lang w:bidi="fa-IR"/>
        </w:rPr>
        <w:t>ی</w:t>
      </w:r>
      <w:r w:rsidR="00B23EE0" w:rsidRPr="00F63CC7">
        <w:rPr>
          <w:rFonts w:ascii="IRNazli" w:hAnsi="IRNazli" w:cs="IRNazli"/>
          <w:sz w:val="36"/>
          <w:szCs w:val="36"/>
          <w:rtl/>
          <w:lang w:bidi="fa-IR"/>
        </w:rPr>
        <w:t>ف</w:t>
      </w:r>
    </w:p>
    <w:p w:rsidR="00B23EE0" w:rsidRPr="00D2689A" w:rsidRDefault="00B23EE0" w:rsidP="00F63CC7">
      <w:pPr>
        <w:pStyle w:val="StyleComplexBLotus12ptJustifiedFirstline05cm"/>
        <w:widowControl w:val="0"/>
        <w:spacing w:line="226" w:lineRule="auto"/>
        <w:ind w:firstLine="0"/>
        <w:jc w:val="center"/>
        <w:rPr>
          <w:rFonts w:ascii="Times New Roman" w:hAnsi="Times New Roman" w:cs="B Yagut"/>
          <w:b/>
          <w:bCs/>
          <w:sz w:val="32"/>
          <w:szCs w:val="32"/>
          <w:rtl/>
          <w:lang w:bidi="fa-IR"/>
        </w:rPr>
      </w:pPr>
    </w:p>
    <w:p w:rsidR="00B23EE0" w:rsidRPr="00F63CC7" w:rsidRDefault="00B23EE0" w:rsidP="00F63CC7">
      <w:pPr>
        <w:pStyle w:val="StyleComplexBLotus12ptJustifiedFirstline05cm"/>
        <w:widowControl w:val="0"/>
        <w:spacing w:line="226" w:lineRule="auto"/>
        <w:ind w:firstLine="0"/>
        <w:jc w:val="center"/>
        <w:rPr>
          <w:rFonts w:ascii="IRYakout" w:hAnsi="IRYakout" w:cs="IRYakout"/>
          <w:b/>
          <w:bCs/>
          <w:sz w:val="36"/>
          <w:szCs w:val="36"/>
          <w:rtl/>
          <w:lang w:bidi="fa-IR"/>
        </w:rPr>
      </w:pPr>
      <w:r w:rsidRPr="00F63CC7">
        <w:rPr>
          <w:rFonts w:ascii="IRYakout" w:hAnsi="IRYakout" w:cs="IRYakout"/>
          <w:b/>
          <w:bCs/>
          <w:sz w:val="32"/>
          <w:szCs w:val="32"/>
          <w:rtl/>
          <w:lang w:bidi="fa-IR"/>
        </w:rPr>
        <w:t>ترجمه:</w:t>
      </w:r>
    </w:p>
    <w:p w:rsidR="00B23EE0" w:rsidRPr="00F63CC7" w:rsidRDefault="000A6EAE" w:rsidP="00A454DE">
      <w:pPr>
        <w:pStyle w:val="StyleComplexBLotus12ptJustifiedFirstline05cmCharCharChar2CharCharChar"/>
        <w:widowControl w:val="0"/>
        <w:spacing w:line="226" w:lineRule="auto"/>
        <w:ind w:firstLine="0"/>
        <w:jc w:val="center"/>
        <w:rPr>
          <w:rFonts w:ascii="IRYakout" w:hAnsi="IRYakout" w:cs="IRYakout"/>
          <w:b/>
          <w:bCs/>
          <w:sz w:val="36"/>
          <w:szCs w:val="36"/>
          <w:rtl/>
        </w:rPr>
      </w:pPr>
      <w:r w:rsidRPr="00F63CC7">
        <w:rPr>
          <w:rFonts w:ascii="IRYakout" w:hAnsi="IRYakout" w:cs="IRYakout"/>
          <w:b/>
          <w:bCs/>
          <w:sz w:val="36"/>
          <w:szCs w:val="36"/>
          <w:rtl/>
          <w:lang w:bidi="fa-IR"/>
        </w:rPr>
        <w:t>ا</w:t>
      </w:r>
      <w:r w:rsidR="00B23EE0" w:rsidRPr="00F63CC7">
        <w:rPr>
          <w:rFonts w:ascii="IRYakout" w:hAnsi="IRYakout" w:cs="IRYakout"/>
          <w:b/>
          <w:bCs/>
          <w:sz w:val="36"/>
          <w:szCs w:val="36"/>
          <w:rtl/>
          <w:lang w:bidi="fa-IR"/>
        </w:rPr>
        <w:t xml:space="preserve">سحاق </w:t>
      </w:r>
      <w:r w:rsidR="00B23EE0" w:rsidRPr="00F63CC7">
        <w:rPr>
          <w:rFonts w:ascii="IRYakout" w:hAnsi="IRYakout" w:cs="IRYakout"/>
          <w:b/>
          <w:bCs/>
          <w:sz w:val="36"/>
          <w:szCs w:val="36"/>
          <w:rtl/>
        </w:rPr>
        <w:t>دب</w:t>
      </w:r>
      <w:r w:rsidR="009768AE">
        <w:rPr>
          <w:rFonts w:ascii="IRYakout" w:hAnsi="IRYakout" w:cs="IRYakout"/>
          <w:b/>
          <w:bCs/>
          <w:sz w:val="36"/>
          <w:szCs w:val="36"/>
          <w:rtl/>
        </w:rPr>
        <w:t>ی</w:t>
      </w:r>
      <w:r w:rsidR="00B23EE0" w:rsidRPr="00F63CC7">
        <w:rPr>
          <w:rFonts w:ascii="IRYakout" w:hAnsi="IRYakout" w:cs="IRYakout"/>
          <w:b/>
          <w:bCs/>
          <w:sz w:val="36"/>
          <w:szCs w:val="36"/>
          <w:rtl/>
        </w:rPr>
        <w:t>رى</w:t>
      </w:r>
      <w:r w:rsidR="00A454DE" w:rsidRPr="00A454DE">
        <w:rPr>
          <w:rFonts w:ascii="IRYakout" w:hAnsi="IRYakout" w:cs="CTraditional Arabic" w:hint="cs"/>
          <w:sz w:val="36"/>
          <w:szCs w:val="36"/>
          <w:rtl/>
        </w:rPr>
        <w:t>/</w:t>
      </w:r>
      <w:r w:rsidRPr="00F63CC7">
        <w:rPr>
          <w:rFonts w:ascii="IRYakout" w:hAnsi="IRYakout" w:cs="IRYakout"/>
          <w:b/>
          <w:bCs/>
          <w:sz w:val="36"/>
          <w:szCs w:val="36"/>
          <w:rtl/>
        </w:rPr>
        <w:t xml:space="preserve"> </w:t>
      </w:r>
    </w:p>
    <w:p w:rsidR="00B23EE0" w:rsidRPr="00D2689A" w:rsidRDefault="00B23EE0" w:rsidP="00F63CC7">
      <w:pPr>
        <w:pStyle w:val="StyleComplexBLotus12ptJustifiedFirstline05cmCharCharChar2CharCharChar"/>
        <w:widowControl w:val="0"/>
        <w:spacing w:line="226" w:lineRule="auto"/>
        <w:ind w:firstLine="0"/>
        <w:jc w:val="center"/>
        <w:rPr>
          <w:rFonts w:ascii="Times New Roman" w:hAnsi="Times New Roman" w:cs="B Yagut"/>
          <w:b/>
          <w:bCs/>
          <w:sz w:val="32"/>
          <w:szCs w:val="32"/>
          <w:rtl/>
          <w:lang w:bidi="fa-IR"/>
        </w:rPr>
      </w:pPr>
    </w:p>
    <w:p w:rsidR="008B162E" w:rsidRPr="00F63CC7" w:rsidRDefault="00B23EE0" w:rsidP="00F63CC7">
      <w:pPr>
        <w:jc w:val="center"/>
        <w:rPr>
          <w:rFonts w:ascii="IRNazli" w:hAnsi="IRNazli" w:cs="IRNazli"/>
          <w:sz w:val="32"/>
          <w:szCs w:val="32"/>
          <w:rtl/>
        </w:rPr>
      </w:pPr>
      <w:r w:rsidRPr="00F63CC7">
        <w:rPr>
          <w:rFonts w:ascii="IRNazli" w:hAnsi="IRNazli" w:cs="IRNazli"/>
          <w:sz w:val="36"/>
          <w:szCs w:val="36"/>
          <w:rtl/>
          <w:lang w:bidi="fa-IR"/>
        </w:rPr>
        <w:t>چاپ اول 1428/1386هـ</w:t>
      </w:r>
    </w:p>
    <w:p w:rsidR="00DF7F7F" w:rsidRDefault="00DF7F7F" w:rsidP="006D6C69">
      <w:pPr>
        <w:jc w:val="center"/>
        <w:rPr>
          <w:rFonts w:cs="B Jadid"/>
          <w:rtl/>
        </w:rPr>
      </w:pPr>
    </w:p>
    <w:p w:rsidR="00BF136F" w:rsidRDefault="00BF136F" w:rsidP="007F69CA">
      <w:pPr>
        <w:rPr>
          <w:rtl/>
        </w:rPr>
        <w:sectPr w:rsidR="00BF136F" w:rsidSect="009B291B">
          <w:headerReference w:type="even" r:id="rId9"/>
          <w:footnotePr>
            <w:numRestart w:val="eachPage"/>
          </w:footnotePr>
          <w:endnotePr>
            <w:numFmt w:val="decimal"/>
            <w:numRestart w:val="eachSect"/>
          </w:endnotePr>
          <w:pgSz w:w="9356" w:h="13608" w:code="9"/>
          <w:pgMar w:top="567" w:right="1134" w:bottom="851" w:left="1134" w:header="454" w:footer="0" w:gutter="0"/>
          <w:pgBorders w:display="firstPage">
            <w:top w:val="basicWideMidline" w:sz="14" w:space="1" w:color="auto"/>
            <w:left w:val="basicWideMidline" w:sz="14" w:space="4" w:color="auto"/>
            <w:bottom w:val="basicWideMidline" w:sz="14" w:space="1" w:color="auto"/>
            <w:right w:val="basicWideMidline" w:sz="14" w:space="4" w:color="auto"/>
          </w:pgBorders>
          <w:cols w:space="708"/>
          <w:titlePg/>
          <w:bidi/>
          <w:rtlGutter/>
          <w:docGrid w:linePitch="381"/>
        </w:sectPr>
      </w:pPr>
    </w:p>
    <w:tbl>
      <w:tblPr>
        <w:tblStyle w:val="TableGrid"/>
        <w:tblpPr w:leftFromText="181" w:rightFromText="181" w:vertAnchor="page" w:horzAnchor="margin" w:tblpXSpec="center" w:tblpY="716"/>
        <w:bidiVisual/>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2"/>
        <w:gridCol w:w="4962"/>
      </w:tblGrid>
      <w:tr w:rsidR="00A454DE" w:rsidRPr="00C50D4D" w:rsidTr="00A454DE">
        <w:tc>
          <w:tcPr>
            <w:tcW w:w="1603" w:type="pct"/>
          </w:tcPr>
          <w:p w:rsidR="00A454DE" w:rsidRPr="00855B06" w:rsidRDefault="00A454DE" w:rsidP="00A454DE">
            <w:pPr>
              <w:spacing w:after="60"/>
              <w:jc w:val="both"/>
              <w:rPr>
                <w:rFonts w:ascii="IRMitra" w:hAnsi="IRMitra" w:cs="IRMitra"/>
                <w:b/>
                <w:bCs/>
                <w:color w:val="FF0000"/>
                <w:sz w:val="27"/>
                <w:szCs w:val="27"/>
                <w:rtl/>
                <w:lang w:bidi="fa-IR"/>
              </w:rPr>
            </w:pPr>
            <w:r w:rsidRPr="00855B06">
              <w:rPr>
                <w:rFonts w:ascii="IRMitra" w:hAnsi="IRMitra" w:cs="IRMitra" w:hint="cs"/>
                <w:b/>
                <w:bCs/>
                <w:sz w:val="27"/>
                <w:szCs w:val="27"/>
                <w:rtl/>
                <w:lang w:bidi="fa-IR"/>
              </w:rPr>
              <w:lastRenderedPageBreak/>
              <w:t>عنوان</w:t>
            </w:r>
            <w:r w:rsidRPr="00855B06">
              <w:rPr>
                <w:rFonts w:ascii="IRMitra" w:hAnsi="IRMitra" w:cs="IRMitra"/>
                <w:b/>
                <w:bCs/>
                <w:sz w:val="27"/>
                <w:szCs w:val="27"/>
                <w:rtl/>
                <w:lang w:bidi="fa-IR"/>
              </w:rPr>
              <w:t xml:space="preserve"> کتاب</w:t>
            </w:r>
            <w:r w:rsidRPr="00855B06">
              <w:rPr>
                <w:rFonts w:ascii="IRMitra" w:hAnsi="IRMitra" w:cs="IRMitra" w:hint="cs"/>
                <w:b/>
                <w:bCs/>
                <w:sz w:val="27"/>
                <w:szCs w:val="27"/>
                <w:rtl/>
                <w:lang w:bidi="fa-IR"/>
              </w:rPr>
              <w:t>:</w:t>
            </w:r>
          </w:p>
        </w:tc>
        <w:tc>
          <w:tcPr>
            <w:tcW w:w="3397" w:type="pct"/>
          </w:tcPr>
          <w:p w:rsidR="00A454DE" w:rsidRPr="00855B06" w:rsidRDefault="00A454DE" w:rsidP="00A454DE">
            <w:pPr>
              <w:spacing w:after="60"/>
              <w:jc w:val="both"/>
              <w:rPr>
                <w:rFonts w:ascii="IRMitra" w:hAnsi="IRMitra" w:cs="IRMitra"/>
                <w:color w:val="244061" w:themeColor="accent1" w:themeShade="80"/>
                <w:sz w:val="30"/>
                <w:szCs w:val="30"/>
                <w:rtl/>
                <w:lang w:bidi="fa-IR"/>
              </w:rPr>
            </w:pPr>
            <w:r>
              <w:rPr>
                <w:rFonts w:ascii="IRMitra" w:hAnsi="IRMitra" w:cs="IRMitra" w:hint="cs"/>
                <w:color w:val="244061" w:themeColor="accent1" w:themeShade="80"/>
                <w:sz w:val="30"/>
                <w:szCs w:val="30"/>
                <w:rtl/>
                <w:lang w:bidi="fa-IR"/>
              </w:rPr>
              <w:t>مختصر منهاج السنة</w:t>
            </w:r>
          </w:p>
        </w:tc>
      </w:tr>
      <w:tr w:rsidR="00A454DE" w:rsidRPr="00C50D4D" w:rsidTr="00A454DE">
        <w:tc>
          <w:tcPr>
            <w:tcW w:w="1603" w:type="pct"/>
          </w:tcPr>
          <w:p w:rsidR="00A454DE" w:rsidRPr="00855B06" w:rsidRDefault="00A454DE" w:rsidP="00A454DE">
            <w:pPr>
              <w:spacing w:before="60" w:after="60"/>
              <w:jc w:val="both"/>
              <w:rPr>
                <w:rFonts w:ascii="IRMitra" w:hAnsi="IRMitra" w:cs="IRMitra"/>
                <w:b/>
                <w:bCs/>
                <w:sz w:val="27"/>
                <w:szCs w:val="27"/>
                <w:rtl/>
                <w:lang w:bidi="fa-IR"/>
              </w:rPr>
            </w:pPr>
            <w:r w:rsidRPr="00855B06">
              <w:rPr>
                <w:rFonts w:ascii="IRMitra" w:hAnsi="IRMitra" w:cs="IRMitra" w:hint="cs"/>
                <w:b/>
                <w:bCs/>
                <w:sz w:val="27"/>
                <w:szCs w:val="27"/>
                <w:rtl/>
                <w:lang w:bidi="fa-IR"/>
              </w:rPr>
              <w:t>عنوان اصلی:</w:t>
            </w:r>
          </w:p>
        </w:tc>
        <w:tc>
          <w:tcPr>
            <w:tcW w:w="3397" w:type="pct"/>
          </w:tcPr>
          <w:p w:rsidR="00A454DE" w:rsidRPr="00855B06" w:rsidRDefault="00A454DE" w:rsidP="00A454DE">
            <w:pPr>
              <w:spacing w:before="60" w:after="60"/>
              <w:jc w:val="both"/>
              <w:rPr>
                <w:rFonts w:ascii="IRMitra" w:hAnsi="IRMitra" w:cs="IRMitra"/>
                <w:color w:val="244061" w:themeColor="accent1" w:themeShade="80"/>
                <w:sz w:val="30"/>
                <w:szCs w:val="30"/>
                <w:rtl/>
                <w:lang w:bidi="fa-IR"/>
              </w:rPr>
            </w:pPr>
          </w:p>
        </w:tc>
      </w:tr>
      <w:tr w:rsidR="00A454DE" w:rsidRPr="00C50D4D" w:rsidTr="00A454DE">
        <w:tc>
          <w:tcPr>
            <w:tcW w:w="1603" w:type="pct"/>
          </w:tcPr>
          <w:p w:rsidR="00A454DE" w:rsidRPr="00855B06" w:rsidRDefault="00A454DE" w:rsidP="00A454DE">
            <w:pPr>
              <w:spacing w:before="60" w:after="60"/>
              <w:jc w:val="both"/>
              <w:rPr>
                <w:rFonts w:ascii="IRMitra" w:hAnsi="IRMitra" w:cs="IRMitra"/>
                <w:b/>
                <w:bCs/>
                <w:color w:val="FF0000"/>
                <w:sz w:val="27"/>
                <w:szCs w:val="27"/>
                <w:rtl/>
                <w:lang w:bidi="fa-IR"/>
              </w:rPr>
            </w:pPr>
            <w:r>
              <w:rPr>
                <w:rFonts w:ascii="IRMitra" w:hAnsi="IRMitra" w:cs="IRMitra" w:hint="cs"/>
                <w:b/>
                <w:bCs/>
                <w:sz w:val="27"/>
                <w:szCs w:val="27"/>
                <w:rtl/>
                <w:lang w:bidi="fa-IR"/>
              </w:rPr>
              <w:t>تألیف</w:t>
            </w:r>
            <w:r w:rsidRPr="00855B06">
              <w:rPr>
                <w:rFonts w:ascii="IRMitra" w:hAnsi="IRMitra" w:cs="IRMitra" w:hint="cs"/>
                <w:b/>
                <w:bCs/>
                <w:sz w:val="27"/>
                <w:szCs w:val="27"/>
                <w:rtl/>
                <w:lang w:bidi="fa-IR"/>
              </w:rPr>
              <w:t xml:space="preserve">: </w:t>
            </w:r>
          </w:p>
        </w:tc>
        <w:tc>
          <w:tcPr>
            <w:tcW w:w="3397" w:type="pct"/>
          </w:tcPr>
          <w:p w:rsidR="00A454DE" w:rsidRPr="00855B06" w:rsidRDefault="00A454DE" w:rsidP="00A454DE">
            <w:pPr>
              <w:spacing w:before="60" w:after="60"/>
              <w:jc w:val="both"/>
              <w:rPr>
                <w:rFonts w:ascii="IRMitra" w:hAnsi="IRMitra" w:cs="IRMitra"/>
                <w:color w:val="244061" w:themeColor="accent1" w:themeShade="80"/>
                <w:sz w:val="30"/>
                <w:szCs w:val="30"/>
                <w:rtl/>
                <w:lang w:bidi="fa-IR"/>
              </w:rPr>
            </w:pPr>
            <w:r>
              <w:rPr>
                <w:rFonts w:ascii="IRMitra" w:hAnsi="IRMitra" w:cs="IRMitra" w:hint="cs"/>
                <w:color w:val="244061" w:themeColor="accent1" w:themeShade="80"/>
                <w:sz w:val="30"/>
                <w:szCs w:val="30"/>
                <w:rtl/>
                <w:lang w:bidi="fa-IR"/>
              </w:rPr>
              <w:t>شیخ الإسلام ابوالعباس أحمد بن تیمیة</w:t>
            </w:r>
          </w:p>
        </w:tc>
      </w:tr>
      <w:tr w:rsidR="00A454DE" w:rsidRPr="00C50D4D" w:rsidTr="00A454DE">
        <w:tc>
          <w:tcPr>
            <w:tcW w:w="1603" w:type="pct"/>
          </w:tcPr>
          <w:p w:rsidR="00A454DE" w:rsidRPr="00855B06" w:rsidRDefault="00A454DE" w:rsidP="00A454DE">
            <w:pPr>
              <w:spacing w:before="60" w:after="60"/>
              <w:jc w:val="both"/>
              <w:rPr>
                <w:rFonts w:ascii="IRMitra" w:hAnsi="IRMitra" w:cs="IRMitra"/>
                <w:b/>
                <w:bCs/>
                <w:color w:val="FF0000"/>
                <w:sz w:val="27"/>
                <w:szCs w:val="27"/>
                <w:rtl/>
                <w:lang w:bidi="fa-IR"/>
              </w:rPr>
            </w:pPr>
            <w:r>
              <w:rPr>
                <w:rFonts w:ascii="IRMitra" w:hAnsi="IRMitra" w:cs="IRMitra" w:hint="cs"/>
                <w:b/>
                <w:bCs/>
                <w:sz w:val="27"/>
                <w:szCs w:val="27"/>
                <w:rtl/>
                <w:lang w:bidi="fa-IR"/>
              </w:rPr>
              <w:t>اختصار</w:t>
            </w:r>
            <w:r w:rsidRPr="00855B06">
              <w:rPr>
                <w:rFonts w:ascii="IRMitra" w:hAnsi="IRMitra" w:cs="IRMitra" w:hint="cs"/>
                <w:b/>
                <w:bCs/>
                <w:sz w:val="27"/>
                <w:szCs w:val="27"/>
                <w:rtl/>
                <w:lang w:bidi="fa-IR"/>
              </w:rPr>
              <w:t>:</w:t>
            </w:r>
          </w:p>
        </w:tc>
        <w:tc>
          <w:tcPr>
            <w:tcW w:w="3397" w:type="pct"/>
          </w:tcPr>
          <w:p w:rsidR="00A454DE" w:rsidRPr="00855B06" w:rsidRDefault="00A454DE" w:rsidP="00A454DE">
            <w:pPr>
              <w:spacing w:before="60" w:after="60"/>
              <w:jc w:val="both"/>
              <w:rPr>
                <w:rFonts w:ascii="IRMitra" w:hAnsi="IRMitra" w:cs="IRMitra"/>
                <w:color w:val="244061" w:themeColor="accent1" w:themeShade="80"/>
                <w:sz w:val="30"/>
                <w:szCs w:val="30"/>
                <w:rtl/>
                <w:lang w:bidi="fa-IR"/>
              </w:rPr>
            </w:pPr>
            <w:r>
              <w:rPr>
                <w:rFonts w:ascii="IRMitra" w:hAnsi="IRMitra" w:cs="IRMitra" w:hint="cs"/>
                <w:color w:val="244061" w:themeColor="accent1" w:themeShade="80"/>
                <w:sz w:val="30"/>
                <w:szCs w:val="30"/>
                <w:rtl/>
                <w:lang w:bidi="fa-IR"/>
              </w:rPr>
              <w:t>الشیخ عبدالله بن محمد الغنیمان</w:t>
            </w:r>
          </w:p>
        </w:tc>
      </w:tr>
      <w:tr w:rsidR="00A454DE" w:rsidRPr="00C50D4D" w:rsidTr="00A454DE">
        <w:tc>
          <w:tcPr>
            <w:tcW w:w="1603" w:type="pct"/>
          </w:tcPr>
          <w:p w:rsidR="00A454DE" w:rsidRDefault="00A454DE" w:rsidP="00A454DE">
            <w:pPr>
              <w:spacing w:before="60" w:after="60"/>
              <w:jc w:val="both"/>
              <w:rPr>
                <w:rFonts w:ascii="IRMitra" w:hAnsi="IRMitra" w:cs="IRMitra"/>
                <w:b/>
                <w:bCs/>
                <w:sz w:val="27"/>
                <w:szCs w:val="27"/>
                <w:rtl/>
                <w:lang w:bidi="fa-IR"/>
              </w:rPr>
            </w:pPr>
            <w:r>
              <w:rPr>
                <w:rFonts w:ascii="IRMitra" w:hAnsi="IRMitra" w:cs="IRMitra" w:hint="cs"/>
                <w:b/>
                <w:bCs/>
                <w:sz w:val="27"/>
                <w:szCs w:val="27"/>
                <w:rtl/>
                <w:lang w:bidi="fa-IR"/>
              </w:rPr>
              <w:t>ترجمه:</w:t>
            </w:r>
          </w:p>
        </w:tc>
        <w:tc>
          <w:tcPr>
            <w:tcW w:w="3397" w:type="pct"/>
          </w:tcPr>
          <w:p w:rsidR="00A454DE" w:rsidRPr="00855B06" w:rsidRDefault="00A454DE" w:rsidP="00A454DE">
            <w:pPr>
              <w:spacing w:before="60" w:after="60"/>
              <w:jc w:val="both"/>
              <w:rPr>
                <w:rFonts w:ascii="IRMitra" w:hAnsi="IRMitra" w:cs="IRMitra"/>
                <w:color w:val="244061" w:themeColor="accent1" w:themeShade="80"/>
                <w:sz w:val="30"/>
                <w:szCs w:val="30"/>
                <w:rtl/>
                <w:lang w:bidi="fa-IR"/>
              </w:rPr>
            </w:pPr>
            <w:r>
              <w:rPr>
                <w:rFonts w:ascii="IRMitra" w:hAnsi="IRMitra" w:cs="IRMitra" w:hint="cs"/>
                <w:color w:val="244061" w:themeColor="accent1" w:themeShade="80"/>
                <w:sz w:val="30"/>
                <w:szCs w:val="30"/>
                <w:rtl/>
                <w:lang w:bidi="fa-IR"/>
              </w:rPr>
              <w:t>اسحاق دبیری</w:t>
            </w:r>
            <w:r>
              <w:rPr>
                <w:rFonts w:ascii="IRMitra" w:hAnsi="IRMitra" w:cs="CTraditional Arabic" w:hint="cs"/>
                <w:color w:val="244061" w:themeColor="accent1" w:themeShade="80"/>
                <w:sz w:val="30"/>
                <w:szCs w:val="30"/>
                <w:rtl/>
                <w:lang w:bidi="fa-IR"/>
              </w:rPr>
              <w:t>/</w:t>
            </w:r>
          </w:p>
        </w:tc>
      </w:tr>
      <w:tr w:rsidR="00A454DE" w:rsidRPr="00C50D4D" w:rsidTr="00A454DE">
        <w:tc>
          <w:tcPr>
            <w:tcW w:w="1603" w:type="pct"/>
          </w:tcPr>
          <w:p w:rsidR="00A454DE" w:rsidRPr="00855B06" w:rsidRDefault="00A454DE" w:rsidP="00A454DE">
            <w:pPr>
              <w:spacing w:before="60" w:after="60"/>
              <w:jc w:val="both"/>
              <w:rPr>
                <w:rFonts w:ascii="IRMitra" w:hAnsi="IRMitra" w:cs="IRMitra"/>
                <w:b/>
                <w:bCs/>
                <w:sz w:val="27"/>
                <w:szCs w:val="27"/>
                <w:rtl/>
                <w:lang w:bidi="fa-IR"/>
              </w:rPr>
            </w:pPr>
            <w:r w:rsidRPr="00855B06">
              <w:rPr>
                <w:rFonts w:ascii="IRMitra" w:hAnsi="IRMitra" w:cs="IRMitra" w:hint="cs"/>
                <w:b/>
                <w:bCs/>
                <w:sz w:val="27"/>
                <w:szCs w:val="27"/>
                <w:rtl/>
                <w:lang w:bidi="fa-IR"/>
              </w:rPr>
              <w:t>محقق یا مصحح:</w:t>
            </w:r>
          </w:p>
        </w:tc>
        <w:tc>
          <w:tcPr>
            <w:tcW w:w="3397" w:type="pct"/>
          </w:tcPr>
          <w:p w:rsidR="00A454DE" w:rsidRPr="00855B06" w:rsidRDefault="00A454DE" w:rsidP="00A454DE">
            <w:pPr>
              <w:spacing w:before="60" w:after="60"/>
              <w:jc w:val="both"/>
              <w:rPr>
                <w:rFonts w:ascii="IRMitra" w:hAnsi="IRMitra" w:cs="IRMitra"/>
                <w:color w:val="244061" w:themeColor="accent1" w:themeShade="80"/>
                <w:sz w:val="30"/>
                <w:szCs w:val="30"/>
                <w:rtl/>
                <w:lang w:bidi="fa-IR"/>
              </w:rPr>
            </w:pPr>
          </w:p>
        </w:tc>
      </w:tr>
      <w:tr w:rsidR="00A454DE" w:rsidRPr="00C50D4D" w:rsidTr="00A454DE">
        <w:tc>
          <w:tcPr>
            <w:tcW w:w="1603" w:type="pct"/>
          </w:tcPr>
          <w:p w:rsidR="00A454DE" w:rsidRPr="00855B06" w:rsidRDefault="00A454DE" w:rsidP="00A454DE">
            <w:pPr>
              <w:spacing w:before="60" w:after="60"/>
              <w:jc w:val="both"/>
              <w:rPr>
                <w:rFonts w:ascii="IRMitra" w:hAnsi="IRMitra" w:cs="IRMitra"/>
                <w:b/>
                <w:bCs/>
                <w:color w:val="FF0000"/>
                <w:sz w:val="27"/>
                <w:szCs w:val="27"/>
                <w:rtl/>
                <w:lang w:bidi="fa-IR"/>
              </w:rPr>
            </w:pPr>
            <w:r w:rsidRPr="00855B06">
              <w:rPr>
                <w:rFonts w:ascii="IRMitra" w:hAnsi="IRMitra" w:cs="IRMitra" w:hint="cs"/>
                <w:b/>
                <w:bCs/>
                <w:sz w:val="27"/>
                <w:szCs w:val="27"/>
                <w:rtl/>
                <w:lang w:bidi="fa-IR"/>
              </w:rPr>
              <w:t>موضوع:</w:t>
            </w:r>
          </w:p>
        </w:tc>
        <w:tc>
          <w:tcPr>
            <w:tcW w:w="3397" w:type="pct"/>
          </w:tcPr>
          <w:p w:rsidR="00A454DE" w:rsidRPr="00855B06" w:rsidRDefault="00A454DE" w:rsidP="00A454DE">
            <w:pPr>
              <w:spacing w:before="60" w:after="60"/>
              <w:jc w:val="both"/>
              <w:rPr>
                <w:rFonts w:ascii="IRMitra" w:hAnsi="IRMitra" w:cs="IRMitra"/>
                <w:color w:val="244061" w:themeColor="accent1" w:themeShade="80"/>
                <w:sz w:val="30"/>
                <w:szCs w:val="30"/>
                <w:rtl/>
                <w:lang w:bidi="fa-IR"/>
              </w:rPr>
            </w:pPr>
          </w:p>
        </w:tc>
      </w:tr>
      <w:tr w:rsidR="00A454DE" w:rsidRPr="00C50D4D" w:rsidTr="00A454DE">
        <w:tc>
          <w:tcPr>
            <w:tcW w:w="1603" w:type="pct"/>
          </w:tcPr>
          <w:p w:rsidR="00A454DE" w:rsidRPr="00855B06" w:rsidRDefault="00A454DE" w:rsidP="00A454DE">
            <w:pPr>
              <w:spacing w:before="60" w:after="60"/>
              <w:jc w:val="both"/>
              <w:rPr>
                <w:rFonts w:ascii="IRMitra" w:hAnsi="IRMitra" w:cs="IRMitra"/>
                <w:b/>
                <w:bCs/>
                <w:color w:val="FF0000"/>
                <w:sz w:val="27"/>
                <w:szCs w:val="27"/>
                <w:rtl/>
                <w:lang w:bidi="fa-IR"/>
              </w:rPr>
            </w:pPr>
            <w:r w:rsidRPr="00855B06">
              <w:rPr>
                <w:rFonts w:ascii="IRMitra" w:hAnsi="IRMitra" w:cs="IRMitra" w:hint="cs"/>
                <w:b/>
                <w:bCs/>
                <w:sz w:val="27"/>
                <w:szCs w:val="27"/>
                <w:rtl/>
                <w:lang w:bidi="fa-IR"/>
              </w:rPr>
              <w:t xml:space="preserve">نوبت انتشار: </w:t>
            </w:r>
          </w:p>
        </w:tc>
        <w:tc>
          <w:tcPr>
            <w:tcW w:w="3397" w:type="pct"/>
          </w:tcPr>
          <w:p w:rsidR="00A454DE" w:rsidRPr="00855B06" w:rsidRDefault="00A454DE" w:rsidP="00A454DE">
            <w:pPr>
              <w:spacing w:before="60" w:after="60"/>
              <w:jc w:val="both"/>
              <w:rPr>
                <w:rFonts w:ascii="IRMitra" w:hAnsi="IRMitra" w:cs="IRMitra"/>
                <w:color w:val="244061" w:themeColor="accent1" w:themeShade="80"/>
                <w:sz w:val="30"/>
                <w:szCs w:val="30"/>
                <w:rtl/>
                <w:lang w:bidi="fa-IR"/>
              </w:rPr>
            </w:pPr>
          </w:p>
        </w:tc>
      </w:tr>
      <w:tr w:rsidR="00A454DE" w:rsidRPr="00C50D4D" w:rsidTr="00A454DE">
        <w:tc>
          <w:tcPr>
            <w:tcW w:w="1603" w:type="pct"/>
          </w:tcPr>
          <w:p w:rsidR="00A454DE" w:rsidRPr="00855B06" w:rsidRDefault="00A454DE" w:rsidP="00A454DE">
            <w:pPr>
              <w:spacing w:before="60" w:after="60"/>
              <w:jc w:val="both"/>
              <w:rPr>
                <w:rFonts w:ascii="IRMitra" w:hAnsi="IRMitra" w:cs="IRMitra"/>
                <w:b/>
                <w:bCs/>
                <w:color w:val="FF0000"/>
                <w:sz w:val="27"/>
                <w:szCs w:val="27"/>
                <w:rtl/>
                <w:lang w:bidi="fa-IR"/>
              </w:rPr>
            </w:pPr>
            <w:r w:rsidRPr="00855B06">
              <w:rPr>
                <w:rFonts w:ascii="IRMitra" w:hAnsi="IRMitra" w:cs="IRMitra" w:hint="cs"/>
                <w:b/>
                <w:bCs/>
                <w:sz w:val="27"/>
                <w:szCs w:val="27"/>
                <w:rtl/>
                <w:lang w:bidi="fa-IR"/>
              </w:rPr>
              <w:t xml:space="preserve">تاریخ انتشار: </w:t>
            </w:r>
          </w:p>
        </w:tc>
        <w:tc>
          <w:tcPr>
            <w:tcW w:w="3397" w:type="pct"/>
          </w:tcPr>
          <w:p w:rsidR="00A454DE" w:rsidRPr="00855B06" w:rsidRDefault="00A454DE" w:rsidP="00A454DE">
            <w:pPr>
              <w:spacing w:before="60" w:after="60"/>
              <w:jc w:val="both"/>
              <w:rPr>
                <w:rFonts w:ascii="IRMitra" w:hAnsi="IRMitra" w:cs="IRMitra"/>
                <w:color w:val="244061" w:themeColor="accent1" w:themeShade="80"/>
                <w:sz w:val="30"/>
                <w:szCs w:val="30"/>
                <w:rtl/>
                <w:lang w:bidi="fa-IR"/>
              </w:rPr>
            </w:pPr>
          </w:p>
        </w:tc>
      </w:tr>
      <w:tr w:rsidR="00A454DE" w:rsidRPr="00C50D4D" w:rsidTr="00A454DE">
        <w:tc>
          <w:tcPr>
            <w:tcW w:w="1603" w:type="pct"/>
          </w:tcPr>
          <w:p w:rsidR="00A454DE" w:rsidRPr="00855B06" w:rsidRDefault="00A454DE" w:rsidP="00A454DE">
            <w:pPr>
              <w:spacing w:before="60" w:after="60"/>
              <w:jc w:val="both"/>
              <w:rPr>
                <w:rFonts w:ascii="IRMitra" w:hAnsi="IRMitra" w:cs="IRMitra"/>
                <w:b/>
                <w:bCs/>
                <w:sz w:val="27"/>
                <w:szCs w:val="27"/>
                <w:rtl/>
                <w:lang w:bidi="fa-IR"/>
              </w:rPr>
            </w:pPr>
            <w:r w:rsidRPr="00855B06">
              <w:rPr>
                <w:rFonts w:ascii="IRMitra" w:hAnsi="IRMitra" w:cs="IRMitra" w:hint="cs"/>
                <w:b/>
                <w:bCs/>
                <w:sz w:val="27"/>
                <w:szCs w:val="27"/>
                <w:rtl/>
                <w:lang w:bidi="fa-IR"/>
              </w:rPr>
              <w:t xml:space="preserve">شمارگان (نشر کاغذی): </w:t>
            </w:r>
          </w:p>
        </w:tc>
        <w:tc>
          <w:tcPr>
            <w:tcW w:w="3397" w:type="pct"/>
          </w:tcPr>
          <w:p w:rsidR="00A454DE" w:rsidRPr="00855B06" w:rsidRDefault="00A454DE" w:rsidP="00A454DE">
            <w:pPr>
              <w:spacing w:before="60" w:after="60"/>
              <w:jc w:val="both"/>
              <w:rPr>
                <w:rFonts w:ascii="IRMitra" w:hAnsi="IRMitra" w:cs="IRMitra"/>
                <w:color w:val="244061" w:themeColor="accent1" w:themeShade="80"/>
                <w:sz w:val="30"/>
                <w:szCs w:val="30"/>
                <w:rtl/>
                <w:lang w:bidi="fa-IR"/>
              </w:rPr>
            </w:pPr>
          </w:p>
        </w:tc>
      </w:tr>
    </w:tbl>
    <w:p w:rsidR="00A454DE" w:rsidRPr="00F23511" w:rsidRDefault="00A454DE" w:rsidP="00A454DE">
      <w:pPr>
        <w:rPr>
          <w:rFonts w:cs="IRNazanin"/>
          <w:b/>
          <w:bCs/>
          <w:sz w:val="2"/>
          <w:szCs w:val="2"/>
          <w:rtl/>
          <w:lang w:bidi="fa-IR"/>
        </w:rPr>
      </w:pPr>
    </w:p>
    <w:p w:rsidR="00725D78" w:rsidRDefault="00A454DE" w:rsidP="00BF136F">
      <w:pPr>
        <w:pStyle w:val="1-"/>
        <w:rPr>
          <w:rtl/>
        </w:rPr>
      </w:pPr>
      <w:r>
        <w:rPr>
          <w:rFonts w:cs="IRNazanin"/>
          <w:b/>
          <w:bCs/>
          <w:noProof/>
          <w:rtl/>
          <w:lang w:bidi="ar-SA"/>
        </w:rPr>
        <mc:AlternateContent>
          <mc:Choice Requires="wps">
            <w:drawing>
              <wp:anchor distT="0" distB="0" distL="114300" distR="114300" simplePos="0" relativeHeight="251659264" behindDoc="1" locked="0" layoutInCell="1" allowOverlap="1" wp14:anchorId="5BEFF607" wp14:editId="1FBE5698">
                <wp:simplePos x="0" y="0"/>
                <wp:positionH relativeFrom="column">
                  <wp:posOffset>-669290</wp:posOffset>
                </wp:positionH>
                <wp:positionV relativeFrom="margin">
                  <wp:posOffset>3683000</wp:posOffset>
                </wp:positionV>
                <wp:extent cx="6071235" cy="4161790"/>
                <wp:effectExtent l="0" t="0" r="5715" b="0"/>
                <wp:wrapNone/>
                <wp:docPr id="4" name="Rectangle 4"/>
                <wp:cNvGraphicFramePr/>
                <a:graphic xmlns:a="http://schemas.openxmlformats.org/drawingml/2006/main">
                  <a:graphicData uri="http://schemas.microsoft.com/office/word/2010/wordprocessingShape">
                    <wps:wsp>
                      <wps:cNvSpPr/>
                      <wps:spPr>
                        <a:xfrm>
                          <a:off x="0" y="0"/>
                          <a:ext cx="6071235" cy="416179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43C21" w:rsidRPr="00AA082B" w:rsidRDefault="00043C21" w:rsidP="00A454DE">
                            <w:pPr>
                              <w:ind w:firstLine="720"/>
                              <w:rPr>
                                <w:rFonts w:cs="IRNazanin"/>
                                <w:b/>
                                <w:bCs/>
                                <w:color w:val="244061" w:themeColor="accent1" w:themeShade="80"/>
                                <w:rtl/>
                                <w:lang w:bidi="fa-IR"/>
                              </w:rPr>
                            </w:pPr>
                            <w:r w:rsidRPr="00AA082B">
                              <w:rPr>
                                <w:rFonts w:cs="IRNazanin" w:hint="cs"/>
                                <w:b/>
                                <w:bCs/>
                                <w:color w:val="244061" w:themeColor="accent1" w:themeShade="80"/>
                                <w:rtl/>
                                <w:lang w:bidi="fa-IR"/>
                              </w:rPr>
                              <w:t>ای</w:t>
                            </w:r>
                            <w:r w:rsidRPr="00AA082B">
                              <w:rPr>
                                <w:rFonts w:cs="IRNazanin" w:hint="eastAsia"/>
                                <w:b/>
                                <w:bCs/>
                                <w:color w:val="244061" w:themeColor="accent1" w:themeShade="80"/>
                                <w:rtl/>
                                <w:lang w:bidi="fa-IR"/>
                              </w:rPr>
                              <w:t>ن</w:t>
                            </w:r>
                            <w:r w:rsidRPr="00AA082B">
                              <w:rPr>
                                <w:rFonts w:cs="IRNazanin"/>
                                <w:b/>
                                <w:bCs/>
                                <w:color w:val="244061" w:themeColor="accent1" w:themeShade="80"/>
                                <w:rtl/>
                                <w:lang w:bidi="fa-IR"/>
                              </w:rPr>
                              <w:t xml:space="preserve"> کتاب </w:t>
                            </w:r>
                            <w:r w:rsidRPr="00AA082B">
                              <w:rPr>
                                <w:rFonts w:cs="IRNazanin" w:hint="cs"/>
                                <w:b/>
                                <w:bCs/>
                                <w:color w:val="244061" w:themeColor="accent1" w:themeShade="80"/>
                                <w:rtl/>
                                <w:lang w:bidi="fa-IR"/>
                              </w:rPr>
                              <w:t xml:space="preserve">از سایت </w:t>
                            </w:r>
                            <w:r w:rsidRPr="00AA082B">
                              <w:rPr>
                                <w:rFonts w:cs="IRNazanin"/>
                                <w:b/>
                                <w:bCs/>
                                <w:color w:val="244061" w:themeColor="accent1" w:themeShade="80"/>
                                <w:rtl/>
                                <w:lang w:bidi="fa-IR"/>
                              </w:rPr>
                              <w:t>کتابخان</w:t>
                            </w:r>
                            <w:r w:rsidRPr="00AA082B">
                              <w:rPr>
                                <w:rFonts w:cs="IRNazanin" w:hint="cs"/>
                                <w:b/>
                                <w:bCs/>
                                <w:color w:val="244061" w:themeColor="accent1" w:themeShade="80"/>
                                <w:rtl/>
                                <w:lang w:bidi="fa-IR"/>
                              </w:rPr>
                              <w:t>ۀ</w:t>
                            </w:r>
                            <w:r w:rsidRPr="00AA082B">
                              <w:rPr>
                                <w:rFonts w:cs="IRNazanin"/>
                                <w:b/>
                                <w:bCs/>
                                <w:color w:val="244061" w:themeColor="accent1" w:themeShade="80"/>
                                <w:rtl/>
                                <w:lang w:bidi="fa-IR"/>
                              </w:rPr>
                              <w:t xml:space="preserve"> عق</w:t>
                            </w:r>
                            <w:r w:rsidRPr="00AA082B">
                              <w:rPr>
                                <w:rFonts w:cs="IRNazanin" w:hint="cs"/>
                                <w:b/>
                                <w:bCs/>
                                <w:color w:val="244061" w:themeColor="accent1" w:themeShade="80"/>
                                <w:rtl/>
                                <w:lang w:bidi="fa-IR"/>
                              </w:rPr>
                              <w:t>ی</w:t>
                            </w:r>
                            <w:r w:rsidRPr="00AA082B">
                              <w:rPr>
                                <w:rFonts w:cs="IRNazanin" w:hint="eastAsia"/>
                                <w:b/>
                                <w:bCs/>
                                <w:color w:val="244061" w:themeColor="accent1" w:themeShade="80"/>
                                <w:rtl/>
                                <w:lang w:bidi="fa-IR"/>
                              </w:rPr>
                              <w:t>ده</w:t>
                            </w:r>
                            <w:r w:rsidRPr="00AA082B">
                              <w:rPr>
                                <w:rFonts w:cs="IRNazanin"/>
                                <w:b/>
                                <w:bCs/>
                                <w:color w:val="244061" w:themeColor="accent1" w:themeShade="80"/>
                                <w:rtl/>
                                <w:lang w:bidi="fa-IR"/>
                              </w:rPr>
                              <w:t xml:space="preserve"> </w:t>
                            </w:r>
                            <w:r w:rsidRPr="00AA082B">
                              <w:rPr>
                                <w:rFonts w:cs="IRNazanin" w:hint="cs"/>
                                <w:b/>
                                <w:bCs/>
                                <w:color w:val="244061" w:themeColor="accent1" w:themeShade="80"/>
                                <w:rtl/>
                                <w:lang w:bidi="fa-IR"/>
                              </w:rPr>
                              <w:t xml:space="preserve">دانلود </w:t>
                            </w:r>
                            <w:r w:rsidRPr="00AA082B">
                              <w:rPr>
                                <w:rFonts w:cs="IRNazanin"/>
                                <w:b/>
                                <w:bCs/>
                                <w:color w:val="244061" w:themeColor="accent1" w:themeShade="80"/>
                                <w:rtl/>
                                <w:lang w:bidi="fa-IR"/>
                              </w:rPr>
                              <w:t>شده است.</w:t>
                            </w:r>
                            <w:r w:rsidRPr="00C93FA4">
                              <w:rPr>
                                <w:rFonts w:ascii="IRMitra" w:hAnsi="IRMitra" w:cs="IRMitra" w:hint="cs"/>
                                <w:b/>
                                <w:bCs/>
                                <w:noProof/>
                                <w:rtl/>
                              </w:rPr>
                              <w:t xml:space="preserve"> </w:t>
                            </w:r>
                          </w:p>
                          <w:p w:rsidR="00043C21" w:rsidRPr="009F2803" w:rsidRDefault="00043C21" w:rsidP="00A454DE">
                            <w:pPr>
                              <w:spacing w:after="200" w:line="276" w:lineRule="auto"/>
                              <w:ind w:left="1440" w:firstLine="720"/>
                              <w:rPr>
                                <w:rFonts w:asciiTheme="majorBidi" w:hAnsiTheme="majorBidi" w:cstheme="majorBidi"/>
                                <w:b/>
                                <w:bCs/>
                                <w:color w:val="244061" w:themeColor="accent1" w:themeShade="80"/>
                                <w:sz w:val="24"/>
                                <w:szCs w:val="24"/>
                                <w:rtl/>
                                <w:lang w:bidi="fa-IR"/>
                              </w:rPr>
                            </w:pPr>
                            <w:r w:rsidRPr="009F2803">
                              <w:rPr>
                                <w:rFonts w:asciiTheme="majorBidi" w:hAnsiTheme="majorBidi" w:cstheme="majorBidi"/>
                                <w:b/>
                                <w:bCs/>
                                <w:color w:val="244061" w:themeColor="accent1" w:themeShade="80"/>
                                <w:sz w:val="24"/>
                                <w:szCs w:val="24"/>
                                <w:lang w:bidi="fa-IR"/>
                              </w:rPr>
                              <w:t>www.aqeedeh.com</w:t>
                            </w:r>
                          </w:p>
                          <w:p w:rsidR="00043C21" w:rsidRPr="00AA082B" w:rsidRDefault="00043C21" w:rsidP="00A454DE">
                            <w:pPr>
                              <w:spacing w:after="200" w:line="276" w:lineRule="auto"/>
                              <w:ind w:left="1440" w:firstLine="720"/>
                              <w:rPr>
                                <w:rFonts w:cs="B Yagut"/>
                                <w:b/>
                                <w:bCs/>
                                <w:color w:val="244061" w:themeColor="accent1" w:themeShade="80"/>
                                <w:sz w:val="10"/>
                                <w:szCs w:val="10"/>
                                <w:rtl/>
                              </w:rPr>
                            </w:pPr>
                          </w:p>
                          <w:tbl>
                            <w:tblPr>
                              <w:bidiVisual/>
                              <w:tblW w:w="6365" w:type="dxa"/>
                              <w:jc w:val="center"/>
                              <w:tblInd w:w="-410" w:type="dxa"/>
                              <w:tblLook w:val="01E0" w:firstRow="1" w:lastRow="1" w:firstColumn="1" w:lastColumn="1" w:noHBand="0" w:noVBand="0"/>
                            </w:tblPr>
                            <w:tblGrid>
                              <w:gridCol w:w="2541"/>
                              <w:gridCol w:w="453"/>
                              <w:gridCol w:w="702"/>
                              <w:gridCol w:w="2669"/>
                            </w:tblGrid>
                            <w:tr w:rsidR="00043C21" w:rsidRPr="000939BD" w:rsidTr="00A454DE">
                              <w:trPr>
                                <w:jc w:val="center"/>
                              </w:trPr>
                              <w:tc>
                                <w:tcPr>
                                  <w:tcW w:w="2541" w:type="dxa"/>
                                  <w:vAlign w:val="center"/>
                                  <w:hideMark/>
                                </w:tcPr>
                                <w:p w:rsidR="00043C21" w:rsidRPr="00AA082B" w:rsidRDefault="00043C21" w:rsidP="00A454DE">
                                  <w:pPr>
                                    <w:widowControl w:val="0"/>
                                    <w:shd w:val="clear" w:color="auto" w:fill="FFFFFF"/>
                                    <w:tabs>
                                      <w:tab w:val="right" w:leader="dot" w:pos="5138"/>
                                    </w:tabs>
                                    <w:spacing w:after="120"/>
                                    <w:jc w:val="center"/>
                                    <w:rPr>
                                      <w:rFonts w:ascii="IRNazanin" w:hAnsi="IRNazanin" w:cs="IRNazanin"/>
                                      <w:b/>
                                      <w:bCs/>
                                      <w:rtl/>
                                      <w:lang w:bidi="fa-IR"/>
                                    </w:rPr>
                                  </w:pPr>
                                  <w:r w:rsidRPr="00AA082B">
                                    <w:rPr>
                                      <w:rFonts w:ascii="IRNazanin" w:hAnsi="IRNazanin" w:cs="IRNazanin"/>
                                      <w:b/>
                                      <w:bCs/>
                                      <w:rtl/>
                                      <w:lang w:bidi="fa-IR"/>
                                    </w:rPr>
                                    <w:t>ایمیل:</w:t>
                                  </w:r>
                                </w:p>
                              </w:tc>
                              <w:tc>
                                <w:tcPr>
                                  <w:tcW w:w="3824" w:type="dxa"/>
                                  <w:gridSpan w:val="3"/>
                                  <w:vAlign w:val="center"/>
                                </w:tcPr>
                                <w:p w:rsidR="00043C21" w:rsidRPr="00AA082B" w:rsidRDefault="00043C21" w:rsidP="00A454DE">
                                  <w:pPr>
                                    <w:widowControl w:val="0"/>
                                    <w:shd w:val="clear" w:color="auto" w:fill="FFFFFF"/>
                                    <w:tabs>
                                      <w:tab w:val="right" w:leader="dot" w:pos="5138"/>
                                    </w:tabs>
                                    <w:bidi w:val="0"/>
                                    <w:spacing w:after="120"/>
                                    <w:rPr>
                                      <w:rFonts w:asciiTheme="majorBidi" w:hAnsiTheme="majorBidi" w:cstheme="majorBidi"/>
                                      <w:b/>
                                      <w:bCs/>
                                      <w:sz w:val="2"/>
                                      <w:szCs w:val="2"/>
                                      <w:lang w:bidi="fa-IR"/>
                                    </w:rPr>
                                  </w:pPr>
                                  <w:bookmarkStart w:id="1" w:name="OLE_LINK3"/>
                                  <w:bookmarkStart w:id="2" w:name="OLE_LINK4"/>
                                  <w:r w:rsidRPr="00AA082B">
                                    <w:rPr>
                                      <w:rFonts w:asciiTheme="majorBidi" w:hAnsiTheme="majorBidi" w:cstheme="majorBidi"/>
                                      <w:b/>
                                      <w:bCs/>
                                      <w:sz w:val="24"/>
                                      <w:szCs w:val="24"/>
                                    </w:rPr>
                                    <w:t>book@aqeedeh.com</w:t>
                                  </w:r>
                                  <w:bookmarkEnd w:id="1"/>
                                  <w:bookmarkEnd w:id="2"/>
                                </w:p>
                              </w:tc>
                            </w:tr>
                            <w:tr w:rsidR="00043C21" w:rsidRPr="000939BD" w:rsidTr="00A454DE">
                              <w:trPr>
                                <w:jc w:val="center"/>
                              </w:trPr>
                              <w:tc>
                                <w:tcPr>
                                  <w:tcW w:w="6365" w:type="dxa"/>
                                  <w:gridSpan w:val="4"/>
                                  <w:vAlign w:val="center"/>
                                </w:tcPr>
                                <w:p w:rsidR="00043C21" w:rsidRPr="00D3228B" w:rsidRDefault="00043C21" w:rsidP="00A454DE">
                                  <w:pPr>
                                    <w:widowControl w:val="0"/>
                                    <w:shd w:val="clear" w:color="auto" w:fill="FFFFFF"/>
                                    <w:tabs>
                                      <w:tab w:val="right" w:leader="dot" w:pos="5138"/>
                                    </w:tabs>
                                    <w:spacing w:before="240" w:after="200" w:line="228" w:lineRule="auto"/>
                                    <w:jc w:val="center"/>
                                    <w:rPr>
                                      <w:rFonts w:ascii="Calibri" w:hAnsi="Calibri" w:cs="Times New Roman"/>
                                      <w:sz w:val="26"/>
                                      <w:rtl/>
                                      <w:lang w:bidi="fa-IR"/>
                                    </w:rPr>
                                  </w:pPr>
                                  <w:r w:rsidRPr="00005346">
                                    <w:rPr>
                                      <w:rFonts w:ascii="Times New Roman Bold" w:hAnsi="Times New Roman Bold" w:cs="IRNazanin"/>
                                      <w:b/>
                                      <w:bCs/>
                                      <w:sz w:val="26"/>
                                      <w:rtl/>
                                    </w:rPr>
                                    <w:t>سا</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ت‌ها</w:t>
                                  </w:r>
                                  <w:r w:rsidRPr="00005346">
                                    <w:rPr>
                                      <w:rFonts w:ascii="Times New Roman Bold" w:hAnsi="Times New Roman Bold" w:cs="IRNazanin" w:hint="cs"/>
                                      <w:b/>
                                      <w:bCs/>
                                      <w:sz w:val="26"/>
                                      <w:rtl/>
                                    </w:rPr>
                                    <w:t>ی</w:t>
                                  </w:r>
                                  <w:r w:rsidRPr="00005346">
                                    <w:rPr>
                                      <w:rFonts w:ascii="Times New Roman Bold" w:hAnsi="Times New Roman Bold" w:cs="IRNazanin"/>
                                      <w:b/>
                                      <w:bCs/>
                                      <w:sz w:val="26"/>
                                      <w:rtl/>
                                    </w:rPr>
                                    <w:t xml:space="preserve"> مجموع</w:t>
                                  </w:r>
                                  <w:r w:rsidRPr="00005346">
                                    <w:rPr>
                                      <w:rFonts w:ascii="Times New Roman Bold" w:hAnsi="Times New Roman Bold" w:cs="IRNazanin" w:hint="cs"/>
                                      <w:b/>
                                      <w:bCs/>
                                      <w:sz w:val="26"/>
                                      <w:rtl/>
                                    </w:rPr>
                                    <w:t>ۀ</w:t>
                                  </w:r>
                                  <w:r w:rsidRPr="00005346">
                                    <w:rPr>
                                      <w:rFonts w:ascii="Times New Roman Bold" w:hAnsi="Times New Roman Bold" w:cs="IRNazanin"/>
                                      <w:b/>
                                      <w:bCs/>
                                      <w:sz w:val="26"/>
                                      <w:rtl/>
                                    </w:rPr>
                                    <w:t xml:space="preserve"> موحد</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ن</w:t>
                                  </w:r>
                                </w:p>
                              </w:tc>
                            </w:tr>
                            <w:tr w:rsidR="00043C21" w:rsidRPr="000939BD" w:rsidTr="00A454DE">
                              <w:trPr>
                                <w:jc w:val="center"/>
                              </w:trPr>
                              <w:tc>
                                <w:tcPr>
                                  <w:tcW w:w="2994" w:type="dxa"/>
                                  <w:gridSpan w:val="2"/>
                                  <w:vAlign w:val="center"/>
                                </w:tcPr>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lang w:bidi="fa-IR"/>
                                    </w:rPr>
                                  </w:pPr>
                                  <w:r w:rsidRPr="00AA082B">
                                    <w:rPr>
                                      <w:rFonts w:ascii="Literata" w:hAnsi="Literata" w:cs="Times New Roman"/>
                                      <w:sz w:val="24"/>
                                      <w:szCs w:val="24"/>
                                      <w:lang w:bidi="fa-IR"/>
                                    </w:rPr>
                                    <w:t>www.mowahedin.com</w:t>
                                  </w:r>
                                </w:p>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lang w:bidi="fa-IR"/>
                                    </w:rPr>
                                  </w:pPr>
                                  <w:r w:rsidRPr="00AA082B">
                                    <w:rPr>
                                      <w:rFonts w:ascii="Literata" w:hAnsi="Literata" w:cs="Times New Roman"/>
                                      <w:sz w:val="24"/>
                                      <w:szCs w:val="24"/>
                                      <w:lang w:bidi="fa-IR"/>
                                    </w:rPr>
                                    <w:t>www.videofarsi.com</w:t>
                                  </w:r>
                                </w:p>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lang w:bidi="fa-IR"/>
                                    </w:rPr>
                                  </w:pPr>
                                  <w:r w:rsidRPr="00AA082B">
                                    <w:rPr>
                                      <w:rFonts w:ascii="Literata" w:hAnsi="Literata" w:cs="Times New Roman"/>
                                      <w:sz w:val="24"/>
                                      <w:szCs w:val="24"/>
                                      <w:lang w:bidi="fa-IR"/>
                                    </w:rPr>
                                    <w:t>www.zekr.tv</w:t>
                                  </w:r>
                                </w:p>
                              </w:tc>
                              <w:tc>
                                <w:tcPr>
                                  <w:tcW w:w="702" w:type="dxa"/>
                                </w:tcPr>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rPr>
                                  </w:pPr>
                                </w:p>
                              </w:tc>
                              <w:tc>
                                <w:tcPr>
                                  <w:tcW w:w="2669" w:type="dxa"/>
                                </w:tcPr>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rPr>
                                  </w:pPr>
                                  <w:r w:rsidRPr="00AA082B">
                                    <w:rPr>
                                      <w:rFonts w:ascii="Literata" w:hAnsi="Literata" w:cs="Times New Roman"/>
                                      <w:sz w:val="24"/>
                                      <w:szCs w:val="24"/>
                                    </w:rPr>
                                    <w:t>www.aqe</w:t>
                                  </w:r>
                                  <w:bookmarkStart w:id="3" w:name="Editing"/>
                                  <w:bookmarkEnd w:id="3"/>
                                  <w:r w:rsidRPr="00AA082B">
                                    <w:rPr>
                                      <w:rFonts w:ascii="Literata" w:hAnsi="Literata" w:cs="Times New Roman"/>
                                      <w:sz w:val="24"/>
                                      <w:szCs w:val="24"/>
                                    </w:rPr>
                                    <w:t>edeh.com</w:t>
                                  </w:r>
                                </w:p>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rPr>
                                  </w:pPr>
                                  <w:r w:rsidRPr="00AA082B">
                                    <w:rPr>
                                      <w:rFonts w:ascii="Literata" w:hAnsi="Literata" w:cs="Times New Roman"/>
                                      <w:sz w:val="24"/>
                                      <w:szCs w:val="24"/>
                                    </w:rPr>
                                    <w:t>www.islamtxt.com</w:t>
                                  </w:r>
                                </w:p>
                                <w:p w:rsidR="00043C21" w:rsidRPr="00AA082B" w:rsidRDefault="00F52EFD" w:rsidP="00A454DE">
                                  <w:pPr>
                                    <w:widowControl w:val="0"/>
                                    <w:shd w:val="clear" w:color="auto" w:fill="FFFFFF"/>
                                    <w:tabs>
                                      <w:tab w:val="right" w:leader="dot" w:pos="5138"/>
                                    </w:tabs>
                                    <w:bidi w:val="0"/>
                                    <w:spacing w:before="60" w:after="60"/>
                                    <w:rPr>
                                      <w:rFonts w:ascii="Literata" w:hAnsi="Literata" w:cs="Times New Roman"/>
                                      <w:sz w:val="24"/>
                                      <w:szCs w:val="24"/>
                                    </w:rPr>
                                  </w:pPr>
                                  <w:hyperlink r:id="rId10" w:history="1">
                                    <w:r w:rsidR="00043C21" w:rsidRPr="00AA082B">
                                      <w:rPr>
                                        <w:rStyle w:val="Hyperlink"/>
                                        <w:rFonts w:ascii="Literata" w:hAnsi="Literata"/>
                                        <w:sz w:val="24"/>
                                        <w:szCs w:val="24"/>
                                      </w:rPr>
                                      <w:t>www.shabnam.cc</w:t>
                                    </w:r>
                                  </w:hyperlink>
                                </w:p>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rPr>
                                  </w:pPr>
                                  <w:r w:rsidRPr="00AA082B">
                                    <w:rPr>
                                      <w:rFonts w:ascii="Literata" w:hAnsi="Literata" w:cs="Times New Roman"/>
                                      <w:sz w:val="24"/>
                                      <w:szCs w:val="24"/>
                                    </w:rPr>
                                    <w:t>www.sadaislam.com</w:t>
                                  </w:r>
                                </w:p>
                              </w:tc>
                            </w:tr>
                          </w:tbl>
                          <w:p w:rsidR="00043C21" w:rsidRDefault="00043C21" w:rsidP="00A454D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 o:spid="_x0000_s1026" style="position:absolute;left:0;text-align:left;margin-left:-52.7pt;margin-top:290pt;width:478.05pt;height:327.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" fillcolor="white [3212]" stroked="f" strokeweight="2pt">
                <v:textbox>
                  <w:txbxContent>
                    <w:p w:rsidR="00043C21" w:rsidRPr="00AA082B" w:rsidRDefault="00043C21" w:rsidP="00A454DE">
                      <w:pPr>
                        <w:ind w:firstLine="720"/>
                        <w:rPr>
                          <w:rFonts w:cs="IRNazanin"/>
                          <w:b/>
                          <w:bCs/>
                          <w:color w:val="244061" w:themeColor="accent1" w:themeShade="80"/>
                          <w:rtl/>
                          <w:lang w:bidi="fa-IR"/>
                        </w:rPr>
                      </w:pPr>
                      <w:r w:rsidRPr="00AA082B">
                        <w:rPr>
                          <w:rFonts w:cs="IRNazanin" w:hint="cs"/>
                          <w:b/>
                          <w:bCs/>
                          <w:color w:val="244061" w:themeColor="accent1" w:themeShade="80"/>
                          <w:rtl/>
                          <w:lang w:bidi="fa-IR"/>
                        </w:rPr>
                        <w:t>ای</w:t>
                      </w:r>
                      <w:r w:rsidRPr="00AA082B">
                        <w:rPr>
                          <w:rFonts w:cs="IRNazanin" w:hint="eastAsia"/>
                          <w:b/>
                          <w:bCs/>
                          <w:color w:val="244061" w:themeColor="accent1" w:themeShade="80"/>
                          <w:rtl/>
                          <w:lang w:bidi="fa-IR"/>
                        </w:rPr>
                        <w:t>ن</w:t>
                      </w:r>
                      <w:r w:rsidRPr="00AA082B">
                        <w:rPr>
                          <w:rFonts w:cs="IRNazanin"/>
                          <w:b/>
                          <w:bCs/>
                          <w:color w:val="244061" w:themeColor="accent1" w:themeShade="80"/>
                          <w:rtl/>
                          <w:lang w:bidi="fa-IR"/>
                        </w:rPr>
                        <w:t xml:space="preserve"> کتاب </w:t>
                      </w:r>
                      <w:r w:rsidRPr="00AA082B">
                        <w:rPr>
                          <w:rFonts w:cs="IRNazanin" w:hint="cs"/>
                          <w:b/>
                          <w:bCs/>
                          <w:color w:val="244061" w:themeColor="accent1" w:themeShade="80"/>
                          <w:rtl/>
                          <w:lang w:bidi="fa-IR"/>
                        </w:rPr>
                        <w:t xml:space="preserve">از سایت </w:t>
                      </w:r>
                      <w:r w:rsidRPr="00AA082B">
                        <w:rPr>
                          <w:rFonts w:cs="IRNazanin"/>
                          <w:b/>
                          <w:bCs/>
                          <w:color w:val="244061" w:themeColor="accent1" w:themeShade="80"/>
                          <w:rtl/>
                          <w:lang w:bidi="fa-IR"/>
                        </w:rPr>
                        <w:t>کتابخان</w:t>
                      </w:r>
                      <w:r w:rsidRPr="00AA082B">
                        <w:rPr>
                          <w:rFonts w:cs="IRNazanin" w:hint="cs"/>
                          <w:b/>
                          <w:bCs/>
                          <w:color w:val="244061" w:themeColor="accent1" w:themeShade="80"/>
                          <w:rtl/>
                          <w:lang w:bidi="fa-IR"/>
                        </w:rPr>
                        <w:t>ۀ</w:t>
                      </w:r>
                      <w:r w:rsidRPr="00AA082B">
                        <w:rPr>
                          <w:rFonts w:cs="IRNazanin"/>
                          <w:b/>
                          <w:bCs/>
                          <w:color w:val="244061" w:themeColor="accent1" w:themeShade="80"/>
                          <w:rtl/>
                          <w:lang w:bidi="fa-IR"/>
                        </w:rPr>
                        <w:t xml:space="preserve"> عق</w:t>
                      </w:r>
                      <w:r w:rsidRPr="00AA082B">
                        <w:rPr>
                          <w:rFonts w:cs="IRNazanin" w:hint="cs"/>
                          <w:b/>
                          <w:bCs/>
                          <w:color w:val="244061" w:themeColor="accent1" w:themeShade="80"/>
                          <w:rtl/>
                          <w:lang w:bidi="fa-IR"/>
                        </w:rPr>
                        <w:t>ی</w:t>
                      </w:r>
                      <w:r w:rsidRPr="00AA082B">
                        <w:rPr>
                          <w:rFonts w:cs="IRNazanin" w:hint="eastAsia"/>
                          <w:b/>
                          <w:bCs/>
                          <w:color w:val="244061" w:themeColor="accent1" w:themeShade="80"/>
                          <w:rtl/>
                          <w:lang w:bidi="fa-IR"/>
                        </w:rPr>
                        <w:t>ده</w:t>
                      </w:r>
                      <w:r w:rsidRPr="00AA082B">
                        <w:rPr>
                          <w:rFonts w:cs="IRNazanin"/>
                          <w:b/>
                          <w:bCs/>
                          <w:color w:val="244061" w:themeColor="accent1" w:themeShade="80"/>
                          <w:rtl/>
                          <w:lang w:bidi="fa-IR"/>
                        </w:rPr>
                        <w:t xml:space="preserve"> </w:t>
                      </w:r>
                      <w:r w:rsidRPr="00AA082B">
                        <w:rPr>
                          <w:rFonts w:cs="IRNazanin" w:hint="cs"/>
                          <w:b/>
                          <w:bCs/>
                          <w:color w:val="244061" w:themeColor="accent1" w:themeShade="80"/>
                          <w:rtl/>
                          <w:lang w:bidi="fa-IR"/>
                        </w:rPr>
                        <w:t xml:space="preserve">دانلود </w:t>
                      </w:r>
                      <w:r w:rsidRPr="00AA082B">
                        <w:rPr>
                          <w:rFonts w:cs="IRNazanin"/>
                          <w:b/>
                          <w:bCs/>
                          <w:color w:val="244061" w:themeColor="accent1" w:themeShade="80"/>
                          <w:rtl/>
                          <w:lang w:bidi="fa-IR"/>
                        </w:rPr>
                        <w:t>شده است.</w:t>
                      </w:r>
                      <w:r w:rsidRPr="00C93FA4">
                        <w:rPr>
                          <w:rFonts w:ascii="IRMitra" w:hAnsi="IRMitra" w:cs="IRMitra" w:hint="cs"/>
                          <w:b/>
                          <w:bCs/>
                          <w:noProof/>
                          <w:rtl/>
                        </w:rPr>
                        <w:t xml:space="preserve"> </w:t>
                      </w:r>
                    </w:p>
                    <w:p w:rsidR="00043C21" w:rsidRPr="009F2803" w:rsidRDefault="00043C21" w:rsidP="00A454DE">
                      <w:pPr>
                        <w:spacing w:after="200" w:line="276" w:lineRule="auto"/>
                        <w:ind w:left="1440" w:firstLine="720"/>
                        <w:rPr>
                          <w:rFonts w:asciiTheme="majorBidi" w:hAnsiTheme="majorBidi" w:cstheme="majorBidi"/>
                          <w:b/>
                          <w:bCs/>
                          <w:color w:val="244061" w:themeColor="accent1" w:themeShade="80"/>
                          <w:sz w:val="24"/>
                          <w:szCs w:val="24"/>
                          <w:rtl/>
                          <w:lang w:bidi="fa-IR"/>
                        </w:rPr>
                      </w:pPr>
                      <w:r w:rsidRPr="009F2803">
                        <w:rPr>
                          <w:rFonts w:asciiTheme="majorBidi" w:hAnsiTheme="majorBidi" w:cstheme="majorBidi"/>
                          <w:b/>
                          <w:bCs/>
                          <w:color w:val="244061" w:themeColor="accent1" w:themeShade="80"/>
                          <w:sz w:val="24"/>
                          <w:szCs w:val="24"/>
                          <w:lang w:bidi="fa-IR"/>
                        </w:rPr>
                        <w:t>www.aqeedeh.com</w:t>
                      </w:r>
                    </w:p>
                    <w:p w:rsidR="00043C21" w:rsidRPr="00AA082B" w:rsidRDefault="00043C21" w:rsidP="00A454DE">
                      <w:pPr>
                        <w:spacing w:after="200" w:line="276" w:lineRule="auto"/>
                        <w:ind w:left="1440" w:firstLine="720"/>
                        <w:rPr>
                          <w:rFonts w:cs="B Yagut"/>
                          <w:b/>
                          <w:bCs/>
                          <w:color w:val="244061" w:themeColor="accent1" w:themeShade="80"/>
                          <w:sz w:val="10"/>
                          <w:szCs w:val="10"/>
                          <w:rtl/>
                        </w:rPr>
                      </w:pPr>
                    </w:p>
                    <w:tbl>
                      <w:tblPr>
                        <w:bidiVisual/>
                        <w:tblW w:w="6365" w:type="dxa"/>
                        <w:jc w:val="center"/>
                        <w:tblInd w:w="-410" w:type="dxa"/>
                        <w:tblLook w:val="01E0" w:firstRow="1" w:lastRow="1" w:firstColumn="1" w:lastColumn="1" w:noHBand="0" w:noVBand="0"/>
                      </w:tblPr>
                      <w:tblGrid>
                        <w:gridCol w:w="2541"/>
                        <w:gridCol w:w="453"/>
                        <w:gridCol w:w="702"/>
                        <w:gridCol w:w="2669"/>
                      </w:tblGrid>
                      <w:tr w:rsidR="00043C21" w:rsidRPr="000939BD" w:rsidTr="00A454DE">
                        <w:trPr>
                          <w:jc w:val="center"/>
                        </w:trPr>
                        <w:tc>
                          <w:tcPr>
                            <w:tcW w:w="2541" w:type="dxa"/>
                            <w:vAlign w:val="center"/>
                            <w:hideMark/>
                          </w:tcPr>
                          <w:p w:rsidR="00043C21" w:rsidRPr="00AA082B" w:rsidRDefault="00043C21" w:rsidP="00A454DE">
                            <w:pPr>
                              <w:widowControl w:val="0"/>
                              <w:shd w:val="clear" w:color="auto" w:fill="FFFFFF"/>
                              <w:tabs>
                                <w:tab w:val="right" w:leader="dot" w:pos="5138"/>
                              </w:tabs>
                              <w:spacing w:after="120"/>
                              <w:jc w:val="center"/>
                              <w:rPr>
                                <w:rFonts w:ascii="IRNazanin" w:hAnsi="IRNazanin" w:cs="IRNazanin"/>
                                <w:b/>
                                <w:bCs/>
                                <w:rtl/>
                                <w:lang w:bidi="fa-IR"/>
                              </w:rPr>
                            </w:pPr>
                            <w:r w:rsidRPr="00AA082B">
                              <w:rPr>
                                <w:rFonts w:ascii="IRNazanin" w:hAnsi="IRNazanin" w:cs="IRNazanin"/>
                                <w:b/>
                                <w:bCs/>
                                <w:rtl/>
                                <w:lang w:bidi="fa-IR"/>
                              </w:rPr>
                              <w:t>ایمیل:</w:t>
                            </w:r>
                          </w:p>
                        </w:tc>
                        <w:tc>
                          <w:tcPr>
                            <w:tcW w:w="3824" w:type="dxa"/>
                            <w:gridSpan w:val="3"/>
                            <w:vAlign w:val="center"/>
                          </w:tcPr>
                          <w:p w:rsidR="00043C21" w:rsidRPr="00AA082B" w:rsidRDefault="00043C21" w:rsidP="00A454DE">
                            <w:pPr>
                              <w:widowControl w:val="0"/>
                              <w:shd w:val="clear" w:color="auto" w:fill="FFFFFF"/>
                              <w:tabs>
                                <w:tab w:val="right" w:leader="dot" w:pos="5138"/>
                              </w:tabs>
                              <w:bidi w:val="0"/>
                              <w:spacing w:after="120"/>
                              <w:rPr>
                                <w:rFonts w:asciiTheme="majorBidi" w:hAnsiTheme="majorBidi" w:cstheme="majorBidi"/>
                                <w:b/>
                                <w:bCs/>
                                <w:sz w:val="2"/>
                                <w:szCs w:val="2"/>
                                <w:lang w:bidi="fa-IR"/>
                              </w:rPr>
                            </w:pPr>
                            <w:bookmarkStart w:id="4" w:name="OLE_LINK3"/>
                            <w:bookmarkStart w:id="5" w:name="OLE_LINK4"/>
                            <w:r w:rsidRPr="00AA082B">
                              <w:rPr>
                                <w:rFonts w:asciiTheme="majorBidi" w:hAnsiTheme="majorBidi" w:cstheme="majorBidi"/>
                                <w:b/>
                                <w:bCs/>
                                <w:sz w:val="24"/>
                                <w:szCs w:val="24"/>
                              </w:rPr>
                              <w:t>book@aqeedeh.com</w:t>
                            </w:r>
                            <w:bookmarkEnd w:id="4"/>
                            <w:bookmarkEnd w:id="5"/>
                          </w:p>
                        </w:tc>
                      </w:tr>
                      <w:tr w:rsidR="00043C21" w:rsidRPr="000939BD" w:rsidTr="00A454DE">
                        <w:trPr>
                          <w:jc w:val="center"/>
                        </w:trPr>
                        <w:tc>
                          <w:tcPr>
                            <w:tcW w:w="6365" w:type="dxa"/>
                            <w:gridSpan w:val="4"/>
                            <w:vAlign w:val="center"/>
                          </w:tcPr>
                          <w:p w:rsidR="00043C21" w:rsidRPr="00D3228B" w:rsidRDefault="00043C21" w:rsidP="00A454DE">
                            <w:pPr>
                              <w:widowControl w:val="0"/>
                              <w:shd w:val="clear" w:color="auto" w:fill="FFFFFF"/>
                              <w:tabs>
                                <w:tab w:val="right" w:leader="dot" w:pos="5138"/>
                              </w:tabs>
                              <w:spacing w:before="240" w:after="200" w:line="228" w:lineRule="auto"/>
                              <w:jc w:val="center"/>
                              <w:rPr>
                                <w:rFonts w:ascii="Calibri" w:hAnsi="Calibri" w:cs="Times New Roman"/>
                                <w:sz w:val="26"/>
                                <w:rtl/>
                                <w:lang w:bidi="fa-IR"/>
                              </w:rPr>
                            </w:pPr>
                            <w:r w:rsidRPr="00005346">
                              <w:rPr>
                                <w:rFonts w:ascii="Times New Roman Bold" w:hAnsi="Times New Roman Bold" w:cs="IRNazanin"/>
                                <w:b/>
                                <w:bCs/>
                                <w:sz w:val="26"/>
                                <w:rtl/>
                              </w:rPr>
                              <w:t>سا</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ت‌ها</w:t>
                            </w:r>
                            <w:r w:rsidRPr="00005346">
                              <w:rPr>
                                <w:rFonts w:ascii="Times New Roman Bold" w:hAnsi="Times New Roman Bold" w:cs="IRNazanin" w:hint="cs"/>
                                <w:b/>
                                <w:bCs/>
                                <w:sz w:val="26"/>
                                <w:rtl/>
                              </w:rPr>
                              <w:t>ی</w:t>
                            </w:r>
                            <w:r w:rsidRPr="00005346">
                              <w:rPr>
                                <w:rFonts w:ascii="Times New Roman Bold" w:hAnsi="Times New Roman Bold" w:cs="IRNazanin"/>
                                <w:b/>
                                <w:bCs/>
                                <w:sz w:val="26"/>
                                <w:rtl/>
                              </w:rPr>
                              <w:t xml:space="preserve"> مجموع</w:t>
                            </w:r>
                            <w:r w:rsidRPr="00005346">
                              <w:rPr>
                                <w:rFonts w:ascii="Times New Roman Bold" w:hAnsi="Times New Roman Bold" w:cs="IRNazanin" w:hint="cs"/>
                                <w:b/>
                                <w:bCs/>
                                <w:sz w:val="26"/>
                                <w:rtl/>
                              </w:rPr>
                              <w:t>ۀ</w:t>
                            </w:r>
                            <w:r w:rsidRPr="00005346">
                              <w:rPr>
                                <w:rFonts w:ascii="Times New Roman Bold" w:hAnsi="Times New Roman Bold" w:cs="IRNazanin"/>
                                <w:b/>
                                <w:bCs/>
                                <w:sz w:val="26"/>
                                <w:rtl/>
                              </w:rPr>
                              <w:t xml:space="preserve"> موحد</w:t>
                            </w:r>
                            <w:r w:rsidRPr="00005346">
                              <w:rPr>
                                <w:rFonts w:ascii="Times New Roman Bold" w:hAnsi="Times New Roman Bold" w:cs="IRNazanin" w:hint="cs"/>
                                <w:b/>
                                <w:bCs/>
                                <w:sz w:val="26"/>
                                <w:rtl/>
                              </w:rPr>
                              <w:t>ی</w:t>
                            </w:r>
                            <w:r w:rsidRPr="00005346">
                              <w:rPr>
                                <w:rFonts w:ascii="Times New Roman Bold" w:hAnsi="Times New Roman Bold" w:cs="IRNazanin" w:hint="eastAsia"/>
                                <w:b/>
                                <w:bCs/>
                                <w:sz w:val="26"/>
                                <w:rtl/>
                              </w:rPr>
                              <w:t>ن</w:t>
                            </w:r>
                          </w:p>
                        </w:tc>
                      </w:tr>
                      <w:tr w:rsidR="00043C21" w:rsidRPr="000939BD" w:rsidTr="00A454DE">
                        <w:trPr>
                          <w:jc w:val="center"/>
                        </w:trPr>
                        <w:tc>
                          <w:tcPr>
                            <w:tcW w:w="2994" w:type="dxa"/>
                            <w:gridSpan w:val="2"/>
                            <w:vAlign w:val="center"/>
                          </w:tcPr>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lang w:bidi="fa-IR"/>
                              </w:rPr>
                            </w:pPr>
                            <w:r w:rsidRPr="00AA082B">
                              <w:rPr>
                                <w:rFonts w:ascii="Literata" w:hAnsi="Literata" w:cs="Times New Roman"/>
                                <w:sz w:val="24"/>
                                <w:szCs w:val="24"/>
                                <w:lang w:bidi="fa-IR"/>
                              </w:rPr>
                              <w:t>www.mowahedin.com</w:t>
                            </w:r>
                          </w:p>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lang w:bidi="fa-IR"/>
                              </w:rPr>
                            </w:pPr>
                            <w:r w:rsidRPr="00AA082B">
                              <w:rPr>
                                <w:rFonts w:ascii="Literata" w:hAnsi="Literata" w:cs="Times New Roman"/>
                                <w:sz w:val="24"/>
                                <w:szCs w:val="24"/>
                                <w:lang w:bidi="fa-IR"/>
                              </w:rPr>
                              <w:t>www.videofarsi.com</w:t>
                            </w:r>
                          </w:p>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lang w:bidi="fa-IR"/>
                              </w:rPr>
                            </w:pPr>
                            <w:r w:rsidRPr="00AA082B">
                              <w:rPr>
                                <w:rFonts w:ascii="Literata" w:hAnsi="Literata" w:cs="Times New Roman"/>
                                <w:sz w:val="24"/>
                                <w:szCs w:val="24"/>
                                <w:lang w:bidi="fa-IR"/>
                              </w:rPr>
                              <w:t>www.zekr.tv</w:t>
                            </w:r>
                          </w:p>
                        </w:tc>
                        <w:tc>
                          <w:tcPr>
                            <w:tcW w:w="702" w:type="dxa"/>
                          </w:tcPr>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rPr>
                            </w:pPr>
                          </w:p>
                        </w:tc>
                        <w:tc>
                          <w:tcPr>
                            <w:tcW w:w="2669" w:type="dxa"/>
                          </w:tcPr>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rPr>
                            </w:pPr>
                            <w:r w:rsidRPr="00AA082B">
                              <w:rPr>
                                <w:rFonts w:ascii="Literata" w:hAnsi="Literata" w:cs="Times New Roman"/>
                                <w:sz w:val="24"/>
                                <w:szCs w:val="24"/>
                              </w:rPr>
                              <w:t>www.aqe</w:t>
                            </w:r>
                            <w:bookmarkStart w:id="6" w:name="Editing"/>
                            <w:bookmarkEnd w:id="6"/>
                            <w:r w:rsidRPr="00AA082B">
                              <w:rPr>
                                <w:rFonts w:ascii="Literata" w:hAnsi="Literata" w:cs="Times New Roman"/>
                                <w:sz w:val="24"/>
                                <w:szCs w:val="24"/>
                              </w:rPr>
                              <w:t>edeh.com</w:t>
                            </w:r>
                          </w:p>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rPr>
                            </w:pPr>
                            <w:r w:rsidRPr="00AA082B">
                              <w:rPr>
                                <w:rFonts w:ascii="Literata" w:hAnsi="Literata" w:cs="Times New Roman"/>
                                <w:sz w:val="24"/>
                                <w:szCs w:val="24"/>
                              </w:rPr>
                              <w:t>www.islamtxt.com</w:t>
                            </w:r>
                          </w:p>
                          <w:p w:rsidR="00043C21" w:rsidRPr="00AA082B" w:rsidRDefault="00F52EFD" w:rsidP="00A454DE">
                            <w:pPr>
                              <w:widowControl w:val="0"/>
                              <w:shd w:val="clear" w:color="auto" w:fill="FFFFFF"/>
                              <w:tabs>
                                <w:tab w:val="right" w:leader="dot" w:pos="5138"/>
                              </w:tabs>
                              <w:bidi w:val="0"/>
                              <w:spacing w:before="60" w:after="60"/>
                              <w:rPr>
                                <w:rFonts w:ascii="Literata" w:hAnsi="Literata" w:cs="Times New Roman"/>
                                <w:sz w:val="24"/>
                                <w:szCs w:val="24"/>
                              </w:rPr>
                            </w:pPr>
                            <w:hyperlink r:id="rId11" w:history="1">
                              <w:r w:rsidR="00043C21" w:rsidRPr="00AA082B">
                                <w:rPr>
                                  <w:rStyle w:val="Hyperlink"/>
                                  <w:rFonts w:ascii="Literata" w:hAnsi="Literata"/>
                                  <w:sz w:val="24"/>
                                  <w:szCs w:val="24"/>
                                </w:rPr>
                                <w:t>www.shabnam.cc</w:t>
                              </w:r>
                            </w:hyperlink>
                          </w:p>
                          <w:p w:rsidR="00043C21" w:rsidRPr="00AA082B" w:rsidRDefault="00043C21" w:rsidP="00A454DE">
                            <w:pPr>
                              <w:widowControl w:val="0"/>
                              <w:shd w:val="clear" w:color="auto" w:fill="FFFFFF"/>
                              <w:tabs>
                                <w:tab w:val="right" w:leader="dot" w:pos="5138"/>
                              </w:tabs>
                              <w:bidi w:val="0"/>
                              <w:spacing w:before="60" w:after="60"/>
                              <w:rPr>
                                <w:rFonts w:ascii="Literata" w:hAnsi="Literata" w:cs="Times New Roman"/>
                                <w:sz w:val="24"/>
                                <w:szCs w:val="24"/>
                              </w:rPr>
                            </w:pPr>
                            <w:r w:rsidRPr="00AA082B">
                              <w:rPr>
                                <w:rFonts w:ascii="Literata" w:hAnsi="Literata" w:cs="Times New Roman"/>
                                <w:sz w:val="24"/>
                                <w:szCs w:val="24"/>
                              </w:rPr>
                              <w:t>www.sadaislam.com</w:t>
                            </w:r>
                          </w:p>
                        </w:tc>
                      </w:tr>
                    </w:tbl>
                    <w:p w:rsidR="00043C21" w:rsidRDefault="00043C21" w:rsidP="00A454DE">
                      <w:pPr>
                        <w:jc w:val="center"/>
                      </w:pPr>
                    </w:p>
                  </w:txbxContent>
                </v:textbox>
                <w10:wrap anchory="margin"/>
              </v:rect>
            </w:pict>
          </mc:Fallback>
        </mc:AlternateContent>
      </w:r>
    </w:p>
    <w:p w:rsidR="00725D78" w:rsidRDefault="00A454DE" w:rsidP="00BF136F">
      <w:pPr>
        <w:pStyle w:val="1-"/>
        <w:rPr>
          <w:rtl/>
        </w:rPr>
      </w:pPr>
      <w:r>
        <w:rPr>
          <w:rFonts w:ascii="IRMitra" w:hAnsi="IRMitra" w:cs="IRMitra" w:hint="cs"/>
          <w:b/>
          <w:bCs/>
          <w:noProof/>
          <w:rtl/>
          <w:lang w:bidi="ar-SA"/>
        </w:rPr>
        <w:drawing>
          <wp:anchor distT="0" distB="0" distL="114300" distR="114300" simplePos="0" relativeHeight="251660288" behindDoc="0" locked="0" layoutInCell="0" allowOverlap="1" wp14:anchorId="619F5160" wp14:editId="3801CAD5">
            <wp:simplePos x="0" y="0"/>
            <wp:positionH relativeFrom="column">
              <wp:posOffset>463550</wp:posOffset>
            </wp:positionH>
            <wp:positionV relativeFrom="page">
              <wp:posOffset>4429704</wp:posOffset>
            </wp:positionV>
            <wp:extent cx="946785" cy="946785"/>
            <wp:effectExtent l="0" t="0" r="5715" b="571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_code_without_logo.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46785" cy="946785"/>
                    </a:xfrm>
                    <a:prstGeom prst="rect">
                      <a:avLst/>
                    </a:prstGeom>
                  </pic:spPr>
                </pic:pic>
              </a:graphicData>
            </a:graphic>
            <wp14:sizeRelH relativeFrom="margin">
              <wp14:pctWidth>0</wp14:pctWidth>
            </wp14:sizeRelH>
            <wp14:sizeRelV relativeFrom="margin">
              <wp14:pctHeight>0</wp14:pctHeight>
            </wp14:sizeRelV>
          </wp:anchor>
        </w:drawing>
      </w:r>
    </w:p>
    <w:p w:rsidR="00725D78" w:rsidRDefault="00725D78" w:rsidP="00BF136F">
      <w:pPr>
        <w:pStyle w:val="1-"/>
        <w:rPr>
          <w:rtl/>
        </w:rPr>
      </w:pPr>
    </w:p>
    <w:p w:rsidR="00A454DE" w:rsidRDefault="00A454DE" w:rsidP="00BF136F">
      <w:pPr>
        <w:pStyle w:val="1-"/>
        <w:rPr>
          <w:rtl/>
        </w:rPr>
      </w:pPr>
    </w:p>
    <w:p w:rsidR="00A454DE" w:rsidRDefault="00A454DE" w:rsidP="00BF136F">
      <w:pPr>
        <w:pStyle w:val="1-"/>
        <w:rPr>
          <w:rtl/>
        </w:rPr>
      </w:pPr>
    </w:p>
    <w:p w:rsidR="00A454DE" w:rsidRDefault="00A454DE" w:rsidP="00BF136F">
      <w:pPr>
        <w:pStyle w:val="1-"/>
        <w:rPr>
          <w:rtl/>
        </w:rPr>
        <w:sectPr w:rsidR="00A454DE" w:rsidSect="00BF136F">
          <w:footnotePr>
            <w:numRestart w:val="eachPage"/>
          </w:footnotePr>
          <w:endnotePr>
            <w:numFmt w:val="decimal"/>
            <w:numRestart w:val="eachSect"/>
          </w:endnotePr>
          <w:pgSz w:w="9356" w:h="13608" w:code="9"/>
          <w:pgMar w:top="567" w:right="1134" w:bottom="851" w:left="1134" w:header="454" w:footer="0" w:gutter="0"/>
          <w:cols w:space="708"/>
          <w:titlePg/>
          <w:bidi/>
          <w:rtlGutter/>
          <w:docGrid w:linePitch="381"/>
        </w:sectPr>
      </w:pPr>
    </w:p>
    <w:p w:rsidR="00A454DE" w:rsidRPr="0014420F" w:rsidRDefault="00A454DE" w:rsidP="0014420F">
      <w:pPr>
        <w:pStyle w:val="1-"/>
        <w:ind w:firstLine="0"/>
        <w:jc w:val="center"/>
        <w:rPr>
          <w:rFonts w:ascii="IranNastaliq" w:hAnsi="IranNastaliq" w:cs="IranNastaliq"/>
          <w:rtl/>
        </w:rPr>
      </w:pPr>
      <w:r w:rsidRPr="0014420F">
        <w:rPr>
          <w:rFonts w:ascii="IranNastaliq" w:hAnsi="IranNastaliq" w:cs="IranNastaliq"/>
          <w:sz w:val="30"/>
          <w:szCs w:val="30"/>
          <w:rtl/>
        </w:rPr>
        <w:lastRenderedPageBreak/>
        <w:t>بسم الله الرحمن الرحیم</w:t>
      </w:r>
    </w:p>
    <w:p w:rsidR="00A454DE" w:rsidRDefault="00A454DE" w:rsidP="00C531DE">
      <w:pPr>
        <w:pStyle w:val="1-"/>
        <w:spacing w:before="240" w:after="240"/>
        <w:ind w:firstLine="0"/>
        <w:jc w:val="center"/>
        <w:rPr>
          <w:rFonts w:ascii="IRYakout" w:hAnsi="IRYakout" w:cs="IRYakout"/>
          <w:b/>
          <w:bCs/>
          <w:sz w:val="32"/>
          <w:szCs w:val="32"/>
          <w:rtl/>
        </w:rPr>
      </w:pPr>
      <w:r w:rsidRPr="0014420F">
        <w:rPr>
          <w:rFonts w:ascii="IRYakout" w:hAnsi="IRYakout" w:cs="IRYakout"/>
          <w:b/>
          <w:bCs/>
          <w:sz w:val="32"/>
          <w:szCs w:val="32"/>
          <w:rtl/>
        </w:rPr>
        <w:t>فهرست مطالب</w:t>
      </w:r>
    </w:p>
    <w:p w:rsidR="00C531DE" w:rsidRDefault="00C531DE">
      <w:pPr>
        <w:pStyle w:val="TOC1"/>
        <w:tabs>
          <w:tab w:val="right" w:leader="dot" w:pos="7078"/>
        </w:tabs>
        <w:rPr>
          <w:rFonts w:asciiTheme="minorHAnsi" w:eastAsiaTheme="minorEastAsia" w:hAnsiTheme="minorHAnsi" w:cstheme="minorBidi"/>
          <w:bCs w:val="0"/>
          <w:noProof/>
          <w:sz w:val="22"/>
          <w:szCs w:val="22"/>
          <w:rtl/>
        </w:rPr>
      </w:pPr>
      <w:r>
        <w:rPr>
          <w:rtl/>
        </w:rPr>
        <w:fldChar w:fldCharType="begin"/>
      </w:r>
      <w:r>
        <w:rPr>
          <w:rtl/>
        </w:rPr>
        <w:instrText xml:space="preserve"> </w:instrText>
      </w:r>
      <w:r>
        <w:instrText>TOC</w:instrText>
      </w:r>
      <w:r>
        <w:rPr>
          <w:rtl/>
        </w:rPr>
        <w:instrText xml:space="preserve"> \</w:instrText>
      </w:r>
      <w:r>
        <w:instrText>h \z \t</w:instrText>
      </w:r>
      <w:r>
        <w:rPr>
          <w:rtl/>
        </w:rPr>
        <w:instrText xml:space="preserve"> "تیتر اول,1,2- تیتر دوم,2,3- تیتر سوم,3" </w:instrText>
      </w:r>
      <w:r>
        <w:rPr>
          <w:rtl/>
        </w:rPr>
        <w:fldChar w:fldCharType="separate"/>
      </w:r>
      <w:hyperlink w:anchor="_Toc426965506" w:history="1">
        <w:r w:rsidRPr="00E515D6">
          <w:rPr>
            <w:rStyle w:val="Hyperlink"/>
            <w:rFonts w:hint="eastAsia"/>
            <w:noProof/>
            <w:rtl/>
            <w:lang w:bidi="fa-IR"/>
          </w:rPr>
          <w:t>پ</w:t>
        </w:r>
        <w:r w:rsidRPr="00E515D6">
          <w:rPr>
            <w:rStyle w:val="Hyperlink"/>
            <w:rFonts w:hint="cs"/>
            <w:noProof/>
            <w:rtl/>
            <w:lang w:bidi="fa-IR"/>
          </w:rPr>
          <w:t>ی</w:t>
        </w:r>
        <w:r w:rsidRPr="00E515D6">
          <w:rPr>
            <w:rStyle w:val="Hyperlink"/>
            <w:rFonts w:hint="eastAsia"/>
            <w:noProof/>
            <w:rtl/>
            <w:lang w:bidi="fa-IR"/>
          </w:rPr>
          <w:t>شگفتار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426965506 </w:instrText>
        </w:r>
        <w:r>
          <w:rPr>
            <w:noProof/>
            <w:webHidden/>
          </w:rPr>
          <w:instrText>\h</w:instrText>
        </w:r>
        <w:r>
          <w:rPr>
            <w:noProof/>
            <w:webHidden/>
            <w:rtl/>
          </w:rPr>
          <w:instrText xml:space="preserve"> </w:instrText>
        </w:r>
        <w:r>
          <w:rPr>
            <w:noProof/>
            <w:webHidden/>
            <w:rtl/>
          </w:rPr>
        </w:r>
        <w:r>
          <w:rPr>
            <w:noProof/>
            <w:webHidden/>
            <w:rtl/>
          </w:rPr>
          <w:fldChar w:fldCharType="separate"/>
        </w:r>
        <w:r w:rsidR="00E60395">
          <w:rPr>
            <w:noProof/>
            <w:webHidden/>
            <w:rtl/>
          </w:rPr>
          <w:t>1</w:t>
        </w:r>
        <w:r>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07" w:history="1">
        <w:r w:rsidR="00C531DE" w:rsidRPr="00E515D6">
          <w:rPr>
            <w:rStyle w:val="Hyperlink"/>
            <w:rFonts w:hint="eastAsia"/>
            <w:noProof/>
            <w:rtl/>
            <w:lang w:bidi="fa-IR"/>
          </w:rPr>
          <w:t>عصر</w:t>
        </w:r>
        <w:r w:rsidR="00C531DE" w:rsidRPr="00E515D6">
          <w:rPr>
            <w:rStyle w:val="Hyperlink"/>
            <w:noProof/>
            <w:rtl/>
            <w:lang w:bidi="fa-IR"/>
          </w:rPr>
          <w:t xml:space="preserve"> </w:t>
        </w:r>
        <w:r w:rsidR="00C531DE" w:rsidRPr="00E515D6">
          <w:rPr>
            <w:rStyle w:val="Hyperlink"/>
            <w:rFonts w:hint="eastAsia"/>
            <w:noProof/>
            <w:rtl/>
            <w:lang w:bidi="fa-IR"/>
          </w:rPr>
          <w:t>زندگ</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خ</w:t>
        </w:r>
        <w:r w:rsidR="00C531DE" w:rsidRPr="00E515D6">
          <w:rPr>
            <w:rStyle w:val="Hyperlink"/>
            <w:noProof/>
            <w:rtl/>
            <w:lang w:bidi="fa-IR"/>
          </w:rPr>
          <w:t xml:space="preserve"> </w:t>
        </w:r>
        <w:r w:rsidR="00C531DE" w:rsidRPr="00E515D6">
          <w:rPr>
            <w:rStyle w:val="Hyperlink"/>
            <w:rFonts w:hint="eastAsia"/>
            <w:noProof/>
            <w:rtl/>
            <w:lang w:bidi="fa-IR"/>
          </w:rPr>
          <w:t>الاسلام</w:t>
        </w:r>
        <w:r w:rsidR="00C531DE" w:rsidRPr="00E515D6">
          <w:rPr>
            <w:rStyle w:val="Hyperlink"/>
            <w:noProof/>
            <w:rtl/>
            <w:lang w:bidi="fa-IR"/>
          </w:rPr>
          <w:t xml:space="preserve"> </w:t>
        </w:r>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426965507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08" w:history="1">
        <w:r w:rsidR="00C531DE" w:rsidRPr="00E515D6">
          <w:rPr>
            <w:rStyle w:val="Hyperlink"/>
            <w:rFonts w:hint="eastAsia"/>
            <w:noProof/>
            <w:rtl/>
            <w:lang w:bidi="fa-IR"/>
          </w:rPr>
          <w:t>مختصر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زندگ</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نامه‌</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خ</w:t>
        </w:r>
        <w:r w:rsidR="00C531DE" w:rsidRPr="00E515D6">
          <w:rPr>
            <w:rStyle w:val="Hyperlink"/>
            <w:noProof/>
            <w:rtl/>
            <w:lang w:bidi="fa-IR"/>
          </w:rPr>
          <w:t xml:space="preserve"> </w:t>
        </w:r>
        <w:r w:rsidR="00C531DE" w:rsidRPr="00E515D6">
          <w:rPr>
            <w:rStyle w:val="Hyperlink"/>
            <w:rFonts w:hint="eastAsia"/>
            <w:noProof/>
            <w:rtl/>
            <w:lang w:bidi="fa-IR"/>
          </w:rPr>
          <w:t>الاسلام</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426965508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09" w:history="1">
        <w:r w:rsidR="00C531DE" w:rsidRPr="00E515D6">
          <w:rPr>
            <w:rStyle w:val="Hyperlink"/>
            <w:rFonts w:hint="eastAsia"/>
            <w:noProof/>
            <w:rtl/>
            <w:lang w:bidi="fa-IR"/>
          </w:rPr>
          <w:t>اسم</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نسب</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426965509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0" w:history="1">
        <w:r w:rsidR="00C531DE" w:rsidRPr="00E515D6">
          <w:rPr>
            <w:rStyle w:val="Hyperlink"/>
            <w:rFonts w:hint="eastAsia"/>
            <w:noProof/>
            <w:rtl/>
            <w:lang w:bidi="fa-IR"/>
          </w:rPr>
          <w:t>مکان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تار</w:t>
        </w:r>
        <w:r w:rsidR="00C531DE" w:rsidRPr="00E515D6">
          <w:rPr>
            <w:rStyle w:val="Hyperlink"/>
            <w:rFonts w:hint="cs"/>
            <w:noProof/>
            <w:rtl/>
            <w:lang w:bidi="fa-IR"/>
          </w:rPr>
          <w:t>ی</w:t>
        </w:r>
        <w:r w:rsidR="00C531DE" w:rsidRPr="00E515D6">
          <w:rPr>
            <w:rStyle w:val="Hyperlink"/>
            <w:rFonts w:hint="eastAsia"/>
            <w:noProof/>
            <w:rtl/>
            <w:lang w:bidi="fa-IR"/>
          </w:rPr>
          <w:t>خ</w:t>
        </w:r>
        <w:r w:rsidR="00C531DE" w:rsidRPr="00E515D6">
          <w:rPr>
            <w:rStyle w:val="Hyperlink"/>
            <w:noProof/>
            <w:rtl/>
            <w:lang w:bidi="fa-IR"/>
          </w:rPr>
          <w:t xml:space="preserve"> </w:t>
        </w:r>
        <w:r w:rsidR="00C531DE" w:rsidRPr="00E515D6">
          <w:rPr>
            <w:rStyle w:val="Hyperlink"/>
            <w:rFonts w:hint="eastAsia"/>
            <w:noProof/>
            <w:rtl/>
            <w:lang w:bidi="fa-IR"/>
          </w:rPr>
          <w:t>تولد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1" w:history="1">
        <w:r w:rsidR="00C531DE" w:rsidRPr="00E515D6">
          <w:rPr>
            <w:rStyle w:val="Hyperlink"/>
            <w:rFonts w:hint="eastAsia"/>
            <w:noProof/>
            <w:rtl/>
            <w:lang w:bidi="fa-IR"/>
          </w:rPr>
          <w:t>خاندان</w:t>
        </w:r>
        <w:r w:rsidR="00C531DE" w:rsidRPr="00E515D6">
          <w:rPr>
            <w:rStyle w:val="Hyperlink"/>
            <w:noProof/>
            <w:rtl/>
            <w:lang w:bidi="fa-IR"/>
          </w:rPr>
          <w:t xml:space="preserve"> </w:t>
        </w:r>
        <w:r w:rsidR="00C531DE" w:rsidRPr="00E515D6">
          <w:rPr>
            <w:rStyle w:val="Hyperlink"/>
            <w:rFonts w:hint="eastAsia"/>
            <w:noProof/>
            <w:rtl/>
            <w:lang w:bidi="fa-IR"/>
          </w:rPr>
          <w:t>علم</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فضل</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دمشق</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2" w:history="1">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حافظه‌</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قو</w:t>
        </w:r>
        <w:r w:rsidR="00C531DE" w:rsidRPr="00E515D6">
          <w:rPr>
            <w:rStyle w:val="Hyperlink"/>
            <w:rFonts w:hint="cs"/>
            <w:noProof/>
            <w:rtl/>
            <w:lang w:bidi="fa-IR"/>
          </w:rPr>
          <w:t>ی</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3" w:history="1">
        <w:r w:rsidR="00C531DE" w:rsidRPr="00E515D6">
          <w:rPr>
            <w:rStyle w:val="Hyperlink"/>
            <w:rFonts w:hint="eastAsia"/>
            <w:noProof/>
            <w:rtl/>
            <w:lang w:bidi="fa-IR"/>
          </w:rPr>
          <w:t>تحص</w:t>
        </w:r>
        <w:r w:rsidR="00C531DE" w:rsidRPr="00E515D6">
          <w:rPr>
            <w:rStyle w:val="Hyperlink"/>
            <w:rFonts w:hint="cs"/>
            <w:noProof/>
            <w:rtl/>
            <w:lang w:bidi="fa-IR"/>
          </w:rPr>
          <w:t>ی</w:t>
        </w:r>
        <w:r w:rsidR="00C531DE" w:rsidRPr="00E515D6">
          <w:rPr>
            <w:rStyle w:val="Hyperlink"/>
            <w:rFonts w:hint="eastAsia"/>
            <w:noProof/>
            <w:rtl/>
            <w:lang w:bidi="fa-IR"/>
          </w:rPr>
          <w:t>لات</w:t>
        </w:r>
        <w:r w:rsidR="00C531DE" w:rsidRPr="00E515D6">
          <w:rPr>
            <w:rStyle w:val="Hyperlink"/>
            <w:noProof/>
            <w:rtl/>
            <w:lang w:bidi="fa-IR"/>
          </w:rPr>
          <w:t xml:space="preserve"> </w:t>
        </w:r>
        <w:r w:rsidR="00C531DE" w:rsidRPr="00E515D6">
          <w:rPr>
            <w:rStyle w:val="Hyperlink"/>
            <w:rFonts w:hint="eastAsia"/>
            <w:noProof/>
            <w:rtl/>
            <w:lang w:bidi="fa-IR"/>
          </w:rPr>
          <w:t>علم</w:t>
        </w:r>
        <w:r w:rsidR="00C531DE" w:rsidRPr="00E515D6">
          <w:rPr>
            <w:rStyle w:val="Hyperlink"/>
            <w:rFonts w:hint="cs"/>
            <w:noProof/>
            <w:rtl/>
            <w:lang w:bidi="fa-IR"/>
          </w:rPr>
          <w:t>ی</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4" w:history="1">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خ</w:t>
        </w:r>
        <w:r w:rsidR="00C531DE" w:rsidRPr="00E515D6">
          <w:rPr>
            <w:rStyle w:val="Hyperlink"/>
            <w:noProof/>
            <w:rtl/>
            <w:lang w:bidi="fa-IR"/>
          </w:rPr>
          <w:t xml:space="preserve"> </w:t>
        </w:r>
        <w:r w:rsidR="00C531DE" w:rsidRPr="00E515D6">
          <w:rPr>
            <w:rStyle w:val="Hyperlink"/>
            <w:rFonts w:hint="eastAsia"/>
            <w:noProof/>
            <w:rtl/>
            <w:lang w:bidi="fa-IR"/>
          </w:rPr>
          <w:t>الاسلام</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5" w:history="1">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وخ</w:t>
        </w:r>
        <w:r w:rsidR="00C531DE" w:rsidRPr="00E515D6">
          <w:rPr>
            <w:rStyle w:val="Hyperlink"/>
            <w:noProof/>
            <w:rtl/>
            <w:lang w:bidi="fa-IR"/>
          </w:rPr>
          <w:t xml:space="preserve"> </w:t>
        </w:r>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6" w:history="1">
        <w:r w:rsidR="00C531DE" w:rsidRPr="00E515D6">
          <w:rPr>
            <w:rStyle w:val="Hyperlink"/>
            <w:rFonts w:hint="eastAsia"/>
            <w:noProof/>
            <w:rtl/>
            <w:lang w:bidi="fa-IR"/>
          </w:rPr>
          <w:t>شاگردان</w:t>
        </w:r>
        <w:r w:rsidR="00C531DE" w:rsidRPr="00E515D6">
          <w:rPr>
            <w:rStyle w:val="Hyperlink"/>
            <w:noProof/>
            <w:rtl/>
            <w:lang w:bidi="fa-IR"/>
          </w:rPr>
          <w:t xml:space="preserve"> </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خ</w:t>
        </w:r>
        <w:r w:rsidR="00C531DE" w:rsidRPr="00E515D6">
          <w:rPr>
            <w:rStyle w:val="Hyperlink"/>
            <w:noProof/>
            <w:rtl/>
            <w:lang w:bidi="fa-IR"/>
          </w:rPr>
          <w:t xml:space="preserve"> </w:t>
        </w:r>
        <w:r w:rsidR="00C531DE" w:rsidRPr="00E515D6">
          <w:rPr>
            <w:rStyle w:val="Hyperlink"/>
            <w:rFonts w:hint="eastAsia"/>
            <w:noProof/>
            <w:rtl/>
            <w:lang w:bidi="fa-IR"/>
          </w:rPr>
          <w:t>الاسلام</w:t>
        </w:r>
        <w:r w:rsidR="00C531DE" w:rsidRPr="00E515D6">
          <w:rPr>
            <w:rStyle w:val="Hyperlink"/>
            <w:noProof/>
            <w:rtl/>
            <w:lang w:bidi="fa-IR"/>
          </w:rPr>
          <w:t xml:space="preserve"> </w:t>
        </w:r>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7" w:history="1">
        <w:r w:rsidR="00C531DE" w:rsidRPr="00E515D6">
          <w:rPr>
            <w:rStyle w:val="Hyperlink"/>
            <w:rFonts w:hint="eastAsia"/>
            <w:noProof/>
            <w:rtl/>
            <w:lang w:bidi="fa-IR"/>
          </w:rPr>
          <w:t>زندگ</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علم</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تأل</w:t>
        </w:r>
        <w:r w:rsidR="00C531DE" w:rsidRPr="00E515D6">
          <w:rPr>
            <w:rStyle w:val="Hyperlink"/>
            <w:rFonts w:hint="cs"/>
            <w:noProof/>
            <w:rtl/>
            <w:lang w:bidi="fa-IR"/>
          </w:rPr>
          <w:t>ی</w:t>
        </w:r>
        <w:r w:rsidR="00C531DE" w:rsidRPr="00E515D6">
          <w:rPr>
            <w:rStyle w:val="Hyperlink"/>
            <w:rFonts w:hint="eastAsia"/>
            <w:noProof/>
            <w:rtl/>
            <w:lang w:bidi="fa-IR"/>
          </w:rPr>
          <w:t>فات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8" w:history="1">
        <w:r w:rsidR="00C531DE" w:rsidRPr="00E515D6">
          <w:rPr>
            <w:rStyle w:val="Hyperlink"/>
            <w:rFonts w:hint="eastAsia"/>
            <w:noProof/>
            <w:rtl/>
            <w:lang w:bidi="fa-IR"/>
          </w:rPr>
          <w:t>وفات</w:t>
        </w:r>
        <w:r w:rsidR="00C531DE" w:rsidRPr="00E515D6">
          <w:rPr>
            <w:rStyle w:val="Hyperlink"/>
            <w:noProof/>
            <w:rtl/>
            <w:lang w:bidi="fa-IR"/>
          </w:rPr>
          <w:t xml:space="preserve"> </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خ</w:t>
        </w:r>
        <w:r w:rsidR="00C531DE" w:rsidRPr="00E515D6">
          <w:rPr>
            <w:rStyle w:val="Hyperlink"/>
            <w:noProof/>
            <w:rtl/>
            <w:lang w:bidi="fa-IR"/>
          </w:rPr>
          <w:t xml:space="preserve"> </w:t>
        </w:r>
        <w:r w:rsidR="00C531DE" w:rsidRPr="00E515D6">
          <w:rPr>
            <w:rStyle w:val="Hyperlink"/>
            <w:rFonts w:hint="eastAsia"/>
            <w:noProof/>
            <w:rtl/>
            <w:lang w:bidi="fa-IR"/>
          </w:rPr>
          <w:t>الاسلام</w:t>
        </w:r>
        <w:r w:rsidR="00C531DE" w:rsidRPr="00E515D6">
          <w:rPr>
            <w:rStyle w:val="Hyperlink"/>
            <w:noProof/>
            <w:rtl/>
            <w:lang w:bidi="fa-IR"/>
          </w:rPr>
          <w:t xml:space="preserve"> </w:t>
        </w:r>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11</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19" w:history="1">
        <w:r w:rsidR="00C531DE" w:rsidRPr="00E515D6">
          <w:rPr>
            <w:rStyle w:val="Hyperlink"/>
            <w:rFonts w:hint="eastAsia"/>
            <w:noProof/>
            <w:rtl/>
            <w:lang w:bidi="fa-IR"/>
          </w:rPr>
          <w:t>ثنا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علما</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خ</w:t>
        </w:r>
        <w:r w:rsidR="00C531DE" w:rsidRPr="00E515D6">
          <w:rPr>
            <w:rStyle w:val="Hyperlink"/>
            <w:noProof/>
            <w:rtl/>
            <w:lang w:bidi="fa-IR"/>
          </w:rPr>
          <w:t xml:space="preserve"> </w:t>
        </w:r>
        <w:r w:rsidR="00C531DE" w:rsidRPr="00E515D6">
          <w:rPr>
            <w:rStyle w:val="Hyperlink"/>
            <w:rFonts w:hint="eastAsia"/>
            <w:noProof/>
            <w:rtl/>
            <w:lang w:bidi="fa-IR"/>
          </w:rPr>
          <w:t>الاسلام</w:t>
        </w:r>
        <w:r w:rsidR="00C531DE" w:rsidRPr="00E515D6">
          <w:rPr>
            <w:rStyle w:val="Hyperlink"/>
            <w:noProof/>
            <w:rtl/>
            <w:lang w:bidi="fa-IR"/>
          </w:rPr>
          <w:t xml:space="preserve"> </w:t>
        </w:r>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426965519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12</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20" w:history="1">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مطهر</w:t>
        </w:r>
        <w:r w:rsidR="00C531DE" w:rsidRPr="00E515D6">
          <w:rPr>
            <w:rStyle w:val="Hyperlink"/>
            <w:noProof/>
            <w:rtl/>
            <w:lang w:bidi="fa-IR"/>
          </w:rPr>
          <w:t xml:space="preserve"> </w:t>
        </w:r>
        <w:r w:rsidR="00C531DE" w:rsidRPr="00E515D6">
          <w:rPr>
            <w:rStyle w:val="Hyperlink"/>
            <w:rFonts w:hint="eastAsia"/>
            <w:noProof/>
            <w:rtl/>
            <w:lang w:bidi="fa-IR"/>
          </w:rPr>
          <w:t>الحلى</w:t>
        </w:r>
        <w:r w:rsidR="00C531DE" w:rsidRPr="00E515D6">
          <w:rPr>
            <w:rStyle w:val="Hyperlink"/>
            <w:noProof/>
            <w:rtl/>
            <w:lang w:bidi="fa-IR"/>
          </w:rPr>
          <w:t xml:space="preserve"> </w:t>
        </w:r>
        <w:r w:rsidR="00C531DE" w:rsidRPr="00E515D6">
          <w:rPr>
            <w:rStyle w:val="Hyperlink"/>
            <w:rFonts w:hint="eastAsia"/>
            <w:noProof/>
            <w:rtl/>
            <w:lang w:bidi="fa-IR"/>
          </w:rPr>
          <w:t>كه</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13</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21" w:history="1">
        <w:r w:rsidR="00C531DE" w:rsidRPr="00E515D6">
          <w:rPr>
            <w:rStyle w:val="Hyperlink"/>
            <w:rFonts w:hint="eastAsia"/>
            <w:noProof/>
            <w:rtl/>
            <w:lang w:bidi="fa-IR"/>
          </w:rPr>
          <w:t>كتاب</w:t>
        </w:r>
        <w:r w:rsidR="00C531DE" w:rsidRPr="00E515D6">
          <w:rPr>
            <w:rStyle w:val="Hyperlink"/>
            <w:noProof/>
            <w:rtl/>
            <w:lang w:bidi="fa-IR"/>
          </w:rPr>
          <w:t xml:space="preserve"> </w:t>
        </w:r>
        <w:r w:rsidR="00C531DE" w:rsidRPr="00E515D6">
          <w:rPr>
            <w:rStyle w:val="Hyperlink"/>
            <w:rFonts w:hint="eastAsia"/>
            <w:noProof/>
            <w:rtl/>
            <w:lang w:bidi="fa-IR"/>
          </w:rPr>
          <w:t>منهاج</w:t>
        </w:r>
        <w:r w:rsidR="00C531DE" w:rsidRPr="00E515D6">
          <w:rPr>
            <w:rStyle w:val="Hyperlink"/>
            <w:noProof/>
            <w:rtl/>
            <w:lang w:bidi="fa-IR"/>
          </w:rPr>
          <w:t xml:space="preserve"> </w:t>
        </w:r>
        <w:r w:rsidR="00C531DE" w:rsidRPr="00E515D6">
          <w:rPr>
            <w:rStyle w:val="Hyperlink"/>
            <w:rFonts w:hint="eastAsia"/>
            <w:noProof/>
            <w:rtl/>
            <w:lang w:bidi="fa-IR"/>
          </w:rPr>
          <w:t>الاستقامه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14</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22" w:history="1">
        <w:r w:rsidR="00C531DE" w:rsidRPr="00E515D6">
          <w:rPr>
            <w:rStyle w:val="Hyperlink"/>
            <w:rFonts w:hint="eastAsia"/>
            <w:noProof/>
            <w:rtl/>
            <w:lang w:bidi="fa-IR"/>
          </w:rPr>
          <w:t>کتاب</w:t>
        </w:r>
        <w:r w:rsidR="00C531DE" w:rsidRPr="00E515D6">
          <w:rPr>
            <w:rStyle w:val="Hyperlink"/>
            <w:noProof/>
            <w:rtl/>
            <w:lang w:bidi="fa-IR"/>
          </w:rPr>
          <w:t xml:space="preserve"> </w:t>
        </w:r>
        <w:r w:rsidR="00C531DE" w:rsidRPr="00E515D6">
          <w:rPr>
            <w:rStyle w:val="Hyperlink"/>
            <w:rFonts w:hint="eastAsia"/>
            <w:noProof/>
            <w:rtl/>
            <w:lang w:bidi="fa-IR"/>
          </w:rPr>
          <w:t>منهاج</w:t>
        </w:r>
        <w:r w:rsidR="00C531DE" w:rsidRPr="00E515D6">
          <w:rPr>
            <w:rStyle w:val="Hyperlink"/>
            <w:noProof/>
            <w:rtl/>
            <w:lang w:bidi="fa-IR"/>
          </w:rPr>
          <w:t xml:space="preserve"> </w:t>
        </w:r>
        <w:r w:rsidR="00C531DE" w:rsidRPr="00E515D6">
          <w:rPr>
            <w:rStyle w:val="Hyperlink"/>
            <w:rFonts w:hint="eastAsia"/>
            <w:noProof/>
            <w:rtl/>
            <w:lang w:bidi="fa-IR"/>
          </w:rPr>
          <w:t>السنه</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قض</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وحدت</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مسلمانان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15</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23" w:history="1">
        <w:r w:rsidR="00C531DE" w:rsidRPr="00E515D6">
          <w:rPr>
            <w:rStyle w:val="Hyperlink"/>
            <w:rFonts w:hint="eastAsia"/>
            <w:noProof/>
            <w:rtl/>
            <w:lang w:bidi="fa-IR"/>
          </w:rPr>
          <w:t>عداوت</w:t>
        </w:r>
        <w:r w:rsidR="00C531DE" w:rsidRPr="00E515D6">
          <w:rPr>
            <w:rStyle w:val="Hyperlink"/>
            <w:noProof/>
            <w:rtl/>
            <w:lang w:bidi="fa-IR"/>
          </w:rPr>
          <w:t xml:space="preserve"> </w:t>
        </w:r>
        <w:r w:rsidR="00C531DE" w:rsidRPr="00E515D6">
          <w:rPr>
            <w:rStyle w:val="Hyperlink"/>
            <w:rFonts w:hint="eastAsia"/>
            <w:noProof/>
            <w:rtl/>
            <w:lang w:bidi="fa-IR"/>
          </w:rPr>
          <w:t>روافض</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خ</w:t>
        </w:r>
        <w:r w:rsidR="00C531DE" w:rsidRPr="00E515D6">
          <w:rPr>
            <w:rStyle w:val="Hyperlink"/>
            <w:noProof/>
            <w:rtl/>
            <w:lang w:bidi="fa-IR"/>
          </w:rPr>
          <w:t xml:space="preserve"> </w:t>
        </w:r>
        <w:r w:rsidR="00C531DE" w:rsidRPr="00E515D6">
          <w:rPr>
            <w:rStyle w:val="Hyperlink"/>
            <w:rFonts w:hint="eastAsia"/>
            <w:noProof/>
            <w:rtl/>
            <w:lang w:bidi="fa-IR"/>
          </w:rPr>
          <w:t>الإسلام</w:t>
        </w:r>
        <w:r w:rsidR="00C531DE" w:rsidRPr="00E515D6">
          <w:rPr>
            <w:rStyle w:val="Hyperlink"/>
            <w:noProof/>
            <w:rtl/>
            <w:lang w:bidi="fa-IR"/>
          </w:rPr>
          <w:t xml:space="preserve"> </w:t>
        </w:r>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rFonts w:cs="CTraditional Arabic"/>
            <w:noProof/>
            <w:rtl/>
            <w:lang w:bidi="fa-IR"/>
          </w:rPr>
          <w:t>/</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19</w:t>
        </w:r>
        <w:r w:rsidR="00C531DE">
          <w:rPr>
            <w:noProof/>
            <w:webHidden/>
            <w:rtl/>
          </w:rPr>
          <w:fldChar w:fldCharType="end"/>
        </w:r>
      </w:hyperlink>
    </w:p>
    <w:p w:rsidR="00C531DE" w:rsidRDefault="00F52EFD">
      <w:pPr>
        <w:pStyle w:val="TOC3"/>
        <w:tabs>
          <w:tab w:val="right" w:leader="dot" w:pos="7078"/>
        </w:tabs>
        <w:rPr>
          <w:rFonts w:asciiTheme="minorHAnsi" w:eastAsiaTheme="minorEastAsia" w:hAnsiTheme="minorHAnsi" w:cstheme="minorBidi"/>
          <w:noProof/>
          <w:sz w:val="22"/>
          <w:szCs w:val="22"/>
          <w:rtl/>
          <w:lang w:bidi="ar-SA"/>
        </w:rPr>
      </w:pPr>
      <w:hyperlink w:anchor="_Toc426965524" w:history="1">
        <w:r w:rsidR="00C531DE" w:rsidRPr="00E515D6">
          <w:rPr>
            <w:rStyle w:val="Hyperlink"/>
            <w:noProof/>
            <w:rtl/>
          </w:rPr>
          <w:t xml:space="preserve">1- </w:t>
        </w:r>
        <w:r w:rsidR="00C531DE" w:rsidRPr="00E515D6">
          <w:rPr>
            <w:rStyle w:val="Hyperlink"/>
            <w:rFonts w:hint="eastAsia"/>
            <w:noProof/>
            <w:rtl/>
          </w:rPr>
          <w:t>کذب</w:t>
        </w:r>
        <w:r w:rsidR="00C531DE" w:rsidRPr="00E515D6">
          <w:rPr>
            <w:rStyle w:val="Hyperlink"/>
            <w:noProof/>
            <w:rtl/>
          </w:rPr>
          <w:t xml:space="preserve"> </w:t>
        </w:r>
        <w:r w:rsidR="00C531DE" w:rsidRPr="00E515D6">
          <w:rPr>
            <w:rStyle w:val="Hyperlink"/>
            <w:rFonts w:hint="eastAsia"/>
            <w:noProof/>
            <w:rtl/>
          </w:rPr>
          <w:t>و</w:t>
        </w:r>
        <w:r w:rsidR="00C531DE" w:rsidRPr="00E515D6">
          <w:rPr>
            <w:rStyle w:val="Hyperlink"/>
            <w:noProof/>
            <w:rtl/>
          </w:rPr>
          <w:t xml:space="preserve"> </w:t>
        </w:r>
        <w:r w:rsidR="00C531DE" w:rsidRPr="00E515D6">
          <w:rPr>
            <w:rStyle w:val="Hyperlink"/>
            <w:rFonts w:hint="eastAsia"/>
            <w:noProof/>
            <w:rtl/>
          </w:rPr>
          <w:t>دروغ</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lang w:bidi="ar-SA"/>
          </w:rPr>
          <w:t>19</w:t>
        </w:r>
        <w:r w:rsidR="00C531DE">
          <w:rPr>
            <w:noProof/>
            <w:webHidden/>
            <w:rtl/>
          </w:rPr>
          <w:fldChar w:fldCharType="end"/>
        </w:r>
      </w:hyperlink>
    </w:p>
    <w:p w:rsidR="00C531DE" w:rsidRDefault="00F52EFD">
      <w:pPr>
        <w:pStyle w:val="TOC3"/>
        <w:tabs>
          <w:tab w:val="right" w:leader="dot" w:pos="7078"/>
        </w:tabs>
        <w:rPr>
          <w:rFonts w:asciiTheme="minorHAnsi" w:eastAsiaTheme="minorEastAsia" w:hAnsiTheme="minorHAnsi" w:cstheme="minorBidi"/>
          <w:noProof/>
          <w:sz w:val="22"/>
          <w:szCs w:val="22"/>
          <w:rtl/>
          <w:lang w:bidi="ar-SA"/>
        </w:rPr>
      </w:pPr>
      <w:hyperlink w:anchor="_Toc426965525" w:history="1">
        <w:r w:rsidR="00C531DE" w:rsidRPr="00E515D6">
          <w:rPr>
            <w:rStyle w:val="Hyperlink"/>
            <w:noProof/>
            <w:rtl/>
          </w:rPr>
          <w:t xml:space="preserve">2- </w:t>
        </w:r>
        <w:r w:rsidR="00C531DE" w:rsidRPr="00E515D6">
          <w:rPr>
            <w:rStyle w:val="Hyperlink"/>
            <w:rFonts w:hint="eastAsia"/>
            <w:noProof/>
            <w:rtl/>
          </w:rPr>
          <w:t>موضعگ</w:t>
        </w:r>
        <w:r w:rsidR="00C531DE" w:rsidRPr="00E515D6">
          <w:rPr>
            <w:rStyle w:val="Hyperlink"/>
            <w:rFonts w:hint="cs"/>
            <w:noProof/>
            <w:rtl/>
          </w:rPr>
          <w:t>ی</w:t>
        </w:r>
        <w:r w:rsidR="00C531DE" w:rsidRPr="00E515D6">
          <w:rPr>
            <w:rStyle w:val="Hyperlink"/>
            <w:rFonts w:hint="eastAsia"/>
            <w:noProof/>
            <w:rtl/>
          </w:rPr>
          <w:t>ر</w:t>
        </w:r>
        <w:r w:rsidR="00C531DE" w:rsidRPr="00E515D6">
          <w:rPr>
            <w:rStyle w:val="Hyperlink"/>
            <w:rFonts w:hint="cs"/>
            <w:noProof/>
            <w:rtl/>
          </w:rPr>
          <w:t>ی</w:t>
        </w:r>
        <w:r w:rsidR="00C531DE" w:rsidRPr="00E515D6">
          <w:rPr>
            <w:rStyle w:val="Hyperlink"/>
            <w:noProof/>
            <w:rtl/>
          </w:rPr>
          <w:t xml:space="preserve"> </w:t>
        </w:r>
        <w:r w:rsidR="00C531DE" w:rsidRPr="00E515D6">
          <w:rPr>
            <w:rStyle w:val="Hyperlink"/>
            <w:rFonts w:hint="eastAsia"/>
            <w:noProof/>
            <w:rtl/>
          </w:rPr>
          <w:t>روافض</w:t>
        </w:r>
        <w:r w:rsidR="00C531DE" w:rsidRPr="00E515D6">
          <w:rPr>
            <w:rStyle w:val="Hyperlink"/>
            <w:noProof/>
            <w:rtl/>
          </w:rPr>
          <w:t xml:space="preserve"> </w:t>
        </w:r>
        <w:r w:rsidR="00C531DE" w:rsidRPr="00E515D6">
          <w:rPr>
            <w:rStyle w:val="Hyperlink"/>
            <w:rFonts w:hint="eastAsia"/>
            <w:noProof/>
            <w:rtl/>
          </w:rPr>
          <w:t>در</w:t>
        </w:r>
        <w:r w:rsidR="00C531DE" w:rsidRPr="00E515D6">
          <w:rPr>
            <w:rStyle w:val="Hyperlink"/>
            <w:noProof/>
            <w:rtl/>
          </w:rPr>
          <w:t xml:space="preserve"> </w:t>
        </w:r>
        <w:r w:rsidR="00C531DE" w:rsidRPr="00E515D6">
          <w:rPr>
            <w:rStyle w:val="Hyperlink"/>
            <w:rFonts w:hint="eastAsia"/>
            <w:noProof/>
            <w:rtl/>
          </w:rPr>
          <w:t>مقابل</w:t>
        </w:r>
        <w:r w:rsidR="00C531DE" w:rsidRPr="00E515D6">
          <w:rPr>
            <w:rStyle w:val="Hyperlink"/>
            <w:noProof/>
            <w:rtl/>
          </w:rPr>
          <w:t xml:space="preserve"> </w:t>
        </w:r>
        <w:r w:rsidR="00C531DE" w:rsidRPr="00E515D6">
          <w:rPr>
            <w:rStyle w:val="Hyperlink"/>
            <w:rFonts w:hint="eastAsia"/>
            <w:noProof/>
            <w:rtl/>
          </w:rPr>
          <w:t>صحابه‌</w:t>
        </w:r>
        <w:r w:rsidR="00C531DE" w:rsidRPr="00E515D6">
          <w:rPr>
            <w:rStyle w:val="Hyperlink"/>
            <w:rFonts w:hint="cs"/>
            <w:noProof/>
            <w:rtl/>
          </w:rPr>
          <w:t>ی</w:t>
        </w:r>
        <w:r w:rsidR="00C531DE" w:rsidRPr="00E515D6">
          <w:rPr>
            <w:rStyle w:val="Hyperlink"/>
            <w:noProof/>
            <w:rtl/>
          </w:rPr>
          <w:t xml:space="preserve"> </w:t>
        </w:r>
        <w:r w:rsidR="00C531DE" w:rsidRPr="00E515D6">
          <w:rPr>
            <w:rStyle w:val="Hyperlink"/>
            <w:rFonts w:hint="eastAsia"/>
            <w:noProof/>
            <w:rtl/>
          </w:rPr>
          <w:t>پ</w:t>
        </w:r>
        <w:r w:rsidR="00C531DE" w:rsidRPr="00E515D6">
          <w:rPr>
            <w:rStyle w:val="Hyperlink"/>
            <w:rFonts w:hint="cs"/>
            <w:noProof/>
            <w:rtl/>
          </w:rPr>
          <w:t>ی</w:t>
        </w:r>
        <w:r w:rsidR="00C531DE" w:rsidRPr="00E515D6">
          <w:rPr>
            <w:rStyle w:val="Hyperlink"/>
            <w:rFonts w:hint="eastAsia"/>
            <w:noProof/>
            <w:rtl/>
          </w:rPr>
          <w:t>امبر</w:t>
        </w:r>
        <w:r w:rsidR="00C531DE" w:rsidRPr="00E515D6">
          <w:rPr>
            <w:rStyle w:val="Hyperlink"/>
            <w:noProof/>
            <w:rtl/>
          </w:rPr>
          <w:t xml:space="preserve"> </w:t>
        </w:r>
        <w:r w:rsidR="00C531DE" w:rsidRPr="00E515D6">
          <w:rPr>
            <w:rStyle w:val="Hyperlink"/>
            <w:rFonts w:hint="eastAsia"/>
            <w:noProof/>
            <w:rtl/>
          </w:rPr>
          <w:t>خدا</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lang w:bidi="ar-SA"/>
          </w:rPr>
          <w:t>20</w:t>
        </w:r>
        <w:r w:rsidR="00C531DE">
          <w:rPr>
            <w:noProof/>
            <w:webHidden/>
            <w:rtl/>
          </w:rPr>
          <w:fldChar w:fldCharType="end"/>
        </w:r>
      </w:hyperlink>
    </w:p>
    <w:p w:rsidR="00C531DE" w:rsidRDefault="00F52EFD">
      <w:pPr>
        <w:pStyle w:val="TOC3"/>
        <w:tabs>
          <w:tab w:val="right" w:leader="dot" w:pos="7078"/>
        </w:tabs>
        <w:rPr>
          <w:rFonts w:asciiTheme="minorHAnsi" w:eastAsiaTheme="minorEastAsia" w:hAnsiTheme="minorHAnsi" w:cstheme="minorBidi"/>
          <w:noProof/>
          <w:sz w:val="22"/>
          <w:szCs w:val="22"/>
          <w:rtl/>
          <w:lang w:bidi="ar-SA"/>
        </w:rPr>
      </w:pPr>
      <w:hyperlink w:anchor="_Toc426965526" w:history="1">
        <w:r w:rsidR="00C531DE" w:rsidRPr="00E515D6">
          <w:rPr>
            <w:rStyle w:val="Hyperlink"/>
            <w:noProof/>
            <w:rtl/>
          </w:rPr>
          <w:t xml:space="preserve">3- </w:t>
        </w:r>
        <w:r w:rsidR="00C531DE" w:rsidRPr="00E515D6">
          <w:rPr>
            <w:rStyle w:val="Hyperlink"/>
            <w:rFonts w:hint="eastAsia"/>
            <w:noProof/>
            <w:rtl/>
          </w:rPr>
          <w:t>مسأله‌</w:t>
        </w:r>
        <w:r w:rsidR="00C531DE" w:rsidRPr="00E515D6">
          <w:rPr>
            <w:rStyle w:val="Hyperlink"/>
            <w:rFonts w:hint="cs"/>
            <w:noProof/>
            <w:rtl/>
          </w:rPr>
          <w:t>ی</w:t>
        </w:r>
        <w:r w:rsidR="00C531DE" w:rsidRPr="00E515D6">
          <w:rPr>
            <w:rStyle w:val="Hyperlink"/>
            <w:noProof/>
            <w:rtl/>
          </w:rPr>
          <w:t xml:space="preserve"> </w:t>
        </w:r>
        <w:r w:rsidR="00C531DE" w:rsidRPr="00E515D6">
          <w:rPr>
            <w:rStyle w:val="Hyperlink"/>
            <w:rFonts w:hint="eastAsia"/>
            <w:noProof/>
            <w:rtl/>
          </w:rPr>
          <w:t>امامت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lang w:bidi="ar-SA"/>
          </w:rPr>
          <w:t>21</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27" w:history="1">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خ</w:t>
        </w:r>
        <w:r w:rsidR="00C531DE" w:rsidRPr="00E515D6">
          <w:rPr>
            <w:rStyle w:val="Hyperlink"/>
            <w:noProof/>
            <w:rtl/>
            <w:lang w:bidi="fa-IR"/>
          </w:rPr>
          <w:t xml:space="preserve"> </w:t>
        </w:r>
        <w:r w:rsidR="00C531DE" w:rsidRPr="00E515D6">
          <w:rPr>
            <w:rStyle w:val="Hyperlink"/>
            <w:rFonts w:hint="eastAsia"/>
            <w:noProof/>
            <w:rtl/>
            <w:lang w:bidi="fa-IR"/>
          </w:rPr>
          <w:t>الإسلام</w:t>
        </w:r>
        <w:r w:rsidR="00C531DE" w:rsidRPr="00E515D6">
          <w:rPr>
            <w:rStyle w:val="Hyperlink"/>
            <w:noProof/>
            <w:rtl/>
            <w:lang w:bidi="fa-IR"/>
          </w:rPr>
          <w:t xml:space="preserve"> </w:t>
        </w:r>
        <w:r w:rsidR="00C531DE" w:rsidRPr="00E515D6">
          <w:rPr>
            <w:rStyle w:val="Hyperlink"/>
            <w:rFonts w:hint="eastAsia"/>
            <w:noProof/>
            <w:rtl/>
            <w:lang w:bidi="fa-IR"/>
          </w:rPr>
          <w:t>ابن</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شبهه‌</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تجس</w:t>
        </w:r>
        <w:r w:rsidR="00C531DE" w:rsidRPr="00E515D6">
          <w:rPr>
            <w:rStyle w:val="Hyperlink"/>
            <w:rFonts w:hint="cs"/>
            <w:noProof/>
            <w:rtl/>
            <w:lang w:bidi="fa-IR"/>
          </w:rPr>
          <w:t>ی</w:t>
        </w:r>
        <w:r w:rsidR="00C531DE" w:rsidRPr="00E515D6">
          <w:rPr>
            <w:rStyle w:val="Hyperlink"/>
            <w:rFonts w:hint="eastAsia"/>
            <w:noProof/>
            <w:rtl/>
            <w:lang w:bidi="fa-IR"/>
          </w:rPr>
          <w:t>م</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22</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28" w:history="1">
        <w:r w:rsidR="00C531DE" w:rsidRPr="00E515D6">
          <w:rPr>
            <w:rStyle w:val="Hyperlink"/>
            <w:rFonts w:hint="eastAsia"/>
            <w:noProof/>
            <w:rtl/>
            <w:lang w:bidi="fa-IR"/>
          </w:rPr>
          <w:t>مقدمه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29" w:history="1">
        <w:r w:rsidR="00C531DE" w:rsidRPr="00E515D6">
          <w:rPr>
            <w:rStyle w:val="Hyperlink"/>
            <w:rFonts w:hint="eastAsia"/>
            <w:noProof/>
            <w:rtl/>
            <w:lang w:bidi="fa-IR"/>
          </w:rPr>
          <w:t>سبب</w:t>
        </w:r>
        <w:r w:rsidR="00C531DE" w:rsidRPr="00E515D6">
          <w:rPr>
            <w:rStyle w:val="Hyperlink"/>
            <w:noProof/>
            <w:rtl/>
            <w:lang w:bidi="fa-IR"/>
          </w:rPr>
          <w:t xml:space="preserve"> </w:t>
        </w:r>
        <w:r w:rsidR="00C531DE" w:rsidRPr="00E515D6">
          <w:rPr>
            <w:rStyle w:val="Hyperlink"/>
            <w:rFonts w:hint="eastAsia"/>
            <w:noProof/>
            <w:rtl/>
            <w:lang w:bidi="fa-IR"/>
          </w:rPr>
          <w:t>تال</w:t>
        </w:r>
        <w:r w:rsidR="00C531DE" w:rsidRPr="00E515D6">
          <w:rPr>
            <w:rStyle w:val="Hyperlink"/>
            <w:rFonts w:hint="cs"/>
            <w:noProof/>
            <w:rtl/>
            <w:lang w:bidi="fa-IR"/>
          </w:rPr>
          <w:t>ی</w:t>
        </w:r>
        <w:r w:rsidR="00C531DE" w:rsidRPr="00E515D6">
          <w:rPr>
            <w:rStyle w:val="Hyperlink"/>
            <w:rFonts w:hint="eastAsia"/>
            <w:noProof/>
            <w:rtl/>
            <w:lang w:bidi="fa-IR"/>
          </w:rPr>
          <w:t>ف</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کتاب</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426965529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30" w:history="1">
        <w:r w:rsidR="00C531DE" w:rsidRPr="00E515D6">
          <w:rPr>
            <w:rStyle w:val="Hyperlink"/>
            <w:rFonts w:hint="eastAsia"/>
            <w:noProof/>
            <w:rtl/>
            <w:lang w:bidi="fa-IR"/>
          </w:rPr>
          <w:t>فصل</w:t>
        </w:r>
        <w:r w:rsidR="00C531DE" w:rsidRPr="00E515D6">
          <w:rPr>
            <w:rStyle w:val="Hyperlink"/>
            <w:noProof/>
            <w:rtl/>
            <w:lang w:bidi="fa-IR"/>
          </w:rPr>
          <w:t xml:space="preserve"> (1):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وجوب</w:t>
        </w:r>
        <w:r w:rsidR="00C531DE" w:rsidRPr="00E515D6">
          <w:rPr>
            <w:rStyle w:val="Hyperlink"/>
            <w:noProof/>
            <w:rtl/>
            <w:lang w:bidi="fa-IR"/>
          </w:rPr>
          <w:t xml:space="preserve"> </w:t>
        </w:r>
        <w:r w:rsidR="00C531DE" w:rsidRPr="00E515D6">
          <w:rPr>
            <w:rStyle w:val="Hyperlink"/>
            <w:rFonts w:hint="eastAsia"/>
            <w:noProof/>
            <w:rtl/>
            <w:lang w:bidi="fa-IR"/>
          </w:rPr>
          <w:t>علم</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زمان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مردم</w:t>
        </w:r>
        <w:r w:rsidR="00C531DE" w:rsidRPr="00E515D6">
          <w:rPr>
            <w:rStyle w:val="Hyperlink"/>
            <w:noProof/>
            <w:rtl/>
            <w:lang w:bidi="fa-IR"/>
          </w:rPr>
          <w:t xml:space="preserve"> </w:t>
        </w:r>
        <w:r w:rsidR="00C531DE" w:rsidRPr="00E515D6">
          <w:rPr>
            <w:rStyle w:val="Hyperlink"/>
            <w:rFonts w:hint="eastAsia"/>
            <w:noProof/>
            <w:rtl/>
            <w:lang w:bidi="fa-IR"/>
          </w:rPr>
          <w:t>قرون</w:t>
        </w:r>
        <w:r w:rsidR="00C531DE" w:rsidRPr="00E515D6">
          <w:rPr>
            <w:rStyle w:val="Hyperlink"/>
            <w:noProof/>
            <w:rtl/>
            <w:lang w:bidi="fa-IR"/>
          </w:rPr>
          <w:t xml:space="preserve"> </w:t>
        </w:r>
        <w:r w:rsidR="00C531DE" w:rsidRPr="00E515D6">
          <w:rPr>
            <w:rStyle w:val="Hyperlink"/>
            <w:rFonts w:hint="eastAsia"/>
            <w:noProof/>
            <w:rtl/>
            <w:lang w:bidi="fa-IR"/>
          </w:rPr>
          <w:t>اواخر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امت</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شگامان</w:t>
        </w:r>
        <w:r w:rsidR="00C531DE" w:rsidRPr="00E515D6">
          <w:rPr>
            <w:rStyle w:val="Hyperlink"/>
            <w:noProof/>
            <w:rtl/>
            <w:lang w:bidi="fa-IR"/>
          </w:rPr>
          <w:t xml:space="preserve"> </w:t>
        </w:r>
        <w:r w:rsidR="00C531DE" w:rsidRPr="00E515D6">
          <w:rPr>
            <w:rStyle w:val="Hyperlink"/>
            <w:rFonts w:hint="eastAsia"/>
            <w:noProof/>
            <w:rtl/>
            <w:lang w:bidi="fa-IR"/>
          </w:rPr>
          <w:t>آنرا</w:t>
        </w:r>
        <w:r w:rsidR="00C531DE" w:rsidRPr="00E515D6">
          <w:rPr>
            <w:rStyle w:val="Hyperlink"/>
            <w:noProof/>
            <w:rtl/>
            <w:lang w:bidi="fa-IR"/>
          </w:rPr>
          <w:t xml:space="preserve"> </w:t>
        </w:r>
        <w:r w:rsidR="00C531DE" w:rsidRPr="00E515D6">
          <w:rPr>
            <w:rStyle w:val="Hyperlink"/>
            <w:rFonts w:hint="eastAsia"/>
            <w:noProof/>
            <w:rtl/>
            <w:lang w:bidi="fa-IR"/>
          </w:rPr>
          <w:t>لعنت</w:t>
        </w:r>
        <w:r w:rsidR="00C531DE" w:rsidRPr="00E515D6">
          <w:rPr>
            <w:rStyle w:val="Hyperlink"/>
            <w:noProof/>
            <w:rtl/>
            <w:lang w:bidi="fa-IR"/>
          </w:rPr>
          <w:t xml:space="preserve"> </w:t>
        </w:r>
        <w:r w:rsidR="00C531DE" w:rsidRPr="00E515D6">
          <w:rPr>
            <w:rStyle w:val="Hyperlink"/>
            <w:rFonts w:hint="eastAsia"/>
            <w:noProof/>
            <w:rtl/>
            <w:lang w:bidi="fa-IR"/>
          </w:rPr>
          <w:t>نما</w:t>
        </w:r>
        <w:r w:rsidR="00C531DE" w:rsidRPr="00E515D6">
          <w:rPr>
            <w:rStyle w:val="Hyperlink"/>
            <w:rFonts w:hint="cs"/>
            <w:noProof/>
            <w:rtl/>
            <w:lang w:bidi="fa-IR"/>
          </w:rPr>
          <w:t>ی</w:t>
        </w:r>
        <w:r w:rsidR="00C531DE" w:rsidRPr="00E515D6">
          <w:rPr>
            <w:rStyle w:val="Hyperlink"/>
            <w:rFonts w:hint="eastAsia"/>
            <w:noProof/>
            <w:rtl/>
            <w:lang w:bidi="fa-IR"/>
          </w:rPr>
          <w:t>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31" w:history="1">
        <w:r w:rsidR="00C531DE" w:rsidRPr="00E515D6">
          <w:rPr>
            <w:rStyle w:val="Hyperlink"/>
            <w:rFonts w:hint="eastAsia"/>
            <w:noProof/>
            <w:rtl/>
            <w:lang w:bidi="fa-IR"/>
          </w:rPr>
          <w:t>فصل</w:t>
        </w:r>
        <w:r w:rsidR="00C531DE" w:rsidRPr="00E515D6">
          <w:rPr>
            <w:rStyle w:val="Hyperlink"/>
            <w:noProof/>
            <w:rtl/>
            <w:lang w:bidi="fa-IR"/>
          </w:rPr>
          <w:t xml:space="preserve"> (2): </w:t>
        </w:r>
        <w:r w:rsidR="00C531DE" w:rsidRPr="00E515D6">
          <w:rPr>
            <w:rStyle w:val="Hyperlink"/>
            <w:rFonts w:hint="eastAsia"/>
            <w:noProof/>
            <w:rtl/>
            <w:lang w:bidi="fa-IR"/>
          </w:rPr>
          <w:t>مشابهت</w:t>
        </w:r>
        <w:r w:rsidR="00C531DE" w:rsidRPr="00E515D6">
          <w:rPr>
            <w:rStyle w:val="Hyperlink"/>
            <w:noProof/>
            <w:rtl/>
            <w:lang w:bidi="fa-IR"/>
          </w:rPr>
          <w:t xml:space="preserve"> </w:t>
        </w:r>
        <w:r w:rsidR="00C531DE" w:rsidRPr="00E515D6">
          <w:rPr>
            <w:rStyle w:val="Hyperlink"/>
            <w:rFonts w:hint="eastAsia"/>
            <w:noProof/>
            <w:rtl/>
            <w:lang w:bidi="fa-IR"/>
          </w:rPr>
          <w:t>روافض</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cs"/>
            <w:noProof/>
            <w:rtl/>
            <w:lang w:bidi="fa-IR"/>
          </w:rPr>
          <w:t>ی</w:t>
        </w:r>
        <w:r w:rsidR="00C531DE" w:rsidRPr="00E515D6">
          <w:rPr>
            <w:rStyle w:val="Hyperlink"/>
            <w:rFonts w:hint="eastAsia"/>
            <w:noProof/>
            <w:rtl/>
            <w:lang w:bidi="fa-IR"/>
          </w:rPr>
          <w:t>هود</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مس</w:t>
        </w:r>
        <w:r w:rsidR="00C531DE" w:rsidRPr="00E515D6">
          <w:rPr>
            <w:rStyle w:val="Hyperlink"/>
            <w:rFonts w:hint="cs"/>
            <w:noProof/>
            <w:rtl/>
            <w:lang w:bidi="fa-IR"/>
          </w:rPr>
          <w:t>ی</w:t>
        </w:r>
        <w:r w:rsidR="00C531DE" w:rsidRPr="00E515D6">
          <w:rPr>
            <w:rStyle w:val="Hyperlink"/>
            <w:rFonts w:hint="eastAsia"/>
            <w:noProof/>
            <w:rtl/>
            <w:lang w:bidi="fa-IR"/>
          </w:rPr>
          <w:t>ح</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بس</w:t>
        </w:r>
        <w:r w:rsidR="00C531DE" w:rsidRPr="00E515D6">
          <w:rPr>
            <w:rStyle w:val="Hyperlink"/>
            <w:rFonts w:hint="cs"/>
            <w:noProof/>
            <w:rtl/>
            <w:lang w:bidi="fa-IR"/>
          </w:rPr>
          <w:t>ی</w:t>
        </w:r>
        <w:r w:rsidR="00C531DE" w:rsidRPr="00E515D6">
          <w:rPr>
            <w:rStyle w:val="Hyperlink"/>
            <w:rFonts w:hint="eastAsia"/>
            <w:noProof/>
            <w:rtl/>
            <w:lang w:bidi="fa-IR"/>
          </w:rPr>
          <w:t>ار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موارد</w:t>
        </w:r>
        <w:r w:rsidR="00C531DE" w:rsidRPr="00E515D6">
          <w:rPr>
            <w:rStyle w:val="Hyperlink"/>
            <w:rFonts w:cs="IRNazli"/>
            <w:b/>
            <w:noProof/>
            <w:vertAlign w:val="superscript"/>
            <w:rtl/>
            <w:lang w:bidi="fa-IR"/>
          </w:rPr>
          <w:t>()</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41</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32" w:history="1">
        <w:r w:rsidR="00C531DE" w:rsidRPr="00E515D6">
          <w:rPr>
            <w:rStyle w:val="Hyperlink"/>
            <w:rFonts w:hint="eastAsia"/>
            <w:noProof/>
            <w:rtl/>
            <w:lang w:bidi="fa-IR"/>
          </w:rPr>
          <w:t>علت</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امر</w:t>
        </w:r>
        <w:r w:rsidR="00C531DE" w:rsidRPr="00E515D6">
          <w:rPr>
            <w:rStyle w:val="Hyperlink"/>
            <w:noProof/>
            <w:rtl/>
            <w:lang w:bidi="fa-IR"/>
          </w:rPr>
          <w:t xml:space="preserve"> </w:t>
        </w:r>
        <w:r w:rsidR="00C531DE" w:rsidRPr="00E515D6">
          <w:rPr>
            <w:rStyle w:val="Hyperlink"/>
            <w:rFonts w:hint="eastAsia"/>
            <w:noProof/>
            <w:rtl/>
            <w:lang w:bidi="fa-IR"/>
          </w:rPr>
          <w:t>مشابه‌بودن</w:t>
        </w:r>
        <w:r w:rsidR="00C531DE" w:rsidRPr="00E515D6">
          <w:rPr>
            <w:rStyle w:val="Hyperlink"/>
            <w:noProof/>
            <w:rtl/>
            <w:lang w:bidi="fa-IR"/>
          </w:rPr>
          <w:t xml:space="preserve"> </w:t>
        </w:r>
        <w:r w:rsidR="00C531DE" w:rsidRPr="00E515D6">
          <w:rPr>
            <w:rStyle w:val="Hyperlink"/>
            <w:rFonts w:hint="cs"/>
            <w:noProof/>
            <w:rtl/>
            <w:lang w:bidi="fa-IR"/>
          </w:rPr>
          <w:t>ی</w:t>
        </w:r>
        <w:r w:rsidR="00C531DE" w:rsidRPr="00E515D6">
          <w:rPr>
            <w:rStyle w:val="Hyperlink"/>
            <w:rFonts w:hint="eastAsia"/>
            <w:noProof/>
            <w:rtl/>
            <w:lang w:bidi="fa-IR"/>
          </w:rPr>
          <w:t>هود</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روافض</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sidRPr="00E515D6">
          <w:rPr>
            <w:rStyle w:val="Hyperlink"/>
            <w:noProof/>
            <w:rtl/>
            <w:lang w:bidi="fa-IR"/>
          </w:rPr>
          <w:t>:</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42</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33" w:history="1">
        <w:r w:rsidR="00C531DE" w:rsidRPr="00E515D6">
          <w:rPr>
            <w:rStyle w:val="Hyperlink"/>
            <w:rFonts w:hint="cs"/>
            <w:noProof/>
            <w:rtl/>
            <w:lang w:bidi="fa-IR"/>
          </w:rPr>
          <w:t>ی</w:t>
        </w:r>
        <w:r w:rsidR="00C531DE" w:rsidRPr="00E515D6">
          <w:rPr>
            <w:rStyle w:val="Hyperlink"/>
            <w:rFonts w:hint="eastAsia"/>
            <w:noProof/>
            <w:rtl/>
            <w:lang w:bidi="fa-IR"/>
          </w:rPr>
          <w:t>هود</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مس</w:t>
        </w:r>
        <w:r w:rsidR="00C531DE" w:rsidRPr="00E515D6">
          <w:rPr>
            <w:rStyle w:val="Hyperlink"/>
            <w:rFonts w:hint="cs"/>
            <w:noProof/>
            <w:rtl/>
            <w:lang w:bidi="fa-IR"/>
          </w:rPr>
          <w:t>ی</w:t>
        </w:r>
        <w:r w:rsidR="00C531DE" w:rsidRPr="00E515D6">
          <w:rPr>
            <w:rStyle w:val="Hyperlink"/>
            <w:rFonts w:hint="eastAsia"/>
            <w:noProof/>
            <w:rtl/>
            <w:lang w:bidi="fa-IR"/>
          </w:rPr>
          <w:t>ح</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دو</w:t>
        </w:r>
        <w:r w:rsidR="00C531DE" w:rsidRPr="00E515D6">
          <w:rPr>
            <w:rStyle w:val="Hyperlink"/>
            <w:noProof/>
            <w:rtl/>
            <w:lang w:bidi="fa-IR"/>
          </w:rPr>
          <w:t xml:space="preserve"> </w:t>
        </w:r>
        <w:r w:rsidR="00C531DE" w:rsidRPr="00E515D6">
          <w:rPr>
            <w:rStyle w:val="Hyperlink"/>
            <w:rFonts w:hint="eastAsia"/>
            <w:noProof/>
            <w:rtl/>
            <w:lang w:bidi="fa-IR"/>
          </w:rPr>
          <w:t>خصلت</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روافض</w:t>
        </w:r>
        <w:r w:rsidR="00C531DE" w:rsidRPr="00E515D6">
          <w:rPr>
            <w:rStyle w:val="Hyperlink"/>
            <w:noProof/>
            <w:rtl/>
            <w:lang w:bidi="fa-IR"/>
          </w:rPr>
          <w:t xml:space="preserve"> </w:t>
        </w:r>
        <w:r w:rsidR="00C531DE" w:rsidRPr="00E515D6">
          <w:rPr>
            <w:rStyle w:val="Hyperlink"/>
            <w:rFonts w:hint="eastAsia"/>
            <w:noProof/>
            <w:rtl/>
            <w:lang w:bidi="fa-IR"/>
          </w:rPr>
          <w:t>برترند</w:t>
        </w:r>
        <w:r w:rsidR="00C531DE" w:rsidRPr="00E515D6">
          <w:rPr>
            <w:rStyle w:val="Hyperlink"/>
            <w:noProof/>
            <w:rtl/>
            <w:lang w:bidi="fa-IR"/>
          </w:rPr>
          <w:t>:</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44</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34" w:history="1">
        <w:r w:rsidR="00C531DE" w:rsidRPr="00E515D6">
          <w:rPr>
            <w:rStyle w:val="Hyperlink"/>
            <w:rFonts w:hint="eastAsia"/>
            <w:noProof/>
            <w:rtl/>
            <w:lang w:bidi="fa-IR"/>
          </w:rPr>
          <w:t>نقطه</w:t>
        </w:r>
        <w:r w:rsidR="00C531DE" w:rsidRPr="00E515D6">
          <w:rPr>
            <w:rStyle w:val="Hyperlink"/>
            <w:noProof/>
            <w:rtl/>
            <w:lang w:bidi="fa-IR"/>
          </w:rPr>
          <w:t xml:space="preserve"> </w:t>
        </w:r>
        <w:r w:rsidR="00C531DE" w:rsidRPr="00E515D6">
          <w:rPr>
            <w:rStyle w:val="Hyperlink"/>
            <w:rFonts w:hint="eastAsia"/>
            <w:noProof/>
            <w:rtl/>
            <w:lang w:bidi="fa-IR"/>
          </w:rPr>
          <w:t>آغاز</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دو</w:t>
        </w:r>
        <w:r w:rsidR="00C531DE" w:rsidRPr="00E515D6">
          <w:rPr>
            <w:rStyle w:val="Hyperlink"/>
            <w:noProof/>
            <w:rtl/>
            <w:lang w:bidi="fa-IR"/>
          </w:rPr>
          <w:t xml:space="preserve"> </w:t>
        </w:r>
        <w:r w:rsidR="00C531DE" w:rsidRPr="00E515D6">
          <w:rPr>
            <w:rStyle w:val="Hyperlink"/>
            <w:rFonts w:hint="eastAsia"/>
            <w:noProof/>
            <w:rtl/>
            <w:lang w:bidi="fa-IR"/>
          </w:rPr>
          <w:t>اصطلاح</w:t>
        </w:r>
        <w:r w:rsidR="00C531DE" w:rsidRPr="00E515D6">
          <w:rPr>
            <w:rStyle w:val="Hyperlink"/>
            <w:noProof/>
            <w:rtl/>
            <w:lang w:bidi="fa-IR"/>
          </w:rPr>
          <w:t xml:space="preserve"> </w:t>
        </w:r>
        <w:r w:rsidR="00C531DE" w:rsidRPr="00E515D6">
          <w:rPr>
            <w:rStyle w:val="Hyperlink"/>
            <w:rFonts w:hint="eastAsia"/>
            <w:noProof/>
            <w:rtl/>
            <w:lang w:bidi="fa-IR"/>
          </w:rPr>
          <w:t>رافضه</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ز</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48</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35" w:history="1">
        <w:r w:rsidR="00C531DE" w:rsidRPr="00E515D6">
          <w:rPr>
            <w:rStyle w:val="Hyperlink"/>
            <w:rFonts w:hint="eastAsia"/>
            <w:noProof/>
            <w:rtl/>
            <w:lang w:bidi="fa-IR"/>
          </w:rPr>
          <w:t>بعض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حماقت‌ها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روافض</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36" w:history="1">
        <w:r w:rsidR="00C531DE" w:rsidRPr="00E515D6">
          <w:rPr>
            <w:rStyle w:val="Hyperlink"/>
            <w:rFonts w:hint="eastAsia"/>
            <w:noProof/>
            <w:rtl/>
            <w:lang w:bidi="fa-IR"/>
          </w:rPr>
          <w:t>فصل</w:t>
        </w:r>
        <w:r w:rsidR="00C531DE" w:rsidRPr="00E515D6">
          <w:rPr>
            <w:rStyle w:val="Hyperlink"/>
            <w:noProof/>
            <w:rtl/>
            <w:lang w:bidi="fa-IR"/>
          </w:rPr>
          <w:t xml:space="preserve"> (3): </w:t>
        </w:r>
        <w:r w:rsidR="00C531DE" w:rsidRPr="00E515D6">
          <w:rPr>
            <w:rStyle w:val="Hyperlink"/>
            <w:rFonts w:hint="eastAsia"/>
            <w:noProof/>
            <w:rtl/>
            <w:lang w:bidi="fa-IR"/>
          </w:rPr>
          <w:t>روافض</w:t>
        </w:r>
        <w:r w:rsidR="00C531DE" w:rsidRPr="00E515D6">
          <w:rPr>
            <w:rStyle w:val="Hyperlink"/>
            <w:noProof/>
            <w:rtl/>
            <w:lang w:bidi="fa-IR"/>
          </w:rPr>
          <w:t xml:space="preserve"> </w:t>
        </w:r>
        <w:r w:rsidR="00C531DE" w:rsidRPr="00E515D6">
          <w:rPr>
            <w:rStyle w:val="Hyperlink"/>
            <w:rFonts w:hint="eastAsia"/>
            <w:noProof/>
            <w:rtl/>
            <w:lang w:bidi="fa-IR"/>
          </w:rPr>
          <w:t>دروغگوتر</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مردم</w:t>
        </w:r>
        <w:r w:rsidR="00C531DE" w:rsidRPr="00E515D6">
          <w:rPr>
            <w:rStyle w:val="Hyperlink"/>
            <w:noProof/>
            <w:rtl/>
            <w:lang w:bidi="fa-IR"/>
          </w:rPr>
          <w:t xml:space="preserve"> </w:t>
        </w:r>
        <w:r w:rsidR="00C531DE" w:rsidRPr="00E515D6">
          <w:rPr>
            <w:rStyle w:val="Hyperlink"/>
            <w:rFonts w:hint="eastAsia"/>
            <w:noProof/>
            <w:rtl/>
            <w:lang w:bidi="fa-IR"/>
          </w:rPr>
          <w:t>بوده</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قد</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noProof/>
            <w:rtl/>
            <w:lang w:bidi="fa-IR"/>
          </w:rPr>
          <w:t xml:space="preserve"> </w:t>
        </w:r>
        <w:r w:rsidR="00C531DE" w:rsidRPr="00E515D6">
          <w:rPr>
            <w:rStyle w:val="Hyperlink"/>
            <w:rFonts w:hint="eastAsia"/>
            <w:noProof/>
            <w:rtl/>
            <w:lang w:bidi="fa-IR"/>
          </w:rPr>
          <w:t>هم</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گونه</w:t>
        </w:r>
        <w:r w:rsidR="00C531DE" w:rsidRPr="00E515D6">
          <w:rPr>
            <w:rStyle w:val="Hyperlink"/>
            <w:noProof/>
            <w:rtl/>
            <w:lang w:bidi="fa-IR"/>
          </w:rPr>
          <w:t xml:space="preserve"> </w:t>
        </w:r>
        <w:r w:rsidR="00C531DE" w:rsidRPr="00E515D6">
          <w:rPr>
            <w:rStyle w:val="Hyperlink"/>
            <w:rFonts w:hint="eastAsia"/>
            <w:noProof/>
            <w:rtl/>
            <w:lang w:bidi="fa-IR"/>
          </w:rPr>
          <w:t>بوده‌اند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اهل</w:t>
        </w:r>
        <w:r w:rsidR="00C531DE" w:rsidRPr="00E515D6">
          <w:rPr>
            <w:rStyle w:val="Hyperlink"/>
            <w:noProof/>
            <w:rtl/>
            <w:lang w:bidi="fa-IR"/>
          </w:rPr>
          <w:t xml:space="preserve"> </w:t>
        </w:r>
        <w:r w:rsidR="00C531DE" w:rsidRPr="00E515D6">
          <w:rPr>
            <w:rStyle w:val="Hyperlink"/>
            <w:rFonts w:hint="eastAsia"/>
            <w:noProof/>
            <w:rtl/>
            <w:lang w:bidi="fa-IR"/>
          </w:rPr>
          <w:t>علم</w:t>
        </w:r>
        <w:r w:rsidR="00C531DE" w:rsidRPr="00E515D6">
          <w:rPr>
            <w:rStyle w:val="Hyperlink"/>
            <w:noProof/>
            <w:rtl/>
            <w:lang w:bidi="fa-IR"/>
          </w:rPr>
          <w:t xml:space="preserve"> </w:t>
        </w:r>
        <w:r w:rsidR="00C531DE" w:rsidRPr="00E515D6">
          <w:rPr>
            <w:rStyle w:val="Hyperlink"/>
            <w:rFonts w:hint="eastAsia"/>
            <w:noProof/>
            <w:rtl/>
            <w:lang w:bidi="fa-IR"/>
          </w:rPr>
          <w:t>ن</w:t>
        </w:r>
        <w:r w:rsidR="00C531DE" w:rsidRPr="00E515D6">
          <w:rPr>
            <w:rStyle w:val="Hyperlink"/>
            <w:rFonts w:hint="cs"/>
            <w:noProof/>
            <w:rtl/>
            <w:lang w:bidi="fa-IR"/>
          </w:rPr>
          <w:t>ی</w:t>
        </w:r>
        <w:r w:rsidR="00C531DE" w:rsidRPr="00E515D6">
          <w:rPr>
            <w:rStyle w:val="Hyperlink"/>
            <w:rFonts w:hint="eastAsia"/>
            <w:noProof/>
            <w:rtl/>
            <w:lang w:bidi="fa-IR"/>
          </w:rPr>
          <w:t>ستند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37" w:history="1">
        <w:r w:rsidR="00C531DE" w:rsidRPr="00E515D6">
          <w:rPr>
            <w:rStyle w:val="Hyperlink"/>
            <w:rFonts w:hint="eastAsia"/>
            <w:noProof/>
            <w:rtl/>
            <w:lang w:bidi="fa-IR"/>
          </w:rPr>
          <w:t>فصل</w:t>
        </w:r>
        <w:r w:rsidR="00C531DE" w:rsidRPr="00E515D6">
          <w:rPr>
            <w:rStyle w:val="Hyperlink"/>
            <w:noProof/>
            <w:rtl/>
            <w:lang w:bidi="fa-IR"/>
          </w:rPr>
          <w:t xml:space="preserve"> (4): </w:t>
        </w:r>
        <w:r w:rsidR="00C531DE" w:rsidRPr="00E515D6">
          <w:rPr>
            <w:rStyle w:val="Hyperlink"/>
            <w:rFonts w:hint="eastAsia"/>
            <w:noProof/>
            <w:rtl/>
            <w:lang w:bidi="fa-IR"/>
          </w:rPr>
          <w:t>روافض</w:t>
        </w:r>
        <w:r w:rsidR="00C531DE" w:rsidRPr="00E515D6">
          <w:rPr>
            <w:rStyle w:val="Hyperlink"/>
            <w:noProof/>
            <w:rtl/>
            <w:lang w:bidi="fa-IR"/>
          </w:rPr>
          <w:t xml:space="preserve"> </w:t>
        </w:r>
        <w:r w:rsidR="00C531DE" w:rsidRPr="00E515D6">
          <w:rPr>
            <w:rStyle w:val="Hyperlink"/>
            <w:rFonts w:hint="eastAsia"/>
            <w:noProof/>
            <w:rtl/>
            <w:lang w:bidi="fa-IR"/>
          </w:rPr>
          <w:t>گمان</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کنند</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مهمتر</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اصول</w:t>
        </w:r>
        <w:r w:rsidR="00C531DE" w:rsidRPr="00E515D6">
          <w:rPr>
            <w:rStyle w:val="Hyperlink"/>
            <w:noProof/>
            <w:rtl/>
            <w:lang w:bidi="fa-IR"/>
          </w:rPr>
          <w:t xml:space="preserve"> </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65</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38" w:history="1">
        <w:r w:rsidR="00C531DE" w:rsidRPr="00E515D6">
          <w:rPr>
            <w:rStyle w:val="Hyperlink"/>
            <w:rFonts w:hint="eastAsia"/>
            <w:noProof/>
            <w:rtl/>
            <w:lang w:bidi="fa-IR"/>
          </w:rPr>
          <w:t>شرک</w:t>
        </w:r>
        <w:r w:rsidR="00C531DE" w:rsidRPr="00E515D6">
          <w:rPr>
            <w:rStyle w:val="Hyperlink"/>
            <w:noProof/>
            <w:rtl/>
            <w:lang w:bidi="fa-IR"/>
          </w:rPr>
          <w:t xml:space="preserve"> </w:t>
        </w:r>
        <w:r w:rsidR="00C531DE" w:rsidRPr="00E515D6">
          <w:rPr>
            <w:rStyle w:val="Hyperlink"/>
            <w:rFonts w:hint="eastAsia"/>
            <w:noProof/>
            <w:rtl/>
            <w:lang w:bidi="fa-IR"/>
          </w:rPr>
          <w:t>بعض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صوف</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rFonts w:ascii="Times New Roman" w:hAnsi="Times New Roman" w:hint="eastAsia"/>
            <w:noProof/>
            <w:lang w:bidi="fa-IR"/>
          </w:rPr>
          <w:t>‌</w:t>
        </w:r>
        <w:r w:rsidR="00C531DE" w:rsidRPr="00E515D6">
          <w:rPr>
            <w:rStyle w:val="Hyperlink"/>
            <w:rFonts w:hint="eastAsia"/>
            <w:noProof/>
            <w:rtl/>
            <w:lang w:bidi="fa-IR"/>
          </w:rPr>
          <w:t>ها،</w:t>
        </w:r>
        <w:r w:rsidR="00C531DE" w:rsidRPr="00E515D6">
          <w:rPr>
            <w:rStyle w:val="Hyperlink"/>
            <w:noProof/>
            <w:rtl/>
            <w:lang w:bidi="fa-IR"/>
          </w:rPr>
          <w:t xml:space="preserve"> </w:t>
        </w:r>
        <w:r w:rsidR="00C531DE" w:rsidRPr="00E515D6">
          <w:rPr>
            <w:rStyle w:val="Hyperlink"/>
            <w:rFonts w:hint="eastAsia"/>
            <w:noProof/>
            <w:rtl/>
            <w:lang w:bidi="fa-IR"/>
          </w:rPr>
          <w:t>حت</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ربوب</w:t>
        </w:r>
        <w:r w:rsidR="00C531DE" w:rsidRPr="00E515D6">
          <w:rPr>
            <w:rStyle w:val="Hyperlink"/>
            <w:rFonts w:hint="cs"/>
            <w:noProof/>
            <w:rtl/>
            <w:lang w:bidi="fa-IR"/>
          </w:rPr>
          <w:t>ی</w:t>
        </w:r>
        <w:r w:rsidR="00C531DE" w:rsidRPr="00E515D6">
          <w:rPr>
            <w:rStyle w:val="Hyperlink"/>
            <w:rFonts w:hint="eastAsia"/>
            <w:noProof/>
            <w:rtl/>
            <w:lang w:bidi="fa-IR"/>
          </w:rPr>
          <w:t>ت</w:t>
        </w:r>
        <w:r w:rsidR="00C531DE" w:rsidRPr="00E515D6">
          <w:rPr>
            <w:rStyle w:val="Hyperlink"/>
            <w:noProof/>
            <w:rtl/>
            <w:lang w:bidi="fa-IR"/>
          </w:rPr>
          <w:t xml:space="preserve"> </w:t>
        </w:r>
        <w:r w:rsidR="00C531DE" w:rsidRPr="00E515D6">
          <w:rPr>
            <w:rStyle w:val="Hyperlink"/>
            <w:rFonts w:hint="eastAsia"/>
            <w:noProof/>
            <w:rtl/>
            <w:lang w:bidi="fa-IR"/>
          </w:rPr>
          <w:t>خدا</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78</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39" w:history="1">
        <w:r w:rsidR="00C531DE" w:rsidRPr="00E515D6">
          <w:rPr>
            <w:rStyle w:val="Hyperlink"/>
            <w:rFonts w:hint="eastAsia"/>
            <w:noProof/>
            <w:rtl/>
            <w:lang w:bidi="fa-IR"/>
          </w:rPr>
          <w:t>ال</w:t>
        </w:r>
        <w:r w:rsidR="00C531DE" w:rsidRPr="00E515D6">
          <w:rPr>
            <w:rStyle w:val="Hyperlink"/>
            <w:rFonts w:hint="cs"/>
            <w:noProof/>
            <w:rtl/>
            <w:lang w:bidi="fa-IR"/>
          </w:rPr>
          <w:t>ی</w:t>
        </w:r>
        <w:r w:rsidR="00C531DE" w:rsidRPr="00E515D6">
          <w:rPr>
            <w:rStyle w:val="Hyperlink"/>
            <w:rFonts w:hint="eastAsia"/>
            <w:noProof/>
            <w:rtl/>
            <w:lang w:bidi="fa-IR"/>
          </w:rPr>
          <w:t>اس</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خضر</w:t>
        </w:r>
        <w:r w:rsidR="00C531DE" w:rsidRPr="00E515D6">
          <w:rPr>
            <w:rStyle w:val="Hyperlink"/>
            <w:noProof/>
            <w:rtl/>
            <w:lang w:bidi="fa-IR"/>
          </w:rPr>
          <w:t xml:space="preserve"> </w:t>
        </w:r>
        <w:r w:rsidR="00C531DE" w:rsidRPr="00E515D6">
          <w:rPr>
            <w:rStyle w:val="Hyperlink"/>
            <w:rFonts w:hint="eastAsia"/>
            <w:noProof/>
            <w:rtl/>
            <w:lang w:bidi="fa-IR"/>
          </w:rPr>
          <w:t>زنده</w:t>
        </w:r>
        <w:r w:rsidR="00C531DE" w:rsidRPr="00E515D6">
          <w:rPr>
            <w:rStyle w:val="Hyperlink"/>
            <w:noProof/>
            <w:rtl/>
            <w:lang w:bidi="fa-IR"/>
          </w:rPr>
          <w:t xml:space="preserve"> </w:t>
        </w:r>
        <w:r w:rsidR="00C531DE" w:rsidRPr="00E515D6">
          <w:rPr>
            <w:rStyle w:val="Hyperlink"/>
            <w:rFonts w:hint="eastAsia"/>
            <w:noProof/>
            <w:rtl/>
            <w:lang w:bidi="fa-IR"/>
          </w:rPr>
          <w:t>ن</w:t>
        </w:r>
        <w:r w:rsidR="00C531DE" w:rsidRPr="00E515D6">
          <w:rPr>
            <w:rStyle w:val="Hyperlink"/>
            <w:rFonts w:hint="cs"/>
            <w:noProof/>
            <w:rtl/>
            <w:lang w:bidi="fa-IR"/>
          </w:rPr>
          <w:t>ی</w:t>
        </w:r>
        <w:r w:rsidR="00C531DE" w:rsidRPr="00E515D6">
          <w:rPr>
            <w:rStyle w:val="Hyperlink"/>
            <w:rFonts w:hint="eastAsia"/>
            <w:noProof/>
            <w:rtl/>
            <w:lang w:bidi="fa-IR"/>
          </w:rPr>
          <w:t>ستند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426965539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79</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40" w:history="1">
        <w:r w:rsidR="00C531DE" w:rsidRPr="00E515D6">
          <w:rPr>
            <w:rStyle w:val="Hyperlink"/>
            <w:rFonts w:hint="eastAsia"/>
            <w:noProof/>
            <w:rtl/>
            <w:lang w:bidi="fa-IR"/>
          </w:rPr>
          <w:t>اصول</w:t>
        </w:r>
        <w:r w:rsidR="00C531DE" w:rsidRPr="00E515D6">
          <w:rPr>
            <w:rStyle w:val="Hyperlink"/>
            <w:noProof/>
            <w:rtl/>
            <w:lang w:bidi="fa-IR"/>
          </w:rPr>
          <w:t xml:space="preserve"> </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دگاه</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81</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41" w:history="1">
        <w:r w:rsidR="00C531DE" w:rsidRPr="00E515D6">
          <w:rPr>
            <w:rStyle w:val="Hyperlink"/>
            <w:rFonts w:hint="eastAsia"/>
            <w:noProof/>
            <w:rtl/>
            <w:lang w:bidi="fa-IR"/>
          </w:rPr>
          <w:t>تناقض</w:t>
        </w:r>
        <w:r w:rsidR="00C531DE" w:rsidRPr="00E515D6">
          <w:rPr>
            <w:rStyle w:val="Hyperlink"/>
            <w:rFonts w:hint="eastAsia"/>
            <w:noProof/>
            <w:lang w:bidi="fa-IR"/>
          </w:rPr>
          <w:t>‌</w:t>
        </w:r>
        <w:r w:rsidR="00C531DE" w:rsidRPr="00E515D6">
          <w:rPr>
            <w:rStyle w:val="Hyperlink"/>
            <w:rFonts w:hint="eastAsia"/>
            <w:noProof/>
            <w:rtl/>
            <w:lang w:bidi="fa-IR"/>
          </w:rPr>
          <w:t>گو</w:t>
        </w:r>
        <w:r w:rsidR="00C531DE" w:rsidRPr="00E515D6">
          <w:rPr>
            <w:rStyle w:val="Hyperlink"/>
            <w:rFonts w:hint="cs"/>
            <w:noProof/>
            <w:rtl/>
            <w:lang w:bidi="fa-IR"/>
          </w:rPr>
          <w:t>یی</w:t>
        </w:r>
        <w:r w:rsidR="00C531DE" w:rsidRPr="00E515D6">
          <w:rPr>
            <w:rStyle w:val="Hyperlink"/>
            <w:noProof/>
            <w:rtl/>
            <w:lang w:bidi="fa-IR"/>
          </w:rPr>
          <w:t xml:space="preserve"> </w:t>
        </w:r>
        <w:r w:rsidR="00C531DE" w:rsidRPr="00E515D6">
          <w:rPr>
            <w:rStyle w:val="Hyperlink"/>
            <w:rFonts w:hint="eastAsia"/>
            <w:noProof/>
            <w:rtl/>
            <w:lang w:bidi="fa-IR"/>
          </w:rPr>
          <w:t>روافض</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رامون</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گفتار</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کردار</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82</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42" w:history="1">
        <w:r w:rsidR="00C531DE" w:rsidRPr="00E515D6">
          <w:rPr>
            <w:rStyle w:val="Hyperlink"/>
            <w:rFonts w:hint="eastAsia"/>
            <w:noProof/>
            <w:rtl/>
            <w:lang w:bidi="fa-IR"/>
          </w:rPr>
          <w:t>معرفت</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noProof/>
            <w:rtl/>
            <w:lang w:bidi="fa-IR"/>
          </w:rPr>
          <w:t xml:space="preserve"> </w:t>
        </w:r>
        <w:r w:rsidR="00C531DE" w:rsidRPr="00E515D6">
          <w:rPr>
            <w:rStyle w:val="Hyperlink"/>
            <w:rFonts w:hint="eastAsia"/>
            <w:noProof/>
            <w:rtl/>
            <w:lang w:bidi="fa-IR"/>
          </w:rPr>
          <w:t>بدون</w:t>
        </w:r>
        <w:r w:rsidR="00C531DE" w:rsidRPr="00E515D6">
          <w:rPr>
            <w:rStyle w:val="Hyperlink"/>
            <w:noProof/>
            <w:rtl/>
            <w:lang w:bidi="fa-IR"/>
          </w:rPr>
          <w:t xml:space="preserve"> </w:t>
        </w:r>
        <w:r w:rsidR="00C531DE" w:rsidRPr="00E515D6">
          <w:rPr>
            <w:rStyle w:val="Hyperlink"/>
            <w:rFonts w:hint="eastAsia"/>
            <w:noProof/>
            <w:rtl/>
            <w:lang w:bidi="fa-IR"/>
          </w:rPr>
          <w:t>انجام</w:t>
        </w:r>
        <w:r w:rsidR="00C531DE" w:rsidRPr="00E515D6">
          <w:rPr>
            <w:rStyle w:val="Hyperlink"/>
            <w:noProof/>
            <w:rtl/>
            <w:lang w:bidi="fa-IR"/>
          </w:rPr>
          <w:t xml:space="preserve"> </w:t>
        </w:r>
        <w:r w:rsidR="00C531DE" w:rsidRPr="00E515D6">
          <w:rPr>
            <w:rStyle w:val="Hyperlink"/>
            <w:rFonts w:hint="eastAsia"/>
            <w:noProof/>
            <w:rtl/>
            <w:lang w:bidi="fa-IR"/>
          </w:rPr>
          <w:t>اعمال</w:t>
        </w:r>
        <w:r w:rsidR="00C531DE" w:rsidRPr="00E515D6">
          <w:rPr>
            <w:rStyle w:val="Hyperlink"/>
            <w:noProof/>
            <w:rtl/>
            <w:lang w:bidi="fa-IR"/>
          </w:rPr>
          <w:t xml:space="preserve"> </w:t>
        </w:r>
        <w:r w:rsidR="00C531DE" w:rsidRPr="00E515D6">
          <w:rPr>
            <w:rStyle w:val="Hyperlink"/>
            <w:rFonts w:hint="eastAsia"/>
            <w:noProof/>
            <w:rtl/>
            <w:lang w:bidi="fa-IR"/>
          </w:rPr>
          <w:t>صالح</w:t>
        </w:r>
        <w:r w:rsidR="00C531DE" w:rsidRPr="00E515D6">
          <w:rPr>
            <w:rStyle w:val="Hyperlink"/>
            <w:noProof/>
            <w:rtl/>
            <w:lang w:bidi="fa-IR"/>
          </w:rPr>
          <w:t xml:space="preserve"> </w:t>
        </w:r>
        <w:r w:rsidR="00C531DE" w:rsidRPr="00E515D6">
          <w:rPr>
            <w:rStyle w:val="Hyperlink"/>
            <w:rFonts w:hint="eastAsia"/>
            <w:noProof/>
            <w:rtl/>
            <w:lang w:bidi="fa-IR"/>
          </w:rPr>
          <w:t>فا</w:t>
        </w:r>
        <w:r w:rsidR="00C531DE" w:rsidRPr="00E515D6">
          <w:rPr>
            <w:rStyle w:val="Hyperlink"/>
            <w:rFonts w:hint="cs"/>
            <w:noProof/>
            <w:rtl/>
            <w:lang w:bidi="fa-IR"/>
          </w:rPr>
          <w:t>ی</w:t>
        </w:r>
        <w:r w:rsidR="00C531DE" w:rsidRPr="00E515D6">
          <w:rPr>
            <w:rStyle w:val="Hyperlink"/>
            <w:rFonts w:hint="eastAsia"/>
            <w:noProof/>
            <w:rtl/>
            <w:lang w:bidi="fa-IR"/>
          </w:rPr>
          <w:t>ده‌ا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ندارد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85</w:t>
        </w:r>
        <w:r w:rsidR="00C531DE">
          <w:rPr>
            <w:noProof/>
            <w:webHidden/>
            <w:rtl/>
          </w:rPr>
          <w:fldChar w:fldCharType="end"/>
        </w:r>
      </w:hyperlink>
    </w:p>
    <w:p w:rsidR="00C531DE" w:rsidRDefault="00F52EFD">
      <w:pPr>
        <w:pStyle w:val="TOC2"/>
        <w:tabs>
          <w:tab w:val="right" w:leader="dot" w:pos="7078"/>
        </w:tabs>
        <w:rPr>
          <w:rFonts w:asciiTheme="minorHAnsi" w:eastAsiaTheme="minorEastAsia" w:hAnsiTheme="minorHAnsi" w:cstheme="minorBidi"/>
          <w:noProof/>
          <w:sz w:val="22"/>
          <w:szCs w:val="22"/>
          <w:rtl/>
        </w:rPr>
      </w:pPr>
      <w:hyperlink w:anchor="_Toc426965543" w:history="1">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واجبات</w:t>
        </w:r>
        <w:r w:rsidR="00C531DE" w:rsidRPr="00E515D6">
          <w:rPr>
            <w:rStyle w:val="Hyperlink"/>
            <w:noProof/>
            <w:rtl/>
            <w:lang w:bidi="fa-IR"/>
          </w:rPr>
          <w:t xml:space="preserve"> </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ن</w:t>
        </w:r>
        <w:r w:rsidR="00C531DE" w:rsidRPr="00E515D6">
          <w:rPr>
            <w:rStyle w:val="Hyperlink"/>
            <w:rFonts w:hint="cs"/>
            <w:noProof/>
            <w:rtl/>
            <w:lang w:bidi="fa-IR"/>
          </w:rPr>
          <w:t>ی</w:t>
        </w:r>
        <w:r w:rsidR="00C531DE" w:rsidRPr="00E515D6">
          <w:rPr>
            <w:rStyle w:val="Hyperlink"/>
            <w:rFonts w:hint="eastAsia"/>
            <w:noProof/>
            <w:rtl/>
            <w:lang w:bidi="fa-IR"/>
          </w:rPr>
          <w:t>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86</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44" w:history="1">
        <w:r w:rsidR="00C531DE" w:rsidRPr="00E515D6">
          <w:rPr>
            <w:rStyle w:val="Hyperlink"/>
            <w:rFonts w:hint="eastAsia"/>
            <w:noProof/>
            <w:rtl/>
            <w:lang w:bidi="fa-IR"/>
          </w:rPr>
          <w:t>فصل</w:t>
        </w:r>
        <w:r w:rsidR="00C531DE" w:rsidRPr="00E515D6">
          <w:rPr>
            <w:rStyle w:val="Hyperlink"/>
            <w:noProof/>
            <w:rtl/>
            <w:lang w:bidi="fa-IR"/>
          </w:rPr>
          <w:t xml:space="preserve"> (5):</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دربار</w:t>
        </w:r>
        <w:r w:rsidR="00C531DE" w:rsidRPr="00E515D6">
          <w:rPr>
            <w:rStyle w:val="Hyperlink"/>
            <w:rFonts w:eastAsia="B Zar" w:hint="cs"/>
            <w:noProof/>
            <w:rtl/>
            <w:lang w:bidi="fa-IR"/>
          </w:rPr>
          <w:t>ۀ</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دعوا</w:t>
        </w:r>
        <w:r w:rsidR="00C531DE" w:rsidRPr="00E515D6">
          <w:rPr>
            <w:rStyle w:val="Hyperlink"/>
            <w:rFonts w:eastAsia="B Zar" w:hint="cs"/>
            <w:noProof/>
            <w:rtl/>
            <w:lang w:bidi="fa-IR"/>
          </w:rPr>
          <w:t>ی</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رافض</w:t>
        </w:r>
        <w:r w:rsidR="00C531DE" w:rsidRPr="00E515D6">
          <w:rPr>
            <w:rStyle w:val="Hyperlink"/>
            <w:rFonts w:eastAsia="B Zar" w:hint="cs"/>
            <w:noProof/>
            <w:rtl/>
            <w:lang w:bidi="fa-IR"/>
          </w:rPr>
          <w:t>ی</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مبن</w:t>
        </w:r>
        <w:r w:rsidR="00C531DE" w:rsidRPr="00E515D6">
          <w:rPr>
            <w:rStyle w:val="Hyperlink"/>
            <w:rFonts w:eastAsia="B Zar" w:hint="cs"/>
            <w:noProof/>
            <w:rtl/>
            <w:lang w:bidi="fa-IR"/>
          </w:rPr>
          <w:t>ی</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بر</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ا</w:t>
        </w:r>
        <w:r w:rsidR="00C531DE" w:rsidRPr="00E515D6">
          <w:rPr>
            <w:rStyle w:val="Hyperlink"/>
            <w:rFonts w:eastAsia="B Zar" w:hint="cs"/>
            <w:noProof/>
            <w:rtl/>
            <w:lang w:bidi="fa-IR"/>
          </w:rPr>
          <w:t>ی</w:t>
        </w:r>
        <w:r w:rsidR="00C531DE" w:rsidRPr="00E515D6">
          <w:rPr>
            <w:rStyle w:val="Hyperlink"/>
            <w:rFonts w:eastAsia="B Zar" w:hint="eastAsia"/>
            <w:noProof/>
            <w:rtl/>
            <w:lang w:bidi="fa-IR"/>
          </w:rPr>
          <w:t>ن‌که</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ائمه</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به</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نص</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تع</w:t>
        </w:r>
        <w:r w:rsidR="00C531DE" w:rsidRPr="00E515D6">
          <w:rPr>
            <w:rStyle w:val="Hyperlink"/>
            <w:rFonts w:eastAsia="B Zar" w:hint="cs"/>
            <w:noProof/>
            <w:rtl/>
            <w:lang w:bidi="fa-IR"/>
          </w:rPr>
          <w:t>یی</w:t>
        </w:r>
        <w:r w:rsidR="00C531DE" w:rsidRPr="00E515D6">
          <w:rPr>
            <w:rStyle w:val="Hyperlink"/>
            <w:rFonts w:eastAsia="B Zar" w:hint="eastAsia"/>
            <w:noProof/>
            <w:rtl/>
            <w:lang w:bidi="fa-IR"/>
          </w:rPr>
          <w:t>ن</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شده</w:t>
        </w:r>
        <w:r w:rsidR="00C531DE" w:rsidRPr="00E515D6">
          <w:rPr>
            <w:rStyle w:val="Hyperlink"/>
            <w:rFonts w:hint="eastAsia"/>
            <w:noProof/>
            <w:lang w:bidi="fa-IR"/>
          </w:rPr>
          <w:t>‌</w:t>
        </w:r>
        <w:r w:rsidR="00C531DE" w:rsidRPr="00E515D6">
          <w:rPr>
            <w:rStyle w:val="Hyperlink"/>
            <w:rFonts w:eastAsia="B Zar" w:hint="eastAsia"/>
            <w:noProof/>
            <w:rtl/>
            <w:lang w:bidi="fa-IR"/>
          </w:rPr>
          <w:t>اند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45" w:history="1">
        <w:r w:rsidR="00C531DE" w:rsidRPr="00E515D6">
          <w:rPr>
            <w:rStyle w:val="Hyperlink"/>
            <w:rFonts w:hint="eastAsia"/>
            <w:noProof/>
            <w:rtl/>
            <w:lang w:bidi="fa-IR"/>
          </w:rPr>
          <w:t>فصل</w:t>
        </w:r>
        <w:r w:rsidR="00C531DE" w:rsidRPr="00E515D6">
          <w:rPr>
            <w:rStyle w:val="Hyperlink"/>
            <w:noProof/>
            <w:rtl/>
            <w:lang w:bidi="fa-IR"/>
          </w:rPr>
          <w:t xml:space="preserve"> (6):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خلافت</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w:t>
        </w:r>
        <w:r w:rsidR="00C531DE" w:rsidRPr="00E515D6">
          <w:rPr>
            <w:rStyle w:val="Hyperlink"/>
            <w:rFonts w:hint="eastAsia"/>
            <w:noProof/>
            <w:rtl/>
            <w:lang w:bidi="fa-IR"/>
          </w:rPr>
          <w:t>ا</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نص</w:t>
        </w:r>
        <w:r w:rsidR="00C531DE" w:rsidRPr="00E515D6">
          <w:rPr>
            <w:rStyle w:val="Hyperlink"/>
            <w:noProof/>
            <w:rtl/>
            <w:lang w:bidi="fa-IR"/>
          </w:rPr>
          <w:t xml:space="preserve"> </w:t>
        </w:r>
        <w:r w:rsidR="00C531DE" w:rsidRPr="00E515D6">
          <w:rPr>
            <w:rStyle w:val="Hyperlink"/>
            <w:rFonts w:hint="eastAsia"/>
            <w:noProof/>
            <w:rtl/>
            <w:lang w:bidi="fa-IR"/>
          </w:rPr>
          <w:t>تع</w:t>
        </w:r>
        <w:r w:rsidR="00C531DE" w:rsidRPr="00E515D6">
          <w:rPr>
            <w:rStyle w:val="Hyperlink"/>
            <w:rFonts w:hint="cs"/>
            <w:noProof/>
            <w:rtl/>
            <w:lang w:bidi="fa-IR"/>
          </w:rPr>
          <w:t>یی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گرد</w:t>
        </w:r>
        <w:r w:rsidR="00C531DE" w:rsidRPr="00E515D6">
          <w:rPr>
            <w:rStyle w:val="Hyperlink"/>
            <w:rFonts w:hint="cs"/>
            <w:noProof/>
            <w:rtl/>
            <w:lang w:bidi="fa-IR"/>
          </w:rPr>
          <w:t>ی</w:t>
        </w:r>
        <w:r w:rsidR="00C531DE" w:rsidRPr="00E515D6">
          <w:rPr>
            <w:rStyle w:val="Hyperlink"/>
            <w:rFonts w:hint="eastAsia"/>
            <w:noProof/>
            <w:rtl/>
            <w:lang w:bidi="fa-IR"/>
          </w:rPr>
          <w:t>ده</w:t>
        </w:r>
        <w:r w:rsidR="00C531DE" w:rsidRPr="00E515D6">
          <w:rPr>
            <w:rStyle w:val="Hyperlink"/>
            <w:noProof/>
            <w:rtl/>
            <w:lang w:bidi="fa-IR"/>
          </w:rPr>
          <w:t xml:space="preserve"> </w:t>
        </w:r>
        <w:r w:rsidR="00C531DE" w:rsidRPr="00E515D6">
          <w:rPr>
            <w:rStyle w:val="Hyperlink"/>
            <w:rFonts w:hint="cs"/>
            <w:noProof/>
            <w:rtl/>
            <w:lang w:bidi="fa-IR"/>
          </w:rPr>
          <w:t>ی</w:t>
        </w:r>
        <w:r w:rsidR="00C531DE" w:rsidRPr="00E515D6">
          <w:rPr>
            <w:rStyle w:val="Hyperlink"/>
            <w:rFonts w:hint="eastAsia"/>
            <w:noProof/>
            <w:rtl/>
            <w:lang w:bidi="fa-IR"/>
          </w:rPr>
          <w:t>ا</w:t>
        </w:r>
        <w:r w:rsidR="00C531DE" w:rsidRPr="00E515D6">
          <w:rPr>
            <w:rStyle w:val="Hyperlink"/>
            <w:noProof/>
            <w:rtl/>
            <w:lang w:bidi="fa-IR"/>
          </w:rPr>
          <w:t xml:space="preserve"> </w:t>
        </w:r>
        <w:r w:rsidR="00C531DE" w:rsidRPr="00E515D6">
          <w:rPr>
            <w:rStyle w:val="Hyperlink"/>
            <w:rFonts w:hint="eastAsia"/>
            <w:noProof/>
            <w:rtl/>
            <w:lang w:bidi="fa-IR"/>
          </w:rPr>
          <w:t>اجتهاد؟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46" w:history="1">
        <w:r w:rsidR="00C531DE" w:rsidRPr="00E515D6">
          <w:rPr>
            <w:rStyle w:val="Hyperlink"/>
            <w:rFonts w:hint="eastAsia"/>
            <w:noProof/>
            <w:rtl/>
            <w:lang w:bidi="fa-IR"/>
          </w:rPr>
          <w:t>فصل</w:t>
        </w:r>
        <w:r w:rsidR="00C531DE" w:rsidRPr="00E515D6">
          <w:rPr>
            <w:rStyle w:val="Hyperlink"/>
            <w:noProof/>
            <w:rtl/>
            <w:lang w:bidi="fa-IR"/>
          </w:rPr>
          <w:t xml:space="preserve"> (7):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ثبوت</w:t>
        </w:r>
        <w:r w:rsidR="00C531DE" w:rsidRPr="00E515D6">
          <w:rPr>
            <w:rStyle w:val="Hyperlink"/>
            <w:noProof/>
            <w:rtl/>
            <w:lang w:bidi="fa-IR"/>
          </w:rPr>
          <w:t xml:space="preserve"> </w:t>
        </w:r>
        <w:r w:rsidR="00C531DE" w:rsidRPr="00E515D6">
          <w:rPr>
            <w:rStyle w:val="Hyperlink"/>
            <w:rFonts w:hint="eastAsia"/>
            <w:noProof/>
            <w:rtl/>
            <w:lang w:bidi="fa-IR"/>
          </w:rPr>
          <w:t>خلافت</w:t>
        </w:r>
        <w:r w:rsidR="00C531DE" w:rsidRPr="00E515D6">
          <w:rPr>
            <w:rStyle w:val="Hyperlink"/>
            <w:noProof/>
            <w:rtl/>
            <w:lang w:bidi="fa-IR"/>
          </w:rPr>
          <w:t xml:space="preserve"> </w:t>
        </w:r>
        <w:r w:rsidR="00C531DE" w:rsidRPr="00E515D6">
          <w:rPr>
            <w:rStyle w:val="Hyperlink"/>
            <w:rFonts w:hint="eastAsia"/>
            <w:noProof/>
            <w:rtl/>
            <w:lang w:bidi="fa-IR"/>
          </w:rPr>
          <w:t>خلفا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راشد</w:t>
        </w:r>
        <w:r w:rsidR="00C531DE" w:rsidRPr="00E515D6">
          <w:rPr>
            <w:rStyle w:val="Hyperlink"/>
            <w:rFonts w:hint="cs"/>
            <w:noProof/>
            <w:rtl/>
            <w:lang w:bidi="fa-IR"/>
          </w:rPr>
          <w:t>ی</w:t>
        </w:r>
        <w:r w:rsidR="00C531DE" w:rsidRPr="00E515D6">
          <w:rPr>
            <w:rStyle w:val="Hyperlink"/>
            <w:rFonts w:hint="eastAsia"/>
            <w:noProof/>
            <w:rtl/>
            <w:lang w:bidi="fa-IR"/>
          </w:rPr>
          <w:t>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109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47" w:history="1">
        <w:r w:rsidR="00C531DE" w:rsidRPr="00E515D6">
          <w:rPr>
            <w:rStyle w:val="Hyperlink"/>
            <w:rFonts w:hint="eastAsia"/>
            <w:noProof/>
            <w:rtl/>
            <w:lang w:bidi="fa-IR"/>
          </w:rPr>
          <w:t>فصل</w:t>
        </w:r>
        <w:r w:rsidR="00C531DE" w:rsidRPr="00E515D6">
          <w:rPr>
            <w:rStyle w:val="Hyperlink"/>
            <w:noProof/>
            <w:rtl/>
            <w:lang w:bidi="fa-IR"/>
          </w:rPr>
          <w:t xml:space="preserve"> (8): </w:t>
        </w:r>
        <w:r w:rsidR="00C531DE" w:rsidRPr="00E515D6">
          <w:rPr>
            <w:rStyle w:val="Hyperlink"/>
            <w:rFonts w:hint="eastAsia"/>
            <w:noProof/>
            <w:rtl/>
            <w:lang w:bidi="fa-IR"/>
          </w:rPr>
          <w:t>درباره</w:t>
        </w:r>
        <w:r w:rsidR="00C531DE" w:rsidRPr="00E515D6">
          <w:rPr>
            <w:rStyle w:val="Hyperlink"/>
            <w:noProof/>
            <w:rtl/>
            <w:lang w:bidi="fa-IR"/>
          </w:rPr>
          <w:t xml:space="preserve">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رو</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مذهب</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واجب</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119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48" w:history="1">
        <w:r w:rsidR="00C531DE" w:rsidRPr="00E515D6">
          <w:rPr>
            <w:rStyle w:val="Hyperlink"/>
            <w:rFonts w:hint="eastAsia"/>
            <w:noProof/>
            <w:rtl/>
            <w:lang w:bidi="fa-IR"/>
          </w:rPr>
          <w:t>فصل</w:t>
        </w:r>
        <w:r w:rsidR="00C531DE" w:rsidRPr="00E515D6">
          <w:rPr>
            <w:rStyle w:val="Hyperlink"/>
            <w:noProof/>
            <w:rtl/>
            <w:lang w:bidi="fa-IR"/>
          </w:rPr>
          <w:t xml:space="preserve"> (9):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عصمت</w:t>
        </w:r>
        <w:r w:rsidR="00C531DE" w:rsidRPr="00E515D6">
          <w:rPr>
            <w:rStyle w:val="Hyperlink"/>
            <w:noProof/>
            <w:rtl/>
            <w:lang w:bidi="fa-IR"/>
          </w:rPr>
          <w:t xml:space="preserve"> </w:t>
        </w:r>
        <w:r w:rsidR="00C531DE" w:rsidRPr="00E515D6">
          <w:rPr>
            <w:rStyle w:val="Hyperlink"/>
            <w:rFonts w:hint="eastAsia"/>
            <w:noProof/>
            <w:rtl/>
            <w:lang w:bidi="fa-IR"/>
          </w:rPr>
          <w:t>انب</w:t>
        </w:r>
        <w:r w:rsidR="00C531DE" w:rsidRPr="00E515D6">
          <w:rPr>
            <w:rStyle w:val="Hyperlink"/>
            <w:rFonts w:hint="cs"/>
            <w:noProof/>
            <w:rtl/>
            <w:lang w:bidi="fa-IR"/>
          </w:rPr>
          <w:t>ی</w:t>
        </w:r>
        <w:r w:rsidR="00C531DE" w:rsidRPr="00E515D6">
          <w:rPr>
            <w:rStyle w:val="Hyperlink"/>
            <w:rFonts w:hint="eastAsia"/>
            <w:noProof/>
            <w:rtl/>
            <w:lang w:bidi="fa-IR"/>
          </w:rPr>
          <w:t>اء</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ائمه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171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49" w:history="1">
        <w:r w:rsidR="00C531DE" w:rsidRPr="00E515D6">
          <w:rPr>
            <w:rStyle w:val="Hyperlink"/>
            <w:rFonts w:hint="eastAsia"/>
            <w:noProof/>
            <w:rtl/>
            <w:lang w:bidi="fa-IR"/>
          </w:rPr>
          <w:t>فصل</w:t>
        </w:r>
        <w:r w:rsidR="00C531DE" w:rsidRPr="00E515D6">
          <w:rPr>
            <w:rStyle w:val="Hyperlink"/>
            <w:noProof/>
            <w:rtl/>
            <w:lang w:bidi="fa-IR"/>
          </w:rPr>
          <w:t xml:space="preserve"> (10):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عدم</w:t>
        </w:r>
        <w:r w:rsidR="00C531DE" w:rsidRPr="00E515D6">
          <w:rPr>
            <w:rStyle w:val="Hyperlink"/>
            <w:noProof/>
            <w:rtl/>
            <w:lang w:bidi="fa-IR"/>
          </w:rPr>
          <w:t xml:space="preserve"> </w:t>
        </w:r>
        <w:r w:rsidR="00C531DE" w:rsidRPr="00E515D6">
          <w:rPr>
            <w:rStyle w:val="Hyperlink"/>
            <w:rFonts w:hint="eastAsia"/>
            <w:noProof/>
            <w:rtl/>
            <w:lang w:bidi="fa-IR"/>
          </w:rPr>
          <w:t>محصور</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ائمه</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عدد</w:t>
        </w:r>
        <w:r w:rsidR="00C531DE" w:rsidRPr="00E515D6">
          <w:rPr>
            <w:rStyle w:val="Hyperlink"/>
            <w:noProof/>
            <w:rtl/>
            <w:lang w:bidi="fa-IR"/>
          </w:rPr>
          <w:t xml:space="preserve"> </w:t>
        </w:r>
        <w:r w:rsidR="00C531DE" w:rsidRPr="00E515D6">
          <w:rPr>
            <w:rStyle w:val="Hyperlink"/>
            <w:rFonts w:hint="eastAsia"/>
            <w:noProof/>
            <w:rtl/>
            <w:lang w:bidi="fa-IR"/>
          </w:rPr>
          <w:t>مع</w:t>
        </w:r>
        <w:r w:rsidR="00C531DE" w:rsidRPr="00E515D6">
          <w:rPr>
            <w:rStyle w:val="Hyperlink"/>
            <w:rFonts w:hint="cs"/>
            <w:noProof/>
            <w:rtl/>
            <w:lang w:bidi="fa-IR"/>
          </w:rPr>
          <w:t>ی</w:t>
        </w:r>
        <w:r w:rsidR="00C531DE" w:rsidRPr="00E515D6">
          <w:rPr>
            <w:rStyle w:val="Hyperlink"/>
            <w:rFonts w:hint="eastAsia"/>
            <w:noProof/>
            <w:rtl/>
            <w:lang w:bidi="fa-IR"/>
          </w:rPr>
          <w:t>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426965549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179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0" w:history="1">
        <w:r w:rsidR="00C531DE" w:rsidRPr="00E515D6">
          <w:rPr>
            <w:rStyle w:val="Hyperlink"/>
            <w:rFonts w:hint="eastAsia"/>
            <w:noProof/>
            <w:rtl/>
            <w:lang w:bidi="fa-IR"/>
          </w:rPr>
          <w:t>فصل</w:t>
        </w:r>
        <w:r w:rsidR="00C531DE" w:rsidRPr="00E515D6">
          <w:rPr>
            <w:rStyle w:val="Hyperlink"/>
            <w:noProof/>
            <w:rtl/>
            <w:lang w:bidi="fa-IR"/>
          </w:rPr>
          <w:t xml:space="preserve"> (11):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چگونگ</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انعقاد</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عت</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اطاعتش</w:t>
        </w:r>
        <w:r w:rsidR="00C531DE" w:rsidRPr="00E515D6">
          <w:rPr>
            <w:rStyle w:val="Hyperlink"/>
            <w:noProof/>
            <w:rtl/>
            <w:lang w:bidi="fa-IR"/>
          </w:rPr>
          <w:t xml:space="preserve"> </w:t>
        </w:r>
        <w:r w:rsidR="00C531DE" w:rsidRPr="00E515D6">
          <w:rPr>
            <w:rStyle w:val="Hyperlink"/>
            <w:rFonts w:hint="eastAsia"/>
            <w:noProof/>
            <w:rtl/>
            <w:lang w:bidi="fa-IR"/>
          </w:rPr>
          <w:t>واجب</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شود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181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1" w:history="1">
        <w:r w:rsidR="00C531DE" w:rsidRPr="00E515D6">
          <w:rPr>
            <w:rStyle w:val="Hyperlink"/>
            <w:rFonts w:hint="eastAsia"/>
            <w:noProof/>
            <w:rtl/>
            <w:lang w:bidi="fa-IR"/>
          </w:rPr>
          <w:t>فصل</w:t>
        </w:r>
        <w:r w:rsidR="00C531DE" w:rsidRPr="00E515D6">
          <w:rPr>
            <w:rStyle w:val="Hyperlink"/>
            <w:noProof/>
            <w:rtl/>
            <w:lang w:bidi="fa-IR"/>
          </w:rPr>
          <w:t xml:space="preserve"> (12):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ق</w:t>
        </w:r>
        <w:r w:rsidR="00C531DE" w:rsidRPr="00E515D6">
          <w:rPr>
            <w:rStyle w:val="Hyperlink"/>
            <w:rFonts w:hint="cs"/>
            <w:noProof/>
            <w:rtl/>
            <w:lang w:bidi="fa-IR"/>
          </w:rPr>
          <w:t>ی</w:t>
        </w:r>
        <w:r w:rsidR="00C531DE" w:rsidRPr="00E515D6">
          <w:rPr>
            <w:rStyle w:val="Hyperlink"/>
            <w:rFonts w:hint="eastAsia"/>
            <w:noProof/>
            <w:rtl/>
            <w:lang w:bidi="fa-IR"/>
          </w:rPr>
          <w:t>اس</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مذاهب</w:t>
        </w:r>
        <w:r w:rsidR="00C531DE" w:rsidRPr="00E515D6">
          <w:rPr>
            <w:rStyle w:val="Hyperlink"/>
            <w:noProof/>
            <w:rtl/>
            <w:lang w:bidi="fa-IR"/>
          </w:rPr>
          <w:t xml:space="preserve"> </w:t>
        </w:r>
        <w:r w:rsidR="00C531DE" w:rsidRPr="00E515D6">
          <w:rPr>
            <w:rStyle w:val="Hyperlink"/>
            <w:rFonts w:hint="eastAsia"/>
            <w:noProof/>
            <w:rtl/>
            <w:lang w:bidi="fa-IR"/>
          </w:rPr>
          <w:t>فقه</w:t>
        </w:r>
        <w:r w:rsidR="00C531DE" w:rsidRPr="00E515D6">
          <w:rPr>
            <w:rStyle w:val="Hyperlink"/>
            <w:rFonts w:hint="cs"/>
            <w:noProof/>
            <w:rtl/>
            <w:lang w:bidi="fa-IR"/>
          </w:rPr>
          <w:t>ی</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185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2" w:history="1">
        <w:r w:rsidR="00C531DE" w:rsidRPr="00E515D6">
          <w:rPr>
            <w:rStyle w:val="Hyperlink"/>
            <w:rFonts w:hint="eastAsia"/>
            <w:noProof/>
            <w:rtl/>
            <w:lang w:bidi="fa-IR"/>
          </w:rPr>
          <w:t>فصل</w:t>
        </w:r>
        <w:r w:rsidR="00C531DE" w:rsidRPr="00E515D6">
          <w:rPr>
            <w:rStyle w:val="Hyperlink"/>
            <w:noProof/>
            <w:rtl/>
            <w:lang w:bidi="fa-IR"/>
          </w:rPr>
          <w:t xml:space="preserve"> (13):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باطل</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فرق</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همان</w:t>
        </w:r>
        <w:r w:rsidR="00C531DE" w:rsidRPr="00E515D6">
          <w:rPr>
            <w:rStyle w:val="Hyperlink"/>
            <w:noProof/>
            <w:rtl/>
            <w:lang w:bidi="fa-IR"/>
          </w:rPr>
          <w:t xml:space="preserve"> </w:t>
        </w:r>
        <w:r w:rsidR="00C531DE" w:rsidRPr="00E515D6">
          <w:rPr>
            <w:rStyle w:val="Hyperlink"/>
            <w:rFonts w:hint="eastAsia"/>
            <w:noProof/>
            <w:rtl/>
            <w:lang w:bidi="fa-IR"/>
          </w:rPr>
          <w:t>فرق</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نجات</w:t>
        </w:r>
        <w:r w:rsidR="00C531DE" w:rsidRPr="00E515D6">
          <w:rPr>
            <w:rStyle w:val="Hyperlink"/>
            <w:noProof/>
            <w:rtl/>
            <w:lang w:bidi="fa-IR"/>
          </w:rPr>
          <w:t xml:space="preserve"> </w:t>
        </w:r>
        <w:r w:rsidR="00C531DE" w:rsidRPr="00E515D6">
          <w:rPr>
            <w:rStyle w:val="Hyperlink"/>
            <w:rFonts w:hint="cs"/>
            <w:noProof/>
            <w:rtl/>
            <w:lang w:bidi="fa-IR"/>
          </w:rPr>
          <w:t>ی</w:t>
        </w:r>
        <w:r w:rsidR="00C531DE" w:rsidRPr="00E515D6">
          <w:rPr>
            <w:rStyle w:val="Hyperlink"/>
            <w:rFonts w:hint="eastAsia"/>
            <w:noProof/>
            <w:rtl/>
            <w:lang w:bidi="fa-IR"/>
          </w:rPr>
          <w:t>افته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195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3" w:history="1">
        <w:r w:rsidR="00C531DE" w:rsidRPr="00E515D6">
          <w:rPr>
            <w:rStyle w:val="Hyperlink"/>
            <w:rFonts w:hint="eastAsia"/>
            <w:noProof/>
            <w:rtl/>
            <w:lang w:bidi="fa-IR"/>
          </w:rPr>
          <w:t>فصل</w:t>
        </w:r>
        <w:r w:rsidR="00C531DE" w:rsidRPr="00E515D6">
          <w:rPr>
            <w:rStyle w:val="Hyperlink"/>
            <w:noProof/>
            <w:rtl/>
            <w:lang w:bidi="fa-IR"/>
          </w:rPr>
          <w:t xml:space="preserve"> (14):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قول</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خود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امامانشان</w:t>
        </w:r>
        <w:r w:rsidR="00C531DE" w:rsidRPr="00E515D6">
          <w:rPr>
            <w:rStyle w:val="Hyperlink"/>
            <w:noProof/>
            <w:rtl/>
            <w:lang w:bidi="fa-IR"/>
          </w:rPr>
          <w:t xml:space="preserve"> </w:t>
        </w:r>
        <w:r w:rsidR="00C531DE" w:rsidRPr="00E515D6">
          <w:rPr>
            <w:rStyle w:val="Hyperlink"/>
            <w:rFonts w:hint="eastAsia"/>
            <w:noProof/>
            <w:rtl/>
            <w:lang w:bidi="fa-IR"/>
          </w:rPr>
          <w:t>نجات</w:t>
        </w:r>
        <w:r w:rsidR="00C531DE" w:rsidRPr="00E515D6">
          <w:rPr>
            <w:rStyle w:val="Hyperlink"/>
            <w:noProof/>
            <w:rtl/>
            <w:lang w:bidi="fa-IR"/>
          </w:rPr>
          <w:t xml:space="preserve"> </w:t>
        </w:r>
        <w:r w:rsidR="00C531DE" w:rsidRPr="00E515D6">
          <w:rPr>
            <w:rStyle w:val="Hyperlink"/>
            <w:rFonts w:hint="cs"/>
            <w:noProof/>
            <w:rtl/>
            <w:lang w:bidi="fa-IR"/>
          </w:rPr>
          <w:t>ی</w:t>
        </w:r>
        <w:r w:rsidR="00C531DE" w:rsidRPr="00E515D6">
          <w:rPr>
            <w:rStyle w:val="Hyperlink"/>
            <w:rFonts w:hint="eastAsia"/>
            <w:noProof/>
            <w:rtl/>
            <w:lang w:bidi="fa-IR"/>
          </w:rPr>
          <w:t>افتگانند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207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4" w:history="1">
        <w:r w:rsidR="00C531DE" w:rsidRPr="00E515D6">
          <w:rPr>
            <w:rStyle w:val="Hyperlink"/>
            <w:rFonts w:hint="eastAsia"/>
            <w:noProof/>
            <w:rtl/>
            <w:lang w:bidi="fa-IR"/>
          </w:rPr>
          <w:t>فصل</w:t>
        </w:r>
        <w:r w:rsidR="00C531DE" w:rsidRPr="00E515D6">
          <w:rPr>
            <w:rStyle w:val="Hyperlink"/>
            <w:noProof/>
            <w:rtl/>
            <w:lang w:bidi="fa-IR"/>
          </w:rPr>
          <w:t xml:space="preserve"> (15):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مذهب</w:t>
        </w:r>
        <w:r w:rsidR="00C531DE" w:rsidRPr="00E515D6">
          <w:rPr>
            <w:rStyle w:val="Hyperlink"/>
            <w:noProof/>
            <w:rtl/>
            <w:lang w:bidi="fa-IR"/>
          </w:rPr>
          <w:t xml:space="preserve"> </w:t>
        </w:r>
        <w:r w:rsidR="00C531DE" w:rsidRPr="00E515D6">
          <w:rPr>
            <w:rStyle w:val="Hyperlink"/>
            <w:rFonts w:hint="eastAsia"/>
            <w:noProof/>
            <w:rtl/>
            <w:lang w:bidi="fa-IR"/>
          </w:rPr>
          <w:t>خود</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امامان</w:t>
        </w:r>
        <w:r w:rsidR="00C531DE" w:rsidRPr="00E515D6">
          <w:rPr>
            <w:rStyle w:val="Hyperlink"/>
            <w:noProof/>
            <w:rtl/>
            <w:lang w:bidi="fa-IR"/>
          </w:rPr>
          <w:t xml:space="preserve"> </w:t>
        </w:r>
        <w:r w:rsidR="00C531DE" w:rsidRPr="00E515D6">
          <w:rPr>
            <w:rStyle w:val="Hyperlink"/>
            <w:rFonts w:hint="eastAsia"/>
            <w:noProof/>
            <w:rtl/>
            <w:lang w:bidi="fa-IR"/>
          </w:rPr>
          <w:t>معصوم</w:t>
        </w:r>
        <w:r w:rsidR="00C531DE" w:rsidRPr="00E515D6">
          <w:rPr>
            <w:rStyle w:val="Hyperlink"/>
            <w:noProof/>
            <w:rtl/>
            <w:lang w:bidi="fa-IR"/>
          </w:rPr>
          <w:t xml:space="preserve"> </w:t>
        </w:r>
        <w:r w:rsidR="00C531DE" w:rsidRPr="00E515D6">
          <w:rPr>
            <w:rStyle w:val="Hyperlink"/>
            <w:rFonts w:hint="eastAsia"/>
            <w:noProof/>
            <w:rtl/>
            <w:lang w:bidi="fa-IR"/>
          </w:rPr>
          <w:t>گرفته‌اند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215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5" w:history="1">
        <w:r w:rsidR="00C531DE" w:rsidRPr="00E515D6">
          <w:rPr>
            <w:rStyle w:val="Hyperlink"/>
            <w:rFonts w:hint="eastAsia"/>
            <w:noProof/>
            <w:rtl/>
            <w:lang w:bidi="fa-IR"/>
          </w:rPr>
          <w:t>فصل</w:t>
        </w:r>
        <w:r w:rsidR="00C531DE" w:rsidRPr="00E515D6">
          <w:rPr>
            <w:rStyle w:val="Hyperlink"/>
            <w:noProof/>
            <w:rtl/>
            <w:lang w:bidi="fa-IR"/>
          </w:rPr>
          <w:t xml:space="preserve"> (16):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س</w:t>
        </w:r>
        <w:r w:rsidR="00C531DE" w:rsidRPr="00E515D6">
          <w:rPr>
            <w:rStyle w:val="Hyperlink"/>
            <w:rFonts w:hint="cs"/>
            <w:noProof/>
            <w:rtl/>
            <w:lang w:bidi="fa-IR"/>
          </w:rPr>
          <w:t>ی</w:t>
        </w:r>
        <w:r w:rsidR="00C531DE" w:rsidRPr="00E515D6">
          <w:rPr>
            <w:rStyle w:val="Hyperlink"/>
            <w:rFonts w:hint="eastAsia"/>
            <w:noProof/>
            <w:rtl/>
            <w:lang w:bidi="fa-IR"/>
          </w:rPr>
          <w:t>رت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ز</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العابد</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باقر</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صادق</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235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6" w:history="1">
        <w:r w:rsidR="00C531DE" w:rsidRPr="00E515D6">
          <w:rPr>
            <w:rStyle w:val="Hyperlink"/>
            <w:rFonts w:hint="eastAsia"/>
            <w:noProof/>
            <w:rtl/>
            <w:lang w:bidi="fa-IR"/>
          </w:rPr>
          <w:t>فصل</w:t>
        </w:r>
        <w:r w:rsidR="00C531DE" w:rsidRPr="00E515D6">
          <w:rPr>
            <w:rStyle w:val="Hyperlink"/>
            <w:noProof/>
            <w:rtl/>
            <w:lang w:bidi="fa-IR"/>
          </w:rPr>
          <w:t xml:space="preserve"> (17):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س</w:t>
        </w:r>
        <w:r w:rsidR="00C531DE" w:rsidRPr="00E515D6">
          <w:rPr>
            <w:rStyle w:val="Hyperlink"/>
            <w:rFonts w:hint="cs"/>
            <w:noProof/>
            <w:rtl/>
            <w:lang w:bidi="fa-IR"/>
          </w:rPr>
          <w:t>ی</w:t>
        </w:r>
        <w:r w:rsidR="00C531DE" w:rsidRPr="00E515D6">
          <w:rPr>
            <w:rStyle w:val="Hyperlink"/>
            <w:rFonts w:hint="eastAsia"/>
            <w:noProof/>
            <w:rtl/>
            <w:lang w:bidi="fa-IR"/>
          </w:rPr>
          <w:t>رت</w:t>
        </w:r>
        <w:r w:rsidR="00C531DE" w:rsidRPr="00E515D6">
          <w:rPr>
            <w:rStyle w:val="Hyperlink"/>
            <w:noProof/>
            <w:rtl/>
            <w:lang w:bidi="fa-IR"/>
          </w:rPr>
          <w:t xml:space="preserve"> </w:t>
        </w:r>
        <w:r w:rsidR="00C531DE" w:rsidRPr="00E515D6">
          <w:rPr>
            <w:rStyle w:val="Hyperlink"/>
            <w:rFonts w:hint="eastAsia"/>
            <w:noProof/>
            <w:rtl/>
            <w:lang w:bidi="fa-IR"/>
          </w:rPr>
          <w:t>موس</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بن</w:t>
        </w:r>
        <w:r w:rsidR="00C531DE" w:rsidRPr="00E515D6">
          <w:rPr>
            <w:rStyle w:val="Hyperlink"/>
            <w:noProof/>
            <w:rtl/>
            <w:lang w:bidi="fa-IR"/>
          </w:rPr>
          <w:t xml:space="preserve"> </w:t>
        </w:r>
        <w:r w:rsidR="00C531DE" w:rsidRPr="00E515D6">
          <w:rPr>
            <w:rStyle w:val="Hyperlink"/>
            <w:rFonts w:hint="eastAsia"/>
            <w:noProof/>
            <w:rtl/>
            <w:lang w:bidi="fa-IR"/>
          </w:rPr>
          <w:t>جعفر</w:t>
        </w:r>
        <w:r w:rsidR="00C531DE" w:rsidRPr="00E515D6">
          <w:rPr>
            <w:rStyle w:val="Hyperlink"/>
            <w:noProof/>
            <w:rtl/>
            <w:lang w:bidi="fa-IR"/>
          </w:rPr>
          <w:t xml:space="preserve"> </w:t>
        </w:r>
        <w:r w:rsidR="00C531DE" w:rsidRPr="00E515D6">
          <w:rPr>
            <w:rStyle w:val="Hyperlink"/>
            <w:rFonts w:hint="eastAsia"/>
            <w:noProof/>
            <w:rtl/>
            <w:lang w:bidi="fa-IR"/>
          </w:rPr>
          <w:t>کاظم</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237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7" w:history="1">
        <w:r w:rsidR="00C531DE" w:rsidRPr="00E515D6">
          <w:rPr>
            <w:rStyle w:val="Hyperlink"/>
            <w:rFonts w:hint="eastAsia"/>
            <w:noProof/>
            <w:rtl/>
            <w:lang w:bidi="fa-IR"/>
          </w:rPr>
          <w:t>فصل</w:t>
        </w:r>
        <w:r w:rsidR="00C531DE" w:rsidRPr="00E515D6">
          <w:rPr>
            <w:rStyle w:val="Hyperlink"/>
            <w:noProof/>
            <w:rtl/>
            <w:lang w:bidi="fa-IR"/>
          </w:rPr>
          <w:t xml:space="preserve"> (18):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س</w:t>
        </w:r>
        <w:r w:rsidR="00C531DE" w:rsidRPr="00E515D6">
          <w:rPr>
            <w:rStyle w:val="Hyperlink"/>
            <w:rFonts w:hint="cs"/>
            <w:noProof/>
            <w:rtl/>
            <w:lang w:bidi="fa-IR"/>
          </w:rPr>
          <w:t>ی</w:t>
        </w:r>
        <w:r w:rsidR="00C531DE" w:rsidRPr="00E515D6">
          <w:rPr>
            <w:rStyle w:val="Hyperlink"/>
            <w:rFonts w:hint="eastAsia"/>
            <w:noProof/>
            <w:rtl/>
            <w:lang w:bidi="fa-IR"/>
          </w:rPr>
          <w:t>رت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بن</w:t>
        </w:r>
        <w:r w:rsidR="00C531DE" w:rsidRPr="00E515D6">
          <w:rPr>
            <w:rStyle w:val="Hyperlink"/>
            <w:noProof/>
            <w:rtl/>
            <w:lang w:bidi="fa-IR"/>
          </w:rPr>
          <w:t xml:space="preserve"> </w:t>
        </w:r>
        <w:r w:rsidR="00C531DE" w:rsidRPr="00E515D6">
          <w:rPr>
            <w:rStyle w:val="Hyperlink"/>
            <w:rFonts w:hint="eastAsia"/>
            <w:noProof/>
            <w:rtl/>
            <w:lang w:bidi="fa-IR"/>
          </w:rPr>
          <w:t>موس</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الرضا</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239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8" w:history="1">
        <w:r w:rsidR="00C531DE" w:rsidRPr="00E515D6">
          <w:rPr>
            <w:rStyle w:val="Hyperlink"/>
            <w:rFonts w:hint="eastAsia"/>
            <w:noProof/>
            <w:rtl/>
            <w:lang w:bidi="fa-IR"/>
          </w:rPr>
          <w:t>فصل</w:t>
        </w:r>
        <w:r w:rsidR="00C531DE" w:rsidRPr="00E515D6">
          <w:rPr>
            <w:rStyle w:val="Hyperlink"/>
            <w:noProof/>
            <w:rtl/>
            <w:lang w:bidi="fa-IR"/>
          </w:rPr>
          <w:t xml:space="preserve"> (19):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س</w:t>
        </w:r>
        <w:r w:rsidR="00C531DE" w:rsidRPr="00E515D6">
          <w:rPr>
            <w:rStyle w:val="Hyperlink"/>
            <w:rFonts w:hint="cs"/>
            <w:noProof/>
            <w:rtl/>
            <w:lang w:bidi="fa-IR"/>
          </w:rPr>
          <w:t>ی</w:t>
        </w:r>
        <w:r w:rsidR="00C531DE" w:rsidRPr="00E515D6">
          <w:rPr>
            <w:rStyle w:val="Hyperlink"/>
            <w:rFonts w:hint="eastAsia"/>
            <w:noProof/>
            <w:rtl/>
            <w:lang w:bidi="fa-IR"/>
          </w:rPr>
          <w:t>رت</w:t>
        </w:r>
        <w:r w:rsidR="00C531DE" w:rsidRPr="00E515D6">
          <w:rPr>
            <w:rStyle w:val="Hyperlink"/>
            <w:noProof/>
            <w:rtl/>
            <w:lang w:bidi="fa-IR"/>
          </w:rPr>
          <w:t xml:space="preserve"> </w:t>
        </w:r>
        <w:r w:rsidR="00C531DE" w:rsidRPr="00E515D6">
          <w:rPr>
            <w:rStyle w:val="Hyperlink"/>
            <w:rFonts w:hint="eastAsia"/>
            <w:noProof/>
            <w:rtl/>
            <w:lang w:bidi="fa-IR"/>
          </w:rPr>
          <w:t>محمد</w:t>
        </w:r>
        <w:r w:rsidR="00C531DE" w:rsidRPr="00E515D6">
          <w:rPr>
            <w:rStyle w:val="Hyperlink"/>
            <w:noProof/>
            <w:rtl/>
            <w:lang w:bidi="fa-IR"/>
          </w:rPr>
          <w:t xml:space="preserve"> </w:t>
        </w:r>
        <w:r w:rsidR="00C531DE" w:rsidRPr="00E515D6">
          <w:rPr>
            <w:rStyle w:val="Hyperlink"/>
            <w:rFonts w:hint="eastAsia"/>
            <w:noProof/>
            <w:rtl/>
            <w:lang w:bidi="fa-IR"/>
          </w:rPr>
          <w:t>بن</w:t>
        </w:r>
        <w:r w:rsidR="00C531DE" w:rsidRPr="00E515D6">
          <w:rPr>
            <w:rStyle w:val="Hyperlink"/>
            <w:noProof/>
            <w:rtl/>
            <w:lang w:bidi="fa-IR"/>
          </w:rPr>
          <w:t xml:space="preserve"> </w:t>
        </w:r>
        <w:r w:rsidR="00C531DE" w:rsidRPr="00E515D6">
          <w:rPr>
            <w:rStyle w:val="Hyperlink"/>
            <w:rFonts w:hint="eastAsia"/>
            <w:noProof/>
            <w:rtl/>
            <w:lang w:bidi="fa-IR"/>
          </w:rPr>
          <w:t>جواد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241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59" w:history="1">
        <w:r w:rsidR="00C531DE" w:rsidRPr="00E515D6">
          <w:rPr>
            <w:rStyle w:val="Hyperlink"/>
            <w:rFonts w:hint="eastAsia"/>
            <w:noProof/>
            <w:rtl/>
            <w:lang w:bidi="fa-IR"/>
          </w:rPr>
          <w:t>فصل</w:t>
        </w:r>
        <w:r w:rsidR="00C531DE" w:rsidRPr="00E515D6">
          <w:rPr>
            <w:rStyle w:val="Hyperlink"/>
            <w:noProof/>
            <w:rtl/>
            <w:lang w:bidi="fa-IR"/>
          </w:rPr>
          <w:t xml:space="preserve"> (20):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س</w:t>
        </w:r>
        <w:r w:rsidR="00C531DE" w:rsidRPr="00E515D6">
          <w:rPr>
            <w:rStyle w:val="Hyperlink"/>
            <w:rFonts w:hint="cs"/>
            <w:noProof/>
            <w:rtl/>
            <w:lang w:bidi="fa-IR"/>
          </w:rPr>
          <w:t>ی</w:t>
        </w:r>
        <w:r w:rsidR="00C531DE" w:rsidRPr="00E515D6">
          <w:rPr>
            <w:rStyle w:val="Hyperlink"/>
            <w:rFonts w:hint="eastAsia"/>
            <w:noProof/>
            <w:rtl/>
            <w:lang w:bidi="fa-IR"/>
          </w:rPr>
          <w:t>رت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بن</w:t>
        </w:r>
        <w:r w:rsidR="00C531DE" w:rsidRPr="00E515D6">
          <w:rPr>
            <w:rStyle w:val="Hyperlink"/>
            <w:noProof/>
            <w:rtl/>
            <w:lang w:bidi="fa-IR"/>
          </w:rPr>
          <w:t xml:space="preserve"> </w:t>
        </w:r>
        <w:r w:rsidR="00C531DE" w:rsidRPr="00E515D6">
          <w:rPr>
            <w:rStyle w:val="Hyperlink"/>
            <w:rFonts w:hint="eastAsia"/>
            <w:noProof/>
            <w:rtl/>
            <w:lang w:bidi="fa-IR"/>
          </w:rPr>
          <w:t>محمد</w:t>
        </w:r>
        <w:r w:rsidR="00C531DE" w:rsidRPr="00E515D6">
          <w:rPr>
            <w:rStyle w:val="Hyperlink"/>
            <w:noProof/>
            <w:rtl/>
            <w:lang w:bidi="fa-IR"/>
          </w:rPr>
          <w:t xml:space="preserve"> </w:t>
        </w:r>
        <w:r w:rsidR="00C531DE" w:rsidRPr="00E515D6">
          <w:rPr>
            <w:rStyle w:val="Hyperlink"/>
            <w:rFonts w:hint="eastAsia"/>
            <w:noProof/>
            <w:rtl/>
            <w:lang w:bidi="fa-IR"/>
          </w:rPr>
          <w:t>الهاد</w:t>
        </w:r>
        <w:r w:rsidR="00C531DE" w:rsidRPr="00E515D6">
          <w:rPr>
            <w:rStyle w:val="Hyperlink"/>
            <w:rFonts w:hint="cs"/>
            <w:noProof/>
            <w:rtl/>
            <w:lang w:bidi="fa-IR"/>
          </w:rPr>
          <w:t>ی</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426965559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243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0" w:history="1">
        <w:r w:rsidR="00C531DE" w:rsidRPr="00E515D6">
          <w:rPr>
            <w:rStyle w:val="Hyperlink"/>
            <w:rFonts w:hint="eastAsia"/>
            <w:noProof/>
            <w:rtl/>
            <w:lang w:bidi="fa-IR"/>
          </w:rPr>
          <w:t>فصل</w:t>
        </w:r>
        <w:r w:rsidR="00C531DE" w:rsidRPr="00E515D6">
          <w:rPr>
            <w:rStyle w:val="Hyperlink"/>
            <w:noProof/>
            <w:rtl/>
            <w:lang w:bidi="fa-IR"/>
          </w:rPr>
          <w:t xml:space="preserve"> (21):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س</w:t>
        </w:r>
        <w:r w:rsidR="00C531DE" w:rsidRPr="00E515D6">
          <w:rPr>
            <w:rStyle w:val="Hyperlink"/>
            <w:rFonts w:hint="cs"/>
            <w:noProof/>
            <w:rtl/>
            <w:lang w:bidi="fa-IR"/>
          </w:rPr>
          <w:t>ی</w:t>
        </w:r>
        <w:r w:rsidR="00C531DE" w:rsidRPr="00E515D6">
          <w:rPr>
            <w:rStyle w:val="Hyperlink"/>
            <w:rFonts w:hint="eastAsia"/>
            <w:noProof/>
            <w:rtl/>
            <w:lang w:bidi="fa-IR"/>
          </w:rPr>
          <w:t>رت</w:t>
        </w:r>
        <w:r w:rsidR="00C531DE" w:rsidRPr="00E515D6">
          <w:rPr>
            <w:rStyle w:val="Hyperlink"/>
            <w:noProof/>
            <w:rtl/>
            <w:lang w:bidi="fa-IR"/>
          </w:rPr>
          <w:t xml:space="preserve"> </w:t>
        </w:r>
        <w:r w:rsidR="00C531DE" w:rsidRPr="00E515D6">
          <w:rPr>
            <w:rStyle w:val="Hyperlink"/>
            <w:rFonts w:hint="eastAsia"/>
            <w:noProof/>
            <w:rtl/>
            <w:lang w:bidi="fa-IR"/>
          </w:rPr>
          <w:t>محمد</w:t>
        </w:r>
        <w:r w:rsidR="00C531DE" w:rsidRPr="00E515D6">
          <w:rPr>
            <w:rStyle w:val="Hyperlink"/>
            <w:noProof/>
            <w:rtl/>
            <w:lang w:bidi="fa-IR"/>
          </w:rPr>
          <w:t xml:space="preserve"> </w:t>
        </w:r>
        <w:r w:rsidR="00C531DE" w:rsidRPr="00E515D6">
          <w:rPr>
            <w:rStyle w:val="Hyperlink"/>
            <w:rFonts w:hint="eastAsia"/>
            <w:noProof/>
            <w:rtl/>
            <w:lang w:bidi="fa-IR"/>
          </w:rPr>
          <w:t>بن</w:t>
        </w:r>
        <w:r w:rsidR="00C531DE" w:rsidRPr="00E515D6">
          <w:rPr>
            <w:rStyle w:val="Hyperlink"/>
            <w:noProof/>
            <w:rtl/>
            <w:lang w:bidi="fa-IR"/>
          </w:rPr>
          <w:t xml:space="preserve"> </w:t>
        </w:r>
        <w:r w:rsidR="00C531DE" w:rsidRPr="00E515D6">
          <w:rPr>
            <w:rStyle w:val="Hyperlink"/>
            <w:rFonts w:hint="eastAsia"/>
            <w:noProof/>
            <w:rtl/>
            <w:lang w:bidi="fa-IR"/>
          </w:rPr>
          <w:t>حسن</w:t>
        </w:r>
        <w:r w:rsidR="00C531DE" w:rsidRPr="00E515D6">
          <w:rPr>
            <w:rStyle w:val="Hyperlink"/>
            <w:noProof/>
            <w:rtl/>
            <w:lang w:bidi="fa-IR"/>
          </w:rPr>
          <w:t xml:space="preserve"> </w:t>
        </w:r>
        <w:r w:rsidR="00C531DE" w:rsidRPr="00E515D6">
          <w:rPr>
            <w:rStyle w:val="Hyperlink"/>
            <w:rFonts w:hint="eastAsia"/>
            <w:noProof/>
            <w:rtl/>
            <w:lang w:bidi="fa-IR"/>
          </w:rPr>
          <w:t>المنتطر</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249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1" w:history="1">
        <w:r w:rsidR="00C531DE" w:rsidRPr="00E515D6">
          <w:rPr>
            <w:rStyle w:val="Hyperlink"/>
            <w:rFonts w:hint="eastAsia"/>
            <w:noProof/>
            <w:rtl/>
            <w:lang w:bidi="fa-IR"/>
          </w:rPr>
          <w:t>فصل</w:t>
        </w:r>
        <w:r w:rsidR="00C531DE" w:rsidRPr="00E515D6">
          <w:rPr>
            <w:rStyle w:val="Hyperlink"/>
            <w:noProof/>
            <w:rtl/>
            <w:lang w:bidi="fa-IR"/>
          </w:rPr>
          <w:t xml:space="preserve"> (22):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استناد</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مهد</w:t>
        </w:r>
        <w:r w:rsidR="00C531DE" w:rsidRPr="00E515D6">
          <w:rPr>
            <w:rStyle w:val="Hyperlink"/>
            <w:rFonts w:hint="cs"/>
            <w:noProof/>
            <w:rtl/>
            <w:lang w:bidi="fa-IR"/>
          </w:rPr>
          <w:t>ی</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253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2" w:history="1">
        <w:r w:rsidR="00C531DE" w:rsidRPr="00E515D6">
          <w:rPr>
            <w:rStyle w:val="Hyperlink"/>
            <w:rFonts w:hint="eastAsia"/>
            <w:noProof/>
            <w:rtl/>
            <w:lang w:bidi="fa-IR"/>
          </w:rPr>
          <w:t>فصل</w:t>
        </w:r>
        <w:r w:rsidR="00C531DE" w:rsidRPr="00E515D6">
          <w:rPr>
            <w:rStyle w:val="Hyperlink"/>
            <w:noProof/>
            <w:rtl/>
            <w:lang w:bidi="fa-IR"/>
          </w:rPr>
          <w:t xml:space="preserve"> (23):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احوال</w:t>
        </w:r>
        <w:r w:rsidR="00C531DE" w:rsidRPr="00E515D6">
          <w:rPr>
            <w:rStyle w:val="Hyperlink"/>
            <w:noProof/>
            <w:rtl/>
            <w:lang w:bidi="fa-IR"/>
          </w:rPr>
          <w:t xml:space="preserve"> </w:t>
        </w:r>
        <w:r w:rsidR="00C531DE" w:rsidRPr="00E515D6">
          <w:rPr>
            <w:rStyle w:val="Hyperlink"/>
            <w:rFonts w:hint="eastAsia"/>
            <w:noProof/>
            <w:rtl/>
            <w:lang w:bidi="fa-IR"/>
          </w:rPr>
          <w:t>امامان</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طاعت</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معص</w:t>
        </w:r>
        <w:r w:rsidR="00C531DE" w:rsidRPr="00E515D6">
          <w:rPr>
            <w:rStyle w:val="Hyperlink"/>
            <w:rFonts w:hint="cs"/>
            <w:noProof/>
            <w:rtl/>
            <w:lang w:bidi="fa-IR"/>
          </w:rPr>
          <w:t>ی</w:t>
        </w:r>
        <w:r w:rsidR="00C531DE" w:rsidRPr="00E515D6">
          <w:rPr>
            <w:rStyle w:val="Hyperlink"/>
            <w:rFonts w:hint="eastAsia"/>
            <w:noProof/>
            <w:rtl/>
            <w:lang w:bidi="fa-IR"/>
          </w:rPr>
          <w:t>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255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3" w:history="1">
        <w:r w:rsidR="00C531DE" w:rsidRPr="00E515D6">
          <w:rPr>
            <w:rStyle w:val="Hyperlink"/>
            <w:rFonts w:hint="eastAsia"/>
            <w:noProof/>
            <w:rtl/>
            <w:lang w:bidi="fa-IR"/>
          </w:rPr>
          <w:t>فصل</w:t>
        </w:r>
        <w:r w:rsidR="00C531DE" w:rsidRPr="00E515D6">
          <w:rPr>
            <w:rStyle w:val="Hyperlink"/>
            <w:noProof/>
            <w:rtl/>
            <w:lang w:bidi="fa-IR"/>
          </w:rPr>
          <w:t xml:space="preserve"> (24):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متهم</w:t>
        </w:r>
        <w:r w:rsidR="00C531DE" w:rsidRPr="00E515D6">
          <w:rPr>
            <w:rStyle w:val="Hyperlink"/>
            <w:noProof/>
            <w:rtl/>
            <w:lang w:bidi="fa-IR"/>
          </w:rPr>
          <w:t xml:space="preserve"> </w:t>
        </w:r>
        <w:r w:rsidR="00C531DE" w:rsidRPr="00E515D6">
          <w:rPr>
            <w:rStyle w:val="Hyperlink"/>
            <w:rFonts w:hint="eastAsia"/>
            <w:noProof/>
            <w:rtl/>
            <w:lang w:bidi="fa-IR"/>
          </w:rPr>
          <w:t>کردن</w:t>
        </w:r>
        <w:r w:rsidR="00C531DE" w:rsidRPr="00E515D6">
          <w:rPr>
            <w:rStyle w:val="Hyperlink"/>
            <w:noProof/>
            <w:rtl/>
            <w:lang w:bidi="fa-IR"/>
          </w:rPr>
          <w:t xml:space="preserve"> </w:t>
        </w:r>
        <w:r w:rsidR="00C531DE" w:rsidRPr="00E515D6">
          <w:rPr>
            <w:rStyle w:val="Hyperlink"/>
            <w:rFonts w:hint="eastAsia"/>
            <w:noProof/>
            <w:rtl/>
            <w:lang w:bidi="fa-IR"/>
          </w:rPr>
          <w:t>علما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اهل</w:t>
        </w:r>
        <w:r w:rsidR="00C531DE" w:rsidRPr="00E515D6">
          <w:rPr>
            <w:rStyle w:val="Hyperlink"/>
            <w:noProof/>
            <w:rtl/>
            <w:lang w:bidi="fa-IR"/>
          </w:rPr>
          <w:t xml:space="preserve"> </w:t>
        </w:r>
        <w:r w:rsidR="00C531DE" w:rsidRPr="00E515D6">
          <w:rPr>
            <w:rStyle w:val="Hyperlink"/>
            <w:rFonts w:hint="eastAsia"/>
            <w:noProof/>
            <w:rtl/>
            <w:lang w:bidi="fa-IR"/>
          </w:rPr>
          <w:t>سنت</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261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4" w:history="1">
        <w:r w:rsidR="00C531DE" w:rsidRPr="00E515D6">
          <w:rPr>
            <w:rStyle w:val="Hyperlink"/>
            <w:rFonts w:hint="eastAsia"/>
            <w:noProof/>
            <w:rtl/>
            <w:lang w:bidi="fa-IR"/>
          </w:rPr>
          <w:t>فصل</w:t>
        </w:r>
        <w:r w:rsidR="00C531DE" w:rsidRPr="00E515D6">
          <w:rPr>
            <w:rStyle w:val="Hyperlink"/>
            <w:noProof/>
            <w:rtl/>
            <w:lang w:bidi="fa-IR"/>
          </w:rPr>
          <w:t xml:space="preserve"> (25):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مبنى</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علما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اهل</w:t>
        </w:r>
        <w:r w:rsidR="00C531DE" w:rsidRPr="00E515D6">
          <w:rPr>
            <w:rStyle w:val="Hyperlink"/>
            <w:noProof/>
            <w:rtl/>
            <w:lang w:bidi="fa-IR"/>
          </w:rPr>
          <w:t xml:space="preserve"> </w:t>
        </w:r>
        <w:r w:rsidR="00C531DE" w:rsidRPr="00E515D6">
          <w:rPr>
            <w:rStyle w:val="Hyperlink"/>
            <w:rFonts w:hint="eastAsia"/>
            <w:noProof/>
            <w:rtl/>
            <w:lang w:bidi="fa-IR"/>
          </w:rPr>
          <w:t>سنت</w:t>
        </w:r>
        <w:r w:rsidR="00C531DE" w:rsidRPr="00E515D6">
          <w:rPr>
            <w:rStyle w:val="Hyperlink"/>
            <w:noProof/>
            <w:rtl/>
            <w:lang w:bidi="fa-IR"/>
          </w:rPr>
          <w:t xml:space="preserve"> </w:t>
        </w:r>
        <w:r w:rsidR="00C531DE" w:rsidRPr="00E515D6">
          <w:rPr>
            <w:rStyle w:val="Hyperlink"/>
            <w:rFonts w:hint="eastAsia"/>
            <w:noProof/>
            <w:rtl/>
            <w:lang w:bidi="fa-IR"/>
          </w:rPr>
          <w:t>رفض</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باطن</w:t>
        </w:r>
        <w:r w:rsidR="00C531DE" w:rsidRPr="00E515D6">
          <w:rPr>
            <w:rStyle w:val="Hyperlink"/>
            <w:noProof/>
            <w:rtl/>
            <w:lang w:bidi="fa-IR"/>
          </w:rPr>
          <w:t xml:space="preserve"> </w:t>
        </w:r>
        <w:r w:rsidR="00C531DE" w:rsidRPr="00E515D6">
          <w:rPr>
            <w:rStyle w:val="Hyperlink"/>
            <w:rFonts w:hint="eastAsia"/>
            <w:noProof/>
            <w:rtl/>
            <w:lang w:bidi="fa-IR"/>
          </w:rPr>
          <w:t>پذ</w:t>
        </w:r>
        <w:r w:rsidR="00C531DE" w:rsidRPr="00E515D6">
          <w:rPr>
            <w:rStyle w:val="Hyperlink"/>
            <w:rFonts w:hint="cs"/>
            <w:noProof/>
            <w:rtl/>
            <w:lang w:bidi="fa-IR"/>
          </w:rPr>
          <w:t>ی</w:t>
        </w:r>
        <w:r w:rsidR="00C531DE" w:rsidRPr="00E515D6">
          <w:rPr>
            <w:rStyle w:val="Hyperlink"/>
            <w:rFonts w:hint="eastAsia"/>
            <w:noProof/>
            <w:rtl/>
            <w:lang w:bidi="fa-IR"/>
          </w:rPr>
          <w:t>رفته‌اند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263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5" w:history="1">
        <w:r w:rsidR="00C531DE" w:rsidRPr="00E515D6">
          <w:rPr>
            <w:rStyle w:val="Hyperlink"/>
            <w:rFonts w:hint="eastAsia"/>
            <w:noProof/>
            <w:rtl/>
            <w:lang w:bidi="fa-IR"/>
          </w:rPr>
          <w:t>فصل</w:t>
        </w:r>
        <w:r w:rsidR="00C531DE" w:rsidRPr="00E515D6">
          <w:rPr>
            <w:rStyle w:val="Hyperlink"/>
            <w:noProof/>
            <w:rtl/>
            <w:lang w:bidi="fa-IR"/>
          </w:rPr>
          <w:t xml:space="preserve"> (26):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علما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اهل</w:t>
        </w:r>
        <w:r w:rsidR="00C531DE" w:rsidRPr="00E515D6">
          <w:rPr>
            <w:rStyle w:val="Hyperlink"/>
            <w:noProof/>
            <w:rtl/>
            <w:lang w:bidi="fa-IR"/>
          </w:rPr>
          <w:t xml:space="preserve"> </w:t>
        </w:r>
        <w:r w:rsidR="00C531DE" w:rsidRPr="00E515D6">
          <w:rPr>
            <w:rStyle w:val="Hyperlink"/>
            <w:rFonts w:hint="eastAsia"/>
            <w:noProof/>
            <w:rtl/>
            <w:lang w:bidi="fa-IR"/>
          </w:rPr>
          <w:t>سنت</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ناحق</w:t>
        </w:r>
        <w:r w:rsidR="00C531DE" w:rsidRPr="00E515D6">
          <w:rPr>
            <w:rStyle w:val="Hyperlink"/>
            <w:noProof/>
            <w:rtl/>
            <w:lang w:bidi="fa-IR"/>
          </w:rPr>
          <w:t xml:space="preserve"> </w:t>
        </w:r>
        <w:r w:rsidR="00C531DE" w:rsidRPr="00E515D6">
          <w:rPr>
            <w:rStyle w:val="Hyperlink"/>
            <w:rFonts w:hint="eastAsia"/>
            <w:noProof/>
            <w:rtl/>
            <w:lang w:bidi="fa-IR"/>
          </w:rPr>
          <w:t>تعصب</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ورزند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265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6" w:history="1">
        <w:r w:rsidR="00C531DE" w:rsidRPr="00E515D6">
          <w:rPr>
            <w:rStyle w:val="Hyperlink"/>
            <w:rFonts w:hint="eastAsia"/>
            <w:noProof/>
            <w:rtl/>
            <w:lang w:bidi="fa-IR"/>
          </w:rPr>
          <w:t>فصل</w:t>
        </w:r>
        <w:r w:rsidR="00C531DE" w:rsidRPr="00E515D6">
          <w:rPr>
            <w:rStyle w:val="Hyperlink"/>
            <w:noProof/>
            <w:rtl/>
            <w:lang w:bidi="fa-IR"/>
          </w:rPr>
          <w:t xml:space="preserve"> (27):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ذکر</w:t>
        </w:r>
        <w:r w:rsidR="00C531DE" w:rsidRPr="00E515D6">
          <w:rPr>
            <w:rStyle w:val="Hyperlink"/>
            <w:noProof/>
            <w:rtl/>
            <w:lang w:bidi="fa-IR"/>
          </w:rPr>
          <w:t xml:space="preserve"> </w:t>
        </w:r>
        <w:r w:rsidR="00C531DE" w:rsidRPr="00E515D6">
          <w:rPr>
            <w:rStyle w:val="Hyperlink"/>
            <w:rFonts w:hint="eastAsia"/>
            <w:noProof/>
            <w:rtl/>
            <w:lang w:bidi="fa-IR"/>
          </w:rPr>
          <w:t>اسما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خلفا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راشد</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خطبه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269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7" w:history="1">
        <w:r w:rsidR="00C531DE" w:rsidRPr="00E515D6">
          <w:rPr>
            <w:rStyle w:val="Hyperlink"/>
            <w:rFonts w:hint="eastAsia"/>
            <w:noProof/>
            <w:rtl/>
            <w:lang w:bidi="fa-IR"/>
          </w:rPr>
          <w:t>فصل</w:t>
        </w:r>
        <w:r w:rsidR="00C531DE" w:rsidRPr="00E515D6">
          <w:rPr>
            <w:rStyle w:val="Hyperlink"/>
            <w:noProof/>
            <w:rtl/>
            <w:lang w:bidi="fa-IR"/>
          </w:rPr>
          <w:t xml:space="preserve"> (28):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مسح</w:t>
        </w:r>
        <w:r w:rsidR="00C531DE" w:rsidRPr="00E515D6">
          <w:rPr>
            <w:rStyle w:val="Hyperlink"/>
            <w:noProof/>
            <w:rtl/>
            <w:lang w:bidi="fa-IR"/>
          </w:rPr>
          <w:t xml:space="preserve"> </w:t>
        </w:r>
        <w:r w:rsidR="00C531DE" w:rsidRPr="00E515D6">
          <w:rPr>
            <w:rStyle w:val="Hyperlink"/>
            <w:rFonts w:hint="eastAsia"/>
            <w:noProof/>
            <w:rtl/>
            <w:lang w:bidi="fa-IR"/>
          </w:rPr>
          <w:t>دو</w:t>
        </w:r>
        <w:r w:rsidR="00C531DE" w:rsidRPr="00E515D6">
          <w:rPr>
            <w:rStyle w:val="Hyperlink"/>
            <w:noProof/>
            <w:rtl/>
            <w:lang w:bidi="fa-IR"/>
          </w:rPr>
          <w:t xml:space="preserve"> </w:t>
        </w:r>
        <w:r w:rsidR="00C531DE" w:rsidRPr="00E515D6">
          <w:rPr>
            <w:rStyle w:val="Hyperlink"/>
            <w:rFonts w:hint="eastAsia"/>
            <w:noProof/>
            <w:rtl/>
            <w:lang w:bidi="fa-IR"/>
          </w:rPr>
          <w:t>پا</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وضوء</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271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8" w:history="1">
        <w:r w:rsidR="00C531DE" w:rsidRPr="00E515D6">
          <w:rPr>
            <w:rStyle w:val="Hyperlink"/>
            <w:rFonts w:hint="eastAsia"/>
            <w:noProof/>
            <w:rtl/>
            <w:lang w:bidi="fa-IR"/>
          </w:rPr>
          <w:t>فصل</w:t>
        </w:r>
        <w:r w:rsidR="00C531DE" w:rsidRPr="00E515D6">
          <w:rPr>
            <w:rStyle w:val="Hyperlink"/>
            <w:noProof/>
            <w:rtl/>
            <w:lang w:bidi="fa-IR"/>
          </w:rPr>
          <w:t xml:space="preserve"> (29):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دو</w:t>
        </w:r>
        <w:r w:rsidR="00C531DE" w:rsidRPr="00E515D6">
          <w:rPr>
            <w:rStyle w:val="Hyperlink"/>
            <w:noProof/>
            <w:rtl/>
            <w:lang w:bidi="fa-IR"/>
          </w:rPr>
          <w:t xml:space="preserve"> </w:t>
        </w:r>
        <w:r w:rsidR="00C531DE" w:rsidRPr="00E515D6">
          <w:rPr>
            <w:rStyle w:val="Hyperlink"/>
            <w:rFonts w:hint="eastAsia"/>
            <w:noProof/>
            <w:rtl/>
            <w:lang w:bidi="fa-IR"/>
          </w:rPr>
          <w:t>متعه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275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69" w:history="1">
        <w:r w:rsidR="00C531DE" w:rsidRPr="00E515D6">
          <w:rPr>
            <w:rStyle w:val="Hyperlink"/>
            <w:rFonts w:hint="eastAsia"/>
            <w:noProof/>
            <w:rtl/>
            <w:lang w:bidi="fa-IR"/>
          </w:rPr>
          <w:t>فصل</w:t>
        </w:r>
        <w:r w:rsidR="00C531DE" w:rsidRPr="00E515D6">
          <w:rPr>
            <w:rStyle w:val="Hyperlink"/>
            <w:noProof/>
            <w:rtl/>
            <w:lang w:bidi="fa-IR"/>
          </w:rPr>
          <w:t xml:space="preserve"> (30):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منع</w:t>
        </w:r>
        <w:r w:rsidR="00C531DE" w:rsidRPr="00E515D6">
          <w:rPr>
            <w:rStyle w:val="Hyperlink"/>
            <w:noProof/>
            <w:rtl/>
            <w:lang w:bidi="fa-IR"/>
          </w:rPr>
          <w:t xml:space="preserve"> </w:t>
        </w:r>
        <w:r w:rsidR="00C531DE" w:rsidRPr="00E515D6">
          <w:rPr>
            <w:rStyle w:val="Hyperlink"/>
            <w:rFonts w:hint="eastAsia"/>
            <w:noProof/>
            <w:rtl/>
            <w:lang w:bidi="fa-IR"/>
          </w:rPr>
          <w:t>کردن</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فاطمه</w:t>
        </w:r>
        <w:r w:rsidR="00C531DE" w:rsidRPr="00E515D6">
          <w:rPr>
            <w:rStyle w:val="Hyperlink"/>
            <w:rFonts w:cs="CTraditional Arabic" w:hint="eastAsia"/>
            <w:b/>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ارث</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426965569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281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0" w:history="1">
        <w:r w:rsidR="00C531DE" w:rsidRPr="00E515D6">
          <w:rPr>
            <w:rStyle w:val="Hyperlink"/>
            <w:rFonts w:hint="eastAsia"/>
            <w:noProof/>
            <w:rtl/>
            <w:lang w:bidi="fa-IR"/>
          </w:rPr>
          <w:t>فصل</w:t>
        </w:r>
        <w:r w:rsidR="00C531DE" w:rsidRPr="00E515D6">
          <w:rPr>
            <w:rStyle w:val="Hyperlink"/>
            <w:noProof/>
            <w:rtl/>
            <w:lang w:bidi="fa-IR"/>
          </w:rPr>
          <w:t xml:space="preserve"> (31):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درخواست</w:t>
        </w:r>
        <w:r w:rsidR="00C531DE" w:rsidRPr="00E515D6">
          <w:rPr>
            <w:rStyle w:val="Hyperlink"/>
            <w:noProof/>
            <w:rtl/>
            <w:lang w:bidi="fa-IR"/>
          </w:rPr>
          <w:t xml:space="preserve"> </w:t>
        </w:r>
        <w:r w:rsidR="00C531DE" w:rsidRPr="00E515D6">
          <w:rPr>
            <w:rStyle w:val="Hyperlink"/>
            <w:rFonts w:hint="eastAsia"/>
            <w:noProof/>
            <w:rtl/>
            <w:lang w:bidi="fa-IR"/>
          </w:rPr>
          <w:t>فاطمه</w:t>
        </w:r>
        <w:r w:rsidR="00C531DE" w:rsidRPr="00E515D6">
          <w:rPr>
            <w:rStyle w:val="Hyperlink"/>
            <w:noProof/>
            <w:rtl/>
            <w:lang w:bidi="fa-IR"/>
          </w:rPr>
          <w:t xml:space="preserve"> </w:t>
        </w:r>
        <w:r w:rsidR="00C531DE" w:rsidRPr="00E515D6">
          <w:rPr>
            <w:rStyle w:val="Hyperlink"/>
            <w:rFonts w:hint="eastAsia"/>
            <w:noProof/>
            <w:rtl/>
            <w:lang w:bidi="fa-IR"/>
          </w:rPr>
          <w:t>لفدک</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مسائل</w:t>
        </w:r>
        <w:r w:rsidR="00C531DE" w:rsidRPr="00E515D6">
          <w:rPr>
            <w:rStyle w:val="Hyperlink"/>
            <w:noProof/>
            <w:rtl/>
            <w:lang w:bidi="fa-IR"/>
          </w:rPr>
          <w:t xml:space="preserve"> </w:t>
        </w:r>
        <w:r w:rsidR="00C531DE" w:rsidRPr="00E515D6">
          <w:rPr>
            <w:rStyle w:val="Hyperlink"/>
            <w:rFonts w:hint="eastAsia"/>
            <w:noProof/>
            <w:rtl/>
            <w:lang w:bidi="fa-IR"/>
          </w:rPr>
          <w:t>متعلق</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287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1" w:history="1">
        <w:r w:rsidR="00C531DE" w:rsidRPr="00E515D6">
          <w:rPr>
            <w:rStyle w:val="Hyperlink"/>
            <w:rFonts w:hint="eastAsia"/>
            <w:noProof/>
            <w:rtl/>
            <w:lang w:bidi="fa-IR"/>
          </w:rPr>
          <w:t>فصل</w:t>
        </w:r>
        <w:r w:rsidR="00C531DE" w:rsidRPr="00E515D6">
          <w:rPr>
            <w:rStyle w:val="Hyperlink"/>
            <w:noProof/>
            <w:rtl/>
            <w:lang w:bidi="fa-IR"/>
          </w:rPr>
          <w:t xml:space="preserve"> (32):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نامگذار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سبب</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299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2" w:history="1">
        <w:r w:rsidR="00C531DE" w:rsidRPr="00E515D6">
          <w:rPr>
            <w:rStyle w:val="Hyperlink"/>
            <w:rFonts w:hint="eastAsia"/>
            <w:noProof/>
            <w:rtl/>
            <w:lang w:bidi="fa-IR"/>
          </w:rPr>
          <w:t>فصل</w:t>
        </w:r>
        <w:r w:rsidR="00C531DE" w:rsidRPr="00E515D6">
          <w:rPr>
            <w:rStyle w:val="Hyperlink"/>
            <w:noProof/>
            <w:rtl/>
            <w:lang w:bidi="fa-IR"/>
          </w:rPr>
          <w:t xml:space="preserve"> (33):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نامگذار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خل</w:t>
        </w:r>
        <w:r w:rsidR="00C531DE" w:rsidRPr="00E515D6">
          <w:rPr>
            <w:rStyle w:val="Hyperlink"/>
            <w:rFonts w:hint="cs"/>
            <w:noProof/>
            <w:rtl/>
            <w:lang w:bidi="fa-IR"/>
          </w:rPr>
          <w:t>ی</w:t>
        </w:r>
        <w:r w:rsidR="00C531DE" w:rsidRPr="00E515D6">
          <w:rPr>
            <w:rStyle w:val="Hyperlink"/>
            <w:rFonts w:hint="eastAsia"/>
            <w:noProof/>
            <w:rtl/>
            <w:lang w:bidi="fa-IR"/>
          </w:rPr>
          <w:t>ف</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رسول</w:t>
        </w:r>
        <w:r w:rsidR="00C531DE" w:rsidRPr="00E515D6">
          <w:rPr>
            <w:rStyle w:val="Hyperlink"/>
            <w:noProof/>
            <w:rtl/>
            <w:lang w:bidi="fa-IR"/>
          </w:rPr>
          <w:t xml:space="preserve"> </w:t>
        </w:r>
        <w:r w:rsidR="00C531DE" w:rsidRPr="00E515D6">
          <w:rPr>
            <w:rStyle w:val="Hyperlink"/>
            <w:rFonts w:hint="eastAsia"/>
            <w:noProof/>
            <w:rtl/>
            <w:lang w:bidi="fa-IR"/>
          </w:rPr>
          <w:t>الله</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حال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اح</w:t>
        </w:r>
        <w:r w:rsidR="00C531DE" w:rsidRPr="00E515D6">
          <w:rPr>
            <w:rStyle w:val="Hyperlink"/>
            <w:rFonts w:hint="cs"/>
            <w:noProof/>
            <w:rtl/>
            <w:lang w:bidi="fa-IR"/>
          </w:rPr>
          <w:t>ی</w:t>
        </w:r>
        <w:r w:rsidR="00C531DE" w:rsidRPr="00E515D6">
          <w:rPr>
            <w:rStyle w:val="Hyperlink"/>
            <w:rFonts w:hint="eastAsia"/>
            <w:noProof/>
            <w:rtl/>
            <w:lang w:bidi="fa-IR"/>
          </w:rPr>
          <w:t>انا</w:t>
        </w:r>
        <w:r w:rsidR="00C531DE" w:rsidRPr="00E515D6">
          <w:rPr>
            <w:rStyle w:val="Hyperlink"/>
            <w:noProof/>
            <w:rtl/>
            <w:lang w:bidi="fa-IR"/>
          </w:rPr>
          <w:t xml:space="preserve"> </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گران</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ح</w:t>
        </w:r>
        <w:r w:rsidR="00C531DE" w:rsidRPr="00E515D6">
          <w:rPr>
            <w:rStyle w:val="Hyperlink"/>
            <w:rFonts w:hint="cs"/>
            <w:noProof/>
            <w:rtl/>
            <w:lang w:bidi="fa-IR"/>
          </w:rPr>
          <w:t>ی</w:t>
        </w:r>
        <w:r w:rsidR="00C531DE" w:rsidRPr="00E515D6">
          <w:rPr>
            <w:rStyle w:val="Hyperlink"/>
            <w:rFonts w:hint="eastAsia"/>
            <w:noProof/>
            <w:rtl/>
            <w:lang w:bidi="fa-IR"/>
          </w:rPr>
          <w:t>ات</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غمبر</w:t>
        </w:r>
        <w:r w:rsidR="00C531DE" w:rsidRPr="00E515D6">
          <w:rPr>
            <w:rStyle w:val="Hyperlink"/>
            <w:rFonts w:cs="CTraditional Arabic" w:hint="eastAsia"/>
            <w:noProof/>
            <w:rtl/>
            <w:lang w:bidi="fa-IR"/>
          </w:rPr>
          <w:t>ص</w:t>
        </w:r>
        <w:r w:rsidR="00C531DE" w:rsidRPr="00E515D6">
          <w:rPr>
            <w:rStyle w:val="Hyperlink"/>
            <w:noProof/>
            <w:rtl/>
            <w:lang w:bidi="fa-IR"/>
          </w:rPr>
          <w:t xml:space="preserve"> </w:t>
        </w:r>
        <w:r w:rsidR="00C531DE" w:rsidRPr="00E515D6">
          <w:rPr>
            <w:rStyle w:val="Hyperlink"/>
            <w:rFonts w:hint="eastAsia"/>
            <w:noProof/>
            <w:rtl/>
            <w:lang w:bidi="fa-IR"/>
          </w:rPr>
          <w:t>سرپرست</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امور</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عهده</w:t>
        </w:r>
        <w:r w:rsidR="00C531DE" w:rsidRPr="00E515D6">
          <w:rPr>
            <w:rStyle w:val="Hyperlink"/>
            <w:noProof/>
            <w:rtl/>
            <w:lang w:bidi="fa-IR"/>
          </w:rPr>
          <w:t xml:space="preserve"> </w:t>
        </w:r>
        <w:r w:rsidR="00C531DE" w:rsidRPr="00E515D6">
          <w:rPr>
            <w:rStyle w:val="Hyperlink"/>
            <w:rFonts w:hint="eastAsia"/>
            <w:noProof/>
            <w:rtl/>
            <w:lang w:bidi="fa-IR"/>
          </w:rPr>
          <w:t>داشتند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301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3" w:history="1">
        <w:r w:rsidR="00C531DE" w:rsidRPr="00E515D6">
          <w:rPr>
            <w:rStyle w:val="Hyperlink"/>
            <w:rFonts w:hint="eastAsia"/>
            <w:noProof/>
            <w:rtl/>
            <w:lang w:bidi="fa-IR"/>
          </w:rPr>
          <w:t>فصل</w:t>
        </w:r>
        <w:r w:rsidR="00C531DE" w:rsidRPr="00E515D6">
          <w:rPr>
            <w:rStyle w:val="Hyperlink"/>
            <w:noProof/>
            <w:rtl/>
            <w:lang w:bidi="fa-IR"/>
          </w:rPr>
          <w:t xml:space="preserve"> (34):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نامگذار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فاروق</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307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4" w:history="1">
        <w:r w:rsidR="00C531DE" w:rsidRPr="00E515D6">
          <w:rPr>
            <w:rStyle w:val="Hyperlink"/>
            <w:rFonts w:hint="eastAsia"/>
            <w:noProof/>
            <w:rtl/>
            <w:lang w:bidi="fa-IR"/>
          </w:rPr>
          <w:t>فصل</w:t>
        </w:r>
        <w:r w:rsidR="00C531DE" w:rsidRPr="00E515D6">
          <w:rPr>
            <w:rStyle w:val="Hyperlink"/>
            <w:noProof/>
            <w:rtl/>
            <w:lang w:bidi="fa-IR"/>
          </w:rPr>
          <w:t xml:space="preserve"> (35):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فض</w:t>
        </w:r>
        <w:r w:rsidR="00C531DE" w:rsidRPr="00E515D6">
          <w:rPr>
            <w:rStyle w:val="Hyperlink"/>
            <w:rFonts w:hint="cs"/>
            <w:noProof/>
            <w:rtl/>
            <w:lang w:bidi="fa-IR"/>
          </w:rPr>
          <w:t>ی</w:t>
        </w:r>
        <w:r w:rsidR="00C531DE" w:rsidRPr="00E515D6">
          <w:rPr>
            <w:rStyle w:val="Hyperlink"/>
            <w:rFonts w:hint="eastAsia"/>
            <w:noProof/>
            <w:rtl/>
            <w:lang w:bidi="fa-IR"/>
          </w:rPr>
          <w:t>لت</w:t>
        </w:r>
        <w:r w:rsidR="00C531DE" w:rsidRPr="00E515D6">
          <w:rPr>
            <w:rStyle w:val="Hyperlink"/>
            <w:noProof/>
            <w:rtl/>
            <w:lang w:bidi="fa-IR"/>
          </w:rPr>
          <w:t xml:space="preserve"> </w:t>
        </w:r>
        <w:r w:rsidR="00C531DE" w:rsidRPr="00E515D6">
          <w:rPr>
            <w:rStyle w:val="Hyperlink"/>
            <w:rFonts w:hint="eastAsia"/>
            <w:noProof/>
            <w:rtl/>
            <w:lang w:bidi="fa-IR"/>
          </w:rPr>
          <w:t>عا</w:t>
        </w:r>
        <w:r w:rsidR="00C531DE" w:rsidRPr="00E515D6">
          <w:rPr>
            <w:rStyle w:val="Hyperlink"/>
            <w:rFonts w:hint="cs"/>
            <w:noProof/>
            <w:rtl/>
            <w:lang w:bidi="fa-IR"/>
          </w:rPr>
          <w:t>ی</w:t>
        </w:r>
        <w:r w:rsidR="00C531DE" w:rsidRPr="00E515D6">
          <w:rPr>
            <w:rStyle w:val="Hyperlink"/>
            <w:rFonts w:hint="eastAsia"/>
            <w:noProof/>
            <w:rtl/>
            <w:lang w:bidi="fa-IR"/>
          </w:rPr>
          <w:t>شه</w:t>
        </w:r>
        <w:r w:rsidR="00C531DE" w:rsidRPr="00E515D6">
          <w:rPr>
            <w:rStyle w:val="Hyperlink"/>
            <w:rFonts w:ascii="Times New Roman" w:hAnsi="Times New Roman" w:cs="CTraditional Arabic" w:hint="eastAsia"/>
            <w:noProof/>
            <w:rtl/>
            <w:lang w:bidi="fa-IR"/>
          </w:rPr>
          <w:t>ل</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311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5" w:history="1">
        <w:r w:rsidR="00C531DE" w:rsidRPr="00E515D6">
          <w:rPr>
            <w:rStyle w:val="Hyperlink"/>
            <w:rFonts w:hint="eastAsia"/>
            <w:noProof/>
            <w:rtl/>
            <w:lang w:bidi="fa-IR"/>
          </w:rPr>
          <w:t>فصل</w:t>
        </w:r>
        <w:r w:rsidR="00C531DE" w:rsidRPr="00E515D6">
          <w:rPr>
            <w:rStyle w:val="Hyperlink"/>
            <w:noProof/>
            <w:rtl/>
            <w:lang w:bidi="fa-IR"/>
          </w:rPr>
          <w:t xml:space="preserve"> (36):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وارد</w:t>
        </w:r>
        <w:r w:rsidR="00C531DE" w:rsidRPr="00E515D6">
          <w:rPr>
            <w:rStyle w:val="Hyperlink"/>
            <w:noProof/>
            <w:rtl/>
            <w:lang w:bidi="fa-IR"/>
          </w:rPr>
          <w:t xml:space="preserve"> </w:t>
        </w:r>
        <w:r w:rsidR="00C531DE" w:rsidRPr="00E515D6">
          <w:rPr>
            <w:rStyle w:val="Hyperlink"/>
            <w:rFonts w:hint="eastAsia"/>
            <w:noProof/>
            <w:rtl/>
            <w:lang w:bidi="fa-IR"/>
          </w:rPr>
          <w:t>کردن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عائشه</w:t>
        </w:r>
        <w:r w:rsidR="00C531DE" w:rsidRPr="00E515D6">
          <w:rPr>
            <w:rStyle w:val="Hyperlink"/>
            <w:rFonts w:cs="CTraditional Arabic" w:hint="eastAsia"/>
            <w:b/>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313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6" w:history="1">
        <w:r w:rsidR="00C531DE" w:rsidRPr="00E515D6">
          <w:rPr>
            <w:rStyle w:val="Hyperlink"/>
            <w:rFonts w:hint="eastAsia"/>
            <w:noProof/>
            <w:rtl/>
            <w:lang w:bidi="fa-IR"/>
          </w:rPr>
          <w:t>فصل</w:t>
        </w:r>
        <w:r w:rsidR="00C531DE" w:rsidRPr="00E515D6">
          <w:rPr>
            <w:rStyle w:val="Hyperlink"/>
            <w:noProof/>
            <w:rtl/>
            <w:lang w:bidi="fa-IR"/>
          </w:rPr>
          <w:t xml:space="preserve"> (37):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نامگذار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عائشه</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ام</w:t>
        </w:r>
        <w:r w:rsidR="00C531DE" w:rsidRPr="00E515D6">
          <w:rPr>
            <w:rStyle w:val="Hyperlink"/>
            <w:noProof/>
            <w:rtl/>
            <w:lang w:bidi="fa-IR"/>
          </w:rPr>
          <w:t xml:space="preserve"> </w:t>
        </w:r>
        <w:r w:rsidR="00C531DE" w:rsidRPr="00E515D6">
          <w:rPr>
            <w:rStyle w:val="Hyperlink"/>
            <w:rFonts w:hint="eastAsia"/>
            <w:noProof/>
            <w:rtl/>
            <w:lang w:bidi="fa-IR"/>
          </w:rPr>
          <w:t>المؤمن</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معاو</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دا</w:t>
        </w:r>
        <w:r w:rsidR="00C531DE" w:rsidRPr="00E515D6">
          <w:rPr>
            <w:rStyle w:val="Hyperlink"/>
            <w:rFonts w:hint="cs"/>
            <w:noProof/>
            <w:rtl/>
            <w:lang w:bidi="fa-IR"/>
          </w:rPr>
          <w:t>یی</w:t>
        </w:r>
        <w:r w:rsidR="00C531DE" w:rsidRPr="00E515D6">
          <w:rPr>
            <w:rStyle w:val="Hyperlink"/>
            <w:noProof/>
            <w:rtl/>
            <w:lang w:bidi="fa-IR"/>
          </w:rPr>
          <w:t xml:space="preserve"> (</w:t>
        </w:r>
        <w:r w:rsidR="00C531DE" w:rsidRPr="00E515D6">
          <w:rPr>
            <w:rStyle w:val="Hyperlink"/>
            <w:rFonts w:hint="eastAsia"/>
            <w:noProof/>
            <w:rtl/>
            <w:lang w:bidi="fa-IR"/>
          </w:rPr>
          <w:t>برادر</w:t>
        </w:r>
        <w:r w:rsidR="00C531DE" w:rsidRPr="00E515D6">
          <w:rPr>
            <w:rStyle w:val="Hyperlink"/>
            <w:noProof/>
            <w:rtl/>
            <w:lang w:bidi="fa-IR"/>
          </w:rPr>
          <w:t xml:space="preserve"> </w:t>
        </w:r>
        <w:r w:rsidR="00C531DE" w:rsidRPr="00E515D6">
          <w:rPr>
            <w:rStyle w:val="Hyperlink"/>
            <w:rFonts w:hint="eastAsia"/>
            <w:noProof/>
            <w:rtl/>
            <w:lang w:bidi="fa-IR"/>
          </w:rPr>
          <w:t>مادر</w:t>
        </w:r>
        <w:r w:rsidR="00C531DE" w:rsidRPr="00E515D6">
          <w:rPr>
            <w:rStyle w:val="Hyperlink"/>
            <w:noProof/>
            <w:rtl/>
            <w:lang w:bidi="fa-IR"/>
          </w:rPr>
          <w:t xml:space="preserve">) </w:t>
        </w:r>
        <w:r w:rsidR="00C531DE" w:rsidRPr="00E515D6">
          <w:rPr>
            <w:rStyle w:val="Hyperlink"/>
            <w:rFonts w:hint="eastAsia"/>
            <w:noProof/>
            <w:rtl/>
            <w:lang w:bidi="fa-IR"/>
          </w:rPr>
          <w:t>مؤمنان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327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7" w:history="1">
        <w:r w:rsidR="00C531DE" w:rsidRPr="00E515D6">
          <w:rPr>
            <w:rStyle w:val="Hyperlink"/>
            <w:rFonts w:hint="eastAsia"/>
            <w:noProof/>
            <w:rtl/>
            <w:lang w:bidi="fa-IR"/>
          </w:rPr>
          <w:t>فصل</w:t>
        </w:r>
        <w:r w:rsidR="00C531DE" w:rsidRPr="00E515D6">
          <w:rPr>
            <w:rStyle w:val="Hyperlink"/>
            <w:noProof/>
            <w:rtl/>
            <w:lang w:bidi="fa-IR"/>
          </w:rPr>
          <w:t xml:space="preserve"> (38):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طعن‌ها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وارد</w:t>
        </w:r>
        <w:r w:rsidR="00C531DE" w:rsidRPr="00E515D6">
          <w:rPr>
            <w:rStyle w:val="Hyperlink"/>
            <w:noProof/>
            <w:rtl/>
            <w:lang w:bidi="fa-IR"/>
          </w:rPr>
          <w:t xml:space="preserve"> </w:t>
        </w:r>
        <w:r w:rsidR="00C531DE" w:rsidRPr="00E515D6">
          <w:rPr>
            <w:rStyle w:val="Hyperlink"/>
            <w:rFonts w:hint="eastAsia"/>
            <w:noProof/>
            <w:rtl/>
            <w:lang w:bidi="fa-IR"/>
          </w:rPr>
          <w:t>شده</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معاو</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331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8" w:history="1">
        <w:r w:rsidR="00C531DE" w:rsidRPr="00E515D6">
          <w:rPr>
            <w:rStyle w:val="Hyperlink"/>
            <w:rFonts w:hint="eastAsia"/>
            <w:noProof/>
            <w:rtl/>
            <w:lang w:bidi="fa-IR"/>
          </w:rPr>
          <w:t>فصل</w:t>
        </w:r>
        <w:r w:rsidR="00C531DE" w:rsidRPr="00E515D6">
          <w:rPr>
            <w:rStyle w:val="Hyperlink"/>
            <w:noProof/>
            <w:rtl/>
            <w:lang w:bidi="fa-IR"/>
          </w:rPr>
          <w:t xml:space="preserve"> (39): </w:t>
        </w:r>
        <w:r w:rsidR="00C531DE" w:rsidRPr="00E515D6">
          <w:rPr>
            <w:rStyle w:val="Hyperlink"/>
            <w:rFonts w:hint="eastAsia"/>
            <w:noProof/>
            <w:rtl/>
            <w:lang w:bidi="fa-IR"/>
          </w:rPr>
          <w:t>دنبال</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افتراءت</w:t>
        </w:r>
        <w:r w:rsidR="00C531DE" w:rsidRPr="00E515D6">
          <w:rPr>
            <w:rStyle w:val="Hyperlink"/>
            <w:noProof/>
            <w:rtl/>
            <w:lang w:bidi="fa-IR"/>
          </w:rPr>
          <w:t xml:space="preserve"> </w:t>
        </w:r>
        <w:r w:rsidR="00C531DE" w:rsidRPr="00E515D6">
          <w:rPr>
            <w:rStyle w:val="Hyperlink"/>
            <w:rFonts w:hint="eastAsia"/>
            <w:noProof/>
            <w:rtl/>
            <w:lang w:bidi="fa-IR"/>
          </w:rPr>
          <w:t>وارده</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معاو</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337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79" w:history="1">
        <w:r w:rsidR="00C531DE" w:rsidRPr="00E515D6">
          <w:rPr>
            <w:rStyle w:val="Hyperlink"/>
            <w:rFonts w:hint="eastAsia"/>
            <w:noProof/>
            <w:rtl/>
            <w:lang w:bidi="fa-IR"/>
          </w:rPr>
          <w:t>فصل</w:t>
        </w:r>
        <w:r w:rsidR="00C531DE" w:rsidRPr="00E515D6">
          <w:rPr>
            <w:rStyle w:val="Hyperlink"/>
            <w:noProof/>
            <w:rtl/>
            <w:lang w:bidi="fa-IR"/>
          </w:rPr>
          <w:t xml:space="preserve"> (40): </w:t>
        </w:r>
        <w:r w:rsidR="00C531DE" w:rsidRPr="00E515D6">
          <w:rPr>
            <w:rStyle w:val="Hyperlink"/>
            <w:rFonts w:hint="eastAsia"/>
            <w:noProof/>
            <w:rtl/>
            <w:lang w:bidi="fa-IR"/>
          </w:rPr>
          <w:t>دنبال</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افتراءات</w:t>
        </w:r>
        <w:r w:rsidR="00C531DE" w:rsidRPr="00E515D6">
          <w:rPr>
            <w:rStyle w:val="Hyperlink"/>
            <w:noProof/>
            <w:rtl/>
            <w:lang w:bidi="fa-IR"/>
          </w:rPr>
          <w:t xml:space="preserve"> </w:t>
        </w:r>
        <w:r w:rsidR="00C531DE" w:rsidRPr="00E515D6">
          <w:rPr>
            <w:rStyle w:val="Hyperlink"/>
            <w:rFonts w:hint="eastAsia"/>
            <w:noProof/>
            <w:rtl/>
            <w:lang w:bidi="fa-IR"/>
          </w:rPr>
          <w:t>وارده</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معاو</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426965579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341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0" w:history="1">
        <w:r w:rsidR="00C531DE" w:rsidRPr="00E515D6">
          <w:rPr>
            <w:rStyle w:val="Hyperlink"/>
            <w:rFonts w:hint="eastAsia"/>
            <w:noProof/>
            <w:rtl/>
            <w:lang w:bidi="fa-IR"/>
          </w:rPr>
          <w:t>فصل</w:t>
        </w:r>
        <w:r w:rsidR="00C531DE" w:rsidRPr="00E515D6">
          <w:rPr>
            <w:rStyle w:val="Hyperlink"/>
            <w:noProof/>
            <w:rtl/>
            <w:lang w:bidi="fa-IR"/>
          </w:rPr>
          <w:t xml:space="preserve"> (41): </w:t>
        </w:r>
        <w:r w:rsidR="00C531DE" w:rsidRPr="00E515D6">
          <w:rPr>
            <w:rStyle w:val="Hyperlink"/>
            <w:rFonts w:eastAsia="B Zar" w:hint="eastAsia"/>
            <w:noProof/>
            <w:rtl/>
            <w:lang w:bidi="fa-IR"/>
          </w:rPr>
          <w:t>دربار</w:t>
        </w:r>
        <w:r w:rsidR="00C531DE" w:rsidRPr="00E515D6">
          <w:rPr>
            <w:rStyle w:val="Hyperlink"/>
            <w:rFonts w:eastAsia="B Zar" w:hint="cs"/>
            <w:noProof/>
            <w:rtl/>
            <w:lang w:bidi="fa-IR"/>
          </w:rPr>
          <w:t>ۀ</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خالد</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بن</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ول</w:t>
        </w:r>
        <w:r w:rsidR="00C531DE" w:rsidRPr="00E515D6">
          <w:rPr>
            <w:rStyle w:val="Hyperlink"/>
            <w:rFonts w:eastAsia="B Zar" w:hint="cs"/>
            <w:noProof/>
            <w:rtl/>
            <w:lang w:bidi="fa-IR"/>
          </w:rPr>
          <w:t>ی</w:t>
        </w:r>
        <w:r w:rsidR="00C531DE" w:rsidRPr="00E515D6">
          <w:rPr>
            <w:rStyle w:val="Hyperlink"/>
            <w:rFonts w:eastAsia="B Zar" w:hint="eastAsia"/>
            <w:noProof/>
            <w:rtl/>
            <w:lang w:bidi="fa-IR"/>
          </w:rPr>
          <w:t>د</w:t>
        </w:r>
        <w:r w:rsidR="00C531DE" w:rsidRPr="00E515D6">
          <w:rPr>
            <w:rStyle w:val="Hyperlink"/>
            <w:rFonts w:eastAsia="B Zar"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345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1" w:history="1">
        <w:r w:rsidR="00C531DE" w:rsidRPr="00E515D6">
          <w:rPr>
            <w:rStyle w:val="Hyperlink"/>
            <w:rFonts w:hint="eastAsia"/>
            <w:noProof/>
            <w:rtl/>
            <w:lang w:bidi="fa-IR"/>
          </w:rPr>
          <w:t>فصل</w:t>
        </w:r>
        <w:r w:rsidR="00C531DE" w:rsidRPr="00E515D6">
          <w:rPr>
            <w:rStyle w:val="Hyperlink"/>
            <w:noProof/>
            <w:rtl/>
            <w:lang w:bidi="fa-IR"/>
          </w:rPr>
          <w:t xml:space="preserve"> (42):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پشت</w:t>
        </w:r>
        <w:r w:rsidR="00C531DE" w:rsidRPr="00E515D6">
          <w:rPr>
            <w:rStyle w:val="Hyperlink"/>
            <w:rFonts w:hint="cs"/>
            <w:noProof/>
            <w:rtl/>
            <w:lang w:bidi="fa-IR"/>
          </w:rPr>
          <w:t>ی</w:t>
        </w:r>
        <w:r w:rsidR="00C531DE" w:rsidRPr="00E515D6">
          <w:rPr>
            <w:rStyle w:val="Hyperlink"/>
            <w:rFonts w:hint="eastAsia"/>
            <w:noProof/>
            <w:rtl/>
            <w:lang w:bidi="fa-IR"/>
          </w:rPr>
          <w:t>بان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رافضه</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مرتدان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کمک</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آنان</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صحابه</w:t>
        </w:r>
        <w:r w:rsidR="00C531DE" w:rsidRPr="00E515D6">
          <w:rPr>
            <w:rStyle w:val="Hyperlink"/>
            <w:noProof/>
            <w:rtl/>
            <w:lang w:bidi="fa-IR"/>
          </w:rPr>
          <w:t xml:space="preserve"> </w:t>
        </w:r>
        <w:r w:rsidR="00C531DE" w:rsidRPr="00E515D6">
          <w:rPr>
            <w:rStyle w:val="Hyperlink"/>
            <w:rFonts w:hint="eastAsia"/>
            <w:noProof/>
            <w:rtl/>
            <w:lang w:bidi="fa-IR"/>
          </w:rPr>
          <w:t>صدر</w:t>
        </w:r>
        <w:r w:rsidR="00C531DE" w:rsidRPr="00E515D6">
          <w:rPr>
            <w:rStyle w:val="Hyperlink"/>
            <w:noProof/>
            <w:rtl/>
            <w:lang w:bidi="fa-IR"/>
          </w:rPr>
          <w:t xml:space="preserve"> </w:t>
        </w:r>
        <w:r w:rsidR="00C531DE" w:rsidRPr="00E515D6">
          <w:rPr>
            <w:rStyle w:val="Hyperlink"/>
            <w:rFonts w:hint="eastAsia"/>
            <w:noProof/>
            <w:rtl/>
            <w:lang w:bidi="fa-IR"/>
          </w:rPr>
          <w:t>اسلام</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349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2" w:history="1">
        <w:r w:rsidR="00C531DE" w:rsidRPr="00E515D6">
          <w:rPr>
            <w:rStyle w:val="Hyperlink"/>
            <w:rFonts w:hint="eastAsia"/>
            <w:noProof/>
            <w:rtl/>
            <w:lang w:bidi="fa-IR"/>
          </w:rPr>
          <w:t>فصل</w:t>
        </w:r>
        <w:r w:rsidR="00C531DE" w:rsidRPr="00E515D6">
          <w:rPr>
            <w:rStyle w:val="Hyperlink"/>
            <w:noProof/>
            <w:rtl/>
            <w:lang w:bidi="fa-IR"/>
          </w:rPr>
          <w:t xml:space="preserve"> (43):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معاو</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بدتر</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ابل</w:t>
        </w:r>
        <w:r w:rsidR="00C531DE" w:rsidRPr="00E515D6">
          <w:rPr>
            <w:rStyle w:val="Hyperlink"/>
            <w:rFonts w:hint="cs"/>
            <w:noProof/>
            <w:rtl/>
            <w:lang w:bidi="fa-IR"/>
          </w:rPr>
          <w:t>ی</w:t>
        </w:r>
        <w:r w:rsidR="00C531DE" w:rsidRPr="00E515D6">
          <w:rPr>
            <w:rStyle w:val="Hyperlink"/>
            <w:rFonts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357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3" w:history="1">
        <w:r w:rsidR="00C531DE" w:rsidRPr="00E515D6">
          <w:rPr>
            <w:rStyle w:val="Hyperlink"/>
            <w:rFonts w:hint="eastAsia"/>
            <w:noProof/>
            <w:rtl/>
            <w:lang w:bidi="fa-IR"/>
          </w:rPr>
          <w:t>فصل</w:t>
        </w:r>
        <w:r w:rsidR="00C531DE" w:rsidRPr="00E515D6">
          <w:rPr>
            <w:rStyle w:val="Hyperlink"/>
            <w:noProof/>
            <w:rtl/>
            <w:lang w:bidi="fa-IR"/>
          </w:rPr>
          <w:t xml:space="preserve"> (44):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cs"/>
            <w:noProof/>
            <w:rtl/>
            <w:lang w:bidi="fa-IR"/>
          </w:rPr>
          <w:t>ی</w:t>
        </w:r>
        <w:r w:rsidR="00C531DE" w:rsidRPr="00E515D6">
          <w:rPr>
            <w:rStyle w:val="Hyperlink"/>
            <w:rFonts w:hint="eastAsia"/>
            <w:noProof/>
            <w:rtl/>
            <w:lang w:bidi="fa-IR"/>
          </w:rPr>
          <w:t>ز</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قتل</w:t>
        </w:r>
        <w:r w:rsidR="00C531DE" w:rsidRPr="00E515D6">
          <w:rPr>
            <w:rStyle w:val="Hyperlink"/>
            <w:noProof/>
            <w:rtl/>
            <w:lang w:bidi="fa-IR"/>
          </w:rPr>
          <w:t xml:space="preserve"> </w:t>
        </w:r>
        <w:r w:rsidR="00C531DE" w:rsidRPr="00E515D6">
          <w:rPr>
            <w:rStyle w:val="Hyperlink"/>
            <w:rFonts w:hint="eastAsia"/>
            <w:noProof/>
            <w:rtl/>
            <w:lang w:bidi="fa-IR"/>
          </w:rPr>
          <w:t>حس</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363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4" w:history="1">
        <w:r w:rsidR="00C531DE" w:rsidRPr="00E515D6">
          <w:rPr>
            <w:rStyle w:val="Hyperlink"/>
            <w:rFonts w:hint="eastAsia"/>
            <w:noProof/>
            <w:rtl/>
            <w:lang w:bidi="fa-IR"/>
          </w:rPr>
          <w:t>فصل</w:t>
        </w:r>
        <w:r w:rsidR="00C531DE" w:rsidRPr="00E515D6">
          <w:rPr>
            <w:rStyle w:val="Hyperlink"/>
            <w:noProof/>
            <w:rtl/>
            <w:lang w:bidi="fa-IR"/>
          </w:rPr>
          <w:t xml:space="preserve"> (45): </w:t>
        </w:r>
        <w:r w:rsidR="00C531DE" w:rsidRPr="00E515D6">
          <w:rPr>
            <w:rStyle w:val="Hyperlink"/>
            <w:rFonts w:hint="eastAsia"/>
            <w:noProof/>
            <w:rtl/>
            <w:lang w:bidi="fa-IR"/>
          </w:rPr>
          <w:t>دنبال</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سخن</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cs"/>
            <w:noProof/>
            <w:rtl/>
            <w:lang w:bidi="fa-IR"/>
          </w:rPr>
          <w:t>ی</w:t>
        </w:r>
        <w:r w:rsidR="00C531DE" w:rsidRPr="00E515D6">
          <w:rPr>
            <w:rStyle w:val="Hyperlink"/>
            <w:rFonts w:hint="eastAsia"/>
            <w:noProof/>
            <w:rtl/>
            <w:lang w:bidi="fa-IR"/>
          </w:rPr>
          <w:t>ز</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بن</w:t>
        </w:r>
        <w:r w:rsidR="00C531DE" w:rsidRPr="00E515D6">
          <w:rPr>
            <w:rStyle w:val="Hyperlink"/>
            <w:noProof/>
            <w:rtl/>
            <w:lang w:bidi="fa-IR"/>
          </w:rPr>
          <w:t xml:space="preserve"> </w:t>
        </w:r>
        <w:r w:rsidR="00C531DE" w:rsidRPr="00E515D6">
          <w:rPr>
            <w:rStyle w:val="Hyperlink"/>
            <w:rFonts w:hint="eastAsia"/>
            <w:noProof/>
            <w:rtl/>
            <w:lang w:bidi="fa-IR"/>
          </w:rPr>
          <w:t>معاو</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369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5" w:history="1">
        <w:r w:rsidR="00C531DE" w:rsidRPr="00E515D6">
          <w:rPr>
            <w:rStyle w:val="Hyperlink"/>
            <w:rFonts w:hint="eastAsia"/>
            <w:noProof/>
            <w:rtl/>
            <w:lang w:bidi="fa-IR"/>
          </w:rPr>
          <w:t>فصل</w:t>
        </w:r>
        <w:r w:rsidR="00C531DE" w:rsidRPr="00E515D6">
          <w:rPr>
            <w:rStyle w:val="Hyperlink"/>
            <w:noProof/>
            <w:rtl/>
            <w:lang w:bidi="fa-IR"/>
          </w:rPr>
          <w:t xml:space="preserve"> (46): </w:t>
        </w:r>
        <w:r w:rsidR="00C531DE" w:rsidRPr="00E515D6">
          <w:rPr>
            <w:rStyle w:val="Hyperlink"/>
            <w:rFonts w:hint="eastAsia"/>
            <w:noProof/>
            <w:rtl/>
            <w:lang w:bidi="fa-IR"/>
          </w:rPr>
          <w:t>انواع</w:t>
        </w:r>
        <w:r w:rsidR="00C531DE" w:rsidRPr="00E515D6">
          <w:rPr>
            <w:rStyle w:val="Hyperlink"/>
            <w:noProof/>
            <w:rtl/>
            <w:lang w:bidi="fa-IR"/>
          </w:rPr>
          <w:t xml:space="preserve"> </w:t>
        </w:r>
        <w:r w:rsidR="00C531DE" w:rsidRPr="00E515D6">
          <w:rPr>
            <w:rStyle w:val="Hyperlink"/>
            <w:rFonts w:hint="eastAsia"/>
            <w:noProof/>
            <w:rtl/>
            <w:lang w:bidi="fa-IR"/>
          </w:rPr>
          <w:t>گمراه</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مذهب</w:t>
        </w:r>
        <w:r w:rsidR="00C531DE" w:rsidRPr="00E515D6">
          <w:rPr>
            <w:rStyle w:val="Hyperlink"/>
            <w:noProof/>
            <w:rtl/>
            <w:lang w:bidi="fa-IR"/>
          </w:rPr>
          <w:t xml:space="preserve"> </w:t>
        </w:r>
        <w:r w:rsidR="00C531DE" w:rsidRPr="00E515D6">
          <w:rPr>
            <w:rStyle w:val="Hyperlink"/>
            <w:rFonts w:hint="eastAsia"/>
            <w:noProof/>
            <w:rtl/>
            <w:lang w:bidi="fa-IR"/>
          </w:rPr>
          <w:t>رافضه</w:t>
        </w:r>
        <w:r w:rsidR="00C531DE" w:rsidRPr="00E515D6">
          <w:rPr>
            <w:rStyle w:val="Hyperlink"/>
            <w:noProof/>
            <w:rtl/>
            <w:lang w:bidi="fa-IR"/>
          </w:rPr>
          <w:t xml:space="preserve"> </w:t>
        </w:r>
        <w:r w:rsidR="00C531DE" w:rsidRPr="00E515D6">
          <w:rPr>
            <w:rStyle w:val="Hyperlink"/>
            <w:rFonts w:hint="eastAsia"/>
            <w:noProof/>
            <w:rtl/>
            <w:lang w:bidi="fa-IR"/>
          </w:rPr>
          <w:t>جمع</w:t>
        </w:r>
        <w:r w:rsidR="00C531DE" w:rsidRPr="00E515D6">
          <w:rPr>
            <w:rStyle w:val="Hyperlink"/>
            <w:noProof/>
            <w:rtl/>
            <w:lang w:bidi="fa-IR"/>
          </w:rPr>
          <w:t xml:space="preserve"> </w:t>
        </w:r>
        <w:r w:rsidR="00C531DE" w:rsidRPr="00E515D6">
          <w:rPr>
            <w:rStyle w:val="Hyperlink"/>
            <w:rFonts w:hint="eastAsia"/>
            <w:noProof/>
            <w:rtl/>
            <w:lang w:bidi="fa-IR"/>
          </w:rPr>
          <w:t>شده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377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6" w:history="1">
        <w:r w:rsidR="00C531DE" w:rsidRPr="00E515D6">
          <w:rPr>
            <w:rStyle w:val="Hyperlink"/>
            <w:rFonts w:hint="eastAsia"/>
            <w:noProof/>
            <w:rtl/>
            <w:lang w:bidi="fa-IR"/>
          </w:rPr>
          <w:t>فصل</w:t>
        </w:r>
        <w:r w:rsidR="00C531DE" w:rsidRPr="00E515D6">
          <w:rPr>
            <w:rStyle w:val="Hyperlink"/>
            <w:noProof/>
            <w:rtl/>
            <w:lang w:bidi="fa-IR"/>
          </w:rPr>
          <w:t xml:space="preserve"> (47):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جعل</w:t>
        </w:r>
        <w:r w:rsidR="00C531DE" w:rsidRPr="00E515D6">
          <w:rPr>
            <w:rStyle w:val="Hyperlink"/>
            <w:noProof/>
            <w:rtl/>
            <w:lang w:bidi="fa-IR"/>
          </w:rPr>
          <w:t xml:space="preserve"> </w:t>
        </w:r>
        <w:r w:rsidR="00C531DE" w:rsidRPr="00E515D6">
          <w:rPr>
            <w:rStyle w:val="Hyperlink"/>
            <w:rFonts w:hint="eastAsia"/>
            <w:noProof/>
            <w:rtl/>
            <w:lang w:bidi="fa-IR"/>
          </w:rPr>
          <w:t>کار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بفضائل</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اول</w:t>
        </w:r>
        <w:r w:rsidR="00C531DE" w:rsidRPr="00E515D6">
          <w:rPr>
            <w:rStyle w:val="Hyperlink"/>
            <w:rFonts w:hint="cs"/>
            <w:noProof/>
            <w:rtl/>
            <w:lang w:bidi="fa-IR"/>
          </w:rPr>
          <w:t>ی</w:t>
        </w:r>
        <w:r w:rsidR="00C531DE" w:rsidRPr="00E515D6">
          <w:rPr>
            <w:rStyle w:val="Hyperlink"/>
            <w:rFonts w:hint="eastAsia"/>
            <w:noProof/>
            <w:rtl/>
            <w:lang w:bidi="fa-IR"/>
          </w:rPr>
          <w:t>‌تر</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381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7" w:history="1">
        <w:r w:rsidR="00C531DE" w:rsidRPr="00E515D6">
          <w:rPr>
            <w:rStyle w:val="Hyperlink"/>
            <w:rFonts w:hint="eastAsia"/>
            <w:noProof/>
            <w:rtl/>
            <w:lang w:bidi="fa-IR"/>
          </w:rPr>
          <w:t>فصل</w:t>
        </w:r>
        <w:r w:rsidR="00C531DE" w:rsidRPr="00E515D6">
          <w:rPr>
            <w:rStyle w:val="Hyperlink"/>
            <w:noProof/>
            <w:rtl/>
            <w:lang w:bidi="fa-IR"/>
          </w:rPr>
          <w:t xml:space="preserve"> (48):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کساء</w:t>
        </w:r>
        <w:r w:rsidR="00C531DE" w:rsidRPr="00E515D6">
          <w:rPr>
            <w:rStyle w:val="Hyperlink"/>
            <w:noProof/>
            <w:rtl/>
            <w:lang w:bidi="fa-IR"/>
          </w:rPr>
          <w:t xml:space="preserve"> </w:t>
        </w:r>
        <w:r w:rsidR="00C531DE" w:rsidRPr="00E515D6">
          <w:rPr>
            <w:rStyle w:val="Hyperlink"/>
            <w:rFonts w:hint="eastAsia"/>
            <w:noProof/>
            <w:rtl/>
            <w:lang w:bidi="fa-IR"/>
          </w:rPr>
          <w:t>دال</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ن</w:t>
        </w:r>
        <w:r w:rsidR="00C531DE" w:rsidRPr="00E515D6">
          <w:rPr>
            <w:rStyle w:val="Hyperlink"/>
            <w:rFonts w:hint="cs"/>
            <w:noProof/>
            <w:rtl/>
            <w:lang w:bidi="fa-IR"/>
          </w:rPr>
          <w:t>ی</w:t>
        </w:r>
        <w:r w:rsidR="00C531DE" w:rsidRPr="00E515D6">
          <w:rPr>
            <w:rStyle w:val="Hyperlink"/>
            <w:rFonts w:hint="eastAsia"/>
            <w:noProof/>
            <w:rtl/>
            <w:lang w:bidi="fa-IR"/>
          </w:rPr>
          <w:t>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385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8" w:history="1">
        <w:r w:rsidR="00C531DE" w:rsidRPr="00E515D6">
          <w:rPr>
            <w:rStyle w:val="Hyperlink"/>
            <w:rFonts w:hint="eastAsia"/>
            <w:noProof/>
            <w:rtl/>
            <w:lang w:bidi="fa-IR"/>
          </w:rPr>
          <w:t>فصل</w:t>
        </w:r>
        <w:r w:rsidR="00C531DE" w:rsidRPr="00E515D6">
          <w:rPr>
            <w:rStyle w:val="Hyperlink"/>
            <w:noProof/>
            <w:rtl/>
            <w:lang w:bidi="fa-IR"/>
          </w:rPr>
          <w:t xml:space="preserve"> (49):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hint="eastAsia"/>
            <w:noProof/>
            <w:rtl/>
            <w:lang w:bidi="fa-IR"/>
          </w:rPr>
          <w:t>مناجات</w:t>
        </w:r>
        <w:r w:rsidR="00C531DE" w:rsidRPr="00E515D6">
          <w:rPr>
            <w:rStyle w:val="Hyperlink"/>
            <w:noProof/>
            <w:rtl/>
            <w:lang w:bidi="fa-IR"/>
          </w:rPr>
          <w:t xml:space="preserve"> </w:t>
        </w:r>
        <w:r w:rsidR="00C531DE" w:rsidRPr="00E515D6">
          <w:rPr>
            <w:rStyle w:val="Hyperlink"/>
            <w:rFonts w:hint="eastAsia"/>
            <w:noProof/>
            <w:rtl/>
            <w:lang w:bidi="fa-IR"/>
          </w:rPr>
          <w:t>فض</w:t>
        </w:r>
        <w:r w:rsidR="00C531DE" w:rsidRPr="00E515D6">
          <w:rPr>
            <w:rStyle w:val="Hyperlink"/>
            <w:rFonts w:hint="cs"/>
            <w:noProof/>
            <w:rtl/>
            <w:lang w:bidi="fa-IR"/>
          </w:rPr>
          <w:t>ی</w:t>
        </w:r>
        <w:r w:rsidR="00C531DE" w:rsidRPr="00E515D6">
          <w:rPr>
            <w:rStyle w:val="Hyperlink"/>
            <w:rFonts w:hint="eastAsia"/>
            <w:noProof/>
            <w:rtl/>
            <w:lang w:bidi="fa-IR"/>
          </w:rPr>
          <w:t>لت</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ندارد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389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89" w:history="1">
        <w:r w:rsidR="00C531DE" w:rsidRPr="00E515D6">
          <w:rPr>
            <w:rStyle w:val="Hyperlink"/>
            <w:rFonts w:hint="eastAsia"/>
            <w:noProof/>
            <w:rtl/>
            <w:lang w:bidi="fa-IR"/>
          </w:rPr>
          <w:t>فصل</w:t>
        </w:r>
        <w:r w:rsidR="00C531DE" w:rsidRPr="00E515D6">
          <w:rPr>
            <w:rStyle w:val="Hyperlink"/>
            <w:noProof/>
            <w:rtl/>
            <w:lang w:bidi="fa-IR"/>
          </w:rPr>
          <w:t xml:space="preserve"> (50): </w:t>
        </w:r>
        <w:r w:rsidR="00C531DE" w:rsidRPr="00E515D6">
          <w:rPr>
            <w:rStyle w:val="Hyperlink"/>
            <w:rFonts w:hint="eastAsia"/>
            <w:noProof/>
            <w:rtl/>
            <w:lang w:bidi="fa-IR"/>
          </w:rPr>
          <w:t>خطا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hint="eastAsia"/>
            <w:noProof/>
            <w:rtl/>
            <w:lang w:bidi="fa-IR"/>
          </w:rPr>
          <w:t>سقا</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426965589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391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0" w:history="1">
        <w:r w:rsidR="00C531DE" w:rsidRPr="00E515D6">
          <w:rPr>
            <w:rStyle w:val="Hyperlink"/>
            <w:rFonts w:hint="eastAsia"/>
            <w:noProof/>
            <w:rtl/>
            <w:lang w:bidi="fa-IR"/>
          </w:rPr>
          <w:t>فصل</w:t>
        </w:r>
        <w:r w:rsidR="00C531DE" w:rsidRPr="00E515D6">
          <w:rPr>
            <w:rStyle w:val="Hyperlink"/>
            <w:noProof/>
            <w:rtl/>
            <w:lang w:bidi="fa-IR"/>
          </w:rPr>
          <w:t xml:space="preserve"> (51):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وص</w:t>
        </w:r>
        <w:r w:rsidR="00C531DE" w:rsidRPr="00E515D6">
          <w:rPr>
            <w:rStyle w:val="Hyperlink"/>
            <w:rFonts w:hint="cs"/>
            <w:noProof/>
            <w:rtl/>
            <w:lang w:bidi="fa-IR"/>
          </w:rPr>
          <w:t>ی</w:t>
        </w:r>
        <w:r w:rsidR="00C531DE" w:rsidRPr="00E515D6">
          <w:rPr>
            <w:rStyle w:val="Hyperlink"/>
            <w:rFonts w:hint="eastAsia"/>
            <w:noProof/>
            <w:rtl/>
            <w:lang w:bidi="fa-IR"/>
          </w:rPr>
          <w:t>ت</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ساختگ</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393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1" w:history="1">
        <w:r w:rsidR="00C531DE" w:rsidRPr="00E515D6">
          <w:rPr>
            <w:rStyle w:val="Hyperlink"/>
            <w:rFonts w:hint="eastAsia"/>
            <w:noProof/>
            <w:rtl/>
            <w:lang w:bidi="fa-IR"/>
          </w:rPr>
          <w:t>فصل</w:t>
        </w:r>
        <w:r w:rsidR="00C531DE" w:rsidRPr="00E515D6">
          <w:rPr>
            <w:rStyle w:val="Hyperlink"/>
            <w:noProof/>
            <w:rtl/>
            <w:lang w:bidi="fa-IR"/>
          </w:rPr>
          <w:t xml:space="preserve"> (52):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دوش</w:t>
        </w:r>
        <w:r w:rsidR="00C531DE" w:rsidRPr="00E515D6">
          <w:rPr>
            <w:rStyle w:val="Hyperlink"/>
            <w:noProof/>
            <w:rtl/>
            <w:lang w:bidi="fa-IR"/>
          </w:rPr>
          <w:t xml:space="preserve"> </w:t>
        </w:r>
        <w:r w:rsidR="00C531DE" w:rsidRPr="00E515D6">
          <w:rPr>
            <w:rStyle w:val="Hyperlink"/>
            <w:rFonts w:hint="eastAsia"/>
            <w:noProof/>
            <w:rtl/>
            <w:lang w:bidi="fa-IR"/>
          </w:rPr>
          <w:t>گرفتن</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توسط</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امبر</w:t>
        </w:r>
        <w:r w:rsidR="00C531DE" w:rsidRPr="00E515D6">
          <w:rPr>
            <w:rStyle w:val="Hyperlink"/>
            <w:rFonts w:cs="CTraditional Arabic" w:hint="eastAsia"/>
            <w:noProof/>
            <w:rtl/>
            <w:lang w:bidi="fa-IR"/>
          </w:rPr>
          <w:t>ص</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rFonts w:hint="eastAsia"/>
            <w:noProof/>
            <w:lang w:bidi="fa-IR"/>
          </w:rPr>
          <w:t>‌</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فض</w:t>
        </w:r>
        <w:r w:rsidR="00C531DE" w:rsidRPr="00E515D6">
          <w:rPr>
            <w:rStyle w:val="Hyperlink"/>
            <w:rFonts w:hint="cs"/>
            <w:noProof/>
            <w:rtl/>
            <w:lang w:bidi="fa-IR"/>
          </w:rPr>
          <w:t>ی</w:t>
        </w:r>
        <w:r w:rsidR="00C531DE" w:rsidRPr="00E515D6">
          <w:rPr>
            <w:rStyle w:val="Hyperlink"/>
            <w:rFonts w:hint="eastAsia"/>
            <w:noProof/>
            <w:rtl/>
            <w:lang w:bidi="fa-IR"/>
          </w:rPr>
          <w:t>لت</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sidRPr="00E515D6">
          <w:rPr>
            <w:rStyle w:val="Hyperlink"/>
            <w:noProof/>
            <w:rtl/>
            <w:lang w:bidi="fa-IR"/>
          </w:rPr>
          <w:t xml:space="preserve"> </w:t>
        </w:r>
        <w:r w:rsidR="00C531DE" w:rsidRPr="00E515D6">
          <w:rPr>
            <w:rStyle w:val="Hyperlink"/>
            <w:rFonts w:hint="eastAsia"/>
            <w:noProof/>
            <w:rtl/>
            <w:lang w:bidi="fa-IR"/>
          </w:rPr>
          <w:t>ن</w:t>
        </w:r>
        <w:r w:rsidR="00C531DE" w:rsidRPr="00E515D6">
          <w:rPr>
            <w:rStyle w:val="Hyperlink"/>
            <w:rFonts w:hint="cs"/>
            <w:noProof/>
            <w:rtl/>
            <w:lang w:bidi="fa-IR"/>
          </w:rPr>
          <w:t>ی</w:t>
        </w:r>
        <w:r w:rsidR="00C531DE" w:rsidRPr="00E515D6">
          <w:rPr>
            <w:rStyle w:val="Hyperlink"/>
            <w:rFonts w:hint="eastAsia"/>
            <w:noProof/>
            <w:rtl/>
            <w:lang w:bidi="fa-IR"/>
          </w:rPr>
          <w:t>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395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2" w:history="1">
        <w:r w:rsidR="00C531DE" w:rsidRPr="00E515D6">
          <w:rPr>
            <w:rStyle w:val="Hyperlink"/>
            <w:rFonts w:hint="eastAsia"/>
            <w:noProof/>
            <w:rtl/>
            <w:lang w:bidi="fa-IR"/>
          </w:rPr>
          <w:t>فصل</w:t>
        </w:r>
        <w:r w:rsidR="00C531DE" w:rsidRPr="00E515D6">
          <w:rPr>
            <w:rStyle w:val="Hyperlink"/>
            <w:noProof/>
            <w:rtl/>
            <w:lang w:bidi="fa-IR"/>
          </w:rPr>
          <w:t xml:space="preserve"> (53):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جعل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راستگو</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سه</w:t>
        </w:r>
        <w:r w:rsidR="00C531DE" w:rsidRPr="00E515D6">
          <w:rPr>
            <w:rStyle w:val="Hyperlink"/>
            <w:noProof/>
            <w:rtl/>
            <w:lang w:bidi="fa-IR"/>
          </w:rPr>
          <w:t xml:space="preserve"> </w:t>
        </w:r>
        <w:r w:rsidR="00C531DE" w:rsidRPr="00E515D6">
          <w:rPr>
            <w:rStyle w:val="Hyperlink"/>
            <w:rFonts w:hint="eastAsia"/>
            <w:noProof/>
            <w:rtl/>
            <w:lang w:bidi="fa-IR"/>
          </w:rPr>
          <w:t>نفراند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rFonts w:ascii="IRNazli" w:hAnsi="IRNazli" w:cs="IRNazli"/>
            <w:noProof/>
            <w:rtl/>
            <w:lang w:bidi="fa-IR"/>
          </w:rPr>
          <w:t xml:space="preserve"> </w:t>
        </w:r>
        <w:r w:rsidR="00C531DE" w:rsidRPr="00E515D6">
          <w:rPr>
            <w:rStyle w:val="Hyperlink"/>
            <w:rFonts w:hint="eastAsia"/>
            <w:noProof/>
            <w:rtl/>
            <w:lang w:bidi="fa-IR"/>
          </w:rPr>
          <w:t>ندارد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397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3" w:history="1">
        <w:r w:rsidR="00C531DE" w:rsidRPr="00E515D6">
          <w:rPr>
            <w:rStyle w:val="Hyperlink"/>
            <w:rFonts w:hint="eastAsia"/>
            <w:noProof/>
            <w:rtl/>
            <w:lang w:bidi="fa-IR"/>
          </w:rPr>
          <w:t>فصل</w:t>
        </w:r>
        <w:r w:rsidR="00C531DE" w:rsidRPr="00E515D6">
          <w:rPr>
            <w:rStyle w:val="Hyperlink"/>
            <w:noProof/>
            <w:rtl/>
            <w:lang w:bidi="fa-IR"/>
          </w:rPr>
          <w:t xml:space="preserve"> (54):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فرموده</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امبر</w:t>
        </w:r>
        <w:r w:rsidR="00C531DE" w:rsidRPr="00E515D6">
          <w:rPr>
            <w:rStyle w:val="Hyperlink"/>
            <w:noProof/>
            <w:rtl/>
            <w:lang w:bidi="fa-IR"/>
          </w:rPr>
          <w:t xml:space="preserve"> </w:t>
        </w:r>
        <w:r w:rsidR="00C531DE" w:rsidRPr="00E515D6">
          <w:rPr>
            <w:rStyle w:val="Hyperlink"/>
            <w:rFonts w:cs="CTraditional Arabic" w:hint="eastAsia"/>
            <w:noProof/>
            <w:rtl/>
            <w:lang w:bidi="fa-IR"/>
          </w:rPr>
          <w:t>ص</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تو</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من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من</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تو</w:t>
        </w:r>
        <w:r w:rsidR="00C531DE" w:rsidRPr="00E515D6">
          <w:rPr>
            <w:rStyle w:val="Hyperlink"/>
            <w:noProof/>
            <w:rtl/>
            <w:lang w:bidi="fa-IR"/>
          </w:rPr>
          <w:t xml:space="preserve"> </w:t>
        </w:r>
        <w:r w:rsidR="00C531DE" w:rsidRPr="00E515D6">
          <w:rPr>
            <w:rStyle w:val="Hyperlink"/>
            <w:rFonts w:hint="eastAsia"/>
            <w:noProof/>
            <w:rtl/>
            <w:lang w:bidi="fa-IR"/>
          </w:rPr>
          <w:t>هستم</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ندارد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399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4" w:history="1">
        <w:r w:rsidR="00C531DE" w:rsidRPr="00E515D6">
          <w:rPr>
            <w:rStyle w:val="Hyperlink"/>
            <w:rFonts w:hint="eastAsia"/>
            <w:noProof/>
            <w:rtl/>
            <w:lang w:bidi="fa-IR"/>
          </w:rPr>
          <w:t>فصل</w:t>
        </w:r>
        <w:r w:rsidR="00C531DE" w:rsidRPr="00E515D6">
          <w:rPr>
            <w:rStyle w:val="Hyperlink"/>
            <w:noProof/>
            <w:rtl/>
            <w:lang w:bidi="fa-IR"/>
          </w:rPr>
          <w:t xml:space="preserve"> (55):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مرسل</w:t>
        </w:r>
        <w:r w:rsidR="00C531DE" w:rsidRPr="00E515D6">
          <w:rPr>
            <w:rStyle w:val="Hyperlink"/>
            <w:noProof/>
            <w:rtl/>
            <w:lang w:bidi="fa-IR"/>
          </w:rPr>
          <w:t xml:space="preserve"> </w:t>
        </w:r>
        <w:r w:rsidR="00C531DE" w:rsidRPr="00E515D6">
          <w:rPr>
            <w:rStyle w:val="Hyperlink"/>
            <w:rFonts w:hint="eastAsia"/>
            <w:noProof/>
            <w:rtl/>
            <w:lang w:bidi="fa-IR"/>
          </w:rPr>
          <w:t>عمرو</w:t>
        </w:r>
        <w:r w:rsidR="00C531DE" w:rsidRPr="00E515D6">
          <w:rPr>
            <w:rStyle w:val="Hyperlink"/>
            <w:noProof/>
            <w:rtl/>
            <w:lang w:bidi="fa-IR"/>
          </w:rPr>
          <w:t xml:space="preserve"> </w:t>
        </w:r>
        <w:r w:rsidR="00C531DE" w:rsidRPr="00E515D6">
          <w:rPr>
            <w:rStyle w:val="Hyperlink"/>
            <w:rFonts w:hint="eastAsia"/>
            <w:noProof/>
            <w:rtl/>
            <w:lang w:bidi="fa-IR"/>
          </w:rPr>
          <w:t>بن</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مون</w:t>
        </w:r>
        <w:r w:rsidR="00C531DE" w:rsidRPr="00E515D6">
          <w:rPr>
            <w:rStyle w:val="Hyperlink"/>
            <w:noProof/>
            <w:rtl/>
            <w:lang w:bidi="fa-IR"/>
          </w:rPr>
          <w:t xml:space="preserve"> </w:t>
        </w:r>
        <w:r w:rsidR="00C531DE" w:rsidRPr="00E515D6">
          <w:rPr>
            <w:rStyle w:val="Hyperlink"/>
            <w:rFonts w:hint="eastAsia"/>
            <w:noProof/>
            <w:rtl/>
            <w:lang w:bidi="fa-IR"/>
          </w:rPr>
          <w:t>وب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توض</w:t>
        </w:r>
        <w:r w:rsidR="00C531DE" w:rsidRPr="00E515D6">
          <w:rPr>
            <w:rStyle w:val="Hyperlink"/>
            <w:rFonts w:hint="cs"/>
            <w:noProof/>
            <w:rtl/>
            <w:lang w:bidi="fa-IR"/>
          </w:rPr>
          <w:t>ی</w:t>
        </w:r>
        <w:r w:rsidR="00C531DE" w:rsidRPr="00E515D6">
          <w:rPr>
            <w:rStyle w:val="Hyperlink"/>
            <w:rFonts w:hint="eastAsia"/>
            <w:noProof/>
            <w:rtl/>
            <w:lang w:bidi="fa-IR"/>
          </w:rPr>
          <w:t>ح</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401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5" w:history="1">
        <w:r w:rsidR="00C531DE" w:rsidRPr="00E515D6">
          <w:rPr>
            <w:rStyle w:val="Hyperlink"/>
            <w:rFonts w:hint="eastAsia"/>
            <w:noProof/>
            <w:rtl/>
            <w:lang w:bidi="fa-IR"/>
          </w:rPr>
          <w:t>فصل</w:t>
        </w:r>
        <w:r w:rsidR="00C531DE" w:rsidRPr="00E515D6">
          <w:rPr>
            <w:rStyle w:val="Hyperlink"/>
            <w:noProof/>
            <w:rtl/>
            <w:lang w:bidi="fa-IR"/>
          </w:rPr>
          <w:t xml:space="preserve"> (56):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ذکر</w:t>
        </w:r>
        <w:r w:rsidR="00C531DE" w:rsidRPr="00E515D6">
          <w:rPr>
            <w:rStyle w:val="Hyperlink"/>
            <w:noProof/>
            <w:rtl/>
            <w:lang w:bidi="fa-IR"/>
          </w:rPr>
          <w:t xml:space="preserve"> </w:t>
        </w:r>
        <w:r w:rsidR="00C531DE" w:rsidRPr="00E515D6">
          <w:rPr>
            <w:rStyle w:val="Hyperlink"/>
            <w:rFonts w:hint="eastAsia"/>
            <w:noProof/>
            <w:rtl/>
            <w:lang w:bidi="fa-IR"/>
          </w:rPr>
          <w:t>نموده</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405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6" w:history="1">
        <w:r w:rsidR="00C531DE" w:rsidRPr="00E515D6">
          <w:rPr>
            <w:rStyle w:val="Hyperlink"/>
            <w:rFonts w:hint="eastAsia"/>
            <w:noProof/>
            <w:rtl/>
            <w:lang w:bidi="fa-IR"/>
          </w:rPr>
          <w:t>فصل</w:t>
        </w:r>
        <w:r w:rsidR="00C531DE" w:rsidRPr="00E515D6">
          <w:rPr>
            <w:rStyle w:val="Hyperlink"/>
            <w:noProof/>
            <w:rtl/>
            <w:lang w:bidi="fa-IR"/>
          </w:rPr>
          <w:t xml:space="preserve"> (57):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افتراء</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روز</w:t>
        </w:r>
        <w:r w:rsidR="00C531DE" w:rsidRPr="00E515D6">
          <w:rPr>
            <w:rStyle w:val="Hyperlink"/>
            <w:noProof/>
            <w:rtl/>
            <w:lang w:bidi="fa-IR"/>
          </w:rPr>
          <w:t xml:space="preserve"> </w:t>
        </w:r>
        <w:r w:rsidR="00C531DE" w:rsidRPr="00E515D6">
          <w:rPr>
            <w:rStyle w:val="Hyperlink"/>
            <w:rFonts w:hint="eastAsia"/>
            <w:noProof/>
            <w:rtl/>
            <w:lang w:bidi="fa-IR"/>
          </w:rPr>
          <w:t>شورا</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409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7" w:history="1">
        <w:r w:rsidR="00C531DE" w:rsidRPr="00E515D6">
          <w:rPr>
            <w:rStyle w:val="Hyperlink"/>
            <w:rFonts w:hint="eastAsia"/>
            <w:noProof/>
            <w:rtl/>
            <w:lang w:bidi="fa-IR"/>
          </w:rPr>
          <w:t>فصل</w:t>
        </w:r>
        <w:r w:rsidR="00C531DE" w:rsidRPr="00E515D6">
          <w:rPr>
            <w:rStyle w:val="Hyperlink"/>
            <w:noProof/>
            <w:rtl/>
            <w:lang w:bidi="fa-IR"/>
          </w:rPr>
          <w:t xml:space="preserve"> (58):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مشتاق</w:t>
        </w:r>
        <w:r w:rsidR="00C531DE" w:rsidRPr="00E515D6">
          <w:rPr>
            <w:rStyle w:val="Hyperlink"/>
            <w:rFonts w:hint="eastAsia"/>
            <w:noProof/>
            <w:lang w:bidi="fa-IR"/>
          </w:rPr>
          <w:t>‌</w:t>
        </w:r>
        <w:r w:rsidR="00C531DE" w:rsidRPr="00E515D6">
          <w:rPr>
            <w:rStyle w:val="Hyperlink"/>
            <w:rFonts w:hint="eastAsia"/>
            <w:noProof/>
            <w:rtl/>
            <w:lang w:bidi="fa-IR"/>
          </w:rPr>
          <w:t>شدن</w:t>
        </w:r>
        <w:r w:rsidR="00C531DE" w:rsidRPr="00E515D6">
          <w:rPr>
            <w:rStyle w:val="Hyperlink"/>
            <w:noProof/>
            <w:rtl/>
            <w:lang w:bidi="fa-IR"/>
          </w:rPr>
          <w:t xml:space="preserve"> </w:t>
        </w:r>
        <w:r w:rsidR="00C531DE" w:rsidRPr="00E515D6">
          <w:rPr>
            <w:rStyle w:val="Hyperlink"/>
            <w:rFonts w:hint="eastAsia"/>
            <w:noProof/>
            <w:rtl/>
            <w:lang w:bidi="fa-IR"/>
          </w:rPr>
          <w:t>ملائکه</w:t>
        </w:r>
        <w:r w:rsidR="00C531DE" w:rsidRPr="00E515D6">
          <w:rPr>
            <w:rStyle w:val="Hyperlink"/>
            <w:noProof/>
            <w:rtl/>
            <w:lang w:bidi="fa-IR"/>
          </w:rPr>
          <w:t xml:space="preserve"> </w:t>
        </w:r>
        <w:r w:rsidR="00C531DE" w:rsidRPr="00E515D6">
          <w:rPr>
            <w:rStyle w:val="Hyperlink"/>
            <w:rFonts w:hint="eastAsia"/>
            <w:noProof/>
            <w:rtl/>
            <w:lang w:bidi="fa-IR"/>
          </w:rPr>
          <w:t>کروب</w:t>
        </w:r>
        <w:r w:rsidR="00C531DE" w:rsidRPr="00E515D6">
          <w:rPr>
            <w:rStyle w:val="Hyperlink"/>
            <w:rFonts w:hint="cs"/>
            <w:noProof/>
            <w:rtl/>
            <w:lang w:bidi="fa-IR"/>
          </w:rPr>
          <w:t>یی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417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8" w:history="1">
        <w:r w:rsidR="00C531DE" w:rsidRPr="00E515D6">
          <w:rPr>
            <w:rStyle w:val="Hyperlink"/>
            <w:rFonts w:hint="eastAsia"/>
            <w:noProof/>
            <w:rtl/>
            <w:lang w:bidi="fa-IR"/>
          </w:rPr>
          <w:t>فصل</w:t>
        </w:r>
        <w:r w:rsidR="00C531DE" w:rsidRPr="00E515D6">
          <w:rPr>
            <w:rStyle w:val="Hyperlink"/>
            <w:noProof/>
            <w:rtl/>
            <w:lang w:bidi="fa-IR"/>
          </w:rPr>
          <w:t xml:space="preserve"> (59):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من</w:t>
        </w:r>
        <w:r w:rsidR="00C531DE" w:rsidRPr="00E515D6">
          <w:rPr>
            <w:rStyle w:val="Hyperlink"/>
            <w:noProof/>
            <w:rtl/>
            <w:lang w:bidi="fa-IR"/>
          </w:rPr>
          <w:t xml:space="preserve"> </w:t>
        </w:r>
        <w:r w:rsidR="00C531DE" w:rsidRPr="00E515D6">
          <w:rPr>
            <w:rStyle w:val="Hyperlink"/>
            <w:rFonts w:hint="eastAsia"/>
            <w:noProof/>
            <w:rtl/>
            <w:lang w:bidi="fa-IR"/>
          </w:rPr>
          <w:t>جوان</w:t>
        </w:r>
        <w:r w:rsidR="00C531DE" w:rsidRPr="00E515D6">
          <w:rPr>
            <w:rStyle w:val="Hyperlink"/>
            <w:noProof/>
            <w:rtl/>
            <w:lang w:bidi="fa-IR"/>
          </w:rPr>
          <w:t xml:space="preserve"> </w:t>
        </w:r>
        <w:r w:rsidR="00C531DE" w:rsidRPr="00E515D6">
          <w:rPr>
            <w:rStyle w:val="Hyperlink"/>
            <w:rFonts w:hint="eastAsia"/>
            <w:noProof/>
            <w:rtl/>
            <w:lang w:bidi="fa-IR"/>
          </w:rPr>
          <w:t>پسر</w:t>
        </w:r>
        <w:r w:rsidR="00C531DE" w:rsidRPr="00E515D6">
          <w:rPr>
            <w:rStyle w:val="Hyperlink"/>
            <w:noProof/>
            <w:rtl/>
            <w:lang w:bidi="fa-IR"/>
          </w:rPr>
          <w:t xml:space="preserve"> </w:t>
        </w:r>
        <w:r w:rsidR="00C531DE" w:rsidRPr="00E515D6">
          <w:rPr>
            <w:rStyle w:val="Hyperlink"/>
            <w:rFonts w:hint="eastAsia"/>
            <w:noProof/>
            <w:rtl/>
            <w:lang w:bidi="fa-IR"/>
          </w:rPr>
          <w:t>جوان</w:t>
        </w:r>
        <w:r w:rsidR="00C531DE" w:rsidRPr="00E515D6">
          <w:rPr>
            <w:rStyle w:val="Hyperlink"/>
            <w:noProof/>
            <w:rtl/>
            <w:lang w:bidi="fa-IR"/>
          </w:rPr>
          <w:t xml:space="preserve"> </w:t>
        </w:r>
        <w:r w:rsidR="00C531DE" w:rsidRPr="00E515D6">
          <w:rPr>
            <w:rStyle w:val="Hyperlink"/>
            <w:rFonts w:hint="eastAsia"/>
            <w:noProof/>
            <w:rtl/>
            <w:lang w:bidi="fa-IR"/>
          </w:rPr>
          <w:t>برادر</w:t>
        </w:r>
        <w:r w:rsidR="00C531DE" w:rsidRPr="00E515D6">
          <w:rPr>
            <w:rStyle w:val="Hyperlink"/>
            <w:noProof/>
            <w:rtl/>
            <w:lang w:bidi="fa-IR"/>
          </w:rPr>
          <w:t xml:space="preserve"> </w:t>
        </w:r>
        <w:r w:rsidR="00C531DE" w:rsidRPr="00E515D6">
          <w:rPr>
            <w:rStyle w:val="Hyperlink"/>
            <w:rFonts w:hint="eastAsia"/>
            <w:noProof/>
            <w:rtl/>
            <w:lang w:bidi="fa-IR"/>
          </w:rPr>
          <w:t>جوان</w:t>
        </w:r>
        <w:r w:rsidR="00C531DE" w:rsidRPr="00E515D6">
          <w:rPr>
            <w:rStyle w:val="Hyperlink"/>
            <w:noProof/>
            <w:rtl/>
            <w:lang w:bidi="fa-IR"/>
          </w:rPr>
          <w:t xml:space="preserve"> </w:t>
        </w:r>
        <w:r w:rsidR="00C531DE" w:rsidRPr="00E515D6">
          <w:rPr>
            <w:rStyle w:val="Hyperlink"/>
            <w:rFonts w:hint="eastAsia"/>
            <w:noProof/>
            <w:rtl/>
            <w:lang w:bidi="fa-IR"/>
          </w:rPr>
          <w:t>هستم</w:t>
        </w:r>
        <w:r w:rsidR="00C531DE" w:rsidRPr="00E515D6">
          <w:rPr>
            <w:rStyle w:val="Hyperlink"/>
            <w:noProof/>
            <w:rtl/>
            <w:lang w:bidi="fa-IR"/>
          </w:rPr>
          <w:t>)</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419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599" w:history="1">
        <w:r w:rsidR="00C531DE" w:rsidRPr="00E515D6">
          <w:rPr>
            <w:rStyle w:val="Hyperlink"/>
            <w:rFonts w:hint="eastAsia"/>
            <w:noProof/>
            <w:rtl/>
            <w:lang w:bidi="fa-IR"/>
          </w:rPr>
          <w:t>فصل</w:t>
        </w:r>
        <w:r w:rsidR="00C531DE" w:rsidRPr="00E515D6">
          <w:rPr>
            <w:rStyle w:val="Hyperlink"/>
            <w:noProof/>
            <w:rtl/>
            <w:lang w:bidi="fa-IR"/>
          </w:rPr>
          <w:t xml:space="preserve"> (60):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روا</w:t>
        </w:r>
        <w:r w:rsidR="00C531DE" w:rsidRPr="00E515D6">
          <w:rPr>
            <w:rStyle w:val="Hyperlink"/>
            <w:rFonts w:hint="cs"/>
            <w:noProof/>
            <w:rtl/>
            <w:lang w:bidi="fa-IR"/>
          </w:rPr>
          <w:t>ی</w:t>
        </w:r>
        <w:r w:rsidR="00C531DE" w:rsidRPr="00E515D6">
          <w:rPr>
            <w:rStyle w:val="Hyperlink"/>
            <w:rFonts w:hint="eastAsia"/>
            <w:noProof/>
            <w:rtl/>
            <w:lang w:bidi="fa-IR"/>
          </w:rPr>
          <w:t>ت</w:t>
        </w:r>
        <w:r w:rsidR="00C531DE" w:rsidRPr="00E515D6">
          <w:rPr>
            <w:rStyle w:val="Hyperlink"/>
            <w:noProof/>
            <w:rtl/>
            <w:lang w:bidi="fa-IR"/>
          </w:rPr>
          <w:t xml:space="preserve"> </w:t>
        </w:r>
        <w:r w:rsidR="00C531DE" w:rsidRPr="00E515D6">
          <w:rPr>
            <w:rStyle w:val="Hyperlink"/>
            <w:rFonts w:hint="eastAsia"/>
            <w:noProof/>
            <w:rtl/>
            <w:lang w:bidi="fa-IR"/>
          </w:rPr>
          <w:t>ابوذر</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دوست</w:t>
        </w:r>
        <w:r w:rsidR="00C531DE" w:rsidRPr="00E515D6">
          <w:rPr>
            <w:rStyle w:val="Hyperlink"/>
            <w:noProof/>
            <w:rtl/>
            <w:lang w:bidi="fa-IR"/>
          </w:rPr>
          <w:t xml:space="preserve"> </w:t>
        </w:r>
        <w:r w:rsidR="00C531DE" w:rsidRPr="00E515D6">
          <w:rPr>
            <w:rStyle w:val="Hyperlink"/>
            <w:rFonts w:hint="eastAsia"/>
            <w:noProof/>
            <w:rtl/>
            <w:lang w:bidi="fa-IR"/>
          </w:rPr>
          <w:t>داشت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426965599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421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0" w:history="1">
        <w:r w:rsidR="00C531DE" w:rsidRPr="00E515D6">
          <w:rPr>
            <w:rStyle w:val="Hyperlink"/>
            <w:rFonts w:hint="eastAsia"/>
            <w:noProof/>
            <w:rtl/>
            <w:lang w:bidi="fa-IR"/>
          </w:rPr>
          <w:t>فصل</w:t>
        </w:r>
        <w:r w:rsidR="00C531DE" w:rsidRPr="00E515D6">
          <w:rPr>
            <w:rStyle w:val="Hyperlink"/>
            <w:noProof/>
            <w:rtl/>
            <w:lang w:bidi="fa-IR"/>
          </w:rPr>
          <w:t xml:space="preserve"> (61):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محبت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حسنه‌ا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423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1" w:history="1">
        <w:r w:rsidR="00C531DE" w:rsidRPr="00E515D6">
          <w:rPr>
            <w:rStyle w:val="Hyperlink"/>
            <w:rFonts w:hint="eastAsia"/>
            <w:noProof/>
            <w:rtl/>
            <w:lang w:bidi="fa-IR"/>
          </w:rPr>
          <w:t>فصل</w:t>
        </w:r>
        <w:r w:rsidR="00C531DE" w:rsidRPr="00E515D6">
          <w:rPr>
            <w:rStyle w:val="Hyperlink"/>
            <w:noProof/>
            <w:rtl/>
            <w:lang w:bidi="fa-IR"/>
          </w:rPr>
          <w:t xml:space="preserve"> (62):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احاد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جعل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فض</w:t>
        </w:r>
        <w:r w:rsidR="00C531DE" w:rsidRPr="00E515D6">
          <w:rPr>
            <w:rStyle w:val="Hyperlink"/>
            <w:rFonts w:hint="cs"/>
            <w:noProof/>
            <w:rtl/>
            <w:lang w:bidi="fa-IR"/>
          </w:rPr>
          <w:t>ی</w:t>
        </w:r>
        <w:r w:rsidR="00C531DE" w:rsidRPr="00E515D6">
          <w:rPr>
            <w:rStyle w:val="Hyperlink"/>
            <w:rFonts w:hint="eastAsia"/>
            <w:noProof/>
            <w:rtl/>
            <w:lang w:bidi="fa-IR"/>
          </w:rPr>
          <w:t>لت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425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2" w:history="1">
        <w:r w:rsidR="00C531DE" w:rsidRPr="00E515D6">
          <w:rPr>
            <w:rStyle w:val="Hyperlink"/>
            <w:rFonts w:hint="eastAsia"/>
            <w:noProof/>
            <w:rtl/>
            <w:lang w:bidi="fa-IR"/>
          </w:rPr>
          <w:t>فصل</w:t>
        </w:r>
        <w:r w:rsidR="00C531DE" w:rsidRPr="00E515D6">
          <w:rPr>
            <w:rStyle w:val="Hyperlink"/>
            <w:noProof/>
            <w:rtl/>
            <w:lang w:bidi="fa-IR"/>
          </w:rPr>
          <w:t xml:space="preserve"> (63):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طعن‌ها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صحابه</w:t>
        </w:r>
        <w:r w:rsidR="00C531DE" w:rsidRPr="00E515D6">
          <w:rPr>
            <w:rStyle w:val="Hyperlink"/>
            <w:rFonts w:cs="CTraditional Arabic" w:hint="eastAsia"/>
            <w:b/>
            <w:noProof/>
            <w:rtl/>
            <w:lang w:bidi="fa-IR"/>
          </w:rPr>
          <w:t>ش</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427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3" w:history="1">
        <w:r w:rsidR="00C531DE" w:rsidRPr="00E515D6">
          <w:rPr>
            <w:rStyle w:val="Hyperlink"/>
            <w:rFonts w:hint="eastAsia"/>
            <w:noProof/>
            <w:rtl/>
            <w:lang w:bidi="fa-IR"/>
          </w:rPr>
          <w:t>فصل</w:t>
        </w:r>
        <w:r w:rsidR="00C531DE" w:rsidRPr="00E515D6">
          <w:rPr>
            <w:rStyle w:val="Hyperlink"/>
            <w:noProof/>
            <w:rtl/>
            <w:lang w:bidi="fa-IR"/>
          </w:rPr>
          <w:t xml:space="preserve"> (64):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تواضع</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431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4" w:history="1">
        <w:r w:rsidR="00C531DE" w:rsidRPr="00E515D6">
          <w:rPr>
            <w:rStyle w:val="Hyperlink"/>
            <w:rFonts w:hint="eastAsia"/>
            <w:noProof/>
            <w:rtl/>
            <w:lang w:bidi="fa-IR"/>
          </w:rPr>
          <w:t>فصل</w:t>
        </w:r>
        <w:r w:rsidR="00C531DE" w:rsidRPr="00E515D6">
          <w:rPr>
            <w:rStyle w:val="Hyperlink"/>
            <w:noProof/>
            <w:rtl/>
            <w:lang w:bidi="fa-IR"/>
          </w:rPr>
          <w:t xml:space="preserve"> (65):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عت</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عت</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ناگهان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433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5" w:history="1">
        <w:r w:rsidR="00C531DE" w:rsidRPr="00E515D6">
          <w:rPr>
            <w:rStyle w:val="Hyperlink"/>
            <w:rFonts w:hint="eastAsia"/>
            <w:noProof/>
            <w:rtl/>
            <w:lang w:bidi="fa-IR"/>
          </w:rPr>
          <w:t>فصل</w:t>
        </w:r>
        <w:r w:rsidR="00C531DE" w:rsidRPr="00E515D6">
          <w:rPr>
            <w:rStyle w:val="Hyperlink"/>
            <w:noProof/>
            <w:rtl/>
            <w:lang w:bidi="fa-IR"/>
          </w:rPr>
          <w:t xml:space="preserve"> (66):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هنگام</w:t>
        </w:r>
        <w:r w:rsidR="00C531DE" w:rsidRPr="00E515D6">
          <w:rPr>
            <w:rStyle w:val="Hyperlink"/>
            <w:noProof/>
            <w:rtl/>
            <w:lang w:bidi="fa-IR"/>
          </w:rPr>
          <w:t xml:space="preserve"> </w:t>
        </w:r>
        <w:r w:rsidR="00C531DE" w:rsidRPr="00E515D6">
          <w:rPr>
            <w:rStyle w:val="Hyperlink"/>
            <w:rFonts w:hint="eastAsia"/>
            <w:noProof/>
            <w:rtl/>
            <w:lang w:bidi="fa-IR"/>
          </w:rPr>
          <w:t>مرگش</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انصار</w:t>
        </w:r>
        <w:r w:rsidR="00C531DE" w:rsidRPr="00E515D6">
          <w:rPr>
            <w:rStyle w:val="Hyperlink"/>
            <w:noProof/>
            <w:rtl/>
            <w:lang w:bidi="fa-IR"/>
          </w:rPr>
          <w:t xml:space="preserve"> </w:t>
        </w:r>
        <w:r w:rsidR="00C531DE" w:rsidRPr="00E515D6">
          <w:rPr>
            <w:rStyle w:val="Hyperlink"/>
            <w:rFonts w:hint="eastAsia"/>
            <w:noProof/>
            <w:rtl/>
            <w:lang w:bidi="fa-IR"/>
          </w:rPr>
          <w:t>اندوه‌گ</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435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6" w:history="1">
        <w:r w:rsidR="00C531DE" w:rsidRPr="00E515D6">
          <w:rPr>
            <w:rStyle w:val="Hyperlink"/>
            <w:rFonts w:hint="eastAsia"/>
            <w:noProof/>
            <w:rtl/>
            <w:lang w:bidi="fa-IR"/>
          </w:rPr>
          <w:t>فصل</w:t>
        </w:r>
        <w:r w:rsidR="00C531DE" w:rsidRPr="00E515D6">
          <w:rPr>
            <w:rStyle w:val="Hyperlink"/>
            <w:noProof/>
            <w:rtl/>
            <w:lang w:bidi="fa-IR"/>
          </w:rPr>
          <w:t xml:space="preserve"> (67):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مطاعن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نقل</w:t>
        </w:r>
        <w:r w:rsidR="00C531DE" w:rsidRPr="00E515D6">
          <w:rPr>
            <w:rStyle w:val="Hyperlink"/>
            <w:noProof/>
            <w:rtl/>
            <w:lang w:bidi="fa-IR"/>
          </w:rPr>
          <w:t xml:space="preserve"> </w:t>
        </w:r>
        <w:r w:rsidR="00C531DE" w:rsidRPr="00E515D6">
          <w:rPr>
            <w:rStyle w:val="Hyperlink"/>
            <w:rFonts w:hint="eastAsia"/>
            <w:noProof/>
            <w:rtl/>
            <w:lang w:bidi="fa-IR"/>
          </w:rPr>
          <w:t>نادرست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خداوند</w:t>
        </w:r>
        <w:r w:rsidR="00C531DE" w:rsidRPr="00E515D6">
          <w:rPr>
            <w:rStyle w:val="Hyperlink"/>
            <w:noProof/>
            <w:rtl/>
            <w:lang w:bidi="fa-IR"/>
          </w:rPr>
          <w:t xml:space="preserve"> </w:t>
        </w:r>
        <w:r w:rsidR="00C531DE" w:rsidRPr="00E515D6">
          <w:rPr>
            <w:rStyle w:val="Hyperlink"/>
            <w:rFonts w:hint="eastAsia"/>
            <w:noProof/>
            <w:rtl/>
            <w:lang w:bidi="fa-IR"/>
          </w:rPr>
          <w:t>هراس</w:t>
        </w:r>
        <w:r w:rsidR="00C531DE" w:rsidRPr="00E515D6">
          <w:rPr>
            <w:rStyle w:val="Hyperlink"/>
            <w:noProof/>
            <w:rtl/>
            <w:lang w:bidi="fa-IR"/>
          </w:rPr>
          <w:t xml:space="preserve"> </w:t>
        </w:r>
        <w:r w:rsidR="00C531DE" w:rsidRPr="00E515D6">
          <w:rPr>
            <w:rStyle w:val="Hyperlink"/>
            <w:rFonts w:hint="eastAsia"/>
            <w:noProof/>
            <w:rtl/>
            <w:lang w:bidi="fa-IR"/>
          </w:rPr>
          <w:t>داشت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437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7" w:history="1">
        <w:r w:rsidR="00C531DE" w:rsidRPr="00E515D6">
          <w:rPr>
            <w:rStyle w:val="Hyperlink"/>
            <w:rFonts w:hint="eastAsia"/>
            <w:noProof/>
            <w:rtl/>
            <w:lang w:bidi="fa-IR"/>
          </w:rPr>
          <w:t>فصل</w:t>
        </w:r>
        <w:r w:rsidR="00C531DE" w:rsidRPr="00E515D6">
          <w:rPr>
            <w:rStyle w:val="Hyperlink"/>
            <w:noProof/>
            <w:rtl/>
            <w:lang w:bidi="fa-IR"/>
          </w:rPr>
          <w:t xml:space="preserve"> (68):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ولا</w:t>
        </w:r>
        <w:r w:rsidR="00C531DE" w:rsidRPr="00E515D6">
          <w:rPr>
            <w:rStyle w:val="Hyperlink"/>
            <w:rFonts w:hint="cs"/>
            <w:noProof/>
            <w:rtl/>
            <w:lang w:bidi="fa-IR"/>
          </w:rPr>
          <w:t>ی</w:t>
        </w:r>
        <w:r w:rsidR="00C531DE" w:rsidRPr="00E515D6">
          <w:rPr>
            <w:rStyle w:val="Hyperlink"/>
            <w:rFonts w:hint="eastAsia"/>
            <w:noProof/>
            <w:rtl/>
            <w:lang w:bidi="fa-IR"/>
          </w:rPr>
          <w:t>تش</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هراس</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439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8" w:history="1">
        <w:r w:rsidR="00C531DE" w:rsidRPr="00E515D6">
          <w:rPr>
            <w:rStyle w:val="Hyperlink"/>
            <w:rFonts w:hint="eastAsia"/>
            <w:noProof/>
            <w:rtl/>
            <w:lang w:bidi="fa-IR"/>
          </w:rPr>
          <w:t>فصل</w:t>
        </w:r>
        <w:r w:rsidR="00C531DE" w:rsidRPr="00E515D6">
          <w:rPr>
            <w:rStyle w:val="Hyperlink"/>
            <w:noProof/>
            <w:rtl/>
            <w:lang w:bidi="fa-IR"/>
          </w:rPr>
          <w:t xml:space="preserve"> (69):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لشکر</w:t>
        </w:r>
        <w:r w:rsidR="00C531DE" w:rsidRPr="00E515D6">
          <w:rPr>
            <w:rStyle w:val="Hyperlink"/>
            <w:noProof/>
            <w:rtl/>
            <w:lang w:bidi="fa-IR"/>
          </w:rPr>
          <w:t xml:space="preserve"> </w:t>
        </w:r>
        <w:r w:rsidR="00C531DE" w:rsidRPr="00E515D6">
          <w:rPr>
            <w:rStyle w:val="Hyperlink"/>
            <w:rFonts w:hint="eastAsia"/>
            <w:noProof/>
            <w:rtl/>
            <w:lang w:bidi="fa-IR"/>
          </w:rPr>
          <w:t>اسامه</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جنگ</w:t>
        </w:r>
        <w:r w:rsidR="00C531DE" w:rsidRPr="00E515D6">
          <w:rPr>
            <w:rStyle w:val="Hyperlink"/>
            <w:noProof/>
            <w:rtl/>
            <w:lang w:bidi="fa-IR"/>
          </w:rPr>
          <w:t xml:space="preserve"> </w:t>
        </w:r>
        <w:r w:rsidR="00C531DE" w:rsidRPr="00E515D6">
          <w:rPr>
            <w:rStyle w:val="Hyperlink"/>
            <w:rFonts w:hint="eastAsia"/>
            <w:noProof/>
            <w:rtl/>
            <w:lang w:bidi="fa-IR"/>
          </w:rPr>
          <w:t>نرفت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441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09" w:history="1">
        <w:r w:rsidR="00C531DE" w:rsidRPr="00E515D6">
          <w:rPr>
            <w:rStyle w:val="Hyperlink"/>
            <w:rFonts w:hint="eastAsia"/>
            <w:noProof/>
            <w:rtl/>
            <w:lang w:bidi="fa-IR"/>
          </w:rPr>
          <w:t>فصل</w:t>
        </w:r>
        <w:r w:rsidR="00C531DE" w:rsidRPr="00E515D6">
          <w:rPr>
            <w:rStyle w:val="Hyperlink"/>
            <w:noProof/>
            <w:rtl/>
            <w:lang w:bidi="fa-IR"/>
          </w:rPr>
          <w:t xml:space="preserve"> (70):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rFonts w:hint="eastAsia"/>
            <w:noProof/>
            <w:lang w:bidi="fa-IR"/>
          </w:rPr>
          <w:t>‌</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گران</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ام</w:t>
        </w:r>
        <w:r w:rsidR="00C531DE" w:rsidRPr="00E515D6">
          <w:rPr>
            <w:rStyle w:val="Hyperlink"/>
            <w:rFonts w:hint="cs"/>
            <w:noProof/>
            <w:rtl/>
            <w:lang w:bidi="fa-IR"/>
          </w:rPr>
          <w:t>ی</w:t>
        </w:r>
        <w:r w:rsidR="00C531DE" w:rsidRPr="00E515D6">
          <w:rPr>
            <w:rStyle w:val="Hyperlink"/>
            <w:rFonts w:hint="eastAsia"/>
            <w:noProof/>
            <w:rtl/>
            <w:lang w:bidi="fa-IR"/>
          </w:rPr>
          <w:t>ر</w:t>
        </w:r>
        <w:r w:rsidR="00C531DE" w:rsidRPr="00E515D6">
          <w:rPr>
            <w:rStyle w:val="Hyperlink"/>
            <w:noProof/>
            <w:rtl/>
            <w:lang w:bidi="fa-IR"/>
          </w:rPr>
          <w:t xml:space="preserve"> </w:t>
        </w:r>
        <w:r w:rsidR="00C531DE" w:rsidRPr="00E515D6">
          <w:rPr>
            <w:rStyle w:val="Hyperlink"/>
            <w:rFonts w:hint="eastAsia"/>
            <w:noProof/>
            <w:rtl/>
            <w:lang w:bidi="fa-IR"/>
          </w:rPr>
          <w:t>تع</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‌شدند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426965609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443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0" w:history="1">
        <w:r w:rsidR="00C531DE" w:rsidRPr="00E515D6">
          <w:rPr>
            <w:rStyle w:val="Hyperlink"/>
            <w:rFonts w:hint="eastAsia"/>
            <w:noProof/>
            <w:rtl/>
            <w:lang w:bidi="fa-IR"/>
          </w:rPr>
          <w:t>فصل</w:t>
        </w:r>
        <w:r w:rsidR="00C531DE" w:rsidRPr="00E515D6">
          <w:rPr>
            <w:rStyle w:val="Hyperlink"/>
            <w:noProof/>
            <w:rtl/>
            <w:lang w:bidi="fa-IR"/>
          </w:rPr>
          <w:t xml:space="preserve"> (71):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دست</w:t>
        </w:r>
        <w:r w:rsidR="00C531DE" w:rsidRPr="00E515D6">
          <w:rPr>
            <w:rStyle w:val="Hyperlink"/>
            <w:noProof/>
            <w:rtl/>
            <w:lang w:bidi="fa-IR"/>
          </w:rPr>
          <w:t xml:space="preserve"> </w:t>
        </w:r>
        <w:r w:rsidR="00C531DE" w:rsidRPr="00E515D6">
          <w:rPr>
            <w:rStyle w:val="Hyperlink"/>
            <w:rFonts w:hint="eastAsia"/>
            <w:noProof/>
            <w:rtl/>
            <w:lang w:bidi="fa-IR"/>
          </w:rPr>
          <w:t>چپ</w:t>
        </w:r>
        <w:r w:rsidR="00C531DE" w:rsidRPr="00E515D6">
          <w:rPr>
            <w:rStyle w:val="Hyperlink"/>
            <w:noProof/>
            <w:rtl/>
            <w:lang w:bidi="fa-IR"/>
          </w:rPr>
          <w:t xml:space="preserve"> </w:t>
        </w:r>
        <w:r w:rsidR="00C531DE" w:rsidRPr="00E515D6">
          <w:rPr>
            <w:rStyle w:val="Hyperlink"/>
            <w:rFonts w:hint="eastAsia"/>
            <w:noProof/>
            <w:rtl/>
            <w:lang w:bidi="fa-IR"/>
          </w:rPr>
          <w:t>دزد</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قطع</w:t>
        </w:r>
        <w:r w:rsidR="00C531DE" w:rsidRPr="00E515D6">
          <w:rPr>
            <w:rStyle w:val="Hyperlink"/>
            <w:noProof/>
            <w:rtl/>
            <w:lang w:bidi="fa-IR"/>
          </w:rPr>
          <w:t xml:space="preserve"> </w:t>
        </w:r>
        <w:r w:rsidR="00C531DE" w:rsidRPr="00E515D6">
          <w:rPr>
            <w:rStyle w:val="Hyperlink"/>
            <w:rFonts w:hint="eastAsia"/>
            <w:noProof/>
            <w:rtl/>
            <w:lang w:bidi="fa-IR"/>
          </w:rPr>
          <w:t>کرد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447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1" w:history="1">
        <w:r w:rsidR="00C531DE" w:rsidRPr="00E515D6">
          <w:rPr>
            <w:rStyle w:val="Hyperlink"/>
            <w:rFonts w:hint="eastAsia"/>
            <w:noProof/>
            <w:rtl/>
            <w:lang w:bidi="fa-IR"/>
          </w:rPr>
          <w:t>فصل</w:t>
        </w:r>
        <w:r w:rsidR="00C531DE" w:rsidRPr="00E515D6">
          <w:rPr>
            <w:rStyle w:val="Hyperlink"/>
            <w:noProof/>
            <w:rtl/>
            <w:lang w:bidi="fa-IR"/>
          </w:rPr>
          <w:t xml:space="preserve"> (72):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سلم</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آتش</w:t>
        </w:r>
        <w:r w:rsidR="00C531DE" w:rsidRPr="00E515D6">
          <w:rPr>
            <w:rStyle w:val="Hyperlink"/>
            <w:noProof/>
            <w:rtl/>
            <w:lang w:bidi="fa-IR"/>
          </w:rPr>
          <w:t xml:space="preserve"> </w:t>
        </w:r>
        <w:r w:rsidR="00C531DE" w:rsidRPr="00E515D6">
          <w:rPr>
            <w:rStyle w:val="Hyperlink"/>
            <w:rFonts w:hint="eastAsia"/>
            <w:noProof/>
            <w:rtl/>
            <w:lang w:bidi="fa-IR"/>
          </w:rPr>
          <w:t>سوزان</w:t>
        </w:r>
        <w:r w:rsidR="00C531DE" w:rsidRPr="00E515D6">
          <w:rPr>
            <w:rStyle w:val="Hyperlink"/>
            <w:rFonts w:hint="cs"/>
            <w:noProof/>
            <w:rtl/>
            <w:lang w:bidi="fa-IR"/>
          </w:rPr>
          <w:t>ی</w:t>
        </w:r>
        <w:r w:rsidR="00C531DE" w:rsidRPr="00E515D6">
          <w:rPr>
            <w:rStyle w:val="Hyperlink"/>
            <w:rFonts w:hint="eastAsia"/>
            <w:noProof/>
            <w:rtl/>
            <w:lang w:bidi="fa-IR"/>
          </w:rPr>
          <w:t>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449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2" w:history="1">
        <w:r w:rsidR="00C531DE" w:rsidRPr="00E515D6">
          <w:rPr>
            <w:rStyle w:val="Hyperlink"/>
            <w:rFonts w:hint="eastAsia"/>
            <w:noProof/>
            <w:rtl/>
            <w:lang w:bidi="fa-IR"/>
          </w:rPr>
          <w:t>فصل</w:t>
        </w:r>
        <w:r w:rsidR="00C531DE" w:rsidRPr="00E515D6">
          <w:rPr>
            <w:rStyle w:val="Hyperlink"/>
            <w:noProof/>
            <w:rtl/>
            <w:lang w:bidi="fa-IR"/>
          </w:rPr>
          <w:t xml:space="preserve"> (73):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اکثر</w:t>
        </w:r>
        <w:r w:rsidR="00C531DE" w:rsidRPr="00E515D6">
          <w:rPr>
            <w:rStyle w:val="Hyperlink"/>
            <w:noProof/>
            <w:rtl/>
            <w:lang w:bidi="fa-IR"/>
          </w:rPr>
          <w:t xml:space="preserve"> </w:t>
        </w:r>
        <w:r w:rsidR="00C531DE" w:rsidRPr="00E515D6">
          <w:rPr>
            <w:rStyle w:val="Hyperlink"/>
            <w:rFonts w:hint="eastAsia"/>
            <w:noProof/>
            <w:rtl/>
            <w:lang w:bidi="fa-IR"/>
          </w:rPr>
          <w:t>احکام</w:t>
        </w:r>
        <w:r w:rsidR="00C531DE" w:rsidRPr="00E515D6">
          <w:rPr>
            <w:rStyle w:val="Hyperlink"/>
            <w:noProof/>
            <w:rtl/>
            <w:lang w:bidi="fa-IR"/>
          </w:rPr>
          <w:t xml:space="preserve"> </w:t>
        </w:r>
        <w:r w:rsidR="00C531DE" w:rsidRPr="00E515D6">
          <w:rPr>
            <w:rStyle w:val="Hyperlink"/>
            <w:rFonts w:hint="eastAsia"/>
            <w:noProof/>
            <w:rtl/>
            <w:lang w:bidi="fa-IR"/>
          </w:rPr>
          <w:t>شر</w:t>
        </w:r>
        <w:r w:rsidR="00C531DE" w:rsidRPr="00E515D6">
          <w:rPr>
            <w:rStyle w:val="Hyperlink"/>
            <w:rFonts w:hint="cs"/>
            <w:noProof/>
            <w:rtl/>
            <w:lang w:bidi="fa-IR"/>
          </w:rPr>
          <w:t>ی</w:t>
        </w:r>
        <w:r w:rsidR="00C531DE" w:rsidRPr="00E515D6">
          <w:rPr>
            <w:rStyle w:val="Hyperlink"/>
            <w:rFonts w:hint="eastAsia"/>
            <w:noProof/>
            <w:rtl/>
            <w:lang w:bidi="fa-IR"/>
          </w:rPr>
          <w:t>عت</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نم</w:t>
        </w:r>
        <w:r w:rsidR="00C531DE" w:rsidRPr="00E515D6">
          <w:rPr>
            <w:rStyle w:val="Hyperlink"/>
            <w:rFonts w:hint="cs"/>
            <w:noProof/>
            <w:rtl/>
            <w:lang w:bidi="fa-IR"/>
          </w:rPr>
          <w:t>ی</w:t>
        </w:r>
        <w:r w:rsidR="00C531DE" w:rsidRPr="00E515D6">
          <w:rPr>
            <w:rStyle w:val="Hyperlink"/>
            <w:rFonts w:hint="eastAsia"/>
            <w:noProof/>
            <w:rtl/>
            <w:lang w:bidi="fa-IR"/>
          </w:rPr>
          <w:t>‌دانست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451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3" w:history="1">
        <w:r w:rsidR="00C531DE" w:rsidRPr="00E515D6">
          <w:rPr>
            <w:rStyle w:val="Hyperlink"/>
            <w:rFonts w:hint="eastAsia"/>
            <w:noProof/>
            <w:rtl/>
            <w:lang w:bidi="fa-IR"/>
          </w:rPr>
          <w:t>فصل</w:t>
        </w:r>
        <w:r w:rsidR="00C531DE" w:rsidRPr="00E515D6">
          <w:rPr>
            <w:rStyle w:val="Hyperlink"/>
            <w:noProof/>
            <w:rtl/>
            <w:lang w:bidi="fa-IR"/>
          </w:rPr>
          <w:t xml:space="preserve"> (74):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برتر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علم</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453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4" w:history="1">
        <w:r w:rsidR="00C531DE" w:rsidRPr="00E515D6">
          <w:rPr>
            <w:rStyle w:val="Hyperlink"/>
            <w:rFonts w:hint="eastAsia"/>
            <w:noProof/>
            <w:rtl/>
            <w:lang w:bidi="fa-IR"/>
          </w:rPr>
          <w:t>فصل</w:t>
        </w:r>
        <w:r w:rsidR="00C531DE" w:rsidRPr="00E515D6">
          <w:rPr>
            <w:rStyle w:val="Hyperlink"/>
            <w:noProof/>
            <w:rtl/>
            <w:lang w:bidi="fa-IR"/>
          </w:rPr>
          <w:t xml:space="preserve"> (75):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ساختگ</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فضل</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جعل</w:t>
        </w:r>
        <w:r w:rsidR="00C531DE" w:rsidRPr="00E515D6">
          <w:rPr>
            <w:rStyle w:val="Hyperlink"/>
            <w:noProof/>
            <w:rtl/>
            <w:lang w:bidi="fa-IR"/>
          </w:rPr>
          <w:t xml:space="preserve"> </w:t>
        </w:r>
        <w:r w:rsidR="00C531DE" w:rsidRPr="00E515D6">
          <w:rPr>
            <w:rStyle w:val="Hyperlink"/>
            <w:rFonts w:hint="eastAsia"/>
            <w:noProof/>
            <w:rtl/>
            <w:lang w:bidi="fa-IR"/>
          </w:rPr>
          <w:t>نموده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455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5" w:history="1">
        <w:r w:rsidR="00C531DE" w:rsidRPr="00E515D6">
          <w:rPr>
            <w:rStyle w:val="Hyperlink"/>
            <w:rFonts w:hint="eastAsia"/>
            <w:noProof/>
            <w:rtl/>
            <w:lang w:bidi="fa-IR"/>
          </w:rPr>
          <w:t>فصل</w:t>
        </w:r>
        <w:r w:rsidR="00C531DE" w:rsidRPr="00E515D6">
          <w:rPr>
            <w:rStyle w:val="Hyperlink"/>
            <w:noProof/>
            <w:rtl/>
            <w:lang w:bidi="fa-IR"/>
          </w:rPr>
          <w:t xml:space="preserve"> (76):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rFonts w:hint="eastAsia"/>
            <w:noProof/>
            <w:lang w:bidi="fa-IR"/>
          </w:rPr>
          <w:t>‌</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سوال</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‌پرس</w:t>
        </w:r>
        <w:r w:rsidR="00C531DE" w:rsidRPr="00E515D6">
          <w:rPr>
            <w:rStyle w:val="Hyperlink"/>
            <w:rFonts w:hint="cs"/>
            <w:noProof/>
            <w:rtl/>
            <w:lang w:bidi="fa-IR"/>
          </w:rPr>
          <w:t>ی</w:t>
        </w:r>
        <w:r w:rsidR="00C531DE" w:rsidRPr="00E515D6">
          <w:rPr>
            <w:rStyle w:val="Hyperlink"/>
            <w:rFonts w:hint="eastAsia"/>
            <w:noProof/>
            <w:rtl/>
            <w:lang w:bidi="fa-IR"/>
          </w:rPr>
          <w:t>دند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457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6" w:history="1">
        <w:r w:rsidR="00C531DE" w:rsidRPr="00E515D6">
          <w:rPr>
            <w:rStyle w:val="Hyperlink"/>
            <w:rFonts w:hint="eastAsia"/>
            <w:noProof/>
            <w:rtl/>
            <w:lang w:bidi="fa-IR"/>
          </w:rPr>
          <w:t>فصل</w:t>
        </w:r>
        <w:r w:rsidR="00C531DE" w:rsidRPr="00E515D6">
          <w:rPr>
            <w:rStyle w:val="Hyperlink"/>
            <w:noProof/>
            <w:rtl/>
            <w:lang w:bidi="fa-IR"/>
          </w:rPr>
          <w:t xml:space="preserve"> (77):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رادات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خالد</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قصاص</w:t>
        </w:r>
        <w:r w:rsidR="00C531DE" w:rsidRPr="00E515D6">
          <w:rPr>
            <w:rStyle w:val="Hyperlink"/>
            <w:noProof/>
            <w:rtl/>
            <w:lang w:bidi="fa-IR"/>
          </w:rPr>
          <w:t xml:space="preserve"> </w:t>
        </w:r>
        <w:r w:rsidR="00C531DE" w:rsidRPr="00E515D6">
          <w:rPr>
            <w:rStyle w:val="Hyperlink"/>
            <w:rFonts w:hint="eastAsia"/>
            <w:noProof/>
            <w:rtl/>
            <w:lang w:bidi="fa-IR"/>
          </w:rPr>
          <w:t>نکرد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459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7" w:history="1">
        <w:r w:rsidR="00C531DE" w:rsidRPr="00E515D6">
          <w:rPr>
            <w:rStyle w:val="Hyperlink"/>
            <w:rFonts w:hint="eastAsia"/>
            <w:noProof/>
            <w:rtl/>
            <w:lang w:bidi="fa-IR"/>
          </w:rPr>
          <w:t>فصل</w:t>
        </w:r>
        <w:r w:rsidR="00C531DE" w:rsidRPr="00E515D6">
          <w:rPr>
            <w:rStyle w:val="Hyperlink"/>
            <w:noProof/>
            <w:rtl/>
            <w:lang w:bidi="fa-IR"/>
          </w:rPr>
          <w:t xml:space="preserve"> (78):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راث</w:t>
        </w:r>
        <w:r w:rsidR="00C531DE" w:rsidRPr="00E515D6">
          <w:rPr>
            <w:rStyle w:val="Hyperlink"/>
            <w:noProof/>
            <w:rtl/>
            <w:lang w:bidi="fa-IR"/>
          </w:rPr>
          <w:t xml:space="preserve"> </w:t>
        </w:r>
        <w:r w:rsidR="00C531DE" w:rsidRPr="00E515D6">
          <w:rPr>
            <w:rStyle w:val="Hyperlink"/>
            <w:rFonts w:hint="eastAsia"/>
            <w:noProof/>
            <w:rtl/>
            <w:lang w:bidi="fa-IR"/>
          </w:rPr>
          <w:t>فاطمه</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نداد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اتهام</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خود</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خل</w:t>
        </w:r>
        <w:r w:rsidR="00C531DE" w:rsidRPr="00E515D6">
          <w:rPr>
            <w:rStyle w:val="Hyperlink"/>
            <w:rFonts w:hint="cs"/>
            <w:noProof/>
            <w:rtl/>
            <w:lang w:bidi="fa-IR"/>
          </w:rPr>
          <w:t>ی</w:t>
        </w:r>
        <w:r w:rsidR="00C531DE" w:rsidRPr="00E515D6">
          <w:rPr>
            <w:rStyle w:val="Hyperlink"/>
            <w:rFonts w:hint="eastAsia"/>
            <w:noProof/>
            <w:rtl/>
            <w:lang w:bidi="fa-IR"/>
          </w:rPr>
          <w:t>فه</w:t>
        </w:r>
        <w:r w:rsidR="00C531DE" w:rsidRPr="00E515D6">
          <w:rPr>
            <w:rStyle w:val="Hyperlink"/>
            <w:noProof/>
            <w:rtl/>
            <w:lang w:bidi="fa-IR"/>
          </w:rPr>
          <w:t xml:space="preserve"> </w:t>
        </w:r>
        <w:r w:rsidR="00C531DE" w:rsidRPr="00E515D6">
          <w:rPr>
            <w:rStyle w:val="Hyperlink"/>
            <w:rFonts w:hint="eastAsia"/>
            <w:noProof/>
            <w:rtl/>
            <w:lang w:bidi="fa-IR"/>
          </w:rPr>
          <w:t>خواند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463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8" w:history="1">
        <w:r w:rsidR="00C531DE" w:rsidRPr="00E515D6">
          <w:rPr>
            <w:rStyle w:val="Hyperlink"/>
            <w:rFonts w:hint="eastAsia"/>
            <w:noProof/>
            <w:rtl/>
            <w:lang w:bidi="fa-IR"/>
          </w:rPr>
          <w:t>فصل</w:t>
        </w:r>
        <w:r w:rsidR="00C531DE" w:rsidRPr="00E515D6">
          <w:rPr>
            <w:rStyle w:val="Hyperlink"/>
            <w:noProof/>
            <w:rtl/>
            <w:lang w:bidi="fa-IR"/>
          </w:rPr>
          <w:t xml:space="preserve"> (79):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رافضى</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هنگام</w:t>
        </w:r>
        <w:r w:rsidR="00C531DE" w:rsidRPr="00E515D6">
          <w:rPr>
            <w:rStyle w:val="Hyperlink"/>
            <w:noProof/>
            <w:rtl/>
            <w:lang w:bidi="fa-IR"/>
          </w:rPr>
          <w:t xml:space="preserve"> </w:t>
        </w:r>
        <w:r w:rsidR="00C531DE" w:rsidRPr="00E515D6">
          <w:rPr>
            <w:rStyle w:val="Hyperlink"/>
            <w:rFonts w:hint="eastAsia"/>
            <w:noProof/>
            <w:rtl/>
            <w:lang w:bidi="fa-IR"/>
          </w:rPr>
          <w:t>احتضار</w:t>
        </w:r>
        <w:r w:rsidR="00C531DE" w:rsidRPr="00E515D6">
          <w:rPr>
            <w:rStyle w:val="Hyperlink"/>
            <w:noProof/>
            <w:rtl/>
            <w:lang w:bidi="fa-IR"/>
          </w:rPr>
          <w:t xml:space="preserve"> </w:t>
        </w:r>
        <w:r w:rsidR="00C531DE" w:rsidRPr="00E515D6">
          <w:rPr>
            <w:rStyle w:val="Hyperlink"/>
            <w:rFonts w:hint="eastAsia"/>
            <w:noProof/>
            <w:rtl/>
            <w:lang w:bidi="fa-IR"/>
          </w:rPr>
          <w:t>چن</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گفت</w:t>
        </w:r>
        <w:r w:rsidR="00C531DE" w:rsidRPr="00E515D6">
          <w:rPr>
            <w:rStyle w:val="Hyperlink"/>
            <w:noProof/>
            <w:rtl/>
            <w:lang w:bidi="fa-IR"/>
          </w:rPr>
          <w:t>:</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465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19" w:history="1">
        <w:r w:rsidR="00C531DE" w:rsidRPr="00E515D6">
          <w:rPr>
            <w:rStyle w:val="Hyperlink"/>
            <w:rFonts w:hint="eastAsia"/>
            <w:noProof/>
            <w:rtl/>
            <w:lang w:bidi="fa-IR"/>
          </w:rPr>
          <w:t>فصل</w:t>
        </w:r>
        <w:r w:rsidR="00C531DE" w:rsidRPr="00E515D6">
          <w:rPr>
            <w:rStyle w:val="Hyperlink"/>
            <w:noProof/>
            <w:rtl/>
            <w:lang w:bidi="fa-IR"/>
          </w:rPr>
          <w:t xml:space="preserve"> (80): </w:t>
        </w:r>
        <w:r w:rsidR="00C531DE" w:rsidRPr="00E515D6">
          <w:rPr>
            <w:rStyle w:val="Hyperlink"/>
            <w:rFonts w:hint="eastAsia"/>
            <w:noProof/>
            <w:rtl/>
            <w:lang w:bidi="fa-IR"/>
          </w:rPr>
          <w:t>سخن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درخواست</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امبر</w:t>
        </w:r>
        <w:r w:rsidR="00C531DE" w:rsidRPr="00E515D6">
          <w:rPr>
            <w:rStyle w:val="Hyperlink"/>
            <w:rFonts w:cs="CTraditional Arabic" w:hint="eastAsia"/>
            <w:b/>
            <w:noProof/>
            <w:rtl/>
            <w:lang w:bidi="fa-IR"/>
          </w:rPr>
          <w:t>ص</w:t>
        </w:r>
        <w:r w:rsidR="00C531DE" w:rsidRPr="00E515D6">
          <w:rPr>
            <w:rStyle w:val="Hyperlink"/>
            <w:noProof/>
            <w:rtl/>
            <w:lang w:bidi="fa-IR"/>
          </w:rPr>
          <w:t xml:space="preserve"> </w:t>
        </w:r>
        <w:r w:rsidR="00C531DE" w:rsidRPr="00E515D6">
          <w:rPr>
            <w:rStyle w:val="Hyperlink"/>
            <w:rFonts w:hint="eastAsia"/>
            <w:noProof/>
            <w:rtl/>
            <w:lang w:bidi="fa-IR"/>
          </w:rPr>
          <w:t>برا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نوشتن</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ام</w:t>
        </w:r>
        <w:r w:rsidR="00C531DE" w:rsidRPr="00E515D6">
          <w:rPr>
            <w:rStyle w:val="Hyperlink"/>
            <w:noProof/>
            <w:rtl/>
            <w:lang w:bidi="fa-IR"/>
          </w:rPr>
          <w:t xml:space="preserve"> </w:t>
        </w:r>
        <w:r w:rsidR="00C531DE" w:rsidRPr="00E515D6">
          <w:rPr>
            <w:rStyle w:val="Hyperlink"/>
            <w:rFonts w:hint="eastAsia"/>
            <w:noProof/>
            <w:rtl/>
            <w:lang w:bidi="fa-IR"/>
          </w:rPr>
          <w:t>هنگام</w:t>
        </w:r>
        <w:r w:rsidR="00C531DE" w:rsidRPr="00E515D6">
          <w:rPr>
            <w:rStyle w:val="Hyperlink"/>
            <w:noProof/>
            <w:rtl/>
            <w:lang w:bidi="fa-IR"/>
          </w:rPr>
          <w:t xml:space="preserve"> </w:t>
        </w:r>
        <w:r w:rsidR="00C531DE" w:rsidRPr="00E515D6">
          <w:rPr>
            <w:rStyle w:val="Hyperlink"/>
            <w:rFonts w:hint="eastAsia"/>
            <w:noProof/>
            <w:rtl/>
            <w:lang w:bidi="fa-IR"/>
          </w:rPr>
          <w:t>وفاتش</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426965619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469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0" w:history="1">
        <w:r w:rsidR="00C531DE" w:rsidRPr="00E515D6">
          <w:rPr>
            <w:rStyle w:val="Hyperlink"/>
            <w:rFonts w:hint="eastAsia"/>
            <w:noProof/>
            <w:rtl/>
            <w:lang w:bidi="fa-IR"/>
          </w:rPr>
          <w:t>فصل</w:t>
        </w:r>
        <w:r w:rsidR="00C531DE" w:rsidRPr="00E515D6">
          <w:rPr>
            <w:rStyle w:val="Hyperlink"/>
            <w:noProof/>
            <w:rtl/>
            <w:lang w:bidi="fa-IR"/>
          </w:rPr>
          <w:t xml:space="preserve"> (81):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بهتان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فاروق</w:t>
        </w:r>
        <w:r w:rsidR="00C531DE" w:rsidRPr="00E515D6">
          <w:rPr>
            <w:rStyle w:val="Hyperlink"/>
            <w:rFonts w:cs="CTraditional Arabic" w:hint="eastAsia"/>
            <w:b/>
            <w:noProof/>
            <w:rtl/>
            <w:lang w:bidi="fa-IR"/>
          </w:rPr>
          <w:t>س</w:t>
        </w:r>
        <w:r w:rsidR="00C531DE" w:rsidRPr="00E515D6">
          <w:rPr>
            <w:rStyle w:val="Hyperlink"/>
            <w:rFonts w:ascii="Times New Roman" w:hAnsi="Times New Roman"/>
            <w:noProof/>
            <w:lang w:bidi="fa-IR"/>
          </w:rPr>
          <w:t xml:space="preserve"> </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rFonts w:hint="eastAsia"/>
            <w:noProof/>
            <w:lang w:bidi="fa-IR"/>
          </w:rPr>
          <w:t>‌</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فاطمه</w:t>
        </w:r>
        <w:r w:rsidR="00C531DE" w:rsidRPr="00E515D6">
          <w:rPr>
            <w:rStyle w:val="Hyperlink"/>
            <w:rFonts w:cs="CTraditional Arabic"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ظلم</w:t>
        </w:r>
        <w:r w:rsidR="00C531DE" w:rsidRPr="00E515D6">
          <w:rPr>
            <w:rStyle w:val="Hyperlink"/>
            <w:noProof/>
            <w:rtl/>
            <w:lang w:bidi="fa-IR"/>
          </w:rPr>
          <w:t xml:space="preserve"> </w:t>
        </w:r>
        <w:r w:rsidR="00C531DE" w:rsidRPr="00E515D6">
          <w:rPr>
            <w:rStyle w:val="Hyperlink"/>
            <w:rFonts w:hint="eastAsia"/>
            <w:noProof/>
            <w:rtl/>
            <w:lang w:bidi="fa-IR"/>
          </w:rPr>
          <w:t>کرده</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حدود</w:t>
        </w:r>
        <w:r w:rsidR="00C531DE" w:rsidRPr="00E515D6">
          <w:rPr>
            <w:rStyle w:val="Hyperlink"/>
            <w:noProof/>
            <w:rtl/>
            <w:lang w:bidi="fa-IR"/>
          </w:rPr>
          <w:t xml:space="preserve"> </w:t>
        </w:r>
        <w:r w:rsidR="00C531DE" w:rsidRPr="00E515D6">
          <w:rPr>
            <w:rStyle w:val="Hyperlink"/>
            <w:rFonts w:hint="eastAsia"/>
            <w:noProof/>
            <w:rtl/>
            <w:lang w:bidi="fa-IR"/>
          </w:rPr>
          <w:t>خدا</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پا</w:t>
        </w:r>
        <w:r w:rsidR="00C531DE" w:rsidRPr="00E515D6">
          <w:rPr>
            <w:rStyle w:val="Hyperlink"/>
            <w:rFonts w:hint="cs"/>
            <w:noProof/>
            <w:rtl/>
            <w:lang w:bidi="fa-IR"/>
          </w:rPr>
          <w:t>ی</w:t>
        </w:r>
        <w:r w:rsidR="00C531DE" w:rsidRPr="00E515D6">
          <w:rPr>
            <w:rStyle w:val="Hyperlink"/>
            <w:rFonts w:hint="eastAsia"/>
            <w:noProof/>
            <w:rtl/>
            <w:lang w:bidi="fa-IR"/>
          </w:rPr>
          <w:t>مال</w:t>
        </w:r>
        <w:r w:rsidR="00C531DE" w:rsidRPr="00E515D6">
          <w:rPr>
            <w:rStyle w:val="Hyperlink"/>
            <w:noProof/>
            <w:rtl/>
            <w:lang w:bidi="fa-IR"/>
          </w:rPr>
          <w:t xml:space="preserve"> </w:t>
        </w:r>
        <w:r w:rsidR="00C531DE" w:rsidRPr="00E515D6">
          <w:rPr>
            <w:rStyle w:val="Hyperlink"/>
            <w:rFonts w:hint="eastAsia"/>
            <w:noProof/>
            <w:rtl/>
            <w:lang w:bidi="fa-IR"/>
          </w:rPr>
          <w:t>نموده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475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1" w:history="1">
        <w:r w:rsidR="00C531DE" w:rsidRPr="00E515D6">
          <w:rPr>
            <w:rStyle w:val="Hyperlink"/>
            <w:rFonts w:hint="eastAsia"/>
            <w:noProof/>
            <w:rtl/>
            <w:lang w:bidi="fa-IR"/>
          </w:rPr>
          <w:t>فصل</w:t>
        </w:r>
        <w:r w:rsidR="00C531DE" w:rsidRPr="00E515D6">
          <w:rPr>
            <w:rStyle w:val="Hyperlink"/>
            <w:noProof/>
            <w:rtl/>
            <w:lang w:bidi="fa-IR"/>
          </w:rPr>
          <w:t xml:space="preserve"> (82):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رافضى</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تغ</w:t>
        </w:r>
        <w:r w:rsidR="00C531DE" w:rsidRPr="00E515D6">
          <w:rPr>
            <w:rStyle w:val="Hyperlink"/>
            <w:rFonts w:hint="cs"/>
            <w:noProof/>
            <w:rtl/>
            <w:lang w:bidi="fa-IR"/>
          </w:rPr>
          <w:t>یی</w:t>
        </w:r>
        <w:r w:rsidR="00C531DE" w:rsidRPr="00E515D6">
          <w:rPr>
            <w:rStyle w:val="Hyperlink"/>
            <w:rFonts w:hint="eastAsia"/>
            <w:noProof/>
            <w:rtl/>
            <w:lang w:bidi="fa-IR"/>
          </w:rPr>
          <w:t>ر</w:t>
        </w:r>
        <w:r w:rsidR="00C531DE" w:rsidRPr="00E515D6">
          <w:rPr>
            <w:rStyle w:val="Hyperlink"/>
            <w:noProof/>
            <w:rtl/>
            <w:lang w:bidi="fa-IR"/>
          </w:rPr>
          <w:t xml:space="preserve"> </w:t>
        </w:r>
        <w:r w:rsidR="00C531DE" w:rsidRPr="00E515D6">
          <w:rPr>
            <w:rStyle w:val="Hyperlink"/>
            <w:rFonts w:hint="eastAsia"/>
            <w:noProof/>
            <w:rtl/>
            <w:lang w:bidi="fa-IR"/>
          </w:rPr>
          <w:t>دادن</w:t>
        </w:r>
        <w:r w:rsidR="00C531DE" w:rsidRPr="00E515D6">
          <w:rPr>
            <w:rStyle w:val="Hyperlink"/>
            <w:noProof/>
            <w:rtl/>
            <w:lang w:bidi="fa-IR"/>
          </w:rPr>
          <w:t xml:space="preserve"> </w:t>
        </w:r>
        <w:r w:rsidR="00C531DE" w:rsidRPr="00E515D6">
          <w:rPr>
            <w:rStyle w:val="Hyperlink"/>
            <w:rFonts w:hint="eastAsia"/>
            <w:noProof/>
            <w:rtl/>
            <w:lang w:bidi="fa-IR"/>
          </w:rPr>
          <w:t>حکم</w:t>
        </w:r>
        <w:r w:rsidR="00C531DE" w:rsidRPr="00E515D6">
          <w:rPr>
            <w:rStyle w:val="Hyperlink"/>
            <w:noProof/>
            <w:rtl/>
            <w:lang w:bidi="fa-IR"/>
          </w:rPr>
          <w:t xml:space="preserve"> </w:t>
        </w:r>
        <w:r w:rsidR="00C531DE" w:rsidRPr="00E515D6">
          <w:rPr>
            <w:rStyle w:val="Hyperlink"/>
            <w:rFonts w:hint="eastAsia"/>
            <w:noProof/>
            <w:rtl/>
            <w:lang w:bidi="fa-IR"/>
          </w:rPr>
          <w:t>تبع</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توسط</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479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2" w:history="1">
        <w:r w:rsidR="00C531DE" w:rsidRPr="00E515D6">
          <w:rPr>
            <w:rStyle w:val="Hyperlink"/>
            <w:rFonts w:hint="eastAsia"/>
            <w:noProof/>
            <w:rtl/>
            <w:lang w:bidi="fa-IR"/>
          </w:rPr>
          <w:t>فصل</w:t>
        </w:r>
        <w:r w:rsidR="00C531DE" w:rsidRPr="00E515D6">
          <w:rPr>
            <w:rStyle w:val="Hyperlink"/>
            <w:noProof/>
            <w:rtl/>
            <w:lang w:bidi="fa-IR"/>
          </w:rPr>
          <w:t xml:space="preserve"> (83):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rFonts w:hint="eastAsia"/>
            <w:noProof/>
            <w:lang w:bidi="fa-IR"/>
          </w:rPr>
          <w:t>‌</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آگاه</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اندک</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احکام</w:t>
        </w:r>
        <w:r w:rsidR="00C531DE" w:rsidRPr="00E515D6">
          <w:rPr>
            <w:rStyle w:val="Hyperlink"/>
            <w:noProof/>
            <w:rtl/>
            <w:lang w:bidi="fa-IR"/>
          </w:rPr>
          <w:t xml:space="preserve"> </w:t>
        </w:r>
        <w:r w:rsidR="00C531DE" w:rsidRPr="00E515D6">
          <w:rPr>
            <w:rStyle w:val="Hyperlink"/>
            <w:rFonts w:hint="eastAsia"/>
            <w:noProof/>
            <w:rtl/>
            <w:lang w:bidi="fa-IR"/>
          </w:rPr>
          <w:t>داشت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481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3" w:history="1">
        <w:r w:rsidR="00C531DE" w:rsidRPr="00E515D6">
          <w:rPr>
            <w:rStyle w:val="Hyperlink"/>
            <w:rFonts w:hint="eastAsia"/>
            <w:noProof/>
            <w:rtl/>
            <w:lang w:bidi="fa-IR"/>
          </w:rPr>
          <w:t>فصل</w:t>
        </w:r>
        <w:r w:rsidR="00C531DE" w:rsidRPr="00E515D6">
          <w:rPr>
            <w:rStyle w:val="Hyperlink"/>
            <w:noProof/>
            <w:rtl/>
            <w:lang w:bidi="fa-IR"/>
          </w:rPr>
          <w:t xml:space="preserve"> (84):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rFonts w:hint="eastAsia"/>
            <w:noProof/>
            <w:lang w:bidi="fa-IR"/>
          </w:rPr>
          <w:t>‌</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احکام</w:t>
        </w:r>
        <w:r w:rsidR="00C531DE" w:rsidRPr="00E515D6">
          <w:rPr>
            <w:rStyle w:val="Hyperlink"/>
            <w:noProof/>
            <w:rtl/>
            <w:lang w:bidi="fa-IR"/>
          </w:rPr>
          <w:t xml:space="preserve"> </w:t>
        </w:r>
        <w:r w:rsidR="00C531DE" w:rsidRPr="00E515D6">
          <w:rPr>
            <w:rStyle w:val="Hyperlink"/>
            <w:rFonts w:hint="eastAsia"/>
            <w:noProof/>
            <w:rtl/>
            <w:lang w:bidi="fa-IR"/>
          </w:rPr>
          <w:t>آگاه</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نداشت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483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4" w:history="1">
        <w:r w:rsidR="00C531DE" w:rsidRPr="00E515D6">
          <w:rPr>
            <w:rStyle w:val="Hyperlink"/>
            <w:rFonts w:hint="eastAsia"/>
            <w:noProof/>
            <w:rtl/>
            <w:lang w:bidi="fa-IR"/>
          </w:rPr>
          <w:t>فصل</w:t>
        </w:r>
        <w:r w:rsidR="00C531DE" w:rsidRPr="00E515D6">
          <w:rPr>
            <w:rStyle w:val="Hyperlink"/>
            <w:noProof/>
            <w:rtl/>
            <w:lang w:bidi="fa-IR"/>
          </w:rPr>
          <w:t xml:space="preserve"> (85):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تع</w:t>
        </w:r>
        <w:r w:rsidR="00C531DE" w:rsidRPr="00E515D6">
          <w:rPr>
            <w:rStyle w:val="Hyperlink"/>
            <w:rFonts w:hint="cs"/>
            <w:noProof/>
            <w:rtl/>
            <w:lang w:bidi="fa-IR"/>
          </w:rPr>
          <w:t>یی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تحد</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مهر</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زنان</w:t>
        </w:r>
        <w:r w:rsidR="00C531DE" w:rsidRPr="00E515D6">
          <w:rPr>
            <w:rStyle w:val="Hyperlink"/>
            <w:noProof/>
            <w:rtl/>
            <w:lang w:bidi="fa-IR"/>
          </w:rPr>
          <w:t xml:space="preserve"> </w:t>
        </w:r>
        <w:r w:rsidR="00C531DE" w:rsidRPr="00E515D6">
          <w:rPr>
            <w:rStyle w:val="Hyperlink"/>
            <w:rFonts w:hint="eastAsia"/>
            <w:noProof/>
            <w:rtl/>
            <w:lang w:bidi="fa-IR"/>
          </w:rPr>
          <w:t>رجوع</w:t>
        </w:r>
        <w:r w:rsidR="00C531DE" w:rsidRPr="00E515D6">
          <w:rPr>
            <w:rStyle w:val="Hyperlink"/>
            <w:noProof/>
            <w:rtl/>
            <w:lang w:bidi="fa-IR"/>
          </w:rPr>
          <w:t xml:space="preserve"> </w:t>
        </w:r>
        <w:r w:rsidR="00C531DE" w:rsidRPr="00E515D6">
          <w:rPr>
            <w:rStyle w:val="Hyperlink"/>
            <w:rFonts w:hint="eastAsia"/>
            <w:noProof/>
            <w:rtl/>
            <w:lang w:bidi="fa-IR"/>
          </w:rPr>
          <w:t>کرد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485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5" w:history="1">
        <w:r w:rsidR="00C531DE" w:rsidRPr="00E515D6">
          <w:rPr>
            <w:rStyle w:val="Hyperlink"/>
            <w:rFonts w:hint="eastAsia"/>
            <w:noProof/>
            <w:rtl/>
            <w:lang w:bidi="fa-IR"/>
          </w:rPr>
          <w:t>فصل</w:t>
        </w:r>
        <w:r w:rsidR="00C531DE" w:rsidRPr="00E515D6">
          <w:rPr>
            <w:rStyle w:val="Hyperlink"/>
            <w:noProof/>
            <w:rtl/>
            <w:lang w:bidi="fa-IR"/>
          </w:rPr>
          <w:t xml:space="preserve"> (86):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فاروق</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بسته</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حکم</w:t>
        </w:r>
        <w:r w:rsidR="00C531DE" w:rsidRPr="00E515D6">
          <w:rPr>
            <w:rStyle w:val="Hyperlink"/>
            <w:noProof/>
            <w:rtl/>
            <w:lang w:bidi="fa-IR"/>
          </w:rPr>
          <w:t xml:space="preserve"> </w:t>
        </w:r>
        <w:r w:rsidR="00C531DE" w:rsidRPr="00E515D6">
          <w:rPr>
            <w:rStyle w:val="Hyperlink"/>
            <w:rFonts w:hint="eastAsia"/>
            <w:noProof/>
            <w:rtl/>
            <w:lang w:bidi="fa-IR"/>
          </w:rPr>
          <w:t>شراب</w:t>
        </w:r>
        <w:r w:rsidR="00C531DE" w:rsidRPr="00E515D6">
          <w:rPr>
            <w:rStyle w:val="Hyperlink"/>
            <w:noProof/>
            <w:rtl/>
            <w:lang w:bidi="fa-IR"/>
          </w:rPr>
          <w:t xml:space="preserve"> </w:t>
        </w:r>
        <w:r w:rsidR="00C531DE" w:rsidRPr="00E515D6">
          <w:rPr>
            <w:rStyle w:val="Hyperlink"/>
            <w:rFonts w:hint="eastAsia"/>
            <w:noProof/>
            <w:rtl/>
            <w:lang w:bidi="fa-IR"/>
          </w:rPr>
          <w:t>آگاه</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نداشت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487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6" w:history="1">
        <w:r w:rsidR="00C531DE" w:rsidRPr="00E515D6">
          <w:rPr>
            <w:rStyle w:val="Hyperlink"/>
            <w:rFonts w:hint="eastAsia"/>
            <w:noProof/>
            <w:rtl/>
            <w:lang w:bidi="fa-IR"/>
          </w:rPr>
          <w:t>فصل</w:t>
        </w:r>
        <w:r w:rsidR="00C531DE" w:rsidRPr="00E515D6">
          <w:rPr>
            <w:rStyle w:val="Hyperlink"/>
            <w:noProof/>
            <w:rtl/>
            <w:lang w:bidi="fa-IR"/>
          </w:rPr>
          <w:t xml:space="preserve"> (87):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فاروق</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داستان</w:t>
        </w:r>
        <w:r w:rsidR="00C531DE" w:rsidRPr="00E515D6">
          <w:rPr>
            <w:rStyle w:val="Hyperlink"/>
            <w:noProof/>
            <w:rtl/>
            <w:lang w:bidi="fa-IR"/>
          </w:rPr>
          <w:t xml:space="preserve"> </w:t>
        </w:r>
        <w:r w:rsidR="00C531DE" w:rsidRPr="00E515D6">
          <w:rPr>
            <w:rStyle w:val="Hyperlink"/>
            <w:rFonts w:hint="eastAsia"/>
            <w:noProof/>
            <w:rtl/>
            <w:lang w:bidi="fa-IR"/>
          </w:rPr>
          <w:t>زن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سقط</w:t>
        </w:r>
        <w:r w:rsidR="00C531DE" w:rsidRPr="00E515D6">
          <w:rPr>
            <w:rStyle w:val="Hyperlink"/>
            <w:noProof/>
            <w:rtl/>
            <w:lang w:bidi="fa-IR"/>
          </w:rPr>
          <w:t xml:space="preserve"> </w:t>
        </w:r>
        <w:r w:rsidR="00C531DE" w:rsidRPr="00E515D6">
          <w:rPr>
            <w:rStyle w:val="Hyperlink"/>
            <w:rFonts w:hint="eastAsia"/>
            <w:noProof/>
            <w:rtl/>
            <w:lang w:bidi="fa-IR"/>
          </w:rPr>
          <w:t>جن</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کرده</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489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7" w:history="1">
        <w:r w:rsidR="00C531DE" w:rsidRPr="00E515D6">
          <w:rPr>
            <w:rStyle w:val="Hyperlink"/>
            <w:rFonts w:hint="eastAsia"/>
            <w:noProof/>
            <w:rtl/>
            <w:lang w:bidi="fa-IR"/>
          </w:rPr>
          <w:t>فصل</w:t>
        </w:r>
        <w:r w:rsidR="00C531DE" w:rsidRPr="00E515D6">
          <w:rPr>
            <w:rStyle w:val="Hyperlink"/>
            <w:noProof/>
            <w:rtl/>
            <w:lang w:bidi="fa-IR"/>
          </w:rPr>
          <w:t xml:space="preserve"> (88):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داستان</w:t>
        </w:r>
        <w:r w:rsidR="00C531DE" w:rsidRPr="00E515D6">
          <w:rPr>
            <w:rStyle w:val="Hyperlink"/>
            <w:noProof/>
            <w:rtl/>
            <w:lang w:bidi="fa-IR"/>
          </w:rPr>
          <w:t xml:space="preserve"> </w:t>
        </w:r>
        <w:r w:rsidR="00C531DE" w:rsidRPr="00E515D6">
          <w:rPr>
            <w:rStyle w:val="Hyperlink"/>
            <w:rFonts w:hint="eastAsia"/>
            <w:noProof/>
            <w:rtl/>
            <w:lang w:bidi="fa-IR"/>
          </w:rPr>
          <w:t>دو</w:t>
        </w:r>
        <w:r w:rsidR="00C531DE" w:rsidRPr="00E515D6">
          <w:rPr>
            <w:rStyle w:val="Hyperlink"/>
            <w:noProof/>
            <w:rtl/>
            <w:lang w:bidi="fa-IR"/>
          </w:rPr>
          <w:t xml:space="preserve"> </w:t>
        </w:r>
        <w:r w:rsidR="00C531DE" w:rsidRPr="00E515D6">
          <w:rPr>
            <w:rStyle w:val="Hyperlink"/>
            <w:rFonts w:hint="eastAsia"/>
            <w:noProof/>
            <w:rtl/>
            <w:lang w:bidi="fa-IR"/>
          </w:rPr>
          <w:t>زن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ملک</w:t>
        </w:r>
        <w:r w:rsidR="00C531DE" w:rsidRPr="00E515D6">
          <w:rPr>
            <w:rStyle w:val="Hyperlink"/>
            <w:rFonts w:hint="cs"/>
            <w:noProof/>
            <w:rtl/>
            <w:lang w:bidi="fa-IR"/>
          </w:rPr>
          <w:t>ی</w:t>
        </w:r>
        <w:r w:rsidR="00C531DE" w:rsidRPr="00E515D6">
          <w:rPr>
            <w:rStyle w:val="Hyperlink"/>
            <w:rFonts w:hint="eastAsia"/>
            <w:noProof/>
            <w:rtl/>
            <w:lang w:bidi="fa-IR"/>
          </w:rPr>
          <w:t>ت</w:t>
        </w:r>
        <w:r w:rsidR="00C531DE" w:rsidRPr="00E515D6">
          <w:rPr>
            <w:rStyle w:val="Hyperlink"/>
            <w:noProof/>
            <w:rtl/>
            <w:lang w:bidi="fa-IR"/>
          </w:rPr>
          <w:t xml:space="preserve"> </w:t>
        </w:r>
        <w:r w:rsidR="00C531DE" w:rsidRPr="00E515D6">
          <w:rPr>
            <w:rStyle w:val="Hyperlink"/>
            <w:rFonts w:hint="eastAsia"/>
            <w:noProof/>
            <w:rtl/>
            <w:lang w:bidi="fa-IR"/>
          </w:rPr>
          <w:t>طفل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نزاع</w:t>
        </w:r>
        <w:r w:rsidR="00C531DE" w:rsidRPr="00E515D6">
          <w:rPr>
            <w:rStyle w:val="Hyperlink"/>
            <w:noProof/>
            <w:rtl/>
            <w:lang w:bidi="fa-IR"/>
          </w:rPr>
          <w:t xml:space="preserve"> </w:t>
        </w:r>
        <w:r w:rsidR="00C531DE" w:rsidRPr="00E515D6">
          <w:rPr>
            <w:rStyle w:val="Hyperlink"/>
            <w:rFonts w:hint="eastAsia"/>
            <w:noProof/>
            <w:rtl/>
            <w:lang w:bidi="fa-IR"/>
          </w:rPr>
          <w:t>کردند</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فاروق</w:t>
        </w:r>
        <w:r w:rsidR="00C531DE" w:rsidRPr="00E515D6">
          <w:rPr>
            <w:rStyle w:val="Hyperlink"/>
            <w:noProof/>
            <w:rtl/>
            <w:lang w:bidi="fa-IR"/>
          </w:rPr>
          <w:t xml:space="preserve"> </w:t>
        </w:r>
        <w:r w:rsidR="00C531DE" w:rsidRPr="00E515D6">
          <w:rPr>
            <w:rStyle w:val="Hyperlink"/>
            <w:rFonts w:hint="eastAsia"/>
            <w:noProof/>
            <w:rtl/>
            <w:lang w:bidi="fa-IR"/>
          </w:rPr>
          <w:t>نسبت</w:t>
        </w:r>
        <w:r w:rsidR="00C531DE" w:rsidRPr="00E515D6">
          <w:rPr>
            <w:rStyle w:val="Hyperlink"/>
            <w:noProof/>
            <w:rtl/>
            <w:lang w:bidi="fa-IR"/>
          </w:rPr>
          <w:t xml:space="preserve"> </w:t>
        </w:r>
        <w:r w:rsidR="00C531DE" w:rsidRPr="00E515D6">
          <w:rPr>
            <w:rStyle w:val="Hyperlink"/>
            <w:rFonts w:hint="eastAsia"/>
            <w:noProof/>
            <w:rtl/>
            <w:lang w:bidi="fa-IR"/>
          </w:rPr>
          <w:t>داده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491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8" w:history="1">
        <w:r w:rsidR="00C531DE" w:rsidRPr="00E515D6">
          <w:rPr>
            <w:rStyle w:val="Hyperlink"/>
            <w:rFonts w:hint="eastAsia"/>
            <w:noProof/>
            <w:rtl/>
            <w:lang w:bidi="fa-IR"/>
          </w:rPr>
          <w:t>فصل</w:t>
        </w:r>
        <w:r w:rsidR="00C531DE" w:rsidRPr="00E515D6">
          <w:rPr>
            <w:rStyle w:val="Hyperlink"/>
            <w:noProof/>
            <w:rtl/>
            <w:lang w:bidi="fa-IR"/>
          </w:rPr>
          <w:t xml:space="preserve"> (89):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زن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کودک</w:t>
        </w:r>
        <w:r w:rsidR="00C531DE" w:rsidRPr="00E515D6">
          <w:rPr>
            <w:rStyle w:val="Hyperlink"/>
            <w:noProof/>
            <w:rtl/>
            <w:lang w:bidi="fa-IR"/>
          </w:rPr>
          <w:t xml:space="preserve"> </w:t>
        </w:r>
        <w:r w:rsidR="00C531DE" w:rsidRPr="00E515D6">
          <w:rPr>
            <w:rStyle w:val="Hyperlink"/>
            <w:rFonts w:hint="eastAsia"/>
            <w:noProof/>
            <w:rtl/>
            <w:lang w:bidi="fa-IR"/>
          </w:rPr>
          <w:t>شش</w:t>
        </w:r>
        <w:r w:rsidR="00C531DE" w:rsidRPr="00E515D6">
          <w:rPr>
            <w:rStyle w:val="Hyperlink"/>
            <w:noProof/>
            <w:rtl/>
            <w:lang w:bidi="fa-IR"/>
          </w:rPr>
          <w:t xml:space="preserve"> </w:t>
        </w:r>
        <w:r w:rsidR="00C531DE" w:rsidRPr="00E515D6">
          <w:rPr>
            <w:rStyle w:val="Hyperlink"/>
            <w:rFonts w:hint="eastAsia"/>
            <w:noProof/>
            <w:rtl/>
            <w:lang w:bidi="fa-IR"/>
          </w:rPr>
          <w:t>ماهه</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زا</w:t>
        </w:r>
        <w:r w:rsidR="00C531DE" w:rsidRPr="00E515D6">
          <w:rPr>
            <w:rStyle w:val="Hyperlink"/>
            <w:rFonts w:hint="cs"/>
            <w:noProof/>
            <w:rtl/>
            <w:lang w:bidi="fa-IR"/>
          </w:rPr>
          <w:t>ی</w:t>
        </w:r>
        <w:r w:rsidR="00C531DE" w:rsidRPr="00E515D6">
          <w:rPr>
            <w:rStyle w:val="Hyperlink"/>
            <w:rFonts w:hint="eastAsia"/>
            <w:noProof/>
            <w:rtl/>
            <w:lang w:bidi="fa-IR"/>
          </w:rPr>
          <w:t>مان</w:t>
        </w:r>
        <w:r w:rsidR="00C531DE" w:rsidRPr="00E515D6">
          <w:rPr>
            <w:rStyle w:val="Hyperlink"/>
            <w:noProof/>
            <w:rtl/>
            <w:lang w:bidi="fa-IR"/>
          </w:rPr>
          <w:t xml:space="preserve"> </w:t>
        </w:r>
        <w:r w:rsidR="00C531DE" w:rsidRPr="00E515D6">
          <w:rPr>
            <w:rStyle w:val="Hyperlink"/>
            <w:rFonts w:hint="eastAsia"/>
            <w:noProof/>
            <w:rtl/>
            <w:lang w:bidi="fa-IR"/>
          </w:rPr>
          <w:t>کرده</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493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29" w:history="1">
        <w:r w:rsidR="00C531DE" w:rsidRPr="00E515D6">
          <w:rPr>
            <w:rStyle w:val="Hyperlink"/>
            <w:rFonts w:hint="eastAsia"/>
            <w:noProof/>
            <w:rtl/>
            <w:lang w:bidi="fa-IR"/>
          </w:rPr>
          <w:t>فصل</w:t>
        </w:r>
        <w:r w:rsidR="00C531DE" w:rsidRPr="00E515D6">
          <w:rPr>
            <w:rStyle w:val="Hyperlink"/>
            <w:noProof/>
            <w:rtl/>
            <w:lang w:bidi="fa-IR"/>
          </w:rPr>
          <w:t xml:space="preserve"> (90):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فاروق</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عدم</w:t>
        </w:r>
        <w:r w:rsidR="00C531DE" w:rsidRPr="00E515D6">
          <w:rPr>
            <w:rStyle w:val="Hyperlink"/>
            <w:noProof/>
            <w:rtl/>
            <w:lang w:bidi="fa-IR"/>
          </w:rPr>
          <w:t xml:space="preserve"> </w:t>
        </w:r>
        <w:r w:rsidR="00C531DE" w:rsidRPr="00E515D6">
          <w:rPr>
            <w:rStyle w:val="Hyperlink"/>
            <w:rFonts w:hint="eastAsia"/>
            <w:noProof/>
            <w:rtl/>
            <w:lang w:bidi="fa-IR"/>
          </w:rPr>
          <w:t>مساوات</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بخشش‌ها</w:t>
        </w:r>
        <w:r w:rsidR="00C531DE" w:rsidRPr="00E515D6">
          <w:rPr>
            <w:rStyle w:val="Hyperlink"/>
            <w:noProof/>
            <w:rtl/>
            <w:lang w:bidi="fa-IR"/>
          </w:rPr>
          <w:t xml:space="preserve"> </w:t>
        </w:r>
        <w:r w:rsidR="00C531DE" w:rsidRPr="00E515D6">
          <w:rPr>
            <w:rStyle w:val="Hyperlink"/>
            <w:rFonts w:hint="eastAsia"/>
            <w:noProof/>
            <w:rtl/>
            <w:lang w:bidi="fa-IR"/>
          </w:rPr>
          <w:t>متهم</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کند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426965629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495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0" w:history="1">
        <w:r w:rsidR="00C531DE" w:rsidRPr="00E515D6">
          <w:rPr>
            <w:rStyle w:val="Hyperlink"/>
            <w:rFonts w:hint="eastAsia"/>
            <w:noProof/>
            <w:rtl/>
            <w:lang w:bidi="fa-IR"/>
          </w:rPr>
          <w:t>فصل</w:t>
        </w:r>
        <w:r w:rsidR="00C531DE" w:rsidRPr="00E515D6">
          <w:rPr>
            <w:rStyle w:val="Hyperlink"/>
            <w:noProof/>
            <w:rtl/>
            <w:lang w:bidi="fa-IR"/>
          </w:rPr>
          <w:t xml:space="preserve"> (91):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مطاعن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رأ</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خود</w:t>
        </w:r>
        <w:r w:rsidR="00C531DE" w:rsidRPr="00E515D6">
          <w:rPr>
            <w:rStyle w:val="Hyperlink"/>
            <w:noProof/>
            <w:rtl/>
            <w:lang w:bidi="fa-IR"/>
          </w:rPr>
          <w:t xml:space="preserve"> </w:t>
        </w:r>
        <w:r w:rsidR="00C531DE" w:rsidRPr="00E515D6">
          <w:rPr>
            <w:rStyle w:val="Hyperlink"/>
            <w:rFonts w:hint="eastAsia"/>
            <w:noProof/>
            <w:rtl/>
            <w:lang w:bidi="fa-IR"/>
          </w:rPr>
          <w:t>نظر</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داد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497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1" w:history="1">
        <w:r w:rsidR="00C531DE" w:rsidRPr="00E515D6">
          <w:rPr>
            <w:rStyle w:val="Hyperlink"/>
            <w:rFonts w:hint="eastAsia"/>
            <w:noProof/>
            <w:rtl/>
            <w:lang w:bidi="fa-IR"/>
          </w:rPr>
          <w:t>فصل</w:t>
        </w:r>
        <w:r w:rsidR="00C531DE" w:rsidRPr="00E515D6">
          <w:rPr>
            <w:rStyle w:val="Hyperlink"/>
            <w:noProof/>
            <w:rtl/>
            <w:lang w:bidi="fa-IR"/>
          </w:rPr>
          <w:t xml:space="preserve"> (92):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مطاعن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شورا</w:t>
        </w:r>
        <w:r w:rsidR="00C531DE" w:rsidRPr="00E515D6">
          <w:rPr>
            <w:rStyle w:val="Hyperlink"/>
            <w:rFonts w:hint="cs"/>
            <w:noProof/>
            <w:rtl/>
            <w:lang w:bidi="fa-IR"/>
          </w:rPr>
          <w:t>یی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تشک</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داده</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499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2" w:history="1">
        <w:r w:rsidR="00C531DE" w:rsidRPr="00E515D6">
          <w:rPr>
            <w:rStyle w:val="Hyperlink"/>
            <w:rFonts w:hint="eastAsia"/>
            <w:noProof/>
            <w:rtl/>
            <w:lang w:bidi="fa-IR"/>
          </w:rPr>
          <w:t>فصل</w:t>
        </w:r>
        <w:r w:rsidR="00C531DE" w:rsidRPr="00E515D6">
          <w:rPr>
            <w:rStyle w:val="Hyperlink"/>
            <w:noProof/>
            <w:rtl/>
            <w:lang w:bidi="fa-IR"/>
          </w:rPr>
          <w:t xml:space="preserve"> (93):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عثمان</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513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3" w:history="1">
        <w:r w:rsidR="00C531DE" w:rsidRPr="00E515D6">
          <w:rPr>
            <w:rStyle w:val="Hyperlink"/>
            <w:rFonts w:hint="eastAsia"/>
            <w:noProof/>
            <w:rtl/>
            <w:lang w:bidi="fa-IR"/>
          </w:rPr>
          <w:t>فصل</w:t>
        </w:r>
        <w:r w:rsidR="00C531DE" w:rsidRPr="00E515D6">
          <w:rPr>
            <w:rStyle w:val="Hyperlink"/>
            <w:noProof/>
            <w:rtl/>
            <w:lang w:bidi="fa-IR"/>
          </w:rPr>
          <w:t xml:space="preserve"> (94): </w:t>
        </w:r>
        <w:r w:rsidR="00C531DE" w:rsidRPr="00E515D6">
          <w:rPr>
            <w:rStyle w:val="Hyperlink"/>
            <w:rFonts w:hint="eastAsia"/>
            <w:noProof/>
            <w:rtl/>
            <w:lang w:bidi="fa-IR"/>
          </w:rPr>
          <w:t>دنباله</w:t>
        </w:r>
        <w:r w:rsidR="00C531DE" w:rsidRPr="00E515D6">
          <w:rPr>
            <w:rStyle w:val="Hyperlink"/>
            <w:noProof/>
            <w:rtl/>
            <w:lang w:bidi="fa-IR"/>
          </w:rPr>
          <w:t xml:space="preserve">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عثمان</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523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4" w:history="1">
        <w:r w:rsidR="00C531DE" w:rsidRPr="00E515D6">
          <w:rPr>
            <w:rStyle w:val="Hyperlink"/>
            <w:rFonts w:hint="eastAsia"/>
            <w:noProof/>
            <w:rtl/>
            <w:lang w:bidi="fa-IR"/>
          </w:rPr>
          <w:t>فصل</w:t>
        </w:r>
        <w:r w:rsidR="00C531DE" w:rsidRPr="00E515D6">
          <w:rPr>
            <w:rStyle w:val="Hyperlink"/>
            <w:noProof/>
            <w:rtl/>
            <w:lang w:bidi="fa-IR"/>
          </w:rPr>
          <w:t xml:space="preserve"> (95):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کلام</w:t>
        </w:r>
        <w:r w:rsidR="00C531DE" w:rsidRPr="00E515D6">
          <w:rPr>
            <w:rStyle w:val="Hyperlink"/>
            <w:noProof/>
            <w:rtl/>
            <w:lang w:bidi="fa-IR"/>
          </w:rPr>
          <w:t xml:space="preserve"> </w:t>
        </w:r>
        <w:r w:rsidR="00C531DE" w:rsidRPr="00E515D6">
          <w:rPr>
            <w:rStyle w:val="Hyperlink"/>
            <w:rFonts w:hint="eastAsia"/>
            <w:noProof/>
            <w:rtl/>
            <w:lang w:bidi="fa-IR"/>
          </w:rPr>
          <w:t>شهرستان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دل</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وجود</w:t>
        </w:r>
        <w:r w:rsidR="00C531DE" w:rsidRPr="00E515D6">
          <w:rPr>
            <w:rStyle w:val="Hyperlink"/>
            <w:noProof/>
            <w:rtl/>
            <w:lang w:bidi="fa-IR"/>
          </w:rPr>
          <w:t xml:space="preserve"> </w:t>
        </w:r>
        <w:r w:rsidR="00C531DE" w:rsidRPr="00E515D6">
          <w:rPr>
            <w:rStyle w:val="Hyperlink"/>
            <w:rFonts w:hint="eastAsia"/>
            <w:noProof/>
            <w:rtl/>
            <w:lang w:bidi="fa-IR"/>
          </w:rPr>
          <w:t>اختلاف</w:t>
        </w:r>
        <w:r w:rsidR="00C531DE" w:rsidRPr="00E515D6">
          <w:rPr>
            <w:rStyle w:val="Hyperlink"/>
            <w:noProof/>
            <w:rtl/>
            <w:lang w:bidi="fa-IR"/>
          </w:rPr>
          <w:t xml:space="preserve"> </w:t>
        </w:r>
        <w:r w:rsidR="00C531DE" w:rsidRPr="00E515D6">
          <w:rPr>
            <w:rStyle w:val="Hyperlink"/>
            <w:rFonts w:hint="eastAsia"/>
            <w:noProof/>
            <w:rtl/>
            <w:lang w:bidi="fa-IR"/>
          </w:rPr>
          <w:t>بعد</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امبر</w:t>
        </w:r>
        <w:r w:rsidR="00C531DE" w:rsidRPr="00E515D6">
          <w:rPr>
            <w:rStyle w:val="Hyperlink"/>
            <w:noProof/>
            <w:rtl/>
            <w:lang w:bidi="fa-IR"/>
          </w:rPr>
          <w:t xml:space="preserve"> </w:t>
        </w:r>
        <w:r w:rsidR="00C531DE" w:rsidRPr="00E515D6">
          <w:rPr>
            <w:rStyle w:val="Hyperlink"/>
            <w:rFonts w:hint="eastAsia"/>
            <w:noProof/>
            <w:rtl/>
            <w:lang w:bidi="fa-IR"/>
          </w:rPr>
          <w:t>گرفته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543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5" w:history="1">
        <w:r w:rsidR="00C531DE" w:rsidRPr="00E515D6">
          <w:rPr>
            <w:rStyle w:val="Hyperlink"/>
            <w:rFonts w:hint="eastAsia"/>
            <w:noProof/>
            <w:rtl/>
            <w:lang w:bidi="fa-IR"/>
          </w:rPr>
          <w:t>فصل</w:t>
        </w:r>
        <w:r w:rsidR="00C531DE" w:rsidRPr="00E515D6">
          <w:rPr>
            <w:rStyle w:val="Hyperlink"/>
            <w:noProof/>
            <w:rtl/>
            <w:lang w:bidi="fa-IR"/>
          </w:rPr>
          <w:t xml:space="preserve"> (96): </w:t>
        </w:r>
        <w:r w:rsidR="00C531DE" w:rsidRPr="00E515D6">
          <w:rPr>
            <w:rStyle w:val="Hyperlink"/>
            <w:rFonts w:hint="eastAsia"/>
            <w:noProof/>
            <w:rtl/>
            <w:lang w:bidi="fa-IR"/>
          </w:rPr>
          <w:t>وضع</w:t>
        </w:r>
        <w:r w:rsidR="00C531DE" w:rsidRPr="00E515D6">
          <w:rPr>
            <w:rStyle w:val="Hyperlink"/>
            <w:rFonts w:hint="cs"/>
            <w:noProof/>
            <w:rtl/>
            <w:lang w:bidi="fa-IR"/>
          </w:rPr>
          <w:t>ی</w:t>
        </w:r>
        <w:r w:rsidR="00C531DE" w:rsidRPr="00E515D6">
          <w:rPr>
            <w:rStyle w:val="Hyperlink"/>
            <w:rFonts w:hint="eastAsia"/>
            <w:noProof/>
            <w:rtl/>
            <w:lang w:bidi="fa-IR"/>
          </w:rPr>
          <w:t>ت</w:t>
        </w:r>
        <w:r w:rsidR="00C531DE" w:rsidRPr="00E515D6">
          <w:rPr>
            <w:rStyle w:val="Hyperlink"/>
            <w:noProof/>
            <w:rtl/>
            <w:lang w:bidi="fa-IR"/>
          </w:rPr>
          <w:t xml:space="preserve"> </w:t>
        </w:r>
        <w:r w:rsidR="00C531DE" w:rsidRPr="00E515D6">
          <w:rPr>
            <w:rStyle w:val="Hyperlink"/>
            <w:rFonts w:hint="eastAsia"/>
            <w:noProof/>
            <w:rtl/>
            <w:lang w:bidi="fa-IR"/>
          </w:rPr>
          <w:t>رافضه</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اسلام</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کمک</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همکار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آنان</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کفار</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مسلمانان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561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6" w:history="1">
        <w:r w:rsidR="00C531DE" w:rsidRPr="00E515D6">
          <w:rPr>
            <w:rStyle w:val="Hyperlink"/>
            <w:rFonts w:hint="eastAsia"/>
            <w:noProof/>
            <w:rtl/>
            <w:lang w:bidi="fa-IR"/>
          </w:rPr>
          <w:t>فصل</w:t>
        </w:r>
        <w:r w:rsidR="00C531DE" w:rsidRPr="00E515D6">
          <w:rPr>
            <w:rStyle w:val="Hyperlink"/>
            <w:noProof/>
            <w:rtl/>
            <w:lang w:bidi="fa-IR"/>
          </w:rPr>
          <w:t xml:space="preserve"> (97): </w:t>
        </w:r>
        <w:r w:rsidR="00C531DE" w:rsidRPr="00E515D6">
          <w:rPr>
            <w:rStyle w:val="Hyperlink"/>
            <w:rFonts w:hint="eastAsia"/>
            <w:noProof/>
            <w:rtl/>
            <w:lang w:bidi="fa-IR"/>
          </w:rPr>
          <w:t>ابطال</w:t>
        </w:r>
        <w:r w:rsidR="00C531DE" w:rsidRPr="00E515D6">
          <w:rPr>
            <w:rStyle w:val="Hyperlink"/>
            <w:noProof/>
            <w:rtl/>
            <w:lang w:bidi="fa-IR"/>
          </w:rPr>
          <w:t xml:space="preserve"> </w:t>
        </w:r>
        <w:r w:rsidR="00C531DE" w:rsidRPr="00E515D6">
          <w:rPr>
            <w:rStyle w:val="Hyperlink"/>
            <w:rFonts w:hint="eastAsia"/>
            <w:noProof/>
            <w:rtl/>
            <w:lang w:bidi="fa-IR"/>
          </w:rPr>
          <w:t>دلا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معصوم</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اثبات</w:t>
        </w:r>
        <w:r w:rsidR="00C531DE" w:rsidRPr="00E515D6">
          <w:rPr>
            <w:rStyle w:val="Hyperlink"/>
            <w:noProof/>
            <w:rtl/>
            <w:lang w:bidi="fa-IR"/>
          </w:rPr>
          <w:t xml:space="preserve"> </w:t>
        </w:r>
        <w:r w:rsidR="00C531DE" w:rsidRPr="00E515D6">
          <w:rPr>
            <w:rStyle w:val="Hyperlink"/>
            <w:rFonts w:hint="eastAsia"/>
            <w:noProof/>
            <w:rtl/>
            <w:lang w:bidi="fa-IR"/>
          </w:rPr>
          <w:t>امامتش</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مبنا</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567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7" w:history="1">
        <w:r w:rsidR="00C531DE" w:rsidRPr="00E515D6">
          <w:rPr>
            <w:rStyle w:val="Hyperlink"/>
            <w:rFonts w:hint="eastAsia"/>
            <w:noProof/>
            <w:rtl/>
            <w:lang w:bidi="fa-IR"/>
          </w:rPr>
          <w:t>فصل</w:t>
        </w:r>
        <w:r w:rsidR="00C531DE" w:rsidRPr="00E515D6">
          <w:rPr>
            <w:rStyle w:val="Hyperlink"/>
            <w:noProof/>
            <w:rtl/>
            <w:lang w:bidi="fa-IR"/>
          </w:rPr>
          <w:t xml:space="preserve"> (98):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اثبات</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ا</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نص</w:t>
        </w:r>
        <w:r w:rsidR="00C531DE" w:rsidRPr="00E515D6">
          <w:rPr>
            <w:rStyle w:val="Hyperlink"/>
            <w:noProof/>
            <w:rtl/>
            <w:lang w:bidi="fa-IR"/>
          </w:rPr>
          <w:t xml:space="preserve"> </w:t>
        </w:r>
        <w:r w:rsidR="00C531DE" w:rsidRPr="00E515D6">
          <w:rPr>
            <w:rStyle w:val="Hyperlink"/>
            <w:rFonts w:hint="eastAsia"/>
            <w:noProof/>
            <w:rtl/>
            <w:lang w:bidi="fa-IR"/>
          </w:rPr>
          <w:t>تع</w:t>
        </w:r>
        <w:r w:rsidR="00C531DE" w:rsidRPr="00E515D6">
          <w:rPr>
            <w:rStyle w:val="Hyperlink"/>
            <w:rFonts w:hint="cs"/>
            <w:noProof/>
            <w:rtl/>
            <w:lang w:bidi="fa-IR"/>
          </w:rPr>
          <w:t>یی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گرد</w:t>
        </w:r>
        <w:r w:rsidR="00C531DE" w:rsidRPr="00E515D6">
          <w:rPr>
            <w:rStyle w:val="Hyperlink"/>
            <w:rFonts w:hint="cs"/>
            <w:noProof/>
            <w:rtl/>
            <w:lang w:bidi="fa-IR"/>
          </w:rPr>
          <w:t>ی</w:t>
        </w:r>
        <w:r w:rsidR="00C531DE" w:rsidRPr="00E515D6">
          <w:rPr>
            <w:rStyle w:val="Hyperlink"/>
            <w:rFonts w:hint="eastAsia"/>
            <w:noProof/>
            <w:rtl/>
            <w:lang w:bidi="fa-IR"/>
          </w:rPr>
          <w:t>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589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8" w:history="1">
        <w:r w:rsidR="00C531DE" w:rsidRPr="00E515D6">
          <w:rPr>
            <w:rStyle w:val="Hyperlink"/>
            <w:rFonts w:hint="eastAsia"/>
            <w:noProof/>
            <w:rtl/>
            <w:lang w:bidi="fa-IR"/>
          </w:rPr>
          <w:t>فصل</w:t>
        </w:r>
        <w:r w:rsidR="00C531DE" w:rsidRPr="00E515D6">
          <w:rPr>
            <w:rStyle w:val="Hyperlink"/>
            <w:noProof/>
            <w:rtl/>
            <w:lang w:bidi="fa-IR"/>
          </w:rPr>
          <w:t xml:space="preserve"> (99): </w:t>
        </w:r>
        <w:r w:rsidR="00C531DE" w:rsidRPr="00E515D6">
          <w:rPr>
            <w:rStyle w:val="Hyperlink"/>
            <w:rFonts w:hint="eastAsia"/>
            <w:noProof/>
            <w:rtl/>
            <w:lang w:bidi="fa-IR"/>
          </w:rPr>
          <w:t>ابطال</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نص</w:t>
        </w:r>
        <w:r w:rsidR="00C531DE" w:rsidRPr="00E515D6">
          <w:rPr>
            <w:rStyle w:val="Hyperlink"/>
            <w:noProof/>
            <w:rtl/>
            <w:lang w:bidi="fa-IR"/>
          </w:rPr>
          <w:t xml:space="preserve"> </w:t>
        </w:r>
        <w:r w:rsidR="00C531DE" w:rsidRPr="00E515D6">
          <w:rPr>
            <w:rStyle w:val="Hyperlink"/>
            <w:rFonts w:hint="eastAsia"/>
            <w:noProof/>
            <w:rtl/>
            <w:lang w:bidi="fa-IR"/>
          </w:rPr>
          <w:t>منصوب</w:t>
        </w:r>
        <w:r w:rsidR="00C531DE" w:rsidRPr="00E515D6">
          <w:rPr>
            <w:rStyle w:val="Hyperlink"/>
            <w:noProof/>
            <w:rtl/>
            <w:lang w:bidi="fa-IR"/>
          </w:rPr>
          <w:t xml:space="preserve"> </w:t>
        </w:r>
        <w:r w:rsidR="00C531DE" w:rsidRPr="00E515D6">
          <w:rPr>
            <w:rStyle w:val="Hyperlink"/>
            <w:rFonts w:hint="eastAsia"/>
            <w:noProof/>
            <w:rtl/>
            <w:lang w:bidi="fa-IR"/>
          </w:rPr>
          <w:t>شده</w:t>
        </w:r>
        <w:r w:rsidR="00C531DE" w:rsidRPr="00E515D6">
          <w:rPr>
            <w:rStyle w:val="Hyperlink"/>
            <w:noProof/>
            <w:rtl/>
            <w:lang w:bidi="fa-IR"/>
          </w:rPr>
          <w:t xml:space="preserve"> </w:t>
        </w:r>
        <w:r w:rsidR="00C531DE" w:rsidRPr="00E515D6">
          <w:rPr>
            <w:rStyle w:val="Hyperlink"/>
            <w:rFonts w:hint="eastAsia"/>
            <w:noProof/>
            <w:rtl/>
            <w:lang w:bidi="fa-IR"/>
          </w:rPr>
          <w:t>تا</w:t>
        </w:r>
        <w:r w:rsidR="00C531DE" w:rsidRPr="00E515D6">
          <w:rPr>
            <w:rStyle w:val="Hyperlink"/>
            <w:noProof/>
            <w:rtl/>
            <w:lang w:bidi="fa-IR"/>
          </w:rPr>
          <w:t xml:space="preserve"> </w:t>
        </w:r>
        <w:r w:rsidR="00C531DE" w:rsidRPr="00E515D6">
          <w:rPr>
            <w:rStyle w:val="Hyperlink"/>
            <w:rFonts w:hint="eastAsia"/>
            <w:noProof/>
            <w:rtl/>
            <w:lang w:bidi="fa-IR"/>
          </w:rPr>
          <w:t>حافظ</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نگهبان</w:t>
        </w:r>
        <w:r w:rsidR="00C531DE" w:rsidRPr="00E515D6">
          <w:rPr>
            <w:rStyle w:val="Hyperlink"/>
            <w:noProof/>
            <w:rtl/>
            <w:lang w:bidi="fa-IR"/>
          </w:rPr>
          <w:t xml:space="preserve"> </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باشد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595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39" w:history="1">
        <w:r w:rsidR="00C531DE" w:rsidRPr="00E515D6">
          <w:rPr>
            <w:rStyle w:val="Hyperlink"/>
            <w:rFonts w:hint="eastAsia"/>
            <w:noProof/>
            <w:rtl/>
            <w:lang w:bidi="fa-IR"/>
          </w:rPr>
          <w:t>فصل</w:t>
        </w:r>
        <w:r w:rsidR="00C531DE" w:rsidRPr="00E515D6">
          <w:rPr>
            <w:rStyle w:val="Hyperlink"/>
            <w:noProof/>
            <w:rtl/>
            <w:lang w:bidi="fa-IR"/>
          </w:rPr>
          <w:t xml:space="preserve"> (100):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انتصاب</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noProof/>
            <w:rtl/>
            <w:lang w:bidi="fa-IR"/>
          </w:rPr>
          <w:t xml:space="preserve"> </w:t>
        </w:r>
        <w:r w:rsidR="00C531DE" w:rsidRPr="00E515D6">
          <w:rPr>
            <w:rStyle w:val="Hyperlink"/>
            <w:rFonts w:hint="eastAsia"/>
            <w:noProof/>
            <w:rtl/>
            <w:lang w:bidi="fa-IR"/>
          </w:rPr>
          <w:t>معصوم</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امت</w:t>
        </w:r>
        <w:r w:rsidR="00C531DE" w:rsidRPr="00E515D6">
          <w:rPr>
            <w:rStyle w:val="Hyperlink"/>
            <w:noProof/>
            <w:rtl/>
            <w:lang w:bidi="fa-IR"/>
          </w:rPr>
          <w:t xml:space="preserve"> </w:t>
        </w:r>
        <w:r w:rsidR="00C531DE" w:rsidRPr="00E515D6">
          <w:rPr>
            <w:rStyle w:val="Hyperlink"/>
            <w:rFonts w:hint="eastAsia"/>
            <w:noProof/>
            <w:rtl/>
            <w:lang w:bidi="fa-IR"/>
          </w:rPr>
          <w:t>واجب</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sidRPr="00E515D6">
          <w:rPr>
            <w:rStyle w:val="Hyperlink"/>
            <w:noProof/>
            <w:rtl/>
            <w:lang w:bidi="fa-IR"/>
          </w:rPr>
          <w:t xml:space="preserve"> </w:t>
        </w:r>
        <w:r w:rsidR="00C531DE" w:rsidRPr="00E515D6">
          <w:rPr>
            <w:rStyle w:val="Hyperlink"/>
            <w:rFonts w:hint="eastAsia"/>
            <w:noProof/>
            <w:rtl/>
            <w:lang w:bidi="fa-IR"/>
          </w:rPr>
          <w:t>هم</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باشد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426965639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601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0" w:history="1">
        <w:r w:rsidR="00C531DE" w:rsidRPr="00E515D6">
          <w:rPr>
            <w:rStyle w:val="Hyperlink"/>
            <w:rFonts w:hint="eastAsia"/>
            <w:noProof/>
            <w:rtl/>
            <w:lang w:bidi="fa-IR"/>
          </w:rPr>
          <w:t>فصل</w:t>
        </w:r>
        <w:r w:rsidR="00C531DE" w:rsidRPr="00E515D6">
          <w:rPr>
            <w:rStyle w:val="Hyperlink"/>
            <w:noProof/>
            <w:rtl/>
            <w:lang w:bidi="fa-IR"/>
          </w:rPr>
          <w:t xml:space="preserve"> (101):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noProof/>
            <w:rtl/>
            <w:lang w:bidi="fa-IR"/>
          </w:rPr>
          <w:t xml:space="preserve"> </w:t>
        </w:r>
        <w:r w:rsidR="00C531DE" w:rsidRPr="00E515D6">
          <w:rPr>
            <w:rStyle w:val="Hyperlink"/>
            <w:rFonts w:hint="eastAsia"/>
            <w:noProof/>
            <w:rtl/>
            <w:lang w:bidi="fa-IR"/>
          </w:rPr>
          <w:t>امت</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sidRPr="00E515D6">
          <w:rPr>
            <w:rStyle w:val="Hyperlink"/>
            <w:noProof/>
            <w:rtl/>
            <w:lang w:bidi="fa-IR"/>
          </w:rPr>
          <w:t xml:space="preserve"> </w:t>
        </w:r>
        <w:r w:rsidR="00C531DE" w:rsidRPr="00E515D6">
          <w:rPr>
            <w:rStyle w:val="Hyperlink"/>
            <w:rFonts w:hint="eastAsia"/>
            <w:noProof/>
            <w:rtl/>
            <w:lang w:bidi="fa-IR"/>
          </w:rPr>
          <w:t>ز</w:t>
        </w:r>
        <w:r w:rsidR="00C531DE" w:rsidRPr="00E515D6">
          <w:rPr>
            <w:rStyle w:val="Hyperlink"/>
            <w:rFonts w:hint="cs"/>
            <w:noProof/>
            <w:rtl/>
            <w:lang w:bidi="fa-IR"/>
          </w:rPr>
          <w:t>ی</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بهتر</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شخص</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امت</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605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1" w:history="1">
        <w:r w:rsidR="00C531DE" w:rsidRPr="00E515D6">
          <w:rPr>
            <w:rStyle w:val="Hyperlink"/>
            <w:rFonts w:hint="eastAsia"/>
            <w:noProof/>
            <w:rtl/>
            <w:lang w:bidi="fa-IR"/>
          </w:rPr>
          <w:t>فصل</w:t>
        </w:r>
        <w:r w:rsidR="00C531DE" w:rsidRPr="00E515D6">
          <w:rPr>
            <w:rStyle w:val="Hyperlink"/>
            <w:noProof/>
            <w:rtl/>
            <w:lang w:bidi="fa-IR"/>
          </w:rPr>
          <w:t xml:space="preserve"> (102):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شبهات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انما</w:t>
        </w:r>
        <w:r w:rsidR="00C531DE" w:rsidRPr="00E515D6">
          <w:rPr>
            <w:rStyle w:val="Hyperlink"/>
            <w:noProof/>
            <w:rtl/>
            <w:lang w:bidi="fa-IR"/>
          </w:rPr>
          <w:t xml:space="preserve"> </w:t>
        </w:r>
        <w:r w:rsidR="00C531DE" w:rsidRPr="00E515D6">
          <w:rPr>
            <w:rStyle w:val="Hyperlink"/>
            <w:rFonts w:hint="eastAsia"/>
            <w:noProof/>
            <w:rtl/>
            <w:lang w:bidi="fa-IR"/>
          </w:rPr>
          <w:t>ول</w:t>
        </w:r>
        <w:r w:rsidR="00C531DE" w:rsidRPr="00E515D6">
          <w:rPr>
            <w:rStyle w:val="Hyperlink"/>
            <w:rFonts w:hint="cs"/>
            <w:noProof/>
            <w:rtl/>
            <w:lang w:bidi="fa-IR"/>
          </w:rPr>
          <w:t>ی</w:t>
        </w:r>
        <w:r w:rsidR="00C531DE" w:rsidRPr="00E515D6">
          <w:rPr>
            <w:rStyle w:val="Hyperlink"/>
            <w:rFonts w:hint="eastAsia"/>
            <w:noProof/>
            <w:rtl/>
            <w:lang w:bidi="fa-IR"/>
          </w:rPr>
          <w:t>کم</w:t>
        </w:r>
        <w:r w:rsidR="00C531DE" w:rsidRPr="00E515D6">
          <w:rPr>
            <w:rStyle w:val="Hyperlink"/>
            <w:noProof/>
            <w:rtl/>
            <w:lang w:bidi="fa-IR"/>
          </w:rPr>
          <w:t xml:space="preserve"> </w:t>
        </w:r>
        <w:r w:rsidR="00C531DE" w:rsidRPr="00E515D6">
          <w:rPr>
            <w:rStyle w:val="Hyperlink"/>
            <w:rFonts w:hint="eastAsia"/>
            <w:noProof/>
            <w:rtl/>
            <w:lang w:bidi="fa-IR"/>
          </w:rPr>
          <w:t>الله</w:t>
        </w:r>
        <w:r w:rsidR="00C531DE" w:rsidRPr="00E515D6">
          <w:rPr>
            <w:rStyle w:val="Hyperlink"/>
            <w:noProof/>
            <w:rtl/>
            <w:lang w:bidi="fa-IR"/>
          </w:rPr>
          <w:t xml:space="preserve"> </w:t>
        </w:r>
        <w:r w:rsidR="00C531DE" w:rsidRPr="00E515D6">
          <w:rPr>
            <w:rStyle w:val="Hyperlink"/>
            <w:rFonts w:hint="eastAsia"/>
            <w:noProof/>
            <w:rtl/>
            <w:lang w:bidi="fa-IR"/>
          </w:rPr>
          <w:t>ورسوله</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609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2" w:history="1">
        <w:r w:rsidR="00C531DE" w:rsidRPr="00E515D6">
          <w:rPr>
            <w:rStyle w:val="Hyperlink"/>
            <w:rFonts w:hint="eastAsia"/>
            <w:noProof/>
            <w:rtl/>
            <w:lang w:bidi="fa-IR"/>
          </w:rPr>
          <w:t>فصل</w:t>
        </w:r>
        <w:r w:rsidR="00C531DE" w:rsidRPr="00E515D6">
          <w:rPr>
            <w:rStyle w:val="Hyperlink"/>
            <w:noProof/>
            <w:rtl/>
            <w:lang w:bidi="fa-IR"/>
          </w:rPr>
          <w:t xml:space="preserve">(103):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w:t>
        </w:r>
        <w:r w:rsidR="00C531DE" w:rsidRPr="00E515D6">
          <w:rPr>
            <w:rStyle w:val="Hyperlink"/>
            <w:rFonts w:hint="eastAsia"/>
            <w:noProof/>
            <w:rtl/>
            <w:lang w:bidi="fa-IR"/>
          </w:rPr>
          <w:t>ت</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noProof/>
            <w:rtl/>
            <w:lang w:bidi="fa-IR"/>
          </w:rPr>
          <w:t>۞</w:t>
        </w:r>
        <w:r w:rsidR="00C531DE" w:rsidRPr="00E515D6">
          <w:rPr>
            <w:rStyle w:val="Hyperlink"/>
            <w:rFonts w:ascii="KFGQPC Uthmanic Script HAFS" w:hAnsi="KFGQPC Uthmanic Script HAFS" w:cs="KFGQPC Uthmanic Script HAFS" w:hint="eastAsia"/>
            <w:noProof/>
            <w:rtl/>
            <w:lang w:bidi="fa-IR"/>
          </w:rPr>
          <w:t>يَٰٓأَيُّهَا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لرَّسُولُ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بَلِّغۡ</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أُنزِلَ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إِلَيۡكَ</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621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3" w:history="1">
        <w:r w:rsidR="00C531DE" w:rsidRPr="00E515D6">
          <w:rPr>
            <w:rStyle w:val="Hyperlink"/>
            <w:rFonts w:hint="eastAsia"/>
            <w:noProof/>
            <w:rtl/>
            <w:lang w:bidi="fa-IR"/>
          </w:rPr>
          <w:t>فصل</w:t>
        </w:r>
        <w:r w:rsidR="00C531DE" w:rsidRPr="00E515D6">
          <w:rPr>
            <w:rStyle w:val="Hyperlink"/>
            <w:noProof/>
            <w:rtl/>
            <w:lang w:bidi="fa-IR"/>
          </w:rPr>
          <w:t xml:space="preserve"> (104):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لۡيَوۡمَ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أَكۡمَلۡتُ</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لَكُمۡ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دِينَكُمۡ</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627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4" w:history="1">
        <w:r w:rsidR="00C531DE" w:rsidRPr="00E515D6">
          <w:rPr>
            <w:rStyle w:val="Hyperlink"/>
            <w:rFonts w:hint="eastAsia"/>
            <w:noProof/>
            <w:rtl/>
            <w:lang w:bidi="fa-IR"/>
          </w:rPr>
          <w:t>فصل</w:t>
        </w:r>
        <w:r w:rsidR="00C531DE" w:rsidRPr="00E515D6">
          <w:rPr>
            <w:rStyle w:val="Hyperlink"/>
            <w:noProof/>
            <w:rtl/>
            <w:lang w:bidi="fa-IR"/>
          </w:rPr>
          <w:t xml:space="preserve"> (105):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لنَّجۡمِ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إِذَا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هَوَىٰ</w:t>
        </w:r>
        <w:r w:rsidR="00C531DE" w:rsidRPr="00E515D6">
          <w:rPr>
            <w:rStyle w:val="Hyperlink"/>
            <w:rFonts w:ascii="KFGQPC Uthmanic Script HAFS" w:hAnsi="KFGQPC Uthmanic Script HAFS" w:cs="KFGQPC Uthmanic Script HAFS"/>
            <w:noProof/>
            <w:rtl/>
            <w:lang w:bidi="fa-IR"/>
          </w:rPr>
          <w:t xml:space="preserve"> ١</w:t>
        </w:r>
        <w:r w:rsidR="00C531DE" w:rsidRPr="00E515D6">
          <w:rPr>
            <w:rStyle w:val="Hyperlink"/>
            <w:rFonts w:cs="Traditional Arabic"/>
            <w:b/>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631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5" w:history="1">
        <w:r w:rsidR="00C531DE" w:rsidRPr="00E515D6">
          <w:rPr>
            <w:rStyle w:val="Hyperlink"/>
            <w:rFonts w:hint="eastAsia"/>
            <w:noProof/>
            <w:rtl/>
            <w:lang w:bidi="fa-IR"/>
          </w:rPr>
          <w:t>فصل</w:t>
        </w:r>
        <w:r w:rsidR="00C531DE" w:rsidRPr="00E515D6">
          <w:rPr>
            <w:rStyle w:val="Hyperlink"/>
            <w:noProof/>
            <w:rtl/>
            <w:lang w:bidi="fa-IR"/>
          </w:rPr>
          <w:t xml:space="preserve"> (106):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hint="eastAsia"/>
            <w:noProof/>
            <w:rtl/>
            <w:lang w:bidi="fa-IR"/>
          </w:rPr>
          <w:t>تطه</w:t>
        </w:r>
        <w:r w:rsidR="00C531DE" w:rsidRPr="00E515D6">
          <w:rPr>
            <w:rStyle w:val="Hyperlink"/>
            <w:rFonts w:hint="cs"/>
            <w:noProof/>
            <w:rtl/>
            <w:lang w:bidi="fa-IR"/>
          </w:rPr>
          <w:t>ی</w:t>
        </w:r>
        <w:r w:rsidR="00C531DE" w:rsidRPr="00E515D6">
          <w:rPr>
            <w:rStyle w:val="Hyperlink"/>
            <w:rFonts w:hint="eastAsia"/>
            <w:noProof/>
            <w:rtl/>
            <w:lang w:bidi="fa-IR"/>
          </w:rPr>
          <w:t>ر</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635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6" w:history="1">
        <w:r w:rsidR="00C531DE" w:rsidRPr="00E515D6">
          <w:rPr>
            <w:rStyle w:val="Hyperlink"/>
            <w:rFonts w:hint="eastAsia"/>
            <w:noProof/>
            <w:rtl/>
            <w:lang w:bidi="fa-IR"/>
          </w:rPr>
          <w:t>فصل</w:t>
        </w:r>
        <w:r w:rsidR="00C531DE" w:rsidRPr="00E515D6">
          <w:rPr>
            <w:rStyle w:val="Hyperlink"/>
            <w:noProof/>
            <w:rtl/>
            <w:lang w:bidi="fa-IR"/>
          </w:rPr>
          <w:t xml:space="preserve"> (107):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فِي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بُيُوتٍ</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أَذِنَ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للَّهُ</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641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7" w:history="1">
        <w:r w:rsidR="00C531DE" w:rsidRPr="00E515D6">
          <w:rPr>
            <w:rStyle w:val="Hyperlink"/>
            <w:rFonts w:hint="eastAsia"/>
            <w:noProof/>
            <w:rtl/>
            <w:lang w:bidi="fa-IR"/>
          </w:rPr>
          <w:t>فصل</w:t>
        </w:r>
        <w:r w:rsidR="00C531DE" w:rsidRPr="00E515D6">
          <w:rPr>
            <w:rStyle w:val="Hyperlink"/>
            <w:noProof/>
            <w:rtl/>
            <w:lang w:bidi="fa-IR"/>
          </w:rPr>
          <w:t xml:space="preserve"> (108): </w:t>
        </w:r>
        <w:r w:rsidR="00C531DE" w:rsidRPr="00E515D6">
          <w:rPr>
            <w:rStyle w:val="Hyperlink"/>
            <w:rFonts w:hint="eastAsia"/>
            <w:noProof/>
            <w:rtl/>
            <w:lang w:bidi="fa-IR"/>
          </w:rPr>
          <w:t>ابطال</w:t>
        </w:r>
        <w:r w:rsidR="00C531DE" w:rsidRPr="00E515D6">
          <w:rPr>
            <w:rStyle w:val="Hyperlink"/>
            <w:noProof/>
            <w:rtl/>
            <w:lang w:bidi="fa-IR"/>
          </w:rPr>
          <w:t xml:space="preserve"> </w:t>
        </w:r>
        <w:r w:rsidR="00C531DE" w:rsidRPr="00E515D6">
          <w:rPr>
            <w:rStyle w:val="Hyperlink"/>
            <w:rFonts w:hint="eastAsia"/>
            <w:noProof/>
            <w:rtl/>
            <w:lang w:bidi="fa-IR"/>
          </w:rPr>
          <w:t>دعوا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منظور</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لۡمَوَدَّةَ</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فِي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لۡقُرۡبَىٰۗ</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645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8" w:history="1">
        <w:r w:rsidR="00C531DE" w:rsidRPr="00E515D6">
          <w:rPr>
            <w:rStyle w:val="Hyperlink"/>
            <w:rFonts w:hint="eastAsia"/>
            <w:noProof/>
            <w:rtl/>
            <w:lang w:bidi="fa-IR"/>
          </w:rPr>
          <w:t>فصل</w:t>
        </w:r>
        <w:r w:rsidR="00C531DE" w:rsidRPr="00E515D6">
          <w:rPr>
            <w:rStyle w:val="Hyperlink"/>
            <w:noProof/>
            <w:rtl/>
            <w:lang w:bidi="fa-IR"/>
          </w:rPr>
          <w:t xml:space="preserve"> (109):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لنَّاسِ</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يَشۡرِي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نَفۡسَهُ</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بۡتِغَآءَ</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مَرۡضَاتِ</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للَّهِۚ</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651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49" w:history="1">
        <w:r w:rsidR="00C531DE" w:rsidRPr="00E515D6">
          <w:rPr>
            <w:rStyle w:val="Hyperlink"/>
            <w:rFonts w:hint="eastAsia"/>
            <w:noProof/>
            <w:rtl/>
            <w:lang w:bidi="fa-IR"/>
          </w:rPr>
          <w:t>فصل</w:t>
        </w:r>
        <w:r w:rsidR="00C531DE" w:rsidRPr="00E515D6">
          <w:rPr>
            <w:rStyle w:val="Hyperlink"/>
            <w:noProof/>
            <w:rtl/>
            <w:lang w:bidi="fa-IR"/>
          </w:rPr>
          <w:t xml:space="preserve"> (110):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hint="eastAsia"/>
            <w:noProof/>
            <w:rtl/>
            <w:lang w:bidi="fa-IR"/>
          </w:rPr>
          <w:t>مباهله</w:t>
        </w:r>
        <w:r w:rsidR="00C531DE" w:rsidRPr="00E515D6">
          <w:rPr>
            <w:rStyle w:val="Hyperlink"/>
            <w:noProof/>
            <w:rtl/>
            <w:lang w:bidi="fa-IR"/>
          </w:rPr>
          <w:t xml:space="preserve"> </w:t>
        </w:r>
        <w:r w:rsidR="00C531DE" w:rsidRPr="00E515D6">
          <w:rPr>
            <w:rStyle w:val="Hyperlink"/>
            <w:rFonts w:hint="eastAsia"/>
            <w:noProof/>
            <w:rtl/>
            <w:lang w:bidi="fa-IR"/>
          </w:rPr>
          <w:t>دل</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426965649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657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0" w:history="1">
        <w:r w:rsidR="00C531DE" w:rsidRPr="00E515D6">
          <w:rPr>
            <w:rStyle w:val="Hyperlink"/>
            <w:rFonts w:hint="eastAsia"/>
            <w:noProof/>
            <w:rtl/>
            <w:lang w:bidi="fa-IR"/>
          </w:rPr>
          <w:t>فصل</w:t>
        </w:r>
        <w:r w:rsidR="00C531DE" w:rsidRPr="00E515D6">
          <w:rPr>
            <w:rStyle w:val="Hyperlink"/>
            <w:noProof/>
            <w:rtl/>
            <w:lang w:bidi="fa-IR"/>
          </w:rPr>
          <w:t xml:space="preserve"> (111):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فَتَلَقَّىٰٓ</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ءَادَمُ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رَّبِّهِ</w:t>
        </w:r>
        <w:r w:rsidR="00C531DE" w:rsidRPr="00E515D6">
          <w:rPr>
            <w:rStyle w:val="Hyperlink"/>
            <w:rFonts w:ascii="KFGQPC Uthmanic Script HAFS" w:hAnsi="KFGQPC Uthmanic Script HAFS" w:cs="KFGQPC Uthmanic Script HAFS" w:hint="cs"/>
            <w:noProof/>
            <w:rtl/>
            <w:lang w:bidi="fa-IR"/>
          </w:rPr>
          <w:t>ۦ</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كَلِمَٰتٖ</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فَتَابَ</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عَلَيۡهِۚ</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661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1" w:history="1">
        <w:r w:rsidR="00C531DE" w:rsidRPr="00E515D6">
          <w:rPr>
            <w:rStyle w:val="Hyperlink"/>
            <w:rFonts w:hint="eastAsia"/>
            <w:noProof/>
            <w:rtl/>
            <w:lang w:bidi="fa-IR"/>
          </w:rPr>
          <w:t>فصل</w:t>
        </w:r>
        <w:r w:rsidR="00C531DE" w:rsidRPr="00E515D6">
          <w:rPr>
            <w:rStyle w:val="Hyperlink"/>
            <w:noProof/>
            <w:rtl/>
            <w:lang w:bidi="fa-IR"/>
          </w:rPr>
          <w:t xml:space="preserve"> (112):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noProof/>
            <w:rtl/>
            <w:lang w:bidi="fa-IR"/>
          </w:rPr>
          <w:t>﴿</w:t>
        </w:r>
        <w:r w:rsidR="00C531DE" w:rsidRPr="00E515D6">
          <w:rPr>
            <w:rStyle w:val="Hyperlink"/>
            <w:rFonts w:ascii="KFGQPC Uthmanic Script HAFS" w:hAnsi="KFGQPC Uthmanic Script HAFS" w:cs="KFGQPC Uthmanic Script HAFS" w:hint="eastAsia"/>
            <w:noProof/>
            <w:rtl/>
            <w:lang w:bidi="fa-IR"/>
          </w:rPr>
          <w:t>قَالَ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إِنِّي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جَاعِلُكَ</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لِلنَّاسِ</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إِمَامٗاۖ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قَالَ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ذُرِّيَّتِي</w:t>
        </w:r>
        <w:r w:rsidR="00C531DE" w:rsidRPr="00E515D6">
          <w:rPr>
            <w:rStyle w:val="Hyperlink"/>
            <w:rFonts w:cs="Traditional Arabic"/>
            <w:noProof/>
            <w:rtl/>
            <w:lang w:bidi="fa-IR"/>
          </w:rPr>
          <w:t>﴾</w:t>
        </w:r>
        <w:r w:rsidR="00C531DE" w:rsidRPr="00E515D6">
          <w:rPr>
            <w:rStyle w:val="Hyperlink"/>
            <w:rFonts w:cs="Traditional Arabic"/>
            <w:b/>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663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2" w:history="1">
        <w:r w:rsidR="00C531DE" w:rsidRPr="00E515D6">
          <w:rPr>
            <w:rStyle w:val="Hyperlink"/>
            <w:rFonts w:hint="eastAsia"/>
            <w:noProof/>
            <w:rtl/>
            <w:lang w:bidi="fa-IR"/>
          </w:rPr>
          <w:t>فصل</w:t>
        </w:r>
        <w:r w:rsidR="00C531DE" w:rsidRPr="00E515D6">
          <w:rPr>
            <w:rStyle w:val="Hyperlink"/>
            <w:noProof/>
            <w:rtl/>
            <w:lang w:bidi="fa-IR"/>
          </w:rPr>
          <w:t xml:space="preserve"> (113):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سَيَجۡعَلُ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لَهُمُ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لرَّحۡمَٰنُ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وُدّٗا</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665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3" w:history="1">
        <w:r w:rsidR="00C531DE" w:rsidRPr="00E515D6">
          <w:rPr>
            <w:rStyle w:val="Hyperlink"/>
            <w:rFonts w:hint="eastAsia"/>
            <w:noProof/>
            <w:rtl/>
            <w:lang w:bidi="fa-IR"/>
          </w:rPr>
          <w:t>فصل</w:t>
        </w:r>
        <w:r w:rsidR="00C531DE" w:rsidRPr="00E515D6">
          <w:rPr>
            <w:rStyle w:val="Hyperlink"/>
            <w:noProof/>
            <w:rtl/>
            <w:lang w:bidi="fa-IR"/>
          </w:rPr>
          <w:t xml:space="preserve"> (114):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دعوا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إِنَّمَآ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أَنتَ</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مُنذِرٞۖ</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وَلِكُلِّ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قَوۡمٍ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هَادٍ</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667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4" w:history="1">
        <w:r w:rsidR="00C531DE" w:rsidRPr="00E515D6">
          <w:rPr>
            <w:rStyle w:val="Hyperlink"/>
            <w:rFonts w:hint="eastAsia"/>
            <w:noProof/>
            <w:rtl/>
            <w:lang w:bidi="fa-IR"/>
          </w:rPr>
          <w:t>فصل</w:t>
        </w:r>
        <w:r w:rsidR="00C531DE" w:rsidRPr="00E515D6">
          <w:rPr>
            <w:rStyle w:val="Hyperlink"/>
            <w:noProof/>
            <w:rtl/>
            <w:lang w:bidi="fa-IR"/>
          </w:rPr>
          <w:t xml:space="preserve"> (115):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وَقِفُوهُمۡۖ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إِنَّهُم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مَّسۡ‍ُٔولُونَ</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669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5" w:history="1">
        <w:r w:rsidR="00C531DE" w:rsidRPr="00E515D6">
          <w:rPr>
            <w:rStyle w:val="Hyperlink"/>
            <w:rFonts w:hint="eastAsia"/>
            <w:noProof/>
            <w:rtl/>
            <w:lang w:bidi="fa-IR"/>
          </w:rPr>
          <w:t>فصل</w:t>
        </w:r>
        <w:r w:rsidR="00C531DE" w:rsidRPr="00E515D6">
          <w:rPr>
            <w:rStyle w:val="Hyperlink"/>
            <w:noProof/>
            <w:rtl/>
            <w:lang w:bidi="fa-IR"/>
          </w:rPr>
          <w:t xml:space="preserve"> (116):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وَلَتَعۡرِفَنَّهُمۡ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فِي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لَحۡنِ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لۡقَوۡلِ</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671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6" w:history="1">
        <w:r w:rsidR="00C531DE" w:rsidRPr="00E515D6">
          <w:rPr>
            <w:rStyle w:val="Hyperlink"/>
            <w:rFonts w:hint="eastAsia"/>
            <w:noProof/>
            <w:rtl/>
            <w:lang w:bidi="fa-IR"/>
          </w:rPr>
          <w:t>فصل</w:t>
        </w:r>
        <w:r w:rsidR="00C531DE" w:rsidRPr="00E515D6">
          <w:rPr>
            <w:rStyle w:val="Hyperlink"/>
            <w:noProof/>
            <w:rtl/>
            <w:lang w:bidi="fa-IR"/>
          </w:rPr>
          <w:t xml:space="preserve"> (117): </w:t>
        </w:r>
        <w:r w:rsidR="00C531DE" w:rsidRPr="00E515D6">
          <w:rPr>
            <w:rStyle w:val="Hyperlink"/>
            <w:rFonts w:eastAsia="B Zar" w:hint="eastAsia"/>
            <w:noProof/>
            <w:rtl/>
            <w:lang w:bidi="fa-IR"/>
          </w:rPr>
          <w:t>بطلان</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ادعا</w:t>
        </w:r>
        <w:r w:rsidR="00C531DE" w:rsidRPr="00E515D6">
          <w:rPr>
            <w:rStyle w:val="Hyperlink"/>
            <w:rFonts w:eastAsia="B Zar" w:hint="cs"/>
            <w:noProof/>
            <w:rtl/>
            <w:lang w:bidi="fa-IR"/>
          </w:rPr>
          <w:t>ی</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رافض</w:t>
        </w:r>
        <w:r w:rsidR="00C531DE" w:rsidRPr="00E515D6">
          <w:rPr>
            <w:rStyle w:val="Hyperlink"/>
            <w:rFonts w:eastAsia="B Zar" w:hint="cs"/>
            <w:noProof/>
            <w:rtl/>
            <w:lang w:bidi="fa-IR"/>
          </w:rPr>
          <w:t>ی</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در</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مورد</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دلالت</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آ</w:t>
        </w:r>
        <w:r w:rsidR="00C531DE" w:rsidRPr="00E515D6">
          <w:rPr>
            <w:rStyle w:val="Hyperlink"/>
            <w:rFonts w:eastAsia="B Zar" w:hint="cs"/>
            <w:noProof/>
            <w:rtl/>
            <w:lang w:bidi="fa-IR"/>
          </w:rPr>
          <w:t>یۀ</w:t>
        </w:r>
        <w:r w:rsidR="00C531DE" w:rsidRPr="00E515D6">
          <w:rPr>
            <w:rStyle w:val="Hyperlink"/>
            <w:rFonts w:eastAsia="B Zar"/>
            <w:noProof/>
            <w:rtl/>
            <w:lang w:bidi="fa-IR"/>
          </w:rPr>
          <w:t xml:space="preserve"> </w:t>
        </w:r>
        <w:r w:rsidR="00C531DE" w:rsidRPr="00E515D6">
          <w:rPr>
            <w:rStyle w:val="Hyperlink"/>
            <w:rFonts w:eastAsia="B Zar"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لسَّٰبِقُونَ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لسَّٰبِقُونَ</w:t>
        </w:r>
        <w:r w:rsidR="00C531DE" w:rsidRPr="00E515D6">
          <w:rPr>
            <w:rStyle w:val="Hyperlink"/>
            <w:rFonts w:ascii="KFGQPC Uthmanic Script HAFS" w:hAnsi="KFGQPC Uthmanic Script HAFS" w:cs="KFGQPC Uthmanic Script HAFS"/>
            <w:noProof/>
            <w:rtl/>
            <w:lang w:bidi="fa-IR"/>
          </w:rPr>
          <w:t xml:space="preserve"> ١٠</w:t>
        </w:r>
        <w:r w:rsidR="00C531DE" w:rsidRPr="00E515D6">
          <w:rPr>
            <w:rStyle w:val="Hyperlink"/>
            <w:rFonts w:eastAsia="B Zar" w:cs="Traditional Arabic"/>
            <w:b/>
            <w:noProof/>
            <w:rtl/>
            <w:lang w:bidi="fa-IR"/>
          </w:rPr>
          <w:t>﴾</w:t>
        </w:r>
        <w:r w:rsidR="00C531DE" w:rsidRPr="00E515D6">
          <w:rPr>
            <w:rStyle w:val="Hyperlink"/>
            <w:noProof/>
            <w:rtl/>
            <w:lang w:bidi="fa-IR"/>
          </w:rPr>
          <w:t xml:space="preserve"> </w:t>
        </w:r>
        <w:r w:rsidR="00C531DE" w:rsidRPr="00E515D6">
          <w:rPr>
            <w:rStyle w:val="Hyperlink"/>
            <w:rFonts w:eastAsia="B Zar" w:hint="eastAsia"/>
            <w:noProof/>
            <w:rtl/>
            <w:lang w:bidi="fa-IR"/>
          </w:rPr>
          <w:t>بر</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امامت</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عل</w:t>
        </w:r>
        <w:r w:rsidR="00C531DE" w:rsidRPr="00E515D6">
          <w:rPr>
            <w:rStyle w:val="Hyperlink"/>
            <w:rFonts w:eastAsia="B Zar"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673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7" w:history="1">
        <w:r w:rsidR="00C531DE" w:rsidRPr="00E515D6">
          <w:rPr>
            <w:rStyle w:val="Hyperlink"/>
            <w:rFonts w:hint="eastAsia"/>
            <w:noProof/>
            <w:rtl/>
            <w:lang w:bidi="fa-IR"/>
          </w:rPr>
          <w:t>فصل</w:t>
        </w:r>
        <w:r w:rsidR="00C531DE" w:rsidRPr="00E515D6">
          <w:rPr>
            <w:rStyle w:val="Hyperlink"/>
            <w:noProof/>
            <w:rtl/>
            <w:lang w:bidi="fa-IR"/>
          </w:rPr>
          <w:t xml:space="preserve"> (118):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لَّذِينَ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ءَامَنُواْ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وَهَاجَرُواْ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وَجَٰهَدُواْ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فِي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سَبِيلِ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للَّهِ</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بِأَمۡوَٰلِهِمۡ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وَأَنفُسِهِمۡ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أَعۡظَمُ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دَرَجَةً</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عِندَ</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للَّهِۚ</w:t>
        </w:r>
        <w:r w:rsidR="00C531DE" w:rsidRPr="00E515D6">
          <w:rPr>
            <w:rStyle w:val="Hyperlink"/>
            <w:rFonts w:cs="Traditional Arabic"/>
            <w:b/>
            <w:noProof/>
            <w:rtl/>
            <w:lang w:bidi="fa-IR"/>
          </w:rPr>
          <w:t>﴾</w:t>
        </w:r>
        <w:r w:rsidR="00C531DE" w:rsidRPr="00E515D6">
          <w:rPr>
            <w:rStyle w:val="Hyperlink"/>
            <w:b/>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675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8" w:history="1">
        <w:r w:rsidR="00C531DE" w:rsidRPr="00E515D6">
          <w:rPr>
            <w:rStyle w:val="Hyperlink"/>
            <w:rFonts w:hint="eastAsia"/>
            <w:noProof/>
            <w:rtl/>
            <w:lang w:bidi="fa-IR"/>
          </w:rPr>
          <w:t>فصل</w:t>
        </w:r>
        <w:r w:rsidR="00C531DE" w:rsidRPr="00E515D6">
          <w:rPr>
            <w:rStyle w:val="Hyperlink"/>
            <w:noProof/>
            <w:rtl/>
            <w:lang w:bidi="fa-IR"/>
          </w:rPr>
          <w:t xml:space="preserve"> (119):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hint="eastAsia"/>
            <w:noProof/>
            <w:rtl/>
            <w:lang w:bidi="fa-IR"/>
          </w:rPr>
          <w:t>صدقه</w:t>
        </w:r>
        <w:r w:rsidR="00C531DE" w:rsidRPr="00E515D6">
          <w:rPr>
            <w:rStyle w:val="Hyperlink"/>
            <w:noProof/>
            <w:rtl/>
            <w:lang w:bidi="fa-IR"/>
          </w:rPr>
          <w:t xml:space="preserve"> </w:t>
        </w:r>
        <w:r w:rsidR="00C531DE" w:rsidRPr="00E515D6">
          <w:rPr>
            <w:rStyle w:val="Hyperlink"/>
            <w:rFonts w:hint="eastAsia"/>
            <w:noProof/>
            <w:rtl/>
            <w:lang w:bidi="fa-IR"/>
          </w:rPr>
          <w:t>نجو</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677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59" w:history="1">
        <w:r w:rsidR="00C531DE" w:rsidRPr="00E515D6">
          <w:rPr>
            <w:rStyle w:val="Hyperlink"/>
            <w:rFonts w:hint="eastAsia"/>
            <w:noProof/>
            <w:rtl/>
            <w:lang w:bidi="fa-IR"/>
          </w:rPr>
          <w:t>فصل</w:t>
        </w:r>
        <w:r w:rsidR="00C531DE" w:rsidRPr="00E515D6">
          <w:rPr>
            <w:rStyle w:val="Hyperlink"/>
            <w:noProof/>
            <w:rtl/>
            <w:lang w:bidi="fa-IR"/>
          </w:rPr>
          <w:t xml:space="preserve"> (120):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وَسۡ‍َٔلۡ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أَرۡسَلۡنَا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قَبۡلِكَ</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رُّسُلِنَآ</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426965659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679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0" w:history="1">
        <w:r w:rsidR="00C531DE" w:rsidRPr="00E515D6">
          <w:rPr>
            <w:rStyle w:val="Hyperlink"/>
            <w:rFonts w:hint="eastAsia"/>
            <w:noProof/>
            <w:rtl/>
            <w:lang w:bidi="fa-IR"/>
          </w:rPr>
          <w:t>فصل</w:t>
        </w:r>
        <w:r w:rsidR="00C531DE" w:rsidRPr="00E515D6">
          <w:rPr>
            <w:rStyle w:val="Hyperlink"/>
            <w:noProof/>
            <w:rtl/>
            <w:lang w:bidi="fa-IR"/>
          </w:rPr>
          <w:t xml:space="preserve"> (121):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وَتَعِيَهَآ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أُذُنٞ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وَٰعِيَةٞ</w:t>
        </w:r>
        <w:r w:rsidR="00C531DE" w:rsidRPr="00E515D6">
          <w:rPr>
            <w:rStyle w:val="Hyperlink"/>
            <w:rFonts w:ascii="KFGQPC Uthmanic Script HAFS" w:hAnsi="KFGQPC Uthmanic Script HAFS" w:cs="KFGQPC Uthmanic Script HAFS"/>
            <w:noProof/>
            <w:rtl/>
            <w:lang w:bidi="fa-IR"/>
          </w:rPr>
          <w:t xml:space="preserve"> ١٢</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681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1" w:history="1">
        <w:r w:rsidR="00C531DE" w:rsidRPr="00E515D6">
          <w:rPr>
            <w:rStyle w:val="Hyperlink"/>
            <w:rFonts w:hint="eastAsia"/>
            <w:noProof/>
            <w:rtl/>
            <w:lang w:bidi="fa-IR"/>
          </w:rPr>
          <w:t>فصل</w:t>
        </w:r>
        <w:r w:rsidR="00C531DE" w:rsidRPr="00E515D6">
          <w:rPr>
            <w:rStyle w:val="Hyperlink"/>
            <w:noProof/>
            <w:rtl/>
            <w:lang w:bidi="fa-IR"/>
          </w:rPr>
          <w:t xml:space="preserve"> (122):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hint="eastAsia"/>
            <w:noProof/>
            <w:rtl/>
            <w:lang w:bidi="fa-IR"/>
          </w:rPr>
          <w:t>هل</w:t>
        </w:r>
        <w:r w:rsidR="00C531DE" w:rsidRPr="00E515D6">
          <w:rPr>
            <w:rStyle w:val="Hyperlink"/>
            <w:noProof/>
            <w:rtl/>
            <w:lang w:bidi="fa-IR"/>
          </w:rPr>
          <w:t xml:space="preserve"> </w:t>
        </w:r>
        <w:r w:rsidR="00C531DE" w:rsidRPr="00E515D6">
          <w:rPr>
            <w:rStyle w:val="Hyperlink"/>
            <w:rFonts w:hint="eastAsia"/>
            <w:noProof/>
            <w:rtl/>
            <w:lang w:bidi="fa-IR"/>
          </w:rPr>
          <w:t>أت</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683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2" w:history="1">
        <w:r w:rsidR="00C531DE" w:rsidRPr="00E515D6">
          <w:rPr>
            <w:rStyle w:val="Hyperlink"/>
            <w:rFonts w:hint="eastAsia"/>
            <w:noProof/>
            <w:rtl/>
            <w:lang w:bidi="fa-IR"/>
          </w:rPr>
          <w:t>فصل</w:t>
        </w:r>
        <w:r w:rsidR="00C531DE" w:rsidRPr="00E515D6">
          <w:rPr>
            <w:rStyle w:val="Hyperlink"/>
            <w:noProof/>
            <w:rtl/>
            <w:lang w:bidi="fa-IR"/>
          </w:rPr>
          <w:t xml:space="preserve"> (123):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لَّذِي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جَآءَ</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بِ</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لصِّدۡقِ</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689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3" w:history="1">
        <w:r w:rsidR="00C531DE" w:rsidRPr="00E515D6">
          <w:rPr>
            <w:rStyle w:val="Hyperlink"/>
            <w:rFonts w:hint="eastAsia"/>
            <w:noProof/>
            <w:rtl/>
            <w:lang w:bidi="fa-IR"/>
          </w:rPr>
          <w:t>فصل</w:t>
        </w:r>
        <w:r w:rsidR="00C531DE" w:rsidRPr="00E515D6">
          <w:rPr>
            <w:rStyle w:val="Hyperlink"/>
            <w:noProof/>
            <w:rtl/>
            <w:lang w:bidi="fa-IR"/>
          </w:rPr>
          <w:t xml:space="preserve"> (124):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هُوَ</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لَّذِيٓ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أَيَّدَكَ</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بِنَصۡرِهِ</w:t>
        </w:r>
        <w:r w:rsidR="00C531DE" w:rsidRPr="00E515D6">
          <w:rPr>
            <w:rStyle w:val="Hyperlink"/>
            <w:rFonts w:ascii="KFGQPC Uthmanic Script HAFS" w:hAnsi="KFGQPC Uthmanic Script HAFS" w:cs="KFGQPC Uthmanic Script HAFS" w:hint="cs"/>
            <w:noProof/>
            <w:rtl/>
            <w:lang w:bidi="fa-IR"/>
          </w:rPr>
          <w:t>ۦ</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وَبِ</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لۡمُؤۡمِنِينَ</w:t>
        </w:r>
        <w:r w:rsidR="00C531DE" w:rsidRPr="00E515D6">
          <w:rPr>
            <w:rStyle w:val="Hyperlink"/>
            <w:rFonts w:ascii="KFGQPC Uthmanic Script HAFS" w:hAnsi="KFGQPC Uthmanic Script HAFS" w:cs="KFGQPC Uthmanic Script HAFS"/>
            <w:noProof/>
            <w:rtl/>
            <w:lang w:bidi="fa-IR"/>
          </w:rPr>
          <w:t xml:space="preserve"> ٦٢</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691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4" w:history="1">
        <w:r w:rsidR="00C531DE" w:rsidRPr="00E515D6">
          <w:rPr>
            <w:rStyle w:val="Hyperlink"/>
            <w:rFonts w:hint="eastAsia"/>
            <w:noProof/>
            <w:rtl/>
            <w:lang w:bidi="fa-IR"/>
          </w:rPr>
          <w:t>فصل</w:t>
        </w:r>
        <w:r w:rsidR="00C531DE" w:rsidRPr="00E515D6">
          <w:rPr>
            <w:rStyle w:val="Hyperlink"/>
            <w:noProof/>
            <w:rtl/>
            <w:lang w:bidi="fa-IR"/>
          </w:rPr>
          <w:t xml:space="preserve"> (125):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حَسۡبُكَ</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للَّهُ</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تَّبَعَكَ</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لۡمُؤۡمِنِينَ</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695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5" w:history="1">
        <w:r w:rsidR="00C531DE" w:rsidRPr="00E515D6">
          <w:rPr>
            <w:rStyle w:val="Hyperlink"/>
            <w:rFonts w:hint="eastAsia"/>
            <w:noProof/>
            <w:rtl/>
            <w:lang w:bidi="fa-IR"/>
          </w:rPr>
          <w:t>فصل</w:t>
        </w:r>
        <w:r w:rsidR="00C531DE" w:rsidRPr="00E515D6">
          <w:rPr>
            <w:rStyle w:val="Hyperlink"/>
            <w:noProof/>
            <w:rtl/>
            <w:lang w:bidi="fa-IR"/>
          </w:rPr>
          <w:t xml:space="preserve"> (126):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يُحِبُّهُمۡ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وَيُحِبُّونَهُ</w:t>
        </w:r>
        <w:r w:rsidR="00C531DE" w:rsidRPr="00E515D6">
          <w:rPr>
            <w:rStyle w:val="Hyperlink"/>
            <w:rFonts w:cs="Traditional Arabic"/>
            <w:b/>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697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6" w:history="1">
        <w:r w:rsidR="00C531DE" w:rsidRPr="00E515D6">
          <w:rPr>
            <w:rStyle w:val="Hyperlink"/>
            <w:rFonts w:hint="eastAsia"/>
            <w:noProof/>
            <w:rtl/>
            <w:lang w:bidi="fa-IR"/>
          </w:rPr>
          <w:t>فصل</w:t>
        </w:r>
        <w:r w:rsidR="00C531DE" w:rsidRPr="00E515D6">
          <w:rPr>
            <w:rStyle w:val="Hyperlink"/>
            <w:noProof/>
            <w:rtl/>
            <w:lang w:bidi="fa-IR"/>
          </w:rPr>
          <w:t xml:space="preserve"> (127):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أُوْلَٰٓئِكَ</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هُمُ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لصِّدِّيقُونَ</w:t>
        </w:r>
        <w:r w:rsidR="00C531DE" w:rsidRPr="00E515D6">
          <w:rPr>
            <w:rStyle w:val="Hyperlink"/>
            <w:rFonts w:cs="Traditional Arabic"/>
            <w:b/>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701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7" w:history="1">
        <w:r w:rsidR="00C531DE" w:rsidRPr="00E515D6">
          <w:rPr>
            <w:rStyle w:val="Hyperlink"/>
            <w:rFonts w:hint="eastAsia"/>
            <w:noProof/>
            <w:rtl/>
            <w:lang w:bidi="fa-IR"/>
          </w:rPr>
          <w:t>فصل</w:t>
        </w:r>
        <w:r w:rsidR="00C531DE" w:rsidRPr="00E515D6">
          <w:rPr>
            <w:rStyle w:val="Hyperlink"/>
            <w:noProof/>
            <w:rtl/>
            <w:lang w:bidi="fa-IR"/>
          </w:rPr>
          <w:t xml:space="preserve"> (128):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لَّذِينَ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يُنفِقُونَ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أَمۡوَٰلَهُم</w:t>
        </w:r>
        <w:r w:rsidR="00C531DE" w:rsidRPr="00E515D6">
          <w:rPr>
            <w:rStyle w:val="Hyperlink"/>
            <w:rFonts w:cs="Traditional Arabic"/>
            <w:b/>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705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8" w:history="1">
        <w:r w:rsidR="00C531DE" w:rsidRPr="00E515D6">
          <w:rPr>
            <w:rStyle w:val="Hyperlink"/>
            <w:rFonts w:hint="eastAsia"/>
            <w:noProof/>
            <w:rtl/>
            <w:lang w:bidi="fa-IR"/>
          </w:rPr>
          <w:t>فصل</w:t>
        </w:r>
        <w:r w:rsidR="00C531DE" w:rsidRPr="00E515D6">
          <w:rPr>
            <w:rStyle w:val="Hyperlink"/>
            <w:noProof/>
            <w:rtl/>
            <w:lang w:bidi="fa-IR"/>
          </w:rPr>
          <w:t xml:space="preserve"> (129):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جهالت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rFonts w:hint="eastAsia"/>
            <w:noProof/>
            <w:rtl/>
            <w:lang w:bidi="fa-IR"/>
          </w:rPr>
          <w:t>ش</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راس</w:t>
        </w:r>
        <w:r w:rsidR="00C531DE" w:rsidRPr="00E515D6">
          <w:rPr>
            <w:rStyle w:val="Hyperlink"/>
            <w:noProof/>
            <w:rtl/>
            <w:lang w:bidi="fa-IR"/>
          </w:rPr>
          <w:t xml:space="preserve"> </w:t>
        </w:r>
        <w:r w:rsidR="00C531DE" w:rsidRPr="00E515D6">
          <w:rPr>
            <w:rStyle w:val="Hyperlink"/>
            <w:rFonts w:hint="eastAsia"/>
            <w:noProof/>
            <w:rtl/>
            <w:lang w:bidi="fa-IR"/>
          </w:rPr>
          <w:t>کسان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قرار</w:t>
        </w:r>
        <w:r w:rsidR="00C531DE" w:rsidRPr="00E515D6">
          <w:rPr>
            <w:rStyle w:val="Hyperlink"/>
            <w:noProof/>
            <w:rtl/>
            <w:lang w:bidi="fa-IR"/>
          </w:rPr>
          <w:t xml:space="preserve"> </w:t>
        </w:r>
        <w:r w:rsidR="00C531DE" w:rsidRPr="00E515D6">
          <w:rPr>
            <w:rStyle w:val="Hyperlink"/>
            <w:rFonts w:hint="eastAsia"/>
            <w:noProof/>
            <w:rtl/>
            <w:lang w:bidi="fa-IR"/>
          </w:rPr>
          <w:t>دارد</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قرآن</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مؤمنان</w:t>
        </w:r>
        <w:r w:rsidR="00C531DE" w:rsidRPr="00E515D6">
          <w:rPr>
            <w:rStyle w:val="Hyperlink"/>
            <w:noProof/>
            <w:rtl/>
            <w:lang w:bidi="fa-IR"/>
          </w:rPr>
          <w:t xml:space="preserve"> </w:t>
        </w:r>
        <w:r w:rsidR="00C531DE" w:rsidRPr="00E515D6">
          <w:rPr>
            <w:rStyle w:val="Hyperlink"/>
            <w:rFonts w:hint="eastAsia"/>
            <w:noProof/>
            <w:rtl/>
            <w:lang w:bidi="fa-IR"/>
          </w:rPr>
          <w:t>خطاب</w:t>
        </w:r>
        <w:r w:rsidR="00C531DE" w:rsidRPr="00E515D6">
          <w:rPr>
            <w:rStyle w:val="Hyperlink"/>
            <w:noProof/>
            <w:rtl/>
            <w:lang w:bidi="fa-IR"/>
          </w:rPr>
          <w:t xml:space="preserve"> </w:t>
        </w:r>
        <w:r w:rsidR="00C531DE" w:rsidRPr="00E515D6">
          <w:rPr>
            <w:rStyle w:val="Hyperlink"/>
            <w:rFonts w:hint="eastAsia"/>
            <w:noProof/>
            <w:rtl/>
            <w:lang w:bidi="fa-IR"/>
          </w:rPr>
          <w:t>شده</w:t>
        </w:r>
        <w:r w:rsidR="00C531DE" w:rsidRPr="00E515D6">
          <w:rPr>
            <w:rStyle w:val="Hyperlink"/>
            <w:rFonts w:hint="eastAsia"/>
            <w:noProof/>
            <w:lang w:bidi="fa-IR"/>
          </w:rPr>
          <w:t>‌</w:t>
        </w:r>
        <w:r w:rsidR="00C531DE" w:rsidRPr="00E515D6">
          <w:rPr>
            <w:rStyle w:val="Hyperlink"/>
            <w:rFonts w:hint="eastAsia"/>
            <w:noProof/>
            <w:rtl/>
            <w:lang w:bidi="fa-IR"/>
          </w:rPr>
          <w:t>اند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707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69" w:history="1">
        <w:r w:rsidR="00C531DE" w:rsidRPr="00E515D6">
          <w:rPr>
            <w:rStyle w:val="Hyperlink"/>
            <w:rFonts w:hint="eastAsia"/>
            <w:noProof/>
            <w:rtl/>
            <w:lang w:bidi="fa-IR"/>
          </w:rPr>
          <w:t>فصل</w:t>
        </w:r>
        <w:r w:rsidR="00C531DE" w:rsidRPr="00E515D6">
          <w:rPr>
            <w:rStyle w:val="Hyperlink"/>
            <w:noProof/>
            <w:rtl/>
            <w:lang w:bidi="fa-IR"/>
          </w:rPr>
          <w:t xml:space="preserve"> (130):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hint="eastAsia"/>
            <w:noProof/>
            <w:rtl/>
            <w:lang w:bidi="fa-IR"/>
          </w:rPr>
          <w:t>درود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426965669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709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0" w:history="1">
        <w:r w:rsidR="00C531DE" w:rsidRPr="00E515D6">
          <w:rPr>
            <w:rStyle w:val="Hyperlink"/>
            <w:rFonts w:hint="eastAsia"/>
            <w:noProof/>
            <w:rtl/>
            <w:lang w:bidi="fa-IR"/>
          </w:rPr>
          <w:t>فصل</w:t>
        </w:r>
        <w:r w:rsidR="00C531DE" w:rsidRPr="00E515D6">
          <w:rPr>
            <w:rStyle w:val="Hyperlink"/>
            <w:noProof/>
            <w:rtl/>
            <w:lang w:bidi="fa-IR"/>
          </w:rPr>
          <w:t xml:space="preserve"> (131):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تفس</w:t>
        </w:r>
        <w:r w:rsidR="00C531DE" w:rsidRPr="00E515D6">
          <w:rPr>
            <w:rStyle w:val="Hyperlink"/>
            <w:rFonts w:hint="cs"/>
            <w:noProof/>
            <w:rtl/>
            <w:lang w:bidi="fa-IR"/>
          </w:rPr>
          <w:t>ی</w:t>
        </w:r>
        <w:r w:rsidR="00C531DE" w:rsidRPr="00E515D6">
          <w:rPr>
            <w:rStyle w:val="Hyperlink"/>
            <w:rFonts w:hint="eastAsia"/>
            <w:noProof/>
            <w:rtl/>
            <w:lang w:bidi="fa-IR"/>
          </w:rPr>
          <w:t>ر</w:t>
        </w:r>
        <w:r w:rsidR="00C531DE" w:rsidRPr="00E515D6">
          <w:rPr>
            <w:rStyle w:val="Hyperlink"/>
            <w:noProof/>
            <w:rtl/>
            <w:lang w:bidi="fa-IR"/>
          </w:rPr>
          <w:t xml:space="preserve"> </w:t>
        </w:r>
        <w:r w:rsidR="00C531DE" w:rsidRPr="00E515D6">
          <w:rPr>
            <w:rStyle w:val="Hyperlink"/>
            <w:rFonts w:hint="eastAsia"/>
            <w:noProof/>
            <w:rtl/>
            <w:lang w:bidi="fa-IR"/>
          </w:rPr>
          <w:t>باطن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ملحدانه</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مَرَجَ</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لۡبَحۡرَيۡنِ</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غ</w:t>
        </w:r>
        <w:r w:rsidR="00C531DE" w:rsidRPr="00E515D6">
          <w:rPr>
            <w:rStyle w:val="Hyperlink"/>
            <w:rFonts w:hint="cs"/>
            <w:noProof/>
            <w:rtl/>
            <w:lang w:bidi="fa-IR"/>
          </w:rPr>
          <w:t>ی</w:t>
        </w:r>
        <w:r w:rsidR="00C531DE" w:rsidRPr="00E515D6">
          <w:rPr>
            <w:rStyle w:val="Hyperlink"/>
            <w:rFonts w:hint="eastAsia"/>
            <w:noProof/>
            <w:rtl/>
            <w:lang w:bidi="fa-IR"/>
          </w:rPr>
          <w:t>ره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711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1" w:history="1">
        <w:r w:rsidR="00C531DE" w:rsidRPr="00E515D6">
          <w:rPr>
            <w:rStyle w:val="Hyperlink"/>
            <w:rFonts w:hint="eastAsia"/>
            <w:noProof/>
            <w:rtl/>
            <w:lang w:bidi="fa-IR"/>
          </w:rPr>
          <w:t>فصل</w:t>
        </w:r>
        <w:r w:rsidR="00C531DE" w:rsidRPr="00E515D6">
          <w:rPr>
            <w:rStyle w:val="Hyperlink"/>
            <w:noProof/>
            <w:rtl/>
            <w:lang w:bidi="fa-IR"/>
          </w:rPr>
          <w:t xml:space="preserve"> (132):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عِندَهُ</w:t>
        </w:r>
        <w:r w:rsidR="00C531DE" w:rsidRPr="00E515D6">
          <w:rPr>
            <w:rStyle w:val="Hyperlink"/>
            <w:rFonts w:ascii="KFGQPC Uthmanic Script HAFS" w:hAnsi="KFGQPC Uthmanic Script HAFS" w:cs="KFGQPC Uthmanic Script HAFS" w:hint="cs"/>
            <w:noProof/>
            <w:rtl/>
            <w:lang w:bidi="fa-IR"/>
          </w:rPr>
          <w:t>ۥ</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عِلۡمُ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لۡكِتَٰبِ</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715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2" w:history="1">
        <w:r w:rsidR="00C531DE" w:rsidRPr="00E515D6">
          <w:rPr>
            <w:rStyle w:val="Hyperlink"/>
            <w:rFonts w:hint="eastAsia"/>
            <w:noProof/>
            <w:rtl/>
            <w:lang w:bidi="fa-IR"/>
          </w:rPr>
          <w:t>فصل</w:t>
        </w:r>
        <w:r w:rsidR="00C531DE" w:rsidRPr="00E515D6">
          <w:rPr>
            <w:rStyle w:val="Hyperlink"/>
            <w:noProof/>
            <w:rtl/>
            <w:lang w:bidi="fa-IR"/>
          </w:rPr>
          <w:t xml:space="preserve"> (133):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يَوۡمَ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لَا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يُخۡزِي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للَّهُ</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لنَّبِيَّ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لَّذِينَ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ءَامَنُواْ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مَعَهُ</w:t>
        </w:r>
        <w:r w:rsidR="00C531DE" w:rsidRPr="00E515D6">
          <w:rPr>
            <w:rStyle w:val="Hyperlink"/>
            <w:rFonts w:ascii="KFGQPC Uthmanic Script HAFS" w:hAnsi="KFGQPC Uthmanic Script HAFS" w:cs="KFGQPC Uthmanic Script HAFS" w:hint="cs"/>
            <w:noProof/>
            <w:rtl/>
            <w:lang w:bidi="fa-IR"/>
          </w:rPr>
          <w:t>ۥ</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717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3" w:history="1">
        <w:r w:rsidR="00C531DE" w:rsidRPr="00E515D6">
          <w:rPr>
            <w:rStyle w:val="Hyperlink"/>
            <w:rFonts w:hint="eastAsia"/>
            <w:noProof/>
            <w:rtl/>
            <w:lang w:bidi="fa-IR"/>
          </w:rPr>
          <w:t>فصل</w:t>
        </w:r>
        <w:r w:rsidR="00C531DE" w:rsidRPr="00E515D6">
          <w:rPr>
            <w:rStyle w:val="Hyperlink"/>
            <w:noProof/>
            <w:rtl/>
            <w:lang w:bidi="fa-IR"/>
          </w:rPr>
          <w:t xml:space="preserve"> (134):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noProof/>
            <w:rtl/>
            <w:lang w:bidi="fa-IR"/>
          </w:rPr>
          <w:t>﴿</w:t>
        </w:r>
        <w:r w:rsidR="00C531DE" w:rsidRPr="00E515D6">
          <w:rPr>
            <w:rStyle w:val="Hyperlink"/>
            <w:rFonts w:ascii="KFGQPC Uthmanic Script HAFS" w:hAnsi="KFGQPC Uthmanic Script HAFS" w:cs="KFGQPC Uthmanic Script HAFS" w:hint="eastAsia"/>
            <w:noProof/>
            <w:rtl/>
            <w:lang w:bidi="fa-IR"/>
          </w:rPr>
          <w:t>أُوْلَٰٓئِكَ</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هُمۡ</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خَيۡرُ</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لۡبَرِيَّةِ</w:t>
        </w:r>
        <w:r w:rsidR="00C531DE" w:rsidRPr="00E515D6">
          <w:rPr>
            <w:rStyle w:val="Hyperlink"/>
            <w:rFonts w:cs="Traditional Arabic"/>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719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4" w:history="1">
        <w:r w:rsidR="00C531DE" w:rsidRPr="00E515D6">
          <w:rPr>
            <w:rStyle w:val="Hyperlink"/>
            <w:rFonts w:hint="eastAsia"/>
            <w:noProof/>
            <w:rtl/>
            <w:lang w:bidi="fa-IR"/>
          </w:rPr>
          <w:t>فصل</w:t>
        </w:r>
        <w:r w:rsidR="00C531DE" w:rsidRPr="00E515D6">
          <w:rPr>
            <w:rStyle w:val="Hyperlink"/>
            <w:noProof/>
            <w:rtl/>
            <w:lang w:bidi="fa-IR"/>
          </w:rPr>
          <w:t xml:space="preserve"> (135):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فَجَعَلَهُ</w:t>
        </w:r>
        <w:r w:rsidR="00C531DE" w:rsidRPr="00E515D6">
          <w:rPr>
            <w:rStyle w:val="Hyperlink"/>
            <w:rFonts w:ascii="KFGQPC Uthmanic Script HAFS" w:hAnsi="KFGQPC Uthmanic Script HAFS" w:cs="KFGQPC Uthmanic Script HAFS" w:hint="cs"/>
            <w:noProof/>
            <w:rtl/>
            <w:lang w:bidi="fa-IR"/>
          </w:rPr>
          <w:t>ۥ</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نَسَبٗا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وَصِهۡرٗا</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723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5" w:history="1">
        <w:r w:rsidR="00C531DE" w:rsidRPr="00E515D6">
          <w:rPr>
            <w:rStyle w:val="Hyperlink"/>
            <w:rFonts w:hint="eastAsia"/>
            <w:noProof/>
            <w:rtl/>
            <w:lang w:bidi="fa-IR"/>
          </w:rPr>
          <w:t>فصل</w:t>
        </w:r>
        <w:r w:rsidR="00C531DE" w:rsidRPr="00E515D6">
          <w:rPr>
            <w:rStyle w:val="Hyperlink"/>
            <w:noProof/>
            <w:rtl/>
            <w:lang w:bidi="fa-IR"/>
          </w:rPr>
          <w:t xml:space="preserve"> (136):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وَكُونُواْ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مَعَ</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لصَّٰدِقِينَ</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725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6" w:history="1">
        <w:r w:rsidR="00C531DE" w:rsidRPr="00E515D6">
          <w:rPr>
            <w:rStyle w:val="Hyperlink"/>
            <w:rFonts w:hint="eastAsia"/>
            <w:noProof/>
            <w:rtl/>
            <w:lang w:bidi="fa-IR"/>
          </w:rPr>
          <w:t>فصل</w:t>
        </w:r>
        <w:r w:rsidR="00C531DE" w:rsidRPr="00E515D6">
          <w:rPr>
            <w:rStyle w:val="Hyperlink"/>
            <w:noProof/>
            <w:rtl/>
            <w:lang w:bidi="fa-IR"/>
          </w:rPr>
          <w:t xml:space="preserve"> (137):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رۡكَعُواْ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مَعَ</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لرَّٰكِعِينَ</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729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7" w:history="1">
        <w:r w:rsidR="00C531DE" w:rsidRPr="00E515D6">
          <w:rPr>
            <w:rStyle w:val="Hyperlink"/>
            <w:rFonts w:hint="eastAsia"/>
            <w:noProof/>
            <w:rtl/>
            <w:lang w:bidi="fa-IR"/>
          </w:rPr>
          <w:t>فصل</w:t>
        </w:r>
        <w:r w:rsidR="00C531DE" w:rsidRPr="00E515D6">
          <w:rPr>
            <w:rStyle w:val="Hyperlink"/>
            <w:noProof/>
            <w:rtl/>
            <w:lang w:bidi="fa-IR"/>
          </w:rPr>
          <w:t xml:space="preserve"> (138):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جۡعَل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لِّي</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وَزِيرٗا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أَهۡلِي</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731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8" w:history="1">
        <w:r w:rsidR="00C531DE" w:rsidRPr="00E515D6">
          <w:rPr>
            <w:rStyle w:val="Hyperlink"/>
            <w:rFonts w:hint="eastAsia"/>
            <w:noProof/>
            <w:rtl/>
            <w:lang w:bidi="fa-IR"/>
          </w:rPr>
          <w:t>فصل</w:t>
        </w:r>
        <w:r w:rsidR="00C531DE" w:rsidRPr="00E515D6">
          <w:rPr>
            <w:rStyle w:val="Hyperlink"/>
            <w:noProof/>
            <w:rtl/>
            <w:lang w:bidi="fa-IR"/>
          </w:rPr>
          <w:t xml:space="preserve"> (139):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إِخۡوَٰنًا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عَلَىٰ</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سُرُرٖ</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مُّتَقَٰبِلِينَ</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733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79" w:history="1">
        <w:r w:rsidR="00C531DE" w:rsidRPr="00E515D6">
          <w:rPr>
            <w:rStyle w:val="Hyperlink"/>
            <w:rFonts w:hint="eastAsia"/>
            <w:noProof/>
            <w:rtl/>
            <w:lang w:bidi="fa-IR"/>
          </w:rPr>
          <w:t>فصل</w:t>
        </w:r>
        <w:r w:rsidR="00C531DE" w:rsidRPr="00E515D6">
          <w:rPr>
            <w:rStyle w:val="Hyperlink"/>
            <w:noProof/>
            <w:rtl/>
            <w:lang w:bidi="fa-IR"/>
          </w:rPr>
          <w:t xml:space="preserve"> (140):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hint="eastAsia"/>
            <w:noProof/>
            <w:rtl/>
            <w:lang w:bidi="fa-IR"/>
          </w:rPr>
          <w:t>عهد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مان</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426965679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739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0" w:history="1">
        <w:r w:rsidR="00C531DE" w:rsidRPr="00E515D6">
          <w:rPr>
            <w:rStyle w:val="Hyperlink"/>
            <w:rFonts w:hint="eastAsia"/>
            <w:noProof/>
            <w:rtl/>
            <w:lang w:bidi="fa-IR"/>
          </w:rPr>
          <w:t>فصل</w:t>
        </w:r>
        <w:r w:rsidR="00C531DE" w:rsidRPr="00E515D6">
          <w:rPr>
            <w:rStyle w:val="Hyperlink"/>
            <w:noProof/>
            <w:rtl/>
            <w:lang w:bidi="fa-IR"/>
          </w:rPr>
          <w:t xml:space="preserve"> (141):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فَإِنَّ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للَّهَ</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هُوَ</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مَوۡلَىٰهُ</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741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1" w:history="1">
        <w:r w:rsidR="00C531DE" w:rsidRPr="00E515D6">
          <w:rPr>
            <w:rStyle w:val="Hyperlink"/>
            <w:rFonts w:hint="eastAsia"/>
            <w:noProof/>
            <w:rtl/>
            <w:lang w:bidi="fa-IR"/>
          </w:rPr>
          <w:t>فصل</w:t>
        </w:r>
        <w:r w:rsidR="00C531DE" w:rsidRPr="00E515D6">
          <w:rPr>
            <w:rStyle w:val="Hyperlink"/>
            <w:noProof/>
            <w:rtl/>
            <w:lang w:bidi="fa-IR"/>
          </w:rPr>
          <w:t xml:space="preserve"> (142):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استناد</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اعلان</w:t>
        </w:r>
        <w:r w:rsidR="00C531DE" w:rsidRPr="00E515D6">
          <w:rPr>
            <w:rStyle w:val="Hyperlink"/>
            <w:noProof/>
            <w:rtl/>
            <w:lang w:bidi="fa-IR"/>
          </w:rPr>
          <w:t xml:space="preserve"> </w:t>
        </w:r>
        <w:r w:rsidR="00C531DE" w:rsidRPr="00E515D6">
          <w:rPr>
            <w:rStyle w:val="Hyperlink"/>
            <w:rFonts w:hint="eastAsia"/>
            <w:noProof/>
            <w:rtl/>
            <w:lang w:bidi="fa-IR"/>
          </w:rPr>
          <w:t>رسالت</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743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2" w:history="1">
        <w:r w:rsidR="00C531DE" w:rsidRPr="00E515D6">
          <w:rPr>
            <w:rStyle w:val="Hyperlink"/>
            <w:rFonts w:hint="eastAsia"/>
            <w:noProof/>
            <w:rtl/>
            <w:lang w:bidi="fa-IR"/>
          </w:rPr>
          <w:t>فصل</w:t>
        </w:r>
        <w:r w:rsidR="00C531DE" w:rsidRPr="00E515D6">
          <w:rPr>
            <w:rStyle w:val="Hyperlink"/>
            <w:noProof/>
            <w:rtl/>
            <w:lang w:bidi="fa-IR"/>
          </w:rPr>
          <w:t xml:space="preserve"> (143):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استنادش</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غد</w:t>
        </w:r>
        <w:r w:rsidR="00C531DE" w:rsidRPr="00E515D6">
          <w:rPr>
            <w:rStyle w:val="Hyperlink"/>
            <w:rFonts w:hint="cs"/>
            <w:noProof/>
            <w:rtl/>
            <w:lang w:bidi="fa-IR"/>
          </w:rPr>
          <w:t>ی</w:t>
        </w:r>
        <w:r w:rsidR="00C531DE" w:rsidRPr="00E515D6">
          <w:rPr>
            <w:rStyle w:val="Hyperlink"/>
            <w:rFonts w:hint="eastAsia"/>
            <w:noProof/>
            <w:rtl/>
            <w:lang w:bidi="fa-IR"/>
          </w:rPr>
          <w:t>ر</w:t>
        </w:r>
        <w:r w:rsidR="00C531DE" w:rsidRPr="00E515D6">
          <w:rPr>
            <w:rStyle w:val="Hyperlink"/>
            <w:noProof/>
            <w:rtl/>
            <w:lang w:bidi="fa-IR"/>
          </w:rPr>
          <w:t xml:space="preserve"> </w:t>
        </w:r>
        <w:r w:rsidR="00C531DE" w:rsidRPr="00E515D6">
          <w:rPr>
            <w:rStyle w:val="Hyperlink"/>
            <w:rFonts w:hint="eastAsia"/>
            <w:noProof/>
            <w:rtl/>
            <w:lang w:bidi="fa-IR"/>
          </w:rPr>
          <w:t>خم</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747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3" w:history="1">
        <w:r w:rsidR="00C531DE" w:rsidRPr="00E515D6">
          <w:rPr>
            <w:rStyle w:val="Hyperlink"/>
            <w:rFonts w:hint="eastAsia"/>
            <w:noProof/>
            <w:rtl/>
            <w:lang w:bidi="fa-IR"/>
          </w:rPr>
          <w:t>فصل</w:t>
        </w:r>
        <w:r w:rsidR="00C531DE" w:rsidRPr="00E515D6">
          <w:rPr>
            <w:rStyle w:val="Hyperlink"/>
            <w:noProof/>
            <w:rtl/>
            <w:lang w:bidi="fa-IR"/>
          </w:rPr>
          <w:t xml:space="preserve"> (144):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ascii="KFGQPC Uthman Taha Naskh" w:hAnsi="KFGQPC Uthman Taha Naskh" w:cs="KFGQPC Uthman Taha Naskh"/>
            <w:b/>
            <w:noProof/>
            <w:rtl/>
            <w:lang w:bidi="fa-IR"/>
          </w:rPr>
          <w:t>«</w:t>
        </w:r>
        <w:r w:rsidR="00C531DE" w:rsidRPr="00E515D6">
          <w:rPr>
            <w:rStyle w:val="Hyperlink"/>
            <w:rFonts w:ascii="KFGQPC Uthman Taha Naskh" w:hAnsi="KFGQPC Uthman Taha Naskh" w:cs="KFGQPC Uthman Taha Naskh" w:hint="eastAsia"/>
            <w:b/>
            <w:noProof/>
            <w:rtl/>
            <w:lang w:bidi="fa-IR"/>
          </w:rPr>
          <w:t>أنت</w:t>
        </w:r>
        <w:r w:rsidR="00C531DE" w:rsidRPr="00E515D6">
          <w:rPr>
            <w:rStyle w:val="Hyperlink"/>
            <w:rFonts w:ascii="KFGQPC Uthman Taha Naskh" w:hAnsi="KFGQPC Uthman Taha Naskh" w:cs="KFGQPC Uthman Taha Naskh"/>
            <w:b/>
            <w:noProof/>
            <w:rtl/>
            <w:lang w:bidi="fa-IR"/>
          </w:rPr>
          <w:t xml:space="preserve"> </w:t>
        </w:r>
        <w:r w:rsidR="00C531DE" w:rsidRPr="00E515D6">
          <w:rPr>
            <w:rStyle w:val="Hyperlink"/>
            <w:rFonts w:ascii="KFGQPC Uthman Taha Naskh" w:hAnsi="KFGQPC Uthman Taha Naskh" w:cs="KFGQPC Uthman Taha Naskh" w:hint="eastAsia"/>
            <w:b/>
            <w:noProof/>
            <w:rtl/>
            <w:lang w:bidi="fa-IR"/>
          </w:rPr>
          <w:t>مني</w:t>
        </w:r>
        <w:r w:rsidR="00C531DE" w:rsidRPr="00E515D6">
          <w:rPr>
            <w:rStyle w:val="Hyperlink"/>
            <w:rFonts w:ascii="KFGQPC Uthman Taha Naskh" w:hAnsi="KFGQPC Uthman Taha Naskh" w:cs="KFGQPC Uthman Taha Naskh"/>
            <w:b/>
            <w:noProof/>
            <w:rtl/>
            <w:lang w:bidi="fa-IR"/>
          </w:rPr>
          <w:t xml:space="preserve"> </w:t>
        </w:r>
        <w:r w:rsidR="00C531DE" w:rsidRPr="00E515D6">
          <w:rPr>
            <w:rStyle w:val="Hyperlink"/>
            <w:rFonts w:ascii="KFGQPC Uthman Taha Naskh" w:hAnsi="KFGQPC Uthman Taha Naskh" w:cs="KFGQPC Uthman Taha Naskh" w:hint="eastAsia"/>
            <w:b/>
            <w:noProof/>
            <w:rtl/>
            <w:lang w:bidi="fa-IR"/>
          </w:rPr>
          <w:t>بمنزلة</w:t>
        </w:r>
        <w:r w:rsidR="00C531DE" w:rsidRPr="00E515D6">
          <w:rPr>
            <w:rStyle w:val="Hyperlink"/>
            <w:rFonts w:ascii="KFGQPC Uthman Taha Naskh" w:hAnsi="KFGQPC Uthman Taha Naskh" w:cs="KFGQPC Uthman Taha Naskh"/>
            <w:b/>
            <w:noProof/>
            <w:rtl/>
            <w:lang w:bidi="fa-IR"/>
          </w:rPr>
          <w:t xml:space="preserve"> </w:t>
        </w:r>
        <w:r w:rsidR="00C531DE" w:rsidRPr="00E515D6">
          <w:rPr>
            <w:rStyle w:val="Hyperlink"/>
            <w:rFonts w:ascii="KFGQPC Uthman Taha Naskh" w:hAnsi="KFGQPC Uthman Taha Naskh" w:cs="KFGQPC Uthman Taha Naskh" w:hint="eastAsia"/>
            <w:b/>
            <w:noProof/>
            <w:rtl/>
            <w:lang w:bidi="fa-IR"/>
          </w:rPr>
          <w:t>هارون</w:t>
        </w:r>
        <w:r w:rsidR="00C531DE" w:rsidRPr="00E515D6">
          <w:rPr>
            <w:rStyle w:val="Hyperlink"/>
            <w:rFonts w:ascii="KFGQPC Uthman Taha Naskh" w:hAnsi="KFGQPC Uthman Taha Naskh" w:cs="KFGQPC Uthman Taha Naskh"/>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751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4" w:history="1">
        <w:r w:rsidR="00C531DE" w:rsidRPr="00E515D6">
          <w:rPr>
            <w:rStyle w:val="Hyperlink"/>
            <w:rFonts w:hint="eastAsia"/>
            <w:noProof/>
            <w:rtl/>
            <w:lang w:bidi="fa-IR"/>
          </w:rPr>
          <w:t>فصل</w:t>
        </w:r>
        <w:r w:rsidR="00C531DE" w:rsidRPr="00E515D6">
          <w:rPr>
            <w:rStyle w:val="Hyperlink"/>
            <w:noProof/>
            <w:rtl/>
            <w:lang w:bidi="fa-IR"/>
          </w:rPr>
          <w:t xml:space="preserve"> (145):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نادان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rFonts w:hint="eastAsia"/>
            <w:noProof/>
            <w:rtl/>
            <w:lang w:bidi="fa-IR"/>
          </w:rPr>
          <w:t>ش</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جانش</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امبر</w:t>
        </w:r>
        <w:r w:rsidR="00C531DE" w:rsidRPr="00E515D6">
          <w:rPr>
            <w:rStyle w:val="Hyperlink"/>
            <w:noProof/>
            <w:rtl/>
            <w:lang w:bidi="fa-IR"/>
          </w:rPr>
          <w:t xml:space="preserve"> </w:t>
        </w:r>
        <w:r w:rsidR="00C531DE" w:rsidRPr="00E515D6">
          <w:rPr>
            <w:rStyle w:val="Hyperlink"/>
            <w:rFonts w:cs="CTraditional Arabic" w:hint="eastAsia"/>
            <w:noProof/>
            <w:rtl/>
            <w:lang w:bidi="fa-IR"/>
          </w:rPr>
          <w:t>ص</w:t>
        </w:r>
        <w:r w:rsidR="00C531DE" w:rsidRPr="00E515D6">
          <w:rPr>
            <w:rStyle w:val="Hyperlink"/>
            <w:noProof/>
            <w:rtl/>
            <w:lang w:bidi="fa-IR"/>
          </w:rPr>
          <w:t xml:space="preserve"> </w:t>
        </w:r>
        <w:r w:rsidR="00C531DE" w:rsidRPr="00E515D6">
          <w:rPr>
            <w:rStyle w:val="Hyperlink"/>
            <w:rFonts w:hint="eastAsia"/>
            <w:noProof/>
            <w:rtl/>
            <w:lang w:bidi="fa-IR"/>
          </w:rPr>
          <w:t>تا</w:t>
        </w:r>
        <w:r w:rsidR="00C531DE" w:rsidRPr="00E515D6">
          <w:rPr>
            <w:rStyle w:val="Hyperlink"/>
            <w:noProof/>
            <w:rtl/>
            <w:lang w:bidi="fa-IR"/>
          </w:rPr>
          <w:t xml:space="preserve"> </w:t>
        </w:r>
        <w:r w:rsidR="00C531DE" w:rsidRPr="00E515D6">
          <w:rPr>
            <w:rStyle w:val="Hyperlink"/>
            <w:rFonts w:hint="eastAsia"/>
            <w:noProof/>
            <w:rtl/>
            <w:lang w:bidi="fa-IR"/>
          </w:rPr>
          <w:t>وفات</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sidRPr="00E515D6">
          <w:rPr>
            <w:rStyle w:val="Hyperlink"/>
            <w:noProof/>
            <w:rtl/>
            <w:lang w:bidi="fa-IR"/>
          </w:rPr>
          <w:t xml:space="preserve"> </w:t>
        </w:r>
        <w:r w:rsidR="00C531DE" w:rsidRPr="00E515D6">
          <w:rPr>
            <w:rStyle w:val="Hyperlink"/>
            <w:rFonts w:hint="eastAsia"/>
            <w:noProof/>
            <w:rtl/>
            <w:lang w:bidi="fa-IR"/>
          </w:rPr>
          <w:t>حضرت</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مد</w:t>
        </w:r>
        <w:r w:rsidR="00C531DE" w:rsidRPr="00E515D6">
          <w:rPr>
            <w:rStyle w:val="Hyperlink"/>
            <w:rFonts w:hint="cs"/>
            <w:noProof/>
            <w:rtl/>
            <w:lang w:bidi="fa-IR"/>
          </w:rPr>
          <w:t>ی</w:t>
        </w:r>
        <w:r w:rsidR="00C531DE" w:rsidRPr="00E515D6">
          <w:rPr>
            <w:rStyle w:val="Hyperlink"/>
            <w:rFonts w:hint="eastAsia"/>
            <w:noProof/>
            <w:rtl/>
            <w:lang w:bidi="fa-IR"/>
          </w:rPr>
          <w:t>نه</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757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5" w:history="1">
        <w:r w:rsidR="00C531DE" w:rsidRPr="00E515D6">
          <w:rPr>
            <w:rStyle w:val="Hyperlink"/>
            <w:rFonts w:hint="eastAsia"/>
            <w:noProof/>
            <w:rtl/>
            <w:lang w:bidi="fa-IR"/>
          </w:rPr>
          <w:t>فصل</w:t>
        </w:r>
        <w:r w:rsidR="00C531DE" w:rsidRPr="00E515D6">
          <w:rPr>
            <w:rStyle w:val="Hyperlink"/>
            <w:noProof/>
            <w:rtl/>
            <w:lang w:bidi="fa-IR"/>
          </w:rPr>
          <w:t xml:space="preserve"> (146):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وص</w:t>
        </w:r>
        <w:r w:rsidR="00C531DE" w:rsidRPr="00E515D6">
          <w:rPr>
            <w:rStyle w:val="Hyperlink"/>
            <w:rFonts w:hint="cs"/>
            <w:noProof/>
            <w:rtl/>
            <w:lang w:bidi="fa-IR"/>
          </w:rPr>
          <w:t>ی</w:t>
        </w:r>
        <w:r w:rsidR="00C531DE" w:rsidRPr="00E515D6">
          <w:rPr>
            <w:rStyle w:val="Hyperlink"/>
            <w:rFonts w:hint="eastAsia"/>
            <w:noProof/>
            <w:rtl/>
            <w:lang w:bidi="fa-IR"/>
          </w:rPr>
          <w:t>ت</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عدم</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763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6" w:history="1">
        <w:r w:rsidR="00C531DE" w:rsidRPr="00E515D6">
          <w:rPr>
            <w:rStyle w:val="Hyperlink"/>
            <w:rFonts w:hint="eastAsia"/>
            <w:noProof/>
            <w:rtl/>
            <w:lang w:bidi="fa-IR"/>
          </w:rPr>
          <w:t>فصل</w:t>
        </w:r>
        <w:r w:rsidR="00C531DE" w:rsidRPr="00E515D6">
          <w:rPr>
            <w:rStyle w:val="Hyperlink"/>
            <w:noProof/>
            <w:rtl/>
            <w:lang w:bidi="fa-IR"/>
          </w:rPr>
          <w:t xml:space="preserve"> (147):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مان</w:t>
        </w:r>
        <w:r w:rsidR="00C531DE" w:rsidRPr="00E515D6">
          <w:rPr>
            <w:rStyle w:val="Hyperlink"/>
            <w:noProof/>
            <w:rtl/>
            <w:lang w:bidi="fa-IR"/>
          </w:rPr>
          <w:t xml:space="preserve"> </w:t>
        </w:r>
        <w:r w:rsidR="00C531DE" w:rsidRPr="00E515D6">
          <w:rPr>
            <w:rStyle w:val="Hyperlink"/>
            <w:rFonts w:hint="eastAsia"/>
            <w:noProof/>
            <w:rtl/>
            <w:lang w:bidi="fa-IR"/>
          </w:rPr>
          <w:t>برادر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765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7" w:history="1">
        <w:r w:rsidR="00C531DE" w:rsidRPr="00E515D6">
          <w:rPr>
            <w:rStyle w:val="Hyperlink"/>
            <w:rFonts w:hint="eastAsia"/>
            <w:noProof/>
            <w:rtl/>
            <w:lang w:bidi="fa-IR"/>
          </w:rPr>
          <w:t>فصل</w:t>
        </w:r>
        <w:r w:rsidR="00C531DE" w:rsidRPr="00E515D6">
          <w:rPr>
            <w:rStyle w:val="Hyperlink"/>
            <w:noProof/>
            <w:rtl/>
            <w:lang w:bidi="fa-IR"/>
          </w:rPr>
          <w:t xml:space="preserve"> (148):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خ</w:t>
        </w:r>
        <w:r w:rsidR="00C531DE" w:rsidRPr="00E515D6">
          <w:rPr>
            <w:rStyle w:val="Hyperlink"/>
            <w:rFonts w:hint="cs"/>
            <w:noProof/>
            <w:rtl/>
            <w:lang w:bidi="fa-IR"/>
          </w:rPr>
          <w:t>ی</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769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8" w:history="1">
        <w:r w:rsidR="00C531DE" w:rsidRPr="00E515D6">
          <w:rPr>
            <w:rStyle w:val="Hyperlink"/>
            <w:rFonts w:hint="eastAsia"/>
            <w:noProof/>
            <w:rtl/>
            <w:lang w:bidi="fa-IR"/>
          </w:rPr>
          <w:t>فصل</w:t>
        </w:r>
        <w:r w:rsidR="00C531DE" w:rsidRPr="00E515D6">
          <w:rPr>
            <w:rStyle w:val="Hyperlink"/>
            <w:noProof/>
            <w:rtl/>
            <w:lang w:bidi="fa-IR"/>
          </w:rPr>
          <w:t xml:space="preserve"> (149):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پرنده</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773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89" w:history="1">
        <w:r w:rsidR="00C531DE" w:rsidRPr="00E515D6">
          <w:rPr>
            <w:rStyle w:val="Hyperlink"/>
            <w:rFonts w:hint="eastAsia"/>
            <w:noProof/>
            <w:rtl/>
            <w:lang w:bidi="fa-IR"/>
          </w:rPr>
          <w:t>فصل</w:t>
        </w:r>
        <w:r w:rsidR="00C531DE" w:rsidRPr="00E515D6">
          <w:rPr>
            <w:rStyle w:val="Hyperlink"/>
            <w:noProof/>
            <w:rtl/>
            <w:lang w:bidi="fa-IR"/>
          </w:rPr>
          <w:t xml:space="preserve"> (150):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سلام</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ام</w:t>
        </w:r>
        <w:r w:rsidR="00C531DE" w:rsidRPr="00E515D6">
          <w:rPr>
            <w:rStyle w:val="Hyperlink"/>
            <w:rFonts w:hint="cs"/>
            <w:noProof/>
            <w:rtl/>
            <w:lang w:bidi="fa-IR"/>
          </w:rPr>
          <w:t>ی</w:t>
        </w:r>
        <w:r w:rsidR="00C531DE" w:rsidRPr="00E515D6">
          <w:rPr>
            <w:rStyle w:val="Hyperlink"/>
            <w:rFonts w:hint="eastAsia"/>
            <w:noProof/>
            <w:rtl/>
            <w:lang w:bidi="fa-IR"/>
          </w:rPr>
          <w:t>ر</w:t>
        </w:r>
        <w:r w:rsidR="00C531DE" w:rsidRPr="00E515D6">
          <w:rPr>
            <w:rStyle w:val="Hyperlink"/>
            <w:noProof/>
            <w:rtl/>
            <w:lang w:bidi="fa-IR"/>
          </w:rPr>
          <w:t xml:space="preserve"> </w:t>
        </w:r>
        <w:r w:rsidR="00C531DE" w:rsidRPr="00E515D6">
          <w:rPr>
            <w:rStyle w:val="Hyperlink"/>
            <w:rFonts w:hint="eastAsia"/>
            <w:noProof/>
            <w:rtl/>
            <w:lang w:bidi="fa-IR"/>
          </w:rPr>
          <w:t>بنامد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وى</w:t>
        </w:r>
        <w:r w:rsidR="00C531DE" w:rsidRPr="00E515D6">
          <w:rPr>
            <w:rStyle w:val="Hyperlink"/>
            <w:noProof/>
            <w:rtl/>
            <w:lang w:bidi="fa-IR"/>
          </w:rPr>
          <w:t xml:space="preserve"> </w:t>
        </w:r>
        <w:r w:rsidR="00C531DE" w:rsidRPr="00E515D6">
          <w:rPr>
            <w:rStyle w:val="Hyperlink"/>
            <w:rFonts w:hint="eastAsia"/>
            <w:noProof/>
            <w:rtl/>
            <w:lang w:bidi="fa-IR"/>
          </w:rPr>
          <w:t>سلام</w:t>
        </w:r>
        <w:r w:rsidR="00C531DE" w:rsidRPr="00E515D6">
          <w:rPr>
            <w:rStyle w:val="Hyperlink"/>
            <w:noProof/>
            <w:rtl/>
            <w:lang w:bidi="fa-IR"/>
          </w:rPr>
          <w:t xml:space="preserve"> </w:t>
        </w:r>
        <w:r w:rsidR="00C531DE" w:rsidRPr="00E515D6">
          <w:rPr>
            <w:rStyle w:val="Hyperlink"/>
            <w:rFonts w:hint="eastAsia"/>
            <w:noProof/>
            <w:rtl/>
            <w:lang w:bidi="fa-IR"/>
          </w:rPr>
          <w:t>تقد</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noProof/>
            <w:rtl/>
            <w:lang w:bidi="fa-IR"/>
          </w:rPr>
          <w:t xml:space="preserve"> </w:t>
        </w:r>
        <w:r w:rsidR="00C531DE" w:rsidRPr="00E515D6">
          <w:rPr>
            <w:rStyle w:val="Hyperlink"/>
            <w:rFonts w:hint="eastAsia"/>
            <w:noProof/>
            <w:rtl/>
            <w:lang w:bidi="fa-IR"/>
          </w:rPr>
          <w:t>نما</w:t>
        </w:r>
        <w:r w:rsidR="00C531DE" w:rsidRPr="00E515D6">
          <w:rPr>
            <w:rStyle w:val="Hyperlink"/>
            <w:rFonts w:hint="cs"/>
            <w:noProof/>
            <w:rtl/>
            <w:lang w:bidi="fa-IR"/>
          </w:rPr>
          <w:t>ی</w:t>
        </w:r>
        <w:r w:rsidR="00C531DE" w:rsidRPr="00E515D6">
          <w:rPr>
            <w:rStyle w:val="Hyperlink"/>
            <w:rFonts w:hint="eastAsia"/>
            <w:noProof/>
            <w:rtl/>
            <w:lang w:bidi="fa-IR"/>
          </w:rPr>
          <w:t>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426965689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775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0" w:history="1">
        <w:r w:rsidR="00C531DE" w:rsidRPr="00E515D6">
          <w:rPr>
            <w:rStyle w:val="Hyperlink"/>
            <w:rFonts w:hint="eastAsia"/>
            <w:noProof/>
            <w:rtl/>
            <w:lang w:bidi="fa-IR"/>
          </w:rPr>
          <w:t>فصل</w:t>
        </w:r>
        <w:r w:rsidR="00C531DE" w:rsidRPr="00E515D6">
          <w:rPr>
            <w:rStyle w:val="Hyperlink"/>
            <w:noProof/>
            <w:rtl/>
            <w:lang w:bidi="fa-IR"/>
          </w:rPr>
          <w:t xml:space="preserve"> (151):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دو</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ثقل</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کشت</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779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1" w:history="1">
        <w:r w:rsidR="00C531DE" w:rsidRPr="00E515D6">
          <w:rPr>
            <w:rStyle w:val="Hyperlink"/>
            <w:rFonts w:hint="eastAsia"/>
            <w:noProof/>
            <w:rtl/>
            <w:lang w:bidi="fa-IR"/>
          </w:rPr>
          <w:t>فصل</w:t>
        </w:r>
        <w:r w:rsidR="00C531DE" w:rsidRPr="00E515D6">
          <w:rPr>
            <w:rStyle w:val="Hyperlink"/>
            <w:noProof/>
            <w:rtl/>
            <w:lang w:bidi="fa-IR"/>
          </w:rPr>
          <w:t xml:space="preserve"> (152):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احاد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جعل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محبت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sidRPr="00E515D6">
          <w:rPr>
            <w:rStyle w:val="Hyperlink"/>
            <w:noProof/>
            <w:rtl/>
            <w:lang w:bidi="fa-IR"/>
          </w:rPr>
          <w:t xml:space="preserve"> </w:t>
        </w:r>
        <w:r w:rsidR="00C531DE" w:rsidRPr="00E515D6">
          <w:rPr>
            <w:rStyle w:val="Hyperlink"/>
            <w:rFonts w:hint="eastAsia"/>
            <w:noProof/>
            <w:rtl/>
            <w:lang w:bidi="fa-IR"/>
          </w:rPr>
          <w:t>آنر</w:t>
        </w:r>
        <w:r w:rsidR="00C531DE" w:rsidRPr="00E515D6">
          <w:rPr>
            <w:rStyle w:val="Hyperlink"/>
            <w:noProof/>
            <w:rtl/>
            <w:lang w:bidi="fa-IR"/>
          </w:rPr>
          <w:t xml:space="preserve"> </w:t>
        </w:r>
        <w:r w:rsidR="00C531DE" w:rsidRPr="00E515D6">
          <w:rPr>
            <w:rStyle w:val="Hyperlink"/>
            <w:rFonts w:hint="eastAsia"/>
            <w:noProof/>
            <w:rtl/>
            <w:lang w:bidi="fa-IR"/>
          </w:rPr>
          <w:t>دل</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وى</w:t>
        </w:r>
        <w:r w:rsidR="00C531DE" w:rsidRPr="00E515D6">
          <w:rPr>
            <w:rStyle w:val="Hyperlink"/>
            <w:noProof/>
            <w:rtl/>
            <w:lang w:bidi="fa-IR"/>
          </w:rPr>
          <w:t xml:space="preserve"> </w:t>
        </w:r>
        <w:r w:rsidR="00C531DE" w:rsidRPr="00E515D6">
          <w:rPr>
            <w:rStyle w:val="Hyperlink"/>
            <w:rFonts w:hint="eastAsia"/>
            <w:noProof/>
            <w:rtl/>
            <w:lang w:bidi="fa-IR"/>
          </w:rPr>
          <w:t>دانسته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783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2" w:history="1">
        <w:r w:rsidR="00C531DE" w:rsidRPr="00E515D6">
          <w:rPr>
            <w:rStyle w:val="Hyperlink"/>
            <w:rFonts w:hint="eastAsia"/>
            <w:noProof/>
            <w:rtl/>
            <w:lang w:bidi="fa-IR"/>
          </w:rPr>
          <w:t>فصل</w:t>
        </w:r>
        <w:r w:rsidR="00C531DE" w:rsidRPr="00E515D6">
          <w:rPr>
            <w:rStyle w:val="Hyperlink"/>
            <w:noProof/>
            <w:rtl/>
            <w:lang w:bidi="fa-IR"/>
          </w:rPr>
          <w:t xml:space="preserve"> (153):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احاد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استناد</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کند</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مخالف</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تکف</w:t>
        </w:r>
        <w:r w:rsidR="00C531DE" w:rsidRPr="00E515D6">
          <w:rPr>
            <w:rStyle w:val="Hyperlink"/>
            <w:rFonts w:hint="cs"/>
            <w:noProof/>
            <w:rtl/>
            <w:lang w:bidi="fa-IR"/>
          </w:rPr>
          <w:t>ی</w:t>
        </w:r>
        <w:r w:rsidR="00C531DE" w:rsidRPr="00E515D6">
          <w:rPr>
            <w:rStyle w:val="Hyperlink"/>
            <w:rFonts w:hint="eastAsia"/>
            <w:noProof/>
            <w:rtl/>
            <w:lang w:bidi="fa-IR"/>
          </w:rPr>
          <w:t>ر</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نما</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ما</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sidRPr="00E515D6">
          <w:rPr>
            <w:rStyle w:val="Hyperlink"/>
            <w:noProof/>
            <w:rtl/>
            <w:lang w:bidi="fa-IR"/>
          </w:rPr>
          <w:t xml:space="preserve">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دهم</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787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3" w:history="1">
        <w:r w:rsidR="00C531DE" w:rsidRPr="00E515D6">
          <w:rPr>
            <w:rStyle w:val="Hyperlink"/>
            <w:rFonts w:hint="eastAsia"/>
            <w:noProof/>
            <w:rtl/>
            <w:lang w:bidi="fa-IR"/>
          </w:rPr>
          <w:t>فصل</w:t>
        </w:r>
        <w:r w:rsidR="00C531DE" w:rsidRPr="00E515D6">
          <w:rPr>
            <w:rStyle w:val="Hyperlink"/>
            <w:noProof/>
            <w:rtl/>
            <w:lang w:bidi="fa-IR"/>
          </w:rPr>
          <w:t xml:space="preserve"> (154): </w:t>
        </w:r>
        <w:r w:rsidR="00C531DE" w:rsidRPr="00E515D6">
          <w:rPr>
            <w:rStyle w:val="Hyperlink"/>
            <w:rFonts w:hint="eastAsia"/>
            <w:noProof/>
            <w:rtl/>
            <w:lang w:bidi="fa-IR"/>
          </w:rPr>
          <w:t>موقف</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اخبار</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آثار</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791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4" w:history="1">
        <w:r w:rsidR="00C531DE" w:rsidRPr="00E515D6">
          <w:rPr>
            <w:rStyle w:val="Hyperlink"/>
            <w:rFonts w:hint="eastAsia"/>
            <w:noProof/>
            <w:rtl/>
            <w:lang w:bidi="fa-IR"/>
          </w:rPr>
          <w:t>فصل</w:t>
        </w:r>
        <w:r w:rsidR="00C531DE" w:rsidRPr="00E515D6">
          <w:rPr>
            <w:rStyle w:val="Hyperlink"/>
            <w:noProof/>
            <w:rtl/>
            <w:lang w:bidi="fa-IR"/>
          </w:rPr>
          <w:t xml:space="preserve"> (155):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استناد</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زهد</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noProof/>
            <w:rtl/>
            <w:lang w:bidi="fa-IR"/>
          </w:rPr>
          <w:t xml:space="preserve"> </w:t>
        </w:r>
        <w:r w:rsidR="00C531DE" w:rsidRPr="00E515D6">
          <w:rPr>
            <w:rStyle w:val="Hyperlink"/>
            <w:rFonts w:hint="eastAsia"/>
            <w:noProof/>
            <w:rtl/>
            <w:lang w:bidi="fa-IR"/>
          </w:rPr>
          <w:t>بودنش</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793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5" w:history="1">
        <w:r w:rsidR="00C531DE" w:rsidRPr="00E515D6">
          <w:rPr>
            <w:rStyle w:val="Hyperlink"/>
            <w:rFonts w:hint="eastAsia"/>
            <w:noProof/>
            <w:rtl/>
            <w:lang w:bidi="fa-IR"/>
          </w:rPr>
          <w:t>فصل</w:t>
        </w:r>
        <w:r w:rsidR="00C531DE" w:rsidRPr="00E515D6">
          <w:rPr>
            <w:rStyle w:val="Hyperlink"/>
            <w:noProof/>
            <w:rtl/>
            <w:lang w:bidi="fa-IR"/>
          </w:rPr>
          <w:t xml:space="preserve"> (156):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دن</w:t>
        </w:r>
        <w:r w:rsidR="00C531DE" w:rsidRPr="00E515D6">
          <w:rPr>
            <w:rStyle w:val="Hyperlink"/>
            <w:rFonts w:hint="cs"/>
            <w:noProof/>
            <w:rtl/>
            <w:lang w:bidi="fa-IR"/>
          </w:rPr>
          <w:t>ی</w:t>
        </w:r>
        <w:r w:rsidR="00C531DE" w:rsidRPr="00E515D6">
          <w:rPr>
            <w:rStyle w:val="Hyperlink"/>
            <w:rFonts w:hint="eastAsia"/>
            <w:noProof/>
            <w:rtl/>
            <w:lang w:bidi="fa-IR"/>
          </w:rPr>
          <w:t>ا</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سه</w:t>
        </w:r>
        <w:r w:rsidR="00C531DE" w:rsidRPr="00E515D6">
          <w:rPr>
            <w:rStyle w:val="Hyperlink"/>
            <w:noProof/>
            <w:rtl/>
            <w:lang w:bidi="fa-IR"/>
          </w:rPr>
          <w:t xml:space="preserve"> </w:t>
        </w:r>
        <w:r w:rsidR="00C531DE" w:rsidRPr="00E515D6">
          <w:rPr>
            <w:rStyle w:val="Hyperlink"/>
            <w:rFonts w:hint="eastAsia"/>
            <w:noProof/>
            <w:rtl/>
            <w:lang w:bidi="fa-IR"/>
          </w:rPr>
          <w:t>طلاق</w:t>
        </w:r>
        <w:r w:rsidR="00C531DE" w:rsidRPr="00E515D6">
          <w:rPr>
            <w:rStyle w:val="Hyperlink"/>
            <w:noProof/>
            <w:rtl/>
            <w:lang w:bidi="fa-IR"/>
          </w:rPr>
          <w:t xml:space="preserve"> </w:t>
        </w:r>
        <w:r w:rsidR="00C531DE" w:rsidRPr="00E515D6">
          <w:rPr>
            <w:rStyle w:val="Hyperlink"/>
            <w:rFonts w:hint="eastAsia"/>
            <w:noProof/>
            <w:rtl/>
            <w:lang w:bidi="fa-IR"/>
          </w:rPr>
          <w:t>داده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برخ</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مسائل</w:t>
        </w:r>
        <w:r w:rsidR="00C531DE" w:rsidRPr="00E515D6">
          <w:rPr>
            <w:rStyle w:val="Hyperlink"/>
            <w:noProof/>
            <w:rtl/>
            <w:lang w:bidi="fa-IR"/>
          </w:rPr>
          <w:t xml:space="preserve"> </w:t>
        </w:r>
        <w:r w:rsidR="00C531DE" w:rsidRPr="00E515D6">
          <w:rPr>
            <w:rStyle w:val="Hyperlink"/>
            <w:rFonts w:hint="eastAsia"/>
            <w:noProof/>
            <w:rtl/>
            <w:lang w:bidi="fa-IR"/>
          </w:rPr>
          <w:t>د</w:t>
        </w:r>
        <w:r w:rsidR="00C531DE" w:rsidRPr="00E515D6">
          <w:rPr>
            <w:rStyle w:val="Hyperlink"/>
            <w:rFonts w:hint="cs"/>
            <w:noProof/>
            <w:rtl/>
            <w:lang w:bidi="fa-IR"/>
          </w:rPr>
          <w:t>ی</w:t>
        </w:r>
        <w:r w:rsidR="00C531DE" w:rsidRPr="00E515D6">
          <w:rPr>
            <w:rStyle w:val="Hyperlink"/>
            <w:rFonts w:hint="eastAsia"/>
            <w:noProof/>
            <w:rtl/>
            <w:lang w:bidi="fa-IR"/>
          </w:rPr>
          <w:t>گر</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799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6" w:history="1">
        <w:r w:rsidR="00C531DE" w:rsidRPr="00E515D6">
          <w:rPr>
            <w:rStyle w:val="Hyperlink"/>
            <w:rFonts w:hint="eastAsia"/>
            <w:noProof/>
            <w:rtl/>
            <w:lang w:bidi="fa-IR"/>
          </w:rPr>
          <w:t>فصل</w:t>
        </w:r>
        <w:r w:rsidR="00C531DE" w:rsidRPr="00E515D6">
          <w:rPr>
            <w:rStyle w:val="Hyperlink"/>
            <w:noProof/>
            <w:rtl/>
            <w:lang w:bidi="fa-IR"/>
          </w:rPr>
          <w:t xml:space="preserve"> (157): </w:t>
        </w:r>
        <w:r w:rsidR="00C531DE" w:rsidRPr="00E515D6">
          <w:rPr>
            <w:rStyle w:val="Hyperlink"/>
            <w:rFonts w:hint="eastAsia"/>
            <w:noProof/>
            <w:rtl/>
            <w:lang w:bidi="fa-IR"/>
          </w:rPr>
          <w:t>زاهد</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دل</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سزاوار</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ن</w:t>
        </w:r>
        <w:r w:rsidR="00C531DE" w:rsidRPr="00E515D6">
          <w:rPr>
            <w:rStyle w:val="Hyperlink"/>
            <w:rFonts w:hint="cs"/>
            <w:noProof/>
            <w:rtl/>
            <w:lang w:bidi="fa-IR"/>
          </w:rPr>
          <w:t>ی</w:t>
        </w:r>
        <w:r w:rsidR="00C531DE" w:rsidRPr="00E515D6">
          <w:rPr>
            <w:rStyle w:val="Hyperlink"/>
            <w:rFonts w:hint="eastAsia"/>
            <w:noProof/>
            <w:rtl/>
            <w:lang w:bidi="fa-IR"/>
          </w:rPr>
          <w:t>ست</w:t>
        </w:r>
        <w:r w:rsidR="00C531DE" w:rsidRPr="00E515D6">
          <w:rPr>
            <w:rStyle w:val="Hyperlink"/>
            <w:noProof/>
            <w:rtl/>
            <w:lang w:bidi="fa-IR"/>
          </w:rPr>
          <w:t xml:space="preserve"> </w:t>
        </w:r>
        <w:r w:rsidR="00C531DE" w:rsidRPr="00E515D6">
          <w:rPr>
            <w:rStyle w:val="Hyperlink"/>
            <w:rFonts w:hint="eastAsia"/>
            <w:noProof/>
            <w:rtl/>
            <w:lang w:bidi="fa-IR"/>
          </w:rPr>
          <w:t>چنانچه</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noProof/>
            <w:rtl/>
            <w:lang w:bidi="fa-IR"/>
          </w:rPr>
          <w:t xml:space="preserve"> </w:t>
        </w:r>
        <w:r w:rsidR="00C531DE" w:rsidRPr="00E515D6">
          <w:rPr>
            <w:rStyle w:val="Hyperlink"/>
            <w:rFonts w:hint="eastAsia"/>
            <w:noProof/>
            <w:rtl/>
            <w:lang w:bidi="fa-IR"/>
          </w:rPr>
          <w:t>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803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7" w:history="1">
        <w:r w:rsidR="00C531DE" w:rsidRPr="00E515D6">
          <w:rPr>
            <w:rStyle w:val="Hyperlink"/>
            <w:rFonts w:hint="eastAsia"/>
            <w:noProof/>
            <w:rtl/>
            <w:lang w:bidi="fa-IR"/>
          </w:rPr>
          <w:t>فصل</w:t>
        </w:r>
        <w:r w:rsidR="00C531DE" w:rsidRPr="00E515D6">
          <w:rPr>
            <w:rStyle w:val="Hyperlink"/>
            <w:noProof/>
            <w:rtl/>
            <w:lang w:bidi="fa-IR"/>
          </w:rPr>
          <w:t xml:space="preserve"> (158):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عابد</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موجب</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گردد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805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8" w:history="1">
        <w:r w:rsidR="00C531DE" w:rsidRPr="00E515D6">
          <w:rPr>
            <w:rStyle w:val="Hyperlink"/>
            <w:rFonts w:hint="eastAsia"/>
            <w:noProof/>
            <w:rtl/>
            <w:lang w:bidi="fa-IR"/>
          </w:rPr>
          <w:t>فصل</w:t>
        </w:r>
        <w:r w:rsidR="00C531DE" w:rsidRPr="00E515D6">
          <w:rPr>
            <w:rStyle w:val="Hyperlink"/>
            <w:noProof/>
            <w:rtl/>
            <w:lang w:bidi="fa-IR"/>
          </w:rPr>
          <w:t xml:space="preserve"> (159):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داناتر</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مردم</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809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699" w:history="1">
        <w:r w:rsidR="00C531DE" w:rsidRPr="00E515D6">
          <w:rPr>
            <w:rStyle w:val="Hyperlink"/>
            <w:rFonts w:hint="eastAsia"/>
            <w:noProof/>
            <w:rtl/>
            <w:lang w:bidi="fa-IR"/>
          </w:rPr>
          <w:t>فصل</w:t>
        </w:r>
        <w:r w:rsidR="00C531DE" w:rsidRPr="00E515D6">
          <w:rPr>
            <w:rStyle w:val="Hyperlink"/>
            <w:noProof/>
            <w:rtl/>
            <w:lang w:bidi="fa-IR"/>
          </w:rPr>
          <w:t xml:space="preserve"> (160):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وَتَعِيَهَآ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أُذُنٞ</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وَٰعِيَةٞ</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نازل</w:t>
        </w:r>
        <w:r w:rsidR="00C531DE" w:rsidRPr="00E515D6">
          <w:rPr>
            <w:rStyle w:val="Hyperlink"/>
            <w:noProof/>
            <w:rtl/>
            <w:lang w:bidi="fa-IR"/>
          </w:rPr>
          <w:t xml:space="preserve"> </w:t>
        </w:r>
        <w:r w:rsidR="00C531DE" w:rsidRPr="00E515D6">
          <w:rPr>
            <w:rStyle w:val="Hyperlink"/>
            <w:rFonts w:hint="eastAsia"/>
            <w:noProof/>
            <w:rtl/>
            <w:lang w:bidi="fa-IR"/>
          </w:rPr>
          <w:t>شده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426965699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813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0" w:history="1">
        <w:r w:rsidR="00C531DE" w:rsidRPr="00E515D6">
          <w:rPr>
            <w:rStyle w:val="Hyperlink"/>
            <w:rFonts w:hint="eastAsia"/>
            <w:noProof/>
            <w:rtl/>
            <w:lang w:bidi="fa-IR"/>
          </w:rPr>
          <w:t>فصل</w:t>
        </w:r>
        <w:r w:rsidR="00C531DE" w:rsidRPr="00E515D6">
          <w:rPr>
            <w:rStyle w:val="Hyperlink"/>
            <w:noProof/>
            <w:rtl/>
            <w:lang w:bidi="fa-IR"/>
          </w:rPr>
          <w:t xml:space="preserve"> (161):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ت</w:t>
        </w:r>
        <w:r w:rsidR="00C531DE" w:rsidRPr="00E515D6">
          <w:rPr>
            <w:rStyle w:val="Hyperlink"/>
            <w:rFonts w:hint="cs"/>
            <w:noProof/>
            <w:rtl/>
            <w:lang w:bidi="fa-IR"/>
          </w:rPr>
          <w:t>ی</w:t>
        </w:r>
        <w:r w:rsidR="00C531DE" w:rsidRPr="00E515D6">
          <w:rPr>
            <w:rStyle w:val="Hyperlink"/>
            <w:rFonts w:hint="eastAsia"/>
            <w:noProof/>
            <w:rtl/>
            <w:lang w:bidi="fa-IR"/>
          </w:rPr>
          <w:t>ز</w:t>
        </w:r>
        <w:r w:rsidR="00C531DE" w:rsidRPr="00E515D6">
          <w:rPr>
            <w:rStyle w:val="Hyperlink"/>
            <w:noProof/>
            <w:rtl/>
            <w:lang w:bidi="fa-IR"/>
          </w:rPr>
          <w:t xml:space="preserve"> </w:t>
        </w:r>
        <w:r w:rsidR="00C531DE" w:rsidRPr="00E515D6">
          <w:rPr>
            <w:rStyle w:val="Hyperlink"/>
            <w:rFonts w:hint="eastAsia"/>
            <w:noProof/>
            <w:rtl/>
            <w:lang w:bidi="fa-IR"/>
          </w:rPr>
          <w:t>هوش</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ذکاوت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ملازم</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رسول</w:t>
        </w:r>
        <w:r w:rsidR="00C531DE" w:rsidRPr="00E515D6">
          <w:rPr>
            <w:rStyle w:val="Hyperlink"/>
            <w:noProof/>
            <w:rtl/>
            <w:lang w:bidi="fa-IR"/>
          </w:rPr>
          <w:t xml:space="preserve"> </w:t>
        </w:r>
        <w:r w:rsidR="00C531DE" w:rsidRPr="00E515D6">
          <w:rPr>
            <w:rStyle w:val="Hyperlink"/>
            <w:rFonts w:hint="eastAsia"/>
            <w:noProof/>
            <w:rtl/>
            <w:lang w:bidi="fa-IR"/>
          </w:rPr>
          <w:t>ص</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کند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815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1" w:history="1">
        <w:r w:rsidR="00C531DE" w:rsidRPr="00E515D6">
          <w:rPr>
            <w:rStyle w:val="Hyperlink"/>
            <w:rFonts w:hint="eastAsia"/>
            <w:noProof/>
            <w:rtl/>
            <w:lang w:bidi="fa-IR"/>
          </w:rPr>
          <w:t>فصل</w:t>
        </w:r>
        <w:r w:rsidR="00C531DE" w:rsidRPr="00E515D6">
          <w:rPr>
            <w:rStyle w:val="Hyperlink"/>
            <w:noProof/>
            <w:rtl/>
            <w:lang w:bidi="fa-IR"/>
          </w:rPr>
          <w:t xml:space="preserve"> (162):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مثال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عنوان</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آورده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817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2" w:history="1">
        <w:r w:rsidR="00C531DE" w:rsidRPr="00E515D6">
          <w:rPr>
            <w:rStyle w:val="Hyperlink"/>
            <w:rFonts w:hint="eastAsia"/>
            <w:noProof/>
            <w:rtl/>
            <w:lang w:bidi="fa-IR"/>
          </w:rPr>
          <w:t>فصل</w:t>
        </w:r>
        <w:r w:rsidR="00C531DE" w:rsidRPr="00E515D6">
          <w:rPr>
            <w:rStyle w:val="Hyperlink"/>
            <w:noProof/>
            <w:rtl/>
            <w:lang w:bidi="fa-IR"/>
          </w:rPr>
          <w:t xml:space="preserve"> (163):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ا</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علم</w:t>
        </w:r>
        <w:r w:rsidR="00C531DE" w:rsidRPr="00E515D6">
          <w:rPr>
            <w:rStyle w:val="Hyperlink"/>
            <w:noProof/>
            <w:rtl/>
            <w:lang w:bidi="fa-IR"/>
          </w:rPr>
          <w:t xml:space="preserve"> </w:t>
        </w:r>
        <w:r w:rsidR="00C531DE" w:rsidRPr="00E515D6">
          <w:rPr>
            <w:rStyle w:val="Hyperlink"/>
            <w:rFonts w:hint="eastAsia"/>
            <w:noProof/>
            <w:rtl/>
            <w:lang w:bidi="fa-IR"/>
          </w:rPr>
          <w:t>نحو</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وضع</w:t>
        </w:r>
        <w:r w:rsidR="00C531DE" w:rsidRPr="00E515D6">
          <w:rPr>
            <w:rStyle w:val="Hyperlink"/>
            <w:noProof/>
            <w:rtl/>
            <w:lang w:bidi="fa-IR"/>
          </w:rPr>
          <w:t xml:space="preserve"> </w:t>
        </w:r>
        <w:r w:rsidR="00C531DE" w:rsidRPr="00E515D6">
          <w:rPr>
            <w:rStyle w:val="Hyperlink"/>
            <w:rFonts w:hint="eastAsia"/>
            <w:noProof/>
            <w:rtl/>
            <w:lang w:bidi="fa-IR"/>
          </w:rPr>
          <w:t>کرده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819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3" w:history="1">
        <w:r w:rsidR="00C531DE" w:rsidRPr="00E515D6">
          <w:rPr>
            <w:rStyle w:val="Hyperlink"/>
            <w:rFonts w:hint="eastAsia"/>
            <w:noProof/>
            <w:rtl/>
            <w:lang w:bidi="fa-IR"/>
          </w:rPr>
          <w:t>فصل</w:t>
        </w:r>
        <w:r w:rsidR="00C531DE" w:rsidRPr="00E515D6">
          <w:rPr>
            <w:rStyle w:val="Hyperlink"/>
            <w:noProof/>
            <w:rtl/>
            <w:lang w:bidi="fa-IR"/>
          </w:rPr>
          <w:t xml:space="preserve"> (164):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فقها</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امور</w:t>
        </w:r>
        <w:r w:rsidR="00C531DE" w:rsidRPr="00E515D6">
          <w:rPr>
            <w:rStyle w:val="Hyperlink"/>
            <w:noProof/>
            <w:rtl/>
            <w:lang w:bidi="fa-IR"/>
          </w:rPr>
          <w:t xml:space="preserve"> </w:t>
        </w:r>
        <w:r w:rsidR="00C531DE" w:rsidRPr="00E515D6">
          <w:rPr>
            <w:rStyle w:val="Hyperlink"/>
            <w:rFonts w:hint="eastAsia"/>
            <w:noProof/>
            <w:rtl/>
            <w:lang w:bidi="fa-IR"/>
          </w:rPr>
          <w:t>فقه</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مراجعه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کردند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821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4" w:history="1">
        <w:r w:rsidR="00C531DE" w:rsidRPr="00E515D6">
          <w:rPr>
            <w:rStyle w:val="Hyperlink"/>
            <w:rFonts w:hint="eastAsia"/>
            <w:noProof/>
            <w:rtl/>
            <w:lang w:bidi="fa-IR"/>
          </w:rPr>
          <w:t>فصل</w:t>
        </w:r>
        <w:r w:rsidR="00C531DE" w:rsidRPr="00E515D6">
          <w:rPr>
            <w:rStyle w:val="Hyperlink"/>
            <w:noProof/>
            <w:rtl/>
            <w:lang w:bidi="fa-IR"/>
          </w:rPr>
          <w:t xml:space="preserve"> (165):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شجاعت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دل</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اوست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823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5" w:history="1">
        <w:r w:rsidR="00C531DE" w:rsidRPr="00E515D6">
          <w:rPr>
            <w:rStyle w:val="Hyperlink"/>
            <w:rFonts w:hint="eastAsia"/>
            <w:noProof/>
            <w:rtl/>
            <w:lang w:bidi="fa-IR"/>
          </w:rPr>
          <w:t>فصل</w:t>
        </w:r>
        <w:r w:rsidR="00C531DE" w:rsidRPr="00E515D6">
          <w:rPr>
            <w:rStyle w:val="Hyperlink"/>
            <w:noProof/>
            <w:rtl/>
            <w:lang w:bidi="fa-IR"/>
          </w:rPr>
          <w:t xml:space="preserve"> (166):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بس</w:t>
        </w:r>
        <w:r w:rsidR="00C531DE" w:rsidRPr="00E515D6">
          <w:rPr>
            <w:rStyle w:val="Hyperlink"/>
            <w:rFonts w:hint="cs"/>
            <w:noProof/>
            <w:rtl/>
            <w:lang w:bidi="fa-IR"/>
          </w:rPr>
          <w:t>ی</w:t>
        </w:r>
        <w:r w:rsidR="00C531DE" w:rsidRPr="00E515D6">
          <w:rPr>
            <w:rStyle w:val="Hyperlink"/>
            <w:rFonts w:hint="eastAsia"/>
            <w:noProof/>
            <w:rtl/>
            <w:lang w:bidi="fa-IR"/>
          </w:rPr>
          <w:t>ار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مشرکان</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غزو</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بدر</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قتل</w:t>
        </w:r>
        <w:r w:rsidR="00C531DE" w:rsidRPr="00E515D6">
          <w:rPr>
            <w:rStyle w:val="Hyperlink"/>
            <w:noProof/>
            <w:rtl/>
            <w:lang w:bidi="fa-IR"/>
          </w:rPr>
          <w:t xml:space="preserve"> </w:t>
        </w:r>
        <w:r w:rsidR="00C531DE" w:rsidRPr="00E515D6">
          <w:rPr>
            <w:rStyle w:val="Hyperlink"/>
            <w:rFonts w:hint="eastAsia"/>
            <w:noProof/>
            <w:rtl/>
            <w:lang w:bidi="fa-IR"/>
          </w:rPr>
          <w:t>رسان</w:t>
        </w:r>
        <w:r w:rsidR="00C531DE" w:rsidRPr="00E515D6">
          <w:rPr>
            <w:rStyle w:val="Hyperlink"/>
            <w:rFonts w:hint="cs"/>
            <w:noProof/>
            <w:rtl/>
            <w:lang w:bidi="fa-IR"/>
          </w:rPr>
          <w:t>ی</w:t>
        </w:r>
        <w:r w:rsidR="00C531DE" w:rsidRPr="00E515D6">
          <w:rPr>
            <w:rStyle w:val="Hyperlink"/>
            <w:rFonts w:hint="eastAsia"/>
            <w:noProof/>
            <w:rtl/>
            <w:lang w:bidi="fa-IR"/>
          </w:rPr>
          <w:t>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827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6" w:history="1">
        <w:r w:rsidR="00C531DE" w:rsidRPr="00E515D6">
          <w:rPr>
            <w:rStyle w:val="Hyperlink"/>
            <w:rFonts w:hint="eastAsia"/>
            <w:noProof/>
            <w:rtl/>
            <w:lang w:bidi="fa-IR"/>
          </w:rPr>
          <w:t>فصل</w:t>
        </w:r>
        <w:r w:rsidR="00C531DE" w:rsidRPr="00E515D6">
          <w:rPr>
            <w:rStyle w:val="Hyperlink"/>
            <w:noProof/>
            <w:rtl/>
            <w:lang w:bidi="fa-IR"/>
          </w:rPr>
          <w:t xml:space="preserve"> (167):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کذب</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موقف</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غزو</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احد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829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7" w:history="1">
        <w:r w:rsidR="00C531DE" w:rsidRPr="00E515D6">
          <w:rPr>
            <w:rStyle w:val="Hyperlink"/>
            <w:rFonts w:hint="eastAsia"/>
            <w:noProof/>
            <w:rtl/>
            <w:lang w:bidi="fa-IR"/>
          </w:rPr>
          <w:t>فصل</w:t>
        </w:r>
        <w:r w:rsidR="00C531DE" w:rsidRPr="00E515D6">
          <w:rPr>
            <w:rStyle w:val="Hyperlink"/>
            <w:noProof/>
            <w:rtl/>
            <w:lang w:bidi="fa-IR"/>
          </w:rPr>
          <w:t xml:space="preserve"> (168):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کذب</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نادان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موقف</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روز</w:t>
        </w:r>
        <w:r w:rsidR="00C531DE" w:rsidRPr="00E515D6">
          <w:rPr>
            <w:rStyle w:val="Hyperlink"/>
            <w:noProof/>
            <w:rtl/>
            <w:lang w:bidi="fa-IR"/>
          </w:rPr>
          <w:t xml:space="preserve"> </w:t>
        </w:r>
        <w:r w:rsidR="00C531DE" w:rsidRPr="00E515D6">
          <w:rPr>
            <w:rStyle w:val="Hyperlink"/>
            <w:rFonts w:hint="eastAsia"/>
            <w:noProof/>
            <w:rtl/>
            <w:lang w:bidi="fa-IR"/>
          </w:rPr>
          <w:t>احزاب</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835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8" w:history="1">
        <w:r w:rsidR="00C531DE" w:rsidRPr="00E515D6">
          <w:rPr>
            <w:rStyle w:val="Hyperlink"/>
            <w:rFonts w:hint="eastAsia"/>
            <w:noProof/>
            <w:rtl/>
            <w:lang w:bidi="fa-IR"/>
          </w:rPr>
          <w:t>فصل</w:t>
        </w:r>
        <w:r w:rsidR="00C531DE" w:rsidRPr="00E515D6">
          <w:rPr>
            <w:rStyle w:val="Hyperlink"/>
            <w:noProof/>
            <w:rtl/>
            <w:lang w:bidi="fa-IR"/>
          </w:rPr>
          <w:t xml:space="preserve"> (169):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جهالت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جنگجو</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غزو</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نض</w:t>
        </w:r>
        <w:r w:rsidR="00C531DE" w:rsidRPr="00E515D6">
          <w:rPr>
            <w:rStyle w:val="Hyperlink"/>
            <w:rFonts w:hint="cs"/>
            <w:noProof/>
            <w:rtl/>
            <w:lang w:bidi="fa-IR"/>
          </w:rPr>
          <w:t>ی</w:t>
        </w:r>
        <w:r w:rsidR="00C531DE" w:rsidRPr="00E515D6">
          <w:rPr>
            <w:rStyle w:val="Hyperlink"/>
            <w:rFonts w:hint="eastAsia"/>
            <w:noProof/>
            <w:rtl/>
            <w:lang w:bidi="fa-IR"/>
          </w:rPr>
          <w:t>ر</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841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09" w:history="1">
        <w:r w:rsidR="00C531DE" w:rsidRPr="00E515D6">
          <w:rPr>
            <w:rStyle w:val="Hyperlink"/>
            <w:rFonts w:hint="eastAsia"/>
            <w:noProof/>
            <w:rtl/>
            <w:lang w:bidi="fa-IR"/>
          </w:rPr>
          <w:t>فصل</w:t>
        </w:r>
        <w:r w:rsidR="00C531DE" w:rsidRPr="00E515D6">
          <w:rPr>
            <w:rStyle w:val="Hyperlink"/>
            <w:noProof/>
            <w:rtl/>
            <w:lang w:bidi="fa-IR"/>
          </w:rPr>
          <w:t xml:space="preserve"> (170):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غزوه</w:t>
        </w:r>
        <w:r w:rsidR="00C531DE" w:rsidRPr="00E515D6">
          <w:rPr>
            <w:rStyle w:val="Hyperlink"/>
            <w:rFonts w:hint="eastAsia"/>
            <w:noProof/>
            <w:lang w:bidi="fa-IR"/>
          </w:rPr>
          <w:t>‌</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نام</w:t>
        </w:r>
        <w:r w:rsidR="00C531DE" w:rsidRPr="00E515D6">
          <w:rPr>
            <w:rStyle w:val="Hyperlink"/>
            <w:noProof/>
            <w:rtl/>
            <w:lang w:bidi="fa-IR"/>
          </w:rPr>
          <w:t xml:space="preserve"> (</w:t>
        </w:r>
        <w:r w:rsidR="00C531DE" w:rsidRPr="00E515D6">
          <w:rPr>
            <w:rStyle w:val="Hyperlink"/>
            <w:rFonts w:hint="eastAsia"/>
            <w:noProof/>
            <w:rtl/>
            <w:lang w:bidi="fa-IR"/>
          </w:rPr>
          <w:t>سلسله</w:t>
        </w:r>
        <w:r w:rsidR="00C531DE" w:rsidRPr="00E515D6">
          <w:rPr>
            <w:rStyle w:val="Hyperlink"/>
            <w:noProof/>
            <w:rtl/>
            <w:lang w:bidi="fa-IR"/>
          </w:rPr>
          <w:t xml:space="preserve">) </w:t>
        </w:r>
        <w:r w:rsidR="00C531DE" w:rsidRPr="00E515D6">
          <w:rPr>
            <w:rStyle w:val="Hyperlink"/>
            <w:rFonts w:hint="eastAsia"/>
            <w:noProof/>
            <w:rtl/>
            <w:lang w:bidi="fa-IR"/>
          </w:rPr>
          <w:t>ذکر</w:t>
        </w:r>
        <w:r w:rsidR="00C531DE" w:rsidRPr="00E515D6">
          <w:rPr>
            <w:rStyle w:val="Hyperlink"/>
            <w:noProof/>
            <w:rtl/>
            <w:lang w:bidi="fa-IR"/>
          </w:rPr>
          <w:t xml:space="preserve"> </w:t>
        </w:r>
        <w:r w:rsidR="00C531DE" w:rsidRPr="00E515D6">
          <w:rPr>
            <w:rStyle w:val="Hyperlink"/>
            <w:rFonts w:hint="eastAsia"/>
            <w:noProof/>
            <w:rtl/>
            <w:lang w:bidi="fa-IR"/>
          </w:rPr>
          <w:t>کرده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کاملا</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اساس</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426965709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843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0" w:history="1">
        <w:r w:rsidR="00C531DE" w:rsidRPr="00E515D6">
          <w:rPr>
            <w:rStyle w:val="Hyperlink"/>
            <w:rFonts w:hint="eastAsia"/>
            <w:noProof/>
            <w:rtl/>
            <w:lang w:bidi="fa-IR"/>
          </w:rPr>
          <w:t>فصل</w:t>
        </w:r>
        <w:r w:rsidR="00C531DE" w:rsidRPr="00E515D6">
          <w:rPr>
            <w:rStyle w:val="Hyperlink"/>
            <w:noProof/>
            <w:rtl/>
            <w:lang w:bidi="fa-IR"/>
          </w:rPr>
          <w:t xml:space="preserve"> (171):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باق</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ماند</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آنچه</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غزوه</w:t>
        </w:r>
        <w:r w:rsidR="00C531DE" w:rsidRPr="00E515D6">
          <w:rPr>
            <w:rStyle w:val="Hyperlink"/>
            <w:noProof/>
            <w:rtl/>
            <w:lang w:bidi="fa-IR"/>
          </w:rPr>
          <w:t xml:space="preserve"> </w:t>
        </w:r>
        <w:r w:rsidR="00C531DE" w:rsidRPr="00E515D6">
          <w:rPr>
            <w:rStyle w:val="Hyperlink"/>
            <w:rFonts w:hint="eastAsia"/>
            <w:noProof/>
            <w:rtl/>
            <w:lang w:bidi="fa-IR"/>
          </w:rPr>
          <w:t>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مصطلق</w:t>
        </w:r>
        <w:r w:rsidR="00C531DE" w:rsidRPr="00E515D6">
          <w:rPr>
            <w:rStyle w:val="Hyperlink"/>
            <w:noProof/>
            <w:rtl/>
            <w:lang w:bidi="fa-IR"/>
          </w:rPr>
          <w:t xml:space="preserve"> </w:t>
        </w:r>
        <w:r w:rsidR="00C531DE" w:rsidRPr="00E515D6">
          <w:rPr>
            <w:rStyle w:val="Hyperlink"/>
            <w:rFonts w:hint="eastAsia"/>
            <w:noProof/>
            <w:rtl/>
            <w:lang w:bidi="fa-IR"/>
          </w:rPr>
          <w:t>رخ</w:t>
        </w:r>
        <w:r w:rsidR="00C531DE" w:rsidRPr="00E515D6">
          <w:rPr>
            <w:rStyle w:val="Hyperlink"/>
            <w:noProof/>
            <w:rtl/>
            <w:lang w:bidi="fa-IR"/>
          </w:rPr>
          <w:t xml:space="preserve"> </w:t>
        </w:r>
        <w:r w:rsidR="00C531DE" w:rsidRPr="00E515D6">
          <w:rPr>
            <w:rStyle w:val="Hyperlink"/>
            <w:rFonts w:hint="eastAsia"/>
            <w:noProof/>
            <w:rtl/>
            <w:lang w:bidi="fa-IR"/>
          </w:rPr>
          <w:t>داده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845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1" w:history="1">
        <w:r w:rsidR="00C531DE" w:rsidRPr="00E515D6">
          <w:rPr>
            <w:rStyle w:val="Hyperlink"/>
            <w:rFonts w:hint="eastAsia"/>
            <w:noProof/>
            <w:rtl/>
            <w:lang w:bidi="fa-IR"/>
          </w:rPr>
          <w:t>فصل</w:t>
        </w:r>
        <w:r w:rsidR="00C531DE" w:rsidRPr="00E515D6">
          <w:rPr>
            <w:rStyle w:val="Hyperlink"/>
            <w:noProof/>
            <w:rtl/>
            <w:lang w:bidi="fa-IR"/>
          </w:rPr>
          <w:t xml:space="preserve"> (172):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ملاء</w:t>
        </w:r>
        <w:r w:rsidR="00C531DE" w:rsidRPr="00E515D6">
          <w:rPr>
            <w:rStyle w:val="Hyperlink"/>
            <w:noProof/>
            <w:rtl/>
            <w:lang w:bidi="fa-IR"/>
          </w:rPr>
          <w:t xml:space="preserve"> </w:t>
        </w:r>
        <w:r w:rsidR="00C531DE" w:rsidRPr="00E515D6">
          <w:rPr>
            <w:rStyle w:val="Hyperlink"/>
            <w:rFonts w:hint="eastAsia"/>
            <w:noProof/>
            <w:rtl/>
            <w:lang w:bidi="fa-IR"/>
          </w:rPr>
          <w:t>شدن</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نقل</w:t>
        </w:r>
        <w:r w:rsidR="00C531DE" w:rsidRPr="00E515D6">
          <w:rPr>
            <w:rStyle w:val="Hyperlink"/>
            <w:noProof/>
            <w:rtl/>
            <w:lang w:bidi="fa-IR"/>
          </w:rPr>
          <w:t xml:space="preserve"> </w:t>
        </w:r>
        <w:r w:rsidR="00C531DE" w:rsidRPr="00E515D6">
          <w:rPr>
            <w:rStyle w:val="Hyperlink"/>
            <w:rFonts w:hint="eastAsia"/>
            <w:noProof/>
            <w:rtl/>
            <w:lang w:bidi="fa-IR"/>
          </w:rPr>
          <w:t>قولش</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غزو</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خ</w:t>
        </w:r>
        <w:r w:rsidR="00C531DE" w:rsidRPr="00E515D6">
          <w:rPr>
            <w:rStyle w:val="Hyperlink"/>
            <w:rFonts w:hint="cs"/>
            <w:noProof/>
            <w:rtl/>
            <w:lang w:bidi="fa-IR"/>
          </w:rPr>
          <w:t>ی</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مکه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847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2" w:history="1">
        <w:r w:rsidR="00C531DE" w:rsidRPr="00E515D6">
          <w:rPr>
            <w:rStyle w:val="Hyperlink"/>
            <w:rFonts w:hint="eastAsia"/>
            <w:noProof/>
            <w:rtl/>
            <w:lang w:bidi="fa-IR"/>
          </w:rPr>
          <w:t>فصل</w:t>
        </w:r>
        <w:r w:rsidR="00C531DE" w:rsidRPr="00E515D6">
          <w:rPr>
            <w:rStyle w:val="Hyperlink"/>
            <w:noProof/>
            <w:rtl/>
            <w:lang w:bidi="fa-IR"/>
          </w:rPr>
          <w:t xml:space="preserve"> (173):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باق</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ماند</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نقل</w:t>
        </w:r>
        <w:r w:rsidR="00C531DE" w:rsidRPr="00E515D6">
          <w:rPr>
            <w:rStyle w:val="Hyperlink"/>
            <w:noProof/>
            <w:rtl/>
            <w:lang w:bidi="fa-IR"/>
          </w:rPr>
          <w:t xml:space="preserve"> </w:t>
        </w:r>
        <w:r w:rsidR="00C531DE" w:rsidRPr="00E515D6">
          <w:rPr>
            <w:rStyle w:val="Hyperlink"/>
            <w:rFonts w:hint="eastAsia"/>
            <w:noProof/>
            <w:rtl/>
            <w:lang w:bidi="fa-IR"/>
          </w:rPr>
          <w:t>قولش</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غزو</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حن</w:t>
        </w:r>
        <w:r w:rsidR="00C531DE" w:rsidRPr="00E515D6">
          <w:rPr>
            <w:rStyle w:val="Hyperlink"/>
            <w:rFonts w:hint="cs"/>
            <w:noProof/>
            <w:rtl/>
            <w:lang w:bidi="fa-IR"/>
          </w:rPr>
          <w:t>ی</w:t>
        </w:r>
        <w:r w:rsidR="00C531DE" w:rsidRPr="00E515D6">
          <w:rPr>
            <w:rStyle w:val="Hyperlink"/>
            <w:rFonts w:hint="eastAsia"/>
            <w:noProof/>
            <w:rtl/>
            <w:lang w:bidi="fa-IR"/>
          </w:rPr>
          <w:t>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849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3" w:history="1">
        <w:r w:rsidR="00C531DE" w:rsidRPr="00E515D6">
          <w:rPr>
            <w:rStyle w:val="Hyperlink"/>
            <w:rFonts w:hint="eastAsia"/>
            <w:noProof/>
            <w:rtl/>
            <w:lang w:bidi="fa-IR"/>
          </w:rPr>
          <w:t>فصل</w:t>
        </w:r>
        <w:r w:rsidR="00C531DE" w:rsidRPr="00E515D6">
          <w:rPr>
            <w:rStyle w:val="Hyperlink"/>
            <w:noProof/>
            <w:rtl/>
            <w:lang w:bidi="fa-IR"/>
          </w:rPr>
          <w:t xml:space="preserve"> (174):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خبر</w:t>
        </w:r>
        <w:r w:rsidR="00C531DE" w:rsidRPr="00E515D6">
          <w:rPr>
            <w:rStyle w:val="Hyperlink"/>
            <w:noProof/>
            <w:rtl/>
            <w:lang w:bidi="fa-IR"/>
          </w:rPr>
          <w:t xml:space="preserve"> </w:t>
        </w:r>
        <w:r w:rsidR="00C531DE" w:rsidRPr="00E515D6">
          <w:rPr>
            <w:rStyle w:val="Hyperlink"/>
            <w:rFonts w:hint="eastAsia"/>
            <w:noProof/>
            <w:rtl/>
            <w:lang w:bidi="fa-IR"/>
          </w:rPr>
          <w:t>دادن</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رو</w:t>
        </w:r>
        <w:r w:rsidR="00C531DE" w:rsidRPr="00E515D6">
          <w:rPr>
            <w:rStyle w:val="Hyperlink"/>
            <w:rFonts w:hint="cs"/>
            <w:noProof/>
            <w:rtl/>
            <w:lang w:bidi="fa-IR"/>
          </w:rPr>
          <w:t>ی</w:t>
        </w:r>
        <w:r w:rsidR="00C531DE" w:rsidRPr="00E515D6">
          <w:rPr>
            <w:rStyle w:val="Hyperlink"/>
            <w:rFonts w:hint="eastAsia"/>
            <w:noProof/>
            <w:rtl/>
            <w:lang w:bidi="fa-IR"/>
          </w:rPr>
          <w:t>دادها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غ</w:t>
        </w:r>
        <w:r w:rsidR="00C531DE" w:rsidRPr="00E515D6">
          <w:rPr>
            <w:rStyle w:val="Hyperlink"/>
            <w:rFonts w:hint="cs"/>
            <w:noProof/>
            <w:rtl/>
            <w:lang w:bidi="fa-IR"/>
          </w:rPr>
          <w:t>ی</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851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4" w:history="1">
        <w:r w:rsidR="00C531DE" w:rsidRPr="00E515D6">
          <w:rPr>
            <w:rStyle w:val="Hyperlink"/>
            <w:rFonts w:hint="eastAsia"/>
            <w:noProof/>
            <w:rtl/>
            <w:lang w:bidi="fa-IR"/>
          </w:rPr>
          <w:t>فصل</w:t>
        </w:r>
        <w:r w:rsidR="00C531DE" w:rsidRPr="00E515D6">
          <w:rPr>
            <w:rStyle w:val="Hyperlink"/>
            <w:noProof/>
            <w:rtl/>
            <w:lang w:bidi="fa-IR"/>
          </w:rPr>
          <w:t xml:space="preserve"> (175):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استناد</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مستجاب</w:t>
        </w:r>
        <w:r w:rsidR="00C531DE" w:rsidRPr="00E515D6">
          <w:rPr>
            <w:rStyle w:val="Hyperlink"/>
            <w:noProof/>
            <w:rtl/>
            <w:lang w:bidi="fa-IR"/>
          </w:rPr>
          <w:t xml:space="preserve"> </w:t>
        </w:r>
        <w:r w:rsidR="00C531DE" w:rsidRPr="00E515D6">
          <w:rPr>
            <w:rStyle w:val="Hyperlink"/>
            <w:rFonts w:hint="eastAsia"/>
            <w:noProof/>
            <w:rtl/>
            <w:lang w:bidi="fa-IR"/>
          </w:rPr>
          <w:t>دعا</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855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5" w:history="1">
        <w:r w:rsidR="00C531DE" w:rsidRPr="00E515D6">
          <w:rPr>
            <w:rStyle w:val="Hyperlink"/>
            <w:rFonts w:hint="eastAsia"/>
            <w:noProof/>
            <w:rtl/>
            <w:lang w:bidi="fa-IR"/>
          </w:rPr>
          <w:t>فصل</w:t>
        </w:r>
        <w:r w:rsidR="00C531DE" w:rsidRPr="00E515D6">
          <w:rPr>
            <w:rStyle w:val="Hyperlink"/>
            <w:noProof/>
            <w:rtl/>
            <w:lang w:bidi="fa-IR"/>
          </w:rPr>
          <w:t xml:space="preserve"> (176):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باز</w:t>
        </w:r>
        <w:r w:rsidR="00C531DE" w:rsidRPr="00E515D6">
          <w:rPr>
            <w:rStyle w:val="Hyperlink"/>
            <w:noProof/>
            <w:rtl/>
            <w:lang w:bidi="fa-IR"/>
          </w:rPr>
          <w:t xml:space="preserve"> </w:t>
        </w:r>
        <w:r w:rsidR="00C531DE" w:rsidRPr="00E515D6">
          <w:rPr>
            <w:rStyle w:val="Hyperlink"/>
            <w:rFonts w:hint="eastAsia"/>
            <w:noProof/>
            <w:rtl/>
            <w:lang w:bidi="fa-IR"/>
          </w:rPr>
          <w:t>هم</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نسبت</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دهد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857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6" w:history="1">
        <w:r w:rsidR="00C531DE" w:rsidRPr="00E515D6">
          <w:rPr>
            <w:rStyle w:val="Hyperlink"/>
            <w:rFonts w:hint="eastAsia"/>
            <w:noProof/>
            <w:rtl/>
            <w:lang w:bidi="fa-IR"/>
          </w:rPr>
          <w:t>فصل</w:t>
        </w:r>
        <w:r w:rsidR="00C531DE" w:rsidRPr="00E515D6">
          <w:rPr>
            <w:rStyle w:val="Hyperlink"/>
            <w:noProof/>
            <w:rtl/>
            <w:lang w:bidi="fa-IR"/>
          </w:rPr>
          <w:t xml:space="preserve"> (177): </w:t>
        </w:r>
        <w:r w:rsidR="00C531DE" w:rsidRPr="00E515D6">
          <w:rPr>
            <w:rStyle w:val="Hyperlink"/>
            <w:rFonts w:hint="eastAsia"/>
            <w:noProof/>
            <w:rtl/>
            <w:lang w:bidi="fa-IR"/>
          </w:rPr>
          <w:t>سخن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جن</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بقتل</w:t>
        </w:r>
        <w:r w:rsidR="00C531DE" w:rsidRPr="00E515D6">
          <w:rPr>
            <w:rStyle w:val="Hyperlink"/>
            <w:noProof/>
            <w:rtl/>
            <w:lang w:bidi="fa-IR"/>
          </w:rPr>
          <w:t xml:space="preserve"> </w:t>
        </w:r>
        <w:r w:rsidR="00C531DE" w:rsidRPr="00E515D6">
          <w:rPr>
            <w:rStyle w:val="Hyperlink"/>
            <w:rFonts w:hint="eastAsia"/>
            <w:noProof/>
            <w:rtl/>
            <w:lang w:bidi="fa-IR"/>
          </w:rPr>
          <w:t>رسان</w:t>
        </w:r>
        <w:r w:rsidR="00C531DE" w:rsidRPr="00E515D6">
          <w:rPr>
            <w:rStyle w:val="Hyperlink"/>
            <w:rFonts w:hint="cs"/>
            <w:noProof/>
            <w:rtl/>
            <w:lang w:bidi="fa-IR"/>
          </w:rPr>
          <w:t>ی</w:t>
        </w:r>
        <w:r w:rsidR="00C531DE" w:rsidRPr="00E515D6">
          <w:rPr>
            <w:rStyle w:val="Hyperlink"/>
            <w:rFonts w:hint="eastAsia"/>
            <w:noProof/>
            <w:rtl/>
            <w:lang w:bidi="fa-IR"/>
          </w:rPr>
          <w:t>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859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7" w:history="1">
        <w:r w:rsidR="00C531DE" w:rsidRPr="00E515D6">
          <w:rPr>
            <w:rStyle w:val="Hyperlink"/>
            <w:rFonts w:hint="eastAsia"/>
            <w:noProof/>
            <w:rtl/>
            <w:lang w:bidi="fa-IR"/>
          </w:rPr>
          <w:t>فصل</w:t>
        </w:r>
        <w:r w:rsidR="00C531DE" w:rsidRPr="00E515D6">
          <w:rPr>
            <w:rStyle w:val="Hyperlink"/>
            <w:noProof/>
            <w:rtl/>
            <w:lang w:bidi="fa-IR"/>
          </w:rPr>
          <w:t xml:space="preserve"> (178):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خورش</w:t>
        </w:r>
        <w:r w:rsidR="00C531DE" w:rsidRPr="00E515D6">
          <w:rPr>
            <w:rStyle w:val="Hyperlink"/>
            <w:rFonts w:hint="cs"/>
            <w:noProof/>
            <w:rtl/>
            <w:lang w:bidi="fa-IR"/>
          </w:rPr>
          <w:t>ی</w:t>
        </w:r>
        <w:r w:rsidR="00C531DE" w:rsidRPr="00E515D6">
          <w:rPr>
            <w:rStyle w:val="Hyperlink"/>
            <w:rFonts w:hint="eastAsia"/>
            <w:noProof/>
            <w:rtl/>
            <w:lang w:bidi="fa-IR"/>
          </w:rPr>
          <w:t>د</w:t>
        </w:r>
        <w:r w:rsidR="00C531DE" w:rsidRPr="00E515D6">
          <w:rPr>
            <w:rStyle w:val="Hyperlink"/>
            <w:noProof/>
            <w:rtl/>
            <w:lang w:bidi="fa-IR"/>
          </w:rPr>
          <w:t xml:space="preserve"> </w:t>
        </w:r>
        <w:r w:rsidR="00C531DE" w:rsidRPr="00E515D6">
          <w:rPr>
            <w:rStyle w:val="Hyperlink"/>
            <w:rFonts w:hint="eastAsia"/>
            <w:noProof/>
            <w:rtl/>
            <w:lang w:bidi="fa-IR"/>
          </w:rPr>
          <w:t>برا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بازگشت</w:t>
        </w:r>
        <w:r w:rsidR="00C531DE" w:rsidRPr="00E515D6">
          <w:rPr>
            <w:rStyle w:val="Hyperlink"/>
            <w:noProof/>
            <w:rtl/>
            <w:lang w:bidi="fa-IR"/>
          </w:rPr>
          <w:t xml:space="preserve"> </w:t>
        </w:r>
        <w:r w:rsidR="00C531DE" w:rsidRPr="00E515D6">
          <w:rPr>
            <w:rStyle w:val="Hyperlink"/>
            <w:rFonts w:hint="eastAsia"/>
            <w:noProof/>
            <w:rtl/>
            <w:lang w:bidi="fa-IR"/>
          </w:rPr>
          <w:t>نمود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861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8" w:history="1">
        <w:r w:rsidR="00C531DE" w:rsidRPr="00E515D6">
          <w:rPr>
            <w:rStyle w:val="Hyperlink"/>
            <w:rFonts w:hint="eastAsia"/>
            <w:noProof/>
            <w:rtl/>
            <w:lang w:bidi="fa-IR"/>
          </w:rPr>
          <w:t>فصل</w:t>
        </w:r>
        <w:r w:rsidR="00C531DE" w:rsidRPr="00E515D6">
          <w:rPr>
            <w:rStyle w:val="Hyperlink"/>
            <w:noProof/>
            <w:rtl/>
            <w:lang w:bidi="fa-IR"/>
          </w:rPr>
          <w:t xml:space="preserve"> (179):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ترس</w:t>
        </w:r>
        <w:r w:rsidR="00C531DE" w:rsidRPr="00E515D6">
          <w:rPr>
            <w:rStyle w:val="Hyperlink"/>
            <w:noProof/>
            <w:rtl/>
            <w:lang w:bidi="fa-IR"/>
          </w:rPr>
          <w:t xml:space="preserve"> </w:t>
        </w:r>
        <w:r w:rsidR="00C531DE" w:rsidRPr="00E515D6">
          <w:rPr>
            <w:rStyle w:val="Hyperlink"/>
            <w:rFonts w:hint="eastAsia"/>
            <w:noProof/>
            <w:rtl/>
            <w:lang w:bidi="fa-IR"/>
          </w:rPr>
          <w:t>مردم</w:t>
        </w:r>
        <w:r w:rsidR="00C531DE" w:rsidRPr="00E515D6">
          <w:rPr>
            <w:rStyle w:val="Hyperlink"/>
            <w:noProof/>
            <w:rtl/>
            <w:lang w:bidi="fa-IR"/>
          </w:rPr>
          <w:t xml:space="preserve"> </w:t>
        </w:r>
        <w:r w:rsidR="00C531DE" w:rsidRPr="00E515D6">
          <w:rPr>
            <w:rStyle w:val="Hyperlink"/>
            <w:rFonts w:hint="eastAsia"/>
            <w:noProof/>
            <w:rtl/>
            <w:lang w:bidi="fa-IR"/>
          </w:rPr>
          <w:t>کوفه</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غرق</w:t>
        </w:r>
        <w:r w:rsidR="00C531DE" w:rsidRPr="00E515D6">
          <w:rPr>
            <w:rStyle w:val="Hyperlink"/>
            <w:noProof/>
            <w:rtl/>
            <w:lang w:bidi="fa-IR"/>
          </w:rPr>
          <w:t xml:space="preserve"> </w:t>
        </w:r>
        <w:r w:rsidR="00C531DE" w:rsidRPr="00E515D6">
          <w:rPr>
            <w:rStyle w:val="Hyperlink"/>
            <w:rFonts w:hint="eastAsia"/>
            <w:noProof/>
            <w:rtl/>
            <w:lang w:bidi="fa-IR"/>
          </w:rPr>
          <w:t>شدن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863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19" w:history="1">
        <w:r w:rsidR="00C531DE" w:rsidRPr="00E515D6">
          <w:rPr>
            <w:rStyle w:val="Hyperlink"/>
            <w:rFonts w:hint="eastAsia"/>
            <w:noProof/>
            <w:rtl/>
            <w:lang w:bidi="fa-IR"/>
          </w:rPr>
          <w:t>فصل</w:t>
        </w:r>
        <w:r w:rsidR="00C531DE" w:rsidRPr="00E515D6">
          <w:rPr>
            <w:rStyle w:val="Hyperlink"/>
            <w:noProof/>
            <w:rtl/>
            <w:lang w:bidi="fa-IR"/>
          </w:rPr>
          <w:t xml:space="preserve"> (180): </w:t>
        </w:r>
        <w:r w:rsidR="00C531DE" w:rsidRPr="00E515D6">
          <w:rPr>
            <w:rStyle w:val="Hyperlink"/>
            <w:rFonts w:eastAsia="B Zar" w:hint="eastAsia"/>
            <w:noProof/>
            <w:rtl/>
            <w:lang w:bidi="fa-IR"/>
          </w:rPr>
          <w:t>ب</w:t>
        </w:r>
        <w:r w:rsidR="00C531DE" w:rsidRPr="00E515D6">
          <w:rPr>
            <w:rStyle w:val="Hyperlink"/>
            <w:rFonts w:eastAsia="B Zar" w:hint="cs"/>
            <w:noProof/>
            <w:rtl/>
            <w:lang w:bidi="fa-IR"/>
          </w:rPr>
          <w:t>ی</w:t>
        </w:r>
        <w:r w:rsidR="00C531DE" w:rsidRPr="00E515D6">
          <w:rPr>
            <w:rStyle w:val="Hyperlink"/>
            <w:rFonts w:eastAsia="B Zar" w:hint="eastAsia"/>
            <w:noProof/>
            <w:rtl/>
            <w:lang w:bidi="fa-IR"/>
          </w:rPr>
          <w:t>ان</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رافض</w:t>
        </w:r>
        <w:r w:rsidR="00C531DE" w:rsidRPr="00E515D6">
          <w:rPr>
            <w:rStyle w:val="Hyperlink"/>
            <w:rFonts w:eastAsia="B Zar" w:hint="cs"/>
            <w:noProof/>
            <w:rtl/>
            <w:lang w:bidi="fa-IR"/>
          </w:rPr>
          <w:t>ی</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در</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مورد</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قص</w:t>
        </w:r>
        <w:r w:rsidR="00C531DE" w:rsidRPr="00E515D6">
          <w:rPr>
            <w:rStyle w:val="Hyperlink"/>
            <w:rFonts w:eastAsia="B Zar" w:hint="cs"/>
            <w:noProof/>
            <w:rtl/>
            <w:lang w:bidi="fa-IR"/>
          </w:rPr>
          <w:t>ۀ</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مار</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با</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عل</w:t>
        </w:r>
        <w:r w:rsidR="00C531DE" w:rsidRPr="00E515D6">
          <w:rPr>
            <w:rStyle w:val="Hyperlink"/>
            <w:rFonts w:eastAsia="B Zar" w:hint="cs"/>
            <w:noProof/>
            <w:rtl/>
            <w:lang w:bidi="fa-IR"/>
          </w:rPr>
          <w:t>ی</w:t>
        </w:r>
        <w:r w:rsidR="00C531DE" w:rsidRPr="00E515D6">
          <w:rPr>
            <w:rStyle w:val="Hyperlink"/>
            <w:rFonts w:eastAsia="B Zar" w:cs="CTraditional Arabic" w:hint="eastAsia"/>
            <w:b/>
            <w:noProof/>
            <w:rtl/>
            <w:lang w:bidi="fa-IR"/>
          </w:rPr>
          <w:t>س</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و</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پاسخ</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به</w:t>
        </w:r>
        <w:r w:rsidR="00C531DE" w:rsidRPr="00E515D6">
          <w:rPr>
            <w:rStyle w:val="Hyperlink"/>
            <w:rFonts w:eastAsia="B Zar"/>
            <w:noProof/>
            <w:rtl/>
            <w:lang w:bidi="fa-IR"/>
          </w:rPr>
          <w:t xml:space="preserve"> </w:t>
        </w:r>
        <w:r w:rsidR="00C531DE" w:rsidRPr="00E515D6">
          <w:rPr>
            <w:rStyle w:val="Hyperlink"/>
            <w:rFonts w:eastAsia="B Zar" w:hint="eastAsia"/>
            <w:noProof/>
            <w:rtl/>
            <w:lang w:bidi="fa-IR"/>
          </w:rPr>
          <w:t>آن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426965719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865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0" w:history="1">
        <w:r w:rsidR="00C531DE" w:rsidRPr="00E515D6">
          <w:rPr>
            <w:rStyle w:val="Hyperlink"/>
            <w:rFonts w:hint="eastAsia"/>
            <w:noProof/>
            <w:rtl/>
            <w:lang w:bidi="fa-IR"/>
          </w:rPr>
          <w:t>فصل</w:t>
        </w:r>
        <w:r w:rsidR="00C531DE" w:rsidRPr="00E515D6">
          <w:rPr>
            <w:rStyle w:val="Hyperlink"/>
            <w:noProof/>
            <w:rtl/>
            <w:lang w:bidi="fa-IR"/>
          </w:rPr>
          <w:t xml:space="preserve"> (181):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امام‌ها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دوازده‌گانه</w:t>
        </w:r>
        <w:r w:rsidR="00C531DE" w:rsidRPr="00E515D6">
          <w:rPr>
            <w:rStyle w:val="Hyperlink"/>
            <w:noProof/>
            <w:rtl/>
            <w:lang w:bidi="fa-IR"/>
          </w:rPr>
          <w:t xml:space="preserve"> </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عه</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rFonts w:hint="cs"/>
            <w:noProof/>
            <w:rtl/>
            <w:lang w:bidi="fa-IR"/>
          </w:rPr>
          <w:t>ی</w:t>
        </w:r>
        <w:r w:rsidR="00C531DE" w:rsidRPr="00E515D6">
          <w:rPr>
            <w:rStyle w:val="Hyperlink"/>
            <w:rFonts w:hint="eastAsia"/>
            <w:noProof/>
            <w:rtl/>
            <w:lang w:bidi="fa-IR"/>
          </w:rPr>
          <w:t>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867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1" w:history="1">
        <w:r w:rsidR="00C531DE" w:rsidRPr="00E515D6">
          <w:rPr>
            <w:rStyle w:val="Hyperlink"/>
            <w:rFonts w:hint="eastAsia"/>
            <w:noProof/>
            <w:rtl/>
            <w:lang w:bidi="fa-IR"/>
          </w:rPr>
          <w:t>فصل</w:t>
        </w:r>
        <w:r w:rsidR="00C531DE" w:rsidRPr="00E515D6">
          <w:rPr>
            <w:rStyle w:val="Hyperlink"/>
            <w:noProof/>
            <w:rtl/>
            <w:lang w:bidi="fa-IR"/>
          </w:rPr>
          <w:t xml:space="preserve"> (182): </w:t>
        </w:r>
        <w:r w:rsidR="00C531DE" w:rsidRPr="00E515D6">
          <w:rPr>
            <w:rStyle w:val="Hyperlink"/>
            <w:rFonts w:hint="eastAsia"/>
            <w:noProof/>
            <w:rtl/>
            <w:lang w:bidi="fa-IR"/>
          </w:rPr>
          <w:t>سخن</w:t>
        </w:r>
        <w:r w:rsidR="00C531DE" w:rsidRPr="00E515D6">
          <w:rPr>
            <w:rStyle w:val="Hyperlink"/>
            <w:noProof/>
            <w:rtl/>
            <w:lang w:bidi="fa-IR"/>
          </w:rPr>
          <w:t xml:space="preserve"> </w:t>
        </w:r>
        <w:r w:rsidR="00C531DE" w:rsidRPr="00E515D6">
          <w:rPr>
            <w:rStyle w:val="Hyperlink"/>
            <w:rFonts w:hint="eastAsia"/>
            <w:noProof/>
            <w:rtl/>
            <w:lang w:bidi="fa-IR"/>
          </w:rPr>
          <w:t>دربار</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مهد</w:t>
        </w:r>
        <w:r w:rsidR="00C531DE" w:rsidRPr="00E515D6">
          <w:rPr>
            <w:rStyle w:val="Hyperlink"/>
            <w:rFonts w:hint="cs"/>
            <w:noProof/>
            <w:rtl/>
            <w:lang w:bidi="fa-IR"/>
          </w:rPr>
          <w:t>ی</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871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2" w:history="1">
        <w:r w:rsidR="00C531DE" w:rsidRPr="00E515D6">
          <w:rPr>
            <w:rStyle w:val="Hyperlink"/>
            <w:rFonts w:hint="eastAsia"/>
            <w:noProof/>
            <w:rtl/>
            <w:lang w:bidi="fa-IR"/>
          </w:rPr>
          <w:t>فصل</w:t>
        </w:r>
        <w:r w:rsidR="00C531DE" w:rsidRPr="00E515D6">
          <w:rPr>
            <w:rStyle w:val="Hyperlink"/>
            <w:noProof/>
            <w:rtl/>
            <w:lang w:bidi="fa-IR"/>
          </w:rPr>
          <w:t xml:space="preserve"> (183):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واجب</w:t>
        </w:r>
        <w:r w:rsidR="00C531DE" w:rsidRPr="00E515D6">
          <w:rPr>
            <w:rStyle w:val="Hyperlink"/>
            <w:noProof/>
            <w:rtl/>
            <w:lang w:bidi="fa-IR"/>
          </w:rPr>
          <w:t xml:space="preserve"> </w:t>
        </w:r>
        <w:r w:rsidR="00C531DE" w:rsidRPr="00E515D6">
          <w:rPr>
            <w:rStyle w:val="Hyperlink"/>
            <w:rFonts w:hint="eastAsia"/>
            <w:noProof/>
            <w:rtl/>
            <w:lang w:bidi="fa-IR"/>
          </w:rPr>
          <w:t>بودن</w:t>
        </w:r>
        <w:r w:rsidR="00C531DE" w:rsidRPr="00E515D6">
          <w:rPr>
            <w:rStyle w:val="Hyperlink"/>
            <w:noProof/>
            <w:rtl/>
            <w:lang w:bidi="fa-IR"/>
          </w:rPr>
          <w:t xml:space="preserve"> </w:t>
        </w:r>
        <w:r w:rsidR="00C531DE" w:rsidRPr="00E515D6">
          <w:rPr>
            <w:rStyle w:val="Hyperlink"/>
            <w:rFonts w:hint="eastAsia"/>
            <w:noProof/>
            <w:rtl/>
            <w:lang w:bidi="fa-IR"/>
          </w:rPr>
          <w:t>امام</w:t>
        </w:r>
        <w:r w:rsidR="00C531DE" w:rsidRPr="00E515D6">
          <w:rPr>
            <w:rStyle w:val="Hyperlink"/>
            <w:noProof/>
            <w:rtl/>
            <w:lang w:bidi="fa-IR"/>
          </w:rPr>
          <w:t xml:space="preserve"> </w:t>
        </w:r>
        <w:r w:rsidR="00C531DE" w:rsidRPr="00E515D6">
          <w:rPr>
            <w:rStyle w:val="Hyperlink"/>
            <w:rFonts w:hint="eastAsia"/>
            <w:noProof/>
            <w:rtl/>
            <w:lang w:bidi="fa-IR"/>
          </w:rPr>
          <w:t>معصوم</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هر</w:t>
        </w:r>
        <w:r w:rsidR="00C531DE" w:rsidRPr="00E515D6">
          <w:rPr>
            <w:rStyle w:val="Hyperlink"/>
            <w:noProof/>
            <w:rtl/>
            <w:lang w:bidi="fa-IR"/>
          </w:rPr>
          <w:t xml:space="preserve"> </w:t>
        </w:r>
        <w:r w:rsidR="00C531DE" w:rsidRPr="00E515D6">
          <w:rPr>
            <w:rStyle w:val="Hyperlink"/>
            <w:rFonts w:hint="eastAsia"/>
            <w:noProof/>
            <w:rtl/>
            <w:lang w:bidi="fa-IR"/>
          </w:rPr>
          <w:t>زمان</w:t>
        </w:r>
        <w:r w:rsidR="00C531DE" w:rsidRPr="00E515D6">
          <w:rPr>
            <w:rStyle w:val="Hyperlink"/>
            <w:rFonts w:hint="cs"/>
            <w:noProof/>
            <w:rtl/>
            <w:lang w:bidi="fa-IR"/>
          </w:rPr>
          <w:t>ی</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873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3" w:history="1">
        <w:r w:rsidR="00C531DE" w:rsidRPr="00E515D6">
          <w:rPr>
            <w:rStyle w:val="Hyperlink"/>
            <w:rFonts w:hint="eastAsia"/>
            <w:noProof/>
            <w:rtl/>
            <w:lang w:bidi="fa-IR"/>
          </w:rPr>
          <w:t>فصل</w:t>
        </w:r>
        <w:r w:rsidR="00C531DE" w:rsidRPr="00E515D6">
          <w:rPr>
            <w:rStyle w:val="Hyperlink"/>
            <w:noProof/>
            <w:rtl/>
            <w:lang w:bidi="fa-IR"/>
          </w:rPr>
          <w:t xml:space="preserve"> (184):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فضائل</w:t>
        </w:r>
        <w:r w:rsidR="00C531DE" w:rsidRPr="00E515D6">
          <w:rPr>
            <w:rStyle w:val="Hyperlink"/>
            <w:noProof/>
            <w:rtl/>
            <w:lang w:bidi="fa-IR"/>
          </w:rPr>
          <w:t xml:space="preserve"> </w:t>
        </w:r>
        <w:r w:rsidR="00C531DE" w:rsidRPr="00E515D6">
          <w:rPr>
            <w:rStyle w:val="Hyperlink"/>
            <w:rFonts w:hint="eastAsia"/>
            <w:noProof/>
            <w:rtl/>
            <w:lang w:bidi="fa-IR"/>
          </w:rPr>
          <w:t>امامان</w:t>
        </w:r>
        <w:r w:rsidR="00C531DE" w:rsidRPr="00E515D6">
          <w:rPr>
            <w:rStyle w:val="Hyperlink"/>
            <w:noProof/>
            <w:rtl/>
            <w:lang w:bidi="fa-IR"/>
          </w:rPr>
          <w:t xml:space="preserve"> </w:t>
        </w:r>
        <w:r w:rsidR="00C531DE" w:rsidRPr="00E515D6">
          <w:rPr>
            <w:rStyle w:val="Hyperlink"/>
            <w:rFonts w:hint="eastAsia"/>
            <w:noProof/>
            <w:rtl/>
            <w:lang w:bidi="fa-IR"/>
          </w:rPr>
          <w:t>دوازده‌گانه</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آنها</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875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4" w:history="1">
        <w:r w:rsidR="00C531DE" w:rsidRPr="00E515D6">
          <w:rPr>
            <w:rStyle w:val="Hyperlink"/>
            <w:rFonts w:hint="eastAsia"/>
            <w:noProof/>
            <w:rtl/>
            <w:lang w:bidi="fa-IR"/>
          </w:rPr>
          <w:t>فصل</w:t>
        </w:r>
        <w:r w:rsidR="00C531DE" w:rsidRPr="00E515D6">
          <w:rPr>
            <w:rStyle w:val="Hyperlink"/>
            <w:noProof/>
            <w:rtl/>
            <w:lang w:bidi="fa-IR"/>
          </w:rPr>
          <w:t xml:space="preserve"> (185):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خلفا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سه‌گانه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877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5" w:history="1">
        <w:r w:rsidR="00C531DE" w:rsidRPr="00E515D6">
          <w:rPr>
            <w:rStyle w:val="Hyperlink"/>
            <w:rFonts w:hint="eastAsia"/>
            <w:noProof/>
            <w:rtl/>
            <w:lang w:bidi="fa-IR"/>
          </w:rPr>
          <w:t>فصل</w:t>
        </w:r>
        <w:r w:rsidR="00C531DE" w:rsidRPr="00E515D6">
          <w:rPr>
            <w:rStyle w:val="Hyperlink"/>
            <w:noProof/>
            <w:rtl/>
            <w:lang w:bidi="fa-IR"/>
          </w:rPr>
          <w:t xml:space="preserve"> (186):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rtl/>
            <w:lang w:bidi="fa-IR"/>
          </w:rPr>
          <w:t>طان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879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6" w:history="1">
        <w:r w:rsidR="00C531DE" w:rsidRPr="00E515D6">
          <w:rPr>
            <w:rStyle w:val="Hyperlink"/>
            <w:rFonts w:hint="eastAsia"/>
            <w:noProof/>
            <w:rtl/>
            <w:lang w:bidi="fa-IR"/>
          </w:rPr>
          <w:t>فصل</w:t>
        </w:r>
        <w:r w:rsidR="00C531DE" w:rsidRPr="00E515D6">
          <w:rPr>
            <w:rStyle w:val="Hyperlink"/>
            <w:noProof/>
            <w:rtl/>
            <w:lang w:bidi="fa-IR"/>
          </w:rPr>
          <w:t xml:space="preserve"> (187):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عت</w:t>
        </w:r>
        <w:r w:rsidR="00C531DE" w:rsidRPr="00E515D6">
          <w:rPr>
            <w:rStyle w:val="Hyperlink"/>
            <w:noProof/>
            <w:rtl/>
            <w:lang w:bidi="fa-IR"/>
          </w:rPr>
          <w:t xml:space="preserve"> </w:t>
        </w:r>
        <w:r w:rsidR="00C531DE" w:rsidRPr="00E515D6">
          <w:rPr>
            <w:rStyle w:val="Hyperlink"/>
            <w:rFonts w:hint="eastAsia"/>
            <w:noProof/>
            <w:rtl/>
            <w:lang w:bidi="fa-IR"/>
          </w:rPr>
          <w:t>با</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عتش</w:t>
        </w:r>
        <w:r w:rsidR="00C531DE" w:rsidRPr="00E515D6">
          <w:rPr>
            <w:rStyle w:val="Hyperlink"/>
            <w:noProof/>
            <w:rtl/>
            <w:lang w:bidi="fa-IR"/>
          </w:rPr>
          <w:t xml:space="preserve"> </w:t>
        </w:r>
        <w:r w:rsidR="00C531DE" w:rsidRPr="00E515D6">
          <w:rPr>
            <w:rStyle w:val="Hyperlink"/>
            <w:rFonts w:hint="eastAsia"/>
            <w:noProof/>
            <w:rtl/>
            <w:lang w:bidi="fa-IR"/>
          </w:rPr>
          <w:t>ناگهان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بود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883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7" w:history="1">
        <w:r w:rsidR="00C531DE" w:rsidRPr="00E515D6">
          <w:rPr>
            <w:rStyle w:val="Hyperlink"/>
            <w:rFonts w:hint="eastAsia"/>
            <w:noProof/>
            <w:rtl/>
            <w:lang w:bidi="fa-IR"/>
          </w:rPr>
          <w:t>فصل</w:t>
        </w:r>
        <w:r w:rsidR="00C531DE" w:rsidRPr="00E515D6">
          <w:rPr>
            <w:rStyle w:val="Hyperlink"/>
            <w:noProof/>
            <w:rtl/>
            <w:lang w:bidi="fa-IR"/>
          </w:rPr>
          <w:t xml:space="preserve"> (188):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علم</w:t>
        </w:r>
        <w:r w:rsidR="00C531DE" w:rsidRPr="00E515D6">
          <w:rPr>
            <w:rStyle w:val="Hyperlink"/>
            <w:noProof/>
            <w:rtl/>
            <w:lang w:bidi="fa-IR"/>
          </w:rPr>
          <w:t xml:space="preserve"> </w:t>
        </w:r>
        <w:r w:rsidR="00C531DE" w:rsidRPr="00E515D6">
          <w:rPr>
            <w:rStyle w:val="Hyperlink"/>
            <w:rFonts w:hint="eastAsia"/>
            <w:noProof/>
            <w:rtl/>
            <w:lang w:bidi="fa-IR"/>
          </w:rPr>
          <w:t>خلفا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راشد</w:t>
        </w:r>
        <w:r w:rsidR="00C531DE" w:rsidRPr="00E515D6">
          <w:rPr>
            <w:rStyle w:val="Hyperlink"/>
            <w:rFonts w:hint="cs"/>
            <w:noProof/>
            <w:rtl/>
            <w:lang w:bidi="fa-IR"/>
          </w:rPr>
          <w:t>ی</w:t>
        </w:r>
        <w:r w:rsidR="00C531DE" w:rsidRPr="00E515D6">
          <w:rPr>
            <w:rStyle w:val="Hyperlink"/>
            <w:rFonts w:hint="eastAsia"/>
            <w:noProof/>
            <w:rtl/>
            <w:lang w:bidi="fa-IR"/>
          </w:rPr>
          <w:t>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885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8" w:history="1">
        <w:r w:rsidR="00C531DE" w:rsidRPr="00E515D6">
          <w:rPr>
            <w:rStyle w:val="Hyperlink"/>
            <w:rFonts w:hint="eastAsia"/>
            <w:noProof/>
            <w:rtl/>
            <w:lang w:bidi="fa-IR"/>
          </w:rPr>
          <w:t>فصل</w:t>
        </w:r>
        <w:r w:rsidR="00C531DE" w:rsidRPr="00E515D6">
          <w:rPr>
            <w:rStyle w:val="Hyperlink"/>
            <w:noProof/>
            <w:rtl/>
            <w:lang w:bidi="fa-IR"/>
          </w:rPr>
          <w:t xml:space="preserve"> (189):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خلفاء</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نت</w:t>
        </w:r>
        <w:r w:rsidR="00C531DE" w:rsidRPr="00E515D6">
          <w:rPr>
            <w:rStyle w:val="Hyperlink"/>
            <w:rFonts w:hint="cs"/>
            <w:noProof/>
            <w:rtl/>
            <w:lang w:bidi="fa-IR"/>
          </w:rPr>
          <w:t>ی</w:t>
        </w:r>
        <w:r w:rsidR="00C531DE" w:rsidRPr="00E515D6">
          <w:rPr>
            <w:rStyle w:val="Hyperlink"/>
            <w:rFonts w:hint="eastAsia"/>
            <w:noProof/>
            <w:rtl/>
            <w:lang w:bidi="fa-IR"/>
          </w:rPr>
          <w:t>جه</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باشد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887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29" w:history="1">
        <w:r w:rsidR="00C531DE" w:rsidRPr="00E515D6">
          <w:rPr>
            <w:rStyle w:val="Hyperlink"/>
            <w:rFonts w:hint="eastAsia"/>
            <w:noProof/>
            <w:rtl/>
            <w:lang w:bidi="fa-IR"/>
          </w:rPr>
          <w:t>فصل</w:t>
        </w:r>
        <w:r w:rsidR="00C531DE" w:rsidRPr="00E515D6">
          <w:rPr>
            <w:rStyle w:val="Hyperlink"/>
            <w:noProof/>
            <w:rtl/>
            <w:lang w:bidi="fa-IR"/>
          </w:rPr>
          <w:t xml:space="preserve"> (190):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خلفاء</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آنان</w:t>
        </w:r>
        <w:r w:rsidR="00C531DE" w:rsidRPr="00E515D6">
          <w:rPr>
            <w:rStyle w:val="Hyperlink"/>
            <w:noProof/>
            <w:rtl/>
            <w:lang w:bidi="fa-IR"/>
          </w:rPr>
          <w:t xml:space="preserve"> </w:t>
        </w:r>
        <w:r w:rsidR="00C531DE" w:rsidRPr="00E515D6">
          <w:rPr>
            <w:rStyle w:val="Hyperlink"/>
            <w:rFonts w:hint="eastAsia"/>
            <w:noProof/>
            <w:rtl/>
            <w:lang w:bidi="fa-IR"/>
          </w:rPr>
          <w:t>قبل</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اسلام</w:t>
        </w:r>
        <w:r w:rsidR="00C531DE" w:rsidRPr="00E515D6">
          <w:rPr>
            <w:rStyle w:val="Hyperlink"/>
            <w:noProof/>
            <w:rtl/>
            <w:lang w:bidi="fa-IR"/>
          </w:rPr>
          <w:t xml:space="preserve"> </w:t>
        </w:r>
        <w:r w:rsidR="00C531DE" w:rsidRPr="00E515D6">
          <w:rPr>
            <w:rStyle w:val="Hyperlink"/>
            <w:rFonts w:hint="eastAsia"/>
            <w:noProof/>
            <w:rtl/>
            <w:lang w:bidi="fa-IR"/>
          </w:rPr>
          <w:t>بت</w:t>
        </w:r>
        <w:r w:rsidR="00C531DE" w:rsidRPr="00E515D6">
          <w:rPr>
            <w:rStyle w:val="Hyperlink"/>
            <w:rFonts w:hint="eastAsia"/>
            <w:noProof/>
            <w:lang w:bidi="fa-IR"/>
          </w:rPr>
          <w:t>‌</w:t>
        </w:r>
        <w:r w:rsidR="00C531DE" w:rsidRPr="00E515D6">
          <w:rPr>
            <w:rStyle w:val="Hyperlink"/>
            <w:rFonts w:hint="eastAsia"/>
            <w:noProof/>
            <w:rtl/>
            <w:lang w:bidi="fa-IR"/>
          </w:rPr>
          <w:t>پرست</w:t>
        </w:r>
        <w:r w:rsidR="00C531DE" w:rsidRPr="00E515D6">
          <w:rPr>
            <w:rStyle w:val="Hyperlink"/>
            <w:noProof/>
            <w:rtl/>
            <w:lang w:bidi="fa-IR"/>
          </w:rPr>
          <w:t xml:space="preserve"> </w:t>
        </w:r>
        <w:r w:rsidR="00C531DE" w:rsidRPr="00E515D6">
          <w:rPr>
            <w:rStyle w:val="Hyperlink"/>
            <w:rFonts w:hint="eastAsia"/>
            <w:noProof/>
            <w:rtl/>
            <w:lang w:bidi="fa-IR"/>
          </w:rPr>
          <w:t>بودند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426965729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889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0" w:history="1">
        <w:r w:rsidR="00C531DE" w:rsidRPr="00E515D6">
          <w:rPr>
            <w:rStyle w:val="Hyperlink"/>
            <w:rFonts w:hint="eastAsia"/>
            <w:noProof/>
            <w:rtl/>
            <w:lang w:bidi="fa-IR"/>
          </w:rPr>
          <w:t>فصل</w:t>
        </w:r>
        <w:r w:rsidR="00C531DE" w:rsidRPr="00E515D6">
          <w:rPr>
            <w:rStyle w:val="Hyperlink"/>
            <w:noProof/>
            <w:rtl/>
            <w:lang w:bidi="fa-IR"/>
          </w:rPr>
          <w:t xml:space="preserve"> (191):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قول</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گفت</w:t>
        </w:r>
        <w:r w:rsidR="00C531DE" w:rsidRPr="00E515D6">
          <w:rPr>
            <w:rStyle w:val="Hyperlink"/>
            <w:noProof/>
            <w:rtl/>
            <w:lang w:bidi="fa-IR"/>
          </w:rPr>
          <w:t xml:space="preserve"> </w:t>
        </w:r>
        <w:r w:rsidR="00C531DE" w:rsidRPr="00E515D6">
          <w:rPr>
            <w:rStyle w:val="Hyperlink"/>
            <w:rFonts w:hint="eastAsia"/>
            <w:noProof/>
            <w:rtl/>
            <w:lang w:bidi="fa-IR"/>
          </w:rPr>
          <w:t>مرا</w:t>
        </w:r>
        <w:r w:rsidR="00C531DE" w:rsidRPr="00E515D6">
          <w:rPr>
            <w:rStyle w:val="Hyperlink"/>
            <w:noProof/>
            <w:rtl/>
            <w:lang w:bidi="fa-IR"/>
          </w:rPr>
          <w:t xml:space="preserve"> </w:t>
        </w:r>
        <w:r w:rsidR="00C531DE" w:rsidRPr="00E515D6">
          <w:rPr>
            <w:rStyle w:val="Hyperlink"/>
            <w:rFonts w:hint="eastAsia"/>
            <w:noProof/>
            <w:rtl/>
            <w:lang w:bidi="fa-IR"/>
          </w:rPr>
          <w:t>بگذار</w:t>
        </w:r>
        <w:r w:rsidR="00C531DE" w:rsidRPr="00E515D6">
          <w:rPr>
            <w:rStyle w:val="Hyperlink"/>
            <w:rFonts w:hint="cs"/>
            <w:noProof/>
            <w:rtl/>
            <w:lang w:bidi="fa-IR"/>
          </w:rPr>
          <w:t>ی</w:t>
        </w:r>
        <w:r w:rsidR="00C531DE" w:rsidRPr="00E515D6">
          <w:rPr>
            <w:rStyle w:val="Hyperlink"/>
            <w:rFonts w:hint="eastAsia"/>
            <w:noProof/>
            <w:rtl/>
            <w:lang w:bidi="fa-IR"/>
          </w:rPr>
          <w:t>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891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1" w:history="1">
        <w:r w:rsidR="00C531DE" w:rsidRPr="00E515D6">
          <w:rPr>
            <w:rStyle w:val="Hyperlink"/>
            <w:rFonts w:hint="eastAsia"/>
            <w:noProof/>
            <w:rtl/>
            <w:lang w:bidi="fa-IR"/>
          </w:rPr>
          <w:t>فصل</w:t>
        </w:r>
        <w:r w:rsidR="00C531DE" w:rsidRPr="00E515D6">
          <w:rPr>
            <w:rStyle w:val="Hyperlink"/>
            <w:noProof/>
            <w:rtl/>
            <w:lang w:bidi="fa-IR"/>
          </w:rPr>
          <w:t xml:space="preserve"> (192): </w:t>
        </w:r>
        <w:r w:rsidR="00C531DE" w:rsidRPr="00E515D6">
          <w:rPr>
            <w:rStyle w:val="Hyperlink"/>
            <w:rFonts w:hint="eastAsia"/>
            <w:noProof/>
            <w:rtl/>
            <w:lang w:bidi="fa-IR"/>
          </w:rPr>
          <w:t>بطلان</w:t>
        </w:r>
        <w:r w:rsidR="00C531DE" w:rsidRPr="00E515D6">
          <w:rPr>
            <w:rStyle w:val="Hyperlink"/>
            <w:noProof/>
            <w:rtl/>
            <w:lang w:bidi="fa-IR"/>
          </w:rPr>
          <w:t xml:space="preserve"> </w:t>
        </w:r>
        <w:r w:rsidR="00C531DE" w:rsidRPr="00E515D6">
          <w:rPr>
            <w:rStyle w:val="Hyperlink"/>
            <w:rFonts w:hint="eastAsia"/>
            <w:noProof/>
            <w:rtl/>
            <w:lang w:bidi="fa-IR"/>
          </w:rPr>
          <w:t>نقل</w:t>
        </w:r>
        <w:r w:rsidR="00C531DE" w:rsidRPr="00E515D6">
          <w:rPr>
            <w:rStyle w:val="Hyperlink"/>
            <w:noProof/>
            <w:rtl/>
            <w:lang w:bidi="fa-IR"/>
          </w:rPr>
          <w:t xml:space="preserve"> </w:t>
        </w:r>
        <w:r w:rsidR="00C531DE" w:rsidRPr="00E515D6">
          <w:rPr>
            <w:rStyle w:val="Hyperlink"/>
            <w:rFonts w:hint="eastAsia"/>
            <w:noProof/>
            <w:rtl/>
            <w:lang w:bidi="fa-IR"/>
          </w:rPr>
          <w:t>قول</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اظهار</w:t>
        </w:r>
        <w:r w:rsidR="00C531DE" w:rsidRPr="00E515D6">
          <w:rPr>
            <w:rStyle w:val="Hyperlink"/>
            <w:noProof/>
            <w:rtl/>
            <w:lang w:bidi="fa-IR"/>
          </w:rPr>
          <w:t xml:space="preserve"> </w:t>
        </w:r>
        <w:r w:rsidR="00C531DE" w:rsidRPr="00E515D6">
          <w:rPr>
            <w:rStyle w:val="Hyperlink"/>
            <w:rFonts w:hint="eastAsia"/>
            <w:noProof/>
            <w:rtl/>
            <w:lang w:bidi="fa-IR"/>
          </w:rPr>
          <w:t>ندامت</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هنگام</w:t>
        </w:r>
        <w:r w:rsidR="00C531DE" w:rsidRPr="00E515D6">
          <w:rPr>
            <w:rStyle w:val="Hyperlink"/>
            <w:noProof/>
            <w:rtl/>
            <w:lang w:bidi="fa-IR"/>
          </w:rPr>
          <w:t xml:space="preserve"> </w:t>
        </w:r>
        <w:r w:rsidR="00C531DE" w:rsidRPr="00E515D6">
          <w:rPr>
            <w:rStyle w:val="Hyperlink"/>
            <w:rFonts w:hint="eastAsia"/>
            <w:noProof/>
            <w:rtl/>
            <w:lang w:bidi="fa-IR"/>
          </w:rPr>
          <w:t>وفاتش</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انصار</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893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2" w:history="1">
        <w:r w:rsidR="00C531DE" w:rsidRPr="00E515D6">
          <w:rPr>
            <w:rStyle w:val="Hyperlink"/>
            <w:rFonts w:hint="eastAsia"/>
            <w:noProof/>
            <w:rtl/>
            <w:lang w:bidi="fa-IR"/>
          </w:rPr>
          <w:t>فصل</w:t>
        </w:r>
        <w:r w:rsidR="00C531DE" w:rsidRPr="00E515D6">
          <w:rPr>
            <w:rStyle w:val="Hyperlink"/>
            <w:noProof/>
            <w:rtl/>
            <w:lang w:bidi="fa-IR"/>
          </w:rPr>
          <w:t xml:space="preserve"> (193):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noProof/>
            <w:rtl/>
            <w:lang w:bidi="fa-IR"/>
          </w:rPr>
          <w:t>س</w:t>
        </w:r>
        <w:r w:rsidR="00C531DE" w:rsidRPr="00E515D6">
          <w:rPr>
            <w:rStyle w:val="Hyperlink"/>
            <w:rFonts w:ascii="IRNazli" w:hAnsi="IRNazli" w:cs="IRNazli"/>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ا</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زب</w:t>
        </w:r>
        <w:r w:rsidR="00C531DE" w:rsidRPr="00E515D6">
          <w:rPr>
            <w:rStyle w:val="Hyperlink"/>
            <w:rFonts w:hint="cs"/>
            <w:noProof/>
            <w:rtl/>
            <w:lang w:bidi="fa-IR"/>
          </w:rPr>
          <w:t>ی</w:t>
        </w:r>
        <w:r w:rsidR="00C531DE" w:rsidRPr="00E515D6">
          <w:rPr>
            <w:rStyle w:val="Hyperlink"/>
            <w:rFonts w:hint="eastAsia"/>
            <w:noProof/>
            <w:rtl/>
            <w:lang w:bidi="fa-IR"/>
          </w:rPr>
          <w:t>ر</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اذ</w:t>
        </w:r>
        <w:r w:rsidR="00C531DE" w:rsidRPr="00E515D6">
          <w:rPr>
            <w:rStyle w:val="Hyperlink"/>
            <w:rFonts w:hint="cs"/>
            <w:noProof/>
            <w:rtl/>
            <w:lang w:bidi="fa-IR"/>
          </w:rPr>
          <w:t>ی</w:t>
        </w:r>
        <w:r w:rsidR="00C531DE" w:rsidRPr="00E515D6">
          <w:rPr>
            <w:rStyle w:val="Hyperlink"/>
            <w:rFonts w:hint="eastAsia"/>
            <w:noProof/>
            <w:rtl/>
            <w:lang w:bidi="fa-IR"/>
          </w:rPr>
          <w:t>ت</w:t>
        </w:r>
        <w:r w:rsidR="00C531DE" w:rsidRPr="00E515D6">
          <w:rPr>
            <w:rStyle w:val="Hyperlink"/>
            <w:noProof/>
            <w:rtl/>
            <w:lang w:bidi="fa-IR"/>
          </w:rPr>
          <w:t xml:space="preserve"> </w:t>
        </w:r>
        <w:r w:rsidR="00C531DE" w:rsidRPr="00E515D6">
          <w:rPr>
            <w:rStyle w:val="Hyperlink"/>
            <w:rFonts w:hint="eastAsia"/>
            <w:noProof/>
            <w:rtl/>
            <w:lang w:bidi="fa-IR"/>
          </w:rPr>
          <w:t>کرده</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خان</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فاطمه</w:t>
        </w:r>
        <w:r w:rsidR="00C531DE" w:rsidRPr="00E515D6">
          <w:rPr>
            <w:rStyle w:val="Hyperlink"/>
            <w:noProof/>
            <w:rtl/>
            <w:lang w:bidi="fa-IR"/>
          </w:rPr>
          <w:t xml:space="preserve"> </w:t>
        </w:r>
        <w:r w:rsidR="00C531DE" w:rsidRPr="00E515D6">
          <w:rPr>
            <w:rStyle w:val="Hyperlink"/>
            <w:rFonts w:hint="eastAsia"/>
            <w:noProof/>
            <w:rtl/>
            <w:lang w:bidi="fa-IR"/>
          </w:rPr>
          <w:t>حمله</w:t>
        </w:r>
        <w:r w:rsidR="00C531DE" w:rsidRPr="00E515D6">
          <w:rPr>
            <w:rStyle w:val="Hyperlink"/>
            <w:noProof/>
            <w:rtl/>
            <w:lang w:bidi="fa-IR"/>
          </w:rPr>
          <w:t xml:space="preserve"> </w:t>
        </w:r>
        <w:r w:rsidR="00C531DE" w:rsidRPr="00E515D6">
          <w:rPr>
            <w:rStyle w:val="Hyperlink"/>
            <w:rFonts w:hint="eastAsia"/>
            <w:noProof/>
            <w:rtl/>
            <w:lang w:bidi="fa-IR"/>
          </w:rPr>
          <w:t>آورده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895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3" w:history="1">
        <w:r w:rsidR="00C531DE" w:rsidRPr="00E515D6">
          <w:rPr>
            <w:rStyle w:val="Hyperlink"/>
            <w:rFonts w:hint="eastAsia"/>
            <w:noProof/>
            <w:rtl/>
            <w:lang w:bidi="fa-IR"/>
          </w:rPr>
          <w:t>فصل</w:t>
        </w:r>
        <w:r w:rsidR="00C531DE" w:rsidRPr="00E515D6">
          <w:rPr>
            <w:rStyle w:val="Hyperlink"/>
            <w:noProof/>
            <w:rtl/>
            <w:lang w:bidi="fa-IR"/>
          </w:rPr>
          <w:t xml:space="preserve"> (194):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خلفاء</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lang w:bidi="fa-IR"/>
          </w:rPr>
          <w:t xml:space="preserve"> </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ا</w:t>
        </w:r>
        <w:r w:rsidR="00C531DE" w:rsidRPr="00E515D6">
          <w:rPr>
            <w:rStyle w:val="Hyperlink"/>
            <w:noProof/>
            <w:rtl/>
            <w:lang w:bidi="fa-IR"/>
          </w:rPr>
          <w:t xml:space="preserve"> </w:t>
        </w:r>
        <w:r w:rsidR="00C531DE" w:rsidRPr="00E515D6">
          <w:rPr>
            <w:rStyle w:val="Hyperlink"/>
            <w:rFonts w:hint="eastAsia"/>
            <w:noProof/>
            <w:rtl/>
            <w:lang w:bidi="fa-IR"/>
          </w:rPr>
          <w:t>آنان</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لشکر</w:t>
        </w:r>
        <w:r w:rsidR="00C531DE" w:rsidRPr="00E515D6">
          <w:rPr>
            <w:rStyle w:val="Hyperlink"/>
            <w:noProof/>
            <w:rtl/>
            <w:lang w:bidi="fa-IR"/>
          </w:rPr>
          <w:t xml:space="preserve"> </w:t>
        </w:r>
        <w:r w:rsidR="00C531DE" w:rsidRPr="00E515D6">
          <w:rPr>
            <w:rStyle w:val="Hyperlink"/>
            <w:rFonts w:hint="eastAsia"/>
            <w:noProof/>
            <w:rtl/>
            <w:lang w:bidi="fa-IR"/>
          </w:rPr>
          <w:t>اسامه</w:t>
        </w:r>
        <w:r w:rsidR="00C531DE" w:rsidRPr="00E515D6">
          <w:rPr>
            <w:rStyle w:val="Hyperlink"/>
            <w:noProof/>
            <w:rtl/>
            <w:lang w:bidi="fa-IR"/>
          </w:rPr>
          <w:t xml:space="preserve"> </w:t>
        </w:r>
        <w:r w:rsidR="00C531DE" w:rsidRPr="00E515D6">
          <w:rPr>
            <w:rStyle w:val="Hyperlink"/>
            <w:rFonts w:hint="eastAsia"/>
            <w:noProof/>
            <w:rtl/>
            <w:lang w:bidi="fa-IR"/>
          </w:rPr>
          <w:t>شرکت</w:t>
        </w:r>
        <w:r w:rsidR="00C531DE" w:rsidRPr="00E515D6">
          <w:rPr>
            <w:rStyle w:val="Hyperlink"/>
            <w:noProof/>
            <w:rtl/>
            <w:lang w:bidi="fa-IR"/>
          </w:rPr>
          <w:t xml:space="preserve"> </w:t>
        </w:r>
        <w:r w:rsidR="00C531DE" w:rsidRPr="00E515D6">
          <w:rPr>
            <w:rStyle w:val="Hyperlink"/>
            <w:rFonts w:hint="eastAsia"/>
            <w:noProof/>
            <w:rtl/>
            <w:lang w:bidi="fa-IR"/>
          </w:rPr>
          <w:t>داشتند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897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4" w:history="1">
        <w:r w:rsidR="00C531DE" w:rsidRPr="00E515D6">
          <w:rPr>
            <w:rStyle w:val="Hyperlink"/>
            <w:rFonts w:hint="eastAsia"/>
            <w:noProof/>
            <w:rtl/>
            <w:lang w:bidi="fa-IR"/>
          </w:rPr>
          <w:t>فصل</w:t>
        </w:r>
        <w:r w:rsidR="00C531DE" w:rsidRPr="00E515D6">
          <w:rPr>
            <w:rStyle w:val="Hyperlink"/>
            <w:noProof/>
            <w:rtl/>
            <w:lang w:bidi="fa-IR"/>
          </w:rPr>
          <w:t xml:space="preserve"> (195):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امبر</w:t>
        </w:r>
        <w:r w:rsidR="00C531DE" w:rsidRPr="00E515D6">
          <w:rPr>
            <w:rStyle w:val="Hyperlink"/>
            <w:noProof/>
            <w:rtl/>
            <w:lang w:bidi="fa-IR"/>
          </w:rPr>
          <w:t xml:space="preserve"> </w:t>
        </w:r>
        <w:r w:rsidR="00C531DE" w:rsidRPr="00E515D6">
          <w:rPr>
            <w:rStyle w:val="Hyperlink"/>
            <w:rFonts w:hint="eastAsia"/>
            <w:noProof/>
            <w:rtl/>
            <w:lang w:bidi="fa-IR"/>
          </w:rPr>
          <w:t>ص</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برا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ه</w:t>
        </w:r>
        <w:r w:rsidR="00C531DE" w:rsidRPr="00E515D6">
          <w:rPr>
            <w:rStyle w:val="Hyperlink"/>
            <w:rFonts w:hint="cs"/>
            <w:noProof/>
            <w:rtl/>
            <w:lang w:bidi="fa-IR"/>
          </w:rPr>
          <w:t>ی</w:t>
        </w:r>
        <w:r w:rsidR="00C531DE" w:rsidRPr="00E515D6">
          <w:rPr>
            <w:rStyle w:val="Hyperlink"/>
            <w:rFonts w:hint="eastAsia"/>
            <w:noProof/>
            <w:rtl/>
            <w:lang w:bidi="fa-IR"/>
          </w:rPr>
          <w:t>چ</w:t>
        </w:r>
        <w:r w:rsidR="00C531DE" w:rsidRPr="00E515D6">
          <w:rPr>
            <w:rStyle w:val="Hyperlink"/>
            <w:noProof/>
            <w:rtl/>
            <w:lang w:bidi="fa-IR"/>
          </w:rPr>
          <w:t xml:space="preserve"> </w:t>
        </w:r>
        <w:r w:rsidR="00C531DE" w:rsidRPr="00E515D6">
          <w:rPr>
            <w:rStyle w:val="Hyperlink"/>
            <w:rFonts w:hint="eastAsia"/>
            <w:noProof/>
            <w:rtl/>
            <w:lang w:bidi="fa-IR"/>
          </w:rPr>
          <w:t>کار</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تع</w:t>
        </w:r>
        <w:r w:rsidR="00C531DE" w:rsidRPr="00E515D6">
          <w:rPr>
            <w:rStyle w:val="Hyperlink"/>
            <w:rFonts w:hint="cs"/>
            <w:noProof/>
            <w:rtl/>
            <w:lang w:bidi="fa-IR"/>
          </w:rPr>
          <w:t>یی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نکرد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899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5" w:history="1">
        <w:r w:rsidR="00C531DE" w:rsidRPr="00E515D6">
          <w:rPr>
            <w:rStyle w:val="Hyperlink"/>
            <w:rFonts w:hint="eastAsia"/>
            <w:noProof/>
            <w:rtl/>
            <w:lang w:bidi="fa-IR"/>
          </w:rPr>
          <w:t>فصل</w:t>
        </w:r>
        <w:r w:rsidR="00C531DE" w:rsidRPr="00E515D6">
          <w:rPr>
            <w:rStyle w:val="Hyperlink"/>
            <w:noProof/>
            <w:rtl/>
            <w:lang w:bidi="fa-IR"/>
          </w:rPr>
          <w:t xml:space="preserve"> (196): </w:t>
        </w:r>
        <w:r w:rsidR="00C531DE" w:rsidRPr="00E515D6">
          <w:rPr>
            <w:rStyle w:val="Hyperlink"/>
            <w:rFonts w:hint="eastAsia"/>
            <w:noProof/>
            <w:rtl/>
            <w:lang w:bidi="fa-IR"/>
          </w:rPr>
          <w:t>ب</w:t>
        </w:r>
        <w:r w:rsidR="00C531DE" w:rsidRPr="00E515D6">
          <w:rPr>
            <w:rStyle w:val="Hyperlink"/>
            <w:rFonts w:hint="cs"/>
            <w:noProof/>
            <w:rtl/>
            <w:lang w:bidi="fa-IR"/>
          </w:rPr>
          <w:t>ی</w:t>
        </w:r>
        <w:r w:rsidR="00C531DE" w:rsidRPr="00E515D6">
          <w:rPr>
            <w:rStyle w:val="Hyperlink"/>
            <w:rFonts w:hint="eastAsia"/>
            <w:noProof/>
            <w:rtl/>
            <w:lang w:bidi="fa-IR"/>
          </w:rPr>
          <w:t>ان</w:t>
        </w:r>
        <w:r w:rsidR="00C531DE" w:rsidRPr="00E515D6">
          <w:rPr>
            <w:rStyle w:val="Hyperlink"/>
            <w:noProof/>
            <w:rtl/>
            <w:lang w:bidi="fa-IR"/>
          </w:rPr>
          <w:t xml:space="preserve"> </w:t>
        </w:r>
        <w:r w:rsidR="00C531DE" w:rsidRPr="00E515D6">
          <w:rPr>
            <w:rStyle w:val="Hyperlink"/>
            <w:rFonts w:hint="eastAsia"/>
            <w:noProof/>
            <w:rtl/>
            <w:lang w:bidi="fa-IR"/>
          </w:rPr>
          <w:t>دروغ</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امبر</w:t>
        </w:r>
        <w:r w:rsidR="00C531DE" w:rsidRPr="00E515D6">
          <w:rPr>
            <w:rStyle w:val="Hyperlink"/>
            <w:noProof/>
            <w:rtl/>
            <w:lang w:bidi="fa-IR"/>
          </w:rPr>
          <w:t xml:space="preserve"> </w:t>
        </w:r>
        <w:r w:rsidR="00C531DE" w:rsidRPr="00E515D6">
          <w:rPr>
            <w:rStyle w:val="Hyperlink"/>
            <w:rFonts w:hint="eastAsia"/>
            <w:noProof/>
            <w:rtl/>
            <w:lang w:bidi="fa-IR"/>
          </w:rPr>
          <w:t>ص</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امارت</w:t>
        </w:r>
        <w:r w:rsidR="00C531DE" w:rsidRPr="00E515D6">
          <w:rPr>
            <w:rStyle w:val="Hyperlink"/>
            <w:noProof/>
            <w:rtl/>
            <w:lang w:bidi="fa-IR"/>
          </w:rPr>
          <w:t xml:space="preserve"> </w:t>
        </w:r>
        <w:r w:rsidR="00C531DE" w:rsidRPr="00E515D6">
          <w:rPr>
            <w:rStyle w:val="Hyperlink"/>
            <w:rFonts w:hint="eastAsia"/>
            <w:noProof/>
            <w:rtl/>
            <w:lang w:bidi="fa-IR"/>
          </w:rPr>
          <w:t>حج</w:t>
        </w:r>
        <w:r w:rsidR="00C531DE" w:rsidRPr="00E515D6">
          <w:rPr>
            <w:rStyle w:val="Hyperlink"/>
            <w:noProof/>
            <w:rtl/>
            <w:lang w:bidi="fa-IR"/>
          </w:rPr>
          <w:t xml:space="preserve"> </w:t>
        </w:r>
        <w:r w:rsidR="00C531DE" w:rsidRPr="00E515D6">
          <w:rPr>
            <w:rStyle w:val="Hyperlink"/>
            <w:rFonts w:hint="eastAsia"/>
            <w:noProof/>
            <w:rtl/>
            <w:lang w:bidi="fa-IR"/>
          </w:rPr>
          <w:t>سال</w:t>
        </w:r>
        <w:r w:rsidR="00C531DE" w:rsidRPr="00E515D6">
          <w:rPr>
            <w:rStyle w:val="Hyperlink"/>
            <w:noProof/>
            <w:rtl/>
            <w:lang w:bidi="fa-IR"/>
          </w:rPr>
          <w:t xml:space="preserve"> </w:t>
        </w:r>
        <w:r w:rsidR="00C531DE" w:rsidRPr="00E515D6">
          <w:rPr>
            <w:rStyle w:val="Hyperlink"/>
            <w:rFonts w:hint="eastAsia"/>
            <w:noProof/>
            <w:rtl/>
            <w:lang w:bidi="fa-IR"/>
          </w:rPr>
          <w:t>نهم</w:t>
        </w:r>
        <w:r w:rsidR="00C531DE" w:rsidRPr="00E515D6">
          <w:rPr>
            <w:rStyle w:val="Hyperlink"/>
            <w:noProof/>
            <w:rtl/>
            <w:lang w:bidi="fa-IR"/>
          </w:rPr>
          <w:t xml:space="preserve"> </w:t>
        </w:r>
        <w:r w:rsidR="00C531DE" w:rsidRPr="00E515D6">
          <w:rPr>
            <w:rStyle w:val="Hyperlink"/>
            <w:rFonts w:hint="eastAsia"/>
            <w:noProof/>
            <w:rtl/>
            <w:lang w:bidi="fa-IR"/>
          </w:rPr>
          <w:t>برگرداند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901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6" w:history="1">
        <w:r w:rsidR="00C531DE" w:rsidRPr="00E515D6">
          <w:rPr>
            <w:rStyle w:val="Hyperlink"/>
            <w:rFonts w:hint="eastAsia"/>
            <w:noProof/>
            <w:rtl/>
            <w:lang w:bidi="fa-IR"/>
          </w:rPr>
          <w:t>فصل</w:t>
        </w:r>
        <w:r w:rsidR="00C531DE" w:rsidRPr="00E515D6">
          <w:rPr>
            <w:rStyle w:val="Hyperlink"/>
            <w:noProof/>
            <w:rtl/>
            <w:lang w:bidi="fa-IR"/>
          </w:rPr>
          <w:t xml:space="preserve"> (197):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گفتار</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ا</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احکام</w:t>
        </w:r>
        <w:r w:rsidR="00C531DE" w:rsidRPr="00E515D6">
          <w:rPr>
            <w:rStyle w:val="Hyperlink"/>
            <w:noProof/>
            <w:rtl/>
            <w:lang w:bidi="fa-IR"/>
          </w:rPr>
          <w:t xml:space="preserve"> </w:t>
        </w:r>
        <w:r w:rsidR="00C531DE" w:rsidRPr="00E515D6">
          <w:rPr>
            <w:rStyle w:val="Hyperlink"/>
            <w:rFonts w:hint="eastAsia"/>
            <w:noProof/>
            <w:rtl/>
            <w:lang w:bidi="fa-IR"/>
          </w:rPr>
          <w:t>اشتباه</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کرد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903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7" w:history="1">
        <w:r w:rsidR="00C531DE" w:rsidRPr="00E515D6">
          <w:rPr>
            <w:rStyle w:val="Hyperlink"/>
            <w:rFonts w:hint="eastAsia"/>
            <w:noProof/>
            <w:rtl/>
            <w:lang w:bidi="fa-IR"/>
          </w:rPr>
          <w:t>فصل</w:t>
        </w:r>
        <w:r w:rsidR="00C531DE" w:rsidRPr="00E515D6">
          <w:rPr>
            <w:rStyle w:val="Hyperlink"/>
            <w:noProof/>
            <w:rtl/>
            <w:lang w:bidi="fa-IR"/>
          </w:rPr>
          <w:t xml:space="preserve"> (198):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عمر</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که</w:t>
        </w:r>
        <w:r w:rsidR="00C531DE" w:rsidRPr="00E515D6">
          <w:rPr>
            <w:rStyle w:val="Hyperlink"/>
            <w:noProof/>
            <w:rtl/>
            <w:lang w:bidi="fa-IR"/>
          </w:rPr>
          <w:t xml:space="preserve"> </w:t>
        </w:r>
        <w:r w:rsidR="00C531DE" w:rsidRPr="00E515D6">
          <w:rPr>
            <w:rStyle w:val="Hyperlink"/>
            <w:rFonts w:hint="eastAsia"/>
            <w:noProof/>
            <w:rtl/>
            <w:lang w:bidi="fa-IR"/>
          </w:rPr>
          <w:t>گو</w:t>
        </w:r>
        <w:r w:rsidR="00C531DE" w:rsidRPr="00E515D6">
          <w:rPr>
            <w:rStyle w:val="Hyperlink"/>
            <w:rFonts w:hint="cs"/>
            <w:noProof/>
            <w:rtl/>
            <w:lang w:bidi="fa-IR"/>
          </w:rPr>
          <w:t>ی</w:t>
        </w:r>
        <w:r w:rsidR="00C531DE" w:rsidRPr="00E515D6">
          <w:rPr>
            <w:rStyle w:val="Hyperlink"/>
            <w:rFonts w:hint="eastAsia"/>
            <w:noProof/>
            <w:rtl/>
            <w:lang w:bidi="fa-IR"/>
          </w:rPr>
          <w:t>ا</w:t>
        </w:r>
        <w:r w:rsidR="00C531DE" w:rsidRPr="00E515D6">
          <w:rPr>
            <w:rStyle w:val="Hyperlink"/>
            <w:noProof/>
            <w:rtl/>
            <w:lang w:bidi="fa-IR"/>
          </w:rPr>
          <w:t xml:space="preserve"> </w:t>
        </w:r>
        <w:r w:rsidR="00C531DE" w:rsidRPr="00E515D6">
          <w:rPr>
            <w:rStyle w:val="Hyperlink"/>
            <w:rFonts w:hint="eastAsia"/>
            <w:noProof/>
            <w:rtl/>
            <w:lang w:bidi="fa-IR"/>
          </w:rPr>
          <w:t>او</w:t>
        </w:r>
        <w:r w:rsidR="00C531DE" w:rsidRPr="00E515D6">
          <w:rPr>
            <w:rStyle w:val="Hyperlink"/>
            <w:noProof/>
            <w:rtl/>
            <w:lang w:bidi="fa-IR"/>
          </w:rPr>
          <w:t xml:space="preserve"> </w:t>
        </w:r>
        <w:r w:rsidR="00C531DE" w:rsidRPr="00E515D6">
          <w:rPr>
            <w:rStyle w:val="Hyperlink"/>
            <w:rFonts w:hint="eastAsia"/>
            <w:noProof/>
            <w:rtl/>
            <w:lang w:bidi="fa-IR"/>
          </w:rPr>
          <w:t>نماز</w:t>
        </w:r>
        <w:r w:rsidR="00C531DE" w:rsidRPr="00E515D6">
          <w:rPr>
            <w:rStyle w:val="Hyperlink"/>
            <w:noProof/>
            <w:rtl/>
            <w:lang w:bidi="fa-IR"/>
          </w:rPr>
          <w:t xml:space="preserve"> </w:t>
        </w:r>
        <w:r w:rsidR="00C531DE" w:rsidRPr="00E515D6">
          <w:rPr>
            <w:rStyle w:val="Hyperlink"/>
            <w:rFonts w:hint="eastAsia"/>
            <w:noProof/>
            <w:rtl/>
            <w:lang w:bidi="fa-IR"/>
          </w:rPr>
          <w:t>تراو</w:t>
        </w:r>
        <w:r w:rsidR="00C531DE" w:rsidRPr="00E515D6">
          <w:rPr>
            <w:rStyle w:val="Hyperlink"/>
            <w:rFonts w:hint="cs"/>
            <w:noProof/>
            <w:rtl/>
            <w:lang w:bidi="fa-IR"/>
          </w:rPr>
          <w:t>ی</w:t>
        </w:r>
        <w:r w:rsidR="00C531DE" w:rsidRPr="00E515D6">
          <w:rPr>
            <w:rStyle w:val="Hyperlink"/>
            <w:rFonts w:hint="eastAsia"/>
            <w:noProof/>
            <w:rtl/>
            <w:lang w:bidi="fa-IR"/>
          </w:rPr>
          <w:t>ح</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اختراع</w:t>
        </w:r>
        <w:r w:rsidR="00C531DE" w:rsidRPr="00E515D6">
          <w:rPr>
            <w:rStyle w:val="Hyperlink"/>
            <w:noProof/>
            <w:rtl/>
            <w:lang w:bidi="fa-IR"/>
          </w:rPr>
          <w:t xml:space="preserve"> </w:t>
        </w:r>
        <w:r w:rsidR="00C531DE" w:rsidRPr="00E515D6">
          <w:rPr>
            <w:rStyle w:val="Hyperlink"/>
            <w:rFonts w:hint="eastAsia"/>
            <w:noProof/>
            <w:rtl/>
            <w:lang w:bidi="fa-IR"/>
          </w:rPr>
          <w:t>کرده</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905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8" w:history="1">
        <w:r w:rsidR="00C531DE" w:rsidRPr="00E515D6">
          <w:rPr>
            <w:rStyle w:val="Hyperlink"/>
            <w:rFonts w:hint="eastAsia"/>
            <w:noProof/>
            <w:rtl/>
            <w:lang w:bidi="fa-IR"/>
          </w:rPr>
          <w:t>فصل</w:t>
        </w:r>
        <w:r w:rsidR="00C531DE" w:rsidRPr="00E515D6">
          <w:rPr>
            <w:rStyle w:val="Hyperlink"/>
            <w:noProof/>
            <w:rtl/>
            <w:lang w:bidi="fa-IR"/>
          </w:rPr>
          <w:t xml:space="preserve"> (199):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ادعا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اجتماع</w:t>
        </w:r>
        <w:r w:rsidR="00C531DE" w:rsidRPr="00E515D6">
          <w:rPr>
            <w:rStyle w:val="Hyperlink"/>
            <w:noProof/>
            <w:rtl/>
            <w:lang w:bidi="fa-IR"/>
          </w:rPr>
          <w:t xml:space="preserve"> </w:t>
        </w:r>
        <w:r w:rsidR="00C531DE" w:rsidRPr="00E515D6">
          <w:rPr>
            <w:rStyle w:val="Hyperlink"/>
            <w:rFonts w:hint="eastAsia"/>
            <w:noProof/>
            <w:rtl/>
            <w:lang w:bidi="fa-IR"/>
          </w:rPr>
          <w:t>مسلمانان</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قتل</w:t>
        </w:r>
        <w:r w:rsidR="00C531DE" w:rsidRPr="00E515D6">
          <w:rPr>
            <w:rStyle w:val="Hyperlink"/>
            <w:noProof/>
            <w:rtl/>
            <w:lang w:bidi="fa-IR"/>
          </w:rPr>
          <w:t xml:space="preserve"> </w:t>
        </w:r>
        <w:r w:rsidR="00C531DE" w:rsidRPr="00E515D6">
          <w:rPr>
            <w:rStyle w:val="Hyperlink"/>
            <w:rFonts w:hint="eastAsia"/>
            <w:noProof/>
            <w:rtl/>
            <w:lang w:bidi="fa-IR"/>
          </w:rPr>
          <w:t>عثمان</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907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39" w:history="1">
        <w:r w:rsidR="00C531DE" w:rsidRPr="00E515D6">
          <w:rPr>
            <w:rStyle w:val="Hyperlink"/>
            <w:rFonts w:hint="eastAsia"/>
            <w:noProof/>
            <w:rtl/>
            <w:lang w:bidi="fa-IR"/>
          </w:rPr>
          <w:t>فصل</w:t>
        </w:r>
        <w:r w:rsidR="00C531DE" w:rsidRPr="00E515D6">
          <w:rPr>
            <w:rStyle w:val="Hyperlink"/>
            <w:noProof/>
            <w:rtl/>
            <w:lang w:bidi="fa-IR"/>
          </w:rPr>
          <w:t xml:space="preserve"> (200):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ابطال</w:t>
        </w:r>
        <w:r w:rsidR="00C531DE" w:rsidRPr="00E515D6">
          <w:rPr>
            <w:rStyle w:val="Hyperlink"/>
            <w:noProof/>
            <w:rtl/>
            <w:lang w:bidi="fa-IR"/>
          </w:rPr>
          <w:t xml:space="preserve"> </w:t>
        </w:r>
        <w:r w:rsidR="00C531DE" w:rsidRPr="00E515D6">
          <w:rPr>
            <w:rStyle w:val="Hyperlink"/>
            <w:rFonts w:hint="eastAsia"/>
            <w:noProof/>
            <w:rtl/>
            <w:lang w:bidi="fa-IR"/>
          </w:rPr>
          <w:t>نمودن</w:t>
        </w:r>
        <w:r w:rsidR="00C531DE" w:rsidRPr="00E515D6">
          <w:rPr>
            <w:rStyle w:val="Hyperlink"/>
            <w:noProof/>
            <w:rtl/>
            <w:lang w:bidi="fa-IR"/>
          </w:rPr>
          <w:t xml:space="preserve"> </w:t>
        </w:r>
        <w:r w:rsidR="00C531DE" w:rsidRPr="00E515D6">
          <w:rPr>
            <w:rStyle w:val="Hyperlink"/>
            <w:rFonts w:hint="eastAsia"/>
            <w:noProof/>
            <w:rtl/>
            <w:lang w:bidi="fa-IR"/>
          </w:rPr>
          <w:t>دلا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اهل</w:t>
        </w:r>
        <w:r w:rsidR="00C531DE" w:rsidRPr="00E515D6">
          <w:rPr>
            <w:rStyle w:val="Hyperlink"/>
            <w:noProof/>
            <w:rtl/>
            <w:lang w:bidi="fa-IR"/>
          </w:rPr>
          <w:t xml:space="preserve"> </w:t>
        </w:r>
        <w:r w:rsidR="00C531DE" w:rsidRPr="00E515D6">
          <w:rPr>
            <w:rStyle w:val="Hyperlink"/>
            <w:rFonts w:hint="eastAsia"/>
            <w:noProof/>
            <w:rtl/>
            <w:lang w:bidi="fa-IR"/>
          </w:rPr>
          <w:t>سنت</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جانب</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آن</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426965739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909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0" w:history="1">
        <w:r w:rsidR="00C531DE" w:rsidRPr="00E515D6">
          <w:rPr>
            <w:rStyle w:val="Hyperlink"/>
            <w:rFonts w:hint="eastAsia"/>
            <w:noProof/>
            <w:rtl/>
            <w:lang w:bidi="fa-IR"/>
          </w:rPr>
          <w:t>فصل</w:t>
        </w:r>
        <w:r w:rsidR="00C531DE" w:rsidRPr="00E515D6">
          <w:rPr>
            <w:rStyle w:val="Hyperlink"/>
            <w:noProof/>
            <w:rtl/>
            <w:lang w:bidi="fa-IR"/>
          </w:rPr>
          <w:t xml:space="preserve"> (201):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اجماع</w:t>
        </w:r>
        <w:r w:rsidR="00C531DE" w:rsidRPr="00E515D6">
          <w:rPr>
            <w:rStyle w:val="Hyperlink"/>
            <w:noProof/>
            <w:rtl/>
            <w:lang w:bidi="fa-IR"/>
          </w:rPr>
          <w:t xml:space="preserve"> </w:t>
        </w:r>
        <w:r w:rsidR="00C531DE" w:rsidRPr="00E515D6">
          <w:rPr>
            <w:rStyle w:val="Hyperlink"/>
            <w:rFonts w:hint="eastAsia"/>
            <w:noProof/>
            <w:rtl/>
            <w:lang w:bidi="fa-IR"/>
          </w:rPr>
          <w:t>مردم</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915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1" w:history="1">
        <w:r w:rsidR="00C531DE" w:rsidRPr="00E515D6">
          <w:rPr>
            <w:rStyle w:val="Hyperlink"/>
            <w:rFonts w:hint="eastAsia"/>
            <w:noProof/>
            <w:rtl/>
            <w:lang w:bidi="fa-IR"/>
          </w:rPr>
          <w:t>فصل</w:t>
        </w:r>
        <w:r w:rsidR="00C531DE" w:rsidRPr="00E515D6">
          <w:rPr>
            <w:rStyle w:val="Hyperlink"/>
            <w:noProof/>
            <w:rtl/>
            <w:lang w:bidi="fa-IR"/>
          </w:rPr>
          <w:t xml:space="preserve"> (202): </w:t>
        </w:r>
        <w:r w:rsidR="00C531DE" w:rsidRPr="00E515D6">
          <w:rPr>
            <w:rStyle w:val="Hyperlink"/>
            <w:rFonts w:hint="eastAsia"/>
            <w:noProof/>
            <w:rtl/>
            <w:lang w:bidi="fa-IR"/>
          </w:rPr>
          <w:t>ادامه</w:t>
        </w:r>
        <w:r w:rsidR="00C531DE" w:rsidRPr="00E515D6">
          <w:rPr>
            <w:rStyle w:val="Hyperlink"/>
            <w:noProof/>
            <w:rtl/>
            <w:lang w:bidi="fa-IR"/>
          </w:rPr>
          <w:t xml:space="preserve">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اجماع</w:t>
        </w:r>
        <w:r w:rsidR="00C531DE" w:rsidRPr="00E515D6">
          <w:rPr>
            <w:rStyle w:val="Hyperlink"/>
            <w:noProof/>
            <w:rtl/>
            <w:lang w:bidi="fa-IR"/>
          </w:rPr>
          <w:t xml:space="preserve"> </w:t>
        </w:r>
        <w:r w:rsidR="00C531DE" w:rsidRPr="00E515D6">
          <w:rPr>
            <w:rStyle w:val="Hyperlink"/>
            <w:rFonts w:hint="eastAsia"/>
            <w:noProof/>
            <w:rtl/>
            <w:lang w:bidi="fa-IR"/>
          </w:rPr>
          <w:t>مردم</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917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2" w:history="1">
        <w:r w:rsidR="00C531DE" w:rsidRPr="00E515D6">
          <w:rPr>
            <w:rStyle w:val="Hyperlink"/>
            <w:rFonts w:hint="eastAsia"/>
            <w:noProof/>
            <w:rtl/>
            <w:lang w:bidi="fa-IR"/>
          </w:rPr>
          <w:t>فصل</w:t>
        </w:r>
        <w:r w:rsidR="00C531DE" w:rsidRPr="00E515D6">
          <w:rPr>
            <w:rStyle w:val="Hyperlink"/>
            <w:noProof/>
            <w:rtl/>
            <w:lang w:bidi="fa-IR"/>
          </w:rPr>
          <w:t xml:space="preserve"> (203):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اجماع</w:t>
        </w:r>
        <w:r w:rsidR="00C531DE" w:rsidRPr="00E515D6">
          <w:rPr>
            <w:rStyle w:val="Hyperlink"/>
            <w:noProof/>
            <w:rtl/>
            <w:lang w:bidi="fa-IR"/>
          </w:rPr>
          <w:t xml:space="preserve"> </w:t>
        </w:r>
        <w:r w:rsidR="00C531DE" w:rsidRPr="00E515D6">
          <w:rPr>
            <w:rStyle w:val="Hyperlink"/>
            <w:rFonts w:hint="eastAsia"/>
            <w:noProof/>
            <w:rtl/>
            <w:lang w:bidi="fa-IR"/>
          </w:rPr>
          <w:t>چنانکه</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نظر</w:t>
        </w:r>
        <w:r w:rsidR="00C531DE" w:rsidRPr="00E515D6">
          <w:rPr>
            <w:rStyle w:val="Hyperlink"/>
            <w:noProof/>
            <w:rtl/>
            <w:lang w:bidi="fa-IR"/>
          </w:rPr>
          <w:t xml:space="preserve"> </w:t>
        </w:r>
        <w:r w:rsidR="00C531DE" w:rsidRPr="00E515D6">
          <w:rPr>
            <w:rStyle w:val="Hyperlink"/>
            <w:rFonts w:hint="eastAsia"/>
            <w:noProof/>
            <w:rtl/>
            <w:lang w:bidi="fa-IR"/>
          </w:rPr>
          <w:t>استدلال</w:t>
        </w:r>
        <w:r w:rsidR="00C531DE" w:rsidRPr="00E515D6">
          <w:rPr>
            <w:rStyle w:val="Hyperlink"/>
            <w:noProof/>
            <w:rtl/>
            <w:lang w:bidi="fa-IR"/>
          </w:rPr>
          <w:t xml:space="preserve"> </w:t>
        </w:r>
        <w:r w:rsidR="00C531DE" w:rsidRPr="00E515D6">
          <w:rPr>
            <w:rStyle w:val="Hyperlink"/>
            <w:rFonts w:hint="eastAsia"/>
            <w:noProof/>
            <w:rtl/>
            <w:lang w:bidi="fa-IR"/>
          </w:rPr>
          <w:t>آن‌ها</w:t>
        </w:r>
        <w:r w:rsidR="00C531DE" w:rsidRPr="00E515D6">
          <w:rPr>
            <w:rStyle w:val="Hyperlink"/>
            <w:noProof/>
            <w:rtl/>
            <w:lang w:bidi="fa-IR"/>
          </w:rPr>
          <w:t xml:space="preserve"> </w:t>
        </w:r>
        <w:r w:rsidR="00C531DE" w:rsidRPr="00E515D6">
          <w:rPr>
            <w:rStyle w:val="Hyperlink"/>
            <w:rFonts w:hint="eastAsia"/>
            <w:noProof/>
            <w:rtl/>
            <w:lang w:bidi="fa-IR"/>
          </w:rPr>
          <w:t>را</w:t>
        </w:r>
        <w:r w:rsidR="00C531DE" w:rsidRPr="00E515D6">
          <w:rPr>
            <w:rStyle w:val="Hyperlink"/>
            <w:noProof/>
            <w:rtl/>
            <w:lang w:bidi="fa-IR"/>
          </w:rPr>
          <w:t xml:space="preserve"> </w:t>
        </w:r>
        <w:r w:rsidR="00C531DE" w:rsidRPr="00E515D6">
          <w:rPr>
            <w:rStyle w:val="Hyperlink"/>
            <w:rFonts w:hint="eastAsia"/>
            <w:noProof/>
            <w:rtl/>
            <w:lang w:bidi="fa-IR"/>
          </w:rPr>
          <w:t>ر</w:t>
        </w:r>
        <w:r w:rsidR="00C531DE" w:rsidRPr="00E515D6">
          <w:rPr>
            <w:rStyle w:val="Hyperlink"/>
            <w:rFonts w:hint="cs"/>
            <w:noProof/>
            <w:rtl/>
            <w:lang w:bidi="fa-IR"/>
          </w:rPr>
          <w:t>ی</w:t>
        </w:r>
        <w:r w:rsidR="00C531DE" w:rsidRPr="00E515D6">
          <w:rPr>
            <w:rStyle w:val="Hyperlink"/>
            <w:rFonts w:hint="eastAsia"/>
            <w:noProof/>
            <w:rtl/>
            <w:lang w:bidi="fa-IR"/>
          </w:rPr>
          <w:t>شه</w:t>
        </w:r>
        <w:r w:rsidR="00C531DE" w:rsidRPr="00E515D6">
          <w:rPr>
            <w:rStyle w:val="Hyperlink"/>
            <w:noProof/>
            <w:rtl/>
            <w:lang w:bidi="fa-IR"/>
          </w:rPr>
          <w:t xml:space="preserve"> </w:t>
        </w:r>
        <w:r w:rsidR="00C531DE" w:rsidRPr="00E515D6">
          <w:rPr>
            <w:rStyle w:val="Hyperlink"/>
            <w:rFonts w:hint="eastAsia"/>
            <w:noProof/>
            <w:rtl/>
            <w:lang w:bidi="fa-IR"/>
          </w:rPr>
          <w:t>کن</w:t>
        </w:r>
        <w:r w:rsidR="00C531DE" w:rsidRPr="00E515D6">
          <w:rPr>
            <w:rStyle w:val="Hyperlink"/>
            <w:noProof/>
            <w:rtl/>
            <w:lang w:bidi="fa-IR"/>
          </w:rPr>
          <w:t xml:space="preserve"> </w:t>
        </w:r>
        <w:r w:rsidR="00C531DE" w:rsidRPr="00E515D6">
          <w:rPr>
            <w:rStyle w:val="Hyperlink"/>
            <w:rFonts w:hint="eastAsia"/>
            <w:noProof/>
            <w:rtl/>
            <w:lang w:bidi="fa-IR"/>
          </w:rPr>
          <w:t>م</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سازد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919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3" w:history="1">
        <w:r w:rsidR="00C531DE" w:rsidRPr="00E515D6">
          <w:rPr>
            <w:rStyle w:val="Hyperlink"/>
            <w:rFonts w:hint="eastAsia"/>
            <w:noProof/>
            <w:rtl/>
            <w:lang w:bidi="fa-IR"/>
          </w:rPr>
          <w:t>فصل</w:t>
        </w:r>
        <w:r w:rsidR="00C531DE" w:rsidRPr="00E515D6">
          <w:rPr>
            <w:rStyle w:val="Hyperlink"/>
            <w:noProof/>
            <w:rtl/>
            <w:lang w:bidi="fa-IR"/>
          </w:rPr>
          <w:t xml:space="preserve"> (204):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اجماع</w:t>
        </w:r>
        <w:r w:rsidR="00C531DE" w:rsidRPr="00E515D6">
          <w:rPr>
            <w:rStyle w:val="Hyperlink"/>
            <w:noProof/>
            <w:rtl/>
            <w:lang w:bidi="fa-IR"/>
          </w:rPr>
          <w:t xml:space="preserve"> </w:t>
        </w:r>
        <w:r w:rsidR="00C531DE" w:rsidRPr="00E515D6">
          <w:rPr>
            <w:rStyle w:val="Hyperlink"/>
            <w:rFonts w:hint="eastAsia"/>
            <w:noProof/>
            <w:rtl/>
            <w:lang w:bidi="fa-IR"/>
          </w:rPr>
          <w:t>مردم</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مخالفت</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برابر</w:t>
        </w:r>
        <w:r w:rsidR="00C531DE" w:rsidRPr="00E515D6">
          <w:rPr>
            <w:rStyle w:val="Hyperlink"/>
            <w:noProof/>
            <w:rtl/>
            <w:lang w:bidi="fa-IR"/>
          </w:rPr>
          <w:t xml:space="preserve"> </w:t>
        </w:r>
        <w:r w:rsidR="00C531DE" w:rsidRPr="00E515D6">
          <w:rPr>
            <w:rStyle w:val="Hyperlink"/>
            <w:rFonts w:hint="eastAsia"/>
            <w:noProof/>
            <w:rtl/>
            <w:lang w:bidi="fa-IR"/>
          </w:rPr>
          <w:t>نص</w:t>
        </w:r>
        <w:r w:rsidR="00C531DE" w:rsidRPr="00E515D6">
          <w:rPr>
            <w:rStyle w:val="Hyperlink"/>
            <w:noProof/>
            <w:rtl/>
            <w:lang w:bidi="fa-IR"/>
          </w:rPr>
          <w:t xml:space="preserve"> </w:t>
        </w:r>
        <w:r w:rsidR="00C531DE" w:rsidRPr="00E515D6">
          <w:rPr>
            <w:rStyle w:val="Hyperlink"/>
            <w:rFonts w:hint="eastAsia"/>
            <w:noProof/>
            <w:rtl/>
            <w:lang w:bidi="fa-IR"/>
          </w:rPr>
          <w:t>صر</w:t>
        </w:r>
        <w:r w:rsidR="00C531DE" w:rsidRPr="00E515D6">
          <w:rPr>
            <w:rStyle w:val="Hyperlink"/>
            <w:rFonts w:hint="cs"/>
            <w:noProof/>
            <w:rtl/>
            <w:lang w:bidi="fa-IR"/>
          </w:rPr>
          <w:t>ی</w:t>
        </w:r>
        <w:r w:rsidR="00C531DE" w:rsidRPr="00E515D6">
          <w:rPr>
            <w:rStyle w:val="Hyperlink"/>
            <w:rFonts w:hint="eastAsia"/>
            <w:noProof/>
            <w:rtl/>
            <w:lang w:bidi="fa-IR"/>
          </w:rPr>
          <w:t>ح</w:t>
        </w:r>
        <w:r w:rsidR="00C531DE" w:rsidRPr="00E515D6">
          <w:rPr>
            <w:rStyle w:val="Hyperlink"/>
            <w:noProof/>
            <w:rtl/>
            <w:lang w:bidi="fa-IR"/>
          </w:rPr>
          <w:t xml:space="preserve"> </w:t>
        </w:r>
        <w:r w:rsidR="00C531DE" w:rsidRPr="00E515D6">
          <w:rPr>
            <w:rStyle w:val="Hyperlink"/>
            <w:rFonts w:hint="eastAsia"/>
            <w:noProof/>
            <w:rtl/>
            <w:lang w:bidi="fa-IR"/>
          </w:rPr>
          <w:t>دال</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امامت</w:t>
        </w:r>
        <w:r w:rsidR="00C531DE" w:rsidRPr="00E515D6">
          <w:rPr>
            <w:rStyle w:val="Hyperlink"/>
            <w:noProof/>
            <w:rtl/>
            <w:lang w:bidi="fa-IR"/>
          </w:rPr>
          <w:t xml:space="preserve"> </w:t>
        </w:r>
        <w:r w:rsidR="00C531DE" w:rsidRPr="00E515D6">
          <w:rPr>
            <w:rStyle w:val="Hyperlink"/>
            <w:rFonts w:hint="eastAsia"/>
            <w:noProof/>
            <w:rtl/>
            <w:lang w:bidi="fa-IR"/>
          </w:rPr>
          <w:t>عل</w:t>
        </w:r>
        <w:r w:rsidR="00C531DE" w:rsidRPr="00E515D6">
          <w:rPr>
            <w:rStyle w:val="Hyperlink"/>
            <w:rFonts w:hint="cs"/>
            <w:noProof/>
            <w:rtl/>
            <w:lang w:bidi="fa-IR"/>
          </w:rPr>
          <w:t>ی</w:t>
        </w:r>
        <w:r w:rsidR="00C531DE" w:rsidRPr="00E515D6">
          <w:rPr>
            <w:rStyle w:val="Hyperlink"/>
            <w:rFonts w:cs="CTraditional Arabic" w:hint="eastAsia"/>
            <w:b/>
            <w:noProof/>
            <w:rtl/>
            <w:lang w:bidi="fa-IR"/>
          </w:rPr>
          <w:t>س</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921</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4" w:history="1">
        <w:r w:rsidR="00C531DE" w:rsidRPr="00E515D6">
          <w:rPr>
            <w:rStyle w:val="Hyperlink"/>
            <w:rFonts w:hint="eastAsia"/>
            <w:noProof/>
            <w:rtl/>
            <w:lang w:bidi="fa-IR"/>
          </w:rPr>
          <w:t>فصل</w:t>
        </w:r>
        <w:r w:rsidR="00C531DE" w:rsidRPr="00E515D6">
          <w:rPr>
            <w:rStyle w:val="Hyperlink"/>
            <w:noProof/>
            <w:rtl/>
            <w:lang w:bidi="fa-IR"/>
          </w:rPr>
          <w:t xml:space="preserve"> (205):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طعن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حد</w:t>
        </w:r>
        <w:r w:rsidR="00C531DE" w:rsidRPr="00E515D6">
          <w:rPr>
            <w:rStyle w:val="Hyperlink"/>
            <w:rFonts w:hint="cs"/>
            <w:noProof/>
            <w:rtl/>
            <w:lang w:bidi="fa-IR"/>
          </w:rPr>
          <w:t>ی</w:t>
        </w:r>
        <w:r w:rsidR="00C531DE" w:rsidRPr="00E515D6">
          <w:rPr>
            <w:rStyle w:val="Hyperlink"/>
            <w:rFonts w:hint="eastAsia"/>
            <w:noProof/>
            <w:rtl/>
            <w:lang w:bidi="fa-IR"/>
          </w:rPr>
          <w:t>ث</w:t>
        </w:r>
        <w:r w:rsidR="00C531DE" w:rsidRPr="00E515D6">
          <w:rPr>
            <w:rStyle w:val="Hyperlink"/>
            <w:noProof/>
            <w:rtl/>
            <w:lang w:bidi="fa-IR"/>
          </w:rPr>
          <w:t xml:space="preserve"> (</w:t>
        </w:r>
        <w:r w:rsidR="00C531DE" w:rsidRPr="00E515D6">
          <w:rPr>
            <w:rStyle w:val="Hyperlink"/>
            <w:rFonts w:hint="eastAsia"/>
            <w:noProof/>
            <w:rtl/>
            <w:lang w:bidi="fa-IR"/>
          </w:rPr>
          <w:t>اقتدوا</w:t>
        </w:r>
        <w:r w:rsidR="00C531DE" w:rsidRPr="00E515D6">
          <w:rPr>
            <w:rStyle w:val="Hyperlink"/>
            <w:noProof/>
            <w:rtl/>
            <w:lang w:bidi="fa-IR"/>
          </w:rPr>
          <w:t xml:space="preserve"> </w:t>
        </w:r>
        <w:r w:rsidR="00C531DE" w:rsidRPr="00E515D6">
          <w:rPr>
            <w:rStyle w:val="Hyperlink"/>
            <w:rFonts w:hint="eastAsia"/>
            <w:noProof/>
            <w:rtl/>
            <w:lang w:bidi="fa-IR"/>
          </w:rPr>
          <w:t>بالذ</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من</w:t>
        </w:r>
        <w:r w:rsidR="00C531DE" w:rsidRPr="00E515D6">
          <w:rPr>
            <w:rStyle w:val="Hyperlink"/>
            <w:noProof/>
            <w:rtl/>
            <w:lang w:bidi="fa-IR"/>
          </w:rPr>
          <w:t xml:space="preserve"> </w:t>
        </w:r>
        <w:r w:rsidR="00C531DE" w:rsidRPr="00E515D6">
          <w:rPr>
            <w:rStyle w:val="Hyperlink"/>
            <w:rFonts w:hint="eastAsia"/>
            <w:noProof/>
            <w:rtl/>
            <w:lang w:bidi="fa-IR"/>
          </w:rPr>
          <w:t>بعد</w:t>
        </w:r>
        <w:r w:rsidR="00C531DE" w:rsidRPr="00E515D6">
          <w:rPr>
            <w:rStyle w:val="Hyperlink"/>
            <w:rFonts w:hint="cs"/>
            <w:noProof/>
            <w:rtl/>
            <w:lang w:bidi="fa-IR"/>
          </w:rPr>
          <w:t>ی</w:t>
        </w:r>
        <w:r w:rsidR="00C531DE" w:rsidRPr="00E515D6">
          <w:rPr>
            <w:rStyle w:val="Hyperlink"/>
            <w:noProof/>
            <w:rtl/>
            <w:lang w:bidi="fa-IR"/>
          </w:rPr>
          <w:t>)</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426965744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923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5" w:history="1">
        <w:r w:rsidR="00C531DE" w:rsidRPr="00E515D6">
          <w:rPr>
            <w:rStyle w:val="Hyperlink"/>
            <w:rFonts w:hint="eastAsia"/>
            <w:noProof/>
            <w:rtl/>
            <w:lang w:bidi="fa-IR"/>
          </w:rPr>
          <w:t>فصل</w:t>
        </w:r>
        <w:r w:rsidR="00C531DE" w:rsidRPr="00E515D6">
          <w:rPr>
            <w:rStyle w:val="Hyperlink"/>
            <w:noProof/>
            <w:rtl/>
            <w:lang w:bidi="fa-IR"/>
          </w:rPr>
          <w:t xml:space="preserve"> (206): </w:t>
        </w:r>
        <w:r w:rsidR="00C531DE" w:rsidRPr="00E515D6">
          <w:rPr>
            <w:rStyle w:val="Hyperlink"/>
            <w:rFonts w:hint="eastAsia"/>
            <w:noProof/>
            <w:rtl/>
            <w:lang w:bidi="fa-IR"/>
          </w:rPr>
          <w:t>رد</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مطاعن</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انکار</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فداکار</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ها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هنگام</w:t>
        </w:r>
        <w:r w:rsidR="00C531DE" w:rsidRPr="00E515D6">
          <w:rPr>
            <w:rStyle w:val="Hyperlink"/>
            <w:noProof/>
            <w:rtl/>
            <w:lang w:bidi="fa-IR"/>
          </w:rPr>
          <w:t xml:space="preserve"> </w:t>
        </w:r>
        <w:r w:rsidR="00C531DE" w:rsidRPr="00E515D6">
          <w:rPr>
            <w:rStyle w:val="Hyperlink"/>
            <w:rFonts w:hint="eastAsia"/>
            <w:noProof/>
            <w:rtl/>
            <w:lang w:bidi="fa-IR"/>
          </w:rPr>
          <w:t>هجرت</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غ</w:t>
        </w:r>
        <w:r w:rsidR="00C531DE" w:rsidRPr="00E515D6">
          <w:rPr>
            <w:rStyle w:val="Hyperlink"/>
            <w:rFonts w:hint="cs"/>
            <w:noProof/>
            <w:rtl/>
            <w:lang w:bidi="fa-IR"/>
          </w:rPr>
          <w:t>ی</w:t>
        </w:r>
        <w:r w:rsidR="00C531DE" w:rsidRPr="00E515D6">
          <w:rPr>
            <w:rStyle w:val="Hyperlink"/>
            <w:rFonts w:hint="eastAsia"/>
            <w:noProof/>
            <w:rtl/>
            <w:lang w:bidi="fa-IR"/>
          </w:rPr>
          <w:t>ره</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426965745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925</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6" w:history="1">
        <w:r w:rsidR="00C531DE" w:rsidRPr="00E515D6">
          <w:rPr>
            <w:rStyle w:val="Hyperlink"/>
            <w:rFonts w:hint="eastAsia"/>
            <w:noProof/>
            <w:rtl/>
            <w:lang w:bidi="fa-IR"/>
          </w:rPr>
          <w:t>فصل</w:t>
        </w:r>
        <w:r w:rsidR="00C531DE" w:rsidRPr="00E515D6">
          <w:rPr>
            <w:rStyle w:val="Hyperlink"/>
            <w:noProof/>
            <w:rtl/>
            <w:lang w:bidi="fa-IR"/>
          </w:rPr>
          <w:t xml:space="preserve"> (207): </w:t>
        </w:r>
        <w:r w:rsidR="00C531DE" w:rsidRPr="00E515D6">
          <w:rPr>
            <w:rStyle w:val="Hyperlink"/>
            <w:rFonts w:hint="eastAsia"/>
            <w:noProof/>
            <w:rtl/>
            <w:lang w:bidi="fa-IR"/>
          </w:rPr>
          <w:t>ادامه</w:t>
        </w:r>
        <w:r w:rsidR="00C531DE" w:rsidRPr="00E515D6">
          <w:rPr>
            <w:rStyle w:val="Hyperlink"/>
            <w:noProof/>
            <w:rtl/>
            <w:lang w:bidi="fa-IR"/>
          </w:rPr>
          <w:t xml:space="preserve"> </w:t>
        </w:r>
        <w:r w:rsidR="00C531DE" w:rsidRPr="00E515D6">
          <w:rPr>
            <w:rStyle w:val="Hyperlink"/>
            <w:rFonts w:hint="eastAsia"/>
            <w:noProof/>
            <w:rtl/>
            <w:lang w:bidi="fa-IR"/>
          </w:rPr>
          <w:t>فصل</w:t>
        </w:r>
        <w:r w:rsidR="00C531DE" w:rsidRPr="00E515D6">
          <w:rPr>
            <w:rStyle w:val="Hyperlink"/>
            <w:noProof/>
            <w:rtl/>
            <w:lang w:bidi="fa-IR"/>
          </w:rPr>
          <w:t xml:space="preserve"> </w:t>
        </w:r>
        <w:r w:rsidR="00C531DE" w:rsidRPr="00E515D6">
          <w:rPr>
            <w:rStyle w:val="Hyperlink"/>
            <w:rFonts w:hint="eastAsia"/>
            <w:noProof/>
            <w:rtl/>
            <w:lang w:bidi="fa-IR"/>
          </w:rPr>
          <w:t>گذشته</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دفاع</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اجبار</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تسل</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noProof/>
            <w:rtl/>
            <w:lang w:bidi="fa-IR"/>
          </w:rPr>
          <w:t xml:space="preserve"> </w:t>
        </w:r>
        <w:r w:rsidR="00C531DE" w:rsidRPr="00E515D6">
          <w:rPr>
            <w:rStyle w:val="Hyperlink"/>
            <w:rFonts w:hint="eastAsia"/>
            <w:noProof/>
            <w:rtl/>
            <w:lang w:bidi="fa-IR"/>
          </w:rPr>
          <w:t>شدن</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برابر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426965746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933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7" w:history="1">
        <w:r w:rsidR="00C531DE" w:rsidRPr="00E515D6">
          <w:rPr>
            <w:rStyle w:val="Hyperlink"/>
            <w:rFonts w:hint="eastAsia"/>
            <w:noProof/>
            <w:rtl/>
            <w:lang w:bidi="fa-IR"/>
          </w:rPr>
          <w:t>فصل</w:t>
        </w:r>
        <w:r w:rsidR="00C531DE" w:rsidRPr="00E515D6">
          <w:rPr>
            <w:rStyle w:val="Hyperlink"/>
            <w:noProof/>
            <w:rtl/>
            <w:lang w:bidi="fa-IR"/>
          </w:rPr>
          <w:t xml:space="preserve"> (208): </w:t>
        </w:r>
        <w:r w:rsidR="00C531DE" w:rsidRPr="00E515D6">
          <w:rPr>
            <w:rStyle w:val="Hyperlink"/>
            <w:rFonts w:hint="eastAsia"/>
            <w:noProof/>
            <w:rtl/>
            <w:lang w:bidi="fa-IR"/>
          </w:rPr>
          <w:t>ذکر</w:t>
        </w:r>
        <w:r w:rsidR="00C531DE" w:rsidRPr="00E515D6">
          <w:rPr>
            <w:rStyle w:val="Hyperlink"/>
            <w:noProof/>
            <w:rtl/>
            <w:lang w:bidi="fa-IR"/>
          </w:rPr>
          <w:t xml:space="preserve"> </w:t>
        </w:r>
        <w:r w:rsidR="00C531DE" w:rsidRPr="00E515D6">
          <w:rPr>
            <w:rStyle w:val="Hyperlink"/>
            <w:rFonts w:hint="eastAsia"/>
            <w:noProof/>
            <w:rtl/>
            <w:lang w:bidi="fa-IR"/>
          </w:rPr>
          <w:t>بق</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غار</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دفاع</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اجبار</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تسل</w:t>
        </w:r>
        <w:r w:rsidR="00C531DE" w:rsidRPr="00E515D6">
          <w:rPr>
            <w:rStyle w:val="Hyperlink"/>
            <w:rFonts w:hint="cs"/>
            <w:noProof/>
            <w:rtl/>
            <w:lang w:bidi="fa-IR"/>
          </w:rPr>
          <w:t>ی</w:t>
        </w:r>
        <w:r w:rsidR="00C531DE" w:rsidRPr="00E515D6">
          <w:rPr>
            <w:rStyle w:val="Hyperlink"/>
            <w:rFonts w:hint="eastAsia"/>
            <w:noProof/>
            <w:rtl/>
            <w:lang w:bidi="fa-IR"/>
          </w:rPr>
          <w:t>م</w:t>
        </w:r>
        <w:r w:rsidR="00C531DE" w:rsidRPr="00E515D6">
          <w:rPr>
            <w:rStyle w:val="Hyperlink"/>
            <w:noProof/>
            <w:rtl/>
            <w:lang w:bidi="fa-IR"/>
          </w:rPr>
          <w:t xml:space="preserve"> </w:t>
        </w:r>
        <w:r w:rsidR="00C531DE" w:rsidRPr="00E515D6">
          <w:rPr>
            <w:rStyle w:val="Hyperlink"/>
            <w:rFonts w:hint="eastAsia"/>
            <w:noProof/>
            <w:rtl/>
            <w:lang w:bidi="fa-IR"/>
          </w:rPr>
          <w:t>شدن</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برابر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426965747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937</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8" w:history="1">
        <w:r w:rsidR="00C531DE" w:rsidRPr="00E515D6">
          <w:rPr>
            <w:rStyle w:val="Hyperlink"/>
            <w:rFonts w:hint="eastAsia"/>
            <w:noProof/>
            <w:rtl/>
            <w:lang w:bidi="fa-IR"/>
          </w:rPr>
          <w:t>فصل</w:t>
        </w:r>
        <w:r w:rsidR="00C531DE" w:rsidRPr="00E515D6">
          <w:rPr>
            <w:rStyle w:val="Hyperlink"/>
            <w:noProof/>
            <w:rtl/>
            <w:lang w:bidi="fa-IR"/>
          </w:rPr>
          <w:t xml:space="preserve"> (209): </w:t>
        </w:r>
        <w:r w:rsidR="00C531DE" w:rsidRPr="00E515D6">
          <w:rPr>
            <w:rStyle w:val="Hyperlink"/>
            <w:rFonts w:hint="eastAsia"/>
            <w:noProof/>
            <w:rtl/>
            <w:lang w:bidi="fa-IR"/>
          </w:rPr>
          <w:t>دنبال</w:t>
        </w:r>
        <w:r w:rsidR="00C531DE" w:rsidRPr="00E515D6">
          <w:rPr>
            <w:rStyle w:val="Hyperlink"/>
            <w:rFonts w:hint="cs"/>
            <w:noProof/>
            <w:rtl/>
            <w:lang w:bidi="fa-IR"/>
          </w:rPr>
          <w:t>ۀ</w:t>
        </w:r>
        <w:r w:rsidR="00C531DE" w:rsidRPr="00E515D6">
          <w:rPr>
            <w:rStyle w:val="Hyperlink"/>
            <w:noProof/>
            <w:rtl/>
            <w:lang w:bidi="fa-IR"/>
          </w:rPr>
          <w:t xml:space="preserve"> </w:t>
        </w:r>
        <w:r w:rsidR="00C531DE" w:rsidRPr="00E515D6">
          <w:rPr>
            <w:rStyle w:val="Hyperlink"/>
            <w:rFonts w:hint="eastAsia"/>
            <w:noProof/>
            <w:rtl/>
            <w:lang w:bidi="fa-IR"/>
          </w:rPr>
          <w:t>دفاع</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غار</w:t>
        </w:r>
        <w:r w:rsidR="00C531DE" w:rsidRPr="00E515D6">
          <w:rPr>
            <w:rStyle w:val="Hyperlink"/>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مردود</w:t>
        </w:r>
        <w:r w:rsidR="00C531DE" w:rsidRPr="00E515D6">
          <w:rPr>
            <w:rStyle w:val="Hyperlink"/>
            <w:noProof/>
            <w:rtl/>
            <w:lang w:bidi="fa-IR"/>
          </w:rPr>
          <w:t xml:space="preserve"> </w:t>
        </w:r>
        <w:r w:rsidR="00C531DE" w:rsidRPr="00E515D6">
          <w:rPr>
            <w:rStyle w:val="Hyperlink"/>
            <w:rFonts w:hint="eastAsia"/>
            <w:noProof/>
            <w:rtl/>
            <w:lang w:bidi="fa-IR"/>
          </w:rPr>
          <w:t>شمردن</w:t>
        </w:r>
        <w:r w:rsidR="00C531DE" w:rsidRPr="00E515D6">
          <w:rPr>
            <w:rStyle w:val="Hyperlink"/>
            <w:noProof/>
            <w:rtl/>
            <w:lang w:bidi="fa-IR"/>
          </w:rPr>
          <w:t xml:space="preserve"> </w:t>
        </w:r>
        <w:r w:rsidR="00C531DE" w:rsidRPr="00E515D6">
          <w:rPr>
            <w:rStyle w:val="Hyperlink"/>
            <w:rFonts w:hint="eastAsia"/>
            <w:noProof/>
            <w:rtl/>
            <w:lang w:bidi="fa-IR"/>
          </w:rPr>
          <w:t>شبهه</w:t>
        </w:r>
        <w:r w:rsidR="00C531DE" w:rsidRPr="00E515D6">
          <w:rPr>
            <w:rStyle w:val="Hyperlink"/>
            <w:rFonts w:hint="eastAsia"/>
            <w:noProof/>
            <w:lang w:bidi="fa-IR"/>
          </w:rPr>
          <w:t>‌</w:t>
        </w:r>
        <w:r w:rsidR="00C531DE" w:rsidRPr="00E515D6">
          <w:rPr>
            <w:rStyle w:val="Hyperlink"/>
            <w:rFonts w:hint="eastAsia"/>
            <w:noProof/>
            <w:rtl/>
            <w:lang w:bidi="fa-IR"/>
          </w:rPr>
          <w:t>ها</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426965748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943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49" w:history="1">
        <w:r w:rsidR="00C531DE" w:rsidRPr="00E515D6">
          <w:rPr>
            <w:rStyle w:val="Hyperlink"/>
            <w:rFonts w:hint="eastAsia"/>
            <w:noProof/>
            <w:rtl/>
            <w:lang w:bidi="fa-IR"/>
          </w:rPr>
          <w:t>فصل</w:t>
        </w:r>
        <w:r w:rsidR="00C531DE" w:rsidRPr="00E515D6">
          <w:rPr>
            <w:rStyle w:val="Hyperlink"/>
            <w:noProof/>
            <w:rtl/>
            <w:lang w:bidi="fa-IR"/>
          </w:rPr>
          <w:t xml:space="preserve"> (210): </w:t>
        </w:r>
        <w:r w:rsidR="00C531DE" w:rsidRPr="00E515D6">
          <w:rPr>
            <w:rStyle w:val="Hyperlink"/>
            <w:rFonts w:hint="eastAsia"/>
            <w:noProof/>
            <w:rtl/>
            <w:lang w:bidi="fa-IR"/>
          </w:rPr>
          <w:t>درهم</w:t>
        </w:r>
        <w:r w:rsidR="00C531DE" w:rsidRPr="00E515D6">
          <w:rPr>
            <w:rStyle w:val="Hyperlink"/>
            <w:noProof/>
            <w:rtl/>
            <w:lang w:bidi="fa-IR"/>
          </w:rPr>
          <w:t xml:space="preserve"> </w:t>
        </w:r>
        <w:r w:rsidR="00C531DE" w:rsidRPr="00E515D6">
          <w:rPr>
            <w:rStyle w:val="Hyperlink"/>
            <w:rFonts w:hint="eastAsia"/>
            <w:noProof/>
            <w:rtl/>
            <w:lang w:bidi="fa-IR"/>
          </w:rPr>
          <w:t>پاش</w:t>
        </w:r>
        <w:r w:rsidR="00C531DE" w:rsidRPr="00E515D6">
          <w:rPr>
            <w:rStyle w:val="Hyperlink"/>
            <w:rFonts w:hint="cs"/>
            <w:noProof/>
            <w:rtl/>
            <w:lang w:bidi="fa-IR"/>
          </w:rPr>
          <w:t>ی</w:t>
        </w:r>
        <w:r w:rsidR="00C531DE" w:rsidRPr="00E515D6">
          <w:rPr>
            <w:rStyle w:val="Hyperlink"/>
            <w:rFonts w:hint="eastAsia"/>
            <w:noProof/>
            <w:rtl/>
            <w:lang w:bidi="fa-IR"/>
          </w:rPr>
          <w:t>دن</w:t>
        </w:r>
        <w:r w:rsidR="00C531DE" w:rsidRPr="00E515D6">
          <w:rPr>
            <w:rStyle w:val="Hyperlink"/>
            <w:noProof/>
            <w:rtl/>
            <w:lang w:bidi="fa-IR"/>
          </w:rPr>
          <w:t xml:space="preserve"> </w:t>
        </w:r>
        <w:r w:rsidR="00C531DE" w:rsidRPr="00E515D6">
          <w:rPr>
            <w:rStyle w:val="Hyperlink"/>
            <w:rFonts w:hint="eastAsia"/>
            <w:noProof/>
            <w:rtl/>
            <w:lang w:bidi="fa-IR"/>
          </w:rPr>
          <w:t>شبهات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وَسَيُجَنَّبُهَا</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cs"/>
            <w:noProof/>
            <w:rtl/>
            <w:lang w:bidi="fa-IR"/>
          </w:rPr>
          <w:t>ٱ</w:t>
        </w:r>
        <w:r w:rsidR="00C531DE" w:rsidRPr="00E515D6">
          <w:rPr>
            <w:rStyle w:val="Hyperlink"/>
            <w:rFonts w:ascii="KFGQPC Uthmanic Script HAFS" w:hAnsi="KFGQPC Uthmanic Script HAFS" w:cs="KFGQPC Uthmanic Script HAFS" w:hint="eastAsia"/>
            <w:noProof/>
            <w:rtl/>
            <w:lang w:bidi="fa-IR"/>
          </w:rPr>
          <w:t>لۡأَتۡقَى</w:t>
        </w:r>
        <w:r w:rsidR="00C531DE" w:rsidRPr="00E515D6">
          <w:rPr>
            <w:rStyle w:val="Hyperlink"/>
            <w:rFonts w:cs="Traditional Arabic"/>
            <w:b/>
            <w:noProof/>
            <w:rtl/>
            <w:lang w:bidi="fa-IR"/>
          </w:rPr>
          <w:t>﴾</w:t>
        </w:r>
        <w:r w:rsidR="00C531DE" w:rsidRPr="00E515D6">
          <w:rPr>
            <w:rStyle w:val="Hyperlink"/>
            <w:noProof/>
            <w:rtl/>
            <w:lang w:bidi="fa-IR"/>
          </w:rPr>
          <w:t xml:space="preserve"> </w:t>
        </w:r>
        <w:r w:rsidR="00C531DE" w:rsidRPr="00E515D6">
          <w:rPr>
            <w:rStyle w:val="Hyperlink"/>
            <w:rFonts w:hint="eastAsia"/>
            <w:noProof/>
            <w:rtl/>
            <w:lang w:bidi="fa-IR"/>
          </w:rPr>
          <w:t>مبن</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ن‌که</w:t>
        </w:r>
        <w:r w:rsidR="00C531DE" w:rsidRPr="00E515D6">
          <w:rPr>
            <w:rStyle w:val="Hyperlink"/>
            <w:noProof/>
            <w:rtl/>
            <w:lang w:bidi="fa-IR"/>
          </w:rPr>
          <w:t xml:space="preserve"> </w:t>
        </w:r>
        <w:r w:rsidR="00C531DE" w:rsidRPr="00E515D6">
          <w:rPr>
            <w:rStyle w:val="Hyperlink"/>
            <w:rFonts w:hint="eastAsia"/>
            <w:noProof/>
            <w:rtl/>
            <w:lang w:bidi="fa-IR"/>
          </w:rPr>
          <w:t>غ</w:t>
        </w:r>
        <w:r w:rsidR="00C531DE" w:rsidRPr="00E515D6">
          <w:rPr>
            <w:rStyle w:val="Hyperlink"/>
            <w:rFonts w:hint="cs"/>
            <w:noProof/>
            <w:rtl/>
            <w:lang w:bidi="fa-IR"/>
          </w:rPr>
          <w:t>ی</w:t>
        </w:r>
        <w:r w:rsidR="00C531DE" w:rsidRPr="00E515D6">
          <w:rPr>
            <w:rStyle w:val="Hyperlink"/>
            <w:rFonts w:hint="eastAsia"/>
            <w:noProof/>
            <w:rtl/>
            <w:lang w:bidi="fa-IR"/>
          </w:rPr>
          <w:t>ر</w:t>
        </w:r>
        <w:r w:rsidR="00C531DE" w:rsidRPr="00E515D6">
          <w:rPr>
            <w:rStyle w:val="Hyperlink"/>
            <w:noProof/>
            <w:rtl/>
            <w:lang w:bidi="fa-IR"/>
          </w:rPr>
          <w:t xml:space="preserve"> </w:t>
        </w:r>
        <w:r w:rsidR="00C531DE" w:rsidRPr="00E515D6">
          <w:rPr>
            <w:rStyle w:val="Hyperlink"/>
            <w:rFonts w:hint="eastAsia"/>
            <w:noProof/>
            <w:rtl/>
            <w:lang w:bidi="fa-IR"/>
          </w:rPr>
          <w:t>از</w:t>
        </w:r>
        <w:r w:rsidR="00C531DE" w:rsidRPr="00E515D6">
          <w:rPr>
            <w:rStyle w:val="Hyperlink"/>
            <w:noProof/>
            <w:rtl/>
            <w:lang w:bidi="fa-IR"/>
          </w:rPr>
          <w:t xml:space="preserve"> </w:t>
        </w:r>
        <w:r w:rsidR="00C531DE" w:rsidRPr="00E515D6">
          <w:rPr>
            <w:rStyle w:val="Hyperlink"/>
            <w:rFonts w:hint="eastAsia"/>
            <w:noProof/>
            <w:rtl/>
            <w:lang w:bidi="fa-IR"/>
          </w:rPr>
          <w:t>ابو</w:t>
        </w:r>
        <w:r w:rsidR="00C531DE" w:rsidRPr="00E515D6">
          <w:rPr>
            <w:rStyle w:val="Hyperlink"/>
            <w:noProof/>
            <w:rtl/>
            <w:lang w:bidi="fa-IR"/>
          </w:rPr>
          <w:t xml:space="preserve"> </w:t>
        </w:r>
        <w:r w:rsidR="00C531DE" w:rsidRPr="00E515D6">
          <w:rPr>
            <w:rStyle w:val="Hyperlink"/>
            <w:rFonts w:hint="eastAsia"/>
            <w:noProof/>
            <w:rtl/>
            <w:lang w:bidi="fa-IR"/>
          </w:rPr>
          <w:t>بکر</w:t>
        </w:r>
        <w:r w:rsidR="00C531DE" w:rsidRPr="00E515D6">
          <w:rPr>
            <w:rStyle w:val="Hyperlink"/>
            <w:noProof/>
            <w:rtl/>
            <w:lang w:bidi="fa-IR"/>
          </w:rPr>
          <w:t xml:space="preserve"> </w:t>
        </w:r>
        <w:r w:rsidR="00C531DE" w:rsidRPr="00E515D6">
          <w:rPr>
            <w:rStyle w:val="Hyperlink"/>
            <w:rFonts w:hint="eastAsia"/>
            <w:noProof/>
            <w:rtl/>
            <w:lang w:bidi="fa-IR"/>
          </w:rPr>
          <w:t>است</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426965749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949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50" w:history="1">
        <w:r w:rsidR="00C531DE" w:rsidRPr="00E515D6">
          <w:rPr>
            <w:rStyle w:val="Hyperlink"/>
            <w:rFonts w:hint="eastAsia"/>
            <w:noProof/>
            <w:rtl/>
            <w:lang w:bidi="fa-IR"/>
          </w:rPr>
          <w:t>فصل</w:t>
        </w:r>
        <w:r w:rsidR="00C531DE" w:rsidRPr="00E515D6">
          <w:rPr>
            <w:rStyle w:val="Hyperlink"/>
            <w:noProof/>
            <w:rtl/>
            <w:lang w:bidi="fa-IR"/>
          </w:rPr>
          <w:t xml:space="preserve"> (211): </w:t>
        </w:r>
        <w:r w:rsidR="00C531DE" w:rsidRPr="00E515D6">
          <w:rPr>
            <w:rStyle w:val="Hyperlink"/>
            <w:rFonts w:hint="eastAsia"/>
            <w:noProof/>
            <w:rtl/>
            <w:lang w:bidi="fa-IR"/>
          </w:rPr>
          <w:t>درهم</w:t>
        </w:r>
        <w:r w:rsidR="00C531DE" w:rsidRPr="00E515D6">
          <w:rPr>
            <w:rStyle w:val="Hyperlink"/>
            <w:noProof/>
            <w:rtl/>
            <w:lang w:bidi="fa-IR"/>
          </w:rPr>
          <w:t xml:space="preserve"> </w:t>
        </w:r>
        <w:r w:rsidR="00C531DE" w:rsidRPr="00E515D6">
          <w:rPr>
            <w:rStyle w:val="Hyperlink"/>
            <w:rFonts w:hint="eastAsia"/>
            <w:noProof/>
            <w:rtl/>
            <w:lang w:bidi="fa-IR"/>
          </w:rPr>
          <w:t>پاش</w:t>
        </w:r>
        <w:r w:rsidR="00C531DE" w:rsidRPr="00E515D6">
          <w:rPr>
            <w:rStyle w:val="Hyperlink"/>
            <w:rFonts w:hint="cs"/>
            <w:noProof/>
            <w:rtl/>
            <w:lang w:bidi="fa-IR"/>
          </w:rPr>
          <w:t>ی</w:t>
        </w:r>
        <w:r w:rsidR="00C531DE" w:rsidRPr="00E515D6">
          <w:rPr>
            <w:rStyle w:val="Hyperlink"/>
            <w:rFonts w:hint="eastAsia"/>
            <w:noProof/>
            <w:rtl/>
            <w:lang w:bidi="fa-IR"/>
          </w:rPr>
          <w:t>دن</w:t>
        </w:r>
        <w:r w:rsidR="00C531DE" w:rsidRPr="00E515D6">
          <w:rPr>
            <w:rStyle w:val="Hyperlink"/>
            <w:noProof/>
            <w:rtl/>
            <w:lang w:bidi="fa-IR"/>
          </w:rPr>
          <w:t xml:space="preserve"> </w:t>
        </w:r>
        <w:r w:rsidR="00C531DE" w:rsidRPr="00E515D6">
          <w:rPr>
            <w:rStyle w:val="Hyperlink"/>
            <w:rFonts w:hint="eastAsia"/>
            <w:noProof/>
            <w:rtl/>
            <w:lang w:bidi="fa-IR"/>
          </w:rPr>
          <w:t>شبهات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یۀ</w:t>
        </w:r>
        <w:r w:rsidR="00C531DE" w:rsidRPr="00E515D6">
          <w:rPr>
            <w:rStyle w:val="Hyperlink"/>
            <w:noProof/>
            <w:rtl/>
            <w:lang w:bidi="fa-IR"/>
          </w:rPr>
          <w:t xml:space="preserve"> </w:t>
        </w:r>
        <w:r w:rsidR="00C531DE" w:rsidRPr="00E515D6">
          <w:rPr>
            <w:rStyle w:val="Hyperlink"/>
            <w:rFonts w:cs="Traditional Arabic"/>
            <w:b/>
            <w:noProof/>
            <w:rtl/>
            <w:lang w:bidi="fa-IR"/>
          </w:rPr>
          <w:t>﴿</w:t>
        </w:r>
        <w:r w:rsidR="00C531DE" w:rsidRPr="00E515D6">
          <w:rPr>
            <w:rStyle w:val="Hyperlink"/>
            <w:rFonts w:ascii="KFGQPC Uthmanic Script HAFS" w:hAnsi="KFGQPC Uthmanic Script HAFS" w:cs="KFGQPC Uthmanic Script HAFS" w:hint="eastAsia"/>
            <w:noProof/>
            <w:rtl/>
            <w:lang w:bidi="fa-IR"/>
          </w:rPr>
          <w:t>قُل</w:t>
        </w:r>
        <w:r w:rsidR="00C531DE" w:rsidRPr="00E515D6">
          <w:rPr>
            <w:rStyle w:val="Hyperlink"/>
            <w:rFonts w:ascii="KFGQPC Uthmanic Script HAFS" w:hAnsi="KFGQPC Uthmanic Script HAFS" w:cs="KFGQPC Uthmanic Script HAFS"/>
            <w:noProof/>
            <w:rtl/>
            <w:lang w:bidi="fa-IR"/>
          </w:rPr>
          <w:t xml:space="preserve"> </w:t>
        </w:r>
        <w:r w:rsidR="00C531DE" w:rsidRPr="00E515D6">
          <w:rPr>
            <w:rStyle w:val="Hyperlink"/>
            <w:rFonts w:ascii="KFGQPC Uthmanic Script HAFS" w:hAnsi="KFGQPC Uthmanic Script HAFS" w:cs="KFGQPC Uthmanic Script HAFS" w:hint="eastAsia"/>
            <w:noProof/>
            <w:rtl/>
            <w:lang w:bidi="fa-IR"/>
          </w:rPr>
          <w:t>لِّلۡمُخَلَّفِينَ</w:t>
        </w:r>
        <w:r w:rsidR="00C531DE" w:rsidRPr="00E515D6">
          <w:rPr>
            <w:rStyle w:val="Hyperlink"/>
            <w:rFonts w:cs="Traditional Arabic"/>
            <w:b/>
            <w:noProof/>
            <w:rtl/>
            <w:lang w:bidi="fa-IR"/>
          </w:rPr>
          <w:t xml:space="preserve">﴾ </w:t>
        </w:r>
        <w:r w:rsidR="00C531DE" w:rsidRPr="00E515D6">
          <w:rPr>
            <w:rStyle w:val="Hyperlink"/>
            <w:rFonts w:hint="eastAsia"/>
            <w:noProof/>
            <w:rtl/>
            <w:lang w:bidi="fa-IR"/>
          </w:rPr>
          <w:t>و</w:t>
        </w:r>
        <w:r w:rsidR="00C531DE" w:rsidRPr="00E515D6">
          <w:rPr>
            <w:rStyle w:val="Hyperlink"/>
            <w:noProof/>
            <w:rtl/>
            <w:lang w:bidi="fa-IR"/>
          </w:rPr>
          <w:t xml:space="preserve"> </w:t>
        </w:r>
        <w:r w:rsidR="00C531DE" w:rsidRPr="00E515D6">
          <w:rPr>
            <w:rStyle w:val="Hyperlink"/>
            <w:rFonts w:hint="eastAsia"/>
            <w:noProof/>
            <w:rtl/>
            <w:lang w:bidi="fa-IR"/>
          </w:rPr>
          <w:t>ا</w:t>
        </w:r>
        <w:r w:rsidR="00C531DE" w:rsidRPr="00E515D6">
          <w:rPr>
            <w:rStyle w:val="Hyperlink"/>
            <w:rFonts w:hint="cs"/>
            <w:noProof/>
            <w:rtl/>
            <w:lang w:bidi="fa-IR"/>
          </w:rPr>
          <w:t>ی</w:t>
        </w:r>
        <w:r w:rsidR="00C531DE" w:rsidRPr="00E515D6">
          <w:rPr>
            <w:rStyle w:val="Hyperlink"/>
            <w:rFonts w:hint="eastAsia"/>
            <w:noProof/>
            <w:rtl/>
            <w:lang w:bidi="fa-IR"/>
          </w:rPr>
          <w:t>ن</w:t>
        </w:r>
        <w:r w:rsidR="00C531DE" w:rsidRPr="00E515D6">
          <w:rPr>
            <w:rStyle w:val="Hyperlink"/>
            <w:noProof/>
            <w:rtl/>
            <w:lang w:bidi="fa-IR"/>
          </w:rPr>
          <w:t xml:space="preserve"> </w:t>
        </w:r>
        <w:r w:rsidR="00C531DE" w:rsidRPr="00E515D6">
          <w:rPr>
            <w:rStyle w:val="Hyperlink"/>
            <w:rFonts w:hint="eastAsia"/>
            <w:noProof/>
            <w:rtl/>
            <w:lang w:bidi="fa-IR"/>
          </w:rPr>
          <w:t>آ</w:t>
        </w:r>
        <w:r w:rsidR="00C531DE" w:rsidRPr="00E515D6">
          <w:rPr>
            <w:rStyle w:val="Hyperlink"/>
            <w:rFonts w:hint="cs"/>
            <w:noProof/>
            <w:rtl/>
            <w:lang w:bidi="fa-IR"/>
          </w:rPr>
          <w:t>ی</w:t>
        </w:r>
        <w:r w:rsidR="00C531DE" w:rsidRPr="00E515D6">
          <w:rPr>
            <w:rStyle w:val="Hyperlink"/>
            <w:rFonts w:hint="eastAsia"/>
            <w:noProof/>
            <w:rtl/>
            <w:lang w:bidi="fa-IR"/>
          </w:rPr>
          <w:t>ه</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دلالت</w:t>
        </w:r>
        <w:r w:rsidR="00C531DE" w:rsidRPr="00E515D6">
          <w:rPr>
            <w:rStyle w:val="Hyperlink"/>
            <w:noProof/>
            <w:rtl/>
            <w:lang w:bidi="fa-IR"/>
          </w:rPr>
          <w:t xml:space="preserve"> </w:t>
        </w:r>
        <w:r w:rsidR="00C531DE" w:rsidRPr="00E515D6">
          <w:rPr>
            <w:rStyle w:val="Hyperlink"/>
            <w:rFonts w:hint="eastAsia"/>
            <w:noProof/>
            <w:rtl/>
            <w:lang w:bidi="fa-IR"/>
          </w:rPr>
          <w:t>دارد</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426965750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953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51" w:history="1">
        <w:r w:rsidR="00C531DE" w:rsidRPr="00E515D6">
          <w:rPr>
            <w:rStyle w:val="Hyperlink"/>
            <w:rFonts w:hint="eastAsia"/>
            <w:noProof/>
            <w:rtl/>
            <w:lang w:bidi="fa-IR"/>
          </w:rPr>
          <w:t>فصل</w:t>
        </w:r>
        <w:r w:rsidR="00C531DE" w:rsidRPr="00E515D6">
          <w:rPr>
            <w:rStyle w:val="Hyperlink"/>
            <w:noProof/>
            <w:rtl/>
            <w:lang w:bidi="fa-IR"/>
          </w:rPr>
          <w:t xml:space="preserve"> (212): </w:t>
        </w:r>
        <w:r w:rsidR="00C531DE" w:rsidRPr="00E515D6">
          <w:rPr>
            <w:rStyle w:val="Hyperlink"/>
            <w:rFonts w:hint="eastAsia"/>
            <w:noProof/>
            <w:rtl/>
            <w:lang w:bidi="fa-IR"/>
          </w:rPr>
          <w:t>درهم</w:t>
        </w:r>
        <w:r w:rsidR="00C531DE" w:rsidRPr="00E515D6">
          <w:rPr>
            <w:rStyle w:val="Hyperlink"/>
            <w:noProof/>
            <w:rtl/>
            <w:lang w:bidi="fa-IR"/>
          </w:rPr>
          <w:t xml:space="preserve"> </w:t>
        </w:r>
        <w:r w:rsidR="00C531DE" w:rsidRPr="00E515D6">
          <w:rPr>
            <w:rStyle w:val="Hyperlink"/>
            <w:rFonts w:hint="eastAsia"/>
            <w:noProof/>
            <w:rtl/>
            <w:lang w:bidi="fa-IR"/>
          </w:rPr>
          <w:t>پاش</w:t>
        </w:r>
        <w:r w:rsidR="00C531DE" w:rsidRPr="00E515D6">
          <w:rPr>
            <w:rStyle w:val="Hyperlink"/>
            <w:rFonts w:hint="cs"/>
            <w:noProof/>
            <w:rtl/>
            <w:lang w:bidi="fa-IR"/>
          </w:rPr>
          <w:t>ی</w:t>
        </w:r>
        <w:r w:rsidR="00C531DE" w:rsidRPr="00E515D6">
          <w:rPr>
            <w:rStyle w:val="Hyperlink"/>
            <w:rFonts w:hint="eastAsia"/>
            <w:noProof/>
            <w:rtl/>
            <w:lang w:bidi="fa-IR"/>
          </w:rPr>
          <w:t>دن</w:t>
        </w:r>
        <w:r w:rsidR="00C531DE" w:rsidRPr="00E515D6">
          <w:rPr>
            <w:rStyle w:val="Hyperlink"/>
            <w:noProof/>
            <w:rtl/>
            <w:lang w:bidi="fa-IR"/>
          </w:rPr>
          <w:t xml:space="preserve"> </w:t>
        </w:r>
        <w:r w:rsidR="00C531DE" w:rsidRPr="00E515D6">
          <w:rPr>
            <w:rStyle w:val="Hyperlink"/>
            <w:rFonts w:hint="eastAsia"/>
            <w:noProof/>
            <w:rtl/>
            <w:lang w:bidi="fa-IR"/>
          </w:rPr>
          <w:t>شبهات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فضا</w:t>
        </w:r>
        <w:r w:rsidR="00C531DE" w:rsidRPr="00E515D6">
          <w:rPr>
            <w:rStyle w:val="Hyperlink"/>
            <w:rFonts w:hint="cs"/>
            <w:noProof/>
            <w:rtl/>
            <w:lang w:bidi="fa-IR"/>
          </w:rPr>
          <w:t>ی</w:t>
        </w:r>
        <w:r w:rsidR="00C531DE" w:rsidRPr="00E515D6">
          <w:rPr>
            <w:rStyle w:val="Hyperlink"/>
            <w:rFonts w:hint="eastAsia"/>
            <w:noProof/>
            <w:rtl/>
            <w:lang w:bidi="fa-IR"/>
          </w:rPr>
          <w:t>ل</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روز</w:t>
        </w:r>
        <w:r w:rsidR="00C531DE" w:rsidRPr="00E515D6">
          <w:rPr>
            <w:rStyle w:val="Hyperlink"/>
            <w:noProof/>
            <w:rtl/>
            <w:lang w:bidi="fa-IR"/>
          </w:rPr>
          <w:t xml:space="preserve"> </w:t>
        </w:r>
        <w:r w:rsidR="00C531DE" w:rsidRPr="00E515D6">
          <w:rPr>
            <w:rStyle w:val="Hyperlink"/>
            <w:rFonts w:hint="eastAsia"/>
            <w:noProof/>
            <w:rtl/>
            <w:lang w:bidi="fa-IR"/>
          </w:rPr>
          <w:t>بدر</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426965751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959</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52" w:history="1">
        <w:r w:rsidR="00C531DE" w:rsidRPr="00E515D6">
          <w:rPr>
            <w:rStyle w:val="Hyperlink"/>
            <w:rFonts w:hint="eastAsia"/>
            <w:noProof/>
            <w:rtl/>
            <w:lang w:bidi="fa-IR"/>
          </w:rPr>
          <w:t>فصل</w:t>
        </w:r>
        <w:r w:rsidR="00C531DE" w:rsidRPr="00E515D6">
          <w:rPr>
            <w:rStyle w:val="Hyperlink"/>
            <w:noProof/>
            <w:rtl/>
            <w:lang w:bidi="fa-IR"/>
          </w:rPr>
          <w:t xml:space="preserve"> (213):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شبهات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انفاق</w:t>
        </w:r>
        <w:r w:rsidR="00C531DE" w:rsidRPr="00E515D6">
          <w:rPr>
            <w:rStyle w:val="Hyperlink"/>
            <w:noProof/>
            <w:rtl/>
            <w:lang w:bidi="fa-IR"/>
          </w:rPr>
          <w:t xml:space="preserve"> </w:t>
        </w:r>
        <w:r w:rsidR="00C531DE" w:rsidRPr="00E515D6">
          <w:rPr>
            <w:rStyle w:val="Hyperlink"/>
            <w:rFonts w:hint="eastAsia"/>
            <w:noProof/>
            <w:rtl/>
            <w:lang w:bidi="fa-IR"/>
          </w:rPr>
          <w:t>نمودن</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rFonts w:cs="CTraditional Arabic" w:hint="eastAsia"/>
            <w:b/>
            <w:noProof/>
            <w:rtl/>
            <w:lang w:bidi="fa-IR"/>
          </w:rPr>
          <w:t>س</w:t>
        </w:r>
        <w:r w:rsidR="00C531DE" w:rsidRPr="00E515D6">
          <w:rPr>
            <w:rStyle w:val="Hyperlink"/>
            <w:noProof/>
            <w:rtl/>
            <w:lang w:bidi="fa-IR"/>
          </w:rPr>
          <w:t xml:space="preserve"> </w:t>
        </w:r>
        <w:r w:rsidR="00C531DE" w:rsidRPr="00E515D6">
          <w:rPr>
            <w:rStyle w:val="Hyperlink"/>
            <w:rFonts w:hint="eastAsia"/>
            <w:noProof/>
            <w:rtl/>
            <w:lang w:bidi="fa-IR"/>
          </w:rPr>
          <w:t>بر</w:t>
        </w:r>
        <w:r w:rsidR="00C531DE" w:rsidRPr="00E515D6">
          <w:rPr>
            <w:rStyle w:val="Hyperlink"/>
            <w:noProof/>
            <w:rtl/>
            <w:lang w:bidi="fa-IR"/>
          </w:rPr>
          <w:t xml:space="preserve"> </w:t>
        </w:r>
        <w:r w:rsidR="00C531DE" w:rsidRPr="00E515D6">
          <w:rPr>
            <w:rStyle w:val="Hyperlink"/>
            <w:rFonts w:hint="eastAsia"/>
            <w:noProof/>
            <w:rtl/>
            <w:lang w:bidi="fa-IR"/>
          </w:rPr>
          <w:t>نب</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اکرم</w:t>
        </w:r>
        <w:r w:rsidR="00C531DE" w:rsidRPr="00E515D6">
          <w:rPr>
            <w:rStyle w:val="Hyperlink"/>
            <w:noProof/>
            <w:rtl/>
            <w:lang w:bidi="fa-IR"/>
          </w:rPr>
          <w:t xml:space="preserve"> </w:t>
        </w:r>
        <w:r w:rsidR="00C531DE" w:rsidRPr="00E515D6">
          <w:rPr>
            <w:rStyle w:val="Hyperlink"/>
            <w:rFonts w:cs="CTraditional Arabic" w:hint="eastAsia"/>
            <w:noProof/>
            <w:rtl/>
            <w:lang w:bidi="fa-IR"/>
          </w:rPr>
          <w:t>ص</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426965752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963</w:t>
        </w:r>
        <w:r w:rsidR="00C531DE">
          <w:rPr>
            <w:noProof/>
            <w:webHidden/>
            <w:rtl/>
          </w:rPr>
          <w:fldChar w:fldCharType="end"/>
        </w:r>
      </w:hyperlink>
    </w:p>
    <w:p w:rsidR="00C531DE" w:rsidRDefault="00F52EFD">
      <w:pPr>
        <w:pStyle w:val="TOC1"/>
        <w:tabs>
          <w:tab w:val="right" w:leader="dot" w:pos="7078"/>
        </w:tabs>
        <w:rPr>
          <w:rFonts w:asciiTheme="minorHAnsi" w:eastAsiaTheme="minorEastAsia" w:hAnsiTheme="minorHAnsi" w:cstheme="minorBidi"/>
          <w:bCs w:val="0"/>
          <w:noProof/>
          <w:sz w:val="22"/>
          <w:szCs w:val="22"/>
          <w:rtl/>
        </w:rPr>
      </w:pPr>
      <w:hyperlink w:anchor="_Toc426965753" w:history="1">
        <w:r w:rsidR="00C531DE" w:rsidRPr="00E515D6">
          <w:rPr>
            <w:rStyle w:val="Hyperlink"/>
            <w:rFonts w:hint="eastAsia"/>
            <w:noProof/>
            <w:rtl/>
            <w:lang w:bidi="fa-IR"/>
          </w:rPr>
          <w:t>فصل</w:t>
        </w:r>
        <w:r w:rsidR="00C531DE" w:rsidRPr="00E515D6">
          <w:rPr>
            <w:rStyle w:val="Hyperlink"/>
            <w:noProof/>
            <w:rtl/>
            <w:lang w:bidi="fa-IR"/>
          </w:rPr>
          <w:t xml:space="preserve"> (214): </w:t>
        </w:r>
        <w:r w:rsidR="00C531DE" w:rsidRPr="00E515D6">
          <w:rPr>
            <w:rStyle w:val="Hyperlink"/>
            <w:rFonts w:hint="eastAsia"/>
            <w:noProof/>
            <w:rtl/>
            <w:lang w:bidi="fa-IR"/>
          </w:rPr>
          <w:t>پاسخ</w:t>
        </w:r>
        <w:r w:rsidR="00C531DE" w:rsidRPr="00E515D6">
          <w:rPr>
            <w:rStyle w:val="Hyperlink"/>
            <w:noProof/>
            <w:rtl/>
            <w:lang w:bidi="fa-IR"/>
          </w:rPr>
          <w:t xml:space="preserve"> </w:t>
        </w:r>
        <w:r w:rsidR="00C531DE" w:rsidRPr="00E515D6">
          <w:rPr>
            <w:rStyle w:val="Hyperlink"/>
            <w:rFonts w:hint="eastAsia"/>
            <w:noProof/>
            <w:rtl/>
            <w:lang w:bidi="fa-IR"/>
          </w:rPr>
          <w:t>به</w:t>
        </w:r>
        <w:r w:rsidR="00C531DE" w:rsidRPr="00E515D6">
          <w:rPr>
            <w:rStyle w:val="Hyperlink"/>
            <w:noProof/>
            <w:rtl/>
            <w:lang w:bidi="fa-IR"/>
          </w:rPr>
          <w:t xml:space="preserve"> </w:t>
        </w:r>
        <w:r w:rsidR="00C531DE" w:rsidRPr="00E515D6">
          <w:rPr>
            <w:rStyle w:val="Hyperlink"/>
            <w:rFonts w:hint="eastAsia"/>
            <w:noProof/>
            <w:rtl/>
            <w:lang w:bidi="fa-IR"/>
          </w:rPr>
          <w:t>شبهات</w:t>
        </w:r>
        <w:r w:rsidR="00C531DE" w:rsidRPr="00E515D6">
          <w:rPr>
            <w:rStyle w:val="Hyperlink"/>
            <w:noProof/>
            <w:rtl/>
            <w:lang w:bidi="fa-IR"/>
          </w:rPr>
          <w:t xml:space="preserve"> </w:t>
        </w:r>
        <w:r w:rsidR="00C531DE" w:rsidRPr="00E515D6">
          <w:rPr>
            <w:rStyle w:val="Hyperlink"/>
            <w:rFonts w:hint="eastAsia"/>
            <w:noProof/>
            <w:rtl/>
            <w:lang w:bidi="fa-IR"/>
          </w:rPr>
          <w:t>رافض</w:t>
        </w:r>
        <w:r w:rsidR="00C531DE" w:rsidRPr="00E515D6">
          <w:rPr>
            <w:rStyle w:val="Hyperlink"/>
            <w:rFonts w:hint="cs"/>
            <w:noProof/>
            <w:rtl/>
            <w:lang w:bidi="fa-IR"/>
          </w:rPr>
          <w:t>ی</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مورد</w:t>
        </w:r>
        <w:r w:rsidR="00C531DE" w:rsidRPr="00E515D6">
          <w:rPr>
            <w:rStyle w:val="Hyperlink"/>
            <w:noProof/>
            <w:rtl/>
            <w:lang w:bidi="fa-IR"/>
          </w:rPr>
          <w:t xml:space="preserve"> </w:t>
        </w:r>
        <w:r w:rsidR="00C531DE" w:rsidRPr="00E515D6">
          <w:rPr>
            <w:rStyle w:val="Hyperlink"/>
            <w:rFonts w:hint="eastAsia"/>
            <w:noProof/>
            <w:rtl/>
            <w:lang w:bidi="fa-IR"/>
          </w:rPr>
          <w:t>پ</w:t>
        </w:r>
        <w:r w:rsidR="00C531DE" w:rsidRPr="00E515D6">
          <w:rPr>
            <w:rStyle w:val="Hyperlink"/>
            <w:rFonts w:hint="cs"/>
            <w:noProof/>
            <w:rtl/>
            <w:lang w:bidi="fa-IR"/>
          </w:rPr>
          <w:t>ی</w:t>
        </w:r>
        <w:r w:rsidR="00C531DE" w:rsidRPr="00E515D6">
          <w:rPr>
            <w:rStyle w:val="Hyperlink"/>
            <w:rFonts w:hint="eastAsia"/>
            <w:noProof/>
            <w:rtl/>
            <w:lang w:bidi="fa-IR"/>
          </w:rPr>
          <w:t>ش</w:t>
        </w:r>
        <w:r w:rsidR="00C531DE" w:rsidRPr="00E515D6">
          <w:rPr>
            <w:rStyle w:val="Hyperlink"/>
            <w:rFonts w:hint="cs"/>
            <w:noProof/>
            <w:rtl/>
            <w:lang w:bidi="fa-IR"/>
          </w:rPr>
          <w:t>ی</w:t>
        </w:r>
        <w:r w:rsidR="00C531DE" w:rsidRPr="00E515D6">
          <w:rPr>
            <w:rStyle w:val="Hyperlink"/>
            <w:rFonts w:hint="eastAsia"/>
            <w:noProof/>
            <w:lang w:bidi="fa-IR"/>
          </w:rPr>
          <w:t>‌</w:t>
        </w:r>
        <w:r w:rsidR="00C531DE" w:rsidRPr="00E515D6">
          <w:rPr>
            <w:rStyle w:val="Hyperlink"/>
            <w:rFonts w:hint="eastAsia"/>
            <w:noProof/>
            <w:rtl/>
            <w:lang w:bidi="fa-IR"/>
          </w:rPr>
          <w:t>گرفتن</w:t>
        </w:r>
        <w:r w:rsidR="00C531DE" w:rsidRPr="00E515D6">
          <w:rPr>
            <w:rStyle w:val="Hyperlink"/>
            <w:noProof/>
            <w:rtl/>
            <w:lang w:bidi="fa-IR"/>
          </w:rPr>
          <w:t xml:space="preserve"> </w:t>
        </w:r>
        <w:r w:rsidR="00C531DE" w:rsidRPr="00E515D6">
          <w:rPr>
            <w:rStyle w:val="Hyperlink"/>
            <w:rFonts w:hint="eastAsia"/>
            <w:noProof/>
            <w:rtl/>
            <w:lang w:bidi="fa-IR"/>
          </w:rPr>
          <w:t>ابوبکر</w:t>
        </w:r>
        <w:r w:rsidR="00C531DE" w:rsidRPr="00E515D6">
          <w:rPr>
            <w:rStyle w:val="Hyperlink"/>
            <w:noProof/>
            <w:rtl/>
            <w:lang w:bidi="fa-IR"/>
          </w:rPr>
          <w:t xml:space="preserve"> </w:t>
        </w:r>
        <w:r w:rsidR="00C531DE" w:rsidRPr="00E515D6">
          <w:rPr>
            <w:rStyle w:val="Hyperlink"/>
            <w:rFonts w:hint="eastAsia"/>
            <w:noProof/>
            <w:rtl/>
            <w:lang w:bidi="fa-IR"/>
          </w:rPr>
          <w:t>صد</w:t>
        </w:r>
        <w:r w:rsidR="00C531DE" w:rsidRPr="00E515D6">
          <w:rPr>
            <w:rStyle w:val="Hyperlink"/>
            <w:rFonts w:hint="cs"/>
            <w:noProof/>
            <w:rtl/>
            <w:lang w:bidi="fa-IR"/>
          </w:rPr>
          <w:t>ی</w:t>
        </w:r>
        <w:r w:rsidR="00C531DE" w:rsidRPr="00E515D6">
          <w:rPr>
            <w:rStyle w:val="Hyperlink"/>
            <w:rFonts w:hint="eastAsia"/>
            <w:noProof/>
            <w:rtl/>
            <w:lang w:bidi="fa-IR"/>
          </w:rPr>
          <w:t>ق</w:t>
        </w:r>
        <w:r w:rsidR="00C531DE" w:rsidRPr="00E515D6">
          <w:rPr>
            <w:rStyle w:val="Hyperlink"/>
            <w:noProof/>
            <w:rtl/>
            <w:lang w:bidi="fa-IR"/>
          </w:rPr>
          <w:t xml:space="preserve"> </w:t>
        </w:r>
        <w:r w:rsidR="00C531DE" w:rsidRPr="00E515D6">
          <w:rPr>
            <w:rStyle w:val="Hyperlink"/>
            <w:rFonts w:hint="eastAsia"/>
            <w:noProof/>
            <w:rtl/>
            <w:lang w:bidi="fa-IR"/>
          </w:rPr>
          <w:t>در</w:t>
        </w:r>
        <w:r w:rsidR="00C531DE" w:rsidRPr="00E515D6">
          <w:rPr>
            <w:rStyle w:val="Hyperlink"/>
            <w:noProof/>
            <w:rtl/>
            <w:lang w:bidi="fa-IR"/>
          </w:rPr>
          <w:t xml:space="preserve"> </w:t>
        </w:r>
        <w:r w:rsidR="00C531DE" w:rsidRPr="00E515D6">
          <w:rPr>
            <w:rStyle w:val="Hyperlink"/>
            <w:rFonts w:hint="eastAsia"/>
            <w:noProof/>
            <w:rtl/>
            <w:lang w:bidi="fa-IR"/>
          </w:rPr>
          <w:t>نماز</w:t>
        </w:r>
        <w:r w:rsidR="00C531DE">
          <w:rPr>
            <w:noProof/>
            <w:webHidden/>
            <w:rtl/>
          </w:rPr>
          <w:tab/>
        </w:r>
        <w:r w:rsidR="00C531DE">
          <w:rPr>
            <w:noProof/>
            <w:webHidden/>
            <w:rtl/>
          </w:rPr>
          <w:fldChar w:fldCharType="begin"/>
        </w:r>
        <w:r w:rsidR="00C531DE">
          <w:rPr>
            <w:noProof/>
            <w:webHidden/>
            <w:rtl/>
          </w:rPr>
          <w:instrText xml:space="preserve"> </w:instrText>
        </w:r>
        <w:r w:rsidR="00C531DE">
          <w:rPr>
            <w:noProof/>
            <w:webHidden/>
          </w:rPr>
          <w:instrText>PAGEREF</w:instrText>
        </w:r>
        <w:r w:rsidR="00C531DE">
          <w:rPr>
            <w:noProof/>
            <w:webHidden/>
            <w:rtl/>
          </w:rPr>
          <w:instrText xml:space="preserve"> _</w:instrText>
        </w:r>
        <w:r w:rsidR="00C531DE">
          <w:rPr>
            <w:noProof/>
            <w:webHidden/>
          </w:rPr>
          <w:instrText>Toc</w:instrText>
        </w:r>
        <w:r w:rsidR="00C531DE">
          <w:rPr>
            <w:noProof/>
            <w:webHidden/>
            <w:rtl/>
          </w:rPr>
          <w:instrText xml:space="preserve">426965753 </w:instrText>
        </w:r>
        <w:r w:rsidR="00C531DE">
          <w:rPr>
            <w:noProof/>
            <w:webHidden/>
          </w:rPr>
          <w:instrText>\h</w:instrText>
        </w:r>
        <w:r w:rsidR="00C531DE">
          <w:rPr>
            <w:noProof/>
            <w:webHidden/>
            <w:rtl/>
          </w:rPr>
          <w:instrText xml:space="preserve"> </w:instrText>
        </w:r>
        <w:r w:rsidR="00C531DE">
          <w:rPr>
            <w:noProof/>
            <w:webHidden/>
            <w:rtl/>
          </w:rPr>
        </w:r>
        <w:r w:rsidR="00C531DE">
          <w:rPr>
            <w:noProof/>
            <w:webHidden/>
            <w:rtl/>
          </w:rPr>
          <w:fldChar w:fldCharType="separate"/>
        </w:r>
        <w:r w:rsidR="00E60395">
          <w:rPr>
            <w:noProof/>
            <w:webHidden/>
            <w:rtl/>
          </w:rPr>
          <w:t>967</w:t>
        </w:r>
        <w:r w:rsidR="00C531DE">
          <w:rPr>
            <w:noProof/>
            <w:webHidden/>
            <w:rtl/>
          </w:rPr>
          <w:fldChar w:fldCharType="end"/>
        </w:r>
      </w:hyperlink>
    </w:p>
    <w:p w:rsidR="00C531DE" w:rsidRPr="00C531DE" w:rsidRDefault="00C531DE" w:rsidP="00C531DE">
      <w:pPr>
        <w:pStyle w:val="1-"/>
        <w:rPr>
          <w:rtl/>
        </w:rPr>
      </w:pPr>
      <w:r>
        <w:rPr>
          <w:rtl/>
        </w:rPr>
        <w:fldChar w:fldCharType="end"/>
      </w:r>
    </w:p>
    <w:p w:rsidR="00A454DE" w:rsidRPr="00C531DE" w:rsidRDefault="00A454DE" w:rsidP="00C531DE">
      <w:pPr>
        <w:pStyle w:val="1-"/>
        <w:rPr>
          <w:rtl/>
        </w:rPr>
      </w:pPr>
    </w:p>
    <w:p w:rsidR="00A454DE" w:rsidRDefault="00A454DE" w:rsidP="00C531DE">
      <w:pPr>
        <w:pStyle w:val="1-"/>
        <w:rPr>
          <w:rtl/>
        </w:rPr>
      </w:pPr>
    </w:p>
    <w:p w:rsidR="00C531DE" w:rsidRPr="00C531DE" w:rsidRDefault="00C531DE" w:rsidP="00C531DE">
      <w:pPr>
        <w:pStyle w:val="1-"/>
        <w:rPr>
          <w:rtl/>
        </w:rPr>
        <w:sectPr w:rsidR="00C531DE" w:rsidRPr="00C531DE" w:rsidSect="00FA3AE0">
          <w:headerReference w:type="even" r:id="rId13"/>
          <w:headerReference w:type="default" r:id="rId14"/>
          <w:headerReference w:type="first" r:id="rId15"/>
          <w:footnotePr>
            <w:numRestart w:val="eachPage"/>
          </w:footnotePr>
          <w:endnotePr>
            <w:numFmt w:val="decimal"/>
            <w:numRestart w:val="eachSect"/>
          </w:endnotePr>
          <w:pgSz w:w="9356" w:h="13608" w:code="9"/>
          <w:pgMar w:top="567" w:right="1134" w:bottom="851" w:left="1134" w:header="454" w:footer="0" w:gutter="0"/>
          <w:pgNumType w:fmt="arabicAbjad" w:start="1"/>
          <w:cols w:space="708"/>
          <w:titlePg/>
          <w:bidi/>
          <w:rtlGutter/>
          <w:docGrid w:linePitch="381"/>
        </w:sectPr>
      </w:pPr>
    </w:p>
    <w:p w:rsidR="0014420F" w:rsidRDefault="0014420F" w:rsidP="00BF136F">
      <w:pPr>
        <w:pStyle w:val="1-"/>
        <w:rPr>
          <w:sz w:val="36"/>
          <w:szCs w:val="36"/>
          <w:rtl/>
        </w:rPr>
      </w:pPr>
    </w:p>
    <w:p w:rsidR="0014420F" w:rsidRDefault="0014420F" w:rsidP="00BF136F">
      <w:pPr>
        <w:pStyle w:val="1-"/>
        <w:rPr>
          <w:sz w:val="36"/>
          <w:szCs w:val="36"/>
          <w:rtl/>
        </w:rPr>
      </w:pPr>
    </w:p>
    <w:p w:rsidR="00A454DE" w:rsidRDefault="0014420F" w:rsidP="00BF136F">
      <w:pPr>
        <w:pStyle w:val="1-"/>
        <w:rPr>
          <w:sz w:val="36"/>
          <w:szCs w:val="36"/>
          <w:rtl/>
        </w:rPr>
      </w:pPr>
      <w:r w:rsidRPr="00F53174">
        <w:rPr>
          <w:sz w:val="36"/>
          <w:szCs w:val="36"/>
          <w:rtl/>
        </w:rPr>
        <w:t>«خدا را گواه می‌گیرم که با وجود تحقیق فراوان و اطلاع بر اقوال و مذاهب مردم، شخصی را نیافتم که به مذهب شیعة امامیه متهم باشد</w:t>
      </w:r>
      <w:r w:rsidRPr="00F53174">
        <w:rPr>
          <w:rFonts w:hint="cs"/>
          <w:sz w:val="36"/>
          <w:szCs w:val="36"/>
          <w:rtl/>
        </w:rPr>
        <w:t>،</w:t>
      </w:r>
      <w:r w:rsidRPr="00F53174">
        <w:rPr>
          <w:sz w:val="36"/>
          <w:szCs w:val="36"/>
          <w:rtl/>
        </w:rPr>
        <w:t xml:space="preserve"> و امت اسلامی از او به نیکی یاد کنند، چه برسد به کسانی که از صمیم قلب به مذهب امامیه معتقدند»</w:t>
      </w:r>
      <w:r w:rsidRPr="00F53174">
        <w:rPr>
          <w:rFonts w:hint="cs"/>
          <w:sz w:val="36"/>
          <w:szCs w:val="36"/>
          <w:rtl/>
        </w:rPr>
        <w:t>.</w:t>
      </w:r>
    </w:p>
    <w:p w:rsidR="0014420F" w:rsidRPr="0014420F" w:rsidRDefault="0014420F" w:rsidP="0014420F">
      <w:pPr>
        <w:pStyle w:val="1-"/>
        <w:jc w:val="right"/>
        <w:rPr>
          <w:b/>
          <w:bCs/>
          <w:rtl/>
        </w:rPr>
      </w:pPr>
      <w:r w:rsidRPr="0014420F">
        <w:rPr>
          <w:rFonts w:hint="cs"/>
          <w:b/>
          <w:bCs/>
          <w:sz w:val="36"/>
          <w:szCs w:val="36"/>
          <w:rtl/>
        </w:rPr>
        <w:t>ابن تیمیه</w:t>
      </w:r>
    </w:p>
    <w:p w:rsidR="00725D78" w:rsidRDefault="00725D78" w:rsidP="00BF136F">
      <w:pPr>
        <w:pStyle w:val="1-"/>
        <w:rPr>
          <w:rtl/>
        </w:rPr>
      </w:pPr>
    </w:p>
    <w:p w:rsidR="00725D78" w:rsidRDefault="00725D78" w:rsidP="00BF136F">
      <w:pPr>
        <w:pStyle w:val="1-"/>
        <w:rPr>
          <w:rtl/>
        </w:rPr>
        <w:sectPr w:rsidR="00725D78" w:rsidSect="0014420F">
          <w:footnotePr>
            <w:numRestart w:val="eachPage"/>
          </w:footnotePr>
          <w:endnotePr>
            <w:numFmt w:val="decimal"/>
            <w:numRestart w:val="eachSect"/>
          </w:endnotePr>
          <w:type w:val="oddPage"/>
          <w:pgSz w:w="9356" w:h="13608" w:code="9"/>
          <w:pgMar w:top="567" w:right="1134" w:bottom="851" w:left="1134" w:header="454" w:footer="0" w:gutter="0"/>
          <w:cols w:space="708"/>
          <w:titlePg/>
          <w:bidi/>
          <w:rtlGutter/>
          <w:docGrid w:linePitch="381"/>
        </w:sectPr>
      </w:pPr>
    </w:p>
    <w:p w:rsidR="006167B8" w:rsidRDefault="006167B8" w:rsidP="006167B8">
      <w:pPr>
        <w:pStyle w:val="a"/>
        <w:rPr>
          <w:rtl/>
        </w:rPr>
      </w:pPr>
      <w:bookmarkStart w:id="7" w:name="_Toc298545536"/>
      <w:bookmarkStart w:id="8" w:name="_Toc426965506"/>
      <w:r w:rsidRPr="001F215E">
        <w:rPr>
          <w:rtl/>
        </w:rPr>
        <w:lastRenderedPageBreak/>
        <w:t>پیشگفتار</w:t>
      </w:r>
      <w:bookmarkEnd w:id="7"/>
      <w:bookmarkEnd w:id="8"/>
    </w:p>
    <w:p w:rsidR="009639C3" w:rsidRPr="005F1838" w:rsidRDefault="006167B8" w:rsidP="009639C3">
      <w:pPr>
        <w:pStyle w:val="4-"/>
        <w:rPr>
          <w:rtl/>
        </w:rPr>
      </w:pPr>
      <w:r w:rsidRPr="005F1838">
        <w:rPr>
          <w:rtl/>
        </w:rPr>
        <w:t xml:space="preserve">إن الحمد لله نحمده ونستعينه ونستغفره ونعوذ بالله من شرور أنفسنا ومن سيئات أعمالنا, من يهده الله فلا مضلّ له ومن يضلل فلا هادي له ونشهد أن لا إله إلا الله وحده لا شريك له ونشهد أن محمداً عبده ورسوله صلّى الله عليه وعلى آله وأصحابه ومن تبعهم بإحسان إلى يوم الدين  أما بعد: </w:t>
      </w:r>
    </w:p>
    <w:p w:rsidR="006167B8" w:rsidRPr="00BF136F" w:rsidRDefault="006167B8" w:rsidP="00BF136F">
      <w:pPr>
        <w:pStyle w:val="1-"/>
        <w:rPr>
          <w:rtl/>
        </w:rPr>
      </w:pPr>
      <w:r w:rsidRPr="00BF136F">
        <w:rPr>
          <w:rtl/>
        </w:rPr>
        <w:t>خداوند متعال در قرآن کریم می‌فرما</w:t>
      </w:r>
      <w:r w:rsidR="009768AE">
        <w:rPr>
          <w:rtl/>
        </w:rPr>
        <w:t>ی</w:t>
      </w:r>
      <w:r w:rsidRPr="00BF136F">
        <w:rPr>
          <w:rtl/>
        </w:rPr>
        <w:t>د:</w:t>
      </w:r>
      <w:r w:rsidR="00BF136F">
        <w:rPr>
          <w:rFonts w:hint="cs"/>
          <w:rtl/>
        </w:rPr>
        <w:t xml:space="preserve"> </w:t>
      </w:r>
      <w:r w:rsidR="00BF136F">
        <w:rPr>
          <w:rFonts w:cs="Traditional Arabic" w:hint="cs"/>
          <w:rtl/>
        </w:rPr>
        <w:t>﴿</w:t>
      </w:r>
      <w:r w:rsidR="00BF136F" w:rsidRPr="009639C3">
        <w:rPr>
          <w:rStyle w:val="Char4"/>
          <w:rtl/>
        </w:rPr>
        <w:t xml:space="preserve">وَمَآ ءَاتَىٰكُمُ </w:t>
      </w:r>
      <w:r w:rsidR="00BF136F" w:rsidRPr="009639C3">
        <w:rPr>
          <w:rStyle w:val="Char4"/>
          <w:rFonts w:hint="cs"/>
          <w:rtl/>
        </w:rPr>
        <w:t>ٱ</w:t>
      </w:r>
      <w:r w:rsidR="00BF136F" w:rsidRPr="009639C3">
        <w:rPr>
          <w:rStyle w:val="Char4"/>
          <w:rFonts w:hint="eastAsia"/>
          <w:rtl/>
        </w:rPr>
        <w:t>لرَّسُولُ</w:t>
      </w:r>
      <w:r w:rsidR="00BF136F" w:rsidRPr="009639C3">
        <w:rPr>
          <w:rStyle w:val="Char4"/>
          <w:rtl/>
        </w:rPr>
        <w:t xml:space="preserve"> فَخُذُوهُ </w:t>
      </w:r>
      <w:r w:rsidR="00BF136F" w:rsidRPr="009639C3">
        <w:rPr>
          <w:rStyle w:val="Char4"/>
          <w:rFonts w:hint="eastAsia"/>
          <w:rtl/>
        </w:rPr>
        <w:t>وَمَا</w:t>
      </w:r>
      <w:r w:rsidR="00BF136F" w:rsidRPr="009639C3">
        <w:rPr>
          <w:rStyle w:val="Char4"/>
          <w:rtl/>
        </w:rPr>
        <w:t xml:space="preserve"> نَهَىٰكُمۡ عَنۡهُ فَ</w:t>
      </w:r>
      <w:r w:rsidR="00BF136F" w:rsidRPr="009639C3">
        <w:rPr>
          <w:rStyle w:val="Char4"/>
          <w:rFonts w:hint="cs"/>
          <w:rtl/>
        </w:rPr>
        <w:t>ٱ</w:t>
      </w:r>
      <w:r w:rsidR="00BF136F" w:rsidRPr="009639C3">
        <w:rPr>
          <w:rStyle w:val="Char4"/>
          <w:rFonts w:hint="eastAsia"/>
          <w:rtl/>
        </w:rPr>
        <w:t>نتَهُواْۚ</w:t>
      </w:r>
      <w:r w:rsidR="00BF136F" w:rsidRPr="009639C3">
        <w:rPr>
          <w:rStyle w:val="Char4"/>
          <w:rtl/>
        </w:rPr>
        <w:t xml:space="preserve"> </w:t>
      </w:r>
      <w:r w:rsidR="00BF136F">
        <w:rPr>
          <w:rFonts w:cs="Traditional Arabic" w:hint="cs"/>
          <w:rtl/>
        </w:rPr>
        <w:t>﴾</w:t>
      </w:r>
      <w:r w:rsidRPr="00BF136F">
        <w:rPr>
          <w:rFonts w:hint="cs"/>
          <w:rtl/>
        </w:rPr>
        <w:t xml:space="preserve"> </w:t>
      </w:r>
      <w:r w:rsidR="00BF136F" w:rsidRPr="00BF136F">
        <w:rPr>
          <w:rStyle w:val="4-Char0"/>
          <w:rFonts w:hint="cs"/>
          <w:rtl/>
        </w:rPr>
        <w:t>[</w:t>
      </w:r>
      <w:r w:rsidRPr="00BF136F">
        <w:rPr>
          <w:rStyle w:val="4-Char0"/>
          <w:rFonts w:hint="cs"/>
          <w:rtl/>
        </w:rPr>
        <w:t>الحشر: 7</w:t>
      </w:r>
      <w:r w:rsidR="00BF136F" w:rsidRPr="00BF136F">
        <w:rPr>
          <w:rStyle w:val="4-Char0"/>
          <w:rFonts w:hint="cs"/>
          <w:rtl/>
        </w:rPr>
        <w:t>]</w:t>
      </w:r>
      <w:r w:rsidRPr="00BF136F">
        <w:rPr>
          <w:rFonts w:hint="cs"/>
          <w:rtl/>
        </w:rPr>
        <w:t>.</w:t>
      </w:r>
    </w:p>
    <w:p w:rsidR="006167B8" w:rsidRPr="008761AD" w:rsidRDefault="006167B8" w:rsidP="00BF136F">
      <w:pPr>
        <w:pStyle w:val="1-"/>
        <w:rPr>
          <w:rFonts w:ascii="Lotus Linotype" w:hAnsi="Lotus Linotype"/>
          <w:rtl/>
        </w:rPr>
      </w:pPr>
      <w:r w:rsidRPr="008761AD">
        <w:rPr>
          <w:rFonts w:ascii="Lotus Linotype" w:hAnsi="Lotus Linotype"/>
          <w:rtl/>
        </w:rPr>
        <w:t>«</w:t>
      </w:r>
      <w:r w:rsidRPr="008761AD">
        <w:rPr>
          <w:rFonts w:hint="cs"/>
          <w:rtl/>
        </w:rPr>
        <w:t>آنچه را رسول خدا برا</w:t>
      </w:r>
      <w:r w:rsidR="009768AE">
        <w:rPr>
          <w:rFonts w:hint="cs"/>
          <w:rtl/>
        </w:rPr>
        <w:t>ی</w:t>
      </w:r>
      <w:r w:rsidRPr="008761AD">
        <w:rPr>
          <w:rFonts w:hint="cs"/>
          <w:rtl/>
        </w:rPr>
        <w:t xml:space="preserve"> شما آورده بگ</w:t>
      </w:r>
      <w:r w:rsidR="009768AE">
        <w:rPr>
          <w:rFonts w:hint="cs"/>
          <w:rtl/>
        </w:rPr>
        <w:t>ی</w:t>
      </w:r>
      <w:r w:rsidRPr="008761AD">
        <w:rPr>
          <w:rFonts w:hint="cs"/>
          <w:rtl/>
        </w:rPr>
        <w:t>ر</w:t>
      </w:r>
      <w:r w:rsidR="009768AE">
        <w:rPr>
          <w:rFonts w:hint="cs"/>
          <w:rtl/>
        </w:rPr>
        <w:t>ی</w:t>
      </w:r>
      <w:r w:rsidRPr="008761AD">
        <w:rPr>
          <w:rFonts w:hint="cs"/>
          <w:rtl/>
        </w:rPr>
        <w:t xml:space="preserve">د (و اجرا </w:t>
      </w:r>
      <w:r w:rsidR="009768AE">
        <w:rPr>
          <w:rFonts w:hint="cs"/>
          <w:rtl/>
        </w:rPr>
        <w:t>ک</w:t>
      </w:r>
      <w:r w:rsidRPr="008761AD">
        <w:rPr>
          <w:rFonts w:hint="cs"/>
          <w:rtl/>
        </w:rPr>
        <w:t>ن</w:t>
      </w:r>
      <w:r w:rsidR="009768AE">
        <w:rPr>
          <w:rFonts w:hint="cs"/>
          <w:rtl/>
        </w:rPr>
        <w:t>ی</w:t>
      </w:r>
      <w:r w:rsidRPr="008761AD">
        <w:rPr>
          <w:rFonts w:hint="cs"/>
          <w:rtl/>
        </w:rPr>
        <w:t>د) و آنچه نه</w:t>
      </w:r>
      <w:r w:rsidR="009768AE">
        <w:rPr>
          <w:rFonts w:hint="cs"/>
          <w:rtl/>
        </w:rPr>
        <w:t>ی</w:t>
      </w:r>
      <w:r w:rsidRPr="008761AD">
        <w:rPr>
          <w:rFonts w:hint="cs"/>
          <w:rtl/>
        </w:rPr>
        <w:t xml:space="preserve"> </w:t>
      </w:r>
      <w:r w:rsidR="009768AE">
        <w:rPr>
          <w:rFonts w:hint="cs"/>
          <w:rtl/>
        </w:rPr>
        <w:t>ک</w:t>
      </w:r>
      <w:r w:rsidRPr="008761AD">
        <w:rPr>
          <w:rFonts w:hint="cs"/>
          <w:rtl/>
        </w:rPr>
        <w:t>رده خودار</w:t>
      </w:r>
      <w:r w:rsidR="009768AE">
        <w:rPr>
          <w:rFonts w:hint="cs"/>
          <w:rtl/>
        </w:rPr>
        <w:t>ی</w:t>
      </w:r>
      <w:r w:rsidRPr="008761AD">
        <w:rPr>
          <w:rFonts w:hint="cs"/>
          <w:rtl/>
        </w:rPr>
        <w:t xml:space="preserve"> نمائ</w:t>
      </w:r>
      <w:r w:rsidR="009768AE">
        <w:rPr>
          <w:rFonts w:hint="cs"/>
          <w:rtl/>
        </w:rPr>
        <w:t>ی</w:t>
      </w:r>
      <w:r w:rsidRPr="008761AD">
        <w:rPr>
          <w:rFonts w:hint="cs"/>
          <w:rtl/>
        </w:rPr>
        <w:t>د، و از (مخالفت) خدا بپره</w:t>
      </w:r>
      <w:r w:rsidR="009768AE">
        <w:rPr>
          <w:rFonts w:hint="cs"/>
          <w:rtl/>
        </w:rPr>
        <w:t>ی</w:t>
      </w:r>
      <w:r w:rsidRPr="008761AD">
        <w:rPr>
          <w:rFonts w:hint="cs"/>
          <w:rtl/>
        </w:rPr>
        <w:t>ز</w:t>
      </w:r>
      <w:r w:rsidR="009768AE">
        <w:rPr>
          <w:rFonts w:hint="cs"/>
          <w:rtl/>
        </w:rPr>
        <w:t>ی</w:t>
      </w:r>
      <w:r w:rsidRPr="008761AD">
        <w:rPr>
          <w:rFonts w:hint="cs"/>
          <w:rtl/>
        </w:rPr>
        <w:t xml:space="preserve">د </w:t>
      </w:r>
      <w:r w:rsidR="009768AE">
        <w:rPr>
          <w:rFonts w:hint="cs"/>
          <w:rtl/>
        </w:rPr>
        <w:t>ک</w:t>
      </w:r>
      <w:r w:rsidRPr="008761AD">
        <w:rPr>
          <w:rFonts w:hint="cs"/>
          <w:rtl/>
        </w:rPr>
        <w:t xml:space="preserve">ه خداوند </w:t>
      </w:r>
      <w:r w:rsidR="009768AE">
        <w:rPr>
          <w:rFonts w:hint="cs"/>
          <w:rtl/>
        </w:rPr>
        <w:t>ک</w:t>
      </w:r>
      <w:r w:rsidR="00BF136F">
        <w:rPr>
          <w:rFonts w:hint="cs"/>
          <w:rtl/>
        </w:rPr>
        <w:t>ی</w:t>
      </w:r>
      <w:r w:rsidRPr="008761AD">
        <w:rPr>
          <w:rFonts w:hint="cs"/>
          <w:rtl/>
        </w:rPr>
        <w:t>فرش شد</w:t>
      </w:r>
      <w:r w:rsidR="009768AE">
        <w:rPr>
          <w:rFonts w:hint="cs"/>
          <w:rtl/>
        </w:rPr>
        <w:t>ی</w:t>
      </w:r>
      <w:r w:rsidRPr="008761AD">
        <w:rPr>
          <w:rFonts w:hint="cs"/>
          <w:rtl/>
        </w:rPr>
        <w:t>د است</w:t>
      </w:r>
      <w:r w:rsidRPr="008761AD">
        <w:rPr>
          <w:rFonts w:ascii="Lotus Linotype" w:hAnsi="Lotus Linotype"/>
          <w:rtl/>
        </w:rPr>
        <w:t>».</w:t>
      </w:r>
    </w:p>
    <w:p w:rsidR="006167B8" w:rsidRPr="00BF136F" w:rsidRDefault="006167B8" w:rsidP="00BF136F">
      <w:pPr>
        <w:pStyle w:val="1-"/>
        <w:rPr>
          <w:rtl/>
        </w:rPr>
      </w:pPr>
      <w:r w:rsidRPr="00BF136F">
        <w:rPr>
          <w:rtl/>
        </w:rPr>
        <w:t>و</w:t>
      </w:r>
      <w:r w:rsidRPr="00BF136F">
        <w:rPr>
          <w:rFonts w:hint="cs"/>
          <w:rtl/>
        </w:rPr>
        <w:t xml:space="preserve"> </w:t>
      </w:r>
      <w:r w:rsidRPr="00BF136F">
        <w:rPr>
          <w:rtl/>
        </w:rPr>
        <w:t xml:space="preserve">خداوند </w:t>
      </w:r>
      <w:r w:rsidRPr="00BF136F">
        <w:rPr>
          <w:rFonts w:hint="cs"/>
          <w:rtl/>
        </w:rPr>
        <w:t>عز وجل</w:t>
      </w:r>
      <w:r w:rsidRPr="00BF136F">
        <w:rPr>
          <w:rtl/>
        </w:rPr>
        <w:t xml:space="preserve"> پیامبر</w:t>
      </w:r>
      <w:r w:rsidR="00BF136F">
        <w:rPr>
          <w:rFonts w:cs="CTraditional Arabic" w:hint="cs"/>
          <w:rtl/>
        </w:rPr>
        <w:t>ص</w:t>
      </w:r>
      <w:r w:rsidRPr="00BF136F">
        <w:rPr>
          <w:rtl/>
        </w:rPr>
        <w:t xml:space="preserve"> را الگویی نیکو برای بندگان قرار داده </w:t>
      </w:r>
      <w:r w:rsidRPr="00BF136F">
        <w:rPr>
          <w:rFonts w:hint="cs"/>
          <w:rtl/>
        </w:rPr>
        <w:t xml:space="preserve">و </w:t>
      </w:r>
      <w:r w:rsidRPr="00BF136F">
        <w:rPr>
          <w:rtl/>
        </w:rPr>
        <w:t>می‌فرما</w:t>
      </w:r>
      <w:r w:rsidR="009768AE">
        <w:rPr>
          <w:rtl/>
        </w:rPr>
        <w:t>ی</w:t>
      </w:r>
      <w:r w:rsidRPr="00BF136F">
        <w:rPr>
          <w:rtl/>
        </w:rPr>
        <w:t>د:</w:t>
      </w:r>
      <w:r w:rsidR="00BF136F">
        <w:rPr>
          <w:rFonts w:hint="cs"/>
          <w:rtl/>
        </w:rPr>
        <w:t xml:space="preserve"> </w:t>
      </w:r>
      <w:r w:rsidR="00BF136F">
        <w:rPr>
          <w:rFonts w:cs="Traditional Arabic" w:hint="cs"/>
          <w:rtl/>
        </w:rPr>
        <w:t>﴿</w:t>
      </w:r>
      <w:r w:rsidR="00BF136F" w:rsidRPr="009639C3">
        <w:rPr>
          <w:rStyle w:val="Char4"/>
          <w:rFonts w:hint="eastAsia"/>
          <w:rtl/>
        </w:rPr>
        <w:t>لَّقَدۡ</w:t>
      </w:r>
      <w:r w:rsidR="00BF136F" w:rsidRPr="009639C3">
        <w:rPr>
          <w:rStyle w:val="Char4"/>
          <w:rtl/>
        </w:rPr>
        <w:t xml:space="preserve"> كَانَ لَكُمۡ فِي رَسُولِ </w:t>
      </w:r>
      <w:r w:rsidR="00BF136F" w:rsidRPr="009639C3">
        <w:rPr>
          <w:rStyle w:val="Char4"/>
          <w:rFonts w:hint="cs"/>
          <w:rtl/>
        </w:rPr>
        <w:t>ٱ</w:t>
      </w:r>
      <w:r w:rsidR="00BF136F" w:rsidRPr="009639C3">
        <w:rPr>
          <w:rStyle w:val="Char4"/>
          <w:rFonts w:hint="eastAsia"/>
          <w:rtl/>
        </w:rPr>
        <w:t>للَّهِ</w:t>
      </w:r>
      <w:r w:rsidR="00BF136F" w:rsidRPr="009639C3">
        <w:rPr>
          <w:rStyle w:val="Char4"/>
          <w:rtl/>
        </w:rPr>
        <w:t xml:space="preserve"> أُسۡوَةٌ حَسَنَةٞ لِّمَن كَانَ يَرۡجُواْ </w:t>
      </w:r>
      <w:r w:rsidR="00BF136F" w:rsidRPr="009639C3">
        <w:rPr>
          <w:rStyle w:val="Char4"/>
          <w:rFonts w:hint="cs"/>
          <w:rtl/>
        </w:rPr>
        <w:t>ٱ</w:t>
      </w:r>
      <w:r w:rsidR="00BF136F" w:rsidRPr="009639C3">
        <w:rPr>
          <w:rStyle w:val="Char4"/>
          <w:rFonts w:hint="eastAsia"/>
          <w:rtl/>
        </w:rPr>
        <w:t>للَّهَ</w:t>
      </w:r>
      <w:r w:rsidR="00BF136F" w:rsidRPr="009639C3">
        <w:rPr>
          <w:rStyle w:val="Char4"/>
          <w:rtl/>
        </w:rPr>
        <w:t xml:space="preserve"> وَ</w:t>
      </w:r>
      <w:r w:rsidR="00BF136F" w:rsidRPr="009639C3">
        <w:rPr>
          <w:rStyle w:val="Char4"/>
          <w:rFonts w:hint="cs"/>
          <w:rtl/>
        </w:rPr>
        <w:t>ٱ</w:t>
      </w:r>
      <w:r w:rsidR="00BF136F" w:rsidRPr="009639C3">
        <w:rPr>
          <w:rStyle w:val="Char4"/>
          <w:rFonts w:hint="eastAsia"/>
          <w:rtl/>
        </w:rPr>
        <w:t>لۡيَوۡمَ</w:t>
      </w:r>
      <w:r w:rsidR="00BF136F" w:rsidRPr="009639C3">
        <w:rPr>
          <w:rStyle w:val="Char4"/>
          <w:rtl/>
        </w:rPr>
        <w:t xml:space="preserve"> </w:t>
      </w:r>
      <w:r w:rsidR="00BF136F" w:rsidRPr="009639C3">
        <w:rPr>
          <w:rStyle w:val="Char4"/>
          <w:rFonts w:hint="cs"/>
          <w:rtl/>
        </w:rPr>
        <w:t>ٱ</w:t>
      </w:r>
      <w:r w:rsidR="00BF136F" w:rsidRPr="009639C3">
        <w:rPr>
          <w:rStyle w:val="Char4"/>
          <w:rFonts w:hint="eastAsia"/>
          <w:rtl/>
        </w:rPr>
        <w:t>لۡأٓخِرَ</w:t>
      </w:r>
      <w:r w:rsidR="00BF136F" w:rsidRPr="009639C3">
        <w:rPr>
          <w:rStyle w:val="Char4"/>
          <w:rtl/>
        </w:rPr>
        <w:t xml:space="preserve"> وَذَكَرَ </w:t>
      </w:r>
      <w:r w:rsidR="00BF136F" w:rsidRPr="009639C3">
        <w:rPr>
          <w:rStyle w:val="Char4"/>
          <w:rFonts w:hint="cs"/>
          <w:rtl/>
        </w:rPr>
        <w:t>ٱ</w:t>
      </w:r>
      <w:r w:rsidR="00BF136F" w:rsidRPr="009639C3">
        <w:rPr>
          <w:rStyle w:val="Char4"/>
          <w:rFonts w:hint="eastAsia"/>
          <w:rtl/>
        </w:rPr>
        <w:t>للَّهَ</w:t>
      </w:r>
      <w:r w:rsidR="00BF136F" w:rsidRPr="009639C3">
        <w:rPr>
          <w:rStyle w:val="Char4"/>
          <w:rtl/>
        </w:rPr>
        <w:t xml:space="preserve"> كَثِيرٗا ٢١</w:t>
      </w:r>
      <w:r w:rsidR="00BF136F">
        <w:rPr>
          <w:rFonts w:cs="Traditional Arabic" w:hint="cs"/>
          <w:rtl/>
        </w:rPr>
        <w:t>﴾</w:t>
      </w:r>
      <w:r w:rsidRPr="00BF136F">
        <w:rPr>
          <w:rFonts w:hint="cs"/>
          <w:rtl/>
        </w:rPr>
        <w:t xml:space="preserve"> </w:t>
      </w:r>
      <w:r w:rsidR="00BF136F" w:rsidRPr="00BF136F">
        <w:rPr>
          <w:rStyle w:val="4-Char0"/>
          <w:rFonts w:hint="cs"/>
          <w:rtl/>
        </w:rPr>
        <w:t>[</w:t>
      </w:r>
      <w:r w:rsidRPr="00BF136F">
        <w:rPr>
          <w:rStyle w:val="4-Char0"/>
          <w:rFonts w:hint="cs"/>
          <w:rtl/>
        </w:rPr>
        <w:t>الأحزاب: 21</w:t>
      </w:r>
      <w:r w:rsidR="00BF136F" w:rsidRPr="00BF136F">
        <w:rPr>
          <w:rStyle w:val="4-Char0"/>
          <w:rFonts w:hint="cs"/>
          <w:rtl/>
        </w:rPr>
        <w:t>]</w:t>
      </w:r>
      <w:r w:rsidRPr="00BF136F">
        <w:rPr>
          <w:rFonts w:hint="cs"/>
          <w:rtl/>
        </w:rPr>
        <w:t>.</w:t>
      </w:r>
    </w:p>
    <w:p w:rsidR="006167B8" w:rsidRPr="0024638B" w:rsidRDefault="006167B8" w:rsidP="00BF136F">
      <w:pPr>
        <w:pStyle w:val="1-"/>
        <w:rPr>
          <w:rFonts w:ascii="Lotus Linotype" w:hAnsi="Lotus Linotype"/>
          <w:rtl/>
        </w:rPr>
      </w:pPr>
      <w:r w:rsidRPr="0024638B">
        <w:rPr>
          <w:rFonts w:ascii="Lotus Linotype" w:hAnsi="Lotus Linotype"/>
          <w:rtl/>
        </w:rPr>
        <w:t>«</w:t>
      </w:r>
      <w:r w:rsidRPr="0024638B">
        <w:rPr>
          <w:rtl/>
        </w:rPr>
        <w:t>مسلما براى شما در زندگى رسول خدا سرمشق ن</w:t>
      </w:r>
      <w:r w:rsidR="009768AE">
        <w:rPr>
          <w:rtl/>
        </w:rPr>
        <w:t>یک</w:t>
      </w:r>
      <w:r w:rsidRPr="0024638B">
        <w:rPr>
          <w:rtl/>
        </w:rPr>
        <w:t>و</w:t>
      </w:r>
      <w:r w:rsidR="009768AE">
        <w:rPr>
          <w:rtl/>
        </w:rPr>
        <w:t>ی</w:t>
      </w:r>
      <w:r w:rsidRPr="0024638B">
        <w:rPr>
          <w:rtl/>
        </w:rPr>
        <w:t>ى بود، براى</w:t>
      </w:r>
      <w:r w:rsidR="000433D3">
        <w:rPr>
          <w:rtl/>
        </w:rPr>
        <w:t xml:space="preserve"> آن‌ها </w:t>
      </w:r>
      <w:r w:rsidR="009768AE">
        <w:rPr>
          <w:rtl/>
        </w:rPr>
        <w:t>ک</w:t>
      </w:r>
      <w:r w:rsidRPr="0024638B">
        <w:rPr>
          <w:rtl/>
        </w:rPr>
        <w:t>ه ام</w:t>
      </w:r>
      <w:r w:rsidR="009768AE">
        <w:rPr>
          <w:rtl/>
        </w:rPr>
        <w:t>ی</w:t>
      </w:r>
      <w:r w:rsidRPr="0024638B">
        <w:rPr>
          <w:rtl/>
        </w:rPr>
        <w:t>د به رحمت خدا و روز رستاخ</w:t>
      </w:r>
      <w:r w:rsidR="009768AE">
        <w:rPr>
          <w:rtl/>
        </w:rPr>
        <w:t>ی</w:t>
      </w:r>
      <w:r w:rsidRPr="0024638B">
        <w:rPr>
          <w:rtl/>
        </w:rPr>
        <w:t>ز دارند و خدا را بس</w:t>
      </w:r>
      <w:r w:rsidR="009768AE">
        <w:rPr>
          <w:rtl/>
        </w:rPr>
        <w:t>ی</w:t>
      </w:r>
      <w:r w:rsidRPr="0024638B">
        <w:rPr>
          <w:rtl/>
        </w:rPr>
        <w:t xml:space="preserve">ار </w:t>
      </w:r>
      <w:r w:rsidR="009768AE">
        <w:rPr>
          <w:rtl/>
        </w:rPr>
        <w:t>ی</w:t>
      </w:r>
      <w:r w:rsidRPr="0024638B">
        <w:rPr>
          <w:rtl/>
        </w:rPr>
        <w:t>اد مى‏</w:t>
      </w:r>
      <w:r w:rsidR="009768AE">
        <w:rPr>
          <w:rtl/>
        </w:rPr>
        <w:t>ک</w:t>
      </w:r>
      <w:r w:rsidRPr="0024638B">
        <w:rPr>
          <w:rtl/>
        </w:rPr>
        <w:t>نند</w:t>
      </w:r>
      <w:r w:rsidRPr="0024638B">
        <w:rPr>
          <w:rFonts w:ascii="Lotus Linotype" w:hAnsi="Lotus Linotype"/>
          <w:rtl/>
        </w:rPr>
        <w:t>».</w:t>
      </w:r>
    </w:p>
    <w:p w:rsidR="006167B8" w:rsidRPr="001F215E" w:rsidRDefault="006167B8" w:rsidP="00BF136F">
      <w:pPr>
        <w:pStyle w:val="1-"/>
        <w:rPr>
          <w:rtl/>
        </w:rPr>
      </w:pPr>
      <w:r w:rsidRPr="001F215E">
        <w:rPr>
          <w:rtl/>
        </w:rPr>
        <w:t>خوانند</w:t>
      </w:r>
      <w:r>
        <w:rPr>
          <w:rtl/>
        </w:rPr>
        <w:t xml:space="preserve">ه‌ی </w:t>
      </w:r>
      <w:r w:rsidRPr="001F215E">
        <w:rPr>
          <w:rtl/>
        </w:rPr>
        <w:t>گرامی! جای خوشحالی و افتخار است که ترجم</w:t>
      </w:r>
      <w:r>
        <w:rPr>
          <w:rtl/>
        </w:rPr>
        <w:t xml:space="preserve">ه‌ی </w:t>
      </w:r>
      <w:r w:rsidRPr="001F215E">
        <w:rPr>
          <w:rtl/>
        </w:rPr>
        <w:t xml:space="preserve">فارسی کتاب ارزشمند و </w:t>
      </w:r>
      <w:r w:rsidRPr="00BF136F">
        <w:rPr>
          <w:rtl/>
        </w:rPr>
        <w:t>کمیاب منهاج السنة النبو</w:t>
      </w:r>
      <w:r w:rsidR="009768AE">
        <w:rPr>
          <w:rtl/>
        </w:rPr>
        <w:t>ی</w:t>
      </w:r>
      <w:r w:rsidRPr="00BF136F">
        <w:rPr>
          <w:rtl/>
        </w:rPr>
        <w:t>ة شاهکار شیخ الإسلام</w:t>
      </w:r>
      <w:r w:rsidRPr="001F215E">
        <w:rPr>
          <w:rtl/>
        </w:rPr>
        <w:t xml:space="preserve"> ابن تیمیه</w:t>
      </w:r>
      <w:r w:rsidR="00BF136F">
        <w:rPr>
          <w:rFonts w:cs="CTraditional Arabic" w:hint="cs"/>
          <w:rtl/>
        </w:rPr>
        <w:t>/</w:t>
      </w:r>
      <w:r w:rsidRPr="001F215E">
        <w:rPr>
          <w:rtl/>
        </w:rPr>
        <w:t xml:space="preserve"> را خدمت شما تقدیم می‌نما</w:t>
      </w:r>
      <w:r w:rsidR="009768AE">
        <w:rPr>
          <w:rtl/>
        </w:rPr>
        <w:t>یی</w:t>
      </w:r>
      <w:r w:rsidRPr="001F215E">
        <w:rPr>
          <w:rtl/>
        </w:rPr>
        <w:t>م</w:t>
      </w:r>
      <w:r w:rsidR="005F1838">
        <w:rPr>
          <w:rtl/>
        </w:rPr>
        <w:t>،</w:t>
      </w:r>
      <w:r w:rsidRPr="001F215E">
        <w:rPr>
          <w:rtl/>
        </w:rPr>
        <w:t xml:space="preserve"> امیدواریم که این کتاب نقط</w:t>
      </w:r>
      <w:r>
        <w:rPr>
          <w:rtl/>
        </w:rPr>
        <w:t xml:space="preserve">ه‌ی </w:t>
      </w:r>
      <w:r w:rsidRPr="001F215E">
        <w:rPr>
          <w:rtl/>
        </w:rPr>
        <w:t xml:space="preserve">عطفی در زندگی مسلمانان </w:t>
      </w:r>
      <w:r w:rsidRPr="001F215E">
        <w:rPr>
          <w:rFonts w:hint="cs"/>
          <w:rtl/>
        </w:rPr>
        <w:t>با</w:t>
      </w:r>
      <w:r w:rsidRPr="001F215E">
        <w:rPr>
          <w:rtl/>
        </w:rPr>
        <w:t>شد و کمک نماید که حقایق مسخ شده دوباره سرجایش بازگردد.</w:t>
      </w:r>
    </w:p>
    <w:p w:rsidR="006167B8" w:rsidRPr="001F215E" w:rsidRDefault="006167B8" w:rsidP="00BF136F">
      <w:pPr>
        <w:pStyle w:val="1-"/>
        <w:rPr>
          <w:rtl/>
        </w:rPr>
      </w:pPr>
      <w:r w:rsidRPr="001F215E">
        <w:rPr>
          <w:rtl/>
        </w:rPr>
        <w:t>آری! مبارزه و کشمکش بین ح</w:t>
      </w:r>
      <w:r>
        <w:rPr>
          <w:rtl/>
        </w:rPr>
        <w:t>ق و باطل</w:t>
      </w:r>
      <w:r w:rsidRPr="001F215E">
        <w:rPr>
          <w:rFonts w:hint="cs"/>
          <w:rtl/>
        </w:rPr>
        <w:t>،</w:t>
      </w:r>
      <w:r w:rsidRPr="001F215E">
        <w:rPr>
          <w:rtl/>
        </w:rPr>
        <w:t xml:space="preserve"> نور و ظلمت از اولین روز خلقت انسان شروع شده و تا روز قیامت نیز ادامه خواهد داشت.</w:t>
      </w:r>
    </w:p>
    <w:p w:rsidR="006167B8" w:rsidRPr="001F215E" w:rsidRDefault="006167B8" w:rsidP="00BF136F">
      <w:pPr>
        <w:pStyle w:val="1-"/>
        <w:rPr>
          <w:rtl/>
        </w:rPr>
      </w:pPr>
      <w:r w:rsidRPr="001F215E">
        <w:rPr>
          <w:rtl/>
        </w:rPr>
        <w:t>شیطان و هوادارانش</w:t>
      </w:r>
      <w:r w:rsidR="005F1838">
        <w:rPr>
          <w:rtl/>
        </w:rPr>
        <w:t>،</w:t>
      </w:r>
      <w:r w:rsidRPr="001F215E">
        <w:rPr>
          <w:rtl/>
        </w:rPr>
        <w:t xml:space="preserve"> مستکبرین و اتباع</w:t>
      </w:r>
      <w:r w:rsidR="000433D3">
        <w:rPr>
          <w:rtl/>
        </w:rPr>
        <w:t xml:space="preserve"> آن‌ها </w:t>
      </w:r>
      <w:r w:rsidRPr="001F215E">
        <w:rPr>
          <w:rtl/>
        </w:rPr>
        <w:t>در هر حال و در هر کجا</w:t>
      </w:r>
      <w:r w:rsidR="005F1838">
        <w:rPr>
          <w:rtl/>
        </w:rPr>
        <w:t>،</w:t>
      </w:r>
      <w:r w:rsidRPr="001F215E">
        <w:rPr>
          <w:rtl/>
        </w:rPr>
        <w:t xml:space="preserve"> کوشید</w:t>
      </w:r>
      <w:r>
        <w:rPr>
          <w:rtl/>
        </w:rPr>
        <w:t xml:space="preserve">ه‌اند </w:t>
      </w:r>
      <w:r w:rsidRPr="001F215E">
        <w:rPr>
          <w:rtl/>
        </w:rPr>
        <w:t>تا حق و هدایت را نابود کرده و صدای مستضعفان را در گلو خفه نموده و جلو نشر توحید و یکتاپرستی را به هر وجه ممکن بگیرند.</w:t>
      </w:r>
    </w:p>
    <w:p w:rsidR="006167B8" w:rsidRPr="001F215E" w:rsidRDefault="006167B8" w:rsidP="00BF136F">
      <w:pPr>
        <w:pStyle w:val="1-"/>
        <w:rPr>
          <w:rtl/>
        </w:rPr>
      </w:pPr>
      <w:r w:rsidRPr="001F215E">
        <w:rPr>
          <w:rtl/>
        </w:rPr>
        <w:lastRenderedPageBreak/>
        <w:t>این مبارزه و کشمکش اگر چه خیلی سخت بوده و مسلمانان راستین</w:t>
      </w:r>
      <w:r w:rsidR="005F1838">
        <w:rPr>
          <w:rtl/>
        </w:rPr>
        <w:t>،</w:t>
      </w:r>
      <w:r w:rsidRPr="001F215E">
        <w:rPr>
          <w:rtl/>
        </w:rPr>
        <w:t xml:space="preserve"> یکتاپرست و درستکار رنجها</w:t>
      </w:r>
      <w:r w:rsidR="005F1838">
        <w:rPr>
          <w:rtl/>
        </w:rPr>
        <w:t>،</w:t>
      </w:r>
      <w:r w:rsidRPr="001F215E">
        <w:rPr>
          <w:rtl/>
        </w:rPr>
        <w:t xml:space="preserve"> زحمتها و سختیهای فراوانی را متحمل شد</w:t>
      </w:r>
      <w:r>
        <w:rPr>
          <w:rtl/>
        </w:rPr>
        <w:t>ه‌ا</w:t>
      </w:r>
      <w:r w:rsidRPr="001F215E">
        <w:rPr>
          <w:rtl/>
        </w:rPr>
        <w:t>ند</w:t>
      </w:r>
      <w:r w:rsidR="005F1838">
        <w:rPr>
          <w:rtl/>
        </w:rPr>
        <w:t>،</w:t>
      </w:r>
      <w:r w:rsidRPr="001F215E">
        <w:rPr>
          <w:rtl/>
        </w:rPr>
        <w:t xml:space="preserve"> اما در نهایت به فضل و کرم الهی و قدرت پروردگار جهانیان</w:t>
      </w:r>
      <w:r w:rsidR="005F1838">
        <w:rPr>
          <w:rtl/>
        </w:rPr>
        <w:t>،</w:t>
      </w:r>
      <w:r w:rsidRPr="001F215E">
        <w:rPr>
          <w:rtl/>
        </w:rPr>
        <w:t xml:space="preserve"> بر اهل شرک و گمراهی و خرافات</w:t>
      </w:r>
      <w:r w:rsidR="005F1838">
        <w:rPr>
          <w:rtl/>
        </w:rPr>
        <w:t>،</w:t>
      </w:r>
      <w:r w:rsidRPr="001F215E">
        <w:rPr>
          <w:rtl/>
        </w:rPr>
        <w:t xml:space="preserve"> غالب آمده و پیروز شد</w:t>
      </w:r>
      <w:r>
        <w:rPr>
          <w:rtl/>
        </w:rPr>
        <w:t>ه‌ا</w:t>
      </w:r>
      <w:r w:rsidRPr="001F215E">
        <w:rPr>
          <w:rtl/>
        </w:rPr>
        <w:t>ند.</w:t>
      </w:r>
    </w:p>
    <w:p w:rsidR="006167B8" w:rsidRPr="001F215E" w:rsidRDefault="006167B8" w:rsidP="00BF136F">
      <w:pPr>
        <w:pStyle w:val="1-"/>
        <w:rPr>
          <w:rtl/>
        </w:rPr>
      </w:pPr>
      <w:r w:rsidRPr="001F215E">
        <w:rPr>
          <w:rtl/>
        </w:rPr>
        <w:t>خوانند</w:t>
      </w:r>
      <w:r>
        <w:rPr>
          <w:rtl/>
        </w:rPr>
        <w:t xml:space="preserve">ه‌ی </w:t>
      </w:r>
      <w:r w:rsidRPr="001F215E">
        <w:rPr>
          <w:rtl/>
        </w:rPr>
        <w:t>محترم! کتابی که در دست دارید تداوم همان مبارزه و پیکار بین حق و باطل است</w:t>
      </w:r>
      <w:r w:rsidR="005F1838">
        <w:rPr>
          <w:rtl/>
        </w:rPr>
        <w:t>،</w:t>
      </w:r>
      <w:r w:rsidRPr="001F215E">
        <w:rPr>
          <w:rtl/>
        </w:rPr>
        <w:t xml:space="preserve"> آنگاه که باطل</w:t>
      </w:r>
      <w:r>
        <w:rPr>
          <w:rtl/>
        </w:rPr>
        <w:t>‌</w:t>
      </w:r>
      <w:r w:rsidRPr="001F215E">
        <w:rPr>
          <w:rtl/>
        </w:rPr>
        <w:t xml:space="preserve">پرستی چون ابن مطهر </w:t>
      </w:r>
      <w:r w:rsidRPr="001F215E">
        <w:rPr>
          <w:rFonts w:hint="cs"/>
          <w:rtl/>
        </w:rPr>
        <w:t xml:space="preserve">حلى </w:t>
      </w:r>
      <w:r w:rsidRPr="001F215E">
        <w:rPr>
          <w:rtl/>
        </w:rPr>
        <w:t>رافضی</w:t>
      </w:r>
      <w:r w:rsidRPr="001F215E">
        <w:rPr>
          <w:rFonts w:hint="cs"/>
          <w:rtl/>
        </w:rPr>
        <w:t>،</w:t>
      </w:r>
      <w:r w:rsidRPr="001F215E">
        <w:rPr>
          <w:rtl/>
        </w:rPr>
        <w:t xml:space="preserve"> قد ع</w:t>
      </w:r>
      <w:r>
        <w:rPr>
          <w:rFonts w:hint="cs"/>
          <w:rtl/>
        </w:rPr>
        <w:t>َ</w:t>
      </w:r>
      <w:r w:rsidRPr="001F215E">
        <w:rPr>
          <w:rtl/>
        </w:rPr>
        <w:t>ل</w:t>
      </w:r>
      <w:r>
        <w:rPr>
          <w:rFonts w:hint="cs"/>
          <w:rtl/>
        </w:rPr>
        <w:t>َ</w:t>
      </w:r>
      <w:r w:rsidRPr="001F215E">
        <w:rPr>
          <w:rtl/>
        </w:rPr>
        <w:t>م کرده و بر خلاف</w:t>
      </w:r>
      <w:r w:rsidRPr="001F215E">
        <w:rPr>
          <w:rFonts w:hint="cs"/>
          <w:rtl/>
        </w:rPr>
        <w:t xml:space="preserve"> عقید</w:t>
      </w:r>
      <w:r>
        <w:rPr>
          <w:rFonts w:hint="cs"/>
          <w:rtl/>
        </w:rPr>
        <w:t xml:space="preserve">ه‌ی </w:t>
      </w:r>
      <w:r w:rsidRPr="001F215E">
        <w:rPr>
          <w:rtl/>
        </w:rPr>
        <w:t>توحیدیان و شاگردان راستین پیامبر اسلام قلم فرسایی می‌</w:t>
      </w:r>
      <w:r w:rsidR="009768AE">
        <w:rPr>
          <w:rtl/>
        </w:rPr>
        <w:t>ک</w:t>
      </w:r>
      <w:r w:rsidRPr="001F215E">
        <w:rPr>
          <w:rtl/>
        </w:rPr>
        <w:t>ند</w:t>
      </w:r>
      <w:r>
        <w:rPr>
          <w:rFonts w:hint="cs"/>
          <w:rtl/>
        </w:rPr>
        <w:t>،</w:t>
      </w:r>
      <w:r w:rsidRPr="001F215E">
        <w:rPr>
          <w:rtl/>
        </w:rPr>
        <w:t xml:space="preserve"> و با زیر پاگذاشتن امانت علمی و </w:t>
      </w:r>
      <w:r w:rsidRPr="001F215E">
        <w:rPr>
          <w:rFonts w:hint="cs"/>
          <w:rtl/>
        </w:rPr>
        <w:t xml:space="preserve">اهانت </w:t>
      </w:r>
      <w:r w:rsidRPr="001F215E">
        <w:rPr>
          <w:rtl/>
        </w:rPr>
        <w:t>به مقام علم و دانش</w:t>
      </w:r>
      <w:r w:rsidR="005F1838">
        <w:rPr>
          <w:rtl/>
        </w:rPr>
        <w:t>،</w:t>
      </w:r>
      <w:r w:rsidRPr="001F215E">
        <w:rPr>
          <w:rtl/>
        </w:rPr>
        <w:t xml:space="preserve"> تهمت</w:t>
      </w:r>
      <w:r>
        <w:rPr>
          <w:rtl/>
        </w:rPr>
        <w:t>‌</w:t>
      </w:r>
      <w:r w:rsidRPr="001F215E">
        <w:rPr>
          <w:rtl/>
        </w:rPr>
        <w:t xml:space="preserve">ها و افتراهای زیادی را به </w:t>
      </w:r>
      <w:r w:rsidRPr="001F215E">
        <w:rPr>
          <w:rFonts w:hint="cs"/>
          <w:rtl/>
        </w:rPr>
        <w:t>راست</w:t>
      </w:r>
      <w:r w:rsidRPr="001F215E">
        <w:rPr>
          <w:rtl/>
        </w:rPr>
        <w:t>گ</w:t>
      </w:r>
      <w:r w:rsidRPr="001F215E">
        <w:rPr>
          <w:rFonts w:hint="cs"/>
          <w:rtl/>
        </w:rPr>
        <w:t>وتر</w:t>
      </w:r>
      <w:r w:rsidR="009768AE">
        <w:rPr>
          <w:rFonts w:hint="cs"/>
          <w:rtl/>
        </w:rPr>
        <w:t>ی</w:t>
      </w:r>
      <w:r w:rsidRPr="001F215E">
        <w:rPr>
          <w:rFonts w:hint="cs"/>
          <w:rtl/>
        </w:rPr>
        <w:t>ن</w:t>
      </w:r>
      <w:r w:rsidRPr="001F215E">
        <w:rPr>
          <w:rtl/>
        </w:rPr>
        <w:t xml:space="preserve"> فرزندان اسلام نسبت می</w:t>
      </w:r>
      <w:r>
        <w:rPr>
          <w:rtl/>
        </w:rPr>
        <w:t>‌</w:t>
      </w:r>
      <w:r w:rsidRPr="001F215E">
        <w:rPr>
          <w:rtl/>
        </w:rPr>
        <w:t>دهد</w:t>
      </w:r>
      <w:r w:rsidR="005F1838">
        <w:rPr>
          <w:rtl/>
        </w:rPr>
        <w:t>،</w:t>
      </w:r>
      <w:r w:rsidRPr="001F215E">
        <w:rPr>
          <w:rtl/>
        </w:rPr>
        <w:t xml:space="preserve"> شخصیت مبارز و فارس میدان علم و ادب</w:t>
      </w:r>
      <w:r w:rsidRPr="001F215E">
        <w:rPr>
          <w:rFonts w:hint="cs"/>
          <w:rtl/>
        </w:rPr>
        <w:t>،</w:t>
      </w:r>
      <w:r w:rsidRPr="001F215E">
        <w:rPr>
          <w:rtl/>
        </w:rPr>
        <w:t xml:space="preserve"> شیخ الإسلام ابن تیمیه</w:t>
      </w:r>
      <w:r w:rsidRPr="001F215E">
        <w:rPr>
          <w:rFonts w:hint="cs"/>
          <w:rtl/>
        </w:rPr>
        <w:t>،</w:t>
      </w:r>
      <w:r w:rsidRPr="001F215E">
        <w:rPr>
          <w:rtl/>
        </w:rPr>
        <w:t xml:space="preserve"> با احساس ایمانی و وجدانی</w:t>
      </w:r>
      <w:r>
        <w:rPr>
          <w:rFonts w:hint="cs"/>
          <w:rtl/>
        </w:rPr>
        <w:t>،</w:t>
      </w:r>
      <w:r w:rsidRPr="001F215E">
        <w:rPr>
          <w:rtl/>
        </w:rPr>
        <w:t xml:space="preserve"> و </w:t>
      </w:r>
      <w:r w:rsidRPr="001F215E">
        <w:rPr>
          <w:rFonts w:hint="cs"/>
          <w:rtl/>
        </w:rPr>
        <w:t>با هدف</w:t>
      </w:r>
      <w:r w:rsidRPr="001F215E">
        <w:rPr>
          <w:rtl/>
        </w:rPr>
        <w:t xml:space="preserve"> دفاع از کیان اسلام و پاسداری از حریم یاران صمیمی و قهرمان رسول خدا کتاب</w:t>
      </w:r>
      <w:r w:rsidRPr="00FA7640">
        <w:rPr>
          <w:rFonts w:ascii="Tahoma" w:hAnsi="Tahoma" w:cs="CTraditional Arabic" w:hint="cs"/>
          <w:color w:val="000000"/>
          <w:spacing w:val="-4"/>
          <w:sz w:val="30"/>
          <w:szCs w:val="30"/>
          <w:rtl/>
        </w:rPr>
        <w:t>ص</w:t>
      </w:r>
      <w:r w:rsidRPr="001F215E">
        <w:rPr>
          <w:rtl/>
        </w:rPr>
        <w:t xml:space="preserve"> بی</w:t>
      </w:r>
      <w:r>
        <w:rPr>
          <w:rtl/>
        </w:rPr>
        <w:t>‌</w:t>
      </w:r>
      <w:r w:rsidRPr="001F215E">
        <w:rPr>
          <w:rtl/>
        </w:rPr>
        <w:t xml:space="preserve">نظیر </w:t>
      </w:r>
      <w:r w:rsidRPr="00BF136F">
        <w:rPr>
          <w:rtl/>
        </w:rPr>
        <w:t>منهاج السنة النبو</w:t>
      </w:r>
      <w:r w:rsidR="009768AE">
        <w:rPr>
          <w:rtl/>
        </w:rPr>
        <w:t>ی</w:t>
      </w:r>
      <w:r w:rsidRPr="00BF136F">
        <w:rPr>
          <w:rtl/>
        </w:rPr>
        <w:t xml:space="preserve">ة را </w:t>
      </w:r>
      <w:r w:rsidRPr="00BF136F">
        <w:rPr>
          <w:rFonts w:hint="cs"/>
          <w:rtl/>
        </w:rPr>
        <w:t>به‌ام</w:t>
      </w:r>
      <w:r w:rsidRPr="00BF136F">
        <w:rPr>
          <w:rtl/>
        </w:rPr>
        <w:t>ت</w:t>
      </w:r>
      <w:r w:rsidRPr="001F215E">
        <w:rPr>
          <w:rtl/>
        </w:rPr>
        <w:t xml:space="preserve"> اسلامی هدیه نموده و برای همیشه دهان ابن مطهر رافضی و رافضیان دیگر را می</w:t>
      </w:r>
      <w:r>
        <w:rPr>
          <w:rtl/>
        </w:rPr>
        <w:t>‌</w:t>
      </w:r>
      <w:r w:rsidRPr="001F215E">
        <w:rPr>
          <w:rtl/>
        </w:rPr>
        <w:t>بندد</w:t>
      </w:r>
      <w:r w:rsidR="005F1838">
        <w:rPr>
          <w:rtl/>
        </w:rPr>
        <w:t>،</w:t>
      </w:r>
      <w:r w:rsidRPr="001F215E">
        <w:rPr>
          <w:rtl/>
        </w:rPr>
        <w:t xml:space="preserve"> و این کتاب از آن زمان به بعد</w:t>
      </w:r>
      <w:r>
        <w:rPr>
          <w:rFonts w:hint="cs"/>
          <w:rtl/>
        </w:rPr>
        <w:t>،</w:t>
      </w:r>
      <w:r w:rsidRPr="001F215E">
        <w:rPr>
          <w:rtl/>
        </w:rPr>
        <w:t xml:space="preserve"> </w:t>
      </w:r>
      <w:r w:rsidRPr="001F215E">
        <w:rPr>
          <w:rFonts w:hint="cs"/>
          <w:rtl/>
        </w:rPr>
        <w:t>س</w:t>
      </w:r>
      <w:r w:rsidRPr="001F215E">
        <w:rPr>
          <w:rtl/>
        </w:rPr>
        <w:t>پ</w:t>
      </w:r>
      <w:r w:rsidRPr="001F215E">
        <w:rPr>
          <w:rFonts w:hint="cs"/>
          <w:rtl/>
        </w:rPr>
        <w:t>رى</w:t>
      </w:r>
      <w:r w:rsidRPr="001F215E">
        <w:rPr>
          <w:rtl/>
        </w:rPr>
        <w:t xml:space="preserve"> بس بزرگ در مقابل جهان رفض و تشی</w:t>
      </w:r>
      <w:r>
        <w:rPr>
          <w:rFonts w:hint="cs"/>
          <w:rtl/>
        </w:rPr>
        <w:t>ّ</w:t>
      </w:r>
      <w:r w:rsidRPr="001F215E">
        <w:rPr>
          <w:rtl/>
        </w:rPr>
        <w:t>ع است</w:t>
      </w:r>
      <w:r>
        <w:rPr>
          <w:rFonts w:hint="cs"/>
          <w:rtl/>
        </w:rPr>
        <w:t>،</w:t>
      </w:r>
      <w:r w:rsidRPr="001F215E">
        <w:rPr>
          <w:rtl/>
        </w:rPr>
        <w:t xml:space="preserve"> و با اطمینان کامل فریاد می</w:t>
      </w:r>
      <w:r>
        <w:rPr>
          <w:rtl/>
        </w:rPr>
        <w:t>‌</w:t>
      </w:r>
      <w:r w:rsidRPr="001F215E">
        <w:rPr>
          <w:rtl/>
        </w:rPr>
        <w:t>زنیم که برای هیچ قومی امکان پذیر نیست که تا روز قیامت جواب</w:t>
      </w:r>
      <w:r w:rsidRPr="001F215E">
        <w:rPr>
          <w:rFonts w:hint="cs"/>
          <w:rtl/>
        </w:rPr>
        <w:t xml:space="preserve"> و رد قانع کنند</w:t>
      </w:r>
      <w:r>
        <w:rPr>
          <w:rFonts w:hint="cs"/>
          <w:rtl/>
        </w:rPr>
        <w:t xml:space="preserve">ه‌ای </w:t>
      </w:r>
      <w:r w:rsidRPr="001F215E">
        <w:rPr>
          <w:rFonts w:hint="cs"/>
          <w:rtl/>
        </w:rPr>
        <w:t>بر</w:t>
      </w:r>
      <w:r w:rsidRPr="001F215E">
        <w:rPr>
          <w:rtl/>
        </w:rPr>
        <w:t xml:space="preserve"> این کتاب بنویسد</w:t>
      </w:r>
      <w:r w:rsidR="005F1838">
        <w:rPr>
          <w:rFonts w:hint="cs"/>
          <w:rtl/>
        </w:rPr>
        <w:t>،</w:t>
      </w:r>
      <w:r w:rsidRPr="001F215E">
        <w:rPr>
          <w:rtl/>
        </w:rPr>
        <w:t xml:space="preserve"> </w:t>
      </w:r>
      <w:r w:rsidRPr="001F215E">
        <w:rPr>
          <w:rFonts w:hint="cs"/>
          <w:rtl/>
        </w:rPr>
        <w:t>زیرا این کتاب حق و حقیقت را روشن نموده است.</w:t>
      </w:r>
    </w:p>
    <w:p w:rsidR="006167B8" w:rsidRPr="001F215E" w:rsidRDefault="006167B8" w:rsidP="00BF136F">
      <w:pPr>
        <w:pStyle w:val="1-"/>
        <w:rPr>
          <w:rtl/>
        </w:rPr>
      </w:pPr>
      <w:r w:rsidRPr="001F215E">
        <w:rPr>
          <w:rtl/>
        </w:rPr>
        <w:t xml:space="preserve">بلکه </w:t>
      </w:r>
      <w:r w:rsidRPr="001F215E">
        <w:rPr>
          <w:rFonts w:hint="cs"/>
          <w:rtl/>
        </w:rPr>
        <w:t>گمراهان</w:t>
      </w:r>
      <w:r w:rsidRPr="001F215E">
        <w:rPr>
          <w:rtl/>
        </w:rPr>
        <w:t xml:space="preserve"> با مطالع</w:t>
      </w:r>
      <w:r>
        <w:rPr>
          <w:rtl/>
        </w:rPr>
        <w:t xml:space="preserve">ه‌ی </w:t>
      </w:r>
      <w:r w:rsidRPr="001F215E">
        <w:rPr>
          <w:rtl/>
        </w:rPr>
        <w:t>این کتاب یا باید از شرک و باطل</w:t>
      </w:r>
      <w:r>
        <w:rPr>
          <w:rtl/>
        </w:rPr>
        <w:t>‌</w:t>
      </w:r>
      <w:r w:rsidRPr="001F215E">
        <w:rPr>
          <w:rtl/>
        </w:rPr>
        <w:t>پرستی خویش دست کشیده و به دامن توحید بازگردند</w:t>
      </w:r>
      <w:r>
        <w:rPr>
          <w:rFonts w:hint="cs"/>
          <w:rtl/>
        </w:rPr>
        <w:t>،</w:t>
      </w:r>
      <w:r w:rsidRPr="001F215E">
        <w:rPr>
          <w:rtl/>
        </w:rPr>
        <w:t xml:space="preserve"> که این خواست</w:t>
      </w:r>
      <w:r>
        <w:rPr>
          <w:rtl/>
        </w:rPr>
        <w:t xml:space="preserve">ه‌ی </w:t>
      </w:r>
      <w:r w:rsidRPr="001F215E">
        <w:rPr>
          <w:rtl/>
        </w:rPr>
        <w:t>شیخ الإسلام</w:t>
      </w:r>
      <w:r>
        <w:rPr>
          <w:rFonts w:hint="cs"/>
          <w:rtl/>
        </w:rPr>
        <w:t>،</w:t>
      </w:r>
      <w:r w:rsidRPr="001F215E">
        <w:rPr>
          <w:rtl/>
        </w:rPr>
        <w:t xml:space="preserve"> و خواست ما می‌باشد</w:t>
      </w:r>
      <w:r>
        <w:rPr>
          <w:rFonts w:hint="cs"/>
          <w:rtl/>
        </w:rPr>
        <w:t>،</w:t>
      </w:r>
      <w:r w:rsidRPr="001F215E">
        <w:rPr>
          <w:rtl/>
        </w:rPr>
        <w:t xml:space="preserve"> و یا </w:t>
      </w:r>
      <w:r w:rsidRPr="001F215E">
        <w:rPr>
          <w:rFonts w:hint="cs"/>
          <w:rtl/>
        </w:rPr>
        <w:t xml:space="preserve">در گمراهی خویش </w:t>
      </w:r>
      <w:r w:rsidRPr="001F215E">
        <w:rPr>
          <w:rtl/>
        </w:rPr>
        <w:t>بسوزند و بسازند</w:t>
      </w:r>
      <w:r>
        <w:rPr>
          <w:rFonts w:hint="cs"/>
          <w:rtl/>
        </w:rPr>
        <w:t>،</w:t>
      </w:r>
      <w:r w:rsidRPr="001F215E">
        <w:rPr>
          <w:rtl/>
        </w:rPr>
        <w:t xml:space="preserve"> و راه سومی هرگز وجود ندارد.</w:t>
      </w:r>
    </w:p>
    <w:p w:rsidR="006167B8" w:rsidRDefault="006167B8" w:rsidP="00BF136F">
      <w:pPr>
        <w:pStyle w:val="1-"/>
        <w:rPr>
          <w:rtl/>
        </w:rPr>
      </w:pPr>
      <w:r w:rsidRPr="001F215E">
        <w:rPr>
          <w:rtl/>
        </w:rPr>
        <w:t>آری! در مقدم</w:t>
      </w:r>
      <w:r>
        <w:rPr>
          <w:rtl/>
        </w:rPr>
        <w:t xml:space="preserve">ه‌ی </w:t>
      </w:r>
      <w:r w:rsidRPr="001F215E">
        <w:rPr>
          <w:rtl/>
        </w:rPr>
        <w:t>این کتاب زندگی نام</w:t>
      </w:r>
      <w:r>
        <w:rPr>
          <w:rFonts w:hint="cs"/>
          <w:rtl/>
        </w:rPr>
        <w:t xml:space="preserve">ه‌ی </w:t>
      </w:r>
      <w:r w:rsidRPr="001F215E">
        <w:rPr>
          <w:rtl/>
        </w:rPr>
        <w:t>پر افتخار شیخ الإسلام ابن تیمیه</w:t>
      </w:r>
      <w:r w:rsidR="005F1838">
        <w:rPr>
          <w:rtl/>
        </w:rPr>
        <w:t>،</w:t>
      </w:r>
      <w:r w:rsidRPr="001F215E">
        <w:rPr>
          <w:rtl/>
        </w:rPr>
        <w:t xml:space="preserve"> کارنامه</w:t>
      </w:r>
      <w:r>
        <w:rPr>
          <w:rtl/>
        </w:rPr>
        <w:t>‌</w:t>
      </w:r>
      <w:r w:rsidRPr="001F215E">
        <w:rPr>
          <w:rtl/>
        </w:rPr>
        <w:t>های علمی و زندگی سیاسی این امام بزرگوار و بعضی مطالب مهم دربار</w:t>
      </w:r>
      <w:r>
        <w:rPr>
          <w:rFonts w:hint="cs"/>
          <w:rtl/>
        </w:rPr>
        <w:t xml:space="preserve">ه‌ی </w:t>
      </w:r>
      <w:r w:rsidRPr="001F215E">
        <w:rPr>
          <w:rtl/>
        </w:rPr>
        <w:t>کتاب منهاج السنه و سبب تألیف آن را ذکر می‌نما</w:t>
      </w:r>
      <w:r w:rsidR="009768AE">
        <w:rPr>
          <w:rtl/>
        </w:rPr>
        <w:t>یی</w:t>
      </w:r>
      <w:r w:rsidRPr="001F215E">
        <w:rPr>
          <w:rtl/>
        </w:rPr>
        <w:t>م که</w:t>
      </w:r>
      <w:r>
        <w:rPr>
          <w:rFonts w:hint="cs"/>
          <w:rtl/>
        </w:rPr>
        <w:t xml:space="preserve"> </w:t>
      </w:r>
      <w:r w:rsidRPr="001F215E">
        <w:rPr>
          <w:rtl/>
        </w:rPr>
        <w:t>‌امیدواریم مورد استفاد</w:t>
      </w:r>
      <w:r>
        <w:rPr>
          <w:rFonts w:hint="cs"/>
          <w:rtl/>
        </w:rPr>
        <w:t xml:space="preserve">ه‌ی </w:t>
      </w:r>
      <w:r w:rsidRPr="001F215E">
        <w:rPr>
          <w:rtl/>
        </w:rPr>
        <w:t>شما عزیزان قرار بگیرد.</w:t>
      </w:r>
    </w:p>
    <w:p w:rsidR="009639C3" w:rsidRDefault="009639C3" w:rsidP="00BF136F">
      <w:pPr>
        <w:pStyle w:val="1-"/>
        <w:rPr>
          <w:rtl/>
        </w:rPr>
        <w:sectPr w:rsidR="009639C3" w:rsidSect="00FA3AE0">
          <w:headerReference w:type="even" r:id="rId16"/>
          <w:headerReference w:type="default" r:id="rId17"/>
          <w:headerReference w:type="first" r:id="rId18"/>
          <w:footnotePr>
            <w:numRestart w:val="eachPage"/>
          </w:footnotePr>
          <w:type w:val="oddPage"/>
          <w:pgSz w:w="9356" w:h="13608" w:code="9"/>
          <w:pgMar w:top="567" w:right="1134" w:bottom="851" w:left="1134" w:header="454" w:footer="0" w:gutter="0"/>
          <w:pgNumType w:start="1"/>
          <w:cols w:space="720"/>
          <w:titlePg/>
          <w:bidi/>
          <w:rtlGutter/>
          <w:docGrid w:linePitch="381"/>
        </w:sectPr>
      </w:pPr>
    </w:p>
    <w:p w:rsidR="006167B8" w:rsidRPr="009639C3" w:rsidRDefault="006167B8" w:rsidP="009639C3">
      <w:pPr>
        <w:pStyle w:val="a"/>
        <w:rPr>
          <w:rtl/>
        </w:rPr>
      </w:pPr>
      <w:bookmarkStart w:id="9" w:name="_Toc298545537"/>
      <w:bookmarkStart w:id="10" w:name="_Toc426965507"/>
      <w:r w:rsidRPr="009639C3">
        <w:rPr>
          <w:rtl/>
        </w:rPr>
        <w:lastRenderedPageBreak/>
        <w:t>عصر زندگی شیخ الاسلام ابن تیمیه</w:t>
      </w:r>
      <w:bookmarkEnd w:id="9"/>
      <w:bookmarkEnd w:id="10"/>
      <w:r w:rsidRPr="009639C3">
        <w:rPr>
          <w:rtl/>
        </w:rPr>
        <w:t xml:space="preserve"> </w:t>
      </w:r>
    </w:p>
    <w:p w:rsidR="006167B8" w:rsidRPr="001F215E" w:rsidRDefault="006167B8" w:rsidP="00BF136F">
      <w:pPr>
        <w:pStyle w:val="1-"/>
        <w:rPr>
          <w:rtl/>
        </w:rPr>
      </w:pPr>
      <w:r w:rsidRPr="001F215E">
        <w:rPr>
          <w:rtl/>
        </w:rPr>
        <w:t xml:space="preserve">منطقه و سرزمینی که </w:t>
      </w:r>
      <w:r w:rsidRPr="001F215E">
        <w:rPr>
          <w:rFonts w:hint="cs"/>
          <w:rtl/>
        </w:rPr>
        <w:t>هر</w:t>
      </w:r>
      <w:r>
        <w:rPr>
          <w:rFonts w:hint="cs"/>
          <w:rtl/>
        </w:rPr>
        <w:t xml:space="preserve"> </w:t>
      </w:r>
      <w:r w:rsidRPr="001F215E">
        <w:rPr>
          <w:rtl/>
        </w:rPr>
        <w:t xml:space="preserve">شخص داعی در آن تولد </w:t>
      </w:r>
      <w:r w:rsidRPr="001F215E">
        <w:rPr>
          <w:rFonts w:hint="cs"/>
          <w:rtl/>
        </w:rPr>
        <w:t>مى</w:t>
      </w:r>
      <w:r>
        <w:rPr>
          <w:rtl/>
        </w:rPr>
        <w:t>‌</w:t>
      </w:r>
      <w:r w:rsidRPr="001F215E">
        <w:rPr>
          <w:rFonts w:hint="cs"/>
          <w:rtl/>
        </w:rPr>
        <w:t>شود،</w:t>
      </w:r>
      <w:r w:rsidRPr="001F215E">
        <w:rPr>
          <w:rtl/>
        </w:rPr>
        <w:t xml:space="preserve"> رشد می</w:t>
      </w:r>
      <w:r>
        <w:rPr>
          <w:rtl/>
        </w:rPr>
        <w:t>‌</w:t>
      </w:r>
      <w:r w:rsidRPr="001F215E">
        <w:rPr>
          <w:rtl/>
        </w:rPr>
        <w:t>کند</w:t>
      </w:r>
      <w:r>
        <w:rPr>
          <w:rFonts w:hint="cs"/>
          <w:rtl/>
        </w:rPr>
        <w:t>،</w:t>
      </w:r>
      <w:r w:rsidRPr="001F215E">
        <w:rPr>
          <w:rtl/>
        </w:rPr>
        <w:t xml:space="preserve"> و بزرگ می‌شود در زندگی دع</w:t>
      </w:r>
      <w:r w:rsidRPr="001F215E">
        <w:rPr>
          <w:rFonts w:hint="cs"/>
          <w:rtl/>
        </w:rPr>
        <w:t>و</w:t>
      </w:r>
      <w:r w:rsidRPr="001F215E">
        <w:rPr>
          <w:rtl/>
        </w:rPr>
        <w:t>ی</w:t>
      </w:r>
      <w:r w:rsidR="005F1838">
        <w:rPr>
          <w:rFonts w:hint="cs"/>
          <w:rtl/>
        </w:rPr>
        <w:t>،</w:t>
      </w:r>
      <w:r w:rsidRPr="001F215E">
        <w:rPr>
          <w:rFonts w:hint="cs"/>
          <w:rtl/>
        </w:rPr>
        <w:t xml:space="preserve"> </w:t>
      </w:r>
      <w:r w:rsidRPr="001F215E">
        <w:rPr>
          <w:rtl/>
        </w:rPr>
        <w:t>دعوت و</w:t>
      </w:r>
      <w:r>
        <w:rPr>
          <w:rFonts w:hint="cs"/>
          <w:rtl/>
        </w:rPr>
        <w:t xml:space="preserve"> </w:t>
      </w:r>
      <w:r w:rsidRPr="001F215E">
        <w:rPr>
          <w:rtl/>
        </w:rPr>
        <w:t>طرز فکر او</w:t>
      </w:r>
      <w:r w:rsidRPr="001F215E">
        <w:rPr>
          <w:rFonts w:hint="cs"/>
          <w:rtl/>
        </w:rPr>
        <w:t xml:space="preserve"> </w:t>
      </w:r>
      <w:r w:rsidRPr="001F215E">
        <w:rPr>
          <w:rtl/>
        </w:rPr>
        <w:t>اثر عمیق</w:t>
      </w:r>
      <w:r w:rsidRPr="001F215E">
        <w:rPr>
          <w:rFonts w:hint="cs"/>
          <w:rtl/>
        </w:rPr>
        <w:t>ى</w:t>
      </w:r>
      <w:r w:rsidRPr="001F215E">
        <w:rPr>
          <w:rtl/>
        </w:rPr>
        <w:t xml:space="preserve"> به جا می</w:t>
      </w:r>
      <w:r>
        <w:rPr>
          <w:rtl/>
        </w:rPr>
        <w:t>‌</w:t>
      </w:r>
      <w:r w:rsidRPr="001F215E">
        <w:rPr>
          <w:rtl/>
        </w:rPr>
        <w:t>گذارد تا آنجا که بعدها در نوشت</w:t>
      </w:r>
      <w:r>
        <w:rPr>
          <w:rtl/>
        </w:rPr>
        <w:t>ه‌</w:t>
      </w:r>
      <w:r w:rsidRPr="001F215E">
        <w:rPr>
          <w:rtl/>
        </w:rPr>
        <w:t>ها</w:t>
      </w:r>
      <w:r w:rsidRPr="001F215E">
        <w:rPr>
          <w:rFonts w:hint="cs"/>
          <w:rtl/>
        </w:rPr>
        <w:t>،</w:t>
      </w:r>
      <w:r w:rsidRPr="001F215E">
        <w:rPr>
          <w:rtl/>
        </w:rPr>
        <w:t xml:space="preserve"> ت</w:t>
      </w:r>
      <w:r w:rsidRPr="001F215E">
        <w:rPr>
          <w:rFonts w:hint="cs"/>
          <w:rtl/>
        </w:rPr>
        <w:t>أ</w:t>
      </w:r>
      <w:r w:rsidRPr="001F215E">
        <w:rPr>
          <w:rtl/>
        </w:rPr>
        <w:t xml:space="preserve">لیفات و </w:t>
      </w:r>
      <w:r w:rsidRPr="001F215E">
        <w:rPr>
          <w:rFonts w:hint="cs"/>
          <w:rtl/>
        </w:rPr>
        <w:t>اقوال</w:t>
      </w:r>
      <w:r w:rsidRPr="001F215E">
        <w:rPr>
          <w:rtl/>
        </w:rPr>
        <w:t xml:space="preserve"> او مشاهده می‌شود</w:t>
      </w:r>
      <w:r w:rsidR="005F1838">
        <w:rPr>
          <w:rFonts w:hint="cs"/>
          <w:rtl/>
        </w:rPr>
        <w:t>،</w:t>
      </w:r>
      <w:r w:rsidRPr="001F215E">
        <w:rPr>
          <w:rFonts w:hint="cs"/>
          <w:rtl/>
        </w:rPr>
        <w:t xml:space="preserve"> </w:t>
      </w:r>
      <w:r w:rsidRPr="001F215E">
        <w:rPr>
          <w:rtl/>
        </w:rPr>
        <w:t xml:space="preserve">شیخ الاسلام ابن تیمیه </w:t>
      </w:r>
      <w:r w:rsidRPr="001F215E">
        <w:rPr>
          <w:rFonts w:hint="cs"/>
          <w:rtl/>
        </w:rPr>
        <w:t xml:space="preserve">نیز </w:t>
      </w:r>
      <w:r w:rsidRPr="001F215E">
        <w:rPr>
          <w:rtl/>
        </w:rPr>
        <w:t xml:space="preserve">در عصری </w:t>
      </w:r>
      <w:r w:rsidRPr="001F215E">
        <w:rPr>
          <w:rFonts w:hint="cs"/>
          <w:rtl/>
        </w:rPr>
        <w:t>م</w:t>
      </w:r>
      <w:r w:rsidRPr="001F215E">
        <w:rPr>
          <w:rtl/>
        </w:rPr>
        <w:t>تولد</w:t>
      </w:r>
      <w:r w:rsidRPr="001F215E">
        <w:rPr>
          <w:rFonts w:hint="cs"/>
          <w:rtl/>
        </w:rPr>
        <w:t xml:space="preserve"> شد</w:t>
      </w:r>
      <w:r w:rsidRPr="001F215E">
        <w:rPr>
          <w:rtl/>
        </w:rPr>
        <w:t xml:space="preserve"> که حوادث مهم و واقع</w:t>
      </w:r>
      <w:r>
        <w:rPr>
          <w:rtl/>
        </w:rPr>
        <w:t>ه‌</w:t>
      </w:r>
      <w:r w:rsidRPr="001F215E">
        <w:rPr>
          <w:rtl/>
        </w:rPr>
        <w:t>های سرنوشت</w:t>
      </w:r>
      <w:r>
        <w:rPr>
          <w:rtl/>
        </w:rPr>
        <w:t>‌</w:t>
      </w:r>
      <w:r w:rsidRPr="001F215E">
        <w:rPr>
          <w:rtl/>
        </w:rPr>
        <w:t>سازی در آن عصر رخ داد</w:t>
      </w:r>
      <w:r>
        <w:rPr>
          <w:rFonts w:hint="cs"/>
          <w:rtl/>
        </w:rPr>
        <w:t>،</w:t>
      </w:r>
      <w:r w:rsidRPr="001F215E">
        <w:rPr>
          <w:rtl/>
        </w:rPr>
        <w:t xml:space="preserve"> چرا که او ابتدای حملات مغول بر جهان اسلا</w:t>
      </w:r>
      <w:r w:rsidRPr="001F215E">
        <w:rPr>
          <w:rFonts w:hint="cs"/>
          <w:rtl/>
        </w:rPr>
        <w:t>م</w:t>
      </w:r>
      <w:r>
        <w:rPr>
          <w:rFonts w:hint="cs"/>
          <w:rtl/>
        </w:rPr>
        <w:t>،</w:t>
      </w:r>
      <w:r w:rsidRPr="001F215E">
        <w:rPr>
          <w:rtl/>
        </w:rPr>
        <w:t xml:space="preserve"> و و ویرانی پر رونق</w:t>
      </w:r>
      <w:r>
        <w:rPr>
          <w:rtl/>
        </w:rPr>
        <w:t>‌</w:t>
      </w:r>
      <w:r w:rsidRPr="001F215E">
        <w:rPr>
          <w:rtl/>
        </w:rPr>
        <w:t>ترین شهرهای اسلام و مراکز عمد</w:t>
      </w:r>
      <w:r w:rsidRPr="001F215E">
        <w:rPr>
          <w:rFonts w:hint="cs"/>
          <w:rtl/>
        </w:rPr>
        <w:t>ه</w:t>
      </w:r>
      <w:r w:rsidRPr="001F215E">
        <w:rPr>
          <w:rtl/>
        </w:rPr>
        <w:t xml:space="preserve"> آن زمان چون بلخ</w:t>
      </w:r>
      <w:r w:rsidRPr="001F215E">
        <w:rPr>
          <w:rFonts w:hint="cs"/>
          <w:rtl/>
        </w:rPr>
        <w:t>،</w:t>
      </w:r>
      <w:r w:rsidRPr="001F215E">
        <w:rPr>
          <w:rtl/>
        </w:rPr>
        <w:t xml:space="preserve"> هرات</w:t>
      </w:r>
      <w:r w:rsidRPr="001F215E">
        <w:rPr>
          <w:rFonts w:hint="cs"/>
          <w:rtl/>
        </w:rPr>
        <w:t xml:space="preserve"> و</w:t>
      </w:r>
      <w:r w:rsidRPr="001F215E">
        <w:rPr>
          <w:rtl/>
        </w:rPr>
        <w:t xml:space="preserve"> نیشابور</w:t>
      </w:r>
      <w:r w:rsidRPr="001F215E">
        <w:rPr>
          <w:rFonts w:hint="cs"/>
          <w:rtl/>
        </w:rPr>
        <w:t xml:space="preserve"> را </w:t>
      </w:r>
      <w:r w:rsidRPr="001F215E">
        <w:rPr>
          <w:rtl/>
        </w:rPr>
        <w:t>از زبان بزرگان شنیده و دنبال</w:t>
      </w:r>
      <w:r>
        <w:rPr>
          <w:rtl/>
        </w:rPr>
        <w:t xml:space="preserve">ه‌ی </w:t>
      </w:r>
      <w:r w:rsidRPr="001F215E">
        <w:rPr>
          <w:rtl/>
        </w:rPr>
        <w:t>حملات مغول</w:t>
      </w:r>
      <w:r>
        <w:rPr>
          <w:rtl/>
        </w:rPr>
        <w:t>‌</w:t>
      </w:r>
      <w:r w:rsidRPr="001F215E">
        <w:rPr>
          <w:rtl/>
        </w:rPr>
        <w:t>های خون آشام بر مناطق شام</w:t>
      </w:r>
      <w:r w:rsidRPr="001F215E">
        <w:rPr>
          <w:rFonts w:hint="cs"/>
          <w:rtl/>
        </w:rPr>
        <w:t>؛</w:t>
      </w:r>
      <w:r w:rsidRPr="001F215E">
        <w:rPr>
          <w:rtl/>
        </w:rPr>
        <w:t xml:space="preserve"> سرزمینی که ابن تیمیه </w:t>
      </w:r>
      <w:r w:rsidRPr="001F215E">
        <w:rPr>
          <w:rFonts w:hint="cs"/>
          <w:rtl/>
        </w:rPr>
        <w:t>د</w:t>
      </w:r>
      <w:r w:rsidRPr="001F215E">
        <w:rPr>
          <w:rtl/>
        </w:rPr>
        <w:t xml:space="preserve">ر </w:t>
      </w:r>
      <w:r w:rsidRPr="001F215E">
        <w:rPr>
          <w:rFonts w:hint="cs"/>
          <w:rtl/>
        </w:rPr>
        <w:t>آ</w:t>
      </w:r>
      <w:r w:rsidRPr="001F215E">
        <w:rPr>
          <w:rtl/>
        </w:rPr>
        <w:t>ن بزرگ شد</w:t>
      </w:r>
      <w:r w:rsidRPr="001F215E">
        <w:rPr>
          <w:rFonts w:hint="cs"/>
          <w:rtl/>
        </w:rPr>
        <w:t>ه است را</w:t>
      </w:r>
      <w:r w:rsidRPr="001F215E">
        <w:rPr>
          <w:rtl/>
        </w:rPr>
        <w:t xml:space="preserve"> به چشم سر مشاهده</w:t>
      </w:r>
      <w:r w:rsidRPr="001F215E">
        <w:rPr>
          <w:rFonts w:hint="cs"/>
          <w:rtl/>
        </w:rPr>
        <w:t xml:space="preserve"> </w:t>
      </w:r>
      <w:r w:rsidRPr="001F215E">
        <w:rPr>
          <w:rtl/>
        </w:rPr>
        <w:t>کرد</w:t>
      </w:r>
      <w:r w:rsidRPr="001F215E">
        <w:rPr>
          <w:rFonts w:hint="cs"/>
          <w:rtl/>
        </w:rPr>
        <w:t>ه</w:t>
      </w:r>
      <w:r w:rsidRPr="001F215E">
        <w:rPr>
          <w:rtl/>
        </w:rPr>
        <w:t xml:space="preserve"> و</w:t>
      </w:r>
      <w:r w:rsidRPr="001F215E">
        <w:rPr>
          <w:rFonts w:hint="cs"/>
          <w:rtl/>
        </w:rPr>
        <w:t xml:space="preserve"> دیده است که چطور</w:t>
      </w:r>
      <w:r w:rsidRPr="001F215E">
        <w:rPr>
          <w:rtl/>
        </w:rPr>
        <w:t xml:space="preserve"> بغداد پایتخت امپراطوری عظیم اسلامی به دست مغولان</w:t>
      </w:r>
      <w:r>
        <w:rPr>
          <w:rFonts w:hint="cs"/>
          <w:rtl/>
        </w:rPr>
        <w:t>،</w:t>
      </w:r>
      <w:r w:rsidRPr="001F215E">
        <w:rPr>
          <w:rtl/>
        </w:rPr>
        <w:t xml:space="preserve"> </w:t>
      </w:r>
      <w:r w:rsidRPr="001F215E">
        <w:rPr>
          <w:rFonts w:hint="cs"/>
          <w:rtl/>
        </w:rPr>
        <w:t xml:space="preserve">و به </w:t>
      </w:r>
      <w:r w:rsidR="009768AE">
        <w:rPr>
          <w:rFonts w:hint="cs"/>
          <w:rtl/>
        </w:rPr>
        <w:t>ک</w:t>
      </w:r>
      <w:r w:rsidRPr="001F215E">
        <w:rPr>
          <w:rFonts w:hint="cs"/>
          <w:rtl/>
        </w:rPr>
        <w:t>م</w:t>
      </w:r>
      <w:r w:rsidR="009768AE">
        <w:rPr>
          <w:rFonts w:hint="cs"/>
          <w:rtl/>
        </w:rPr>
        <w:t>ک</w:t>
      </w:r>
      <w:r w:rsidRPr="001F215E">
        <w:rPr>
          <w:rtl/>
        </w:rPr>
        <w:t xml:space="preserve"> دشمنان داخلی جهان اسلام </w:t>
      </w:r>
      <w:r w:rsidRPr="001F215E">
        <w:rPr>
          <w:rFonts w:hint="cs"/>
          <w:rtl/>
        </w:rPr>
        <w:t>(</w:t>
      </w:r>
      <w:r w:rsidRPr="001F215E">
        <w:rPr>
          <w:rtl/>
        </w:rPr>
        <w:t xml:space="preserve">که ابن علقمی و خواجه نصیر </w:t>
      </w:r>
      <w:r w:rsidRPr="001F215E">
        <w:rPr>
          <w:rFonts w:hint="cs"/>
          <w:rtl/>
        </w:rPr>
        <w:t xml:space="preserve">طوسی </w:t>
      </w:r>
      <w:r w:rsidRPr="001F215E">
        <w:rPr>
          <w:rtl/>
        </w:rPr>
        <w:t>از سر کرد</w:t>
      </w:r>
      <w:r>
        <w:rPr>
          <w:rtl/>
        </w:rPr>
        <w:t>ه‌</w:t>
      </w:r>
      <w:r w:rsidRPr="001F215E">
        <w:rPr>
          <w:rtl/>
        </w:rPr>
        <w:t xml:space="preserve">های </w:t>
      </w:r>
      <w:r w:rsidRPr="001F215E">
        <w:rPr>
          <w:rFonts w:hint="cs"/>
          <w:rtl/>
        </w:rPr>
        <w:t>آ</w:t>
      </w:r>
      <w:r w:rsidRPr="001F215E">
        <w:rPr>
          <w:rtl/>
        </w:rPr>
        <w:t>نان بودند</w:t>
      </w:r>
      <w:r w:rsidRPr="001F215E">
        <w:rPr>
          <w:rFonts w:hint="cs"/>
          <w:rtl/>
        </w:rPr>
        <w:t>)</w:t>
      </w:r>
      <w:r w:rsidRPr="001F215E">
        <w:rPr>
          <w:rtl/>
        </w:rPr>
        <w:t xml:space="preserve"> سقوط کرده و خلیف</w:t>
      </w:r>
      <w:r>
        <w:rPr>
          <w:rtl/>
        </w:rPr>
        <w:t xml:space="preserve">ه‌ی </w:t>
      </w:r>
      <w:r w:rsidRPr="001F215E">
        <w:rPr>
          <w:rtl/>
        </w:rPr>
        <w:t>مسلم</w:t>
      </w:r>
      <w:r w:rsidRPr="001F215E">
        <w:rPr>
          <w:rFonts w:hint="cs"/>
          <w:rtl/>
        </w:rPr>
        <w:t>ا</w:t>
      </w:r>
      <w:r w:rsidRPr="001F215E">
        <w:rPr>
          <w:rtl/>
        </w:rPr>
        <w:t>نان به بدترین وضع به قتل رسید</w:t>
      </w:r>
      <w:r w:rsidRPr="001F215E">
        <w:rPr>
          <w:rFonts w:hint="cs"/>
          <w:rtl/>
        </w:rPr>
        <w:t>!</w:t>
      </w:r>
    </w:p>
    <w:p w:rsidR="006167B8" w:rsidRPr="001F215E" w:rsidRDefault="006167B8" w:rsidP="00BF136F">
      <w:pPr>
        <w:pStyle w:val="1-"/>
        <w:rPr>
          <w:rtl/>
        </w:rPr>
      </w:pPr>
      <w:r w:rsidRPr="001F215E">
        <w:rPr>
          <w:rtl/>
        </w:rPr>
        <w:t>و از طرف دیگر مسلمانا</w:t>
      </w:r>
      <w:r w:rsidRPr="001F215E">
        <w:rPr>
          <w:rFonts w:hint="cs"/>
          <w:rtl/>
        </w:rPr>
        <w:t>ن</w:t>
      </w:r>
      <w:r w:rsidRPr="001F215E">
        <w:rPr>
          <w:rtl/>
        </w:rPr>
        <w:t xml:space="preserve"> از ناحی</w:t>
      </w:r>
      <w:r>
        <w:rPr>
          <w:rtl/>
        </w:rPr>
        <w:t xml:space="preserve">ه‌ی </w:t>
      </w:r>
      <w:r w:rsidRPr="001F215E">
        <w:rPr>
          <w:rtl/>
        </w:rPr>
        <w:t xml:space="preserve">علمی پس از تخریب مراکز فرهنگی دنیای </w:t>
      </w:r>
      <w:r w:rsidRPr="001F215E">
        <w:rPr>
          <w:rFonts w:hint="cs"/>
          <w:rtl/>
        </w:rPr>
        <w:t>آن</w:t>
      </w:r>
      <w:r w:rsidRPr="001F215E">
        <w:rPr>
          <w:rtl/>
        </w:rPr>
        <w:t>روز توسط مغولان</w:t>
      </w:r>
      <w:r w:rsidR="005F1838">
        <w:rPr>
          <w:rFonts w:hint="cs"/>
          <w:rtl/>
        </w:rPr>
        <w:t>،</w:t>
      </w:r>
      <w:r w:rsidRPr="001F215E">
        <w:rPr>
          <w:rtl/>
        </w:rPr>
        <w:t xml:space="preserve"> سیر قهقرائی </w:t>
      </w:r>
      <w:r w:rsidRPr="001F215E">
        <w:rPr>
          <w:rFonts w:hint="cs"/>
          <w:rtl/>
        </w:rPr>
        <w:t>و</w:t>
      </w:r>
      <w:r w:rsidRPr="001F215E">
        <w:rPr>
          <w:rtl/>
        </w:rPr>
        <w:t xml:space="preserve">حشتناکی </w:t>
      </w:r>
      <w:r w:rsidRPr="001F215E">
        <w:rPr>
          <w:rFonts w:hint="cs"/>
          <w:rtl/>
        </w:rPr>
        <w:t xml:space="preserve">پی </w:t>
      </w:r>
      <w:r w:rsidRPr="001F215E">
        <w:rPr>
          <w:rtl/>
        </w:rPr>
        <w:t>نمود</w:t>
      </w:r>
      <w:r w:rsidRPr="001F215E">
        <w:rPr>
          <w:rFonts w:hint="cs"/>
          <w:rtl/>
        </w:rPr>
        <w:t>ند</w:t>
      </w:r>
      <w:r w:rsidR="005F1838">
        <w:rPr>
          <w:rFonts w:hint="cs"/>
          <w:rtl/>
        </w:rPr>
        <w:t>،</w:t>
      </w:r>
      <w:r w:rsidRPr="001F215E">
        <w:rPr>
          <w:rtl/>
        </w:rPr>
        <w:t xml:space="preserve"> شرک</w:t>
      </w:r>
      <w:r w:rsidRPr="001F215E">
        <w:rPr>
          <w:rFonts w:hint="cs"/>
          <w:rtl/>
        </w:rPr>
        <w:t xml:space="preserve"> و</w:t>
      </w:r>
      <w:r w:rsidRPr="001F215E">
        <w:rPr>
          <w:rtl/>
        </w:rPr>
        <w:t xml:space="preserve"> بدعت</w:t>
      </w:r>
      <w:r>
        <w:rPr>
          <w:rtl/>
        </w:rPr>
        <w:t>‌</w:t>
      </w:r>
      <w:r w:rsidRPr="001F215E">
        <w:rPr>
          <w:rFonts w:hint="cs"/>
          <w:rtl/>
        </w:rPr>
        <w:t>ها</w:t>
      </w:r>
      <w:r w:rsidRPr="001F215E">
        <w:rPr>
          <w:rtl/>
        </w:rPr>
        <w:t xml:space="preserve"> و رسومات به اوج ترقی خود رسید</w:t>
      </w:r>
      <w:r w:rsidR="005F1838">
        <w:rPr>
          <w:rFonts w:hint="cs"/>
          <w:rtl/>
        </w:rPr>
        <w:t>،</w:t>
      </w:r>
      <w:r w:rsidRPr="001F215E">
        <w:rPr>
          <w:rtl/>
        </w:rPr>
        <w:t xml:space="preserve"> ثبات سیاسی در عالم اسلامی </w:t>
      </w:r>
      <w:r w:rsidRPr="001F215E">
        <w:rPr>
          <w:rFonts w:hint="cs"/>
          <w:rtl/>
        </w:rPr>
        <w:t>از بین رفت.</w:t>
      </w:r>
      <w:r w:rsidRPr="001F215E">
        <w:rPr>
          <w:rtl/>
        </w:rPr>
        <w:t xml:space="preserve"> </w:t>
      </w:r>
      <w:r w:rsidRPr="001F215E">
        <w:rPr>
          <w:rFonts w:hint="cs"/>
          <w:rtl/>
        </w:rPr>
        <w:t xml:space="preserve">و </w:t>
      </w:r>
      <w:r w:rsidRPr="001F215E">
        <w:rPr>
          <w:rtl/>
        </w:rPr>
        <w:t xml:space="preserve">اقتصاد مسلمانان </w:t>
      </w:r>
      <w:r w:rsidRPr="001F215E">
        <w:rPr>
          <w:rFonts w:hint="cs"/>
          <w:rtl/>
        </w:rPr>
        <w:t>تضعیف</w:t>
      </w:r>
      <w:r w:rsidRPr="001F215E">
        <w:rPr>
          <w:rtl/>
        </w:rPr>
        <w:t xml:space="preserve"> و تخریب شد</w:t>
      </w:r>
      <w:r w:rsidRPr="001F215E">
        <w:rPr>
          <w:rFonts w:hint="cs"/>
          <w:rtl/>
        </w:rPr>
        <w:t>.</w:t>
      </w:r>
      <w:r w:rsidRPr="001F215E">
        <w:rPr>
          <w:rtl/>
        </w:rPr>
        <w:t xml:space="preserve"> در چنین </w:t>
      </w:r>
      <w:r w:rsidRPr="001F215E">
        <w:rPr>
          <w:rFonts w:hint="cs"/>
          <w:rtl/>
        </w:rPr>
        <w:t>اوضاعى</w:t>
      </w:r>
      <w:r w:rsidRPr="001F215E">
        <w:rPr>
          <w:rtl/>
        </w:rPr>
        <w:t xml:space="preserve"> جهان اسلام به یک مصلح عظیم و</w:t>
      </w:r>
      <w:r>
        <w:rPr>
          <w:rFonts w:hint="cs"/>
          <w:rtl/>
        </w:rPr>
        <w:t xml:space="preserve"> </w:t>
      </w:r>
      <w:r w:rsidRPr="001F215E">
        <w:rPr>
          <w:rtl/>
        </w:rPr>
        <w:t>نویسند</w:t>
      </w:r>
      <w:r>
        <w:rPr>
          <w:rFonts w:hint="cs"/>
          <w:rtl/>
        </w:rPr>
        <w:t xml:space="preserve">ه‌ی </w:t>
      </w:r>
      <w:r w:rsidRPr="001F215E">
        <w:rPr>
          <w:rtl/>
        </w:rPr>
        <w:t>توانا</w:t>
      </w:r>
      <w:r w:rsidRPr="001F215E">
        <w:rPr>
          <w:rFonts w:hint="cs"/>
          <w:rtl/>
        </w:rPr>
        <w:t>،</w:t>
      </w:r>
      <w:r w:rsidRPr="001F215E">
        <w:rPr>
          <w:rtl/>
        </w:rPr>
        <w:t xml:space="preserve"> مجاهد</w:t>
      </w:r>
      <w:r w:rsidRPr="001F215E">
        <w:rPr>
          <w:rFonts w:hint="cs"/>
          <w:rtl/>
        </w:rPr>
        <w:t>ی</w:t>
      </w:r>
      <w:r w:rsidRPr="001F215E">
        <w:rPr>
          <w:rtl/>
        </w:rPr>
        <w:t xml:space="preserve"> نستوه و ابرمرد علم وسیاست و تدبیر </w:t>
      </w:r>
      <w:r w:rsidRPr="001F215E">
        <w:rPr>
          <w:rFonts w:hint="cs"/>
          <w:rtl/>
        </w:rPr>
        <w:t xml:space="preserve">نیاز </w:t>
      </w:r>
      <w:r w:rsidRPr="001F215E">
        <w:rPr>
          <w:rtl/>
        </w:rPr>
        <w:t>داشت</w:t>
      </w:r>
      <w:r w:rsidRPr="001F215E">
        <w:rPr>
          <w:rFonts w:hint="cs"/>
          <w:rtl/>
        </w:rPr>
        <w:t>.</w:t>
      </w:r>
      <w:r w:rsidRPr="001F215E">
        <w:rPr>
          <w:rtl/>
        </w:rPr>
        <w:t xml:space="preserve"> تا</w:t>
      </w:r>
      <w:r w:rsidR="00BF136F">
        <w:rPr>
          <w:rtl/>
        </w:rPr>
        <w:t xml:space="preserve"> این‌که </w:t>
      </w:r>
      <w:r w:rsidRPr="001F215E">
        <w:rPr>
          <w:rtl/>
        </w:rPr>
        <w:t>خداوند متعال به فضل و کرم خویش بر امت ا</w:t>
      </w:r>
      <w:r w:rsidRPr="001F215E">
        <w:rPr>
          <w:rFonts w:hint="cs"/>
          <w:rtl/>
        </w:rPr>
        <w:t>س</w:t>
      </w:r>
      <w:r w:rsidRPr="001F215E">
        <w:rPr>
          <w:rtl/>
        </w:rPr>
        <w:t>لامی منت نهاد و شیخ الاسلام تقی الدین ابن تیمیه را به</w:t>
      </w:r>
      <w:r w:rsidR="000433D3">
        <w:rPr>
          <w:rtl/>
        </w:rPr>
        <w:t xml:space="preserve"> آن‌ها </w:t>
      </w:r>
      <w:r w:rsidRPr="001F215E">
        <w:rPr>
          <w:rtl/>
        </w:rPr>
        <w:t>اهدا کرد</w:t>
      </w:r>
      <w:r>
        <w:rPr>
          <w:rFonts w:hint="cs"/>
          <w:rtl/>
        </w:rPr>
        <w:t>،</w:t>
      </w:r>
      <w:r w:rsidRPr="001F215E">
        <w:rPr>
          <w:rtl/>
        </w:rPr>
        <w:t xml:space="preserve"> تا بار د</w:t>
      </w:r>
      <w:r w:rsidRPr="001F215E">
        <w:rPr>
          <w:rFonts w:hint="cs"/>
          <w:rtl/>
        </w:rPr>
        <w:t>ی</w:t>
      </w:r>
      <w:r w:rsidRPr="001F215E">
        <w:rPr>
          <w:rtl/>
        </w:rPr>
        <w:t>گر نقط</w:t>
      </w:r>
      <w:r>
        <w:rPr>
          <w:rFonts w:hint="cs"/>
          <w:rtl/>
        </w:rPr>
        <w:t xml:space="preserve">ه‌ی </w:t>
      </w:r>
      <w:r w:rsidRPr="001F215E">
        <w:rPr>
          <w:rtl/>
        </w:rPr>
        <w:t>عطفی در عروج علمی و مبارزات سیاسی و جهاد مقدس ب</w:t>
      </w:r>
      <w:r w:rsidRPr="001F215E">
        <w:rPr>
          <w:rFonts w:hint="cs"/>
          <w:rtl/>
        </w:rPr>
        <w:t>اشد</w:t>
      </w:r>
      <w:r>
        <w:rPr>
          <w:rFonts w:hint="cs"/>
          <w:rtl/>
        </w:rPr>
        <w:t>،</w:t>
      </w:r>
      <w:r w:rsidRPr="001F215E">
        <w:rPr>
          <w:rtl/>
        </w:rPr>
        <w:t xml:space="preserve"> و سیر صعودی امت را تضمین نماید</w:t>
      </w:r>
      <w:r w:rsidRPr="001F215E">
        <w:rPr>
          <w:rFonts w:hint="cs"/>
          <w:rtl/>
        </w:rPr>
        <w:t>.</w:t>
      </w:r>
    </w:p>
    <w:p w:rsidR="006167B8" w:rsidRDefault="006167B8" w:rsidP="00BF136F">
      <w:pPr>
        <w:pStyle w:val="1-"/>
        <w:rPr>
          <w:rtl/>
        </w:rPr>
      </w:pPr>
      <w:r w:rsidRPr="001F215E">
        <w:rPr>
          <w:rtl/>
        </w:rPr>
        <w:t>حقا</w:t>
      </w:r>
      <w:r>
        <w:rPr>
          <w:rFonts w:hint="cs"/>
          <w:rtl/>
        </w:rPr>
        <w:t>ً</w:t>
      </w:r>
      <w:r w:rsidRPr="001F215E">
        <w:rPr>
          <w:rFonts w:hint="cs"/>
          <w:rtl/>
        </w:rPr>
        <w:t xml:space="preserve"> </w:t>
      </w:r>
      <w:r w:rsidRPr="001F215E">
        <w:rPr>
          <w:rtl/>
        </w:rPr>
        <w:t>که شیخ الاسلام ابن تیمیه توانست این چنین باشد</w:t>
      </w:r>
      <w:r w:rsidRPr="001F215E">
        <w:rPr>
          <w:rFonts w:hint="cs"/>
          <w:rtl/>
        </w:rPr>
        <w:t>،</w:t>
      </w:r>
      <w:r w:rsidRPr="001F215E">
        <w:rPr>
          <w:rtl/>
        </w:rPr>
        <w:t xml:space="preserve"> در میدان علم و فرهنگ</w:t>
      </w:r>
      <w:r w:rsidR="00BF136F">
        <w:rPr>
          <w:rtl/>
        </w:rPr>
        <w:t xml:space="preserve"> کتاب‌های </w:t>
      </w:r>
      <w:r w:rsidRPr="001F215E">
        <w:rPr>
          <w:rtl/>
        </w:rPr>
        <w:t>نفیس و گرانبها</w:t>
      </w:r>
      <w:r w:rsidRPr="001F215E">
        <w:rPr>
          <w:rFonts w:hint="cs"/>
          <w:rtl/>
        </w:rPr>
        <w:t xml:space="preserve">یی </w:t>
      </w:r>
      <w:r w:rsidRPr="001F215E">
        <w:rPr>
          <w:rtl/>
        </w:rPr>
        <w:t>از خویش بجا گذاشت که تا قیامت پاسخ</w:t>
      </w:r>
      <w:r>
        <w:rPr>
          <w:rtl/>
        </w:rPr>
        <w:t>‌</w:t>
      </w:r>
      <w:r w:rsidRPr="001F215E">
        <w:rPr>
          <w:rtl/>
        </w:rPr>
        <w:t>گوی مس</w:t>
      </w:r>
      <w:r w:rsidRPr="001F215E">
        <w:rPr>
          <w:rFonts w:hint="cs"/>
          <w:rtl/>
        </w:rPr>
        <w:t>ائ</w:t>
      </w:r>
      <w:r w:rsidRPr="001F215E">
        <w:rPr>
          <w:rtl/>
        </w:rPr>
        <w:t>ل دینی</w:t>
      </w:r>
      <w:r w:rsidRPr="001F215E">
        <w:rPr>
          <w:rFonts w:hint="cs"/>
          <w:rtl/>
        </w:rPr>
        <w:t xml:space="preserve"> مسلمانان</w:t>
      </w:r>
      <w:r w:rsidRPr="001F215E">
        <w:rPr>
          <w:rtl/>
        </w:rPr>
        <w:t xml:space="preserve"> و جواب</w:t>
      </w:r>
      <w:r>
        <w:rPr>
          <w:rtl/>
        </w:rPr>
        <w:t>‌</w:t>
      </w:r>
      <w:r w:rsidRPr="001F215E">
        <w:rPr>
          <w:rFonts w:hint="cs"/>
          <w:rtl/>
        </w:rPr>
        <w:t>هاى</w:t>
      </w:r>
      <w:r w:rsidRPr="001F215E">
        <w:rPr>
          <w:rtl/>
        </w:rPr>
        <w:t xml:space="preserve"> دندان شکن</w:t>
      </w:r>
      <w:r w:rsidRPr="001F215E">
        <w:rPr>
          <w:rFonts w:hint="cs"/>
          <w:rtl/>
        </w:rPr>
        <w:t xml:space="preserve">ى به شبهات </w:t>
      </w:r>
      <w:r w:rsidRPr="001F215E">
        <w:rPr>
          <w:rtl/>
        </w:rPr>
        <w:t>دشمنان و مسلمان</w:t>
      </w:r>
      <w:r>
        <w:rPr>
          <w:rtl/>
        </w:rPr>
        <w:t>‌</w:t>
      </w:r>
      <w:r w:rsidRPr="001F215E">
        <w:rPr>
          <w:rtl/>
        </w:rPr>
        <w:t>نماها خواهد بود</w:t>
      </w:r>
      <w:r>
        <w:rPr>
          <w:rFonts w:hint="cs"/>
          <w:rtl/>
        </w:rPr>
        <w:t>،</w:t>
      </w:r>
      <w:r w:rsidRPr="001F215E">
        <w:rPr>
          <w:rtl/>
        </w:rPr>
        <w:t xml:space="preserve"> و در </w:t>
      </w:r>
      <w:r w:rsidRPr="001F215E">
        <w:rPr>
          <w:rFonts w:hint="cs"/>
          <w:rtl/>
        </w:rPr>
        <w:t xml:space="preserve">میدان </w:t>
      </w:r>
      <w:r w:rsidRPr="001F215E">
        <w:rPr>
          <w:rtl/>
        </w:rPr>
        <w:t>جهاد و</w:t>
      </w:r>
      <w:r>
        <w:rPr>
          <w:rFonts w:hint="cs"/>
          <w:rtl/>
        </w:rPr>
        <w:t xml:space="preserve"> </w:t>
      </w:r>
      <w:r w:rsidRPr="001F215E">
        <w:rPr>
          <w:rtl/>
        </w:rPr>
        <w:t xml:space="preserve">مبارزه نه تنها </w:t>
      </w:r>
      <w:r w:rsidRPr="001F215E">
        <w:rPr>
          <w:rFonts w:hint="cs"/>
          <w:rtl/>
        </w:rPr>
        <w:t>پادشاهان</w:t>
      </w:r>
      <w:r w:rsidRPr="001F215E">
        <w:rPr>
          <w:rtl/>
        </w:rPr>
        <w:t xml:space="preserve"> و حکام آن</w:t>
      </w:r>
      <w:r>
        <w:rPr>
          <w:rFonts w:hint="cs"/>
          <w:rtl/>
        </w:rPr>
        <w:t xml:space="preserve"> </w:t>
      </w:r>
      <w:r w:rsidRPr="001F215E">
        <w:rPr>
          <w:rtl/>
        </w:rPr>
        <w:t xml:space="preserve">زمان </w:t>
      </w:r>
      <w:r w:rsidRPr="001F215E">
        <w:rPr>
          <w:rFonts w:hint="cs"/>
          <w:rtl/>
        </w:rPr>
        <w:t xml:space="preserve">را تشویق نمود، </w:t>
      </w:r>
      <w:r w:rsidRPr="001F215E">
        <w:rPr>
          <w:rtl/>
        </w:rPr>
        <w:t>بلکه خود لباس رزم پوشیده و در صحنه</w:t>
      </w:r>
      <w:r>
        <w:rPr>
          <w:rtl/>
        </w:rPr>
        <w:t>‌</w:t>
      </w:r>
      <w:r w:rsidRPr="001F215E">
        <w:rPr>
          <w:rFonts w:hint="cs"/>
          <w:rtl/>
        </w:rPr>
        <w:t xml:space="preserve">های </w:t>
      </w:r>
      <w:r w:rsidRPr="001F215E">
        <w:rPr>
          <w:rtl/>
        </w:rPr>
        <w:t xml:space="preserve">نبرد جانفشانی نمود که </w:t>
      </w:r>
      <w:r w:rsidRPr="001F215E">
        <w:rPr>
          <w:rFonts w:hint="cs"/>
          <w:rtl/>
        </w:rPr>
        <w:t xml:space="preserve">به این ترتیب </w:t>
      </w:r>
      <w:r w:rsidRPr="001F215E">
        <w:rPr>
          <w:rtl/>
        </w:rPr>
        <w:t>خداوند خطر مغول را از جهان اسلام دفع نمود و مسلمان</w:t>
      </w:r>
      <w:r>
        <w:rPr>
          <w:rtl/>
        </w:rPr>
        <w:t>‌</w:t>
      </w:r>
      <w:r w:rsidRPr="001F215E">
        <w:rPr>
          <w:rtl/>
        </w:rPr>
        <w:t>ه</w:t>
      </w:r>
      <w:r w:rsidRPr="001F215E">
        <w:rPr>
          <w:rFonts w:hint="cs"/>
          <w:rtl/>
        </w:rPr>
        <w:t>ا</w:t>
      </w:r>
      <w:r w:rsidRPr="001F215E">
        <w:rPr>
          <w:rtl/>
        </w:rPr>
        <w:t xml:space="preserve"> را </w:t>
      </w:r>
      <w:r w:rsidRPr="001F215E">
        <w:rPr>
          <w:rFonts w:hint="cs"/>
          <w:rtl/>
        </w:rPr>
        <w:t>نصرت داد.</w:t>
      </w:r>
    </w:p>
    <w:p w:rsidR="009639C3" w:rsidRDefault="009639C3" w:rsidP="00BF136F">
      <w:pPr>
        <w:pStyle w:val="1-"/>
        <w:rPr>
          <w:rtl/>
        </w:rPr>
        <w:sectPr w:rsidR="009639C3" w:rsidSect="009639C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1F215E" w:rsidRDefault="006167B8" w:rsidP="002B3333">
      <w:pPr>
        <w:pStyle w:val="a"/>
        <w:rPr>
          <w:rtl/>
        </w:rPr>
      </w:pPr>
      <w:bookmarkStart w:id="11" w:name="_Toc298545538"/>
      <w:bookmarkStart w:id="12" w:name="_Toc426965508"/>
      <w:r w:rsidRPr="001F215E">
        <w:rPr>
          <w:rFonts w:hint="cs"/>
          <w:rtl/>
        </w:rPr>
        <w:lastRenderedPageBreak/>
        <w:t xml:space="preserve">مختصری از </w:t>
      </w:r>
      <w:r w:rsidRPr="001F215E">
        <w:rPr>
          <w:rtl/>
        </w:rPr>
        <w:t>زندگی نام</w:t>
      </w:r>
      <w:r>
        <w:rPr>
          <w:rFonts w:hint="cs"/>
          <w:rtl/>
        </w:rPr>
        <w:t xml:space="preserve">ه‌ی </w:t>
      </w:r>
      <w:r w:rsidRPr="001F215E">
        <w:rPr>
          <w:rFonts w:hint="cs"/>
          <w:rtl/>
        </w:rPr>
        <w:t>ش</w:t>
      </w:r>
      <w:r w:rsidR="009768AE">
        <w:rPr>
          <w:rFonts w:hint="cs"/>
          <w:rtl/>
        </w:rPr>
        <w:t>ی</w:t>
      </w:r>
      <w:r w:rsidRPr="001F215E">
        <w:rPr>
          <w:rFonts w:hint="cs"/>
          <w:rtl/>
        </w:rPr>
        <w:t>خ الاسلام</w:t>
      </w:r>
      <w:bookmarkEnd w:id="11"/>
      <w:bookmarkEnd w:id="12"/>
    </w:p>
    <w:p w:rsidR="006167B8" w:rsidRDefault="006167B8" w:rsidP="00BF136F">
      <w:pPr>
        <w:pStyle w:val="1-"/>
        <w:rPr>
          <w:rtl/>
        </w:rPr>
      </w:pPr>
      <w:r w:rsidRPr="001F215E">
        <w:rPr>
          <w:rtl/>
        </w:rPr>
        <w:t xml:space="preserve">خاندان شیخ الاسلام ابن تیمیه همان خاندان </w:t>
      </w:r>
      <w:r w:rsidRPr="001F215E">
        <w:rPr>
          <w:rFonts w:hint="cs"/>
          <w:rtl/>
        </w:rPr>
        <w:t xml:space="preserve">مشهور </w:t>
      </w:r>
      <w:r w:rsidRPr="001F215E">
        <w:rPr>
          <w:rtl/>
        </w:rPr>
        <w:t>حر</w:t>
      </w:r>
      <w:r>
        <w:rPr>
          <w:rFonts w:hint="cs"/>
          <w:rtl/>
        </w:rPr>
        <w:t>ّ</w:t>
      </w:r>
      <w:r w:rsidRPr="001F215E">
        <w:rPr>
          <w:rtl/>
        </w:rPr>
        <w:t>ان</w:t>
      </w:r>
      <w:r w:rsidRPr="001F215E">
        <w:rPr>
          <w:rFonts w:hint="cs"/>
          <w:rtl/>
        </w:rPr>
        <w:t>ی</w:t>
      </w:r>
      <w:r w:rsidRPr="001F215E">
        <w:rPr>
          <w:rtl/>
        </w:rPr>
        <w:t xml:space="preserve"> است که نسل در نسل به علم دین و ت</w:t>
      </w:r>
      <w:r w:rsidRPr="001F215E">
        <w:rPr>
          <w:rFonts w:hint="cs"/>
          <w:rtl/>
        </w:rPr>
        <w:t>أ</w:t>
      </w:r>
      <w:r w:rsidRPr="001F215E">
        <w:rPr>
          <w:rtl/>
        </w:rPr>
        <w:t>لیف و تصنیف آن مشغول بوده</w:t>
      </w:r>
      <w:r w:rsidRPr="001F215E">
        <w:rPr>
          <w:rFonts w:hint="cs"/>
          <w:rtl/>
        </w:rPr>
        <w:t xml:space="preserve"> است</w:t>
      </w:r>
      <w:r>
        <w:rPr>
          <w:rFonts w:hint="cs"/>
          <w:rtl/>
        </w:rPr>
        <w:t>،</w:t>
      </w:r>
      <w:r w:rsidRPr="001F215E">
        <w:rPr>
          <w:rtl/>
        </w:rPr>
        <w:t xml:space="preserve"> بلکه می‌توان گفت که سرپرستی علمی مذهب حناب</w:t>
      </w:r>
      <w:r w:rsidRPr="001F215E">
        <w:rPr>
          <w:rFonts w:hint="cs"/>
          <w:rtl/>
        </w:rPr>
        <w:t xml:space="preserve">له </w:t>
      </w:r>
      <w:r w:rsidRPr="001F215E">
        <w:rPr>
          <w:rtl/>
        </w:rPr>
        <w:t>را در دیار خویش به عهده داشت</w:t>
      </w:r>
      <w:r w:rsidR="005F1838">
        <w:rPr>
          <w:rFonts w:hint="cs"/>
          <w:rtl/>
        </w:rPr>
        <w:t>،</w:t>
      </w:r>
      <w:r w:rsidRPr="001F215E">
        <w:rPr>
          <w:rtl/>
        </w:rPr>
        <w:t xml:space="preserve"> جد شیخ الاسلام ابن تیمیه ابوالبرکات مجد الدین از ائمه بزرگ دین به شمار می</w:t>
      </w:r>
      <w:r>
        <w:rPr>
          <w:rtl/>
        </w:rPr>
        <w:t>‌</w:t>
      </w:r>
      <w:r w:rsidRPr="001F215E">
        <w:rPr>
          <w:rtl/>
        </w:rPr>
        <w:t>رود تا جایی که بعضی</w:t>
      </w:r>
      <w:r>
        <w:rPr>
          <w:rtl/>
        </w:rPr>
        <w:t>‌</w:t>
      </w:r>
      <w:r w:rsidRPr="001F215E">
        <w:rPr>
          <w:rtl/>
        </w:rPr>
        <w:t>ها او را مجتهد مطلق دانست</w:t>
      </w:r>
      <w:r>
        <w:rPr>
          <w:rtl/>
        </w:rPr>
        <w:t>ه‌ا</w:t>
      </w:r>
      <w:r w:rsidRPr="001F215E">
        <w:rPr>
          <w:rtl/>
        </w:rPr>
        <w:t>ند</w:t>
      </w:r>
      <w:r w:rsidRPr="001F215E">
        <w:rPr>
          <w:rFonts w:hint="cs"/>
          <w:rtl/>
        </w:rPr>
        <w:t>.</w:t>
      </w:r>
    </w:p>
    <w:p w:rsidR="006167B8" w:rsidRPr="001F215E" w:rsidRDefault="006167B8" w:rsidP="002B3333">
      <w:pPr>
        <w:pStyle w:val="2-"/>
        <w:rPr>
          <w:rtl/>
        </w:rPr>
      </w:pPr>
      <w:bookmarkStart w:id="13" w:name="_Toc298545539"/>
      <w:bookmarkStart w:id="14" w:name="_Toc426965509"/>
      <w:r w:rsidRPr="001F215E">
        <w:rPr>
          <w:rtl/>
        </w:rPr>
        <w:t>اسم و نسب</w:t>
      </w:r>
      <w:bookmarkEnd w:id="13"/>
      <w:bookmarkEnd w:id="14"/>
    </w:p>
    <w:p w:rsidR="006167B8" w:rsidRDefault="006167B8" w:rsidP="00BF136F">
      <w:pPr>
        <w:pStyle w:val="1-"/>
        <w:rPr>
          <w:rtl/>
        </w:rPr>
      </w:pPr>
      <w:r w:rsidRPr="001F215E">
        <w:rPr>
          <w:rtl/>
        </w:rPr>
        <w:t>ایشان تقی الدین احمد بن عبدال</w:t>
      </w:r>
      <w:r w:rsidRPr="001F215E">
        <w:rPr>
          <w:rFonts w:hint="cs"/>
          <w:rtl/>
        </w:rPr>
        <w:t>ح</w:t>
      </w:r>
      <w:r w:rsidRPr="001F215E">
        <w:rPr>
          <w:rtl/>
        </w:rPr>
        <w:t xml:space="preserve">لیم بن عبدالسلام مشهور به شیخ الاسلام ابن تیمیه </w:t>
      </w:r>
      <w:r w:rsidRPr="001E7AAD">
        <w:rPr>
          <w:rtl/>
        </w:rPr>
        <w:t>الحرانی الدمشقی الحنبلی</w:t>
      </w:r>
      <w:r w:rsidRPr="001E7AAD">
        <w:rPr>
          <w:rFonts w:hint="cs"/>
          <w:rtl/>
        </w:rPr>
        <w:t xml:space="preserve"> است.</w:t>
      </w:r>
    </w:p>
    <w:p w:rsidR="006167B8" w:rsidRPr="001F215E" w:rsidRDefault="006167B8" w:rsidP="002B3333">
      <w:pPr>
        <w:pStyle w:val="2-"/>
        <w:rPr>
          <w:rtl/>
        </w:rPr>
      </w:pPr>
      <w:bookmarkStart w:id="15" w:name="_Toc298545540"/>
      <w:bookmarkStart w:id="16" w:name="_Toc426965510"/>
      <w:r w:rsidRPr="001F215E">
        <w:rPr>
          <w:rtl/>
        </w:rPr>
        <w:t>مکان و تاریخ تولد</w:t>
      </w:r>
      <w:bookmarkEnd w:id="15"/>
      <w:bookmarkEnd w:id="16"/>
    </w:p>
    <w:p w:rsidR="006167B8" w:rsidRPr="001F215E" w:rsidRDefault="006167B8" w:rsidP="00BF136F">
      <w:pPr>
        <w:pStyle w:val="1-"/>
        <w:rPr>
          <w:rtl/>
        </w:rPr>
      </w:pPr>
      <w:r w:rsidRPr="001F215E">
        <w:rPr>
          <w:rtl/>
        </w:rPr>
        <w:t>شیخ الاسلام ابن تیمیه در شهر حر</w:t>
      </w:r>
      <w:r w:rsidRPr="001F215E">
        <w:rPr>
          <w:rFonts w:hint="cs"/>
          <w:rtl/>
        </w:rPr>
        <w:t>ّ</w:t>
      </w:r>
      <w:r w:rsidRPr="001F215E">
        <w:rPr>
          <w:rtl/>
        </w:rPr>
        <w:t xml:space="preserve">ان که از مراکز مهم ادیان قدیم است </w:t>
      </w:r>
      <w:r w:rsidRPr="001F215E">
        <w:rPr>
          <w:rFonts w:hint="cs"/>
          <w:rtl/>
        </w:rPr>
        <w:t>م</w:t>
      </w:r>
      <w:r w:rsidRPr="001F215E">
        <w:rPr>
          <w:rtl/>
        </w:rPr>
        <w:t>تولد شد</w:t>
      </w:r>
      <w:r>
        <w:rPr>
          <w:rFonts w:hint="cs"/>
          <w:rtl/>
        </w:rPr>
        <w:t>،</w:t>
      </w:r>
      <w:r w:rsidRPr="001F215E">
        <w:rPr>
          <w:rtl/>
        </w:rPr>
        <w:t xml:space="preserve"> و این شهر</w:t>
      </w:r>
      <w:r w:rsidRPr="001F215E">
        <w:rPr>
          <w:rFonts w:hint="cs"/>
          <w:rtl/>
        </w:rPr>
        <w:t xml:space="preserve"> در</w:t>
      </w:r>
      <w:r w:rsidRPr="001F215E">
        <w:rPr>
          <w:rtl/>
        </w:rPr>
        <w:t xml:space="preserve"> شمال شرق جمهوری ترکیه </w:t>
      </w:r>
      <w:r w:rsidRPr="001F215E">
        <w:rPr>
          <w:rFonts w:hint="cs"/>
          <w:rtl/>
        </w:rPr>
        <w:t>ن</w:t>
      </w:r>
      <w:r w:rsidRPr="001F215E">
        <w:rPr>
          <w:rtl/>
        </w:rPr>
        <w:t>زدیک شهر اورفه که فعلا</w:t>
      </w:r>
      <w:r>
        <w:rPr>
          <w:rFonts w:hint="cs"/>
          <w:rtl/>
        </w:rPr>
        <w:t>ً</w:t>
      </w:r>
      <w:r w:rsidRPr="001F215E">
        <w:rPr>
          <w:rtl/>
        </w:rPr>
        <w:t xml:space="preserve"> شهر</w:t>
      </w:r>
      <w:r w:rsidRPr="001F215E">
        <w:rPr>
          <w:rFonts w:hint="cs"/>
          <w:rtl/>
        </w:rPr>
        <w:t>ى</w:t>
      </w:r>
      <w:r w:rsidRPr="001F215E">
        <w:rPr>
          <w:rtl/>
        </w:rPr>
        <w:t xml:space="preserve"> آباد می‌باشد</w:t>
      </w:r>
      <w:r w:rsidRPr="001F215E">
        <w:rPr>
          <w:rFonts w:hint="cs"/>
          <w:rtl/>
        </w:rPr>
        <w:t>،</w:t>
      </w:r>
      <w:r w:rsidRPr="001F215E">
        <w:rPr>
          <w:rtl/>
        </w:rPr>
        <w:t xml:space="preserve"> واقع شده است</w:t>
      </w:r>
      <w:r w:rsidRPr="001F215E">
        <w:rPr>
          <w:rFonts w:hint="cs"/>
          <w:rtl/>
        </w:rPr>
        <w:t>.</w:t>
      </w:r>
    </w:p>
    <w:p w:rsidR="006167B8" w:rsidRPr="001F215E" w:rsidRDefault="006167B8" w:rsidP="00BF136F">
      <w:pPr>
        <w:pStyle w:val="1-"/>
        <w:rPr>
          <w:rtl/>
        </w:rPr>
      </w:pPr>
      <w:r w:rsidRPr="001F215E">
        <w:rPr>
          <w:rtl/>
        </w:rPr>
        <w:t>تاریخ تولد شیخ الاسلام ابن تیمیه را</w:t>
      </w:r>
      <w:r w:rsidRPr="001F215E">
        <w:rPr>
          <w:rFonts w:hint="cs"/>
          <w:rtl/>
        </w:rPr>
        <w:t xml:space="preserve"> </w:t>
      </w:r>
      <w:r w:rsidRPr="001F215E">
        <w:rPr>
          <w:rtl/>
        </w:rPr>
        <w:t>جمهور مورخین از جمله شاگرد او حافظ ابن کثیر دهم ربیع الاول س</w:t>
      </w:r>
      <w:r w:rsidRPr="001F215E">
        <w:rPr>
          <w:rFonts w:hint="cs"/>
          <w:rtl/>
        </w:rPr>
        <w:t>ال</w:t>
      </w:r>
      <w:r w:rsidRPr="001F215E">
        <w:rPr>
          <w:rtl/>
        </w:rPr>
        <w:t xml:space="preserve"> </w:t>
      </w:r>
      <w:r>
        <w:rPr>
          <w:rFonts w:hint="cs"/>
          <w:rtl/>
        </w:rPr>
        <w:t>(661هـ)</w:t>
      </w:r>
      <w:r w:rsidRPr="001F215E">
        <w:rPr>
          <w:rtl/>
        </w:rPr>
        <w:t xml:space="preserve"> دانست</w:t>
      </w:r>
      <w:r>
        <w:rPr>
          <w:rtl/>
        </w:rPr>
        <w:t>ه‌ا</w:t>
      </w:r>
      <w:r w:rsidRPr="001F215E">
        <w:rPr>
          <w:rtl/>
        </w:rPr>
        <w:t>ند</w:t>
      </w:r>
      <w:r w:rsidRPr="001F215E">
        <w:rPr>
          <w:rFonts w:hint="cs"/>
          <w:rtl/>
        </w:rPr>
        <w:t>.</w:t>
      </w:r>
    </w:p>
    <w:p w:rsidR="006167B8" w:rsidRPr="001F215E" w:rsidRDefault="006167B8" w:rsidP="00BF136F">
      <w:pPr>
        <w:pStyle w:val="1-"/>
        <w:rPr>
          <w:rtl/>
        </w:rPr>
      </w:pPr>
      <w:r w:rsidRPr="001F215E">
        <w:rPr>
          <w:rtl/>
        </w:rPr>
        <w:t>هنوز ابن تیمیه به هفت سالگی نرسیده بود که</w:t>
      </w:r>
      <w:r w:rsidR="00AF7D43">
        <w:rPr>
          <w:rtl/>
        </w:rPr>
        <w:t xml:space="preserve"> مغول‌ها </w:t>
      </w:r>
      <w:r w:rsidRPr="001F215E">
        <w:rPr>
          <w:rtl/>
        </w:rPr>
        <w:t>بعد از تصرف عراق به حر</w:t>
      </w:r>
      <w:r>
        <w:rPr>
          <w:rFonts w:hint="cs"/>
          <w:rtl/>
        </w:rPr>
        <w:t>ّ</w:t>
      </w:r>
      <w:r w:rsidRPr="001F215E">
        <w:rPr>
          <w:rtl/>
        </w:rPr>
        <w:t>ان محل ولادت او</w:t>
      </w:r>
      <w:r>
        <w:rPr>
          <w:rFonts w:hint="cs"/>
          <w:rtl/>
        </w:rPr>
        <w:t xml:space="preserve"> </w:t>
      </w:r>
      <w:r w:rsidRPr="001F215E">
        <w:rPr>
          <w:rtl/>
        </w:rPr>
        <w:t xml:space="preserve">حمله </w:t>
      </w:r>
      <w:r w:rsidR="009768AE">
        <w:rPr>
          <w:rFonts w:hint="cs"/>
          <w:rtl/>
        </w:rPr>
        <w:t>ک</w:t>
      </w:r>
      <w:r>
        <w:rPr>
          <w:rFonts w:hint="cs"/>
          <w:rtl/>
        </w:rPr>
        <w:t>ردند،</w:t>
      </w:r>
      <w:r w:rsidRPr="001F215E">
        <w:rPr>
          <w:rtl/>
        </w:rPr>
        <w:t xml:space="preserve"> و این خاندان علم و فرهنگ مجبور شدند وطن خویش را ترک نموده و </w:t>
      </w:r>
      <w:r w:rsidRPr="001F215E">
        <w:rPr>
          <w:rFonts w:hint="cs"/>
          <w:rtl/>
        </w:rPr>
        <w:t xml:space="preserve">به شام </w:t>
      </w:r>
      <w:r w:rsidRPr="001F215E">
        <w:rPr>
          <w:rtl/>
        </w:rPr>
        <w:t>هجرت نمایند</w:t>
      </w:r>
      <w:r w:rsidRPr="001F215E">
        <w:rPr>
          <w:rFonts w:hint="cs"/>
          <w:rtl/>
        </w:rPr>
        <w:t>.</w:t>
      </w:r>
      <w:r w:rsidR="000433D3">
        <w:rPr>
          <w:rtl/>
        </w:rPr>
        <w:t xml:space="preserve"> آن‌ها </w:t>
      </w:r>
      <w:r w:rsidRPr="001F215E">
        <w:rPr>
          <w:rtl/>
        </w:rPr>
        <w:t>سرزمین شام را</w:t>
      </w:r>
      <w:r w:rsidRPr="001F215E">
        <w:rPr>
          <w:rFonts w:hint="cs"/>
          <w:rtl/>
        </w:rPr>
        <w:t xml:space="preserve"> به</w:t>
      </w:r>
      <w:r w:rsidRPr="001F215E">
        <w:rPr>
          <w:rtl/>
        </w:rPr>
        <w:t xml:space="preserve"> این خاطر انتخاب نمودند که</w:t>
      </w:r>
      <w:r w:rsidR="00AF7D43">
        <w:rPr>
          <w:rtl/>
        </w:rPr>
        <w:t xml:space="preserve"> مغول‌ها </w:t>
      </w:r>
      <w:r w:rsidRPr="001F215E">
        <w:rPr>
          <w:rtl/>
        </w:rPr>
        <w:t>هنوز به آن سرزمین راه نیافته بودند</w:t>
      </w:r>
      <w:r w:rsidRPr="001F215E">
        <w:rPr>
          <w:rFonts w:hint="cs"/>
          <w:rtl/>
        </w:rPr>
        <w:t xml:space="preserve">. </w:t>
      </w:r>
    </w:p>
    <w:p w:rsidR="006167B8" w:rsidRPr="001F215E" w:rsidRDefault="006167B8" w:rsidP="002B3333">
      <w:pPr>
        <w:pStyle w:val="2-"/>
        <w:rPr>
          <w:rtl/>
        </w:rPr>
      </w:pPr>
      <w:bookmarkStart w:id="17" w:name="_Toc298545541"/>
      <w:bookmarkStart w:id="18" w:name="_Toc426965511"/>
      <w:r w:rsidRPr="001F215E">
        <w:rPr>
          <w:rtl/>
        </w:rPr>
        <w:t>خاندان علم و فضل در دمشق</w:t>
      </w:r>
      <w:bookmarkEnd w:id="17"/>
      <w:bookmarkEnd w:id="18"/>
      <w:r w:rsidRPr="001F215E">
        <w:rPr>
          <w:rtl/>
        </w:rPr>
        <w:t xml:space="preserve"> </w:t>
      </w:r>
    </w:p>
    <w:p w:rsidR="006167B8" w:rsidRPr="001F215E" w:rsidRDefault="006167B8" w:rsidP="00BF136F">
      <w:pPr>
        <w:pStyle w:val="1-"/>
        <w:rPr>
          <w:rtl/>
        </w:rPr>
      </w:pPr>
      <w:r w:rsidRPr="001F215E">
        <w:rPr>
          <w:rtl/>
        </w:rPr>
        <w:t xml:space="preserve">هنوز چند روزی از هجرت خاندان </w:t>
      </w:r>
      <w:r w:rsidRPr="001F215E">
        <w:rPr>
          <w:rFonts w:hint="cs"/>
          <w:rtl/>
        </w:rPr>
        <w:t>علم و</w:t>
      </w:r>
      <w:r>
        <w:rPr>
          <w:rFonts w:hint="cs"/>
          <w:rtl/>
        </w:rPr>
        <w:t xml:space="preserve"> </w:t>
      </w:r>
      <w:r w:rsidRPr="001F215E">
        <w:rPr>
          <w:rFonts w:hint="cs"/>
          <w:rtl/>
        </w:rPr>
        <w:t xml:space="preserve">فضل </w:t>
      </w:r>
      <w:r w:rsidRPr="001F215E">
        <w:rPr>
          <w:rtl/>
        </w:rPr>
        <w:t>به دمشق نگ</w:t>
      </w:r>
      <w:r w:rsidRPr="001F215E">
        <w:rPr>
          <w:rFonts w:hint="cs"/>
          <w:rtl/>
        </w:rPr>
        <w:t>ذ</w:t>
      </w:r>
      <w:r w:rsidRPr="001F215E">
        <w:rPr>
          <w:rtl/>
        </w:rPr>
        <w:t xml:space="preserve">شته بود که اهل </w:t>
      </w:r>
      <w:r w:rsidRPr="001F215E">
        <w:rPr>
          <w:rFonts w:hint="cs"/>
          <w:rtl/>
        </w:rPr>
        <w:t xml:space="preserve">دمشق </w:t>
      </w:r>
      <w:r w:rsidRPr="001F215E">
        <w:rPr>
          <w:rtl/>
        </w:rPr>
        <w:t xml:space="preserve">و محصلین علوم دینی از اطراف </w:t>
      </w:r>
      <w:r w:rsidRPr="001F215E">
        <w:rPr>
          <w:rFonts w:hint="cs"/>
          <w:rtl/>
        </w:rPr>
        <w:t>و گوش</w:t>
      </w:r>
      <w:r>
        <w:rPr>
          <w:rtl/>
        </w:rPr>
        <w:t>ه‌</w:t>
      </w:r>
      <w:r w:rsidRPr="001F215E">
        <w:rPr>
          <w:rFonts w:hint="cs"/>
          <w:rtl/>
        </w:rPr>
        <w:t>های</w:t>
      </w:r>
      <w:r w:rsidRPr="001F215E">
        <w:rPr>
          <w:rtl/>
        </w:rPr>
        <w:t xml:space="preserve"> شام قصد</w:t>
      </w:r>
      <w:r w:rsidR="000433D3">
        <w:rPr>
          <w:rtl/>
        </w:rPr>
        <w:t xml:space="preserve"> آن‌ها </w:t>
      </w:r>
      <w:r w:rsidRPr="001F215E">
        <w:rPr>
          <w:rtl/>
        </w:rPr>
        <w:t xml:space="preserve">نمودند </w:t>
      </w:r>
      <w:r w:rsidRPr="001F215E">
        <w:rPr>
          <w:rFonts w:hint="cs"/>
          <w:rtl/>
        </w:rPr>
        <w:t xml:space="preserve">و </w:t>
      </w:r>
      <w:r w:rsidRPr="001F215E">
        <w:rPr>
          <w:rtl/>
        </w:rPr>
        <w:t>عبدالحلیم بن تیمیه (</w:t>
      </w:r>
      <w:r w:rsidRPr="001F215E">
        <w:rPr>
          <w:rFonts w:hint="cs"/>
          <w:rtl/>
        </w:rPr>
        <w:t>پدر</w:t>
      </w:r>
      <w:r w:rsidRPr="001F215E">
        <w:rPr>
          <w:rtl/>
        </w:rPr>
        <w:t xml:space="preserve"> شیخ الاسلام ابن تیمیه)</w:t>
      </w:r>
      <w:r w:rsidRPr="001F215E">
        <w:rPr>
          <w:rFonts w:hint="cs"/>
          <w:rtl/>
        </w:rPr>
        <w:t xml:space="preserve"> </w:t>
      </w:r>
      <w:r w:rsidRPr="001F215E">
        <w:rPr>
          <w:rtl/>
        </w:rPr>
        <w:t xml:space="preserve">در جامع مسجد اموی دمشق بر </w:t>
      </w:r>
      <w:r w:rsidRPr="001F215E">
        <w:rPr>
          <w:rFonts w:hint="cs"/>
          <w:rtl/>
        </w:rPr>
        <w:lastRenderedPageBreak/>
        <w:t>کرسی</w:t>
      </w:r>
      <w:r w:rsidRPr="001F215E">
        <w:rPr>
          <w:rtl/>
        </w:rPr>
        <w:t xml:space="preserve"> درس و تدریس تکیه نمود</w:t>
      </w:r>
      <w:r w:rsidRPr="001F215E">
        <w:rPr>
          <w:rFonts w:hint="cs"/>
          <w:rtl/>
        </w:rPr>
        <w:t>،</w:t>
      </w:r>
      <w:r w:rsidRPr="001F215E">
        <w:rPr>
          <w:rtl/>
        </w:rPr>
        <w:t xml:space="preserve"> طالبان علوم نبوت را سیراب نموده و به فتاوی و</w:t>
      </w:r>
      <w:r w:rsidR="00BF136F">
        <w:rPr>
          <w:rtl/>
        </w:rPr>
        <w:t xml:space="preserve"> سوال‌های </w:t>
      </w:r>
      <w:r w:rsidRPr="001F215E">
        <w:rPr>
          <w:rtl/>
        </w:rPr>
        <w:t>مردم پاسخ می‌داد</w:t>
      </w:r>
      <w:r w:rsidRPr="001F215E">
        <w:rPr>
          <w:rFonts w:hint="cs"/>
          <w:rtl/>
        </w:rPr>
        <w:t>.</w:t>
      </w:r>
      <w:r w:rsidRPr="001F215E">
        <w:rPr>
          <w:rtl/>
        </w:rPr>
        <w:t xml:space="preserve"> </w:t>
      </w:r>
    </w:p>
    <w:p w:rsidR="006167B8" w:rsidRPr="001F215E" w:rsidRDefault="006167B8" w:rsidP="002B3333">
      <w:pPr>
        <w:pStyle w:val="2-"/>
        <w:rPr>
          <w:rtl/>
        </w:rPr>
      </w:pPr>
      <w:bookmarkStart w:id="19" w:name="_Toc298545542"/>
      <w:bookmarkStart w:id="20" w:name="_Toc426965512"/>
      <w:r w:rsidRPr="001F215E">
        <w:rPr>
          <w:rFonts w:hint="cs"/>
          <w:rtl/>
        </w:rPr>
        <w:t>ابن تیمیه و</w:t>
      </w:r>
      <w:r>
        <w:rPr>
          <w:rFonts w:hint="cs"/>
          <w:rtl/>
        </w:rPr>
        <w:t xml:space="preserve"> </w:t>
      </w:r>
      <w:r w:rsidRPr="001F215E">
        <w:rPr>
          <w:rtl/>
        </w:rPr>
        <w:t>حاف</w:t>
      </w:r>
      <w:r w:rsidRPr="001F215E">
        <w:rPr>
          <w:rFonts w:hint="cs"/>
          <w:rtl/>
        </w:rPr>
        <w:t>ظ</w:t>
      </w:r>
      <w:r>
        <w:rPr>
          <w:rFonts w:hint="cs"/>
          <w:rtl/>
        </w:rPr>
        <w:t xml:space="preserve">ه‌ی </w:t>
      </w:r>
      <w:r w:rsidRPr="001F215E">
        <w:rPr>
          <w:rtl/>
        </w:rPr>
        <w:t>قوی</w:t>
      </w:r>
      <w:bookmarkEnd w:id="19"/>
      <w:bookmarkEnd w:id="20"/>
      <w:r w:rsidRPr="001F215E">
        <w:rPr>
          <w:rtl/>
        </w:rPr>
        <w:t xml:space="preserve"> </w:t>
      </w:r>
    </w:p>
    <w:p w:rsidR="006167B8" w:rsidRPr="001F215E" w:rsidRDefault="006167B8" w:rsidP="00BF136F">
      <w:pPr>
        <w:pStyle w:val="1-"/>
        <w:rPr>
          <w:rtl/>
        </w:rPr>
      </w:pPr>
      <w:r w:rsidRPr="001F215E">
        <w:rPr>
          <w:rtl/>
        </w:rPr>
        <w:t>هم</w:t>
      </w:r>
      <w:r>
        <w:rPr>
          <w:rtl/>
        </w:rPr>
        <w:t xml:space="preserve">ه‌ی </w:t>
      </w:r>
      <w:r w:rsidRPr="001F215E">
        <w:rPr>
          <w:rtl/>
        </w:rPr>
        <w:t>آن</w:t>
      </w:r>
      <w:r w:rsidR="00BF136F">
        <w:rPr>
          <w:rtl/>
        </w:rPr>
        <w:t xml:space="preserve"> کسانی که </w:t>
      </w:r>
      <w:r w:rsidRPr="001F215E">
        <w:rPr>
          <w:rtl/>
        </w:rPr>
        <w:t>دربار</w:t>
      </w:r>
      <w:r>
        <w:rPr>
          <w:rtl/>
        </w:rPr>
        <w:t xml:space="preserve">ه‌ی </w:t>
      </w:r>
      <w:r w:rsidRPr="001F215E">
        <w:rPr>
          <w:rtl/>
        </w:rPr>
        <w:t>شیخ الاسلام ابن تیمیه و زندگی او نوشت</w:t>
      </w:r>
      <w:r>
        <w:rPr>
          <w:rtl/>
        </w:rPr>
        <w:t xml:space="preserve">ه‌اند </w:t>
      </w:r>
      <w:r w:rsidRPr="001F215E">
        <w:rPr>
          <w:rtl/>
        </w:rPr>
        <w:t>بدون استثناء از حافظ</w:t>
      </w:r>
      <w:r>
        <w:rPr>
          <w:rtl/>
        </w:rPr>
        <w:t xml:space="preserve">ه‌ی </w:t>
      </w:r>
      <w:r w:rsidRPr="001F215E">
        <w:rPr>
          <w:rtl/>
        </w:rPr>
        <w:t>قوی وی سخن</w:t>
      </w:r>
      <w:r>
        <w:rPr>
          <w:rtl/>
        </w:rPr>
        <w:t>‌</w:t>
      </w:r>
      <w:r w:rsidRPr="001F215E">
        <w:rPr>
          <w:rtl/>
        </w:rPr>
        <w:t>ها و حکایات فروان نقل کرد</w:t>
      </w:r>
      <w:r>
        <w:rPr>
          <w:rtl/>
        </w:rPr>
        <w:t>ه‌اند</w:t>
      </w:r>
      <w:r>
        <w:rPr>
          <w:rFonts w:hint="cs"/>
          <w:rtl/>
        </w:rPr>
        <w:t>،</w:t>
      </w:r>
      <w:r>
        <w:rPr>
          <w:rtl/>
        </w:rPr>
        <w:t xml:space="preserve"> </w:t>
      </w:r>
      <w:r w:rsidRPr="001F215E">
        <w:rPr>
          <w:rtl/>
        </w:rPr>
        <w:t>و این به تنها</w:t>
      </w:r>
      <w:r>
        <w:rPr>
          <w:rFonts w:hint="cs"/>
          <w:rtl/>
        </w:rPr>
        <w:t xml:space="preserve"> </w:t>
      </w:r>
      <w:r w:rsidRPr="001F215E">
        <w:rPr>
          <w:rtl/>
        </w:rPr>
        <w:t>ی</w:t>
      </w:r>
      <w:r w:rsidRPr="001F215E">
        <w:rPr>
          <w:rFonts w:hint="cs"/>
          <w:rtl/>
        </w:rPr>
        <w:t>ک</w:t>
      </w:r>
      <w:r w:rsidRPr="001F215E">
        <w:rPr>
          <w:rtl/>
        </w:rPr>
        <w:t xml:space="preserve"> ادعا نمی‌باشد</w:t>
      </w:r>
      <w:r w:rsidRPr="001F215E">
        <w:rPr>
          <w:rFonts w:hint="cs"/>
          <w:rtl/>
        </w:rPr>
        <w:t>،</w:t>
      </w:r>
      <w:r w:rsidRPr="001F215E">
        <w:rPr>
          <w:rtl/>
        </w:rPr>
        <w:t xml:space="preserve"> بلک</w:t>
      </w:r>
      <w:r w:rsidRPr="001F215E">
        <w:rPr>
          <w:rFonts w:hint="cs"/>
          <w:rtl/>
        </w:rPr>
        <w:t>ه</w:t>
      </w:r>
      <w:r w:rsidRPr="001F215E">
        <w:rPr>
          <w:rtl/>
        </w:rPr>
        <w:t xml:space="preserve"> حقیقتی است که کت</w:t>
      </w:r>
      <w:r w:rsidRPr="001F215E">
        <w:rPr>
          <w:rFonts w:hint="cs"/>
          <w:rtl/>
        </w:rPr>
        <w:t>ا</w:t>
      </w:r>
      <w:r w:rsidRPr="001F215E">
        <w:rPr>
          <w:rtl/>
        </w:rPr>
        <w:t>ب</w:t>
      </w:r>
      <w:r>
        <w:rPr>
          <w:rtl/>
        </w:rPr>
        <w:t>‌</w:t>
      </w:r>
      <w:r w:rsidRPr="001F215E">
        <w:rPr>
          <w:rFonts w:hint="cs"/>
          <w:rtl/>
        </w:rPr>
        <w:t>ها</w:t>
      </w:r>
      <w:r w:rsidR="005F1838">
        <w:rPr>
          <w:rFonts w:hint="cs"/>
          <w:rtl/>
        </w:rPr>
        <w:t>،</w:t>
      </w:r>
      <w:r w:rsidRPr="001F215E">
        <w:rPr>
          <w:rFonts w:hint="cs"/>
          <w:rtl/>
        </w:rPr>
        <w:t xml:space="preserve"> </w:t>
      </w:r>
      <w:r w:rsidRPr="001F215E">
        <w:rPr>
          <w:rtl/>
        </w:rPr>
        <w:t>فتاوی</w:t>
      </w:r>
      <w:r w:rsidR="005F1838">
        <w:rPr>
          <w:rFonts w:hint="cs"/>
          <w:rtl/>
        </w:rPr>
        <w:t>،</w:t>
      </w:r>
      <w:r w:rsidRPr="001F215E">
        <w:rPr>
          <w:rtl/>
        </w:rPr>
        <w:t xml:space="preserve"> </w:t>
      </w:r>
      <w:r w:rsidRPr="001F215E">
        <w:rPr>
          <w:rFonts w:hint="cs"/>
          <w:rtl/>
        </w:rPr>
        <w:t>ر</w:t>
      </w:r>
      <w:r w:rsidRPr="001F215E">
        <w:rPr>
          <w:rtl/>
        </w:rPr>
        <w:t>سا</w:t>
      </w:r>
      <w:r w:rsidRPr="001F215E">
        <w:rPr>
          <w:rFonts w:hint="cs"/>
          <w:rtl/>
        </w:rPr>
        <w:t>ل</w:t>
      </w:r>
      <w:r>
        <w:rPr>
          <w:rtl/>
        </w:rPr>
        <w:t>ه‌</w:t>
      </w:r>
      <w:r w:rsidRPr="001F215E">
        <w:rPr>
          <w:rFonts w:hint="cs"/>
          <w:rtl/>
        </w:rPr>
        <w:t>ها</w:t>
      </w:r>
      <w:r w:rsidRPr="001F215E">
        <w:rPr>
          <w:rtl/>
        </w:rPr>
        <w:t xml:space="preserve"> و </w:t>
      </w:r>
      <w:r w:rsidRPr="001F215E">
        <w:rPr>
          <w:rFonts w:hint="cs"/>
          <w:rtl/>
        </w:rPr>
        <w:t>تحقیقات</w:t>
      </w:r>
      <w:r w:rsidRPr="001F215E">
        <w:rPr>
          <w:rtl/>
        </w:rPr>
        <w:t xml:space="preserve"> علمی شیخ الاسلام ابن تیمیه بهترین شاهد و سند بر این مدعا است</w:t>
      </w:r>
      <w:r w:rsidRPr="001F215E">
        <w:rPr>
          <w:rFonts w:hint="cs"/>
          <w:rtl/>
        </w:rPr>
        <w:t>.</w:t>
      </w:r>
      <w:r w:rsidRPr="001F215E">
        <w:rPr>
          <w:rtl/>
        </w:rPr>
        <w:t xml:space="preserve"> </w:t>
      </w:r>
    </w:p>
    <w:p w:rsidR="006167B8" w:rsidRDefault="006167B8" w:rsidP="00BF136F">
      <w:pPr>
        <w:pStyle w:val="1-"/>
        <w:rPr>
          <w:rtl/>
        </w:rPr>
      </w:pPr>
      <w:r w:rsidRPr="001F215E">
        <w:rPr>
          <w:rFonts w:hint="cs"/>
          <w:rtl/>
        </w:rPr>
        <w:t xml:space="preserve">ایشان </w:t>
      </w:r>
      <w:r w:rsidRPr="001F215E">
        <w:rPr>
          <w:rtl/>
        </w:rPr>
        <w:t>حافظ</w:t>
      </w:r>
      <w:r>
        <w:rPr>
          <w:rtl/>
        </w:rPr>
        <w:t xml:space="preserve">ه‌ی </w:t>
      </w:r>
      <w:r w:rsidRPr="001F215E">
        <w:rPr>
          <w:rtl/>
        </w:rPr>
        <w:t>عجیبی داشت و محال بود که مس</w:t>
      </w:r>
      <w:r w:rsidRPr="001F215E">
        <w:rPr>
          <w:rFonts w:hint="cs"/>
          <w:rtl/>
        </w:rPr>
        <w:t>أ</w:t>
      </w:r>
      <w:r w:rsidRPr="001F215E">
        <w:rPr>
          <w:rtl/>
        </w:rPr>
        <w:t>ل</w:t>
      </w:r>
      <w:r>
        <w:rPr>
          <w:rtl/>
        </w:rPr>
        <w:t xml:space="preserve">ه‌ای </w:t>
      </w:r>
      <w:r w:rsidRPr="001F215E">
        <w:rPr>
          <w:rtl/>
        </w:rPr>
        <w:t xml:space="preserve">را بخواند </w:t>
      </w:r>
      <w:r w:rsidRPr="001F215E">
        <w:rPr>
          <w:rFonts w:hint="cs"/>
          <w:rtl/>
        </w:rPr>
        <w:t>و</w:t>
      </w:r>
      <w:r w:rsidRPr="001F215E">
        <w:rPr>
          <w:rtl/>
        </w:rPr>
        <w:t xml:space="preserve"> آن مس</w:t>
      </w:r>
      <w:r w:rsidRPr="001F215E">
        <w:rPr>
          <w:rFonts w:hint="cs"/>
          <w:rtl/>
        </w:rPr>
        <w:t>أ</w:t>
      </w:r>
      <w:r w:rsidRPr="001F215E">
        <w:rPr>
          <w:rtl/>
        </w:rPr>
        <w:t>له را فراموش نماید</w:t>
      </w:r>
      <w:r>
        <w:rPr>
          <w:rFonts w:hint="cs"/>
          <w:rtl/>
        </w:rPr>
        <w:t>،</w:t>
      </w:r>
      <w:r w:rsidRPr="001F215E">
        <w:rPr>
          <w:rtl/>
        </w:rPr>
        <w:t xml:space="preserve"> و با وجود هم</w:t>
      </w:r>
      <w:r>
        <w:rPr>
          <w:rtl/>
        </w:rPr>
        <w:t>ه‌ی</w:t>
      </w:r>
      <w:r w:rsidR="000433D3">
        <w:rPr>
          <w:rtl/>
        </w:rPr>
        <w:t xml:space="preserve"> این‌ها </w:t>
      </w:r>
      <w:r w:rsidRPr="001F215E">
        <w:rPr>
          <w:rtl/>
        </w:rPr>
        <w:t>همیشه به پروردگار متعال رجوع می‌</w:t>
      </w:r>
      <w:r w:rsidR="009768AE">
        <w:rPr>
          <w:rtl/>
        </w:rPr>
        <w:t>ک</w:t>
      </w:r>
      <w:r w:rsidRPr="001F215E">
        <w:rPr>
          <w:rtl/>
        </w:rPr>
        <w:t>رد و</w:t>
      </w:r>
      <w:r w:rsidRPr="001F215E">
        <w:rPr>
          <w:rFonts w:hint="cs"/>
          <w:rtl/>
        </w:rPr>
        <w:t xml:space="preserve"> در</w:t>
      </w:r>
      <w:r w:rsidRPr="001F215E">
        <w:rPr>
          <w:rtl/>
        </w:rPr>
        <w:t xml:space="preserve"> شدت تقوی</w:t>
      </w:r>
      <w:r w:rsidRPr="001F215E">
        <w:rPr>
          <w:rFonts w:hint="cs"/>
          <w:rtl/>
        </w:rPr>
        <w:t>،</w:t>
      </w:r>
      <w:r w:rsidRPr="001F215E">
        <w:rPr>
          <w:rtl/>
        </w:rPr>
        <w:t xml:space="preserve"> خداپرستی و استعانت از الله تعالی هرگز مثل او دیده نشده است. هیچگاه برای شخصی انحنا نکرد</w:t>
      </w:r>
      <w:r>
        <w:rPr>
          <w:rFonts w:hint="cs"/>
          <w:rtl/>
        </w:rPr>
        <w:t>،</w:t>
      </w:r>
      <w:r w:rsidRPr="001F215E">
        <w:rPr>
          <w:rtl/>
        </w:rPr>
        <w:t xml:space="preserve"> بلکه سلام می</w:t>
      </w:r>
      <w:r>
        <w:rPr>
          <w:rtl/>
        </w:rPr>
        <w:t>‌</w:t>
      </w:r>
      <w:r w:rsidRPr="001F215E">
        <w:rPr>
          <w:rtl/>
        </w:rPr>
        <w:t>نمود و مصافحه می‌</w:t>
      </w:r>
      <w:r w:rsidR="009768AE">
        <w:rPr>
          <w:rtl/>
        </w:rPr>
        <w:t>ک</w:t>
      </w:r>
      <w:r w:rsidRPr="001F215E">
        <w:rPr>
          <w:rtl/>
        </w:rPr>
        <w:t>رد و می‌خند</w:t>
      </w:r>
      <w:r w:rsidR="009768AE">
        <w:rPr>
          <w:rtl/>
        </w:rPr>
        <w:t>ی</w:t>
      </w:r>
      <w:r w:rsidRPr="001F215E">
        <w:rPr>
          <w:rtl/>
        </w:rPr>
        <w:t>د.</w:t>
      </w:r>
    </w:p>
    <w:p w:rsidR="006167B8" w:rsidRPr="00C70C7E" w:rsidRDefault="006167B8" w:rsidP="002B3333">
      <w:pPr>
        <w:pStyle w:val="2-"/>
        <w:rPr>
          <w:rtl/>
        </w:rPr>
      </w:pPr>
      <w:bookmarkStart w:id="21" w:name="_Toc298545543"/>
      <w:bookmarkStart w:id="22" w:name="_Toc426965513"/>
      <w:r w:rsidRPr="00C70C7E">
        <w:rPr>
          <w:rtl/>
        </w:rPr>
        <w:t>تحصیل</w:t>
      </w:r>
      <w:r w:rsidRPr="00C70C7E">
        <w:rPr>
          <w:rFonts w:hint="cs"/>
          <w:rtl/>
        </w:rPr>
        <w:t>ات</w:t>
      </w:r>
      <w:r w:rsidRPr="00C70C7E">
        <w:rPr>
          <w:rtl/>
        </w:rPr>
        <w:t xml:space="preserve"> علم</w:t>
      </w:r>
      <w:r w:rsidRPr="00C70C7E">
        <w:rPr>
          <w:rFonts w:hint="cs"/>
          <w:rtl/>
        </w:rPr>
        <w:t>ی</w:t>
      </w:r>
      <w:bookmarkEnd w:id="21"/>
      <w:bookmarkEnd w:id="22"/>
    </w:p>
    <w:p w:rsidR="006167B8" w:rsidRPr="001F215E" w:rsidRDefault="006167B8" w:rsidP="00BF136F">
      <w:pPr>
        <w:pStyle w:val="1-"/>
        <w:rPr>
          <w:rtl/>
        </w:rPr>
      </w:pPr>
      <w:r w:rsidRPr="001F215E">
        <w:rPr>
          <w:rtl/>
        </w:rPr>
        <w:t xml:space="preserve">بدیهی است که شخصیت بارز علمی </w:t>
      </w:r>
      <w:r w:rsidRPr="001F215E">
        <w:rPr>
          <w:rFonts w:hint="cs"/>
          <w:rtl/>
        </w:rPr>
        <w:t>مانند</w:t>
      </w:r>
      <w:r w:rsidRPr="001F215E">
        <w:rPr>
          <w:rtl/>
        </w:rPr>
        <w:t xml:space="preserve"> ابن تیمیه از همان کودکی و خردسالی اهتمام خاصی به تحصیل علم و ادب داشت</w:t>
      </w:r>
      <w:r w:rsidRPr="001F215E">
        <w:rPr>
          <w:rFonts w:hint="cs"/>
          <w:rtl/>
        </w:rPr>
        <w:t>ه باشد</w:t>
      </w:r>
      <w:r w:rsidR="005F1838">
        <w:rPr>
          <w:rFonts w:hint="cs"/>
          <w:rtl/>
        </w:rPr>
        <w:t>،</w:t>
      </w:r>
      <w:r w:rsidRPr="001F215E">
        <w:rPr>
          <w:rtl/>
        </w:rPr>
        <w:t xml:space="preserve"> او مثل اطفال دیگر وقت خود را به بازی نمی</w:t>
      </w:r>
      <w:r>
        <w:rPr>
          <w:rtl/>
        </w:rPr>
        <w:t>‌</w:t>
      </w:r>
      <w:r w:rsidRPr="001F215E">
        <w:rPr>
          <w:rtl/>
        </w:rPr>
        <w:t>گذراند</w:t>
      </w:r>
      <w:r>
        <w:rPr>
          <w:rFonts w:hint="cs"/>
          <w:rtl/>
        </w:rPr>
        <w:t>،</w:t>
      </w:r>
      <w:r w:rsidRPr="001F215E">
        <w:rPr>
          <w:rtl/>
        </w:rPr>
        <w:t xml:space="preserve"> بلکه به خاطر هدف </w:t>
      </w:r>
      <w:r w:rsidRPr="001F215E">
        <w:rPr>
          <w:rFonts w:hint="cs"/>
          <w:rtl/>
        </w:rPr>
        <w:t>والایی</w:t>
      </w:r>
      <w:r w:rsidRPr="001F215E">
        <w:rPr>
          <w:rtl/>
        </w:rPr>
        <w:t xml:space="preserve"> که داشت شب و روز تلاش</w:t>
      </w:r>
      <w:r w:rsidRPr="001F215E">
        <w:rPr>
          <w:rFonts w:hint="cs"/>
          <w:rtl/>
        </w:rPr>
        <w:t xml:space="preserve"> </w:t>
      </w:r>
      <w:r w:rsidRPr="001F215E">
        <w:rPr>
          <w:rtl/>
        </w:rPr>
        <w:t>می‌نمود</w:t>
      </w:r>
      <w:r w:rsidRPr="001F215E">
        <w:rPr>
          <w:rFonts w:hint="cs"/>
          <w:rtl/>
        </w:rPr>
        <w:t>.</w:t>
      </w:r>
      <w:r w:rsidRPr="001F215E">
        <w:rPr>
          <w:rtl/>
        </w:rPr>
        <w:t xml:space="preserve"> </w:t>
      </w:r>
    </w:p>
    <w:p w:rsidR="006167B8" w:rsidRDefault="006167B8" w:rsidP="00BF136F">
      <w:pPr>
        <w:pStyle w:val="1-"/>
        <w:rPr>
          <w:rtl/>
        </w:rPr>
      </w:pPr>
      <w:r w:rsidRPr="007024BE">
        <w:rPr>
          <w:rtl/>
        </w:rPr>
        <w:t xml:space="preserve">از همان کودکی کتاب سیبویه (در علم نحو) </w:t>
      </w:r>
      <w:r w:rsidRPr="007024BE">
        <w:rPr>
          <w:rFonts w:hint="cs"/>
          <w:rtl/>
        </w:rPr>
        <w:t xml:space="preserve">را </w:t>
      </w:r>
      <w:r w:rsidRPr="007024BE">
        <w:rPr>
          <w:rtl/>
        </w:rPr>
        <w:t xml:space="preserve">حفظ نموده و بعدها </w:t>
      </w:r>
      <w:r w:rsidRPr="007024BE">
        <w:rPr>
          <w:rFonts w:hint="cs"/>
          <w:rtl/>
        </w:rPr>
        <w:t>تعلیقاتی</w:t>
      </w:r>
      <w:r w:rsidRPr="007024BE">
        <w:rPr>
          <w:rtl/>
        </w:rPr>
        <w:t xml:space="preserve"> نیز بر این کتاب </w:t>
      </w:r>
      <w:r w:rsidRPr="007024BE">
        <w:rPr>
          <w:rFonts w:hint="cs"/>
          <w:rtl/>
        </w:rPr>
        <w:t>نو</w:t>
      </w:r>
      <w:r w:rsidRPr="007024BE">
        <w:rPr>
          <w:rtl/>
        </w:rPr>
        <w:t>شت</w:t>
      </w:r>
      <w:r w:rsidR="005F1838">
        <w:rPr>
          <w:rFonts w:hint="cs"/>
          <w:rtl/>
        </w:rPr>
        <w:t>،</w:t>
      </w:r>
      <w:r w:rsidRPr="007024BE">
        <w:rPr>
          <w:rtl/>
        </w:rPr>
        <w:t xml:space="preserve"> همچنین</w:t>
      </w:r>
      <w:r w:rsidRPr="007024BE">
        <w:rPr>
          <w:rFonts w:hint="cs"/>
          <w:rtl/>
        </w:rPr>
        <w:t xml:space="preserve"> کتاب</w:t>
      </w:r>
      <w:r w:rsidRPr="007024BE">
        <w:rPr>
          <w:rtl/>
        </w:rPr>
        <w:t xml:space="preserve"> الجمع بین الصحیحین </w:t>
      </w:r>
      <w:r w:rsidRPr="007024BE">
        <w:rPr>
          <w:rFonts w:hint="cs"/>
          <w:rtl/>
        </w:rPr>
        <w:t xml:space="preserve">نوشته‌ی </w:t>
      </w:r>
      <w:r w:rsidRPr="007024BE">
        <w:rPr>
          <w:rtl/>
        </w:rPr>
        <w:t xml:space="preserve">حمیدی </w:t>
      </w:r>
      <w:r w:rsidRPr="007024BE">
        <w:rPr>
          <w:rFonts w:hint="cs"/>
          <w:rtl/>
        </w:rPr>
        <w:t xml:space="preserve">را </w:t>
      </w:r>
      <w:r w:rsidRPr="007024BE">
        <w:rPr>
          <w:rtl/>
        </w:rPr>
        <w:t>در علم حدیث حفظ کرد</w:t>
      </w:r>
      <w:r w:rsidR="005F1838">
        <w:rPr>
          <w:rFonts w:hint="cs"/>
          <w:rtl/>
        </w:rPr>
        <w:t>،</w:t>
      </w:r>
      <w:r w:rsidRPr="007024BE">
        <w:rPr>
          <w:rFonts w:hint="cs"/>
          <w:rtl/>
        </w:rPr>
        <w:t xml:space="preserve"> </w:t>
      </w:r>
      <w:r w:rsidRPr="007024BE">
        <w:rPr>
          <w:rtl/>
        </w:rPr>
        <w:t xml:space="preserve">و </w:t>
      </w:r>
      <w:r w:rsidRPr="007024BE">
        <w:rPr>
          <w:rFonts w:hint="cs"/>
          <w:rtl/>
        </w:rPr>
        <w:t>در هر تخصصی یکی از</w:t>
      </w:r>
      <w:r w:rsidR="00BF136F">
        <w:rPr>
          <w:rFonts w:hint="cs"/>
          <w:rtl/>
        </w:rPr>
        <w:t xml:space="preserve"> کتاب‌های </w:t>
      </w:r>
      <w:r w:rsidRPr="007024BE">
        <w:rPr>
          <w:rFonts w:hint="cs"/>
          <w:rtl/>
        </w:rPr>
        <w:t>مرجع آن فن را حفظ نمود.</w:t>
      </w:r>
    </w:p>
    <w:p w:rsidR="006167B8" w:rsidRPr="001F215E" w:rsidRDefault="006167B8" w:rsidP="002B3333">
      <w:pPr>
        <w:pStyle w:val="2-"/>
        <w:rPr>
          <w:rtl/>
        </w:rPr>
      </w:pPr>
      <w:bookmarkStart w:id="23" w:name="_Toc298545544"/>
      <w:bookmarkStart w:id="24" w:name="_Toc426965514"/>
      <w:r w:rsidRPr="001F215E">
        <w:rPr>
          <w:rtl/>
        </w:rPr>
        <w:t>ابن تیمیه شیخ الاسلام</w:t>
      </w:r>
      <w:bookmarkEnd w:id="23"/>
      <w:bookmarkEnd w:id="24"/>
    </w:p>
    <w:p w:rsidR="006167B8" w:rsidRPr="001F215E" w:rsidRDefault="006167B8" w:rsidP="00BF136F">
      <w:pPr>
        <w:pStyle w:val="1-"/>
      </w:pPr>
      <w:r w:rsidRPr="001F215E">
        <w:rPr>
          <w:rtl/>
        </w:rPr>
        <w:t>بسیاری از مع</w:t>
      </w:r>
      <w:r w:rsidRPr="001F215E">
        <w:rPr>
          <w:rFonts w:hint="cs"/>
          <w:rtl/>
        </w:rPr>
        <w:t>ا</w:t>
      </w:r>
      <w:r w:rsidRPr="001F215E">
        <w:rPr>
          <w:rtl/>
        </w:rPr>
        <w:t>صرین ابن تیمیه و یا علما</w:t>
      </w:r>
      <w:r w:rsidR="009768AE">
        <w:rPr>
          <w:rFonts w:hint="cs"/>
          <w:rtl/>
        </w:rPr>
        <w:t>ی</w:t>
      </w:r>
      <w:r w:rsidRPr="001F215E">
        <w:rPr>
          <w:rtl/>
        </w:rPr>
        <w:t xml:space="preserve">ی که </w:t>
      </w:r>
      <w:r w:rsidRPr="001F215E">
        <w:rPr>
          <w:rFonts w:hint="cs"/>
          <w:rtl/>
        </w:rPr>
        <w:t>بعد از او</w:t>
      </w:r>
      <w:r w:rsidRPr="001F215E">
        <w:rPr>
          <w:rtl/>
        </w:rPr>
        <w:t xml:space="preserve"> آمد</w:t>
      </w:r>
      <w:r>
        <w:rPr>
          <w:rtl/>
        </w:rPr>
        <w:t>ه‌ا</w:t>
      </w:r>
      <w:r w:rsidRPr="001F215E">
        <w:rPr>
          <w:rtl/>
        </w:rPr>
        <w:t>ند</w:t>
      </w:r>
      <w:r w:rsidRPr="001F215E">
        <w:rPr>
          <w:rFonts w:hint="cs"/>
          <w:rtl/>
        </w:rPr>
        <w:t>،</w:t>
      </w:r>
      <w:r w:rsidRPr="001F215E">
        <w:rPr>
          <w:rtl/>
        </w:rPr>
        <w:t xml:space="preserve"> مدح و ستایش </w:t>
      </w:r>
      <w:r w:rsidRPr="001F215E">
        <w:rPr>
          <w:rFonts w:hint="cs"/>
          <w:rtl/>
        </w:rPr>
        <w:t xml:space="preserve">ایشان را </w:t>
      </w:r>
      <w:r w:rsidRPr="001F215E">
        <w:rPr>
          <w:rtl/>
        </w:rPr>
        <w:t>کرد</w:t>
      </w:r>
      <w:r>
        <w:rPr>
          <w:rtl/>
        </w:rPr>
        <w:t>ه‌ا</w:t>
      </w:r>
      <w:r w:rsidRPr="001F215E">
        <w:rPr>
          <w:rtl/>
        </w:rPr>
        <w:t>ند تا جاییکه او را (شیخ الاسلام) لقب دادند.</w:t>
      </w:r>
    </w:p>
    <w:p w:rsidR="006167B8" w:rsidRDefault="006167B8" w:rsidP="00BF136F">
      <w:pPr>
        <w:pStyle w:val="1-"/>
        <w:rPr>
          <w:rtl/>
        </w:rPr>
      </w:pPr>
      <w:r w:rsidRPr="001F215E">
        <w:rPr>
          <w:rtl/>
        </w:rPr>
        <w:t xml:space="preserve">امام معاصر </w:t>
      </w:r>
      <w:r w:rsidRPr="001F215E">
        <w:rPr>
          <w:rFonts w:hint="cs"/>
          <w:rtl/>
        </w:rPr>
        <w:t xml:space="preserve">و محدث </w:t>
      </w:r>
      <w:r>
        <w:rPr>
          <w:rFonts w:hint="cs"/>
          <w:rtl/>
        </w:rPr>
        <w:t>ا</w:t>
      </w:r>
      <w:r w:rsidR="009768AE">
        <w:rPr>
          <w:rFonts w:hint="cs"/>
          <w:rtl/>
        </w:rPr>
        <w:t>ی</w:t>
      </w:r>
      <w:r>
        <w:rPr>
          <w:rFonts w:hint="cs"/>
          <w:rtl/>
        </w:rPr>
        <w:t xml:space="preserve">ن عصر محمد </w:t>
      </w:r>
      <w:r w:rsidRPr="001F215E">
        <w:rPr>
          <w:rtl/>
        </w:rPr>
        <w:t>ناصرالدین ال</w:t>
      </w:r>
      <w:r w:rsidRPr="001F215E">
        <w:rPr>
          <w:rFonts w:hint="cs"/>
          <w:rtl/>
        </w:rPr>
        <w:t>أ</w:t>
      </w:r>
      <w:r w:rsidRPr="001F215E">
        <w:rPr>
          <w:rtl/>
        </w:rPr>
        <w:t>لبانی در کتاب خود (الرائد الوافد) نام هشتاد و چند تن از بزرگان علم که معاصرین ابن تیمیه بود</w:t>
      </w:r>
      <w:r>
        <w:rPr>
          <w:rtl/>
        </w:rPr>
        <w:t xml:space="preserve">ه‌اند </w:t>
      </w:r>
      <w:r w:rsidRPr="001F215E">
        <w:rPr>
          <w:rtl/>
        </w:rPr>
        <w:t>را ذکر کرده است که ابن تیمیه را (شیخ الاسلام) ملق</w:t>
      </w:r>
      <w:r w:rsidRPr="001F215E">
        <w:rPr>
          <w:rFonts w:hint="cs"/>
          <w:rtl/>
        </w:rPr>
        <w:t>ب</w:t>
      </w:r>
      <w:r w:rsidRPr="001F215E">
        <w:rPr>
          <w:rtl/>
        </w:rPr>
        <w:t xml:space="preserve"> نمود</w:t>
      </w:r>
      <w:r>
        <w:rPr>
          <w:rtl/>
        </w:rPr>
        <w:t>ه‌اند</w:t>
      </w:r>
      <w:r>
        <w:rPr>
          <w:rFonts w:hint="cs"/>
          <w:rtl/>
        </w:rPr>
        <w:t>،</w:t>
      </w:r>
      <w:r>
        <w:rPr>
          <w:rtl/>
        </w:rPr>
        <w:t xml:space="preserve"> </w:t>
      </w:r>
      <w:r w:rsidRPr="001F215E">
        <w:rPr>
          <w:rtl/>
        </w:rPr>
        <w:t>و با جر</w:t>
      </w:r>
      <w:r w:rsidRPr="001F215E">
        <w:rPr>
          <w:rFonts w:hint="cs"/>
          <w:rtl/>
        </w:rPr>
        <w:t>أ</w:t>
      </w:r>
      <w:r w:rsidRPr="001F215E">
        <w:rPr>
          <w:rtl/>
        </w:rPr>
        <w:t>ت می‌توان گفت که ه</w:t>
      </w:r>
      <w:r w:rsidRPr="001F215E">
        <w:rPr>
          <w:rFonts w:hint="cs"/>
          <w:rtl/>
        </w:rPr>
        <w:t>م</w:t>
      </w:r>
      <w:r>
        <w:rPr>
          <w:rtl/>
        </w:rPr>
        <w:t xml:space="preserve">ه‌ی </w:t>
      </w:r>
      <w:r w:rsidRPr="001F215E">
        <w:rPr>
          <w:rtl/>
        </w:rPr>
        <w:t>معاصرین او حتی</w:t>
      </w:r>
      <w:r w:rsidR="00BF136F">
        <w:rPr>
          <w:rtl/>
        </w:rPr>
        <w:t xml:space="preserve"> کسانی که </w:t>
      </w:r>
      <w:r w:rsidRPr="001F215E">
        <w:rPr>
          <w:rtl/>
        </w:rPr>
        <w:t xml:space="preserve">با او رقابت و </w:t>
      </w:r>
      <w:r w:rsidRPr="001F215E">
        <w:rPr>
          <w:rFonts w:hint="cs"/>
          <w:rtl/>
        </w:rPr>
        <w:t xml:space="preserve">یا </w:t>
      </w:r>
      <w:r w:rsidRPr="001F215E">
        <w:rPr>
          <w:rtl/>
        </w:rPr>
        <w:t>دشمنی داشتند و در آزار و اذیت او</w:t>
      </w:r>
      <w:r w:rsidR="00FA3AE0">
        <w:rPr>
          <w:rtl/>
        </w:rPr>
        <w:t xml:space="preserve"> </w:t>
      </w:r>
      <w:r w:rsidR="00FA3AE0">
        <w:rPr>
          <w:rtl/>
        </w:rPr>
        <w:lastRenderedPageBreak/>
        <w:t xml:space="preserve">کوشش‌ها </w:t>
      </w:r>
      <w:r w:rsidRPr="001F215E">
        <w:rPr>
          <w:rtl/>
        </w:rPr>
        <w:t>نمودند به مقام عالی و شامخ علمی</w:t>
      </w:r>
      <w:r>
        <w:rPr>
          <w:rtl/>
        </w:rPr>
        <w:t>‌</w:t>
      </w:r>
      <w:r w:rsidRPr="001F215E">
        <w:rPr>
          <w:rFonts w:hint="cs"/>
          <w:rtl/>
        </w:rPr>
        <w:t>اش</w:t>
      </w:r>
      <w:r w:rsidRPr="001F215E">
        <w:rPr>
          <w:rtl/>
        </w:rPr>
        <w:t xml:space="preserve"> اعتراف داشتند</w:t>
      </w:r>
      <w:r>
        <w:rPr>
          <w:rFonts w:hint="cs"/>
          <w:rtl/>
        </w:rPr>
        <w:t>،</w:t>
      </w:r>
      <w:r w:rsidRPr="001F215E">
        <w:rPr>
          <w:rtl/>
        </w:rPr>
        <w:t xml:space="preserve"> و فضل و کراما</w:t>
      </w:r>
      <w:r w:rsidRPr="001F215E">
        <w:rPr>
          <w:rFonts w:hint="cs"/>
          <w:rtl/>
        </w:rPr>
        <w:t>ت</w:t>
      </w:r>
      <w:r w:rsidRPr="001F215E">
        <w:rPr>
          <w:rtl/>
        </w:rPr>
        <w:t xml:space="preserve"> و دانش او را می</w:t>
      </w:r>
      <w:r>
        <w:rPr>
          <w:rtl/>
        </w:rPr>
        <w:t>‌</w:t>
      </w:r>
      <w:r w:rsidRPr="001F215E">
        <w:rPr>
          <w:rtl/>
        </w:rPr>
        <w:t>ستودند.</w:t>
      </w:r>
    </w:p>
    <w:p w:rsidR="006167B8" w:rsidRPr="001F215E" w:rsidRDefault="006167B8" w:rsidP="002B3333">
      <w:pPr>
        <w:pStyle w:val="2-"/>
        <w:rPr>
          <w:rtl/>
        </w:rPr>
      </w:pPr>
      <w:bookmarkStart w:id="25" w:name="_Toc298545545"/>
      <w:bookmarkStart w:id="26" w:name="_Toc426965515"/>
      <w:r w:rsidRPr="001F215E">
        <w:rPr>
          <w:rtl/>
        </w:rPr>
        <w:t>شیوخ ابن تیمیه</w:t>
      </w:r>
      <w:bookmarkEnd w:id="25"/>
      <w:bookmarkEnd w:id="26"/>
    </w:p>
    <w:p w:rsidR="006167B8" w:rsidRPr="001F215E" w:rsidRDefault="006167B8" w:rsidP="00BF136F">
      <w:pPr>
        <w:pStyle w:val="1-"/>
        <w:rPr>
          <w:rtl/>
        </w:rPr>
      </w:pPr>
      <w:r w:rsidRPr="001F215E">
        <w:rPr>
          <w:rtl/>
        </w:rPr>
        <w:t xml:space="preserve">حافظ </w:t>
      </w:r>
      <w:r w:rsidRPr="001F215E">
        <w:rPr>
          <w:rFonts w:hint="cs"/>
          <w:rtl/>
        </w:rPr>
        <w:t xml:space="preserve">ابن </w:t>
      </w:r>
      <w:r w:rsidRPr="001F215E">
        <w:rPr>
          <w:rtl/>
        </w:rPr>
        <w:t>عب</w:t>
      </w:r>
      <w:r w:rsidRPr="001F215E">
        <w:rPr>
          <w:rFonts w:hint="cs"/>
          <w:rtl/>
        </w:rPr>
        <w:t>د</w:t>
      </w:r>
      <w:r w:rsidRPr="001F215E">
        <w:rPr>
          <w:rtl/>
        </w:rPr>
        <w:t>الهادی</w:t>
      </w:r>
      <w:r w:rsidRPr="001F215E">
        <w:rPr>
          <w:rFonts w:hint="cs"/>
          <w:rtl/>
        </w:rPr>
        <w:t xml:space="preserve"> که</w:t>
      </w:r>
      <w:r w:rsidRPr="001F215E">
        <w:rPr>
          <w:rtl/>
        </w:rPr>
        <w:t xml:space="preserve"> از شاگردان ابن تیمیه </w:t>
      </w:r>
      <w:r w:rsidRPr="001F215E">
        <w:rPr>
          <w:rFonts w:hint="cs"/>
          <w:rtl/>
        </w:rPr>
        <w:t>است</w:t>
      </w:r>
      <w:r w:rsidRPr="001F215E">
        <w:rPr>
          <w:rtl/>
        </w:rPr>
        <w:t xml:space="preserve"> </w:t>
      </w:r>
      <w:r w:rsidRPr="001F215E">
        <w:rPr>
          <w:rFonts w:hint="cs"/>
          <w:rtl/>
        </w:rPr>
        <w:t>دربار</w:t>
      </w:r>
      <w:r>
        <w:rPr>
          <w:rFonts w:hint="cs"/>
          <w:rtl/>
        </w:rPr>
        <w:t xml:space="preserve">ه‌ی </w:t>
      </w:r>
      <w:r w:rsidRPr="001F215E">
        <w:rPr>
          <w:rFonts w:hint="cs"/>
          <w:rtl/>
        </w:rPr>
        <w:t>شیخش می</w:t>
      </w:r>
      <w:r>
        <w:rPr>
          <w:rtl/>
        </w:rPr>
        <w:t>‌</w:t>
      </w:r>
      <w:r w:rsidRPr="001F215E">
        <w:rPr>
          <w:rFonts w:hint="cs"/>
          <w:rtl/>
        </w:rPr>
        <w:t>گوید: «</w:t>
      </w:r>
      <w:r w:rsidRPr="001F215E">
        <w:rPr>
          <w:rtl/>
        </w:rPr>
        <w:t xml:space="preserve">شیخ الاسلام ابن تیمیه نزد بیش از </w:t>
      </w:r>
      <w:r w:rsidRPr="001F215E">
        <w:rPr>
          <w:rFonts w:hint="cs"/>
          <w:rtl/>
        </w:rPr>
        <w:t>دویست</w:t>
      </w:r>
      <w:r w:rsidRPr="001F215E">
        <w:rPr>
          <w:rtl/>
        </w:rPr>
        <w:t xml:space="preserve"> عالم و استاد بزرگ</w:t>
      </w:r>
      <w:r w:rsidRPr="001F215E">
        <w:rPr>
          <w:rFonts w:hint="cs"/>
          <w:rtl/>
        </w:rPr>
        <w:t xml:space="preserve"> </w:t>
      </w:r>
      <w:r w:rsidRPr="001F215E">
        <w:rPr>
          <w:rtl/>
        </w:rPr>
        <w:t>ز</w:t>
      </w:r>
      <w:r w:rsidRPr="001F215E">
        <w:rPr>
          <w:rFonts w:hint="cs"/>
          <w:rtl/>
        </w:rPr>
        <w:t>ا</w:t>
      </w:r>
      <w:r w:rsidRPr="001F215E">
        <w:rPr>
          <w:rtl/>
        </w:rPr>
        <w:t>نو</w:t>
      </w:r>
      <w:r w:rsidRPr="001F215E">
        <w:rPr>
          <w:rFonts w:hint="cs"/>
          <w:rtl/>
        </w:rPr>
        <w:t>ى</w:t>
      </w:r>
      <w:r w:rsidRPr="001F215E">
        <w:rPr>
          <w:rtl/>
        </w:rPr>
        <w:t xml:space="preserve"> تلم</w:t>
      </w:r>
      <w:r w:rsidRPr="001F215E">
        <w:rPr>
          <w:rFonts w:hint="cs"/>
          <w:rtl/>
        </w:rPr>
        <w:t>ّ</w:t>
      </w:r>
      <w:r w:rsidRPr="001F215E">
        <w:rPr>
          <w:rtl/>
        </w:rPr>
        <w:t>ذ گذاشته ا</w:t>
      </w:r>
      <w:r w:rsidRPr="001F215E">
        <w:rPr>
          <w:rFonts w:hint="cs"/>
          <w:rtl/>
        </w:rPr>
        <w:t>ست</w:t>
      </w:r>
      <w:r w:rsidRPr="001F215E">
        <w:rPr>
          <w:rtl/>
        </w:rPr>
        <w:t xml:space="preserve"> که اسامی بعضی </w:t>
      </w:r>
      <w:r w:rsidRPr="001F215E">
        <w:rPr>
          <w:rFonts w:hint="cs"/>
          <w:rtl/>
        </w:rPr>
        <w:t>از</w:t>
      </w:r>
      <w:r w:rsidR="000433D3">
        <w:rPr>
          <w:rFonts w:hint="cs"/>
          <w:rtl/>
        </w:rPr>
        <w:t xml:space="preserve"> آن‌ها </w:t>
      </w:r>
      <w:r w:rsidRPr="001F215E">
        <w:rPr>
          <w:rtl/>
        </w:rPr>
        <w:t xml:space="preserve">را اینجا </w:t>
      </w:r>
      <w:r w:rsidRPr="001F215E">
        <w:rPr>
          <w:rFonts w:hint="cs"/>
          <w:rtl/>
        </w:rPr>
        <w:t>ذکر می‌</w:t>
      </w:r>
      <w:r w:rsidR="009768AE">
        <w:rPr>
          <w:rFonts w:hint="cs"/>
          <w:rtl/>
        </w:rPr>
        <w:t>ک</w:t>
      </w:r>
      <w:r w:rsidRPr="001F215E">
        <w:rPr>
          <w:rFonts w:hint="cs"/>
          <w:rtl/>
        </w:rPr>
        <w:t>ن</w:t>
      </w:r>
      <w:r w:rsidR="009768AE">
        <w:rPr>
          <w:rFonts w:hint="cs"/>
          <w:rtl/>
        </w:rPr>
        <w:t>ی</w:t>
      </w:r>
      <w:r w:rsidRPr="001F215E">
        <w:rPr>
          <w:rFonts w:hint="cs"/>
          <w:rtl/>
        </w:rPr>
        <w:t>م:</w:t>
      </w:r>
    </w:p>
    <w:p w:rsidR="006167B8" w:rsidRPr="001F215E" w:rsidRDefault="006167B8" w:rsidP="00FF645F">
      <w:pPr>
        <w:pStyle w:val="1-"/>
        <w:numPr>
          <w:ilvl w:val="0"/>
          <w:numId w:val="5"/>
        </w:numPr>
        <w:ind w:left="641" w:hanging="357"/>
        <w:rPr>
          <w:rtl/>
        </w:rPr>
      </w:pPr>
      <w:r w:rsidRPr="001F215E">
        <w:rPr>
          <w:rtl/>
        </w:rPr>
        <w:t xml:space="preserve">امام و علامه قاضی القضات شمس الدین </w:t>
      </w:r>
      <w:r w:rsidRPr="001F215E">
        <w:rPr>
          <w:rFonts w:hint="cs"/>
          <w:rtl/>
        </w:rPr>
        <w:t xml:space="preserve">ابو محمد، </w:t>
      </w:r>
      <w:r w:rsidRPr="001F215E">
        <w:rPr>
          <w:rtl/>
        </w:rPr>
        <w:t xml:space="preserve">عبدالرحمن بن محمد بن احمد </w:t>
      </w:r>
      <w:r w:rsidRPr="001F215E">
        <w:rPr>
          <w:rFonts w:hint="cs"/>
          <w:rtl/>
        </w:rPr>
        <w:t xml:space="preserve">بن </w:t>
      </w:r>
      <w:r w:rsidRPr="001F215E">
        <w:rPr>
          <w:rtl/>
        </w:rPr>
        <w:t xml:space="preserve">قدامه المقدسی الحنبلی صاحب کتاب </w:t>
      </w:r>
      <w:r w:rsidR="00FF645F" w:rsidRPr="00FF645F">
        <w:rPr>
          <w:rStyle w:val="4-Char"/>
          <w:rFonts w:hint="cs"/>
          <w:rtl/>
        </w:rPr>
        <w:t>«</w:t>
      </w:r>
      <w:r w:rsidRPr="00FF645F">
        <w:rPr>
          <w:rStyle w:val="4-Char"/>
          <w:rtl/>
        </w:rPr>
        <w:t>شرح ال</w:t>
      </w:r>
      <w:r w:rsidRPr="00FF645F">
        <w:rPr>
          <w:rStyle w:val="4-Char"/>
          <w:rFonts w:hint="cs"/>
          <w:rtl/>
        </w:rPr>
        <w:t>م</w:t>
      </w:r>
      <w:r w:rsidRPr="00FF645F">
        <w:rPr>
          <w:rStyle w:val="4-Char"/>
          <w:rtl/>
        </w:rPr>
        <w:t>قنع</w:t>
      </w:r>
      <w:r w:rsidR="00FF645F" w:rsidRPr="00FF645F">
        <w:rPr>
          <w:rStyle w:val="4-Char"/>
          <w:rFonts w:hint="cs"/>
          <w:rtl/>
        </w:rPr>
        <w:t>»</w:t>
      </w:r>
      <w:r w:rsidRPr="001F215E">
        <w:rPr>
          <w:rtl/>
        </w:rPr>
        <w:t xml:space="preserve"> و کتاب </w:t>
      </w:r>
      <w:r w:rsidR="00FF645F" w:rsidRPr="00FF645F">
        <w:rPr>
          <w:rStyle w:val="4-Char"/>
          <w:rFonts w:hint="cs"/>
          <w:rtl/>
        </w:rPr>
        <w:t>«</w:t>
      </w:r>
      <w:r w:rsidRPr="00FF645F">
        <w:rPr>
          <w:rStyle w:val="4-Char"/>
          <w:rtl/>
        </w:rPr>
        <w:t>تسهیل المطالب ف</w:t>
      </w:r>
      <w:r w:rsidR="00FF645F" w:rsidRPr="00FF645F">
        <w:rPr>
          <w:rStyle w:val="4-Char"/>
          <w:rFonts w:hint="cs"/>
          <w:rtl/>
        </w:rPr>
        <w:t>ي</w:t>
      </w:r>
      <w:r w:rsidRPr="00FF645F">
        <w:rPr>
          <w:rStyle w:val="4-Char"/>
          <w:rtl/>
        </w:rPr>
        <w:t xml:space="preserve"> تحصیل الم</w:t>
      </w:r>
      <w:r w:rsidRPr="00FF645F">
        <w:rPr>
          <w:rStyle w:val="4-Char"/>
          <w:rFonts w:hint="cs"/>
          <w:rtl/>
        </w:rPr>
        <w:t>ذاهب</w:t>
      </w:r>
      <w:r w:rsidR="00FF645F" w:rsidRPr="00FF645F">
        <w:rPr>
          <w:rStyle w:val="4-Char"/>
          <w:rFonts w:hint="cs"/>
          <w:rtl/>
        </w:rPr>
        <w:t>»</w:t>
      </w:r>
      <w:r w:rsidRPr="001F215E">
        <w:rPr>
          <w:rtl/>
        </w:rPr>
        <w:t xml:space="preserve"> </w:t>
      </w:r>
      <w:r w:rsidRPr="001F215E">
        <w:rPr>
          <w:rFonts w:hint="cs"/>
          <w:rtl/>
        </w:rPr>
        <w:t>که</w:t>
      </w:r>
      <w:r w:rsidRPr="001F215E">
        <w:rPr>
          <w:rtl/>
        </w:rPr>
        <w:t xml:space="preserve"> این دو کتاب </w:t>
      </w:r>
      <w:r w:rsidRPr="001F215E">
        <w:rPr>
          <w:rFonts w:hint="cs"/>
          <w:rtl/>
        </w:rPr>
        <w:t>از مراجع مهم در</w:t>
      </w:r>
      <w:r w:rsidRPr="001F215E">
        <w:rPr>
          <w:rtl/>
        </w:rPr>
        <w:t xml:space="preserve"> فقه حنبلی است.</w:t>
      </w:r>
    </w:p>
    <w:p w:rsidR="006167B8" w:rsidRPr="001F215E" w:rsidRDefault="006167B8" w:rsidP="00FF645F">
      <w:pPr>
        <w:pStyle w:val="1-"/>
        <w:numPr>
          <w:ilvl w:val="0"/>
          <w:numId w:val="5"/>
        </w:numPr>
        <w:ind w:left="641" w:hanging="357"/>
        <w:rPr>
          <w:rFonts w:ascii="Tahoma" w:hAnsi="Tahoma"/>
        </w:rPr>
      </w:pPr>
      <w:r w:rsidRPr="001F215E">
        <w:rPr>
          <w:rFonts w:hint="cs"/>
          <w:rtl/>
        </w:rPr>
        <w:t xml:space="preserve">امام، محدّث، فقیه ابو العباس زین الدین، احمد ابن عبدالدائم المقدسی از بزرگترین شیوخ حنابله در سرزمین شام، متوفی سنه </w:t>
      </w:r>
      <w:r>
        <w:rPr>
          <w:rFonts w:hint="cs"/>
          <w:rtl/>
        </w:rPr>
        <w:t>(668هـ)</w:t>
      </w:r>
      <w:r w:rsidRPr="001F215E">
        <w:rPr>
          <w:rFonts w:hint="cs"/>
          <w:rtl/>
        </w:rPr>
        <w:t>.</w:t>
      </w:r>
    </w:p>
    <w:p w:rsidR="006167B8" w:rsidRPr="001F215E" w:rsidRDefault="006167B8" w:rsidP="00FF645F">
      <w:pPr>
        <w:pStyle w:val="1-"/>
        <w:numPr>
          <w:ilvl w:val="0"/>
          <w:numId w:val="5"/>
        </w:numPr>
        <w:ind w:left="641" w:hanging="357"/>
        <w:rPr>
          <w:rtl/>
        </w:rPr>
      </w:pPr>
      <w:r w:rsidRPr="00BF136F">
        <w:rPr>
          <w:rtl/>
        </w:rPr>
        <w:t>اما</w:t>
      </w:r>
      <w:r w:rsidRPr="00BF136F">
        <w:rPr>
          <w:rFonts w:hint="cs"/>
          <w:rtl/>
        </w:rPr>
        <w:t>م</w:t>
      </w:r>
      <w:r w:rsidRPr="00BF136F">
        <w:rPr>
          <w:rtl/>
        </w:rPr>
        <w:t xml:space="preserve"> و</w:t>
      </w:r>
      <w:r w:rsidRPr="001F215E">
        <w:rPr>
          <w:rtl/>
        </w:rPr>
        <w:t xml:space="preserve"> فقیه قاضی القضات شمس الدین احمد بن ابراهیم بن عبدالغنی السروجی الحنفی شارح </w:t>
      </w:r>
      <w:r w:rsidRPr="001F215E">
        <w:rPr>
          <w:rFonts w:hint="cs"/>
          <w:rtl/>
        </w:rPr>
        <w:t>ک</w:t>
      </w:r>
      <w:r w:rsidRPr="001F215E">
        <w:rPr>
          <w:rtl/>
        </w:rPr>
        <w:t xml:space="preserve">تاب </w:t>
      </w:r>
      <w:r w:rsidR="00FF645F">
        <w:rPr>
          <w:rFonts w:hint="cs"/>
          <w:rtl/>
        </w:rPr>
        <w:t>«</w:t>
      </w:r>
      <w:r w:rsidRPr="001F215E">
        <w:rPr>
          <w:rtl/>
        </w:rPr>
        <w:t>الهدایه</w:t>
      </w:r>
      <w:r w:rsidR="00FF645F">
        <w:rPr>
          <w:rFonts w:hint="cs"/>
          <w:rtl/>
        </w:rPr>
        <w:t>»</w:t>
      </w:r>
      <w:r w:rsidRPr="001F215E">
        <w:rPr>
          <w:rtl/>
        </w:rPr>
        <w:t xml:space="preserve"> که در علوم مختلف سر آمد روزگار بود.</w:t>
      </w:r>
    </w:p>
    <w:p w:rsidR="006167B8" w:rsidRPr="001F215E" w:rsidRDefault="006167B8" w:rsidP="00FF645F">
      <w:pPr>
        <w:pStyle w:val="1-"/>
        <w:numPr>
          <w:ilvl w:val="0"/>
          <w:numId w:val="5"/>
        </w:numPr>
        <w:ind w:left="641" w:hanging="357"/>
      </w:pPr>
      <w:r>
        <w:rPr>
          <w:rFonts w:hint="cs"/>
          <w:rtl/>
        </w:rPr>
        <w:t xml:space="preserve">المسند العالم ابوبکر </w:t>
      </w:r>
      <w:r w:rsidRPr="001F215E">
        <w:rPr>
          <w:rFonts w:hint="cs"/>
          <w:rtl/>
        </w:rPr>
        <w:t xml:space="preserve">بن محمد بن ابی بکر بن عبدالواسع الهروی، متوفی </w:t>
      </w:r>
      <w:r>
        <w:rPr>
          <w:rFonts w:hint="cs"/>
          <w:rtl/>
        </w:rPr>
        <w:t>(673هـ).</w:t>
      </w:r>
    </w:p>
    <w:p w:rsidR="006167B8" w:rsidRDefault="006167B8" w:rsidP="00FF645F">
      <w:pPr>
        <w:pStyle w:val="1-"/>
        <w:numPr>
          <w:ilvl w:val="0"/>
          <w:numId w:val="5"/>
        </w:numPr>
        <w:ind w:left="641" w:hanging="357"/>
        <w:rPr>
          <w:rtl/>
        </w:rPr>
      </w:pPr>
      <w:r w:rsidRPr="00BF136F">
        <w:rPr>
          <w:rtl/>
        </w:rPr>
        <w:t>الشیخة الجلیلة ام</w:t>
      </w:r>
      <w:r w:rsidRPr="00BF136F">
        <w:rPr>
          <w:rFonts w:hint="cs"/>
          <w:rtl/>
        </w:rPr>
        <w:t>ّ</w:t>
      </w:r>
      <w:r w:rsidRPr="00BF136F">
        <w:rPr>
          <w:rtl/>
        </w:rPr>
        <w:t xml:space="preserve"> العرب فاطمه بنت</w:t>
      </w:r>
      <w:r w:rsidRPr="001F215E">
        <w:rPr>
          <w:rtl/>
        </w:rPr>
        <w:t xml:space="preserve"> ابی القاسم دختر مورخ شام حافظ </w:t>
      </w:r>
      <w:r w:rsidRPr="001F215E">
        <w:rPr>
          <w:rFonts w:hint="cs"/>
          <w:rtl/>
        </w:rPr>
        <w:t>ا</w:t>
      </w:r>
      <w:r w:rsidRPr="001F215E">
        <w:rPr>
          <w:rtl/>
        </w:rPr>
        <w:t>بن عساکر</w:t>
      </w:r>
      <w:r w:rsidR="00BF136F" w:rsidRPr="00BF136F">
        <w:rPr>
          <w:rFonts w:cs="CTraditional Arabic"/>
          <w:rtl/>
        </w:rPr>
        <w:t>/</w:t>
      </w:r>
      <w:r w:rsidRPr="001F215E">
        <w:rPr>
          <w:rFonts w:hint="cs"/>
          <w:rtl/>
        </w:rPr>
        <w:t>.</w:t>
      </w:r>
      <w:r w:rsidRPr="001F215E">
        <w:rPr>
          <w:rtl/>
        </w:rPr>
        <w:t xml:space="preserve"> </w:t>
      </w:r>
    </w:p>
    <w:p w:rsidR="006167B8" w:rsidRPr="00EB4087" w:rsidRDefault="006167B8" w:rsidP="002B3333">
      <w:pPr>
        <w:pStyle w:val="2-"/>
      </w:pPr>
      <w:bookmarkStart w:id="27" w:name="_Toc298545546"/>
      <w:bookmarkStart w:id="28" w:name="_Toc426965516"/>
      <w:r w:rsidRPr="00EB4087">
        <w:rPr>
          <w:rtl/>
        </w:rPr>
        <w:t>شاگردان شیخ الاسلام ابن تیمیه</w:t>
      </w:r>
      <w:bookmarkEnd w:id="27"/>
      <w:bookmarkEnd w:id="28"/>
    </w:p>
    <w:p w:rsidR="006167B8" w:rsidRPr="001F215E" w:rsidRDefault="006167B8" w:rsidP="00BF136F">
      <w:pPr>
        <w:pStyle w:val="1-"/>
        <w:rPr>
          <w:rtl/>
        </w:rPr>
      </w:pPr>
      <w:r w:rsidRPr="001F215E">
        <w:rPr>
          <w:rtl/>
        </w:rPr>
        <w:t xml:space="preserve">شیخ الاسلام ابن تیمیه شاگردان زیادی به جهان اسلام تقدیم نمود که هر کدام به نوبت خود سر </w:t>
      </w:r>
      <w:r w:rsidRPr="001F215E">
        <w:rPr>
          <w:rFonts w:hint="cs"/>
          <w:rtl/>
        </w:rPr>
        <w:t>آ</w:t>
      </w:r>
      <w:r w:rsidRPr="001F215E">
        <w:rPr>
          <w:rtl/>
        </w:rPr>
        <w:t xml:space="preserve">مد فقهاء و محدثین </w:t>
      </w:r>
      <w:r w:rsidRPr="001F215E">
        <w:rPr>
          <w:rFonts w:hint="cs"/>
          <w:rtl/>
        </w:rPr>
        <w:t xml:space="preserve">و </w:t>
      </w:r>
      <w:r w:rsidRPr="001F215E">
        <w:rPr>
          <w:rtl/>
        </w:rPr>
        <w:t>مورخین</w:t>
      </w:r>
      <w:r w:rsidRPr="001F215E">
        <w:rPr>
          <w:rFonts w:hint="cs"/>
          <w:rtl/>
        </w:rPr>
        <w:t xml:space="preserve"> و</w:t>
      </w:r>
      <w:r w:rsidRPr="001F215E">
        <w:rPr>
          <w:rtl/>
        </w:rPr>
        <w:t xml:space="preserve"> دانشمندان شدند</w:t>
      </w:r>
      <w:r>
        <w:rPr>
          <w:rFonts w:hint="cs"/>
          <w:rtl/>
        </w:rPr>
        <w:t>،</w:t>
      </w:r>
      <w:r w:rsidRPr="001F215E">
        <w:rPr>
          <w:rtl/>
        </w:rPr>
        <w:t xml:space="preserve"> و بقول حافظ </w:t>
      </w:r>
      <w:r>
        <w:rPr>
          <w:rFonts w:hint="cs"/>
          <w:rtl/>
        </w:rPr>
        <w:t>ا</w:t>
      </w:r>
      <w:r w:rsidRPr="001F215E">
        <w:rPr>
          <w:rtl/>
        </w:rPr>
        <w:t>بن حجر</w:t>
      </w:r>
      <w:r w:rsidR="00BF136F" w:rsidRPr="00BF136F">
        <w:rPr>
          <w:rFonts w:cs="CTraditional Arabic"/>
          <w:rtl/>
        </w:rPr>
        <w:t>/</w:t>
      </w:r>
      <w:r w:rsidRPr="001F215E">
        <w:rPr>
          <w:rtl/>
        </w:rPr>
        <w:t>:</w:t>
      </w:r>
      <w:r w:rsidRPr="001F215E">
        <w:rPr>
          <w:rFonts w:hint="cs"/>
          <w:rtl/>
        </w:rPr>
        <w:t xml:space="preserve"> </w:t>
      </w:r>
      <w:r w:rsidRPr="001F215E">
        <w:rPr>
          <w:rtl/>
        </w:rPr>
        <w:t xml:space="preserve">اگر شیخ الاسلام ابن تیمیه بجز حافظ </w:t>
      </w:r>
      <w:r w:rsidRPr="001F215E">
        <w:rPr>
          <w:rFonts w:hint="cs"/>
          <w:rtl/>
        </w:rPr>
        <w:t>ا</w:t>
      </w:r>
      <w:r w:rsidRPr="001F215E">
        <w:rPr>
          <w:rtl/>
        </w:rPr>
        <w:t>بن قیم هیچ شاگرد دیگری نمی‌داشت و هیچ منقبت دیگری نمی‌داشت همان یک شاگرد برایش کافی بود</w:t>
      </w:r>
      <w:r w:rsidRPr="001F215E">
        <w:rPr>
          <w:rFonts w:hint="cs"/>
          <w:rtl/>
        </w:rPr>
        <w:t xml:space="preserve"> </w:t>
      </w:r>
      <w:r w:rsidRPr="001F215E">
        <w:rPr>
          <w:rtl/>
        </w:rPr>
        <w:t>که جهانیان او را به حیث یک شخصیت ممتاز بشناسند که توانسته</w:t>
      </w:r>
      <w:r w:rsidRPr="001F215E">
        <w:rPr>
          <w:rFonts w:hint="cs"/>
          <w:rtl/>
        </w:rPr>
        <w:t xml:space="preserve"> است</w:t>
      </w:r>
      <w:r w:rsidRPr="001F215E">
        <w:rPr>
          <w:rtl/>
        </w:rPr>
        <w:t xml:space="preserve"> چنین شخصیت علمی تربیت نماید که مخالف و موافق به علم او اعتراف</w:t>
      </w:r>
      <w:r w:rsidRPr="001F215E">
        <w:rPr>
          <w:rFonts w:hint="cs"/>
          <w:rtl/>
        </w:rPr>
        <w:t xml:space="preserve"> </w:t>
      </w:r>
      <w:r w:rsidRPr="001F215E">
        <w:rPr>
          <w:rtl/>
        </w:rPr>
        <w:t>داشته با</w:t>
      </w:r>
      <w:r w:rsidRPr="001F215E">
        <w:rPr>
          <w:rFonts w:hint="cs"/>
          <w:rtl/>
        </w:rPr>
        <w:t>ش</w:t>
      </w:r>
      <w:r w:rsidRPr="001F215E">
        <w:rPr>
          <w:rtl/>
        </w:rPr>
        <w:t>د</w:t>
      </w:r>
      <w:r>
        <w:rPr>
          <w:rFonts w:hint="cs"/>
          <w:rtl/>
        </w:rPr>
        <w:t>،</w:t>
      </w:r>
      <w:r w:rsidRPr="001F215E">
        <w:rPr>
          <w:rtl/>
        </w:rPr>
        <w:t xml:space="preserve"> و از کتب او </w:t>
      </w:r>
      <w:r w:rsidRPr="001F215E">
        <w:rPr>
          <w:rtl/>
        </w:rPr>
        <w:lastRenderedPageBreak/>
        <w:t>استفاده نمایند. و اصلا جای تعجب نیست که ا</w:t>
      </w:r>
      <w:r w:rsidRPr="001F215E">
        <w:rPr>
          <w:rFonts w:hint="cs"/>
          <w:rtl/>
        </w:rPr>
        <w:t>ش</w:t>
      </w:r>
      <w:r w:rsidRPr="001F215E">
        <w:rPr>
          <w:rtl/>
        </w:rPr>
        <w:t>خاص و افراد بی</w:t>
      </w:r>
      <w:r>
        <w:rPr>
          <w:rtl/>
        </w:rPr>
        <w:t>‌</w:t>
      </w:r>
      <w:r w:rsidRPr="001F215E">
        <w:rPr>
          <w:rtl/>
        </w:rPr>
        <w:t>شماری ن</w:t>
      </w:r>
      <w:r w:rsidRPr="001F215E">
        <w:rPr>
          <w:rFonts w:hint="cs"/>
          <w:rtl/>
        </w:rPr>
        <w:t>ز</w:t>
      </w:r>
      <w:r w:rsidRPr="001F215E">
        <w:rPr>
          <w:rtl/>
        </w:rPr>
        <w:t>د ابن تیمیه به تحصیل ع</w:t>
      </w:r>
      <w:r w:rsidRPr="001F215E">
        <w:rPr>
          <w:rFonts w:hint="cs"/>
          <w:rtl/>
        </w:rPr>
        <w:t>ل</w:t>
      </w:r>
      <w:r w:rsidRPr="001F215E">
        <w:rPr>
          <w:rtl/>
        </w:rPr>
        <w:t>م و دانش و معارف بپردازند</w:t>
      </w:r>
      <w:r w:rsidR="005F1838">
        <w:rPr>
          <w:rFonts w:hint="cs"/>
          <w:rtl/>
        </w:rPr>
        <w:t>،</w:t>
      </w:r>
      <w:r w:rsidRPr="001F215E">
        <w:rPr>
          <w:rtl/>
        </w:rPr>
        <w:t xml:space="preserve"> چرا</w:t>
      </w:r>
      <w:r w:rsidRPr="001F215E">
        <w:rPr>
          <w:rFonts w:hint="cs"/>
          <w:rtl/>
        </w:rPr>
        <w:t xml:space="preserve"> </w:t>
      </w:r>
      <w:r w:rsidRPr="001F215E">
        <w:rPr>
          <w:rtl/>
        </w:rPr>
        <w:t>که شخصیت ممتاز ابن تیمیه</w:t>
      </w:r>
      <w:r w:rsidRPr="001F215E">
        <w:rPr>
          <w:rFonts w:hint="cs"/>
          <w:rtl/>
        </w:rPr>
        <w:t>،</w:t>
      </w:r>
      <w:r w:rsidRPr="001F215E">
        <w:rPr>
          <w:rtl/>
        </w:rPr>
        <w:t xml:space="preserve"> مقام شامخ علمی او اشتغال همیشگی به درس و تدریس و جهاد و شجاعت و شهامت</w:t>
      </w:r>
      <w:r>
        <w:rPr>
          <w:rtl/>
        </w:rPr>
        <w:t>‌</w:t>
      </w:r>
      <w:r w:rsidRPr="001F215E">
        <w:rPr>
          <w:rtl/>
        </w:rPr>
        <w:t>های بی</w:t>
      </w:r>
      <w:r>
        <w:rPr>
          <w:rtl/>
        </w:rPr>
        <w:t>‌</w:t>
      </w:r>
      <w:r w:rsidRPr="001F215E">
        <w:rPr>
          <w:rtl/>
        </w:rPr>
        <w:t xml:space="preserve">نظیر و سفرهای علمی </w:t>
      </w:r>
      <w:r w:rsidRPr="001F215E">
        <w:rPr>
          <w:rFonts w:hint="cs"/>
          <w:rtl/>
        </w:rPr>
        <w:t xml:space="preserve">او </w:t>
      </w:r>
      <w:r w:rsidRPr="001F215E">
        <w:rPr>
          <w:rtl/>
        </w:rPr>
        <w:t>در مراکز</w:t>
      </w:r>
      <w:r>
        <w:rPr>
          <w:rFonts w:hint="cs"/>
          <w:rtl/>
        </w:rPr>
        <w:t>،</w:t>
      </w:r>
      <w:r w:rsidRPr="001F215E">
        <w:rPr>
          <w:rFonts w:hint="cs"/>
          <w:rtl/>
        </w:rPr>
        <w:t xml:space="preserve"> </w:t>
      </w:r>
      <w:r w:rsidRPr="001F215E">
        <w:rPr>
          <w:rtl/>
        </w:rPr>
        <w:t>و با</w:t>
      </w:r>
      <w:r w:rsidRPr="001F215E">
        <w:rPr>
          <w:rFonts w:hint="cs"/>
          <w:rtl/>
        </w:rPr>
        <w:t>لاخ</w:t>
      </w:r>
      <w:r w:rsidRPr="001F215E">
        <w:rPr>
          <w:rtl/>
        </w:rPr>
        <w:t>ره زهد و تقو</w:t>
      </w:r>
      <w:r w:rsidRPr="001F215E">
        <w:rPr>
          <w:rFonts w:hint="cs"/>
          <w:rtl/>
        </w:rPr>
        <w:t>ى</w:t>
      </w:r>
      <w:r w:rsidRPr="001F215E">
        <w:rPr>
          <w:rtl/>
        </w:rPr>
        <w:t xml:space="preserve"> و خدا ترس</w:t>
      </w:r>
      <w:r w:rsidRPr="001F215E">
        <w:rPr>
          <w:rFonts w:hint="cs"/>
          <w:rtl/>
        </w:rPr>
        <w:t>ى</w:t>
      </w:r>
      <w:r w:rsidRPr="001F215E">
        <w:rPr>
          <w:rtl/>
        </w:rPr>
        <w:t xml:space="preserve"> او </w:t>
      </w:r>
      <w:r w:rsidRPr="001F215E">
        <w:rPr>
          <w:rFonts w:hint="cs"/>
          <w:rtl/>
        </w:rPr>
        <w:t>مشتاقان</w:t>
      </w:r>
      <w:r w:rsidRPr="001F215E">
        <w:rPr>
          <w:rtl/>
        </w:rPr>
        <w:t xml:space="preserve"> علوم نبوت را</w:t>
      </w:r>
      <w:r w:rsidRPr="001F215E">
        <w:rPr>
          <w:rFonts w:hint="cs"/>
          <w:rtl/>
        </w:rPr>
        <w:t xml:space="preserve"> </w:t>
      </w:r>
      <w:r w:rsidRPr="001F215E">
        <w:rPr>
          <w:rtl/>
        </w:rPr>
        <w:t>مج</w:t>
      </w:r>
      <w:r w:rsidRPr="001F215E">
        <w:rPr>
          <w:rFonts w:hint="cs"/>
          <w:rtl/>
        </w:rPr>
        <w:t>ذوب</w:t>
      </w:r>
      <w:r w:rsidRPr="001F215E">
        <w:rPr>
          <w:rtl/>
        </w:rPr>
        <w:t xml:space="preserve"> ساخت که خویشتن را از این سرچشمه علمی سیراب نمایند.</w:t>
      </w:r>
    </w:p>
    <w:p w:rsidR="006167B8" w:rsidRPr="001F215E" w:rsidRDefault="006167B8" w:rsidP="00BF136F">
      <w:pPr>
        <w:pStyle w:val="1-"/>
        <w:rPr>
          <w:rtl/>
        </w:rPr>
      </w:pPr>
      <w:r w:rsidRPr="001F215E">
        <w:rPr>
          <w:rtl/>
        </w:rPr>
        <w:t>در اینج</w:t>
      </w:r>
      <w:r w:rsidRPr="001F215E">
        <w:rPr>
          <w:rFonts w:hint="cs"/>
          <w:rtl/>
        </w:rPr>
        <w:t>ا</w:t>
      </w:r>
      <w:r w:rsidRPr="001F215E">
        <w:rPr>
          <w:rtl/>
        </w:rPr>
        <w:t xml:space="preserve"> ب</w:t>
      </w:r>
      <w:r w:rsidRPr="001F215E">
        <w:rPr>
          <w:rFonts w:hint="cs"/>
          <w:rtl/>
        </w:rPr>
        <w:t xml:space="preserve">ه </w:t>
      </w:r>
      <w:r w:rsidRPr="001F215E">
        <w:rPr>
          <w:rtl/>
        </w:rPr>
        <w:t>طور نمونه چند تن از بارزترین شاگردان شیخ الاسلام ابن تیمیه را</w:t>
      </w:r>
      <w:r w:rsidRPr="001F215E">
        <w:rPr>
          <w:rFonts w:hint="cs"/>
          <w:rtl/>
        </w:rPr>
        <w:t xml:space="preserve"> </w:t>
      </w:r>
      <w:r w:rsidRPr="001F215E">
        <w:rPr>
          <w:rtl/>
        </w:rPr>
        <w:t>نام می‌بر</w:t>
      </w:r>
      <w:r w:rsidR="009768AE">
        <w:rPr>
          <w:rtl/>
        </w:rPr>
        <w:t>ی</w:t>
      </w:r>
      <w:r w:rsidRPr="001F215E">
        <w:rPr>
          <w:rtl/>
        </w:rPr>
        <w:t>م:</w:t>
      </w:r>
    </w:p>
    <w:p w:rsidR="006167B8" w:rsidRPr="001F215E" w:rsidRDefault="006167B8" w:rsidP="00444BB9">
      <w:pPr>
        <w:pStyle w:val="1-"/>
        <w:numPr>
          <w:ilvl w:val="0"/>
          <w:numId w:val="7"/>
        </w:numPr>
        <w:ind w:left="641" w:hanging="357"/>
        <w:rPr>
          <w:rtl/>
        </w:rPr>
      </w:pPr>
      <w:r w:rsidRPr="001F215E">
        <w:rPr>
          <w:rtl/>
        </w:rPr>
        <w:t>مجتهد</w:t>
      </w:r>
      <w:r w:rsidRPr="001F215E">
        <w:rPr>
          <w:rFonts w:hint="cs"/>
          <w:rtl/>
        </w:rPr>
        <w:t>،</w:t>
      </w:r>
      <w:r w:rsidRPr="001F215E">
        <w:rPr>
          <w:rtl/>
        </w:rPr>
        <w:t xml:space="preserve"> مفسر</w:t>
      </w:r>
      <w:r w:rsidRPr="001F215E">
        <w:rPr>
          <w:rFonts w:hint="cs"/>
          <w:rtl/>
        </w:rPr>
        <w:t>،</w:t>
      </w:r>
      <w:r w:rsidRPr="001F215E">
        <w:rPr>
          <w:rtl/>
        </w:rPr>
        <w:t xml:space="preserve"> عالم اصولی شمس الدین </w:t>
      </w:r>
      <w:r w:rsidRPr="001F215E">
        <w:rPr>
          <w:rFonts w:hint="cs"/>
          <w:rtl/>
        </w:rPr>
        <w:t>م</w:t>
      </w:r>
      <w:r w:rsidRPr="001F215E">
        <w:rPr>
          <w:rtl/>
        </w:rPr>
        <w:t xml:space="preserve">حمد بن ابی بکر ایوب دمشقی مشهور به حافظ ابن قیم جوزی متوفی </w:t>
      </w:r>
      <w:r>
        <w:rPr>
          <w:rFonts w:hint="cs"/>
          <w:rtl/>
        </w:rPr>
        <w:t>(751هـ)</w:t>
      </w:r>
      <w:r w:rsidRPr="001F215E">
        <w:rPr>
          <w:rtl/>
        </w:rPr>
        <w:t xml:space="preserve"> صاحب کتاب </w:t>
      </w:r>
      <w:r w:rsidRPr="001F215E">
        <w:rPr>
          <w:rFonts w:hint="cs"/>
          <w:rtl/>
        </w:rPr>
        <w:t>"</w:t>
      </w:r>
      <w:r w:rsidRPr="001F215E">
        <w:rPr>
          <w:rtl/>
        </w:rPr>
        <w:t>زاد المعاد</w:t>
      </w:r>
      <w:r w:rsidRPr="001F215E">
        <w:rPr>
          <w:rFonts w:hint="cs"/>
          <w:rtl/>
        </w:rPr>
        <w:t>"،</w:t>
      </w:r>
      <w:r w:rsidRPr="001F215E">
        <w:rPr>
          <w:rtl/>
        </w:rPr>
        <w:t xml:space="preserve"> </w:t>
      </w:r>
      <w:r w:rsidRPr="001F215E">
        <w:rPr>
          <w:rFonts w:hint="cs"/>
          <w:rtl/>
        </w:rPr>
        <w:t>"</w:t>
      </w:r>
      <w:r w:rsidRPr="001F215E">
        <w:rPr>
          <w:rtl/>
        </w:rPr>
        <w:t>مدارج السالکین</w:t>
      </w:r>
      <w:r w:rsidRPr="001F215E">
        <w:rPr>
          <w:rFonts w:hint="cs"/>
          <w:rtl/>
        </w:rPr>
        <w:t>"،</w:t>
      </w:r>
      <w:r w:rsidRPr="001F215E">
        <w:rPr>
          <w:rtl/>
        </w:rPr>
        <w:t xml:space="preserve"> </w:t>
      </w:r>
      <w:r w:rsidRPr="001F215E">
        <w:rPr>
          <w:rFonts w:hint="cs"/>
          <w:rtl/>
        </w:rPr>
        <w:t>"</w:t>
      </w:r>
      <w:r w:rsidRPr="001F215E">
        <w:rPr>
          <w:rtl/>
        </w:rPr>
        <w:t>مفتاح دار السعاده</w:t>
      </w:r>
      <w:r w:rsidRPr="001F215E">
        <w:rPr>
          <w:rFonts w:hint="cs"/>
          <w:rtl/>
        </w:rPr>
        <w:t>"</w:t>
      </w:r>
      <w:r w:rsidRPr="001F215E">
        <w:rPr>
          <w:rtl/>
        </w:rPr>
        <w:t xml:space="preserve"> و.....</w:t>
      </w:r>
    </w:p>
    <w:p w:rsidR="006167B8" w:rsidRPr="001F215E" w:rsidRDefault="006167B8" w:rsidP="00444BB9">
      <w:pPr>
        <w:pStyle w:val="1-"/>
        <w:numPr>
          <w:ilvl w:val="0"/>
          <w:numId w:val="7"/>
        </w:numPr>
        <w:ind w:left="641" w:hanging="357"/>
        <w:rPr>
          <w:rtl/>
        </w:rPr>
      </w:pPr>
      <w:r w:rsidRPr="001F215E">
        <w:rPr>
          <w:rtl/>
        </w:rPr>
        <w:t>امام جرح و</w:t>
      </w:r>
      <w:r>
        <w:rPr>
          <w:rFonts w:hint="cs"/>
          <w:rtl/>
        </w:rPr>
        <w:t xml:space="preserve"> </w:t>
      </w:r>
      <w:r w:rsidRPr="001F215E">
        <w:rPr>
          <w:rtl/>
        </w:rPr>
        <w:t>تعدیل</w:t>
      </w:r>
      <w:r w:rsidRPr="001F215E">
        <w:rPr>
          <w:rFonts w:hint="cs"/>
          <w:rtl/>
        </w:rPr>
        <w:t>،</w:t>
      </w:r>
      <w:r w:rsidRPr="001F215E">
        <w:rPr>
          <w:rtl/>
        </w:rPr>
        <w:t xml:space="preserve"> مورخ</w:t>
      </w:r>
      <w:r w:rsidRPr="001F215E">
        <w:rPr>
          <w:rFonts w:hint="cs"/>
          <w:rtl/>
        </w:rPr>
        <w:t>،</w:t>
      </w:r>
      <w:r w:rsidRPr="001F215E">
        <w:rPr>
          <w:rtl/>
        </w:rPr>
        <w:t xml:space="preserve"> حافظ شمس الدین محمد بن احمد بن عثمان الترکما</w:t>
      </w:r>
      <w:r w:rsidRPr="001F215E">
        <w:rPr>
          <w:rFonts w:hint="cs"/>
          <w:rtl/>
        </w:rPr>
        <w:t>ن</w:t>
      </w:r>
      <w:r w:rsidRPr="001F215E">
        <w:rPr>
          <w:rtl/>
        </w:rPr>
        <w:t>ی الذهبی صاحب کتاب تاریخ ا</w:t>
      </w:r>
      <w:r w:rsidRPr="001F215E">
        <w:rPr>
          <w:rFonts w:hint="cs"/>
          <w:rtl/>
        </w:rPr>
        <w:t>لإ</w:t>
      </w:r>
      <w:r w:rsidRPr="001F215E">
        <w:rPr>
          <w:rtl/>
        </w:rPr>
        <w:t>سلام</w:t>
      </w:r>
      <w:r w:rsidRPr="001F215E">
        <w:rPr>
          <w:rFonts w:hint="cs"/>
          <w:rtl/>
        </w:rPr>
        <w:t>،</w:t>
      </w:r>
      <w:r w:rsidRPr="001F215E">
        <w:rPr>
          <w:rtl/>
        </w:rPr>
        <w:t xml:space="preserve"> سیر </w:t>
      </w:r>
      <w:r w:rsidRPr="001F215E">
        <w:rPr>
          <w:rFonts w:hint="cs"/>
          <w:rtl/>
        </w:rPr>
        <w:t>أ</w:t>
      </w:r>
      <w:r w:rsidRPr="001F215E">
        <w:rPr>
          <w:rtl/>
        </w:rPr>
        <w:t>علام النبلاء و میزان الاعتدال و .....</w:t>
      </w:r>
    </w:p>
    <w:p w:rsidR="006167B8" w:rsidRPr="001F215E" w:rsidRDefault="006167B8" w:rsidP="00444BB9">
      <w:pPr>
        <w:pStyle w:val="1-"/>
        <w:numPr>
          <w:ilvl w:val="0"/>
          <w:numId w:val="7"/>
        </w:numPr>
        <w:ind w:left="641" w:hanging="357"/>
        <w:rPr>
          <w:rtl/>
        </w:rPr>
      </w:pPr>
      <w:r w:rsidRPr="001F215E">
        <w:rPr>
          <w:rtl/>
        </w:rPr>
        <w:t>امام</w:t>
      </w:r>
      <w:r w:rsidRPr="001F215E">
        <w:rPr>
          <w:rFonts w:hint="cs"/>
          <w:rtl/>
        </w:rPr>
        <w:t>،</w:t>
      </w:r>
      <w:r w:rsidRPr="001F215E">
        <w:rPr>
          <w:rtl/>
        </w:rPr>
        <w:t xml:space="preserve"> محدث</w:t>
      </w:r>
      <w:r w:rsidRPr="001F215E">
        <w:rPr>
          <w:rFonts w:hint="cs"/>
          <w:rtl/>
        </w:rPr>
        <w:t>،</w:t>
      </w:r>
      <w:r w:rsidRPr="001F215E">
        <w:rPr>
          <w:rtl/>
        </w:rPr>
        <w:t xml:space="preserve"> حافظ</w:t>
      </w:r>
      <w:r w:rsidRPr="001F215E">
        <w:rPr>
          <w:rFonts w:hint="cs"/>
          <w:rtl/>
        </w:rPr>
        <w:t>،</w:t>
      </w:r>
      <w:r w:rsidRPr="001F215E">
        <w:rPr>
          <w:rtl/>
        </w:rPr>
        <w:t xml:space="preserve"> مورخ شمس الدین محمد بن </w:t>
      </w:r>
      <w:r w:rsidRPr="001F215E">
        <w:rPr>
          <w:rFonts w:hint="cs"/>
          <w:rtl/>
        </w:rPr>
        <w:t>عبد</w:t>
      </w:r>
      <w:r w:rsidRPr="001F215E">
        <w:rPr>
          <w:rtl/>
        </w:rPr>
        <w:t xml:space="preserve">الهادی صاحب کتاب </w:t>
      </w:r>
      <w:r w:rsidRPr="001F215E">
        <w:rPr>
          <w:rFonts w:hint="cs"/>
          <w:rtl/>
        </w:rPr>
        <w:t>"</w:t>
      </w:r>
      <w:r w:rsidRPr="001F215E">
        <w:rPr>
          <w:rtl/>
        </w:rPr>
        <w:t>الصارم المنکی</w:t>
      </w:r>
      <w:r w:rsidRPr="001F215E">
        <w:rPr>
          <w:rFonts w:hint="cs"/>
          <w:rtl/>
        </w:rPr>
        <w:t>"</w:t>
      </w:r>
      <w:r w:rsidRPr="001F215E">
        <w:rPr>
          <w:rtl/>
        </w:rPr>
        <w:t xml:space="preserve"> </w:t>
      </w:r>
      <w:r w:rsidRPr="001F215E">
        <w:rPr>
          <w:rFonts w:hint="cs"/>
          <w:rtl/>
        </w:rPr>
        <w:t>و "</w:t>
      </w:r>
      <w:r w:rsidRPr="001F215E">
        <w:rPr>
          <w:rtl/>
        </w:rPr>
        <w:t>العقود الدریه</w:t>
      </w:r>
      <w:r w:rsidRPr="001F215E">
        <w:rPr>
          <w:rFonts w:hint="cs"/>
          <w:rtl/>
        </w:rPr>
        <w:t>"</w:t>
      </w:r>
      <w:r w:rsidRPr="001F215E">
        <w:rPr>
          <w:rtl/>
        </w:rPr>
        <w:t xml:space="preserve"> و</w:t>
      </w:r>
      <w:r w:rsidR="00BF136F">
        <w:rPr>
          <w:rtl/>
        </w:rPr>
        <w:t xml:space="preserve"> کتاب‌های </w:t>
      </w:r>
      <w:r w:rsidRPr="001F215E">
        <w:rPr>
          <w:rtl/>
        </w:rPr>
        <w:t>دیگر در علم حدیث.</w:t>
      </w:r>
    </w:p>
    <w:p w:rsidR="006167B8" w:rsidRDefault="006167B8" w:rsidP="00444BB9">
      <w:pPr>
        <w:pStyle w:val="1-"/>
        <w:numPr>
          <w:ilvl w:val="0"/>
          <w:numId w:val="7"/>
        </w:numPr>
        <w:ind w:left="641" w:hanging="357"/>
        <w:rPr>
          <w:rtl/>
        </w:rPr>
      </w:pPr>
      <w:r w:rsidRPr="0079163E">
        <w:rPr>
          <w:rtl/>
        </w:rPr>
        <w:t>امام</w:t>
      </w:r>
      <w:r w:rsidRPr="0079163E">
        <w:rPr>
          <w:rFonts w:hint="cs"/>
          <w:rtl/>
        </w:rPr>
        <w:t>،</w:t>
      </w:r>
      <w:r w:rsidRPr="0079163E">
        <w:rPr>
          <w:rtl/>
        </w:rPr>
        <w:t xml:space="preserve"> حافظ</w:t>
      </w:r>
      <w:r w:rsidRPr="0079163E">
        <w:rPr>
          <w:rFonts w:hint="cs"/>
          <w:rtl/>
        </w:rPr>
        <w:t>،</w:t>
      </w:r>
      <w:r w:rsidRPr="0079163E">
        <w:rPr>
          <w:rtl/>
        </w:rPr>
        <w:t xml:space="preserve"> مفسر</w:t>
      </w:r>
      <w:r w:rsidRPr="0079163E">
        <w:rPr>
          <w:rFonts w:hint="cs"/>
          <w:rtl/>
        </w:rPr>
        <w:t>،</w:t>
      </w:r>
      <w:r w:rsidRPr="0079163E">
        <w:rPr>
          <w:rtl/>
        </w:rPr>
        <w:t xml:space="preserve"> فقیه </w:t>
      </w:r>
      <w:r w:rsidRPr="0079163E">
        <w:rPr>
          <w:rFonts w:hint="cs"/>
          <w:rtl/>
        </w:rPr>
        <w:t xml:space="preserve">و </w:t>
      </w:r>
      <w:r w:rsidRPr="0079163E">
        <w:rPr>
          <w:rtl/>
        </w:rPr>
        <w:t>مور</w:t>
      </w:r>
      <w:r w:rsidRPr="0079163E">
        <w:rPr>
          <w:rFonts w:hint="cs"/>
          <w:rtl/>
        </w:rPr>
        <w:t>ّ</w:t>
      </w:r>
      <w:r w:rsidRPr="0079163E">
        <w:rPr>
          <w:rtl/>
        </w:rPr>
        <w:t>خ ابوالفدا</w:t>
      </w:r>
      <w:r w:rsidRPr="0079163E">
        <w:rPr>
          <w:rFonts w:hint="cs"/>
          <w:rtl/>
        </w:rPr>
        <w:t>ء</w:t>
      </w:r>
      <w:r w:rsidRPr="0079163E">
        <w:rPr>
          <w:rtl/>
        </w:rPr>
        <w:t xml:space="preserve"> عماد</w:t>
      </w:r>
      <w:r w:rsidRPr="0079163E">
        <w:rPr>
          <w:rFonts w:hint="cs"/>
          <w:rtl/>
        </w:rPr>
        <w:t xml:space="preserve"> </w:t>
      </w:r>
      <w:r w:rsidRPr="0079163E">
        <w:rPr>
          <w:rtl/>
        </w:rPr>
        <w:t xml:space="preserve">الدین بن کثیر القرشی الدمشقی صاحب </w:t>
      </w:r>
      <w:r w:rsidRPr="0079163E">
        <w:rPr>
          <w:rFonts w:hint="cs"/>
          <w:rtl/>
        </w:rPr>
        <w:t>"</w:t>
      </w:r>
      <w:r w:rsidRPr="0079163E">
        <w:rPr>
          <w:rtl/>
        </w:rPr>
        <w:t>تفس</w:t>
      </w:r>
      <w:r w:rsidR="009768AE">
        <w:rPr>
          <w:rFonts w:hint="cs"/>
          <w:rtl/>
        </w:rPr>
        <w:t>ی</w:t>
      </w:r>
      <w:r w:rsidRPr="0079163E">
        <w:rPr>
          <w:rtl/>
        </w:rPr>
        <w:t>ر</w:t>
      </w:r>
      <w:r w:rsidRPr="0079163E">
        <w:rPr>
          <w:rFonts w:hint="cs"/>
          <w:rtl/>
        </w:rPr>
        <w:t xml:space="preserve"> القرآن العظیم"</w:t>
      </w:r>
      <w:r w:rsidRPr="0079163E">
        <w:rPr>
          <w:rtl/>
        </w:rPr>
        <w:t xml:space="preserve"> و صاحب کتاب </w:t>
      </w:r>
      <w:r w:rsidRPr="0079163E">
        <w:rPr>
          <w:rFonts w:hint="cs"/>
          <w:rtl/>
        </w:rPr>
        <w:t>"</w:t>
      </w:r>
      <w:r w:rsidRPr="0079163E">
        <w:rPr>
          <w:rtl/>
        </w:rPr>
        <w:t>البدایه و النهایه</w:t>
      </w:r>
      <w:r w:rsidRPr="0079163E">
        <w:rPr>
          <w:rFonts w:hint="cs"/>
          <w:rtl/>
        </w:rPr>
        <w:t>" و ... .</w:t>
      </w:r>
    </w:p>
    <w:p w:rsidR="006167B8" w:rsidRPr="001F215E" w:rsidRDefault="006167B8" w:rsidP="002B3333">
      <w:pPr>
        <w:pStyle w:val="2-"/>
        <w:rPr>
          <w:rtl/>
        </w:rPr>
      </w:pPr>
      <w:bookmarkStart w:id="29" w:name="_Toc298545547"/>
      <w:bookmarkStart w:id="30" w:name="_Toc426965517"/>
      <w:r w:rsidRPr="001F215E">
        <w:rPr>
          <w:rFonts w:hint="cs"/>
          <w:rtl/>
        </w:rPr>
        <w:t>زندگی</w:t>
      </w:r>
      <w:r w:rsidRPr="001F215E">
        <w:rPr>
          <w:rtl/>
        </w:rPr>
        <w:t xml:space="preserve"> علمی و ت</w:t>
      </w:r>
      <w:r w:rsidRPr="001F215E">
        <w:rPr>
          <w:rFonts w:hint="cs"/>
          <w:rtl/>
        </w:rPr>
        <w:t>أ</w:t>
      </w:r>
      <w:r w:rsidRPr="001F215E">
        <w:rPr>
          <w:rtl/>
        </w:rPr>
        <w:t>لیفات</w:t>
      </w:r>
      <w:bookmarkEnd w:id="29"/>
      <w:bookmarkEnd w:id="30"/>
    </w:p>
    <w:p w:rsidR="006167B8" w:rsidRPr="001F215E" w:rsidRDefault="006167B8" w:rsidP="00BF136F">
      <w:pPr>
        <w:pStyle w:val="1-"/>
        <w:rPr>
          <w:rtl/>
        </w:rPr>
      </w:pPr>
      <w:r w:rsidRPr="001F215E">
        <w:rPr>
          <w:rtl/>
        </w:rPr>
        <w:t>زندگی ابن تیم</w:t>
      </w:r>
      <w:r w:rsidR="009768AE">
        <w:rPr>
          <w:rFonts w:hint="cs"/>
          <w:rtl/>
        </w:rPr>
        <w:t>ی</w:t>
      </w:r>
      <w:r w:rsidRPr="001F215E">
        <w:rPr>
          <w:rtl/>
        </w:rPr>
        <w:t>ه یک زندگی کاملا علمی بوده است. او در سنین جوانی شروع به تدریس و تصنیف کرد تا</w:t>
      </w:r>
      <w:r w:rsidR="00BF136F">
        <w:rPr>
          <w:rtl/>
        </w:rPr>
        <w:t xml:space="preserve"> جائی که </w:t>
      </w:r>
      <w:r w:rsidRPr="001F215E">
        <w:rPr>
          <w:rtl/>
        </w:rPr>
        <w:t>کتابخان</w:t>
      </w:r>
      <w:r>
        <w:rPr>
          <w:rtl/>
        </w:rPr>
        <w:t xml:space="preserve">ه‌ی </w:t>
      </w:r>
      <w:r w:rsidRPr="001F215E">
        <w:rPr>
          <w:rtl/>
        </w:rPr>
        <w:t>اسلامی را با نوشت</w:t>
      </w:r>
      <w:r>
        <w:rPr>
          <w:rtl/>
        </w:rPr>
        <w:t>ه‌</w:t>
      </w:r>
      <w:r w:rsidRPr="001F215E">
        <w:rPr>
          <w:rtl/>
        </w:rPr>
        <w:t>های پر بار خویش غنی ساخت.</w:t>
      </w:r>
    </w:p>
    <w:p w:rsidR="006167B8" w:rsidRPr="001F215E" w:rsidRDefault="006167B8" w:rsidP="00BF136F">
      <w:pPr>
        <w:pStyle w:val="1-"/>
        <w:rPr>
          <w:rtl/>
        </w:rPr>
      </w:pPr>
      <w:r w:rsidRPr="001F215E">
        <w:rPr>
          <w:rtl/>
        </w:rPr>
        <w:t>حافظ ابن عبدالهادی می‌فرما</w:t>
      </w:r>
      <w:r w:rsidR="009768AE">
        <w:rPr>
          <w:rtl/>
        </w:rPr>
        <w:t>ی</w:t>
      </w:r>
      <w:r w:rsidRPr="001F215E">
        <w:rPr>
          <w:rtl/>
        </w:rPr>
        <w:t>د</w:t>
      </w:r>
      <w:r w:rsidRPr="001F215E">
        <w:rPr>
          <w:rFonts w:hint="cs"/>
          <w:rtl/>
        </w:rPr>
        <w:t>:</w:t>
      </w:r>
      <w:r w:rsidRPr="001F215E">
        <w:rPr>
          <w:rtl/>
        </w:rPr>
        <w:t xml:space="preserve"> هیچ کسی را از متقدمین یا مت</w:t>
      </w:r>
      <w:r w:rsidRPr="001F215E">
        <w:rPr>
          <w:rFonts w:hint="cs"/>
          <w:rtl/>
        </w:rPr>
        <w:t>أ</w:t>
      </w:r>
      <w:r w:rsidRPr="001F215E">
        <w:rPr>
          <w:rtl/>
        </w:rPr>
        <w:t>خرین امت اسلامی نمی</w:t>
      </w:r>
      <w:r>
        <w:rPr>
          <w:rtl/>
        </w:rPr>
        <w:t>‌</w:t>
      </w:r>
      <w:r w:rsidRPr="001F215E">
        <w:rPr>
          <w:rtl/>
        </w:rPr>
        <w:t>شناسم که تصنیفاتی مانند تصنیفات ابن تیمیه</w:t>
      </w:r>
      <w:r>
        <w:rPr>
          <w:rFonts w:hint="cs"/>
          <w:rtl/>
        </w:rPr>
        <w:t>،</w:t>
      </w:r>
      <w:r w:rsidRPr="001F215E">
        <w:rPr>
          <w:rtl/>
        </w:rPr>
        <w:t xml:space="preserve"> و یا نزدیک به آن داشته باشد</w:t>
      </w:r>
      <w:r>
        <w:rPr>
          <w:rFonts w:hint="cs"/>
          <w:rtl/>
        </w:rPr>
        <w:t>،</w:t>
      </w:r>
      <w:r w:rsidRPr="001F215E">
        <w:rPr>
          <w:rFonts w:hint="cs"/>
          <w:rtl/>
        </w:rPr>
        <w:t xml:space="preserve"> در </w:t>
      </w:r>
      <w:r w:rsidRPr="001F215E">
        <w:rPr>
          <w:rFonts w:hint="cs"/>
          <w:rtl/>
        </w:rPr>
        <w:lastRenderedPageBreak/>
        <w:t>حالیکه</w:t>
      </w:r>
      <w:r w:rsidRPr="001F215E">
        <w:rPr>
          <w:rtl/>
        </w:rPr>
        <w:t xml:space="preserve"> شیخ الاسلام </w:t>
      </w:r>
      <w:r w:rsidRPr="001F215E">
        <w:rPr>
          <w:rFonts w:hint="cs"/>
          <w:rtl/>
        </w:rPr>
        <w:t>ا</w:t>
      </w:r>
      <w:r w:rsidRPr="001F215E">
        <w:rPr>
          <w:rtl/>
        </w:rPr>
        <w:t>بن تیمیه بیشتر تصنیفات</w:t>
      </w:r>
      <w:r w:rsidRPr="001F215E">
        <w:rPr>
          <w:rFonts w:hint="cs"/>
          <w:rtl/>
        </w:rPr>
        <w:t xml:space="preserve"> </w:t>
      </w:r>
      <w:r w:rsidRPr="001F215E">
        <w:rPr>
          <w:rtl/>
        </w:rPr>
        <w:t>خویش را در زندان و</w:t>
      </w:r>
      <w:r w:rsidRPr="001F215E">
        <w:rPr>
          <w:rFonts w:hint="cs"/>
          <w:rtl/>
        </w:rPr>
        <w:t xml:space="preserve"> </w:t>
      </w:r>
      <w:r w:rsidR="009768AE">
        <w:rPr>
          <w:rFonts w:hint="cs"/>
          <w:rtl/>
        </w:rPr>
        <w:t>ی</w:t>
      </w:r>
      <w:r w:rsidRPr="001F215E">
        <w:rPr>
          <w:rFonts w:hint="cs"/>
          <w:rtl/>
        </w:rPr>
        <w:t>ا</w:t>
      </w:r>
      <w:r w:rsidRPr="001F215E">
        <w:rPr>
          <w:rtl/>
        </w:rPr>
        <w:t xml:space="preserve"> تبعید</w:t>
      </w:r>
      <w:r w:rsidR="00BF136F" w:rsidRPr="00BF136F">
        <w:rPr>
          <w:rFonts w:hint="cs"/>
          <w:vertAlign w:val="superscript"/>
          <w:rtl/>
        </w:rPr>
        <w:t>(</w:t>
      </w:r>
      <w:r w:rsidR="00BF136F" w:rsidRPr="005A62CD">
        <w:rPr>
          <w:rStyle w:val="FootnoteReference"/>
          <w:rtl/>
        </w:rPr>
        <w:footnoteReference w:id="1"/>
      </w:r>
      <w:r w:rsidR="00BF136F" w:rsidRPr="00BF136F">
        <w:rPr>
          <w:rFonts w:hint="cs"/>
          <w:vertAlign w:val="superscript"/>
          <w:rtl/>
        </w:rPr>
        <w:t>)</w:t>
      </w:r>
      <w:r w:rsidR="00BF136F" w:rsidRPr="00BF136F">
        <w:rPr>
          <w:rFonts w:hint="cs"/>
          <w:rtl/>
        </w:rPr>
        <w:t xml:space="preserve"> </w:t>
      </w:r>
      <w:r w:rsidRPr="001F215E">
        <w:rPr>
          <w:rtl/>
        </w:rPr>
        <w:t>نوشته است.</w:t>
      </w:r>
    </w:p>
    <w:p w:rsidR="006167B8" w:rsidRPr="001F215E" w:rsidRDefault="006167B8" w:rsidP="00BF136F">
      <w:pPr>
        <w:pStyle w:val="1-"/>
        <w:rPr>
          <w:rtl/>
        </w:rPr>
      </w:pPr>
      <w:r w:rsidRPr="001F215E">
        <w:rPr>
          <w:rtl/>
        </w:rPr>
        <w:t xml:space="preserve">محمد راغب باشا (یکی از مخالفین شیخ الاسلام </w:t>
      </w:r>
      <w:r w:rsidRPr="001F215E">
        <w:rPr>
          <w:rFonts w:hint="cs"/>
          <w:rtl/>
        </w:rPr>
        <w:t>ا</w:t>
      </w:r>
      <w:r w:rsidRPr="001F215E">
        <w:rPr>
          <w:rtl/>
        </w:rPr>
        <w:t>بن تیمیه)</w:t>
      </w:r>
      <w:r w:rsidRPr="001F215E">
        <w:rPr>
          <w:rFonts w:hint="cs"/>
          <w:rtl/>
        </w:rPr>
        <w:t xml:space="preserve"> </w:t>
      </w:r>
      <w:r w:rsidRPr="001F215E">
        <w:rPr>
          <w:rtl/>
        </w:rPr>
        <w:t>بعد از مطالع</w:t>
      </w:r>
      <w:r>
        <w:rPr>
          <w:rtl/>
        </w:rPr>
        <w:t xml:space="preserve">ه‌ی </w:t>
      </w:r>
      <w:r w:rsidRPr="001F215E">
        <w:rPr>
          <w:rtl/>
        </w:rPr>
        <w:t>آثار گهربار او می‌گو</w:t>
      </w:r>
      <w:r w:rsidR="009768AE">
        <w:rPr>
          <w:rtl/>
        </w:rPr>
        <w:t>ی</w:t>
      </w:r>
      <w:r w:rsidRPr="001F215E">
        <w:rPr>
          <w:rtl/>
        </w:rPr>
        <w:t>د: کسیکه آثار ابن تیم</w:t>
      </w:r>
      <w:r w:rsidR="009768AE">
        <w:rPr>
          <w:rFonts w:hint="cs"/>
          <w:rtl/>
        </w:rPr>
        <w:t>ی</w:t>
      </w:r>
      <w:r w:rsidRPr="001F215E">
        <w:rPr>
          <w:rtl/>
        </w:rPr>
        <w:t>ه را مطالعه کند در</w:t>
      </w:r>
      <w:r w:rsidRPr="001F215E">
        <w:rPr>
          <w:rFonts w:hint="cs"/>
          <w:rtl/>
        </w:rPr>
        <w:t xml:space="preserve"> </w:t>
      </w:r>
      <w:r w:rsidRPr="001F215E">
        <w:rPr>
          <w:rtl/>
        </w:rPr>
        <w:t>می‌</w:t>
      </w:r>
      <w:r w:rsidR="009768AE">
        <w:rPr>
          <w:rtl/>
        </w:rPr>
        <w:t>ی</w:t>
      </w:r>
      <w:r w:rsidRPr="001F215E">
        <w:rPr>
          <w:rtl/>
        </w:rPr>
        <w:t>ابد که این مرد درخت پر باری از علم بوده</w:t>
      </w:r>
      <w:r>
        <w:rPr>
          <w:rFonts w:hint="cs"/>
          <w:rtl/>
        </w:rPr>
        <w:t>،</w:t>
      </w:r>
      <w:r w:rsidRPr="001F215E">
        <w:rPr>
          <w:rtl/>
        </w:rPr>
        <w:t xml:space="preserve"> و قدرت عجیبی در ساکت نمودن مخالف</w:t>
      </w:r>
      <w:r w:rsidRPr="001F215E">
        <w:rPr>
          <w:rFonts w:hint="cs"/>
          <w:rtl/>
        </w:rPr>
        <w:t xml:space="preserve"> داشته است</w:t>
      </w:r>
      <w:r>
        <w:rPr>
          <w:rFonts w:hint="cs"/>
          <w:rtl/>
        </w:rPr>
        <w:t>،</w:t>
      </w:r>
      <w:r w:rsidRPr="001F215E">
        <w:rPr>
          <w:rtl/>
        </w:rPr>
        <w:t xml:space="preserve"> و در کتابهایش فوائد</w:t>
      </w:r>
      <w:r w:rsidRPr="001F215E">
        <w:rPr>
          <w:rFonts w:hint="cs"/>
          <w:rtl/>
        </w:rPr>
        <w:t>ی</w:t>
      </w:r>
      <w:r w:rsidRPr="001F215E">
        <w:rPr>
          <w:rtl/>
        </w:rPr>
        <w:t xml:space="preserve"> به چشم می</w:t>
      </w:r>
      <w:r>
        <w:rPr>
          <w:rtl/>
        </w:rPr>
        <w:t>‌</w:t>
      </w:r>
      <w:r w:rsidRPr="001F215E">
        <w:rPr>
          <w:rtl/>
        </w:rPr>
        <w:t xml:space="preserve">خورد که </w:t>
      </w:r>
      <w:r w:rsidRPr="001F215E">
        <w:rPr>
          <w:rFonts w:hint="cs"/>
          <w:rtl/>
        </w:rPr>
        <w:t xml:space="preserve">هیچ </w:t>
      </w:r>
      <w:r w:rsidRPr="001F215E">
        <w:rPr>
          <w:rtl/>
        </w:rPr>
        <w:t>طالب علم</w:t>
      </w:r>
      <w:r w:rsidRPr="001F215E">
        <w:rPr>
          <w:rFonts w:hint="cs"/>
          <w:rtl/>
        </w:rPr>
        <w:t>ی</w:t>
      </w:r>
      <w:r w:rsidRPr="001F215E">
        <w:rPr>
          <w:rtl/>
        </w:rPr>
        <w:t xml:space="preserve"> از آن مستغنی نیست.</w:t>
      </w:r>
    </w:p>
    <w:p w:rsidR="006167B8" w:rsidRPr="001F215E" w:rsidRDefault="006167B8" w:rsidP="00BF136F">
      <w:pPr>
        <w:pStyle w:val="1-"/>
        <w:rPr>
          <w:rtl/>
        </w:rPr>
      </w:pPr>
      <w:r w:rsidRPr="001F215E">
        <w:rPr>
          <w:rtl/>
        </w:rPr>
        <w:t>نوشت</w:t>
      </w:r>
      <w:r>
        <w:rPr>
          <w:rtl/>
        </w:rPr>
        <w:t>ه‌</w:t>
      </w:r>
      <w:r w:rsidRPr="001F215E">
        <w:rPr>
          <w:rtl/>
        </w:rPr>
        <w:t xml:space="preserve">های ابن تیمیه از یک طرف از </w:t>
      </w:r>
      <w:r w:rsidRPr="001F215E">
        <w:rPr>
          <w:rFonts w:hint="cs"/>
          <w:rtl/>
        </w:rPr>
        <w:t>ارزش</w:t>
      </w:r>
      <w:r w:rsidRPr="001F215E">
        <w:rPr>
          <w:rtl/>
        </w:rPr>
        <w:t xml:space="preserve"> علمی زیاد</w:t>
      </w:r>
      <w:r w:rsidRPr="001F215E">
        <w:rPr>
          <w:rFonts w:hint="cs"/>
          <w:rtl/>
        </w:rPr>
        <w:t>ی</w:t>
      </w:r>
      <w:r w:rsidRPr="001F215E">
        <w:rPr>
          <w:rtl/>
        </w:rPr>
        <w:t xml:space="preserve"> برخوردار است </w:t>
      </w:r>
      <w:r w:rsidRPr="001F215E">
        <w:rPr>
          <w:rFonts w:hint="cs"/>
          <w:rtl/>
        </w:rPr>
        <w:t xml:space="preserve">و </w:t>
      </w:r>
      <w:r w:rsidRPr="001F215E">
        <w:rPr>
          <w:rtl/>
        </w:rPr>
        <w:t xml:space="preserve">از طرف دیگر وسعت معلومات این عالم ربانی </w:t>
      </w:r>
      <w:r w:rsidRPr="001F215E">
        <w:rPr>
          <w:rFonts w:hint="cs"/>
          <w:rtl/>
        </w:rPr>
        <w:t>را</w:t>
      </w:r>
      <w:r w:rsidRPr="001F215E">
        <w:rPr>
          <w:rtl/>
        </w:rPr>
        <w:t xml:space="preserve"> در مسایل و بابهای مختلف علوم نشان می‌دهد که م</w:t>
      </w:r>
      <w:r w:rsidRPr="001F215E">
        <w:rPr>
          <w:rFonts w:hint="cs"/>
          <w:rtl/>
        </w:rPr>
        <w:t>ملو</w:t>
      </w:r>
      <w:r w:rsidRPr="001F215E">
        <w:rPr>
          <w:rtl/>
        </w:rPr>
        <w:t xml:space="preserve"> از استدلال به کتاب خدا و سنت رسول </w:t>
      </w:r>
      <w:r w:rsidRPr="00C83BCB">
        <w:rPr>
          <w:rtl/>
        </w:rPr>
        <w:t>الله</w:t>
      </w:r>
      <w:r w:rsidRPr="00C83BCB">
        <w:rPr>
          <w:rFonts w:ascii="Tahoma" w:hAnsi="Tahoma" w:cs="CTraditional Arabic" w:hint="cs"/>
          <w:color w:val="000000"/>
          <w:spacing w:val="-4"/>
          <w:rtl/>
        </w:rPr>
        <w:t>ص</w:t>
      </w:r>
      <w:r w:rsidRPr="00C83BCB">
        <w:rPr>
          <w:rtl/>
        </w:rPr>
        <w:t xml:space="preserve"> است</w:t>
      </w:r>
      <w:r w:rsidRPr="001F215E">
        <w:rPr>
          <w:rtl/>
        </w:rPr>
        <w:t xml:space="preserve"> و شواهد زیادی از اقوال صحاب</w:t>
      </w:r>
      <w:r w:rsidR="00BF136F">
        <w:rPr>
          <w:rFonts w:hint="cs"/>
          <w:rtl/>
        </w:rPr>
        <w:t>ۀ</w:t>
      </w:r>
      <w:r w:rsidRPr="001F215E">
        <w:rPr>
          <w:rtl/>
        </w:rPr>
        <w:t xml:space="preserve"> کرام و سلف این امت دارد</w:t>
      </w:r>
      <w:r w:rsidR="005F1838">
        <w:rPr>
          <w:rFonts w:hint="cs"/>
          <w:rtl/>
        </w:rPr>
        <w:t>،</w:t>
      </w:r>
      <w:r w:rsidRPr="001F215E">
        <w:rPr>
          <w:rFonts w:hint="cs"/>
          <w:rtl/>
        </w:rPr>
        <w:t xml:space="preserve"> </w:t>
      </w:r>
      <w:r w:rsidRPr="001F215E">
        <w:rPr>
          <w:rtl/>
        </w:rPr>
        <w:t>می‌توان منهج شیخ الاسلام</w:t>
      </w:r>
      <w:r w:rsidRPr="001F215E">
        <w:rPr>
          <w:rFonts w:hint="cs"/>
          <w:rtl/>
        </w:rPr>
        <w:t xml:space="preserve"> ابن تیمیه</w:t>
      </w:r>
      <w:r w:rsidRPr="001F215E">
        <w:rPr>
          <w:rtl/>
        </w:rPr>
        <w:t xml:space="preserve"> در ت</w:t>
      </w:r>
      <w:r w:rsidRPr="001F215E">
        <w:rPr>
          <w:rFonts w:hint="cs"/>
          <w:rtl/>
        </w:rPr>
        <w:t>أ</w:t>
      </w:r>
      <w:r w:rsidRPr="001F215E">
        <w:rPr>
          <w:rtl/>
        </w:rPr>
        <w:t>ل</w:t>
      </w:r>
      <w:r w:rsidRPr="001F215E">
        <w:rPr>
          <w:rFonts w:hint="cs"/>
          <w:rtl/>
        </w:rPr>
        <w:t>ی</w:t>
      </w:r>
      <w:r w:rsidRPr="001F215E">
        <w:rPr>
          <w:rtl/>
        </w:rPr>
        <w:t>فاتش را در چند نکت</w:t>
      </w:r>
      <w:r>
        <w:rPr>
          <w:rtl/>
        </w:rPr>
        <w:t xml:space="preserve">ه‌ی </w:t>
      </w:r>
      <w:r w:rsidRPr="001F215E">
        <w:rPr>
          <w:rtl/>
        </w:rPr>
        <w:t>زیر خلاصه نمود:</w:t>
      </w:r>
    </w:p>
    <w:p w:rsidR="006167B8" w:rsidRPr="001F215E" w:rsidRDefault="006167B8" w:rsidP="00BF136F">
      <w:pPr>
        <w:pStyle w:val="1-"/>
        <w:rPr>
          <w:rtl/>
        </w:rPr>
      </w:pPr>
      <w:r w:rsidRPr="00BF136F">
        <w:rPr>
          <w:rStyle w:val="5-Char"/>
          <w:rFonts w:hint="cs"/>
          <w:rtl/>
        </w:rPr>
        <w:t>الف</w:t>
      </w:r>
      <w:r w:rsidRPr="001F215E">
        <w:rPr>
          <w:rFonts w:hint="cs"/>
          <w:rtl/>
        </w:rPr>
        <w:t xml:space="preserve">: </w:t>
      </w:r>
      <w:r w:rsidRPr="001F215E">
        <w:rPr>
          <w:rtl/>
        </w:rPr>
        <w:t>بر</w:t>
      </w:r>
      <w:r w:rsidRPr="001F215E">
        <w:rPr>
          <w:rFonts w:hint="cs"/>
          <w:rtl/>
        </w:rPr>
        <w:t>ر</w:t>
      </w:r>
      <w:r w:rsidRPr="001F215E">
        <w:rPr>
          <w:rtl/>
        </w:rPr>
        <w:t>سی واقعیت زندگی امت اسلامی و احداث روزمره</w:t>
      </w:r>
      <w:r w:rsidRPr="001F215E">
        <w:rPr>
          <w:rFonts w:hint="cs"/>
          <w:rtl/>
        </w:rPr>
        <w:t>،</w:t>
      </w:r>
      <w:r w:rsidRPr="001F215E">
        <w:rPr>
          <w:rtl/>
        </w:rPr>
        <w:t xml:space="preserve"> با دادن راه حل</w:t>
      </w:r>
      <w:r>
        <w:rPr>
          <w:rtl/>
        </w:rPr>
        <w:t>‌</w:t>
      </w:r>
      <w:r w:rsidRPr="001F215E">
        <w:rPr>
          <w:rtl/>
        </w:rPr>
        <w:t>های بی</w:t>
      </w:r>
      <w:r>
        <w:rPr>
          <w:rtl/>
        </w:rPr>
        <w:t>‌</w:t>
      </w:r>
      <w:r w:rsidRPr="001F215E">
        <w:rPr>
          <w:rtl/>
        </w:rPr>
        <w:t xml:space="preserve">نهایت مناسب و حکیمانه </w:t>
      </w:r>
      <w:r w:rsidRPr="001F215E">
        <w:rPr>
          <w:rFonts w:hint="cs"/>
          <w:rtl/>
        </w:rPr>
        <w:t xml:space="preserve">و مطابق با قرآن و سنت </w:t>
      </w:r>
      <w:r w:rsidRPr="001F215E">
        <w:rPr>
          <w:rtl/>
        </w:rPr>
        <w:t>که در نفوس خوانندگان تاثیر خاصی بر جای می‌گذارد و این خصوصیت در</w:t>
      </w:r>
      <w:r w:rsidR="00BF136F">
        <w:rPr>
          <w:rtl/>
        </w:rPr>
        <w:t xml:space="preserve"> کتاب‌های </w:t>
      </w:r>
      <w:r w:rsidRPr="001F215E">
        <w:rPr>
          <w:rtl/>
        </w:rPr>
        <w:t>مولفین دیگر کمتر دیده می‌شود.</w:t>
      </w:r>
    </w:p>
    <w:p w:rsidR="006167B8" w:rsidRPr="001F215E" w:rsidRDefault="006167B8" w:rsidP="00BF136F">
      <w:pPr>
        <w:pStyle w:val="1-"/>
      </w:pPr>
      <w:r w:rsidRPr="00BF136F">
        <w:rPr>
          <w:rStyle w:val="5-Char"/>
          <w:rFonts w:hint="cs"/>
          <w:rtl/>
        </w:rPr>
        <w:t>ب</w:t>
      </w:r>
      <w:r w:rsidRPr="001F215E">
        <w:rPr>
          <w:rFonts w:hint="cs"/>
          <w:rtl/>
        </w:rPr>
        <w:t xml:space="preserve">: </w:t>
      </w:r>
      <w:r w:rsidRPr="001F215E">
        <w:rPr>
          <w:rtl/>
        </w:rPr>
        <w:t xml:space="preserve">بکار گرفتن اسلوب </w:t>
      </w:r>
      <w:r w:rsidRPr="001F215E">
        <w:rPr>
          <w:rFonts w:hint="cs"/>
          <w:rtl/>
        </w:rPr>
        <w:t>قرآنی</w:t>
      </w:r>
      <w:r w:rsidRPr="001F215E">
        <w:rPr>
          <w:rtl/>
        </w:rPr>
        <w:t xml:space="preserve"> در </w:t>
      </w:r>
      <w:r w:rsidRPr="001F215E">
        <w:rPr>
          <w:rFonts w:hint="cs"/>
          <w:rtl/>
        </w:rPr>
        <w:t xml:space="preserve">قانع </w:t>
      </w:r>
      <w:r w:rsidR="009768AE">
        <w:rPr>
          <w:rFonts w:hint="cs"/>
          <w:rtl/>
        </w:rPr>
        <w:t>ک</w:t>
      </w:r>
      <w:r w:rsidRPr="001F215E">
        <w:rPr>
          <w:rFonts w:hint="cs"/>
          <w:rtl/>
        </w:rPr>
        <w:t>ردن</w:t>
      </w:r>
      <w:r w:rsidRPr="001F215E">
        <w:rPr>
          <w:rtl/>
        </w:rPr>
        <w:t xml:space="preserve"> مخالف و حتی معاند و رام کردن او در قبول حق</w:t>
      </w:r>
      <w:r w:rsidRPr="001F215E">
        <w:rPr>
          <w:rFonts w:hint="cs"/>
          <w:rtl/>
        </w:rPr>
        <w:t>.</w:t>
      </w:r>
    </w:p>
    <w:p w:rsidR="006167B8" w:rsidRPr="001F215E" w:rsidRDefault="006167B8" w:rsidP="00BF136F">
      <w:pPr>
        <w:pStyle w:val="1-"/>
      </w:pPr>
      <w:r w:rsidRPr="00BF136F">
        <w:rPr>
          <w:rStyle w:val="5-Char"/>
          <w:rFonts w:hint="cs"/>
          <w:rtl/>
        </w:rPr>
        <w:t>ج</w:t>
      </w:r>
      <w:r w:rsidRPr="001F215E">
        <w:rPr>
          <w:rFonts w:hint="cs"/>
          <w:rtl/>
        </w:rPr>
        <w:t xml:space="preserve">: </w:t>
      </w:r>
      <w:r w:rsidRPr="001F215E">
        <w:rPr>
          <w:rtl/>
        </w:rPr>
        <w:t>اسلوب شامل و در برگیر</w:t>
      </w:r>
      <w:r w:rsidRPr="001F215E">
        <w:rPr>
          <w:rFonts w:hint="cs"/>
          <w:rtl/>
        </w:rPr>
        <w:t>ند</w:t>
      </w:r>
      <w:r>
        <w:rPr>
          <w:rFonts w:hint="cs"/>
          <w:rtl/>
        </w:rPr>
        <w:t xml:space="preserve">ه‌ی </w:t>
      </w:r>
      <w:r w:rsidRPr="001F215E">
        <w:rPr>
          <w:rtl/>
        </w:rPr>
        <w:t>هم</w:t>
      </w:r>
      <w:r>
        <w:rPr>
          <w:rtl/>
        </w:rPr>
        <w:t xml:space="preserve">ه‌ی </w:t>
      </w:r>
      <w:r w:rsidRPr="001F215E">
        <w:rPr>
          <w:rtl/>
        </w:rPr>
        <w:t>جوانب موضوع</w:t>
      </w:r>
      <w:r w:rsidRPr="001F215E">
        <w:rPr>
          <w:rFonts w:hint="cs"/>
          <w:rtl/>
        </w:rPr>
        <w:t>.</w:t>
      </w:r>
    </w:p>
    <w:p w:rsidR="006167B8" w:rsidRPr="001F215E" w:rsidRDefault="006167B8" w:rsidP="00BF136F">
      <w:pPr>
        <w:pStyle w:val="1-"/>
      </w:pPr>
      <w:r w:rsidRPr="00BF136F">
        <w:rPr>
          <w:rStyle w:val="5-Char"/>
          <w:rFonts w:hint="cs"/>
          <w:rtl/>
        </w:rPr>
        <w:t>د</w:t>
      </w:r>
      <w:r w:rsidRPr="001F215E">
        <w:rPr>
          <w:rFonts w:hint="cs"/>
          <w:rtl/>
        </w:rPr>
        <w:t xml:space="preserve">: </w:t>
      </w:r>
      <w:r w:rsidRPr="001F215E">
        <w:rPr>
          <w:rtl/>
        </w:rPr>
        <w:t>استدلال به موقع از نصوص کت</w:t>
      </w:r>
      <w:r w:rsidRPr="001F215E">
        <w:rPr>
          <w:rFonts w:hint="cs"/>
          <w:rtl/>
        </w:rPr>
        <w:t>ا</w:t>
      </w:r>
      <w:r w:rsidRPr="001F215E">
        <w:rPr>
          <w:rtl/>
        </w:rPr>
        <w:t xml:space="preserve">ب و سنت و </w:t>
      </w:r>
      <w:r w:rsidRPr="001F215E">
        <w:rPr>
          <w:rFonts w:hint="cs"/>
          <w:rtl/>
        </w:rPr>
        <w:t xml:space="preserve">از اقوال </w:t>
      </w:r>
      <w:r w:rsidRPr="001F215E">
        <w:rPr>
          <w:rtl/>
        </w:rPr>
        <w:t>علمای سلف امت</w:t>
      </w:r>
      <w:r w:rsidRPr="001F215E">
        <w:rPr>
          <w:rFonts w:hint="cs"/>
          <w:rtl/>
        </w:rPr>
        <w:t>،</w:t>
      </w:r>
      <w:r w:rsidRPr="001F215E">
        <w:rPr>
          <w:rtl/>
        </w:rPr>
        <w:t xml:space="preserve"> و بینش گسترده </w:t>
      </w:r>
      <w:r w:rsidRPr="001F215E">
        <w:rPr>
          <w:rFonts w:hint="cs"/>
          <w:rtl/>
        </w:rPr>
        <w:t xml:space="preserve">او </w:t>
      </w:r>
      <w:r w:rsidRPr="001F215E">
        <w:rPr>
          <w:rtl/>
        </w:rPr>
        <w:t>در علم مقاصد شریعت اسلام</w:t>
      </w:r>
      <w:r w:rsidRPr="001F215E">
        <w:rPr>
          <w:rFonts w:hint="cs"/>
          <w:rtl/>
        </w:rPr>
        <w:t>ى</w:t>
      </w:r>
      <w:r w:rsidRPr="001F215E">
        <w:rPr>
          <w:rtl/>
        </w:rPr>
        <w:t xml:space="preserve"> و آگاهی از روح این شریعت مطهر.</w:t>
      </w:r>
    </w:p>
    <w:p w:rsidR="006167B8" w:rsidRPr="001F215E" w:rsidRDefault="006167B8" w:rsidP="00BF136F">
      <w:pPr>
        <w:pStyle w:val="1-"/>
      </w:pPr>
      <w:r w:rsidRPr="001F215E">
        <w:rPr>
          <w:rtl/>
        </w:rPr>
        <w:t>م</w:t>
      </w:r>
      <w:r w:rsidRPr="001F215E">
        <w:rPr>
          <w:rFonts w:hint="cs"/>
          <w:rtl/>
        </w:rPr>
        <w:t>ؤ</w:t>
      </w:r>
      <w:r w:rsidRPr="001F215E">
        <w:rPr>
          <w:rtl/>
        </w:rPr>
        <w:t xml:space="preserve">لفات شیخ الاسلام </w:t>
      </w:r>
      <w:r w:rsidRPr="001F215E">
        <w:rPr>
          <w:rFonts w:hint="cs"/>
          <w:rtl/>
        </w:rPr>
        <w:t>ا</w:t>
      </w:r>
      <w:r w:rsidRPr="001F215E">
        <w:rPr>
          <w:rtl/>
        </w:rPr>
        <w:t xml:space="preserve">بن تیمیه خیلی </w:t>
      </w:r>
      <w:r w:rsidRPr="001F215E">
        <w:rPr>
          <w:rFonts w:hint="cs"/>
          <w:rtl/>
        </w:rPr>
        <w:t>ز</w:t>
      </w:r>
      <w:r w:rsidRPr="001F215E">
        <w:rPr>
          <w:rtl/>
        </w:rPr>
        <w:t>یاد است</w:t>
      </w:r>
      <w:r>
        <w:rPr>
          <w:rFonts w:hint="cs"/>
          <w:rtl/>
        </w:rPr>
        <w:t>،</w:t>
      </w:r>
      <w:r w:rsidRPr="001F215E">
        <w:rPr>
          <w:rtl/>
        </w:rPr>
        <w:t xml:space="preserve"> تا</w:t>
      </w:r>
      <w:r w:rsidR="00BF136F">
        <w:rPr>
          <w:rtl/>
        </w:rPr>
        <w:t xml:space="preserve"> جائی که </w:t>
      </w:r>
      <w:r w:rsidRPr="001F215E">
        <w:rPr>
          <w:rtl/>
        </w:rPr>
        <w:t xml:space="preserve">ابو عبدالله بن شقیق کاتب شیخ الاسلام </w:t>
      </w:r>
      <w:r w:rsidRPr="001F215E">
        <w:rPr>
          <w:rFonts w:hint="cs"/>
          <w:rtl/>
        </w:rPr>
        <w:t>ا</w:t>
      </w:r>
      <w:r w:rsidRPr="001F215E">
        <w:rPr>
          <w:rtl/>
        </w:rPr>
        <w:t>بن تیمیه می‌گو</w:t>
      </w:r>
      <w:r w:rsidR="009768AE">
        <w:rPr>
          <w:rtl/>
        </w:rPr>
        <w:t>ی</w:t>
      </w:r>
      <w:r w:rsidRPr="001F215E">
        <w:rPr>
          <w:rtl/>
        </w:rPr>
        <w:t xml:space="preserve">د: اگر شخص تقی الدین (ابن تیمیه) و یا غیر </w:t>
      </w:r>
      <w:r>
        <w:rPr>
          <w:rFonts w:hint="cs"/>
          <w:rtl/>
        </w:rPr>
        <w:t>او</w:t>
      </w:r>
      <w:r w:rsidRPr="001F215E">
        <w:rPr>
          <w:rtl/>
        </w:rPr>
        <w:t xml:space="preserve"> خواسته باشد مولفات شیخ الاسلام را</w:t>
      </w:r>
      <w:r w:rsidRPr="001F215E">
        <w:rPr>
          <w:rFonts w:hint="cs"/>
          <w:rtl/>
        </w:rPr>
        <w:t xml:space="preserve"> ب</w:t>
      </w:r>
      <w:r w:rsidRPr="001F215E">
        <w:rPr>
          <w:rtl/>
        </w:rPr>
        <w:t xml:space="preserve">شمارد و ذکر نماید هرگز این کار را نمی‌تواند </w:t>
      </w:r>
      <w:r w:rsidRPr="001F215E">
        <w:rPr>
          <w:rFonts w:hint="cs"/>
          <w:rtl/>
        </w:rPr>
        <w:lastRenderedPageBreak/>
        <w:t>انجام دهد.</w:t>
      </w:r>
      <w:r w:rsidRPr="001F215E">
        <w:rPr>
          <w:rtl/>
        </w:rPr>
        <w:t xml:space="preserve"> چرا که خداوند بر شیخ منت خاص</w:t>
      </w:r>
      <w:r w:rsidRPr="001F215E">
        <w:rPr>
          <w:rFonts w:hint="cs"/>
          <w:rtl/>
        </w:rPr>
        <w:t>ی</w:t>
      </w:r>
      <w:r w:rsidRPr="001F215E">
        <w:rPr>
          <w:rtl/>
        </w:rPr>
        <w:t xml:space="preserve"> نهاد</w:t>
      </w:r>
      <w:r w:rsidRPr="001F215E">
        <w:rPr>
          <w:rFonts w:hint="cs"/>
          <w:rtl/>
        </w:rPr>
        <w:t>ه</w:t>
      </w:r>
      <w:r w:rsidRPr="001F215E">
        <w:rPr>
          <w:rtl/>
        </w:rPr>
        <w:t xml:space="preserve"> و</w:t>
      </w:r>
      <w:r w:rsidRPr="001F215E">
        <w:rPr>
          <w:rFonts w:hint="cs"/>
          <w:rtl/>
        </w:rPr>
        <w:t xml:space="preserve"> </w:t>
      </w:r>
      <w:r w:rsidRPr="001F215E">
        <w:rPr>
          <w:rtl/>
        </w:rPr>
        <w:t>علم و حافظ</w:t>
      </w:r>
      <w:r>
        <w:rPr>
          <w:rtl/>
        </w:rPr>
        <w:t xml:space="preserve">ه‌ی </w:t>
      </w:r>
      <w:r w:rsidRPr="001F215E">
        <w:rPr>
          <w:rtl/>
        </w:rPr>
        <w:t>قوی به او ارزانی داشته است.</w:t>
      </w:r>
    </w:p>
    <w:p w:rsidR="006167B8" w:rsidRPr="001F215E" w:rsidRDefault="006167B8" w:rsidP="00BF136F">
      <w:pPr>
        <w:pStyle w:val="1-"/>
        <w:rPr>
          <w:rtl/>
        </w:rPr>
      </w:pPr>
      <w:r w:rsidRPr="001F215E">
        <w:rPr>
          <w:rtl/>
        </w:rPr>
        <w:t>حافظ ذهبی (محدث</w:t>
      </w:r>
      <w:r w:rsidRPr="001F215E">
        <w:rPr>
          <w:rFonts w:hint="cs"/>
          <w:rtl/>
        </w:rPr>
        <w:t>،</w:t>
      </w:r>
      <w:r w:rsidRPr="001F215E">
        <w:rPr>
          <w:rtl/>
        </w:rPr>
        <w:t xml:space="preserve"> مورخ نامور و از شاگردان شیخ الاسلام بن تیمیه) بعد از بحث مفصلی درباره تصنیفات ایشان می‌نو</w:t>
      </w:r>
      <w:r w:rsidR="009768AE">
        <w:rPr>
          <w:rtl/>
        </w:rPr>
        <w:t>ی</w:t>
      </w:r>
      <w:r w:rsidRPr="001F215E">
        <w:rPr>
          <w:rtl/>
        </w:rPr>
        <w:t xml:space="preserve">سد: تصنیفات شیخ الاسلام </w:t>
      </w:r>
      <w:r w:rsidRPr="001F215E">
        <w:rPr>
          <w:rFonts w:hint="cs"/>
          <w:rtl/>
        </w:rPr>
        <w:t>ا</w:t>
      </w:r>
      <w:r w:rsidRPr="001F215E">
        <w:rPr>
          <w:rtl/>
        </w:rPr>
        <w:t>بن تیمیه را تا یک</w:t>
      </w:r>
      <w:r>
        <w:rPr>
          <w:rtl/>
        </w:rPr>
        <w:t>‌</w:t>
      </w:r>
      <w:r w:rsidRPr="001F215E">
        <w:rPr>
          <w:rtl/>
        </w:rPr>
        <w:t>هزار تصنیف (کتاب</w:t>
      </w:r>
      <w:r w:rsidRPr="001F215E">
        <w:rPr>
          <w:rFonts w:hint="cs"/>
          <w:rtl/>
        </w:rPr>
        <w:t>،</w:t>
      </w:r>
      <w:r w:rsidRPr="001F215E">
        <w:rPr>
          <w:rtl/>
        </w:rPr>
        <w:t xml:space="preserve"> رساله و</w:t>
      </w:r>
      <w:r w:rsidR="00BF136F">
        <w:rPr>
          <w:rtl/>
        </w:rPr>
        <w:t xml:space="preserve"> بحث‌های </w:t>
      </w:r>
      <w:r w:rsidRPr="001F215E">
        <w:rPr>
          <w:rtl/>
        </w:rPr>
        <w:t>علمی</w:t>
      </w:r>
      <w:r w:rsidRPr="001F215E">
        <w:rPr>
          <w:rFonts w:hint="cs"/>
          <w:rtl/>
        </w:rPr>
        <w:t>)</w:t>
      </w:r>
      <w:r w:rsidRPr="001F215E">
        <w:rPr>
          <w:rtl/>
        </w:rPr>
        <w:t xml:space="preserve"> شمرد</w:t>
      </w:r>
      <w:r w:rsidRPr="001F215E">
        <w:rPr>
          <w:rFonts w:hint="cs"/>
          <w:rtl/>
        </w:rPr>
        <w:t>م</w:t>
      </w:r>
      <w:r w:rsidRPr="001F215E">
        <w:rPr>
          <w:rtl/>
        </w:rPr>
        <w:t xml:space="preserve"> </w:t>
      </w:r>
      <w:r w:rsidRPr="001F215E">
        <w:rPr>
          <w:rFonts w:hint="cs"/>
          <w:rtl/>
        </w:rPr>
        <w:t>که</w:t>
      </w:r>
      <w:r w:rsidRPr="001F215E">
        <w:rPr>
          <w:rtl/>
        </w:rPr>
        <w:t xml:space="preserve"> بعد از آن تصنیفات دیگری </w:t>
      </w:r>
      <w:r w:rsidRPr="001F215E">
        <w:rPr>
          <w:rFonts w:hint="cs"/>
          <w:rtl/>
        </w:rPr>
        <w:t xml:space="preserve">نیز </w:t>
      </w:r>
      <w:r w:rsidRPr="001F215E">
        <w:rPr>
          <w:rtl/>
        </w:rPr>
        <w:t>دیدم.</w:t>
      </w:r>
    </w:p>
    <w:p w:rsidR="006167B8" w:rsidRPr="001F215E" w:rsidRDefault="006167B8" w:rsidP="00BF136F">
      <w:pPr>
        <w:pStyle w:val="1-"/>
        <w:rPr>
          <w:rtl/>
        </w:rPr>
      </w:pPr>
      <w:r w:rsidRPr="001F215E">
        <w:rPr>
          <w:rtl/>
        </w:rPr>
        <w:t xml:space="preserve">این عدد </w:t>
      </w:r>
      <w:r w:rsidRPr="001F215E">
        <w:rPr>
          <w:rFonts w:hint="cs"/>
          <w:rtl/>
        </w:rPr>
        <w:t xml:space="preserve">هم </w:t>
      </w:r>
      <w:r w:rsidRPr="001F215E">
        <w:rPr>
          <w:rtl/>
        </w:rPr>
        <w:t xml:space="preserve">دقیق نیست چرا که شیخ الاسلام بن تیمیه </w:t>
      </w:r>
      <w:r w:rsidRPr="001F215E">
        <w:rPr>
          <w:rFonts w:hint="cs"/>
          <w:rtl/>
        </w:rPr>
        <w:t>د</w:t>
      </w:r>
      <w:r w:rsidRPr="001F215E">
        <w:rPr>
          <w:rtl/>
        </w:rPr>
        <w:t>ر عصر فتن</w:t>
      </w:r>
      <w:r>
        <w:rPr>
          <w:rtl/>
        </w:rPr>
        <w:t>ه‌</w:t>
      </w:r>
      <w:r w:rsidRPr="001F215E">
        <w:rPr>
          <w:rtl/>
        </w:rPr>
        <w:t>ها و اضطراب</w:t>
      </w:r>
      <w:r>
        <w:rPr>
          <w:rtl/>
        </w:rPr>
        <w:t>‌</w:t>
      </w:r>
      <w:r w:rsidRPr="001F215E">
        <w:rPr>
          <w:rtl/>
        </w:rPr>
        <w:t>ها و کشمکش</w:t>
      </w:r>
      <w:r>
        <w:rPr>
          <w:rtl/>
        </w:rPr>
        <w:t>‌</w:t>
      </w:r>
      <w:r w:rsidRPr="001F215E">
        <w:rPr>
          <w:rtl/>
        </w:rPr>
        <w:t>ها زندگی می‌نمود</w:t>
      </w:r>
      <w:r>
        <w:rPr>
          <w:rFonts w:hint="cs"/>
          <w:rtl/>
        </w:rPr>
        <w:t>،</w:t>
      </w:r>
      <w:r w:rsidRPr="001F215E">
        <w:rPr>
          <w:rtl/>
        </w:rPr>
        <w:t xml:space="preserve"> و خیلی از عمر خود را در زندان</w:t>
      </w:r>
      <w:r>
        <w:rPr>
          <w:rFonts w:hint="cs"/>
          <w:rtl/>
        </w:rPr>
        <w:t>،</w:t>
      </w:r>
      <w:r w:rsidRPr="001F215E">
        <w:rPr>
          <w:rtl/>
        </w:rPr>
        <w:t xml:space="preserve"> و یا در تبعید</w:t>
      </w:r>
      <w:r>
        <w:rPr>
          <w:rFonts w:hint="cs"/>
          <w:rtl/>
        </w:rPr>
        <w:t>،</w:t>
      </w:r>
      <w:r w:rsidRPr="001F215E">
        <w:rPr>
          <w:rtl/>
        </w:rPr>
        <w:t xml:space="preserve"> و یا در مسافرت بین شام و مصر و مابین شهرهای مصر گذارنده است که این امر باعث شده تعداد زیادی از مصنفات او ضایع </w:t>
      </w:r>
      <w:r w:rsidRPr="001F215E">
        <w:rPr>
          <w:rFonts w:hint="cs"/>
          <w:rtl/>
        </w:rPr>
        <w:t xml:space="preserve">شده </w:t>
      </w:r>
      <w:r w:rsidRPr="001F215E">
        <w:rPr>
          <w:rtl/>
        </w:rPr>
        <w:t>و از بین برود</w:t>
      </w:r>
      <w:r w:rsidR="005F1838">
        <w:rPr>
          <w:rFonts w:hint="cs"/>
          <w:rtl/>
        </w:rPr>
        <w:t>،</w:t>
      </w:r>
      <w:r w:rsidRPr="001F215E">
        <w:rPr>
          <w:rtl/>
        </w:rPr>
        <w:t xml:space="preserve"> چنان</w:t>
      </w:r>
      <w:r w:rsidR="009768AE">
        <w:rPr>
          <w:rFonts w:hint="cs"/>
          <w:rtl/>
        </w:rPr>
        <w:t>ک</w:t>
      </w:r>
      <w:r w:rsidRPr="001F215E">
        <w:rPr>
          <w:rtl/>
        </w:rPr>
        <w:t>ه در مجموع فتاوی و یا کتب دیگر می‌نو</w:t>
      </w:r>
      <w:r w:rsidR="009768AE">
        <w:rPr>
          <w:rtl/>
        </w:rPr>
        <w:t>ی</w:t>
      </w:r>
      <w:r w:rsidRPr="001F215E">
        <w:rPr>
          <w:rtl/>
        </w:rPr>
        <w:t>سد</w:t>
      </w:r>
      <w:r w:rsidRPr="001F215E">
        <w:rPr>
          <w:rFonts w:hint="cs"/>
          <w:rtl/>
        </w:rPr>
        <w:t xml:space="preserve">: </w:t>
      </w:r>
      <w:r w:rsidRPr="001F215E">
        <w:rPr>
          <w:rtl/>
        </w:rPr>
        <w:t>این موضوع را</w:t>
      </w:r>
      <w:r w:rsidR="00BF136F">
        <w:rPr>
          <w:rFonts w:hint="cs"/>
          <w:rtl/>
        </w:rPr>
        <w:t xml:space="preserve"> به طور </w:t>
      </w:r>
      <w:r w:rsidRPr="001F215E">
        <w:rPr>
          <w:rtl/>
        </w:rPr>
        <w:t>مفصل در</w:t>
      </w:r>
      <w:r w:rsidRPr="001F215E">
        <w:rPr>
          <w:rFonts w:hint="cs"/>
          <w:rtl/>
        </w:rPr>
        <w:t xml:space="preserve"> </w:t>
      </w:r>
      <w:r w:rsidRPr="001F215E">
        <w:rPr>
          <w:rtl/>
        </w:rPr>
        <w:t>فلان کتاب شرح دادم</w:t>
      </w:r>
      <w:r w:rsidR="005F1838">
        <w:rPr>
          <w:rFonts w:hint="cs"/>
          <w:rtl/>
        </w:rPr>
        <w:t>،</w:t>
      </w:r>
      <w:r w:rsidRPr="001F215E">
        <w:rPr>
          <w:rtl/>
        </w:rPr>
        <w:t xml:space="preserve"> و فعلا</w:t>
      </w:r>
      <w:r w:rsidRPr="001F215E">
        <w:rPr>
          <w:rFonts w:hint="cs"/>
          <w:rtl/>
        </w:rPr>
        <w:t>ً</w:t>
      </w:r>
      <w:r w:rsidRPr="001F215E">
        <w:rPr>
          <w:rtl/>
        </w:rPr>
        <w:t xml:space="preserve"> آن کتاب</w:t>
      </w:r>
      <w:r w:rsidRPr="001F215E">
        <w:rPr>
          <w:rFonts w:hint="cs"/>
          <w:rtl/>
        </w:rPr>
        <w:t xml:space="preserve"> </w:t>
      </w:r>
      <w:r w:rsidRPr="001F215E">
        <w:rPr>
          <w:rtl/>
        </w:rPr>
        <w:t>موجود نیست.</w:t>
      </w:r>
    </w:p>
    <w:p w:rsidR="006167B8" w:rsidRPr="001F215E" w:rsidRDefault="006167B8" w:rsidP="00BF136F">
      <w:pPr>
        <w:pStyle w:val="1-"/>
        <w:rPr>
          <w:rtl/>
        </w:rPr>
      </w:pPr>
      <w:r w:rsidRPr="001F215E">
        <w:rPr>
          <w:rtl/>
        </w:rPr>
        <w:t>و ما در اینجا بعض</w:t>
      </w:r>
      <w:r w:rsidRPr="001F215E">
        <w:rPr>
          <w:rFonts w:hint="cs"/>
          <w:rtl/>
        </w:rPr>
        <w:t>ى</w:t>
      </w:r>
      <w:r w:rsidRPr="001F215E">
        <w:rPr>
          <w:rtl/>
        </w:rPr>
        <w:t xml:space="preserve"> از</w:t>
      </w:r>
      <w:r>
        <w:rPr>
          <w:rFonts w:hint="cs"/>
          <w:rtl/>
        </w:rPr>
        <w:t xml:space="preserve"> </w:t>
      </w:r>
      <w:r w:rsidRPr="001F215E">
        <w:rPr>
          <w:rtl/>
        </w:rPr>
        <w:t>مشهورترین</w:t>
      </w:r>
      <w:r w:rsidR="00BF136F">
        <w:rPr>
          <w:rtl/>
        </w:rPr>
        <w:t xml:space="preserve"> کتاب‌های </w:t>
      </w:r>
      <w:r w:rsidRPr="001F215E">
        <w:rPr>
          <w:rtl/>
        </w:rPr>
        <w:t>شیخ الاسلام بن تیمیه که شهرت عالمی داشته و بین مسلمانا</w:t>
      </w:r>
      <w:r>
        <w:rPr>
          <w:rFonts w:hint="cs"/>
          <w:rtl/>
        </w:rPr>
        <w:t>ن</w:t>
      </w:r>
      <w:r w:rsidRPr="001F215E">
        <w:rPr>
          <w:rtl/>
        </w:rPr>
        <w:t xml:space="preserve"> مقبولیت عام یافته و انقلاب بر پا کرده است را ذکر می‌نما</w:t>
      </w:r>
      <w:r w:rsidR="009768AE">
        <w:rPr>
          <w:rtl/>
        </w:rPr>
        <w:t>یی</w:t>
      </w:r>
      <w:r w:rsidRPr="001F215E">
        <w:rPr>
          <w:rtl/>
        </w:rPr>
        <w:t>م:</w:t>
      </w:r>
    </w:p>
    <w:p w:rsidR="006167B8" w:rsidRPr="00BF136F" w:rsidRDefault="006167B8" w:rsidP="00BF136F">
      <w:pPr>
        <w:pStyle w:val="1-"/>
        <w:rPr>
          <w:rStyle w:val="Hyperlink"/>
          <w:color w:val="auto"/>
          <w:u w:val="none"/>
          <w:rtl/>
        </w:rPr>
      </w:pPr>
      <w:r w:rsidRPr="00BF136F">
        <w:rPr>
          <w:rStyle w:val="Hyperlink"/>
          <w:color w:val="auto"/>
          <w:u w:val="none"/>
          <w:rtl/>
        </w:rPr>
        <w:t>1-الفتاوى ال</w:t>
      </w:r>
      <w:r w:rsidR="009768AE">
        <w:rPr>
          <w:rStyle w:val="Hyperlink"/>
          <w:color w:val="auto"/>
          <w:u w:val="none"/>
          <w:rtl/>
        </w:rPr>
        <w:t>ک</w:t>
      </w:r>
      <w:r w:rsidRPr="00BF136F">
        <w:rPr>
          <w:rStyle w:val="Hyperlink"/>
          <w:color w:val="auto"/>
          <w:u w:val="none"/>
          <w:rtl/>
        </w:rPr>
        <w:t>برى. 2 اقتضاء صراط المستق</w:t>
      </w:r>
      <w:r w:rsidR="009768AE">
        <w:rPr>
          <w:rStyle w:val="Hyperlink"/>
          <w:color w:val="auto"/>
          <w:u w:val="none"/>
          <w:rtl/>
        </w:rPr>
        <w:t>ی</w:t>
      </w:r>
      <w:r w:rsidRPr="00BF136F">
        <w:rPr>
          <w:rStyle w:val="Hyperlink"/>
          <w:color w:val="auto"/>
          <w:u w:val="none"/>
          <w:rtl/>
        </w:rPr>
        <w:t>م مخالفة أصحاب الجح</w:t>
      </w:r>
      <w:r w:rsidR="009768AE">
        <w:rPr>
          <w:rStyle w:val="Hyperlink"/>
          <w:color w:val="auto"/>
          <w:u w:val="none"/>
          <w:rtl/>
        </w:rPr>
        <w:t>ی</w:t>
      </w:r>
      <w:r w:rsidRPr="00BF136F">
        <w:rPr>
          <w:rStyle w:val="Hyperlink"/>
          <w:color w:val="auto"/>
          <w:u w:val="none"/>
          <w:rtl/>
        </w:rPr>
        <w:t>م. 3- اخت</w:t>
      </w:r>
      <w:r w:rsidR="009768AE">
        <w:rPr>
          <w:rStyle w:val="Hyperlink"/>
          <w:color w:val="auto"/>
          <w:u w:val="none"/>
          <w:rtl/>
        </w:rPr>
        <w:t>ی</w:t>
      </w:r>
      <w:r w:rsidRPr="00BF136F">
        <w:rPr>
          <w:rStyle w:val="Hyperlink"/>
          <w:color w:val="auto"/>
          <w:u w:val="none"/>
          <w:rtl/>
        </w:rPr>
        <w:t>ارات ش</w:t>
      </w:r>
      <w:r w:rsidR="009768AE">
        <w:rPr>
          <w:rStyle w:val="Hyperlink"/>
          <w:color w:val="auto"/>
          <w:u w:val="none"/>
          <w:rtl/>
        </w:rPr>
        <w:t>ی</w:t>
      </w:r>
      <w:r w:rsidRPr="00BF136F">
        <w:rPr>
          <w:rStyle w:val="Hyperlink"/>
          <w:color w:val="auto"/>
          <w:u w:val="none"/>
          <w:rtl/>
        </w:rPr>
        <w:t>خ الاسلام بن ت</w:t>
      </w:r>
      <w:r w:rsidR="009768AE">
        <w:rPr>
          <w:rStyle w:val="Hyperlink"/>
          <w:color w:val="auto"/>
          <w:u w:val="none"/>
          <w:rtl/>
        </w:rPr>
        <w:t>ی</w:t>
      </w:r>
      <w:r w:rsidRPr="00BF136F">
        <w:rPr>
          <w:rStyle w:val="Hyperlink"/>
          <w:color w:val="auto"/>
          <w:u w:val="none"/>
          <w:rtl/>
        </w:rPr>
        <w:t>م</w:t>
      </w:r>
      <w:r w:rsidR="009768AE">
        <w:rPr>
          <w:rStyle w:val="Hyperlink"/>
          <w:color w:val="auto"/>
          <w:u w:val="none"/>
          <w:rtl/>
        </w:rPr>
        <w:t>ی</w:t>
      </w:r>
      <w:r w:rsidRPr="00BF136F">
        <w:rPr>
          <w:rStyle w:val="Hyperlink"/>
          <w:color w:val="auto"/>
          <w:u w:val="none"/>
          <w:rtl/>
        </w:rPr>
        <w:t>ة. 4- تعارض الحسنات والس</w:t>
      </w:r>
      <w:r w:rsidR="009768AE">
        <w:rPr>
          <w:rStyle w:val="Hyperlink"/>
          <w:color w:val="auto"/>
          <w:u w:val="none"/>
          <w:rtl/>
        </w:rPr>
        <w:t>ی</w:t>
      </w:r>
      <w:r w:rsidRPr="00BF136F">
        <w:rPr>
          <w:rStyle w:val="Hyperlink"/>
          <w:color w:val="auto"/>
          <w:u w:val="none"/>
          <w:rtl/>
        </w:rPr>
        <w:t>ئات. 5- التعل</w:t>
      </w:r>
      <w:r w:rsidR="009768AE">
        <w:rPr>
          <w:rStyle w:val="Hyperlink"/>
          <w:color w:val="auto"/>
          <w:u w:val="none"/>
          <w:rtl/>
        </w:rPr>
        <w:t>ی</w:t>
      </w:r>
      <w:r w:rsidRPr="00BF136F">
        <w:rPr>
          <w:rStyle w:val="Hyperlink"/>
          <w:color w:val="auto"/>
          <w:u w:val="none"/>
          <w:rtl/>
        </w:rPr>
        <w:t>ق على فتوح الغ</w:t>
      </w:r>
      <w:r w:rsidR="009768AE">
        <w:rPr>
          <w:rStyle w:val="Hyperlink"/>
          <w:color w:val="auto"/>
          <w:u w:val="none"/>
          <w:rtl/>
        </w:rPr>
        <w:t>ی</w:t>
      </w:r>
      <w:r w:rsidRPr="00BF136F">
        <w:rPr>
          <w:rStyle w:val="Hyperlink"/>
          <w:color w:val="auto"/>
          <w:u w:val="none"/>
          <w:rtl/>
        </w:rPr>
        <w:t>ب لعبدالقادر ال</w:t>
      </w:r>
      <w:r w:rsidR="009768AE">
        <w:rPr>
          <w:rStyle w:val="Hyperlink"/>
          <w:color w:val="auto"/>
          <w:u w:val="none"/>
          <w:rtl/>
        </w:rPr>
        <w:t>کی</w:t>
      </w:r>
      <w:r w:rsidRPr="00BF136F">
        <w:rPr>
          <w:rStyle w:val="Hyperlink"/>
          <w:color w:val="auto"/>
          <w:u w:val="none"/>
          <w:rtl/>
        </w:rPr>
        <w:t>لان</w:t>
      </w:r>
      <w:r w:rsidR="009768AE">
        <w:rPr>
          <w:rStyle w:val="Hyperlink"/>
          <w:color w:val="auto"/>
          <w:u w:val="none"/>
          <w:rtl/>
        </w:rPr>
        <w:t>ی</w:t>
      </w:r>
      <w:r w:rsidRPr="00BF136F">
        <w:rPr>
          <w:rStyle w:val="Hyperlink"/>
          <w:color w:val="auto"/>
          <w:u w:val="none"/>
          <w:rtl/>
        </w:rPr>
        <w:t>. 6- الحسبة ف</w:t>
      </w:r>
      <w:r w:rsidR="009768AE">
        <w:rPr>
          <w:rStyle w:val="Hyperlink"/>
          <w:color w:val="auto"/>
          <w:u w:val="none"/>
          <w:rtl/>
        </w:rPr>
        <w:t>ی</w:t>
      </w:r>
      <w:r w:rsidRPr="00BF136F">
        <w:rPr>
          <w:rStyle w:val="Hyperlink"/>
          <w:color w:val="auto"/>
          <w:u w:val="none"/>
          <w:rtl/>
        </w:rPr>
        <w:t xml:space="preserve"> الإسلام. 7- الحمو</w:t>
      </w:r>
      <w:r w:rsidR="009768AE">
        <w:rPr>
          <w:rStyle w:val="Hyperlink"/>
          <w:color w:val="auto"/>
          <w:u w:val="none"/>
          <w:rtl/>
        </w:rPr>
        <w:t>ی</w:t>
      </w:r>
      <w:r w:rsidRPr="00BF136F">
        <w:rPr>
          <w:rStyle w:val="Hyperlink"/>
          <w:color w:val="auto"/>
          <w:u w:val="none"/>
          <w:rtl/>
        </w:rPr>
        <w:t>ة ال</w:t>
      </w:r>
      <w:r w:rsidR="009768AE">
        <w:rPr>
          <w:rStyle w:val="Hyperlink"/>
          <w:color w:val="auto"/>
          <w:u w:val="none"/>
          <w:rtl/>
        </w:rPr>
        <w:t>ک</w:t>
      </w:r>
      <w:r w:rsidRPr="00BF136F">
        <w:rPr>
          <w:rStyle w:val="Hyperlink"/>
          <w:color w:val="auto"/>
          <w:u w:val="none"/>
          <w:rtl/>
        </w:rPr>
        <w:t>برى. 8- سؤال ف</w:t>
      </w:r>
      <w:r w:rsidR="009768AE">
        <w:rPr>
          <w:rStyle w:val="Hyperlink"/>
          <w:color w:val="auto"/>
          <w:u w:val="none"/>
          <w:rtl/>
        </w:rPr>
        <w:t>ی</w:t>
      </w:r>
      <w:r w:rsidRPr="00BF136F">
        <w:rPr>
          <w:rStyle w:val="Hyperlink"/>
          <w:color w:val="auto"/>
          <w:u w:val="none"/>
          <w:rtl/>
        </w:rPr>
        <w:t xml:space="preserve"> معاو</w:t>
      </w:r>
      <w:r w:rsidR="009768AE">
        <w:rPr>
          <w:rStyle w:val="Hyperlink"/>
          <w:color w:val="auto"/>
          <w:u w:val="none"/>
          <w:rtl/>
        </w:rPr>
        <w:t>ی</w:t>
      </w:r>
      <w:r w:rsidRPr="00BF136F">
        <w:rPr>
          <w:rStyle w:val="Hyperlink"/>
          <w:color w:val="auto"/>
          <w:u w:val="none"/>
          <w:rtl/>
        </w:rPr>
        <w:t>ة بن أب</w:t>
      </w:r>
      <w:r w:rsidR="009768AE">
        <w:rPr>
          <w:rStyle w:val="Hyperlink"/>
          <w:color w:val="auto"/>
          <w:u w:val="none"/>
          <w:rtl/>
        </w:rPr>
        <w:t>ی</w:t>
      </w:r>
      <w:r w:rsidRPr="00BF136F">
        <w:rPr>
          <w:rStyle w:val="Hyperlink"/>
          <w:color w:val="auto"/>
          <w:u w:val="none"/>
          <w:rtl/>
        </w:rPr>
        <w:t xml:space="preserve"> سف</w:t>
      </w:r>
      <w:r w:rsidR="009768AE">
        <w:rPr>
          <w:rStyle w:val="Hyperlink"/>
          <w:color w:val="auto"/>
          <w:u w:val="none"/>
          <w:rtl/>
        </w:rPr>
        <w:t>ی</w:t>
      </w:r>
      <w:r w:rsidRPr="00BF136F">
        <w:rPr>
          <w:rStyle w:val="Hyperlink"/>
          <w:color w:val="auto"/>
          <w:u w:val="none"/>
          <w:rtl/>
        </w:rPr>
        <w:t>ان م. 9 – الس</w:t>
      </w:r>
      <w:r w:rsidR="009768AE">
        <w:rPr>
          <w:rStyle w:val="Hyperlink"/>
          <w:color w:val="auto"/>
          <w:u w:val="none"/>
          <w:rtl/>
        </w:rPr>
        <w:t>ی</w:t>
      </w:r>
      <w:r w:rsidRPr="00BF136F">
        <w:rPr>
          <w:rStyle w:val="Hyperlink"/>
          <w:color w:val="auto"/>
          <w:u w:val="none"/>
          <w:rtl/>
        </w:rPr>
        <w:t>اسة الشرع</w:t>
      </w:r>
      <w:r w:rsidR="009768AE">
        <w:rPr>
          <w:rStyle w:val="Hyperlink"/>
          <w:color w:val="auto"/>
          <w:u w:val="none"/>
          <w:rtl/>
        </w:rPr>
        <w:t>ی</w:t>
      </w:r>
      <w:r w:rsidRPr="00BF136F">
        <w:rPr>
          <w:rStyle w:val="Hyperlink"/>
          <w:color w:val="auto"/>
          <w:u w:val="none"/>
          <w:rtl/>
        </w:rPr>
        <w:t>ة ف</w:t>
      </w:r>
      <w:r w:rsidR="009768AE">
        <w:rPr>
          <w:rStyle w:val="Hyperlink"/>
          <w:color w:val="auto"/>
          <w:u w:val="none"/>
          <w:rtl/>
        </w:rPr>
        <w:t>ی</w:t>
      </w:r>
      <w:r w:rsidRPr="00BF136F">
        <w:rPr>
          <w:rStyle w:val="Hyperlink"/>
          <w:color w:val="auto"/>
          <w:u w:val="none"/>
          <w:rtl/>
        </w:rPr>
        <w:t xml:space="preserve"> الإصلاح الراع</w:t>
      </w:r>
      <w:r w:rsidR="009768AE">
        <w:rPr>
          <w:rStyle w:val="Hyperlink"/>
          <w:color w:val="auto"/>
          <w:u w:val="none"/>
          <w:rtl/>
        </w:rPr>
        <w:t>ی</w:t>
      </w:r>
      <w:r w:rsidRPr="00BF136F">
        <w:rPr>
          <w:rStyle w:val="Hyperlink"/>
          <w:color w:val="auto"/>
          <w:u w:val="none"/>
          <w:rtl/>
        </w:rPr>
        <w:t xml:space="preserve"> والرع</w:t>
      </w:r>
      <w:r w:rsidR="009768AE">
        <w:rPr>
          <w:rStyle w:val="Hyperlink"/>
          <w:color w:val="auto"/>
          <w:u w:val="none"/>
          <w:rtl/>
        </w:rPr>
        <w:t>ی</w:t>
      </w:r>
      <w:r w:rsidRPr="00BF136F">
        <w:rPr>
          <w:rStyle w:val="Hyperlink"/>
          <w:color w:val="auto"/>
          <w:u w:val="none"/>
          <w:rtl/>
        </w:rPr>
        <w:t>ة. 10- الفرق ب</w:t>
      </w:r>
      <w:r w:rsidR="009768AE">
        <w:rPr>
          <w:rStyle w:val="Hyperlink"/>
          <w:color w:val="auto"/>
          <w:u w:val="none"/>
          <w:rtl/>
        </w:rPr>
        <w:t>ی</w:t>
      </w:r>
      <w:r w:rsidRPr="00BF136F">
        <w:rPr>
          <w:rStyle w:val="Hyperlink"/>
          <w:color w:val="auto"/>
          <w:u w:val="none"/>
          <w:rtl/>
        </w:rPr>
        <w:t>ن أول</w:t>
      </w:r>
      <w:r w:rsidR="009768AE">
        <w:rPr>
          <w:rStyle w:val="Hyperlink"/>
          <w:color w:val="auto"/>
          <w:u w:val="none"/>
          <w:rtl/>
        </w:rPr>
        <w:t>ی</w:t>
      </w:r>
      <w:r w:rsidRPr="00BF136F">
        <w:rPr>
          <w:rStyle w:val="Hyperlink"/>
          <w:color w:val="auto"/>
          <w:u w:val="none"/>
          <w:rtl/>
        </w:rPr>
        <w:t>اء الرحمن وأول</w:t>
      </w:r>
      <w:r w:rsidR="009768AE">
        <w:rPr>
          <w:rStyle w:val="Hyperlink"/>
          <w:color w:val="auto"/>
          <w:u w:val="none"/>
          <w:rtl/>
        </w:rPr>
        <w:t>ی</w:t>
      </w:r>
      <w:r w:rsidRPr="00BF136F">
        <w:rPr>
          <w:rStyle w:val="Hyperlink"/>
          <w:color w:val="auto"/>
          <w:u w:val="none"/>
          <w:rtl/>
        </w:rPr>
        <w:t>اء الش</w:t>
      </w:r>
      <w:r w:rsidR="009768AE">
        <w:rPr>
          <w:rStyle w:val="Hyperlink"/>
          <w:color w:val="auto"/>
          <w:u w:val="none"/>
          <w:rtl/>
        </w:rPr>
        <w:t>ی</w:t>
      </w:r>
      <w:r w:rsidRPr="00BF136F">
        <w:rPr>
          <w:rStyle w:val="Hyperlink"/>
          <w:color w:val="auto"/>
          <w:u w:val="none"/>
          <w:rtl/>
        </w:rPr>
        <w:t>طان. 11- نقض المنطق.12-العق</w:t>
      </w:r>
      <w:r w:rsidR="009768AE">
        <w:rPr>
          <w:rStyle w:val="Hyperlink"/>
          <w:color w:val="auto"/>
          <w:u w:val="none"/>
          <w:rtl/>
        </w:rPr>
        <w:t>ی</w:t>
      </w:r>
      <w:r w:rsidRPr="00BF136F">
        <w:rPr>
          <w:rStyle w:val="Hyperlink"/>
          <w:color w:val="auto"/>
          <w:u w:val="none"/>
          <w:rtl/>
        </w:rPr>
        <w:t>دة الواسط</w:t>
      </w:r>
      <w:r w:rsidR="009768AE">
        <w:rPr>
          <w:rStyle w:val="Hyperlink"/>
          <w:color w:val="auto"/>
          <w:u w:val="none"/>
          <w:rtl/>
        </w:rPr>
        <w:t>ی</w:t>
      </w:r>
      <w:r w:rsidRPr="00BF136F">
        <w:rPr>
          <w:rStyle w:val="Hyperlink"/>
          <w:color w:val="auto"/>
          <w:u w:val="none"/>
          <w:rtl/>
        </w:rPr>
        <w:t>ة. 13- منهاج السنة النبو</w:t>
      </w:r>
      <w:r w:rsidR="009768AE">
        <w:rPr>
          <w:rStyle w:val="Hyperlink"/>
          <w:color w:val="auto"/>
          <w:u w:val="none"/>
          <w:rtl/>
        </w:rPr>
        <w:t>ی</w:t>
      </w:r>
      <w:r w:rsidRPr="00BF136F">
        <w:rPr>
          <w:rStyle w:val="Hyperlink"/>
          <w:color w:val="auto"/>
          <w:u w:val="none"/>
          <w:rtl/>
        </w:rPr>
        <w:t>ة ف</w:t>
      </w:r>
      <w:r w:rsidR="009768AE">
        <w:rPr>
          <w:rStyle w:val="Hyperlink"/>
          <w:color w:val="auto"/>
          <w:u w:val="none"/>
          <w:rtl/>
        </w:rPr>
        <w:t>ی</w:t>
      </w:r>
      <w:r w:rsidRPr="00BF136F">
        <w:rPr>
          <w:rStyle w:val="Hyperlink"/>
          <w:color w:val="auto"/>
          <w:u w:val="none"/>
          <w:rtl/>
        </w:rPr>
        <w:t xml:space="preserve"> نقض </w:t>
      </w:r>
      <w:r w:rsidR="009768AE">
        <w:rPr>
          <w:rStyle w:val="Hyperlink"/>
          <w:color w:val="auto"/>
          <w:u w:val="none"/>
          <w:rtl/>
        </w:rPr>
        <w:t>ک</w:t>
      </w:r>
      <w:r w:rsidRPr="00BF136F">
        <w:rPr>
          <w:rStyle w:val="Hyperlink"/>
          <w:color w:val="auto"/>
          <w:u w:val="none"/>
          <w:rtl/>
        </w:rPr>
        <w:t>لام الش</w:t>
      </w:r>
      <w:r w:rsidR="009768AE">
        <w:rPr>
          <w:rStyle w:val="Hyperlink"/>
          <w:color w:val="auto"/>
          <w:u w:val="none"/>
          <w:rtl/>
        </w:rPr>
        <w:t>ی</w:t>
      </w:r>
      <w:r w:rsidRPr="00BF136F">
        <w:rPr>
          <w:rStyle w:val="Hyperlink"/>
          <w:color w:val="auto"/>
          <w:u w:val="none"/>
          <w:rtl/>
        </w:rPr>
        <w:t>عة القدر</w:t>
      </w:r>
      <w:r w:rsidR="009768AE">
        <w:rPr>
          <w:rStyle w:val="Hyperlink"/>
          <w:color w:val="auto"/>
          <w:u w:val="none"/>
          <w:rtl/>
        </w:rPr>
        <w:t>ی</w:t>
      </w:r>
      <w:r w:rsidRPr="00BF136F">
        <w:rPr>
          <w:rStyle w:val="Hyperlink"/>
          <w:color w:val="auto"/>
          <w:u w:val="none"/>
          <w:rtl/>
        </w:rPr>
        <w:t xml:space="preserve">ة. 14- رفع الملام عن أئمة الأعلام. </w:t>
      </w:r>
    </w:p>
    <w:p w:rsidR="006167B8" w:rsidRPr="001F215E" w:rsidRDefault="006167B8" w:rsidP="00BF136F">
      <w:pPr>
        <w:pStyle w:val="1-"/>
        <w:rPr>
          <w:rtl/>
        </w:rPr>
      </w:pPr>
      <w:r w:rsidRPr="001F215E">
        <w:rPr>
          <w:rtl/>
        </w:rPr>
        <w:t>و از مهمترین</w:t>
      </w:r>
      <w:r w:rsidR="00BF136F">
        <w:rPr>
          <w:rtl/>
        </w:rPr>
        <w:t xml:space="preserve"> کتاب‌هایی </w:t>
      </w:r>
      <w:r w:rsidRPr="001F215E">
        <w:rPr>
          <w:rtl/>
        </w:rPr>
        <w:t>که دربارۀ شیخ الاسلام ابن تیمیه نوشته شده است می‌توان</w:t>
      </w:r>
      <w:r w:rsidR="000433D3">
        <w:rPr>
          <w:rtl/>
        </w:rPr>
        <w:t xml:space="preserve"> این‌ها </w:t>
      </w:r>
      <w:r w:rsidRPr="001F215E">
        <w:rPr>
          <w:rtl/>
        </w:rPr>
        <w:t>را نام برد:</w:t>
      </w:r>
    </w:p>
    <w:p w:rsidR="006167B8" w:rsidRPr="001F215E" w:rsidRDefault="006167B8" w:rsidP="00444BB9">
      <w:pPr>
        <w:pStyle w:val="1-"/>
        <w:numPr>
          <w:ilvl w:val="0"/>
          <w:numId w:val="9"/>
        </w:numPr>
        <w:ind w:left="641" w:hanging="357"/>
        <w:rPr>
          <w:rtl/>
        </w:rPr>
      </w:pPr>
      <w:r w:rsidRPr="00BF136F">
        <w:rPr>
          <w:rtl/>
        </w:rPr>
        <w:t>اب</w:t>
      </w:r>
      <w:r w:rsidRPr="001F215E">
        <w:rPr>
          <w:rtl/>
        </w:rPr>
        <w:t xml:space="preserve">ن تیمیه – عبدالرحمن النحلاوی </w:t>
      </w:r>
    </w:p>
    <w:p w:rsidR="006167B8" w:rsidRPr="001F215E" w:rsidRDefault="006167B8" w:rsidP="00444BB9">
      <w:pPr>
        <w:pStyle w:val="1-"/>
        <w:numPr>
          <w:ilvl w:val="0"/>
          <w:numId w:val="9"/>
        </w:numPr>
        <w:ind w:left="641" w:hanging="357"/>
      </w:pPr>
      <w:r w:rsidRPr="001F215E">
        <w:rPr>
          <w:rtl/>
        </w:rPr>
        <w:t>ابن تیمیه – د. محمد یوسف موسی</w:t>
      </w:r>
    </w:p>
    <w:p w:rsidR="006167B8" w:rsidRPr="001F215E" w:rsidRDefault="006167B8" w:rsidP="00444BB9">
      <w:pPr>
        <w:pStyle w:val="1-"/>
        <w:numPr>
          <w:ilvl w:val="0"/>
          <w:numId w:val="9"/>
        </w:numPr>
        <w:ind w:left="641" w:hanging="357"/>
        <w:rPr>
          <w:rtl/>
        </w:rPr>
      </w:pPr>
      <w:r w:rsidRPr="001F215E">
        <w:rPr>
          <w:rtl/>
        </w:rPr>
        <w:t xml:space="preserve">ابن تیمیه والتصوف – د .مصطفی حلمی </w:t>
      </w:r>
    </w:p>
    <w:p w:rsidR="006167B8" w:rsidRPr="001F215E" w:rsidRDefault="006167B8" w:rsidP="00444BB9">
      <w:pPr>
        <w:pStyle w:val="1-"/>
        <w:numPr>
          <w:ilvl w:val="0"/>
          <w:numId w:val="9"/>
        </w:numPr>
        <w:ind w:left="641" w:hanging="357"/>
      </w:pPr>
      <w:r w:rsidRPr="001F215E">
        <w:rPr>
          <w:rtl/>
        </w:rPr>
        <w:t xml:space="preserve">ابن تیمیه </w:t>
      </w:r>
      <w:r w:rsidRPr="001F215E">
        <w:rPr>
          <w:rFonts w:hint="cs"/>
          <w:rtl/>
        </w:rPr>
        <w:t>ال</w:t>
      </w:r>
      <w:r w:rsidRPr="001F215E">
        <w:rPr>
          <w:rtl/>
        </w:rPr>
        <w:t>عالم الجرئ – عبدالمنعم الهاشمی</w:t>
      </w:r>
    </w:p>
    <w:p w:rsidR="006167B8" w:rsidRPr="001F215E" w:rsidRDefault="006167B8" w:rsidP="00444BB9">
      <w:pPr>
        <w:pStyle w:val="1-"/>
        <w:numPr>
          <w:ilvl w:val="0"/>
          <w:numId w:val="9"/>
        </w:numPr>
        <w:ind w:left="641" w:hanging="357"/>
      </w:pPr>
      <w:r w:rsidRPr="001F215E">
        <w:rPr>
          <w:rtl/>
        </w:rPr>
        <w:lastRenderedPageBreak/>
        <w:t>الأعلام العلی</w:t>
      </w:r>
      <w:r w:rsidRPr="001F215E">
        <w:rPr>
          <w:rFonts w:hint="cs"/>
          <w:rtl/>
        </w:rPr>
        <w:t>ه</w:t>
      </w:r>
      <w:r w:rsidRPr="001F215E">
        <w:rPr>
          <w:rtl/>
        </w:rPr>
        <w:t xml:space="preserve"> فی مناقب ابن تیمیه – ابو حفص البزار </w:t>
      </w:r>
    </w:p>
    <w:p w:rsidR="006167B8" w:rsidRPr="001F215E" w:rsidRDefault="006167B8" w:rsidP="00444BB9">
      <w:pPr>
        <w:pStyle w:val="1-"/>
        <w:numPr>
          <w:ilvl w:val="0"/>
          <w:numId w:val="9"/>
        </w:numPr>
        <w:ind w:left="641" w:hanging="357"/>
      </w:pPr>
      <w:r w:rsidRPr="001F215E">
        <w:rPr>
          <w:rtl/>
        </w:rPr>
        <w:t>الحافظ ابن تیمی</w:t>
      </w:r>
      <w:r w:rsidRPr="001F215E">
        <w:rPr>
          <w:rFonts w:hint="cs"/>
          <w:rtl/>
        </w:rPr>
        <w:t>ه</w:t>
      </w:r>
      <w:r w:rsidRPr="001F215E">
        <w:rPr>
          <w:rtl/>
        </w:rPr>
        <w:t xml:space="preserve"> </w:t>
      </w:r>
      <w:r w:rsidRPr="001F215E">
        <w:rPr>
          <w:rFonts w:hint="cs"/>
          <w:rtl/>
        </w:rPr>
        <w:t xml:space="preserve">- </w:t>
      </w:r>
      <w:r w:rsidRPr="001F215E">
        <w:rPr>
          <w:rtl/>
        </w:rPr>
        <w:t>ابوالحسن الندوی</w:t>
      </w:r>
    </w:p>
    <w:p w:rsidR="006167B8" w:rsidRPr="001F215E" w:rsidRDefault="006167B8" w:rsidP="00444BB9">
      <w:pPr>
        <w:pStyle w:val="1-"/>
        <w:numPr>
          <w:ilvl w:val="0"/>
          <w:numId w:val="9"/>
        </w:numPr>
        <w:ind w:left="641" w:hanging="357"/>
      </w:pPr>
      <w:r w:rsidRPr="001F215E">
        <w:rPr>
          <w:rtl/>
        </w:rPr>
        <w:t>اوراق مجموع</w:t>
      </w:r>
      <w:r w:rsidRPr="001F215E">
        <w:rPr>
          <w:rFonts w:hint="cs"/>
          <w:rtl/>
        </w:rPr>
        <w:t>ه</w:t>
      </w:r>
      <w:r w:rsidRPr="001F215E">
        <w:rPr>
          <w:rtl/>
        </w:rPr>
        <w:t xml:space="preserve"> من حیات شیخ الاسلام ابن تیمیه- محمد ابراهیم الشیبانی </w:t>
      </w:r>
    </w:p>
    <w:p w:rsidR="006167B8" w:rsidRPr="001F215E" w:rsidRDefault="006167B8" w:rsidP="00444BB9">
      <w:pPr>
        <w:pStyle w:val="1-"/>
        <w:numPr>
          <w:ilvl w:val="0"/>
          <w:numId w:val="9"/>
        </w:numPr>
        <w:ind w:left="641" w:hanging="357"/>
      </w:pPr>
      <w:r w:rsidRPr="001F215E">
        <w:rPr>
          <w:rtl/>
        </w:rPr>
        <w:t xml:space="preserve">منهج ابن تیمیه فی التکفیر – عبدالمجید الشعیبی </w:t>
      </w:r>
    </w:p>
    <w:p w:rsidR="006167B8" w:rsidRPr="001F215E" w:rsidRDefault="006167B8" w:rsidP="00444BB9">
      <w:pPr>
        <w:pStyle w:val="1-"/>
        <w:numPr>
          <w:ilvl w:val="0"/>
          <w:numId w:val="9"/>
        </w:numPr>
        <w:ind w:left="641" w:hanging="357"/>
      </w:pPr>
      <w:r w:rsidRPr="001F215E">
        <w:rPr>
          <w:rtl/>
        </w:rPr>
        <w:t xml:space="preserve">ابن تیمیه السلفی د. محمد خلیل هراس </w:t>
      </w:r>
    </w:p>
    <w:p w:rsidR="006167B8" w:rsidRPr="001F215E" w:rsidRDefault="006167B8" w:rsidP="00444BB9">
      <w:pPr>
        <w:pStyle w:val="1-"/>
        <w:numPr>
          <w:ilvl w:val="0"/>
          <w:numId w:val="9"/>
        </w:numPr>
        <w:ind w:left="641" w:hanging="357"/>
      </w:pPr>
      <w:r w:rsidRPr="001F215E">
        <w:rPr>
          <w:rtl/>
        </w:rPr>
        <w:t>الإمام ابن تیمیه و موقفه من قض</w:t>
      </w:r>
      <w:r w:rsidR="009768AE">
        <w:rPr>
          <w:rtl/>
        </w:rPr>
        <w:t>ی</w:t>
      </w:r>
      <w:r w:rsidRPr="001F215E">
        <w:rPr>
          <w:rFonts w:hint="cs"/>
          <w:rtl/>
        </w:rPr>
        <w:t>ه</w:t>
      </w:r>
      <w:r w:rsidRPr="001F215E">
        <w:rPr>
          <w:rtl/>
        </w:rPr>
        <w:t xml:space="preserve"> التأو</w:t>
      </w:r>
      <w:r w:rsidR="009768AE">
        <w:rPr>
          <w:rtl/>
        </w:rPr>
        <w:t>ی</w:t>
      </w:r>
      <w:r w:rsidRPr="001F215E">
        <w:rPr>
          <w:rtl/>
        </w:rPr>
        <w:t>ل</w:t>
      </w:r>
      <w:r w:rsidRPr="001F215E">
        <w:rPr>
          <w:rFonts w:hint="cs"/>
          <w:rtl/>
        </w:rPr>
        <w:t>- محمّى س</w:t>
      </w:r>
      <w:r w:rsidR="009768AE">
        <w:rPr>
          <w:rFonts w:hint="cs"/>
          <w:rtl/>
        </w:rPr>
        <w:t>ی</w:t>
      </w:r>
      <w:r w:rsidRPr="001F215E">
        <w:rPr>
          <w:rFonts w:hint="cs"/>
          <w:rtl/>
        </w:rPr>
        <w:t>د الجل</w:t>
      </w:r>
      <w:r w:rsidR="009768AE">
        <w:rPr>
          <w:rFonts w:hint="cs"/>
          <w:rtl/>
        </w:rPr>
        <w:t>ی</w:t>
      </w:r>
      <w:r w:rsidRPr="001F215E">
        <w:rPr>
          <w:rFonts w:hint="cs"/>
          <w:rtl/>
        </w:rPr>
        <w:t>ن</w:t>
      </w:r>
      <w:r w:rsidR="009768AE">
        <w:rPr>
          <w:rFonts w:hint="cs"/>
          <w:rtl/>
        </w:rPr>
        <w:t>ی</w:t>
      </w:r>
      <w:r w:rsidRPr="001F215E">
        <w:rPr>
          <w:rFonts w:hint="cs"/>
          <w:rtl/>
        </w:rPr>
        <w:t>د.</w:t>
      </w:r>
    </w:p>
    <w:p w:rsidR="006167B8" w:rsidRDefault="006167B8" w:rsidP="00BF136F">
      <w:pPr>
        <w:pStyle w:val="1-"/>
        <w:rPr>
          <w:rtl/>
        </w:rPr>
      </w:pPr>
      <w:r w:rsidRPr="001F215E">
        <w:rPr>
          <w:rtl/>
        </w:rPr>
        <w:t xml:space="preserve">علاوه </w:t>
      </w:r>
      <w:r w:rsidRPr="001F215E">
        <w:rPr>
          <w:rFonts w:hint="cs"/>
          <w:rtl/>
        </w:rPr>
        <w:t>بر</w:t>
      </w:r>
      <w:r w:rsidRPr="001F215E">
        <w:rPr>
          <w:rtl/>
        </w:rPr>
        <w:t xml:space="preserve"> علمای مسلم</w:t>
      </w:r>
      <w:r w:rsidRPr="001F215E">
        <w:rPr>
          <w:rFonts w:hint="cs"/>
          <w:rtl/>
        </w:rPr>
        <w:t>ا</w:t>
      </w:r>
      <w:r w:rsidRPr="001F215E">
        <w:rPr>
          <w:rtl/>
        </w:rPr>
        <w:t>ن</w:t>
      </w:r>
      <w:r w:rsidRPr="001F215E">
        <w:rPr>
          <w:rFonts w:hint="cs"/>
          <w:rtl/>
        </w:rPr>
        <w:t>ان</w:t>
      </w:r>
      <w:r w:rsidRPr="001F215E">
        <w:rPr>
          <w:rtl/>
        </w:rPr>
        <w:t xml:space="preserve"> بع</w:t>
      </w:r>
      <w:r w:rsidRPr="001F215E">
        <w:rPr>
          <w:rFonts w:hint="cs"/>
          <w:rtl/>
        </w:rPr>
        <w:t>ض</w:t>
      </w:r>
      <w:r w:rsidRPr="001F215E">
        <w:rPr>
          <w:rtl/>
        </w:rPr>
        <w:t xml:space="preserve">ی از مستشرقین نیز زندگی علمی </w:t>
      </w:r>
      <w:r w:rsidRPr="001F215E">
        <w:rPr>
          <w:rFonts w:hint="cs"/>
          <w:rtl/>
        </w:rPr>
        <w:t xml:space="preserve">و </w:t>
      </w:r>
      <w:r w:rsidRPr="001F215E">
        <w:rPr>
          <w:rtl/>
        </w:rPr>
        <w:t>سیاسی شیخ الاسلام ابن تیمیه و خدمات</w:t>
      </w:r>
      <w:r w:rsidRPr="001F215E">
        <w:rPr>
          <w:rFonts w:hint="cs"/>
          <w:rtl/>
        </w:rPr>
        <w:t>،</w:t>
      </w:r>
      <w:r w:rsidRPr="001F215E">
        <w:rPr>
          <w:rtl/>
        </w:rPr>
        <w:t xml:space="preserve"> کارنام</w:t>
      </w:r>
      <w:r>
        <w:rPr>
          <w:rtl/>
        </w:rPr>
        <w:t>ه‌</w:t>
      </w:r>
      <w:r w:rsidRPr="001F215E">
        <w:rPr>
          <w:rtl/>
        </w:rPr>
        <w:t xml:space="preserve">ها و مبارزات او را در </w:t>
      </w:r>
      <w:r w:rsidRPr="001F215E">
        <w:rPr>
          <w:rFonts w:hint="cs"/>
          <w:rtl/>
        </w:rPr>
        <w:t>پایان نام</w:t>
      </w:r>
      <w:r>
        <w:rPr>
          <w:rtl/>
        </w:rPr>
        <w:t>ه‌</w:t>
      </w:r>
      <w:r w:rsidRPr="001F215E">
        <w:rPr>
          <w:rFonts w:hint="cs"/>
          <w:rtl/>
        </w:rPr>
        <w:t>های فوق ل</w:t>
      </w:r>
      <w:r w:rsidR="009768AE">
        <w:rPr>
          <w:rFonts w:hint="cs"/>
          <w:rtl/>
        </w:rPr>
        <w:t>ی</w:t>
      </w:r>
      <w:r w:rsidRPr="001F215E">
        <w:rPr>
          <w:rFonts w:hint="cs"/>
          <w:rtl/>
        </w:rPr>
        <w:t>سانس و د</w:t>
      </w:r>
      <w:r w:rsidR="009768AE">
        <w:rPr>
          <w:rFonts w:hint="cs"/>
          <w:rtl/>
        </w:rPr>
        <w:t>ک</w:t>
      </w:r>
      <w:r w:rsidRPr="001F215E">
        <w:rPr>
          <w:rFonts w:hint="cs"/>
          <w:rtl/>
        </w:rPr>
        <w:t>ترا</w:t>
      </w:r>
      <w:r w:rsidRPr="001F215E">
        <w:rPr>
          <w:rtl/>
        </w:rPr>
        <w:t xml:space="preserve"> مورد توجه قرار داده و</w:t>
      </w:r>
      <w:r w:rsidR="00BF136F">
        <w:rPr>
          <w:rtl/>
        </w:rPr>
        <w:t xml:space="preserve"> به طور </w:t>
      </w:r>
      <w:r w:rsidRPr="001F215E">
        <w:rPr>
          <w:rtl/>
        </w:rPr>
        <w:t>دقیق بحث نمود</w:t>
      </w:r>
      <w:r>
        <w:rPr>
          <w:rtl/>
        </w:rPr>
        <w:t xml:space="preserve">ه‌اند </w:t>
      </w:r>
      <w:r w:rsidRPr="001F215E">
        <w:rPr>
          <w:rtl/>
        </w:rPr>
        <w:t xml:space="preserve">که می‌توان از آن جمله استاد </w:t>
      </w:r>
      <w:r w:rsidRPr="001F215E">
        <w:rPr>
          <w:rFonts w:hint="cs"/>
          <w:rtl/>
        </w:rPr>
        <w:t>"</w:t>
      </w:r>
      <w:r w:rsidRPr="001F215E">
        <w:rPr>
          <w:rtl/>
        </w:rPr>
        <w:t>هنری لاوست</w:t>
      </w:r>
      <w:r w:rsidRPr="001F215E">
        <w:rPr>
          <w:rFonts w:hint="cs"/>
          <w:rtl/>
        </w:rPr>
        <w:t>"</w:t>
      </w:r>
      <w:r w:rsidRPr="001F215E">
        <w:rPr>
          <w:rtl/>
        </w:rPr>
        <w:t xml:space="preserve"> را نام برد که </w:t>
      </w:r>
      <w:r w:rsidRPr="001F215E">
        <w:rPr>
          <w:rFonts w:hint="cs"/>
          <w:rtl/>
        </w:rPr>
        <w:t>آ</w:t>
      </w:r>
      <w:r w:rsidRPr="001F215E">
        <w:rPr>
          <w:rtl/>
        </w:rPr>
        <w:t>را</w:t>
      </w:r>
      <w:r w:rsidRPr="001F215E">
        <w:rPr>
          <w:rFonts w:hint="cs"/>
          <w:rtl/>
        </w:rPr>
        <w:t>ء و نظر</w:t>
      </w:r>
      <w:r w:rsidR="009768AE">
        <w:rPr>
          <w:rFonts w:hint="cs"/>
          <w:rtl/>
        </w:rPr>
        <w:t>ی</w:t>
      </w:r>
      <w:r w:rsidRPr="001F215E">
        <w:rPr>
          <w:rFonts w:hint="cs"/>
          <w:rtl/>
        </w:rPr>
        <w:t>ات</w:t>
      </w:r>
      <w:r w:rsidRPr="001F215E">
        <w:rPr>
          <w:rtl/>
        </w:rPr>
        <w:t xml:space="preserve"> سیاسی شیخ الاسلام ابن تیمیه را</w:t>
      </w:r>
      <w:r>
        <w:rPr>
          <w:rFonts w:hint="cs"/>
          <w:rtl/>
        </w:rPr>
        <w:t xml:space="preserve"> </w:t>
      </w:r>
      <w:r w:rsidRPr="001F215E">
        <w:rPr>
          <w:rtl/>
        </w:rPr>
        <w:t>موضوع رساله دکترا</w:t>
      </w:r>
      <w:r w:rsidRPr="001F215E">
        <w:rPr>
          <w:rFonts w:hint="cs"/>
          <w:rtl/>
        </w:rPr>
        <w:t>ى</w:t>
      </w:r>
      <w:r w:rsidRPr="001F215E">
        <w:rPr>
          <w:rtl/>
        </w:rPr>
        <w:t xml:space="preserve"> خویش قرار داده و بحث شایانی در این مورد تقدیم نموده است </w:t>
      </w:r>
      <w:r w:rsidRPr="001F215E">
        <w:rPr>
          <w:rFonts w:hint="cs"/>
          <w:rtl/>
        </w:rPr>
        <w:t xml:space="preserve">و خود </w:t>
      </w:r>
      <w:r w:rsidRPr="001F215E">
        <w:rPr>
          <w:rtl/>
        </w:rPr>
        <w:t xml:space="preserve">او </w:t>
      </w:r>
      <w:r w:rsidRPr="001F215E">
        <w:rPr>
          <w:rFonts w:hint="cs"/>
          <w:rtl/>
        </w:rPr>
        <w:t xml:space="preserve">هم </w:t>
      </w:r>
      <w:r w:rsidRPr="001F215E">
        <w:rPr>
          <w:rtl/>
        </w:rPr>
        <w:t xml:space="preserve">بعضی </w:t>
      </w:r>
      <w:r w:rsidRPr="001F215E">
        <w:rPr>
          <w:rFonts w:hint="cs"/>
          <w:rtl/>
        </w:rPr>
        <w:t xml:space="preserve">از </w:t>
      </w:r>
      <w:r w:rsidRPr="001F215E">
        <w:rPr>
          <w:rtl/>
        </w:rPr>
        <w:t>مولفات شیخ الاسلام را به زبان فرانسوی ترجمه و</w:t>
      </w:r>
      <w:r>
        <w:rPr>
          <w:rFonts w:hint="cs"/>
          <w:rtl/>
        </w:rPr>
        <w:t xml:space="preserve"> </w:t>
      </w:r>
      <w:r w:rsidRPr="001F215E">
        <w:rPr>
          <w:rtl/>
        </w:rPr>
        <w:t>تشریح نموده است.</w:t>
      </w:r>
      <w:r w:rsidRPr="001F215E">
        <w:rPr>
          <w:rFonts w:hint="cs"/>
          <w:rtl/>
        </w:rPr>
        <w:t xml:space="preserve"> </w:t>
      </w:r>
      <w:r w:rsidRPr="001F215E">
        <w:rPr>
          <w:rtl/>
        </w:rPr>
        <w:t xml:space="preserve">علاوه </w:t>
      </w:r>
      <w:r w:rsidRPr="001F215E">
        <w:rPr>
          <w:rFonts w:hint="cs"/>
          <w:rtl/>
        </w:rPr>
        <w:t>بر</w:t>
      </w:r>
      <w:r w:rsidRPr="001F215E">
        <w:rPr>
          <w:rtl/>
        </w:rPr>
        <w:t xml:space="preserve"> ده</w:t>
      </w:r>
      <w:r w:rsidR="00BF136F">
        <w:rPr>
          <w:rFonts w:hint="cs"/>
          <w:rtl/>
        </w:rPr>
        <w:t>‌</w:t>
      </w:r>
      <w:r w:rsidRPr="001F215E">
        <w:rPr>
          <w:rFonts w:hint="cs"/>
          <w:rtl/>
        </w:rPr>
        <w:t>ه</w:t>
      </w:r>
      <w:r w:rsidRPr="001F215E">
        <w:rPr>
          <w:rtl/>
        </w:rPr>
        <w:t>ا رسال</w:t>
      </w:r>
      <w:r>
        <w:rPr>
          <w:rtl/>
        </w:rPr>
        <w:t xml:space="preserve">ه‌ی </w:t>
      </w:r>
      <w:r w:rsidRPr="001F215E">
        <w:rPr>
          <w:rFonts w:hint="cs"/>
          <w:rtl/>
        </w:rPr>
        <w:t>فوق ل</w:t>
      </w:r>
      <w:r w:rsidR="009768AE">
        <w:rPr>
          <w:rFonts w:hint="cs"/>
          <w:rtl/>
        </w:rPr>
        <w:t>ی</w:t>
      </w:r>
      <w:r w:rsidRPr="001F215E">
        <w:rPr>
          <w:rFonts w:hint="cs"/>
          <w:rtl/>
        </w:rPr>
        <w:t>سانس و د</w:t>
      </w:r>
      <w:r w:rsidR="009768AE">
        <w:rPr>
          <w:rFonts w:hint="cs"/>
          <w:rtl/>
        </w:rPr>
        <w:t>ک</w:t>
      </w:r>
      <w:r w:rsidRPr="001F215E">
        <w:rPr>
          <w:rFonts w:hint="cs"/>
          <w:rtl/>
        </w:rPr>
        <w:t>ترا</w:t>
      </w:r>
      <w:r w:rsidRPr="001F215E">
        <w:rPr>
          <w:rtl/>
        </w:rPr>
        <w:t xml:space="preserve"> که در کشورهای اسلامی و غیر اسلامی</w:t>
      </w:r>
      <w:r w:rsidRPr="001F215E">
        <w:rPr>
          <w:rFonts w:hint="cs"/>
          <w:rtl/>
        </w:rPr>
        <w:t xml:space="preserve"> نوشته شده است</w:t>
      </w:r>
      <w:r w:rsidRPr="001F215E">
        <w:rPr>
          <w:rtl/>
        </w:rPr>
        <w:t>.</w:t>
      </w:r>
    </w:p>
    <w:p w:rsidR="006167B8" w:rsidRPr="001F215E" w:rsidRDefault="006167B8" w:rsidP="002B3333">
      <w:pPr>
        <w:pStyle w:val="2-"/>
        <w:rPr>
          <w:u w:val="single"/>
          <w:rtl/>
        </w:rPr>
      </w:pPr>
      <w:bookmarkStart w:id="31" w:name="_Toc298545548"/>
      <w:bookmarkStart w:id="32" w:name="_Toc426965518"/>
      <w:r w:rsidRPr="001F215E">
        <w:rPr>
          <w:rtl/>
        </w:rPr>
        <w:t>وفات شیخ الاسلام ابن تیمیه</w:t>
      </w:r>
      <w:bookmarkEnd w:id="31"/>
      <w:bookmarkEnd w:id="32"/>
      <w:r w:rsidRPr="001F215E">
        <w:rPr>
          <w:u w:val="single"/>
          <w:rtl/>
        </w:rPr>
        <w:t xml:space="preserve"> </w:t>
      </w:r>
    </w:p>
    <w:p w:rsidR="006167B8" w:rsidRPr="00BF136F" w:rsidRDefault="006167B8" w:rsidP="00BF136F">
      <w:pPr>
        <w:pStyle w:val="1-"/>
        <w:rPr>
          <w:rtl/>
        </w:rPr>
      </w:pPr>
      <w:r w:rsidRPr="001F215E">
        <w:rPr>
          <w:rtl/>
        </w:rPr>
        <w:t>در اواخر شوال</w:t>
      </w:r>
      <w:r w:rsidRPr="001F215E">
        <w:rPr>
          <w:rFonts w:hint="cs"/>
          <w:rtl/>
        </w:rPr>
        <w:t xml:space="preserve"> سال</w:t>
      </w:r>
      <w:r w:rsidRPr="001F215E">
        <w:rPr>
          <w:rtl/>
        </w:rPr>
        <w:t xml:space="preserve"> </w:t>
      </w:r>
      <w:r>
        <w:rPr>
          <w:rFonts w:hint="cs"/>
          <w:rtl/>
        </w:rPr>
        <w:t>(728هـ)</w:t>
      </w:r>
      <w:r w:rsidRPr="001F215E">
        <w:rPr>
          <w:rtl/>
        </w:rPr>
        <w:t xml:space="preserve"> شیخ الاسلام ابن تیمیه مریض شد و </w:t>
      </w:r>
      <w:r w:rsidRPr="001F215E">
        <w:rPr>
          <w:rFonts w:hint="cs"/>
          <w:rtl/>
        </w:rPr>
        <w:t>بیماری</w:t>
      </w:r>
      <w:r w:rsidRPr="001F215E">
        <w:rPr>
          <w:rtl/>
        </w:rPr>
        <w:t xml:space="preserve"> ایشان بیست و چند روز ادامه یافت تا</w:t>
      </w:r>
      <w:r w:rsidR="00BF136F">
        <w:rPr>
          <w:rtl/>
        </w:rPr>
        <w:t xml:space="preserve"> این‌که </w:t>
      </w:r>
      <w:r w:rsidRPr="001F215E">
        <w:rPr>
          <w:rtl/>
        </w:rPr>
        <w:t xml:space="preserve">در سحرگاه بیست و دوم ذی القعده </w:t>
      </w:r>
      <w:r>
        <w:rPr>
          <w:rFonts w:hint="cs"/>
          <w:rtl/>
        </w:rPr>
        <w:t xml:space="preserve">(728هـ) </w:t>
      </w:r>
      <w:r w:rsidRPr="001F215E">
        <w:rPr>
          <w:rtl/>
        </w:rPr>
        <w:t xml:space="preserve">بعد از یک عمر دفاع از اسلام و سنت پیامبر </w:t>
      </w:r>
      <w:r w:rsidRPr="00F34951">
        <w:rPr>
          <w:rFonts w:ascii="Tahoma" w:hAnsi="Tahoma" w:cs="CTraditional Arabic" w:hint="cs"/>
          <w:color w:val="000000"/>
          <w:spacing w:val="-4"/>
          <w:sz w:val="30"/>
          <w:szCs w:val="30"/>
          <w:rtl/>
        </w:rPr>
        <w:t>ص</w:t>
      </w:r>
      <w:r w:rsidRPr="001F215E">
        <w:rPr>
          <w:rtl/>
        </w:rPr>
        <w:t xml:space="preserve"> و </w:t>
      </w:r>
      <w:r w:rsidRPr="001F215E">
        <w:rPr>
          <w:rFonts w:hint="cs"/>
          <w:rtl/>
        </w:rPr>
        <w:t>ساکت نمودن</w:t>
      </w:r>
      <w:r w:rsidRPr="001F215E">
        <w:rPr>
          <w:rtl/>
        </w:rPr>
        <w:t xml:space="preserve"> </w:t>
      </w:r>
      <w:r w:rsidRPr="001F215E">
        <w:rPr>
          <w:rFonts w:hint="cs"/>
          <w:rtl/>
        </w:rPr>
        <w:t>اهل بدعت</w:t>
      </w:r>
      <w:r w:rsidRPr="001F215E">
        <w:rPr>
          <w:rtl/>
        </w:rPr>
        <w:t xml:space="preserve"> در</w:t>
      </w:r>
      <w:r w:rsidRPr="001F215E">
        <w:rPr>
          <w:b/>
          <w:bCs/>
          <w:rtl/>
        </w:rPr>
        <w:t xml:space="preserve"> </w:t>
      </w:r>
      <w:r w:rsidRPr="001F215E">
        <w:rPr>
          <w:rtl/>
        </w:rPr>
        <w:t xml:space="preserve">قلعۀ دمشق جهان فانی را </w:t>
      </w:r>
      <w:r w:rsidRPr="00BF136F">
        <w:rPr>
          <w:rtl/>
        </w:rPr>
        <w:t>وداع گفت</w:t>
      </w:r>
      <w:r w:rsidRPr="00BF136F">
        <w:rPr>
          <w:rFonts w:hint="cs"/>
          <w:rtl/>
        </w:rPr>
        <w:t xml:space="preserve">. </w:t>
      </w:r>
      <w:r w:rsidRPr="00BF136F">
        <w:rPr>
          <w:rStyle w:val="4-Char"/>
          <w:rFonts w:hint="cs"/>
          <w:rtl/>
        </w:rPr>
        <w:t>(</w:t>
      </w:r>
      <w:r w:rsidRPr="00BF136F">
        <w:rPr>
          <w:rStyle w:val="4-Char"/>
          <w:rtl/>
        </w:rPr>
        <w:t>إنا لله و إنا إليه راجعون</w:t>
      </w:r>
      <w:r w:rsidRPr="00BF136F">
        <w:rPr>
          <w:rStyle w:val="4-Char"/>
          <w:rFonts w:hint="cs"/>
          <w:rtl/>
        </w:rPr>
        <w:t>)</w:t>
      </w:r>
      <w:r w:rsidRPr="00BF136F">
        <w:rPr>
          <w:rFonts w:hint="cs"/>
          <w:rtl/>
        </w:rPr>
        <w:t>.</w:t>
      </w:r>
    </w:p>
    <w:p w:rsidR="006167B8" w:rsidRPr="001F215E" w:rsidRDefault="006167B8" w:rsidP="00BF136F">
      <w:pPr>
        <w:pStyle w:val="1-"/>
        <w:rPr>
          <w:rtl/>
        </w:rPr>
      </w:pPr>
      <w:r w:rsidRPr="001F215E">
        <w:rPr>
          <w:rtl/>
        </w:rPr>
        <w:t>خبر وفات شیخ الاسلام چون صا</w:t>
      </w:r>
      <w:r w:rsidRPr="001F215E">
        <w:rPr>
          <w:rFonts w:hint="cs"/>
          <w:rtl/>
        </w:rPr>
        <w:t>ع</w:t>
      </w:r>
      <w:r w:rsidRPr="001F215E">
        <w:rPr>
          <w:rtl/>
        </w:rPr>
        <w:t>قه بر مردم اثر کرد</w:t>
      </w:r>
      <w:r>
        <w:rPr>
          <w:rFonts w:hint="cs"/>
          <w:rtl/>
        </w:rPr>
        <w:t>،</w:t>
      </w:r>
      <w:r w:rsidRPr="001F215E">
        <w:rPr>
          <w:rtl/>
        </w:rPr>
        <w:t xml:space="preserve"> و زن و مرد</w:t>
      </w:r>
      <w:r w:rsidR="00BF136F">
        <w:rPr>
          <w:rtl/>
        </w:rPr>
        <w:t xml:space="preserve"> به سوی </w:t>
      </w:r>
      <w:r w:rsidRPr="001F215E">
        <w:rPr>
          <w:rtl/>
        </w:rPr>
        <w:t>قلع</w:t>
      </w:r>
      <w:r>
        <w:rPr>
          <w:rtl/>
        </w:rPr>
        <w:t xml:space="preserve">ه‌ی </w:t>
      </w:r>
      <w:r w:rsidRPr="001F215E">
        <w:rPr>
          <w:rtl/>
        </w:rPr>
        <w:t>دمشق آمدند</w:t>
      </w:r>
      <w:r w:rsidRPr="001F215E">
        <w:rPr>
          <w:rFonts w:hint="cs"/>
          <w:rtl/>
        </w:rPr>
        <w:t>.</w:t>
      </w:r>
      <w:r w:rsidRPr="001F215E">
        <w:rPr>
          <w:rtl/>
        </w:rPr>
        <w:t xml:space="preserve"> قلعه و</w:t>
      </w:r>
      <w:r w:rsidR="00BF136F">
        <w:rPr>
          <w:rtl/>
        </w:rPr>
        <w:t xml:space="preserve"> راه‌های </w:t>
      </w:r>
      <w:r w:rsidRPr="001F215E">
        <w:rPr>
          <w:rtl/>
        </w:rPr>
        <w:t>منتهی به آن به سرعت پر از مردم شد ابتدا بر او در قلعه نماز خواندند و پس از</w:t>
      </w:r>
      <w:r w:rsidRPr="001F215E">
        <w:rPr>
          <w:rFonts w:hint="cs"/>
          <w:rtl/>
        </w:rPr>
        <w:t xml:space="preserve"> </w:t>
      </w:r>
      <w:r w:rsidRPr="001F215E">
        <w:rPr>
          <w:rtl/>
        </w:rPr>
        <w:t xml:space="preserve">آن جنازه را بیرون آوردند و بطرف دمشق </w:t>
      </w:r>
      <w:r w:rsidRPr="001F215E">
        <w:rPr>
          <w:rFonts w:hint="cs"/>
          <w:rtl/>
        </w:rPr>
        <w:t>بردند</w:t>
      </w:r>
      <w:r w:rsidRPr="001F215E">
        <w:rPr>
          <w:rtl/>
        </w:rPr>
        <w:t>.</w:t>
      </w:r>
    </w:p>
    <w:p w:rsidR="006167B8" w:rsidRPr="001F215E" w:rsidRDefault="006167B8" w:rsidP="00BF136F">
      <w:pPr>
        <w:pStyle w:val="1-"/>
        <w:rPr>
          <w:rtl/>
        </w:rPr>
      </w:pPr>
      <w:r w:rsidRPr="001F215E">
        <w:rPr>
          <w:rtl/>
        </w:rPr>
        <w:t>شهر دمشق تا کنون چنین ازدحامی به خود ندیده بود تا جایی</w:t>
      </w:r>
      <w:r>
        <w:rPr>
          <w:rFonts w:hint="cs"/>
          <w:rtl/>
        </w:rPr>
        <w:t xml:space="preserve"> </w:t>
      </w:r>
      <w:r w:rsidRPr="001F215E">
        <w:rPr>
          <w:rtl/>
        </w:rPr>
        <w:t xml:space="preserve">که تعداد </w:t>
      </w:r>
      <w:r w:rsidRPr="001F215E">
        <w:rPr>
          <w:rFonts w:hint="cs"/>
          <w:rtl/>
        </w:rPr>
        <w:t>شرکت کنندگان</w:t>
      </w:r>
      <w:r w:rsidRPr="001F215E">
        <w:rPr>
          <w:rtl/>
        </w:rPr>
        <w:t xml:space="preserve"> در جنازه بین یک</w:t>
      </w:r>
      <w:r>
        <w:rPr>
          <w:rFonts w:hint="cs"/>
          <w:rtl/>
        </w:rPr>
        <w:t xml:space="preserve"> </w:t>
      </w:r>
      <w:r w:rsidRPr="001F215E">
        <w:rPr>
          <w:rtl/>
        </w:rPr>
        <w:t>صد تا دو</w:t>
      </w:r>
      <w:r w:rsidRPr="001F215E">
        <w:rPr>
          <w:rFonts w:hint="cs"/>
          <w:rtl/>
        </w:rPr>
        <w:t>یست</w:t>
      </w:r>
      <w:r w:rsidRPr="001F215E">
        <w:rPr>
          <w:rtl/>
        </w:rPr>
        <w:t xml:space="preserve"> هزار نفر تخمین زده شد. و بعد از نماز ظهر در مسجد جامع اموی دمشق شیخ علاء الدین الخر</w:t>
      </w:r>
      <w:r w:rsidRPr="001F215E">
        <w:rPr>
          <w:rFonts w:hint="cs"/>
          <w:rtl/>
        </w:rPr>
        <w:t>اط</w:t>
      </w:r>
      <w:r w:rsidR="00BF136F" w:rsidRPr="00BF136F">
        <w:rPr>
          <w:rFonts w:cs="CTraditional Arabic" w:hint="cs"/>
          <w:rtl/>
        </w:rPr>
        <w:t>/</w:t>
      </w:r>
      <w:r w:rsidRPr="001F215E">
        <w:rPr>
          <w:rFonts w:hint="cs"/>
          <w:rtl/>
        </w:rPr>
        <w:t xml:space="preserve"> </w:t>
      </w:r>
      <w:r w:rsidRPr="001F215E">
        <w:rPr>
          <w:rtl/>
        </w:rPr>
        <w:t>بر ایشان نماز جنازه خواند و آنگاه</w:t>
      </w:r>
      <w:r w:rsidR="00BF136F">
        <w:rPr>
          <w:rtl/>
        </w:rPr>
        <w:t xml:space="preserve"> به سوی </w:t>
      </w:r>
      <w:r w:rsidRPr="001F215E">
        <w:rPr>
          <w:rtl/>
        </w:rPr>
        <w:t>مقبرۀ (صوفیه) انتقال داده شد و در پهلوی برادر خویش شرف الدین عبدالله</w:t>
      </w:r>
      <w:r w:rsidR="00BF136F" w:rsidRPr="00BF136F">
        <w:rPr>
          <w:rFonts w:cs="CTraditional Arabic"/>
          <w:rtl/>
        </w:rPr>
        <w:t>/</w:t>
      </w:r>
      <w:r w:rsidRPr="001F215E">
        <w:rPr>
          <w:rtl/>
        </w:rPr>
        <w:t xml:space="preserve"> دفن شد.</w:t>
      </w:r>
    </w:p>
    <w:p w:rsidR="006167B8" w:rsidRDefault="006167B8" w:rsidP="00BF136F">
      <w:pPr>
        <w:pStyle w:val="1-"/>
        <w:rPr>
          <w:rtl/>
        </w:rPr>
      </w:pPr>
      <w:r w:rsidRPr="001F215E">
        <w:rPr>
          <w:rtl/>
        </w:rPr>
        <w:lastRenderedPageBreak/>
        <w:t>امت اسلامی اگر چه ظاهرا</w:t>
      </w:r>
      <w:r>
        <w:rPr>
          <w:rFonts w:hint="cs"/>
          <w:rtl/>
        </w:rPr>
        <w:t>ً</w:t>
      </w:r>
      <w:r w:rsidRPr="001F215E">
        <w:rPr>
          <w:rtl/>
        </w:rPr>
        <w:t xml:space="preserve"> این عالم مدافع خویش را از دست داد</w:t>
      </w:r>
      <w:r>
        <w:rPr>
          <w:rFonts w:hint="cs"/>
          <w:rtl/>
        </w:rPr>
        <w:t>،</w:t>
      </w:r>
      <w:r w:rsidRPr="001F215E">
        <w:rPr>
          <w:rtl/>
        </w:rPr>
        <w:t xml:space="preserve"> اما کتاب</w:t>
      </w:r>
      <w:r w:rsidR="00BF136F">
        <w:rPr>
          <w:rFonts w:hint="cs"/>
          <w:rtl/>
        </w:rPr>
        <w:t>‌</w:t>
      </w:r>
      <w:r w:rsidRPr="001F215E">
        <w:rPr>
          <w:rtl/>
        </w:rPr>
        <w:t>ها</w:t>
      </w:r>
      <w:r w:rsidRPr="001F215E">
        <w:rPr>
          <w:rFonts w:hint="cs"/>
          <w:rtl/>
        </w:rPr>
        <w:t>،</w:t>
      </w:r>
      <w:r w:rsidRPr="001F215E">
        <w:rPr>
          <w:rtl/>
        </w:rPr>
        <w:t xml:space="preserve"> رسا</w:t>
      </w:r>
      <w:r w:rsidRPr="001F215E">
        <w:rPr>
          <w:rFonts w:hint="cs"/>
          <w:rtl/>
        </w:rPr>
        <w:t>ل</w:t>
      </w:r>
      <w:r>
        <w:rPr>
          <w:rtl/>
        </w:rPr>
        <w:t>ه‌</w:t>
      </w:r>
      <w:r w:rsidRPr="001F215E">
        <w:rPr>
          <w:rFonts w:hint="cs"/>
          <w:rtl/>
        </w:rPr>
        <w:t>ها</w:t>
      </w:r>
      <w:r w:rsidRPr="001F215E">
        <w:rPr>
          <w:rtl/>
        </w:rPr>
        <w:t xml:space="preserve"> و فتاو</w:t>
      </w:r>
      <w:r w:rsidRPr="001F215E">
        <w:rPr>
          <w:rFonts w:hint="cs"/>
          <w:rtl/>
        </w:rPr>
        <w:t>ا</w:t>
      </w:r>
      <w:r w:rsidRPr="001F215E">
        <w:rPr>
          <w:rtl/>
        </w:rPr>
        <w:t>ی شیخ الاسلام ابن تیمیه</w:t>
      </w:r>
      <w:r w:rsidRPr="001F215E">
        <w:rPr>
          <w:rFonts w:hint="cs"/>
          <w:rtl/>
        </w:rPr>
        <w:t xml:space="preserve"> به یاری الله</w:t>
      </w:r>
      <w:r w:rsidRPr="001F215E">
        <w:rPr>
          <w:rtl/>
        </w:rPr>
        <w:t xml:space="preserve"> روشن</w:t>
      </w:r>
      <w:r>
        <w:rPr>
          <w:rtl/>
        </w:rPr>
        <w:t>‌</w:t>
      </w:r>
      <w:r w:rsidRPr="001F215E">
        <w:rPr>
          <w:rtl/>
        </w:rPr>
        <w:t>گر راه و چراغ هدایت برای</w:t>
      </w:r>
      <w:r w:rsidR="000433D3">
        <w:rPr>
          <w:rtl/>
        </w:rPr>
        <w:t xml:space="preserve"> آن‌ها </w:t>
      </w:r>
      <w:r w:rsidRPr="001F215E">
        <w:rPr>
          <w:rtl/>
        </w:rPr>
        <w:t>خواهد بود.</w:t>
      </w:r>
    </w:p>
    <w:p w:rsidR="006167B8" w:rsidRPr="001F215E" w:rsidRDefault="006167B8" w:rsidP="002B3333">
      <w:pPr>
        <w:pStyle w:val="2-"/>
        <w:rPr>
          <w:rtl/>
        </w:rPr>
      </w:pPr>
      <w:bookmarkStart w:id="33" w:name="_Toc298545549"/>
      <w:bookmarkStart w:id="34" w:name="_Toc426965519"/>
      <w:r w:rsidRPr="001F215E">
        <w:rPr>
          <w:rtl/>
        </w:rPr>
        <w:t>ثنای علما بر شیخ الاسلام ابن تیمیه</w:t>
      </w:r>
      <w:bookmarkEnd w:id="33"/>
      <w:bookmarkEnd w:id="34"/>
    </w:p>
    <w:p w:rsidR="006167B8" w:rsidRPr="001F215E" w:rsidRDefault="006167B8" w:rsidP="00444BB9">
      <w:pPr>
        <w:pStyle w:val="1-"/>
        <w:numPr>
          <w:ilvl w:val="0"/>
          <w:numId w:val="11"/>
        </w:numPr>
        <w:ind w:left="641" w:hanging="357"/>
        <w:rPr>
          <w:rtl/>
        </w:rPr>
      </w:pPr>
      <w:r w:rsidRPr="001F215E">
        <w:rPr>
          <w:rtl/>
        </w:rPr>
        <w:t>حافظ ابن دقیق العید</w:t>
      </w:r>
      <w:r w:rsidRPr="001F215E">
        <w:rPr>
          <w:rFonts w:hint="cs"/>
          <w:rtl/>
        </w:rPr>
        <w:t xml:space="preserve"> متوفای</w:t>
      </w:r>
      <w:r w:rsidR="00BF136F">
        <w:rPr>
          <w:rFonts w:hint="cs"/>
          <w:rtl/>
        </w:rPr>
        <w:t xml:space="preserve"> </w:t>
      </w:r>
      <w:r w:rsidRPr="001F215E">
        <w:rPr>
          <w:rFonts w:hint="cs"/>
          <w:rtl/>
        </w:rPr>
        <w:t>(</w:t>
      </w:r>
      <w:r w:rsidRPr="001F215E">
        <w:rPr>
          <w:rtl/>
        </w:rPr>
        <w:t>702</w:t>
      </w:r>
      <w:r w:rsidRPr="001F215E">
        <w:rPr>
          <w:rFonts w:hint="cs"/>
          <w:rtl/>
        </w:rPr>
        <w:t>هـ)</w:t>
      </w:r>
      <w:r w:rsidR="00BF136F">
        <w:rPr>
          <w:rFonts w:hint="cs"/>
          <w:rtl/>
        </w:rPr>
        <w:t xml:space="preserve"> </w:t>
      </w:r>
      <w:r w:rsidRPr="001F215E">
        <w:rPr>
          <w:rtl/>
        </w:rPr>
        <w:t xml:space="preserve">که از معاصرین شیخ الاسلام بوده </w:t>
      </w:r>
      <w:r w:rsidRPr="001F215E">
        <w:rPr>
          <w:rFonts w:hint="cs"/>
          <w:rtl/>
        </w:rPr>
        <w:t>بعد از</w:t>
      </w:r>
      <w:r w:rsidR="00BF136F">
        <w:rPr>
          <w:rFonts w:hint="cs"/>
          <w:rtl/>
        </w:rPr>
        <w:t xml:space="preserve"> این‌که </w:t>
      </w:r>
      <w:r w:rsidRPr="001F215E">
        <w:rPr>
          <w:rFonts w:hint="cs"/>
          <w:rtl/>
        </w:rPr>
        <w:t>از کارنامه</w:t>
      </w:r>
      <w:r>
        <w:rPr>
          <w:rtl/>
        </w:rPr>
        <w:t>‌</w:t>
      </w:r>
      <w:r w:rsidRPr="001F215E">
        <w:rPr>
          <w:rFonts w:hint="cs"/>
          <w:rtl/>
        </w:rPr>
        <w:t xml:space="preserve">های شایان شیخ الاسلام در قاهره آگاه می‌شود، </w:t>
      </w:r>
      <w:r w:rsidRPr="001F215E">
        <w:rPr>
          <w:rtl/>
        </w:rPr>
        <w:t>می‌فرما</w:t>
      </w:r>
      <w:r w:rsidR="009768AE">
        <w:rPr>
          <w:rtl/>
        </w:rPr>
        <w:t>ی</w:t>
      </w:r>
      <w:r w:rsidRPr="001F215E">
        <w:rPr>
          <w:rtl/>
        </w:rPr>
        <w:t>د</w:t>
      </w:r>
      <w:r w:rsidRPr="001F215E">
        <w:rPr>
          <w:rFonts w:hint="cs"/>
          <w:rtl/>
        </w:rPr>
        <w:t xml:space="preserve">: </w:t>
      </w:r>
      <w:r w:rsidRPr="001F215E">
        <w:rPr>
          <w:rtl/>
        </w:rPr>
        <w:t>گمان نمی</w:t>
      </w:r>
      <w:r>
        <w:rPr>
          <w:rtl/>
        </w:rPr>
        <w:t>‌</w:t>
      </w:r>
      <w:r w:rsidRPr="001F215E">
        <w:rPr>
          <w:rtl/>
        </w:rPr>
        <w:t>کردم که خداوند عالم و</w:t>
      </w:r>
      <w:r w:rsidRPr="001F215E">
        <w:rPr>
          <w:rFonts w:hint="cs"/>
          <w:rtl/>
        </w:rPr>
        <w:t xml:space="preserve"> </w:t>
      </w:r>
      <w:r w:rsidRPr="001F215E">
        <w:rPr>
          <w:rtl/>
        </w:rPr>
        <w:t>فاضلی مثل تو را خلق نماید. و می‌فرما</w:t>
      </w:r>
      <w:r w:rsidR="009768AE">
        <w:rPr>
          <w:rtl/>
        </w:rPr>
        <w:t>ی</w:t>
      </w:r>
      <w:r w:rsidRPr="001F215E">
        <w:rPr>
          <w:rtl/>
        </w:rPr>
        <w:t xml:space="preserve">د: آنگاه که با ابن تیمیه نشستم </w:t>
      </w:r>
      <w:r w:rsidRPr="00BF136F">
        <w:rPr>
          <w:rtl/>
        </w:rPr>
        <w:t>دیدم که همۀ علوم در جلو</w:t>
      </w:r>
      <w:r w:rsidRPr="001F215E">
        <w:rPr>
          <w:rtl/>
        </w:rPr>
        <w:t xml:space="preserve"> روی اوست</w:t>
      </w:r>
      <w:r>
        <w:rPr>
          <w:rFonts w:hint="cs"/>
          <w:rtl/>
        </w:rPr>
        <w:t>،</w:t>
      </w:r>
      <w:r w:rsidR="002418EC">
        <w:rPr>
          <w:rtl/>
        </w:rPr>
        <w:t xml:space="preserve"> هرچه </w:t>
      </w:r>
      <w:r w:rsidRPr="001F215E">
        <w:rPr>
          <w:rtl/>
        </w:rPr>
        <w:t xml:space="preserve">از آن </w:t>
      </w:r>
      <w:r w:rsidRPr="001F215E">
        <w:rPr>
          <w:rFonts w:hint="cs"/>
          <w:rtl/>
        </w:rPr>
        <w:t xml:space="preserve">را </w:t>
      </w:r>
      <w:r w:rsidRPr="001F215E">
        <w:rPr>
          <w:rtl/>
        </w:rPr>
        <w:t xml:space="preserve">بخواهد </w:t>
      </w:r>
      <w:r w:rsidRPr="001F215E">
        <w:rPr>
          <w:rFonts w:hint="cs"/>
          <w:rtl/>
        </w:rPr>
        <w:t>بر می</w:t>
      </w:r>
      <w:r>
        <w:rPr>
          <w:rtl/>
        </w:rPr>
        <w:t>‌</w:t>
      </w:r>
      <w:r w:rsidRPr="001F215E">
        <w:rPr>
          <w:rFonts w:hint="cs"/>
          <w:rtl/>
        </w:rPr>
        <w:t>دارد</w:t>
      </w:r>
      <w:r>
        <w:rPr>
          <w:rFonts w:hint="cs"/>
          <w:rtl/>
        </w:rPr>
        <w:t>،</w:t>
      </w:r>
      <w:r w:rsidRPr="001F215E">
        <w:rPr>
          <w:rFonts w:hint="cs"/>
          <w:rtl/>
        </w:rPr>
        <w:t xml:space="preserve"> و هرچه را که بخواهد </w:t>
      </w:r>
      <w:r w:rsidRPr="001F215E">
        <w:rPr>
          <w:rtl/>
        </w:rPr>
        <w:t>می</w:t>
      </w:r>
      <w:r>
        <w:rPr>
          <w:rtl/>
        </w:rPr>
        <w:t>‌</w:t>
      </w:r>
      <w:r w:rsidRPr="001F215E">
        <w:rPr>
          <w:rtl/>
        </w:rPr>
        <w:t>گذارد.</w:t>
      </w:r>
    </w:p>
    <w:p w:rsidR="006167B8" w:rsidRPr="001F215E" w:rsidRDefault="006167B8" w:rsidP="00444BB9">
      <w:pPr>
        <w:pStyle w:val="1-"/>
        <w:numPr>
          <w:ilvl w:val="0"/>
          <w:numId w:val="11"/>
        </w:numPr>
        <w:ind w:left="641" w:hanging="357"/>
      </w:pPr>
      <w:r w:rsidRPr="001F215E">
        <w:rPr>
          <w:rtl/>
        </w:rPr>
        <w:t xml:space="preserve">آنگاه که شیخ الاسلام به مصر سفر نمود تا </w:t>
      </w:r>
      <w:r w:rsidRPr="001F215E">
        <w:rPr>
          <w:rFonts w:hint="cs"/>
          <w:rtl/>
        </w:rPr>
        <w:t>حاکمان</w:t>
      </w:r>
      <w:r w:rsidRPr="001F215E">
        <w:rPr>
          <w:rtl/>
        </w:rPr>
        <w:t xml:space="preserve"> اسلام </w:t>
      </w:r>
      <w:r w:rsidRPr="001F215E">
        <w:rPr>
          <w:rFonts w:hint="cs"/>
          <w:rtl/>
        </w:rPr>
        <w:t xml:space="preserve">را </w:t>
      </w:r>
      <w:r w:rsidRPr="001F215E">
        <w:rPr>
          <w:rtl/>
        </w:rPr>
        <w:t>در آن دیار بر ضد</w:t>
      </w:r>
      <w:r w:rsidR="00AF7D43">
        <w:rPr>
          <w:rtl/>
        </w:rPr>
        <w:t xml:space="preserve"> مغول‌ها </w:t>
      </w:r>
      <w:r w:rsidRPr="001F215E">
        <w:rPr>
          <w:rtl/>
        </w:rPr>
        <w:t>به جهاد تشویق نماید علامه ابن حیان الأندلسی نیز در آن جمع حضور داشت و پس از ملاقات با شیخ الاسلام فرمود:</w:t>
      </w:r>
      <w:r w:rsidR="00AF7D43">
        <w:rPr>
          <w:rtl/>
        </w:rPr>
        <w:t xml:space="preserve"> چشم‌های </w:t>
      </w:r>
      <w:r w:rsidRPr="001F215E">
        <w:rPr>
          <w:rtl/>
        </w:rPr>
        <w:t>من هرگز شخصیتی چون ابن تیمیه را ندیده است</w:t>
      </w:r>
      <w:r>
        <w:rPr>
          <w:rFonts w:hint="cs"/>
          <w:rtl/>
        </w:rPr>
        <w:t>،</w:t>
      </w:r>
      <w:r w:rsidRPr="001F215E">
        <w:rPr>
          <w:rtl/>
        </w:rPr>
        <w:t xml:space="preserve"> و اشعاری در مدح او نیز سروده است</w:t>
      </w:r>
      <w:r w:rsidRPr="001F215E">
        <w:rPr>
          <w:rFonts w:hint="cs"/>
          <w:rtl/>
        </w:rPr>
        <w:t>.</w:t>
      </w:r>
      <w:r w:rsidRPr="001F215E">
        <w:rPr>
          <w:rtl/>
        </w:rPr>
        <w:t xml:space="preserve"> </w:t>
      </w:r>
    </w:p>
    <w:p w:rsidR="006167B8" w:rsidRPr="001F215E" w:rsidRDefault="006167B8" w:rsidP="00444BB9">
      <w:pPr>
        <w:pStyle w:val="1-"/>
        <w:numPr>
          <w:ilvl w:val="0"/>
          <w:numId w:val="11"/>
        </w:numPr>
        <w:ind w:left="641" w:hanging="357"/>
      </w:pPr>
      <w:r w:rsidRPr="001F215E">
        <w:rPr>
          <w:rtl/>
        </w:rPr>
        <w:t xml:space="preserve">امام العلامه قاضی القضات بهاء الدین محمد بن عبدالبر السبکی </w:t>
      </w:r>
      <w:r w:rsidRPr="001F215E">
        <w:rPr>
          <w:rFonts w:hint="cs"/>
          <w:rtl/>
        </w:rPr>
        <w:t xml:space="preserve">الشّافعی </w:t>
      </w:r>
      <w:r w:rsidRPr="001F215E">
        <w:rPr>
          <w:rtl/>
        </w:rPr>
        <w:t>می‌فرما</w:t>
      </w:r>
      <w:r w:rsidR="009768AE">
        <w:rPr>
          <w:rtl/>
        </w:rPr>
        <w:t>ی</w:t>
      </w:r>
      <w:r w:rsidRPr="001F215E">
        <w:rPr>
          <w:rtl/>
        </w:rPr>
        <w:t>د: قسم بخدا با ابن تیمیه دشمنی نمی‌</w:t>
      </w:r>
      <w:r w:rsidR="009768AE">
        <w:rPr>
          <w:rtl/>
        </w:rPr>
        <w:t>ک</w:t>
      </w:r>
      <w:r w:rsidRPr="001F215E">
        <w:rPr>
          <w:rtl/>
        </w:rPr>
        <w:t>ند مگر جاهل و یا صاحب بدعت.</w:t>
      </w:r>
    </w:p>
    <w:p w:rsidR="006167B8" w:rsidRPr="001F215E" w:rsidRDefault="006167B8" w:rsidP="00444BB9">
      <w:pPr>
        <w:pStyle w:val="1-"/>
        <w:numPr>
          <w:ilvl w:val="0"/>
          <w:numId w:val="11"/>
        </w:numPr>
        <w:ind w:left="641" w:hanging="357"/>
        <w:rPr>
          <w:rtl/>
        </w:rPr>
      </w:pPr>
      <w:r w:rsidRPr="001F215E">
        <w:rPr>
          <w:rtl/>
        </w:rPr>
        <w:t>شیخ المحدثین حافظ جمال الدین یوسف بن عبدالرحمن المزی الشافعی می‌فرما</w:t>
      </w:r>
      <w:r w:rsidR="009768AE">
        <w:rPr>
          <w:rtl/>
        </w:rPr>
        <w:t>ی</w:t>
      </w:r>
      <w:r w:rsidRPr="001F215E">
        <w:rPr>
          <w:rtl/>
        </w:rPr>
        <w:t>د:</w:t>
      </w:r>
      <w:r>
        <w:rPr>
          <w:rFonts w:hint="cs"/>
          <w:rtl/>
        </w:rPr>
        <w:t xml:space="preserve"> </w:t>
      </w:r>
      <w:r w:rsidRPr="001F215E">
        <w:rPr>
          <w:rtl/>
        </w:rPr>
        <w:t xml:space="preserve">من هرگز </w:t>
      </w:r>
      <w:r w:rsidRPr="001F215E">
        <w:rPr>
          <w:rFonts w:hint="cs"/>
          <w:rtl/>
        </w:rPr>
        <w:t xml:space="preserve">کسی را </w:t>
      </w:r>
      <w:r w:rsidRPr="001F215E">
        <w:rPr>
          <w:rtl/>
        </w:rPr>
        <w:t>مثل ابن تیمیه ندید</w:t>
      </w:r>
      <w:r w:rsidRPr="001F215E">
        <w:rPr>
          <w:rFonts w:hint="cs"/>
          <w:rtl/>
        </w:rPr>
        <w:t>ه‌ام</w:t>
      </w:r>
      <w:r>
        <w:rPr>
          <w:rFonts w:hint="cs"/>
          <w:rtl/>
        </w:rPr>
        <w:t>،</w:t>
      </w:r>
      <w:r w:rsidRPr="001F215E">
        <w:rPr>
          <w:rFonts w:hint="cs"/>
          <w:rtl/>
        </w:rPr>
        <w:t xml:space="preserve"> </w:t>
      </w:r>
      <w:r w:rsidRPr="001F215E">
        <w:rPr>
          <w:rtl/>
        </w:rPr>
        <w:t>و نه هم او مثل خویش را دیده است</w:t>
      </w:r>
      <w:r>
        <w:rPr>
          <w:rFonts w:hint="cs"/>
          <w:rtl/>
        </w:rPr>
        <w:t>،</w:t>
      </w:r>
      <w:r w:rsidRPr="001F215E">
        <w:rPr>
          <w:rtl/>
        </w:rPr>
        <w:t xml:space="preserve"> و</w:t>
      </w:r>
      <w:r w:rsidR="00AF7D43">
        <w:rPr>
          <w:rtl/>
        </w:rPr>
        <w:t xml:space="preserve"> هیچکس </w:t>
      </w:r>
      <w:r w:rsidRPr="001F215E">
        <w:rPr>
          <w:rtl/>
        </w:rPr>
        <w:t>را ندیدم که به کتاب خدا و سنت رسول الله از ابن تیمیه عالم</w:t>
      </w:r>
      <w:r w:rsidR="00AF7D43">
        <w:rPr>
          <w:rFonts w:hint="eastAsia"/>
          <w:rtl/>
        </w:rPr>
        <w:t>‌</w:t>
      </w:r>
      <w:r w:rsidRPr="001F215E">
        <w:rPr>
          <w:rtl/>
        </w:rPr>
        <w:t>تر باشد</w:t>
      </w:r>
      <w:r>
        <w:rPr>
          <w:rFonts w:hint="cs"/>
          <w:rtl/>
        </w:rPr>
        <w:t>،</w:t>
      </w:r>
      <w:r w:rsidRPr="001F215E">
        <w:rPr>
          <w:rtl/>
        </w:rPr>
        <w:t xml:space="preserve"> و یا بیشتر عمل نماید.</w:t>
      </w:r>
    </w:p>
    <w:p w:rsidR="006167B8" w:rsidRPr="001F215E" w:rsidRDefault="006167B8" w:rsidP="00444BB9">
      <w:pPr>
        <w:pStyle w:val="1-"/>
        <w:numPr>
          <w:ilvl w:val="0"/>
          <w:numId w:val="11"/>
        </w:numPr>
        <w:ind w:left="641" w:hanging="357"/>
        <w:rPr>
          <w:rtl/>
        </w:rPr>
      </w:pPr>
      <w:r w:rsidRPr="001F215E">
        <w:rPr>
          <w:rtl/>
        </w:rPr>
        <w:t>حافظ ذهبی می‌فرما</w:t>
      </w:r>
      <w:r w:rsidR="009768AE">
        <w:rPr>
          <w:rtl/>
        </w:rPr>
        <w:t>ی</w:t>
      </w:r>
      <w:r w:rsidRPr="001F215E">
        <w:rPr>
          <w:rtl/>
        </w:rPr>
        <w:t>د: شیخ ما و شیخ الاسلام در علم و معرفت</w:t>
      </w:r>
      <w:r w:rsidRPr="001F215E">
        <w:rPr>
          <w:rFonts w:hint="cs"/>
          <w:rtl/>
        </w:rPr>
        <w:t>،</w:t>
      </w:r>
      <w:r w:rsidRPr="001F215E">
        <w:rPr>
          <w:rtl/>
        </w:rPr>
        <w:t xml:space="preserve"> شجاعت و</w:t>
      </w:r>
      <w:r>
        <w:rPr>
          <w:rFonts w:hint="cs"/>
          <w:rtl/>
        </w:rPr>
        <w:t xml:space="preserve"> </w:t>
      </w:r>
      <w:r w:rsidRPr="001F215E">
        <w:rPr>
          <w:rtl/>
        </w:rPr>
        <w:t>شهامت یگان</w:t>
      </w:r>
      <w:r>
        <w:rPr>
          <w:rtl/>
        </w:rPr>
        <w:t xml:space="preserve">ه‌ی </w:t>
      </w:r>
      <w:r w:rsidRPr="001F215E">
        <w:rPr>
          <w:rtl/>
        </w:rPr>
        <w:t>روزگار است</w:t>
      </w:r>
      <w:r>
        <w:rPr>
          <w:rFonts w:hint="cs"/>
          <w:rtl/>
        </w:rPr>
        <w:t>،</w:t>
      </w:r>
      <w:r w:rsidRPr="001F215E">
        <w:rPr>
          <w:rtl/>
        </w:rPr>
        <w:t xml:space="preserve"> و من کمتر از آنم که در بارۀ سیرت او چیزی بنویسم. و اگر بین رکن یمانی و مقام ابراهیم سوگند یاد کنم که</w:t>
      </w:r>
      <w:r w:rsidR="00AF7D43">
        <w:rPr>
          <w:rtl/>
        </w:rPr>
        <w:t xml:space="preserve"> هیچکس </w:t>
      </w:r>
      <w:r w:rsidRPr="001F215E">
        <w:rPr>
          <w:rtl/>
        </w:rPr>
        <w:t xml:space="preserve">را مانند او ندیدم و نه هم او مانند خویش </w:t>
      </w:r>
      <w:r w:rsidRPr="001F215E">
        <w:rPr>
          <w:rFonts w:hint="cs"/>
          <w:rtl/>
        </w:rPr>
        <w:t xml:space="preserve">را </w:t>
      </w:r>
      <w:r w:rsidRPr="001F215E">
        <w:rPr>
          <w:rtl/>
        </w:rPr>
        <w:t xml:space="preserve">دیده است، </w:t>
      </w:r>
      <w:r w:rsidRPr="001F215E">
        <w:rPr>
          <w:rFonts w:hint="cs"/>
          <w:rtl/>
        </w:rPr>
        <w:t>قسم</w:t>
      </w:r>
      <w:r>
        <w:rPr>
          <w:rtl/>
        </w:rPr>
        <w:t>‌</w:t>
      </w:r>
      <w:r w:rsidRPr="001F215E">
        <w:rPr>
          <w:rFonts w:hint="cs"/>
          <w:rtl/>
        </w:rPr>
        <w:t>گیر نخواهم شد</w:t>
      </w:r>
      <w:r w:rsidRPr="001F215E">
        <w:rPr>
          <w:rtl/>
        </w:rPr>
        <w:t>.</w:t>
      </w:r>
    </w:p>
    <w:p w:rsidR="006167B8" w:rsidRPr="001F215E" w:rsidRDefault="006167B8" w:rsidP="00444BB9">
      <w:pPr>
        <w:pStyle w:val="1-"/>
        <w:numPr>
          <w:ilvl w:val="0"/>
          <w:numId w:val="11"/>
        </w:numPr>
        <w:ind w:left="641" w:hanging="357"/>
        <w:rPr>
          <w:rtl/>
        </w:rPr>
      </w:pPr>
      <w:r w:rsidRPr="001F215E">
        <w:rPr>
          <w:rtl/>
        </w:rPr>
        <w:t>علامه علی بن سطان محمد القاری</w:t>
      </w:r>
      <w:r w:rsidRPr="001F215E">
        <w:rPr>
          <w:rFonts w:hint="cs"/>
          <w:rtl/>
        </w:rPr>
        <w:t xml:space="preserve"> الهروی</w:t>
      </w:r>
      <w:r w:rsidRPr="001F215E">
        <w:rPr>
          <w:rtl/>
        </w:rPr>
        <w:t xml:space="preserve"> می‌فرما</w:t>
      </w:r>
      <w:r w:rsidR="009768AE">
        <w:rPr>
          <w:rtl/>
        </w:rPr>
        <w:t>ی</w:t>
      </w:r>
      <w:r w:rsidRPr="001F215E">
        <w:rPr>
          <w:rtl/>
        </w:rPr>
        <w:t>د</w:t>
      </w:r>
      <w:r w:rsidRPr="001F215E">
        <w:rPr>
          <w:rFonts w:hint="cs"/>
          <w:rtl/>
        </w:rPr>
        <w:t>:</w:t>
      </w:r>
      <w:r w:rsidRPr="001F215E">
        <w:rPr>
          <w:rtl/>
        </w:rPr>
        <w:t xml:space="preserve"> اگر شخصی به</w:t>
      </w:r>
      <w:r w:rsidR="00BF136F">
        <w:rPr>
          <w:rtl/>
        </w:rPr>
        <w:t xml:space="preserve"> کتاب‌های </w:t>
      </w:r>
      <w:r w:rsidRPr="001F215E">
        <w:rPr>
          <w:rFonts w:hint="cs"/>
          <w:rtl/>
        </w:rPr>
        <w:t>ابن تیمیه</w:t>
      </w:r>
      <w:r w:rsidRPr="001F215E">
        <w:rPr>
          <w:rtl/>
        </w:rPr>
        <w:t xml:space="preserve"> مراجعه نماید در </w:t>
      </w:r>
      <w:r w:rsidRPr="001F215E">
        <w:rPr>
          <w:rFonts w:hint="cs"/>
          <w:rtl/>
        </w:rPr>
        <w:t>خواهد یافت</w:t>
      </w:r>
      <w:r w:rsidRPr="001F215E">
        <w:rPr>
          <w:rtl/>
        </w:rPr>
        <w:t xml:space="preserve"> که شیخ الاسلام ابن تیمیه </w:t>
      </w:r>
      <w:r w:rsidRPr="001F215E">
        <w:rPr>
          <w:rtl/>
        </w:rPr>
        <w:lastRenderedPageBreak/>
        <w:t>و شاگرد رشید او حافظ ابن قیم از بزرگان اهل سنت و جماعت و از اولیای این امت می</w:t>
      </w:r>
      <w:r>
        <w:rPr>
          <w:rtl/>
        </w:rPr>
        <w:t>‌</w:t>
      </w:r>
      <w:r w:rsidRPr="001F215E">
        <w:rPr>
          <w:rtl/>
        </w:rPr>
        <w:t>باشند.</w:t>
      </w:r>
    </w:p>
    <w:p w:rsidR="006167B8" w:rsidRPr="00A13882" w:rsidRDefault="006167B8" w:rsidP="00AF7D43">
      <w:pPr>
        <w:pStyle w:val="5-"/>
        <w:rPr>
          <w:rtl/>
        </w:rPr>
      </w:pPr>
      <w:r w:rsidRPr="00A13882">
        <w:rPr>
          <w:rtl/>
        </w:rPr>
        <w:t>جواب دندان شکن</w:t>
      </w:r>
      <w:r w:rsidRPr="00A13882">
        <w:rPr>
          <w:rFonts w:hint="cs"/>
          <w:rtl/>
        </w:rPr>
        <w:t xml:space="preserve">: </w:t>
      </w:r>
    </w:p>
    <w:p w:rsidR="006167B8" w:rsidRPr="00AF7D43" w:rsidRDefault="006167B8" w:rsidP="00AF7D43">
      <w:pPr>
        <w:pStyle w:val="1-"/>
        <w:rPr>
          <w:rtl/>
        </w:rPr>
      </w:pPr>
      <w:r w:rsidRPr="001F215E">
        <w:rPr>
          <w:rtl/>
        </w:rPr>
        <w:t xml:space="preserve">در </w:t>
      </w:r>
      <w:r w:rsidRPr="001F215E">
        <w:rPr>
          <w:rFonts w:hint="cs"/>
          <w:rtl/>
        </w:rPr>
        <w:t>م</w:t>
      </w:r>
      <w:r w:rsidRPr="001F215E">
        <w:rPr>
          <w:rtl/>
        </w:rPr>
        <w:t>بحث ت</w:t>
      </w:r>
      <w:r w:rsidRPr="001F215E">
        <w:rPr>
          <w:rFonts w:hint="cs"/>
          <w:rtl/>
        </w:rPr>
        <w:t>أ</w:t>
      </w:r>
      <w:r w:rsidRPr="001F215E">
        <w:rPr>
          <w:rtl/>
        </w:rPr>
        <w:t xml:space="preserve">لیفات شیخ الاسلام ابن تیمیه از </w:t>
      </w:r>
      <w:r w:rsidRPr="00AF7D43">
        <w:rPr>
          <w:rtl/>
        </w:rPr>
        <w:t>کتاب منهاج السنة النّبو</w:t>
      </w:r>
      <w:r w:rsidR="009768AE">
        <w:rPr>
          <w:rtl/>
        </w:rPr>
        <w:t>ی</w:t>
      </w:r>
      <w:r w:rsidRPr="00AF7D43">
        <w:rPr>
          <w:rtl/>
        </w:rPr>
        <w:t>ة</w:t>
      </w:r>
      <w:r w:rsidR="00AF7D43">
        <w:rPr>
          <w:rFonts w:hint="cs"/>
          <w:rtl/>
        </w:rPr>
        <w:t xml:space="preserve"> </w:t>
      </w:r>
      <w:r w:rsidRPr="00AF7D43">
        <w:rPr>
          <w:rtl/>
        </w:rPr>
        <w:t>ف</w:t>
      </w:r>
      <w:r w:rsidR="009768AE">
        <w:rPr>
          <w:rtl/>
        </w:rPr>
        <w:t>ی</w:t>
      </w:r>
      <w:r w:rsidRPr="00AF7D43">
        <w:rPr>
          <w:rtl/>
        </w:rPr>
        <w:t xml:space="preserve"> نقض </w:t>
      </w:r>
      <w:r w:rsidR="009768AE">
        <w:rPr>
          <w:rtl/>
        </w:rPr>
        <w:t>ک</w:t>
      </w:r>
      <w:r w:rsidRPr="00AF7D43">
        <w:rPr>
          <w:rtl/>
        </w:rPr>
        <w:t>لام الش</w:t>
      </w:r>
      <w:r w:rsidR="009768AE">
        <w:rPr>
          <w:rtl/>
        </w:rPr>
        <w:t>ی</w:t>
      </w:r>
      <w:r w:rsidRPr="00AF7D43">
        <w:rPr>
          <w:rtl/>
        </w:rPr>
        <w:t>عة القدر</w:t>
      </w:r>
      <w:r w:rsidR="009768AE">
        <w:rPr>
          <w:rtl/>
        </w:rPr>
        <w:t>ی</w:t>
      </w:r>
      <w:r w:rsidRPr="00AF7D43">
        <w:rPr>
          <w:rtl/>
        </w:rPr>
        <w:t>ة که به نام منهاج السنه معروف است نام برد</w:t>
      </w:r>
      <w:r w:rsidRPr="00AF7D43">
        <w:rPr>
          <w:rFonts w:hint="cs"/>
          <w:rtl/>
        </w:rPr>
        <w:t>یم.</w:t>
      </w:r>
      <w:r w:rsidRPr="00AF7D43">
        <w:rPr>
          <w:rtl/>
        </w:rPr>
        <w:t xml:space="preserve"> و بدون ش</w:t>
      </w:r>
      <w:r w:rsidR="009768AE">
        <w:rPr>
          <w:rFonts w:hint="cs"/>
          <w:rtl/>
        </w:rPr>
        <w:t>ک</w:t>
      </w:r>
      <w:r w:rsidRPr="00AF7D43">
        <w:rPr>
          <w:rtl/>
        </w:rPr>
        <w:t xml:space="preserve"> این کتاب از مهمترین ت</w:t>
      </w:r>
      <w:r w:rsidRPr="00AF7D43">
        <w:rPr>
          <w:rFonts w:hint="cs"/>
          <w:rtl/>
        </w:rPr>
        <w:t>أ</w:t>
      </w:r>
      <w:r w:rsidRPr="00AF7D43">
        <w:rPr>
          <w:rtl/>
        </w:rPr>
        <w:t xml:space="preserve">لیفات شیخ الاسلام ابن تیمیه بلکه یکی از مهمترین و بهترین تالیفات علمی </w:t>
      </w:r>
      <w:r w:rsidRPr="00AF7D43">
        <w:rPr>
          <w:rFonts w:hint="cs"/>
          <w:rtl/>
        </w:rPr>
        <w:t xml:space="preserve">امّت </w:t>
      </w:r>
      <w:r w:rsidRPr="00AF7D43">
        <w:rPr>
          <w:rtl/>
        </w:rPr>
        <w:t>اسلام</w:t>
      </w:r>
      <w:r w:rsidRPr="00AF7D43">
        <w:rPr>
          <w:rFonts w:hint="cs"/>
          <w:rtl/>
        </w:rPr>
        <w:t>ی</w:t>
      </w:r>
      <w:r w:rsidRPr="00AF7D43">
        <w:rPr>
          <w:rtl/>
        </w:rPr>
        <w:t xml:space="preserve"> در هشت قرن اخیر است.</w:t>
      </w:r>
    </w:p>
    <w:p w:rsidR="006167B8" w:rsidRPr="00AF7D43" w:rsidRDefault="006167B8" w:rsidP="00444BB9">
      <w:pPr>
        <w:pStyle w:val="1-"/>
        <w:rPr>
          <w:rtl/>
        </w:rPr>
      </w:pPr>
      <w:r w:rsidRPr="00AF7D43">
        <w:rPr>
          <w:rStyle w:val="5-Char"/>
          <w:rtl/>
        </w:rPr>
        <w:t>سبب تالیف</w:t>
      </w:r>
      <w:r w:rsidRPr="00AF7D43">
        <w:rPr>
          <w:rFonts w:hint="cs"/>
          <w:rtl/>
        </w:rPr>
        <w:t>:</w:t>
      </w:r>
      <w:r w:rsidRPr="00AF7D43">
        <w:rPr>
          <w:rtl/>
        </w:rPr>
        <w:t xml:space="preserve"> این کتاب (</w:t>
      </w:r>
      <w:r w:rsidR="009768AE">
        <w:rPr>
          <w:rtl/>
        </w:rPr>
        <w:t>ک</w:t>
      </w:r>
      <w:r w:rsidRPr="00AF7D43">
        <w:rPr>
          <w:rtl/>
        </w:rPr>
        <w:t xml:space="preserve">تاب منهاج السنة) در حقیقت ردی بر کتاب </w:t>
      </w:r>
      <w:r w:rsidR="00444BB9" w:rsidRPr="00444BB9">
        <w:rPr>
          <w:rStyle w:val="4-Char"/>
          <w:rFonts w:hint="cs"/>
          <w:rtl/>
        </w:rPr>
        <w:t>«</w:t>
      </w:r>
      <w:r w:rsidRPr="00444BB9">
        <w:rPr>
          <w:rStyle w:val="4-Char"/>
          <w:rtl/>
        </w:rPr>
        <w:t>منهاج الاستقامة ف</w:t>
      </w:r>
      <w:r w:rsidR="00444BB9" w:rsidRPr="00444BB9">
        <w:rPr>
          <w:rStyle w:val="4-Char"/>
          <w:rFonts w:hint="cs"/>
          <w:rtl/>
        </w:rPr>
        <w:t>ي</w:t>
      </w:r>
      <w:r w:rsidRPr="00444BB9">
        <w:rPr>
          <w:rStyle w:val="4-Char"/>
          <w:rtl/>
        </w:rPr>
        <w:t xml:space="preserve"> إثبات الإمامة</w:t>
      </w:r>
      <w:r w:rsidR="00444BB9" w:rsidRPr="00444BB9">
        <w:rPr>
          <w:rStyle w:val="4-Char"/>
          <w:rFonts w:hint="cs"/>
          <w:rtl/>
        </w:rPr>
        <w:t>»</w:t>
      </w:r>
      <w:r w:rsidRPr="00AF7D43">
        <w:rPr>
          <w:rtl/>
        </w:rPr>
        <w:t xml:space="preserve"> مشهور به منهاج ال</w:t>
      </w:r>
      <w:r w:rsidR="009768AE">
        <w:rPr>
          <w:rtl/>
        </w:rPr>
        <w:t>ک</w:t>
      </w:r>
      <w:r w:rsidRPr="00AF7D43">
        <w:rPr>
          <w:rtl/>
        </w:rPr>
        <w:t>رامة تالیف ابن مطهر حلی رافضی است.</w:t>
      </w:r>
    </w:p>
    <w:p w:rsidR="006167B8" w:rsidRPr="000B09C5" w:rsidRDefault="006167B8" w:rsidP="002B3333">
      <w:pPr>
        <w:pStyle w:val="2-"/>
        <w:rPr>
          <w:rtl/>
        </w:rPr>
      </w:pPr>
      <w:bookmarkStart w:id="35" w:name="_Toc298545550"/>
      <w:bookmarkStart w:id="36" w:name="_Toc426965520"/>
      <w:r w:rsidRPr="000B09C5">
        <w:rPr>
          <w:rtl/>
        </w:rPr>
        <w:t>ابن مط</w:t>
      </w:r>
      <w:r w:rsidRPr="000B09C5">
        <w:rPr>
          <w:rFonts w:hint="cs"/>
          <w:rtl/>
        </w:rPr>
        <w:t>ه</w:t>
      </w:r>
      <w:r>
        <w:rPr>
          <w:rtl/>
        </w:rPr>
        <w:t>ر الحل</w:t>
      </w:r>
      <w:r>
        <w:rPr>
          <w:rFonts w:hint="cs"/>
          <w:rtl/>
        </w:rPr>
        <w:t>ى</w:t>
      </w:r>
      <w:r w:rsidRPr="000B09C5">
        <w:rPr>
          <w:rtl/>
        </w:rPr>
        <w:t xml:space="preserve"> </w:t>
      </w:r>
      <w:r>
        <w:rPr>
          <w:rFonts w:hint="cs"/>
          <w:rtl/>
        </w:rPr>
        <w:t>ك</w:t>
      </w:r>
      <w:r w:rsidRPr="000B09C5">
        <w:rPr>
          <w:rtl/>
        </w:rPr>
        <w:t>ه بود؟</w:t>
      </w:r>
      <w:bookmarkEnd w:id="35"/>
      <w:bookmarkEnd w:id="36"/>
    </w:p>
    <w:p w:rsidR="006167B8" w:rsidRPr="001F215E" w:rsidRDefault="006167B8" w:rsidP="00AF7D43">
      <w:pPr>
        <w:pStyle w:val="1-"/>
        <w:rPr>
          <w:rtl/>
        </w:rPr>
      </w:pPr>
      <w:r w:rsidRPr="001F215E">
        <w:rPr>
          <w:rtl/>
        </w:rPr>
        <w:t>او جمال الدین ابو منصور الحسن بن یوسف بن علی ابن مطهر حلی که نزد هم</w:t>
      </w:r>
      <w:r>
        <w:rPr>
          <w:rFonts w:hint="cs"/>
          <w:rtl/>
        </w:rPr>
        <w:t xml:space="preserve">ه‌ی </w:t>
      </w:r>
      <w:r w:rsidRPr="001F215E">
        <w:rPr>
          <w:rtl/>
        </w:rPr>
        <w:t>روافض به علامه مشهور است</w:t>
      </w:r>
      <w:r w:rsidRPr="001F215E">
        <w:rPr>
          <w:rFonts w:hint="cs"/>
          <w:rtl/>
        </w:rPr>
        <w:t>.</w:t>
      </w:r>
      <w:r w:rsidRPr="001F215E">
        <w:rPr>
          <w:rtl/>
        </w:rPr>
        <w:t xml:space="preserve"> </w:t>
      </w:r>
    </w:p>
    <w:p w:rsidR="006167B8" w:rsidRPr="001F215E" w:rsidRDefault="006167B8" w:rsidP="00AF7D43">
      <w:pPr>
        <w:pStyle w:val="1-"/>
        <w:rPr>
          <w:rtl/>
        </w:rPr>
      </w:pPr>
      <w:r w:rsidRPr="001F215E">
        <w:rPr>
          <w:rtl/>
        </w:rPr>
        <w:t xml:space="preserve">ابن مطهر در سال </w:t>
      </w:r>
      <w:r>
        <w:rPr>
          <w:rFonts w:hint="cs"/>
          <w:rtl/>
        </w:rPr>
        <w:t>(648هـ)</w:t>
      </w:r>
      <w:r w:rsidRPr="001F215E">
        <w:rPr>
          <w:rFonts w:hint="cs"/>
          <w:rtl/>
        </w:rPr>
        <w:t xml:space="preserve"> تولّد شده و در سال </w:t>
      </w:r>
      <w:r>
        <w:rPr>
          <w:rFonts w:hint="cs"/>
          <w:rtl/>
        </w:rPr>
        <w:t>(726هـ)</w:t>
      </w:r>
      <w:r w:rsidRPr="001F215E">
        <w:rPr>
          <w:rFonts w:hint="cs"/>
          <w:rtl/>
        </w:rPr>
        <w:t xml:space="preserve"> از دنیا رفت.</w:t>
      </w:r>
    </w:p>
    <w:p w:rsidR="006167B8" w:rsidRPr="001F215E" w:rsidRDefault="006167B8" w:rsidP="00AF7D43">
      <w:pPr>
        <w:pStyle w:val="1-"/>
        <w:rPr>
          <w:rtl/>
        </w:rPr>
      </w:pPr>
      <w:r w:rsidRPr="001F215E">
        <w:rPr>
          <w:rtl/>
        </w:rPr>
        <w:t xml:space="preserve">از اساتید و شیوخ او می‌توان </w:t>
      </w:r>
      <w:r w:rsidRPr="001F215E">
        <w:rPr>
          <w:rFonts w:hint="cs"/>
          <w:rtl/>
        </w:rPr>
        <w:t xml:space="preserve">از </w:t>
      </w:r>
      <w:r w:rsidRPr="001F215E">
        <w:rPr>
          <w:rtl/>
        </w:rPr>
        <w:t>ابو جعفر نصیرالدین طوسی که در نزد روافض به نام محقق مشهور است نام برد.</w:t>
      </w:r>
    </w:p>
    <w:p w:rsidR="006167B8" w:rsidRPr="001F215E" w:rsidRDefault="006167B8" w:rsidP="00AF7D43">
      <w:pPr>
        <w:pStyle w:val="1-"/>
        <w:rPr>
          <w:rtl/>
        </w:rPr>
      </w:pPr>
      <w:r w:rsidRPr="001F215E">
        <w:rPr>
          <w:rtl/>
        </w:rPr>
        <w:t xml:space="preserve">نصیرالدین در شهر طوس (نزدیک نیشابور </w:t>
      </w:r>
      <w:r w:rsidRPr="001F215E">
        <w:rPr>
          <w:rFonts w:hint="cs"/>
          <w:rtl/>
        </w:rPr>
        <w:t>در</w:t>
      </w:r>
      <w:r w:rsidRPr="001F215E">
        <w:rPr>
          <w:rtl/>
        </w:rPr>
        <w:t xml:space="preserve"> خراسان) در سال </w:t>
      </w:r>
      <w:r>
        <w:rPr>
          <w:rFonts w:hint="cs"/>
          <w:rtl/>
        </w:rPr>
        <w:t>(591هـ)</w:t>
      </w:r>
      <w:r w:rsidRPr="001F215E">
        <w:rPr>
          <w:rtl/>
        </w:rPr>
        <w:t xml:space="preserve"> تولد شد و</w:t>
      </w:r>
      <w:r w:rsidRPr="001F215E">
        <w:rPr>
          <w:rFonts w:hint="cs"/>
          <w:rtl/>
        </w:rPr>
        <w:t xml:space="preserve"> در سال</w:t>
      </w:r>
      <w:r w:rsidRPr="001F215E">
        <w:rPr>
          <w:rtl/>
        </w:rPr>
        <w:t xml:space="preserve"> </w:t>
      </w:r>
      <w:r>
        <w:rPr>
          <w:rFonts w:hint="cs"/>
          <w:rtl/>
        </w:rPr>
        <w:t>(672هـ)</w:t>
      </w:r>
      <w:r w:rsidRPr="001F215E">
        <w:rPr>
          <w:rtl/>
        </w:rPr>
        <w:t xml:space="preserve"> در بغداد </w:t>
      </w:r>
      <w:r>
        <w:rPr>
          <w:rFonts w:hint="cs"/>
          <w:rtl/>
        </w:rPr>
        <w:t xml:space="preserve">فوت </w:t>
      </w:r>
      <w:r w:rsidR="009768AE">
        <w:rPr>
          <w:rFonts w:hint="cs"/>
          <w:rtl/>
        </w:rPr>
        <w:t>ک</w:t>
      </w:r>
      <w:r>
        <w:rPr>
          <w:rFonts w:hint="cs"/>
          <w:rtl/>
        </w:rPr>
        <w:t>رد</w:t>
      </w:r>
      <w:r w:rsidRPr="001F215E">
        <w:rPr>
          <w:rtl/>
        </w:rPr>
        <w:t>.</w:t>
      </w:r>
    </w:p>
    <w:p w:rsidR="006167B8" w:rsidRPr="001F215E" w:rsidRDefault="006167B8" w:rsidP="00AF7D43">
      <w:pPr>
        <w:pStyle w:val="1-"/>
        <w:rPr>
          <w:rtl/>
        </w:rPr>
      </w:pPr>
      <w:r w:rsidRPr="001F215E">
        <w:rPr>
          <w:rtl/>
        </w:rPr>
        <w:t>و از کارنامه</w:t>
      </w:r>
      <w:r>
        <w:rPr>
          <w:rtl/>
        </w:rPr>
        <w:t>‌</w:t>
      </w:r>
      <w:r w:rsidRPr="001F215E">
        <w:rPr>
          <w:rtl/>
        </w:rPr>
        <w:t xml:space="preserve">های خواجه نصیرالدین </w:t>
      </w:r>
      <w:r w:rsidRPr="001F215E">
        <w:rPr>
          <w:rFonts w:hint="cs"/>
          <w:rtl/>
        </w:rPr>
        <w:t xml:space="preserve">طوسی </w:t>
      </w:r>
      <w:r w:rsidRPr="001F215E">
        <w:rPr>
          <w:rtl/>
        </w:rPr>
        <w:t>ارتباط وثیق و عمیق او با</w:t>
      </w:r>
      <w:r w:rsidR="00AF7D43">
        <w:rPr>
          <w:rtl/>
        </w:rPr>
        <w:t xml:space="preserve"> مغول‌ها </w:t>
      </w:r>
      <w:r w:rsidRPr="001F215E">
        <w:rPr>
          <w:rtl/>
        </w:rPr>
        <w:t>و ف</w:t>
      </w:r>
      <w:r w:rsidRPr="001F215E">
        <w:rPr>
          <w:rFonts w:hint="cs"/>
          <w:rtl/>
        </w:rPr>
        <w:t>ِ</w:t>
      </w:r>
      <w:r w:rsidRPr="001F215E">
        <w:rPr>
          <w:rtl/>
        </w:rPr>
        <w:t xml:space="preserve">رق </w:t>
      </w:r>
      <w:r w:rsidRPr="001F215E">
        <w:rPr>
          <w:rFonts w:hint="cs"/>
          <w:rtl/>
        </w:rPr>
        <w:t xml:space="preserve">مختلف </w:t>
      </w:r>
      <w:r w:rsidRPr="001F215E">
        <w:rPr>
          <w:rtl/>
        </w:rPr>
        <w:t>اسماع</w:t>
      </w:r>
      <w:r w:rsidRPr="001F215E">
        <w:rPr>
          <w:rFonts w:hint="cs"/>
          <w:rtl/>
        </w:rPr>
        <w:t>ی</w:t>
      </w:r>
      <w:r w:rsidRPr="001F215E">
        <w:rPr>
          <w:rtl/>
        </w:rPr>
        <w:t>لیه را می‌توان نام برد</w:t>
      </w:r>
      <w:r w:rsidRPr="001F215E">
        <w:rPr>
          <w:rFonts w:hint="cs"/>
          <w:rtl/>
        </w:rPr>
        <w:t>،</w:t>
      </w:r>
      <w:r w:rsidRPr="001F215E">
        <w:rPr>
          <w:rtl/>
        </w:rPr>
        <w:t xml:space="preserve"> حافظ </w:t>
      </w:r>
      <w:r w:rsidRPr="001F215E">
        <w:rPr>
          <w:rFonts w:hint="cs"/>
          <w:rtl/>
        </w:rPr>
        <w:t>ا</w:t>
      </w:r>
      <w:r w:rsidRPr="001F215E">
        <w:rPr>
          <w:rtl/>
        </w:rPr>
        <w:t>بن کثیر</w:t>
      </w:r>
      <w:r w:rsidR="00BF136F" w:rsidRPr="00BF136F">
        <w:rPr>
          <w:rFonts w:cs="CTraditional Arabic"/>
          <w:rtl/>
        </w:rPr>
        <w:t>/</w:t>
      </w:r>
      <w:r w:rsidRPr="001F215E">
        <w:rPr>
          <w:rtl/>
        </w:rPr>
        <w:t xml:space="preserve"> می‌نو</w:t>
      </w:r>
      <w:r w:rsidR="009768AE">
        <w:rPr>
          <w:rtl/>
        </w:rPr>
        <w:t>ی</w:t>
      </w:r>
      <w:r w:rsidRPr="001F215E">
        <w:rPr>
          <w:rtl/>
        </w:rPr>
        <w:t>سد: خواجه نصیرالدین</w:t>
      </w:r>
      <w:r w:rsidRPr="001F215E">
        <w:rPr>
          <w:rFonts w:hint="cs"/>
          <w:rtl/>
        </w:rPr>
        <w:t xml:space="preserve"> طوسی</w:t>
      </w:r>
      <w:r w:rsidRPr="001F215E">
        <w:rPr>
          <w:rtl/>
        </w:rPr>
        <w:t xml:space="preserve"> سمت وزارت در قلع</w:t>
      </w:r>
      <w:r>
        <w:rPr>
          <w:rtl/>
        </w:rPr>
        <w:t>ه‌</w:t>
      </w:r>
      <w:r w:rsidRPr="001F215E">
        <w:rPr>
          <w:rtl/>
        </w:rPr>
        <w:t>های (الموت</w:t>
      </w:r>
      <w:r w:rsidRPr="001F215E">
        <w:rPr>
          <w:rFonts w:hint="cs"/>
          <w:rtl/>
        </w:rPr>
        <w:t xml:space="preserve"> = مرگ</w:t>
      </w:r>
      <w:r w:rsidRPr="001F215E">
        <w:rPr>
          <w:rtl/>
        </w:rPr>
        <w:t>) اسماع</w:t>
      </w:r>
      <w:r w:rsidR="009768AE">
        <w:rPr>
          <w:rFonts w:hint="cs"/>
          <w:rtl/>
        </w:rPr>
        <w:t>ی</w:t>
      </w:r>
      <w:r w:rsidRPr="001F215E">
        <w:rPr>
          <w:rtl/>
        </w:rPr>
        <w:t>لیان را داشت</w:t>
      </w:r>
      <w:r>
        <w:rPr>
          <w:rtl/>
        </w:rPr>
        <w:t>ه و پس از آن وزیر و مشاور هلاکو</w:t>
      </w:r>
      <w:r w:rsidRPr="001F215E">
        <w:rPr>
          <w:rtl/>
        </w:rPr>
        <w:t>خان مغول بوده</w:t>
      </w:r>
      <w:r>
        <w:rPr>
          <w:rFonts w:hint="cs"/>
          <w:rtl/>
        </w:rPr>
        <w:t>،</w:t>
      </w:r>
      <w:r w:rsidRPr="001F215E">
        <w:rPr>
          <w:rtl/>
        </w:rPr>
        <w:t xml:space="preserve"> و در حین سقوط بغداد نیز با او بوده </w:t>
      </w:r>
      <w:r w:rsidRPr="001F215E">
        <w:rPr>
          <w:rFonts w:hint="cs"/>
          <w:rtl/>
        </w:rPr>
        <w:t>است</w:t>
      </w:r>
      <w:r>
        <w:rPr>
          <w:rFonts w:hint="cs"/>
          <w:rtl/>
        </w:rPr>
        <w:t>،</w:t>
      </w:r>
      <w:r w:rsidRPr="001F215E">
        <w:rPr>
          <w:rFonts w:hint="cs"/>
          <w:rtl/>
        </w:rPr>
        <w:t xml:space="preserve"> </w:t>
      </w:r>
      <w:r w:rsidRPr="001F215E">
        <w:rPr>
          <w:rtl/>
        </w:rPr>
        <w:t>و نیز بعضی از م</w:t>
      </w:r>
      <w:r w:rsidRPr="001F215E">
        <w:rPr>
          <w:rFonts w:hint="cs"/>
          <w:rtl/>
        </w:rPr>
        <w:t>ؤ</w:t>
      </w:r>
      <w:r w:rsidRPr="001F215E">
        <w:rPr>
          <w:rtl/>
        </w:rPr>
        <w:t xml:space="preserve">لفات فارسی خواجه نصیرالدین مثل کتاب </w:t>
      </w:r>
      <w:r w:rsidRPr="001F215E">
        <w:rPr>
          <w:rFonts w:hint="cs"/>
          <w:rtl/>
        </w:rPr>
        <w:t>"</w:t>
      </w:r>
      <w:r w:rsidRPr="001F215E">
        <w:rPr>
          <w:rtl/>
        </w:rPr>
        <w:t>روض</w:t>
      </w:r>
      <w:r w:rsidRPr="001F215E">
        <w:rPr>
          <w:rFonts w:hint="cs"/>
          <w:rtl/>
        </w:rPr>
        <w:t xml:space="preserve">ه </w:t>
      </w:r>
      <w:r w:rsidRPr="001F215E">
        <w:rPr>
          <w:rtl/>
        </w:rPr>
        <w:t>التسلیم</w:t>
      </w:r>
      <w:r w:rsidRPr="001F215E">
        <w:rPr>
          <w:rFonts w:hint="cs"/>
          <w:rtl/>
        </w:rPr>
        <w:t>"</w:t>
      </w:r>
      <w:r w:rsidRPr="001F215E">
        <w:rPr>
          <w:rtl/>
        </w:rPr>
        <w:t xml:space="preserve"> بهترین و مستندترین</w:t>
      </w:r>
      <w:r w:rsidR="00BF136F">
        <w:rPr>
          <w:rtl/>
        </w:rPr>
        <w:t xml:space="preserve"> کتاب‌های </w:t>
      </w:r>
      <w:r w:rsidRPr="001F215E">
        <w:rPr>
          <w:rtl/>
        </w:rPr>
        <w:t>اسماع</w:t>
      </w:r>
      <w:r w:rsidRPr="001F215E">
        <w:rPr>
          <w:rFonts w:hint="cs"/>
          <w:rtl/>
        </w:rPr>
        <w:t>ی</w:t>
      </w:r>
      <w:r w:rsidRPr="001F215E">
        <w:rPr>
          <w:rtl/>
        </w:rPr>
        <w:t>لیان می‌باشد. و</w:t>
      </w:r>
      <w:r>
        <w:rPr>
          <w:rFonts w:hint="cs"/>
          <w:rtl/>
        </w:rPr>
        <w:t xml:space="preserve"> </w:t>
      </w:r>
      <w:r w:rsidRPr="001F215E">
        <w:rPr>
          <w:rtl/>
        </w:rPr>
        <w:t>اما شاهکار</w:t>
      </w:r>
      <w:r w:rsidRPr="001F215E">
        <w:rPr>
          <w:rFonts w:hint="cs"/>
          <w:rtl/>
        </w:rPr>
        <w:t>!</w:t>
      </w:r>
      <w:r w:rsidRPr="001F215E">
        <w:rPr>
          <w:rtl/>
        </w:rPr>
        <w:t xml:space="preserve"> جناب خواجه ر</w:t>
      </w:r>
      <w:r w:rsidRPr="001F215E">
        <w:rPr>
          <w:rFonts w:hint="cs"/>
          <w:rtl/>
        </w:rPr>
        <w:t>ا</w:t>
      </w:r>
      <w:r w:rsidRPr="001F215E">
        <w:rPr>
          <w:rtl/>
        </w:rPr>
        <w:t xml:space="preserve">هنمائی مغول به بغداد </w:t>
      </w:r>
      <w:r w:rsidRPr="001F215E">
        <w:rPr>
          <w:rFonts w:hint="cs"/>
          <w:rtl/>
        </w:rPr>
        <w:t xml:space="preserve">و </w:t>
      </w:r>
      <w:r w:rsidRPr="001F215E">
        <w:rPr>
          <w:rtl/>
        </w:rPr>
        <w:t>قتل خلیف</w:t>
      </w:r>
      <w:r>
        <w:rPr>
          <w:rtl/>
        </w:rPr>
        <w:t xml:space="preserve">ه‌ی </w:t>
      </w:r>
      <w:r w:rsidRPr="001F215E">
        <w:rPr>
          <w:rtl/>
        </w:rPr>
        <w:t>مسلمانان (المستعصم بالله</w:t>
      </w:r>
      <w:r w:rsidRPr="001F215E">
        <w:rPr>
          <w:rFonts w:hint="cs"/>
          <w:rtl/>
        </w:rPr>
        <w:t xml:space="preserve"> </w:t>
      </w:r>
      <w:r w:rsidRPr="001F215E">
        <w:rPr>
          <w:rtl/>
        </w:rPr>
        <w:t>عباسی)</w:t>
      </w:r>
      <w:r w:rsidRPr="001F215E">
        <w:rPr>
          <w:rFonts w:hint="cs"/>
          <w:rtl/>
        </w:rPr>
        <w:t>،</w:t>
      </w:r>
      <w:r w:rsidRPr="001F215E">
        <w:rPr>
          <w:rtl/>
        </w:rPr>
        <w:t xml:space="preserve"> قتل و ذبح تعداد زیادی از علما</w:t>
      </w:r>
      <w:r w:rsidRPr="001F215E">
        <w:rPr>
          <w:rFonts w:hint="cs"/>
          <w:rtl/>
        </w:rPr>
        <w:t>ء</w:t>
      </w:r>
      <w:r w:rsidRPr="001F215E">
        <w:rPr>
          <w:rtl/>
        </w:rPr>
        <w:t xml:space="preserve"> و عامه مسلمان</w:t>
      </w:r>
      <w:r>
        <w:rPr>
          <w:rFonts w:hint="cs"/>
          <w:rtl/>
        </w:rPr>
        <w:t>ان</w:t>
      </w:r>
      <w:r w:rsidRPr="001F215E">
        <w:rPr>
          <w:rtl/>
        </w:rPr>
        <w:t xml:space="preserve"> </w:t>
      </w:r>
      <w:r w:rsidRPr="001F215E">
        <w:rPr>
          <w:rFonts w:hint="cs"/>
          <w:rtl/>
        </w:rPr>
        <w:t>(تقر</w:t>
      </w:r>
      <w:r w:rsidR="009768AE">
        <w:rPr>
          <w:rFonts w:hint="cs"/>
          <w:rtl/>
        </w:rPr>
        <w:t>ی</w:t>
      </w:r>
      <w:r w:rsidRPr="001F215E">
        <w:rPr>
          <w:rFonts w:hint="cs"/>
          <w:rtl/>
        </w:rPr>
        <w:t xml:space="preserve">با </w:t>
      </w:r>
      <w:r w:rsidR="009768AE">
        <w:rPr>
          <w:rFonts w:hint="cs"/>
          <w:rtl/>
        </w:rPr>
        <w:t>یک</w:t>
      </w:r>
      <w:r w:rsidRPr="001F215E">
        <w:rPr>
          <w:rFonts w:hint="cs"/>
          <w:rtl/>
        </w:rPr>
        <w:t xml:space="preserve"> م</w:t>
      </w:r>
      <w:r w:rsidR="009768AE">
        <w:rPr>
          <w:rFonts w:hint="cs"/>
          <w:rtl/>
        </w:rPr>
        <w:t>ی</w:t>
      </w:r>
      <w:r w:rsidRPr="001F215E">
        <w:rPr>
          <w:rFonts w:hint="cs"/>
          <w:rtl/>
        </w:rPr>
        <w:t>ل</w:t>
      </w:r>
      <w:r w:rsidR="009768AE">
        <w:rPr>
          <w:rFonts w:hint="cs"/>
          <w:rtl/>
        </w:rPr>
        <w:t>ی</w:t>
      </w:r>
      <w:r w:rsidRPr="001F215E">
        <w:rPr>
          <w:rFonts w:hint="cs"/>
          <w:rtl/>
        </w:rPr>
        <w:t>ون نفر)</w:t>
      </w:r>
      <w:r w:rsidRPr="001F215E">
        <w:rPr>
          <w:rtl/>
        </w:rPr>
        <w:t xml:space="preserve"> در عراق</w:t>
      </w:r>
      <w:r w:rsidRPr="001F215E">
        <w:rPr>
          <w:rFonts w:hint="cs"/>
          <w:rtl/>
        </w:rPr>
        <w:t xml:space="preserve">، </w:t>
      </w:r>
      <w:r w:rsidRPr="001F215E">
        <w:rPr>
          <w:rtl/>
        </w:rPr>
        <w:t>و از همه بزرگتر از بین بردن صدها کتابخانه و صدها هزار جلد</w:t>
      </w:r>
      <w:r w:rsidR="00BF136F">
        <w:rPr>
          <w:rtl/>
        </w:rPr>
        <w:t xml:space="preserve"> کتاب‌های </w:t>
      </w:r>
      <w:r w:rsidRPr="001F215E">
        <w:rPr>
          <w:rtl/>
        </w:rPr>
        <w:t>علمی مسلمانان و ریختن</w:t>
      </w:r>
      <w:r w:rsidR="000433D3">
        <w:rPr>
          <w:rtl/>
        </w:rPr>
        <w:t xml:space="preserve"> آن‌ها </w:t>
      </w:r>
      <w:r w:rsidRPr="001F215E">
        <w:rPr>
          <w:rtl/>
        </w:rPr>
        <w:lastRenderedPageBreak/>
        <w:t xml:space="preserve">در دریای دجله تا </w:t>
      </w:r>
      <w:r w:rsidRPr="001F215E">
        <w:rPr>
          <w:rFonts w:hint="cs"/>
          <w:rtl/>
        </w:rPr>
        <w:t>ب</w:t>
      </w:r>
      <w:r w:rsidRPr="001F215E">
        <w:rPr>
          <w:rtl/>
        </w:rPr>
        <w:t>رای همیش</w:t>
      </w:r>
      <w:r w:rsidRPr="001F215E">
        <w:rPr>
          <w:rFonts w:hint="cs"/>
          <w:rtl/>
        </w:rPr>
        <w:t>ه</w:t>
      </w:r>
      <w:r w:rsidRPr="001F215E">
        <w:rPr>
          <w:rtl/>
        </w:rPr>
        <w:t xml:space="preserve"> فرهنگ مسلمان</w:t>
      </w:r>
      <w:r>
        <w:rPr>
          <w:rFonts w:hint="cs"/>
          <w:rtl/>
        </w:rPr>
        <w:t>ان</w:t>
      </w:r>
      <w:r w:rsidRPr="001F215E">
        <w:rPr>
          <w:rtl/>
        </w:rPr>
        <w:t xml:space="preserve"> را</w:t>
      </w:r>
      <w:r w:rsidRPr="001F215E">
        <w:rPr>
          <w:rFonts w:hint="cs"/>
          <w:rtl/>
        </w:rPr>
        <w:t xml:space="preserve"> </w:t>
      </w:r>
      <w:r w:rsidRPr="001F215E">
        <w:rPr>
          <w:rtl/>
        </w:rPr>
        <w:t>نابود کرده باشد را می‌توان نام برد</w:t>
      </w:r>
      <w:r>
        <w:rPr>
          <w:rFonts w:hint="cs"/>
          <w:rtl/>
        </w:rPr>
        <w:t>،</w:t>
      </w:r>
      <w:r w:rsidRPr="001F215E">
        <w:rPr>
          <w:rtl/>
        </w:rPr>
        <w:t xml:space="preserve"> که البته خیانت از بین بردن </w:t>
      </w:r>
      <w:r w:rsidRPr="001F215E">
        <w:rPr>
          <w:rFonts w:hint="cs"/>
          <w:rtl/>
        </w:rPr>
        <w:t>میراث</w:t>
      </w:r>
      <w:r>
        <w:rPr>
          <w:rtl/>
        </w:rPr>
        <w:t xml:space="preserve"> علمی مسلمان</w:t>
      </w:r>
      <w:r w:rsidRPr="001F215E">
        <w:rPr>
          <w:rtl/>
        </w:rPr>
        <w:t>ا</w:t>
      </w:r>
      <w:r>
        <w:rPr>
          <w:rFonts w:hint="cs"/>
          <w:rtl/>
        </w:rPr>
        <w:t>ن</w:t>
      </w:r>
      <w:r w:rsidRPr="001F215E">
        <w:rPr>
          <w:rtl/>
        </w:rPr>
        <w:t xml:space="preserve"> به </w:t>
      </w:r>
      <w:r w:rsidRPr="001F215E">
        <w:rPr>
          <w:rFonts w:hint="cs"/>
          <w:rtl/>
        </w:rPr>
        <w:t>پیشنهاد</w:t>
      </w:r>
      <w:r w:rsidRPr="001F215E">
        <w:rPr>
          <w:rtl/>
        </w:rPr>
        <w:t xml:space="preserve"> خواجه </w:t>
      </w:r>
      <w:r w:rsidRPr="001F215E">
        <w:rPr>
          <w:rFonts w:hint="cs"/>
          <w:rtl/>
        </w:rPr>
        <w:t xml:space="preserve">نصیرالدین </w:t>
      </w:r>
      <w:r w:rsidRPr="001F215E">
        <w:rPr>
          <w:rtl/>
        </w:rPr>
        <w:t>و ابن علقمی رافضی احتیاج به تشریح و توضیح ندارد</w:t>
      </w:r>
      <w:r>
        <w:rPr>
          <w:rFonts w:hint="cs"/>
          <w:rtl/>
        </w:rPr>
        <w:t>،</w:t>
      </w:r>
      <w:r w:rsidRPr="001F215E">
        <w:rPr>
          <w:rtl/>
        </w:rPr>
        <w:t xml:space="preserve"> و تا ابد لکه ننگی بر پیکر</w:t>
      </w:r>
      <w:r w:rsidRPr="001F215E">
        <w:rPr>
          <w:rFonts w:hint="cs"/>
          <w:rtl/>
        </w:rPr>
        <w:t>ه</w:t>
      </w:r>
      <w:r w:rsidRPr="001F215E">
        <w:rPr>
          <w:rtl/>
        </w:rPr>
        <w:t xml:space="preserve"> این قوم که با علم و تحقیق مخالفت عمیق دارند</w:t>
      </w:r>
      <w:r>
        <w:rPr>
          <w:rFonts w:hint="cs"/>
          <w:rtl/>
        </w:rPr>
        <w:t>،</w:t>
      </w:r>
      <w:r w:rsidRPr="001F215E">
        <w:rPr>
          <w:rtl/>
        </w:rPr>
        <w:t xml:space="preserve"> و مذهب خویش را بر خرافات و قبرپرستی و اوهام استوار کرد</w:t>
      </w:r>
      <w:r>
        <w:rPr>
          <w:rtl/>
        </w:rPr>
        <w:t>ه‌ا</w:t>
      </w:r>
      <w:r w:rsidRPr="001F215E">
        <w:rPr>
          <w:rtl/>
        </w:rPr>
        <w:t>ند</w:t>
      </w:r>
      <w:r w:rsidR="005F1838">
        <w:rPr>
          <w:rFonts w:hint="cs"/>
          <w:rtl/>
        </w:rPr>
        <w:t>،</w:t>
      </w:r>
      <w:r w:rsidRPr="001F215E">
        <w:rPr>
          <w:rtl/>
        </w:rPr>
        <w:t xml:space="preserve"> باقی خواهد ماند</w:t>
      </w:r>
      <w:r>
        <w:rPr>
          <w:rFonts w:hint="cs"/>
          <w:rtl/>
        </w:rPr>
        <w:t>،</w:t>
      </w:r>
      <w:r w:rsidRPr="001F215E">
        <w:rPr>
          <w:rtl/>
        </w:rPr>
        <w:t xml:space="preserve"> و تاریخ برای همیشه این قوم جاهل و دشمن </w:t>
      </w:r>
      <w:r w:rsidRPr="001F215E">
        <w:rPr>
          <w:rFonts w:hint="cs"/>
          <w:rtl/>
        </w:rPr>
        <w:t>دین</w:t>
      </w:r>
      <w:r w:rsidRPr="001F215E">
        <w:rPr>
          <w:rtl/>
        </w:rPr>
        <w:t xml:space="preserve"> را </w:t>
      </w:r>
      <w:r w:rsidRPr="001F215E">
        <w:rPr>
          <w:rFonts w:hint="cs"/>
          <w:rtl/>
        </w:rPr>
        <w:t>به بدی یاد</w:t>
      </w:r>
      <w:r w:rsidRPr="001F215E">
        <w:rPr>
          <w:rtl/>
        </w:rPr>
        <w:t xml:space="preserve"> خواهد کرد.</w:t>
      </w:r>
    </w:p>
    <w:p w:rsidR="006167B8" w:rsidRPr="000B09C5" w:rsidRDefault="006167B8" w:rsidP="000A6EAE">
      <w:pPr>
        <w:pStyle w:val="2-"/>
        <w:rPr>
          <w:rtl/>
        </w:rPr>
      </w:pPr>
      <w:bookmarkStart w:id="37" w:name="_Toc298545551"/>
      <w:bookmarkStart w:id="38" w:name="_Toc426965521"/>
      <w:r w:rsidRPr="000B09C5">
        <w:rPr>
          <w:rFonts w:hint="cs"/>
          <w:rtl/>
        </w:rPr>
        <w:t>ك</w:t>
      </w:r>
      <w:r w:rsidRPr="000B09C5">
        <w:rPr>
          <w:rtl/>
        </w:rPr>
        <w:t>تاب منهاج الاستقام</w:t>
      </w:r>
      <w:r w:rsidR="000A6EAE">
        <w:rPr>
          <w:rFonts w:hint="cs"/>
          <w:rtl/>
        </w:rPr>
        <w:t>ه</w:t>
      </w:r>
      <w:bookmarkEnd w:id="37"/>
      <w:bookmarkEnd w:id="38"/>
    </w:p>
    <w:p w:rsidR="006167B8" w:rsidRPr="001F215E" w:rsidRDefault="006167B8" w:rsidP="00AF7D43">
      <w:pPr>
        <w:pStyle w:val="1-"/>
        <w:rPr>
          <w:rtl/>
        </w:rPr>
      </w:pPr>
      <w:r w:rsidRPr="001F215E">
        <w:rPr>
          <w:rtl/>
        </w:rPr>
        <w:t>این کتاب در تهران در حدود نود صفحه به طبع رسیده است</w:t>
      </w:r>
      <w:r w:rsidRPr="001F215E">
        <w:rPr>
          <w:rFonts w:hint="cs"/>
          <w:rtl/>
        </w:rPr>
        <w:t>.</w:t>
      </w:r>
      <w:r w:rsidRPr="001F215E">
        <w:rPr>
          <w:rtl/>
        </w:rPr>
        <w:t xml:space="preserve"> ابن مطهر در این کتاب اگر چه</w:t>
      </w:r>
      <w:r w:rsidR="00BF136F">
        <w:rPr>
          <w:rtl/>
        </w:rPr>
        <w:t xml:space="preserve"> به طور </w:t>
      </w:r>
      <w:r w:rsidRPr="001F215E">
        <w:rPr>
          <w:rtl/>
        </w:rPr>
        <w:t>عام از عقائد</w:t>
      </w:r>
      <w:r w:rsidR="00A42DBB">
        <w:rPr>
          <w:rtl/>
        </w:rPr>
        <w:t xml:space="preserve"> رافضی‌ها </w:t>
      </w:r>
      <w:r w:rsidRPr="001F215E">
        <w:rPr>
          <w:rtl/>
        </w:rPr>
        <w:t>سخن می‌گو</w:t>
      </w:r>
      <w:r w:rsidR="009768AE">
        <w:rPr>
          <w:rtl/>
        </w:rPr>
        <w:t>ی</w:t>
      </w:r>
      <w:r w:rsidRPr="001F215E">
        <w:rPr>
          <w:rtl/>
        </w:rPr>
        <w:t>د اما محور اصلی این کتاب اصل عقیدۀ روافض (که همان امامت می‌باشد) است.</w:t>
      </w:r>
    </w:p>
    <w:p w:rsidR="006167B8" w:rsidRPr="001F215E" w:rsidRDefault="006167B8" w:rsidP="00AF7D43">
      <w:pPr>
        <w:pStyle w:val="1-"/>
        <w:rPr>
          <w:rtl/>
        </w:rPr>
      </w:pPr>
      <w:r w:rsidRPr="001F215E">
        <w:rPr>
          <w:rtl/>
        </w:rPr>
        <w:t xml:space="preserve">منهاج الکرامه یک مقدمه و شش </w:t>
      </w:r>
      <w:r w:rsidRPr="001F215E">
        <w:rPr>
          <w:rFonts w:hint="cs"/>
          <w:rtl/>
        </w:rPr>
        <w:t xml:space="preserve">فصل </w:t>
      </w:r>
      <w:r w:rsidRPr="001F215E">
        <w:rPr>
          <w:rtl/>
        </w:rPr>
        <w:t>به این ترتیب دارد:</w:t>
      </w:r>
    </w:p>
    <w:p w:rsidR="006167B8" w:rsidRPr="001F215E" w:rsidRDefault="006167B8" w:rsidP="00AF7D43">
      <w:pPr>
        <w:pStyle w:val="1-"/>
        <w:rPr>
          <w:rtl/>
        </w:rPr>
      </w:pPr>
      <w:r w:rsidRPr="001F215E">
        <w:rPr>
          <w:rtl/>
        </w:rPr>
        <w:t>فصل اول: بی</w:t>
      </w:r>
      <w:r w:rsidRPr="001F215E">
        <w:rPr>
          <w:rFonts w:hint="cs"/>
          <w:rtl/>
        </w:rPr>
        <w:t>ا</w:t>
      </w:r>
      <w:r w:rsidRPr="001F215E">
        <w:rPr>
          <w:rtl/>
        </w:rPr>
        <w:t>ن مذاهب دربارۀ امامت</w:t>
      </w:r>
      <w:r w:rsidRPr="001F215E">
        <w:rPr>
          <w:rFonts w:hint="cs"/>
          <w:rtl/>
        </w:rPr>
        <w:t>.</w:t>
      </w:r>
      <w:r w:rsidRPr="001F215E">
        <w:rPr>
          <w:rtl/>
        </w:rPr>
        <w:t xml:space="preserve"> </w:t>
      </w:r>
    </w:p>
    <w:p w:rsidR="006167B8" w:rsidRPr="001F215E" w:rsidRDefault="006167B8" w:rsidP="00AF7D43">
      <w:pPr>
        <w:pStyle w:val="1-"/>
        <w:rPr>
          <w:rtl/>
        </w:rPr>
      </w:pPr>
      <w:r w:rsidRPr="001F215E">
        <w:rPr>
          <w:rtl/>
        </w:rPr>
        <w:t>فصل دوم: مذهب امامیه (رافضی</w:t>
      </w:r>
      <w:r>
        <w:rPr>
          <w:rtl/>
        </w:rPr>
        <w:t>‌</w:t>
      </w:r>
      <w:r w:rsidRPr="001F215E">
        <w:rPr>
          <w:rtl/>
        </w:rPr>
        <w:t>ها) واجب الاتباع است</w:t>
      </w:r>
      <w:r w:rsidRPr="001F215E">
        <w:rPr>
          <w:rFonts w:hint="cs"/>
          <w:rtl/>
        </w:rPr>
        <w:t>.</w:t>
      </w:r>
      <w:r w:rsidRPr="001F215E">
        <w:rPr>
          <w:rtl/>
        </w:rPr>
        <w:t xml:space="preserve"> </w:t>
      </w:r>
    </w:p>
    <w:p w:rsidR="006167B8" w:rsidRPr="001F215E" w:rsidRDefault="006167B8" w:rsidP="00AF7D43">
      <w:pPr>
        <w:pStyle w:val="1-"/>
        <w:rPr>
          <w:rtl/>
        </w:rPr>
      </w:pPr>
      <w:r w:rsidRPr="001F215E">
        <w:rPr>
          <w:rtl/>
        </w:rPr>
        <w:t>فصل سوم</w:t>
      </w:r>
      <w:r w:rsidRPr="001F215E">
        <w:rPr>
          <w:rFonts w:hint="cs"/>
          <w:rtl/>
        </w:rPr>
        <w:t xml:space="preserve">: آوردن </w:t>
      </w:r>
      <w:r w:rsidRPr="001F215E">
        <w:rPr>
          <w:rtl/>
        </w:rPr>
        <w:t>دلائل بر امامت عل</w:t>
      </w:r>
      <w:r w:rsidR="009768AE">
        <w:rPr>
          <w:rFonts w:hint="cs"/>
          <w:rtl/>
        </w:rPr>
        <w:t>ی</w:t>
      </w:r>
      <w:r w:rsidRPr="001F215E">
        <w:rPr>
          <w:rtl/>
        </w:rPr>
        <w:t xml:space="preserve"> بعد از رسول الله</w:t>
      </w:r>
      <w:r w:rsidRPr="001F215E">
        <w:rPr>
          <w:rFonts w:hint="cs"/>
          <w:rtl/>
        </w:rPr>
        <w:t>.</w:t>
      </w:r>
      <w:r w:rsidRPr="001F215E">
        <w:rPr>
          <w:rtl/>
        </w:rPr>
        <w:t xml:space="preserve"> </w:t>
      </w:r>
    </w:p>
    <w:p w:rsidR="006167B8" w:rsidRPr="001F215E" w:rsidRDefault="006167B8" w:rsidP="00AF7D43">
      <w:pPr>
        <w:pStyle w:val="1-"/>
        <w:rPr>
          <w:rtl/>
        </w:rPr>
      </w:pPr>
      <w:r w:rsidRPr="001F215E">
        <w:rPr>
          <w:rtl/>
        </w:rPr>
        <w:t>فصل چهارم: امامت بقیۀ اثنا عشر</w:t>
      </w:r>
      <w:r w:rsidRPr="001F215E">
        <w:rPr>
          <w:rFonts w:hint="cs"/>
          <w:rtl/>
        </w:rPr>
        <w:t>.</w:t>
      </w:r>
      <w:r w:rsidRPr="001F215E">
        <w:rPr>
          <w:rtl/>
        </w:rPr>
        <w:t xml:space="preserve"> </w:t>
      </w:r>
    </w:p>
    <w:p w:rsidR="006167B8" w:rsidRPr="001F215E" w:rsidRDefault="006167B8" w:rsidP="00AF7D43">
      <w:pPr>
        <w:pStyle w:val="1-"/>
        <w:rPr>
          <w:rtl/>
        </w:rPr>
      </w:pPr>
      <w:r w:rsidRPr="001F215E">
        <w:rPr>
          <w:rtl/>
        </w:rPr>
        <w:t>فصل پنجم</w:t>
      </w:r>
      <w:r w:rsidRPr="001F215E">
        <w:rPr>
          <w:rFonts w:hint="cs"/>
          <w:rtl/>
        </w:rPr>
        <w:t>:</w:t>
      </w:r>
      <w:r w:rsidRPr="001F215E">
        <w:rPr>
          <w:rtl/>
        </w:rPr>
        <w:t xml:space="preserve"> کسانی که قبل از علی حکم می</w:t>
      </w:r>
      <w:r>
        <w:rPr>
          <w:rtl/>
        </w:rPr>
        <w:t>‌</w:t>
      </w:r>
      <w:r w:rsidRPr="001F215E">
        <w:rPr>
          <w:rtl/>
        </w:rPr>
        <w:t>راندند امام نبودند</w:t>
      </w:r>
      <w:r w:rsidRPr="001F215E">
        <w:rPr>
          <w:rFonts w:hint="cs"/>
          <w:rtl/>
        </w:rPr>
        <w:t>.</w:t>
      </w:r>
      <w:r w:rsidRPr="001F215E">
        <w:rPr>
          <w:rtl/>
        </w:rPr>
        <w:t xml:space="preserve"> </w:t>
      </w:r>
    </w:p>
    <w:p w:rsidR="006167B8" w:rsidRPr="001F215E" w:rsidRDefault="006167B8" w:rsidP="00AF7D43">
      <w:pPr>
        <w:pStyle w:val="1-"/>
        <w:rPr>
          <w:rtl/>
        </w:rPr>
      </w:pPr>
      <w:r w:rsidRPr="001F215E">
        <w:rPr>
          <w:rtl/>
        </w:rPr>
        <w:t>فصل ششم: ابطال دلا</w:t>
      </w:r>
      <w:r w:rsidRPr="001F215E">
        <w:rPr>
          <w:rFonts w:hint="cs"/>
          <w:rtl/>
        </w:rPr>
        <w:t>ئل</w:t>
      </w:r>
      <w:r w:rsidRPr="001F215E">
        <w:rPr>
          <w:rtl/>
        </w:rPr>
        <w:t xml:space="preserve"> اهل سنت بر امامت ابوبکر</w:t>
      </w:r>
      <w:r w:rsidRPr="001F215E">
        <w:rPr>
          <w:rFonts w:hint="cs"/>
          <w:rtl/>
        </w:rPr>
        <w:t>.</w:t>
      </w:r>
    </w:p>
    <w:p w:rsidR="006167B8" w:rsidRPr="001F215E" w:rsidRDefault="006167B8" w:rsidP="00AF7D43">
      <w:pPr>
        <w:pStyle w:val="1-"/>
        <w:rPr>
          <w:rtl/>
        </w:rPr>
      </w:pPr>
      <w:r w:rsidRPr="001F215E">
        <w:rPr>
          <w:rtl/>
        </w:rPr>
        <w:t>ابن مط</w:t>
      </w:r>
      <w:r w:rsidRPr="001F215E">
        <w:rPr>
          <w:rFonts w:hint="cs"/>
          <w:rtl/>
        </w:rPr>
        <w:t>ه</w:t>
      </w:r>
      <w:r w:rsidRPr="001F215E">
        <w:rPr>
          <w:rtl/>
        </w:rPr>
        <w:t>ر موضوع کت</w:t>
      </w:r>
      <w:r w:rsidRPr="001F215E">
        <w:rPr>
          <w:rFonts w:hint="cs"/>
          <w:rtl/>
        </w:rPr>
        <w:t>ا</w:t>
      </w:r>
      <w:r w:rsidRPr="001F215E">
        <w:rPr>
          <w:rtl/>
        </w:rPr>
        <w:t xml:space="preserve">ب </w:t>
      </w:r>
      <w:r w:rsidRPr="001F215E">
        <w:rPr>
          <w:rFonts w:hint="cs"/>
          <w:rtl/>
        </w:rPr>
        <w:t xml:space="preserve">خویش </w:t>
      </w:r>
      <w:r w:rsidRPr="001F215E">
        <w:rPr>
          <w:rtl/>
        </w:rPr>
        <w:t>را بیان می‌</w:t>
      </w:r>
      <w:r w:rsidR="009768AE">
        <w:rPr>
          <w:rtl/>
        </w:rPr>
        <w:t>ک</w:t>
      </w:r>
      <w:r w:rsidRPr="001F215E">
        <w:rPr>
          <w:rtl/>
        </w:rPr>
        <w:t>ند که دربار</w:t>
      </w:r>
      <w:r>
        <w:rPr>
          <w:rFonts w:hint="cs"/>
          <w:rtl/>
        </w:rPr>
        <w:t xml:space="preserve">ه‌ی </w:t>
      </w:r>
      <w:r w:rsidRPr="001F215E">
        <w:rPr>
          <w:rtl/>
        </w:rPr>
        <w:t>مس</w:t>
      </w:r>
      <w:r w:rsidRPr="001F215E">
        <w:rPr>
          <w:rFonts w:hint="cs"/>
          <w:rtl/>
        </w:rPr>
        <w:t>أل</w:t>
      </w:r>
      <w:r w:rsidRPr="001F215E">
        <w:rPr>
          <w:rtl/>
        </w:rPr>
        <w:t>ه‌</w:t>
      </w:r>
      <w:r>
        <w:rPr>
          <w:rFonts w:hint="cs"/>
          <w:rtl/>
        </w:rPr>
        <w:t xml:space="preserve"> </w:t>
      </w:r>
      <w:r w:rsidRPr="001F215E">
        <w:rPr>
          <w:rtl/>
        </w:rPr>
        <w:t xml:space="preserve">امامت </w:t>
      </w:r>
      <w:r w:rsidRPr="001F215E">
        <w:rPr>
          <w:rFonts w:hint="cs"/>
          <w:rtl/>
        </w:rPr>
        <w:t>ا</w:t>
      </w:r>
      <w:r w:rsidRPr="001F215E">
        <w:rPr>
          <w:rtl/>
        </w:rPr>
        <w:t>ست و می‌نو</w:t>
      </w:r>
      <w:r w:rsidR="009768AE">
        <w:rPr>
          <w:rtl/>
        </w:rPr>
        <w:t>ی</w:t>
      </w:r>
      <w:r w:rsidRPr="001F215E">
        <w:rPr>
          <w:rtl/>
        </w:rPr>
        <w:t>سد که غرض از ت</w:t>
      </w:r>
      <w:r w:rsidRPr="001F215E">
        <w:rPr>
          <w:rFonts w:hint="cs"/>
          <w:rtl/>
        </w:rPr>
        <w:t>أ</w:t>
      </w:r>
      <w:r w:rsidRPr="001F215E">
        <w:rPr>
          <w:rtl/>
        </w:rPr>
        <w:t xml:space="preserve">لیف این کتاب تقدیم آن به پادشاه مغول الجایتو (از شاهان </w:t>
      </w:r>
      <w:r w:rsidRPr="00AF7D43">
        <w:rPr>
          <w:rtl/>
        </w:rPr>
        <w:t>سلسلۀ ایلخانی</w:t>
      </w:r>
      <w:r w:rsidRPr="001F215E">
        <w:rPr>
          <w:rtl/>
        </w:rPr>
        <w:t xml:space="preserve"> مغول) است</w:t>
      </w:r>
      <w:r w:rsidRPr="001F215E">
        <w:rPr>
          <w:rFonts w:hint="cs"/>
          <w:rtl/>
        </w:rPr>
        <w:t>.</w:t>
      </w:r>
    </w:p>
    <w:p w:rsidR="006167B8" w:rsidRPr="001F215E" w:rsidRDefault="006167B8" w:rsidP="00AF7D43">
      <w:pPr>
        <w:pStyle w:val="1-"/>
        <w:rPr>
          <w:rtl/>
        </w:rPr>
      </w:pPr>
      <w:r w:rsidRPr="001F215E">
        <w:rPr>
          <w:rFonts w:hint="cs"/>
          <w:rtl/>
        </w:rPr>
        <w:t>(</w:t>
      </w:r>
      <w:r w:rsidRPr="001F215E">
        <w:rPr>
          <w:rtl/>
        </w:rPr>
        <w:t>الجایتو خدا بنده از نواد</w:t>
      </w:r>
      <w:r>
        <w:rPr>
          <w:rtl/>
        </w:rPr>
        <w:t>ه‌</w:t>
      </w:r>
      <w:r w:rsidRPr="001F215E">
        <w:rPr>
          <w:rFonts w:hint="cs"/>
          <w:rtl/>
        </w:rPr>
        <w:t>ه</w:t>
      </w:r>
      <w:r>
        <w:rPr>
          <w:rtl/>
        </w:rPr>
        <w:t>ای هولاکو</w:t>
      </w:r>
      <w:r w:rsidRPr="001F215E">
        <w:rPr>
          <w:rtl/>
        </w:rPr>
        <w:t>خان فرزند طولو فرزند چنگیز خان بود</w:t>
      </w:r>
      <w:r w:rsidRPr="001F215E">
        <w:rPr>
          <w:rFonts w:hint="cs"/>
          <w:rtl/>
        </w:rPr>
        <w:t>)</w:t>
      </w:r>
      <w:r>
        <w:rPr>
          <w:rFonts w:hint="cs"/>
          <w:rtl/>
        </w:rPr>
        <w:t>.</w:t>
      </w:r>
    </w:p>
    <w:p w:rsidR="006167B8" w:rsidRPr="001F215E" w:rsidRDefault="006167B8" w:rsidP="00AF7D43">
      <w:pPr>
        <w:pStyle w:val="1-"/>
        <w:rPr>
          <w:rtl/>
        </w:rPr>
      </w:pPr>
      <w:r w:rsidRPr="001F215E">
        <w:rPr>
          <w:rFonts w:hint="cs"/>
          <w:rtl/>
        </w:rPr>
        <w:t>ابن مطهّر</w:t>
      </w:r>
      <w:r w:rsidRPr="001F215E">
        <w:rPr>
          <w:rtl/>
        </w:rPr>
        <w:t xml:space="preserve"> در </w:t>
      </w:r>
      <w:r w:rsidRPr="001F215E">
        <w:rPr>
          <w:rFonts w:hint="cs"/>
          <w:rtl/>
        </w:rPr>
        <w:t>کتاب "</w:t>
      </w:r>
      <w:r w:rsidRPr="001F215E">
        <w:rPr>
          <w:rtl/>
        </w:rPr>
        <w:t>منهاج الکرامه</w:t>
      </w:r>
      <w:r w:rsidRPr="001F215E">
        <w:rPr>
          <w:rFonts w:hint="cs"/>
          <w:rtl/>
        </w:rPr>
        <w:t>"</w:t>
      </w:r>
      <w:r w:rsidRPr="001F215E">
        <w:rPr>
          <w:rtl/>
        </w:rPr>
        <w:t xml:space="preserve"> بر عقید</w:t>
      </w:r>
      <w:r w:rsidR="00AF7D43">
        <w:rPr>
          <w:rFonts w:hint="cs"/>
          <w:rtl/>
        </w:rPr>
        <w:t>ۀ</w:t>
      </w:r>
      <w:r w:rsidRPr="001F215E">
        <w:rPr>
          <w:rtl/>
        </w:rPr>
        <w:t xml:space="preserve"> اهل</w:t>
      </w:r>
      <w:r w:rsidRPr="001F215E">
        <w:rPr>
          <w:rFonts w:hint="cs"/>
          <w:rtl/>
        </w:rPr>
        <w:t xml:space="preserve"> </w:t>
      </w:r>
      <w:r w:rsidRPr="001F215E">
        <w:rPr>
          <w:rtl/>
        </w:rPr>
        <w:t xml:space="preserve">سنت </w:t>
      </w:r>
      <w:r w:rsidRPr="001F215E">
        <w:rPr>
          <w:rFonts w:hint="cs"/>
          <w:rtl/>
        </w:rPr>
        <w:t xml:space="preserve">و جماعت </w:t>
      </w:r>
      <w:r w:rsidRPr="001F215E">
        <w:rPr>
          <w:rtl/>
        </w:rPr>
        <w:t>تاخت و بر اثبات عقیدۀ رفض و بدعت پافشاری نمود</w:t>
      </w:r>
      <w:r w:rsidRPr="001F215E">
        <w:rPr>
          <w:rFonts w:hint="cs"/>
          <w:rtl/>
        </w:rPr>
        <w:t>.</w:t>
      </w:r>
      <w:r w:rsidRPr="001F215E">
        <w:rPr>
          <w:rtl/>
        </w:rPr>
        <w:t xml:space="preserve"> </w:t>
      </w:r>
      <w:r w:rsidRPr="001F215E">
        <w:rPr>
          <w:rFonts w:hint="cs"/>
          <w:rtl/>
        </w:rPr>
        <w:t xml:space="preserve">و شیخ الاسلام </w:t>
      </w:r>
      <w:r w:rsidRPr="001F215E">
        <w:rPr>
          <w:rtl/>
        </w:rPr>
        <w:t xml:space="preserve">ابن تیمیه کتاب منهاج السنه را در رد این کتاب نوشته است و </w:t>
      </w:r>
      <w:r w:rsidRPr="001F215E">
        <w:rPr>
          <w:rFonts w:hint="cs"/>
          <w:rtl/>
        </w:rPr>
        <w:t xml:space="preserve">در راه کسب </w:t>
      </w:r>
      <w:r w:rsidRPr="001F215E">
        <w:rPr>
          <w:rtl/>
        </w:rPr>
        <w:t xml:space="preserve">رضای الهی </w:t>
      </w:r>
      <w:r w:rsidRPr="001F215E">
        <w:rPr>
          <w:rFonts w:hint="cs"/>
          <w:rtl/>
        </w:rPr>
        <w:t>کوشیده است،</w:t>
      </w:r>
      <w:r w:rsidRPr="001F215E">
        <w:rPr>
          <w:rtl/>
        </w:rPr>
        <w:t xml:space="preserve"> </w:t>
      </w:r>
      <w:r w:rsidRPr="001F215E">
        <w:rPr>
          <w:rFonts w:hint="cs"/>
          <w:rtl/>
        </w:rPr>
        <w:t xml:space="preserve">و </w:t>
      </w:r>
      <w:r w:rsidRPr="001F215E">
        <w:rPr>
          <w:rtl/>
        </w:rPr>
        <w:t>این کتاب سرمایۀ</w:t>
      </w:r>
      <w:r w:rsidRPr="001F215E">
        <w:rPr>
          <w:b/>
          <w:bCs/>
          <w:rtl/>
        </w:rPr>
        <w:t xml:space="preserve"> </w:t>
      </w:r>
      <w:r w:rsidRPr="001F215E">
        <w:rPr>
          <w:rtl/>
        </w:rPr>
        <w:t>خوبی برای اهل</w:t>
      </w:r>
      <w:r w:rsidRPr="001F215E">
        <w:rPr>
          <w:rFonts w:hint="cs"/>
          <w:rtl/>
        </w:rPr>
        <w:t xml:space="preserve"> </w:t>
      </w:r>
      <w:r w:rsidRPr="001F215E">
        <w:rPr>
          <w:rtl/>
        </w:rPr>
        <w:t xml:space="preserve">سنت </w:t>
      </w:r>
      <w:r w:rsidRPr="001F215E">
        <w:rPr>
          <w:rFonts w:hint="cs"/>
          <w:rtl/>
        </w:rPr>
        <w:t>شده است</w:t>
      </w:r>
      <w:r w:rsidRPr="001F215E">
        <w:rPr>
          <w:rtl/>
        </w:rPr>
        <w:t>.</w:t>
      </w:r>
    </w:p>
    <w:p w:rsidR="006167B8" w:rsidRPr="001F215E" w:rsidRDefault="006167B8" w:rsidP="00AF7D43">
      <w:pPr>
        <w:pStyle w:val="1-"/>
        <w:rPr>
          <w:rtl/>
        </w:rPr>
      </w:pPr>
      <w:r w:rsidRPr="001F215E">
        <w:rPr>
          <w:rtl/>
        </w:rPr>
        <w:t xml:space="preserve">و </w:t>
      </w:r>
      <w:r w:rsidRPr="001F215E">
        <w:rPr>
          <w:rFonts w:hint="cs"/>
          <w:rtl/>
        </w:rPr>
        <w:t>شیخ الاسلام در رد قانع کنند</w:t>
      </w:r>
      <w:r>
        <w:rPr>
          <w:rFonts w:hint="cs"/>
          <w:rtl/>
        </w:rPr>
        <w:t xml:space="preserve">ه‌ای </w:t>
      </w:r>
      <w:r w:rsidRPr="001F215E">
        <w:rPr>
          <w:rtl/>
        </w:rPr>
        <w:t xml:space="preserve">بر کتاب منهاج الکرامه ابن مطهر حلی رافضی </w:t>
      </w:r>
      <w:r w:rsidRPr="001F215E">
        <w:rPr>
          <w:rFonts w:hint="cs"/>
          <w:rtl/>
        </w:rPr>
        <w:t>نوشته است</w:t>
      </w:r>
      <w:r w:rsidR="005F1838">
        <w:rPr>
          <w:rFonts w:hint="cs"/>
          <w:rtl/>
        </w:rPr>
        <w:t>،</w:t>
      </w:r>
      <w:r w:rsidRPr="001F215E">
        <w:rPr>
          <w:rFonts w:hint="cs"/>
          <w:rtl/>
        </w:rPr>
        <w:t xml:space="preserve"> </w:t>
      </w:r>
      <w:r w:rsidRPr="001F215E">
        <w:rPr>
          <w:rtl/>
        </w:rPr>
        <w:t>هر نکته و هر مبحث این کتاب را مفص</w:t>
      </w:r>
      <w:r w:rsidRPr="001F215E">
        <w:rPr>
          <w:rFonts w:hint="cs"/>
          <w:rtl/>
        </w:rPr>
        <w:t>ّ</w:t>
      </w:r>
      <w:r w:rsidRPr="001F215E">
        <w:rPr>
          <w:rtl/>
        </w:rPr>
        <w:t>ل نقد و رد می‌</w:t>
      </w:r>
      <w:r w:rsidR="009768AE">
        <w:rPr>
          <w:rtl/>
        </w:rPr>
        <w:t>ک</w:t>
      </w:r>
      <w:r w:rsidRPr="001F215E">
        <w:rPr>
          <w:rtl/>
        </w:rPr>
        <w:t>ند</w:t>
      </w:r>
      <w:r>
        <w:rPr>
          <w:rFonts w:hint="cs"/>
          <w:rtl/>
        </w:rPr>
        <w:t>،</w:t>
      </w:r>
      <w:r w:rsidRPr="001F215E">
        <w:rPr>
          <w:rtl/>
        </w:rPr>
        <w:t xml:space="preserve"> و گاهی نیز </w:t>
      </w:r>
      <w:r w:rsidRPr="001F215E">
        <w:rPr>
          <w:rtl/>
        </w:rPr>
        <w:lastRenderedPageBreak/>
        <w:t>بخاطر فایده</w:t>
      </w:r>
      <w:r>
        <w:rPr>
          <w:rFonts w:hint="cs"/>
          <w:rtl/>
        </w:rPr>
        <w:t>،</w:t>
      </w:r>
      <w:r w:rsidR="00BF136F">
        <w:rPr>
          <w:rtl/>
        </w:rPr>
        <w:t xml:space="preserve"> بحث‌های </w:t>
      </w:r>
      <w:r w:rsidRPr="001F215E">
        <w:rPr>
          <w:rtl/>
        </w:rPr>
        <w:t>مناسب دیگری را نیز درج نموده است</w:t>
      </w:r>
      <w:r w:rsidRPr="001F215E">
        <w:rPr>
          <w:rFonts w:hint="cs"/>
          <w:rtl/>
        </w:rPr>
        <w:t>.</w:t>
      </w:r>
      <w:r w:rsidRPr="001F215E">
        <w:rPr>
          <w:rtl/>
        </w:rPr>
        <w:t xml:space="preserve"> </w:t>
      </w:r>
      <w:r w:rsidRPr="001F215E">
        <w:rPr>
          <w:rFonts w:hint="cs"/>
          <w:rtl/>
        </w:rPr>
        <w:t xml:space="preserve">ایشان </w:t>
      </w:r>
      <w:r w:rsidRPr="001F215E">
        <w:rPr>
          <w:rtl/>
        </w:rPr>
        <w:t>کتاب خویش را با خطبه و مقدم</w:t>
      </w:r>
      <w:r>
        <w:rPr>
          <w:rtl/>
        </w:rPr>
        <w:t xml:space="preserve">ه‌ی </w:t>
      </w:r>
      <w:r w:rsidRPr="001F215E">
        <w:rPr>
          <w:rtl/>
        </w:rPr>
        <w:t>عام ابتدا نموده</w:t>
      </w:r>
      <w:r>
        <w:rPr>
          <w:rFonts w:hint="cs"/>
          <w:rtl/>
        </w:rPr>
        <w:t>،</w:t>
      </w:r>
      <w:r w:rsidRPr="001F215E">
        <w:rPr>
          <w:rtl/>
        </w:rPr>
        <w:t xml:space="preserve"> و پس از آن در یک مبحث پانزده صفح</w:t>
      </w:r>
      <w:r>
        <w:rPr>
          <w:rtl/>
        </w:rPr>
        <w:t xml:space="preserve">ه‌ای </w:t>
      </w:r>
      <w:r w:rsidRPr="001F215E">
        <w:rPr>
          <w:rtl/>
        </w:rPr>
        <w:t>(طبق چ</w:t>
      </w:r>
      <w:r w:rsidRPr="001F215E">
        <w:rPr>
          <w:rFonts w:hint="cs"/>
          <w:rtl/>
        </w:rPr>
        <w:t>ا</w:t>
      </w:r>
      <w:r w:rsidRPr="001F215E">
        <w:rPr>
          <w:rtl/>
        </w:rPr>
        <w:t>پ بولاق) مقدمه منهاج الکرامه را ن</w:t>
      </w:r>
      <w:r w:rsidRPr="001F215E">
        <w:rPr>
          <w:rFonts w:hint="cs"/>
          <w:rtl/>
        </w:rPr>
        <w:t>ق</w:t>
      </w:r>
      <w:r w:rsidRPr="001F215E">
        <w:rPr>
          <w:rtl/>
        </w:rPr>
        <w:t>د و برسی می</w:t>
      </w:r>
      <w:r>
        <w:rPr>
          <w:rtl/>
        </w:rPr>
        <w:t>‌</w:t>
      </w:r>
      <w:r w:rsidRPr="001F215E">
        <w:rPr>
          <w:rtl/>
        </w:rPr>
        <w:t>کند</w:t>
      </w:r>
      <w:r>
        <w:rPr>
          <w:rFonts w:hint="cs"/>
          <w:rtl/>
        </w:rPr>
        <w:t>،</w:t>
      </w:r>
      <w:r w:rsidRPr="001F215E">
        <w:rPr>
          <w:rtl/>
        </w:rPr>
        <w:t xml:space="preserve"> و بعد از آن بر فصل کتاب اول منهاج الکرامه ابن مطهر رافضی نقد نوشته و همچنان تا فصل اخیر پیش می</w:t>
      </w:r>
      <w:r>
        <w:rPr>
          <w:rtl/>
        </w:rPr>
        <w:t>‌</w:t>
      </w:r>
      <w:r w:rsidRPr="001F215E">
        <w:rPr>
          <w:rtl/>
        </w:rPr>
        <w:t xml:space="preserve">رود که خواننده از مطالعه این ابحاث </w:t>
      </w:r>
      <w:r w:rsidRPr="001F215E">
        <w:rPr>
          <w:rFonts w:hint="cs"/>
          <w:rtl/>
        </w:rPr>
        <w:t>به حقیقت پی</w:t>
      </w:r>
      <w:r w:rsidRPr="001F215E">
        <w:rPr>
          <w:rtl/>
        </w:rPr>
        <w:t xml:space="preserve"> می</w:t>
      </w:r>
      <w:r>
        <w:rPr>
          <w:rtl/>
        </w:rPr>
        <w:t>‌</w:t>
      </w:r>
      <w:r w:rsidRPr="001F215E">
        <w:rPr>
          <w:rtl/>
        </w:rPr>
        <w:t>برد</w:t>
      </w:r>
      <w:r>
        <w:rPr>
          <w:rFonts w:hint="cs"/>
          <w:rtl/>
        </w:rPr>
        <w:t>،</w:t>
      </w:r>
      <w:r w:rsidRPr="001F215E">
        <w:rPr>
          <w:rtl/>
        </w:rPr>
        <w:t xml:space="preserve"> و بر معلوماتش اضافه می‌شود</w:t>
      </w:r>
      <w:r>
        <w:rPr>
          <w:rFonts w:hint="cs"/>
          <w:rtl/>
        </w:rPr>
        <w:t>،</w:t>
      </w:r>
      <w:r w:rsidRPr="001F215E">
        <w:rPr>
          <w:rtl/>
        </w:rPr>
        <w:t xml:space="preserve"> و درمی</w:t>
      </w:r>
      <w:r>
        <w:rPr>
          <w:rtl/>
        </w:rPr>
        <w:t>‌</w:t>
      </w:r>
      <w:r w:rsidRPr="001F215E">
        <w:rPr>
          <w:rFonts w:hint="cs"/>
          <w:rtl/>
        </w:rPr>
        <w:t>ی</w:t>
      </w:r>
      <w:r w:rsidRPr="001F215E">
        <w:rPr>
          <w:rtl/>
        </w:rPr>
        <w:t>ا</w:t>
      </w:r>
      <w:r w:rsidRPr="001F215E">
        <w:rPr>
          <w:rFonts w:hint="cs"/>
          <w:rtl/>
        </w:rPr>
        <w:t>ب</w:t>
      </w:r>
      <w:r w:rsidRPr="001F215E">
        <w:rPr>
          <w:rtl/>
        </w:rPr>
        <w:t>د که چگونه روافض حقائق را وار</w:t>
      </w:r>
      <w:r w:rsidRPr="001F215E">
        <w:rPr>
          <w:rFonts w:hint="cs"/>
          <w:rtl/>
        </w:rPr>
        <w:t>و</w:t>
      </w:r>
      <w:r w:rsidRPr="001F215E">
        <w:rPr>
          <w:rtl/>
        </w:rPr>
        <w:t>نه جلوه دادند</w:t>
      </w:r>
      <w:r>
        <w:rPr>
          <w:rFonts w:hint="cs"/>
          <w:rtl/>
        </w:rPr>
        <w:t>،</w:t>
      </w:r>
      <w:r w:rsidRPr="001F215E">
        <w:rPr>
          <w:rtl/>
        </w:rPr>
        <w:t xml:space="preserve"> و با خیانت به تاریخ</w:t>
      </w:r>
      <w:r w:rsidRPr="001F215E">
        <w:rPr>
          <w:rFonts w:hint="cs"/>
          <w:rtl/>
        </w:rPr>
        <w:t>،</w:t>
      </w:r>
      <w:r w:rsidRPr="001F215E">
        <w:rPr>
          <w:rtl/>
        </w:rPr>
        <w:t xml:space="preserve"> چهرۀ مسلمانان صدر اسلام</w:t>
      </w:r>
      <w:r>
        <w:rPr>
          <w:rFonts w:hint="cs"/>
          <w:rtl/>
        </w:rPr>
        <w:t>،</w:t>
      </w:r>
      <w:r w:rsidRPr="001F215E">
        <w:rPr>
          <w:rtl/>
        </w:rPr>
        <w:t xml:space="preserve"> و </w:t>
      </w:r>
      <w:r w:rsidRPr="001F215E">
        <w:rPr>
          <w:rFonts w:hint="cs"/>
          <w:rtl/>
        </w:rPr>
        <w:t>به خصوص</w:t>
      </w:r>
      <w:r w:rsidRPr="001F215E">
        <w:rPr>
          <w:rtl/>
        </w:rPr>
        <w:t xml:space="preserve"> صحاب</w:t>
      </w:r>
      <w:r>
        <w:rPr>
          <w:rtl/>
        </w:rPr>
        <w:t xml:space="preserve">ه‌ی </w:t>
      </w:r>
      <w:r w:rsidRPr="001F215E">
        <w:rPr>
          <w:rtl/>
        </w:rPr>
        <w:t>کرام را ب</w:t>
      </w:r>
      <w:r w:rsidRPr="001F215E">
        <w:rPr>
          <w:rFonts w:hint="cs"/>
          <w:rtl/>
        </w:rPr>
        <w:t>ا</w:t>
      </w:r>
      <w:r w:rsidRPr="001F215E">
        <w:rPr>
          <w:rtl/>
        </w:rPr>
        <w:t xml:space="preserve"> </w:t>
      </w:r>
      <w:r w:rsidRPr="001F215E">
        <w:rPr>
          <w:rFonts w:hint="cs"/>
          <w:rtl/>
        </w:rPr>
        <w:t>ادعای</w:t>
      </w:r>
      <w:r w:rsidRPr="001F215E">
        <w:rPr>
          <w:rtl/>
        </w:rPr>
        <w:t xml:space="preserve"> </w:t>
      </w:r>
      <w:r w:rsidRPr="001F215E">
        <w:rPr>
          <w:rFonts w:hint="cs"/>
          <w:rtl/>
        </w:rPr>
        <w:t>باطل</w:t>
      </w:r>
      <w:r w:rsidRPr="001F215E">
        <w:rPr>
          <w:rtl/>
        </w:rPr>
        <w:t xml:space="preserve"> خویش </w:t>
      </w:r>
      <w:r w:rsidRPr="001F215E">
        <w:rPr>
          <w:rFonts w:hint="cs"/>
          <w:rtl/>
        </w:rPr>
        <w:t>خدشه</w:t>
      </w:r>
      <w:r>
        <w:rPr>
          <w:rtl/>
        </w:rPr>
        <w:t>‌</w:t>
      </w:r>
      <w:r w:rsidRPr="001F215E">
        <w:rPr>
          <w:rFonts w:hint="cs"/>
          <w:rtl/>
        </w:rPr>
        <w:t>دار کردند،</w:t>
      </w:r>
      <w:r w:rsidRPr="001F215E">
        <w:rPr>
          <w:rtl/>
        </w:rPr>
        <w:t xml:space="preserve"> و همچنین خواننده </w:t>
      </w:r>
      <w:r w:rsidRPr="001F215E">
        <w:rPr>
          <w:rFonts w:hint="cs"/>
          <w:rtl/>
        </w:rPr>
        <w:t>می</w:t>
      </w:r>
      <w:r>
        <w:rPr>
          <w:rtl/>
        </w:rPr>
        <w:t>‌</w:t>
      </w:r>
      <w:r w:rsidRPr="001F215E">
        <w:rPr>
          <w:rFonts w:hint="cs"/>
          <w:rtl/>
        </w:rPr>
        <w:t>بیند</w:t>
      </w:r>
      <w:r w:rsidRPr="001F215E">
        <w:rPr>
          <w:rtl/>
        </w:rPr>
        <w:t xml:space="preserve"> که چگونه قلم شیوای شیخ الاسلام ابن تیمیه</w:t>
      </w:r>
      <w:r w:rsidRPr="001F215E">
        <w:rPr>
          <w:rFonts w:hint="cs"/>
          <w:rtl/>
        </w:rPr>
        <w:t>،</w:t>
      </w:r>
      <w:r w:rsidRPr="001F215E">
        <w:rPr>
          <w:rtl/>
        </w:rPr>
        <w:t xml:space="preserve"> یاو</w:t>
      </w:r>
      <w:r>
        <w:rPr>
          <w:rtl/>
        </w:rPr>
        <w:t>ه‌</w:t>
      </w:r>
      <w:r w:rsidRPr="001F215E">
        <w:rPr>
          <w:rtl/>
        </w:rPr>
        <w:t>سرائی روافض را</w:t>
      </w:r>
      <w:r>
        <w:rPr>
          <w:rFonts w:hint="cs"/>
          <w:rtl/>
        </w:rPr>
        <w:t xml:space="preserve"> </w:t>
      </w:r>
      <w:r w:rsidRPr="001F215E">
        <w:rPr>
          <w:rtl/>
        </w:rPr>
        <w:t>جواب داده</w:t>
      </w:r>
      <w:r>
        <w:rPr>
          <w:rFonts w:hint="cs"/>
          <w:rtl/>
        </w:rPr>
        <w:t>،</w:t>
      </w:r>
      <w:r w:rsidRPr="001F215E">
        <w:rPr>
          <w:rtl/>
        </w:rPr>
        <w:t xml:space="preserve"> و </w:t>
      </w:r>
      <w:r w:rsidRPr="001F215E">
        <w:rPr>
          <w:rFonts w:hint="cs"/>
          <w:rtl/>
        </w:rPr>
        <w:t>ذ</w:t>
      </w:r>
      <w:r w:rsidRPr="001F215E">
        <w:rPr>
          <w:rtl/>
        </w:rPr>
        <w:t>هن خوانن</w:t>
      </w:r>
      <w:r w:rsidRPr="001F215E">
        <w:rPr>
          <w:rFonts w:hint="cs"/>
          <w:rtl/>
        </w:rPr>
        <w:t>د</w:t>
      </w:r>
      <w:r w:rsidRPr="001F215E">
        <w:rPr>
          <w:rtl/>
        </w:rPr>
        <w:t>ه را نسبت به سلف صالح امت</w:t>
      </w:r>
      <w:r>
        <w:rPr>
          <w:rFonts w:hint="cs"/>
          <w:rtl/>
        </w:rPr>
        <w:t>،</w:t>
      </w:r>
      <w:r w:rsidRPr="001F215E">
        <w:rPr>
          <w:rtl/>
        </w:rPr>
        <w:t xml:space="preserve"> و صحاب</w:t>
      </w:r>
      <w:r>
        <w:rPr>
          <w:rtl/>
        </w:rPr>
        <w:t xml:space="preserve">ه‌ی </w:t>
      </w:r>
      <w:r w:rsidRPr="001F215E">
        <w:rPr>
          <w:rtl/>
        </w:rPr>
        <w:t>کرام پیامب</w:t>
      </w:r>
      <w:r w:rsidRPr="001F215E">
        <w:rPr>
          <w:rFonts w:hint="cs"/>
          <w:rtl/>
        </w:rPr>
        <w:t>ر خدا</w:t>
      </w:r>
      <w:r w:rsidRPr="00B05EB3">
        <w:rPr>
          <w:rFonts w:ascii="Tahoma" w:hAnsi="Tahoma" w:cs="CTraditional Arabic" w:hint="cs"/>
          <w:color w:val="000000"/>
          <w:spacing w:val="-4"/>
          <w:sz w:val="30"/>
          <w:szCs w:val="30"/>
          <w:rtl/>
        </w:rPr>
        <w:t>ص</w:t>
      </w:r>
      <w:r>
        <w:rPr>
          <w:rFonts w:hint="cs"/>
          <w:rtl/>
        </w:rPr>
        <w:t xml:space="preserve"> </w:t>
      </w:r>
      <w:r w:rsidRPr="001F215E">
        <w:rPr>
          <w:rtl/>
        </w:rPr>
        <w:t>پاک می</w:t>
      </w:r>
      <w:r>
        <w:rPr>
          <w:rtl/>
        </w:rPr>
        <w:t>‌</w:t>
      </w:r>
      <w:r w:rsidRPr="001F215E">
        <w:rPr>
          <w:rtl/>
        </w:rPr>
        <w:t xml:space="preserve">کند. </w:t>
      </w:r>
    </w:p>
    <w:p w:rsidR="006167B8" w:rsidRPr="001F215E" w:rsidRDefault="006167B8" w:rsidP="00AF7D43">
      <w:pPr>
        <w:pStyle w:val="1-"/>
        <w:rPr>
          <w:rtl/>
        </w:rPr>
      </w:pPr>
      <w:r w:rsidRPr="001F215E">
        <w:rPr>
          <w:rtl/>
        </w:rPr>
        <w:t>و قابل یادآورد</w:t>
      </w:r>
      <w:r w:rsidRPr="001F215E">
        <w:rPr>
          <w:rFonts w:hint="cs"/>
          <w:rtl/>
        </w:rPr>
        <w:t>ى</w:t>
      </w:r>
      <w:r w:rsidRPr="001F215E">
        <w:rPr>
          <w:rtl/>
        </w:rPr>
        <w:t xml:space="preserve"> است که کتاب منهاج السنه تالیف شیخ الاسلام ابن تیمیه در چهار جلد بزرگ (طبع بولاق) به چاپ رسیده است</w:t>
      </w:r>
      <w:r>
        <w:rPr>
          <w:rFonts w:hint="cs"/>
          <w:rtl/>
        </w:rPr>
        <w:t>،</w:t>
      </w:r>
      <w:r w:rsidRPr="001F215E">
        <w:rPr>
          <w:rtl/>
        </w:rPr>
        <w:t xml:space="preserve"> و تعداد زیادی از علمای کرام و دانشمندان امت اسلامی از جمله شاگردان شیخ الاسلام به این</w:t>
      </w:r>
      <w:r w:rsidRPr="001F215E">
        <w:rPr>
          <w:rFonts w:hint="cs"/>
          <w:rtl/>
        </w:rPr>
        <w:t xml:space="preserve"> </w:t>
      </w:r>
      <w:r w:rsidR="009768AE">
        <w:rPr>
          <w:rFonts w:hint="cs"/>
          <w:rtl/>
        </w:rPr>
        <w:t>یک</w:t>
      </w:r>
      <w:r w:rsidRPr="001F215E">
        <w:rPr>
          <w:rFonts w:hint="cs"/>
          <w:rtl/>
        </w:rPr>
        <w:t xml:space="preserve"> </w:t>
      </w:r>
      <w:r w:rsidRPr="001F215E">
        <w:rPr>
          <w:rtl/>
        </w:rPr>
        <w:t>کت</w:t>
      </w:r>
      <w:r w:rsidRPr="001F215E">
        <w:rPr>
          <w:rFonts w:hint="cs"/>
          <w:rtl/>
        </w:rPr>
        <w:t>ا</w:t>
      </w:r>
      <w:r w:rsidRPr="001F215E">
        <w:rPr>
          <w:rtl/>
        </w:rPr>
        <w:t>ب اهتمام و عنایت خاصی بخشید</w:t>
      </w:r>
      <w:r>
        <w:rPr>
          <w:rtl/>
        </w:rPr>
        <w:t>ه‌اند</w:t>
      </w:r>
      <w:r>
        <w:rPr>
          <w:rFonts w:hint="cs"/>
          <w:rtl/>
        </w:rPr>
        <w:t>،</w:t>
      </w:r>
      <w:r>
        <w:rPr>
          <w:rtl/>
        </w:rPr>
        <w:t xml:space="preserve"> </w:t>
      </w:r>
      <w:r w:rsidRPr="001F215E">
        <w:rPr>
          <w:rtl/>
        </w:rPr>
        <w:t>و به نوعی در شرح و اختصار و یا حاشی</w:t>
      </w:r>
      <w:r>
        <w:rPr>
          <w:rtl/>
        </w:rPr>
        <w:t>ه‌</w:t>
      </w:r>
      <w:r w:rsidRPr="001F215E">
        <w:rPr>
          <w:rtl/>
        </w:rPr>
        <w:t>نویسی بر این کتاب مهم و معتبر</w:t>
      </w:r>
      <w:r w:rsidR="005F1838">
        <w:rPr>
          <w:rFonts w:hint="cs"/>
          <w:rtl/>
        </w:rPr>
        <w:t>،</w:t>
      </w:r>
      <w:r w:rsidRPr="001F215E">
        <w:rPr>
          <w:rtl/>
        </w:rPr>
        <w:t xml:space="preserve"> وقت خویش را صرف کرده و استفاده از آن را آسان</w:t>
      </w:r>
      <w:r>
        <w:rPr>
          <w:rtl/>
        </w:rPr>
        <w:t>‌</w:t>
      </w:r>
      <w:r w:rsidRPr="001F215E">
        <w:rPr>
          <w:rtl/>
        </w:rPr>
        <w:t>تر نمود</w:t>
      </w:r>
      <w:r>
        <w:rPr>
          <w:rtl/>
        </w:rPr>
        <w:t>ه‌ا</w:t>
      </w:r>
      <w:r w:rsidRPr="001F215E">
        <w:rPr>
          <w:rtl/>
        </w:rPr>
        <w:t>ند.</w:t>
      </w:r>
    </w:p>
    <w:p w:rsidR="006167B8" w:rsidRDefault="006167B8" w:rsidP="00AF7D43">
      <w:pPr>
        <w:pStyle w:val="1-"/>
        <w:rPr>
          <w:rFonts w:ascii="Arial" w:hAnsi="Arial"/>
          <w:color w:val="000000"/>
          <w:rtl/>
        </w:rPr>
      </w:pPr>
      <w:r w:rsidRPr="001F215E">
        <w:rPr>
          <w:rtl/>
        </w:rPr>
        <w:t>که از آن جمله حافظ ذهبی</w:t>
      </w:r>
      <w:r w:rsidR="00BF136F" w:rsidRPr="00BF136F">
        <w:rPr>
          <w:rFonts w:cs="CTraditional Arabic"/>
          <w:rtl/>
        </w:rPr>
        <w:t>/</w:t>
      </w:r>
      <w:r w:rsidRPr="001F215E">
        <w:rPr>
          <w:rtl/>
        </w:rPr>
        <w:t xml:space="preserve"> </w:t>
      </w:r>
      <w:r w:rsidRPr="001F215E">
        <w:rPr>
          <w:rFonts w:hint="cs"/>
          <w:rtl/>
        </w:rPr>
        <w:t xml:space="preserve">(از شاگردان شیخ الاسلام ابن تیمیه) </w:t>
      </w:r>
      <w:r w:rsidRPr="001F215E">
        <w:rPr>
          <w:rtl/>
        </w:rPr>
        <w:t xml:space="preserve">این کتاب را اختصار نموده و دانشمند مبارز آیت الله </w:t>
      </w:r>
      <w:r w:rsidRPr="001F215E">
        <w:rPr>
          <w:rFonts w:hint="cs"/>
          <w:rtl/>
        </w:rPr>
        <w:t xml:space="preserve">ابو الفضل </w:t>
      </w:r>
      <w:r w:rsidRPr="001F215E">
        <w:rPr>
          <w:rtl/>
        </w:rPr>
        <w:t>برقعی قمی</w:t>
      </w:r>
      <w:r w:rsidR="00BF136F" w:rsidRPr="00BF136F">
        <w:rPr>
          <w:rFonts w:cs="CTraditional Arabic"/>
          <w:rtl/>
        </w:rPr>
        <w:t>/</w:t>
      </w:r>
      <w:r w:rsidRPr="001F215E">
        <w:rPr>
          <w:rtl/>
        </w:rPr>
        <w:t xml:space="preserve"> آن را به زبان فارسی ترجمه نمود</w:t>
      </w:r>
      <w:r>
        <w:rPr>
          <w:rtl/>
        </w:rPr>
        <w:t>ه‌ا</w:t>
      </w:r>
      <w:r w:rsidRPr="001F215E">
        <w:rPr>
          <w:rtl/>
        </w:rPr>
        <w:t>ن</w:t>
      </w:r>
      <w:r w:rsidRPr="001F215E">
        <w:rPr>
          <w:rFonts w:hint="cs"/>
          <w:rtl/>
        </w:rPr>
        <w:t>د،</w:t>
      </w:r>
      <w:r w:rsidRPr="001F215E">
        <w:rPr>
          <w:rtl/>
        </w:rPr>
        <w:t xml:space="preserve"> و از جمله کسانی که این کتاب </w:t>
      </w:r>
      <w:r w:rsidRPr="001F215E">
        <w:rPr>
          <w:rFonts w:hint="cs"/>
          <w:rtl/>
        </w:rPr>
        <w:t>گران</w:t>
      </w:r>
      <w:r>
        <w:rPr>
          <w:rtl/>
        </w:rPr>
        <w:t>‌</w:t>
      </w:r>
      <w:r w:rsidRPr="001F215E">
        <w:rPr>
          <w:rFonts w:hint="cs"/>
          <w:rtl/>
        </w:rPr>
        <w:t xml:space="preserve">مایه را </w:t>
      </w:r>
      <w:r w:rsidRPr="001F215E">
        <w:rPr>
          <w:rtl/>
        </w:rPr>
        <w:t>اختصار نمود</w:t>
      </w:r>
      <w:r>
        <w:rPr>
          <w:rtl/>
        </w:rPr>
        <w:t xml:space="preserve">ه‌اند </w:t>
      </w:r>
      <w:r w:rsidRPr="001F215E">
        <w:rPr>
          <w:rtl/>
        </w:rPr>
        <w:t xml:space="preserve">دانشمند گرامی دکتر عبدالله </w:t>
      </w:r>
      <w:r>
        <w:rPr>
          <w:rFonts w:hint="cs"/>
          <w:rtl/>
        </w:rPr>
        <w:t>بن محمد ال</w:t>
      </w:r>
      <w:r w:rsidRPr="001F215E">
        <w:rPr>
          <w:rtl/>
        </w:rPr>
        <w:t xml:space="preserve">غنیمان استاد دانشگاه </w:t>
      </w:r>
      <w:r w:rsidRPr="001F215E">
        <w:rPr>
          <w:rFonts w:hint="cs"/>
          <w:rtl/>
        </w:rPr>
        <w:t xml:space="preserve">(پوهنتون) </w:t>
      </w:r>
      <w:r w:rsidRPr="001F215E">
        <w:rPr>
          <w:rtl/>
        </w:rPr>
        <w:t>اسلامی مدین</w:t>
      </w:r>
      <w:r>
        <w:rPr>
          <w:rtl/>
        </w:rPr>
        <w:t xml:space="preserve">ه‌ی </w:t>
      </w:r>
      <w:r w:rsidRPr="001F215E">
        <w:rPr>
          <w:rtl/>
        </w:rPr>
        <w:t>منوره است</w:t>
      </w:r>
      <w:r w:rsidRPr="001F215E">
        <w:rPr>
          <w:rFonts w:hint="cs"/>
          <w:rtl/>
        </w:rPr>
        <w:t>،</w:t>
      </w:r>
      <w:r w:rsidRPr="001F215E">
        <w:rPr>
          <w:rtl/>
        </w:rPr>
        <w:t xml:space="preserve"> </w:t>
      </w:r>
      <w:r w:rsidRPr="001F215E">
        <w:rPr>
          <w:rFonts w:hint="cs"/>
          <w:rtl/>
        </w:rPr>
        <w:t>و</w:t>
      </w:r>
      <w:r w:rsidRPr="001F215E">
        <w:rPr>
          <w:rtl/>
        </w:rPr>
        <w:t xml:space="preserve"> ترجم</w:t>
      </w:r>
      <w:r>
        <w:rPr>
          <w:rtl/>
        </w:rPr>
        <w:t xml:space="preserve">ه‌ی </w:t>
      </w:r>
      <w:r w:rsidRPr="001F215E">
        <w:rPr>
          <w:rtl/>
        </w:rPr>
        <w:t xml:space="preserve">فارسی </w:t>
      </w:r>
      <w:r w:rsidRPr="001F215E">
        <w:rPr>
          <w:rFonts w:hint="cs"/>
          <w:rtl/>
        </w:rPr>
        <w:t>این اختصار است که</w:t>
      </w:r>
      <w:r w:rsidRPr="001F215E">
        <w:rPr>
          <w:rtl/>
        </w:rPr>
        <w:t xml:space="preserve"> خدمت شما </w:t>
      </w:r>
      <w:r w:rsidRPr="001F215E">
        <w:rPr>
          <w:rFonts w:hint="cs"/>
          <w:rtl/>
        </w:rPr>
        <w:t>عزیزان</w:t>
      </w:r>
      <w:r w:rsidRPr="001F215E">
        <w:rPr>
          <w:rtl/>
        </w:rPr>
        <w:t xml:space="preserve"> </w:t>
      </w:r>
      <w:r w:rsidRPr="001F215E">
        <w:rPr>
          <w:rFonts w:hint="cs"/>
          <w:rtl/>
        </w:rPr>
        <w:t>تقدیم می</w:t>
      </w:r>
      <w:r>
        <w:rPr>
          <w:rtl/>
        </w:rPr>
        <w:t>‌</w:t>
      </w:r>
      <w:r w:rsidRPr="001F215E">
        <w:rPr>
          <w:rFonts w:hint="cs"/>
          <w:rtl/>
        </w:rPr>
        <w:t>شود</w:t>
      </w:r>
      <w:r w:rsidRPr="001F215E">
        <w:rPr>
          <w:rtl/>
        </w:rPr>
        <w:t xml:space="preserve"> که‌</w:t>
      </w:r>
      <w:r>
        <w:rPr>
          <w:rFonts w:hint="cs"/>
          <w:rtl/>
        </w:rPr>
        <w:t xml:space="preserve"> </w:t>
      </w:r>
      <w:r w:rsidRPr="001F215E">
        <w:rPr>
          <w:rtl/>
        </w:rPr>
        <w:t>امیدواریم استفاد</w:t>
      </w:r>
      <w:r>
        <w:rPr>
          <w:rtl/>
        </w:rPr>
        <w:t xml:space="preserve">ه‌ی </w:t>
      </w:r>
      <w:r w:rsidRPr="001F215E">
        <w:rPr>
          <w:rtl/>
        </w:rPr>
        <w:t>شایان از این کتاب کم نظیر و تحف</w:t>
      </w:r>
      <w:r>
        <w:rPr>
          <w:rtl/>
        </w:rPr>
        <w:t xml:space="preserve">ه‌ی </w:t>
      </w:r>
      <w:r w:rsidRPr="001F215E">
        <w:rPr>
          <w:rtl/>
        </w:rPr>
        <w:t>نایاب</w:t>
      </w:r>
      <w:r w:rsidRPr="001F215E">
        <w:rPr>
          <w:rFonts w:hint="cs"/>
          <w:rtl/>
        </w:rPr>
        <w:t xml:space="preserve"> </w:t>
      </w:r>
      <w:r w:rsidRPr="001F215E">
        <w:rPr>
          <w:rtl/>
        </w:rPr>
        <w:t>و ناب را بنمایید</w:t>
      </w:r>
      <w:r w:rsidR="00AF7D43" w:rsidRPr="00BF136F">
        <w:rPr>
          <w:rFonts w:hint="cs"/>
          <w:vertAlign w:val="superscript"/>
          <w:rtl/>
        </w:rPr>
        <w:t>(</w:t>
      </w:r>
      <w:r w:rsidR="00AF7D43" w:rsidRPr="005A62CD">
        <w:rPr>
          <w:rStyle w:val="FootnoteReference"/>
          <w:rtl/>
        </w:rPr>
        <w:footnoteReference w:id="2"/>
      </w:r>
      <w:r w:rsidR="00AF7D43" w:rsidRPr="00BF136F">
        <w:rPr>
          <w:rFonts w:hint="cs"/>
          <w:vertAlign w:val="superscript"/>
          <w:rtl/>
        </w:rPr>
        <w:t>)</w:t>
      </w:r>
      <w:r>
        <w:rPr>
          <w:rFonts w:ascii="Arial" w:hAnsi="Arial" w:hint="cs"/>
          <w:color w:val="000000"/>
          <w:rtl/>
        </w:rPr>
        <w:t>.</w:t>
      </w:r>
    </w:p>
    <w:p w:rsidR="006167B8" w:rsidRPr="0000702C" w:rsidRDefault="006167B8" w:rsidP="002B3333">
      <w:pPr>
        <w:pStyle w:val="2-"/>
        <w:rPr>
          <w:rtl/>
        </w:rPr>
      </w:pPr>
      <w:bookmarkStart w:id="39" w:name="_Toc298545552"/>
      <w:bookmarkStart w:id="40" w:name="_Toc426965522"/>
      <w:r w:rsidRPr="0000702C">
        <w:rPr>
          <w:rtl/>
        </w:rPr>
        <w:t xml:space="preserve">کتاب منهاج السنه و قضیه‌ی </w:t>
      </w:r>
      <w:r>
        <w:rPr>
          <w:rtl/>
        </w:rPr>
        <w:t>وحدت بین مسلمان</w:t>
      </w:r>
      <w:r w:rsidRPr="0000702C">
        <w:rPr>
          <w:rtl/>
        </w:rPr>
        <w:t>ا</w:t>
      </w:r>
      <w:r>
        <w:rPr>
          <w:rFonts w:hint="cs"/>
          <w:rtl/>
        </w:rPr>
        <w:t>ن</w:t>
      </w:r>
      <w:bookmarkEnd w:id="39"/>
      <w:bookmarkEnd w:id="40"/>
      <w:r w:rsidRPr="0000702C">
        <w:rPr>
          <w:rFonts w:hint="cs"/>
          <w:rtl/>
        </w:rPr>
        <w:t xml:space="preserve"> </w:t>
      </w:r>
    </w:p>
    <w:p w:rsidR="006167B8" w:rsidRPr="001F215E" w:rsidRDefault="006167B8" w:rsidP="00AF7D43">
      <w:pPr>
        <w:pStyle w:val="1-"/>
        <w:rPr>
          <w:rtl/>
        </w:rPr>
      </w:pPr>
      <w:r w:rsidRPr="001F215E">
        <w:rPr>
          <w:rtl/>
        </w:rPr>
        <w:t>در این اواخر بعضی از مسلمانان مسأل</w:t>
      </w:r>
      <w:r>
        <w:rPr>
          <w:rtl/>
        </w:rPr>
        <w:t xml:space="preserve">ه‌ی </w:t>
      </w:r>
      <w:r w:rsidRPr="001F215E">
        <w:rPr>
          <w:rtl/>
        </w:rPr>
        <w:t>تقریب بین مذاهب اسلامی و وحدت فرق</w:t>
      </w:r>
      <w:r>
        <w:rPr>
          <w:rtl/>
        </w:rPr>
        <w:t>ه‌</w:t>
      </w:r>
      <w:r w:rsidRPr="001F215E">
        <w:rPr>
          <w:rtl/>
        </w:rPr>
        <w:t>های اسلام را پیش آورده</w:t>
      </w:r>
      <w:r>
        <w:rPr>
          <w:rFonts w:hint="cs"/>
          <w:rtl/>
        </w:rPr>
        <w:t>،</w:t>
      </w:r>
      <w:r w:rsidRPr="001F215E">
        <w:rPr>
          <w:rtl/>
        </w:rPr>
        <w:t xml:space="preserve"> و از ذکر اختلافات در بین</w:t>
      </w:r>
      <w:r w:rsidR="00AC7670">
        <w:rPr>
          <w:rtl/>
        </w:rPr>
        <w:t xml:space="preserve"> گروه‌های </w:t>
      </w:r>
      <w:r w:rsidRPr="001F215E">
        <w:rPr>
          <w:rtl/>
        </w:rPr>
        <w:t xml:space="preserve">اسلامی جلوگیری </w:t>
      </w:r>
      <w:r w:rsidRPr="001F215E">
        <w:rPr>
          <w:rtl/>
        </w:rPr>
        <w:lastRenderedPageBreak/>
        <w:t>به عمل می</w:t>
      </w:r>
      <w:r>
        <w:rPr>
          <w:rtl/>
        </w:rPr>
        <w:t>‌</w:t>
      </w:r>
      <w:r w:rsidRPr="001F215E">
        <w:rPr>
          <w:rtl/>
        </w:rPr>
        <w:t>آورند ت</w:t>
      </w:r>
      <w:r>
        <w:rPr>
          <w:rtl/>
        </w:rPr>
        <w:t>ا که وحدت کلمه و یک جهتی مسلمان</w:t>
      </w:r>
      <w:r w:rsidRPr="001F215E">
        <w:rPr>
          <w:rtl/>
        </w:rPr>
        <w:t>ا</w:t>
      </w:r>
      <w:r>
        <w:rPr>
          <w:rFonts w:hint="cs"/>
          <w:rtl/>
        </w:rPr>
        <w:t>ن</w:t>
      </w:r>
      <w:r w:rsidRPr="001F215E">
        <w:rPr>
          <w:rtl/>
        </w:rPr>
        <w:t xml:space="preserve"> حفظ شده</w:t>
      </w:r>
      <w:r>
        <w:rPr>
          <w:rFonts w:hint="cs"/>
          <w:rtl/>
        </w:rPr>
        <w:t>،</w:t>
      </w:r>
      <w:r w:rsidRPr="001F215E">
        <w:rPr>
          <w:rtl/>
        </w:rPr>
        <w:t xml:space="preserve"> و همه با هم مشت واحد در مقابل دشمن ایستادگی نموده</w:t>
      </w:r>
      <w:r>
        <w:rPr>
          <w:rFonts w:hint="cs"/>
          <w:rtl/>
        </w:rPr>
        <w:t>،</w:t>
      </w:r>
      <w:r w:rsidRPr="001F215E">
        <w:rPr>
          <w:rtl/>
        </w:rPr>
        <w:t xml:space="preserve"> و حقوق ضایع شد</w:t>
      </w:r>
      <w:r>
        <w:rPr>
          <w:rtl/>
        </w:rPr>
        <w:t>ه‌ی مسلمان</w:t>
      </w:r>
      <w:r w:rsidRPr="001F215E">
        <w:rPr>
          <w:rtl/>
        </w:rPr>
        <w:t>ا</w:t>
      </w:r>
      <w:r>
        <w:rPr>
          <w:rFonts w:hint="cs"/>
          <w:rtl/>
        </w:rPr>
        <w:t>ن</w:t>
      </w:r>
      <w:r w:rsidRPr="001F215E">
        <w:rPr>
          <w:rtl/>
        </w:rPr>
        <w:t xml:space="preserve"> را از</w:t>
      </w:r>
      <w:r w:rsidR="000433D3">
        <w:rPr>
          <w:rtl/>
        </w:rPr>
        <w:t xml:space="preserve"> آن‌ها </w:t>
      </w:r>
      <w:r w:rsidRPr="001F215E">
        <w:rPr>
          <w:rtl/>
        </w:rPr>
        <w:t>بگیرند.</w:t>
      </w:r>
    </w:p>
    <w:p w:rsidR="006167B8" w:rsidRPr="001F215E" w:rsidRDefault="006167B8" w:rsidP="00AF7D43">
      <w:pPr>
        <w:pStyle w:val="1-"/>
        <w:rPr>
          <w:rtl/>
        </w:rPr>
      </w:pPr>
      <w:r w:rsidRPr="001F215E">
        <w:rPr>
          <w:rtl/>
        </w:rPr>
        <w:t>طبق رأی</w:t>
      </w:r>
      <w:r w:rsidR="000433D3">
        <w:rPr>
          <w:rtl/>
        </w:rPr>
        <w:t xml:space="preserve"> این‌ها </w:t>
      </w:r>
      <w:r w:rsidRPr="001F215E">
        <w:rPr>
          <w:rtl/>
        </w:rPr>
        <w:t>نشر و پخش و ترجم</w:t>
      </w:r>
      <w:r>
        <w:rPr>
          <w:rtl/>
        </w:rPr>
        <w:t xml:space="preserve">ه‌ی </w:t>
      </w:r>
      <w:r w:rsidRPr="001F215E">
        <w:rPr>
          <w:rtl/>
        </w:rPr>
        <w:t xml:space="preserve">کتاب منهاج السنه النبویه که در آن نقد و رد بر مذهب </w:t>
      </w:r>
      <w:r w:rsidRPr="001F215E">
        <w:rPr>
          <w:rFonts w:hint="cs"/>
          <w:rtl/>
        </w:rPr>
        <w:t xml:space="preserve">روافض </w:t>
      </w:r>
      <w:r w:rsidRPr="001F215E">
        <w:rPr>
          <w:rtl/>
        </w:rPr>
        <w:t>و معتزله وجود دارد</w:t>
      </w:r>
      <w:r>
        <w:rPr>
          <w:rFonts w:hint="cs"/>
          <w:rtl/>
        </w:rPr>
        <w:t>،</w:t>
      </w:r>
      <w:r w:rsidRPr="001F215E">
        <w:rPr>
          <w:rtl/>
        </w:rPr>
        <w:t xml:space="preserve"> نه تنها با قضی</w:t>
      </w:r>
      <w:r>
        <w:rPr>
          <w:rtl/>
        </w:rPr>
        <w:t xml:space="preserve">ه‌ی </w:t>
      </w:r>
      <w:r w:rsidRPr="001F215E">
        <w:rPr>
          <w:rtl/>
        </w:rPr>
        <w:t>وحدت سازگار نیست بلکه اختلاف و دوری را بیش از پیش زیاد نموده و بنیاد تقریب را از ریشه ویران می</w:t>
      </w:r>
      <w:r>
        <w:rPr>
          <w:rtl/>
        </w:rPr>
        <w:t>‌</w:t>
      </w:r>
      <w:r w:rsidRPr="001F215E">
        <w:rPr>
          <w:rtl/>
        </w:rPr>
        <w:t xml:space="preserve">سازد!! </w:t>
      </w:r>
    </w:p>
    <w:p w:rsidR="006167B8" w:rsidRPr="001F215E" w:rsidRDefault="006167B8" w:rsidP="00AF7D43">
      <w:pPr>
        <w:pStyle w:val="1-"/>
        <w:rPr>
          <w:rtl/>
        </w:rPr>
      </w:pPr>
      <w:r w:rsidRPr="001F215E">
        <w:rPr>
          <w:rtl/>
        </w:rPr>
        <w:t>در جواب این عده از برادران خویش باید عرض نماییم که شکی نیست که اتحاد بین مسلمانا</w:t>
      </w:r>
      <w:r>
        <w:rPr>
          <w:rFonts w:hint="cs"/>
          <w:rtl/>
        </w:rPr>
        <w:t>ن</w:t>
      </w:r>
      <w:r w:rsidRPr="001F215E">
        <w:rPr>
          <w:rtl/>
        </w:rPr>
        <w:t xml:space="preserve"> و حفظ وحدت</w:t>
      </w:r>
      <w:r w:rsidR="005F1838">
        <w:rPr>
          <w:rtl/>
        </w:rPr>
        <w:t>،</w:t>
      </w:r>
      <w:r w:rsidRPr="001F215E">
        <w:rPr>
          <w:rtl/>
        </w:rPr>
        <w:t xml:space="preserve"> برادری و همدلی در بین اهل ایمان از مسائل مهم شریعت اسلامی است که خداوند متعال </w:t>
      </w:r>
      <w:r w:rsidRPr="001F215E">
        <w:rPr>
          <w:rFonts w:hint="cs"/>
          <w:rtl/>
        </w:rPr>
        <w:t xml:space="preserve">نیز </w:t>
      </w:r>
      <w:r w:rsidRPr="001F215E">
        <w:rPr>
          <w:rtl/>
        </w:rPr>
        <w:t>در قرآن کریم بر حفظ وحدت و محبت بین مسلمانا</w:t>
      </w:r>
      <w:r>
        <w:rPr>
          <w:rFonts w:hint="cs"/>
          <w:rtl/>
        </w:rPr>
        <w:t>ن</w:t>
      </w:r>
      <w:r w:rsidRPr="001F215E">
        <w:rPr>
          <w:rtl/>
        </w:rPr>
        <w:t xml:space="preserve"> تأکید نموده است</w:t>
      </w:r>
      <w:r>
        <w:rPr>
          <w:rFonts w:hint="cs"/>
          <w:rtl/>
        </w:rPr>
        <w:t>،</w:t>
      </w:r>
      <w:r w:rsidRPr="001F215E">
        <w:rPr>
          <w:rtl/>
        </w:rPr>
        <w:t xml:space="preserve"> و همچنین رسول خدا</w:t>
      </w:r>
      <w:r w:rsidRPr="00031EE2">
        <w:rPr>
          <w:rFonts w:ascii="Tahoma" w:hAnsi="Tahoma" w:cs="CTraditional Arabic" w:hint="cs"/>
          <w:color w:val="000000"/>
          <w:spacing w:val="-4"/>
          <w:sz w:val="30"/>
          <w:szCs w:val="30"/>
          <w:rtl/>
        </w:rPr>
        <w:t>ص</w:t>
      </w:r>
      <w:r w:rsidRPr="001F215E">
        <w:rPr>
          <w:rFonts w:hint="cs"/>
          <w:rtl/>
        </w:rPr>
        <w:t xml:space="preserve"> </w:t>
      </w:r>
      <w:r w:rsidRPr="001F215E">
        <w:rPr>
          <w:rtl/>
        </w:rPr>
        <w:t>در اماکن مختلف</w:t>
      </w:r>
      <w:r w:rsidR="00AF7D43">
        <w:rPr>
          <w:rtl/>
        </w:rPr>
        <w:t xml:space="preserve"> به خصوص </w:t>
      </w:r>
      <w:r w:rsidRPr="001F215E">
        <w:rPr>
          <w:rtl/>
        </w:rPr>
        <w:t>در حج</w:t>
      </w:r>
      <w:r w:rsidRPr="001F215E">
        <w:rPr>
          <w:rFonts w:hint="cs"/>
          <w:rtl/>
        </w:rPr>
        <w:t>ه</w:t>
      </w:r>
      <w:r w:rsidRPr="001F215E">
        <w:rPr>
          <w:rtl/>
        </w:rPr>
        <w:t xml:space="preserve"> الوداع این موضوع را تکرار نموده و بر حفظ وحدت بین مسلمین و</w:t>
      </w:r>
      <w:r>
        <w:rPr>
          <w:rFonts w:hint="cs"/>
          <w:rtl/>
        </w:rPr>
        <w:t xml:space="preserve"> </w:t>
      </w:r>
      <w:r w:rsidRPr="001F215E">
        <w:rPr>
          <w:rtl/>
        </w:rPr>
        <w:t>ایجاد اخوت و مهربانی بین</w:t>
      </w:r>
      <w:r w:rsidR="000433D3">
        <w:rPr>
          <w:rtl/>
        </w:rPr>
        <w:t xml:space="preserve"> آن‌ها </w:t>
      </w:r>
      <w:r w:rsidRPr="001F215E">
        <w:rPr>
          <w:rtl/>
        </w:rPr>
        <w:t>تأکید نموده است</w:t>
      </w:r>
      <w:r w:rsidR="005F1838">
        <w:rPr>
          <w:rtl/>
        </w:rPr>
        <w:t>،</w:t>
      </w:r>
      <w:r w:rsidRPr="001F215E">
        <w:rPr>
          <w:rtl/>
        </w:rPr>
        <w:t xml:space="preserve"> اما باید در نظر داشت که این اتحاد و وحدت باید بر اساس حق و ثوابت دین و تمسک به قرآن و سنت باشد</w:t>
      </w:r>
      <w:r w:rsidR="005F1838">
        <w:rPr>
          <w:rtl/>
        </w:rPr>
        <w:t>،</w:t>
      </w:r>
      <w:r w:rsidRPr="001F215E">
        <w:rPr>
          <w:rtl/>
        </w:rPr>
        <w:t xml:space="preserve"> و هیچ امتی هیچ</w:t>
      </w:r>
      <w:r>
        <w:rPr>
          <w:rtl/>
        </w:rPr>
        <w:t>‌</w:t>
      </w:r>
      <w:r w:rsidRPr="001F215E">
        <w:rPr>
          <w:rtl/>
        </w:rPr>
        <w:t>گاه نمی‌تواند بر باطل و بر خلاف ثوابت و مسل</w:t>
      </w:r>
      <w:r>
        <w:rPr>
          <w:rFonts w:hint="cs"/>
          <w:rtl/>
        </w:rPr>
        <w:t>ّ</w:t>
      </w:r>
      <w:r w:rsidRPr="001F215E">
        <w:rPr>
          <w:rtl/>
        </w:rPr>
        <w:t>مات دین خود وحدت و اتحاد نماید.</w:t>
      </w:r>
    </w:p>
    <w:p w:rsidR="006167B8" w:rsidRPr="00FB2AA7" w:rsidRDefault="006167B8" w:rsidP="00AF7D43">
      <w:pPr>
        <w:pStyle w:val="1-"/>
        <w:rPr>
          <w:rFonts w:ascii="Lotus Linotype" w:hAnsi="Lotus Linotype"/>
          <w:rtl/>
        </w:rPr>
      </w:pPr>
      <w:r w:rsidRPr="00FB2AA7">
        <w:rPr>
          <w:rFonts w:ascii="Lotus Linotype" w:hAnsi="Lotus Linotype"/>
          <w:rtl/>
        </w:rPr>
        <w:t>خداوند متعال می‌فرما</w:t>
      </w:r>
      <w:r w:rsidR="009768AE">
        <w:rPr>
          <w:rFonts w:ascii="Lotus Linotype" w:hAnsi="Lotus Linotype"/>
          <w:rtl/>
        </w:rPr>
        <w:t>ی</w:t>
      </w:r>
      <w:r w:rsidRPr="00FB2AA7">
        <w:rPr>
          <w:rFonts w:ascii="Lotus Linotype" w:hAnsi="Lotus Linotype"/>
          <w:rtl/>
        </w:rPr>
        <w:t>د:</w:t>
      </w:r>
      <w:r w:rsidR="00AF7D43">
        <w:rPr>
          <w:rFonts w:ascii="Lotus Linotype" w:hAnsi="Lotus Linotype" w:hint="cs"/>
          <w:rtl/>
        </w:rPr>
        <w:t xml:space="preserve"> </w:t>
      </w:r>
      <w:r w:rsidR="00AF7D43">
        <w:rPr>
          <w:rFonts w:ascii="Lotus Linotype" w:hAnsi="Lotus Linotype" w:cs="Traditional Arabic" w:hint="cs"/>
          <w:rtl/>
        </w:rPr>
        <w:t>﴿</w:t>
      </w:r>
      <w:r w:rsidR="00AF7D43" w:rsidRPr="009639C3">
        <w:rPr>
          <w:rStyle w:val="Char4"/>
          <w:rFonts w:hint="eastAsia"/>
          <w:rtl/>
        </w:rPr>
        <w:t>وَ</w:t>
      </w:r>
      <w:r w:rsidR="00AF7D43" w:rsidRPr="009639C3">
        <w:rPr>
          <w:rStyle w:val="Char4"/>
          <w:rFonts w:hint="cs"/>
          <w:rtl/>
        </w:rPr>
        <w:t>ٱ</w:t>
      </w:r>
      <w:r w:rsidR="00AF7D43" w:rsidRPr="009639C3">
        <w:rPr>
          <w:rStyle w:val="Char4"/>
          <w:rFonts w:hint="eastAsia"/>
          <w:rtl/>
        </w:rPr>
        <w:t>عۡتَصِمُواْ</w:t>
      </w:r>
      <w:r w:rsidR="00AF7D43" w:rsidRPr="009639C3">
        <w:rPr>
          <w:rStyle w:val="Char4"/>
          <w:rtl/>
        </w:rPr>
        <w:t xml:space="preserve"> بِحَبۡلِ </w:t>
      </w:r>
      <w:r w:rsidR="00AF7D43" w:rsidRPr="009639C3">
        <w:rPr>
          <w:rStyle w:val="Char4"/>
          <w:rFonts w:hint="cs"/>
          <w:rtl/>
        </w:rPr>
        <w:t>ٱ</w:t>
      </w:r>
      <w:r w:rsidR="00AF7D43" w:rsidRPr="009639C3">
        <w:rPr>
          <w:rStyle w:val="Char4"/>
          <w:rFonts w:hint="eastAsia"/>
          <w:rtl/>
        </w:rPr>
        <w:t>للَّهِ</w:t>
      </w:r>
      <w:r w:rsidR="00AF7D43" w:rsidRPr="009639C3">
        <w:rPr>
          <w:rStyle w:val="Char4"/>
          <w:rtl/>
        </w:rPr>
        <w:t xml:space="preserve"> جَمِيعٗا وَلَا تَفَرَّقُواْۚ</w:t>
      </w:r>
      <w:r w:rsidR="00AF7D43">
        <w:rPr>
          <w:rFonts w:ascii="Lotus Linotype" w:hAnsi="Lotus Linotype" w:cs="Traditional Arabic" w:hint="cs"/>
          <w:rtl/>
        </w:rPr>
        <w:t>﴾</w:t>
      </w:r>
      <w:r w:rsidRPr="00FB2AA7">
        <w:rPr>
          <w:rFonts w:ascii="Lotus Linotype" w:hAnsi="Lotus Linotype" w:hint="cs"/>
          <w:rtl/>
        </w:rPr>
        <w:t xml:space="preserve"> </w:t>
      </w:r>
      <w:r w:rsidR="00AF7D43" w:rsidRPr="00AF7D43">
        <w:rPr>
          <w:rStyle w:val="4-Char0"/>
          <w:rFonts w:hint="cs"/>
          <w:rtl/>
        </w:rPr>
        <w:t>[</w:t>
      </w:r>
      <w:r w:rsidRPr="00AF7D43">
        <w:rPr>
          <w:rStyle w:val="4-Char0"/>
          <w:rtl/>
        </w:rPr>
        <w:t>آل عمران:</w:t>
      </w:r>
      <w:r w:rsidR="00AF7D43" w:rsidRPr="00AF7D43">
        <w:rPr>
          <w:rStyle w:val="4-Char0"/>
          <w:rFonts w:hint="cs"/>
          <w:rtl/>
        </w:rPr>
        <w:t xml:space="preserve"> </w:t>
      </w:r>
      <w:r w:rsidRPr="00AF7D43">
        <w:rPr>
          <w:rStyle w:val="4-Char0"/>
          <w:rtl/>
        </w:rPr>
        <w:t>103</w:t>
      </w:r>
      <w:r w:rsidR="00AF7D43" w:rsidRPr="00AF7D43">
        <w:rPr>
          <w:rStyle w:val="4-Char0"/>
          <w:rFonts w:hint="cs"/>
          <w:rtl/>
        </w:rPr>
        <w:t>]</w:t>
      </w:r>
      <w:r w:rsidR="00AF7D43">
        <w:rPr>
          <w:rFonts w:ascii="Lotus Linotype" w:hAnsi="Lotus Linotype" w:hint="cs"/>
          <w:rtl/>
        </w:rPr>
        <w:t xml:space="preserve">. </w:t>
      </w:r>
      <w:r w:rsidRPr="00FB2AA7">
        <w:rPr>
          <w:rFonts w:ascii="Lotus Linotype" w:hAnsi="Lotus Linotype"/>
          <w:rtl/>
        </w:rPr>
        <w:t>«</w:t>
      </w:r>
      <w:r w:rsidRPr="00FB2AA7">
        <w:rPr>
          <w:rtl/>
        </w:rPr>
        <w:t>و همگى به ر</w:t>
      </w:r>
      <w:r w:rsidR="009768AE">
        <w:rPr>
          <w:rtl/>
        </w:rPr>
        <w:t>ی</w:t>
      </w:r>
      <w:r w:rsidRPr="00FB2AA7">
        <w:rPr>
          <w:rtl/>
        </w:rPr>
        <w:t>سمان خدا (قرآن و اسلام)، چنگ زن</w:t>
      </w:r>
      <w:r w:rsidR="009768AE">
        <w:rPr>
          <w:rtl/>
        </w:rPr>
        <w:t>ی</w:t>
      </w:r>
      <w:r w:rsidRPr="00FB2AA7">
        <w:rPr>
          <w:rtl/>
        </w:rPr>
        <w:t>د ، و پرا</w:t>
      </w:r>
      <w:r w:rsidR="009768AE">
        <w:rPr>
          <w:rtl/>
        </w:rPr>
        <w:t>ک</w:t>
      </w:r>
      <w:r w:rsidRPr="00FB2AA7">
        <w:rPr>
          <w:rtl/>
        </w:rPr>
        <w:t>نده نشو</w:t>
      </w:r>
      <w:r w:rsidR="009768AE">
        <w:rPr>
          <w:rtl/>
        </w:rPr>
        <w:t>ی</w:t>
      </w:r>
      <w:r w:rsidRPr="00FB2AA7">
        <w:rPr>
          <w:rtl/>
        </w:rPr>
        <w:t>د</w:t>
      </w:r>
      <w:r w:rsidRPr="00FB2AA7">
        <w:rPr>
          <w:rFonts w:ascii="Lotus Linotype" w:hAnsi="Lotus Linotype"/>
          <w:rtl/>
        </w:rPr>
        <w:t>»</w:t>
      </w:r>
      <w:r w:rsidRPr="00FB2AA7">
        <w:rPr>
          <w:rFonts w:ascii="Lotus Linotype" w:hAnsi="Lotus Linotype" w:hint="cs"/>
          <w:rtl/>
        </w:rPr>
        <w:t>.</w:t>
      </w:r>
    </w:p>
    <w:p w:rsidR="006167B8" w:rsidRPr="001F215E" w:rsidRDefault="006167B8" w:rsidP="00AF7D43">
      <w:pPr>
        <w:pStyle w:val="1-"/>
        <w:rPr>
          <w:rtl/>
        </w:rPr>
      </w:pPr>
      <w:r w:rsidRPr="001F215E">
        <w:rPr>
          <w:rtl/>
        </w:rPr>
        <w:t>و</w:t>
      </w:r>
      <w:r>
        <w:rPr>
          <w:rFonts w:hint="cs"/>
          <w:rtl/>
        </w:rPr>
        <w:t xml:space="preserve"> </w:t>
      </w:r>
      <w:r w:rsidRPr="001F215E">
        <w:rPr>
          <w:rtl/>
        </w:rPr>
        <w:t>با سند صحیح از رسول خدا</w:t>
      </w:r>
      <w:r w:rsidRPr="006D60D0">
        <w:rPr>
          <w:rFonts w:ascii="Tahoma" w:hAnsi="Tahoma" w:cs="CTraditional Arabic" w:hint="cs"/>
          <w:color w:val="000000"/>
          <w:spacing w:val="-4"/>
          <w:sz w:val="30"/>
          <w:szCs w:val="30"/>
          <w:rtl/>
        </w:rPr>
        <w:t>ص</w:t>
      </w:r>
      <w:r w:rsidRPr="001F215E">
        <w:rPr>
          <w:rtl/>
        </w:rPr>
        <w:t xml:space="preserve"> ثابت است که حبل الله همان کتاب خدا (قرآن کریم) می‌باشد. و پیامبر بزرگوار اسلام در حج</w:t>
      </w:r>
      <w:r w:rsidRPr="001F215E">
        <w:rPr>
          <w:rFonts w:hint="cs"/>
          <w:rtl/>
        </w:rPr>
        <w:t>ة</w:t>
      </w:r>
      <w:r w:rsidRPr="001F215E">
        <w:rPr>
          <w:rtl/>
        </w:rPr>
        <w:t xml:space="preserve"> الوداع امت خویش را مورد خطاب قرار داده و برایشان می‌فرما</w:t>
      </w:r>
      <w:r w:rsidR="009768AE">
        <w:rPr>
          <w:rtl/>
        </w:rPr>
        <w:t>ی</w:t>
      </w:r>
      <w:r w:rsidRPr="001F215E">
        <w:rPr>
          <w:rtl/>
        </w:rPr>
        <w:t>د:</w:t>
      </w:r>
      <w:r>
        <w:rPr>
          <w:rFonts w:hint="cs"/>
          <w:rtl/>
        </w:rPr>
        <w:t xml:space="preserve"> </w:t>
      </w:r>
      <w:r w:rsidRPr="001F215E">
        <w:rPr>
          <w:rtl/>
        </w:rPr>
        <w:t>«در بین شما پس از وفات خویش دو چیز را گذاشته‌ام و تا وقتی که به آن دو</w:t>
      </w:r>
      <w:r w:rsidRPr="001F215E">
        <w:rPr>
          <w:rFonts w:hint="cs"/>
          <w:rtl/>
        </w:rPr>
        <w:t>،</w:t>
      </w:r>
      <w:r w:rsidRPr="001F215E">
        <w:rPr>
          <w:rtl/>
        </w:rPr>
        <w:t xml:space="preserve"> چنگ بزنید هرگز گمراه نخواهید شد</w:t>
      </w:r>
      <w:r>
        <w:rPr>
          <w:rFonts w:hint="cs"/>
          <w:rtl/>
        </w:rPr>
        <w:t xml:space="preserve"> </w:t>
      </w:r>
      <w:r w:rsidRPr="001F215E">
        <w:rPr>
          <w:rFonts w:hint="cs"/>
          <w:rtl/>
        </w:rPr>
        <w:t>؛</w:t>
      </w:r>
      <w:r w:rsidRPr="001F215E">
        <w:rPr>
          <w:rtl/>
        </w:rPr>
        <w:t xml:space="preserve"> آن دو چیز کتاب خدا و سنت پیامبر او می‌باشد</w:t>
      </w:r>
      <w:r w:rsidR="00AF7D43" w:rsidRPr="00BF136F">
        <w:rPr>
          <w:rFonts w:hint="cs"/>
          <w:vertAlign w:val="superscript"/>
          <w:rtl/>
        </w:rPr>
        <w:t>(</w:t>
      </w:r>
      <w:r w:rsidR="00AF7D43" w:rsidRPr="005A62CD">
        <w:rPr>
          <w:rStyle w:val="FootnoteReference"/>
          <w:rtl/>
        </w:rPr>
        <w:footnoteReference w:id="3"/>
      </w:r>
      <w:r w:rsidR="00AF7D43" w:rsidRPr="00BF136F">
        <w:rPr>
          <w:rFonts w:hint="cs"/>
          <w:vertAlign w:val="superscript"/>
          <w:rtl/>
        </w:rPr>
        <w:t>)</w:t>
      </w:r>
      <w:r>
        <w:rPr>
          <w:rFonts w:ascii="Arial" w:hAnsi="Arial" w:hint="cs"/>
          <w:color w:val="000000"/>
          <w:rtl/>
        </w:rPr>
        <w:t>.</w:t>
      </w:r>
    </w:p>
    <w:p w:rsidR="006167B8" w:rsidRPr="001F215E" w:rsidRDefault="006167B8" w:rsidP="00AF7D43">
      <w:pPr>
        <w:pStyle w:val="1-"/>
        <w:rPr>
          <w:rtl/>
        </w:rPr>
      </w:pPr>
      <w:r w:rsidRPr="001F215E">
        <w:rPr>
          <w:rtl/>
        </w:rPr>
        <w:t>با وجود این همه نصوص قطعی</w:t>
      </w:r>
      <w:r w:rsidRPr="001F215E">
        <w:rPr>
          <w:rFonts w:hint="cs"/>
          <w:rtl/>
        </w:rPr>
        <w:t>،</w:t>
      </w:r>
      <w:r w:rsidRPr="001F215E">
        <w:rPr>
          <w:rtl/>
        </w:rPr>
        <w:t xml:space="preserve"> دلایل واضح و براهین آشکار باز هم گروه</w:t>
      </w:r>
      <w:r>
        <w:rPr>
          <w:rtl/>
        </w:rPr>
        <w:t>‌</w:t>
      </w:r>
      <w:r w:rsidRPr="001F215E">
        <w:rPr>
          <w:rtl/>
        </w:rPr>
        <w:t>هایی از کسانی که خویش را به اسلام نسبت می</w:t>
      </w:r>
      <w:r>
        <w:rPr>
          <w:rtl/>
        </w:rPr>
        <w:t>‌</w:t>
      </w:r>
      <w:r w:rsidRPr="001F215E">
        <w:rPr>
          <w:rtl/>
        </w:rPr>
        <w:t>دهند</w:t>
      </w:r>
      <w:r w:rsidRPr="001F215E">
        <w:rPr>
          <w:rFonts w:hint="cs"/>
          <w:rtl/>
        </w:rPr>
        <w:t>،</w:t>
      </w:r>
      <w:r w:rsidRPr="001F215E">
        <w:rPr>
          <w:rtl/>
        </w:rPr>
        <w:t xml:space="preserve"> </w:t>
      </w:r>
      <w:r w:rsidRPr="001F215E">
        <w:rPr>
          <w:rFonts w:hint="cs"/>
          <w:rtl/>
        </w:rPr>
        <w:t>در ورط</w:t>
      </w:r>
      <w:r w:rsidR="00AF7D43">
        <w:rPr>
          <w:rFonts w:hint="cs"/>
          <w:rtl/>
        </w:rPr>
        <w:t>ۀ</w:t>
      </w:r>
      <w:r w:rsidRPr="001F215E">
        <w:rPr>
          <w:rFonts w:hint="cs"/>
          <w:rtl/>
        </w:rPr>
        <w:t xml:space="preserve"> شرک و مرد</w:t>
      </w:r>
      <w:r>
        <w:rPr>
          <w:rtl/>
        </w:rPr>
        <w:t>ه‌</w:t>
      </w:r>
      <w:r w:rsidRPr="001F215E">
        <w:rPr>
          <w:rFonts w:hint="cs"/>
          <w:rtl/>
        </w:rPr>
        <w:t>پرستی سقوط کردند، به مسلّمات اسلامی پشت پا زدند</w:t>
      </w:r>
      <w:r>
        <w:rPr>
          <w:rFonts w:hint="cs"/>
          <w:rtl/>
        </w:rPr>
        <w:t>،</w:t>
      </w:r>
      <w:r w:rsidRPr="001F215E">
        <w:rPr>
          <w:rFonts w:hint="cs"/>
          <w:rtl/>
        </w:rPr>
        <w:t xml:space="preserve"> و </w:t>
      </w:r>
      <w:r w:rsidRPr="001F215E">
        <w:rPr>
          <w:rtl/>
        </w:rPr>
        <w:t>نقش قدم یهود و نصاری را تعقیب نموده و در ایجاد اختلاف و تفرقه در بین امت اسلامی از هیچ</w:t>
      </w:r>
      <w:r>
        <w:rPr>
          <w:rtl/>
        </w:rPr>
        <w:t>‌</w:t>
      </w:r>
      <w:r w:rsidRPr="001F215E">
        <w:rPr>
          <w:rtl/>
        </w:rPr>
        <w:t>گونه سعی</w:t>
      </w:r>
      <w:r w:rsidRPr="001F215E">
        <w:rPr>
          <w:rFonts w:hint="cs"/>
          <w:rtl/>
        </w:rPr>
        <w:t xml:space="preserve"> </w:t>
      </w:r>
      <w:r w:rsidRPr="001F215E">
        <w:rPr>
          <w:rtl/>
        </w:rPr>
        <w:t>و کوششی دریغ نورزید</w:t>
      </w:r>
      <w:r>
        <w:rPr>
          <w:rtl/>
        </w:rPr>
        <w:t>ه‌ا</w:t>
      </w:r>
      <w:r w:rsidRPr="001F215E">
        <w:rPr>
          <w:rtl/>
        </w:rPr>
        <w:t>ند.</w:t>
      </w:r>
    </w:p>
    <w:p w:rsidR="006167B8" w:rsidRPr="001F215E" w:rsidRDefault="006167B8" w:rsidP="00AF7D43">
      <w:pPr>
        <w:pStyle w:val="1-"/>
        <w:rPr>
          <w:rtl/>
        </w:rPr>
      </w:pPr>
      <w:r w:rsidRPr="001F215E">
        <w:rPr>
          <w:rtl/>
        </w:rPr>
        <w:lastRenderedPageBreak/>
        <w:t>و</w:t>
      </w:r>
      <w:r>
        <w:rPr>
          <w:rFonts w:hint="cs"/>
          <w:rtl/>
        </w:rPr>
        <w:t xml:space="preserve"> </w:t>
      </w:r>
      <w:r w:rsidRPr="001F215E">
        <w:rPr>
          <w:rtl/>
        </w:rPr>
        <w:t xml:space="preserve">اگر اسباب اختلاف بین </w:t>
      </w:r>
      <w:r w:rsidRPr="001F215E">
        <w:rPr>
          <w:rFonts w:hint="cs"/>
          <w:rtl/>
        </w:rPr>
        <w:t>عموم مسلمانان</w:t>
      </w:r>
      <w:r w:rsidRPr="001F215E">
        <w:rPr>
          <w:rtl/>
        </w:rPr>
        <w:t xml:space="preserve"> و فرق</w:t>
      </w:r>
      <w:r>
        <w:rPr>
          <w:rtl/>
        </w:rPr>
        <w:t xml:space="preserve">ه‌ی </w:t>
      </w:r>
      <w:r w:rsidRPr="001F215E">
        <w:rPr>
          <w:rtl/>
        </w:rPr>
        <w:t xml:space="preserve">روافض (تشیع </w:t>
      </w:r>
      <w:r w:rsidRPr="001F215E">
        <w:rPr>
          <w:rFonts w:hint="cs"/>
          <w:rtl/>
        </w:rPr>
        <w:t>صفوی</w:t>
      </w:r>
      <w:r w:rsidRPr="001F215E">
        <w:rPr>
          <w:rtl/>
        </w:rPr>
        <w:t>) را بررسی نماییم</w:t>
      </w:r>
      <w:r w:rsidR="005F1838">
        <w:rPr>
          <w:rtl/>
        </w:rPr>
        <w:t>،</w:t>
      </w:r>
      <w:r w:rsidRPr="001F215E">
        <w:rPr>
          <w:rtl/>
        </w:rPr>
        <w:t xml:space="preserve"> در می</w:t>
      </w:r>
      <w:r>
        <w:rPr>
          <w:rtl/>
        </w:rPr>
        <w:t>‌</w:t>
      </w:r>
      <w:r w:rsidRPr="001F215E">
        <w:rPr>
          <w:rtl/>
        </w:rPr>
        <w:t>یابیم که در هم</w:t>
      </w:r>
      <w:r>
        <w:rPr>
          <w:rtl/>
        </w:rPr>
        <w:t xml:space="preserve">ه‌ی </w:t>
      </w:r>
      <w:r w:rsidRPr="001F215E">
        <w:rPr>
          <w:rtl/>
        </w:rPr>
        <w:t>مسائل دینی با هم اختلاف شدید داریم</w:t>
      </w:r>
      <w:r w:rsidR="005F1838">
        <w:rPr>
          <w:rtl/>
        </w:rPr>
        <w:t>،</w:t>
      </w:r>
      <w:r w:rsidRPr="001F215E">
        <w:rPr>
          <w:rtl/>
        </w:rPr>
        <w:t xml:space="preserve"> </w:t>
      </w:r>
      <w:r w:rsidRPr="001F215E">
        <w:rPr>
          <w:rFonts w:hint="cs"/>
          <w:rtl/>
        </w:rPr>
        <w:t xml:space="preserve">به </w:t>
      </w:r>
      <w:r w:rsidRPr="001F215E">
        <w:rPr>
          <w:rtl/>
        </w:rPr>
        <w:t>طوری که اصلا نمی</w:t>
      </w:r>
      <w:r>
        <w:rPr>
          <w:rtl/>
        </w:rPr>
        <w:t>‌</w:t>
      </w:r>
      <w:r w:rsidRPr="001F215E">
        <w:rPr>
          <w:rtl/>
        </w:rPr>
        <w:t>توانیم با هم جمع شویم و یا اتحاد نماییم</w:t>
      </w:r>
      <w:r w:rsidRPr="001F215E">
        <w:rPr>
          <w:rFonts w:hint="cs"/>
          <w:rtl/>
        </w:rPr>
        <w:t>،</w:t>
      </w:r>
      <w:r w:rsidRPr="001F215E">
        <w:rPr>
          <w:rtl/>
        </w:rPr>
        <w:t xml:space="preserve"> مگر</w:t>
      </w:r>
      <w:r w:rsidR="00BF136F">
        <w:rPr>
          <w:rtl/>
        </w:rPr>
        <w:t xml:space="preserve"> این‌که </w:t>
      </w:r>
      <w:r w:rsidRPr="001F215E">
        <w:rPr>
          <w:rtl/>
        </w:rPr>
        <w:t>اتحاد صورت ظاهری و خیالی و منافقانه داشته باشد</w:t>
      </w:r>
      <w:r w:rsidR="005F1838">
        <w:rPr>
          <w:rtl/>
        </w:rPr>
        <w:t>،</w:t>
      </w:r>
      <w:r w:rsidRPr="001F215E">
        <w:rPr>
          <w:rtl/>
        </w:rPr>
        <w:t xml:space="preserve"> که</w:t>
      </w:r>
      <w:r w:rsidR="000433D3">
        <w:rPr>
          <w:rtl/>
        </w:rPr>
        <w:t xml:space="preserve"> آن‌ها </w:t>
      </w:r>
      <w:r w:rsidRPr="001F215E">
        <w:rPr>
          <w:rtl/>
        </w:rPr>
        <w:t>به آن تقیه</w:t>
      </w:r>
      <w:r w:rsidRPr="001F215E">
        <w:rPr>
          <w:rFonts w:hint="cs"/>
          <w:rtl/>
        </w:rPr>
        <w:t xml:space="preserve"> </w:t>
      </w:r>
      <w:r w:rsidRPr="001F215E">
        <w:rPr>
          <w:rtl/>
        </w:rPr>
        <w:t>(نفاق)</w:t>
      </w:r>
      <w:r w:rsidRPr="001F215E">
        <w:rPr>
          <w:rFonts w:hint="cs"/>
          <w:rtl/>
        </w:rPr>
        <w:t xml:space="preserve"> </w:t>
      </w:r>
      <w:r w:rsidRPr="001F215E">
        <w:rPr>
          <w:rtl/>
        </w:rPr>
        <w:t>می</w:t>
      </w:r>
      <w:r>
        <w:rPr>
          <w:rtl/>
        </w:rPr>
        <w:t>‌</w:t>
      </w:r>
      <w:r w:rsidRPr="001F215E">
        <w:rPr>
          <w:rtl/>
        </w:rPr>
        <w:t>گویند</w:t>
      </w:r>
      <w:r>
        <w:rPr>
          <w:rFonts w:hint="cs"/>
          <w:rtl/>
        </w:rPr>
        <w:t>،</w:t>
      </w:r>
      <w:r w:rsidRPr="001F215E">
        <w:rPr>
          <w:rtl/>
        </w:rPr>
        <w:t xml:space="preserve"> و ما نیز از روی ذلت و خواری این اتحاد را بپذیریم.</w:t>
      </w:r>
    </w:p>
    <w:p w:rsidR="006167B8" w:rsidRPr="001F215E" w:rsidRDefault="006167B8" w:rsidP="00AF7D43">
      <w:pPr>
        <w:pStyle w:val="1-"/>
        <w:rPr>
          <w:rtl/>
        </w:rPr>
      </w:pPr>
      <w:r w:rsidRPr="001F215E">
        <w:rPr>
          <w:rtl/>
        </w:rPr>
        <w:t>بلی! حتی در مسأل</w:t>
      </w:r>
      <w:r>
        <w:rPr>
          <w:rtl/>
        </w:rPr>
        <w:t xml:space="preserve">ه‌ی </w:t>
      </w:r>
      <w:r w:rsidRPr="001F215E">
        <w:rPr>
          <w:rtl/>
        </w:rPr>
        <w:t>توحید که ابتدای داخل شدن به اسلام و مهمترین رکن</w:t>
      </w:r>
      <w:r w:rsidRPr="001F215E">
        <w:rPr>
          <w:rFonts w:hint="cs"/>
          <w:rtl/>
        </w:rPr>
        <w:t xml:space="preserve"> </w:t>
      </w:r>
      <w:r w:rsidRPr="001F215E">
        <w:rPr>
          <w:rtl/>
        </w:rPr>
        <w:t xml:space="preserve">و اصل اسلام است بین اهل سنت و </w:t>
      </w:r>
      <w:r w:rsidRPr="001F215E">
        <w:rPr>
          <w:rFonts w:hint="cs"/>
          <w:rtl/>
        </w:rPr>
        <w:t>روافض</w:t>
      </w:r>
      <w:r w:rsidRPr="001F215E">
        <w:rPr>
          <w:rtl/>
        </w:rPr>
        <w:t xml:space="preserve"> اختلافهای عمیق و کلیدی وجود دارد</w:t>
      </w:r>
      <w:r w:rsidR="005F1838">
        <w:rPr>
          <w:rtl/>
        </w:rPr>
        <w:t>،</w:t>
      </w:r>
      <w:r w:rsidRPr="001F215E">
        <w:rPr>
          <w:rtl/>
        </w:rPr>
        <w:t xml:space="preserve"> که شیعه با عبادت و پرستش ائمه</w:t>
      </w:r>
      <w:r w:rsidRPr="001F215E">
        <w:rPr>
          <w:rFonts w:hint="cs"/>
          <w:rtl/>
        </w:rPr>
        <w:t xml:space="preserve"> خصوصا</w:t>
      </w:r>
      <w:r>
        <w:rPr>
          <w:rFonts w:hint="cs"/>
          <w:rtl/>
        </w:rPr>
        <w:t>ً</w:t>
      </w:r>
      <w:r w:rsidRPr="001F215E">
        <w:rPr>
          <w:rFonts w:hint="cs"/>
          <w:rtl/>
        </w:rPr>
        <w:t xml:space="preserve"> امام زمان خیالی،</w:t>
      </w:r>
      <w:r w:rsidRPr="001F215E">
        <w:rPr>
          <w:rtl/>
        </w:rPr>
        <w:t xml:space="preserve"> اثبات قدرت غیبی</w:t>
      </w:r>
      <w:r w:rsidR="000433D3">
        <w:rPr>
          <w:rtl/>
        </w:rPr>
        <w:t xml:space="preserve"> آن‌ها </w:t>
      </w:r>
      <w:r w:rsidRPr="001F215E">
        <w:rPr>
          <w:rtl/>
        </w:rPr>
        <w:t>بر جهان خلقت</w:t>
      </w:r>
      <w:r w:rsidR="005F1838">
        <w:rPr>
          <w:rtl/>
        </w:rPr>
        <w:t>،</w:t>
      </w:r>
      <w:r w:rsidRPr="001F215E">
        <w:rPr>
          <w:rtl/>
        </w:rPr>
        <w:t xml:space="preserve"> طلب رزق و روز</w:t>
      </w:r>
      <w:r w:rsidRPr="001F215E">
        <w:rPr>
          <w:rFonts w:hint="cs"/>
          <w:rtl/>
        </w:rPr>
        <w:t>ى</w:t>
      </w:r>
      <w:r w:rsidRPr="001F215E">
        <w:rPr>
          <w:rtl/>
        </w:rPr>
        <w:t xml:space="preserve"> از</w:t>
      </w:r>
      <w:r w:rsidR="000433D3">
        <w:rPr>
          <w:rtl/>
        </w:rPr>
        <w:t xml:space="preserve"> آن‌ها </w:t>
      </w:r>
      <w:r w:rsidRPr="001F215E">
        <w:rPr>
          <w:rtl/>
        </w:rPr>
        <w:t>و.... از مسیر توحید و یگانه</w:t>
      </w:r>
      <w:r>
        <w:rPr>
          <w:rtl/>
        </w:rPr>
        <w:t>‌</w:t>
      </w:r>
      <w:r w:rsidRPr="001F215E">
        <w:rPr>
          <w:rtl/>
        </w:rPr>
        <w:t>پرستی بیرون شده و به پرتگاه شرک سقوط می</w:t>
      </w:r>
      <w:r>
        <w:rPr>
          <w:rtl/>
        </w:rPr>
        <w:t>‌</w:t>
      </w:r>
      <w:r w:rsidRPr="001F215E">
        <w:rPr>
          <w:rtl/>
        </w:rPr>
        <w:t>کنند</w:t>
      </w:r>
      <w:r w:rsidRPr="001F215E">
        <w:rPr>
          <w:rFonts w:hint="cs"/>
          <w:rtl/>
        </w:rPr>
        <w:t>.</w:t>
      </w:r>
    </w:p>
    <w:p w:rsidR="006167B8" w:rsidRPr="001F215E" w:rsidRDefault="006167B8" w:rsidP="00AF7D43">
      <w:pPr>
        <w:pStyle w:val="1-"/>
        <w:rPr>
          <w:rtl/>
        </w:rPr>
      </w:pPr>
      <w:r w:rsidRPr="001F215E">
        <w:rPr>
          <w:rtl/>
        </w:rPr>
        <w:t>و اگر از مسأل</w:t>
      </w:r>
      <w:r>
        <w:rPr>
          <w:rtl/>
        </w:rPr>
        <w:t xml:space="preserve">ه‌ی </w:t>
      </w:r>
      <w:r w:rsidRPr="001F215E">
        <w:rPr>
          <w:rtl/>
        </w:rPr>
        <w:t>توحید چشم پوشی کنیم</w:t>
      </w:r>
      <w:r w:rsidRPr="001F215E">
        <w:rPr>
          <w:rFonts w:hint="cs"/>
          <w:rtl/>
        </w:rPr>
        <w:t xml:space="preserve"> -</w:t>
      </w:r>
      <w:r w:rsidRPr="001F215E">
        <w:rPr>
          <w:rtl/>
        </w:rPr>
        <w:t xml:space="preserve"> </w:t>
      </w:r>
      <w:r w:rsidRPr="001F215E">
        <w:rPr>
          <w:rFonts w:hint="cs"/>
          <w:rtl/>
        </w:rPr>
        <w:t>که</w:t>
      </w:r>
      <w:r w:rsidRPr="001F215E">
        <w:rPr>
          <w:rtl/>
        </w:rPr>
        <w:t xml:space="preserve"> البته نمی</w:t>
      </w:r>
      <w:r>
        <w:rPr>
          <w:rtl/>
        </w:rPr>
        <w:t>‌</w:t>
      </w:r>
      <w:r w:rsidRPr="001F215E">
        <w:rPr>
          <w:rtl/>
        </w:rPr>
        <w:t>توانیم و چشم این چنین کور باد- موضوع صحابه و یاران وفادار رسول خدا در میان می</w:t>
      </w:r>
      <w:r>
        <w:rPr>
          <w:rtl/>
        </w:rPr>
        <w:t>‌</w:t>
      </w:r>
      <w:r w:rsidRPr="001F215E">
        <w:rPr>
          <w:rtl/>
        </w:rPr>
        <w:t>آید که اهل سنت</w:t>
      </w:r>
      <w:r w:rsidR="000433D3">
        <w:rPr>
          <w:rtl/>
        </w:rPr>
        <w:t xml:space="preserve"> آن‌ها </w:t>
      </w:r>
      <w:r w:rsidRPr="001F215E">
        <w:rPr>
          <w:rtl/>
        </w:rPr>
        <w:t>را بهترین خلق الله بعد از پیامبر دانسته</w:t>
      </w:r>
      <w:r>
        <w:rPr>
          <w:rFonts w:hint="cs"/>
          <w:rtl/>
        </w:rPr>
        <w:t>،</w:t>
      </w:r>
      <w:r w:rsidRPr="001F215E">
        <w:rPr>
          <w:rtl/>
        </w:rPr>
        <w:t xml:space="preserve"> و</w:t>
      </w:r>
      <w:r w:rsidR="000433D3">
        <w:rPr>
          <w:rtl/>
        </w:rPr>
        <w:t xml:space="preserve"> آن‌ها </w:t>
      </w:r>
      <w:r w:rsidRPr="001F215E">
        <w:rPr>
          <w:rtl/>
        </w:rPr>
        <w:t xml:space="preserve">را </w:t>
      </w:r>
      <w:r w:rsidRPr="001F215E">
        <w:rPr>
          <w:rFonts w:hint="cs"/>
          <w:rtl/>
        </w:rPr>
        <w:t>ال</w:t>
      </w:r>
      <w:r w:rsidRPr="001F215E">
        <w:rPr>
          <w:rtl/>
        </w:rPr>
        <w:t>گ</w:t>
      </w:r>
      <w:r w:rsidRPr="001F215E">
        <w:rPr>
          <w:rFonts w:hint="cs"/>
          <w:rtl/>
        </w:rPr>
        <w:t xml:space="preserve">و و اسوه خویش </w:t>
      </w:r>
      <w:r w:rsidRPr="001F215E">
        <w:rPr>
          <w:rtl/>
        </w:rPr>
        <w:t>گردانیده</w:t>
      </w:r>
      <w:r>
        <w:rPr>
          <w:rFonts w:hint="cs"/>
          <w:rtl/>
        </w:rPr>
        <w:t>،</w:t>
      </w:r>
      <w:r w:rsidRPr="001F215E">
        <w:rPr>
          <w:rtl/>
        </w:rPr>
        <w:t xml:space="preserve"> و مهر و محبت صحاب</w:t>
      </w:r>
      <w:r>
        <w:rPr>
          <w:rtl/>
        </w:rPr>
        <w:t xml:space="preserve">ه‌ی </w:t>
      </w:r>
      <w:r w:rsidRPr="001F215E">
        <w:rPr>
          <w:rtl/>
        </w:rPr>
        <w:t>رسول خدا در قلبهایشان جای دارد</w:t>
      </w:r>
      <w:r>
        <w:rPr>
          <w:rFonts w:hint="cs"/>
          <w:rtl/>
        </w:rPr>
        <w:t>،</w:t>
      </w:r>
      <w:r w:rsidRPr="001F215E">
        <w:rPr>
          <w:rFonts w:hint="cs"/>
          <w:rtl/>
        </w:rPr>
        <w:t xml:space="preserve"> </w:t>
      </w:r>
      <w:r w:rsidRPr="001F215E">
        <w:rPr>
          <w:rtl/>
        </w:rPr>
        <w:t>و هرگز این محبت</w:t>
      </w:r>
      <w:r w:rsidRPr="001F215E">
        <w:rPr>
          <w:rFonts w:hint="cs"/>
          <w:rtl/>
        </w:rPr>
        <w:t xml:space="preserve"> از دلشان</w:t>
      </w:r>
      <w:r w:rsidRPr="001F215E">
        <w:rPr>
          <w:rtl/>
        </w:rPr>
        <w:t xml:space="preserve"> بیرون نخواهد </w:t>
      </w:r>
      <w:r w:rsidRPr="001F215E">
        <w:rPr>
          <w:rFonts w:hint="cs"/>
          <w:rtl/>
        </w:rPr>
        <w:t>رفت</w:t>
      </w:r>
      <w:r w:rsidRPr="001F215E">
        <w:rPr>
          <w:rtl/>
        </w:rPr>
        <w:t>.</w:t>
      </w:r>
    </w:p>
    <w:p w:rsidR="006167B8" w:rsidRPr="001F215E" w:rsidRDefault="006167B8" w:rsidP="00AF7D43">
      <w:pPr>
        <w:pStyle w:val="1-"/>
        <w:rPr>
          <w:rtl/>
        </w:rPr>
      </w:pPr>
      <w:r w:rsidRPr="001F215E">
        <w:rPr>
          <w:rtl/>
        </w:rPr>
        <w:t xml:space="preserve">در </w:t>
      </w:r>
      <w:r w:rsidRPr="001F215E">
        <w:rPr>
          <w:rFonts w:hint="cs"/>
          <w:rtl/>
        </w:rPr>
        <w:t>مقابل</w:t>
      </w:r>
      <w:r w:rsidRPr="001F215E">
        <w:rPr>
          <w:rtl/>
        </w:rPr>
        <w:t xml:space="preserve"> روافض(یا </w:t>
      </w:r>
      <w:r w:rsidRPr="001F215E">
        <w:rPr>
          <w:rFonts w:hint="cs"/>
          <w:rtl/>
        </w:rPr>
        <w:t xml:space="preserve">تشیّع </w:t>
      </w:r>
      <w:r w:rsidRPr="001F215E">
        <w:rPr>
          <w:rtl/>
        </w:rPr>
        <w:t>صفوی) صحاب</w:t>
      </w:r>
      <w:r>
        <w:rPr>
          <w:rtl/>
        </w:rPr>
        <w:t xml:space="preserve">ه‌ی رسول الله را - </w:t>
      </w:r>
      <w:r w:rsidRPr="001F215E">
        <w:rPr>
          <w:rtl/>
        </w:rPr>
        <w:t>جز عد</w:t>
      </w:r>
      <w:r>
        <w:rPr>
          <w:rtl/>
        </w:rPr>
        <w:t xml:space="preserve">ه‌ی </w:t>
      </w:r>
      <w:r w:rsidRPr="001F215E">
        <w:rPr>
          <w:rtl/>
        </w:rPr>
        <w:t>معدودی</w:t>
      </w:r>
      <w:r>
        <w:rPr>
          <w:rFonts w:hint="cs"/>
          <w:rtl/>
        </w:rPr>
        <w:t xml:space="preserve"> -</w:t>
      </w:r>
      <w:r w:rsidRPr="001F215E">
        <w:rPr>
          <w:rtl/>
        </w:rPr>
        <w:t xml:space="preserve"> از اسلام خارج دانسته و</w:t>
      </w:r>
      <w:r w:rsidR="000433D3">
        <w:rPr>
          <w:rtl/>
        </w:rPr>
        <w:t xml:space="preserve"> آن‌ها </w:t>
      </w:r>
      <w:r w:rsidRPr="001F215E">
        <w:rPr>
          <w:rtl/>
        </w:rPr>
        <w:t>را عیاذ بالله بدترین</w:t>
      </w:r>
      <w:r w:rsidR="00AF7D43">
        <w:rPr>
          <w:rtl/>
        </w:rPr>
        <w:t xml:space="preserve"> انسان‌ها </w:t>
      </w:r>
      <w:r w:rsidRPr="001F215E">
        <w:rPr>
          <w:rtl/>
        </w:rPr>
        <w:t>معرفی می</w:t>
      </w:r>
      <w:r>
        <w:rPr>
          <w:rtl/>
        </w:rPr>
        <w:t>‌</w:t>
      </w:r>
      <w:r w:rsidRPr="001F215E">
        <w:rPr>
          <w:rtl/>
        </w:rPr>
        <w:t>نمایند.</w:t>
      </w:r>
    </w:p>
    <w:p w:rsidR="006167B8" w:rsidRDefault="006167B8" w:rsidP="00AF7D43">
      <w:pPr>
        <w:pStyle w:val="1-"/>
        <w:rPr>
          <w:rtl/>
        </w:rPr>
      </w:pPr>
      <w:r w:rsidRPr="001F215E">
        <w:rPr>
          <w:rtl/>
        </w:rPr>
        <w:t>ما اهل سنت علی</w:t>
      </w:r>
      <w:r w:rsidR="00AF7D43">
        <w:rPr>
          <w:rFonts w:cs="CTraditional Arabic" w:hint="cs"/>
          <w:rtl/>
        </w:rPr>
        <w:t>س</w:t>
      </w:r>
      <w:r>
        <w:rPr>
          <w:rFonts w:hint="cs"/>
          <w:rtl/>
        </w:rPr>
        <w:t xml:space="preserve"> </w:t>
      </w:r>
      <w:r w:rsidRPr="001F215E">
        <w:rPr>
          <w:rtl/>
        </w:rPr>
        <w:t xml:space="preserve">را </w:t>
      </w:r>
      <w:r w:rsidRPr="001F215E">
        <w:rPr>
          <w:rFonts w:hint="cs"/>
          <w:rtl/>
        </w:rPr>
        <w:t xml:space="preserve">یکی </w:t>
      </w:r>
      <w:r w:rsidRPr="001F215E">
        <w:rPr>
          <w:rtl/>
        </w:rPr>
        <w:t>از بهترین صحاب</w:t>
      </w:r>
      <w:r>
        <w:rPr>
          <w:rtl/>
        </w:rPr>
        <w:t xml:space="preserve">ه‌ی </w:t>
      </w:r>
      <w:r w:rsidRPr="001F215E">
        <w:rPr>
          <w:rtl/>
        </w:rPr>
        <w:t>پیامبر دانسته و ایشان را خلیف</w:t>
      </w:r>
      <w:r>
        <w:rPr>
          <w:rFonts w:hint="cs"/>
          <w:rtl/>
        </w:rPr>
        <w:t xml:space="preserve">ه‌ی </w:t>
      </w:r>
      <w:r w:rsidRPr="001F215E">
        <w:rPr>
          <w:rtl/>
        </w:rPr>
        <w:t xml:space="preserve">چهارم </w:t>
      </w:r>
      <w:r w:rsidRPr="001F215E">
        <w:rPr>
          <w:rFonts w:hint="cs"/>
          <w:rtl/>
        </w:rPr>
        <w:t xml:space="preserve">رسول خدا </w:t>
      </w:r>
      <w:r w:rsidRPr="001F215E">
        <w:rPr>
          <w:rtl/>
        </w:rPr>
        <w:t>می</w:t>
      </w:r>
      <w:r>
        <w:rPr>
          <w:rtl/>
        </w:rPr>
        <w:t>‌</w:t>
      </w:r>
      <w:r w:rsidRPr="001F215E">
        <w:rPr>
          <w:rtl/>
        </w:rPr>
        <w:t>دانیم</w:t>
      </w:r>
      <w:r>
        <w:rPr>
          <w:rFonts w:hint="cs"/>
          <w:rtl/>
        </w:rPr>
        <w:t>،</w:t>
      </w:r>
      <w:r w:rsidRPr="001F215E">
        <w:rPr>
          <w:rtl/>
        </w:rPr>
        <w:t xml:space="preserve"> و بقی</w:t>
      </w:r>
      <w:r>
        <w:rPr>
          <w:rtl/>
        </w:rPr>
        <w:t xml:space="preserve">ه‌ی </w:t>
      </w:r>
      <w:r w:rsidRPr="001F215E">
        <w:rPr>
          <w:rtl/>
        </w:rPr>
        <w:t>صحابه را نیز دوست داشته و برای خطا کارشان عذر جستجو کرده</w:t>
      </w:r>
      <w:r>
        <w:rPr>
          <w:rFonts w:hint="cs"/>
          <w:rtl/>
        </w:rPr>
        <w:t>،</w:t>
      </w:r>
      <w:r w:rsidRPr="001F215E">
        <w:rPr>
          <w:rtl/>
        </w:rPr>
        <w:t xml:space="preserve"> و در</w:t>
      </w:r>
      <w:r w:rsidR="00AF7D43">
        <w:rPr>
          <w:rtl/>
        </w:rPr>
        <w:t xml:space="preserve"> جنگ‌های </w:t>
      </w:r>
      <w:r w:rsidRPr="001F215E">
        <w:rPr>
          <w:rtl/>
        </w:rPr>
        <w:t>داخلی</w:t>
      </w:r>
      <w:r w:rsidR="000433D3">
        <w:rPr>
          <w:rtl/>
        </w:rPr>
        <w:t xml:space="preserve"> آن‌ها </w:t>
      </w:r>
      <w:r w:rsidRPr="001F215E">
        <w:rPr>
          <w:rtl/>
        </w:rPr>
        <w:t>را معذور می</w:t>
      </w:r>
      <w:r>
        <w:rPr>
          <w:rtl/>
        </w:rPr>
        <w:t>‌</w:t>
      </w:r>
      <w:r w:rsidRPr="001F215E">
        <w:rPr>
          <w:rtl/>
        </w:rPr>
        <w:t>دانیم</w:t>
      </w:r>
      <w:r>
        <w:rPr>
          <w:rFonts w:hint="cs"/>
          <w:rtl/>
        </w:rPr>
        <w:t>.</w:t>
      </w:r>
    </w:p>
    <w:p w:rsidR="006167B8" w:rsidRPr="001F215E" w:rsidRDefault="006167B8" w:rsidP="00AF7D43">
      <w:pPr>
        <w:pStyle w:val="1-"/>
        <w:rPr>
          <w:rtl/>
        </w:rPr>
      </w:pPr>
      <w:r w:rsidRPr="001F215E">
        <w:rPr>
          <w:rtl/>
        </w:rPr>
        <w:t xml:space="preserve">اما </w:t>
      </w:r>
      <w:r w:rsidRPr="001F215E">
        <w:rPr>
          <w:rFonts w:hint="cs"/>
          <w:rtl/>
        </w:rPr>
        <w:t>(ش</w:t>
      </w:r>
      <w:r w:rsidR="009768AE">
        <w:rPr>
          <w:rFonts w:hint="cs"/>
          <w:rtl/>
        </w:rPr>
        <w:t>ی</w:t>
      </w:r>
      <w:r w:rsidRPr="001F215E">
        <w:rPr>
          <w:rFonts w:hint="cs"/>
          <w:rtl/>
        </w:rPr>
        <w:t>عه‌امروزى</w:t>
      </w:r>
      <w:r w:rsidRPr="001F215E">
        <w:rPr>
          <w:rtl/>
        </w:rPr>
        <w:t>) در علی و اولاد او غلو نموده تا جایی که مرتب</w:t>
      </w:r>
      <w:r>
        <w:rPr>
          <w:rtl/>
        </w:rPr>
        <w:t xml:space="preserve">ه‌ی </w:t>
      </w:r>
      <w:r w:rsidRPr="001F215E">
        <w:rPr>
          <w:rtl/>
        </w:rPr>
        <w:t>امامت</w:t>
      </w:r>
      <w:r w:rsidR="000433D3">
        <w:rPr>
          <w:rtl/>
        </w:rPr>
        <w:t xml:space="preserve"> آن‌ها </w:t>
      </w:r>
      <w:r w:rsidRPr="001F215E">
        <w:rPr>
          <w:rtl/>
        </w:rPr>
        <w:t>را بالاتر از مرتب</w:t>
      </w:r>
      <w:r>
        <w:rPr>
          <w:rtl/>
        </w:rPr>
        <w:t xml:space="preserve">ه‌ی </w:t>
      </w:r>
      <w:r w:rsidRPr="001F215E">
        <w:rPr>
          <w:rtl/>
        </w:rPr>
        <w:t>رسالت و پیامبری می</w:t>
      </w:r>
      <w:r>
        <w:rPr>
          <w:rtl/>
        </w:rPr>
        <w:t>‌</w:t>
      </w:r>
      <w:r w:rsidRPr="001F215E">
        <w:rPr>
          <w:rtl/>
        </w:rPr>
        <w:t>دانند.</w:t>
      </w:r>
    </w:p>
    <w:p w:rsidR="006167B8" w:rsidRPr="001F215E" w:rsidRDefault="006167B8" w:rsidP="00AF7D43">
      <w:pPr>
        <w:pStyle w:val="1-"/>
        <w:rPr>
          <w:rtl/>
        </w:rPr>
      </w:pPr>
      <w:r w:rsidRPr="001F215E">
        <w:rPr>
          <w:rtl/>
        </w:rPr>
        <w:t>مجلسی از ابن بابویه نقل می‌</w:t>
      </w:r>
      <w:r w:rsidR="009768AE">
        <w:rPr>
          <w:rtl/>
        </w:rPr>
        <w:t>ک</w:t>
      </w:r>
      <w:r w:rsidRPr="001F215E">
        <w:rPr>
          <w:rtl/>
        </w:rPr>
        <w:t>ند که زین العابدین می</w:t>
      </w:r>
      <w:r>
        <w:rPr>
          <w:rtl/>
        </w:rPr>
        <w:t>‌</w:t>
      </w:r>
      <w:r w:rsidRPr="001F215E">
        <w:rPr>
          <w:rtl/>
        </w:rPr>
        <w:t>گفت:</w:t>
      </w:r>
      <w:r>
        <w:rPr>
          <w:rFonts w:hint="cs"/>
          <w:rtl/>
        </w:rPr>
        <w:t xml:space="preserve"> </w:t>
      </w:r>
      <w:r w:rsidRPr="001F215E">
        <w:rPr>
          <w:rtl/>
        </w:rPr>
        <w:t>«</w:t>
      </w:r>
      <w:r w:rsidRPr="001F215E">
        <w:rPr>
          <w:rFonts w:hint="cs"/>
          <w:rtl/>
        </w:rPr>
        <w:t xml:space="preserve">ما </w:t>
      </w:r>
      <w:r w:rsidRPr="001F215E">
        <w:rPr>
          <w:rtl/>
        </w:rPr>
        <w:t>ائم</w:t>
      </w:r>
      <w:r>
        <w:rPr>
          <w:rtl/>
        </w:rPr>
        <w:t xml:space="preserve">ه‌ی </w:t>
      </w:r>
      <w:r w:rsidRPr="001F215E">
        <w:rPr>
          <w:rtl/>
        </w:rPr>
        <w:t>مسلمان</w:t>
      </w:r>
      <w:r>
        <w:rPr>
          <w:rFonts w:hint="cs"/>
          <w:rtl/>
        </w:rPr>
        <w:t>ان</w:t>
      </w:r>
      <w:r w:rsidRPr="001F215E">
        <w:rPr>
          <w:rtl/>
        </w:rPr>
        <w:t xml:space="preserve"> و حجت</w:t>
      </w:r>
      <w:r>
        <w:rPr>
          <w:rtl/>
        </w:rPr>
        <w:t>‌</w:t>
      </w:r>
      <w:r w:rsidRPr="001F215E">
        <w:rPr>
          <w:rtl/>
        </w:rPr>
        <w:t>های خدواند بر مسلمان</w:t>
      </w:r>
      <w:r>
        <w:rPr>
          <w:rFonts w:hint="cs"/>
          <w:rtl/>
        </w:rPr>
        <w:t>ان</w:t>
      </w:r>
      <w:r w:rsidRPr="001F215E">
        <w:rPr>
          <w:rtl/>
        </w:rPr>
        <w:t xml:space="preserve"> هستیم و ... ما سبب شدیم که آسمان بر اهل زمین نیفتد</w:t>
      </w:r>
      <w:r w:rsidR="005F1838">
        <w:rPr>
          <w:rtl/>
        </w:rPr>
        <w:t>،</w:t>
      </w:r>
      <w:r w:rsidRPr="001F215E">
        <w:rPr>
          <w:rtl/>
        </w:rPr>
        <w:t xml:space="preserve"> و بوسیل</w:t>
      </w:r>
      <w:r>
        <w:rPr>
          <w:rtl/>
        </w:rPr>
        <w:t xml:space="preserve">ه‌ی </w:t>
      </w:r>
      <w:r w:rsidRPr="001F215E">
        <w:rPr>
          <w:rtl/>
        </w:rPr>
        <w:t>ما زمین</w:t>
      </w:r>
      <w:r>
        <w:rPr>
          <w:rFonts w:hint="cs"/>
          <w:rtl/>
        </w:rPr>
        <w:t>،</w:t>
      </w:r>
      <w:r w:rsidRPr="001F215E">
        <w:rPr>
          <w:rtl/>
        </w:rPr>
        <w:t xml:space="preserve"> اهل خویش را نمی</w:t>
      </w:r>
      <w:r>
        <w:rPr>
          <w:rtl/>
        </w:rPr>
        <w:t>‌</w:t>
      </w:r>
      <w:r w:rsidRPr="001F215E">
        <w:rPr>
          <w:rtl/>
        </w:rPr>
        <w:t>خورد</w:t>
      </w:r>
      <w:r>
        <w:rPr>
          <w:rFonts w:hint="cs"/>
          <w:rtl/>
        </w:rPr>
        <w:t>،</w:t>
      </w:r>
      <w:r w:rsidRPr="001F215E">
        <w:rPr>
          <w:rtl/>
        </w:rPr>
        <w:t xml:space="preserve"> و به سبب ما باران می</w:t>
      </w:r>
      <w:r>
        <w:rPr>
          <w:rtl/>
        </w:rPr>
        <w:t>‌</w:t>
      </w:r>
      <w:r w:rsidRPr="001F215E">
        <w:rPr>
          <w:rtl/>
        </w:rPr>
        <w:t>بارد</w:t>
      </w:r>
      <w:r>
        <w:rPr>
          <w:rFonts w:hint="cs"/>
          <w:rtl/>
        </w:rPr>
        <w:t>،</w:t>
      </w:r>
      <w:r w:rsidRPr="001F215E">
        <w:rPr>
          <w:rtl/>
        </w:rPr>
        <w:t xml:space="preserve"> و رحمت خدا پخش می</w:t>
      </w:r>
      <w:r>
        <w:rPr>
          <w:rtl/>
        </w:rPr>
        <w:t>‌</w:t>
      </w:r>
      <w:r w:rsidRPr="001F215E">
        <w:rPr>
          <w:rtl/>
        </w:rPr>
        <w:t>شود</w:t>
      </w:r>
      <w:r w:rsidRPr="001F215E">
        <w:rPr>
          <w:rFonts w:hint="cs"/>
          <w:rtl/>
        </w:rPr>
        <w:t xml:space="preserve"> و</w:t>
      </w:r>
      <w:r w:rsidRPr="001F215E">
        <w:rPr>
          <w:rtl/>
        </w:rPr>
        <w:t>...».</w:t>
      </w:r>
    </w:p>
    <w:p w:rsidR="006167B8" w:rsidRPr="001F215E" w:rsidRDefault="006167B8" w:rsidP="00AF7D43">
      <w:pPr>
        <w:pStyle w:val="1-"/>
        <w:rPr>
          <w:rtl/>
        </w:rPr>
      </w:pPr>
      <w:r w:rsidRPr="001F215E">
        <w:rPr>
          <w:rtl/>
        </w:rPr>
        <w:lastRenderedPageBreak/>
        <w:t xml:space="preserve">و حتی در حق شخص مزعوم و مجهولی که اصلا متولد نشده </w:t>
      </w:r>
      <w:r w:rsidRPr="001F215E">
        <w:rPr>
          <w:rFonts w:hint="cs"/>
          <w:rtl/>
        </w:rPr>
        <w:t xml:space="preserve">و </w:t>
      </w:r>
      <w:r w:rsidRPr="001F215E">
        <w:rPr>
          <w:rtl/>
        </w:rPr>
        <w:t>همچون عنقا</w:t>
      </w:r>
      <w:r w:rsidR="00AF7D43" w:rsidRPr="00BF136F">
        <w:rPr>
          <w:rFonts w:hint="cs"/>
          <w:vertAlign w:val="superscript"/>
          <w:rtl/>
        </w:rPr>
        <w:t>(</w:t>
      </w:r>
      <w:r w:rsidR="00AF7D43" w:rsidRPr="005A62CD">
        <w:rPr>
          <w:rStyle w:val="FootnoteReference"/>
          <w:rtl/>
        </w:rPr>
        <w:footnoteReference w:id="4"/>
      </w:r>
      <w:r w:rsidR="00AF7D43" w:rsidRPr="00BF136F">
        <w:rPr>
          <w:rFonts w:hint="cs"/>
          <w:vertAlign w:val="superscript"/>
          <w:rtl/>
        </w:rPr>
        <w:t>)</w:t>
      </w:r>
      <w:r w:rsidR="00AF7D43" w:rsidRPr="00AF7D43">
        <w:rPr>
          <w:rFonts w:hint="cs"/>
          <w:rtl/>
        </w:rPr>
        <w:t xml:space="preserve"> </w:t>
      </w:r>
      <w:r w:rsidRPr="001F215E">
        <w:rPr>
          <w:rtl/>
        </w:rPr>
        <w:t>وجود خارجی ندارد</w:t>
      </w:r>
      <w:r w:rsidRPr="001F215E">
        <w:rPr>
          <w:rFonts w:hint="cs"/>
          <w:rtl/>
        </w:rPr>
        <w:t>،</w:t>
      </w:r>
      <w:r w:rsidRPr="001F215E">
        <w:rPr>
          <w:rtl/>
        </w:rPr>
        <w:t xml:space="preserve"> غلو نموده و برایش داستان</w:t>
      </w:r>
      <w:r>
        <w:rPr>
          <w:rtl/>
        </w:rPr>
        <w:t>‌</w:t>
      </w:r>
      <w:r w:rsidRPr="001F215E">
        <w:rPr>
          <w:rtl/>
        </w:rPr>
        <w:t>های آکنده از خرافات</w:t>
      </w:r>
      <w:r w:rsidRPr="001F215E">
        <w:rPr>
          <w:rFonts w:hint="cs"/>
          <w:rtl/>
        </w:rPr>
        <w:t>،</w:t>
      </w:r>
      <w:r w:rsidRPr="001F215E">
        <w:rPr>
          <w:rtl/>
        </w:rPr>
        <w:t xml:space="preserve"> غلو</w:t>
      </w:r>
      <w:r w:rsidRPr="001F215E">
        <w:rPr>
          <w:rFonts w:hint="cs"/>
          <w:rtl/>
        </w:rPr>
        <w:t xml:space="preserve"> </w:t>
      </w:r>
      <w:r w:rsidRPr="001F215E">
        <w:rPr>
          <w:rtl/>
        </w:rPr>
        <w:t>و شرک ساخت</w:t>
      </w:r>
      <w:r>
        <w:rPr>
          <w:rtl/>
        </w:rPr>
        <w:t xml:space="preserve">ه‌اند </w:t>
      </w:r>
      <w:r w:rsidRPr="001F215E">
        <w:rPr>
          <w:rtl/>
        </w:rPr>
        <w:t>تا جایی که ملاباقر مجلسی در حق الیقین و بحارالأنوار</w:t>
      </w:r>
      <w:r w:rsidRPr="001F215E">
        <w:rPr>
          <w:rFonts w:hint="cs"/>
          <w:rtl/>
        </w:rPr>
        <w:t xml:space="preserve"> </w:t>
      </w:r>
      <w:r w:rsidRPr="001F215E">
        <w:rPr>
          <w:rtl/>
        </w:rPr>
        <w:t>می‌نو</w:t>
      </w:r>
      <w:r w:rsidR="009768AE">
        <w:rPr>
          <w:rtl/>
        </w:rPr>
        <w:t>ی</w:t>
      </w:r>
      <w:r w:rsidRPr="001F215E">
        <w:rPr>
          <w:rtl/>
        </w:rPr>
        <w:t>سد:</w:t>
      </w:r>
      <w:r w:rsidRPr="001F215E">
        <w:rPr>
          <w:rFonts w:hint="cs"/>
          <w:rtl/>
        </w:rPr>
        <w:t xml:space="preserve"> </w:t>
      </w:r>
      <w:r w:rsidRPr="001F215E">
        <w:rPr>
          <w:rtl/>
        </w:rPr>
        <w:t>«و</w:t>
      </w:r>
      <w:r>
        <w:rPr>
          <w:rFonts w:hint="cs"/>
          <w:rtl/>
        </w:rPr>
        <w:t xml:space="preserve"> </w:t>
      </w:r>
      <w:r w:rsidRPr="001F215E">
        <w:rPr>
          <w:rtl/>
        </w:rPr>
        <w:t>چون مهدی متولد شد با پدرش حسن عسکری به زبان عربی شیوا صحبت نموده و بر ائمه صلوات فرستاد</w:t>
      </w:r>
      <w:r>
        <w:rPr>
          <w:rFonts w:hint="cs"/>
          <w:rtl/>
        </w:rPr>
        <w:t>،</w:t>
      </w:r>
      <w:r w:rsidRPr="001F215E">
        <w:rPr>
          <w:rtl/>
        </w:rPr>
        <w:t xml:space="preserve"> و بعد از آن مرغ</w:t>
      </w:r>
      <w:r w:rsidR="00AF7D43">
        <w:rPr>
          <w:rFonts w:hint="cs"/>
          <w:rtl/>
        </w:rPr>
        <w:t>‌</w:t>
      </w:r>
      <w:r w:rsidRPr="001F215E">
        <w:rPr>
          <w:rtl/>
        </w:rPr>
        <w:t>هایی از آسمان آمده و حسن عسکری</w:t>
      </w:r>
      <w:r w:rsidRPr="001F215E">
        <w:rPr>
          <w:rFonts w:hint="cs"/>
          <w:rtl/>
        </w:rPr>
        <w:t>،</w:t>
      </w:r>
      <w:r w:rsidRPr="001F215E">
        <w:rPr>
          <w:rtl/>
        </w:rPr>
        <w:t xml:space="preserve"> مهدی را به</w:t>
      </w:r>
      <w:r w:rsidR="000433D3">
        <w:rPr>
          <w:rtl/>
        </w:rPr>
        <w:t xml:space="preserve"> آن‌ها </w:t>
      </w:r>
      <w:r w:rsidRPr="001F215E">
        <w:rPr>
          <w:rtl/>
        </w:rPr>
        <w:t>سپرد و گفت: این مولود را بگیری</w:t>
      </w:r>
      <w:r w:rsidRPr="001F215E">
        <w:rPr>
          <w:rFonts w:hint="cs"/>
          <w:rtl/>
        </w:rPr>
        <w:t>د،</w:t>
      </w:r>
      <w:r w:rsidRPr="001F215E">
        <w:rPr>
          <w:rtl/>
        </w:rPr>
        <w:t xml:space="preserve"> او را شیر بدهید و هر چهل روز یک مرتبه نزد ما بیاورید و...</w:t>
      </w:r>
      <w:r w:rsidRPr="00C3605C">
        <w:rPr>
          <w:rtl/>
        </w:rPr>
        <w:t xml:space="preserve"> </w:t>
      </w:r>
      <w:r w:rsidRPr="001F215E">
        <w:rPr>
          <w:rtl/>
        </w:rPr>
        <w:t>»</w:t>
      </w:r>
      <w:r>
        <w:rPr>
          <w:rFonts w:hint="cs"/>
          <w:rtl/>
        </w:rPr>
        <w:t>.</w:t>
      </w:r>
    </w:p>
    <w:p w:rsidR="006167B8" w:rsidRPr="001F215E" w:rsidRDefault="006167B8" w:rsidP="00AF7D43">
      <w:pPr>
        <w:pStyle w:val="1-"/>
        <w:rPr>
          <w:rtl/>
        </w:rPr>
      </w:pPr>
      <w:r w:rsidRPr="001F215E">
        <w:rPr>
          <w:rtl/>
        </w:rPr>
        <w:t>و در فضایل زیارت قبر علی</w:t>
      </w:r>
      <w:r w:rsidR="00AF7D43" w:rsidRPr="00AF7D43">
        <w:rPr>
          <w:rFonts w:cs="CTraditional Arabic"/>
          <w:rtl/>
        </w:rPr>
        <w:t>س</w:t>
      </w:r>
      <w:r>
        <w:rPr>
          <w:rFonts w:hint="cs"/>
          <w:rtl/>
        </w:rPr>
        <w:t xml:space="preserve"> </w:t>
      </w:r>
      <w:r w:rsidRPr="001F215E">
        <w:rPr>
          <w:rtl/>
        </w:rPr>
        <w:t>که دقیقا</w:t>
      </w:r>
      <w:r>
        <w:rPr>
          <w:rFonts w:hint="cs"/>
          <w:rtl/>
        </w:rPr>
        <w:t>ً</w:t>
      </w:r>
      <w:r w:rsidRPr="001F215E">
        <w:rPr>
          <w:rFonts w:hint="cs"/>
          <w:rtl/>
        </w:rPr>
        <w:t xml:space="preserve"> م</w:t>
      </w:r>
      <w:r w:rsidR="009768AE">
        <w:rPr>
          <w:rFonts w:hint="cs"/>
          <w:rtl/>
        </w:rPr>
        <w:t>ک</w:t>
      </w:r>
      <w:r w:rsidRPr="001F215E">
        <w:rPr>
          <w:rFonts w:hint="cs"/>
          <w:rtl/>
        </w:rPr>
        <w:t>ان آن</w:t>
      </w:r>
      <w:r w:rsidRPr="001F215E">
        <w:rPr>
          <w:rtl/>
        </w:rPr>
        <w:t xml:space="preserve"> برای هیچ کسی معلوم نیست آورد</w:t>
      </w:r>
      <w:r>
        <w:rPr>
          <w:rtl/>
        </w:rPr>
        <w:t>ه‌ا</w:t>
      </w:r>
      <w:r w:rsidRPr="001F215E">
        <w:rPr>
          <w:rtl/>
        </w:rPr>
        <w:t>ند:</w:t>
      </w:r>
      <w:r>
        <w:rPr>
          <w:rFonts w:hint="cs"/>
          <w:rtl/>
        </w:rPr>
        <w:t xml:space="preserve"> </w:t>
      </w:r>
      <w:r w:rsidRPr="001F215E">
        <w:rPr>
          <w:rtl/>
        </w:rPr>
        <w:t>«کسی که قبر علی را زیارت نماید</w:t>
      </w:r>
      <w:r w:rsidRPr="001F215E">
        <w:rPr>
          <w:rFonts w:hint="cs"/>
          <w:rtl/>
        </w:rPr>
        <w:t xml:space="preserve">، </w:t>
      </w:r>
      <w:r w:rsidRPr="001F215E">
        <w:rPr>
          <w:rtl/>
        </w:rPr>
        <w:t>ثواب صد شهید برای او نوشته شده و خداوند گناهان سابقه و لاحق</w:t>
      </w:r>
      <w:r>
        <w:rPr>
          <w:rtl/>
        </w:rPr>
        <w:t xml:space="preserve">ه‌ی </w:t>
      </w:r>
      <w:r w:rsidRPr="001F215E">
        <w:rPr>
          <w:rtl/>
        </w:rPr>
        <w:t>او را می</w:t>
      </w:r>
      <w:r>
        <w:rPr>
          <w:rtl/>
        </w:rPr>
        <w:t>‌</w:t>
      </w:r>
      <w:r w:rsidRPr="001F215E">
        <w:rPr>
          <w:rtl/>
        </w:rPr>
        <w:t>بخشد»</w:t>
      </w:r>
      <w:r>
        <w:rPr>
          <w:rFonts w:hint="cs"/>
          <w:rtl/>
        </w:rPr>
        <w:t>.</w:t>
      </w:r>
    </w:p>
    <w:p w:rsidR="006167B8" w:rsidRPr="001F215E" w:rsidRDefault="006167B8" w:rsidP="00AF7D43">
      <w:pPr>
        <w:pStyle w:val="1-"/>
        <w:rPr>
          <w:rtl/>
        </w:rPr>
      </w:pPr>
      <w:r w:rsidRPr="001F215E">
        <w:rPr>
          <w:rtl/>
        </w:rPr>
        <w:t>و در فضایل تقیه (نفاق) آورد</w:t>
      </w:r>
      <w:r>
        <w:rPr>
          <w:rtl/>
        </w:rPr>
        <w:t xml:space="preserve">ه‌اند </w:t>
      </w:r>
      <w:r w:rsidRPr="001F215E">
        <w:rPr>
          <w:rtl/>
        </w:rPr>
        <w:t>که نود درصد دین در تقیه است</w:t>
      </w:r>
      <w:r w:rsidRPr="001F215E">
        <w:rPr>
          <w:rFonts w:hint="cs"/>
          <w:rtl/>
        </w:rPr>
        <w:t xml:space="preserve">، </w:t>
      </w:r>
      <w:r w:rsidRPr="001F215E">
        <w:rPr>
          <w:rtl/>
        </w:rPr>
        <w:t>و کسی که تقیه نکند دین ندارد.</w:t>
      </w:r>
    </w:p>
    <w:p w:rsidR="006167B8" w:rsidRPr="001F215E" w:rsidRDefault="006167B8" w:rsidP="00AF7D43">
      <w:pPr>
        <w:pStyle w:val="1-"/>
        <w:rPr>
          <w:rtl/>
        </w:rPr>
      </w:pPr>
      <w:r w:rsidRPr="001F215E">
        <w:rPr>
          <w:rtl/>
        </w:rPr>
        <w:t>و</w:t>
      </w:r>
      <w:r>
        <w:rPr>
          <w:rFonts w:hint="cs"/>
          <w:rtl/>
        </w:rPr>
        <w:t xml:space="preserve"> </w:t>
      </w:r>
      <w:r w:rsidRPr="001F215E">
        <w:rPr>
          <w:rtl/>
        </w:rPr>
        <w:t>همچنین از اعتقادات مهم شیعه ایمان به رجعت است که می</w:t>
      </w:r>
      <w:r>
        <w:rPr>
          <w:rtl/>
        </w:rPr>
        <w:t>‌</w:t>
      </w:r>
      <w:r w:rsidRPr="001F215E">
        <w:rPr>
          <w:rtl/>
        </w:rPr>
        <w:t>گویند:</w:t>
      </w:r>
      <w:r>
        <w:rPr>
          <w:rFonts w:hint="cs"/>
          <w:rtl/>
        </w:rPr>
        <w:t xml:space="preserve"> </w:t>
      </w:r>
      <w:r w:rsidRPr="001F215E">
        <w:rPr>
          <w:rtl/>
        </w:rPr>
        <w:t>«ائمه یکبار دیگر آمده و از دشمنان خویش انتقام می</w:t>
      </w:r>
      <w:r>
        <w:rPr>
          <w:rtl/>
        </w:rPr>
        <w:t>‌</w:t>
      </w:r>
      <w:r w:rsidRPr="001F215E">
        <w:rPr>
          <w:rtl/>
        </w:rPr>
        <w:t>گیرند</w:t>
      </w:r>
      <w:r w:rsidRPr="001F215E">
        <w:rPr>
          <w:rFonts w:hint="cs"/>
          <w:rtl/>
        </w:rPr>
        <w:t xml:space="preserve">. </w:t>
      </w:r>
      <w:r w:rsidRPr="001F215E">
        <w:rPr>
          <w:rtl/>
        </w:rPr>
        <w:t>حسین از یزید و علی از معاویه انتقام می</w:t>
      </w:r>
      <w:r>
        <w:rPr>
          <w:rtl/>
        </w:rPr>
        <w:t>‌</w:t>
      </w:r>
      <w:r w:rsidRPr="001F215E">
        <w:rPr>
          <w:rtl/>
        </w:rPr>
        <w:t>گیرد تا آنجایی که مهدی مزعوم آمده ابوبکر و عمر را به دار میزند....!!</w:t>
      </w:r>
    </w:p>
    <w:p w:rsidR="006167B8" w:rsidRPr="001F215E" w:rsidRDefault="006167B8" w:rsidP="00AF7D43">
      <w:pPr>
        <w:pStyle w:val="1-"/>
        <w:rPr>
          <w:rtl/>
        </w:rPr>
      </w:pPr>
      <w:r w:rsidRPr="001F215E">
        <w:rPr>
          <w:rtl/>
        </w:rPr>
        <w:t>روافض (شیعیان صفوی) لعن و دشنام اکثر صحاب</w:t>
      </w:r>
      <w:r>
        <w:rPr>
          <w:rtl/>
        </w:rPr>
        <w:t xml:space="preserve">ه‌ی </w:t>
      </w:r>
      <w:r w:rsidRPr="001F215E">
        <w:rPr>
          <w:rtl/>
        </w:rPr>
        <w:t>رسول خدا را مستحب دانسته و خصوصا</w:t>
      </w:r>
      <w:r>
        <w:rPr>
          <w:rFonts w:hint="cs"/>
          <w:rtl/>
        </w:rPr>
        <w:t>ً</w:t>
      </w:r>
      <w:r w:rsidRPr="001F215E">
        <w:rPr>
          <w:rtl/>
        </w:rPr>
        <w:t xml:space="preserve"> دشنام و لعن بیشتر عشر</w:t>
      </w:r>
      <w:r>
        <w:rPr>
          <w:rtl/>
        </w:rPr>
        <w:t xml:space="preserve">ه‌ی </w:t>
      </w:r>
      <w:r w:rsidRPr="001F215E">
        <w:rPr>
          <w:rtl/>
        </w:rPr>
        <w:t>مبشره را موجب تقرب درگاه الهی می</w:t>
      </w:r>
      <w:r>
        <w:rPr>
          <w:rtl/>
        </w:rPr>
        <w:t>‌</w:t>
      </w:r>
      <w:r w:rsidRPr="001F215E">
        <w:rPr>
          <w:rtl/>
        </w:rPr>
        <w:t xml:space="preserve">دانند که به طور مثال محمد مهدی کاظمی قزوینی کتاب </w:t>
      </w:r>
      <w:r w:rsidRPr="001F215E">
        <w:rPr>
          <w:rFonts w:hint="cs"/>
          <w:rtl/>
        </w:rPr>
        <w:t>"</w:t>
      </w:r>
      <w:r w:rsidRPr="001F215E">
        <w:rPr>
          <w:rtl/>
        </w:rPr>
        <w:t>منهاج الشریعه</w:t>
      </w:r>
      <w:r w:rsidRPr="001F215E">
        <w:rPr>
          <w:rFonts w:hint="cs"/>
          <w:rtl/>
        </w:rPr>
        <w:t>"</w:t>
      </w:r>
      <w:r w:rsidRPr="001F215E">
        <w:rPr>
          <w:rtl/>
        </w:rPr>
        <w:t xml:space="preserve"> را با لعن ابوبکر و عمر شروع می</w:t>
      </w:r>
      <w:r>
        <w:rPr>
          <w:rtl/>
        </w:rPr>
        <w:t>‌</w:t>
      </w:r>
      <w:r w:rsidRPr="001F215E">
        <w:rPr>
          <w:rtl/>
        </w:rPr>
        <w:t>نماید.</w:t>
      </w:r>
    </w:p>
    <w:p w:rsidR="006167B8" w:rsidRPr="001F215E" w:rsidRDefault="006167B8" w:rsidP="00AF7D43">
      <w:pPr>
        <w:pStyle w:val="1-"/>
        <w:rPr>
          <w:rtl/>
        </w:rPr>
      </w:pPr>
      <w:r w:rsidRPr="001F215E">
        <w:rPr>
          <w:rtl/>
        </w:rPr>
        <w:t>وبالاخره</w:t>
      </w:r>
      <w:r w:rsidR="00BF136F">
        <w:rPr>
          <w:rtl/>
        </w:rPr>
        <w:t xml:space="preserve"> این‌که </w:t>
      </w:r>
      <w:r w:rsidRPr="001F215E">
        <w:rPr>
          <w:rtl/>
        </w:rPr>
        <w:t>استاد احمد امین در «ضحی الإسلام» می‌نو</w:t>
      </w:r>
      <w:r w:rsidR="009768AE">
        <w:rPr>
          <w:rtl/>
        </w:rPr>
        <w:t>ی</w:t>
      </w:r>
      <w:r w:rsidRPr="001F215E">
        <w:rPr>
          <w:rtl/>
        </w:rPr>
        <w:t>سد که شیعه از صادق روایت می</w:t>
      </w:r>
      <w:r>
        <w:rPr>
          <w:rtl/>
        </w:rPr>
        <w:t>‌</w:t>
      </w:r>
      <w:r w:rsidRPr="001F215E">
        <w:rPr>
          <w:rtl/>
        </w:rPr>
        <w:t>کنند که گفت خداوند با سه طائفه در روز قیامت صحبت نمی</w:t>
      </w:r>
      <w:r>
        <w:rPr>
          <w:rtl/>
        </w:rPr>
        <w:t>‌</w:t>
      </w:r>
      <w:r w:rsidRPr="001F215E">
        <w:rPr>
          <w:rtl/>
        </w:rPr>
        <w:t>کند</w:t>
      </w:r>
      <w:r>
        <w:rPr>
          <w:rFonts w:hint="cs"/>
          <w:rtl/>
        </w:rPr>
        <w:t>،</w:t>
      </w:r>
      <w:r w:rsidRPr="001F215E">
        <w:rPr>
          <w:rtl/>
        </w:rPr>
        <w:t xml:space="preserve"> و</w:t>
      </w:r>
      <w:r w:rsidR="000433D3">
        <w:rPr>
          <w:rtl/>
        </w:rPr>
        <w:t xml:space="preserve"> آن‌ها </w:t>
      </w:r>
      <w:r w:rsidRPr="001F215E">
        <w:rPr>
          <w:rtl/>
        </w:rPr>
        <w:t xml:space="preserve">را از گناه پاک </w:t>
      </w:r>
      <w:r w:rsidRPr="001F215E">
        <w:rPr>
          <w:rFonts w:hint="cs"/>
          <w:rtl/>
        </w:rPr>
        <w:t>ن</w:t>
      </w:r>
      <w:r w:rsidRPr="001F215E">
        <w:rPr>
          <w:rtl/>
        </w:rPr>
        <w:t>می</w:t>
      </w:r>
      <w:r>
        <w:rPr>
          <w:rtl/>
        </w:rPr>
        <w:t>‌</w:t>
      </w:r>
      <w:r w:rsidRPr="001F215E">
        <w:rPr>
          <w:rtl/>
        </w:rPr>
        <w:t>گرداند</w:t>
      </w:r>
      <w:r>
        <w:rPr>
          <w:rFonts w:hint="cs"/>
          <w:rtl/>
        </w:rPr>
        <w:t>،</w:t>
      </w:r>
      <w:r w:rsidRPr="001F215E">
        <w:rPr>
          <w:rtl/>
        </w:rPr>
        <w:t xml:space="preserve"> و برایشان عذابی دردناک است</w:t>
      </w:r>
      <w:r>
        <w:rPr>
          <w:rFonts w:hint="cs"/>
          <w:rtl/>
        </w:rPr>
        <w:t>،</w:t>
      </w:r>
      <w:r w:rsidRPr="001F215E">
        <w:rPr>
          <w:rtl/>
        </w:rPr>
        <w:t xml:space="preserve"> اول: کسی که دعوای امامت بکند در حالی که از طرف خدا امام نباشد</w:t>
      </w:r>
      <w:r>
        <w:rPr>
          <w:rFonts w:hint="cs"/>
          <w:rtl/>
        </w:rPr>
        <w:t>.</w:t>
      </w:r>
      <w:r w:rsidRPr="001F215E">
        <w:rPr>
          <w:rtl/>
        </w:rPr>
        <w:t xml:space="preserve"> دوم: کسی که</w:t>
      </w:r>
      <w:r>
        <w:rPr>
          <w:rFonts w:hint="cs"/>
          <w:rtl/>
        </w:rPr>
        <w:t xml:space="preserve"> </w:t>
      </w:r>
      <w:r w:rsidRPr="001F215E">
        <w:rPr>
          <w:rtl/>
        </w:rPr>
        <w:t>‌امامی را که خدا تعیین کرده انکار نماید</w:t>
      </w:r>
      <w:r>
        <w:rPr>
          <w:rFonts w:hint="cs"/>
          <w:rtl/>
        </w:rPr>
        <w:t>.</w:t>
      </w:r>
      <w:r w:rsidRPr="001F215E">
        <w:rPr>
          <w:rtl/>
        </w:rPr>
        <w:t xml:space="preserve"> سوم:</w:t>
      </w:r>
      <w:r>
        <w:rPr>
          <w:rFonts w:hint="cs"/>
          <w:rtl/>
        </w:rPr>
        <w:t xml:space="preserve"> </w:t>
      </w:r>
      <w:r w:rsidRPr="001F215E">
        <w:rPr>
          <w:rtl/>
        </w:rPr>
        <w:t>کسی که گمان می</w:t>
      </w:r>
      <w:r>
        <w:rPr>
          <w:rtl/>
        </w:rPr>
        <w:t>‌</w:t>
      </w:r>
      <w:r w:rsidRPr="001F215E">
        <w:rPr>
          <w:rtl/>
        </w:rPr>
        <w:t>کند که ابوبکر و عمر در اسلام نصیبی دارند.</w:t>
      </w:r>
    </w:p>
    <w:p w:rsidR="006167B8" w:rsidRPr="001F215E" w:rsidRDefault="006167B8" w:rsidP="00AF7D43">
      <w:pPr>
        <w:pStyle w:val="1-"/>
        <w:rPr>
          <w:rtl/>
        </w:rPr>
      </w:pPr>
      <w:r w:rsidRPr="001F215E">
        <w:rPr>
          <w:rtl/>
        </w:rPr>
        <w:t>و</w:t>
      </w:r>
      <w:r>
        <w:rPr>
          <w:rFonts w:hint="cs"/>
          <w:rtl/>
        </w:rPr>
        <w:t xml:space="preserve"> </w:t>
      </w:r>
      <w:r w:rsidRPr="001F215E">
        <w:rPr>
          <w:rtl/>
        </w:rPr>
        <w:t xml:space="preserve">حالا چطور با کسی </w:t>
      </w:r>
      <w:r w:rsidRPr="001F215E">
        <w:rPr>
          <w:rFonts w:hint="cs"/>
          <w:rtl/>
        </w:rPr>
        <w:t>متحد شو</w:t>
      </w:r>
      <w:r w:rsidR="009768AE">
        <w:rPr>
          <w:rFonts w:hint="cs"/>
          <w:rtl/>
        </w:rPr>
        <w:t>ی</w:t>
      </w:r>
      <w:r w:rsidRPr="001F215E">
        <w:rPr>
          <w:rFonts w:hint="cs"/>
          <w:rtl/>
        </w:rPr>
        <w:t xml:space="preserve">م </w:t>
      </w:r>
      <w:r w:rsidRPr="001F215E">
        <w:rPr>
          <w:rtl/>
        </w:rPr>
        <w:t>که صدیق و فاروق را تکفیر می</w:t>
      </w:r>
      <w:r>
        <w:rPr>
          <w:rtl/>
        </w:rPr>
        <w:t>‌</w:t>
      </w:r>
      <w:r w:rsidRPr="001F215E">
        <w:rPr>
          <w:rtl/>
        </w:rPr>
        <w:t>نماید</w:t>
      </w:r>
      <w:r>
        <w:rPr>
          <w:rFonts w:hint="cs"/>
          <w:rtl/>
        </w:rPr>
        <w:t>،</w:t>
      </w:r>
      <w:r w:rsidRPr="001F215E">
        <w:rPr>
          <w:rtl/>
        </w:rPr>
        <w:t xml:space="preserve"> و </w:t>
      </w:r>
      <w:r w:rsidRPr="001F215E">
        <w:rPr>
          <w:rFonts w:hint="cs"/>
          <w:rtl/>
        </w:rPr>
        <w:t>یا</w:t>
      </w:r>
      <w:r w:rsidRPr="001F215E">
        <w:rPr>
          <w:rtl/>
        </w:rPr>
        <w:t xml:space="preserve"> عایشه</w:t>
      </w:r>
      <w:r>
        <w:rPr>
          <w:rFonts w:hint="cs"/>
          <w:rtl/>
        </w:rPr>
        <w:t xml:space="preserve"> </w:t>
      </w:r>
      <w:r w:rsidRPr="001F215E">
        <w:rPr>
          <w:rtl/>
        </w:rPr>
        <w:t>‌ام المؤمنین</w:t>
      </w:r>
      <w:r w:rsidRPr="001F215E">
        <w:rPr>
          <w:rFonts w:hint="cs"/>
          <w:rtl/>
        </w:rPr>
        <w:t>،</w:t>
      </w:r>
      <w:r w:rsidRPr="001F215E">
        <w:rPr>
          <w:rtl/>
        </w:rPr>
        <w:t xml:space="preserve"> طلحه </w:t>
      </w:r>
      <w:r w:rsidRPr="001F215E">
        <w:rPr>
          <w:rFonts w:hint="cs"/>
          <w:rtl/>
        </w:rPr>
        <w:t xml:space="preserve">و </w:t>
      </w:r>
      <w:r w:rsidRPr="001F215E">
        <w:rPr>
          <w:rtl/>
        </w:rPr>
        <w:t>زبیر و بقی</w:t>
      </w:r>
      <w:r>
        <w:rPr>
          <w:rtl/>
        </w:rPr>
        <w:t xml:space="preserve">ه‌ی </w:t>
      </w:r>
      <w:r w:rsidRPr="001F215E">
        <w:rPr>
          <w:rtl/>
        </w:rPr>
        <w:t>بزرگان صحابه را از اسلام خارج می</w:t>
      </w:r>
      <w:r>
        <w:rPr>
          <w:rtl/>
        </w:rPr>
        <w:t>‌</w:t>
      </w:r>
      <w:r w:rsidRPr="001F215E">
        <w:rPr>
          <w:rtl/>
        </w:rPr>
        <w:t>دان</w:t>
      </w:r>
      <w:r w:rsidRPr="001F215E">
        <w:rPr>
          <w:rFonts w:hint="cs"/>
          <w:rtl/>
        </w:rPr>
        <w:t>د</w:t>
      </w:r>
      <w:r w:rsidRPr="001F215E">
        <w:rPr>
          <w:rtl/>
        </w:rPr>
        <w:t xml:space="preserve"> در </w:t>
      </w:r>
      <w:r w:rsidRPr="001F215E">
        <w:rPr>
          <w:rtl/>
        </w:rPr>
        <w:lastRenderedPageBreak/>
        <w:t>حالی که پیامبر خدا از بد گفتن به صحاب</w:t>
      </w:r>
      <w:r>
        <w:rPr>
          <w:rtl/>
        </w:rPr>
        <w:t xml:space="preserve">ه‌ی </w:t>
      </w:r>
      <w:r w:rsidRPr="001F215E">
        <w:rPr>
          <w:rtl/>
        </w:rPr>
        <w:t>کرام منع نموده</w:t>
      </w:r>
      <w:r>
        <w:rPr>
          <w:rFonts w:hint="cs"/>
          <w:rtl/>
        </w:rPr>
        <w:t>،</w:t>
      </w:r>
      <w:r w:rsidRPr="001F215E">
        <w:rPr>
          <w:rtl/>
        </w:rPr>
        <w:t xml:space="preserve"> و محبت با آحاد</w:t>
      </w:r>
      <w:r w:rsidR="000433D3">
        <w:rPr>
          <w:rtl/>
        </w:rPr>
        <w:t xml:space="preserve"> آن‌ها </w:t>
      </w:r>
      <w:r w:rsidRPr="001F215E">
        <w:rPr>
          <w:rtl/>
        </w:rPr>
        <w:t>را نشان</w:t>
      </w:r>
      <w:r>
        <w:rPr>
          <w:rtl/>
        </w:rPr>
        <w:t xml:space="preserve">ه‌ی </w:t>
      </w:r>
      <w:r w:rsidRPr="001F215E">
        <w:rPr>
          <w:rtl/>
        </w:rPr>
        <w:t>ایمان دانسته</w:t>
      </w:r>
      <w:r>
        <w:rPr>
          <w:rFonts w:hint="cs"/>
          <w:rtl/>
        </w:rPr>
        <w:t>،</w:t>
      </w:r>
      <w:r w:rsidRPr="001F215E">
        <w:rPr>
          <w:rtl/>
        </w:rPr>
        <w:t xml:space="preserve"> </w:t>
      </w:r>
      <w:r w:rsidRPr="001F215E">
        <w:rPr>
          <w:rFonts w:hint="cs"/>
          <w:rtl/>
        </w:rPr>
        <w:t>و بغض</w:t>
      </w:r>
      <w:r w:rsidR="000433D3">
        <w:rPr>
          <w:rFonts w:hint="cs"/>
          <w:rtl/>
        </w:rPr>
        <w:t xml:space="preserve"> آن‌ها </w:t>
      </w:r>
      <w:r w:rsidRPr="001F215E">
        <w:rPr>
          <w:rFonts w:hint="cs"/>
          <w:rtl/>
        </w:rPr>
        <w:t>را نشان</w:t>
      </w:r>
      <w:r>
        <w:rPr>
          <w:rFonts w:hint="cs"/>
          <w:rtl/>
        </w:rPr>
        <w:t xml:space="preserve">ه‌ی </w:t>
      </w:r>
      <w:r w:rsidRPr="001F215E">
        <w:rPr>
          <w:rFonts w:hint="cs"/>
          <w:rtl/>
        </w:rPr>
        <w:t>کفر و نفاق دانسته</w:t>
      </w:r>
      <w:r w:rsidRPr="001F215E">
        <w:rPr>
          <w:rtl/>
        </w:rPr>
        <w:t xml:space="preserve"> است.</w:t>
      </w:r>
    </w:p>
    <w:p w:rsidR="006167B8" w:rsidRPr="001F215E" w:rsidRDefault="006167B8" w:rsidP="00AF7D43">
      <w:pPr>
        <w:pStyle w:val="1-"/>
        <w:rPr>
          <w:rtl/>
        </w:rPr>
      </w:pPr>
      <w:r w:rsidRPr="001F215E">
        <w:rPr>
          <w:rtl/>
        </w:rPr>
        <w:t>و چطور امکان دارد که با غلوکنندگان در شرک و با کسانی که</w:t>
      </w:r>
      <w:r w:rsidR="00AF7D43">
        <w:rPr>
          <w:rtl/>
        </w:rPr>
        <w:t xml:space="preserve"> انسان‌ها </w:t>
      </w:r>
      <w:r w:rsidRPr="001F215E">
        <w:rPr>
          <w:rtl/>
        </w:rPr>
        <w:t>و مخلوقات ضعیفی را عبادت کرده و</w:t>
      </w:r>
      <w:r w:rsidR="000433D3">
        <w:rPr>
          <w:rtl/>
        </w:rPr>
        <w:t xml:space="preserve"> آن‌ها </w:t>
      </w:r>
      <w:r w:rsidRPr="001F215E">
        <w:rPr>
          <w:rtl/>
        </w:rPr>
        <w:t>را حاجت روا و مشکل گشا می</w:t>
      </w:r>
      <w:r>
        <w:rPr>
          <w:rtl/>
        </w:rPr>
        <w:t>‌</w:t>
      </w:r>
      <w:r w:rsidRPr="001F215E">
        <w:rPr>
          <w:rtl/>
        </w:rPr>
        <w:t>دانند اتحاد نموده و تقریب بپا کرد</w:t>
      </w:r>
      <w:r w:rsidRPr="001F215E">
        <w:rPr>
          <w:rFonts w:hint="cs"/>
          <w:rtl/>
        </w:rPr>
        <w:t>!</w:t>
      </w:r>
    </w:p>
    <w:p w:rsidR="006167B8" w:rsidRDefault="006167B8" w:rsidP="00AF7D43">
      <w:pPr>
        <w:pStyle w:val="1-"/>
        <w:rPr>
          <w:rtl/>
        </w:rPr>
      </w:pPr>
      <w:r w:rsidRPr="001F215E">
        <w:rPr>
          <w:rtl/>
        </w:rPr>
        <w:t>شکی نیست که نقد و بررسی علمی اصول شیعه و معتقدات</w:t>
      </w:r>
      <w:r w:rsidR="000433D3">
        <w:rPr>
          <w:rtl/>
        </w:rPr>
        <w:t xml:space="preserve"> آن‌ها </w:t>
      </w:r>
      <w:r w:rsidRPr="001F215E">
        <w:rPr>
          <w:rtl/>
        </w:rPr>
        <w:t>تنها راه رسیدن به حقیقت و جلوگیری از انحراف و کجروی بیشتر بوده و باعث اجتماع و وحدت خواهد شد و در غیر این صورت اتحاد ظاهری و برگزاری مراسم هفت</w:t>
      </w:r>
      <w:r>
        <w:rPr>
          <w:rtl/>
        </w:rPr>
        <w:t xml:space="preserve">ه‌ی </w:t>
      </w:r>
      <w:r w:rsidRPr="001F215E">
        <w:rPr>
          <w:rtl/>
        </w:rPr>
        <w:t>وحدت در حالی که قلبها مالامال از عداوت و بغض نسبت به بهترین این امت باشد هیچ سودی نداشته و ندارد</w:t>
      </w:r>
      <w:r>
        <w:rPr>
          <w:rFonts w:hint="cs"/>
          <w:rtl/>
        </w:rPr>
        <w:t>،</w:t>
      </w:r>
      <w:r w:rsidRPr="001F215E">
        <w:rPr>
          <w:rtl/>
        </w:rPr>
        <w:t xml:space="preserve"> و مراسم ریایی برای فریب دادن عد</w:t>
      </w:r>
      <w:r>
        <w:rPr>
          <w:rtl/>
        </w:rPr>
        <w:t xml:space="preserve">ه‌ای </w:t>
      </w:r>
      <w:r w:rsidRPr="001F215E">
        <w:rPr>
          <w:rtl/>
        </w:rPr>
        <w:t xml:space="preserve">از مسلمانان </w:t>
      </w:r>
      <w:r w:rsidRPr="001F215E">
        <w:rPr>
          <w:rFonts w:hint="cs"/>
          <w:rtl/>
        </w:rPr>
        <w:t>ناآگاه</w:t>
      </w:r>
      <w:r w:rsidRPr="001F215E">
        <w:rPr>
          <w:rtl/>
        </w:rPr>
        <w:t xml:space="preserve"> است تا دشمنان اسلام بر اعمال ننگینشان از جمله لعن صحاب</w:t>
      </w:r>
      <w:r>
        <w:rPr>
          <w:rtl/>
        </w:rPr>
        <w:t xml:space="preserve">ه‌ی </w:t>
      </w:r>
      <w:r w:rsidRPr="001F215E">
        <w:rPr>
          <w:rtl/>
        </w:rPr>
        <w:t>پیامبر خدا</w:t>
      </w:r>
      <w:r w:rsidRPr="001F215E">
        <w:rPr>
          <w:rFonts w:hint="cs"/>
          <w:rtl/>
        </w:rPr>
        <w:t xml:space="preserve">، </w:t>
      </w:r>
      <w:r w:rsidRPr="001F215E">
        <w:rPr>
          <w:rtl/>
        </w:rPr>
        <w:t>پرستش قبور مردگان</w:t>
      </w:r>
      <w:r>
        <w:rPr>
          <w:rFonts w:hint="cs"/>
          <w:rtl/>
        </w:rPr>
        <w:t>،</w:t>
      </w:r>
      <w:r w:rsidRPr="001F215E">
        <w:rPr>
          <w:rtl/>
        </w:rPr>
        <w:t xml:space="preserve"> و تخریب مساجد اهل سنت</w:t>
      </w:r>
      <w:r>
        <w:rPr>
          <w:rFonts w:hint="cs"/>
          <w:rtl/>
        </w:rPr>
        <w:t>،</w:t>
      </w:r>
      <w:r w:rsidRPr="001F215E">
        <w:rPr>
          <w:rtl/>
        </w:rPr>
        <w:t xml:space="preserve"> پوشش گذاشته و هر لحظه در کمین باشند</w:t>
      </w:r>
      <w:r>
        <w:rPr>
          <w:rFonts w:hint="cs"/>
          <w:rtl/>
        </w:rPr>
        <w:t>،</w:t>
      </w:r>
      <w:r w:rsidRPr="001F215E">
        <w:rPr>
          <w:rtl/>
        </w:rPr>
        <w:t xml:space="preserve"> تا از پشت به مسلمانان خنجر بزنند!</w:t>
      </w:r>
    </w:p>
    <w:p w:rsidR="006167B8" w:rsidRPr="00364E8A" w:rsidRDefault="006167B8" w:rsidP="002B3333">
      <w:pPr>
        <w:pStyle w:val="2-"/>
        <w:rPr>
          <w:rtl/>
        </w:rPr>
      </w:pPr>
      <w:bookmarkStart w:id="41" w:name="_Toc298545553"/>
      <w:bookmarkStart w:id="42" w:name="_Toc426965523"/>
      <w:r w:rsidRPr="00364E8A">
        <w:rPr>
          <w:rtl/>
        </w:rPr>
        <w:t>عداوت روافض با شیخ الإسلام ابن تیمیه</w:t>
      </w:r>
      <w:r w:rsidR="00BF136F" w:rsidRPr="00BF136F">
        <w:rPr>
          <w:rFonts w:cs="CTraditional Arabic"/>
          <w:bCs w:val="0"/>
          <w:rtl/>
        </w:rPr>
        <w:t>/</w:t>
      </w:r>
      <w:bookmarkEnd w:id="41"/>
      <w:bookmarkEnd w:id="42"/>
      <w:r w:rsidRPr="00364E8A">
        <w:rPr>
          <w:rtl/>
        </w:rPr>
        <w:t xml:space="preserve"> </w:t>
      </w:r>
    </w:p>
    <w:p w:rsidR="006167B8" w:rsidRPr="001F215E" w:rsidRDefault="006167B8" w:rsidP="00AF7D43">
      <w:pPr>
        <w:pStyle w:val="1-"/>
        <w:rPr>
          <w:rtl/>
        </w:rPr>
      </w:pPr>
      <w:r w:rsidRPr="001F215E">
        <w:rPr>
          <w:rtl/>
        </w:rPr>
        <w:t>دشمنان قسم خورد</w:t>
      </w:r>
      <w:r>
        <w:rPr>
          <w:rtl/>
        </w:rPr>
        <w:t xml:space="preserve">ه‌ی </w:t>
      </w:r>
      <w:r w:rsidRPr="001F215E">
        <w:rPr>
          <w:rtl/>
        </w:rPr>
        <w:t>اسلام به خصوص روافض که قسمت اعظمی از جهاد علمی و فرهنگی شیخ الاسلام ابن تیمیه</w:t>
      </w:r>
      <w:r w:rsidR="00BF136F" w:rsidRPr="00BF136F">
        <w:rPr>
          <w:rFonts w:cs="CTraditional Arabic"/>
          <w:rtl/>
        </w:rPr>
        <w:t>/</w:t>
      </w:r>
      <w:r w:rsidRPr="001F215E">
        <w:rPr>
          <w:rtl/>
        </w:rPr>
        <w:t xml:space="preserve"> متوجه</w:t>
      </w:r>
      <w:r w:rsidR="000433D3">
        <w:rPr>
          <w:rtl/>
        </w:rPr>
        <w:t xml:space="preserve"> آن‌ها </w:t>
      </w:r>
      <w:r w:rsidRPr="001F215E">
        <w:rPr>
          <w:rtl/>
        </w:rPr>
        <w:t xml:space="preserve">بوده برای </w:t>
      </w:r>
      <w:r w:rsidRPr="001F215E">
        <w:rPr>
          <w:rFonts w:hint="cs"/>
          <w:rtl/>
        </w:rPr>
        <w:t>تخریب</w:t>
      </w:r>
      <w:r w:rsidRPr="001F215E">
        <w:rPr>
          <w:rtl/>
        </w:rPr>
        <w:t xml:space="preserve"> چهر</w:t>
      </w:r>
      <w:r>
        <w:rPr>
          <w:rtl/>
        </w:rPr>
        <w:t xml:space="preserve">ه‌ی </w:t>
      </w:r>
      <w:r w:rsidRPr="001F215E">
        <w:rPr>
          <w:rtl/>
        </w:rPr>
        <w:t>این امام بزرگوار از هیچ کوششی دریغ ننمود</w:t>
      </w:r>
      <w:r>
        <w:rPr>
          <w:rtl/>
        </w:rPr>
        <w:t>ه‌ا</w:t>
      </w:r>
      <w:r w:rsidRPr="001F215E">
        <w:rPr>
          <w:rtl/>
        </w:rPr>
        <w:t>ند</w:t>
      </w:r>
      <w:r w:rsidRPr="001F215E">
        <w:rPr>
          <w:rFonts w:hint="cs"/>
          <w:rtl/>
        </w:rPr>
        <w:t>،</w:t>
      </w:r>
      <w:r w:rsidRPr="001F215E">
        <w:rPr>
          <w:rtl/>
        </w:rPr>
        <w:t xml:space="preserve"> بزرگان روافض با نشر</w:t>
      </w:r>
      <w:r w:rsidR="00AF7D43">
        <w:rPr>
          <w:rtl/>
        </w:rPr>
        <w:t xml:space="preserve"> کتاب‌ها </w:t>
      </w:r>
      <w:r w:rsidRPr="001F215E">
        <w:rPr>
          <w:rtl/>
        </w:rPr>
        <w:t xml:space="preserve">و </w:t>
      </w:r>
      <w:r w:rsidRPr="001F215E">
        <w:rPr>
          <w:rFonts w:hint="cs"/>
          <w:rtl/>
        </w:rPr>
        <w:t>رسال</w:t>
      </w:r>
      <w:r>
        <w:rPr>
          <w:rtl/>
        </w:rPr>
        <w:t>ه‌</w:t>
      </w:r>
      <w:r w:rsidRPr="001F215E">
        <w:rPr>
          <w:rFonts w:hint="cs"/>
          <w:rtl/>
        </w:rPr>
        <w:t>ها و</w:t>
      </w:r>
      <w:r>
        <w:rPr>
          <w:rFonts w:hint="cs"/>
          <w:rtl/>
        </w:rPr>
        <w:t xml:space="preserve"> </w:t>
      </w:r>
      <w:r w:rsidRPr="001F215E">
        <w:rPr>
          <w:rtl/>
        </w:rPr>
        <w:t>حتی</w:t>
      </w:r>
      <w:r w:rsidRPr="001F215E">
        <w:rPr>
          <w:rFonts w:hint="cs"/>
          <w:rtl/>
        </w:rPr>
        <w:t xml:space="preserve"> با تبلیغات</w:t>
      </w:r>
      <w:r w:rsidRPr="001F215E">
        <w:rPr>
          <w:rtl/>
        </w:rPr>
        <w:t xml:space="preserve"> در رسان</w:t>
      </w:r>
      <w:r>
        <w:rPr>
          <w:rtl/>
        </w:rPr>
        <w:t>ه‌</w:t>
      </w:r>
      <w:r w:rsidRPr="001F215E">
        <w:rPr>
          <w:rtl/>
        </w:rPr>
        <w:t>های گروهی از این امام بزرگوار که عقاید و خرافات</w:t>
      </w:r>
      <w:r w:rsidR="000433D3">
        <w:rPr>
          <w:rtl/>
        </w:rPr>
        <w:t xml:space="preserve"> آن‌ها </w:t>
      </w:r>
      <w:r w:rsidRPr="001F215E">
        <w:rPr>
          <w:rtl/>
        </w:rPr>
        <w:t>را به وجه احسن نقد کرده انتقام می</w:t>
      </w:r>
      <w:r>
        <w:rPr>
          <w:rtl/>
        </w:rPr>
        <w:t>‌</w:t>
      </w:r>
      <w:r w:rsidRPr="001F215E">
        <w:rPr>
          <w:rtl/>
        </w:rPr>
        <w:t>گیرند</w:t>
      </w:r>
      <w:r w:rsidRPr="001F215E">
        <w:rPr>
          <w:rFonts w:hint="cs"/>
          <w:rtl/>
        </w:rPr>
        <w:t>.</w:t>
      </w:r>
    </w:p>
    <w:p w:rsidR="006167B8" w:rsidRPr="001F215E" w:rsidRDefault="006167B8" w:rsidP="00AF7D43">
      <w:pPr>
        <w:pStyle w:val="1-"/>
        <w:rPr>
          <w:rtl/>
        </w:rPr>
      </w:pPr>
      <w:r w:rsidRPr="001F215E">
        <w:rPr>
          <w:rtl/>
        </w:rPr>
        <w:t>به قول سید ابوالحسن علی ندوی</w:t>
      </w:r>
      <w:r w:rsidRPr="001F215E">
        <w:rPr>
          <w:rFonts w:hint="cs"/>
          <w:rtl/>
        </w:rPr>
        <w:t>:</w:t>
      </w:r>
      <w:r w:rsidRPr="001F215E">
        <w:rPr>
          <w:rtl/>
        </w:rPr>
        <w:t xml:space="preserve"> هیچ طائف</w:t>
      </w:r>
      <w:r>
        <w:rPr>
          <w:rtl/>
        </w:rPr>
        <w:t xml:space="preserve">ه‌ای </w:t>
      </w:r>
      <w:r w:rsidRPr="001F215E">
        <w:rPr>
          <w:rtl/>
        </w:rPr>
        <w:t>در دنیا به انداز</w:t>
      </w:r>
      <w:r>
        <w:rPr>
          <w:rtl/>
        </w:rPr>
        <w:t xml:space="preserve">ه‌ی </w:t>
      </w:r>
      <w:r w:rsidRPr="001F215E">
        <w:rPr>
          <w:rtl/>
        </w:rPr>
        <w:t>روافض به اسلام ضرر نرسانده است.</w:t>
      </w:r>
    </w:p>
    <w:p w:rsidR="006167B8" w:rsidRDefault="006167B8" w:rsidP="00AF7D43">
      <w:pPr>
        <w:pStyle w:val="1-"/>
        <w:rPr>
          <w:rtl/>
        </w:rPr>
      </w:pPr>
      <w:r w:rsidRPr="001F215E">
        <w:rPr>
          <w:rtl/>
        </w:rPr>
        <w:t>و ما در اینجا با ذکر چند صفات بارز روافض</w:t>
      </w:r>
      <w:r w:rsidRPr="001F215E">
        <w:rPr>
          <w:rFonts w:hint="cs"/>
          <w:rtl/>
        </w:rPr>
        <w:t>،</w:t>
      </w:r>
      <w:r w:rsidRPr="001F215E">
        <w:rPr>
          <w:rtl/>
        </w:rPr>
        <w:t xml:space="preserve"> علت دشمنی</w:t>
      </w:r>
      <w:r w:rsidR="000433D3">
        <w:rPr>
          <w:rtl/>
        </w:rPr>
        <w:t xml:space="preserve"> آن‌ها </w:t>
      </w:r>
      <w:r w:rsidRPr="001F215E">
        <w:rPr>
          <w:rtl/>
        </w:rPr>
        <w:t>با عموم مسلمین</w:t>
      </w:r>
      <w:r>
        <w:rPr>
          <w:rFonts w:hint="cs"/>
          <w:rtl/>
        </w:rPr>
        <w:t>،</w:t>
      </w:r>
      <w:r w:rsidRPr="001F215E">
        <w:rPr>
          <w:rtl/>
        </w:rPr>
        <w:t xml:space="preserve"> و به خصوص با شیخ الاسلام ابن تیمیه را بررسی می‌نما</w:t>
      </w:r>
      <w:r w:rsidR="009768AE">
        <w:rPr>
          <w:rtl/>
        </w:rPr>
        <w:t>یی</w:t>
      </w:r>
      <w:r w:rsidRPr="001F215E">
        <w:rPr>
          <w:rtl/>
        </w:rPr>
        <w:t>م.</w:t>
      </w:r>
    </w:p>
    <w:p w:rsidR="006167B8" w:rsidRPr="000A6EAE" w:rsidRDefault="006167B8" w:rsidP="00444BB9">
      <w:pPr>
        <w:pStyle w:val="3-0"/>
        <w:rPr>
          <w:rtl/>
        </w:rPr>
      </w:pPr>
      <w:bookmarkStart w:id="43" w:name="_Toc426965524"/>
      <w:r w:rsidRPr="000A6EAE">
        <w:rPr>
          <w:rtl/>
        </w:rPr>
        <w:t>1</w:t>
      </w:r>
      <w:r w:rsidRPr="000A6EAE">
        <w:rPr>
          <w:rFonts w:hint="cs"/>
          <w:rtl/>
        </w:rPr>
        <w:t xml:space="preserve">- کذب و </w:t>
      </w:r>
      <w:r w:rsidRPr="000A6EAE">
        <w:rPr>
          <w:rtl/>
        </w:rPr>
        <w:t>دروغ</w:t>
      </w:r>
      <w:bookmarkEnd w:id="43"/>
    </w:p>
    <w:p w:rsidR="006167B8" w:rsidRPr="001F215E" w:rsidRDefault="006167B8" w:rsidP="00AF7D43">
      <w:pPr>
        <w:pStyle w:val="1-"/>
        <w:rPr>
          <w:rtl/>
        </w:rPr>
      </w:pPr>
      <w:r w:rsidRPr="001F215E">
        <w:rPr>
          <w:rtl/>
        </w:rPr>
        <w:t>از بارزترین و معروفترین صفات روافض جعل و نشر احادیث دروغ و مخالف قرآن و سنت از زبان اهل بیت رسول خداست</w:t>
      </w:r>
      <w:r w:rsidRPr="001F215E">
        <w:rPr>
          <w:rFonts w:hint="cs"/>
          <w:rtl/>
        </w:rPr>
        <w:t>.</w:t>
      </w:r>
      <w:r w:rsidRPr="001F215E">
        <w:rPr>
          <w:rtl/>
        </w:rPr>
        <w:t xml:space="preserve"> شیخ الاسلام در این باره می‌فرما</w:t>
      </w:r>
      <w:r w:rsidR="009768AE">
        <w:rPr>
          <w:rtl/>
        </w:rPr>
        <w:t>ی</w:t>
      </w:r>
      <w:r w:rsidRPr="001F215E">
        <w:rPr>
          <w:rtl/>
        </w:rPr>
        <w:t>د: فرق</w:t>
      </w:r>
      <w:r>
        <w:rPr>
          <w:rtl/>
        </w:rPr>
        <w:t xml:space="preserve">ه‌ی </w:t>
      </w:r>
      <w:r w:rsidRPr="001F215E">
        <w:rPr>
          <w:rtl/>
        </w:rPr>
        <w:t>روافض از دروغگوترین اقوام عال</w:t>
      </w:r>
      <w:r w:rsidRPr="001F215E">
        <w:rPr>
          <w:rFonts w:hint="cs"/>
          <w:rtl/>
        </w:rPr>
        <w:t>َ</w:t>
      </w:r>
      <w:r w:rsidRPr="001F215E">
        <w:rPr>
          <w:rtl/>
        </w:rPr>
        <w:t>م هستند که</w:t>
      </w:r>
      <w:r w:rsidRPr="001F215E">
        <w:rPr>
          <w:rFonts w:hint="cs"/>
          <w:rtl/>
        </w:rPr>
        <w:t xml:space="preserve"> به</w:t>
      </w:r>
      <w:r w:rsidRPr="001F215E">
        <w:rPr>
          <w:rtl/>
        </w:rPr>
        <w:t xml:space="preserve"> روایات</w:t>
      </w:r>
      <w:r w:rsidRPr="001F215E">
        <w:rPr>
          <w:rFonts w:hint="cs"/>
          <w:rtl/>
        </w:rPr>
        <w:t xml:space="preserve"> و</w:t>
      </w:r>
      <w:r w:rsidRPr="001F215E">
        <w:rPr>
          <w:rtl/>
        </w:rPr>
        <w:t xml:space="preserve"> احادیثی که از اهل بیت و از </w:t>
      </w:r>
      <w:r w:rsidRPr="001F215E">
        <w:rPr>
          <w:rtl/>
        </w:rPr>
        <w:lastRenderedPageBreak/>
        <w:t>رسول الله می</w:t>
      </w:r>
      <w:r>
        <w:rPr>
          <w:rtl/>
        </w:rPr>
        <w:t>‌</w:t>
      </w:r>
      <w:r w:rsidRPr="001F215E">
        <w:rPr>
          <w:rtl/>
        </w:rPr>
        <w:t>آورند هرگز نباید اعتناء کرد و جمهور علمای اسلام احادیث و روایات</w:t>
      </w:r>
      <w:r w:rsidR="000433D3">
        <w:rPr>
          <w:rtl/>
        </w:rPr>
        <w:t xml:space="preserve"> آن‌ها </w:t>
      </w:r>
      <w:r w:rsidRPr="001F215E">
        <w:rPr>
          <w:rtl/>
        </w:rPr>
        <w:t>را اصلا نمی</w:t>
      </w:r>
      <w:r>
        <w:rPr>
          <w:rtl/>
        </w:rPr>
        <w:t>‌</w:t>
      </w:r>
      <w:r w:rsidRPr="001F215E">
        <w:rPr>
          <w:rtl/>
        </w:rPr>
        <w:t>پذیرند</w:t>
      </w:r>
      <w:r w:rsidRPr="001F215E">
        <w:rPr>
          <w:rFonts w:hint="cs"/>
          <w:rtl/>
        </w:rPr>
        <w:t>.</w:t>
      </w:r>
      <w:r w:rsidRPr="001F215E">
        <w:rPr>
          <w:rtl/>
        </w:rPr>
        <w:t xml:space="preserve"> </w:t>
      </w:r>
    </w:p>
    <w:p w:rsidR="006167B8" w:rsidRPr="001F215E" w:rsidRDefault="006167B8" w:rsidP="00AF7D43">
      <w:pPr>
        <w:pStyle w:val="1-"/>
        <w:rPr>
          <w:rtl/>
        </w:rPr>
      </w:pPr>
      <w:r w:rsidRPr="001F215E">
        <w:rPr>
          <w:rtl/>
        </w:rPr>
        <w:t>شیخ الاسلام ابن تیمیه یکی از کتب</w:t>
      </w:r>
      <w:r w:rsidR="000433D3">
        <w:rPr>
          <w:rtl/>
        </w:rPr>
        <w:t xml:space="preserve"> آن‌ها </w:t>
      </w:r>
      <w:r w:rsidRPr="001F215E">
        <w:rPr>
          <w:rtl/>
        </w:rPr>
        <w:t>را که مشحون از کذب و دروغ است به طور نمونه یادآوری کرده و می</w:t>
      </w:r>
      <w:r>
        <w:rPr>
          <w:rtl/>
        </w:rPr>
        <w:t>‌</w:t>
      </w:r>
      <w:r w:rsidRPr="001F215E">
        <w:rPr>
          <w:rtl/>
        </w:rPr>
        <w:t>نویسد</w:t>
      </w:r>
      <w:r w:rsidRPr="001F215E">
        <w:rPr>
          <w:rFonts w:hint="cs"/>
          <w:rtl/>
        </w:rPr>
        <w:t>:</w:t>
      </w:r>
      <w:r w:rsidRPr="001F215E">
        <w:rPr>
          <w:rtl/>
        </w:rPr>
        <w:t xml:space="preserve"> </w:t>
      </w:r>
      <w:r w:rsidRPr="00AF7D43">
        <w:rPr>
          <w:rtl/>
        </w:rPr>
        <w:t>کتابی را که ابوجعفر طوسی آن را «الحج إلى ز</w:t>
      </w:r>
      <w:r w:rsidR="009768AE">
        <w:rPr>
          <w:rtl/>
        </w:rPr>
        <w:t>ی</w:t>
      </w:r>
      <w:r w:rsidRPr="00AF7D43">
        <w:rPr>
          <w:rtl/>
        </w:rPr>
        <w:t>ارة المشاهد» نامگذاری کرده و تألیف محمد بن</w:t>
      </w:r>
      <w:r w:rsidRPr="001F215E">
        <w:rPr>
          <w:rtl/>
        </w:rPr>
        <w:t xml:space="preserve"> نعمان ملقب به شیخ مفید می‌باشد را دیدم. مؤلف در این کتاب احادیث و آثاری را از پیامبر خدا</w:t>
      </w:r>
      <w:r w:rsidRPr="00820B23">
        <w:rPr>
          <w:rFonts w:ascii="Tahoma" w:hAnsi="Tahoma" w:cs="CTraditional Arabic" w:hint="cs"/>
          <w:color w:val="000000"/>
          <w:spacing w:val="-4"/>
          <w:sz w:val="30"/>
          <w:szCs w:val="30"/>
          <w:rtl/>
        </w:rPr>
        <w:t>ص</w:t>
      </w:r>
      <w:r w:rsidRPr="001F215E">
        <w:rPr>
          <w:rtl/>
        </w:rPr>
        <w:t xml:space="preserve"> و اهل </w:t>
      </w:r>
      <w:r w:rsidRPr="00B6365B">
        <w:rPr>
          <w:spacing w:val="-4"/>
          <w:rtl/>
        </w:rPr>
        <w:t>بیت او در فضائل زیارت اضرحه و قبور آورده که قرآن و احادیث صحیح این فضایل را برای حج بیت الله الحرام ذکر نکرده است!! و جای هیچ‌گونه شک و تردیدی نیست که این فضایل ساخته و پرداخته‌ی</w:t>
      </w:r>
      <w:r w:rsidR="00566C59">
        <w:rPr>
          <w:spacing w:val="-4"/>
          <w:rtl/>
        </w:rPr>
        <w:t xml:space="preserve"> انسان‌های </w:t>
      </w:r>
      <w:r w:rsidRPr="00B6365B">
        <w:rPr>
          <w:spacing w:val="-4"/>
          <w:rtl/>
        </w:rPr>
        <w:t>جاهلی چون طوسی و مفید بوده و پیامبر خدا و اهل بیت از گفتن این اقوال بی‌سر و پا مبر</w:t>
      </w:r>
      <w:r w:rsidRPr="00B6365B">
        <w:rPr>
          <w:rFonts w:hint="cs"/>
          <w:spacing w:val="-4"/>
          <w:rtl/>
        </w:rPr>
        <w:t>ّ</w:t>
      </w:r>
      <w:r w:rsidRPr="00B6365B">
        <w:rPr>
          <w:spacing w:val="-4"/>
          <w:rtl/>
        </w:rPr>
        <w:t>ی</w:t>
      </w:r>
      <w:r w:rsidRPr="00B6365B">
        <w:rPr>
          <w:rFonts w:hint="cs"/>
          <w:spacing w:val="-4"/>
          <w:rtl/>
        </w:rPr>
        <w:t xml:space="preserve"> و دور</w:t>
      </w:r>
      <w:r w:rsidRPr="00B6365B">
        <w:rPr>
          <w:spacing w:val="-4"/>
          <w:rtl/>
        </w:rPr>
        <w:t xml:space="preserve"> هستند</w:t>
      </w:r>
      <w:r w:rsidRPr="00B6365B">
        <w:rPr>
          <w:rFonts w:hint="cs"/>
          <w:spacing w:val="-4"/>
          <w:rtl/>
        </w:rPr>
        <w:t>،</w:t>
      </w:r>
      <w:r w:rsidRPr="00B6365B">
        <w:rPr>
          <w:spacing w:val="-4"/>
          <w:rtl/>
        </w:rPr>
        <w:t xml:space="preserve"> و من کذب و دروغی که در</w:t>
      </w:r>
      <w:r w:rsidR="00BF136F">
        <w:rPr>
          <w:spacing w:val="-4"/>
          <w:rtl/>
        </w:rPr>
        <w:t xml:space="preserve"> کتاب‌های </w:t>
      </w:r>
      <w:r w:rsidRPr="00B6365B">
        <w:rPr>
          <w:spacing w:val="-4"/>
          <w:rtl/>
        </w:rPr>
        <w:t>شیعیان دیدم در</w:t>
      </w:r>
      <w:r w:rsidR="00BF136F">
        <w:rPr>
          <w:spacing w:val="-4"/>
          <w:rtl/>
        </w:rPr>
        <w:t xml:space="preserve"> کتاب‌های </w:t>
      </w:r>
      <w:r w:rsidRPr="00B6365B">
        <w:rPr>
          <w:spacing w:val="-4"/>
          <w:rtl/>
        </w:rPr>
        <w:t>یهود و نصاری هرگز ندیدم.</w:t>
      </w:r>
    </w:p>
    <w:p w:rsidR="006167B8" w:rsidRPr="000A6EAE" w:rsidRDefault="006167B8" w:rsidP="00444BB9">
      <w:pPr>
        <w:pStyle w:val="3-0"/>
        <w:rPr>
          <w:rtl/>
        </w:rPr>
      </w:pPr>
      <w:bookmarkStart w:id="44" w:name="_Toc426965525"/>
      <w:r w:rsidRPr="000A6EAE">
        <w:rPr>
          <w:rtl/>
        </w:rPr>
        <w:t>2</w:t>
      </w:r>
      <w:r w:rsidRPr="000A6EAE">
        <w:rPr>
          <w:rFonts w:hint="cs"/>
          <w:rtl/>
        </w:rPr>
        <w:t xml:space="preserve">- </w:t>
      </w:r>
      <w:r w:rsidRPr="000A6EAE">
        <w:rPr>
          <w:rtl/>
        </w:rPr>
        <w:t xml:space="preserve">موضعگیری روافض در مقابل صحابه‌ی </w:t>
      </w:r>
      <w:r w:rsidR="000A6EAE" w:rsidRPr="000A6EAE">
        <w:rPr>
          <w:rtl/>
        </w:rPr>
        <w:t>پیامبر خدا</w:t>
      </w:r>
      <w:bookmarkEnd w:id="44"/>
    </w:p>
    <w:p w:rsidR="006167B8" w:rsidRPr="001F215E" w:rsidRDefault="006167B8" w:rsidP="00AF7D43">
      <w:pPr>
        <w:pStyle w:val="1-"/>
        <w:rPr>
          <w:rtl/>
        </w:rPr>
      </w:pPr>
      <w:r w:rsidRPr="001F215E">
        <w:rPr>
          <w:rtl/>
        </w:rPr>
        <w:t>روافض تنها فرق</w:t>
      </w:r>
      <w:r>
        <w:rPr>
          <w:rtl/>
        </w:rPr>
        <w:t xml:space="preserve">ه‌ی </w:t>
      </w:r>
      <w:r w:rsidRPr="001F215E">
        <w:rPr>
          <w:rtl/>
        </w:rPr>
        <w:t>منسوب به اسلام هستند که صحاب</w:t>
      </w:r>
      <w:r>
        <w:rPr>
          <w:rtl/>
        </w:rPr>
        <w:t xml:space="preserve">ه‌ی </w:t>
      </w:r>
      <w:r w:rsidRPr="001F215E">
        <w:rPr>
          <w:rtl/>
        </w:rPr>
        <w:t>کرام را به بدی یاد نموده</w:t>
      </w:r>
      <w:r w:rsidRPr="001F215E">
        <w:rPr>
          <w:rFonts w:hint="cs"/>
          <w:rtl/>
        </w:rPr>
        <w:t>،</w:t>
      </w:r>
      <w:r w:rsidRPr="001F215E">
        <w:rPr>
          <w:rtl/>
        </w:rPr>
        <w:t xml:space="preserve"> بلک</w:t>
      </w:r>
      <w:r w:rsidRPr="001F215E">
        <w:rPr>
          <w:rFonts w:hint="cs"/>
          <w:rtl/>
        </w:rPr>
        <w:t>ه</w:t>
      </w:r>
      <w:r w:rsidR="000433D3">
        <w:rPr>
          <w:rtl/>
        </w:rPr>
        <w:t xml:space="preserve"> آن‌ها </w:t>
      </w:r>
      <w:r w:rsidRPr="001F215E">
        <w:rPr>
          <w:rtl/>
        </w:rPr>
        <w:t>را به کفر و نفاق متهم می</w:t>
      </w:r>
      <w:r>
        <w:rPr>
          <w:rtl/>
        </w:rPr>
        <w:t>‌</w:t>
      </w:r>
      <w:r w:rsidRPr="001F215E">
        <w:rPr>
          <w:rtl/>
        </w:rPr>
        <w:t>کنند</w:t>
      </w:r>
      <w:r w:rsidRPr="001F215E">
        <w:rPr>
          <w:rFonts w:hint="cs"/>
          <w:rtl/>
        </w:rPr>
        <w:t>.</w:t>
      </w:r>
      <w:r w:rsidRPr="001F215E">
        <w:rPr>
          <w:rtl/>
        </w:rPr>
        <w:t xml:space="preserve"> از امام احمد </w:t>
      </w:r>
      <w:r w:rsidRPr="001F215E">
        <w:rPr>
          <w:rFonts w:hint="cs"/>
          <w:rtl/>
        </w:rPr>
        <w:t>ا</w:t>
      </w:r>
      <w:r w:rsidRPr="001F215E">
        <w:rPr>
          <w:rtl/>
        </w:rPr>
        <w:t>بن حنبل</w:t>
      </w:r>
      <w:r w:rsidR="00BF136F" w:rsidRPr="00BF136F">
        <w:rPr>
          <w:rFonts w:cs="CTraditional Arabic"/>
          <w:rtl/>
        </w:rPr>
        <w:t>/</w:t>
      </w:r>
      <w:r w:rsidRPr="001F215E">
        <w:rPr>
          <w:rtl/>
        </w:rPr>
        <w:t xml:space="preserve"> سوال شد که رافضی چه کسی است؟ در جواب فرمودند:</w:t>
      </w:r>
      <w:r>
        <w:rPr>
          <w:rFonts w:hint="cs"/>
          <w:rtl/>
        </w:rPr>
        <w:t xml:space="preserve"> </w:t>
      </w:r>
      <w:r w:rsidRPr="001F215E">
        <w:rPr>
          <w:rtl/>
        </w:rPr>
        <w:t>«کسی که ابوبکر و عمر را دشنام دهد رافضی است».</w:t>
      </w:r>
    </w:p>
    <w:p w:rsidR="006167B8" w:rsidRPr="001F215E" w:rsidRDefault="006167B8" w:rsidP="00AF7D43">
      <w:pPr>
        <w:pStyle w:val="1-"/>
        <w:rPr>
          <w:rtl/>
        </w:rPr>
      </w:pPr>
      <w:r w:rsidRPr="001F215E">
        <w:rPr>
          <w:rtl/>
        </w:rPr>
        <w:t>پیشینیان امت بر این امر اتفاق داشت</w:t>
      </w:r>
      <w:r>
        <w:rPr>
          <w:rtl/>
        </w:rPr>
        <w:t xml:space="preserve">ه‌اند </w:t>
      </w:r>
      <w:r w:rsidRPr="001F215E">
        <w:rPr>
          <w:rtl/>
        </w:rPr>
        <w:t>که حب ابوبکر و عمر از ایمان</w:t>
      </w:r>
      <w:r>
        <w:rPr>
          <w:rFonts w:hint="cs"/>
          <w:rtl/>
        </w:rPr>
        <w:t>،</w:t>
      </w:r>
      <w:r w:rsidRPr="001F215E">
        <w:rPr>
          <w:rtl/>
        </w:rPr>
        <w:t xml:space="preserve"> و بغض</w:t>
      </w:r>
      <w:r w:rsidR="000433D3">
        <w:rPr>
          <w:rtl/>
        </w:rPr>
        <w:t xml:space="preserve"> آن‌ها </w:t>
      </w:r>
      <w:r w:rsidRPr="001F215E">
        <w:rPr>
          <w:rFonts w:hint="cs"/>
          <w:rtl/>
        </w:rPr>
        <w:t>از</w:t>
      </w:r>
      <w:r w:rsidRPr="001F215E">
        <w:rPr>
          <w:rtl/>
        </w:rPr>
        <w:t xml:space="preserve"> نفاق است.</w:t>
      </w:r>
    </w:p>
    <w:p w:rsidR="006167B8" w:rsidRPr="001F215E" w:rsidRDefault="006167B8" w:rsidP="00AF7D43">
      <w:pPr>
        <w:pStyle w:val="1-"/>
        <w:rPr>
          <w:rtl/>
        </w:rPr>
      </w:pPr>
      <w:r w:rsidRPr="001F215E">
        <w:rPr>
          <w:rtl/>
        </w:rPr>
        <w:t>مسأل</w:t>
      </w:r>
      <w:r>
        <w:rPr>
          <w:rtl/>
        </w:rPr>
        <w:t xml:space="preserve">ه‌ی </w:t>
      </w:r>
      <w:r w:rsidRPr="001F215E">
        <w:rPr>
          <w:rtl/>
        </w:rPr>
        <w:t>افضلیت ابوبکر و عمر بر تمام صحابه در بین سلف این امت و حتی کسانی که با علی بوده و بر ضد معاویه جنگید</w:t>
      </w:r>
      <w:r>
        <w:rPr>
          <w:rtl/>
        </w:rPr>
        <w:t xml:space="preserve">ه‌اند </w:t>
      </w:r>
      <w:r w:rsidRPr="001F215E">
        <w:rPr>
          <w:rtl/>
        </w:rPr>
        <w:t>خیلی بدیهی و از واضحترین مسائل بوده اس</w:t>
      </w:r>
      <w:r w:rsidRPr="001F215E">
        <w:rPr>
          <w:rFonts w:hint="cs"/>
          <w:rtl/>
        </w:rPr>
        <w:t>ت.</w:t>
      </w:r>
      <w:r w:rsidRPr="001F215E">
        <w:rPr>
          <w:rtl/>
        </w:rPr>
        <w:t xml:space="preserve"> از شریک بن عبدالله ثابت است که گفت:</w:t>
      </w:r>
      <w:r>
        <w:rPr>
          <w:rFonts w:hint="cs"/>
          <w:rtl/>
        </w:rPr>
        <w:t xml:space="preserve"> </w:t>
      </w:r>
      <w:r w:rsidRPr="001F215E">
        <w:rPr>
          <w:rtl/>
        </w:rPr>
        <w:t>«ابوبکر و عمر بهترین این امت بعد از رسول الله می</w:t>
      </w:r>
      <w:r>
        <w:rPr>
          <w:rtl/>
        </w:rPr>
        <w:t>‌</w:t>
      </w:r>
      <w:r w:rsidRPr="001F215E">
        <w:rPr>
          <w:rtl/>
        </w:rPr>
        <w:t>باشن</w:t>
      </w:r>
      <w:r w:rsidRPr="001F215E">
        <w:rPr>
          <w:rFonts w:hint="cs"/>
          <w:rtl/>
        </w:rPr>
        <w:t>د،</w:t>
      </w:r>
      <w:r w:rsidRPr="001F215E">
        <w:rPr>
          <w:rtl/>
        </w:rPr>
        <w:t xml:space="preserve"> کسی به او گفت:</w:t>
      </w:r>
      <w:r w:rsidRPr="001F215E">
        <w:rPr>
          <w:rFonts w:hint="cs"/>
          <w:rtl/>
        </w:rPr>
        <w:t xml:space="preserve"> </w:t>
      </w:r>
      <w:r w:rsidRPr="001F215E">
        <w:rPr>
          <w:rtl/>
        </w:rPr>
        <w:t>چطور این کلام را می</w:t>
      </w:r>
      <w:r>
        <w:rPr>
          <w:rtl/>
        </w:rPr>
        <w:t>‌</w:t>
      </w:r>
      <w:r w:rsidRPr="001F215E">
        <w:rPr>
          <w:rtl/>
        </w:rPr>
        <w:t>گویی در حالی که تو شیعه هستی؟</w:t>
      </w:r>
    </w:p>
    <w:p w:rsidR="006167B8" w:rsidRPr="001F215E" w:rsidRDefault="006167B8" w:rsidP="00AF7D43">
      <w:pPr>
        <w:pStyle w:val="1-"/>
        <w:rPr>
          <w:rtl/>
        </w:rPr>
      </w:pPr>
      <w:r w:rsidRPr="001F215E">
        <w:rPr>
          <w:rFonts w:hint="cs"/>
          <w:rtl/>
        </w:rPr>
        <w:t>شریک گفت:</w:t>
      </w:r>
      <w:r w:rsidRPr="001F215E">
        <w:rPr>
          <w:rtl/>
        </w:rPr>
        <w:t xml:space="preserve"> چطور این سخن را نگویم در حالی که علی در منبر کوفه این سخن را گفت و هم</w:t>
      </w:r>
      <w:r>
        <w:rPr>
          <w:rtl/>
        </w:rPr>
        <w:t xml:space="preserve">ه‌ی </w:t>
      </w:r>
      <w:r w:rsidRPr="001F215E">
        <w:rPr>
          <w:rtl/>
        </w:rPr>
        <w:t>پیشینیان شیعه این عقیده را داشت</w:t>
      </w:r>
      <w:r>
        <w:rPr>
          <w:rtl/>
        </w:rPr>
        <w:t>ه‌ا</w:t>
      </w:r>
      <w:r w:rsidRPr="001F215E">
        <w:rPr>
          <w:rtl/>
        </w:rPr>
        <w:t>ند».</w:t>
      </w:r>
    </w:p>
    <w:p w:rsidR="006167B8" w:rsidRPr="001F215E" w:rsidRDefault="006167B8" w:rsidP="00AF7D43">
      <w:pPr>
        <w:pStyle w:val="1-"/>
        <w:rPr>
          <w:rtl/>
        </w:rPr>
      </w:pPr>
      <w:r w:rsidRPr="001F215E">
        <w:rPr>
          <w:rtl/>
        </w:rPr>
        <w:lastRenderedPageBreak/>
        <w:t>و به این خاطر سفیان ثوری</w:t>
      </w:r>
      <w:r w:rsidR="00BF136F" w:rsidRPr="00BF136F">
        <w:rPr>
          <w:rFonts w:cs="CTraditional Arabic"/>
          <w:rtl/>
        </w:rPr>
        <w:t>/</w:t>
      </w:r>
      <w:r w:rsidRPr="001F215E">
        <w:rPr>
          <w:rtl/>
        </w:rPr>
        <w:t xml:space="preserve"> می‌فرما</w:t>
      </w:r>
      <w:r w:rsidR="009768AE">
        <w:rPr>
          <w:rtl/>
        </w:rPr>
        <w:t>ی</w:t>
      </w:r>
      <w:r w:rsidRPr="001F215E">
        <w:rPr>
          <w:rtl/>
        </w:rPr>
        <w:t>د:</w:t>
      </w:r>
      <w:r>
        <w:rPr>
          <w:rFonts w:hint="cs"/>
          <w:rtl/>
        </w:rPr>
        <w:t xml:space="preserve"> </w:t>
      </w:r>
      <w:r w:rsidRPr="001F215E">
        <w:rPr>
          <w:rtl/>
        </w:rPr>
        <w:t>«کسی که علی را بر شیخ</w:t>
      </w:r>
      <w:r w:rsidRPr="001F215E">
        <w:rPr>
          <w:rFonts w:hint="cs"/>
          <w:rtl/>
        </w:rPr>
        <w:t>ی</w:t>
      </w:r>
      <w:r w:rsidRPr="001F215E">
        <w:rPr>
          <w:rtl/>
        </w:rPr>
        <w:t>ن</w:t>
      </w:r>
      <w:r w:rsidRPr="001F215E">
        <w:rPr>
          <w:rFonts w:hint="cs"/>
          <w:rtl/>
        </w:rPr>
        <w:t xml:space="preserve"> (</w:t>
      </w:r>
      <w:r w:rsidRPr="001F215E">
        <w:rPr>
          <w:rtl/>
        </w:rPr>
        <w:t>ابوبکر و عمر</w:t>
      </w:r>
      <w:r w:rsidRPr="001F215E">
        <w:rPr>
          <w:rFonts w:hint="cs"/>
          <w:rtl/>
        </w:rPr>
        <w:t>)</w:t>
      </w:r>
      <w:r w:rsidRPr="001F215E">
        <w:rPr>
          <w:rtl/>
        </w:rPr>
        <w:t xml:space="preserve"> ترجیح دهد هم</w:t>
      </w:r>
      <w:r>
        <w:rPr>
          <w:rtl/>
        </w:rPr>
        <w:t xml:space="preserve">ه‌ی </w:t>
      </w:r>
      <w:r w:rsidRPr="001F215E">
        <w:rPr>
          <w:rtl/>
        </w:rPr>
        <w:t>مهاجرین و انصار را متهم کرده است</w:t>
      </w:r>
      <w:r>
        <w:rPr>
          <w:rFonts w:hint="cs"/>
          <w:rtl/>
        </w:rPr>
        <w:t>،</w:t>
      </w:r>
      <w:r w:rsidRPr="001F215E">
        <w:rPr>
          <w:rtl/>
        </w:rPr>
        <w:t xml:space="preserve"> و گمان نمی</w:t>
      </w:r>
      <w:r>
        <w:rPr>
          <w:rtl/>
        </w:rPr>
        <w:t>‌</w:t>
      </w:r>
      <w:r w:rsidRPr="001F215E">
        <w:rPr>
          <w:rtl/>
        </w:rPr>
        <w:t>کنم که عملی از این شخص به سوی خداوند بالا رود».</w:t>
      </w:r>
    </w:p>
    <w:p w:rsidR="006167B8" w:rsidRPr="001F215E" w:rsidRDefault="006167B8" w:rsidP="00AF7D43">
      <w:pPr>
        <w:pStyle w:val="1-"/>
        <w:rPr>
          <w:rtl/>
        </w:rPr>
      </w:pPr>
      <w:r w:rsidRPr="001F215E">
        <w:rPr>
          <w:rtl/>
        </w:rPr>
        <w:t>شیخ الاسلام ابن تیمیه</w:t>
      </w:r>
      <w:r w:rsidRPr="001F215E">
        <w:rPr>
          <w:rFonts w:hint="cs"/>
          <w:rtl/>
        </w:rPr>
        <w:t xml:space="preserve">، مدافع </w:t>
      </w:r>
      <w:r w:rsidRPr="001F215E">
        <w:rPr>
          <w:rtl/>
        </w:rPr>
        <w:t>صحاب</w:t>
      </w:r>
      <w:r>
        <w:rPr>
          <w:rtl/>
        </w:rPr>
        <w:t xml:space="preserve">ه‌ی </w:t>
      </w:r>
      <w:r w:rsidRPr="001F215E">
        <w:rPr>
          <w:rtl/>
        </w:rPr>
        <w:t>کرام هم</w:t>
      </w:r>
      <w:r>
        <w:rPr>
          <w:rtl/>
        </w:rPr>
        <w:t xml:space="preserve">ه‌ی </w:t>
      </w:r>
      <w:r w:rsidRPr="001F215E">
        <w:rPr>
          <w:rtl/>
        </w:rPr>
        <w:t>این مسائل را در ذهن خویش یادداشت نمود</w:t>
      </w:r>
      <w:r w:rsidRPr="001F215E">
        <w:rPr>
          <w:rFonts w:hint="cs"/>
          <w:rtl/>
        </w:rPr>
        <w:t>ه،</w:t>
      </w:r>
      <w:r w:rsidRPr="001F215E">
        <w:rPr>
          <w:rtl/>
        </w:rPr>
        <w:t xml:space="preserve"> هرزه سرایی</w:t>
      </w:r>
      <w:r>
        <w:rPr>
          <w:rtl/>
        </w:rPr>
        <w:t>‌</w:t>
      </w:r>
      <w:r w:rsidRPr="001F215E">
        <w:rPr>
          <w:rtl/>
        </w:rPr>
        <w:t>های رافضه را یک به یک جواب داده</w:t>
      </w:r>
      <w:r>
        <w:rPr>
          <w:rFonts w:hint="cs"/>
          <w:rtl/>
        </w:rPr>
        <w:t>،</w:t>
      </w:r>
      <w:r w:rsidRPr="001F215E">
        <w:rPr>
          <w:rtl/>
        </w:rPr>
        <w:t xml:space="preserve"> و حجت را بر</w:t>
      </w:r>
      <w:r w:rsidR="000433D3">
        <w:rPr>
          <w:rtl/>
        </w:rPr>
        <w:t xml:space="preserve"> آن‌ها </w:t>
      </w:r>
      <w:r w:rsidRPr="001F215E">
        <w:rPr>
          <w:rFonts w:hint="cs"/>
          <w:rtl/>
        </w:rPr>
        <w:t>تمام</w:t>
      </w:r>
      <w:r w:rsidRPr="001F215E">
        <w:rPr>
          <w:rtl/>
        </w:rPr>
        <w:t xml:space="preserve"> می</w:t>
      </w:r>
      <w:r>
        <w:rPr>
          <w:rtl/>
        </w:rPr>
        <w:t>‌</w:t>
      </w:r>
      <w:r w:rsidRPr="001F215E">
        <w:rPr>
          <w:rtl/>
        </w:rPr>
        <w:t>کن</w:t>
      </w:r>
      <w:r w:rsidRPr="001F215E">
        <w:rPr>
          <w:rFonts w:hint="cs"/>
          <w:rtl/>
        </w:rPr>
        <w:t>د</w:t>
      </w:r>
      <w:r w:rsidRPr="001F215E">
        <w:rPr>
          <w:rtl/>
        </w:rPr>
        <w:t xml:space="preserve"> که إن شاء الله خوانند</w:t>
      </w:r>
      <w:r>
        <w:rPr>
          <w:rtl/>
        </w:rPr>
        <w:t xml:space="preserve">ه‌ی </w:t>
      </w:r>
      <w:r w:rsidRPr="001F215E">
        <w:rPr>
          <w:rtl/>
        </w:rPr>
        <w:t>محترم در حین مطالع</w:t>
      </w:r>
      <w:r>
        <w:rPr>
          <w:rtl/>
        </w:rPr>
        <w:t xml:space="preserve">ه‌ی </w:t>
      </w:r>
      <w:r w:rsidRPr="001F215E">
        <w:rPr>
          <w:rtl/>
        </w:rPr>
        <w:t>این کتاب کمیاب ضمن</w:t>
      </w:r>
      <w:r w:rsidR="00BF136F">
        <w:rPr>
          <w:rtl/>
        </w:rPr>
        <w:t xml:space="preserve"> این‌که </w:t>
      </w:r>
      <w:r w:rsidRPr="001F215E">
        <w:rPr>
          <w:rtl/>
        </w:rPr>
        <w:t>استفاد</w:t>
      </w:r>
      <w:r>
        <w:rPr>
          <w:rtl/>
        </w:rPr>
        <w:t xml:space="preserve">ه‌ی </w:t>
      </w:r>
      <w:r w:rsidRPr="001F215E">
        <w:rPr>
          <w:rtl/>
        </w:rPr>
        <w:t xml:space="preserve">علمی از این ابحاث نموده </w:t>
      </w:r>
      <w:r w:rsidRPr="001F215E">
        <w:rPr>
          <w:rFonts w:hint="cs"/>
          <w:rtl/>
        </w:rPr>
        <w:t>این مطلب را در می</w:t>
      </w:r>
      <w:r>
        <w:rPr>
          <w:rtl/>
        </w:rPr>
        <w:t>‌</w:t>
      </w:r>
      <w:r w:rsidRPr="001F215E">
        <w:rPr>
          <w:rFonts w:hint="cs"/>
          <w:rtl/>
        </w:rPr>
        <w:t>یابد.</w:t>
      </w:r>
    </w:p>
    <w:p w:rsidR="006167B8" w:rsidRPr="000A6EAE" w:rsidRDefault="006167B8" w:rsidP="00444BB9">
      <w:pPr>
        <w:pStyle w:val="3-0"/>
        <w:rPr>
          <w:rtl/>
        </w:rPr>
      </w:pPr>
      <w:bookmarkStart w:id="45" w:name="_Toc426965526"/>
      <w:r w:rsidRPr="000A6EAE">
        <w:rPr>
          <w:rtl/>
        </w:rPr>
        <w:t>3</w:t>
      </w:r>
      <w:r w:rsidRPr="000A6EAE">
        <w:rPr>
          <w:rFonts w:hint="cs"/>
          <w:rtl/>
        </w:rPr>
        <w:t xml:space="preserve">- </w:t>
      </w:r>
      <w:r w:rsidRPr="000A6EAE">
        <w:rPr>
          <w:rtl/>
        </w:rPr>
        <w:t xml:space="preserve">مسأله‌ی </w:t>
      </w:r>
      <w:r w:rsidR="000A6EAE" w:rsidRPr="000A6EAE">
        <w:rPr>
          <w:rtl/>
        </w:rPr>
        <w:t>امامت</w:t>
      </w:r>
      <w:bookmarkEnd w:id="45"/>
    </w:p>
    <w:p w:rsidR="006167B8" w:rsidRPr="001F215E" w:rsidRDefault="006167B8" w:rsidP="00AF7D43">
      <w:pPr>
        <w:pStyle w:val="1-"/>
        <w:rPr>
          <w:rtl/>
        </w:rPr>
      </w:pPr>
      <w:r w:rsidRPr="001F215E">
        <w:rPr>
          <w:rtl/>
        </w:rPr>
        <w:t>علما و قلم بدستان روافض بیشتر عمر خویش را صرف این مسأله نمود</w:t>
      </w:r>
      <w:r>
        <w:rPr>
          <w:rtl/>
        </w:rPr>
        <w:t xml:space="preserve">ه‌اند </w:t>
      </w:r>
      <w:r w:rsidRPr="001F215E">
        <w:rPr>
          <w:rtl/>
        </w:rPr>
        <w:t>که چه کسی بعد از وفات رسول خدا مستحق امامت بود؟</w:t>
      </w:r>
    </w:p>
    <w:p w:rsidR="006167B8" w:rsidRPr="001F215E" w:rsidRDefault="006167B8" w:rsidP="00AF7D43">
      <w:pPr>
        <w:pStyle w:val="1-"/>
        <w:rPr>
          <w:rtl/>
        </w:rPr>
      </w:pPr>
      <w:r w:rsidRPr="001F215E">
        <w:rPr>
          <w:rtl/>
        </w:rPr>
        <w:t>و</w:t>
      </w:r>
      <w:r>
        <w:rPr>
          <w:rFonts w:hint="cs"/>
          <w:rtl/>
        </w:rPr>
        <w:t xml:space="preserve"> </w:t>
      </w:r>
      <w:r w:rsidRPr="001F215E">
        <w:rPr>
          <w:rtl/>
        </w:rPr>
        <w:t>چون در قرآن کریم (حبل الله المتین) آی</w:t>
      </w:r>
      <w:r>
        <w:rPr>
          <w:rtl/>
        </w:rPr>
        <w:t xml:space="preserve">ه‌ای </w:t>
      </w:r>
      <w:r w:rsidRPr="001F215E">
        <w:rPr>
          <w:rtl/>
        </w:rPr>
        <w:t>و یا اشار</w:t>
      </w:r>
      <w:r>
        <w:rPr>
          <w:rtl/>
        </w:rPr>
        <w:t xml:space="preserve">ه‌ای </w:t>
      </w:r>
      <w:r w:rsidRPr="001F215E">
        <w:rPr>
          <w:rtl/>
        </w:rPr>
        <w:t>دربار</w:t>
      </w:r>
      <w:r>
        <w:rPr>
          <w:rtl/>
        </w:rPr>
        <w:t xml:space="preserve">ه‌ی </w:t>
      </w:r>
      <w:r w:rsidRPr="001F215E">
        <w:rPr>
          <w:rtl/>
        </w:rPr>
        <w:t>علی و یا ولایت و فضایل او نمی</w:t>
      </w:r>
      <w:r>
        <w:rPr>
          <w:rtl/>
        </w:rPr>
        <w:t>‌</w:t>
      </w:r>
      <w:r w:rsidRPr="001F215E">
        <w:rPr>
          <w:rtl/>
        </w:rPr>
        <w:t>یابند</w:t>
      </w:r>
      <w:r w:rsidRPr="001F215E">
        <w:rPr>
          <w:rFonts w:hint="cs"/>
          <w:rtl/>
        </w:rPr>
        <w:t>،</w:t>
      </w:r>
      <w:r w:rsidRPr="001F215E">
        <w:rPr>
          <w:rtl/>
        </w:rPr>
        <w:t xml:space="preserve"> مبادرت به نوشتن </w:t>
      </w:r>
      <w:r w:rsidRPr="00AF7D43">
        <w:rPr>
          <w:rtl/>
        </w:rPr>
        <w:t>کتاب "فصل الخطاب ف</w:t>
      </w:r>
      <w:r w:rsidR="009768AE">
        <w:rPr>
          <w:rtl/>
        </w:rPr>
        <w:t>ی</w:t>
      </w:r>
      <w:r w:rsidRPr="00AF7D43">
        <w:rPr>
          <w:rtl/>
        </w:rPr>
        <w:t xml:space="preserve"> إثبات تحر</w:t>
      </w:r>
      <w:r w:rsidR="009768AE">
        <w:rPr>
          <w:rtl/>
        </w:rPr>
        <w:t>ی</w:t>
      </w:r>
      <w:r w:rsidRPr="00AF7D43">
        <w:rPr>
          <w:rtl/>
        </w:rPr>
        <w:t xml:space="preserve">ف </w:t>
      </w:r>
      <w:r w:rsidR="009768AE">
        <w:rPr>
          <w:rtl/>
        </w:rPr>
        <w:t>ک</w:t>
      </w:r>
      <w:r w:rsidRPr="00AF7D43">
        <w:rPr>
          <w:rtl/>
        </w:rPr>
        <w:t xml:space="preserve">تاب رب الأرباب" نموده و کتابی که پروردگار بزرگ از </w:t>
      </w:r>
      <w:r w:rsidRPr="001F215E">
        <w:rPr>
          <w:rtl/>
        </w:rPr>
        <w:t>فوق آسمان</w:t>
      </w:r>
      <w:r>
        <w:rPr>
          <w:rtl/>
        </w:rPr>
        <w:t>‌</w:t>
      </w:r>
      <w:r w:rsidRPr="001F215E">
        <w:rPr>
          <w:rtl/>
        </w:rPr>
        <w:t>ها ضمانت حفظ و بقای آن را برای</w:t>
      </w:r>
      <w:r w:rsidR="00AF7D43">
        <w:rPr>
          <w:rtl/>
        </w:rPr>
        <w:t xml:space="preserve"> نسل‌های </w:t>
      </w:r>
      <w:r w:rsidRPr="001F215E">
        <w:rPr>
          <w:rtl/>
        </w:rPr>
        <w:t>بعدی به عهده گرفته و فرموده:</w:t>
      </w:r>
      <w:r w:rsidR="00AF7D43">
        <w:rPr>
          <w:rFonts w:hint="cs"/>
          <w:rtl/>
        </w:rPr>
        <w:t xml:space="preserve"> </w:t>
      </w:r>
      <w:r w:rsidR="00AF7D43">
        <w:rPr>
          <w:rFonts w:cs="Traditional Arabic" w:hint="cs"/>
          <w:rtl/>
        </w:rPr>
        <w:t>﴿</w:t>
      </w:r>
      <w:r w:rsidR="00AF7D43" w:rsidRPr="009639C3">
        <w:rPr>
          <w:rStyle w:val="Char4"/>
          <w:rtl/>
        </w:rPr>
        <w:t xml:space="preserve">إِنَّا نَحۡنُ نَزَّلۡنَا </w:t>
      </w:r>
      <w:r w:rsidR="00AF7D43" w:rsidRPr="009639C3">
        <w:rPr>
          <w:rStyle w:val="Char4"/>
          <w:rFonts w:hint="cs"/>
          <w:rtl/>
        </w:rPr>
        <w:t>ٱ</w:t>
      </w:r>
      <w:r w:rsidR="00AF7D43" w:rsidRPr="009639C3">
        <w:rPr>
          <w:rStyle w:val="Char4"/>
          <w:rFonts w:hint="eastAsia"/>
          <w:rtl/>
        </w:rPr>
        <w:t>لذِّكۡرَ</w:t>
      </w:r>
      <w:r w:rsidR="00AF7D43" w:rsidRPr="009639C3">
        <w:rPr>
          <w:rStyle w:val="Char4"/>
          <w:rtl/>
        </w:rPr>
        <w:t xml:space="preserve"> وَإِنَّا لَهُ</w:t>
      </w:r>
      <w:r w:rsidR="00AF7D43" w:rsidRPr="009639C3">
        <w:rPr>
          <w:rStyle w:val="Char4"/>
          <w:rFonts w:hint="cs"/>
          <w:rtl/>
        </w:rPr>
        <w:t>ۥ</w:t>
      </w:r>
      <w:r w:rsidR="00AF7D43" w:rsidRPr="009639C3">
        <w:rPr>
          <w:rStyle w:val="Char4"/>
          <w:rtl/>
        </w:rPr>
        <w:t xml:space="preserve"> لَحَٰفِظُونَ ٩</w:t>
      </w:r>
      <w:r w:rsidR="00AF7D43">
        <w:rPr>
          <w:rFonts w:cs="Traditional Arabic" w:hint="cs"/>
          <w:rtl/>
        </w:rPr>
        <w:t>﴾</w:t>
      </w:r>
      <w:r>
        <w:rPr>
          <w:rFonts w:hint="cs"/>
          <w:rtl/>
        </w:rPr>
        <w:t xml:space="preserve"> </w:t>
      </w:r>
      <w:r w:rsidR="00AF7D43" w:rsidRPr="00AF7D43">
        <w:rPr>
          <w:rStyle w:val="4-Char0"/>
          <w:rFonts w:hint="cs"/>
          <w:rtl/>
        </w:rPr>
        <w:t>[</w:t>
      </w:r>
      <w:r w:rsidRPr="00AF7D43">
        <w:rPr>
          <w:rStyle w:val="4-Char0"/>
          <w:rFonts w:hint="cs"/>
          <w:rtl/>
        </w:rPr>
        <w:t>الحجر</w:t>
      </w:r>
      <w:r w:rsidRPr="00AF7D43">
        <w:rPr>
          <w:rStyle w:val="4-Char0"/>
          <w:rtl/>
        </w:rPr>
        <w:t>:</w:t>
      </w:r>
      <w:r w:rsidRPr="00AF7D43">
        <w:rPr>
          <w:rStyle w:val="4-Char0"/>
          <w:rFonts w:hint="cs"/>
          <w:rtl/>
        </w:rPr>
        <w:t xml:space="preserve"> 9</w:t>
      </w:r>
      <w:r w:rsidR="00AF7D43" w:rsidRPr="00AF7D43">
        <w:rPr>
          <w:rStyle w:val="4-Char0"/>
          <w:rFonts w:hint="cs"/>
          <w:rtl/>
        </w:rPr>
        <w:t>]</w:t>
      </w:r>
      <w:r w:rsidR="00AF7D43">
        <w:rPr>
          <w:rFonts w:hint="cs"/>
          <w:spacing w:val="-4"/>
          <w:rtl/>
        </w:rPr>
        <w:t xml:space="preserve">. </w:t>
      </w:r>
      <w:r w:rsidRPr="00AD51DF">
        <w:rPr>
          <w:rtl/>
        </w:rPr>
        <w:t>«</w:t>
      </w:r>
      <w:r w:rsidRPr="00AD51DF">
        <w:rPr>
          <w:rFonts w:ascii="Tahoma" w:hAnsi="Tahoma"/>
          <w:rtl/>
        </w:rPr>
        <w:t xml:space="preserve">ما قرآن را نازل </w:t>
      </w:r>
      <w:r w:rsidR="009768AE">
        <w:rPr>
          <w:rFonts w:ascii="Tahoma" w:hAnsi="Tahoma"/>
          <w:rtl/>
        </w:rPr>
        <w:t>ک</w:t>
      </w:r>
      <w:r w:rsidRPr="00AD51DF">
        <w:rPr>
          <w:rFonts w:ascii="Tahoma" w:hAnsi="Tahoma"/>
          <w:rtl/>
        </w:rPr>
        <w:t>رد</w:t>
      </w:r>
      <w:r w:rsidR="009768AE">
        <w:rPr>
          <w:rFonts w:ascii="Tahoma" w:hAnsi="Tahoma"/>
          <w:rtl/>
        </w:rPr>
        <w:t>ی</w:t>
      </w:r>
      <w:r w:rsidRPr="00AD51DF">
        <w:rPr>
          <w:rFonts w:ascii="Tahoma" w:hAnsi="Tahoma"/>
          <w:rtl/>
        </w:rPr>
        <w:t>م</w:t>
      </w:r>
      <w:r w:rsidR="000A6EAE">
        <w:rPr>
          <w:rFonts w:ascii="Tahoma" w:hAnsi="Tahoma"/>
          <w:rtl/>
        </w:rPr>
        <w:t>؛</w:t>
      </w:r>
      <w:r w:rsidRPr="00AD51DF">
        <w:rPr>
          <w:rFonts w:ascii="Tahoma" w:hAnsi="Tahoma"/>
          <w:rtl/>
        </w:rPr>
        <w:t xml:space="preserve"> و ما</w:t>
      </w:r>
      <w:r w:rsidR="00BF136F">
        <w:rPr>
          <w:rFonts w:ascii="Tahoma" w:hAnsi="Tahoma"/>
          <w:rtl/>
        </w:rPr>
        <w:t xml:space="preserve"> به طور </w:t>
      </w:r>
      <w:r w:rsidRPr="00AD51DF">
        <w:rPr>
          <w:rFonts w:ascii="Tahoma" w:hAnsi="Tahoma"/>
          <w:rtl/>
        </w:rPr>
        <w:t>قطع نگهدار آن</w:t>
      </w:r>
      <w:r w:rsidR="009768AE">
        <w:rPr>
          <w:rFonts w:ascii="Tahoma" w:hAnsi="Tahoma"/>
          <w:rtl/>
        </w:rPr>
        <w:t>ی</w:t>
      </w:r>
      <w:r w:rsidRPr="00AD51DF">
        <w:rPr>
          <w:rFonts w:ascii="Tahoma" w:hAnsi="Tahoma"/>
          <w:rtl/>
        </w:rPr>
        <w:t>م</w:t>
      </w:r>
      <w:r w:rsidRPr="00AD51DF">
        <w:rPr>
          <w:rtl/>
        </w:rPr>
        <w:t>»</w:t>
      </w:r>
      <w:r>
        <w:rPr>
          <w:rFonts w:hint="cs"/>
          <w:rtl/>
        </w:rPr>
        <w:t>.</w:t>
      </w:r>
      <w:r w:rsidRPr="00AD51DF">
        <w:rPr>
          <w:rtl/>
        </w:rPr>
        <w:t xml:space="preserve"> را دستخورده و تحریف شده قلمد</w:t>
      </w:r>
      <w:r w:rsidRPr="001F215E">
        <w:rPr>
          <w:rtl/>
        </w:rPr>
        <w:t>اد کرده</w:t>
      </w:r>
      <w:r>
        <w:rPr>
          <w:rFonts w:hint="cs"/>
          <w:rtl/>
        </w:rPr>
        <w:t>،</w:t>
      </w:r>
      <w:r w:rsidRPr="001F215E">
        <w:rPr>
          <w:rtl/>
        </w:rPr>
        <w:t xml:space="preserve"> و آن را</w:t>
      </w:r>
      <w:r w:rsidRPr="001F215E">
        <w:rPr>
          <w:rFonts w:hint="cs"/>
          <w:rtl/>
        </w:rPr>
        <w:t xml:space="preserve"> از</w:t>
      </w:r>
      <w:r w:rsidRPr="001F215E">
        <w:rPr>
          <w:rtl/>
        </w:rPr>
        <w:t xml:space="preserve"> اعتبار</w:t>
      </w:r>
      <w:r w:rsidRPr="001F215E">
        <w:rPr>
          <w:rFonts w:hint="cs"/>
          <w:rtl/>
        </w:rPr>
        <w:t xml:space="preserve"> ساقط</w:t>
      </w:r>
      <w:r w:rsidRPr="001F215E">
        <w:rPr>
          <w:rtl/>
        </w:rPr>
        <w:t xml:space="preserve"> و فاقد استدلال می</w:t>
      </w:r>
      <w:r>
        <w:rPr>
          <w:rtl/>
        </w:rPr>
        <w:t>‌</w:t>
      </w:r>
      <w:r w:rsidRPr="001F215E">
        <w:rPr>
          <w:rtl/>
        </w:rPr>
        <w:t>دانند.</w:t>
      </w:r>
      <w:r w:rsidRPr="001F215E">
        <w:rPr>
          <w:rFonts w:hint="cs"/>
          <w:rtl/>
        </w:rPr>
        <w:t xml:space="preserve"> </w:t>
      </w:r>
      <w:r w:rsidR="009768AE">
        <w:rPr>
          <w:rFonts w:hint="cs"/>
          <w:rtl/>
        </w:rPr>
        <w:t>ی</w:t>
      </w:r>
      <w:r w:rsidRPr="001F215E">
        <w:rPr>
          <w:rFonts w:hint="cs"/>
          <w:rtl/>
        </w:rPr>
        <w:t xml:space="preserve">ا بعضى به </w:t>
      </w:r>
      <w:r w:rsidRPr="001F215E">
        <w:rPr>
          <w:rtl/>
        </w:rPr>
        <w:t>گ</w:t>
      </w:r>
      <w:r w:rsidRPr="001F215E">
        <w:rPr>
          <w:rFonts w:hint="cs"/>
          <w:rtl/>
        </w:rPr>
        <w:t>ون</w:t>
      </w:r>
      <w:r>
        <w:rPr>
          <w:rFonts w:hint="cs"/>
          <w:rtl/>
        </w:rPr>
        <w:t xml:space="preserve">ه‌ی </w:t>
      </w:r>
      <w:r w:rsidRPr="001F215E">
        <w:rPr>
          <w:rFonts w:hint="cs"/>
          <w:rtl/>
        </w:rPr>
        <w:t>د</w:t>
      </w:r>
      <w:r w:rsidR="009768AE">
        <w:rPr>
          <w:rFonts w:hint="cs"/>
          <w:rtl/>
        </w:rPr>
        <w:t>ی</w:t>
      </w:r>
      <w:r w:rsidRPr="001F215E">
        <w:rPr>
          <w:rtl/>
        </w:rPr>
        <w:t>گ</w:t>
      </w:r>
      <w:r w:rsidRPr="001F215E">
        <w:rPr>
          <w:rFonts w:hint="cs"/>
          <w:rtl/>
        </w:rPr>
        <w:t>رى آن را تحر</w:t>
      </w:r>
      <w:r w:rsidR="009768AE">
        <w:rPr>
          <w:rFonts w:hint="cs"/>
          <w:rtl/>
        </w:rPr>
        <w:t>ی</w:t>
      </w:r>
      <w:r w:rsidRPr="001F215E">
        <w:rPr>
          <w:rFonts w:hint="cs"/>
          <w:rtl/>
        </w:rPr>
        <w:t>ف مى</w:t>
      </w:r>
      <w:r>
        <w:rPr>
          <w:rtl/>
        </w:rPr>
        <w:t>‌</w:t>
      </w:r>
      <w:r w:rsidR="009768AE">
        <w:rPr>
          <w:rFonts w:hint="cs"/>
          <w:rtl/>
        </w:rPr>
        <w:t>ک</w:t>
      </w:r>
      <w:r w:rsidRPr="001F215E">
        <w:rPr>
          <w:rFonts w:hint="cs"/>
          <w:rtl/>
        </w:rPr>
        <w:t>نند و مى</w:t>
      </w:r>
      <w:r>
        <w:rPr>
          <w:rtl/>
        </w:rPr>
        <w:t>‌</w:t>
      </w:r>
      <w:r w:rsidRPr="001F215E">
        <w:rPr>
          <w:rtl/>
        </w:rPr>
        <w:t>گ</w:t>
      </w:r>
      <w:r w:rsidRPr="001F215E">
        <w:rPr>
          <w:rFonts w:hint="cs"/>
          <w:rtl/>
        </w:rPr>
        <w:t>و</w:t>
      </w:r>
      <w:r w:rsidR="009768AE">
        <w:rPr>
          <w:rFonts w:hint="cs"/>
          <w:rtl/>
        </w:rPr>
        <w:t>ی</w:t>
      </w:r>
      <w:r w:rsidRPr="001F215E">
        <w:rPr>
          <w:rFonts w:hint="cs"/>
          <w:rtl/>
        </w:rPr>
        <w:t>ند</w:t>
      </w:r>
      <w:r>
        <w:rPr>
          <w:rFonts w:hint="cs"/>
          <w:rtl/>
        </w:rPr>
        <w:t>:</w:t>
      </w:r>
      <w:r w:rsidRPr="001F215E">
        <w:rPr>
          <w:rFonts w:hint="cs"/>
          <w:rtl/>
        </w:rPr>
        <w:t xml:space="preserve"> قرآن </w:t>
      </w:r>
      <w:r w:rsidR="009768AE">
        <w:rPr>
          <w:rFonts w:hint="cs"/>
          <w:rtl/>
        </w:rPr>
        <w:t>ک</w:t>
      </w:r>
      <w:r w:rsidRPr="001F215E">
        <w:rPr>
          <w:rFonts w:hint="cs"/>
          <w:rtl/>
        </w:rPr>
        <w:t>ر</w:t>
      </w:r>
      <w:r w:rsidR="009768AE">
        <w:rPr>
          <w:rFonts w:hint="cs"/>
          <w:rtl/>
        </w:rPr>
        <w:t>ی</w:t>
      </w:r>
      <w:r w:rsidRPr="001F215E">
        <w:rPr>
          <w:rFonts w:hint="cs"/>
          <w:rtl/>
        </w:rPr>
        <w:t>م بدون تفسیر و سخنان أئمه اعتبارى ندارد</w:t>
      </w:r>
      <w:r>
        <w:rPr>
          <w:rFonts w:hint="cs"/>
          <w:rtl/>
        </w:rPr>
        <w:t>،</w:t>
      </w:r>
      <w:r w:rsidRPr="001F215E">
        <w:rPr>
          <w:rFonts w:hint="cs"/>
          <w:rtl/>
        </w:rPr>
        <w:t xml:space="preserve"> </w:t>
      </w:r>
      <w:r w:rsidR="009768AE">
        <w:rPr>
          <w:rFonts w:hint="cs"/>
          <w:rtl/>
        </w:rPr>
        <w:t>ی</w:t>
      </w:r>
      <w:r w:rsidRPr="001F215E">
        <w:rPr>
          <w:rFonts w:hint="cs"/>
          <w:rtl/>
        </w:rPr>
        <w:t xml:space="preserve">عنى حالا </w:t>
      </w:r>
      <w:r w:rsidR="009768AE">
        <w:rPr>
          <w:rFonts w:hint="cs"/>
          <w:rtl/>
        </w:rPr>
        <w:t>ک</w:t>
      </w:r>
      <w:r w:rsidRPr="001F215E">
        <w:rPr>
          <w:rFonts w:hint="cs"/>
          <w:rtl/>
        </w:rPr>
        <w:t>ه ائمه وجود ندارند قرآن نیز اعتبارى ندارد</w:t>
      </w:r>
      <w:r w:rsidR="00AF7D43" w:rsidRPr="00BF136F">
        <w:rPr>
          <w:rFonts w:hint="cs"/>
          <w:vertAlign w:val="superscript"/>
          <w:rtl/>
        </w:rPr>
        <w:t>(</w:t>
      </w:r>
      <w:r w:rsidR="00AF7D43" w:rsidRPr="005A62CD">
        <w:rPr>
          <w:rStyle w:val="FootnoteReference"/>
          <w:rtl/>
        </w:rPr>
        <w:footnoteReference w:id="5"/>
      </w:r>
      <w:r w:rsidR="00AF7D43" w:rsidRPr="00BF136F">
        <w:rPr>
          <w:rFonts w:hint="cs"/>
          <w:vertAlign w:val="superscript"/>
          <w:rtl/>
        </w:rPr>
        <w:t>)</w:t>
      </w:r>
      <w:r>
        <w:rPr>
          <w:rFonts w:ascii="Arial" w:hAnsi="Arial" w:hint="cs"/>
          <w:color w:val="000000"/>
          <w:rtl/>
        </w:rPr>
        <w:t>.</w:t>
      </w:r>
    </w:p>
    <w:p w:rsidR="006167B8" w:rsidRPr="001F215E" w:rsidRDefault="006167B8" w:rsidP="00AF7D43">
      <w:pPr>
        <w:pStyle w:val="1-"/>
      </w:pPr>
      <w:r w:rsidRPr="001F215E">
        <w:rPr>
          <w:rFonts w:hint="cs"/>
          <w:rtl/>
        </w:rPr>
        <w:t>و یا</w:t>
      </w:r>
      <w:r w:rsidR="00BF136F">
        <w:rPr>
          <w:rFonts w:hint="cs"/>
          <w:rtl/>
        </w:rPr>
        <w:t xml:space="preserve"> این‌که </w:t>
      </w:r>
      <w:r w:rsidRPr="001F215E">
        <w:rPr>
          <w:rFonts w:hint="cs"/>
          <w:rtl/>
        </w:rPr>
        <w:t>صدها روایت و حدیث به نام ائمّه جعل کرده و نصوص صریح قرآن کریم را با آن رد نمودند.</w:t>
      </w:r>
    </w:p>
    <w:p w:rsidR="006167B8" w:rsidRPr="001F215E" w:rsidRDefault="006167B8" w:rsidP="00AF7D43">
      <w:pPr>
        <w:pStyle w:val="1-"/>
        <w:rPr>
          <w:rtl/>
        </w:rPr>
      </w:pPr>
      <w:r w:rsidRPr="001F215E">
        <w:rPr>
          <w:rtl/>
        </w:rPr>
        <w:lastRenderedPageBreak/>
        <w:t>و اما احادیث</w:t>
      </w:r>
      <w:r w:rsidRPr="001F215E">
        <w:rPr>
          <w:rFonts w:hint="cs"/>
          <w:rtl/>
        </w:rPr>
        <w:t>:</w:t>
      </w:r>
      <w:r w:rsidRPr="001F215E">
        <w:rPr>
          <w:rtl/>
        </w:rPr>
        <w:t xml:space="preserve"> جعل در آن را آسان دانسته و</w:t>
      </w:r>
      <w:r w:rsidR="00372D80">
        <w:rPr>
          <w:rtl/>
        </w:rPr>
        <w:t xml:space="preserve"> روایت‌های </w:t>
      </w:r>
      <w:r w:rsidRPr="001F215E">
        <w:rPr>
          <w:rtl/>
        </w:rPr>
        <w:t>زیادی در امامت بلافصل علی بن ابی طالب و اسامی و علایم ائم</w:t>
      </w:r>
      <w:r>
        <w:rPr>
          <w:rtl/>
        </w:rPr>
        <w:t xml:space="preserve">ه‌ی </w:t>
      </w:r>
      <w:r w:rsidRPr="001F215E">
        <w:rPr>
          <w:rtl/>
        </w:rPr>
        <w:t>بعد از او (حتی امام مزعوم و مجهول) و فضایل اهل بیت و در ذم و شتم صحاب</w:t>
      </w:r>
      <w:r>
        <w:rPr>
          <w:rtl/>
        </w:rPr>
        <w:t xml:space="preserve">ه‌ی </w:t>
      </w:r>
      <w:r w:rsidRPr="001F215E">
        <w:rPr>
          <w:rtl/>
        </w:rPr>
        <w:t>کرام و دوست داران</w:t>
      </w:r>
      <w:r w:rsidR="000433D3">
        <w:rPr>
          <w:rtl/>
        </w:rPr>
        <w:t xml:space="preserve"> آن‌ها </w:t>
      </w:r>
      <w:r w:rsidRPr="001F215E">
        <w:rPr>
          <w:rtl/>
        </w:rPr>
        <w:t>بوجود آورد</w:t>
      </w:r>
      <w:r>
        <w:rPr>
          <w:rtl/>
        </w:rPr>
        <w:t xml:space="preserve">ه‌اند </w:t>
      </w:r>
      <w:r w:rsidRPr="001F215E">
        <w:rPr>
          <w:rtl/>
        </w:rPr>
        <w:t>که شیخ الإسلام ابن تیمیه این روایات بی سند و بی ارزش را نقد نموده و</w:t>
      </w:r>
      <w:r w:rsidR="000433D3">
        <w:rPr>
          <w:rtl/>
        </w:rPr>
        <w:t xml:space="preserve"> آن‌ها </w:t>
      </w:r>
      <w:r w:rsidRPr="001F215E">
        <w:rPr>
          <w:rtl/>
        </w:rPr>
        <w:t xml:space="preserve">را همچون </w:t>
      </w:r>
      <w:r w:rsidRPr="001F215E">
        <w:rPr>
          <w:rFonts w:hint="cs"/>
          <w:rtl/>
        </w:rPr>
        <w:t>کالای</w:t>
      </w:r>
      <w:r w:rsidRPr="001F215E">
        <w:rPr>
          <w:rtl/>
        </w:rPr>
        <w:t xml:space="preserve"> بی </w:t>
      </w:r>
      <w:r w:rsidRPr="001F215E">
        <w:rPr>
          <w:rFonts w:hint="cs"/>
          <w:rtl/>
        </w:rPr>
        <w:t>ارزش</w:t>
      </w:r>
      <w:r w:rsidRPr="001F215E">
        <w:rPr>
          <w:rtl/>
        </w:rPr>
        <w:t xml:space="preserve"> بدور می اندازد.</w:t>
      </w:r>
    </w:p>
    <w:p w:rsidR="006167B8" w:rsidRDefault="006167B8" w:rsidP="00AF7D43">
      <w:pPr>
        <w:pStyle w:val="1-"/>
        <w:rPr>
          <w:rtl/>
        </w:rPr>
      </w:pPr>
      <w:r w:rsidRPr="001F215E">
        <w:rPr>
          <w:rtl/>
        </w:rPr>
        <w:t xml:space="preserve">و همچنین </w:t>
      </w:r>
      <w:r w:rsidRPr="001F215E">
        <w:rPr>
          <w:rFonts w:hint="cs"/>
          <w:rtl/>
        </w:rPr>
        <w:t>از</w:t>
      </w:r>
      <w:r w:rsidRPr="001F215E">
        <w:rPr>
          <w:rtl/>
        </w:rPr>
        <w:t xml:space="preserve"> احادیث صحیح پیامبر و اجماع بهترین این امت (صحاب</w:t>
      </w:r>
      <w:r>
        <w:rPr>
          <w:rtl/>
        </w:rPr>
        <w:t xml:space="preserve">ه‌ی </w:t>
      </w:r>
      <w:r w:rsidRPr="001F215E">
        <w:rPr>
          <w:rtl/>
        </w:rPr>
        <w:t>کرام) ولایت صدیق و فاروق و افضلیت</w:t>
      </w:r>
      <w:r w:rsidR="000433D3">
        <w:rPr>
          <w:rtl/>
        </w:rPr>
        <w:t xml:space="preserve"> آن‌ها </w:t>
      </w:r>
      <w:r w:rsidRPr="001F215E">
        <w:rPr>
          <w:rtl/>
        </w:rPr>
        <w:t>را بر جمیع امت محمد ثابت نمود</w:t>
      </w:r>
      <w:r w:rsidRPr="001F215E">
        <w:rPr>
          <w:rFonts w:hint="cs"/>
          <w:rtl/>
        </w:rPr>
        <w:t>ه</w:t>
      </w:r>
      <w:r w:rsidRPr="001F215E">
        <w:rPr>
          <w:rtl/>
        </w:rPr>
        <w:t xml:space="preserve"> مؤمنین را سربلند کرده و سرور و خرسندی را </w:t>
      </w:r>
      <w:r w:rsidRPr="001F215E">
        <w:rPr>
          <w:rFonts w:hint="cs"/>
          <w:rtl/>
        </w:rPr>
        <w:t>به</w:t>
      </w:r>
      <w:r w:rsidR="000433D3">
        <w:rPr>
          <w:rtl/>
        </w:rPr>
        <w:t xml:space="preserve"> آن‌ها </w:t>
      </w:r>
      <w:r w:rsidRPr="001F215E">
        <w:rPr>
          <w:rFonts w:hint="cs"/>
          <w:rtl/>
        </w:rPr>
        <w:t>هدیه می</w:t>
      </w:r>
      <w:r>
        <w:rPr>
          <w:rtl/>
        </w:rPr>
        <w:t>‌</w:t>
      </w:r>
      <w:r w:rsidRPr="001F215E">
        <w:rPr>
          <w:rFonts w:hint="cs"/>
          <w:rtl/>
        </w:rPr>
        <w:t>کند.</w:t>
      </w:r>
    </w:p>
    <w:p w:rsidR="006167B8" w:rsidRPr="00AA66E1" w:rsidRDefault="006167B8" w:rsidP="002B3333">
      <w:pPr>
        <w:pStyle w:val="2-"/>
        <w:rPr>
          <w:rtl/>
        </w:rPr>
      </w:pPr>
      <w:bookmarkStart w:id="46" w:name="_Toc298545554"/>
      <w:bookmarkStart w:id="47" w:name="_Toc426965527"/>
      <w:r w:rsidRPr="00AA66E1">
        <w:rPr>
          <w:rtl/>
        </w:rPr>
        <w:t>شیخ الإسلام ابن تیمیه و شبهه‌ی تجسیم</w:t>
      </w:r>
      <w:bookmarkEnd w:id="46"/>
      <w:bookmarkEnd w:id="47"/>
    </w:p>
    <w:p w:rsidR="006167B8" w:rsidRPr="001F215E" w:rsidRDefault="006167B8" w:rsidP="00AF7D43">
      <w:pPr>
        <w:pStyle w:val="1-"/>
        <w:rPr>
          <w:rtl/>
        </w:rPr>
      </w:pPr>
      <w:r w:rsidRPr="001F215E">
        <w:rPr>
          <w:rtl/>
        </w:rPr>
        <w:t>در مباحث گذشته گفتیم که فرق</w:t>
      </w:r>
      <w:r>
        <w:rPr>
          <w:rtl/>
        </w:rPr>
        <w:t xml:space="preserve">ه‌ی </w:t>
      </w:r>
      <w:r w:rsidRPr="001F215E">
        <w:rPr>
          <w:rtl/>
        </w:rPr>
        <w:t>گمراه با شیخ الإسلام ابن تیمیه دشمنی عمیق داشته و کین</w:t>
      </w:r>
      <w:r>
        <w:rPr>
          <w:rtl/>
        </w:rPr>
        <w:t xml:space="preserve">ه‌ی </w:t>
      </w:r>
      <w:r w:rsidRPr="001F215E">
        <w:rPr>
          <w:rtl/>
        </w:rPr>
        <w:t>این امام بزرگوار را در</w:t>
      </w:r>
      <w:r w:rsidR="007C0E6C">
        <w:rPr>
          <w:rtl/>
        </w:rPr>
        <w:t xml:space="preserve"> دل‌های </w:t>
      </w:r>
      <w:r w:rsidRPr="001F215E">
        <w:rPr>
          <w:rtl/>
        </w:rPr>
        <w:t>خویش می</w:t>
      </w:r>
      <w:r>
        <w:rPr>
          <w:rtl/>
        </w:rPr>
        <w:t>‌</w:t>
      </w:r>
      <w:r w:rsidRPr="001F215E">
        <w:rPr>
          <w:rtl/>
        </w:rPr>
        <w:t>پرورانند.</w:t>
      </w:r>
    </w:p>
    <w:p w:rsidR="006167B8" w:rsidRPr="001F215E" w:rsidRDefault="006167B8" w:rsidP="00AF7D43">
      <w:pPr>
        <w:pStyle w:val="1-"/>
      </w:pPr>
      <w:r w:rsidRPr="001F215E">
        <w:rPr>
          <w:rtl/>
        </w:rPr>
        <w:t>بر او اتهامهای ناروا وارد کرده و در تقوا</w:t>
      </w:r>
      <w:r w:rsidRPr="001F215E">
        <w:rPr>
          <w:rFonts w:hint="cs"/>
          <w:rtl/>
        </w:rPr>
        <w:t>،</w:t>
      </w:r>
      <w:r w:rsidRPr="001F215E">
        <w:rPr>
          <w:rtl/>
        </w:rPr>
        <w:t xml:space="preserve"> زهد و اخلاصش طعن وارد می</w:t>
      </w:r>
      <w:r>
        <w:rPr>
          <w:rtl/>
        </w:rPr>
        <w:t>‌</w:t>
      </w:r>
      <w:r w:rsidRPr="001F215E">
        <w:rPr>
          <w:rtl/>
        </w:rPr>
        <w:t>کنند</w:t>
      </w:r>
      <w:r w:rsidRPr="001F215E">
        <w:rPr>
          <w:rFonts w:hint="cs"/>
          <w:rtl/>
        </w:rPr>
        <w:t>.</w:t>
      </w:r>
      <w:r w:rsidRPr="001F215E">
        <w:rPr>
          <w:rtl/>
        </w:rPr>
        <w:t xml:space="preserve"> یکی از اتهاماتی که دشمنان اسلام بر شیخ الإسلام ابن تیمیه وارد می</w:t>
      </w:r>
      <w:r>
        <w:rPr>
          <w:rtl/>
        </w:rPr>
        <w:t>‌</w:t>
      </w:r>
      <w:r w:rsidRPr="001F215E">
        <w:rPr>
          <w:rtl/>
        </w:rPr>
        <w:t>کنند و بعضی از مسلمانان</w:t>
      </w:r>
      <w:r w:rsidRPr="001F215E">
        <w:rPr>
          <w:rFonts w:hint="cs"/>
          <w:rtl/>
        </w:rPr>
        <w:t xml:space="preserve"> نیز</w:t>
      </w:r>
      <w:r w:rsidRPr="001F215E">
        <w:rPr>
          <w:rtl/>
        </w:rPr>
        <w:t xml:space="preserve"> که از موضوع خوب مطلع نیستند این افتراء را درست شمرد</w:t>
      </w:r>
      <w:r>
        <w:rPr>
          <w:rtl/>
        </w:rPr>
        <w:t xml:space="preserve">ه‌اند </w:t>
      </w:r>
      <w:r w:rsidRPr="001F215E">
        <w:rPr>
          <w:rFonts w:hint="cs"/>
          <w:rtl/>
        </w:rPr>
        <w:t>این است که ایشان به مذهب مجسمه میل داشته</w:t>
      </w:r>
      <w:r>
        <w:rPr>
          <w:rFonts w:hint="cs"/>
          <w:rtl/>
        </w:rPr>
        <w:t>،</w:t>
      </w:r>
      <w:r w:rsidRPr="001F215E">
        <w:rPr>
          <w:rFonts w:hint="cs"/>
          <w:rtl/>
        </w:rPr>
        <w:t xml:space="preserve"> </w:t>
      </w:r>
      <w:r w:rsidRPr="001F215E">
        <w:rPr>
          <w:rtl/>
        </w:rPr>
        <w:t>و یا</w:t>
      </w:r>
      <w:r w:rsidR="00BF136F">
        <w:rPr>
          <w:rtl/>
        </w:rPr>
        <w:t xml:space="preserve"> این‌که </w:t>
      </w:r>
      <w:r w:rsidRPr="001F215E">
        <w:rPr>
          <w:rtl/>
        </w:rPr>
        <w:t>قائل به حد و مکان برای خداوند پاک بوده است.</w:t>
      </w:r>
    </w:p>
    <w:p w:rsidR="006167B8" w:rsidRPr="001F215E" w:rsidRDefault="006167B8" w:rsidP="00AF7D43">
      <w:pPr>
        <w:pStyle w:val="1-"/>
        <w:rPr>
          <w:rtl/>
        </w:rPr>
      </w:pPr>
      <w:r w:rsidRPr="001F215E">
        <w:rPr>
          <w:rtl/>
        </w:rPr>
        <w:t xml:space="preserve">و ما در اینجا به طور </w:t>
      </w:r>
      <w:r w:rsidRPr="001F215E">
        <w:rPr>
          <w:rFonts w:hint="cs"/>
          <w:rtl/>
        </w:rPr>
        <w:t>خلاصه و گذرا</w:t>
      </w:r>
      <w:r w:rsidRPr="001F215E">
        <w:rPr>
          <w:rtl/>
        </w:rPr>
        <w:t xml:space="preserve"> از</w:t>
      </w:r>
      <w:r w:rsidR="00BF136F">
        <w:rPr>
          <w:rtl/>
        </w:rPr>
        <w:t xml:space="preserve"> کتاب‌های </w:t>
      </w:r>
      <w:r w:rsidRPr="001F215E">
        <w:rPr>
          <w:rtl/>
        </w:rPr>
        <w:t>شیخ الإسلام جواب شبهات این اشخاص را می</w:t>
      </w:r>
      <w:r>
        <w:rPr>
          <w:rtl/>
        </w:rPr>
        <w:t>‌</w:t>
      </w:r>
      <w:r w:rsidRPr="001F215E">
        <w:rPr>
          <w:rtl/>
        </w:rPr>
        <w:t>دهیم:</w:t>
      </w:r>
    </w:p>
    <w:p w:rsidR="006167B8" w:rsidRPr="001F215E" w:rsidRDefault="006167B8" w:rsidP="00AF7D43">
      <w:pPr>
        <w:pStyle w:val="1-"/>
        <w:rPr>
          <w:rtl/>
        </w:rPr>
      </w:pPr>
      <w:r w:rsidRPr="001F215E">
        <w:rPr>
          <w:rtl/>
        </w:rPr>
        <w:t>اما دربار</w:t>
      </w:r>
      <w:r w:rsidRPr="001F215E">
        <w:rPr>
          <w:rFonts w:hint="cs"/>
          <w:rtl/>
        </w:rPr>
        <w:t>ه</w:t>
      </w:r>
      <w:r w:rsidR="00BF136F">
        <w:rPr>
          <w:rtl/>
        </w:rPr>
        <w:t xml:space="preserve"> این‌که </w:t>
      </w:r>
      <w:r w:rsidRPr="001F215E">
        <w:rPr>
          <w:rtl/>
        </w:rPr>
        <w:t>می</w:t>
      </w:r>
      <w:r>
        <w:rPr>
          <w:rtl/>
        </w:rPr>
        <w:t>‌</w:t>
      </w:r>
      <w:r w:rsidRPr="001F215E">
        <w:rPr>
          <w:rtl/>
        </w:rPr>
        <w:t>گویند: شیخ الإسلام ابن تیمیه برای خداوند جسم ثابت می</w:t>
      </w:r>
      <w:r>
        <w:rPr>
          <w:rtl/>
        </w:rPr>
        <w:t>‌</w:t>
      </w:r>
      <w:r w:rsidRPr="001F215E">
        <w:rPr>
          <w:rtl/>
        </w:rPr>
        <w:t>کرده</w:t>
      </w:r>
      <w:r w:rsidRPr="001F215E">
        <w:rPr>
          <w:rFonts w:hint="cs"/>
          <w:rtl/>
        </w:rPr>
        <w:t>،</w:t>
      </w:r>
      <w:r w:rsidRPr="001F215E">
        <w:rPr>
          <w:rtl/>
        </w:rPr>
        <w:t xml:space="preserve"> باید گفت که شیخ الإسلام</w:t>
      </w:r>
      <w:r w:rsidR="00BF136F" w:rsidRPr="00BF136F">
        <w:rPr>
          <w:rFonts w:cs="CTraditional Arabic"/>
          <w:rtl/>
        </w:rPr>
        <w:t>/</w:t>
      </w:r>
      <w:r w:rsidRPr="001F215E">
        <w:rPr>
          <w:rtl/>
        </w:rPr>
        <w:t xml:space="preserve"> در جاهای مختلفی از</w:t>
      </w:r>
      <w:r w:rsidR="00BF136F">
        <w:rPr>
          <w:rtl/>
        </w:rPr>
        <w:t xml:space="preserve"> کتاب‌های </w:t>
      </w:r>
      <w:r w:rsidRPr="001F215E">
        <w:rPr>
          <w:rtl/>
        </w:rPr>
        <w:t>خو</w:t>
      </w:r>
      <w:r w:rsidRPr="001F215E">
        <w:rPr>
          <w:rFonts w:hint="cs"/>
          <w:rtl/>
        </w:rPr>
        <w:t>ی</w:t>
      </w:r>
      <w:r w:rsidRPr="001F215E">
        <w:rPr>
          <w:rtl/>
        </w:rPr>
        <w:t>ش از جمله در مجموع الفتاوی الحمویه مسائلی چون استوای خداوند بر عرش</w:t>
      </w:r>
      <w:r w:rsidRPr="001F215E">
        <w:rPr>
          <w:rFonts w:hint="cs"/>
          <w:rtl/>
        </w:rPr>
        <w:t>،</w:t>
      </w:r>
      <w:r w:rsidRPr="001F215E">
        <w:rPr>
          <w:rtl/>
        </w:rPr>
        <w:t xml:space="preserve"> علو پروردگار</w:t>
      </w:r>
      <w:r w:rsidRPr="001F215E">
        <w:rPr>
          <w:rFonts w:hint="cs"/>
          <w:rtl/>
        </w:rPr>
        <w:t xml:space="preserve">، </w:t>
      </w:r>
      <w:r w:rsidRPr="001F215E">
        <w:rPr>
          <w:rtl/>
        </w:rPr>
        <w:t>نزول رب العزت و غیره را بیان کرده</w:t>
      </w:r>
      <w:r>
        <w:rPr>
          <w:rFonts w:hint="cs"/>
          <w:rtl/>
        </w:rPr>
        <w:t>،</w:t>
      </w:r>
      <w:r w:rsidRPr="001F215E">
        <w:rPr>
          <w:rtl/>
        </w:rPr>
        <w:t xml:space="preserve"> و مذهب اهل سنت و جماعت و سلف این امت را به نحو احسن تشریح داده است.</w:t>
      </w:r>
    </w:p>
    <w:p w:rsidR="006167B8" w:rsidRPr="001F215E" w:rsidRDefault="006167B8" w:rsidP="00AF7D43">
      <w:pPr>
        <w:pStyle w:val="1-"/>
        <w:rPr>
          <w:u w:val="single"/>
          <w:rtl/>
        </w:rPr>
      </w:pPr>
      <w:r w:rsidRPr="001F215E">
        <w:rPr>
          <w:rtl/>
        </w:rPr>
        <w:lastRenderedPageBreak/>
        <w:t>در عقید</w:t>
      </w:r>
      <w:r>
        <w:rPr>
          <w:rtl/>
        </w:rPr>
        <w:t xml:space="preserve">ه‌ی </w:t>
      </w:r>
      <w:r w:rsidRPr="001F215E">
        <w:rPr>
          <w:rtl/>
        </w:rPr>
        <w:t>واسطیه فرموده است: «و از جمل</w:t>
      </w:r>
      <w:r>
        <w:rPr>
          <w:rtl/>
        </w:rPr>
        <w:t xml:space="preserve">ه‌ی </w:t>
      </w:r>
      <w:r w:rsidRPr="001F215E">
        <w:rPr>
          <w:rtl/>
        </w:rPr>
        <w:t>ایمان به خدا</w:t>
      </w:r>
      <w:r w:rsidRPr="001F215E">
        <w:rPr>
          <w:rFonts w:hint="cs"/>
          <w:rtl/>
        </w:rPr>
        <w:t>،</w:t>
      </w:r>
      <w:r w:rsidRPr="001F215E">
        <w:rPr>
          <w:rtl/>
        </w:rPr>
        <w:t xml:space="preserve"> ایمان به آن چیزهایی است که خداوند متعال خویش را بدان وصف کرده</w:t>
      </w:r>
      <w:r>
        <w:rPr>
          <w:rFonts w:hint="cs"/>
          <w:rtl/>
        </w:rPr>
        <w:t>،</w:t>
      </w:r>
      <w:r w:rsidRPr="001F215E">
        <w:rPr>
          <w:rtl/>
        </w:rPr>
        <w:t xml:space="preserve"> و یا رسول او آن صفات را برایش ثابت نموده باشد</w:t>
      </w:r>
      <w:r>
        <w:rPr>
          <w:rFonts w:hint="cs"/>
          <w:rtl/>
        </w:rPr>
        <w:t>،</w:t>
      </w:r>
      <w:r w:rsidRPr="001F215E">
        <w:rPr>
          <w:rtl/>
        </w:rPr>
        <w:t xml:space="preserve"> بدون تحریف</w:t>
      </w:r>
      <w:r w:rsidRPr="001F215E">
        <w:rPr>
          <w:rFonts w:hint="cs"/>
          <w:rtl/>
        </w:rPr>
        <w:t>،</w:t>
      </w:r>
      <w:r w:rsidRPr="001F215E">
        <w:rPr>
          <w:rtl/>
        </w:rPr>
        <w:t xml:space="preserve"> تعطیل</w:t>
      </w:r>
      <w:r w:rsidRPr="001F215E">
        <w:rPr>
          <w:rFonts w:hint="cs"/>
          <w:rtl/>
        </w:rPr>
        <w:t>،</w:t>
      </w:r>
      <w:r w:rsidRPr="001F215E">
        <w:rPr>
          <w:rtl/>
        </w:rPr>
        <w:t xml:space="preserve"> تکییف و تمثیل</w:t>
      </w:r>
      <w:r w:rsidR="00AF7D43" w:rsidRPr="00BF136F">
        <w:rPr>
          <w:rFonts w:hint="cs"/>
          <w:vertAlign w:val="superscript"/>
          <w:rtl/>
        </w:rPr>
        <w:t>(</w:t>
      </w:r>
      <w:r w:rsidR="00AF7D43" w:rsidRPr="005A62CD">
        <w:rPr>
          <w:rStyle w:val="FootnoteReference"/>
          <w:rtl/>
        </w:rPr>
        <w:footnoteReference w:id="6"/>
      </w:r>
      <w:r w:rsidR="00AF7D43" w:rsidRPr="00BF136F">
        <w:rPr>
          <w:rFonts w:hint="cs"/>
          <w:vertAlign w:val="superscript"/>
          <w:rtl/>
        </w:rPr>
        <w:t>)</w:t>
      </w:r>
      <w:r>
        <w:rPr>
          <w:rFonts w:hint="cs"/>
          <w:rtl/>
        </w:rPr>
        <w:t>.</w:t>
      </w:r>
    </w:p>
    <w:p w:rsidR="006167B8" w:rsidRPr="001F215E" w:rsidRDefault="006167B8" w:rsidP="00AF7D43">
      <w:pPr>
        <w:pStyle w:val="1-"/>
        <w:rPr>
          <w:rtl/>
        </w:rPr>
      </w:pPr>
      <w:r w:rsidRPr="001F215E">
        <w:rPr>
          <w:rtl/>
        </w:rPr>
        <w:lastRenderedPageBreak/>
        <w:t>تقریبا</w:t>
      </w:r>
      <w:r w:rsidRPr="001F215E">
        <w:rPr>
          <w:rFonts w:hint="cs"/>
          <w:rtl/>
        </w:rPr>
        <w:t>ً</w:t>
      </w:r>
      <w:r w:rsidRPr="001F215E">
        <w:rPr>
          <w:rtl/>
        </w:rPr>
        <w:t xml:space="preserve"> همین جملات را در فت</w:t>
      </w:r>
      <w:r w:rsidRPr="001F215E">
        <w:rPr>
          <w:rFonts w:hint="cs"/>
          <w:rtl/>
        </w:rPr>
        <w:t>ا</w:t>
      </w:r>
      <w:r w:rsidRPr="001F215E">
        <w:rPr>
          <w:rtl/>
        </w:rPr>
        <w:t>وی الحمویه نیز آورده است آنجا که می‌نو</w:t>
      </w:r>
      <w:r w:rsidR="009768AE">
        <w:rPr>
          <w:rtl/>
        </w:rPr>
        <w:t>ی</w:t>
      </w:r>
      <w:r w:rsidRPr="001F215E">
        <w:rPr>
          <w:rtl/>
        </w:rPr>
        <w:t>سد</w:t>
      </w:r>
      <w:r w:rsidRPr="001F215E">
        <w:rPr>
          <w:rFonts w:hint="cs"/>
          <w:rtl/>
        </w:rPr>
        <w:t>:</w:t>
      </w:r>
      <w:r w:rsidRPr="001F215E">
        <w:rPr>
          <w:rtl/>
        </w:rPr>
        <w:t xml:space="preserve"> مذهب سلف صالح در این باب بین تعطیل و تمثیل</w:t>
      </w:r>
      <w:r w:rsidRPr="001F215E">
        <w:rPr>
          <w:rFonts w:hint="cs"/>
          <w:rtl/>
        </w:rPr>
        <w:t xml:space="preserve"> است </w:t>
      </w:r>
      <w:r w:rsidRPr="001F215E">
        <w:rPr>
          <w:rtl/>
        </w:rPr>
        <w:t>(</w:t>
      </w:r>
      <w:r w:rsidR="009768AE">
        <w:rPr>
          <w:rtl/>
        </w:rPr>
        <w:t>ی</w:t>
      </w:r>
      <w:r w:rsidRPr="001F215E">
        <w:rPr>
          <w:rtl/>
        </w:rPr>
        <w:t>عنى نه تعط</w:t>
      </w:r>
      <w:r w:rsidR="009768AE">
        <w:rPr>
          <w:rtl/>
        </w:rPr>
        <w:t>ی</w:t>
      </w:r>
      <w:r w:rsidRPr="001F215E">
        <w:rPr>
          <w:rtl/>
        </w:rPr>
        <w:t>ل است</w:t>
      </w:r>
      <w:r>
        <w:rPr>
          <w:rFonts w:hint="cs"/>
          <w:rtl/>
        </w:rPr>
        <w:t>،</w:t>
      </w:r>
      <w:r w:rsidRPr="001F215E">
        <w:rPr>
          <w:rtl/>
        </w:rPr>
        <w:t xml:space="preserve"> نه تمث</w:t>
      </w:r>
      <w:r w:rsidR="009768AE">
        <w:rPr>
          <w:rtl/>
        </w:rPr>
        <w:t>ی</w:t>
      </w:r>
      <w:r w:rsidRPr="001F215E">
        <w:rPr>
          <w:rtl/>
        </w:rPr>
        <w:t>ل، بل</w:t>
      </w:r>
      <w:r w:rsidR="009768AE">
        <w:rPr>
          <w:rtl/>
        </w:rPr>
        <w:t>ک</w:t>
      </w:r>
      <w:r w:rsidRPr="001F215E">
        <w:rPr>
          <w:rtl/>
        </w:rPr>
        <w:t>ه ب</w:t>
      </w:r>
      <w:r w:rsidR="009768AE">
        <w:rPr>
          <w:rtl/>
        </w:rPr>
        <w:t>ی</w:t>
      </w:r>
      <w:r w:rsidRPr="001F215E">
        <w:rPr>
          <w:rtl/>
        </w:rPr>
        <w:t>ن ا</w:t>
      </w:r>
      <w:r w:rsidR="009768AE">
        <w:rPr>
          <w:rtl/>
        </w:rPr>
        <w:t>ی</w:t>
      </w:r>
      <w:r w:rsidRPr="001F215E">
        <w:rPr>
          <w:rtl/>
        </w:rPr>
        <w:t xml:space="preserve">ن دو </w:t>
      </w:r>
      <w:r w:rsidRPr="001F215E">
        <w:rPr>
          <w:rFonts w:hint="cs"/>
          <w:rtl/>
        </w:rPr>
        <w:t>می‌باشد</w:t>
      </w:r>
      <w:r w:rsidRPr="001F215E">
        <w:rPr>
          <w:rtl/>
        </w:rPr>
        <w:t>)</w:t>
      </w:r>
      <w:r w:rsidRPr="001F215E">
        <w:rPr>
          <w:rFonts w:hint="cs"/>
          <w:rtl/>
        </w:rPr>
        <w:t>،</w:t>
      </w:r>
      <w:r w:rsidRPr="001F215E">
        <w:rPr>
          <w:rtl/>
        </w:rPr>
        <w:t xml:space="preserve"> صفات خدایی را به صفات مخلوق تشبیه نمى</w:t>
      </w:r>
      <w:r>
        <w:rPr>
          <w:rtl/>
        </w:rPr>
        <w:t>‌</w:t>
      </w:r>
      <w:r w:rsidR="009768AE">
        <w:rPr>
          <w:rtl/>
        </w:rPr>
        <w:t>ک</w:t>
      </w:r>
      <w:r w:rsidRPr="001F215E">
        <w:rPr>
          <w:rtl/>
        </w:rPr>
        <w:t>نند</w:t>
      </w:r>
      <w:r>
        <w:rPr>
          <w:rFonts w:hint="cs"/>
          <w:rtl/>
        </w:rPr>
        <w:t>،</w:t>
      </w:r>
      <w:r w:rsidRPr="001F215E">
        <w:rPr>
          <w:rtl/>
        </w:rPr>
        <w:t xml:space="preserve"> چنان</w:t>
      </w:r>
      <w:r w:rsidRPr="001F215E">
        <w:rPr>
          <w:rFonts w:hint="cs"/>
          <w:rtl/>
        </w:rPr>
        <w:t>ک</w:t>
      </w:r>
      <w:r w:rsidRPr="001F215E">
        <w:rPr>
          <w:rtl/>
        </w:rPr>
        <w:t>ه ذات الهی را به ذات مخلوق تشبیه نمى</w:t>
      </w:r>
      <w:r>
        <w:rPr>
          <w:rtl/>
        </w:rPr>
        <w:t>‌</w:t>
      </w:r>
      <w:r w:rsidR="009768AE">
        <w:rPr>
          <w:rtl/>
        </w:rPr>
        <w:t>ک</w:t>
      </w:r>
      <w:r w:rsidRPr="001F215E">
        <w:rPr>
          <w:rtl/>
        </w:rPr>
        <w:t>نند</w:t>
      </w:r>
      <w:r>
        <w:rPr>
          <w:rFonts w:hint="cs"/>
          <w:rtl/>
        </w:rPr>
        <w:t>،</w:t>
      </w:r>
      <w:r w:rsidRPr="001F215E">
        <w:rPr>
          <w:rtl/>
        </w:rPr>
        <w:t xml:space="preserve"> و سلف صالح</w:t>
      </w:r>
      <w:r w:rsidRPr="001F215E">
        <w:rPr>
          <w:rFonts w:hint="cs"/>
          <w:rtl/>
        </w:rPr>
        <w:t>،</w:t>
      </w:r>
      <w:r w:rsidRPr="001F215E">
        <w:rPr>
          <w:rtl/>
        </w:rPr>
        <w:t xml:space="preserve"> صفاتی را که خداوند متعال برای خویش ثابت ساخته از او نفی نمی</w:t>
      </w:r>
      <w:r>
        <w:rPr>
          <w:rtl/>
        </w:rPr>
        <w:t>‌</w:t>
      </w:r>
      <w:r w:rsidRPr="001F215E">
        <w:rPr>
          <w:rtl/>
        </w:rPr>
        <w:t>کنند</w:t>
      </w:r>
      <w:r>
        <w:rPr>
          <w:rFonts w:hint="cs"/>
          <w:rtl/>
        </w:rPr>
        <w:t>،</w:t>
      </w:r>
      <w:r w:rsidRPr="001F215E">
        <w:rPr>
          <w:rtl/>
        </w:rPr>
        <w:t xml:space="preserve"> تا که در تحریف </w:t>
      </w:r>
      <w:r w:rsidR="009768AE">
        <w:rPr>
          <w:rtl/>
        </w:rPr>
        <w:t>ک</w:t>
      </w:r>
      <w:r w:rsidRPr="001F215E">
        <w:rPr>
          <w:rtl/>
        </w:rPr>
        <w:t>ه حرام است واقع نشوند.</w:t>
      </w:r>
    </w:p>
    <w:p w:rsidR="006167B8" w:rsidRPr="001F215E" w:rsidRDefault="006167B8" w:rsidP="00AF7D43">
      <w:pPr>
        <w:pStyle w:val="1-"/>
        <w:rPr>
          <w:rtl/>
        </w:rPr>
      </w:pPr>
      <w:r w:rsidRPr="001F215E">
        <w:rPr>
          <w:rtl/>
        </w:rPr>
        <w:t>و در الفتاوی الحمویه در مورد استو</w:t>
      </w:r>
      <w:r w:rsidRPr="001F215E">
        <w:rPr>
          <w:rFonts w:hint="cs"/>
          <w:rtl/>
        </w:rPr>
        <w:t>ا</w:t>
      </w:r>
      <w:r w:rsidRPr="001F215E">
        <w:rPr>
          <w:rtl/>
        </w:rPr>
        <w:t xml:space="preserve"> می‌نو</w:t>
      </w:r>
      <w:r w:rsidR="009768AE">
        <w:rPr>
          <w:rtl/>
        </w:rPr>
        <w:t>ی</w:t>
      </w:r>
      <w:r w:rsidRPr="001F215E">
        <w:rPr>
          <w:rtl/>
        </w:rPr>
        <w:t>سد:</w:t>
      </w:r>
      <w:r>
        <w:rPr>
          <w:rFonts w:hint="cs"/>
          <w:rtl/>
        </w:rPr>
        <w:t xml:space="preserve"> </w:t>
      </w:r>
      <w:r w:rsidRPr="001F215E">
        <w:rPr>
          <w:rtl/>
        </w:rPr>
        <w:t>«قول صحیح که</w:t>
      </w:r>
      <w:r>
        <w:rPr>
          <w:rFonts w:hint="cs"/>
          <w:rtl/>
        </w:rPr>
        <w:t xml:space="preserve"> </w:t>
      </w:r>
      <w:r w:rsidRPr="001F215E">
        <w:rPr>
          <w:rtl/>
        </w:rPr>
        <w:t>‌امت اسلام بر آن است این است که خداوند متعال بر عرش خویش</w:t>
      </w:r>
      <w:r w:rsidRPr="001F215E">
        <w:rPr>
          <w:rFonts w:hint="cs"/>
          <w:rtl/>
        </w:rPr>
        <w:t xml:space="preserve"> </w:t>
      </w:r>
      <w:r w:rsidRPr="001F215E">
        <w:rPr>
          <w:rtl/>
        </w:rPr>
        <w:t>استوا دارد آن چنانکه شایست</w:t>
      </w:r>
      <w:r>
        <w:rPr>
          <w:rtl/>
        </w:rPr>
        <w:t xml:space="preserve">ه‌ی </w:t>
      </w:r>
      <w:r w:rsidRPr="001F215E">
        <w:rPr>
          <w:rtl/>
        </w:rPr>
        <w:t>جلال و بزرگی اوست</w:t>
      </w:r>
      <w:r w:rsidRPr="001F215E">
        <w:rPr>
          <w:rFonts w:hint="cs"/>
          <w:rtl/>
        </w:rPr>
        <w:t>.</w:t>
      </w:r>
      <w:r w:rsidRPr="001F215E">
        <w:rPr>
          <w:rtl/>
        </w:rPr>
        <w:t xml:space="preserve"> همچنانکه خداوند متعال عالم و قادر است</w:t>
      </w:r>
      <w:r>
        <w:rPr>
          <w:rFonts w:hint="cs"/>
          <w:rtl/>
        </w:rPr>
        <w:t>،</w:t>
      </w:r>
      <w:r w:rsidRPr="001F215E">
        <w:rPr>
          <w:rFonts w:hint="cs"/>
          <w:rtl/>
        </w:rPr>
        <w:t xml:space="preserve"> </w:t>
      </w:r>
      <w:r w:rsidRPr="001F215E">
        <w:rPr>
          <w:rtl/>
        </w:rPr>
        <w:t>و علم و قدرت او مانند علم و قدرت مخلوق نیست</w:t>
      </w:r>
      <w:r w:rsidRPr="001F215E">
        <w:rPr>
          <w:rFonts w:hint="cs"/>
          <w:rtl/>
        </w:rPr>
        <w:t xml:space="preserve">، </w:t>
      </w:r>
      <w:r w:rsidRPr="001F215E">
        <w:rPr>
          <w:rtl/>
        </w:rPr>
        <w:t>همینطور بر بالای عرش نیز استوا دارد</w:t>
      </w:r>
      <w:r>
        <w:rPr>
          <w:rFonts w:hint="cs"/>
          <w:rtl/>
        </w:rPr>
        <w:t>،</w:t>
      </w:r>
      <w:r w:rsidRPr="001F215E">
        <w:rPr>
          <w:rtl/>
        </w:rPr>
        <w:t xml:space="preserve"> و این استوا و فوقیت هرگز مانند استوا و فوقیت مخلوق نمی‌باشد.</w:t>
      </w:r>
    </w:p>
    <w:p w:rsidR="006167B8" w:rsidRPr="001F215E" w:rsidRDefault="006167B8" w:rsidP="00AF7D43">
      <w:pPr>
        <w:pStyle w:val="1-"/>
        <w:rPr>
          <w:rtl/>
        </w:rPr>
      </w:pPr>
      <w:r w:rsidRPr="001F215E">
        <w:rPr>
          <w:rtl/>
        </w:rPr>
        <w:t>و در الفتاوی الحمویه و مجموع الفتاوی (5/106) دربار</w:t>
      </w:r>
      <w:r>
        <w:rPr>
          <w:rtl/>
        </w:rPr>
        <w:t xml:space="preserve">ه‌ی </w:t>
      </w:r>
      <w:r w:rsidRPr="001F215E">
        <w:rPr>
          <w:rtl/>
        </w:rPr>
        <w:t>علو</w:t>
      </w:r>
      <w:r w:rsidRPr="001F215E">
        <w:rPr>
          <w:rFonts w:hint="cs"/>
          <w:rtl/>
        </w:rPr>
        <w:t>ّ</w:t>
      </w:r>
      <w:r w:rsidRPr="001F215E">
        <w:rPr>
          <w:rtl/>
        </w:rPr>
        <w:t xml:space="preserve"> پروردگار می‌نو</w:t>
      </w:r>
      <w:r w:rsidR="009768AE">
        <w:rPr>
          <w:rtl/>
        </w:rPr>
        <w:t>ی</w:t>
      </w:r>
      <w:r w:rsidRPr="001F215E">
        <w:rPr>
          <w:rtl/>
        </w:rPr>
        <w:t>سد: «هر که گمان برده که بودن خداوند در آسمان به این معناست که آسمان بر او تعالی احاطه یافته</w:t>
      </w:r>
      <w:r w:rsidRPr="001F215E">
        <w:rPr>
          <w:rFonts w:hint="cs"/>
          <w:rtl/>
        </w:rPr>
        <w:t>،</w:t>
      </w:r>
      <w:r w:rsidRPr="001F215E">
        <w:rPr>
          <w:rtl/>
        </w:rPr>
        <w:t xml:space="preserve"> آن شخص دروغگو و گمراه است</w:t>
      </w:r>
      <w:r>
        <w:rPr>
          <w:rFonts w:hint="cs"/>
          <w:rtl/>
        </w:rPr>
        <w:t>،</w:t>
      </w:r>
      <w:r w:rsidRPr="001F215E">
        <w:rPr>
          <w:rtl/>
        </w:rPr>
        <w:t xml:space="preserve"> و این فهم نادرست و غلط را هرگز نمی</w:t>
      </w:r>
      <w:r>
        <w:rPr>
          <w:rtl/>
        </w:rPr>
        <w:t>‌</w:t>
      </w:r>
      <w:r w:rsidRPr="001F215E">
        <w:rPr>
          <w:rtl/>
        </w:rPr>
        <w:t>توان به سلف صالح و بزرگان این امت نسبت داد».</w:t>
      </w:r>
    </w:p>
    <w:p w:rsidR="006167B8" w:rsidRPr="001F215E" w:rsidRDefault="006167B8" w:rsidP="00AF7D43">
      <w:pPr>
        <w:pStyle w:val="1-"/>
        <w:rPr>
          <w:rtl/>
        </w:rPr>
      </w:pPr>
      <w:r w:rsidRPr="001F215E">
        <w:rPr>
          <w:rtl/>
        </w:rPr>
        <w:t>و</w:t>
      </w:r>
      <w:r>
        <w:rPr>
          <w:rFonts w:hint="cs"/>
          <w:rtl/>
        </w:rPr>
        <w:t xml:space="preserve"> </w:t>
      </w:r>
      <w:r w:rsidRPr="001F215E">
        <w:rPr>
          <w:rtl/>
        </w:rPr>
        <w:t xml:space="preserve">اما </w:t>
      </w:r>
      <w:r w:rsidRPr="001F215E">
        <w:rPr>
          <w:rFonts w:hint="cs"/>
          <w:rtl/>
        </w:rPr>
        <w:t>این موضوع که</w:t>
      </w:r>
      <w:r w:rsidRPr="001F215E">
        <w:rPr>
          <w:rtl/>
        </w:rPr>
        <w:t xml:space="preserve"> ابن بطوط</w:t>
      </w:r>
      <w:r>
        <w:rPr>
          <w:rtl/>
        </w:rPr>
        <w:t xml:space="preserve">ه‌ی </w:t>
      </w:r>
      <w:r w:rsidRPr="001F215E">
        <w:rPr>
          <w:rtl/>
        </w:rPr>
        <w:t>جهانگرد و دروغ پرداز معروف</w:t>
      </w:r>
      <w:r w:rsidRPr="001F215E">
        <w:rPr>
          <w:rFonts w:hint="cs"/>
          <w:rtl/>
        </w:rPr>
        <w:t>،</w:t>
      </w:r>
      <w:r w:rsidRPr="001F215E">
        <w:rPr>
          <w:rtl/>
        </w:rPr>
        <w:t xml:space="preserve"> در سفرنام</w:t>
      </w:r>
      <w:r>
        <w:rPr>
          <w:rtl/>
        </w:rPr>
        <w:t xml:space="preserve">ه‌ی </w:t>
      </w:r>
      <w:r w:rsidRPr="001F215E">
        <w:rPr>
          <w:rtl/>
        </w:rPr>
        <w:t>خویش نوشته است</w:t>
      </w:r>
      <w:r w:rsidRPr="001F215E">
        <w:rPr>
          <w:rFonts w:hint="cs"/>
          <w:rtl/>
        </w:rPr>
        <w:t>:</w:t>
      </w:r>
      <w:r w:rsidRPr="001F215E">
        <w:rPr>
          <w:rtl/>
        </w:rPr>
        <w:t xml:space="preserve"> که به دمشق داخل شده و شیخ الإسلام ابن تیمیه را دیده که در روز جمعه بر منبر برای مردم سخنرانی کرده و می</w:t>
      </w:r>
      <w:r>
        <w:rPr>
          <w:rtl/>
        </w:rPr>
        <w:t>‌</w:t>
      </w:r>
      <w:r w:rsidRPr="001F215E">
        <w:rPr>
          <w:rtl/>
        </w:rPr>
        <w:t>گفت:</w:t>
      </w:r>
      <w:r w:rsidRPr="001F215E">
        <w:rPr>
          <w:rFonts w:hint="cs"/>
          <w:rtl/>
        </w:rPr>
        <w:t xml:space="preserve"> </w:t>
      </w:r>
      <w:r w:rsidRPr="001F215E">
        <w:rPr>
          <w:rtl/>
        </w:rPr>
        <w:t>«خدواند متعال از بالای عرش خویش به آسمان دنیا پایین می</w:t>
      </w:r>
      <w:r>
        <w:rPr>
          <w:rtl/>
        </w:rPr>
        <w:t>‌</w:t>
      </w:r>
      <w:r w:rsidRPr="001F215E">
        <w:rPr>
          <w:rtl/>
        </w:rPr>
        <w:t>آید! چنانکه من از این منبر پایین می</w:t>
      </w:r>
      <w:r>
        <w:rPr>
          <w:rtl/>
        </w:rPr>
        <w:t>‌</w:t>
      </w:r>
      <w:r w:rsidRPr="001F215E">
        <w:rPr>
          <w:rtl/>
        </w:rPr>
        <w:t>آیم و چند پله از منبر پایین آمد</w:t>
      </w:r>
      <w:r w:rsidRPr="001F215E">
        <w:rPr>
          <w:rFonts w:hint="cs"/>
          <w:rtl/>
        </w:rPr>
        <w:t>،</w:t>
      </w:r>
      <w:r w:rsidRPr="001F215E">
        <w:rPr>
          <w:rtl/>
        </w:rPr>
        <w:t xml:space="preserve"> باید گفت:</w:t>
      </w:r>
    </w:p>
    <w:p w:rsidR="006167B8" w:rsidRPr="001F215E" w:rsidRDefault="006167B8" w:rsidP="00AF7D43">
      <w:pPr>
        <w:pStyle w:val="1-"/>
        <w:rPr>
          <w:rtl/>
        </w:rPr>
      </w:pPr>
      <w:r w:rsidRPr="001F215E">
        <w:rPr>
          <w:rtl/>
        </w:rPr>
        <w:t>اولا:</w:t>
      </w:r>
      <w:r w:rsidR="00BF136F">
        <w:rPr>
          <w:rtl/>
        </w:rPr>
        <w:t xml:space="preserve"> این‌که </w:t>
      </w:r>
      <w:r w:rsidRPr="001F215E">
        <w:rPr>
          <w:rtl/>
        </w:rPr>
        <w:t>در سفرنام</w:t>
      </w:r>
      <w:r>
        <w:rPr>
          <w:rtl/>
        </w:rPr>
        <w:t xml:space="preserve">ه‌ی </w:t>
      </w:r>
      <w:r w:rsidRPr="001F215E">
        <w:rPr>
          <w:rtl/>
        </w:rPr>
        <w:t>ابن بطوطه حکایت</w:t>
      </w:r>
      <w:r w:rsidR="00AF7D43">
        <w:rPr>
          <w:rFonts w:hint="cs"/>
          <w:rtl/>
        </w:rPr>
        <w:t>‌</w:t>
      </w:r>
      <w:r w:rsidRPr="001F215E">
        <w:rPr>
          <w:rtl/>
        </w:rPr>
        <w:t>های دروغ و اقوال خلاف واقع بسیار درج شده است که ارزش این سفرنامه را پایین آورده</w:t>
      </w:r>
      <w:r>
        <w:rPr>
          <w:rFonts w:hint="cs"/>
          <w:rtl/>
        </w:rPr>
        <w:t>،</w:t>
      </w:r>
      <w:r w:rsidRPr="001F215E">
        <w:rPr>
          <w:rtl/>
        </w:rPr>
        <w:t xml:space="preserve"> و از جمله</w:t>
      </w:r>
      <w:r w:rsidR="00BF136F">
        <w:rPr>
          <w:rtl/>
        </w:rPr>
        <w:t xml:space="preserve"> این‌که </w:t>
      </w:r>
      <w:r w:rsidRPr="001F215E">
        <w:rPr>
          <w:rtl/>
        </w:rPr>
        <w:t>می‌نو</w:t>
      </w:r>
      <w:r w:rsidR="009768AE">
        <w:rPr>
          <w:rtl/>
        </w:rPr>
        <w:t>ی</w:t>
      </w:r>
      <w:r w:rsidRPr="001F215E">
        <w:rPr>
          <w:rtl/>
        </w:rPr>
        <w:t>سد:</w:t>
      </w:r>
      <w:r>
        <w:rPr>
          <w:rFonts w:hint="cs"/>
          <w:rtl/>
        </w:rPr>
        <w:t xml:space="preserve"> </w:t>
      </w:r>
      <w:r w:rsidRPr="001F215E">
        <w:rPr>
          <w:rtl/>
        </w:rPr>
        <w:t>«قبر زکریا</w:t>
      </w:r>
      <w:r w:rsidR="00AF7D43">
        <w:rPr>
          <w:rFonts w:cs="CTraditional Arabic" w:hint="cs"/>
          <w:rtl/>
        </w:rPr>
        <w:t>÷</w:t>
      </w:r>
      <w:r w:rsidR="00AF7D43">
        <w:rPr>
          <w:rFonts w:hint="cs"/>
          <w:rtl/>
        </w:rPr>
        <w:t xml:space="preserve"> </w:t>
      </w:r>
      <w:r w:rsidRPr="001F215E">
        <w:rPr>
          <w:rtl/>
        </w:rPr>
        <w:t>در وسط مسجد اموی دمشق واقع است».</w:t>
      </w:r>
    </w:p>
    <w:p w:rsidR="006167B8" w:rsidRPr="001F215E" w:rsidRDefault="006167B8" w:rsidP="00AF7D43">
      <w:pPr>
        <w:pStyle w:val="1-"/>
        <w:rPr>
          <w:rtl/>
        </w:rPr>
      </w:pPr>
      <w:r w:rsidRPr="001F215E">
        <w:rPr>
          <w:rtl/>
        </w:rPr>
        <w:t>نکت</w:t>
      </w:r>
      <w:r>
        <w:rPr>
          <w:rtl/>
        </w:rPr>
        <w:t xml:space="preserve">ه‌ی </w:t>
      </w:r>
      <w:r w:rsidRPr="001F215E">
        <w:rPr>
          <w:rtl/>
        </w:rPr>
        <w:t>دوم</w:t>
      </w:r>
      <w:r w:rsidRPr="001F215E">
        <w:rPr>
          <w:rFonts w:hint="cs"/>
          <w:rtl/>
        </w:rPr>
        <w:t>:</w:t>
      </w:r>
      <w:r w:rsidR="00BF136F">
        <w:rPr>
          <w:rtl/>
        </w:rPr>
        <w:t xml:space="preserve"> این‌که </w:t>
      </w:r>
      <w:r w:rsidRPr="001F215E">
        <w:rPr>
          <w:rtl/>
        </w:rPr>
        <w:t>آنگاه که ابن بطوطه به دمشق رس</w:t>
      </w:r>
      <w:r w:rsidRPr="001F215E">
        <w:rPr>
          <w:rFonts w:hint="cs"/>
          <w:rtl/>
        </w:rPr>
        <w:t>ی</w:t>
      </w:r>
      <w:r w:rsidRPr="001F215E">
        <w:rPr>
          <w:rtl/>
        </w:rPr>
        <w:t>د شیخ الإسلام ابن تیمیه در قلع</w:t>
      </w:r>
      <w:r>
        <w:rPr>
          <w:rtl/>
        </w:rPr>
        <w:t xml:space="preserve">ه‌ی </w:t>
      </w:r>
      <w:r w:rsidRPr="001F215E">
        <w:rPr>
          <w:rtl/>
        </w:rPr>
        <w:t>دمشق زندانی بوده است</w:t>
      </w:r>
      <w:r>
        <w:rPr>
          <w:rFonts w:hint="cs"/>
          <w:rtl/>
        </w:rPr>
        <w:t>،</w:t>
      </w:r>
      <w:r w:rsidRPr="001F215E">
        <w:rPr>
          <w:rtl/>
        </w:rPr>
        <w:t xml:space="preserve"> چنانکه علام</w:t>
      </w:r>
      <w:r>
        <w:rPr>
          <w:rtl/>
        </w:rPr>
        <w:t xml:space="preserve">ه‌ی </w:t>
      </w:r>
      <w:r w:rsidRPr="001F215E">
        <w:rPr>
          <w:rtl/>
        </w:rPr>
        <w:t>شام شیخ محمد بهج</w:t>
      </w:r>
      <w:r w:rsidRPr="001F215E">
        <w:rPr>
          <w:rFonts w:hint="cs"/>
          <w:rtl/>
        </w:rPr>
        <w:t>ه</w:t>
      </w:r>
      <w:r w:rsidRPr="001F215E">
        <w:rPr>
          <w:rtl/>
        </w:rPr>
        <w:t xml:space="preserve"> البیطار این موضوع را به صراحت بیان می</w:t>
      </w:r>
      <w:r>
        <w:rPr>
          <w:rtl/>
        </w:rPr>
        <w:t>‌</w:t>
      </w:r>
      <w:r w:rsidRPr="001F215E">
        <w:rPr>
          <w:rtl/>
        </w:rPr>
        <w:t>نماید.</w:t>
      </w:r>
    </w:p>
    <w:p w:rsidR="006167B8" w:rsidRPr="001F215E" w:rsidRDefault="006167B8" w:rsidP="00AF7D43">
      <w:pPr>
        <w:pStyle w:val="1-"/>
        <w:rPr>
          <w:rtl/>
        </w:rPr>
      </w:pPr>
      <w:r w:rsidRPr="001F215E">
        <w:rPr>
          <w:rtl/>
        </w:rPr>
        <w:lastRenderedPageBreak/>
        <w:t>و از همه مهمتر</w:t>
      </w:r>
      <w:r w:rsidR="00BF136F">
        <w:rPr>
          <w:rtl/>
        </w:rPr>
        <w:t xml:space="preserve"> این‌که </w:t>
      </w:r>
      <w:r w:rsidRPr="001F215E">
        <w:rPr>
          <w:rtl/>
        </w:rPr>
        <w:t>شخص شیخ الإسلام ابن تیمیه در کتب خویش مسأل</w:t>
      </w:r>
      <w:r>
        <w:rPr>
          <w:rtl/>
        </w:rPr>
        <w:t xml:space="preserve">ه‌ی </w:t>
      </w:r>
      <w:r w:rsidRPr="001F215E">
        <w:rPr>
          <w:rtl/>
        </w:rPr>
        <w:t>نزول را طبق مذهب سلف صالح تشریح می</w:t>
      </w:r>
      <w:r>
        <w:rPr>
          <w:rtl/>
        </w:rPr>
        <w:t>‌</w:t>
      </w:r>
      <w:r w:rsidRPr="001F215E">
        <w:rPr>
          <w:rtl/>
        </w:rPr>
        <w:t>نماید که با آن چه جهانگرد از او نقل می</w:t>
      </w:r>
      <w:r>
        <w:rPr>
          <w:rtl/>
        </w:rPr>
        <w:t>‌</w:t>
      </w:r>
      <w:r w:rsidRPr="001F215E">
        <w:rPr>
          <w:rtl/>
        </w:rPr>
        <w:t>نماید مطابقت ندارد.</w:t>
      </w:r>
    </w:p>
    <w:p w:rsidR="006167B8" w:rsidRPr="001F215E" w:rsidRDefault="006167B8" w:rsidP="00444BB9">
      <w:pPr>
        <w:pStyle w:val="1-"/>
        <w:rPr>
          <w:rtl/>
        </w:rPr>
      </w:pPr>
      <w:r w:rsidRPr="001F215E">
        <w:rPr>
          <w:rtl/>
        </w:rPr>
        <w:t>شیخ الإسلام ابن تیمیه</w:t>
      </w:r>
      <w:r w:rsidR="00444BB9">
        <w:rPr>
          <w:rFonts w:cs="CTraditional Arabic" w:hint="cs"/>
          <w:rtl/>
        </w:rPr>
        <w:t>/</w:t>
      </w:r>
      <w:r w:rsidRPr="001F215E">
        <w:rPr>
          <w:rtl/>
        </w:rPr>
        <w:t xml:space="preserve"> در مجموع الفتاوی (5/562) می‌نو</w:t>
      </w:r>
      <w:r w:rsidR="009768AE">
        <w:rPr>
          <w:rtl/>
        </w:rPr>
        <w:t>ی</w:t>
      </w:r>
      <w:r w:rsidRPr="001F215E">
        <w:rPr>
          <w:rtl/>
        </w:rPr>
        <w:t>سد:</w:t>
      </w:r>
    </w:p>
    <w:p w:rsidR="006167B8" w:rsidRPr="001F215E" w:rsidRDefault="006167B8" w:rsidP="00AF7D43">
      <w:pPr>
        <w:pStyle w:val="1-"/>
        <w:rPr>
          <w:rtl/>
        </w:rPr>
      </w:pPr>
      <w:r w:rsidRPr="001F215E">
        <w:rPr>
          <w:rtl/>
        </w:rPr>
        <w:t>«و هر</w:t>
      </w:r>
      <w:r w:rsidR="00AC7670">
        <w:rPr>
          <w:rtl/>
        </w:rPr>
        <w:t xml:space="preserve"> آن‌که </w:t>
      </w:r>
      <w:r w:rsidRPr="001F215E">
        <w:rPr>
          <w:rtl/>
        </w:rPr>
        <w:t>صفات خداوند را مانند صفات مخلوق توجیه نماید</w:t>
      </w:r>
      <w:r w:rsidRPr="001F215E">
        <w:rPr>
          <w:rFonts w:hint="cs"/>
          <w:rtl/>
        </w:rPr>
        <w:t>،</w:t>
      </w:r>
      <w:r w:rsidRPr="001F215E">
        <w:rPr>
          <w:rtl/>
        </w:rPr>
        <w:t xml:space="preserve"> و استوا</w:t>
      </w:r>
      <w:r w:rsidRPr="001F215E">
        <w:rPr>
          <w:rFonts w:hint="cs"/>
          <w:rtl/>
        </w:rPr>
        <w:t>ی او تعالی</w:t>
      </w:r>
      <w:r w:rsidRPr="001F215E">
        <w:rPr>
          <w:rtl/>
        </w:rPr>
        <w:t xml:space="preserve"> را مانند استوای مخلوق تفسیر کند و یا نزول خدا را مانند نزول مخلوق بداند مبتدع و گمراه است».</w:t>
      </w:r>
    </w:p>
    <w:p w:rsidR="006167B8" w:rsidRPr="001F215E" w:rsidRDefault="006167B8" w:rsidP="00AC7670">
      <w:pPr>
        <w:pStyle w:val="1-"/>
        <w:rPr>
          <w:rtl/>
        </w:rPr>
      </w:pPr>
      <w:r w:rsidRPr="001F215E">
        <w:rPr>
          <w:rtl/>
        </w:rPr>
        <w:t>خوانند</w:t>
      </w:r>
      <w:r>
        <w:rPr>
          <w:rtl/>
        </w:rPr>
        <w:t xml:space="preserve">ه‌ی </w:t>
      </w:r>
      <w:r w:rsidRPr="001F215E">
        <w:rPr>
          <w:rtl/>
        </w:rPr>
        <w:t>محترم! برای توضیح و تحقیق بیشتر می</w:t>
      </w:r>
      <w:r>
        <w:rPr>
          <w:rtl/>
        </w:rPr>
        <w:t>‌</w:t>
      </w:r>
      <w:r w:rsidRPr="001F215E">
        <w:rPr>
          <w:rtl/>
        </w:rPr>
        <w:t xml:space="preserve">توانید به </w:t>
      </w:r>
      <w:r w:rsidRPr="00AC7670">
        <w:rPr>
          <w:rStyle w:val="4-Char"/>
          <w:rtl/>
        </w:rPr>
        <w:t>مجموعة الرسائل الكبرى، الفتوى الحموية، العقيدة التدمرية، العقيدة الواسطية ومجموع الفتاوى از شيخ الإسلام ابن تيمية</w:t>
      </w:r>
      <w:r w:rsidRPr="00B6365B">
        <w:rPr>
          <w:rFonts w:cs="mohammad bold art 1"/>
          <w:rtl/>
        </w:rPr>
        <w:t xml:space="preserve"> </w:t>
      </w:r>
      <w:r w:rsidRPr="001F215E">
        <w:rPr>
          <w:rtl/>
        </w:rPr>
        <w:t xml:space="preserve">مراجعه فرمایید </w:t>
      </w:r>
      <w:r w:rsidRPr="001F215E">
        <w:rPr>
          <w:rFonts w:hint="cs"/>
          <w:rtl/>
        </w:rPr>
        <w:t>تا</w:t>
      </w:r>
      <w:r w:rsidRPr="001F215E">
        <w:rPr>
          <w:rtl/>
        </w:rPr>
        <w:t xml:space="preserve"> جواب کافی برای هم</w:t>
      </w:r>
      <w:r>
        <w:rPr>
          <w:rtl/>
        </w:rPr>
        <w:t xml:space="preserve">ه‌ی </w:t>
      </w:r>
      <w:r w:rsidRPr="001F215E">
        <w:rPr>
          <w:rtl/>
        </w:rPr>
        <w:t xml:space="preserve">شبهات وارده </w:t>
      </w:r>
      <w:r w:rsidRPr="001F215E">
        <w:rPr>
          <w:rFonts w:hint="cs"/>
          <w:rtl/>
        </w:rPr>
        <w:t>را بیابید</w:t>
      </w:r>
      <w:r w:rsidRPr="001F215E">
        <w:rPr>
          <w:rtl/>
        </w:rPr>
        <w:t>.</w:t>
      </w:r>
    </w:p>
    <w:p w:rsidR="006167B8" w:rsidRPr="001F215E" w:rsidRDefault="006167B8" w:rsidP="00AC7670">
      <w:pPr>
        <w:pStyle w:val="1-"/>
        <w:rPr>
          <w:rtl/>
        </w:rPr>
      </w:pPr>
      <w:r w:rsidRPr="001F215E">
        <w:rPr>
          <w:rtl/>
        </w:rPr>
        <w:t>و از جمل</w:t>
      </w:r>
      <w:r>
        <w:rPr>
          <w:rtl/>
        </w:rPr>
        <w:t xml:space="preserve">ه‌ی </w:t>
      </w:r>
      <w:r w:rsidRPr="001F215E">
        <w:rPr>
          <w:rtl/>
        </w:rPr>
        <w:t>اتهامات وارده بر شیخ الإسلام ابن تیمیه</w:t>
      </w:r>
      <w:r w:rsidR="00BF136F" w:rsidRPr="00BF136F">
        <w:rPr>
          <w:rFonts w:cs="CTraditional Arabic"/>
          <w:rtl/>
        </w:rPr>
        <w:t>/</w:t>
      </w:r>
      <w:r w:rsidRPr="001F215E">
        <w:rPr>
          <w:rtl/>
        </w:rPr>
        <w:t xml:space="preserve"> اینست که دشمنان دین اسلام</w:t>
      </w:r>
      <w:r w:rsidRPr="001F215E">
        <w:rPr>
          <w:rFonts w:hint="cs"/>
          <w:rtl/>
        </w:rPr>
        <w:t>،</w:t>
      </w:r>
      <w:r w:rsidRPr="001F215E">
        <w:rPr>
          <w:rtl/>
        </w:rPr>
        <w:t xml:space="preserve"> ایشان را به نصب متهم می</w:t>
      </w:r>
      <w:r>
        <w:rPr>
          <w:rtl/>
        </w:rPr>
        <w:t>‌</w:t>
      </w:r>
      <w:r w:rsidRPr="001F215E">
        <w:rPr>
          <w:rtl/>
        </w:rPr>
        <w:t>نمایند</w:t>
      </w:r>
      <w:r>
        <w:rPr>
          <w:rFonts w:hint="cs"/>
          <w:rtl/>
        </w:rPr>
        <w:t>،</w:t>
      </w:r>
      <w:r w:rsidRPr="001F215E">
        <w:rPr>
          <w:rtl/>
        </w:rPr>
        <w:t xml:space="preserve"> یعنی</w:t>
      </w:r>
      <w:r w:rsidR="00BF136F">
        <w:rPr>
          <w:rtl/>
        </w:rPr>
        <w:t xml:space="preserve"> این‌که </w:t>
      </w:r>
      <w:r w:rsidRPr="001F215E">
        <w:rPr>
          <w:rtl/>
        </w:rPr>
        <w:t>ناصبی بوده و اهل بیت رسول الله و علی بن ابی طالب</w:t>
      </w:r>
      <w:r w:rsidR="00AF7D43" w:rsidRPr="00AF7D43">
        <w:rPr>
          <w:rFonts w:cs="CTraditional Arabic"/>
          <w:rtl/>
        </w:rPr>
        <w:t>س</w:t>
      </w:r>
      <w:r w:rsidR="00AF7D43">
        <w:rPr>
          <w:rFonts w:cs="CTraditional Arabic" w:hint="cs"/>
          <w:rtl/>
        </w:rPr>
        <w:t xml:space="preserve"> </w:t>
      </w:r>
      <w:r w:rsidRPr="001F215E">
        <w:rPr>
          <w:rtl/>
        </w:rPr>
        <w:t>را دوست ندارد!</w:t>
      </w:r>
    </w:p>
    <w:p w:rsidR="006167B8" w:rsidRPr="001F215E" w:rsidRDefault="006167B8" w:rsidP="00AC7670">
      <w:pPr>
        <w:pStyle w:val="1-"/>
        <w:rPr>
          <w:rtl/>
        </w:rPr>
      </w:pPr>
      <w:r w:rsidRPr="001F215E">
        <w:rPr>
          <w:rtl/>
        </w:rPr>
        <w:t>در جواب این شبهه باید گفت که اصلا</w:t>
      </w:r>
      <w:r>
        <w:rPr>
          <w:rFonts w:hint="cs"/>
          <w:rtl/>
        </w:rPr>
        <w:t>ً</w:t>
      </w:r>
      <w:r w:rsidRPr="001F215E">
        <w:rPr>
          <w:rtl/>
        </w:rPr>
        <w:t xml:space="preserve"> واقعیت نداشته و</w:t>
      </w:r>
      <w:r w:rsidR="00BF136F">
        <w:rPr>
          <w:rtl/>
        </w:rPr>
        <w:t xml:space="preserve"> کتاب‌های </w:t>
      </w:r>
      <w:r w:rsidRPr="001F215E">
        <w:rPr>
          <w:rtl/>
        </w:rPr>
        <w:t>شیخ الإسلام ابن تیمیه آن را به وجه احسن دفع می</w:t>
      </w:r>
      <w:r>
        <w:rPr>
          <w:rtl/>
        </w:rPr>
        <w:t>‌</w:t>
      </w:r>
      <w:r w:rsidRPr="001F215E">
        <w:rPr>
          <w:rtl/>
        </w:rPr>
        <w:t>نماید.</w:t>
      </w:r>
    </w:p>
    <w:p w:rsidR="006167B8" w:rsidRPr="001F215E" w:rsidRDefault="006167B8" w:rsidP="00AC7670">
      <w:pPr>
        <w:pStyle w:val="1-"/>
        <w:rPr>
          <w:rtl/>
        </w:rPr>
      </w:pPr>
      <w:r w:rsidRPr="001F215E">
        <w:rPr>
          <w:rtl/>
        </w:rPr>
        <w:t>و اگر به کتب شیخ الإسلام ابن تیمیه</w:t>
      </w:r>
      <w:r>
        <w:rPr>
          <w:rFonts w:hint="cs"/>
          <w:rtl/>
        </w:rPr>
        <w:t xml:space="preserve"> -</w:t>
      </w:r>
      <w:r w:rsidRPr="001F215E">
        <w:rPr>
          <w:rtl/>
        </w:rPr>
        <w:t xml:space="preserve"> و از جمله کتاب منهاج السنه</w:t>
      </w:r>
      <w:r>
        <w:rPr>
          <w:rFonts w:hint="cs"/>
          <w:rtl/>
        </w:rPr>
        <w:t xml:space="preserve"> -</w:t>
      </w:r>
      <w:r w:rsidRPr="001F215E">
        <w:rPr>
          <w:rtl/>
        </w:rPr>
        <w:t xml:space="preserve"> مراجعه نماییم در می</w:t>
      </w:r>
      <w:r>
        <w:rPr>
          <w:rtl/>
        </w:rPr>
        <w:t>‌</w:t>
      </w:r>
      <w:r w:rsidR="009768AE">
        <w:rPr>
          <w:rFonts w:hint="cs"/>
          <w:rtl/>
        </w:rPr>
        <w:t>ی</w:t>
      </w:r>
      <w:r w:rsidRPr="001F215E">
        <w:rPr>
          <w:rtl/>
        </w:rPr>
        <w:t>ابیم که ایشان در جاهای متعددی از این کتاب نواصب را به شد</w:t>
      </w:r>
      <w:r w:rsidRPr="001F215E">
        <w:rPr>
          <w:rFonts w:hint="cs"/>
          <w:rtl/>
        </w:rPr>
        <w:t>ّ</w:t>
      </w:r>
      <w:r w:rsidRPr="001F215E">
        <w:rPr>
          <w:rtl/>
        </w:rPr>
        <w:t>ت مورد نکوهش قرار داده است</w:t>
      </w:r>
      <w:r>
        <w:rPr>
          <w:rFonts w:hint="cs"/>
          <w:rtl/>
        </w:rPr>
        <w:t>،</w:t>
      </w:r>
      <w:r w:rsidRPr="001F215E">
        <w:rPr>
          <w:rtl/>
        </w:rPr>
        <w:t xml:space="preserve"> و هم چنین خوارج را که دشمنی با علی</w:t>
      </w:r>
      <w:r w:rsidR="00AF7D43" w:rsidRPr="00AF7D43">
        <w:rPr>
          <w:rFonts w:cs="CTraditional Arabic"/>
          <w:rtl/>
        </w:rPr>
        <w:t>س</w:t>
      </w:r>
      <w:r w:rsidR="00AC7670" w:rsidRPr="00AC7670">
        <w:rPr>
          <w:rFonts w:hint="cs"/>
          <w:rtl/>
        </w:rPr>
        <w:t xml:space="preserve"> </w:t>
      </w:r>
      <w:r w:rsidRPr="001F215E">
        <w:rPr>
          <w:rtl/>
        </w:rPr>
        <w:t>را دینداری به حساب می</w:t>
      </w:r>
      <w:r>
        <w:rPr>
          <w:rtl/>
        </w:rPr>
        <w:t>‌</w:t>
      </w:r>
      <w:r w:rsidRPr="001F215E">
        <w:rPr>
          <w:rtl/>
        </w:rPr>
        <w:t>آوردند</w:t>
      </w:r>
      <w:r>
        <w:rPr>
          <w:rFonts w:hint="cs"/>
          <w:rtl/>
        </w:rPr>
        <w:t>،</w:t>
      </w:r>
      <w:r w:rsidRPr="001F215E">
        <w:rPr>
          <w:rtl/>
        </w:rPr>
        <w:t xml:space="preserve"> و حتی برخی از</w:t>
      </w:r>
      <w:r w:rsidR="000433D3">
        <w:rPr>
          <w:rtl/>
        </w:rPr>
        <w:t xml:space="preserve"> آن‌ها </w:t>
      </w:r>
      <w:r w:rsidRPr="001F215E">
        <w:rPr>
          <w:rFonts w:hint="cs"/>
          <w:rtl/>
        </w:rPr>
        <w:t xml:space="preserve">که </w:t>
      </w:r>
      <w:r w:rsidRPr="001F215E">
        <w:rPr>
          <w:rtl/>
        </w:rPr>
        <w:t>به خود جرأت تکفیر و تفسیق و یا سب</w:t>
      </w:r>
      <w:r w:rsidRPr="001F215E">
        <w:rPr>
          <w:rFonts w:hint="cs"/>
          <w:rtl/>
        </w:rPr>
        <w:t>ّ</w:t>
      </w:r>
      <w:r w:rsidRPr="001F215E">
        <w:rPr>
          <w:rtl/>
        </w:rPr>
        <w:t xml:space="preserve"> و دشنام علی را می‌دادند مورد ذم و ملامت قرار داده است.</w:t>
      </w:r>
    </w:p>
    <w:p w:rsidR="006167B8" w:rsidRPr="001F215E" w:rsidRDefault="006167B8" w:rsidP="00AC7670">
      <w:pPr>
        <w:pStyle w:val="1-"/>
        <w:rPr>
          <w:rtl/>
        </w:rPr>
      </w:pPr>
      <w:r w:rsidRPr="001F215E">
        <w:rPr>
          <w:rtl/>
        </w:rPr>
        <w:t>شیخ الإسلام ابن تیمیه در کتاب منهاج السنه ذم و نکوهش</w:t>
      </w:r>
      <w:r w:rsidR="00AC7670">
        <w:rPr>
          <w:rtl/>
        </w:rPr>
        <w:t xml:space="preserve"> گروه‌های </w:t>
      </w:r>
      <w:r w:rsidRPr="001F215E">
        <w:rPr>
          <w:rtl/>
        </w:rPr>
        <w:t>مذکور را بسیار آورده است</w:t>
      </w:r>
      <w:r>
        <w:rPr>
          <w:rFonts w:hint="cs"/>
          <w:rtl/>
        </w:rPr>
        <w:t>،</w:t>
      </w:r>
      <w:r w:rsidRPr="001F215E">
        <w:rPr>
          <w:rtl/>
        </w:rPr>
        <w:t xml:space="preserve"> و اگر ایشان ناصبی می</w:t>
      </w:r>
      <w:r>
        <w:rPr>
          <w:rtl/>
        </w:rPr>
        <w:t>‌</w:t>
      </w:r>
      <w:r w:rsidRPr="001F215E">
        <w:rPr>
          <w:rtl/>
        </w:rPr>
        <w:t>بود</w:t>
      </w:r>
      <w:r>
        <w:rPr>
          <w:rFonts w:hint="cs"/>
          <w:rtl/>
        </w:rPr>
        <w:t xml:space="preserve"> -</w:t>
      </w:r>
      <w:r w:rsidRPr="001F215E">
        <w:rPr>
          <w:rtl/>
        </w:rPr>
        <w:t xml:space="preserve"> چنانکه دشمنانش می</w:t>
      </w:r>
      <w:r>
        <w:rPr>
          <w:rtl/>
        </w:rPr>
        <w:t>‌</w:t>
      </w:r>
      <w:r w:rsidRPr="001F215E">
        <w:rPr>
          <w:rtl/>
        </w:rPr>
        <w:t>پندارند</w:t>
      </w:r>
      <w:r>
        <w:rPr>
          <w:rFonts w:hint="cs"/>
          <w:rtl/>
        </w:rPr>
        <w:t xml:space="preserve"> -</w:t>
      </w:r>
      <w:r w:rsidRPr="001F215E">
        <w:rPr>
          <w:rtl/>
        </w:rPr>
        <w:t xml:space="preserve"> باید از آنان تمجید و ستایش می‌</w:t>
      </w:r>
      <w:r w:rsidR="009768AE">
        <w:rPr>
          <w:rtl/>
        </w:rPr>
        <w:t>ک</w:t>
      </w:r>
      <w:r w:rsidRPr="001F215E">
        <w:rPr>
          <w:rtl/>
        </w:rPr>
        <w:t>رد</w:t>
      </w:r>
      <w:r>
        <w:rPr>
          <w:rFonts w:hint="cs"/>
          <w:rtl/>
        </w:rPr>
        <w:t>،</w:t>
      </w:r>
      <w:r w:rsidRPr="001F215E">
        <w:rPr>
          <w:rtl/>
        </w:rPr>
        <w:t xml:space="preserve"> و یا از مواضع</w:t>
      </w:r>
      <w:r w:rsidR="000433D3">
        <w:rPr>
          <w:rtl/>
        </w:rPr>
        <w:t xml:space="preserve"> آن‌ها </w:t>
      </w:r>
      <w:r w:rsidRPr="001F215E">
        <w:rPr>
          <w:rtl/>
        </w:rPr>
        <w:t>دفاع می‌نمود</w:t>
      </w:r>
      <w:r>
        <w:rPr>
          <w:rFonts w:hint="cs"/>
          <w:rtl/>
        </w:rPr>
        <w:t>،</w:t>
      </w:r>
      <w:r w:rsidRPr="001F215E">
        <w:rPr>
          <w:rtl/>
        </w:rPr>
        <w:t xml:space="preserve"> و یا حداقل آنان را معذور می</w:t>
      </w:r>
      <w:r>
        <w:rPr>
          <w:rtl/>
        </w:rPr>
        <w:t>‌</w:t>
      </w:r>
      <w:r w:rsidRPr="001F215E">
        <w:rPr>
          <w:rtl/>
        </w:rPr>
        <w:t>دانست.</w:t>
      </w:r>
    </w:p>
    <w:p w:rsidR="006167B8" w:rsidRPr="001F215E" w:rsidRDefault="006167B8" w:rsidP="00AC7670">
      <w:pPr>
        <w:pStyle w:val="1-"/>
        <w:rPr>
          <w:rtl/>
        </w:rPr>
      </w:pPr>
      <w:r w:rsidRPr="001F215E">
        <w:rPr>
          <w:rtl/>
        </w:rPr>
        <w:t xml:space="preserve">شیخ الإسلام در منهاج السنه </w:t>
      </w:r>
      <w:r>
        <w:rPr>
          <w:rFonts w:hint="cs"/>
          <w:rtl/>
        </w:rPr>
        <w:t>(2/17)</w:t>
      </w:r>
      <w:r w:rsidRPr="001F215E">
        <w:rPr>
          <w:rtl/>
        </w:rPr>
        <w:t xml:space="preserve"> می‌نو</w:t>
      </w:r>
      <w:r w:rsidR="009768AE">
        <w:rPr>
          <w:rtl/>
        </w:rPr>
        <w:t>ی</w:t>
      </w:r>
      <w:r w:rsidRPr="001F215E">
        <w:rPr>
          <w:rtl/>
        </w:rPr>
        <w:t>سد: و اما اهل سنت تمام مؤمنان را دوست دارند</w:t>
      </w:r>
      <w:r>
        <w:rPr>
          <w:rFonts w:hint="cs"/>
          <w:rtl/>
        </w:rPr>
        <w:t>،</w:t>
      </w:r>
      <w:r w:rsidRPr="001F215E">
        <w:rPr>
          <w:rtl/>
        </w:rPr>
        <w:t xml:space="preserve"> و از آنان پشتیبانی می</w:t>
      </w:r>
      <w:r>
        <w:rPr>
          <w:rtl/>
        </w:rPr>
        <w:t>‌</w:t>
      </w:r>
      <w:r w:rsidRPr="001F215E">
        <w:rPr>
          <w:rtl/>
        </w:rPr>
        <w:t>کنند</w:t>
      </w:r>
      <w:r>
        <w:rPr>
          <w:rFonts w:hint="cs"/>
          <w:rtl/>
        </w:rPr>
        <w:t>،</w:t>
      </w:r>
      <w:r w:rsidRPr="001F215E">
        <w:rPr>
          <w:rtl/>
        </w:rPr>
        <w:t xml:space="preserve"> و از روی علم و انصاف نسبت به</w:t>
      </w:r>
      <w:r w:rsidR="000433D3">
        <w:rPr>
          <w:rtl/>
        </w:rPr>
        <w:t xml:space="preserve"> آن‌ها </w:t>
      </w:r>
      <w:r w:rsidRPr="001F215E">
        <w:rPr>
          <w:rtl/>
        </w:rPr>
        <w:t>سخن می</w:t>
      </w:r>
      <w:r>
        <w:rPr>
          <w:rtl/>
        </w:rPr>
        <w:t>‌</w:t>
      </w:r>
      <w:r w:rsidRPr="001F215E">
        <w:rPr>
          <w:rtl/>
        </w:rPr>
        <w:t>گویند</w:t>
      </w:r>
      <w:r w:rsidRPr="001F215E">
        <w:rPr>
          <w:rFonts w:hint="cs"/>
          <w:rtl/>
        </w:rPr>
        <w:t>،</w:t>
      </w:r>
      <w:r w:rsidRPr="001F215E">
        <w:rPr>
          <w:rtl/>
        </w:rPr>
        <w:t xml:space="preserve"> ایشان نه از گروه نادانند و نه از اهل هوا و هوس</w:t>
      </w:r>
      <w:r w:rsidRPr="001F215E">
        <w:rPr>
          <w:rFonts w:hint="cs"/>
          <w:rtl/>
        </w:rPr>
        <w:t>.</w:t>
      </w:r>
      <w:r w:rsidRPr="001F215E">
        <w:rPr>
          <w:rtl/>
        </w:rPr>
        <w:t xml:space="preserve"> و از راه و روش هم</w:t>
      </w:r>
      <w:r>
        <w:rPr>
          <w:rtl/>
        </w:rPr>
        <w:t>ه‌ی</w:t>
      </w:r>
      <w:r w:rsidR="00AC7670">
        <w:rPr>
          <w:rtl/>
        </w:rPr>
        <w:t xml:space="preserve"> </w:t>
      </w:r>
      <w:r w:rsidR="00AC7670">
        <w:rPr>
          <w:rtl/>
        </w:rPr>
        <w:lastRenderedPageBreak/>
        <w:t xml:space="preserve">گروه‌های </w:t>
      </w:r>
      <w:r w:rsidRPr="001F215E">
        <w:rPr>
          <w:rtl/>
        </w:rPr>
        <w:t>نواصب و روافض خویش را دور می</w:t>
      </w:r>
      <w:r>
        <w:rPr>
          <w:rtl/>
        </w:rPr>
        <w:t>‌</w:t>
      </w:r>
      <w:r w:rsidRPr="001F215E">
        <w:rPr>
          <w:rtl/>
        </w:rPr>
        <w:t>کنند</w:t>
      </w:r>
      <w:r>
        <w:rPr>
          <w:rFonts w:hint="cs"/>
          <w:rtl/>
        </w:rPr>
        <w:t>،</w:t>
      </w:r>
      <w:r w:rsidRPr="001F215E">
        <w:rPr>
          <w:rtl/>
        </w:rPr>
        <w:t xml:space="preserve"> و اعلان برائت می</w:t>
      </w:r>
      <w:r>
        <w:rPr>
          <w:rtl/>
        </w:rPr>
        <w:t>‌</w:t>
      </w:r>
      <w:r w:rsidRPr="001F215E">
        <w:rPr>
          <w:rtl/>
        </w:rPr>
        <w:t>نمایند</w:t>
      </w:r>
      <w:r>
        <w:rPr>
          <w:rFonts w:hint="cs"/>
          <w:rtl/>
        </w:rPr>
        <w:t>،</w:t>
      </w:r>
      <w:r w:rsidRPr="001F215E">
        <w:rPr>
          <w:rtl/>
        </w:rPr>
        <w:t xml:space="preserve"> و هم</w:t>
      </w:r>
      <w:r>
        <w:rPr>
          <w:rFonts w:hint="cs"/>
          <w:rtl/>
        </w:rPr>
        <w:t xml:space="preserve">ه‌ی </w:t>
      </w:r>
      <w:r w:rsidRPr="001F215E">
        <w:rPr>
          <w:rtl/>
        </w:rPr>
        <w:t>مسلمانان صدر اسلام را دوست می</w:t>
      </w:r>
      <w:r>
        <w:rPr>
          <w:rtl/>
        </w:rPr>
        <w:t>‌</w:t>
      </w:r>
      <w:r w:rsidRPr="001F215E">
        <w:rPr>
          <w:rtl/>
        </w:rPr>
        <w:t>دارند و از آنان دفاع می</w:t>
      </w:r>
      <w:r>
        <w:rPr>
          <w:rtl/>
        </w:rPr>
        <w:t>‌</w:t>
      </w:r>
      <w:r w:rsidRPr="001F215E">
        <w:rPr>
          <w:rtl/>
        </w:rPr>
        <w:t>کنند و نیز جایگاه و بزرگواری و فضایل اصحاب رسول خدا را به خوبی می</w:t>
      </w:r>
      <w:r>
        <w:rPr>
          <w:rtl/>
        </w:rPr>
        <w:t>‌</w:t>
      </w:r>
      <w:r w:rsidRPr="001F215E">
        <w:rPr>
          <w:rtl/>
        </w:rPr>
        <w:t>شناسند و همزمان حقوقی را که خداوند به اهل بیت عطا فرموده است رعایت می</w:t>
      </w:r>
      <w:r>
        <w:rPr>
          <w:rtl/>
        </w:rPr>
        <w:t>‌</w:t>
      </w:r>
      <w:r w:rsidRPr="001F215E">
        <w:rPr>
          <w:rtl/>
        </w:rPr>
        <w:t>نمایند.</w:t>
      </w:r>
    </w:p>
    <w:p w:rsidR="006167B8" w:rsidRPr="001F215E" w:rsidRDefault="006167B8" w:rsidP="00AC7670">
      <w:pPr>
        <w:pStyle w:val="1-"/>
        <w:rPr>
          <w:rtl/>
        </w:rPr>
      </w:pPr>
      <w:r w:rsidRPr="001F215E">
        <w:rPr>
          <w:rtl/>
        </w:rPr>
        <w:t>و دربار</w:t>
      </w:r>
      <w:r>
        <w:rPr>
          <w:rtl/>
        </w:rPr>
        <w:t xml:space="preserve">ه‌ی </w:t>
      </w:r>
      <w:r w:rsidRPr="001F215E">
        <w:rPr>
          <w:rtl/>
        </w:rPr>
        <w:t>فضایل شخص علی بن ابی طالب</w:t>
      </w:r>
      <w:r w:rsidR="00AC7670">
        <w:rPr>
          <w:rFonts w:cs="CTraditional Arabic" w:hint="cs"/>
          <w:rtl/>
        </w:rPr>
        <w:t>س</w:t>
      </w:r>
      <w:r>
        <w:rPr>
          <w:rFonts w:hint="cs"/>
          <w:rtl/>
        </w:rPr>
        <w:t xml:space="preserve"> </w:t>
      </w:r>
      <w:r w:rsidRPr="001F215E">
        <w:rPr>
          <w:rtl/>
        </w:rPr>
        <w:t xml:space="preserve">در منهاج السنه </w:t>
      </w:r>
      <w:r>
        <w:rPr>
          <w:rFonts w:hint="cs"/>
          <w:rtl/>
        </w:rPr>
        <w:t>(8/165)</w:t>
      </w:r>
      <w:r w:rsidRPr="001F215E">
        <w:rPr>
          <w:rtl/>
        </w:rPr>
        <w:t xml:space="preserve"> می‌نو</w:t>
      </w:r>
      <w:r w:rsidR="009768AE">
        <w:rPr>
          <w:rtl/>
        </w:rPr>
        <w:t>ی</w:t>
      </w:r>
      <w:r w:rsidRPr="001F215E">
        <w:rPr>
          <w:rtl/>
        </w:rPr>
        <w:t>سد: فضیلت</w:t>
      </w:r>
      <w:r w:rsidRPr="001F215E">
        <w:rPr>
          <w:rFonts w:hint="cs"/>
          <w:rtl/>
        </w:rPr>
        <w:t>،</w:t>
      </w:r>
      <w:r w:rsidRPr="001F215E">
        <w:rPr>
          <w:rtl/>
        </w:rPr>
        <w:t xml:space="preserve"> ولایت و منزلت علی نزد خداوند برای همگان آشکار است</w:t>
      </w:r>
      <w:r>
        <w:rPr>
          <w:rFonts w:hint="cs"/>
          <w:rtl/>
        </w:rPr>
        <w:t>،</w:t>
      </w:r>
      <w:r w:rsidRPr="001F215E">
        <w:rPr>
          <w:rtl/>
        </w:rPr>
        <w:t xml:space="preserve"> و الحمد</w:t>
      </w:r>
      <w:r>
        <w:rPr>
          <w:rFonts w:hint="cs"/>
          <w:rtl/>
        </w:rPr>
        <w:t xml:space="preserve"> </w:t>
      </w:r>
      <w:r w:rsidRPr="001F215E">
        <w:rPr>
          <w:rtl/>
        </w:rPr>
        <w:t>لله از</w:t>
      </w:r>
      <w:r w:rsidR="00BF136F">
        <w:rPr>
          <w:rtl/>
        </w:rPr>
        <w:t xml:space="preserve"> راه‌های </w:t>
      </w:r>
      <w:r w:rsidRPr="001F215E">
        <w:rPr>
          <w:rtl/>
        </w:rPr>
        <w:t>ثابت و بصورت یقین</w:t>
      </w:r>
      <w:r>
        <w:rPr>
          <w:rFonts w:hint="cs"/>
          <w:rtl/>
        </w:rPr>
        <w:t>،</w:t>
      </w:r>
      <w:r w:rsidRPr="001F215E">
        <w:rPr>
          <w:rtl/>
        </w:rPr>
        <w:t xml:space="preserve"> ما این مطلب را درک نمود</w:t>
      </w:r>
      <w:r>
        <w:rPr>
          <w:rtl/>
        </w:rPr>
        <w:t>ه‌ا</w:t>
      </w:r>
      <w:r w:rsidRPr="001F215E">
        <w:rPr>
          <w:rtl/>
        </w:rPr>
        <w:t>یم</w:t>
      </w:r>
      <w:r w:rsidRPr="001F215E">
        <w:rPr>
          <w:rFonts w:hint="cs"/>
          <w:rtl/>
        </w:rPr>
        <w:t xml:space="preserve">، </w:t>
      </w:r>
      <w:r w:rsidRPr="001F215E">
        <w:rPr>
          <w:rtl/>
        </w:rPr>
        <w:t>نه نیازی</w:t>
      </w:r>
      <w:r w:rsidRPr="001F215E">
        <w:rPr>
          <w:rFonts w:hint="cs"/>
          <w:rtl/>
        </w:rPr>
        <w:t xml:space="preserve"> </w:t>
      </w:r>
      <w:r w:rsidRPr="001F215E">
        <w:rPr>
          <w:rtl/>
        </w:rPr>
        <w:t>به دروغ هست</w:t>
      </w:r>
      <w:r>
        <w:rPr>
          <w:rFonts w:hint="cs"/>
          <w:rtl/>
        </w:rPr>
        <w:t>،</w:t>
      </w:r>
      <w:r w:rsidRPr="001F215E">
        <w:rPr>
          <w:rtl/>
        </w:rPr>
        <w:t xml:space="preserve"> و نه به </w:t>
      </w:r>
      <w:r w:rsidRPr="001F215E">
        <w:rPr>
          <w:rFonts w:hint="cs"/>
          <w:rtl/>
        </w:rPr>
        <w:t>روایاتی</w:t>
      </w:r>
      <w:r w:rsidRPr="001F215E">
        <w:rPr>
          <w:rtl/>
        </w:rPr>
        <w:t xml:space="preserve"> که صحت</w:t>
      </w:r>
      <w:r w:rsidR="000433D3">
        <w:rPr>
          <w:rtl/>
        </w:rPr>
        <w:t xml:space="preserve"> آن‌ها </w:t>
      </w:r>
      <w:r w:rsidRPr="001F215E">
        <w:rPr>
          <w:rtl/>
        </w:rPr>
        <w:t>مشخص نشده است.</w:t>
      </w:r>
    </w:p>
    <w:p w:rsidR="006167B8" w:rsidRPr="001F215E" w:rsidRDefault="006167B8" w:rsidP="00AC7670">
      <w:pPr>
        <w:pStyle w:val="1-"/>
        <w:rPr>
          <w:rtl/>
        </w:rPr>
      </w:pPr>
      <w:r w:rsidRPr="001F215E">
        <w:rPr>
          <w:rtl/>
        </w:rPr>
        <w:t xml:space="preserve">و در </w:t>
      </w:r>
      <w:r>
        <w:rPr>
          <w:rFonts w:hint="cs"/>
          <w:rtl/>
        </w:rPr>
        <w:t>(7/271)</w:t>
      </w:r>
      <w:r w:rsidRPr="001F215E">
        <w:rPr>
          <w:rtl/>
        </w:rPr>
        <w:t xml:space="preserve"> می‌نو</w:t>
      </w:r>
      <w:r w:rsidR="009768AE">
        <w:rPr>
          <w:rtl/>
        </w:rPr>
        <w:t>ی</w:t>
      </w:r>
      <w:r w:rsidRPr="001F215E">
        <w:rPr>
          <w:rtl/>
        </w:rPr>
        <w:t xml:space="preserve">سد: دوست </w:t>
      </w:r>
      <w:r w:rsidRPr="001F215E">
        <w:rPr>
          <w:rFonts w:hint="cs"/>
          <w:rtl/>
        </w:rPr>
        <w:t xml:space="preserve">و گرامی </w:t>
      </w:r>
      <w:r w:rsidRPr="001F215E">
        <w:rPr>
          <w:rtl/>
        </w:rPr>
        <w:t>داشتن علی بر هر مسلمانی واجب اس</w:t>
      </w:r>
      <w:r w:rsidRPr="001F215E">
        <w:rPr>
          <w:rFonts w:hint="cs"/>
          <w:rtl/>
        </w:rPr>
        <w:t>ت،</w:t>
      </w:r>
      <w:r w:rsidRPr="001F215E">
        <w:rPr>
          <w:rtl/>
        </w:rPr>
        <w:t xml:space="preserve"> همانگونه که دوست داشتن و حب امثال او بر هر مؤمنی واجب است.</w:t>
      </w:r>
    </w:p>
    <w:p w:rsidR="006167B8" w:rsidRPr="001F215E" w:rsidRDefault="006167B8" w:rsidP="00AC7670">
      <w:pPr>
        <w:pStyle w:val="1-"/>
        <w:rPr>
          <w:rtl/>
        </w:rPr>
      </w:pPr>
      <w:r w:rsidRPr="001F215E">
        <w:rPr>
          <w:rtl/>
        </w:rPr>
        <w:t xml:space="preserve">و در منهاج السنه </w:t>
      </w:r>
      <w:r>
        <w:rPr>
          <w:rFonts w:hint="cs"/>
          <w:rtl/>
        </w:rPr>
        <w:t>(4/396)</w:t>
      </w:r>
      <w:r w:rsidRPr="001F215E">
        <w:rPr>
          <w:rtl/>
        </w:rPr>
        <w:t xml:space="preserve"> می‌نو</w:t>
      </w:r>
      <w:r w:rsidR="009768AE">
        <w:rPr>
          <w:rtl/>
        </w:rPr>
        <w:t>ی</w:t>
      </w:r>
      <w:r w:rsidRPr="001F215E">
        <w:rPr>
          <w:rtl/>
        </w:rPr>
        <w:t>سد:... و در میان اهل سنت کسی را نمی</w:t>
      </w:r>
      <w:r>
        <w:rPr>
          <w:rtl/>
        </w:rPr>
        <w:t>‌</w:t>
      </w:r>
      <w:r w:rsidRPr="001F215E">
        <w:rPr>
          <w:rtl/>
        </w:rPr>
        <w:t>یابید که بجز سه نفر از اصحاب (ابوبکر</w:t>
      </w:r>
      <w:r w:rsidRPr="001F215E">
        <w:rPr>
          <w:rFonts w:hint="cs"/>
          <w:rtl/>
        </w:rPr>
        <w:t>،</w:t>
      </w:r>
      <w:r w:rsidRPr="001F215E">
        <w:rPr>
          <w:rtl/>
        </w:rPr>
        <w:t xml:space="preserve"> عمر</w:t>
      </w:r>
      <w:r w:rsidRPr="001F215E">
        <w:rPr>
          <w:rFonts w:hint="cs"/>
          <w:rtl/>
        </w:rPr>
        <w:t xml:space="preserve"> و</w:t>
      </w:r>
      <w:r w:rsidRPr="001F215E">
        <w:rPr>
          <w:rtl/>
        </w:rPr>
        <w:t xml:space="preserve"> عثمان</w:t>
      </w:r>
      <w:r w:rsidR="00AC7670">
        <w:rPr>
          <w:rFonts w:cs="CTraditional Arabic" w:hint="cs"/>
          <w:rtl/>
        </w:rPr>
        <w:t>ش</w:t>
      </w:r>
      <w:r w:rsidRPr="001F215E">
        <w:rPr>
          <w:rtl/>
        </w:rPr>
        <w:t>) کسی دیگر را بر علی مقدم نماید.</w:t>
      </w:r>
    </w:p>
    <w:p w:rsidR="006167B8" w:rsidRPr="001F215E" w:rsidRDefault="006167B8" w:rsidP="00AC7670">
      <w:pPr>
        <w:pStyle w:val="1-"/>
        <w:rPr>
          <w:rtl/>
        </w:rPr>
      </w:pPr>
      <w:r w:rsidRPr="001F215E">
        <w:rPr>
          <w:rtl/>
        </w:rPr>
        <w:t>و بال</w:t>
      </w:r>
      <w:r w:rsidRPr="001F215E">
        <w:rPr>
          <w:rFonts w:hint="cs"/>
          <w:rtl/>
        </w:rPr>
        <w:t>ا</w:t>
      </w:r>
      <w:r w:rsidRPr="001F215E">
        <w:rPr>
          <w:rtl/>
        </w:rPr>
        <w:t>خره</w:t>
      </w:r>
      <w:r w:rsidR="00BF136F">
        <w:rPr>
          <w:rtl/>
        </w:rPr>
        <w:t xml:space="preserve"> این‌که </w:t>
      </w:r>
      <w:r w:rsidRPr="001F215E">
        <w:rPr>
          <w:rtl/>
        </w:rPr>
        <w:t>دربار</w:t>
      </w:r>
      <w:r>
        <w:rPr>
          <w:rtl/>
        </w:rPr>
        <w:t xml:space="preserve">ه‌ی </w:t>
      </w:r>
      <w:r w:rsidRPr="001F215E">
        <w:rPr>
          <w:rtl/>
        </w:rPr>
        <w:t>قاتل حسین</w:t>
      </w:r>
      <w:r w:rsidR="00AC7670" w:rsidRPr="00AC7670">
        <w:rPr>
          <w:rFonts w:cs="CTraditional Arabic"/>
          <w:rtl/>
        </w:rPr>
        <w:t>س</w:t>
      </w:r>
      <w:r>
        <w:rPr>
          <w:rFonts w:hint="cs"/>
          <w:rtl/>
        </w:rPr>
        <w:t xml:space="preserve"> </w:t>
      </w:r>
      <w:r w:rsidRPr="001F215E">
        <w:rPr>
          <w:rtl/>
        </w:rPr>
        <w:t xml:space="preserve">در مجموع الفتاوی </w:t>
      </w:r>
      <w:r>
        <w:rPr>
          <w:rFonts w:hint="cs"/>
          <w:rtl/>
        </w:rPr>
        <w:t xml:space="preserve">(4/487-488) </w:t>
      </w:r>
      <w:r>
        <w:rPr>
          <w:rtl/>
        </w:rPr>
        <w:t>می‌نو</w:t>
      </w:r>
      <w:r w:rsidR="009768AE">
        <w:rPr>
          <w:rtl/>
        </w:rPr>
        <w:t>ی</w:t>
      </w:r>
      <w:r>
        <w:rPr>
          <w:rtl/>
        </w:rPr>
        <w:t>سد:</w:t>
      </w:r>
      <w:r>
        <w:rPr>
          <w:rFonts w:hint="cs"/>
          <w:rtl/>
        </w:rPr>
        <w:t xml:space="preserve"> </w:t>
      </w:r>
      <w:r>
        <w:rPr>
          <w:rtl/>
        </w:rPr>
        <w:t>«</w:t>
      </w:r>
      <w:r w:rsidRPr="001F215E">
        <w:rPr>
          <w:rtl/>
        </w:rPr>
        <w:t>و</w:t>
      </w:r>
      <w:r>
        <w:rPr>
          <w:rFonts w:hint="cs"/>
          <w:rtl/>
        </w:rPr>
        <w:t xml:space="preserve"> </w:t>
      </w:r>
      <w:r w:rsidRPr="001F215E">
        <w:rPr>
          <w:rtl/>
        </w:rPr>
        <w:t>اما کسی که حسین را به قتل رسانید</w:t>
      </w:r>
      <w:r>
        <w:rPr>
          <w:rFonts w:hint="cs"/>
          <w:rtl/>
        </w:rPr>
        <w:t>،</w:t>
      </w:r>
      <w:r w:rsidRPr="001F215E">
        <w:rPr>
          <w:rtl/>
        </w:rPr>
        <w:t xml:space="preserve"> یا کمک به کشتن او نمود</w:t>
      </w:r>
      <w:r>
        <w:rPr>
          <w:rFonts w:hint="cs"/>
          <w:rtl/>
        </w:rPr>
        <w:t>،</w:t>
      </w:r>
      <w:r w:rsidRPr="001F215E">
        <w:rPr>
          <w:rtl/>
        </w:rPr>
        <w:t xml:space="preserve"> یا به کشتن او رضایت داده</w:t>
      </w:r>
      <w:r w:rsidRPr="001F215E">
        <w:rPr>
          <w:rFonts w:hint="cs"/>
          <w:rtl/>
        </w:rPr>
        <w:t>،</w:t>
      </w:r>
      <w:r w:rsidRPr="001F215E">
        <w:rPr>
          <w:rtl/>
        </w:rPr>
        <w:t xml:space="preserve"> لعنت خدا</w:t>
      </w:r>
      <w:r w:rsidRPr="001F215E">
        <w:rPr>
          <w:rFonts w:hint="cs"/>
          <w:rtl/>
        </w:rPr>
        <w:t>،</w:t>
      </w:r>
      <w:r w:rsidRPr="001F215E">
        <w:rPr>
          <w:rtl/>
        </w:rPr>
        <w:t xml:space="preserve"> ملائکه و تمام مردمان بر او باد».</w:t>
      </w:r>
    </w:p>
    <w:p w:rsidR="006167B8" w:rsidRPr="001F215E" w:rsidRDefault="006167B8" w:rsidP="00AC7670">
      <w:pPr>
        <w:pStyle w:val="1-"/>
        <w:rPr>
          <w:rtl/>
        </w:rPr>
      </w:pPr>
      <w:r w:rsidRPr="001F215E">
        <w:rPr>
          <w:rtl/>
        </w:rPr>
        <w:t>خوانند</w:t>
      </w:r>
      <w:r>
        <w:rPr>
          <w:rtl/>
        </w:rPr>
        <w:t xml:space="preserve">ه‌ی </w:t>
      </w:r>
      <w:r w:rsidRPr="001F215E">
        <w:rPr>
          <w:rtl/>
        </w:rPr>
        <w:t>محترم! ضرورت احساس نمی</w:t>
      </w:r>
      <w:r>
        <w:rPr>
          <w:rtl/>
        </w:rPr>
        <w:t>‌</w:t>
      </w:r>
      <w:r w:rsidRPr="001F215E">
        <w:rPr>
          <w:rtl/>
        </w:rPr>
        <w:t>شود که بیشتر از این از</w:t>
      </w:r>
      <w:r w:rsidR="00BF136F">
        <w:rPr>
          <w:rtl/>
        </w:rPr>
        <w:t xml:space="preserve"> کتاب‌های </w:t>
      </w:r>
      <w:r w:rsidRPr="001F215E">
        <w:rPr>
          <w:rFonts w:hint="cs"/>
          <w:rtl/>
        </w:rPr>
        <w:t>شیخ الاسلام</w:t>
      </w:r>
      <w:r w:rsidRPr="001F215E">
        <w:rPr>
          <w:rtl/>
        </w:rPr>
        <w:t xml:space="preserve"> ابن تیمیه</w:t>
      </w:r>
      <w:r w:rsidR="00BF136F" w:rsidRPr="00BF136F">
        <w:rPr>
          <w:rFonts w:cs="CTraditional Arabic" w:hint="cs"/>
          <w:rtl/>
        </w:rPr>
        <w:t>/</w:t>
      </w:r>
      <w:r w:rsidRPr="001F215E">
        <w:rPr>
          <w:rtl/>
        </w:rPr>
        <w:t xml:space="preserve"> حواله و نصوص ذکر نمائی</w:t>
      </w:r>
      <w:r w:rsidRPr="001F215E">
        <w:rPr>
          <w:rFonts w:hint="cs"/>
          <w:rtl/>
        </w:rPr>
        <w:t>م،</w:t>
      </w:r>
      <w:r w:rsidRPr="001F215E">
        <w:rPr>
          <w:rtl/>
        </w:rPr>
        <w:t xml:space="preserve"> به یقین کامل می</w:t>
      </w:r>
      <w:r>
        <w:rPr>
          <w:rtl/>
        </w:rPr>
        <w:t>‌</w:t>
      </w:r>
      <w:r w:rsidRPr="001F215E">
        <w:rPr>
          <w:rtl/>
        </w:rPr>
        <w:t>توانیم بگوییم که با مطالع</w:t>
      </w:r>
      <w:r>
        <w:rPr>
          <w:rtl/>
        </w:rPr>
        <w:t xml:space="preserve">ه‌ی </w:t>
      </w:r>
      <w:r w:rsidRPr="001F215E">
        <w:rPr>
          <w:rtl/>
        </w:rPr>
        <w:t>کتاب منهاج السنه تمام شکوک و شبهات</w:t>
      </w:r>
      <w:r>
        <w:rPr>
          <w:rFonts w:hint="cs"/>
          <w:rtl/>
        </w:rPr>
        <w:t xml:space="preserve"> -</w:t>
      </w:r>
      <w:r w:rsidRPr="001F215E">
        <w:rPr>
          <w:rtl/>
        </w:rPr>
        <w:t xml:space="preserve"> که اگر احیانا</w:t>
      </w:r>
      <w:r>
        <w:rPr>
          <w:rFonts w:hint="cs"/>
          <w:rtl/>
        </w:rPr>
        <w:t>ً</w:t>
      </w:r>
      <w:r w:rsidRPr="001F215E">
        <w:rPr>
          <w:rtl/>
        </w:rPr>
        <w:t xml:space="preserve"> در ذهن شما باشد</w:t>
      </w:r>
      <w:r>
        <w:rPr>
          <w:rFonts w:hint="cs"/>
          <w:rtl/>
        </w:rPr>
        <w:t xml:space="preserve"> -</w:t>
      </w:r>
      <w:r w:rsidRPr="001F215E">
        <w:rPr>
          <w:rtl/>
        </w:rPr>
        <w:t xml:space="preserve"> إن شاء الله رفع </w:t>
      </w:r>
      <w:r>
        <w:rPr>
          <w:rFonts w:hint="cs"/>
          <w:rtl/>
        </w:rPr>
        <w:t xml:space="preserve">و دفع </w:t>
      </w:r>
      <w:r w:rsidRPr="001F215E">
        <w:rPr>
          <w:rtl/>
        </w:rPr>
        <w:t>خواهد شد.</w:t>
      </w:r>
    </w:p>
    <w:p w:rsidR="006167B8" w:rsidRPr="001F215E" w:rsidRDefault="006167B8" w:rsidP="00AC7670">
      <w:pPr>
        <w:pStyle w:val="1-"/>
        <w:rPr>
          <w:rtl/>
        </w:rPr>
      </w:pPr>
      <w:r w:rsidRPr="001F215E">
        <w:rPr>
          <w:rtl/>
        </w:rPr>
        <w:t>در خاتمه باید گفت که روافض که تا</w:t>
      </w:r>
      <w:r w:rsidR="00AC7670">
        <w:rPr>
          <w:rFonts w:hint="cs"/>
          <w:rtl/>
        </w:rPr>
        <w:t xml:space="preserve"> به حال </w:t>
      </w:r>
      <w:r w:rsidRPr="001F215E">
        <w:rPr>
          <w:rtl/>
        </w:rPr>
        <w:t>حتی یک شهر برای امت اسلامی فتح نکرد</w:t>
      </w:r>
      <w:r>
        <w:rPr>
          <w:rtl/>
        </w:rPr>
        <w:t>ه‌ا</w:t>
      </w:r>
      <w:r w:rsidRPr="001F215E">
        <w:rPr>
          <w:rtl/>
        </w:rPr>
        <w:t>ن</w:t>
      </w:r>
      <w:r w:rsidRPr="001F215E">
        <w:rPr>
          <w:rFonts w:hint="cs"/>
          <w:rtl/>
        </w:rPr>
        <w:t>د،</w:t>
      </w:r>
      <w:r w:rsidRPr="001F215E">
        <w:rPr>
          <w:rtl/>
        </w:rPr>
        <w:t xml:space="preserve"> بلکه هر گاه دشمن به</w:t>
      </w:r>
      <w:r w:rsidR="00AC7670">
        <w:rPr>
          <w:rtl/>
        </w:rPr>
        <w:t xml:space="preserve"> سرزمین‌های </w:t>
      </w:r>
      <w:r w:rsidRPr="001F215E">
        <w:rPr>
          <w:rtl/>
        </w:rPr>
        <w:t>اسلامی هجوم آورده</w:t>
      </w:r>
      <w:r w:rsidR="000433D3">
        <w:rPr>
          <w:rtl/>
        </w:rPr>
        <w:t xml:space="preserve"> این‌ها </w:t>
      </w:r>
      <w:r w:rsidRPr="001F215E">
        <w:rPr>
          <w:rtl/>
        </w:rPr>
        <w:t>با دشمن همدست شده و مناطق و شهرهای وسیعی از جهان اسلام را به</w:t>
      </w:r>
      <w:r w:rsidR="000433D3">
        <w:rPr>
          <w:rtl/>
        </w:rPr>
        <w:t xml:space="preserve"> آن‌ها </w:t>
      </w:r>
      <w:r w:rsidRPr="001F215E">
        <w:rPr>
          <w:rtl/>
        </w:rPr>
        <w:t>سپرد</w:t>
      </w:r>
      <w:r>
        <w:rPr>
          <w:rtl/>
        </w:rPr>
        <w:t>ه‌ا</w:t>
      </w:r>
      <w:r w:rsidRPr="001F215E">
        <w:rPr>
          <w:rtl/>
        </w:rPr>
        <w:t>ند</w:t>
      </w:r>
      <w:r w:rsidRPr="001F215E">
        <w:rPr>
          <w:rFonts w:hint="cs"/>
          <w:rtl/>
        </w:rPr>
        <w:t>؛</w:t>
      </w:r>
      <w:r w:rsidRPr="001F215E">
        <w:rPr>
          <w:rtl/>
        </w:rPr>
        <w:t xml:space="preserve"> چنانکه تاریخ شاهد است</w:t>
      </w:r>
      <w:r w:rsidRPr="001F215E">
        <w:rPr>
          <w:rFonts w:hint="cs"/>
          <w:rtl/>
        </w:rPr>
        <w:t xml:space="preserve"> </w:t>
      </w:r>
      <w:r w:rsidRPr="001F215E">
        <w:rPr>
          <w:rtl/>
        </w:rPr>
        <w:t>آنگاه که</w:t>
      </w:r>
      <w:r w:rsidR="00AF7D43">
        <w:rPr>
          <w:rtl/>
        </w:rPr>
        <w:t xml:space="preserve"> مغول‌ها </w:t>
      </w:r>
      <w:r w:rsidRPr="001F215E">
        <w:rPr>
          <w:rtl/>
        </w:rPr>
        <w:t>و صلیبی</w:t>
      </w:r>
      <w:r>
        <w:rPr>
          <w:rtl/>
        </w:rPr>
        <w:t>‌</w:t>
      </w:r>
      <w:r w:rsidRPr="001F215E">
        <w:rPr>
          <w:rtl/>
        </w:rPr>
        <w:t>ها بر عالم اسلامی یورش آوردند</w:t>
      </w:r>
      <w:r w:rsidRPr="001F215E">
        <w:rPr>
          <w:rFonts w:hint="cs"/>
          <w:rtl/>
        </w:rPr>
        <w:t>،</w:t>
      </w:r>
      <w:r w:rsidRPr="001F215E">
        <w:rPr>
          <w:rtl/>
        </w:rPr>
        <w:t xml:space="preserve"> روافض ب</w:t>
      </w:r>
      <w:r w:rsidRPr="001F215E">
        <w:rPr>
          <w:rFonts w:hint="cs"/>
          <w:rtl/>
        </w:rPr>
        <w:t>ه</w:t>
      </w:r>
      <w:r w:rsidR="000433D3">
        <w:rPr>
          <w:rtl/>
        </w:rPr>
        <w:t xml:space="preserve"> آن‌ها </w:t>
      </w:r>
      <w:r w:rsidRPr="001F215E">
        <w:rPr>
          <w:rtl/>
        </w:rPr>
        <w:t>مساعدت نموده و به طور مشترک مسلمان</w:t>
      </w:r>
      <w:r>
        <w:rPr>
          <w:rFonts w:hint="cs"/>
          <w:rtl/>
        </w:rPr>
        <w:t>ان</w:t>
      </w:r>
      <w:r w:rsidRPr="001F215E">
        <w:rPr>
          <w:rtl/>
        </w:rPr>
        <w:t xml:space="preserve"> را از دم تیغ گذراندند</w:t>
      </w:r>
      <w:r w:rsidRPr="001F215E">
        <w:rPr>
          <w:rFonts w:hint="cs"/>
          <w:rtl/>
        </w:rPr>
        <w:t>.</w:t>
      </w:r>
    </w:p>
    <w:p w:rsidR="006167B8" w:rsidRDefault="006167B8" w:rsidP="00AC7670">
      <w:pPr>
        <w:pStyle w:val="1-"/>
      </w:pPr>
      <w:r w:rsidRPr="001F215E">
        <w:rPr>
          <w:rtl/>
        </w:rPr>
        <w:t>پس خیلی جالب و زیباست که</w:t>
      </w:r>
      <w:r w:rsidR="00BF136F">
        <w:rPr>
          <w:rtl/>
        </w:rPr>
        <w:t xml:space="preserve"> کتاب‌هایی </w:t>
      </w:r>
      <w:r w:rsidRPr="001F215E">
        <w:rPr>
          <w:rtl/>
        </w:rPr>
        <w:t xml:space="preserve">مثل </w:t>
      </w:r>
      <w:r w:rsidRPr="001F215E">
        <w:rPr>
          <w:rFonts w:hint="cs"/>
          <w:rtl/>
        </w:rPr>
        <w:t>"</w:t>
      </w:r>
      <w:r w:rsidRPr="001F215E">
        <w:rPr>
          <w:rtl/>
        </w:rPr>
        <w:t>منهاج السنه النّبویه</w:t>
      </w:r>
      <w:r w:rsidRPr="001F215E">
        <w:rPr>
          <w:rFonts w:hint="cs"/>
          <w:rtl/>
        </w:rPr>
        <w:t>"</w:t>
      </w:r>
      <w:r w:rsidRPr="001F215E">
        <w:rPr>
          <w:rtl/>
        </w:rPr>
        <w:t>ترجمه و نشر و پخش شده و در اختیار عام</w:t>
      </w:r>
      <w:r>
        <w:rPr>
          <w:rtl/>
        </w:rPr>
        <w:t>ه‌ی مسلمان</w:t>
      </w:r>
      <w:r w:rsidRPr="001F215E">
        <w:rPr>
          <w:rtl/>
        </w:rPr>
        <w:t>ا</w:t>
      </w:r>
      <w:r>
        <w:rPr>
          <w:rFonts w:hint="cs"/>
          <w:rtl/>
        </w:rPr>
        <w:t>ن</w:t>
      </w:r>
      <w:r w:rsidRPr="001F215E">
        <w:rPr>
          <w:rtl/>
        </w:rPr>
        <w:t xml:space="preserve"> قرار گیرد تا که</w:t>
      </w:r>
      <w:r w:rsidR="000433D3">
        <w:rPr>
          <w:rtl/>
        </w:rPr>
        <w:t xml:space="preserve"> آن‌ها </w:t>
      </w:r>
      <w:r w:rsidRPr="001F215E">
        <w:rPr>
          <w:rtl/>
        </w:rPr>
        <w:t>دشمن خویش را شناخته و بیش از این فریب شعارهای براق این غداران را نخورند</w:t>
      </w:r>
      <w:r>
        <w:rPr>
          <w:rFonts w:hint="cs"/>
          <w:rtl/>
        </w:rPr>
        <w:t>،</w:t>
      </w:r>
      <w:r w:rsidRPr="001F215E">
        <w:rPr>
          <w:rtl/>
        </w:rPr>
        <w:t xml:space="preserve"> بلکه درخواست </w:t>
      </w:r>
      <w:r w:rsidRPr="001F215E">
        <w:rPr>
          <w:rtl/>
        </w:rPr>
        <w:lastRenderedPageBreak/>
        <w:t>می</w:t>
      </w:r>
      <w:r>
        <w:rPr>
          <w:rtl/>
        </w:rPr>
        <w:t>‌</w:t>
      </w:r>
      <w:r w:rsidRPr="001F215E">
        <w:rPr>
          <w:rtl/>
        </w:rPr>
        <w:t>شود دانشمندان و علمای اسلام در این وقت نیز عقاید</w:t>
      </w:r>
      <w:r w:rsidRPr="001F215E">
        <w:rPr>
          <w:rFonts w:hint="cs"/>
          <w:rtl/>
        </w:rPr>
        <w:t>،</w:t>
      </w:r>
      <w:r w:rsidRPr="001F215E">
        <w:rPr>
          <w:rtl/>
        </w:rPr>
        <w:t xml:space="preserve"> مکاید و خرافات روافض را بنویسند</w:t>
      </w:r>
      <w:r w:rsidRPr="001F215E">
        <w:rPr>
          <w:rFonts w:hint="cs"/>
          <w:rtl/>
        </w:rPr>
        <w:t>،</w:t>
      </w:r>
      <w:r w:rsidRPr="001F215E">
        <w:rPr>
          <w:rtl/>
        </w:rPr>
        <w:t xml:space="preserve"> و با این کار رضای الهی را کسب نموده و به</w:t>
      </w:r>
      <w:r>
        <w:rPr>
          <w:rFonts w:hint="cs"/>
          <w:rtl/>
        </w:rPr>
        <w:t xml:space="preserve"> </w:t>
      </w:r>
      <w:r w:rsidRPr="001F215E">
        <w:rPr>
          <w:rtl/>
        </w:rPr>
        <w:t>‌امت خویش خدمت نمایند.</w:t>
      </w:r>
    </w:p>
    <w:p w:rsidR="00444BB9" w:rsidRDefault="00444BB9" w:rsidP="00AC7670">
      <w:pPr>
        <w:pStyle w:val="1-"/>
        <w:rPr>
          <w:rtl/>
        </w:rPr>
        <w:sectPr w:rsidR="00444BB9" w:rsidSect="009639C3">
          <w:headerReference w:type="default" r:id="rId1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6B2F8A" w:rsidRDefault="006167B8" w:rsidP="002B3333">
      <w:pPr>
        <w:pStyle w:val="a"/>
        <w:rPr>
          <w:rtl/>
        </w:rPr>
      </w:pPr>
      <w:bookmarkStart w:id="48" w:name="_Toc298545555"/>
      <w:bookmarkStart w:id="49" w:name="_Toc426965528"/>
      <w:r w:rsidRPr="006B2F8A">
        <w:rPr>
          <w:rFonts w:hint="cs"/>
          <w:rtl/>
        </w:rPr>
        <w:lastRenderedPageBreak/>
        <w:t>مقدمه</w:t>
      </w:r>
      <w:bookmarkEnd w:id="48"/>
      <w:bookmarkEnd w:id="49"/>
    </w:p>
    <w:p w:rsidR="006167B8" w:rsidRPr="00AC7670" w:rsidRDefault="006167B8" w:rsidP="00AC7670">
      <w:pPr>
        <w:pStyle w:val="1-"/>
        <w:rPr>
          <w:rtl/>
        </w:rPr>
      </w:pPr>
      <w:r w:rsidRPr="00AC7670">
        <w:rPr>
          <w:rStyle w:val="4-Char"/>
          <w:rtl/>
        </w:rPr>
        <w:t>الحمد لله مُظهِر الحق ومُعلِيه وقاطِع الباطل وذَويه، قال الله تعالى:</w:t>
      </w:r>
      <w:r w:rsidR="00AC7670">
        <w:rPr>
          <w:rStyle w:val="4-Char"/>
          <w:rFonts w:hint="cs"/>
          <w:rtl/>
        </w:rPr>
        <w:t xml:space="preserve"> </w:t>
      </w:r>
      <w:r w:rsidR="00AC7670">
        <w:rPr>
          <w:rStyle w:val="1-Char"/>
          <w:rFonts w:cs="Traditional Arabic" w:hint="cs"/>
          <w:rtl/>
        </w:rPr>
        <w:t>﴿</w:t>
      </w:r>
      <w:r w:rsidR="00AC7670" w:rsidRPr="009639C3">
        <w:rPr>
          <w:rStyle w:val="Char4"/>
          <w:rFonts w:hint="eastAsia"/>
          <w:rtl/>
        </w:rPr>
        <w:t>بَلۡ</w:t>
      </w:r>
      <w:r w:rsidR="00AC7670" w:rsidRPr="009639C3">
        <w:rPr>
          <w:rStyle w:val="Char4"/>
          <w:rtl/>
        </w:rPr>
        <w:t xml:space="preserve"> نَقۡذِفُ بِ</w:t>
      </w:r>
      <w:r w:rsidR="00AC7670" w:rsidRPr="009639C3">
        <w:rPr>
          <w:rStyle w:val="Char4"/>
          <w:rFonts w:hint="cs"/>
          <w:rtl/>
        </w:rPr>
        <w:t>ٱ</w:t>
      </w:r>
      <w:r w:rsidR="00AC7670" w:rsidRPr="009639C3">
        <w:rPr>
          <w:rStyle w:val="Char4"/>
          <w:rFonts w:hint="eastAsia"/>
          <w:rtl/>
        </w:rPr>
        <w:t>لۡحَقِّ</w:t>
      </w:r>
      <w:r w:rsidR="00AC7670" w:rsidRPr="009639C3">
        <w:rPr>
          <w:rStyle w:val="Char4"/>
          <w:rtl/>
        </w:rPr>
        <w:t xml:space="preserve"> عَلَى </w:t>
      </w:r>
      <w:r w:rsidR="00AC7670" w:rsidRPr="009639C3">
        <w:rPr>
          <w:rStyle w:val="Char4"/>
          <w:rFonts w:hint="cs"/>
          <w:rtl/>
        </w:rPr>
        <w:t>ٱ</w:t>
      </w:r>
      <w:r w:rsidR="00AC7670" w:rsidRPr="009639C3">
        <w:rPr>
          <w:rStyle w:val="Char4"/>
          <w:rFonts w:hint="eastAsia"/>
          <w:rtl/>
        </w:rPr>
        <w:t>لۡبَٰطِلِ</w:t>
      </w:r>
      <w:r w:rsidR="00AC7670" w:rsidRPr="009639C3">
        <w:rPr>
          <w:rStyle w:val="Char4"/>
          <w:rtl/>
        </w:rPr>
        <w:t xml:space="preserve"> فَيَدۡمَغُهُ</w:t>
      </w:r>
      <w:r w:rsidR="00AC7670" w:rsidRPr="009639C3">
        <w:rPr>
          <w:rStyle w:val="Char4"/>
          <w:rFonts w:hint="cs"/>
          <w:rtl/>
        </w:rPr>
        <w:t>ۥ</w:t>
      </w:r>
      <w:r w:rsidR="00AC7670" w:rsidRPr="009639C3">
        <w:rPr>
          <w:rStyle w:val="Char4"/>
          <w:rtl/>
        </w:rPr>
        <w:t xml:space="preserve"> فَإِذَا هُوَ زَاهِقٞۚ وَلَكُمُ </w:t>
      </w:r>
      <w:r w:rsidR="00AC7670" w:rsidRPr="009639C3">
        <w:rPr>
          <w:rStyle w:val="Char4"/>
          <w:rFonts w:hint="cs"/>
          <w:rtl/>
        </w:rPr>
        <w:t>ٱ</w:t>
      </w:r>
      <w:r w:rsidR="00AC7670" w:rsidRPr="009639C3">
        <w:rPr>
          <w:rStyle w:val="Char4"/>
          <w:rFonts w:hint="eastAsia"/>
          <w:rtl/>
        </w:rPr>
        <w:t>لۡوَيۡلُ</w:t>
      </w:r>
      <w:r w:rsidR="00AC7670" w:rsidRPr="009639C3">
        <w:rPr>
          <w:rStyle w:val="Char4"/>
          <w:rtl/>
        </w:rPr>
        <w:t xml:space="preserve"> مِمَّا تَصِفُونَ ١٨</w:t>
      </w:r>
      <w:r w:rsidR="00AC7670">
        <w:rPr>
          <w:rStyle w:val="1-Char"/>
          <w:rFonts w:cs="Traditional Arabic" w:hint="cs"/>
          <w:rtl/>
        </w:rPr>
        <w:t>﴾</w:t>
      </w:r>
      <w:r w:rsidRPr="00AC7670">
        <w:rPr>
          <w:rStyle w:val="1-Char"/>
          <w:rFonts w:hint="cs"/>
          <w:rtl/>
        </w:rPr>
        <w:t xml:space="preserve"> </w:t>
      </w:r>
      <w:r w:rsidR="00AC7670" w:rsidRPr="00AC7670">
        <w:rPr>
          <w:rStyle w:val="4-Char0"/>
          <w:rFonts w:hint="cs"/>
          <w:rtl/>
        </w:rPr>
        <w:t>[</w:t>
      </w:r>
      <w:r w:rsidRPr="00AC7670">
        <w:rPr>
          <w:rStyle w:val="4-Char0"/>
          <w:rFonts w:hint="cs"/>
          <w:rtl/>
        </w:rPr>
        <w:t>الأنبياء: 18</w:t>
      </w:r>
      <w:r w:rsidR="00AC7670" w:rsidRPr="00AC7670">
        <w:rPr>
          <w:rStyle w:val="4-Char0"/>
          <w:rFonts w:hint="cs"/>
          <w:rtl/>
        </w:rPr>
        <w:t>]</w:t>
      </w:r>
      <w:r w:rsidRPr="00AC7670">
        <w:rPr>
          <w:rFonts w:hint="cs"/>
          <w:rtl/>
        </w:rPr>
        <w:t xml:space="preserve">. </w:t>
      </w:r>
      <w:r w:rsidRPr="00AC7670">
        <w:rPr>
          <w:rtl/>
        </w:rPr>
        <w:t>«بل</w:t>
      </w:r>
      <w:r w:rsidR="009768AE">
        <w:rPr>
          <w:rtl/>
        </w:rPr>
        <w:t>ک</w:t>
      </w:r>
      <w:r w:rsidRPr="00AC7670">
        <w:rPr>
          <w:rtl/>
        </w:rPr>
        <w:t>ه ما حق را بر سر باطل مى‏</w:t>
      </w:r>
      <w:r w:rsidR="009768AE">
        <w:rPr>
          <w:rtl/>
        </w:rPr>
        <w:t>ک</w:t>
      </w:r>
      <w:r w:rsidRPr="00AC7670">
        <w:rPr>
          <w:rtl/>
        </w:rPr>
        <w:t>وب</w:t>
      </w:r>
      <w:r w:rsidR="009768AE">
        <w:rPr>
          <w:rtl/>
        </w:rPr>
        <w:t>ی</w:t>
      </w:r>
      <w:r w:rsidRPr="00AC7670">
        <w:rPr>
          <w:rtl/>
        </w:rPr>
        <w:t>م تا آن را هلا</w:t>
      </w:r>
      <w:r w:rsidR="009768AE">
        <w:rPr>
          <w:rtl/>
        </w:rPr>
        <w:t>ک</w:t>
      </w:r>
      <w:r w:rsidRPr="00AC7670">
        <w:rPr>
          <w:rtl/>
        </w:rPr>
        <w:t xml:space="preserve"> سازد</w:t>
      </w:r>
      <w:r w:rsidR="000A6EAE" w:rsidRPr="00AC7670">
        <w:rPr>
          <w:rtl/>
        </w:rPr>
        <w:t>؛</w:t>
      </w:r>
      <w:r w:rsidRPr="00AC7670">
        <w:rPr>
          <w:rtl/>
        </w:rPr>
        <w:t xml:space="preserve"> و ا</w:t>
      </w:r>
      <w:r w:rsidR="009768AE">
        <w:rPr>
          <w:rtl/>
        </w:rPr>
        <w:t>ی</w:t>
      </w:r>
      <w:r w:rsidRPr="00AC7670">
        <w:rPr>
          <w:rtl/>
        </w:rPr>
        <w:t>ن گونه، باطل محو و نابود مى‏شود! اما واى بر شما از توص</w:t>
      </w:r>
      <w:r w:rsidR="009768AE">
        <w:rPr>
          <w:rtl/>
        </w:rPr>
        <w:t>ی</w:t>
      </w:r>
      <w:r w:rsidRPr="00AC7670">
        <w:rPr>
          <w:rtl/>
        </w:rPr>
        <w:t xml:space="preserve">فى </w:t>
      </w:r>
      <w:r w:rsidR="009768AE">
        <w:rPr>
          <w:rtl/>
        </w:rPr>
        <w:t>ک</w:t>
      </w:r>
      <w:r w:rsidRPr="00AC7670">
        <w:rPr>
          <w:rtl/>
        </w:rPr>
        <w:t>ه (درباره خدا و هدف آفر</w:t>
      </w:r>
      <w:r w:rsidR="009768AE">
        <w:rPr>
          <w:rtl/>
        </w:rPr>
        <w:t>ی</w:t>
      </w:r>
      <w:r w:rsidRPr="00AC7670">
        <w:rPr>
          <w:rtl/>
        </w:rPr>
        <w:t>نش)</w:t>
      </w:r>
      <w:r w:rsidRPr="00AC7670">
        <w:rPr>
          <w:rFonts w:hint="cs"/>
          <w:rtl/>
        </w:rPr>
        <w:t xml:space="preserve"> </w:t>
      </w:r>
      <w:r w:rsidRPr="00AC7670">
        <w:rPr>
          <w:rtl/>
        </w:rPr>
        <w:t>مى‏</w:t>
      </w:r>
      <w:r w:rsidR="009768AE">
        <w:rPr>
          <w:rtl/>
        </w:rPr>
        <w:t>ک</w:t>
      </w:r>
      <w:r w:rsidRPr="00AC7670">
        <w:rPr>
          <w:rtl/>
        </w:rPr>
        <w:t>ن</w:t>
      </w:r>
      <w:r w:rsidR="009768AE">
        <w:rPr>
          <w:rtl/>
        </w:rPr>
        <w:t>ی</w:t>
      </w:r>
      <w:r w:rsidRPr="00AC7670">
        <w:rPr>
          <w:rtl/>
        </w:rPr>
        <w:t>د»</w:t>
      </w:r>
      <w:r w:rsidRPr="00AC7670">
        <w:rPr>
          <w:rFonts w:hint="cs"/>
          <w:rtl/>
        </w:rPr>
        <w:t>.</w:t>
      </w:r>
    </w:p>
    <w:p w:rsidR="006167B8" w:rsidRPr="00AC7670" w:rsidRDefault="00AC7670" w:rsidP="00AC7670">
      <w:pPr>
        <w:pStyle w:val="1-"/>
        <w:rPr>
          <w:rtl/>
        </w:rPr>
      </w:pPr>
      <w:r>
        <w:rPr>
          <w:rFonts w:cs="Traditional Arabic" w:hint="cs"/>
          <w:rtl/>
        </w:rPr>
        <w:t>﴿</w:t>
      </w:r>
      <w:r w:rsidRPr="009639C3">
        <w:rPr>
          <w:rStyle w:val="Char4"/>
          <w:rFonts w:hint="eastAsia"/>
          <w:rtl/>
        </w:rPr>
        <w:t>وَقُلۡ</w:t>
      </w:r>
      <w:r w:rsidRPr="009639C3">
        <w:rPr>
          <w:rStyle w:val="Char4"/>
          <w:rtl/>
        </w:rPr>
        <w:t xml:space="preserve"> جَآءَ </w:t>
      </w:r>
      <w:r w:rsidRPr="009639C3">
        <w:rPr>
          <w:rStyle w:val="Char4"/>
          <w:rFonts w:hint="cs"/>
          <w:rtl/>
        </w:rPr>
        <w:t>ٱ</w:t>
      </w:r>
      <w:r w:rsidRPr="009639C3">
        <w:rPr>
          <w:rStyle w:val="Char4"/>
          <w:rFonts w:hint="eastAsia"/>
          <w:rtl/>
        </w:rPr>
        <w:t>لۡحَقُّ</w:t>
      </w:r>
      <w:r w:rsidRPr="009639C3">
        <w:rPr>
          <w:rStyle w:val="Char4"/>
          <w:rtl/>
        </w:rPr>
        <w:t xml:space="preserve"> وَزَهَقَ </w:t>
      </w:r>
      <w:r w:rsidRPr="009639C3">
        <w:rPr>
          <w:rStyle w:val="Char4"/>
          <w:rFonts w:hint="cs"/>
          <w:rtl/>
        </w:rPr>
        <w:t>ٱ</w:t>
      </w:r>
      <w:r w:rsidRPr="009639C3">
        <w:rPr>
          <w:rStyle w:val="Char4"/>
          <w:rFonts w:hint="eastAsia"/>
          <w:rtl/>
        </w:rPr>
        <w:t>لۡبَٰطِلُۚ</w:t>
      </w:r>
      <w:r w:rsidRPr="009639C3">
        <w:rPr>
          <w:rStyle w:val="Char4"/>
          <w:rtl/>
        </w:rPr>
        <w:t xml:space="preserve"> إِنَّ </w:t>
      </w:r>
      <w:r w:rsidRPr="009639C3">
        <w:rPr>
          <w:rStyle w:val="Char4"/>
          <w:rFonts w:hint="cs"/>
          <w:rtl/>
        </w:rPr>
        <w:t>ٱ</w:t>
      </w:r>
      <w:r w:rsidRPr="009639C3">
        <w:rPr>
          <w:rStyle w:val="Char4"/>
          <w:rFonts w:hint="eastAsia"/>
          <w:rtl/>
        </w:rPr>
        <w:t>لۡبَٰطِلَ</w:t>
      </w:r>
      <w:r w:rsidRPr="009639C3">
        <w:rPr>
          <w:rStyle w:val="Char4"/>
          <w:rtl/>
        </w:rPr>
        <w:t xml:space="preserve"> كَانَ زَهُوقٗا ٨١</w:t>
      </w:r>
      <w:r>
        <w:rPr>
          <w:rFonts w:cs="Traditional Arabic" w:hint="cs"/>
          <w:rtl/>
        </w:rPr>
        <w:t>﴾</w:t>
      </w:r>
      <w:r w:rsidR="006167B8" w:rsidRPr="00AC7670">
        <w:rPr>
          <w:rtl/>
        </w:rPr>
        <w:t xml:space="preserve"> </w:t>
      </w:r>
      <w:r w:rsidRPr="00AC7670">
        <w:rPr>
          <w:rStyle w:val="4-Char0"/>
          <w:rFonts w:hint="cs"/>
          <w:rtl/>
        </w:rPr>
        <w:t>[</w:t>
      </w:r>
      <w:r w:rsidR="006167B8" w:rsidRPr="00AC7670">
        <w:rPr>
          <w:rStyle w:val="4-Char0"/>
          <w:rFonts w:hint="cs"/>
          <w:rtl/>
        </w:rPr>
        <w:t>الإسراء: 81</w:t>
      </w:r>
      <w:r w:rsidRPr="00AC7670">
        <w:rPr>
          <w:rStyle w:val="4-Char0"/>
          <w:rFonts w:hint="cs"/>
          <w:rtl/>
        </w:rPr>
        <w:t>]</w:t>
      </w:r>
      <w:r w:rsidR="006167B8" w:rsidRPr="00AC7670">
        <w:rPr>
          <w:rFonts w:hint="cs"/>
          <w:rtl/>
        </w:rPr>
        <w:t>.</w:t>
      </w:r>
    </w:p>
    <w:p w:rsidR="006167B8" w:rsidRDefault="006167B8" w:rsidP="00AC7670">
      <w:pPr>
        <w:pStyle w:val="1-"/>
        <w:rPr>
          <w:rtl/>
        </w:rPr>
      </w:pPr>
      <w:r w:rsidRPr="00AC7670">
        <w:rPr>
          <w:rtl/>
        </w:rPr>
        <w:t>«و بگو: حق آمد، و باطل نابود شد</w:t>
      </w:r>
      <w:r w:rsidR="000A6EAE" w:rsidRPr="00AC7670">
        <w:rPr>
          <w:rtl/>
        </w:rPr>
        <w:t>؛</w:t>
      </w:r>
      <w:r w:rsidRPr="00AC7670">
        <w:rPr>
          <w:rtl/>
        </w:rPr>
        <w:t xml:space="preserve"> </w:t>
      </w:r>
      <w:r w:rsidR="009768AE">
        <w:rPr>
          <w:rtl/>
        </w:rPr>
        <w:t>ی</w:t>
      </w:r>
      <w:r w:rsidRPr="00AC7670">
        <w:rPr>
          <w:rtl/>
        </w:rPr>
        <w:t>ق</w:t>
      </w:r>
      <w:r w:rsidR="009768AE">
        <w:rPr>
          <w:rtl/>
        </w:rPr>
        <w:t>ی</w:t>
      </w:r>
      <w:r w:rsidRPr="00AC7670">
        <w:rPr>
          <w:rtl/>
        </w:rPr>
        <w:t>نا باطل نابود شدنى است!»</w:t>
      </w:r>
      <w:r w:rsidRPr="00AC7670">
        <w:rPr>
          <w:rFonts w:hint="cs"/>
          <w:rtl/>
        </w:rPr>
        <w:t>.</w:t>
      </w:r>
    </w:p>
    <w:p w:rsidR="006167B8" w:rsidRPr="00AC7670" w:rsidRDefault="00AC7670" w:rsidP="00AC7670">
      <w:pPr>
        <w:pStyle w:val="1-"/>
        <w:rPr>
          <w:rtl/>
        </w:rPr>
      </w:pPr>
      <w:r>
        <w:rPr>
          <w:rFonts w:cs="Traditional Arabic" w:hint="cs"/>
          <w:rtl/>
        </w:rPr>
        <w:t>﴿</w:t>
      </w:r>
      <w:r w:rsidRPr="009639C3">
        <w:rPr>
          <w:rStyle w:val="Char4"/>
          <w:rFonts w:hint="eastAsia"/>
          <w:rtl/>
        </w:rPr>
        <w:t>قُلۡ</w:t>
      </w:r>
      <w:r w:rsidRPr="009639C3">
        <w:rPr>
          <w:rStyle w:val="Char4"/>
          <w:rtl/>
        </w:rPr>
        <w:t xml:space="preserve"> جَآءَ </w:t>
      </w:r>
      <w:r w:rsidRPr="009639C3">
        <w:rPr>
          <w:rStyle w:val="Char4"/>
          <w:rFonts w:hint="cs"/>
          <w:rtl/>
        </w:rPr>
        <w:t>ٱ</w:t>
      </w:r>
      <w:r w:rsidRPr="009639C3">
        <w:rPr>
          <w:rStyle w:val="Char4"/>
          <w:rFonts w:hint="eastAsia"/>
          <w:rtl/>
        </w:rPr>
        <w:t>لۡحَقُّ</w:t>
      </w:r>
      <w:r w:rsidRPr="009639C3">
        <w:rPr>
          <w:rStyle w:val="Char4"/>
          <w:rtl/>
        </w:rPr>
        <w:t xml:space="preserve"> وَمَا يُبۡدِئُ </w:t>
      </w:r>
      <w:r w:rsidRPr="009639C3">
        <w:rPr>
          <w:rStyle w:val="Char4"/>
          <w:rFonts w:hint="cs"/>
          <w:rtl/>
        </w:rPr>
        <w:t>ٱ</w:t>
      </w:r>
      <w:r w:rsidRPr="009639C3">
        <w:rPr>
          <w:rStyle w:val="Char4"/>
          <w:rFonts w:hint="eastAsia"/>
          <w:rtl/>
        </w:rPr>
        <w:t>لۡبَٰطِلُ</w:t>
      </w:r>
      <w:r w:rsidRPr="009639C3">
        <w:rPr>
          <w:rStyle w:val="Char4"/>
          <w:rtl/>
        </w:rPr>
        <w:t xml:space="preserve"> وَمَا يُعِيدُ ٤٩</w:t>
      </w:r>
      <w:r>
        <w:rPr>
          <w:rFonts w:cs="Traditional Arabic" w:hint="cs"/>
          <w:rtl/>
        </w:rPr>
        <w:t>﴾</w:t>
      </w:r>
      <w:r w:rsidR="006167B8" w:rsidRPr="00AC7670">
        <w:rPr>
          <w:rFonts w:hint="cs"/>
          <w:rtl/>
        </w:rPr>
        <w:t xml:space="preserve"> </w:t>
      </w:r>
      <w:r w:rsidRPr="00AC7670">
        <w:rPr>
          <w:rStyle w:val="4-Char0"/>
          <w:rFonts w:hint="cs"/>
          <w:rtl/>
        </w:rPr>
        <w:t>[</w:t>
      </w:r>
      <w:r w:rsidR="006167B8" w:rsidRPr="00AC7670">
        <w:rPr>
          <w:rStyle w:val="4-Char0"/>
          <w:rFonts w:hint="cs"/>
          <w:rtl/>
        </w:rPr>
        <w:t>سبأ: 49</w:t>
      </w:r>
      <w:r w:rsidRPr="00AC7670">
        <w:rPr>
          <w:rStyle w:val="4-Char0"/>
          <w:rFonts w:hint="cs"/>
          <w:rtl/>
        </w:rPr>
        <w:t>]</w:t>
      </w:r>
      <w:r w:rsidR="006167B8" w:rsidRPr="00AC7670">
        <w:rPr>
          <w:rFonts w:hint="cs"/>
          <w:rtl/>
        </w:rPr>
        <w:t>.</w:t>
      </w:r>
    </w:p>
    <w:p w:rsidR="006167B8" w:rsidRPr="00AC7670" w:rsidRDefault="006167B8" w:rsidP="00AC7670">
      <w:pPr>
        <w:pStyle w:val="1-"/>
        <w:rPr>
          <w:rtl/>
        </w:rPr>
      </w:pPr>
      <w:r w:rsidRPr="00AC7670">
        <w:rPr>
          <w:rtl/>
        </w:rPr>
        <w:t>«بگو: حق آمد! و باطل (</w:t>
      </w:r>
      <w:r w:rsidR="009768AE">
        <w:rPr>
          <w:rtl/>
        </w:rPr>
        <w:t>ک</w:t>
      </w:r>
      <w:r w:rsidRPr="00AC7670">
        <w:rPr>
          <w:rtl/>
        </w:rPr>
        <w:t>ارى از آن ساخته ن</w:t>
      </w:r>
      <w:r w:rsidR="009768AE">
        <w:rPr>
          <w:rtl/>
        </w:rPr>
        <w:t>ی</w:t>
      </w:r>
      <w:r w:rsidRPr="00AC7670">
        <w:rPr>
          <w:rtl/>
        </w:rPr>
        <w:t>ست و) نمى‏تواند آغازگر چ</w:t>
      </w:r>
      <w:r w:rsidR="009768AE">
        <w:rPr>
          <w:rtl/>
        </w:rPr>
        <w:t>ی</w:t>
      </w:r>
      <w:r w:rsidRPr="00AC7670">
        <w:rPr>
          <w:rtl/>
        </w:rPr>
        <w:t>زى باشد و نه تجد</w:t>
      </w:r>
      <w:r w:rsidR="009768AE">
        <w:rPr>
          <w:rtl/>
        </w:rPr>
        <w:t>ی</w:t>
      </w:r>
      <w:r w:rsidRPr="00AC7670">
        <w:rPr>
          <w:rtl/>
        </w:rPr>
        <w:t>د</w:t>
      </w:r>
      <w:r w:rsidR="009768AE">
        <w:rPr>
          <w:rtl/>
        </w:rPr>
        <w:t>ک</w:t>
      </w:r>
      <w:r w:rsidRPr="00AC7670">
        <w:rPr>
          <w:rtl/>
        </w:rPr>
        <w:t>ننده آن!»</w:t>
      </w:r>
      <w:r w:rsidRPr="00AC7670">
        <w:rPr>
          <w:rFonts w:hint="cs"/>
          <w:rtl/>
        </w:rPr>
        <w:t>.</w:t>
      </w:r>
    </w:p>
    <w:p w:rsidR="006167B8" w:rsidRPr="000A6EAE" w:rsidRDefault="006167B8" w:rsidP="00AC7670">
      <w:pPr>
        <w:pStyle w:val="4-"/>
        <w:rPr>
          <w:rtl/>
        </w:rPr>
      </w:pPr>
      <w:r w:rsidRPr="000A6EAE">
        <w:rPr>
          <w:rtl/>
        </w:rPr>
        <w:t xml:space="preserve">أحمده حمداً كثيراً طيباً مباركاً فيه، وأشهد أن لا إله إلاَّ الله وحده لا شريك له وأشهد أن محمداً عبده ورسوله، أرسله بالهُدى ودين الحق لِيظهرَه على الدين كلّه ولو كَرِهَ المشركون وأما بعد: </w:t>
      </w:r>
    </w:p>
    <w:p w:rsidR="006167B8" w:rsidRDefault="006167B8" w:rsidP="00AC7670">
      <w:pPr>
        <w:pStyle w:val="1-"/>
        <w:rPr>
          <w:rtl/>
        </w:rPr>
      </w:pPr>
      <w:r>
        <w:rPr>
          <w:rFonts w:hint="cs"/>
          <w:rtl/>
        </w:rPr>
        <w:t xml:space="preserve">کتاب </w:t>
      </w:r>
      <w:r w:rsidRPr="00AC7670">
        <w:rPr>
          <w:rStyle w:val="4-Char"/>
          <w:rtl/>
        </w:rPr>
        <w:t>«منهاج السنة النبوية في نقض دعاوى الرافضة والقدرية»</w:t>
      </w:r>
      <w:r>
        <w:rPr>
          <w:rFonts w:hint="cs"/>
          <w:rtl/>
        </w:rPr>
        <w:t xml:space="preserve"> یکی از بزرگترین</w:t>
      </w:r>
      <w:r w:rsidR="00BF136F">
        <w:rPr>
          <w:rFonts w:hint="cs"/>
          <w:rtl/>
        </w:rPr>
        <w:t xml:space="preserve"> کتاب‌های </w:t>
      </w:r>
      <w:r>
        <w:rPr>
          <w:rFonts w:hint="cs"/>
          <w:rtl/>
        </w:rPr>
        <w:t>امام مجاهد و صبور و شکیبا، شیخ الاسلام احمد بن عبدالحلیم بن عبدالسلام بن تیمیه، می‌باشد که امام در این کتاب به دفاع از حق و اهل حق پرداخته و باطل و اهل باطل را رسوا نموده است.</w:t>
      </w:r>
    </w:p>
    <w:p w:rsidR="006167B8" w:rsidRDefault="006167B8" w:rsidP="00AC7670">
      <w:pPr>
        <w:pStyle w:val="1-"/>
        <w:rPr>
          <w:rtl/>
        </w:rPr>
      </w:pPr>
      <w:r>
        <w:rPr>
          <w:rFonts w:hint="cs"/>
          <w:rtl/>
        </w:rPr>
        <w:t>امروزه جوانان مسلمان نیاز شدیدی به خواندن این کتاب و اطلاع بر محتوای آن دارند، چراکه</w:t>
      </w:r>
      <w:r w:rsidR="00A42DBB">
        <w:rPr>
          <w:rFonts w:hint="cs"/>
          <w:rtl/>
        </w:rPr>
        <w:t xml:space="preserve"> رافضی‌ها </w:t>
      </w:r>
      <w:r>
        <w:rPr>
          <w:rFonts w:hint="cs"/>
          <w:rtl/>
        </w:rPr>
        <w:t>به همۀ</w:t>
      </w:r>
      <w:r w:rsidR="00AC7670">
        <w:rPr>
          <w:rFonts w:hint="cs"/>
          <w:rtl/>
        </w:rPr>
        <w:t xml:space="preserve"> سرزمین‌های </w:t>
      </w:r>
      <w:r>
        <w:rPr>
          <w:rFonts w:hint="cs"/>
          <w:rtl/>
        </w:rPr>
        <w:t>اسلامی نفوذ کرده‌اند و آشکارا به اسلام حمله می‌کنند و دامهای خود را برای ناآگاهان پهن کرده‌اند، و در آشکار نمودن عادات منافقانه و تباهکارانه و مکارانه خود هیچ ابایی ندارند، و</w:t>
      </w:r>
      <w:r w:rsidR="004354F2">
        <w:rPr>
          <w:rFonts w:hint="cs"/>
          <w:rtl/>
        </w:rPr>
        <w:t xml:space="preserve"> آن‌هایی </w:t>
      </w:r>
      <w:r>
        <w:rPr>
          <w:rFonts w:hint="cs"/>
          <w:rtl/>
        </w:rPr>
        <w:t>که</w:t>
      </w:r>
      <w:r w:rsidR="00A42DBB">
        <w:rPr>
          <w:rFonts w:hint="cs"/>
          <w:rtl/>
        </w:rPr>
        <w:t xml:space="preserve"> رافضی‌ها </w:t>
      </w:r>
      <w:r>
        <w:rPr>
          <w:rFonts w:hint="cs"/>
          <w:rtl/>
        </w:rPr>
        <w:t>را نمی‌شناسند و نیز</w:t>
      </w:r>
      <w:r w:rsidR="004354F2">
        <w:rPr>
          <w:rFonts w:hint="cs"/>
          <w:rtl/>
        </w:rPr>
        <w:t xml:space="preserve"> آن‌هایی </w:t>
      </w:r>
      <w:r>
        <w:rPr>
          <w:rFonts w:hint="cs"/>
          <w:rtl/>
        </w:rPr>
        <w:t>که چنین</w:t>
      </w:r>
      <w:r w:rsidR="00BF136F">
        <w:rPr>
          <w:rFonts w:hint="cs"/>
          <w:rtl/>
        </w:rPr>
        <w:t xml:space="preserve"> کتاب‌هایی </w:t>
      </w:r>
      <w:r>
        <w:rPr>
          <w:rFonts w:hint="cs"/>
          <w:rtl/>
        </w:rPr>
        <w:t>را نخوانده‌اند، می‌فریبند. عموم مذاهب اهل بدعت و هوی‌</w:t>
      </w:r>
      <w:r>
        <w:rPr>
          <w:rFonts w:hint="eastAsia"/>
          <w:rtl/>
        </w:rPr>
        <w:t>‌پرستان به مرور زمان انحرافات و گمراهی شدید خود را کمتر می‌کنند و از آن دست می‌کشند</w:t>
      </w:r>
      <w:r>
        <w:rPr>
          <w:rFonts w:hint="cs"/>
          <w:rtl/>
        </w:rPr>
        <w:t>،</w:t>
      </w:r>
      <w:r>
        <w:rPr>
          <w:rFonts w:hint="eastAsia"/>
          <w:rtl/>
        </w:rPr>
        <w:t xml:space="preserve"> به جز</w:t>
      </w:r>
      <w:r w:rsidR="00A42DBB">
        <w:rPr>
          <w:rFonts w:hint="eastAsia"/>
          <w:rtl/>
        </w:rPr>
        <w:t xml:space="preserve"> رافضی‌ها </w:t>
      </w:r>
      <w:r>
        <w:rPr>
          <w:rFonts w:hint="eastAsia"/>
          <w:rtl/>
        </w:rPr>
        <w:t xml:space="preserve">که با گذشت زمان بر انحراف و </w:t>
      </w:r>
      <w:r>
        <w:rPr>
          <w:rFonts w:hint="eastAsia"/>
          <w:rtl/>
        </w:rPr>
        <w:lastRenderedPageBreak/>
        <w:t>گمراهی‌شان افزوده می‌شود</w:t>
      </w:r>
      <w:r>
        <w:rPr>
          <w:rFonts w:hint="cs"/>
          <w:rtl/>
        </w:rPr>
        <w:t>،</w:t>
      </w:r>
      <w:r>
        <w:rPr>
          <w:rFonts w:hint="eastAsia"/>
          <w:rtl/>
        </w:rPr>
        <w:t xml:space="preserve"> و بیش از پیش به </w:t>
      </w:r>
      <w:r>
        <w:rPr>
          <w:rFonts w:hint="cs"/>
          <w:rtl/>
        </w:rPr>
        <w:t>جنگ با خدا و حامیان دین خدا برمی‌خیزند.</w:t>
      </w:r>
      <w:r w:rsidR="00BF136F">
        <w:rPr>
          <w:rFonts w:hint="cs"/>
          <w:rtl/>
        </w:rPr>
        <w:t xml:space="preserve"> کتاب‌های</w:t>
      </w:r>
      <w:r w:rsidR="00A42DBB">
        <w:rPr>
          <w:rFonts w:hint="cs"/>
          <w:rtl/>
        </w:rPr>
        <w:t xml:space="preserve"> رافضی‌ها </w:t>
      </w:r>
      <w:r>
        <w:rPr>
          <w:rFonts w:hint="cs"/>
          <w:rtl/>
        </w:rPr>
        <w:t xml:space="preserve">مملو از سب و لعن و شماتت بهترین مخلوقات خدا </w:t>
      </w:r>
      <w:r w:rsidRPr="00EE798C">
        <w:rPr>
          <w:rFonts w:hint="cs"/>
          <w:rtl/>
        </w:rPr>
        <w:t xml:space="preserve">بعد از پیغمبران </w:t>
      </w:r>
      <w:r w:rsidRPr="00EE798C">
        <w:rPr>
          <w:rFonts w:cs="Times New Roman" w:hint="cs"/>
          <w:rtl/>
        </w:rPr>
        <w:t>–</w:t>
      </w:r>
      <w:r w:rsidRPr="00EE798C">
        <w:rPr>
          <w:rFonts w:hint="cs"/>
          <w:rtl/>
        </w:rPr>
        <w:t xml:space="preserve"> یعنی صحابه گرامی پیغمبر</w:t>
      </w:r>
      <w:r w:rsidRPr="00EE798C">
        <w:rPr>
          <w:rFonts w:cs="CTraditional Arabic" w:hint="cs"/>
          <w:rtl/>
        </w:rPr>
        <w:t>ص</w:t>
      </w:r>
      <w:r w:rsidRPr="00EE798C">
        <w:rPr>
          <w:rFonts w:hint="cs"/>
          <w:rtl/>
        </w:rPr>
        <w:t xml:space="preserve"> - می‌باشد.</w:t>
      </w:r>
      <w:r w:rsidR="000433D3">
        <w:rPr>
          <w:rFonts w:hint="cs"/>
          <w:rtl/>
        </w:rPr>
        <w:t xml:space="preserve"> آن‌ها </w:t>
      </w:r>
      <w:r w:rsidRPr="00EE798C">
        <w:rPr>
          <w:rFonts w:hint="cs"/>
          <w:rtl/>
        </w:rPr>
        <w:t>از تکفیر صحابه</w:t>
      </w:r>
      <w:r>
        <w:rPr>
          <w:rFonts w:hint="cs"/>
          <w:rtl/>
        </w:rPr>
        <w:t xml:space="preserve"> و مخصوصاً بزرگان و سروران صحابه مثل ابوبکر صدیق، عمر بن خطاب، عثمان بن </w:t>
      </w:r>
      <w:r w:rsidRPr="001276DC">
        <w:rPr>
          <w:rFonts w:hint="cs"/>
          <w:rtl/>
        </w:rPr>
        <w:t>عفان و غیره</w:t>
      </w:r>
      <w:r w:rsidR="00AC7670">
        <w:rPr>
          <w:rFonts w:cs="CTraditional Arabic" w:hint="cs"/>
          <w:rtl/>
        </w:rPr>
        <w:t>ش</w:t>
      </w:r>
      <w:r w:rsidR="00AC7670">
        <w:rPr>
          <w:rFonts w:hint="cs"/>
          <w:rtl/>
        </w:rPr>
        <w:t xml:space="preserve"> </w:t>
      </w:r>
      <w:r w:rsidRPr="001276DC">
        <w:rPr>
          <w:rFonts w:hint="cs"/>
          <w:rtl/>
        </w:rPr>
        <w:t>که آتش مجوس را خاموش کردند و پرستشگاه</w:t>
      </w:r>
      <w:r w:rsidR="00AC7670">
        <w:rPr>
          <w:rFonts w:hint="eastAsia"/>
          <w:rtl/>
        </w:rPr>
        <w:t>‌</w:t>
      </w:r>
      <w:r w:rsidRPr="001276DC">
        <w:rPr>
          <w:rFonts w:hint="cs"/>
          <w:rtl/>
        </w:rPr>
        <w:t>هایشان را</w:t>
      </w:r>
      <w:r>
        <w:rPr>
          <w:rFonts w:hint="cs"/>
          <w:rtl/>
        </w:rPr>
        <w:t xml:space="preserve"> ویران نمودند، هیچ ابایی ندارند. تکفیر صحابه و تکفیر کسانی که صحابه را دوست دارند در</w:t>
      </w:r>
      <w:r w:rsidR="00BF136F">
        <w:rPr>
          <w:rFonts w:hint="cs"/>
          <w:rtl/>
        </w:rPr>
        <w:t xml:space="preserve"> کتاب‌های </w:t>
      </w:r>
      <w:r>
        <w:rPr>
          <w:rFonts w:hint="cs"/>
          <w:rtl/>
        </w:rPr>
        <w:t xml:space="preserve">مورد اعتمادشان به قدری است که از حد حصر و شمار خارج </w:t>
      </w:r>
      <w:r w:rsidRPr="001276DC">
        <w:rPr>
          <w:rFonts w:hint="cs"/>
          <w:rtl/>
        </w:rPr>
        <w:t>است، زیرا</w:t>
      </w:r>
      <w:r w:rsidR="000433D3">
        <w:rPr>
          <w:rFonts w:hint="cs"/>
          <w:rtl/>
        </w:rPr>
        <w:t xml:space="preserve"> آن‌ها </w:t>
      </w:r>
      <w:r w:rsidRPr="001276DC">
        <w:rPr>
          <w:rFonts w:hint="cs"/>
          <w:rtl/>
        </w:rPr>
        <w:t>لعنت‌فرستادن بر صحابه رسول الله</w:t>
      </w:r>
      <w:r w:rsidRPr="001276DC">
        <w:rPr>
          <w:rFonts w:cs="CTraditional Arabic" w:hint="cs"/>
          <w:rtl/>
        </w:rPr>
        <w:t>ص</w:t>
      </w:r>
      <w:r w:rsidRPr="001276DC">
        <w:rPr>
          <w:rFonts w:hint="cs"/>
          <w:rtl/>
        </w:rPr>
        <w:t xml:space="preserve"> را </w:t>
      </w:r>
      <w:r>
        <w:rPr>
          <w:rFonts w:hint="cs"/>
          <w:rtl/>
        </w:rPr>
        <w:t>د</w:t>
      </w:r>
      <w:r w:rsidR="009768AE">
        <w:rPr>
          <w:rFonts w:hint="cs"/>
          <w:rtl/>
        </w:rPr>
        <w:t>ی</w:t>
      </w:r>
      <w:r>
        <w:rPr>
          <w:rFonts w:hint="cs"/>
          <w:rtl/>
        </w:rPr>
        <w:t xml:space="preserve">ن و </w:t>
      </w:r>
      <w:r w:rsidRPr="001276DC">
        <w:rPr>
          <w:rFonts w:hint="cs"/>
          <w:rtl/>
        </w:rPr>
        <w:t>عبادت می‌شمارند</w:t>
      </w:r>
      <w:r>
        <w:rPr>
          <w:rFonts w:hint="cs"/>
          <w:rtl/>
        </w:rPr>
        <w:t>،</w:t>
      </w:r>
      <w:r w:rsidRPr="001276DC">
        <w:rPr>
          <w:rFonts w:hint="cs"/>
          <w:rtl/>
        </w:rPr>
        <w:t xml:space="preserve"> و بر</w:t>
      </w:r>
      <w:r>
        <w:rPr>
          <w:rFonts w:hint="cs"/>
          <w:rtl/>
        </w:rPr>
        <w:t xml:space="preserve"> این باورند که تنها شیعه و امامانشان انسان هستند، و بقیه هیزم آتش بوده، و سرانجام به سوی آتش بازگردانده می‌شوند، و خداوند کار نیک هیچ مسلمانی را نمی‌پذیرد مگر</w:t>
      </w:r>
      <w:r w:rsidR="00BF136F">
        <w:rPr>
          <w:rFonts w:hint="cs"/>
          <w:rtl/>
        </w:rPr>
        <w:t xml:space="preserve"> این‌که </w:t>
      </w:r>
      <w:r>
        <w:rPr>
          <w:rFonts w:hint="cs"/>
          <w:rtl/>
        </w:rPr>
        <w:t>شیعه باشد، همچنانکه در کتابشان (کافی، ابواب 107 و 108) به این مسأله اشاره شده است. و کافی که یکی از مهمترین</w:t>
      </w:r>
      <w:r w:rsidR="00BF136F">
        <w:rPr>
          <w:rFonts w:hint="cs"/>
          <w:rtl/>
        </w:rPr>
        <w:t xml:space="preserve"> کتاب‌های </w:t>
      </w:r>
      <w:r>
        <w:rPr>
          <w:rFonts w:hint="cs"/>
          <w:rtl/>
        </w:rPr>
        <w:t>مورد اعتمادشان می‌باشد گویای کینه پنهانشان نسبت به اسلام و کسی است که اسلام را آورد و آن را به دوش کشید.</w:t>
      </w:r>
      <w:r w:rsidR="000433D3">
        <w:rPr>
          <w:rFonts w:hint="cs"/>
          <w:rtl/>
        </w:rPr>
        <w:t xml:space="preserve"> آن‌ها </w:t>
      </w:r>
      <w:r>
        <w:rPr>
          <w:rFonts w:hint="cs"/>
          <w:rtl/>
        </w:rPr>
        <w:t xml:space="preserve">گمان می‌کنند قرآن برای دو مقصود نازل شده است: </w:t>
      </w:r>
    </w:p>
    <w:p w:rsidR="006167B8" w:rsidRPr="00B173F6" w:rsidRDefault="006167B8" w:rsidP="00AC7670">
      <w:pPr>
        <w:pStyle w:val="1-"/>
        <w:rPr>
          <w:rtl/>
        </w:rPr>
      </w:pPr>
      <w:r w:rsidRPr="00B173F6">
        <w:rPr>
          <w:rFonts w:hint="cs"/>
          <w:rtl/>
        </w:rPr>
        <w:t>اول: مدح و ثنای علی بن ابی‌طالب</w:t>
      </w:r>
      <w:r w:rsidR="00AC7670">
        <w:rPr>
          <w:rFonts w:cs="CTraditional Arabic" w:hint="cs"/>
          <w:rtl/>
        </w:rPr>
        <w:t>س</w:t>
      </w:r>
      <w:r w:rsidR="00AC7670" w:rsidRPr="00AC7670">
        <w:rPr>
          <w:rFonts w:hint="cs"/>
          <w:rtl/>
        </w:rPr>
        <w:t xml:space="preserve"> </w:t>
      </w:r>
      <w:r w:rsidRPr="00B173F6">
        <w:rPr>
          <w:rFonts w:hint="cs"/>
          <w:rtl/>
        </w:rPr>
        <w:t>و ترفیع شأن و منزلت ایشان و نسل ایشان.</w:t>
      </w:r>
    </w:p>
    <w:p w:rsidR="006167B8" w:rsidRDefault="006167B8" w:rsidP="00AC7670">
      <w:pPr>
        <w:pStyle w:val="1-"/>
        <w:rPr>
          <w:rtl/>
        </w:rPr>
      </w:pPr>
      <w:r w:rsidRPr="00B173F6">
        <w:rPr>
          <w:rFonts w:hint="cs"/>
          <w:rtl/>
        </w:rPr>
        <w:t>دوم: ملامت اصحاب پیغمبر</w:t>
      </w:r>
      <w:r w:rsidRPr="00B173F6">
        <w:rPr>
          <w:rFonts w:cs="CTraditional Arabic" w:hint="cs"/>
          <w:rtl/>
        </w:rPr>
        <w:t>ص</w:t>
      </w:r>
      <w:r w:rsidRPr="00B173F6">
        <w:rPr>
          <w:rFonts w:hint="cs"/>
          <w:rtl/>
        </w:rPr>
        <w:t xml:space="preserve"> و بازگوکردن معایب آنها</w:t>
      </w:r>
      <w:r>
        <w:rPr>
          <w:rFonts w:hint="cs"/>
          <w:rtl/>
        </w:rPr>
        <w:t>!</w:t>
      </w:r>
      <w:r w:rsidRPr="00B173F6">
        <w:rPr>
          <w:rFonts w:hint="cs"/>
          <w:rtl/>
        </w:rPr>
        <w:t>. و از همین جاست</w:t>
      </w:r>
      <w:r>
        <w:rPr>
          <w:rFonts w:hint="cs"/>
          <w:rtl/>
        </w:rPr>
        <w:t xml:space="preserve"> که می‌گویند: دو سوم قرآن و بنابر قولی سه چهارم قرآن مفقود شده است. تکیه و اعتمادشان در دین بر دروغها و ادعاهای دروغینی است که به امامانشان نسبت می‌دهند، و به همین دلیل به دروغگوترین مردم و تصدیق‌کننده‌ترین مردم برای دروغ و باطل تبدیل شده‌اند، و با این وجود صحابه </w:t>
      </w:r>
      <w:r w:rsidRPr="00D531B0">
        <w:rPr>
          <w:rFonts w:hint="cs"/>
          <w:rtl/>
        </w:rPr>
        <w:t>گرامی</w:t>
      </w:r>
      <w:r w:rsidR="00AC7670">
        <w:rPr>
          <w:rFonts w:cs="CTraditional Arabic" w:hint="cs"/>
          <w:rtl/>
        </w:rPr>
        <w:t>ش</w:t>
      </w:r>
      <w:r w:rsidRPr="00D531B0">
        <w:rPr>
          <w:rFonts w:hint="cs"/>
          <w:rtl/>
        </w:rPr>
        <w:t xml:space="preserve"> را به نفاق</w:t>
      </w:r>
      <w:r>
        <w:rPr>
          <w:rFonts w:hint="cs"/>
          <w:rtl/>
        </w:rPr>
        <w:t xml:space="preserve"> متهم می‌کنند.</w:t>
      </w:r>
    </w:p>
    <w:p w:rsidR="006167B8" w:rsidRDefault="006167B8" w:rsidP="00AC7670">
      <w:pPr>
        <w:pStyle w:val="1-"/>
        <w:rPr>
          <w:rtl/>
        </w:rPr>
      </w:pPr>
      <w:r>
        <w:rPr>
          <w:rFonts w:hint="cs"/>
          <w:rtl/>
        </w:rPr>
        <w:t>از خداوند متعال خواستاریم که بر خشم</w:t>
      </w:r>
      <w:r w:rsidR="000433D3">
        <w:rPr>
          <w:rFonts w:hint="cs"/>
          <w:rtl/>
        </w:rPr>
        <w:t xml:space="preserve"> آن‌ها </w:t>
      </w:r>
      <w:r>
        <w:rPr>
          <w:rFonts w:hint="cs"/>
          <w:rtl/>
        </w:rPr>
        <w:t>بیفزاید و مکرشان را وسیله هلاکتشان، و هلاکت کسانی گرداند که اسلام را برنمی‌تابند.</w:t>
      </w:r>
    </w:p>
    <w:p w:rsidR="006167B8" w:rsidRDefault="006167B8" w:rsidP="00AC7670">
      <w:pPr>
        <w:pStyle w:val="1-"/>
        <w:rPr>
          <w:rtl/>
        </w:rPr>
      </w:pPr>
      <w:r>
        <w:rPr>
          <w:rFonts w:hint="cs"/>
          <w:rtl/>
        </w:rPr>
        <w:t xml:space="preserve">از آنجا که </w:t>
      </w:r>
      <w:r w:rsidRPr="00AC7670">
        <w:rPr>
          <w:rFonts w:hint="cs"/>
          <w:rtl/>
        </w:rPr>
        <w:t xml:space="preserve">کتاب </w:t>
      </w:r>
      <w:r w:rsidRPr="00AC7670">
        <w:rPr>
          <w:rtl/>
        </w:rPr>
        <w:t>«منهاج السنة»</w:t>
      </w:r>
      <w:r w:rsidRPr="00AC7670">
        <w:rPr>
          <w:rFonts w:hint="cs"/>
          <w:rtl/>
        </w:rPr>
        <w:t xml:space="preserve"> مشتمل بر مباحث</w:t>
      </w:r>
      <w:r>
        <w:rPr>
          <w:rFonts w:hint="cs"/>
          <w:rtl/>
        </w:rPr>
        <w:t xml:space="preserve"> طولانی و مجملی در رد بر قدریه و متکلمان و غیره است، خواستم از این طریق مباحثی را انتخاب و گلچین نمایم که در خصوص رد روافض نوشته شده، و پیرامون خلافت، صحابه، امهات المؤمنین و امثال آن می‌باشد. و چیزی از خودم بر آن نیفزوده‌ام، نه در لابلای عبارات، و نه به عنوان حاشیه و توضیحات. زیرا کلام امام ابن تیمیه از چنان قوت، متانت و </w:t>
      </w:r>
      <w:r>
        <w:rPr>
          <w:rFonts w:hint="cs"/>
          <w:rtl/>
        </w:rPr>
        <w:lastRenderedPageBreak/>
        <w:t xml:space="preserve">استحکامی برخوردار است که نیاز به هیچ تعلیقی باقی نمی‌گذارد، و نور حق، و وضوح در گفتار، و قوت استدلال ایشان کتابش را از </w:t>
      </w:r>
      <w:r w:rsidRPr="00AC7670">
        <w:rPr>
          <w:rFonts w:hint="cs"/>
          <w:rtl/>
        </w:rPr>
        <w:t>توضیح</w:t>
      </w:r>
      <w:r>
        <w:rPr>
          <w:rFonts w:hint="cs"/>
          <w:rtl/>
        </w:rPr>
        <w:t xml:space="preserve"> بیشتر بی‌نیاز گردانیده است.</w:t>
      </w:r>
    </w:p>
    <w:p w:rsidR="006167B8" w:rsidRDefault="006167B8" w:rsidP="00AC7670">
      <w:pPr>
        <w:pStyle w:val="1-"/>
        <w:rPr>
          <w:b/>
          <w:bCs/>
          <w:sz w:val="32"/>
          <w:szCs w:val="32"/>
          <w:rtl/>
        </w:rPr>
      </w:pPr>
      <w:r>
        <w:rPr>
          <w:rFonts w:hint="cs"/>
          <w:rtl/>
        </w:rPr>
        <w:t>خداوند ایشان و پیروان ایشان را به خاطر جهاد و دفاع از اسلام جزای خیر عطا کند، و از خداوند متعال خواستاریم ما را در جهاد و پاداش نیک ایشان سهیم گرداند، چرا که خداوند بهترین و بخشنده‌ترین خوانده شده است.</w:t>
      </w:r>
      <w:r w:rsidRPr="00030580">
        <w:rPr>
          <w:b/>
          <w:bCs/>
          <w:sz w:val="32"/>
          <w:szCs w:val="32"/>
          <w:rtl/>
        </w:rPr>
        <w:t xml:space="preserve"> </w:t>
      </w:r>
    </w:p>
    <w:p w:rsidR="006167B8" w:rsidRDefault="006167B8" w:rsidP="00AC7670">
      <w:pPr>
        <w:pStyle w:val="4-"/>
        <w:ind w:firstLine="0"/>
        <w:jc w:val="center"/>
      </w:pPr>
      <w:r w:rsidRPr="000A6EAE">
        <w:rPr>
          <w:rtl/>
        </w:rPr>
        <w:t>وصلى الله وسلم وبارك على نبينا محمد وعلى آله وأزواجه وأصحابه أجمعين.</w:t>
      </w:r>
    </w:p>
    <w:p w:rsidR="00910AAE" w:rsidRDefault="00910AAE" w:rsidP="00910AAE">
      <w:pPr>
        <w:pStyle w:val="1-"/>
        <w:rPr>
          <w:rtl/>
        </w:rPr>
        <w:sectPr w:rsidR="00910AAE" w:rsidSect="00444BB9">
          <w:headerReference w:type="default" r:id="rId20"/>
          <w:footnotePr>
            <w:numRestart w:val="eachPage"/>
          </w:footnotePr>
          <w:type w:val="oddPage"/>
          <w:pgSz w:w="9356" w:h="13608" w:code="9"/>
          <w:pgMar w:top="567" w:right="1134" w:bottom="851" w:left="1134" w:header="454" w:footer="0" w:gutter="0"/>
          <w:cols w:space="720"/>
          <w:titlePg/>
          <w:bidi/>
          <w:rtlGutter/>
          <w:docGrid w:linePitch="381"/>
        </w:sectPr>
      </w:pPr>
    </w:p>
    <w:p w:rsidR="006167B8" w:rsidRDefault="006167B8" w:rsidP="002B3333">
      <w:pPr>
        <w:pStyle w:val="a"/>
        <w:rPr>
          <w:rtl/>
        </w:rPr>
      </w:pPr>
      <w:bookmarkStart w:id="50" w:name="_Toc298545556"/>
      <w:bookmarkStart w:id="51" w:name="_Toc426965529"/>
      <w:r w:rsidRPr="00F870DD">
        <w:rPr>
          <w:rFonts w:hint="cs"/>
          <w:rtl/>
        </w:rPr>
        <w:lastRenderedPageBreak/>
        <w:t>سبب تالیف این کتاب</w:t>
      </w:r>
      <w:bookmarkEnd w:id="50"/>
      <w:bookmarkEnd w:id="51"/>
    </w:p>
    <w:p w:rsidR="006167B8" w:rsidRPr="00AC7670" w:rsidRDefault="006167B8" w:rsidP="00AC7670">
      <w:pPr>
        <w:pStyle w:val="1-"/>
        <w:rPr>
          <w:rtl/>
        </w:rPr>
      </w:pPr>
      <w:r w:rsidRPr="00AC7670">
        <w:rPr>
          <w:rFonts w:hint="cs"/>
          <w:rtl/>
        </w:rPr>
        <w:t>شیخ الاسلام می‌گوید: ستایش برازنده خدایی است که:</w:t>
      </w:r>
      <w:r w:rsidR="00AC7670">
        <w:rPr>
          <w:rFonts w:hint="cs"/>
          <w:rtl/>
        </w:rPr>
        <w:t xml:space="preserve"> </w:t>
      </w:r>
      <w:r w:rsidR="00AC7670">
        <w:rPr>
          <w:rFonts w:cs="Traditional Arabic" w:hint="cs"/>
          <w:rtl/>
        </w:rPr>
        <w:t>﴿</w:t>
      </w:r>
      <w:r w:rsidR="00AC7670" w:rsidRPr="009639C3">
        <w:rPr>
          <w:rStyle w:val="Char4"/>
          <w:rtl/>
        </w:rPr>
        <w:t xml:space="preserve">فَبَعَثَ </w:t>
      </w:r>
      <w:r w:rsidR="00AC7670" w:rsidRPr="009639C3">
        <w:rPr>
          <w:rStyle w:val="Char4"/>
          <w:rFonts w:hint="cs"/>
          <w:rtl/>
        </w:rPr>
        <w:t>ٱ</w:t>
      </w:r>
      <w:r w:rsidR="00AC7670" w:rsidRPr="009639C3">
        <w:rPr>
          <w:rStyle w:val="Char4"/>
          <w:rFonts w:hint="eastAsia"/>
          <w:rtl/>
        </w:rPr>
        <w:t>للَّهُ</w:t>
      </w:r>
      <w:r w:rsidR="00AC7670" w:rsidRPr="009639C3">
        <w:rPr>
          <w:rStyle w:val="Char4"/>
          <w:rtl/>
        </w:rPr>
        <w:t xml:space="preserve"> </w:t>
      </w:r>
      <w:r w:rsidR="00AC7670" w:rsidRPr="009639C3">
        <w:rPr>
          <w:rStyle w:val="Char4"/>
          <w:rFonts w:hint="cs"/>
          <w:rtl/>
        </w:rPr>
        <w:t>ٱ</w:t>
      </w:r>
      <w:r w:rsidR="00AC7670" w:rsidRPr="009639C3">
        <w:rPr>
          <w:rStyle w:val="Char4"/>
          <w:rFonts w:hint="eastAsia"/>
          <w:rtl/>
        </w:rPr>
        <w:t>لنَّبِيِّ‍ۧنَ</w:t>
      </w:r>
      <w:r w:rsidR="00AC7670" w:rsidRPr="009639C3">
        <w:rPr>
          <w:rStyle w:val="Char4"/>
          <w:rtl/>
        </w:rPr>
        <w:t xml:space="preserve"> مُبَشِّرِينَ وَمُنذِرِينَ وَأَنزَلَ مَعَهُمُ </w:t>
      </w:r>
      <w:r w:rsidR="00AC7670" w:rsidRPr="009639C3">
        <w:rPr>
          <w:rStyle w:val="Char4"/>
          <w:rFonts w:hint="cs"/>
          <w:rtl/>
        </w:rPr>
        <w:t>ٱ</w:t>
      </w:r>
      <w:r w:rsidR="00AC7670" w:rsidRPr="009639C3">
        <w:rPr>
          <w:rStyle w:val="Char4"/>
          <w:rFonts w:hint="eastAsia"/>
          <w:rtl/>
        </w:rPr>
        <w:t>لۡكِتَٰبَ</w:t>
      </w:r>
      <w:r w:rsidR="00AC7670" w:rsidRPr="009639C3">
        <w:rPr>
          <w:rStyle w:val="Char4"/>
          <w:rtl/>
        </w:rPr>
        <w:t xml:space="preserve"> بِ</w:t>
      </w:r>
      <w:r w:rsidR="00AC7670" w:rsidRPr="009639C3">
        <w:rPr>
          <w:rStyle w:val="Char4"/>
          <w:rFonts w:hint="cs"/>
          <w:rtl/>
        </w:rPr>
        <w:t>ٱ</w:t>
      </w:r>
      <w:r w:rsidR="00AC7670" w:rsidRPr="009639C3">
        <w:rPr>
          <w:rStyle w:val="Char4"/>
          <w:rFonts w:hint="eastAsia"/>
          <w:rtl/>
        </w:rPr>
        <w:t>لۡحَقِّ</w:t>
      </w:r>
      <w:r w:rsidR="00AC7670" w:rsidRPr="009639C3">
        <w:rPr>
          <w:rStyle w:val="Char4"/>
          <w:rtl/>
        </w:rPr>
        <w:t xml:space="preserve"> لِيَحۡكُمَ بَيۡنَ </w:t>
      </w:r>
      <w:r w:rsidR="00AC7670" w:rsidRPr="009639C3">
        <w:rPr>
          <w:rStyle w:val="Char4"/>
          <w:rFonts w:hint="cs"/>
          <w:rtl/>
        </w:rPr>
        <w:t>ٱ</w:t>
      </w:r>
      <w:r w:rsidR="00AC7670" w:rsidRPr="009639C3">
        <w:rPr>
          <w:rStyle w:val="Char4"/>
          <w:rFonts w:hint="eastAsia"/>
          <w:rtl/>
        </w:rPr>
        <w:t>لنَّاسِ</w:t>
      </w:r>
      <w:r w:rsidR="00AC7670" w:rsidRPr="009639C3">
        <w:rPr>
          <w:rStyle w:val="Char4"/>
          <w:rtl/>
        </w:rPr>
        <w:t xml:space="preserve"> فِيمَا </w:t>
      </w:r>
      <w:r w:rsidR="00AC7670" w:rsidRPr="009639C3">
        <w:rPr>
          <w:rStyle w:val="Char4"/>
          <w:rFonts w:hint="cs"/>
          <w:rtl/>
        </w:rPr>
        <w:t>ٱ</w:t>
      </w:r>
      <w:r w:rsidR="00AC7670" w:rsidRPr="009639C3">
        <w:rPr>
          <w:rStyle w:val="Char4"/>
          <w:rFonts w:hint="eastAsia"/>
          <w:rtl/>
        </w:rPr>
        <w:t>خۡتَلَفُواْ</w:t>
      </w:r>
      <w:r w:rsidR="00AC7670" w:rsidRPr="009639C3">
        <w:rPr>
          <w:rStyle w:val="Char4"/>
          <w:rtl/>
        </w:rPr>
        <w:t xml:space="preserve"> فِيهِۚ وَمَا </w:t>
      </w:r>
      <w:r w:rsidR="00AC7670" w:rsidRPr="009639C3">
        <w:rPr>
          <w:rStyle w:val="Char4"/>
          <w:rFonts w:hint="cs"/>
          <w:rtl/>
        </w:rPr>
        <w:t>ٱ</w:t>
      </w:r>
      <w:r w:rsidR="00AC7670" w:rsidRPr="009639C3">
        <w:rPr>
          <w:rStyle w:val="Char4"/>
          <w:rFonts w:hint="eastAsia"/>
          <w:rtl/>
        </w:rPr>
        <w:t>خۡتَلَفَ</w:t>
      </w:r>
      <w:r w:rsidR="00AC7670" w:rsidRPr="009639C3">
        <w:rPr>
          <w:rStyle w:val="Char4"/>
          <w:rtl/>
        </w:rPr>
        <w:t xml:space="preserve"> فِيهِ إِلَّا </w:t>
      </w:r>
      <w:r w:rsidR="00AC7670" w:rsidRPr="009639C3">
        <w:rPr>
          <w:rStyle w:val="Char4"/>
          <w:rFonts w:hint="cs"/>
          <w:rtl/>
        </w:rPr>
        <w:t>ٱ</w:t>
      </w:r>
      <w:r w:rsidR="00AC7670" w:rsidRPr="009639C3">
        <w:rPr>
          <w:rStyle w:val="Char4"/>
          <w:rFonts w:hint="eastAsia"/>
          <w:rtl/>
        </w:rPr>
        <w:t>لَّذِينَ</w:t>
      </w:r>
      <w:r w:rsidR="00AC7670" w:rsidRPr="009639C3">
        <w:rPr>
          <w:rStyle w:val="Char4"/>
          <w:rtl/>
        </w:rPr>
        <w:t xml:space="preserve"> أُوتُوهُ مِنۢ بَعۡدِ مَا جَآء</w:t>
      </w:r>
      <w:r w:rsidR="00AC7670" w:rsidRPr="009639C3">
        <w:rPr>
          <w:rStyle w:val="Char4"/>
          <w:rFonts w:hint="eastAsia"/>
          <w:rtl/>
        </w:rPr>
        <w:t>َتۡهُمُ</w:t>
      </w:r>
      <w:r w:rsidR="00AC7670" w:rsidRPr="009639C3">
        <w:rPr>
          <w:rStyle w:val="Char4"/>
          <w:rtl/>
        </w:rPr>
        <w:t xml:space="preserve"> </w:t>
      </w:r>
      <w:r w:rsidR="00AC7670" w:rsidRPr="009639C3">
        <w:rPr>
          <w:rStyle w:val="Char4"/>
          <w:rFonts w:hint="cs"/>
          <w:rtl/>
        </w:rPr>
        <w:t>ٱ</w:t>
      </w:r>
      <w:r w:rsidR="00AC7670" w:rsidRPr="009639C3">
        <w:rPr>
          <w:rStyle w:val="Char4"/>
          <w:rFonts w:hint="eastAsia"/>
          <w:rtl/>
        </w:rPr>
        <w:t>لۡبَيِّنَٰتُ</w:t>
      </w:r>
      <w:r w:rsidR="00AC7670" w:rsidRPr="009639C3">
        <w:rPr>
          <w:rStyle w:val="Char4"/>
          <w:rtl/>
        </w:rPr>
        <w:t xml:space="preserve"> بَغۡيَۢا بَيۡنَهُمۡۖ فَهَدَى </w:t>
      </w:r>
      <w:r w:rsidR="00AC7670" w:rsidRPr="009639C3">
        <w:rPr>
          <w:rStyle w:val="Char4"/>
          <w:rFonts w:hint="cs"/>
          <w:rtl/>
        </w:rPr>
        <w:t>ٱ</w:t>
      </w:r>
      <w:r w:rsidR="00AC7670" w:rsidRPr="009639C3">
        <w:rPr>
          <w:rStyle w:val="Char4"/>
          <w:rFonts w:hint="eastAsia"/>
          <w:rtl/>
        </w:rPr>
        <w:t>للَّهُ</w:t>
      </w:r>
      <w:r w:rsidR="00AC7670" w:rsidRPr="009639C3">
        <w:rPr>
          <w:rStyle w:val="Char4"/>
          <w:rtl/>
        </w:rPr>
        <w:t xml:space="preserve"> </w:t>
      </w:r>
      <w:r w:rsidR="00AC7670" w:rsidRPr="009639C3">
        <w:rPr>
          <w:rStyle w:val="Char4"/>
          <w:rFonts w:hint="cs"/>
          <w:rtl/>
        </w:rPr>
        <w:t>ٱ</w:t>
      </w:r>
      <w:r w:rsidR="00AC7670" w:rsidRPr="009639C3">
        <w:rPr>
          <w:rStyle w:val="Char4"/>
          <w:rFonts w:hint="eastAsia"/>
          <w:rtl/>
        </w:rPr>
        <w:t>لَّذِينَ</w:t>
      </w:r>
      <w:r w:rsidR="00AC7670" w:rsidRPr="009639C3">
        <w:rPr>
          <w:rStyle w:val="Char4"/>
          <w:rtl/>
        </w:rPr>
        <w:t xml:space="preserve"> ءَامَنُواْ لِمَا </w:t>
      </w:r>
      <w:r w:rsidR="00AC7670" w:rsidRPr="009639C3">
        <w:rPr>
          <w:rStyle w:val="Char4"/>
          <w:rFonts w:hint="cs"/>
          <w:rtl/>
        </w:rPr>
        <w:t>ٱ</w:t>
      </w:r>
      <w:r w:rsidR="00AC7670" w:rsidRPr="009639C3">
        <w:rPr>
          <w:rStyle w:val="Char4"/>
          <w:rFonts w:hint="eastAsia"/>
          <w:rtl/>
        </w:rPr>
        <w:t>خۡتَلَفُواْ</w:t>
      </w:r>
      <w:r w:rsidR="00AC7670" w:rsidRPr="009639C3">
        <w:rPr>
          <w:rStyle w:val="Char4"/>
          <w:rtl/>
        </w:rPr>
        <w:t xml:space="preserve"> فِيهِ مِنَ </w:t>
      </w:r>
      <w:r w:rsidR="00AC7670" w:rsidRPr="009639C3">
        <w:rPr>
          <w:rStyle w:val="Char4"/>
          <w:rFonts w:hint="cs"/>
          <w:rtl/>
        </w:rPr>
        <w:t>ٱ</w:t>
      </w:r>
      <w:r w:rsidR="00AC7670" w:rsidRPr="009639C3">
        <w:rPr>
          <w:rStyle w:val="Char4"/>
          <w:rFonts w:hint="eastAsia"/>
          <w:rtl/>
        </w:rPr>
        <w:t>لۡحَقِّ</w:t>
      </w:r>
      <w:r w:rsidR="00AC7670" w:rsidRPr="009639C3">
        <w:rPr>
          <w:rStyle w:val="Char4"/>
          <w:rtl/>
        </w:rPr>
        <w:t xml:space="preserve"> بِإِذۡنِهِ</w:t>
      </w:r>
      <w:r w:rsidR="00AC7670" w:rsidRPr="009639C3">
        <w:rPr>
          <w:rStyle w:val="Char4"/>
          <w:rFonts w:hint="cs"/>
          <w:rtl/>
        </w:rPr>
        <w:t>ۦۗ</w:t>
      </w:r>
      <w:r w:rsidR="00AC7670" w:rsidRPr="009639C3">
        <w:rPr>
          <w:rStyle w:val="Char4"/>
          <w:rtl/>
        </w:rPr>
        <w:t xml:space="preserve"> وَ</w:t>
      </w:r>
      <w:r w:rsidR="00AC7670" w:rsidRPr="009639C3">
        <w:rPr>
          <w:rStyle w:val="Char4"/>
          <w:rFonts w:hint="cs"/>
          <w:rtl/>
        </w:rPr>
        <w:t>ٱ</w:t>
      </w:r>
      <w:r w:rsidR="00AC7670" w:rsidRPr="009639C3">
        <w:rPr>
          <w:rStyle w:val="Char4"/>
          <w:rFonts w:hint="eastAsia"/>
          <w:rtl/>
        </w:rPr>
        <w:t>للَّهُ</w:t>
      </w:r>
      <w:r w:rsidR="00AC7670" w:rsidRPr="009639C3">
        <w:rPr>
          <w:rStyle w:val="Char4"/>
          <w:rtl/>
        </w:rPr>
        <w:t xml:space="preserve"> يَهۡدِي مَن يَشَآءُ إِلَىٰ صِرَٰطٖ مُّسۡتَقِيمٍ ٢١٣</w:t>
      </w:r>
      <w:r w:rsidR="00AC7670">
        <w:rPr>
          <w:rFonts w:cs="Traditional Arabic" w:hint="cs"/>
          <w:rtl/>
        </w:rPr>
        <w:t>﴾</w:t>
      </w:r>
      <w:r w:rsidRPr="00AC7670">
        <w:rPr>
          <w:rFonts w:hint="cs"/>
          <w:rtl/>
        </w:rPr>
        <w:t xml:space="preserve"> </w:t>
      </w:r>
      <w:r w:rsidR="00AC7670" w:rsidRPr="00AC7670">
        <w:rPr>
          <w:rStyle w:val="4-Char0"/>
          <w:rFonts w:hint="cs"/>
          <w:rtl/>
        </w:rPr>
        <w:t>[</w:t>
      </w:r>
      <w:r w:rsidRPr="00AC7670">
        <w:rPr>
          <w:rStyle w:val="4-Char0"/>
          <w:rFonts w:hint="cs"/>
          <w:rtl/>
        </w:rPr>
        <w:t>البقر</w:t>
      </w:r>
      <w:r w:rsidR="00AC7670" w:rsidRPr="00AC7670">
        <w:rPr>
          <w:rStyle w:val="4-Char0"/>
          <w:rFonts w:hint="cs"/>
          <w:rtl/>
        </w:rPr>
        <w:t>ة</w:t>
      </w:r>
      <w:r w:rsidRPr="00AC7670">
        <w:rPr>
          <w:rStyle w:val="4-Char0"/>
          <w:rFonts w:hint="cs"/>
          <w:rtl/>
        </w:rPr>
        <w:t>: 213</w:t>
      </w:r>
      <w:r w:rsidR="00AC7670" w:rsidRPr="00AC7670">
        <w:rPr>
          <w:rStyle w:val="4-Char0"/>
          <w:rFonts w:hint="cs"/>
          <w:rtl/>
        </w:rPr>
        <w:t>]</w:t>
      </w:r>
      <w:r w:rsidRPr="00AC7670">
        <w:rPr>
          <w:rFonts w:hint="cs"/>
          <w:rtl/>
        </w:rPr>
        <w:t>.</w:t>
      </w:r>
    </w:p>
    <w:p w:rsidR="006167B8" w:rsidRPr="00A77D7E" w:rsidRDefault="006167B8" w:rsidP="00AC7670">
      <w:pPr>
        <w:pStyle w:val="1-"/>
        <w:rPr>
          <w:rFonts w:ascii="Times New Roman" w:hAnsi="Times New Roman"/>
          <w:sz w:val="26"/>
          <w:szCs w:val="26"/>
          <w:rtl/>
        </w:rPr>
      </w:pPr>
      <w:r w:rsidRPr="00A77D7E">
        <w:rPr>
          <w:rFonts w:ascii="Times New Roman" w:hAnsi="Times New Roman" w:hint="cs"/>
          <w:sz w:val="26"/>
          <w:szCs w:val="26"/>
          <w:rtl/>
        </w:rPr>
        <w:t>«</w:t>
      </w:r>
      <w:r w:rsidRPr="000B5E36">
        <w:rPr>
          <w:rtl/>
        </w:rPr>
        <w:t xml:space="preserve">مردم (در آغاز) </w:t>
      </w:r>
      <w:r w:rsidR="009768AE">
        <w:rPr>
          <w:rtl/>
        </w:rPr>
        <w:t>یک</w:t>
      </w:r>
      <w:r w:rsidRPr="000B5E36">
        <w:rPr>
          <w:rtl/>
        </w:rPr>
        <w:t xml:space="preserve"> دسته بودند</w:t>
      </w:r>
      <w:r w:rsidR="000A6EAE">
        <w:rPr>
          <w:rtl/>
        </w:rPr>
        <w:t>؛</w:t>
      </w:r>
      <w:r w:rsidRPr="000B5E36">
        <w:rPr>
          <w:rtl/>
        </w:rPr>
        <w:t xml:space="preserve"> (و تضادى در م</w:t>
      </w:r>
      <w:r w:rsidR="009768AE">
        <w:rPr>
          <w:rtl/>
        </w:rPr>
        <w:t>ی</w:t>
      </w:r>
      <w:r w:rsidRPr="000B5E36">
        <w:rPr>
          <w:rtl/>
        </w:rPr>
        <w:t>ان</w:t>
      </w:r>
      <w:r w:rsidR="000433D3">
        <w:rPr>
          <w:rtl/>
        </w:rPr>
        <w:t xml:space="preserve"> آن‌ها </w:t>
      </w:r>
      <w:r w:rsidRPr="000B5E36">
        <w:rPr>
          <w:rtl/>
        </w:rPr>
        <w:t>وجود نداشت. بتدر</w:t>
      </w:r>
      <w:r w:rsidR="009768AE">
        <w:rPr>
          <w:rtl/>
        </w:rPr>
        <w:t>ی</w:t>
      </w:r>
      <w:r w:rsidRPr="000B5E36">
        <w:rPr>
          <w:rtl/>
        </w:rPr>
        <w:t>ج جوامع و طبقات پد</w:t>
      </w:r>
      <w:r w:rsidR="009768AE">
        <w:rPr>
          <w:rtl/>
        </w:rPr>
        <w:t>ی</w:t>
      </w:r>
      <w:r w:rsidRPr="000B5E36">
        <w:rPr>
          <w:rtl/>
        </w:rPr>
        <w:t>د آمد و اختلافات و تضادها</w:t>
      </w:r>
      <w:r w:rsidR="009768AE">
        <w:rPr>
          <w:rtl/>
        </w:rPr>
        <w:t>ی</w:t>
      </w:r>
      <w:r w:rsidRPr="000B5E36">
        <w:rPr>
          <w:rtl/>
        </w:rPr>
        <w:t>ى در م</w:t>
      </w:r>
      <w:r w:rsidR="009768AE">
        <w:rPr>
          <w:rtl/>
        </w:rPr>
        <w:t>ی</w:t>
      </w:r>
      <w:r w:rsidRPr="000B5E36">
        <w:rPr>
          <w:rtl/>
        </w:rPr>
        <w:t>ان</w:t>
      </w:r>
      <w:r w:rsidR="000433D3">
        <w:rPr>
          <w:rtl/>
        </w:rPr>
        <w:t xml:space="preserve"> آن‌ها </w:t>
      </w:r>
      <w:r w:rsidRPr="000B5E36">
        <w:rPr>
          <w:rtl/>
        </w:rPr>
        <w:t>پ</w:t>
      </w:r>
      <w:r w:rsidR="009768AE">
        <w:rPr>
          <w:rtl/>
        </w:rPr>
        <w:t>ی</w:t>
      </w:r>
      <w:r w:rsidRPr="000B5E36">
        <w:rPr>
          <w:rtl/>
        </w:rPr>
        <w:t>دا شد، در ا</w:t>
      </w:r>
      <w:r w:rsidR="009768AE">
        <w:rPr>
          <w:rtl/>
        </w:rPr>
        <w:t>ی</w:t>
      </w:r>
      <w:r w:rsidRPr="000B5E36">
        <w:rPr>
          <w:rtl/>
        </w:rPr>
        <w:t>ن حال) خداوند، پ</w:t>
      </w:r>
      <w:r w:rsidR="009768AE">
        <w:rPr>
          <w:rtl/>
        </w:rPr>
        <w:t>ی</w:t>
      </w:r>
      <w:r w:rsidRPr="000B5E36">
        <w:rPr>
          <w:rtl/>
        </w:rPr>
        <w:t>امبران را برانگ</w:t>
      </w:r>
      <w:r w:rsidR="009768AE">
        <w:rPr>
          <w:rtl/>
        </w:rPr>
        <w:t>ی</w:t>
      </w:r>
      <w:r w:rsidRPr="000B5E36">
        <w:rPr>
          <w:rtl/>
        </w:rPr>
        <w:t>خت</w:t>
      </w:r>
      <w:r w:rsidR="000A6EAE">
        <w:rPr>
          <w:rtl/>
        </w:rPr>
        <w:t>؛</w:t>
      </w:r>
      <w:r w:rsidRPr="000B5E36">
        <w:rPr>
          <w:rtl/>
        </w:rPr>
        <w:t xml:space="preserve"> تا مردم را بشارت و ب</w:t>
      </w:r>
      <w:r w:rsidR="009768AE">
        <w:rPr>
          <w:rtl/>
        </w:rPr>
        <w:t>ی</w:t>
      </w:r>
      <w:r w:rsidRPr="000B5E36">
        <w:rPr>
          <w:rtl/>
        </w:rPr>
        <w:t xml:space="preserve">م دهند و </w:t>
      </w:r>
      <w:r w:rsidR="009768AE">
        <w:rPr>
          <w:rtl/>
        </w:rPr>
        <w:t>ک</w:t>
      </w:r>
      <w:r w:rsidRPr="000B5E36">
        <w:rPr>
          <w:rtl/>
        </w:rPr>
        <w:t xml:space="preserve">تاب آسمانى، </w:t>
      </w:r>
      <w:r w:rsidR="009768AE">
        <w:rPr>
          <w:rtl/>
        </w:rPr>
        <w:t>ک</w:t>
      </w:r>
      <w:r w:rsidRPr="000B5E36">
        <w:rPr>
          <w:rtl/>
        </w:rPr>
        <w:t>ه به سوى حق دعوت مى‏</w:t>
      </w:r>
      <w:r w:rsidR="009768AE">
        <w:rPr>
          <w:rtl/>
        </w:rPr>
        <w:t>ک</w:t>
      </w:r>
      <w:r w:rsidRPr="000B5E36">
        <w:rPr>
          <w:rtl/>
        </w:rPr>
        <w:t>رد، با</w:t>
      </w:r>
      <w:r w:rsidR="000433D3">
        <w:rPr>
          <w:rtl/>
        </w:rPr>
        <w:t xml:space="preserve"> آن‌ها </w:t>
      </w:r>
      <w:r w:rsidRPr="000B5E36">
        <w:rPr>
          <w:rtl/>
        </w:rPr>
        <w:t>نازل نمود</w:t>
      </w:r>
      <w:r w:rsidR="000A6EAE">
        <w:rPr>
          <w:rtl/>
        </w:rPr>
        <w:t>؛</w:t>
      </w:r>
      <w:r w:rsidRPr="000B5E36">
        <w:rPr>
          <w:rtl/>
        </w:rPr>
        <w:t xml:space="preserve"> تا در م</w:t>
      </w:r>
      <w:r w:rsidR="009768AE">
        <w:rPr>
          <w:rtl/>
        </w:rPr>
        <w:t>ی</w:t>
      </w:r>
      <w:r w:rsidRPr="000B5E36">
        <w:rPr>
          <w:rtl/>
        </w:rPr>
        <w:t xml:space="preserve">ان مردم، در آنچه اختلاف داشتند، داورى </w:t>
      </w:r>
      <w:r w:rsidR="009768AE">
        <w:rPr>
          <w:rtl/>
        </w:rPr>
        <w:t>ک</w:t>
      </w:r>
      <w:r w:rsidRPr="000B5E36">
        <w:rPr>
          <w:rtl/>
        </w:rPr>
        <w:t>ند. (افراد باا</w:t>
      </w:r>
      <w:r w:rsidR="009768AE">
        <w:rPr>
          <w:rtl/>
        </w:rPr>
        <w:t>ی</w:t>
      </w:r>
      <w:r w:rsidRPr="000B5E36">
        <w:rPr>
          <w:rtl/>
        </w:rPr>
        <w:t>مان، در آن اختلاف ن</w:t>
      </w:r>
      <w:r w:rsidR="009768AE">
        <w:rPr>
          <w:rtl/>
        </w:rPr>
        <w:t>ک</w:t>
      </w:r>
      <w:r w:rsidRPr="000B5E36">
        <w:rPr>
          <w:rtl/>
        </w:rPr>
        <w:t>ردند</w:t>
      </w:r>
      <w:r w:rsidR="000A6EAE">
        <w:rPr>
          <w:rtl/>
        </w:rPr>
        <w:t>؛</w:t>
      </w:r>
      <w:r w:rsidRPr="000B5E36">
        <w:rPr>
          <w:rtl/>
        </w:rPr>
        <w:t xml:space="preserve">) تنها (گروهى از) </w:t>
      </w:r>
      <w:r w:rsidR="009768AE">
        <w:rPr>
          <w:rtl/>
        </w:rPr>
        <w:t>ک</w:t>
      </w:r>
      <w:r w:rsidRPr="000B5E36">
        <w:rPr>
          <w:rtl/>
        </w:rPr>
        <w:t xml:space="preserve">سانى </w:t>
      </w:r>
      <w:r w:rsidR="009768AE">
        <w:rPr>
          <w:rtl/>
        </w:rPr>
        <w:t>ک</w:t>
      </w:r>
      <w:r w:rsidRPr="000B5E36">
        <w:rPr>
          <w:rtl/>
        </w:rPr>
        <w:t xml:space="preserve">ه </w:t>
      </w:r>
      <w:r w:rsidR="009768AE">
        <w:rPr>
          <w:rtl/>
        </w:rPr>
        <w:t>ک</w:t>
      </w:r>
      <w:r w:rsidRPr="000B5E36">
        <w:rPr>
          <w:rtl/>
        </w:rPr>
        <w:t>تاب را در</w:t>
      </w:r>
      <w:r w:rsidR="009768AE">
        <w:rPr>
          <w:rtl/>
        </w:rPr>
        <w:t>ی</w:t>
      </w:r>
      <w:r w:rsidRPr="000B5E36">
        <w:rPr>
          <w:rtl/>
        </w:rPr>
        <w:t>افت داشته بودند، و نشانه‏هاى روشن به</w:t>
      </w:r>
      <w:r w:rsidR="000433D3">
        <w:rPr>
          <w:rtl/>
        </w:rPr>
        <w:t xml:space="preserve"> آن‌ها </w:t>
      </w:r>
      <w:r w:rsidRPr="000B5E36">
        <w:rPr>
          <w:rtl/>
        </w:rPr>
        <w:t>رس</w:t>
      </w:r>
      <w:r w:rsidR="009768AE">
        <w:rPr>
          <w:rtl/>
        </w:rPr>
        <w:t>ی</w:t>
      </w:r>
      <w:r w:rsidRPr="000B5E36">
        <w:rPr>
          <w:rtl/>
        </w:rPr>
        <w:t xml:space="preserve">ده بود، به خاطر انحراف از حق و ستمگرى، در آن اختلاف </w:t>
      </w:r>
      <w:r w:rsidR="009768AE">
        <w:rPr>
          <w:rtl/>
        </w:rPr>
        <w:t>ک</w:t>
      </w:r>
      <w:r w:rsidRPr="000B5E36">
        <w:rPr>
          <w:rtl/>
        </w:rPr>
        <w:t>ردند. خداوند ، آنها</w:t>
      </w:r>
      <w:r w:rsidR="009768AE">
        <w:rPr>
          <w:rtl/>
        </w:rPr>
        <w:t>ی</w:t>
      </w:r>
      <w:r w:rsidRPr="000B5E36">
        <w:rPr>
          <w:rtl/>
        </w:rPr>
        <w:t xml:space="preserve">ى را </w:t>
      </w:r>
      <w:r w:rsidR="009768AE">
        <w:rPr>
          <w:rtl/>
        </w:rPr>
        <w:t>ک</w:t>
      </w:r>
      <w:r w:rsidRPr="000B5E36">
        <w:rPr>
          <w:rtl/>
        </w:rPr>
        <w:t>ه ا</w:t>
      </w:r>
      <w:r w:rsidR="009768AE">
        <w:rPr>
          <w:rtl/>
        </w:rPr>
        <w:t>ی</w:t>
      </w:r>
      <w:r w:rsidRPr="000B5E36">
        <w:rPr>
          <w:rtl/>
        </w:rPr>
        <w:t>مان آورده بودند، به حق</w:t>
      </w:r>
      <w:r w:rsidR="009768AE">
        <w:rPr>
          <w:rtl/>
        </w:rPr>
        <w:t>ی</w:t>
      </w:r>
      <w:r w:rsidRPr="000B5E36">
        <w:rPr>
          <w:rtl/>
        </w:rPr>
        <w:t>قت آنچه مورد اختلاف بود، به فرمان خودش، رهبرى نمود. (اما افراد بى‏ا</w:t>
      </w:r>
      <w:r w:rsidR="009768AE">
        <w:rPr>
          <w:rtl/>
        </w:rPr>
        <w:t>ی</w:t>
      </w:r>
      <w:r w:rsidRPr="000B5E36">
        <w:rPr>
          <w:rtl/>
        </w:rPr>
        <w:t>مان، همچنان در گمراهى و اختلاف، باقى ماندند) و خدا،</w:t>
      </w:r>
      <w:r w:rsidR="00E03676">
        <w:rPr>
          <w:rtl/>
        </w:rPr>
        <w:t xml:space="preserve"> هرکس </w:t>
      </w:r>
      <w:r w:rsidRPr="000B5E36">
        <w:rPr>
          <w:rtl/>
        </w:rPr>
        <w:t>را بخواهد، به راه راست هدا</w:t>
      </w:r>
      <w:r w:rsidR="009768AE">
        <w:rPr>
          <w:rtl/>
        </w:rPr>
        <w:t>ی</w:t>
      </w:r>
      <w:r w:rsidRPr="000B5E36">
        <w:rPr>
          <w:rtl/>
        </w:rPr>
        <w:t>ت مى‏</w:t>
      </w:r>
      <w:r w:rsidR="009768AE">
        <w:rPr>
          <w:rtl/>
        </w:rPr>
        <w:t>ک</w:t>
      </w:r>
      <w:r w:rsidRPr="000B5E36">
        <w:rPr>
          <w:rtl/>
        </w:rPr>
        <w:t>ند</w:t>
      </w:r>
      <w:r>
        <w:rPr>
          <w:rFonts w:ascii="Times New Roman" w:hAnsi="Times New Roman" w:hint="cs"/>
          <w:sz w:val="26"/>
          <w:szCs w:val="26"/>
          <w:rtl/>
        </w:rPr>
        <w:t>».</w:t>
      </w:r>
    </w:p>
    <w:p w:rsidR="006167B8" w:rsidRPr="00AC7670" w:rsidRDefault="006167B8" w:rsidP="00AC7670">
      <w:pPr>
        <w:pStyle w:val="1-"/>
        <w:rPr>
          <w:rtl/>
        </w:rPr>
      </w:pPr>
      <w:r w:rsidRPr="00AC7670">
        <w:rPr>
          <w:rFonts w:hint="cs"/>
          <w:rtl/>
        </w:rPr>
        <w:t>و گواهی می‌دهم که هیچ خدایی به حق جز خدای یگانه و بی</w:t>
      </w:r>
      <w:r w:rsidRPr="00AC7670">
        <w:rPr>
          <w:rFonts w:hint="eastAsia"/>
          <w:rtl/>
        </w:rPr>
        <w:t>‌شریک وجود ندارد، همچنانکه خداوند خود شهادت می‌دهد</w:t>
      </w:r>
      <w:r w:rsidRPr="00AC7670">
        <w:rPr>
          <w:rFonts w:hint="cs"/>
          <w:rtl/>
        </w:rPr>
        <w:t>:</w:t>
      </w:r>
      <w:r w:rsidR="00AC7670">
        <w:rPr>
          <w:rFonts w:hint="cs"/>
          <w:rtl/>
        </w:rPr>
        <w:t xml:space="preserve"> </w:t>
      </w:r>
      <w:r w:rsidR="00AC7670">
        <w:rPr>
          <w:rFonts w:cs="Traditional Arabic" w:hint="cs"/>
          <w:rtl/>
        </w:rPr>
        <w:t>﴿</w:t>
      </w:r>
      <w:r w:rsidR="00AC7670" w:rsidRPr="009639C3">
        <w:rPr>
          <w:rStyle w:val="Char4"/>
          <w:rFonts w:hint="eastAsia"/>
          <w:rtl/>
        </w:rPr>
        <w:t>شَهِدَ</w:t>
      </w:r>
      <w:r w:rsidR="00AC7670" w:rsidRPr="009639C3">
        <w:rPr>
          <w:rStyle w:val="Char4"/>
          <w:rtl/>
        </w:rPr>
        <w:t xml:space="preserve"> </w:t>
      </w:r>
      <w:r w:rsidR="00AC7670" w:rsidRPr="009639C3">
        <w:rPr>
          <w:rStyle w:val="Char4"/>
          <w:rFonts w:hint="cs"/>
          <w:rtl/>
        </w:rPr>
        <w:t>ٱ</w:t>
      </w:r>
      <w:r w:rsidR="00AC7670" w:rsidRPr="009639C3">
        <w:rPr>
          <w:rStyle w:val="Char4"/>
          <w:rFonts w:hint="eastAsia"/>
          <w:rtl/>
        </w:rPr>
        <w:t>للَّهُ</w:t>
      </w:r>
      <w:r w:rsidR="00AC7670" w:rsidRPr="009639C3">
        <w:rPr>
          <w:rStyle w:val="Char4"/>
          <w:rtl/>
        </w:rPr>
        <w:t xml:space="preserve"> أَنَّهُ</w:t>
      </w:r>
      <w:r w:rsidR="00AC7670" w:rsidRPr="009639C3">
        <w:rPr>
          <w:rStyle w:val="Char4"/>
          <w:rFonts w:hint="cs"/>
          <w:rtl/>
        </w:rPr>
        <w:t>ۥ</w:t>
      </w:r>
      <w:r w:rsidR="00AC7670" w:rsidRPr="009639C3">
        <w:rPr>
          <w:rStyle w:val="Char4"/>
          <w:rtl/>
        </w:rPr>
        <w:t xml:space="preserve"> لَآ إِلَٰهَ إِلَّا هُوَ وَ</w:t>
      </w:r>
      <w:r w:rsidR="00AC7670" w:rsidRPr="009639C3">
        <w:rPr>
          <w:rStyle w:val="Char4"/>
          <w:rFonts w:hint="cs"/>
          <w:rtl/>
        </w:rPr>
        <w:t>ٱ</w:t>
      </w:r>
      <w:r w:rsidR="00AC7670" w:rsidRPr="009639C3">
        <w:rPr>
          <w:rStyle w:val="Char4"/>
          <w:rFonts w:hint="eastAsia"/>
          <w:rtl/>
        </w:rPr>
        <w:t>لۡمَلَٰٓئِكَةُ</w:t>
      </w:r>
      <w:r w:rsidR="00AC7670" w:rsidRPr="009639C3">
        <w:rPr>
          <w:rStyle w:val="Char4"/>
          <w:rtl/>
        </w:rPr>
        <w:t xml:space="preserve"> وَأُوْلُواْ </w:t>
      </w:r>
      <w:r w:rsidR="00AC7670" w:rsidRPr="009639C3">
        <w:rPr>
          <w:rStyle w:val="Char4"/>
          <w:rFonts w:hint="cs"/>
          <w:rtl/>
        </w:rPr>
        <w:t>ٱ</w:t>
      </w:r>
      <w:r w:rsidR="00AC7670" w:rsidRPr="009639C3">
        <w:rPr>
          <w:rStyle w:val="Char4"/>
          <w:rFonts w:hint="eastAsia"/>
          <w:rtl/>
        </w:rPr>
        <w:t>لۡعِلۡمِ</w:t>
      </w:r>
      <w:r w:rsidR="00AC7670" w:rsidRPr="009639C3">
        <w:rPr>
          <w:rStyle w:val="Char4"/>
          <w:rtl/>
        </w:rPr>
        <w:t xml:space="preserve"> قَآئِمَۢا بِ</w:t>
      </w:r>
      <w:r w:rsidR="00AC7670" w:rsidRPr="009639C3">
        <w:rPr>
          <w:rStyle w:val="Char4"/>
          <w:rFonts w:hint="cs"/>
          <w:rtl/>
        </w:rPr>
        <w:t>ٱ</w:t>
      </w:r>
      <w:r w:rsidR="00AC7670" w:rsidRPr="009639C3">
        <w:rPr>
          <w:rStyle w:val="Char4"/>
          <w:rFonts w:hint="eastAsia"/>
          <w:rtl/>
        </w:rPr>
        <w:t>لۡقِسۡطِۚ</w:t>
      </w:r>
      <w:r w:rsidR="00AC7670" w:rsidRPr="009639C3">
        <w:rPr>
          <w:rStyle w:val="Char4"/>
          <w:rtl/>
        </w:rPr>
        <w:t xml:space="preserve"> لَآ إِلَٰهَ إِلَّا هُوَ </w:t>
      </w:r>
      <w:r w:rsidR="00AC7670" w:rsidRPr="009639C3">
        <w:rPr>
          <w:rStyle w:val="Char4"/>
          <w:rFonts w:hint="cs"/>
          <w:rtl/>
        </w:rPr>
        <w:t>ٱ</w:t>
      </w:r>
      <w:r w:rsidR="00AC7670" w:rsidRPr="009639C3">
        <w:rPr>
          <w:rStyle w:val="Char4"/>
          <w:rFonts w:hint="eastAsia"/>
          <w:rtl/>
        </w:rPr>
        <w:t>لۡعَزِيزُ</w:t>
      </w:r>
      <w:r w:rsidR="00AC7670" w:rsidRPr="009639C3">
        <w:rPr>
          <w:rStyle w:val="Char4"/>
          <w:rtl/>
        </w:rPr>
        <w:t xml:space="preserve"> </w:t>
      </w:r>
      <w:r w:rsidR="00AC7670" w:rsidRPr="009639C3">
        <w:rPr>
          <w:rStyle w:val="Char4"/>
          <w:rFonts w:hint="cs"/>
          <w:rtl/>
        </w:rPr>
        <w:t>ٱ</w:t>
      </w:r>
      <w:r w:rsidR="00AC7670" w:rsidRPr="009639C3">
        <w:rPr>
          <w:rStyle w:val="Char4"/>
          <w:rFonts w:hint="eastAsia"/>
          <w:rtl/>
        </w:rPr>
        <w:t>لۡحَكِيمُ</w:t>
      </w:r>
      <w:r w:rsidR="00AC7670" w:rsidRPr="009639C3">
        <w:rPr>
          <w:rStyle w:val="Char4"/>
          <w:rtl/>
        </w:rPr>
        <w:t xml:space="preserve"> ١٨</w:t>
      </w:r>
      <w:r w:rsidR="00AC7670">
        <w:rPr>
          <w:rFonts w:cs="Traditional Arabic" w:hint="cs"/>
          <w:rtl/>
        </w:rPr>
        <w:t>﴾</w:t>
      </w:r>
      <w:r w:rsidRPr="00AC7670">
        <w:rPr>
          <w:rFonts w:hint="cs"/>
          <w:rtl/>
        </w:rPr>
        <w:t xml:space="preserve"> </w:t>
      </w:r>
      <w:r w:rsidR="00AC7670" w:rsidRPr="00AC7670">
        <w:rPr>
          <w:rStyle w:val="4-Char0"/>
          <w:rFonts w:hint="cs"/>
          <w:rtl/>
        </w:rPr>
        <w:t>[</w:t>
      </w:r>
      <w:r w:rsidRPr="00AC7670">
        <w:rPr>
          <w:rStyle w:val="4-Char0"/>
          <w:rFonts w:hint="cs"/>
          <w:rtl/>
        </w:rPr>
        <w:t>آل عمران: 18</w:t>
      </w:r>
      <w:r w:rsidR="00AC7670" w:rsidRPr="00AC7670">
        <w:rPr>
          <w:rStyle w:val="4-Char0"/>
          <w:rFonts w:hint="cs"/>
          <w:rtl/>
        </w:rPr>
        <w:t>]</w:t>
      </w:r>
      <w:r w:rsidRPr="00AC7670">
        <w:rPr>
          <w:rFonts w:hint="cs"/>
          <w:rtl/>
        </w:rPr>
        <w:t>. «</w:t>
      </w:r>
      <w:r w:rsidRPr="00AC7670">
        <w:rPr>
          <w:rtl/>
        </w:rPr>
        <w:t>خداوند، (با ا</w:t>
      </w:r>
      <w:r w:rsidR="009768AE">
        <w:rPr>
          <w:rtl/>
        </w:rPr>
        <w:t>ی</w:t>
      </w:r>
      <w:r w:rsidRPr="00AC7670">
        <w:rPr>
          <w:rtl/>
        </w:rPr>
        <w:t xml:space="preserve">جاد نظام واحد جهان هستى،) گواهى مى‏دهد </w:t>
      </w:r>
      <w:r w:rsidR="009768AE">
        <w:rPr>
          <w:rtl/>
        </w:rPr>
        <w:t>ک</w:t>
      </w:r>
      <w:r w:rsidRPr="00AC7670">
        <w:rPr>
          <w:rtl/>
        </w:rPr>
        <w:t>ه معبودى جز او ن</w:t>
      </w:r>
      <w:r w:rsidR="009768AE">
        <w:rPr>
          <w:rtl/>
        </w:rPr>
        <w:t>ی</w:t>
      </w:r>
      <w:r w:rsidRPr="00AC7670">
        <w:rPr>
          <w:rtl/>
        </w:rPr>
        <w:t>ست</w:t>
      </w:r>
      <w:r w:rsidR="000A6EAE" w:rsidRPr="00AC7670">
        <w:rPr>
          <w:rtl/>
        </w:rPr>
        <w:t>؛</w:t>
      </w:r>
      <w:r w:rsidRPr="00AC7670">
        <w:rPr>
          <w:rtl/>
        </w:rPr>
        <w:t xml:space="preserve"> و فرشتگان و صاحبان دانش، (هر </w:t>
      </w:r>
      <w:r w:rsidR="009768AE">
        <w:rPr>
          <w:rtl/>
        </w:rPr>
        <w:t>ک</w:t>
      </w:r>
      <w:r w:rsidRPr="00AC7670">
        <w:rPr>
          <w:rtl/>
        </w:rPr>
        <w:t>دام به گونه‏اى بر ا</w:t>
      </w:r>
      <w:r w:rsidR="009768AE">
        <w:rPr>
          <w:rtl/>
        </w:rPr>
        <w:t>ی</w:t>
      </w:r>
      <w:r w:rsidRPr="00AC7670">
        <w:rPr>
          <w:rtl/>
        </w:rPr>
        <w:t>ن مطلب،) گواهى مى‏دهند</w:t>
      </w:r>
      <w:r w:rsidR="000A6EAE" w:rsidRPr="00AC7670">
        <w:rPr>
          <w:rtl/>
        </w:rPr>
        <w:t>؛</w:t>
      </w:r>
      <w:r w:rsidRPr="00AC7670">
        <w:rPr>
          <w:rtl/>
        </w:rPr>
        <w:t xml:space="preserve"> در حالى </w:t>
      </w:r>
      <w:r w:rsidR="009768AE">
        <w:rPr>
          <w:rtl/>
        </w:rPr>
        <w:t>ک</w:t>
      </w:r>
      <w:r w:rsidRPr="00AC7670">
        <w:rPr>
          <w:rtl/>
        </w:rPr>
        <w:t>ه (خداوند در تمام عالم) ق</w:t>
      </w:r>
      <w:r w:rsidR="009768AE">
        <w:rPr>
          <w:rtl/>
        </w:rPr>
        <w:t>ی</w:t>
      </w:r>
      <w:r w:rsidRPr="00AC7670">
        <w:rPr>
          <w:rtl/>
        </w:rPr>
        <w:t>ام به عدالت دارد</w:t>
      </w:r>
      <w:r w:rsidR="000A6EAE" w:rsidRPr="00AC7670">
        <w:rPr>
          <w:rtl/>
        </w:rPr>
        <w:t>؛</w:t>
      </w:r>
      <w:r w:rsidRPr="00AC7670">
        <w:rPr>
          <w:rtl/>
        </w:rPr>
        <w:t xml:space="preserve"> معبودى </w:t>
      </w:r>
      <w:r w:rsidRPr="00AC7670">
        <w:rPr>
          <w:rFonts w:hint="cs"/>
          <w:rtl/>
        </w:rPr>
        <w:t xml:space="preserve">به حق </w:t>
      </w:r>
      <w:r w:rsidRPr="00AC7670">
        <w:rPr>
          <w:rtl/>
        </w:rPr>
        <w:t>جز او ن</w:t>
      </w:r>
      <w:r w:rsidR="009768AE">
        <w:rPr>
          <w:rtl/>
        </w:rPr>
        <w:t>ی</w:t>
      </w:r>
      <w:r w:rsidRPr="00AC7670">
        <w:rPr>
          <w:rtl/>
        </w:rPr>
        <w:t xml:space="preserve">ست، </w:t>
      </w:r>
      <w:r w:rsidR="009768AE">
        <w:rPr>
          <w:rtl/>
        </w:rPr>
        <w:t>ک</w:t>
      </w:r>
      <w:r w:rsidRPr="00AC7670">
        <w:rPr>
          <w:rtl/>
        </w:rPr>
        <w:t>ه هم توانا و هم ح</w:t>
      </w:r>
      <w:r w:rsidR="009768AE">
        <w:rPr>
          <w:rtl/>
        </w:rPr>
        <w:t>کی</w:t>
      </w:r>
      <w:r w:rsidRPr="00AC7670">
        <w:rPr>
          <w:rtl/>
        </w:rPr>
        <w:t>م است</w:t>
      </w:r>
      <w:r w:rsidRPr="00AC7670">
        <w:rPr>
          <w:rFonts w:hint="cs"/>
          <w:rtl/>
        </w:rPr>
        <w:t>».</w:t>
      </w:r>
    </w:p>
    <w:p w:rsidR="006167B8" w:rsidRPr="002775F6" w:rsidRDefault="006167B8" w:rsidP="00AC7670">
      <w:pPr>
        <w:pStyle w:val="1-"/>
        <w:rPr>
          <w:sz w:val="32"/>
          <w:szCs w:val="32"/>
          <w:rtl/>
        </w:rPr>
      </w:pPr>
      <w:r w:rsidRPr="00D96863">
        <w:rPr>
          <w:rFonts w:hint="cs"/>
          <w:rtl/>
        </w:rPr>
        <w:lastRenderedPageBreak/>
        <w:t>و گواهی می‌دهم محمد</w:t>
      </w:r>
      <w:r w:rsidRPr="00D96863">
        <w:rPr>
          <w:rFonts w:cs="CTraditional Arabic" w:hint="cs"/>
          <w:rtl/>
        </w:rPr>
        <w:t>ص</w:t>
      </w:r>
      <w:r w:rsidRPr="00D96863">
        <w:rPr>
          <w:rFonts w:hint="cs"/>
          <w:rtl/>
        </w:rPr>
        <w:t xml:space="preserve"> بنده و رسول خداست که سلسله نبوت با بعثت</w:t>
      </w:r>
      <w:r>
        <w:rPr>
          <w:rFonts w:hint="cs"/>
          <w:rtl/>
        </w:rPr>
        <w:t xml:space="preserve"> ایشان مهر خاتم خورد، و خداوند ایشان را وسیلۀ هدایت، اولیای خویش گردانید و در قرآن ایشان را اینگونه ستود:</w:t>
      </w:r>
      <w:r w:rsidR="00AC7670">
        <w:rPr>
          <w:rFonts w:hint="cs"/>
          <w:rtl/>
        </w:rPr>
        <w:t xml:space="preserve"> </w:t>
      </w:r>
      <w:r w:rsidR="00AC7670">
        <w:rPr>
          <w:rFonts w:cs="Traditional Arabic" w:hint="cs"/>
          <w:rtl/>
        </w:rPr>
        <w:t>﴿</w:t>
      </w:r>
      <w:r w:rsidR="00AC7670" w:rsidRPr="009639C3">
        <w:rPr>
          <w:rStyle w:val="Char4"/>
          <w:rFonts w:hint="eastAsia"/>
          <w:rtl/>
        </w:rPr>
        <w:t>لَقَدۡ</w:t>
      </w:r>
      <w:r w:rsidR="00AC7670" w:rsidRPr="009639C3">
        <w:rPr>
          <w:rStyle w:val="Char4"/>
          <w:rtl/>
        </w:rPr>
        <w:t xml:space="preserve"> جَآءَكُمۡ رَسُولٞ مِّنۡ أَنفُسِكُمۡ عَزِيزٌ عَلَيۡهِ مَا عَنِتُّمۡ حَرِيصٌ عَلَيۡكُم بِ</w:t>
      </w:r>
      <w:r w:rsidR="00AC7670" w:rsidRPr="009639C3">
        <w:rPr>
          <w:rStyle w:val="Char4"/>
          <w:rFonts w:hint="cs"/>
          <w:rtl/>
        </w:rPr>
        <w:t>ٱ</w:t>
      </w:r>
      <w:r w:rsidR="00AC7670" w:rsidRPr="009639C3">
        <w:rPr>
          <w:rStyle w:val="Char4"/>
          <w:rFonts w:hint="eastAsia"/>
          <w:rtl/>
        </w:rPr>
        <w:t>لۡمُؤۡمِنِينَ</w:t>
      </w:r>
      <w:r w:rsidR="00AC7670" w:rsidRPr="009639C3">
        <w:rPr>
          <w:rStyle w:val="Char4"/>
          <w:rtl/>
        </w:rPr>
        <w:t xml:space="preserve"> رَءُوفٞ رَّحِيمٞ ١٢٨ </w:t>
      </w:r>
      <w:r w:rsidR="00AC7670" w:rsidRPr="009639C3">
        <w:rPr>
          <w:rStyle w:val="Char4"/>
          <w:rFonts w:hint="eastAsia"/>
          <w:rtl/>
        </w:rPr>
        <w:t>فَإِن</w:t>
      </w:r>
      <w:r w:rsidR="00AC7670" w:rsidRPr="009639C3">
        <w:rPr>
          <w:rStyle w:val="Char4"/>
          <w:rtl/>
        </w:rPr>
        <w:t xml:space="preserve"> تَوَلَّوۡاْ فَقُلۡ حَسۡبِيَ </w:t>
      </w:r>
      <w:r w:rsidR="00AC7670" w:rsidRPr="009639C3">
        <w:rPr>
          <w:rStyle w:val="Char4"/>
          <w:rFonts w:hint="cs"/>
          <w:rtl/>
        </w:rPr>
        <w:t>ٱ</w:t>
      </w:r>
      <w:r w:rsidR="00AC7670" w:rsidRPr="009639C3">
        <w:rPr>
          <w:rStyle w:val="Char4"/>
          <w:rFonts w:hint="eastAsia"/>
          <w:rtl/>
        </w:rPr>
        <w:t>للَّهُ</w:t>
      </w:r>
      <w:r w:rsidR="00AC7670" w:rsidRPr="009639C3">
        <w:rPr>
          <w:rStyle w:val="Char4"/>
          <w:rtl/>
        </w:rPr>
        <w:t xml:space="preserve"> لَآ إِلَٰهَ إِلَّا هُوَۖ عَلَيۡهِ تَوَكَّلۡتُۖ وَهُوَ رَبُّ </w:t>
      </w:r>
      <w:r w:rsidR="00AC7670" w:rsidRPr="009639C3">
        <w:rPr>
          <w:rStyle w:val="Char4"/>
          <w:rFonts w:hint="cs"/>
          <w:rtl/>
        </w:rPr>
        <w:t>ٱ</w:t>
      </w:r>
      <w:r w:rsidR="00AC7670" w:rsidRPr="009639C3">
        <w:rPr>
          <w:rStyle w:val="Char4"/>
          <w:rFonts w:hint="eastAsia"/>
          <w:rtl/>
        </w:rPr>
        <w:t>لۡعَرۡشِ</w:t>
      </w:r>
      <w:r w:rsidR="00AC7670" w:rsidRPr="009639C3">
        <w:rPr>
          <w:rStyle w:val="Char4"/>
          <w:rtl/>
        </w:rPr>
        <w:t xml:space="preserve"> </w:t>
      </w:r>
      <w:r w:rsidR="00AC7670" w:rsidRPr="009639C3">
        <w:rPr>
          <w:rStyle w:val="Char4"/>
          <w:rFonts w:hint="cs"/>
          <w:rtl/>
        </w:rPr>
        <w:t>ٱ</w:t>
      </w:r>
      <w:r w:rsidR="00AC7670" w:rsidRPr="009639C3">
        <w:rPr>
          <w:rStyle w:val="Char4"/>
          <w:rFonts w:hint="eastAsia"/>
          <w:rtl/>
        </w:rPr>
        <w:t>لۡعَظِيمِ</w:t>
      </w:r>
      <w:r w:rsidR="00AC7670" w:rsidRPr="009639C3">
        <w:rPr>
          <w:rStyle w:val="Char4"/>
          <w:rtl/>
        </w:rPr>
        <w:t xml:space="preserve"> ١٢٩</w:t>
      </w:r>
      <w:r w:rsidR="00AC7670">
        <w:rPr>
          <w:rFonts w:cs="Traditional Arabic" w:hint="cs"/>
          <w:rtl/>
        </w:rPr>
        <w:t>﴾</w:t>
      </w:r>
      <w:r>
        <w:rPr>
          <w:rFonts w:hint="cs"/>
          <w:rtl/>
        </w:rPr>
        <w:t xml:space="preserve"> </w:t>
      </w:r>
      <w:r w:rsidR="00AC7670" w:rsidRPr="00AC7670">
        <w:rPr>
          <w:rStyle w:val="4-Char0"/>
          <w:rFonts w:hint="cs"/>
          <w:rtl/>
        </w:rPr>
        <w:t>[</w:t>
      </w:r>
      <w:r w:rsidRPr="00AC7670">
        <w:rPr>
          <w:rStyle w:val="4-Char0"/>
          <w:rFonts w:hint="cs"/>
          <w:rtl/>
        </w:rPr>
        <w:t>التوب</w:t>
      </w:r>
      <w:r w:rsidR="00AC7670" w:rsidRPr="00AC7670">
        <w:rPr>
          <w:rStyle w:val="4-Char0"/>
          <w:rFonts w:hint="cs"/>
          <w:rtl/>
        </w:rPr>
        <w:t>ة</w:t>
      </w:r>
      <w:r w:rsidRPr="00AC7670">
        <w:rPr>
          <w:rStyle w:val="4-Char0"/>
          <w:rFonts w:hint="cs"/>
          <w:rtl/>
        </w:rPr>
        <w:t>: 128-129</w:t>
      </w:r>
      <w:r w:rsidR="00AC7670" w:rsidRPr="00AC7670">
        <w:rPr>
          <w:rStyle w:val="4-Char0"/>
          <w:rFonts w:hint="cs"/>
          <w:rtl/>
        </w:rPr>
        <w:t>]</w:t>
      </w:r>
      <w:r w:rsidRPr="00BB3DFB">
        <w:rPr>
          <w:rFonts w:ascii="Lotus Linotype" w:hAnsi="Lotus Linotype" w:hint="cs"/>
          <w:color w:val="000000"/>
          <w:rtl/>
        </w:rPr>
        <w:t>.</w:t>
      </w:r>
    </w:p>
    <w:p w:rsidR="006167B8" w:rsidRPr="00614519" w:rsidRDefault="006167B8" w:rsidP="00AC7670">
      <w:pPr>
        <w:pStyle w:val="1-"/>
        <w:rPr>
          <w:rFonts w:ascii="Times New Roman" w:hAnsi="Times New Roman"/>
          <w:rtl/>
        </w:rPr>
      </w:pPr>
      <w:r w:rsidRPr="00614519">
        <w:rPr>
          <w:rFonts w:ascii="Times New Roman" w:hAnsi="Times New Roman" w:hint="cs"/>
          <w:rtl/>
        </w:rPr>
        <w:t>«</w:t>
      </w:r>
      <w:r w:rsidRPr="00614519">
        <w:rPr>
          <w:rtl/>
        </w:rPr>
        <w:t xml:space="preserve">به </w:t>
      </w:r>
      <w:r w:rsidR="009768AE">
        <w:rPr>
          <w:rtl/>
        </w:rPr>
        <w:t>ی</w:t>
      </w:r>
      <w:r w:rsidRPr="00614519">
        <w:rPr>
          <w:rtl/>
        </w:rPr>
        <w:t>ق</w:t>
      </w:r>
      <w:r w:rsidR="009768AE">
        <w:rPr>
          <w:rtl/>
        </w:rPr>
        <w:t>ی</w:t>
      </w:r>
      <w:r w:rsidRPr="00614519">
        <w:rPr>
          <w:rtl/>
        </w:rPr>
        <w:t>ن، رسولى از خود شما بسو</w:t>
      </w:r>
      <w:r w:rsidR="009768AE">
        <w:rPr>
          <w:rtl/>
        </w:rPr>
        <w:t>ی</w:t>
      </w:r>
      <w:r w:rsidRPr="00614519">
        <w:rPr>
          <w:rtl/>
        </w:rPr>
        <w:t xml:space="preserve">تان آمد </w:t>
      </w:r>
      <w:r w:rsidR="009768AE">
        <w:rPr>
          <w:rtl/>
        </w:rPr>
        <w:t>ک</w:t>
      </w:r>
      <w:r w:rsidRPr="00614519">
        <w:rPr>
          <w:rtl/>
        </w:rPr>
        <w:t>ه</w:t>
      </w:r>
      <w:r w:rsidR="00AC7670">
        <w:rPr>
          <w:rtl/>
        </w:rPr>
        <w:t xml:space="preserve"> رنج‌هاى </w:t>
      </w:r>
      <w:r w:rsidRPr="00614519">
        <w:rPr>
          <w:rtl/>
        </w:rPr>
        <w:t>شما بر او سخت است</w:t>
      </w:r>
      <w:r w:rsidR="000A6EAE">
        <w:rPr>
          <w:rtl/>
        </w:rPr>
        <w:t>؛</w:t>
      </w:r>
      <w:r w:rsidRPr="00614519">
        <w:rPr>
          <w:rtl/>
        </w:rPr>
        <w:t xml:space="preserve"> و اصرار بر هدا</w:t>
      </w:r>
      <w:r w:rsidR="009768AE">
        <w:rPr>
          <w:rtl/>
        </w:rPr>
        <w:t>ی</w:t>
      </w:r>
      <w:r w:rsidRPr="00614519">
        <w:rPr>
          <w:rtl/>
        </w:rPr>
        <w:t>ت شما دارد</w:t>
      </w:r>
      <w:r w:rsidR="000A6EAE">
        <w:rPr>
          <w:rtl/>
        </w:rPr>
        <w:t>؛</w:t>
      </w:r>
      <w:r w:rsidRPr="00614519">
        <w:rPr>
          <w:rtl/>
        </w:rPr>
        <w:t xml:space="preserve"> و نسبت به مؤمنان، رئوف و مهربان است</w:t>
      </w:r>
      <w:r w:rsidRPr="00614519">
        <w:rPr>
          <w:rFonts w:ascii="Times New Roman" w:hAnsi="Times New Roman" w:hint="cs"/>
          <w:rtl/>
        </w:rPr>
        <w:t>.</w:t>
      </w:r>
      <w:r w:rsidRPr="00614519">
        <w:rPr>
          <w:rtl/>
        </w:rPr>
        <w:t xml:space="preserve"> اگر</w:t>
      </w:r>
      <w:r w:rsidR="000433D3">
        <w:rPr>
          <w:rtl/>
        </w:rPr>
        <w:t xml:space="preserve"> آن‌ها </w:t>
      </w:r>
      <w:r w:rsidRPr="00614519">
        <w:rPr>
          <w:rtl/>
        </w:rPr>
        <w:t xml:space="preserve">(از حق) روى بگردانند، (نگران مباش!) بگو: «خداوند مرا </w:t>
      </w:r>
      <w:r w:rsidR="009768AE">
        <w:rPr>
          <w:rtl/>
        </w:rPr>
        <w:t>ک</w:t>
      </w:r>
      <w:r w:rsidRPr="00614519">
        <w:rPr>
          <w:rtl/>
        </w:rPr>
        <w:t>فا</w:t>
      </w:r>
      <w:r w:rsidR="009768AE">
        <w:rPr>
          <w:rtl/>
        </w:rPr>
        <w:t>ی</w:t>
      </w:r>
      <w:r w:rsidRPr="00614519">
        <w:rPr>
          <w:rtl/>
        </w:rPr>
        <w:t>ت مى‏</w:t>
      </w:r>
      <w:r w:rsidR="009768AE">
        <w:rPr>
          <w:rtl/>
        </w:rPr>
        <w:t>ک</w:t>
      </w:r>
      <w:r w:rsidRPr="00614519">
        <w:rPr>
          <w:rtl/>
        </w:rPr>
        <w:t>ند</w:t>
      </w:r>
      <w:r w:rsidR="000A6EAE">
        <w:rPr>
          <w:rtl/>
        </w:rPr>
        <w:t>؛</w:t>
      </w:r>
      <w:r w:rsidRPr="00614519">
        <w:rPr>
          <w:rtl/>
        </w:rPr>
        <w:t xml:space="preserve"> ه</w:t>
      </w:r>
      <w:r w:rsidR="009768AE">
        <w:rPr>
          <w:rtl/>
        </w:rPr>
        <w:t>ی</w:t>
      </w:r>
      <w:r w:rsidRPr="00614519">
        <w:rPr>
          <w:rtl/>
        </w:rPr>
        <w:t xml:space="preserve">چ معبودى </w:t>
      </w:r>
      <w:r w:rsidRPr="00614519">
        <w:rPr>
          <w:rFonts w:hint="cs"/>
          <w:rtl/>
        </w:rPr>
        <w:t xml:space="preserve">به حق </w:t>
      </w:r>
      <w:r w:rsidRPr="00614519">
        <w:rPr>
          <w:rtl/>
        </w:rPr>
        <w:t>جز او ن</w:t>
      </w:r>
      <w:r w:rsidR="009768AE">
        <w:rPr>
          <w:rtl/>
        </w:rPr>
        <w:t>ی</w:t>
      </w:r>
      <w:r w:rsidRPr="00614519">
        <w:rPr>
          <w:rtl/>
        </w:rPr>
        <w:t>ست</w:t>
      </w:r>
      <w:r w:rsidR="000A6EAE">
        <w:rPr>
          <w:rtl/>
        </w:rPr>
        <w:t>؛</w:t>
      </w:r>
      <w:r w:rsidRPr="00614519">
        <w:rPr>
          <w:rtl/>
        </w:rPr>
        <w:t xml:space="preserve"> بر او تو</w:t>
      </w:r>
      <w:r w:rsidR="009768AE">
        <w:rPr>
          <w:rtl/>
        </w:rPr>
        <w:t>ک</w:t>
      </w:r>
      <w:r w:rsidRPr="00614519">
        <w:rPr>
          <w:rtl/>
        </w:rPr>
        <w:t xml:space="preserve">ل </w:t>
      </w:r>
      <w:r w:rsidR="009768AE">
        <w:rPr>
          <w:rtl/>
        </w:rPr>
        <w:t>ک</w:t>
      </w:r>
      <w:r w:rsidRPr="00614519">
        <w:rPr>
          <w:rtl/>
        </w:rPr>
        <w:t>ردم</w:t>
      </w:r>
      <w:r w:rsidR="000A6EAE">
        <w:rPr>
          <w:rtl/>
        </w:rPr>
        <w:t>؛</w:t>
      </w:r>
      <w:r w:rsidRPr="00614519">
        <w:rPr>
          <w:rtl/>
        </w:rPr>
        <w:t xml:space="preserve"> و او صاحب عرش بزرگ است!</w:t>
      </w:r>
      <w:r w:rsidRPr="00614519">
        <w:rPr>
          <w:rFonts w:ascii="Times New Roman" w:hAnsi="Times New Roman" w:hint="cs"/>
          <w:rtl/>
        </w:rPr>
        <w:t>».</w:t>
      </w:r>
    </w:p>
    <w:p w:rsidR="006167B8" w:rsidRDefault="006167B8" w:rsidP="00F71FE9">
      <w:pPr>
        <w:pStyle w:val="1-"/>
        <w:rPr>
          <w:rtl/>
        </w:rPr>
      </w:pPr>
      <w:r>
        <w:rPr>
          <w:rFonts w:hint="cs"/>
          <w:rtl/>
        </w:rPr>
        <w:t xml:space="preserve">بهترین درود و کامل‌ترین سلام خدا بر او باد، اما بعد: </w:t>
      </w:r>
    </w:p>
    <w:p w:rsidR="006167B8" w:rsidRDefault="006167B8" w:rsidP="00F71FE9">
      <w:pPr>
        <w:pStyle w:val="1-"/>
        <w:rPr>
          <w:rtl/>
        </w:rPr>
      </w:pPr>
      <w:r>
        <w:rPr>
          <w:rFonts w:hint="cs"/>
          <w:rtl/>
        </w:rPr>
        <w:t xml:space="preserve">کتابی به دست بعضی از برادران اهل سنت و جماعت رسیده که یکی از بزرگان معاصر روافض آن را تألیف نموده و به وسیله آن مردم را به مذهب امامیه دعوت می‌کند. دعوتش متوجه والیان و دیگرانی است که در جاهلیت مانده و معرفت ناچیزی از علم و دین دارند و از اصل دین بی‌خبرند، چرا که تنها می‌تواند چنین افرادی را با دعوت خود بفریبد. </w:t>
      </w:r>
    </w:p>
    <w:p w:rsidR="006167B8" w:rsidRDefault="006167B8" w:rsidP="00F71FE9">
      <w:pPr>
        <w:pStyle w:val="1-"/>
        <w:rPr>
          <w:rtl/>
        </w:rPr>
      </w:pPr>
      <w:r>
        <w:rPr>
          <w:rFonts w:hint="cs"/>
          <w:rtl/>
        </w:rPr>
        <w:t>و کسانی او را در این کار یاری می‌دهند که عادتشان یاری‌دادن روافض است،</w:t>
      </w:r>
      <w:r w:rsidR="00F71FE9">
        <w:rPr>
          <w:rFonts w:hint="cs"/>
          <w:rtl/>
        </w:rPr>
        <w:t xml:space="preserve"> همان‌هایی </w:t>
      </w:r>
      <w:r>
        <w:rPr>
          <w:rFonts w:hint="cs"/>
          <w:rtl/>
        </w:rPr>
        <w:t>که اظهار اسلام می‌کنند، مثل اصناف مختلف باطنی‌های ملحد که در اصل فلاسفه صائبی بوده، و در حقیقت از پیروی پیغمبران خروج نموده‌اند.</w:t>
      </w:r>
      <w:r w:rsidR="00F71FE9">
        <w:rPr>
          <w:rFonts w:hint="cs"/>
          <w:rtl/>
        </w:rPr>
        <w:t xml:space="preserve"> همان‌هایی </w:t>
      </w:r>
      <w:r>
        <w:rPr>
          <w:rFonts w:hint="cs"/>
          <w:rtl/>
        </w:rPr>
        <w:t>که پیروی از اسلام، و بلکه پیروی از هیچ دینی را لازم نمی‌شمارند، و آیین‌های مختلف را به مثابه</w:t>
      </w:r>
      <w:r w:rsidR="00F71FE9">
        <w:rPr>
          <w:rFonts w:hint="cs"/>
          <w:rtl/>
        </w:rPr>
        <w:t xml:space="preserve"> سیاست‌های </w:t>
      </w:r>
      <w:r>
        <w:rPr>
          <w:rFonts w:hint="cs"/>
          <w:rtl/>
        </w:rPr>
        <w:t>متفاوتی می‌دانند که پیروان آن آیین‌ها پدید آورده‌اند، و نبوت</w:t>
      </w:r>
      <w:r>
        <w:rPr>
          <w:rFonts w:hint="eastAsia"/>
          <w:rtl/>
        </w:rPr>
        <w:t>‌ها</w:t>
      </w:r>
      <w:r>
        <w:rPr>
          <w:rFonts w:hint="cs"/>
          <w:rtl/>
        </w:rPr>
        <w:t xml:space="preserve"> را نیز سیاستی عادلانه می‌دانند که برای مصالح عمومی در دنیا پدید آمده‌اند.</w:t>
      </w:r>
    </w:p>
    <w:p w:rsidR="006167B8" w:rsidRDefault="006167B8" w:rsidP="00F71FE9">
      <w:pPr>
        <w:pStyle w:val="1-"/>
        <w:rPr>
          <w:rtl/>
        </w:rPr>
      </w:pPr>
      <w:r>
        <w:rPr>
          <w:rFonts w:hint="cs"/>
          <w:rtl/>
        </w:rPr>
        <w:t>این صنف از مردم بسیارند و هر جا که جاهلیت حاکم باشد و عالمان به دیانت و نبوت و قائلان به پیروی از نبوت وجود نداشته باشند، تا انوار آن را نمایان سازند، و تاریکی‌های ضلالت را محو نمایند، و افتراء و شرک و بی‌منطقی‌های مخالفان نبوت را برملا سازند، در چنین جاهایی آن صنف ابراز وجود می‌کنند.</w:t>
      </w:r>
    </w:p>
    <w:p w:rsidR="006167B8" w:rsidRPr="00F71FE9" w:rsidRDefault="006167B8" w:rsidP="00F71FE9">
      <w:pPr>
        <w:pStyle w:val="1-"/>
        <w:rPr>
          <w:rtl/>
        </w:rPr>
      </w:pPr>
      <w:r w:rsidRPr="00F71FE9">
        <w:rPr>
          <w:rFonts w:hint="cs"/>
          <w:rtl/>
        </w:rPr>
        <w:t xml:space="preserve">اینان نبوت را به صورت مطلق تکذیب نمی‌کنند، بلکه به بخشی از لوازمات آن ایمان می‌آورند، و بخشی را تکذیب می‌کنند، و در ایمان و تکذیب درجات متفاوتی دارند، </w:t>
      </w:r>
      <w:r w:rsidRPr="00F71FE9">
        <w:rPr>
          <w:rFonts w:hint="cs"/>
          <w:rtl/>
        </w:rPr>
        <w:lastRenderedPageBreak/>
        <w:t>همین تعظیم و بزرگداشت لوازمات نبوت باعث ملتبس‌شدن حقیقت</w:t>
      </w:r>
      <w:r w:rsidR="000433D3" w:rsidRPr="00F71FE9">
        <w:rPr>
          <w:rFonts w:hint="cs"/>
          <w:rtl/>
        </w:rPr>
        <w:t xml:space="preserve"> آن‌ها </w:t>
      </w:r>
      <w:r w:rsidRPr="00F71FE9">
        <w:rPr>
          <w:rFonts w:hint="cs"/>
          <w:rtl/>
        </w:rPr>
        <w:t>بر بسیاری از جاهلان می‌گردد.</w:t>
      </w:r>
    </w:p>
    <w:p w:rsidR="006167B8" w:rsidRDefault="006167B8" w:rsidP="00F71FE9">
      <w:pPr>
        <w:pStyle w:val="1-"/>
        <w:rPr>
          <w:rtl/>
        </w:rPr>
      </w:pPr>
      <w:r>
        <w:rPr>
          <w:rFonts w:hint="cs"/>
          <w:rtl/>
        </w:rPr>
        <w:t>روافض و جهمیه ابوابی هستند برای تعرض ملحدان به دین اسلام. الحاد بعضی در عرصه اسماء الهی و آیات مبین کتاب خداست، همچنانکه بزرگان قرامطه باطنی و سایر منافقان این مباحث را مطرح کرده‌اند.</w:t>
      </w:r>
    </w:p>
    <w:p w:rsidR="006167B8" w:rsidRDefault="006167B8" w:rsidP="00373B0B">
      <w:pPr>
        <w:pStyle w:val="1-"/>
        <w:rPr>
          <w:sz w:val="32"/>
          <w:szCs w:val="32"/>
          <w:rtl/>
        </w:rPr>
      </w:pPr>
      <w:r>
        <w:rPr>
          <w:rFonts w:hint="cs"/>
          <w:rtl/>
        </w:rPr>
        <w:t>افرادی که کتاب آن رافضی را با خود آورده بودند، گفتند: این کتاب بزرگترین وسیله روافض برای تأیید مذهبشان در نزد کسانی است که به</w:t>
      </w:r>
      <w:r w:rsidR="000433D3">
        <w:rPr>
          <w:rFonts w:hint="cs"/>
          <w:rtl/>
        </w:rPr>
        <w:t xml:space="preserve"> آن‌ها </w:t>
      </w:r>
      <w:r>
        <w:rPr>
          <w:rFonts w:hint="cs"/>
          <w:rtl/>
        </w:rPr>
        <w:t>متمایل می‌شوند، مثل امراء و غیره. و گفتند: مؤلف، کتاب را برای شاه معروفی که وی را خدابنده می‌نامد، تألیف کرده است و از من خواستند که گمراهی‌ها و سخنان باطل این کتاب را برملا سازم، تا بدین وسیله بندگان مؤمن خدا را نصرت دهم، و بطلان اقوال افتراء زنندگان را آشکار نمایم. گفتم: با وجود</w:t>
      </w:r>
      <w:r w:rsidR="00BF136F">
        <w:rPr>
          <w:rFonts w:hint="cs"/>
          <w:rtl/>
        </w:rPr>
        <w:t xml:space="preserve"> این‌که </w:t>
      </w:r>
      <w:r>
        <w:rPr>
          <w:rFonts w:hint="cs"/>
          <w:rtl/>
        </w:rPr>
        <w:t>این کتاب مستدل‌ترین کتاب روافض است، ولی این طایفه گمراه‌ترین مردم می‌باشند، و از استدلال صحیح بویی نبرده</w:t>
      </w:r>
      <w:r>
        <w:rPr>
          <w:rFonts w:hint="eastAsia"/>
          <w:rtl/>
        </w:rPr>
        <w:t>‌</w:t>
      </w:r>
      <w:r>
        <w:rPr>
          <w:rFonts w:hint="cs"/>
          <w:rtl/>
        </w:rPr>
        <w:t>اند، زیرا ادله، یا عقلی هستند، یا نقلی، و این طایفه در تأیید مذهب بیشترین فاصله را از دلایل عقلی و نقلی پیدا کرده‌اند، و از همه بیشتر به مدلول این آیه شبیه</w:t>
      </w:r>
      <w:r>
        <w:rPr>
          <w:rFonts w:hint="eastAsia"/>
          <w:rtl/>
        </w:rPr>
        <w:t>‌ا</w:t>
      </w:r>
      <w:r>
        <w:rPr>
          <w:rFonts w:hint="cs"/>
          <w:rtl/>
        </w:rPr>
        <w:t>ند که می‌فرماید:</w:t>
      </w:r>
      <w:r w:rsidR="00373B0B">
        <w:rPr>
          <w:rFonts w:hint="cs"/>
          <w:rtl/>
        </w:rPr>
        <w:t xml:space="preserve"> </w:t>
      </w:r>
      <w:r w:rsidR="00373B0B">
        <w:rPr>
          <w:rFonts w:cs="Traditional Arabic" w:hint="cs"/>
          <w:rtl/>
        </w:rPr>
        <w:t>﴿</w:t>
      </w:r>
      <w:r w:rsidR="00373B0B" w:rsidRPr="009639C3">
        <w:rPr>
          <w:rStyle w:val="Char4"/>
          <w:rFonts w:hint="eastAsia"/>
          <w:rtl/>
        </w:rPr>
        <w:t>وَقَالُواْ</w:t>
      </w:r>
      <w:r w:rsidR="00373B0B" w:rsidRPr="009639C3">
        <w:rPr>
          <w:rStyle w:val="Char4"/>
          <w:rtl/>
        </w:rPr>
        <w:t xml:space="preserve"> لَوۡ كُنَّا نَسۡمَعُ أَوۡ نَعۡقِلُ مَا كُنَّا فِيٓ أَصۡحَٰبِ </w:t>
      </w:r>
      <w:r w:rsidR="00373B0B" w:rsidRPr="009639C3">
        <w:rPr>
          <w:rStyle w:val="Char4"/>
          <w:rFonts w:hint="cs"/>
          <w:rtl/>
        </w:rPr>
        <w:t>ٱ</w:t>
      </w:r>
      <w:r w:rsidR="00373B0B" w:rsidRPr="009639C3">
        <w:rPr>
          <w:rStyle w:val="Char4"/>
          <w:rFonts w:hint="eastAsia"/>
          <w:rtl/>
        </w:rPr>
        <w:t>لسَّعِيرِ</w:t>
      </w:r>
      <w:r w:rsidR="00373B0B" w:rsidRPr="009639C3">
        <w:rPr>
          <w:rStyle w:val="Char4"/>
          <w:rtl/>
        </w:rPr>
        <w:t xml:space="preserve"> ١٠</w:t>
      </w:r>
      <w:r w:rsidR="00373B0B">
        <w:rPr>
          <w:rFonts w:cs="Traditional Arabic" w:hint="cs"/>
          <w:rtl/>
        </w:rPr>
        <w:t>﴾</w:t>
      </w:r>
      <w:r w:rsidRPr="00F870DD">
        <w:rPr>
          <w:rFonts w:ascii="Lotus Linotype" w:hAnsi="Lotus Linotype" w:hint="cs"/>
          <w:color w:val="000000"/>
          <w:rtl/>
        </w:rPr>
        <w:t xml:space="preserve"> </w:t>
      </w:r>
      <w:r w:rsidR="00373B0B" w:rsidRPr="00373B0B">
        <w:rPr>
          <w:rStyle w:val="4-Char0"/>
          <w:rFonts w:hint="cs"/>
          <w:rtl/>
        </w:rPr>
        <w:t>[</w:t>
      </w:r>
      <w:r w:rsidRPr="00373B0B">
        <w:rPr>
          <w:rStyle w:val="4-Char0"/>
          <w:rFonts w:hint="cs"/>
          <w:rtl/>
        </w:rPr>
        <w:t>المل</w:t>
      </w:r>
      <w:r w:rsidR="00373B0B">
        <w:rPr>
          <w:rStyle w:val="4-Char0"/>
          <w:rFonts w:hint="cs"/>
          <w:rtl/>
        </w:rPr>
        <w:t>ک</w:t>
      </w:r>
      <w:r w:rsidRPr="00373B0B">
        <w:rPr>
          <w:rStyle w:val="4-Char0"/>
          <w:rFonts w:hint="cs"/>
          <w:rtl/>
        </w:rPr>
        <w:t>: 10</w:t>
      </w:r>
      <w:r w:rsidR="00373B0B" w:rsidRPr="00373B0B">
        <w:rPr>
          <w:rStyle w:val="4-Char0"/>
          <w:rFonts w:hint="cs"/>
          <w:rtl/>
        </w:rPr>
        <w:t>]</w:t>
      </w:r>
      <w:r w:rsidRPr="00BB3DFB">
        <w:rPr>
          <w:rFonts w:ascii="Lotus Linotype" w:hAnsi="Lotus Linotype" w:hint="cs"/>
          <w:color w:val="000000"/>
          <w:rtl/>
        </w:rPr>
        <w:t>.</w:t>
      </w:r>
    </w:p>
    <w:p w:rsidR="006167B8" w:rsidRPr="00B97EEE" w:rsidRDefault="006167B8" w:rsidP="00373B0B">
      <w:pPr>
        <w:pStyle w:val="1-"/>
        <w:rPr>
          <w:rFonts w:ascii="Times New Roman" w:hAnsi="Times New Roman"/>
          <w:rtl/>
        </w:rPr>
      </w:pPr>
      <w:r w:rsidRPr="00B97EEE">
        <w:rPr>
          <w:rFonts w:ascii="Times New Roman" w:hAnsi="Times New Roman" w:hint="cs"/>
          <w:rtl/>
        </w:rPr>
        <w:t>«</w:t>
      </w:r>
      <w:r w:rsidRPr="00B97EEE">
        <w:rPr>
          <w:rFonts w:hint="cs"/>
          <w:rtl/>
        </w:rPr>
        <w:t>و م</w:t>
      </w:r>
      <w:r w:rsidR="009768AE">
        <w:rPr>
          <w:rFonts w:hint="cs"/>
          <w:rtl/>
        </w:rPr>
        <w:t>ی</w:t>
      </w:r>
      <w:r w:rsidRPr="00B97EEE">
        <w:rPr>
          <w:rFonts w:hint="cs"/>
          <w:rtl/>
        </w:rPr>
        <w:t>‌گو</w:t>
      </w:r>
      <w:r w:rsidR="009768AE">
        <w:rPr>
          <w:rFonts w:hint="cs"/>
          <w:rtl/>
        </w:rPr>
        <w:t>ی</w:t>
      </w:r>
      <w:r w:rsidRPr="00B97EEE">
        <w:rPr>
          <w:rFonts w:hint="cs"/>
          <w:rtl/>
        </w:rPr>
        <w:t>ند: اگر ما گوش شنوا داشت</w:t>
      </w:r>
      <w:r w:rsidR="009768AE">
        <w:rPr>
          <w:rFonts w:hint="cs"/>
          <w:rtl/>
        </w:rPr>
        <w:t>ی</w:t>
      </w:r>
      <w:r w:rsidRPr="00B97EEE">
        <w:rPr>
          <w:rFonts w:hint="cs"/>
          <w:rtl/>
        </w:rPr>
        <w:t xml:space="preserve">م، و </w:t>
      </w:r>
      <w:r w:rsidR="009768AE">
        <w:rPr>
          <w:rFonts w:hint="cs"/>
          <w:rtl/>
        </w:rPr>
        <w:t>ی</w:t>
      </w:r>
      <w:r w:rsidRPr="00B97EEE">
        <w:rPr>
          <w:rFonts w:hint="cs"/>
          <w:rtl/>
        </w:rPr>
        <w:t>ا تعقل م</w:t>
      </w:r>
      <w:r w:rsidR="009768AE">
        <w:rPr>
          <w:rFonts w:hint="cs"/>
          <w:rtl/>
        </w:rPr>
        <w:t>ی</w:t>
      </w:r>
      <w:r w:rsidRPr="00B97EEE">
        <w:rPr>
          <w:rFonts w:hint="cs"/>
          <w:rtl/>
        </w:rPr>
        <w:t>‌</w:t>
      </w:r>
      <w:r w:rsidR="009768AE">
        <w:rPr>
          <w:rFonts w:hint="cs"/>
          <w:rtl/>
        </w:rPr>
        <w:t>ک</w:t>
      </w:r>
      <w:r w:rsidRPr="00B97EEE">
        <w:rPr>
          <w:rFonts w:hint="cs"/>
          <w:rtl/>
        </w:rPr>
        <w:t>رد</w:t>
      </w:r>
      <w:r w:rsidR="009768AE">
        <w:rPr>
          <w:rFonts w:hint="cs"/>
          <w:rtl/>
        </w:rPr>
        <w:t>ی</w:t>
      </w:r>
      <w:r w:rsidRPr="00B97EEE">
        <w:rPr>
          <w:rFonts w:hint="cs"/>
          <w:rtl/>
        </w:rPr>
        <w:t>م، در م</w:t>
      </w:r>
      <w:r w:rsidR="009768AE">
        <w:rPr>
          <w:rFonts w:hint="cs"/>
          <w:rtl/>
        </w:rPr>
        <w:t>ی</w:t>
      </w:r>
      <w:r w:rsidRPr="00B97EEE">
        <w:rPr>
          <w:rFonts w:hint="cs"/>
          <w:rtl/>
        </w:rPr>
        <w:t>ان دوزخ</w:t>
      </w:r>
      <w:r w:rsidR="009768AE">
        <w:rPr>
          <w:rFonts w:hint="cs"/>
          <w:rtl/>
        </w:rPr>
        <w:t>ی</w:t>
      </w:r>
      <w:r w:rsidRPr="00B97EEE">
        <w:rPr>
          <w:rFonts w:hint="cs"/>
          <w:rtl/>
        </w:rPr>
        <w:t>ان نبود</w:t>
      </w:r>
      <w:r w:rsidR="009768AE">
        <w:rPr>
          <w:rFonts w:hint="cs"/>
          <w:rtl/>
        </w:rPr>
        <w:t>ی</w:t>
      </w:r>
      <w:r w:rsidRPr="00B97EEE">
        <w:rPr>
          <w:rFonts w:hint="cs"/>
          <w:rtl/>
        </w:rPr>
        <w:t>م</w:t>
      </w:r>
      <w:r w:rsidRPr="00B97EEE">
        <w:rPr>
          <w:rFonts w:ascii="Times New Roman" w:hAnsi="Times New Roman" w:hint="cs"/>
          <w:rtl/>
        </w:rPr>
        <w:t>».</w:t>
      </w:r>
    </w:p>
    <w:p w:rsidR="006167B8" w:rsidRPr="002032A6" w:rsidRDefault="006167B8" w:rsidP="00373B0B">
      <w:pPr>
        <w:pStyle w:val="1-"/>
        <w:rPr>
          <w:rtl/>
        </w:rPr>
      </w:pPr>
      <w:r w:rsidRPr="002032A6">
        <w:rPr>
          <w:rFonts w:hint="cs"/>
          <w:rtl/>
        </w:rPr>
        <w:t>روافض در ادلۀ نقلی از همه مردم دروغگوترند، و در ادله عقلی از همه جاهلترند: منقولاتی را تصدیق می‌کنند که علماء ضرورت بطلان آن را گواهی می‌دهند، و حقایقی را انکار می‌کنند که تواتر قطعی آن را به ثبوت رسانده‌اند. و تمایزی بین ناقلان و راویان معروف به کذب یا اشتباه و یا جهل و راویان عادل، حافظ و ضابط و معروف و مشهور نمی‌گذارند، و عموماً در این وادی مقلدند، اگرچه گمان می‌کنند دلیل و برهان دارند: گاهی از معتزله و قدریه تبعیت می‌کنند، و گاهی از مجسمه و جبریه.</w:t>
      </w:r>
    </w:p>
    <w:p w:rsidR="006167B8" w:rsidRDefault="006167B8" w:rsidP="00373B0B">
      <w:pPr>
        <w:pStyle w:val="1-"/>
        <w:rPr>
          <w:rtl/>
        </w:rPr>
      </w:pPr>
      <w:r>
        <w:rPr>
          <w:rFonts w:hint="cs"/>
          <w:rtl/>
        </w:rPr>
        <w:t>در امور نظری نیز از همه فرقه‌ها جاهل‌ترند، و به همین دلیل عموم علماء</w:t>
      </w:r>
      <w:r w:rsidR="000433D3">
        <w:rPr>
          <w:rFonts w:hint="cs"/>
          <w:rtl/>
        </w:rPr>
        <w:t xml:space="preserve"> آن‌ها </w:t>
      </w:r>
      <w:r>
        <w:rPr>
          <w:rFonts w:hint="cs"/>
          <w:rtl/>
        </w:rPr>
        <w:t>را جاهل‌ترین فرقۀ اسلامی می‌شمارند. بعضی از ایشان به اندازه‌ای فساد و تباهی در دین ایجاد کرده</w:t>
      </w:r>
      <w:r>
        <w:rPr>
          <w:rFonts w:hint="eastAsia"/>
          <w:rtl/>
        </w:rPr>
        <w:t>‌اند</w:t>
      </w:r>
      <w:r>
        <w:rPr>
          <w:rFonts w:hint="cs"/>
          <w:rtl/>
        </w:rPr>
        <w:t xml:space="preserve"> که فقط پروردگار جهانیان می‌تواند اندازه آن را برشمرد. و اسماعیلیه و نصیریه ملحد و سایر باطنی‌های منافق دیگر از کانال</w:t>
      </w:r>
      <w:r w:rsidR="000433D3">
        <w:rPr>
          <w:rFonts w:hint="cs"/>
          <w:rtl/>
        </w:rPr>
        <w:t xml:space="preserve"> آن‌ها </w:t>
      </w:r>
      <w:r>
        <w:rPr>
          <w:rFonts w:hint="cs"/>
          <w:rtl/>
        </w:rPr>
        <w:t xml:space="preserve">وارد شده و به دین اسلام ضربه زده‌اند، و دشمنان دیگری مثل مشرکان و اهل کتاب نیز از طریق همین فرقه </w:t>
      </w:r>
      <w:r>
        <w:rPr>
          <w:rFonts w:hint="cs"/>
          <w:rtl/>
        </w:rPr>
        <w:lastRenderedPageBreak/>
        <w:t>نفوذ کرده</w:t>
      </w:r>
      <w:r>
        <w:rPr>
          <w:rFonts w:hint="eastAsia"/>
          <w:rtl/>
        </w:rPr>
        <w:t>‌</w:t>
      </w:r>
      <w:r>
        <w:rPr>
          <w:rFonts w:hint="cs"/>
          <w:rtl/>
        </w:rPr>
        <w:t>اند و با کمک</w:t>
      </w:r>
      <w:r w:rsidR="000433D3">
        <w:rPr>
          <w:rFonts w:hint="cs"/>
          <w:rtl/>
        </w:rPr>
        <w:t xml:space="preserve"> آن‌ها </w:t>
      </w:r>
      <w:r>
        <w:rPr>
          <w:rFonts w:hint="cs"/>
          <w:rtl/>
        </w:rPr>
        <w:t>بر</w:t>
      </w:r>
      <w:r w:rsidR="00AC7670">
        <w:rPr>
          <w:rFonts w:hint="cs"/>
          <w:rtl/>
        </w:rPr>
        <w:t xml:space="preserve"> سرزمین‌های </w:t>
      </w:r>
      <w:r>
        <w:rPr>
          <w:rFonts w:hint="cs"/>
          <w:rtl/>
        </w:rPr>
        <w:t>اسلامی تسلط یافته‌اند، و هتک حرمت نموده و اموال مردم را ربوده‌اند، و خون به ناحق ریخته‌اند، و با مدد</w:t>
      </w:r>
      <w:r w:rsidR="000433D3">
        <w:rPr>
          <w:rFonts w:hint="cs"/>
          <w:rtl/>
        </w:rPr>
        <w:t xml:space="preserve"> آن‌ها </w:t>
      </w:r>
      <w:r>
        <w:rPr>
          <w:rFonts w:hint="cs"/>
          <w:rtl/>
        </w:rPr>
        <w:t>چنان فسادی در دین و دنیا بر امت عارض گردیده که تنها خداوند می‌تواند آن را برشمرد.</w:t>
      </w:r>
    </w:p>
    <w:p w:rsidR="006167B8" w:rsidRPr="00BC5178" w:rsidRDefault="006167B8" w:rsidP="00373B0B">
      <w:pPr>
        <w:pStyle w:val="1-"/>
        <w:rPr>
          <w:rtl/>
        </w:rPr>
      </w:pPr>
      <w:r>
        <w:rPr>
          <w:rFonts w:hint="cs"/>
          <w:rtl/>
        </w:rPr>
        <w:t>اصل و ریشه این مذهب از زنادقه منافق سرچشمه می‌گیرد که امیرالمؤمنین علی</w:t>
      </w:r>
      <w:r w:rsidR="00373B0B">
        <w:rPr>
          <w:rFonts w:cs="CTraditional Arabic" w:hint="cs"/>
          <w:rtl/>
        </w:rPr>
        <w:t>س</w:t>
      </w:r>
      <w:r>
        <w:rPr>
          <w:rFonts w:hint="cs"/>
          <w:rtl/>
        </w:rPr>
        <w:t xml:space="preserve"> در زمان حیات خود</w:t>
      </w:r>
      <w:r w:rsidR="000433D3">
        <w:rPr>
          <w:rFonts w:hint="cs"/>
          <w:rtl/>
        </w:rPr>
        <w:t xml:space="preserve"> آن‌ها </w:t>
      </w:r>
      <w:r>
        <w:rPr>
          <w:rFonts w:hint="cs"/>
          <w:rtl/>
        </w:rPr>
        <w:t>را به سزای اعمالشان رساند، و گروهی از</w:t>
      </w:r>
      <w:r w:rsidR="000433D3">
        <w:rPr>
          <w:rFonts w:hint="cs"/>
          <w:rtl/>
        </w:rPr>
        <w:t xml:space="preserve"> آن‌ها </w:t>
      </w:r>
      <w:r>
        <w:rPr>
          <w:rFonts w:hint="cs"/>
          <w:rtl/>
        </w:rPr>
        <w:t>را به آتش کشید، و قصد کشتن گروهی از ایشان را کرد که از شمشیر برانش گریختند، و گروهی افتراء‌کننده از ایشان را تنبیه کرد. و با اسناد زیادی از علی</w:t>
      </w:r>
      <w:r w:rsidR="00373B0B">
        <w:rPr>
          <w:rFonts w:cs="CTraditional Arabic" w:hint="cs"/>
          <w:rtl/>
        </w:rPr>
        <w:t>س</w:t>
      </w:r>
      <w:r>
        <w:rPr>
          <w:rFonts w:hint="cs"/>
          <w:rtl/>
        </w:rPr>
        <w:t xml:space="preserve"> روایت شده که </w:t>
      </w:r>
      <w:r w:rsidRPr="00BC5178">
        <w:rPr>
          <w:rFonts w:hint="cs"/>
          <w:rtl/>
        </w:rPr>
        <w:t>بر بالای منبر کوفه فرمودند: بهترین این امت بعد از پیغمبر</w:t>
      </w:r>
      <w:r w:rsidRPr="00BC5178">
        <w:rPr>
          <w:rFonts w:cs="CTraditional Arabic" w:hint="cs"/>
          <w:rtl/>
        </w:rPr>
        <w:t>ص</w:t>
      </w:r>
      <w:r w:rsidRPr="00BC5178">
        <w:rPr>
          <w:rFonts w:hint="cs"/>
          <w:rtl/>
        </w:rPr>
        <w:t>، ابوبکر و سپس</w:t>
      </w:r>
      <w:r>
        <w:rPr>
          <w:rFonts w:hint="cs"/>
          <w:rtl/>
        </w:rPr>
        <w:t xml:space="preserve"> عمر </w:t>
      </w:r>
      <w:r w:rsidRPr="00BC5178">
        <w:rPr>
          <w:rFonts w:hint="cs"/>
          <w:rtl/>
        </w:rPr>
        <w:t>می‌باشد</w:t>
      </w:r>
      <w:r>
        <w:rPr>
          <w:rFonts w:hint="cs"/>
          <w:rtl/>
        </w:rPr>
        <w:t>.</w:t>
      </w:r>
      <w:r w:rsidRPr="00BC5178">
        <w:rPr>
          <w:rFonts w:hint="cs"/>
          <w:rtl/>
        </w:rPr>
        <w:t xml:space="preserve"> </w:t>
      </w:r>
      <w:r>
        <w:rPr>
          <w:rFonts w:hint="cs"/>
          <w:rtl/>
        </w:rPr>
        <w:t xml:space="preserve">و </w:t>
      </w:r>
      <w:r w:rsidRPr="00BC5178">
        <w:rPr>
          <w:rFonts w:hint="cs"/>
          <w:rtl/>
        </w:rPr>
        <w:t xml:space="preserve">همین جواب را نیز به فرزندش محمد بن </w:t>
      </w:r>
      <w:r>
        <w:rPr>
          <w:rFonts w:hint="cs"/>
          <w:rtl/>
        </w:rPr>
        <w:t xml:space="preserve">الحنفیه داد، </w:t>
      </w:r>
      <w:r>
        <w:rPr>
          <w:rFonts w:hint="eastAsia"/>
          <w:rtl/>
        </w:rPr>
        <w:t>چنان</w:t>
      </w:r>
      <w:r w:rsidR="009768AE">
        <w:rPr>
          <w:rFonts w:hint="eastAsia"/>
          <w:rtl/>
        </w:rPr>
        <w:t>ک</w:t>
      </w:r>
      <w:r>
        <w:rPr>
          <w:rFonts w:hint="eastAsia"/>
          <w:rtl/>
        </w:rPr>
        <w:t xml:space="preserve">ه </w:t>
      </w:r>
      <w:r w:rsidRPr="00BC5178">
        <w:rPr>
          <w:rFonts w:hint="cs"/>
          <w:rtl/>
        </w:rPr>
        <w:t>در صحیح بخاری و غیره آمده</w:t>
      </w:r>
      <w:r>
        <w:rPr>
          <w:rFonts w:hint="cs"/>
          <w:rtl/>
        </w:rPr>
        <w:t xml:space="preserve"> است</w:t>
      </w:r>
      <w:r w:rsidR="00373B0B" w:rsidRPr="00BF136F">
        <w:rPr>
          <w:rFonts w:hint="cs"/>
          <w:vertAlign w:val="superscript"/>
          <w:rtl/>
        </w:rPr>
        <w:t>(</w:t>
      </w:r>
      <w:r w:rsidR="00373B0B" w:rsidRPr="005A62CD">
        <w:rPr>
          <w:rStyle w:val="FootnoteReference"/>
          <w:rtl/>
        </w:rPr>
        <w:footnoteReference w:id="7"/>
      </w:r>
      <w:r w:rsidR="00373B0B" w:rsidRPr="00BF136F">
        <w:rPr>
          <w:rFonts w:hint="cs"/>
          <w:vertAlign w:val="superscript"/>
          <w:rtl/>
        </w:rPr>
        <w:t>)</w:t>
      </w:r>
      <w:r>
        <w:rPr>
          <w:rFonts w:hint="cs"/>
          <w:rtl/>
        </w:rPr>
        <w:t>.</w:t>
      </w:r>
    </w:p>
    <w:p w:rsidR="006167B8" w:rsidRDefault="006167B8" w:rsidP="00373B0B">
      <w:pPr>
        <w:pStyle w:val="1-"/>
      </w:pPr>
      <w:r>
        <w:rPr>
          <w:rFonts w:hint="cs"/>
          <w:rtl/>
        </w:rPr>
        <w:t>به همین دلیل شیعیان متقدّمی که در محضر علی</w:t>
      </w:r>
      <w:r w:rsidR="00373B0B">
        <w:rPr>
          <w:rFonts w:cs="CTraditional Arabic" w:hint="cs"/>
          <w:rtl/>
        </w:rPr>
        <w:t>س</w:t>
      </w:r>
      <w:r>
        <w:rPr>
          <w:rFonts w:hint="cs"/>
          <w:rtl/>
        </w:rPr>
        <w:t>، و یا هم عصر با وی بودند در مورد تفضیل ابوبکر و عمر بر غیره هیچ نزاعی نداشتند، و تنها نزاعشان بر سر تفضیل یکی از دو طرف علی و عثمان بر دیگری بود، و این حقیقتی است که علمای بزرگ متقدم و متأخر شیعه به آن اذعان نموده‌اند، و حتی ابوالقاسم بلخی نیز این مطلب را بیان کرده و می‌گوید: شخصی از شریک بن عبدالله پرسید: ابوبکر برتر است یا علی؟ جواب داد: ابوبکر. شخص پرسید: آیا این مطلب را می‌گویی در حالی که شیعه هستی؟ گفت: آری،</w:t>
      </w:r>
      <w:r w:rsidR="00E03676">
        <w:rPr>
          <w:rFonts w:hint="cs"/>
          <w:rtl/>
        </w:rPr>
        <w:t xml:space="preserve"> هرکس </w:t>
      </w:r>
      <w:r>
        <w:rPr>
          <w:rFonts w:hint="cs"/>
          <w:rtl/>
        </w:rPr>
        <w:t xml:space="preserve">غیر این را بگوید شیعه نیست، و سوگند به خدا! </w:t>
      </w:r>
      <w:r w:rsidRPr="009B2ECE">
        <w:rPr>
          <w:rFonts w:hint="cs"/>
          <w:rtl/>
        </w:rPr>
        <w:t>علی این قاعده را پایه‌گذاری کرد، آنجا که فرمود: بعد از رسول الله</w:t>
      </w:r>
      <w:r w:rsidRPr="009B2ECE">
        <w:rPr>
          <w:rFonts w:cs="CTraditional Arabic" w:hint="cs"/>
          <w:rtl/>
        </w:rPr>
        <w:t>ص</w:t>
      </w:r>
      <w:r w:rsidRPr="009B2ECE">
        <w:rPr>
          <w:rFonts w:hint="cs"/>
          <w:rtl/>
        </w:rPr>
        <w:t xml:space="preserve"> بهترین این</w:t>
      </w:r>
      <w:r>
        <w:rPr>
          <w:rFonts w:hint="cs"/>
          <w:rtl/>
        </w:rPr>
        <w:t xml:space="preserve"> امت ابوبکر و سپس عمر می‌باشد، چگونه گفتار علی</w:t>
      </w:r>
      <w:r w:rsidR="00373B0B">
        <w:rPr>
          <w:rFonts w:cs="CTraditional Arabic" w:hint="cs"/>
          <w:rtl/>
        </w:rPr>
        <w:t>س</w:t>
      </w:r>
      <w:r>
        <w:rPr>
          <w:rFonts w:hint="cs"/>
          <w:rtl/>
        </w:rPr>
        <w:t xml:space="preserve"> را رد کنیم؟ و چگونه او را تکذیب نماییم؟ سوگند به خدا علی</w:t>
      </w:r>
      <w:r w:rsidR="00373B0B">
        <w:rPr>
          <w:rFonts w:cs="CTraditional Arabic" w:hint="cs"/>
          <w:rtl/>
        </w:rPr>
        <w:t>س</w:t>
      </w:r>
      <w:r>
        <w:rPr>
          <w:rFonts w:hint="cs"/>
          <w:rtl/>
        </w:rPr>
        <w:t xml:space="preserve"> دروغگو نبود. این مطلب را قاضی عبدالجبار همدانی</w:t>
      </w:r>
      <w:r w:rsidR="00373B0B" w:rsidRPr="00BF136F">
        <w:rPr>
          <w:rFonts w:hint="cs"/>
          <w:vertAlign w:val="superscript"/>
          <w:rtl/>
        </w:rPr>
        <w:t>(</w:t>
      </w:r>
      <w:r w:rsidR="00373B0B" w:rsidRPr="005A62CD">
        <w:rPr>
          <w:rStyle w:val="FootnoteReference"/>
          <w:rtl/>
        </w:rPr>
        <w:footnoteReference w:id="8"/>
      </w:r>
      <w:r w:rsidR="00373B0B" w:rsidRPr="00BF136F">
        <w:rPr>
          <w:rFonts w:hint="cs"/>
          <w:vertAlign w:val="superscript"/>
          <w:rtl/>
        </w:rPr>
        <w:t>)</w:t>
      </w:r>
      <w:r w:rsidR="00373B0B" w:rsidRPr="00373B0B">
        <w:rPr>
          <w:rFonts w:hint="cs"/>
          <w:rtl/>
        </w:rPr>
        <w:t xml:space="preserve"> </w:t>
      </w:r>
      <w:r>
        <w:rPr>
          <w:rFonts w:hint="cs"/>
          <w:rtl/>
        </w:rPr>
        <w:t>در کتاب «تثبیت النبوه» نقل کرده و گفته: این مطلب را ابوالقاسم بلخی در نقض اعتراض علی بن راوندی بر جاحظ ذکر کرده است.</w:t>
      </w:r>
    </w:p>
    <w:p w:rsidR="00910AAE" w:rsidRDefault="00910AAE" w:rsidP="00373B0B">
      <w:pPr>
        <w:pStyle w:val="1-"/>
        <w:rPr>
          <w:rtl/>
        </w:rPr>
        <w:sectPr w:rsidR="00910AAE" w:rsidSect="00910AAE">
          <w:headerReference w:type="default" r:id="rId2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2B3333" w:rsidRDefault="006167B8" w:rsidP="002B3333">
      <w:pPr>
        <w:pStyle w:val="a"/>
        <w:rPr>
          <w:rtl/>
        </w:rPr>
      </w:pPr>
      <w:bookmarkStart w:id="52" w:name="_Toc298545557"/>
      <w:bookmarkStart w:id="53" w:name="_Toc426965530"/>
      <w:r w:rsidRPr="002B3333">
        <w:rPr>
          <w:rFonts w:hint="cs"/>
          <w:sz w:val="28"/>
          <w:rtl/>
        </w:rPr>
        <w:lastRenderedPageBreak/>
        <w:t>فصل</w:t>
      </w:r>
      <w:r w:rsidR="002B3333" w:rsidRPr="002B3333">
        <w:rPr>
          <w:rFonts w:hint="cs"/>
          <w:sz w:val="28"/>
          <w:rtl/>
        </w:rPr>
        <w:t xml:space="preserve"> (1)</w:t>
      </w:r>
      <w:r w:rsidR="002B3333">
        <w:rPr>
          <w:rFonts w:hint="cs"/>
          <w:sz w:val="28"/>
          <w:rtl/>
        </w:rPr>
        <w:t>:</w:t>
      </w:r>
      <w:r w:rsidR="002B3333">
        <w:rPr>
          <w:sz w:val="28"/>
          <w:rtl/>
        </w:rPr>
        <w:br/>
      </w:r>
      <w:r w:rsidRPr="002B3333">
        <w:rPr>
          <w:rFonts w:hint="cs"/>
          <w:rtl/>
        </w:rPr>
        <w:t>دربارۀ وجوب علم در زمانی که مردم قرون اواخر این امت پیشگامان آنرا لعنت نمایند</w:t>
      </w:r>
      <w:bookmarkEnd w:id="52"/>
      <w:bookmarkEnd w:id="53"/>
    </w:p>
    <w:p w:rsidR="006167B8" w:rsidRPr="0021022F" w:rsidRDefault="006167B8" w:rsidP="00373B0B">
      <w:pPr>
        <w:pStyle w:val="1-"/>
        <w:rPr>
          <w:rtl/>
        </w:rPr>
      </w:pPr>
      <w:r>
        <w:rPr>
          <w:rFonts w:hint="cs"/>
          <w:rtl/>
        </w:rPr>
        <w:t xml:space="preserve">وقتی آن برادران اصرار کردند که در رد این کتاب - منهاج الکرامه </w:t>
      </w:r>
      <w:r>
        <w:rPr>
          <w:rFonts w:cs="Times New Roman" w:hint="cs"/>
          <w:rtl/>
        </w:rPr>
        <w:t>–</w:t>
      </w:r>
      <w:r>
        <w:rPr>
          <w:rFonts w:hint="cs"/>
          <w:rtl/>
        </w:rPr>
        <w:t xml:space="preserve"> چیزی بنویسیم، و یادآور شدند که رویگردانی از نوشتن ردیه به مثابه خذلان مؤمنان بوده و به علاوه اهل طغیان تصور می‌کنند از رد این بهتان عاجزیم. بنابراین آنچه را که خداوند بر خاطرم جاری ساخت، نگاشتم تا به عهد و پیمانی که خداوند با علماء و مؤمنان بسته وفا نمایم، و از اقامه قسط و عدالت و گواهی به حقانیت خدا قصور ننمایم، چنانکه خداوند می‌فرماید:</w:t>
      </w:r>
      <w:r w:rsidR="00373B0B">
        <w:rPr>
          <w:rFonts w:hint="cs"/>
          <w:rtl/>
        </w:rPr>
        <w:t xml:space="preserve"> </w:t>
      </w:r>
      <w:r w:rsidR="00373B0B">
        <w:rPr>
          <w:rFonts w:cs="Traditional Arabic" w:hint="cs"/>
          <w:rtl/>
        </w:rPr>
        <w:t>﴿</w:t>
      </w:r>
      <w:r w:rsidR="00373B0B" w:rsidRPr="009639C3">
        <w:rPr>
          <w:rStyle w:val="Char4"/>
          <w:rtl/>
        </w:rPr>
        <w:t xml:space="preserve">۞يَٰٓأَيُّهَا </w:t>
      </w:r>
      <w:r w:rsidR="00373B0B" w:rsidRPr="009639C3">
        <w:rPr>
          <w:rStyle w:val="Char4"/>
          <w:rFonts w:hint="cs"/>
          <w:rtl/>
        </w:rPr>
        <w:t>ٱ</w:t>
      </w:r>
      <w:r w:rsidR="00373B0B" w:rsidRPr="009639C3">
        <w:rPr>
          <w:rStyle w:val="Char4"/>
          <w:rFonts w:hint="eastAsia"/>
          <w:rtl/>
        </w:rPr>
        <w:t>لَّذِينَ</w:t>
      </w:r>
      <w:r w:rsidR="00373B0B" w:rsidRPr="009639C3">
        <w:rPr>
          <w:rStyle w:val="Char4"/>
          <w:rtl/>
        </w:rPr>
        <w:t xml:space="preserve"> ءَامَنُواْ كُونُواْ قَوَّٰمِينَ بِ</w:t>
      </w:r>
      <w:r w:rsidR="00373B0B" w:rsidRPr="009639C3">
        <w:rPr>
          <w:rStyle w:val="Char4"/>
          <w:rFonts w:hint="cs"/>
          <w:rtl/>
        </w:rPr>
        <w:t>ٱ</w:t>
      </w:r>
      <w:r w:rsidR="00373B0B" w:rsidRPr="009639C3">
        <w:rPr>
          <w:rStyle w:val="Char4"/>
          <w:rFonts w:hint="eastAsia"/>
          <w:rtl/>
        </w:rPr>
        <w:t>لۡقِسۡطِ</w:t>
      </w:r>
      <w:r w:rsidR="00373B0B" w:rsidRPr="009639C3">
        <w:rPr>
          <w:rStyle w:val="Char4"/>
          <w:rtl/>
        </w:rPr>
        <w:t xml:space="preserve"> شُهَدَآءَ لِلَّهِ وَلَوۡ عَلَىٰٓ أَنفُسِكُمۡ أَوِ </w:t>
      </w:r>
      <w:r w:rsidR="00373B0B" w:rsidRPr="009639C3">
        <w:rPr>
          <w:rStyle w:val="Char4"/>
          <w:rFonts w:hint="cs"/>
          <w:rtl/>
        </w:rPr>
        <w:t>ٱ</w:t>
      </w:r>
      <w:r w:rsidR="00373B0B" w:rsidRPr="009639C3">
        <w:rPr>
          <w:rStyle w:val="Char4"/>
          <w:rFonts w:hint="eastAsia"/>
          <w:rtl/>
        </w:rPr>
        <w:t>لۡوَٰلِدَيۡنِ</w:t>
      </w:r>
      <w:r w:rsidR="00373B0B" w:rsidRPr="009639C3">
        <w:rPr>
          <w:rStyle w:val="Char4"/>
          <w:rtl/>
        </w:rPr>
        <w:t xml:space="preserve"> وَ</w:t>
      </w:r>
      <w:r w:rsidR="00373B0B" w:rsidRPr="009639C3">
        <w:rPr>
          <w:rStyle w:val="Char4"/>
          <w:rFonts w:hint="cs"/>
          <w:rtl/>
        </w:rPr>
        <w:t>ٱ</w:t>
      </w:r>
      <w:r w:rsidR="00373B0B" w:rsidRPr="009639C3">
        <w:rPr>
          <w:rStyle w:val="Char4"/>
          <w:rFonts w:hint="eastAsia"/>
          <w:rtl/>
        </w:rPr>
        <w:t>لۡأَقۡرَبِينَۚ</w:t>
      </w:r>
      <w:r w:rsidR="00373B0B" w:rsidRPr="009639C3">
        <w:rPr>
          <w:rStyle w:val="Char4"/>
          <w:rtl/>
        </w:rPr>
        <w:t xml:space="preserve"> إِن يَكُنۡ غَنِيًّا أَوۡ فَقِيرٗا فَ</w:t>
      </w:r>
      <w:r w:rsidR="00373B0B" w:rsidRPr="009639C3">
        <w:rPr>
          <w:rStyle w:val="Char4"/>
          <w:rFonts w:hint="cs"/>
          <w:rtl/>
        </w:rPr>
        <w:t>ٱ</w:t>
      </w:r>
      <w:r w:rsidR="00373B0B" w:rsidRPr="009639C3">
        <w:rPr>
          <w:rStyle w:val="Char4"/>
          <w:rFonts w:hint="eastAsia"/>
          <w:rtl/>
        </w:rPr>
        <w:t>للَّهُ</w:t>
      </w:r>
      <w:r w:rsidR="00373B0B" w:rsidRPr="009639C3">
        <w:rPr>
          <w:rStyle w:val="Char4"/>
          <w:rtl/>
        </w:rPr>
        <w:t xml:space="preserve"> أَوۡلَىٰ بِهِمَاۖ فَلَا تَتَّبِعُواْ </w:t>
      </w:r>
      <w:r w:rsidR="00373B0B" w:rsidRPr="009639C3">
        <w:rPr>
          <w:rStyle w:val="Char4"/>
          <w:rFonts w:hint="cs"/>
          <w:rtl/>
        </w:rPr>
        <w:t>ٱ</w:t>
      </w:r>
      <w:r w:rsidR="00373B0B" w:rsidRPr="009639C3">
        <w:rPr>
          <w:rStyle w:val="Char4"/>
          <w:rFonts w:hint="eastAsia"/>
          <w:rtl/>
        </w:rPr>
        <w:t>لۡهَوَىٰٓ</w:t>
      </w:r>
      <w:r w:rsidR="00373B0B" w:rsidRPr="009639C3">
        <w:rPr>
          <w:rStyle w:val="Char4"/>
          <w:rtl/>
        </w:rPr>
        <w:t xml:space="preserve"> أَن تَعۡدِل</w:t>
      </w:r>
      <w:r w:rsidR="00373B0B" w:rsidRPr="009639C3">
        <w:rPr>
          <w:rStyle w:val="Char4"/>
          <w:rFonts w:hint="eastAsia"/>
          <w:rtl/>
        </w:rPr>
        <w:t>ُواْۚ</w:t>
      </w:r>
      <w:r w:rsidR="00373B0B" w:rsidRPr="009639C3">
        <w:rPr>
          <w:rStyle w:val="Char4"/>
          <w:rtl/>
        </w:rPr>
        <w:t xml:space="preserve"> وَإِن تَلۡوُ</w:t>
      </w:r>
      <w:r w:rsidR="00373B0B" w:rsidRPr="009639C3">
        <w:rPr>
          <w:rStyle w:val="Char4"/>
          <w:rFonts w:hint="cs"/>
          <w:rtl/>
        </w:rPr>
        <w:t>ۥٓ</w:t>
      </w:r>
      <w:r w:rsidR="00373B0B" w:rsidRPr="009639C3">
        <w:rPr>
          <w:rStyle w:val="Char4"/>
          <w:rFonts w:hint="eastAsia"/>
          <w:rtl/>
        </w:rPr>
        <w:t>اْ</w:t>
      </w:r>
      <w:r w:rsidR="00373B0B" w:rsidRPr="009639C3">
        <w:rPr>
          <w:rStyle w:val="Char4"/>
          <w:rtl/>
        </w:rPr>
        <w:t xml:space="preserve"> أَوۡ تُعۡرِضُواْ فَإِنَّ </w:t>
      </w:r>
      <w:r w:rsidR="00373B0B" w:rsidRPr="009639C3">
        <w:rPr>
          <w:rStyle w:val="Char4"/>
          <w:rFonts w:hint="cs"/>
          <w:rtl/>
        </w:rPr>
        <w:t>ٱ</w:t>
      </w:r>
      <w:r w:rsidR="00373B0B" w:rsidRPr="009639C3">
        <w:rPr>
          <w:rStyle w:val="Char4"/>
          <w:rFonts w:hint="eastAsia"/>
          <w:rtl/>
        </w:rPr>
        <w:t>للَّهَ</w:t>
      </w:r>
      <w:r w:rsidR="00373B0B" w:rsidRPr="009639C3">
        <w:rPr>
          <w:rStyle w:val="Char4"/>
          <w:rtl/>
        </w:rPr>
        <w:t xml:space="preserve"> كَانَ بِمَا تَعۡمَلُونَ خَبِيرٗا ١٣٥</w:t>
      </w:r>
      <w:r w:rsidR="00373B0B">
        <w:rPr>
          <w:rFonts w:cs="Traditional Arabic" w:hint="cs"/>
          <w:rtl/>
        </w:rPr>
        <w:t>﴾</w:t>
      </w:r>
      <w:r>
        <w:rPr>
          <w:rFonts w:hint="cs"/>
          <w:rtl/>
        </w:rPr>
        <w:t xml:space="preserve"> </w:t>
      </w:r>
      <w:r w:rsidR="00373B0B" w:rsidRPr="00373B0B">
        <w:rPr>
          <w:rStyle w:val="4-Char0"/>
          <w:rFonts w:hint="cs"/>
          <w:rtl/>
        </w:rPr>
        <w:t>[</w:t>
      </w:r>
      <w:r w:rsidRPr="00373B0B">
        <w:rPr>
          <w:rStyle w:val="4-Char0"/>
          <w:rFonts w:hint="cs"/>
          <w:rtl/>
        </w:rPr>
        <w:t>النساء: 135</w:t>
      </w:r>
      <w:r w:rsidR="00373B0B" w:rsidRPr="00373B0B">
        <w:rPr>
          <w:rStyle w:val="4-Char0"/>
          <w:rFonts w:hint="cs"/>
          <w:rtl/>
        </w:rPr>
        <w:t>]</w:t>
      </w:r>
      <w:r w:rsidRPr="00A4042A">
        <w:rPr>
          <w:rFonts w:ascii="Lotus Linotype" w:hAnsi="Lotus Linotype" w:hint="cs"/>
          <w:color w:val="000000"/>
          <w:rtl/>
        </w:rPr>
        <w:t>.</w:t>
      </w:r>
      <w:r>
        <w:rPr>
          <w:rFonts w:hint="cs"/>
          <w:sz w:val="32"/>
          <w:szCs w:val="32"/>
          <w:rtl/>
        </w:rPr>
        <w:t xml:space="preserve"> </w:t>
      </w:r>
      <w:r w:rsidRPr="0021022F">
        <w:rPr>
          <w:rFonts w:hint="cs"/>
          <w:rtl/>
        </w:rPr>
        <w:t>«</w:t>
      </w:r>
      <w:r w:rsidRPr="0021022F">
        <w:rPr>
          <w:rFonts w:ascii="Tahoma" w:hAnsi="Tahoma"/>
          <w:rtl/>
        </w:rPr>
        <w:t xml:space="preserve">اى </w:t>
      </w:r>
      <w:r w:rsidR="009768AE">
        <w:rPr>
          <w:rFonts w:ascii="Tahoma" w:hAnsi="Tahoma"/>
          <w:rtl/>
        </w:rPr>
        <w:t>ک</w:t>
      </w:r>
      <w:r w:rsidRPr="0021022F">
        <w:rPr>
          <w:rFonts w:ascii="Tahoma" w:hAnsi="Tahoma"/>
          <w:rtl/>
        </w:rPr>
        <w:t xml:space="preserve">سانى </w:t>
      </w:r>
      <w:r w:rsidR="009768AE">
        <w:rPr>
          <w:rFonts w:ascii="Tahoma" w:hAnsi="Tahoma"/>
          <w:rtl/>
        </w:rPr>
        <w:t>ک</w:t>
      </w:r>
      <w:r w:rsidRPr="0021022F">
        <w:rPr>
          <w:rFonts w:ascii="Tahoma" w:hAnsi="Tahoma"/>
          <w:rtl/>
        </w:rPr>
        <w:t>ه ا</w:t>
      </w:r>
      <w:r w:rsidR="009768AE">
        <w:rPr>
          <w:rFonts w:ascii="Tahoma" w:hAnsi="Tahoma"/>
          <w:rtl/>
        </w:rPr>
        <w:t>ی</w:t>
      </w:r>
      <w:r w:rsidRPr="0021022F">
        <w:rPr>
          <w:rFonts w:ascii="Tahoma" w:hAnsi="Tahoma"/>
          <w:rtl/>
        </w:rPr>
        <w:t>مان آورده‏ا</w:t>
      </w:r>
      <w:r w:rsidR="009768AE">
        <w:rPr>
          <w:rFonts w:ascii="Tahoma" w:hAnsi="Tahoma"/>
          <w:rtl/>
        </w:rPr>
        <w:t>ی</w:t>
      </w:r>
      <w:r w:rsidRPr="0021022F">
        <w:rPr>
          <w:rFonts w:ascii="Tahoma" w:hAnsi="Tahoma"/>
          <w:rtl/>
        </w:rPr>
        <w:t xml:space="preserve">د! </w:t>
      </w:r>
      <w:r w:rsidR="009768AE">
        <w:rPr>
          <w:rFonts w:ascii="Tahoma" w:hAnsi="Tahoma"/>
          <w:rtl/>
        </w:rPr>
        <w:t>ک</w:t>
      </w:r>
      <w:r w:rsidRPr="0021022F">
        <w:rPr>
          <w:rFonts w:ascii="Tahoma" w:hAnsi="Tahoma"/>
          <w:rtl/>
        </w:rPr>
        <w:t>املا ق</w:t>
      </w:r>
      <w:r w:rsidR="009768AE">
        <w:rPr>
          <w:rFonts w:ascii="Tahoma" w:hAnsi="Tahoma"/>
          <w:rtl/>
        </w:rPr>
        <w:t>ی</w:t>
      </w:r>
      <w:r w:rsidRPr="0021022F">
        <w:rPr>
          <w:rFonts w:ascii="Tahoma" w:hAnsi="Tahoma"/>
          <w:rtl/>
        </w:rPr>
        <w:t xml:space="preserve">ام به عدالت </w:t>
      </w:r>
      <w:r w:rsidR="009768AE">
        <w:rPr>
          <w:rFonts w:ascii="Tahoma" w:hAnsi="Tahoma"/>
          <w:rtl/>
        </w:rPr>
        <w:t>ک</w:t>
      </w:r>
      <w:r w:rsidRPr="0021022F">
        <w:rPr>
          <w:rFonts w:ascii="Tahoma" w:hAnsi="Tahoma"/>
          <w:rtl/>
        </w:rPr>
        <w:t>ن</w:t>
      </w:r>
      <w:r w:rsidR="009768AE">
        <w:rPr>
          <w:rFonts w:ascii="Tahoma" w:hAnsi="Tahoma"/>
          <w:rtl/>
        </w:rPr>
        <w:t>ی</w:t>
      </w:r>
      <w:r w:rsidRPr="0021022F">
        <w:rPr>
          <w:rFonts w:ascii="Tahoma" w:hAnsi="Tahoma"/>
          <w:rtl/>
        </w:rPr>
        <w:t>د! براى خدا شهادت ده</w:t>
      </w:r>
      <w:r w:rsidR="009768AE">
        <w:rPr>
          <w:rFonts w:ascii="Tahoma" w:hAnsi="Tahoma"/>
          <w:rtl/>
        </w:rPr>
        <w:t>ی</w:t>
      </w:r>
      <w:r w:rsidRPr="0021022F">
        <w:rPr>
          <w:rFonts w:ascii="Tahoma" w:hAnsi="Tahoma"/>
          <w:rtl/>
        </w:rPr>
        <w:t>د، اگر چه (ا</w:t>
      </w:r>
      <w:r w:rsidR="009768AE">
        <w:rPr>
          <w:rFonts w:ascii="Tahoma" w:hAnsi="Tahoma"/>
          <w:rtl/>
        </w:rPr>
        <w:t>ی</w:t>
      </w:r>
      <w:r w:rsidRPr="0021022F">
        <w:rPr>
          <w:rFonts w:ascii="Tahoma" w:hAnsi="Tahoma"/>
          <w:rtl/>
        </w:rPr>
        <w:t>ن گواهى) به ز</w:t>
      </w:r>
      <w:r w:rsidR="009768AE">
        <w:rPr>
          <w:rFonts w:ascii="Tahoma" w:hAnsi="Tahoma"/>
          <w:rtl/>
        </w:rPr>
        <w:t>ی</w:t>
      </w:r>
      <w:r w:rsidRPr="0021022F">
        <w:rPr>
          <w:rFonts w:ascii="Tahoma" w:hAnsi="Tahoma"/>
          <w:rtl/>
        </w:rPr>
        <w:t xml:space="preserve">ان خود شما، </w:t>
      </w:r>
      <w:r w:rsidR="009768AE">
        <w:rPr>
          <w:rFonts w:ascii="Tahoma" w:hAnsi="Tahoma"/>
          <w:rtl/>
        </w:rPr>
        <w:t>ی</w:t>
      </w:r>
      <w:r w:rsidRPr="0021022F">
        <w:rPr>
          <w:rFonts w:ascii="Tahoma" w:hAnsi="Tahoma"/>
          <w:rtl/>
        </w:rPr>
        <w:t>ا پدر و مادر و نزد</w:t>
      </w:r>
      <w:r w:rsidR="009768AE">
        <w:rPr>
          <w:rFonts w:ascii="Tahoma" w:hAnsi="Tahoma"/>
          <w:rtl/>
        </w:rPr>
        <w:t>یک</w:t>
      </w:r>
      <w:r w:rsidRPr="0021022F">
        <w:rPr>
          <w:rFonts w:ascii="Tahoma" w:hAnsi="Tahoma"/>
          <w:rtl/>
        </w:rPr>
        <w:t xml:space="preserve">ان شما بوده باشد! (چرا </w:t>
      </w:r>
      <w:r w:rsidR="009768AE">
        <w:rPr>
          <w:rFonts w:ascii="Tahoma" w:hAnsi="Tahoma"/>
          <w:rtl/>
        </w:rPr>
        <w:t>ک</w:t>
      </w:r>
      <w:r w:rsidRPr="0021022F">
        <w:rPr>
          <w:rFonts w:ascii="Tahoma" w:hAnsi="Tahoma"/>
          <w:rtl/>
        </w:rPr>
        <w:t>ه) اگر</w:t>
      </w:r>
      <w:r w:rsidR="000433D3">
        <w:rPr>
          <w:rFonts w:ascii="Tahoma" w:hAnsi="Tahoma"/>
          <w:rtl/>
        </w:rPr>
        <w:t xml:space="preserve"> آن‌ها </w:t>
      </w:r>
      <w:r w:rsidRPr="0021022F">
        <w:rPr>
          <w:rFonts w:ascii="Tahoma" w:hAnsi="Tahoma"/>
          <w:rtl/>
        </w:rPr>
        <w:t xml:space="preserve">غنى </w:t>
      </w:r>
      <w:r w:rsidR="009768AE">
        <w:rPr>
          <w:rFonts w:ascii="Tahoma" w:hAnsi="Tahoma"/>
          <w:rtl/>
        </w:rPr>
        <w:t>ی</w:t>
      </w:r>
      <w:r w:rsidRPr="0021022F">
        <w:rPr>
          <w:rFonts w:ascii="Tahoma" w:hAnsi="Tahoma"/>
          <w:rtl/>
        </w:rPr>
        <w:t>ا فق</w:t>
      </w:r>
      <w:r w:rsidR="009768AE">
        <w:rPr>
          <w:rFonts w:ascii="Tahoma" w:hAnsi="Tahoma"/>
          <w:rtl/>
        </w:rPr>
        <w:t>ی</w:t>
      </w:r>
      <w:r w:rsidRPr="0021022F">
        <w:rPr>
          <w:rFonts w:ascii="Tahoma" w:hAnsi="Tahoma"/>
          <w:rtl/>
        </w:rPr>
        <w:t xml:space="preserve">ر باشند، خداوند سزاوارتر است </w:t>
      </w:r>
      <w:r w:rsidR="009768AE">
        <w:rPr>
          <w:rFonts w:ascii="Tahoma" w:hAnsi="Tahoma"/>
          <w:rtl/>
        </w:rPr>
        <w:t>ک</w:t>
      </w:r>
      <w:r w:rsidRPr="0021022F">
        <w:rPr>
          <w:rFonts w:ascii="Tahoma" w:hAnsi="Tahoma"/>
          <w:rtl/>
        </w:rPr>
        <w:t>ه از آنان حما</w:t>
      </w:r>
      <w:r w:rsidR="009768AE">
        <w:rPr>
          <w:rFonts w:ascii="Tahoma" w:hAnsi="Tahoma"/>
          <w:rtl/>
        </w:rPr>
        <w:t>ی</w:t>
      </w:r>
      <w:r w:rsidRPr="0021022F">
        <w:rPr>
          <w:rFonts w:ascii="Tahoma" w:hAnsi="Tahoma"/>
          <w:rtl/>
        </w:rPr>
        <w:t xml:space="preserve">ت </w:t>
      </w:r>
      <w:r w:rsidR="009768AE">
        <w:rPr>
          <w:rFonts w:ascii="Tahoma" w:hAnsi="Tahoma"/>
          <w:rtl/>
        </w:rPr>
        <w:t>ک</w:t>
      </w:r>
      <w:r w:rsidRPr="0021022F">
        <w:rPr>
          <w:rFonts w:ascii="Tahoma" w:hAnsi="Tahoma"/>
          <w:rtl/>
        </w:rPr>
        <w:t>ند. بنابرا</w:t>
      </w:r>
      <w:r w:rsidR="009768AE">
        <w:rPr>
          <w:rFonts w:ascii="Tahoma" w:hAnsi="Tahoma"/>
          <w:rtl/>
        </w:rPr>
        <w:t>ی</w:t>
      </w:r>
      <w:r w:rsidRPr="0021022F">
        <w:rPr>
          <w:rFonts w:ascii="Tahoma" w:hAnsi="Tahoma"/>
          <w:rtl/>
        </w:rPr>
        <w:t>ن، از هوى و هوس پ</w:t>
      </w:r>
      <w:r w:rsidR="009768AE">
        <w:rPr>
          <w:rFonts w:ascii="Tahoma" w:hAnsi="Tahoma"/>
          <w:rtl/>
        </w:rPr>
        <w:t>ی</w:t>
      </w:r>
      <w:r w:rsidRPr="0021022F">
        <w:rPr>
          <w:rFonts w:ascii="Tahoma" w:hAnsi="Tahoma"/>
          <w:rtl/>
        </w:rPr>
        <w:t>روى ن</w:t>
      </w:r>
      <w:r w:rsidR="009768AE">
        <w:rPr>
          <w:rFonts w:ascii="Tahoma" w:hAnsi="Tahoma"/>
          <w:rtl/>
        </w:rPr>
        <w:t>ک</w:t>
      </w:r>
      <w:r w:rsidRPr="0021022F">
        <w:rPr>
          <w:rFonts w:ascii="Tahoma" w:hAnsi="Tahoma"/>
          <w:rtl/>
        </w:rPr>
        <w:t>ن</w:t>
      </w:r>
      <w:r w:rsidR="009768AE">
        <w:rPr>
          <w:rFonts w:ascii="Tahoma" w:hAnsi="Tahoma"/>
          <w:rtl/>
        </w:rPr>
        <w:t>ی</w:t>
      </w:r>
      <w:r w:rsidRPr="0021022F">
        <w:rPr>
          <w:rFonts w:ascii="Tahoma" w:hAnsi="Tahoma"/>
          <w:rtl/>
        </w:rPr>
        <w:t>د</w:t>
      </w:r>
      <w:r w:rsidR="000A6EAE">
        <w:rPr>
          <w:rFonts w:ascii="Tahoma" w:hAnsi="Tahoma"/>
          <w:rtl/>
        </w:rPr>
        <w:t>؛</w:t>
      </w:r>
      <w:r w:rsidRPr="0021022F">
        <w:rPr>
          <w:rFonts w:ascii="Tahoma" w:hAnsi="Tahoma"/>
          <w:rtl/>
        </w:rPr>
        <w:t xml:space="preserve"> </w:t>
      </w:r>
      <w:r w:rsidR="009768AE">
        <w:rPr>
          <w:rFonts w:ascii="Tahoma" w:hAnsi="Tahoma"/>
          <w:rtl/>
        </w:rPr>
        <w:t>ک</w:t>
      </w:r>
      <w:r w:rsidRPr="0021022F">
        <w:rPr>
          <w:rFonts w:ascii="Tahoma" w:hAnsi="Tahoma"/>
          <w:rtl/>
        </w:rPr>
        <w:t>ه از حق، منحرف خواه</w:t>
      </w:r>
      <w:r w:rsidR="009768AE">
        <w:rPr>
          <w:rFonts w:ascii="Tahoma" w:hAnsi="Tahoma"/>
          <w:rtl/>
        </w:rPr>
        <w:t>ی</w:t>
      </w:r>
      <w:r w:rsidRPr="0021022F">
        <w:rPr>
          <w:rFonts w:ascii="Tahoma" w:hAnsi="Tahoma"/>
          <w:rtl/>
        </w:rPr>
        <w:t>د شد! و اگر حق را تحر</w:t>
      </w:r>
      <w:r w:rsidR="009768AE">
        <w:rPr>
          <w:rFonts w:ascii="Tahoma" w:hAnsi="Tahoma"/>
          <w:rtl/>
        </w:rPr>
        <w:t>ی</w:t>
      </w:r>
      <w:r w:rsidRPr="0021022F">
        <w:rPr>
          <w:rFonts w:ascii="Tahoma" w:hAnsi="Tahoma"/>
          <w:rtl/>
        </w:rPr>
        <w:t xml:space="preserve">ف </w:t>
      </w:r>
      <w:r w:rsidR="009768AE">
        <w:rPr>
          <w:rFonts w:ascii="Tahoma" w:hAnsi="Tahoma"/>
          <w:rtl/>
        </w:rPr>
        <w:t>ک</w:t>
      </w:r>
      <w:r w:rsidRPr="0021022F">
        <w:rPr>
          <w:rFonts w:ascii="Tahoma" w:hAnsi="Tahoma"/>
          <w:rtl/>
        </w:rPr>
        <w:t>ن</w:t>
      </w:r>
      <w:r w:rsidR="009768AE">
        <w:rPr>
          <w:rFonts w:ascii="Tahoma" w:hAnsi="Tahoma"/>
          <w:rtl/>
        </w:rPr>
        <w:t>ی</w:t>
      </w:r>
      <w:r w:rsidRPr="0021022F">
        <w:rPr>
          <w:rFonts w:ascii="Tahoma" w:hAnsi="Tahoma"/>
          <w:rtl/>
        </w:rPr>
        <w:t xml:space="preserve">د، و </w:t>
      </w:r>
      <w:r w:rsidR="009768AE">
        <w:rPr>
          <w:rFonts w:ascii="Tahoma" w:hAnsi="Tahoma"/>
          <w:rtl/>
        </w:rPr>
        <w:t>ی</w:t>
      </w:r>
      <w:r w:rsidRPr="0021022F">
        <w:rPr>
          <w:rFonts w:ascii="Tahoma" w:hAnsi="Tahoma"/>
          <w:rtl/>
        </w:rPr>
        <w:t>ا از اظهار آن، اعراض نما</w:t>
      </w:r>
      <w:r w:rsidR="009768AE">
        <w:rPr>
          <w:rFonts w:ascii="Tahoma" w:hAnsi="Tahoma"/>
          <w:rtl/>
        </w:rPr>
        <w:t>یی</w:t>
      </w:r>
      <w:r w:rsidRPr="0021022F">
        <w:rPr>
          <w:rFonts w:ascii="Tahoma" w:hAnsi="Tahoma"/>
          <w:rtl/>
        </w:rPr>
        <w:t>د، خداوند به آنچه انجام مى‏ده</w:t>
      </w:r>
      <w:r w:rsidR="009768AE">
        <w:rPr>
          <w:rFonts w:ascii="Tahoma" w:hAnsi="Tahoma"/>
          <w:rtl/>
        </w:rPr>
        <w:t>ی</w:t>
      </w:r>
      <w:r w:rsidRPr="0021022F">
        <w:rPr>
          <w:rFonts w:ascii="Tahoma" w:hAnsi="Tahoma"/>
          <w:rtl/>
        </w:rPr>
        <w:t>د، آگاه است</w:t>
      </w:r>
      <w:r w:rsidRPr="0021022F">
        <w:rPr>
          <w:rFonts w:hint="cs"/>
          <w:rtl/>
        </w:rPr>
        <w:t>».</w:t>
      </w:r>
    </w:p>
    <w:p w:rsidR="006167B8" w:rsidRDefault="006167B8" w:rsidP="00373B0B">
      <w:pPr>
        <w:pStyle w:val="1-"/>
        <w:rPr>
          <w:rtl/>
        </w:rPr>
      </w:pPr>
      <w:r>
        <w:rPr>
          <w:rFonts w:hint="cs"/>
          <w:rtl/>
        </w:rPr>
        <w:t>در این آیه مراد از</w:t>
      </w:r>
      <w:r w:rsidR="00373B0B">
        <w:rPr>
          <w:rFonts w:hint="cs"/>
          <w:rtl/>
        </w:rPr>
        <w:t xml:space="preserve"> </w:t>
      </w:r>
      <w:r w:rsidR="00373B0B">
        <w:rPr>
          <w:rFonts w:cs="Traditional Arabic" w:hint="cs"/>
          <w:rtl/>
        </w:rPr>
        <w:t>﴿</w:t>
      </w:r>
      <w:r w:rsidR="00373B0B" w:rsidRPr="009639C3">
        <w:rPr>
          <w:rStyle w:val="Char4"/>
          <w:rtl/>
        </w:rPr>
        <w:t>وَإِن تَلۡوُ</w:t>
      </w:r>
      <w:r w:rsidR="00373B0B" w:rsidRPr="009639C3">
        <w:rPr>
          <w:rStyle w:val="Char4"/>
          <w:rFonts w:hint="cs"/>
          <w:rtl/>
        </w:rPr>
        <w:t>ۥٓ</w:t>
      </w:r>
      <w:r w:rsidR="00373B0B" w:rsidRPr="009639C3">
        <w:rPr>
          <w:rStyle w:val="Char4"/>
          <w:rFonts w:hint="eastAsia"/>
          <w:rtl/>
        </w:rPr>
        <w:t>اْ</w:t>
      </w:r>
      <w:r w:rsidR="00373B0B">
        <w:rPr>
          <w:rFonts w:cs="Traditional Arabic" w:hint="cs"/>
          <w:rtl/>
        </w:rPr>
        <w:t>﴾</w:t>
      </w:r>
      <w:r>
        <w:rPr>
          <w:rFonts w:hint="cs"/>
          <w:rtl/>
        </w:rPr>
        <w:t xml:space="preserve"> تغ</w:t>
      </w:r>
      <w:r w:rsidR="00826B58">
        <w:rPr>
          <w:rFonts w:hint="cs"/>
          <w:rtl/>
        </w:rPr>
        <w:t xml:space="preserve">ییر گواهی به حقانیت خدا بوده، و </w:t>
      </w:r>
      <w:r>
        <w:rPr>
          <w:rFonts w:hint="cs"/>
          <w:rtl/>
        </w:rPr>
        <w:t>مراد از</w:t>
      </w:r>
      <w:r w:rsidR="00373B0B">
        <w:rPr>
          <w:rFonts w:hint="cs"/>
          <w:rtl/>
        </w:rPr>
        <w:t xml:space="preserve"> </w:t>
      </w:r>
      <w:r w:rsidR="00373B0B">
        <w:rPr>
          <w:rFonts w:cs="Traditional Arabic" w:hint="cs"/>
          <w:rtl/>
        </w:rPr>
        <w:t>﴿</w:t>
      </w:r>
      <w:r w:rsidR="00373B0B" w:rsidRPr="009639C3">
        <w:rPr>
          <w:rStyle w:val="Char4"/>
          <w:rtl/>
        </w:rPr>
        <w:t>تُعۡرِضُواْ</w:t>
      </w:r>
      <w:r w:rsidR="00373B0B">
        <w:rPr>
          <w:rFonts w:cs="Traditional Arabic" w:hint="cs"/>
          <w:rtl/>
        </w:rPr>
        <w:t>﴾</w:t>
      </w:r>
      <w:r>
        <w:rPr>
          <w:rFonts w:hint="cs"/>
          <w:rtl/>
        </w:rPr>
        <w:t xml:space="preserve"> کتمان آن شهادت می‌باشد.</w:t>
      </w:r>
    </w:p>
    <w:p w:rsidR="006167B8" w:rsidRPr="005B2B94" w:rsidRDefault="006167B8" w:rsidP="00373B0B">
      <w:pPr>
        <w:pStyle w:val="1-"/>
        <w:rPr>
          <w:rFonts w:cs="AL-Mohanad"/>
          <w:rtl/>
        </w:rPr>
      </w:pPr>
      <w:r>
        <w:rPr>
          <w:rFonts w:hint="cs"/>
          <w:rtl/>
        </w:rPr>
        <w:t xml:space="preserve">خداوند به این ترتیب به صداقت و بیان حقیقت امر نموده و از دروغ و کتمان حقیقت در مورد اموری که علم به آن و اظهار آن لازم است، نهی کرده است. </w:t>
      </w:r>
      <w:r w:rsidRPr="00A32577">
        <w:rPr>
          <w:rFonts w:hint="cs"/>
          <w:rtl/>
        </w:rPr>
        <w:t>همچنانکه پیغمبر</w:t>
      </w:r>
      <w:r w:rsidRPr="00A32577">
        <w:rPr>
          <w:rFonts w:cs="CTraditional Arabic" w:hint="cs"/>
          <w:rtl/>
        </w:rPr>
        <w:t>ص</w:t>
      </w:r>
      <w:r w:rsidRPr="00A32577">
        <w:rPr>
          <w:rFonts w:hint="cs"/>
          <w:rtl/>
        </w:rPr>
        <w:t xml:space="preserve"> نیز در حدیثی که بخاری و مسلم روایت کرده‌اند، می‌فرماید:</w:t>
      </w:r>
      <w:r>
        <w:rPr>
          <w:rFonts w:hint="cs"/>
          <w:rtl/>
        </w:rPr>
        <w:t xml:space="preserve"> </w:t>
      </w:r>
      <w:r w:rsidRPr="00373B0B">
        <w:rPr>
          <w:rStyle w:val="3-Char"/>
          <w:rtl/>
        </w:rPr>
        <w:lastRenderedPageBreak/>
        <w:t>«البيعان بالخيار ما لم يتفرقا، فإن صدقا وبيّنا بورك لهما في بيعهما، وإن كتما وكذبا محقت بركة بيعهما»</w:t>
      </w:r>
      <w:r w:rsidR="00373B0B" w:rsidRPr="00BF136F">
        <w:rPr>
          <w:rFonts w:hint="cs"/>
          <w:vertAlign w:val="superscript"/>
          <w:rtl/>
        </w:rPr>
        <w:t>(</w:t>
      </w:r>
      <w:r w:rsidR="00373B0B" w:rsidRPr="005A62CD">
        <w:rPr>
          <w:rStyle w:val="FootnoteReference"/>
          <w:rtl/>
        </w:rPr>
        <w:footnoteReference w:id="9"/>
      </w:r>
      <w:r w:rsidR="00373B0B" w:rsidRPr="00BF136F">
        <w:rPr>
          <w:rFonts w:hint="cs"/>
          <w:vertAlign w:val="superscript"/>
          <w:rtl/>
        </w:rPr>
        <w:t>)</w:t>
      </w:r>
      <w:r w:rsidRPr="00373B0B">
        <w:rPr>
          <w:rFonts w:hint="cs"/>
          <w:rtl/>
        </w:rPr>
        <w:t>.</w:t>
      </w:r>
    </w:p>
    <w:p w:rsidR="006167B8" w:rsidRDefault="006167B8" w:rsidP="00594C35">
      <w:pPr>
        <w:pStyle w:val="1-"/>
        <w:rPr>
          <w:rtl/>
        </w:rPr>
      </w:pPr>
      <w:r>
        <w:rPr>
          <w:rFonts w:hint="cs"/>
          <w:rtl/>
        </w:rPr>
        <w:t>یعنی: خریدار و فروشنده تا زمانی که از هم جدا نشده‌اند، در انجام معامله مختارند. پس اگر راستگو باشند و برای یکدیگر تبیین کنند، در معامله</w:t>
      </w:r>
      <w:r w:rsidR="000433D3">
        <w:rPr>
          <w:rFonts w:hint="cs"/>
          <w:rtl/>
        </w:rPr>
        <w:t xml:space="preserve"> آن‌ها </w:t>
      </w:r>
      <w:r>
        <w:rPr>
          <w:rFonts w:hint="cs"/>
          <w:rtl/>
        </w:rPr>
        <w:t>برکت قرار داده می‌شود، و اگر چیزی را پنهان کنند و به یکدیگر دروغ بگویند، برکت از معامله</w:t>
      </w:r>
      <w:r w:rsidR="000433D3">
        <w:rPr>
          <w:rFonts w:hint="cs"/>
          <w:rtl/>
        </w:rPr>
        <w:t xml:space="preserve"> آن‌ها </w:t>
      </w:r>
      <w:r>
        <w:rPr>
          <w:rFonts w:hint="cs"/>
          <w:rtl/>
        </w:rPr>
        <w:t>برچیده خواهد شد.</w:t>
      </w:r>
    </w:p>
    <w:p w:rsidR="006167B8" w:rsidRPr="00E04937" w:rsidRDefault="006167B8" w:rsidP="00B24C06">
      <w:pPr>
        <w:pStyle w:val="1-"/>
        <w:rPr>
          <w:rtl/>
        </w:rPr>
      </w:pPr>
      <w:r w:rsidRPr="00E04937">
        <w:rPr>
          <w:rFonts w:hint="cs"/>
          <w:rtl/>
        </w:rPr>
        <w:t>و خصوصاً کتمان حقیقت در زمانی که مردم قرون اواخر این امت اسلامی، پیشگامان آن را لعنت نمایند، همچنانکه در اثر منقول است که: «هر وقت مردم اواخر این امت، پیشگامان آن را لعنت نمایند،</w:t>
      </w:r>
      <w:r w:rsidR="00E03676">
        <w:rPr>
          <w:rFonts w:hint="cs"/>
          <w:rtl/>
        </w:rPr>
        <w:t xml:space="preserve"> هرکس </w:t>
      </w:r>
      <w:r w:rsidRPr="00E04937">
        <w:rPr>
          <w:rFonts w:hint="cs"/>
          <w:rtl/>
        </w:rPr>
        <w:t>علمی دارد باید آن را اظهار کند زیرا کسی که در آن روز علمی را کتمان نماید مانند کسی است که قرآن را کتمان می‌کند»</w:t>
      </w:r>
      <w:r w:rsidR="00B24C06" w:rsidRPr="00BF136F">
        <w:rPr>
          <w:rFonts w:hint="cs"/>
          <w:vertAlign w:val="superscript"/>
          <w:rtl/>
        </w:rPr>
        <w:t>(</w:t>
      </w:r>
      <w:r w:rsidR="00B24C06" w:rsidRPr="005A62CD">
        <w:rPr>
          <w:rStyle w:val="FootnoteReference"/>
          <w:rtl/>
        </w:rPr>
        <w:footnoteReference w:id="10"/>
      </w:r>
      <w:r w:rsidR="00B24C06" w:rsidRPr="00BF136F">
        <w:rPr>
          <w:rFonts w:hint="cs"/>
          <w:vertAlign w:val="superscript"/>
          <w:rtl/>
        </w:rPr>
        <w:t>)</w:t>
      </w:r>
      <w:r w:rsidRPr="00E04937">
        <w:rPr>
          <w:rFonts w:hint="cs"/>
          <w:rtl/>
        </w:rPr>
        <w:t>.</w:t>
      </w:r>
    </w:p>
    <w:p w:rsidR="006167B8" w:rsidRDefault="006167B8" w:rsidP="00B24C06">
      <w:pPr>
        <w:pStyle w:val="1-"/>
        <w:rPr>
          <w:rtl/>
        </w:rPr>
      </w:pPr>
      <w:r>
        <w:rPr>
          <w:rFonts w:hint="cs"/>
          <w:rtl/>
        </w:rPr>
        <w:t>علت این امر نیز واضح است: پیشگامان این امت همان کسانی هستند که با تصدیق، علم، عمل و تبلیغ به اقامه این دین پرداختند، بنابراین عیب‌گویی از</w:t>
      </w:r>
      <w:r w:rsidR="000433D3">
        <w:rPr>
          <w:rFonts w:hint="cs"/>
          <w:rtl/>
        </w:rPr>
        <w:t xml:space="preserve"> آن‌ها </w:t>
      </w:r>
      <w:r>
        <w:rPr>
          <w:rFonts w:hint="cs"/>
          <w:rtl/>
        </w:rPr>
        <w:t>به مثابه عیب‌گویی از دین بوده و باعث روی‌گردانی مردم از رسالات انبیاء می‌گردد.</w:t>
      </w:r>
    </w:p>
    <w:p w:rsidR="006167B8" w:rsidRPr="005755C7" w:rsidRDefault="006167B8" w:rsidP="00B24C06">
      <w:pPr>
        <w:pStyle w:val="1-"/>
        <w:rPr>
          <w:rtl/>
        </w:rPr>
      </w:pPr>
      <w:r>
        <w:rPr>
          <w:rFonts w:hint="cs"/>
          <w:rtl/>
        </w:rPr>
        <w:t>و البته اولین کسی که بدعت تشیع را اظهار کرد، همین هدف را داشت؛ می‌خواست مردم را از راه خدا باز دارد، و رسالات آسمانی را ابطال نماید، و به همین دلیل این نیت خود را به میزان ضعف مردم پیرامون خود اظهار می‌کردند، و حقیقت این بدعتهای گمراه‌کننده را در نزد ملحدان کاملاً آشکار نمودند. ولی این گرایش در بین بسیاری از کسانی که از ملحدان منافق نبودند امّا دچار نوعی شبهه و یا جهالت آمیخته با هوی‌پرستی شده بودند، رواج یافت، و این اصل و سرچشمه شیوع هر باطلی است. خداوند متعال می‌فرماید:</w:t>
      </w:r>
      <w:r w:rsidR="00B24C06">
        <w:rPr>
          <w:rFonts w:hint="cs"/>
          <w:rtl/>
        </w:rPr>
        <w:t xml:space="preserve"> </w:t>
      </w:r>
      <w:r w:rsidR="00B24C06">
        <w:rPr>
          <w:rFonts w:cs="Traditional Arabic" w:hint="cs"/>
          <w:rtl/>
        </w:rPr>
        <w:t>﴿</w:t>
      </w:r>
      <w:r w:rsidR="00B24C06" w:rsidRPr="009639C3">
        <w:rPr>
          <w:rStyle w:val="Char4"/>
          <w:rFonts w:hint="eastAsia"/>
          <w:rtl/>
        </w:rPr>
        <w:t>وَ</w:t>
      </w:r>
      <w:r w:rsidR="00B24C06" w:rsidRPr="009639C3">
        <w:rPr>
          <w:rStyle w:val="Char4"/>
          <w:rFonts w:hint="cs"/>
          <w:rtl/>
        </w:rPr>
        <w:t>ٱ</w:t>
      </w:r>
      <w:r w:rsidR="00B24C06" w:rsidRPr="009639C3">
        <w:rPr>
          <w:rStyle w:val="Char4"/>
          <w:rFonts w:hint="eastAsia"/>
          <w:rtl/>
        </w:rPr>
        <w:t>لنَّجۡمِ</w:t>
      </w:r>
      <w:r w:rsidR="00B24C06" w:rsidRPr="009639C3">
        <w:rPr>
          <w:rStyle w:val="Char4"/>
          <w:rtl/>
        </w:rPr>
        <w:t xml:space="preserve"> إِذَا هَوَىٰ ١ مَا ضَلَّ صَاحِبُكُمۡ وَمَا غَوَىٰ ٢ </w:t>
      </w:r>
      <w:r w:rsidR="00B24C06" w:rsidRPr="009639C3">
        <w:rPr>
          <w:rStyle w:val="Char4"/>
          <w:rFonts w:hint="eastAsia"/>
          <w:rtl/>
        </w:rPr>
        <w:t>وَمَا</w:t>
      </w:r>
      <w:r w:rsidR="00B24C06" w:rsidRPr="009639C3">
        <w:rPr>
          <w:rStyle w:val="Char4"/>
          <w:rtl/>
        </w:rPr>
        <w:t xml:space="preserve"> يَنطِقُ عَنِ </w:t>
      </w:r>
      <w:r w:rsidR="00B24C06" w:rsidRPr="009639C3">
        <w:rPr>
          <w:rStyle w:val="Char4"/>
          <w:rFonts w:hint="cs"/>
          <w:rtl/>
        </w:rPr>
        <w:t>ٱ</w:t>
      </w:r>
      <w:r w:rsidR="00B24C06" w:rsidRPr="009639C3">
        <w:rPr>
          <w:rStyle w:val="Char4"/>
          <w:rFonts w:hint="eastAsia"/>
          <w:rtl/>
        </w:rPr>
        <w:t>لۡهَوَىٰٓ</w:t>
      </w:r>
      <w:r w:rsidR="00B24C06" w:rsidRPr="009639C3">
        <w:rPr>
          <w:rStyle w:val="Char4"/>
          <w:rtl/>
        </w:rPr>
        <w:t xml:space="preserve"> ٣ إِنۡ هُوَ إِلَّا وَحۡيٞ يُوحَىٰ ٤</w:t>
      </w:r>
      <w:r w:rsidR="00B24C06">
        <w:rPr>
          <w:rFonts w:cs="Traditional Arabic" w:hint="cs"/>
          <w:rtl/>
        </w:rPr>
        <w:t>﴾</w:t>
      </w:r>
      <w:r>
        <w:rPr>
          <w:rFonts w:hint="cs"/>
          <w:rtl/>
        </w:rPr>
        <w:t xml:space="preserve"> </w:t>
      </w:r>
      <w:r w:rsidR="00B24C06" w:rsidRPr="00B24C06">
        <w:rPr>
          <w:rStyle w:val="4-Char0"/>
          <w:rFonts w:hint="cs"/>
          <w:rtl/>
        </w:rPr>
        <w:t>[</w:t>
      </w:r>
      <w:r w:rsidRPr="00B24C06">
        <w:rPr>
          <w:rStyle w:val="4-Char0"/>
          <w:rFonts w:hint="cs"/>
          <w:rtl/>
        </w:rPr>
        <w:t>النجم: 1-4</w:t>
      </w:r>
      <w:r w:rsidR="00B24C06" w:rsidRPr="00B24C06">
        <w:rPr>
          <w:rStyle w:val="4-Char0"/>
          <w:rFonts w:hint="cs"/>
          <w:rtl/>
        </w:rPr>
        <w:t>]</w:t>
      </w:r>
      <w:r w:rsidRPr="00A90081">
        <w:rPr>
          <w:rFonts w:ascii="Lotus Linotype" w:hAnsi="Lotus Linotype" w:hint="cs"/>
          <w:color w:val="000000"/>
          <w:rtl/>
        </w:rPr>
        <w:t>.</w:t>
      </w:r>
      <w:r>
        <w:rPr>
          <w:rFonts w:hint="cs"/>
          <w:rtl/>
        </w:rPr>
        <w:t xml:space="preserve"> </w:t>
      </w:r>
      <w:r w:rsidRPr="005755C7">
        <w:rPr>
          <w:rFonts w:hint="cs"/>
          <w:rtl/>
        </w:rPr>
        <w:t>«</w:t>
      </w:r>
      <w:r w:rsidRPr="005755C7">
        <w:rPr>
          <w:rFonts w:ascii="Tahoma" w:hAnsi="Tahoma"/>
          <w:rtl/>
        </w:rPr>
        <w:t>سوگند به ستاره</w:t>
      </w:r>
      <w:r w:rsidRPr="005755C7">
        <w:rPr>
          <w:rFonts w:ascii="Tahoma" w:hAnsi="Tahoma" w:hint="cs"/>
          <w:rtl/>
        </w:rPr>
        <w:t>(ثر</w:t>
      </w:r>
      <w:r w:rsidR="009768AE">
        <w:rPr>
          <w:rFonts w:ascii="Tahoma" w:hAnsi="Tahoma" w:hint="cs"/>
          <w:rtl/>
        </w:rPr>
        <w:t>ی</w:t>
      </w:r>
      <w:r w:rsidRPr="005755C7">
        <w:rPr>
          <w:rFonts w:ascii="Tahoma" w:hAnsi="Tahoma" w:hint="cs"/>
          <w:rtl/>
        </w:rPr>
        <w:t>ا)</w:t>
      </w:r>
      <w:r w:rsidRPr="005755C7">
        <w:rPr>
          <w:rFonts w:ascii="Tahoma" w:hAnsi="Tahoma"/>
          <w:rtl/>
        </w:rPr>
        <w:t xml:space="preserve"> هنگامى </w:t>
      </w:r>
      <w:r w:rsidR="009768AE">
        <w:rPr>
          <w:rFonts w:ascii="Tahoma" w:hAnsi="Tahoma"/>
          <w:rtl/>
        </w:rPr>
        <w:t>ک</w:t>
      </w:r>
      <w:r w:rsidRPr="005755C7">
        <w:rPr>
          <w:rFonts w:ascii="Tahoma" w:hAnsi="Tahoma"/>
          <w:rtl/>
        </w:rPr>
        <w:t>ه افول</w:t>
      </w:r>
      <w:r w:rsidRPr="005755C7">
        <w:rPr>
          <w:rFonts w:ascii="Tahoma" w:hAnsi="Tahoma" w:hint="cs"/>
          <w:rtl/>
        </w:rPr>
        <w:t>(غروب)</w:t>
      </w:r>
      <w:r w:rsidRPr="005755C7">
        <w:rPr>
          <w:rFonts w:ascii="Tahoma" w:hAnsi="Tahoma"/>
          <w:rtl/>
        </w:rPr>
        <w:t xml:space="preserve"> </w:t>
      </w:r>
      <w:bookmarkStart w:id="54" w:name="OLE_LINK1"/>
      <w:bookmarkStart w:id="55" w:name="OLE_LINK2"/>
      <w:r w:rsidRPr="005755C7">
        <w:rPr>
          <w:rFonts w:ascii="Tahoma" w:hAnsi="Tahoma"/>
          <w:rtl/>
        </w:rPr>
        <w:t>مى‏</w:t>
      </w:r>
      <w:r w:rsidR="009768AE">
        <w:rPr>
          <w:rFonts w:ascii="Tahoma" w:hAnsi="Tahoma"/>
          <w:rtl/>
        </w:rPr>
        <w:t>ک</w:t>
      </w:r>
      <w:bookmarkEnd w:id="54"/>
      <w:bookmarkEnd w:id="55"/>
      <w:r w:rsidRPr="005755C7">
        <w:rPr>
          <w:rFonts w:ascii="Tahoma" w:hAnsi="Tahoma"/>
          <w:rtl/>
        </w:rPr>
        <w:t>ند</w:t>
      </w:r>
      <w:r w:rsidRPr="005755C7">
        <w:rPr>
          <w:rFonts w:ascii="Tahoma" w:hAnsi="Tahoma" w:hint="cs"/>
          <w:rtl/>
        </w:rPr>
        <w:t>.</w:t>
      </w:r>
      <w:r w:rsidRPr="005755C7">
        <w:rPr>
          <w:rFonts w:ascii="Tahoma" w:hAnsi="Tahoma"/>
          <w:rtl/>
        </w:rPr>
        <w:t xml:space="preserve"> </w:t>
      </w:r>
      <w:r w:rsidR="009768AE">
        <w:rPr>
          <w:rFonts w:ascii="Tahoma" w:hAnsi="Tahoma"/>
          <w:rtl/>
        </w:rPr>
        <w:t>ک</w:t>
      </w:r>
      <w:r w:rsidRPr="005755C7">
        <w:rPr>
          <w:rFonts w:ascii="Tahoma" w:hAnsi="Tahoma"/>
          <w:rtl/>
        </w:rPr>
        <w:t>ه هرگز (محمد «</w:t>
      </w:r>
      <w:r w:rsidRPr="005755C7">
        <w:rPr>
          <w:rFonts w:cs="CTraditional Arabic" w:hint="cs"/>
          <w:rtl/>
        </w:rPr>
        <w:t>ص</w:t>
      </w:r>
      <w:r w:rsidRPr="005755C7">
        <w:rPr>
          <w:rFonts w:ascii="Tahoma" w:hAnsi="Tahoma"/>
          <w:rtl/>
        </w:rPr>
        <w:t xml:space="preserve">‏») </w:t>
      </w:r>
      <w:r w:rsidRPr="005755C7">
        <w:rPr>
          <w:rFonts w:ascii="Tahoma" w:hAnsi="Tahoma" w:hint="cs"/>
          <w:rtl/>
        </w:rPr>
        <w:t xml:space="preserve">از حق و </w:t>
      </w:r>
      <w:r w:rsidRPr="005755C7">
        <w:rPr>
          <w:rFonts w:ascii="Tahoma" w:hAnsi="Tahoma" w:hint="cs"/>
          <w:rtl/>
        </w:rPr>
        <w:lastRenderedPageBreak/>
        <w:t>هدا</w:t>
      </w:r>
      <w:r w:rsidR="009768AE">
        <w:rPr>
          <w:rFonts w:ascii="Tahoma" w:hAnsi="Tahoma" w:hint="cs"/>
          <w:rtl/>
        </w:rPr>
        <w:t>ی</w:t>
      </w:r>
      <w:r w:rsidRPr="005755C7">
        <w:rPr>
          <w:rFonts w:ascii="Tahoma" w:hAnsi="Tahoma" w:hint="cs"/>
          <w:rtl/>
        </w:rPr>
        <w:t xml:space="preserve">ت </w:t>
      </w:r>
      <w:r w:rsidRPr="005755C7">
        <w:rPr>
          <w:rFonts w:ascii="Tahoma" w:hAnsi="Tahoma"/>
          <w:rtl/>
        </w:rPr>
        <w:t>منحرف نشده و مقصد را گم ن</w:t>
      </w:r>
      <w:r w:rsidR="009768AE">
        <w:rPr>
          <w:rFonts w:ascii="Tahoma" w:hAnsi="Tahoma"/>
          <w:rtl/>
        </w:rPr>
        <w:t>ک</w:t>
      </w:r>
      <w:r w:rsidRPr="005755C7">
        <w:rPr>
          <w:rFonts w:ascii="Tahoma" w:hAnsi="Tahoma"/>
          <w:rtl/>
        </w:rPr>
        <w:t>رده است</w:t>
      </w:r>
      <w:r w:rsidRPr="005755C7">
        <w:rPr>
          <w:rFonts w:ascii="Tahoma" w:hAnsi="Tahoma" w:hint="cs"/>
          <w:rtl/>
        </w:rPr>
        <w:t>.</w:t>
      </w:r>
      <w:r w:rsidRPr="005755C7">
        <w:rPr>
          <w:rFonts w:ascii="Tahoma" w:hAnsi="Tahoma"/>
          <w:rtl/>
        </w:rPr>
        <w:t xml:space="preserve"> و هرگز از روى هواى نفس سخن نمى‏گو</w:t>
      </w:r>
      <w:r w:rsidR="009768AE">
        <w:rPr>
          <w:rFonts w:ascii="Tahoma" w:hAnsi="Tahoma"/>
          <w:rtl/>
        </w:rPr>
        <w:t>ی</w:t>
      </w:r>
      <w:r w:rsidRPr="005755C7">
        <w:rPr>
          <w:rFonts w:ascii="Tahoma" w:hAnsi="Tahoma"/>
          <w:rtl/>
        </w:rPr>
        <w:t>د! آنچه مى‏گو</w:t>
      </w:r>
      <w:r w:rsidR="009768AE">
        <w:rPr>
          <w:rFonts w:ascii="Tahoma" w:hAnsi="Tahoma"/>
          <w:rtl/>
        </w:rPr>
        <w:t>ی</w:t>
      </w:r>
      <w:r w:rsidRPr="005755C7">
        <w:rPr>
          <w:rFonts w:ascii="Tahoma" w:hAnsi="Tahoma"/>
          <w:rtl/>
        </w:rPr>
        <w:t>د چ</w:t>
      </w:r>
      <w:r w:rsidR="009768AE">
        <w:rPr>
          <w:rFonts w:ascii="Tahoma" w:hAnsi="Tahoma"/>
          <w:rtl/>
        </w:rPr>
        <w:t>ی</w:t>
      </w:r>
      <w:r w:rsidRPr="005755C7">
        <w:rPr>
          <w:rFonts w:ascii="Tahoma" w:hAnsi="Tahoma"/>
          <w:rtl/>
        </w:rPr>
        <w:t xml:space="preserve">زى جز وحى </w:t>
      </w:r>
      <w:r w:rsidR="009768AE">
        <w:rPr>
          <w:rFonts w:ascii="Tahoma" w:hAnsi="Tahoma"/>
          <w:rtl/>
        </w:rPr>
        <w:t>ک</w:t>
      </w:r>
      <w:r w:rsidRPr="005755C7">
        <w:rPr>
          <w:rFonts w:ascii="Tahoma" w:hAnsi="Tahoma"/>
          <w:rtl/>
        </w:rPr>
        <w:t>ه</w:t>
      </w:r>
      <w:r w:rsidRPr="005755C7">
        <w:rPr>
          <w:rFonts w:ascii="Tahoma" w:hAnsi="Tahoma" w:hint="cs"/>
          <w:rtl/>
        </w:rPr>
        <w:t xml:space="preserve"> (از جانب الله)</w:t>
      </w:r>
      <w:r w:rsidRPr="005755C7">
        <w:rPr>
          <w:rFonts w:ascii="Tahoma" w:hAnsi="Tahoma"/>
          <w:rtl/>
        </w:rPr>
        <w:t xml:space="preserve"> بر او نازل شده ن</w:t>
      </w:r>
      <w:r w:rsidR="009768AE">
        <w:rPr>
          <w:rFonts w:ascii="Tahoma" w:hAnsi="Tahoma"/>
          <w:rtl/>
        </w:rPr>
        <w:t>ی</w:t>
      </w:r>
      <w:r w:rsidRPr="005755C7">
        <w:rPr>
          <w:rFonts w:ascii="Tahoma" w:hAnsi="Tahoma"/>
          <w:rtl/>
        </w:rPr>
        <w:t>ست</w:t>
      </w:r>
      <w:r w:rsidRPr="005755C7">
        <w:rPr>
          <w:rFonts w:hint="cs"/>
          <w:rtl/>
        </w:rPr>
        <w:t>».</w:t>
      </w:r>
    </w:p>
    <w:p w:rsidR="006167B8" w:rsidRPr="0057100D" w:rsidRDefault="006167B8" w:rsidP="00B24C06">
      <w:pPr>
        <w:pStyle w:val="1-"/>
        <w:rPr>
          <w:rtl/>
        </w:rPr>
      </w:pPr>
      <w:r w:rsidRPr="007B3453">
        <w:rPr>
          <w:rFonts w:hint="cs"/>
          <w:rtl/>
        </w:rPr>
        <w:t>به این ترتیب خداوند، پیامبرش</w:t>
      </w:r>
      <w:r w:rsidRPr="007B3453">
        <w:rPr>
          <w:rFonts w:cs="CTraditional Arabic" w:hint="cs"/>
          <w:rtl/>
        </w:rPr>
        <w:t>ص</w:t>
      </w:r>
      <w:r w:rsidRPr="007B3453">
        <w:rPr>
          <w:rFonts w:hint="cs"/>
          <w:rtl/>
        </w:rPr>
        <w:t xml:space="preserve"> را از گمراهی و هوی‌پرستی بری می‌شمارد.</w:t>
      </w:r>
      <w:r>
        <w:rPr>
          <w:rFonts w:hint="cs"/>
          <w:rtl/>
        </w:rPr>
        <w:t xml:space="preserve"> و در جای دیگر می‌فرماید:</w:t>
      </w:r>
      <w:r w:rsidR="00B24C06">
        <w:rPr>
          <w:rFonts w:hint="cs"/>
          <w:rtl/>
        </w:rPr>
        <w:t xml:space="preserve"> </w:t>
      </w:r>
      <w:r w:rsidR="00B24C06">
        <w:rPr>
          <w:rFonts w:cs="Traditional Arabic" w:hint="cs"/>
          <w:rtl/>
        </w:rPr>
        <w:t>﴿</w:t>
      </w:r>
      <w:r w:rsidR="00B24C06" w:rsidRPr="009639C3">
        <w:rPr>
          <w:rStyle w:val="Char4"/>
          <w:rtl/>
        </w:rPr>
        <w:t xml:space="preserve">وَحَمَلَهَا </w:t>
      </w:r>
      <w:r w:rsidR="00B24C06" w:rsidRPr="009639C3">
        <w:rPr>
          <w:rStyle w:val="Char4"/>
          <w:rFonts w:hint="cs"/>
          <w:rtl/>
        </w:rPr>
        <w:t>ٱ</w:t>
      </w:r>
      <w:r w:rsidR="00B24C06" w:rsidRPr="009639C3">
        <w:rPr>
          <w:rStyle w:val="Char4"/>
          <w:rFonts w:hint="eastAsia"/>
          <w:rtl/>
        </w:rPr>
        <w:t>لۡإِنسَٰنُۖ</w:t>
      </w:r>
      <w:r w:rsidR="00B24C06" w:rsidRPr="009639C3">
        <w:rPr>
          <w:rStyle w:val="Char4"/>
          <w:rtl/>
        </w:rPr>
        <w:t xml:space="preserve"> إِنَّهُ</w:t>
      </w:r>
      <w:r w:rsidR="00B24C06" w:rsidRPr="009639C3">
        <w:rPr>
          <w:rStyle w:val="Char4"/>
          <w:rFonts w:hint="cs"/>
          <w:rtl/>
        </w:rPr>
        <w:t>ۥ</w:t>
      </w:r>
      <w:r w:rsidR="00B24C06" w:rsidRPr="009639C3">
        <w:rPr>
          <w:rStyle w:val="Char4"/>
          <w:rtl/>
        </w:rPr>
        <w:t xml:space="preserve"> كَانَ ظَلُومٗا جَهُولٗا ٧٢</w:t>
      </w:r>
      <w:r w:rsidR="00B24C06">
        <w:rPr>
          <w:rFonts w:cs="Traditional Arabic" w:hint="cs"/>
          <w:rtl/>
        </w:rPr>
        <w:t>﴾</w:t>
      </w:r>
      <w:r>
        <w:rPr>
          <w:rFonts w:hint="cs"/>
          <w:rtl/>
        </w:rPr>
        <w:t xml:space="preserve"> </w:t>
      </w:r>
      <w:r w:rsidR="00B24C06" w:rsidRPr="00B24C06">
        <w:rPr>
          <w:rStyle w:val="4-Char0"/>
          <w:rFonts w:hint="cs"/>
          <w:rtl/>
        </w:rPr>
        <w:t>[</w:t>
      </w:r>
      <w:r w:rsidRPr="00B24C06">
        <w:rPr>
          <w:rStyle w:val="4-Char0"/>
          <w:rFonts w:hint="cs"/>
          <w:rtl/>
        </w:rPr>
        <w:t>الأحزاب: 72</w:t>
      </w:r>
      <w:r w:rsidR="00B24C06" w:rsidRPr="00B24C06">
        <w:rPr>
          <w:rStyle w:val="4-Char0"/>
          <w:rFonts w:hint="cs"/>
          <w:rtl/>
        </w:rPr>
        <w:t>]</w:t>
      </w:r>
      <w:r w:rsidRPr="0057100D">
        <w:rPr>
          <w:rFonts w:ascii="Lotus Linotype" w:hAnsi="Lotus Linotype" w:hint="cs"/>
          <w:color w:val="000000"/>
          <w:rtl/>
        </w:rPr>
        <w:t>.</w:t>
      </w:r>
      <w:r>
        <w:rPr>
          <w:rFonts w:hint="cs"/>
          <w:sz w:val="32"/>
          <w:szCs w:val="32"/>
          <w:rtl/>
        </w:rPr>
        <w:t xml:space="preserve"> </w:t>
      </w:r>
      <w:r w:rsidRPr="0057100D">
        <w:rPr>
          <w:rFonts w:hint="cs"/>
          <w:rtl/>
        </w:rPr>
        <w:t>«</w:t>
      </w:r>
      <w:r w:rsidRPr="0057100D">
        <w:rPr>
          <w:rFonts w:ascii="Tahoma" w:hAnsi="Tahoma"/>
          <w:rtl/>
        </w:rPr>
        <w:t xml:space="preserve">اما انسان آن را بر دوش </w:t>
      </w:r>
      <w:r w:rsidR="009768AE">
        <w:rPr>
          <w:rFonts w:ascii="Tahoma" w:hAnsi="Tahoma"/>
          <w:rtl/>
        </w:rPr>
        <w:t>ک</w:t>
      </w:r>
      <w:r w:rsidRPr="0057100D">
        <w:rPr>
          <w:rFonts w:ascii="Tahoma" w:hAnsi="Tahoma"/>
          <w:rtl/>
        </w:rPr>
        <w:t>ش</w:t>
      </w:r>
      <w:r w:rsidR="009768AE">
        <w:rPr>
          <w:rFonts w:ascii="Tahoma" w:hAnsi="Tahoma"/>
          <w:rtl/>
        </w:rPr>
        <w:t>ی</w:t>
      </w:r>
      <w:r w:rsidRPr="0057100D">
        <w:rPr>
          <w:rFonts w:ascii="Tahoma" w:hAnsi="Tahoma"/>
          <w:rtl/>
        </w:rPr>
        <w:t>د</w:t>
      </w:r>
      <w:r w:rsidR="000A6EAE">
        <w:rPr>
          <w:rFonts w:ascii="Tahoma" w:hAnsi="Tahoma"/>
          <w:rtl/>
        </w:rPr>
        <w:t>؛</w:t>
      </w:r>
      <w:r w:rsidRPr="0057100D">
        <w:rPr>
          <w:rFonts w:ascii="Tahoma" w:hAnsi="Tahoma"/>
          <w:rtl/>
        </w:rPr>
        <w:t xml:space="preserve"> او بس</w:t>
      </w:r>
      <w:r w:rsidR="009768AE">
        <w:rPr>
          <w:rFonts w:ascii="Tahoma" w:hAnsi="Tahoma"/>
          <w:rtl/>
        </w:rPr>
        <w:t>ی</w:t>
      </w:r>
      <w:r w:rsidRPr="0057100D">
        <w:rPr>
          <w:rFonts w:ascii="Tahoma" w:hAnsi="Tahoma"/>
          <w:rtl/>
        </w:rPr>
        <w:t>ار ظالم و جاهل بود</w:t>
      </w:r>
      <w:r w:rsidRPr="0057100D">
        <w:rPr>
          <w:rFonts w:hint="cs"/>
          <w:rtl/>
        </w:rPr>
        <w:t>».</w:t>
      </w:r>
    </w:p>
    <w:p w:rsidR="006167B8" w:rsidRDefault="006167B8" w:rsidP="00B24C06">
      <w:pPr>
        <w:pStyle w:val="1-"/>
        <w:rPr>
          <w:rtl/>
        </w:rPr>
      </w:pPr>
      <w:r>
        <w:rPr>
          <w:rFonts w:hint="cs"/>
          <w:rtl/>
        </w:rPr>
        <w:t xml:space="preserve">«ظلوم» کسی است که هوی‌پرستی می‌کند و «جهول» همان گمراه است. </w:t>
      </w:r>
    </w:p>
    <w:p w:rsidR="006167B8" w:rsidRDefault="006167B8" w:rsidP="00B24C06">
      <w:pPr>
        <w:pStyle w:val="1-"/>
        <w:rPr>
          <w:rtl/>
        </w:rPr>
      </w:pPr>
      <w:r>
        <w:rPr>
          <w:rFonts w:hint="cs"/>
          <w:rtl/>
        </w:rPr>
        <w:t>وضعیت اهل بدعت که مخالف قرآن و سنت هستند، نیز چنین بوده، و جز از ظن و گمان و آرزوها و امیال نفسانی</w:t>
      </w:r>
      <w:r>
        <w:rPr>
          <w:rFonts w:hint="eastAsia"/>
          <w:rtl/>
        </w:rPr>
        <w:t>‌</w:t>
      </w:r>
      <w:r>
        <w:rPr>
          <w:rFonts w:hint="cs"/>
          <w:rtl/>
        </w:rPr>
        <w:t>شان پیروی نمی‌کنند، و دچار گمراهی و هوی‌پرستی شده</w:t>
      </w:r>
      <w:r>
        <w:rPr>
          <w:rFonts w:hint="eastAsia"/>
          <w:rtl/>
        </w:rPr>
        <w:t>‌</w:t>
      </w:r>
      <w:r>
        <w:rPr>
          <w:rFonts w:hint="cs"/>
          <w:rtl/>
        </w:rPr>
        <w:t xml:space="preserve">اند، مخصوصاً روافض. زیرا از همه بیشتر گمراه و هوی‌پرستند، با بهترین اولیای خدا بعد از پیامبران </w:t>
      </w:r>
      <w:r>
        <w:rPr>
          <w:rFonts w:cs="Times New Roman" w:hint="cs"/>
          <w:rtl/>
        </w:rPr>
        <w:t>–</w:t>
      </w:r>
      <w:r>
        <w:rPr>
          <w:rFonts w:hint="cs"/>
          <w:rtl/>
        </w:rPr>
        <w:t xml:space="preserve"> که همانا سابقین نخستین مهاجر و انصار و پیروان خوب ایشانند </w:t>
      </w:r>
      <w:r>
        <w:rPr>
          <w:rFonts w:cs="Times New Roman" w:hint="cs"/>
          <w:rtl/>
        </w:rPr>
        <w:t>–</w:t>
      </w:r>
      <w:r>
        <w:rPr>
          <w:rFonts w:hint="cs"/>
          <w:rtl/>
        </w:rPr>
        <w:t xml:space="preserve"> دشمنی می‌ورزند، و با کفار و منافقان یهودی، مسیحی، مشرک و اصناف مختلف ملحدان مثل نصیریه، اسماعیلیه و غیره دوست بوده و دوستی می‌کنند. بنابراین هنگام اختلاف و منازعه بین مؤمنان و کفار در مورد پروردگار، چه در عرصه مشاجرات گفتاری، و چه در عرصه عمل مثل</w:t>
      </w:r>
      <w:r w:rsidR="00AF7D43">
        <w:rPr>
          <w:rFonts w:hint="cs"/>
          <w:rtl/>
        </w:rPr>
        <w:t xml:space="preserve"> جنگ‌های </w:t>
      </w:r>
      <w:r>
        <w:rPr>
          <w:rFonts w:hint="cs"/>
          <w:rtl/>
        </w:rPr>
        <w:t xml:space="preserve">بین‌ مسلمانان با اهل کتاب و مشرکان، طبیعی است که روافض، مشرکان و اهل کتاب را بر علیه مسلمانان یاری دهند، همچنانکه این کار به مرات تکرار و تجربه شده است، مثل یاری </w:t>
      </w:r>
      <w:r w:rsidRPr="00E1324F">
        <w:rPr>
          <w:rFonts w:hint="cs"/>
          <w:rtl/>
        </w:rPr>
        <w:t>مغول</w:t>
      </w:r>
      <w:r>
        <w:rPr>
          <w:rFonts w:hint="cs"/>
          <w:rtl/>
        </w:rPr>
        <w:t xml:space="preserve">ان و غیره بر ضد مسلمانان در خراسان، عراق، جزیره، شام و ... و مثل یاری مسیحیان بر علیه مسلمانان در شام و مصر و موارد </w:t>
      </w:r>
      <w:r w:rsidRPr="0084456C">
        <w:rPr>
          <w:rFonts w:hint="cs"/>
          <w:rtl/>
        </w:rPr>
        <w:t>متعدد دیگر</w:t>
      </w:r>
      <w:r w:rsidR="00B24C06" w:rsidRPr="00B24C06">
        <w:rPr>
          <w:rFonts w:hint="cs"/>
          <w:vertAlign w:val="superscript"/>
          <w:rtl/>
        </w:rPr>
        <w:t>(</w:t>
      </w:r>
      <w:r w:rsidR="00B24C06" w:rsidRPr="005A62CD">
        <w:rPr>
          <w:rStyle w:val="FootnoteReference"/>
          <w:rtl/>
        </w:rPr>
        <w:footnoteReference w:id="11"/>
      </w:r>
      <w:r w:rsidR="00B24C06" w:rsidRPr="00B24C06">
        <w:rPr>
          <w:rFonts w:hint="cs"/>
          <w:vertAlign w:val="superscript"/>
          <w:rtl/>
        </w:rPr>
        <w:t>)</w:t>
      </w:r>
      <w:r w:rsidRPr="0084456C">
        <w:rPr>
          <w:rFonts w:hint="cs"/>
          <w:rtl/>
        </w:rPr>
        <w:t>.</w:t>
      </w:r>
    </w:p>
    <w:p w:rsidR="006167B8" w:rsidRDefault="006167B8" w:rsidP="00B24C06">
      <w:pPr>
        <w:pStyle w:val="1-"/>
      </w:pPr>
      <w:r>
        <w:rPr>
          <w:rFonts w:hint="cs"/>
          <w:rtl/>
        </w:rPr>
        <w:t xml:space="preserve">در یکی از بزرگترین حوادثی که در قرن چهارم و هفتم روی داد و </w:t>
      </w:r>
      <w:r w:rsidRPr="00E1324F">
        <w:rPr>
          <w:rFonts w:hint="cs"/>
          <w:rtl/>
        </w:rPr>
        <w:t>مغول</w:t>
      </w:r>
      <w:r>
        <w:rPr>
          <w:rFonts w:hint="cs"/>
          <w:rtl/>
        </w:rPr>
        <w:t>ان کافر به</w:t>
      </w:r>
      <w:r w:rsidR="00AC7670">
        <w:rPr>
          <w:rFonts w:hint="cs"/>
          <w:rtl/>
        </w:rPr>
        <w:t xml:space="preserve"> سرزمین‌های </w:t>
      </w:r>
      <w:r>
        <w:rPr>
          <w:rFonts w:hint="cs"/>
          <w:rtl/>
        </w:rPr>
        <w:t>اسلامی هجوم آورند و تعداد بی‌شماری از مسلمانان را قتل عام نمودند، روافض بیشترین دشمنی با اسلام و همکاری با کفار را از خود به یادگار گذاشتند. و همچنین همکاری‌شان با یهود مشهور است، به گونه‌ای که مردم</w:t>
      </w:r>
      <w:r w:rsidR="000433D3">
        <w:rPr>
          <w:rFonts w:hint="cs"/>
          <w:rtl/>
        </w:rPr>
        <w:t xml:space="preserve"> آن‌ها </w:t>
      </w:r>
      <w:r>
        <w:rPr>
          <w:rFonts w:hint="cs"/>
          <w:rtl/>
        </w:rPr>
        <w:t>را حمار یهود نامیده‌اند.</w:t>
      </w:r>
    </w:p>
    <w:p w:rsidR="00A86AD0" w:rsidRDefault="00A86AD0" w:rsidP="00B24C06">
      <w:pPr>
        <w:pStyle w:val="1-"/>
        <w:rPr>
          <w:rtl/>
        </w:rPr>
        <w:sectPr w:rsidR="00A86AD0" w:rsidSect="00910AAE">
          <w:headerReference w:type="default" r:id="rId2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2B3333" w:rsidRDefault="006167B8" w:rsidP="00B24C06">
      <w:pPr>
        <w:pStyle w:val="a"/>
        <w:rPr>
          <w:rtl/>
        </w:rPr>
      </w:pPr>
      <w:bookmarkStart w:id="56" w:name="_Toc298545558"/>
      <w:bookmarkStart w:id="57" w:name="_Toc426965531"/>
      <w:r w:rsidRPr="002B3333">
        <w:rPr>
          <w:rFonts w:hint="cs"/>
          <w:sz w:val="28"/>
          <w:rtl/>
        </w:rPr>
        <w:lastRenderedPageBreak/>
        <w:t>فصل (2)</w:t>
      </w:r>
      <w:r w:rsidR="002B3333" w:rsidRPr="002B3333">
        <w:rPr>
          <w:rFonts w:hint="cs"/>
          <w:sz w:val="28"/>
          <w:rtl/>
        </w:rPr>
        <w:t>:</w:t>
      </w:r>
      <w:r w:rsidR="002B3333">
        <w:rPr>
          <w:sz w:val="28"/>
          <w:rtl/>
        </w:rPr>
        <w:br/>
      </w:r>
      <w:r w:rsidRPr="002B3333">
        <w:rPr>
          <w:rFonts w:hint="cs"/>
          <w:rtl/>
        </w:rPr>
        <w:t>مشابهت روافض با یهودیان و مسیحیان در بسیاری از موارد</w:t>
      </w:r>
      <w:r w:rsidR="00B24C06" w:rsidRPr="00B24C06">
        <w:rPr>
          <w:rFonts w:cs="IRNazli" w:hint="cs"/>
          <w:b/>
          <w:bCs w:val="0"/>
          <w:sz w:val="28"/>
          <w:szCs w:val="28"/>
          <w:vertAlign w:val="superscript"/>
          <w:rtl/>
        </w:rPr>
        <w:t>(</w:t>
      </w:r>
      <w:r w:rsidR="00B24C06" w:rsidRPr="00B24C06">
        <w:rPr>
          <w:rStyle w:val="FootnoteReference"/>
          <w:rFonts w:cs="IRNazli"/>
          <w:b/>
          <w:bCs w:val="0"/>
          <w:sz w:val="28"/>
          <w:szCs w:val="28"/>
          <w:rtl/>
        </w:rPr>
        <w:footnoteReference w:id="12"/>
      </w:r>
      <w:r w:rsidR="00B24C06" w:rsidRPr="00B24C06">
        <w:rPr>
          <w:rFonts w:cs="IRNazli" w:hint="cs"/>
          <w:b/>
          <w:bCs w:val="0"/>
          <w:sz w:val="28"/>
          <w:szCs w:val="28"/>
          <w:vertAlign w:val="superscript"/>
          <w:rtl/>
        </w:rPr>
        <w:t>)</w:t>
      </w:r>
      <w:bookmarkEnd w:id="56"/>
      <w:bookmarkEnd w:id="57"/>
    </w:p>
    <w:p w:rsidR="006167B8" w:rsidRDefault="006167B8" w:rsidP="00B24C06">
      <w:pPr>
        <w:pStyle w:val="1-"/>
        <w:rPr>
          <w:rtl/>
        </w:rPr>
      </w:pPr>
      <w:r>
        <w:rPr>
          <w:rFonts w:hint="cs"/>
          <w:rtl/>
        </w:rPr>
        <w:t xml:space="preserve">مولف رافضی کتابش را </w:t>
      </w:r>
      <w:r w:rsidRPr="00B24C06">
        <w:rPr>
          <w:rStyle w:val="4-Char"/>
          <w:rtl/>
        </w:rPr>
        <w:t>«منهاج الكرامة في معرفة الإمامة»</w:t>
      </w:r>
      <w:r>
        <w:rPr>
          <w:rFonts w:hint="cs"/>
          <w:rtl/>
        </w:rPr>
        <w:t xml:space="preserve"> نام نهاده، در حالی که شایسته بود آن را </w:t>
      </w:r>
      <w:r w:rsidRPr="00B24C06">
        <w:rPr>
          <w:rStyle w:val="4-Char"/>
          <w:rtl/>
        </w:rPr>
        <w:t>«منهاج الندامة»</w:t>
      </w:r>
      <w:r>
        <w:rPr>
          <w:rFonts w:hint="cs"/>
          <w:rtl/>
        </w:rPr>
        <w:t xml:space="preserve"> نامگذاری کند، همچنانکه اگر کسی ادعای طهارت کند ولی از زمره کسانی باشد که خداوند نخواهد قلبش پاک گردد و بلکه از زمره بت‌پرستان و منافقان و طاغوتیان است، توصیفش به نجاست و تیرگی بهتر است از توصیف به پاک‌بودن و طهارت.</w:t>
      </w:r>
    </w:p>
    <w:p w:rsidR="006167B8" w:rsidRPr="00B24C06" w:rsidRDefault="006167B8" w:rsidP="00B24C06">
      <w:pPr>
        <w:pStyle w:val="1-"/>
        <w:rPr>
          <w:rtl/>
        </w:rPr>
      </w:pPr>
      <w:r w:rsidRPr="00B24C06">
        <w:rPr>
          <w:rFonts w:hint="cs"/>
          <w:rtl/>
        </w:rPr>
        <w:t>یکی از بزرگترین آلودگی‌ها که ممکن است در قلب بنده‌ای رسوخ کند، دشمنی با مؤمنان برگزیده و بزرگان اولیای خداست، به همین دلیل خداوند بعد از آن اولیای بزرگ کس دیگری را در فیء سهیم ندانسته، مگر آنان که می‌گویند:</w:t>
      </w:r>
      <w:r w:rsidR="00B24C06">
        <w:rPr>
          <w:rFonts w:hint="cs"/>
          <w:rtl/>
        </w:rPr>
        <w:t xml:space="preserve"> </w:t>
      </w:r>
      <w:r w:rsidR="00B24C06">
        <w:rPr>
          <w:rFonts w:cs="Traditional Arabic" w:hint="cs"/>
          <w:rtl/>
        </w:rPr>
        <w:t>﴿</w:t>
      </w:r>
      <w:r w:rsidR="00B24C06" w:rsidRPr="009639C3">
        <w:rPr>
          <w:rStyle w:val="Char4"/>
          <w:rtl/>
        </w:rPr>
        <w:t xml:space="preserve">رَبَّنَا </w:t>
      </w:r>
      <w:r w:rsidR="00B24C06" w:rsidRPr="009639C3">
        <w:rPr>
          <w:rStyle w:val="Char4"/>
          <w:rFonts w:hint="cs"/>
          <w:rtl/>
        </w:rPr>
        <w:t>ٱ</w:t>
      </w:r>
      <w:r w:rsidR="00B24C06" w:rsidRPr="009639C3">
        <w:rPr>
          <w:rStyle w:val="Char4"/>
          <w:rFonts w:hint="eastAsia"/>
          <w:rtl/>
        </w:rPr>
        <w:t>غۡفِرۡ</w:t>
      </w:r>
      <w:r w:rsidR="00B24C06" w:rsidRPr="009639C3">
        <w:rPr>
          <w:rStyle w:val="Char4"/>
          <w:rtl/>
        </w:rPr>
        <w:t xml:space="preserve"> لَنَا وَلِإِخۡوَٰنِنَا </w:t>
      </w:r>
      <w:r w:rsidR="00B24C06" w:rsidRPr="009639C3">
        <w:rPr>
          <w:rStyle w:val="Char4"/>
          <w:rFonts w:hint="cs"/>
          <w:rtl/>
        </w:rPr>
        <w:t>ٱ</w:t>
      </w:r>
      <w:r w:rsidR="00B24C06" w:rsidRPr="009639C3">
        <w:rPr>
          <w:rStyle w:val="Char4"/>
          <w:rFonts w:hint="eastAsia"/>
          <w:rtl/>
        </w:rPr>
        <w:t>لَّذِينَ</w:t>
      </w:r>
      <w:r w:rsidR="00B24C06" w:rsidRPr="009639C3">
        <w:rPr>
          <w:rStyle w:val="Char4"/>
          <w:rtl/>
        </w:rPr>
        <w:t xml:space="preserve"> سَبَقُونَا بِ</w:t>
      </w:r>
      <w:r w:rsidR="00B24C06" w:rsidRPr="009639C3">
        <w:rPr>
          <w:rStyle w:val="Char4"/>
          <w:rFonts w:hint="cs"/>
          <w:rtl/>
        </w:rPr>
        <w:t>ٱ</w:t>
      </w:r>
      <w:r w:rsidR="00B24C06" w:rsidRPr="009639C3">
        <w:rPr>
          <w:rStyle w:val="Char4"/>
          <w:rFonts w:hint="eastAsia"/>
          <w:rtl/>
        </w:rPr>
        <w:t>لۡإِيمَٰنِ</w:t>
      </w:r>
      <w:r w:rsidR="00B24C06" w:rsidRPr="009639C3">
        <w:rPr>
          <w:rStyle w:val="Char4"/>
          <w:rtl/>
        </w:rPr>
        <w:t xml:space="preserve"> وَلَا تَجۡعَلۡ فِي قُلُوبِنَا غِلّٗا لِّلَّذِينَ ءَامَنُواْ رَبَّنَآ إِنَّكَ رَءُوفٞ رَّحِيمٌ ١٠</w:t>
      </w:r>
      <w:r w:rsidR="00B24C06">
        <w:rPr>
          <w:rFonts w:cs="Traditional Arabic" w:hint="cs"/>
          <w:rtl/>
        </w:rPr>
        <w:t>﴾</w:t>
      </w:r>
      <w:r w:rsidRPr="00B24C06">
        <w:rPr>
          <w:rFonts w:hint="cs"/>
          <w:rtl/>
        </w:rPr>
        <w:t xml:space="preserve"> </w:t>
      </w:r>
      <w:r w:rsidR="00B24C06" w:rsidRPr="00B24C06">
        <w:rPr>
          <w:rStyle w:val="4-Char0"/>
          <w:rFonts w:hint="cs"/>
          <w:rtl/>
        </w:rPr>
        <w:t>[</w:t>
      </w:r>
      <w:r w:rsidRPr="00B24C06">
        <w:rPr>
          <w:rStyle w:val="4-Char0"/>
          <w:rFonts w:hint="cs"/>
          <w:rtl/>
        </w:rPr>
        <w:t>الحشر: 10</w:t>
      </w:r>
      <w:r w:rsidR="00B24C06" w:rsidRPr="00B24C06">
        <w:rPr>
          <w:rStyle w:val="4-Char0"/>
          <w:rFonts w:hint="cs"/>
          <w:rtl/>
        </w:rPr>
        <w:t>]</w:t>
      </w:r>
      <w:r w:rsidRPr="00B24C06">
        <w:rPr>
          <w:rFonts w:hint="cs"/>
          <w:rtl/>
        </w:rPr>
        <w:t>.</w:t>
      </w:r>
    </w:p>
    <w:p w:rsidR="006167B8" w:rsidRPr="007C7C8B" w:rsidRDefault="006167B8" w:rsidP="00B24C06">
      <w:pPr>
        <w:pStyle w:val="1-"/>
        <w:rPr>
          <w:rFonts w:ascii="Times New Roman" w:hAnsi="Times New Roman"/>
          <w:rtl/>
        </w:rPr>
      </w:pPr>
      <w:r w:rsidRPr="007C7C8B">
        <w:rPr>
          <w:rFonts w:ascii="Times New Roman" w:hAnsi="Times New Roman" w:hint="cs"/>
          <w:rtl/>
        </w:rPr>
        <w:t>«</w:t>
      </w:r>
      <w:r w:rsidRPr="007C7C8B">
        <w:rPr>
          <w:rFonts w:hint="cs"/>
          <w:rtl/>
        </w:rPr>
        <w:t xml:space="preserve">پروردگارا! ما و برادرانمان را </w:t>
      </w:r>
      <w:r w:rsidR="009768AE">
        <w:rPr>
          <w:rFonts w:hint="cs"/>
          <w:rtl/>
        </w:rPr>
        <w:t>ک</w:t>
      </w:r>
      <w:r w:rsidRPr="007C7C8B">
        <w:rPr>
          <w:rFonts w:hint="cs"/>
          <w:rtl/>
        </w:rPr>
        <w:t>ه در ا</w:t>
      </w:r>
      <w:r w:rsidR="009768AE">
        <w:rPr>
          <w:rFonts w:hint="cs"/>
          <w:rtl/>
        </w:rPr>
        <w:t>ی</w:t>
      </w:r>
      <w:r w:rsidRPr="007C7C8B">
        <w:rPr>
          <w:rFonts w:hint="cs"/>
          <w:rtl/>
        </w:rPr>
        <w:t>مان بر ما پ</w:t>
      </w:r>
      <w:r w:rsidR="009768AE">
        <w:rPr>
          <w:rFonts w:hint="cs"/>
          <w:rtl/>
        </w:rPr>
        <w:t>ی</w:t>
      </w:r>
      <w:r w:rsidRPr="007C7C8B">
        <w:rPr>
          <w:rFonts w:hint="cs"/>
          <w:rtl/>
        </w:rPr>
        <w:t>ش</w:t>
      </w:r>
      <w:r w:rsidR="009768AE">
        <w:rPr>
          <w:rFonts w:hint="cs"/>
          <w:rtl/>
        </w:rPr>
        <w:t>ی</w:t>
      </w:r>
      <w:r w:rsidRPr="007C7C8B">
        <w:rPr>
          <w:rFonts w:hint="cs"/>
          <w:rtl/>
        </w:rPr>
        <w:t xml:space="preserve"> گرفتند ب</w:t>
      </w:r>
      <w:r w:rsidR="009768AE">
        <w:rPr>
          <w:rFonts w:hint="cs"/>
          <w:rtl/>
        </w:rPr>
        <w:t>ی</w:t>
      </w:r>
      <w:r w:rsidRPr="007C7C8B">
        <w:rPr>
          <w:rFonts w:hint="cs"/>
          <w:rtl/>
        </w:rPr>
        <w:t>امرز، و در دلها</w:t>
      </w:r>
      <w:r w:rsidR="009768AE">
        <w:rPr>
          <w:rFonts w:hint="cs"/>
          <w:rtl/>
        </w:rPr>
        <w:t>ی</w:t>
      </w:r>
      <w:r w:rsidRPr="007C7C8B">
        <w:rPr>
          <w:rFonts w:hint="cs"/>
          <w:rtl/>
        </w:rPr>
        <w:t xml:space="preserve">مان حس و </w:t>
      </w:r>
      <w:r w:rsidR="009768AE">
        <w:rPr>
          <w:rFonts w:hint="cs"/>
          <w:rtl/>
        </w:rPr>
        <w:t>کی</w:t>
      </w:r>
      <w:r w:rsidRPr="007C7C8B">
        <w:rPr>
          <w:rFonts w:hint="cs"/>
          <w:rtl/>
        </w:rPr>
        <w:t>نه‌ا</w:t>
      </w:r>
      <w:r w:rsidR="009768AE">
        <w:rPr>
          <w:rFonts w:hint="cs"/>
          <w:rtl/>
        </w:rPr>
        <w:t>ی</w:t>
      </w:r>
      <w:r w:rsidRPr="007C7C8B">
        <w:rPr>
          <w:rFonts w:hint="cs"/>
          <w:rtl/>
        </w:rPr>
        <w:t xml:space="preserve"> نسبت به مؤمنان قرار مده، پروردگارا! تو مهربان و رح</w:t>
      </w:r>
      <w:r w:rsidR="009768AE">
        <w:rPr>
          <w:rFonts w:hint="cs"/>
          <w:rtl/>
        </w:rPr>
        <w:t>ی</w:t>
      </w:r>
      <w:r w:rsidRPr="007C7C8B">
        <w:rPr>
          <w:rFonts w:hint="cs"/>
          <w:rtl/>
        </w:rPr>
        <w:t>م</w:t>
      </w:r>
      <w:r w:rsidR="009768AE">
        <w:rPr>
          <w:rFonts w:hint="cs"/>
          <w:rtl/>
        </w:rPr>
        <w:t>ی</w:t>
      </w:r>
      <w:r w:rsidRPr="007C7C8B">
        <w:rPr>
          <w:rFonts w:ascii="Times New Roman" w:hAnsi="Times New Roman" w:hint="cs"/>
          <w:rtl/>
        </w:rPr>
        <w:t>».</w:t>
      </w:r>
    </w:p>
    <w:p w:rsidR="006167B8" w:rsidRDefault="006167B8" w:rsidP="00B24C06">
      <w:pPr>
        <w:pStyle w:val="1-"/>
        <w:rPr>
          <w:rtl/>
        </w:rPr>
      </w:pPr>
      <w:r>
        <w:rPr>
          <w:rFonts w:hint="cs"/>
          <w:rtl/>
        </w:rPr>
        <w:t>و همین دشمنی منشأ پیدایش مشابهت‌هایی بین روافض و یهود شده است، مثل هوی‌پرستی و سایراخلاق پست یهودیان.</w:t>
      </w:r>
    </w:p>
    <w:p w:rsidR="006167B8" w:rsidRDefault="006167B8" w:rsidP="00B24C06">
      <w:pPr>
        <w:pStyle w:val="1-"/>
        <w:rPr>
          <w:rtl/>
        </w:rPr>
      </w:pPr>
      <w:r>
        <w:rPr>
          <w:rFonts w:hint="cs"/>
          <w:rtl/>
        </w:rPr>
        <w:t>و از وجوهی نیز به مسیحیان شبی</w:t>
      </w:r>
      <w:r w:rsidRPr="007C7C8B">
        <w:rPr>
          <w:rFonts w:hint="cs"/>
          <w:rtl/>
        </w:rPr>
        <w:t>ه‌ا</w:t>
      </w:r>
      <w:r>
        <w:rPr>
          <w:rFonts w:hint="cs"/>
          <w:rtl/>
        </w:rPr>
        <w:t>ند، مثلاً در غلو، جهالت، هوی</w:t>
      </w:r>
      <w:r>
        <w:rPr>
          <w:rFonts w:hint="eastAsia"/>
          <w:rtl/>
        </w:rPr>
        <w:t>‌</w:t>
      </w:r>
      <w:r>
        <w:rPr>
          <w:rFonts w:hint="cs"/>
          <w:rtl/>
        </w:rPr>
        <w:t>پرستی و بسیاری از اخلاق دیگر مسیحیان.</w:t>
      </w:r>
    </w:p>
    <w:p w:rsidR="006167B8" w:rsidRDefault="006167B8" w:rsidP="00B24C06">
      <w:pPr>
        <w:pStyle w:val="1-"/>
        <w:rPr>
          <w:rtl/>
        </w:rPr>
      </w:pPr>
      <w:r>
        <w:rPr>
          <w:rFonts w:hint="cs"/>
          <w:rtl/>
        </w:rPr>
        <w:t>از جهاتی کاملاً به یهودیان شبیه‌اند، و از جهاتی کاملاً به مسیحیان، و این اوصاف مشابه برای همه مشهود است.</w:t>
      </w:r>
    </w:p>
    <w:p w:rsidR="006167B8" w:rsidRDefault="006167B8" w:rsidP="009E2A77">
      <w:pPr>
        <w:pStyle w:val="1-"/>
        <w:rPr>
          <w:rtl/>
        </w:rPr>
      </w:pPr>
      <w:r>
        <w:rPr>
          <w:rFonts w:hint="cs"/>
          <w:rtl/>
        </w:rPr>
        <w:lastRenderedPageBreak/>
        <w:t xml:space="preserve">علمای کوفه از قبیل شعبی و امثال وی، روافض را از همه بهتر شناخته‌اند و از شعبی نقل شده که گفت: از </w:t>
      </w:r>
      <w:r w:rsidRPr="00A56A26">
        <w:rPr>
          <w:rFonts w:hint="cs"/>
          <w:rtl/>
        </w:rPr>
        <w:t>خشبیه</w:t>
      </w:r>
      <w:r>
        <w:rPr>
          <w:rFonts w:hint="cs"/>
          <w:rtl/>
        </w:rPr>
        <w:t xml:space="preserve"> احمق‌تر ندیده‌ام، اگر از پرندگان بودند حتماً پرنده نجاست</w:t>
      </w:r>
      <w:r w:rsidRPr="007C7C8B">
        <w:rPr>
          <w:rFonts w:hint="cs"/>
          <w:rtl/>
        </w:rPr>
        <w:t>‌</w:t>
      </w:r>
      <w:r>
        <w:rPr>
          <w:rFonts w:hint="cs"/>
          <w:rtl/>
        </w:rPr>
        <w:t>خوار می‌بودند، و اگر از چهارپایان بودند، حتماً الاغ می‌بودند. به خدا سوگند! اگر از</w:t>
      </w:r>
      <w:r w:rsidR="000433D3">
        <w:rPr>
          <w:rFonts w:hint="cs"/>
          <w:rtl/>
        </w:rPr>
        <w:t xml:space="preserve"> آن‌ها </w:t>
      </w:r>
      <w:r>
        <w:rPr>
          <w:rFonts w:hint="cs"/>
          <w:rtl/>
        </w:rPr>
        <w:t>بخواهم خانه‌ام را از جواهرات پرکنند تا در قبال آن دروغی به علی</w:t>
      </w:r>
      <w:r w:rsidR="009E2A77">
        <w:rPr>
          <w:rFonts w:cs="CTraditional Arabic" w:hint="cs"/>
          <w:rtl/>
        </w:rPr>
        <w:t>س</w:t>
      </w:r>
      <w:r>
        <w:rPr>
          <w:rFonts w:hint="cs"/>
          <w:rtl/>
        </w:rPr>
        <w:t xml:space="preserve"> ببندم، قطعاً این کار را خواهند کرد. ولی به خدا سوگند! هرگز بر او دروغ نمی‌بندم. این گفتار به این صورت مفصل به شعبی نسبت داده شده است، ولی ظاهراً نقل مفصل ا</w:t>
      </w:r>
      <w:r w:rsidR="009768AE">
        <w:rPr>
          <w:rFonts w:hint="cs"/>
          <w:rtl/>
        </w:rPr>
        <w:t>ی</w:t>
      </w:r>
      <w:r>
        <w:rPr>
          <w:rFonts w:hint="cs"/>
          <w:rtl/>
        </w:rPr>
        <w:t>ن گفتار از غیر ایشان نقل شده است، همچنانکه ابوحفص ابن شاهین</w:t>
      </w:r>
      <w:r w:rsidR="009E2A77" w:rsidRPr="00BF136F">
        <w:rPr>
          <w:rFonts w:hint="cs"/>
          <w:vertAlign w:val="superscript"/>
          <w:rtl/>
        </w:rPr>
        <w:t>(</w:t>
      </w:r>
      <w:r w:rsidR="009E2A77" w:rsidRPr="005A62CD">
        <w:rPr>
          <w:rStyle w:val="FootnoteReference"/>
          <w:rtl/>
        </w:rPr>
        <w:footnoteReference w:id="13"/>
      </w:r>
      <w:r w:rsidR="009E2A77" w:rsidRPr="00BF136F">
        <w:rPr>
          <w:rFonts w:hint="cs"/>
          <w:vertAlign w:val="superscript"/>
          <w:rtl/>
        </w:rPr>
        <w:t>)</w:t>
      </w:r>
      <w:r w:rsidR="009E2A77" w:rsidRPr="009E2A77">
        <w:rPr>
          <w:rFonts w:hint="cs"/>
          <w:rtl/>
        </w:rPr>
        <w:t xml:space="preserve"> </w:t>
      </w:r>
      <w:r>
        <w:rPr>
          <w:rFonts w:hint="cs"/>
          <w:rtl/>
        </w:rPr>
        <w:t xml:space="preserve">در کتاب </w:t>
      </w:r>
      <w:r w:rsidRPr="009E2A77">
        <w:rPr>
          <w:rStyle w:val="4-Char"/>
          <w:rtl/>
        </w:rPr>
        <w:t>«اللطف في السنة»</w:t>
      </w:r>
      <w:r>
        <w:rPr>
          <w:rFonts w:hint="cs"/>
          <w:rtl/>
        </w:rPr>
        <w:t xml:space="preserve"> روایت کرده که: محمد بن ابی القاسم بن هارون از احمد بن ولید واسطی از جعفر بن نصیر طوسی واسطی از عبدالرحمن بن مالک بن مغول از پدرش نقل می‌کند که شعبی گفت: شما را از پیروان این آرزوها و امیال گمرا‌</w:t>
      </w:r>
      <w:r w:rsidRPr="007C7C8B">
        <w:rPr>
          <w:rFonts w:hint="cs"/>
          <w:rtl/>
        </w:rPr>
        <w:t>ه‌</w:t>
      </w:r>
      <w:r>
        <w:rPr>
          <w:rFonts w:hint="cs"/>
          <w:rtl/>
        </w:rPr>
        <w:t>کننده برحذر می‌دارم، و بدترین</w:t>
      </w:r>
      <w:r w:rsidR="000433D3">
        <w:rPr>
          <w:rFonts w:hint="cs"/>
          <w:rtl/>
        </w:rPr>
        <w:t xml:space="preserve"> آن‌ها </w:t>
      </w:r>
      <w:r>
        <w:rPr>
          <w:rFonts w:hint="cs"/>
          <w:rtl/>
        </w:rPr>
        <w:t>روافض‌اند که از روی رغبت و رهبت وارد اسلام نشده‌اند، بلکه برای انتقام از مسلمانان و گمراه‌کردن</w:t>
      </w:r>
      <w:r w:rsidR="000433D3">
        <w:rPr>
          <w:rFonts w:hint="cs"/>
          <w:rtl/>
        </w:rPr>
        <w:t xml:space="preserve"> آن‌ها </w:t>
      </w:r>
      <w:r>
        <w:rPr>
          <w:rFonts w:hint="cs"/>
          <w:rtl/>
        </w:rPr>
        <w:t>در ظاهر به اسلام گراییده‌اند، و علی</w:t>
      </w:r>
      <w:r w:rsidR="009E2A77">
        <w:rPr>
          <w:rFonts w:cs="CTraditional Arabic" w:hint="cs"/>
          <w:rtl/>
        </w:rPr>
        <w:t>س</w:t>
      </w:r>
      <w:r w:rsidR="000433D3">
        <w:rPr>
          <w:rFonts w:hint="cs"/>
          <w:rtl/>
        </w:rPr>
        <w:t xml:space="preserve"> آن‌ها </w:t>
      </w:r>
      <w:r>
        <w:rPr>
          <w:rFonts w:hint="cs"/>
          <w:rtl/>
        </w:rPr>
        <w:t xml:space="preserve">را به آتش کشید، و تبعید کرد. یکی از این تبعیدی‌ها عبدالله بن سبأ یهودی </w:t>
      </w:r>
      <w:r>
        <w:rPr>
          <w:rFonts w:cs="Times New Roman" w:hint="cs"/>
          <w:rtl/>
        </w:rPr>
        <w:t>–</w:t>
      </w:r>
      <w:r>
        <w:rPr>
          <w:rFonts w:hint="cs"/>
          <w:rtl/>
        </w:rPr>
        <w:t xml:space="preserve"> از یهودیان صنعاء </w:t>
      </w:r>
      <w:r>
        <w:rPr>
          <w:rFonts w:cs="Times New Roman" w:hint="cs"/>
          <w:rtl/>
        </w:rPr>
        <w:t>–</w:t>
      </w:r>
      <w:r>
        <w:rPr>
          <w:rFonts w:hint="cs"/>
          <w:rtl/>
        </w:rPr>
        <w:t xml:space="preserve"> است که به سباباط تبعید شد و یکی دیگر از</w:t>
      </w:r>
      <w:r w:rsidR="000433D3">
        <w:rPr>
          <w:rFonts w:hint="cs"/>
          <w:rtl/>
        </w:rPr>
        <w:t xml:space="preserve"> آن‌ها </w:t>
      </w:r>
      <w:r>
        <w:rPr>
          <w:rFonts w:hint="cs"/>
          <w:rtl/>
        </w:rPr>
        <w:t xml:space="preserve">عبدالله بن یسار است که به </w:t>
      </w:r>
      <w:r w:rsidRPr="00A76BE7">
        <w:rPr>
          <w:rFonts w:hint="cs"/>
          <w:rtl/>
        </w:rPr>
        <w:t>خا</w:t>
      </w:r>
      <w:r>
        <w:rPr>
          <w:rFonts w:hint="cs"/>
          <w:rtl/>
        </w:rPr>
        <w:t>ذ</w:t>
      </w:r>
      <w:r w:rsidRPr="00A76BE7">
        <w:rPr>
          <w:rFonts w:hint="cs"/>
          <w:rtl/>
        </w:rPr>
        <w:t>ر</w:t>
      </w:r>
      <w:r>
        <w:rPr>
          <w:rFonts w:hint="cs"/>
          <w:rtl/>
        </w:rPr>
        <w:t xml:space="preserve"> تبعید گردید.</w:t>
      </w:r>
    </w:p>
    <w:p w:rsidR="006167B8" w:rsidRPr="00B223B0" w:rsidRDefault="006167B8" w:rsidP="00A86AD0">
      <w:pPr>
        <w:pStyle w:val="2-"/>
        <w:rPr>
          <w:rtl/>
        </w:rPr>
      </w:pPr>
      <w:bookmarkStart w:id="58" w:name="_Toc426965532"/>
      <w:r w:rsidRPr="00B223B0">
        <w:rPr>
          <w:rFonts w:hint="cs"/>
          <w:rtl/>
        </w:rPr>
        <w:t>علت این امر مشابه‌بودن یهودیان و روافض است</w:t>
      </w:r>
      <w:r>
        <w:rPr>
          <w:rFonts w:hint="cs"/>
          <w:rtl/>
        </w:rPr>
        <w:t>:</w:t>
      </w:r>
      <w:bookmarkEnd w:id="58"/>
      <w:r>
        <w:rPr>
          <w:rFonts w:hint="cs"/>
          <w:rtl/>
        </w:rPr>
        <w:t xml:space="preserve"> </w:t>
      </w:r>
    </w:p>
    <w:p w:rsidR="006167B8" w:rsidRDefault="006167B8" w:rsidP="009E2A77">
      <w:pPr>
        <w:pStyle w:val="1-"/>
        <w:rPr>
          <w:rtl/>
        </w:rPr>
      </w:pPr>
      <w:r>
        <w:rPr>
          <w:rFonts w:hint="cs"/>
          <w:rtl/>
        </w:rPr>
        <w:t>یهودیان می‌گویند: فرمانروایی از آن آل‌داود می‌باشد و روافض می‌گویند: امامت از آن فرزندان علی</w:t>
      </w:r>
      <w:r w:rsidR="009E2A77">
        <w:rPr>
          <w:rFonts w:cs="CTraditional Arabic" w:hint="cs"/>
          <w:rtl/>
        </w:rPr>
        <w:t>س</w:t>
      </w:r>
      <w:r>
        <w:rPr>
          <w:rFonts w:hint="cs"/>
          <w:rtl/>
        </w:rPr>
        <w:t xml:space="preserve"> است.</w:t>
      </w:r>
    </w:p>
    <w:p w:rsidR="006167B8" w:rsidRDefault="006167B8" w:rsidP="009E2A77">
      <w:pPr>
        <w:pStyle w:val="1-"/>
        <w:rPr>
          <w:rtl/>
        </w:rPr>
      </w:pPr>
      <w:r>
        <w:rPr>
          <w:rFonts w:hint="cs"/>
          <w:rtl/>
        </w:rPr>
        <w:t>یهودیان می‌گویند: تا زمان خروج مسیح دجال و نزول شمشیر از آسمان، جهاد در راه خدا لازم نیست. و روافض می‌گویند: تا زمان خروج مهدی و آمدن ندا از آسمان جهاد در راه خدا لازم نیست.</w:t>
      </w:r>
    </w:p>
    <w:p w:rsidR="006167B8" w:rsidRDefault="006167B8" w:rsidP="009E2A77">
      <w:pPr>
        <w:pStyle w:val="1-"/>
        <w:rPr>
          <w:rtl/>
        </w:rPr>
      </w:pPr>
      <w:r>
        <w:rPr>
          <w:rFonts w:hint="cs"/>
          <w:rtl/>
        </w:rPr>
        <w:t>یهودیان نماز را تا هنگام ظاهرشدن کامل ستارگان به تعویق می‌اندازند. و روافض نماز مغرب را تا ظاهر‌شدن ستارگان به تأخیر می‌اندازند. حدیثی از پیغمبر</w:t>
      </w:r>
      <w:r w:rsidRPr="00904412">
        <w:rPr>
          <w:rFonts w:cs="CTraditional Arabic" w:hint="cs"/>
          <w:sz w:val="30"/>
          <w:szCs w:val="30"/>
          <w:rtl/>
        </w:rPr>
        <w:t>ص</w:t>
      </w:r>
      <w:r>
        <w:rPr>
          <w:rFonts w:hint="cs"/>
          <w:rtl/>
        </w:rPr>
        <w:t xml:space="preserve"> روایت </w:t>
      </w:r>
      <w:r>
        <w:rPr>
          <w:rFonts w:hint="cs"/>
          <w:rtl/>
        </w:rPr>
        <w:lastRenderedPageBreak/>
        <w:t xml:space="preserve">شده که </w:t>
      </w:r>
      <w:r w:rsidRPr="00424B9E">
        <w:rPr>
          <w:rFonts w:hint="cs"/>
          <w:rtl/>
        </w:rPr>
        <w:t xml:space="preserve">فرمودند: </w:t>
      </w:r>
      <w:r w:rsidRPr="009E2A77">
        <w:rPr>
          <w:rStyle w:val="3-Char"/>
          <w:rtl/>
        </w:rPr>
        <w:t>«لا تزال أمتي على الفطرة ما لم يؤخروا المغرب إلى اشتباك النجوم»</w:t>
      </w:r>
      <w:r w:rsidR="009E2A77" w:rsidRPr="00BF136F">
        <w:rPr>
          <w:rFonts w:hint="cs"/>
          <w:vertAlign w:val="superscript"/>
          <w:rtl/>
        </w:rPr>
        <w:t>(</w:t>
      </w:r>
      <w:r w:rsidR="009E2A77" w:rsidRPr="005A62CD">
        <w:rPr>
          <w:rStyle w:val="FootnoteReference"/>
          <w:rtl/>
        </w:rPr>
        <w:footnoteReference w:id="14"/>
      </w:r>
      <w:r w:rsidR="009E2A77" w:rsidRPr="00BF136F">
        <w:rPr>
          <w:rFonts w:hint="cs"/>
          <w:vertAlign w:val="superscript"/>
          <w:rtl/>
        </w:rPr>
        <w:t>)</w:t>
      </w:r>
      <w:r w:rsidR="009768AE">
        <w:rPr>
          <w:rFonts w:cs="AL-Mohanad" w:hint="cs"/>
          <w:rtl/>
        </w:rPr>
        <w:t>.</w:t>
      </w:r>
    </w:p>
    <w:p w:rsidR="006167B8" w:rsidRDefault="006167B8" w:rsidP="009E2A77">
      <w:pPr>
        <w:pStyle w:val="1-"/>
        <w:rPr>
          <w:rtl/>
        </w:rPr>
      </w:pPr>
      <w:r>
        <w:rPr>
          <w:rFonts w:hint="cs"/>
          <w:rtl/>
        </w:rPr>
        <w:t>یعنی: امت من همچنان بر فطرت پاک اسلام باقی می‌مانند اگر نماز مغرب را تا هنگام ظاهرشدن کامل ستارگان به تأخیر نیندازند.</w:t>
      </w:r>
    </w:p>
    <w:p w:rsidR="006167B8" w:rsidRDefault="006167B8" w:rsidP="009E2A77">
      <w:pPr>
        <w:pStyle w:val="1-"/>
        <w:rPr>
          <w:rtl/>
        </w:rPr>
      </w:pPr>
      <w:r>
        <w:rPr>
          <w:rFonts w:hint="cs"/>
          <w:rtl/>
        </w:rPr>
        <w:t xml:space="preserve">یهودیان اندکی از قبله‌شان متمایل </w:t>
      </w:r>
      <w:r w:rsidRPr="009E2A77">
        <w:rPr>
          <w:rFonts w:hint="cs"/>
          <w:rtl/>
        </w:rPr>
        <w:t>می‌شوند</w:t>
      </w:r>
      <w:r>
        <w:rPr>
          <w:rFonts w:hint="cs"/>
          <w:rtl/>
        </w:rPr>
        <w:t>، روافض نیز چنین‌اند.</w:t>
      </w:r>
    </w:p>
    <w:p w:rsidR="006167B8" w:rsidRDefault="006167B8" w:rsidP="009E2A77">
      <w:pPr>
        <w:pStyle w:val="1-"/>
        <w:rPr>
          <w:rtl/>
        </w:rPr>
      </w:pPr>
      <w:r>
        <w:rPr>
          <w:rFonts w:hint="cs"/>
          <w:rtl/>
        </w:rPr>
        <w:t>یهودیان در نمازشان دست و پا تکان می‌دهند، روافض نیز چنین</w:t>
      </w:r>
      <w:r>
        <w:rPr>
          <w:rFonts w:hint="eastAsia"/>
          <w:rtl/>
        </w:rPr>
        <w:t>‌</w:t>
      </w:r>
      <w:r>
        <w:rPr>
          <w:rFonts w:hint="cs"/>
          <w:rtl/>
        </w:rPr>
        <w:t>اند.</w:t>
      </w:r>
    </w:p>
    <w:p w:rsidR="006167B8" w:rsidRDefault="006167B8" w:rsidP="009E2A77">
      <w:pPr>
        <w:pStyle w:val="1-"/>
        <w:rPr>
          <w:rtl/>
        </w:rPr>
      </w:pPr>
      <w:r>
        <w:rPr>
          <w:rFonts w:hint="cs"/>
          <w:rtl/>
        </w:rPr>
        <w:t>یهودیان لباسشان را در نماز پایین می‌اندازند، روافض نیز چنین‌اند.</w:t>
      </w:r>
    </w:p>
    <w:p w:rsidR="006167B8" w:rsidRDefault="006167B8" w:rsidP="009E2A77">
      <w:pPr>
        <w:pStyle w:val="1-"/>
        <w:rPr>
          <w:rtl/>
        </w:rPr>
      </w:pPr>
      <w:r>
        <w:rPr>
          <w:rFonts w:hint="cs"/>
          <w:rtl/>
        </w:rPr>
        <w:t>یهودیان عده‌ای برای زنان قائل نیستند، روافض نیز چنین‌اند.</w:t>
      </w:r>
    </w:p>
    <w:p w:rsidR="006167B8" w:rsidRDefault="006167B8" w:rsidP="009E2A77">
      <w:pPr>
        <w:pStyle w:val="1-"/>
        <w:rPr>
          <w:rtl/>
        </w:rPr>
      </w:pPr>
      <w:r>
        <w:rPr>
          <w:rFonts w:hint="cs"/>
          <w:rtl/>
        </w:rPr>
        <w:t>یهودیان تورات را تحریف کردند، روافض نیز می‌گویند قرآن تحریف شده است.</w:t>
      </w:r>
    </w:p>
    <w:p w:rsidR="006167B8" w:rsidRDefault="006167B8" w:rsidP="009E2A77">
      <w:pPr>
        <w:pStyle w:val="1-"/>
        <w:rPr>
          <w:rtl/>
        </w:rPr>
      </w:pPr>
      <w:r>
        <w:rPr>
          <w:rFonts w:hint="cs"/>
          <w:rtl/>
        </w:rPr>
        <w:t>یهودیان می‌گویند: خداوند پنجاه نماز را بر ما فرض کرده است، روافض نیز چنین می‌گویند.</w:t>
      </w:r>
    </w:p>
    <w:p w:rsidR="006167B8" w:rsidRDefault="006167B8" w:rsidP="009E2A77">
      <w:pPr>
        <w:pStyle w:val="1-"/>
        <w:rPr>
          <w:rtl/>
        </w:rPr>
      </w:pPr>
      <w:r>
        <w:rPr>
          <w:rFonts w:hint="cs"/>
          <w:rtl/>
        </w:rPr>
        <w:t>یهودیان مخلصانه به مؤمنان سلام نمی‌کنند، و بلکه می‌گویند: السام علیکم و «سام» به معنی مرگ و نابودی است، روافض نیز چنین‌اند.</w:t>
      </w:r>
    </w:p>
    <w:p w:rsidR="006167B8" w:rsidRDefault="006167B8" w:rsidP="009E2A77">
      <w:pPr>
        <w:pStyle w:val="1-"/>
        <w:rPr>
          <w:rtl/>
        </w:rPr>
      </w:pPr>
      <w:r>
        <w:rPr>
          <w:rFonts w:hint="cs"/>
          <w:rtl/>
        </w:rPr>
        <w:t>یهودیان ماهی زناب و مارماهی</w:t>
      </w:r>
      <w:r w:rsidR="009E2A77" w:rsidRPr="00BF136F">
        <w:rPr>
          <w:rFonts w:hint="cs"/>
          <w:vertAlign w:val="superscript"/>
          <w:rtl/>
        </w:rPr>
        <w:t>(</w:t>
      </w:r>
      <w:r w:rsidR="009E2A77" w:rsidRPr="005A62CD">
        <w:rPr>
          <w:rStyle w:val="FootnoteReference"/>
          <w:rtl/>
        </w:rPr>
        <w:footnoteReference w:id="15"/>
      </w:r>
      <w:r w:rsidR="009E2A77" w:rsidRPr="00BF136F">
        <w:rPr>
          <w:rFonts w:hint="cs"/>
          <w:vertAlign w:val="superscript"/>
          <w:rtl/>
        </w:rPr>
        <w:t>)</w:t>
      </w:r>
      <w:r w:rsidR="009E2A77" w:rsidRPr="009E2A77">
        <w:rPr>
          <w:rFonts w:hint="cs"/>
          <w:rtl/>
        </w:rPr>
        <w:t xml:space="preserve"> </w:t>
      </w:r>
      <w:r>
        <w:rPr>
          <w:rFonts w:hint="cs"/>
          <w:rtl/>
        </w:rPr>
        <w:t>را نمی‌خورند، روافض نیز چنین‌اند.</w:t>
      </w:r>
    </w:p>
    <w:p w:rsidR="006167B8" w:rsidRDefault="006167B8" w:rsidP="009E2A77">
      <w:pPr>
        <w:pStyle w:val="1-"/>
        <w:rPr>
          <w:rtl/>
        </w:rPr>
      </w:pPr>
      <w:r>
        <w:rPr>
          <w:rFonts w:hint="cs"/>
          <w:rtl/>
        </w:rPr>
        <w:t>یهودیان مسح بر خفین را جایز نمی‌دانند، روافض نیز چنین</w:t>
      </w:r>
      <w:r>
        <w:rPr>
          <w:rFonts w:hint="eastAsia"/>
          <w:rtl/>
        </w:rPr>
        <w:t>‌اند.</w:t>
      </w:r>
    </w:p>
    <w:p w:rsidR="006167B8" w:rsidRPr="00453E80" w:rsidRDefault="006167B8" w:rsidP="009E2A77">
      <w:pPr>
        <w:pStyle w:val="1-"/>
        <w:rPr>
          <w:rtl/>
        </w:rPr>
      </w:pPr>
      <w:r>
        <w:rPr>
          <w:rFonts w:hint="cs"/>
          <w:rtl/>
        </w:rPr>
        <w:t>یهودیان اموال همه مردم را برای خود مباح می‌شمارند، روافض نیز چنین‌اند. خداوند در قرآن در مورد یهود می‌فرماید:</w:t>
      </w:r>
      <w:r w:rsidR="009E2A77">
        <w:rPr>
          <w:rFonts w:hint="cs"/>
          <w:rtl/>
        </w:rPr>
        <w:t xml:space="preserve"> </w:t>
      </w:r>
      <w:r w:rsidR="009E2A77">
        <w:rPr>
          <w:rFonts w:cs="Traditional Arabic" w:hint="cs"/>
          <w:rtl/>
        </w:rPr>
        <w:t>﴿</w:t>
      </w:r>
      <w:r w:rsidR="009E2A77" w:rsidRPr="009639C3">
        <w:rPr>
          <w:rStyle w:val="Char4"/>
          <w:rtl/>
        </w:rPr>
        <w:t xml:space="preserve">قَالُواْ لَيۡسَ عَلَيۡنَا فِي </w:t>
      </w:r>
      <w:r w:rsidR="009E2A77" w:rsidRPr="009639C3">
        <w:rPr>
          <w:rStyle w:val="Char4"/>
          <w:rFonts w:hint="cs"/>
          <w:rtl/>
        </w:rPr>
        <w:t>ٱ</w:t>
      </w:r>
      <w:r w:rsidR="009E2A77" w:rsidRPr="009639C3">
        <w:rPr>
          <w:rStyle w:val="Char4"/>
          <w:rFonts w:hint="eastAsia"/>
          <w:rtl/>
        </w:rPr>
        <w:t>لۡأُمِّيِّ‍ۧنَ</w:t>
      </w:r>
      <w:r w:rsidR="009E2A77" w:rsidRPr="009639C3">
        <w:rPr>
          <w:rStyle w:val="Char4"/>
          <w:rtl/>
        </w:rPr>
        <w:t xml:space="preserve"> سَبِي</w:t>
      </w:r>
      <w:r w:rsidR="009E2A77" w:rsidRPr="009639C3">
        <w:rPr>
          <w:rStyle w:val="Char4"/>
          <w:rFonts w:hint="eastAsia"/>
          <w:rtl/>
        </w:rPr>
        <w:t>لٞ</w:t>
      </w:r>
      <w:r w:rsidR="009E2A77">
        <w:rPr>
          <w:rFonts w:cs="Traditional Arabic" w:hint="cs"/>
          <w:rtl/>
        </w:rPr>
        <w:t>﴾</w:t>
      </w:r>
      <w:r>
        <w:rPr>
          <w:rFonts w:hint="cs"/>
          <w:rtl/>
        </w:rPr>
        <w:t xml:space="preserve"> </w:t>
      </w:r>
      <w:r w:rsidR="009E2A77" w:rsidRPr="009E2A77">
        <w:rPr>
          <w:rStyle w:val="4-Char0"/>
          <w:rFonts w:hint="cs"/>
          <w:rtl/>
        </w:rPr>
        <w:t>[</w:t>
      </w:r>
      <w:r w:rsidRPr="009E2A77">
        <w:rPr>
          <w:rStyle w:val="4-Char0"/>
          <w:rFonts w:hint="cs"/>
          <w:rtl/>
        </w:rPr>
        <w:t>آل عمران: 75</w:t>
      </w:r>
      <w:r w:rsidR="009E2A77" w:rsidRPr="009E2A77">
        <w:rPr>
          <w:rStyle w:val="4-Char0"/>
          <w:rFonts w:hint="cs"/>
          <w:rtl/>
        </w:rPr>
        <w:t>]</w:t>
      </w:r>
      <w:r w:rsidRPr="00C9216A">
        <w:rPr>
          <w:rFonts w:ascii="Lotus Linotype" w:hAnsi="Lotus Linotype" w:hint="cs"/>
          <w:color w:val="000000"/>
          <w:rtl/>
        </w:rPr>
        <w:t>.</w:t>
      </w:r>
      <w:r>
        <w:rPr>
          <w:rFonts w:hint="cs"/>
          <w:sz w:val="32"/>
          <w:szCs w:val="32"/>
          <w:rtl/>
        </w:rPr>
        <w:t xml:space="preserve"> </w:t>
      </w:r>
      <w:r w:rsidRPr="00453E80">
        <w:rPr>
          <w:rFonts w:ascii="Tahoma" w:hAnsi="Tahoma"/>
          <w:rtl/>
        </w:rPr>
        <w:t>«ما در برابر ام</w:t>
      </w:r>
      <w:r w:rsidR="009768AE">
        <w:rPr>
          <w:rFonts w:ascii="Tahoma" w:hAnsi="Tahoma"/>
          <w:rtl/>
        </w:rPr>
        <w:t>یی</w:t>
      </w:r>
      <w:r w:rsidRPr="00453E80">
        <w:rPr>
          <w:rFonts w:ascii="Tahoma" w:hAnsi="Tahoma"/>
          <w:rtl/>
        </w:rPr>
        <w:t>ن (غ</w:t>
      </w:r>
      <w:r w:rsidR="009768AE">
        <w:rPr>
          <w:rFonts w:ascii="Tahoma" w:hAnsi="Tahoma"/>
          <w:rtl/>
        </w:rPr>
        <w:t>ی</w:t>
      </w:r>
      <w:r w:rsidRPr="00453E80">
        <w:rPr>
          <w:rFonts w:ascii="Tahoma" w:hAnsi="Tahoma"/>
          <w:rtl/>
        </w:rPr>
        <w:t xml:space="preserve">ر </w:t>
      </w:r>
      <w:r w:rsidR="009768AE">
        <w:rPr>
          <w:rFonts w:ascii="Tahoma" w:hAnsi="Tahoma"/>
          <w:rtl/>
        </w:rPr>
        <w:t>ی</w:t>
      </w:r>
      <w:r w:rsidRPr="00453E80">
        <w:rPr>
          <w:rFonts w:ascii="Tahoma" w:hAnsi="Tahoma"/>
          <w:rtl/>
        </w:rPr>
        <w:t>هود)، مسؤول ن</w:t>
      </w:r>
      <w:r w:rsidR="009768AE">
        <w:rPr>
          <w:rFonts w:ascii="Tahoma" w:hAnsi="Tahoma"/>
          <w:rtl/>
        </w:rPr>
        <w:t>ی</w:t>
      </w:r>
      <w:r w:rsidRPr="00453E80">
        <w:rPr>
          <w:rFonts w:ascii="Tahoma" w:hAnsi="Tahoma"/>
          <w:rtl/>
        </w:rPr>
        <w:t>ست</w:t>
      </w:r>
      <w:r w:rsidR="009768AE">
        <w:rPr>
          <w:rFonts w:ascii="Tahoma" w:hAnsi="Tahoma"/>
          <w:rtl/>
        </w:rPr>
        <w:t>ی</w:t>
      </w:r>
      <w:r w:rsidRPr="00453E80">
        <w:rPr>
          <w:rFonts w:ascii="Tahoma" w:hAnsi="Tahoma"/>
          <w:rtl/>
        </w:rPr>
        <w:t>م</w:t>
      </w:r>
      <w:r w:rsidRPr="00453E80">
        <w:rPr>
          <w:rFonts w:hint="cs"/>
          <w:rtl/>
        </w:rPr>
        <w:t>».</w:t>
      </w:r>
    </w:p>
    <w:p w:rsidR="006167B8" w:rsidRDefault="006167B8" w:rsidP="009E2A77">
      <w:pPr>
        <w:pStyle w:val="1-"/>
        <w:rPr>
          <w:rtl/>
        </w:rPr>
      </w:pPr>
      <w:r>
        <w:rPr>
          <w:rFonts w:hint="cs"/>
          <w:rtl/>
        </w:rPr>
        <w:t>و روافض نیز چنین</w:t>
      </w:r>
      <w:r>
        <w:rPr>
          <w:rFonts w:hint="eastAsia"/>
          <w:rtl/>
        </w:rPr>
        <w:t>‌</w:t>
      </w:r>
      <w:r>
        <w:rPr>
          <w:rFonts w:hint="cs"/>
          <w:rtl/>
        </w:rPr>
        <w:t>اند.</w:t>
      </w:r>
    </w:p>
    <w:p w:rsidR="006167B8" w:rsidRDefault="006167B8" w:rsidP="009E2A77">
      <w:pPr>
        <w:pStyle w:val="1-"/>
        <w:rPr>
          <w:rtl/>
        </w:rPr>
      </w:pPr>
      <w:r>
        <w:rPr>
          <w:rFonts w:hint="cs"/>
          <w:rtl/>
        </w:rPr>
        <w:t xml:space="preserve">یهودیان با گذاشتن یک طرف سر بر روی زمین سجده می‌برند، روافض نیز چنین‌اند. </w:t>
      </w:r>
    </w:p>
    <w:p w:rsidR="006167B8" w:rsidRDefault="006167B8" w:rsidP="009E2A77">
      <w:pPr>
        <w:pStyle w:val="1-"/>
        <w:rPr>
          <w:rtl/>
        </w:rPr>
      </w:pPr>
      <w:r>
        <w:rPr>
          <w:rFonts w:hint="cs"/>
          <w:rtl/>
        </w:rPr>
        <w:t>یهودیان قبل از سجده، سرشان را مثل رکوع چندین مرتبه تکان می‌دهند، روافض نیز چنین‌اند.</w:t>
      </w:r>
    </w:p>
    <w:p w:rsidR="006167B8" w:rsidRDefault="006167B8" w:rsidP="009E2A77">
      <w:pPr>
        <w:pStyle w:val="1-"/>
        <w:rPr>
          <w:rtl/>
        </w:rPr>
      </w:pPr>
      <w:r>
        <w:rPr>
          <w:rFonts w:hint="cs"/>
          <w:rtl/>
        </w:rPr>
        <w:lastRenderedPageBreak/>
        <w:t>یهودیان با جبرئیل دشمنی می‌ورزند و می‌گویند: او دشمن ما از بین ملائکه است، روافض نیز چنین‌اند و می‌گویند: جبرئیل با وحی بر محمد به اشتباه رفت.</w:t>
      </w:r>
    </w:p>
    <w:p w:rsidR="006167B8" w:rsidRDefault="006167B8" w:rsidP="009E2A77">
      <w:pPr>
        <w:pStyle w:val="1-"/>
        <w:rPr>
          <w:rtl/>
        </w:rPr>
      </w:pPr>
      <w:r>
        <w:rPr>
          <w:rFonts w:hint="cs"/>
          <w:rtl/>
        </w:rPr>
        <w:t>روافض در یک خصلت نیز به مسیحیان شبیه هستند و آن</w:t>
      </w:r>
      <w:r w:rsidR="00BF136F">
        <w:rPr>
          <w:rFonts w:hint="cs"/>
          <w:rtl/>
        </w:rPr>
        <w:t xml:space="preserve"> این‌که </w:t>
      </w:r>
      <w:r>
        <w:rPr>
          <w:rFonts w:hint="cs"/>
          <w:rtl/>
        </w:rPr>
        <w:t>مسیحیان مَهری برای زنان تعیین نمی‌کنند و بلکه تنها از</w:t>
      </w:r>
      <w:r w:rsidR="000433D3">
        <w:rPr>
          <w:rFonts w:hint="cs"/>
          <w:rtl/>
        </w:rPr>
        <w:t xml:space="preserve"> آن‌ها </w:t>
      </w:r>
      <w:r>
        <w:rPr>
          <w:rFonts w:hint="cs"/>
          <w:rtl/>
        </w:rPr>
        <w:t>تمتع می‌برند، روافض نیز متعه را جایز می‌دانند.</w:t>
      </w:r>
    </w:p>
    <w:p w:rsidR="006167B8" w:rsidRPr="00EC53C9" w:rsidRDefault="006167B8" w:rsidP="00A86AD0">
      <w:pPr>
        <w:pStyle w:val="2-"/>
        <w:rPr>
          <w:rtl/>
        </w:rPr>
      </w:pPr>
      <w:bookmarkStart w:id="59" w:name="_Toc426965533"/>
      <w:r w:rsidRPr="00EC53C9">
        <w:rPr>
          <w:rFonts w:hint="cs"/>
          <w:rtl/>
        </w:rPr>
        <w:t>یهودیان و</w:t>
      </w:r>
      <w:r>
        <w:rPr>
          <w:rFonts w:hint="cs"/>
          <w:rtl/>
        </w:rPr>
        <w:t xml:space="preserve"> </w:t>
      </w:r>
      <w:r w:rsidRPr="00EC53C9">
        <w:rPr>
          <w:rFonts w:hint="cs"/>
          <w:rtl/>
        </w:rPr>
        <w:t>مسیحیان در دو خصلت از روافض برترند:</w:t>
      </w:r>
      <w:bookmarkEnd w:id="59"/>
      <w:r w:rsidRPr="00EC53C9">
        <w:rPr>
          <w:rFonts w:hint="cs"/>
          <w:rtl/>
        </w:rPr>
        <w:t xml:space="preserve"> </w:t>
      </w:r>
    </w:p>
    <w:p w:rsidR="006167B8" w:rsidRPr="00EC53C9" w:rsidRDefault="006167B8" w:rsidP="009E2A77">
      <w:pPr>
        <w:pStyle w:val="1-"/>
        <w:rPr>
          <w:rtl/>
        </w:rPr>
      </w:pPr>
      <w:r w:rsidRPr="00EC53C9">
        <w:rPr>
          <w:rFonts w:hint="cs"/>
          <w:rtl/>
        </w:rPr>
        <w:t>از یهود پرسیده شد: از امت شما چه کسانی بهترین‌اند؟ جواب دادند: اصحاب موسی</w:t>
      </w:r>
      <w:r>
        <w:rPr>
          <w:rFonts w:hint="cs"/>
          <w:rtl/>
        </w:rPr>
        <w:t>.</w:t>
      </w:r>
      <w:r w:rsidRPr="00EC53C9">
        <w:rPr>
          <w:rFonts w:hint="cs"/>
          <w:rtl/>
        </w:rPr>
        <w:t xml:space="preserve"> و از مسیحیان پرسیده شد: از امت شما چه کسانی بهترین‌اند؟ جواب دادند: حواریون عیسی. و از روافض پرسیده شد: از امت شما چه کسانی بدترین‌اند؟ جواب دادند: اصحاب محمد.</w:t>
      </w:r>
    </w:p>
    <w:p w:rsidR="006167B8" w:rsidRDefault="006167B8" w:rsidP="009E2A77">
      <w:pPr>
        <w:pStyle w:val="1-"/>
        <w:rPr>
          <w:rtl/>
        </w:rPr>
      </w:pPr>
      <w:r w:rsidRPr="00EC53C9">
        <w:rPr>
          <w:rFonts w:hint="cs"/>
          <w:rtl/>
        </w:rPr>
        <w:t>به روافض امر شد که برای اصحاب محمد</w:t>
      </w:r>
      <w:r w:rsidRPr="00EC53C9">
        <w:rPr>
          <w:rFonts w:ascii="Tahoma" w:hAnsi="Tahoma" w:cs="CTraditional Arabic" w:hint="cs"/>
          <w:color w:val="000000"/>
          <w:spacing w:val="-4"/>
          <w:rtl/>
        </w:rPr>
        <w:t>ص</w:t>
      </w:r>
      <w:r w:rsidRPr="00EC53C9">
        <w:rPr>
          <w:rFonts w:hint="cs"/>
          <w:rtl/>
        </w:rPr>
        <w:t xml:space="preserve"> استغفار کنند ولی</w:t>
      </w:r>
      <w:r w:rsidR="000433D3">
        <w:rPr>
          <w:rFonts w:hint="cs"/>
          <w:rtl/>
        </w:rPr>
        <w:t xml:space="preserve"> آن‌ها </w:t>
      </w:r>
      <w:r w:rsidRPr="00EC53C9">
        <w:rPr>
          <w:rFonts w:hint="cs"/>
          <w:rtl/>
        </w:rPr>
        <w:t>اصحاب محمد</w:t>
      </w:r>
      <w:r w:rsidRPr="00EC53C9">
        <w:rPr>
          <w:rFonts w:ascii="Tahoma" w:hAnsi="Tahoma" w:cs="CTraditional Arabic" w:hint="cs"/>
          <w:color w:val="000000"/>
          <w:spacing w:val="-4"/>
          <w:rtl/>
        </w:rPr>
        <w:t>ص</w:t>
      </w:r>
      <w:r w:rsidRPr="00EC53C9">
        <w:rPr>
          <w:rFonts w:hint="cs"/>
          <w:rtl/>
        </w:rPr>
        <w:t xml:space="preserve"> را سب</w:t>
      </w:r>
      <w:r>
        <w:rPr>
          <w:rFonts w:hint="cs"/>
          <w:rtl/>
        </w:rPr>
        <w:t xml:space="preserve"> و لعن نمودند. و تا روز قیامت زیر شمشیر زور خواهند ماند، نه می‌توانند پرچمی برافرازند، و نه بر راه خود ثابت</w:t>
      </w:r>
      <w:r>
        <w:rPr>
          <w:rFonts w:hint="eastAsia"/>
          <w:rtl/>
        </w:rPr>
        <w:t>‌</w:t>
      </w:r>
      <w:r>
        <w:rPr>
          <w:rFonts w:hint="cs"/>
          <w:rtl/>
        </w:rPr>
        <w:t>قدم باشند، و نه بر شعاری مشترک متحد شوند، و نه دعوتشان راه به جایی می</w:t>
      </w:r>
      <w:r>
        <w:rPr>
          <w:rFonts w:hint="eastAsia"/>
          <w:rtl/>
        </w:rPr>
        <w:t>‌برد، دعوتشان مردود است، آراء و امیالشان مختلف</w:t>
      </w:r>
      <w:r>
        <w:rPr>
          <w:rFonts w:hint="cs"/>
          <w:rtl/>
        </w:rPr>
        <w:t xml:space="preserve"> </w:t>
      </w:r>
      <w:r>
        <w:rPr>
          <w:rFonts w:hint="eastAsia"/>
          <w:rtl/>
        </w:rPr>
        <w:t>است</w:t>
      </w:r>
      <w:r>
        <w:rPr>
          <w:rFonts w:hint="cs"/>
          <w:rtl/>
        </w:rPr>
        <w:t>،</w:t>
      </w:r>
      <w:r>
        <w:rPr>
          <w:rFonts w:hint="eastAsia"/>
          <w:rtl/>
        </w:rPr>
        <w:t xml:space="preserve"> و</w:t>
      </w:r>
      <w:r>
        <w:rPr>
          <w:rFonts w:hint="cs"/>
          <w:rtl/>
        </w:rPr>
        <w:t xml:space="preserve"> </w:t>
      </w:r>
      <w:r>
        <w:rPr>
          <w:rFonts w:hint="eastAsia"/>
          <w:rtl/>
        </w:rPr>
        <w:t>گردهم آمد</w:t>
      </w:r>
      <w:r>
        <w:rPr>
          <w:rFonts w:hint="cs"/>
          <w:rtl/>
        </w:rPr>
        <w:t>نشان عین تفرق است، و هر وقت بخواهند آتش فتنه‌ای به پا کنند، خداوند آن را خاموش خواهد کرد.</w:t>
      </w:r>
    </w:p>
    <w:p w:rsidR="006167B8" w:rsidRDefault="006167B8" w:rsidP="009E2A77">
      <w:pPr>
        <w:pStyle w:val="1-"/>
        <w:rPr>
          <w:rtl/>
        </w:rPr>
      </w:pPr>
      <w:r>
        <w:rPr>
          <w:rFonts w:hint="cs"/>
          <w:rtl/>
        </w:rPr>
        <w:t>در مورد روافض اقوالی از شعبی روایت شده که صحت</w:t>
      </w:r>
      <w:r w:rsidR="000433D3">
        <w:rPr>
          <w:rFonts w:hint="cs"/>
          <w:rtl/>
        </w:rPr>
        <w:t xml:space="preserve"> آن‌ها </w:t>
      </w:r>
      <w:r>
        <w:rPr>
          <w:rFonts w:hint="cs"/>
          <w:rtl/>
        </w:rPr>
        <w:t>مورد تأیید است، مثلاً می‌گوید: اگر شیعیان از چهارپایان می‌بودند حتماً از صنف الاغ می‌شدند و اگر پرنده می‌بودند حتماً از صنف نجاست‌خواران می‌شدند.</w:t>
      </w:r>
    </w:p>
    <w:p w:rsidR="006167B8" w:rsidRDefault="006167B8" w:rsidP="009E2A77">
      <w:pPr>
        <w:pStyle w:val="1-"/>
        <w:rPr>
          <w:rtl/>
        </w:rPr>
      </w:pPr>
      <w:r>
        <w:rPr>
          <w:rFonts w:hint="cs"/>
          <w:rtl/>
        </w:rPr>
        <w:t>ابن شاهین می‌گوید: محمد بن عباس نحوی از ابراهیم حربی از ابوربیع زهرانی از وکیع بن جراح از مالک بن مغول نقل می‌کند که شعبی گفت: اگر شیعیان از چهارپایان می‌بودند ... . ولی سند معروف این روایت، نقل آن از عبدالرحمن بن مالک بن مغول از پدرش از شعبی است.</w:t>
      </w:r>
    </w:p>
    <w:p w:rsidR="006167B8" w:rsidRDefault="006167B8" w:rsidP="009E2A77">
      <w:pPr>
        <w:pStyle w:val="1-"/>
        <w:rPr>
          <w:rtl/>
        </w:rPr>
      </w:pPr>
      <w:r>
        <w:rPr>
          <w:rFonts w:hint="cs"/>
          <w:rtl/>
        </w:rPr>
        <w:t>ابوعاصم خشیش بن اصرم</w:t>
      </w:r>
      <w:r w:rsidR="009E2A77" w:rsidRPr="00BF136F">
        <w:rPr>
          <w:rFonts w:hint="cs"/>
          <w:vertAlign w:val="superscript"/>
          <w:rtl/>
        </w:rPr>
        <w:t>(</w:t>
      </w:r>
      <w:r w:rsidR="009E2A77" w:rsidRPr="005A62CD">
        <w:rPr>
          <w:rStyle w:val="FootnoteReference"/>
          <w:rtl/>
        </w:rPr>
        <w:footnoteReference w:id="16"/>
      </w:r>
      <w:r w:rsidR="009E2A77" w:rsidRPr="00BF136F">
        <w:rPr>
          <w:rFonts w:hint="cs"/>
          <w:vertAlign w:val="superscript"/>
          <w:rtl/>
        </w:rPr>
        <w:t>)</w:t>
      </w:r>
      <w:r w:rsidR="009E2A77" w:rsidRPr="009E2A77">
        <w:rPr>
          <w:rFonts w:hint="cs"/>
          <w:rtl/>
        </w:rPr>
        <w:t xml:space="preserve"> </w:t>
      </w:r>
      <w:r>
        <w:rPr>
          <w:rFonts w:hint="cs"/>
          <w:rtl/>
        </w:rPr>
        <w:t>جریانی را در کتابش نقل می</w:t>
      </w:r>
      <w:r>
        <w:rPr>
          <w:rFonts w:hint="eastAsia"/>
          <w:rtl/>
        </w:rPr>
        <w:t>‌کند که ابوعمرو طلمنکی در کتابش در علم اصول آ</w:t>
      </w:r>
      <w:r>
        <w:rPr>
          <w:rFonts w:hint="cs"/>
          <w:rtl/>
        </w:rPr>
        <w:t xml:space="preserve">ن جریان را با ذکر طرق اصرم بازگو می‌کند، و </w:t>
      </w:r>
      <w:r>
        <w:rPr>
          <w:rFonts w:hint="cs"/>
          <w:rtl/>
        </w:rPr>
        <w:lastRenderedPageBreak/>
        <w:t>جریان از این قرار است که: ابوجعفر رقی از عبدالرحمن بن مالک بن مغول از پدرش نقل می‌کند که گفت: به عامر شعبی گفتم: چه کسی تو را از این قوم(روافض) بازداشت در حالیکه یکی از بزرگانشان بودی؟ جواب داد: این قوم را دیدم که دستاویزهایی بی‌اساس برای خود می‌تراشند. سپس گفت: ای مالک! اگر از</w:t>
      </w:r>
      <w:r w:rsidR="000433D3">
        <w:rPr>
          <w:rFonts w:hint="cs"/>
          <w:rtl/>
        </w:rPr>
        <w:t xml:space="preserve"> آن‌ها </w:t>
      </w:r>
      <w:r>
        <w:rPr>
          <w:rFonts w:hint="cs"/>
          <w:rtl/>
        </w:rPr>
        <w:t>بخواهم بنده و غلام من شوند، یا بخواهم خانه‌ام را از طلا و جواهرات آکنده سازند، و یا بخواهم که خانه‌ام را طواف کنند تا در قبال آن دروغی را به علی</w:t>
      </w:r>
      <w:r w:rsidR="009E2A77">
        <w:rPr>
          <w:rFonts w:cs="CTraditional Arabic" w:hint="cs"/>
          <w:rtl/>
        </w:rPr>
        <w:t>س</w:t>
      </w:r>
      <w:r>
        <w:rPr>
          <w:rFonts w:hint="cs"/>
          <w:rtl/>
        </w:rPr>
        <w:t xml:space="preserve"> نسبت دهم، این کار را خواهند کرد، ولی سوگند به خدا! هرگز این کار را نخواهم کرد. ای مالک! من همه طوایف هوی‌پرست را دیده‌ام ولی احمق‌تر از </w:t>
      </w:r>
      <w:r w:rsidRPr="00BE3C76">
        <w:rPr>
          <w:rFonts w:hint="cs"/>
          <w:rtl/>
        </w:rPr>
        <w:t>خشبیه</w:t>
      </w:r>
      <w:r>
        <w:rPr>
          <w:rFonts w:hint="cs"/>
          <w:rtl/>
        </w:rPr>
        <w:t xml:space="preserve"> ندیده</w:t>
      </w:r>
      <w:r>
        <w:rPr>
          <w:rFonts w:hint="eastAsia"/>
          <w:rtl/>
        </w:rPr>
        <w:t>‌</w:t>
      </w:r>
      <w:r>
        <w:rPr>
          <w:rFonts w:hint="cs"/>
          <w:rtl/>
        </w:rPr>
        <w:t>ام، چنانچه پرنده بودند از صنف نجس‌خواران می‌شدند و چنانچه از چهارپایان بودند، الاغ می‌شدند. ای مالک! اینان از روی رغبت و رهبت وارد اسلام نشده</w:t>
      </w:r>
      <w:r>
        <w:rPr>
          <w:rFonts w:hint="eastAsia"/>
          <w:rtl/>
        </w:rPr>
        <w:t>‌</w:t>
      </w:r>
      <w:r>
        <w:rPr>
          <w:rFonts w:hint="cs"/>
          <w:rtl/>
        </w:rPr>
        <w:t>اند، بلکه برای انتقام و به منظور فتنه‌انگیزی به اسلام گرویده‌اند.</w:t>
      </w:r>
    </w:p>
    <w:p w:rsidR="006167B8" w:rsidRDefault="006167B8" w:rsidP="009E2A77">
      <w:pPr>
        <w:pStyle w:val="1-"/>
        <w:rPr>
          <w:rtl/>
        </w:rPr>
      </w:pPr>
      <w:r>
        <w:rPr>
          <w:rFonts w:hint="cs"/>
          <w:rtl/>
        </w:rPr>
        <w:t>ای مالک!</w:t>
      </w:r>
      <w:r w:rsidR="000433D3">
        <w:rPr>
          <w:rFonts w:hint="cs"/>
          <w:rtl/>
        </w:rPr>
        <w:t xml:space="preserve"> این‌ها </w:t>
      </w:r>
      <w:r>
        <w:rPr>
          <w:rFonts w:hint="cs"/>
          <w:rtl/>
        </w:rPr>
        <w:t>می‌خواهند به اسلام طعنه بزنند همچنانکه پاولز بن یوشع، پادشاه یهود، بر مسیحیت طعنه زد، و نماز</w:t>
      </w:r>
      <w:r w:rsidR="000433D3">
        <w:rPr>
          <w:rFonts w:hint="cs"/>
          <w:rtl/>
        </w:rPr>
        <w:t xml:space="preserve"> این‌ها </w:t>
      </w:r>
      <w:r>
        <w:rPr>
          <w:rFonts w:hint="cs"/>
          <w:rtl/>
        </w:rPr>
        <w:t>یک وجب هم بالا نمی‌رود و مورد قبول واقع نمی‌شود.</w:t>
      </w:r>
    </w:p>
    <w:p w:rsidR="006167B8" w:rsidRDefault="006167B8" w:rsidP="009E2A77">
      <w:pPr>
        <w:pStyle w:val="1-"/>
        <w:rPr>
          <w:rtl/>
        </w:rPr>
      </w:pPr>
      <w:r>
        <w:rPr>
          <w:rFonts w:hint="cs"/>
          <w:rtl/>
        </w:rPr>
        <w:t>علی بن ابی‌طالب</w:t>
      </w:r>
      <w:r w:rsidR="009E2A77">
        <w:rPr>
          <w:rFonts w:cs="CTraditional Arabic" w:hint="cs"/>
          <w:rtl/>
        </w:rPr>
        <w:t>س</w:t>
      </w:r>
      <w:r>
        <w:rPr>
          <w:rFonts w:hint="cs"/>
          <w:rtl/>
        </w:rPr>
        <w:t xml:space="preserve"> تعدادی از</w:t>
      </w:r>
      <w:r w:rsidR="000433D3">
        <w:rPr>
          <w:rFonts w:hint="cs"/>
          <w:rtl/>
        </w:rPr>
        <w:t xml:space="preserve"> آن‌ها </w:t>
      </w:r>
      <w:r>
        <w:rPr>
          <w:rFonts w:hint="cs"/>
          <w:rtl/>
        </w:rPr>
        <w:t>را به آتش کشید و تعدادی را تبعید کرد، یکی از آن تبعیدی‌ها عبدالله بن سبأ یهودی از یهودیان صنعاء است که به سباباط تبعید شد، یکی دیگر ابوبکر کروس است که به جابیه تبعید شد. و علی</w:t>
      </w:r>
      <w:r w:rsidR="009E2A77">
        <w:rPr>
          <w:rFonts w:cs="CTraditional Arabic" w:hint="cs"/>
          <w:rtl/>
        </w:rPr>
        <w:t>س</w:t>
      </w:r>
      <w:r>
        <w:rPr>
          <w:rFonts w:hint="cs"/>
          <w:rtl/>
        </w:rPr>
        <w:t xml:space="preserve"> گروهی از</w:t>
      </w:r>
      <w:r w:rsidR="000433D3">
        <w:rPr>
          <w:rFonts w:hint="cs"/>
          <w:rtl/>
        </w:rPr>
        <w:t xml:space="preserve"> آن‌ها </w:t>
      </w:r>
      <w:r>
        <w:rPr>
          <w:rFonts w:hint="cs"/>
          <w:rtl/>
        </w:rPr>
        <w:t>را با آتش سوزاند، همان گروهی که به نزد ایشان آمده و گفتند: تو همان هستی. فرمود: من چه کسی هستم؟ گفتند: تو پروردگار ما هستی. علی</w:t>
      </w:r>
      <w:r w:rsidR="009E2A77">
        <w:rPr>
          <w:rFonts w:cs="CTraditional Arabic" w:hint="cs"/>
          <w:rtl/>
        </w:rPr>
        <w:t>س</w:t>
      </w:r>
      <w:r>
        <w:rPr>
          <w:rFonts w:hint="cs"/>
          <w:rtl/>
        </w:rPr>
        <w:t xml:space="preserve"> دستور داد آتشی برافروختند و</w:t>
      </w:r>
      <w:r w:rsidR="000433D3">
        <w:rPr>
          <w:rFonts w:hint="cs"/>
          <w:rtl/>
        </w:rPr>
        <w:t xml:space="preserve"> آن‌ها </w:t>
      </w:r>
      <w:r>
        <w:rPr>
          <w:rFonts w:hint="cs"/>
          <w:rtl/>
        </w:rPr>
        <w:t>را در آن انداخت و در مورد</w:t>
      </w:r>
      <w:r w:rsidR="000433D3">
        <w:rPr>
          <w:rFonts w:hint="cs"/>
          <w:rtl/>
        </w:rPr>
        <w:t xml:space="preserve"> آن‌ها </w:t>
      </w:r>
      <w:r>
        <w:rPr>
          <w:rFonts w:hint="cs"/>
          <w:rtl/>
        </w:rPr>
        <w:t xml:space="preserve">فرمود: </w:t>
      </w:r>
    </w:p>
    <w:tbl>
      <w:tblPr>
        <w:bidiVisual/>
        <w:tblW w:w="0" w:type="auto"/>
        <w:tblInd w:w="160" w:type="dxa"/>
        <w:tblLook w:val="01E0" w:firstRow="1" w:lastRow="1" w:firstColumn="1" w:lastColumn="1" w:noHBand="0" w:noVBand="0"/>
      </w:tblPr>
      <w:tblGrid>
        <w:gridCol w:w="2896"/>
        <w:gridCol w:w="1086"/>
        <w:gridCol w:w="3077"/>
      </w:tblGrid>
      <w:tr w:rsidR="006167B8" w:rsidRPr="00025854" w:rsidTr="00AD3152">
        <w:tc>
          <w:tcPr>
            <w:tcW w:w="2896" w:type="dxa"/>
          </w:tcPr>
          <w:p w:rsidR="006167B8" w:rsidRPr="009E2A77" w:rsidRDefault="006167B8" w:rsidP="009E2A77">
            <w:pPr>
              <w:pStyle w:val="4-"/>
              <w:ind w:firstLine="0"/>
              <w:jc w:val="lowKashida"/>
              <w:rPr>
                <w:sz w:val="2"/>
                <w:szCs w:val="2"/>
                <w:rtl/>
              </w:rPr>
            </w:pPr>
            <w:r w:rsidRPr="009E2A77">
              <w:rPr>
                <w:rtl/>
              </w:rPr>
              <w:t>لما رأيت الأمر أمراً منكراً</w:t>
            </w:r>
            <w:r w:rsidRPr="009E2A77">
              <w:rPr>
                <w:rtl/>
              </w:rPr>
              <w:br/>
            </w:r>
            <w:r w:rsidR="009E2A77">
              <w:rPr>
                <w:rFonts w:hint="cs"/>
                <w:sz w:val="2"/>
                <w:szCs w:val="2"/>
                <w:rtl/>
              </w:rPr>
              <w:tab/>
            </w:r>
          </w:p>
        </w:tc>
        <w:tc>
          <w:tcPr>
            <w:tcW w:w="1086" w:type="dxa"/>
          </w:tcPr>
          <w:p w:rsidR="006167B8" w:rsidRPr="009E2A77" w:rsidRDefault="006167B8" w:rsidP="009E2A77">
            <w:pPr>
              <w:pStyle w:val="4-"/>
              <w:ind w:firstLine="0"/>
              <w:jc w:val="lowKashida"/>
              <w:rPr>
                <w:rtl/>
              </w:rPr>
            </w:pPr>
          </w:p>
        </w:tc>
        <w:tc>
          <w:tcPr>
            <w:tcW w:w="3077" w:type="dxa"/>
          </w:tcPr>
          <w:p w:rsidR="006167B8" w:rsidRPr="009E2A77" w:rsidRDefault="006167B8" w:rsidP="009E2A77">
            <w:pPr>
              <w:pStyle w:val="4-"/>
              <w:ind w:firstLine="0"/>
              <w:jc w:val="lowKashida"/>
              <w:rPr>
                <w:sz w:val="2"/>
                <w:szCs w:val="2"/>
                <w:rtl/>
              </w:rPr>
            </w:pPr>
            <w:r w:rsidRPr="009E2A77">
              <w:rPr>
                <w:rtl/>
              </w:rPr>
              <w:t>أججت ناري ودعوت قنبراً</w:t>
            </w:r>
            <w:r w:rsidRPr="009E2A77">
              <w:rPr>
                <w:rtl/>
              </w:rPr>
              <w:br/>
            </w:r>
          </w:p>
        </w:tc>
      </w:tr>
    </w:tbl>
    <w:p w:rsidR="006167B8" w:rsidRDefault="006167B8" w:rsidP="009E2A77">
      <w:pPr>
        <w:pStyle w:val="1-"/>
        <w:rPr>
          <w:rtl/>
        </w:rPr>
      </w:pPr>
      <w:r>
        <w:rPr>
          <w:rFonts w:hint="cs"/>
          <w:rtl/>
        </w:rPr>
        <w:t xml:space="preserve">یعنی: وقتی آن واقعیت زشت و ناپسند را دیدم آتشم را برافروختم و قنبر </w:t>
      </w:r>
      <w:r>
        <w:rPr>
          <w:rFonts w:cs="Times New Roman" w:hint="cs"/>
          <w:rtl/>
        </w:rPr>
        <w:t>–</w:t>
      </w:r>
      <w:r>
        <w:rPr>
          <w:rFonts w:hint="cs"/>
          <w:rtl/>
        </w:rPr>
        <w:t xml:space="preserve"> غلامم </w:t>
      </w:r>
      <w:r>
        <w:rPr>
          <w:rFonts w:cs="Times New Roman" w:hint="cs"/>
          <w:rtl/>
        </w:rPr>
        <w:t>–</w:t>
      </w:r>
      <w:r>
        <w:rPr>
          <w:rFonts w:hint="cs"/>
          <w:rtl/>
        </w:rPr>
        <w:t xml:space="preserve"> را صدا زدم.</w:t>
      </w:r>
    </w:p>
    <w:p w:rsidR="006167B8" w:rsidRDefault="006167B8" w:rsidP="009E2A77">
      <w:pPr>
        <w:pStyle w:val="1-"/>
        <w:rPr>
          <w:rtl/>
        </w:rPr>
      </w:pPr>
      <w:r>
        <w:rPr>
          <w:rFonts w:hint="cs"/>
          <w:rtl/>
        </w:rPr>
        <w:t>ای مالک! مصیبت و بلای</w:t>
      </w:r>
      <w:r w:rsidR="000433D3">
        <w:rPr>
          <w:rFonts w:hint="cs"/>
          <w:rtl/>
        </w:rPr>
        <w:t xml:space="preserve"> این‌ها </w:t>
      </w:r>
      <w:r>
        <w:rPr>
          <w:rFonts w:hint="cs"/>
          <w:rtl/>
        </w:rPr>
        <w:t xml:space="preserve">بسان مصیبت و بلای یهودیان است: </w:t>
      </w:r>
    </w:p>
    <w:p w:rsidR="006167B8" w:rsidRDefault="006167B8" w:rsidP="009E2A77">
      <w:pPr>
        <w:pStyle w:val="1-"/>
        <w:rPr>
          <w:rtl/>
        </w:rPr>
      </w:pPr>
      <w:r>
        <w:rPr>
          <w:rFonts w:hint="cs"/>
          <w:rtl/>
        </w:rPr>
        <w:t>یهودیان می‌گویند: فرمانروایی از آن آل داود است، روافض نیز می‌گویند: امامت جز از آن فرزندان علی</w:t>
      </w:r>
      <w:r w:rsidR="009E2A77">
        <w:rPr>
          <w:rFonts w:cs="CTraditional Arabic" w:hint="cs"/>
          <w:rtl/>
        </w:rPr>
        <w:t>س</w:t>
      </w:r>
      <w:r>
        <w:rPr>
          <w:rFonts w:hint="cs"/>
          <w:rtl/>
        </w:rPr>
        <w:t xml:space="preserve"> نیست.</w:t>
      </w:r>
    </w:p>
    <w:p w:rsidR="006167B8" w:rsidRDefault="006167B8" w:rsidP="009E2A77">
      <w:pPr>
        <w:pStyle w:val="1-"/>
        <w:rPr>
          <w:rtl/>
        </w:rPr>
      </w:pPr>
      <w:r>
        <w:rPr>
          <w:rFonts w:hint="cs"/>
          <w:rtl/>
        </w:rPr>
        <w:lastRenderedPageBreak/>
        <w:t>یهودیان می‌گویند: تا هنگام خروج مسیح دجال و نزول شمشیر از آسمان جهاد در راه خدا لازم نیست، و روافض نیز می‌گویند: تا زمان خروج مهدی از آل محمد و ندا آمدن از آسمان مبنی بر تبعیت از او، جهاد در راه خدا لازم نیست.</w:t>
      </w:r>
    </w:p>
    <w:p w:rsidR="006167B8" w:rsidRDefault="006167B8" w:rsidP="009E2A77">
      <w:pPr>
        <w:pStyle w:val="1-"/>
        <w:rPr>
          <w:rtl/>
        </w:rPr>
      </w:pPr>
      <w:r>
        <w:rPr>
          <w:rFonts w:hint="cs"/>
          <w:rtl/>
        </w:rPr>
        <w:t>یهودیان می‌گویند: خداوند در هر شبانه‌روز پنجاه نماز بر ما فرض کرده است، و روافض نیز چنین می‌گویند.</w:t>
      </w:r>
    </w:p>
    <w:p w:rsidR="006167B8" w:rsidRDefault="006167B8" w:rsidP="009E2A77">
      <w:pPr>
        <w:pStyle w:val="1-"/>
        <w:rPr>
          <w:rtl/>
        </w:rPr>
      </w:pPr>
      <w:r>
        <w:rPr>
          <w:rFonts w:hint="cs"/>
          <w:rtl/>
        </w:rPr>
        <w:t xml:space="preserve">یهودیان تا آشکارشدن ستارگان نماز مغرب را نمی‌خوانند و روافض نیز چنین‌اند </w:t>
      </w:r>
      <w:r w:rsidRPr="000B7374">
        <w:rPr>
          <w:rFonts w:hint="cs"/>
          <w:rtl/>
        </w:rPr>
        <w:t>و از پیغمبر</w:t>
      </w:r>
      <w:r w:rsidRPr="000B7374">
        <w:rPr>
          <w:rFonts w:ascii="Tahoma" w:hAnsi="Tahoma" w:cs="CTraditional Arabic" w:hint="cs"/>
          <w:color w:val="000000"/>
          <w:spacing w:val="-4"/>
          <w:rtl/>
        </w:rPr>
        <w:t>ص</w:t>
      </w:r>
      <w:r w:rsidRPr="000B7374">
        <w:rPr>
          <w:rFonts w:hint="cs"/>
          <w:rtl/>
        </w:rPr>
        <w:t xml:space="preserve"> روایت شده که: </w:t>
      </w:r>
      <w:r w:rsidRPr="009E2A77">
        <w:rPr>
          <w:rStyle w:val="3-Char"/>
          <w:rtl/>
        </w:rPr>
        <w:t>«لا تزال أمتي على الإسلام ما لم تؤخر المغرب إلى اشتباك النجوم»</w:t>
      </w:r>
      <w:r w:rsidR="009E2A77" w:rsidRPr="00BF136F">
        <w:rPr>
          <w:rFonts w:hint="cs"/>
          <w:vertAlign w:val="superscript"/>
          <w:rtl/>
        </w:rPr>
        <w:t>(</w:t>
      </w:r>
      <w:r w:rsidR="009E2A77" w:rsidRPr="005A62CD">
        <w:rPr>
          <w:rStyle w:val="FootnoteReference"/>
          <w:rtl/>
        </w:rPr>
        <w:footnoteReference w:id="17"/>
      </w:r>
      <w:r w:rsidR="009E2A77" w:rsidRPr="00BF136F">
        <w:rPr>
          <w:rFonts w:hint="cs"/>
          <w:vertAlign w:val="superscript"/>
          <w:rtl/>
        </w:rPr>
        <w:t>)</w:t>
      </w:r>
      <w:r w:rsidRPr="009E2A77">
        <w:rPr>
          <w:rFonts w:hint="cs"/>
          <w:rtl/>
        </w:rPr>
        <w:t>.</w:t>
      </w:r>
    </w:p>
    <w:p w:rsidR="006167B8" w:rsidRDefault="006167B8" w:rsidP="009E2A77">
      <w:pPr>
        <w:pStyle w:val="1-"/>
        <w:rPr>
          <w:rtl/>
        </w:rPr>
      </w:pPr>
      <w:r>
        <w:rPr>
          <w:rFonts w:hint="cs"/>
          <w:rtl/>
        </w:rPr>
        <w:t xml:space="preserve">یعنی: امت من همچنان بر اسلام می‌ماند تا زمانی که نماز مغرب را تا هنگام آشکارشدن ستارگان </w:t>
      </w:r>
      <w:r>
        <w:rPr>
          <w:rFonts w:cs="Times New Roman" w:hint="cs"/>
          <w:rtl/>
        </w:rPr>
        <w:t>–</w:t>
      </w:r>
      <w:r>
        <w:rPr>
          <w:rFonts w:hint="cs"/>
          <w:rtl/>
        </w:rPr>
        <w:t xml:space="preserve"> مثل یهود </w:t>
      </w:r>
      <w:r>
        <w:rPr>
          <w:rFonts w:cs="Times New Roman" w:hint="cs"/>
          <w:rtl/>
        </w:rPr>
        <w:t>–</w:t>
      </w:r>
      <w:r>
        <w:rPr>
          <w:rFonts w:hint="cs"/>
          <w:rtl/>
        </w:rPr>
        <w:t xml:space="preserve"> به تأخیر نیندازند.</w:t>
      </w:r>
    </w:p>
    <w:p w:rsidR="006167B8" w:rsidRDefault="006167B8" w:rsidP="009E2A77">
      <w:pPr>
        <w:pStyle w:val="1-"/>
        <w:rPr>
          <w:rtl/>
        </w:rPr>
      </w:pPr>
      <w:r>
        <w:rPr>
          <w:rFonts w:hint="cs"/>
          <w:rtl/>
        </w:rPr>
        <w:t>یهودیان به هنگام نماز قدری از قبله منحرف می‌ایستند و روافض نیز چنین‌اند.</w:t>
      </w:r>
    </w:p>
    <w:p w:rsidR="006167B8" w:rsidRDefault="006167B8" w:rsidP="009E2A77">
      <w:pPr>
        <w:pStyle w:val="1-"/>
        <w:rPr>
          <w:rtl/>
        </w:rPr>
      </w:pPr>
      <w:r>
        <w:rPr>
          <w:rFonts w:hint="cs"/>
          <w:rtl/>
        </w:rPr>
        <w:t xml:space="preserve">یهودیان لباسشان را در نماز پایین می‌اندازند، روافض نیز چنین‌اند. روایت شده </w:t>
      </w:r>
      <w:r w:rsidRPr="000B7374">
        <w:rPr>
          <w:rFonts w:hint="cs"/>
          <w:rtl/>
        </w:rPr>
        <w:t>که پیغمبر</w:t>
      </w:r>
      <w:r w:rsidRPr="000B7374">
        <w:rPr>
          <w:rFonts w:ascii="Tahoma" w:hAnsi="Tahoma" w:cs="CTraditional Arabic" w:hint="cs"/>
          <w:color w:val="000000"/>
          <w:spacing w:val="-4"/>
          <w:rtl/>
        </w:rPr>
        <w:t>ص</w:t>
      </w:r>
      <w:r w:rsidRPr="000B7374">
        <w:rPr>
          <w:rFonts w:hint="cs"/>
          <w:rtl/>
        </w:rPr>
        <w:t xml:space="preserve"> از کنار مردی گذشت که ردایش را پایین کشیده بود، پیغمبر آن را</w:t>
      </w:r>
      <w:r>
        <w:rPr>
          <w:rFonts w:hint="cs"/>
          <w:rtl/>
        </w:rPr>
        <w:t xml:space="preserve"> برایش بالا زد.</w:t>
      </w:r>
    </w:p>
    <w:p w:rsidR="006167B8" w:rsidRDefault="006167B8" w:rsidP="009E2A77">
      <w:pPr>
        <w:pStyle w:val="1-"/>
        <w:rPr>
          <w:rtl/>
        </w:rPr>
      </w:pPr>
      <w:r>
        <w:rPr>
          <w:rFonts w:hint="cs"/>
          <w:rtl/>
        </w:rPr>
        <w:t>یهودیان تورات را تحریف کردند، روافض نیز قرآن را تحریف کردند.</w:t>
      </w:r>
    </w:p>
    <w:p w:rsidR="006167B8" w:rsidRDefault="006167B8" w:rsidP="009E2A77">
      <w:pPr>
        <w:pStyle w:val="1-"/>
        <w:rPr>
          <w:rtl/>
        </w:rPr>
      </w:pPr>
      <w:r>
        <w:rPr>
          <w:rFonts w:hint="cs"/>
          <w:rtl/>
        </w:rPr>
        <w:t>یهودیان سجده‌گاهی بلند برای نماز صبح اتخاذ می‌کنند، روافض نیز چنین‌اند.</w:t>
      </w:r>
    </w:p>
    <w:p w:rsidR="006167B8" w:rsidRDefault="006167B8" w:rsidP="009E2A77">
      <w:pPr>
        <w:pStyle w:val="1-"/>
        <w:rPr>
          <w:rtl/>
        </w:rPr>
      </w:pPr>
      <w:r>
        <w:rPr>
          <w:rFonts w:hint="cs"/>
          <w:rtl/>
        </w:rPr>
        <w:t>یهودیان مخلصانه سلام نمی‌کنند و بلکه می‌گویند: السام علیکم و «سام» یعنی مرگ و نابودی، روافض نیز چنین‌اند.</w:t>
      </w:r>
    </w:p>
    <w:p w:rsidR="006167B8" w:rsidRDefault="006167B8" w:rsidP="009E2A77">
      <w:pPr>
        <w:pStyle w:val="1-"/>
        <w:rPr>
          <w:rtl/>
        </w:rPr>
      </w:pPr>
      <w:r>
        <w:rPr>
          <w:rFonts w:hint="cs"/>
          <w:rtl/>
        </w:rPr>
        <w:t>یهودیان دشمن جبرئیل‌اند و می‌گویند: او دشمن ماست، روافض نیز می‌گویند: جبرئیل درآوردن وحی دچار اشتباه شد.</w:t>
      </w:r>
    </w:p>
    <w:p w:rsidR="006167B8" w:rsidRDefault="006167B8" w:rsidP="009E2A77">
      <w:pPr>
        <w:pStyle w:val="1-"/>
        <w:rPr>
          <w:rtl/>
        </w:rPr>
      </w:pPr>
      <w:r>
        <w:rPr>
          <w:rFonts w:hint="cs"/>
          <w:rtl/>
        </w:rPr>
        <w:t>یهودیان اموال مردم را مباح می‌شمارند و خداوند در مورد</w:t>
      </w:r>
      <w:r w:rsidR="000433D3">
        <w:rPr>
          <w:rFonts w:hint="cs"/>
          <w:rtl/>
        </w:rPr>
        <w:t xml:space="preserve"> آن‌ها </w:t>
      </w:r>
      <w:r>
        <w:rPr>
          <w:rFonts w:hint="cs"/>
          <w:rtl/>
        </w:rPr>
        <w:t>می‌فرماید:</w:t>
      </w:r>
      <w:r w:rsidR="009E2A77">
        <w:rPr>
          <w:rFonts w:hint="cs"/>
          <w:rtl/>
        </w:rPr>
        <w:t xml:space="preserve"> </w:t>
      </w:r>
      <w:r w:rsidR="009E2A77">
        <w:rPr>
          <w:rFonts w:cs="Traditional Arabic" w:hint="cs"/>
          <w:rtl/>
        </w:rPr>
        <w:t>﴿</w:t>
      </w:r>
      <w:r w:rsidR="009E2A77" w:rsidRPr="009639C3">
        <w:rPr>
          <w:rStyle w:val="Char4"/>
          <w:rtl/>
        </w:rPr>
        <w:t xml:space="preserve">قَالُواْ لَيۡسَ عَلَيۡنَا فِي </w:t>
      </w:r>
      <w:r w:rsidR="009E2A77" w:rsidRPr="009639C3">
        <w:rPr>
          <w:rStyle w:val="Char4"/>
          <w:rFonts w:hint="cs"/>
          <w:rtl/>
        </w:rPr>
        <w:t>ٱ</w:t>
      </w:r>
      <w:r w:rsidR="009E2A77" w:rsidRPr="009639C3">
        <w:rPr>
          <w:rStyle w:val="Char4"/>
          <w:rFonts w:hint="eastAsia"/>
          <w:rtl/>
        </w:rPr>
        <w:t>لۡأُمِّيِّ‍ۧنَ</w:t>
      </w:r>
      <w:r w:rsidR="009E2A77" w:rsidRPr="009639C3">
        <w:rPr>
          <w:rStyle w:val="Char4"/>
          <w:rtl/>
        </w:rPr>
        <w:t xml:space="preserve"> سَبِي</w:t>
      </w:r>
      <w:r w:rsidR="009E2A77" w:rsidRPr="009639C3">
        <w:rPr>
          <w:rStyle w:val="Char4"/>
          <w:rFonts w:hint="eastAsia"/>
          <w:rtl/>
        </w:rPr>
        <w:t>لٞ</w:t>
      </w:r>
      <w:r w:rsidR="009E2A77">
        <w:rPr>
          <w:rFonts w:cs="Traditional Arabic" w:hint="cs"/>
          <w:rtl/>
        </w:rPr>
        <w:t>﴾</w:t>
      </w:r>
      <w:r w:rsidRPr="00826B58">
        <w:rPr>
          <w:rFonts w:ascii="Lotus Linotype" w:hAnsi="Lotus Linotype" w:hint="cs"/>
          <w:color w:val="000000"/>
          <w:sz w:val="22"/>
          <w:szCs w:val="22"/>
          <w:rtl/>
        </w:rPr>
        <w:t xml:space="preserve"> </w:t>
      </w:r>
      <w:r w:rsidR="009E2A77" w:rsidRPr="009E2A77">
        <w:rPr>
          <w:rStyle w:val="4-Char0"/>
          <w:rFonts w:hint="cs"/>
          <w:rtl/>
        </w:rPr>
        <w:t>[</w:t>
      </w:r>
      <w:r w:rsidRPr="009E2A77">
        <w:rPr>
          <w:rStyle w:val="4-Char0"/>
          <w:rFonts w:hint="cs"/>
          <w:rtl/>
        </w:rPr>
        <w:t>آل عمران: 75</w:t>
      </w:r>
      <w:r w:rsidR="009E2A77" w:rsidRPr="009E2A77">
        <w:rPr>
          <w:rStyle w:val="4-Char0"/>
          <w:rFonts w:hint="cs"/>
          <w:rtl/>
        </w:rPr>
        <w:t>]</w:t>
      </w:r>
      <w:r w:rsidRPr="00C9216A">
        <w:rPr>
          <w:rFonts w:ascii="Lotus Linotype" w:hAnsi="Lotus Linotype" w:hint="cs"/>
          <w:color w:val="000000"/>
          <w:rtl/>
        </w:rPr>
        <w:t>.</w:t>
      </w:r>
      <w:r>
        <w:rPr>
          <w:rFonts w:hint="cs"/>
          <w:sz w:val="32"/>
          <w:szCs w:val="32"/>
          <w:rtl/>
        </w:rPr>
        <w:t xml:space="preserve"> </w:t>
      </w:r>
      <w:r w:rsidRPr="00453E80">
        <w:rPr>
          <w:rFonts w:ascii="Tahoma" w:hAnsi="Tahoma"/>
          <w:rtl/>
        </w:rPr>
        <w:t>«ما در برابر ام</w:t>
      </w:r>
      <w:r w:rsidR="009768AE">
        <w:rPr>
          <w:rFonts w:ascii="Tahoma" w:hAnsi="Tahoma"/>
          <w:rtl/>
        </w:rPr>
        <w:t>یی</w:t>
      </w:r>
      <w:r w:rsidRPr="00453E80">
        <w:rPr>
          <w:rFonts w:ascii="Tahoma" w:hAnsi="Tahoma"/>
          <w:rtl/>
        </w:rPr>
        <w:t>ن (غ</w:t>
      </w:r>
      <w:r w:rsidR="009768AE">
        <w:rPr>
          <w:rFonts w:ascii="Tahoma" w:hAnsi="Tahoma"/>
          <w:rtl/>
        </w:rPr>
        <w:t>ی</w:t>
      </w:r>
      <w:r w:rsidRPr="00453E80">
        <w:rPr>
          <w:rFonts w:ascii="Tahoma" w:hAnsi="Tahoma"/>
          <w:rtl/>
        </w:rPr>
        <w:t xml:space="preserve">ر </w:t>
      </w:r>
      <w:r w:rsidR="009768AE">
        <w:rPr>
          <w:rFonts w:ascii="Tahoma" w:hAnsi="Tahoma"/>
          <w:rtl/>
        </w:rPr>
        <w:t>ی</w:t>
      </w:r>
      <w:r w:rsidRPr="00453E80">
        <w:rPr>
          <w:rFonts w:ascii="Tahoma" w:hAnsi="Tahoma"/>
          <w:rtl/>
        </w:rPr>
        <w:t>هود)، مسؤول ن</w:t>
      </w:r>
      <w:r w:rsidR="009768AE">
        <w:rPr>
          <w:rFonts w:ascii="Tahoma" w:hAnsi="Tahoma"/>
          <w:rtl/>
        </w:rPr>
        <w:t>ی</w:t>
      </w:r>
      <w:r w:rsidRPr="00453E80">
        <w:rPr>
          <w:rFonts w:ascii="Tahoma" w:hAnsi="Tahoma"/>
          <w:rtl/>
        </w:rPr>
        <w:t>ست</w:t>
      </w:r>
      <w:r w:rsidR="009768AE">
        <w:rPr>
          <w:rFonts w:ascii="Tahoma" w:hAnsi="Tahoma"/>
          <w:rtl/>
        </w:rPr>
        <w:t>ی</w:t>
      </w:r>
      <w:r w:rsidRPr="00453E80">
        <w:rPr>
          <w:rFonts w:ascii="Tahoma" w:hAnsi="Tahoma"/>
          <w:rtl/>
        </w:rPr>
        <w:t>م</w:t>
      </w:r>
      <w:r w:rsidRPr="00453E80">
        <w:rPr>
          <w:rFonts w:hint="cs"/>
          <w:rtl/>
        </w:rPr>
        <w:t>».</w:t>
      </w:r>
    </w:p>
    <w:p w:rsidR="006167B8" w:rsidRDefault="006167B8" w:rsidP="009E2A77">
      <w:pPr>
        <w:pStyle w:val="1-"/>
        <w:rPr>
          <w:rtl/>
        </w:rPr>
      </w:pPr>
      <w:r>
        <w:rPr>
          <w:rFonts w:hint="cs"/>
          <w:rtl/>
        </w:rPr>
        <w:t>و روافض نیز اموال هر مسلمانی را مباح می‌دانند.</w:t>
      </w:r>
    </w:p>
    <w:p w:rsidR="006167B8" w:rsidRDefault="006167B8" w:rsidP="009E2A77">
      <w:pPr>
        <w:pStyle w:val="1-"/>
        <w:rPr>
          <w:rtl/>
        </w:rPr>
      </w:pPr>
      <w:r>
        <w:rPr>
          <w:rFonts w:hint="cs"/>
          <w:rtl/>
        </w:rPr>
        <w:t>یهودیان مهریه‌ای به همسرانشان نمی‌دهند و تنها از</w:t>
      </w:r>
      <w:r w:rsidR="000433D3">
        <w:rPr>
          <w:rFonts w:hint="cs"/>
          <w:rtl/>
        </w:rPr>
        <w:t xml:space="preserve"> آن‌ها </w:t>
      </w:r>
      <w:r>
        <w:rPr>
          <w:rFonts w:hint="cs"/>
          <w:rtl/>
        </w:rPr>
        <w:t>تمتع می‌برند، روافض نیز متعه را جایز می‌شمارند.</w:t>
      </w:r>
    </w:p>
    <w:p w:rsidR="006167B8" w:rsidRDefault="006167B8" w:rsidP="009E2A77">
      <w:pPr>
        <w:pStyle w:val="1-"/>
        <w:rPr>
          <w:rtl/>
        </w:rPr>
      </w:pPr>
      <w:r>
        <w:rPr>
          <w:rFonts w:hint="cs"/>
          <w:rtl/>
        </w:rPr>
        <w:lastRenderedPageBreak/>
        <w:t>یهودیان [ریختن] خون هر مسلمانی را مباح می‌دانند، روافض نیز چنین</w:t>
      </w:r>
      <w:r>
        <w:rPr>
          <w:rFonts w:hint="eastAsia"/>
          <w:rtl/>
        </w:rPr>
        <w:t>‌</w:t>
      </w:r>
      <w:r>
        <w:rPr>
          <w:rFonts w:hint="cs"/>
          <w:rtl/>
        </w:rPr>
        <w:t>اند.</w:t>
      </w:r>
    </w:p>
    <w:p w:rsidR="006167B8" w:rsidRDefault="006167B8" w:rsidP="009E2A77">
      <w:pPr>
        <w:pStyle w:val="1-"/>
        <w:rPr>
          <w:rtl/>
        </w:rPr>
      </w:pPr>
      <w:r>
        <w:rPr>
          <w:rFonts w:hint="cs"/>
          <w:rtl/>
        </w:rPr>
        <w:t>یهودیان فریب‌دادن مردم را روا می‌دانند، روافض نیز چنین‌اند.</w:t>
      </w:r>
    </w:p>
    <w:p w:rsidR="006167B8" w:rsidRDefault="006167B8" w:rsidP="009E2A77">
      <w:pPr>
        <w:pStyle w:val="1-"/>
        <w:rPr>
          <w:rtl/>
        </w:rPr>
      </w:pPr>
      <w:r>
        <w:rPr>
          <w:rFonts w:hint="cs"/>
          <w:rtl/>
        </w:rPr>
        <w:t xml:space="preserve">یهودیان می‌گویند: طلاق جز به هنگام قاعدگی واقع نمی‌شود، روافض نیز چنین‌اند. </w:t>
      </w:r>
    </w:p>
    <w:p w:rsidR="006167B8" w:rsidRDefault="006167B8" w:rsidP="009E2A77">
      <w:pPr>
        <w:pStyle w:val="1-"/>
        <w:rPr>
          <w:rtl/>
        </w:rPr>
      </w:pPr>
      <w:r>
        <w:rPr>
          <w:rFonts w:hint="cs"/>
          <w:rtl/>
        </w:rPr>
        <w:t>یهودیان جدایی از کنیزی را که با او همبستر شده‌اند، روا نمی‌شمارند، روافض نیز چنین‌اند.</w:t>
      </w:r>
    </w:p>
    <w:p w:rsidR="006167B8" w:rsidRDefault="006167B8" w:rsidP="009E2A77">
      <w:pPr>
        <w:pStyle w:val="1-"/>
        <w:rPr>
          <w:rtl/>
        </w:rPr>
      </w:pPr>
      <w:r>
        <w:rPr>
          <w:rFonts w:hint="cs"/>
          <w:rtl/>
        </w:rPr>
        <w:t>یهودیان گوشت ماهی جرّی و مارماهی را حرام می‌دانند، روافض نیز چنین‌اند.</w:t>
      </w:r>
    </w:p>
    <w:p w:rsidR="006167B8" w:rsidRDefault="006167B8" w:rsidP="009E2A77">
      <w:pPr>
        <w:pStyle w:val="1-"/>
        <w:rPr>
          <w:rtl/>
        </w:rPr>
      </w:pPr>
      <w:r>
        <w:rPr>
          <w:rFonts w:hint="cs"/>
          <w:rtl/>
        </w:rPr>
        <w:t>یهودیان گوشت خرگوش و طحال را حرام می‌دانند، روافض نیز چنین‌اند.</w:t>
      </w:r>
    </w:p>
    <w:p w:rsidR="006167B8" w:rsidRDefault="006167B8" w:rsidP="009E2A77">
      <w:pPr>
        <w:pStyle w:val="1-"/>
        <w:rPr>
          <w:rtl/>
        </w:rPr>
      </w:pPr>
      <w:r>
        <w:rPr>
          <w:rFonts w:hint="cs"/>
          <w:rtl/>
        </w:rPr>
        <w:t>یهودیان مسح بر خفین را جایز نمی‌دانند، روافض نیز چنین‌اند.</w:t>
      </w:r>
    </w:p>
    <w:p w:rsidR="006167B8" w:rsidRPr="00054485" w:rsidRDefault="006167B8" w:rsidP="009E2A77">
      <w:pPr>
        <w:pStyle w:val="1-"/>
        <w:rPr>
          <w:rtl/>
        </w:rPr>
      </w:pPr>
      <w:r w:rsidRPr="00054485">
        <w:rPr>
          <w:rFonts w:hint="cs"/>
          <w:rtl/>
        </w:rPr>
        <w:t>یهودیان در گور لحد نمی‌سازند، روافض نیز چنین‌اند، در حالی که برای پیغمبر</w:t>
      </w:r>
      <w:r w:rsidRPr="00054485">
        <w:rPr>
          <w:rFonts w:ascii="Tahoma" w:hAnsi="Tahoma" w:cs="CTraditional Arabic" w:hint="cs"/>
          <w:color w:val="000000"/>
          <w:spacing w:val="-4"/>
          <w:rtl/>
        </w:rPr>
        <w:t>ص</w:t>
      </w:r>
      <w:r w:rsidRPr="00054485">
        <w:rPr>
          <w:rFonts w:hint="cs"/>
          <w:rtl/>
        </w:rPr>
        <w:t xml:space="preserve"> لحد ساخته شد.</w:t>
      </w:r>
    </w:p>
    <w:p w:rsidR="006167B8" w:rsidRPr="009E2A77" w:rsidRDefault="006167B8" w:rsidP="009768AE">
      <w:pPr>
        <w:pStyle w:val="1-"/>
        <w:rPr>
          <w:rtl/>
        </w:rPr>
      </w:pPr>
      <w:r w:rsidRPr="00054485">
        <w:rPr>
          <w:rFonts w:hint="cs"/>
          <w:rtl/>
        </w:rPr>
        <w:t>یهودیان شاخ</w:t>
      </w:r>
      <w:r w:rsidR="009768AE">
        <w:rPr>
          <w:rFonts w:hint="cs"/>
          <w:rtl/>
        </w:rPr>
        <w:t>ۀ</w:t>
      </w:r>
      <w:r w:rsidRPr="00054485">
        <w:rPr>
          <w:rFonts w:hint="cs"/>
          <w:rtl/>
        </w:rPr>
        <w:t xml:space="preserve"> ‌</w:t>
      </w:r>
      <w:r w:rsidRPr="00054485">
        <w:rPr>
          <w:rFonts w:hint="eastAsia"/>
          <w:rtl/>
        </w:rPr>
        <w:t>‌</w:t>
      </w:r>
      <w:r w:rsidRPr="00054485">
        <w:rPr>
          <w:rFonts w:hint="cs"/>
          <w:rtl/>
        </w:rPr>
        <w:t>تر درخت خرما را در کفن مردگانشان می‌گذارند، روافض نیز چنین‌اند.</w:t>
      </w:r>
    </w:p>
    <w:p w:rsidR="006167B8" w:rsidRPr="00F75EBB" w:rsidRDefault="006167B8" w:rsidP="009E2A77">
      <w:pPr>
        <w:pStyle w:val="1-"/>
        <w:rPr>
          <w:rFonts w:cs="Times New Roman"/>
          <w:sz w:val="32"/>
          <w:szCs w:val="32"/>
          <w:rtl/>
        </w:rPr>
      </w:pPr>
      <w:r>
        <w:rPr>
          <w:rFonts w:hint="cs"/>
          <w:rtl/>
        </w:rPr>
        <w:t xml:space="preserve">سپس گفت: ای مالک! یهودیان و مسیحیان در یک ویژگی بر روافض فضیلت دارند: از یهودیان پرسیده شد: بهترین امت شما چه کسانی هستند؟ جواب دادند: اصحاب و یاران موسی. از مسیحیان پرسیده شد: بهترین امت شما چه کسانی هستند؟ جواب دادند: حواریون عیسی. و از روافض پرسیده شد: بدترین امت شما چه کسانی هستند؟ جواب دادند: حواریون محمد </w:t>
      </w:r>
      <w:r>
        <w:rPr>
          <w:rFonts w:cs="Times New Roman" w:hint="cs"/>
          <w:rtl/>
        </w:rPr>
        <w:t>–</w:t>
      </w:r>
      <w:r>
        <w:rPr>
          <w:rFonts w:hint="cs"/>
          <w:rtl/>
        </w:rPr>
        <w:t xml:space="preserve"> که مرادشان طلحه و زبیر است - به </w:t>
      </w:r>
      <w:r w:rsidRPr="00A65847">
        <w:rPr>
          <w:rFonts w:hint="cs"/>
          <w:rtl/>
        </w:rPr>
        <w:t>روافض امر شد برای یاران محمد</w:t>
      </w:r>
      <w:r w:rsidRPr="00A65847">
        <w:rPr>
          <w:rFonts w:ascii="Tahoma" w:hAnsi="Tahoma" w:cs="CTraditional Arabic" w:hint="cs"/>
          <w:color w:val="000000"/>
          <w:spacing w:val="-4"/>
          <w:rtl/>
        </w:rPr>
        <w:t>ص</w:t>
      </w:r>
      <w:r w:rsidRPr="00A65847">
        <w:rPr>
          <w:rFonts w:hint="cs"/>
          <w:rtl/>
        </w:rPr>
        <w:t xml:space="preserve"> ستغفار کنند، ولی</w:t>
      </w:r>
      <w:r w:rsidR="000433D3">
        <w:rPr>
          <w:rFonts w:hint="cs"/>
          <w:rtl/>
        </w:rPr>
        <w:t xml:space="preserve"> آن‌ها </w:t>
      </w:r>
      <w:r>
        <w:rPr>
          <w:rFonts w:hint="cs"/>
          <w:rtl/>
        </w:rPr>
        <w:t>را سب و لعن نمودند و تا روز قیامت شمشیر زورگویی بر</w:t>
      </w:r>
      <w:r w:rsidR="000433D3">
        <w:rPr>
          <w:rFonts w:hint="cs"/>
          <w:rtl/>
        </w:rPr>
        <w:t xml:space="preserve"> آن‌ها </w:t>
      </w:r>
      <w:r>
        <w:rPr>
          <w:rFonts w:hint="cs"/>
          <w:rtl/>
        </w:rPr>
        <w:t>حاکم خواهد بود، دعوتشان مردود، پرچم</w:t>
      </w:r>
      <w:r>
        <w:rPr>
          <w:rFonts w:ascii="Tahoma" w:hAnsi="Tahoma"/>
          <w:rtl/>
        </w:rPr>
        <w:t>‏</w:t>
      </w:r>
      <w:r>
        <w:rPr>
          <w:rFonts w:hint="cs"/>
          <w:rtl/>
        </w:rPr>
        <w:t>شان به زیر و آرایشان پراکنده خواهد بود:</w:t>
      </w:r>
      <w:r w:rsidR="009E2A77">
        <w:rPr>
          <w:rFonts w:hint="cs"/>
          <w:rtl/>
        </w:rPr>
        <w:t xml:space="preserve"> </w:t>
      </w:r>
      <w:r w:rsidR="009E2A77">
        <w:rPr>
          <w:rFonts w:cs="Traditional Arabic" w:hint="cs"/>
          <w:rtl/>
        </w:rPr>
        <w:t>﴿</w:t>
      </w:r>
      <w:r w:rsidR="009E2A77" w:rsidRPr="009639C3">
        <w:rPr>
          <w:rStyle w:val="Char4"/>
          <w:rtl/>
        </w:rPr>
        <w:t xml:space="preserve">كُلَّمَآ أَوۡقَدُواْ نَارٗا لِّلۡحَرۡبِ أَطۡفَأَهَا </w:t>
      </w:r>
      <w:r w:rsidR="009E2A77" w:rsidRPr="009639C3">
        <w:rPr>
          <w:rStyle w:val="Char4"/>
          <w:rFonts w:hint="cs"/>
          <w:rtl/>
        </w:rPr>
        <w:t>ٱ</w:t>
      </w:r>
      <w:r w:rsidR="009E2A77" w:rsidRPr="009639C3">
        <w:rPr>
          <w:rStyle w:val="Char4"/>
          <w:rFonts w:hint="eastAsia"/>
          <w:rtl/>
        </w:rPr>
        <w:t>للَّهُۚ</w:t>
      </w:r>
      <w:r w:rsidR="009E2A77" w:rsidRPr="009639C3">
        <w:rPr>
          <w:rStyle w:val="Char4"/>
          <w:rtl/>
        </w:rPr>
        <w:t xml:space="preserve"> وَيَسۡعَوۡنَ فِي </w:t>
      </w:r>
      <w:r w:rsidR="009E2A77" w:rsidRPr="009639C3">
        <w:rPr>
          <w:rStyle w:val="Char4"/>
          <w:rFonts w:hint="cs"/>
          <w:rtl/>
        </w:rPr>
        <w:t>ٱ</w:t>
      </w:r>
      <w:r w:rsidR="009E2A77" w:rsidRPr="009639C3">
        <w:rPr>
          <w:rStyle w:val="Char4"/>
          <w:rFonts w:hint="eastAsia"/>
          <w:rtl/>
        </w:rPr>
        <w:t>لۡأَرۡضِ</w:t>
      </w:r>
      <w:r w:rsidR="009E2A77" w:rsidRPr="009639C3">
        <w:rPr>
          <w:rStyle w:val="Char4"/>
          <w:rtl/>
        </w:rPr>
        <w:t xml:space="preserve"> فَسَادٗاۚ وَ</w:t>
      </w:r>
      <w:r w:rsidR="009E2A77" w:rsidRPr="009639C3">
        <w:rPr>
          <w:rStyle w:val="Char4"/>
          <w:rFonts w:hint="cs"/>
          <w:rtl/>
        </w:rPr>
        <w:t>ٱ</w:t>
      </w:r>
      <w:r w:rsidR="009E2A77" w:rsidRPr="009639C3">
        <w:rPr>
          <w:rStyle w:val="Char4"/>
          <w:rFonts w:hint="eastAsia"/>
          <w:rtl/>
        </w:rPr>
        <w:t>للَّهُ</w:t>
      </w:r>
      <w:r w:rsidR="009E2A77" w:rsidRPr="009639C3">
        <w:rPr>
          <w:rStyle w:val="Char4"/>
          <w:rtl/>
        </w:rPr>
        <w:t xml:space="preserve"> لَا يُحِبُّ </w:t>
      </w:r>
      <w:r w:rsidR="009E2A77" w:rsidRPr="009639C3">
        <w:rPr>
          <w:rStyle w:val="Char4"/>
          <w:rFonts w:hint="cs"/>
          <w:rtl/>
        </w:rPr>
        <w:t>ٱ</w:t>
      </w:r>
      <w:r w:rsidR="009E2A77" w:rsidRPr="009639C3">
        <w:rPr>
          <w:rStyle w:val="Char4"/>
          <w:rFonts w:hint="eastAsia"/>
          <w:rtl/>
        </w:rPr>
        <w:t>لۡمُفۡسِدِينَ</w:t>
      </w:r>
      <w:r w:rsidR="009E2A77" w:rsidRPr="009639C3">
        <w:rPr>
          <w:rStyle w:val="Char4"/>
          <w:rtl/>
        </w:rPr>
        <w:t xml:space="preserve"> ٦٤</w:t>
      </w:r>
      <w:r w:rsidR="009E2A77">
        <w:rPr>
          <w:rFonts w:cs="Traditional Arabic" w:hint="cs"/>
          <w:rtl/>
        </w:rPr>
        <w:t>﴾</w:t>
      </w:r>
      <w:r>
        <w:rPr>
          <w:rFonts w:hint="cs"/>
          <w:rtl/>
        </w:rPr>
        <w:t xml:space="preserve"> </w:t>
      </w:r>
      <w:r w:rsidR="009E2A77" w:rsidRPr="009E2A77">
        <w:rPr>
          <w:rStyle w:val="4-Char0"/>
          <w:rFonts w:hint="cs"/>
          <w:rtl/>
        </w:rPr>
        <w:t>[</w:t>
      </w:r>
      <w:r w:rsidRPr="009E2A77">
        <w:rPr>
          <w:rStyle w:val="4-Char0"/>
          <w:rFonts w:hint="cs"/>
          <w:rtl/>
        </w:rPr>
        <w:t>المائد</w:t>
      </w:r>
      <w:r w:rsidR="009E2A77" w:rsidRPr="009E2A77">
        <w:rPr>
          <w:rStyle w:val="4-Char0"/>
          <w:rFonts w:hint="cs"/>
          <w:rtl/>
        </w:rPr>
        <w:t>ة</w:t>
      </w:r>
      <w:r w:rsidRPr="009E2A77">
        <w:rPr>
          <w:rStyle w:val="4-Char0"/>
          <w:rFonts w:hint="cs"/>
          <w:rtl/>
        </w:rPr>
        <w:t>: 64</w:t>
      </w:r>
      <w:r w:rsidR="009E2A77" w:rsidRPr="009E2A77">
        <w:rPr>
          <w:rStyle w:val="4-Char0"/>
          <w:rFonts w:hint="cs"/>
          <w:rtl/>
        </w:rPr>
        <w:t>]</w:t>
      </w:r>
      <w:r w:rsidRPr="001F61B8">
        <w:rPr>
          <w:rFonts w:ascii="Lotus Linotype" w:hAnsi="Lotus Linotype" w:hint="cs"/>
          <w:color w:val="000000"/>
          <w:rtl/>
        </w:rPr>
        <w:t>.</w:t>
      </w:r>
    </w:p>
    <w:p w:rsidR="006167B8" w:rsidRPr="00B567A1" w:rsidRDefault="006167B8" w:rsidP="009E2A77">
      <w:pPr>
        <w:pStyle w:val="1-"/>
        <w:rPr>
          <w:rFonts w:ascii="Times New Roman" w:hAnsi="Times New Roman"/>
          <w:rtl/>
        </w:rPr>
      </w:pPr>
      <w:r w:rsidRPr="00B567A1">
        <w:rPr>
          <w:rFonts w:ascii="Times New Roman" w:hAnsi="Times New Roman" w:hint="cs"/>
          <w:rtl/>
        </w:rPr>
        <w:t>«</w:t>
      </w:r>
      <w:r w:rsidRPr="00B567A1">
        <w:rPr>
          <w:rtl/>
        </w:rPr>
        <w:t>هر زمان آتش جنگى افروختند، خداوند آن را خاموش ساخت</w:t>
      </w:r>
      <w:r w:rsidR="000A6EAE">
        <w:rPr>
          <w:rtl/>
        </w:rPr>
        <w:t>؛</w:t>
      </w:r>
      <w:r w:rsidRPr="00B567A1">
        <w:rPr>
          <w:rtl/>
        </w:rPr>
        <w:t xml:space="preserve"> و براى فساد در زم</w:t>
      </w:r>
      <w:r w:rsidR="009768AE">
        <w:rPr>
          <w:rtl/>
        </w:rPr>
        <w:t>ی</w:t>
      </w:r>
      <w:r w:rsidRPr="00B567A1">
        <w:rPr>
          <w:rtl/>
        </w:rPr>
        <w:t>ن، تلاش مى‏</w:t>
      </w:r>
      <w:r w:rsidR="009768AE">
        <w:rPr>
          <w:rtl/>
        </w:rPr>
        <w:t>ک</w:t>
      </w:r>
      <w:r w:rsidRPr="00B567A1">
        <w:rPr>
          <w:rtl/>
        </w:rPr>
        <w:t>نند</w:t>
      </w:r>
      <w:r w:rsidR="000A6EAE">
        <w:rPr>
          <w:rtl/>
        </w:rPr>
        <w:t>؛</w:t>
      </w:r>
      <w:r w:rsidRPr="00B567A1">
        <w:rPr>
          <w:rtl/>
        </w:rPr>
        <w:t xml:space="preserve"> و خداوند، مفسدان را دوست ندارد</w:t>
      </w:r>
      <w:r w:rsidRPr="00B567A1">
        <w:rPr>
          <w:rFonts w:ascii="Times New Roman" w:hAnsi="Times New Roman" w:hint="cs"/>
          <w:rtl/>
        </w:rPr>
        <w:t>».</w:t>
      </w:r>
    </w:p>
    <w:p w:rsidR="006167B8" w:rsidRDefault="006167B8" w:rsidP="009E2A77">
      <w:pPr>
        <w:pStyle w:val="1-"/>
        <w:rPr>
          <w:rtl/>
        </w:rPr>
      </w:pPr>
      <w:r>
        <w:rPr>
          <w:rFonts w:hint="cs"/>
          <w:rtl/>
        </w:rPr>
        <w:t xml:space="preserve">ابوالقاسم طبری لالکائی در کتاب </w:t>
      </w:r>
      <w:r w:rsidRPr="009E2A77">
        <w:rPr>
          <w:rStyle w:val="4-Char"/>
          <w:rtl/>
        </w:rPr>
        <w:t>«شرح اصول السنة»</w:t>
      </w:r>
      <w:r>
        <w:rPr>
          <w:rFonts w:hint="cs"/>
          <w:rtl/>
        </w:rPr>
        <w:t xml:space="preserve"> نیز چنین کلامی را با طرق متعدد که بعضی کاملاً مشابه‌اند و بعضی دارای زوایدی هستند از وهب بن بقیه واسطی از محمد بن حجر باهلی از عبدالرحمن بن مالک بن مغول نقل می‌کند. </w:t>
      </w:r>
      <w:r>
        <w:rPr>
          <w:rFonts w:hint="cs"/>
          <w:rtl/>
        </w:rPr>
        <w:lastRenderedPageBreak/>
        <w:t>عبدالرحمن بن مالک بن مغول ضعیف است ولی ذم روافض توسط شعبی از طرق دیگر به اثبات رسیده است.</w:t>
      </w:r>
    </w:p>
    <w:p w:rsidR="002B3333" w:rsidRDefault="006167B8" w:rsidP="009E2A77">
      <w:pPr>
        <w:pStyle w:val="1-"/>
        <w:rPr>
          <w:rtl/>
        </w:rPr>
      </w:pPr>
      <w:r>
        <w:rPr>
          <w:rFonts w:hint="cs"/>
          <w:rtl/>
        </w:rPr>
        <w:t>توجه به این نکته ضروری است که واژه رافضی با رد و انکار زید بن علی بن حسین در دوره خلافت هشام مصطلح شد، و این ماجرا به بعد از سال 120 یعنی به 121 و یا 122 هجری، و اواخر خلافت هشام برمی‌گردد. ابوحاتم بستی می‌گوید: زید بن علی بن حسین در سال 122 و در کوفه به قتل رسید و بر چوب ضخیمی به صلیب کشیده شد، زید از بزرگان و علمای اهل بیت بود و شیعه او را به خود منتسب می‌نمایند.</w:t>
      </w:r>
    </w:p>
    <w:p w:rsidR="006167B8" w:rsidRDefault="006167B8" w:rsidP="002B3333">
      <w:pPr>
        <w:pStyle w:val="2-"/>
        <w:rPr>
          <w:rtl/>
        </w:rPr>
      </w:pPr>
      <w:bookmarkStart w:id="60" w:name="_Toc298545559"/>
      <w:bookmarkStart w:id="61" w:name="_Toc426965534"/>
      <w:r w:rsidRPr="00B567A1">
        <w:rPr>
          <w:rFonts w:hint="cs"/>
          <w:rtl/>
        </w:rPr>
        <w:t>نقطه آغازین دو اصطلاح رافضه و زیدیه</w:t>
      </w:r>
      <w:bookmarkEnd w:id="60"/>
      <w:bookmarkEnd w:id="61"/>
    </w:p>
    <w:p w:rsidR="006167B8" w:rsidRDefault="006167B8" w:rsidP="009E2A77">
      <w:pPr>
        <w:pStyle w:val="1-"/>
        <w:rPr>
          <w:rtl/>
        </w:rPr>
      </w:pPr>
      <w:r>
        <w:rPr>
          <w:rFonts w:hint="cs"/>
          <w:rtl/>
        </w:rPr>
        <w:t xml:space="preserve">هنگامی که زید علیه حکومت خروج نمود شیعه به دو فرقه رافضه و زیدیه تقسیم گردید: وقتی که از زید در مورد ابوبکر و عمر سؤال شد و او بر آن دو </w:t>
      </w:r>
      <w:r w:rsidRPr="00513C67">
        <w:rPr>
          <w:rFonts w:hint="cs"/>
          <w:spacing w:val="-4"/>
          <w:rtl/>
        </w:rPr>
        <w:t>رحمت فرستاد، گروهی او را نپذیرفتند و او خطاب به</w:t>
      </w:r>
      <w:r w:rsidR="000433D3">
        <w:rPr>
          <w:rFonts w:hint="cs"/>
          <w:spacing w:val="-4"/>
          <w:rtl/>
        </w:rPr>
        <w:t xml:space="preserve"> آن‌ها </w:t>
      </w:r>
      <w:r w:rsidRPr="00513C67">
        <w:rPr>
          <w:rFonts w:hint="cs"/>
          <w:spacing w:val="-4"/>
          <w:rtl/>
        </w:rPr>
        <w:t xml:space="preserve">گفت: </w:t>
      </w:r>
      <w:r w:rsidRPr="009E2A77">
        <w:rPr>
          <w:rStyle w:val="4-Char"/>
          <w:rtl/>
        </w:rPr>
        <w:t>«رفضتموني»</w:t>
      </w:r>
      <w:r w:rsidRPr="00513C67">
        <w:rPr>
          <w:rFonts w:hint="cs"/>
          <w:spacing w:val="-4"/>
          <w:rtl/>
        </w:rPr>
        <w:t xml:space="preserve"> یعنی مرا مردود شمردید. و به این ترتیب این گروه رافضه نامیده شدند، و در مقابل، گروهی</w:t>
      </w:r>
      <w:r w:rsidR="009E2A77">
        <w:rPr>
          <w:rFonts w:hint="cs"/>
          <w:spacing w:val="-4"/>
          <w:rtl/>
        </w:rPr>
        <w:t xml:space="preserve"> </w:t>
      </w:r>
      <w:r w:rsidRPr="00513C67">
        <w:rPr>
          <w:rFonts w:hint="cs"/>
          <w:spacing w:val="-4"/>
          <w:rtl/>
        </w:rPr>
        <w:t>(دعوت) زید را پذیرفتند و زیدیه نام گرفتند، زیرا به زید منسوب شدند، و وقتی به صلیب کشیده شد، تعدادی شبانه به آن محل آمده و در آنجا عبادت می‌کردند.</w:t>
      </w:r>
    </w:p>
    <w:p w:rsidR="006167B8" w:rsidRDefault="006167B8" w:rsidP="009E2A77">
      <w:pPr>
        <w:pStyle w:val="1-"/>
        <w:rPr>
          <w:rtl/>
        </w:rPr>
      </w:pPr>
      <w:r>
        <w:rPr>
          <w:rFonts w:hint="cs"/>
          <w:rtl/>
        </w:rPr>
        <w:t>شعبی در اوایل خلافت هشام و یا اواخر خلافت برادرش یزید بن عبدالملک در سال 105 و یا حوالی 105 وفات یافت، بنابراین اصطلاح رافضی در آن زمان متداول نبوده است، به همین دلیل و دلایل دیگر مشخص می‌شود که الفاظ ذکر شده در روایت فوق که مشتمل بر واژه رافضی است از شعبی صادر نشده است. در زمان شعبی اسامی دیگری بر شیعه اطلاق می‌شده است مثل خشبیه، زیرا شیعیان می‌گفتند: ما جز در معیت امام معصوم با شمشیر نمی‌جنگیم، پس زمانی که امام نباشد با خشب (چوب) مبارزه می‌کنیم.</w:t>
      </w:r>
    </w:p>
    <w:p w:rsidR="006167B8" w:rsidRPr="00A86AD0" w:rsidRDefault="006167B8" w:rsidP="009E2A77">
      <w:pPr>
        <w:pStyle w:val="1-"/>
        <w:rPr>
          <w:spacing w:val="-2"/>
          <w:rtl/>
        </w:rPr>
      </w:pPr>
      <w:r w:rsidRPr="00A86AD0">
        <w:rPr>
          <w:rFonts w:hint="cs"/>
          <w:spacing w:val="-2"/>
          <w:rtl/>
        </w:rPr>
        <w:t>و به همین دلیل در بعضی از منقولات از شعبی روایت شده که: احمق‌تر از خشبیه ندیده‌ام. به این ترتیب نقل لفظ رافضی از شعبی، از باب نقل به معنی بوده است، و البته باید به ضعیف ‌بودن عبدالرحمن نیز اشاره کرد، و ظاهراً نظم و تألیف این کلام به عبدالرحمن بن مالک بن مغول برمی‌گردد که قسمتی از آن را از شعبی شنیده است، و فرقی هم نمی‌کند که نظم‌دهنده این کلام شعبی باشد، و یا</w:t>
      </w:r>
      <w:r w:rsidR="00BF136F" w:rsidRPr="00A86AD0">
        <w:rPr>
          <w:rFonts w:hint="cs"/>
          <w:spacing w:val="-2"/>
          <w:rtl/>
        </w:rPr>
        <w:t xml:space="preserve"> این‌که </w:t>
      </w:r>
      <w:r w:rsidRPr="00A86AD0">
        <w:rPr>
          <w:rFonts w:hint="cs"/>
          <w:spacing w:val="-2"/>
          <w:rtl/>
        </w:rPr>
        <w:t xml:space="preserve">عبدالرحمن آن را با مشاهده اوضاع شیعه در عصر خودش، و با تکیه بر شنیده‌هایش از شیعه، و یا شنیدن </w:t>
      </w:r>
      <w:r w:rsidRPr="00A86AD0">
        <w:rPr>
          <w:rFonts w:hint="cs"/>
          <w:spacing w:val="-2"/>
          <w:rtl/>
        </w:rPr>
        <w:lastRenderedPageBreak/>
        <w:t>اقوال علماء در مورد شیعه، و یا از مجموع این طرق گرد آورده و نظم بخشیده باشد، زیرا این سخن مستدل بوده و قابل اثبات است، بدون</w:t>
      </w:r>
      <w:r w:rsidR="00BF136F" w:rsidRPr="00A86AD0">
        <w:rPr>
          <w:rFonts w:hint="cs"/>
          <w:spacing w:val="-2"/>
          <w:rtl/>
        </w:rPr>
        <w:t xml:space="preserve"> این‌که </w:t>
      </w:r>
      <w:r w:rsidRPr="00A86AD0">
        <w:rPr>
          <w:rFonts w:hint="cs"/>
          <w:spacing w:val="-2"/>
          <w:rtl/>
        </w:rPr>
        <w:t>نیازی به سند داشته باشد.</w:t>
      </w:r>
    </w:p>
    <w:p w:rsidR="006167B8" w:rsidRDefault="006167B8" w:rsidP="009E2A77">
      <w:pPr>
        <w:pStyle w:val="1-"/>
        <w:rPr>
          <w:sz w:val="32"/>
          <w:szCs w:val="32"/>
          <w:rtl/>
        </w:rPr>
      </w:pPr>
      <w:r>
        <w:rPr>
          <w:rFonts w:hint="cs"/>
          <w:rtl/>
        </w:rPr>
        <w:t>و کسی که می‌گوید: روافض چنین می‌گویند و چنان می‌کنند. مرادش بعضی از</w:t>
      </w:r>
      <w:r w:rsidR="00A07EF2">
        <w:rPr>
          <w:rFonts w:hint="cs"/>
          <w:rtl/>
        </w:rPr>
        <w:t xml:space="preserve"> آن‌هاست</w:t>
      </w:r>
      <w:r>
        <w:rPr>
          <w:rFonts w:hint="cs"/>
          <w:rtl/>
        </w:rPr>
        <w:t xml:space="preserve"> همچنانکه خداوند می‌فرماید:</w:t>
      </w:r>
      <w:r w:rsidR="009E2A77">
        <w:rPr>
          <w:rFonts w:hint="cs"/>
          <w:rtl/>
        </w:rPr>
        <w:t xml:space="preserve"> </w:t>
      </w:r>
      <w:r w:rsidR="009E2A77">
        <w:rPr>
          <w:rFonts w:cs="Traditional Arabic" w:hint="cs"/>
          <w:rtl/>
        </w:rPr>
        <w:t>﴿</w:t>
      </w:r>
      <w:r w:rsidR="009E2A77" w:rsidRPr="009639C3">
        <w:rPr>
          <w:rStyle w:val="Char4"/>
          <w:rFonts w:hint="eastAsia"/>
          <w:rtl/>
        </w:rPr>
        <w:t>وَقَالَتِ</w:t>
      </w:r>
      <w:r w:rsidR="009E2A77" w:rsidRPr="009639C3">
        <w:rPr>
          <w:rStyle w:val="Char4"/>
          <w:rtl/>
        </w:rPr>
        <w:t xml:space="preserve"> </w:t>
      </w:r>
      <w:r w:rsidR="009E2A77" w:rsidRPr="009639C3">
        <w:rPr>
          <w:rStyle w:val="Char4"/>
          <w:rFonts w:hint="cs"/>
          <w:rtl/>
        </w:rPr>
        <w:t>ٱ</w:t>
      </w:r>
      <w:r w:rsidR="009E2A77" w:rsidRPr="009639C3">
        <w:rPr>
          <w:rStyle w:val="Char4"/>
          <w:rFonts w:hint="eastAsia"/>
          <w:rtl/>
        </w:rPr>
        <w:t>لۡيَهُودُ</w:t>
      </w:r>
      <w:r w:rsidR="009E2A77" w:rsidRPr="009639C3">
        <w:rPr>
          <w:rStyle w:val="Char4"/>
          <w:rtl/>
        </w:rPr>
        <w:t xml:space="preserve"> عُزَيۡرٌ </w:t>
      </w:r>
      <w:r w:rsidR="009E2A77" w:rsidRPr="009639C3">
        <w:rPr>
          <w:rStyle w:val="Char4"/>
          <w:rFonts w:hint="cs"/>
          <w:rtl/>
        </w:rPr>
        <w:t>ٱ</w:t>
      </w:r>
      <w:r w:rsidR="009E2A77" w:rsidRPr="009639C3">
        <w:rPr>
          <w:rStyle w:val="Char4"/>
          <w:rFonts w:hint="eastAsia"/>
          <w:rtl/>
        </w:rPr>
        <w:t>بۡنُ</w:t>
      </w:r>
      <w:r w:rsidR="009E2A77" w:rsidRPr="009639C3">
        <w:rPr>
          <w:rStyle w:val="Char4"/>
          <w:rtl/>
        </w:rPr>
        <w:t xml:space="preserve"> </w:t>
      </w:r>
      <w:r w:rsidR="009E2A77" w:rsidRPr="009639C3">
        <w:rPr>
          <w:rStyle w:val="Char4"/>
          <w:rFonts w:hint="cs"/>
          <w:rtl/>
        </w:rPr>
        <w:t>ٱ</w:t>
      </w:r>
      <w:r w:rsidR="009E2A77" w:rsidRPr="009639C3">
        <w:rPr>
          <w:rStyle w:val="Char4"/>
          <w:rFonts w:hint="eastAsia"/>
          <w:rtl/>
        </w:rPr>
        <w:t>للَّهِ</w:t>
      </w:r>
      <w:r w:rsidR="009E2A77" w:rsidRPr="009639C3">
        <w:rPr>
          <w:rStyle w:val="Char4"/>
          <w:rtl/>
        </w:rPr>
        <w:t xml:space="preserve"> وَقَالَتِ </w:t>
      </w:r>
      <w:r w:rsidR="009E2A77" w:rsidRPr="009639C3">
        <w:rPr>
          <w:rStyle w:val="Char4"/>
          <w:rFonts w:hint="cs"/>
          <w:rtl/>
        </w:rPr>
        <w:t>ٱ</w:t>
      </w:r>
      <w:r w:rsidR="009E2A77" w:rsidRPr="009639C3">
        <w:rPr>
          <w:rStyle w:val="Char4"/>
          <w:rFonts w:hint="eastAsia"/>
          <w:rtl/>
        </w:rPr>
        <w:t>لنَّصَٰرَى</w:t>
      </w:r>
      <w:r w:rsidR="009E2A77" w:rsidRPr="009639C3">
        <w:rPr>
          <w:rStyle w:val="Char4"/>
          <w:rtl/>
        </w:rPr>
        <w:t xml:space="preserve"> </w:t>
      </w:r>
      <w:r w:rsidR="009E2A77" w:rsidRPr="009639C3">
        <w:rPr>
          <w:rStyle w:val="Char4"/>
          <w:rFonts w:hint="cs"/>
          <w:rtl/>
        </w:rPr>
        <w:t>ٱ</w:t>
      </w:r>
      <w:r w:rsidR="009E2A77" w:rsidRPr="009639C3">
        <w:rPr>
          <w:rStyle w:val="Char4"/>
          <w:rFonts w:hint="eastAsia"/>
          <w:rtl/>
        </w:rPr>
        <w:t>لۡمَسِيحُ</w:t>
      </w:r>
      <w:r w:rsidR="009E2A77" w:rsidRPr="009639C3">
        <w:rPr>
          <w:rStyle w:val="Char4"/>
          <w:rtl/>
        </w:rPr>
        <w:t xml:space="preserve"> </w:t>
      </w:r>
      <w:r w:rsidR="009E2A77" w:rsidRPr="009639C3">
        <w:rPr>
          <w:rStyle w:val="Char4"/>
          <w:rFonts w:hint="cs"/>
          <w:rtl/>
        </w:rPr>
        <w:t>ٱ</w:t>
      </w:r>
      <w:r w:rsidR="009E2A77" w:rsidRPr="009639C3">
        <w:rPr>
          <w:rStyle w:val="Char4"/>
          <w:rFonts w:hint="eastAsia"/>
          <w:rtl/>
        </w:rPr>
        <w:t>بۡنُ</w:t>
      </w:r>
      <w:r w:rsidR="009E2A77" w:rsidRPr="009639C3">
        <w:rPr>
          <w:rStyle w:val="Char4"/>
          <w:rtl/>
        </w:rPr>
        <w:t xml:space="preserve"> </w:t>
      </w:r>
      <w:r w:rsidR="009E2A77" w:rsidRPr="009639C3">
        <w:rPr>
          <w:rStyle w:val="Char4"/>
          <w:rFonts w:hint="cs"/>
          <w:rtl/>
        </w:rPr>
        <w:t>ٱ</w:t>
      </w:r>
      <w:r w:rsidR="009E2A77" w:rsidRPr="009639C3">
        <w:rPr>
          <w:rStyle w:val="Char4"/>
          <w:rFonts w:hint="eastAsia"/>
          <w:rtl/>
        </w:rPr>
        <w:t>للَّهِۖ</w:t>
      </w:r>
      <w:r w:rsidR="009E2A77">
        <w:rPr>
          <w:rFonts w:cs="Traditional Arabic" w:hint="cs"/>
          <w:rtl/>
        </w:rPr>
        <w:t>﴾</w:t>
      </w:r>
      <w:r w:rsidRPr="009E2A77">
        <w:rPr>
          <w:rFonts w:hint="cs"/>
          <w:rtl/>
        </w:rPr>
        <w:t xml:space="preserve"> </w:t>
      </w:r>
      <w:r w:rsidR="009E2A77" w:rsidRPr="009E2A77">
        <w:rPr>
          <w:rStyle w:val="4-Char0"/>
          <w:rFonts w:hint="cs"/>
          <w:rtl/>
        </w:rPr>
        <w:t>[</w:t>
      </w:r>
      <w:r w:rsidRPr="009E2A77">
        <w:rPr>
          <w:rStyle w:val="4-Char0"/>
          <w:rFonts w:hint="cs"/>
          <w:rtl/>
        </w:rPr>
        <w:t>التوب</w:t>
      </w:r>
      <w:r w:rsidR="009E2A77" w:rsidRPr="009E2A77">
        <w:rPr>
          <w:rStyle w:val="4-Char0"/>
          <w:rFonts w:hint="cs"/>
          <w:rtl/>
        </w:rPr>
        <w:t>ة</w:t>
      </w:r>
      <w:r w:rsidRPr="009E2A77">
        <w:rPr>
          <w:rStyle w:val="4-Char0"/>
          <w:rFonts w:hint="cs"/>
          <w:rtl/>
        </w:rPr>
        <w:t>: 30</w:t>
      </w:r>
      <w:r w:rsidR="009E2A77" w:rsidRPr="009E2A77">
        <w:rPr>
          <w:rStyle w:val="4-Char0"/>
          <w:rFonts w:hint="cs"/>
          <w:rtl/>
        </w:rPr>
        <w:t>]</w:t>
      </w:r>
      <w:r w:rsidRPr="00F60518">
        <w:rPr>
          <w:rFonts w:ascii="Lotus Linotype" w:hAnsi="Lotus Linotype" w:hint="cs"/>
          <w:color w:val="000000"/>
          <w:rtl/>
        </w:rPr>
        <w:t>.</w:t>
      </w:r>
    </w:p>
    <w:p w:rsidR="006167B8" w:rsidRPr="00662012" w:rsidRDefault="006167B8" w:rsidP="009E2A77">
      <w:pPr>
        <w:pStyle w:val="1-"/>
        <w:rPr>
          <w:rFonts w:ascii="Times New Roman" w:hAnsi="Times New Roman"/>
          <w:rtl/>
        </w:rPr>
      </w:pPr>
      <w:r w:rsidRPr="00662012">
        <w:rPr>
          <w:rFonts w:ascii="Times New Roman" w:hAnsi="Times New Roman" w:hint="cs"/>
          <w:rtl/>
        </w:rPr>
        <w:t>«</w:t>
      </w:r>
      <w:r w:rsidR="009768AE">
        <w:rPr>
          <w:rtl/>
        </w:rPr>
        <w:t>ی</w:t>
      </w:r>
      <w:r w:rsidRPr="00662012">
        <w:rPr>
          <w:rtl/>
        </w:rPr>
        <w:t xml:space="preserve">هود </w:t>
      </w:r>
      <w:r w:rsidR="009E2A77">
        <w:rPr>
          <w:rtl/>
        </w:rPr>
        <w:t>گفتند: عز</w:t>
      </w:r>
      <w:r w:rsidR="009768AE">
        <w:rPr>
          <w:rtl/>
        </w:rPr>
        <w:t>ی</w:t>
      </w:r>
      <w:r w:rsidR="009E2A77">
        <w:rPr>
          <w:rtl/>
        </w:rPr>
        <w:t xml:space="preserve">ر پسر خداست! و نصارى </w:t>
      </w:r>
      <w:r w:rsidR="009E2A77">
        <w:rPr>
          <w:rFonts w:hint="cs"/>
          <w:rtl/>
        </w:rPr>
        <w:t>گ</w:t>
      </w:r>
      <w:r w:rsidRPr="00662012">
        <w:rPr>
          <w:rtl/>
        </w:rPr>
        <w:t>فتند: مس</w:t>
      </w:r>
      <w:r w:rsidR="009768AE">
        <w:rPr>
          <w:rtl/>
        </w:rPr>
        <w:t>ی</w:t>
      </w:r>
      <w:r w:rsidRPr="00662012">
        <w:rPr>
          <w:rtl/>
        </w:rPr>
        <w:t>ح پسر خداست!</w:t>
      </w:r>
      <w:r w:rsidRPr="00662012">
        <w:rPr>
          <w:rFonts w:ascii="Times New Roman" w:hAnsi="Times New Roman" w:hint="cs"/>
          <w:rtl/>
        </w:rPr>
        <w:t>».</w:t>
      </w:r>
    </w:p>
    <w:p w:rsidR="006167B8" w:rsidRPr="009E2A77" w:rsidRDefault="006167B8" w:rsidP="009E2A77">
      <w:pPr>
        <w:pStyle w:val="1-"/>
        <w:rPr>
          <w:rtl/>
        </w:rPr>
      </w:pPr>
      <w:r w:rsidRPr="009E2A77">
        <w:rPr>
          <w:rFonts w:hint="cs"/>
          <w:rtl/>
        </w:rPr>
        <w:t>و باز می‌فرماید:</w:t>
      </w:r>
      <w:r w:rsidR="009E2A77">
        <w:rPr>
          <w:rFonts w:hint="cs"/>
          <w:rtl/>
        </w:rPr>
        <w:t xml:space="preserve"> </w:t>
      </w:r>
      <w:r w:rsidR="009E2A77">
        <w:rPr>
          <w:rFonts w:cs="Traditional Arabic" w:hint="cs"/>
          <w:rtl/>
        </w:rPr>
        <w:t>﴿</w:t>
      </w:r>
      <w:r w:rsidR="009E2A77" w:rsidRPr="009639C3">
        <w:rPr>
          <w:rStyle w:val="Char4"/>
          <w:rFonts w:hint="eastAsia"/>
          <w:rtl/>
        </w:rPr>
        <w:t>وَقَالَتِ</w:t>
      </w:r>
      <w:r w:rsidR="009E2A77" w:rsidRPr="009639C3">
        <w:rPr>
          <w:rStyle w:val="Char4"/>
          <w:rtl/>
        </w:rPr>
        <w:t xml:space="preserve"> </w:t>
      </w:r>
      <w:r w:rsidR="009E2A77" w:rsidRPr="009639C3">
        <w:rPr>
          <w:rStyle w:val="Char4"/>
          <w:rFonts w:hint="cs"/>
          <w:rtl/>
        </w:rPr>
        <w:t>ٱ</w:t>
      </w:r>
      <w:r w:rsidR="009E2A77" w:rsidRPr="009639C3">
        <w:rPr>
          <w:rStyle w:val="Char4"/>
          <w:rFonts w:hint="eastAsia"/>
          <w:rtl/>
        </w:rPr>
        <w:t>لۡيَهُودُ</w:t>
      </w:r>
      <w:r w:rsidR="009E2A77" w:rsidRPr="009639C3">
        <w:rPr>
          <w:rStyle w:val="Char4"/>
          <w:rtl/>
        </w:rPr>
        <w:t xml:space="preserve"> يَدُ </w:t>
      </w:r>
      <w:r w:rsidR="009E2A77" w:rsidRPr="009639C3">
        <w:rPr>
          <w:rStyle w:val="Char4"/>
          <w:rFonts w:hint="cs"/>
          <w:rtl/>
        </w:rPr>
        <w:t>ٱ</w:t>
      </w:r>
      <w:r w:rsidR="009E2A77" w:rsidRPr="009639C3">
        <w:rPr>
          <w:rStyle w:val="Char4"/>
          <w:rFonts w:hint="eastAsia"/>
          <w:rtl/>
        </w:rPr>
        <w:t>للَّهِ</w:t>
      </w:r>
      <w:r w:rsidR="009E2A77" w:rsidRPr="009639C3">
        <w:rPr>
          <w:rStyle w:val="Char4"/>
          <w:rtl/>
        </w:rPr>
        <w:t xml:space="preserve"> مَغۡلُولَةٌۚ غُلَّتۡ أَيۡدِيهِمۡ</w:t>
      </w:r>
      <w:r w:rsidR="009E2A77">
        <w:rPr>
          <w:rFonts w:cs="Traditional Arabic" w:hint="cs"/>
          <w:rtl/>
        </w:rPr>
        <w:t>﴾</w:t>
      </w:r>
      <w:r w:rsidRPr="009E2A77">
        <w:rPr>
          <w:rFonts w:hint="cs"/>
          <w:rtl/>
        </w:rPr>
        <w:t xml:space="preserve"> </w:t>
      </w:r>
      <w:r w:rsidR="009E2A77" w:rsidRPr="009E2A77">
        <w:rPr>
          <w:rStyle w:val="4-Char0"/>
          <w:rFonts w:hint="cs"/>
          <w:rtl/>
        </w:rPr>
        <w:t>[</w:t>
      </w:r>
      <w:r w:rsidRPr="009E2A77">
        <w:rPr>
          <w:rStyle w:val="4-Char0"/>
          <w:rFonts w:hint="cs"/>
          <w:rtl/>
        </w:rPr>
        <w:t>المائد</w:t>
      </w:r>
      <w:r w:rsidR="009E2A77" w:rsidRPr="009E2A77">
        <w:rPr>
          <w:rStyle w:val="4-Char0"/>
          <w:rFonts w:hint="cs"/>
          <w:rtl/>
        </w:rPr>
        <w:t>ة</w:t>
      </w:r>
      <w:r w:rsidRPr="009E2A77">
        <w:rPr>
          <w:rStyle w:val="4-Char0"/>
          <w:rFonts w:hint="cs"/>
          <w:rtl/>
        </w:rPr>
        <w:t>: 64</w:t>
      </w:r>
      <w:r w:rsidR="009E2A77" w:rsidRPr="009E2A77">
        <w:rPr>
          <w:rStyle w:val="4-Char0"/>
          <w:rFonts w:hint="cs"/>
          <w:rtl/>
        </w:rPr>
        <w:t>]</w:t>
      </w:r>
      <w:r w:rsidRPr="009E2A77">
        <w:rPr>
          <w:rFonts w:hint="cs"/>
          <w:rtl/>
        </w:rPr>
        <w:t>.</w:t>
      </w:r>
    </w:p>
    <w:p w:rsidR="006167B8" w:rsidRPr="00866C14" w:rsidRDefault="006167B8" w:rsidP="009E2A77">
      <w:pPr>
        <w:pStyle w:val="1-"/>
        <w:rPr>
          <w:rFonts w:ascii="Times New Roman" w:hAnsi="Times New Roman"/>
          <w:rtl/>
        </w:rPr>
      </w:pPr>
      <w:r w:rsidRPr="00866C14">
        <w:rPr>
          <w:rFonts w:ascii="Times New Roman" w:hAnsi="Times New Roman" w:hint="cs"/>
          <w:rtl/>
        </w:rPr>
        <w:t>«(</w:t>
      </w:r>
      <w:r w:rsidRPr="00866C14">
        <w:rPr>
          <w:rtl/>
        </w:rPr>
        <w:t xml:space="preserve">و </w:t>
      </w:r>
      <w:r w:rsidR="009768AE">
        <w:rPr>
          <w:rtl/>
        </w:rPr>
        <w:t>ی</w:t>
      </w:r>
      <w:r w:rsidRPr="00866C14">
        <w:rPr>
          <w:rtl/>
        </w:rPr>
        <w:t>هود گفتند: «دست خدا (با زنج</w:t>
      </w:r>
      <w:r w:rsidR="009768AE">
        <w:rPr>
          <w:rtl/>
        </w:rPr>
        <w:t>ی</w:t>
      </w:r>
      <w:r w:rsidRPr="00866C14">
        <w:rPr>
          <w:rtl/>
        </w:rPr>
        <w:t>ر) بسته است» دست</w:t>
      </w:r>
      <w:r w:rsidR="009E2A77">
        <w:rPr>
          <w:rFonts w:hint="cs"/>
          <w:rtl/>
        </w:rPr>
        <w:t>‌</w:t>
      </w:r>
      <w:r w:rsidRPr="00866C14">
        <w:rPr>
          <w:rtl/>
        </w:rPr>
        <w:t>ها</w:t>
      </w:r>
      <w:r w:rsidR="009768AE">
        <w:rPr>
          <w:rtl/>
        </w:rPr>
        <w:t>ی</w:t>
      </w:r>
      <w:r w:rsidRPr="00866C14">
        <w:rPr>
          <w:rtl/>
        </w:rPr>
        <w:t>شان بسته باد!</w:t>
      </w:r>
      <w:r w:rsidRPr="00866C14">
        <w:rPr>
          <w:rFonts w:ascii="Times New Roman" w:hAnsi="Times New Roman" w:hint="cs"/>
          <w:rtl/>
        </w:rPr>
        <w:t>».</w:t>
      </w:r>
    </w:p>
    <w:p w:rsidR="006167B8" w:rsidRDefault="006167B8" w:rsidP="009E2A77">
      <w:pPr>
        <w:pStyle w:val="1-"/>
        <w:rPr>
          <w:rtl/>
        </w:rPr>
      </w:pPr>
      <w:r>
        <w:rPr>
          <w:rFonts w:hint="cs"/>
          <w:rtl/>
        </w:rPr>
        <w:t>که مراد از یهود و نصاری در این آیات گروهی از</w:t>
      </w:r>
      <w:r w:rsidR="00A07EF2">
        <w:rPr>
          <w:rFonts w:hint="cs"/>
          <w:rtl/>
        </w:rPr>
        <w:t xml:space="preserve"> آن‌هاست</w:t>
      </w:r>
      <w:r>
        <w:rPr>
          <w:rFonts w:hint="cs"/>
          <w:rtl/>
        </w:rPr>
        <w:t>، زیرا همه یهودیان و همه مسیحیان این را نمی‌گویند. در مورد روافض نیز این گونه است.</w:t>
      </w:r>
    </w:p>
    <w:p w:rsidR="006167B8" w:rsidRDefault="006167B8" w:rsidP="009E2A77">
      <w:pPr>
        <w:pStyle w:val="1-"/>
        <w:rPr>
          <w:rtl/>
        </w:rPr>
      </w:pPr>
      <w:r>
        <w:rPr>
          <w:rFonts w:hint="cs"/>
          <w:rtl/>
        </w:rPr>
        <w:t xml:space="preserve">با این توضیح مشابهت‌های بین روافض و یهود چندین برابر مقداری است که در روایت آمده است، مثلاً: </w:t>
      </w:r>
    </w:p>
    <w:p w:rsidR="006167B8" w:rsidRDefault="006167B8" w:rsidP="009E2A77">
      <w:pPr>
        <w:pStyle w:val="1-"/>
        <w:rPr>
          <w:rtl/>
        </w:rPr>
      </w:pPr>
      <w:r>
        <w:rPr>
          <w:rFonts w:hint="cs"/>
          <w:rtl/>
        </w:rPr>
        <w:t>بعضی از روافض مثل یهودیان گوشت مرغابی و شتر را حرام می‌دانند.</w:t>
      </w:r>
    </w:p>
    <w:p w:rsidR="006167B8" w:rsidRDefault="006167B8" w:rsidP="009E2A77">
      <w:pPr>
        <w:pStyle w:val="1-"/>
        <w:rPr>
          <w:rtl/>
        </w:rPr>
      </w:pPr>
      <w:r>
        <w:rPr>
          <w:rFonts w:hint="cs"/>
          <w:rtl/>
        </w:rPr>
        <w:t>و مثل یهودیان همیشه دو نماز را با هم جمع می‌کنند، و در نتیجه در شبانه روز تنها در سه نوبت نماز می‌خوانند.</w:t>
      </w:r>
    </w:p>
    <w:p w:rsidR="006167B8" w:rsidRDefault="006167B8" w:rsidP="009E2A77">
      <w:pPr>
        <w:pStyle w:val="1-"/>
        <w:rPr>
          <w:rtl/>
        </w:rPr>
      </w:pPr>
      <w:r>
        <w:rPr>
          <w:rFonts w:hint="cs"/>
          <w:rtl/>
        </w:rPr>
        <w:t>و مثل یهودیان می‌گویند: طلاق جز در صورت حضور شاهد واقع نمی‌شود.</w:t>
      </w:r>
    </w:p>
    <w:p w:rsidR="006167B8" w:rsidRDefault="006167B8" w:rsidP="009E2A77">
      <w:pPr>
        <w:pStyle w:val="1-"/>
        <w:rPr>
          <w:rtl/>
        </w:rPr>
      </w:pPr>
      <w:r>
        <w:rPr>
          <w:rFonts w:hint="cs"/>
          <w:rtl/>
        </w:rPr>
        <w:t>و مثل سامره که بدترین فرقه یهودی هستند تن و بدن مسلمانان دیگر و اهل کتاب را نجس می‌دانند، ذبیحه‌هایشان را حرام می‌شمارند، و آب و مایعات ریخته شده بر بدن</w:t>
      </w:r>
      <w:r w:rsidR="000433D3">
        <w:rPr>
          <w:rFonts w:hint="cs"/>
          <w:rtl/>
        </w:rPr>
        <w:t xml:space="preserve"> آن‌ها </w:t>
      </w:r>
      <w:r>
        <w:rPr>
          <w:rFonts w:hint="cs"/>
          <w:rtl/>
        </w:rPr>
        <w:t>را نجس می‌دانند، و ظروفی را که توسط غیره مورد استفاده قرار گرفته است، می‌شویند، و خلاصه رفتار</w:t>
      </w:r>
      <w:r w:rsidR="000433D3">
        <w:rPr>
          <w:rFonts w:hint="cs"/>
          <w:rtl/>
        </w:rPr>
        <w:t xml:space="preserve"> آن‌ها </w:t>
      </w:r>
      <w:r>
        <w:rPr>
          <w:rFonts w:hint="cs"/>
          <w:rtl/>
        </w:rPr>
        <w:t>با سایر مسلمانان مثل رفتار سامره با سایر یهودیان می‌باشد.</w:t>
      </w:r>
    </w:p>
    <w:p w:rsidR="006167B8" w:rsidRDefault="006167B8" w:rsidP="009E2A77">
      <w:pPr>
        <w:pStyle w:val="1-"/>
        <w:rPr>
          <w:rtl/>
        </w:rPr>
      </w:pPr>
      <w:r>
        <w:rPr>
          <w:rFonts w:hint="cs"/>
          <w:rtl/>
        </w:rPr>
        <w:t>و مثل یهودیان تقیه می‌کنند و خلاف دشمنی درونی‌شان را اظهار می</w:t>
      </w:r>
      <w:r>
        <w:rPr>
          <w:rFonts w:hint="eastAsia"/>
          <w:rtl/>
        </w:rPr>
        <w:t>‌</w:t>
      </w:r>
      <w:r>
        <w:rPr>
          <w:rFonts w:hint="cs"/>
          <w:rtl/>
        </w:rPr>
        <w:t>نمایند، و مشباهت‌های فراوان دیگری از این قبیل.</w:t>
      </w:r>
    </w:p>
    <w:p w:rsidR="006167B8" w:rsidRDefault="006167B8" w:rsidP="002B3333">
      <w:pPr>
        <w:pStyle w:val="2-"/>
        <w:rPr>
          <w:rtl/>
        </w:rPr>
      </w:pPr>
      <w:bookmarkStart w:id="62" w:name="_Toc298545560"/>
      <w:bookmarkStart w:id="63" w:name="_Toc426965535"/>
      <w:r w:rsidRPr="005A0E59">
        <w:rPr>
          <w:rFonts w:hint="cs"/>
          <w:rtl/>
        </w:rPr>
        <w:t>بعضی از حماقت‌های روافض</w:t>
      </w:r>
      <w:bookmarkEnd w:id="62"/>
      <w:bookmarkEnd w:id="63"/>
    </w:p>
    <w:p w:rsidR="006167B8" w:rsidRDefault="006167B8" w:rsidP="009E2A77">
      <w:pPr>
        <w:pStyle w:val="1-"/>
        <w:rPr>
          <w:rtl/>
        </w:rPr>
      </w:pPr>
      <w:r>
        <w:rPr>
          <w:rFonts w:hint="cs"/>
          <w:rtl/>
        </w:rPr>
        <w:t>سایر حماقت‌های این طایفه بسیار است، مثلاً بعضی از</w:t>
      </w:r>
      <w:r w:rsidR="000433D3">
        <w:rPr>
          <w:rFonts w:hint="cs"/>
          <w:rtl/>
        </w:rPr>
        <w:t xml:space="preserve"> آن‌ها </w:t>
      </w:r>
      <w:r>
        <w:rPr>
          <w:rFonts w:hint="cs"/>
          <w:rtl/>
        </w:rPr>
        <w:t xml:space="preserve">از چاهی که یزید </w:t>
      </w:r>
      <w:r w:rsidRPr="005A0E59">
        <w:rPr>
          <w:rFonts w:hint="cs"/>
          <w:rtl/>
        </w:rPr>
        <w:t>حفر کرده، آب نمی‌نوشند، در حالی که پیغمبر</w:t>
      </w:r>
      <w:r w:rsidRPr="005A0E59">
        <w:rPr>
          <w:rFonts w:ascii="Tahoma" w:hAnsi="Tahoma" w:cs="CTraditional Arabic" w:hint="cs"/>
          <w:color w:val="000000"/>
          <w:spacing w:val="-4"/>
          <w:rtl/>
        </w:rPr>
        <w:t>ص</w:t>
      </w:r>
      <w:r w:rsidRPr="005A0E59">
        <w:rPr>
          <w:rFonts w:hint="cs"/>
          <w:rtl/>
        </w:rPr>
        <w:t xml:space="preserve"> و همراهانش از چاهها و</w:t>
      </w:r>
      <w:r>
        <w:rPr>
          <w:rFonts w:hint="cs"/>
          <w:rtl/>
        </w:rPr>
        <w:t xml:space="preserve"> رودهایی که کفار حفر کرده بودند، آب می‌نوشیدند.</w:t>
      </w:r>
    </w:p>
    <w:p w:rsidR="006167B8" w:rsidRPr="005A0E59" w:rsidRDefault="006167B8" w:rsidP="009E2A77">
      <w:pPr>
        <w:pStyle w:val="1-"/>
        <w:rPr>
          <w:rtl/>
        </w:rPr>
      </w:pPr>
      <w:r w:rsidRPr="005A0E59">
        <w:rPr>
          <w:rFonts w:hint="cs"/>
          <w:rtl/>
        </w:rPr>
        <w:lastRenderedPageBreak/>
        <w:t>بعضی از ایشان توت‌ شامی نمی‌خورند، در حالیکه بسی بدیهی است که پیغمبر</w:t>
      </w:r>
      <w:r w:rsidRPr="005A0E59">
        <w:rPr>
          <w:rFonts w:ascii="Tahoma" w:hAnsi="Tahoma" w:cs="CTraditional Arabic" w:hint="cs"/>
          <w:color w:val="000000"/>
          <w:rtl/>
        </w:rPr>
        <w:t>ص</w:t>
      </w:r>
      <w:r w:rsidRPr="005A0E59">
        <w:rPr>
          <w:rFonts w:hint="cs"/>
          <w:rtl/>
        </w:rPr>
        <w:t xml:space="preserve"> و یارانش از پنیری که در</w:t>
      </w:r>
      <w:r w:rsidR="00AC7670">
        <w:rPr>
          <w:rFonts w:hint="cs"/>
          <w:rtl/>
        </w:rPr>
        <w:t xml:space="preserve"> سرزمین‌های </w:t>
      </w:r>
      <w:r w:rsidRPr="005A0E59">
        <w:rPr>
          <w:rFonts w:hint="cs"/>
          <w:rtl/>
        </w:rPr>
        <w:t>کفار درست می‌شد، می‌خوردند، و لباسی را که کفار می‌بافتند، می‌پوشیدند، و بلکه اکثر لباس‌هایشان توسط کفار بافته می‌شد.</w:t>
      </w:r>
    </w:p>
    <w:p w:rsidR="006167B8" w:rsidRDefault="006167B8" w:rsidP="009E2A77">
      <w:pPr>
        <w:pStyle w:val="1-"/>
        <w:rPr>
          <w:rtl/>
        </w:rPr>
      </w:pPr>
      <w:r>
        <w:rPr>
          <w:rFonts w:hint="cs"/>
          <w:rtl/>
        </w:rPr>
        <w:t xml:space="preserve">یکی دیگر از حماقت‌هایشان خودداری از استعما؟.ل کلمه «عشر = ده»، و یا انجام کاری است که متضمن ده باشد، و حتی از ساختن خانه با ده ستون خودداری </w:t>
      </w:r>
      <w:r w:rsidRPr="005A0E59">
        <w:rPr>
          <w:rFonts w:hint="cs"/>
          <w:rtl/>
        </w:rPr>
        <w:t>می‌ورزند و ... . علت این امر دشمنی روافض با بهترین صحابه پیغمبر</w:t>
      </w:r>
      <w:r w:rsidRPr="005A0E59">
        <w:rPr>
          <w:rFonts w:ascii="Tahoma" w:hAnsi="Tahoma" w:cs="CTraditional Arabic" w:hint="cs"/>
          <w:color w:val="000000"/>
          <w:spacing w:val="-4"/>
          <w:rtl/>
        </w:rPr>
        <w:t>ص</w:t>
      </w:r>
      <w:r w:rsidRPr="005A0E59">
        <w:rPr>
          <w:rFonts w:hint="cs"/>
          <w:rtl/>
        </w:rPr>
        <w:t xml:space="preserve"> می‌باشد</w:t>
      </w:r>
      <w:r>
        <w:rPr>
          <w:rFonts w:hint="cs"/>
          <w:rtl/>
        </w:rPr>
        <w:t xml:space="preserve"> که ده نفر بوده‌اند، و در همین دنیا به</w:t>
      </w:r>
      <w:r w:rsidR="000433D3">
        <w:rPr>
          <w:rFonts w:hint="cs"/>
          <w:rtl/>
        </w:rPr>
        <w:t xml:space="preserve"> آن‌ها </w:t>
      </w:r>
      <w:r>
        <w:rPr>
          <w:rFonts w:hint="cs"/>
          <w:rtl/>
        </w:rPr>
        <w:t>وعده بهشت داده شده بود، که عبارت بودند از: ابوبکر، عمر، عثمان، علی، طلحه، زبیر، سعد بن ابی‌وقاص، سعید بن زید بن عمرو بن نفیل، عبدالرحمن بن عوف و ابوعبیده بن جراح</w:t>
      </w:r>
      <w:r w:rsidR="009E2A77">
        <w:rPr>
          <w:rFonts w:cs="CTraditional Arabic" w:hint="cs"/>
          <w:rtl/>
        </w:rPr>
        <w:t>ش</w:t>
      </w:r>
      <w:r>
        <w:rPr>
          <w:rFonts w:hint="cs"/>
          <w:rtl/>
        </w:rPr>
        <w:t>. روافض به جز علی با بقیه این ده نفر دشمنی دارند، و نسبت به سابقان نخستین مهاجر و انصار که در زیر درختی با پیغمبر بیعت کردند (بیعت الرضوان) و تعدادشان 1400 نفر بود و خداوند رضایت خود از</w:t>
      </w:r>
      <w:r w:rsidR="000433D3">
        <w:rPr>
          <w:rFonts w:hint="cs"/>
          <w:rtl/>
        </w:rPr>
        <w:t xml:space="preserve"> آن‌ها </w:t>
      </w:r>
      <w:r>
        <w:rPr>
          <w:rFonts w:hint="cs"/>
          <w:rtl/>
        </w:rPr>
        <w:t>را اعلام فرمود، کینه و دشمنی دارند.</w:t>
      </w:r>
    </w:p>
    <w:p w:rsidR="006167B8" w:rsidRDefault="006167B8" w:rsidP="009E2A77">
      <w:pPr>
        <w:pStyle w:val="1-"/>
        <w:rPr>
          <w:rtl/>
        </w:rPr>
      </w:pPr>
      <w:r>
        <w:rPr>
          <w:rFonts w:hint="cs"/>
          <w:rtl/>
        </w:rPr>
        <w:t>و در حدیث صحیحی نیز که مسلم و دیگران از جابر روایت کرده‌اند، آمده که غلام حاطب بن ابی‌بلتعه گفت: ای رسول خدا! به خدا سوگند! حاطب به آتش [جهنم] داخل می‌شود، پیغمبر</w:t>
      </w:r>
      <w:r w:rsidRPr="00DC132D">
        <w:rPr>
          <w:rFonts w:ascii="Tahoma" w:hAnsi="Tahoma" w:cs="CTraditional Arabic" w:hint="cs"/>
          <w:color w:val="000000"/>
          <w:spacing w:val="-4"/>
          <w:sz w:val="30"/>
          <w:szCs w:val="30"/>
          <w:rtl/>
        </w:rPr>
        <w:t>ص</w:t>
      </w:r>
      <w:r>
        <w:rPr>
          <w:rFonts w:hint="cs"/>
          <w:rtl/>
        </w:rPr>
        <w:t xml:space="preserve"> فرمود: </w:t>
      </w:r>
      <w:r w:rsidRPr="009E2A77">
        <w:rPr>
          <w:rStyle w:val="3-Char"/>
          <w:rtl/>
        </w:rPr>
        <w:t>«كذبت، إنَّه شهد بدراً والحديبية»</w:t>
      </w:r>
      <w:r w:rsidR="009E2A77" w:rsidRPr="00BF136F">
        <w:rPr>
          <w:rFonts w:hint="cs"/>
          <w:vertAlign w:val="superscript"/>
          <w:rtl/>
        </w:rPr>
        <w:t>(</w:t>
      </w:r>
      <w:r w:rsidR="009E2A77" w:rsidRPr="005A62CD">
        <w:rPr>
          <w:rStyle w:val="FootnoteReference"/>
          <w:rtl/>
        </w:rPr>
        <w:footnoteReference w:id="18"/>
      </w:r>
      <w:r w:rsidR="009E2A77" w:rsidRPr="00BF136F">
        <w:rPr>
          <w:rFonts w:hint="cs"/>
          <w:vertAlign w:val="superscript"/>
          <w:rtl/>
        </w:rPr>
        <w:t>)</w:t>
      </w:r>
      <w:r w:rsidR="009768AE">
        <w:rPr>
          <w:rFonts w:cs="AL-Mohanad" w:hint="cs"/>
          <w:rtl/>
        </w:rPr>
        <w:t>.</w:t>
      </w:r>
    </w:p>
    <w:p w:rsidR="006167B8" w:rsidRDefault="006167B8" w:rsidP="009E2A77">
      <w:pPr>
        <w:pStyle w:val="1-"/>
        <w:rPr>
          <w:rtl/>
        </w:rPr>
      </w:pPr>
      <w:r>
        <w:rPr>
          <w:rFonts w:hint="cs"/>
          <w:rtl/>
        </w:rPr>
        <w:t>یعنی: دروغ گفتی، زیرا که حاطب در غزوه بدر و حدیبیه شرکت نموده است.</w:t>
      </w:r>
    </w:p>
    <w:p w:rsidR="006167B8" w:rsidRPr="00A90095" w:rsidRDefault="006167B8" w:rsidP="009E2A77">
      <w:pPr>
        <w:pStyle w:val="1-"/>
        <w:rPr>
          <w:rtl/>
        </w:rPr>
      </w:pPr>
      <w:r w:rsidRPr="00A90095">
        <w:rPr>
          <w:rFonts w:hint="cs"/>
          <w:rtl/>
        </w:rPr>
        <w:t>روافض از عموم این افراد و بلکه از سایر اصحاب رسول الله</w:t>
      </w:r>
      <w:r w:rsidRPr="00A90095">
        <w:rPr>
          <w:rFonts w:ascii="Tahoma" w:hAnsi="Tahoma" w:cs="CTraditional Arabic" w:hint="cs"/>
          <w:color w:val="000000"/>
          <w:spacing w:val="-4"/>
          <w:rtl/>
        </w:rPr>
        <w:t>ص</w:t>
      </w:r>
      <w:r w:rsidRPr="00A90095">
        <w:rPr>
          <w:rFonts w:hint="cs"/>
          <w:rtl/>
        </w:rPr>
        <w:t xml:space="preserve"> جز چند نفر معدود </w:t>
      </w:r>
      <w:r w:rsidRPr="00A90095">
        <w:rPr>
          <w:rFonts w:cs="Times New Roman" w:hint="cs"/>
          <w:rtl/>
        </w:rPr>
        <w:t>–</w:t>
      </w:r>
      <w:r w:rsidRPr="00A90095">
        <w:rPr>
          <w:rFonts w:hint="cs"/>
          <w:rtl/>
        </w:rPr>
        <w:t xml:space="preserve"> کمتر از بیست نفر </w:t>
      </w:r>
      <w:r w:rsidRPr="00A90095">
        <w:rPr>
          <w:rFonts w:cs="Times New Roman" w:hint="cs"/>
          <w:rtl/>
        </w:rPr>
        <w:t>–</w:t>
      </w:r>
      <w:r w:rsidRPr="00A90095">
        <w:rPr>
          <w:rFonts w:hint="cs"/>
          <w:rtl/>
        </w:rPr>
        <w:t xml:space="preserve"> تبرّی می‌جویند.</w:t>
      </w:r>
    </w:p>
    <w:p w:rsidR="006167B8" w:rsidRDefault="006167B8" w:rsidP="009E2A77">
      <w:pPr>
        <w:pStyle w:val="1-"/>
        <w:rPr>
          <w:sz w:val="32"/>
          <w:szCs w:val="32"/>
          <w:rtl/>
        </w:rPr>
      </w:pPr>
      <w:r>
        <w:rPr>
          <w:rFonts w:hint="cs"/>
          <w:rtl/>
        </w:rPr>
        <w:t>بدیهی است حتی اگر به فرض ده نفر در دنیا پیدا شد که کافرترین مردم باشند، باز هم ترک استعمال واژه ده لازم نیست، همچنانکه خداوند می‌فرماید:</w:t>
      </w:r>
      <w:r w:rsidR="009E2A77">
        <w:rPr>
          <w:rFonts w:hint="cs"/>
          <w:rtl/>
        </w:rPr>
        <w:t xml:space="preserve"> </w:t>
      </w:r>
      <w:r w:rsidR="009E2A77">
        <w:rPr>
          <w:rFonts w:cs="Traditional Arabic" w:hint="cs"/>
          <w:rtl/>
        </w:rPr>
        <w:t>﴿</w:t>
      </w:r>
      <w:r w:rsidR="009E2A77" w:rsidRPr="009639C3">
        <w:rPr>
          <w:rStyle w:val="Char4"/>
          <w:rFonts w:hint="eastAsia"/>
          <w:rtl/>
        </w:rPr>
        <w:t>وَكَانَ</w:t>
      </w:r>
      <w:r w:rsidR="009E2A77" w:rsidRPr="009639C3">
        <w:rPr>
          <w:rStyle w:val="Char4"/>
          <w:rtl/>
        </w:rPr>
        <w:t xml:space="preserve"> فِي </w:t>
      </w:r>
      <w:r w:rsidR="009E2A77" w:rsidRPr="009639C3">
        <w:rPr>
          <w:rStyle w:val="Char4"/>
          <w:rFonts w:hint="cs"/>
          <w:rtl/>
        </w:rPr>
        <w:t>ٱ</w:t>
      </w:r>
      <w:r w:rsidR="009E2A77" w:rsidRPr="009639C3">
        <w:rPr>
          <w:rStyle w:val="Char4"/>
          <w:rFonts w:hint="eastAsia"/>
          <w:rtl/>
        </w:rPr>
        <w:t>لۡمَدِينَةِ</w:t>
      </w:r>
      <w:r w:rsidR="009E2A77" w:rsidRPr="009639C3">
        <w:rPr>
          <w:rStyle w:val="Char4"/>
          <w:rtl/>
        </w:rPr>
        <w:t xml:space="preserve"> تِسۡعَةُ رَهۡطٖ يُفۡسِدُونَ فِي </w:t>
      </w:r>
      <w:r w:rsidR="009E2A77" w:rsidRPr="009639C3">
        <w:rPr>
          <w:rStyle w:val="Char4"/>
          <w:rFonts w:hint="cs"/>
          <w:rtl/>
        </w:rPr>
        <w:t>ٱ</w:t>
      </w:r>
      <w:r w:rsidR="009E2A77" w:rsidRPr="009639C3">
        <w:rPr>
          <w:rStyle w:val="Char4"/>
          <w:rFonts w:hint="eastAsia"/>
          <w:rtl/>
        </w:rPr>
        <w:t>لۡأَرۡضِ</w:t>
      </w:r>
      <w:r w:rsidR="009E2A77" w:rsidRPr="009639C3">
        <w:rPr>
          <w:rStyle w:val="Char4"/>
          <w:rtl/>
        </w:rPr>
        <w:t xml:space="preserve"> وَلَا يُصۡلِحُونَ ٤٨</w:t>
      </w:r>
      <w:r w:rsidR="009E2A77">
        <w:rPr>
          <w:rFonts w:cs="Traditional Arabic" w:hint="cs"/>
          <w:rtl/>
        </w:rPr>
        <w:t>﴾</w:t>
      </w:r>
      <w:r>
        <w:rPr>
          <w:rFonts w:hint="cs"/>
          <w:rtl/>
        </w:rPr>
        <w:t xml:space="preserve"> </w:t>
      </w:r>
      <w:r w:rsidR="009E2A77" w:rsidRPr="009E2A77">
        <w:rPr>
          <w:rStyle w:val="4-Char0"/>
          <w:rFonts w:hint="cs"/>
          <w:rtl/>
        </w:rPr>
        <w:t>[</w:t>
      </w:r>
      <w:r w:rsidRPr="009E2A77">
        <w:rPr>
          <w:rStyle w:val="4-Char0"/>
          <w:rFonts w:hint="cs"/>
          <w:rtl/>
        </w:rPr>
        <w:t>النمل: 48</w:t>
      </w:r>
      <w:r w:rsidR="009E2A77" w:rsidRPr="009E2A77">
        <w:rPr>
          <w:rStyle w:val="4-Char0"/>
          <w:rFonts w:hint="cs"/>
          <w:rtl/>
        </w:rPr>
        <w:t>]</w:t>
      </w:r>
      <w:r w:rsidRPr="002A6871">
        <w:rPr>
          <w:rFonts w:ascii="Lotus Linotype" w:hAnsi="Lotus Linotype" w:hint="cs"/>
          <w:color w:val="000000"/>
          <w:rtl/>
        </w:rPr>
        <w:t>.</w:t>
      </w:r>
    </w:p>
    <w:p w:rsidR="006167B8" w:rsidRPr="00C412E1" w:rsidRDefault="006167B8" w:rsidP="009E2A77">
      <w:pPr>
        <w:pStyle w:val="1-"/>
        <w:rPr>
          <w:rFonts w:ascii="Times New Roman" w:hAnsi="Times New Roman"/>
          <w:rtl/>
        </w:rPr>
      </w:pPr>
      <w:r w:rsidRPr="00C412E1">
        <w:rPr>
          <w:rFonts w:ascii="Times New Roman" w:hAnsi="Times New Roman" w:hint="cs"/>
          <w:rtl/>
        </w:rPr>
        <w:t>«در آن شهر (که حِجر نام داشت)</w:t>
      </w:r>
      <w:r w:rsidRPr="00C412E1">
        <w:rPr>
          <w:rtl/>
        </w:rPr>
        <w:t>، نه گروه</w:t>
      </w:r>
      <w:r w:rsidR="009768AE">
        <w:rPr>
          <w:rtl/>
        </w:rPr>
        <w:t>ک</w:t>
      </w:r>
      <w:r w:rsidRPr="00C412E1">
        <w:rPr>
          <w:rtl/>
        </w:rPr>
        <w:t xml:space="preserve"> بودند </w:t>
      </w:r>
      <w:r w:rsidR="009768AE">
        <w:rPr>
          <w:rtl/>
        </w:rPr>
        <w:t>ک</w:t>
      </w:r>
      <w:r w:rsidRPr="00C412E1">
        <w:rPr>
          <w:rtl/>
        </w:rPr>
        <w:t>ه در زم</w:t>
      </w:r>
      <w:r w:rsidR="009768AE">
        <w:rPr>
          <w:rtl/>
        </w:rPr>
        <w:t>ی</w:t>
      </w:r>
      <w:r w:rsidRPr="00C412E1">
        <w:rPr>
          <w:rtl/>
        </w:rPr>
        <w:t>ن فساد مى‏</w:t>
      </w:r>
      <w:r w:rsidR="009768AE">
        <w:rPr>
          <w:rtl/>
        </w:rPr>
        <w:t>ک</w:t>
      </w:r>
      <w:r w:rsidRPr="00C412E1">
        <w:rPr>
          <w:rtl/>
        </w:rPr>
        <w:t>ردند و اصلاح نمى‏</w:t>
      </w:r>
      <w:r w:rsidR="009768AE">
        <w:rPr>
          <w:rtl/>
        </w:rPr>
        <w:t>ک</w:t>
      </w:r>
      <w:r w:rsidRPr="00C412E1">
        <w:rPr>
          <w:rtl/>
        </w:rPr>
        <w:t>ردند</w:t>
      </w:r>
      <w:r w:rsidRPr="00C412E1">
        <w:rPr>
          <w:rFonts w:ascii="Times New Roman" w:hAnsi="Times New Roman" w:hint="cs"/>
          <w:rtl/>
        </w:rPr>
        <w:t>».</w:t>
      </w:r>
    </w:p>
    <w:p w:rsidR="006167B8" w:rsidRDefault="006167B8" w:rsidP="009E2A77">
      <w:pPr>
        <w:pStyle w:val="1-"/>
        <w:rPr>
          <w:sz w:val="32"/>
          <w:szCs w:val="32"/>
          <w:rtl/>
        </w:rPr>
      </w:pPr>
      <w:r>
        <w:rPr>
          <w:rFonts w:hint="cs"/>
          <w:rtl/>
        </w:rPr>
        <w:t xml:space="preserve">با این وجود استعمال واژه نه به هیچ وجه نادرست نیست. علاوه بر این باید اضافه نمود که ده عددی است که خداوند در چندین جا برای مدح ده چیز آن را استعمال </w:t>
      </w:r>
      <w:r>
        <w:rPr>
          <w:rFonts w:hint="cs"/>
          <w:rtl/>
        </w:rPr>
        <w:lastRenderedPageBreak/>
        <w:t>نموده است، مثلاً می‌فرماید:</w:t>
      </w:r>
      <w:r w:rsidR="009E2A77">
        <w:rPr>
          <w:rFonts w:hint="cs"/>
          <w:rtl/>
        </w:rPr>
        <w:t xml:space="preserve"> </w:t>
      </w:r>
      <w:r w:rsidR="009E2A77">
        <w:rPr>
          <w:rFonts w:cs="Traditional Arabic" w:hint="cs"/>
          <w:rtl/>
        </w:rPr>
        <w:t>﴿</w:t>
      </w:r>
      <w:r w:rsidR="009E2A77" w:rsidRPr="009639C3">
        <w:rPr>
          <w:rStyle w:val="Char4"/>
          <w:rtl/>
        </w:rPr>
        <w:t xml:space="preserve">فَمَن لَّمۡ يَجِدۡ فَصِيَامُ ثَلَٰثَةِ أَيَّامٖ فِي </w:t>
      </w:r>
      <w:r w:rsidR="009E2A77" w:rsidRPr="009639C3">
        <w:rPr>
          <w:rStyle w:val="Char4"/>
          <w:rFonts w:hint="cs"/>
          <w:rtl/>
        </w:rPr>
        <w:t>ٱ</w:t>
      </w:r>
      <w:r w:rsidR="009E2A77" w:rsidRPr="009639C3">
        <w:rPr>
          <w:rStyle w:val="Char4"/>
          <w:rFonts w:hint="eastAsia"/>
          <w:rtl/>
        </w:rPr>
        <w:t>لۡحَجِّ</w:t>
      </w:r>
      <w:r w:rsidR="009E2A77" w:rsidRPr="009639C3">
        <w:rPr>
          <w:rStyle w:val="Char4"/>
          <w:rtl/>
        </w:rPr>
        <w:t xml:space="preserve"> وَسَبۡعَةٍ إِذَا رَجَعۡتُمۡۗ تِلۡكَ عَشَرَةٞ كَامِلَةٞۗ</w:t>
      </w:r>
      <w:r w:rsidR="009E2A77">
        <w:rPr>
          <w:rFonts w:cs="Traditional Arabic" w:hint="cs"/>
          <w:rtl/>
        </w:rPr>
        <w:t>﴾</w:t>
      </w:r>
      <w:r w:rsidRPr="00826B58">
        <w:rPr>
          <w:rFonts w:hint="cs"/>
          <w:rtl/>
        </w:rPr>
        <w:t xml:space="preserve"> </w:t>
      </w:r>
      <w:r w:rsidR="009E2A77" w:rsidRPr="009E2A77">
        <w:rPr>
          <w:rStyle w:val="4-Char0"/>
          <w:rFonts w:hint="cs"/>
          <w:rtl/>
        </w:rPr>
        <w:t>[</w:t>
      </w:r>
      <w:r w:rsidRPr="009E2A77">
        <w:rPr>
          <w:rStyle w:val="4-Char0"/>
          <w:rFonts w:hint="cs"/>
          <w:rtl/>
        </w:rPr>
        <w:t>البقر</w:t>
      </w:r>
      <w:r w:rsidR="009E2A77" w:rsidRPr="009E2A77">
        <w:rPr>
          <w:rStyle w:val="4-Char0"/>
          <w:rFonts w:hint="cs"/>
          <w:rtl/>
        </w:rPr>
        <w:t>ة</w:t>
      </w:r>
      <w:r w:rsidRPr="009E2A77">
        <w:rPr>
          <w:rStyle w:val="4-Char0"/>
          <w:rFonts w:hint="cs"/>
          <w:rtl/>
        </w:rPr>
        <w:t>: 196</w:t>
      </w:r>
      <w:r w:rsidR="009E2A77" w:rsidRPr="009E2A77">
        <w:rPr>
          <w:rStyle w:val="4-Char0"/>
          <w:rFonts w:hint="cs"/>
          <w:rtl/>
        </w:rPr>
        <w:t>]</w:t>
      </w:r>
      <w:r w:rsidRPr="00CC752A">
        <w:rPr>
          <w:rFonts w:ascii="Lotus Linotype" w:hAnsi="Lotus Linotype" w:hint="cs"/>
          <w:color w:val="000000"/>
          <w:rtl/>
        </w:rPr>
        <w:t>.</w:t>
      </w:r>
    </w:p>
    <w:p w:rsidR="006167B8" w:rsidRPr="00A77D7E" w:rsidRDefault="006167B8" w:rsidP="009E2A77">
      <w:pPr>
        <w:pStyle w:val="1-"/>
        <w:rPr>
          <w:rFonts w:ascii="Times New Roman" w:hAnsi="Times New Roman"/>
          <w:sz w:val="26"/>
          <w:szCs w:val="26"/>
          <w:rtl/>
        </w:rPr>
      </w:pPr>
      <w:r w:rsidRPr="00A77D7E">
        <w:rPr>
          <w:rFonts w:ascii="Times New Roman" w:hAnsi="Times New Roman" w:hint="cs"/>
          <w:sz w:val="26"/>
          <w:szCs w:val="26"/>
          <w:rtl/>
        </w:rPr>
        <w:t>«</w:t>
      </w:r>
      <w:r>
        <w:rPr>
          <w:rFonts w:ascii="Times New Roman" w:hAnsi="Times New Roman" w:hint="cs"/>
          <w:sz w:val="26"/>
          <w:szCs w:val="26"/>
          <w:rtl/>
        </w:rPr>
        <w:t xml:space="preserve">و کسی که (قربانی یا بهای قربانی را) </w:t>
      </w:r>
      <w:r w:rsidRPr="000B5E36">
        <w:rPr>
          <w:rtl/>
        </w:rPr>
        <w:t>ن</w:t>
      </w:r>
      <w:r w:rsidR="009768AE">
        <w:rPr>
          <w:rtl/>
        </w:rPr>
        <w:t>ی</w:t>
      </w:r>
      <w:r w:rsidRPr="000B5E36">
        <w:rPr>
          <w:rtl/>
        </w:rPr>
        <w:t>افت، سه روز در ا</w:t>
      </w:r>
      <w:r w:rsidR="009768AE">
        <w:rPr>
          <w:rtl/>
        </w:rPr>
        <w:t>ی</w:t>
      </w:r>
      <w:r w:rsidRPr="000B5E36">
        <w:rPr>
          <w:rtl/>
        </w:rPr>
        <w:t xml:space="preserve">ام حج، و هفت‏روز هنگامى </w:t>
      </w:r>
      <w:r w:rsidR="009768AE">
        <w:rPr>
          <w:rtl/>
        </w:rPr>
        <w:t>ک</w:t>
      </w:r>
      <w:r w:rsidRPr="000B5E36">
        <w:rPr>
          <w:rtl/>
        </w:rPr>
        <w:t>ه باز مى‏گرد</w:t>
      </w:r>
      <w:r w:rsidR="009768AE">
        <w:rPr>
          <w:rtl/>
        </w:rPr>
        <w:t>ی</w:t>
      </w:r>
      <w:r w:rsidRPr="000B5E36">
        <w:rPr>
          <w:rtl/>
        </w:rPr>
        <w:t>د، رو</w:t>
      </w:r>
      <w:r>
        <w:rPr>
          <w:rtl/>
        </w:rPr>
        <w:t>زه بدارد! ا</w:t>
      </w:r>
      <w:r w:rsidR="009768AE">
        <w:rPr>
          <w:rtl/>
        </w:rPr>
        <w:t>ی</w:t>
      </w:r>
      <w:r>
        <w:rPr>
          <w:rtl/>
        </w:rPr>
        <w:t xml:space="preserve">ن، ده روز </w:t>
      </w:r>
      <w:r w:rsidR="009768AE">
        <w:rPr>
          <w:rtl/>
        </w:rPr>
        <w:t>ک</w:t>
      </w:r>
      <w:r>
        <w:rPr>
          <w:rtl/>
        </w:rPr>
        <w:t xml:space="preserve">امل </w:t>
      </w:r>
      <w:r>
        <w:rPr>
          <w:rFonts w:hint="cs"/>
          <w:rtl/>
        </w:rPr>
        <w:t>ا</w:t>
      </w:r>
      <w:r>
        <w:rPr>
          <w:rtl/>
        </w:rPr>
        <w:t>ست</w:t>
      </w:r>
      <w:r>
        <w:rPr>
          <w:rFonts w:ascii="Times New Roman" w:hAnsi="Times New Roman" w:hint="cs"/>
          <w:sz w:val="26"/>
          <w:szCs w:val="26"/>
          <w:rtl/>
        </w:rPr>
        <w:t>».</w:t>
      </w:r>
    </w:p>
    <w:p w:rsidR="006167B8" w:rsidRDefault="006167B8" w:rsidP="009E2A77">
      <w:pPr>
        <w:pStyle w:val="1-"/>
        <w:rPr>
          <w:rFonts w:ascii="Times New Roman" w:hAnsi="Times New Roman" w:cs="B Lotus"/>
          <w:sz w:val="32"/>
          <w:szCs w:val="32"/>
          <w:rtl/>
        </w:rPr>
      </w:pPr>
      <w:r w:rsidRPr="009E2A77">
        <w:rPr>
          <w:rFonts w:hint="cs"/>
          <w:rtl/>
        </w:rPr>
        <w:t>و در جای دیگر فرموده:</w:t>
      </w:r>
      <w:r w:rsidR="009E2A77">
        <w:rPr>
          <w:rFonts w:hint="cs"/>
          <w:rtl/>
        </w:rPr>
        <w:t xml:space="preserve"> </w:t>
      </w:r>
      <w:r w:rsidR="009E2A77">
        <w:rPr>
          <w:rFonts w:cs="Traditional Arabic" w:hint="cs"/>
          <w:rtl/>
        </w:rPr>
        <w:t>﴿</w:t>
      </w:r>
      <w:r w:rsidR="009E2A77" w:rsidRPr="009639C3">
        <w:rPr>
          <w:rStyle w:val="Char4"/>
          <w:rtl/>
        </w:rPr>
        <w:t>۞وَوَٰعَدۡنَا مُوسَىٰ ثَلَٰثِينَ لَيۡلَةٗ وَأَتۡمَمۡنَٰهَا بِعَشۡرٖ فَتَمَّ مِيقَٰتُ رَبِّهِ</w:t>
      </w:r>
      <w:r w:rsidR="009E2A77" w:rsidRPr="009639C3">
        <w:rPr>
          <w:rStyle w:val="Char4"/>
          <w:rFonts w:hint="cs"/>
          <w:rtl/>
        </w:rPr>
        <w:t>ۦٓ</w:t>
      </w:r>
      <w:r w:rsidR="009E2A77" w:rsidRPr="009639C3">
        <w:rPr>
          <w:rStyle w:val="Char4"/>
          <w:rtl/>
        </w:rPr>
        <w:t xml:space="preserve"> أَرۡبَعِينَ لَيۡلَةٗۚ</w:t>
      </w:r>
      <w:r w:rsidR="009E2A77">
        <w:rPr>
          <w:rFonts w:cs="Traditional Arabic" w:hint="cs"/>
          <w:rtl/>
        </w:rPr>
        <w:t>﴾</w:t>
      </w:r>
      <w:r w:rsidRPr="009E2A77">
        <w:rPr>
          <w:rFonts w:hint="cs"/>
          <w:rtl/>
        </w:rPr>
        <w:t xml:space="preserve"> </w:t>
      </w:r>
      <w:r w:rsidR="009E2A77" w:rsidRPr="009E2A77">
        <w:rPr>
          <w:rStyle w:val="4-Char0"/>
          <w:rFonts w:hint="cs"/>
          <w:rtl/>
        </w:rPr>
        <w:t>[</w:t>
      </w:r>
      <w:r w:rsidRPr="009E2A77">
        <w:rPr>
          <w:rStyle w:val="4-Char0"/>
          <w:rFonts w:hint="cs"/>
          <w:rtl/>
        </w:rPr>
        <w:t>الأعراف: 142</w:t>
      </w:r>
      <w:r w:rsidR="009E2A77" w:rsidRPr="009E2A77">
        <w:rPr>
          <w:rStyle w:val="4-Char0"/>
          <w:rFonts w:hint="cs"/>
          <w:rtl/>
        </w:rPr>
        <w:t>]</w:t>
      </w:r>
      <w:r w:rsidRPr="009E2A77">
        <w:rPr>
          <w:rFonts w:hint="cs"/>
          <w:rtl/>
        </w:rPr>
        <w:t>.</w:t>
      </w:r>
    </w:p>
    <w:p w:rsidR="006167B8" w:rsidRPr="00AF2454" w:rsidRDefault="006167B8" w:rsidP="009E2A77">
      <w:pPr>
        <w:pStyle w:val="1-"/>
        <w:rPr>
          <w:rFonts w:ascii="Times New Roman" w:hAnsi="Times New Roman"/>
          <w:rtl/>
        </w:rPr>
      </w:pPr>
      <w:r w:rsidRPr="00AF2454">
        <w:rPr>
          <w:rFonts w:ascii="Times New Roman" w:hAnsi="Times New Roman" w:hint="cs"/>
          <w:rtl/>
        </w:rPr>
        <w:t>«</w:t>
      </w:r>
      <w:r w:rsidRPr="00AF2454">
        <w:rPr>
          <w:rtl/>
        </w:rPr>
        <w:t>و ما با موسى، سى شب وعده گذاشت</w:t>
      </w:r>
      <w:r w:rsidR="009768AE">
        <w:rPr>
          <w:rtl/>
        </w:rPr>
        <w:t>ی</w:t>
      </w:r>
      <w:r w:rsidRPr="00AF2454">
        <w:rPr>
          <w:rtl/>
        </w:rPr>
        <w:t>م</w:t>
      </w:r>
      <w:r w:rsidR="000A6EAE">
        <w:rPr>
          <w:rtl/>
        </w:rPr>
        <w:t>؛</w:t>
      </w:r>
      <w:r w:rsidRPr="00AF2454">
        <w:rPr>
          <w:rtl/>
        </w:rPr>
        <w:t xml:space="preserve"> سپس آن را با ده شب (د</w:t>
      </w:r>
      <w:r w:rsidR="009768AE">
        <w:rPr>
          <w:rtl/>
        </w:rPr>
        <w:t>ی</w:t>
      </w:r>
      <w:r w:rsidRPr="00AF2454">
        <w:rPr>
          <w:rtl/>
        </w:rPr>
        <w:t>گر) ت</w:t>
      </w:r>
      <w:r w:rsidR="009768AE">
        <w:rPr>
          <w:rtl/>
        </w:rPr>
        <w:t>ک</w:t>
      </w:r>
      <w:r w:rsidRPr="00AF2454">
        <w:rPr>
          <w:rtl/>
        </w:rPr>
        <w:t>م</w:t>
      </w:r>
      <w:r w:rsidR="009768AE">
        <w:rPr>
          <w:rtl/>
        </w:rPr>
        <w:t>ی</w:t>
      </w:r>
      <w:r w:rsidRPr="00AF2454">
        <w:rPr>
          <w:rtl/>
        </w:rPr>
        <w:t>ل نمود</w:t>
      </w:r>
      <w:r w:rsidR="009768AE">
        <w:rPr>
          <w:rtl/>
        </w:rPr>
        <w:t>ی</w:t>
      </w:r>
      <w:r w:rsidRPr="00AF2454">
        <w:rPr>
          <w:rtl/>
        </w:rPr>
        <w:t>م</w:t>
      </w:r>
      <w:r w:rsidR="000A6EAE">
        <w:rPr>
          <w:rtl/>
        </w:rPr>
        <w:t>؛</w:t>
      </w:r>
      <w:r w:rsidRPr="00AF2454">
        <w:rPr>
          <w:rtl/>
        </w:rPr>
        <w:t xml:space="preserve"> به ا</w:t>
      </w:r>
      <w:r w:rsidR="009768AE">
        <w:rPr>
          <w:rtl/>
        </w:rPr>
        <w:t>ی</w:t>
      </w:r>
      <w:r w:rsidRPr="00AF2454">
        <w:rPr>
          <w:rtl/>
        </w:rPr>
        <w:t>ن ترت</w:t>
      </w:r>
      <w:r w:rsidR="009768AE">
        <w:rPr>
          <w:rtl/>
        </w:rPr>
        <w:t>ی</w:t>
      </w:r>
      <w:r w:rsidRPr="00AF2454">
        <w:rPr>
          <w:rtl/>
        </w:rPr>
        <w:t>ب، م</w:t>
      </w:r>
      <w:r w:rsidR="009768AE">
        <w:rPr>
          <w:rtl/>
        </w:rPr>
        <w:t>ی</w:t>
      </w:r>
      <w:r w:rsidRPr="00AF2454">
        <w:rPr>
          <w:rtl/>
        </w:rPr>
        <w:t>عاد پروردگارش (با او)، چهل شب تمام شد</w:t>
      </w:r>
      <w:r w:rsidRPr="00AF2454">
        <w:rPr>
          <w:rFonts w:ascii="Times New Roman" w:hAnsi="Times New Roman" w:hint="cs"/>
          <w:rtl/>
        </w:rPr>
        <w:t>»</w:t>
      </w:r>
      <w:r>
        <w:rPr>
          <w:rFonts w:ascii="Times New Roman" w:hAnsi="Times New Roman" w:hint="cs"/>
          <w:rtl/>
        </w:rPr>
        <w:t>.</w:t>
      </w:r>
    </w:p>
    <w:p w:rsidR="006167B8" w:rsidRPr="009E2A77" w:rsidRDefault="006167B8" w:rsidP="009E2A77">
      <w:pPr>
        <w:pStyle w:val="1-"/>
        <w:rPr>
          <w:rtl/>
        </w:rPr>
      </w:pPr>
      <w:r w:rsidRPr="009E2A77">
        <w:rPr>
          <w:rFonts w:hint="cs"/>
          <w:rtl/>
        </w:rPr>
        <w:t>و در جای دیگر:</w:t>
      </w:r>
      <w:r w:rsidR="009E2A77">
        <w:rPr>
          <w:rFonts w:hint="cs"/>
          <w:rtl/>
        </w:rPr>
        <w:t xml:space="preserve"> </w:t>
      </w:r>
      <w:r w:rsidR="009E2A77">
        <w:rPr>
          <w:rFonts w:cs="Traditional Arabic" w:hint="cs"/>
          <w:rtl/>
        </w:rPr>
        <w:t>﴿</w:t>
      </w:r>
      <w:r w:rsidR="009E2A77" w:rsidRPr="009639C3">
        <w:rPr>
          <w:rStyle w:val="Char4"/>
          <w:rFonts w:hint="eastAsia"/>
          <w:rtl/>
        </w:rPr>
        <w:t>وَ</w:t>
      </w:r>
      <w:r w:rsidR="009E2A77" w:rsidRPr="009639C3">
        <w:rPr>
          <w:rStyle w:val="Char4"/>
          <w:rFonts w:hint="cs"/>
          <w:rtl/>
        </w:rPr>
        <w:t>ٱ</w:t>
      </w:r>
      <w:r w:rsidR="009E2A77" w:rsidRPr="009639C3">
        <w:rPr>
          <w:rStyle w:val="Char4"/>
          <w:rFonts w:hint="eastAsia"/>
          <w:rtl/>
        </w:rPr>
        <w:t>لۡفَجۡرِ</w:t>
      </w:r>
      <w:r w:rsidR="009E2A77" w:rsidRPr="009639C3">
        <w:rPr>
          <w:rStyle w:val="Char4"/>
          <w:rtl/>
        </w:rPr>
        <w:t xml:space="preserve"> ١ وَلَيَالٍ عَشۡرٖ ٢</w:t>
      </w:r>
      <w:r w:rsidR="009E2A77">
        <w:rPr>
          <w:rFonts w:cs="Traditional Arabic" w:hint="cs"/>
          <w:rtl/>
        </w:rPr>
        <w:t>﴾</w:t>
      </w:r>
      <w:r w:rsidRPr="009E2A77">
        <w:rPr>
          <w:rFonts w:hint="cs"/>
          <w:rtl/>
        </w:rPr>
        <w:t xml:space="preserve"> </w:t>
      </w:r>
      <w:r w:rsidR="009E2A77">
        <w:rPr>
          <w:rFonts w:hint="cs"/>
          <w:rtl/>
        </w:rPr>
        <w:t>[</w:t>
      </w:r>
      <w:r w:rsidRPr="009E2A77">
        <w:rPr>
          <w:rFonts w:hint="cs"/>
          <w:rtl/>
        </w:rPr>
        <w:t>الفجر: 1-2</w:t>
      </w:r>
      <w:r w:rsidR="009E2A77">
        <w:rPr>
          <w:rFonts w:hint="cs"/>
          <w:rtl/>
        </w:rPr>
        <w:t>]</w:t>
      </w:r>
      <w:r w:rsidRPr="009E2A77">
        <w:rPr>
          <w:rFonts w:hint="cs"/>
          <w:rtl/>
        </w:rPr>
        <w:t>.</w:t>
      </w:r>
    </w:p>
    <w:p w:rsidR="006167B8" w:rsidRPr="009E2A77" w:rsidRDefault="006167B8" w:rsidP="009E2A77">
      <w:pPr>
        <w:pStyle w:val="1-"/>
        <w:rPr>
          <w:rtl/>
        </w:rPr>
      </w:pPr>
      <w:r w:rsidRPr="009E2A77">
        <w:rPr>
          <w:rFonts w:hint="cs"/>
          <w:rtl/>
        </w:rPr>
        <w:t>«به سپ</w:t>
      </w:r>
      <w:r w:rsidR="009768AE">
        <w:rPr>
          <w:rFonts w:hint="cs"/>
          <w:rtl/>
        </w:rPr>
        <w:t>ی</w:t>
      </w:r>
      <w:r w:rsidRPr="009E2A77">
        <w:rPr>
          <w:rFonts w:hint="cs"/>
          <w:rtl/>
        </w:rPr>
        <w:t>ده‌دم سوگند. و به شب‌ها</w:t>
      </w:r>
      <w:r w:rsidR="009768AE">
        <w:rPr>
          <w:rFonts w:hint="cs"/>
          <w:rtl/>
        </w:rPr>
        <w:t>ی</w:t>
      </w:r>
      <w:r w:rsidRPr="009E2A77">
        <w:rPr>
          <w:rFonts w:hint="cs"/>
          <w:rtl/>
        </w:rPr>
        <w:t xml:space="preserve"> ده‌</w:t>
      </w:r>
      <w:r w:rsidRPr="009E2A77">
        <w:rPr>
          <w:rFonts w:hint="eastAsia"/>
          <w:rtl/>
        </w:rPr>
        <w:t>گ</w:t>
      </w:r>
      <w:r w:rsidRPr="009E2A77">
        <w:rPr>
          <w:rFonts w:hint="cs"/>
          <w:rtl/>
        </w:rPr>
        <w:t>انه(آغاز ذ</w:t>
      </w:r>
      <w:r w:rsidR="009768AE">
        <w:rPr>
          <w:rFonts w:hint="cs"/>
          <w:rtl/>
        </w:rPr>
        <w:t>ی</w:t>
      </w:r>
      <w:r w:rsidRPr="009E2A77">
        <w:rPr>
          <w:rFonts w:hint="cs"/>
          <w:rtl/>
        </w:rPr>
        <w:t xml:space="preserve"> حجه)».</w:t>
      </w:r>
    </w:p>
    <w:p w:rsidR="006167B8" w:rsidRPr="00351938" w:rsidRDefault="006167B8" w:rsidP="00F56C23">
      <w:pPr>
        <w:pStyle w:val="1-"/>
        <w:rPr>
          <w:rtl/>
        </w:rPr>
      </w:pPr>
      <w:r w:rsidRPr="00351938">
        <w:rPr>
          <w:rFonts w:hint="cs"/>
          <w:rtl/>
        </w:rPr>
        <w:t>و در حدیث نیز چنین مسأله‌ای را می‌بینیم، مثلا در حدیث صحیحی روایت شده که پیغمبر</w:t>
      </w:r>
      <w:r w:rsidRPr="00351938">
        <w:rPr>
          <w:rFonts w:ascii="Tahoma" w:hAnsi="Tahoma" w:cs="CTraditional Arabic" w:hint="cs"/>
          <w:color w:val="000000"/>
          <w:spacing w:val="-4"/>
          <w:rtl/>
        </w:rPr>
        <w:t>ص</w:t>
      </w:r>
      <w:r w:rsidRPr="00351938">
        <w:rPr>
          <w:rFonts w:hint="cs"/>
          <w:rtl/>
        </w:rPr>
        <w:t xml:space="preserve"> تا آخر عمر ده روز آخر ماه رمضان اعتکاف می‌نمود</w:t>
      </w:r>
      <w:r w:rsidR="009E2A77" w:rsidRPr="00BF136F">
        <w:rPr>
          <w:rFonts w:hint="cs"/>
          <w:vertAlign w:val="superscript"/>
          <w:rtl/>
        </w:rPr>
        <w:t>(</w:t>
      </w:r>
      <w:r w:rsidR="009E2A77" w:rsidRPr="005A62CD">
        <w:rPr>
          <w:rStyle w:val="FootnoteReference"/>
          <w:rtl/>
        </w:rPr>
        <w:footnoteReference w:id="19"/>
      </w:r>
      <w:r w:rsidR="009E2A77" w:rsidRPr="00BF136F">
        <w:rPr>
          <w:rFonts w:hint="cs"/>
          <w:vertAlign w:val="superscript"/>
          <w:rtl/>
        </w:rPr>
        <w:t>)</w:t>
      </w:r>
      <w:r w:rsidRPr="00351938">
        <w:rPr>
          <w:rFonts w:hint="cs"/>
          <w:rtl/>
        </w:rPr>
        <w:t>.</w:t>
      </w:r>
    </w:p>
    <w:p w:rsidR="006167B8" w:rsidRPr="00351938" w:rsidRDefault="006167B8" w:rsidP="00F56C23">
      <w:pPr>
        <w:pStyle w:val="1-"/>
        <w:rPr>
          <w:rtl/>
        </w:rPr>
      </w:pPr>
      <w:r w:rsidRPr="00351938">
        <w:rPr>
          <w:rFonts w:hint="cs"/>
          <w:rtl/>
        </w:rPr>
        <w:t xml:space="preserve">و پیغمبر در مورد شب قدر فرموده: </w:t>
      </w:r>
      <w:r w:rsidRPr="009E2A77">
        <w:rPr>
          <w:rStyle w:val="3-Char"/>
          <w:rtl/>
        </w:rPr>
        <w:t>«التمسوها في العشر الأواخر»</w:t>
      </w:r>
      <w:r w:rsidR="009E2A77" w:rsidRPr="00BF136F">
        <w:rPr>
          <w:rFonts w:hint="cs"/>
          <w:vertAlign w:val="superscript"/>
          <w:rtl/>
        </w:rPr>
        <w:t>(</w:t>
      </w:r>
      <w:r w:rsidR="009E2A77" w:rsidRPr="005A62CD">
        <w:rPr>
          <w:rStyle w:val="FootnoteReference"/>
          <w:rtl/>
        </w:rPr>
        <w:footnoteReference w:id="20"/>
      </w:r>
      <w:r w:rsidR="009E2A77" w:rsidRPr="00BF136F">
        <w:rPr>
          <w:rFonts w:hint="cs"/>
          <w:vertAlign w:val="superscript"/>
          <w:rtl/>
        </w:rPr>
        <w:t>)</w:t>
      </w:r>
      <w:r w:rsidRPr="009E2A77">
        <w:rPr>
          <w:rFonts w:hint="cs"/>
          <w:rtl/>
        </w:rPr>
        <w:t>.</w:t>
      </w:r>
    </w:p>
    <w:p w:rsidR="006167B8" w:rsidRDefault="006167B8" w:rsidP="009E2A77">
      <w:pPr>
        <w:pStyle w:val="1-"/>
        <w:rPr>
          <w:rtl/>
        </w:rPr>
      </w:pPr>
      <w:r>
        <w:rPr>
          <w:rFonts w:hint="cs"/>
          <w:rtl/>
        </w:rPr>
        <w:t>یعنی: آن شب را در ده روز آخر ماه رمضان جستجو کنید.</w:t>
      </w:r>
    </w:p>
    <w:p w:rsidR="006167B8" w:rsidRPr="000A6EAE" w:rsidRDefault="006167B8" w:rsidP="009E2A77">
      <w:pPr>
        <w:pStyle w:val="1-"/>
        <w:rPr>
          <w:rFonts w:cs="Lotus Linotype"/>
          <w:szCs w:val="26"/>
          <w:rtl/>
        </w:rPr>
      </w:pPr>
      <w:r>
        <w:rPr>
          <w:rFonts w:ascii="Times New Roman" w:hAnsi="Times New Roman" w:hint="cs"/>
          <w:rtl/>
        </w:rPr>
        <w:t xml:space="preserve">و باز حدیث صحیحی از </w:t>
      </w:r>
      <w:r w:rsidRPr="00081E0D">
        <w:rPr>
          <w:rFonts w:ascii="Times New Roman" w:hAnsi="Times New Roman" w:hint="cs"/>
          <w:rtl/>
        </w:rPr>
        <w:t>پیامبر</w:t>
      </w:r>
      <w:r w:rsidRPr="00081E0D">
        <w:rPr>
          <w:rFonts w:ascii="Tahoma" w:hAnsi="Tahoma" w:cs="CTraditional Arabic" w:hint="cs"/>
          <w:color w:val="000000"/>
          <w:spacing w:val="-4"/>
          <w:rtl/>
        </w:rPr>
        <w:t>ص</w:t>
      </w:r>
      <w:r w:rsidRPr="00081E0D">
        <w:rPr>
          <w:rFonts w:ascii="Times New Roman" w:hAnsi="Times New Roman" w:hint="cs"/>
          <w:rtl/>
        </w:rPr>
        <w:t xml:space="preserve"> روایت</w:t>
      </w:r>
      <w:r>
        <w:rPr>
          <w:rFonts w:ascii="Times New Roman" w:hAnsi="Times New Roman" w:hint="cs"/>
          <w:rtl/>
        </w:rPr>
        <w:t xml:space="preserve"> شده که در آن می‌فرماید: </w:t>
      </w:r>
      <w:r w:rsidRPr="009E2A77">
        <w:rPr>
          <w:rStyle w:val="3-Char"/>
          <w:rtl/>
        </w:rPr>
        <w:t>«ما من أ</w:t>
      </w:r>
      <w:r w:rsidRPr="009E2A77">
        <w:rPr>
          <w:rStyle w:val="3-Char"/>
          <w:rFonts w:hint="cs"/>
          <w:rtl/>
        </w:rPr>
        <w:t>ي</w:t>
      </w:r>
      <w:r w:rsidRPr="009E2A77">
        <w:rPr>
          <w:rStyle w:val="3-Char"/>
          <w:rtl/>
        </w:rPr>
        <w:t>ام العمل الصالح فيهن أحب إلى الله من هذه الأيام العشر»</w:t>
      </w:r>
      <w:r w:rsidRPr="009E2A77">
        <w:rPr>
          <w:rtl/>
        </w:rPr>
        <w:t>.</w:t>
      </w:r>
    </w:p>
    <w:p w:rsidR="006167B8" w:rsidRDefault="006167B8" w:rsidP="009E2A77">
      <w:pPr>
        <w:pStyle w:val="1-"/>
        <w:rPr>
          <w:rtl/>
        </w:rPr>
      </w:pPr>
      <w:r>
        <w:rPr>
          <w:rFonts w:hint="cs"/>
          <w:rtl/>
        </w:rPr>
        <w:t>یعنی: در</w:t>
      </w:r>
      <w:r w:rsidR="002418EC">
        <w:rPr>
          <w:rFonts w:hint="cs"/>
          <w:rtl/>
        </w:rPr>
        <w:t xml:space="preserve"> هیچیک </w:t>
      </w:r>
      <w:r>
        <w:rPr>
          <w:rFonts w:hint="cs"/>
          <w:rtl/>
        </w:rPr>
        <w:t>از ایام دیگر سال، عمل صالح به اندازه این ده روز [آخرماه رمضان] در نزد خدا محبوب نیست.</w:t>
      </w:r>
    </w:p>
    <w:p w:rsidR="006167B8" w:rsidRDefault="006167B8" w:rsidP="00F56C23">
      <w:pPr>
        <w:pStyle w:val="1-"/>
        <w:rPr>
          <w:rtl/>
        </w:rPr>
      </w:pPr>
      <w:r>
        <w:rPr>
          <w:rFonts w:hint="cs"/>
          <w:rtl/>
        </w:rPr>
        <w:t>و احادیث متعدد دیگری از این قبیل</w:t>
      </w:r>
      <w:r w:rsidR="009E2A77" w:rsidRPr="00BF136F">
        <w:rPr>
          <w:rFonts w:hint="cs"/>
          <w:vertAlign w:val="superscript"/>
          <w:rtl/>
        </w:rPr>
        <w:t>(</w:t>
      </w:r>
      <w:r w:rsidR="009E2A77" w:rsidRPr="005A62CD">
        <w:rPr>
          <w:rStyle w:val="FootnoteReference"/>
          <w:rtl/>
        </w:rPr>
        <w:footnoteReference w:id="21"/>
      </w:r>
      <w:r w:rsidR="009E2A77" w:rsidRPr="00BF136F">
        <w:rPr>
          <w:rFonts w:hint="cs"/>
          <w:vertAlign w:val="superscript"/>
          <w:rtl/>
        </w:rPr>
        <w:t>)</w:t>
      </w:r>
      <w:r>
        <w:rPr>
          <w:rFonts w:hint="cs"/>
          <w:rtl/>
        </w:rPr>
        <w:t>.</w:t>
      </w:r>
    </w:p>
    <w:p w:rsidR="006167B8" w:rsidRDefault="006167B8" w:rsidP="009E2A77">
      <w:pPr>
        <w:pStyle w:val="1-"/>
        <w:rPr>
          <w:rtl/>
        </w:rPr>
      </w:pPr>
      <w:r>
        <w:rPr>
          <w:rFonts w:hint="cs"/>
          <w:rtl/>
        </w:rPr>
        <w:t>و جای بسی تعجب است که روافض عدد نُه را دوست دارند در حالی که با نُه نفر از آن ده نفر دشمنی می‌ورزند، به این ترتیب که جز علی</w:t>
      </w:r>
      <w:r w:rsidR="009E2A77">
        <w:rPr>
          <w:rFonts w:cs="CTraditional Arabic" w:hint="cs"/>
          <w:rtl/>
        </w:rPr>
        <w:t>س</w:t>
      </w:r>
      <w:r>
        <w:rPr>
          <w:rFonts w:hint="cs"/>
          <w:rtl/>
        </w:rPr>
        <w:t xml:space="preserve"> با بقیه دشمنی می‌کنند.</w:t>
      </w:r>
    </w:p>
    <w:p w:rsidR="006167B8" w:rsidRDefault="006167B8" w:rsidP="00F56C23">
      <w:pPr>
        <w:pStyle w:val="1-"/>
        <w:rPr>
          <w:rtl/>
        </w:rPr>
      </w:pPr>
      <w:r>
        <w:rPr>
          <w:rFonts w:hint="cs"/>
          <w:rtl/>
        </w:rPr>
        <w:t>از حماقت‌های دیگر روافض عدم نامگذاری فرزندان</w:t>
      </w:r>
      <w:r w:rsidR="009E2A77">
        <w:rPr>
          <w:rFonts w:hint="eastAsia"/>
          <w:rtl/>
        </w:rPr>
        <w:t>‌</w:t>
      </w:r>
      <w:r>
        <w:rPr>
          <w:rFonts w:hint="cs"/>
          <w:rtl/>
        </w:rPr>
        <w:t xml:space="preserve">شان به دو اسم ابوبکر و عمر و عثمان است. روافض حتی از معامله با افرادی که چنین اسم‌هایی دارند، پرهیز </w:t>
      </w:r>
      <w:r>
        <w:rPr>
          <w:rFonts w:hint="cs"/>
          <w:rtl/>
        </w:rPr>
        <w:lastRenderedPageBreak/>
        <w:t>می‌نمایند. در حالی که بدیهی است حتی اگر</w:t>
      </w:r>
      <w:r w:rsidR="000433D3">
        <w:rPr>
          <w:rFonts w:hint="cs"/>
          <w:rtl/>
        </w:rPr>
        <w:t xml:space="preserve"> آن‌ها </w:t>
      </w:r>
      <w:r>
        <w:rPr>
          <w:rFonts w:hint="cs"/>
          <w:rtl/>
        </w:rPr>
        <w:t>کافرترین مردم هم باشند، باز پرهیز از نامگذاری با اسامی</w:t>
      </w:r>
      <w:r w:rsidR="000433D3">
        <w:rPr>
          <w:rFonts w:hint="cs"/>
          <w:rtl/>
        </w:rPr>
        <w:t xml:space="preserve"> آن‌ها </w:t>
      </w:r>
      <w:r>
        <w:rPr>
          <w:rFonts w:hint="cs"/>
          <w:rtl/>
        </w:rPr>
        <w:t>هیچ وجهی ندارد، همچنانکه نام بعضی از صحابه ولید بود</w:t>
      </w:r>
      <w:r w:rsidRPr="00081E0D">
        <w:rPr>
          <w:rFonts w:hint="cs"/>
          <w:rtl/>
        </w:rPr>
        <w:t>. در حالی که پیغمبر</w:t>
      </w:r>
      <w:r w:rsidRPr="00081E0D">
        <w:rPr>
          <w:rFonts w:ascii="Tahoma" w:hAnsi="Tahoma" w:cs="CTraditional Arabic" w:hint="cs"/>
          <w:color w:val="000000"/>
          <w:spacing w:val="-4"/>
          <w:rtl/>
        </w:rPr>
        <w:t>ص</w:t>
      </w:r>
      <w:r w:rsidRPr="00081E0D">
        <w:rPr>
          <w:rFonts w:hint="cs"/>
          <w:rtl/>
        </w:rPr>
        <w:t xml:space="preserve"> در قنوت نمازش دعا می‌کرد که: </w:t>
      </w:r>
      <w:r w:rsidRPr="009E2A77">
        <w:rPr>
          <w:rStyle w:val="3-Char"/>
          <w:rtl/>
        </w:rPr>
        <w:t>«اللهم أنج الوليد بن الوليد بن المغيرة»</w:t>
      </w:r>
      <w:r w:rsidR="009E2A77" w:rsidRPr="00BF136F">
        <w:rPr>
          <w:rFonts w:hint="cs"/>
          <w:vertAlign w:val="superscript"/>
          <w:rtl/>
        </w:rPr>
        <w:t>(</w:t>
      </w:r>
      <w:r w:rsidR="009E2A77" w:rsidRPr="005A62CD">
        <w:rPr>
          <w:rStyle w:val="FootnoteReference"/>
          <w:rtl/>
        </w:rPr>
        <w:footnoteReference w:id="22"/>
      </w:r>
      <w:r w:rsidR="009E2A77" w:rsidRPr="00BF136F">
        <w:rPr>
          <w:rFonts w:hint="cs"/>
          <w:vertAlign w:val="superscript"/>
          <w:rtl/>
        </w:rPr>
        <w:t>)</w:t>
      </w:r>
      <w:r w:rsidRPr="009E2A77">
        <w:rPr>
          <w:rFonts w:hint="cs"/>
          <w:rtl/>
        </w:rPr>
        <w:t>.</w:t>
      </w:r>
      <w:r>
        <w:rPr>
          <w:rFonts w:hint="cs"/>
          <w:rtl/>
        </w:rPr>
        <w:t xml:space="preserve"> یعنی خداوندا! ولید بن ولید بن مغیره را نجات بده.</w:t>
      </w:r>
    </w:p>
    <w:p w:rsidR="006167B8" w:rsidRPr="00EC6E7D" w:rsidRDefault="006167B8" w:rsidP="00F56C23">
      <w:pPr>
        <w:pStyle w:val="1-"/>
        <w:rPr>
          <w:rtl/>
        </w:rPr>
      </w:pPr>
      <w:r>
        <w:rPr>
          <w:rFonts w:hint="cs"/>
          <w:rtl/>
        </w:rPr>
        <w:t xml:space="preserve">و پدر این ولید </w:t>
      </w:r>
      <w:r>
        <w:rPr>
          <w:rFonts w:cs="Times New Roman" w:hint="cs"/>
          <w:rtl/>
        </w:rPr>
        <w:t>–</w:t>
      </w:r>
      <w:r>
        <w:rPr>
          <w:rFonts w:hint="cs"/>
          <w:rtl/>
        </w:rPr>
        <w:t xml:space="preserve"> یعنی ولید بن مغیره </w:t>
      </w:r>
      <w:r>
        <w:rPr>
          <w:rFonts w:cs="Times New Roman" w:hint="cs"/>
          <w:rtl/>
        </w:rPr>
        <w:t>–</w:t>
      </w:r>
      <w:r>
        <w:rPr>
          <w:rFonts w:hint="cs"/>
          <w:rtl/>
        </w:rPr>
        <w:t xml:space="preserve"> از سران اصلی کفار بود و مراد از وحید که در سوره مدثر مذکور است، همین ولید می‌باشد:</w:t>
      </w:r>
      <w:r w:rsidR="00F56C23">
        <w:rPr>
          <w:rFonts w:hint="cs"/>
          <w:rtl/>
        </w:rPr>
        <w:t xml:space="preserve"> </w:t>
      </w:r>
      <w:r w:rsidR="00F56C23">
        <w:rPr>
          <w:rFonts w:cs="Traditional Arabic" w:hint="cs"/>
          <w:rtl/>
        </w:rPr>
        <w:t>﴿</w:t>
      </w:r>
      <w:r w:rsidR="00F56C23" w:rsidRPr="009639C3">
        <w:rPr>
          <w:rStyle w:val="Char4"/>
          <w:rFonts w:hint="eastAsia"/>
          <w:rtl/>
        </w:rPr>
        <w:t>ذَرۡنِي</w:t>
      </w:r>
      <w:r w:rsidR="00F56C23" w:rsidRPr="009639C3">
        <w:rPr>
          <w:rStyle w:val="Char4"/>
          <w:rtl/>
        </w:rPr>
        <w:t xml:space="preserve"> وَمَنۡ خَلَقۡتُ وَحِيدٗا ١١</w:t>
      </w:r>
      <w:r w:rsidR="00F56C23">
        <w:rPr>
          <w:rFonts w:cs="Traditional Arabic" w:hint="cs"/>
          <w:rtl/>
        </w:rPr>
        <w:t>﴾</w:t>
      </w:r>
      <w:r>
        <w:rPr>
          <w:rFonts w:hint="cs"/>
          <w:rtl/>
        </w:rPr>
        <w:t xml:space="preserve"> </w:t>
      </w:r>
      <w:r w:rsidR="00F56C23" w:rsidRPr="00F56C23">
        <w:rPr>
          <w:rStyle w:val="4-Char0"/>
          <w:rFonts w:hint="cs"/>
          <w:rtl/>
        </w:rPr>
        <w:t>[</w:t>
      </w:r>
      <w:r w:rsidRPr="00F56C23">
        <w:rPr>
          <w:rStyle w:val="4-Char0"/>
          <w:rFonts w:hint="cs"/>
          <w:rtl/>
        </w:rPr>
        <w:t>المدثر: 11</w:t>
      </w:r>
      <w:r w:rsidR="00F56C23" w:rsidRPr="00F56C23">
        <w:rPr>
          <w:rStyle w:val="4-Char0"/>
          <w:rFonts w:hint="cs"/>
          <w:rtl/>
        </w:rPr>
        <w:t>]</w:t>
      </w:r>
      <w:r w:rsidRPr="00081E0D">
        <w:rPr>
          <w:rFonts w:ascii="Lotus Linotype" w:hAnsi="Lotus Linotype" w:hint="cs"/>
          <w:color w:val="000000"/>
          <w:rtl/>
        </w:rPr>
        <w:t>.</w:t>
      </w:r>
      <w:r>
        <w:rPr>
          <w:rFonts w:hint="cs"/>
          <w:sz w:val="32"/>
          <w:szCs w:val="32"/>
          <w:rtl/>
        </w:rPr>
        <w:t xml:space="preserve"> </w:t>
      </w:r>
      <w:r w:rsidRPr="00EC6E7D">
        <w:rPr>
          <w:rFonts w:hint="cs"/>
          <w:rtl/>
        </w:rPr>
        <w:t xml:space="preserve">«مرا با </w:t>
      </w:r>
      <w:r w:rsidR="009768AE">
        <w:rPr>
          <w:rFonts w:hint="cs"/>
          <w:rtl/>
        </w:rPr>
        <w:t>ک</w:t>
      </w:r>
      <w:r w:rsidRPr="00EC6E7D">
        <w:rPr>
          <w:rFonts w:hint="cs"/>
          <w:rtl/>
        </w:rPr>
        <w:t>س</w:t>
      </w:r>
      <w:r w:rsidR="009768AE">
        <w:rPr>
          <w:rFonts w:hint="cs"/>
          <w:rtl/>
        </w:rPr>
        <w:t>ی</w:t>
      </w:r>
      <w:r w:rsidRPr="00EC6E7D">
        <w:rPr>
          <w:rFonts w:hint="cs"/>
          <w:rtl/>
        </w:rPr>
        <w:t xml:space="preserve"> </w:t>
      </w:r>
      <w:r w:rsidR="009768AE">
        <w:rPr>
          <w:rFonts w:hint="cs"/>
          <w:rtl/>
        </w:rPr>
        <w:t>ک</w:t>
      </w:r>
      <w:r w:rsidRPr="00EC6E7D">
        <w:rPr>
          <w:rFonts w:hint="cs"/>
          <w:rtl/>
        </w:rPr>
        <w:t>ه او را به تنهائ</w:t>
      </w:r>
      <w:r w:rsidR="009768AE">
        <w:rPr>
          <w:rFonts w:hint="cs"/>
          <w:rtl/>
        </w:rPr>
        <w:t>ی</w:t>
      </w:r>
      <w:r w:rsidRPr="00EC6E7D">
        <w:rPr>
          <w:rFonts w:hint="cs"/>
          <w:rtl/>
        </w:rPr>
        <w:t xml:space="preserve"> آفر</w:t>
      </w:r>
      <w:r w:rsidR="009768AE">
        <w:rPr>
          <w:rFonts w:hint="cs"/>
          <w:rtl/>
        </w:rPr>
        <w:t>ی</w:t>
      </w:r>
      <w:r w:rsidRPr="00EC6E7D">
        <w:rPr>
          <w:rFonts w:hint="cs"/>
          <w:rtl/>
        </w:rPr>
        <w:t>ده‌ام واگذار».</w:t>
      </w:r>
    </w:p>
    <w:p w:rsidR="006167B8" w:rsidRDefault="006167B8" w:rsidP="00F56C23">
      <w:pPr>
        <w:pStyle w:val="1-"/>
        <w:rPr>
          <w:rtl/>
        </w:rPr>
      </w:pPr>
      <w:r>
        <w:rPr>
          <w:rFonts w:hint="cs"/>
          <w:rtl/>
        </w:rPr>
        <w:t>علاوه بر این نام بعضی از صحابه عمرو بوده است در حالی که عمرو بن عبدودّ مشرک بوده، و نام اصلی ابوجهل نیز عمرو بن هشام بوده است.</w:t>
      </w:r>
    </w:p>
    <w:p w:rsidR="006167B8" w:rsidRDefault="006167B8" w:rsidP="00F56C23">
      <w:pPr>
        <w:pStyle w:val="1-"/>
        <w:rPr>
          <w:rtl/>
        </w:rPr>
      </w:pPr>
      <w:r>
        <w:rPr>
          <w:rFonts w:hint="cs"/>
          <w:rtl/>
        </w:rPr>
        <w:t>خالد بن سعید بن عاص از سابقان نخستین بوده و خالد بن سفیان هذلی از مشرکان بوده است.</w:t>
      </w:r>
    </w:p>
    <w:p w:rsidR="006167B8" w:rsidRDefault="006167B8" w:rsidP="00F56C23">
      <w:pPr>
        <w:pStyle w:val="1-"/>
        <w:rPr>
          <w:rtl/>
        </w:rPr>
      </w:pPr>
      <w:r>
        <w:rPr>
          <w:rFonts w:hint="cs"/>
          <w:rtl/>
        </w:rPr>
        <w:t>نام بعضی از صحابه هشام بوده است، مثل: هشام بن حکیم، در حالی که نام پدر ابوجهل نیز هشام بوده است.</w:t>
      </w:r>
    </w:p>
    <w:p w:rsidR="006167B8" w:rsidRDefault="006167B8" w:rsidP="00F56C23">
      <w:pPr>
        <w:pStyle w:val="1-"/>
        <w:rPr>
          <w:rtl/>
        </w:rPr>
      </w:pPr>
      <w:r>
        <w:rPr>
          <w:rFonts w:hint="cs"/>
          <w:rtl/>
        </w:rPr>
        <w:t>نام بعضی از صحابه عقبه بوده است، مثل: ابومسعود عقبه بن عمرو بدری، و عقبه بن عامر جهنی، در حالی که نام یکی از مشرکان عقبه بن أبی معیط بوده است.</w:t>
      </w:r>
    </w:p>
    <w:p w:rsidR="006167B8" w:rsidRDefault="006167B8" w:rsidP="00F56C23">
      <w:pPr>
        <w:pStyle w:val="1-"/>
        <w:rPr>
          <w:rtl/>
        </w:rPr>
      </w:pPr>
      <w:r>
        <w:rPr>
          <w:rFonts w:hint="cs"/>
          <w:rtl/>
        </w:rPr>
        <w:t>نام بعضی از صحابه علی و عثمان بوده است، در حالی که در بین مشرکان نیز این اسامی وجود داشت، مثل: علی بن أمیه بن خلف که در روز بدر بر کفر و ضلالت کشته شد، عثمان بن طلحه که قبل از مسلمان‌شدن کشته شد، و کفار بسیار دیگری که دارای اسم علی و عثمان بوده‌اند.</w:t>
      </w:r>
    </w:p>
    <w:p w:rsidR="006167B8" w:rsidRPr="0067553E" w:rsidRDefault="006167B8" w:rsidP="00F56C23">
      <w:pPr>
        <w:pStyle w:val="1-"/>
        <w:rPr>
          <w:rtl/>
        </w:rPr>
      </w:pPr>
      <w:r w:rsidRPr="0067553E">
        <w:rPr>
          <w:rFonts w:hint="cs"/>
          <w:rtl/>
        </w:rPr>
        <w:t>بنابراین پیغمبر</w:t>
      </w:r>
      <w:r w:rsidRPr="0067553E">
        <w:rPr>
          <w:rFonts w:ascii="Tahoma" w:hAnsi="Tahoma" w:cs="CTraditional Arabic" w:hint="cs"/>
          <w:color w:val="000000"/>
          <w:spacing w:val="-4"/>
          <w:rtl/>
        </w:rPr>
        <w:t>ص</w:t>
      </w:r>
      <w:r w:rsidRPr="0067553E">
        <w:rPr>
          <w:rFonts w:hint="cs"/>
          <w:rtl/>
        </w:rPr>
        <w:t xml:space="preserve"> و یارانش از هیچ اسمی تنها به این علت که نام یکی از کفار است، کراهت نداشته‌اند. و حتی به فرض کافربودن [منافق بودن] مسلمانانی که این اسامی را داشته‌اند، باز هم کراهت از این نامها وجهی ندارد، زیرا بدیهی است که پیغمبر</w:t>
      </w:r>
      <w:r w:rsidRPr="0067553E">
        <w:rPr>
          <w:rFonts w:ascii="Tahoma" w:hAnsi="Tahoma" w:cs="CTraditional Arabic" w:hint="cs"/>
          <w:color w:val="000000"/>
          <w:spacing w:val="-4"/>
          <w:rtl/>
        </w:rPr>
        <w:t>ص</w:t>
      </w:r>
      <w:r w:rsidR="000433D3">
        <w:rPr>
          <w:rFonts w:hint="cs"/>
          <w:rtl/>
        </w:rPr>
        <w:t xml:space="preserve"> آن‌ها </w:t>
      </w:r>
      <w:r w:rsidRPr="0067553E">
        <w:rPr>
          <w:rFonts w:hint="cs"/>
          <w:rtl/>
        </w:rPr>
        <w:t>را با همین اسامی صدا می‌زده است و مردم نیز همین گونه بوده‌اند.</w:t>
      </w:r>
    </w:p>
    <w:p w:rsidR="006167B8" w:rsidRPr="0067553E" w:rsidRDefault="006167B8" w:rsidP="00F56C23">
      <w:pPr>
        <w:pStyle w:val="1-"/>
        <w:rPr>
          <w:rtl/>
        </w:rPr>
      </w:pPr>
      <w:r w:rsidRPr="0067553E">
        <w:rPr>
          <w:rFonts w:hint="cs"/>
          <w:rtl/>
        </w:rPr>
        <w:t>و بسیاری از روافض گمان می</w:t>
      </w:r>
      <w:r w:rsidRPr="0067553E">
        <w:rPr>
          <w:rFonts w:hint="eastAsia"/>
          <w:rtl/>
        </w:rPr>
        <w:t>‌</w:t>
      </w:r>
      <w:r w:rsidRPr="0067553E">
        <w:rPr>
          <w:rFonts w:hint="cs"/>
          <w:rtl/>
        </w:rPr>
        <w:t>کنند که آن خلفاء منافق بوده‌اند</w:t>
      </w:r>
      <w:r>
        <w:rPr>
          <w:rFonts w:hint="cs"/>
          <w:rtl/>
        </w:rPr>
        <w:t>،</w:t>
      </w:r>
      <w:r w:rsidRPr="0067553E">
        <w:rPr>
          <w:rFonts w:hint="cs"/>
          <w:rtl/>
        </w:rPr>
        <w:t xml:space="preserve"> و پیغمبر</w:t>
      </w:r>
      <w:r w:rsidRPr="0067553E">
        <w:rPr>
          <w:rFonts w:ascii="Tahoma" w:hAnsi="Tahoma" w:cs="CTraditional Arabic" w:hint="cs"/>
          <w:color w:val="000000"/>
          <w:spacing w:val="-4"/>
          <w:rtl/>
        </w:rPr>
        <w:t>ص</w:t>
      </w:r>
      <w:r w:rsidRPr="0067553E">
        <w:rPr>
          <w:rFonts w:hint="cs"/>
          <w:rtl/>
        </w:rPr>
        <w:t xml:space="preserve"> نیز می‌دانست، ولی این نیز دلیل مناسبی نیست زیرا به فرض صحت این گمان نیز باید گفت: آیا پیغمبر</w:t>
      </w:r>
      <w:r w:rsidR="000433D3">
        <w:rPr>
          <w:rFonts w:hint="cs"/>
          <w:rtl/>
        </w:rPr>
        <w:t xml:space="preserve"> آن‌ها </w:t>
      </w:r>
      <w:r w:rsidRPr="0067553E">
        <w:rPr>
          <w:rFonts w:hint="cs"/>
          <w:rtl/>
        </w:rPr>
        <w:t>را با این اسامی صدا می‌زد یا نه؟</w:t>
      </w:r>
    </w:p>
    <w:p w:rsidR="006167B8" w:rsidRDefault="006167B8" w:rsidP="00F56C23">
      <w:pPr>
        <w:pStyle w:val="1-"/>
        <w:rPr>
          <w:rtl/>
        </w:rPr>
      </w:pPr>
      <w:r>
        <w:rPr>
          <w:rFonts w:hint="cs"/>
          <w:rtl/>
        </w:rPr>
        <w:lastRenderedPageBreak/>
        <w:t>علی بن ابی‌طالب</w:t>
      </w:r>
      <w:r w:rsidR="00F56C23">
        <w:rPr>
          <w:rFonts w:cs="CTraditional Arabic" w:hint="cs"/>
          <w:rtl/>
        </w:rPr>
        <w:t>س</w:t>
      </w:r>
      <w:r>
        <w:rPr>
          <w:rFonts w:hint="cs"/>
          <w:rtl/>
        </w:rPr>
        <w:t xml:space="preserve"> نیز فرزندانش را با همین اسامی نامگذاری کرده است، بنابراین ثابت می‌شود که از دیدگاه اسلام گذاشتن این اسامی بر فرزندان </w:t>
      </w:r>
      <w:r>
        <w:rPr>
          <w:rFonts w:cs="Times New Roman" w:hint="cs"/>
          <w:rtl/>
        </w:rPr>
        <w:t>–</w:t>
      </w:r>
      <w:r>
        <w:rPr>
          <w:rFonts w:hint="cs"/>
          <w:rtl/>
        </w:rPr>
        <w:t xml:space="preserve"> چه آن خلفاء کافر بوده باشند و چه مسلمان </w:t>
      </w:r>
      <w:r>
        <w:rPr>
          <w:rFonts w:cs="Times New Roman" w:hint="cs"/>
          <w:rtl/>
        </w:rPr>
        <w:t>–</w:t>
      </w:r>
      <w:r>
        <w:rPr>
          <w:rFonts w:hint="cs"/>
          <w:rtl/>
        </w:rPr>
        <w:t xml:space="preserve"> جایز است، و</w:t>
      </w:r>
      <w:r w:rsidR="00E03676">
        <w:rPr>
          <w:rFonts w:hint="cs"/>
          <w:rtl/>
        </w:rPr>
        <w:t xml:space="preserve"> هرکس </w:t>
      </w:r>
      <w:r>
        <w:rPr>
          <w:rFonts w:hint="cs"/>
          <w:rtl/>
        </w:rPr>
        <w:t>از صدا زدن افراد با این اسامی کراهت داشته باشد، باید شدیدترین مخالف دین اسلام باشد.</w:t>
      </w:r>
    </w:p>
    <w:p w:rsidR="006167B8" w:rsidRDefault="006167B8" w:rsidP="00F56C23">
      <w:pPr>
        <w:pStyle w:val="1-"/>
        <w:rPr>
          <w:rtl/>
        </w:rPr>
      </w:pPr>
      <w:r>
        <w:rPr>
          <w:rFonts w:hint="cs"/>
          <w:rtl/>
        </w:rPr>
        <w:t>باید به این نکته نیز اشاره کرد که چنانچه نام شخصی علی یا جعفر یا حسن یا حسین و یا از این قبیل باشد، روافض با وی معامله می‌کنند، و او را اکرام می‌نمایند، و این واقعاً جای تعجب دارد.</w:t>
      </w:r>
    </w:p>
    <w:p w:rsidR="006167B8" w:rsidRDefault="006167B8" w:rsidP="00F56C23">
      <w:pPr>
        <w:pStyle w:val="1-"/>
        <w:rPr>
          <w:rtl/>
        </w:rPr>
      </w:pPr>
      <w:r w:rsidRPr="0087609D">
        <w:rPr>
          <w:rFonts w:hint="cs"/>
          <w:rtl/>
        </w:rPr>
        <w:t>از حماقت‌های دیگرشان این</w:t>
      </w:r>
      <w:r w:rsidR="00F56C23">
        <w:rPr>
          <w:rFonts w:hint="eastAsia"/>
          <w:rtl/>
        </w:rPr>
        <w:t>‌</w:t>
      </w:r>
      <w:r w:rsidRPr="0087609D">
        <w:rPr>
          <w:rFonts w:hint="cs"/>
          <w:rtl/>
        </w:rPr>
        <w:t>که: روافض چندین جایگاه را برای انتظار امام مهدی مشخص نموده‌اند، مثل سرداب سامرا که تصور می‌کنند امام در آنجا ناپدید شده است،</w:t>
      </w:r>
      <w:r>
        <w:rPr>
          <w:rFonts w:hint="cs"/>
          <w:rtl/>
        </w:rPr>
        <w:t xml:space="preserve"> و مکان‌های دیگر</w:t>
      </w:r>
      <w:r w:rsidRPr="0087609D">
        <w:rPr>
          <w:rFonts w:hint="cs"/>
          <w:rtl/>
        </w:rPr>
        <w:t>. و جالب‌تر</w:t>
      </w:r>
      <w:r w:rsidR="00BF136F">
        <w:rPr>
          <w:rFonts w:hint="cs"/>
          <w:rtl/>
        </w:rPr>
        <w:t xml:space="preserve"> این‌که </w:t>
      </w:r>
      <w:r w:rsidRPr="0087609D">
        <w:rPr>
          <w:rFonts w:hint="cs"/>
          <w:rtl/>
        </w:rPr>
        <w:t xml:space="preserve">همیشه یک چهارپا </w:t>
      </w:r>
      <w:r w:rsidRPr="0087609D">
        <w:rPr>
          <w:rFonts w:cs="Times New Roman" w:hint="cs"/>
          <w:rtl/>
        </w:rPr>
        <w:t>–</w:t>
      </w:r>
      <w:r w:rsidRPr="0087609D">
        <w:rPr>
          <w:rFonts w:hint="cs"/>
          <w:rtl/>
        </w:rPr>
        <w:t xml:space="preserve"> مثل قاطر، اسب و غیره </w:t>
      </w:r>
      <w:r w:rsidRPr="0087609D">
        <w:rPr>
          <w:rFonts w:cs="Times New Roman" w:hint="cs"/>
          <w:rtl/>
        </w:rPr>
        <w:t>–</w:t>
      </w:r>
      <w:r w:rsidRPr="0087609D">
        <w:rPr>
          <w:rFonts w:hint="cs"/>
          <w:rtl/>
        </w:rPr>
        <w:t xml:space="preserve"> در آنجا نگاه می‌دارند که هر وقت امام خروج نمود، بر آن سوار شود، و صبح و شام، و یا اوقات دیگر شخصی را در آنجا مأمور صداکردن امام می‌نمایند که مرتب می‌گوید: ای مولای ما! خارج شو. و در آنجا اسلحه به دست و</w:t>
      </w:r>
      <w:r>
        <w:rPr>
          <w:rFonts w:hint="cs"/>
          <w:rtl/>
        </w:rPr>
        <w:t xml:space="preserve"> آماده هستند، در حالی که کسی در آنجا نیست که با او بجنگند. بعضی از</w:t>
      </w:r>
      <w:r w:rsidR="000433D3">
        <w:rPr>
          <w:rFonts w:hint="cs"/>
          <w:rtl/>
        </w:rPr>
        <w:t xml:space="preserve"> آن‌ها </w:t>
      </w:r>
      <w:r>
        <w:rPr>
          <w:rFonts w:hint="cs"/>
          <w:rtl/>
        </w:rPr>
        <w:t>نیز هیچ وقت نماز نمی‌خوانند از ترس</w:t>
      </w:r>
      <w:r w:rsidR="00BF136F">
        <w:rPr>
          <w:rFonts w:hint="cs"/>
          <w:rtl/>
        </w:rPr>
        <w:t xml:space="preserve"> این‌که </w:t>
      </w:r>
      <w:r>
        <w:rPr>
          <w:rFonts w:hint="cs"/>
          <w:rtl/>
        </w:rPr>
        <w:t>مبادا امام خروج نماید، و</w:t>
      </w:r>
      <w:r w:rsidR="000433D3">
        <w:rPr>
          <w:rFonts w:hint="cs"/>
          <w:rtl/>
        </w:rPr>
        <w:t xml:space="preserve"> آن‌ها </w:t>
      </w:r>
      <w:r>
        <w:rPr>
          <w:rFonts w:hint="cs"/>
          <w:rtl/>
        </w:rPr>
        <w:t>درحال نماز باشند و از خدمت او باز مانند. و حتی از مکان‌های دورتری مثل مدینه نیز در ده روز آخر ماه رمضان و اوقات دیگر به طرف مشرق می‌ایستند و با صدای بلند ندا سرمی‌دهند و خروج امام را از وی می‌خواهند.</w:t>
      </w:r>
    </w:p>
    <w:p w:rsidR="006167B8" w:rsidRDefault="006167B8" w:rsidP="00F56C23">
      <w:pPr>
        <w:pStyle w:val="1-"/>
        <w:rPr>
          <w:sz w:val="32"/>
          <w:szCs w:val="32"/>
          <w:rtl/>
        </w:rPr>
      </w:pPr>
      <w:r>
        <w:rPr>
          <w:rFonts w:hint="cs"/>
          <w:rtl/>
        </w:rPr>
        <w:t>بدیهی است که حتی اگر امام وجود هم می‌داشت. چنانچه از جانب خدا مأمور می‌گردید که خروج نماید، خروج می‌کرد، چه روافض او را صدا بزنند و چه صدا نزنند، و چنانچه خداوند اجازه خروج را به او ندهد، امام نیز نمی‌تواند ندای</w:t>
      </w:r>
      <w:r w:rsidR="000433D3">
        <w:rPr>
          <w:rFonts w:hint="cs"/>
          <w:rtl/>
        </w:rPr>
        <w:t xml:space="preserve"> آن‌ها </w:t>
      </w:r>
      <w:r>
        <w:rPr>
          <w:rFonts w:hint="cs"/>
          <w:rtl/>
        </w:rPr>
        <w:t>را برآورده سازد. و اگر خارج شود، خداوند او را مورد تأیید خود قرار داده و مرکب در اختیار او قرار می‌دهد و یاران و حامیانی برایش مهیا می‌سازد، و بنابراین نیازی نیست که چند نفر که در دنیا تلاش و کوشش بیهوده می‌کنند و تصور می‌کنند بهترین کارها را انجام می‌دهند، همیشه در آن مکان منتظر امام بمانند. خداوند کسانی که افرادی را می‌خوانند که دعایشان برآورده نمی‌سازند، مورد عیب‌جویی قرار داده و می‌فرماید:</w:t>
      </w:r>
      <w:r w:rsidR="00F56C23">
        <w:rPr>
          <w:rFonts w:hint="cs"/>
          <w:rtl/>
        </w:rPr>
        <w:t xml:space="preserve"> </w:t>
      </w:r>
      <w:r w:rsidR="00F56C23">
        <w:rPr>
          <w:rFonts w:cs="Traditional Arabic" w:hint="cs"/>
          <w:rtl/>
        </w:rPr>
        <w:t>﴿</w:t>
      </w:r>
      <w:r w:rsidR="00F56C23" w:rsidRPr="009639C3">
        <w:rPr>
          <w:rStyle w:val="Char4"/>
          <w:rtl/>
        </w:rPr>
        <w:t xml:space="preserve">ذَٰلِكُمُ </w:t>
      </w:r>
      <w:r w:rsidR="00F56C23" w:rsidRPr="009639C3">
        <w:rPr>
          <w:rStyle w:val="Char4"/>
          <w:rFonts w:hint="cs"/>
          <w:rtl/>
        </w:rPr>
        <w:t>ٱ</w:t>
      </w:r>
      <w:r w:rsidR="00F56C23" w:rsidRPr="009639C3">
        <w:rPr>
          <w:rStyle w:val="Char4"/>
          <w:rFonts w:hint="eastAsia"/>
          <w:rtl/>
        </w:rPr>
        <w:t>للَّهُ</w:t>
      </w:r>
      <w:r w:rsidR="00F56C23" w:rsidRPr="009639C3">
        <w:rPr>
          <w:rStyle w:val="Char4"/>
          <w:rtl/>
        </w:rPr>
        <w:t xml:space="preserve"> رَبُّكُمۡ لَهُ </w:t>
      </w:r>
      <w:r w:rsidR="00F56C23" w:rsidRPr="009639C3">
        <w:rPr>
          <w:rStyle w:val="Char4"/>
          <w:rFonts w:hint="cs"/>
          <w:rtl/>
        </w:rPr>
        <w:t>ٱ</w:t>
      </w:r>
      <w:r w:rsidR="00F56C23" w:rsidRPr="009639C3">
        <w:rPr>
          <w:rStyle w:val="Char4"/>
          <w:rFonts w:hint="eastAsia"/>
          <w:rtl/>
        </w:rPr>
        <w:t>لۡمُلۡكُۚ</w:t>
      </w:r>
      <w:r w:rsidR="00F56C23" w:rsidRPr="009639C3">
        <w:rPr>
          <w:rStyle w:val="Char4"/>
          <w:rtl/>
        </w:rPr>
        <w:t xml:space="preserve"> وَ</w:t>
      </w:r>
      <w:r w:rsidR="00F56C23" w:rsidRPr="009639C3">
        <w:rPr>
          <w:rStyle w:val="Char4"/>
          <w:rFonts w:hint="cs"/>
          <w:rtl/>
        </w:rPr>
        <w:t>ٱ</w:t>
      </w:r>
      <w:r w:rsidR="00F56C23" w:rsidRPr="009639C3">
        <w:rPr>
          <w:rStyle w:val="Char4"/>
          <w:rFonts w:hint="eastAsia"/>
          <w:rtl/>
        </w:rPr>
        <w:t>لَّذِينَ</w:t>
      </w:r>
      <w:r w:rsidR="00F56C23" w:rsidRPr="009639C3">
        <w:rPr>
          <w:rStyle w:val="Char4"/>
          <w:rtl/>
        </w:rPr>
        <w:t xml:space="preserve"> تَدۡعُونَ مِن دُونِهِ</w:t>
      </w:r>
      <w:r w:rsidR="00F56C23" w:rsidRPr="009639C3">
        <w:rPr>
          <w:rStyle w:val="Char4"/>
          <w:rFonts w:hint="cs"/>
          <w:rtl/>
        </w:rPr>
        <w:t>ۦ</w:t>
      </w:r>
      <w:r w:rsidR="00F56C23" w:rsidRPr="009639C3">
        <w:rPr>
          <w:rStyle w:val="Char4"/>
          <w:rtl/>
        </w:rPr>
        <w:t xml:space="preserve"> مَا يَمۡلِكُونَ مِن قِطۡمِيرٍ ١٣</w:t>
      </w:r>
      <w:r w:rsidR="00F56C23" w:rsidRPr="009639C3">
        <w:rPr>
          <w:rStyle w:val="Char4"/>
          <w:rFonts w:hint="cs"/>
          <w:rtl/>
        </w:rPr>
        <w:t xml:space="preserve"> </w:t>
      </w:r>
      <w:r w:rsidR="00F56C23" w:rsidRPr="009639C3">
        <w:rPr>
          <w:rStyle w:val="Char4"/>
          <w:rFonts w:hint="eastAsia"/>
          <w:rtl/>
        </w:rPr>
        <w:lastRenderedPageBreak/>
        <w:t>إِن</w:t>
      </w:r>
      <w:r w:rsidR="00F56C23" w:rsidRPr="009639C3">
        <w:rPr>
          <w:rStyle w:val="Char4"/>
          <w:rtl/>
        </w:rPr>
        <w:t xml:space="preserve"> تَدۡعُوهُمۡ لَا يَسۡمَعُواْ دُعَآءَكُمۡ وَلَوۡ سَمِعُواْ مَا </w:t>
      </w:r>
      <w:r w:rsidR="00F56C23" w:rsidRPr="009639C3">
        <w:rPr>
          <w:rStyle w:val="Char4"/>
          <w:rFonts w:hint="cs"/>
          <w:rtl/>
        </w:rPr>
        <w:t>ٱ</w:t>
      </w:r>
      <w:r w:rsidR="00F56C23" w:rsidRPr="009639C3">
        <w:rPr>
          <w:rStyle w:val="Char4"/>
          <w:rFonts w:hint="eastAsia"/>
          <w:rtl/>
        </w:rPr>
        <w:t>سۡتَجَابُواْ</w:t>
      </w:r>
      <w:r w:rsidR="00F56C23" w:rsidRPr="009639C3">
        <w:rPr>
          <w:rStyle w:val="Char4"/>
          <w:rtl/>
        </w:rPr>
        <w:t xml:space="preserve"> لَكُمۡۖ وَيَوۡمَ </w:t>
      </w:r>
      <w:r w:rsidR="00F56C23" w:rsidRPr="009639C3">
        <w:rPr>
          <w:rStyle w:val="Char4"/>
          <w:rFonts w:hint="cs"/>
          <w:rtl/>
        </w:rPr>
        <w:t>ٱ</w:t>
      </w:r>
      <w:r w:rsidR="00F56C23" w:rsidRPr="009639C3">
        <w:rPr>
          <w:rStyle w:val="Char4"/>
          <w:rFonts w:hint="eastAsia"/>
          <w:rtl/>
        </w:rPr>
        <w:t>لۡقِيَٰمَةِ</w:t>
      </w:r>
      <w:r w:rsidR="00F56C23" w:rsidRPr="009639C3">
        <w:rPr>
          <w:rStyle w:val="Char4"/>
          <w:rtl/>
        </w:rPr>
        <w:t xml:space="preserve"> يَكۡفُرُونَ بِشِرۡكِكُمۡۚ وَلَا يُنَبِّئُكَ مِثۡلُ خَبِيرٖ ١٤</w:t>
      </w:r>
      <w:r w:rsidR="00F56C23">
        <w:rPr>
          <w:rFonts w:cs="Traditional Arabic" w:hint="cs"/>
          <w:rtl/>
        </w:rPr>
        <w:t>﴾</w:t>
      </w:r>
      <w:r>
        <w:rPr>
          <w:rFonts w:hint="cs"/>
          <w:rtl/>
        </w:rPr>
        <w:t xml:space="preserve"> </w:t>
      </w:r>
      <w:r w:rsidR="00F56C23" w:rsidRPr="00F56C23">
        <w:rPr>
          <w:rStyle w:val="4-Char0"/>
          <w:rFonts w:hint="cs"/>
          <w:rtl/>
        </w:rPr>
        <w:t>[</w:t>
      </w:r>
      <w:r w:rsidRPr="00F56C23">
        <w:rPr>
          <w:rStyle w:val="4-Char0"/>
          <w:rFonts w:hint="cs"/>
          <w:rtl/>
        </w:rPr>
        <w:t>فاطر: 13-14</w:t>
      </w:r>
      <w:r w:rsidR="00F56C23" w:rsidRPr="00F56C23">
        <w:rPr>
          <w:rStyle w:val="4-Char0"/>
          <w:rFonts w:hint="cs"/>
          <w:rtl/>
        </w:rPr>
        <w:t>]</w:t>
      </w:r>
      <w:r w:rsidRPr="00410602">
        <w:rPr>
          <w:rFonts w:ascii="Lotus Linotype" w:hAnsi="Lotus Linotype" w:hint="cs"/>
          <w:color w:val="000000"/>
          <w:rtl/>
        </w:rPr>
        <w:t>.</w:t>
      </w:r>
    </w:p>
    <w:p w:rsidR="006167B8" w:rsidRPr="00410602" w:rsidRDefault="006167B8" w:rsidP="00F56C23">
      <w:pPr>
        <w:pStyle w:val="1-"/>
        <w:rPr>
          <w:rFonts w:ascii="Times New Roman" w:hAnsi="Times New Roman"/>
          <w:rtl/>
        </w:rPr>
      </w:pPr>
      <w:r w:rsidRPr="00410602">
        <w:rPr>
          <w:rFonts w:ascii="Times New Roman" w:hAnsi="Times New Roman" w:hint="cs"/>
          <w:rtl/>
        </w:rPr>
        <w:t>«</w:t>
      </w:r>
      <w:r w:rsidRPr="00410602">
        <w:rPr>
          <w:rtl/>
        </w:rPr>
        <w:t>او شب را در روز داخل مى‏</w:t>
      </w:r>
      <w:r w:rsidR="009768AE">
        <w:rPr>
          <w:rtl/>
        </w:rPr>
        <w:t>ک</w:t>
      </w:r>
      <w:r w:rsidRPr="00410602">
        <w:rPr>
          <w:rtl/>
        </w:rPr>
        <w:t>ند و روز را در شب</w:t>
      </w:r>
      <w:r w:rsidR="000A6EAE">
        <w:rPr>
          <w:rtl/>
        </w:rPr>
        <w:t>؛</w:t>
      </w:r>
      <w:r w:rsidRPr="00410602">
        <w:rPr>
          <w:rtl/>
        </w:rPr>
        <w:t xml:space="preserve"> و خورش</w:t>
      </w:r>
      <w:r w:rsidR="009768AE">
        <w:rPr>
          <w:rtl/>
        </w:rPr>
        <w:t>ی</w:t>
      </w:r>
      <w:r w:rsidRPr="00410602">
        <w:rPr>
          <w:rtl/>
        </w:rPr>
        <w:t xml:space="preserve">د و ماه را مسخر (شما) </w:t>
      </w:r>
      <w:r w:rsidR="009768AE">
        <w:rPr>
          <w:rtl/>
        </w:rPr>
        <w:t>ک</w:t>
      </w:r>
      <w:r w:rsidRPr="00410602">
        <w:rPr>
          <w:rtl/>
        </w:rPr>
        <w:t>رده،</w:t>
      </w:r>
      <w:r w:rsidR="002418EC">
        <w:rPr>
          <w:rtl/>
        </w:rPr>
        <w:t xml:space="preserve"> هریک </w:t>
      </w:r>
      <w:r w:rsidRPr="00410602">
        <w:rPr>
          <w:rtl/>
        </w:rPr>
        <w:t>تا سرآمد مع</w:t>
      </w:r>
      <w:r w:rsidR="009768AE">
        <w:rPr>
          <w:rtl/>
        </w:rPr>
        <w:t>ی</w:t>
      </w:r>
      <w:r w:rsidRPr="00410602">
        <w:rPr>
          <w:rtl/>
        </w:rPr>
        <w:t>نى به حر</w:t>
      </w:r>
      <w:r w:rsidR="009768AE">
        <w:rPr>
          <w:rtl/>
        </w:rPr>
        <w:t>ک</w:t>
      </w:r>
      <w:r w:rsidRPr="00410602">
        <w:rPr>
          <w:rtl/>
        </w:rPr>
        <w:t>ت خود ادامه مى‏دهد</w:t>
      </w:r>
      <w:r w:rsidR="000A6EAE">
        <w:rPr>
          <w:rtl/>
        </w:rPr>
        <w:t>؛</w:t>
      </w:r>
      <w:r w:rsidRPr="00410602">
        <w:rPr>
          <w:rtl/>
        </w:rPr>
        <w:t xml:space="preserve"> ا</w:t>
      </w:r>
      <w:r w:rsidR="009768AE">
        <w:rPr>
          <w:rtl/>
        </w:rPr>
        <w:t>ی</w:t>
      </w:r>
      <w:r w:rsidRPr="00410602">
        <w:rPr>
          <w:rtl/>
        </w:rPr>
        <w:t>ن است خداوند، پروردگار شما</w:t>
      </w:r>
      <w:r w:rsidR="000A6EAE">
        <w:rPr>
          <w:rtl/>
        </w:rPr>
        <w:t>؛</w:t>
      </w:r>
      <w:r w:rsidRPr="00410602">
        <w:rPr>
          <w:rtl/>
        </w:rPr>
        <w:t xml:space="preserve"> حا</w:t>
      </w:r>
      <w:r w:rsidR="009768AE">
        <w:rPr>
          <w:rtl/>
        </w:rPr>
        <w:t>ک</w:t>
      </w:r>
      <w:r w:rsidRPr="00410602">
        <w:rPr>
          <w:rtl/>
        </w:rPr>
        <w:t>م</w:t>
      </w:r>
      <w:r w:rsidR="009768AE">
        <w:rPr>
          <w:rtl/>
        </w:rPr>
        <w:t>ی</w:t>
      </w:r>
      <w:r w:rsidRPr="00410602">
        <w:rPr>
          <w:rtl/>
        </w:rPr>
        <w:t xml:space="preserve">ت (در سراسر عالم) از آن اوست: و </w:t>
      </w:r>
      <w:r w:rsidR="009768AE">
        <w:rPr>
          <w:rtl/>
        </w:rPr>
        <w:t>ک</w:t>
      </w:r>
      <w:r w:rsidRPr="00410602">
        <w:rPr>
          <w:rtl/>
        </w:rPr>
        <w:t xml:space="preserve">سانى را </w:t>
      </w:r>
      <w:r w:rsidR="009768AE">
        <w:rPr>
          <w:rtl/>
        </w:rPr>
        <w:t>ک</w:t>
      </w:r>
      <w:r w:rsidRPr="00410602">
        <w:rPr>
          <w:rtl/>
        </w:rPr>
        <w:t>ه جز او مى‏خوان</w:t>
      </w:r>
      <w:r w:rsidR="009768AE">
        <w:rPr>
          <w:rtl/>
        </w:rPr>
        <w:t>ی</w:t>
      </w:r>
      <w:r w:rsidRPr="00410602">
        <w:rPr>
          <w:rtl/>
        </w:rPr>
        <w:t>د (و مى‏پرست</w:t>
      </w:r>
      <w:r w:rsidR="009768AE">
        <w:rPr>
          <w:rtl/>
        </w:rPr>
        <w:t>ی</w:t>
      </w:r>
      <w:r w:rsidRPr="00410602">
        <w:rPr>
          <w:rtl/>
        </w:rPr>
        <w:t>د) حتى به اندازه پوست ناز</w:t>
      </w:r>
      <w:r w:rsidR="009768AE">
        <w:rPr>
          <w:rtl/>
        </w:rPr>
        <w:t>ک</w:t>
      </w:r>
      <w:r w:rsidRPr="00410602">
        <w:rPr>
          <w:rtl/>
        </w:rPr>
        <w:t xml:space="preserve"> هسته خرما مال</w:t>
      </w:r>
      <w:r w:rsidR="009768AE">
        <w:rPr>
          <w:rtl/>
        </w:rPr>
        <w:t>ک</w:t>
      </w:r>
      <w:r w:rsidRPr="00410602">
        <w:rPr>
          <w:rtl/>
        </w:rPr>
        <w:t xml:space="preserve"> ن</w:t>
      </w:r>
      <w:r w:rsidR="009768AE">
        <w:rPr>
          <w:rtl/>
        </w:rPr>
        <w:t>ی</w:t>
      </w:r>
      <w:r w:rsidRPr="00410602">
        <w:rPr>
          <w:rtl/>
        </w:rPr>
        <w:t>ستند</w:t>
      </w:r>
      <w:r w:rsidRPr="00410602">
        <w:rPr>
          <w:rFonts w:ascii="Times New Roman" w:hAnsi="Times New Roman" w:hint="cs"/>
          <w:rtl/>
        </w:rPr>
        <w:t>.</w:t>
      </w:r>
      <w:r w:rsidRPr="00410602">
        <w:rPr>
          <w:rtl/>
        </w:rPr>
        <w:t xml:space="preserve"> اگر</w:t>
      </w:r>
      <w:r w:rsidR="000433D3">
        <w:rPr>
          <w:rtl/>
        </w:rPr>
        <w:t xml:space="preserve"> آن‌ها </w:t>
      </w:r>
      <w:r w:rsidRPr="00410602">
        <w:rPr>
          <w:rtl/>
        </w:rPr>
        <w:t>را بخوان</w:t>
      </w:r>
      <w:r w:rsidR="009768AE">
        <w:rPr>
          <w:rtl/>
        </w:rPr>
        <w:t>ی</w:t>
      </w:r>
      <w:r w:rsidRPr="00410602">
        <w:rPr>
          <w:rtl/>
        </w:rPr>
        <w:t>د صداى شما را نمى‏شنوند، و اگر بشنوند به شما پاسخ نمى‏گو</w:t>
      </w:r>
      <w:r w:rsidR="009768AE">
        <w:rPr>
          <w:rtl/>
        </w:rPr>
        <w:t>ی</w:t>
      </w:r>
      <w:r w:rsidRPr="00410602">
        <w:rPr>
          <w:rtl/>
        </w:rPr>
        <w:t>ند</w:t>
      </w:r>
      <w:r w:rsidR="000A6EAE">
        <w:rPr>
          <w:rtl/>
        </w:rPr>
        <w:t>؛</w:t>
      </w:r>
      <w:r w:rsidRPr="00410602">
        <w:rPr>
          <w:rtl/>
        </w:rPr>
        <w:t xml:space="preserve"> و روز ق</w:t>
      </w:r>
      <w:r w:rsidR="009768AE">
        <w:rPr>
          <w:rtl/>
        </w:rPr>
        <w:t>ی</w:t>
      </w:r>
      <w:r w:rsidRPr="00410602">
        <w:rPr>
          <w:rtl/>
        </w:rPr>
        <w:t>امت، شر</w:t>
      </w:r>
      <w:r w:rsidR="009768AE">
        <w:rPr>
          <w:rtl/>
        </w:rPr>
        <w:t>ک</w:t>
      </w:r>
      <w:r w:rsidRPr="00410602">
        <w:rPr>
          <w:rtl/>
        </w:rPr>
        <w:t xml:space="preserve"> (و پرستش) شما را من</w:t>
      </w:r>
      <w:r w:rsidR="009768AE">
        <w:rPr>
          <w:rtl/>
        </w:rPr>
        <w:t>ک</w:t>
      </w:r>
      <w:r w:rsidRPr="00410602">
        <w:rPr>
          <w:rtl/>
        </w:rPr>
        <w:t>ر مى‏شوند، و ه</w:t>
      </w:r>
      <w:r w:rsidR="009768AE">
        <w:rPr>
          <w:rtl/>
        </w:rPr>
        <w:t>ی</w:t>
      </w:r>
      <w:r w:rsidRPr="00410602">
        <w:rPr>
          <w:rtl/>
        </w:rPr>
        <w:t xml:space="preserve">چ </w:t>
      </w:r>
      <w:r w:rsidR="009768AE">
        <w:rPr>
          <w:rtl/>
        </w:rPr>
        <w:t>ک</w:t>
      </w:r>
      <w:r w:rsidRPr="00410602">
        <w:rPr>
          <w:rtl/>
        </w:rPr>
        <w:t>س مانند (خداوند آگاه و) خب</w:t>
      </w:r>
      <w:r w:rsidR="009768AE">
        <w:rPr>
          <w:rtl/>
        </w:rPr>
        <w:t>ی</w:t>
      </w:r>
      <w:r w:rsidRPr="00410602">
        <w:rPr>
          <w:rtl/>
        </w:rPr>
        <w:t>ر تو را (از حقا</w:t>
      </w:r>
      <w:r w:rsidR="009768AE">
        <w:rPr>
          <w:rtl/>
        </w:rPr>
        <w:t>ی</w:t>
      </w:r>
      <w:r w:rsidRPr="00410602">
        <w:rPr>
          <w:rtl/>
        </w:rPr>
        <w:t>ق) با خبر نمى‏سازد</w:t>
      </w:r>
      <w:r w:rsidRPr="00410602">
        <w:rPr>
          <w:rFonts w:ascii="Times New Roman" w:hAnsi="Times New Roman" w:hint="cs"/>
          <w:rtl/>
        </w:rPr>
        <w:t>».</w:t>
      </w:r>
    </w:p>
    <w:p w:rsidR="006167B8" w:rsidRDefault="006167B8" w:rsidP="00F56C23">
      <w:pPr>
        <w:pStyle w:val="1-"/>
        <w:rPr>
          <w:rtl/>
        </w:rPr>
      </w:pPr>
      <w:r>
        <w:rPr>
          <w:rFonts w:hint="cs"/>
          <w:rtl/>
        </w:rPr>
        <w:t>این سرزنش در حالی است که آن</w:t>
      </w:r>
      <w:r w:rsidR="00F56C23">
        <w:rPr>
          <w:rFonts w:hint="cs"/>
          <w:rtl/>
        </w:rPr>
        <w:t xml:space="preserve"> بت‌ها </w:t>
      </w:r>
      <w:r>
        <w:rPr>
          <w:rFonts w:hint="cs"/>
          <w:rtl/>
        </w:rPr>
        <w:t>وجود و حضور داشته‌اند، و حتی احیاناً شیاطین نیز با دعاکننده آن</w:t>
      </w:r>
      <w:r w:rsidR="00F56C23">
        <w:rPr>
          <w:rFonts w:hint="cs"/>
          <w:rtl/>
        </w:rPr>
        <w:t xml:space="preserve"> بت‌ها </w:t>
      </w:r>
      <w:r>
        <w:rPr>
          <w:rFonts w:hint="cs"/>
          <w:rtl/>
        </w:rPr>
        <w:t>سخن گفته‌اند. پس کسی که شخص معدومی را مورد خطاب قرار دهد حالش از کسی که یک موجود را مورد خطاب قرار می‌دهد بدتر است، حتی اگر آن موجود از جمادات باشد. و کسی که امام منتظری را مورد خطاب قرار دهد که خداوند او را حتی خلق هم ننموده است، گمراهی‌اش از گمراهی بت‌پرستان شدیدتر است. و اگر بگوید: من معتقد هستم که امام وجود دارد، در آن صورت سخنش مثل کلام همین افراد است که می‌گویند: ما معتقدیم که این</w:t>
      </w:r>
      <w:r w:rsidR="00F56C23">
        <w:rPr>
          <w:rFonts w:hint="cs"/>
          <w:rtl/>
        </w:rPr>
        <w:t xml:space="preserve"> بت‌ها </w:t>
      </w:r>
      <w:r>
        <w:rPr>
          <w:rFonts w:hint="cs"/>
          <w:rtl/>
        </w:rPr>
        <w:t>حق شفاعت در نزد خدا را دارند، و همین مسأله باعث شده که بت</w:t>
      </w:r>
      <w:r>
        <w:rPr>
          <w:rFonts w:hint="eastAsia"/>
          <w:rtl/>
        </w:rPr>
        <w:t>‌پرستان، چیزی را بپرستند که نه سودی برایش</w:t>
      </w:r>
      <w:r>
        <w:rPr>
          <w:rFonts w:hint="cs"/>
          <w:rtl/>
        </w:rPr>
        <w:t>ان</w:t>
      </w:r>
      <w:r>
        <w:rPr>
          <w:rFonts w:hint="eastAsia"/>
          <w:rtl/>
        </w:rPr>
        <w:t xml:space="preserve"> دارد و نه زیانی</w:t>
      </w:r>
      <w:r>
        <w:rPr>
          <w:rFonts w:hint="cs"/>
          <w:rtl/>
        </w:rPr>
        <w:t>،</w:t>
      </w:r>
      <w:r>
        <w:rPr>
          <w:rFonts w:hint="eastAsia"/>
          <w:rtl/>
        </w:rPr>
        <w:t xml:space="preserve"> و می‌گویند:</w:t>
      </w:r>
      <w:r w:rsidR="000433D3">
        <w:rPr>
          <w:rFonts w:hint="eastAsia"/>
          <w:rtl/>
        </w:rPr>
        <w:t xml:space="preserve"> این‌ها </w:t>
      </w:r>
      <w:r>
        <w:rPr>
          <w:rFonts w:hint="eastAsia"/>
          <w:rtl/>
        </w:rPr>
        <w:t>شفیعان ما در نزد خدا هستند.</w:t>
      </w:r>
    </w:p>
    <w:p w:rsidR="006167B8" w:rsidRPr="00410602" w:rsidRDefault="006167B8" w:rsidP="00F56C23">
      <w:pPr>
        <w:pStyle w:val="1-"/>
        <w:rPr>
          <w:rtl/>
        </w:rPr>
      </w:pPr>
      <w:r>
        <w:rPr>
          <w:rFonts w:hint="cs"/>
          <w:rtl/>
        </w:rPr>
        <w:t>مقصود</w:t>
      </w:r>
      <w:r w:rsidR="00BF136F">
        <w:rPr>
          <w:rFonts w:hint="cs"/>
          <w:rtl/>
        </w:rPr>
        <w:t xml:space="preserve"> این‌که </w:t>
      </w:r>
      <w:r>
        <w:rPr>
          <w:rFonts w:hint="cs"/>
          <w:rtl/>
        </w:rPr>
        <w:t xml:space="preserve">هردو گروه </w:t>
      </w:r>
      <w:r>
        <w:rPr>
          <w:rFonts w:cs="Times New Roman" w:hint="cs"/>
          <w:rtl/>
        </w:rPr>
        <w:t>–</w:t>
      </w:r>
      <w:r>
        <w:rPr>
          <w:rFonts w:hint="cs"/>
          <w:rtl/>
        </w:rPr>
        <w:t xml:space="preserve"> بت‌پرستان و روافض - چیزی و یا کسی را مورد خطاب و دعا قرار می‌دهند که بی‌حاصل است، اگرچه مشرکان بت‌های خود را شفیعان بارگاه الهی بشمارند، و روافض بگویند: مخاطب ما امامی معصوم است و او را ولی خود بدانند، و بر این موالات ثابت قدم باشند، مثل موالات مشرکان با خدایان خودشان. و اگرچه روافض امامت را رکنی از ایمان بدانند که دین جز با وجود آن کامل نمی‌شود، همچنانکه بعضی از مشرکان نیز چنین بوده‌اند:</w:t>
      </w:r>
      <w:r w:rsidR="00F56C23">
        <w:rPr>
          <w:rFonts w:hint="cs"/>
          <w:rtl/>
        </w:rPr>
        <w:t xml:space="preserve"> </w:t>
      </w:r>
      <w:r w:rsidR="00F56C23">
        <w:rPr>
          <w:rFonts w:cs="Traditional Arabic" w:hint="cs"/>
          <w:rtl/>
        </w:rPr>
        <w:t>﴿</w:t>
      </w:r>
      <w:r w:rsidR="00F56C23" w:rsidRPr="009639C3">
        <w:rPr>
          <w:rStyle w:val="Char4"/>
          <w:rFonts w:hint="eastAsia"/>
          <w:rtl/>
        </w:rPr>
        <w:t>مَا</w:t>
      </w:r>
      <w:r w:rsidR="00F56C23" w:rsidRPr="009639C3">
        <w:rPr>
          <w:rStyle w:val="Char4"/>
          <w:rtl/>
        </w:rPr>
        <w:t xml:space="preserve"> كَانَ لِبَشَرٍ أَن يُؤۡتِيَهُ </w:t>
      </w:r>
      <w:r w:rsidR="00F56C23" w:rsidRPr="009639C3">
        <w:rPr>
          <w:rStyle w:val="Char4"/>
          <w:rFonts w:hint="cs"/>
          <w:rtl/>
        </w:rPr>
        <w:t>ٱ</w:t>
      </w:r>
      <w:r w:rsidR="00F56C23" w:rsidRPr="009639C3">
        <w:rPr>
          <w:rStyle w:val="Char4"/>
          <w:rFonts w:hint="eastAsia"/>
          <w:rtl/>
        </w:rPr>
        <w:t>للَّهُ</w:t>
      </w:r>
      <w:r w:rsidR="00F56C23" w:rsidRPr="009639C3">
        <w:rPr>
          <w:rStyle w:val="Char4"/>
          <w:rtl/>
        </w:rPr>
        <w:t xml:space="preserve"> </w:t>
      </w:r>
      <w:r w:rsidR="00F56C23" w:rsidRPr="009639C3">
        <w:rPr>
          <w:rStyle w:val="Char4"/>
          <w:rFonts w:hint="cs"/>
          <w:rtl/>
        </w:rPr>
        <w:t>ٱ</w:t>
      </w:r>
      <w:r w:rsidR="00F56C23" w:rsidRPr="009639C3">
        <w:rPr>
          <w:rStyle w:val="Char4"/>
          <w:rFonts w:hint="eastAsia"/>
          <w:rtl/>
        </w:rPr>
        <w:t>لۡكِتَٰبَ</w:t>
      </w:r>
      <w:r w:rsidR="00F56C23" w:rsidRPr="009639C3">
        <w:rPr>
          <w:rStyle w:val="Char4"/>
          <w:rtl/>
        </w:rPr>
        <w:t xml:space="preserve"> وَ</w:t>
      </w:r>
      <w:r w:rsidR="00F56C23" w:rsidRPr="009639C3">
        <w:rPr>
          <w:rStyle w:val="Char4"/>
          <w:rFonts w:hint="cs"/>
          <w:rtl/>
        </w:rPr>
        <w:t>ٱ</w:t>
      </w:r>
      <w:r w:rsidR="00F56C23" w:rsidRPr="009639C3">
        <w:rPr>
          <w:rStyle w:val="Char4"/>
          <w:rFonts w:hint="eastAsia"/>
          <w:rtl/>
        </w:rPr>
        <w:t>لۡحُكۡمَ</w:t>
      </w:r>
      <w:r w:rsidR="00F56C23" w:rsidRPr="009639C3">
        <w:rPr>
          <w:rStyle w:val="Char4"/>
          <w:rtl/>
        </w:rPr>
        <w:t xml:space="preserve"> وَ</w:t>
      </w:r>
      <w:r w:rsidR="00F56C23" w:rsidRPr="009639C3">
        <w:rPr>
          <w:rStyle w:val="Char4"/>
          <w:rFonts w:hint="cs"/>
          <w:rtl/>
        </w:rPr>
        <w:t>ٱ</w:t>
      </w:r>
      <w:r w:rsidR="00F56C23" w:rsidRPr="009639C3">
        <w:rPr>
          <w:rStyle w:val="Char4"/>
          <w:rFonts w:hint="eastAsia"/>
          <w:rtl/>
        </w:rPr>
        <w:t>لنُّبُوَّةَ</w:t>
      </w:r>
      <w:r w:rsidR="00F56C23" w:rsidRPr="009639C3">
        <w:rPr>
          <w:rStyle w:val="Char4"/>
          <w:rtl/>
        </w:rPr>
        <w:t xml:space="preserve"> ثُمَّ يَقُولَ لِلنَّاسِ كُونُواْ عِبَادٗا لِّي مِن دُونِ </w:t>
      </w:r>
      <w:r w:rsidR="00F56C23" w:rsidRPr="009639C3">
        <w:rPr>
          <w:rStyle w:val="Char4"/>
          <w:rFonts w:hint="cs"/>
          <w:rtl/>
        </w:rPr>
        <w:t>ٱ</w:t>
      </w:r>
      <w:r w:rsidR="00F56C23" w:rsidRPr="009639C3">
        <w:rPr>
          <w:rStyle w:val="Char4"/>
          <w:rFonts w:hint="eastAsia"/>
          <w:rtl/>
        </w:rPr>
        <w:t>للَّهِ</w:t>
      </w:r>
      <w:r w:rsidR="00F56C23" w:rsidRPr="009639C3">
        <w:rPr>
          <w:rStyle w:val="Char4"/>
          <w:rtl/>
        </w:rPr>
        <w:t xml:space="preserve"> وَلَٰكِن كُونُواْ رَبَّٰنِيِّ‍ۧنَ </w:t>
      </w:r>
      <w:r w:rsidR="00F56C23" w:rsidRPr="009639C3">
        <w:rPr>
          <w:rStyle w:val="Char4"/>
          <w:rtl/>
        </w:rPr>
        <w:lastRenderedPageBreak/>
        <w:t xml:space="preserve">بِمَا كُنتُمۡ تُعَلِّمُونَ </w:t>
      </w:r>
      <w:r w:rsidR="00F56C23" w:rsidRPr="009639C3">
        <w:rPr>
          <w:rStyle w:val="Char4"/>
          <w:rFonts w:hint="cs"/>
          <w:rtl/>
        </w:rPr>
        <w:t>ٱ</w:t>
      </w:r>
      <w:r w:rsidR="00F56C23" w:rsidRPr="009639C3">
        <w:rPr>
          <w:rStyle w:val="Char4"/>
          <w:rFonts w:hint="eastAsia"/>
          <w:rtl/>
        </w:rPr>
        <w:t>لۡكِتَٰبَ</w:t>
      </w:r>
      <w:r w:rsidR="00F56C23" w:rsidRPr="009639C3">
        <w:rPr>
          <w:rStyle w:val="Char4"/>
          <w:rtl/>
        </w:rPr>
        <w:t xml:space="preserve"> وَبِمَا كُنتُمۡ تَدۡرُسُونَ ٧٩ </w:t>
      </w:r>
      <w:r w:rsidR="00F56C23" w:rsidRPr="009639C3">
        <w:rPr>
          <w:rStyle w:val="Char4"/>
          <w:rFonts w:hint="eastAsia"/>
          <w:rtl/>
        </w:rPr>
        <w:t>وَلَا</w:t>
      </w:r>
      <w:r w:rsidR="00F56C23" w:rsidRPr="009639C3">
        <w:rPr>
          <w:rStyle w:val="Char4"/>
          <w:rtl/>
        </w:rPr>
        <w:t xml:space="preserve"> يَأۡمُرَكُمۡ أَن تَتَّخِذُواْ </w:t>
      </w:r>
      <w:r w:rsidR="00F56C23" w:rsidRPr="009639C3">
        <w:rPr>
          <w:rStyle w:val="Char4"/>
          <w:rFonts w:hint="cs"/>
          <w:rtl/>
        </w:rPr>
        <w:t>ٱ</w:t>
      </w:r>
      <w:r w:rsidR="00F56C23" w:rsidRPr="009639C3">
        <w:rPr>
          <w:rStyle w:val="Char4"/>
          <w:rFonts w:hint="eastAsia"/>
          <w:rtl/>
        </w:rPr>
        <w:t>لۡمَلَٰٓئِكَةَ</w:t>
      </w:r>
      <w:r w:rsidR="00F56C23" w:rsidRPr="009639C3">
        <w:rPr>
          <w:rStyle w:val="Char4"/>
          <w:rtl/>
        </w:rPr>
        <w:t xml:space="preserve"> وَ</w:t>
      </w:r>
      <w:r w:rsidR="00F56C23" w:rsidRPr="009639C3">
        <w:rPr>
          <w:rStyle w:val="Char4"/>
          <w:rFonts w:hint="cs"/>
          <w:rtl/>
        </w:rPr>
        <w:t>ٱ</w:t>
      </w:r>
      <w:r w:rsidR="00F56C23" w:rsidRPr="009639C3">
        <w:rPr>
          <w:rStyle w:val="Char4"/>
          <w:rFonts w:hint="eastAsia"/>
          <w:rtl/>
        </w:rPr>
        <w:t>لنَّبِيِّ‍ۧنَ</w:t>
      </w:r>
      <w:r w:rsidR="00F56C23" w:rsidRPr="009639C3">
        <w:rPr>
          <w:rStyle w:val="Char4"/>
          <w:rtl/>
        </w:rPr>
        <w:t xml:space="preserve"> أَرۡبَابًاۗ أَيَأۡمُرُكُم بِ</w:t>
      </w:r>
      <w:r w:rsidR="00F56C23" w:rsidRPr="009639C3">
        <w:rPr>
          <w:rStyle w:val="Char4"/>
          <w:rFonts w:hint="cs"/>
          <w:rtl/>
        </w:rPr>
        <w:t>ٱ</w:t>
      </w:r>
      <w:r w:rsidR="00F56C23" w:rsidRPr="009639C3">
        <w:rPr>
          <w:rStyle w:val="Char4"/>
          <w:rFonts w:hint="eastAsia"/>
          <w:rtl/>
        </w:rPr>
        <w:t>لۡكُفۡرِ</w:t>
      </w:r>
      <w:r w:rsidR="00F56C23" w:rsidRPr="009639C3">
        <w:rPr>
          <w:rStyle w:val="Char4"/>
          <w:rtl/>
        </w:rPr>
        <w:t xml:space="preserve"> بَعۡدَ إِذۡ أَنتُم مُّسۡلِمُونَ ٨٠</w:t>
      </w:r>
      <w:r w:rsidR="00F56C23">
        <w:rPr>
          <w:rFonts w:cs="Traditional Arabic" w:hint="cs"/>
          <w:rtl/>
        </w:rPr>
        <w:t>﴾</w:t>
      </w:r>
      <w:r>
        <w:rPr>
          <w:rFonts w:hint="cs"/>
          <w:rtl/>
        </w:rPr>
        <w:t xml:space="preserve"> </w:t>
      </w:r>
      <w:r w:rsidR="00F56C23" w:rsidRPr="00F56C23">
        <w:rPr>
          <w:rStyle w:val="4-Char0"/>
          <w:rFonts w:hint="cs"/>
          <w:rtl/>
        </w:rPr>
        <w:t>[</w:t>
      </w:r>
      <w:r w:rsidRPr="00F56C23">
        <w:rPr>
          <w:rStyle w:val="4-Char0"/>
          <w:rFonts w:hint="cs"/>
          <w:rtl/>
        </w:rPr>
        <w:t>آل عمران: 79-80</w:t>
      </w:r>
      <w:r w:rsidR="00F56C23" w:rsidRPr="00F56C23">
        <w:rPr>
          <w:rStyle w:val="4-Char0"/>
          <w:rFonts w:hint="cs"/>
          <w:rtl/>
        </w:rPr>
        <w:t>]</w:t>
      </w:r>
      <w:r w:rsidRPr="00410602">
        <w:rPr>
          <w:rFonts w:ascii="Lotus Linotype" w:hAnsi="Lotus Linotype" w:hint="cs"/>
          <w:color w:val="000000"/>
          <w:rtl/>
        </w:rPr>
        <w:t>.</w:t>
      </w:r>
    </w:p>
    <w:p w:rsidR="006167B8" w:rsidRPr="00452649" w:rsidRDefault="006167B8" w:rsidP="00F56C23">
      <w:pPr>
        <w:pStyle w:val="1-"/>
        <w:rPr>
          <w:rFonts w:ascii="Times New Roman" w:hAnsi="Times New Roman"/>
          <w:rtl/>
        </w:rPr>
      </w:pPr>
      <w:r w:rsidRPr="00452649">
        <w:rPr>
          <w:rFonts w:ascii="Times New Roman" w:hAnsi="Times New Roman" w:hint="cs"/>
          <w:rtl/>
        </w:rPr>
        <w:t>«</w:t>
      </w:r>
      <w:r w:rsidRPr="00452649">
        <w:rPr>
          <w:rtl/>
        </w:rPr>
        <w:t>براى ه</w:t>
      </w:r>
      <w:r w:rsidR="009768AE">
        <w:rPr>
          <w:rtl/>
        </w:rPr>
        <w:t>ی</w:t>
      </w:r>
      <w:r w:rsidRPr="00452649">
        <w:rPr>
          <w:rtl/>
        </w:rPr>
        <w:t>چ بشرى سزاوار ن</w:t>
      </w:r>
      <w:r w:rsidR="009768AE">
        <w:rPr>
          <w:rtl/>
        </w:rPr>
        <w:t>ی</w:t>
      </w:r>
      <w:r w:rsidRPr="00452649">
        <w:rPr>
          <w:rtl/>
        </w:rPr>
        <w:t xml:space="preserve">ست </w:t>
      </w:r>
      <w:r w:rsidR="009768AE">
        <w:rPr>
          <w:rtl/>
        </w:rPr>
        <w:t>ک</w:t>
      </w:r>
      <w:r w:rsidRPr="00452649">
        <w:rPr>
          <w:rtl/>
        </w:rPr>
        <w:t xml:space="preserve">ه خداوند، </w:t>
      </w:r>
      <w:r w:rsidR="009768AE">
        <w:rPr>
          <w:rtl/>
        </w:rPr>
        <w:t>ک</w:t>
      </w:r>
      <w:r w:rsidRPr="00452649">
        <w:rPr>
          <w:rtl/>
        </w:rPr>
        <w:t>تاب آسمانى و ح</w:t>
      </w:r>
      <w:r w:rsidR="009768AE">
        <w:rPr>
          <w:rtl/>
        </w:rPr>
        <w:t>ک</w:t>
      </w:r>
      <w:r w:rsidRPr="00452649">
        <w:rPr>
          <w:rtl/>
        </w:rPr>
        <w:t>م و نبوت به او دهد سپس او به مردم بگو</w:t>
      </w:r>
      <w:r w:rsidR="009768AE">
        <w:rPr>
          <w:rtl/>
        </w:rPr>
        <w:t>ی</w:t>
      </w:r>
      <w:r w:rsidRPr="00452649">
        <w:rPr>
          <w:rtl/>
        </w:rPr>
        <w:t>د: «غ</w:t>
      </w:r>
      <w:r w:rsidR="009768AE">
        <w:rPr>
          <w:rtl/>
        </w:rPr>
        <w:t>ی</w:t>
      </w:r>
      <w:r w:rsidRPr="00452649">
        <w:rPr>
          <w:rtl/>
        </w:rPr>
        <w:t xml:space="preserve">ر از خدا، مرا پرستش </w:t>
      </w:r>
      <w:r w:rsidR="009768AE">
        <w:rPr>
          <w:rtl/>
        </w:rPr>
        <w:t>ک</w:t>
      </w:r>
      <w:r w:rsidRPr="00452649">
        <w:rPr>
          <w:rtl/>
        </w:rPr>
        <w:t>ن</w:t>
      </w:r>
      <w:r w:rsidR="009768AE">
        <w:rPr>
          <w:rtl/>
        </w:rPr>
        <w:t>ی</w:t>
      </w:r>
      <w:r w:rsidRPr="00452649">
        <w:rPr>
          <w:rtl/>
        </w:rPr>
        <w:t>د!» بل</w:t>
      </w:r>
      <w:r w:rsidR="009768AE">
        <w:rPr>
          <w:rtl/>
        </w:rPr>
        <w:t>ک</w:t>
      </w:r>
      <w:r w:rsidRPr="00452649">
        <w:rPr>
          <w:rtl/>
        </w:rPr>
        <w:t>ه (سزاوار مقام او، ا</w:t>
      </w:r>
      <w:r w:rsidR="009768AE">
        <w:rPr>
          <w:rtl/>
        </w:rPr>
        <w:t>ی</w:t>
      </w:r>
      <w:r w:rsidRPr="00452649">
        <w:rPr>
          <w:rtl/>
        </w:rPr>
        <w:t xml:space="preserve">ن است </w:t>
      </w:r>
      <w:r w:rsidR="009768AE">
        <w:rPr>
          <w:rtl/>
        </w:rPr>
        <w:t>ک</w:t>
      </w:r>
      <w:r w:rsidRPr="00452649">
        <w:rPr>
          <w:rtl/>
        </w:rPr>
        <w:t>ه بگو</w:t>
      </w:r>
      <w:r w:rsidR="009768AE">
        <w:rPr>
          <w:rtl/>
        </w:rPr>
        <w:t>ی</w:t>
      </w:r>
      <w:r w:rsidRPr="00452649">
        <w:rPr>
          <w:rtl/>
        </w:rPr>
        <w:t>د:) مردمى الهى باش</w:t>
      </w:r>
      <w:r w:rsidR="009768AE">
        <w:rPr>
          <w:rtl/>
        </w:rPr>
        <w:t>ی</w:t>
      </w:r>
      <w:r w:rsidRPr="00452649">
        <w:rPr>
          <w:rtl/>
        </w:rPr>
        <w:t xml:space="preserve">د، آن‏گونه </w:t>
      </w:r>
      <w:r w:rsidR="009768AE">
        <w:rPr>
          <w:rtl/>
        </w:rPr>
        <w:t>ک</w:t>
      </w:r>
      <w:r w:rsidRPr="00452649">
        <w:rPr>
          <w:rtl/>
        </w:rPr>
        <w:t xml:space="preserve">ه </w:t>
      </w:r>
      <w:r w:rsidR="009768AE">
        <w:rPr>
          <w:rtl/>
        </w:rPr>
        <w:t>ک</w:t>
      </w:r>
      <w:r w:rsidRPr="00452649">
        <w:rPr>
          <w:rtl/>
        </w:rPr>
        <w:t>تاب خدا را مى‏آموخت</w:t>
      </w:r>
      <w:r w:rsidR="009768AE">
        <w:rPr>
          <w:rtl/>
        </w:rPr>
        <w:t>ی</w:t>
      </w:r>
      <w:r w:rsidRPr="00452649">
        <w:rPr>
          <w:rtl/>
        </w:rPr>
        <w:t>د و درس مى‏خواند</w:t>
      </w:r>
      <w:r w:rsidR="009768AE">
        <w:rPr>
          <w:rtl/>
        </w:rPr>
        <w:t>ی</w:t>
      </w:r>
      <w:r w:rsidRPr="00452649">
        <w:rPr>
          <w:rtl/>
        </w:rPr>
        <w:t>د! (و غ</w:t>
      </w:r>
      <w:r w:rsidR="009768AE">
        <w:rPr>
          <w:rtl/>
        </w:rPr>
        <w:t>ی</w:t>
      </w:r>
      <w:r w:rsidRPr="00452649">
        <w:rPr>
          <w:rtl/>
        </w:rPr>
        <w:t>ر از خدا را پرستش ن</w:t>
      </w:r>
      <w:r w:rsidR="009768AE">
        <w:rPr>
          <w:rtl/>
        </w:rPr>
        <w:t>ک</w:t>
      </w:r>
      <w:r w:rsidRPr="00452649">
        <w:rPr>
          <w:rtl/>
        </w:rPr>
        <w:t>ن</w:t>
      </w:r>
      <w:r w:rsidR="009768AE">
        <w:rPr>
          <w:rtl/>
        </w:rPr>
        <w:t>ی</w:t>
      </w:r>
      <w:r w:rsidRPr="00452649">
        <w:rPr>
          <w:rtl/>
        </w:rPr>
        <w:t>د!)</w:t>
      </w:r>
      <w:r w:rsidRPr="00452649">
        <w:rPr>
          <w:rFonts w:ascii="Times New Roman" w:hAnsi="Times New Roman" w:hint="cs"/>
          <w:rtl/>
        </w:rPr>
        <w:t>.</w:t>
      </w:r>
      <w:r w:rsidRPr="00452649">
        <w:rPr>
          <w:rtl/>
        </w:rPr>
        <w:t xml:space="preserve"> و نه ا</w:t>
      </w:r>
      <w:r w:rsidR="009768AE">
        <w:rPr>
          <w:rtl/>
        </w:rPr>
        <w:t>ی</w:t>
      </w:r>
      <w:r w:rsidRPr="00452649">
        <w:rPr>
          <w:rtl/>
        </w:rPr>
        <w:t>ن</w:t>
      </w:r>
      <w:r w:rsidR="009768AE">
        <w:rPr>
          <w:rtl/>
        </w:rPr>
        <w:t>ک</w:t>
      </w:r>
      <w:r w:rsidRPr="00452649">
        <w:rPr>
          <w:rtl/>
        </w:rPr>
        <w:t xml:space="preserve">ه به شما دستور دهد </w:t>
      </w:r>
      <w:r w:rsidR="009768AE">
        <w:rPr>
          <w:rtl/>
        </w:rPr>
        <w:t>ک</w:t>
      </w:r>
      <w:r w:rsidRPr="00452649">
        <w:rPr>
          <w:rtl/>
        </w:rPr>
        <w:t>ه فرشتگان و پ</w:t>
      </w:r>
      <w:r w:rsidR="009768AE">
        <w:rPr>
          <w:rtl/>
        </w:rPr>
        <w:t>ی</w:t>
      </w:r>
      <w:r w:rsidRPr="00452649">
        <w:rPr>
          <w:rtl/>
        </w:rPr>
        <w:t xml:space="preserve">امبران را، پروردگار خود انتخاب </w:t>
      </w:r>
      <w:r w:rsidR="009768AE">
        <w:rPr>
          <w:rtl/>
        </w:rPr>
        <w:t>ک</w:t>
      </w:r>
      <w:r w:rsidRPr="00452649">
        <w:rPr>
          <w:rtl/>
        </w:rPr>
        <w:t>ن</w:t>
      </w:r>
      <w:r w:rsidR="009768AE">
        <w:rPr>
          <w:rtl/>
        </w:rPr>
        <w:t>ی</w:t>
      </w:r>
      <w:r w:rsidRPr="00452649">
        <w:rPr>
          <w:rtl/>
        </w:rPr>
        <w:t>د. آ</w:t>
      </w:r>
      <w:r w:rsidR="009768AE">
        <w:rPr>
          <w:rtl/>
        </w:rPr>
        <w:t>ی</w:t>
      </w:r>
      <w:r w:rsidRPr="00452649">
        <w:rPr>
          <w:rtl/>
        </w:rPr>
        <w:t>ا شما را، پس از آن</w:t>
      </w:r>
      <w:r w:rsidR="009768AE">
        <w:rPr>
          <w:rtl/>
        </w:rPr>
        <w:t>ک</w:t>
      </w:r>
      <w:r w:rsidRPr="00452649">
        <w:rPr>
          <w:rtl/>
        </w:rPr>
        <w:t>ه مسلمان شد</w:t>
      </w:r>
      <w:r w:rsidR="009768AE">
        <w:rPr>
          <w:rtl/>
        </w:rPr>
        <w:t>ی</w:t>
      </w:r>
      <w:r w:rsidRPr="00452649">
        <w:rPr>
          <w:rtl/>
        </w:rPr>
        <w:t xml:space="preserve">د، به </w:t>
      </w:r>
      <w:r w:rsidR="009768AE">
        <w:rPr>
          <w:rtl/>
        </w:rPr>
        <w:t>ک</w:t>
      </w:r>
      <w:r w:rsidRPr="00452649">
        <w:rPr>
          <w:rtl/>
        </w:rPr>
        <w:t>فر دعوت مى‏</w:t>
      </w:r>
      <w:r w:rsidR="009768AE">
        <w:rPr>
          <w:rtl/>
        </w:rPr>
        <w:t>ک</w:t>
      </w:r>
      <w:r w:rsidRPr="00452649">
        <w:rPr>
          <w:rtl/>
        </w:rPr>
        <w:t>ند؟!</w:t>
      </w:r>
      <w:r w:rsidRPr="00452649">
        <w:rPr>
          <w:rFonts w:ascii="Times New Roman" w:hAnsi="Times New Roman" w:hint="cs"/>
          <w:rtl/>
        </w:rPr>
        <w:t>».</w:t>
      </w:r>
    </w:p>
    <w:p w:rsidR="006167B8" w:rsidRDefault="006167B8" w:rsidP="00F56C23">
      <w:pPr>
        <w:pStyle w:val="1-"/>
        <w:rPr>
          <w:rtl/>
        </w:rPr>
      </w:pPr>
      <w:r>
        <w:rPr>
          <w:rFonts w:hint="cs"/>
          <w:rtl/>
        </w:rPr>
        <w:t>مادامی که حال افرادی که ملائکه و پیغمبران را پروردگاران خود می‌گیرند، چنین باشد، حال کسی که امامی معدوم را پروردگار خود بگیرد چگونه خواهد بود؟</w:t>
      </w:r>
    </w:p>
    <w:p w:rsidR="006167B8" w:rsidRPr="00F56C23" w:rsidRDefault="006167B8" w:rsidP="00F56C23">
      <w:pPr>
        <w:pStyle w:val="1-"/>
        <w:rPr>
          <w:rtl/>
        </w:rPr>
      </w:pPr>
      <w:r w:rsidRPr="00F56C23">
        <w:rPr>
          <w:rFonts w:hint="cs"/>
          <w:rtl/>
        </w:rPr>
        <w:t>خداوند می‌فرماید:</w:t>
      </w:r>
      <w:r w:rsidR="00F56C23">
        <w:rPr>
          <w:rFonts w:hint="cs"/>
          <w:rtl/>
        </w:rPr>
        <w:t xml:space="preserve"> </w:t>
      </w:r>
      <w:r w:rsidR="00F56C23">
        <w:rPr>
          <w:rFonts w:cs="Traditional Arabic" w:hint="cs"/>
          <w:rtl/>
        </w:rPr>
        <w:t>﴿</w:t>
      </w:r>
      <w:r w:rsidR="00F56C23" w:rsidRPr="009639C3">
        <w:rPr>
          <w:rStyle w:val="Char4"/>
          <w:rFonts w:hint="cs"/>
          <w:rtl/>
        </w:rPr>
        <w:t>ٱ</w:t>
      </w:r>
      <w:r w:rsidR="00F56C23" w:rsidRPr="009639C3">
        <w:rPr>
          <w:rStyle w:val="Char4"/>
          <w:rFonts w:hint="eastAsia"/>
          <w:rtl/>
        </w:rPr>
        <w:t>تَّخَذُوٓاْ</w:t>
      </w:r>
      <w:r w:rsidR="00F56C23" w:rsidRPr="009639C3">
        <w:rPr>
          <w:rStyle w:val="Char4"/>
          <w:rtl/>
        </w:rPr>
        <w:t xml:space="preserve"> أَحۡبَارَهُمۡ وَرُهۡبَٰنَهُمۡ أَرۡبَابٗا مِّن دُونِ </w:t>
      </w:r>
      <w:r w:rsidR="00F56C23" w:rsidRPr="009639C3">
        <w:rPr>
          <w:rStyle w:val="Char4"/>
          <w:rFonts w:hint="cs"/>
          <w:rtl/>
        </w:rPr>
        <w:t>ٱ</w:t>
      </w:r>
      <w:r w:rsidR="00F56C23" w:rsidRPr="009639C3">
        <w:rPr>
          <w:rStyle w:val="Char4"/>
          <w:rFonts w:hint="eastAsia"/>
          <w:rtl/>
        </w:rPr>
        <w:t>للَّهِ</w:t>
      </w:r>
      <w:r w:rsidR="00F56C23" w:rsidRPr="009639C3">
        <w:rPr>
          <w:rStyle w:val="Char4"/>
          <w:rtl/>
        </w:rPr>
        <w:t xml:space="preserve"> وَ</w:t>
      </w:r>
      <w:r w:rsidR="00F56C23" w:rsidRPr="009639C3">
        <w:rPr>
          <w:rStyle w:val="Char4"/>
          <w:rFonts w:hint="cs"/>
          <w:rtl/>
        </w:rPr>
        <w:t>ٱ</w:t>
      </w:r>
      <w:r w:rsidR="00F56C23" w:rsidRPr="009639C3">
        <w:rPr>
          <w:rStyle w:val="Char4"/>
          <w:rFonts w:hint="eastAsia"/>
          <w:rtl/>
        </w:rPr>
        <w:t>لۡمَسِيحَ</w:t>
      </w:r>
      <w:r w:rsidR="00F56C23" w:rsidRPr="009639C3">
        <w:rPr>
          <w:rStyle w:val="Char4"/>
          <w:rtl/>
        </w:rPr>
        <w:t xml:space="preserve"> </w:t>
      </w:r>
      <w:r w:rsidR="00F56C23" w:rsidRPr="009639C3">
        <w:rPr>
          <w:rStyle w:val="Char4"/>
          <w:rFonts w:hint="cs"/>
          <w:rtl/>
        </w:rPr>
        <w:t>ٱ</w:t>
      </w:r>
      <w:r w:rsidR="00F56C23" w:rsidRPr="009639C3">
        <w:rPr>
          <w:rStyle w:val="Char4"/>
          <w:rFonts w:hint="eastAsia"/>
          <w:rtl/>
        </w:rPr>
        <w:t>بۡنَ</w:t>
      </w:r>
      <w:r w:rsidR="00F56C23" w:rsidRPr="009639C3">
        <w:rPr>
          <w:rStyle w:val="Char4"/>
          <w:rtl/>
        </w:rPr>
        <w:t xml:space="preserve"> مَرۡيَمَ وَمَآ أُمِرُوٓاْ إِلَّا لِيَعۡبُدُوٓاْ إِلَٰهٗا وَٰحِدٗاۖ لَّآ إِلَٰهَ إِلَّا هُوَۚ سُبۡحَٰنَهُ</w:t>
      </w:r>
      <w:r w:rsidR="00F56C23" w:rsidRPr="009639C3">
        <w:rPr>
          <w:rStyle w:val="Char4"/>
          <w:rFonts w:hint="cs"/>
          <w:rtl/>
        </w:rPr>
        <w:t>ۥ</w:t>
      </w:r>
      <w:r w:rsidR="00F56C23" w:rsidRPr="009639C3">
        <w:rPr>
          <w:rStyle w:val="Char4"/>
          <w:rtl/>
        </w:rPr>
        <w:t xml:space="preserve"> عَمَّا يُشۡرِكُونَ ٣١</w:t>
      </w:r>
      <w:r w:rsidR="00F56C23">
        <w:rPr>
          <w:rFonts w:cs="Traditional Arabic" w:hint="cs"/>
          <w:rtl/>
        </w:rPr>
        <w:t>﴾</w:t>
      </w:r>
      <w:r w:rsidRPr="00F56C23">
        <w:rPr>
          <w:rFonts w:hint="cs"/>
          <w:rtl/>
        </w:rPr>
        <w:t xml:space="preserve"> </w:t>
      </w:r>
      <w:r w:rsidR="00F56C23" w:rsidRPr="00F56C23">
        <w:rPr>
          <w:rStyle w:val="4-Char0"/>
          <w:rFonts w:hint="cs"/>
          <w:rtl/>
        </w:rPr>
        <w:t>[</w:t>
      </w:r>
      <w:r w:rsidRPr="00F56C23">
        <w:rPr>
          <w:rStyle w:val="4-Char0"/>
          <w:rFonts w:hint="cs"/>
          <w:rtl/>
        </w:rPr>
        <w:t>التوب</w:t>
      </w:r>
      <w:r w:rsidR="00F56C23" w:rsidRPr="00F56C23">
        <w:rPr>
          <w:rStyle w:val="4-Char0"/>
          <w:rFonts w:hint="cs"/>
          <w:rtl/>
        </w:rPr>
        <w:t>ة</w:t>
      </w:r>
      <w:r w:rsidRPr="00F56C23">
        <w:rPr>
          <w:rStyle w:val="4-Char0"/>
          <w:rFonts w:hint="cs"/>
          <w:rtl/>
        </w:rPr>
        <w:t>: 31</w:t>
      </w:r>
      <w:r w:rsidR="00F56C23" w:rsidRPr="00F56C23">
        <w:rPr>
          <w:rStyle w:val="4-Char0"/>
          <w:rFonts w:hint="cs"/>
          <w:rtl/>
        </w:rPr>
        <w:t>]</w:t>
      </w:r>
      <w:r w:rsidRPr="00F56C23">
        <w:rPr>
          <w:rFonts w:hint="cs"/>
          <w:rtl/>
        </w:rPr>
        <w:t>.</w:t>
      </w:r>
    </w:p>
    <w:p w:rsidR="006167B8" w:rsidRPr="00292B1B" w:rsidRDefault="006167B8" w:rsidP="00F56C23">
      <w:pPr>
        <w:pStyle w:val="1-"/>
        <w:rPr>
          <w:rFonts w:ascii="Times New Roman" w:hAnsi="Times New Roman"/>
          <w:rtl/>
        </w:rPr>
      </w:pPr>
      <w:r w:rsidRPr="00292B1B">
        <w:rPr>
          <w:rFonts w:ascii="Times New Roman" w:hAnsi="Times New Roman" w:hint="cs"/>
          <w:rtl/>
        </w:rPr>
        <w:t>«</w:t>
      </w:r>
      <w:r w:rsidRPr="00292B1B">
        <w:rPr>
          <w:rtl/>
        </w:rPr>
        <w:t>(آن</w:t>
      </w:r>
      <w:r w:rsidR="00F56C23">
        <w:rPr>
          <w:rFonts w:hint="cs"/>
          <w:rtl/>
        </w:rPr>
        <w:t>‌</w:t>
      </w:r>
      <w:r w:rsidRPr="00292B1B">
        <w:rPr>
          <w:rtl/>
        </w:rPr>
        <w:t>ها</w:t>
      </w:r>
      <w:r w:rsidRPr="00292B1B">
        <w:rPr>
          <w:rFonts w:ascii="Times New Roman" w:hAnsi="Times New Roman" w:hint="cs"/>
          <w:rtl/>
        </w:rPr>
        <w:t xml:space="preserve"> یهودیان و نصارى</w:t>
      </w:r>
      <w:r w:rsidRPr="00292B1B">
        <w:rPr>
          <w:rtl/>
        </w:rPr>
        <w:t>) دانشمندان و راهبان خو</w:t>
      </w:r>
      <w:r w:rsidR="009768AE">
        <w:rPr>
          <w:rtl/>
        </w:rPr>
        <w:t>ی</w:t>
      </w:r>
      <w:r w:rsidRPr="00292B1B">
        <w:rPr>
          <w:rtl/>
        </w:rPr>
        <w:t>ش را معبودها</w:t>
      </w:r>
      <w:r w:rsidR="009768AE">
        <w:rPr>
          <w:rtl/>
        </w:rPr>
        <w:t>ی</w:t>
      </w:r>
      <w:r w:rsidRPr="00292B1B">
        <w:rPr>
          <w:rtl/>
        </w:rPr>
        <w:t>ى در برابر خدا قرار دادند، و (همچن</w:t>
      </w:r>
      <w:r w:rsidR="009768AE">
        <w:rPr>
          <w:rtl/>
        </w:rPr>
        <w:t>ی</w:t>
      </w:r>
      <w:r w:rsidRPr="00292B1B">
        <w:rPr>
          <w:rtl/>
        </w:rPr>
        <w:t>ن) مس</w:t>
      </w:r>
      <w:r w:rsidR="009768AE">
        <w:rPr>
          <w:rtl/>
        </w:rPr>
        <w:t>ی</w:t>
      </w:r>
      <w:r w:rsidRPr="00292B1B">
        <w:rPr>
          <w:rtl/>
        </w:rPr>
        <w:t>ح فرزند مر</w:t>
      </w:r>
      <w:r w:rsidR="009768AE">
        <w:rPr>
          <w:rtl/>
        </w:rPr>
        <w:t>ی</w:t>
      </w:r>
      <w:r w:rsidRPr="00292B1B">
        <w:rPr>
          <w:rtl/>
        </w:rPr>
        <w:t>م را</w:t>
      </w:r>
      <w:r w:rsidR="000A6EAE">
        <w:rPr>
          <w:rtl/>
        </w:rPr>
        <w:t>؛</w:t>
      </w:r>
      <w:r w:rsidRPr="00292B1B">
        <w:rPr>
          <w:rtl/>
        </w:rPr>
        <w:t xml:space="preserve"> در حالى </w:t>
      </w:r>
      <w:r w:rsidR="009768AE">
        <w:rPr>
          <w:rtl/>
        </w:rPr>
        <w:t>ک</w:t>
      </w:r>
      <w:r w:rsidRPr="00292B1B">
        <w:rPr>
          <w:rtl/>
        </w:rPr>
        <w:t xml:space="preserve">ه دستور نداشتند جز خداوند </w:t>
      </w:r>
      <w:r w:rsidR="009768AE">
        <w:rPr>
          <w:rtl/>
        </w:rPr>
        <w:t>یک</w:t>
      </w:r>
      <w:r w:rsidRPr="00292B1B">
        <w:rPr>
          <w:rtl/>
        </w:rPr>
        <w:t xml:space="preserve">تائى را </w:t>
      </w:r>
      <w:r w:rsidR="009768AE">
        <w:rPr>
          <w:rtl/>
        </w:rPr>
        <w:t>ک</w:t>
      </w:r>
      <w:r w:rsidRPr="00292B1B">
        <w:rPr>
          <w:rtl/>
        </w:rPr>
        <w:t xml:space="preserve">ه معبودى </w:t>
      </w:r>
      <w:r w:rsidRPr="00292B1B">
        <w:rPr>
          <w:rFonts w:hint="cs"/>
          <w:rtl/>
        </w:rPr>
        <w:t xml:space="preserve">به حق </w:t>
      </w:r>
      <w:r w:rsidRPr="00292B1B">
        <w:rPr>
          <w:rtl/>
        </w:rPr>
        <w:t>جز او ن</w:t>
      </w:r>
      <w:r w:rsidR="009768AE">
        <w:rPr>
          <w:rtl/>
        </w:rPr>
        <w:t>ی</w:t>
      </w:r>
      <w:r w:rsidRPr="00292B1B">
        <w:rPr>
          <w:rtl/>
        </w:rPr>
        <w:t>ست، بپرستند، او پا</w:t>
      </w:r>
      <w:r w:rsidR="009768AE">
        <w:rPr>
          <w:rtl/>
        </w:rPr>
        <w:t>ک</w:t>
      </w:r>
      <w:r w:rsidRPr="00292B1B">
        <w:rPr>
          <w:rtl/>
        </w:rPr>
        <w:t xml:space="preserve"> و منزه است از آنچه همتا</w:t>
      </w:r>
      <w:r w:rsidR="009768AE">
        <w:rPr>
          <w:rtl/>
        </w:rPr>
        <w:t>ی</w:t>
      </w:r>
      <w:r w:rsidRPr="00292B1B">
        <w:rPr>
          <w:rtl/>
        </w:rPr>
        <w:t>ش قرار مى‏دهند</w:t>
      </w:r>
      <w:r w:rsidRPr="00292B1B">
        <w:rPr>
          <w:rFonts w:ascii="Times New Roman" w:hAnsi="Times New Roman" w:hint="cs"/>
          <w:rtl/>
        </w:rPr>
        <w:t>».</w:t>
      </w:r>
    </w:p>
    <w:p w:rsidR="006167B8" w:rsidRPr="00CC50F0" w:rsidRDefault="006167B8" w:rsidP="00F56C23">
      <w:pPr>
        <w:pStyle w:val="1-"/>
        <w:rPr>
          <w:rFonts w:cs="AL-Mohanad"/>
          <w:rtl/>
        </w:rPr>
      </w:pPr>
      <w:r>
        <w:rPr>
          <w:rFonts w:hint="cs"/>
          <w:rtl/>
        </w:rPr>
        <w:t>و حدیث صحیحی در ترمذی و غیره از عدی بن حاتم روایت شده که گفت: ای رسول خدا!</w:t>
      </w:r>
      <w:r w:rsidR="000433D3">
        <w:rPr>
          <w:rFonts w:hint="cs"/>
          <w:rtl/>
        </w:rPr>
        <w:t xml:space="preserve"> آن‌ها </w:t>
      </w:r>
      <w:r>
        <w:rPr>
          <w:rFonts w:hint="cs"/>
          <w:rtl/>
        </w:rPr>
        <w:t>که علمای خود را عبادت نمی‌کردند. پیغمبر</w:t>
      </w:r>
      <w:r w:rsidRPr="00CC50F0">
        <w:rPr>
          <w:rFonts w:cs="CTraditional Arabic" w:hint="cs"/>
          <w:sz w:val="30"/>
          <w:szCs w:val="30"/>
          <w:rtl/>
        </w:rPr>
        <w:t>ص</w:t>
      </w:r>
      <w:r>
        <w:rPr>
          <w:rFonts w:hint="cs"/>
          <w:rtl/>
        </w:rPr>
        <w:t xml:space="preserve"> فرمودند: </w:t>
      </w:r>
      <w:r w:rsidRPr="00F56C23">
        <w:rPr>
          <w:rStyle w:val="3-Char"/>
          <w:rtl/>
        </w:rPr>
        <w:t>«إنهم أحلوا لهم الحرام وحرموا عليهم الحلال فأطاعوهم، فكانت تلك عبادتهم إياهم»</w:t>
      </w:r>
      <w:r w:rsidR="00F56C23" w:rsidRPr="00BF136F">
        <w:rPr>
          <w:rFonts w:hint="cs"/>
          <w:vertAlign w:val="superscript"/>
          <w:rtl/>
        </w:rPr>
        <w:t>(</w:t>
      </w:r>
      <w:r w:rsidR="00F56C23" w:rsidRPr="005A62CD">
        <w:rPr>
          <w:rStyle w:val="FootnoteReference"/>
          <w:rtl/>
        </w:rPr>
        <w:footnoteReference w:id="23"/>
      </w:r>
      <w:r w:rsidR="00F56C23" w:rsidRPr="00BF136F">
        <w:rPr>
          <w:rFonts w:hint="cs"/>
          <w:vertAlign w:val="superscript"/>
          <w:rtl/>
        </w:rPr>
        <w:t>)</w:t>
      </w:r>
      <w:r w:rsidRPr="00F56C23">
        <w:rPr>
          <w:rFonts w:hint="cs"/>
          <w:rtl/>
        </w:rPr>
        <w:t>.</w:t>
      </w:r>
    </w:p>
    <w:p w:rsidR="006167B8" w:rsidRDefault="006167B8" w:rsidP="00F56C23">
      <w:pPr>
        <w:pStyle w:val="1-"/>
        <w:rPr>
          <w:rtl/>
        </w:rPr>
      </w:pPr>
      <w:r>
        <w:rPr>
          <w:rFonts w:hint="cs"/>
          <w:rtl/>
        </w:rPr>
        <w:t>یعنی علماء حرام را برای</w:t>
      </w:r>
      <w:r w:rsidR="000433D3">
        <w:rPr>
          <w:rFonts w:hint="cs"/>
          <w:rtl/>
        </w:rPr>
        <w:t xml:space="preserve"> آن‌ها </w:t>
      </w:r>
      <w:r>
        <w:rPr>
          <w:rFonts w:hint="cs"/>
          <w:rtl/>
        </w:rPr>
        <w:t>حلال می‌کردند، و حلال را حرام می‌نمودند و مردم اطاعت می‌کردند، و همین به منزله عبادت کردن علماء می‌باشد.</w:t>
      </w:r>
    </w:p>
    <w:p w:rsidR="006167B8" w:rsidRDefault="006167B8" w:rsidP="00F56C23">
      <w:pPr>
        <w:pStyle w:val="1-"/>
        <w:rPr>
          <w:rtl/>
        </w:rPr>
      </w:pPr>
      <w:r>
        <w:rPr>
          <w:rFonts w:hint="cs"/>
          <w:rtl/>
        </w:rPr>
        <w:t>آنان</w:t>
      </w:r>
      <w:r w:rsidR="00F56C23">
        <w:rPr>
          <w:rFonts w:hint="cs"/>
          <w:rtl/>
        </w:rPr>
        <w:t xml:space="preserve"> </w:t>
      </w:r>
      <w:r>
        <w:rPr>
          <w:rFonts w:hint="cs"/>
          <w:rtl/>
        </w:rPr>
        <w:t>(</w:t>
      </w:r>
      <w:r w:rsidR="009768AE">
        <w:rPr>
          <w:rFonts w:hint="cs"/>
          <w:rtl/>
        </w:rPr>
        <w:t>ی</w:t>
      </w:r>
      <w:r>
        <w:rPr>
          <w:rFonts w:hint="cs"/>
          <w:rtl/>
        </w:rPr>
        <w:t>هود و نصارى) مردمی را که وجود خارجی داشتند پروردگار می‌نامیدند، و اینان</w:t>
      </w:r>
      <w:r w:rsidR="00F56C23">
        <w:rPr>
          <w:rFonts w:hint="cs"/>
          <w:rtl/>
        </w:rPr>
        <w:t xml:space="preserve"> </w:t>
      </w:r>
      <w:r>
        <w:rPr>
          <w:rFonts w:hint="cs"/>
          <w:rtl/>
        </w:rPr>
        <w:t>(روافض) حلال و حرام را به امامی معدوم معلق می‌سازند، امامی که حقیقت و واقعیت خارجی ندارد، سپس</w:t>
      </w:r>
      <w:r w:rsidR="002418EC">
        <w:rPr>
          <w:rFonts w:hint="cs"/>
          <w:rtl/>
        </w:rPr>
        <w:t xml:space="preserve"> هرچه </w:t>
      </w:r>
      <w:r>
        <w:rPr>
          <w:rFonts w:hint="cs"/>
          <w:rtl/>
        </w:rPr>
        <w:t>واسطه‌های دروغین امام بگویند، می</w:t>
      </w:r>
      <w:r>
        <w:rPr>
          <w:rFonts w:hint="eastAsia"/>
          <w:rtl/>
        </w:rPr>
        <w:t>‌</w:t>
      </w:r>
      <w:r>
        <w:rPr>
          <w:rFonts w:hint="cs"/>
          <w:rtl/>
        </w:rPr>
        <w:t xml:space="preserve">پذیرند، حتی </w:t>
      </w:r>
      <w:r>
        <w:rPr>
          <w:rFonts w:hint="cs"/>
          <w:rtl/>
        </w:rPr>
        <w:lastRenderedPageBreak/>
        <w:t>اگر مخالف قرآن، سنت و اجماع سلف صالح باشد. و حتی اگر خودشان بر سر دو قول اختلاف نمودند، قولی را صواب و درست می‌شمارند که قائلش ناشناخته باشد، زیرا همان را قول معصوم می‌دانند، و حلال و حرامی را که این معدوم تشریع کرده، می</w:t>
      </w:r>
      <w:r>
        <w:rPr>
          <w:rFonts w:hint="eastAsia"/>
          <w:rtl/>
        </w:rPr>
        <w:t>‌پذیرند. معدومی</w:t>
      </w:r>
      <w:r>
        <w:rPr>
          <w:rFonts w:hint="cs"/>
          <w:rtl/>
        </w:rPr>
        <w:t xml:space="preserve"> </w:t>
      </w:r>
      <w:r>
        <w:rPr>
          <w:rFonts w:hint="eastAsia"/>
          <w:rtl/>
        </w:rPr>
        <w:t xml:space="preserve">که </w:t>
      </w:r>
      <w:r>
        <w:rPr>
          <w:rFonts w:hint="cs"/>
          <w:rtl/>
        </w:rPr>
        <w:t>بعضی از خود روافض در موردش می‌گویند: او وجود دارد ولی</w:t>
      </w:r>
      <w:r w:rsidR="00AF7D43">
        <w:rPr>
          <w:rFonts w:hint="cs"/>
          <w:rtl/>
        </w:rPr>
        <w:t xml:space="preserve"> هیچکس </w:t>
      </w:r>
      <w:r>
        <w:rPr>
          <w:rFonts w:hint="cs"/>
          <w:rtl/>
        </w:rPr>
        <w:t>او را نمی شناسد، و</w:t>
      </w:r>
      <w:r w:rsidR="00AF7D43">
        <w:rPr>
          <w:rFonts w:hint="cs"/>
          <w:rtl/>
        </w:rPr>
        <w:t xml:space="preserve"> هیچکس </w:t>
      </w:r>
      <w:r>
        <w:rPr>
          <w:rFonts w:hint="cs"/>
          <w:rtl/>
        </w:rPr>
        <w:t>نمی‌تواند چیزی از او نقل کند.</w:t>
      </w:r>
    </w:p>
    <w:p w:rsidR="006167B8" w:rsidRDefault="006167B8" w:rsidP="00F56C23">
      <w:pPr>
        <w:pStyle w:val="1-"/>
        <w:rPr>
          <w:rtl/>
        </w:rPr>
      </w:pPr>
      <w:r>
        <w:rPr>
          <w:rFonts w:hint="cs"/>
          <w:rtl/>
        </w:rPr>
        <w:t>و از حماقت‌های روافض اینکه: حیوانی و چیزی را به جای شخصیت‌های منفور خود گذاشته و</w:t>
      </w:r>
      <w:r w:rsidR="000433D3">
        <w:rPr>
          <w:rFonts w:hint="cs"/>
          <w:rtl/>
        </w:rPr>
        <w:t xml:space="preserve"> آن‌ها </w:t>
      </w:r>
      <w:r>
        <w:rPr>
          <w:rFonts w:hint="cs"/>
          <w:rtl/>
        </w:rPr>
        <w:t xml:space="preserve">را شکنجه می‌دهند و یا صحنه‌هایی را از این طریق بازسازی </w:t>
      </w:r>
      <w:r w:rsidRPr="008E4E5B">
        <w:rPr>
          <w:rFonts w:hint="cs"/>
          <w:spacing w:val="-4"/>
          <w:rtl/>
        </w:rPr>
        <w:t xml:space="preserve">می‌کنند، مثلاً: گوسفند ماده‌ای که غالباً سرخ‌رنگ نیز می‌باشد </w:t>
      </w:r>
      <w:r w:rsidRPr="008E4E5B">
        <w:rPr>
          <w:rFonts w:cs="Times New Roman" w:hint="cs"/>
          <w:spacing w:val="-4"/>
          <w:rtl/>
        </w:rPr>
        <w:t>–</w:t>
      </w:r>
      <w:r w:rsidRPr="008E4E5B">
        <w:rPr>
          <w:rFonts w:hint="cs"/>
          <w:spacing w:val="-4"/>
          <w:rtl/>
        </w:rPr>
        <w:t xml:space="preserve"> به خاطر مشهوربودن عایشه</w:t>
      </w:r>
      <w:r w:rsidR="00F56C23">
        <w:rPr>
          <w:rFonts w:cs="CTraditional Arabic" w:hint="cs"/>
          <w:spacing w:val="-4"/>
          <w:rtl/>
        </w:rPr>
        <w:t>ب</w:t>
      </w:r>
      <w:r w:rsidRPr="008E4E5B">
        <w:rPr>
          <w:rFonts w:hint="cs"/>
          <w:spacing w:val="-4"/>
          <w:rtl/>
        </w:rPr>
        <w:t xml:space="preserve"> به حمیراء </w:t>
      </w:r>
      <w:r w:rsidRPr="008E4E5B">
        <w:rPr>
          <w:rFonts w:cs="Times New Roman" w:hint="cs"/>
          <w:spacing w:val="-4"/>
          <w:rtl/>
        </w:rPr>
        <w:t>–</w:t>
      </w:r>
      <w:r w:rsidRPr="008E4E5B">
        <w:rPr>
          <w:rFonts w:hint="cs"/>
          <w:spacing w:val="-4"/>
          <w:rtl/>
        </w:rPr>
        <w:t xml:space="preserve"> می‌آورند و با کندن موهایش و کارهایی از این قبیل آن را اذیت و آزار می‌دهند و گمان می‌کنند که این کار به منزله عقوبت عایشه</w:t>
      </w:r>
      <w:r w:rsidR="00F56C23">
        <w:rPr>
          <w:rFonts w:cs="CTraditional Arabic" w:hint="cs"/>
          <w:spacing w:val="-4"/>
          <w:rtl/>
        </w:rPr>
        <w:t>ب</w:t>
      </w:r>
      <w:r w:rsidRPr="008E4E5B">
        <w:rPr>
          <w:rFonts w:hint="cs"/>
          <w:spacing w:val="-4"/>
          <w:rtl/>
        </w:rPr>
        <w:t xml:space="preserve"> می‌باشد.</w:t>
      </w:r>
    </w:p>
    <w:p w:rsidR="006167B8" w:rsidRDefault="006167B8" w:rsidP="00F56C23">
      <w:pPr>
        <w:pStyle w:val="1-"/>
        <w:rPr>
          <w:rtl/>
        </w:rPr>
      </w:pPr>
      <w:r>
        <w:rPr>
          <w:rFonts w:hint="cs"/>
          <w:rtl/>
        </w:rPr>
        <w:t>و یا مشکی پر از روغن می‌آورند و سپس شکم آن را چاک می‌کنند تا روغن از آن بیرون بریزد و آن روغن را می‌نوشند و می‌گویند: این کار مثل شمشیرزدن به عمر و نوشیدن خون اوست.</w:t>
      </w:r>
    </w:p>
    <w:p w:rsidR="006167B8" w:rsidRDefault="006167B8" w:rsidP="00F56C23">
      <w:pPr>
        <w:pStyle w:val="1-"/>
        <w:rPr>
          <w:rtl/>
        </w:rPr>
      </w:pPr>
      <w:r>
        <w:rPr>
          <w:rFonts w:hint="cs"/>
          <w:rtl/>
        </w:rPr>
        <w:t>و یا</w:t>
      </w:r>
      <w:r w:rsidR="00BF136F">
        <w:rPr>
          <w:rFonts w:hint="cs"/>
          <w:rtl/>
        </w:rPr>
        <w:t xml:space="preserve"> این‌که </w:t>
      </w:r>
      <w:r>
        <w:rPr>
          <w:rFonts w:hint="cs"/>
          <w:rtl/>
        </w:rPr>
        <w:t>مثلاً: دو الاغی را که به کار چرخاندن سنگ آسیاب گماشته شده‌اند، ابوبکر و عمر می‌نامند، و سپس آن دو را شکنجه می‌دهند و گمان می‌کنند که ابوبکر و عمر را شکنجه کرده‌اند.</w:t>
      </w:r>
    </w:p>
    <w:p w:rsidR="006167B8" w:rsidRDefault="006167B8" w:rsidP="00F56C23">
      <w:pPr>
        <w:pStyle w:val="1-"/>
        <w:rPr>
          <w:rtl/>
        </w:rPr>
      </w:pPr>
      <w:r>
        <w:rPr>
          <w:rFonts w:hint="cs"/>
          <w:rtl/>
        </w:rPr>
        <w:t>گاهی بعضی از</w:t>
      </w:r>
      <w:r w:rsidR="000433D3">
        <w:rPr>
          <w:rFonts w:hint="cs"/>
          <w:rtl/>
        </w:rPr>
        <w:t xml:space="preserve"> آن‌ها </w:t>
      </w:r>
      <w:r>
        <w:rPr>
          <w:rFonts w:hint="cs"/>
          <w:rtl/>
        </w:rPr>
        <w:t>اسامی ابوبکر و عمر را بر کف پاهایشان می‌نویسند، و حتی یکی از والیان پاهای یکی از این افراد را شلاق می</w:t>
      </w:r>
      <w:r>
        <w:rPr>
          <w:rFonts w:hint="eastAsia"/>
          <w:rtl/>
        </w:rPr>
        <w:t>‌</w:t>
      </w:r>
      <w:r>
        <w:rPr>
          <w:rFonts w:hint="cs"/>
          <w:rtl/>
        </w:rPr>
        <w:t>زد، با این تصور که ابوبکر و عمر را شلاق می‌زند، و می‌گفت: من دارم ابوبکر و عمر را شلاق می‌زنم! و این کار را آنقدر ادامه می‌دهم تا</w:t>
      </w:r>
      <w:r w:rsidR="0023555E">
        <w:rPr>
          <w:rFonts w:hint="cs"/>
          <w:rtl/>
        </w:rPr>
        <w:t xml:space="preserve"> هردو </w:t>
      </w:r>
      <w:r>
        <w:rPr>
          <w:rFonts w:hint="cs"/>
          <w:rtl/>
        </w:rPr>
        <w:t>را اعدام نمایم.</w:t>
      </w:r>
    </w:p>
    <w:p w:rsidR="006167B8" w:rsidRDefault="006167B8" w:rsidP="00F56C23">
      <w:pPr>
        <w:pStyle w:val="1-"/>
        <w:rPr>
          <w:rtl/>
        </w:rPr>
      </w:pPr>
      <w:r>
        <w:rPr>
          <w:rFonts w:hint="cs"/>
          <w:rtl/>
        </w:rPr>
        <w:t>و بعضی هم ابولؤلؤ مجوسی کافری را که غلام مغیره بن شعبه بود، به خاطر کشتن عمر تعظیم می‌کنند و می‌گویند: ابولؤلؤ انتقام گرفت! با این کار شخصی را به خاطر قتل عمر</w:t>
      </w:r>
      <w:r w:rsidR="00F56C23">
        <w:rPr>
          <w:rFonts w:cs="CTraditional Arabic" w:hint="cs"/>
          <w:rtl/>
        </w:rPr>
        <w:t>س</w:t>
      </w:r>
      <w:r>
        <w:rPr>
          <w:rFonts w:hint="cs"/>
          <w:rtl/>
        </w:rPr>
        <w:t xml:space="preserve"> تعظیم می‌کنند که به اتفاق مسلمانان کافر و مجوسی بوده است!.</w:t>
      </w:r>
    </w:p>
    <w:p w:rsidR="006167B8" w:rsidRDefault="006167B8" w:rsidP="00F56C23">
      <w:pPr>
        <w:pStyle w:val="1-"/>
        <w:rPr>
          <w:rtl/>
        </w:rPr>
      </w:pPr>
      <w:r>
        <w:rPr>
          <w:rFonts w:hint="cs"/>
          <w:rtl/>
        </w:rPr>
        <w:t>و از حماقت‌های روافض این</w:t>
      </w:r>
      <w:r w:rsidR="00F56C23">
        <w:rPr>
          <w:rFonts w:hint="eastAsia"/>
          <w:rtl/>
        </w:rPr>
        <w:t>‌</w:t>
      </w:r>
      <w:r>
        <w:rPr>
          <w:rFonts w:hint="cs"/>
          <w:rtl/>
        </w:rPr>
        <w:t>که: هر جا که رسیدند آرامگاهی می‌سازند و ادعا می‌کنند که در این مکان یکی از اهل بیت (امامزاده) مدفون است و حتی آن مدفون را شهید هم می‌نامند. و گاهی آن مقبره، مقبره یک کافر و یا شخصی عادی می‌باشد که با دلایل زیادی می‌توان به حقیقت پی برد.</w:t>
      </w:r>
    </w:p>
    <w:p w:rsidR="006167B8" w:rsidRDefault="006167B8" w:rsidP="00F56C23">
      <w:pPr>
        <w:pStyle w:val="1-"/>
        <w:rPr>
          <w:rtl/>
        </w:rPr>
      </w:pPr>
      <w:r>
        <w:rPr>
          <w:rFonts w:hint="cs"/>
          <w:rtl/>
        </w:rPr>
        <w:lastRenderedPageBreak/>
        <w:t>بدیهی است شکنجه حیواناتی که اسم مشخصی بر</w:t>
      </w:r>
      <w:r w:rsidR="000433D3">
        <w:rPr>
          <w:rFonts w:hint="cs"/>
          <w:rtl/>
        </w:rPr>
        <w:t xml:space="preserve"> آن‌ها </w:t>
      </w:r>
      <w:r>
        <w:rPr>
          <w:rFonts w:hint="cs"/>
          <w:rtl/>
        </w:rPr>
        <w:t>گذاشته می‌شود و کارهایی از این قبیل جز از احمق‌ترین و جاهل‌ترین مردم سرنمی‌زند. و ما حتی اگر بخواهیم فرعون، ابولهب، ابوجهل و سایر افرادی را که کفرشان به اجماع مسلمانان ثابت شده است، به این طریق شکنجه کنیم باز کار ما کار جاهل‌ترین مردم خواهد بود، زیرا این کار فائده‌ای نخواهد داشت، و بلکه حتی اگر کافری «مهدورالدم» کشته شود و یا خودش بمیرد، بعد از مرگ مثله‌کردن جسدش جایز نیست، شکمش نباید دریده شود، بینی و گوشش نباید بریده شود، و دستش نباید قطع گردد، مگر</w:t>
      </w:r>
      <w:r w:rsidR="00BF136F">
        <w:rPr>
          <w:rFonts w:hint="cs"/>
          <w:rtl/>
        </w:rPr>
        <w:t xml:space="preserve"> این‌که </w:t>
      </w:r>
      <w:r>
        <w:rPr>
          <w:rFonts w:hint="cs"/>
          <w:rtl/>
        </w:rPr>
        <w:t>از باب مقابله به مثل باشد.</w:t>
      </w:r>
    </w:p>
    <w:p w:rsidR="006167B8" w:rsidRDefault="006167B8" w:rsidP="00F56C23">
      <w:pPr>
        <w:pStyle w:val="1-"/>
        <w:rPr>
          <w:rtl/>
        </w:rPr>
      </w:pPr>
      <w:r>
        <w:rPr>
          <w:rFonts w:hint="cs"/>
          <w:rtl/>
        </w:rPr>
        <w:t>زیرا در حدیث صحیحی که مسلم و دیگران از بریده روایت می‌کنند از پیغمبر</w:t>
      </w:r>
      <w:r w:rsidRPr="00AA7A34">
        <w:rPr>
          <w:rFonts w:cs="CTraditional Arabic" w:hint="cs"/>
          <w:rtl/>
        </w:rPr>
        <w:t>ص</w:t>
      </w:r>
      <w:r w:rsidRPr="00AA7A34">
        <w:rPr>
          <w:rFonts w:hint="cs"/>
          <w:rtl/>
        </w:rPr>
        <w:t xml:space="preserve"> نقل شده که به هنگام انتصاب یک امیر بر سپاه اسلام، آن امیر را در مورد</w:t>
      </w:r>
      <w:r>
        <w:rPr>
          <w:rFonts w:hint="cs"/>
          <w:rtl/>
        </w:rPr>
        <w:t xml:space="preserve"> خودش به تقوی، و در مورد سایر مسلمانان به نیکی سفارش می‌کرد، و می‌فرمود: </w:t>
      </w:r>
      <w:r w:rsidRPr="00F56C23">
        <w:rPr>
          <w:rStyle w:val="3-Char"/>
          <w:rtl/>
        </w:rPr>
        <w:t>«اغزوا في سبيل الله، قاتلوا من كفر بالله، لا تغلّوا ولا تغدروا ولا تمثلوا ولا تقتلوا وليداً»</w:t>
      </w:r>
      <w:r w:rsidR="00F56C23" w:rsidRPr="00BF136F">
        <w:rPr>
          <w:rFonts w:hint="cs"/>
          <w:vertAlign w:val="superscript"/>
          <w:rtl/>
        </w:rPr>
        <w:t>(</w:t>
      </w:r>
      <w:r w:rsidR="00F56C23" w:rsidRPr="005A62CD">
        <w:rPr>
          <w:rStyle w:val="FootnoteReference"/>
          <w:rtl/>
        </w:rPr>
        <w:footnoteReference w:id="24"/>
      </w:r>
      <w:r w:rsidR="00F56C23" w:rsidRPr="00BF136F">
        <w:rPr>
          <w:rFonts w:hint="cs"/>
          <w:vertAlign w:val="superscript"/>
          <w:rtl/>
        </w:rPr>
        <w:t>)</w:t>
      </w:r>
      <w:r w:rsidRPr="00F56C23">
        <w:rPr>
          <w:rFonts w:hint="cs"/>
          <w:rtl/>
        </w:rPr>
        <w:t>.</w:t>
      </w:r>
    </w:p>
    <w:p w:rsidR="006167B8" w:rsidRDefault="006167B8" w:rsidP="00F56C23">
      <w:pPr>
        <w:pStyle w:val="1-"/>
        <w:rPr>
          <w:rtl/>
        </w:rPr>
      </w:pPr>
      <w:r>
        <w:rPr>
          <w:rFonts w:hint="cs"/>
          <w:rtl/>
        </w:rPr>
        <w:t>یعنی: در راه خدا جهاد کنید، کسی را که به خدا کفر می‌ورزد، بکشید [ولی] به غل و زنجیر نکشید، خیانت نکنید، مثله نکنید و اطفال را نکشید.</w:t>
      </w:r>
    </w:p>
    <w:p w:rsidR="006167B8" w:rsidRPr="00E26FCC" w:rsidRDefault="006167B8" w:rsidP="00F56C23">
      <w:pPr>
        <w:pStyle w:val="1-"/>
        <w:rPr>
          <w:rtl/>
        </w:rPr>
      </w:pPr>
      <w:r w:rsidRPr="00E26FCC">
        <w:rPr>
          <w:rFonts w:hint="cs"/>
          <w:rtl/>
        </w:rPr>
        <w:t>و در سنن روایت شده که پیغمبر</w:t>
      </w:r>
      <w:r w:rsidRPr="00E26FCC">
        <w:rPr>
          <w:rFonts w:cs="CTraditional Arabic" w:hint="cs"/>
          <w:rtl/>
        </w:rPr>
        <w:t>ص</w:t>
      </w:r>
      <w:r w:rsidRPr="00E26FCC">
        <w:rPr>
          <w:rFonts w:hint="cs"/>
          <w:rtl/>
        </w:rPr>
        <w:t xml:space="preserve"> در خطبه‌</w:t>
      </w:r>
      <w:r w:rsidRPr="00E26FCC">
        <w:rPr>
          <w:rFonts w:hint="eastAsia"/>
          <w:rtl/>
        </w:rPr>
        <w:t>‌اش به صدقه امر می‌کرد و از مثله‌کردن نهی می‌فرمود</w:t>
      </w:r>
      <w:r w:rsidR="00F56C23" w:rsidRPr="00BF136F">
        <w:rPr>
          <w:rFonts w:hint="cs"/>
          <w:vertAlign w:val="superscript"/>
          <w:rtl/>
        </w:rPr>
        <w:t>(</w:t>
      </w:r>
      <w:r w:rsidR="00F56C23" w:rsidRPr="005A62CD">
        <w:rPr>
          <w:rStyle w:val="FootnoteReference"/>
          <w:rtl/>
        </w:rPr>
        <w:footnoteReference w:id="25"/>
      </w:r>
      <w:r w:rsidR="00F56C23" w:rsidRPr="00BF136F">
        <w:rPr>
          <w:rFonts w:hint="cs"/>
          <w:vertAlign w:val="superscript"/>
          <w:rtl/>
        </w:rPr>
        <w:t>)</w:t>
      </w:r>
      <w:r w:rsidRPr="00E26FCC">
        <w:rPr>
          <w:rFonts w:hint="cs"/>
          <w:rtl/>
        </w:rPr>
        <w:t>.</w:t>
      </w:r>
    </w:p>
    <w:p w:rsidR="006167B8" w:rsidRDefault="006167B8" w:rsidP="00F56C23">
      <w:pPr>
        <w:pStyle w:val="1-"/>
        <w:rPr>
          <w:rtl/>
        </w:rPr>
      </w:pPr>
      <w:r>
        <w:rPr>
          <w:rFonts w:hint="cs"/>
          <w:rtl/>
        </w:rPr>
        <w:t>با وجود</w:t>
      </w:r>
      <w:r w:rsidR="00BF136F">
        <w:rPr>
          <w:rFonts w:hint="cs"/>
          <w:rtl/>
        </w:rPr>
        <w:t xml:space="preserve"> این‌که </w:t>
      </w:r>
      <w:r>
        <w:rPr>
          <w:rFonts w:hint="cs"/>
          <w:rtl/>
        </w:rPr>
        <w:t xml:space="preserve">مثله‌کردن کافر بعد از مرگش باعث آزردگی دشمن می‌شود، ولی از این کار نهی شده زیرا مبالغه در آزار و شکنجه - بدون ضرورت </w:t>
      </w:r>
      <w:r>
        <w:rPr>
          <w:rFonts w:cs="Times New Roman" w:hint="cs"/>
          <w:rtl/>
        </w:rPr>
        <w:t>–</w:t>
      </w:r>
      <w:r>
        <w:rPr>
          <w:rFonts w:hint="cs"/>
          <w:rtl/>
        </w:rPr>
        <w:t xml:space="preserve"> است، زیرا مقصود دفع شر کافر بود، که این هدف با کشتن وی برآورده می‌شود.</w:t>
      </w:r>
    </w:p>
    <w:p w:rsidR="006167B8" w:rsidRDefault="006167B8" w:rsidP="00F56C23">
      <w:pPr>
        <w:pStyle w:val="1-"/>
        <w:rPr>
          <w:rtl/>
        </w:rPr>
      </w:pPr>
      <w:r>
        <w:rPr>
          <w:rFonts w:hint="cs"/>
          <w:rtl/>
        </w:rPr>
        <w:t>بنابراین وقتی یک دشمن کافر بمیرد مثله‌کردن وی، زدن، دریدن شکم، و کندن موهایش جایز نیست، در حالی که این کارها باعث آزردگی دشمنان می‌شود. در این صورت اعمال این شکنجه‌ها بر غیر آن کفار، آن هم با این تصور که این شکنجه‌ها به</w:t>
      </w:r>
      <w:r w:rsidR="000433D3">
        <w:rPr>
          <w:rFonts w:hint="cs"/>
          <w:rtl/>
        </w:rPr>
        <w:t xml:space="preserve"> آن‌ها </w:t>
      </w:r>
      <w:r>
        <w:rPr>
          <w:rFonts w:hint="cs"/>
          <w:rtl/>
        </w:rPr>
        <w:t xml:space="preserve">می‌رسد، چه حکمی خواهد داشت؟! این از نهایت جهل سرچشمه می‌گیرد، و مخصوصاً هنگامی که شکنجه متوجه حیوانی شود که شکنجه‌اش حرام و ناجایز باشد، مثل گوسفند. پس این کار روافض نه تنها هیچ فایده و سودی برایشان به دنبال ندارد، </w:t>
      </w:r>
      <w:r>
        <w:rPr>
          <w:rFonts w:hint="cs"/>
          <w:rtl/>
        </w:rPr>
        <w:lastRenderedPageBreak/>
        <w:t>بلکه باعث خسران دنیوی و اخروی ایشان نیز می‌گردد، و در عین حال نهایت جهل و حماقت</w:t>
      </w:r>
      <w:r w:rsidR="000433D3">
        <w:rPr>
          <w:rFonts w:hint="cs"/>
          <w:rtl/>
        </w:rPr>
        <w:t xml:space="preserve"> آن‌ها </w:t>
      </w:r>
      <w:r>
        <w:rPr>
          <w:rFonts w:hint="cs"/>
          <w:rtl/>
        </w:rPr>
        <w:t>را نیز می‌رساند.</w:t>
      </w:r>
    </w:p>
    <w:p w:rsidR="006167B8" w:rsidRDefault="006167B8" w:rsidP="00F56C23">
      <w:pPr>
        <w:pStyle w:val="1-"/>
        <w:rPr>
          <w:rtl/>
        </w:rPr>
      </w:pPr>
      <w:r>
        <w:rPr>
          <w:rFonts w:hint="cs"/>
          <w:rtl/>
        </w:rPr>
        <w:t>و از حماقت‌های دیگر روافض‌ این</w:t>
      </w:r>
      <w:r w:rsidR="00F56C23">
        <w:rPr>
          <w:rFonts w:hint="eastAsia"/>
          <w:rtl/>
        </w:rPr>
        <w:t>‌</w:t>
      </w:r>
      <w:r>
        <w:rPr>
          <w:rFonts w:hint="cs"/>
          <w:rtl/>
        </w:rPr>
        <w:t>که: به خاطر کشته‌شدن کسی که</w:t>
      </w:r>
      <w:r w:rsidR="00F56C23">
        <w:rPr>
          <w:rFonts w:hint="cs"/>
          <w:rtl/>
        </w:rPr>
        <w:t xml:space="preserve"> سال‌های </w:t>
      </w:r>
      <w:r>
        <w:rPr>
          <w:rFonts w:hint="cs"/>
          <w:rtl/>
        </w:rPr>
        <w:t>سال از شهادتش می‌گذرد، مجالس سوگواری و نوحه‌خوانی برپا می‌کنند. در حالی که این مراسم حتی بلافاصله بعد از وفات اشخاص نیز مورد نهی خدا و رسولش قرار گرفته است، در حدیث صحیحی از پیغمبر</w:t>
      </w:r>
      <w:r w:rsidRPr="00C15D9D">
        <w:rPr>
          <w:rFonts w:cs="CTraditional Arabic" w:hint="cs"/>
          <w:sz w:val="30"/>
          <w:szCs w:val="30"/>
          <w:rtl/>
        </w:rPr>
        <w:t>ص</w:t>
      </w:r>
      <w:r>
        <w:rPr>
          <w:rFonts w:hint="cs"/>
          <w:rtl/>
        </w:rPr>
        <w:t xml:space="preserve"> روایت شده که فرمودند: </w:t>
      </w:r>
      <w:r w:rsidRPr="00F56C23">
        <w:rPr>
          <w:rStyle w:val="3-Char"/>
          <w:rtl/>
        </w:rPr>
        <w:t>«ليس منا من لطم الخدود وشق الجيوب ودعا بدعوى الجاهلية»</w:t>
      </w:r>
      <w:r w:rsidR="00F56C23" w:rsidRPr="00BF136F">
        <w:rPr>
          <w:rFonts w:hint="cs"/>
          <w:vertAlign w:val="superscript"/>
          <w:rtl/>
        </w:rPr>
        <w:t>(</w:t>
      </w:r>
      <w:r w:rsidR="00F56C23" w:rsidRPr="005A62CD">
        <w:rPr>
          <w:rStyle w:val="FootnoteReference"/>
          <w:rtl/>
        </w:rPr>
        <w:footnoteReference w:id="26"/>
      </w:r>
      <w:r w:rsidR="00F56C23" w:rsidRPr="00BF136F">
        <w:rPr>
          <w:rFonts w:hint="cs"/>
          <w:vertAlign w:val="superscript"/>
          <w:rtl/>
        </w:rPr>
        <w:t>)</w:t>
      </w:r>
      <w:r w:rsidRPr="00F56C23">
        <w:rPr>
          <w:rFonts w:hint="cs"/>
          <w:rtl/>
        </w:rPr>
        <w:t>.</w:t>
      </w:r>
    </w:p>
    <w:p w:rsidR="006167B8" w:rsidRDefault="006167B8" w:rsidP="00F56C23">
      <w:pPr>
        <w:pStyle w:val="1-"/>
        <w:rPr>
          <w:rtl/>
        </w:rPr>
      </w:pPr>
      <w:r>
        <w:rPr>
          <w:rFonts w:hint="cs"/>
          <w:rtl/>
        </w:rPr>
        <w:t>یعنی: کسی که[سر] و روی خود را بزند و سینه چاک کند و ندای جاهلی سر بدهد، از ما نیست.</w:t>
      </w:r>
    </w:p>
    <w:p w:rsidR="006167B8" w:rsidRDefault="006167B8" w:rsidP="00F56C23">
      <w:pPr>
        <w:pStyle w:val="1-"/>
        <w:rPr>
          <w:rtl/>
        </w:rPr>
      </w:pPr>
      <w:r w:rsidRPr="00C15D9D">
        <w:rPr>
          <w:rFonts w:hint="cs"/>
          <w:rtl/>
        </w:rPr>
        <w:t>و باز در حدیث صحیح روایت شده که پیغمبر</w:t>
      </w:r>
      <w:r w:rsidRPr="00C15D9D">
        <w:rPr>
          <w:rFonts w:cs="CTraditional Arabic" w:hint="cs"/>
          <w:rtl/>
        </w:rPr>
        <w:t>ص</w:t>
      </w:r>
      <w:r w:rsidRPr="00C15D9D">
        <w:rPr>
          <w:rFonts w:hint="cs"/>
          <w:rtl/>
        </w:rPr>
        <w:t xml:space="preserve"> از «حالقه»، «صالقه» و «شاقه»</w:t>
      </w:r>
      <w:r w:rsidR="00F56C23" w:rsidRPr="00BF136F">
        <w:rPr>
          <w:rFonts w:hint="cs"/>
          <w:vertAlign w:val="superscript"/>
          <w:rtl/>
        </w:rPr>
        <w:t>(</w:t>
      </w:r>
      <w:r w:rsidR="00F56C23" w:rsidRPr="005A62CD">
        <w:rPr>
          <w:rStyle w:val="FootnoteReference"/>
          <w:rtl/>
        </w:rPr>
        <w:footnoteReference w:id="27"/>
      </w:r>
      <w:r w:rsidR="00F56C23" w:rsidRPr="00BF136F">
        <w:rPr>
          <w:rFonts w:hint="cs"/>
          <w:vertAlign w:val="superscript"/>
          <w:rtl/>
        </w:rPr>
        <w:t>)</w:t>
      </w:r>
      <w:r w:rsidRPr="00F56C23">
        <w:rPr>
          <w:rFonts w:hint="cs"/>
          <w:rtl/>
        </w:rPr>
        <w:t xml:space="preserve"> </w:t>
      </w:r>
      <w:r w:rsidRPr="00C15D9D">
        <w:rPr>
          <w:rFonts w:hint="cs"/>
          <w:rtl/>
        </w:rPr>
        <w:t>تبری جسته است و حالقه زنی است که به هنگام مصیبت موهایش را</w:t>
      </w:r>
      <w:r>
        <w:rPr>
          <w:rFonts w:hint="cs"/>
          <w:rtl/>
        </w:rPr>
        <w:t xml:space="preserve"> می‌تراشد [و یا می</w:t>
      </w:r>
      <w:r>
        <w:rPr>
          <w:rFonts w:hint="eastAsia"/>
          <w:rtl/>
        </w:rPr>
        <w:t>‌</w:t>
      </w:r>
      <w:r>
        <w:rPr>
          <w:rFonts w:hint="cs"/>
          <w:rtl/>
        </w:rPr>
        <w:t>کند]، صالقه زنی است که به هنگام مصیبت صدایش را به ذکر مصیبت بلند می‌کند و شاقه‌زنی است که لباسش را چاک می‌کند.</w:t>
      </w:r>
    </w:p>
    <w:p w:rsidR="006167B8" w:rsidRDefault="006167B8" w:rsidP="00F56C23">
      <w:pPr>
        <w:pStyle w:val="1-"/>
        <w:rPr>
          <w:rtl/>
        </w:rPr>
      </w:pPr>
      <w:r>
        <w:rPr>
          <w:rFonts w:hint="cs"/>
          <w:rtl/>
        </w:rPr>
        <w:t>و در حدیث صحیح از پیامبر</w:t>
      </w:r>
      <w:r w:rsidRPr="00C12ECC">
        <w:rPr>
          <w:rFonts w:cs="CTraditional Arabic" w:hint="cs"/>
          <w:sz w:val="30"/>
          <w:szCs w:val="30"/>
          <w:rtl/>
        </w:rPr>
        <w:t>ص</w:t>
      </w:r>
      <w:r>
        <w:rPr>
          <w:rFonts w:hint="cs"/>
          <w:rtl/>
        </w:rPr>
        <w:t xml:space="preserve"> روایت شده که فرمود: </w:t>
      </w:r>
      <w:r w:rsidRPr="00F56C23">
        <w:rPr>
          <w:rStyle w:val="3-Char"/>
          <w:rFonts w:hint="cs"/>
          <w:rtl/>
        </w:rPr>
        <w:t>«من نيح عليه فإنَّه يعذب بما نيح عليه»</w:t>
      </w:r>
      <w:r w:rsidR="00F56C23" w:rsidRPr="00BF136F">
        <w:rPr>
          <w:rFonts w:hint="cs"/>
          <w:vertAlign w:val="superscript"/>
          <w:rtl/>
        </w:rPr>
        <w:t>(</w:t>
      </w:r>
      <w:r w:rsidR="00F56C23" w:rsidRPr="005A62CD">
        <w:rPr>
          <w:rStyle w:val="FootnoteReference"/>
          <w:rtl/>
        </w:rPr>
        <w:footnoteReference w:id="28"/>
      </w:r>
      <w:r w:rsidR="00F56C23" w:rsidRPr="00BF136F">
        <w:rPr>
          <w:rFonts w:hint="cs"/>
          <w:vertAlign w:val="superscript"/>
          <w:rtl/>
        </w:rPr>
        <w:t>)</w:t>
      </w:r>
      <w:r w:rsidRPr="00F56C23">
        <w:rPr>
          <w:rFonts w:hint="cs"/>
          <w:rtl/>
        </w:rPr>
        <w:t>.</w:t>
      </w:r>
      <w:r>
        <w:rPr>
          <w:rFonts w:hint="cs"/>
          <w:rtl/>
        </w:rPr>
        <w:t xml:space="preserve"> یعنی هر کسی که برایش نوحه خوانده شود به سبب آن نوحه‌خوانی عذاب می‌شود.</w:t>
      </w:r>
    </w:p>
    <w:p w:rsidR="006167B8" w:rsidRPr="00F56C23" w:rsidRDefault="006167B8" w:rsidP="00F56C23">
      <w:pPr>
        <w:pStyle w:val="1-"/>
        <w:rPr>
          <w:rtl/>
        </w:rPr>
      </w:pPr>
      <w:r w:rsidRPr="00F56C23">
        <w:rPr>
          <w:rFonts w:hint="cs"/>
          <w:rtl/>
        </w:rPr>
        <w:t xml:space="preserve">و در حدیث صحیح از ایشان روایت شده که فرمود: </w:t>
      </w:r>
      <w:r w:rsidRPr="00F56C23">
        <w:rPr>
          <w:rStyle w:val="3-Char"/>
          <w:rtl/>
        </w:rPr>
        <w:t>«إنَّ النائحة إذا لم تتب قبل موتها فإنَّها تلبس یوم القيامة درعاً من جرب وسربالاً من قطران»</w:t>
      </w:r>
      <w:r w:rsidR="00F56C23" w:rsidRPr="00BF136F">
        <w:rPr>
          <w:rFonts w:hint="cs"/>
          <w:vertAlign w:val="superscript"/>
          <w:rtl/>
        </w:rPr>
        <w:t>(</w:t>
      </w:r>
      <w:r w:rsidR="00F56C23" w:rsidRPr="005A62CD">
        <w:rPr>
          <w:rStyle w:val="FootnoteReference"/>
          <w:rtl/>
        </w:rPr>
        <w:footnoteReference w:id="29"/>
      </w:r>
      <w:r w:rsidR="00F56C23" w:rsidRPr="00BF136F">
        <w:rPr>
          <w:rFonts w:hint="cs"/>
          <w:vertAlign w:val="superscript"/>
          <w:rtl/>
        </w:rPr>
        <w:t>)</w:t>
      </w:r>
      <w:r w:rsidRPr="00F56C23">
        <w:rPr>
          <w:rFonts w:hint="cs"/>
          <w:rtl/>
        </w:rPr>
        <w:t>.</w:t>
      </w:r>
    </w:p>
    <w:p w:rsidR="006167B8" w:rsidRDefault="006167B8" w:rsidP="00F56C23">
      <w:pPr>
        <w:pStyle w:val="1-"/>
        <w:rPr>
          <w:rtl/>
        </w:rPr>
      </w:pPr>
      <w:r>
        <w:rPr>
          <w:rFonts w:hint="cs"/>
          <w:rtl/>
        </w:rPr>
        <w:t>اگر نوحه‌خوان قبل از مرگ توبه نکند، در روز قیامت زرهی از گری [بیماری خارش پوست] و پیراهنی از قطران می‌پوشد.</w:t>
      </w:r>
    </w:p>
    <w:p w:rsidR="006167B8" w:rsidRDefault="006167B8" w:rsidP="00F56C23">
      <w:pPr>
        <w:pStyle w:val="1-"/>
        <w:rPr>
          <w:rtl/>
        </w:rPr>
      </w:pPr>
      <w:r>
        <w:rPr>
          <w:rFonts w:hint="cs"/>
          <w:rtl/>
        </w:rPr>
        <w:t>و احادیث این باب بسیارند.</w:t>
      </w:r>
    </w:p>
    <w:p w:rsidR="006167B8" w:rsidRDefault="006167B8" w:rsidP="00F56C23">
      <w:pPr>
        <w:pStyle w:val="1-"/>
        <w:rPr>
          <w:rtl/>
        </w:rPr>
      </w:pPr>
      <w:r>
        <w:rPr>
          <w:rFonts w:hint="cs"/>
          <w:rtl/>
        </w:rPr>
        <w:t>روافض سینه‌زنی، چاک‌کردن لباس، نوحه‌خوانی و کارهای ناپسند دیگر را به خاطر وفات کسی انجام می‌دهند که</w:t>
      </w:r>
      <w:r w:rsidR="00F56C23">
        <w:rPr>
          <w:rFonts w:hint="cs"/>
          <w:rtl/>
        </w:rPr>
        <w:t xml:space="preserve"> سال‌های </w:t>
      </w:r>
      <w:r>
        <w:rPr>
          <w:rFonts w:hint="cs"/>
          <w:rtl/>
        </w:rPr>
        <w:t xml:space="preserve">سال از کشته‌شدنش می‌گذرد، کارهای </w:t>
      </w:r>
      <w:r>
        <w:rPr>
          <w:rFonts w:hint="cs"/>
          <w:rtl/>
        </w:rPr>
        <w:lastRenderedPageBreak/>
        <w:t>ناپسندی که حتی اگر بلافاصله بعد از وفاتش انجام می‌دادند، باز از بزرگترین منکراتی بود که خدا و رسولش انجام آن را حرام دانسته‌اند.</w:t>
      </w:r>
    </w:p>
    <w:p w:rsidR="006167B8" w:rsidRPr="006A3AEC" w:rsidRDefault="006167B8" w:rsidP="00F56C23">
      <w:pPr>
        <w:pStyle w:val="1-"/>
        <w:rPr>
          <w:rtl/>
        </w:rPr>
      </w:pPr>
      <w:r>
        <w:rPr>
          <w:rFonts w:hint="cs"/>
          <w:rtl/>
        </w:rPr>
        <w:t>علاوه برا</w:t>
      </w:r>
      <w:r w:rsidR="009768AE">
        <w:rPr>
          <w:rFonts w:hint="cs"/>
          <w:rtl/>
        </w:rPr>
        <w:t>ی</w:t>
      </w:r>
      <w:r>
        <w:rPr>
          <w:rFonts w:hint="cs"/>
          <w:rtl/>
        </w:rPr>
        <w:t xml:space="preserve">ن باید گفت: بدیهی است که از پیغمبران و غیر پیغمبران کسانی از روی ظلم و دشمنی کشته شده‌اند که از حسین برتر بوده‌اند. پدرش </w:t>
      </w:r>
      <w:r>
        <w:rPr>
          <w:rFonts w:cs="Times New Roman" w:hint="cs"/>
          <w:rtl/>
        </w:rPr>
        <w:t>–</w:t>
      </w:r>
      <w:r>
        <w:rPr>
          <w:rFonts w:hint="cs"/>
          <w:rtl/>
        </w:rPr>
        <w:t xml:space="preserve"> علی</w:t>
      </w:r>
      <w:r w:rsidR="00F56C23">
        <w:rPr>
          <w:rFonts w:cs="CTraditional Arabic" w:hint="cs"/>
          <w:rtl/>
        </w:rPr>
        <w:t>س</w:t>
      </w:r>
      <w:r>
        <w:rPr>
          <w:rFonts w:hint="cs"/>
          <w:rtl/>
        </w:rPr>
        <w:t xml:space="preserve"> - مظلومانه کشته شد، عثمان بن عفان کشته شد، و قتل او اولین فتنه بزرگی بود که بعد </w:t>
      </w:r>
      <w:r w:rsidRPr="006A3AEC">
        <w:rPr>
          <w:rFonts w:hint="cs"/>
          <w:rtl/>
        </w:rPr>
        <w:t>از وفات پیغمبر</w:t>
      </w:r>
      <w:r w:rsidRPr="006A3AEC">
        <w:rPr>
          <w:rFonts w:cs="CTraditional Arabic" w:hint="cs"/>
          <w:rtl/>
        </w:rPr>
        <w:t>ص</w:t>
      </w:r>
      <w:r w:rsidRPr="006A3AEC">
        <w:rPr>
          <w:rFonts w:hint="cs"/>
          <w:rtl/>
        </w:rPr>
        <w:t xml:space="preserve"> روی داد، و شر و فسادی که به دنبال آن و در اثر آن پدید آمد چندین برابر شر و فسادی بود که در اثر </w:t>
      </w:r>
      <w:r w:rsidRPr="00F56C23">
        <w:rPr>
          <w:rFonts w:hint="cs"/>
          <w:rtl/>
        </w:rPr>
        <w:t>کشته‌شدن</w:t>
      </w:r>
      <w:r w:rsidRPr="006A3AEC">
        <w:rPr>
          <w:rFonts w:hint="cs"/>
          <w:rtl/>
        </w:rPr>
        <w:t xml:space="preserve"> حسین پدید آمد.</w:t>
      </w:r>
    </w:p>
    <w:p w:rsidR="006167B8" w:rsidRDefault="006167B8" w:rsidP="00F56C23">
      <w:pPr>
        <w:pStyle w:val="1-"/>
        <w:rPr>
          <w:rtl/>
        </w:rPr>
      </w:pPr>
      <w:r>
        <w:rPr>
          <w:rFonts w:hint="cs"/>
          <w:rtl/>
        </w:rPr>
        <w:t xml:space="preserve">و غیر اینان نیز افرادی کشته شده‌اند و یا مرده‌اند و هیچ کسی </w:t>
      </w:r>
      <w:r>
        <w:rPr>
          <w:rFonts w:cs="Times New Roman" w:hint="cs"/>
          <w:rtl/>
        </w:rPr>
        <w:t>–</w:t>
      </w:r>
      <w:r>
        <w:rPr>
          <w:rFonts w:hint="cs"/>
          <w:rtl/>
        </w:rPr>
        <w:t xml:space="preserve"> مسلمان و غیرمسلمان </w:t>
      </w:r>
      <w:r>
        <w:rPr>
          <w:rFonts w:cs="Times New Roman" w:hint="cs"/>
          <w:rtl/>
        </w:rPr>
        <w:t>–</w:t>
      </w:r>
      <w:r>
        <w:rPr>
          <w:rFonts w:hint="cs"/>
          <w:rtl/>
        </w:rPr>
        <w:t xml:space="preserve"> مجالس سوگواری و عزاداری را بعد از مدتها از وفات و یا قتل</w:t>
      </w:r>
      <w:r w:rsidR="000433D3">
        <w:rPr>
          <w:rFonts w:hint="cs"/>
          <w:rtl/>
        </w:rPr>
        <w:t xml:space="preserve"> آن‌ها </w:t>
      </w:r>
      <w:r>
        <w:rPr>
          <w:rFonts w:hint="cs"/>
          <w:rtl/>
        </w:rPr>
        <w:t>برپا نکرده‌اند، به جز این احمقانی که اگر پرنده بودند از صنف نجاست‌خواران می‌شدند، و اگر از چهارپایان بودند، الاغ می‌شدند.</w:t>
      </w:r>
    </w:p>
    <w:p w:rsidR="006167B8" w:rsidRDefault="006167B8" w:rsidP="001254F5">
      <w:pPr>
        <w:pStyle w:val="1-"/>
        <w:rPr>
          <w:rtl/>
        </w:rPr>
      </w:pPr>
      <w:r>
        <w:rPr>
          <w:rFonts w:hint="cs"/>
          <w:rtl/>
        </w:rPr>
        <w:t>و از حماقت‌های روافض این</w:t>
      </w:r>
      <w:r w:rsidR="001254F5">
        <w:rPr>
          <w:rFonts w:hint="eastAsia"/>
          <w:rtl/>
        </w:rPr>
        <w:t>‌</w:t>
      </w:r>
      <w:r>
        <w:rPr>
          <w:rFonts w:hint="cs"/>
          <w:rtl/>
        </w:rPr>
        <w:t>که: بعضی از</w:t>
      </w:r>
      <w:r w:rsidR="000433D3">
        <w:rPr>
          <w:rFonts w:hint="cs"/>
          <w:rtl/>
        </w:rPr>
        <w:t xml:space="preserve"> آن‌ها </w:t>
      </w:r>
      <w:r>
        <w:rPr>
          <w:rFonts w:hint="cs"/>
          <w:rtl/>
        </w:rPr>
        <w:t>هیزم منطقه طَرْفاء را آتش نمی‌زنند زیرا شنیده‌اند که خون حسین بر درختی از طرفاء ریخته شده است! در حالی که حتی سوزاندن همان درختی که خون حسین و یا خون</w:t>
      </w:r>
      <w:r w:rsidR="00E03676">
        <w:rPr>
          <w:rFonts w:hint="cs"/>
          <w:rtl/>
        </w:rPr>
        <w:t xml:space="preserve"> هرکس </w:t>
      </w:r>
      <w:r>
        <w:rPr>
          <w:rFonts w:hint="cs"/>
          <w:rtl/>
        </w:rPr>
        <w:t>دیگری بر آن بوده، کراهت ندارد، چه برسد به سایر درختانی که خونی بر</w:t>
      </w:r>
      <w:r w:rsidR="000433D3">
        <w:rPr>
          <w:rFonts w:hint="cs"/>
          <w:rtl/>
        </w:rPr>
        <w:t xml:space="preserve"> آن‌ها </w:t>
      </w:r>
      <w:r>
        <w:rPr>
          <w:rFonts w:hint="cs"/>
          <w:rtl/>
        </w:rPr>
        <w:t>ریخته نشده است.</w:t>
      </w:r>
    </w:p>
    <w:p w:rsidR="006167B8" w:rsidRDefault="006167B8" w:rsidP="001254F5">
      <w:pPr>
        <w:pStyle w:val="1-"/>
        <w:rPr>
          <w:rtl/>
        </w:rPr>
      </w:pPr>
      <w:r>
        <w:rPr>
          <w:rFonts w:hint="cs"/>
          <w:rtl/>
        </w:rPr>
        <w:t>و حماقت</w:t>
      </w:r>
      <w:r>
        <w:rPr>
          <w:rFonts w:hint="eastAsia"/>
          <w:rtl/>
        </w:rPr>
        <w:t>‌</w:t>
      </w:r>
      <w:r>
        <w:rPr>
          <w:rFonts w:hint="cs"/>
          <w:rtl/>
        </w:rPr>
        <w:t>هایشان به حدی است که ذکر همه</w:t>
      </w:r>
      <w:r w:rsidR="000433D3">
        <w:rPr>
          <w:rFonts w:hint="cs"/>
          <w:rtl/>
        </w:rPr>
        <w:t xml:space="preserve"> آن‌ها </w:t>
      </w:r>
      <w:r>
        <w:rPr>
          <w:rFonts w:hint="cs"/>
          <w:rtl/>
        </w:rPr>
        <w:t>خیلی طولانی می‌شود و نیازی هم به ذکر مستند</w:t>
      </w:r>
      <w:r w:rsidR="000433D3">
        <w:rPr>
          <w:rFonts w:hint="cs"/>
          <w:rtl/>
        </w:rPr>
        <w:t xml:space="preserve"> آن‌ها </w:t>
      </w:r>
      <w:r>
        <w:rPr>
          <w:rFonts w:hint="cs"/>
          <w:rtl/>
        </w:rPr>
        <w:t>نیست، ولی شایسته است به این نکته توجه شود که مقصود این بود که روافض از روزگاران قدیم به این اوصاف مشهور بوده‌اند، و مردم از دوره تابعان</w:t>
      </w:r>
      <w:r w:rsidR="001254F5" w:rsidRPr="00BF136F">
        <w:rPr>
          <w:rFonts w:hint="cs"/>
          <w:vertAlign w:val="superscript"/>
          <w:rtl/>
        </w:rPr>
        <w:t>(</w:t>
      </w:r>
      <w:r w:rsidR="001254F5" w:rsidRPr="005A62CD">
        <w:rPr>
          <w:rStyle w:val="FootnoteReference"/>
          <w:rtl/>
        </w:rPr>
        <w:footnoteReference w:id="30"/>
      </w:r>
      <w:r w:rsidR="001254F5" w:rsidRPr="00BF136F">
        <w:rPr>
          <w:rFonts w:hint="cs"/>
          <w:vertAlign w:val="superscript"/>
          <w:rtl/>
        </w:rPr>
        <w:t>)</w:t>
      </w:r>
      <w:r w:rsidR="001254F5" w:rsidRPr="001254F5">
        <w:rPr>
          <w:rFonts w:hint="cs"/>
          <w:rtl/>
        </w:rPr>
        <w:t xml:space="preserve"> </w:t>
      </w:r>
      <w:r>
        <w:rPr>
          <w:rFonts w:hint="cs"/>
          <w:rtl/>
        </w:rPr>
        <w:t>و تبع تابعان</w:t>
      </w:r>
      <w:r w:rsidR="000433D3">
        <w:rPr>
          <w:rFonts w:hint="cs"/>
          <w:rtl/>
        </w:rPr>
        <w:t xml:space="preserve"> آن‌ها </w:t>
      </w:r>
      <w:r>
        <w:rPr>
          <w:rFonts w:hint="cs"/>
          <w:rtl/>
        </w:rPr>
        <w:t>را همین گونه شناخته‌اند، همچنانکه گوشه‌ای از آن را بازگو کردیم، که چه آن نقل قول، کلام شعبی باشد، و چه کلام عبدالرحمن باشد، در</w:t>
      </w:r>
      <w:r w:rsidR="0023555E">
        <w:rPr>
          <w:rFonts w:hint="cs"/>
          <w:rtl/>
        </w:rPr>
        <w:t xml:space="preserve"> هردو </w:t>
      </w:r>
      <w:r>
        <w:rPr>
          <w:rFonts w:hint="cs"/>
          <w:rtl/>
        </w:rPr>
        <w:t>صورت مقصود حاصل می‌شود زیرا عبدالرحمن از طبقه تبع تابعان است.</w:t>
      </w:r>
    </w:p>
    <w:p w:rsidR="006167B8" w:rsidRDefault="006167B8" w:rsidP="001254F5">
      <w:pPr>
        <w:pStyle w:val="1-"/>
        <w:rPr>
          <w:rtl/>
        </w:rPr>
      </w:pPr>
      <w:r>
        <w:rPr>
          <w:rFonts w:hint="cs"/>
          <w:rtl/>
        </w:rPr>
        <w:t>علت ذکر آن اسناد نیز این بود که بسیاری از مردم روایات مفرد عبدالرحمن را حجت نمی</w:t>
      </w:r>
      <w:r>
        <w:rPr>
          <w:rFonts w:hint="eastAsia"/>
          <w:rtl/>
        </w:rPr>
        <w:t>‌دانند، یا به خاطر سوءحافظه و یا به خاطر متهم‌بودن به تحسین احادیث</w:t>
      </w:r>
      <w:r>
        <w:rPr>
          <w:rFonts w:hint="cs"/>
          <w:rtl/>
        </w:rPr>
        <w:t>.</w:t>
      </w:r>
      <w:r>
        <w:rPr>
          <w:rFonts w:hint="eastAsia"/>
          <w:rtl/>
        </w:rPr>
        <w:t xml:space="preserve"> </w:t>
      </w:r>
      <w:r>
        <w:rPr>
          <w:rFonts w:hint="eastAsia"/>
          <w:rtl/>
        </w:rPr>
        <w:lastRenderedPageBreak/>
        <w:t>اگرچه در انواع علوم صاحب معرفت و دانش بوده‌ است</w:t>
      </w:r>
      <w:r>
        <w:rPr>
          <w:rFonts w:hint="cs"/>
          <w:rtl/>
        </w:rPr>
        <w:t>.</w:t>
      </w:r>
      <w:r>
        <w:rPr>
          <w:rFonts w:hint="eastAsia"/>
          <w:rtl/>
        </w:rPr>
        <w:t xml:space="preserve"> ولی نقل</w:t>
      </w:r>
      <w:r>
        <w:rPr>
          <w:rFonts w:hint="cs"/>
          <w:rtl/>
        </w:rPr>
        <w:t xml:space="preserve"> قول از او، از باب اعتضاد</w:t>
      </w:r>
      <w:r w:rsidR="001254F5" w:rsidRPr="00BF136F">
        <w:rPr>
          <w:rFonts w:hint="cs"/>
          <w:vertAlign w:val="superscript"/>
          <w:rtl/>
        </w:rPr>
        <w:t>(</w:t>
      </w:r>
      <w:r w:rsidR="001254F5" w:rsidRPr="005A62CD">
        <w:rPr>
          <w:rStyle w:val="FootnoteReference"/>
          <w:rtl/>
        </w:rPr>
        <w:footnoteReference w:id="31"/>
      </w:r>
      <w:r w:rsidR="001254F5" w:rsidRPr="00BF136F">
        <w:rPr>
          <w:rFonts w:hint="cs"/>
          <w:vertAlign w:val="superscript"/>
          <w:rtl/>
        </w:rPr>
        <w:t>)</w:t>
      </w:r>
      <w:r w:rsidR="001254F5" w:rsidRPr="001254F5">
        <w:rPr>
          <w:rFonts w:hint="cs"/>
          <w:rtl/>
        </w:rPr>
        <w:t xml:space="preserve"> </w:t>
      </w:r>
      <w:r>
        <w:rPr>
          <w:rFonts w:hint="cs"/>
          <w:rtl/>
        </w:rPr>
        <w:t>و متابعه</w:t>
      </w:r>
      <w:r w:rsidR="001254F5" w:rsidRPr="00BF136F">
        <w:rPr>
          <w:rFonts w:hint="cs"/>
          <w:vertAlign w:val="superscript"/>
          <w:rtl/>
        </w:rPr>
        <w:t>(</w:t>
      </w:r>
      <w:r w:rsidR="001254F5" w:rsidRPr="005A62CD">
        <w:rPr>
          <w:rStyle w:val="FootnoteReference"/>
          <w:rtl/>
        </w:rPr>
        <w:footnoteReference w:id="32"/>
      </w:r>
      <w:r w:rsidR="001254F5" w:rsidRPr="00BF136F">
        <w:rPr>
          <w:rFonts w:hint="cs"/>
          <w:vertAlign w:val="superscript"/>
          <w:rtl/>
        </w:rPr>
        <w:t>)</w:t>
      </w:r>
      <w:r w:rsidR="001254F5" w:rsidRPr="001254F5">
        <w:rPr>
          <w:rFonts w:hint="cs"/>
          <w:rtl/>
        </w:rPr>
        <w:t xml:space="preserve"> </w:t>
      </w:r>
      <w:r>
        <w:rPr>
          <w:rFonts w:hint="cs"/>
          <w:rtl/>
        </w:rPr>
        <w:t>مثل نقل از مقاتل بن سلیمان و محمد عمر واقدی و امثال آن دو جایز است، زیرا کثرت ادله و اخبار باعث علم به صحت چیزی می‌شود، اگرچه تک‌تک ناقلان ثقه و حافظ نباشند، و حتی اگر ناقلان اخبار متواتر از فاسقان باشند، ولی بین</w:t>
      </w:r>
      <w:r w:rsidR="000433D3">
        <w:rPr>
          <w:rFonts w:hint="cs"/>
          <w:rtl/>
        </w:rPr>
        <w:t xml:space="preserve"> آن‌ها </w:t>
      </w:r>
      <w:r>
        <w:rPr>
          <w:rFonts w:hint="cs"/>
          <w:rtl/>
        </w:rPr>
        <w:t>تبانی نشده باشد، از خبر منقول توسط</w:t>
      </w:r>
      <w:r w:rsidR="000433D3">
        <w:rPr>
          <w:rFonts w:hint="cs"/>
          <w:rtl/>
        </w:rPr>
        <w:t xml:space="preserve"> آن‌ها </w:t>
      </w:r>
      <w:r>
        <w:rPr>
          <w:rFonts w:hint="cs"/>
          <w:rtl/>
        </w:rPr>
        <w:t>علم حاصل می‌شود.</w:t>
      </w:r>
    </w:p>
    <w:p w:rsidR="006167B8" w:rsidRDefault="006167B8" w:rsidP="001254F5">
      <w:pPr>
        <w:pStyle w:val="1-"/>
        <w:rPr>
          <w:rtl/>
        </w:rPr>
      </w:pPr>
      <w:r>
        <w:rPr>
          <w:rFonts w:hint="cs"/>
          <w:rtl/>
        </w:rPr>
        <w:t>به علاوه، قول درستی که دلیل بر آن اقامه شود از هر کسی پذیرفته می‌شود، اگرچه به صرف نقل قول قابل قبول نباشد.</w:t>
      </w:r>
    </w:p>
    <w:p w:rsidR="006167B8" w:rsidRDefault="006167B8" w:rsidP="001254F5">
      <w:pPr>
        <w:pStyle w:val="1-"/>
        <w:rPr>
          <w:rtl/>
        </w:rPr>
      </w:pPr>
      <w:r>
        <w:rPr>
          <w:rFonts w:hint="cs"/>
          <w:rtl/>
        </w:rPr>
        <w:t>به این دلیل از عبدالرحمن بن مالک بن مغول نقل کردیم، زیرا در نهایت می‌توان گفت: عبدالرحمن این مطلب را به عنوان نقل یک اثر بازگو کرده است، و آن را از پدرش و از اعمش و از عبدالله بن عمر نقل می‌کند، اگرچه احادیث مفرد خودش به خاطر ضعف، حجت نباشند.</w:t>
      </w:r>
    </w:p>
    <w:p w:rsidR="00A66115" w:rsidRDefault="006167B8" w:rsidP="001254F5">
      <w:pPr>
        <w:pStyle w:val="1-"/>
      </w:pPr>
      <w:r>
        <w:rPr>
          <w:rFonts w:hint="cs"/>
          <w:rtl/>
        </w:rPr>
        <w:t>اقوال و افعال مذمومی که در بین شیعه رایج است اگرچه چندین برابر آن مقداری است که ما گفتیم، ولی باید توجه کرد که همه آن افعال و اقوال در بین امامیه و یا در بین زیدیه وجود ندارد، البته بسیاری از آن در بین غالیان و بسیاری از عوام شیعه وجود دارد، مثل: تحریم گوشت شتر و لزوم رضایت زن در طلاق و اقوال دیگری از این قبیل که در بین عوام شیعه متداول است، اگر چه علمایشان</w:t>
      </w:r>
      <w:r w:rsidR="000433D3">
        <w:rPr>
          <w:rFonts w:hint="cs"/>
          <w:rtl/>
        </w:rPr>
        <w:t xml:space="preserve"> این‌ها </w:t>
      </w:r>
      <w:r>
        <w:rPr>
          <w:rFonts w:hint="cs"/>
          <w:rtl/>
        </w:rPr>
        <w:t>را نمی‌گویند ولی از آنجا که اصل مذهبشان از جهل سرچشمه می‌گیرد، بنابراین از همه طوایف بیشتر در دروغ و جهالت غرق شده</w:t>
      </w:r>
      <w:r>
        <w:rPr>
          <w:rFonts w:hint="eastAsia"/>
          <w:rtl/>
        </w:rPr>
        <w:t>‌</w:t>
      </w:r>
      <w:r>
        <w:rPr>
          <w:rFonts w:hint="cs"/>
          <w:rtl/>
        </w:rPr>
        <w:t>اند.</w:t>
      </w:r>
    </w:p>
    <w:p w:rsidR="00A86AD0" w:rsidRDefault="00A86AD0" w:rsidP="001254F5">
      <w:pPr>
        <w:pStyle w:val="1-"/>
        <w:rPr>
          <w:rtl/>
        </w:rPr>
        <w:sectPr w:rsidR="00A86AD0" w:rsidSect="00A86AD0">
          <w:headerReference w:type="default" r:id="rId2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2B3333" w:rsidRDefault="006167B8" w:rsidP="002B3333">
      <w:pPr>
        <w:pStyle w:val="a"/>
        <w:rPr>
          <w:rtl/>
        </w:rPr>
      </w:pPr>
      <w:bookmarkStart w:id="64" w:name="_Toc298545561"/>
      <w:bookmarkStart w:id="65" w:name="_Toc426965536"/>
      <w:r w:rsidRPr="002B3333">
        <w:rPr>
          <w:rFonts w:hint="cs"/>
          <w:sz w:val="28"/>
          <w:rtl/>
        </w:rPr>
        <w:lastRenderedPageBreak/>
        <w:t>فصل (3)</w:t>
      </w:r>
      <w:r w:rsidR="002B3333" w:rsidRPr="002B3333">
        <w:rPr>
          <w:rFonts w:hint="cs"/>
          <w:sz w:val="28"/>
          <w:rtl/>
        </w:rPr>
        <w:t>:</w:t>
      </w:r>
      <w:r w:rsidR="002B3333">
        <w:rPr>
          <w:sz w:val="28"/>
          <w:rtl/>
        </w:rPr>
        <w:br/>
      </w:r>
      <w:r w:rsidRPr="002B3333">
        <w:rPr>
          <w:rFonts w:hint="cs"/>
          <w:rtl/>
        </w:rPr>
        <w:t>روافض دروغگوترین مردم بوده و از قدیم همین گونه بوده‌اند و اهل علم نیستند</w:t>
      </w:r>
      <w:bookmarkEnd w:id="64"/>
      <w:bookmarkEnd w:id="65"/>
    </w:p>
    <w:p w:rsidR="006167B8" w:rsidRDefault="006167B8" w:rsidP="001254F5">
      <w:pPr>
        <w:pStyle w:val="1-"/>
        <w:rPr>
          <w:rtl/>
        </w:rPr>
      </w:pPr>
      <w:r>
        <w:rPr>
          <w:rFonts w:hint="cs"/>
          <w:rtl/>
        </w:rPr>
        <w:t xml:space="preserve">و ما </w:t>
      </w:r>
      <w:r>
        <w:rPr>
          <w:rFonts w:cs="Times New Roman" w:hint="cs"/>
          <w:rtl/>
        </w:rPr>
        <w:t>–</w:t>
      </w:r>
      <w:r>
        <w:rPr>
          <w:rFonts w:hint="cs"/>
          <w:rtl/>
        </w:rPr>
        <w:t xml:space="preserve"> ان شاء الله </w:t>
      </w:r>
      <w:r>
        <w:rPr>
          <w:rFonts w:cs="Times New Roman" w:hint="cs"/>
          <w:rtl/>
        </w:rPr>
        <w:t>–</w:t>
      </w:r>
      <w:r>
        <w:rPr>
          <w:rFonts w:hint="cs"/>
          <w:rtl/>
        </w:rPr>
        <w:t xml:space="preserve"> راه درست در معرفت </w:t>
      </w:r>
      <w:r w:rsidRPr="001254F5">
        <w:rPr>
          <w:rFonts w:hint="cs"/>
          <w:rtl/>
        </w:rPr>
        <w:t>کتاب «منهاج الندامة» را به یاری</w:t>
      </w:r>
      <w:r>
        <w:rPr>
          <w:rFonts w:hint="cs"/>
          <w:rtl/>
        </w:rPr>
        <w:t xml:space="preserve"> خدا بیان می‌کنیم. این مرد مسلک شیوخ رافضی متقدم خود مثل ابن نعمان مفید و پیروانش مثل کراجکی، ابوالقاسم موسی، طوسی و امثال</w:t>
      </w:r>
      <w:r w:rsidR="000433D3">
        <w:rPr>
          <w:rFonts w:hint="cs"/>
          <w:rtl/>
        </w:rPr>
        <w:t xml:space="preserve"> آن‌ها </w:t>
      </w:r>
      <w:r>
        <w:rPr>
          <w:rFonts w:hint="cs"/>
          <w:rtl/>
        </w:rPr>
        <w:t>را پیموده است.</w:t>
      </w:r>
    </w:p>
    <w:p w:rsidR="006167B8" w:rsidRDefault="006167B8" w:rsidP="001254F5">
      <w:pPr>
        <w:pStyle w:val="1-"/>
        <w:rPr>
          <w:rtl/>
        </w:rPr>
      </w:pPr>
      <w:r>
        <w:rPr>
          <w:rFonts w:hint="cs"/>
          <w:rtl/>
        </w:rPr>
        <w:t>روافض اساساً اهل علم نبوده و در طریق نظر و مناظره و معرفت ادله و موانع و معارض ادله مهارتی ندارند، همچنانکه نسبت به معرفت منقولات و احادیث و آثار و تفکیک صحیح آن از سقیم، جاهل‌ترین مردم</w:t>
      </w:r>
      <w:r>
        <w:rPr>
          <w:rFonts w:hint="eastAsia"/>
          <w:rtl/>
        </w:rPr>
        <w:t>‌ا</w:t>
      </w:r>
      <w:r>
        <w:rPr>
          <w:rFonts w:hint="cs"/>
          <w:rtl/>
        </w:rPr>
        <w:t>ند، و بیشترین اعتمادشان در منقولات بر تواریخی است که سند</w:t>
      </w:r>
      <w:r w:rsidR="000433D3">
        <w:rPr>
          <w:rFonts w:hint="cs"/>
          <w:rtl/>
        </w:rPr>
        <w:t xml:space="preserve"> آن‌ها </w:t>
      </w:r>
      <w:r>
        <w:rPr>
          <w:rFonts w:hint="cs"/>
          <w:rtl/>
        </w:rPr>
        <w:t>منقطع بوده، و بسیاری از آن را افراد معروف به کذب و الحاد جعل کرده‌اند.</w:t>
      </w:r>
    </w:p>
    <w:p w:rsidR="006167B8" w:rsidRDefault="006167B8" w:rsidP="001254F5">
      <w:pPr>
        <w:pStyle w:val="1-"/>
        <w:rPr>
          <w:rtl/>
        </w:rPr>
      </w:pPr>
      <w:r>
        <w:rPr>
          <w:rFonts w:hint="cs"/>
          <w:rtl/>
        </w:rPr>
        <w:t>و علمایشان بر منقولات افرادی مثل ابی‌مخنف لوط بن یحیی، هشام بن محمد بن سائب و امثال این دو که در نزد علماء به کذب و دروغ معروفند، اعتماد می‌کنند. البته امثال این دو از گرانقدرترین معتمدانشان در نقل می‌باشد، زیرا روافض بر افرادی اعتماد می‌کنند که در نهایت جهالت و افتراء هستند، افرادی که حتی در کتب هم ذکر نمی‌شوند و علمای رجال</w:t>
      </w:r>
      <w:r w:rsidR="000433D3">
        <w:rPr>
          <w:rFonts w:hint="cs"/>
          <w:rtl/>
        </w:rPr>
        <w:t xml:space="preserve"> آن‌ها </w:t>
      </w:r>
      <w:r>
        <w:rPr>
          <w:rFonts w:hint="cs"/>
          <w:rtl/>
        </w:rPr>
        <w:t>را اصلا نمی‌شناسند.</w:t>
      </w:r>
    </w:p>
    <w:p w:rsidR="006167B8" w:rsidRDefault="006167B8" w:rsidP="001254F5">
      <w:pPr>
        <w:pStyle w:val="1-"/>
        <w:rPr>
          <w:rtl/>
        </w:rPr>
      </w:pPr>
      <w:r>
        <w:rPr>
          <w:rFonts w:hint="cs"/>
          <w:rtl/>
        </w:rPr>
        <w:t>علمای متخصص در نقل و روایت و اسناد متفق‌اند بر</w:t>
      </w:r>
      <w:r w:rsidR="00BF136F">
        <w:rPr>
          <w:rFonts w:hint="cs"/>
          <w:rtl/>
        </w:rPr>
        <w:t xml:space="preserve"> این‌که </w:t>
      </w:r>
      <w:r>
        <w:rPr>
          <w:rFonts w:hint="cs"/>
          <w:rtl/>
        </w:rPr>
        <w:t>روافض دروغگوترین طایفه هستند، و دروغگویی در بین</w:t>
      </w:r>
      <w:r w:rsidR="000433D3">
        <w:rPr>
          <w:rFonts w:hint="cs"/>
          <w:rtl/>
        </w:rPr>
        <w:t xml:space="preserve"> آن‌ها </w:t>
      </w:r>
      <w:r>
        <w:rPr>
          <w:rFonts w:hint="cs"/>
          <w:rtl/>
        </w:rPr>
        <w:t>سابقه طولانی دارد، و به همین دلیل ائمه این علوم، این طائفه را با کثرت کذب و دروغ از سایرین تفکیک می‌نمایند.</w:t>
      </w:r>
    </w:p>
    <w:p w:rsidR="006167B8" w:rsidRDefault="006167B8" w:rsidP="001254F5">
      <w:pPr>
        <w:pStyle w:val="1-"/>
        <w:rPr>
          <w:rtl/>
        </w:rPr>
      </w:pPr>
      <w:r>
        <w:rPr>
          <w:rFonts w:hint="cs"/>
          <w:rtl/>
        </w:rPr>
        <w:t>ابوحاتم رازی می‌گوید: از یونس بن عبدالأعلی شنیدم که می‌گفت: اشهب بن عبدالعزیز گفت: از مالک در مورد روافض پرسیده شد، جواب داد: با</w:t>
      </w:r>
      <w:r w:rsidR="000433D3">
        <w:rPr>
          <w:rFonts w:hint="cs"/>
          <w:rtl/>
        </w:rPr>
        <w:t xml:space="preserve"> آن‌ها </w:t>
      </w:r>
      <w:r>
        <w:rPr>
          <w:rFonts w:hint="cs"/>
          <w:rtl/>
        </w:rPr>
        <w:t>صحبت نکنید و از</w:t>
      </w:r>
      <w:r w:rsidR="000433D3">
        <w:rPr>
          <w:rFonts w:hint="cs"/>
          <w:rtl/>
        </w:rPr>
        <w:t xml:space="preserve"> آن‌ها </w:t>
      </w:r>
      <w:r>
        <w:rPr>
          <w:rFonts w:hint="cs"/>
          <w:rtl/>
        </w:rPr>
        <w:t>روایت ننمایید زیرا</w:t>
      </w:r>
      <w:r w:rsidR="000433D3">
        <w:rPr>
          <w:rFonts w:hint="cs"/>
          <w:rtl/>
        </w:rPr>
        <w:t xml:space="preserve"> آن‌ها </w:t>
      </w:r>
      <w:r>
        <w:rPr>
          <w:rFonts w:hint="cs"/>
          <w:rtl/>
        </w:rPr>
        <w:t>دروغگو هستند.</w:t>
      </w:r>
    </w:p>
    <w:p w:rsidR="006167B8" w:rsidRDefault="006167B8" w:rsidP="001254F5">
      <w:pPr>
        <w:pStyle w:val="1-"/>
        <w:rPr>
          <w:rtl/>
        </w:rPr>
      </w:pPr>
      <w:r>
        <w:rPr>
          <w:rFonts w:hint="cs"/>
          <w:rtl/>
        </w:rPr>
        <w:t>ابوحاتم می‌گوید: حرمله نقل می‌کند که از شافعی شنیدم که می‌گفت: کسی را ندیده</w:t>
      </w:r>
      <w:r>
        <w:rPr>
          <w:rFonts w:hint="eastAsia"/>
          <w:rtl/>
        </w:rPr>
        <w:t>‌</w:t>
      </w:r>
      <w:r>
        <w:rPr>
          <w:rFonts w:hint="cs"/>
          <w:rtl/>
        </w:rPr>
        <w:t>ام که از روافض بیشتر به دروغ سوگند یاد کند.</w:t>
      </w:r>
    </w:p>
    <w:p w:rsidR="006167B8" w:rsidRDefault="006167B8" w:rsidP="001254F5">
      <w:pPr>
        <w:pStyle w:val="1-"/>
        <w:rPr>
          <w:rtl/>
        </w:rPr>
      </w:pPr>
      <w:r>
        <w:rPr>
          <w:rFonts w:hint="cs"/>
          <w:rtl/>
        </w:rPr>
        <w:lastRenderedPageBreak/>
        <w:t>مؤمل بن إهاب می‌گوید: از یزید بن هارون شنیدم که گفت: از هر صاحب بدعتی که داعی آن بدعت نباشد، حدیث بنویسید به جز روافض، زیرا</w:t>
      </w:r>
      <w:r w:rsidR="000433D3">
        <w:rPr>
          <w:rFonts w:hint="cs"/>
          <w:rtl/>
        </w:rPr>
        <w:t xml:space="preserve"> آن‌ها </w:t>
      </w:r>
      <w:r>
        <w:rPr>
          <w:rFonts w:hint="cs"/>
          <w:rtl/>
        </w:rPr>
        <w:t>دروغگو هستند.</w:t>
      </w:r>
    </w:p>
    <w:p w:rsidR="006167B8" w:rsidRDefault="006167B8" w:rsidP="001254F5">
      <w:pPr>
        <w:pStyle w:val="1-"/>
        <w:rPr>
          <w:rtl/>
        </w:rPr>
      </w:pPr>
      <w:r>
        <w:rPr>
          <w:rFonts w:hint="cs"/>
          <w:rtl/>
        </w:rPr>
        <w:t>محمد بن سعید اصفهانی می‌گوید: از شریک شنیدم که می‌گفت: علم را از</w:t>
      </w:r>
      <w:r w:rsidR="00E03676">
        <w:rPr>
          <w:rFonts w:hint="cs"/>
          <w:rtl/>
        </w:rPr>
        <w:t xml:space="preserve"> هرکس </w:t>
      </w:r>
      <w:r>
        <w:rPr>
          <w:rFonts w:hint="cs"/>
          <w:rtl/>
        </w:rPr>
        <w:t>که ملاقات نمودم، برگرفتم به جز روافض. زیرا</w:t>
      </w:r>
      <w:r w:rsidR="000433D3">
        <w:rPr>
          <w:rFonts w:hint="cs"/>
          <w:rtl/>
        </w:rPr>
        <w:t xml:space="preserve"> آن‌ها </w:t>
      </w:r>
      <w:r>
        <w:rPr>
          <w:rFonts w:hint="cs"/>
          <w:rtl/>
        </w:rPr>
        <w:t xml:space="preserve">حدیث جعل می‌کنند و همان را دین خود می‌شمارند. </w:t>
      </w:r>
    </w:p>
    <w:p w:rsidR="006167B8" w:rsidRDefault="006167B8" w:rsidP="001254F5">
      <w:pPr>
        <w:pStyle w:val="1-"/>
        <w:rPr>
          <w:rtl/>
        </w:rPr>
      </w:pPr>
      <w:r>
        <w:rPr>
          <w:rFonts w:hint="cs"/>
          <w:rtl/>
        </w:rPr>
        <w:t>و این شریک، همان شریک بن عبدالله قاضی، قاضی کوفه است و از معاصران ثوری و ابوحنیفه می‌باشد و کسی است که خودش به صراحت می‌گوید: من شیعه هستم و با این وجود نظر ایشان در مورد شیعه چنین است.</w:t>
      </w:r>
    </w:p>
    <w:p w:rsidR="006167B8" w:rsidRDefault="006167B8" w:rsidP="001254F5">
      <w:pPr>
        <w:pStyle w:val="1-"/>
        <w:rPr>
          <w:rtl/>
        </w:rPr>
      </w:pPr>
      <w:r>
        <w:rPr>
          <w:rFonts w:hint="cs"/>
          <w:rtl/>
        </w:rPr>
        <w:t>ابومعاویه می‌گوید: از اعمش شنیدم که می‌گفت: مردم [زیادی] را دیدم که یاران مغیره بن سعید را جز دروغگو و کذاب نمی‌نامند.</w:t>
      </w:r>
    </w:p>
    <w:p w:rsidR="006167B8" w:rsidRDefault="006167B8" w:rsidP="001254F5">
      <w:pPr>
        <w:pStyle w:val="1-"/>
        <w:rPr>
          <w:rtl/>
        </w:rPr>
      </w:pPr>
      <w:r>
        <w:rPr>
          <w:rFonts w:hint="cs"/>
          <w:rtl/>
        </w:rPr>
        <w:t>اعمش می‌گوید: مبادا این را بگویید، زیرا من می‌ترسم که [روافض] بگویند: اعمش را با زنی دیده‌ایم.</w:t>
      </w:r>
    </w:p>
    <w:p w:rsidR="006167B8" w:rsidRDefault="006167B8" w:rsidP="001254F5">
      <w:pPr>
        <w:pStyle w:val="1-"/>
        <w:rPr>
          <w:rtl/>
        </w:rPr>
      </w:pPr>
      <w:r>
        <w:rPr>
          <w:rFonts w:hint="cs"/>
          <w:rtl/>
        </w:rPr>
        <w:t xml:space="preserve">این آثار صحیح بوده وابوعبدالله ابن </w:t>
      </w:r>
      <w:r w:rsidRPr="001254F5">
        <w:rPr>
          <w:rFonts w:hint="cs"/>
          <w:rtl/>
        </w:rPr>
        <w:t xml:space="preserve">بطه در </w:t>
      </w:r>
      <w:r w:rsidRPr="001254F5">
        <w:rPr>
          <w:rtl/>
        </w:rPr>
        <w:t>«إبانة ال</w:t>
      </w:r>
      <w:r w:rsidR="009768AE">
        <w:rPr>
          <w:rtl/>
        </w:rPr>
        <w:t>ک</w:t>
      </w:r>
      <w:r w:rsidRPr="001254F5">
        <w:rPr>
          <w:rtl/>
        </w:rPr>
        <w:t>برى»</w:t>
      </w:r>
      <w:r w:rsidRPr="001254F5">
        <w:rPr>
          <w:rFonts w:hint="cs"/>
          <w:rtl/>
        </w:rPr>
        <w:t xml:space="preserve"> و نیز دیگران</w:t>
      </w:r>
      <w:r>
        <w:rPr>
          <w:rFonts w:hint="cs"/>
          <w:rtl/>
        </w:rPr>
        <w:t xml:space="preserve"> آن را روایت نموده‌اند.</w:t>
      </w:r>
    </w:p>
    <w:p w:rsidR="006167B8" w:rsidRDefault="006167B8" w:rsidP="001254F5">
      <w:pPr>
        <w:pStyle w:val="1-"/>
        <w:rPr>
          <w:rtl/>
        </w:rPr>
      </w:pPr>
      <w:r>
        <w:rPr>
          <w:rFonts w:hint="cs"/>
          <w:rtl/>
        </w:rPr>
        <w:t>ابوالقاسم طبری نقل می‌کند که شافعی می‌گفت: از بین اهل هوی و هوس هیچ قومی را ندیده‌ام که بیشتر از روافض شهادت به دروغ بدهد. این معنی اگرچه صحیح است ولی الفاظ سابق این اثر از آن شافعی است.</w:t>
      </w:r>
    </w:p>
    <w:p w:rsidR="006167B8" w:rsidRDefault="006167B8" w:rsidP="001254F5">
      <w:pPr>
        <w:pStyle w:val="1-"/>
        <w:rPr>
          <w:rtl/>
        </w:rPr>
      </w:pPr>
      <w:r>
        <w:rPr>
          <w:rFonts w:hint="cs"/>
          <w:rtl/>
        </w:rPr>
        <w:t>و مقصود این است که همه علماء بر این قول متفق‌اند که دروغ در بین روافض از همه طوایف بیشتر رایج است.</w:t>
      </w:r>
    </w:p>
    <w:p w:rsidR="006167B8" w:rsidRDefault="006167B8" w:rsidP="001254F5">
      <w:pPr>
        <w:pStyle w:val="1-"/>
        <w:rPr>
          <w:rtl/>
        </w:rPr>
      </w:pPr>
      <w:r>
        <w:rPr>
          <w:rFonts w:hint="cs"/>
          <w:rtl/>
        </w:rPr>
        <w:t>اصل بدعت روافض از الحاد و زندیقی سرچشمه می‌گیرد، و به عمد دروغ‌گفتن در بین</w:t>
      </w:r>
      <w:r w:rsidR="000433D3">
        <w:rPr>
          <w:rFonts w:hint="cs"/>
          <w:rtl/>
        </w:rPr>
        <w:t xml:space="preserve"> آن‌ها </w:t>
      </w:r>
      <w:r>
        <w:rPr>
          <w:rFonts w:hint="cs"/>
          <w:rtl/>
        </w:rPr>
        <w:t>بسیار است، و خود به آن اقرار می</w:t>
      </w:r>
      <w:r>
        <w:rPr>
          <w:rFonts w:hint="eastAsia"/>
          <w:rtl/>
        </w:rPr>
        <w:t>‌کنند، به گونه‌ای که می‌گویند: تقیه دین ماست</w:t>
      </w:r>
      <w:r>
        <w:rPr>
          <w:rFonts w:hint="cs"/>
          <w:rtl/>
        </w:rPr>
        <w:t xml:space="preserve">، </w:t>
      </w:r>
      <w:r>
        <w:rPr>
          <w:rFonts w:hint="eastAsia"/>
          <w:rtl/>
        </w:rPr>
        <w:t>و تقیه یعنی</w:t>
      </w:r>
      <w:r w:rsidR="00BF136F">
        <w:rPr>
          <w:rFonts w:hint="cs"/>
          <w:rtl/>
        </w:rPr>
        <w:t xml:space="preserve"> این‌که </w:t>
      </w:r>
      <w:r>
        <w:rPr>
          <w:rFonts w:hint="cs"/>
          <w:rtl/>
        </w:rPr>
        <w:t>یکی از</w:t>
      </w:r>
      <w:r w:rsidR="000433D3">
        <w:rPr>
          <w:rFonts w:hint="cs"/>
          <w:rtl/>
        </w:rPr>
        <w:t xml:space="preserve"> آن‌ها </w:t>
      </w:r>
      <w:r>
        <w:rPr>
          <w:rFonts w:hint="cs"/>
          <w:rtl/>
        </w:rPr>
        <w:t>چیزی به زبان بیاورد که مخالف درون و باطنش می‌باشد، و این همان کذب و نفاق است. با این وجود روافض ادعا می‌کنند که تنها</w:t>
      </w:r>
      <w:r w:rsidR="000433D3">
        <w:rPr>
          <w:rFonts w:hint="cs"/>
          <w:rtl/>
        </w:rPr>
        <w:t xml:space="preserve"> آن‌ها </w:t>
      </w:r>
      <w:r>
        <w:rPr>
          <w:rFonts w:hint="cs"/>
          <w:rtl/>
        </w:rPr>
        <w:t>مؤمن می‌باشند. و سابقان نخستین را مرتد و منافق می‌دانند، و آنچه را که خود در آن سرآمد همه هستند به دیگران نسبت می‌دهند، زیرا در بین گروههایی که در ظاهر مسلمان شده‌اند، هیچ گروهی از روافض به نفاق و ارتداد نزدیک</w:t>
      </w:r>
      <w:r>
        <w:rPr>
          <w:rFonts w:hint="eastAsia"/>
          <w:rtl/>
        </w:rPr>
        <w:t>‌</w:t>
      </w:r>
      <w:r>
        <w:rPr>
          <w:rFonts w:hint="cs"/>
          <w:rtl/>
        </w:rPr>
        <w:t>تر نیست. و منافقان و مرتدان هیچ طایفه‌ای به اندازه منافقان و مرتدان روافض نمی‌باشند، و این در بین غالیان از نصیریه و غیره و ملحدان و اسماعیلیه و امثال</w:t>
      </w:r>
      <w:r w:rsidR="000433D3">
        <w:rPr>
          <w:rFonts w:hint="cs"/>
          <w:rtl/>
        </w:rPr>
        <w:t xml:space="preserve"> آن‌ها </w:t>
      </w:r>
      <w:r>
        <w:rPr>
          <w:rFonts w:hint="cs"/>
          <w:rtl/>
        </w:rPr>
        <w:t>مشهود است.</w:t>
      </w:r>
    </w:p>
    <w:p w:rsidR="006167B8" w:rsidRDefault="006167B8" w:rsidP="001254F5">
      <w:pPr>
        <w:pStyle w:val="1-"/>
        <w:rPr>
          <w:rtl/>
        </w:rPr>
      </w:pPr>
      <w:r>
        <w:rPr>
          <w:rFonts w:hint="cs"/>
          <w:rtl/>
        </w:rPr>
        <w:lastRenderedPageBreak/>
        <w:t xml:space="preserve">و تکیه‌گاه روافض در امور شرعی، مطالبی است که از بعضی از اهل بیت برایشان نقل می‌شود که بعضی از آن منقولات صحیح است و بعضی هم عمداً و یا سهواً به دروغ نسبت داده شده است. و علمایشان مثل علمای حدیث نیستند که بتوانند منقولات صحیح را از ضعیف تفکیک کنند. و در صورت صحت نقل، سه اصل را پشتوانه پذیرفتن خبر واحد اهل بیت نموده‌اند: </w:t>
      </w:r>
    </w:p>
    <w:p w:rsidR="006167B8" w:rsidRPr="00FF2AE8" w:rsidRDefault="006167B8" w:rsidP="001254F5">
      <w:pPr>
        <w:pStyle w:val="1-"/>
        <w:rPr>
          <w:rtl/>
        </w:rPr>
      </w:pPr>
      <w:r w:rsidRPr="00FF2AE8">
        <w:rPr>
          <w:rFonts w:hint="cs"/>
          <w:rtl/>
        </w:rPr>
        <w:t>1- اهل بیت مثل پیغمبر</w:t>
      </w:r>
      <w:r w:rsidRPr="00FF2AE8">
        <w:rPr>
          <w:rFonts w:cs="CTraditional Arabic" w:hint="cs"/>
          <w:rtl/>
        </w:rPr>
        <w:t>ص</w:t>
      </w:r>
      <w:r w:rsidRPr="00FF2AE8">
        <w:rPr>
          <w:rFonts w:hint="cs"/>
          <w:rtl/>
        </w:rPr>
        <w:t xml:space="preserve"> معصوم هستند.</w:t>
      </w:r>
    </w:p>
    <w:p w:rsidR="006167B8" w:rsidRDefault="006167B8" w:rsidP="001254F5">
      <w:pPr>
        <w:pStyle w:val="1-"/>
        <w:rPr>
          <w:rtl/>
        </w:rPr>
      </w:pPr>
      <w:r w:rsidRPr="00FF2AE8">
        <w:rPr>
          <w:rFonts w:hint="cs"/>
          <w:rtl/>
        </w:rPr>
        <w:t>2-</w:t>
      </w:r>
      <w:r w:rsidR="002418EC">
        <w:rPr>
          <w:rFonts w:hint="cs"/>
          <w:rtl/>
        </w:rPr>
        <w:t xml:space="preserve"> هرچه </w:t>
      </w:r>
      <w:r w:rsidRPr="00FF2AE8">
        <w:rPr>
          <w:rFonts w:hint="cs"/>
          <w:rtl/>
        </w:rPr>
        <w:t>را که یکی از اهل بیت می‌گوید، از پیغمبر</w:t>
      </w:r>
      <w:r w:rsidRPr="00FF2AE8">
        <w:rPr>
          <w:rFonts w:cs="CTraditional Arabic" w:hint="cs"/>
          <w:rtl/>
        </w:rPr>
        <w:t>ص</w:t>
      </w:r>
      <w:r w:rsidRPr="00FF2AE8">
        <w:rPr>
          <w:rFonts w:hint="cs"/>
          <w:rtl/>
        </w:rPr>
        <w:t xml:space="preserve"> نقل می‌کند و به این</w:t>
      </w:r>
      <w:r>
        <w:rPr>
          <w:rFonts w:hint="cs"/>
          <w:rtl/>
        </w:rPr>
        <w:t xml:space="preserve"> ترتیب ادعای عصمت آن نقل را می‌کنند.</w:t>
      </w:r>
    </w:p>
    <w:p w:rsidR="006167B8" w:rsidRDefault="006167B8" w:rsidP="001254F5">
      <w:pPr>
        <w:pStyle w:val="1-"/>
        <w:rPr>
          <w:rtl/>
        </w:rPr>
      </w:pPr>
      <w:r>
        <w:rPr>
          <w:rFonts w:hint="cs"/>
          <w:rtl/>
        </w:rPr>
        <w:t>3- اجماعی که یکی از عترت در آن باشد، حجت است و ادعا می‌کنند که عترت دوازده نفرند، و ادعا می‌کنند که</w:t>
      </w:r>
      <w:r w:rsidR="002418EC">
        <w:rPr>
          <w:rFonts w:hint="cs"/>
          <w:rtl/>
        </w:rPr>
        <w:t xml:space="preserve"> هرچه </w:t>
      </w:r>
      <w:r>
        <w:rPr>
          <w:rFonts w:hint="cs"/>
          <w:rtl/>
        </w:rPr>
        <w:t>از یکی از</w:t>
      </w:r>
      <w:r w:rsidR="000433D3">
        <w:rPr>
          <w:rFonts w:hint="cs"/>
          <w:rtl/>
        </w:rPr>
        <w:t xml:space="preserve"> آن‌ها </w:t>
      </w:r>
      <w:r>
        <w:rPr>
          <w:rFonts w:hint="cs"/>
          <w:rtl/>
        </w:rPr>
        <w:t>نقل شود، همه عترت بر آن اجماع نموده</w:t>
      </w:r>
      <w:r>
        <w:rPr>
          <w:rFonts w:hint="eastAsia"/>
          <w:rtl/>
        </w:rPr>
        <w:t>‌اند.</w:t>
      </w:r>
    </w:p>
    <w:p w:rsidR="006167B8" w:rsidRDefault="006167B8" w:rsidP="001254F5">
      <w:pPr>
        <w:pStyle w:val="1-"/>
        <w:rPr>
          <w:rtl/>
        </w:rPr>
      </w:pPr>
      <w:r>
        <w:rPr>
          <w:rFonts w:hint="cs"/>
          <w:rtl/>
        </w:rPr>
        <w:t>این پشتوانه اصول پذیرش اخبار در نزد روافض است، و همچنانکه در جای خود بیان می‌کنیم این اصول فاسد هستند. روافض بر قرآن تکیه نمی‌کنند، بر حدیث اعتماد نمی‌ورزند، و اجماع را تنها به این دلیل می‌پذیرند که معصوم در آن سهیم است، قیاس را نمی‌پذیرند، حتی اگر واضح و آشکار باشد.</w:t>
      </w:r>
    </w:p>
    <w:p w:rsidR="006167B8" w:rsidRDefault="006167B8" w:rsidP="001254F5">
      <w:pPr>
        <w:pStyle w:val="1-"/>
        <w:rPr>
          <w:rtl/>
        </w:rPr>
      </w:pPr>
      <w:r>
        <w:rPr>
          <w:rFonts w:hint="cs"/>
          <w:rtl/>
        </w:rPr>
        <w:t>و در مسایل عقلی و نظری نیز متأخرانشان فی‌الجمله بر کتب معتزله اعتماد می‌نمایند. و معتزله، هم عاقل‌ترند و هم صادق</w:t>
      </w:r>
      <w:r>
        <w:rPr>
          <w:rFonts w:hint="eastAsia"/>
          <w:rtl/>
        </w:rPr>
        <w:t>‌</w:t>
      </w:r>
      <w:r>
        <w:rPr>
          <w:rFonts w:hint="cs"/>
          <w:rtl/>
        </w:rPr>
        <w:t>تر.</w:t>
      </w:r>
      <w:r w:rsidR="002418EC">
        <w:rPr>
          <w:rFonts w:hint="cs"/>
          <w:rtl/>
        </w:rPr>
        <w:t xml:space="preserve"> هیچیک </w:t>
      </w:r>
      <w:r>
        <w:rPr>
          <w:rFonts w:hint="cs"/>
          <w:rtl/>
        </w:rPr>
        <w:t>از معتزلی</w:t>
      </w:r>
      <w:r>
        <w:rPr>
          <w:rFonts w:hint="eastAsia"/>
          <w:rtl/>
        </w:rPr>
        <w:t>‌ها</w:t>
      </w:r>
      <w:r>
        <w:rPr>
          <w:rFonts w:hint="cs"/>
          <w:rtl/>
        </w:rPr>
        <w:t xml:space="preserve"> خلافت ابوبکر، عمر و عثمان</w:t>
      </w:r>
      <w:r w:rsidR="001254F5">
        <w:rPr>
          <w:rFonts w:cs="CTraditional Arabic" w:hint="cs"/>
          <w:rtl/>
        </w:rPr>
        <w:t>ش</w:t>
      </w:r>
      <w:r w:rsidR="001254F5">
        <w:rPr>
          <w:rFonts w:hint="cs"/>
          <w:rtl/>
        </w:rPr>
        <w:t xml:space="preserve"> </w:t>
      </w:r>
      <w:r>
        <w:rPr>
          <w:rFonts w:hint="cs"/>
          <w:rtl/>
        </w:rPr>
        <w:t>را مورد طعن قرار نمی‌دهد، و بلکه معتزله بر صحت خلافت</w:t>
      </w:r>
      <w:r w:rsidR="000433D3">
        <w:rPr>
          <w:rFonts w:hint="cs"/>
          <w:rtl/>
        </w:rPr>
        <w:t xml:space="preserve"> آن‌ها </w:t>
      </w:r>
      <w:r>
        <w:rPr>
          <w:rFonts w:hint="cs"/>
          <w:rtl/>
        </w:rPr>
        <w:t>اتفاق‌نظر دارند.</w:t>
      </w:r>
    </w:p>
    <w:p w:rsidR="006167B8" w:rsidRDefault="006167B8" w:rsidP="001254F5">
      <w:pPr>
        <w:pStyle w:val="1-"/>
      </w:pPr>
      <w:r>
        <w:rPr>
          <w:rFonts w:hint="cs"/>
          <w:rtl/>
        </w:rPr>
        <w:t>در مورد تفضیل خلفاء بر یکدیگر نیز بزرگان معتزلی و جمهور ایشان ابوبکر و عمر را افضل می‌دانند، و بعضی از متأخرانشان در مسأله تفضیل قائل به توقف‌اند، و بعضی نیز علی را افضل می‌دانند، و بین</w:t>
      </w:r>
      <w:r w:rsidR="000433D3">
        <w:rPr>
          <w:rFonts w:hint="cs"/>
          <w:rtl/>
        </w:rPr>
        <w:t xml:space="preserve"> این‌ها </w:t>
      </w:r>
      <w:r>
        <w:rPr>
          <w:rFonts w:hint="cs"/>
          <w:rtl/>
        </w:rPr>
        <w:t>و بین زیدیه نسبت و ارتباطی به خاطر تشابه در مسایل توحید، عدل، امامت و تفضیل پدید آمده است.</w:t>
      </w:r>
    </w:p>
    <w:p w:rsidR="00A86AD0" w:rsidRDefault="00A86AD0" w:rsidP="001254F5">
      <w:pPr>
        <w:pStyle w:val="1-"/>
        <w:rPr>
          <w:rtl/>
        </w:rPr>
        <w:sectPr w:rsidR="00A86AD0" w:rsidSect="00A86AD0">
          <w:headerReference w:type="default" r:id="rId2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A409BB" w:rsidRDefault="001254F5" w:rsidP="00A409BB">
      <w:pPr>
        <w:pStyle w:val="a"/>
        <w:rPr>
          <w:rtl/>
        </w:rPr>
      </w:pPr>
      <w:bookmarkStart w:id="66" w:name="_Toc298545562"/>
      <w:bookmarkStart w:id="67" w:name="_Toc426965537"/>
      <w:r>
        <w:rPr>
          <w:rFonts w:hint="cs"/>
          <w:sz w:val="28"/>
          <w:rtl/>
        </w:rPr>
        <w:lastRenderedPageBreak/>
        <w:t>ف</w:t>
      </w:r>
      <w:r w:rsidR="006167B8" w:rsidRPr="00A409BB">
        <w:rPr>
          <w:rFonts w:hint="cs"/>
          <w:sz w:val="28"/>
          <w:rtl/>
        </w:rPr>
        <w:t>صل (4)</w:t>
      </w:r>
      <w:r w:rsidR="00A409BB" w:rsidRPr="00A409BB">
        <w:rPr>
          <w:rFonts w:hint="cs"/>
          <w:sz w:val="28"/>
          <w:rtl/>
        </w:rPr>
        <w:t>:</w:t>
      </w:r>
      <w:r w:rsidR="00A409BB">
        <w:rPr>
          <w:sz w:val="28"/>
          <w:rtl/>
        </w:rPr>
        <w:br/>
      </w:r>
      <w:r w:rsidR="006167B8" w:rsidRPr="00A409BB">
        <w:rPr>
          <w:rFonts w:hint="cs"/>
          <w:rtl/>
        </w:rPr>
        <w:t>روافض گمان می‌کنند امامت از مهمترین اصول دین است</w:t>
      </w:r>
      <w:bookmarkEnd w:id="66"/>
      <w:bookmarkEnd w:id="67"/>
    </w:p>
    <w:p w:rsidR="006167B8" w:rsidRDefault="006167B8" w:rsidP="001254F5">
      <w:pPr>
        <w:pStyle w:val="1-"/>
        <w:rPr>
          <w:rtl/>
        </w:rPr>
      </w:pPr>
      <w:r>
        <w:rPr>
          <w:rFonts w:hint="cs"/>
          <w:rtl/>
        </w:rPr>
        <w:t>مولف رافضی می‌گوید: ... اما بعد: این رساله‌ای شریف و مقاله‌ای لطیف است که مشتمل بر مهمترین مطالب احکام دین و ارزشمندترین مسایل مسلمانان می‌باشد که همانا عبارت است از مسأله امامت، که با درک آن نیل به درجه کرامت حاصل می‌شود، و یکی از ارکان ایمان است. رکنی که باعث خلود در بهشت و رهایی از غضب خدای رحمان می‌گردد، و پیغمبر</w:t>
      </w:r>
      <w:r w:rsidRPr="00CF6612">
        <w:rPr>
          <w:rFonts w:cs="CTraditional Arabic" w:hint="cs"/>
          <w:sz w:val="30"/>
          <w:szCs w:val="30"/>
          <w:rtl/>
        </w:rPr>
        <w:t>ص</w:t>
      </w:r>
      <w:r>
        <w:rPr>
          <w:rFonts w:hint="cs"/>
          <w:rtl/>
        </w:rPr>
        <w:t xml:space="preserve"> فرمودند: </w:t>
      </w:r>
      <w:r w:rsidRPr="001254F5">
        <w:rPr>
          <w:rStyle w:val="3-Char"/>
          <w:rtl/>
        </w:rPr>
        <w:t>«من مات ولم يعرف إمام زمانه مات ميتة جاهلية»</w:t>
      </w:r>
      <w:r w:rsidRPr="001254F5">
        <w:rPr>
          <w:rtl/>
        </w:rPr>
        <w:t>.</w:t>
      </w:r>
      <w:r>
        <w:rPr>
          <w:rFonts w:hint="cs"/>
          <w:rtl/>
        </w:rPr>
        <w:t xml:space="preserve"> یعنی</w:t>
      </w:r>
      <w:r w:rsidR="00E03676">
        <w:rPr>
          <w:rFonts w:hint="cs"/>
          <w:rtl/>
        </w:rPr>
        <w:t xml:space="preserve"> هرکس </w:t>
      </w:r>
      <w:r>
        <w:rPr>
          <w:rFonts w:hint="cs"/>
          <w:rtl/>
        </w:rPr>
        <w:t>بمیرد در حالی که امام زمان خویش را نشناسد، بر جاهلیت مرده است.</w:t>
      </w:r>
    </w:p>
    <w:p w:rsidR="006167B8" w:rsidRDefault="006167B8" w:rsidP="001254F5">
      <w:pPr>
        <w:pStyle w:val="1-"/>
        <w:rPr>
          <w:rtl/>
        </w:rPr>
      </w:pPr>
      <w:r>
        <w:rPr>
          <w:rFonts w:hint="cs"/>
          <w:rtl/>
        </w:rPr>
        <w:t xml:space="preserve">با تألیف این کتاب به بارگاه سلطان اعظم، مالک هستی ملتها، پادشاه پادشاهان عرب و عجم، ولی‌نعمت و بانی خیر و کرم، ملک الملوک بخشنده و یاور ملت و حق و دین، </w:t>
      </w:r>
      <w:r w:rsidRPr="00E56108">
        <w:rPr>
          <w:rFonts w:hint="cs"/>
          <w:rtl/>
        </w:rPr>
        <w:t>«اولجایو خدابنده»</w:t>
      </w:r>
      <w:r>
        <w:rPr>
          <w:rFonts w:hint="cs"/>
          <w:rtl/>
        </w:rPr>
        <w:t xml:space="preserve"> خدمتی نموده‌ام و در آن خلاصه دلایل را به صورت مختصر ذکر نموده‌ام و به رؤوس مسایل اشاره کرده‌ام و آن را </w:t>
      </w:r>
      <w:r w:rsidRPr="001254F5">
        <w:rPr>
          <w:rStyle w:val="4-Char"/>
          <w:rtl/>
        </w:rPr>
        <w:t>«منهاج الكرامة في معرفة الإمامة»</w:t>
      </w:r>
      <w:r>
        <w:rPr>
          <w:rFonts w:hint="cs"/>
          <w:rtl/>
        </w:rPr>
        <w:t xml:space="preserve"> نامیده‌ام، و آن را در چند فصل تدوین نموده‌ام: </w:t>
      </w:r>
    </w:p>
    <w:p w:rsidR="006167B8" w:rsidRDefault="006167B8" w:rsidP="001254F5">
      <w:pPr>
        <w:pStyle w:val="1-"/>
        <w:rPr>
          <w:rtl/>
        </w:rPr>
      </w:pPr>
      <w:r>
        <w:rPr>
          <w:rFonts w:hint="cs"/>
          <w:rtl/>
        </w:rPr>
        <w:t>فصل اول: در ذکر آراء و مذاهب در مورد این مسأله.</w:t>
      </w:r>
    </w:p>
    <w:p w:rsidR="006167B8" w:rsidRDefault="006167B8" w:rsidP="001254F5">
      <w:pPr>
        <w:pStyle w:val="1-"/>
        <w:rPr>
          <w:rtl/>
        </w:rPr>
      </w:pPr>
      <w:r>
        <w:rPr>
          <w:rFonts w:hint="cs"/>
          <w:rtl/>
        </w:rPr>
        <w:t>فصل دوم: در</w:t>
      </w:r>
      <w:r w:rsidR="00BF136F">
        <w:rPr>
          <w:rFonts w:hint="cs"/>
          <w:rtl/>
        </w:rPr>
        <w:t xml:space="preserve"> این‌که </w:t>
      </w:r>
      <w:r>
        <w:rPr>
          <w:rFonts w:hint="cs"/>
          <w:rtl/>
        </w:rPr>
        <w:t>مذهب امامیه واجب الاتباع است.</w:t>
      </w:r>
    </w:p>
    <w:p w:rsidR="006167B8" w:rsidRPr="005632FE" w:rsidRDefault="006167B8" w:rsidP="001254F5">
      <w:pPr>
        <w:pStyle w:val="1-"/>
        <w:rPr>
          <w:rtl/>
        </w:rPr>
      </w:pPr>
      <w:r w:rsidRPr="005632FE">
        <w:rPr>
          <w:rFonts w:hint="cs"/>
          <w:rtl/>
        </w:rPr>
        <w:t>فصل سوم: در ذکرادله امامت امام علی</w:t>
      </w:r>
      <w:r w:rsidR="001254F5">
        <w:rPr>
          <w:rFonts w:cs="CTraditional Arabic" w:hint="cs"/>
          <w:rtl/>
        </w:rPr>
        <w:t>س</w:t>
      </w:r>
      <w:r w:rsidRPr="005632FE">
        <w:rPr>
          <w:rFonts w:hint="cs"/>
          <w:rtl/>
        </w:rPr>
        <w:t xml:space="preserve"> بعد از رسول خدا</w:t>
      </w:r>
      <w:r w:rsidRPr="005632FE">
        <w:rPr>
          <w:rFonts w:cs="CTraditional Arabic" w:hint="cs"/>
          <w:rtl/>
        </w:rPr>
        <w:t>ص</w:t>
      </w:r>
      <w:r w:rsidRPr="005632FE">
        <w:rPr>
          <w:rFonts w:hint="cs"/>
          <w:rtl/>
        </w:rPr>
        <w:t>.</w:t>
      </w:r>
    </w:p>
    <w:p w:rsidR="006167B8" w:rsidRDefault="006167B8" w:rsidP="001254F5">
      <w:pPr>
        <w:pStyle w:val="1-"/>
        <w:rPr>
          <w:rtl/>
        </w:rPr>
      </w:pPr>
      <w:r>
        <w:rPr>
          <w:rFonts w:hint="cs"/>
          <w:rtl/>
        </w:rPr>
        <w:t>فصل چهارم: در ذکر دوازده [معصوم].</w:t>
      </w:r>
    </w:p>
    <w:p w:rsidR="006167B8" w:rsidRDefault="006167B8" w:rsidP="001254F5">
      <w:pPr>
        <w:pStyle w:val="1-"/>
        <w:rPr>
          <w:rtl/>
        </w:rPr>
      </w:pPr>
      <w:r>
        <w:rPr>
          <w:rFonts w:hint="cs"/>
          <w:rtl/>
        </w:rPr>
        <w:t>فصل پنجم: در ابطال خلافت ابوبکر، عمر و عثمان.</w:t>
      </w:r>
    </w:p>
    <w:p w:rsidR="006167B8" w:rsidRPr="005632FE" w:rsidRDefault="006167B8" w:rsidP="001254F5">
      <w:pPr>
        <w:pStyle w:val="5-"/>
        <w:rPr>
          <w:rtl/>
        </w:rPr>
      </w:pPr>
      <w:r w:rsidRPr="005632FE">
        <w:rPr>
          <w:rFonts w:hint="cs"/>
          <w:rtl/>
        </w:rPr>
        <w:t>در نقد کلام مولف باید گفت: این کلام از چندین وجه قابل بررسی و تأمل است.</w:t>
      </w:r>
    </w:p>
    <w:p w:rsidR="006167B8" w:rsidRDefault="00BF136F" w:rsidP="00A86AD0">
      <w:pPr>
        <w:pStyle w:val="1-"/>
        <w:numPr>
          <w:ilvl w:val="0"/>
          <w:numId w:val="13"/>
        </w:numPr>
        <w:rPr>
          <w:rtl/>
        </w:rPr>
      </w:pPr>
      <w:r>
        <w:rPr>
          <w:rFonts w:hint="cs"/>
          <w:rtl/>
        </w:rPr>
        <w:t xml:space="preserve">این‌که </w:t>
      </w:r>
      <w:r w:rsidR="006167B8">
        <w:rPr>
          <w:rFonts w:hint="cs"/>
          <w:rtl/>
        </w:rPr>
        <w:t>امامت از مهمترین مطالب احکام دین و ارزشمندترین مسایل مسلمانان باشد، به اجماع مسلمانان کذب و بلکه کفر است، زیرا ایمان به خدا و رسولش از مسأله امامت مهمتر است.</w:t>
      </w:r>
    </w:p>
    <w:p w:rsidR="006167B8" w:rsidRDefault="006167B8" w:rsidP="001254F5">
      <w:pPr>
        <w:pStyle w:val="1-"/>
        <w:rPr>
          <w:rtl/>
        </w:rPr>
      </w:pPr>
      <w:r w:rsidRPr="00B30D7D">
        <w:rPr>
          <w:rFonts w:hint="cs"/>
          <w:rtl/>
        </w:rPr>
        <w:t>و این حقیقت بدیهی است چنانچه کافر تنها با گفتن شهادتین مؤمن محسوب می‌شود و این همان چیزی است که پیغمبر</w:t>
      </w:r>
      <w:r w:rsidRPr="00B30D7D">
        <w:rPr>
          <w:rFonts w:cs="CTraditional Arabic" w:hint="cs"/>
          <w:rtl/>
        </w:rPr>
        <w:t>ص</w:t>
      </w:r>
      <w:r w:rsidRPr="00B30D7D">
        <w:rPr>
          <w:rFonts w:hint="cs"/>
          <w:rtl/>
        </w:rPr>
        <w:t xml:space="preserve"> قبل از هر چیزی به خاطر آن با کفار </w:t>
      </w:r>
      <w:r w:rsidRPr="00B30D7D">
        <w:rPr>
          <w:rFonts w:hint="cs"/>
          <w:rtl/>
        </w:rPr>
        <w:lastRenderedPageBreak/>
        <w:t>جنگید، همچنانکه احادیث روایت شده از ایشان در کتب صحاح و غیره در حد</w:t>
      </w:r>
      <w:r>
        <w:rPr>
          <w:rFonts w:hint="cs"/>
          <w:rtl/>
        </w:rPr>
        <w:t xml:space="preserve"> مستفیض است مبنی بر</w:t>
      </w:r>
      <w:r w:rsidR="00BF136F">
        <w:rPr>
          <w:rFonts w:hint="cs"/>
          <w:rtl/>
        </w:rPr>
        <w:t xml:space="preserve"> این‌که </w:t>
      </w:r>
      <w:r>
        <w:rPr>
          <w:rFonts w:hint="cs"/>
          <w:rtl/>
        </w:rPr>
        <w:t>ایشان فرمودند</w:t>
      </w:r>
      <w:r w:rsidRPr="00B30D7D">
        <w:rPr>
          <w:rFonts w:hint="cs"/>
          <w:rtl/>
        </w:rPr>
        <w:t xml:space="preserve">: </w:t>
      </w:r>
      <w:r w:rsidRPr="001254F5">
        <w:rPr>
          <w:rStyle w:val="3-Char"/>
          <w:rtl/>
        </w:rPr>
        <w:t>«أمرت أن أقاتل الناس حتى يشهدوا أن لا إله إلا الله وأني رسول الله ويقيموا الصلاة ويؤتوا الزكاة فإذا فعلوا ذلك عصموا مني دماء هم وأموالهم إلاَّ بحقها»</w:t>
      </w:r>
      <w:r w:rsidR="001254F5" w:rsidRPr="00BF136F">
        <w:rPr>
          <w:rFonts w:hint="cs"/>
          <w:vertAlign w:val="superscript"/>
          <w:rtl/>
        </w:rPr>
        <w:t>(</w:t>
      </w:r>
      <w:r w:rsidR="001254F5" w:rsidRPr="005A62CD">
        <w:rPr>
          <w:rStyle w:val="FootnoteReference"/>
          <w:rtl/>
        </w:rPr>
        <w:footnoteReference w:id="33"/>
      </w:r>
      <w:r w:rsidR="001254F5" w:rsidRPr="00BF136F">
        <w:rPr>
          <w:rFonts w:hint="cs"/>
          <w:vertAlign w:val="superscript"/>
          <w:rtl/>
        </w:rPr>
        <w:t>)</w:t>
      </w:r>
      <w:r w:rsidRPr="001254F5">
        <w:rPr>
          <w:rFonts w:hint="cs"/>
          <w:rtl/>
        </w:rPr>
        <w:t>.</w:t>
      </w:r>
    </w:p>
    <w:p w:rsidR="006167B8" w:rsidRDefault="006167B8" w:rsidP="001254F5">
      <w:pPr>
        <w:pStyle w:val="1-"/>
        <w:rPr>
          <w:rtl/>
        </w:rPr>
      </w:pPr>
      <w:r>
        <w:rPr>
          <w:rFonts w:hint="cs"/>
          <w:rtl/>
        </w:rPr>
        <w:t>یعنی: به من امر شده که با مردم بجنگم تا</w:t>
      </w:r>
      <w:r w:rsidR="00BF136F">
        <w:rPr>
          <w:rFonts w:hint="cs"/>
          <w:rtl/>
        </w:rPr>
        <w:t xml:space="preserve"> این‌که </w:t>
      </w:r>
      <w:r>
        <w:rPr>
          <w:rFonts w:hint="cs"/>
          <w:rtl/>
        </w:rPr>
        <w:t>شهادت بدهند که هیچ معبودی به حق نیست جز خدای یگانه، و شهادت بدهند که من رسول خدا هستم، و نماز بر پا دارند، و زکات بدهند، وقتی چنین کردند جان و اموالشان از من مصون خواهد ماند، مگر به سبب حقی که بر</w:t>
      </w:r>
      <w:r w:rsidR="000433D3">
        <w:rPr>
          <w:rFonts w:hint="cs"/>
          <w:rtl/>
        </w:rPr>
        <w:t xml:space="preserve"> آن‌ها </w:t>
      </w:r>
      <w:r>
        <w:rPr>
          <w:rFonts w:hint="cs"/>
          <w:rtl/>
        </w:rPr>
        <w:t>ثابت گردد.</w:t>
      </w:r>
    </w:p>
    <w:p w:rsidR="006167B8" w:rsidRPr="001254F5" w:rsidRDefault="006167B8" w:rsidP="0003315C">
      <w:pPr>
        <w:pStyle w:val="1-"/>
        <w:rPr>
          <w:rtl/>
        </w:rPr>
      </w:pPr>
      <w:r w:rsidRPr="001254F5">
        <w:rPr>
          <w:rFonts w:hint="cs"/>
          <w:rtl/>
        </w:rPr>
        <w:t>خداوند می‌فرماید:</w:t>
      </w:r>
      <w:r w:rsidR="001254F5">
        <w:rPr>
          <w:rFonts w:hint="cs"/>
          <w:rtl/>
        </w:rPr>
        <w:t xml:space="preserve"> </w:t>
      </w:r>
      <w:r w:rsidR="001254F5">
        <w:rPr>
          <w:rFonts w:cs="Traditional Arabic" w:hint="cs"/>
          <w:rtl/>
        </w:rPr>
        <w:t>﴿</w:t>
      </w:r>
      <w:r w:rsidR="0003315C" w:rsidRPr="009639C3">
        <w:rPr>
          <w:rStyle w:val="Char4"/>
          <w:rFonts w:hint="eastAsia"/>
          <w:rtl/>
        </w:rPr>
        <w:t>فَإِذَا</w:t>
      </w:r>
      <w:r w:rsidR="0003315C" w:rsidRPr="009639C3">
        <w:rPr>
          <w:rStyle w:val="Char4"/>
          <w:rtl/>
        </w:rPr>
        <w:t xml:space="preserve"> </w:t>
      </w:r>
      <w:r w:rsidR="0003315C" w:rsidRPr="009639C3">
        <w:rPr>
          <w:rStyle w:val="Char4"/>
          <w:rFonts w:hint="cs"/>
          <w:rtl/>
        </w:rPr>
        <w:t>ٱ</w:t>
      </w:r>
      <w:r w:rsidR="0003315C" w:rsidRPr="009639C3">
        <w:rPr>
          <w:rStyle w:val="Char4"/>
          <w:rFonts w:hint="eastAsia"/>
          <w:rtl/>
        </w:rPr>
        <w:t>نسَلَخَ</w:t>
      </w:r>
      <w:r w:rsidR="0003315C" w:rsidRPr="009639C3">
        <w:rPr>
          <w:rStyle w:val="Char4"/>
          <w:rtl/>
        </w:rPr>
        <w:t xml:space="preserve"> </w:t>
      </w:r>
      <w:r w:rsidR="0003315C" w:rsidRPr="009639C3">
        <w:rPr>
          <w:rStyle w:val="Char4"/>
          <w:rFonts w:hint="cs"/>
          <w:rtl/>
        </w:rPr>
        <w:t>ٱ</w:t>
      </w:r>
      <w:r w:rsidR="0003315C" w:rsidRPr="009639C3">
        <w:rPr>
          <w:rStyle w:val="Char4"/>
          <w:rFonts w:hint="eastAsia"/>
          <w:rtl/>
        </w:rPr>
        <w:t>لۡأَشۡهُرُ</w:t>
      </w:r>
      <w:r w:rsidR="0003315C" w:rsidRPr="009639C3">
        <w:rPr>
          <w:rStyle w:val="Char4"/>
          <w:rtl/>
        </w:rPr>
        <w:t xml:space="preserve"> </w:t>
      </w:r>
      <w:r w:rsidR="0003315C" w:rsidRPr="009639C3">
        <w:rPr>
          <w:rStyle w:val="Char4"/>
          <w:rFonts w:hint="cs"/>
          <w:rtl/>
        </w:rPr>
        <w:t>ٱ</w:t>
      </w:r>
      <w:r w:rsidR="0003315C" w:rsidRPr="009639C3">
        <w:rPr>
          <w:rStyle w:val="Char4"/>
          <w:rFonts w:hint="eastAsia"/>
          <w:rtl/>
        </w:rPr>
        <w:t>لۡحُرُمُ</w:t>
      </w:r>
      <w:r w:rsidR="0003315C" w:rsidRPr="009639C3">
        <w:rPr>
          <w:rStyle w:val="Char4"/>
          <w:rtl/>
        </w:rPr>
        <w:t xml:space="preserve"> فَ</w:t>
      </w:r>
      <w:r w:rsidR="0003315C" w:rsidRPr="009639C3">
        <w:rPr>
          <w:rStyle w:val="Char4"/>
          <w:rFonts w:hint="cs"/>
          <w:rtl/>
        </w:rPr>
        <w:t>ٱ</w:t>
      </w:r>
      <w:r w:rsidR="0003315C" w:rsidRPr="009639C3">
        <w:rPr>
          <w:rStyle w:val="Char4"/>
          <w:rFonts w:hint="eastAsia"/>
          <w:rtl/>
        </w:rPr>
        <w:t>قۡتُلُواْ</w:t>
      </w:r>
      <w:r w:rsidR="0003315C" w:rsidRPr="009639C3">
        <w:rPr>
          <w:rStyle w:val="Char4"/>
          <w:rtl/>
        </w:rPr>
        <w:t xml:space="preserve"> </w:t>
      </w:r>
      <w:r w:rsidR="0003315C" w:rsidRPr="009639C3">
        <w:rPr>
          <w:rStyle w:val="Char4"/>
          <w:rFonts w:hint="cs"/>
          <w:rtl/>
        </w:rPr>
        <w:t>ٱ</w:t>
      </w:r>
      <w:r w:rsidR="0003315C" w:rsidRPr="009639C3">
        <w:rPr>
          <w:rStyle w:val="Char4"/>
          <w:rFonts w:hint="eastAsia"/>
          <w:rtl/>
        </w:rPr>
        <w:t>لۡمُشۡرِكِينَ</w:t>
      </w:r>
      <w:r w:rsidR="0003315C" w:rsidRPr="009639C3">
        <w:rPr>
          <w:rStyle w:val="Char4"/>
          <w:rtl/>
        </w:rPr>
        <w:t xml:space="preserve"> حَيۡثُ وَجَدتُّمُوهُمۡ وَخُذُوهُمۡ وَ</w:t>
      </w:r>
      <w:r w:rsidR="0003315C" w:rsidRPr="009639C3">
        <w:rPr>
          <w:rStyle w:val="Char4"/>
          <w:rFonts w:hint="cs"/>
          <w:rtl/>
        </w:rPr>
        <w:t>ٱ</w:t>
      </w:r>
      <w:r w:rsidR="0003315C" w:rsidRPr="009639C3">
        <w:rPr>
          <w:rStyle w:val="Char4"/>
          <w:rFonts w:hint="eastAsia"/>
          <w:rtl/>
        </w:rPr>
        <w:t>حۡصُرُوهُمۡ</w:t>
      </w:r>
      <w:r w:rsidR="0003315C" w:rsidRPr="009639C3">
        <w:rPr>
          <w:rStyle w:val="Char4"/>
          <w:rtl/>
        </w:rPr>
        <w:t xml:space="preserve"> وَ</w:t>
      </w:r>
      <w:r w:rsidR="0003315C" w:rsidRPr="009639C3">
        <w:rPr>
          <w:rStyle w:val="Char4"/>
          <w:rFonts w:hint="cs"/>
          <w:rtl/>
        </w:rPr>
        <w:t>ٱ</w:t>
      </w:r>
      <w:r w:rsidR="0003315C" w:rsidRPr="009639C3">
        <w:rPr>
          <w:rStyle w:val="Char4"/>
          <w:rFonts w:hint="eastAsia"/>
          <w:rtl/>
        </w:rPr>
        <w:t>قۡعُدُواْ</w:t>
      </w:r>
      <w:r w:rsidR="0003315C" w:rsidRPr="009639C3">
        <w:rPr>
          <w:rStyle w:val="Char4"/>
          <w:rtl/>
        </w:rPr>
        <w:t xml:space="preserve"> لَهُمۡ كُلَّ مَرۡصَدٖۚ فَإِن تَابُواْ وَأَقَامُواْ </w:t>
      </w:r>
      <w:r w:rsidR="0003315C" w:rsidRPr="009639C3">
        <w:rPr>
          <w:rStyle w:val="Char4"/>
          <w:rFonts w:hint="cs"/>
          <w:rtl/>
        </w:rPr>
        <w:t>ٱ</w:t>
      </w:r>
      <w:r w:rsidR="0003315C" w:rsidRPr="009639C3">
        <w:rPr>
          <w:rStyle w:val="Char4"/>
          <w:rFonts w:hint="eastAsia"/>
          <w:rtl/>
        </w:rPr>
        <w:t>لصَّلَوٰةَ</w:t>
      </w:r>
      <w:r w:rsidR="0003315C" w:rsidRPr="009639C3">
        <w:rPr>
          <w:rStyle w:val="Char4"/>
          <w:rtl/>
        </w:rPr>
        <w:t xml:space="preserve"> وَءَاتَوُاْ </w:t>
      </w:r>
      <w:r w:rsidR="0003315C" w:rsidRPr="009639C3">
        <w:rPr>
          <w:rStyle w:val="Char4"/>
          <w:rFonts w:hint="cs"/>
          <w:rtl/>
        </w:rPr>
        <w:t>ٱ</w:t>
      </w:r>
      <w:r w:rsidR="0003315C" w:rsidRPr="009639C3">
        <w:rPr>
          <w:rStyle w:val="Char4"/>
          <w:rFonts w:hint="eastAsia"/>
          <w:rtl/>
        </w:rPr>
        <w:t>لزَّكَوٰةَ</w:t>
      </w:r>
      <w:r w:rsidR="0003315C" w:rsidRPr="009639C3">
        <w:rPr>
          <w:rStyle w:val="Char4"/>
          <w:rtl/>
        </w:rPr>
        <w:t xml:space="preserve"> فَخَلُّواْ سَبِيلَهُمۡۚ</w:t>
      </w:r>
      <w:r w:rsidR="001254F5">
        <w:rPr>
          <w:rFonts w:cs="Traditional Arabic" w:hint="cs"/>
          <w:rtl/>
        </w:rPr>
        <w:t>﴾</w:t>
      </w:r>
      <w:r w:rsidRPr="001254F5">
        <w:rPr>
          <w:rFonts w:hint="cs"/>
          <w:rtl/>
        </w:rPr>
        <w:t xml:space="preserve"> </w:t>
      </w:r>
      <w:r w:rsidR="001254F5" w:rsidRPr="001254F5">
        <w:rPr>
          <w:rStyle w:val="4-Char0"/>
          <w:rFonts w:hint="cs"/>
          <w:rtl/>
        </w:rPr>
        <w:t>[</w:t>
      </w:r>
      <w:r w:rsidRPr="001254F5">
        <w:rPr>
          <w:rStyle w:val="4-Char0"/>
          <w:rFonts w:hint="cs"/>
          <w:rtl/>
        </w:rPr>
        <w:t>التوب</w:t>
      </w:r>
      <w:r w:rsidR="001254F5" w:rsidRPr="001254F5">
        <w:rPr>
          <w:rStyle w:val="4-Char0"/>
          <w:rFonts w:hint="cs"/>
          <w:rtl/>
        </w:rPr>
        <w:t>ة</w:t>
      </w:r>
      <w:r w:rsidRPr="001254F5">
        <w:rPr>
          <w:rStyle w:val="4-Char0"/>
          <w:rFonts w:hint="cs"/>
          <w:rtl/>
        </w:rPr>
        <w:t>: 5</w:t>
      </w:r>
      <w:r w:rsidR="001254F5" w:rsidRPr="001254F5">
        <w:rPr>
          <w:rStyle w:val="4-Char0"/>
          <w:rFonts w:hint="cs"/>
          <w:rtl/>
        </w:rPr>
        <w:t>]</w:t>
      </w:r>
      <w:r w:rsidRPr="001254F5">
        <w:rPr>
          <w:rFonts w:hint="cs"/>
          <w:rtl/>
        </w:rPr>
        <w:t>.</w:t>
      </w:r>
    </w:p>
    <w:p w:rsidR="006167B8" w:rsidRPr="001A2442" w:rsidRDefault="006167B8" w:rsidP="001254F5">
      <w:pPr>
        <w:pStyle w:val="1-"/>
        <w:rPr>
          <w:rFonts w:ascii="Times New Roman" w:hAnsi="Times New Roman"/>
          <w:rtl/>
        </w:rPr>
      </w:pPr>
      <w:r w:rsidRPr="001A2442">
        <w:rPr>
          <w:rFonts w:ascii="Times New Roman" w:hAnsi="Times New Roman" w:hint="cs"/>
          <w:rtl/>
        </w:rPr>
        <w:t>«</w:t>
      </w:r>
      <w:r w:rsidRPr="001A2442">
        <w:rPr>
          <w:rtl/>
        </w:rPr>
        <w:t>(اما) وقتى ماه‏هاى حرام پا</w:t>
      </w:r>
      <w:r w:rsidR="009768AE">
        <w:rPr>
          <w:rtl/>
        </w:rPr>
        <w:t>ی</w:t>
      </w:r>
      <w:r w:rsidRPr="001A2442">
        <w:rPr>
          <w:rtl/>
        </w:rPr>
        <w:t>ان گرفت، مشر</w:t>
      </w:r>
      <w:r w:rsidR="009768AE">
        <w:rPr>
          <w:rtl/>
        </w:rPr>
        <w:t>ک</w:t>
      </w:r>
      <w:r w:rsidRPr="001A2442">
        <w:rPr>
          <w:rtl/>
        </w:rPr>
        <w:t xml:space="preserve">ان را هر جا </w:t>
      </w:r>
      <w:r w:rsidR="009768AE">
        <w:rPr>
          <w:rtl/>
        </w:rPr>
        <w:t>ی</w:t>
      </w:r>
      <w:r w:rsidRPr="001A2442">
        <w:rPr>
          <w:rtl/>
        </w:rPr>
        <w:t>افت</w:t>
      </w:r>
      <w:r w:rsidR="009768AE">
        <w:rPr>
          <w:rtl/>
        </w:rPr>
        <w:t>ی</w:t>
      </w:r>
      <w:r w:rsidRPr="001A2442">
        <w:rPr>
          <w:rtl/>
        </w:rPr>
        <w:t>د به قتل برسان</w:t>
      </w:r>
      <w:r w:rsidR="009768AE">
        <w:rPr>
          <w:rtl/>
        </w:rPr>
        <w:t>ی</w:t>
      </w:r>
      <w:r w:rsidRPr="001A2442">
        <w:rPr>
          <w:rtl/>
        </w:rPr>
        <w:t>د</w:t>
      </w:r>
      <w:r w:rsidR="000A6EAE">
        <w:rPr>
          <w:rtl/>
        </w:rPr>
        <w:t>؛</w:t>
      </w:r>
      <w:r w:rsidRPr="001A2442">
        <w:rPr>
          <w:rtl/>
        </w:rPr>
        <w:t xml:space="preserve"> و</w:t>
      </w:r>
      <w:r w:rsidR="000433D3">
        <w:rPr>
          <w:rtl/>
        </w:rPr>
        <w:t xml:space="preserve"> آن‌ها </w:t>
      </w:r>
      <w:r w:rsidRPr="001A2442">
        <w:rPr>
          <w:rtl/>
        </w:rPr>
        <w:t>را اس</w:t>
      </w:r>
      <w:r w:rsidR="009768AE">
        <w:rPr>
          <w:rtl/>
        </w:rPr>
        <w:t>ی</w:t>
      </w:r>
      <w:r w:rsidRPr="001A2442">
        <w:rPr>
          <w:rtl/>
        </w:rPr>
        <w:t>ر ساز</w:t>
      </w:r>
      <w:r w:rsidR="009768AE">
        <w:rPr>
          <w:rtl/>
        </w:rPr>
        <w:t>ی</w:t>
      </w:r>
      <w:r w:rsidRPr="001A2442">
        <w:rPr>
          <w:rtl/>
        </w:rPr>
        <w:t>د</w:t>
      </w:r>
      <w:r w:rsidR="000A6EAE">
        <w:rPr>
          <w:rtl/>
        </w:rPr>
        <w:t>؛</w:t>
      </w:r>
      <w:r w:rsidRPr="001A2442">
        <w:rPr>
          <w:rtl/>
        </w:rPr>
        <w:t xml:space="preserve"> و محاصره </w:t>
      </w:r>
      <w:r w:rsidR="009768AE">
        <w:rPr>
          <w:rtl/>
        </w:rPr>
        <w:t>ک</w:t>
      </w:r>
      <w:r w:rsidRPr="001A2442">
        <w:rPr>
          <w:rtl/>
        </w:rPr>
        <w:t>ن</w:t>
      </w:r>
      <w:r w:rsidR="009768AE">
        <w:rPr>
          <w:rtl/>
        </w:rPr>
        <w:t>ی</w:t>
      </w:r>
      <w:r w:rsidRPr="001A2442">
        <w:rPr>
          <w:rtl/>
        </w:rPr>
        <w:t>د</w:t>
      </w:r>
      <w:r w:rsidR="000A6EAE">
        <w:rPr>
          <w:rtl/>
        </w:rPr>
        <w:t>؛</w:t>
      </w:r>
      <w:r w:rsidRPr="001A2442">
        <w:rPr>
          <w:rtl/>
        </w:rPr>
        <w:t xml:space="preserve"> و در هر </w:t>
      </w:r>
      <w:r w:rsidR="009768AE">
        <w:rPr>
          <w:rtl/>
        </w:rPr>
        <w:t>ک</w:t>
      </w:r>
      <w:r w:rsidRPr="001A2442">
        <w:rPr>
          <w:rtl/>
        </w:rPr>
        <w:t>م</w:t>
      </w:r>
      <w:r w:rsidR="009768AE">
        <w:rPr>
          <w:rtl/>
        </w:rPr>
        <w:t>ی</w:t>
      </w:r>
      <w:r w:rsidRPr="001A2442">
        <w:rPr>
          <w:rtl/>
        </w:rPr>
        <w:t>نگاه، بر سر راه</w:t>
      </w:r>
      <w:r w:rsidR="000433D3">
        <w:rPr>
          <w:rtl/>
        </w:rPr>
        <w:t xml:space="preserve"> آن‌ها </w:t>
      </w:r>
      <w:r w:rsidRPr="001A2442">
        <w:rPr>
          <w:rtl/>
        </w:rPr>
        <w:t>بنش</w:t>
      </w:r>
      <w:r w:rsidR="009768AE">
        <w:rPr>
          <w:rtl/>
        </w:rPr>
        <w:t>ی</w:t>
      </w:r>
      <w:r w:rsidRPr="001A2442">
        <w:rPr>
          <w:rtl/>
        </w:rPr>
        <w:t>ن</w:t>
      </w:r>
      <w:r w:rsidR="009768AE">
        <w:rPr>
          <w:rtl/>
        </w:rPr>
        <w:t>ی</w:t>
      </w:r>
      <w:r w:rsidRPr="001A2442">
        <w:rPr>
          <w:rtl/>
        </w:rPr>
        <w:t xml:space="preserve">د! هرگاه توبه </w:t>
      </w:r>
      <w:r w:rsidR="009768AE">
        <w:rPr>
          <w:rtl/>
        </w:rPr>
        <w:t>ک</w:t>
      </w:r>
      <w:r w:rsidRPr="001A2442">
        <w:rPr>
          <w:rtl/>
        </w:rPr>
        <w:t>نند، و نماز را برپا دارند، و ز</w:t>
      </w:r>
      <w:r w:rsidR="009768AE">
        <w:rPr>
          <w:rtl/>
        </w:rPr>
        <w:t>ک</w:t>
      </w:r>
      <w:r w:rsidRPr="001A2442">
        <w:rPr>
          <w:rtl/>
        </w:rPr>
        <w:t>ات را بپردازند،</w:t>
      </w:r>
      <w:r w:rsidR="000433D3">
        <w:rPr>
          <w:rtl/>
        </w:rPr>
        <w:t xml:space="preserve"> آن‌ها </w:t>
      </w:r>
      <w:r w:rsidRPr="001A2442">
        <w:rPr>
          <w:rtl/>
        </w:rPr>
        <w:t>را رها ساز</w:t>
      </w:r>
      <w:r w:rsidR="009768AE">
        <w:rPr>
          <w:rtl/>
        </w:rPr>
        <w:t>ی</w:t>
      </w:r>
      <w:r w:rsidRPr="001A2442">
        <w:rPr>
          <w:rtl/>
        </w:rPr>
        <w:t>د</w:t>
      </w:r>
      <w:r w:rsidR="000A6EAE">
        <w:rPr>
          <w:rtl/>
        </w:rPr>
        <w:t>؛</w:t>
      </w:r>
      <w:r w:rsidRPr="001A2442">
        <w:rPr>
          <w:rtl/>
        </w:rPr>
        <w:t xml:space="preserve"> ز</w:t>
      </w:r>
      <w:r w:rsidR="009768AE">
        <w:rPr>
          <w:rtl/>
        </w:rPr>
        <w:t>ی</w:t>
      </w:r>
      <w:r w:rsidRPr="001A2442">
        <w:rPr>
          <w:rtl/>
        </w:rPr>
        <w:t>را خداوند آمرزنده و مهربان است</w:t>
      </w:r>
      <w:r w:rsidRPr="001A2442">
        <w:rPr>
          <w:rFonts w:ascii="Times New Roman" w:hAnsi="Times New Roman" w:hint="cs"/>
          <w:rtl/>
        </w:rPr>
        <w:t>».</w:t>
      </w:r>
    </w:p>
    <w:p w:rsidR="006167B8" w:rsidRDefault="006167B8" w:rsidP="0003315C">
      <w:pPr>
        <w:pStyle w:val="1-"/>
        <w:rPr>
          <w:sz w:val="32"/>
          <w:szCs w:val="32"/>
          <w:rtl/>
        </w:rPr>
      </w:pPr>
      <w:r>
        <w:rPr>
          <w:rFonts w:hint="cs"/>
          <w:rtl/>
        </w:rPr>
        <w:t>و همچنین پیغمبر</w:t>
      </w:r>
      <w:r w:rsidRPr="009F7EA8">
        <w:rPr>
          <w:rFonts w:cs="CTraditional Arabic" w:hint="cs"/>
          <w:sz w:val="30"/>
          <w:szCs w:val="30"/>
          <w:rtl/>
        </w:rPr>
        <w:t>ص</w:t>
      </w:r>
      <w:r>
        <w:rPr>
          <w:rFonts w:hint="cs"/>
          <w:rtl/>
        </w:rPr>
        <w:t xml:space="preserve"> وقتی علی</w:t>
      </w:r>
      <w:r w:rsidR="001254F5">
        <w:rPr>
          <w:rFonts w:cs="CTraditional Arabic" w:hint="cs"/>
          <w:rtl/>
        </w:rPr>
        <w:t>س</w:t>
      </w:r>
      <w:r>
        <w:rPr>
          <w:rFonts w:hint="cs"/>
          <w:rtl/>
        </w:rPr>
        <w:t xml:space="preserve"> را به خیبر فرستاد، همین سفارش را به وی نمود. پیغمبر با کفار نیز همین گونه رفتار می‌کرد و با توبه ایشان از کفر، از قتال با</w:t>
      </w:r>
      <w:r w:rsidR="000433D3">
        <w:rPr>
          <w:rFonts w:hint="cs"/>
          <w:rtl/>
        </w:rPr>
        <w:t xml:space="preserve"> آن‌ها </w:t>
      </w:r>
      <w:r>
        <w:rPr>
          <w:rFonts w:hint="cs"/>
          <w:rtl/>
        </w:rPr>
        <w:t>دست می‌کشید و به هیچ وجه بحثی از امامت نمی‌کرد، خداوند نیز می‌فرماید:</w:t>
      </w:r>
      <w:r w:rsidR="0003315C">
        <w:rPr>
          <w:rFonts w:hint="cs"/>
          <w:rtl/>
        </w:rPr>
        <w:t xml:space="preserve"> </w:t>
      </w:r>
      <w:r w:rsidR="0003315C">
        <w:rPr>
          <w:rFonts w:cs="Traditional Arabic" w:hint="cs"/>
          <w:rtl/>
        </w:rPr>
        <w:t>﴿</w:t>
      </w:r>
      <w:r w:rsidR="0003315C" w:rsidRPr="009639C3">
        <w:rPr>
          <w:rStyle w:val="Char4"/>
          <w:rFonts w:hint="eastAsia"/>
          <w:rtl/>
        </w:rPr>
        <w:t>فَإِن</w:t>
      </w:r>
      <w:r w:rsidR="0003315C" w:rsidRPr="009639C3">
        <w:rPr>
          <w:rStyle w:val="Char4"/>
          <w:rtl/>
        </w:rPr>
        <w:t xml:space="preserve"> تَابُواْ وَأَقَامُواْ </w:t>
      </w:r>
      <w:r w:rsidR="0003315C" w:rsidRPr="009639C3">
        <w:rPr>
          <w:rStyle w:val="Char4"/>
          <w:rFonts w:hint="cs"/>
          <w:rtl/>
        </w:rPr>
        <w:t>ٱ</w:t>
      </w:r>
      <w:r w:rsidR="0003315C" w:rsidRPr="009639C3">
        <w:rPr>
          <w:rStyle w:val="Char4"/>
          <w:rFonts w:hint="eastAsia"/>
          <w:rtl/>
        </w:rPr>
        <w:t>لصَّلَوٰةَ</w:t>
      </w:r>
      <w:r w:rsidR="0003315C" w:rsidRPr="009639C3">
        <w:rPr>
          <w:rStyle w:val="Char4"/>
          <w:rtl/>
        </w:rPr>
        <w:t xml:space="preserve"> وَءَاتَوُاْ </w:t>
      </w:r>
      <w:r w:rsidR="0003315C" w:rsidRPr="009639C3">
        <w:rPr>
          <w:rStyle w:val="Char4"/>
          <w:rFonts w:hint="cs"/>
          <w:rtl/>
        </w:rPr>
        <w:t>ٱ</w:t>
      </w:r>
      <w:r w:rsidR="0003315C" w:rsidRPr="009639C3">
        <w:rPr>
          <w:rStyle w:val="Char4"/>
          <w:rFonts w:hint="eastAsia"/>
          <w:rtl/>
        </w:rPr>
        <w:t>لزَّكَوٰةَ</w:t>
      </w:r>
      <w:r w:rsidR="0003315C" w:rsidRPr="009639C3">
        <w:rPr>
          <w:rStyle w:val="Char4"/>
          <w:rtl/>
        </w:rPr>
        <w:t xml:space="preserve"> فَإِخۡوَٰنُكُمۡ فِي </w:t>
      </w:r>
      <w:r w:rsidR="0003315C" w:rsidRPr="009639C3">
        <w:rPr>
          <w:rStyle w:val="Char4"/>
          <w:rFonts w:hint="cs"/>
          <w:rtl/>
        </w:rPr>
        <w:t>ٱ</w:t>
      </w:r>
      <w:r w:rsidR="0003315C" w:rsidRPr="009639C3">
        <w:rPr>
          <w:rStyle w:val="Char4"/>
          <w:rFonts w:hint="eastAsia"/>
          <w:rtl/>
        </w:rPr>
        <w:t>لدِّينِۗ</w:t>
      </w:r>
      <w:r w:rsidR="0003315C">
        <w:rPr>
          <w:rFonts w:cs="Traditional Arabic" w:hint="cs"/>
          <w:rtl/>
        </w:rPr>
        <w:t>﴾</w:t>
      </w:r>
      <w:r>
        <w:rPr>
          <w:rFonts w:hint="cs"/>
          <w:rtl/>
        </w:rPr>
        <w:t xml:space="preserve"> </w:t>
      </w:r>
      <w:r w:rsidR="0003315C" w:rsidRPr="0003315C">
        <w:rPr>
          <w:rStyle w:val="4-Char0"/>
          <w:rFonts w:hint="cs"/>
          <w:rtl/>
        </w:rPr>
        <w:t>[</w:t>
      </w:r>
      <w:r w:rsidRPr="0003315C">
        <w:rPr>
          <w:rStyle w:val="4-Char0"/>
          <w:rFonts w:hint="cs"/>
          <w:rtl/>
        </w:rPr>
        <w:t>التوب</w:t>
      </w:r>
      <w:r w:rsidR="0003315C" w:rsidRPr="0003315C">
        <w:rPr>
          <w:rStyle w:val="4-Char0"/>
          <w:rFonts w:hint="cs"/>
          <w:rtl/>
        </w:rPr>
        <w:t>ة</w:t>
      </w:r>
      <w:r w:rsidRPr="0003315C">
        <w:rPr>
          <w:rStyle w:val="4-Char0"/>
          <w:rFonts w:hint="cs"/>
          <w:rtl/>
        </w:rPr>
        <w:t>: 11</w:t>
      </w:r>
      <w:r w:rsidR="0003315C" w:rsidRPr="0003315C">
        <w:rPr>
          <w:rStyle w:val="4-Char0"/>
          <w:rFonts w:hint="cs"/>
          <w:rtl/>
        </w:rPr>
        <w:t>]</w:t>
      </w:r>
      <w:r w:rsidRPr="009F7EA8">
        <w:rPr>
          <w:rFonts w:ascii="Lotus Linotype" w:hAnsi="Lotus Linotype" w:hint="cs"/>
          <w:color w:val="000000"/>
          <w:rtl/>
        </w:rPr>
        <w:t>.</w:t>
      </w:r>
    </w:p>
    <w:p w:rsidR="006167B8" w:rsidRPr="009F7EA8" w:rsidRDefault="006167B8" w:rsidP="0003315C">
      <w:pPr>
        <w:pStyle w:val="1-"/>
        <w:rPr>
          <w:rFonts w:ascii="Times New Roman" w:hAnsi="Times New Roman"/>
          <w:rtl/>
        </w:rPr>
      </w:pPr>
      <w:r w:rsidRPr="009F7EA8">
        <w:rPr>
          <w:rFonts w:ascii="Times New Roman" w:hAnsi="Times New Roman" w:hint="cs"/>
          <w:rtl/>
        </w:rPr>
        <w:t>«</w:t>
      </w:r>
      <w:r w:rsidRPr="009F7EA8">
        <w:rPr>
          <w:rtl/>
        </w:rPr>
        <w:t xml:space="preserve">(ولى) اگر توبه </w:t>
      </w:r>
      <w:r w:rsidR="009768AE">
        <w:rPr>
          <w:rtl/>
        </w:rPr>
        <w:t>ک</w:t>
      </w:r>
      <w:r w:rsidRPr="009F7EA8">
        <w:rPr>
          <w:rtl/>
        </w:rPr>
        <w:t>نند، نماز را برپا دارند، و ز</w:t>
      </w:r>
      <w:r w:rsidR="009768AE">
        <w:rPr>
          <w:rtl/>
        </w:rPr>
        <w:t>ک</w:t>
      </w:r>
      <w:r w:rsidRPr="009F7EA8">
        <w:rPr>
          <w:rtl/>
        </w:rPr>
        <w:t>ات را بپردازند، برادر د</w:t>
      </w:r>
      <w:r w:rsidR="009768AE">
        <w:rPr>
          <w:rtl/>
        </w:rPr>
        <w:t>ی</w:t>
      </w:r>
      <w:r w:rsidRPr="009F7EA8">
        <w:rPr>
          <w:rtl/>
        </w:rPr>
        <w:t>نى شما هستند</w:t>
      </w:r>
      <w:r w:rsidR="000A6EAE">
        <w:rPr>
          <w:rtl/>
        </w:rPr>
        <w:t>؛</w:t>
      </w:r>
      <w:r w:rsidRPr="009F7EA8">
        <w:rPr>
          <w:rtl/>
        </w:rPr>
        <w:t>و ما آ</w:t>
      </w:r>
      <w:r w:rsidR="009768AE">
        <w:rPr>
          <w:rtl/>
        </w:rPr>
        <w:t>ی</w:t>
      </w:r>
      <w:r w:rsidRPr="009F7EA8">
        <w:rPr>
          <w:rtl/>
        </w:rPr>
        <w:t xml:space="preserve">ات خود را براى گروهى </w:t>
      </w:r>
      <w:r w:rsidR="009768AE">
        <w:rPr>
          <w:rtl/>
        </w:rPr>
        <w:t>ک</w:t>
      </w:r>
      <w:r w:rsidRPr="009F7EA8">
        <w:rPr>
          <w:rtl/>
        </w:rPr>
        <w:t>ه مى‏دانند (و مى‏اند</w:t>
      </w:r>
      <w:r w:rsidR="009768AE">
        <w:rPr>
          <w:rtl/>
        </w:rPr>
        <w:t>ی</w:t>
      </w:r>
      <w:r w:rsidRPr="009F7EA8">
        <w:rPr>
          <w:rtl/>
        </w:rPr>
        <w:t>شند)، شرح مى‏ده</w:t>
      </w:r>
      <w:r w:rsidR="009768AE">
        <w:rPr>
          <w:rtl/>
        </w:rPr>
        <w:t>ی</w:t>
      </w:r>
      <w:r w:rsidRPr="009F7EA8">
        <w:rPr>
          <w:rtl/>
        </w:rPr>
        <w:t>م</w:t>
      </w:r>
      <w:r w:rsidRPr="009F7EA8">
        <w:rPr>
          <w:rFonts w:ascii="Times New Roman" w:hAnsi="Times New Roman" w:hint="cs"/>
          <w:rtl/>
        </w:rPr>
        <w:t>».</w:t>
      </w:r>
    </w:p>
    <w:p w:rsidR="006167B8" w:rsidRPr="0003315C" w:rsidRDefault="006167B8" w:rsidP="0003315C">
      <w:pPr>
        <w:pStyle w:val="1-"/>
        <w:rPr>
          <w:rtl/>
        </w:rPr>
      </w:pPr>
      <w:r>
        <w:rPr>
          <w:rFonts w:hint="cs"/>
          <w:rtl/>
        </w:rPr>
        <w:t xml:space="preserve">به این ترتیب صرف توبه کفار باعث می‌شد برادر مؤمنان گردند، و کفاری که در </w:t>
      </w:r>
      <w:r w:rsidRPr="00260352">
        <w:rPr>
          <w:rFonts w:hint="cs"/>
          <w:rtl/>
        </w:rPr>
        <w:t>عهد رسول خدا</w:t>
      </w:r>
      <w:r w:rsidRPr="00260352">
        <w:rPr>
          <w:rFonts w:cs="CTraditional Arabic" w:hint="cs"/>
          <w:rtl/>
        </w:rPr>
        <w:t>ص</w:t>
      </w:r>
      <w:r w:rsidRPr="00260352">
        <w:rPr>
          <w:rFonts w:hint="cs"/>
          <w:rtl/>
        </w:rPr>
        <w:t xml:space="preserve"> بودند، وقتی ایمان می‌آورند احکام اسلام بر</w:t>
      </w:r>
      <w:r w:rsidR="000433D3">
        <w:rPr>
          <w:rFonts w:hint="cs"/>
          <w:rtl/>
        </w:rPr>
        <w:t xml:space="preserve"> آن‌ها </w:t>
      </w:r>
      <w:r w:rsidRPr="00260352">
        <w:rPr>
          <w:rFonts w:hint="cs"/>
          <w:rtl/>
        </w:rPr>
        <w:t>جاری می</w:t>
      </w:r>
      <w:r w:rsidRPr="00260352">
        <w:rPr>
          <w:rFonts w:hint="eastAsia"/>
          <w:rtl/>
        </w:rPr>
        <w:t>‌شد</w:t>
      </w:r>
      <w:r w:rsidRPr="00260352">
        <w:rPr>
          <w:rFonts w:hint="cs"/>
          <w:rtl/>
        </w:rPr>
        <w:t>،</w:t>
      </w:r>
      <w:r w:rsidRPr="00260352">
        <w:rPr>
          <w:rFonts w:hint="eastAsia"/>
          <w:rtl/>
        </w:rPr>
        <w:t xml:space="preserve"> د</w:t>
      </w:r>
      <w:r w:rsidRPr="00260352">
        <w:rPr>
          <w:rFonts w:hint="cs"/>
          <w:rtl/>
        </w:rPr>
        <w:t>ر حالی که به هیچ وجه امامت برای</w:t>
      </w:r>
      <w:r w:rsidR="000433D3">
        <w:rPr>
          <w:rFonts w:hint="cs"/>
          <w:rtl/>
        </w:rPr>
        <w:t xml:space="preserve"> آن‌ها </w:t>
      </w:r>
      <w:r w:rsidRPr="00260352">
        <w:rPr>
          <w:rFonts w:hint="cs"/>
          <w:rtl/>
        </w:rPr>
        <w:t>مطرح نمی‌گردید، و</w:t>
      </w:r>
      <w:r w:rsidR="002418EC">
        <w:rPr>
          <w:rFonts w:hint="cs"/>
          <w:rtl/>
        </w:rPr>
        <w:t xml:space="preserve"> هیچیک </w:t>
      </w:r>
      <w:r w:rsidRPr="00260352">
        <w:rPr>
          <w:rFonts w:hint="cs"/>
          <w:rtl/>
        </w:rPr>
        <w:t>از علماء چنین مسأله‌ای را از پیغمبر</w:t>
      </w:r>
      <w:r w:rsidRPr="00260352">
        <w:rPr>
          <w:rFonts w:cs="CTraditional Arabic" w:hint="cs"/>
          <w:rtl/>
        </w:rPr>
        <w:t>ص</w:t>
      </w:r>
      <w:r w:rsidRPr="00260352">
        <w:rPr>
          <w:rFonts w:hint="cs"/>
          <w:rtl/>
        </w:rPr>
        <w:t xml:space="preserve"> نقل نکرده است: نه نقلی به صورت مخصوص در این </w:t>
      </w:r>
      <w:r w:rsidRPr="00260352">
        <w:rPr>
          <w:rFonts w:hint="cs"/>
          <w:rtl/>
        </w:rPr>
        <w:lastRenderedPageBreak/>
        <w:t>باره، و نه نقلی عام پیرامون امامت. بلکه از مسلمات امور است که پیغمبر</w:t>
      </w:r>
      <w:r w:rsidRPr="00260352">
        <w:rPr>
          <w:rFonts w:cs="CTraditional Arabic" w:hint="cs"/>
          <w:rtl/>
        </w:rPr>
        <w:t>ص</w:t>
      </w:r>
      <w:r w:rsidRPr="00260352">
        <w:rPr>
          <w:rFonts w:hint="cs"/>
          <w:rtl/>
        </w:rPr>
        <w:t xml:space="preserve"> به هنگام ایمان‌آوردن مردم امامت را نه به صورت مطلق، و نه به صورت معین به</w:t>
      </w:r>
      <w:r w:rsidR="000433D3">
        <w:rPr>
          <w:rFonts w:hint="cs"/>
          <w:rtl/>
        </w:rPr>
        <w:t xml:space="preserve"> آن‌ها </w:t>
      </w:r>
      <w:r w:rsidRPr="00260352">
        <w:rPr>
          <w:rFonts w:hint="cs"/>
          <w:rtl/>
        </w:rPr>
        <w:t>گوشزد نمی‌کرد.</w:t>
      </w:r>
    </w:p>
    <w:p w:rsidR="006167B8" w:rsidRPr="005E6E25" w:rsidRDefault="006167B8" w:rsidP="0003315C">
      <w:pPr>
        <w:pStyle w:val="1-"/>
        <w:rPr>
          <w:rFonts w:cs="Times New Roman"/>
          <w:rtl/>
        </w:rPr>
      </w:pPr>
      <w:r>
        <w:rPr>
          <w:rFonts w:hint="cs"/>
          <w:rtl/>
        </w:rPr>
        <w:t>پس چگونه امامت مهمترین مطالب أحکام دین است؟</w:t>
      </w:r>
    </w:p>
    <w:p w:rsidR="006167B8" w:rsidRPr="00E943F9" w:rsidRDefault="006167B8" w:rsidP="0003315C">
      <w:pPr>
        <w:pStyle w:val="1-"/>
        <w:rPr>
          <w:rtl/>
        </w:rPr>
      </w:pPr>
      <w:r w:rsidRPr="00E943F9">
        <w:rPr>
          <w:rFonts w:hint="cs"/>
          <w:rtl/>
        </w:rPr>
        <w:t>توضیح</w:t>
      </w:r>
      <w:r w:rsidR="00BF136F">
        <w:rPr>
          <w:rFonts w:hint="cs"/>
          <w:rtl/>
        </w:rPr>
        <w:t xml:space="preserve"> این‌که </w:t>
      </w:r>
      <w:r w:rsidRPr="00E943F9">
        <w:rPr>
          <w:rFonts w:hint="cs"/>
          <w:rtl/>
        </w:rPr>
        <w:t xml:space="preserve">؛ امامت </w:t>
      </w:r>
      <w:r w:rsidRPr="00E943F9">
        <w:rPr>
          <w:rFonts w:cs="Times New Roman" w:hint="cs"/>
          <w:rtl/>
        </w:rPr>
        <w:t>–</w:t>
      </w:r>
      <w:r w:rsidRPr="00E943F9">
        <w:rPr>
          <w:rFonts w:hint="cs"/>
          <w:rtl/>
        </w:rPr>
        <w:t xml:space="preserve"> صرف‌نظر از</w:t>
      </w:r>
      <w:r w:rsidR="00BF136F">
        <w:rPr>
          <w:rFonts w:hint="cs"/>
          <w:rtl/>
        </w:rPr>
        <w:t xml:space="preserve"> این‌که </w:t>
      </w:r>
      <w:r w:rsidRPr="00E943F9">
        <w:rPr>
          <w:rFonts w:hint="cs"/>
          <w:rtl/>
        </w:rPr>
        <w:t xml:space="preserve">نیاز به توضیح دارد </w:t>
      </w:r>
      <w:r w:rsidRPr="00E943F9">
        <w:rPr>
          <w:rFonts w:cs="Times New Roman" w:hint="cs"/>
          <w:rtl/>
        </w:rPr>
        <w:t>–</w:t>
      </w:r>
      <w:r w:rsidRPr="00E943F9">
        <w:rPr>
          <w:rFonts w:hint="cs"/>
          <w:rtl/>
        </w:rPr>
        <w:t xml:space="preserve"> از مسایلی نیست که مورد نیاز افرادی باشد که در زمان پیغمبر</w:t>
      </w:r>
      <w:r w:rsidRPr="00E943F9">
        <w:rPr>
          <w:rFonts w:cs="CTraditional Arabic" w:hint="cs"/>
          <w:rtl/>
        </w:rPr>
        <w:t>ص</w:t>
      </w:r>
      <w:r w:rsidRPr="00E943F9">
        <w:rPr>
          <w:rFonts w:hint="cs"/>
          <w:rtl/>
        </w:rPr>
        <w:t xml:space="preserve"> وفات کرده‌اند، پس چگونه ارزشمندترین مسایل مسلمانان و مهمترین مطالب دین، مسأله‌ای است که هیچ کسی در زمان پیغمبر</w:t>
      </w:r>
      <w:r w:rsidRPr="00E943F9">
        <w:rPr>
          <w:rFonts w:cs="CTraditional Arabic" w:hint="cs"/>
          <w:rtl/>
        </w:rPr>
        <w:t>ص</w:t>
      </w:r>
      <w:r w:rsidRPr="00E943F9">
        <w:rPr>
          <w:rFonts w:hint="cs"/>
          <w:rtl/>
        </w:rPr>
        <w:t xml:space="preserve"> نیازمند به آن نبوده است.</w:t>
      </w:r>
    </w:p>
    <w:p w:rsidR="006167B8" w:rsidRPr="00E943F9" w:rsidRDefault="006167B8" w:rsidP="0003315C">
      <w:pPr>
        <w:pStyle w:val="1-"/>
        <w:rPr>
          <w:rtl/>
        </w:rPr>
      </w:pPr>
      <w:r w:rsidRPr="00E943F9">
        <w:rPr>
          <w:rFonts w:hint="cs"/>
          <w:rtl/>
        </w:rPr>
        <w:t>آیا مگر کسانی که به پیامبر</w:t>
      </w:r>
      <w:r w:rsidRPr="00E943F9">
        <w:rPr>
          <w:rFonts w:cs="CTraditional Arabic" w:hint="cs"/>
          <w:rtl/>
        </w:rPr>
        <w:t>ص</w:t>
      </w:r>
      <w:r w:rsidRPr="00E943F9">
        <w:rPr>
          <w:rFonts w:hint="cs"/>
          <w:rtl/>
        </w:rPr>
        <w:t xml:space="preserve"> در زمان حیاتش ایمان آوردند و در ظاهر و باطن از او پیروی نمودند و مرتد نگشته و دین خدا را تحریف نکردند، به اتفاق همه مسلمانان بهترین مسلمانان خدا نبودند؟ پس چگونه ممکن است بهترین مسلمانان به مهمترین مطالب دین و ارزشمندترین مسایل مسلمانان نیاز داشته باشند؟</w:t>
      </w:r>
    </w:p>
    <w:p w:rsidR="006167B8" w:rsidRPr="00E943F9" w:rsidRDefault="006167B8" w:rsidP="0003315C">
      <w:pPr>
        <w:pStyle w:val="1-"/>
        <w:rPr>
          <w:rtl/>
        </w:rPr>
      </w:pPr>
      <w:r w:rsidRPr="00E943F9">
        <w:rPr>
          <w:rFonts w:hint="cs"/>
          <w:rtl/>
        </w:rPr>
        <w:t>اگر گفته شود: پیغمبر</w:t>
      </w:r>
      <w:r w:rsidRPr="00E943F9">
        <w:rPr>
          <w:rFonts w:cs="CTraditional Arabic" w:hint="cs"/>
          <w:rtl/>
        </w:rPr>
        <w:t>ص</w:t>
      </w:r>
      <w:r w:rsidRPr="00E943F9">
        <w:rPr>
          <w:rFonts w:hint="cs"/>
          <w:rtl/>
        </w:rPr>
        <w:t xml:space="preserve"> </w:t>
      </w:r>
      <w:r w:rsidRPr="0003315C">
        <w:rPr>
          <w:rFonts w:hint="cs"/>
          <w:rtl/>
        </w:rPr>
        <w:t>امام زمان خودش بود و بعد از وفات ایشان نیاز به امام پیدا می‌شود و بنابراین مسأله امامت در زمان حیات پیغمبر</w:t>
      </w:r>
      <w:r w:rsidR="0003315C">
        <w:rPr>
          <w:rFonts w:cs="CTraditional Arabic" w:hint="cs"/>
          <w:rtl/>
        </w:rPr>
        <w:t>ص</w:t>
      </w:r>
      <w:r w:rsidRPr="00E943F9">
        <w:rPr>
          <w:rFonts w:hint="cs"/>
          <w:rtl/>
        </w:rPr>
        <w:t xml:space="preserve"> مهمترین مسأله دین نبوده است و بلکه بعد از وفات پیغمبر</w:t>
      </w:r>
      <w:r w:rsidRPr="00E943F9">
        <w:rPr>
          <w:rFonts w:cs="CTraditional Arabic" w:hint="cs"/>
          <w:rtl/>
        </w:rPr>
        <w:t>ص</w:t>
      </w:r>
      <w:r w:rsidRPr="00E943F9">
        <w:rPr>
          <w:rFonts w:hint="cs"/>
          <w:rtl/>
        </w:rPr>
        <w:t xml:space="preserve"> تبدیل به مهمترین مسأله گشته است.</w:t>
      </w:r>
    </w:p>
    <w:p w:rsidR="006167B8" w:rsidRDefault="006167B8" w:rsidP="0003315C">
      <w:pPr>
        <w:pStyle w:val="1-"/>
        <w:rPr>
          <w:rtl/>
        </w:rPr>
      </w:pPr>
      <w:r>
        <w:rPr>
          <w:rFonts w:hint="cs"/>
          <w:rtl/>
        </w:rPr>
        <w:t xml:space="preserve">در جواب گفته می‌شود: </w:t>
      </w:r>
    </w:p>
    <w:p w:rsidR="006167B8" w:rsidRPr="006717FB" w:rsidRDefault="006167B8" w:rsidP="0003315C">
      <w:pPr>
        <w:pStyle w:val="1-"/>
        <w:rPr>
          <w:rtl/>
        </w:rPr>
      </w:pPr>
      <w:r>
        <w:rPr>
          <w:rFonts w:hint="cs"/>
          <w:rtl/>
        </w:rPr>
        <w:t xml:space="preserve">اولاً: به فرض صحت و ثبوت این مطلب، جایز نیست بگوییم: چنین‌ مسأله‌ای به صورت مطلق مهمترین مسایل دین است، بلکه این مسأله در زمان مشخصی مهمترین </w:t>
      </w:r>
      <w:r w:rsidRPr="006717FB">
        <w:rPr>
          <w:rFonts w:hint="cs"/>
          <w:rtl/>
        </w:rPr>
        <w:t>مسأله نبوده، و در زمان دیگری تبدیل به مهمترین مسأله گشته است. و در این صورت این مسأله در بهترین روزگار یعنی در عهد رسول اکرم</w:t>
      </w:r>
      <w:r w:rsidRPr="006717FB">
        <w:rPr>
          <w:rFonts w:cs="CTraditional Arabic" w:hint="cs"/>
          <w:rtl/>
        </w:rPr>
        <w:t>ص</w:t>
      </w:r>
      <w:r w:rsidRPr="006717FB">
        <w:rPr>
          <w:rFonts w:hint="cs"/>
          <w:rtl/>
        </w:rPr>
        <w:t xml:space="preserve"> مهمترین مطالب أحکام دین و ارزشمندترین مسایل مسلمانان نبوده است.</w:t>
      </w:r>
    </w:p>
    <w:p w:rsidR="006167B8" w:rsidRPr="006717FB" w:rsidRDefault="006167B8" w:rsidP="0003315C">
      <w:pPr>
        <w:pStyle w:val="1-"/>
        <w:rPr>
          <w:rtl/>
        </w:rPr>
      </w:pPr>
      <w:r>
        <w:rPr>
          <w:rFonts w:hint="cs"/>
          <w:rtl/>
        </w:rPr>
        <w:t>ثانیاً</w:t>
      </w:r>
      <w:r w:rsidRPr="006717FB">
        <w:rPr>
          <w:rFonts w:hint="cs"/>
          <w:rtl/>
        </w:rPr>
        <w:t xml:space="preserve">: ایمان به خدا و رسول </w:t>
      </w:r>
      <w:r>
        <w:rPr>
          <w:rFonts w:hint="cs"/>
          <w:rtl/>
        </w:rPr>
        <w:t>الله</w:t>
      </w:r>
      <w:r w:rsidRPr="006717FB">
        <w:rPr>
          <w:rFonts w:cs="CTraditional Arabic" w:hint="cs"/>
          <w:rtl/>
        </w:rPr>
        <w:t>ص</w:t>
      </w:r>
      <w:r w:rsidRPr="006717FB">
        <w:rPr>
          <w:rFonts w:hint="cs"/>
          <w:rtl/>
        </w:rPr>
        <w:t xml:space="preserve"> در هر زمان و در هر مکانی از مسأله امامت مهمتر است، بنابراین امامت هیچ وقت مهمترین و ارزشمندترین مسأله نبوده است.</w:t>
      </w:r>
    </w:p>
    <w:p w:rsidR="006167B8" w:rsidRPr="006717FB" w:rsidRDefault="006167B8" w:rsidP="0003315C">
      <w:pPr>
        <w:pStyle w:val="1-"/>
        <w:rPr>
          <w:rtl/>
        </w:rPr>
      </w:pPr>
      <w:r>
        <w:rPr>
          <w:rFonts w:hint="cs"/>
          <w:rtl/>
        </w:rPr>
        <w:t>ثالثاً</w:t>
      </w:r>
      <w:r w:rsidRPr="006717FB">
        <w:rPr>
          <w:rFonts w:hint="cs"/>
          <w:rtl/>
        </w:rPr>
        <w:t>: در این صورت لازم بود پیغمب</w:t>
      </w:r>
      <w:r w:rsidR="0003315C">
        <w:rPr>
          <w:rFonts w:hint="cs"/>
          <w:rtl/>
        </w:rPr>
        <w:t>ر</w:t>
      </w:r>
      <w:r w:rsidRPr="006717FB">
        <w:rPr>
          <w:rFonts w:cs="CTraditional Arabic" w:hint="cs"/>
          <w:rtl/>
        </w:rPr>
        <w:t>ص</w:t>
      </w:r>
      <w:r w:rsidRPr="006717FB">
        <w:rPr>
          <w:rFonts w:hint="cs"/>
          <w:rtl/>
        </w:rPr>
        <w:t xml:space="preserve"> این مسأله را برای امتش تبیین نماید، همچنانکه نماز، زکات</w:t>
      </w:r>
      <w:r>
        <w:rPr>
          <w:rFonts w:hint="cs"/>
          <w:rtl/>
        </w:rPr>
        <w:t>،</w:t>
      </w:r>
      <w:r w:rsidRPr="006717FB">
        <w:rPr>
          <w:rFonts w:hint="cs"/>
          <w:rtl/>
        </w:rPr>
        <w:t xml:space="preserve"> روزه را برای</w:t>
      </w:r>
      <w:r w:rsidR="000433D3">
        <w:rPr>
          <w:rFonts w:hint="cs"/>
          <w:rtl/>
        </w:rPr>
        <w:t xml:space="preserve"> آن‌ها </w:t>
      </w:r>
      <w:r w:rsidRPr="006717FB">
        <w:rPr>
          <w:rFonts w:hint="cs"/>
          <w:rtl/>
        </w:rPr>
        <w:t>تبیین کرد</w:t>
      </w:r>
      <w:r>
        <w:rPr>
          <w:rFonts w:hint="cs"/>
          <w:rtl/>
        </w:rPr>
        <w:t>،</w:t>
      </w:r>
      <w:r w:rsidRPr="006717FB">
        <w:rPr>
          <w:rFonts w:hint="cs"/>
          <w:rtl/>
        </w:rPr>
        <w:t xml:space="preserve"> و جایگاه ایمان به خدا، توحید و ایمان به روز قیامت را برایشان بیان نمود. بدیهی است مسأله امامت نه در قرآن و نه در سنت بسان این اصول بیان نشده است.</w:t>
      </w:r>
    </w:p>
    <w:p w:rsidR="006167B8" w:rsidRPr="0093076B" w:rsidRDefault="006167B8" w:rsidP="0003315C">
      <w:pPr>
        <w:pStyle w:val="1-"/>
        <w:rPr>
          <w:rtl/>
        </w:rPr>
      </w:pPr>
      <w:r w:rsidRPr="0093076B">
        <w:rPr>
          <w:rFonts w:hint="cs"/>
          <w:rtl/>
        </w:rPr>
        <w:lastRenderedPageBreak/>
        <w:t>اگر گفته شود: امامت در هر زمانی مهمترین مسأله است و پیغمبر</w:t>
      </w:r>
      <w:r w:rsidRPr="0093076B">
        <w:rPr>
          <w:rFonts w:cs="CTraditional Arabic" w:hint="cs"/>
          <w:rtl/>
        </w:rPr>
        <w:t>ص</w:t>
      </w:r>
      <w:r w:rsidRPr="0093076B">
        <w:rPr>
          <w:rFonts w:hint="cs"/>
          <w:rtl/>
        </w:rPr>
        <w:t xml:space="preserve"> هم نبیّ و هم امام بود و برای</w:t>
      </w:r>
      <w:r w:rsidR="00E03676">
        <w:rPr>
          <w:rFonts w:hint="cs"/>
          <w:rtl/>
        </w:rPr>
        <w:t xml:space="preserve"> هرکس </w:t>
      </w:r>
      <w:r w:rsidRPr="0093076B">
        <w:rPr>
          <w:rFonts w:hint="cs"/>
          <w:rtl/>
        </w:rPr>
        <w:t>که به او ایمان می‌آورد معلوم و</w:t>
      </w:r>
      <w:r>
        <w:rPr>
          <w:rFonts w:hint="cs"/>
          <w:rtl/>
        </w:rPr>
        <w:t xml:space="preserve"> </w:t>
      </w:r>
      <w:r w:rsidRPr="0093076B">
        <w:rPr>
          <w:rFonts w:hint="cs"/>
          <w:rtl/>
        </w:rPr>
        <w:t>بدیهی بود که پیغمبر</w:t>
      </w:r>
      <w:r w:rsidRPr="0093076B">
        <w:rPr>
          <w:rFonts w:cs="CTraditional Arabic" w:hint="cs"/>
          <w:rtl/>
        </w:rPr>
        <w:t>ص</w:t>
      </w:r>
      <w:r w:rsidRPr="0093076B">
        <w:rPr>
          <w:rFonts w:hint="cs"/>
          <w:rtl/>
        </w:rPr>
        <w:t xml:space="preserve"> امام آن زمان است. در جواب گفته می‌شود: این استدلال از چندین وجه باطل است: </w:t>
      </w:r>
    </w:p>
    <w:p w:rsidR="006167B8" w:rsidRPr="006717FB" w:rsidRDefault="006167B8" w:rsidP="0003315C">
      <w:pPr>
        <w:pStyle w:val="1-"/>
        <w:rPr>
          <w:rtl/>
        </w:rPr>
      </w:pPr>
      <w:r>
        <w:rPr>
          <w:rFonts w:hint="cs"/>
          <w:rtl/>
        </w:rPr>
        <w:t>اولاً</w:t>
      </w:r>
      <w:r w:rsidRPr="006717FB">
        <w:rPr>
          <w:rFonts w:hint="cs"/>
          <w:rtl/>
        </w:rPr>
        <w:t>: کسی که می‌گوید امامت مهمترین مطالب احکام دین است، یا مرادش امامت ائمه دوازده‌گانه است، یا مرادش امامت امام هر زمانی در همان زمان است، یعنی مثلاً مهمترین مسأله در زمان ما ایمان به امامت مهدی است</w:t>
      </w:r>
      <w:r>
        <w:rPr>
          <w:rFonts w:hint="cs"/>
          <w:rtl/>
        </w:rPr>
        <w:t>،</w:t>
      </w:r>
      <w:r w:rsidRPr="006717FB">
        <w:rPr>
          <w:rFonts w:hint="cs"/>
          <w:rtl/>
        </w:rPr>
        <w:t xml:space="preserve"> و مهمترین مسأله در زمان خلفای اربعه ایمان به امامت علی</w:t>
      </w:r>
      <w:r w:rsidR="0003315C">
        <w:rPr>
          <w:rFonts w:cs="CTraditional Arabic" w:hint="cs"/>
          <w:rtl/>
        </w:rPr>
        <w:t>س</w:t>
      </w:r>
      <w:r w:rsidRPr="006717FB">
        <w:rPr>
          <w:rFonts w:hint="cs"/>
          <w:rtl/>
        </w:rPr>
        <w:t xml:space="preserve"> بود</w:t>
      </w:r>
      <w:r>
        <w:rPr>
          <w:rFonts w:hint="cs"/>
          <w:rtl/>
        </w:rPr>
        <w:t>،</w:t>
      </w:r>
      <w:r w:rsidRPr="006717FB">
        <w:rPr>
          <w:rFonts w:hint="cs"/>
          <w:rtl/>
        </w:rPr>
        <w:t xml:space="preserve"> و مهمترین مسأله در زمان پیغمبر</w:t>
      </w:r>
      <w:r w:rsidRPr="006717FB">
        <w:rPr>
          <w:rFonts w:cs="CTraditional Arabic" w:hint="cs"/>
          <w:rtl/>
        </w:rPr>
        <w:t>ص</w:t>
      </w:r>
      <w:r w:rsidRPr="006717FB">
        <w:rPr>
          <w:rFonts w:hint="cs"/>
          <w:rtl/>
        </w:rPr>
        <w:t>، ایمان به امامت ایشان بوده است. و یا</w:t>
      </w:r>
      <w:r w:rsidR="00BF136F">
        <w:rPr>
          <w:rFonts w:hint="cs"/>
          <w:rtl/>
        </w:rPr>
        <w:t xml:space="preserve"> این‌که </w:t>
      </w:r>
      <w:r w:rsidRPr="006717FB">
        <w:rPr>
          <w:rFonts w:hint="cs"/>
          <w:rtl/>
        </w:rPr>
        <w:t>مرادش ایمان به احکام امامت به صورت مطلق می‌باشد</w:t>
      </w:r>
      <w:r>
        <w:rPr>
          <w:rFonts w:hint="cs"/>
          <w:rtl/>
        </w:rPr>
        <w:t>،</w:t>
      </w:r>
      <w:r w:rsidRPr="006717FB">
        <w:rPr>
          <w:rFonts w:hint="cs"/>
          <w:rtl/>
        </w:rPr>
        <w:t xml:space="preserve"> و یا معنی چهارمی مدنظرش می‌باشد.</w:t>
      </w:r>
    </w:p>
    <w:p w:rsidR="006167B8" w:rsidRDefault="006167B8" w:rsidP="0003315C">
      <w:pPr>
        <w:pStyle w:val="1-"/>
        <w:rPr>
          <w:rtl/>
        </w:rPr>
      </w:pPr>
      <w:r w:rsidRPr="006717FB">
        <w:rPr>
          <w:rFonts w:hint="cs"/>
          <w:rtl/>
        </w:rPr>
        <w:t>در صورتی که اولین معنی مراد باشد، باید گفت: بدیهی است چنین مسأله‌ای نه در بین صحابه</w:t>
      </w:r>
      <w:r>
        <w:rPr>
          <w:rFonts w:hint="cs"/>
          <w:rtl/>
        </w:rPr>
        <w:t>،</w:t>
      </w:r>
      <w:r w:rsidRPr="006717FB">
        <w:rPr>
          <w:rFonts w:hint="cs"/>
          <w:rtl/>
        </w:rPr>
        <w:t xml:space="preserve"> و نه در بین تابعان رایج و شناخته </w:t>
      </w:r>
      <w:r>
        <w:rPr>
          <w:rFonts w:hint="cs"/>
          <w:rtl/>
        </w:rPr>
        <w:t>ن</w:t>
      </w:r>
      <w:r w:rsidRPr="006717FB">
        <w:rPr>
          <w:rFonts w:hint="cs"/>
          <w:rtl/>
        </w:rPr>
        <w:t>شده است</w:t>
      </w:r>
      <w:r>
        <w:rPr>
          <w:rFonts w:hint="cs"/>
          <w:rtl/>
        </w:rPr>
        <w:t>،</w:t>
      </w:r>
      <w:r w:rsidRPr="006717FB">
        <w:rPr>
          <w:rFonts w:hint="cs"/>
          <w:rtl/>
        </w:rPr>
        <w:t xml:space="preserve"> و بلکه حتی خود شیعان نیز می‌گویند: هر امامی به نص امام قبل از خودش به امامت می‌رسد. پس</w:t>
      </w:r>
      <w:r w:rsidR="00BF136F">
        <w:rPr>
          <w:rFonts w:hint="cs"/>
          <w:rtl/>
        </w:rPr>
        <w:t xml:space="preserve"> این‌که </w:t>
      </w:r>
      <w:r>
        <w:rPr>
          <w:rFonts w:hint="cs"/>
          <w:rtl/>
        </w:rPr>
        <w:t>چنین مسأله‌ای مهمترین امور دین باشد، باطل است.</w:t>
      </w:r>
    </w:p>
    <w:p w:rsidR="006167B8" w:rsidRPr="008A2D71" w:rsidRDefault="006167B8" w:rsidP="0003315C">
      <w:pPr>
        <w:pStyle w:val="1-"/>
        <w:rPr>
          <w:rtl/>
        </w:rPr>
      </w:pPr>
      <w:r>
        <w:rPr>
          <w:rFonts w:hint="cs"/>
          <w:rtl/>
        </w:rPr>
        <w:t xml:space="preserve">و اگر معنی دوم مراد باشد، باید گفت: طبق این معنی و مراد باید مهمترین مسأله در هر زمانی ایمان به امام آن زمان باشد، و بنابراین از تاریخ 260هـ.ق تا به امروز </w:t>
      </w:r>
      <w:r w:rsidRPr="008A2D71">
        <w:rPr>
          <w:rFonts w:hint="cs"/>
          <w:rtl/>
        </w:rPr>
        <w:t>ایمان به امامت مهدی عظیم‌تر از ایمان به وحدانیت خدا، رسالت محمد و ایمان به خدا، ملائکه، کتب آسمانی، پیغمبران، روز رستاخیر و ایمان به نماز، زکات، روزه، حج و سایر واجبات بوده و می‌باشد!!</w:t>
      </w:r>
    </w:p>
    <w:p w:rsidR="006167B8" w:rsidRPr="008A2D71" w:rsidRDefault="006167B8" w:rsidP="0003315C">
      <w:pPr>
        <w:pStyle w:val="1-"/>
        <w:rPr>
          <w:rtl/>
        </w:rPr>
      </w:pPr>
      <w:r w:rsidRPr="008A2D71">
        <w:rPr>
          <w:rFonts w:hint="cs"/>
          <w:rtl/>
        </w:rPr>
        <w:t>این معنی صرفنظر از</w:t>
      </w:r>
      <w:r w:rsidR="00BF136F">
        <w:rPr>
          <w:rFonts w:hint="cs"/>
          <w:rtl/>
        </w:rPr>
        <w:t xml:space="preserve"> این‌که </w:t>
      </w:r>
      <w:r w:rsidRPr="008A2D71">
        <w:rPr>
          <w:rFonts w:hint="cs"/>
          <w:rtl/>
        </w:rPr>
        <w:t>فساد و بطلانش بسی بدیهی است، قول امامیه نیز نمی</w:t>
      </w:r>
      <w:r w:rsidRPr="008A2D71">
        <w:rPr>
          <w:rFonts w:hint="eastAsia"/>
          <w:rtl/>
        </w:rPr>
        <w:t>‌باشد</w:t>
      </w:r>
      <w:r>
        <w:rPr>
          <w:rFonts w:hint="cs"/>
          <w:rtl/>
        </w:rPr>
        <w:t>،</w:t>
      </w:r>
      <w:r w:rsidRPr="008A2D71">
        <w:rPr>
          <w:rFonts w:hint="eastAsia"/>
          <w:rtl/>
        </w:rPr>
        <w:t xml:space="preserve"> زیرا اهتمام</w:t>
      </w:r>
      <w:r w:rsidR="000433D3">
        <w:rPr>
          <w:rFonts w:hint="eastAsia"/>
          <w:rtl/>
        </w:rPr>
        <w:t xml:space="preserve"> آن‌ها </w:t>
      </w:r>
      <w:r w:rsidRPr="008A2D71">
        <w:rPr>
          <w:rFonts w:hint="eastAsia"/>
          <w:rtl/>
        </w:rPr>
        <w:t>به علی و امامت وی بیشتر از اهتمامشان به امام منتظر می‌باشد، ه</w:t>
      </w:r>
      <w:r w:rsidRPr="008A2D71">
        <w:rPr>
          <w:rFonts w:hint="cs"/>
          <w:rtl/>
        </w:rPr>
        <w:t>مچنانکه این مؤلف و سایر مشایخ دیگر شیعه به آن اشاره نموده‌اند.</w:t>
      </w:r>
    </w:p>
    <w:p w:rsidR="006167B8" w:rsidRPr="008A2D71" w:rsidRDefault="006167B8" w:rsidP="0003315C">
      <w:pPr>
        <w:pStyle w:val="1-"/>
        <w:rPr>
          <w:rtl/>
        </w:rPr>
      </w:pPr>
      <w:r w:rsidRPr="008A2D71">
        <w:rPr>
          <w:rFonts w:hint="cs"/>
          <w:rtl/>
        </w:rPr>
        <w:t>به علاوه، اگر این مسأله مهمترین مسأله دین باشد باز امامیه زیان</w:t>
      </w:r>
      <w:r w:rsidRPr="008A2D71">
        <w:rPr>
          <w:rFonts w:hint="eastAsia"/>
          <w:rtl/>
        </w:rPr>
        <w:t>‌</w:t>
      </w:r>
      <w:r w:rsidRPr="008A2D71">
        <w:rPr>
          <w:rFonts w:hint="cs"/>
          <w:rtl/>
        </w:rPr>
        <w:t>بارترین مردم خواهند بود، زیرا امام معصومشان امامی است معدوم که نه سودی دنیوی برایشان به ارمغان می‌آورد</w:t>
      </w:r>
      <w:r>
        <w:rPr>
          <w:rFonts w:hint="cs"/>
          <w:rtl/>
        </w:rPr>
        <w:t>،</w:t>
      </w:r>
      <w:r w:rsidRPr="008A2D71">
        <w:rPr>
          <w:rFonts w:hint="cs"/>
          <w:rtl/>
        </w:rPr>
        <w:t xml:space="preserve"> و نه سودی دینی. بنابراین از مهمترین امور دینی هیچ فایده دینی و دنیوی عاید شیعه نمی‌گردد.</w:t>
      </w:r>
    </w:p>
    <w:p w:rsidR="006167B8" w:rsidRPr="008A2D71" w:rsidRDefault="006167B8" w:rsidP="0003315C">
      <w:pPr>
        <w:pStyle w:val="1-"/>
        <w:rPr>
          <w:rtl/>
        </w:rPr>
      </w:pPr>
      <w:r w:rsidRPr="008A2D71">
        <w:rPr>
          <w:rFonts w:hint="cs"/>
          <w:rtl/>
        </w:rPr>
        <w:t>معنی سوم از این گفتار نیز به صورتی بدیهی باطل و فاسد است، زیرا واضح است امور دیگری در دین وجود دارد که از آن مهمترند.</w:t>
      </w:r>
    </w:p>
    <w:p w:rsidR="006167B8" w:rsidRPr="008A2D71" w:rsidRDefault="006167B8" w:rsidP="0003315C">
      <w:pPr>
        <w:pStyle w:val="1-"/>
        <w:rPr>
          <w:rtl/>
        </w:rPr>
      </w:pPr>
      <w:r w:rsidRPr="008A2D71">
        <w:rPr>
          <w:rFonts w:hint="cs"/>
          <w:rtl/>
        </w:rPr>
        <w:t>و اگر معنی چهارمی مراد باشد، باید عنوان گردد تا در مورد آن بحث شود.</w:t>
      </w:r>
    </w:p>
    <w:p w:rsidR="006167B8" w:rsidRPr="008A2D71" w:rsidRDefault="006167B8" w:rsidP="00A86AD0">
      <w:pPr>
        <w:pStyle w:val="1-"/>
        <w:numPr>
          <w:ilvl w:val="0"/>
          <w:numId w:val="13"/>
        </w:numPr>
        <w:rPr>
          <w:rtl/>
        </w:rPr>
      </w:pPr>
      <w:r w:rsidRPr="008A2D71">
        <w:rPr>
          <w:rFonts w:hint="cs"/>
          <w:rtl/>
        </w:rPr>
        <w:lastRenderedPageBreak/>
        <w:t>می‌توان در رد کلام مؤلف گفت: اطاعت از پیغمبر</w:t>
      </w:r>
      <w:r w:rsidRPr="008A2D71">
        <w:rPr>
          <w:rFonts w:cs="CTraditional Arabic" w:hint="cs"/>
          <w:rtl/>
        </w:rPr>
        <w:t>ص</w:t>
      </w:r>
      <w:r w:rsidRPr="008A2D71">
        <w:rPr>
          <w:rFonts w:hint="cs"/>
          <w:rtl/>
        </w:rPr>
        <w:t xml:space="preserve"> به خاطر امام‌بودن ایشان نبوده</w:t>
      </w:r>
      <w:r>
        <w:rPr>
          <w:rFonts w:hint="cs"/>
          <w:rtl/>
        </w:rPr>
        <w:t>،</w:t>
      </w:r>
      <w:r w:rsidRPr="008A2D71">
        <w:rPr>
          <w:rFonts w:hint="cs"/>
          <w:rtl/>
        </w:rPr>
        <w:t xml:space="preserve"> بلکه رسول </w:t>
      </w:r>
      <w:r w:rsidRPr="008A2D71">
        <w:rPr>
          <w:rFonts w:hint="eastAsia"/>
          <w:rtl/>
        </w:rPr>
        <w:t>‌</w:t>
      </w:r>
      <w:r w:rsidRPr="008A2D71">
        <w:rPr>
          <w:rFonts w:hint="cs"/>
          <w:rtl/>
        </w:rPr>
        <w:t>بودن ایشان است که اطاعتش را واجب می‌نماید</w:t>
      </w:r>
      <w:r>
        <w:rPr>
          <w:rFonts w:hint="cs"/>
          <w:rtl/>
        </w:rPr>
        <w:t>،</w:t>
      </w:r>
      <w:r w:rsidRPr="008A2D71">
        <w:rPr>
          <w:rFonts w:hint="cs"/>
          <w:rtl/>
        </w:rPr>
        <w:t xml:space="preserve"> و این وجوب در زمان حیات و نیز بعد از وفات رسول الله</w:t>
      </w:r>
      <w:r w:rsidRPr="008A2D71">
        <w:rPr>
          <w:rFonts w:cs="CTraditional Arabic" w:hint="cs"/>
          <w:rtl/>
        </w:rPr>
        <w:t>ص</w:t>
      </w:r>
      <w:r w:rsidRPr="008A2D71">
        <w:rPr>
          <w:rFonts w:hint="cs"/>
          <w:rtl/>
        </w:rPr>
        <w:t xml:space="preserve"> ثابت است</w:t>
      </w:r>
      <w:r>
        <w:rPr>
          <w:rFonts w:hint="cs"/>
          <w:rtl/>
        </w:rPr>
        <w:t>،</w:t>
      </w:r>
      <w:r w:rsidRPr="008A2D71">
        <w:rPr>
          <w:rFonts w:hint="cs"/>
          <w:rtl/>
        </w:rPr>
        <w:t xml:space="preserve"> و وجوب اطاعت از ایشان برای آیندگان دقیقاً مثل وجوب اطاعت از ایشان برای معاصرانش می‌باشد</w:t>
      </w:r>
      <w:r>
        <w:rPr>
          <w:rFonts w:hint="cs"/>
          <w:rtl/>
        </w:rPr>
        <w:t>،</w:t>
      </w:r>
      <w:r w:rsidRPr="008A2D71">
        <w:rPr>
          <w:rFonts w:hint="cs"/>
          <w:rtl/>
        </w:rPr>
        <w:t xml:space="preserve"> و مسلمانان معاصر وی نیز به هنگام صدور امر و نهی پیامبر</w:t>
      </w:r>
      <w:r w:rsidRPr="008A2D71">
        <w:rPr>
          <w:rFonts w:cs="CTraditional Arabic" w:hint="cs"/>
          <w:rtl/>
        </w:rPr>
        <w:t>ص</w:t>
      </w:r>
      <w:r w:rsidRPr="008A2D71">
        <w:rPr>
          <w:rFonts w:hint="cs"/>
          <w:rtl/>
        </w:rPr>
        <w:t>، بعضی حاضر بوده‌اند و بعضی غایب، که آن حاضران امر و نهی پیامبر</w:t>
      </w:r>
      <w:r w:rsidRPr="008A2D71">
        <w:rPr>
          <w:rFonts w:cs="CTraditional Arabic" w:hint="cs"/>
          <w:rtl/>
        </w:rPr>
        <w:t>ص</w:t>
      </w:r>
      <w:r w:rsidRPr="008A2D71">
        <w:rPr>
          <w:rFonts w:hint="cs"/>
          <w:rtl/>
        </w:rPr>
        <w:t xml:space="preserve"> را به غایبان منتقل می‌نمودند.</w:t>
      </w:r>
    </w:p>
    <w:p w:rsidR="006167B8" w:rsidRPr="008A2D71" w:rsidRDefault="006167B8" w:rsidP="0003315C">
      <w:pPr>
        <w:pStyle w:val="1-"/>
        <w:rPr>
          <w:rtl/>
        </w:rPr>
      </w:pPr>
      <w:r w:rsidRPr="008A2D71">
        <w:rPr>
          <w:rFonts w:hint="cs"/>
          <w:rtl/>
        </w:rPr>
        <w:t>همچنانکه اطاعت از اوامر و پرهیز از نواهی پیغمبر</w:t>
      </w:r>
      <w:r w:rsidRPr="008A2D71">
        <w:rPr>
          <w:rFonts w:cs="CTraditional Arabic" w:hint="cs"/>
          <w:rtl/>
        </w:rPr>
        <w:t>ص</w:t>
      </w:r>
      <w:r w:rsidRPr="008A2D71">
        <w:rPr>
          <w:rFonts w:hint="cs"/>
          <w:rtl/>
        </w:rPr>
        <w:t xml:space="preserve"> در زمان حیات ایشان بر غایبان واجب بود، بعد از وفات پیغمبر</w:t>
      </w:r>
      <w:r w:rsidRPr="008A2D71">
        <w:rPr>
          <w:rFonts w:cs="CTraditional Arabic" w:hint="cs"/>
          <w:rtl/>
        </w:rPr>
        <w:t>ص</w:t>
      </w:r>
      <w:r w:rsidRPr="008A2D71">
        <w:rPr>
          <w:rFonts w:hint="cs"/>
          <w:rtl/>
        </w:rPr>
        <w:t xml:space="preserve"> نیز بر آیندگان واجب است</w:t>
      </w:r>
      <w:r>
        <w:rPr>
          <w:rFonts w:hint="cs"/>
          <w:rtl/>
        </w:rPr>
        <w:t>،</w:t>
      </w:r>
      <w:r w:rsidRPr="008A2D71">
        <w:rPr>
          <w:rFonts w:hint="cs"/>
          <w:rtl/>
        </w:rPr>
        <w:t xml:space="preserve"> و اوامر ایشان فراگیر بوده و هر مؤمنی را، چه غایب و چه حاضر، در برمی‌گیرد</w:t>
      </w:r>
      <w:r>
        <w:rPr>
          <w:rFonts w:hint="cs"/>
          <w:rtl/>
        </w:rPr>
        <w:t>،</w:t>
      </w:r>
      <w:r w:rsidRPr="008A2D71">
        <w:rPr>
          <w:rFonts w:hint="cs"/>
          <w:rtl/>
        </w:rPr>
        <w:t xml:space="preserve"> و</w:t>
      </w:r>
      <w:r w:rsidR="002418EC">
        <w:rPr>
          <w:rFonts w:hint="cs"/>
          <w:rtl/>
        </w:rPr>
        <w:t xml:space="preserve"> هیچیک </w:t>
      </w:r>
      <w:r w:rsidRPr="008A2D71">
        <w:rPr>
          <w:rFonts w:hint="cs"/>
          <w:rtl/>
        </w:rPr>
        <w:t>از ائمه چنین جایگاهی را ندارند</w:t>
      </w:r>
      <w:r>
        <w:rPr>
          <w:rFonts w:hint="cs"/>
          <w:rtl/>
        </w:rPr>
        <w:t>،</w:t>
      </w:r>
      <w:r w:rsidRPr="008A2D71">
        <w:rPr>
          <w:rFonts w:hint="cs"/>
          <w:rtl/>
        </w:rPr>
        <w:t xml:space="preserve"> و این مفهوم از امامت برداشت نمی‌شود.</w:t>
      </w:r>
    </w:p>
    <w:p w:rsidR="006167B8" w:rsidRPr="008A2D71" w:rsidRDefault="006167B8" w:rsidP="0003315C">
      <w:pPr>
        <w:pStyle w:val="1-"/>
        <w:rPr>
          <w:rtl/>
        </w:rPr>
      </w:pPr>
      <w:r w:rsidRPr="008A2D71">
        <w:rPr>
          <w:rFonts w:hint="cs"/>
          <w:rtl/>
        </w:rPr>
        <w:t>حتی هنگامی که پیغمب</w:t>
      </w:r>
      <w:r w:rsidR="0003315C">
        <w:rPr>
          <w:rFonts w:hint="cs"/>
          <w:rtl/>
        </w:rPr>
        <w:t>ر</w:t>
      </w:r>
      <w:r w:rsidRPr="008A2D71">
        <w:rPr>
          <w:rFonts w:cs="CTraditional Arabic" w:hint="cs"/>
          <w:rtl/>
        </w:rPr>
        <w:t>ص</w:t>
      </w:r>
      <w:r w:rsidRPr="008A2D71">
        <w:rPr>
          <w:rFonts w:hint="cs"/>
          <w:rtl/>
        </w:rPr>
        <w:t xml:space="preserve"> به مردم معینی، اموری را امر و یا احکام بیان فرموده، حکم و امر ایشان مختص آن گروه معین نیست</w:t>
      </w:r>
      <w:r>
        <w:rPr>
          <w:rFonts w:hint="cs"/>
          <w:rtl/>
        </w:rPr>
        <w:t>،</w:t>
      </w:r>
      <w:r w:rsidRPr="008A2D71">
        <w:rPr>
          <w:rFonts w:hint="cs"/>
          <w:rtl/>
        </w:rPr>
        <w:t xml:space="preserve"> بلکه آن امر و حکم بر نظایر و امثال آن گروه نیز جاری و ساری است</w:t>
      </w:r>
      <w:r>
        <w:rPr>
          <w:rFonts w:hint="cs"/>
          <w:rtl/>
        </w:rPr>
        <w:t>،</w:t>
      </w:r>
      <w:r w:rsidRPr="008A2D71">
        <w:rPr>
          <w:rFonts w:hint="cs"/>
          <w:rtl/>
        </w:rPr>
        <w:t xml:space="preserve"> و این جریان تا روز قیامت ادامه دارد، مثلاً دستور پیغمبر</w:t>
      </w:r>
      <w:r w:rsidRPr="008A2D71">
        <w:rPr>
          <w:rFonts w:cs="CTraditional Arabic" w:hint="cs"/>
          <w:rtl/>
        </w:rPr>
        <w:t>ص</w:t>
      </w:r>
      <w:r w:rsidRPr="008A2D71">
        <w:rPr>
          <w:rFonts w:hint="cs"/>
          <w:rtl/>
        </w:rPr>
        <w:t xml:space="preserve"> به مأمومانش در نماز که فرمود: در رکوع و سجود از من سبقت نجویید</w:t>
      </w:r>
      <w:r w:rsidR="0003315C" w:rsidRPr="00BF136F">
        <w:rPr>
          <w:rFonts w:hint="cs"/>
          <w:vertAlign w:val="superscript"/>
          <w:rtl/>
        </w:rPr>
        <w:t>(</w:t>
      </w:r>
      <w:r w:rsidR="0003315C" w:rsidRPr="005A62CD">
        <w:rPr>
          <w:rStyle w:val="FootnoteReference"/>
          <w:rtl/>
        </w:rPr>
        <w:footnoteReference w:id="34"/>
      </w:r>
      <w:r w:rsidR="0003315C" w:rsidRPr="00BF136F">
        <w:rPr>
          <w:rFonts w:hint="cs"/>
          <w:vertAlign w:val="superscript"/>
          <w:rtl/>
        </w:rPr>
        <w:t>)</w:t>
      </w:r>
      <w:r w:rsidRPr="008A2D71">
        <w:rPr>
          <w:rFonts w:hint="cs"/>
          <w:rtl/>
        </w:rPr>
        <w:t>، حکم ثابتی است برای هر مأمومی</w:t>
      </w:r>
      <w:r>
        <w:rPr>
          <w:rFonts w:hint="cs"/>
          <w:rtl/>
        </w:rPr>
        <w:t>ن</w:t>
      </w:r>
      <w:r w:rsidRPr="008A2D71">
        <w:rPr>
          <w:rFonts w:hint="cs"/>
          <w:rtl/>
        </w:rPr>
        <w:t>. و نیز فرمایش پیغمبر</w:t>
      </w:r>
      <w:r w:rsidRPr="008A2D71">
        <w:rPr>
          <w:rFonts w:cs="CTraditional Arabic" w:hint="cs"/>
          <w:rtl/>
        </w:rPr>
        <w:t>ص</w:t>
      </w:r>
      <w:r w:rsidRPr="008A2D71">
        <w:rPr>
          <w:rFonts w:hint="cs"/>
          <w:rtl/>
        </w:rPr>
        <w:t xml:space="preserve"> خطاب به کسی که عرض کرد: موهایم رشد نمی‌کند تا بتوانم قبل از رمی جمرات</w:t>
      </w:r>
      <w:r w:rsidR="000433D3">
        <w:rPr>
          <w:rFonts w:hint="cs"/>
          <w:rtl/>
        </w:rPr>
        <w:t xml:space="preserve"> آن‌ها </w:t>
      </w:r>
      <w:r w:rsidRPr="008A2D71">
        <w:rPr>
          <w:rFonts w:hint="cs"/>
          <w:rtl/>
        </w:rPr>
        <w:t>را بتراشم که پیغمبر</w:t>
      </w:r>
      <w:r w:rsidRPr="008A2D71">
        <w:rPr>
          <w:rFonts w:cs="CTraditional Arabic" w:hint="cs"/>
          <w:rtl/>
        </w:rPr>
        <w:t>ص</w:t>
      </w:r>
      <w:r w:rsidRPr="008A2D71">
        <w:rPr>
          <w:rFonts w:hint="cs"/>
          <w:rtl/>
        </w:rPr>
        <w:t xml:space="preserve"> فرمود: رمی جمرات کن که [برای تو] اشکالی ندارد. و به کسی که پرسیده بود: قبل از تراشیدن مو قربانی‌ام را ذبح کرده‌ام، حالا چکار کنم؟ که پیغمبر</w:t>
      </w:r>
      <w:r w:rsidRPr="008A2D71">
        <w:rPr>
          <w:rFonts w:cs="CTraditional Arabic" w:hint="cs"/>
          <w:rtl/>
        </w:rPr>
        <w:t>ص</w:t>
      </w:r>
      <w:r w:rsidRPr="008A2D71">
        <w:rPr>
          <w:rFonts w:hint="cs"/>
          <w:rtl/>
        </w:rPr>
        <w:t xml:space="preserve"> فرمود: موهایت را بتراش که اشکالی ندارد</w:t>
      </w:r>
      <w:r w:rsidR="0003315C" w:rsidRPr="00BF136F">
        <w:rPr>
          <w:rFonts w:hint="cs"/>
          <w:vertAlign w:val="superscript"/>
          <w:rtl/>
        </w:rPr>
        <w:t>(</w:t>
      </w:r>
      <w:r w:rsidR="0003315C" w:rsidRPr="005A62CD">
        <w:rPr>
          <w:rStyle w:val="FootnoteReference"/>
          <w:rtl/>
        </w:rPr>
        <w:footnoteReference w:id="35"/>
      </w:r>
      <w:r w:rsidR="0003315C" w:rsidRPr="00BF136F">
        <w:rPr>
          <w:rFonts w:hint="cs"/>
          <w:vertAlign w:val="superscript"/>
          <w:rtl/>
        </w:rPr>
        <w:t>)</w:t>
      </w:r>
      <w:r>
        <w:rPr>
          <w:rFonts w:hint="cs"/>
          <w:rtl/>
        </w:rPr>
        <w:t>.</w:t>
      </w:r>
    </w:p>
    <w:p w:rsidR="006167B8" w:rsidRPr="008A2D71" w:rsidRDefault="006167B8" w:rsidP="0003315C">
      <w:pPr>
        <w:pStyle w:val="1-"/>
        <w:rPr>
          <w:rtl/>
        </w:rPr>
      </w:pPr>
      <w:r w:rsidRPr="008A2D71">
        <w:rPr>
          <w:rFonts w:hint="cs"/>
          <w:rtl/>
        </w:rPr>
        <w:t>این اوامر پیغمبر بر امثال این افراد نیز جاری است.</w:t>
      </w:r>
    </w:p>
    <w:p w:rsidR="006167B8" w:rsidRPr="0003315C" w:rsidRDefault="006167B8" w:rsidP="0003315C">
      <w:pPr>
        <w:pStyle w:val="1-"/>
        <w:rPr>
          <w:rtl/>
        </w:rPr>
      </w:pPr>
      <w:r w:rsidRPr="008A2D71">
        <w:rPr>
          <w:rFonts w:hint="cs"/>
          <w:rtl/>
        </w:rPr>
        <w:t>و همچنین فرمایش پیغمبر</w:t>
      </w:r>
      <w:r w:rsidRPr="008A2D71">
        <w:rPr>
          <w:rFonts w:cs="CTraditional Arabic" w:hint="cs"/>
          <w:rtl/>
        </w:rPr>
        <w:t>ص</w:t>
      </w:r>
      <w:r w:rsidRPr="008A2D71">
        <w:rPr>
          <w:rFonts w:hint="cs"/>
          <w:rtl/>
        </w:rPr>
        <w:t xml:space="preserve"> خطاب به عایشه</w:t>
      </w:r>
      <w:r w:rsidR="0003315C">
        <w:rPr>
          <w:rFonts w:cs="CTraditional Arabic" w:hint="cs"/>
          <w:rtl/>
        </w:rPr>
        <w:t>ل</w:t>
      </w:r>
      <w:r w:rsidR="0003315C" w:rsidRPr="0003315C">
        <w:rPr>
          <w:rFonts w:hint="cs"/>
          <w:rtl/>
        </w:rPr>
        <w:t xml:space="preserve"> </w:t>
      </w:r>
      <w:r w:rsidRPr="008A2D71">
        <w:rPr>
          <w:rFonts w:hint="cs"/>
          <w:rtl/>
        </w:rPr>
        <w:t>که در دوره قاعدگی‌اش حج عمره به جا می‌آورد، که پیغمبر</w:t>
      </w:r>
      <w:r w:rsidRPr="008A2D71">
        <w:rPr>
          <w:rFonts w:cs="CTraditional Arabic" w:hint="cs"/>
          <w:rtl/>
        </w:rPr>
        <w:t>ص</w:t>
      </w:r>
      <w:r w:rsidRPr="008A2D71">
        <w:rPr>
          <w:rFonts w:hint="cs"/>
          <w:rtl/>
        </w:rPr>
        <w:t xml:space="preserve"> فرمودند: </w:t>
      </w:r>
      <w:r w:rsidRPr="0003315C">
        <w:rPr>
          <w:rStyle w:val="3-Char"/>
          <w:rtl/>
        </w:rPr>
        <w:t>«اصنع</w:t>
      </w:r>
      <w:r w:rsidRPr="0003315C">
        <w:rPr>
          <w:rStyle w:val="3-Char"/>
          <w:rFonts w:hint="cs"/>
          <w:rtl/>
        </w:rPr>
        <w:t>ي</w:t>
      </w:r>
      <w:r w:rsidRPr="0003315C">
        <w:rPr>
          <w:rStyle w:val="3-Char"/>
          <w:rtl/>
        </w:rPr>
        <w:t xml:space="preserve"> ما </w:t>
      </w:r>
      <w:r w:rsidRPr="0003315C">
        <w:rPr>
          <w:rStyle w:val="3-Char"/>
          <w:rFonts w:hint="cs"/>
          <w:rtl/>
        </w:rPr>
        <w:t>ي</w:t>
      </w:r>
      <w:r w:rsidRPr="0003315C">
        <w:rPr>
          <w:rStyle w:val="3-Char"/>
          <w:rtl/>
        </w:rPr>
        <w:t>صنع الحاج غ</w:t>
      </w:r>
      <w:r w:rsidRPr="0003315C">
        <w:rPr>
          <w:rStyle w:val="3-Char"/>
          <w:rFonts w:hint="cs"/>
          <w:rtl/>
        </w:rPr>
        <w:t>ي</w:t>
      </w:r>
      <w:r w:rsidRPr="0003315C">
        <w:rPr>
          <w:rStyle w:val="3-Char"/>
          <w:rtl/>
        </w:rPr>
        <w:t>رأن لا</w:t>
      </w:r>
      <w:r w:rsidRPr="0003315C">
        <w:rPr>
          <w:rStyle w:val="3-Char"/>
          <w:rFonts w:hint="cs"/>
          <w:rtl/>
        </w:rPr>
        <w:t xml:space="preserve"> </w:t>
      </w:r>
      <w:r w:rsidRPr="0003315C">
        <w:rPr>
          <w:rStyle w:val="3-Char"/>
          <w:rtl/>
        </w:rPr>
        <w:t>تطوف</w:t>
      </w:r>
      <w:r w:rsidRPr="0003315C">
        <w:rPr>
          <w:rStyle w:val="3-Char"/>
          <w:rFonts w:hint="cs"/>
          <w:rtl/>
        </w:rPr>
        <w:t>ي</w:t>
      </w:r>
      <w:r w:rsidRPr="0003315C">
        <w:rPr>
          <w:rStyle w:val="3-Char"/>
          <w:rtl/>
        </w:rPr>
        <w:t xml:space="preserve"> </w:t>
      </w:r>
      <w:r w:rsidRPr="0003315C">
        <w:rPr>
          <w:rStyle w:val="3-Char"/>
          <w:rtl/>
        </w:rPr>
        <w:lastRenderedPageBreak/>
        <w:t>بالب</w:t>
      </w:r>
      <w:r w:rsidRPr="0003315C">
        <w:rPr>
          <w:rStyle w:val="3-Char"/>
          <w:rFonts w:hint="cs"/>
          <w:rtl/>
        </w:rPr>
        <w:t>ي</w:t>
      </w:r>
      <w:r w:rsidRPr="0003315C">
        <w:rPr>
          <w:rStyle w:val="3-Char"/>
          <w:rtl/>
        </w:rPr>
        <w:t>ت</w:t>
      </w:r>
      <w:r w:rsidR="0003315C">
        <w:rPr>
          <w:rStyle w:val="3-Char"/>
          <w:rFonts w:hint="cs"/>
          <w:rtl/>
        </w:rPr>
        <w:t>»</w:t>
      </w:r>
      <w:r w:rsidR="0003315C" w:rsidRPr="00BF136F">
        <w:rPr>
          <w:rFonts w:hint="cs"/>
          <w:vertAlign w:val="superscript"/>
          <w:rtl/>
        </w:rPr>
        <w:t>(</w:t>
      </w:r>
      <w:r w:rsidR="0003315C" w:rsidRPr="005A62CD">
        <w:rPr>
          <w:rStyle w:val="FootnoteReference"/>
          <w:rtl/>
        </w:rPr>
        <w:footnoteReference w:id="36"/>
      </w:r>
      <w:r w:rsidR="0003315C" w:rsidRPr="00BF136F">
        <w:rPr>
          <w:rFonts w:hint="cs"/>
          <w:vertAlign w:val="superscript"/>
          <w:rtl/>
        </w:rPr>
        <w:t>)</w:t>
      </w:r>
      <w:r w:rsidRPr="0003315C">
        <w:rPr>
          <w:rFonts w:hint="cs"/>
          <w:rtl/>
        </w:rPr>
        <w:t>. یعنی: هرکاری را که حجاج انجام می‌دهند، تو نیز انجام بده به جز طواف خانه خدا.</w:t>
      </w:r>
    </w:p>
    <w:p w:rsidR="006167B8" w:rsidRPr="008A2D71" w:rsidRDefault="006167B8" w:rsidP="0003315C">
      <w:pPr>
        <w:pStyle w:val="1-"/>
        <w:rPr>
          <w:rtl/>
        </w:rPr>
      </w:pPr>
      <w:r w:rsidRPr="008A2D71">
        <w:rPr>
          <w:rFonts w:hint="cs"/>
          <w:rtl/>
        </w:rPr>
        <w:t>این امر پیغمبر بر همه زنانی که چنین حالتی دارند، جاری است.</w:t>
      </w:r>
    </w:p>
    <w:p w:rsidR="006167B8" w:rsidRPr="008A2D71" w:rsidRDefault="006167B8" w:rsidP="0003315C">
      <w:pPr>
        <w:pStyle w:val="1-"/>
        <w:rPr>
          <w:rtl/>
        </w:rPr>
      </w:pPr>
      <w:r w:rsidRPr="008A2D71">
        <w:rPr>
          <w:rFonts w:hint="cs"/>
          <w:rtl/>
        </w:rPr>
        <w:t>مثال</w:t>
      </w:r>
      <w:r w:rsidR="0003315C">
        <w:rPr>
          <w:rFonts w:hint="eastAsia"/>
          <w:rtl/>
        </w:rPr>
        <w:t>‌</w:t>
      </w:r>
      <w:r w:rsidRPr="008A2D71">
        <w:rPr>
          <w:rFonts w:hint="cs"/>
          <w:rtl/>
        </w:rPr>
        <w:t>هایی از این قبیل برای اثبات لزوم اطاعت از پیغمبر</w:t>
      </w:r>
      <w:r w:rsidRPr="008A2D71">
        <w:rPr>
          <w:rFonts w:cs="CTraditional Arabic" w:hint="cs"/>
          <w:rtl/>
        </w:rPr>
        <w:t>ص</w:t>
      </w:r>
      <w:r w:rsidRPr="008A2D71">
        <w:rPr>
          <w:rFonts w:hint="cs"/>
          <w:rtl/>
        </w:rPr>
        <w:t xml:space="preserve"> بعد از وفات وی فراوان است، برعکس اطاعت از امام تنها در صورت وجود وی لازم است.</w:t>
      </w:r>
    </w:p>
    <w:p w:rsidR="006167B8" w:rsidRPr="008A2D71" w:rsidRDefault="006167B8" w:rsidP="0003315C">
      <w:pPr>
        <w:pStyle w:val="1-"/>
        <w:rPr>
          <w:rtl/>
        </w:rPr>
      </w:pPr>
      <w:r w:rsidRPr="008A2D71">
        <w:rPr>
          <w:rFonts w:hint="cs"/>
          <w:rtl/>
        </w:rPr>
        <w:t>جانشینان پیغمبر</w:t>
      </w:r>
      <w:r w:rsidRPr="008A2D71">
        <w:rPr>
          <w:rFonts w:cs="CTraditional Arabic" w:hint="cs"/>
          <w:rtl/>
        </w:rPr>
        <w:t>ص</w:t>
      </w:r>
      <w:r w:rsidRPr="008A2D71">
        <w:rPr>
          <w:rFonts w:hint="cs"/>
          <w:rtl/>
        </w:rPr>
        <w:t xml:space="preserve"> بعد از وفاتش، در حکم جانشینان وی قبل از وفاتش می‌باشند که امر و نهی</w:t>
      </w:r>
      <w:r w:rsidR="000433D3">
        <w:rPr>
          <w:rFonts w:hint="cs"/>
          <w:rtl/>
        </w:rPr>
        <w:t xml:space="preserve"> آن‌ها </w:t>
      </w:r>
      <w:r w:rsidRPr="008A2D71">
        <w:rPr>
          <w:rFonts w:hint="cs"/>
          <w:rtl/>
        </w:rPr>
        <w:t>نافذ است، یعنی چنانچه خلیفه وی به چیزی امر کند، اطاعت از امر وی واجب است</w:t>
      </w:r>
      <w:r>
        <w:rPr>
          <w:rFonts w:hint="cs"/>
          <w:rtl/>
        </w:rPr>
        <w:t>،</w:t>
      </w:r>
      <w:r w:rsidRPr="008A2D71">
        <w:rPr>
          <w:rFonts w:hint="cs"/>
          <w:rtl/>
        </w:rPr>
        <w:t xml:space="preserve"> زیرا در حکم نایب رسول خداست. خداوند پیغمبر را به سوی مردم مبعوث و اطاعت از او را واجب گردانید</w:t>
      </w:r>
      <w:r>
        <w:rPr>
          <w:rFonts w:hint="cs"/>
          <w:rtl/>
        </w:rPr>
        <w:t>،</w:t>
      </w:r>
      <w:r w:rsidRPr="008A2D71">
        <w:rPr>
          <w:rFonts w:hint="cs"/>
          <w:rtl/>
        </w:rPr>
        <w:t xml:space="preserve"> ولی علت وجوب اطاعت از ایشان، امامت و قدرت و سیطره وی نیست</w:t>
      </w:r>
      <w:r>
        <w:rPr>
          <w:rFonts w:hint="cs"/>
          <w:rtl/>
        </w:rPr>
        <w:t>،</w:t>
      </w:r>
      <w:r w:rsidRPr="008A2D71">
        <w:rPr>
          <w:rFonts w:hint="cs"/>
          <w:rtl/>
        </w:rPr>
        <w:t xml:space="preserve"> و یا به علت بیعت دیگران با وی به عنوان امام و یا موارد دیگری از این قبیل نیست، به عبارت دیگر پایه‌های وجوب اطاعت از ایشان با پایه‌های وجوب اطاعت از امام متفاوت است: اطاعت امام یا به خاطر عهدی است که از جانب امام قبل از خود به وی رسیده</w:t>
      </w:r>
      <w:r>
        <w:rPr>
          <w:rFonts w:hint="cs"/>
          <w:rtl/>
        </w:rPr>
        <w:t>،</w:t>
      </w:r>
      <w:r w:rsidRPr="008A2D71">
        <w:rPr>
          <w:rFonts w:hint="cs"/>
          <w:rtl/>
        </w:rPr>
        <w:t xml:space="preserve"> و یا به خاطر هم‌نوایی قدرتمندان با آن امام</w:t>
      </w:r>
      <w:r>
        <w:rPr>
          <w:rFonts w:hint="cs"/>
          <w:rtl/>
        </w:rPr>
        <w:t>،</w:t>
      </w:r>
      <w:r w:rsidRPr="008A2D71">
        <w:rPr>
          <w:rFonts w:hint="cs"/>
          <w:rtl/>
        </w:rPr>
        <w:t xml:space="preserve"> و</w:t>
      </w:r>
      <w:r>
        <w:rPr>
          <w:rFonts w:hint="cs"/>
          <w:rtl/>
        </w:rPr>
        <w:t xml:space="preserve"> </w:t>
      </w:r>
      <w:r w:rsidRPr="008A2D71">
        <w:rPr>
          <w:rFonts w:hint="cs"/>
          <w:rtl/>
        </w:rPr>
        <w:t>یا مواردی از این قبیل است</w:t>
      </w:r>
      <w:r>
        <w:rPr>
          <w:rFonts w:hint="cs"/>
          <w:rtl/>
        </w:rPr>
        <w:t>.</w:t>
      </w:r>
      <w:r w:rsidRPr="008A2D71">
        <w:rPr>
          <w:rFonts w:hint="cs"/>
          <w:rtl/>
        </w:rPr>
        <w:t xml:space="preserve"> ولی اطاعت از پیغمبر</w:t>
      </w:r>
      <w:r w:rsidRPr="008A2D71">
        <w:rPr>
          <w:rFonts w:cs="CTraditional Arabic" w:hint="cs"/>
          <w:rtl/>
        </w:rPr>
        <w:t>ص</w:t>
      </w:r>
      <w:r w:rsidRPr="008A2D71">
        <w:rPr>
          <w:rFonts w:hint="cs"/>
          <w:rtl/>
        </w:rPr>
        <w:t xml:space="preserve"> در هر حالی واجب است، حتی اگر تنها بماند و همه مردم او را تکذیب کنند.</w:t>
      </w:r>
    </w:p>
    <w:p w:rsidR="006167B8" w:rsidRPr="0003315C" w:rsidRDefault="006167B8" w:rsidP="0003315C">
      <w:pPr>
        <w:pStyle w:val="1-"/>
        <w:rPr>
          <w:rtl/>
        </w:rPr>
      </w:pPr>
      <w:r w:rsidRPr="0003315C">
        <w:rPr>
          <w:rFonts w:hint="cs"/>
          <w:rtl/>
        </w:rPr>
        <w:t>اطاعت از پیغمبر</w:t>
      </w:r>
      <w:r w:rsidRPr="008A2D71">
        <w:rPr>
          <w:rFonts w:ascii="Times New Roman" w:hAnsi="Times New Roman" w:cs="CTraditional Arabic" w:hint="cs"/>
          <w:rtl/>
        </w:rPr>
        <w:t>ص</w:t>
      </w:r>
      <w:r w:rsidRPr="0003315C">
        <w:rPr>
          <w:rFonts w:hint="cs"/>
          <w:rtl/>
        </w:rPr>
        <w:t xml:space="preserve"> در مکه و قبل از یافتن یاران و یاورانی که در رکاب او بجنگند، واجب بود. خداوند می‌فرماید:</w:t>
      </w:r>
      <w:r w:rsidR="0003315C">
        <w:rPr>
          <w:rFonts w:hint="cs"/>
          <w:rtl/>
        </w:rPr>
        <w:t xml:space="preserve"> </w:t>
      </w:r>
      <w:r w:rsidR="0003315C">
        <w:rPr>
          <w:rFonts w:cs="Traditional Arabic" w:hint="cs"/>
          <w:rtl/>
        </w:rPr>
        <w:t>﴿</w:t>
      </w:r>
      <w:r w:rsidR="0003315C" w:rsidRPr="009639C3">
        <w:rPr>
          <w:rStyle w:val="Char4"/>
          <w:rFonts w:hint="eastAsia"/>
          <w:rtl/>
        </w:rPr>
        <w:t>وَمَا</w:t>
      </w:r>
      <w:r w:rsidR="0003315C" w:rsidRPr="009639C3">
        <w:rPr>
          <w:rStyle w:val="Char4"/>
          <w:rtl/>
        </w:rPr>
        <w:t xml:space="preserve"> مُحَمَّدٌ إِلَّا رَسُولٞ قَدۡ خَلَتۡ مِن قَبۡلِهِ </w:t>
      </w:r>
      <w:r w:rsidR="0003315C" w:rsidRPr="009639C3">
        <w:rPr>
          <w:rStyle w:val="Char4"/>
          <w:rFonts w:hint="cs"/>
          <w:rtl/>
        </w:rPr>
        <w:t>ٱ</w:t>
      </w:r>
      <w:r w:rsidR="0003315C" w:rsidRPr="009639C3">
        <w:rPr>
          <w:rStyle w:val="Char4"/>
          <w:rFonts w:hint="eastAsia"/>
          <w:rtl/>
        </w:rPr>
        <w:t>لرُّسُلُۚ</w:t>
      </w:r>
      <w:r w:rsidR="0003315C" w:rsidRPr="009639C3">
        <w:rPr>
          <w:rStyle w:val="Char4"/>
          <w:rtl/>
        </w:rPr>
        <w:t xml:space="preserve"> أَفَإِيْن مَّاتَ أَوۡ قُتِلَ </w:t>
      </w:r>
      <w:r w:rsidR="0003315C" w:rsidRPr="009639C3">
        <w:rPr>
          <w:rStyle w:val="Char4"/>
          <w:rFonts w:hint="cs"/>
          <w:rtl/>
        </w:rPr>
        <w:t>ٱ</w:t>
      </w:r>
      <w:r w:rsidR="0003315C" w:rsidRPr="009639C3">
        <w:rPr>
          <w:rStyle w:val="Char4"/>
          <w:rFonts w:hint="eastAsia"/>
          <w:rtl/>
        </w:rPr>
        <w:t>نقَلَبۡتُمۡ</w:t>
      </w:r>
      <w:r w:rsidR="0003315C" w:rsidRPr="009639C3">
        <w:rPr>
          <w:rStyle w:val="Char4"/>
          <w:rtl/>
        </w:rPr>
        <w:t xml:space="preserve"> عَلَىٰٓ أَعۡقَٰبِكُمۡۚ وَمَن يَنقَلِبۡ عَلَىٰ عَقِبَيۡهِ فَلَن يَضُرَّ </w:t>
      </w:r>
      <w:r w:rsidR="0003315C" w:rsidRPr="009639C3">
        <w:rPr>
          <w:rStyle w:val="Char4"/>
          <w:rFonts w:hint="cs"/>
          <w:rtl/>
        </w:rPr>
        <w:t>ٱ</w:t>
      </w:r>
      <w:r w:rsidR="0003315C" w:rsidRPr="009639C3">
        <w:rPr>
          <w:rStyle w:val="Char4"/>
          <w:rFonts w:hint="eastAsia"/>
          <w:rtl/>
        </w:rPr>
        <w:t>للَّهَ</w:t>
      </w:r>
      <w:r w:rsidR="0003315C" w:rsidRPr="009639C3">
        <w:rPr>
          <w:rStyle w:val="Char4"/>
          <w:rtl/>
        </w:rPr>
        <w:t xml:space="preserve"> شَيۡ‍ٔٗاۗ وَسَيَجۡزِي </w:t>
      </w:r>
      <w:r w:rsidR="0003315C" w:rsidRPr="009639C3">
        <w:rPr>
          <w:rStyle w:val="Char4"/>
          <w:rFonts w:hint="cs"/>
          <w:rtl/>
        </w:rPr>
        <w:t>ٱ</w:t>
      </w:r>
      <w:r w:rsidR="0003315C" w:rsidRPr="009639C3">
        <w:rPr>
          <w:rStyle w:val="Char4"/>
          <w:rFonts w:hint="eastAsia"/>
          <w:rtl/>
        </w:rPr>
        <w:t>للَّهُ</w:t>
      </w:r>
      <w:r w:rsidR="0003315C" w:rsidRPr="009639C3">
        <w:rPr>
          <w:rStyle w:val="Char4"/>
          <w:rtl/>
        </w:rPr>
        <w:t xml:space="preserve"> </w:t>
      </w:r>
      <w:r w:rsidR="0003315C" w:rsidRPr="009639C3">
        <w:rPr>
          <w:rStyle w:val="Char4"/>
          <w:rFonts w:hint="cs"/>
          <w:rtl/>
        </w:rPr>
        <w:t>ٱ</w:t>
      </w:r>
      <w:r w:rsidR="0003315C" w:rsidRPr="009639C3">
        <w:rPr>
          <w:rStyle w:val="Char4"/>
          <w:rFonts w:hint="eastAsia"/>
          <w:rtl/>
        </w:rPr>
        <w:t>لشَّٰكِرِينَ</w:t>
      </w:r>
      <w:r w:rsidR="0003315C" w:rsidRPr="009639C3">
        <w:rPr>
          <w:rStyle w:val="Char4"/>
          <w:rtl/>
        </w:rPr>
        <w:t xml:space="preserve"> ١٤٤</w:t>
      </w:r>
      <w:r w:rsidR="0003315C">
        <w:rPr>
          <w:rFonts w:cs="Traditional Arabic" w:hint="cs"/>
          <w:rtl/>
        </w:rPr>
        <w:t>﴾</w:t>
      </w:r>
      <w:r w:rsidRPr="0003315C">
        <w:rPr>
          <w:rFonts w:hint="cs"/>
          <w:rtl/>
        </w:rPr>
        <w:t xml:space="preserve"> </w:t>
      </w:r>
      <w:r w:rsidR="0003315C" w:rsidRPr="0003315C">
        <w:rPr>
          <w:rStyle w:val="4-Char0"/>
          <w:rFonts w:hint="cs"/>
          <w:rtl/>
        </w:rPr>
        <w:t>[</w:t>
      </w:r>
      <w:r w:rsidRPr="0003315C">
        <w:rPr>
          <w:rStyle w:val="4-Char0"/>
          <w:rFonts w:hint="cs"/>
          <w:rtl/>
        </w:rPr>
        <w:t>آل عمران: 144</w:t>
      </w:r>
      <w:r w:rsidR="0003315C" w:rsidRPr="0003315C">
        <w:rPr>
          <w:rStyle w:val="4-Char0"/>
          <w:rFonts w:hint="cs"/>
          <w:rtl/>
        </w:rPr>
        <w:t>]</w:t>
      </w:r>
      <w:r w:rsidRPr="0003315C">
        <w:rPr>
          <w:rFonts w:hint="cs"/>
          <w:rtl/>
        </w:rPr>
        <w:t>.</w:t>
      </w:r>
    </w:p>
    <w:p w:rsidR="006167B8" w:rsidRPr="003B3F56" w:rsidRDefault="006167B8" w:rsidP="0003315C">
      <w:pPr>
        <w:pStyle w:val="1-"/>
        <w:rPr>
          <w:rFonts w:ascii="Times New Roman" w:hAnsi="Times New Roman"/>
          <w:rtl/>
        </w:rPr>
      </w:pPr>
      <w:r w:rsidRPr="00223EF1">
        <w:rPr>
          <w:rFonts w:ascii="Times New Roman" w:hAnsi="Times New Roman" w:hint="cs"/>
          <w:rtl/>
        </w:rPr>
        <w:t>«</w:t>
      </w:r>
      <w:r w:rsidRPr="00223EF1">
        <w:rPr>
          <w:rtl/>
        </w:rPr>
        <w:t>محمد (</w:t>
      </w:r>
      <w:r w:rsidRPr="00223EF1">
        <w:rPr>
          <w:rFonts w:cs="CTraditional Arabic" w:hint="cs"/>
          <w:color w:val="000000"/>
          <w:spacing w:val="-4"/>
          <w:rtl/>
        </w:rPr>
        <w:t>ص</w:t>
      </w:r>
      <w:r w:rsidRPr="00223EF1">
        <w:rPr>
          <w:rtl/>
        </w:rPr>
        <w:t>) فقط فرستاده خداست</w:t>
      </w:r>
      <w:r w:rsidR="000A6EAE">
        <w:rPr>
          <w:rtl/>
        </w:rPr>
        <w:t>؛</w:t>
      </w:r>
      <w:r w:rsidRPr="00223EF1">
        <w:rPr>
          <w:rtl/>
        </w:rPr>
        <w:t xml:space="preserve"> و پ</w:t>
      </w:r>
      <w:r w:rsidR="009768AE">
        <w:rPr>
          <w:rtl/>
        </w:rPr>
        <w:t>ی</w:t>
      </w:r>
      <w:r w:rsidRPr="00223EF1">
        <w:rPr>
          <w:rtl/>
        </w:rPr>
        <w:t>ش از او، فرستادگان د</w:t>
      </w:r>
      <w:r w:rsidR="009768AE">
        <w:rPr>
          <w:rtl/>
        </w:rPr>
        <w:t>ی</w:t>
      </w:r>
      <w:r w:rsidRPr="00223EF1">
        <w:rPr>
          <w:rtl/>
        </w:rPr>
        <w:t>گرى ن</w:t>
      </w:r>
      <w:r w:rsidR="009768AE">
        <w:rPr>
          <w:rtl/>
        </w:rPr>
        <w:t>ی</w:t>
      </w:r>
      <w:r w:rsidRPr="00223EF1">
        <w:rPr>
          <w:rtl/>
        </w:rPr>
        <w:t>ز</w:t>
      </w:r>
      <w:r w:rsidRPr="003B3F56">
        <w:rPr>
          <w:rtl/>
        </w:rPr>
        <w:t xml:space="preserve"> بودند</w:t>
      </w:r>
      <w:r w:rsidR="000A6EAE">
        <w:rPr>
          <w:rtl/>
        </w:rPr>
        <w:t>؛</w:t>
      </w:r>
      <w:r w:rsidRPr="003B3F56">
        <w:rPr>
          <w:rtl/>
        </w:rPr>
        <w:t xml:space="preserve"> آ</w:t>
      </w:r>
      <w:r w:rsidR="009768AE">
        <w:rPr>
          <w:rtl/>
        </w:rPr>
        <w:t>ی</w:t>
      </w:r>
      <w:r w:rsidRPr="003B3F56">
        <w:rPr>
          <w:rtl/>
        </w:rPr>
        <w:t>ا اگر او بم</w:t>
      </w:r>
      <w:r w:rsidR="009768AE">
        <w:rPr>
          <w:rtl/>
        </w:rPr>
        <w:t>ی</w:t>
      </w:r>
      <w:r w:rsidRPr="003B3F56">
        <w:rPr>
          <w:rtl/>
        </w:rPr>
        <w:t xml:space="preserve">رد و </w:t>
      </w:r>
      <w:r w:rsidR="009768AE">
        <w:rPr>
          <w:rtl/>
        </w:rPr>
        <w:t>ی</w:t>
      </w:r>
      <w:r w:rsidRPr="003B3F56">
        <w:rPr>
          <w:rtl/>
        </w:rPr>
        <w:t xml:space="preserve">ا </w:t>
      </w:r>
      <w:r w:rsidR="009768AE">
        <w:rPr>
          <w:rtl/>
        </w:rPr>
        <w:t>ک</w:t>
      </w:r>
      <w:r w:rsidRPr="003B3F56">
        <w:rPr>
          <w:rtl/>
        </w:rPr>
        <w:t>شته شود، شما به عقب برمى‏گرد</w:t>
      </w:r>
      <w:r w:rsidR="009768AE">
        <w:rPr>
          <w:rtl/>
        </w:rPr>
        <w:t>ی</w:t>
      </w:r>
      <w:r w:rsidRPr="003B3F56">
        <w:rPr>
          <w:rtl/>
        </w:rPr>
        <w:t xml:space="preserve">د؟ (و اسلام را رها </w:t>
      </w:r>
      <w:r w:rsidR="009768AE">
        <w:rPr>
          <w:rtl/>
        </w:rPr>
        <w:t>ک</w:t>
      </w:r>
      <w:r w:rsidRPr="003B3F56">
        <w:rPr>
          <w:rtl/>
        </w:rPr>
        <w:t>رده به دوران جاهل</w:t>
      </w:r>
      <w:r w:rsidR="009768AE">
        <w:rPr>
          <w:rtl/>
        </w:rPr>
        <w:t>ی</w:t>
      </w:r>
      <w:r w:rsidRPr="003B3F56">
        <w:rPr>
          <w:rtl/>
        </w:rPr>
        <w:t xml:space="preserve">ت و </w:t>
      </w:r>
      <w:r w:rsidR="009768AE">
        <w:rPr>
          <w:rtl/>
        </w:rPr>
        <w:t>ک</w:t>
      </w:r>
      <w:r w:rsidRPr="003B3F56">
        <w:rPr>
          <w:rtl/>
        </w:rPr>
        <w:t>فر بازگشت خواه</w:t>
      </w:r>
      <w:r w:rsidR="009768AE">
        <w:rPr>
          <w:rtl/>
        </w:rPr>
        <w:t>ی</w:t>
      </w:r>
      <w:r w:rsidRPr="003B3F56">
        <w:rPr>
          <w:rtl/>
        </w:rPr>
        <w:t>د نمود؟) و</w:t>
      </w:r>
      <w:r w:rsidR="00E03676">
        <w:rPr>
          <w:rtl/>
        </w:rPr>
        <w:t xml:space="preserve"> هرکس </w:t>
      </w:r>
      <w:r w:rsidRPr="003B3F56">
        <w:rPr>
          <w:rtl/>
        </w:rPr>
        <w:t>به عقب باز گردد، هرگز به خدا ضررى نمى‏زند</w:t>
      </w:r>
      <w:r w:rsidR="000A6EAE">
        <w:rPr>
          <w:rtl/>
        </w:rPr>
        <w:t>؛</w:t>
      </w:r>
      <w:r w:rsidRPr="003B3F56">
        <w:rPr>
          <w:rtl/>
        </w:rPr>
        <w:t xml:space="preserve"> و خداوند بزودى شا</w:t>
      </w:r>
      <w:r w:rsidR="009768AE">
        <w:rPr>
          <w:rtl/>
        </w:rPr>
        <w:t>ک</w:t>
      </w:r>
      <w:r w:rsidRPr="003B3F56">
        <w:rPr>
          <w:rtl/>
        </w:rPr>
        <w:t>ران (و استقامت‏</w:t>
      </w:r>
      <w:r w:rsidR="009768AE">
        <w:rPr>
          <w:rtl/>
        </w:rPr>
        <w:t>ک</w:t>
      </w:r>
      <w:r w:rsidRPr="003B3F56">
        <w:rPr>
          <w:rtl/>
        </w:rPr>
        <w:t>نندگان) را پاداش خواهد داد</w:t>
      </w:r>
      <w:r w:rsidRPr="003B3F56">
        <w:rPr>
          <w:rFonts w:ascii="Times New Roman" w:hAnsi="Times New Roman" w:hint="cs"/>
          <w:rtl/>
        </w:rPr>
        <w:t>».</w:t>
      </w:r>
    </w:p>
    <w:p w:rsidR="006167B8" w:rsidRPr="00BD4568" w:rsidRDefault="006167B8" w:rsidP="0003315C">
      <w:pPr>
        <w:pStyle w:val="1-"/>
        <w:rPr>
          <w:rtl/>
        </w:rPr>
      </w:pPr>
      <w:r>
        <w:rPr>
          <w:rFonts w:hint="cs"/>
          <w:rtl/>
        </w:rPr>
        <w:t xml:space="preserve">خداوند در این آیه فرموده که مرگ و یا شهادت یک پیغمبر باعث نقض حکم رسالت وی نمی‌گردد، آنچنانکه حکم امامت ائمه با مرگ و یا کشته‌شدنشان نقض می‌شود، و </w:t>
      </w:r>
      <w:r>
        <w:rPr>
          <w:rFonts w:hint="cs"/>
          <w:rtl/>
        </w:rPr>
        <w:lastRenderedPageBreak/>
        <w:t xml:space="preserve">شرط وجوب حکم رسالت جاودانگی پیغمبر نیست، چرا که پیغمبر، خدا نیست و بلکه رسولی </w:t>
      </w:r>
      <w:r w:rsidRPr="00D56779">
        <w:rPr>
          <w:rFonts w:hint="cs"/>
          <w:rtl/>
        </w:rPr>
        <w:t>است مثل سایر رسولان. پیغمبر</w:t>
      </w:r>
      <w:r w:rsidRPr="00D56779">
        <w:rPr>
          <w:rFonts w:cs="CTraditional Arabic" w:hint="cs"/>
          <w:rtl/>
        </w:rPr>
        <w:t>ص</w:t>
      </w:r>
      <w:r w:rsidRPr="00D56779">
        <w:rPr>
          <w:rFonts w:hint="cs"/>
          <w:rtl/>
        </w:rPr>
        <w:t xml:space="preserve"> رسالت را رسانید، امامت را اداء نمود، امت را نصیحت کرد، در راه خدا آنگونه که شایسته است، جهاد کرد و تا لحظه وفات بندگی خدا را به جا آورد. پس اطاعت از او بعد از وفاتش مثل هنگام حیاتش واجب است، و بلکه موکدتر نیز می‌باشد، زیرا با وفات پیغمبر</w:t>
      </w:r>
      <w:r w:rsidRPr="00D56779">
        <w:rPr>
          <w:rFonts w:cs="CTraditional Arabic" w:hint="cs"/>
          <w:rtl/>
        </w:rPr>
        <w:t>ص</w:t>
      </w:r>
      <w:r w:rsidRPr="00D56779">
        <w:rPr>
          <w:rFonts w:hint="cs"/>
          <w:rtl/>
        </w:rPr>
        <w:t xml:space="preserve"> دین </w:t>
      </w:r>
      <w:r w:rsidRPr="00BD4568">
        <w:rPr>
          <w:rFonts w:hint="cs"/>
          <w:rtl/>
        </w:rPr>
        <w:t>کامل شد و مستقر گردید، و باب نسخ مسدود گردید، و به همین دلیل قرآن نیز بعد از وفات پیغمبر</w:t>
      </w:r>
      <w:r w:rsidRPr="00BD4568">
        <w:rPr>
          <w:rFonts w:cs="CTraditional Arabic" w:hint="cs"/>
          <w:rtl/>
        </w:rPr>
        <w:t>ص</w:t>
      </w:r>
      <w:r w:rsidRPr="00BD4568">
        <w:rPr>
          <w:rFonts w:hint="cs"/>
          <w:rtl/>
        </w:rPr>
        <w:t xml:space="preserve"> جمع‌ نهایی گردید.</w:t>
      </w:r>
    </w:p>
    <w:p w:rsidR="006167B8" w:rsidRPr="00BD4568" w:rsidRDefault="006167B8" w:rsidP="0003315C">
      <w:pPr>
        <w:pStyle w:val="1-"/>
        <w:rPr>
          <w:rtl/>
        </w:rPr>
      </w:pPr>
      <w:r w:rsidRPr="00BD4568">
        <w:rPr>
          <w:rFonts w:hint="cs"/>
          <w:rtl/>
        </w:rPr>
        <w:t>اگر کسی بگوید: پیغمبر</w:t>
      </w:r>
      <w:r w:rsidRPr="00BD4568">
        <w:rPr>
          <w:rFonts w:cs="CTraditional Arabic" w:hint="cs"/>
          <w:rtl/>
        </w:rPr>
        <w:t>ص</w:t>
      </w:r>
      <w:r w:rsidRPr="00BD4568">
        <w:rPr>
          <w:rFonts w:hint="cs"/>
          <w:rtl/>
        </w:rPr>
        <w:t xml:space="preserve"> در زمان حیاتش امام بود و بعد از وفاتش شخص دیگری امام گردید. جواب می‌دهیم: اگر مراد این است که بعد از پیغمبر</w:t>
      </w:r>
      <w:r w:rsidRPr="00BD4568">
        <w:rPr>
          <w:rFonts w:cs="CTraditional Arabic" w:hint="cs"/>
          <w:rtl/>
        </w:rPr>
        <w:t>ص</w:t>
      </w:r>
      <w:r w:rsidRPr="00BD4568">
        <w:rPr>
          <w:rFonts w:hint="cs"/>
          <w:rtl/>
        </w:rPr>
        <w:t>، شخص دیگر که نظیر او بود، جانشین وی شد</w:t>
      </w:r>
      <w:r>
        <w:rPr>
          <w:rFonts w:hint="cs"/>
          <w:rtl/>
        </w:rPr>
        <w:t>،</w:t>
      </w:r>
      <w:r w:rsidRPr="00BD4568">
        <w:rPr>
          <w:rFonts w:hint="cs"/>
          <w:rtl/>
        </w:rPr>
        <w:t xml:space="preserve"> و مثل پیغمبر اطاعت گردید، قول باطلی است. و اگر مراد این است که بعد از وفاتش شخصی جانشین وی گردید تا اوامر و نواهی ایشان را تنفیذ نماید. باید گفت: این مسأله در هنگام حیات پیغمبر</w:t>
      </w:r>
      <w:r w:rsidRPr="00BD4568">
        <w:rPr>
          <w:rFonts w:cs="CTraditional Arabic" w:hint="cs"/>
          <w:rtl/>
        </w:rPr>
        <w:t>ص</w:t>
      </w:r>
      <w:r w:rsidRPr="00BD4568">
        <w:rPr>
          <w:rFonts w:hint="cs"/>
          <w:rtl/>
        </w:rPr>
        <w:t xml:space="preserve"> نیز پیش آمده و در نبود ایشان کسی جانشین وی می‌شده است.</w:t>
      </w:r>
    </w:p>
    <w:p w:rsidR="006167B8" w:rsidRPr="00BD4568" w:rsidRDefault="006167B8" w:rsidP="0003315C">
      <w:pPr>
        <w:pStyle w:val="1-"/>
        <w:rPr>
          <w:rtl/>
        </w:rPr>
      </w:pPr>
      <w:r w:rsidRPr="00BD4568">
        <w:rPr>
          <w:rFonts w:hint="cs"/>
          <w:rtl/>
        </w:rPr>
        <w:t>اگر گفته شود: بعد از وفات پیغمبر</w:t>
      </w:r>
      <w:r w:rsidRPr="00BD4568">
        <w:rPr>
          <w:rFonts w:cs="CTraditional Arabic" w:hint="cs"/>
          <w:rtl/>
        </w:rPr>
        <w:t>ص</w:t>
      </w:r>
      <w:r w:rsidRPr="00BD4568">
        <w:rPr>
          <w:rFonts w:hint="cs"/>
          <w:rtl/>
        </w:rPr>
        <w:t xml:space="preserve"> دیگر امکان امر و نهی مباشر وجود ندارد. </w:t>
      </w:r>
    </w:p>
    <w:p w:rsidR="006167B8" w:rsidRPr="00BD4568" w:rsidRDefault="006167B8" w:rsidP="0003315C">
      <w:pPr>
        <w:pStyle w:val="1-"/>
        <w:rPr>
          <w:rtl/>
        </w:rPr>
      </w:pPr>
      <w:r w:rsidRPr="00BD4568">
        <w:rPr>
          <w:rFonts w:hint="cs"/>
          <w:rtl/>
        </w:rPr>
        <w:t>باید گفت: مباشر بودن امر و نهی شرط وجوب اطاعت از پیغمبر</w:t>
      </w:r>
      <w:r w:rsidRPr="00BD4568">
        <w:rPr>
          <w:rFonts w:cs="CTraditional Arabic" w:hint="cs"/>
          <w:rtl/>
        </w:rPr>
        <w:t>ص</w:t>
      </w:r>
      <w:r w:rsidRPr="00BD4568">
        <w:rPr>
          <w:rFonts w:hint="cs"/>
          <w:rtl/>
        </w:rPr>
        <w:t xml:space="preserve"> نمی‌باشد، بلکه اطاعت از وی بر هر کسی که امر و نهی پیغمبر</w:t>
      </w:r>
      <w:r w:rsidRPr="00BD4568">
        <w:rPr>
          <w:rFonts w:cs="CTraditional Arabic" w:hint="cs"/>
          <w:rtl/>
        </w:rPr>
        <w:t>ص</w:t>
      </w:r>
      <w:r w:rsidRPr="00BD4568">
        <w:rPr>
          <w:rFonts w:hint="cs"/>
          <w:rtl/>
        </w:rPr>
        <w:t xml:space="preserve"> را دریافت کند، واجب است.</w:t>
      </w:r>
    </w:p>
    <w:p w:rsidR="006167B8" w:rsidRPr="0003315C" w:rsidRDefault="006167B8" w:rsidP="0003315C">
      <w:pPr>
        <w:pStyle w:val="1-"/>
        <w:rPr>
          <w:rtl/>
        </w:rPr>
      </w:pPr>
      <w:r w:rsidRPr="0003315C">
        <w:rPr>
          <w:rFonts w:hint="cs"/>
          <w:rtl/>
        </w:rPr>
        <w:t>و پیغمبر</w:t>
      </w:r>
      <w:r w:rsidRPr="00BD4568">
        <w:rPr>
          <w:rFonts w:ascii="Times New Roman" w:hAnsi="Times New Roman" w:cs="CTraditional Arabic" w:hint="cs"/>
          <w:rtl/>
        </w:rPr>
        <w:t>ص</w:t>
      </w:r>
      <w:r w:rsidRPr="0003315C">
        <w:rPr>
          <w:rFonts w:hint="cs"/>
          <w:rtl/>
        </w:rPr>
        <w:t xml:space="preserve"> می‌فرمود: </w:t>
      </w:r>
      <w:r w:rsidRPr="0003315C">
        <w:rPr>
          <w:rStyle w:val="3-Char"/>
          <w:rtl/>
        </w:rPr>
        <w:t>«ليبلغ الشاهد الغائب، فرب مبلغ أوعى من سامع»</w:t>
      </w:r>
      <w:r w:rsidR="0003315C" w:rsidRPr="00BF136F">
        <w:rPr>
          <w:rFonts w:hint="cs"/>
          <w:vertAlign w:val="superscript"/>
          <w:rtl/>
        </w:rPr>
        <w:t>(</w:t>
      </w:r>
      <w:r w:rsidR="0003315C" w:rsidRPr="005A62CD">
        <w:rPr>
          <w:rStyle w:val="FootnoteReference"/>
          <w:rtl/>
        </w:rPr>
        <w:footnoteReference w:id="37"/>
      </w:r>
      <w:r w:rsidR="0003315C" w:rsidRPr="00BF136F">
        <w:rPr>
          <w:rFonts w:hint="cs"/>
          <w:vertAlign w:val="superscript"/>
          <w:rtl/>
        </w:rPr>
        <w:t>)</w:t>
      </w:r>
      <w:r w:rsidRPr="0003315C">
        <w:rPr>
          <w:rFonts w:hint="cs"/>
          <w:rtl/>
        </w:rPr>
        <w:t>.</w:t>
      </w:r>
    </w:p>
    <w:p w:rsidR="006167B8" w:rsidRPr="00BD4568" w:rsidRDefault="006167B8" w:rsidP="0003315C">
      <w:pPr>
        <w:pStyle w:val="1-"/>
        <w:rPr>
          <w:rtl/>
        </w:rPr>
      </w:pPr>
      <w:r w:rsidRPr="00BD4568">
        <w:rPr>
          <w:rFonts w:hint="cs"/>
          <w:rtl/>
        </w:rPr>
        <w:t>یعنی: [اوامر و نواهی مرا] شاهد به غایب برساند زیرا چه بسا آنکس بهتر از [شاهد] شنونده کلام را درک کند و بفهمد.</w:t>
      </w:r>
    </w:p>
    <w:p w:rsidR="006167B8" w:rsidRPr="00BD4568" w:rsidRDefault="006167B8" w:rsidP="0003315C">
      <w:pPr>
        <w:pStyle w:val="1-"/>
        <w:rPr>
          <w:rtl/>
        </w:rPr>
      </w:pPr>
      <w:r w:rsidRPr="00BD4568">
        <w:rPr>
          <w:rFonts w:hint="cs"/>
          <w:rtl/>
        </w:rPr>
        <w:t>و اگر گفته شود: پیغمبر</w:t>
      </w:r>
      <w:r w:rsidRPr="00BD4568">
        <w:rPr>
          <w:rFonts w:cs="CTraditional Arabic" w:hint="cs"/>
          <w:rtl/>
        </w:rPr>
        <w:t>ص</w:t>
      </w:r>
      <w:r w:rsidRPr="00BD4568">
        <w:rPr>
          <w:rFonts w:hint="cs"/>
          <w:rtl/>
        </w:rPr>
        <w:t xml:space="preserve"> به </w:t>
      </w:r>
      <w:r w:rsidRPr="0003315C">
        <w:rPr>
          <w:rFonts w:hint="cs"/>
          <w:rtl/>
        </w:rPr>
        <w:t>هنگام</w:t>
      </w:r>
      <w:r w:rsidRPr="00BD4568">
        <w:rPr>
          <w:rFonts w:hint="cs"/>
          <w:rtl/>
        </w:rPr>
        <w:t xml:space="preserve"> حیاتش در موارد معین و مشخصی حکم صادر می‌کرد، مثلاً: چیزی را به شخص معینی می‌داد، حد را بر شخص معینی جاری می‌کرد و سپاه معینی را دستور می‌داد.</w:t>
      </w:r>
    </w:p>
    <w:p w:rsidR="006167B8" w:rsidRPr="00BD4568" w:rsidRDefault="006167B8" w:rsidP="0003315C">
      <w:pPr>
        <w:pStyle w:val="1-"/>
        <w:rPr>
          <w:rtl/>
        </w:rPr>
      </w:pPr>
      <w:r>
        <w:rPr>
          <w:rFonts w:hint="cs"/>
          <w:rtl/>
        </w:rPr>
        <w:t xml:space="preserve">جواب می‌دهیم: بله، پیغمبر چنین بود ولی اطاعت از ایشان در موارد مشابه آن تا روز قیامت واجب است، برخلاف احکام صادر از ائمه. ولی گاهی استدلال بر این نظایر و جاری‌ساختن حکم بر نظایر سابق پوشیده می‌ماند، همچنانکه حکمی بر غایب </w:t>
      </w:r>
      <w:r>
        <w:rPr>
          <w:rFonts w:hint="cs"/>
          <w:rtl/>
        </w:rPr>
        <w:lastRenderedPageBreak/>
        <w:t xml:space="preserve">پوشیده می‌ماند ولی شاهد و حاضر، بدان آگاهتر بوده و آن را بهتر از غایب </w:t>
      </w:r>
      <w:r w:rsidRPr="00BD4568">
        <w:rPr>
          <w:rFonts w:hint="cs"/>
          <w:rtl/>
        </w:rPr>
        <w:t>درک می‌کند. اگرچه گاهی بعضی از غایبانی که حکم پیغمبر</w:t>
      </w:r>
      <w:r w:rsidRPr="00BD4568">
        <w:rPr>
          <w:rFonts w:cs="CTraditional Arabic" w:hint="cs"/>
          <w:rtl/>
        </w:rPr>
        <w:t>ص</w:t>
      </w:r>
      <w:r w:rsidRPr="00BD4568">
        <w:rPr>
          <w:rFonts w:hint="cs"/>
          <w:rtl/>
        </w:rPr>
        <w:t xml:space="preserve"> را دریافت می‌کنند</w:t>
      </w:r>
      <w:r>
        <w:rPr>
          <w:rFonts w:hint="cs"/>
          <w:rtl/>
        </w:rPr>
        <w:t xml:space="preserve"> </w:t>
      </w:r>
      <w:r w:rsidRPr="00BD4568">
        <w:rPr>
          <w:rFonts w:hint="cs"/>
          <w:rtl/>
        </w:rPr>
        <w:t>بهتر از خود سامعان آن را می‌فهمند، ولی این به خاطر مراتب متفاوت مردم در فهم امر و نهی پیغمبر</w:t>
      </w:r>
      <w:r w:rsidRPr="00BD4568">
        <w:rPr>
          <w:rFonts w:cs="CTraditional Arabic" w:hint="cs"/>
          <w:rtl/>
        </w:rPr>
        <w:t>ص</w:t>
      </w:r>
      <w:r w:rsidRPr="00BD4568">
        <w:rPr>
          <w:rFonts w:hint="cs"/>
          <w:rtl/>
        </w:rPr>
        <w:t xml:space="preserve"> می‌باشد، و نه به علت تفاوت مراتب وجوب آن اوامر و نواهی بر آن افراد.</w:t>
      </w:r>
    </w:p>
    <w:p w:rsidR="006167B8" w:rsidRPr="005658EA" w:rsidRDefault="006167B8" w:rsidP="0003315C">
      <w:pPr>
        <w:pStyle w:val="1-"/>
        <w:rPr>
          <w:rtl/>
        </w:rPr>
      </w:pPr>
      <w:r w:rsidRPr="005658EA">
        <w:rPr>
          <w:rFonts w:hint="cs"/>
          <w:rtl/>
        </w:rPr>
        <w:t>بنابراین وجوب اطاعت از والیان امور بعد از پیغمبر</w:t>
      </w:r>
      <w:r w:rsidRPr="005658EA">
        <w:rPr>
          <w:rFonts w:cs="CTraditional Arabic" w:hint="cs"/>
          <w:rtl/>
        </w:rPr>
        <w:t>ص</w:t>
      </w:r>
      <w:r w:rsidRPr="005658EA">
        <w:rPr>
          <w:rFonts w:hint="cs"/>
          <w:rtl/>
        </w:rPr>
        <w:t xml:space="preserve"> هیچ تفاوتی با وجوب اطاعت از والیان اموری ندارد که در زمان حیات پیغمبر</w:t>
      </w:r>
      <w:r w:rsidRPr="005658EA">
        <w:rPr>
          <w:rFonts w:cs="CTraditional Arabic" w:hint="cs"/>
          <w:rtl/>
        </w:rPr>
        <w:t>ص</w:t>
      </w:r>
      <w:r w:rsidRPr="005658EA">
        <w:rPr>
          <w:rFonts w:hint="cs"/>
          <w:rtl/>
        </w:rPr>
        <w:t xml:space="preserve"> خلیفه وی گشته‌اند. اطاعت از پیغمبر</w:t>
      </w:r>
      <w:r w:rsidRPr="005658EA">
        <w:rPr>
          <w:rFonts w:cs="CTraditional Arabic" w:hint="cs"/>
          <w:rtl/>
        </w:rPr>
        <w:t>ص</w:t>
      </w:r>
      <w:r w:rsidRPr="005658EA">
        <w:rPr>
          <w:rFonts w:hint="cs"/>
          <w:rtl/>
        </w:rPr>
        <w:t xml:space="preserve"> همه بندگان را در برمی‌گیرد، اگرچه طرق مردم در دریافت، شنیدن و فهم احکام ایشان متنوع باشد. چه بسا حکمی به گروهی برسد و به گروهی دیگر نرسد، و گروهی حکمی از پیغمبر</w:t>
      </w:r>
      <w:r w:rsidRPr="005658EA">
        <w:rPr>
          <w:rFonts w:cs="CTraditional Arabic" w:hint="cs"/>
          <w:rtl/>
        </w:rPr>
        <w:t>ص</w:t>
      </w:r>
      <w:r w:rsidRPr="005658EA">
        <w:rPr>
          <w:rFonts w:hint="cs"/>
          <w:rtl/>
        </w:rPr>
        <w:t xml:space="preserve"> را بشنوند که گروهی دیگر نشنیده‌اند، دسته‌ای مطلبی را از فرموده پیغمبر</w:t>
      </w:r>
      <w:r w:rsidRPr="005658EA">
        <w:rPr>
          <w:rFonts w:cs="CTraditional Arabic" w:hint="cs"/>
          <w:rtl/>
        </w:rPr>
        <w:t>ص</w:t>
      </w:r>
      <w:r w:rsidRPr="005658EA">
        <w:rPr>
          <w:rFonts w:hint="cs"/>
          <w:rtl/>
        </w:rPr>
        <w:t xml:space="preserve"> بفهمند که دسته‌ای دیگر به آن پی نبرند.</w:t>
      </w:r>
      <w:r w:rsidR="00E03676">
        <w:rPr>
          <w:rFonts w:hint="cs"/>
          <w:rtl/>
        </w:rPr>
        <w:t xml:space="preserve"> هرکس </w:t>
      </w:r>
      <w:r w:rsidRPr="005658EA">
        <w:rPr>
          <w:rFonts w:hint="cs"/>
          <w:rtl/>
        </w:rPr>
        <w:t>به چیزی امر کند که پیغمبر</w:t>
      </w:r>
      <w:r w:rsidRPr="005658EA">
        <w:rPr>
          <w:rFonts w:cs="CTraditional Arabic" w:hint="cs"/>
          <w:rtl/>
        </w:rPr>
        <w:t>ص</w:t>
      </w:r>
      <w:r w:rsidRPr="005658EA">
        <w:rPr>
          <w:rFonts w:hint="cs"/>
          <w:rtl/>
        </w:rPr>
        <w:t xml:space="preserve"> به آن امر کرده است، اطاعتش واجب است و اطاعت از او، اطاعت از خدا و رسولش</w:t>
      </w:r>
      <w:r w:rsidRPr="005658EA">
        <w:rPr>
          <w:rFonts w:cs="CTraditional Arabic" w:hint="cs"/>
          <w:rtl/>
        </w:rPr>
        <w:t>ص</w:t>
      </w:r>
      <w:r w:rsidRPr="005658EA">
        <w:rPr>
          <w:rFonts w:hint="cs"/>
          <w:rtl/>
        </w:rPr>
        <w:t xml:space="preserve"> می‌باشد، و نه اطاعت از آن شخص.</w:t>
      </w:r>
    </w:p>
    <w:p w:rsidR="006167B8" w:rsidRDefault="006167B8" w:rsidP="00707915">
      <w:pPr>
        <w:pStyle w:val="1-"/>
        <w:rPr>
          <w:rtl/>
        </w:rPr>
      </w:pPr>
      <w:r>
        <w:rPr>
          <w:rFonts w:hint="cs"/>
          <w:rtl/>
        </w:rPr>
        <w:t xml:space="preserve">اگر ولی‌امری صاحب شوکت و قدرت پیدا شود که صاحب احکام و اوامری ‌باشد، نظم امور را فراهم می‌آورد، جایز نیست زمام امور به دیگران سپرده شود، و بعد از وی نیز ممکن نیست شخص دیگری مثل او پیدا شود، و تنها می‌توان فرد [و یا افرادی] را پیدا کرد که از همه به او نزدیکترند، در این صورت لایق‌ترین شخص به خلافت ایشان، نزدیکترین مردم به او می‌باشد، کسی که امر و نهی‌اش، بیشتر از سایرین به وی مشابه و نزدیک باشد. اطاعت از این خلیفه نیز جز با قدرت و شوکت </w:t>
      </w:r>
      <w:r w:rsidRPr="00C763E8">
        <w:rPr>
          <w:rFonts w:hint="cs"/>
          <w:rtl/>
        </w:rPr>
        <w:t>محقق نمی‌شود، همچنانکه خود پیغمبر</w:t>
      </w:r>
      <w:r w:rsidRPr="00C763E8">
        <w:rPr>
          <w:rFonts w:cs="CTraditional Arabic" w:hint="cs"/>
          <w:rtl/>
        </w:rPr>
        <w:t>ص</w:t>
      </w:r>
      <w:r w:rsidRPr="00C763E8">
        <w:rPr>
          <w:rFonts w:hint="cs"/>
          <w:rtl/>
        </w:rPr>
        <w:t xml:space="preserve"> نیز تا زمانی که یارانی پیدا نکرد که در</w:t>
      </w:r>
      <w:r>
        <w:rPr>
          <w:rFonts w:hint="cs"/>
          <w:rtl/>
        </w:rPr>
        <w:t xml:space="preserve"> جهت اطاعت از اوامر واحکامش </w:t>
      </w:r>
      <w:r w:rsidRPr="00156795">
        <w:rPr>
          <w:rFonts w:hint="cs"/>
          <w:rtl/>
        </w:rPr>
        <w:t>در رکابش حرکت کردند، به صورت آشکار و فراگیر مورد اطاعت قرار نگرفت. بنابراین دین همه‌اش اطاعت از خدا و پیغمبر</w:t>
      </w:r>
      <w:r w:rsidRPr="00156795">
        <w:rPr>
          <w:rFonts w:cs="CTraditional Arabic" w:hint="cs"/>
          <w:rtl/>
        </w:rPr>
        <w:t>ص</w:t>
      </w:r>
      <w:r w:rsidRPr="00156795">
        <w:rPr>
          <w:rFonts w:hint="cs"/>
          <w:rtl/>
        </w:rPr>
        <w:t xml:space="preserve"> است و اطاعت از خدا و پیغمبر </w:t>
      </w:r>
      <w:r w:rsidRPr="00156795">
        <w:rPr>
          <w:rFonts w:cs="CTraditional Arabic" w:hint="cs"/>
          <w:rtl/>
        </w:rPr>
        <w:t>ص</w:t>
      </w:r>
      <w:r w:rsidRPr="00156795">
        <w:rPr>
          <w:rFonts w:hint="cs"/>
          <w:rtl/>
        </w:rPr>
        <w:t xml:space="preserve"> همه دین است و</w:t>
      </w:r>
      <w:r w:rsidR="00E03676">
        <w:rPr>
          <w:rFonts w:hint="cs"/>
          <w:rtl/>
        </w:rPr>
        <w:t xml:space="preserve"> هرکس </w:t>
      </w:r>
      <w:r w:rsidRPr="00156795">
        <w:rPr>
          <w:rFonts w:hint="cs"/>
          <w:rtl/>
        </w:rPr>
        <w:t xml:space="preserve">از پیغمبر </w:t>
      </w:r>
      <w:r w:rsidRPr="00156795">
        <w:rPr>
          <w:rFonts w:cs="CTraditional Arabic" w:hint="cs"/>
          <w:rtl/>
        </w:rPr>
        <w:t>ص</w:t>
      </w:r>
      <w:r w:rsidRPr="00156795">
        <w:rPr>
          <w:rFonts w:hint="cs"/>
          <w:rtl/>
        </w:rPr>
        <w:t xml:space="preserve"> اطاعت کند از خدا اطاعت کرده است.</w:t>
      </w:r>
    </w:p>
    <w:p w:rsidR="006167B8" w:rsidRPr="00C23DA5" w:rsidRDefault="006167B8" w:rsidP="00A86AD0">
      <w:pPr>
        <w:pStyle w:val="1-"/>
        <w:rPr>
          <w:rtl/>
        </w:rPr>
      </w:pPr>
      <w:r w:rsidRPr="00C23DA5">
        <w:rPr>
          <w:rFonts w:hint="cs"/>
          <w:rtl/>
        </w:rPr>
        <w:t>دین مسلمانان بعد از وفات پیغمبر</w:t>
      </w:r>
      <w:r w:rsidRPr="00C23DA5">
        <w:rPr>
          <w:rFonts w:cs="CTraditional Arabic" w:hint="cs"/>
          <w:rtl/>
        </w:rPr>
        <w:t>ص</w:t>
      </w:r>
      <w:r w:rsidRPr="00C23DA5">
        <w:rPr>
          <w:rFonts w:hint="cs"/>
          <w:rtl/>
        </w:rPr>
        <w:t xml:space="preserve"> نیز عبارت است از اطاعت خدا و پیغمبر</w:t>
      </w:r>
      <w:r w:rsidRPr="00C23DA5">
        <w:rPr>
          <w:rFonts w:cs="CTraditional Arabic" w:hint="cs"/>
          <w:rtl/>
        </w:rPr>
        <w:t>ص</w:t>
      </w:r>
      <w:r w:rsidRPr="00C23DA5">
        <w:rPr>
          <w:rFonts w:hint="cs"/>
          <w:rtl/>
        </w:rPr>
        <w:t>، و اطاعت از ولی امر در مواردی که به اطاعتش امر شده است عین</w:t>
      </w:r>
      <w:r>
        <w:rPr>
          <w:rFonts w:hint="cs"/>
          <w:rtl/>
        </w:rPr>
        <w:t xml:space="preserve"> اطاعت از </w:t>
      </w:r>
      <w:r w:rsidRPr="00C23DA5">
        <w:rPr>
          <w:rFonts w:hint="cs"/>
          <w:rtl/>
        </w:rPr>
        <w:t>خدا و رسول است، و اوامر ولی امر که دستورش را از خدا گرفته باشد، به منزله اوامر خدا و پیغمبر</w:t>
      </w:r>
      <w:r w:rsidRPr="00C23DA5">
        <w:rPr>
          <w:rFonts w:cs="CTraditional Arabic" w:hint="cs"/>
          <w:rtl/>
        </w:rPr>
        <w:t>ص</w:t>
      </w:r>
      <w:r w:rsidRPr="00C23DA5">
        <w:rPr>
          <w:rFonts w:hint="cs"/>
          <w:rtl/>
        </w:rPr>
        <w:t xml:space="preserve"> است. خلاصه</w:t>
      </w:r>
      <w:r w:rsidR="00BF136F">
        <w:rPr>
          <w:rFonts w:hint="cs"/>
          <w:rtl/>
        </w:rPr>
        <w:t xml:space="preserve"> این‌که </w:t>
      </w:r>
      <w:r w:rsidRPr="00C23DA5">
        <w:rPr>
          <w:rFonts w:hint="cs"/>
          <w:rtl/>
        </w:rPr>
        <w:t xml:space="preserve">همه اعمال ائمه و امت چه در حیات </w:t>
      </w:r>
      <w:r w:rsidRPr="00C23DA5">
        <w:rPr>
          <w:rFonts w:hint="cs"/>
          <w:rtl/>
        </w:rPr>
        <w:lastRenderedPageBreak/>
        <w:t>پیغمبر</w:t>
      </w:r>
      <w:r w:rsidRPr="00C23DA5">
        <w:rPr>
          <w:rFonts w:cs="CTraditional Arabic" w:hint="cs"/>
          <w:rtl/>
        </w:rPr>
        <w:t>ص</w:t>
      </w:r>
      <w:r w:rsidRPr="00C23DA5">
        <w:rPr>
          <w:rFonts w:hint="cs"/>
          <w:rtl/>
        </w:rPr>
        <w:t xml:space="preserve"> و چه بعد از وفاتش، مادامی که مورد رضایت خدا باشد، اطاعت از خدا و پیغمبر</w:t>
      </w:r>
      <w:r w:rsidRPr="00C23DA5">
        <w:rPr>
          <w:rFonts w:cs="CTraditional Arabic" w:hint="cs"/>
          <w:rtl/>
        </w:rPr>
        <w:t>ص</w:t>
      </w:r>
      <w:r w:rsidRPr="00C23DA5">
        <w:rPr>
          <w:rFonts w:hint="cs"/>
          <w:rtl/>
        </w:rPr>
        <w:t xml:space="preserve"> شمرده می‌شود.</w:t>
      </w:r>
    </w:p>
    <w:p w:rsidR="006167B8" w:rsidRPr="00C23DA5" w:rsidRDefault="006167B8" w:rsidP="0003315C">
      <w:pPr>
        <w:pStyle w:val="1-"/>
        <w:rPr>
          <w:rtl/>
        </w:rPr>
      </w:pPr>
      <w:r w:rsidRPr="00C23DA5">
        <w:rPr>
          <w:rFonts w:hint="cs"/>
          <w:rtl/>
        </w:rPr>
        <w:t xml:space="preserve">به همین دلیل اصل دین شهادت و اقرار به </w:t>
      </w:r>
      <w:r w:rsidRPr="0003315C">
        <w:rPr>
          <w:rStyle w:val="4-Char"/>
          <w:rtl/>
        </w:rPr>
        <w:t>«لا إله إلاَّ الله»</w:t>
      </w:r>
      <w:r w:rsidRPr="0003315C">
        <w:rPr>
          <w:rtl/>
        </w:rPr>
        <w:t xml:space="preserve"> </w:t>
      </w:r>
      <w:r w:rsidRPr="0003315C">
        <w:rPr>
          <w:rFonts w:hint="cs"/>
          <w:rtl/>
        </w:rPr>
        <w:t>و</w:t>
      </w:r>
      <w:r w:rsidR="0003315C" w:rsidRPr="0003315C">
        <w:rPr>
          <w:rFonts w:hint="cs"/>
          <w:rtl/>
        </w:rPr>
        <w:t xml:space="preserve"> </w:t>
      </w:r>
      <w:r w:rsidRPr="0003315C">
        <w:rPr>
          <w:rStyle w:val="4-Char"/>
          <w:rtl/>
        </w:rPr>
        <w:t>«محمد رسول الله»</w:t>
      </w:r>
      <w:r w:rsidRPr="0003315C">
        <w:rPr>
          <w:rStyle w:val="4-Char"/>
          <w:rFonts w:hint="cs"/>
          <w:rtl/>
        </w:rPr>
        <w:t xml:space="preserve"> </w:t>
      </w:r>
      <w:r w:rsidRPr="00C23DA5">
        <w:rPr>
          <w:rFonts w:hint="cs"/>
          <w:rtl/>
        </w:rPr>
        <w:t>است.</w:t>
      </w:r>
    </w:p>
    <w:p w:rsidR="006167B8" w:rsidRDefault="006167B8" w:rsidP="00707915">
      <w:pPr>
        <w:pStyle w:val="1-"/>
        <w:rPr>
          <w:rtl/>
        </w:rPr>
      </w:pPr>
      <w:r w:rsidRPr="00C23DA5">
        <w:rPr>
          <w:rFonts w:hint="cs"/>
          <w:rtl/>
        </w:rPr>
        <w:t xml:space="preserve">اگر گفته شود: پیغمبر </w:t>
      </w:r>
      <w:r w:rsidRPr="00C23DA5">
        <w:rPr>
          <w:rFonts w:cs="CTraditional Arabic" w:hint="cs"/>
          <w:rtl/>
        </w:rPr>
        <w:t>ص</w:t>
      </w:r>
      <w:r w:rsidRPr="00C23DA5">
        <w:rPr>
          <w:rFonts w:hint="cs"/>
          <w:rtl/>
        </w:rPr>
        <w:t xml:space="preserve"> امام بود. و مراد این باشد که امامتش خارج از</w:t>
      </w:r>
      <w:r>
        <w:rPr>
          <w:rFonts w:hint="cs"/>
          <w:rtl/>
        </w:rPr>
        <w:t xml:space="preserve"> محدوده رسالت بود، و یا</w:t>
      </w:r>
      <w:r w:rsidR="00BF136F">
        <w:rPr>
          <w:rFonts w:hint="cs"/>
          <w:rtl/>
        </w:rPr>
        <w:t xml:space="preserve"> این‌که </w:t>
      </w:r>
      <w:r>
        <w:rPr>
          <w:rFonts w:hint="cs"/>
          <w:rtl/>
        </w:rPr>
        <w:t>امامتش شروطی داشت که در رسالتش آن شروط نبود، و یا</w:t>
      </w:r>
      <w:r w:rsidR="00BF136F">
        <w:rPr>
          <w:rFonts w:hint="cs"/>
          <w:rtl/>
        </w:rPr>
        <w:t xml:space="preserve"> این‌که </w:t>
      </w:r>
      <w:r>
        <w:rPr>
          <w:rFonts w:hint="cs"/>
          <w:rtl/>
        </w:rPr>
        <w:t>مراد امامتی بود که اطاعتش بدون اطاعت از رسول لازم باشد.</w:t>
      </w:r>
    </w:p>
    <w:p w:rsidR="006167B8" w:rsidRDefault="006167B8" w:rsidP="00707915">
      <w:pPr>
        <w:pStyle w:val="1-"/>
        <w:rPr>
          <w:rtl/>
        </w:rPr>
      </w:pPr>
      <w:r>
        <w:rPr>
          <w:rFonts w:hint="cs"/>
          <w:rtl/>
        </w:rPr>
        <w:t>همه این مطالب باطل است، زیرا هر چیزی که باعث لزوم اطاعتش گردد، داخل در رسالتش می‌باشد و در هر موردی که اطاعت می‌شود، به خاطر پیغمبربودن اطاعت می‌شود، و اگر تنها امام می‌بود و نه پیغمبر، مورد اطاعت قرار نمی‌گرفت، مگر</w:t>
      </w:r>
      <w:r w:rsidR="00BF136F">
        <w:rPr>
          <w:rFonts w:hint="cs"/>
          <w:rtl/>
        </w:rPr>
        <w:t xml:space="preserve"> این‌که </w:t>
      </w:r>
      <w:r>
        <w:rPr>
          <w:rFonts w:hint="cs"/>
          <w:rtl/>
        </w:rPr>
        <w:t>اطاعت از وی داخل در اطاعت از پیغمبر دیگری محسوب می‌گردید.</w:t>
      </w:r>
    </w:p>
    <w:p w:rsidR="006167B8" w:rsidRDefault="006167B8" w:rsidP="00707915">
      <w:pPr>
        <w:pStyle w:val="1-"/>
        <w:rPr>
          <w:rtl/>
        </w:rPr>
      </w:pPr>
      <w:r>
        <w:rPr>
          <w:rFonts w:hint="cs"/>
          <w:rtl/>
        </w:rPr>
        <w:t>به عبارت دیگر تنها اطاعت از خدا و رسول و کسی که رسول مردم را به اطاعت از وی امر کند، واجب است.</w:t>
      </w:r>
    </w:p>
    <w:p w:rsidR="006167B8" w:rsidRPr="00C30EC9" w:rsidRDefault="006167B8" w:rsidP="00707915">
      <w:pPr>
        <w:pStyle w:val="1-"/>
        <w:rPr>
          <w:rtl/>
        </w:rPr>
      </w:pPr>
      <w:r w:rsidRPr="00C30EC9">
        <w:rPr>
          <w:rFonts w:hint="cs"/>
          <w:rtl/>
        </w:rPr>
        <w:t xml:space="preserve">اگر گفته شود: پیغمبر </w:t>
      </w:r>
      <w:r w:rsidRPr="00C30EC9">
        <w:rPr>
          <w:rFonts w:cs="CTraditional Arabic" w:hint="cs"/>
          <w:rtl/>
        </w:rPr>
        <w:t>ص</w:t>
      </w:r>
      <w:r w:rsidRPr="00C30EC9">
        <w:rPr>
          <w:rFonts w:hint="cs"/>
          <w:rtl/>
        </w:rPr>
        <w:t xml:space="preserve"> به خاطر امام‌بودن مورد اطاعت قرارگرفت، منتها اطاعت از امامتش داخل در رسالتش می‌باشد.</w:t>
      </w:r>
    </w:p>
    <w:p w:rsidR="006167B8" w:rsidRDefault="006167B8" w:rsidP="00707915">
      <w:pPr>
        <w:pStyle w:val="1-"/>
        <w:rPr>
          <w:rtl/>
        </w:rPr>
      </w:pPr>
      <w:r>
        <w:rPr>
          <w:rFonts w:hint="cs"/>
          <w:rtl/>
        </w:rPr>
        <w:t>چنین امامتی تأثیری در اطاعت ندارد، زیرا مجرد رسالت برای وجوب اطاعتش کافی است، برخلاف امام که زمانی امامتش محقق می‌شود که یارانی بیابد که امر او را تنفیذ نمایند، وگرنه چنین شخصی مثل یکی از سایر علماء و دینداران خواهد بود.</w:t>
      </w:r>
    </w:p>
    <w:p w:rsidR="006167B8" w:rsidRPr="00C30EC9" w:rsidRDefault="006167B8" w:rsidP="00707915">
      <w:pPr>
        <w:pStyle w:val="1-"/>
        <w:rPr>
          <w:rtl/>
        </w:rPr>
      </w:pPr>
      <w:r w:rsidRPr="00C30EC9">
        <w:rPr>
          <w:rFonts w:hint="cs"/>
          <w:rtl/>
        </w:rPr>
        <w:t xml:space="preserve">اگر گفته شود: پیغمبر </w:t>
      </w:r>
      <w:r w:rsidRPr="00C30EC9">
        <w:rPr>
          <w:rFonts w:cs="CTraditional Arabic" w:hint="cs"/>
          <w:rtl/>
        </w:rPr>
        <w:t>ص</w:t>
      </w:r>
      <w:r w:rsidRPr="00C30EC9">
        <w:rPr>
          <w:rFonts w:hint="cs"/>
          <w:rtl/>
        </w:rPr>
        <w:t xml:space="preserve"> بعد از</w:t>
      </w:r>
      <w:r w:rsidR="00AC7670">
        <w:rPr>
          <w:rFonts w:hint="cs"/>
          <w:rtl/>
        </w:rPr>
        <w:t xml:space="preserve"> آن‌که </w:t>
      </w:r>
      <w:r w:rsidRPr="00C30EC9">
        <w:rPr>
          <w:rFonts w:hint="cs"/>
          <w:rtl/>
        </w:rPr>
        <w:t>در مدینه به شوکت و قدرت رسید، افزون بر رسالتش به امامت عدالت گستر نیز نایل شد.</w:t>
      </w:r>
    </w:p>
    <w:p w:rsidR="006167B8" w:rsidRPr="00421B29" w:rsidRDefault="006167B8" w:rsidP="00707915">
      <w:pPr>
        <w:pStyle w:val="1-"/>
        <w:rPr>
          <w:rtl/>
        </w:rPr>
      </w:pPr>
      <w:r>
        <w:rPr>
          <w:rFonts w:hint="cs"/>
          <w:rtl/>
        </w:rPr>
        <w:t xml:space="preserve">جواب می‌دهیم: پیغمبر در مدینه تنها رسولی شد که یاران و یاورانی مطیع یافته بود که با مخالفانش می‌جنگیدند و مادامی که مؤمنانی بر روی زمین جود داشته باشند، یاران و پیروان او بوده و با مخالفانش می‌جنگند. بنابراین پیغمبر محتاج چیز </w:t>
      </w:r>
      <w:r w:rsidRPr="00421B29">
        <w:rPr>
          <w:rFonts w:hint="cs"/>
          <w:rtl/>
        </w:rPr>
        <w:t xml:space="preserve">دیگری مثل امامت، حکومت و یا ولی‌امری نبوده تا آن را به رسالتش ضمیمه نماید، زیرا این ضمایم همه داخل در رسالتند. و بلکه باید گفت: پیغمبر </w:t>
      </w:r>
      <w:r w:rsidRPr="00421B29">
        <w:rPr>
          <w:rFonts w:cs="CTraditional Arabic" w:hint="cs"/>
          <w:rtl/>
        </w:rPr>
        <w:t>ص</w:t>
      </w:r>
      <w:r w:rsidRPr="00421B29">
        <w:rPr>
          <w:rFonts w:hint="cs"/>
          <w:rtl/>
        </w:rPr>
        <w:t xml:space="preserve"> با پیداکردن یاران مطیع به کمال قدرت رسید به گونه‌ای که جهاد بر او واجب گردید. درحالی که قبلاً واجب نبود و احکام با تغییر حال بین قدرت و ضعف و علم و جهل تغییر می</w:t>
      </w:r>
      <w:r w:rsidRPr="00421B29">
        <w:rPr>
          <w:rFonts w:hint="eastAsia"/>
          <w:rtl/>
        </w:rPr>
        <w:t>‌</w:t>
      </w:r>
      <w:r w:rsidRPr="00421B29">
        <w:rPr>
          <w:rFonts w:hint="cs"/>
          <w:rtl/>
        </w:rPr>
        <w:t xml:space="preserve">یابد. همچنانکه با تغییر حال بین فقر و ثروتمندی و سلامتی و بیماری تغییر می‌کند. مؤمن </w:t>
      </w:r>
      <w:r w:rsidRPr="00421B29">
        <w:rPr>
          <w:rFonts w:hint="cs"/>
          <w:rtl/>
        </w:rPr>
        <w:lastRenderedPageBreak/>
        <w:t xml:space="preserve">در همه این حالات مطیع خدا و رسول خداست و اوامر و نواهی محمد </w:t>
      </w:r>
      <w:r w:rsidRPr="00421B29">
        <w:rPr>
          <w:rFonts w:cs="CTraditional Arabic" w:hint="cs"/>
          <w:rtl/>
        </w:rPr>
        <w:t>ص</w:t>
      </w:r>
      <w:r w:rsidRPr="00421B29">
        <w:rPr>
          <w:rFonts w:hint="cs"/>
          <w:rtl/>
        </w:rPr>
        <w:t xml:space="preserve"> از جایگاه رسالت بوده و ایشان نیز با اوامر و نواهی‌اش از خداوند اطاعت نموده است.</w:t>
      </w:r>
    </w:p>
    <w:p w:rsidR="006167B8" w:rsidRPr="00421B29" w:rsidRDefault="006167B8" w:rsidP="00707915">
      <w:pPr>
        <w:pStyle w:val="1-"/>
        <w:rPr>
          <w:rtl/>
        </w:rPr>
      </w:pPr>
      <w:r w:rsidRPr="00421B29">
        <w:rPr>
          <w:rFonts w:hint="cs"/>
          <w:rtl/>
        </w:rPr>
        <w:t>اگر امامیه بگویند: امامت برخلاف رسالت، عقلاً واجب است و از این نظر از رسالت مهمتر است.</w:t>
      </w:r>
    </w:p>
    <w:p w:rsidR="006167B8" w:rsidRPr="00421B29" w:rsidRDefault="006167B8" w:rsidP="00707915">
      <w:pPr>
        <w:pStyle w:val="1-"/>
        <w:rPr>
          <w:rtl/>
        </w:rPr>
      </w:pPr>
      <w:r w:rsidRPr="00421B29">
        <w:rPr>
          <w:rFonts w:hint="cs"/>
          <w:rtl/>
        </w:rPr>
        <w:t>جواب می‌دهیم: وجوب عقلی، همچنانکه بعداً توضیح می‌دهیم، محل نزاع است و بنابر پذیرفتن وجوب عقلی نیز، امامت در هیچ جای واجبات عقلی جای نمی‌گیرد و مسایل دیگری وجود دارد که ازامامت واجب‌ترند مثل توحید، صدق و عدل و غیره.</w:t>
      </w:r>
    </w:p>
    <w:p w:rsidR="006167B8" w:rsidRPr="00421B29" w:rsidRDefault="006167B8" w:rsidP="00707915">
      <w:pPr>
        <w:pStyle w:val="1-"/>
        <w:rPr>
          <w:rtl/>
        </w:rPr>
      </w:pPr>
      <w:r w:rsidRPr="00421B29">
        <w:rPr>
          <w:rFonts w:hint="cs"/>
          <w:rtl/>
        </w:rPr>
        <w:t xml:space="preserve">به علاوه شکی نیست که رسالت، این واجب عقلی </w:t>
      </w:r>
      <w:r w:rsidRPr="00421B29">
        <w:rPr>
          <w:rFonts w:cs="Times New Roman" w:hint="cs"/>
          <w:rtl/>
        </w:rPr>
        <w:t>–</w:t>
      </w:r>
      <w:r w:rsidRPr="00421B29">
        <w:rPr>
          <w:rFonts w:hint="cs"/>
          <w:rtl/>
        </w:rPr>
        <w:t xml:space="preserve"> امامت </w:t>
      </w:r>
      <w:r w:rsidRPr="00421B29">
        <w:rPr>
          <w:rFonts w:cs="Times New Roman" w:hint="cs"/>
          <w:rtl/>
        </w:rPr>
        <w:t>–</w:t>
      </w:r>
      <w:r w:rsidRPr="00421B29">
        <w:rPr>
          <w:rFonts w:hint="cs"/>
          <w:rtl/>
        </w:rPr>
        <w:t xml:space="preserve"> را برآورده می‌سازد زیرا مقصود از امامت جزئی از رسالت است و ایمان به رسول مقصود از امامت را در حیات و بعد از وفات رسول برآورده می‌سازد، برعکس امامت که اینگونه نیست.</w:t>
      </w:r>
    </w:p>
    <w:p w:rsidR="006167B8" w:rsidRPr="00421B29" w:rsidRDefault="006167B8" w:rsidP="00707915">
      <w:pPr>
        <w:pStyle w:val="1-"/>
        <w:rPr>
          <w:rtl/>
        </w:rPr>
      </w:pPr>
      <w:r w:rsidRPr="00421B29">
        <w:rPr>
          <w:rFonts w:hint="cs"/>
          <w:rtl/>
        </w:rPr>
        <w:t>علاوه بر این، کسی که رسالت محمد برایش ثابت شده و به وجوب اطاعت از او پی برده است و به اندازه توانش در اطاعت از او سعی و تلاش نموده است، اگر گفته شود: با این کار وارد بهشت می‌شود، پس از امامت بی‌نیاز است.</w:t>
      </w:r>
    </w:p>
    <w:p w:rsidR="006167B8" w:rsidRPr="00FF346C" w:rsidRDefault="006167B8" w:rsidP="00707915">
      <w:pPr>
        <w:pStyle w:val="1-"/>
        <w:rPr>
          <w:rtl/>
        </w:rPr>
      </w:pPr>
      <w:r w:rsidRPr="00421B29">
        <w:rPr>
          <w:rFonts w:hint="cs"/>
          <w:rtl/>
        </w:rPr>
        <w:t xml:space="preserve">و اگر گفته شود: چنین شخصی وارد بهشت نمی‌شود. این کلام برخلاف نصوص قاطع قرآن کریم است، زیرا خداوند در موارد متعددی ورود به بهشت را برای کسانی که از پیغمبر </w:t>
      </w:r>
      <w:r w:rsidRPr="00421B29">
        <w:rPr>
          <w:rFonts w:cs="CTraditional Arabic" w:hint="cs"/>
          <w:rtl/>
        </w:rPr>
        <w:t>ص</w:t>
      </w:r>
      <w:r w:rsidRPr="00421B29">
        <w:rPr>
          <w:rFonts w:hint="cs"/>
          <w:rtl/>
        </w:rPr>
        <w:t xml:space="preserve"> اطاعت می‌کنند، لازم گردانیده است، مثلاً:</w:t>
      </w:r>
      <w:r w:rsidR="00707915">
        <w:rPr>
          <w:rFonts w:hint="cs"/>
          <w:rtl/>
        </w:rPr>
        <w:t xml:space="preserve"> </w:t>
      </w:r>
      <w:r w:rsidR="00707915">
        <w:rPr>
          <w:rFonts w:cs="Traditional Arabic" w:hint="cs"/>
          <w:rtl/>
        </w:rPr>
        <w:t>﴿</w:t>
      </w:r>
      <w:r w:rsidR="00707915" w:rsidRPr="009639C3">
        <w:rPr>
          <w:rStyle w:val="Char4"/>
          <w:rFonts w:hint="eastAsia"/>
          <w:rtl/>
        </w:rPr>
        <w:t>وَمَن</w:t>
      </w:r>
      <w:r w:rsidR="00707915" w:rsidRPr="009639C3">
        <w:rPr>
          <w:rStyle w:val="Char4"/>
          <w:rtl/>
        </w:rPr>
        <w:t xml:space="preserve"> يُطِعِ </w:t>
      </w:r>
      <w:r w:rsidR="00707915" w:rsidRPr="009639C3">
        <w:rPr>
          <w:rStyle w:val="Char4"/>
          <w:rFonts w:hint="cs"/>
          <w:rtl/>
        </w:rPr>
        <w:t>ٱ</w:t>
      </w:r>
      <w:r w:rsidR="00707915" w:rsidRPr="009639C3">
        <w:rPr>
          <w:rStyle w:val="Char4"/>
          <w:rFonts w:hint="eastAsia"/>
          <w:rtl/>
        </w:rPr>
        <w:t>للَّهَ</w:t>
      </w:r>
      <w:r w:rsidR="00707915" w:rsidRPr="009639C3">
        <w:rPr>
          <w:rStyle w:val="Char4"/>
          <w:rtl/>
        </w:rPr>
        <w:t xml:space="preserve"> وَ</w:t>
      </w:r>
      <w:r w:rsidR="00707915" w:rsidRPr="009639C3">
        <w:rPr>
          <w:rStyle w:val="Char4"/>
          <w:rFonts w:hint="cs"/>
          <w:rtl/>
        </w:rPr>
        <w:t>ٱ</w:t>
      </w:r>
      <w:r w:rsidR="00707915" w:rsidRPr="009639C3">
        <w:rPr>
          <w:rStyle w:val="Char4"/>
          <w:rFonts w:hint="eastAsia"/>
          <w:rtl/>
        </w:rPr>
        <w:t>لرَّسُولَ</w:t>
      </w:r>
      <w:r w:rsidR="00707915" w:rsidRPr="009639C3">
        <w:rPr>
          <w:rStyle w:val="Char4"/>
          <w:rtl/>
        </w:rPr>
        <w:t xml:space="preserve"> فَأُوْلَٰٓئِكَ مَعَ </w:t>
      </w:r>
      <w:r w:rsidR="00707915" w:rsidRPr="009639C3">
        <w:rPr>
          <w:rStyle w:val="Char4"/>
          <w:rFonts w:hint="cs"/>
          <w:rtl/>
        </w:rPr>
        <w:t>ٱ</w:t>
      </w:r>
      <w:r w:rsidR="00707915" w:rsidRPr="009639C3">
        <w:rPr>
          <w:rStyle w:val="Char4"/>
          <w:rFonts w:hint="eastAsia"/>
          <w:rtl/>
        </w:rPr>
        <w:t>لَّذِينَ</w:t>
      </w:r>
      <w:r w:rsidR="00707915" w:rsidRPr="009639C3">
        <w:rPr>
          <w:rStyle w:val="Char4"/>
          <w:rtl/>
        </w:rPr>
        <w:t xml:space="preserve"> أَنۡعَمَ </w:t>
      </w:r>
      <w:r w:rsidR="00707915" w:rsidRPr="009639C3">
        <w:rPr>
          <w:rStyle w:val="Char4"/>
          <w:rFonts w:hint="cs"/>
          <w:rtl/>
        </w:rPr>
        <w:t>ٱ</w:t>
      </w:r>
      <w:r w:rsidR="00707915" w:rsidRPr="009639C3">
        <w:rPr>
          <w:rStyle w:val="Char4"/>
          <w:rFonts w:hint="eastAsia"/>
          <w:rtl/>
        </w:rPr>
        <w:t>للَّهُ</w:t>
      </w:r>
      <w:r w:rsidR="00707915" w:rsidRPr="009639C3">
        <w:rPr>
          <w:rStyle w:val="Char4"/>
          <w:rtl/>
        </w:rPr>
        <w:t xml:space="preserve"> عَلَيۡهِم مِّنَ </w:t>
      </w:r>
      <w:r w:rsidR="00707915" w:rsidRPr="009639C3">
        <w:rPr>
          <w:rStyle w:val="Char4"/>
          <w:rFonts w:hint="cs"/>
          <w:rtl/>
        </w:rPr>
        <w:t>ٱ</w:t>
      </w:r>
      <w:r w:rsidR="00707915" w:rsidRPr="009639C3">
        <w:rPr>
          <w:rStyle w:val="Char4"/>
          <w:rFonts w:hint="eastAsia"/>
          <w:rtl/>
        </w:rPr>
        <w:t>لنَّبِيِّ‍ۧنَ</w:t>
      </w:r>
      <w:r w:rsidR="00707915" w:rsidRPr="009639C3">
        <w:rPr>
          <w:rStyle w:val="Char4"/>
          <w:rtl/>
        </w:rPr>
        <w:t xml:space="preserve"> وَ</w:t>
      </w:r>
      <w:r w:rsidR="00707915" w:rsidRPr="009639C3">
        <w:rPr>
          <w:rStyle w:val="Char4"/>
          <w:rFonts w:hint="cs"/>
          <w:rtl/>
        </w:rPr>
        <w:t>ٱ</w:t>
      </w:r>
      <w:r w:rsidR="00707915" w:rsidRPr="009639C3">
        <w:rPr>
          <w:rStyle w:val="Char4"/>
          <w:rFonts w:hint="eastAsia"/>
          <w:rtl/>
        </w:rPr>
        <w:t>لصِّدِّيقِينَ</w:t>
      </w:r>
      <w:r w:rsidR="00707915" w:rsidRPr="009639C3">
        <w:rPr>
          <w:rStyle w:val="Char4"/>
          <w:rtl/>
        </w:rPr>
        <w:t xml:space="preserve"> وَ</w:t>
      </w:r>
      <w:r w:rsidR="00707915" w:rsidRPr="009639C3">
        <w:rPr>
          <w:rStyle w:val="Char4"/>
          <w:rFonts w:hint="cs"/>
          <w:rtl/>
        </w:rPr>
        <w:t>ٱ</w:t>
      </w:r>
      <w:r w:rsidR="00707915" w:rsidRPr="009639C3">
        <w:rPr>
          <w:rStyle w:val="Char4"/>
          <w:rFonts w:hint="eastAsia"/>
          <w:rtl/>
        </w:rPr>
        <w:t>لشُّهَدَآءِ</w:t>
      </w:r>
      <w:r w:rsidR="00707915" w:rsidRPr="009639C3">
        <w:rPr>
          <w:rStyle w:val="Char4"/>
          <w:rtl/>
        </w:rPr>
        <w:t xml:space="preserve"> وَ</w:t>
      </w:r>
      <w:r w:rsidR="00707915" w:rsidRPr="009639C3">
        <w:rPr>
          <w:rStyle w:val="Char4"/>
          <w:rFonts w:hint="cs"/>
          <w:rtl/>
        </w:rPr>
        <w:t>ٱ</w:t>
      </w:r>
      <w:r w:rsidR="00707915" w:rsidRPr="009639C3">
        <w:rPr>
          <w:rStyle w:val="Char4"/>
          <w:rFonts w:hint="eastAsia"/>
          <w:rtl/>
        </w:rPr>
        <w:t>لصَّٰلِحِينَۚ</w:t>
      </w:r>
      <w:r w:rsidR="00707915" w:rsidRPr="009639C3">
        <w:rPr>
          <w:rStyle w:val="Char4"/>
          <w:rtl/>
        </w:rPr>
        <w:t xml:space="preserve"> وَحَسُنَ أُوْلَٰٓئِكَ رَفِيقٗا ٦٩</w:t>
      </w:r>
      <w:r w:rsidR="00707915">
        <w:rPr>
          <w:rFonts w:cs="Traditional Arabic" w:hint="cs"/>
          <w:rtl/>
        </w:rPr>
        <w:t>﴾</w:t>
      </w:r>
      <w:r w:rsidRPr="00421B29">
        <w:rPr>
          <w:rFonts w:hint="cs"/>
          <w:rtl/>
        </w:rPr>
        <w:t xml:space="preserve"> </w:t>
      </w:r>
      <w:r w:rsidR="00707915" w:rsidRPr="00707915">
        <w:rPr>
          <w:rStyle w:val="4-Char0"/>
          <w:rFonts w:hint="cs"/>
          <w:rtl/>
        </w:rPr>
        <w:t>[</w:t>
      </w:r>
      <w:r w:rsidRPr="00707915">
        <w:rPr>
          <w:rStyle w:val="4-Char0"/>
          <w:rFonts w:hint="cs"/>
          <w:rtl/>
        </w:rPr>
        <w:t>النساء: 69</w:t>
      </w:r>
      <w:r w:rsidR="00707915" w:rsidRPr="00707915">
        <w:rPr>
          <w:rStyle w:val="4-Char0"/>
          <w:rFonts w:hint="cs"/>
          <w:rtl/>
        </w:rPr>
        <w:t>]</w:t>
      </w:r>
      <w:r w:rsidRPr="00FF346C">
        <w:rPr>
          <w:rFonts w:ascii="Lotus Linotype" w:hAnsi="Lotus Linotype" w:hint="cs"/>
          <w:color w:val="000000"/>
          <w:rtl/>
        </w:rPr>
        <w:t>.</w:t>
      </w:r>
    </w:p>
    <w:p w:rsidR="006167B8" w:rsidRPr="00EF5C59" w:rsidRDefault="006167B8" w:rsidP="00707915">
      <w:pPr>
        <w:pStyle w:val="1-"/>
        <w:rPr>
          <w:rFonts w:ascii="Times New Roman" w:hAnsi="Times New Roman"/>
          <w:rtl/>
        </w:rPr>
      </w:pPr>
      <w:r w:rsidRPr="00EF5C59">
        <w:rPr>
          <w:rFonts w:ascii="Times New Roman" w:hAnsi="Times New Roman" w:hint="cs"/>
          <w:rtl/>
        </w:rPr>
        <w:t>«</w:t>
      </w:r>
      <w:r w:rsidRPr="00EF5C59">
        <w:rPr>
          <w:rtl/>
        </w:rPr>
        <w:t xml:space="preserve">و </w:t>
      </w:r>
      <w:r w:rsidR="009768AE">
        <w:rPr>
          <w:rtl/>
        </w:rPr>
        <w:t>ک</w:t>
      </w:r>
      <w:r w:rsidRPr="00EF5C59">
        <w:rPr>
          <w:rtl/>
        </w:rPr>
        <w:t xml:space="preserve">سى </w:t>
      </w:r>
      <w:r w:rsidR="009768AE">
        <w:rPr>
          <w:rtl/>
        </w:rPr>
        <w:t>ک</w:t>
      </w:r>
      <w:r w:rsidRPr="00EF5C59">
        <w:rPr>
          <w:rtl/>
        </w:rPr>
        <w:t>ه خدا و پ</w:t>
      </w:r>
      <w:r w:rsidR="009768AE">
        <w:rPr>
          <w:rtl/>
        </w:rPr>
        <w:t>ی</w:t>
      </w:r>
      <w:r w:rsidRPr="00EF5C59">
        <w:rPr>
          <w:rtl/>
        </w:rPr>
        <w:t xml:space="preserve">امبر را اطاعت </w:t>
      </w:r>
      <w:r w:rsidR="009768AE">
        <w:rPr>
          <w:rtl/>
        </w:rPr>
        <w:t>ک</w:t>
      </w:r>
      <w:r w:rsidRPr="00EF5C59">
        <w:rPr>
          <w:rtl/>
        </w:rPr>
        <w:t>ند، (در روز رستاخ</w:t>
      </w:r>
      <w:r w:rsidR="009768AE">
        <w:rPr>
          <w:rtl/>
        </w:rPr>
        <w:t>ی</w:t>
      </w:r>
      <w:r w:rsidRPr="00EF5C59">
        <w:rPr>
          <w:rtl/>
        </w:rPr>
        <w:t>ز،) همنش</w:t>
      </w:r>
      <w:r w:rsidR="009768AE">
        <w:rPr>
          <w:rtl/>
        </w:rPr>
        <w:t>ی</w:t>
      </w:r>
      <w:r w:rsidRPr="00EF5C59">
        <w:rPr>
          <w:rtl/>
        </w:rPr>
        <w:t xml:space="preserve">ن </w:t>
      </w:r>
      <w:r w:rsidR="009768AE">
        <w:rPr>
          <w:rtl/>
        </w:rPr>
        <w:t>ک</w:t>
      </w:r>
      <w:r w:rsidRPr="00EF5C59">
        <w:rPr>
          <w:rtl/>
        </w:rPr>
        <w:t xml:space="preserve">سانى خواهد بود </w:t>
      </w:r>
      <w:r w:rsidR="009768AE">
        <w:rPr>
          <w:rtl/>
        </w:rPr>
        <w:t>ک</w:t>
      </w:r>
      <w:r w:rsidRPr="00EF5C59">
        <w:rPr>
          <w:rtl/>
        </w:rPr>
        <w:t xml:space="preserve">ه خدا، نعمت خود را بر آنان تمام </w:t>
      </w:r>
      <w:r w:rsidR="009768AE">
        <w:rPr>
          <w:rtl/>
        </w:rPr>
        <w:t>ک</w:t>
      </w:r>
      <w:r w:rsidRPr="00EF5C59">
        <w:rPr>
          <w:rtl/>
        </w:rPr>
        <w:t>رده</w:t>
      </w:r>
      <w:r w:rsidR="000A6EAE">
        <w:rPr>
          <w:rtl/>
        </w:rPr>
        <w:t>؛</w:t>
      </w:r>
      <w:r w:rsidRPr="00EF5C59">
        <w:rPr>
          <w:rtl/>
        </w:rPr>
        <w:t xml:space="preserve"> از پ</w:t>
      </w:r>
      <w:r w:rsidR="009768AE">
        <w:rPr>
          <w:rtl/>
        </w:rPr>
        <w:t>ی</w:t>
      </w:r>
      <w:r w:rsidRPr="00EF5C59">
        <w:rPr>
          <w:rtl/>
        </w:rPr>
        <w:t>امبران و صد</w:t>
      </w:r>
      <w:r w:rsidR="009768AE">
        <w:rPr>
          <w:rtl/>
        </w:rPr>
        <w:t>ی</w:t>
      </w:r>
      <w:r w:rsidRPr="00EF5C59">
        <w:rPr>
          <w:rtl/>
        </w:rPr>
        <w:t>قان و شهدا و صالحان</w:t>
      </w:r>
      <w:r w:rsidR="000A6EAE">
        <w:rPr>
          <w:rtl/>
        </w:rPr>
        <w:t>؛</w:t>
      </w:r>
      <w:r w:rsidRPr="00EF5C59">
        <w:rPr>
          <w:rtl/>
        </w:rPr>
        <w:t xml:space="preserve"> و</w:t>
      </w:r>
      <w:r w:rsidR="000433D3">
        <w:rPr>
          <w:rtl/>
        </w:rPr>
        <w:t xml:space="preserve"> آن‌ها </w:t>
      </w:r>
      <w:r w:rsidRPr="00EF5C59">
        <w:rPr>
          <w:rtl/>
        </w:rPr>
        <w:t>رف</w:t>
      </w:r>
      <w:r w:rsidR="009768AE">
        <w:rPr>
          <w:rtl/>
        </w:rPr>
        <w:t>ی</w:t>
      </w:r>
      <w:r w:rsidRPr="00EF5C59">
        <w:rPr>
          <w:rtl/>
        </w:rPr>
        <w:t>قهاى خوبى هستند</w:t>
      </w:r>
      <w:r w:rsidRPr="00EF5C59">
        <w:rPr>
          <w:rFonts w:ascii="Times New Roman" w:hAnsi="Times New Roman" w:hint="cs"/>
          <w:rtl/>
        </w:rPr>
        <w:t>».</w:t>
      </w:r>
    </w:p>
    <w:p w:rsidR="006167B8" w:rsidRPr="00707915" w:rsidRDefault="006167B8" w:rsidP="00707915">
      <w:pPr>
        <w:pStyle w:val="1-"/>
        <w:rPr>
          <w:rtl/>
        </w:rPr>
      </w:pPr>
      <w:r w:rsidRPr="00707915">
        <w:rPr>
          <w:rFonts w:hint="cs"/>
          <w:rtl/>
        </w:rPr>
        <w:t>و در جای دیگر:</w:t>
      </w:r>
      <w:r w:rsidR="00707915">
        <w:rPr>
          <w:rFonts w:hint="cs"/>
          <w:rtl/>
        </w:rPr>
        <w:t xml:space="preserve"> </w:t>
      </w:r>
      <w:r w:rsidR="00707915">
        <w:rPr>
          <w:rFonts w:cs="Traditional Arabic" w:hint="cs"/>
          <w:rtl/>
        </w:rPr>
        <w:t>﴿</w:t>
      </w:r>
      <w:r w:rsidR="00707915" w:rsidRPr="009639C3">
        <w:rPr>
          <w:rStyle w:val="Char4"/>
          <w:rtl/>
        </w:rPr>
        <w:t xml:space="preserve">وَمَن يُطِعِ </w:t>
      </w:r>
      <w:r w:rsidR="00707915" w:rsidRPr="009639C3">
        <w:rPr>
          <w:rStyle w:val="Char4"/>
          <w:rFonts w:hint="cs"/>
          <w:rtl/>
        </w:rPr>
        <w:t>ٱ</w:t>
      </w:r>
      <w:r w:rsidR="00707915" w:rsidRPr="009639C3">
        <w:rPr>
          <w:rStyle w:val="Char4"/>
          <w:rFonts w:hint="eastAsia"/>
          <w:rtl/>
        </w:rPr>
        <w:t>للَّهَ</w:t>
      </w:r>
      <w:r w:rsidR="00707915" w:rsidRPr="009639C3">
        <w:rPr>
          <w:rStyle w:val="Char4"/>
          <w:rtl/>
        </w:rPr>
        <w:t xml:space="preserve"> وَرَسُولَهُ</w:t>
      </w:r>
      <w:r w:rsidR="00707915" w:rsidRPr="009639C3">
        <w:rPr>
          <w:rStyle w:val="Char4"/>
          <w:rFonts w:hint="cs"/>
          <w:rtl/>
        </w:rPr>
        <w:t>ۥ</w:t>
      </w:r>
      <w:r w:rsidR="00707915" w:rsidRPr="009639C3">
        <w:rPr>
          <w:rStyle w:val="Char4"/>
          <w:rtl/>
        </w:rPr>
        <w:t xml:space="preserve"> يُدۡخِلۡهُ جَنَّٰتٖ تَجۡرِي مِن تَحۡتِهَا </w:t>
      </w:r>
      <w:r w:rsidR="00707915" w:rsidRPr="009639C3">
        <w:rPr>
          <w:rStyle w:val="Char4"/>
          <w:rFonts w:hint="cs"/>
          <w:rtl/>
        </w:rPr>
        <w:t>ٱ</w:t>
      </w:r>
      <w:r w:rsidR="00707915" w:rsidRPr="009639C3">
        <w:rPr>
          <w:rStyle w:val="Char4"/>
          <w:rFonts w:hint="eastAsia"/>
          <w:rtl/>
        </w:rPr>
        <w:t>لۡأَنۡهَٰرُ</w:t>
      </w:r>
      <w:r w:rsidR="00707915" w:rsidRPr="009639C3">
        <w:rPr>
          <w:rStyle w:val="Char4"/>
          <w:rtl/>
        </w:rPr>
        <w:t xml:space="preserve"> خَٰلِدِينَ فِيهَاۚ وَذَٰلِكَ </w:t>
      </w:r>
      <w:r w:rsidR="00707915" w:rsidRPr="009639C3">
        <w:rPr>
          <w:rStyle w:val="Char4"/>
          <w:rFonts w:hint="cs"/>
          <w:rtl/>
        </w:rPr>
        <w:t>ٱ</w:t>
      </w:r>
      <w:r w:rsidR="00707915" w:rsidRPr="009639C3">
        <w:rPr>
          <w:rStyle w:val="Char4"/>
          <w:rFonts w:hint="eastAsia"/>
          <w:rtl/>
        </w:rPr>
        <w:t>لۡفَوۡزُ</w:t>
      </w:r>
      <w:r w:rsidR="00707915" w:rsidRPr="009639C3">
        <w:rPr>
          <w:rStyle w:val="Char4"/>
          <w:rtl/>
        </w:rPr>
        <w:t xml:space="preserve"> </w:t>
      </w:r>
      <w:r w:rsidR="00707915" w:rsidRPr="009639C3">
        <w:rPr>
          <w:rStyle w:val="Char4"/>
          <w:rFonts w:hint="cs"/>
          <w:rtl/>
        </w:rPr>
        <w:t>ٱ</w:t>
      </w:r>
      <w:r w:rsidR="00707915" w:rsidRPr="009639C3">
        <w:rPr>
          <w:rStyle w:val="Char4"/>
          <w:rFonts w:hint="eastAsia"/>
          <w:rtl/>
        </w:rPr>
        <w:t>لۡعَظِيمُ</w:t>
      </w:r>
      <w:r w:rsidR="00707915" w:rsidRPr="009639C3">
        <w:rPr>
          <w:rStyle w:val="Char4"/>
          <w:rtl/>
        </w:rPr>
        <w:t xml:space="preserve"> ١٣</w:t>
      </w:r>
      <w:r w:rsidR="00707915">
        <w:rPr>
          <w:rFonts w:cs="Traditional Arabic" w:hint="cs"/>
          <w:rtl/>
        </w:rPr>
        <w:t>﴾</w:t>
      </w:r>
      <w:r w:rsidRPr="00707915">
        <w:rPr>
          <w:rFonts w:hint="cs"/>
          <w:rtl/>
        </w:rPr>
        <w:t xml:space="preserve"> </w:t>
      </w:r>
      <w:r w:rsidR="00707915" w:rsidRPr="00707915">
        <w:rPr>
          <w:rStyle w:val="4-Char0"/>
          <w:rFonts w:hint="cs"/>
          <w:rtl/>
        </w:rPr>
        <w:t>[</w:t>
      </w:r>
      <w:r w:rsidRPr="00707915">
        <w:rPr>
          <w:rStyle w:val="4-Char0"/>
          <w:rFonts w:hint="cs"/>
          <w:rtl/>
        </w:rPr>
        <w:t>النساء: 13</w:t>
      </w:r>
      <w:r w:rsidR="00707915" w:rsidRPr="00707915">
        <w:rPr>
          <w:rStyle w:val="4-Char0"/>
          <w:rFonts w:hint="cs"/>
          <w:rtl/>
        </w:rPr>
        <w:t>]</w:t>
      </w:r>
      <w:r w:rsidRPr="00707915">
        <w:rPr>
          <w:rFonts w:hint="cs"/>
          <w:rtl/>
        </w:rPr>
        <w:t>.</w:t>
      </w:r>
    </w:p>
    <w:p w:rsidR="006167B8" w:rsidRPr="00AA2E04" w:rsidRDefault="006167B8" w:rsidP="00707915">
      <w:pPr>
        <w:pStyle w:val="1-"/>
        <w:rPr>
          <w:rFonts w:ascii="Times New Roman" w:hAnsi="Times New Roman"/>
          <w:rtl/>
        </w:rPr>
      </w:pPr>
      <w:r w:rsidRPr="00AA2E04">
        <w:rPr>
          <w:rFonts w:ascii="Times New Roman" w:hAnsi="Times New Roman" w:hint="cs"/>
          <w:rtl/>
        </w:rPr>
        <w:t>«</w:t>
      </w:r>
      <w:r w:rsidRPr="00AA2E04">
        <w:rPr>
          <w:rtl/>
        </w:rPr>
        <w:t>و</w:t>
      </w:r>
      <w:r w:rsidR="00E03676">
        <w:rPr>
          <w:rtl/>
        </w:rPr>
        <w:t xml:space="preserve"> هرکس </w:t>
      </w:r>
      <w:r w:rsidRPr="00AA2E04">
        <w:rPr>
          <w:rtl/>
        </w:rPr>
        <w:t>خدا و پ</w:t>
      </w:r>
      <w:r w:rsidR="009768AE">
        <w:rPr>
          <w:rtl/>
        </w:rPr>
        <w:t>ی</w:t>
      </w:r>
      <w:r w:rsidRPr="00AA2E04">
        <w:rPr>
          <w:rtl/>
        </w:rPr>
        <w:t xml:space="preserve">امبرش را اطاعت </w:t>
      </w:r>
      <w:r w:rsidR="009768AE">
        <w:rPr>
          <w:rtl/>
        </w:rPr>
        <w:t>ک</w:t>
      </w:r>
      <w:r w:rsidRPr="00AA2E04">
        <w:rPr>
          <w:rtl/>
        </w:rPr>
        <w:t>ند، (و قوان</w:t>
      </w:r>
      <w:r w:rsidR="009768AE">
        <w:rPr>
          <w:rtl/>
        </w:rPr>
        <w:t>ی</w:t>
      </w:r>
      <w:r w:rsidRPr="00AA2E04">
        <w:rPr>
          <w:rtl/>
        </w:rPr>
        <w:t>ن او را محترم بشمرد،) خداوند وى را در باغها</w:t>
      </w:r>
      <w:r w:rsidR="009768AE">
        <w:rPr>
          <w:rtl/>
        </w:rPr>
        <w:t>ی</w:t>
      </w:r>
      <w:r w:rsidRPr="00AA2E04">
        <w:rPr>
          <w:rtl/>
        </w:rPr>
        <w:t>ى از بهشت وارد مى‏</w:t>
      </w:r>
      <w:r w:rsidR="009768AE">
        <w:rPr>
          <w:rtl/>
        </w:rPr>
        <w:t>ک</w:t>
      </w:r>
      <w:r w:rsidRPr="00AA2E04">
        <w:rPr>
          <w:rtl/>
        </w:rPr>
        <w:t xml:space="preserve">ند </w:t>
      </w:r>
      <w:r w:rsidR="009768AE">
        <w:rPr>
          <w:rtl/>
        </w:rPr>
        <w:t>ک</w:t>
      </w:r>
      <w:r w:rsidRPr="00AA2E04">
        <w:rPr>
          <w:rtl/>
        </w:rPr>
        <w:t>ه همواره، آب از ز</w:t>
      </w:r>
      <w:r w:rsidR="009768AE">
        <w:rPr>
          <w:rtl/>
        </w:rPr>
        <w:t>ی</w:t>
      </w:r>
      <w:r w:rsidRPr="00AA2E04">
        <w:rPr>
          <w:rtl/>
        </w:rPr>
        <w:t>ر درختانش جارى است</w:t>
      </w:r>
      <w:r w:rsidR="000A6EAE">
        <w:rPr>
          <w:rtl/>
        </w:rPr>
        <w:t>؛</w:t>
      </w:r>
      <w:r w:rsidRPr="00AA2E04">
        <w:rPr>
          <w:rtl/>
        </w:rPr>
        <w:t xml:space="preserve"> جاودانه در آن مى‏مانند</w:t>
      </w:r>
      <w:r w:rsidR="000A6EAE">
        <w:rPr>
          <w:rtl/>
        </w:rPr>
        <w:t>؛</w:t>
      </w:r>
      <w:r w:rsidRPr="00AA2E04">
        <w:rPr>
          <w:rtl/>
        </w:rPr>
        <w:t xml:space="preserve"> و ا</w:t>
      </w:r>
      <w:r w:rsidR="009768AE">
        <w:rPr>
          <w:rtl/>
        </w:rPr>
        <w:t>ی</w:t>
      </w:r>
      <w:r w:rsidRPr="00AA2E04">
        <w:rPr>
          <w:rtl/>
        </w:rPr>
        <w:t>ن، پ</w:t>
      </w:r>
      <w:r w:rsidR="009768AE">
        <w:rPr>
          <w:rtl/>
        </w:rPr>
        <w:t>ی</w:t>
      </w:r>
      <w:r w:rsidRPr="00AA2E04">
        <w:rPr>
          <w:rtl/>
        </w:rPr>
        <w:t>روزى بزرگى است</w:t>
      </w:r>
      <w:r w:rsidRPr="00AA2E04">
        <w:rPr>
          <w:rFonts w:ascii="Times New Roman" w:hAnsi="Times New Roman" w:hint="cs"/>
          <w:rtl/>
        </w:rPr>
        <w:t>».</w:t>
      </w:r>
    </w:p>
    <w:p w:rsidR="006167B8" w:rsidRDefault="006167B8" w:rsidP="00707915">
      <w:pPr>
        <w:pStyle w:val="1-"/>
        <w:rPr>
          <w:rtl/>
        </w:rPr>
      </w:pPr>
      <w:r>
        <w:rPr>
          <w:rFonts w:hint="cs"/>
          <w:rtl/>
        </w:rPr>
        <w:lastRenderedPageBreak/>
        <w:t>و امام زمان روافض هم که مردم را به سوی او فرامی‌خوانند، راهی برای شناختنش و معرفت امر و نهی‌اش و پی‌بردن به اخبارش نیست. حال اگر بگویند: شخص جز با اطاعت از این امامی که امر و نهی‌اش نامعلوم است، خوشبخت نمی‌شود. کلامشان بدین معنی خواهد بود که</w:t>
      </w:r>
      <w:r w:rsidR="00AF7D43">
        <w:rPr>
          <w:rFonts w:hint="cs"/>
          <w:rtl/>
        </w:rPr>
        <w:t xml:space="preserve"> هیچکس </w:t>
      </w:r>
      <w:r>
        <w:rPr>
          <w:rFonts w:hint="cs"/>
          <w:rtl/>
        </w:rPr>
        <w:t xml:space="preserve">توان طی طریق نجات و سعادت را ندارد، و این از بزرگترین موارد </w:t>
      </w:r>
      <w:r w:rsidRPr="00707915">
        <w:rPr>
          <w:rStyle w:val="4-Char"/>
          <w:rtl/>
        </w:rPr>
        <w:t>«تكليف مالا يطاق»</w:t>
      </w:r>
      <w:r w:rsidRPr="008F5216">
        <w:rPr>
          <w:rFonts w:cs="AL-Mohanad" w:hint="cs"/>
          <w:rtl/>
        </w:rPr>
        <w:t xml:space="preserve"> </w:t>
      </w:r>
      <w:r>
        <w:rPr>
          <w:rFonts w:hint="cs"/>
          <w:rtl/>
        </w:rPr>
        <w:t>خواهد بود و برای خودشان بیشتر از همه غیرممکن است.</w:t>
      </w:r>
    </w:p>
    <w:p w:rsidR="006167B8" w:rsidRDefault="006167B8" w:rsidP="00707915">
      <w:pPr>
        <w:pStyle w:val="1-"/>
        <w:rPr>
          <w:rtl/>
        </w:rPr>
      </w:pPr>
      <w:r>
        <w:rPr>
          <w:rFonts w:hint="cs"/>
          <w:rtl/>
        </w:rPr>
        <w:t>اگر بگویند: امام زمان به همان چیزهایی امر می‌کند که شیعه امامیه بر آن هستند.</w:t>
      </w:r>
    </w:p>
    <w:p w:rsidR="006167B8" w:rsidRDefault="006167B8" w:rsidP="00707915">
      <w:pPr>
        <w:pStyle w:val="1-"/>
        <w:rPr>
          <w:rtl/>
        </w:rPr>
      </w:pPr>
      <w:r>
        <w:rPr>
          <w:rFonts w:hint="cs"/>
          <w:rtl/>
        </w:rPr>
        <w:t>جواب می‌دهیم: بنابراین نیازی به وجود و حضورش نیست زیرا مذهب امامیه معروف است، و چه امام زنده باشد و چه مرده، چه حاضر باشد و چه غایب، فرقی نمی‌کند. و چنانچه معرفت امر و نهی‌ خدا بدون وجود این امام نیز دانسته شود، پس نیازی به او نیست و اطاعت خدا و نجات و سعادت بر وجود او متوقف و مترتب نیست، و در این حالت حتی قول به جواز امامت ممتنع است، چه برسد به قول به وجوب آن. و این مسأله برای کسی که در آن تدبر نماید، بدیهی است ولی روافض جاهل‌ترین مردمند.</w:t>
      </w:r>
    </w:p>
    <w:p w:rsidR="006167B8" w:rsidRDefault="006167B8" w:rsidP="00707915">
      <w:pPr>
        <w:pStyle w:val="1-"/>
        <w:rPr>
          <w:rtl/>
        </w:rPr>
      </w:pPr>
      <w:r>
        <w:rPr>
          <w:rFonts w:hint="cs"/>
          <w:rtl/>
        </w:rPr>
        <w:t xml:space="preserve">توضیح اینکه: انجام واجبات عقلی و شرعی و ترک منهیات عقلی یا منوط است به معرفت اوامر و نواهی این امام منتظر، و یا به آن منوط نیست. اگر منوط باشد </w:t>
      </w:r>
      <w:r w:rsidRPr="00707915">
        <w:rPr>
          <w:rStyle w:val="4-Char"/>
          <w:rtl/>
        </w:rPr>
        <w:t>«تكليف مالا يطاق»</w:t>
      </w:r>
      <w:r>
        <w:rPr>
          <w:rFonts w:hint="cs"/>
          <w:rtl/>
        </w:rPr>
        <w:t xml:space="preserve"> لازم می‌آید، و انجام واجبات و ترک منکرات به شرطی مشروط می‌گردد که عموم مردم، و بلکه هیچ کسی قادر به تحقق آن شرط نخواهند بود، زیرا بر روی زمین کسی وجود ندارد که صادقانه ادعا کند که این امام منتظر را دیده است و یا کلامش را شنیده است. و اگر انجام واجبات عقلی و شرعی و ترک منکرات عقلی و شرعی مشروط به معرفت این امام منتظر نباشد و بدون وجود او نیز انجام آن ممکن باشد، پس نیازی به وی نیست و وجود و حضور او ضرورتی ندارد.</w:t>
      </w:r>
    </w:p>
    <w:p w:rsidR="006167B8" w:rsidRDefault="006167B8" w:rsidP="00707915">
      <w:pPr>
        <w:pStyle w:val="1-"/>
        <w:rPr>
          <w:rtl/>
        </w:rPr>
      </w:pPr>
      <w:r w:rsidRPr="004433E8">
        <w:rPr>
          <w:rFonts w:hint="cs"/>
          <w:rtl/>
        </w:rPr>
        <w:t xml:space="preserve">روافض نجات و سعادت بندگان و اطاعت از خدا و پیغمبر </w:t>
      </w:r>
      <w:r w:rsidRPr="004433E8">
        <w:rPr>
          <w:rFonts w:cs="CTraditional Arabic" w:hint="cs"/>
          <w:rtl/>
        </w:rPr>
        <w:t>ص</w:t>
      </w:r>
      <w:r w:rsidRPr="004433E8">
        <w:rPr>
          <w:rFonts w:hint="cs"/>
          <w:rtl/>
        </w:rPr>
        <w:t xml:space="preserve"> را به شرط</w:t>
      </w:r>
      <w:r>
        <w:rPr>
          <w:rFonts w:hint="cs"/>
          <w:rtl/>
        </w:rPr>
        <w:t xml:space="preserve"> ممتنعی مشروط نموده‌اند که مردم بر آن قادر نیستند، و</w:t>
      </w:r>
      <w:r w:rsidR="002418EC">
        <w:rPr>
          <w:rFonts w:hint="cs"/>
          <w:rtl/>
        </w:rPr>
        <w:t xml:space="preserve"> هیچیک </w:t>
      </w:r>
      <w:r>
        <w:rPr>
          <w:rFonts w:hint="cs"/>
          <w:rtl/>
        </w:rPr>
        <w:t>از خودشان نیز از عهده آن برنمی‌آیند. به مردم می‌گویند: هیچ کسی از عذاب خدا نجات نمی‌یابد و خوشبخت نمی‌شود و مؤمن به حساب نمی‌آید، جز به این شیوه که ما می‌گوئیم.</w:t>
      </w:r>
    </w:p>
    <w:p w:rsidR="006167B8" w:rsidRDefault="006167B8" w:rsidP="00707915">
      <w:pPr>
        <w:pStyle w:val="1-"/>
        <w:rPr>
          <w:rtl/>
        </w:rPr>
      </w:pPr>
      <w:r>
        <w:rPr>
          <w:rFonts w:hint="cs"/>
          <w:rtl/>
        </w:rPr>
        <w:lastRenderedPageBreak/>
        <w:t>نتیجه دیدگاهشان یکی از دو حالت است: یا بطلان قولشان، و یا</w:t>
      </w:r>
      <w:r w:rsidR="00BF136F">
        <w:rPr>
          <w:rFonts w:hint="cs"/>
          <w:rtl/>
        </w:rPr>
        <w:t xml:space="preserve"> این‌که </w:t>
      </w:r>
      <w:r>
        <w:rPr>
          <w:rFonts w:hint="cs"/>
          <w:rtl/>
        </w:rPr>
        <w:t xml:space="preserve">باید بپذیریم خداوند بندگانش را از رحمت خود ناامید ساخته است، و عذاب خود را بر همه </w:t>
      </w:r>
      <w:r>
        <w:rPr>
          <w:rFonts w:cs="Times New Roman" w:hint="cs"/>
          <w:rtl/>
        </w:rPr>
        <w:t>–</w:t>
      </w:r>
      <w:r>
        <w:rPr>
          <w:rFonts w:hint="cs"/>
          <w:rtl/>
        </w:rPr>
        <w:t xml:space="preserve"> مسلمان و غیرمسلمان </w:t>
      </w:r>
      <w:r>
        <w:rPr>
          <w:rFonts w:cs="Times New Roman" w:hint="cs"/>
          <w:rtl/>
        </w:rPr>
        <w:t>–</w:t>
      </w:r>
      <w:r>
        <w:rPr>
          <w:rFonts w:hint="cs"/>
          <w:rtl/>
        </w:rPr>
        <w:t xml:space="preserve"> لازم نموده است، و با این فرض خود روافض اولین بدبختانی خواهند بود که عذاب می‌شوند، زیرا</w:t>
      </w:r>
      <w:r w:rsidR="002418EC">
        <w:rPr>
          <w:rFonts w:hint="cs"/>
          <w:rtl/>
        </w:rPr>
        <w:t xml:space="preserve"> هیچیک </w:t>
      </w:r>
      <w:r>
        <w:rPr>
          <w:rFonts w:hint="cs"/>
          <w:rtl/>
        </w:rPr>
        <w:t>از</w:t>
      </w:r>
      <w:r w:rsidR="000433D3">
        <w:rPr>
          <w:rFonts w:hint="cs"/>
          <w:rtl/>
        </w:rPr>
        <w:t xml:space="preserve"> آن‌ها </w:t>
      </w:r>
      <w:r>
        <w:rPr>
          <w:rFonts w:hint="cs"/>
          <w:rtl/>
        </w:rPr>
        <w:t>راهی برای پی‌بردن به امر و نهی و اخبار این امامی که معتقدند زنده و غایب است، ندارد. بلکه تنها اقوالی از شیوخ رافضی نقل می‌کنند که گمان می‌کنند این شیوخ آن اقوال را از طریق علمای متقدمشان از امام غایب نقل کرده‌اند، در حالی که آن متقدمان نیز چیزی از امام غایب نقل نکرده‌اند، و به فرض نقل چیزی از وی، دروغگو بودن آن راوی هویداست. و در هر صورت این اقوال چنانچه برای هدایت و نجات و سعادت کافی باشد، پس دیگر نیازی به امام غایب نیست و اگر کافی نباشد، سیه‌روزی و شقاوت خود روافض نیز ثابت می‌گردد چرا که سعادتشان را مشروط به اطاعت از اوامر شخصی کرده‌اند که اوامرش نامعلوم است.</w:t>
      </w:r>
    </w:p>
    <w:p w:rsidR="006167B8" w:rsidRDefault="006167B8" w:rsidP="00707915">
      <w:pPr>
        <w:pStyle w:val="1-"/>
        <w:rPr>
          <w:rtl/>
        </w:rPr>
      </w:pPr>
      <w:r>
        <w:rPr>
          <w:rFonts w:hint="cs"/>
          <w:rtl/>
        </w:rPr>
        <w:t>گروهی از شیوخ روافض مثل ابن عود حلی می‌گویند: وقتی علمای امامیه بر سر دو قول اختلاف‌نظر پیدا کردند که قائل یکی از آن دو معروف و دیگری ناشناس است، همان قولی که گوینده‌اش ناشناس است، قول درست و حق بوده و اطاعت از آن واجب است، زیرا امام غایب در لباس چنین افرادی اظهارنظر می‌کند!.</w:t>
      </w:r>
    </w:p>
    <w:p w:rsidR="006167B8" w:rsidRDefault="006167B8" w:rsidP="00707915">
      <w:pPr>
        <w:pStyle w:val="1-"/>
        <w:rPr>
          <w:rtl/>
        </w:rPr>
      </w:pPr>
      <w:r>
        <w:rPr>
          <w:rFonts w:hint="cs"/>
          <w:rtl/>
        </w:rPr>
        <w:t>و این نهایت جهالت و گمراهی است، زیرا به فرض وجود امام غایب منتظر و معصوم نمی‌توان گفت: این قول امام است، چون نه کسی آن را از او نقل کرده، و نه واسطه‌ای صحت نقل از او را تأیید می‌کند، پس چگونه می‌توان با قاطعیت گفت: این قول امام است، و چرا قول دوم نمی‌تواند قول امام باشد؟ به علاوه که امام بنابر ادعای خودشان به خاطر غیبت و ترس از ظالمان نمی‌تواند رأی خود را اظهار نماید.</w:t>
      </w:r>
    </w:p>
    <w:p w:rsidR="006167B8" w:rsidRPr="00A86AD0" w:rsidRDefault="006167B8" w:rsidP="00707915">
      <w:pPr>
        <w:pStyle w:val="1-"/>
        <w:rPr>
          <w:spacing w:val="-2"/>
          <w:rtl/>
        </w:rPr>
      </w:pPr>
      <w:r w:rsidRPr="00A86AD0">
        <w:rPr>
          <w:rFonts w:hint="cs"/>
          <w:spacing w:val="-2"/>
          <w:rtl/>
        </w:rPr>
        <w:t>به این ترتیب معلوم می‌شود که اصل دین روافض به جای یک شخصیت معلوم و موجود بر مبنای وجود یک مجهول و معدوم بنا نهاده شده است، و گمان می‌کنند امامشان موجود و معصوم است، در حالیکه چنین شخصی اصلاً وجود خارجی ندارد، و حتی اگر وجود خارجی هم داشته و معصوم هم باشد، خودشان اعتراف می‌کنند که نمی‌توانند به اوامر و نواهی او پی ببرند، آنچنانکه به اوامر و نواهی پدران وی واقف بودند.</w:t>
      </w:r>
    </w:p>
    <w:p w:rsidR="006167B8" w:rsidRPr="00E56108" w:rsidRDefault="006167B8" w:rsidP="00707915">
      <w:pPr>
        <w:pStyle w:val="1-"/>
        <w:rPr>
          <w:rtl/>
        </w:rPr>
      </w:pPr>
      <w:r w:rsidRPr="00E56108">
        <w:rPr>
          <w:rFonts w:hint="cs"/>
          <w:rtl/>
        </w:rPr>
        <w:t>هدف از وجود امام، اطاعت از اوست</w:t>
      </w:r>
      <w:r>
        <w:rPr>
          <w:rFonts w:hint="cs"/>
          <w:rtl/>
        </w:rPr>
        <w:t>،</w:t>
      </w:r>
      <w:r w:rsidRPr="00E56108">
        <w:rPr>
          <w:rFonts w:hint="cs"/>
          <w:rtl/>
        </w:rPr>
        <w:t xml:space="preserve"> و وقتی که پی‌بردن به دستورات او غیرممکن باشد، اطاعت از او نیز ممتنع خواهد بود</w:t>
      </w:r>
      <w:r>
        <w:rPr>
          <w:rFonts w:hint="cs"/>
          <w:rtl/>
        </w:rPr>
        <w:t>،</w:t>
      </w:r>
      <w:r w:rsidRPr="00E56108">
        <w:rPr>
          <w:rFonts w:hint="cs"/>
          <w:rtl/>
        </w:rPr>
        <w:t xml:space="preserve"> و در نتیجه رسیدن به مقصود توسط چنین </w:t>
      </w:r>
      <w:r w:rsidRPr="00E56108">
        <w:rPr>
          <w:rFonts w:hint="cs"/>
          <w:rtl/>
        </w:rPr>
        <w:lastRenderedPageBreak/>
        <w:t>وسیله‌ای نیز ممتنع خواهد بود</w:t>
      </w:r>
      <w:r>
        <w:rPr>
          <w:rFonts w:hint="cs"/>
          <w:rtl/>
        </w:rPr>
        <w:t>،</w:t>
      </w:r>
      <w:r w:rsidRPr="00E56108">
        <w:rPr>
          <w:rFonts w:hint="cs"/>
          <w:rtl/>
        </w:rPr>
        <w:t xml:space="preserve"> و در این صورت اثبات وجود چنین وسیله‌ای هیچ فایده‌ای ندارد</w:t>
      </w:r>
      <w:r>
        <w:rPr>
          <w:rFonts w:hint="cs"/>
          <w:rtl/>
        </w:rPr>
        <w:t>،</w:t>
      </w:r>
      <w:r w:rsidRPr="00E56108">
        <w:rPr>
          <w:rFonts w:hint="cs"/>
          <w:rtl/>
        </w:rPr>
        <w:t xml:space="preserve"> و بلکه اثبات وسیله‌ای که نقشی در تحقق مقصود ندارد به اتفاق اهل شریعت و به اتفاق همه عقلای قائل به حسن و قبح عقلی</w:t>
      </w:r>
      <w:r>
        <w:rPr>
          <w:rFonts w:hint="cs"/>
          <w:rtl/>
        </w:rPr>
        <w:t>،</w:t>
      </w:r>
      <w:r w:rsidRPr="00E56108">
        <w:rPr>
          <w:rFonts w:hint="cs"/>
          <w:rtl/>
        </w:rPr>
        <w:t xml:space="preserve"> و بلکه به اتفاق جمیع عقلاء از باب سفاهت، بیهوده‌کاری و عذاب قبیح می‌باشد، زیرا وقتی که همه قبیح را به ضرر تفسیر می‌کنند، همگی بر این قول نیز متفق</w:t>
      </w:r>
      <w:r w:rsidRPr="00E56108">
        <w:rPr>
          <w:rFonts w:hint="eastAsia"/>
          <w:rtl/>
        </w:rPr>
        <w:t>‌ا</w:t>
      </w:r>
      <w:r w:rsidRPr="00E56108">
        <w:rPr>
          <w:rFonts w:hint="cs"/>
          <w:rtl/>
        </w:rPr>
        <w:t>ند که م</w:t>
      </w:r>
      <w:r>
        <w:rPr>
          <w:rFonts w:hint="cs"/>
          <w:rtl/>
        </w:rPr>
        <w:t>ُ</w:t>
      </w:r>
      <w:r w:rsidRPr="00E56108">
        <w:rPr>
          <w:rFonts w:hint="cs"/>
          <w:rtl/>
        </w:rPr>
        <w:t>ضر</w:t>
      </w:r>
      <w:r>
        <w:rPr>
          <w:rFonts w:hint="cs"/>
          <w:rtl/>
        </w:rPr>
        <w:t>(ضرر رسان)</w:t>
      </w:r>
      <w:r w:rsidRPr="00E56108">
        <w:rPr>
          <w:rFonts w:hint="cs"/>
          <w:rtl/>
        </w:rPr>
        <w:t xml:space="preserve"> با عقل شناخته می‌شود.</w:t>
      </w:r>
    </w:p>
    <w:p w:rsidR="006167B8" w:rsidRDefault="006167B8" w:rsidP="00707915">
      <w:pPr>
        <w:pStyle w:val="1-"/>
        <w:rPr>
          <w:rtl/>
        </w:rPr>
      </w:pPr>
      <w:r>
        <w:rPr>
          <w:rFonts w:hint="cs"/>
          <w:rtl/>
        </w:rPr>
        <w:t>و ایمان به چنین امامی که مفید هیچ فایده‌ای نیست و بلکه مضرتی در عقل، نفس، جسم و مال و غیره است، شرعاً و عقلاً قبیح است، و به همین دلیل پیروان چنین ایده‌ای بیشترین فاصله را از مصالح دینی و دنیوی دارند، و چنانچه به اطاعت دیگرانی مثل یهودیان روی نیاورند</w:t>
      </w:r>
      <w:r w:rsidR="002418EC">
        <w:rPr>
          <w:rFonts w:hint="cs"/>
          <w:rtl/>
        </w:rPr>
        <w:t xml:space="preserve"> هیچیک </w:t>
      </w:r>
      <w:r>
        <w:rPr>
          <w:rFonts w:hint="cs"/>
          <w:rtl/>
        </w:rPr>
        <w:t>از مصالح دینی و دنیوی برایشان محقق نمی‌شود، یهودیانی که مصلحت هیچ کسی را نمی‌خواهند مگر</w:t>
      </w:r>
      <w:r w:rsidR="00BF136F">
        <w:rPr>
          <w:rFonts w:hint="cs"/>
          <w:rtl/>
        </w:rPr>
        <w:t xml:space="preserve"> این‌که </w:t>
      </w:r>
      <w:r>
        <w:rPr>
          <w:rFonts w:hint="cs"/>
          <w:rtl/>
        </w:rPr>
        <w:t>او را وادار به خروج از دین خود سازند.</w:t>
      </w:r>
    </w:p>
    <w:p w:rsidR="006167B8" w:rsidRDefault="006167B8" w:rsidP="00707915">
      <w:pPr>
        <w:pStyle w:val="1-"/>
        <w:rPr>
          <w:rtl/>
        </w:rPr>
      </w:pPr>
      <w:r>
        <w:rPr>
          <w:rFonts w:hint="cs"/>
          <w:rtl/>
        </w:rPr>
        <w:t>روافض وجود این امام غایب و معصوم را واجب می‌دانند چون بر این باورند که تحقق مصالح دینی و دنیوی جز در پرتو وجود وی ممکن نیست. و توضیح دادیم که وجود چنین امامی هیچ نقشی در تحقق مصالح دینی و دنیوی ندارد، و کسانی که به وجود چنین امامی ایمان ندارند هیچ مصلحتی دینی و یا دنیوی را از دست نداده‌اند، و بلکه بهتر از پیروان او به مصالح دین و دنیا واقفند.</w:t>
      </w:r>
    </w:p>
    <w:p w:rsidR="006167B8" w:rsidRDefault="006167B8" w:rsidP="009768AE">
      <w:pPr>
        <w:pStyle w:val="1-"/>
        <w:rPr>
          <w:rtl/>
        </w:rPr>
      </w:pPr>
      <w:r>
        <w:rPr>
          <w:rFonts w:hint="cs"/>
          <w:rtl/>
        </w:rPr>
        <w:t>به این ترتیب معلوم می‌شود که دیدگاه روافض دربار</w:t>
      </w:r>
      <w:r w:rsidR="009768AE">
        <w:rPr>
          <w:rFonts w:hint="cs"/>
          <w:rtl/>
        </w:rPr>
        <w:t>ۀ</w:t>
      </w:r>
      <w:r>
        <w:rPr>
          <w:rFonts w:hint="cs"/>
          <w:rtl/>
        </w:rPr>
        <w:t xml:space="preserve"> امامت جز خواری و ندامت به ارمغان نمی‌آورد، و هیچ فایده‌ای در برندارد، و چنانچه امامت از بزرگ‌ترین مطالب دین باشد، روافض بیشتر از هم</w:t>
      </w:r>
      <w:r w:rsidR="009768AE">
        <w:rPr>
          <w:rFonts w:hint="cs"/>
          <w:rtl/>
        </w:rPr>
        <w:t>ۀ</w:t>
      </w:r>
      <w:r>
        <w:rPr>
          <w:rFonts w:hint="cs"/>
          <w:rtl/>
        </w:rPr>
        <w:t xml:space="preserve"> مردم از حقیقت و هدایت در این باره فاصله دارند، و اگر از مهمترین مطالب دین نباشد، بطلان ادعای</w:t>
      </w:r>
      <w:r w:rsidR="000433D3">
        <w:rPr>
          <w:rFonts w:hint="cs"/>
          <w:rtl/>
        </w:rPr>
        <w:t xml:space="preserve"> آن‌ها </w:t>
      </w:r>
      <w:r>
        <w:rPr>
          <w:rFonts w:hint="cs"/>
          <w:rtl/>
        </w:rPr>
        <w:t>ثابت می‌شود، و در</w:t>
      </w:r>
      <w:r w:rsidR="0023555E">
        <w:rPr>
          <w:rFonts w:hint="cs"/>
          <w:rtl/>
        </w:rPr>
        <w:t xml:space="preserve"> هردو </w:t>
      </w:r>
      <w:r>
        <w:rPr>
          <w:rFonts w:hint="cs"/>
          <w:rtl/>
        </w:rPr>
        <w:t>صورت دیدگاهشان مردود است.</w:t>
      </w:r>
    </w:p>
    <w:p w:rsidR="006167B8" w:rsidRDefault="006167B8" w:rsidP="00707915">
      <w:pPr>
        <w:pStyle w:val="1-"/>
        <w:rPr>
          <w:rtl/>
        </w:rPr>
      </w:pPr>
      <w:r>
        <w:rPr>
          <w:rFonts w:hint="cs"/>
          <w:rtl/>
        </w:rPr>
        <w:t>اگر روافض بگویند: ایمان ما به این امام غایب معصوم مثل ایمان بسیاری از مشایخ زاهد به الیاس و خضر و غوث و قطب و سایر بزرگان می‌باشد. بزرگانی که نه وجودشان و نه اوامر و یا نواهی‌شان برای کسی آشکار نیست، پس کسی که به این اشخاص ایمان دارد چگونه ادعای ما را انکار می‌کند؟</w:t>
      </w:r>
    </w:p>
    <w:p w:rsidR="006167B8" w:rsidRDefault="006167B8" w:rsidP="00707915">
      <w:pPr>
        <w:pStyle w:val="1-"/>
        <w:rPr>
          <w:rtl/>
        </w:rPr>
      </w:pPr>
      <w:r>
        <w:rPr>
          <w:rFonts w:hint="cs"/>
          <w:rtl/>
        </w:rPr>
        <w:t>می‌گوییم: این سخن از چندین وجه قابل انتقاد است:</w:t>
      </w:r>
    </w:p>
    <w:p w:rsidR="006167B8" w:rsidRDefault="006167B8" w:rsidP="00707915">
      <w:pPr>
        <w:pStyle w:val="1-"/>
        <w:rPr>
          <w:rtl/>
        </w:rPr>
      </w:pPr>
      <w:r>
        <w:rPr>
          <w:rFonts w:hint="cs"/>
          <w:rtl/>
        </w:rPr>
        <w:lastRenderedPageBreak/>
        <w:t>اولاً: ایمان به وجود این بزرگان در نزد</w:t>
      </w:r>
      <w:r w:rsidR="002418EC">
        <w:rPr>
          <w:rFonts w:hint="cs"/>
          <w:rtl/>
        </w:rPr>
        <w:t xml:space="preserve"> هیچیک </w:t>
      </w:r>
      <w:r>
        <w:rPr>
          <w:rFonts w:hint="cs"/>
          <w:rtl/>
        </w:rPr>
        <w:t>از علمای مسلمان و مذاهب معروفشان واجب نیست، و اگر بعضی از غالیان بر یارانشان واجب کرده‌اند که به وجود چنین اشخاص ایمان بیاورند و به</w:t>
      </w:r>
      <w:r w:rsidR="000433D3">
        <w:rPr>
          <w:rFonts w:hint="cs"/>
          <w:rtl/>
        </w:rPr>
        <w:t xml:space="preserve"> آن‌ها </w:t>
      </w:r>
      <w:r>
        <w:rPr>
          <w:rFonts w:hint="cs"/>
          <w:rtl/>
        </w:rPr>
        <w:t>می‌گویند:</w:t>
      </w:r>
      <w:r w:rsidR="00AF7D43">
        <w:rPr>
          <w:rFonts w:hint="cs"/>
          <w:rtl/>
        </w:rPr>
        <w:t xml:space="preserve"> هیچکس </w:t>
      </w:r>
      <w:r>
        <w:rPr>
          <w:rFonts w:hint="cs"/>
          <w:rtl/>
        </w:rPr>
        <w:t>مؤمن و ولی خدا نخواهد بود مگر</w:t>
      </w:r>
      <w:r w:rsidR="00BF136F">
        <w:rPr>
          <w:rFonts w:hint="cs"/>
          <w:rtl/>
        </w:rPr>
        <w:t xml:space="preserve"> این‌که </w:t>
      </w:r>
      <w:r>
        <w:rPr>
          <w:rFonts w:hint="cs"/>
          <w:rtl/>
        </w:rPr>
        <w:t>به وجود این اشخاص در هر زمانی ایمان بیاوردند. قول این غالیان نیز مثل رأی روافض مردود است.</w:t>
      </w:r>
    </w:p>
    <w:p w:rsidR="006167B8" w:rsidRDefault="006167B8" w:rsidP="00707915">
      <w:pPr>
        <w:pStyle w:val="1-"/>
        <w:rPr>
          <w:rtl/>
        </w:rPr>
      </w:pPr>
      <w:r>
        <w:rPr>
          <w:rFonts w:hint="cs"/>
          <w:rtl/>
        </w:rPr>
        <w:t>ثانیاً: بعضی از مردم گمان می‌کنند تصدیق اینان باعث افزایش ایمان و خیر و برکت و محبت خدا می‌گردد، و تصدیق‌کننده</w:t>
      </w:r>
      <w:r w:rsidR="000433D3">
        <w:rPr>
          <w:rFonts w:hint="cs"/>
          <w:rtl/>
        </w:rPr>
        <w:t xml:space="preserve"> این‌ها </w:t>
      </w:r>
      <w:r>
        <w:rPr>
          <w:rFonts w:hint="cs"/>
          <w:rtl/>
        </w:rPr>
        <w:t>در نزد خدا از کسی که وجود اینان را تصدیق نمی</w:t>
      </w:r>
      <w:r>
        <w:rPr>
          <w:rFonts w:hint="eastAsia"/>
          <w:rtl/>
        </w:rPr>
        <w:t>‌</w:t>
      </w:r>
      <w:r>
        <w:rPr>
          <w:rFonts w:hint="cs"/>
          <w:rtl/>
        </w:rPr>
        <w:t>کند، کاملتر و با فضیلت</w:t>
      </w:r>
      <w:r>
        <w:rPr>
          <w:rFonts w:hint="eastAsia"/>
          <w:rtl/>
        </w:rPr>
        <w:t>‌</w:t>
      </w:r>
      <w:r>
        <w:rPr>
          <w:rFonts w:hint="cs"/>
          <w:rtl/>
        </w:rPr>
        <w:t>تر و بهتر است. این قول کاملاً شبیه دیدگاه روافض نیست، و بلکه تنها از وجوهی شبیه آن است، زیرا این مردم نیز کمال دین را به چنین تصدیقی مشروط نموده‌اند.</w:t>
      </w:r>
    </w:p>
    <w:p w:rsidR="006167B8" w:rsidRPr="000865CB" w:rsidRDefault="006167B8" w:rsidP="00707915">
      <w:pPr>
        <w:pStyle w:val="1-"/>
        <w:rPr>
          <w:rtl/>
        </w:rPr>
      </w:pPr>
      <w:r>
        <w:rPr>
          <w:rFonts w:hint="cs"/>
          <w:rtl/>
        </w:rPr>
        <w:t>باید اضافه کنیم: این قول نیز به اتفاق علماء و ائمه مسلمانان باطل است، زیرا علم به واجبات و مستحبات و انجام</w:t>
      </w:r>
      <w:r w:rsidR="000433D3">
        <w:rPr>
          <w:rFonts w:hint="cs"/>
          <w:rtl/>
        </w:rPr>
        <w:t xml:space="preserve"> آن‌ها </w:t>
      </w:r>
      <w:r>
        <w:rPr>
          <w:rFonts w:hint="cs"/>
          <w:rtl/>
        </w:rPr>
        <w:t>به تصدیق آن بزرگان مشروط نیست، و اگر کسی از زاهدان و یا</w:t>
      </w:r>
      <w:r w:rsidR="00E03676">
        <w:rPr>
          <w:rFonts w:hint="cs"/>
          <w:rtl/>
        </w:rPr>
        <w:t xml:space="preserve"> هرکس </w:t>
      </w:r>
      <w:r>
        <w:rPr>
          <w:rFonts w:hint="cs"/>
          <w:rtl/>
        </w:rPr>
        <w:t>دیگری گمان کند که چیزی از واجبات و یا مستحبات دین مشروط به تصدیق آن بزرگان است، به اتفاق علمای عالم به قرآن و سنت، چنین شخصی جاهل و گمراه است، زیرا بدیه</w:t>
      </w:r>
      <w:r w:rsidRPr="000865CB">
        <w:rPr>
          <w:rFonts w:hint="cs"/>
          <w:rtl/>
        </w:rPr>
        <w:t xml:space="preserve">ی است که پیغمبر </w:t>
      </w:r>
      <w:r w:rsidRPr="000865CB">
        <w:rPr>
          <w:rFonts w:cs="CTraditional Arabic" w:hint="cs"/>
          <w:rtl/>
        </w:rPr>
        <w:t>ص</w:t>
      </w:r>
      <w:r w:rsidRPr="000865CB">
        <w:rPr>
          <w:rFonts w:hint="cs"/>
          <w:rtl/>
        </w:rPr>
        <w:t xml:space="preserve"> تصدیق وجود آن بزرگان را برای امت تشریع ننموده است، و اصحاب آن پیغمبر </w:t>
      </w:r>
      <w:r w:rsidRPr="000865CB">
        <w:rPr>
          <w:rFonts w:cs="CTraditional Arabic" w:hint="cs"/>
          <w:rtl/>
        </w:rPr>
        <w:t>ص</w:t>
      </w:r>
      <w:r w:rsidRPr="000865CB">
        <w:rPr>
          <w:rFonts w:hint="cs"/>
          <w:rtl/>
        </w:rPr>
        <w:t xml:space="preserve"> و ائمه مسلمانان نیز هیچکدام این مسأله را جزو دین نشمرده‌اند.</w:t>
      </w:r>
    </w:p>
    <w:p w:rsidR="006167B8" w:rsidRDefault="006167B8" w:rsidP="00707915">
      <w:pPr>
        <w:pStyle w:val="1-"/>
        <w:rPr>
          <w:rtl/>
        </w:rPr>
      </w:pPr>
      <w:r w:rsidRPr="000865CB">
        <w:rPr>
          <w:rFonts w:hint="cs"/>
          <w:rtl/>
        </w:rPr>
        <w:t>به علاوه</w:t>
      </w:r>
      <w:r w:rsidR="002418EC">
        <w:rPr>
          <w:rFonts w:hint="cs"/>
          <w:rtl/>
        </w:rPr>
        <w:t xml:space="preserve"> هیچیک </w:t>
      </w:r>
      <w:r w:rsidRPr="000865CB">
        <w:rPr>
          <w:rFonts w:hint="cs"/>
          <w:rtl/>
        </w:rPr>
        <w:t xml:space="preserve">از الفاظ غوث، قطب، اوتاد، نجباء و غیره با اسناد معروف از پیغمبر </w:t>
      </w:r>
      <w:r w:rsidRPr="000865CB">
        <w:rPr>
          <w:rFonts w:cs="CTraditional Arabic" w:hint="cs"/>
          <w:rtl/>
        </w:rPr>
        <w:t>ص</w:t>
      </w:r>
      <w:r w:rsidRPr="000865CB">
        <w:rPr>
          <w:rFonts w:hint="cs"/>
          <w:rtl/>
        </w:rPr>
        <w:t xml:space="preserve"> و یا اصحابش نقل نشده‌اند. و تنها لفظ «ابدال» از بعضی از سلف و در حدیثی ضعیف</w:t>
      </w:r>
      <w:r w:rsidR="00707915" w:rsidRPr="00BF136F">
        <w:rPr>
          <w:rFonts w:hint="cs"/>
          <w:vertAlign w:val="superscript"/>
          <w:rtl/>
        </w:rPr>
        <w:t>(</w:t>
      </w:r>
      <w:r w:rsidR="00707915" w:rsidRPr="005A62CD">
        <w:rPr>
          <w:rStyle w:val="FootnoteReference"/>
          <w:rtl/>
        </w:rPr>
        <w:footnoteReference w:id="38"/>
      </w:r>
      <w:r w:rsidR="00707915" w:rsidRPr="00BF136F">
        <w:rPr>
          <w:rFonts w:hint="cs"/>
          <w:vertAlign w:val="superscript"/>
          <w:rtl/>
        </w:rPr>
        <w:t>)</w:t>
      </w:r>
      <w:r w:rsidR="00707915" w:rsidRPr="00707915">
        <w:rPr>
          <w:rFonts w:hint="cs"/>
          <w:rtl/>
        </w:rPr>
        <w:t xml:space="preserve"> </w:t>
      </w:r>
      <w:r w:rsidRPr="000865CB">
        <w:rPr>
          <w:rFonts w:hint="cs"/>
          <w:rtl/>
        </w:rPr>
        <w:t xml:space="preserve">از پیغمبر </w:t>
      </w:r>
      <w:r w:rsidRPr="000865CB">
        <w:rPr>
          <w:rFonts w:cs="CTraditional Arabic" w:hint="cs"/>
          <w:rtl/>
        </w:rPr>
        <w:t>ص</w:t>
      </w:r>
      <w:r w:rsidRPr="000865CB">
        <w:rPr>
          <w:rFonts w:hint="cs"/>
          <w:rtl/>
        </w:rPr>
        <w:t xml:space="preserve"> </w:t>
      </w:r>
      <w:r>
        <w:rPr>
          <w:rFonts w:hint="cs"/>
          <w:rtl/>
        </w:rPr>
        <w:t>نقل شده است که در جای دیگری به صورت مفصل در این مورد سخن گفته‌ایم.</w:t>
      </w:r>
    </w:p>
    <w:p w:rsidR="006167B8" w:rsidRPr="007174C3" w:rsidRDefault="006167B8" w:rsidP="00A409BB">
      <w:pPr>
        <w:pStyle w:val="2-"/>
        <w:rPr>
          <w:rtl/>
        </w:rPr>
      </w:pPr>
      <w:bookmarkStart w:id="68" w:name="_Toc298545563"/>
      <w:bookmarkStart w:id="69" w:name="_Toc426965538"/>
      <w:r w:rsidRPr="007174C3">
        <w:rPr>
          <w:rFonts w:hint="cs"/>
          <w:rtl/>
        </w:rPr>
        <w:t>شرک بعضی از صوفیه و رافضی</w:t>
      </w:r>
      <w:r w:rsidRPr="007174C3">
        <w:rPr>
          <w:rFonts w:ascii="Times New Roman" w:hAnsi="Times New Roman" w:hint="cs"/>
          <w:rtl/>
        </w:rPr>
        <w:t>‌</w:t>
      </w:r>
      <w:r w:rsidRPr="007174C3">
        <w:rPr>
          <w:rFonts w:hint="cs"/>
          <w:rtl/>
        </w:rPr>
        <w:t>ها، حتی در ربوبیت خدا</w:t>
      </w:r>
      <w:bookmarkEnd w:id="68"/>
      <w:bookmarkEnd w:id="69"/>
    </w:p>
    <w:p w:rsidR="006167B8" w:rsidRDefault="006167B8" w:rsidP="00707915">
      <w:pPr>
        <w:pStyle w:val="1-"/>
        <w:rPr>
          <w:rtl/>
        </w:rPr>
      </w:pPr>
      <w:r>
        <w:rPr>
          <w:rFonts w:hint="cs"/>
          <w:rtl/>
        </w:rPr>
        <w:t>ثالثاً: بعضی از این صوفیانی که این رافضی</w:t>
      </w:r>
      <w:r w:rsidR="000433D3">
        <w:rPr>
          <w:rFonts w:hint="cs"/>
          <w:rtl/>
        </w:rPr>
        <w:t xml:space="preserve"> آن‌ها </w:t>
      </w:r>
      <w:r>
        <w:rPr>
          <w:rFonts w:hint="cs"/>
          <w:rtl/>
        </w:rPr>
        <w:t>را شبیه به روافض برمی‌شمارد، چیزهایی به مشایخشان منسوب می‌کنند که انتساب آن به</w:t>
      </w:r>
      <w:r w:rsidR="002418EC">
        <w:rPr>
          <w:rFonts w:hint="cs"/>
          <w:rtl/>
        </w:rPr>
        <w:t xml:space="preserve"> هیچیک </w:t>
      </w:r>
      <w:r>
        <w:rPr>
          <w:rFonts w:hint="cs"/>
          <w:rtl/>
        </w:rPr>
        <w:t>از</w:t>
      </w:r>
      <w:r w:rsidR="00AF7D43">
        <w:rPr>
          <w:rFonts w:hint="cs"/>
          <w:rtl/>
        </w:rPr>
        <w:t xml:space="preserve"> انسان‌ها </w:t>
      </w:r>
      <w:r>
        <w:rPr>
          <w:rFonts w:hint="cs"/>
          <w:rtl/>
        </w:rPr>
        <w:t xml:space="preserve">روا نیست، مثلاً می‌گویند: غوث و یا قطب است که هدایت، نصرت و روزی را به مردمان </w:t>
      </w:r>
      <w:r>
        <w:rPr>
          <w:rFonts w:hint="cs"/>
          <w:rtl/>
        </w:rPr>
        <w:lastRenderedPageBreak/>
        <w:t>روی زمین می‌رسانند، و این هدایت و نصرت جز با نزول آن شیخ بر فرد محقق نمی</w:t>
      </w:r>
      <w:r>
        <w:rPr>
          <w:rFonts w:hint="eastAsia"/>
          <w:rtl/>
        </w:rPr>
        <w:t xml:space="preserve">‌شود. </w:t>
      </w:r>
    </w:p>
    <w:p w:rsidR="006167B8" w:rsidRDefault="006167B8" w:rsidP="00707915">
      <w:pPr>
        <w:pStyle w:val="1-"/>
        <w:rPr>
          <w:rtl/>
        </w:rPr>
      </w:pPr>
      <w:r>
        <w:rPr>
          <w:rFonts w:hint="cs"/>
          <w:rtl/>
        </w:rPr>
        <w:t>این دیدگاه به اجماع مسلمانان باطل است، و شبیه سخن مسیحیان می‌باشد. و ادعاهای دیگر صوفیان نیز چنین است که مثلا می‌گویند: فلان شیخ تمامی اولیاء خدا را می‌شناسند، چه</w:t>
      </w:r>
      <w:r w:rsidR="000433D3">
        <w:rPr>
          <w:rFonts w:hint="cs"/>
          <w:rtl/>
        </w:rPr>
        <w:t xml:space="preserve"> آن‌ها </w:t>
      </w:r>
      <w:r>
        <w:rPr>
          <w:rFonts w:hint="cs"/>
          <w:rtl/>
        </w:rPr>
        <w:t>که قبلاً زندگی کرده‌اند و چه</w:t>
      </w:r>
      <w:r w:rsidR="000433D3">
        <w:rPr>
          <w:rFonts w:hint="cs"/>
          <w:rtl/>
        </w:rPr>
        <w:t xml:space="preserve"> آن‌ها </w:t>
      </w:r>
      <w:r>
        <w:rPr>
          <w:rFonts w:hint="cs"/>
          <w:rtl/>
        </w:rPr>
        <w:t>که بعداً ظهور می‌کنند، و نیز اسم خودشان، اسم پدرشان و منزلت و جایگاهشان را می‌داند ... . و اقوال باطل دیگری از این قبیل که مستلزم شراکت یکی از افراد بشر با خداوند، در بعضی از ویژگیهای خدایی است. مثلاً می‌گویند: فلان شیخ بر هر چیزی عالم و آگاه است و یا بر هر چیزی تواناست و اقوال دیگری از این قبیل، همچنانکه بعضی از</w:t>
      </w:r>
      <w:r w:rsidR="000433D3">
        <w:rPr>
          <w:rFonts w:hint="cs"/>
          <w:rtl/>
        </w:rPr>
        <w:t xml:space="preserve"> آن‌ها </w:t>
      </w:r>
      <w:r>
        <w:rPr>
          <w:rFonts w:hint="cs"/>
          <w:rtl/>
        </w:rPr>
        <w:t xml:space="preserve">درباره </w:t>
      </w:r>
      <w:r w:rsidRPr="007174C3">
        <w:rPr>
          <w:rFonts w:hint="cs"/>
          <w:rtl/>
        </w:rPr>
        <w:t xml:space="preserve">پیغمبر </w:t>
      </w:r>
      <w:r w:rsidRPr="007174C3">
        <w:rPr>
          <w:rFonts w:cs="CTraditional Arabic" w:hint="cs"/>
          <w:rtl/>
        </w:rPr>
        <w:t>ص</w:t>
      </w:r>
      <w:r w:rsidRPr="007174C3">
        <w:rPr>
          <w:rFonts w:hint="cs"/>
          <w:rtl/>
        </w:rPr>
        <w:t xml:space="preserve"> و مشایخشان می‌گویند: علمشان بر علم خدا، و قدرتشان بر قدرت خدا</w:t>
      </w:r>
      <w:r>
        <w:rPr>
          <w:rFonts w:hint="cs"/>
          <w:rtl/>
        </w:rPr>
        <w:t xml:space="preserve"> منطبق می‌باشد، بنابراین</w:t>
      </w:r>
      <w:r w:rsidR="002418EC">
        <w:rPr>
          <w:rFonts w:hint="cs"/>
          <w:rtl/>
        </w:rPr>
        <w:t xml:space="preserve"> هرچه </w:t>
      </w:r>
      <w:r>
        <w:rPr>
          <w:rFonts w:hint="cs"/>
          <w:rtl/>
        </w:rPr>
        <w:t>را که خداوند می‌داند،</w:t>
      </w:r>
      <w:r w:rsidR="000433D3">
        <w:rPr>
          <w:rFonts w:hint="cs"/>
          <w:rtl/>
        </w:rPr>
        <w:t xml:space="preserve"> این‌ها </w:t>
      </w:r>
      <w:r>
        <w:rPr>
          <w:rFonts w:hint="cs"/>
          <w:rtl/>
        </w:rPr>
        <w:t>نیز می‌دانند، و</w:t>
      </w:r>
      <w:r w:rsidR="002418EC">
        <w:rPr>
          <w:rFonts w:hint="cs"/>
          <w:rtl/>
        </w:rPr>
        <w:t xml:space="preserve"> هرچه </w:t>
      </w:r>
      <w:r>
        <w:rPr>
          <w:rFonts w:hint="cs"/>
          <w:rtl/>
        </w:rPr>
        <w:t>را که خداوند بر انجام آن قادر است،</w:t>
      </w:r>
      <w:r w:rsidR="000433D3">
        <w:rPr>
          <w:rFonts w:hint="cs"/>
          <w:rtl/>
        </w:rPr>
        <w:t xml:space="preserve"> این‌ها </w:t>
      </w:r>
      <w:r>
        <w:rPr>
          <w:rFonts w:hint="cs"/>
          <w:rtl/>
        </w:rPr>
        <w:t>نیز بر انجامش قادرند. این اقوال و امثال آن شبیه اقوال مسیحیان و غالیانی است که در مورد علی</w:t>
      </w:r>
      <w:r w:rsidR="00707915">
        <w:rPr>
          <w:rFonts w:cs="CTraditional Arabic" w:hint="cs"/>
          <w:rtl/>
        </w:rPr>
        <w:t>س</w:t>
      </w:r>
      <w:r>
        <w:rPr>
          <w:rFonts w:hint="cs"/>
          <w:rtl/>
        </w:rPr>
        <w:t xml:space="preserve"> غلو نموده‌اند، و به اجماع مسلمانان اقوال باطلی است.</w:t>
      </w:r>
    </w:p>
    <w:p w:rsidR="006167B8" w:rsidRDefault="006167B8" w:rsidP="00707915">
      <w:pPr>
        <w:pStyle w:val="1-"/>
        <w:rPr>
          <w:rtl/>
        </w:rPr>
      </w:pPr>
      <w:r>
        <w:rPr>
          <w:rFonts w:hint="cs"/>
          <w:rtl/>
        </w:rPr>
        <w:t>بعضی از صوفیان نیز چیزهایی به مشایخشان منسوب می‌کنند که کرمات بوده و انتساب آن به پیغمبران و بندگان صالح جایز است، مثل «مستجاب‌</w:t>
      </w:r>
      <w:r>
        <w:rPr>
          <w:rFonts w:hint="eastAsia"/>
          <w:rtl/>
        </w:rPr>
        <w:t>‌الدعوه</w:t>
      </w:r>
      <w:r>
        <w:rPr>
          <w:rFonts w:hint="cs"/>
          <w:rtl/>
        </w:rPr>
        <w:t xml:space="preserve">» </w:t>
      </w:r>
      <w:r>
        <w:rPr>
          <w:rFonts w:hint="eastAsia"/>
          <w:rtl/>
        </w:rPr>
        <w:t>‌بودن و یا م</w:t>
      </w:r>
      <w:r>
        <w:rPr>
          <w:rFonts w:hint="cs"/>
          <w:rtl/>
        </w:rPr>
        <w:t>کاشفات صالحان و.... این موارد از افراد موجود و حاضر زیاد اتفاق می‌افتد، ولی چنانچه شخصی کراماتی از این قبیل را به کسی نسبت دهد که وجودش معلوم نیست، به اشتباه رفته است، مثل کسی که معتقد است در فلان منطقه تعدادی از اولیای خدا زندگی می‌کنند، ولی در آنجا کسی از اولیای خدا نباشد، و یا مثل کسی است که اشخاص معینی را اولیای الهی بداند در حالی که</w:t>
      </w:r>
      <w:r w:rsidR="000433D3">
        <w:rPr>
          <w:rFonts w:hint="cs"/>
          <w:rtl/>
        </w:rPr>
        <w:t xml:space="preserve"> آن‌ها </w:t>
      </w:r>
      <w:r>
        <w:rPr>
          <w:rFonts w:hint="cs"/>
          <w:rtl/>
        </w:rPr>
        <w:t>اولیای خدا نباشند. بی‌شک این کار اشتباه و جهالت و ضلالتی است که بسیاری از مردم گرفتار آن می‌شوند، ولی اشتباه و ضلالت امامیه قبیح‌تر و بزرگتر است.</w:t>
      </w:r>
    </w:p>
    <w:p w:rsidR="006167B8" w:rsidRPr="004818F1" w:rsidRDefault="006167B8" w:rsidP="00A409BB">
      <w:pPr>
        <w:pStyle w:val="2-"/>
        <w:rPr>
          <w:rtl/>
        </w:rPr>
      </w:pPr>
      <w:bookmarkStart w:id="70" w:name="_Toc298545564"/>
      <w:bookmarkStart w:id="71" w:name="_Toc426965539"/>
      <w:r w:rsidRPr="004818F1">
        <w:rPr>
          <w:rFonts w:hint="cs"/>
          <w:rtl/>
        </w:rPr>
        <w:t>الیاس و خضر زنده نیستند</w:t>
      </w:r>
      <w:bookmarkEnd w:id="70"/>
      <w:bookmarkEnd w:id="71"/>
    </w:p>
    <w:p w:rsidR="006167B8" w:rsidRDefault="006167B8" w:rsidP="00707915">
      <w:pPr>
        <w:pStyle w:val="1-"/>
        <w:rPr>
          <w:rtl/>
        </w:rPr>
      </w:pPr>
      <w:r>
        <w:rPr>
          <w:rFonts w:hint="cs"/>
          <w:rtl/>
        </w:rPr>
        <w:t>رابعاً: دیدگاه صحیحی که علمای محقق آن را پذیرفته‌اند این است که إلیاس و خضر وفات کرده‌اند و</w:t>
      </w:r>
      <w:r w:rsidR="002418EC">
        <w:rPr>
          <w:rFonts w:hint="cs"/>
          <w:rtl/>
        </w:rPr>
        <w:t xml:space="preserve"> هیچیک </w:t>
      </w:r>
      <w:r>
        <w:rPr>
          <w:rFonts w:hint="cs"/>
          <w:rtl/>
        </w:rPr>
        <w:t>از</w:t>
      </w:r>
      <w:r w:rsidR="00AF7D43">
        <w:rPr>
          <w:rFonts w:hint="cs"/>
          <w:rtl/>
        </w:rPr>
        <w:t xml:space="preserve"> انسان‌ها </w:t>
      </w:r>
      <w:r>
        <w:rPr>
          <w:rFonts w:hint="cs"/>
          <w:rtl/>
        </w:rPr>
        <w:t xml:space="preserve">واسطه بین خداوند توانا و بندگانش نیستند که وسیله خلق و رزق و هدایت و نصرت قرار گیرند. پیغمبران نیز تنها واسطه‌هایی </w:t>
      </w:r>
      <w:r>
        <w:rPr>
          <w:rFonts w:hint="cs"/>
          <w:rtl/>
        </w:rPr>
        <w:lastRenderedPageBreak/>
        <w:t>برای تبلیغ رسالت می‌باشند و</w:t>
      </w:r>
      <w:r w:rsidR="00AF7D43">
        <w:rPr>
          <w:rFonts w:hint="cs"/>
          <w:rtl/>
        </w:rPr>
        <w:t xml:space="preserve"> هیچکس </w:t>
      </w:r>
      <w:r>
        <w:rPr>
          <w:rFonts w:hint="cs"/>
          <w:rtl/>
        </w:rPr>
        <w:t>خوشبخت نمی‌گردد جز با اطاعت از پیغمبران.</w:t>
      </w:r>
    </w:p>
    <w:p w:rsidR="006167B8" w:rsidRDefault="006167B8" w:rsidP="00707915">
      <w:pPr>
        <w:pStyle w:val="1-"/>
        <w:rPr>
          <w:sz w:val="32"/>
          <w:szCs w:val="32"/>
          <w:rtl/>
        </w:rPr>
      </w:pPr>
      <w:r>
        <w:rPr>
          <w:rFonts w:hint="cs"/>
          <w:rtl/>
        </w:rPr>
        <w:t>خلقت، هدایت، نصرت و روزی‌ دادن اموری هستند که تنها خدا توانایی انجامشان را دارد و این امور بر حیات و بقای پیغمبران مشروط نمی‌باشند، بلکه نصرت و روزی حتی بر وجود پیغمبران نیز مترتب نیست، و خداوند با اسبابی که خود می</w:t>
      </w:r>
      <w:r>
        <w:rPr>
          <w:rFonts w:hint="eastAsia"/>
          <w:rtl/>
        </w:rPr>
        <w:t>‌</w:t>
      </w:r>
      <w:r>
        <w:rPr>
          <w:rFonts w:hint="cs"/>
          <w:rtl/>
        </w:rPr>
        <w:t>خواهد و به واسطه ملائکه و یا غیره، مخلوقات را می‌آفریند و بعضی از</w:t>
      </w:r>
      <w:r w:rsidR="00AF7D43">
        <w:rPr>
          <w:rFonts w:hint="cs"/>
          <w:rtl/>
        </w:rPr>
        <w:t xml:space="preserve"> انسان‌ها </w:t>
      </w:r>
      <w:r>
        <w:rPr>
          <w:rFonts w:hint="cs"/>
          <w:rtl/>
        </w:rPr>
        <w:t>نیز اسبابی شناخته شده برای این امور قرار می‌گیرند. ولی</w:t>
      </w:r>
      <w:r w:rsidR="00BF136F">
        <w:rPr>
          <w:rFonts w:hint="cs"/>
          <w:rtl/>
        </w:rPr>
        <w:t xml:space="preserve"> این‌که </w:t>
      </w:r>
      <w:r>
        <w:rPr>
          <w:rFonts w:hint="cs"/>
          <w:rtl/>
        </w:rPr>
        <w:t>این امور جز با واسطه‌ای از</w:t>
      </w:r>
      <w:r w:rsidR="00AF7D43">
        <w:rPr>
          <w:rFonts w:hint="cs"/>
          <w:rtl/>
        </w:rPr>
        <w:t xml:space="preserve"> انسان‌ها </w:t>
      </w:r>
      <w:r>
        <w:rPr>
          <w:rFonts w:hint="cs"/>
          <w:rtl/>
        </w:rPr>
        <w:t>انجام نمی‌گیرد، و یا</w:t>
      </w:r>
      <w:r w:rsidR="00BF136F">
        <w:rPr>
          <w:rFonts w:hint="cs"/>
          <w:rtl/>
        </w:rPr>
        <w:t xml:space="preserve"> این‌که </w:t>
      </w:r>
      <w:r>
        <w:rPr>
          <w:rFonts w:hint="cs"/>
          <w:rtl/>
        </w:rPr>
        <w:t>یکی از</w:t>
      </w:r>
      <w:r w:rsidR="00AF7D43">
        <w:rPr>
          <w:rFonts w:hint="cs"/>
          <w:rtl/>
        </w:rPr>
        <w:t xml:space="preserve"> انسان‌ها </w:t>
      </w:r>
      <w:r>
        <w:rPr>
          <w:rFonts w:hint="cs"/>
          <w:rtl/>
        </w:rPr>
        <w:t>متولی همه این امور گردد و امثال این ... همه این اقوال باطل و بی‌اساسند، همچنانکه خداوند می‌فرماید:</w:t>
      </w:r>
      <w:r w:rsidR="00707915">
        <w:rPr>
          <w:rFonts w:hint="cs"/>
          <w:rtl/>
        </w:rPr>
        <w:t xml:space="preserve"> </w:t>
      </w:r>
      <w:r w:rsidR="00707915">
        <w:rPr>
          <w:rFonts w:cs="Traditional Arabic" w:hint="cs"/>
          <w:rtl/>
        </w:rPr>
        <w:t>﴿</w:t>
      </w:r>
      <w:r w:rsidR="00707915" w:rsidRPr="009639C3">
        <w:rPr>
          <w:rStyle w:val="Char4"/>
          <w:rFonts w:hint="eastAsia"/>
          <w:rtl/>
        </w:rPr>
        <w:t>وَلَن</w:t>
      </w:r>
      <w:r w:rsidR="00707915" w:rsidRPr="009639C3">
        <w:rPr>
          <w:rStyle w:val="Char4"/>
          <w:rtl/>
        </w:rPr>
        <w:t xml:space="preserve"> يَنفَعَكُمُ </w:t>
      </w:r>
      <w:r w:rsidR="00707915" w:rsidRPr="009639C3">
        <w:rPr>
          <w:rStyle w:val="Char4"/>
          <w:rFonts w:hint="cs"/>
          <w:rtl/>
        </w:rPr>
        <w:t>ٱ</w:t>
      </w:r>
      <w:r w:rsidR="00707915" w:rsidRPr="009639C3">
        <w:rPr>
          <w:rStyle w:val="Char4"/>
          <w:rFonts w:hint="eastAsia"/>
          <w:rtl/>
        </w:rPr>
        <w:t>لۡيَوۡمَ</w:t>
      </w:r>
      <w:r w:rsidR="00707915" w:rsidRPr="009639C3">
        <w:rPr>
          <w:rStyle w:val="Char4"/>
          <w:rtl/>
        </w:rPr>
        <w:t xml:space="preserve"> إِذ ظَّلَمۡتُمۡ أَنَّكُمۡ فِي </w:t>
      </w:r>
      <w:r w:rsidR="00707915" w:rsidRPr="009639C3">
        <w:rPr>
          <w:rStyle w:val="Char4"/>
          <w:rFonts w:hint="cs"/>
          <w:rtl/>
        </w:rPr>
        <w:t>ٱ</w:t>
      </w:r>
      <w:r w:rsidR="00707915" w:rsidRPr="009639C3">
        <w:rPr>
          <w:rStyle w:val="Char4"/>
          <w:rFonts w:hint="eastAsia"/>
          <w:rtl/>
        </w:rPr>
        <w:t>لۡعَذَابِ</w:t>
      </w:r>
      <w:r w:rsidR="00707915" w:rsidRPr="009639C3">
        <w:rPr>
          <w:rStyle w:val="Char4"/>
          <w:rtl/>
        </w:rPr>
        <w:t xml:space="preserve"> مُشۡتَرِكُونَ ٣٩</w:t>
      </w:r>
      <w:r w:rsidR="00707915">
        <w:rPr>
          <w:rFonts w:cs="Traditional Arabic" w:hint="cs"/>
          <w:rtl/>
        </w:rPr>
        <w:t>﴾</w:t>
      </w:r>
      <w:r>
        <w:rPr>
          <w:rFonts w:hint="cs"/>
          <w:rtl/>
        </w:rPr>
        <w:t xml:space="preserve"> </w:t>
      </w:r>
      <w:r w:rsidR="00707915" w:rsidRPr="00707915">
        <w:rPr>
          <w:rStyle w:val="4-Char0"/>
          <w:rFonts w:hint="cs"/>
          <w:rtl/>
        </w:rPr>
        <w:t>[</w:t>
      </w:r>
      <w:r w:rsidRPr="00707915">
        <w:rPr>
          <w:rStyle w:val="4-Char0"/>
          <w:rFonts w:hint="cs"/>
          <w:rtl/>
        </w:rPr>
        <w:t>الزخرف: 39</w:t>
      </w:r>
      <w:r w:rsidR="00707915" w:rsidRPr="00707915">
        <w:rPr>
          <w:rStyle w:val="4-Char0"/>
          <w:rFonts w:hint="cs"/>
          <w:rtl/>
        </w:rPr>
        <w:t>]</w:t>
      </w:r>
      <w:r w:rsidRPr="00A01FC7">
        <w:rPr>
          <w:rFonts w:ascii="Lotus Linotype" w:hAnsi="Lotus Linotype" w:hint="cs"/>
          <w:color w:val="000000"/>
          <w:rtl/>
        </w:rPr>
        <w:t>.</w:t>
      </w:r>
    </w:p>
    <w:p w:rsidR="006167B8" w:rsidRPr="00596CE6" w:rsidRDefault="006167B8" w:rsidP="00707915">
      <w:pPr>
        <w:pStyle w:val="1-"/>
        <w:rPr>
          <w:rFonts w:ascii="Times New Roman" w:hAnsi="Times New Roman"/>
          <w:rtl/>
        </w:rPr>
      </w:pPr>
      <w:r w:rsidRPr="00596CE6">
        <w:rPr>
          <w:rFonts w:ascii="Times New Roman" w:hAnsi="Times New Roman" w:hint="cs"/>
          <w:rtl/>
        </w:rPr>
        <w:t>«</w:t>
      </w:r>
      <w:r w:rsidRPr="00596CE6">
        <w:rPr>
          <w:rtl/>
        </w:rPr>
        <w:t>(ولى به</w:t>
      </w:r>
      <w:r w:rsidR="000433D3">
        <w:rPr>
          <w:rtl/>
        </w:rPr>
        <w:t xml:space="preserve"> آن‌ها </w:t>
      </w:r>
      <w:r w:rsidRPr="00596CE6">
        <w:rPr>
          <w:rtl/>
        </w:rPr>
        <w:t>مى‏گو</w:t>
      </w:r>
      <w:r w:rsidR="009768AE">
        <w:rPr>
          <w:rtl/>
        </w:rPr>
        <w:t>یی</w:t>
      </w:r>
      <w:r w:rsidRPr="00596CE6">
        <w:rPr>
          <w:rtl/>
        </w:rPr>
        <w:t>م:) هرگز ا</w:t>
      </w:r>
      <w:r w:rsidR="009768AE">
        <w:rPr>
          <w:rtl/>
        </w:rPr>
        <w:t>ی</w:t>
      </w:r>
      <w:r w:rsidRPr="00596CE6">
        <w:rPr>
          <w:rtl/>
        </w:rPr>
        <w:t xml:space="preserve">ن گفتگوها امروز به حال شما سودى ندارد، چرا </w:t>
      </w:r>
      <w:r w:rsidR="009768AE">
        <w:rPr>
          <w:rtl/>
        </w:rPr>
        <w:t>ک</w:t>
      </w:r>
      <w:r w:rsidRPr="00596CE6">
        <w:rPr>
          <w:rtl/>
        </w:rPr>
        <w:t xml:space="preserve">ه ظلم </w:t>
      </w:r>
      <w:r w:rsidR="009768AE">
        <w:rPr>
          <w:rtl/>
        </w:rPr>
        <w:t>ک</w:t>
      </w:r>
      <w:r w:rsidRPr="00596CE6">
        <w:rPr>
          <w:rtl/>
        </w:rPr>
        <w:t>رد</w:t>
      </w:r>
      <w:r w:rsidR="009768AE">
        <w:rPr>
          <w:rtl/>
        </w:rPr>
        <w:t>ی</w:t>
      </w:r>
      <w:r w:rsidRPr="00596CE6">
        <w:rPr>
          <w:rtl/>
        </w:rPr>
        <w:t>د</w:t>
      </w:r>
      <w:r w:rsidR="000A6EAE">
        <w:rPr>
          <w:rtl/>
        </w:rPr>
        <w:t>؛</w:t>
      </w:r>
      <w:r w:rsidRPr="00596CE6">
        <w:rPr>
          <w:rtl/>
        </w:rPr>
        <w:t xml:space="preserve"> و همه در </w:t>
      </w:r>
      <w:r w:rsidRPr="00707915">
        <w:rPr>
          <w:rtl/>
        </w:rPr>
        <w:t>عذاب</w:t>
      </w:r>
      <w:r w:rsidRPr="00596CE6">
        <w:rPr>
          <w:rtl/>
        </w:rPr>
        <w:t xml:space="preserve"> مشتر</w:t>
      </w:r>
      <w:r w:rsidR="009768AE">
        <w:rPr>
          <w:rtl/>
        </w:rPr>
        <w:t>کی</w:t>
      </w:r>
      <w:r w:rsidRPr="00596CE6">
        <w:rPr>
          <w:rtl/>
        </w:rPr>
        <w:t>د!</w:t>
      </w:r>
      <w:r w:rsidRPr="00596CE6">
        <w:rPr>
          <w:rFonts w:ascii="Times New Roman" w:hAnsi="Times New Roman" w:hint="cs"/>
          <w:rtl/>
        </w:rPr>
        <w:t>».</w:t>
      </w:r>
    </w:p>
    <w:p w:rsidR="006167B8" w:rsidRDefault="006167B8" w:rsidP="00707915">
      <w:pPr>
        <w:pStyle w:val="1-"/>
        <w:rPr>
          <w:rtl/>
        </w:rPr>
      </w:pPr>
      <w:r>
        <w:rPr>
          <w:rFonts w:hint="cs"/>
          <w:rtl/>
        </w:rPr>
        <w:t xml:space="preserve">به علاوه، بدیهی است که ارزشمندترین مسائل مسلمانان و مهمترین مطالب دین </w:t>
      </w:r>
      <w:r w:rsidRPr="00FF346C">
        <w:rPr>
          <w:rFonts w:hint="cs"/>
          <w:rtl/>
        </w:rPr>
        <w:t>می‌بایست برجسته‌تر از سایر</w:t>
      </w:r>
      <w:r>
        <w:rPr>
          <w:rFonts w:hint="cs"/>
          <w:rtl/>
        </w:rPr>
        <w:t xml:space="preserve"> </w:t>
      </w:r>
      <w:r w:rsidRPr="00FF346C">
        <w:rPr>
          <w:rFonts w:hint="cs"/>
          <w:rtl/>
        </w:rPr>
        <w:t>مسائل دیگر در کتاب خدا ذکر گردد</w:t>
      </w:r>
      <w:r>
        <w:rPr>
          <w:rFonts w:hint="cs"/>
          <w:rtl/>
        </w:rPr>
        <w:t>،</w:t>
      </w:r>
      <w:r w:rsidRPr="00FF346C">
        <w:rPr>
          <w:rFonts w:hint="cs"/>
          <w:rtl/>
        </w:rPr>
        <w:t xml:space="preserve"> و پیغمبر </w:t>
      </w:r>
      <w:r w:rsidRPr="00FF346C">
        <w:rPr>
          <w:rFonts w:cs="CTraditional Arabic" w:hint="cs"/>
          <w:rtl/>
        </w:rPr>
        <w:t>ص</w:t>
      </w:r>
      <w:r w:rsidRPr="00FF346C">
        <w:rPr>
          <w:rFonts w:hint="cs"/>
          <w:rtl/>
        </w:rPr>
        <w:t xml:space="preserve"> آنان</w:t>
      </w:r>
      <w:r>
        <w:rPr>
          <w:rFonts w:hint="cs"/>
          <w:rtl/>
        </w:rPr>
        <w:t xml:space="preserve"> را بیشتر از هر مسأله دیگری مورد توجه قرار دهد. قرآن به جای امامت مملو از ذکر توحید خدا و بیان اسماء، صفات و آیات الهی، ملائکه، کتب آسمانی، پیغمبران، روز رستاخیز، سرگذشت</w:t>
      </w:r>
      <w:r>
        <w:rPr>
          <w:rFonts w:hint="eastAsia"/>
          <w:rtl/>
        </w:rPr>
        <w:t>‌</w:t>
      </w:r>
      <w:r>
        <w:rPr>
          <w:rFonts w:hint="cs"/>
          <w:rtl/>
        </w:rPr>
        <w:t>ها، اوامر و نواهی و حدود و فرائض است. چگونه قرآن مملو از مسایلی غیر از مهمترین و ارزشمندترین می‌باشد؟</w:t>
      </w:r>
    </w:p>
    <w:p w:rsidR="006167B8" w:rsidRPr="00707915" w:rsidRDefault="006167B8" w:rsidP="00707915">
      <w:pPr>
        <w:pStyle w:val="1-"/>
        <w:rPr>
          <w:rtl/>
        </w:rPr>
      </w:pPr>
      <w:r w:rsidRPr="00707915">
        <w:rPr>
          <w:rFonts w:hint="cs"/>
          <w:rtl/>
        </w:rPr>
        <w:t>باید اضافه کرد که خداوند سعادت</w:t>
      </w:r>
      <w:r w:rsidR="00AF7D43" w:rsidRPr="00707915">
        <w:rPr>
          <w:rFonts w:hint="cs"/>
          <w:rtl/>
        </w:rPr>
        <w:t xml:space="preserve"> انسان‌ها </w:t>
      </w:r>
      <w:r w:rsidRPr="00707915">
        <w:rPr>
          <w:rFonts w:hint="cs"/>
          <w:rtl/>
        </w:rPr>
        <w:t>را به چیزهایی معلق نموده که ذکری از امامت در</w:t>
      </w:r>
      <w:r w:rsidR="000433D3" w:rsidRPr="00707915">
        <w:rPr>
          <w:rFonts w:hint="cs"/>
          <w:rtl/>
        </w:rPr>
        <w:t xml:space="preserve"> آن‌ها </w:t>
      </w:r>
      <w:r w:rsidRPr="00707915">
        <w:rPr>
          <w:rFonts w:hint="cs"/>
          <w:rtl/>
        </w:rPr>
        <w:t>نیست، خداوند می‌فرماید:</w:t>
      </w:r>
      <w:r w:rsidR="00707915">
        <w:rPr>
          <w:rFonts w:hint="cs"/>
          <w:rtl/>
        </w:rPr>
        <w:t xml:space="preserve"> </w:t>
      </w:r>
      <w:r w:rsidR="00707915">
        <w:rPr>
          <w:rFonts w:cs="Traditional Arabic" w:hint="cs"/>
          <w:rtl/>
        </w:rPr>
        <w:t>﴿</w:t>
      </w:r>
      <w:r w:rsidR="00707915" w:rsidRPr="009639C3">
        <w:rPr>
          <w:rStyle w:val="Char4"/>
          <w:rFonts w:hint="eastAsia"/>
          <w:rtl/>
        </w:rPr>
        <w:t>وَمَن</w:t>
      </w:r>
      <w:r w:rsidR="00707915" w:rsidRPr="009639C3">
        <w:rPr>
          <w:rStyle w:val="Char4"/>
          <w:rtl/>
        </w:rPr>
        <w:t xml:space="preserve"> يُطِعِ </w:t>
      </w:r>
      <w:r w:rsidR="00707915" w:rsidRPr="009639C3">
        <w:rPr>
          <w:rStyle w:val="Char4"/>
          <w:rFonts w:hint="cs"/>
          <w:rtl/>
        </w:rPr>
        <w:t>ٱ</w:t>
      </w:r>
      <w:r w:rsidR="00707915" w:rsidRPr="009639C3">
        <w:rPr>
          <w:rStyle w:val="Char4"/>
          <w:rFonts w:hint="eastAsia"/>
          <w:rtl/>
        </w:rPr>
        <w:t>للَّهَ</w:t>
      </w:r>
      <w:r w:rsidR="00707915" w:rsidRPr="009639C3">
        <w:rPr>
          <w:rStyle w:val="Char4"/>
          <w:rtl/>
        </w:rPr>
        <w:t xml:space="preserve"> وَ</w:t>
      </w:r>
      <w:r w:rsidR="00707915" w:rsidRPr="009639C3">
        <w:rPr>
          <w:rStyle w:val="Char4"/>
          <w:rFonts w:hint="cs"/>
          <w:rtl/>
        </w:rPr>
        <w:t>ٱ</w:t>
      </w:r>
      <w:r w:rsidR="00707915" w:rsidRPr="009639C3">
        <w:rPr>
          <w:rStyle w:val="Char4"/>
          <w:rFonts w:hint="eastAsia"/>
          <w:rtl/>
        </w:rPr>
        <w:t>لرَّسُولَ</w:t>
      </w:r>
      <w:r w:rsidR="00707915" w:rsidRPr="009639C3">
        <w:rPr>
          <w:rStyle w:val="Char4"/>
          <w:rtl/>
        </w:rPr>
        <w:t xml:space="preserve"> فَأُوْلَٰٓئِكَ مَعَ </w:t>
      </w:r>
      <w:r w:rsidR="00707915" w:rsidRPr="009639C3">
        <w:rPr>
          <w:rStyle w:val="Char4"/>
          <w:rFonts w:hint="cs"/>
          <w:rtl/>
        </w:rPr>
        <w:t>ٱ</w:t>
      </w:r>
      <w:r w:rsidR="00707915" w:rsidRPr="009639C3">
        <w:rPr>
          <w:rStyle w:val="Char4"/>
          <w:rFonts w:hint="eastAsia"/>
          <w:rtl/>
        </w:rPr>
        <w:t>لَّذِينَ</w:t>
      </w:r>
      <w:r w:rsidR="00707915" w:rsidRPr="009639C3">
        <w:rPr>
          <w:rStyle w:val="Char4"/>
          <w:rtl/>
        </w:rPr>
        <w:t xml:space="preserve"> أَنۡعَمَ </w:t>
      </w:r>
      <w:r w:rsidR="00707915" w:rsidRPr="009639C3">
        <w:rPr>
          <w:rStyle w:val="Char4"/>
          <w:rFonts w:hint="cs"/>
          <w:rtl/>
        </w:rPr>
        <w:t>ٱ</w:t>
      </w:r>
      <w:r w:rsidR="00707915" w:rsidRPr="009639C3">
        <w:rPr>
          <w:rStyle w:val="Char4"/>
          <w:rFonts w:hint="eastAsia"/>
          <w:rtl/>
        </w:rPr>
        <w:t>للَّهُ</w:t>
      </w:r>
      <w:r w:rsidR="00707915" w:rsidRPr="009639C3">
        <w:rPr>
          <w:rStyle w:val="Char4"/>
          <w:rtl/>
        </w:rPr>
        <w:t xml:space="preserve"> عَلَيۡهِم مِّنَ </w:t>
      </w:r>
      <w:r w:rsidR="00707915" w:rsidRPr="009639C3">
        <w:rPr>
          <w:rStyle w:val="Char4"/>
          <w:rFonts w:hint="cs"/>
          <w:rtl/>
        </w:rPr>
        <w:t>ٱ</w:t>
      </w:r>
      <w:r w:rsidR="00707915" w:rsidRPr="009639C3">
        <w:rPr>
          <w:rStyle w:val="Char4"/>
          <w:rFonts w:hint="eastAsia"/>
          <w:rtl/>
        </w:rPr>
        <w:t>لنَّبِيِّ‍ۧنَ</w:t>
      </w:r>
      <w:r w:rsidR="00707915" w:rsidRPr="009639C3">
        <w:rPr>
          <w:rStyle w:val="Char4"/>
          <w:rtl/>
        </w:rPr>
        <w:t xml:space="preserve"> وَ</w:t>
      </w:r>
      <w:r w:rsidR="00707915" w:rsidRPr="009639C3">
        <w:rPr>
          <w:rStyle w:val="Char4"/>
          <w:rFonts w:hint="cs"/>
          <w:rtl/>
        </w:rPr>
        <w:t>ٱ</w:t>
      </w:r>
      <w:r w:rsidR="00707915" w:rsidRPr="009639C3">
        <w:rPr>
          <w:rStyle w:val="Char4"/>
          <w:rFonts w:hint="eastAsia"/>
          <w:rtl/>
        </w:rPr>
        <w:t>لصِّدِّيقِينَ</w:t>
      </w:r>
      <w:r w:rsidR="00707915" w:rsidRPr="009639C3">
        <w:rPr>
          <w:rStyle w:val="Char4"/>
          <w:rtl/>
        </w:rPr>
        <w:t xml:space="preserve"> وَ</w:t>
      </w:r>
      <w:r w:rsidR="00707915" w:rsidRPr="009639C3">
        <w:rPr>
          <w:rStyle w:val="Char4"/>
          <w:rFonts w:hint="cs"/>
          <w:rtl/>
        </w:rPr>
        <w:t>ٱ</w:t>
      </w:r>
      <w:r w:rsidR="00707915" w:rsidRPr="009639C3">
        <w:rPr>
          <w:rStyle w:val="Char4"/>
          <w:rFonts w:hint="eastAsia"/>
          <w:rtl/>
        </w:rPr>
        <w:t>لشُّهَدَآءِ</w:t>
      </w:r>
      <w:r w:rsidR="00707915" w:rsidRPr="009639C3">
        <w:rPr>
          <w:rStyle w:val="Char4"/>
          <w:rtl/>
        </w:rPr>
        <w:t xml:space="preserve"> وَ</w:t>
      </w:r>
      <w:r w:rsidR="00707915" w:rsidRPr="009639C3">
        <w:rPr>
          <w:rStyle w:val="Char4"/>
          <w:rFonts w:hint="cs"/>
          <w:rtl/>
        </w:rPr>
        <w:t>ٱ</w:t>
      </w:r>
      <w:r w:rsidR="00707915" w:rsidRPr="009639C3">
        <w:rPr>
          <w:rStyle w:val="Char4"/>
          <w:rFonts w:hint="eastAsia"/>
          <w:rtl/>
        </w:rPr>
        <w:t>لصَّٰلِحِينَۚ</w:t>
      </w:r>
      <w:r w:rsidR="00707915" w:rsidRPr="009639C3">
        <w:rPr>
          <w:rStyle w:val="Char4"/>
          <w:rtl/>
        </w:rPr>
        <w:t xml:space="preserve"> وَحَسُنَ أُوْلَٰٓئِكَ رَفِيقٗا ٦٩</w:t>
      </w:r>
      <w:r w:rsidR="00707915">
        <w:rPr>
          <w:rFonts w:cs="Traditional Arabic" w:hint="cs"/>
          <w:rtl/>
        </w:rPr>
        <w:t>﴾</w:t>
      </w:r>
      <w:r w:rsidRPr="00707915">
        <w:rPr>
          <w:rFonts w:hint="cs"/>
          <w:rtl/>
        </w:rPr>
        <w:t xml:space="preserve"> </w:t>
      </w:r>
      <w:r w:rsidR="00707915" w:rsidRPr="00707915">
        <w:rPr>
          <w:rStyle w:val="4-Char0"/>
          <w:rFonts w:hint="cs"/>
          <w:rtl/>
        </w:rPr>
        <w:t>[</w:t>
      </w:r>
      <w:r w:rsidRPr="00707915">
        <w:rPr>
          <w:rStyle w:val="4-Char0"/>
          <w:rFonts w:hint="cs"/>
          <w:rtl/>
        </w:rPr>
        <w:t>النساء: 69</w:t>
      </w:r>
      <w:r w:rsidR="00707915" w:rsidRPr="00707915">
        <w:rPr>
          <w:rStyle w:val="4-Char0"/>
          <w:rFonts w:hint="cs"/>
          <w:rtl/>
        </w:rPr>
        <w:t>]</w:t>
      </w:r>
      <w:r w:rsidRPr="00707915">
        <w:rPr>
          <w:rFonts w:hint="cs"/>
          <w:rtl/>
        </w:rPr>
        <w:t>.</w:t>
      </w:r>
    </w:p>
    <w:p w:rsidR="006167B8" w:rsidRPr="0062139E" w:rsidRDefault="006167B8" w:rsidP="00707915">
      <w:pPr>
        <w:pStyle w:val="1-"/>
        <w:rPr>
          <w:rFonts w:ascii="Times New Roman" w:hAnsi="Times New Roman"/>
          <w:rtl/>
        </w:rPr>
      </w:pPr>
      <w:r w:rsidRPr="0062139E">
        <w:rPr>
          <w:rFonts w:ascii="Times New Roman" w:hAnsi="Times New Roman" w:hint="cs"/>
          <w:rtl/>
        </w:rPr>
        <w:t>«</w:t>
      </w:r>
      <w:r w:rsidRPr="0062139E">
        <w:rPr>
          <w:rtl/>
        </w:rPr>
        <w:t xml:space="preserve">و </w:t>
      </w:r>
      <w:r w:rsidR="009768AE">
        <w:rPr>
          <w:rtl/>
        </w:rPr>
        <w:t>ک</w:t>
      </w:r>
      <w:r w:rsidRPr="0062139E">
        <w:rPr>
          <w:rtl/>
        </w:rPr>
        <w:t xml:space="preserve">سى </w:t>
      </w:r>
      <w:r w:rsidR="009768AE">
        <w:rPr>
          <w:rtl/>
        </w:rPr>
        <w:t>ک</w:t>
      </w:r>
      <w:r w:rsidRPr="0062139E">
        <w:rPr>
          <w:rtl/>
        </w:rPr>
        <w:t>ه خدا و پ</w:t>
      </w:r>
      <w:r w:rsidR="009768AE">
        <w:rPr>
          <w:rtl/>
        </w:rPr>
        <w:t>ی</w:t>
      </w:r>
      <w:r w:rsidRPr="0062139E">
        <w:rPr>
          <w:rtl/>
        </w:rPr>
        <w:t xml:space="preserve">امبر را اطاعت </w:t>
      </w:r>
      <w:r w:rsidR="009768AE">
        <w:rPr>
          <w:rtl/>
        </w:rPr>
        <w:t>ک</w:t>
      </w:r>
      <w:r w:rsidRPr="0062139E">
        <w:rPr>
          <w:rtl/>
        </w:rPr>
        <w:t>ند، (در روز رستاخ</w:t>
      </w:r>
      <w:r w:rsidR="009768AE">
        <w:rPr>
          <w:rtl/>
        </w:rPr>
        <w:t>ی</w:t>
      </w:r>
      <w:r w:rsidRPr="0062139E">
        <w:rPr>
          <w:rtl/>
        </w:rPr>
        <w:t>ز،) همنش</w:t>
      </w:r>
      <w:r w:rsidR="009768AE">
        <w:rPr>
          <w:rtl/>
        </w:rPr>
        <w:t>ی</w:t>
      </w:r>
      <w:r w:rsidRPr="0062139E">
        <w:rPr>
          <w:rtl/>
        </w:rPr>
        <w:t xml:space="preserve">ن </w:t>
      </w:r>
      <w:r w:rsidR="009768AE">
        <w:rPr>
          <w:rtl/>
        </w:rPr>
        <w:t>ک</w:t>
      </w:r>
      <w:r w:rsidRPr="0062139E">
        <w:rPr>
          <w:rtl/>
        </w:rPr>
        <w:t xml:space="preserve">سانى خواهد بود </w:t>
      </w:r>
      <w:r w:rsidR="009768AE">
        <w:rPr>
          <w:rtl/>
        </w:rPr>
        <w:t>ک</w:t>
      </w:r>
      <w:r w:rsidRPr="0062139E">
        <w:rPr>
          <w:rtl/>
        </w:rPr>
        <w:t xml:space="preserve">ه خدا، نعمت خود را بر آنان تمام </w:t>
      </w:r>
      <w:r w:rsidR="009768AE">
        <w:rPr>
          <w:rtl/>
        </w:rPr>
        <w:t>ک</w:t>
      </w:r>
      <w:r w:rsidRPr="0062139E">
        <w:rPr>
          <w:rtl/>
        </w:rPr>
        <w:t>رده</w:t>
      </w:r>
      <w:r w:rsidR="000A6EAE">
        <w:rPr>
          <w:rtl/>
        </w:rPr>
        <w:t>؛</w:t>
      </w:r>
      <w:r w:rsidRPr="0062139E">
        <w:rPr>
          <w:rtl/>
        </w:rPr>
        <w:t xml:space="preserve"> از پ</w:t>
      </w:r>
      <w:r w:rsidR="009768AE">
        <w:rPr>
          <w:rtl/>
        </w:rPr>
        <w:t>ی</w:t>
      </w:r>
      <w:r w:rsidRPr="0062139E">
        <w:rPr>
          <w:rtl/>
        </w:rPr>
        <w:t>امبران و صد</w:t>
      </w:r>
      <w:r w:rsidR="009768AE">
        <w:rPr>
          <w:rtl/>
        </w:rPr>
        <w:t>ی</w:t>
      </w:r>
      <w:r w:rsidRPr="0062139E">
        <w:rPr>
          <w:rtl/>
        </w:rPr>
        <w:t>قان و شهدا و صالحان</w:t>
      </w:r>
      <w:r w:rsidR="000A6EAE">
        <w:rPr>
          <w:rtl/>
        </w:rPr>
        <w:t>؛</w:t>
      </w:r>
      <w:r w:rsidRPr="0062139E">
        <w:rPr>
          <w:rtl/>
        </w:rPr>
        <w:t xml:space="preserve"> و</w:t>
      </w:r>
      <w:r w:rsidR="000433D3">
        <w:rPr>
          <w:rtl/>
        </w:rPr>
        <w:t xml:space="preserve"> آن‌ها </w:t>
      </w:r>
      <w:r w:rsidRPr="0062139E">
        <w:rPr>
          <w:rtl/>
        </w:rPr>
        <w:t>رف</w:t>
      </w:r>
      <w:r w:rsidR="009768AE">
        <w:rPr>
          <w:rtl/>
        </w:rPr>
        <w:t>ی</w:t>
      </w:r>
      <w:r w:rsidRPr="0062139E">
        <w:rPr>
          <w:rtl/>
        </w:rPr>
        <w:t>ق</w:t>
      </w:r>
      <w:r w:rsidR="00707915">
        <w:rPr>
          <w:rFonts w:hint="cs"/>
          <w:rtl/>
        </w:rPr>
        <w:t>‌</w:t>
      </w:r>
      <w:r w:rsidRPr="0062139E">
        <w:rPr>
          <w:rtl/>
        </w:rPr>
        <w:t>هاى خوبى هستند</w:t>
      </w:r>
      <w:r w:rsidRPr="0062139E">
        <w:rPr>
          <w:rFonts w:ascii="Times New Roman" w:hAnsi="Times New Roman" w:hint="cs"/>
          <w:rtl/>
        </w:rPr>
        <w:t>».</w:t>
      </w:r>
    </w:p>
    <w:p w:rsidR="006167B8" w:rsidRDefault="006167B8" w:rsidP="00707915">
      <w:pPr>
        <w:pStyle w:val="1-"/>
        <w:rPr>
          <w:rFonts w:ascii="Times New Roman" w:hAnsi="Times New Roman" w:cs="B Lotus"/>
          <w:sz w:val="32"/>
          <w:szCs w:val="32"/>
          <w:rtl/>
        </w:rPr>
      </w:pPr>
      <w:r w:rsidRPr="00707915">
        <w:rPr>
          <w:rFonts w:hint="cs"/>
          <w:rtl/>
        </w:rPr>
        <w:t>و می‌فرماید:</w:t>
      </w:r>
      <w:r w:rsidR="00707915">
        <w:rPr>
          <w:rFonts w:hint="cs"/>
          <w:rtl/>
        </w:rPr>
        <w:t xml:space="preserve"> </w:t>
      </w:r>
      <w:r w:rsidR="00707915">
        <w:rPr>
          <w:rFonts w:cs="Traditional Arabic" w:hint="cs"/>
          <w:rtl/>
        </w:rPr>
        <w:t>﴿</w:t>
      </w:r>
      <w:r w:rsidR="00707915" w:rsidRPr="009639C3">
        <w:rPr>
          <w:rStyle w:val="Char4"/>
          <w:rtl/>
        </w:rPr>
        <w:t xml:space="preserve">وَمَن يُطِعِ </w:t>
      </w:r>
      <w:r w:rsidR="00707915" w:rsidRPr="009639C3">
        <w:rPr>
          <w:rStyle w:val="Char4"/>
          <w:rFonts w:hint="cs"/>
          <w:rtl/>
        </w:rPr>
        <w:t>ٱ</w:t>
      </w:r>
      <w:r w:rsidR="00707915" w:rsidRPr="009639C3">
        <w:rPr>
          <w:rStyle w:val="Char4"/>
          <w:rFonts w:hint="eastAsia"/>
          <w:rtl/>
        </w:rPr>
        <w:t>للَّهَ</w:t>
      </w:r>
      <w:r w:rsidR="00707915" w:rsidRPr="009639C3">
        <w:rPr>
          <w:rStyle w:val="Char4"/>
          <w:rtl/>
        </w:rPr>
        <w:t xml:space="preserve"> وَرَسُولَهُ</w:t>
      </w:r>
      <w:r w:rsidR="00707915" w:rsidRPr="009639C3">
        <w:rPr>
          <w:rStyle w:val="Char4"/>
          <w:rFonts w:hint="cs"/>
          <w:rtl/>
        </w:rPr>
        <w:t>ۥ</w:t>
      </w:r>
      <w:r w:rsidR="00707915" w:rsidRPr="009639C3">
        <w:rPr>
          <w:rStyle w:val="Char4"/>
          <w:rtl/>
        </w:rPr>
        <w:t xml:space="preserve"> يُدۡخِلۡهُ جَنَّٰتٖ</w:t>
      </w:r>
      <w:r w:rsidR="00707915">
        <w:rPr>
          <w:rFonts w:cs="Traditional Arabic" w:hint="cs"/>
          <w:rtl/>
        </w:rPr>
        <w:t>﴾</w:t>
      </w:r>
      <w:r w:rsidRPr="00707915">
        <w:rPr>
          <w:rFonts w:hint="cs"/>
          <w:rtl/>
        </w:rPr>
        <w:t xml:space="preserve"> </w:t>
      </w:r>
      <w:r w:rsidR="00707915" w:rsidRPr="00707915">
        <w:rPr>
          <w:rStyle w:val="4-Char0"/>
          <w:rFonts w:hint="cs"/>
          <w:rtl/>
        </w:rPr>
        <w:t>[</w:t>
      </w:r>
      <w:r w:rsidRPr="00707915">
        <w:rPr>
          <w:rStyle w:val="4-Char0"/>
          <w:rFonts w:hint="cs"/>
          <w:rtl/>
        </w:rPr>
        <w:t>النساء: 13</w:t>
      </w:r>
      <w:r w:rsidR="00707915" w:rsidRPr="00707915">
        <w:rPr>
          <w:rStyle w:val="4-Char0"/>
          <w:rFonts w:hint="cs"/>
          <w:rtl/>
        </w:rPr>
        <w:t>]</w:t>
      </w:r>
      <w:r w:rsidRPr="00FF346C">
        <w:rPr>
          <w:rFonts w:ascii="Lotus Linotype" w:hAnsi="Lotus Linotype" w:cs="B Lotus" w:hint="cs"/>
          <w:rtl/>
        </w:rPr>
        <w:t>.</w:t>
      </w:r>
    </w:p>
    <w:p w:rsidR="006167B8" w:rsidRPr="00A77D7E" w:rsidRDefault="006167B8" w:rsidP="00270D73">
      <w:pPr>
        <w:pStyle w:val="1-"/>
        <w:rPr>
          <w:rtl/>
        </w:rPr>
      </w:pPr>
      <w:r w:rsidRPr="00A77D7E">
        <w:rPr>
          <w:rFonts w:hint="cs"/>
          <w:rtl/>
        </w:rPr>
        <w:lastRenderedPageBreak/>
        <w:t>«</w:t>
      </w:r>
      <w:r>
        <w:rPr>
          <w:rFonts w:hint="cs"/>
          <w:rtl/>
        </w:rPr>
        <w:t>و</w:t>
      </w:r>
      <w:r w:rsidR="00E03676">
        <w:rPr>
          <w:rFonts w:hint="cs"/>
          <w:rtl/>
        </w:rPr>
        <w:t xml:space="preserve"> هرکس </w:t>
      </w:r>
      <w:r>
        <w:rPr>
          <w:rFonts w:hint="cs"/>
          <w:rtl/>
        </w:rPr>
        <w:t xml:space="preserve">از خدا و </w:t>
      </w:r>
      <w:r w:rsidRPr="00270D73">
        <w:rPr>
          <w:rFonts w:hint="cs"/>
          <w:rtl/>
        </w:rPr>
        <w:t>پیغمبرش</w:t>
      </w:r>
      <w:r>
        <w:rPr>
          <w:rFonts w:hint="cs"/>
          <w:rtl/>
        </w:rPr>
        <w:t xml:space="preserve"> اطاعت کند خدا او را به</w:t>
      </w:r>
      <w:r w:rsidR="00A42DBB">
        <w:rPr>
          <w:rFonts w:hint="cs"/>
          <w:rtl/>
        </w:rPr>
        <w:t xml:space="preserve"> باغ‌های </w:t>
      </w:r>
      <w:r>
        <w:rPr>
          <w:rFonts w:hint="cs"/>
          <w:rtl/>
        </w:rPr>
        <w:t>(بهشت) وارد می‌کند.»</w:t>
      </w:r>
    </w:p>
    <w:p w:rsidR="006167B8" w:rsidRDefault="006167B8" w:rsidP="00270D73">
      <w:pPr>
        <w:pStyle w:val="1-"/>
        <w:rPr>
          <w:rFonts w:ascii="Times New Roman" w:hAnsi="Times New Roman" w:cs="B Lotus"/>
          <w:sz w:val="32"/>
          <w:szCs w:val="32"/>
          <w:rtl/>
        </w:rPr>
      </w:pPr>
      <w:r w:rsidRPr="00A37C67">
        <w:rPr>
          <w:rFonts w:hint="cs"/>
          <w:rtl/>
        </w:rPr>
        <w:t>تا آنجا که می‌فرماید:</w:t>
      </w:r>
      <w:r w:rsidR="00707915">
        <w:rPr>
          <w:rFonts w:ascii="Times New Roman" w:hAnsi="Times New Roman" w:cs="B Lotus" w:hint="cs"/>
          <w:rtl/>
        </w:rPr>
        <w:t xml:space="preserve"> </w:t>
      </w:r>
      <w:r w:rsidR="00707915">
        <w:rPr>
          <w:rFonts w:ascii="Times New Roman" w:hAnsi="Times New Roman" w:cs="Traditional Arabic" w:hint="cs"/>
          <w:rtl/>
        </w:rPr>
        <w:t>﴿</w:t>
      </w:r>
      <w:r w:rsidR="00270D73" w:rsidRPr="009639C3">
        <w:rPr>
          <w:rStyle w:val="Char4"/>
          <w:rFonts w:hint="eastAsia"/>
          <w:rtl/>
        </w:rPr>
        <w:t>وَمَن</w:t>
      </w:r>
      <w:r w:rsidR="00270D73" w:rsidRPr="009639C3">
        <w:rPr>
          <w:rStyle w:val="Char4"/>
          <w:rtl/>
        </w:rPr>
        <w:t xml:space="preserve"> يَعۡصِ </w:t>
      </w:r>
      <w:r w:rsidR="00270D73" w:rsidRPr="009639C3">
        <w:rPr>
          <w:rStyle w:val="Char4"/>
          <w:rFonts w:hint="cs"/>
          <w:rtl/>
        </w:rPr>
        <w:t>ٱ</w:t>
      </w:r>
      <w:r w:rsidR="00270D73" w:rsidRPr="009639C3">
        <w:rPr>
          <w:rStyle w:val="Char4"/>
          <w:rFonts w:hint="eastAsia"/>
          <w:rtl/>
        </w:rPr>
        <w:t>للَّهَ</w:t>
      </w:r>
      <w:r w:rsidR="00270D73" w:rsidRPr="009639C3">
        <w:rPr>
          <w:rStyle w:val="Char4"/>
          <w:rtl/>
        </w:rPr>
        <w:t xml:space="preserve"> وَرَسُولَهُ</w:t>
      </w:r>
      <w:r w:rsidR="00270D73" w:rsidRPr="009639C3">
        <w:rPr>
          <w:rStyle w:val="Char4"/>
          <w:rFonts w:hint="cs"/>
          <w:rtl/>
        </w:rPr>
        <w:t>ۥ</w:t>
      </w:r>
      <w:r w:rsidR="00270D73" w:rsidRPr="009639C3">
        <w:rPr>
          <w:rStyle w:val="Char4"/>
          <w:rtl/>
        </w:rPr>
        <w:t xml:space="preserve"> وَيَتَعَدَّ حُدُودَهُ</w:t>
      </w:r>
      <w:r w:rsidR="00270D73" w:rsidRPr="009639C3">
        <w:rPr>
          <w:rStyle w:val="Char4"/>
          <w:rFonts w:hint="cs"/>
          <w:rtl/>
        </w:rPr>
        <w:t>ۥ</w:t>
      </w:r>
      <w:r w:rsidR="00270D73" w:rsidRPr="009639C3">
        <w:rPr>
          <w:rStyle w:val="Char4"/>
          <w:rtl/>
        </w:rPr>
        <w:t xml:space="preserve"> يُدۡخِلۡهُ نَارًا خَٰلِدٗا فِيهَا وَلَهُ</w:t>
      </w:r>
      <w:r w:rsidR="00270D73" w:rsidRPr="009639C3">
        <w:rPr>
          <w:rStyle w:val="Char4"/>
          <w:rFonts w:hint="cs"/>
          <w:rtl/>
        </w:rPr>
        <w:t>ۥ</w:t>
      </w:r>
      <w:r w:rsidR="00270D73" w:rsidRPr="009639C3">
        <w:rPr>
          <w:rStyle w:val="Char4"/>
          <w:rtl/>
        </w:rPr>
        <w:t xml:space="preserve"> عَذَابٞ مُّهِينٞ ١٤</w:t>
      </w:r>
      <w:r w:rsidR="00707915">
        <w:rPr>
          <w:rFonts w:ascii="Times New Roman" w:hAnsi="Times New Roman" w:cs="Traditional Arabic" w:hint="cs"/>
          <w:rtl/>
        </w:rPr>
        <w:t>﴾</w:t>
      </w:r>
      <w:r>
        <w:rPr>
          <w:rFonts w:ascii="Times New Roman" w:hAnsi="Times New Roman" w:cs="B Lotus" w:hint="cs"/>
          <w:rtl/>
        </w:rPr>
        <w:t xml:space="preserve"> </w:t>
      </w:r>
      <w:r w:rsidR="00707915" w:rsidRPr="00707915">
        <w:rPr>
          <w:rStyle w:val="4-Char0"/>
          <w:rFonts w:hint="cs"/>
          <w:rtl/>
        </w:rPr>
        <w:t>[</w:t>
      </w:r>
      <w:r w:rsidRPr="00707915">
        <w:rPr>
          <w:rStyle w:val="4-Char0"/>
          <w:rFonts w:hint="cs"/>
          <w:rtl/>
        </w:rPr>
        <w:t>النساء: 14</w:t>
      </w:r>
      <w:r w:rsidR="00707915" w:rsidRPr="00707915">
        <w:rPr>
          <w:rStyle w:val="4-Char0"/>
          <w:rFonts w:hint="cs"/>
          <w:rtl/>
        </w:rPr>
        <w:t>]</w:t>
      </w:r>
      <w:r w:rsidRPr="00707915">
        <w:rPr>
          <w:rFonts w:hint="cs"/>
          <w:rtl/>
        </w:rPr>
        <w:t>.</w:t>
      </w:r>
    </w:p>
    <w:p w:rsidR="006167B8" w:rsidRPr="0062139E" w:rsidRDefault="006167B8" w:rsidP="00270D73">
      <w:pPr>
        <w:pStyle w:val="1-"/>
        <w:rPr>
          <w:rFonts w:ascii="Times New Roman" w:hAnsi="Times New Roman"/>
          <w:rtl/>
        </w:rPr>
      </w:pPr>
      <w:r w:rsidRPr="0062139E">
        <w:rPr>
          <w:rFonts w:ascii="Times New Roman" w:hAnsi="Times New Roman" w:hint="cs"/>
          <w:rtl/>
        </w:rPr>
        <w:t>«</w:t>
      </w:r>
      <w:r w:rsidRPr="0062139E">
        <w:rPr>
          <w:rtl/>
        </w:rPr>
        <w:t xml:space="preserve">و آن </w:t>
      </w:r>
      <w:r w:rsidR="009768AE">
        <w:rPr>
          <w:rtl/>
        </w:rPr>
        <w:t>ک</w:t>
      </w:r>
      <w:r w:rsidRPr="0062139E">
        <w:rPr>
          <w:rtl/>
        </w:rPr>
        <w:t xml:space="preserve">س </w:t>
      </w:r>
      <w:r w:rsidR="009768AE">
        <w:rPr>
          <w:rtl/>
        </w:rPr>
        <w:t>ک</w:t>
      </w:r>
      <w:r w:rsidRPr="0062139E">
        <w:rPr>
          <w:rtl/>
        </w:rPr>
        <w:t>ه نافرمانى خدا و پ</w:t>
      </w:r>
      <w:r w:rsidR="009768AE">
        <w:rPr>
          <w:rtl/>
        </w:rPr>
        <w:t>ی</w:t>
      </w:r>
      <w:r w:rsidRPr="0062139E">
        <w:rPr>
          <w:rtl/>
        </w:rPr>
        <w:t xml:space="preserve">امبرش را </w:t>
      </w:r>
      <w:r w:rsidR="009768AE">
        <w:rPr>
          <w:rtl/>
        </w:rPr>
        <w:t>ک</w:t>
      </w:r>
      <w:r w:rsidRPr="0062139E">
        <w:rPr>
          <w:rtl/>
        </w:rPr>
        <w:t>ند و از مرزهاى او تجاوز نما</w:t>
      </w:r>
      <w:r w:rsidR="009768AE">
        <w:rPr>
          <w:rtl/>
        </w:rPr>
        <w:t>ی</w:t>
      </w:r>
      <w:r w:rsidRPr="0062139E">
        <w:rPr>
          <w:rtl/>
        </w:rPr>
        <w:t>د، او را در آتشى وارد مى‏</w:t>
      </w:r>
      <w:r w:rsidR="009768AE">
        <w:rPr>
          <w:rtl/>
        </w:rPr>
        <w:t>ک</w:t>
      </w:r>
      <w:r w:rsidRPr="0062139E">
        <w:rPr>
          <w:rtl/>
        </w:rPr>
        <w:t xml:space="preserve">ند </w:t>
      </w:r>
      <w:r w:rsidR="009768AE">
        <w:rPr>
          <w:rtl/>
        </w:rPr>
        <w:t>ک</w:t>
      </w:r>
      <w:r w:rsidRPr="0062139E">
        <w:rPr>
          <w:rtl/>
        </w:rPr>
        <w:t>ه جاودانه در آن خواهد ماند</w:t>
      </w:r>
      <w:r w:rsidR="000A6EAE">
        <w:rPr>
          <w:rtl/>
        </w:rPr>
        <w:t>؛</w:t>
      </w:r>
      <w:r w:rsidRPr="0062139E">
        <w:rPr>
          <w:rtl/>
        </w:rPr>
        <w:t xml:space="preserve"> و براى او مجازات خوار</w:t>
      </w:r>
      <w:r w:rsidR="009768AE">
        <w:rPr>
          <w:rtl/>
        </w:rPr>
        <w:t>ک</w:t>
      </w:r>
      <w:r w:rsidRPr="0062139E">
        <w:rPr>
          <w:rtl/>
        </w:rPr>
        <w:t>ننده‏اى است</w:t>
      </w:r>
      <w:r w:rsidRPr="0062139E">
        <w:rPr>
          <w:rFonts w:ascii="Times New Roman" w:hAnsi="Times New Roman" w:hint="cs"/>
          <w:rtl/>
        </w:rPr>
        <w:t>».</w:t>
      </w:r>
    </w:p>
    <w:p w:rsidR="006167B8" w:rsidRDefault="006167B8" w:rsidP="00270D73">
      <w:pPr>
        <w:pStyle w:val="1-"/>
        <w:rPr>
          <w:rtl/>
        </w:rPr>
      </w:pPr>
      <w:r>
        <w:rPr>
          <w:rFonts w:hint="cs"/>
          <w:rtl/>
        </w:rPr>
        <w:t>به این ترتیب خداوند در قرآن بیان فرموده که</w:t>
      </w:r>
      <w:r w:rsidR="00E03676">
        <w:rPr>
          <w:rFonts w:hint="cs"/>
          <w:rtl/>
        </w:rPr>
        <w:t xml:space="preserve"> هرکس </w:t>
      </w:r>
      <w:r>
        <w:rPr>
          <w:rFonts w:hint="cs"/>
          <w:rtl/>
        </w:rPr>
        <w:t>از خدا و پیغمبرش اطاعت نماید در آخرت خوشبخت می‌گردد، و</w:t>
      </w:r>
      <w:r w:rsidR="00E03676">
        <w:rPr>
          <w:rFonts w:hint="cs"/>
          <w:rtl/>
        </w:rPr>
        <w:t xml:space="preserve"> هرکس </w:t>
      </w:r>
      <w:r>
        <w:rPr>
          <w:rFonts w:hint="cs"/>
          <w:rtl/>
        </w:rPr>
        <w:t>از خدا و رسولش سرپیچی نماید و از حدودشان تجاوز کند، عذاب می‌گردد، و این تفاوت بین خوشبختان و سیه‌روزان می‌باشد که در آن ذکری از امامت نیست.</w:t>
      </w:r>
    </w:p>
    <w:p w:rsidR="006167B8" w:rsidRDefault="006167B8" w:rsidP="002D68F0">
      <w:pPr>
        <w:pStyle w:val="1-"/>
        <w:rPr>
          <w:rtl/>
        </w:rPr>
      </w:pPr>
      <w:r>
        <w:rPr>
          <w:rFonts w:hint="cs"/>
          <w:rtl/>
        </w:rPr>
        <w:t>اگر کسی بگوید: امامت داخل در اطاعت از خدا و رسول است.</w:t>
      </w:r>
    </w:p>
    <w:p w:rsidR="006167B8" w:rsidRPr="002D68F0" w:rsidRDefault="006167B8" w:rsidP="002D68F0">
      <w:pPr>
        <w:pStyle w:val="1-"/>
        <w:rPr>
          <w:rtl/>
        </w:rPr>
      </w:pPr>
      <w:r>
        <w:rPr>
          <w:rFonts w:hint="cs"/>
          <w:rtl/>
        </w:rPr>
        <w:t>جواب داده می</w:t>
      </w:r>
      <w:r>
        <w:rPr>
          <w:rFonts w:hint="eastAsia"/>
          <w:rtl/>
        </w:rPr>
        <w:t xml:space="preserve">‌شود که: در </w:t>
      </w:r>
      <w:r w:rsidRPr="002D68F0">
        <w:rPr>
          <w:rFonts w:hint="eastAsia"/>
          <w:rtl/>
        </w:rPr>
        <w:t>این</w:t>
      </w:r>
      <w:r>
        <w:rPr>
          <w:rFonts w:hint="eastAsia"/>
          <w:rtl/>
        </w:rPr>
        <w:t xml:space="preserve"> صورت نهایت</w:t>
      </w:r>
      <w:r>
        <w:rPr>
          <w:rFonts w:hint="cs"/>
          <w:rtl/>
        </w:rPr>
        <w:t>اً</w:t>
      </w:r>
      <w:r>
        <w:rPr>
          <w:rFonts w:hint="eastAsia"/>
          <w:rtl/>
        </w:rPr>
        <w:t xml:space="preserve"> آن واجبی می‌گردد مثل سایر واجبات از قبیل نماز، زکات، روزه، حج و غیره که داخل در اطاعت از خدا و</w:t>
      </w:r>
      <w:r>
        <w:rPr>
          <w:rFonts w:hint="cs"/>
          <w:rtl/>
        </w:rPr>
        <w:t xml:space="preserve"> </w:t>
      </w:r>
      <w:r>
        <w:rPr>
          <w:rFonts w:hint="eastAsia"/>
          <w:rtl/>
        </w:rPr>
        <w:t>رسولند</w:t>
      </w:r>
      <w:r>
        <w:rPr>
          <w:rFonts w:hint="cs"/>
          <w:rtl/>
        </w:rPr>
        <w:t>. با این وصف چگونه امامت به تنهایی ارزشمندترین مسایل مسلمانان و مهمترین مطالب دین خواهد بود.</w:t>
      </w:r>
    </w:p>
    <w:p w:rsidR="006167B8" w:rsidRPr="0062139E" w:rsidRDefault="006167B8" w:rsidP="002D68F0">
      <w:pPr>
        <w:pStyle w:val="1-"/>
        <w:rPr>
          <w:rtl/>
        </w:rPr>
      </w:pPr>
      <w:r w:rsidRPr="0062139E">
        <w:rPr>
          <w:rFonts w:hint="cs"/>
          <w:rtl/>
        </w:rPr>
        <w:t>اگر گفته شود: اطاعت از رسول جز با اطاعت از امام ممکن نیست، زیرا او شریعت را می‌شناسد، جواب می‌دهیم: این ادعای مذهب امامیه است که هیچ استدلالی ندارد و بسی بدیهی است، قرآن بر این مسأله دلالت نمی</w:t>
      </w:r>
      <w:r w:rsidRPr="0062139E">
        <w:rPr>
          <w:rFonts w:hint="eastAsia"/>
          <w:rtl/>
        </w:rPr>
        <w:t xml:space="preserve">‌کند، آنچنانکه سایر اصول دین را بیان می‌نماید. قبلاً </w:t>
      </w:r>
      <w:r w:rsidRPr="0062139E">
        <w:rPr>
          <w:rFonts w:hint="cs"/>
          <w:rtl/>
        </w:rPr>
        <w:t xml:space="preserve">نیز بیان شد این امام مورد ادعای شیعه فایده‌ای در این زمینه مورد ادعا به هیچ کسی </w:t>
      </w:r>
      <w:r w:rsidRPr="002D68F0">
        <w:rPr>
          <w:rFonts w:hint="cs"/>
          <w:rtl/>
        </w:rPr>
        <w:t>نمی‌رساند</w:t>
      </w:r>
      <w:r w:rsidRPr="0062139E">
        <w:rPr>
          <w:rFonts w:hint="cs"/>
          <w:rtl/>
        </w:rPr>
        <w:t xml:space="preserve">. </w:t>
      </w:r>
      <w:r w:rsidRPr="0062139E">
        <w:rPr>
          <w:rFonts w:cs="Times New Roman" w:hint="cs"/>
          <w:rtl/>
        </w:rPr>
        <w:t>–</w:t>
      </w:r>
      <w:r w:rsidRPr="0062139E">
        <w:rPr>
          <w:rFonts w:hint="cs"/>
          <w:rtl/>
        </w:rPr>
        <w:t xml:space="preserve"> ان شاء الله </w:t>
      </w:r>
      <w:r w:rsidRPr="0062139E">
        <w:rPr>
          <w:rFonts w:cs="Times New Roman" w:hint="cs"/>
          <w:rtl/>
        </w:rPr>
        <w:t>–</w:t>
      </w:r>
      <w:r w:rsidRPr="0062139E">
        <w:rPr>
          <w:rFonts w:hint="cs"/>
          <w:rtl/>
        </w:rPr>
        <w:t xml:space="preserve"> در ادامه این مسأله را نیز توضیح می‌دهیم که معرفت آنچه از پیغمبر </w:t>
      </w:r>
      <w:r w:rsidRPr="0062139E">
        <w:rPr>
          <w:rFonts w:cs="CTraditional Arabic" w:hint="cs"/>
          <w:sz w:val="30"/>
          <w:szCs w:val="30"/>
          <w:rtl/>
        </w:rPr>
        <w:t>ص</w:t>
      </w:r>
      <w:r w:rsidRPr="0062139E">
        <w:rPr>
          <w:rFonts w:hint="cs"/>
          <w:rtl/>
        </w:rPr>
        <w:t xml:space="preserve"> رسیده نیاز به</w:t>
      </w:r>
      <w:r w:rsidR="002418EC">
        <w:rPr>
          <w:rFonts w:hint="cs"/>
          <w:rtl/>
        </w:rPr>
        <w:t xml:space="preserve"> هیچیک </w:t>
      </w:r>
      <w:r w:rsidRPr="0062139E">
        <w:rPr>
          <w:rFonts w:hint="cs"/>
          <w:rtl/>
        </w:rPr>
        <w:t>از ائمه ندارد.</w:t>
      </w:r>
    </w:p>
    <w:p w:rsidR="006167B8" w:rsidRPr="0062139E" w:rsidRDefault="006167B8" w:rsidP="00A409BB">
      <w:pPr>
        <w:pStyle w:val="2-"/>
        <w:rPr>
          <w:rtl/>
        </w:rPr>
      </w:pPr>
      <w:bookmarkStart w:id="72" w:name="_Toc298545565"/>
      <w:bookmarkStart w:id="73" w:name="_Toc426965540"/>
      <w:r w:rsidRPr="0062139E">
        <w:rPr>
          <w:rFonts w:hint="cs"/>
          <w:rtl/>
        </w:rPr>
        <w:t>اصول دین از دیدگاه امامیه</w:t>
      </w:r>
      <w:bookmarkEnd w:id="72"/>
      <w:bookmarkEnd w:id="73"/>
    </w:p>
    <w:p w:rsidR="006167B8" w:rsidRDefault="006167B8" w:rsidP="002D68F0">
      <w:pPr>
        <w:pStyle w:val="1-"/>
        <w:rPr>
          <w:rtl/>
        </w:rPr>
      </w:pPr>
      <w:r>
        <w:rPr>
          <w:rFonts w:hint="cs"/>
          <w:rtl/>
        </w:rPr>
        <w:t>وجه دوم</w:t>
      </w:r>
      <w:r w:rsidR="00BF136F">
        <w:rPr>
          <w:rFonts w:hint="cs"/>
          <w:rtl/>
        </w:rPr>
        <w:t xml:space="preserve"> این‌که </w:t>
      </w:r>
      <w:r>
        <w:rPr>
          <w:rFonts w:hint="cs"/>
          <w:rtl/>
        </w:rPr>
        <w:t xml:space="preserve">گفته شود: اصول دین در نزد امامیه چهار </w:t>
      </w:r>
      <w:r>
        <w:rPr>
          <w:rFonts w:hint="eastAsia"/>
          <w:rtl/>
        </w:rPr>
        <w:t>چ</w:t>
      </w:r>
      <w:r w:rsidR="009768AE">
        <w:rPr>
          <w:rFonts w:hint="eastAsia"/>
          <w:rtl/>
        </w:rPr>
        <w:t>ی</w:t>
      </w:r>
      <w:r>
        <w:rPr>
          <w:rFonts w:hint="eastAsia"/>
          <w:rtl/>
        </w:rPr>
        <w:t xml:space="preserve">ز </w:t>
      </w:r>
      <w:r>
        <w:rPr>
          <w:rFonts w:hint="cs"/>
          <w:rtl/>
        </w:rPr>
        <w:t>است: توحید، عدل، نبوت و امامت.</w:t>
      </w:r>
    </w:p>
    <w:p w:rsidR="006167B8" w:rsidRDefault="006167B8" w:rsidP="002D68F0">
      <w:pPr>
        <w:pStyle w:val="1-"/>
        <w:rPr>
          <w:rtl/>
        </w:rPr>
      </w:pPr>
      <w:r>
        <w:rPr>
          <w:rFonts w:hint="cs"/>
          <w:rtl/>
        </w:rPr>
        <w:t>امامت در آخرین مرتبه اصول دین قرار دارد، و توحید و عدل و نبوت قبل از آن واقع شده‌اند.</w:t>
      </w:r>
    </w:p>
    <w:p w:rsidR="006167B8" w:rsidRDefault="006167B8" w:rsidP="002D68F0">
      <w:pPr>
        <w:pStyle w:val="1-"/>
        <w:rPr>
          <w:rtl/>
        </w:rPr>
      </w:pPr>
      <w:r>
        <w:rPr>
          <w:rFonts w:hint="cs"/>
          <w:rtl/>
        </w:rPr>
        <w:lastRenderedPageBreak/>
        <w:t>روافض نفی صفات، مخلوق ‌بودن قرآن و عدم رؤیت خداوند در آخرت را داخل در توحید می‌دانند، و تکذیب تقدیر و</w:t>
      </w:r>
      <w:r w:rsidR="00BF136F">
        <w:rPr>
          <w:rFonts w:hint="cs"/>
          <w:rtl/>
        </w:rPr>
        <w:t xml:space="preserve"> این‌که </w:t>
      </w:r>
      <w:r>
        <w:rPr>
          <w:rFonts w:hint="cs"/>
          <w:rtl/>
        </w:rPr>
        <w:t>هدایت و ضلالت کسی را که خدا می‌خواهد مقدر نمی</w:t>
      </w:r>
      <w:r>
        <w:rPr>
          <w:rFonts w:hint="eastAsia"/>
          <w:rtl/>
        </w:rPr>
        <w:t>‌</w:t>
      </w:r>
      <w:r>
        <w:rPr>
          <w:rFonts w:hint="cs"/>
          <w:rtl/>
        </w:rPr>
        <w:t>شو</w:t>
      </w:r>
      <w:r>
        <w:rPr>
          <w:rFonts w:hint="eastAsia"/>
          <w:rtl/>
        </w:rPr>
        <w:t>د، و</w:t>
      </w:r>
      <w:r w:rsidR="00BF136F">
        <w:rPr>
          <w:rFonts w:hint="eastAsia"/>
          <w:rtl/>
        </w:rPr>
        <w:t xml:space="preserve"> این‌که </w:t>
      </w:r>
      <w:r>
        <w:rPr>
          <w:rFonts w:hint="eastAsia"/>
          <w:rtl/>
        </w:rPr>
        <w:t>خداوند گاهی چیزی را می‌خواهد که محقق نمی‌شود</w:t>
      </w:r>
      <w:r>
        <w:rPr>
          <w:rFonts w:hint="cs"/>
          <w:rtl/>
        </w:rPr>
        <w:t>،</w:t>
      </w:r>
      <w:r>
        <w:rPr>
          <w:rFonts w:hint="eastAsia"/>
          <w:rtl/>
        </w:rPr>
        <w:t xml:space="preserve"> و گاهی چیزی را که نمی‌خواهد</w:t>
      </w:r>
      <w:r>
        <w:rPr>
          <w:rFonts w:hint="cs"/>
          <w:rtl/>
        </w:rPr>
        <w:t>،</w:t>
      </w:r>
      <w:r>
        <w:rPr>
          <w:rFonts w:hint="eastAsia"/>
          <w:rtl/>
        </w:rPr>
        <w:t xml:space="preserve"> محقق می‌شود</w:t>
      </w:r>
      <w:r>
        <w:rPr>
          <w:rFonts w:hint="cs"/>
          <w:rtl/>
        </w:rPr>
        <w:t>،</w:t>
      </w:r>
      <w:r>
        <w:rPr>
          <w:rFonts w:hint="eastAsia"/>
          <w:rtl/>
        </w:rPr>
        <w:t xml:space="preserve"> و غیره را داخل در عدل می‌دانند</w:t>
      </w:r>
      <w:r>
        <w:rPr>
          <w:rFonts w:hint="cs"/>
          <w:rtl/>
        </w:rPr>
        <w:t>،</w:t>
      </w:r>
      <w:r>
        <w:rPr>
          <w:rFonts w:hint="eastAsia"/>
          <w:rtl/>
        </w:rPr>
        <w:t xml:space="preserve"> و</w:t>
      </w:r>
      <w:r>
        <w:rPr>
          <w:rFonts w:hint="cs"/>
          <w:rtl/>
        </w:rPr>
        <w:t xml:space="preserve"> </w:t>
      </w:r>
      <w:r>
        <w:rPr>
          <w:rFonts w:hint="eastAsia"/>
          <w:rtl/>
        </w:rPr>
        <w:t>بنابراین</w:t>
      </w:r>
      <w:r>
        <w:rPr>
          <w:rFonts w:hint="cs"/>
          <w:rtl/>
        </w:rPr>
        <w:t xml:space="preserve"> نمی</w:t>
      </w:r>
      <w:r>
        <w:rPr>
          <w:rFonts w:hint="eastAsia"/>
          <w:rtl/>
        </w:rPr>
        <w:t>‌</w:t>
      </w:r>
      <w:r>
        <w:rPr>
          <w:rFonts w:hint="cs"/>
          <w:rtl/>
        </w:rPr>
        <w:t>گویند: خداوند خالق هر چیزی است و او بر هر چیزی تواناست، و</w:t>
      </w:r>
      <w:r w:rsidR="002418EC">
        <w:rPr>
          <w:rFonts w:hint="cs"/>
          <w:rtl/>
        </w:rPr>
        <w:t xml:space="preserve"> هرچه </w:t>
      </w:r>
      <w:r>
        <w:rPr>
          <w:rFonts w:hint="cs"/>
          <w:rtl/>
        </w:rPr>
        <w:t>بخواهد محقق می‌شود، و</w:t>
      </w:r>
      <w:r w:rsidR="002418EC">
        <w:rPr>
          <w:rFonts w:hint="cs"/>
          <w:rtl/>
        </w:rPr>
        <w:t xml:space="preserve"> هرچه </w:t>
      </w:r>
      <w:r>
        <w:rPr>
          <w:rFonts w:hint="cs"/>
          <w:rtl/>
        </w:rPr>
        <w:t>نخواهد محقق نمی‌شود. و در هر صورت روافض توحید و عدل و نبوت را بر امامت مقدم می‌دانند، پس چگونه امامت ارزشمندترین و مهمترین است؟</w:t>
      </w:r>
    </w:p>
    <w:p w:rsidR="006167B8" w:rsidRPr="009104ED" w:rsidRDefault="006167B8" w:rsidP="002D68F0">
      <w:pPr>
        <w:pStyle w:val="1-"/>
        <w:rPr>
          <w:rtl/>
        </w:rPr>
      </w:pPr>
      <w:r w:rsidRPr="009104ED">
        <w:rPr>
          <w:rFonts w:hint="cs"/>
          <w:rtl/>
        </w:rPr>
        <w:t>به علاوه، امامت را به این دلیل واجب گردانیده‌اند</w:t>
      </w:r>
      <w:r>
        <w:rPr>
          <w:rFonts w:hint="cs"/>
          <w:rtl/>
        </w:rPr>
        <w:t xml:space="preserve"> </w:t>
      </w:r>
      <w:r w:rsidRPr="009104ED">
        <w:rPr>
          <w:rFonts w:hint="cs"/>
          <w:rtl/>
        </w:rPr>
        <w:t>که آن را لطفی در واجبات می‌دانند</w:t>
      </w:r>
      <w:r>
        <w:rPr>
          <w:rFonts w:hint="cs"/>
          <w:rtl/>
        </w:rPr>
        <w:t>،</w:t>
      </w:r>
      <w:r w:rsidRPr="009104ED">
        <w:rPr>
          <w:rFonts w:hint="cs"/>
          <w:rtl/>
        </w:rPr>
        <w:t xml:space="preserve"> یعنی از باب وجوب وسایل آن را واجب شمرده‌اند، پس چگونه وسیله از خود مقصود مهمتر و ارزشمندتر است؟</w:t>
      </w:r>
    </w:p>
    <w:p w:rsidR="006167B8" w:rsidRPr="008021CF" w:rsidRDefault="006167B8" w:rsidP="00A409BB">
      <w:pPr>
        <w:pStyle w:val="2-"/>
        <w:rPr>
          <w:rtl/>
        </w:rPr>
      </w:pPr>
      <w:bookmarkStart w:id="74" w:name="_Toc298545566"/>
      <w:bookmarkStart w:id="75" w:name="_Toc426965541"/>
      <w:r w:rsidRPr="008021CF">
        <w:rPr>
          <w:rFonts w:hint="cs"/>
          <w:rtl/>
        </w:rPr>
        <w:t>تناقض</w:t>
      </w:r>
      <w:r w:rsidRPr="008021CF">
        <w:rPr>
          <w:rFonts w:hint="eastAsia"/>
          <w:rtl/>
        </w:rPr>
        <w:t>‌</w:t>
      </w:r>
      <w:r w:rsidRPr="008021CF">
        <w:rPr>
          <w:rFonts w:hint="cs"/>
          <w:rtl/>
        </w:rPr>
        <w:t>گویی روافض پیرامون امامت در گفتار و کردار</w:t>
      </w:r>
      <w:bookmarkEnd w:id="74"/>
      <w:bookmarkEnd w:id="75"/>
    </w:p>
    <w:p w:rsidR="006167B8" w:rsidRPr="008021CF" w:rsidRDefault="006167B8" w:rsidP="002D68F0">
      <w:pPr>
        <w:pStyle w:val="1-"/>
        <w:rPr>
          <w:rtl/>
        </w:rPr>
      </w:pPr>
      <w:r w:rsidRPr="002D68F0">
        <w:rPr>
          <w:rStyle w:val="5-Char"/>
          <w:rFonts w:hint="cs"/>
          <w:rtl/>
        </w:rPr>
        <w:t>وجه سوم</w:t>
      </w:r>
      <w:r w:rsidR="00BF136F" w:rsidRPr="002D68F0">
        <w:rPr>
          <w:rStyle w:val="5-Char"/>
          <w:rFonts w:hint="cs"/>
          <w:rtl/>
        </w:rPr>
        <w:t xml:space="preserve"> این‌که </w:t>
      </w:r>
      <w:r w:rsidRPr="002D68F0">
        <w:rPr>
          <w:rStyle w:val="5-Char"/>
          <w:rFonts w:hint="cs"/>
          <w:rtl/>
        </w:rPr>
        <w:t>گفته شود:</w:t>
      </w:r>
      <w:r w:rsidRPr="008021CF">
        <w:rPr>
          <w:rFonts w:hint="cs"/>
          <w:rtl/>
        </w:rPr>
        <w:t xml:space="preserve"> اگر امامت مهمترین مطالب دین و ارزشمندترین مسایل مسلمانان باشد، روافض دورترین مردم از آن می‌باشند. زیرا روافض در مورد امامت سخیف‌ترین و فاسدترین قول را از نظر عقلی و دینی گفته‌اند، همچنانکه هنگام بحث از استدلالاتشان به آن می‌پردازیم.</w:t>
      </w:r>
    </w:p>
    <w:p w:rsidR="006167B8" w:rsidRPr="002D68F0" w:rsidRDefault="006167B8" w:rsidP="002D68F0">
      <w:pPr>
        <w:pStyle w:val="1-"/>
        <w:rPr>
          <w:rtl/>
        </w:rPr>
      </w:pPr>
      <w:r w:rsidRPr="008021CF">
        <w:rPr>
          <w:rFonts w:hint="cs"/>
          <w:rtl/>
        </w:rPr>
        <w:t>فعلاً همین کافی است که بدانی مطلوبشان از امامت وجود یک رئیس معصوم است که لطفی در مصالح دین و دنیا شمرده شود، در حالی که هیچ طایفه‌ای از</w:t>
      </w:r>
      <w:r w:rsidRPr="003235F1">
        <w:rPr>
          <w:rFonts w:hint="cs"/>
          <w:rtl/>
        </w:rPr>
        <w:t xml:space="preserve"> مصلحت و لطف امامت از روافض دورتر نیست. زیرا</w:t>
      </w:r>
      <w:r w:rsidR="000433D3">
        <w:rPr>
          <w:rFonts w:hint="cs"/>
          <w:rtl/>
        </w:rPr>
        <w:t xml:space="preserve"> آن‌ها </w:t>
      </w:r>
      <w:r w:rsidRPr="003235F1">
        <w:rPr>
          <w:rFonts w:hint="cs"/>
          <w:rtl/>
        </w:rPr>
        <w:t>به مجهول و معدومی معتقدند که هیچ اثر و نشانه‌ای از او نیست و هیچ خبری از او شنیده نمی‌شود و بنابراین او</w:t>
      </w:r>
      <w:r w:rsidR="000433D3">
        <w:rPr>
          <w:rFonts w:hint="cs"/>
          <w:rtl/>
        </w:rPr>
        <w:t xml:space="preserve"> آن‌ها </w:t>
      </w:r>
      <w:r w:rsidRPr="003235F1">
        <w:rPr>
          <w:rFonts w:hint="cs"/>
          <w:rtl/>
        </w:rPr>
        <w:t>را به مقصودشان نمی‌رساند</w:t>
      </w:r>
      <w:r>
        <w:rPr>
          <w:rFonts w:hint="cs"/>
          <w:rtl/>
        </w:rPr>
        <w:t>،</w:t>
      </w:r>
      <w:r w:rsidRPr="003235F1">
        <w:rPr>
          <w:rFonts w:hint="cs"/>
          <w:rtl/>
        </w:rPr>
        <w:t xml:space="preserve"> و</w:t>
      </w:r>
      <w:r w:rsidR="00E03676">
        <w:rPr>
          <w:rFonts w:hint="cs"/>
          <w:rtl/>
        </w:rPr>
        <w:t xml:space="preserve"> هرکس </w:t>
      </w:r>
      <w:r w:rsidRPr="003235F1">
        <w:rPr>
          <w:rFonts w:hint="cs"/>
          <w:rtl/>
        </w:rPr>
        <w:t>که امامی سودمند در بعضی از مصالح دین و دنیا برای خود بگیرد امامش بهتر از آن امامی خواهد بود که</w:t>
      </w:r>
      <w:r w:rsidR="002418EC">
        <w:rPr>
          <w:rFonts w:hint="cs"/>
          <w:rtl/>
        </w:rPr>
        <w:t xml:space="preserve"> هیچیک </w:t>
      </w:r>
      <w:r w:rsidRPr="003235F1">
        <w:rPr>
          <w:rFonts w:hint="cs"/>
          <w:rtl/>
        </w:rPr>
        <w:t>از مصالح امامت را برآورده نمی‌سازد.</w:t>
      </w:r>
    </w:p>
    <w:p w:rsidR="006167B8" w:rsidRDefault="006167B8" w:rsidP="002D68F0">
      <w:pPr>
        <w:pStyle w:val="1-"/>
        <w:rPr>
          <w:rtl/>
        </w:rPr>
      </w:pPr>
      <w:r>
        <w:rPr>
          <w:rFonts w:hint="cs"/>
          <w:rtl/>
        </w:rPr>
        <w:t>به همین دلیل روافض وقت</w:t>
      </w:r>
      <w:r w:rsidRPr="003235F1">
        <w:rPr>
          <w:rFonts w:hint="cs"/>
          <w:rtl/>
        </w:rPr>
        <w:t xml:space="preserve">ی که در رسیدن به مصلحت امامت راه </w:t>
      </w:r>
      <w:r>
        <w:rPr>
          <w:rFonts w:hint="cs"/>
          <w:rtl/>
        </w:rPr>
        <w:t>به جایی نبردند به اطاعت کافر و ظلم روی آوردند تا شاید از این طریق به بعضی از مقاصدشان برسند،</w:t>
      </w:r>
      <w:r w:rsidR="000433D3">
        <w:rPr>
          <w:rFonts w:hint="cs"/>
          <w:rtl/>
        </w:rPr>
        <w:t xml:space="preserve"> آن‌ها </w:t>
      </w:r>
      <w:r>
        <w:rPr>
          <w:rFonts w:hint="cs"/>
          <w:rtl/>
        </w:rPr>
        <w:t xml:space="preserve">در حالی که مردم را به اطاعت از امام معصوم فرامی‌خواندند، خود به اطاعت از ظالم برگشتند، آیا کسی از </w:t>
      </w:r>
      <w:r w:rsidRPr="003235F1">
        <w:rPr>
          <w:rFonts w:hint="cs"/>
          <w:rtl/>
        </w:rPr>
        <w:t>روافض</w:t>
      </w:r>
      <w:r>
        <w:rPr>
          <w:rFonts w:hint="cs"/>
          <w:rtl/>
        </w:rPr>
        <w:t xml:space="preserve"> پشیمان و نادم و بخت ‌برگشته از مقصود امامت و خیر و کرامت دورتر یافت می‌شود؟</w:t>
      </w:r>
    </w:p>
    <w:p w:rsidR="006167B8" w:rsidRDefault="006167B8" w:rsidP="002D68F0">
      <w:pPr>
        <w:pStyle w:val="1-"/>
        <w:rPr>
          <w:rtl/>
        </w:rPr>
      </w:pPr>
      <w:r>
        <w:rPr>
          <w:rFonts w:hint="cs"/>
          <w:rtl/>
        </w:rPr>
        <w:lastRenderedPageBreak/>
        <w:t>خلاصه</w:t>
      </w:r>
      <w:r w:rsidR="00BF136F">
        <w:rPr>
          <w:rFonts w:hint="cs"/>
          <w:rtl/>
        </w:rPr>
        <w:t xml:space="preserve"> این‌که </w:t>
      </w:r>
      <w:r>
        <w:rPr>
          <w:rFonts w:hint="cs"/>
          <w:rtl/>
        </w:rPr>
        <w:t>خداوند متعال مصالحی از دین و دنیا را به والیان امور معلق ساخته است، چه امامت مهمترین مسأله باشد، و چه مهمترین نباشد، و روافض در رسیدن به این مصلحت از همه ناتوان‌ترند، زیرا بنا بر دیدگاهشان خیر مطلوبی که نتیجۀ مهمترین مطالب دین و ارزشمندترین مسایل مسلمانان است، به آنان نمی‌رسد.</w:t>
      </w:r>
    </w:p>
    <w:p w:rsidR="006167B8" w:rsidRDefault="006167B8" w:rsidP="002D68F0">
      <w:pPr>
        <w:pStyle w:val="1-"/>
        <w:rPr>
          <w:rtl/>
        </w:rPr>
      </w:pPr>
      <w:r>
        <w:rPr>
          <w:rFonts w:hint="cs"/>
          <w:rtl/>
        </w:rPr>
        <w:t>یکی از مشایخ بزرگ و فاضل روافض از من خواست که با هم خلوت نموده و در این باره بحث کنیم. با او خلوت نمودم و رأی روافض را در این باره بازگو کردم که می‌گویند: خداوند به بندگانش دستوراتی می‌دهد و</w:t>
      </w:r>
      <w:r w:rsidR="000433D3">
        <w:rPr>
          <w:rFonts w:hint="cs"/>
          <w:rtl/>
        </w:rPr>
        <w:t xml:space="preserve"> آن‌ها </w:t>
      </w:r>
      <w:r>
        <w:rPr>
          <w:rFonts w:hint="cs"/>
          <w:rtl/>
        </w:rPr>
        <w:t>را از کارهایی نهی می‌کند، بنابراین واجب است لطفی به</w:t>
      </w:r>
      <w:r w:rsidR="000433D3">
        <w:rPr>
          <w:rFonts w:hint="cs"/>
          <w:rtl/>
        </w:rPr>
        <w:t xml:space="preserve"> آن‌ها </w:t>
      </w:r>
      <w:r>
        <w:rPr>
          <w:rFonts w:hint="cs"/>
          <w:rtl/>
        </w:rPr>
        <w:t>بکند تا مردم در کنار آن لطف بهتر بتوانند واجبات را انجام دهند و از منکرات دوری نمایند، زیرا کسی که مهمانی را برای خوردن طعام دعوت می‌نماید اگر مرادش واقعاً این باشد که مهمان طعام را بخورد کارهایی را انجام می‌دهد که به تحقق این فعل کمک می‌کند، مثلاً با روی خوش با او برخورد می‌کند، و جای مناسبی برای نشستن او انتخاب می‌</w:t>
      </w:r>
      <w:r>
        <w:rPr>
          <w:rFonts w:hint="eastAsia"/>
          <w:rtl/>
        </w:rPr>
        <w:t xml:space="preserve">‌کند و </w:t>
      </w:r>
      <w:r>
        <w:rPr>
          <w:rFonts w:hint="cs"/>
          <w:rtl/>
        </w:rPr>
        <w:t>... و اگر مرادش این نباشد که مهمان طعام را بخورد، با ترشرویی با او برخورد می‌کند، و در را به رویش می</w:t>
      </w:r>
      <w:r>
        <w:rPr>
          <w:rFonts w:hint="eastAsia"/>
          <w:rtl/>
        </w:rPr>
        <w:t xml:space="preserve">‌بندد و ... . این استدلال را روافض از معتزله گرفته‌اند، </w:t>
      </w:r>
      <w:r>
        <w:rPr>
          <w:rFonts w:hint="cs"/>
          <w:rtl/>
        </w:rPr>
        <w:t>و از اصول شیوخ متقدم خودشان نمی‌باشد.</w:t>
      </w:r>
    </w:p>
    <w:p w:rsidR="006167B8" w:rsidRDefault="006167B8" w:rsidP="002D68F0">
      <w:pPr>
        <w:pStyle w:val="1-"/>
        <w:rPr>
          <w:rtl/>
        </w:rPr>
      </w:pPr>
      <w:r>
        <w:rPr>
          <w:rFonts w:hint="cs"/>
          <w:rtl/>
        </w:rPr>
        <w:t xml:space="preserve">سپس [روافض] ادامه می‌دهند: و امام یک لطف است زیرا وقتی امامی باشد که مردم را به انجام واجبات و ترک منکرات امر کند، بهتر از عهده انجام اوامر و ترک نواهی برمی‌آیند. بنابراین واجب است که امامی داشته باشند و این امام نیز باید معصوم باشد، زیرا در غیر این صورت مقصود از وجودش حاصل نمی‌شود. و بعد از </w:t>
      </w:r>
      <w:r w:rsidRPr="00A5628D">
        <w:rPr>
          <w:rFonts w:hint="cs"/>
          <w:rtl/>
        </w:rPr>
        <w:t xml:space="preserve">پیغمبر </w:t>
      </w:r>
      <w:r w:rsidRPr="00A5628D">
        <w:rPr>
          <w:rFonts w:ascii="Tahoma" w:hAnsi="Tahoma" w:cs="CTraditional Arabic" w:hint="cs"/>
          <w:color w:val="000000"/>
          <w:spacing w:val="-4"/>
          <w:rtl/>
        </w:rPr>
        <w:t>ص</w:t>
      </w:r>
      <w:r w:rsidRPr="00A5628D">
        <w:rPr>
          <w:rFonts w:hint="cs"/>
          <w:rtl/>
        </w:rPr>
        <w:t xml:space="preserve"> برای کسی جز علی</w:t>
      </w:r>
      <w:r w:rsidR="002D68F0">
        <w:rPr>
          <w:rFonts w:cs="CTraditional Arabic" w:hint="cs"/>
          <w:rtl/>
        </w:rPr>
        <w:t>س</w:t>
      </w:r>
      <w:r w:rsidRPr="00A5628D">
        <w:rPr>
          <w:rFonts w:hint="cs"/>
          <w:rtl/>
        </w:rPr>
        <w:t xml:space="preserve"> ادعای عصمت نشده است پس مشخص می‌شود</w:t>
      </w:r>
      <w:r>
        <w:rPr>
          <w:rFonts w:hint="cs"/>
          <w:rtl/>
        </w:rPr>
        <w:t xml:space="preserve"> که علی</w:t>
      </w:r>
      <w:r w:rsidR="002D68F0" w:rsidRPr="002D68F0">
        <w:rPr>
          <w:rFonts w:cs="CTraditional Arabic" w:hint="cs"/>
          <w:rtl/>
        </w:rPr>
        <w:t>س</w:t>
      </w:r>
      <w:r>
        <w:rPr>
          <w:rFonts w:hint="cs"/>
          <w:rtl/>
        </w:rPr>
        <w:t xml:space="preserve"> همان [لطف] است چرا که اجماع شده بر عدم عصمت غیر او، و عبارات و بیانات مفصلی در مورد [عصمت] او بیان شده است.</w:t>
      </w:r>
    </w:p>
    <w:p w:rsidR="006167B8" w:rsidRDefault="006167B8" w:rsidP="002D68F0">
      <w:pPr>
        <w:pStyle w:val="1-"/>
        <w:rPr>
          <w:rtl/>
        </w:rPr>
      </w:pPr>
      <w:r w:rsidRPr="002D68F0">
        <w:rPr>
          <w:rStyle w:val="5-Char"/>
          <w:rFonts w:hint="cs"/>
          <w:rtl/>
        </w:rPr>
        <w:t>سپس می‌گویند:</w:t>
      </w:r>
      <w:r>
        <w:rPr>
          <w:rFonts w:hint="cs"/>
          <w:rtl/>
        </w:rPr>
        <w:t xml:space="preserve"> و علی بر امامت حسن، و بر امامت حسین نصی فرمودند و این کار ادامه پیدا کرد تا نوبت به امام غایب منتظر محمد بن حسن رسید که در سردابی غیبت نموده است.</w:t>
      </w:r>
    </w:p>
    <w:p w:rsidR="006167B8" w:rsidRDefault="006167B8" w:rsidP="002D68F0">
      <w:pPr>
        <w:pStyle w:val="1-"/>
        <w:rPr>
          <w:rtl/>
        </w:rPr>
      </w:pPr>
      <w:r>
        <w:rPr>
          <w:rFonts w:hint="cs"/>
          <w:rtl/>
        </w:rPr>
        <w:t>طرف مقابل اعتراف کرد که این بیان صحیح مذهب امامیه به کاملترین شیوه می‌باشد.</w:t>
      </w:r>
    </w:p>
    <w:p w:rsidR="006167B8" w:rsidRDefault="006167B8" w:rsidP="002D68F0">
      <w:pPr>
        <w:pStyle w:val="1-"/>
        <w:rPr>
          <w:rtl/>
        </w:rPr>
      </w:pPr>
      <w:r w:rsidRPr="002D68F0">
        <w:rPr>
          <w:rStyle w:val="5-Char"/>
          <w:rFonts w:hint="cs"/>
          <w:rtl/>
        </w:rPr>
        <w:t>به او گفتم:</w:t>
      </w:r>
      <w:r>
        <w:rPr>
          <w:rFonts w:hint="cs"/>
          <w:rtl/>
        </w:rPr>
        <w:t xml:space="preserve"> من و شما دو طالب علم و حقیقت و هدایت هستیم.</w:t>
      </w:r>
      <w:r w:rsidR="000433D3">
        <w:rPr>
          <w:rFonts w:hint="cs"/>
          <w:rtl/>
        </w:rPr>
        <w:t xml:space="preserve"> آن‌ها </w:t>
      </w:r>
      <w:r>
        <w:rPr>
          <w:rFonts w:hint="cs"/>
          <w:rtl/>
        </w:rPr>
        <w:t>می‌گویند:</w:t>
      </w:r>
      <w:r w:rsidR="00E03676">
        <w:rPr>
          <w:rFonts w:hint="cs"/>
          <w:rtl/>
        </w:rPr>
        <w:t xml:space="preserve"> هرکس </w:t>
      </w:r>
      <w:r>
        <w:rPr>
          <w:rFonts w:hint="cs"/>
          <w:rtl/>
        </w:rPr>
        <w:t xml:space="preserve">به این امام غایب ایمان نیاورد، کافر است. آیا تو این امام منتظر را دیده‌ای؟ و یا </w:t>
      </w:r>
      <w:r>
        <w:rPr>
          <w:rFonts w:hint="cs"/>
          <w:rtl/>
        </w:rPr>
        <w:lastRenderedPageBreak/>
        <w:t>کسی را دیده‌ای که او را دیده باشد؟ و یا</w:t>
      </w:r>
      <w:r w:rsidR="00BF136F">
        <w:rPr>
          <w:rFonts w:hint="cs"/>
          <w:rtl/>
        </w:rPr>
        <w:t xml:space="preserve"> این‌که </w:t>
      </w:r>
      <w:r>
        <w:rPr>
          <w:rFonts w:hint="cs"/>
          <w:rtl/>
        </w:rPr>
        <w:t>چیزی از او شنیده‌ای؟ و یا چیزی از کلام او را می‌دانی؟ و آیا از اوامر و نواهی او چیزی را می‌دانی که از خود او گرفته شده باشد همچنانکه از امامان قبل از او گرفته می‌شد؟</w:t>
      </w:r>
    </w:p>
    <w:p w:rsidR="006167B8" w:rsidRPr="00836D2B" w:rsidRDefault="006167B8" w:rsidP="002D68F0">
      <w:pPr>
        <w:pStyle w:val="5-"/>
        <w:rPr>
          <w:rtl/>
        </w:rPr>
      </w:pPr>
      <w:r w:rsidRPr="00836D2B">
        <w:rPr>
          <w:rFonts w:hint="cs"/>
          <w:rtl/>
        </w:rPr>
        <w:t>جواب داد:</w:t>
      </w:r>
      <w:r w:rsidRPr="00E03676">
        <w:rPr>
          <w:rStyle w:val="1-Char"/>
          <w:rFonts w:hint="cs"/>
          <w:b/>
          <w:bCs w:val="0"/>
          <w:rtl/>
        </w:rPr>
        <w:t xml:space="preserve"> نه.</w:t>
      </w:r>
    </w:p>
    <w:p w:rsidR="006167B8" w:rsidRDefault="006167B8" w:rsidP="002D68F0">
      <w:pPr>
        <w:pStyle w:val="1-"/>
        <w:rPr>
          <w:rtl/>
        </w:rPr>
      </w:pPr>
      <w:r w:rsidRPr="002D68F0">
        <w:rPr>
          <w:rStyle w:val="5-Char"/>
          <w:rFonts w:hint="cs"/>
          <w:rtl/>
        </w:rPr>
        <w:t>گفتم:</w:t>
      </w:r>
      <w:r>
        <w:rPr>
          <w:rFonts w:hint="cs"/>
          <w:rtl/>
        </w:rPr>
        <w:t xml:space="preserve"> پس بر ایمان ما به چنین امامی چه فایده‌ای مترتب است؟ و چه لطفی از وجودش حاصل می‌شود؟ به علاوه، چگونه جایز است که خداوند ما را به اطاعت از شخصی مکلف سازد که ما از دستوراتش بی‌خبریم و هیچ راهی هم برای پی بردن به دستوراتش را نداریم؟ آیا روافضی که از همه مسلمانان </w:t>
      </w:r>
      <w:r w:rsidRPr="002D68F0">
        <w:rPr>
          <w:rFonts w:hint="cs"/>
          <w:rtl/>
        </w:rPr>
        <w:t xml:space="preserve">شدیدتر </w:t>
      </w:r>
      <w:r w:rsidRPr="002D68F0">
        <w:rPr>
          <w:rtl/>
        </w:rPr>
        <w:t>«ت</w:t>
      </w:r>
      <w:r w:rsidR="009768AE">
        <w:rPr>
          <w:rtl/>
        </w:rPr>
        <w:t>ک</w:t>
      </w:r>
      <w:r w:rsidRPr="002D68F0">
        <w:rPr>
          <w:rtl/>
        </w:rPr>
        <w:t>ل</w:t>
      </w:r>
      <w:r w:rsidR="009768AE">
        <w:rPr>
          <w:rtl/>
        </w:rPr>
        <w:t>ی</w:t>
      </w:r>
      <w:r w:rsidRPr="002D68F0">
        <w:rPr>
          <w:rtl/>
        </w:rPr>
        <w:t xml:space="preserve">ف ما لا </w:t>
      </w:r>
      <w:r w:rsidR="009768AE">
        <w:rPr>
          <w:rtl/>
        </w:rPr>
        <w:t>ی</w:t>
      </w:r>
      <w:r w:rsidRPr="002D68F0">
        <w:rPr>
          <w:rtl/>
        </w:rPr>
        <w:t>طاق»</w:t>
      </w:r>
      <w:r w:rsidRPr="002D68F0">
        <w:rPr>
          <w:rFonts w:hint="cs"/>
          <w:rtl/>
        </w:rPr>
        <w:t xml:space="preserve"> را</w:t>
      </w:r>
      <w:r>
        <w:rPr>
          <w:rFonts w:hint="cs"/>
          <w:rtl/>
        </w:rPr>
        <w:t xml:space="preserve"> رد می‌</w:t>
      </w:r>
      <w:r>
        <w:rPr>
          <w:rFonts w:hint="eastAsia"/>
          <w:rtl/>
        </w:rPr>
        <w:t xml:space="preserve">‌کنند، متوجه نشده‌اند این گفتار بالاترین نوع </w:t>
      </w:r>
      <w:r w:rsidRPr="002D68F0">
        <w:rPr>
          <w:rtl/>
        </w:rPr>
        <w:t>«ت</w:t>
      </w:r>
      <w:r w:rsidR="009768AE">
        <w:rPr>
          <w:rtl/>
        </w:rPr>
        <w:t>ک</w:t>
      </w:r>
      <w:r w:rsidRPr="002D68F0">
        <w:rPr>
          <w:rtl/>
        </w:rPr>
        <w:t>ل</w:t>
      </w:r>
      <w:r w:rsidR="009768AE">
        <w:rPr>
          <w:rtl/>
        </w:rPr>
        <w:t>ی</w:t>
      </w:r>
      <w:r w:rsidRPr="002D68F0">
        <w:rPr>
          <w:rtl/>
        </w:rPr>
        <w:t xml:space="preserve">ف ما لا </w:t>
      </w:r>
      <w:r w:rsidR="009768AE">
        <w:rPr>
          <w:rtl/>
        </w:rPr>
        <w:t>ی</w:t>
      </w:r>
      <w:r w:rsidRPr="002D68F0">
        <w:rPr>
          <w:rtl/>
        </w:rPr>
        <w:t>طاق»</w:t>
      </w:r>
      <w:r w:rsidRPr="000A6EAE">
        <w:rPr>
          <w:rFonts w:ascii="Lotus Linotype" w:hAnsi="Lotus Linotype" w:cs="Lotus Linotype"/>
          <w:szCs w:val="26"/>
          <w:rtl/>
        </w:rPr>
        <w:t xml:space="preserve"> </w:t>
      </w:r>
      <w:r>
        <w:rPr>
          <w:rFonts w:hint="cs"/>
          <w:rtl/>
        </w:rPr>
        <w:t>است؟</w:t>
      </w:r>
    </w:p>
    <w:p w:rsidR="006167B8" w:rsidRDefault="006167B8" w:rsidP="002D68F0">
      <w:pPr>
        <w:pStyle w:val="1-"/>
        <w:rPr>
          <w:rtl/>
        </w:rPr>
      </w:pPr>
      <w:r w:rsidRPr="002D68F0">
        <w:rPr>
          <w:rStyle w:val="5-Char"/>
          <w:rFonts w:hint="cs"/>
          <w:rtl/>
        </w:rPr>
        <w:t>جواب داد:</w:t>
      </w:r>
      <w:r>
        <w:rPr>
          <w:rFonts w:hint="cs"/>
          <w:rtl/>
        </w:rPr>
        <w:t xml:space="preserve"> اثبات این مسأله مبتنی بر آن مقدمات است.</w:t>
      </w:r>
    </w:p>
    <w:p w:rsidR="006167B8" w:rsidRPr="00661D0F" w:rsidRDefault="006167B8" w:rsidP="002D68F0">
      <w:pPr>
        <w:pStyle w:val="1-"/>
        <w:rPr>
          <w:rtl/>
        </w:rPr>
      </w:pPr>
      <w:r w:rsidRPr="002D68F0">
        <w:rPr>
          <w:rStyle w:val="5-Char"/>
          <w:rFonts w:hint="cs"/>
          <w:rtl/>
        </w:rPr>
        <w:t>گفتم:</w:t>
      </w:r>
      <w:r w:rsidRPr="00661D0F">
        <w:rPr>
          <w:rFonts w:hint="cs"/>
          <w:rtl/>
        </w:rPr>
        <w:t xml:space="preserve"> مراد از این مقدمات نیز بیان آن چیزی است که به ما ربط پیدا می‌کند وگرنه اگر امر و نهی آن امام متوجه ما نمی‌شد، چه لزومی داشت این مباحث مطرح شود.</w:t>
      </w:r>
    </w:p>
    <w:p w:rsidR="006167B8" w:rsidRDefault="006167B8" w:rsidP="002D68F0">
      <w:pPr>
        <w:pStyle w:val="1-"/>
        <w:rPr>
          <w:rtl/>
        </w:rPr>
      </w:pPr>
      <w:r>
        <w:rPr>
          <w:rFonts w:hint="cs"/>
          <w:rtl/>
        </w:rPr>
        <w:t xml:space="preserve">اگر از این مقدمات نتیجه گرفته شود که چنین امامی نه فایده‌ای برای ما دارد و نه مستلزم لطفی است </w:t>
      </w:r>
      <w:r w:rsidRPr="002D68F0">
        <w:rPr>
          <w:rStyle w:val="1-Char"/>
          <w:rFonts w:hint="cs"/>
          <w:rtl/>
        </w:rPr>
        <w:t xml:space="preserve">و جز </w:t>
      </w:r>
      <w:r w:rsidRPr="002D68F0">
        <w:rPr>
          <w:rStyle w:val="1-Char"/>
          <w:rtl/>
        </w:rPr>
        <w:t>«ت</w:t>
      </w:r>
      <w:r w:rsidR="009768AE">
        <w:rPr>
          <w:rStyle w:val="1-Char"/>
          <w:rtl/>
        </w:rPr>
        <w:t>ک</w:t>
      </w:r>
      <w:r w:rsidRPr="002D68F0">
        <w:rPr>
          <w:rStyle w:val="1-Char"/>
          <w:rtl/>
        </w:rPr>
        <w:t>ل</w:t>
      </w:r>
      <w:r w:rsidR="009768AE">
        <w:rPr>
          <w:rStyle w:val="1-Char"/>
          <w:rtl/>
        </w:rPr>
        <w:t>ی</w:t>
      </w:r>
      <w:r w:rsidRPr="002D68F0">
        <w:rPr>
          <w:rStyle w:val="1-Char"/>
          <w:rtl/>
        </w:rPr>
        <w:t xml:space="preserve">ف ما لا </w:t>
      </w:r>
      <w:r w:rsidR="009768AE">
        <w:rPr>
          <w:rStyle w:val="1-Char"/>
          <w:rtl/>
        </w:rPr>
        <w:t>ی</w:t>
      </w:r>
      <w:r w:rsidRPr="002D68F0">
        <w:rPr>
          <w:rStyle w:val="1-Char"/>
          <w:rtl/>
        </w:rPr>
        <w:t>طاق»</w:t>
      </w:r>
      <w:r>
        <w:rPr>
          <w:rFonts w:hint="cs"/>
          <w:rtl/>
        </w:rPr>
        <w:t xml:space="preserve"> پیامدی ندارد، پس روشن می‌گردد که ایمان به این امام منتظر از باب جهالت و ضلالت است، نه از باب لطف و مصلحت. و اگر آنچه که امامیه از امامان وفات یافته</w:t>
      </w:r>
      <w:r w:rsidR="005F1838">
        <w:rPr>
          <w:rFonts w:hint="cs"/>
          <w:rtl/>
        </w:rPr>
        <w:t>،</w:t>
      </w:r>
      <w:r>
        <w:rPr>
          <w:rFonts w:hint="cs"/>
          <w:rtl/>
        </w:rPr>
        <w:t xml:space="preserve"> نقل کرده‌اند، حق باشد و باعث سعادت</w:t>
      </w:r>
      <w:r w:rsidR="000433D3">
        <w:rPr>
          <w:rFonts w:hint="cs"/>
          <w:rtl/>
        </w:rPr>
        <w:t xml:space="preserve"> آن‌ها </w:t>
      </w:r>
      <w:r>
        <w:rPr>
          <w:rFonts w:hint="cs"/>
          <w:rtl/>
        </w:rPr>
        <w:t>گردد، بنابراین نیازی به آن امام منتظر ندارند، و اگر اقوال منقول از آن امامان باطل باشد، باز هم این امام غایب در رد آن باطل کمکی به</w:t>
      </w:r>
      <w:r w:rsidR="000433D3">
        <w:rPr>
          <w:rFonts w:hint="cs"/>
          <w:rtl/>
        </w:rPr>
        <w:t xml:space="preserve"> آن‌ها </w:t>
      </w:r>
      <w:r>
        <w:rPr>
          <w:rFonts w:hint="cs"/>
          <w:rtl/>
        </w:rPr>
        <w:t>نمی‌کند، یعنی نه در اثبات حق و نه در انکار باطل فایده‌ای از امام غایب به</w:t>
      </w:r>
      <w:r w:rsidR="000433D3">
        <w:rPr>
          <w:rFonts w:hint="cs"/>
          <w:rtl/>
        </w:rPr>
        <w:t xml:space="preserve"> آن‌ها </w:t>
      </w:r>
      <w:r>
        <w:rPr>
          <w:rFonts w:hint="cs"/>
          <w:rtl/>
        </w:rPr>
        <w:t>نمی‌رسد، و نه باعث امر به معروف و یا نهی از منکری می‌گردد، و نه مصلحت، لطف و منفعت مطلوب از امامت را برایشان محقق می‌کند.</w:t>
      </w:r>
    </w:p>
    <w:p w:rsidR="006167B8" w:rsidRDefault="006167B8" w:rsidP="002D68F0">
      <w:pPr>
        <w:pStyle w:val="1-"/>
        <w:rPr>
          <w:rtl/>
        </w:rPr>
      </w:pPr>
      <w:r>
        <w:rPr>
          <w:rFonts w:hint="cs"/>
          <w:rtl/>
        </w:rPr>
        <w:t>و جاهلانی که امور خود را به مجهولاتی از قبیل مردان غیبی و قطب و غوث و خضر و ... معلق ساخته‌اند، با وجود جهالت و ضلالتشان، و با وجود</w:t>
      </w:r>
      <w:r w:rsidR="00BF136F">
        <w:rPr>
          <w:rFonts w:hint="cs"/>
          <w:rtl/>
        </w:rPr>
        <w:t xml:space="preserve"> این‌که </w:t>
      </w:r>
      <w:r>
        <w:rPr>
          <w:rFonts w:hint="cs"/>
          <w:rtl/>
        </w:rPr>
        <w:t>در مورد آن بزرگان قائل به چیزهایی هستند که نه مصلحتی برایشان به دنبال دارد و نه لطف و منفعتی دینی و یا دنیوی، ولی با این وجود از روافض کمتر به ورطه گمراهی افتاده‌اند. زیرا ملاقات و موعظه شخصی مثل خضر باعث بهرمندی از اوست اگرچه اعتقاد به</w:t>
      </w:r>
      <w:r w:rsidR="00BF136F">
        <w:rPr>
          <w:rFonts w:hint="cs"/>
          <w:rtl/>
        </w:rPr>
        <w:t xml:space="preserve"> این‌که </w:t>
      </w:r>
      <w:r>
        <w:rPr>
          <w:rFonts w:hint="cs"/>
          <w:rtl/>
        </w:rPr>
        <w:t xml:space="preserve">آن ملاقات شونده و موعظه‌کننده خضر است از ریشه اشتباه و نادرست باشد، و ممکن است یک جنّی ملاقات شده باشد و گمان شود این همان خضر است و آن جن </w:t>
      </w:r>
      <w:r>
        <w:rPr>
          <w:rFonts w:hint="cs"/>
          <w:rtl/>
        </w:rPr>
        <w:lastRenderedPageBreak/>
        <w:t>نیز تنها چیزی را می‌گوید که این شخص از او می‌پذیرد. بنابراین آن کلام شنیده‌ شده از نفس خودش برخواسته و نه از آن مخاطب.</w:t>
      </w:r>
    </w:p>
    <w:p w:rsidR="006167B8" w:rsidRDefault="006167B8" w:rsidP="002D68F0">
      <w:pPr>
        <w:pStyle w:val="1-"/>
        <w:rPr>
          <w:rtl/>
        </w:rPr>
      </w:pPr>
      <w:r>
        <w:rPr>
          <w:rFonts w:hint="cs"/>
          <w:rtl/>
        </w:rPr>
        <w:t>بعضی هم می‌گویند: هر زمانی یک خضر دارد، و بعضی دیگر می‌گویند: هر ولی خدا یک خضر دارد.</w:t>
      </w:r>
    </w:p>
    <w:p w:rsidR="006167B8" w:rsidRDefault="006167B8" w:rsidP="002D68F0">
      <w:pPr>
        <w:pStyle w:val="1-"/>
        <w:rPr>
          <w:rtl/>
        </w:rPr>
      </w:pPr>
      <w:r>
        <w:rPr>
          <w:rFonts w:hint="cs"/>
          <w:rtl/>
        </w:rPr>
        <w:t>کفاری مثل یهود نیز می‌گویند: خضر را در مواضعی [مشخص] می‌توان دید و از دیدگاه</w:t>
      </w:r>
      <w:r w:rsidR="000433D3">
        <w:rPr>
          <w:rFonts w:hint="cs"/>
          <w:rtl/>
        </w:rPr>
        <w:t xml:space="preserve"> آن‌ها </w:t>
      </w:r>
      <w:r>
        <w:rPr>
          <w:rFonts w:hint="cs"/>
          <w:rtl/>
        </w:rPr>
        <w:t>خضر به</w:t>
      </w:r>
      <w:r w:rsidR="002D68F0">
        <w:rPr>
          <w:rFonts w:hint="cs"/>
          <w:rtl/>
        </w:rPr>
        <w:t xml:space="preserve"> صورت‌های </w:t>
      </w:r>
      <w:r>
        <w:rPr>
          <w:rFonts w:hint="cs"/>
          <w:rtl/>
        </w:rPr>
        <w:t xml:space="preserve">مختلف دیده می‌شود، مثلاً به صورت هولناک و ... علت این است که شخص یک جنی را دیده و گمان کرده که خضر را دیده است و بلکه شاید شیطان خود را برای کسی که فکر می‌کند زمینه گمراه‌شدن را دارد، نمایان سازد. و حکایات بسیاری در این باره وجود دارد که مجالی برای ذکرشان نیست. </w:t>
      </w:r>
    </w:p>
    <w:p w:rsidR="006167B8" w:rsidRDefault="006167B8" w:rsidP="002D68F0">
      <w:pPr>
        <w:pStyle w:val="1-"/>
        <w:rPr>
          <w:rtl/>
        </w:rPr>
      </w:pPr>
      <w:r>
        <w:rPr>
          <w:rFonts w:hint="cs"/>
          <w:rtl/>
        </w:rPr>
        <w:t>به هر تقدیر اصناف شیعه از این صوفیان گمراهترند، زیرا نقل ثابت‌شده‌ای از این امام منتظر در نزد آنان وجود ندارد، و کسی را هم که می‌بینند امام منتظر نمی‌دانند، و وقتی امامشان وارد سرداب شد کودکی بود که به سن تمییز نرسیده بود. و روافض دروغهایی را می‌پذیرند که چندین برابر دروغ صوفیه است، و از اقتداء به قرآن و سنت بیشتر از صوفیه روی می‌گردانند، و به بهترینِ مسلمانان طعنه‌هایی می‌زنند که صوفیه در این باره با آنان در تضاد کاملند. بنابراین روافض در بهره‌مندی از مصالح امامت از تمام طوایف اسلامی زیانبارترند، و بنابر قول خودشان، مهمترین و ارزشمندترین مسایل را از دست داده‌اند.</w:t>
      </w:r>
    </w:p>
    <w:p w:rsidR="006167B8" w:rsidRPr="00836D2B" w:rsidRDefault="006167B8" w:rsidP="00A409BB">
      <w:pPr>
        <w:pStyle w:val="2-"/>
        <w:rPr>
          <w:rtl/>
        </w:rPr>
      </w:pPr>
      <w:bookmarkStart w:id="76" w:name="_Toc298545567"/>
      <w:bookmarkStart w:id="77" w:name="_Toc426965542"/>
      <w:r w:rsidRPr="00836D2B">
        <w:rPr>
          <w:rFonts w:hint="cs"/>
          <w:rtl/>
        </w:rPr>
        <w:t>معرفت امام بدون انجام اعمال صالح فایده‌ای ندارد</w:t>
      </w:r>
      <w:bookmarkEnd w:id="76"/>
      <w:bookmarkEnd w:id="77"/>
    </w:p>
    <w:p w:rsidR="006167B8" w:rsidRDefault="006167B8" w:rsidP="002D68F0">
      <w:pPr>
        <w:pStyle w:val="1-"/>
        <w:rPr>
          <w:rtl/>
        </w:rPr>
      </w:pPr>
      <w:r w:rsidRPr="002D68F0">
        <w:rPr>
          <w:rStyle w:val="5-Char"/>
          <w:rFonts w:hint="cs"/>
          <w:rtl/>
        </w:rPr>
        <w:t>وجه چهارم این</w:t>
      </w:r>
      <w:r w:rsidR="002D68F0">
        <w:rPr>
          <w:rStyle w:val="5-Char"/>
          <w:rFonts w:hint="eastAsia"/>
          <w:rtl/>
        </w:rPr>
        <w:t>‌</w:t>
      </w:r>
      <w:r w:rsidRPr="002D68F0">
        <w:rPr>
          <w:rStyle w:val="5-Char"/>
          <w:rFonts w:hint="cs"/>
          <w:rtl/>
        </w:rPr>
        <w:t>که:</w:t>
      </w:r>
      <w:r>
        <w:rPr>
          <w:rFonts w:hint="cs"/>
          <w:rtl/>
        </w:rPr>
        <w:t xml:space="preserve"> این عبارت مولف که گفت: «امامتی که به سبب درک و معرفت آن به درجه کرامت نائل می‌شویم» باطل است، زیرا صرف معرفت امام زمان خود و درک محضر وی، در صورتی که از او اطاعت نشود، مستلزم هیچ کرامتی </w:t>
      </w:r>
      <w:r w:rsidRPr="000F7EB4">
        <w:rPr>
          <w:rFonts w:hint="cs"/>
          <w:rtl/>
        </w:rPr>
        <w:t xml:space="preserve">نیست، وگرنه معرفت امام زمان خود، در درجه بعد از معرفت رسول خدا </w:t>
      </w:r>
      <w:r w:rsidRPr="000F7EB4">
        <w:rPr>
          <w:rFonts w:ascii="Tahoma" w:hAnsi="Tahoma" w:cs="CTraditional Arabic" w:hint="cs"/>
          <w:color w:val="000000"/>
          <w:spacing w:val="-4"/>
          <w:rtl/>
        </w:rPr>
        <w:t>ص</w:t>
      </w:r>
      <w:r w:rsidRPr="000F7EB4">
        <w:rPr>
          <w:rFonts w:hint="cs"/>
          <w:rtl/>
        </w:rPr>
        <w:t xml:space="preserve"> قرار</w:t>
      </w:r>
      <w:r>
        <w:rPr>
          <w:rFonts w:hint="cs"/>
          <w:rtl/>
        </w:rPr>
        <w:t xml:space="preserve"> می‌گرفت. در حالی که می</w:t>
      </w:r>
      <w:r>
        <w:rPr>
          <w:rFonts w:hint="eastAsia"/>
          <w:rtl/>
        </w:rPr>
        <w:t>‌دانیم کسانی که محمد را به عنوان رسول خدا شناختند ولی از او اطاعت نکردند به هی</w:t>
      </w:r>
      <w:r>
        <w:rPr>
          <w:rFonts w:hint="cs"/>
          <w:rtl/>
        </w:rPr>
        <w:t>چ کرامتی نایل نشدند.</w:t>
      </w:r>
    </w:p>
    <w:p w:rsidR="006167B8" w:rsidRPr="002D68F0" w:rsidRDefault="006167B8" w:rsidP="002D68F0">
      <w:pPr>
        <w:pStyle w:val="1-"/>
        <w:rPr>
          <w:rtl/>
        </w:rPr>
      </w:pPr>
      <w:r w:rsidRPr="000F7EB4">
        <w:rPr>
          <w:rFonts w:hint="cs"/>
          <w:rtl/>
        </w:rPr>
        <w:t xml:space="preserve">حتی اگر کسی به پیغمبر </w:t>
      </w:r>
      <w:r w:rsidRPr="000F7EB4">
        <w:rPr>
          <w:rFonts w:ascii="Tahoma" w:hAnsi="Tahoma" w:cs="CTraditional Arabic" w:hint="cs"/>
          <w:color w:val="000000"/>
          <w:spacing w:val="-4"/>
          <w:rtl/>
        </w:rPr>
        <w:t>ص</w:t>
      </w:r>
      <w:r w:rsidRPr="000F7EB4">
        <w:rPr>
          <w:rFonts w:hint="cs"/>
          <w:rtl/>
        </w:rPr>
        <w:t xml:space="preserve"> ایمان آورده ولی از اطاعت او سرپیچی کرده باشد</w:t>
      </w:r>
      <w:r>
        <w:rPr>
          <w:rFonts w:hint="cs"/>
          <w:rtl/>
        </w:rPr>
        <w:t xml:space="preserve"> و فرایض را ترک کرده و از حدود تجاوز نموده باشد، از دیدگاه </w:t>
      </w:r>
      <w:r w:rsidRPr="002D68F0">
        <w:rPr>
          <w:rFonts w:hint="cs"/>
          <w:rtl/>
        </w:rPr>
        <w:t xml:space="preserve">مسلمانان و حتی در نزد </w:t>
      </w:r>
      <w:r w:rsidRPr="002D68F0">
        <w:rPr>
          <w:rFonts w:hint="cs"/>
          <w:rtl/>
        </w:rPr>
        <w:lastRenderedPageBreak/>
        <w:t>خود امامیه نیز مستحق وعید می‌باشد، در این صورت حال کسی که امام را بشناسد ولی فرایض را ترک و از حدود تجاوز کند، چگونه خواهد بود؟</w:t>
      </w:r>
    </w:p>
    <w:p w:rsidR="006167B8" w:rsidRDefault="006167B8" w:rsidP="002D68F0">
      <w:pPr>
        <w:pStyle w:val="1-"/>
        <w:rPr>
          <w:rtl/>
        </w:rPr>
      </w:pPr>
      <w:r>
        <w:rPr>
          <w:rFonts w:hint="cs"/>
          <w:rtl/>
        </w:rPr>
        <w:t>بسیاری از روافض می‌گویند: محبت علی حسنه‌ای است که با وجود آن هیچ گناهی باعث خسران نمی‌شود. اگر محبت علی به گونه‌ای است که با وجود آن، گناهان باعث هیچ خسرانی نمی‌شوند پس نباید به امامی نیاز باشد که لطفی در انجام تکالیف شمرده می‌شود. زیرا در صورت فقدان امام گناهانی انجام می‌شود، حال اگر محبت علی برای رفع</w:t>
      </w:r>
      <w:r w:rsidR="000433D3">
        <w:rPr>
          <w:rFonts w:hint="cs"/>
          <w:rtl/>
        </w:rPr>
        <w:t xml:space="preserve"> آن‌ها </w:t>
      </w:r>
      <w:r>
        <w:rPr>
          <w:rFonts w:hint="cs"/>
          <w:rtl/>
        </w:rPr>
        <w:t>کافی باشد دیگر چه نیازی به وجود امام باقی می‌ماند؟</w:t>
      </w:r>
    </w:p>
    <w:p w:rsidR="006167B8" w:rsidRPr="000F7EB4" w:rsidRDefault="006167B8" w:rsidP="00A409BB">
      <w:pPr>
        <w:pStyle w:val="2-"/>
        <w:rPr>
          <w:rtl/>
        </w:rPr>
      </w:pPr>
      <w:bookmarkStart w:id="78" w:name="_Toc298545568"/>
      <w:bookmarkStart w:id="79" w:name="_Toc426965543"/>
      <w:r w:rsidRPr="000F7EB4">
        <w:rPr>
          <w:rFonts w:hint="cs"/>
          <w:rtl/>
        </w:rPr>
        <w:t>امامت از واجبات دین نیست</w:t>
      </w:r>
      <w:bookmarkEnd w:id="78"/>
      <w:bookmarkEnd w:id="79"/>
    </w:p>
    <w:p w:rsidR="006167B8" w:rsidRDefault="006167B8" w:rsidP="002D68F0">
      <w:pPr>
        <w:pStyle w:val="1-"/>
        <w:rPr>
          <w:rtl/>
        </w:rPr>
      </w:pPr>
      <w:r w:rsidRPr="002D68F0">
        <w:rPr>
          <w:rStyle w:val="5-Char"/>
          <w:rFonts w:hint="cs"/>
          <w:rtl/>
        </w:rPr>
        <w:t>وجه پنجم این</w:t>
      </w:r>
      <w:r w:rsidR="002D68F0">
        <w:rPr>
          <w:rStyle w:val="5-Char"/>
          <w:rFonts w:hint="eastAsia"/>
          <w:rtl/>
        </w:rPr>
        <w:t>‌</w:t>
      </w:r>
      <w:r w:rsidRPr="002D68F0">
        <w:rPr>
          <w:rStyle w:val="5-Char"/>
          <w:rFonts w:hint="cs"/>
          <w:rtl/>
        </w:rPr>
        <w:t>که: مولف می‌گوید:</w:t>
      </w:r>
      <w:r>
        <w:rPr>
          <w:rFonts w:hint="cs"/>
          <w:rtl/>
        </w:rPr>
        <w:t xml:space="preserve"> «امامت یکی از ارکان ایمان است که به سبب آن شخص مستحق خلود در </w:t>
      </w:r>
      <w:r w:rsidRPr="002D68F0">
        <w:rPr>
          <w:rFonts w:hint="cs"/>
          <w:rtl/>
        </w:rPr>
        <w:t>بهشت</w:t>
      </w:r>
      <w:r>
        <w:rPr>
          <w:rFonts w:hint="cs"/>
          <w:rtl/>
        </w:rPr>
        <w:t xml:space="preserve"> می‌گردد».</w:t>
      </w:r>
    </w:p>
    <w:p w:rsidR="006167B8" w:rsidRDefault="006167B8" w:rsidP="002D68F0">
      <w:pPr>
        <w:pStyle w:val="1-"/>
        <w:rPr>
          <w:rtl/>
        </w:rPr>
      </w:pPr>
      <w:r w:rsidRPr="002D68F0">
        <w:rPr>
          <w:rStyle w:val="5-Char"/>
          <w:rFonts w:hint="cs"/>
          <w:rtl/>
        </w:rPr>
        <w:t>در جواب وی می‌گوییم:</w:t>
      </w:r>
      <w:r>
        <w:rPr>
          <w:rFonts w:hint="cs"/>
          <w:rtl/>
        </w:rPr>
        <w:t xml:space="preserve"> جز جاهلان و اهل بهتان چه کس دیگری آن را از </w:t>
      </w:r>
      <w:r w:rsidRPr="00046921">
        <w:rPr>
          <w:rFonts w:hint="cs"/>
          <w:rtl/>
        </w:rPr>
        <w:t xml:space="preserve">ارکان ایمان می‌شمارد؟ و </w:t>
      </w:r>
      <w:r w:rsidRPr="00046921">
        <w:rPr>
          <w:rFonts w:cs="Times New Roman" w:hint="cs"/>
          <w:rtl/>
        </w:rPr>
        <w:t>–</w:t>
      </w:r>
      <w:r w:rsidRPr="00046921">
        <w:rPr>
          <w:rFonts w:hint="cs"/>
          <w:rtl/>
        </w:rPr>
        <w:t xml:space="preserve"> إن شاء الله </w:t>
      </w:r>
      <w:r w:rsidRPr="00046921">
        <w:rPr>
          <w:rFonts w:cs="Times New Roman" w:hint="cs"/>
          <w:rtl/>
        </w:rPr>
        <w:t>–</w:t>
      </w:r>
      <w:r w:rsidRPr="00046921">
        <w:rPr>
          <w:rFonts w:hint="cs"/>
          <w:rtl/>
        </w:rPr>
        <w:t xml:space="preserve"> در مورد آنچه مولف در این باره ذکر کرده، صحبت می‌کنیم. خداوند متعال مؤمنان و احوال</w:t>
      </w:r>
      <w:r w:rsidR="000433D3">
        <w:rPr>
          <w:rFonts w:hint="cs"/>
          <w:rtl/>
        </w:rPr>
        <w:t xml:space="preserve"> آن‌ها </w:t>
      </w:r>
      <w:r w:rsidRPr="00046921">
        <w:rPr>
          <w:rFonts w:hint="cs"/>
          <w:rtl/>
        </w:rPr>
        <w:t xml:space="preserve">را وصف نموده و پیغمبر </w:t>
      </w:r>
      <w:r w:rsidRPr="00046921">
        <w:rPr>
          <w:rFonts w:ascii="Tahoma" w:hAnsi="Tahoma" w:cs="CTraditional Arabic" w:hint="cs"/>
          <w:color w:val="000000"/>
          <w:spacing w:val="-4"/>
          <w:rtl/>
        </w:rPr>
        <w:t>ص</w:t>
      </w:r>
      <w:r w:rsidRPr="00046921">
        <w:rPr>
          <w:rFonts w:hint="cs"/>
          <w:rtl/>
        </w:rPr>
        <w:t xml:space="preserve"> ایمان را تفسیر و شعبه‌های آن را برشمرده است. ولی نه خدا و نه پیغمبر </w:t>
      </w:r>
      <w:r w:rsidRPr="00046921">
        <w:rPr>
          <w:rFonts w:ascii="Tahoma" w:hAnsi="Tahoma" w:cs="CTraditional Arabic" w:hint="cs"/>
          <w:color w:val="000000"/>
          <w:spacing w:val="-4"/>
          <w:rtl/>
        </w:rPr>
        <w:t>ص</w:t>
      </w:r>
      <w:r w:rsidRPr="00046921">
        <w:rPr>
          <w:rFonts w:hint="cs"/>
          <w:rtl/>
        </w:rPr>
        <w:t>،</w:t>
      </w:r>
      <w:r>
        <w:rPr>
          <w:rFonts w:hint="cs"/>
          <w:rtl/>
        </w:rPr>
        <w:t xml:space="preserve"> امامت را از زمره ارکان ایمان نیاورده‌اند. در حدیث صحیحی </w:t>
      </w:r>
      <w:r>
        <w:rPr>
          <w:rFonts w:cs="Times New Roman" w:hint="cs"/>
          <w:rtl/>
        </w:rPr>
        <w:t>–</w:t>
      </w:r>
      <w:r>
        <w:rPr>
          <w:rFonts w:hint="cs"/>
          <w:rtl/>
        </w:rPr>
        <w:t xml:space="preserve"> حدیث جبرئیل </w:t>
      </w:r>
      <w:r>
        <w:rPr>
          <w:rFonts w:cs="Times New Roman" w:hint="cs"/>
          <w:rtl/>
        </w:rPr>
        <w:t>–</w:t>
      </w:r>
      <w:r>
        <w:rPr>
          <w:rFonts w:hint="cs"/>
          <w:rtl/>
        </w:rPr>
        <w:t xml:space="preserve"> وقتی جبرئیل به صورت یک عرب </w:t>
      </w:r>
      <w:r w:rsidRPr="00046921">
        <w:rPr>
          <w:rFonts w:hint="cs"/>
          <w:rtl/>
        </w:rPr>
        <w:t xml:space="preserve">بادیه‌نشین به خدمت پیغمبر </w:t>
      </w:r>
      <w:r w:rsidRPr="00046921">
        <w:rPr>
          <w:rFonts w:ascii="Tahoma" w:hAnsi="Tahoma" w:cs="CTraditional Arabic" w:hint="cs"/>
          <w:color w:val="000000"/>
          <w:spacing w:val="-4"/>
          <w:rtl/>
        </w:rPr>
        <w:t>ص</w:t>
      </w:r>
      <w:r w:rsidRPr="00046921">
        <w:rPr>
          <w:rFonts w:hint="cs"/>
          <w:rtl/>
        </w:rPr>
        <w:t xml:space="preserve"> می‌آید و از او در مورد اسلام، ایمان و احسان سوال می‌کند. پیغمبر </w:t>
      </w:r>
      <w:r w:rsidRPr="00046921">
        <w:rPr>
          <w:rFonts w:ascii="Tahoma" w:hAnsi="Tahoma" w:cs="CTraditional Arabic" w:hint="cs"/>
          <w:color w:val="000000"/>
          <w:spacing w:val="-4"/>
          <w:rtl/>
        </w:rPr>
        <w:t>ص</w:t>
      </w:r>
      <w:r w:rsidRPr="00046921">
        <w:rPr>
          <w:rFonts w:hint="cs"/>
          <w:rtl/>
        </w:rPr>
        <w:t xml:space="preserve"> در جواب</w:t>
      </w:r>
      <w:r>
        <w:rPr>
          <w:rFonts w:hint="cs"/>
          <w:rtl/>
        </w:rPr>
        <w:t xml:space="preserve"> می‌فرماید: </w:t>
      </w:r>
      <w:r w:rsidRPr="002D68F0">
        <w:rPr>
          <w:rStyle w:val="3-Char"/>
          <w:rtl/>
        </w:rPr>
        <w:t>«الإسلام: أن تشهد أن لا إله إلاَّ الله وأنَّ محمداً رسول الله وتقيم الصلاة وتؤتي الزكاة وتصوم رمضان وتحج البيت. قال والإيمان: أن تؤمن بالله وملائكته وكتبه ورسله واليوم الآخر والبعث بعد الموت وتؤمن بالقدر خيره وشره»</w:t>
      </w:r>
      <w:r w:rsidR="002D68F0" w:rsidRPr="00BF136F">
        <w:rPr>
          <w:rFonts w:hint="cs"/>
          <w:vertAlign w:val="superscript"/>
          <w:rtl/>
        </w:rPr>
        <w:t>(</w:t>
      </w:r>
      <w:r w:rsidR="002D68F0" w:rsidRPr="005A62CD">
        <w:rPr>
          <w:rStyle w:val="FootnoteReference"/>
          <w:rtl/>
        </w:rPr>
        <w:footnoteReference w:id="39"/>
      </w:r>
      <w:r w:rsidR="002D68F0" w:rsidRPr="00BF136F">
        <w:rPr>
          <w:rFonts w:hint="cs"/>
          <w:vertAlign w:val="superscript"/>
          <w:rtl/>
        </w:rPr>
        <w:t>)</w:t>
      </w:r>
      <w:r w:rsidRPr="002D68F0">
        <w:rPr>
          <w:rFonts w:hint="cs"/>
          <w:rtl/>
        </w:rPr>
        <w:t>.</w:t>
      </w:r>
    </w:p>
    <w:p w:rsidR="006167B8" w:rsidRDefault="006167B8" w:rsidP="002D68F0">
      <w:pPr>
        <w:pStyle w:val="1-"/>
        <w:rPr>
          <w:rtl/>
        </w:rPr>
      </w:pPr>
      <w:r>
        <w:rPr>
          <w:rFonts w:hint="cs"/>
          <w:rtl/>
        </w:rPr>
        <w:t>یعنی: اسلام عبارت است از این</w:t>
      </w:r>
      <w:r w:rsidR="002D68F0">
        <w:rPr>
          <w:rFonts w:hint="eastAsia"/>
          <w:rtl/>
        </w:rPr>
        <w:t>‌</w:t>
      </w:r>
      <w:r>
        <w:rPr>
          <w:rFonts w:hint="cs"/>
          <w:rtl/>
        </w:rPr>
        <w:t>که: شهادت‌دهی به وحدانیت الله و رسالت محمد و نماز اقامه کنی و زکات بپردازی و رمضان را روزه بگیری و حج خانه [خدا] را به جا بیاوری. و ایمان عبارت است از اینکه: ایمان بیاوری به خدا و ملائکه</w:t>
      </w:r>
      <w:r>
        <w:rPr>
          <w:rFonts w:hint="eastAsia"/>
          <w:rtl/>
        </w:rPr>
        <w:t>‌اش و کتب [آسمانی‌اش] و پیغمبرانش و روز رستاخیز و زنده‌شدن دوباره بعد</w:t>
      </w:r>
      <w:r>
        <w:rPr>
          <w:rFonts w:hint="cs"/>
          <w:rtl/>
        </w:rPr>
        <w:t xml:space="preserve"> </w:t>
      </w:r>
      <w:r>
        <w:rPr>
          <w:rFonts w:hint="eastAsia"/>
          <w:rtl/>
        </w:rPr>
        <w:t>از مرگ</w:t>
      </w:r>
      <w:r>
        <w:rPr>
          <w:rFonts w:hint="cs"/>
          <w:rtl/>
        </w:rPr>
        <w:t xml:space="preserve"> و ایمان بیاوری به</w:t>
      </w:r>
      <w:r w:rsidR="00BF136F">
        <w:rPr>
          <w:rFonts w:hint="cs"/>
          <w:rtl/>
        </w:rPr>
        <w:t xml:space="preserve"> این‌که </w:t>
      </w:r>
      <w:r>
        <w:rPr>
          <w:rFonts w:hint="cs"/>
          <w:rtl/>
        </w:rPr>
        <w:t>خیر و شر به تقدیر خداست.</w:t>
      </w:r>
    </w:p>
    <w:p w:rsidR="006167B8" w:rsidRPr="009D7FBA" w:rsidRDefault="006167B8" w:rsidP="002D68F0">
      <w:pPr>
        <w:pStyle w:val="1-"/>
        <w:rPr>
          <w:rtl/>
        </w:rPr>
      </w:pPr>
      <w:r w:rsidRPr="009D7FBA">
        <w:rPr>
          <w:rFonts w:hint="cs"/>
          <w:rtl/>
        </w:rPr>
        <w:lastRenderedPageBreak/>
        <w:t xml:space="preserve">می‌بینیم که پیغمبر </w:t>
      </w:r>
      <w:r w:rsidRPr="009D7FBA">
        <w:rPr>
          <w:rFonts w:cs="CTraditional Arabic" w:hint="cs"/>
          <w:rtl/>
        </w:rPr>
        <w:t>ص</w:t>
      </w:r>
      <w:r w:rsidRPr="009D7FBA">
        <w:rPr>
          <w:rFonts w:hint="cs"/>
          <w:rtl/>
        </w:rPr>
        <w:t xml:space="preserve"> ذکری از امامت نکرده است.</w:t>
      </w:r>
    </w:p>
    <w:p w:rsidR="006167B8" w:rsidRPr="002D68F0" w:rsidRDefault="006167B8" w:rsidP="002D68F0">
      <w:pPr>
        <w:pStyle w:val="1-"/>
        <w:rPr>
          <w:rtl/>
        </w:rPr>
      </w:pPr>
      <w:r w:rsidRPr="002D68F0">
        <w:rPr>
          <w:rFonts w:hint="cs"/>
          <w:rtl/>
        </w:rPr>
        <w:t xml:space="preserve">پیغمبر </w:t>
      </w:r>
      <w:r w:rsidRPr="009D7FBA">
        <w:rPr>
          <w:rFonts w:ascii="Times New Roman" w:hAnsi="Times New Roman" w:cs="CTraditional Arabic" w:hint="cs"/>
          <w:rtl/>
        </w:rPr>
        <w:t>ص</w:t>
      </w:r>
      <w:r w:rsidRPr="002D68F0">
        <w:rPr>
          <w:rFonts w:hint="cs"/>
          <w:rtl/>
        </w:rPr>
        <w:t xml:space="preserve"> در ادامه می‌فرماید:</w:t>
      </w:r>
      <w:r w:rsidRPr="002D68F0">
        <w:rPr>
          <w:rtl/>
        </w:rPr>
        <w:t xml:space="preserve"> </w:t>
      </w:r>
      <w:r w:rsidRPr="002D68F0">
        <w:rPr>
          <w:rStyle w:val="3-Char"/>
          <w:rtl/>
        </w:rPr>
        <w:t>«والإحسان أن تعبد الله كأنك تراه فإن لم تكن تراه فإنَّه يراك»</w:t>
      </w:r>
      <w:r w:rsidRPr="002D68F0">
        <w:rPr>
          <w:rtl/>
        </w:rPr>
        <w:t>.</w:t>
      </w:r>
    </w:p>
    <w:p w:rsidR="006167B8" w:rsidRDefault="006167B8" w:rsidP="002D68F0">
      <w:pPr>
        <w:pStyle w:val="1-"/>
        <w:rPr>
          <w:rtl/>
        </w:rPr>
      </w:pPr>
      <w:r>
        <w:rPr>
          <w:rFonts w:hint="cs"/>
          <w:rtl/>
        </w:rPr>
        <w:t>یعنی: احسان عبارت است از این</w:t>
      </w:r>
      <w:r w:rsidR="002D68F0">
        <w:rPr>
          <w:rFonts w:hint="eastAsia"/>
          <w:rtl/>
        </w:rPr>
        <w:t>‌</w:t>
      </w:r>
      <w:r>
        <w:rPr>
          <w:rFonts w:hint="cs"/>
          <w:rtl/>
        </w:rPr>
        <w:t>که: خدا را آنگونه بندگی نمایی که گویی [در همه حال] او را می‌بینی و اگر او را نمی‌بینی، [بدان که] او تو را می‌بیند.</w:t>
      </w:r>
    </w:p>
    <w:p w:rsidR="006167B8" w:rsidRDefault="006167B8" w:rsidP="002D68F0">
      <w:pPr>
        <w:pStyle w:val="1-"/>
        <w:rPr>
          <w:rtl/>
        </w:rPr>
      </w:pPr>
      <w:r>
        <w:rPr>
          <w:rFonts w:hint="cs"/>
          <w:rtl/>
        </w:rPr>
        <w:t>صحت این حدیث مورد اتفاق بوده و همه حدیث را پذیرفته‌اند، و علماء بر صحت آن اجماع کرده‌اند و اصحاب صحاح [بخاری و مسلم] با بیشتر از یک سند آن ر</w:t>
      </w:r>
      <w:r w:rsidR="002D68F0">
        <w:rPr>
          <w:rFonts w:hint="cs"/>
          <w:rtl/>
        </w:rPr>
        <w:t>ا نقل کرده‌اند، بخاری و مسلم هر</w:t>
      </w:r>
      <w:r>
        <w:rPr>
          <w:rFonts w:hint="cs"/>
          <w:rtl/>
        </w:rPr>
        <w:t>دو آن را از ابوهریره</w:t>
      </w:r>
      <w:r w:rsidR="00707915" w:rsidRPr="00707915">
        <w:rPr>
          <w:rFonts w:cs="CTraditional Arabic" w:hint="cs"/>
          <w:rtl/>
        </w:rPr>
        <w:t>س</w:t>
      </w:r>
      <w:r>
        <w:rPr>
          <w:rFonts w:hint="cs"/>
          <w:rtl/>
        </w:rPr>
        <w:t xml:space="preserve"> نقل کرده‌اند، و مسلم به تنهایی آن را از عمر</w:t>
      </w:r>
      <w:r w:rsidR="002D68F0" w:rsidRPr="002D68F0">
        <w:rPr>
          <w:rFonts w:cs="CTraditional Arabic" w:hint="cs"/>
          <w:rtl/>
        </w:rPr>
        <w:t>س</w:t>
      </w:r>
      <w:r>
        <w:rPr>
          <w:rFonts w:hint="cs"/>
          <w:rtl/>
        </w:rPr>
        <w:t xml:space="preserve"> نقل کرده‌ است. اگرچه روافض صحت این احادیث را قبول ندارند ولی مصنف مورد نظر ما به احادیث موضوعی استدلال کرده است که به اتفاق علماء جعلی هستند. پس یا باید دو طرف ادله‌ای ذکر کنیم که برای طرف مقابل هم مقبول است، و یا باید دو طرف این اصل را ترک کنیم، و اگر طرف مقابل ما استناد به روایات را به طور کلی ترک کنند ما نیز می‌توانیم این کار را بکنیم. ولی وقتی</w:t>
      </w:r>
      <w:r w:rsidR="000433D3">
        <w:rPr>
          <w:rFonts w:hint="cs"/>
          <w:rtl/>
        </w:rPr>
        <w:t xml:space="preserve"> آن‌ها </w:t>
      </w:r>
      <w:r>
        <w:rPr>
          <w:rFonts w:hint="cs"/>
          <w:rtl/>
        </w:rPr>
        <w:t>روایت ذکر می‌کنند، در رد اقوالشان چاره‌ای جز ذکر روایت نیست، و در نهایت باید بر چیزی اعتماد و تکیه نمود که حجت و برهان آن را ثابت می‌کند. و ما ادله‌ای را می‌آوریم که ثابت می‌کنند که روایاتشان که با آن اهل سنت را مورد انتقاد قرار می‌دهند، روایاتی باطل و جعلی هستند، و دلایلی می‌آوریم که نشان می‌دهد آن احادیثی که علماء آن را نقل نموده و صحیح شمرده‌اند، صحیح‌اند.</w:t>
      </w:r>
    </w:p>
    <w:p w:rsidR="006167B8" w:rsidRPr="002D68F0" w:rsidRDefault="006167B8" w:rsidP="002D68F0">
      <w:pPr>
        <w:pStyle w:val="1-"/>
        <w:rPr>
          <w:rtl/>
        </w:rPr>
      </w:pPr>
      <w:r w:rsidRPr="002D68F0">
        <w:rPr>
          <w:rFonts w:hint="cs"/>
          <w:rtl/>
        </w:rPr>
        <w:t>اصلاً از روایات بگذریم و به آیات اشاره کنیم، خداوند می‌فرماید:</w:t>
      </w:r>
      <w:r w:rsidR="002D68F0">
        <w:rPr>
          <w:rFonts w:hint="cs"/>
          <w:rtl/>
        </w:rPr>
        <w:t xml:space="preserve"> </w:t>
      </w:r>
      <w:r w:rsidR="002D68F0">
        <w:rPr>
          <w:rFonts w:cs="Traditional Arabic" w:hint="cs"/>
          <w:rtl/>
        </w:rPr>
        <w:t>﴿</w:t>
      </w:r>
      <w:r w:rsidR="002D68F0" w:rsidRPr="009639C3">
        <w:rPr>
          <w:rStyle w:val="Char4"/>
          <w:rFonts w:hint="eastAsia"/>
          <w:rtl/>
        </w:rPr>
        <w:t>إِنَّمَا</w:t>
      </w:r>
      <w:r w:rsidR="002D68F0" w:rsidRPr="009639C3">
        <w:rPr>
          <w:rStyle w:val="Char4"/>
          <w:rtl/>
        </w:rPr>
        <w:t xml:space="preserve"> </w:t>
      </w:r>
      <w:r w:rsidR="002D68F0" w:rsidRPr="009639C3">
        <w:rPr>
          <w:rStyle w:val="Char4"/>
          <w:rFonts w:hint="cs"/>
          <w:rtl/>
        </w:rPr>
        <w:t>ٱ</w:t>
      </w:r>
      <w:r w:rsidR="002D68F0" w:rsidRPr="009639C3">
        <w:rPr>
          <w:rStyle w:val="Char4"/>
          <w:rFonts w:hint="eastAsia"/>
          <w:rtl/>
        </w:rPr>
        <w:t>لۡمُؤۡمِنُونَ</w:t>
      </w:r>
      <w:r w:rsidR="002D68F0" w:rsidRPr="009639C3">
        <w:rPr>
          <w:rStyle w:val="Char4"/>
          <w:rtl/>
        </w:rPr>
        <w:t xml:space="preserve"> </w:t>
      </w:r>
      <w:r w:rsidR="002D68F0" w:rsidRPr="009639C3">
        <w:rPr>
          <w:rStyle w:val="Char4"/>
          <w:rFonts w:hint="cs"/>
          <w:rtl/>
        </w:rPr>
        <w:t>ٱ</w:t>
      </w:r>
      <w:r w:rsidR="002D68F0" w:rsidRPr="009639C3">
        <w:rPr>
          <w:rStyle w:val="Char4"/>
          <w:rFonts w:hint="eastAsia"/>
          <w:rtl/>
        </w:rPr>
        <w:t>لَّذِينَ</w:t>
      </w:r>
      <w:r w:rsidR="002D68F0" w:rsidRPr="009639C3">
        <w:rPr>
          <w:rStyle w:val="Char4"/>
          <w:rtl/>
        </w:rPr>
        <w:t xml:space="preserve"> إِذَا ذُكِرَ </w:t>
      </w:r>
      <w:r w:rsidR="002D68F0" w:rsidRPr="009639C3">
        <w:rPr>
          <w:rStyle w:val="Char4"/>
          <w:rFonts w:hint="cs"/>
          <w:rtl/>
        </w:rPr>
        <w:t>ٱ</w:t>
      </w:r>
      <w:r w:rsidR="002D68F0" w:rsidRPr="009639C3">
        <w:rPr>
          <w:rStyle w:val="Char4"/>
          <w:rFonts w:hint="eastAsia"/>
          <w:rtl/>
        </w:rPr>
        <w:t>للَّهُ</w:t>
      </w:r>
      <w:r w:rsidR="002D68F0" w:rsidRPr="009639C3">
        <w:rPr>
          <w:rStyle w:val="Char4"/>
          <w:rtl/>
        </w:rPr>
        <w:t xml:space="preserve"> وَجِلَتۡ قُلُوبُهُمۡ وَإِذَا تُلِيَتۡ عَلَيۡهِمۡ ءَايَٰتُهُ</w:t>
      </w:r>
      <w:r w:rsidR="002D68F0" w:rsidRPr="009639C3">
        <w:rPr>
          <w:rStyle w:val="Char4"/>
          <w:rFonts w:hint="cs"/>
          <w:rtl/>
        </w:rPr>
        <w:t>ۥ</w:t>
      </w:r>
      <w:r w:rsidR="002D68F0" w:rsidRPr="009639C3">
        <w:rPr>
          <w:rStyle w:val="Char4"/>
          <w:rtl/>
        </w:rPr>
        <w:t xml:space="preserve"> زَادَتۡهُمۡ إِيمَٰنٗا وَعَلَىٰ رَبِّهِمۡ يَتَوَكَّلُونَ ٢ </w:t>
      </w:r>
      <w:r w:rsidR="002D68F0" w:rsidRPr="009639C3">
        <w:rPr>
          <w:rStyle w:val="Char4"/>
          <w:rFonts w:hint="cs"/>
          <w:rtl/>
        </w:rPr>
        <w:t>ٱ</w:t>
      </w:r>
      <w:r w:rsidR="002D68F0" w:rsidRPr="009639C3">
        <w:rPr>
          <w:rStyle w:val="Char4"/>
          <w:rFonts w:hint="eastAsia"/>
          <w:rtl/>
        </w:rPr>
        <w:t>لَّذِينَ</w:t>
      </w:r>
      <w:r w:rsidR="002D68F0" w:rsidRPr="009639C3">
        <w:rPr>
          <w:rStyle w:val="Char4"/>
          <w:rtl/>
        </w:rPr>
        <w:t xml:space="preserve"> يُقِيمُونَ </w:t>
      </w:r>
      <w:r w:rsidR="002D68F0" w:rsidRPr="009639C3">
        <w:rPr>
          <w:rStyle w:val="Char4"/>
          <w:rFonts w:hint="cs"/>
          <w:rtl/>
        </w:rPr>
        <w:t>ٱ</w:t>
      </w:r>
      <w:r w:rsidR="002D68F0" w:rsidRPr="009639C3">
        <w:rPr>
          <w:rStyle w:val="Char4"/>
          <w:rFonts w:hint="eastAsia"/>
          <w:rtl/>
        </w:rPr>
        <w:t>لصَّلَوٰةَ</w:t>
      </w:r>
      <w:r w:rsidR="002D68F0" w:rsidRPr="009639C3">
        <w:rPr>
          <w:rStyle w:val="Char4"/>
          <w:rtl/>
        </w:rPr>
        <w:t xml:space="preserve"> وَمِمَّا رَزَقۡنَٰهُمۡ يُنفِقُونَ ٣ </w:t>
      </w:r>
      <w:r w:rsidR="002D68F0" w:rsidRPr="009639C3">
        <w:rPr>
          <w:rStyle w:val="Char4"/>
          <w:rFonts w:hint="eastAsia"/>
          <w:rtl/>
        </w:rPr>
        <w:t>أُوْلَٰٓئِكَ</w:t>
      </w:r>
      <w:r w:rsidR="002D68F0" w:rsidRPr="009639C3">
        <w:rPr>
          <w:rStyle w:val="Char4"/>
          <w:rtl/>
        </w:rPr>
        <w:t xml:space="preserve"> هُمُ </w:t>
      </w:r>
      <w:r w:rsidR="002D68F0" w:rsidRPr="009639C3">
        <w:rPr>
          <w:rStyle w:val="Char4"/>
          <w:rFonts w:hint="cs"/>
          <w:rtl/>
        </w:rPr>
        <w:t>ٱ</w:t>
      </w:r>
      <w:r w:rsidR="002D68F0" w:rsidRPr="009639C3">
        <w:rPr>
          <w:rStyle w:val="Char4"/>
          <w:rFonts w:hint="eastAsia"/>
          <w:rtl/>
        </w:rPr>
        <w:t>لۡمُؤۡمِنُونَ</w:t>
      </w:r>
      <w:r w:rsidR="002D68F0" w:rsidRPr="009639C3">
        <w:rPr>
          <w:rStyle w:val="Char4"/>
          <w:rtl/>
        </w:rPr>
        <w:t xml:space="preserve"> حَقّٗاۚ لَّهُمۡ دَرَجَٰتٌ عِندَ رَبِّهِمۡ وَمَغۡفِرَةٞ وَرِزۡقٞ كَرِيمٞ ٤</w:t>
      </w:r>
      <w:r w:rsidR="002D68F0">
        <w:rPr>
          <w:rFonts w:cs="Traditional Arabic" w:hint="cs"/>
          <w:rtl/>
        </w:rPr>
        <w:t>﴾</w:t>
      </w:r>
      <w:r w:rsidRPr="002D68F0">
        <w:rPr>
          <w:rFonts w:hint="cs"/>
          <w:rtl/>
        </w:rPr>
        <w:t xml:space="preserve"> </w:t>
      </w:r>
      <w:r w:rsidR="002D68F0" w:rsidRPr="002D68F0">
        <w:rPr>
          <w:rStyle w:val="4-Char0"/>
          <w:rFonts w:hint="cs"/>
          <w:rtl/>
        </w:rPr>
        <w:t>[</w:t>
      </w:r>
      <w:r w:rsidRPr="002D68F0">
        <w:rPr>
          <w:rStyle w:val="4-Char0"/>
          <w:rFonts w:hint="cs"/>
          <w:rtl/>
        </w:rPr>
        <w:t>الأنفال: 2-4</w:t>
      </w:r>
      <w:r w:rsidR="002D68F0" w:rsidRPr="002D68F0">
        <w:rPr>
          <w:rStyle w:val="4-Char0"/>
          <w:rFonts w:hint="cs"/>
          <w:rtl/>
        </w:rPr>
        <w:t>]</w:t>
      </w:r>
      <w:r w:rsidRPr="002D68F0">
        <w:rPr>
          <w:rFonts w:hint="cs"/>
          <w:rtl/>
        </w:rPr>
        <w:t>.</w:t>
      </w:r>
    </w:p>
    <w:p w:rsidR="006167B8" w:rsidRPr="00887BAB" w:rsidRDefault="006167B8" w:rsidP="002D68F0">
      <w:pPr>
        <w:pStyle w:val="1-"/>
        <w:rPr>
          <w:rFonts w:ascii="Times New Roman" w:hAnsi="Times New Roman"/>
          <w:u w:val="single"/>
          <w:rtl/>
        </w:rPr>
      </w:pPr>
      <w:r w:rsidRPr="00887BAB">
        <w:rPr>
          <w:rFonts w:ascii="Times New Roman" w:hAnsi="Times New Roman" w:hint="cs"/>
          <w:rtl/>
        </w:rPr>
        <w:t>«</w:t>
      </w:r>
      <w:r w:rsidRPr="00887BAB">
        <w:rPr>
          <w:rtl/>
        </w:rPr>
        <w:t xml:space="preserve">مؤمنان، تنها </w:t>
      </w:r>
      <w:r w:rsidR="009768AE">
        <w:rPr>
          <w:rtl/>
        </w:rPr>
        <w:t>ک</w:t>
      </w:r>
      <w:r w:rsidRPr="00887BAB">
        <w:rPr>
          <w:rtl/>
        </w:rPr>
        <w:t xml:space="preserve">سانى هستند </w:t>
      </w:r>
      <w:r w:rsidR="009768AE">
        <w:rPr>
          <w:rtl/>
        </w:rPr>
        <w:t>ک</w:t>
      </w:r>
      <w:r w:rsidRPr="00887BAB">
        <w:rPr>
          <w:rtl/>
        </w:rPr>
        <w:t>ه هرگاه نام خدا برده شود، دلهاشان ترسان م</w:t>
      </w:r>
      <w:r w:rsidR="009768AE">
        <w:rPr>
          <w:rtl/>
        </w:rPr>
        <w:t>ی</w:t>
      </w:r>
      <w:r w:rsidRPr="00887BAB">
        <w:rPr>
          <w:rtl/>
        </w:rPr>
        <w:t>گردد</w:t>
      </w:r>
      <w:r w:rsidR="000A6EAE">
        <w:rPr>
          <w:rtl/>
        </w:rPr>
        <w:t>؛</w:t>
      </w:r>
      <w:r w:rsidRPr="00887BAB">
        <w:rPr>
          <w:rtl/>
        </w:rPr>
        <w:t xml:space="preserve"> و هنگامى </w:t>
      </w:r>
      <w:r w:rsidR="009768AE">
        <w:rPr>
          <w:rtl/>
        </w:rPr>
        <w:t>ک</w:t>
      </w:r>
      <w:r w:rsidRPr="00887BAB">
        <w:rPr>
          <w:rtl/>
        </w:rPr>
        <w:t>ه آ</w:t>
      </w:r>
      <w:r w:rsidR="009768AE">
        <w:rPr>
          <w:rtl/>
        </w:rPr>
        <w:t>ی</w:t>
      </w:r>
      <w:r w:rsidRPr="00887BAB">
        <w:rPr>
          <w:rtl/>
        </w:rPr>
        <w:t>ات او بر</w:t>
      </w:r>
      <w:r w:rsidR="000433D3">
        <w:rPr>
          <w:rtl/>
        </w:rPr>
        <w:t xml:space="preserve"> آن‌ها </w:t>
      </w:r>
      <w:r w:rsidRPr="00887BAB">
        <w:rPr>
          <w:rtl/>
        </w:rPr>
        <w:t>خوانده مى‏شود، ا</w:t>
      </w:r>
      <w:r w:rsidR="009768AE">
        <w:rPr>
          <w:rtl/>
        </w:rPr>
        <w:t>ی</w:t>
      </w:r>
      <w:r w:rsidRPr="00887BAB">
        <w:rPr>
          <w:rtl/>
        </w:rPr>
        <w:t>مانشان فزونتر مى‏گردد</w:t>
      </w:r>
      <w:r w:rsidR="000A6EAE">
        <w:rPr>
          <w:rtl/>
        </w:rPr>
        <w:t>؛</w:t>
      </w:r>
      <w:r w:rsidRPr="00887BAB">
        <w:rPr>
          <w:rtl/>
        </w:rPr>
        <w:t xml:space="preserve"> و تنها بر پروردگارشان تو</w:t>
      </w:r>
      <w:r w:rsidR="009768AE">
        <w:rPr>
          <w:rtl/>
        </w:rPr>
        <w:t>ک</w:t>
      </w:r>
      <w:r w:rsidRPr="00887BAB">
        <w:rPr>
          <w:rtl/>
        </w:rPr>
        <w:t>ل دارند.</w:t>
      </w:r>
      <w:r w:rsidR="000433D3">
        <w:rPr>
          <w:rtl/>
        </w:rPr>
        <w:t xml:space="preserve"> آن‌ها </w:t>
      </w:r>
      <w:r w:rsidR="009768AE">
        <w:rPr>
          <w:rtl/>
        </w:rPr>
        <w:t>ک</w:t>
      </w:r>
      <w:r w:rsidRPr="00887BAB">
        <w:rPr>
          <w:rtl/>
        </w:rPr>
        <w:t>ه نماز را برپا مى‏دارند</w:t>
      </w:r>
      <w:r w:rsidR="000A6EAE">
        <w:rPr>
          <w:rtl/>
        </w:rPr>
        <w:t>؛</w:t>
      </w:r>
      <w:r w:rsidRPr="00887BAB">
        <w:rPr>
          <w:rtl/>
        </w:rPr>
        <w:t xml:space="preserve"> و از آنچه به</w:t>
      </w:r>
      <w:r w:rsidR="000433D3">
        <w:rPr>
          <w:rtl/>
        </w:rPr>
        <w:t xml:space="preserve"> آن‌ها </w:t>
      </w:r>
      <w:r w:rsidRPr="00887BAB">
        <w:rPr>
          <w:rtl/>
        </w:rPr>
        <w:t>روزى داده‏ا</w:t>
      </w:r>
      <w:r w:rsidR="009768AE">
        <w:rPr>
          <w:rtl/>
        </w:rPr>
        <w:t>ی</w:t>
      </w:r>
      <w:r w:rsidRPr="00887BAB">
        <w:rPr>
          <w:rtl/>
        </w:rPr>
        <w:t>م، انفاق مى‏</w:t>
      </w:r>
      <w:r w:rsidR="009768AE">
        <w:rPr>
          <w:rtl/>
        </w:rPr>
        <w:t>ک</w:t>
      </w:r>
      <w:r w:rsidRPr="00887BAB">
        <w:rPr>
          <w:rtl/>
        </w:rPr>
        <w:t>نند. (آرى،) مؤمنان حق</w:t>
      </w:r>
      <w:r w:rsidR="009768AE">
        <w:rPr>
          <w:rtl/>
        </w:rPr>
        <w:t>ی</w:t>
      </w:r>
      <w:r w:rsidRPr="00887BAB">
        <w:rPr>
          <w:rtl/>
        </w:rPr>
        <w:t>قى</w:t>
      </w:r>
      <w:r w:rsidR="000433D3">
        <w:rPr>
          <w:rtl/>
        </w:rPr>
        <w:t xml:space="preserve"> آن‌ها </w:t>
      </w:r>
      <w:r w:rsidRPr="00887BAB">
        <w:rPr>
          <w:rtl/>
        </w:rPr>
        <w:t>هستند</w:t>
      </w:r>
      <w:r w:rsidR="000A6EAE">
        <w:rPr>
          <w:rtl/>
        </w:rPr>
        <w:t>؛</w:t>
      </w:r>
      <w:r w:rsidRPr="00887BAB">
        <w:rPr>
          <w:rtl/>
        </w:rPr>
        <w:t xml:space="preserve"> براى آنان درجاتى (مهم) نزد پروردگارشان است</w:t>
      </w:r>
      <w:r w:rsidR="000A6EAE">
        <w:rPr>
          <w:rtl/>
        </w:rPr>
        <w:t>؛</w:t>
      </w:r>
      <w:r w:rsidRPr="00887BAB">
        <w:rPr>
          <w:rtl/>
        </w:rPr>
        <w:t xml:space="preserve"> و براى</w:t>
      </w:r>
      <w:r w:rsidR="0044571F">
        <w:rPr>
          <w:rtl/>
        </w:rPr>
        <w:t xml:space="preserve"> آن‌ها،</w:t>
      </w:r>
      <w:r w:rsidRPr="00887BAB">
        <w:rPr>
          <w:rtl/>
        </w:rPr>
        <w:t xml:space="preserve"> آمرزش و روزى بى‏نقص و ع</w:t>
      </w:r>
      <w:r w:rsidR="009768AE">
        <w:rPr>
          <w:rtl/>
        </w:rPr>
        <w:t>ی</w:t>
      </w:r>
      <w:r w:rsidRPr="00887BAB">
        <w:rPr>
          <w:rtl/>
        </w:rPr>
        <w:t>ب است</w:t>
      </w:r>
      <w:r w:rsidRPr="00887BAB">
        <w:rPr>
          <w:rFonts w:ascii="Times New Roman" w:hAnsi="Times New Roman" w:hint="cs"/>
          <w:rtl/>
        </w:rPr>
        <w:t>».</w:t>
      </w:r>
    </w:p>
    <w:p w:rsidR="006167B8" w:rsidRPr="002D68F0" w:rsidRDefault="006167B8" w:rsidP="002D68F0">
      <w:pPr>
        <w:pStyle w:val="1-"/>
        <w:rPr>
          <w:rtl/>
        </w:rPr>
      </w:pPr>
      <w:r w:rsidRPr="002D68F0">
        <w:rPr>
          <w:rFonts w:hint="cs"/>
          <w:rtl/>
        </w:rPr>
        <w:lastRenderedPageBreak/>
        <w:t>به این ترتیب خداوند متعال به ایمان این افراد شهادت می‌دهد بدون</w:t>
      </w:r>
      <w:r w:rsidR="00BF136F" w:rsidRPr="002D68F0">
        <w:rPr>
          <w:rFonts w:hint="cs"/>
          <w:rtl/>
        </w:rPr>
        <w:t xml:space="preserve"> این‌که </w:t>
      </w:r>
      <w:r w:rsidRPr="002D68F0">
        <w:rPr>
          <w:rFonts w:hint="cs"/>
          <w:rtl/>
        </w:rPr>
        <w:t>ذکری از امامت باشد و باز می‌فرماید:</w:t>
      </w:r>
      <w:r w:rsidR="002D68F0">
        <w:rPr>
          <w:rFonts w:hint="cs"/>
          <w:rtl/>
        </w:rPr>
        <w:t xml:space="preserve"> </w:t>
      </w:r>
      <w:r w:rsidR="002D68F0">
        <w:rPr>
          <w:rFonts w:cs="Traditional Arabic" w:hint="cs"/>
          <w:rtl/>
        </w:rPr>
        <w:t>﴿</w:t>
      </w:r>
      <w:r w:rsidR="002D68F0" w:rsidRPr="009639C3">
        <w:rPr>
          <w:rStyle w:val="Char4"/>
          <w:rFonts w:hint="eastAsia"/>
          <w:rtl/>
        </w:rPr>
        <w:t>إِنَّمَا</w:t>
      </w:r>
      <w:r w:rsidR="002D68F0" w:rsidRPr="009639C3">
        <w:rPr>
          <w:rStyle w:val="Char4"/>
          <w:rtl/>
        </w:rPr>
        <w:t xml:space="preserve"> </w:t>
      </w:r>
      <w:r w:rsidR="002D68F0" w:rsidRPr="009639C3">
        <w:rPr>
          <w:rStyle w:val="Char4"/>
          <w:rFonts w:hint="cs"/>
          <w:rtl/>
        </w:rPr>
        <w:t>ٱ</w:t>
      </w:r>
      <w:r w:rsidR="002D68F0" w:rsidRPr="009639C3">
        <w:rPr>
          <w:rStyle w:val="Char4"/>
          <w:rFonts w:hint="eastAsia"/>
          <w:rtl/>
        </w:rPr>
        <w:t>لۡمُؤۡمِنُونَ</w:t>
      </w:r>
      <w:r w:rsidR="002D68F0" w:rsidRPr="009639C3">
        <w:rPr>
          <w:rStyle w:val="Char4"/>
          <w:rtl/>
        </w:rPr>
        <w:t xml:space="preserve"> </w:t>
      </w:r>
      <w:r w:rsidR="002D68F0" w:rsidRPr="009639C3">
        <w:rPr>
          <w:rStyle w:val="Char4"/>
          <w:rFonts w:hint="cs"/>
          <w:rtl/>
        </w:rPr>
        <w:t>ٱ</w:t>
      </w:r>
      <w:r w:rsidR="002D68F0" w:rsidRPr="009639C3">
        <w:rPr>
          <w:rStyle w:val="Char4"/>
          <w:rFonts w:hint="eastAsia"/>
          <w:rtl/>
        </w:rPr>
        <w:t>لَّذِينَ</w:t>
      </w:r>
      <w:r w:rsidR="002D68F0" w:rsidRPr="009639C3">
        <w:rPr>
          <w:rStyle w:val="Char4"/>
          <w:rtl/>
        </w:rPr>
        <w:t xml:space="preserve"> ءَامَنُواْ بِ</w:t>
      </w:r>
      <w:r w:rsidR="002D68F0" w:rsidRPr="009639C3">
        <w:rPr>
          <w:rStyle w:val="Char4"/>
          <w:rFonts w:hint="cs"/>
          <w:rtl/>
        </w:rPr>
        <w:t>ٱ</w:t>
      </w:r>
      <w:r w:rsidR="002D68F0" w:rsidRPr="009639C3">
        <w:rPr>
          <w:rStyle w:val="Char4"/>
          <w:rFonts w:hint="eastAsia"/>
          <w:rtl/>
        </w:rPr>
        <w:t>للَّهِ</w:t>
      </w:r>
      <w:r w:rsidR="002D68F0" w:rsidRPr="009639C3">
        <w:rPr>
          <w:rStyle w:val="Char4"/>
          <w:rtl/>
        </w:rPr>
        <w:t xml:space="preserve"> وَرَسُولِهِ</w:t>
      </w:r>
      <w:r w:rsidR="002D68F0" w:rsidRPr="009639C3">
        <w:rPr>
          <w:rStyle w:val="Char4"/>
          <w:rFonts w:hint="cs"/>
          <w:rtl/>
        </w:rPr>
        <w:t>ۦ</w:t>
      </w:r>
      <w:r w:rsidR="002D68F0" w:rsidRPr="009639C3">
        <w:rPr>
          <w:rStyle w:val="Char4"/>
          <w:rtl/>
        </w:rPr>
        <w:t xml:space="preserve"> ثُمَّ لَمۡ يَرۡتَابُواْ وَجَٰهَدُواْ بِأَمۡوَٰلِهِمۡ وَأَنفُسِهِمۡ فِي سَبِيلِ </w:t>
      </w:r>
      <w:r w:rsidR="002D68F0" w:rsidRPr="009639C3">
        <w:rPr>
          <w:rStyle w:val="Char4"/>
          <w:rFonts w:hint="cs"/>
          <w:rtl/>
        </w:rPr>
        <w:t>ٱ</w:t>
      </w:r>
      <w:r w:rsidR="002D68F0" w:rsidRPr="009639C3">
        <w:rPr>
          <w:rStyle w:val="Char4"/>
          <w:rFonts w:hint="eastAsia"/>
          <w:rtl/>
        </w:rPr>
        <w:t>للَّهِۚ</w:t>
      </w:r>
      <w:r w:rsidR="002D68F0" w:rsidRPr="009639C3">
        <w:rPr>
          <w:rStyle w:val="Char4"/>
          <w:rtl/>
        </w:rPr>
        <w:t xml:space="preserve"> أُوْلَٰٓئِكَ هُمُ </w:t>
      </w:r>
      <w:r w:rsidR="002D68F0" w:rsidRPr="009639C3">
        <w:rPr>
          <w:rStyle w:val="Char4"/>
          <w:rFonts w:hint="cs"/>
          <w:rtl/>
        </w:rPr>
        <w:t>ٱ</w:t>
      </w:r>
      <w:r w:rsidR="002D68F0" w:rsidRPr="009639C3">
        <w:rPr>
          <w:rStyle w:val="Char4"/>
          <w:rFonts w:hint="eastAsia"/>
          <w:rtl/>
        </w:rPr>
        <w:t>لصَّٰدِقُونَ</w:t>
      </w:r>
      <w:r w:rsidR="002D68F0" w:rsidRPr="009639C3">
        <w:rPr>
          <w:rStyle w:val="Char4"/>
          <w:rtl/>
        </w:rPr>
        <w:t xml:space="preserve"> ١٥</w:t>
      </w:r>
      <w:r w:rsidR="002D68F0">
        <w:rPr>
          <w:rFonts w:cs="Traditional Arabic" w:hint="cs"/>
          <w:rtl/>
        </w:rPr>
        <w:t>﴾</w:t>
      </w:r>
      <w:r w:rsidRPr="002D68F0">
        <w:rPr>
          <w:rFonts w:hint="cs"/>
          <w:rtl/>
        </w:rPr>
        <w:t xml:space="preserve"> </w:t>
      </w:r>
      <w:r w:rsidR="002D68F0" w:rsidRPr="002D68F0">
        <w:rPr>
          <w:rStyle w:val="4-Char0"/>
          <w:rFonts w:hint="cs"/>
          <w:rtl/>
        </w:rPr>
        <w:t>[</w:t>
      </w:r>
      <w:r w:rsidRPr="002D68F0">
        <w:rPr>
          <w:rStyle w:val="4-Char0"/>
          <w:rFonts w:hint="cs"/>
          <w:rtl/>
        </w:rPr>
        <w:t>الحجرات:15</w:t>
      </w:r>
      <w:r w:rsidR="002D68F0" w:rsidRPr="002D68F0">
        <w:rPr>
          <w:rStyle w:val="4-Char0"/>
          <w:rFonts w:hint="cs"/>
          <w:rtl/>
        </w:rPr>
        <w:t>]</w:t>
      </w:r>
      <w:r w:rsidRPr="002D68F0">
        <w:rPr>
          <w:rFonts w:hint="cs"/>
          <w:rtl/>
        </w:rPr>
        <w:t>.</w:t>
      </w:r>
    </w:p>
    <w:p w:rsidR="006167B8" w:rsidRPr="00887BAB" w:rsidRDefault="006167B8" w:rsidP="002D68F0">
      <w:pPr>
        <w:pStyle w:val="1-"/>
        <w:rPr>
          <w:rFonts w:ascii="Times New Roman" w:hAnsi="Times New Roman"/>
          <w:rtl/>
        </w:rPr>
      </w:pPr>
      <w:r w:rsidRPr="00887BAB">
        <w:rPr>
          <w:rFonts w:ascii="Times New Roman" w:hAnsi="Times New Roman" w:hint="cs"/>
          <w:rtl/>
        </w:rPr>
        <w:t>«</w:t>
      </w:r>
      <w:r w:rsidRPr="00887BAB">
        <w:rPr>
          <w:rtl/>
        </w:rPr>
        <w:t xml:space="preserve">مؤمنان واقعى تنها </w:t>
      </w:r>
      <w:r w:rsidR="009768AE">
        <w:rPr>
          <w:rtl/>
        </w:rPr>
        <w:t>ک</w:t>
      </w:r>
      <w:r w:rsidRPr="00887BAB">
        <w:rPr>
          <w:rtl/>
        </w:rPr>
        <w:t xml:space="preserve">سانى هستند </w:t>
      </w:r>
      <w:r w:rsidR="009768AE">
        <w:rPr>
          <w:rtl/>
        </w:rPr>
        <w:t>ک</w:t>
      </w:r>
      <w:r w:rsidRPr="00887BAB">
        <w:rPr>
          <w:rtl/>
        </w:rPr>
        <w:t>ه به خدا و رسولش ا</w:t>
      </w:r>
      <w:r w:rsidR="009768AE">
        <w:rPr>
          <w:rtl/>
        </w:rPr>
        <w:t>ی</w:t>
      </w:r>
      <w:r w:rsidRPr="00887BAB">
        <w:rPr>
          <w:rtl/>
        </w:rPr>
        <w:t>مان آورده‏اند، سپس هرگز ش</w:t>
      </w:r>
      <w:r w:rsidR="009768AE">
        <w:rPr>
          <w:rtl/>
        </w:rPr>
        <w:t>ک</w:t>
      </w:r>
      <w:r w:rsidRPr="00887BAB">
        <w:rPr>
          <w:rtl/>
        </w:rPr>
        <w:t xml:space="preserve"> و ترد</w:t>
      </w:r>
      <w:r w:rsidR="009768AE">
        <w:rPr>
          <w:rtl/>
        </w:rPr>
        <w:t>ی</w:t>
      </w:r>
      <w:r w:rsidRPr="00887BAB">
        <w:rPr>
          <w:rtl/>
        </w:rPr>
        <w:t xml:space="preserve">دى به خود راه نداده و با اموال و جانهاى خود در راه خدا جهاد </w:t>
      </w:r>
      <w:r w:rsidR="009768AE">
        <w:rPr>
          <w:rtl/>
        </w:rPr>
        <w:t>ک</w:t>
      </w:r>
      <w:r w:rsidRPr="00887BAB">
        <w:rPr>
          <w:rtl/>
        </w:rPr>
        <w:t>رده‏اند</w:t>
      </w:r>
      <w:r w:rsidR="000A6EAE">
        <w:rPr>
          <w:rtl/>
        </w:rPr>
        <w:t>؛</w:t>
      </w:r>
      <w:r w:rsidR="000433D3">
        <w:rPr>
          <w:rFonts w:hint="cs"/>
          <w:rtl/>
        </w:rPr>
        <w:t xml:space="preserve"> آن‌ها </w:t>
      </w:r>
      <w:r w:rsidRPr="00887BAB">
        <w:rPr>
          <w:rtl/>
        </w:rPr>
        <w:t>راستگو</w:t>
      </w:r>
      <w:r w:rsidR="009768AE">
        <w:rPr>
          <w:rtl/>
        </w:rPr>
        <w:t>ی</w:t>
      </w:r>
      <w:r w:rsidRPr="00887BAB">
        <w:rPr>
          <w:rtl/>
        </w:rPr>
        <w:t>انند</w:t>
      </w:r>
      <w:r w:rsidRPr="00887BAB">
        <w:rPr>
          <w:rFonts w:ascii="Times New Roman" w:hAnsi="Times New Roman" w:hint="cs"/>
          <w:rtl/>
        </w:rPr>
        <w:t>».</w:t>
      </w:r>
    </w:p>
    <w:p w:rsidR="006167B8" w:rsidRDefault="006167B8" w:rsidP="002D68F0">
      <w:pPr>
        <w:pStyle w:val="1-"/>
        <w:rPr>
          <w:rtl/>
        </w:rPr>
      </w:pPr>
      <w:r>
        <w:rPr>
          <w:rFonts w:hint="cs"/>
          <w:rtl/>
        </w:rPr>
        <w:t>و به این ترتیب خداوند این افراد را در ایمانشان صادق می‌شمارد بدون</w:t>
      </w:r>
      <w:r w:rsidR="00BF136F">
        <w:rPr>
          <w:rFonts w:hint="cs"/>
          <w:rtl/>
        </w:rPr>
        <w:t xml:space="preserve"> این‌که </w:t>
      </w:r>
      <w:r>
        <w:rPr>
          <w:rFonts w:hint="cs"/>
          <w:rtl/>
        </w:rPr>
        <w:t>ذکری از امامت به میان آورده شود.</w:t>
      </w:r>
    </w:p>
    <w:p w:rsidR="006167B8" w:rsidRDefault="006167B8" w:rsidP="002D68F0">
      <w:pPr>
        <w:pStyle w:val="1-"/>
        <w:rPr>
          <w:rtl/>
        </w:rPr>
      </w:pPr>
      <w:r w:rsidRPr="00CC1FB4">
        <w:rPr>
          <w:rFonts w:hint="cs"/>
          <w:rtl/>
        </w:rPr>
        <w:t xml:space="preserve">و همچنین از امور مسلم دین محمد بن عبدالله </w:t>
      </w:r>
      <w:r w:rsidRPr="00CC1FB4">
        <w:rPr>
          <w:rFonts w:cs="CTraditional Arabic" w:hint="cs"/>
          <w:rtl/>
        </w:rPr>
        <w:t>ص</w:t>
      </w:r>
      <w:r w:rsidRPr="00CC1FB4">
        <w:rPr>
          <w:rFonts w:hint="cs"/>
          <w:rtl/>
        </w:rPr>
        <w:t xml:space="preserve"> این است که وقتی مردم ایمان می‌آوردند، محمد </w:t>
      </w:r>
      <w:r w:rsidRPr="00CC1FB4">
        <w:rPr>
          <w:rFonts w:cs="CTraditional Arabic" w:hint="cs"/>
          <w:rtl/>
        </w:rPr>
        <w:t>ص</w:t>
      </w:r>
      <w:r w:rsidRPr="00CC1FB4">
        <w:rPr>
          <w:rFonts w:hint="cs"/>
          <w:rtl/>
        </w:rPr>
        <w:t xml:space="preserve"> ایمانشان را به معرفت امام مشروط نمی‌نمود</w:t>
      </w:r>
      <w:r>
        <w:rPr>
          <w:rFonts w:hint="cs"/>
          <w:rtl/>
        </w:rPr>
        <w:t>،</w:t>
      </w:r>
      <w:r w:rsidRPr="00CC1FB4">
        <w:rPr>
          <w:rFonts w:hint="cs"/>
          <w:rtl/>
        </w:rPr>
        <w:t xml:space="preserve"> و حتی</w:t>
      </w:r>
      <w:r>
        <w:rPr>
          <w:rFonts w:hint="cs"/>
          <w:rtl/>
        </w:rPr>
        <w:t xml:space="preserve"> هیچ چیزی از امامت برایشان بیان نمی‌کرد.</w:t>
      </w:r>
    </w:p>
    <w:p w:rsidR="006167B8" w:rsidRDefault="006167B8" w:rsidP="002D68F0">
      <w:pPr>
        <w:pStyle w:val="1-"/>
        <w:rPr>
          <w:rtl/>
        </w:rPr>
      </w:pPr>
      <w:r w:rsidRPr="00CC1FB4">
        <w:rPr>
          <w:rFonts w:hint="cs"/>
          <w:rtl/>
        </w:rPr>
        <w:t xml:space="preserve">هر رکنی از ارکان ایمان می‌بایست توسط پیغمبر </w:t>
      </w:r>
      <w:r w:rsidRPr="00CC1FB4">
        <w:rPr>
          <w:rFonts w:cs="CTraditional Arabic" w:hint="cs"/>
          <w:rtl/>
        </w:rPr>
        <w:t>ص</w:t>
      </w:r>
      <w:r w:rsidRPr="00CC1FB4">
        <w:rPr>
          <w:rFonts w:hint="cs"/>
          <w:rtl/>
        </w:rPr>
        <w:t xml:space="preserve"> برای مؤمنان تبیین گردد تا ایمان به آن رکن محقق شود. حال که می‌دانیم پیغمبر </w:t>
      </w:r>
      <w:r w:rsidRPr="00CC1FB4">
        <w:rPr>
          <w:rFonts w:cs="CTraditional Arabic" w:hint="cs"/>
          <w:rtl/>
        </w:rPr>
        <w:t>ص</w:t>
      </w:r>
      <w:r w:rsidRPr="00CC1FB4">
        <w:rPr>
          <w:rFonts w:hint="cs"/>
          <w:rtl/>
        </w:rPr>
        <w:t xml:space="preserve"> ایمان را به امامت</w:t>
      </w:r>
      <w:r>
        <w:rPr>
          <w:rFonts w:hint="cs"/>
          <w:rtl/>
        </w:rPr>
        <w:t xml:space="preserve"> مشروط نمی‌ساخته است، می‌توان با قاطعیت گفت ایمان را به امامت مشروط‌نمودن از اقوال اهل بهتان است.</w:t>
      </w:r>
    </w:p>
    <w:p w:rsidR="006167B8" w:rsidRDefault="006167B8" w:rsidP="002D68F0">
      <w:pPr>
        <w:pStyle w:val="1-"/>
        <w:rPr>
          <w:rtl/>
        </w:rPr>
      </w:pPr>
      <w:r w:rsidRPr="002D68F0">
        <w:rPr>
          <w:rStyle w:val="5-Char"/>
          <w:rFonts w:hint="cs"/>
          <w:rtl/>
        </w:rPr>
        <w:t>اگر گفته شود:</w:t>
      </w:r>
      <w:r>
        <w:rPr>
          <w:rFonts w:hint="cs"/>
          <w:rtl/>
        </w:rPr>
        <w:t xml:space="preserve"> امامت در عموم نصوص داخل است، و یا</w:t>
      </w:r>
      <w:r w:rsidR="00BF136F">
        <w:rPr>
          <w:rFonts w:hint="cs"/>
          <w:rtl/>
        </w:rPr>
        <w:t xml:space="preserve"> این‌که </w:t>
      </w:r>
      <w:r>
        <w:rPr>
          <w:rFonts w:hint="cs"/>
          <w:rtl/>
        </w:rPr>
        <w:t xml:space="preserve">گفته شود: امامت را به این دلیل شرط و رکن نامیدیم که ایمان جز در صورت وجود آن محقق نمی‌شود یعنی از باب </w:t>
      </w:r>
      <w:r w:rsidRPr="002D68F0">
        <w:rPr>
          <w:rStyle w:val="4-Char"/>
          <w:rtl/>
        </w:rPr>
        <w:t>«ما لا يتم الواجب إلاَّ به فهو واجب»</w:t>
      </w:r>
      <w:r w:rsidRPr="002D68F0">
        <w:rPr>
          <w:rtl/>
        </w:rPr>
        <w:t>.</w:t>
      </w:r>
      <w:r w:rsidRPr="002D68F0">
        <w:rPr>
          <w:rFonts w:hint="cs"/>
          <w:rtl/>
        </w:rPr>
        <w:t xml:space="preserve"> آن </w:t>
      </w:r>
      <w:r>
        <w:rPr>
          <w:rFonts w:hint="cs"/>
          <w:rtl/>
        </w:rPr>
        <w:t>را شرط نامیدیم و یا</w:t>
      </w:r>
      <w:r w:rsidR="00BF136F">
        <w:rPr>
          <w:rFonts w:hint="cs"/>
          <w:rtl/>
        </w:rPr>
        <w:t xml:space="preserve"> این‌که </w:t>
      </w:r>
      <w:r>
        <w:rPr>
          <w:rFonts w:hint="cs"/>
          <w:rtl/>
        </w:rPr>
        <w:t>بگویند: نص دیگری بر آن دلالت می‌کند.</w:t>
      </w:r>
    </w:p>
    <w:p w:rsidR="006167B8" w:rsidRDefault="006167B8" w:rsidP="002D68F0">
      <w:pPr>
        <w:pStyle w:val="1-"/>
        <w:rPr>
          <w:rtl/>
        </w:rPr>
      </w:pPr>
      <w:r w:rsidRPr="002D68F0">
        <w:rPr>
          <w:rStyle w:val="5-Char"/>
          <w:rFonts w:hint="cs"/>
          <w:rtl/>
        </w:rPr>
        <w:t>جواب می‌دهیم:</w:t>
      </w:r>
      <w:r>
        <w:rPr>
          <w:rFonts w:hint="cs"/>
          <w:rtl/>
        </w:rPr>
        <w:t xml:space="preserve"> حتی به فرض صحت این ادله، امامت جزئی از فروع دین خواهد بود، و نه بالاتر از آن، و بنابراین رکنی از ارکان دین شمرده نمی‌شود. زیرا </w:t>
      </w:r>
      <w:r w:rsidRPr="006D3AC6">
        <w:rPr>
          <w:rFonts w:hint="cs"/>
          <w:rtl/>
        </w:rPr>
        <w:t xml:space="preserve">رکن به چیزی گفته می‌شود که ایمان مشروط به تحقق آن باشد، مثل شهادتین، یعنی شخص تا به وحدانیت خداوند و رسالت محمد </w:t>
      </w:r>
      <w:r w:rsidRPr="006D3AC6">
        <w:rPr>
          <w:rFonts w:cs="CTraditional Arabic" w:hint="cs"/>
          <w:rtl/>
        </w:rPr>
        <w:t>ص</w:t>
      </w:r>
      <w:r w:rsidRPr="006D3AC6">
        <w:rPr>
          <w:rFonts w:hint="cs"/>
          <w:rtl/>
        </w:rPr>
        <w:t xml:space="preserve"> شهادت ندهد، مؤمن محسوب نمی</w:t>
      </w:r>
      <w:r w:rsidRPr="006D3AC6">
        <w:rPr>
          <w:rFonts w:hint="eastAsia"/>
          <w:rtl/>
        </w:rPr>
        <w:t>‌</w:t>
      </w:r>
      <w:r w:rsidRPr="006D3AC6">
        <w:rPr>
          <w:rFonts w:hint="cs"/>
          <w:rtl/>
        </w:rPr>
        <w:t xml:space="preserve">گردد. چنانچه امامت رکنی از ارکان ایمان باشد که ایمان هیچ کسی جز با تحقق آن، تحقق نیابد، می‌بایست پیغمبر </w:t>
      </w:r>
      <w:r w:rsidRPr="006D3AC6">
        <w:rPr>
          <w:rFonts w:cs="CTraditional Arabic" w:hint="cs"/>
          <w:rtl/>
        </w:rPr>
        <w:t>ص</w:t>
      </w:r>
      <w:r w:rsidRPr="006D3AC6">
        <w:rPr>
          <w:rFonts w:hint="cs"/>
          <w:rtl/>
        </w:rPr>
        <w:t xml:space="preserve"> آن را با بیانی عمومی تبیین نماید تا جایی برای عذر باقی نماند، همچنانکه شهادتین و ایمان به ملائکه، کتب آسمانی، پیغمبران و روز قیامت را </w:t>
      </w:r>
      <w:r w:rsidRPr="006D3AC6">
        <w:rPr>
          <w:rFonts w:hint="cs"/>
          <w:rtl/>
        </w:rPr>
        <w:lastRenderedPageBreak/>
        <w:t xml:space="preserve">تبیین نموده است. چگونه می‌توانیم کلام مؤلف را بپذیریم در حالی که با قاطعیت می‌دانیم پیغمبر </w:t>
      </w:r>
      <w:r w:rsidRPr="006D3AC6">
        <w:rPr>
          <w:rFonts w:ascii="Tahoma" w:hAnsi="Tahoma" w:cs="CTraditional Arabic" w:hint="cs"/>
          <w:color w:val="000000"/>
          <w:spacing w:val="-4"/>
          <w:rtl/>
        </w:rPr>
        <w:t>ص</w:t>
      </w:r>
      <w:r w:rsidRPr="006D3AC6">
        <w:rPr>
          <w:rFonts w:hint="cs"/>
          <w:rtl/>
        </w:rPr>
        <w:t xml:space="preserve"> امامت را شرط ایمان مسلمانانی نساخت که گروه گروه وارد اسلام می‌شدند، و نه به صورت مطلق، و نه معین آن را شرط ایمان مردم</w:t>
      </w:r>
      <w:r>
        <w:rPr>
          <w:rFonts w:hint="cs"/>
          <w:rtl/>
        </w:rPr>
        <w:t xml:space="preserve"> قرار نداد.</w:t>
      </w:r>
    </w:p>
    <w:p w:rsidR="006167B8" w:rsidRPr="006D3AC6" w:rsidRDefault="006167B8" w:rsidP="002D68F0">
      <w:pPr>
        <w:pStyle w:val="1-"/>
        <w:rPr>
          <w:rtl/>
        </w:rPr>
      </w:pPr>
      <w:r w:rsidRPr="002D68F0">
        <w:rPr>
          <w:rStyle w:val="5-Char"/>
          <w:rFonts w:hint="cs"/>
          <w:rtl/>
        </w:rPr>
        <w:t>وجه ششم این</w:t>
      </w:r>
      <w:r w:rsidR="002D68F0" w:rsidRPr="002D68F0">
        <w:rPr>
          <w:rStyle w:val="5-Char"/>
          <w:rFonts w:hint="eastAsia"/>
          <w:rtl/>
        </w:rPr>
        <w:t>‌</w:t>
      </w:r>
      <w:r w:rsidRPr="002D68F0">
        <w:rPr>
          <w:rStyle w:val="5-Char"/>
          <w:rFonts w:hint="cs"/>
          <w:rtl/>
        </w:rPr>
        <w:t>که:</w:t>
      </w:r>
      <w:r w:rsidRPr="006D3AC6">
        <w:rPr>
          <w:rFonts w:hint="cs"/>
          <w:rtl/>
        </w:rPr>
        <w:t xml:space="preserve"> مؤلف می‌گوید: پیغمبر </w:t>
      </w:r>
      <w:r w:rsidRPr="006D3AC6">
        <w:rPr>
          <w:rFonts w:ascii="Tahoma" w:hAnsi="Tahoma" w:cs="CTraditional Arabic" w:hint="cs"/>
          <w:color w:val="000000"/>
          <w:spacing w:val="-4"/>
          <w:rtl/>
        </w:rPr>
        <w:t>ص</w:t>
      </w:r>
      <w:r w:rsidRPr="006D3AC6">
        <w:rPr>
          <w:rFonts w:hint="cs"/>
          <w:rtl/>
        </w:rPr>
        <w:t xml:space="preserve"> فرمودند:</w:t>
      </w:r>
      <w:r w:rsidR="00E03676">
        <w:rPr>
          <w:rFonts w:hint="cs"/>
          <w:rtl/>
        </w:rPr>
        <w:t xml:space="preserve"> هرکس </w:t>
      </w:r>
      <w:r w:rsidRPr="006D3AC6">
        <w:rPr>
          <w:rFonts w:hint="cs"/>
          <w:rtl/>
        </w:rPr>
        <w:t>بمیرد در حالی که امام زمان خود را نشناسد بر مرگ جاهلی مرده است.</w:t>
      </w:r>
    </w:p>
    <w:p w:rsidR="006167B8" w:rsidRDefault="006167B8" w:rsidP="002D68F0">
      <w:pPr>
        <w:pStyle w:val="1-"/>
        <w:rPr>
          <w:rtl/>
        </w:rPr>
      </w:pPr>
      <w:r w:rsidRPr="002D68F0">
        <w:rPr>
          <w:rStyle w:val="5-Char"/>
          <w:rFonts w:hint="cs"/>
          <w:rtl/>
        </w:rPr>
        <w:t>در جواب وی می‌گوییم:</w:t>
      </w:r>
      <w:r w:rsidRPr="006D3AC6">
        <w:rPr>
          <w:rFonts w:hint="cs"/>
          <w:rtl/>
        </w:rPr>
        <w:t xml:space="preserve"> چه کسی این حدیث را با این الفاظ روایت کرده و سند آن کدام است؟ و چگونه جایز است روایتی از پیغمبر </w:t>
      </w:r>
      <w:r w:rsidRPr="006D3AC6">
        <w:rPr>
          <w:rFonts w:ascii="Tahoma" w:hAnsi="Tahoma" w:cs="CTraditional Arabic" w:hint="cs"/>
          <w:color w:val="000000"/>
          <w:spacing w:val="-4"/>
          <w:rtl/>
        </w:rPr>
        <w:t>ص</w:t>
      </w:r>
      <w:r w:rsidRPr="006D3AC6">
        <w:rPr>
          <w:rFonts w:hint="cs"/>
          <w:rtl/>
        </w:rPr>
        <w:t xml:space="preserve"> نقل کنیم بدون</w:t>
      </w:r>
      <w:r w:rsidR="00BF136F">
        <w:rPr>
          <w:rFonts w:hint="cs"/>
          <w:rtl/>
        </w:rPr>
        <w:t xml:space="preserve"> این‌که </w:t>
      </w:r>
      <w:r w:rsidRPr="006D3AC6">
        <w:rPr>
          <w:rFonts w:hint="cs"/>
          <w:rtl/>
        </w:rPr>
        <w:t>به</w:t>
      </w:r>
      <w:r>
        <w:rPr>
          <w:rFonts w:hint="cs"/>
          <w:rtl/>
        </w:rPr>
        <w:t xml:space="preserve"> طریق و سند آن اشاره کنیم؟</w:t>
      </w:r>
    </w:p>
    <w:p w:rsidR="006167B8" w:rsidRDefault="006167B8" w:rsidP="002D68F0">
      <w:pPr>
        <w:pStyle w:val="1-"/>
        <w:rPr>
          <w:rtl/>
        </w:rPr>
      </w:pPr>
      <w:r>
        <w:rPr>
          <w:rFonts w:hint="cs"/>
          <w:rtl/>
        </w:rPr>
        <w:t xml:space="preserve">اگر مجهول ‌الحال می‌بود باز ذکر سند لازم بود، چه برسد به این حدیث، با این الفاظ که علماء آن را اصلاً نمی‌شناسند، و تنها حدیثی که در این باره وجود دارد حدیث معروفی است که مسلم آن را از نافع روایت می‌کند که می‌گوید: به هنگام آن حادثه حره در زمان یزید بن معاویه، عبدالله بن عمر نزد عبدالله بن مطیع آمد. ابن </w:t>
      </w:r>
      <w:r w:rsidRPr="006D3AC6">
        <w:rPr>
          <w:rFonts w:hint="cs"/>
          <w:rtl/>
        </w:rPr>
        <w:t xml:space="preserve">مطیع گفت: بالشی به ابوعبدالرحمن بدهید. عبدالله بن عمر گفت: نیامده‌ام که بنشینم، بلکه آمده‌ام تا حدیثی را که از پیغمبر </w:t>
      </w:r>
      <w:r w:rsidRPr="006D3AC6">
        <w:rPr>
          <w:rFonts w:ascii="Tahoma" w:hAnsi="Tahoma" w:cs="CTraditional Arabic" w:hint="cs"/>
          <w:color w:val="000000"/>
          <w:spacing w:val="-4"/>
          <w:rtl/>
        </w:rPr>
        <w:t>ص</w:t>
      </w:r>
      <w:r w:rsidRPr="006D3AC6">
        <w:rPr>
          <w:rFonts w:hint="cs"/>
          <w:rtl/>
        </w:rPr>
        <w:t xml:space="preserve"> شنیده‌ام، برایت بگویم. از پیغمبر</w:t>
      </w:r>
      <w:r w:rsidRPr="006D3AC6">
        <w:rPr>
          <w:rFonts w:ascii="Tahoma" w:hAnsi="Tahoma" w:cs="CTraditional Arabic" w:hint="cs"/>
          <w:color w:val="000000"/>
          <w:spacing w:val="-4"/>
          <w:rtl/>
        </w:rPr>
        <w:t>ص</w:t>
      </w:r>
      <w:r>
        <w:rPr>
          <w:rFonts w:hint="cs"/>
          <w:rtl/>
        </w:rPr>
        <w:t xml:space="preserve"> شنیدم که فرمود: </w:t>
      </w:r>
      <w:r w:rsidRPr="002D68F0">
        <w:rPr>
          <w:rStyle w:val="3-Char"/>
          <w:rtl/>
        </w:rPr>
        <w:t>«من خلع يداً من طاعة لقي الله يوم القيامة لا حجة له ومن مات ليس في عنقه بيعة، مات ميتة جاهلية»</w:t>
      </w:r>
      <w:r w:rsidR="002D68F0" w:rsidRPr="00BF136F">
        <w:rPr>
          <w:rFonts w:hint="cs"/>
          <w:vertAlign w:val="superscript"/>
          <w:rtl/>
        </w:rPr>
        <w:t>(</w:t>
      </w:r>
      <w:r w:rsidR="002D68F0" w:rsidRPr="005A62CD">
        <w:rPr>
          <w:rStyle w:val="FootnoteReference"/>
          <w:rtl/>
        </w:rPr>
        <w:footnoteReference w:id="40"/>
      </w:r>
      <w:r w:rsidR="002D68F0" w:rsidRPr="00BF136F">
        <w:rPr>
          <w:rFonts w:hint="cs"/>
          <w:vertAlign w:val="superscript"/>
          <w:rtl/>
        </w:rPr>
        <w:t>)</w:t>
      </w:r>
      <w:r w:rsidRPr="002D68F0">
        <w:rPr>
          <w:rFonts w:hint="cs"/>
          <w:rtl/>
        </w:rPr>
        <w:t>.</w:t>
      </w:r>
    </w:p>
    <w:p w:rsidR="006167B8" w:rsidRDefault="006167B8" w:rsidP="002D68F0">
      <w:pPr>
        <w:pStyle w:val="1-"/>
        <w:rPr>
          <w:rtl/>
        </w:rPr>
      </w:pPr>
      <w:r>
        <w:rPr>
          <w:rFonts w:hint="cs"/>
          <w:rtl/>
        </w:rPr>
        <w:t>یعنی: هر کسی از بیعت و اطاعتش دست بکشد، در روز قیامت خداوند را در حالی ملاقات می‌کند که هیچ حجتی ندارد. و</w:t>
      </w:r>
      <w:r w:rsidR="00E03676">
        <w:rPr>
          <w:rFonts w:hint="cs"/>
          <w:rtl/>
        </w:rPr>
        <w:t xml:space="preserve"> هرکس </w:t>
      </w:r>
      <w:r>
        <w:rPr>
          <w:rFonts w:hint="cs"/>
          <w:rtl/>
        </w:rPr>
        <w:t>در حالی بمیرد که به هیچ بیعتی گردن ننهاده است، بر مرگ جاهلیت مرده است.</w:t>
      </w:r>
    </w:p>
    <w:p w:rsidR="006167B8" w:rsidRDefault="006167B8" w:rsidP="002D68F0">
      <w:pPr>
        <w:pStyle w:val="1-"/>
        <w:rPr>
          <w:rtl/>
        </w:rPr>
      </w:pPr>
      <w:r>
        <w:rPr>
          <w:rFonts w:hint="cs"/>
          <w:rtl/>
        </w:rPr>
        <w:t>این حدیث را عبدالله بن عمر زمانی برای عبدالله بن مطیع بن اسود روایت نمود که ابن مطیع و اطرافیانش از اطاعت امیرشان یزید شانه خالی کرده بودند. و ابن عمر زمانی این حدیث را برای ابن مطیع نقل نمود که ظلم و ستم یزید برای همه آشکار بود، و به علاوه یزید با اهل حره جنگیده بود، و کارهای ناپسندی در آنجا از او سرزده بود. بنابراین حدیث ابن عمر بیان می‌کند که خروج مسلحانه علیه والیان امور مسلمانان جایز نیست، و</w:t>
      </w:r>
      <w:r w:rsidR="00E03676">
        <w:rPr>
          <w:rFonts w:hint="cs"/>
          <w:rtl/>
        </w:rPr>
        <w:t xml:space="preserve"> هرکس </w:t>
      </w:r>
      <w:r>
        <w:rPr>
          <w:rFonts w:hint="cs"/>
          <w:rtl/>
        </w:rPr>
        <w:t>مطیع والیان نباشد، بر مرگ جاهلی مرده است.</w:t>
      </w:r>
    </w:p>
    <w:p w:rsidR="006167B8" w:rsidRDefault="006167B8" w:rsidP="002D68F0">
      <w:pPr>
        <w:pStyle w:val="1-"/>
        <w:rPr>
          <w:rtl/>
        </w:rPr>
      </w:pPr>
      <w:r>
        <w:rPr>
          <w:rFonts w:hint="cs"/>
          <w:rtl/>
        </w:rPr>
        <w:lastRenderedPageBreak/>
        <w:t>و این سخن خلاف سخن روافض است، زیرا</w:t>
      </w:r>
      <w:r w:rsidR="000433D3">
        <w:rPr>
          <w:rFonts w:hint="cs"/>
          <w:rtl/>
        </w:rPr>
        <w:t xml:space="preserve"> آن‌ها </w:t>
      </w:r>
      <w:r>
        <w:rPr>
          <w:rFonts w:hint="cs"/>
          <w:rtl/>
        </w:rPr>
        <w:t>بزرگترین مخالفان والیان هستند و کمتر از همه اهل اطاعت از امیرند، مگر با کراهت.</w:t>
      </w:r>
    </w:p>
    <w:p w:rsidR="006167B8" w:rsidRDefault="006167B8" w:rsidP="002D68F0">
      <w:pPr>
        <w:pStyle w:val="1-"/>
        <w:rPr>
          <w:rtl/>
        </w:rPr>
      </w:pPr>
      <w:r>
        <w:rPr>
          <w:rFonts w:hint="cs"/>
          <w:rtl/>
        </w:rPr>
        <w:t xml:space="preserve">پس مؤلف ابتدا باید یک روایت صحیح نقل کند. و به فرض قبول صحت خبر باید بپرسیم: چگونه اصل ایمان با خبری اینگونه که ناقلش نامعلوم است، ثابت می‌شود؟ و تازه اگر هم ناقلش شناخته شود، شاید به اشتباه رفته باشد و یا حدیث را به دروغ به پیغمبر </w:t>
      </w:r>
      <w:r w:rsidRPr="004B3C77">
        <w:rPr>
          <w:rFonts w:ascii="Tahoma" w:hAnsi="Tahoma" w:cs="CTraditional Arabic" w:hint="cs"/>
          <w:color w:val="000000"/>
          <w:spacing w:val="-4"/>
          <w:sz w:val="30"/>
          <w:szCs w:val="30"/>
          <w:rtl/>
        </w:rPr>
        <w:t>ص</w:t>
      </w:r>
      <w:r>
        <w:rPr>
          <w:rFonts w:hint="cs"/>
          <w:rtl/>
        </w:rPr>
        <w:t xml:space="preserve"> نسبت داده باشد. آیا ایمان جز با دلایل علمی صحیح ثابت می‌شود؟</w:t>
      </w:r>
    </w:p>
    <w:p w:rsidR="006167B8" w:rsidRPr="004B3C77" w:rsidRDefault="006167B8" w:rsidP="002D68F0">
      <w:pPr>
        <w:pStyle w:val="1-"/>
        <w:rPr>
          <w:rtl/>
        </w:rPr>
      </w:pPr>
      <w:r w:rsidRPr="004B3C77">
        <w:rPr>
          <w:rFonts w:hint="cs"/>
          <w:b/>
          <w:bCs/>
          <w:rtl/>
        </w:rPr>
        <w:t>وجه هفتم اینکه:</w:t>
      </w:r>
      <w:r>
        <w:rPr>
          <w:rFonts w:hint="cs"/>
          <w:rtl/>
        </w:rPr>
        <w:t xml:space="preserve"> حتی اگر حدیث مورد استشهاد مولف صحیح باشد، باز هم </w:t>
      </w:r>
      <w:r w:rsidRPr="004B3C77">
        <w:rPr>
          <w:rFonts w:hint="cs"/>
          <w:rtl/>
        </w:rPr>
        <w:t xml:space="preserve">نمی‌تواند حجتی برای مؤلف باشد. زیرا پیغمبر </w:t>
      </w:r>
      <w:r w:rsidRPr="004B3C77">
        <w:rPr>
          <w:rFonts w:ascii="Tahoma" w:hAnsi="Tahoma" w:cs="CTraditional Arabic" w:hint="cs"/>
          <w:color w:val="000000"/>
          <w:spacing w:val="-4"/>
          <w:rtl/>
        </w:rPr>
        <w:t>ص</w:t>
      </w:r>
      <w:r w:rsidRPr="004B3C77">
        <w:rPr>
          <w:rFonts w:hint="cs"/>
          <w:rtl/>
        </w:rPr>
        <w:t>، بنابراین حدیث فرموده: «بر مرگ جاهلی می‌میرد».</w:t>
      </w:r>
    </w:p>
    <w:p w:rsidR="006167B8" w:rsidRPr="004B3C77" w:rsidRDefault="006167B8" w:rsidP="002D68F0">
      <w:pPr>
        <w:pStyle w:val="1-"/>
        <w:rPr>
          <w:rtl/>
        </w:rPr>
      </w:pPr>
      <w:r w:rsidRPr="004B3C77">
        <w:rPr>
          <w:rFonts w:hint="cs"/>
          <w:rtl/>
        </w:rPr>
        <w:t>و این حدیث شامل</w:t>
      </w:r>
      <w:r w:rsidR="004354F2">
        <w:rPr>
          <w:rFonts w:hint="cs"/>
          <w:rtl/>
        </w:rPr>
        <w:t xml:space="preserve"> آن‌هایی </w:t>
      </w:r>
      <w:r w:rsidRPr="004B3C77">
        <w:rPr>
          <w:rFonts w:hint="cs"/>
          <w:rtl/>
        </w:rPr>
        <w:t>می‌شود که از روی تعصب به جنگ می‌پردازند که روافض رؤوس اصلی این گروهند. ولی همچنانکه قرآن و سنت بر این امر دلالت دارند مسلمان به خاطر جنگ از روی تعصب تکفیر نمی‌گردد، چه برسد به کاری کوچکتر از آن.</w:t>
      </w:r>
    </w:p>
    <w:p w:rsidR="006167B8" w:rsidRPr="004B3C77" w:rsidRDefault="006167B8" w:rsidP="002D68F0">
      <w:pPr>
        <w:pStyle w:val="1-"/>
        <w:rPr>
          <w:rtl/>
        </w:rPr>
      </w:pPr>
      <w:r w:rsidRPr="004B3C77">
        <w:rPr>
          <w:rFonts w:hint="cs"/>
          <w:rtl/>
        </w:rPr>
        <w:t>و در صحیح مسلم از ابوهریره</w:t>
      </w:r>
      <w:r w:rsidR="002D68F0" w:rsidRPr="002D68F0">
        <w:rPr>
          <w:rFonts w:cs="CTraditional Arabic" w:hint="cs"/>
          <w:rtl/>
        </w:rPr>
        <w:t>س</w:t>
      </w:r>
      <w:r w:rsidRPr="004B3C77">
        <w:rPr>
          <w:rFonts w:hint="cs"/>
          <w:rtl/>
        </w:rPr>
        <w:t xml:space="preserve"> روایت شده که پیغمبر </w:t>
      </w:r>
      <w:r w:rsidRPr="004B3C77">
        <w:rPr>
          <w:rFonts w:ascii="Tahoma" w:hAnsi="Tahoma" w:cs="CTraditional Arabic" w:hint="cs"/>
          <w:color w:val="000000"/>
          <w:spacing w:val="-4"/>
          <w:rtl/>
        </w:rPr>
        <w:t>ص</w:t>
      </w:r>
      <w:r w:rsidRPr="004B3C77">
        <w:rPr>
          <w:rFonts w:hint="cs"/>
          <w:rtl/>
        </w:rPr>
        <w:t xml:space="preserve"> فرمودند: </w:t>
      </w:r>
      <w:r w:rsidRPr="002D68F0">
        <w:rPr>
          <w:rStyle w:val="3-Char"/>
          <w:rtl/>
        </w:rPr>
        <w:t>«من خرج من الطاعة وفارق الجماعة ثم مات، مات ميتة جاهلية»</w:t>
      </w:r>
      <w:r w:rsidR="002D68F0" w:rsidRPr="00BF136F">
        <w:rPr>
          <w:rFonts w:hint="cs"/>
          <w:vertAlign w:val="superscript"/>
          <w:rtl/>
        </w:rPr>
        <w:t>(</w:t>
      </w:r>
      <w:r w:rsidR="002D68F0" w:rsidRPr="005A62CD">
        <w:rPr>
          <w:rStyle w:val="FootnoteReference"/>
          <w:rtl/>
        </w:rPr>
        <w:footnoteReference w:id="41"/>
      </w:r>
      <w:r w:rsidR="002D68F0" w:rsidRPr="00BF136F">
        <w:rPr>
          <w:rFonts w:hint="cs"/>
          <w:vertAlign w:val="superscript"/>
          <w:rtl/>
        </w:rPr>
        <w:t>)</w:t>
      </w:r>
      <w:r w:rsidRPr="002D68F0">
        <w:rPr>
          <w:rFonts w:hint="cs"/>
          <w:rtl/>
        </w:rPr>
        <w:t>.</w:t>
      </w:r>
    </w:p>
    <w:p w:rsidR="006167B8" w:rsidRDefault="006167B8" w:rsidP="002D68F0">
      <w:pPr>
        <w:pStyle w:val="1-"/>
        <w:rPr>
          <w:rtl/>
        </w:rPr>
      </w:pPr>
      <w:r>
        <w:rPr>
          <w:rFonts w:hint="cs"/>
          <w:rtl/>
        </w:rPr>
        <w:t>یعنی: هر کسی از اطاعت [امیر] سرپیچی کند و از جماعت [مسلمانان] جدا گردد و سپس بمیرد، بر مرگ جاهلی مرده است.</w:t>
      </w:r>
    </w:p>
    <w:p w:rsidR="006167B8" w:rsidRPr="004B3C77" w:rsidRDefault="006167B8" w:rsidP="002D68F0">
      <w:pPr>
        <w:pStyle w:val="1-"/>
        <w:rPr>
          <w:rFonts w:ascii="Times New Roman" w:hAnsi="Times New Roman" w:cs="B Lotus"/>
          <w:spacing w:val="-4"/>
          <w:rtl/>
        </w:rPr>
      </w:pPr>
      <w:r w:rsidRPr="002D68F0">
        <w:rPr>
          <w:rFonts w:hint="cs"/>
          <w:rtl/>
        </w:rPr>
        <w:t>و در صحیحین از ابن عباس</w:t>
      </w:r>
      <w:r w:rsidR="002D68F0">
        <w:rPr>
          <w:rFonts w:cs="CTraditional Arabic" w:hint="cs"/>
          <w:rtl/>
        </w:rPr>
        <w:t>س</w:t>
      </w:r>
      <w:r w:rsidRPr="002D68F0">
        <w:rPr>
          <w:rFonts w:hint="cs"/>
          <w:rtl/>
        </w:rPr>
        <w:t xml:space="preserve"> روایت شده که پیغمبر</w:t>
      </w:r>
      <w:r w:rsidR="002D68F0">
        <w:rPr>
          <w:rFonts w:cs="CTraditional Arabic" w:hint="cs"/>
          <w:rtl/>
        </w:rPr>
        <w:t>ص</w:t>
      </w:r>
      <w:r w:rsidRPr="002D68F0">
        <w:rPr>
          <w:rFonts w:hint="cs"/>
          <w:rtl/>
        </w:rPr>
        <w:t xml:space="preserve"> فرمودند: </w:t>
      </w:r>
      <w:r w:rsidRPr="002D68F0">
        <w:rPr>
          <w:rStyle w:val="3-Char"/>
          <w:rtl/>
        </w:rPr>
        <w:t>«من رأی من أميره شيئاً يكرهه فليصبر عليه، فإن خرج من السلطان شبراً، مات مييتة جاهلية»</w:t>
      </w:r>
      <w:r w:rsidR="002D68F0" w:rsidRPr="00BF136F">
        <w:rPr>
          <w:rFonts w:hint="cs"/>
          <w:vertAlign w:val="superscript"/>
          <w:rtl/>
        </w:rPr>
        <w:t>(</w:t>
      </w:r>
      <w:r w:rsidR="002D68F0" w:rsidRPr="005A62CD">
        <w:rPr>
          <w:rStyle w:val="FootnoteReference"/>
          <w:rtl/>
        </w:rPr>
        <w:footnoteReference w:id="42"/>
      </w:r>
      <w:r w:rsidR="002D68F0" w:rsidRPr="00BF136F">
        <w:rPr>
          <w:rFonts w:hint="cs"/>
          <w:vertAlign w:val="superscript"/>
          <w:rtl/>
        </w:rPr>
        <w:t>)</w:t>
      </w:r>
      <w:r w:rsidRPr="002D68F0">
        <w:rPr>
          <w:rFonts w:hint="cs"/>
          <w:rtl/>
        </w:rPr>
        <w:t>.</w:t>
      </w:r>
    </w:p>
    <w:p w:rsidR="006167B8" w:rsidRPr="004B3C77" w:rsidRDefault="006167B8" w:rsidP="002D68F0">
      <w:pPr>
        <w:pStyle w:val="1-"/>
        <w:rPr>
          <w:rtl/>
        </w:rPr>
      </w:pPr>
      <w:r w:rsidRPr="004B3C77">
        <w:rPr>
          <w:rFonts w:hint="cs"/>
          <w:rtl/>
        </w:rPr>
        <w:t>یعنی:</w:t>
      </w:r>
      <w:r w:rsidR="00E03676">
        <w:rPr>
          <w:rFonts w:hint="cs"/>
          <w:rtl/>
        </w:rPr>
        <w:t xml:space="preserve"> هرکس </w:t>
      </w:r>
      <w:r w:rsidRPr="004B3C77">
        <w:rPr>
          <w:rFonts w:hint="cs"/>
          <w:rtl/>
        </w:rPr>
        <w:t>از امیرش چیزی را دید که از آن کراهت دارد، باید بر آن صبر نماید زیرا</w:t>
      </w:r>
      <w:r w:rsidR="00E03676">
        <w:rPr>
          <w:rFonts w:hint="cs"/>
          <w:rtl/>
        </w:rPr>
        <w:t xml:space="preserve"> هرکس </w:t>
      </w:r>
      <w:r w:rsidRPr="004B3C77">
        <w:rPr>
          <w:rFonts w:hint="cs"/>
          <w:rtl/>
        </w:rPr>
        <w:t>یک وجب از اطاعت سلطان خروج کند بر مرگ جاهلی مرده است.</w:t>
      </w:r>
    </w:p>
    <w:p w:rsidR="006167B8" w:rsidRDefault="006167B8" w:rsidP="002D68F0">
      <w:pPr>
        <w:pStyle w:val="1-"/>
        <w:rPr>
          <w:rtl/>
        </w:rPr>
      </w:pPr>
      <w:r>
        <w:rPr>
          <w:rFonts w:hint="cs"/>
          <w:rtl/>
        </w:rPr>
        <w:t>و این نصوص در بیان حال روافض صریحند، و مثل احادیث دیگر این باب در نزد علماء معروفند، ولی نه با آن الفاظی که مؤلف آن را نقل نمود.</w:t>
      </w:r>
    </w:p>
    <w:p w:rsidR="006167B8" w:rsidRDefault="006167B8" w:rsidP="002D68F0">
      <w:pPr>
        <w:pStyle w:val="1-"/>
        <w:rPr>
          <w:rtl/>
        </w:rPr>
      </w:pPr>
      <w:r w:rsidRPr="002D68F0">
        <w:rPr>
          <w:rStyle w:val="5-Char"/>
          <w:rFonts w:hint="cs"/>
          <w:rtl/>
        </w:rPr>
        <w:lastRenderedPageBreak/>
        <w:t>وجه هشتم اینکه:</w:t>
      </w:r>
      <w:r>
        <w:rPr>
          <w:rFonts w:hint="cs"/>
          <w:rtl/>
        </w:rPr>
        <w:t xml:space="preserve"> حدیث مورد استدلال مؤلف حجتی است بر علیه روافض. زیرا</w:t>
      </w:r>
      <w:r w:rsidR="000433D3">
        <w:rPr>
          <w:rFonts w:hint="cs"/>
          <w:rtl/>
        </w:rPr>
        <w:t xml:space="preserve"> آن‌ها </w:t>
      </w:r>
      <w:r>
        <w:rPr>
          <w:rFonts w:hint="cs"/>
          <w:rtl/>
        </w:rPr>
        <w:t>امام زمان خود را نمی‌شناسند، چون که ادعا می</w:t>
      </w:r>
      <w:r>
        <w:rPr>
          <w:rFonts w:hint="eastAsia"/>
          <w:rtl/>
        </w:rPr>
        <w:t>‌</w:t>
      </w:r>
      <w:r>
        <w:rPr>
          <w:rFonts w:hint="cs"/>
          <w:rtl/>
        </w:rPr>
        <w:t>کنند امام غایبشان محمد بن حسن است که در سامرا در سال 260هـ و یا حوالی همان سال وارد سردابی شد و دیگر برنگشت، و سنّش در آن زمان دو سال، یا سه سال، یا پنج سال و یا در همین حدود بوده است و الآن بنابر قول</w:t>
      </w:r>
      <w:r w:rsidR="000433D3">
        <w:rPr>
          <w:rFonts w:hint="cs"/>
          <w:rtl/>
        </w:rPr>
        <w:t xml:space="preserve"> آن‌ها </w:t>
      </w:r>
      <w:r>
        <w:rPr>
          <w:rFonts w:hint="cs"/>
          <w:rtl/>
        </w:rPr>
        <w:t>بیشتر از صدها سال سن دارد و در این مدت نه رد و نشانه‌ای از او دیده شده، و نه سخن و اخباری از او شنیده شده است.</w:t>
      </w:r>
    </w:p>
    <w:p w:rsidR="006167B8" w:rsidRDefault="006167B8" w:rsidP="002D68F0">
      <w:pPr>
        <w:pStyle w:val="1-"/>
        <w:rPr>
          <w:rtl/>
        </w:rPr>
      </w:pPr>
      <w:r>
        <w:rPr>
          <w:rFonts w:hint="cs"/>
          <w:rtl/>
        </w:rPr>
        <w:t>هیچ کس از روافض امامشان را نه عیناً و نه با اوصافش نمی‌شناسند ولی می‌گویند: این شخص را که نه کسی او را می‌بیند و نه از او خبری می‌شنود، امام زمانشان است.</w:t>
      </w:r>
    </w:p>
    <w:p w:rsidR="006167B8" w:rsidRDefault="006167B8" w:rsidP="002D68F0">
      <w:pPr>
        <w:pStyle w:val="1-"/>
        <w:rPr>
          <w:rtl/>
        </w:rPr>
      </w:pPr>
      <w:r>
        <w:rPr>
          <w:rFonts w:hint="cs"/>
          <w:rtl/>
        </w:rPr>
        <w:t>بدیهی است که این معرفت امام نامیده نمی‌شود. مثل این است که شخصی پسر عمویش را ندیده باشد و چیزی از احوالش را نداند، چنین شخصی قطعاً پسر عمویش را نمی‌شناسد، و همچنین کسی که چیزی پیدا می‌کند، می‌داند که حتماً صاحبی دارد ولی او را نمی‌شناسد، چنین شخصی نیز قطعاً صاحب آن گمشده را نمی‌شناسد. حتی شناخت چنین شخصی از صاحب گمشده بیشتر و معتبرتر از شناخت روافض از امام زمان است، زیرا این شخص می‌تواند بعضی از احکام مالکیت و انتساب را بر آن چیز جاری سازد.</w:t>
      </w:r>
    </w:p>
    <w:p w:rsidR="006167B8" w:rsidRPr="00B16538" w:rsidRDefault="006167B8" w:rsidP="002D68F0">
      <w:pPr>
        <w:pStyle w:val="1-"/>
        <w:rPr>
          <w:rtl/>
        </w:rPr>
      </w:pPr>
      <w:r>
        <w:rPr>
          <w:rFonts w:hint="cs"/>
          <w:rtl/>
        </w:rPr>
        <w:t>ولی امام غایب منتظر، احوالش در باب امامت پوشیده بوده و نمی‌توان از او بهره گرفت. معرفت امام که باعث خروج انسان از جاهلیت می‌گردد، معرفتی است که از طریق آن اطاعت و جماعت ممکن باشد، درست برخلاف مردم عصر جاهلیت که نه امامی داشتند تا</w:t>
      </w:r>
      <w:r w:rsidR="000433D3">
        <w:rPr>
          <w:rFonts w:hint="cs"/>
          <w:rtl/>
        </w:rPr>
        <w:t xml:space="preserve"> آن‌ها </w:t>
      </w:r>
      <w:r>
        <w:rPr>
          <w:rFonts w:hint="cs"/>
          <w:rtl/>
        </w:rPr>
        <w:t>را با هم جمع کند، و نه جماعتی داشتند که</w:t>
      </w:r>
      <w:r w:rsidR="000433D3">
        <w:rPr>
          <w:rFonts w:hint="cs"/>
          <w:rtl/>
        </w:rPr>
        <w:t xml:space="preserve"> آن‌ها </w:t>
      </w:r>
      <w:r>
        <w:rPr>
          <w:rFonts w:hint="cs"/>
          <w:rtl/>
        </w:rPr>
        <w:t xml:space="preserve">را حمایت </w:t>
      </w:r>
      <w:r w:rsidRPr="00B16538">
        <w:rPr>
          <w:rFonts w:hint="cs"/>
          <w:rtl/>
        </w:rPr>
        <w:t xml:space="preserve">نماید، و خداوند متعال محمد </w:t>
      </w:r>
      <w:r w:rsidRPr="00B16538">
        <w:rPr>
          <w:rFonts w:ascii="Tahoma" w:hAnsi="Tahoma" w:cs="CTraditional Arabic" w:hint="cs"/>
          <w:color w:val="000000"/>
          <w:spacing w:val="-4"/>
          <w:rtl/>
        </w:rPr>
        <w:t>ص</w:t>
      </w:r>
      <w:r w:rsidRPr="00B16538">
        <w:rPr>
          <w:rFonts w:hint="cs"/>
          <w:rtl/>
        </w:rPr>
        <w:t xml:space="preserve"> را فرستاد و</w:t>
      </w:r>
      <w:r w:rsidR="000433D3">
        <w:rPr>
          <w:rFonts w:hint="cs"/>
          <w:rtl/>
        </w:rPr>
        <w:t xml:space="preserve"> آن‌ها </w:t>
      </w:r>
      <w:r w:rsidRPr="00B16538">
        <w:rPr>
          <w:rFonts w:hint="cs"/>
          <w:rtl/>
        </w:rPr>
        <w:t xml:space="preserve">را از طریق پیغمبر </w:t>
      </w:r>
      <w:r w:rsidRPr="00B16538">
        <w:rPr>
          <w:rFonts w:ascii="Tahoma" w:hAnsi="Tahoma" w:cs="CTraditional Arabic" w:hint="cs"/>
          <w:color w:val="000000"/>
          <w:spacing w:val="-4"/>
          <w:rtl/>
        </w:rPr>
        <w:t>ص</w:t>
      </w:r>
      <w:r w:rsidRPr="00B16538">
        <w:rPr>
          <w:rFonts w:hint="cs"/>
          <w:rtl/>
        </w:rPr>
        <w:t xml:space="preserve"> به</w:t>
      </w:r>
      <w:r>
        <w:rPr>
          <w:rFonts w:hint="cs"/>
          <w:rtl/>
        </w:rPr>
        <w:t xml:space="preserve"> هدایت و جماعت راهنمایی کرد. ولی این امام روافض نه باعث اطاعت است و نه سبب جماعت، بنابراین شناختی که روافض از او دارند، شناختی نیست که</w:t>
      </w:r>
      <w:r w:rsidR="000433D3">
        <w:rPr>
          <w:rFonts w:hint="cs"/>
          <w:rtl/>
        </w:rPr>
        <w:t xml:space="preserve"> آن‌ها </w:t>
      </w:r>
      <w:r>
        <w:rPr>
          <w:rFonts w:hint="cs"/>
          <w:rtl/>
        </w:rPr>
        <w:t xml:space="preserve">را از جاهلیت خارج گرداند، و بلکه منتسبان به او از جاهل‌ترین طوایف اسلامی و </w:t>
      </w:r>
      <w:r w:rsidRPr="00B16538">
        <w:rPr>
          <w:rFonts w:hint="cs"/>
          <w:rtl/>
        </w:rPr>
        <w:t>شبیه‌ترین</w:t>
      </w:r>
      <w:r w:rsidR="000433D3">
        <w:rPr>
          <w:rFonts w:hint="cs"/>
          <w:rtl/>
        </w:rPr>
        <w:t xml:space="preserve"> آن‌ها </w:t>
      </w:r>
      <w:r w:rsidRPr="00B16538">
        <w:rPr>
          <w:rFonts w:hint="cs"/>
          <w:rtl/>
        </w:rPr>
        <w:t xml:space="preserve">به مردم عصر جاهلیت هستند، واگر به اطاعت غیر خود </w:t>
      </w:r>
      <w:r w:rsidRPr="00B16538">
        <w:rPr>
          <w:rFonts w:cs="Times New Roman" w:hint="cs"/>
          <w:rtl/>
        </w:rPr>
        <w:t>–</w:t>
      </w:r>
      <w:r w:rsidRPr="00B16538">
        <w:rPr>
          <w:rFonts w:hint="cs"/>
          <w:rtl/>
        </w:rPr>
        <w:t xml:space="preserve"> چه کافر و چه مسلمانی که خودشان او را یا کافر و یا ناصبی می‌‌نامند </w:t>
      </w:r>
      <w:r w:rsidRPr="00B16538">
        <w:rPr>
          <w:rFonts w:cs="Times New Roman" w:hint="cs"/>
          <w:rtl/>
        </w:rPr>
        <w:t>–</w:t>
      </w:r>
      <w:r w:rsidRPr="00B16538">
        <w:rPr>
          <w:rFonts w:hint="cs"/>
          <w:rtl/>
        </w:rPr>
        <w:t xml:space="preserve"> گردن ننهند، هیچ مصلحتی برایشان محقق نمی‌شود. زیرا اختلاف و افتراق و خروجشان از اطاعت به حدی زیاد است که جلوی تحقق هر مصلحتی را می‌گیرد، و این حقیقت در بین</w:t>
      </w:r>
      <w:r w:rsidR="000433D3">
        <w:rPr>
          <w:rFonts w:hint="cs"/>
          <w:rtl/>
        </w:rPr>
        <w:t xml:space="preserve"> آن‌ها </w:t>
      </w:r>
      <w:r w:rsidRPr="00B16538">
        <w:rPr>
          <w:rFonts w:hint="cs"/>
          <w:rtl/>
        </w:rPr>
        <w:t>بسی واضح است.</w:t>
      </w:r>
    </w:p>
    <w:p w:rsidR="006167B8" w:rsidRPr="00B16538" w:rsidRDefault="006167B8" w:rsidP="00576799">
      <w:pPr>
        <w:pStyle w:val="1-"/>
        <w:rPr>
          <w:rtl/>
        </w:rPr>
      </w:pPr>
      <w:r w:rsidRPr="00B16538">
        <w:rPr>
          <w:rFonts w:hint="cs"/>
          <w:b/>
          <w:bCs/>
          <w:rtl/>
        </w:rPr>
        <w:lastRenderedPageBreak/>
        <w:t>وجه نهم اینکه:</w:t>
      </w:r>
      <w:r w:rsidRPr="00B16538">
        <w:rPr>
          <w:rFonts w:hint="cs"/>
          <w:rtl/>
        </w:rPr>
        <w:t xml:space="preserve"> پیغمبر </w:t>
      </w:r>
      <w:r w:rsidRPr="00B16538">
        <w:rPr>
          <w:rFonts w:ascii="Tahoma" w:hAnsi="Tahoma" w:cs="CTraditional Arabic" w:hint="cs"/>
          <w:color w:val="000000"/>
          <w:spacing w:val="-4"/>
          <w:rtl/>
        </w:rPr>
        <w:t>ص</w:t>
      </w:r>
      <w:r w:rsidRPr="00B16538">
        <w:rPr>
          <w:rFonts w:hint="cs"/>
          <w:rtl/>
        </w:rPr>
        <w:t xml:space="preserve"> به اطاعت از ائمه‌ای دستور فرمودند که موجود و معلوم باشند و قدرت و</w:t>
      </w:r>
      <w:r>
        <w:rPr>
          <w:rFonts w:hint="cs"/>
          <w:rtl/>
        </w:rPr>
        <w:t xml:space="preserve"> </w:t>
      </w:r>
      <w:r w:rsidRPr="00B16538">
        <w:rPr>
          <w:rFonts w:hint="cs"/>
          <w:rtl/>
        </w:rPr>
        <w:t xml:space="preserve">توانایی لازم </w:t>
      </w:r>
      <w:r w:rsidRPr="00576799">
        <w:rPr>
          <w:rFonts w:hint="cs"/>
          <w:rtl/>
        </w:rPr>
        <w:t>برای</w:t>
      </w:r>
      <w:r w:rsidRPr="00B16538">
        <w:rPr>
          <w:rFonts w:hint="cs"/>
          <w:rtl/>
        </w:rPr>
        <w:t xml:space="preserve"> اداره حکومت و</w:t>
      </w:r>
      <w:r>
        <w:rPr>
          <w:rFonts w:hint="cs"/>
          <w:rtl/>
        </w:rPr>
        <w:t xml:space="preserve"> </w:t>
      </w:r>
      <w:r w:rsidRPr="00B16538">
        <w:rPr>
          <w:rFonts w:hint="cs"/>
          <w:rtl/>
        </w:rPr>
        <w:t>مملکت را داشته باشند</w:t>
      </w:r>
      <w:r>
        <w:rPr>
          <w:rFonts w:hint="cs"/>
          <w:rtl/>
        </w:rPr>
        <w:t>،</w:t>
      </w:r>
      <w:r w:rsidRPr="00B16538">
        <w:rPr>
          <w:rFonts w:hint="cs"/>
          <w:rtl/>
        </w:rPr>
        <w:t xml:space="preserve"> و</w:t>
      </w:r>
      <w:r>
        <w:rPr>
          <w:rFonts w:hint="cs"/>
          <w:rtl/>
        </w:rPr>
        <w:t xml:space="preserve"> </w:t>
      </w:r>
      <w:r w:rsidRPr="00B16538">
        <w:rPr>
          <w:rFonts w:hint="cs"/>
          <w:rtl/>
        </w:rPr>
        <w:t>نه اطاعت از معدودم، یا مجهول</w:t>
      </w:r>
      <w:r>
        <w:rPr>
          <w:rFonts w:hint="cs"/>
          <w:rtl/>
        </w:rPr>
        <w:t>،</w:t>
      </w:r>
      <w:r w:rsidRPr="00B16538">
        <w:rPr>
          <w:rFonts w:hint="cs"/>
          <w:rtl/>
        </w:rPr>
        <w:t xml:space="preserve"> و یا کسی که هیچ نیرو و توانی ندارد و قادر به انجام هیچ کاری نیست. همچنانکه پیغمبر </w:t>
      </w:r>
      <w:r w:rsidRPr="00B16538">
        <w:rPr>
          <w:rFonts w:ascii="Tahoma" w:hAnsi="Tahoma" w:cs="CTraditional Arabic" w:hint="cs"/>
          <w:color w:val="000000"/>
          <w:spacing w:val="-4"/>
          <w:rtl/>
        </w:rPr>
        <w:t>ص</w:t>
      </w:r>
      <w:r w:rsidRPr="00B16538">
        <w:rPr>
          <w:rFonts w:hint="cs"/>
          <w:rtl/>
        </w:rPr>
        <w:t xml:space="preserve"> به اجتماع و اتحاد دستور داده و از تفرقه و اختلاف بر حذر می‌داشتند. </w:t>
      </w:r>
    </w:p>
    <w:p w:rsidR="006167B8" w:rsidRPr="00B16538" w:rsidRDefault="006167B8" w:rsidP="009768AE">
      <w:pPr>
        <w:pStyle w:val="1-"/>
        <w:rPr>
          <w:rtl/>
        </w:rPr>
      </w:pPr>
      <w:r w:rsidRPr="00B16538">
        <w:rPr>
          <w:rFonts w:hint="cs"/>
          <w:rtl/>
        </w:rPr>
        <w:t xml:space="preserve">پیغمبر </w:t>
      </w:r>
      <w:r w:rsidRPr="00B16538">
        <w:rPr>
          <w:rFonts w:ascii="Tahoma" w:hAnsi="Tahoma" w:cs="CTraditional Arabic" w:hint="cs"/>
          <w:color w:val="000000"/>
          <w:spacing w:val="-4"/>
          <w:rtl/>
        </w:rPr>
        <w:t>ص</w:t>
      </w:r>
      <w:r w:rsidRPr="00B16538">
        <w:rPr>
          <w:rFonts w:hint="cs"/>
          <w:rtl/>
        </w:rPr>
        <w:t xml:space="preserve"> به صورت مطلق به اطاعت از ائمه دستور نداده است، بلکه در چهارچوب اطاعت از خداوند</w:t>
      </w:r>
      <w:r>
        <w:rPr>
          <w:rFonts w:hint="cs"/>
          <w:rtl/>
        </w:rPr>
        <w:t>،</w:t>
      </w:r>
      <w:r w:rsidRPr="00B16538">
        <w:rPr>
          <w:rFonts w:hint="cs"/>
          <w:rtl/>
        </w:rPr>
        <w:t xml:space="preserve"> و نه هنگام معصیت او، چنین دستوری را صادر کرده است</w:t>
      </w:r>
      <w:r>
        <w:rPr>
          <w:rFonts w:hint="cs"/>
          <w:rtl/>
        </w:rPr>
        <w:t>،</w:t>
      </w:r>
      <w:r w:rsidRPr="00B16538">
        <w:rPr>
          <w:rFonts w:hint="cs"/>
          <w:rtl/>
        </w:rPr>
        <w:t xml:space="preserve"> و همین مسأله گویای این حقیقت است که ائم</w:t>
      </w:r>
      <w:r w:rsidR="009768AE">
        <w:rPr>
          <w:rFonts w:hint="cs"/>
          <w:rtl/>
        </w:rPr>
        <w:t>ۀ</w:t>
      </w:r>
      <w:r w:rsidRPr="00B16538">
        <w:rPr>
          <w:rFonts w:hint="cs"/>
          <w:rtl/>
        </w:rPr>
        <w:t xml:space="preserve"> مورد نظر احادیث، معصوم نیستند.</w:t>
      </w:r>
    </w:p>
    <w:p w:rsidR="006167B8" w:rsidRPr="00B16538" w:rsidRDefault="006167B8" w:rsidP="00576799">
      <w:pPr>
        <w:pStyle w:val="1-"/>
        <w:rPr>
          <w:rtl/>
        </w:rPr>
      </w:pPr>
      <w:r w:rsidRPr="00B16538">
        <w:rPr>
          <w:rFonts w:hint="cs"/>
          <w:rtl/>
        </w:rPr>
        <w:t xml:space="preserve">اگر مؤلف بگوید: مرادم این بود که مهمترین مطالب دین و ارزشمندترین مسایل مسلمانان که بعد از وفات پیغمبر </w:t>
      </w:r>
      <w:r w:rsidRPr="00B16538">
        <w:rPr>
          <w:rFonts w:ascii="Tahoma" w:hAnsi="Tahoma" w:cs="CTraditional Arabic" w:hint="cs"/>
          <w:color w:val="000000"/>
          <w:spacing w:val="-4"/>
          <w:rtl/>
        </w:rPr>
        <w:t>ص</w:t>
      </w:r>
      <w:r w:rsidRPr="00B16538">
        <w:rPr>
          <w:rFonts w:hint="cs"/>
          <w:rtl/>
        </w:rPr>
        <w:t xml:space="preserve"> مورد اختلاف و تنازع قرارگرفت، همین مسأله امامت بود. جواب می‌دهیم: در این صورت نه الفاظ انتخاب شده فصیح است</w:t>
      </w:r>
      <w:r>
        <w:rPr>
          <w:rFonts w:hint="cs"/>
          <w:rtl/>
        </w:rPr>
        <w:t>،</w:t>
      </w:r>
      <w:r w:rsidRPr="00B16538">
        <w:rPr>
          <w:rFonts w:hint="cs"/>
          <w:rtl/>
        </w:rPr>
        <w:t xml:space="preserve"> و</w:t>
      </w:r>
      <w:r>
        <w:rPr>
          <w:rFonts w:hint="cs"/>
          <w:rtl/>
        </w:rPr>
        <w:t xml:space="preserve"> </w:t>
      </w:r>
      <w:r w:rsidRPr="00B16538">
        <w:rPr>
          <w:rFonts w:hint="cs"/>
          <w:rtl/>
        </w:rPr>
        <w:t>نه معنی مورد نظر صحیح است. زیرا عبارات چنین مفهومی را القاء نمی‌کنند، بلکه مفهوم عبارات و مقتضای واژه‌ها این است که به صورت مطلق مهمترین مطالب دین و ارزشمندترین مسایل مسلمانان باشد.</w:t>
      </w:r>
    </w:p>
    <w:p w:rsidR="006167B8" w:rsidRPr="00B16538" w:rsidRDefault="006167B8" w:rsidP="00576799">
      <w:pPr>
        <w:pStyle w:val="1-"/>
        <w:rPr>
          <w:rtl/>
        </w:rPr>
      </w:pPr>
      <w:r w:rsidRPr="00B16538">
        <w:rPr>
          <w:rFonts w:hint="cs"/>
          <w:rtl/>
        </w:rPr>
        <w:t xml:space="preserve">و به فرض اثبات این مفهوم از آن عبارات، این مفهوم و معنی و مراد نیز باطل و نادرست است، زیرا مسلمانان بعد از پیامبر </w:t>
      </w:r>
      <w:r w:rsidRPr="00B16538">
        <w:rPr>
          <w:rFonts w:ascii="Tahoma" w:hAnsi="Tahoma" w:cs="CTraditional Arabic" w:hint="cs"/>
          <w:color w:val="000000"/>
          <w:spacing w:val="-4"/>
          <w:rtl/>
        </w:rPr>
        <w:t>ص</w:t>
      </w:r>
      <w:r w:rsidRPr="00B16538">
        <w:rPr>
          <w:rFonts w:hint="cs"/>
          <w:rtl/>
        </w:rPr>
        <w:t xml:space="preserve"> در مسایل مهمتری تنازع نمودند.</w:t>
      </w:r>
    </w:p>
    <w:p w:rsidR="006167B8" w:rsidRDefault="006167B8" w:rsidP="00576799">
      <w:pPr>
        <w:pStyle w:val="1-"/>
        <w:rPr>
          <w:rtl/>
        </w:rPr>
      </w:pPr>
      <w:r>
        <w:rPr>
          <w:rFonts w:hint="cs"/>
          <w:rtl/>
        </w:rPr>
        <w:t xml:space="preserve">و به فرض مهمترین‌بودن مسأله </w:t>
      </w:r>
      <w:r w:rsidRPr="00576799">
        <w:rPr>
          <w:rFonts w:hint="cs"/>
          <w:rtl/>
        </w:rPr>
        <w:t>امامت</w:t>
      </w:r>
      <w:r>
        <w:rPr>
          <w:rFonts w:hint="cs"/>
          <w:rtl/>
        </w:rPr>
        <w:t>، مذهب مذکور توسط مؤلف، باطل‌ترین مسایل و فاسد‌ترین مطالب می‌باشد. زیرا نزاع بر سر امامت در خلافت علی</w:t>
      </w:r>
      <w:r w:rsidR="00707915" w:rsidRPr="00707915">
        <w:rPr>
          <w:rFonts w:cs="CTraditional Arabic" w:hint="cs"/>
          <w:rtl/>
        </w:rPr>
        <w:t>س</w:t>
      </w:r>
      <w:r>
        <w:rPr>
          <w:rFonts w:hint="cs"/>
          <w:rtl/>
        </w:rPr>
        <w:t xml:space="preserve"> بروز کرد، و در خلافت سه خلیفه نخست، جز آنچه در سقیفه گذشت، نزاعی روی نداد و در سقیفه نیز تا به توافق نرسیدند، متفرق نشدند، و نزاعی اینگونه، نزاع نامیده نمی‌شود.</w:t>
      </w:r>
    </w:p>
    <w:p w:rsidR="006167B8" w:rsidRPr="00B16538" w:rsidRDefault="006167B8" w:rsidP="00576799">
      <w:pPr>
        <w:pStyle w:val="1-"/>
        <w:rPr>
          <w:rtl/>
        </w:rPr>
      </w:pPr>
      <w:r w:rsidRPr="00B16538">
        <w:rPr>
          <w:rFonts w:hint="cs"/>
          <w:rtl/>
        </w:rPr>
        <w:t xml:space="preserve">اگر مراد این است که بعد از وفات پیغمبر </w:t>
      </w:r>
      <w:r w:rsidRPr="00B16538">
        <w:rPr>
          <w:rFonts w:ascii="Tahoma" w:hAnsi="Tahoma" w:cs="CTraditional Arabic" w:hint="cs"/>
          <w:color w:val="000000"/>
          <w:spacing w:val="-4"/>
          <w:rtl/>
        </w:rPr>
        <w:t>ص</w:t>
      </w:r>
      <w:r w:rsidRPr="00B16538">
        <w:rPr>
          <w:rFonts w:hint="cs"/>
          <w:rtl/>
        </w:rPr>
        <w:t xml:space="preserve"> بلافاصله نزاع بر سر این مسأله پدید آمد. باید گفت که: هر چیزی که بعد از وفات پیغمبر </w:t>
      </w:r>
      <w:r w:rsidRPr="00B16538">
        <w:rPr>
          <w:rFonts w:ascii="Tahoma" w:hAnsi="Tahoma" w:cs="CTraditional Arabic" w:hint="cs"/>
          <w:color w:val="000000"/>
          <w:spacing w:val="-4"/>
          <w:rtl/>
        </w:rPr>
        <w:t>ص</w:t>
      </w:r>
      <w:r w:rsidRPr="00B16538">
        <w:rPr>
          <w:rFonts w:hint="cs"/>
          <w:rtl/>
        </w:rPr>
        <w:t xml:space="preserve"> بلافاصله مورد نزاع قرار گیرد الزاماً مهمتر و ارزشمندتر از مسایلی نیست که بعد از مدتی طولانی بروز می‌کنند.</w:t>
      </w:r>
    </w:p>
    <w:p w:rsidR="006167B8" w:rsidRDefault="006167B8" w:rsidP="00576799">
      <w:pPr>
        <w:pStyle w:val="1-"/>
        <w:rPr>
          <w:rtl/>
        </w:rPr>
      </w:pPr>
      <w:r>
        <w:rPr>
          <w:rFonts w:hint="cs"/>
          <w:rtl/>
        </w:rPr>
        <w:t xml:space="preserve">بدیهی است مسایل مرتبط با توحید و صفات و اثبات [صفات]، تنزیه، تقدیر، تعدیل، تجویز و تحسین و تقبیح مهمتر و ارزشمندتر از مسأله امامت هستند و نیز مسائل </w:t>
      </w:r>
      <w:r>
        <w:rPr>
          <w:rFonts w:hint="cs"/>
          <w:rtl/>
        </w:rPr>
        <w:lastRenderedPageBreak/>
        <w:t>مرتبط با اسماء [خدا] و احکام، وعد و وعید، عفو، شفاعت و خلود از مسائل مرتبط با امامت مهمترند.</w:t>
      </w:r>
    </w:p>
    <w:p w:rsidR="006167B8" w:rsidRDefault="006167B8" w:rsidP="00576799">
      <w:pPr>
        <w:pStyle w:val="1-"/>
        <w:rPr>
          <w:rtl/>
        </w:rPr>
      </w:pPr>
      <w:r>
        <w:rPr>
          <w:rFonts w:hint="cs"/>
          <w:rtl/>
        </w:rPr>
        <w:t>اگر امامت مهمترین مسایل دین باشد،</w:t>
      </w:r>
      <w:r w:rsidR="000433D3">
        <w:rPr>
          <w:rFonts w:hint="cs"/>
          <w:rtl/>
        </w:rPr>
        <w:t xml:space="preserve"> آن‌ها </w:t>
      </w:r>
      <w:r>
        <w:rPr>
          <w:rFonts w:hint="cs"/>
          <w:rtl/>
        </w:rPr>
        <w:t xml:space="preserve">از مقصود امامت بهره‌ای نبرده‌اند - که قبلاً ثابت کردیم بهره‌ای نمی‌برند </w:t>
      </w:r>
      <w:r>
        <w:rPr>
          <w:rFonts w:cs="Times New Roman" w:hint="cs"/>
          <w:rtl/>
        </w:rPr>
        <w:t>–</w:t>
      </w:r>
      <w:r>
        <w:rPr>
          <w:rFonts w:hint="cs"/>
          <w:rtl/>
        </w:rPr>
        <w:t xml:space="preserve"> پس مهمترین و ارزشمندترین مسأله دین را از دست داده‌اند و در این صورت از توحید و عدل نیز بهره‌ای نمی‌برند، زیرا در صورت عدم تحقق غرض و مقصود امامت،</w:t>
      </w:r>
      <w:r w:rsidR="000433D3">
        <w:rPr>
          <w:rFonts w:hint="cs"/>
          <w:rtl/>
        </w:rPr>
        <w:t xml:space="preserve"> این‌ها </w:t>
      </w:r>
      <w:r>
        <w:rPr>
          <w:rFonts w:hint="cs"/>
          <w:rtl/>
        </w:rPr>
        <w:t>ناقص می‌مانند، بنابراین روافض مستحق عذاب می‌گردند.</w:t>
      </w:r>
    </w:p>
    <w:p w:rsidR="006167B8" w:rsidRDefault="006167B8" w:rsidP="00576799">
      <w:pPr>
        <w:pStyle w:val="1-"/>
        <w:rPr>
          <w:rtl/>
        </w:rPr>
      </w:pPr>
      <w:r>
        <w:rPr>
          <w:rFonts w:hint="cs"/>
          <w:rtl/>
        </w:rPr>
        <w:t xml:space="preserve">روافض از مسلمات می‌شمارند که مقصود از امامت در فروع و احکام عملی مطرح است، و اصول عقلی به وجود امام نیاز ندارد، پس چگونه امامت مهمترین و ارزشمندترین مسأله می‌باشد؟! </w:t>
      </w:r>
    </w:p>
    <w:p w:rsidR="006167B8" w:rsidRDefault="006167B8" w:rsidP="00576799">
      <w:pPr>
        <w:pStyle w:val="1-"/>
        <w:rPr>
          <w:rtl/>
        </w:rPr>
      </w:pPr>
      <w:r w:rsidRPr="00F31AA9">
        <w:rPr>
          <w:rFonts w:hint="cs"/>
          <w:rtl/>
        </w:rPr>
        <w:t>بعد از همه این مباحث باید گفت: قول روافض پیرامون امامت بی‌اساس‌ترین قول است</w:t>
      </w:r>
      <w:r>
        <w:rPr>
          <w:rFonts w:hint="cs"/>
          <w:rtl/>
        </w:rPr>
        <w:t>،</w:t>
      </w:r>
      <w:r w:rsidRPr="00F31AA9">
        <w:rPr>
          <w:rFonts w:hint="cs"/>
          <w:rtl/>
        </w:rPr>
        <w:t xml:space="preserve"> و اگر آن را تنها به خاطر مصلحت دینی و دنیوی مردم واجب می‌کردند و امامشان امام زمان می‌بود، باز از ناحیه او هیچ مصلحتی دینی و یا دنیوی محقق</w:t>
      </w:r>
      <w:r>
        <w:rPr>
          <w:rFonts w:hint="cs"/>
          <w:rtl/>
        </w:rPr>
        <w:t xml:space="preserve"> نمی‌شد. چه تلاشی بیهوده</w:t>
      </w:r>
      <w:r>
        <w:rPr>
          <w:rFonts w:hint="eastAsia"/>
          <w:rtl/>
        </w:rPr>
        <w:t>‌</w:t>
      </w:r>
      <w:r>
        <w:rPr>
          <w:rFonts w:hint="cs"/>
          <w:rtl/>
        </w:rPr>
        <w:t>تر از تلاش کسی که خود را زیاد خسته می‌کند، و قال و قیل بسیار راه می‌اندازد، و از جماعت مسلمانان جدا می‌شود، و به لعنت‌کردن سابقین و تابعین دچار می‌گردد، و با کفار و منافقان همکاری می‌کند، و انواع حیله</w:t>
      </w:r>
      <w:r>
        <w:rPr>
          <w:rFonts w:hint="eastAsia"/>
          <w:rtl/>
        </w:rPr>
        <w:t xml:space="preserve">‌ها را </w:t>
      </w:r>
      <w:r w:rsidRPr="00EC0AE5">
        <w:rPr>
          <w:rFonts w:hint="eastAsia"/>
          <w:spacing w:val="-4"/>
          <w:rtl/>
        </w:rPr>
        <w:t>می‌آزماید</w:t>
      </w:r>
      <w:r w:rsidRPr="00EC0AE5">
        <w:rPr>
          <w:rFonts w:hint="cs"/>
          <w:spacing w:val="-4"/>
          <w:rtl/>
        </w:rPr>
        <w:t>،</w:t>
      </w:r>
      <w:r w:rsidRPr="00EC0AE5">
        <w:rPr>
          <w:rFonts w:hint="eastAsia"/>
          <w:spacing w:val="-4"/>
          <w:rtl/>
        </w:rPr>
        <w:t xml:space="preserve"> و</w:t>
      </w:r>
      <w:r w:rsidRPr="00EC0AE5">
        <w:rPr>
          <w:rFonts w:hint="cs"/>
          <w:spacing w:val="-4"/>
          <w:rtl/>
        </w:rPr>
        <w:t xml:space="preserve"> </w:t>
      </w:r>
      <w:r w:rsidRPr="00EC0AE5">
        <w:rPr>
          <w:rFonts w:hint="eastAsia"/>
          <w:spacing w:val="-4"/>
          <w:rtl/>
        </w:rPr>
        <w:t>هر دری را می‌زند</w:t>
      </w:r>
      <w:r w:rsidRPr="00EC0AE5">
        <w:rPr>
          <w:rFonts w:hint="cs"/>
          <w:spacing w:val="-4"/>
          <w:rtl/>
        </w:rPr>
        <w:t>،</w:t>
      </w:r>
      <w:r w:rsidRPr="00EC0AE5">
        <w:rPr>
          <w:rFonts w:hint="eastAsia"/>
          <w:spacing w:val="-4"/>
          <w:rtl/>
        </w:rPr>
        <w:t xml:space="preserve"> و دروغگویان را گواه می‌گیرد و پیروانش را با ریسمان فریب </w:t>
      </w:r>
      <w:r w:rsidRPr="00EC0AE5">
        <w:rPr>
          <w:rFonts w:hint="cs"/>
          <w:spacing w:val="-4"/>
          <w:rtl/>
        </w:rPr>
        <w:t>به بند می‌کشد، و کارهایی می‌کند که بازگویی‌اش طولانی می‌شود، و ... و مقصودش از همه</w:t>
      </w:r>
      <w:r w:rsidR="000433D3">
        <w:rPr>
          <w:rFonts w:hint="cs"/>
          <w:spacing w:val="-4"/>
          <w:rtl/>
        </w:rPr>
        <w:t xml:space="preserve"> این‌ها </w:t>
      </w:r>
      <w:r w:rsidRPr="00EC0AE5">
        <w:rPr>
          <w:rFonts w:hint="cs"/>
          <w:spacing w:val="-4"/>
          <w:rtl/>
        </w:rPr>
        <w:t>این است که ثابت کند امامی دارد که امر و نهی خدا را به او آموزش</w:t>
      </w:r>
      <w:r>
        <w:rPr>
          <w:rFonts w:hint="cs"/>
          <w:rtl/>
        </w:rPr>
        <w:t xml:space="preserve"> می‌دهد، و کاری را به او می‌شناساند که او را به خدا نزدیک می‌گرداند! سپس وقتی اسم و نسب این امام را شناخت به</w:t>
      </w:r>
      <w:r w:rsidR="002418EC">
        <w:rPr>
          <w:rFonts w:hint="cs"/>
          <w:rtl/>
        </w:rPr>
        <w:t xml:space="preserve"> هیچیک </w:t>
      </w:r>
      <w:r>
        <w:rPr>
          <w:rFonts w:hint="cs"/>
          <w:rtl/>
        </w:rPr>
        <w:t>از مطلوباتش نرسد و به تعلیم و ارشاد او پی نبرد، و امر و نهی او را نداند، و از ناحیه امام به منفعت و مصلحتی نرسد، جز</w:t>
      </w:r>
      <w:r w:rsidR="00BF136F">
        <w:rPr>
          <w:rFonts w:hint="cs"/>
          <w:rtl/>
        </w:rPr>
        <w:t xml:space="preserve"> این‌که </w:t>
      </w:r>
      <w:r>
        <w:rPr>
          <w:rFonts w:hint="cs"/>
          <w:rtl/>
        </w:rPr>
        <w:t xml:space="preserve">تلف‌کردن جان و مال و پیمودن مسیرهای طولانی و انتظار بیش از حد شبانه‌روزی نصیبش شده است، و به خاطر کسی که در سردابی رفته و نه کاری می‌کند، و نه خطابی دارد، با جمهور به دشمنی پرداخته است. به خاطر شخص موهومی که حتی اگر واقعاً وجود هم می‌داشت، باعث جلب هیچ منفعتی برای این بیچارگان نمی‌شد. عقلاء و علماء می‌دانند که جز فلاکت نصیب اینان نمی‌گردد. زیرا حسن بن علی عسکری نسل و </w:t>
      </w:r>
      <w:r>
        <w:rPr>
          <w:rFonts w:hint="cs"/>
          <w:rtl/>
        </w:rPr>
        <w:lastRenderedPageBreak/>
        <w:t>دودمانی نداشت، همچنانکه محمد بن جریر طبری و عبدالباقی بن قانع و سایر علمای آگاه به انساب بیان کرده‌اند.</w:t>
      </w:r>
    </w:p>
    <w:p w:rsidR="006167B8" w:rsidRDefault="006167B8" w:rsidP="00576799">
      <w:pPr>
        <w:pStyle w:val="1-"/>
        <w:rPr>
          <w:rtl/>
        </w:rPr>
      </w:pPr>
      <w:r>
        <w:rPr>
          <w:rFonts w:hint="cs"/>
          <w:rtl/>
        </w:rPr>
        <w:t>روافض می‌گویند: امام زمان بعد از وفات پدرش، در حالی که دو یا سه و یا پنج سال و یا در همین حدود سن داشت داخل سرداب گردید و بچه‌ای با این سن به نص قرآن کریم یتیم است و باید دارایی‌اش نگه داشته شود تا به سن رشد برسد و باید یکی از نزدیکان حضانت او را بعهده بگیرد و وقتی هفت ساله گردید او را به طهارت و نماز دستور دهد.</w:t>
      </w:r>
    </w:p>
    <w:p w:rsidR="006167B8" w:rsidRDefault="006167B8" w:rsidP="00576799">
      <w:pPr>
        <w:pStyle w:val="1-"/>
        <w:rPr>
          <w:rtl/>
        </w:rPr>
      </w:pPr>
      <w:r>
        <w:rPr>
          <w:rFonts w:hint="cs"/>
          <w:rtl/>
        </w:rPr>
        <w:t>کسی که به سن لازم برای گرفتن وضو و خواندن نماز نرسیده است و هنوز جان و مالش تحت حضانت یک ولی می‌باشد. حتی اگر چنین شخصی با این</w:t>
      </w:r>
      <w:r w:rsidR="00FA3AE0">
        <w:rPr>
          <w:rFonts w:hint="cs"/>
          <w:rtl/>
        </w:rPr>
        <w:t xml:space="preserve"> ویژگی‌ها </w:t>
      </w:r>
      <w:r>
        <w:rPr>
          <w:rFonts w:hint="cs"/>
          <w:rtl/>
        </w:rPr>
        <w:t>وجود هم داشته باشد، جایز نیست که امام مؤمنان قرار داده شود، چه برسد به</w:t>
      </w:r>
      <w:r w:rsidR="00BF136F">
        <w:rPr>
          <w:rFonts w:hint="cs"/>
          <w:rtl/>
        </w:rPr>
        <w:t xml:space="preserve"> این‌که </w:t>
      </w:r>
      <w:r>
        <w:rPr>
          <w:rFonts w:hint="cs"/>
          <w:rtl/>
        </w:rPr>
        <w:t>چنین شخصی در طول این غیبت طولانی معدوم و مفقود باشد!</w:t>
      </w:r>
    </w:p>
    <w:p w:rsidR="006167B8" w:rsidRDefault="006167B8" w:rsidP="00576799">
      <w:pPr>
        <w:pStyle w:val="1-"/>
        <w:rPr>
          <w:rtl/>
        </w:rPr>
      </w:pPr>
      <w:r>
        <w:rPr>
          <w:rFonts w:hint="cs"/>
          <w:rtl/>
        </w:rPr>
        <w:t>وقتی ولی یک زن [یا دختر] حضور نداشته باشد، حاکم و یا یک ولی دیگر، عهده‌دار ازدواج او می‌گردد تا غیبت و عدم حضور ولی معلوم و موجودش باعث فوت و تباه‌شدن مصلحت زن نگردد. مصلحت امامت در طول این مدت طولانی غیبت امام چگونه تباه نشده است؟</w:t>
      </w:r>
    </w:p>
    <w:p w:rsidR="00E03676" w:rsidRDefault="00E03676" w:rsidP="00576799">
      <w:pPr>
        <w:pStyle w:val="1-"/>
        <w:rPr>
          <w:rtl/>
        </w:rPr>
        <w:sectPr w:rsidR="00E03676" w:rsidSect="00A86AD0">
          <w:headerReference w:type="default" r:id="rId2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A409BB" w:rsidRDefault="006167B8" w:rsidP="00A409BB">
      <w:pPr>
        <w:pStyle w:val="a"/>
        <w:rPr>
          <w:rFonts w:eastAsia="B Zar"/>
          <w:rtl/>
        </w:rPr>
      </w:pPr>
      <w:bookmarkStart w:id="80" w:name="_Toc298545569"/>
      <w:bookmarkStart w:id="81" w:name="_Toc426965544"/>
      <w:r w:rsidRPr="00A409BB">
        <w:rPr>
          <w:rFonts w:hint="cs"/>
          <w:sz w:val="28"/>
          <w:rtl/>
        </w:rPr>
        <w:lastRenderedPageBreak/>
        <w:t>فصل (5)</w:t>
      </w:r>
      <w:r w:rsidR="00A409BB" w:rsidRPr="00A409BB">
        <w:rPr>
          <w:rFonts w:hint="cs"/>
          <w:sz w:val="28"/>
          <w:rtl/>
        </w:rPr>
        <w:t>:</w:t>
      </w:r>
      <w:r w:rsidR="00A409BB">
        <w:rPr>
          <w:rFonts w:eastAsia="B Zar"/>
          <w:rtl/>
        </w:rPr>
        <w:br/>
      </w:r>
      <w:r w:rsidRPr="00A409BB">
        <w:rPr>
          <w:rFonts w:eastAsia="B Zar" w:hint="cs"/>
          <w:rtl/>
        </w:rPr>
        <w:t>دربارۀ دعوای رافضی مبنی بر</w:t>
      </w:r>
      <w:r w:rsidR="00BF136F">
        <w:rPr>
          <w:rFonts w:eastAsia="B Zar" w:hint="cs"/>
          <w:rtl/>
        </w:rPr>
        <w:t xml:space="preserve"> این‌که </w:t>
      </w:r>
      <w:r w:rsidRPr="00A409BB">
        <w:rPr>
          <w:rFonts w:eastAsia="B Zar" w:hint="cs"/>
          <w:rtl/>
        </w:rPr>
        <w:t>ائمه به نص تع</w:t>
      </w:r>
      <w:r w:rsidR="009768AE">
        <w:rPr>
          <w:rFonts w:eastAsia="B Zar" w:hint="cs"/>
          <w:rtl/>
        </w:rPr>
        <w:t>یی</w:t>
      </w:r>
      <w:r w:rsidRPr="00A409BB">
        <w:rPr>
          <w:rFonts w:eastAsia="B Zar" w:hint="cs"/>
          <w:rtl/>
        </w:rPr>
        <w:t>ن شده</w:t>
      </w:r>
      <w:r w:rsidRPr="00A409BB">
        <w:rPr>
          <w:rFonts w:hint="eastAsia"/>
          <w:rtl/>
        </w:rPr>
        <w:t>‌</w:t>
      </w:r>
      <w:r w:rsidRPr="00A409BB">
        <w:rPr>
          <w:rFonts w:eastAsia="B Zar" w:hint="cs"/>
          <w:rtl/>
        </w:rPr>
        <w:t>اند</w:t>
      </w:r>
      <w:bookmarkEnd w:id="80"/>
      <w:bookmarkEnd w:id="81"/>
    </w:p>
    <w:p w:rsidR="006167B8" w:rsidRPr="00E03676" w:rsidRDefault="006167B8" w:rsidP="00576799">
      <w:pPr>
        <w:pStyle w:val="1-"/>
        <w:rPr>
          <w:rtl/>
        </w:rPr>
      </w:pPr>
      <w:r w:rsidRPr="00E03676">
        <w:rPr>
          <w:rFonts w:hint="cs"/>
          <w:rtl/>
        </w:rPr>
        <w:t xml:space="preserve">رافضی می‌گوید: «وقتی خداوند محمد </w:t>
      </w:r>
      <w:r w:rsidRPr="00E03676">
        <w:rPr>
          <w:rFonts w:ascii="Tahoma" w:hAnsi="Tahoma" w:cs="CTraditional Arabic" w:hint="cs"/>
          <w:color w:val="000000"/>
          <w:rtl/>
        </w:rPr>
        <w:t>ص</w:t>
      </w:r>
      <w:r w:rsidRPr="00E03676">
        <w:rPr>
          <w:rFonts w:hint="cs"/>
          <w:rtl/>
        </w:rPr>
        <w:t xml:space="preserve"> را مبعوث کرد، محمد </w:t>
      </w:r>
      <w:r w:rsidRPr="00E03676">
        <w:rPr>
          <w:rFonts w:ascii="Tahoma" w:hAnsi="Tahoma" w:cs="CTraditional Arabic" w:hint="cs"/>
          <w:color w:val="000000"/>
          <w:rtl/>
        </w:rPr>
        <w:t>ص</w:t>
      </w:r>
      <w:r w:rsidRPr="00E03676">
        <w:rPr>
          <w:rFonts w:hint="cs"/>
          <w:rtl/>
        </w:rPr>
        <w:t xml:space="preserve"> به ادای بخش سنگین رسالت پرداخت و نصی صادر کرد مبنی برخلافت علی بعد از خودش، و بر خلافت حسن بعد از او، و بر خلافت فرزند دیگرش حسین شهید بعد از او، و خلافت‌ زین‌العابدین علی بن حسین بعد از او، و محمد بن علی باقر بعد از او، و جعفر بن محمدصادق بعد از او، و موسی بن جعفر کاظم بعد از او، و علی بن موسی رضا بعد از او، و محمد بن علی جواد بعد از او، و علی بن محمدهادی بعد از او، و حسن بن علی عسکری بعد از او، و سپس بر محمد بن حسن مهدی </w:t>
      </w:r>
      <w:r w:rsidRPr="00E03676">
        <w:rPr>
          <w:rFonts w:cs="Times New Roman" w:hint="cs"/>
          <w:rtl/>
        </w:rPr>
        <w:t>–</w:t>
      </w:r>
      <w:r w:rsidRPr="00E03676">
        <w:rPr>
          <w:rFonts w:hint="cs"/>
          <w:rtl/>
        </w:rPr>
        <w:t xml:space="preserve"> علیهم الصلاه والسلام </w:t>
      </w:r>
      <w:r w:rsidRPr="00E03676">
        <w:rPr>
          <w:rFonts w:cs="Times New Roman" w:hint="cs"/>
          <w:rtl/>
        </w:rPr>
        <w:t>–</w:t>
      </w:r>
      <w:r w:rsidRPr="00E03676">
        <w:rPr>
          <w:rFonts w:hint="cs"/>
          <w:rtl/>
        </w:rPr>
        <w:t xml:space="preserve"> و پیغمبر قبل از وفات در مورد امامت وصیت کرد».</w:t>
      </w:r>
    </w:p>
    <w:p w:rsidR="006167B8" w:rsidRDefault="006167B8" w:rsidP="00576799">
      <w:pPr>
        <w:pStyle w:val="1-"/>
        <w:rPr>
          <w:rtl/>
        </w:rPr>
      </w:pPr>
      <w:r w:rsidRPr="00E03676">
        <w:rPr>
          <w:rFonts w:hint="cs"/>
          <w:rtl/>
        </w:rPr>
        <w:t>مؤلف در ادامه می‌گوید: «و اهل سنت در همه این موارد خلاف این را گفته‌اند».</w:t>
      </w:r>
    </w:p>
    <w:p w:rsidR="00E03676" w:rsidRDefault="00E03676" w:rsidP="00576799">
      <w:pPr>
        <w:pStyle w:val="1-"/>
        <w:rPr>
          <w:rtl/>
        </w:rPr>
        <w:sectPr w:rsidR="00E03676" w:rsidSect="00E0367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409BB">
      <w:pPr>
        <w:pStyle w:val="a"/>
        <w:rPr>
          <w:rtl/>
        </w:rPr>
      </w:pPr>
      <w:bookmarkStart w:id="82" w:name="_Toc298545570"/>
      <w:bookmarkStart w:id="83" w:name="_Toc426965545"/>
      <w:r w:rsidRPr="00E03676">
        <w:rPr>
          <w:rFonts w:hint="cs"/>
          <w:sz w:val="28"/>
          <w:rtl/>
        </w:rPr>
        <w:lastRenderedPageBreak/>
        <w:t>فصل (6)</w:t>
      </w:r>
      <w:r w:rsidR="00A409BB" w:rsidRPr="00E03676">
        <w:rPr>
          <w:rFonts w:hint="cs"/>
          <w:sz w:val="28"/>
          <w:rtl/>
        </w:rPr>
        <w:t>:</w:t>
      </w:r>
      <w:r w:rsidR="00A409BB" w:rsidRPr="00E03676">
        <w:rPr>
          <w:sz w:val="28"/>
          <w:rtl/>
        </w:rPr>
        <w:br/>
      </w:r>
      <w:r w:rsidRPr="00E03676">
        <w:rPr>
          <w:rFonts w:hint="cs"/>
          <w:rtl/>
        </w:rPr>
        <w:t>دربارۀ خلافت ابوبکر صد</w:t>
      </w:r>
      <w:r w:rsidR="009768AE" w:rsidRPr="00E03676">
        <w:rPr>
          <w:rFonts w:hint="cs"/>
          <w:rtl/>
        </w:rPr>
        <w:t>ی</w:t>
      </w:r>
      <w:r w:rsidRPr="00E03676">
        <w:rPr>
          <w:rFonts w:hint="cs"/>
          <w:rtl/>
        </w:rPr>
        <w:t xml:space="preserve">ق </w:t>
      </w:r>
      <w:r w:rsidR="009768AE" w:rsidRPr="00E03676">
        <w:rPr>
          <w:rFonts w:hint="cs"/>
          <w:rtl/>
        </w:rPr>
        <w:t>ک</w:t>
      </w:r>
      <w:r w:rsidRPr="00E03676">
        <w:rPr>
          <w:rFonts w:hint="cs"/>
          <w:rtl/>
        </w:rPr>
        <w:t>ه آ</w:t>
      </w:r>
      <w:r w:rsidR="009768AE" w:rsidRPr="00E03676">
        <w:rPr>
          <w:rFonts w:hint="cs"/>
          <w:rtl/>
        </w:rPr>
        <w:t>ی</w:t>
      </w:r>
      <w:r w:rsidRPr="00E03676">
        <w:rPr>
          <w:rFonts w:hint="cs"/>
          <w:rtl/>
        </w:rPr>
        <w:t>ا با نص تع</w:t>
      </w:r>
      <w:r w:rsidR="009768AE" w:rsidRPr="00E03676">
        <w:rPr>
          <w:rFonts w:hint="cs"/>
          <w:rtl/>
        </w:rPr>
        <w:t>یی</w:t>
      </w:r>
      <w:r w:rsidRPr="00E03676">
        <w:rPr>
          <w:rFonts w:hint="cs"/>
          <w:rtl/>
        </w:rPr>
        <w:t>ن گردیده یا اجتهاد؟</w:t>
      </w:r>
      <w:bookmarkEnd w:id="82"/>
      <w:bookmarkEnd w:id="83"/>
    </w:p>
    <w:p w:rsidR="006167B8" w:rsidRPr="00E03676" w:rsidRDefault="006167B8" w:rsidP="00576799">
      <w:pPr>
        <w:pStyle w:val="1-"/>
        <w:rPr>
          <w:rtl/>
        </w:rPr>
      </w:pPr>
      <w:r w:rsidRPr="00E03676">
        <w:rPr>
          <w:rFonts w:hint="cs"/>
          <w:rtl/>
        </w:rPr>
        <w:t xml:space="preserve">مؤلف گفته: «اهل سنت بر این باورند که پیغمبر </w:t>
      </w:r>
      <w:r w:rsidRPr="00E03676">
        <w:rPr>
          <w:rFonts w:ascii="Tahoma" w:hAnsi="Tahoma" w:cs="CTraditional Arabic" w:hint="cs"/>
          <w:color w:val="000000"/>
          <w:rtl/>
        </w:rPr>
        <w:t>ص</w:t>
      </w:r>
      <w:r w:rsidRPr="00E03676">
        <w:rPr>
          <w:rFonts w:hint="cs"/>
          <w:rtl/>
        </w:rPr>
        <w:t xml:space="preserve"> بر امامت هیچ کسی نصی صادر نفرموده و بدون وصیت در این باره وفات فرمود».</w:t>
      </w:r>
    </w:p>
    <w:p w:rsidR="006167B8" w:rsidRPr="00E03676" w:rsidRDefault="006167B8" w:rsidP="00576799">
      <w:pPr>
        <w:pStyle w:val="1-"/>
        <w:rPr>
          <w:rtl/>
        </w:rPr>
      </w:pPr>
      <w:r w:rsidRPr="00E03676">
        <w:rPr>
          <w:rFonts w:hint="cs"/>
          <w:rtl/>
        </w:rPr>
        <w:t>جواب: این رأی همه اهل سنت نیست، بلکه مذاهبی از اهل سنت بر این باورند که امامت ابوبکر</w:t>
      </w:r>
      <w:r w:rsidR="002D68F0" w:rsidRPr="00E03676">
        <w:rPr>
          <w:rFonts w:cs="CTraditional Arabic" w:hint="cs"/>
          <w:rtl/>
        </w:rPr>
        <w:t>س</w:t>
      </w:r>
      <w:r w:rsidRPr="00E03676">
        <w:rPr>
          <w:rFonts w:hint="cs"/>
          <w:rtl/>
        </w:rPr>
        <w:t xml:space="preserve"> با نص پیغمبر </w:t>
      </w:r>
      <w:r w:rsidRPr="00E03676">
        <w:rPr>
          <w:rFonts w:ascii="Tahoma" w:hAnsi="Tahoma" w:cs="CTraditional Arabic" w:hint="cs"/>
          <w:color w:val="000000"/>
          <w:rtl/>
        </w:rPr>
        <w:t>ص</w:t>
      </w:r>
      <w:r w:rsidRPr="00E03676">
        <w:rPr>
          <w:rFonts w:hint="cs"/>
          <w:rtl/>
        </w:rPr>
        <w:t xml:space="preserve"> به ثبوت رسیده است، و نزاع موجود در این باره بین مذهب احمد و سایر ائمه معروف است.</w:t>
      </w:r>
    </w:p>
    <w:p w:rsidR="006167B8" w:rsidRPr="00E03676" w:rsidRDefault="006167B8" w:rsidP="00576799">
      <w:pPr>
        <w:pStyle w:val="1-"/>
        <w:rPr>
          <w:rtl/>
        </w:rPr>
      </w:pPr>
      <w:r w:rsidRPr="00E03676">
        <w:rPr>
          <w:rFonts w:hint="cs"/>
          <w:rtl/>
        </w:rPr>
        <w:t xml:space="preserve">قاضی ابویعلی و غیره دو روایت را از امام احمد در این باره نقل کرده‌اند: </w:t>
      </w:r>
    </w:p>
    <w:p w:rsidR="006167B8" w:rsidRPr="00E03676" w:rsidRDefault="006167B8" w:rsidP="00CE6F67">
      <w:pPr>
        <w:pStyle w:val="1-"/>
        <w:numPr>
          <w:ilvl w:val="0"/>
          <w:numId w:val="3"/>
        </w:numPr>
        <w:rPr>
          <w:rtl/>
        </w:rPr>
      </w:pPr>
      <w:r w:rsidRPr="00E03676">
        <w:rPr>
          <w:rFonts w:hint="cs"/>
          <w:rtl/>
        </w:rPr>
        <w:t>امامت ابوبکر صدیق با اخبار به ثبوت رسیده است و جماعتی از اهل حدیث و معتزله و اشعریه بر این قولند، و قاضی ابویعلی همین قول را برگزیده است.</w:t>
      </w:r>
    </w:p>
    <w:p w:rsidR="006167B8" w:rsidRPr="00E03676" w:rsidRDefault="006167B8" w:rsidP="00CE6F67">
      <w:pPr>
        <w:pStyle w:val="1-"/>
        <w:numPr>
          <w:ilvl w:val="0"/>
          <w:numId w:val="3"/>
        </w:numPr>
        <w:rPr>
          <w:rtl/>
        </w:rPr>
      </w:pPr>
      <w:r w:rsidRPr="00E03676">
        <w:rPr>
          <w:rFonts w:hint="cs"/>
          <w:rtl/>
        </w:rPr>
        <w:t>امامت ابوبکر با نص خفی و اشاره به ثبوت رسیده است. و حسن بصری و جماعتی از اهل حدیث و بکر بن أخت عبدالواحد و بیهسیه از خوارج بر این قولند.</w:t>
      </w:r>
    </w:p>
    <w:p w:rsidR="006167B8" w:rsidRPr="00E03676" w:rsidRDefault="006167B8" w:rsidP="00576799">
      <w:pPr>
        <w:pStyle w:val="1-"/>
        <w:rPr>
          <w:rtl/>
        </w:rPr>
      </w:pPr>
      <w:r w:rsidRPr="00E03676">
        <w:rPr>
          <w:rFonts w:hint="cs"/>
          <w:rtl/>
        </w:rPr>
        <w:t>شیخش ابوعبدالله بن حامد می‌گوید: دلیل استحقاق خلافت ابوبکر</w:t>
      </w:r>
      <w:r w:rsidR="002D68F0" w:rsidRPr="00E03676">
        <w:rPr>
          <w:rFonts w:cs="CTraditional Arabic" w:hint="cs"/>
          <w:rtl/>
        </w:rPr>
        <w:t>س</w:t>
      </w:r>
      <w:r w:rsidRPr="00E03676">
        <w:rPr>
          <w:rFonts w:hint="cs"/>
          <w:rtl/>
        </w:rPr>
        <w:t xml:space="preserve"> از بین سایر صحابه و اهل بیت در کتاب خدا و سنت رسول </w:t>
      </w:r>
      <w:r w:rsidRPr="00E03676">
        <w:rPr>
          <w:rFonts w:ascii="Tahoma" w:hAnsi="Tahoma" w:cs="CTraditional Arabic" w:hint="cs"/>
          <w:color w:val="000000"/>
          <w:rtl/>
        </w:rPr>
        <w:t>ص</w:t>
      </w:r>
      <w:r w:rsidRPr="00E03676">
        <w:rPr>
          <w:rFonts w:hint="cs"/>
          <w:rtl/>
        </w:rPr>
        <w:t xml:space="preserve"> وجود دارد، و می‌گوید: بزرگان ما در</w:t>
      </w:r>
      <w:r w:rsidR="00BF136F" w:rsidRPr="00E03676">
        <w:rPr>
          <w:rFonts w:hint="cs"/>
          <w:rtl/>
        </w:rPr>
        <w:t xml:space="preserve"> این‌که </w:t>
      </w:r>
      <w:r w:rsidRPr="00E03676">
        <w:rPr>
          <w:rFonts w:hint="cs"/>
          <w:rtl/>
        </w:rPr>
        <w:t xml:space="preserve">امامت ابوبکر براساس نص بوده و یا استدلال، اختلاف‌نظر دارند: گروهی می‌گویند: براساس نص بوده و پیغمبر </w:t>
      </w:r>
      <w:r w:rsidRPr="00E03676">
        <w:rPr>
          <w:rFonts w:ascii="Tahoma" w:hAnsi="Tahoma" w:cs="CTraditional Arabic" w:hint="cs"/>
          <w:color w:val="000000"/>
          <w:rtl/>
        </w:rPr>
        <w:t>ص</w:t>
      </w:r>
      <w:r w:rsidRPr="00E03676">
        <w:rPr>
          <w:rFonts w:hint="cs"/>
          <w:rtl/>
        </w:rPr>
        <w:t xml:space="preserve"> در این باره نصی فرموده و به صورت معین امامت او را بیان فرموده است. بعضی هم می‌گویند: امامت وی براساس استدلال جلی (آشکار) بوده است.</w:t>
      </w:r>
    </w:p>
    <w:p w:rsidR="006167B8" w:rsidRPr="00E03676" w:rsidRDefault="006167B8" w:rsidP="00576799">
      <w:pPr>
        <w:pStyle w:val="1-"/>
        <w:rPr>
          <w:rtl/>
        </w:rPr>
      </w:pPr>
      <w:r w:rsidRPr="00E03676">
        <w:rPr>
          <w:rFonts w:hint="cs"/>
          <w:rtl/>
        </w:rPr>
        <w:t>ابن حامد می‌گوید: دلیل</w:t>
      </w:r>
      <w:r w:rsidR="00BF136F" w:rsidRPr="00E03676">
        <w:rPr>
          <w:rFonts w:hint="cs"/>
          <w:rtl/>
        </w:rPr>
        <w:t xml:space="preserve"> این‌که </w:t>
      </w:r>
      <w:r w:rsidRPr="00E03676">
        <w:rPr>
          <w:rFonts w:hint="cs"/>
          <w:rtl/>
        </w:rPr>
        <w:t>امامت ابوبکر</w:t>
      </w:r>
      <w:r w:rsidR="002D68F0" w:rsidRPr="00E03676">
        <w:rPr>
          <w:rFonts w:cs="CTraditional Arabic" w:hint="cs"/>
          <w:rtl/>
        </w:rPr>
        <w:t>س</w:t>
      </w:r>
      <w:r w:rsidRPr="00E03676">
        <w:rPr>
          <w:rFonts w:hint="cs"/>
          <w:rtl/>
        </w:rPr>
        <w:t xml:space="preserve"> براساس نص بوده، اخباری هستند که نقل شده‌اند، از جمله حدیث بخاری از جبیر بن مطعم که گفت: </w:t>
      </w:r>
      <w:r w:rsidRPr="00E03676">
        <w:rPr>
          <w:rStyle w:val="3-Char"/>
          <w:rtl/>
        </w:rPr>
        <w:t>«أتت امرأة إلى النبي</w:t>
      </w:r>
      <w:r w:rsidR="00A40754" w:rsidRPr="00A40754">
        <w:rPr>
          <w:rStyle w:val="3-Char"/>
          <w:rFonts w:cs="CTraditional Arabic"/>
          <w:rtl/>
        </w:rPr>
        <w:t xml:space="preserve"> ص </w:t>
      </w:r>
      <w:r w:rsidRPr="00E03676">
        <w:rPr>
          <w:rStyle w:val="3-Char"/>
          <w:rtl/>
        </w:rPr>
        <w:t>فأمرها أن ترجع إليه، قالت: أرأيت إن جئت فلم أجدك، كأنها تريد الموت، قال: إن لم تجدينی فأتي أبابكر»</w:t>
      </w:r>
      <w:r w:rsidR="00576799" w:rsidRPr="00E03676">
        <w:rPr>
          <w:rFonts w:hint="cs"/>
          <w:vertAlign w:val="superscript"/>
          <w:rtl/>
        </w:rPr>
        <w:t>(</w:t>
      </w:r>
      <w:r w:rsidR="00576799" w:rsidRPr="00E03676">
        <w:rPr>
          <w:rStyle w:val="FootnoteReference"/>
          <w:rtl/>
        </w:rPr>
        <w:footnoteReference w:id="43"/>
      </w:r>
      <w:r w:rsidR="00576799" w:rsidRPr="00E03676">
        <w:rPr>
          <w:rFonts w:hint="cs"/>
          <w:vertAlign w:val="superscript"/>
          <w:rtl/>
        </w:rPr>
        <w:t>)</w:t>
      </w:r>
      <w:r w:rsidRPr="00E03676">
        <w:rPr>
          <w:rFonts w:hint="cs"/>
          <w:rtl/>
        </w:rPr>
        <w:t>.</w:t>
      </w:r>
    </w:p>
    <w:p w:rsidR="006167B8" w:rsidRPr="00E03676" w:rsidRDefault="006167B8" w:rsidP="00576799">
      <w:pPr>
        <w:pStyle w:val="1-"/>
        <w:rPr>
          <w:rtl/>
        </w:rPr>
      </w:pPr>
      <w:r w:rsidRPr="00E03676">
        <w:rPr>
          <w:rFonts w:hint="cs"/>
          <w:rtl/>
        </w:rPr>
        <w:lastRenderedPageBreak/>
        <w:t xml:space="preserve">یعنی: زنی به محضر رسول خدا </w:t>
      </w:r>
      <w:r w:rsidRPr="00E03676">
        <w:rPr>
          <w:rFonts w:ascii="Tahoma" w:hAnsi="Tahoma" w:cs="CTraditional Arabic" w:hint="cs"/>
          <w:color w:val="000000"/>
          <w:rtl/>
        </w:rPr>
        <w:t>ص</w:t>
      </w:r>
      <w:r w:rsidRPr="00E03676">
        <w:rPr>
          <w:rFonts w:hint="cs"/>
          <w:rtl/>
        </w:rPr>
        <w:t xml:space="preserve"> آمد و پیغمبر </w:t>
      </w:r>
      <w:r w:rsidRPr="00E03676">
        <w:rPr>
          <w:rFonts w:ascii="Tahoma" w:hAnsi="Tahoma" w:cs="CTraditional Arabic" w:hint="cs"/>
          <w:color w:val="000000"/>
          <w:rtl/>
        </w:rPr>
        <w:t>ص</w:t>
      </w:r>
      <w:r w:rsidRPr="00E03676">
        <w:rPr>
          <w:rFonts w:hint="cs"/>
          <w:rtl/>
        </w:rPr>
        <w:t xml:space="preserve"> به او دستور داد که دوباره نزد او برگردد. زن گفت: ای رسول خدا! اگر برگشتم ولی تو را نیافتم [چکار کنم]، گویی مرادش وفات پیغمبر </w:t>
      </w:r>
      <w:r w:rsidRPr="00E03676">
        <w:rPr>
          <w:rFonts w:ascii="Tahoma" w:hAnsi="Tahoma" w:cs="CTraditional Arabic" w:hint="cs"/>
          <w:color w:val="000000"/>
          <w:rtl/>
        </w:rPr>
        <w:t>ص</w:t>
      </w:r>
      <w:r w:rsidRPr="00E03676">
        <w:rPr>
          <w:rFonts w:hint="cs"/>
          <w:rtl/>
        </w:rPr>
        <w:t xml:space="preserve"> بود. پیغمبر </w:t>
      </w:r>
      <w:r w:rsidRPr="00E03676">
        <w:rPr>
          <w:rFonts w:ascii="Tahoma" w:hAnsi="Tahoma" w:cs="CTraditional Arabic" w:hint="cs"/>
          <w:color w:val="000000"/>
          <w:rtl/>
        </w:rPr>
        <w:t>ص</w:t>
      </w:r>
      <w:r w:rsidRPr="00E03676">
        <w:rPr>
          <w:rFonts w:hint="cs"/>
          <w:rtl/>
        </w:rPr>
        <w:t xml:space="preserve"> فرمودند: اگر مرا نیافتی، نزد ابوبکر برو.</w:t>
      </w:r>
    </w:p>
    <w:p w:rsidR="006167B8" w:rsidRPr="00E03676" w:rsidRDefault="006167B8" w:rsidP="00576799">
      <w:pPr>
        <w:pStyle w:val="1-"/>
        <w:rPr>
          <w:rtl/>
        </w:rPr>
      </w:pPr>
      <w:r w:rsidRPr="00E03676">
        <w:rPr>
          <w:rFonts w:hint="cs"/>
          <w:rtl/>
        </w:rPr>
        <w:t>ابن حامد یک سیاق دیگر نیز برای این مفهوم بیان می‌کند و احادیث دیگری را نیز ذکر می‌کند و می‌گوید:</w:t>
      </w:r>
      <w:r w:rsidR="000433D3" w:rsidRPr="00E03676">
        <w:rPr>
          <w:rFonts w:hint="cs"/>
          <w:rtl/>
        </w:rPr>
        <w:t xml:space="preserve"> این‌ها </w:t>
      </w:r>
      <w:r w:rsidRPr="00E03676">
        <w:rPr>
          <w:rFonts w:hint="cs"/>
          <w:rtl/>
        </w:rPr>
        <w:t>نصوصی هستند بر امامت ابوبکر</w:t>
      </w:r>
      <w:r w:rsidR="002D68F0" w:rsidRPr="00E03676">
        <w:rPr>
          <w:rFonts w:cs="CTraditional Arabic" w:hint="cs"/>
          <w:rtl/>
        </w:rPr>
        <w:t>س</w:t>
      </w:r>
      <w:r w:rsidRPr="00E03676">
        <w:rPr>
          <w:rFonts w:hint="cs"/>
          <w:rtl/>
        </w:rPr>
        <w:t>.</w:t>
      </w:r>
    </w:p>
    <w:p w:rsidR="006167B8" w:rsidRPr="00E03676" w:rsidRDefault="006167B8" w:rsidP="00576799">
      <w:pPr>
        <w:pStyle w:val="1-"/>
        <w:rPr>
          <w:rtl/>
        </w:rPr>
      </w:pPr>
      <w:r w:rsidRPr="00E03676">
        <w:rPr>
          <w:rFonts w:hint="cs"/>
          <w:rtl/>
        </w:rPr>
        <w:t xml:space="preserve">و باز می‌گوید: و حدیث سفیان از عبدالملک بن عمیر از ربعی از حذیفه بن یمان که گفت: پیغمبر </w:t>
      </w:r>
      <w:r w:rsidRPr="00E03676">
        <w:rPr>
          <w:rFonts w:ascii="Tahoma" w:hAnsi="Tahoma" w:cs="CTraditional Arabic" w:hint="cs"/>
          <w:color w:val="000000"/>
          <w:rtl/>
        </w:rPr>
        <w:t>ص</w:t>
      </w:r>
      <w:r w:rsidRPr="00E03676">
        <w:rPr>
          <w:rFonts w:hint="cs"/>
          <w:rtl/>
        </w:rPr>
        <w:t xml:space="preserve"> فرمودند: </w:t>
      </w:r>
      <w:r w:rsidRPr="00E03676">
        <w:rPr>
          <w:rStyle w:val="3-Char"/>
          <w:rtl/>
        </w:rPr>
        <w:t>«اقتدوا باللذين من بعدي: أبي ‌بكر وعمر»</w:t>
      </w:r>
      <w:r w:rsidR="00576799" w:rsidRPr="00E03676">
        <w:rPr>
          <w:rFonts w:hint="cs"/>
          <w:vertAlign w:val="superscript"/>
          <w:rtl/>
        </w:rPr>
        <w:t>(</w:t>
      </w:r>
      <w:r w:rsidR="00576799" w:rsidRPr="00E03676">
        <w:rPr>
          <w:rStyle w:val="FootnoteReference"/>
          <w:rtl/>
        </w:rPr>
        <w:footnoteReference w:id="44"/>
      </w:r>
      <w:r w:rsidR="00576799" w:rsidRPr="00E03676">
        <w:rPr>
          <w:rFonts w:hint="cs"/>
          <w:vertAlign w:val="superscript"/>
          <w:rtl/>
        </w:rPr>
        <w:t>)</w:t>
      </w:r>
      <w:r w:rsidRPr="00E03676">
        <w:rPr>
          <w:rFonts w:hint="cs"/>
          <w:rtl/>
        </w:rPr>
        <w:t>.</w:t>
      </w:r>
    </w:p>
    <w:p w:rsidR="006167B8" w:rsidRPr="00E03676" w:rsidRDefault="006167B8" w:rsidP="00576799">
      <w:pPr>
        <w:pStyle w:val="1-"/>
        <w:rPr>
          <w:rtl/>
        </w:rPr>
      </w:pPr>
      <w:r w:rsidRPr="00E03676">
        <w:rPr>
          <w:rFonts w:hint="cs"/>
          <w:rtl/>
        </w:rPr>
        <w:t>یعنی: به دو کسی که بعد از من می‌آیند، به ابوبکر و عمر</w:t>
      </w:r>
      <w:r w:rsidR="00576799" w:rsidRPr="00E03676">
        <w:rPr>
          <w:rFonts w:cs="CTraditional Arabic" w:hint="cs"/>
          <w:rtl/>
        </w:rPr>
        <w:t>ب</w:t>
      </w:r>
      <w:r w:rsidRPr="00E03676">
        <w:rPr>
          <w:rFonts w:hint="cs"/>
          <w:rtl/>
        </w:rPr>
        <w:t>، اقتدا کنید.</w:t>
      </w:r>
    </w:p>
    <w:p w:rsidR="006167B8" w:rsidRPr="00E03676" w:rsidRDefault="006167B8" w:rsidP="00576799">
      <w:pPr>
        <w:pStyle w:val="1-"/>
        <w:rPr>
          <w:rtl/>
        </w:rPr>
      </w:pPr>
      <w:r w:rsidRPr="00E03676">
        <w:rPr>
          <w:rFonts w:hint="cs"/>
          <w:rtl/>
        </w:rPr>
        <w:t>و بخاری در حدیث مسندی از ابوهریره روایت می‌کند که گفت: شنیدم که رسول خدا</w:t>
      </w:r>
      <w:r w:rsidR="00576799" w:rsidRPr="00E03676">
        <w:rPr>
          <w:rFonts w:cs="CTraditional Arabic" w:hint="cs"/>
          <w:rtl/>
        </w:rPr>
        <w:t>ص</w:t>
      </w:r>
      <w:r w:rsidRPr="00E03676">
        <w:rPr>
          <w:rFonts w:hint="cs"/>
          <w:rtl/>
        </w:rPr>
        <w:t xml:space="preserve"> فرمودند: </w:t>
      </w:r>
      <w:r w:rsidRPr="00E03676">
        <w:rPr>
          <w:rStyle w:val="3-Char"/>
          <w:rtl/>
        </w:rPr>
        <w:t>«بينا أنا نائم رأيتني على قليب عليها دلو فنزعت منها ما شاء الله ثم أخذها ابن أبي قحافة فنزع منها ذنوباً أو ذنوبين وفي نزعه ضعف والله يغفر له ضعفه، ثم استحالت غرباً فأخذها عمر بن الخطاب فلم أر عبقرياً من الناس ينزع نزع عمر حتى ضرب الناس بعطن»</w:t>
      </w:r>
      <w:r w:rsidR="00576799" w:rsidRPr="00E03676">
        <w:rPr>
          <w:rFonts w:hint="cs"/>
          <w:vertAlign w:val="superscript"/>
          <w:rtl/>
        </w:rPr>
        <w:t>(</w:t>
      </w:r>
      <w:r w:rsidR="00576799" w:rsidRPr="00E03676">
        <w:rPr>
          <w:rStyle w:val="FootnoteReference"/>
          <w:rtl/>
        </w:rPr>
        <w:footnoteReference w:id="45"/>
      </w:r>
      <w:r w:rsidR="00576799" w:rsidRPr="00E03676">
        <w:rPr>
          <w:rFonts w:hint="cs"/>
          <w:vertAlign w:val="superscript"/>
          <w:rtl/>
        </w:rPr>
        <w:t>)</w:t>
      </w:r>
      <w:r w:rsidRPr="00E03676">
        <w:rPr>
          <w:rFonts w:hint="cs"/>
          <w:rtl/>
        </w:rPr>
        <w:t>.</w:t>
      </w:r>
    </w:p>
    <w:p w:rsidR="006167B8" w:rsidRPr="00E03676" w:rsidRDefault="006167B8" w:rsidP="00576799">
      <w:pPr>
        <w:pStyle w:val="1-"/>
        <w:rPr>
          <w:rtl/>
        </w:rPr>
      </w:pPr>
      <w:r w:rsidRPr="00E03676">
        <w:rPr>
          <w:rFonts w:hint="cs"/>
          <w:rtl/>
        </w:rPr>
        <w:t>یعنی: در حالی که خواب بودم، خود را بر بالای چاهی دیدم که دلوی بر آن بود، چندان که خدا خواست (بسیار) از آن چاه آب بالا کشیدم. سپس ابوبکر بن ابی‌قحافه آن دلو را گرفت و یک یا دو دلو از آن بالا کشید. در بالا کشیدنش ضعف وجود داشت و خدا آن ضعف را بر او می‌بخشد. سپس آن دلو به دلو بزرگی تبدیل شد و عمر آن را برداشت. باهوش‌ترین و قویترین مردم را ندیده‌ام که مثل عمر آب بالا بکشد، به گونه‌ای که مردم شترها</w:t>
      </w:r>
      <w:r w:rsidR="009768AE" w:rsidRPr="00E03676">
        <w:rPr>
          <w:rFonts w:hint="cs"/>
          <w:rtl/>
        </w:rPr>
        <w:t>ی</w:t>
      </w:r>
      <w:r w:rsidRPr="00E03676">
        <w:rPr>
          <w:rFonts w:hint="cs"/>
          <w:rtl/>
        </w:rPr>
        <w:t>شان را س</w:t>
      </w:r>
      <w:r w:rsidR="009768AE" w:rsidRPr="00E03676">
        <w:rPr>
          <w:rFonts w:hint="cs"/>
          <w:rtl/>
        </w:rPr>
        <w:t>ی</w:t>
      </w:r>
      <w:r w:rsidRPr="00E03676">
        <w:rPr>
          <w:rFonts w:hint="cs"/>
          <w:rtl/>
        </w:rPr>
        <w:t xml:space="preserve">رآب </w:t>
      </w:r>
      <w:r w:rsidR="009768AE" w:rsidRPr="00E03676">
        <w:rPr>
          <w:rFonts w:hint="cs"/>
          <w:rtl/>
        </w:rPr>
        <w:t>ک</w:t>
      </w:r>
      <w:r w:rsidRPr="00E03676">
        <w:rPr>
          <w:rFonts w:hint="cs"/>
          <w:rtl/>
        </w:rPr>
        <w:t>ردند و به جا</w:t>
      </w:r>
      <w:r w:rsidR="009768AE" w:rsidRPr="00E03676">
        <w:rPr>
          <w:rFonts w:hint="cs"/>
          <w:rtl/>
        </w:rPr>
        <w:t>ی</w:t>
      </w:r>
      <w:r w:rsidRPr="00E03676">
        <w:rPr>
          <w:rFonts w:hint="cs"/>
          <w:rtl/>
        </w:rPr>
        <w:t>گاه استراحتشان بردند.</w:t>
      </w:r>
    </w:p>
    <w:p w:rsidR="006167B8" w:rsidRPr="00E03676" w:rsidRDefault="006167B8" w:rsidP="00576799">
      <w:pPr>
        <w:pStyle w:val="1-"/>
        <w:rPr>
          <w:rtl/>
        </w:rPr>
      </w:pPr>
      <w:r w:rsidRPr="00E03676">
        <w:rPr>
          <w:rFonts w:hint="cs"/>
          <w:rtl/>
        </w:rPr>
        <w:t>ابن حامد می‌گوید: و این نصی است مبنی بر امامت ابوبکر.</w:t>
      </w:r>
    </w:p>
    <w:p w:rsidR="006167B8" w:rsidRPr="00E03676" w:rsidRDefault="006167B8" w:rsidP="00A40754">
      <w:pPr>
        <w:pStyle w:val="1-"/>
        <w:rPr>
          <w:rtl/>
        </w:rPr>
      </w:pPr>
      <w:r w:rsidRPr="00E03676">
        <w:rPr>
          <w:rFonts w:hint="cs"/>
          <w:rtl/>
        </w:rPr>
        <w:t>و باز ادامه می‌دهد: حدیث دیگری که بر امامت ابوبکر دلالت می‌کند، حدیثی است که ابوبکر بن مالک آن را برای ما نقل کرده است و در مسند احمد از حماد بن سلمه، از علی بن زید بن جدعان، از عبدالرحمن بن ابی</w:t>
      </w:r>
      <w:r w:rsidRPr="00E03676">
        <w:rPr>
          <w:rFonts w:hint="eastAsia"/>
          <w:rtl/>
        </w:rPr>
        <w:t>‌</w:t>
      </w:r>
      <w:r w:rsidRPr="00E03676">
        <w:rPr>
          <w:rFonts w:hint="cs"/>
          <w:rtl/>
        </w:rPr>
        <w:t xml:space="preserve">بکر، از پدرش روایت شده که گفت: </w:t>
      </w:r>
      <w:r w:rsidRPr="00E03676">
        <w:rPr>
          <w:rFonts w:hint="cs"/>
          <w:rtl/>
        </w:rPr>
        <w:lastRenderedPageBreak/>
        <w:t xml:space="preserve">رسول خدا </w:t>
      </w:r>
      <w:r w:rsidRPr="00E03676">
        <w:rPr>
          <w:rFonts w:ascii="Tahoma" w:hAnsi="Tahoma" w:cs="CTraditional Arabic" w:hint="cs"/>
          <w:color w:val="000000"/>
          <w:rtl/>
        </w:rPr>
        <w:t>ص</w:t>
      </w:r>
      <w:r w:rsidRPr="00E03676">
        <w:rPr>
          <w:rFonts w:hint="cs"/>
          <w:rtl/>
        </w:rPr>
        <w:t xml:space="preserve"> روزی فرمودند: </w:t>
      </w:r>
      <w:r w:rsidRPr="00E03676">
        <w:rPr>
          <w:rStyle w:val="3-Char"/>
          <w:rtl/>
        </w:rPr>
        <w:t>«أيكم رأى رؤيا. فقلت: أنا يا رسول الله كأن ميزاناً دلي من السماء، فوزنت بأبي بكر فرجحت بأبي بكر، ثم وزن ابوبكر بعمر فرجح ابوبكر بعمر، ثم وزن عمر بعثمان فرجح عمر بعثمان، ثم رفع الميزان.</w:t>
      </w:r>
      <w:r w:rsidR="00A40754">
        <w:rPr>
          <w:rStyle w:val="3-Char"/>
          <w:rFonts w:hint="cs"/>
          <w:rtl/>
          <w:lang w:bidi="ar-SA"/>
        </w:rPr>
        <w:t xml:space="preserve"> فقال النبي </w:t>
      </w:r>
      <w:r w:rsidR="00A40754">
        <w:rPr>
          <w:rStyle w:val="3-Char"/>
          <w:rFonts w:cs="CTraditional Arabic" w:hint="cs"/>
          <w:rtl/>
          <w:lang w:bidi="ar-SA"/>
        </w:rPr>
        <w:t>ص</w:t>
      </w:r>
      <w:r w:rsidRPr="00E03676">
        <w:rPr>
          <w:rStyle w:val="3-Char"/>
          <w:rtl/>
        </w:rPr>
        <w:t xml:space="preserve"> </w:t>
      </w:r>
      <w:r w:rsidR="00A40754">
        <w:rPr>
          <w:rStyle w:val="3-Char"/>
          <w:rFonts w:hint="cs"/>
          <w:rtl/>
        </w:rPr>
        <w:t>خلاف</w:t>
      </w:r>
      <w:r w:rsidRPr="00E03676">
        <w:rPr>
          <w:rStyle w:val="3-Char"/>
          <w:rtl/>
        </w:rPr>
        <w:t>ة نبوة ثم يؤتي الله الملك لمن يشاء»</w:t>
      </w:r>
      <w:r w:rsidR="00576799" w:rsidRPr="00E03676">
        <w:rPr>
          <w:rFonts w:hint="cs"/>
          <w:vertAlign w:val="superscript"/>
          <w:rtl/>
        </w:rPr>
        <w:t>(</w:t>
      </w:r>
      <w:r w:rsidR="00576799" w:rsidRPr="00E03676">
        <w:rPr>
          <w:rStyle w:val="FootnoteReference"/>
          <w:rtl/>
        </w:rPr>
        <w:footnoteReference w:id="46"/>
      </w:r>
      <w:r w:rsidR="00576799" w:rsidRPr="00E03676">
        <w:rPr>
          <w:rFonts w:hint="cs"/>
          <w:vertAlign w:val="superscript"/>
          <w:rtl/>
        </w:rPr>
        <w:t>)</w:t>
      </w:r>
      <w:r w:rsidR="009768AE" w:rsidRPr="00E03676">
        <w:rPr>
          <w:rFonts w:cs="AL-Mohanad" w:hint="cs"/>
          <w:rtl/>
        </w:rPr>
        <w:t>.</w:t>
      </w:r>
    </w:p>
    <w:p w:rsidR="006167B8" w:rsidRPr="00E03676" w:rsidRDefault="006167B8" w:rsidP="00576799">
      <w:pPr>
        <w:pStyle w:val="1-"/>
        <w:rPr>
          <w:rtl/>
        </w:rPr>
      </w:pPr>
      <w:r w:rsidRPr="00E03676">
        <w:rPr>
          <w:rFonts w:hint="cs"/>
          <w:rtl/>
        </w:rPr>
        <w:t xml:space="preserve">یعنی: پیغمبر </w:t>
      </w:r>
      <w:r w:rsidRPr="00E03676">
        <w:rPr>
          <w:rFonts w:ascii="Tahoma" w:hAnsi="Tahoma" w:cs="CTraditional Arabic" w:hint="cs"/>
          <w:color w:val="000000"/>
          <w:rtl/>
        </w:rPr>
        <w:t>ص</w:t>
      </w:r>
      <w:r w:rsidRPr="00E03676">
        <w:rPr>
          <w:rFonts w:hint="cs"/>
          <w:rtl/>
        </w:rPr>
        <w:t xml:space="preserve"> فرمودند: کدامیک از شما خواب دیده است؟ گفتم: من ای رسول خدا! گویی ترازویی از آسمان نازل شد، شما و ابوبکر</w:t>
      </w:r>
      <w:r w:rsidR="002418EC">
        <w:rPr>
          <w:rFonts w:hint="cs"/>
          <w:rtl/>
        </w:rPr>
        <w:t xml:space="preserve"> هریک </w:t>
      </w:r>
      <w:r w:rsidRPr="00E03676">
        <w:rPr>
          <w:rFonts w:hint="cs"/>
          <w:rtl/>
        </w:rPr>
        <w:t xml:space="preserve">در کفه‌ای جای گرفتید و کفه سمت شما سنگین‌تر بود. سپس ابوبکر و عمر، و کفه سمت ابوبکر سنگین‌تر بود. سپس عمر و عثمان، و کفه سمت عمر سنگین‌تر بود و سپس آن ترازو دوباره به آسمان برده شد. پیغمبر </w:t>
      </w:r>
      <w:r w:rsidRPr="00E03676">
        <w:rPr>
          <w:rFonts w:ascii="Tahoma" w:hAnsi="Tahoma" w:cs="CTraditional Arabic" w:hint="cs"/>
          <w:color w:val="000000"/>
          <w:rtl/>
        </w:rPr>
        <w:t>ص</w:t>
      </w:r>
      <w:r w:rsidRPr="00E03676">
        <w:rPr>
          <w:rFonts w:hint="cs"/>
          <w:rtl/>
        </w:rPr>
        <w:t xml:space="preserve"> فرمودند: [این به معنی] خلافت نبوت است، بعد از آن خداوند فرمانروایی را به</w:t>
      </w:r>
      <w:r w:rsidR="00E03676" w:rsidRPr="00E03676">
        <w:rPr>
          <w:rFonts w:hint="cs"/>
          <w:rtl/>
        </w:rPr>
        <w:t xml:space="preserve"> هرکس </w:t>
      </w:r>
      <w:r w:rsidRPr="00E03676">
        <w:rPr>
          <w:rFonts w:hint="cs"/>
          <w:rtl/>
        </w:rPr>
        <w:t>که بخواهد، می‌دهد.</w:t>
      </w:r>
    </w:p>
    <w:p w:rsidR="006167B8" w:rsidRPr="00E03676" w:rsidRDefault="006167B8" w:rsidP="00576799">
      <w:pPr>
        <w:pStyle w:val="1-"/>
        <w:rPr>
          <w:rtl/>
        </w:rPr>
      </w:pPr>
      <w:r w:rsidRPr="00E03676">
        <w:rPr>
          <w:rFonts w:hint="cs"/>
          <w:rtl/>
        </w:rPr>
        <w:t>ابن حامد می‌گوید: و ابوداود در حدیث د</w:t>
      </w:r>
      <w:r w:rsidR="009768AE" w:rsidRPr="00E03676">
        <w:rPr>
          <w:rFonts w:hint="cs"/>
          <w:rtl/>
        </w:rPr>
        <w:t>ی</w:t>
      </w:r>
      <w:r w:rsidRPr="00E03676">
        <w:rPr>
          <w:rFonts w:hint="cs"/>
          <w:rtl/>
        </w:rPr>
        <w:t xml:space="preserve">گرى از جابر انصاری روایت می‌کند که گفت: پیغمبر </w:t>
      </w:r>
      <w:r w:rsidRPr="00E03676">
        <w:rPr>
          <w:rFonts w:ascii="Tahoma" w:hAnsi="Tahoma" w:cs="CTraditional Arabic" w:hint="cs"/>
          <w:color w:val="000000"/>
          <w:rtl/>
        </w:rPr>
        <w:t>ص</w:t>
      </w:r>
      <w:r w:rsidRPr="00E03676">
        <w:rPr>
          <w:rFonts w:hint="cs"/>
          <w:rtl/>
        </w:rPr>
        <w:t xml:space="preserve"> فرمودند: </w:t>
      </w:r>
      <w:r w:rsidRPr="00E03676">
        <w:rPr>
          <w:rStyle w:val="3-Char"/>
          <w:rtl/>
        </w:rPr>
        <w:t>«رأى الليلة رجل صالح أن أبابكر نيط برسول الله ونيط عمر بأبي بكر ونيط عثمان بعمر. قال جابر: فلما قمنا من عند رسول الله</w:t>
      </w:r>
      <w:r w:rsidR="00A40754" w:rsidRPr="00A40754">
        <w:rPr>
          <w:rStyle w:val="3-Char"/>
          <w:rFonts w:cs="CTraditional Arabic"/>
          <w:rtl/>
        </w:rPr>
        <w:t xml:space="preserve"> ص </w:t>
      </w:r>
      <w:r w:rsidRPr="00E03676">
        <w:rPr>
          <w:rStyle w:val="3-Char"/>
          <w:rtl/>
        </w:rPr>
        <w:t>قلنا: أما الصالح فرسول الله</w:t>
      </w:r>
      <w:r w:rsidR="00A40754" w:rsidRPr="00A40754">
        <w:rPr>
          <w:rStyle w:val="3-Char"/>
          <w:rFonts w:cs="CTraditional Arabic"/>
          <w:rtl/>
        </w:rPr>
        <w:t xml:space="preserve"> ص </w:t>
      </w:r>
      <w:r w:rsidRPr="00E03676">
        <w:rPr>
          <w:rStyle w:val="3-Char"/>
          <w:rtl/>
        </w:rPr>
        <w:t>وأما نوط بعضهم ببعض فهم ولاة هذا الأمر الذي بعث الله به نبيه»</w:t>
      </w:r>
      <w:r w:rsidRPr="00E03676">
        <w:rPr>
          <w:rtl/>
        </w:rPr>
        <w:t>.</w:t>
      </w:r>
    </w:p>
    <w:p w:rsidR="006167B8" w:rsidRPr="00E03676" w:rsidRDefault="006167B8" w:rsidP="00576799">
      <w:pPr>
        <w:pStyle w:val="1-"/>
        <w:rPr>
          <w:rFonts w:ascii="Times New Roman" w:hAnsi="Times New Roman" w:cs="B Lotus"/>
          <w:rtl/>
        </w:rPr>
      </w:pPr>
      <w:r w:rsidRPr="00E03676">
        <w:rPr>
          <w:rFonts w:hint="cs"/>
          <w:rtl/>
        </w:rPr>
        <w:t>ابن حامد چنین ادامه می</w:t>
      </w:r>
      <w:r w:rsidRPr="00E03676">
        <w:rPr>
          <w:rFonts w:hint="eastAsia"/>
          <w:rtl/>
        </w:rPr>
        <w:t>‌</w:t>
      </w:r>
      <w:r w:rsidRPr="00E03676">
        <w:rPr>
          <w:rFonts w:hint="cs"/>
          <w:rtl/>
        </w:rPr>
        <w:t>دهد: و از این قبیل است حدیث صالح بن کیسان از زهری، از عروه، از عایشه</w:t>
      </w:r>
      <w:r w:rsidR="00707915" w:rsidRPr="00E03676">
        <w:rPr>
          <w:rFonts w:ascii="Times New Roman" w:hAnsi="Times New Roman" w:cs="CTraditional Arabic" w:hint="cs"/>
          <w:rtl/>
        </w:rPr>
        <w:t>س</w:t>
      </w:r>
      <w:r w:rsidRPr="00E03676">
        <w:rPr>
          <w:rFonts w:hint="cs"/>
          <w:rtl/>
        </w:rPr>
        <w:t xml:space="preserve"> که گفت: </w:t>
      </w:r>
      <w:r w:rsidRPr="00E03676">
        <w:rPr>
          <w:rStyle w:val="3-Char"/>
          <w:rtl/>
        </w:rPr>
        <w:t>«دخل عليّ رسول الله</w:t>
      </w:r>
      <w:r w:rsidR="00A40754" w:rsidRPr="00A40754">
        <w:rPr>
          <w:rStyle w:val="3-Char"/>
          <w:rFonts w:cs="CTraditional Arabic"/>
          <w:rtl/>
        </w:rPr>
        <w:t xml:space="preserve"> ص </w:t>
      </w:r>
      <w:r w:rsidRPr="00E03676">
        <w:rPr>
          <w:rStyle w:val="3-Char"/>
          <w:rtl/>
        </w:rPr>
        <w:t>اليوم الذي بدئ فيه، فقال: ادعي لي أباك وأخاك حتى أكتب لأبى بكر كتاباً ثم قال: يأبى الله والمسلمون إلاَّ أبابكر. وفي لفظ: فلا يطمع في هذا الأمر طامع»</w:t>
      </w:r>
      <w:r w:rsidR="00576799" w:rsidRPr="00E03676">
        <w:rPr>
          <w:rFonts w:hint="cs"/>
          <w:vertAlign w:val="superscript"/>
          <w:rtl/>
        </w:rPr>
        <w:t>(</w:t>
      </w:r>
      <w:r w:rsidR="00576799" w:rsidRPr="00E03676">
        <w:rPr>
          <w:rStyle w:val="FootnoteReference"/>
          <w:rtl/>
        </w:rPr>
        <w:footnoteReference w:id="47"/>
      </w:r>
      <w:r w:rsidR="00576799" w:rsidRPr="00E03676">
        <w:rPr>
          <w:rFonts w:hint="cs"/>
          <w:vertAlign w:val="superscript"/>
          <w:rtl/>
        </w:rPr>
        <w:t>)</w:t>
      </w:r>
      <w:r w:rsidRPr="00E03676">
        <w:rPr>
          <w:rFonts w:hint="cs"/>
          <w:rtl/>
        </w:rPr>
        <w:t>.</w:t>
      </w:r>
    </w:p>
    <w:p w:rsidR="006167B8" w:rsidRPr="00E03676" w:rsidRDefault="006167B8" w:rsidP="00576799">
      <w:pPr>
        <w:pStyle w:val="1-"/>
        <w:rPr>
          <w:rtl/>
        </w:rPr>
      </w:pPr>
      <w:r w:rsidRPr="00E03676">
        <w:rPr>
          <w:rFonts w:hint="cs"/>
          <w:rtl/>
        </w:rPr>
        <w:t xml:space="preserve">یعنی: روزی که [بیماری] پیغمبر </w:t>
      </w:r>
      <w:r w:rsidRPr="00E03676">
        <w:rPr>
          <w:rFonts w:ascii="Tahoma" w:hAnsi="Tahoma" w:cs="CTraditional Arabic" w:hint="cs"/>
          <w:color w:val="000000"/>
          <w:rtl/>
        </w:rPr>
        <w:t>ص</w:t>
      </w:r>
      <w:r w:rsidRPr="00E03676">
        <w:rPr>
          <w:rFonts w:hint="cs"/>
          <w:rtl/>
        </w:rPr>
        <w:t xml:space="preserve"> شروع شد، نزد من آمد و فرمود: پدر و برادرت را صدا کن تا نوشته‌ای برای ابوبکر بنویسم، سپس فرمود: خدا و مسلمانان جز ابوبکر را نمی‌پذیرند. و در تعبیر دیگری از حدیث فرمود: تا</w:t>
      </w:r>
      <w:r w:rsidR="00AF7D43" w:rsidRPr="00E03676">
        <w:rPr>
          <w:rFonts w:hint="cs"/>
          <w:rtl/>
        </w:rPr>
        <w:t xml:space="preserve"> هیچکس </w:t>
      </w:r>
      <w:r w:rsidRPr="00E03676">
        <w:rPr>
          <w:rFonts w:hint="cs"/>
          <w:rtl/>
        </w:rPr>
        <w:t>در این امر طمع نکند.</w:t>
      </w:r>
    </w:p>
    <w:p w:rsidR="006167B8" w:rsidRPr="00E03676" w:rsidRDefault="006167B8" w:rsidP="00A40754">
      <w:pPr>
        <w:pStyle w:val="1-"/>
        <w:rPr>
          <w:rtl/>
        </w:rPr>
      </w:pPr>
      <w:r w:rsidRPr="00E03676">
        <w:rPr>
          <w:rFonts w:hint="cs"/>
          <w:rtl/>
        </w:rPr>
        <w:lastRenderedPageBreak/>
        <w:t>این حدیث در صحیحن مذکور است و ابن حامد آن را از طریق ابوداود طیالسی از بن ابی‌ملیکه از عایشه</w:t>
      </w:r>
      <w:r w:rsidR="00576799" w:rsidRPr="00E03676">
        <w:rPr>
          <w:rFonts w:cs="CTraditional Arabic" w:hint="cs"/>
          <w:rtl/>
        </w:rPr>
        <w:t>ل</w:t>
      </w:r>
      <w:r w:rsidRPr="00E03676">
        <w:rPr>
          <w:rFonts w:hint="cs"/>
          <w:rtl/>
        </w:rPr>
        <w:t xml:space="preserve"> نقل کرده است که عایشه فرمودند: </w:t>
      </w:r>
      <w:r w:rsidRPr="00E03676">
        <w:rPr>
          <w:rStyle w:val="3-Char"/>
          <w:rtl/>
        </w:rPr>
        <w:t>«لما ثقل رسول الله</w:t>
      </w:r>
      <w:r w:rsidR="00A40754" w:rsidRPr="00A40754">
        <w:rPr>
          <w:rStyle w:val="3-Char"/>
          <w:rFonts w:cs="CTraditional Arabic"/>
          <w:rtl/>
        </w:rPr>
        <w:t xml:space="preserve">ص </w:t>
      </w:r>
      <w:r w:rsidRPr="00E03676">
        <w:rPr>
          <w:rStyle w:val="3-Char"/>
          <w:rtl/>
        </w:rPr>
        <w:t>قال: ادعي لي عبدالرحمن بن أبي ‌بكر لأكتب لأبي بكر كتاباً لا يختلف عليه، ثم قال: معاذ الله أن يختلف المؤمنون في أبي بكر»</w:t>
      </w:r>
      <w:r w:rsidRPr="00E03676">
        <w:rPr>
          <w:rtl/>
        </w:rPr>
        <w:t>.</w:t>
      </w:r>
    </w:p>
    <w:p w:rsidR="006167B8" w:rsidRPr="00E03676" w:rsidRDefault="006167B8" w:rsidP="00576799">
      <w:pPr>
        <w:pStyle w:val="1-"/>
        <w:rPr>
          <w:rtl/>
        </w:rPr>
      </w:pPr>
      <w:r w:rsidRPr="00E03676">
        <w:rPr>
          <w:rFonts w:hint="cs"/>
          <w:rtl/>
        </w:rPr>
        <w:t xml:space="preserve">یعنی: وقتی بیماری پیغمبر </w:t>
      </w:r>
      <w:r w:rsidRPr="00E03676">
        <w:rPr>
          <w:rFonts w:cs="CTraditional Arabic" w:hint="cs"/>
          <w:rtl/>
        </w:rPr>
        <w:t>ص</w:t>
      </w:r>
      <w:r w:rsidRPr="00E03676">
        <w:rPr>
          <w:rFonts w:hint="cs"/>
          <w:rtl/>
        </w:rPr>
        <w:t xml:space="preserve"> سنگین شد، فرمودند: عبدالرحمن بن ابوبکر را برایم صدا بزن تا نوشته‌ای برای ابوبکر بنویسم که بر سر او اختلاف نشود. سپس فرمود: پناه بر خدا از</w:t>
      </w:r>
      <w:r w:rsidR="00BF136F" w:rsidRPr="00E03676">
        <w:rPr>
          <w:rFonts w:hint="cs"/>
          <w:rtl/>
        </w:rPr>
        <w:t xml:space="preserve"> این‌که </w:t>
      </w:r>
      <w:r w:rsidRPr="00E03676">
        <w:rPr>
          <w:rFonts w:hint="cs"/>
          <w:rtl/>
        </w:rPr>
        <w:t>مؤمنان در مورد ابوبکر اختلاف پیدا کنند.</w:t>
      </w:r>
    </w:p>
    <w:p w:rsidR="006167B8" w:rsidRPr="00E03676" w:rsidRDefault="006167B8" w:rsidP="00576799">
      <w:pPr>
        <w:pStyle w:val="1-"/>
        <w:rPr>
          <w:rtl/>
        </w:rPr>
      </w:pPr>
      <w:r w:rsidRPr="00E03676">
        <w:rPr>
          <w:rFonts w:hint="cs"/>
          <w:rtl/>
        </w:rPr>
        <w:t xml:space="preserve">ابن حامد در ادامه احادیث امامت ابوبکر در نماز به هنگام بیماری پیغمبر </w:t>
      </w:r>
      <w:r w:rsidRPr="00E03676">
        <w:rPr>
          <w:rFonts w:cs="CTraditional Arabic" w:hint="cs"/>
          <w:rtl/>
        </w:rPr>
        <w:t>ص</w:t>
      </w:r>
      <w:r w:rsidRPr="00E03676">
        <w:rPr>
          <w:rFonts w:hint="cs"/>
          <w:rtl/>
        </w:rPr>
        <w:t xml:space="preserve"> و نیز احادیث دیگری را ذکر کرده است که چون اهل حدیث</w:t>
      </w:r>
      <w:r w:rsidR="000433D3" w:rsidRPr="00E03676">
        <w:rPr>
          <w:rFonts w:hint="cs"/>
          <w:rtl/>
        </w:rPr>
        <w:t xml:space="preserve"> آن‌ها </w:t>
      </w:r>
      <w:r w:rsidRPr="00E03676">
        <w:rPr>
          <w:rFonts w:hint="cs"/>
          <w:rtl/>
        </w:rPr>
        <w:t>را ثابت شده [و صحیح] تلقی نمی‌کنند، از ذکرشان خودداری کردم.</w:t>
      </w:r>
    </w:p>
    <w:p w:rsidR="006167B8" w:rsidRPr="00E03676" w:rsidRDefault="006167B8" w:rsidP="00A40754">
      <w:pPr>
        <w:pStyle w:val="1-"/>
        <w:rPr>
          <w:rtl/>
        </w:rPr>
      </w:pPr>
      <w:r w:rsidRPr="00E03676">
        <w:rPr>
          <w:rFonts w:hint="cs"/>
          <w:rtl/>
        </w:rPr>
        <w:t xml:space="preserve">ابومحمد بن حزم در کتاب «الملل والنحل» می‌گوید: مردم بعد از رسول الله </w:t>
      </w:r>
      <w:r w:rsidRPr="00E03676">
        <w:rPr>
          <w:rFonts w:cs="CTraditional Arabic" w:hint="cs"/>
          <w:rtl/>
        </w:rPr>
        <w:t>ص</w:t>
      </w:r>
      <w:r w:rsidRPr="00E03676">
        <w:rPr>
          <w:rFonts w:hint="cs"/>
          <w:rtl/>
        </w:rPr>
        <w:t xml:space="preserve"> در مورد امامت اختلاف نظر پیدا کردند، گروهی گفتند: پیغمبر </w:t>
      </w:r>
      <w:r w:rsidRPr="00E03676">
        <w:rPr>
          <w:rFonts w:cs="CTraditional Arabic" w:hint="cs"/>
          <w:rtl/>
        </w:rPr>
        <w:t>ص</w:t>
      </w:r>
      <w:r w:rsidR="00AF7D43" w:rsidRPr="00E03676">
        <w:rPr>
          <w:rFonts w:hint="cs"/>
          <w:rtl/>
        </w:rPr>
        <w:t xml:space="preserve"> هیچکس </w:t>
      </w:r>
      <w:r w:rsidRPr="00E03676">
        <w:rPr>
          <w:rFonts w:hint="cs"/>
          <w:rtl/>
        </w:rPr>
        <w:t>را جانشین خود نساخته است. سپس تعدادی از همین گروه گفتند: از آنجا که پیغمبر</w:t>
      </w:r>
      <w:r w:rsidRPr="00E03676">
        <w:rPr>
          <w:rFonts w:cs="CTraditional Arabic" w:hint="cs"/>
          <w:rtl/>
        </w:rPr>
        <w:t>ص</w:t>
      </w:r>
      <w:r w:rsidRPr="00E03676">
        <w:rPr>
          <w:rFonts w:hint="cs"/>
          <w:rtl/>
        </w:rPr>
        <w:t xml:space="preserve"> ابوبکر را در نماز جانشین خود ساخته و امام گردانیده بود، بنابراین شایسته‌ترین اصحاب به امامت و خلافت می‌باشد. و تعدادی دیگر از همین گروه گفتند: از آنجا که ابوبکر با فضیلت‌ترین اصحاب بود، صحابه او را برای امامت مقدم شمردند.</w:t>
      </w:r>
    </w:p>
    <w:p w:rsidR="006167B8" w:rsidRPr="00E03676" w:rsidRDefault="006167B8" w:rsidP="00576799">
      <w:pPr>
        <w:pStyle w:val="1-"/>
        <w:rPr>
          <w:rtl/>
        </w:rPr>
      </w:pPr>
      <w:r w:rsidRPr="00E03676">
        <w:rPr>
          <w:rFonts w:hint="cs"/>
          <w:rtl/>
        </w:rPr>
        <w:t xml:space="preserve">گروهی دیگر گفتند: پیغمبر </w:t>
      </w:r>
      <w:r w:rsidRPr="00E03676">
        <w:rPr>
          <w:rFonts w:cs="CTraditional Arabic" w:hint="cs"/>
          <w:rtl/>
        </w:rPr>
        <w:t>ص</w:t>
      </w:r>
      <w:r w:rsidRPr="00E03676">
        <w:rPr>
          <w:rFonts w:hint="cs"/>
          <w:rtl/>
        </w:rPr>
        <w:t xml:space="preserve"> نص جلی و آشکاری مبنی بر خلافت ابوبکر</w:t>
      </w:r>
      <w:r w:rsidR="002D68F0" w:rsidRPr="00E03676">
        <w:rPr>
          <w:rFonts w:cs="CTraditional Arabic" w:hint="cs"/>
          <w:rtl/>
        </w:rPr>
        <w:t>س</w:t>
      </w:r>
      <w:r w:rsidRPr="00E03676">
        <w:rPr>
          <w:rFonts w:hint="cs"/>
          <w:rtl/>
        </w:rPr>
        <w:t xml:space="preserve"> بعد از خودش صادر فرمودند.</w:t>
      </w:r>
    </w:p>
    <w:p w:rsidR="006167B8" w:rsidRPr="00E03676" w:rsidRDefault="006167B8" w:rsidP="00576799">
      <w:pPr>
        <w:pStyle w:val="1-"/>
        <w:rPr>
          <w:rStyle w:val="Char4"/>
          <w:rtl/>
        </w:rPr>
      </w:pPr>
      <w:r w:rsidRPr="00E03676">
        <w:rPr>
          <w:rFonts w:hint="cs"/>
          <w:rtl/>
        </w:rPr>
        <w:t>ابومحمد می‌گوید: و ما همین قول را برمی‌گزینیم زیرا همه بزرگان صحابه بر امامت او اتفاق‌نظر داشتند، اصحابی که خداوند در مورد</w:t>
      </w:r>
      <w:r w:rsidR="000433D3" w:rsidRPr="00E03676">
        <w:rPr>
          <w:rFonts w:hint="cs"/>
          <w:rtl/>
        </w:rPr>
        <w:t xml:space="preserve"> آن‌ها </w:t>
      </w:r>
      <w:r w:rsidRPr="00E03676">
        <w:rPr>
          <w:rFonts w:hint="cs"/>
          <w:rtl/>
        </w:rPr>
        <w:t>می‌فرماید:</w:t>
      </w:r>
      <w:r w:rsidR="00576799" w:rsidRPr="00E03676">
        <w:rPr>
          <w:rFonts w:hint="cs"/>
          <w:rtl/>
        </w:rPr>
        <w:t xml:space="preserve"> </w:t>
      </w:r>
      <w:r w:rsidR="00576799" w:rsidRPr="00E03676">
        <w:rPr>
          <w:rFonts w:cs="Traditional Arabic" w:hint="cs"/>
          <w:rtl/>
        </w:rPr>
        <w:t>﴿</w:t>
      </w:r>
      <w:r w:rsidR="00576799" w:rsidRPr="00E03676">
        <w:rPr>
          <w:rStyle w:val="Char4"/>
          <w:rFonts w:hint="eastAsia"/>
          <w:rtl/>
        </w:rPr>
        <w:t>لِلۡفُقَرَآءِ</w:t>
      </w:r>
      <w:r w:rsidR="00576799" w:rsidRPr="00E03676">
        <w:rPr>
          <w:rStyle w:val="Char4"/>
          <w:rtl/>
        </w:rPr>
        <w:t xml:space="preserve"> </w:t>
      </w:r>
      <w:r w:rsidR="00576799" w:rsidRPr="00E03676">
        <w:rPr>
          <w:rStyle w:val="Char4"/>
          <w:rFonts w:hint="cs"/>
          <w:rtl/>
        </w:rPr>
        <w:t>ٱ</w:t>
      </w:r>
      <w:r w:rsidR="00576799" w:rsidRPr="00E03676">
        <w:rPr>
          <w:rStyle w:val="Char4"/>
          <w:rFonts w:hint="eastAsia"/>
          <w:rtl/>
        </w:rPr>
        <w:t>لۡمُهَٰجِرِينَ</w:t>
      </w:r>
      <w:r w:rsidR="00576799" w:rsidRPr="00E03676">
        <w:rPr>
          <w:rStyle w:val="Char4"/>
          <w:rtl/>
        </w:rPr>
        <w:t xml:space="preserve"> </w:t>
      </w:r>
      <w:r w:rsidR="00576799" w:rsidRPr="00E03676">
        <w:rPr>
          <w:rStyle w:val="Char4"/>
          <w:rFonts w:hint="cs"/>
          <w:rtl/>
        </w:rPr>
        <w:t>ٱ</w:t>
      </w:r>
      <w:r w:rsidR="00576799" w:rsidRPr="00E03676">
        <w:rPr>
          <w:rStyle w:val="Char4"/>
          <w:rFonts w:hint="eastAsia"/>
          <w:rtl/>
        </w:rPr>
        <w:t>لَّذِينَ</w:t>
      </w:r>
      <w:r w:rsidR="00576799" w:rsidRPr="00E03676">
        <w:rPr>
          <w:rStyle w:val="Char4"/>
          <w:rtl/>
        </w:rPr>
        <w:t xml:space="preserve"> أُخۡرِجُواْ مِن دِيَٰرِهِمۡ وَأَمۡوَٰلِهِمۡ يَبۡتَغُونَ فَضۡلٗا مِّنَ </w:t>
      </w:r>
      <w:r w:rsidR="00576799" w:rsidRPr="00E03676">
        <w:rPr>
          <w:rStyle w:val="Char4"/>
          <w:rFonts w:hint="cs"/>
          <w:rtl/>
        </w:rPr>
        <w:t>ٱ</w:t>
      </w:r>
      <w:r w:rsidR="00576799" w:rsidRPr="00E03676">
        <w:rPr>
          <w:rStyle w:val="Char4"/>
          <w:rFonts w:hint="eastAsia"/>
          <w:rtl/>
        </w:rPr>
        <w:t>للَّهِ</w:t>
      </w:r>
      <w:r w:rsidR="00576799" w:rsidRPr="00E03676">
        <w:rPr>
          <w:rStyle w:val="Char4"/>
          <w:rtl/>
        </w:rPr>
        <w:t xml:space="preserve"> وَرِضۡوَٰنٗا وَيَنصُرُونَ </w:t>
      </w:r>
      <w:r w:rsidR="00576799" w:rsidRPr="00E03676">
        <w:rPr>
          <w:rStyle w:val="Char4"/>
          <w:rFonts w:hint="cs"/>
          <w:rtl/>
        </w:rPr>
        <w:t>ٱ</w:t>
      </w:r>
      <w:r w:rsidR="00576799" w:rsidRPr="00E03676">
        <w:rPr>
          <w:rStyle w:val="Char4"/>
          <w:rFonts w:hint="eastAsia"/>
          <w:rtl/>
        </w:rPr>
        <w:t>للَّهَ</w:t>
      </w:r>
      <w:r w:rsidR="00576799" w:rsidRPr="00E03676">
        <w:rPr>
          <w:rStyle w:val="Char4"/>
          <w:rtl/>
        </w:rPr>
        <w:t xml:space="preserve"> وَرَسُولَهُ</w:t>
      </w:r>
      <w:r w:rsidR="00576799" w:rsidRPr="00E03676">
        <w:rPr>
          <w:rStyle w:val="Char4"/>
          <w:rFonts w:hint="cs"/>
          <w:rtl/>
        </w:rPr>
        <w:t>ۥٓۚ</w:t>
      </w:r>
      <w:r w:rsidR="00576799" w:rsidRPr="00E03676">
        <w:rPr>
          <w:rStyle w:val="Char4"/>
          <w:rtl/>
        </w:rPr>
        <w:t xml:space="preserve"> أُوْلَٰٓئِكَ هُمُ </w:t>
      </w:r>
      <w:r w:rsidR="00576799" w:rsidRPr="00E03676">
        <w:rPr>
          <w:rStyle w:val="Char4"/>
          <w:rFonts w:hint="cs"/>
          <w:rtl/>
        </w:rPr>
        <w:t>ٱ</w:t>
      </w:r>
      <w:r w:rsidR="00576799" w:rsidRPr="00E03676">
        <w:rPr>
          <w:rStyle w:val="Char4"/>
          <w:rFonts w:hint="eastAsia"/>
          <w:rtl/>
        </w:rPr>
        <w:t>لصَّٰدِقُونَ</w:t>
      </w:r>
      <w:r w:rsidR="00576799" w:rsidRPr="00E03676">
        <w:rPr>
          <w:rStyle w:val="Char4"/>
          <w:rtl/>
        </w:rPr>
        <w:t xml:space="preserve"> ٨</w:t>
      </w:r>
      <w:r w:rsidR="00576799" w:rsidRPr="00E03676">
        <w:rPr>
          <w:rFonts w:cs="Traditional Arabic" w:hint="cs"/>
          <w:rtl/>
        </w:rPr>
        <w:t>﴾</w:t>
      </w:r>
      <w:r w:rsidRPr="00E03676">
        <w:rPr>
          <w:rFonts w:hint="cs"/>
          <w:rtl/>
        </w:rPr>
        <w:t xml:space="preserve"> </w:t>
      </w:r>
      <w:r w:rsidR="00576799" w:rsidRPr="00E03676">
        <w:rPr>
          <w:rStyle w:val="4-Char0"/>
          <w:rFonts w:hint="cs"/>
          <w:rtl/>
        </w:rPr>
        <w:t>[</w:t>
      </w:r>
      <w:r w:rsidRPr="00E03676">
        <w:rPr>
          <w:rStyle w:val="4-Char0"/>
          <w:rFonts w:hint="cs"/>
          <w:rtl/>
        </w:rPr>
        <w:t>الحشر: 8</w:t>
      </w:r>
      <w:r w:rsidR="00576799" w:rsidRPr="00E03676">
        <w:rPr>
          <w:rStyle w:val="4-Char0"/>
          <w:rFonts w:hint="cs"/>
          <w:rtl/>
        </w:rPr>
        <w:t>]</w:t>
      </w:r>
      <w:r w:rsidRPr="00E03676">
        <w:rPr>
          <w:rFonts w:hint="cs"/>
          <w:rtl/>
        </w:rPr>
        <w:t>.</w:t>
      </w:r>
    </w:p>
    <w:p w:rsidR="006167B8" w:rsidRPr="00E03676" w:rsidRDefault="006167B8" w:rsidP="00576799">
      <w:pPr>
        <w:pStyle w:val="1-"/>
        <w:rPr>
          <w:rFonts w:ascii="Times New Roman" w:hAnsi="Times New Roman"/>
          <w:rtl/>
        </w:rPr>
      </w:pPr>
      <w:r w:rsidRPr="00E03676">
        <w:rPr>
          <w:rFonts w:ascii="Times New Roman" w:hAnsi="Times New Roman" w:hint="cs"/>
          <w:rtl/>
        </w:rPr>
        <w:t>«</w:t>
      </w:r>
      <w:r w:rsidRPr="00E03676">
        <w:rPr>
          <w:rFonts w:hint="cs"/>
          <w:rtl/>
        </w:rPr>
        <w:t>ا</w:t>
      </w:r>
      <w:r w:rsidR="009768AE" w:rsidRPr="00E03676">
        <w:rPr>
          <w:rFonts w:hint="cs"/>
          <w:rtl/>
        </w:rPr>
        <w:t>ی</w:t>
      </w:r>
      <w:r w:rsidRPr="00E03676">
        <w:rPr>
          <w:rFonts w:hint="cs"/>
          <w:rtl/>
        </w:rPr>
        <w:t>ن اموال برا</w:t>
      </w:r>
      <w:r w:rsidR="009768AE" w:rsidRPr="00E03676">
        <w:rPr>
          <w:rFonts w:hint="cs"/>
          <w:rtl/>
        </w:rPr>
        <w:t>ی</w:t>
      </w:r>
      <w:r w:rsidRPr="00E03676">
        <w:rPr>
          <w:rFonts w:hint="cs"/>
          <w:rtl/>
        </w:rPr>
        <w:t xml:space="preserve"> فق</w:t>
      </w:r>
      <w:r w:rsidR="009768AE" w:rsidRPr="00E03676">
        <w:rPr>
          <w:rFonts w:hint="cs"/>
          <w:rtl/>
        </w:rPr>
        <w:t>ی</w:t>
      </w:r>
      <w:r w:rsidRPr="00E03676">
        <w:rPr>
          <w:rFonts w:hint="cs"/>
          <w:rtl/>
        </w:rPr>
        <w:t>ران مهاجران</w:t>
      </w:r>
      <w:r w:rsidR="009768AE" w:rsidRPr="00E03676">
        <w:rPr>
          <w:rFonts w:hint="cs"/>
          <w:rtl/>
        </w:rPr>
        <w:t>ی</w:t>
      </w:r>
      <w:r w:rsidRPr="00E03676">
        <w:rPr>
          <w:rFonts w:hint="cs"/>
          <w:rtl/>
        </w:rPr>
        <w:t xml:space="preserve"> است </w:t>
      </w:r>
      <w:r w:rsidR="009768AE" w:rsidRPr="00E03676">
        <w:rPr>
          <w:rFonts w:hint="cs"/>
          <w:rtl/>
        </w:rPr>
        <w:t>ک</w:t>
      </w:r>
      <w:r w:rsidRPr="00E03676">
        <w:rPr>
          <w:rFonts w:hint="cs"/>
          <w:rtl/>
        </w:rPr>
        <w:t xml:space="preserve">ه از خانه و </w:t>
      </w:r>
      <w:r w:rsidR="009768AE" w:rsidRPr="00E03676">
        <w:rPr>
          <w:rFonts w:hint="cs"/>
          <w:rtl/>
        </w:rPr>
        <w:t>ک</w:t>
      </w:r>
      <w:r w:rsidRPr="00E03676">
        <w:rPr>
          <w:rFonts w:hint="cs"/>
          <w:rtl/>
        </w:rPr>
        <w:t>اشانه و اموال خود ب</w:t>
      </w:r>
      <w:r w:rsidR="009768AE" w:rsidRPr="00E03676">
        <w:rPr>
          <w:rFonts w:hint="cs"/>
          <w:rtl/>
        </w:rPr>
        <w:t>ی</w:t>
      </w:r>
      <w:r w:rsidRPr="00E03676">
        <w:rPr>
          <w:rFonts w:hint="cs"/>
          <w:rtl/>
        </w:rPr>
        <w:t>رون رانده شدند،</w:t>
      </w:r>
      <w:r w:rsidR="000433D3" w:rsidRPr="00E03676">
        <w:rPr>
          <w:rFonts w:hint="cs"/>
          <w:rtl/>
        </w:rPr>
        <w:t xml:space="preserve"> آن‌ها </w:t>
      </w:r>
      <w:r w:rsidRPr="00E03676">
        <w:rPr>
          <w:rFonts w:hint="cs"/>
          <w:rtl/>
        </w:rPr>
        <w:t>فضل خداوند و رضا</w:t>
      </w:r>
      <w:r w:rsidR="009768AE" w:rsidRPr="00E03676">
        <w:rPr>
          <w:rFonts w:hint="cs"/>
          <w:rtl/>
        </w:rPr>
        <w:t>ی</w:t>
      </w:r>
      <w:r w:rsidRPr="00E03676">
        <w:rPr>
          <w:rFonts w:hint="cs"/>
          <w:rtl/>
        </w:rPr>
        <w:t xml:space="preserve"> او را م</w:t>
      </w:r>
      <w:r w:rsidR="009768AE" w:rsidRPr="00E03676">
        <w:rPr>
          <w:rFonts w:hint="cs"/>
          <w:rtl/>
        </w:rPr>
        <w:t>ی</w:t>
      </w:r>
      <w:r w:rsidRPr="00E03676">
        <w:rPr>
          <w:rFonts w:hint="cs"/>
          <w:rtl/>
        </w:rPr>
        <w:t xml:space="preserve">‌طلبند و خدا و رسولش را </w:t>
      </w:r>
      <w:r w:rsidR="009768AE" w:rsidRPr="00E03676">
        <w:rPr>
          <w:rFonts w:hint="cs"/>
          <w:rtl/>
        </w:rPr>
        <w:t>ی</w:t>
      </w:r>
      <w:r w:rsidRPr="00E03676">
        <w:rPr>
          <w:rFonts w:hint="cs"/>
          <w:rtl/>
        </w:rPr>
        <w:t>ار</w:t>
      </w:r>
      <w:r w:rsidR="009768AE" w:rsidRPr="00E03676">
        <w:rPr>
          <w:rFonts w:hint="cs"/>
          <w:rtl/>
        </w:rPr>
        <w:t>ی</w:t>
      </w:r>
      <w:r w:rsidRPr="00E03676">
        <w:rPr>
          <w:rFonts w:hint="cs"/>
          <w:rtl/>
        </w:rPr>
        <w:t xml:space="preserve"> م</w:t>
      </w:r>
      <w:r w:rsidR="009768AE" w:rsidRPr="00E03676">
        <w:rPr>
          <w:rFonts w:hint="cs"/>
          <w:rtl/>
        </w:rPr>
        <w:t>ی</w:t>
      </w:r>
      <w:r w:rsidRPr="00E03676">
        <w:rPr>
          <w:rFonts w:hint="cs"/>
          <w:rtl/>
        </w:rPr>
        <w:t>‌</w:t>
      </w:r>
      <w:r w:rsidR="009768AE" w:rsidRPr="00E03676">
        <w:rPr>
          <w:rFonts w:hint="cs"/>
          <w:rtl/>
        </w:rPr>
        <w:t>ک</w:t>
      </w:r>
      <w:r w:rsidRPr="00E03676">
        <w:rPr>
          <w:rFonts w:hint="cs"/>
          <w:rtl/>
        </w:rPr>
        <w:t>نند،</w:t>
      </w:r>
      <w:r w:rsidR="000433D3" w:rsidRPr="00E03676">
        <w:rPr>
          <w:rFonts w:hint="cs"/>
          <w:rtl/>
        </w:rPr>
        <w:t xml:space="preserve"> آن‌ها </w:t>
      </w:r>
      <w:r w:rsidRPr="00E03676">
        <w:rPr>
          <w:rFonts w:hint="cs"/>
          <w:rtl/>
        </w:rPr>
        <w:t>راستگو</w:t>
      </w:r>
      <w:r w:rsidR="009768AE" w:rsidRPr="00E03676">
        <w:rPr>
          <w:rFonts w:hint="cs"/>
          <w:rtl/>
        </w:rPr>
        <w:t>ی</w:t>
      </w:r>
      <w:r w:rsidRPr="00E03676">
        <w:rPr>
          <w:rFonts w:hint="cs"/>
          <w:rtl/>
        </w:rPr>
        <w:t>انند</w:t>
      </w:r>
      <w:r w:rsidRPr="00E03676">
        <w:rPr>
          <w:rFonts w:ascii="Times New Roman" w:hAnsi="Times New Roman" w:hint="cs"/>
          <w:rtl/>
        </w:rPr>
        <w:t>».</w:t>
      </w:r>
    </w:p>
    <w:p w:rsidR="006167B8" w:rsidRPr="00E03676" w:rsidRDefault="006167B8" w:rsidP="00576799">
      <w:pPr>
        <w:pStyle w:val="1-"/>
        <w:rPr>
          <w:rtl/>
        </w:rPr>
      </w:pPr>
      <w:r w:rsidRPr="00E03676">
        <w:rPr>
          <w:rFonts w:hint="cs"/>
          <w:rtl/>
        </w:rPr>
        <w:lastRenderedPageBreak/>
        <w:t>این بزرگان از مهاجران و نیز برادرانشان از انصار همگی اتفاق‌نظر داشتند بر</w:t>
      </w:r>
      <w:r w:rsidR="00BF136F" w:rsidRPr="00E03676">
        <w:rPr>
          <w:rFonts w:hint="cs"/>
          <w:rtl/>
        </w:rPr>
        <w:t xml:space="preserve"> این‌که </w:t>
      </w:r>
      <w:r w:rsidRPr="00E03676">
        <w:rPr>
          <w:rFonts w:hint="cs"/>
          <w:rtl/>
        </w:rPr>
        <w:t>ابوبکر</w:t>
      </w:r>
      <w:r w:rsidR="002D68F0" w:rsidRPr="00E03676">
        <w:rPr>
          <w:rFonts w:cs="CTraditional Arabic" w:hint="cs"/>
          <w:rtl/>
        </w:rPr>
        <w:t>س</w:t>
      </w:r>
      <w:r w:rsidRPr="00E03676">
        <w:rPr>
          <w:rFonts w:hint="cs"/>
          <w:rtl/>
        </w:rPr>
        <w:t xml:space="preserve"> را خلیفه رسول خدا بنامند.</w:t>
      </w:r>
    </w:p>
    <w:p w:rsidR="006167B8" w:rsidRPr="00E03676" w:rsidRDefault="006167B8" w:rsidP="00576799">
      <w:pPr>
        <w:pStyle w:val="1-"/>
        <w:rPr>
          <w:rtl/>
        </w:rPr>
      </w:pPr>
      <w:r w:rsidRPr="00E03676">
        <w:rPr>
          <w:rFonts w:hint="cs"/>
          <w:rtl/>
        </w:rPr>
        <w:t>و خلیفه در لغت به کسی گفته می‌شود که شخصی آن را در نبود خود نایب گرداند، و نه به کسی که بدون اجازه و امر شخصی نایب او می‌گردد، و خلافت هیچ معنی لغوی دیگری جز این ندارد. گفته می‌شود: فلانی فلان شخص را خلیفه خود گردانید، پس فلان شخص خلیفه و جانشین فلانی است. و اگر شخصی بدون اجازه و امر، خود را نایب دیگری گرداند، خلیفه نامیده نمی‌شود.</w:t>
      </w:r>
    </w:p>
    <w:p w:rsidR="006167B8" w:rsidRPr="00E03676" w:rsidRDefault="006167B8" w:rsidP="00576799">
      <w:pPr>
        <w:pStyle w:val="1-"/>
        <w:rPr>
          <w:rtl/>
        </w:rPr>
      </w:pPr>
      <w:r w:rsidRPr="00E03676">
        <w:rPr>
          <w:rFonts w:hint="cs"/>
          <w:rtl/>
        </w:rPr>
        <w:t xml:space="preserve">در ادامه می‌گوید: محال است مرادشان از استخلاف، جانشینی ابوبکر برای </w:t>
      </w:r>
      <w:r w:rsidR="00576799" w:rsidRPr="00E03676">
        <w:rPr>
          <w:rFonts w:hint="cs"/>
          <w:rtl/>
        </w:rPr>
        <w:t>امامت در نماز باشد، به دو دلیل:</w:t>
      </w:r>
    </w:p>
    <w:p w:rsidR="006167B8" w:rsidRPr="00E03676" w:rsidRDefault="006167B8" w:rsidP="00A40754">
      <w:pPr>
        <w:pStyle w:val="1-"/>
        <w:numPr>
          <w:ilvl w:val="0"/>
          <w:numId w:val="14"/>
        </w:numPr>
        <w:rPr>
          <w:rtl/>
        </w:rPr>
      </w:pPr>
      <w:r w:rsidRPr="00E03676">
        <w:rPr>
          <w:rFonts w:hint="cs"/>
          <w:rtl/>
        </w:rPr>
        <w:t xml:space="preserve">ابوبکر در زمان حیات پیغمبر </w:t>
      </w:r>
      <w:r w:rsidRPr="00E03676">
        <w:rPr>
          <w:rFonts w:cs="CTraditional Arabic" w:hint="cs"/>
          <w:rtl/>
        </w:rPr>
        <w:t>ص</w:t>
      </w:r>
      <w:r w:rsidRPr="00E03676">
        <w:rPr>
          <w:rFonts w:hint="cs"/>
          <w:rtl/>
        </w:rPr>
        <w:t xml:space="preserve"> به هیچ وجه لقب خلیفه به صورت مطلق را به خود نگرفت، در حالی که در آن زمان برای امامت نماز جانشین و خلیفه پیغمبر شده بود، بنابراین می‌توان با قاطعیت گفت: لقب خلافتی که به ایشان داده شد غیر از خلافت در امامت نماز است.</w:t>
      </w:r>
    </w:p>
    <w:p w:rsidR="006167B8" w:rsidRPr="00E03676" w:rsidRDefault="006167B8" w:rsidP="00A40754">
      <w:pPr>
        <w:pStyle w:val="1-"/>
        <w:numPr>
          <w:ilvl w:val="0"/>
          <w:numId w:val="14"/>
        </w:numPr>
        <w:rPr>
          <w:rtl/>
        </w:rPr>
      </w:pPr>
      <w:r w:rsidRPr="00E03676">
        <w:rPr>
          <w:rFonts w:hint="cs"/>
          <w:rtl/>
        </w:rPr>
        <w:t>اشخاص دیگری غیر از ابوبکر در مناسبت</w:t>
      </w:r>
      <w:r w:rsidR="00576799" w:rsidRPr="00E03676">
        <w:rPr>
          <w:rFonts w:hint="eastAsia"/>
          <w:rtl/>
        </w:rPr>
        <w:t>‌</w:t>
      </w:r>
      <w:r w:rsidRPr="00E03676">
        <w:rPr>
          <w:rFonts w:hint="cs"/>
          <w:rtl/>
        </w:rPr>
        <w:t xml:space="preserve">های مختلف جانشین پیغمبر </w:t>
      </w:r>
      <w:r w:rsidRPr="00E03676">
        <w:rPr>
          <w:rFonts w:cs="CTraditional Arabic" w:hint="cs"/>
          <w:rtl/>
        </w:rPr>
        <w:t>ص</w:t>
      </w:r>
      <w:r w:rsidRPr="00E03676">
        <w:rPr>
          <w:rFonts w:hint="cs"/>
          <w:rtl/>
        </w:rPr>
        <w:t xml:space="preserve"> شده بودند، مثلاً علی در غزوه تبوک، ابن ام‌مکتوم در غزوه خندق، عثمان بن عفان در غزوه ذات‌الرقاع و سایر اشخاصی که در یمن، بحرین، طایف و غیره جانشین پیغمبر </w:t>
      </w:r>
      <w:r w:rsidRPr="00E03676">
        <w:rPr>
          <w:rFonts w:cs="CTraditional Arabic" w:hint="cs"/>
          <w:rtl/>
        </w:rPr>
        <w:t>ص</w:t>
      </w:r>
      <w:r w:rsidRPr="00E03676">
        <w:rPr>
          <w:rFonts w:hint="cs"/>
          <w:rtl/>
        </w:rPr>
        <w:t xml:space="preserve"> شدند. ولی به اتفاق جمیع علماء</w:t>
      </w:r>
      <w:r w:rsidR="002418EC">
        <w:rPr>
          <w:rFonts w:hint="cs"/>
          <w:rtl/>
        </w:rPr>
        <w:t xml:space="preserve"> هیچیک </w:t>
      </w:r>
      <w:r w:rsidRPr="00E03676">
        <w:rPr>
          <w:rFonts w:hint="cs"/>
          <w:rtl/>
        </w:rPr>
        <w:t>از این افراد خلیفه رسول خدا نامیده نشده</w:t>
      </w:r>
      <w:r w:rsidRPr="00E03676">
        <w:rPr>
          <w:rFonts w:hint="eastAsia"/>
          <w:rtl/>
        </w:rPr>
        <w:t>‌</w:t>
      </w:r>
      <w:r w:rsidRPr="00E03676">
        <w:rPr>
          <w:rFonts w:hint="cs"/>
          <w:rtl/>
        </w:rPr>
        <w:t xml:space="preserve">اند، بنابراین بدیهی است مراد از خلافت ابوبکر، سفارش پیامبر </w:t>
      </w:r>
      <w:r w:rsidRPr="00E03676">
        <w:rPr>
          <w:rFonts w:cs="CTraditional Arabic" w:hint="cs"/>
          <w:rtl/>
        </w:rPr>
        <w:t>ص</w:t>
      </w:r>
      <w:r w:rsidRPr="00E03676">
        <w:rPr>
          <w:rFonts w:hint="cs"/>
          <w:rtl/>
        </w:rPr>
        <w:t xml:space="preserve"> مبنی بر خلیفه‌شدن ایشان بعد از رسول اکرم </w:t>
      </w:r>
      <w:r w:rsidRPr="00E03676">
        <w:rPr>
          <w:rFonts w:cs="CTraditional Arabic" w:hint="cs"/>
          <w:rtl/>
        </w:rPr>
        <w:t>ص</w:t>
      </w:r>
      <w:r w:rsidRPr="00E03676">
        <w:rPr>
          <w:rFonts w:hint="cs"/>
          <w:rtl/>
        </w:rPr>
        <w:t xml:space="preserve"> می‌باشد.</w:t>
      </w:r>
    </w:p>
    <w:p w:rsidR="006167B8" w:rsidRPr="00E03676" w:rsidRDefault="006167B8" w:rsidP="00576799">
      <w:pPr>
        <w:pStyle w:val="1-"/>
        <w:rPr>
          <w:rtl/>
        </w:rPr>
      </w:pPr>
      <w:r w:rsidRPr="00E03676">
        <w:rPr>
          <w:rFonts w:hint="cs"/>
          <w:rtl/>
        </w:rPr>
        <w:t xml:space="preserve">و محال است که صحابه بر این مسأله </w:t>
      </w:r>
      <w:r w:rsidRPr="00E03676">
        <w:rPr>
          <w:rFonts w:cs="Times New Roman" w:hint="cs"/>
          <w:rtl/>
        </w:rPr>
        <w:t>–</w:t>
      </w:r>
      <w:r w:rsidRPr="00E03676">
        <w:rPr>
          <w:rFonts w:hint="cs"/>
          <w:rtl/>
        </w:rPr>
        <w:t xml:space="preserve"> خلافت ابوبکر </w:t>
      </w:r>
      <w:r w:rsidRPr="00E03676">
        <w:rPr>
          <w:rFonts w:cs="Times New Roman" w:hint="cs"/>
          <w:rtl/>
        </w:rPr>
        <w:t>–</w:t>
      </w:r>
      <w:r w:rsidRPr="00E03676">
        <w:rPr>
          <w:rFonts w:hint="cs"/>
          <w:rtl/>
        </w:rPr>
        <w:t xml:space="preserve"> اجماع نموده باشند ولی نصی مبنی بر آن استخلاف وجود نداشته باشد. اگر جز استخلاف ابوبکر در امامت نماز، مستند دیگری وجود نمی‌داشت، ابوبکر</w:t>
      </w:r>
      <w:r w:rsidR="002D68F0" w:rsidRPr="00E03676">
        <w:rPr>
          <w:rFonts w:cs="CTraditional Arabic" w:hint="cs"/>
          <w:rtl/>
        </w:rPr>
        <w:t>س</w:t>
      </w:r>
      <w:r w:rsidRPr="00E03676">
        <w:rPr>
          <w:rFonts w:hint="cs"/>
          <w:rtl/>
        </w:rPr>
        <w:t xml:space="preserve"> از سایر اشخاصی که در بالا ذکر کردیم، به لقب خلافت شایسته‌تر نبود.</w:t>
      </w:r>
    </w:p>
    <w:p w:rsidR="006167B8" w:rsidRPr="00E03676" w:rsidRDefault="006167B8" w:rsidP="00576799">
      <w:pPr>
        <w:pStyle w:val="1-"/>
        <w:rPr>
          <w:rtl/>
        </w:rPr>
      </w:pPr>
      <w:r w:rsidRPr="00E03676">
        <w:rPr>
          <w:rFonts w:hint="cs"/>
          <w:rtl/>
        </w:rPr>
        <w:lastRenderedPageBreak/>
        <w:t>در ادامه می‌افزاید: و در روایت صحیحی آمده است که زنی [خطاب به پیغمبر</w:t>
      </w:r>
      <w:r w:rsidRPr="00E03676">
        <w:rPr>
          <w:rFonts w:cs="CTraditional Arabic" w:hint="cs"/>
          <w:rtl/>
        </w:rPr>
        <w:t>ص</w:t>
      </w:r>
      <w:r w:rsidRPr="00E03676">
        <w:rPr>
          <w:rFonts w:hint="cs"/>
          <w:rtl/>
        </w:rPr>
        <w:t xml:space="preserve">] گفت: ای رسول خدا! اگر برگشتم و شما را نیافتم </w:t>
      </w:r>
      <w:r w:rsidRPr="00E03676">
        <w:rPr>
          <w:rFonts w:cs="Times New Roman" w:hint="cs"/>
          <w:rtl/>
        </w:rPr>
        <w:t>–</w:t>
      </w:r>
      <w:r w:rsidRPr="00E03676">
        <w:rPr>
          <w:rFonts w:hint="cs"/>
          <w:rtl/>
        </w:rPr>
        <w:t xml:space="preserve"> گویی مرادش وفات پیغمبر </w:t>
      </w:r>
      <w:r w:rsidRPr="00E03676">
        <w:rPr>
          <w:rFonts w:cs="CTraditional Arabic" w:hint="cs"/>
          <w:rtl/>
        </w:rPr>
        <w:t>ص</w:t>
      </w:r>
      <w:r w:rsidRPr="00E03676">
        <w:rPr>
          <w:rFonts w:hint="cs"/>
          <w:rtl/>
        </w:rPr>
        <w:t xml:space="preserve"> بود </w:t>
      </w:r>
      <w:r w:rsidRPr="00E03676">
        <w:rPr>
          <w:rFonts w:cs="Times New Roman" w:hint="cs"/>
          <w:rtl/>
        </w:rPr>
        <w:t>–</w:t>
      </w:r>
      <w:r w:rsidRPr="00E03676">
        <w:rPr>
          <w:rFonts w:hint="cs"/>
          <w:rtl/>
        </w:rPr>
        <w:t xml:space="preserve"> چکار کنم. پیغمبر </w:t>
      </w:r>
      <w:r w:rsidRPr="00E03676">
        <w:rPr>
          <w:rFonts w:cs="CTraditional Arabic" w:hint="cs"/>
          <w:rtl/>
        </w:rPr>
        <w:t>ص</w:t>
      </w:r>
      <w:r w:rsidRPr="00E03676">
        <w:rPr>
          <w:rFonts w:hint="cs"/>
          <w:rtl/>
        </w:rPr>
        <w:t xml:space="preserve"> فرمودند: نزد ابوبکر برو»</w:t>
      </w:r>
      <w:r w:rsidR="00576799" w:rsidRPr="00E03676">
        <w:rPr>
          <w:rFonts w:hint="cs"/>
          <w:vertAlign w:val="superscript"/>
          <w:rtl/>
        </w:rPr>
        <w:t>(</w:t>
      </w:r>
      <w:r w:rsidR="00576799" w:rsidRPr="00E03676">
        <w:rPr>
          <w:rStyle w:val="FootnoteReference"/>
          <w:rtl/>
        </w:rPr>
        <w:footnoteReference w:id="48"/>
      </w:r>
      <w:r w:rsidR="00576799" w:rsidRPr="00E03676">
        <w:rPr>
          <w:rFonts w:hint="cs"/>
          <w:vertAlign w:val="superscript"/>
          <w:rtl/>
        </w:rPr>
        <w:t>)</w:t>
      </w:r>
      <w:r w:rsidRPr="00E03676">
        <w:rPr>
          <w:rFonts w:hint="cs"/>
          <w:rtl/>
        </w:rPr>
        <w:t>.</w:t>
      </w:r>
    </w:p>
    <w:p w:rsidR="006167B8" w:rsidRPr="00E03676" w:rsidRDefault="006167B8" w:rsidP="00576799">
      <w:pPr>
        <w:pStyle w:val="1-"/>
        <w:rPr>
          <w:rtl/>
        </w:rPr>
      </w:pPr>
      <w:r w:rsidRPr="00E03676">
        <w:rPr>
          <w:rFonts w:hint="cs"/>
          <w:rtl/>
        </w:rPr>
        <w:t>می‌گوید: و این نص آشکاری مبنی بر خلافت ابوبکر است.</w:t>
      </w:r>
    </w:p>
    <w:p w:rsidR="006167B8" w:rsidRPr="00E03676" w:rsidRDefault="006167B8" w:rsidP="00576799">
      <w:pPr>
        <w:pStyle w:val="1-"/>
        <w:rPr>
          <w:rFonts w:ascii="Times New Roman" w:hAnsi="Times New Roman" w:cs="B Lotus"/>
          <w:rtl/>
        </w:rPr>
      </w:pPr>
      <w:r w:rsidRPr="00E03676">
        <w:rPr>
          <w:rFonts w:hint="cs"/>
          <w:rtl/>
        </w:rPr>
        <w:t>و می‌گوید: و همچنین از طریق مورد اعتمادی روایت شده که پیغمبر</w:t>
      </w:r>
      <w:r w:rsidRPr="00E03676">
        <w:rPr>
          <w:rFonts w:ascii="Times New Roman" w:hAnsi="Times New Roman" w:cs="CTraditional Arabic" w:hint="cs"/>
          <w:rtl/>
        </w:rPr>
        <w:t>ص</w:t>
      </w:r>
      <w:r w:rsidRPr="00E03676">
        <w:rPr>
          <w:rFonts w:hint="cs"/>
          <w:rtl/>
        </w:rPr>
        <w:t xml:space="preserve"> در آخرین بیماری</w:t>
      </w:r>
      <w:r w:rsidRPr="00E03676">
        <w:rPr>
          <w:rFonts w:hint="eastAsia"/>
          <w:rtl/>
        </w:rPr>
        <w:t xml:space="preserve">‌اش به عایشه فرمودند: </w:t>
      </w:r>
      <w:r w:rsidRPr="00E03676">
        <w:rPr>
          <w:rStyle w:val="3-Char"/>
          <w:rtl/>
        </w:rPr>
        <w:t>«لقد هممت أن أبعث إلى أبيك وأخيك وأكتب كتاباً وأعهد عهداً لكي لا يقول قائل: أنا أحق أو يتمني متمنٍّ ويأبى الله ورسوله إلاَّ أبابكر»</w:t>
      </w:r>
      <w:r w:rsidR="00576799" w:rsidRPr="00E03676">
        <w:rPr>
          <w:rFonts w:hint="cs"/>
          <w:vertAlign w:val="superscript"/>
          <w:rtl/>
        </w:rPr>
        <w:t>(</w:t>
      </w:r>
      <w:r w:rsidR="00576799" w:rsidRPr="00E03676">
        <w:rPr>
          <w:rStyle w:val="FootnoteReference"/>
          <w:rtl/>
        </w:rPr>
        <w:footnoteReference w:id="49"/>
      </w:r>
      <w:r w:rsidR="00576799" w:rsidRPr="00E03676">
        <w:rPr>
          <w:rFonts w:hint="cs"/>
          <w:vertAlign w:val="superscript"/>
          <w:rtl/>
        </w:rPr>
        <w:t>)</w:t>
      </w:r>
      <w:r w:rsidRPr="00E03676">
        <w:rPr>
          <w:rFonts w:hint="cs"/>
          <w:rtl/>
        </w:rPr>
        <w:t>.</w:t>
      </w:r>
    </w:p>
    <w:p w:rsidR="006167B8" w:rsidRPr="00E03676" w:rsidRDefault="006167B8" w:rsidP="00576799">
      <w:pPr>
        <w:pStyle w:val="1-"/>
        <w:rPr>
          <w:rtl/>
        </w:rPr>
      </w:pPr>
      <w:r w:rsidRPr="00E03676">
        <w:rPr>
          <w:rFonts w:hint="cs"/>
          <w:rtl/>
        </w:rPr>
        <w:t>یعنی: خواستم [کسی را] دنبال پدرت و برادرت بفرستم تا چیزی بنویسم و عهدی مقرر گردانم، تا</w:t>
      </w:r>
      <w:r w:rsidR="00BF136F" w:rsidRPr="00E03676">
        <w:rPr>
          <w:rFonts w:hint="cs"/>
          <w:rtl/>
        </w:rPr>
        <w:t xml:space="preserve"> این‌که </w:t>
      </w:r>
      <w:r w:rsidRPr="00E03676">
        <w:rPr>
          <w:rFonts w:hint="cs"/>
          <w:rtl/>
        </w:rPr>
        <w:t>مبادا کسی بگوید: من شایسته‌ترم، و یا</w:t>
      </w:r>
      <w:r w:rsidR="00BF136F" w:rsidRPr="00E03676">
        <w:rPr>
          <w:rFonts w:hint="cs"/>
          <w:rtl/>
        </w:rPr>
        <w:t xml:space="preserve"> این‌که </w:t>
      </w:r>
      <w:r w:rsidRPr="00E03676">
        <w:rPr>
          <w:rFonts w:hint="cs"/>
          <w:rtl/>
        </w:rPr>
        <w:t xml:space="preserve">مبادا کسی آرزوی </w:t>
      </w:r>
      <w:r w:rsidRPr="00E03676">
        <w:rPr>
          <w:rFonts w:cs="Times New Roman" w:hint="cs"/>
          <w:rtl/>
        </w:rPr>
        <w:t>–</w:t>
      </w:r>
      <w:r w:rsidRPr="00E03676">
        <w:rPr>
          <w:rFonts w:hint="cs"/>
          <w:rtl/>
        </w:rPr>
        <w:t xml:space="preserve"> خلافت را </w:t>
      </w:r>
      <w:r w:rsidRPr="00E03676">
        <w:rPr>
          <w:rFonts w:cs="Times New Roman" w:hint="cs"/>
          <w:rtl/>
        </w:rPr>
        <w:t>–</w:t>
      </w:r>
      <w:r w:rsidRPr="00E03676">
        <w:rPr>
          <w:rFonts w:hint="cs"/>
          <w:rtl/>
        </w:rPr>
        <w:t xml:space="preserve"> بکند. ولی خدا و پیغمبرش و مؤمنان جز ابوبکر را برنمی‌گزینند.</w:t>
      </w:r>
    </w:p>
    <w:p w:rsidR="006167B8" w:rsidRPr="00E03676" w:rsidRDefault="006167B8" w:rsidP="00371BC0">
      <w:pPr>
        <w:pStyle w:val="1-"/>
        <w:rPr>
          <w:rtl/>
        </w:rPr>
      </w:pPr>
      <w:r w:rsidRPr="00E03676">
        <w:rPr>
          <w:rFonts w:hint="cs"/>
          <w:rtl/>
        </w:rPr>
        <w:t>و در روایتی نیز آمده که خدا و پیغمبران جز به ابوبکر رضایت ندهند.</w:t>
      </w:r>
    </w:p>
    <w:p w:rsidR="006167B8" w:rsidRPr="00E03676" w:rsidRDefault="006167B8" w:rsidP="00371BC0">
      <w:pPr>
        <w:pStyle w:val="1-"/>
        <w:rPr>
          <w:rtl/>
        </w:rPr>
      </w:pPr>
      <w:r w:rsidRPr="00E03676">
        <w:rPr>
          <w:rFonts w:hint="cs"/>
          <w:rtl/>
        </w:rPr>
        <w:t>می‌گوید: و این نصی آشکار مبنی بر نصب ابوبکر بر ولایت امت بعد از وفات پیغمبر</w:t>
      </w:r>
      <w:r w:rsidRPr="00E03676">
        <w:rPr>
          <w:rFonts w:cs="CTraditional Arabic" w:hint="cs"/>
          <w:rtl/>
        </w:rPr>
        <w:t>ص</w:t>
      </w:r>
      <w:r w:rsidRPr="00E03676">
        <w:rPr>
          <w:rFonts w:hint="cs"/>
          <w:rtl/>
        </w:rPr>
        <w:t xml:space="preserve"> می‌باشد.</w:t>
      </w:r>
    </w:p>
    <w:p w:rsidR="006167B8" w:rsidRPr="00E03676" w:rsidRDefault="006167B8" w:rsidP="00371BC0">
      <w:pPr>
        <w:pStyle w:val="1-"/>
        <w:rPr>
          <w:rtl/>
        </w:rPr>
      </w:pPr>
      <w:r w:rsidRPr="00E03676">
        <w:rPr>
          <w:rFonts w:hint="cs"/>
          <w:rtl/>
        </w:rPr>
        <w:t>می</w:t>
      </w:r>
      <w:r w:rsidRPr="00E03676">
        <w:rPr>
          <w:rFonts w:hint="eastAsia"/>
          <w:rtl/>
        </w:rPr>
        <w:t>‌</w:t>
      </w:r>
      <w:r w:rsidRPr="00E03676">
        <w:rPr>
          <w:rFonts w:hint="cs"/>
          <w:rtl/>
        </w:rPr>
        <w:t xml:space="preserve">گوید: و کسانی که می‌گویند پیغمبر </w:t>
      </w:r>
      <w:r w:rsidRPr="00E03676">
        <w:rPr>
          <w:rFonts w:cs="CTraditional Arabic" w:hint="cs"/>
          <w:rtl/>
        </w:rPr>
        <w:t>ص</w:t>
      </w:r>
      <w:r w:rsidRPr="00E03676">
        <w:rPr>
          <w:rFonts w:hint="cs"/>
          <w:rtl/>
        </w:rPr>
        <w:t xml:space="preserve"> ابوبکر را به خلافت بعد از خودش منصوب نکرد به این خبر منقول از عبدالله بن عمر استناد می‌کنند که از پدرش عمر بن خطاب نقل می‌کند که گفته است: اگر کسی را جانشین خود گردانم، کسی که از من بهتر است </w:t>
      </w:r>
      <w:r w:rsidRPr="00E03676">
        <w:rPr>
          <w:rFonts w:cs="Times New Roman" w:hint="cs"/>
          <w:rtl/>
        </w:rPr>
        <w:t>–</w:t>
      </w:r>
      <w:r w:rsidRPr="00E03676">
        <w:rPr>
          <w:rFonts w:hint="cs"/>
          <w:rtl/>
        </w:rPr>
        <w:t xml:space="preserve"> یعنی ابوبکر </w:t>
      </w:r>
      <w:r w:rsidRPr="00E03676">
        <w:rPr>
          <w:rFonts w:cs="Times New Roman" w:hint="cs"/>
          <w:rtl/>
        </w:rPr>
        <w:t>–</w:t>
      </w:r>
      <w:r w:rsidRPr="00E03676">
        <w:rPr>
          <w:rFonts w:hint="cs"/>
          <w:rtl/>
        </w:rPr>
        <w:t xml:space="preserve"> قبلاً چنین کاری را کرده است، و اگر کسی را جانشین خود نگردانم، کسی که از من بهتر است </w:t>
      </w:r>
      <w:r w:rsidRPr="00E03676">
        <w:rPr>
          <w:rFonts w:cs="Times New Roman" w:hint="cs"/>
          <w:rtl/>
        </w:rPr>
        <w:t>–</w:t>
      </w:r>
      <w:r w:rsidRPr="00E03676">
        <w:rPr>
          <w:rFonts w:hint="cs"/>
          <w:rtl/>
        </w:rPr>
        <w:t xml:space="preserve"> یعنی پیغمبر </w:t>
      </w:r>
      <w:r w:rsidRPr="00E03676">
        <w:rPr>
          <w:rFonts w:cs="CTraditional Arabic" w:hint="cs"/>
          <w:rtl/>
        </w:rPr>
        <w:t>ص</w:t>
      </w:r>
      <w:r w:rsidRPr="00E03676">
        <w:rPr>
          <w:rFonts w:hint="cs"/>
          <w:rtl/>
        </w:rPr>
        <w:t xml:space="preserve"> - قبلاً چنین کاری را انجام داده است</w:t>
      </w:r>
      <w:r w:rsidR="00576799" w:rsidRPr="00E03676">
        <w:rPr>
          <w:rFonts w:hint="cs"/>
          <w:vertAlign w:val="superscript"/>
          <w:rtl/>
        </w:rPr>
        <w:t>(</w:t>
      </w:r>
      <w:r w:rsidR="00576799" w:rsidRPr="00E03676">
        <w:rPr>
          <w:rStyle w:val="FootnoteReference"/>
          <w:rtl/>
        </w:rPr>
        <w:footnoteReference w:id="50"/>
      </w:r>
      <w:r w:rsidR="00576799" w:rsidRPr="00E03676">
        <w:rPr>
          <w:rFonts w:hint="cs"/>
          <w:vertAlign w:val="superscript"/>
          <w:rtl/>
        </w:rPr>
        <w:t>)</w:t>
      </w:r>
      <w:r w:rsidRPr="00E03676">
        <w:rPr>
          <w:rFonts w:hint="cs"/>
          <w:rtl/>
        </w:rPr>
        <w:t>.</w:t>
      </w:r>
    </w:p>
    <w:p w:rsidR="006167B8" w:rsidRPr="00E03676" w:rsidRDefault="006167B8" w:rsidP="00371BC0">
      <w:pPr>
        <w:pStyle w:val="1-"/>
        <w:rPr>
          <w:rtl/>
        </w:rPr>
      </w:pPr>
      <w:r w:rsidRPr="00E03676">
        <w:rPr>
          <w:rFonts w:hint="cs"/>
          <w:rtl/>
        </w:rPr>
        <w:lastRenderedPageBreak/>
        <w:t>مستند دیگر این افراد، فرموده عایشه</w:t>
      </w:r>
      <w:r w:rsidR="00371BC0" w:rsidRPr="00E03676">
        <w:rPr>
          <w:rFonts w:cs="CTraditional Arabic" w:hint="cs"/>
          <w:rtl/>
        </w:rPr>
        <w:t>ل</w:t>
      </w:r>
      <w:r w:rsidRPr="00E03676">
        <w:rPr>
          <w:rFonts w:hint="cs"/>
          <w:rtl/>
        </w:rPr>
        <w:t xml:space="preserve"> در جواب سؤالی است که از او پرسیده شد مبنی بر اینکه: اگر پیغمبر </w:t>
      </w:r>
      <w:r w:rsidRPr="00E03676">
        <w:rPr>
          <w:rFonts w:cs="CTraditional Arabic" w:hint="cs"/>
          <w:rtl/>
        </w:rPr>
        <w:t>ص</w:t>
      </w:r>
      <w:r w:rsidRPr="00E03676">
        <w:rPr>
          <w:rFonts w:hint="cs"/>
          <w:rtl/>
        </w:rPr>
        <w:t xml:space="preserve"> کسی را جانشین خود می‌کرد، چه کسی را خلیفه خود می‌ساخت؟</w:t>
      </w:r>
      <w:r w:rsidR="00576799" w:rsidRPr="00E03676">
        <w:rPr>
          <w:rFonts w:hint="cs"/>
          <w:vertAlign w:val="superscript"/>
          <w:rtl/>
        </w:rPr>
        <w:t>(</w:t>
      </w:r>
      <w:r w:rsidR="00576799" w:rsidRPr="00E03676">
        <w:rPr>
          <w:rStyle w:val="FootnoteReference"/>
          <w:rtl/>
        </w:rPr>
        <w:footnoteReference w:id="51"/>
      </w:r>
      <w:r w:rsidR="00576799" w:rsidRPr="00E03676">
        <w:rPr>
          <w:rFonts w:hint="cs"/>
          <w:vertAlign w:val="superscript"/>
          <w:rtl/>
        </w:rPr>
        <w:t>)</w:t>
      </w:r>
    </w:p>
    <w:p w:rsidR="006167B8" w:rsidRPr="00E03676" w:rsidRDefault="006167B8" w:rsidP="00371BC0">
      <w:pPr>
        <w:pStyle w:val="1-"/>
        <w:rPr>
          <w:rtl/>
        </w:rPr>
      </w:pPr>
      <w:r w:rsidRPr="00E03676">
        <w:rPr>
          <w:rFonts w:hint="cs"/>
          <w:rtl/>
        </w:rPr>
        <w:t>می‌گوید: محال است با مأثوراتی مثل این دو نقل موقوف بر عمر و عایشه که حجت نیستند، به معارضه با اجماع مذکور صحابه، و دو روایت صحیح مسند پرداخت. علاوه بر</w:t>
      </w:r>
      <w:r w:rsidR="00BF136F" w:rsidRPr="00E03676">
        <w:rPr>
          <w:rFonts w:hint="cs"/>
          <w:rtl/>
        </w:rPr>
        <w:t xml:space="preserve"> این‌که </w:t>
      </w:r>
      <w:r w:rsidRPr="00E03676">
        <w:rPr>
          <w:rFonts w:hint="cs"/>
          <w:rtl/>
        </w:rPr>
        <w:t>احتمال می‌رود این روایت بر عمر مخفی مانده باشد، همچنانکه بسیاری از اوامر دیگر پیغمبر مثل حدیث استئذان و غیره را نشینده بود و یا</w:t>
      </w:r>
      <w:r w:rsidR="00BF136F" w:rsidRPr="00E03676">
        <w:rPr>
          <w:rFonts w:hint="cs"/>
          <w:rtl/>
        </w:rPr>
        <w:t xml:space="preserve"> این‌که </w:t>
      </w:r>
      <w:r w:rsidRPr="00E03676">
        <w:rPr>
          <w:rFonts w:hint="cs"/>
          <w:rtl/>
        </w:rPr>
        <w:t>مراد عمر</w:t>
      </w:r>
      <w:r w:rsidR="002D68F0" w:rsidRPr="00E03676">
        <w:rPr>
          <w:rFonts w:cs="CTraditional Arabic" w:hint="cs"/>
          <w:rtl/>
        </w:rPr>
        <w:t>س</w:t>
      </w:r>
      <w:r w:rsidRPr="00E03676">
        <w:rPr>
          <w:rFonts w:hint="cs"/>
          <w:rtl/>
        </w:rPr>
        <w:t xml:space="preserve"> استخلاف مکتوب باشد که ما نیز به مکتوب‌ نبودن آن اقرار می‌کنیم. خبر منقول از عایشه نیز چنین است که</w:t>
      </w:r>
      <w:r w:rsidR="0023555E">
        <w:rPr>
          <w:rFonts w:hint="cs"/>
          <w:rtl/>
        </w:rPr>
        <w:t xml:space="preserve"> هردو </w:t>
      </w:r>
      <w:r w:rsidRPr="00E03676">
        <w:rPr>
          <w:rFonts w:hint="cs"/>
          <w:rtl/>
        </w:rPr>
        <w:t xml:space="preserve">خبر در جواب سؤال گفته شده‌اند. در نهایت باید گفت: روایت آن دو بزرگوار از پیغمبر </w:t>
      </w:r>
      <w:r w:rsidRPr="00E03676">
        <w:rPr>
          <w:rFonts w:cs="CTraditional Arabic" w:hint="cs"/>
          <w:rtl/>
        </w:rPr>
        <w:t>ص</w:t>
      </w:r>
      <w:r w:rsidRPr="00E03676">
        <w:rPr>
          <w:rFonts w:hint="cs"/>
          <w:rtl/>
        </w:rPr>
        <w:t xml:space="preserve"> حجت است و نه قول خودشان.</w:t>
      </w:r>
    </w:p>
    <w:p w:rsidR="006167B8" w:rsidRPr="00E03676" w:rsidRDefault="006167B8" w:rsidP="00371BC0">
      <w:pPr>
        <w:pStyle w:val="1-"/>
        <w:rPr>
          <w:rtl/>
        </w:rPr>
      </w:pPr>
      <w:r w:rsidRPr="00E03676">
        <w:rPr>
          <w:rFonts w:hint="cs"/>
          <w:rtl/>
        </w:rPr>
        <w:t xml:space="preserve">می‌گویم: بحث بر سر اثبات خلافت ابوبکر و غیره در جای دیگر به صورت مفصل بیان شده است. و مقصود از ذکر آن در اینجا تنها بیان دیدگاه علمای مسلمان در مورد خلافت ابوبکر است که آیا با نص خفی بوده و یا با نص آشکار؟ و آیا خلافت از این طریق ثابت می‌شود و یا از طریق انتخاب اهل حل و عقد؟ که توضیح داده شد: بسیاری از علمای متقدم و متأخر قائل به نص خفی و یا نص آشکار مبنی بر خلافت ابوبکر هستند، و به این ترتیب بطلان کلام این رافضی در مورد اهل سنت هویدا گردید که گفته بود: اهل سنت می‌گویند: پیغمبر </w:t>
      </w:r>
      <w:r w:rsidRPr="00E03676">
        <w:rPr>
          <w:rFonts w:cs="CTraditional Arabic" w:hint="cs"/>
          <w:rtl/>
        </w:rPr>
        <w:t>ص</w:t>
      </w:r>
      <w:r w:rsidRPr="00E03676">
        <w:rPr>
          <w:rFonts w:hint="cs"/>
          <w:rtl/>
        </w:rPr>
        <w:t xml:space="preserve"> نصی مبنی بر امامت هیچ کسی بعد از خودش صادر نفرمود و بدون وصیت در این باره وفات کرد.</w:t>
      </w:r>
    </w:p>
    <w:p w:rsidR="006167B8" w:rsidRPr="00E03676" w:rsidRDefault="006167B8" w:rsidP="00371BC0">
      <w:pPr>
        <w:pStyle w:val="1-"/>
        <w:rPr>
          <w:rtl/>
        </w:rPr>
      </w:pPr>
      <w:r w:rsidRPr="00E03676">
        <w:rPr>
          <w:rFonts w:hint="cs"/>
          <w:rtl/>
        </w:rPr>
        <w:t>این قول، دیدگاه همه اهل سنت نیست</w:t>
      </w:r>
      <w:r w:rsidR="00371BC0" w:rsidRPr="00E03676">
        <w:rPr>
          <w:rFonts w:hint="cs"/>
          <w:rtl/>
        </w:rPr>
        <w:t>،</w:t>
      </w:r>
      <w:r w:rsidRPr="00E03676">
        <w:rPr>
          <w:rFonts w:hint="cs"/>
          <w:rtl/>
        </w:rPr>
        <w:t xml:space="preserve"> بلکه دیدگاه تعدادی از</w:t>
      </w:r>
      <w:r w:rsidR="00A07EF2" w:rsidRPr="00E03676">
        <w:rPr>
          <w:rFonts w:hint="cs"/>
          <w:rtl/>
        </w:rPr>
        <w:t xml:space="preserve"> آن‌هاست</w:t>
      </w:r>
      <w:r w:rsidRPr="00E03676">
        <w:rPr>
          <w:rFonts w:hint="cs"/>
          <w:rtl/>
        </w:rPr>
        <w:t>، پس اگر دیدگاه درستی باشد، دیدگاه اینان درست است، واگر خلاف آن درست باشد، دیدگاه آن گروه دیگر از اهل سنت صحیح خواهد بود، و در هردو صورت حق و حقیقت در چهارچوب دیدگاه اهل سنت منحصر است.</w:t>
      </w:r>
    </w:p>
    <w:p w:rsidR="006167B8" w:rsidRPr="00E03676" w:rsidRDefault="006167B8" w:rsidP="00371BC0">
      <w:pPr>
        <w:pStyle w:val="1-"/>
        <w:rPr>
          <w:rtl/>
        </w:rPr>
      </w:pPr>
      <w:r w:rsidRPr="00E03676">
        <w:rPr>
          <w:rFonts w:hint="cs"/>
          <w:rtl/>
        </w:rPr>
        <w:t>و همچنین اگر فرض کنیم قول به وجود نص مبنی بر خلافت و امامت، قول صحیح است، صرف این مسأله چیزی را اثبات نمی‌کند. زیرا راوندیه قائل به وجود نص مبنی بر امامت عباس هستند، همچنانکه شیعه قائل به نص مبنی بر امامت علی هستند.</w:t>
      </w:r>
    </w:p>
    <w:p w:rsidR="006167B8" w:rsidRPr="00E03676" w:rsidRDefault="006167B8" w:rsidP="00371BC0">
      <w:pPr>
        <w:pStyle w:val="1-"/>
        <w:rPr>
          <w:rtl/>
        </w:rPr>
      </w:pPr>
      <w:r w:rsidRPr="00E03676">
        <w:rPr>
          <w:rFonts w:hint="cs"/>
          <w:rtl/>
        </w:rPr>
        <w:lastRenderedPageBreak/>
        <w:t>قاضی ابویعلی و غیره می‌گویند: راوندیه دارای اختلا‌ف‌اند؛ گروهی از</w:t>
      </w:r>
      <w:r w:rsidR="000433D3" w:rsidRPr="00E03676">
        <w:rPr>
          <w:rFonts w:hint="cs"/>
          <w:rtl/>
        </w:rPr>
        <w:t xml:space="preserve"> آن‌ها </w:t>
      </w:r>
      <w:r w:rsidRPr="00E03676">
        <w:rPr>
          <w:rFonts w:hint="cs"/>
          <w:rtl/>
        </w:rPr>
        <w:t xml:space="preserve">می‌گویند: پیغمبر </w:t>
      </w:r>
      <w:r w:rsidRPr="00E03676">
        <w:rPr>
          <w:rFonts w:cs="CTraditional Arabic" w:hint="cs"/>
          <w:sz w:val="30"/>
          <w:szCs w:val="30"/>
          <w:rtl/>
        </w:rPr>
        <w:t>ص</w:t>
      </w:r>
      <w:r w:rsidRPr="00E03676">
        <w:rPr>
          <w:rFonts w:hint="cs"/>
          <w:rtl/>
        </w:rPr>
        <w:t xml:space="preserve"> با نص صریح عباس را عیناً و با اسم به این مقام نصب کرده است، و آن را اعلام نموده و بدان تصریح کرده است، ولی امت با این نص مخالفت کردند و مرتد شدند، و از روی عناد با دستور پیغمبر </w:t>
      </w:r>
      <w:r w:rsidRPr="00E03676">
        <w:rPr>
          <w:rFonts w:cs="CTraditional Arabic" w:hint="cs"/>
          <w:rtl/>
        </w:rPr>
        <w:t>ص</w:t>
      </w:r>
      <w:r w:rsidRPr="00E03676">
        <w:rPr>
          <w:rFonts w:hint="cs"/>
          <w:rtl/>
        </w:rPr>
        <w:t xml:space="preserve"> مخالفت ورزیدند. گروهی از راوندیه هم می‌گویند: نص صادر شده در مورد عباس و فرزندان وی تا روز قیامت می‌باشد. یعنی نص صادر شده نص خفی است.</w:t>
      </w:r>
    </w:p>
    <w:p w:rsidR="006167B8" w:rsidRPr="00E03676" w:rsidRDefault="006167B8" w:rsidP="00371BC0">
      <w:pPr>
        <w:pStyle w:val="1-"/>
        <w:rPr>
          <w:rtl/>
        </w:rPr>
      </w:pPr>
      <w:r w:rsidRPr="00E03676">
        <w:rPr>
          <w:rFonts w:hint="cs"/>
          <w:rtl/>
        </w:rPr>
        <w:t xml:space="preserve">این دو قول راوندیه مثل دو قول شیعه است، زیرا امامیه می‌گویند: پیغمبر </w:t>
      </w:r>
      <w:r w:rsidRPr="00E03676">
        <w:rPr>
          <w:rFonts w:cs="CTraditional Arabic" w:hint="cs"/>
          <w:rtl/>
        </w:rPr>
        <w:t>ص</w:t>
      </w:r>
      <w:r w:rsidRPr="00E03676">
        <w:rPr>
          <w:rFonts w:hint="cs"/>
          <w:rtl/>
        </w:rPr>
        <w:t xml:space="preserve"> با نص آشکار و صریح و قاطع، علی را با ذکر اسم به امامت منصوب کرد و فرمود: این امام بعد از من است، پس به او گوش فرا دهید و از او اطاعت کنید. ولی زیدیه در این مورد با امامیه مخالفند.</w:t>
      </w:r>
    </w:p>
    <w:p w:rsidR="006167B8" w:rsidRPr="00E03676" w:rsidRDefault="006167B8" w:rsidP="00371BC0">
      <w:pPr>
        <w:pStyle w:val="1-"/>
        <w:rPr>
          <w:rtl/>
        </w:rPr>
      </w:pPr>
      <w:r w:rsidRPr="00E03676">
        <w:rPr>
          <w:rFonts w:hint="cs"/>
          <w:rtl/>
        </w:rPr>
        <w:t xml:space="preserve">بعضی از زیدیه نیز می‌گویند: پیغمبر با احادیث زیر امامت علی را بیان کرد: </w:t>
      </w:r>
    </w:p>
    <w:p w:rsidR="006167B8" w:rsidRPr="00E03676" w:rsidRDefault="006167B8" w:rsidP="00A40754">
      <w:pPr>
        <w:pStyle w:val="1-"/>
        <w:rPr>
          <w:rtl/>
        </w:rPr>
      </w:pPr>
      <w:r w:rsidRPr="00E03676">
        <w:rPr>
          <w:rFonts w:hint="cs"/>
          <w:rtl/>
        </w:rPr>
        <w:t>هرکس من مولای اویم، علی مولای اوست. و حدیث: ای علی! تو نسبت به من مثل هارون نسبت به موسی هستی. و احادیث دیگری از این قبیل که نص خفی محسوب می‌شوند، زیرا محل تأمل هستند.</w:t>
      </w:r>
    </w:p>
    <w:p w:rsidR="006167B8" w:rsidRPr="00E03676" w:rsidRDefault="006167B8" w:rsidP="00371BC0">
      <w:pPr>
        <w:pStyle w:val="1-"/>
        <w:rPr>
          <w:rtl/>
        </w:rPr>
      </w:pPr>
      <w:r w:rsidRPr="00E03676">
        <w:rPr>
          <w:rFonts w:hint="cs"/>
          <w:rtl/>
        </w:rPr>
        <w:t xml:space="preserve">و از جارودیه که فرقه‌ای از زیدیه هستند، نقل شده که می‌گویند: پیغمبر </w:t>
      </w:r>
      <w:r w:rsidRPr="00E03676">
        <w:rPr>
          <w:rFonts w:cs="CTraditional Arabic" w:hint="cs"/>
          <w:sz w:val="30"/>
          <w:szCs w:val="30"/>
          <w:rtl/>
        </w:rPr>
        <w:t>ص</w:t>
      </w:r>
      <w:r w:rsidRPr="00E03676">
        <w:rPr>
          <w:rFonts w:hint="cs"/>
          <w:rtl/>
        </w:rPr>
        <w:t xml:space="preserve"> از طریق ذکر صفتی که تنها در عباس یافت می‌شود، امامت او را بیان کرده است و اسم او را بیان نفرموده است. بنابراین ادعای راوندیه در مورد نص مبنی بر امامت شبیه ادعای روافض است. اقوال دیگری نیز در بین امامیه وجود دارد.</w:t>
      </w:r>
    </w:p>
    <w:p w:rsidR="006167B8" w:rsidRPr="00E03676" w:rsidRDefault="006167B8" w:rsidP="00371BC0">
      <w:pPr>
        <w:pStyle w:val="1-"/>
        <w:rPr>
          <w:rtl/>
        </w:rPr>
      </w:pPr>
      <w:r w:rsidRPr="00E03676">
        <w:rPr>
          <w:rFonts w:hint="cs"/>
          <w:rtl/>
        </w:rPr>
        <w:t>مقصود این بود که اقوال روافض با اقوالی شبیه به خود معارض است، ادعای</w:t>
      </w:r>
      <w:r w:rsidR="000433D3" w:rsidRPr="00E03676">
        <w:rPr>
          <w:rFonts w:hint="cs"/>
          <w:rtl/>
        </w:rPr>
        <w:t xml:space="preserve"> آن‌ها </w:t>
      </w:r>
      <w:r w:rsidRPr="00E03676">
        <w:rPr>
          <w:rFonts w:hint="cs"/>
          <w:rtl/>
        </w:rPr>
        <w:t>در مورد نص مبنی بر امامت علی مثل ادعای معارضان در مورد نص مبنی بر امامت عباس است، و البته فساد هردو قول واضح است، و</w:t>
      </w:r>
      <w:r w:rsidR="002418EC">
        <w:rPr>
          <w:rFonts w:hint="cs"/>
          <w:rtl/>
        </w:rPr>
        <w:t xml:space="preserve"> هیچیک </w:t>
      </w:r>
      <w:r w:rsidRPr="00E03676">
        <w:rPr>
          <w:rFonts w:hint="cs"/>
          <w:rtl/>
        </w:rPr>
        <w:t xml:space="preserve">از علماء قائل به چیزی از این اقوال نیستند، و همچنانکه بعداً توضیح می‌دهیم این اقوال را اهل کذب ابتداع نموده‌اند و به همین دلیل متدینان نسل علی و عباس چنین ادعایی را نکرده‌اند. برعکس اینان، گروهی از علماء قائل به وجود نص مبنی بر خلافت ابوبکر می‌باشند. </w:t>
      </w:r>
    </w:p>
    <w:p w:rsidR="006167B8" w:rsidRPr="00E03676" w:rsidRDefault="006167B8" w:rsidP="00A40754">
      <w:pPr>
        <w:pStyle w:val="1-"/>
        <w:rPr>
          <w:rtl/>
        </w:rPr>
      </w:pPr>
      <w:r w:rsidRPr="00E03676">
        <w:rPr>
          <w:rFonts w:hint="cs"/>
          <w:rtl/>
        </w:rPr>
        <w:t xml:space="preserve">مراد این است که بسیاری از اهل سنت می‌گویند: خلافت ابوبکر از طریق نص بوده است، و برای دیدگاه خود به احادیث معروف و صحیح استناد می‌ورزند، و بی‌شک قول اینان موجه‌تر از قول کسانی است که می‌گویند: خلافت علی یا عباس از طریق نص ثابت می‌گردد. زیرا این مدعیان دلیلی جز کذب و بهتان ندارند و بطلان ادعایشان </w:t>
      </w:r>
      <w:r w:rsidRPr="00E03676">
        <w:rPr>
          <w:rFonts w:hint="cs"/>
          <w:rtl/>
        </w:rPr>
        <w:lastRenderedPageBreak/>
        <w:t>بسی بدیهی است، و</w:t>
      </w:r>
      <w:r w:rsidR="00E03676" w:rsidRPr="00E03676">
        <w:rPr>
          <w:rFonts w:hint="cs"/>
          <w:rtl/>
        </w:rPr>
        <w:t xml:space="preserve"> هرکس </w:t>
      </w:r>
      <w:r w:rsidRPr="00E03676">
        <w:rPr>
          <w:rFonts w:hint="cs"/>
          <w:rtl/>
        </w:rPr>
        <w:t>احوال اسلام را بشناسد، به بطلان ادعایشان پی می‌برد. و یا</w:t>
      </w:r>
      <w:r w:rsidR="00BF136F" w:rsidRPr="00E03676">
        <w:rPr>
          <w:rFonts w:hint="cs"/>
          <w:rtl/>
        </w:rPr>
        <w:t xml:space="preserve"> این‌که </w:t>
      </w:r>
      <w:r w:rsidRPr="00E03676">
        <w:rPr>
          <w:rFonts w:hint="cs"/>
          <w:rtl/>
        </w:rPr>
        <w:t xml:space="preserve">این مدعیان به احادیثی استناد می‌ورزند که الفاظشان بر این معانی قاصرند، مثل حدیث جانشینی علی در غزوه تبوک و غیره که در جای خود </w:t>
      </w:r>
      <w:r w:rsidRPr="00E03676">
        <w:rPr>
          <w:rFonts w:cs="Times New Roman" w:hint="cs"/>
          <w:rtl/>
        </w:rPr>
        <w:t>–</w:t>
      </w:r>
      <w:r w:rsidRPr="00E03676">
        <w:rPr>
          <w:rFonts w:hint="cs"/>
          <w:rtl/>
        </w:rPr>
        <w:t xml:space="preserve"> ان شاء الله </w:t>
      </w:r>
      <w:r w:rsidRPr="00E03676">
        <w:rPr>
          <w:rFonts w:cs="Times New Roman" w:hint="cs"/>
          <w:rtl/>
        </w:rPr>
        <w:t>–</w:t>
      </w:r>
      <w:r w:rsidRPr="00E03676">
        <w:rPr>
          <w:rFonts w:hint="cs"/>
          <w:rtl/>
        </w:rPr>
        <w:t xml:space="preserve"> در مورد آن نیز صحبت خواهیم کرد.</w:t>
      </w:r>
    </w:p>
    <w:p w:rsidR="006167B8" w:rsidRPr="00E03676" w:rsidRDefault="006167B8" w:rsidP="00371BC0">
      <w:pPr>
        <w:pStyle w:val="1-"/>
        <w:rPr>
          <w:rtl/>
        </w:rPr>
      </w:pPr>
      <w:r w:rsidRPr="00E03676">
        <w:rPr>
          <w:rFonts w:hint="cs"/>
          <w:rtl/>
        </w:rPr>
        <w:t>در جواب این رافضی باید گفت: اگر خلافت باید منصوص باشد، قائل‌شدن به نص مبنی بر خلافت ابوبکر شایسته‌تر از قول به وجود نص مبنی بر خلافت غیر اوست، و اگر وجود نص لازم نیست، ادعا باطل است.</w:t>
      </w:r>
    </w:p>
    <w:p w:rsidR="006167B8" w:rsidRPr="00E03676" w:rsidRDefault="006167B8" w:rsidP="00371BC0">
      <w:pPr>
        <w:pStyle w:val="1-"/>
        <w:rPr>
          <w:rtl/>
        </w:rPr>
      </w:pPr>
      <w:r w:rsidRPr="00E03676">
        <w:rPr>
          <w:rFonts w:hint="cs"/>
          <w:rtl/>
        </w:rPr>
        <w:t xml:space="preserve">دیدگاه صحیح در این باره این است که پیغمبر </w:t>
      </w:r>
      <w:r w:rsidRPr="00E03676">
        <w:rPr>
          <w:rFonts w:cs="CTraditional Arabic" w:hint="cs"/>
          <w:rtl/>
        </w:rPr>
        <w:t>ص</w:t>
      </w:r>
      <w:r w:rsidRPr="00E03676">
        <w:rPr>
          <w:rFonts w:hint="cs"/>
          <w:rtl/>
        </w:rPr>
        <w:t xml:space="preserve"> مسلمانان را متوجه خلافت ابوبکر گردانید و</w:t>
      </w:r>
      <w:r w:rsidR="000433D3" w:rsidRPr="00E03676">
        <w:rPr>
          <w:rFonts w:hint="cs"/>
          <w:rtl/>
        </w:rPr>
        <w:t xml:space="preserve"> آن‌ها </w:t>
      </w:r>
      <w:r w:rsidRPr="00E03676">
        <w:rPr>
          <w:rFonts w:hint="cs"/>
          <w:rtl/>
        </w:rPr>
        <w:t>را با امور متعددی از اقوال و کردارش به این مسأله ارشاد فرمودند، و اخباری وجود دارد که خبر از استخلاف او می‌دهد، و این خلافت را می</w:t>
      </w:r>
      <w:r w:rsidRPr="00E03676">
        <w:rPr>
          <w:rFonts w:hint="eastAsia"/>
          <w:rtl/>
        </w:rPr>
        <w:t>‌ستاید. پیغمبر</w:t>
      </w:r>
      <w:r w:rsidRPr="00E03676">
        <w:rPr>
          <w:rFonts w:hint="cs"/>
          <w:rtl/>
        </w:rPr>
        <w:t xml:space="preserve"> </w:t>
      </w:r>
      <w:r w:rsidRPr="00E03676">
        <w:rPr>
          <w:rFonts w:cs="CTraditional Arabic" w:hint="cs"/>
          <w:rtl/>
        </w:rPr>
        <w:t>ص</w:t>
      </w:r>
      <w:r w:rsidRPr="00E03676">
        <w:rPr>
          <w:rFonts w:hint="cs"/>
          <w:rtl/>
        </w:rPr>
        <w:t xml:space="preserve"> خواست که میثاقی برای او بنویسد: سپس پی برد که همه مسلمانان بر انتخاب او اتفاق‌نظر دارند، بنابراین چیزی ننوشت و به این اتفاق‌نظر عمومی اکتفا ورزید.</w:t>
      </w:r>
    </w:p>
    <w:p w:rsidR="006167B8" w:rsidRPr="00E03676" w:rsidRDefault="006167B8" w:rsidP="00371BC0">
      <w:pPr>
        <w:pStyle w:val="1-"/>
        <w:rPr>
          <w:rtl/>
        </w:rPr>
      </w:pPr>
      <w:r w:rsidRPr="00E03676">
        <w:rPr>
          <w:rFonts w:hint="cs"/>
          <w:rtl/>
        </w:rPr>
        <w:t xml:space="preserve">سپس در ایام بیماری‌اش در روز پنج‌شنبه تصمیم به نوشتن آن مسأله گرفت ولی هنگامی که بعضی از اصحاب دچار شک شدند که آیا این قول پیغمبر </w:t>
      </w:r>
      <w:r w:rsidRPr="00E03676">
        <w:rPr>
          <w:rFonts w:cs="CTraditional Arabic" w:hint="cs"/>
          <w:rtl/>
        </w:rPr>
        <w:t>ص</w:t>
      </w:r>
      <w:r w:rsidRPr="00E03676">
        <w:rPr>
          <w:rFonts w:hint="cs"/>
          <w:rtl/>
        </w:rPr>
        <w:t xml:space="preserve"> به خاطر بیماری است و یا دستوری است واجب الاتباع؟ پیغمبر </w:t>
      </w:r>
      <w:r w:rsidRPr="00E03676">
        <w:rPr>
          <w:rFonts w:cs="CTraditional Arabic" w:hint="cs"/>
          <w:rtl/>
        </w:rPr>
        <w:t>ص</w:t>
      </w:r>
      <w:r w:rsidRPr="00E03676">
        <w:rPr>
          <w:rFonts w:hint="cs"/>
          <w:rtl/>
        </w:rPr>
        <w:t xml:space="preserve"> به علمش به انتخاب ابوبکر توسط خدا و مؤمنان اکتفا کرده و از نوشتن خودداری نمود. اگر تعیین ابوبکر بر امت مشتبه می‌گردید، پیغمبر </w:t>
      </w:r>
      <w:r w:rsidRPr="00E03676">
        <w:rPr>
          <w:rFonts w:cs="CTraditional Arabic" w:hint="cs"/>
          <w:rtl/>
        </w:rPr>
        <w:t>ص</w:t>
      </w:r>
      <w:r w:rsidRPr="00E03676">
        <w:rPr>
          <w:rFonts w:hint="cs"/>
          <w:rtl/>
        </w:rPr>
        <w:t xml:space="preserve"> حتماً به تبیین آن می‌پرداخت و بیانی که جایی برای عذر باقی نگذارد، ایراد می‌فرمود ولی از آنجا که قراین و دلایل متعدد، مشخص کرده بود که ابوبکر تعیین می‌شود و اصحاب به این حقیقت پی برده بودند، مقصود حاصل شده بود.</w:t>
      </w:r>
    </w:p>
    <w:p w:rsidR="006167B8" w:rsidRPr="00E03676" w:rsidRDefault="006167B8" w:rsidP="00371BC0">
      <w:pPr>
        <w:pStyle w:val="1-"/>
        <w:rPr>
          <w:rtl/>
        </w:rPr>
      </w:pPr>
      <w:r w:rsidRPr="00E03676">
        <w:rPr>
          <w:rFonts w:hint="cs"/>
          <w:rtl/>
        </w:rPr>
        <w:t>و به همین دلیل عمر بن خطاب در خطبه‌ای که در محضر مهاجرین و انصار ایراد کرد، فرمود: کسی در بین شما نیست که بسان ابوبکر همه مطیع او باشند</w:t>
      </w:r>
      <w:r w:rsidR="00576799" w:rsidRPr="00E03676">
        <w:rPr>
          <w:rFonts w:hint="cs"/>
          <w:vertAlign w:val="superscript"/>
          <w:rtl/>
        </w:rPr>
        <w:t>(</w:t>
      </w:r>
      <w:r w:rsidR="00576799" w:rsidRPr="00E03676">
        <w:rPr>
          <w:rStyle w:val="FootnoteReference"/>
          <w:rtl/>
        </w:rPr>
        <w:footnoteReference w:id="52"/>
      </w:r>
      <w:r w:rsidR="00576799" w:rsidRPr="00E03676">
        <w:rPr>
          <w:rFonts w:hint="cs"/>
          <w:vertAlign w:val="superscript"/>
          <w:rtl/>
        </w:rPr>
        <w:t>)</w:t>
      </w:r>
      <w:r w:rsidRPr="00E03676">
        <w:rPr>
          <w:rFonts w:hint="cs"/>
          <w:rtl/>
        </w:rPr>
        <w:t xml:space="preserve">. و نیز در صحیحین از او روایت شده که در محضر مهاجرین و انصار در سقیفه گفت: تو </w:t>
      </w:r>
      <w:r w:rsidRPr="00E03676">
        <w:rPr>
          <w:rFonts w:cs="Times New Roman" w:hint="cs"/>
          <w:rtl/>
        </w:rPr>
        <w:t>–</w:t>
      </w:r>
      <w:r w:rsidRPr="00E03676">
        <w:rPr>
          <w:rFonts w:hint="cs"/>
          <w:rtl/>
        </w:rPr>
        <w:t xml:space="preserve"> ای ابوبکر! </w:t>
      </w:r>
      <w:r w:rsidRPr="00E03676">
        <w:rPr>
          <w:rFonts w:cs="Times New Roman" w:hint="cs"/>
          <w:rtl/>
        </w:rPr>
        <w:t>–</w:t>
      </w:r>
      <w:r w:rsidRPr="00E03676">
        <w:rPr>
          <w:rFonts w:hint="cs"/>
          <w:rtl/>
        </w:rPr>
        <w:t xml:space="preserve"> بهترین ما و سرور ما و محبوبترین ما در نزد رسول خدا </w:t>
      </w:r>
      <w:r w:rsidRPr="00E03676">
        <w:rPr>
          <w:rFonts w:cs="CTraditional Arabic" w:hint="cs"/>
          <w:rtl/>
        </w:rPr>
        <w:t>ص</w:t>
      </w:r>
      <w:r w:rsidRPr="00E03676">
        <w:rPr>
          <w:rFonts w:hint="cs"/>
          <w:rtl/>
        </w:rPr>
        <w:t xml:space="preserve"> می‌باشی</w:t>
      </w:r>
      <w:r w:rsidR="00576799" w:rsidRPr="00E03676">
        <w:rPr>
          <w:rFonts w:hint="cs"/>
          <w:vertAlign w:val="superscript"/>
          <w:rtl/>
        </w:rPr>
        <w:t>(</w:t>
      </w:r>
      <w:r w:rsidR="00576799" w:rsidRPr="00E03676">
        <w:rPr>
          <w:rStyle w:val="FootnoteReference"/>
          <w:rtl/>
        </w:rPr>
        <w:footnoteReference w:id="53"/>
      </w:r>
      <w:r w:rsidR="00576799" w:rsidRPr="00E03676">
        <w:rPr>
          <w:rFonts w:hint="cs"/>
          <w:vertAlign w:val="superscript"/>
          <w:rtl/>
        </w:rPr>
        <w:t>)</w:t>
      </w:r>
      <w:r w:rsidRPr="00E03676">
        <w:rPr>
          <w:rFonts w:hint="cs"/>
          <w:rtl/>
        </w:rPr>
        <w:t xml:space="preserve">. و </w:t>
      </w:r>
      <w:r w:rsidRPr="00E03676">
        <w:rPr>
          <w:rFonts w:hint="cs"/>
          <w:rtl/>
        </w:rPr>
        <w:lastRenderedPageBreak/>
        <w:t>کسی این سخن عمر را انکار نکرد و</w:t>
      </w:r>
      <w:r w:rsidR="00AF7D43" w:rsidRPr="00E03676">
        <w:rPr>
          <w:rFonts w:hint="cs"/>
          <w:rtl/>
        </w:rPr>
        <w:t xml:space="preserve"> هیچکس </w:t>
      </w:r>
      <w:r w:rsidRPr="00E03676">
        <w:rPr>
          <w:rFonts w:hint="cs"/>
          <w:rtl/>
        </w:rPr>
        <w:t>نگفت: کسی از ابوبکر به خلافت سزاوارتر است، و کسی بر سر آن با او منازعه ننمود، به جز تعدادی از انصار که به طمع انتخاب یک امیر از انصار و یک امیر از مهاجران با او منازعه کردند و البته نزاع اینان با نصوص متواتر منقول از پیغمبر باطل می‌گردد.</w:t>
      </w:r>
    </w:p>
    <w:p w:rsidR="006167B8" w:rsidRPr="00E03676" w:rsidRDefault="006167B8" w:rsidP="00371BC0">
      <w:pPr>
        <w:pStyle w:val="1-"/>
        <w:rPr>
          <w:rtl/>
        </w:rPr>
      </w:pPr>
      <w:r w:rsidRPr="00E03676">
        <w:rPr>
          <w:rFonts w:hint="cs"/>
          <w:rtl/>
        </w:rPr>
        <w:t>همگی انصار نیز به جز سعد بن عباده که طالب ولایت بود، با او بیعت نمودند و</w:t>
      </w:r>
      <w:r w:rsidR="002418EC">
        <w:rPr>
          <w:rFonts w:hint="cs"/>
          <w:rtl/>
        </w:rPr>
        <w:t xml:space="preserve"> هیچیک </w:t>
      </w:r>
      <w:r w:rsidRPr="00E03676">
        <w:rPr>
          <w:rFonts w:hint="cs"/>
          <w:rtl/>
        </w:rPr>
        <w:t xml:space="preserve">از صحابه نگفته‌اند: پیغمبر </w:t>
      </w:r>
      <w:r w:rsidRPr="00E03676">
        <w:rPr>
          <w:rFonts w:cs="CTraditional Arabic" w:hint="cs"/>
          <w:rtl/>
        </w:rPr>
        <w:t>ص</w:t>
      </w:r>
      <w:r w:rsidRPr="00E03676">
        <w:rPr>
          <w:rFonts w:hint="cs"/>
          <w:rtl/>
        </w:rPr>
        <w:t xml:space="preserve"> نصی مبنی بر خلافت غیر ابوبکر ایراد نموده است، چه خلافت علی و چه عباس و چه غیر آن دو. و نه علی و نه عباس و نه دوستداران آن دو ادعای خلافت یکی از آن دو تن را نموده‌اند، و نه ادعا کرده‌اند نصی مبنی بر خلافت</w:t>
      </w:r>
      <w:r w:rsidR="000433D3" w:rsidRPr="00E03676">
        <w:rPr>
          <w:rFonts w:hint="cs"/>
          <w:rtl/>
        </w:rPr>
        <w:t xml:space="preserve"> آن‌ها </w:t>
      </w:r>
      <w:r w:rsidRPr="00E03676">
        <w:rPr>
          <w:rFonts w:hint="cs"/>
          <w:rtl/>
        </w:rPr>
        <w:t>وجود دارد. و بلکه هیچ صحابه‌ای نفرموده است: در بین قریشیان، چه از بنی‌هاشم و چه از غیر بنی‌هاشم، شخصی وجود دارد که از ابوبکر به خلافت سزاوارتر است، و همه این مسایل، حقایقی هستند که علمای آگاه به آثار، سنن و احادیث بر آن واقفند.</w:t>
      </w:r>
    </w:p>
    <w:p w:rsidR="006167B8" w:rsidRPr="00E03676" w:rsidRDefault="006167B8" w:rsidP="00371BC0">
      <w:pPr>
        <w:pStyle w:val="1-"/>
        <w:rPr>
          <w:rtl/>
        </w:rPr>
      </w:pPr>
      <w:r w:rsidRPr="00E03676">
        <w:rPr>
          <w:rFonts w:hint="cs"/>
          <w:rtl/>
        </w:rPr>
        <w:t xml:space="preserve">خلافت ابوبکر صدیق مسأله‌ای است که نصوص صحیحی بر صحت و ثبوت آن دلالت دارند و بیان می‌کنند که این خلافت مورد رضای خدا و رسول خدا </w:t>
      </w:r>
      <w:r w:rsidRPr="00E03676">
        <w:rPr>
          <w:rFonts w:cs="CTraditional Arabic" w:hint="cs"/>
          <w:rtl/>
        </w:rPr>
        <w:t>ص</w:t>
      </w:r>
      <w:r w:rsidRPr="00E03676">
        <w:rPr>
          <w:rFonts w:hint="cs"/>
          <w:rtl/>
        </w:rPr>
        <w:t xml:space="preserve"> می‌باشد. و این خلافت با بیعت مسلمانان و انتخاب آنان منعقد شده است، انتخابی که نتیجه اطلاع آنان از تفضیل ابوبکر بر غیره توسط خدا و پیغمبر می‌باشد،</w:t>
      </w:r>
      <w:r w:rsidR="000433D3" w:rsidRPr="00E03676">
        <w:rPr>
          <w:rFonts w:hint="cs"/>
          <w:rtl/>
        </w:rPr>
        <w:t xml:space="preserve"> آن‌ها </w:t>
      </w:r>
      <w:r w:rsidRPr="00E03676">
        <w:rPr>
          <w:rFonts w:hint="cs"/>
          <w:rtl/>
        </w:rPr>
        <w:t>می‌دانستند که در نزد خدا و رسولش، ابوبکر شایسته‌ترین صحابه برای این امر است.</w:t>
      </w:r>
    </w:p>
    <w:p w:rsidR="006167B8" w:rsidRPr="00E03676" w:rsidRDefault="006167B8" w:rsidP="00371BC0">
      <w:pPr>
        <w:pStyle w:val="1-"/>
        <w:rPr>
          <w:rtl/>
        </w:rPr>
      </w:pPr>
      <w:r w:rsidRPr="00E03676">
        <w:rPr>
          <w:rFonts w:hint="cs"/>
          <w:rtl/>
        </w:rPr>
        <w:t>به این ترتیب خلافت ابوبکر</w:t>
      </w:r>
      <w:r w:rsidR="002D68F0" w:rsidRPr="00E03676">
        <w:rPr>
          <w:rFonts w:cs="CTraditional Arabic" w:hint="cs"/>
          <w:rtl/>
        </w:rPr>
        <w:t>س</w:t>
      </w:r>
      <w:r w:rsidRPr="00E03676">
        <w:rPr>
          <w:rFonts w:hint="cs"/>
          <w:rtl/>
        </w:rPr>
        <w:t xml:space="preserve"> با نص و اجماع ثابت می‌شود: نص دلالت بر رضایت خدا و رسولش از این خلافت و صحت آن دارد، و بیان می‌کند که خدا به آن امر فرموده و آن را مقدر نموده است، و مؤمنان او را انتخاب کردند، و این از صرف نوشتن یک میثاق بالاتر است. زیرا در آن صورت ثبوت خلافتش تنها یک میثاق نوشته شده می‌بود. ولی وقتی مسلمانان بدون میثاق مکتوب او را برگزیدند و نصوصی بر صحت کارشان گواهی می‌دهد، این انتخاب به این معنی است که ابوبکر</w:t>
      </w:r>
      <w:r w:rsidR="00707915" w:rsidRPr="00E03676">
        <w:rPr>
          <w:rFonts w:cs="CTraditional Arabic" w:hint="cs"/>
          <w:rtl/>
        </w:rPr>
        <w:t>س</w:t>
      </w:r>
      <w:r w:rsidRPr="00E03676">
        <w:rPr>
          <w:rFonts w:hint="cs"/>
          <w:rtl/>
        </w:rPr>
        <w:t xml:space="preserve"> دارای چنان فضایلی بوده است که با آن از غیر خود متمایز گشته، و به این ترتیب صحابه او را به خلافت سزاوارتر دیده‌اند. چنین مسأله‌ای به میثاقی خاص نیاز ندارد، همچنانکه پیغمبر هنگامی که خواست این مسأله را برای ابوبکر بنویسد به عایشه فرمود: </w:t>
      </w:r>
      <w:r w:rsidRPr="00E03676">
        <w:rPr>
          <w:rStyle w:val="3-Char"/>
          <w:rtl/>
        </w:rPr>
        <w:t xml:space="preserve">«ادعي لي </w:t>
      </w:r>
      <w:r w:rsidRPr="00E03676">
        <w:rPr>
          <w:rStyle w:val="3-Char"/>
          <w:rtl/>
        </w:rPr>
        <w:lastRenderedPageBreak/>
        <w:t>أباك وأخاك حتى أكتب لأبي بكر كتاباً فإني أخاف أن يتمنى متمن ويقول قائل أنا أولى ويأبى الله والمؤمنون إلاَّ أبابكر»</w:t>
      </w:r>
      <w:r w:rsidR="00576799" w:rsidRPr="00E03676">
        <w:rPr>
          <w:rFonts w:hint="cs"/>
          <w:vertAlign w:val="superscript"/>
          <w:rtl/>
        </w:rPr>
        <w:t>(</w:t>
      </w:r>
      <w:r w:rsidR="00576799" w:rsidRPr="00E03676">
        <w:rPr>
          <w:rStyle w:val="FootnoteReference"/>
          <w:rtl/>
        </w:rPr>
        <w:footnoteReference w:id="54"/>
      </w:r>
      <w:r w:rsidR="00576799" w:rsidRPr="00E03676">
        <w:rPr>
          <w:rFonts w:hint="cs"/>
          <w:vertAlign w:val="superscript"/>
          <w:rtl/>
        </w:rPr>
        <w:t>)</w:t>
      </w:r>
      <w:r w:rsidR="009768AE" w:rsidRPr="00E03676">
        <w:rPr>
          <w:rFonts w:cs="AL-Mohanad" w:hint="cs"/>
          <w:rtl/>
        </w:rPr>
        <w:t>.</w:t>
      </w:r>
    </w:p>
    <w:p w:rsidR="006167B8" w:rsidRPr="00E03676" w:rsidRDefault="006167B8" w:rsidP="00371BC0">
      <w:pPr>
        <w:pStyle w:val="1-"/>
        <w:rPr>
          <w:rtl/>
        </w:rPr>
      </w:pPr>
      <w:r w:rsidRPr="00E03676">
        <w:rPr>
          <w:rFonts w:hint="cs"/>
          <w:rtl/>
        </w:rPr>
        <w:t>یعنی: پدر و برادرت را برایم صدا بزن تا برای پدرت نوشته‌ای بنویسم که می‌ترسم [بعد از من] کسی [به خلافت] چشم طمع بورزد و کسی بگوید: من شایسته‌ترم. و خدا و مؤمنان جز ابوبکر را برنمی‌تابند.</w:t>
      </w:r>
    </w:p>
    <w:p w:rsidR="006167B8" w:rsidRPr="00E03676" w:rsidRDefault="006167B8" w:rsidP="00371BC0">
      <w:pPr>
        <w:pStyle w:val="StyleComplexBLotus12ptJustifiedFirstline05cmCharCharCharCharCharCharCharCharCharChar"/>
        <w:widowControl w:val="0"/>
        <w:spacing w:line="226" w:lineRule="auto"/>
        <w:rPr>
          <w:rFonts w:ascii="Times New Roman" w:hAnsi="Times New Roman" w:cs="B Lotus"/>
          <w:sz w:val="28"/>
          <w:szCs w:val="28"/>
          <w:rtl/>
          <w:lang w:bidi="fa-IR"/>
        </w:rPr>
      </w:pPr>
      <w:r w:rsidRPr="00E03676">
        <w:rPr>
          <w:rStyle w:val="1-Char"/>
          <w:rFonts w:hint="cs"/>
          <w:rtl/>
        </w:rPr>
        <w:t>این حدیث در صحیحین روایت شده و در بخاری آمده که پیغمبر</w:t>
      </w:r>
      <w:r w:rsidRPr="00E03676">
        <w:rPr>
          <w:rFonts w:ascii="Times New Roman" w:hAnsi="Times New Roman" w:cs="B Lotus" w:hint="cs"/>
          <w:sz w:val="28"/>
          <w:szCs w:val="28"/>
          <w:rtl/>
          <w:lang w:bidi="fa-IR"/>
        </w:rPr>
        <w:t xml:space="preserve"> </w:t>
      </w:r>
      <w:r w:rsidRPr="00E03676">
        <w:rPr>
          <w:rFonts w:ascii="Times New Roman" w:hAnsi="Times New Roman" w:cs="CTraditional Arabic" w:hint="cs"/>
          <w:sz w:val="28"/>
          <w:szCs w:val="28"/>
          <w:rtl/>
          <w:lang w:bidi="fa-IR"/>
        </w:rPr>
        <w:t>ص</w:t>
      </w:r>
      <w:r w:rsidRPr="00E03676">
        <w:rPr>
          <w:rStyle w:val="1-Char"/>
          <w:rFonts w:hint="cs"/>
          <w:rtl/>
        </w:rPr>
        <w:t xml:space="preserve"> فرمودند: </w:t>
      </w:r>
      <w:r w:rsidRPr="00E03676">
        <w:rPr>
          <w:rStyle w:val="3-Char"/>
          <w:rtl/>
        </w:rPr>
        <w:t>«لقد هممت أن أرسل إلى أبي ‌بكر وابنه وأعهد أن يقول القائلون أو يتمنى المتمنون ويدفع الله ويأبى المؤمنون»</w:t>
      </w:r>
      <w:r w:rsidR="00576799" w:rsidRPr="00E03676">
        <w:rPr>
          <w:rFonts w:cs="IRNazli" w:hint="cs"/>
          <w:vertAlign w:val="superscript"/>
          <w:rtl/>
          <w:lang w:bidi="fa-IR"/>
        </w:rPr>
        <w:t>(</w:t>
      </w:r>
      <w:r w:rsidR="00576799" w:rsidRPr="00E03676">
        <w:rPr>
          <w:rStyle w:val="FootnoteReference"/>
          <w:rFonts w:cs="IRNazli"/>
          <w:rtl/>
          <w:lang w:bidi="fa-IR"/>
        </w:rPr>
        <w:footnoteReference w:id="55"/>
      </w:r>
      <w:r w:rsidR="00576799" w:rsidRPr="00E03676">
        <w:rPr>
          <w:rFonts w:cs="IRNazli" w:hint="cs"/>
          <w:vertAlign w:val="superscript"/>
          <w:rtl/>
          <w:lang w:bidi="fa-IR"/>
        </w:rPr>
        <w:t>)</w:t>
      </w:r>
      <w:r w:rsidRPr="00E03676">
        <w:rPr>
          <w:rStyle w:val="1-Char"/>
          <w:rFonts w:hint="cs"/>
          <w:rtl/>
        </w:rPr>
        <w:t>.</w:t>
      </w:r>
    </w:p>
    <w:p w:rsidR="006167B8" w:rsidRPr="00E03676" w:rsidRDefault="006167B8" w:rsidP="00371BC0">
      <w:pPr>
        <w:pStyle w:val="1-"/>
        <w:rPr>
          <w:rtl/>
        </w:rPr>
      </w:pPr>
      <w:r w:rsidRPr="00E03676">
        <w:rPr>
          <w:rFonts w:hint="cs"/>
          <w:rtl/>
        </w:rPr>
        <w:t>یعنی: خواستم [کسی را] دنبال ابوبکر و پسرش بفرستم و میثاقی ببندم تا</w:t>
      </w:r>
      <w:r w:rsidR="00BF136F" w:rsidRPr="00E03676">
        <w:rPr>
          <w:rFonts w:hint="cs"/>
          <w:rtl/>
        </w:rPr>
        <w:t xml:space="preserve"> این‌که </w:t>
      </w:r>
      <w:r w:rsidRPr="00E03676">
        <w:rPr>
          <w:rFonts w:hint="cs"/>
          <w:rtl/>
        </w:rPr>
        <w:t>[مبادا] کسی [در مورد خلافت] چیزی بگوید و یا طمعکاران در آن طمع ورزند در حالی که خدا و مؤمنان او را بر نمی‌تابند.</w:t>
      </w:r>
    </w:p>
    <w:p w:rsidR="006167B8" w:rsidRPr="00E03676" w:rsidRDefault="006167B8" w:rsidP="00371BC0">
      <w:pPr>
        <w:pStyle w:val="1-"/>
        <w:rPr>
          <w:rtl/>
        </w:rPr>
      </w:pPr>
      <w:r w:rsidRPr="00E03676">
        <w:rPr>
          <w:rFonts w:hint="cs"/>
          <w:rtl/>
        </w:rPr>
        <w:t xml:space="preserve">بنابراین پیغمبر </w:t>
      </w:r>
      <w:r w:rsidRPr="00E03676">
        <w:rPr>
          <w:rFonts w:cs="CTraditional Arabic" w:hint="cs"/>
          <w:rtl/>
        </w:rPr>
        <w:t>ص</w:t>
      </w:r>
      <w:r w:rsidRPr="00E03676">
        <w:rPr>
          <w:rFonts w:hint="cs"/>
          <w:rtl/>
        </w:rPr>
        <w:t xml:space="preserve"> می‌خواست چیزی در این باره بنویسد، سپس پی برد که مسأله بدیهی و واضح است و به گونه‌ای نیست که نزاع در مورد آن قابل قبول باشد و مردمان، معاصر پیغمبر </w:t>
      </w:r>
      <w:r w:rsidRPr="00E03676">
        <w:rPr>
          <w:rFonts w:cs="CTraditional Arabic" w:hint="cs"/>
          <w:rtl/>
        </w:rPr>
        <w:t>ص</w:t>
      </w:r>
      <w:r w:rsidRPr="00E03676">
        <w:rPr>
          <w:rFonts w:hint="cs"/>
          <w:rtl/>
        </w:rPr>
        <w:t xml:space="preserve"> بهترین امتی بودند که برای جهانیان پدید آمده‌اند و این دوران بهترین دوران امت اسلامی است. بنابراین مردم در این امر واضح و آشکار نزاع نخواهند کرد.</w:t>
      </w:r>
    </w:p>
    <w:p w:rsidR="006167B8" w:rsidRPr="00E03676" w:rsidRDefault="006167B8" w:rsidP="00371BC0">
      <w:pPr>
        <w:pStyle w:val="1-"/>
        <w:rPr>
          <w:rtl/>
        </w:rPr>
      </w:pPr>
      <w:r w:rsidRPr="00E03676">
        <w:rPr>
          <w:rFonts w:hint="cs"/>
          <w:rtl/>
        </w:rPr>
        <w:t>نزاع یا به خاطر نادانی است و یا سوء نیت، که</w:t>
      </w:r>
      <w:r w:rsidR="0023555E">
        <w:rPr>
          <w:rFonts w:hint="cs"/>
          <w:rtl/>
        </w:rPr>
        <w:t xml:space="preserve"> هردو </w:t>
      </w:r>
      <w:r w:rsidRPr="00E03676">
        <w:rPr>
          <w:rFonts w:hint="cs"/>
          <w:rtl/>
        </w:rPr>
        <w:t xml:space="preserve">در اینجا منتفی بود زیرا علم به فضیلت ابوبکر آشکار بود، و سوء نیت از جمهور امتی که بهترین نسل بودند، واقع نمی‌شود و به همین دلیل پیغمبر </w:t>
      </w:r>
      <w:r w:rsidRPr="00E03676">
        <w:rPr>
          <w:rFonts w:cs="CTraditional Arabic" w:hint="cs"/>
          <w:rtl/>
        </w:rPr>
        <w:t>ص</w:t>
      </w:r>
      <w:r w:rsidRPr="00E03676">
        <w:rPr>
          <w:rFonts w:hint="cs"/>
          <w:rtl/>
        </w:rPr>
        <w:t xml:space="preserve"> فرمود: </w:t>
      </w:r>
      <w:r w:rsidRPr="00E03676">
        <w:rPr>
          <w:rStyle w:val="3-Char"/>
          <w:rtl/>
        </w:rPr>
        <w:t>«يأبى الله والمؤمنون إلاَّ أبابكر»</w:t>
      </w:r>
      <w:r w:rsidRPr="00E03676">
        <w:rPr>
          <w:rtl/>
        </w:rPr>
        <w:t>.</w:t>
      </w:r>
    </w:p>
    <w:p w:rsidR="006167B8" w:rsidRDefault="006167B8" w:rsidP="00371BC0">
      <w:pPr>
        <w:pStyle w:val="1-"/>
        <w:rPr>
          <w:rtl/>
        </w:rPr>
      </w:pPr>
      <w:r w:rsidRPr="00E03676">
        <w:rPr>
          <w:rFonts w:hint="cs"/>
          <w:rtl/>
        </w:rPr>
        <w:t xml:space="preserve">بنابراین ترک کتابت این مسأله توسط پیغمبر </w:t>
      </w:r>
      <w:r w:rsidRPr="00E03676">
        <w:rPr>
          <w:rFonts w:cs="CTraditional Arabic" w:hint="cs"/>
          <w:rtl/>
        </w:rPr>
        <w:t>ص</w:t>
      </w:r>
      <w:r w:rsidRPr="00E03676">
        <w:rPr>
          <w:rFonts w:hint="cs"/>
          <w:rtl/>
        </w:rPr>
        <w:t xml:space="preserve"> به خاطر علم ایشان به فضیلت ابوبکر صدیق بوده است، و شایستگی ابوبکر برای خلافت، او را از نوشتن میثاق بی‌نیاز می‌کرد. پس نوشتن آن را به خاطر عدم نیاز به آن و ظهور فضیلت و لیاقت ابوبکر صدیق</w:t>
      </w:r>
      <w:r w:rsidR="002D68F0" w:rsidRPr="00E03676">
        <w:rPr>
          <w:rFonts w:cs="CTraditional Arabic" w:hint="cs"/>
          <w:rtl/>
        </w:rPr>
        <w:t>س</w:t>
      </w:r>
      <w:r w:rsidRPr="00E03676">
        <w:rPr>
          <w:rFonts w:hint="cs"/>
          <w:rtl/>
        </w:rPr>
        <w:t xml:space="preserve"> ترک نمود، زیرا که این خود از میثاق بالاتر است.</w:t>
      </w:r>
    </w:p>
    <w:p w:rsidR="00A40754" w:rsidRDefault="00A40754" w:rsidP="00371BC0">
      <w:pPr>
        <w:pStyle w:val="1-"/>
        <w:rPr>
          <w:rtl/>
        </w:rPr>
        <w:sectPr w:rsidR="00A40754" w:rsidSect="00E03676">
          <w:headerReference w:type="default" r:id="rId2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409BB">
      <w:pPr>
        <w:pStyle w:val="a"/>
        <w:rPr>
          <w:rtl/>
        </w:rPr>
      </w:pPr>
      <w:bookmarkStart w:id="84" w:name="_Toc298545571"/>
      <w:bookmarkStart w:id="85" w:name="_Toc426965546"/>
      <w:r w:rsidRPr="00E03676">
        <w:rPr>
          <w:rFonts w:hint="cs"/>
          <w:sz w:val="28"/>
          <w:rtl/>
        </w:rPr>
        <w:lastRenderedPageBreak/>
        <w:t>فصل (7)</w:t>
      </w:r>
      <w:r w:rsidR="00A409BB" w:rsidRPr="00E03676">
        <w:rPr>
          <w:rFonts w:hint="cs"/>
          <w:sz w:val="28"/>
          <w:rtl/>
        </w:rPr>
        <w:t>:</w:t>
      </w:r>
      <w:r w:rsidR="00A409BB" w:rsidRPr="00E03676">
        <w:rPr>
          <w:sz w:val="28"/>
          <w:rtl/>
        </w:rPr>
        <w:br/>
      </w:r>
      <w:r w:rsidRPr="00E03676">
        <w:rPr>
          <w:rFonts w:hint="cs"/>
          <w:rtl/>
        </w:rPr>
        <w:t>دربارۀ ثبوت خلافت خلفای راشدین</w:t>
      </w:r>
      <w:bookmarkEnd w:id="84"/>
      <w:bookmarkEnd w:id="85"/>
    </w:p>
    <w:p w:rsidR="006167B8" w:rsidRPr="00E03676" w:rsidRDefault="006167B8" w:rsidP="00371BC0">
      <w:pPr>
        <w:pStyle w:val="1-"/>
        <w:rPr>
          <w:rtl/>
        </w:rPr>
      </w:pPr>
      <w:r w:rsidRPr="00E03676">
        <w:rPr>
          <w:rFonts w:hint="cs"/>
          <w:rtl/>
        </w:rPr>
        <w:t>رافضی می‌گوید: «اهل سنت می‌گویند: امام بعد از رسول خدا</w:t>
      </w:r>
      <w:r w:rsidRPr="00E03676">
        <w:t xml:space="preserve"> </w:t>
      </w:r>
      <w:r w:rsidRPr="00E03676">
        <w:rPr>
          <w:rFonts w:cs="CTraditional Arabic" w:hint="cs"/>
          <w:rtl/>
        </w:rPr>
        <w:t>ص</w:t>
      </w:r>
      <w:r w:rsidRPr="00E03676">
        <w:rPr>
          <w:rFonts w:hint="cs"/>
          <w:rtl/>
        </w:rPr>
        <w:t xml:space="preserve"> ابوبکر است که با بیعت عمر و رضایت چهار نفر حاصل شده است».</w:t>
      </w:r>
    </w:p>
    <w:p w:rsidR="006167B8" w:rsidRPr="00E03676" w:rsidRDefault="006167B8" w:rsidP="00371BC0">
      <w:pPr>
        <w:pStyle w:val="1-"/>
        <w:rPr>
          <w:rtl/>
        </w:rPr>
      </w:pPr>
      <w:r w:rsidRPr="00E03676">
        <w:rPr>
          <w:rFonts w:hint="cs"/>
          <w:rtl/>
        </w:rPr>
        <w:t>در جواب وی گفته می‌شود: این قول امامان اهل سنت نیست. اگرچه بعضی از علمای علم کلام می‌گویند: امامت با بیعت چهار نفر منعقد می‌گردد، همچنانکه بعضی از</w:t>
      </w:r>
      <w:r w:rsidR="000433D3" w:rsidRPr="00E03676">
        <w:rPr>
          <w:rFonts w:hint="cs"/>
          <w:rtl/>
        </w:rPr>
        <w:t xml:space="preserve"> آن‌ها </w:t>
      </w:r>
      <w:r w:rsidRPr="00E03676">
        <w:rPr>
          <w:rFonts w:hint="cs"/>
          <w:rtl/>
        </w:rPr>
        <w:t>می‌گویند: با بیعت دو نفر منعقد می‌گردد و حتی بعضی گفته‌اند: با بیعت یک نفر نیز منعقد می‌گردد. ولی این آراء، اقوال علمای اهل سنت نیست و امامت در نزد این علماء با موافقت اهل شوکت و قدرت با یک شخص ثابت می‌گردد، و کسی امام نمی‌شود مگر</w:t>
      </w:r>
      <w:r w:rsidR="00BF136F" w:rsidRPr="00E03676">
        <w:rPr>
          <w:rFonts w:hint="cs"/>
          <w:rtl/>
        </w:rPr>
        <w:t xml:space="preserve"> این‌که </w:t>
      </w:r>
      <w:r w:rsidRPr="00E03676">
        <w:rPr>
          <w:rFonts w:hint="cs"/>
          <w:rtl/>
        </w:rPr>
        <w:t>اهل قدرت و شوکت با او موافقت نمایند، زیرا مقصود امامت با اطاعت</w:t>
      </w:r>
      <w:r w:rsidR="000433D3" w:rsidRPr="00E03676">
        <w:rPr>
          <w:rFonts w:hint="cs"/>
          <w:rtl/>
        </w:rPr>
        <w:t xml:space="preserve"> آن‌ها </w:t>
      </w:r>
      <w:r w:rsidRPr="00E03676">
        <w:rPr>
          <w:rFonts w:hint="cs"/>
          <w:rtl/>
        </w:rPr>
        <w:t>حاصل می‌شود، چون امامت قدرت و سیطره می‌طلبد و هر وقت با بیعت بیعت‌کنندگان قدرت و سیطره حاصل گردد، شخص امام می‌گردد. به همین دلیل عالمان به سنت گفته‌اند:</w:t>
      </w:r>
      <w:r w:rsidR="00E03676" w:rsidRPr="00E03676">
        <w:rPr>
          <w:rFonts w:hint="cs"/>
          <w:rtl/>
        </w:rPr>
        <w:t xml:space="preserve"> هرکس </w:t>
      </w:r>
      <w:r w:rsidRPr="00E03676">
        <w:rPr>
          <w:rFonts w:hint="cs"/>
          <w:rtl/>
        </w:rPr>
        <w:t>به قدرت و سیطره رسید و با</w:t>
      </w:r>
      <w:r w:rsidR="000433D3" w:rsidRPr="00E03676">
        <w:rPr>
          <w:rFonts w:hint="cs"/>
          <w:rtl/>
        </w:rPr>
        <w:t xml:space="preserve"> آن‌ها </w:t>
      </w:r>
      <w:r w:rsidRPr="00E03676">
        <w:rPr>
          <w:rFonts w:hint="cs"/>
          <w:rtl/>
        </w:rPr>
        <w:t>مقصود ولایت را برآورده ساخت، اولی‌الامر خواهد بود، و اطاعت از او تا زمانی که به معصیت دستور ندهد، به امر خدا واجب است. زیرا امامت عبارت است از سلطنت، و سلطان با موافقت یک نفر و دو نفر و چهار نفر به سلطنت نمی</w:t>
      </w:r>
      <w:r w:rsidRPr="00E03676">
        <w:rPr>
          <w:rFonts w:hint="eastAsia"/>
          <w:rtl/>
        </w:rPr>
        <w:t>‌</w:t>
      </w:r>
      <w:r w:rsidRPr="00E03676">
        <w:rPr>
          <w:rFonts w:hint="cs"/>
          <w:rtl/>
        </w:rPr>
        <w:t>رسد، مگر بقیه نیز موافق باشند. و همه اموری که به تعاون و همکاری نیاز دارند، همین گونه‌اند و تا افرادی که تعاون از</w:t>
      </w:r>
      <w:r w:rsidR="000433D3" w:rsidRPr="00E03676">
        <w:rPr>
          <w:rFonts w:hint="cs"/>
          <w:rtl/>
        </w:rPr>
        <w:t xml:space="preserve"> آن‌ها </w:t>
      </w:r>
      <w:r w:rsidRPr="00E03676">
        <w:rPr>
          <w:rFonts w:hint="cs"/>
          <w:rtl/>
        </w:rPr>
        <w:t>برمی‌آید، عهده‌دار آن نگردند، آن امر حاصل نمی‌شود. و به همین دلیل علی نیز بعد از بیعت، صاحب شوکت گردید و امام شد.</w:t>
      </w:r>
    </w:p>
    <w:p w:rsidR="006167B8" w:rsidRPr="00E03676" w:rsidRDefault="006167B8" w:rsidP="00371BC0">
      <w:pPr>
        <w:pStyle w:val="1-"/>
        <w:rPr>
          <w:rtl/>
        </w:rPr>
      </w:pPr>
      <w:r w:rsidRPr="00E03676">
        <w:rPr>
          <w:rFonts w:hint="cs"/>
          <w:rtl/>
        </w:rPr>
        <w:t>رافضی در ادامه می‌گوید: «سپس عثمان بن عفان با نص عمر در مورد شش نفری که عثمان یکی از</w:t>
      </w:r>
      <w:r w:rsidR="000433D3" w:rsidRPr="00E03676">
        <w:rPr>
          <w:rFonts w:hint="cs"/>
          <w:rtl/>
        </w:rPr>
        <w:t xml:space="preserve"> آن‌ها </w:t>
      </w:r>
      <w:r w:rsidRPr="00E03676">
        <w:rPr>
          <w:rFonts w:hint="cs"/>
          <w:rtl/>
        </w:rPr>
        <w:t>بود و بعضی از آن شش نفر او را برگزیدند، به خلافت رسید».</w:t>
      </w:r>
    </w:p>
    <w:p w:rsidR="006167B8" w:rsidRPr="00E03676" w:rsidRDefault="006167B8" w:rsidP="00371BC0">
      <w:pPr>
        <w:pStyle w:val="1-"/>
        <w:rPr>
          <w:rtl/>
        </w:rPr>
      </w:pPr>
      <w:r w:rsidRPr="00E03676">
        <w:rPr>
          <w:rFonts w:hint="cs"/>
          <w:rtl/>
        </w:rPr>
        <w:t>در جواب باید بگوییم: عثمان با انتخاب بعضی از آن شش نفر به امامت نرسید و بلکه با بیعت مردم امام گردید و جمیع مسلمانان با او بیعت نموده و کسی در بیعت با او تعلل ننمود.</w:t>
      </w:r>
    </w:p>
    <w:p w:rsidR="006167B8" w:rsidRPr="00E03676" w:rsidRDefault="006167B8" w:rsidP="00371BC0">
      <w:pPr>
        <w:pStyle w:val="1-"/>
        <w:rPr>
          <w:rtl/>
        </w:rPr>
      </w:pPr>
      <w:r w:rsidRPr="00E03676">
        <w:rPr>
          <w:rFonts w:hint="cs"/>
          <w:rtl/>
        </w:rPr>
        <w:lastRenderedPageBreak/>
        <w:t xml:space="preserve">امام احمد در نقلی که توسط حمدان بن علی روایت شده، می‌گوید: در میان خلفاء، بیعتی موکّدتر از بیعت با عثمان نبود، زیرا جمیع امت با او بیعت نمودند. </w:t>
      </w:r>
    </w:p>
    <w:p w:rsidR="006167B8" w:rsidRPr="00E03676" w:rsidRDefault="006167B8" w:rsidP="00371BC0">
      <w:pPr>
        <w:pStyle w:val="1-"/>
        <w:rPr>
          <w:rtl/>
        </w:rPr>
      </w:pPr>
      <w:r w:rsidRPr="00E03676">
        <w:rPr>
          <w:rFonts w:hint="cs"/>
          <w:rtl/>
        </w:rPr>
        <w:t>با بیعت صاحبان قدرت و شوکت بود که عثمان امام گردید، و اگر چنانچه مثلاً عبدالرحمن با او بیعت می‌کرد ولی علی و سایر صحابه صاحب شوکت با او بیعت نمی‌کردند، عثمان به امامت نمی‌رسید.</w:t>
      </w:r>
    </w:p>
    <w:p w:rsidR="006167B8" w:rsidRPr="00E03676" w:rsidRDefault="006167B8" w:rsidP="00371BC0">
      <w:pPr>
        <w:pStyle w:val="1-"/>
        <w:rPr>
          <w:rtl/>
        </w:rPr>
      </w:pPr>
      <w:r w:rsidRPr="00E03676">
        <w:rPr>
          <w:rFonts w:hint="cs"/>
          <w:rtl/>
        </w:rPr>
        <w:t>شورایی که رافضی به آن اشاره‌</w:t>
      </w:r>
      <w:r w:rsidRPr="00E03676">
        <w:rPr>
          <w:rFonts w:hint="eastAsia"/>
          <w:rtl/>
        </w:rPr>
        <w:t xml:space="preserve">‌ای نموده، بدین گونه بود که عمر شش نفر را به عنوان اعضای آن شوری برگزید که عبارت بودند از: عثمان، علی، طلحه، زبیر، سعد و عبدالرحمن بن عوف. سپس </w:t>
      </w:r>
      <w:r w:rsidRPr="00E03676">
        <w:rPr>
          <w:rFonts w:hint="cs"/>
          <w:rtl/>
        </w:rPr>
        <w:t>طلحه و زبیر و سعد به اختیار خود از آن کنار کشیدند و عثمان و علی و عبدالرحمن بن عوف باقی ماندند، و هر سه مختارانه بر این امر اتفاق</w:t>
      </w:r>
      <w:r w:rsidRPr="00E03676">
        <w:rPr>
          <w:rFonts w:hint="eastAsia"/>
          <w:rtl/>
        </w:rPr>
        <w:t>‌نظر پیدا کردند که عبدالرحمن بن عوف حذف شود و از عثمان و</w:t>
      </w:r>
      <w:r w:rsidRPr="00E03676">
        <w:rPr>
          <w:rFonts w:hint="cs"/>
          <w:rtl/>
        </w:rPr>
        <w:t xml:space="preserve"> </w:t>
      </w:r>
      <w:r w:rsidRPr="00E03676">
        <w:rPr>
          <w:rFonts w:hint="eastAsia"/>
          <w:rtl/>
        </w:rPr>
        <w:t>علی، یک نفر انتخاب شود.</w:t>
      </w:r>
    </w:p>
    <w:p w:rsidR="006167B8" w:rsidRPr="00E03676" w:rsidRDefault="006167B8" w:rsidP="00371BC0">
      <w:pPr>
        <w:pStyle w:val="1-"/>
        <w:rPr>
          <w:rtl/>
        </w:rPr>
      </w:pPr>
      <w:r w:rsidRPr="00E03676">
        <w:rPr>
          <w:rFonts w:hint="cs"/>
          <w:rtl/>
        </w:rPr>
        <w:t>و عبدالرحمن در سه روز که سوگند یاد کرد خواب زیادی به چشمش راه نداده است، به مشورت با سابقان نخستین و پیروان نیکوکارشان پرداخت و با امرای گوشه و کنار مملکت که در آن سال با عمر به ادای حج مشغول بودند، مشورت نمود و مسلمانان ولایت عثمان را پیشنهاد می‌دادند.</w:t>
      </w:r>
    </w:p>
    <w:p w:rsidR="006167B8" w:rsidRPr="00E03676" w:rsidRDefault="006167B8" w:rsidP="00371BC0">
      <w:pPr>
        <w:pStyle w:val="1-"/>
        <w:rPr>
          <w:rtl/>
        </w:rPr>
      </w:pPr>
      <w:r w:rsidRPr="00E03676">
        <w:rPr>
          <w:rFonts w:hint="cs"/>
          <w:rtl/>
        </w:rPr>
        <w:t>یادآور می‌شود که همگی عثمان را بر علی مقدم داشتند، و با او بیعت نمودند، آنهم نه به خاطر رغبت به بخشش او، و نه از ترس و وحشت از او. به همین دلیل چندین نفر از سلف و ائمه مثل أیوب سختیانی و احمد بن حنبل و دار قطنی و غیره گفته‌اند:</w:t>
      </w:r>
      <w:r w:rsidR="00E03676" w:rsidRPr="00E03676">
        <w:rPr>
          <w:rFonts w:hint="cs"/>
          <w:rtl/>
        </w:rPr>
        <w:t xml:space="preserve"> هرکس </w:t>
      </w:r>
      <w:r w:rsidRPr="00E03676">
        <w:rPr>
          <w:rFonts w:hint="cs"/>
          <w:rtl/>
        </w:rPr>
        <w:t>علی را بر عثمان مقدم بداند، مهاجرین و انصار را تحقیر نموده و سبک شمرده است. و این بر فضیلت عثمان نسبت به علی دلالت می‌کند، زیرا مردم به اختیار خود او را ترجیح دادند.</w:t>
      </w:r>
    </w:p>
    <w:p w:rsidR="006167B8" w:rsidRPr="00E03676" w:rsidRDefault="006167B8" w:rsidP="00371BC0">
      <w:pPr>
        <w:pStyle w:val="1-"/>
        <w:rPr>
          <w:rtl/>
        </w:rPr>
      </w:pPr>
      <w:r w:rsidRPr="00E03676">
        <w:rPr>
          <w:rFonts w:hint="cs"/>
          <w:rtl/>
        </w:rPr>
        <w:t>رافضی می‌افزاید: «سپس علی از طریق بیعت جمیع مردم برگزیده شد».</w:t>
      </w:r>
    </w:p>
    <w:p w:rsidR="006167B8" w:rsidRPr="00E03676" w:rsidRDefault="006167B8" w:rsidP="00A40754">
      <w:pPr>
        <w:pStyle w:val="1-"/>
        <w:rPr>
          <w:rtl/>
        </w:rPr>
      </w:pPr>
      <w:r w:rsidRPr="00E03676">
        <w:rPr>
          <w:rFonts w:hint="cs"/>
          <w:rtl/>
        </w:rPr>
        <w:t>جواب: تخصیص علی از بین خلفای اربعه به بیعت جمیع مردم هیچ مبنایی ندارد و بطلان آن بسی واضح است زیرا</w:t>
      </w:r>
      <w:r w:rsidR="00E03676" w:rsidRPr="00E03676">
        <w:rPr>
          <w:rFonts w:hint="cs"/>
          <w:rtl/>
        </w:rPr>
        <w:t xml:space="preserve"> هرکس </w:t>
      </w:r>
      <w:r w:rsidRPr="00E03676">
        <w:rPr>
          <w:rFonts w:hint="cs"/>
          <w:rtl/>
        </w:rPr>
        <w:t>سیره صدر اسلام را مطالعه کرده باشد، می‌داند که اتفاق‌نظر مردم در بیعت با ابوبکر و عمر و عثمان بیشتر از اتفاق‌نظرشان در بیعت با علی بوده است، و هر کسی می</w:t>
      </w:r>
      <w:r w:rsidRPr="00E03676">
        <w:rPr>
          <w:rFonts w:hint="eastAsia"/>
          <w:rtl/>
        </w:rPr>
        <w:t>‌</w:t>
      </w:r>
      <w:r w:rsidRPr="00E03676">
        <w:rPr>
          <w:rFonts w:hint="cs"/>
          <w:rtl/>
        </w:rPr>
        <w:t xml:space="preserve">داند که اتفاق‌نظر صحابه در انتخاب عثمان به مراتب مبرهن‌تر از اتفاق نظرشان در مورد انتخاب علی است، و کسانی که با عثمان بیعت کردند، فضیلت بیشتری نسبت به کسانی دارند که با علی بیعت نمودند، زیرا افرادی </w:t>
      </w:r>
      <w:r w:rsidRPr="00E03676">
        <w:rPr>
          <w:rFonts w:hint="cs"/>
          <w:rtl/>
        </w:rPr>
        <w:lastRenderedPageBreak/>
        <w:t>مثل خود علی، عبدالرحمن بن عوف، طلحه، زبیر بن العوام، عبدالله بن مسعود، عباس بن عبدالمطلب و أبی بن کعب و امثال اینان در کمال آرامش با عثمان بیعت نمودند، و بیعت با عثمان بعد از سه روز مشورت عمومی محقق شد، ولی علی</w:t>
      </w:r>
      <w:r w:rsidR="00707915" w:rsidRPr="00E03676">
        <w:rPr>
          <w:rFonts w:cs="CTraditional Arabic" w:hint="cs"/>
          <w:rtl/>
        </w:rPr>
        <w:t>س</w:t>
      </w:r>
      <w:r w:rsidRPr="00E03676">
        <w:rPr>
          <w:rFonts w:hint="cs"/>
          <w:rtl/>
        </w:rPr>
        <w:t xml:space="preserve"> بلافاصله بعد از قتل عثمان</w:t>
      </w:r>
      <w:r w:rsidR="002D68F0" w:rsidRPr="00E03676">
        <w:rPr>
          <w:rFonts w:cs="CTraditional Arabic" w:hint="cs"/>
          <w:rtl/>
        </w:rPr>
        <w:t>س</w:t>
      </w:r>
      <w:r w:rsidRPr="00E03676">
        <w:rPr>
          <w:rFonts w:hint="cs"/>
          <w:rtl/>
        </w:rPr>
        <w:t xml:space="preserve"> انتخاب شد، در حالی که مردم مضطرب و هراسناک بودند، و اکابر صحابه متفرق بودند، طلحه احضار گردید [و به اختیار خودش نیامد] به گونه‌ای که گفته‌ می‌شد: او را به اکراه آورده‌اند و او گفته است: در حالی بود که جمیعت بسیاری دو طرفم را احاطه کرده بودند، و فتنه‌گران بعد از قتل عثمان بر مدینه تسلط یافته بودند، و مردم در اثر قتل او به شدت دچار اضطراب شده بودند. بسیاری از اصحاب مثل عبدالله بن عمر و امثال او نیز با علی بیعت نکردند، و مردم در برابر او سه دسته شدند: گروهی که در رکاب او جنگیدند، گروهی که علیه او جنگیدند، و گروهی که نه علیه او جنگیدند و نه در رکاب او جنگیدند. پس چگونه می‌توان گفت: علی از طریق بیعت جمیع مسلمانان انتخاب شد، ولی در مورد سه خلیفه نخست این را نگوییم، در حالی که کسی در انتخاب آن سه و مخصوصاً در انتخاب عثمان مخالفتی نکرد.</w:t>
      </w:r>
    </w:p>
    <w:p w:rsidR="006167B8" w:rsidRPr="00E03676" w:rsidRDefault="006167B8" w:rsidP="00371BC0">
      <w:pPr>
        <w:pStyle w:val="1-"/>
        <w:rPr>
          <w:rtl/>
        </w:rPr>
      </w:pPr>
      <w:r w:rsidRPr="00E03676">
        <w:rPr>
          <w:rFonts w:hint="cs"/>
          <w:rtl/>
        </w:rPr>
        <w:t xml:space="preserve">در مورد ابوبکر تنها سعد از بیعت با او تخلف ورزید، آن هم به این علت که قبلاً امیر بود و مقداری از آن در درونش باقی مانده بود. ولی با این وصف به معارضه نپرداخت، حقی را ضایع نکرد، و با باطلی دست همکاری نداد. و بلکه امام احمد بن حنبل در مسند «الصدیق» از عثمان، از ابی‌معاویه، از داود بن عبدالله أودی، از حمید بن عبدالرحمن حمیری در اثنای نقل حدیث سقیفه روایت می‌کند که ابوبکر به سعد گفت: «ای سعد! خوب می‌دانی که رسول الله </w:t>
      </w:r>
      <w:r w:rsidRPr="00E03676">
        <w:rPr>
          <w:rFonts w:cs="CTraditional Arabic" w:hint="cs"/>
          <w:rtl/>
        </w:rPr>
        <w:t>ص</w:t>
      </w:r>
      <w:r w:rsidRPr="00E03676">
        <w:rPr>
          <w:rFonts w:hint="cs"/>
          <w:rtl/>
        </w:rPr>
        <w:t xml:space="preserve"> در حالی که تو نیز در آنجا نشسته بودی، فرمودند: قریشیان والیان این امرند، نیکان از افراد نیک قریش پیروی می‌کنند، و فجار از فاجرانشان. می‌گوید: سعد در جواب گفت: راست می‌گویی، ما وزیران و شما امیران هستید»</w:t>
      </w:r>
      <w:r w:rsidR="00576799" w:rsidRPr="00E03676">
        <w:rPr>
          <w:rFonts w:hint="cs"/>
          <w:vertAlign w:val="superscript"/>
          <w:rtl/>
        </w:rPr>
        <w:t>(</w:t>
      </w:r>
      <w:r w:rsidR="00576799" w:rsidRPr="00E03676">
        <w:rPr>
          <w:rStyle w:val="FootnoteReference"/>
          <w:rtl/>
        </w:rPr>
        <w:footnoteReference w:id="56"/>
      </w:r>
      <w:r w:rsidR="00576799" w:rsidRPr="00E03676">
        <w:rPr>
          <w:rFonts w:hint="cs"/>
          <w:vertAlign w:val="superscript"/>
          <w:rtl/>
        </w:rPr>
        <w:t>)</w:t>
      </w:r>
      <w:r w:rsidRPr="00E03676">
        <w:rPr>
          <w:rFonts w:hint="cs"/>
          <w:rtl/>
        </w:rPr>
        <w:t>.</w:t>
      </w:r>
    </w:p>
    <w:p w:rsidR="006167B8" w:rsidRPr="00E03676" w:rsidRDefault="006167B8" w:rsidP="00371BC0">
      <w:pPr>
        <w:pStyle w:val="1-"/>
        <w:rPr>
          <w:rtl/>
        </w:rPr>
      </w:pPr>
      <w:r w:rsidRPr="00E03676">
        <w:rPr>
          <w:rFonts w:hint="cs"/>
          <w:rtl/>
        </w:rPr>
        <w:t>این حدیث مرسل حسن است و شاید حمید آن را از بعضی از صحابه‌ای که شاهد ماجرا بوده‌اند، اخذ کرده باشد. این حدیث مشتمل بر فایده خیلی ارزشمندی است و آن</w:t>
      </w:r>
      <w:r w:rsidR="00BF136F" w:rsidRPr="00E03676">
        <w:rPr>
          <w:rFonts w:hint="cs"/>
          <w:rtl/>
        </w:rPr>
        <w:t xml:space="preserve"> این‌که </w:t>
      </w:r>
      <w:r w:rsidRPr="00E03676">
        <w:rPr>
          <w:rFonts w:hint="cs"/>
          <w:rtl/>
        </w:rPr>
        <w:t>سعد از موضع اولیه خودش که ادعای امارت بود، کوتاه آمده و به امارت ابوبکر صدیق اذعان نموده است.</w:t>
      </w:r>
    </w:p>
    <w:p w:rsidR="006167B8" w:rsidRPr="00E03676" w:rsidRDefault="006167B8" w:rsidP="00371BC0">
      <w:pPr>
        <w:pStyle w:val="1-"/>
        <w:rPr>
          <w:rtl/>
        </w:rPr>
      </w:pPr>
      <w:r w:rsidRPr="00E03676">
        <w:rPr>
          <w:rFonts w:hint="cs"/>
          <w:rtl/>
        </w:rPr>
        <w:lastRenderedPageBreak/>
        <w:t>اگر رافضی بگوید: مرادم این بوده که اهل سنت می‌گویند: خلافت ابوبکر از طریق بیعت مردم محقق شده و نه به خاطر وجود نص.</w:t>
      </w:r>
    </w:p>
    <w:p w:rsidR="006167B8" w:rsidRPr="00E03676" w:rsidRDefault="006167B8" w:rsidP="00371BC0">
      <w:pPr>
        <w:pStyle w:val="1-"/>
        <w:rPr>
          <w:rtl/>
        </w:rPr>
      </w:pPr>
      <w:r w:rsidRPr="00E03676">
        <w:rPr>
          <w:rFonts w:hint="cs"/>
          <w:rtl/>
        </w:rPr>
        <w:t>در جواب باید گفت: اهل سنت علی</w:t>
      </w:r>
      <w:r w:rsidR="002D68F0" w:rsidRPr="00E03676">
        <w:rPr>
          <w:rFonts w:cs="CTraditional Arabic" w:hint="cs"/>
          <w:rtl/>
        </w:rPr>
        <w:t>س</w:t>
      </w:r>
      <w:r w:rsidRPr="00E03676">
        <w:rPr>
          <w:rFonts w:hint="cs"/>
          <w:rtl/>
        </w:rPr>
        <w:t xml:space="preserve"> را از آن جهت جزو خلفای راشدین می‌دانند که نصی در این باره روایت شده که می‌فرماید «خلافت بعد از نبوت سی سال خواهد بود»، ولی برای اثبات امامت سه خلیفه نخست نصوص بیشتری روایت کرده‌اند، و عالمان به حدیث بر این حقیقت واقفند که نصوص دال بر صحت خلافت خلفای سه‌گانه نخست، بسیارند، بر خلاف نصوص موجود در اثبات صحت خلافت علی که کمتر هستند.</w:t>
      </w:r>
    </w:p>
    <w:p w:rsidR="006167B8" w:rsidRPr="00E03676" w:rsidRDefault="006167B8" w:rsidP="00371BC0">
      <w:pPr>
        <w:pStyle w:val="1-"/>
        <w:rPr>
          <w:rtl/>
        </w:rPr>
      </w:pPr>
      <w:r w:rsidRPr="00E03676">
        <w:rPr>
          <w:rFonts w:hint="cs"/>
          <w:rtl/>
        </w:rPr>
        <w:t>سه خلیفه نخست، خلافتشان مورد اجماع همه بوده است، و در عهد</w:t>
      </w:r>
      <w:r w:rsidR="000433D3" w:rsidRPr="00E03676">
        <w:rPr>
          <w:rFonts w:hint="cs"/>
          <w:rtl/>
        </w:rPr>
        <w:t xml:space="preserve"> آن‌ها </w:t>
      </w:r>
      <w:r w:rsidRPr="00E03676">
        <w:rPr>
          <w:rFonts w:hint="cs"/>
          <w:rtl/>
        </w:rPr>
        <w:t>مقصود امامت حاصل شده است، و با کفار جهاد صورت گرفت،ه و سرزمینهایی فتح‌ شده‌اند، ولی در دوره خلافت علی نه با کافری جهاد صورت گرفت، و نه سرزمینی فتح گردید، و بلکه جنگ داخلی فراگیر شد. در مورد نصی هم که این رافضی در اثبات امامت علی مدعی آن است، باید گفت: همانند نصی است که راوندیه در مورد عباس ادعای آن را کرده‌اند، و فساد و بطلان</w:t>
      </w:r>
      <w:r w:rsidR="0023555E">
        <w:rPr>
          <w:rFonts w:hint="cs"/>
          <w:rtl/>
        </w:rPr>
        <w:t xml:space="preserve"> هردو </w:t>
      </w:r>
      <w:r w:rsidRPr="00E03676">
        <w:rPr>
          <w:rFonts w:hint="cs"/>
          <w:rtl/>
        </w:rPr>
        <w:t>نص در نزد علماء آشکار و بدیهی است و اگر در اثبات خلافت علی تنها این نص وجود می‌داشت، امامتش اثبات نمی‌گردید، همچنانکه امامتی نظیر آن برای عباس ثابت نشده است.</w:t>
      </w:r>
    </w:p>
    <w:p w:rsidR="006167B8" w:rsidRPr="00E03676" w:rsidRDefault="006167B8" w:rsidP="00371BC0">
      <w:pPr>
        <w:pStyle w:val="1-"/>
        <w:rPr>
          <w:rtl/>
        </w:rPr>
      </w:pPr>
      <w:r w:rsidRPr="00E03676">
        <w:rPr>
          <w:rFonts w:hint="cs"/>
          <w:rtl/>
        </w:rPr>
        <w:t>رافضی می‌افزاید: «بعد از علی اختلاف‌نظر پیدا شد، بعضی گفتند: امام بعد از او حسن است و بعضی گفتند: امام بعد از او معاویه است».</w:t>
      </w:r>
    </w:p>
    <w:p w:rsidR="006167B8" w:rsidRPr="00E03676" w:rsidRDefault="006167B8" w:rsidP="00371BC0">
      <w:pPr>
        <w:pStyle w:val="1-"/>
        <w:rPr>
          <w:rtl/>
        </w:rPr>
      </w:pPr>
      <w:r w:rsidRPr="00E03676">
        <w:rPr>
          <w:rFonts w:hint="cs"/>
          <w:rtl/>
        </w:rPr>
        <w:t>در جواب باید گفت: اهل سنت بر سر این مسأله تنازع نکرده‌اند، بلکه می‌دانند که اهل عراق بعد از علی با فرزندش حسن بیعت کردند و اهل شام از قبل با معاویه بیعت کرده بودند.</w:t>
      </w:r>
    </w:p>
    <w:p w:rsidR="006167B8" w:rsidRPr="00E03676" w:rsidRDefault="006167B8" w:rsidP="00371BC0">
      <w:pPr>
        <w:pStyle w:val="1-"/>
        <w:rPr>
          <w:rtl/>
        </w:rPr>
      </w:pPr>
      <w:r w:rsidRPr="00E03676">
        <w:rPr>
          <w:rFonts w:hint="cs"/>
          <w:rtl/>
        </w:rPr>
        <w:t>سپس می‌افزاید: «سپس امامت را در بنی‌امیه و بعد از</w:t>
      </w:r>
      <w:r w:rsidR="000433D3" w:rsidRPr="00E03676">
        <w:rPr>
          <w:rFonts w:hint="cs"/>
          <w:rtl/>
        </w:rPr>
        <w:t xml:space="preserve"> آن‌ها </w:t>
      </w:r>
      <w:r w:rsidRPr="00E03676">
        <w:rPr>
          <w:rFonts w:hint="cs"/>
          <w:rtl/>
        </w:rPr>
        <w:t>در بنی‌عباس می‌دانند».</w:t>
      </w:r>
    </w:p>
    <w:p w:rsidR="006167B8" w:rsidRPr="00E03676" w:rsidRDefault="006167B8" w:rsidP="00371BC0">
      <w:pPr>
        <w:pStyle w:val="1-"/>
        <w:rPr>
          <w:rtl/>
        </w:rPr>
      </w:pPr>
      <w:r w:rsidRPr="00E03676">
        <w:rPr>
          <w:rFonts w:hint="cs"/>
          <w:rtl/>
        </w:rPr>
        <w:t>باید گفت: اهل سنت نمی‌گویند:</w:t>
      </w:r>
      <w:r w:rsidR="002418EC">
        <w:rPr>
          <w:rFonts w:hint="cs"/>
          <w:rtl/>
        </w:rPr>
        <w:t xml:space="preserve"> هیچیک </w:t>
      </w:r>
      <w:r w:rsidRPr="00E03676">
        <w:rPr>
          <w:rFonts w:hint="cs"/>
          <w:rtl/>
        </w:rPr>
        <w:t>از اینان، آن شخصی نیستند که ولایت</w:t>
      </w:r>
      <w:r w:rsidR="000433D3" w:rsidRPr="00E03676">
        <w:rPr>
          <w:rFonts w:hint="cs"/>
          <w:rtl/>
        </w:rPr>
        <w:t xml:space="preserve"> آن‌ها </w:t>
      </w:r>
      <w:r w:rsidRPr="00E03676">
        <w:rPr>
          <w:rFonts w:hint="cs"/>
          <w:rtl/>
        </w:rPr>
        <w:t>لازم و واجب باشد، و نیز نمی‌گویند: اطاعت از</w:t>
      </w:r>
      <w:r w:rsidR="000433D3" w:rsidRPr="00E03676">
        <w:rPr>
          <w:rFonts w:hint="cs"/>
          <w:rtl/>
        </w:rPr>
        <w:t xml:space="preserve"> آن‌ها </w:t>
      </w:r>
      <w:r w:rsidRPr="00E03676">
        <w:rPr>
          <w:rFonts w:hint="cs"/>
          <w:rtl/>
        </w:rPr>
        <w:t xml:space="preserve">در تمام اوامرشان واجب است. بلکه اهل سنت واقعیت را می‌گویند و به واجب امر می‌کنند، بنابراین واقعیت را بازگو می‌کنند و به اطاعت از امر خدا و رسولش دستور می‌دهند. پس می‌گویند: اینان زمام امور را به دست گرفتند و صاحبان قدرت و شوکتی بودند که مقاصد ولایت و </w:t>
      </w:r>
      <w:r w:rsidRPr="00E03676">
        <w:rPr>
          <w:rFonts w:hint="cs"/>
          <w:rtl/>
        </w:rPr>
        <w:lastRenderedPageBreak/>
        <w:t>امارت با آن برآورده می‌شود، مثل اقامه حدود، تقسیم اموال، تعیین امراء و والیان، جهاد با دشمن، اقامه حج و عید‌ها و نمازهای جمعه و سایر مقاصد دیگر زعامت.</w:t>
      </w:r>
    </w:p>
    <w:p w:rsidR="006167B8" w:rsidRPr="00E03676" w:rsidRDefault="006167B8" w:rsidP="00371BC0">
      <w:pPr>
        <w:pStyle w:val="1-"/>
        <w:rPr>
          <w:rtl/>
        </w:rPr>
      </w:pPr>
      <w:r w:rsidRPr="00E03676">
        <w:rPr>
          <w:rFonts w:hint="cs"/>
          <w:rtl/>
        </w:rPr>
        <w:t>و می‌گویند:</w:t>
      </w:r>
      <w:r w:rsidR="002418EC">
        <w:rPr>
          <w:rFonts w:hint="cs"/>
          <w:rtl/>
        </w:rPr>
        <w:t xml:space="preserve"> هیچیک </w:t>
      </w:r>
      <w:r w:rsidRPr="00E03676">
        <w:rPr>
          <w:rFonts w:hint="cs"/>
          <w:rtl/>
        </w:rPr>
        <w:t>از این حاکمان و یا نایبانشان و یا غیر ایشان نباید در معصیت خدا مورد اطاعت قرار گیرد، بلکه در انجام کارهای درست باید با او همکاری کنیم، مثلاً در رکاب او با کفار بجنگیم، نمازهای عید و جمعه را با او اقامه کنیم، با او مناسک حج را بجا بیاوریم و در اقامه حدود و امر به معروف و نهی از منکر و کارهایی از این قبیل با او همکاری کنیم. یعنی در برّ و تقوی با او همکاری می‌کنند، و در گناه و عدوان با او همکاری نمی‌کنند.</w:t>
      </w:r>
    </w:p>
    <w:p w:rsidR="006167B8" w:rsidRPr="00E03676" w:rsidRDefault="006167B8" w:rsidP="00371BC0">
      <w:pPr>
        <w:pStyle w:val="1-"/>
        <w:rPr>
          <w:rtl/>
        </w:rPr>
      </w:pPr>
      <w:r w:rsidRPr="00E03676">
        <w:rPr>
          <w:rFonts w:hint="cs"/>
          <w:rtl/>
        </w:rPr>
        <w:t>و اهل سنت می‌گویند: در مغرب کسان دیگری غیر از</w:t>
      </w:r>
      <w:r w:rsidR="000433D3" w:rsidRPr="00E03676">
        <w:rPr>
          <w:rFonts w:hint="cs"/>
          <w:rtl/>
        </w:rPr>
        <w:t xml:space="preserve"> این‌ها </w:t>
      </w:r>
      <w:r w:rsidRPr="00E03676">
        <w:rPr>
          <w:rFonts w:hint="cs"/>
          <w:rtl/>
        </w:rPr>
        <w:t>مثل بنی‌امیه و بنی‌علی قدرت را در دست گرفتند.</w:t>
      </w:r>
    </w:p>
    <w:p w:rsidR="006167B8" w:rsidRPr="00E03676" w:rsidRDefault="006167B8" w:rsidP="00371BC0">
      <w:pPr>
        <w:pStyle w:val="1-"/>
        <w:rPr>
          <w:rtl/>
        </w:rPr>
      </w:pPr>
      <w:r w:rsidRPr="00E03676">
        <w:rPr>
          <w:rFonts w:hint="cs"/>
          <w:rtl/>
        </w:rPr>
        <w:t>بدیهی است که مردم جز با وجود والیان صلاح نمی‌یابند، و چنانچه پادشاهان با درجه‌ای پایین‌تر از</w:t>
      </w:r>
      <w:r w:rsidR="000433D3" w:rsidRPr="00E03676">
        <w:rPr>
          <w:rFonts w:hint="cs"/>
          <w:rtl/>
        </w:rPr>
        <w:t xml:space="preserve"> این‌ها </w:t>
      </w:r>
      <w:r w:rsidRPr="00E03676">
        <w:rPr>
          <w:rFonts w:hint="cs"/>
          <w:rtl/>
        </w:rPr>
        <w:t>بر مردم حکومت کنند باز هم وجودشان از نبودشان بهتر است، همچنانکه گفته می‌شود: (60) سال زندگی با امام ظالم بهتر است از یک شب زندگی بدون امام. و از علی</w:t>
      </w:r>
      <w:r w:rsidR="002D68F0" w:rsidRPr="00E03676">
        <w:rPr>
          <w:rFonts w:cs="CTraditional Arabic" w:hint="cs"/>
          <w:rtl/>
        </w:rPr>
        <w:t>س</w:t>
      </w:r>
      <w:r w:rsidRPr="00E03676">
        <w:rPr>
          <w:rFonts w:hint="cs"/>
          <w:rtl/>
        </w:rPr>
        <w:t xml:space="preserve"> روایت شده که گفت: گریزی از وجود امیر بر مردم نیست، چه خوب باشد و چه فاجر. از او پرسیدند فلسفه وجود امیر خوب را که می‌دانیم، ولی امیر فاجر به چه دردی می‌خورد؟ در جواب فرمودند: با وجود امام ظالم، راهها ایمن می‌شوند، حدود اقامه می‌گردند، با دشمن جهاد می‌شود و فیء تقسیم می‌گردد. این مطالب را علی بن معبد در کتاب «الطاعه والمعصیه» نقل کرده است.</w:t>
      </w:r>
    </w:p>
    <w:p w:rsidR="006167B8" w:rsidRPr="00E03676" w:rsidRDefault="006167B8" w:rsidP="00371BC0">
      <w:pPr>
        <w:pStyle w:val="1-"/>
        <w:rPr>
          <w:rtl/>
        </w:rPr>
      </w:pPr>
      <w:r w:rsidRPr="00E03676">
        <w:rPr>
          <w:rFonts w:hint="cs"/>
          <w:rtl/>
        </w:rPr>
        <w:t>و هر کسی متولی امور گردد از ولایت یک معدوم منتظر بهتر است که این رافضی آن را خلف حجت می‌نامد. زیرا با امامت این معدوم هیچ مصلحتی، نه دنیوی و نه دینی، محقق نمی‌شود، و امامتش جز اعتقادات فاسد و آرزوهای کاذب و فتنه‌انگیزی در بین امت و انتظار بیهوده هیچ فایده دیگری ندارد. به این ترتیب</w:t>
      </w:r>
      <w:r w:rsidR="00F56C23" w:rsidRPr="00E03676">
        <w:rPr>
          <w:rFonts w:hint="cs"/>
          <w:rtl/>
        </w:rPr>
        <w:t xml:space="preserve"> سال‌های </w:t>
      </w:r>
      <w:r w:rsidRPr="00E03676">
        <w:rPr>
          <w:rFonts w:hint="cs"/>
          <w:rtl/>
        </w:rPr>
        <w:t>سال از چنین امامتی می‌گذرد، بدون</w:t>
      </w:r>
      <w:r w:rsidR="00BF136F" w:rsidRPr="00E03676">
        <w:rPr>
          <w:rFonts w:hint="cs"/>
          <w:rtl/>
        </w:rPr>
        <w:t xml:space="preserve"> این‌که </w:t>
      </w:r>
      <w:r w:rsidRPr="00E03676">
        <w:rPr>
          <w:rFonts w:hint="cs"/>
          <w:rtl/>
        </w:rPr>
        <w:t>فائده‌ای از این امامت حاصل شده باشد.</w:t>
      </w:r>
    </w:p>
    <w:p w:rsidR="006167B8" w:rsidRPr="00E03676" w:rsidRDefault="006167B8" w:rsidP="00371BC0">
      <w:pPr>
        <w:pStyle w:val="1-"/>
        <w:rPr>
          <w:rtl/>
        </w:rPr>
      </w:pPr>
      <w:r w:rsidRPr="00E03676">
        <w:rPr>
          <w:rFonts w:hint="cs"/>
          <w:rtl/>
        </w:rPr>
        <w:t xml:space="preserve">پدران امام غایب نیز صاحب قدرت و شوکت لازم برای امامت نبوده‌اند، و بلکه عالمان و متدینانشان نیز که در حدیث و فتوی امام بوده‌اند، فاقد قدرت و شوکت بوده و در نتیجه از امامت عاجز بوده‌اند، حال چه شایسته‌تر باشند، و چه شایسته‌تر نباشند. به هر حال نه تمکین یافتند، و نه به ولایت رسیدند، و نه در صورت رسیدن به ولایت، مطلوبی در اثر ولایتشان محقق می‌شد. چرا که فاقد قدرت و شوکت بوده‌اند، و اگر </w:t>
      </w:r>
      <w:r w:rsidRPr="00E03676">
        <w:rPr>
          <w:rFonts w:hint="cs"/>
          <w:rtl/>
        </w:rPr>
        <w:lastRenderedPageBreak/>
        <w:t>مؤمنی از</w:t>
      </w:r>
      <w:r w:rsidR="000433D3" w:rsidRPr="00E03676">
        <w:rPr>
          <w:rFonts w:hint="cs"/>
          <w:rtl/>
        </w:rPr>
        <w:t xml:space="preserve"> آن‌ها </w:t>
      </w:r>
      <w:r w:rsidRPr="00E03676">
        <w:rPr>
          <w:rFonts w:hint="cs"/>
          <w:rtl/>
        </w:rPr>
        <w:t>اطاعت می‌کرد با اطاعتش از</w:t>
      </w:r>
      <w:r w:rsidR="000433D3" w:rsidRPr="00E03676">
        <w:rPr>
          <w:rFonts w:hint="cs"/>
          <w:rtl/>
        </w:rPr>
        <w:t xml:space="preserve"> آن‌ها </w:t>
      </w:r>
      <w:r w:rsidRPr="00E03676">
        <w:rPr>
          <w:rFonts w:hint="cs"/>
          <w:rtl/>
        </w:rPr>
        <w:t>مصلحتی مثل جهاد با دشمنان، دادن حق به مستحق و اقامه حدود برایش برآورده نمی‌شد.</w:t>
      </w:r>
    </w:p>
    <w:p w:rsidR="006167B8" w:rsidRPr="00E03676" w:rsidRDefault="006167B8" w:rsidP="00371BC0">
      <w:pPr>
        <w:pStyle w:val="1-"/>
        <w:rPr>
          <w:rtl/>
        </w:rPr>
      </w:pPr>
      <w:r w:rsidRPr="00E03676">
        <w:rPr>
          <w:rFonts w:hint="cs"/>
          <w:rtl/>
        </w:rPr>
        <w:t>اگر کسی بگوید: یکی از</w:t>
      </w:r>
      <w:r w:rsidR="000433D3" w:rsidRPr="00E03676">
        <w:rPr>
          <w:rFonts w:hint="cs"/>
          <w:rtl/>
        </w:rPr>
        <w:t xml:space="preserve"> این‌ها </w:t>
      </w:r>
      <w:r w:rsidRPr="00E03676">
        <w:rPr>
          <w:rFonts w:hint="cs"/>
          <w:rtl/>
        </w:rPr>
        <w:t>و یا غیر</w:t>
      </w:r>
      <w:r w:rsidR="000433D3" w:rsidRPr="00E03676">
        <w:rPr>
          <w:rFonts w:hint="cs"/>
          <w:rtl/>
        </w:rPr>
        <w:t xml:space="preserve"> این‌ها </w:t>
      </w:r>
      <w:r w:rsidRPr="00E03676">
        <w:rPr>
          <w:rFonts w:hint="cs"/>
          <w:rtl/>
        </w:rPr>
        <w:t>امام است به این معنی که صاحب قدرت و شوکتی بوده است که مقاصد امامت با آن برآورده می‌شد.</w:t>
      </w:r>
    </w:p>
    <w:p w:rsidR="006167B8" w:rsidRPr="00E03676" w:rsidRDefault="006167B8" w:rsidP="00371BC0">
      <w:pPr>
        <w:pStyle w:val="1-"/>
        <w:rPr>
          <w:rtl/>
        </w:rPr>
      </w:pPr>
      <w:r w:rsidRPr="00E03676">
        <w:rPr>
          <w:rFonts w:hint="cs"/>
          <w:rtl/>
        </w:rPr>
        <w:t>این غیر قابل قبول است و اگر چنین می‌بود، کسی در برابر سلطنت ایشان مخالفت نمی‌کرد و رای</w:t>
      </w:r>
      <w:r w:rsidR="000433D3" w:rsidRPr="00E03676">
        <w:rPr>
          <w:rFonts w:hint="cs"/>
          <w:rtl/>
        </w:rPr>
        <w:t xml:space="preserve"> آن‌ها </w:t>
      </w:r>
      <w:r w:rsidRPr="00E03676">
        <w:rPr>
          <w:rFonts w:hint="cs"/>
          <w:rtl/>
        </w:rPr>
        <w:t>نادیده گرفته نمی‌شد، و البته کسی این را نگفته است.</w:t>
      </w:r>
    </w:p>
    <w:p w:rsidR="006167B8" w:rsidRPr="00E03676" w:rsidRDefault="006167B8" w:rsidP="00371BC0">
      <w:pPr>
        <w:pStyle w:val="1-"/>
        <w:rPr>
          <w:rtl/>
        </w:rPr>
      </w:pPr>
      <w:r w:rsidRPr="00E03676">
        <w:rPr>
          <w:rFonts w:hint="cs"/>
          <w:rtl/>
        </w:rPr>
        <w:t>و اگر کسی بگوید:</w:t>
      </w:r>
      <w:r w:rsidR="000433D3" w:rsidRPr="00E03676">
        <w:rPr>
          <w:rFonts w:hint="cs"/>
          <w:rtl/>
        </w:rPr>
        <w:t xml:space="preserve"> این‌ها </w:t>
      </w:r>
      <w:r w:rsidRPr="00E03676">
        <w:rPr>
          <w:rFonts w:hint="cs"/>
          <w:rtl/>
        </w:rPr>
        <w:t>ائمه هستند به این معنی که واجب است ولی امر گردند اما مردم با ترک ولایت</w:t>
      </w:r>
      <w:r w:rsidR="000433D3" w:rsidRPr="00E03676">
        <w:rPr>
          <w:rFonts w:hint="cs"/>
          <w:rtl/>
        </w:rPr>
        <w:t xml:space="preserve"> آن‌ها </w:t>
      </w:r>
      <w:r w:rsidRPr="00E03676">
        <w:rPr>
          <w:rFonts w:hint="cs"/>
          <w:rtl/>
        </w:rPr>
        <w:t>عصیان نمودند.</w:t>
      </w:r>
    </w:p>
    <w:p w:rsidR="006167B8" w:rsidRPr="00E03676" w:rsidRDefault="006167B8" w:rsidP="00371BC0">
      <w:pPr>
        <w:pStyle w:val="1-"/>
        <w:rPr>
          <w:rtl/>
        </w:rPr>
      </w:pPr>
      <w:r w:rsidRPr="00E03676">
        <w:rPr>
          <w:rFonts w:hint="cs"/>
          <w:rtl/>
        </w:rPr>
        <w:t>در جواب باید گفت: این کلام مثل کلام کسی است که می‌گوید: فلانی مستحق قضاوت است ولی ظالمانه و از روی عداوت قضاوت به او سپرده نشده است.</w:t>
      </w:r>
    </w:p>
    <w:p w:rsidR="006167B8" w:rsidRPr="00E03676" w:rsidRDefault="006167B8" w:rsidP="00371BC0">
      <w:pPr>
        <w:pStyle w:val="1-"/>
        <w:rPr>
          <w:rtl/>
        </w:rPr>
      </w:pPr>
      <w:r w:rsidRPr="00E03676">
        <w:rPr>
          <w:rFonts w:hint="cs"/>
          <w:rtl/>
        </w:rPr>
        <w:t>بدیهی است اهل سنت در این مورد نزاعی ندارند که بعضی از اهل شوکت بعد از خلفای چهارگانه شخصی را به ولایت رسانده‌اند که شایسته‌تر از او نیز در جامعه وجود داشته است. عمر بن عبدالعزیز قصد داشت قاسم بن محمد را به ولایت بعد از خودش برساند ولی نتوانست. زیرا اهل شوکت در این باره با او هم‌داستان نبودند، اهل شوکت و قدرت با نفوذ خود مرجوح را مقدم ساخته، و راجح را ترک نمودند، و کسی به قدرت رسید که ظالمانه از قدرت خود و پیروانش بهره جست. گناه چنین ولایتی متوجه کسی است که با وجود قدرت انجام واجب، آن را ترک نموده و یا بر انجام ظلمی همکاری نماید.</w:t>
      </w:r>
    </w:p>
    <w:p w:rsidR="006167B8" w:rsidRPr="00E03676" w:rsidRDefault="006167B8" w:rsidP="00371BC0">
      <w:pPr>
        <w:pStyle w:val="1-"/>
        <w:rPr>
          <w:rtl/>
        </w:rPr>
      </w:pPr>
      <w:r w:rsidRPr="00E03676">
        <w:rPr>
          <w:rFonts w:hint="cs"/>
          <w:rtl/>
        </w:rPr>
        <w:t>ولی کسی که ظلمی نکرده و به ظالمی یاری نرسانده و تنها در چهارچوب نیکی و پرهیزگاری همکاری نموده است، گناهی بر او نیست و بسی بدیهی است که مؤمنان صالح تنها در نیکی و پرهیزگاری همکاری می‌کنند، و از همکاری بر گناه و دشمنی می‌پرهیزند.</w:t>
      </w:r>
    </w:p>
    <w:p w:rsidR="006167B8" w:rsidRPr="00E03676" w:rsidRDefault="006167B8" w:rsidP="00371BC0">
      <w:pPr>
        <w:pStyle w:val="1-"/>
        <w:rPr>
          <w:rtl/>
        </w:rPr>
      </w:pPr>
      <w:r w:rsidRPr="00E03676">
        <w:rPr>
          <w:rFonts w:hint="cs"/>
          <w:rtl/>
        </w:rPr>
        <w:t>اهل سنت می‌گویند: شایسته است که صالح‌ترین فرد به ولایت برسد، اکثریت این را واجب، و بعضی آن را مستحب می‌دانند. اگر کسی با وجود قدرت و توان به خاطر هوی و هوس از به قدرت‌رسیدن شخص اصلح ممانعت به عمل آورد، ظالم است، و کسی که از به قدرت رساندن شخص اصلح عاجز باشد ولی از ته قلب دوست داشته باشد که شخص اصلح به قدرت برسد، معذور است.</w:t>
      </w:r>
    </w:p>
    <w:p w:rsidR="006167B8" w:rsidRPr="00E03676" w:rsidRDefault="006167B8" w:rsidP="00371BC0">
      <w:pPr>
        <w:pStyle w:val="1-"/>
        <w:rPr>
          <w:rtl/>
        </w:rPr>
      </w:pPr>
      <w:r w:rsidRPr="00E03676">
        <w:rPr>
          <w:rFonts w:hint="cs"/>
          <w:rtl/>
        </w:rPr>
        <w:lastRenderedPageBreak/>
        <w:t>و می‌گویند:</w:t>
      </w:r>
      <w:r w:rsidR="00E03676" w:rsidRPr="00E03676">
        <w:rPr>
          <w:rFonts w:hint="cs"/>
          <w:rtl/>
        </w:rPr>
        <w:t xml:space="preserve"> هرکس </w:t>
      </w:r>
      <w:r w:rsidRPr="00E03676">
        <w:rPr>
          <w:rFonts w:hint="cs"/>
          <w:rtl/>
        </w:rPr>
        <w:t>به قدرت برسد در اطاعت خدا تا آنجا که ممکن باشد از او کمک گرفته می‌شود، و تنها در چهارچوب اطاعت از خدا با او همکاری می‌شود، در معصیت خدا نه از او کمک گرفته می‌شود، و نه به او کمک می‌شود.</w:t>
      </w:r>
    </w:p>
    <w:p w:rsidR="006167B8" w:rsidRPr="00E03676" w:rsidRDefault="006167B8" w:rsidP="00371BC0">
      <w:pPr>
        <w:pStyle w:val="1-"/>
        <w:rPr>
          <w:rtl/>
        </w:rPr>
      </w:pPr>
      <w:r w:rsidRPr="00E03676">
        <w:rPr>
          <w:rFonts w:hint="cs"/>
          <w:rtl/>
        </w:rPr>
        <w:t>آیا دیدگاه اهل سنت در مورد امامت بهتر از دیدگاه کسانی نیست که اطاعت از یک معدوم و یا ناتوانی که از کمک به تحقق مطلوب عاجر است را واجب می‌دانند؟</w:t>
      </w:r>
    </w:p>
    <w:p w:rsidR="006167B8" w:rsidRPr="00E03676" w:rsidRDefault="006167B8" w:rsidP="00371BC0">
      <w:pPr>
        <w:pStyle w:val="1-"/>
        <w:rPr>
          <w:rtl/>
        </w:rPr>
      </w:pPr>
      <w:r w:rsidRPr="00E03676">
        <w:rPr>
          <w:rFonts w:hint="cs"/>
          <w:rtl/>
        </w:rPr>
        <w:t>از همین جا بود که روافض به همکاری با کفار و مددخواهی از</w:t>
      </w:r>
      <w:r w:rsidR="000433D3" w:rsidRPr="00E03676">
        <w:rPr>
          <w:rFonts w:hint="cs"/>
          <w:rtl/>
        </w:rPr>
        <w:t xml:space="preserve"> آن‌ها </w:t>
      </w:r>
      <w:r w:rsidRPr="00E03676">
        <w:rPr>
          <w:rFonts w:hint="cs"/>
          <w:rtl/>
        </w:rPr>
        <w:t>روی آوردند. یعنی از زمانی که از همکاری و استعانت ائمه مسلمان روی برتافتند در این ورطه افتادند.</w:t>
      </w:r>
    </w:p>
    <w:p w:rsidR="006167B8" w:rsidRPr="00E03676" w:rsidRDefault="006167B8" w:rsidP="00371BC0">
      <w:pPr>
        <w:pStyle w:val="1-"/>
        <w:rPr>
          <w:rtl/>
        </w:rPr>
      </w:pPr>
      <w:r w:rsidRPr="00E03676">
        <w:rPr>
          <w:rFonts w:hint="cs"/>
          <w:rtl/>
        </w:rPr>
        <w:t>روافض به سوی امامی معصوم فرا</w:t>
      </w:r>
      <w:r w:rsidR="00371BC0" w:rsidRPr="00E03676">
        <w:rPr>
          <w:rFonts w:hint="cs"/>
          <w:rtl/>
        </w:rPr>
        <w:t xml:space="preserve"> </w:t>
      </w:r>
      <w:r w:rsidRPr="00E03676">
        <w:rPr>
          <w:rFonts w:hint="cs"/>
          <w:rtl/>
        </w:rPr>
        <w:t>می‌خوانند ولی در حقیقت امامی ندارد که وجود داشته باشد، و به او اقتدا شود، مگر کفار و ظالمانی که مکر می‌کنند و مکارند، و در این مورد مثل کسانی هستند که رجال غیبی را برای عوام تحت عنوان اولیای خدا معرفی می‌کنند، ولی در حقیقت جز اهل کذب و مکری که اموال مردم را به ناحق می‌خورند و مردم را از راه خدا بازمی‌دارند، رجال غیبی وجود ندارد، و یا جنّیان و یا شیاطینی در اختیار دارند که از طریق</w:t>
      </w:r>
      <w:r w:rsidR="000433D3" w:rsidRPr="00E03676">
        <w:rPr>
          <w:rFonts w:hint="cs"/>
          <w:rtl/>
        </w:rPr>
        <w:t xml:space="preserve"> آن‌ها </w:t>
      </w:r>
      <w:r w:rsidRPr="00E03676">
        <w:rPr>
          <w:rFonts w:hint="cs"/>
          <w:rtl/>
        </w:rPr>
        <w:t>مردم را می‌فریبند.</w:t>
      </w:r>
    </w:p>
    <w:p w:rsidR="006167B8" w:rsidRPr="00E03676" w:rsidRDefault="006167B8" w:rsidP="00371BC0">
      <w:pPr>
        <w:pStyle w:val="1-"/>
        <w:rPr>
          <w:rtl/>
        </w:rPr>
      </w:pPr>
      <w:r w:rsidRPr="00E03676">
        <w:rPr>
          <w:rFonts w:hint="cs"/>
          <w:rtl/>
        </w:rPr>
        <w:t>حتی اگر روافض راست بگویند و نصی صحیح وجود می‌داشت که امامت ائمه</w:t>
      </w:r>
      <w:r w:rsidR="000433D3" w:rsidRPr="00E03676">
        <w:rPr>
          <w:rFonts w:hint="cs"/>
          <w:rtl/>
        </w:rPr>
        <w:t xml:space="preserve"> آن‌ها </w:t>
      </w:r>
      <w:r w:rsidRPr="00E03676">
        <w:rPr>
          <w:rFonts w:hint="cs"/>
          <w:rtl/>
        </w:rPr>
        <w:t>را بیان کند ولی مردم از آن امام روی برتافته و دیگری را برگزیده باشند، در این صورت مردم ولایت کسی را که ولایتش واجب بوده، ترک کرده‌اند، و در این صورت امام آن کسی است که زمامدار امور گشته است، و نه آن کسی که مقهور واقع شده است.</w:t>
      </w:r>
    </w:p>
    <w:p w:rsidR="006167B8" w:rsidRPr="00E03676" w:rsidRDefault="006167B8" w:rsidP="00371BC0">
      <w:pPr>
        <w:pStyle w:val="1-"/>
        <w:rPr>
          <w:rtl/>
        </w:rPr>
      </w:pPr>
      <w:r w:rsidRPr="00E03676">
        <w:rPr>
          <w:rFonts w:hint="cs"/>
          <w:rtl/>
        </w:rPr>
        <w:t>آری، این یکی مستحق ولایت بوده ولی به ولایت نرسید. پس گناه این کار بر عهده کسی است که حق او را تباه نمود، و از او روی گرداند، و نه بر عهده کسی که حق او را تباه ننمود و از حق تجاوز نکرد.</w:t>
      </w:r>
    </w:p>
    <w:p w:rsidR="006167B8" w:rsidRPr="00E03676" w:rsidRDefault="006167B8" w:rsidP="00371BC0">
      <w:pPr>
        <w:pStyle w:val="1-"/>
        <w:rPr>
          <w:rtl/>
        </w:rPr>
      </w:pPr>
      <w:r w:rsidRPr="00E03676">
        <w:rPr>
          <w:rFonts w:hint="cs"/>
          <w:rtl/>
        </w:rPr>
        <w:t>شیعه می‌گویند: نصب امام واجب است چون امام برای بندگان لطف و مصلحت است. چنانچه خدا و رسولش بدانند مردم این امام تعیین شده را به امامت خود نمی‌پذیرند، امر به ولایت کسی که می</w:t>
      </w:r>
      <w:r w:rsidRPr="00E03676">
        <w:rPr>
          <w:rFonts w:hint="eastAsia"/>
          <w:rtl/>
        </w:rPr>
        <w:t>‌دانند مردم او را برمی</w:t>
      </w:r>
      <w:r w:rsidRPr="00E03676">
        <w:rPr>
          <w:rFonts w:hint="cs"/>
          <w:rtl/>
        </w:rPr>
        <w:t>‌</w:t>
      </w:r>
      <w:r w:rsidRPr="00E03676">
        <w:rPr>
          <w:rFonts w:hint="eastAsia"/>
          <w:rtl/>
        </w:rPr>
        <w:t xml:space="preserve">گزینند، و از ولایتش بهره می‌برند، بهتر است از امر به ولایت کسی که او را برنمی‌تابند و از او بهره‌مند نمی‌گردند. همچنانکه </w:t>
      </w:r>
      <w:r w:rsidRPr="00E03676">
        <w:rPr>
          <w:rFonts w:hint="cs"/>
          <w:rtl/>
        </w:rPr>
        <w:t>در مورد امامت در نماز و قضاوت و غیره این امر صادق است.</w:t>
      </w:r>
    </w:p>
    <w:p w:rsidR="006167B8" w:rsidRPr="00E03676" w:rsidRDefault="006167B8" w:rsidP="00371BC0">
      <w:pPr>
        <w:pStyle w:val="1-"/>
        <w:rPr>
          <w:rtl/>
        </w:rPr>
      </w:pPr>
      <w:r w:rsidRPr="00E03676">
        <w:rPr>
          <w:rFonts w:hint="cs"/>
          <w:rtl/>
        </w:rPr>
        <w:t>این تحلیل برای زمانی است که ادعای</w:t>
      </w:r>
      <w:r w:rsidR="000433D3" w:rsidRPr="00E03676">
        <w:rPr>
          <w:rFonts w:hint="cs"/>
          <w:rtl/>
        </w:rPr>
        <w:t xml:space="preserve"> آن‌ها </w:t>
      </w:r>
      <w:r w:rsidRPr="00E03676">
        <w:rPr>
          <w:rFonts w:hint="cs"/>
          <w:rtl/>
        </w:rPr>
        <w:t>در مورد نص، درست و بجا باشد، پس وای</w:t>
      </w:r>
      <w:r w:rsidR="00AC7670" w:rsidRPr="00E03676">
        <w:rPr>
          <w:rFonts w:hint="cs"/>
          <w:rtl/>
        </w:rPr>
        <w:t xml:space="preserve"> به حال </w:t>
      </w:r>
      <w:r w:rsidRPr="00E03676">
        <w:rPr>
          <w:rFonts w:hint="cs"/>
          <w:rtl/>
        </w:rPr>
        <w:t xml:space="preserve">دیدگاه ایشان اگر در ادعای نص نیز دروغ گفته و افترا زده باشند. </w:t>
      </w:r>
      <w:r w:rsidRPr="00E03676">
        <w:rPr>
          <w:rFonts w:hint="cs"/>
          <w:rtl/>
        </w:rPr>
        <w:lastRenderedPageBreak/>
        <w:t>پیغمبر</w:t>
      </w:r>
      <w:r w:rsidRPr="00E03676">
        <w:rPr>
          <w:rFonts w:cs="CTraditional Arabic" w:hint="cs"/>
          <w:rtl/>
        </w:rPr>
        <w:t>ص</w:t>
      </w:r>
      <w:r w:rsidRPr="00E03676">
        <w:rPr>
          <w:rFonts w:hint="cs"/>
          <w:rtl/>
        </w:rPr>
        <w:t xml:space="preserve"> امتش را از حوادث و وقایع بعد از خودش مثل تفرق باخبر نموده است، اگر با این وجود نصی بر امامت یکی از صحابه ایراد می‌فرمود که می‌دانست مردم به ولایتش تن در نمی‌دهند و غیر او را ولایت می‌بخشند </w:t>
      </w:r>
      <w:r w:rsidRPr="00E03676">
        <w:rPr>
          <w:rFonts w:cs="Times New Roman" w:hint="cs"/>
          <w:rtl/>
        </w:rPr>
        <w:t>–</w:t>
      </w:r>
      <w:r w:rsidRPr="00E03676">
        <w:rPr>
          <w:rFonts w:hint="cs"/>
          <w:rtl/>
        </w:rPr>
        <w:t xml:space="preserve"> و با ولایت غیر او مقاصد ولایت نیز حاصل می‌شود </w:t>
      </w:r>
      <w:r w:rsidRPr="00E03676">
        <w:rPr>
          <w:rFonts w:cs="Times New Roman" w:hint="cs"/>
          <w:rtl/>
        </w:rPr>
        <w:t>–</w:t>
      </w:r>
      <w:r w:rsidRPr="00E03676">
        <w:rPr>
          <w:rFonts w:hint="cs"/>
          <w:rtl/>
        </w:rPr>
        <w:t xml:space="preserve"> و زمانی که نوبت به ولایت آن شخص موردنظر پیامبر</w:t>
      </w:r>
      <w:r w:rsidRPr="00E03676">
        <w:rPr>
          <w:rFonts w:cs="CTraditional Arabic" w:hint="cs"/>
          <w:rtl/>
        </w:rPr>
        <w:t>ص</w:t>
      </w:r>
      <w:r w:rsidRPr="00E03676">
        <w:rPr>
          <w:rFonts w:hint="cs"/>
          <w:rtl/>
        </w:rPr>
        <w:t xml:space="preserve"> می‌رسید، جنگ داخلی بین مسلمانان پیش می‌آمد در حالی که اگر به جای این شخص یکی دیگر امام می‌شد، این مشکلات پیش نمی‌آمد و از طرفی مقاصد ولایت نیز در پرتو ولایت این شخص حاصل نمی</w:t>
      </w:r>
      <w:r w:rsidRPr="00E03676">
        <w:rPr>
          <w:rFonts w:hint="eastAsia"/>
          <w:rtl/>
        </w:rPr>
        <w:t>‌</w:t>
      </w:r>
      <w:r w:rsidRPr="00E03676">
        <w:rPr>
          <w:rFonts w:hint="cs"/>
          <w:rtl/>
        </w:rPr>
        <w:t>شد، در این صورت نیز واجب بود از شخص تعیین شده بنا بر نص عدول شود.</w:t>
      </w:r>
    </w:p>
    <w:p w:rsidR="006167B8" w:rsidRPr="00E03676" w:rsidRDefault="006167B8" w:rsidP="00371BC0">
      <w:pPr>
        <w:pStyle w:val="1-"/>
        <w:rPr>
          <w:rtl/>
        </w:rPr>
      </w:pPr>
      <w:r w:rsidRPr="00E03676">
        <w:rPr>
          <w:rFonts w:hint="cs"/>
          <w:rtl/>
        </w:rPr>
        <w:t>برای توضیح بیشتر مثالی می‌زنیم: یک حاکم دو شخص در اختیار دارد و می‌داند که اگر یکی را به ولایت منطقه</w:t>
      </w:r>
      <w:r w:rsidRPr="00E03676">
        <w:rPr>
          <w:rFonts w:hint="eastAsia"/>
          <w:rtl/>
        </w:rPr>
        <w:t>‌</w:t>
      </w:r>
      <w:r w:rsidRPr="00E03676">
        <w:rPr>
          <w:rFonts w:hint="cs"/>
          <w:rtl/>
        </w:rPr>
        <w:t>ای برساند، مورد اطاعت واقع می‌شود و باعث ترقی می‌گردد، و جهاد را اقامه می‌کند، و بر دشمنان غلبه می‌یابد. و اگر دیگری را به جای اولی والی آن منطقه گرداند، مورد اطاعت قرار نمی‌گیرد، و هیچ پیشرفتی حاصل نمی‌شود، و بلکه فتنه و فساد فراگیر می‌شود. در این صورت هر عاقلی پیشنهاد می‌دهد که اولی والی آن منطقه شود، و نه دومی. با این وصف چگونه با وجود علم خدا به حال سه خلیفه نخست می‌توان گفت: خدا امر به چنین نصی داده است؟! چگونه خداوند با وجود علم به آن مصالح دینی و دنیوی حاصل شده در دوره آن سه خلیفه، به امامت</w:t>
      </w:r>
      <w:r w:rsidR="000433D3" w:rsidRPr="00E03676">
        <w:rPr>
          <w:rFonts w:hint="cs"/>
          <w:rtl/>
        </w:rPr>
        <w:t xml:space="preserve"> آن‌ها </w:t>
      </w:r>
      <w:r w:rsidRPr="00E03676">
        <w:rPr>
          <w:rFonts w:hint="cs"/>
          <w:rtl/>
        </w:rPr>
        <w:t>امر نمی‌کند، و به ولایت شخصی امر می‌کند که مورد اطاعت واقع نمی‌شود، و بلکه با او جنگ می‌شود، به گونه‌ای که از شکست دشمن و اصلاح دوستان عاجز می‌گردد.</w:t>
      </w:r>
    </w:p>
    <w:p w:rsidR="006167B8" w:rsidRPr="00E03676" w:rsidRDefault="006167B8" w:rsidP="00371BC0">
      <w:pPr>
        <w:pStyle w:val="1-"/>
        <w:rPr>
          <w:rtl/>
        </w:rPr>
      </w:pPr>
      <w:r w:rsidRPr="00E03676">
        <w:rPr>
          <w:rFonts w:hint="cs"/>
          <w:rtl/>
        </w:rPr>
        <w:t xml:space="preserve">آیا شخصی که چنین امری را بدهد، می‌تواند جز یک جاهل </w:t>
      </w:r>
      <w:r w:rsidRPr="00E03676">
        <w:rPr>
          <w:rFonts w:cs="Times New Roman" w:hint="cs"/>
          <w:rtl/>
        </w:rPr>
        <w:t>–</w:t>
      </w:r>
      <w:r w:rsidRPr="00E03676">
        <w:rPr>
          <w:rFonts w:hint="cs"/>
          <w:rtl/>
        </w:rPr>
        <w:t xml:space="preserve"> در صورت عدم علم </w:t>
      </w:r>
      <w:r w:rsidRPr="00E03676">
        <w:rPr>
          <w:rFonts w:cs="Times New Roman" w:hint="cs"/>
          <w:rtl/>
        </w:rPr>
        <w:t>–</w:t>
      </w:r>
      <w:r w:rsidRPr="00E03676">
        <w:rPr>
          <w:rFonts w:hint="cs"/>
          <w:rtl/>
        </w:rPr>
        <w:t xml:space="preserve"> و یا یک ظالم و مفسد </w:t>
      </w:r>
      <w:r w:rsidRPr="00E03676">
        <w:rPr>
          <w:rFonts w:cs="Times New Roman" w:hint="cs"/>
          <w:rtl/>
        </w:rPr>
        <w:t>–</w:t>
      </w:r>
      <w:r w:rsidRPr="00E03676">
        <w:rPr>
          <w:rFonts w:hint="cs"/>
          <w:rtl/>
        </w:rPr>
        <w:t xml:space="preserve"> در صورت علم به حقیقت </w:t>
      </w:r>
      <w:r w:rsidRPr="00E03676">
        <w:rPr>
          <w:rFonts w:cs="Times New Roman" w:hint="cs"/>
          <w:rtl/>
        </w:rPr>
        <w:t>–</w:t>
      </w:r>
      <w:r w:rsidRPr="00E03676">
        <w:rPr>
          <w:rFonts w:hint="cs"/>
          <w:rtl/>
        </w:rPr>
        <w:t xml:space="preserve"> باشد؟ و حال</w:t>
      </w:r>
      <w:r w:rsidR="00AC7670" w:rsidRPr="00E03676">
        <w:rPr>
          <w:rFonts w:hint="cs"/>
          <w:rtl/>
        </w:rPr>
        <w:t xml:space="preserve"> آن‌که </w:t>
      </w:r>
      <w:r w:rsidRPr="00E03676">
        <w:rPr>
          <w:rFonts w:hint="cs"/>
          <w:rtl/>
        </w:rPr>
        <w:t>خدا و رسولش از جهل و ظلم مبرّا هستند.</w:t>
      </w:r>
    </w:p>
    <w:p w:rsidR="006167B8" w:rsidRPr="00E03676" w:rsidRDefault="006167B8" w:rsidP="00371BC0">
      <w:pPr>
        <w:pStyle w:val="1-"/>
        <w:rPr>
          <w:rtl/>
        </w:rPr>
      </w:pPr>
      <w:r w:rsidRPr="00E03676">
        <w:rPr>
          <w:rFonts w:hint="cs"/>
          <w:rtl/>
        </w:rPr>
        <w:t>شیعیان در مورد خدا و رسولش می‌گویند: از مصالح مردم به چیزی عدول کرده‌اند که نتیجه‌ای جز فساد به دنبال ندارد.</w:t>
      </w:r>
    </w:p>
    <w:p w:rsidR="006167B8" w:rsidRPr="00E03676" w:rsidRDefault="006167B8" w:rsidP="00371BC0">
      <w:pPr>
        <w:pStyle w:val="1-"/>
        <w:rPr>
          <w:rtl/>
        </w:rPr>
      </w:pPr>
      <w:r w:rsidRPr="00E03676">
        <w:rPr>
          <w:rFonts w:hint="cs"/>
          <w:rtl/>
        </w:rPr>
        <w:t>و اگر گفته شود: فساد نتیجه نافرمانی رعیت بود و نه تقصیر علی</w:t>
      </w:r>
      <w:r w:rsidR="00707915" w:rsidRPr="00E03676">
        <w:rPr>
          <w:rFonts w:cs="CTraditional Arabic" w:hint="cs"/>
          <w:rtl/>
        </w:rPr>
        <w:t>س</w:t>
      </w:r>
      <w:r w:rsidRPr="00E03676">
        <w:rPr>
          <w:rFonts w:hint="cs"/>
          <w:rtl/>
        </w:rPr>
        <w:t>.</w:t>
      </w:r>
    </w:p>
    <w:p w:rsidR="006167B8" w:rsidRPr="00E03676" w:rsidRDefault="006167B8" w:rsidP="00371BC0">
      <w:pPr>
        <w:pStyle w:val="1-"/>
        <w:rPr>
          <w:rtl/>
        </w:rPr>
      </w:pPr>
      <w:r w:rsidRPr="00E03676">
        <w:rPr>
          <w:rFonts w:hint="cs"/>
          <w:rtl/>
        </w:rPr>
        <w:t>در جواب گفته می‌شود: آیا حتی در این صورت ولایت کسی که مورد اطاعت قرار می‌گیرد و مصلحت به بار می‌آورد بهتر از ولایت کسی نیست که مورد نافرمانی قرار می‌گیرد و مصلحتی را برآورده نمی‌سازد؟</w:t>
      </w:r>
    </w:p>
    <w:p w:rsidR="006167B8" w:rsidRPr="00E03676" w:rsidRDefault="006167B8" w:rsidP="00371BC0">
      <w:pPr>
        <w:pStyle w:val="1-"/>
        <w:rPr>
          <w:rtl/>
        </w:rPr>
      </w:pPr>
      <w:r w:rsidRPr="00E03676">
        <w:rPr>
          <w:rFonts w:hint="cs"/>
          <w:rtl/>
        </w:rPr>
        <w:lastRenderedPageBreak/>
        <w:t>اگر شخصی فرزندی داشته باشد و دو تا معلم سراغ داشته باشد و بداند که اگر فرزندش را به اولی بسپارد، او را تعلیم و تأدیب می‌کند، و اگر به دومی بسپارد، فرزندش فرار می‌کند. آیا در این صورت سپردن فرزند به اولی بهتر نیست؟ و حتی اگر دومی بهتر و شایسته‌تر هم باشد، چه سودی بر فضیلت او مترتب خواهد بود در حالی که فایده‌ای برای کودک نداشته باشد؟</w:t>
      </w:r>
    </w:p>
    <w:p w:rsidR="006167B8" w:rsidRPr="00E03676" w:rsidRDefault="006167B8" w:rsidP="00371BC0">
      <w:pPr>
        <w:pStyle w:val="1-"/>
        <w:rPr>
          <w:rtl/>
        </w:rPr>
      </w:pPr>
      <w:r w:rsidRPr="00E03676">
        <w:rPr>
          <w:rFonts w:hint="cs"/>
          <w:rtl/>
        </w:rPr>
        <w:t>و اگر زنی دو خواستگار داشته باشد که اولی از دومی شایسته‌تر باشد ولی زن از او تنفر داشته باشد و اگر با او ازدواج کند از او اطاعت نکند و بلکه با او خصومت بورزد و او را اذیت نماید، و در نتیجه نه از شوهرش فایده‌ای ببیند و نه فایده‌ای به او برساند، و در مقابل دومی را دوست داشته باشد و با او مقاصد ازدواج حاصل گردد. در این صورت آیا به اتفاق عقلاء ازدواجش با دومی بهتر نیست؟ و نص مکتوب افرادی که ازدواج با دومی را سفارش می‌کنند برتر است از نص مکتوب مخالفان این پیشنهاد.</w:t>
      </w:r>
    </w:p>
    <w:p w:rsidR="006167B8" w:rsidRPr="00E03676" w:rsidRDefault="006167B8" w:rsidP="00371BC0">
      <w:pPr>
        <w:pStyle w:val="1-"/>
        <w:rPr>
          <w:rtl/>
        </w:rPr>
      </w:pPr>
      <w:r w:rsidRPr="00E03676">
        <w:rPr>
          <w:rFonts w:hint="cs"/>
          <w:rtl/>
        </w:rPr>
        <w:t>پس چگونه جایز است کاری را به خدا و پیغمبرش نسبت داد که جز ظالم و جاهل، کسی به آن راضی نیست.</w:t>
      </w:r>
    </w:p>
    <w:p w:rsidR="006167B8" w:rsidRPr="00E03676" w:rsidRDefault="006167B8" w:rsidP="00371BC0">
      <w:pPr>
        <w:pStyle w:val="1-"/>
        <w:rPr>
          <w:rtl/>
        </w:rPr>
      </w:pPr>
      <w:r w:rsidRPr="00E03676">
        <w:rPr>
          <w:rFonts w:hint="cs"/>
          <w:rtl/>
        </w:rPr>
        <w:t>این به معنی بطلان وجود هرگونه نصی است که بیان کند، علی برای امارت شایسته‌تر بوده است ولی اگر هم به امارت می‌رسید همان کار‌هایی صورت می‌گرفت که توسط دیگران انجام پذیرفت و با سرکار آمدن دیگران، مصالحی که مطلوب بوده، برآورده شده است.</w:t>
      </w:r>
    </w:p>
    <w:p w:rsidR="006167B8" w:rsidRPr="00E03676" w:rsidRDefault="006167B8" w:rsidP="00371BC0">
      <w:pPr>
        <w:pStyle w:val="1-"/>
        <w:rPr>
          <w:rtl/>
        </w:rPr>
      </w:pPr>
      <w:r w:rsidRPr="00E03676">
        <w:rPr>
          <w:rFonts w:hint="cs"/>
          <w:rtl/>
        </w:rPr>
        <w:t>بنابراین، دیدگاه اهل سنت دیدگاه صحیح و متینی است، و رأی روافض دروغ بوده و قول ابلهان می‌باشد.</w:t>
      </w:r>
    </w:p>
    <w:p w:rsidR="006167B8" w:rsidRPr="00E03676" w:rsidRDefault="006167B8" w:rsidP="00371BC0">
      <w:pPr>
        <w:pStyle w:val="1-"/>
        <w:rPr>
          <w:rtl/>
        </w:rPr>
      </w:pPr>
      <w:r w:rsidRPr="00E03676">
        <w:rPr>
          <w:rFonts w:hint="cs"/>
          <w:rtl/>
        </w:rPr>
        <w:t>اهل سنت می‌گویند: امیر یا امام و یا خلیفه شخصی است صاحب قدرت و موجود، که توانایی انجام و تحقق مقصود ولایت را دارد، همچنانکه امام نماز جماعت کسی است که امامت می‌کند، و مردم به او اقتدا می‌ورزند، و کسی که شایسته امامت است به صرف شایستگی‌اش امام نامیده نمی‌شود، مگر</w:t>
      </w:r>
      <w:r w:rsidR="00BF136F" w:rsidRPr="00E03676">
        <w:rPr>
          <w:rFonts w:hint="cs"/>
          <w:rtl/>
        </w:rPr>
        <w:t xml:space="preserve"> این‌که </w:t>
      </w:r>
      <w:r w:rsidRPr="00E03676">
        <w:rPr>
          <w:rFonts w:hint="cs"/>
          <w:rtl/>
        </w:rPr>
        <w:t>عملاً عهده‌دار امامت گردد، و تفاوت میان امام و کسی که شایستگی امامت را دارد حتی بر ابلهان نیز پوشیده نیست.</w:t>
      </w:r>
    </w:p>
    <w:p w:rsidR="006167B8" w:rsidRPr="00E03676" w:rsidRDefault="006167B8" w:rsidP="00371BC0">
      <w:pPr>
        <w:pStyle w:val="1-"/>
        <w:rPr>
          <w:rtl/>
        </w:rPr>
      </w:pPr>
      <w:r w:rsidRPr="00E03676">
        <w:rPr>
          <w:rFonts w:hint="cs"/>
          <w:rtl/>
        </w:rPr>
        <w:t xml:space="preserve">و می‌گویند: باید در چهارچوب نیکوکاری و پرهیزگاری با خلیفه همکاری شود و نه در محدوده گناه و دشمنی، و در محدوده اطاعت از خدا از او پیروی شود، و نه به هنگام امر به معصیت و گناه. خروج مسلحانه علیه او روا نیست و احادیث پیغمبر </w:t>
      </w:r>
      <w:r w:rsidRPr="00E03676">
        <w:rPr>
          <w:rFonts w:cs="CTraditional Arabic" w:hint="cs"/>
          <w:rtl/>
        </w:rPr>
        <w:t>ص</w:t>
      </w:r>
      <w:r w:rsidRPr="00E03676">
        <w:rPr>
          <w:rFonts w:hint="cs"/>
          <w:rtl/>
        </w:rPr>
        <w:t xml:space="preserve"> </w:t>
      </w:r>
      <w:r w:rsidRPr="00E03676">
        <w:rPr>
          <w:rFonts w:hint="cs"/>
          <w:rtl/>
        </w:rPr>
        <w:lastRenderedPageBreak/>
        <w:t xml:space="preserve">گویای این مطلب می‌باشند، همچنانکه در صحیحین به نقل از ابن عباس روایت شده که پیغمبر </w:t>
      </w:r>
      <w:r w:rsidRPr="00E03676">
        <w:rPr>
          <w:rFonts w:cs="CTraditional Arabic" w:hint="cs"/>
          <w:rtl/>
        </w:rPr>
        <w:t>ص</w:t>
      </w:r>
      <w:r w:rsidRPr="00E03676">
        <w:rPr>
          <w:rFonts w:hint="cs"/>
          <w:rtl/>
        </w:rPr>
        <w:t xml:space="preserve"> فرمودند: </w:t>
      </w:r>
      <w:r w:rsidRPr="00E03676">
        <w:rPr>
          <w:rStyle w:val="3-Char"/>
          <w:rtl/>
        </w:rPr>
        <w:t>«من رأى من أميره شيئاً يكرهه فليصبر عليه، فإنَّه ليس أحد من الناس يخرج عن السلطان شبراً فمات عليه، إلاَّ مات ميتة جاهلية»</w:t>
      </w:r>
      <w:r w:rsidR="00576799" w:rsidRPr="00E03676">
        <w:rPr>
          <w:rFonts w:hint="cs"/>
          <w:vertAlign w:val="superscript"/>
          <w:rtl/>
        </w:rPr>
        <w:t>(</w:t>
      </w:r>
      <w:r w:rsidR="00576799" w:rsidRPr="00E03676">
        <w:rPr>
          <w:rStyle w:val="FootnoteReference"/>
          <w:rtl/>
        </w:rPr>
        <w:footnoteReference w:id="57"/>
      </w:r>
      <w:r w:rsidR="00576799" w:rsidRPr="00E03676">
        <w:rPr>
          <w:rFonts w:hint="cs"/>
          <w:vertAlign w:val="superscript"/>
          <w:rtl/>
        </w:rPr>
        <w:t>)</w:t>
      </w:r>
      <w:r w:rsidRPr="00E03676">
        <w:rPr>
          <w:rFonts w:hint="cs"/>
          <w:rtl/>
        </w:rPr>
        <w:t>.</w:t>
      </w:r>
    </w:p>
    <w:p w:rsidR="006167B8" w:rsidRPr="00E03676" w:rsidRDefault="006167B8" w:rsidP="00371BC0">
      <w:pPr>
        <w:pStyle w:val="1-"/>
        <w:rPr>
          <w:rtl/>
        </w:rPr>
      </w:pPr>
      <w:r w:rsidRPr="00E03676">
        <w:rPr>
          <w:rFonts w:hint="cs"/>
          <w:rtl/>
        </w:rPr>
        <w:t>یعنی:</w:t>
      </w:r>
      <w:r w:rsidR="00E03676" w:rsidRPr="00E03676">
        <w:rPr>
          <w:rFonts w:hint="cs"/>
          <w:rtl/>
        </w:rPr>
        <w:t xml:space="preserve"> هرکس </w:t>
      </w:r>
      <w:r w:rsidRPr="00E03676">
        <w:rPr>
          <w:rFonts w:hint="cs"/>
          <w:rtl/>
        </w:rPr>
        <w:t>کاری سرزده از امیرش را مشاهده کرد که مورد پسند او نیست، بر آن صبر پیشه سازد، زیرا هیچ کسی از سیطره سلطنت به اندازه یک وجب خارج نمی‌شود، مگر</w:t>
      </w:r>
      <w:r w:rsidR="00BF136F" w:rsidRPr="00E03676">
        <w:rPr>
          <w:rFonts w:hint="cs"/>
          <w:rtl/>
        </w:rPr>
        <w:t xml:space="preserve"> این‌که </w:t>
      </w:r>
      <w:r w:rsidRPr="00E03676">
        <w:rPr>
          <w:rFonts w:hint="cs"/>
          <w:rtl/>
        </w:rPr>
        <w:t>مرگش در این شرایط مرگی جاهلی است.</w:t>
      </w:r>
    </w:p>
    <w:p w:rsidR="006167B8" w:rsidRDefault="006167B8" w:rsidP="00371BC0">
      <w:pPr>
        <w:pStyle w:val="1-"/>
        <w:rPr>
          <w:rtl/>
        </w:rPr>
      </w:pPr>
      <w:r w:rsidRPr="00E03676">
        <w:rPr>
          <w:rFonts w:hint="cs"/>
          <w:rtl/>
        </w:rPr>
        <w:t xml:space="preserve">بنابراین پیغمبر </w:t>
      </w:r>
      <w:r w:rsidRPr="00E03676">
        <w:rPr>
          <w:rFonts w:cs="CTraditional Arabic" w:hint="cs"/>
          <w:rtl/>
        </w:rPr>
        <w:t>ص</w:t>
      </w:r>
      <w:r w:rsidRPr="00E03676">
        <w:rPr>
          <w:rFonts w:hint="cs"/>
          <w:rtl/>
        </w:rPr>
        <w:t xml:space="preserve"> خروج از سیطره سلطان و بریدن از جماعت را ممنوع شمرده است، و به صبر بر کارهای ناپسند امیر دستور داده است، و سلطان مشخصی و امیر معینی و یا گروه خاصی مدنظر ایشان نبوده است.</w:t>
      </w:r>
    </w:p>
    <w:p w:rsidR="00D92EF3" w:rsidRDefault="00D92EF3" w:rsidP="00371BC0">
      <w:pPr>
        <w:pStyle w:val="1-"/>
        <w:rPr>
          <w:rtl/>
        </w:rPr>
        <w:sectPr w:rsidR="00D92EF3" w:rsidSect="00A40754">
          <w:headerReference w:type="default" r:id="rId27"/>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409BB">
      <w:pPr>
        <w:pStyle w:val="a"/>
        <w:rPr>
          <w:rtl/>
        </w:rPr>
      </w:pPr>
      <w:bookmarkStart w:id="86" w:name="_Toc298545572"/>
      <w:bookmarkStart w:id="87" w:name="_Toc426965547"/>
      <w:r w:rsidRPr="00E03676">
        <w:rPr>
          <w:rFonts w:hint="cs"/>
          <w:sz w:val="28"/>
          <w:rtl/>
        </w:rPr>
        <w:lastRenderedPageBreak/>
        <w:t>فصل (8)</w:t>
      </w:r>
      <w:r w:rsidR="00A409BB" w:rsidRPr="00E03676">
        <w:rPr>
          <w:rFonts w:hint="cs"/>
          <w:sz w:val="28"/>
          <w:rtl/>
        </w:rPr>
        <w:t>:</w:t>
      </w:r>
      <w:r w:rsidR="00A409BB" w:rsidRPr="00E03676">
        <w:rPr>
          <w:sz w:val="28"/>
          <w:rtl/>
        </w:rPr>
        <w:br/>
      </w:r>
      <w:r w:rsidRPr="00E03676">
        <w:rPr>
          <w:rFonts w:hint="cs"/>
          <w:rtl/>
        </w:rPr>
        <w:t>درباره رد بر رافضی که می‌گوید</w:t>
      </w:r>
      <w:r w:rsidR="00A409BB" w:rsidRPr="00E03676">
        <w:rPr>
          <w:rFonts w:hint="cs"/>
          <w:rtl/>
        </w:rPr>
        <w:t>:</w:t>
      </w:r>
      <w:r w:rsidRPr="00E03676">
        <w:rPr>
          <w:rFonts w:hint="cs"/>
          <w:rtl/>
        </w:rPr>
        <w:t xml:space="preserve"> پیروی از مذهب امام</w:t>
      </w:r>
      <w:r w:rsidR="009768AE" w:rsidRPr="00E03676">
        <w:rPr>
          <w:rFonts w:hint="cs"/>
          <w:rtl/>
        </w:rPr>
        <w:t>ی</w:t>
      </w:r>
      <w:r w:rsidRPr="00E03676">
        <w:rPr>
          <w:rFonts w:hint="cs"/>
          <w:rtl/>
        </w:rPr>
        <w:t>ه واجب است</w:t>
      </w:r>
      <w:bookmarkEnd w:id="86"/>
      <w:bookmarkEnd w:id="87"/>
    </w:p>
    <w:p w:rsidR="006167B8" w:rsidRPr="00E03676" w:rsidRDefault="006167B8" w:rsidP="00371BC0">
      <w:pPr>
        <w:pStyle w:val="1-"/>
        <w:rPr>
          <w:rtl/>
        </w:rPr>
      </w:pPr>
      <w:r w:rsidRPr="00E03676">
        <w:rPr>
          <w:rFonts w:hint="cs"/>
          <w:rtl/>
        </w:rPr>
        <w:t xml:space="preserve">و مضمون کلامش در این فصل چنین است: مردم بعد از پیغمبر </w:t>
      </w:r>
      <w:r w:rsidRPr="00E03676">
        <w:rPr>
          <w:rFonts w:cs="CTraditional Arabic" w:hint="cs"/>
          <w:rtl/>
        </w:rPr>
        <w:t>ص</w:t>
      </w:r>
      <w:r w:rsidRPr="00E03676">
        <w:rPr>
          <w:rFonts w:hint="cs"/>
          <w:rtl/>
        </w:rPr>
        <w:t xml:space="preserve"> دچار اختلاف شدند، بنابراین باید حقیقت را جستجو کرد و انصاف داشت. و مذهب امامیه واجب‌الاتباع است، به چهار دلیل و از چهار منظر: چون از همه به حقیقت نزدیکتر و صحیح‌ترین و صادق‌ترین مذهب است. و چون این گروه در اصول عقاید از همه فرقه‌ها جدا شدند. و چون اینان به نجات و رستگاری خودشان یقین دارند. و چون دینشان را از ائمه معصوم گرفته‌اند.</w:t>
      </w:r>
    </w:p>
    <w:p w:rsidR="006167B8" w:rsidRPr="00E03676" w:rsidRDefault="006167B8" w:rsidP="00371BC0">
      <w:pPr>
        <w:pStyle w:val="1-"/>
        <w:rPr>
          <w:rtl/>
        </w:rPr>
      </w:pPr>
      <w:r w:rsidRPr="00E03676">
        <w:rPr>
          <w:rFonts w:hint="cs"/>
          <w:rtl/>
        </w:rPr>
        <w:t xml:space="preserve">عین عبارت مؤلف رافضی چنین است: «با وفات پیغمبر </w:t>
      </w:r>
      <w:r w:rsidRPr="00E03676">
        <w:rPr>
          <w:rFonts w:cs="CTraditional Arabic" w:hint="cs"/>
          <w:rtl/>
        </w:rPr>
        <w:t>ص</w:t>
      </w:r>
      <w:r w:rsidRPr="00E03676">
        <w:rPr>
          <w:rFonts w:hint="cs"/>
          <w:rtl/>
        </w:rPr>
        <w:t xml:space="preserve"> مصیبت فراگیر شد و مردم دچار اختلاف شدند و به میزان تفاوت امیالشان، آراء متفاوتی پدیدار گردید: بعضی به ناحق امارت را برای خود خواستند و اکثریت مردم نیز به خاطر دنیاخواهی بیعت نمودند، همچنانکه عمر بن سعد به عنوان پاداش قتل حسین مدت کوتاهی به حکومت ری رسید، خودش در شعرش در این باره می‌گوید:</w:t>
      </w:r>
    </w:p>
    <w:p w:rsidR="006167B8" w:rsidRPr="00E03676" w:rsidRDefault="006167B8" w:rsidP="00371BC0">
      <w:pPr>
        <w:pStyle w:val="1-"/>
        <w:rPr>
          <w:rtl/>
        </w:rPr>
      </w:pPr>
      <w:r w:rsidRPr="00E03676">
        <w:rPr>
          <w:rFonts w:hint="cs"/>
          <w:rtl/>
        </w:rPr>
        <w:t>سوگند به خدا! صادقانه می‌گویم که در مورد کاری که بین دو امر خطرناک واقع شده است، درمانده‌ام.</w:t>
      </w:r>
    </w:p>
    <w:p w:rsidR="006167B8" w:rsidRPr="00E03676" w:rsidRDefault="006167B8" w:rsidP="00371BC0">
      <w:pPr>
        <w:pStyle w:val="1-"/>
        <w:rPr>
          <w:rtl/>
        </w:rPr>
      </w:pPr>
      <w:r w:rsidRPr="00E03676">
        <w:rPr>
          <w:rFonts w:hint="cs"/>
          <w:rtl/>
        </w:rPr>
        <w:t>نمی‌دانم که آیا حکومت ری را رها کنم در حالی که همیشه آرزویم بوده است، و یا</w:t>
      </w:r>
      <w:r w:rsidR="00BF136F" w:rsidRPr="00E03676">
        <w:rPr>
          <w:rFonts w:hint="cs"/>
          <w:rtl/>
        </w:rPr>
        <w:t xml:space="preserve"> این‌که </w:t>
      </w:r>
      <w:r w:rsidRPr="00E03676">
        <w:rPr>
          <w:rFonts w:hint="cs"/>
          <w:rtl/>
        </w:rPr>
        <w:t>گناه قتل حسین را به دوش بکشم.</w:t>
      </w:r>
    </w:p>
    <w:p w:rsidR="006167B8" w:rsidRPr="00E03676" w:rsidRDefault="006167B8" w:rsidP="00371BC0">
      <w:pPr>
        <w:pStyle w:val="1-"/>
        <w:rPr>
          <w:rtl/>
        </w:rPr>
      </w:pPr>
      <w:r w:rsidRPr="00E03676">
        <w:rPr>
          <w:rFonts w:hint="cs"/>
          <w:rtl/>
        </w:rPr>
        <w:t>در حالی که کشتن او باعث افتادن در آتشی است که هیچ حجابی ندارد، و حکومت بر ری نیز روشنی چشم من است.</w:t>
      </w:r>
    </w:p>
    <w:p w:rsidR="006167B8" w:rsidRPr="00E03676" w:rsidRDefault="006167B8" w:rsidP="00371BC0">
      <w:pPr>
        <w:pStyle w:val="1-"/>
        <w:rPr>
          <w:sz w:val="32"/>
          <w:szCs w:val="32"/>
          <w:rtl/>
        </w:rPr>
      </w:pPr>
      <w:r w:rsidRPr="00E03676">
        <w:rPr>
          <w:rFonts w:hint="cs"/>
          <w:rtl/>
        </w:rPr>
        <w:t xml:space="preserve">رافضی می‌افزاید: بر بعضی نیز حقیقت مشتبه گردید، زیرا شخص می‌دید که طرفدار دنیا مورد تأیید و بیعت قرار گرفته است. بنابراین او نیز مقلدانه بیعت کرد و تأمل ننمود و حق بر او پوشیده ماند، و مستحق مواخذه الهی گردیده است، زیرا با اهمال خود حق را به غیر مستحق داده است. بعضی نیز به خاطر قصور نظر بیعت </w:t>
      </w:r>
      <w:r w:rsidRPr="00E03676">
        <w:rPr>
          <w:rFonts w:hint="cs"/>
          <w:rtl/>
        </w:rPr>
        <w:lastRenderedPageBreak/>
        <w:t>کردند: می‌دیدند که اکثریت بیعت کرده‌اند پس</w:t>
      </w:r>
      <w:r w:rsidR="000433D3" w:rsidRPr="00E03676">
        <w:rPr>
          <w:rFonts w:hint="cs"/>
          <w:rtl/>
        </w:rPr>
        <w:t xml:space="preserve"> آن‌ها </w:t>
      </w:r>
      <w:r w:rsidRPr="00E03676">
        <w:rPr>
          <w:rFonts w:hint="cs"/>
          <w:rtl/>
        </w:rPr>
        <w:t>نیز بیعت کردند و گمان کردند حق با اکثریت است و از این آیات غفلت ورزیدند که:</w:t>
      </w:r>
      <w:r w:rsidR="00371BC0" w:rsidRPr="00E03676">
        <w:rPr>
          <w:rFonts w:hint="cs"/>
          <w:rtl/>
        </w:rPr>
        <w:t xml:space="preserve"> </w:t>
      </w:r>
      <w:r w:rsidR="00371BC0" w:rsidRPr="00E03676">
        <w:rPr>
          <w:rFonts w:cs="Traditional Arabic" w:hint="cs"/>
          <w:rtl/>
        </w:rPr>
        <w:t>﴿</w:t>
      </w:r>
      <w:r w:rsidR="00371BC0" w:rsidRPr="00E03676">
        <w:rPr>
          <w:rStyle w:val="Char4"/>
          <w:rtl/>
        </w:rPr>
        <w:t>وَقَلِيلٞ مَّا هُمۡۗ</w:t>
      </w:r>
      <w:r w:rsidR="00371BC0" w:rsidRPr="00E03676">
        <w:rPr>
          <w:rFont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ص: 24</w:t>
      </w:r>
      <w:r w:rsidR="00371BC0" w:rsidRPr="00E03676">
        <w:rPr>
          <w:rStyle w:val="4-Char0"/>
          <w:rFonts w:hint="cs"/>
          <w:rtl/>
        </w:rPr>
        <w:t>]</w:t>
      </w:r>
      <w:r w:rsidRPr="00E03676">
        <w:rPr>
          <w:rFonts w:ascii="Lotus Linotype" w:hAnsi="Lotus Linotype" w:hint="cs"/>
          <w:color w:val="000000"/>
          <w:rtl/>
        </w:rPr>
        <w:t>.</w:t>
      </w:r>
    </w:p>
    <w:p w:rsidR="006167B8" w:rsidRPr="00E03676" w:rsidRDefault="006167B8" w:rsidP="00371BC0">
      <w:pPr>
        <w:pStyle w:val="1-"/>
        <w:rPr>
          <w:rtl/>
        </w:rPr>
      </w:pPr>
      <w:r w:rsidRPr="00E03676">
        <w:rPr>
          <w:rFonts w:hint="cs"/>
          <w:rtl/>
        </w:rPr>
        <w:t>«ولی چنین کسانی بسیار کم و اندک هستند».</w:t>
      </w:r>
    </w:p>
    <w:p w:rsidR="006167B8" w:rsidRPr="00E03676" w:rsidRDefault="006167B8" w:rsidP="00371BC0">
      <w:pPr>
        <w:pStyle w:val="1-"/>
        <w:rPr>
          <w:rtl/>
        </w:rPr>
      </w:pPr>
      <w:r w:rsidRPr="00E03676">
        <w:rPr>
          <w:rFonts w:hint="cs"/>
          <w:rtl/>
        </w:rPr>
        <w:t>و</w:t>
      </w:r>
      <w:r w:rsidR="00371BC0" w:rsidRPr="00E03676">
        <w:rPr>
          <w:rFonts w:hint="cs"/>
          <w:rtl/>
        </w:rPr>
        <w:t xml:space="preserve"> </w:t>
      </w:r>
      <w:r w:rsidR="00371BC0" w:rsidRPr="00E03676">
        <w:rPr>
          <w:rFonts w:cs="Traditional Arabic" w:hint="cs"/>
          <w:rtl/>
        </w:rPr>
        <w:t>﴿</w:t>
      </w:r>
      <w:r w:rsidR="00371BC0" w:rsidRPr="00E03676">
        <w:rPr>
          <w:rStyle w:val="Char4"/>
          <w:rtl/>
        </w:rPr>
        <w:t xml:space="preserve">وَقَلِيلٞ مِّنۡ عِبَادِيَ </w:t>
      </w:r>
      <w:r w:rsidR="00371BC0" w:rsidRPr="00E03676">
        <w:rPr>
          <w:rStyle w:val="Char4"/>
          <w:rFonts w:hint="cs"/>
          <w:rtl/>
        </w:rPr>
        <w:t>ٱ</w:t>
      </w:r>
      <w:r w:rsidR="00371BC0" w:rsidRPr="00E03676">
        <w:rPr>
          <w:rStyle w:val="Char4"/>
          <w:rFonts w:hint="eastAsia"/>
          <w:rtl/>
        </w:rPr>
        <w:t>لشَّكُورُ</w:t>
      </w:r>
      <w:r w:rsidR="00371BC0" w:rsidRPr="00E03676">
        <w:rPr>
          <w:rStyle w:val="Char4"/>
          <w:rtl/>
        </w:rPr>
        <w:t xml:space="preserve"> ١٣</w:t>
      </w:r>
      <w:r w:rsidR="00371BC0" w:rsidRPr="00E03676">
        <w:rPr>
          <w:rFont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سبأ: 13</w:t>
      </w:r>
      <w:r w:rsidR="00371BC0" w:rsidRPr="00E03676">
        <w:rPr>
          <w:rStyle w:val="4-Char0"/>
          <w:rFonts w:hint="cs"/>
          <w:rtl/>
        </w:rPr>
        <w:t>]</w:t>
      </w:r>
      <w:r w:rsidRPr="00E03676">
        <w:rPr>
          <w:rFonts w:hint="cs"/>
          <w:rtl/>
        </w:rPr>
        <w:t>.</w:t>
      </w:r>
    </w:p>
    <w:p w:rsidR="006167B8" w:rsidRPr="00E03676" w:rsidRDefault="006167B8" w:rsidP="00371BC0">
      <w:pPr>
        <w:pStyle w:val="1-"/>
        <w:rPr>
          <w:rtl/>
        </w:rPr>
      </w:pPr>
      <w:r w:rsidRPr="00E03676">
        <w:rPr>
          <w:rFonts w:hint="cs"/>
          <w:rtl/>
        </w:rPr>
        <w:t>«و (بدانید که) اندکی از بندگانم سپاسگزارند».</w:t>
      </w:r>
    </w:p>
    <w:p w:rsidR="006167B8" w:rsidRPr="00E03676" w:rsidRDefault="006167B8" w:rsidP="00371BC0">
      <w:pPr>
        <w:pStyle w:val="1-"/>
        <w:rPr>
          <w:rtl/>
        </w:rPr>
      </w:pPr>
      <w:r w:rsidRPr="00E03676">
        <w:rPr>
          <w:rFonts w:hint="cs"/>
          <w:rtl/>
        </w:rPr>
        <w:t>بعضی هم بنا به حقی که داشتند امر [امامت] را برای خود طلبیدند و گروه اندکی با او بیعت کردند که از دنیا و زیبایی</w:t>
      </w:r>
      <w:r w:rsidR="00371BC0" w:rsidRPr="00E03676">
        <w:rPr>
          <w:rFonts w:hint="eastAsia"/>
          <w:rtl/>
        </w:rPr>
        <w:t>‌</w:t>
      </w:r>
      <w:r w:rsidRPr="00E03676">
        <w:rPr>
          <w:rFonts w:hint="cs"/>
          <w:rtl/>
        </w:rPr>
        <w:t>های آن رویگردان بودند، و در راه خدا از ملامت هیچ سرزنش‌کننده‌ای نهراسیدند و بلکه خود را برای خدا خالص نموده و از دستور صادر شده مبنی بر اطاعت از شخص لایق پیروی کردند.</w:t>
      </w:r>
    </w:p>
    <w:p w:rsidR="006167B8" w:rsidRPr="00E03676" w:rsidRDefault="006167B8" w:rsidP="00371BC0">
      <w:pPr>
        <w:pStyle w:val="1-"/>
        <w:rPr>
          <w:rStyle w:val="Char4"/>
          <w:rtl/>
        </w:rPr>
      </w:pPr>
      <w:r w:rsidRPr="00E03676">
        <w:rPr>
          <w:rFonts w:hint="cs"/>
          <w:rtl/>
        </w:rPr>
        <w:t>و از آنجا که مسلمانان دچار این مصیبت شده‌اند بنابراین بر هر شخصی لازم است که حقیقت را جستجو کند و جانب انصاف را نگه دارد و حق را سر جای خودش بنشاند و به مستحقانش ظلم نکند زیرا خداوند می‌فرماید:</w:t>
      </w:r>
      <w:r w:rsidR="00371BC0" w:rsidRPr="00E03676">
        <w:rPr>
          <w:rFonts w:hint="cs"/>
          <w:rtl/>
        </w:rPr>
        <w:t xml:space="preserve"> </w:t>
      </w:r>
      <w:r w:rsidR="00371BC0" w:rsidRPr="00E03676">
        <w:rPr>
          <w:rFonts w:cs="Traditional Arabic" w:hint="cs"/>
          <w:rtl/>
        </w:rPr>
        <w:t>﴿</w:t>
      </w:r>
      <w:r w:rsidR="00371BC0" w:rsidRPr="00E03676">
        <w:rPr>
          <w:rStyle w:val="Char4"/>
          <w:rtl/>
        </w:rPr>
        <w:t xml:space="preserve">أَلَا لَعۡنَةُ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عَلَى </w:t>
      </w:r>
      <w:r w:rsidR="00371BC0" w:rsidRPr="00E03676">
        <w:rPr>
          <w:rStyle w:val="Char4"/>
          <w:rFonts w:hint="cs"/>
          <w:rtl/>
        </w:rPr>
        <w:t>ٱ</w:t>
      </w:r>
      <w:r w:rsidR="00371BC0" w:rsidRPr="00E03676">
        <w:rPr>
          <w:rStyle w:val="Char4"/>
          <w:rFonts w:hint="eastAsia"/>
          <w:rtl/>
        </w:rPr>
        <w:t>لظَّٰلِمِينَ</w:t>
      </w:r>
      <w:r w:rsidR="00371BC0" w:rsidRPr="00E03676">
        <w:rPr>
          <w:rStyle w:val="Char4"/>
          <w:rtl/>
        </w:rPr>
        <w:t xml:space="preserve"> ١٨</w:t>
      </w:r>
      <w:r w:rsidR="00371BC0" w:rsidRPr="00E03676">
        <w:rPr>
          <w:rFont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هود: 18</w:t>
      </w:r>
      <w:r w:rsidR="00371BC0" w:rsidRPr="00E03676">
        <w:rPr>
          <w:rStyle w:val="4-Char0"/>
          <w:rFonts w:hint="cs"/>
          <w:rtl/>
        </w:rPr>
        <w:t>]</w:t>
      </w:r>
      <w:r w:rsidRPr="00E03676">
        <w:rPr>
          <w:rFonts w:hint="cs"/>
          <w:sz w:val="32"/>
          <w:szCs w:val="32"/>
          <w:rtl/>
        </w:rPr>
        <w:t xml:space="preserve"> </w:t>
      </w:r>
      <w:r w:rsidRPr="00E03676">
        <w:rPr>
          <w:rFonts w:hint="cs"/>
          <w:rtl/>
        </w:rPr>
        <w:t>«</w:t>
      </w:r>
      <w:r w:rsidRPr="00E03676">
        <w:rPr>
          <w:rFonts w:ascii="Tahoma" w:hAnsi="Tahoma"/>
          <w:rtl/>
        </w:rPr>
        <w:t>اى لعنت خدا بر ظالمان باد</w:t>
      </w:r>
      <w:r w:rsidRPr="00E03676">
        <w:rPr>
          <w:rFonts w:hint="cs"/>
          <w:rtl/>
        </w:rPr>
        <w:t>».</w:t>
      </w:r>
    </w:p>
    <w:p w:rsidR="006167B8" w:rsidRPr="00E03676" w:rsidRDefault="006167B8" w:rsidP="00371BC0">
      <w:pPr>
        <w:pStyle w:val="1-"/>
        <w:rPr>
          <w:rtl/>
        </w:rPr>
      </w:pPr>
      <w:r w:rsidRPr="00E03676">
        <w:rPr>
          <w:rFonts w:hint="cs"/>
          <w:rtl/>
        </w:rPr>
        <w:t>و همانا مذهب امامیه از وجوهی واجب‌الاتباع است».</w:t>
      </w:r>
    </w:p>
    <w:p w:rsidR="006167B8" w:rsidRPr="00E03676" w:rsidRDefault="006167B8" w:rsidP="00371BC0">
      <w:pPr>
        <w:pStyle w:val="1-"/>
        <w:rPr>
          <w:rtl/>
        </w:rPr>
      </w:pPr>
      <w:r w:rsidRPr="00E03676">
        <w:rPr>
          <w:rFonts w:hint="cs"/>
          <w:rtl/>
        </w:rPr>
        <w:t>در جواب این رافضی گفته می‌شود: این رافضی مسلمانان را بعد از پیغمبر به چهار صنف تقسیم نموده است! و این از بزرگترین دروغهاست، زیرا حتی یک صحابه شناخته شده نیز جزو یکی از این چهار صنف قرار نمی‌گیرد چه برسد به</w:t>
      </w:r>
      <w:r w:rsidR="00BF136F" w:rsidRPr="00E03676">
        <w:rPr>
          <w:rFonts w:hint="cs"/>
          <w:rtl/>
        </w:rPr>
        <w:t xml:space="preserve"> این‌که </w:t>
      </w:r>
      <w:r w:rsidRPr="00E03676">
        <w:rPr>
          <w:rFonts w:hint="cs"/>
          <w:rtl/>
        </w:rPr>
        <w:t>بگوییم: هیچ صحابه‌ای خارج از این چهار صنف نبوده است.</w:t>
      </w:r>
    </w:p>
    <w:p w:rsidR="006167B8" w:rsidRPr="00E03676" w:rsidRDefault="006167B8" w:rsidP="00371BC0">
      <w:pPr>
        <w:pStyle w:val="1-"/>
        <w:rPr>
          <w:rtl/>
        </w:rPr>
      </w:pPr>
      <w:r w:rsidRPr="00E03676">
        <w:rPr>
          <w:rFonts w:hint="cs"/>
          <w:rtl/>
        </w:rPr>
        <w:t>مرادش از</w:t>
      </w:r>
      <w:r w:rsidR="00AC7670" w:rsidRPr="00E03676">
        <w:rPr>
          <w:rFonts w:hint="cs"/>
          <w:rtl/>
        </w:rPr>
        <w:t xml:space="preserve"> آن‌که </w:t>
      </w:r>
      <w:r w:rsidRPr="00E03676">
        <w:rPr>
          <w:rFonts w:hint="cs"/>
          <w:rtl/>
        </w:rPr>
        <w:t>به ناحق طالب حکومت بود، ابوبکر است، و مرادش از</w:t>
      </w:r>
      <w:r w:rsidR="00AC7670" w:rsidRPr="00E03676">
        <w:rPr>
          <w:rFonts w:hint="cs"/>
          <w:rtl/>
        </w:rPr>
        <w:t xml:space="preserve"> آن‌که </w:t>
      </w:r>
      <w:r w:rsidRPr="00E03676">
        <w:rPr>
          <w:rFonts w:hint="cs"/>
          <w:rtl/>
        </w:rPr>
        <w:t>به حق طالب حکومت بود، علی است. و این دروغ است علیه ابوبکر و علی، زیرا نه علی قبل از قتل عثمان طلب امامت نمود، و نه ابوبکر امارت را برای خودش طلبید، چه برسد به</w:t>
      </w:r>
      <w:r w:rsidR="00BF136F" w:rsidRPr="00E03676">
        <w:rPr>
          <w:rFonts w:hint="cs"/>
          <w:rtl/>
        </w:rPr>
        <w:t xml:space="preserve"> این‌که </w:t>
      </w:r>
      <w:r w:rsidRPr="00E03676">
        <w:rPr>
          <w:rFonts w:hint="cs"/>
          <w:rtl/>
        </w:rPr>
        <w:t>به ناحق آن را خواسته باشد.</w:t>
      </w:r>
    </w:p>
    <w:p w:rsidR="006167B8" w:rsidRPr="00E03676" w:rsidRDefault="006167B8" w:rsidP="00371BC0">
      <w:pPr>
        <w:pStyle w:val="1-"/>
        <w:rPr>
          <w:rtl/>
        </w:rPr>
      </w:pPr>
      <w:r w:rsidRPr="00E03676">
        <w:rPr>
          <w:rFonts w:hint="cs"/>
          <w:rtl/>
        </w:rPr>
        <w:t>و دو صنف دیگر را مقلد می‌داند که تعدادی از</w:t>
      </w:r>
      <w:r w:rsidR="000433D3" w:rsidRPr="00E03676">
        <w:rPr>
          <w:rFonts w:hint="cs"/>
          <w:rtl/>
        </w:rPr>
        <w:t xml:space="preserve"> آن‌ها </w:t>
      </w:r>
      <w:r w:rsidRPr="00E03676">
        <w:rPr>
          <w:rFonts w:hint="cs"/>
          <w:rtl/>
        </w:rPr>
        <w:t>به خاطر دنیاطلبی و بعضی هم به خاطر قصور نظر تقلید نموده‌اند. در حالی که بر انسان واجب است که حق و حقیقت را بشناسد و از آن تبعیت کند که عبارت است از صراط مستقیم و راه کسانی که نعمتهای الهی بر</w:t>
      </w:r>
      <w:r w:rsidR="000433D3" w:rsidRPr="00E03676">
        <w:rPr>
          <w:rFonts w:hint="cs"/>
          <w:rtl/>
        </w:rPr>
        <w:t xml:space="preserve"> آن‌ها </w:t>
      </w:r>
      <w:r w:rsidRPr="00E03676">
        <w:rPr>
          <w:rFonts w:hint="cs"/>
          <w:rtl/>
        </w:rPr>
        <w:t xml:space="preserve">سرازیر شده است مثل پیغمبران، راستگویان، شهداء و </w:t>
      </w:r>
      <w:r w:rsidRPr="00E03676">
        <w:rPr>
          <w:rFonts w:hint="cs"/>
          <w:rtl/>
        </w:rPr>
        <w:lastRenderedPageBreak/>
        <w:t>صالحان، و غیر راه کسانی است که مورد غضب خدا قرار گرفته‌اند و یا به گمراهی رفته‌اند.</w:t>
      </w:r>
    </w:p>
    <w:p w:rsidR="006167B8" w:rsidRPr="00E03676" w:rsidRDefault="006167B8" w:rsidP="00371BC0">
      <w:pPr>
        <w:pStyle w:val="1-"/>
        <w:rPr>
          <w:rtl/>
        </w:rPr>
      </w:pPr>
      <w:r w:rsidRPr="00E03676">
        <w:rPr>
          <w:rFonts w:hint="cs"/>
          <w:rtl/>
        </w:rPr>
        <w:t>این راه همان راهی است که به ما امر شده که هدایت به آن را در هر نمازی و بلکه در هر رکعتی از خدا بخواهیم.</w:t>
      </w:r>
    </w:p>
    <w:p w:rsidR="006167B8" w:rsidRPr="00E03676" w:rsidRDefault="006167B8" w:rsidP="00371BC0">
      <w:pPr>
        <w:pStyle w:val="1-"/>
        <w:rPr>
          <w:rtl/>
        </w:rPr>
      </w:pPr>
      <w:r w:rsidRPr="00E03676">
        <w:rPr>
          <w:rFonts w:hint="cs"/>
          <w:rtl/>
        </w:rPr>
        <w:t>از طرفی امت اسلامی بهترین امت است و بهترین این امت، نیز نسل نخستین آن است، و نسل نخستین در اطلاع بر علم نافع و انجام عمل صالح بر سایر امت تفوق و برتری دارند. با این وجود این روافض افتراء زننده</w:t>
      </w:r>
      <w:r w:rsidR="000433D3" w:rsidRPr="00E03676">
        <w:rPr>
          <w:rFonts w:hint="cs"/>
          <w:rtl/>
        </w:rPr>
        <w:t xml:space="preserve"> آن‌ها </w:t>
      </w:r>
      <w:r w:rsidRPr="00E03676">
        <w:rPr>
          <w:rFonts w:hint="cs"/>
          <w:rtl/>
        </w:rPr>
        <w:t>را به خلاف این توصیف می‌</w:t>
      </w:r>
      <w:r w:rsidRPr="00E03676">
        <w:rPr>
          <w:rFonts w:hint="eastAsia"/>
          <w:rtl/>
        </w:rPr>
        <w:t>‌نمایند و می‌گویند:</w:t>
      </w:r>
      <w:r w:rsidR="000433D3" w:rsidRPr="00E03676">
        <w:rPr>
          <w:rFonts w:hint="eastAsia"/>
          <w:rtl/>
        </w:rPr>
        <w:t xml:space="preserve"> آن‌ها </w:t>
      </w:r>
      <w:r w:rsidRPr="00E03676">
        <w:rPr>
          <w:rFonts w:hint="eastAsia"/>
          <w:rtl/>
        </w:rPr>
        <w:t>حق را نمی‌شناختند و از آن پیروی نمی‌کردند</w:t>
      </w:r>
      <w:r w:rsidRPr="00E03676">
        <w:rPr>
          <w:rFonts w:hint="cs"/>
          <w:rtl/>
        </w:rPr>
        <w:t>،</w:t>
      </w:r>
      <w:r w:rsidRPr="00E03676">
        <w:rPr>
          <w:rFonts w:hint="eastAsia"/>
          <w:rtl/>
        </w:rPr>
        <w:t xml:space="preserve"> و بلکه اکثریت نسل نخستین به</w:t>
      </w:r>
      <w:r w:rsidRPr="00E03676">
        <w:rPr>
          <w:rFonts w:hint="cs"/>
          <w:rtl/>
        </w:rPr>
        <w:t xml:space="preserve"> </w:t>
      </w:r>
      <w:r w:rsidRPr="00E03676">
        <w:rPr>
          <w:rFonts w:hint="eastAsia"/>
          <w:rtl/>
        </w:rPr>
        <w:t>گمان</w:t>
      </w:r>
      <w:r w:rsidRPr="00E03676">
        <w:rPr>
          <w:rFonts w:hint="cs"/>
          <w:rtl/>
        </w:rPr>
        <w:t xml:space="preserve"> روافض حق را می‌دانستند و با آن مخالفت می‌ورزیدند، همچنانکه در مورد خلفای سه‌گانه و جمهور صحابه و امت اسلامی این تصور را دارند. از دیدگاه روافض بسیاری نیز حق را نمی‌دانستند و مقلدانه از ظالمین پیروی می‌کردند، زیرا اهل تأمل نبوده‌اند، و کسی که اهل تأمل و نظر نباشد یا به خاطر هوی‌پرستی و دنیاطلبی ترک تأمل می‌کند، و یا به خاطر قصور و نقص ادراک.</w:t>
      </w:r>
    </w:p>
    <w:p w:rsidR="006167B8" w:rsidRPr="00E03676" w:rsidRDefault="006167B8" w:rsidP="00371BC0">
      <w:pPr>
        <w:pStyle w:val="1-"/>
        <w:rPr>
          <w:rtl/>
        </w:rPr>
      </w:pPr>
      <w:r w:rsidRPr="00E03676">
        <w:rPr>
          <w:rFonts w:hint="cs"/>
          <w:rtl/>
        </w:rPr>
        <w:t xml:space="preserve">مؤلف ادعا نموده که: بعضی از صحابه </w:t>
      </w:r>
      <w:r w:rsidRPr="00E03676">
        <w:rPr>
          <w:rFonts w:cs="Times New Roman" w:hint="cs"/>
          <w:rtl/>
        </w:rPr>
        <w:t>–</w:t>
      </w:r>
      <w:r w:rsidRPr="00E03676">
        <w:rPr>
          <w:rFonts w:hint="cs"/>
          <w:rtl/>
        </w:rPr>
        <w:t xml:space="preserve"> علی </w:t>
      </w:r>
      <w:r w:rsidRPr="00E03676">
        <w:rPr>
          <w:rFonts w:cs="Times New Roman" w:hint="cs"/>
          <w:rtl/>
        </w:rPr>
        <w:t>–</w:t>
      </w:r>
      <w:r w:rsidRPr="00E03676">
        <w:rPr>
          <w:rFonts w:hint="cs"/>
          <w:rtl/>
        </w:rPr>
        <w:t xml:space="preserve"> امارت را برای خودش خواست در حالی که بطلان این قول مسلم است.</w:t>
      </w:r>
    </w:p>
    <w:p w:rsidR="006167B8" w:rsidRPr="00E03676" w:rsidRDefault="006167B8" w:rsidP="00371BC0">
      <w:pPr>
        <w:pStyle w:val="1-"/>
        <w:rPr>
          <w:sz w:val="32"/>
          <w:szCs w:val="32"/>
          <w:rtl/>
        </w:rPr>
      </w:pPr>
      <w:r w:rsidRPr="00E03676">
        <w:rPr>
          <w:rFonts w:hint="cs"/>
          <w:rtl/>
        </w:rPr>
        <w:t xml:space="preserve">بنابر قول روافض همه امت اسلامی باید بعد از پیغمبر </w:t>
      </w:r>
      <w:r w:rsidRPr="00E03676">
        <w:rPr>
          <w:rFonts w:cs="CTraditional Arabic" w:hint="cs"/>
          <w:rtl/>
        </w:rPr>
        <w:t>ص</w:t>
      </w:r>
      <w:r w:rsidRPr="00E03676">
        <w:rPr>
          <w:rFonts w:hint="cs"/>
          <w:rtl/>
        </w:rPr>
        <w:t xml:space="preserve"> گمراه و بدور از هدایت باشند و بنابراین باید گفت: مسیحیان و یهودیان با وجود نسخ و تبدیل و تحریف از مسلمانان بهتر بوده‌اند، زیرا خداوند در مورد امت موسی می‌فرماید:</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وَمِن</w:t>
      </w:r>
      <w:r w:rsidR="00371BC0" w:rsidRPr="00E03676">
        <w:rPr>
          <w:rStyle w:val="Char4"/>
          <w:rtl/>
        </w:rPr>
        <w:t xml:space="preserve"> قَوۡمِ مُوسَىٰٓ أُمَّةٞ يَهۡدُونَ بِ</w:t>
      </w:r>
      <w:r w:rsidR="00371BC0" w:rsidRPr="00E03676">
        <w:rPr>
          <w:rStyle w:val="Char4"/>
          <w:rFonts w:hint="cs"/>
          <w:rtl/>
        </w:rPr>
        <w:t>ٱ</w:t>
      </w:r>
      <w:r w:rsidR="00371BC0" w:rsidRPr="00E03676">
        <w:rPr>
          <w:rStyle w:val="Char4"/>
          <w:rFonts w:hint="eastAsia"/>
          <w:rtl/>
        </w:rPr>
        <w:t>لۡحَقِّ</w:t>
      </w:r>
      <w:r w:rsidR="00371BC0" w:rsidRPr="00E03676">
        <w:rPr>
          <w:rStyle w:val="Char4"/>
          <w:rtl/>
        </w:rPr>
        <w:t xml:space="preserve"> وَبِهِ</w:t>
      </w:r>
      <w:r w:rsidR="00371BC0" w:rsidRPr="00E03676">
        <w:rPr>
          <w:rStyle w:val="Char4"/>
          <w:rFonts w:hint="cs"/>
          <w:rtl/>
        </w:rPr>
        <w:t>ۦ</w:t>
      </w:r>
      <w:r w:rsidR="00371BC0" w:rsidRPr="00E03676">
        <w:rPr>
          <w:rStyle w:val="Char4"/>
          <w:rtl/>
        </w:rPr>
        <w:t xml:space="preserve"> يَعۡدِلُونَ ١٥٩</w:t>
      </w:r>
      <w:r w:rsidR="00371BC0" w:rsidRPr="00E03676">
        <w:rPr>
          <w:rFonts w:ascii="KFGQPC Uthmanic Script HAFS" w:hAnsi="KFGQPC Uthmanic Script HAF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الأعراف: 159</w:t>
      </w:r>
      <w:r w:rsidR="00371BC0" w:rsidRPr="00E03676">
        <w:rPr>
          <w:rStyle w:val="4-Char0"/>
          <w:rFonts w:hint="cs"/>
          <w:rtl/>
        </w:rPr>
        <w:t>]</w:t>
      </w:r>
      <w:r w:rsidRPr="00E03676">
        <w:rPr>
          <w:rFonts w:ascii="Lotus Linotype" w:hAnsi="Lotus Linotype" w:hint="cs"/>
          <w:color w:val="000000"/>
          <w:rtl/>
        </w:rPr>
        <w:t>.</w:t>
      </w:r>
    </w:p>
    <w:p w:rsidR="006167B8" w:rsidRPr="00E03676" w:rsidRDefault="006167B8" w:rsidP="00371BC0">
      <w:pPr>
        <w:pStyle w:val="1-"/>
        <w:rPr>
          <w:rFonts w:ascii="Times New Roman" w:hAnsi="Times New Roman"/>
          <w:rtl/>
        </w:rPr>
      </w:pPr>
      <w:r w:rsidRPr="00E03676">
        <w:rPr>
          <w:rFonts w:ascii="Times New Roman" w:hAnsi="Times New Roman" w:hint="cs"/>
          <w:rtl/>
        </w:rPr>
        <w:t>«</w:t>
      </w:r>
      <w:r w:rsidRPr="00E03676">
        <w:rPr>
          <w:rtl/>
        </w:rPr>
        <w:t xml:space="preserve">و از قوم موسى، گروهى هستند </w:t>
      </w:r>
      <w:r w:rsidR="009768AE" w:rsidRPr="00E03676">
        <w:rPr>
          <w:rtl/>
        </w:rPr>
        <w:t>ک</w:t>
      </w:r>
      <w:r w:rsidRPr="00E03676">
        <w:rPr>
          <w:rtl/>
        </w:rPr>
        <w:t>ه به سوى حق هدا</w:t>
      </w:r>
      <w:r w:rsidR="009768AE" w:rsidRPr="00E03676">
        <w:rPr>
          <w:rtl/>
        </w:rPr>
        <w:t>ی</w:t>
      </w:r>
      <w:r w:rsidRPr="00E03676">
        <w:rPr>
          <w:rtl/>
        </w:rPr>
        <w:t>ت مى‏</w:t>
      </w:r>
      <w:r w:rsidR="009768AE" w:rsidRPr="00E03676">
        <w:rPr>
          <w:rtl/>
        </w:rPr>
        <w:t>ک</w:t>
      </w:r>
      <w:r w:rsidRPr="00E03676">
        <w:rPr>
          <w:rtl/>
        </w:rPr>
        <w:t>نند</w:t>
      </w:r>
      <w:r w:rsidR="000A6EAE" w:rsidRPr="00E03676">
        <w:rPr>
          <w:rtl/>
        </w:rPr>
        <w:t>؛</w:t>
      </w:r>
      <w:r w:rsidRPr="00E03676">
        <w:rPr>
          <w:rtl/>
        </w:rPr>
        <w:t xml:space="preserve"> و به حق و عدالت ح</w:t>
      </w:r>
      <w:r w:rsidR="009768AE" w:rsidRPr="00E03676">
        <w:rPr>
          <w:rtl/>
        </w:rPr>
        <w:t>ک</w:t>
      </w:r>
      <w:r w:rsidRPr="00E03676">
        <w:rPr>
          <w:rtl/>
        </w:rPr>
        <w:t>م مى‏نما</w:t>
      </w:r>
      <w:r w:rsidR="009768AE" w:rsidRPr="00E03676">
        <w:rPr>
          <w:rtl/>
        </w:rPr>
        <w:t>ی</w:t>
      </w:r>
      <w:r w:rsidRPr="00E03676">
        <w:rPr>
          <w:rtl/>
        </w:rPr>
        <w:t>ند</w:t>
      </w:r>
      <w:r w:rsidRPr="00E03676">
        <w:rPr>
          <w:rFonts w:ascii="Times New Roman" w:hAnsi="Times New Roman" w:hint="cs"/>
          <w:rtl/>
        </w:rPr>
        <w:t>».</w:t>
      </w:r>
    </w:p>
    <w:p w:rsidR="006167B8" w:rsidRPr="00E03676" w:rsidRDefault="006167B8" w:rsidP="00371BC0">
      <w:pPr>
        <w:pStyle w:val="1-"/>
        <w:rPr>
          <w:rtl/>
        </w:rPr>
      </w:pPr>
      <w:r w:rsidRPr="00E03676">
        <w:rPr>
          <w:rFonts w:hint="cs"/>
          <w:rtl/>
        </w:rPr>
        <w:t xml:space="preserve">پیغمبر </w:t>
      </w:r>
      <w:r w:rsidRPr="00E03676">
        <w:rPr>
          <w:rFonts w:cs="CTraditional Arabic" w:hint="cs"/>
          <w:rtl/>
        </w:rPr>
        <w:t>ص</w:t>
      </w:r>
      <w:r w:rsidRPr="00E03676">
        <w:rPr>
          <w:rFonts w:hint="cs"/>
          <w:rtl/>
        </w:rPr>
        <w:t xml:space="preserve"> نیز فرموده‌اند: مسیحیان و یهودیان به بیشتر از هفتاد فرقه تقسیم شدند که یکی از</w:t>
      </w:r>
      <w:r w:rsidR="000433D3" w:rsidRPr="00E03676">
        <w:rPr>
          <w:rFonts w:hint="cs"/>
          <w:rtl/>
        </w:rPr>
        <w:t xml:space="preserve"> آن‌ها </w:t>
      </w:r>
      <w:r w:rsidRPr="00E03676">
        <w:rPr>
          <w:rFonts w:hint="cs"/>
          <w:rtl/>
        </w:rPr>
        <w:t xml:space="preserve">فرقه ناجیه می‌باشند. ولی بنابر قول روافض در بین امت اسلامی بعد از وفات پیغمبر گروه خاصی وجود نداشتند که حق را برپا دارند و از آن عدول نکنند، و اگر در بین بهترین نسل امت اسلامی وجود این گروه منتفی باشد، در بین سایر نسلها به طریق اولی منتفی است. لازمه این سخن این است که یهودیان و </w:t>
      </w:r>
      <w:r w:rsidRPr="00E03676">
        <w:rPr>
          <w:rFonts w:hint="cs"/>
          <w:rtl/>
        </w:rPr>
        <w:lastRenderedPageBreak/>
        <w:t>مسیحیان با وجود نسخ و تحریف</w:t>
      </w:r>
      <w:r w:rsidR="00BF136F" w:rsidRPr="00E03676">
        <w:rPr>
          <w:rFonts w:hint="cs"/>
          <w:rtl/>
        </w:rPr>
        <w:t xml:space="preserve"> کتاب‌های </w:t>
      </w:r>
      <w:r w:rsidRPr="00E03676">
        <w:rPr>
          <w:rFonts w:hint="cs"/>
          <w:rtl/>
        </w:rPr>
        <w:t>آسمانی خودشان از بهترین امت، بهتر باشند.</w:t>
      </w:r>
    </w:p>
    <w:p w:rsidR="006167B8" w:rsidRPr="00E03676" w:rsidRDefault="006167B8" w:rsidP="00371BC0">
      <w:pPr>
        <w:pStyle w:val="1-"/>
        <w:rPr>
          <w:rtl/>
        </w:rPr>
      </w:pPr>
      <w:r w:rsidRPr="00E03676">
        <w:rPr>
          <w:rFonts w:hint="cs"/>
          <w:rtl/>
        </w:rPr>
        <w:t xml:space="preserve">مؤلف حکایت حوادث و وقایعی را که بلافاصله بعد از وفات پیغمبر </w:t>
      </w:r>
      <w:r w:rsidRPr="00E03676">
        <w:rPr>
          <w:rFonts w:cs="CTraditional Arabic" w:hint="cs"/>
          <w:rtl/>
        </w:rPr>
        <w:t>ص</w:t>
      </w:r>
      <w:r w:rsidRPr="00E03676">
        <w:rPr>
          <w:rFonts w:hint="cs"/>
          <w:rtl/>
        </w:rPr>
        <w:t xml:space="preserve"> روی داده است، اینگونه تحریف می‌کند. پس در مورد سایر حوادث چکار می‌کند! ما دروغ و بهتان‌های موجود در این حکایت مؤلف را از وجوه بسیاری برمی‌شماریم: </w:t>
      </w:r>
    </w:p>
    <w:p w:rsidR="006167B8" w:rsidRPr="00E03676" w:rsidRDefault="006167B8" w:rsidP="00371BC0">
      <w:pPr>
        <w:pStyle w:val="1-"/>
        <w:rPr>
          <w:rtl/>
        </w:rPr>
      </w:pPr>
      <w:r w:rsidRPr="00E03676">
        <w:rPr>
          <w:rFonts w:hint="cs"/>
          <w:rtl/>
        </w:rPr>
        <w:t xml:space="preserve">مؤلف می‌گوید: بلا و مصیبت با وفات پیغمبر </w:t>
      </w:r>
      <w:r w:rsidRPr="00E03676">
        <w:rPr>
          <w:rFonts w:cs="CTraditional Arabic" w:hint="cs"/>
          <w:rtl/>
        </w:rPr>
        <w:t>ص</w:t>
      </w:r>
      <w:r w:rsidRPr="00E03676">
        <w:rPr>
          <w:rFonts w:hint="cs"/>
          <w:rtl/>
        </w:rPr>
        <w:t xml:space="preserve"> فراگیر شد، و مردم دچار اختلاف شدند، و آراء و اقوالشان به تعداد امیالشان متعدد گردید، بعضی امارت را برای خود خواستند و آنان که دنیا طلب بودند، از او پیروی کردند. همچنانکه عمر بن سعد به سبب قتل حسین توانست ایام محدودی به امارت ری برسد، با وجود</w:t>
      </w:r>
      <w:r w:rsidR="00BF136F" w:rsidRPr="00E03676">
        <w:rPr>
          <w:rFonts w:hint="cs"/>
          <w:rtl/>
        </w:rPr>
        <w:t xml:space="preserve"> این‌که </w:t>
      </w:r>
      <w:r w:rsidRPr="00E03676">
        <w:rPr>
          <w:rFonts w:hint="cs"/>
          <w:rtl/>
        </w:rPr>
        <w:t>می‌دانست قتل حسین باعث عذاب در آتش خواهد شد.</w:t>
      </w:r>
    </w:p>
    <w:p w:rsidR="006167B8" w:rsidRPr="00E03676" w:rsidRDefault="006167B8" w:rsidP="00371BC0">
      <w:pPr>
        <w:pStyle w:val="1-"/>
        <w:rPr>
          <w:rtl/>
        </w:rPr>
      </w:pPr>
      <w:r w:rsidRPr="00E03676">
        <w:rPr>
          <w:rFonts w:hint="cs"/>
          <w:rtl/>
        </w:rPr>
        <w:t xml:space="preserve">در جواب وی گفته می‌شود: این احکام از وجوهی متضمن کذب و دروغ و مذمت به ناحق بهترین امت می‌باشد که بر کسی پوشیده نیست و از جمله: </w:t>
      </w:r>
    </w:p>
    <w:p w:rsidR="006167B8" w:rsidRPr="00E03676" w:rsidRDefault="006167B8" w:rsidP="00371BC0">
      <w:pPr>
        <w:pStyle w:val="1-"/>
        <w:rPr>
          <w:rtl/>
        </w:rPr>
      </w:pPr>
      <w:r w:rsidRPr="00E03676">
        <w:rPr>
          <w:rFonts w:hint="cs"/>
          <w:rtl/>
        </w:rPr>
        <w:t>وجه اول:</w:t>
      </w:r>
      <w:r w:rsidR="00BF136F" w:rsidRPr="00E03676">
        <w:rPr>
          <w:rFonts w:hint="cs"/>
          <w:rtl/>
        </w:rPr>
        <w:t xml:space="preserve"> این‌که </w:t>
      </w:r>
      <w:r w:rsidRPr="00E03676">
        <w:rPr>
          <w:rFonts w:hint="cs"/>
          <w:rtl/>
        </w:rPr>
        <w:t>گفته است: به تعداد امیال، آراء متعدد برگزیدند. به این معنی که همه پیرو هوی و هوس بوده‌اند، و</w:t>
      </w:r>
      <w:r w:rsidR="002418EC">
        <w:rPr>
          <w:rFonts w:hint="cs"/>
          <w:rtl/>
        </w:rPr>
        <w:t xml:space="preserve"> هیچیک </w:t>
      </w:r>
      <w:r w:rsidRPr="00E03676">
        <w:rPr>
          <w:rFonts w:hint="cs"/>
          <w:rtl/>
        </w:rPr>
        <w:t>از</w:t>
      </w:r>
      <w:r w:rsidR="000433D3" w:rsidRPr="00E03676">
        <w:rPr>
          <w:rFonts w:hint="cs"/>
          <w:rtl/>
        </w:rPr>
        <w:t xml:space="preserve"> آن‌ها </w:t>
      </w:r>
      <w:r w:rsidRPr="00E03676">
        <w:rPr>
          <w:rFonts w:hint="cs"/>
          <w:rtl/>
        </w:rPr>
        <w:t>طالب حقیقت نبوده است، و</w:t>
      </w:r>
      <w:r w:rsidR="002418EC">
        <w:rPr>
          <w:rFonts w:hint="cs"/>
          <w:rtl/>
        </w:rPr>
        <w:t xml:space="preserve"> هیچیک </w:t>
      </w:r>
      <w:r w:rsidRPr="00E03676">
        <w:rPr>
          <w:rFonts w:hint="cs"/>
          <w:rtl/>
        </w:rPr>
        <w:t>برای رضای خدا و ترس از قیامت موضعش را اتخاذ نکرده است و</w:t>
      </w:r>
      <w:r w:rsidR="002418EC">
        <w:rPr>
          <w:rFonts w:hint="cs"/>
          <w:rtl/>
        </w:rPr>
        <w:t xml:space="preserve"> هیچیک </w:t>
      </w:r>
      <w:r w:rsidRPr="00E03676">
        <w:rPr>
          <w:rFonts w:hint="cs"/>
          <w:rtl/>
        </w:rPr>
        <w:t>قولش بر حسب اجتهاد و استدلال نبوده است.</w:t>
      </w:r>
    </w:p>
    <w:p w:rsidR="006167B8" w:rsidRPr="00E03676" w:rsidRDefault="006167B8" w:rsidP="00371BC0">
      <w:pPr>
        <w:pStyle w:val="1-"/>
        <w:rPr>
          <w:sz w:val="32"/>
          <w:szCs w:val="32"/>
          <w:rtl/>
        </w:rPr>
      </w:pPr>
      <w:r w:rsidRPr="00E03676">
        <w:rPr>
          <w:rFonts w:hint="cs"/>
          <w:rtl/>
        </w:rPr>
        <w:t xml:space="preserve">عمومیت لفظ مؤلف همه را و از جمله علی را شامل می‌شود. در حالی که همین صحابه مورد ستایش خدا و پیامبرش </w:t>
      </w:r>
      <w:r w:rsidRPr="00E03676">
        <w:rPr>
          <w:rFonts w:cs="CTraditional Arabic" w:hint="cs"/>
          <w:rtl/>
        </w:rPr>
        <w:t>ص</w:t>
      </w:r>
      <w:r w:rsidRPr="00E03676">
        <w:rPr>
          <w:rFonts w:hint="cs"/>
          <w:rtl/>
        </w:rPr>
        <w:t xml:space="preserve"> قرار گرفته‌اند، خداوند از</w:t>
      </w:r>
      <w:r w:rsidR="000433D3" w:rsidRPr="00E03676">
        <w:rPr>
          <w:rFonts w:hint="cs"/>
          <w:rtl/>
        </w:rPr>
        <w:t xml:space="preserve"> آن‌ها </w:t>
      </w:r>
      <w:r w:rsidRPr="00E03676">
        <w:rPr>
          <w:rFonts w:hint="cs"/>
          <w:rtl/>
        </w:rPr>
        <w:t>رضایت داشته و وعده بهترین پاداش را به</w:t>
      </w:r>
      <w:r w:rsidR="000433D3" w:rsidRPr="00E03676">
        <w:rPr>
          <w:rFonts w:hint="cs"/>
          <w:rtl/>
        </w:rPr>
        <w:t xml:space="preserve"> آن‌ها </w:t>
      </w:r>
      <w:r w:rsidRPr="00E03676">
        <w:rPr>
          <w:rFonts w:hint="cs"/>
          <w:rtl/>
        </w:rPr>
        <w:t>داده است، همچنانکه می‌فرماید:</w:t>
      </w:r>
      <w:r w:rsidR="00371BC0" w:rsidRPr="00E03676">
        <w:rPr>
          <w:rFonts w:hint="cs"/>
          <w:rtl/>
        </w:rPr>
        <w:t xml:space="preserve"> </w:t>
      </w:r>
      <w:r w:rsidR="00371BC0" w:rsidRPr="00E03676">
        <w:rPr>
          <w:rFonts w:cs="Traditional Arabic" w:hint="cs"/>
          <w:rtl/>
        </w:rPr>
        <w:t>﴿</w:t>
      </w:r>
      <w:r w:rsidR="00371BC0" w:rsidRPr="00E03676">
        <w:rPr>
          <w:rStyle w:val="Char4"/>
          <w:rFonts w:hint="cs"/>
          <w:rtl/>
        </w:rPr>
        <w:t xml:space="preserve"> </w:t>
      </w:r>
      <w:r w:rsidR="00371BC0" w:rsidRPr="00E03676">
        <w:rPr>
          <w:rStyle w:val="Char4"/>
          <w:rFonts w:hint="eastAsia"/>
          <w:rtl/>
        </w:rPr>
        <w:t>وَ</w:t>
      </w:r>
      <w:r w:rsidR="00371BC0" w:rsidRPr="00E03676">
        <w:rPr>
          <w:rStyle w:val="Char4"/>
          <w:rFonts w:hint="cs"/>
          <w:rtl/>
        </w:rPr>
        <w:t>ٱ</w:t>
      </w:r>
      <w:r w:rsidR="00371BC0" w:rsidRPr="00E03676">
        <w:rPr>
          <w:rStyle w:val="Char4"/>
          <w:rFonts w:hint="eastAsia"/>
          <w:rtl/>
        </w:rPr>
        <w:t>لسَّٰبِقُونَ</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لۡأَوَّلُونَ</w:t>
      </w:r>
      <w:r w:rsidR="00371BC0" w:rsidRPr="00E03676">
        <w:rPr>
          <w:rStyle w:val="Char4"/>
          <w:rtl/>
        </w:rPr>
        <w:t xml:space="preserve"> مِنَ </w:t>
      </w:r>
      <w:r w:rsidR="00371BC0" w:rsidRPr="00E03676">
        <w:rPr>
          <w:rStyle w:val="Char4"/>
          <w:rFonts w:hint="cs"/>
          <w:rtl/>
        </w:rPr>
        <w:t>ٱ</w:t>
      </w:r>
      <w:r w:rsidR="00371BC0" w:rsidRPr="00E03676">
        <w:rPr>
          <w:rStyle w:val="Char4"/>
          <w:rFonts w:hint="eastAsia"/>
          <w:rtl/>
        </w:rPr>
        <w:t>لۡمُهَٰجِرِينَ</w:t>
      </w:r>
      <w:r w:rsidR="00371BC0" w:rsidRPr="00E03676">
        <w:rPr>
          <w:rStyle w:val="Char4"/>
          <w:rtl/>
        </w:rPr>
        <w:t xml:space="preserve"> وَ</w:t>
      </w:r>
      <w:r w:rsidR="00371BC0" w:rsidRPr="00E03676">
        <w:rPr>
          <w:rStyle w:val="Char4"/>
          <w:rFonts w:hint="cs"/>
          <w:rtl/>
        </w:rPr>
        <w:t>ٱ</w:t>
      </w:r>
      <w:r w:rsidR="00371BC0" w:rsidRPr="00E03676">
        <w:rPr>
          <w:rStyle w:val="Char4"/>
          <w:rFonts w:hint="eastAsia"/>
          <w:rtl/>
        </w:rPr>
        <w:t>لۡأَنصَارِ</w:t>
      </w:r>
      <w:r w:rsidR="00371BC0" w:rsidRPr="00E03676">
        <w:rPr>
          <w:rStyle w:val="Char4"/>
          <w:rtl/>
        </w:rPr>
        <w:t xml:space="preserve"> 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تَّبَعُوهُم</w:t>
      </w:r>
      <w:r w:rsidR="00371BC0" w:rsidRPr="00E03676">
        <w:rPr>
          <w:rStyle w:val="Char4"/>
          <w:rtl/>
        </w:rPr>
        <w:t xml:space="preserve"> بِإِحۡسَٰنٖ رَّضِيَ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عَنۡهُمۡ وَرَضُواْ عَنۡهُ وَأَعَدَّ لَهُمۡ جَنَّٰتٖ تَجۡرِي تَحۡتَهَا </w:t>
      </w:r>
      <w:r w:rsidR="00371BC0" w:rsidRPr="00E03676">
        <w:rPr>
          <w:rStyle w:val="Char4"/>
          <w:rFonts w:hint="cs"/>
          <w:rtl/>
        </w:rPr>
        <w:t>ٱ</w:t>
      </w:r>
      <w:r w:rsidR="00371BC0" w:rsidRPr="00E03676">
        <w:rPr>
          <w:rStyle w:val="Char4"/>
          <w:rFonts w:hint="eastAsia"/>
          <w:rtl/>
        </w:rPr>
        <w:t>لۡأَنۡهَٰرُ</w:t>
      </w:r>
      <w:r w:rsidR="00371BC0" w:rsidRPr="00E03676">
        <w:rPr>
          <w:rStyle w:val="Char4"/>
          <w:rtl/>
        </w:rPr>
        <w:t xml:space="preserve"> خَٰلِدِينَ فِيهَآ أَبَدٗاۚ ذَٰلِكَ </w:t>
      </w:r>
      <w:r w:rsidR="00371BC0" w:rsidRPr="00E03676">
        <w:rPr>
          <w:rStyle w:val="Char4"/>
          <w:rFonts w:hint="cs"/>
          <w:rtl/>
        </w:rPr>
        <w:t>ٱ</w:t>
      </w:r>
      <w:r w:rsidR="00371BC0" w:rsidRPr="00E03676">
        <w:rPr>
          <w:rStyle w:val="Char4"/>
          <w:rFonts w:hint="eastAsia"/>
          <w:rtl/>
        </w:rPr>
        <w:t>لۡفَوۡزُ</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لۡعَظِيمُ</w:t>
      </w:r>
      <w:r w:rsidR="00371BC0" w:rsidRPr="00E03676">
        <w:rPr>
          <w:rStyle w:val="Char4"/>
          <w:rtl/>
        </w:rPr>
        <w:t xml:space="preserve"> ١٠٠</w:t>
      </w:r>
      <w:r w:rsidR="00371BC0" w:rsidRPr="00E03676">
        <w:rPr>
          <w:rFonts w:cs="Traditional Arabic" w:hint="cs"/>
          <w:rtl/>
        </w:rPr>
        <w:t xml:space="preserve">﴾ </w:t>
      </w:r>
      <w:r w:rsidR="00371BC0" w:rsidRPr="00E03676">
        <w:rPr>
          <w:rStyle w:val="4-Char0"/>
          <w:rFonts w:hint="cs"/>
          <w:rtl/>
        </w:rPr>
        <w:t>[</w:t>
      </w:r>
      <w:r w:rsidRPr="00E03676">
        <w:rPr>
          <w:rStyle w:val="4-Char0"/>
          <w:rFonts w:hint="cs"/>
          <w:rtl/>
        </w:rPr>
        <w:t>التوب</w:t>
      </w:r>
      <w:r w:rsidR="00371BC0" w:rsidRPr="00E03676">
        <w:rPr>
          <w:rStyle w:val="4-Char0"/>
          <w:rFonts w:hint="cs"/>
          <w:rtl/>
        </w:rPr>
        <w:t>ة</w:t>
      </w:r>
      <w:r w:rsidRPr="00E03676">
        <w:rPr>
          <w:rStyle w:val="4-Char0"/>
          <w:rFonts w:hint="cs"/>
          <w:rtl/>
        </w:rPr>
        <w:t>: 100</w:t>
      </w:r>
      <w:r w:rsidR="00371BC0" w:rsidRPr="00E03676">
        <w:rPr>
          <w:rStyle w:val="4-Char0"/>
          <w:rFonts w:hint="cs"/>
          <w:rtl/>
        </w:rPr>
        <w:t>]</w:t>
      </w:r>
      <w:r w:rsidRPr="00E03676">
        <w:rPr>
          <w:rFonts w:ascii="Lotus Linotype" w:hAnsi="Lotus Linotype" w:hint="cs"/>
          <w:color w:val="000000"/>
          <w:rtl/>
        </w:rPr>
        <w:t>.</w:t>
      </w:r>
    </w:p>
    <w:p w:rsidR="006167B8" w:rsidRPr="00E03676" w:rsidRDefault="006167B8" w:rsidP="00371BC0">
      <w:pPr>
        <w:pStyle w:val="1-"/>
        <w:rPr>
          <w:rFonts w:ascii="Times New Roman" w:hAnsi="Times New Roman"/>
          <w:rtl/>
        </w:rPr>
      </w:pPr>
      <w:r w:rsidRPr="00E03676">
        <w:rPr>
          <w:rFonts w:ascii="Times New Roman" w:hAnsi="Times New Roman" w:hint="cs"/>
          <w:rtl/>
        </w:rPr>
        <w:t>«</w:t>
      </w:r>
      <w:r w:rsidRPr="00E03676">
        <w:rPr>
          <w:rtl/>
        </w:rPr>
        <w:t>پ</w:t>
      </w:r>
      <w:r w:rsidR="009768AE" w:rsidRPr="00E03676">
        <w:rPr>
          <w:rtl/>
        </w:rPr>
        <w:t>ی</w:t>
      </w:r>
      <w:r w:rsidRPr="00E03676">
        <w:rPr>
          <w:rtl/>
        </w:rPr>
        <w:t>شگامان نخست</w:t>
      </w:r>
      <w:r w:rsidR="009768AE" w:rsidRPr="00E03676">
        <w:rPr>
          <w:rtl/>
        </w:rPr>
        <w:t>ی</w:t>
      </w:r>
      <w:r w:rsidRPr="00E03676">
        <w:rPr>
          <w:rtl/>
        </w:rPr>
        <w:t>ن از مهاجر</w:t>
      </w:r>
      <w:r w:rsidR="009768AE" w:rsidRPr="00E03676">
        <w:rPr>
          <w:rtl/>
        </w:rPr>
        <w:t>ی</w:t>
      </w:r>
      <w:r w:rsidRPr="00E03676">
        <w:rPr>
          <w:rtl/>
        </w:rPr>
        <w:t xml:space="preserve">ن و انصار، و </w:t>
      </w:r>
      <w:r w:rsidR="009768AE" w:rsidRPr="00E03676">
        <w:rPr>
          <w:rtl/>
        </w:rPr>
        <w:t>ک</w:t>
      </w:r>
      <w:r w:rsidRPr="00E03676">
        <w:rPr>
          <w:rtl/>
        </w:rPr>
        <w:t xml:space="preserve">سانى </w:t>
      </w:r>
      <w:r w:rsidR="009768AE" w:rsidRPr="00E03676">
        <w:rPr>
          <w:rtl/>
        </w:rPr>
        <w:t>ک</w:t>
      </w:r>
      <w:r w:rsidRPr="00E03676">
        <w:rPr>
          <w:rtl/>
        </w:rPr>
        <w:t>ه به ن</w:t>
      </w:r>
      <w:r w:rsidR="009768AE" w:rsidRPr="00E03676">
        <w:rPr>
          <w:rtl/>
        </w:rPr>
        <w:t>یک</w:t>
      </w:r>
      <w:r w:rsidRPr="00E03676">
        <w:rPr>
          <w:rtl/>
        </w:rPr>
        <w:t>ى از</w:t>
      </w:r>
      <w:r w:rsidR="000433D3" w:rsidRPr="00E03676">
        <w:rPr>
          <w:rtl/>
        </w:rPr>
        <w:t xml:space="preserve"> آن‌ها </w:t>
      </w:r>
      <w:r w:rsidRPr="00E03676">
        <w:rPr>
          <w:rtl/>
        </w:rPr>
        <w:t>پ</w:t>
      </w:r>
      <w:r w:rsidR="009768AE" w:rsidRPr="00E03676">
        <w:rPr>
          <w:rtl/>
        </w:rPr>
        <w:t>ی</w:t>
      </w:r>
      <w:r w:rsidRPr="00E03676">
        <w:rPr>
          <w:rtl/>
        </w:rPr>
        <w:t xml:space="preserve">روى </w:t>
      </w:r>
      <w:r w:rsidR="009768AE" w:rsidRPr="00E03676">
        <w:rPr>
          <w:rtl/>
        </w:rPr>
        <w:t>ک</w:t>
      </w:r>
      <w:r w:rsidRPr="00E03676">
        <w:rPr>
          <w:rtl/>
        </w:rPr>
        <w:t>ردند، خداوند از</w:t>
      </w:r>
      <w:r w:rsidR="000433D3" w:rsidRPr="00E03676">
        <w:rPr>
          <w:rtl/>
        </w:rPr>
        <w:t xml:space="preserve"> آن‌ها </w:t>
      </w:r>
      <w:r w:rsidRPr="00E03676">
        <w:rPr>
          <w:rtl/>
        </w:rPr>
        <w:t>خشنود گشت، و</w:t>
      </w:r>
      <w:r w:rsidR="000433D3" w:rsidRPr="00E03676">
        <w:rPr>
          <w:rtl/>
        </w:rPr>
        <w:t xml:space="preserve"> آن‌ها </w:t>
      </w:r>
      <w:r w:rsidRPr="00E03676">
        <w:rPr>
          <w:rtl/>
        </w:rPr>
        <w:t>(ن</w:t>
      </w:r>
      <w:r w:rsidR="009768AE" w:rsidRPr="00E03676">
        <w:rPr>
          <w:rtl/>
        </w:rPr>
        <w:t>ی</w:t>
      </w:r>
      <w:r w:rsidRPr="00E03676">
        <w:rPr>
          <w:rtl/>
        </w:rPr>
        <w:t>ز) از او خشنود شدند</w:t>
      </w:r>
      <w:r w:rsidR="000A6EAE" w:rsidRPr="00E03676">
        <w:rPr>
          <w:rtl/>
        </w:rPr>
        <w:t>؛</w:t>
      </w:r>
      <w:r w:rsidRPr="00E03676">
        <w:rPr>
          <w:rtl/>
        </w:rPr>
        <w:t xml:space="preserve"> و باغها</w:t>
      </w:r>
      <w:r w:rsidR="009768AE" w:rsidRPr="00E03676">
        <w:rPr>
          <w:rtl/>
        </w:rPr>
        <w:t>ی</w:t>
      </w:r>
      <w:r w:rsidRPr="00E03676">
        <w:rPr>
          <w:rtl/>
        </w:rPr>
        <w:t xml:space="preserve">ى از بهشت براى آنان فراهم ساخته، </w:t>
      </w:r>
      <w:r w:rsidR="009768AE" w:rsidRPr="00E03676">
        <w:rPr>
          <w:rtl/>
        </w:rPr>
        <w:t>ک</w:t>
      </w:r>
      <w:r w:rsidRPr="00E03676">
        <w:rPr>
          <w:rtl/>
        </w:rPr>
        <w:t>ه نهرها از ز</w:t>
      </w:r>
      <w:r w:rsidR="009768AE" w:rsidRPr="00E03676">
        <w:rPr>
          <w:rtl/>
        </w:rPr>
        <w:t>ی</w:t>
      </w:r>
      <w:r w:rsidRPr="00E03676">
        <w:rPr>
          <w:rtl/>
        </w:rPr>
        <w:t>ر درختانش جارى است</w:t>
      </w:r>
      <w:r w:rsidR="000A6EAE" w:rsidRPr="00E03676">
        <w:rPr>
          <w:rtl/>
        </w:rPr>
        <w:t>؛</w:t>
      </w:r>
      <w:r w:rsidRPr="00E03676">
        <w:rPr>
          <w:rtl/>
        </w:rPr>
        <w:t xml:space="preserve"> جاودانه در آن خواهند ماند</w:t>
      </w:r>
      <w:r w:rsidR="000A6EAE" w:rsidRPr="00E03676">
        <w:rPr>
          <w:rtl/>
        </w:rPr>
        <w:t>؛</w:t>
      </w:r>
      <w:r w:rsidRPr="00E03676">
        <w:rPr>
          <w:rtl/>
        </w:rPr>
        <w:t xml:space="preserve"> و ا</w:t>
      </w:r>
      <w:r w:rsidR="009768AE" w:rsidRPr="00E03676">
        <w:rPr>
          <w:rtl/>
        </w:rPr>
        <w:t>ی</w:t>
      </w:r>
      <w:r w:rsidRPr="00E03676">
        <w:rPr>
          <w:rtl/>
        </w:rPr>
        <w:t>ن است پ</w:t>
      </w:r>
      <w:r w:rsidR="009768AE" w:rsidRPr="00E03676">
        <w:rPr>
          <w:rtl/>
        </w:rPr>
        <w:t>ی</w:t>
      </w:r>
      <w:r w:rsidRPr="00E03676">
        <w:rPr>
          <w:rtl/>
        </w:rPr>
        <w:t>روزى بزرگ</w:t>
      </w:r>
      <w:r w:rsidRPr="00E03676">
        <w:rPr>
          <w:rFonts w:ascii="Times New Roman" w:hAnsi="Times New Roman" w:hint="cs"/>
          <w:rtl/>
        </w:rPr>
        <w:t>».</w:t>
      </w:r>
    </w:p>
    <w:p w:rsidR="006167B8" w:rsidRPr="00E03676" w:rsidRDefault="006167B8" w:rsidP="00371BC0">
      <w:pPr>
        <w:pStyle w:val="1-"/>
        <w:rPr>
          <w:rtl/>
        </w:rPr>
      </w:pPr>
      <w:r w:rsidRPr="00E03676">
        <w:rPr>
          <w:rFonts w:hint="cs"/>
          <w:rtl/>
        </w:rPr>
        <w:lastRenderedPageBreak/>
        <w:t>و می‌فرماید:</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مُّحَمَّدٞ</w:t>
      </w:r>
      <w:r w:rsidR="00371BC0" w:rsidRPr="00E03676">
        <w:rPr>
          <w:rStyle w:val="Char4"/>
          <w:rtl/>
        </w:rPr>
        <w:t xml:space="preserve"> رَّسُولُ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مَعَهُ</w:t>
      </w:r>
      <w:r w:rsidR="00371BC0" w:rsidRPr="00E03676">
        <w:rPr>
          <w:rStyle w:val="Char4"/>
          <w:rFonts w:hint="cs"/>
          <w:rtl/>
        </w:rPr>
        <w:t>ۥٓ</w:t>
      </w:r>
      <w:r w:rsidR="00371BC0" w:rsidRPr="00E03676">
        <w:rPr>
          <w:rStyle w:val="Char4"/>
          <w:rtl/>
        </w:rPr>
        <w:t xml:space="preserve"> أَشِدَّآءُ عَلَى </w:t>
      </w:r>
      <w:r w:rsidR="00371BC0" w:rsidRPr="00E03676">
        <w:rPr>
          <w:rStyle w:val="Char4"/>
          <w:rFonts w:hint="cs"/>
          <w:rtl/>
        </w:rPr>
        <w:t>ٱ</w:t>
      </w:r>
      <w:r w:rsidR="00371BC0" w:rsidRPr="00E03676">
        <w:rPr>
          <w:rStyle w:val="Char4"/>
          <w:rFonts w:hint="eastAsia"/>
          <w:rtl/>
        </w:rPr>
        <w:t>لۡكُفَّارِ</w:t>
      </w:r>
      <w:r w:rsidR="00371BC0" w:rsidRPr="00E03676">
        <w:rPr>
          <w:rStyle w:val="Char4"/>
          <w:rtl/>
        </w:rPr>
        <w:t xml:space="preserve"> رُحَمَآءُ بَيۡنَهُمۡۖ تَرَىٰهُمۡ رُكَّعٗا سُجَّدٗا يَبۡتَغُونَ فَضۡلٗا مِّنَ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وَرِضۡوَٰنٗاۖ سِيمَاهُمۡ فِي وُجُوهِهِم مِّنۡ أَثَرِ </w:t>
      </w:r>
      <w:r w:rsidR="00371BC0" w:rsidRPr="00E03676">
        <w:rPr>
          <w:rStyle w:val="Char4"/>
          <w:rFonts w:hint="cs"/>
          <w:rtl/>
        </w:rPr>
        <w:t>ٱ</w:t>
      </w:r>
      <w:r w:rsidR="00371BC0" w:rsidRPr="00E03676">
        <w:rPr>
          <w:rStyle w:val="Char4"/>
          <w:rFonts w:hint="eastAsia"/>
          <w:rtl/>
        </w:rPr>
        <w:t>لسُّجُودِۚ</w:t>
      </w:r>
      <w:r w:rsidR="00371BC0" w:rsidRPr="00E03676">
        <w:rPr>
          <w:rStyle w:val="Char4"/>
          <w:rtl/>
        </w:rPr>
        <w:t xml:space="preserve"> ذَٰلِكَ مَثَلُهُمۡ فِي </w:t>
      </w:r>
      <w:r w:rsidR="00371BC0" w:rsidRPr="00E03676">
        <w:rPr>
          <w:rStyle w:val="Char4"/>
          <w:rFonts w:hint="cs"/>
          <w:rtl/>
        </w:rPr>
        <w:t>ٱ</w:t>
      </w:r>
      <w:r w:rsidR="00371BC0" w:rsidRPr="00E03676">
        <w:rPr>
          <w:rStyle w:val="Char4"/>
          <w:rtl/>
        </w:rPr>
        <w:t xml:space="preserve">لتَّوۡرَىٰةِۚ وَمَثَلُهُمۡ فِي </w:t>
      </w:r>
      <w:r w:rsidR="00371BC0" w:rsidRPr="00E03676">
        <w:rPr>
          <w:rStyle w:val="Char4"/>
          <w:rFonts w:hint="cs"/>
          <w:rtl/>
        </w:rPr>
        <w:t>ٱ</w:t>
      </w:r>
      <w:r w:rsidR="00371BC0" w:rsidRPr="00E03676">
        <w:rPr>
          <w:rStyle w:val="Char4"/>
          <w:rFonts w:hint="eastAsia"/>
          <w:rtl/>
        </w:rPr>
        <w:t>لۡإِنجِيلِ</w:t>
      </w:r>
      <w:r w:rsidR="00371BC0" w:rsidRPr="00E03676">
        <w:rPr>
          <w:rStyle w:val="Char4"/>
          <w:rtl/>
        </w:rPr>
        <w:t xml:space="preserve"> كَزَرۡعٍ أَخۡرَجَ شَطۡ‍َٔهُ</w:t>
      </w:r>
      <w:r w:rsidR="00371BC0" w:rsidRPr="00E03676">
        <w:rPr>
          <w:rStyle w:val="Char4"/>
          <w:rFonts w:hint="cs"/>
          <w:rtl/>
        </w:rPr>
        <w:t>ۥ</w:t>
      </w:r>
      <w:r w:rsidR="00371BC0" w:rsidRPr="00E03676">
        <w:rPr>
          <w:rStyle w:val="Char4"/>
          <w:rtl/>
        </w:rPr>
        <w:t xml:space="preserve"> فَ‍َٔازَرَهُ</w:t>
      </w:r>
      <w:r w:rsidR="00371BC0" w:rsidRPr="00E03676">
        <w:rPr>
          <w:rStyle w:val="Char4"/>
          <w:rFonts w:hint="cs"/>
          <w:rtl/>
        </w:rPr>
        <w:t>ۥ</w:t>
      </w:r>
      <w:r w:rsidR="00371BC0" w:rsidRPr="00E03676">
        <w:rPr>
          <w:rStyle w:val="Char4"/>
          <w:rtl/>
        </w:rPr>
        <w:t xml:space="preserve"> فَ</w:t>
      </w:r>
      <w:r w:rsidR="00371BC0" w:rsidRPr="00E03676">
        <w:rPr>
          <w:rStyle w:val="Char4"/>
          <w:rFonts w:hint="cs"/>
          <w:rtl/>
        </w:rPr>
        <w:t>ٱ</w:t>
      </w:r>
      <w:r w:rsidR="00371BC0" w:rsidRPr="00E03676">
        <w:rPr>
          <w:rStyle w:val="Char4"/>
          <w:rFonts w:hint="eastAsia"/>
          <w:rtl/>
        </w:rPr>
        <w:t>سۡتَغۡلَظَ</w:t>
      </w:r>
      <w:r w:rsidR="00371BC0" w:rsidRPr="00E03676">
        <w:rPr>
          <w:rStyle w:val="Char4"/>
          <w:rtl/>
        </w:rPr>
        <w:t xml:space="preserve"> فَ</w:t>
      </w:r>
      <w:r w:rsidR="00371BC0" w:rsidRPr="00E03676">
        <w:rPr>
          <w:rStyle w:val="Char4"/>
          <w:rFonts w:hint="cs"/>
          <w:rtl/>
        </w:rPr>
        <w:t>ٱ</w:t>
      </w:r>
      <w:r w:rsidR="00371BC0" w:rsidRPr="00E03676">
        <w:rPr>
          <w:rStyle w:val="Char4"/>
          <w:rFonts w:hint="eastAsia"/>
          <w:rtl/>
        </w:rPr>
        <w:t>سۡتَوَىٰ</w:t>
      </w:r>
      <w:r w:rsidR="00371BC0" w:rsidRPr="00E03676">
        <w:rPr>
          <w:rStyle w:val="Char4"/>
          <w:rtl/>
        </w:rPr>
        <w:t xml:space="preserve"> عَلَىٰ سُوقِهِ</w:t>
      </w:r>
      <w:r w:rsidR="00371BC0" w:rsidRPr="00E03676">
        <w:rPr>
          <w:rStyle w:val="Char4"/>
          <w:rFonts w:hint="cs"/>
          <w:rtl/>
        </w:rPr>
        <w:t>ۦ</w:t>
      </w:r>
      <w:r w:rsidR="00371BC0" w:rsidRPr="00E03676">
        <w:rPr>
          <w:rStyle w:val="Char4"/>
          <w:rtl/>
        </w:rPr>
        <w:t xml:space="preserve"> يُعۡجِبُ </w:t>
      </w:r>
      <w:r w:rsidR="00371BC0" w:rsidRPr="00E03676">
        <w:rPr>
          <w:rStyle w:val="Char4"/>
          <w:rFonts w:hint="cs"/>
          <w:rtl/>
        </w:rPr>
        <w:t>ٱ</w:t>
      </w:r>
      <w:r w:rsidR="00371BC0" w:rsidRPr="00E03676">
        <w:rPr>
          <w:rStyle w:val="Char4"/>
          <w:rFonts w:hint="eastAsia"/>
          <w:rtl/>
        </w:rPr>
        <w:t>لزُّرَّاعَ</w:t>
      </w:r>
      <w:r w:rsidR="00371BC0" w:rsidRPr="00E03676">
        <w:rPr>
          <w:rStyle w:val="Char4"/>
          <w:rtl/>
        </w:rPr>
        <w:t xml:space="preserve"> لِيَغِيظَ بِهِمُ </w:t>
      </w:r>
      <w:r w:rsidR="00371BC0" w:rsidRPr="00E03676">
        <w:rPr>
          <w:rStyle w:val="Char4"/>
          <w:rFonts w:hint="cs"/>
          <w:rtl/>
        </w:rPr>
        <w:t>ٱ</w:t>
      </w:r>
      <w:r w:rsidR="00371BC0" w:rsidRPr="00E03676">
        <w:rPr>
          <w:rStyle w:val="Char4"/>
          <w:rFonts w:hint="eastAsia"/>
          <w:rtl/>
        </w:rPr>
        <w:t>لۡكُفَّارَۗ</w:t>
      </w:r>
      <w:r w:rsidR="00371BC0" w:rsidRPr="00E03676">
        <w:rPr>
          <w:rStyle w:val="Char4"/>
          <w:rtl/>
        </w:rPr>
        <w:t xml:space="preserve"> وَعَدَ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ءَامَنُواْ وَعَمِلُواْ </w:t>
      </w:r>
      <w:r w:rsidR="00371BC0" w:rsidRPr="00E03676">
        <w:rPr>
          <w:rStyle w:val="Char4"/>
          <w:rFonts w:hint="cs"/>
          <w:rtl/>
        </w:rPr>
        <w:t>ٱ</w:t>
      </w:r>
      <w:r w:rsidR="00371BC0" w:rsidRPr="00E03676">
        <w:rPr>
          <w:rStyle w:val="Char4"/>
          <w:rFonts w:hint="eastAsia"/>
          <w:rtl/>
        </w:rPr>
        <w:t>لصَّٰلِحَٰتِ</w:t>
      </w:r>
      <w:r w:rsidR="00371BC0" w:rsidRPr="00E03676">
        <w:rPr>
          <w:rStyle w:val="Char4"/>
          <w:rtl/>
        </w:rPr>
        <w:t xml:space="preserve"> مِنۡهُم مَّغۡف</w:t>
      </w:r>
      <w:r w:rsidR="00371BC0" w:rsidRPr="00E03676">
        <w:rPr>
          <w:rStyle w:val="Char4"/>
          <w:rFonts w:hint="eastAsia"/>
          <w:rtl/>
        </w:rPr>
        <w:t>ِرَةٗ</w:t>
      </w:r>
      <w:r w:rsidR="00371BC0" w:rsidRPr="00E03676">
        <w:rPr>
          <w:rStyle w:val="Char4"/>
          <w:rtl/>
        </w:rPr>
        <w:t xml:space="preserve"> وَأَجۡرًا عَظِيمَۢا ٢٩</w:t>
      </w:r>
      <w:r w:rsidR="00371BC0" w:rsidRPr="00E03676">
        <w:rPr>
          <w:rFont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الفتح: 29</w:t>
      </w:r>
      <w:r w:rsidR="00371BC0" w:rsidRPr="00E03676">
        <w:rPr>
          <w:rStyle w:val="4-Char0"/>
          <w:rFonts w:hint="cs"/>
          <w:rtl/>
        </w:rPr>
        <w:t>]</w:t>
      </w:r>
      <w:r w:rsidRPr="00E03676">
        <w:rPr>
          <w:rFonts w:hint="cs"/>
          <w:rtl/>
        </w:rPr>
        <w:t>.</w:t>
      </w:r>
    </w:p>
    <w:p w:rsidR="006167B8" w:rsidRPr="00E03676" w:rsidRDefault="006167B8" w:rsidP="00371BC0">
      <w:pPr>
        <w:pStyle w:val="1-"/>
        <w:rPr>
          <w:rFonts w:ascii="Times New Roman" w:hAnsi="Times New Roman"/>
          <w:rtl/>
        </w:rPr>
      </w:pPr>
      <w:r w:rsidRPr="00E03676">
        <w:rPr>
          <w:rFonts w:ascii="Times New Roman" w:hAnsi="Times New Roman" w:hint="cs"/>
          <w:rtl/>
        </w:rPr>
        <w:t>«</w:t>
      </w:r>
      <w:r w:rsidRPr="00E03676">
        <w:rPr>
          <w:rtl/>
        </w:rPr>
        <w:t xml:space="preserve">محمد </w:t>
      </w:r>
      <w:r w:rsidRPr="00E03676">
        <w:rPr>
          <w:rFonts w:ascii="Lotus Linotype" w:hAnsi="Lotus Linotype" w:cs="CTraditional Arabic" w:hint="cs"/>
          <w:rtl/>
        </w:rPr>
        <w:t>ص</w:t>
      </w:r>
      <w:r w:rsidRPr="00E03676">
        <w:rPr>
          <w:rtl/>
        </w:rPr>
        <w:t xml:space="preserve"> فرستاده خداست</w:t>
      </w:r>
      <w:r w:rsidR="000A6EAE" w:rsidRPr="00E03676">
        <w:rPr>
          <w:rtl/>
        </w:rPr>
        <w:t>؛</w:t>
      </w:r>
      <w:r w:rsidRPr="00E03676">
        <w:rPr>
          <w:rtl/>
        </w:rPr>
        <w:t xml:space="preserve"> و </w:t>
      </w:r>
      <w:r w:rsidR="009768AE" w:rsidRPr="00E03676">
        <w:rPr>
          <w:rtl/>
        </w:rPr>
        <w:t>ک</w:t>
      </w:r>
      <w:r w:rsidRPr="00E03676">
        <w:rPr>
          <w:rtl/>
        </w:rPr>
        <w:t xml:space="preserve">سانى </w:t>
      </w:r>
      <w:r w:rsidR="009768AE" w:rsidRPr="00E03676">
        <w:rPr>
          <w:rtl/>
        </w:rPr>
        <w:t>ک</w:t>
      </w:r>
      <w:r w:rsidRPr="00E03676">
        <w:rPr>
          <w:rtl/>
        </w:rPr>
        <w:t xml:space="preserve">ه با او هستند در برابر </w:t>
      </w:r>
      <w:r w:rsidR="009768AE" w:rsidRPr="00E03676">
        <w:rPr>
          <w:rtl/>
        </w:rPr>
        <w:t>ک</w:t>
      </w:r>
      <w:r w:rsidRPr="00E03676">
        <w:rPr>
          <w:rtl/>
        </w:rPr>
        <w:t>فار سرسخت و شد</w:t>
      </w:r>
      <w:r w:rsidR="009768AE" w:rsidRPr="00E03676">
        <w:rPr>
          <w:rtl/>
        </w:rPr>
        <w:t>ی</w:t>
      </w:r>
      <w:r w:rsidRPr="00E03676">
        <w:rPr>
          <w:rtl/>
        </w:rPr>
        <w:t>د، و در م</w:t>
      </w:r>
      <w:r w:rsidR="009768AE" w:rsidRPr="00E03676">
        <w:rPr>
          <w:rtl/>
        </w:rPr>
        <w:t>ی</w:t>
      </w:r>
      <w:r w:rsidRPr="00E03676">
        <w:rPr>
          <w:rtl/>
        </w:rPr>
        <w:t>ان خود مهربانند</w:t>
      </w:r>
      <w:r w:rsidR="000A6EAE" w:rsidRPr="00E03676">
        <w:rPr>
          <w:rtl/>
        </w:rPr>
        <w:t>؛</w:t>
      </w:r>
      <w:r w:rsidRPr="00E03676">
        <w:rPr>
          <w:rtl/>
        </w:rPr>
        <w:t xml:space="preserve"> پ</w:t>
      </w:r>
      <w:r w:rsidR="009768AE" w:rsidRPr="00E03676">
        <w:rPr>
          <w:rtl/>
        </w:rPr>
        <w:t>ی</w:t>
      </w:r>
      <w:r w:rsidRPr="00E03676">
        <w:rPr>
          <w:rtl/>
        </w:rPr>
        <w:t>وسته</w:t>
      </w:r>
      <w:r w:rsidR="000433D3" w:rsidRPr="00E03676">
        <w:rPr>
          <w:rtl/>
        </w:rPr>
        <w:t xml:space="preserve"> آن‌ها </w:t>
      </w:r>
      <w:r w:rsidRPr="00E03676">
        <w:rPr>
          <w:rtl/>
        </w:rPr>
        <w:t>را در حال ر</w:t>
      </w:r>
      <w:r w:rsidR="009768AE" w:rsidRPr="00E03676">
        <w:rPr>
          <w:rtl/>
        </w:rPr>
        <w:t>ک</w:t>
      </w:r>
      <w:r w:rsidRPr="00E03676">
        <w:rPr>
          <w:rtl/>
        </w:rPr>
        <w:t>وع و سجود مى‏ب</w:t>
      </w:r>
      <w:r w:rsidR="009768AE" w:rsidRPr="00E03676">
        <w:rPr>
          <w:rtl/>
        </w:rPr>
        <w:t>ی</w:t>
      </w:r>
      <w:r w:rsidRPr="00E03676">
        <w:rPr>
          <w:rtl/>
        </w:rPr>
        <w:t xml:space="preserve">نى در حالى </w:t>
      </w:r>
      <w:r w:rsidR="009768AE" w:rsidRPr="00E03676">
        <w:rPr>
          <w:rtl/>
        </w:rPr>
        <w:t>ک</w:t>
      </w:r>
      <w:r w:rsidRPr="00E03676">
        <w:rPr>
          <w:rtl/>
        </w:rPr>
        <w:t>ه همواره فضل خدا و رضاى او را مى‏طلبند</w:t>
      </w:r>
      <w:r w:rsidRPr="00E03676">
        <w:rPr>
          <w:rFonts w:hint="cs"/>
          <w:rtl/>
        </w:rPr>
        <w:t xml:space="preserve"> (تا آنان را به بهشت وارد نما</w:t>
      </w:r>
      <w:r w:rsidR="009768AE" w:rsidRPr="00E03676">
        <w:rPr>
          <w:rFonts w:hint="cs"/>
          <w:rtl/>
        </w:rPr>
        <w:t>ی</w:t>
      </w:r>
      <w:r w:rsidRPr="00E03676">
        <w:rPr>
          <w:rFonts w:hint="cs"/>
          <w:rtl/>
        </w:rPr>
        <w:t>د)</w:t>
      </w:r>
      <w:r w:rsidR="000A6EAE" w:rsidRPr="00E03676">
        <w:rPr>
          <w:rtl/>
        </w:rPr>
        <w:t>؛</w:t>
      </w:r>
      <w:r w:rsidRPr="00E03676">
        <w:rPr>
          <w:rtl/>
        </w:rPr>
        <w:t xml:space="preserve"> نشانه </w:t>
      </w:r>
      <w:r w:rsidRPr="00E03676">
        <w:rPr>
          <w:rFonts w:hint="cs"/>
          <w:rtl/>
        </w:rPr>
        <w:t>(اطاعت)</w:t>
      </w:r>
      <w:r w:rsidR="000433D3" w:rsidRPr="00E03676">
        <w:rPr>
          <w:rFonts w:hint="cs"/>
          <w:rtl/>
        </w:rPr>
        <w:t xml:space="preserve"> آن‌ها </w:t>
      </w:r>
      <w:r w:rsidRPr="00E03676">
        <w:rPr>
          <w:rFonts w:hint="cs"/>
          <w:rtl/>
        </w:rPr>
        <w:t xml:space="preserve">(از خداوند) </w:t>
      </w:r>
      <w:r w:rsidRPr="00E03676">
        <w:rPr>
          <w:rtl/>
        </w:rPr>
        <w:t xml:space="preserve">در صورتشان از اثر سجده </w:t>
      </w:r>
      <w:r w:rsidRPr="00E03676">
        <w:rPr>
          <w:rFonts w:hint="cs"/>
          <w:rtl/>
        </w:rPr>
        <w:t xml:space="preserve">(و عبادت) </w:t>
      </w:r>
      <w:r w:rsidRPr="00E03676">
        <w:rPr>
          <w:rtl/>
        </w:rPr>
        <w:t>نما</w:t>
      </w:r>
      <w:r w:rsidR="009768AE" w:rsidRPr="00E03676">
        <w:rPr>
          <w:rtl/>
        </w:rPr>
        <w:t>ی</w:t>
      </w:r>
      <w:r w:rsidRPr="00E03676">
        <w:rPr>
          <w:rtl/>
        </w:rPr>
        <w:t>ان است مراد ا</w:t>
      </w:r>
      <w:r w:rsidR="009768AE" w:rsidRPr="00E03676">
        <w:rPr>
          <w:rtl/>
        </w:rPr>
        <w:t>ی</w:t>
      </w:r>
      <w:r w:rsidRPr="00E03676">
        <w:rPr>
          <w:rtl/>
        </w:rPr>
        <w:t xml:space="preserve">ن‌ است‌ </w:t>
      </w:r>
      <w:r w:rsidR="009768AE" w:rsidRPr="00E03676">
        <w:rPr>
          <w:rtl/>
        </w:rPr>
        <w:t>ک</w:t>
      </w:r>
      <w:r w:rsidRPr="00E03676">
        <w:rPr>
          <w:rtl/>
        </w:rPr>
        <w:t>ه‌ اثر عبادت‌ و صلاح‌ و اخلاص‌ برا</w:t>
      </w:r>
      <w:r w:rsidR="009768AE" w:rsidRPr="00E03676">
        <w:rPr>
          <w:rtl/>
        </w:rPr>
        <w:t>ی</w:t>
      </w:r>
      <w:r w:rsidRPr="00E03676">
        <w:rPr>
          <w:rFonts w:hint="cs"/>
          <w:rtl/>
        </w:rPr>
        <w:t xml:space="preserve"> </w:t>
      </w:r>
      <w:r w:rsidRPr="00E03676">
        <w:rPr>
          <w:rtl/>
        </w:rPr>
        <w:t>‌خداوند متعال‌، بر چهره‌ مؤمن‌ آش</w:t>
      </w:r>
      <w:r w:rsidR="009768AE" w:rsidRPr="00E03676">
        <w:rPr>
          <w:rtl/>
        </w:rPr>
        <w:t>ک</w:t>
      </w:r>
      <w:r w:rsidRPr="00E03676">
        <w:rPr>
          <w:rtl/>
        </w:rPr>
        <w:t>ار م</w:t>
      </w:r>
      <w:r w:rsidR="009768AE" w:rsidRPr="00E03676">
        <w:rPr>
          <w:rtl/>
        </w:rPr>
        <w:t>ی</w:t>
      </w:r>
      <w:r w:rsidRPr="00E03676">
        <w:rPr>
          <w:rtl/>
        </w:rPr>
        <w:t>‌شود</w:t>
      </w:r>
      <w:r w:rsidR="000A6EAE" w:rsidRPr="00E03676">
        <w:rPr>
          <w:rtl/>
        </w:rPr>
        <w:t>؛</w:t>
      </w:r>
      <w:r w:rsidRPr="00E03676">
        <w:rPr>
          <w:rtl/>
        </w:rPr>
        <w:t xml:space="preserve"> ا</w:t>
      </w:r>
      <w:r w:rsidR="009768AE" w:rsidRPr="00E03676">
        <w:rPr>
          <w:rtl/>
        </w:rPr>
        <w:t>ی</w:t>
      </w:r>
      <w:r w:rsidRPr="00E03676">
        <w:rPr>
          <w:rtl/>
        </w:rPr>
        <w:t>ن توص</w:t>
      </w:r>
      <w:r w:rsidR="009768AE" w:rsidRPr="00E03676">
        <w:rPr>
          <w:rtl/>
        </w:rPr>
        <w:t>ی</w:t>
      </w:r>
      <w:r w:rsidRPr="00E03676">
        <w:rPr>
          <w:rtl/>
        </w:rPr>
        <w:t>ف آنان در تورات و توص</w:t>
      </w:r>
      <w:r w:rsidR="009768AE" w:rsidRPr="00E03676">
        <w:rPr>
          <w:rtl/>
        </w:rPr>
        <w:t>ی</w:t>
      </w:r>
      <w:r w:rsidRPr="00E03676">
        <w:rPr>
          <w:rtl/>
        </w:rPr>
        <w:t>ف آنان در انج</w:t>
      </w:r>
      <w:r w:rsidR="009768AE" w:rsidRPr="00E03676">
        <w:rPr>
          <w:rtl/>
        </w:rPr>
        <w:t>ی</w:t>
      </w:r>
      <w:r w:rsidRPr="00E03676">
        <w:rPr>
          <w:rtl/>
        </w:rPr>
        <w:t xml:space="preserve">ل است، همانند زراعتى </w:t>
      </w:r>
      <w:r w:rsidR="009768AE" w:rsidRPr="00E03676">
        <w:rPr>
          <w:rtl/>
        </w:rPr>
        <w:t>ک</w:t>
      </w:r>
      <w:r w:rsidRPr="00E03676">
        <w:rPr>
          <w:rtl/>
        </w:rPr>
        <w:t>ه جوانه‏هاى خود را خارج ساخته، سپس به تقو</w:t>
      </w:r>
      <w:r w:rsidR="009768AE" w:rsidRPr="00E03676">
        <w:rPr>
          <w:rtl/>
        </w:rPr>
        <w:t>ی</w:t>
      </w:r>
      <w:r w:rsidRPr="00E03676">
        <w:rPr>
          <w:rtl/>
        </w:rPr>
        <w:t>ت آن پرداخته تا مح</w:t>
      </w:r>
      <w:r w:rsidR="009768AE" w:rsidRPr="00E03676">
        <w:rPr>
          <w:rtl/>
        </w:rPr>
        <w:t>ک</w:t>
      </w:r>
      <w:r w:rsidRPr="00E03676">
        <w:rPr>
          <w:rtl/>
        </w:rPr>
        <w:t>م شده و بر پاى خود ا</w:t>
      </w:r>
      <w:r w:rsidR="009768AE" w:rsidRPr="00E03676">
        <w:rPr>
          <w:rtl/>
        </w:rPr>
        <w:t>ی</w:t>
      </w:r>
      <w:r w:rsidRPr="00E03676">
        <w:rPr>
          <w:rtl/>
        </w:rPr>
        <w:t xml:space="preserve">ستاده است و بقدرى نمو و رشد </w:t>
      </w:r>
      <w:r w:rsidR="009768AE" w:rsidRPr="00E03676">
        <w:rPr>
          <w:rtl/>
        </w:rPr>
        <w:t>ک</w:t>
      </w:r>
      <w:r w:rsidRPr="00E03676">
        <w:rPr>
          <w:rtl/>
        </w:rPr>
        <w:t xml:space="preserve">رده </w:t>
      </w:r>
      <w:r w:rsidR="009768AE" w:rsidRPr="00E03676">
        <w:rPr>
          <w:rtl/>
        </w:rPr>
        <w:t>ک</w:t>
      </w:r>
      <w:r w:rsidRPr="00E03676">
        <w:rPr>
          <w:rtl/>
        </w:rPr>
        <w:t>ه زارعان را به شگفتى وامى‏دارد</w:t>
      </w:r>
      <w:r w:rsidR="000A6EAE" w:rsidRPr="00E03676">
        <w:rPr>
          <w:rtl/>
        </w:rPr>
        <w:t>؛</w:t>
      </w:r>
      <w:r w:rsidRPr="00E03676">
        <w:rPr>
          <w:rtl/>
        </w:rPr>
        <w:t xml:space="preserve"> ا</w:t>
      </w:r>
      <w:r w:rsidR="009768AE" w:rsidRPr="00E03676">
        <w:rPr>
          <w:rtl/>
        </w:rPr>
        <w:t>ی</w:t>
      </w:r>
      <w:r w:rsidRPr="00E03676">
        <w:rPr>
          <w:rtl/>
        </w:rPr>
        <w:t xml:space="preserve">ن براى آن است </w:t>
      </w:r>
      <w:r w:rsidR="009768AE" w:rsidRPr="00E03676">
        <w:rPr>
          <w:rtl/>
        </w:rPr>
        <w:t>ک</w:t>
      </w:r>
      <w:r w:rsidRPr="00E03676">
        <w:rPr>
          <w:rtl/>
        </w:rPr>
        <w:t xml:space="preserve">ه </w:t>
      </w:r>
      <w:r w:rsidR="009768AE" w:rsidRPr="00E03676">
        <w:rPr>
          <w:rtl/>
        </w:rPr>
        <w:t>ک</w:t>
      </w:r>
      <w:r w:rsidRPr="00E03676">
        <w:rPr>
          <w:rtl/>
        </w:rPr>
        <w:t>افران را به خشم آورد</w:t>
      </w:r>
      <w:r w:rsidRPr="00E03676">
        <w:rPr>
          <w:rFonts w:hint="cs"/>
          <w:rtl/>
        </w:rPr>
        <w:t>، (</w:t>
      </w:r>
      <w:r w:rsidR="009768AE" w:rsidRPr="00E03676">
        <w:rPr>
          <w:rtl/>
        </w:rPr>
        <w:t>ی</w:t>
      </w:r>
      <w:r w:rsidRPr="00E03676">
        <w:rPr>
          <w:rtl/>
        </w:rPr>
        <w:t>عن</w:t>
      </w:r>
      <w:r w:rsidR="009768AE" w:rsidRPr="00E03676">
        <w:rPr>
          <w:rtl/>
        </w:rPr>
        <w:t>ی</w:t>
      </w:r>
      <w:r w:rsidRPr="00E03676">
        <w:rPr>
          <w:rtl/>
        </w:rPr>
        <w:t>: حق‌ تعال</w:t>
      </w:r>
      <w:r w:rsidR="009768AE" w:rsidRPr="00E03676">
        <w:rPr>
          <w:rtl/>
        </w:rPr>
        <w:t>ی</w:t>
      </w:r>
      <w:r w:rsidRPr="00E03676">
        <w:rPr>
          <w:rtl/>
        </w:rPr>
        <w:t>‌ مسلمانان‌ را</w:t>
      </w:r>
      <w:r w:rsidRPr="00E03676">
        <w:rPr>
          <w:rFonts w:hint="cs"/>
          <w:rtl/>
        </w:rPr>
        <w:t xml:space="preserve"> </w:t>
      </w:r>
      <w:r w:rsidRPr="00E03676">
        <w:rPr>
          <w:rtl/>
        </w:rPr>
        <w:t>بس</w:t>
      </w:r>
      <w:r w:rsidR="009768AE" w:rsidRPr="00E03676">
        <w:rPr>
          <w:rtl/>
        </w:rPr>
        <w:t>ی</w:t>
      </w:r>
      <w:r w:rsidRPr="00E03676">
        <w:rPr>
          <w:rtl/>
        </w:rPr>
        <w:t>ار ن</w:t>
      </w:r>
      <w:r w:rsidR="009768AE" w:rsidRPr="00E03676">
        <w:rPr>
          <w:rtl/>
        </w:rPr>
        <w:t>ی</w:t>
      </w:r>
      <w:r w:rsidRPr="00E03676">
        <w:rPr>
          <w:rtl/>
        </w:rPr>
        <w:t>رومند م</w:t>
      </w:r>
      <w:r w:rsidR="009768AE" w:rsidRPr="00E03676">
        <w:rPr>
          <w:rtl/>
        </w:rPr>
        <w:t>ی</w:t>
      </w:r>
      <w:r w:rsidRPr="00E03676">
        <w:rPr>
          <w:rtl/>
        </w:rPr>
        <w:t>‌گرداند تا ما</w:t>
      </w:r>
      <w:r w:rsidR="009768AE" w:rsidRPr="00E03676">
        <w:rPr>
          <w:rtl/>
        </w:rPr>
        <w:t>ی</w:t>
      </w:r>
      <w:r w:rsidRPr="00E03676">
        <w:rPr>
          <w:rtl/>
        </w:rPr>
        <w:t>ه‌ خشم‌ و غ</w:t>
      </w:r>
      <w:r w:rsidR="009768AE" w:rsidRPr="00E03676">
        <w:rPr>
          <w:rtl/>
        </w:rPr>
        <w:t>ی</w:t>
      </w:r>
      <w:r w:rsidRPr="00E03676">
        <w:rPr>
          <w:rtl/>
        </w:rPr>
        <w:t xml:space="preserve">ظ </w:t>
      </w:r>
      <w:r w:rsidR="009768AE" w:rsidRPr="00E03676">
        <w:rPr>
          <w:rtl/>
        </w:rPr>
        <w:t>ک</w:t>
      </w:r>
      <w:r w:rsidRPr="00E03676">
        <w:rPr>
          <w:rtl/>
        </w:rPr>
        <w:t>افران‌ گردند</w:t>
      </w:r>
      <w:r w:rsidRPr="00E03676">
        <w:rPr>
          <w:rFonts w:hint="cs"/>
          <w:rtl/>
        </w:rPr>
        <w:t xml:space="preserve">، </w:t>
      </w:r>
      <w:r w:rsidRPr="00E03676">
        <w:rPr>
          <w:rtl/>
        </w:rPr>
        <w:t xml:space="preserve">ولى) </w:t>
      </w:r>
      <w:r w:rsidR="009768AE" w:rsidRPr="00E03676">
        <w:rPr>
          <w:rtl/>
        </w:rPr>
        <w:t>ک</w:t>
      </w:r>
      <w:r w:rsidRPr="00E03676">
        <w:rPr>
          <w:rtl/>
        </w:rPr>
        <w:t>سانى از</w:t>
      </w:r>
      <w:r w:rsidR="000433D3" w:rsidRPr="00E03676">
        <w:rPr>
          <w:rtl/>
        </w:rPr>
        <w:t xml:space="preserve"> آن‌ها </w:t>
      </w:r>
      <w:r w:rsidRPr="00E03676">
        <w:rPr>
          <w:rtl/>
        </w:rPr>
        <w:t xml:space="preserve">را </w:t>
      </w:r>
      <w:r w:rsidR="009768AE" w:rsidRPr="00E03676">
        <w:rPr>
          <w:rtl/>
        </w:rPr>
        <w:t>ک</w:t>
      </w:r>
      <w:r w:rsidRPr="00E03676">
        <w:rPr>
          <w:rtl/>
        </w:rPr>
        <w:t>ه ا</w:t>
      </w:r>
      <w:r w:rsidR="009768AE" w:rsidRPr="00E03676">
        <w:rPr>
          <w:rtl/>
        </w:rPr>
        <w:t>ی</w:t>
      </w:r>
      <w:r w:rsidRPr="00E03676">
        <w:rPr>
          <w:rtl/>
        </w:rPr>
        <w:t xml:space="preserve">مان آورده و </w:t>
      </w:r>
      <w:r w:rsidR="009768AE" w:rsidRPr="00E03676">
        <w:rPr>
          <w:rtl/>
        </w:rPr>
        <w:t>ک</w:t>
      </w:r>
      <w:r w:rsidRPr="00E03676">
        <w:rPr>
          <w:rtl/>
        </w:rPr>
        <w:t>ارهاى شا</w:t>
      </w:r>
      <w:r w:rsidR="009768AE" w:rsidRPr="00E03676">
        <w:rPr>
          <w:rtl/>
        </w:rPr>
        <w:t>ی</w:t>
      </w:r>
      <w:r w:rsidRPr="00E03676">
        <w:rPr>
          <w:rtl/>
        </w:rPr>
        <w:t>سته‏</w:t>
      </w:r>
      <w:r w:rsidRPr="00E03676">
        <w:rPr>
          <w:rFonts w:hint="cs"/>
          <w:rtl/>
        </w:rPr>
        <w:t xml:space="preserve"> </w:t>
      </w:r>
      <w:r w:rsidRPr="00E03676">
        <w:rPr>
          <w:rtl/>
        </w:rPr>
        <w:t>انجام داده‏اند، خداوند وعده آمرزش و اجر عظ</w:t>
      </w:r>
      <w:r w:rsidR="009768AE" w:rsidRPr="00E03676">
        <w:rPr>
          <w:rtl/>
        </w:rPr>
        <w:t>ی</w:t>
      </w:r>
      <w:r w:rsidRPr="00E03676">
        <w:rPr>
          <w:rtl/>
        </w:rPr>
        <w:t xml:space="preserve">مى </w:t>
      </w:r>
      <w:r w:rsidRPr="00E03676">
        <w:rPr>
          <w:rFonts w:hint="cs"/>
          <w:rtl/>
        </w:rPr>
        <w:t>(</w:t>
      </w:r>
      <w:r w:rsidR="009768AE" w:rsidRPr="00E03676">
        <w:rPr>
          <w:rFonts w:hint="cs"/>
          <w:rtl/>
        </w:rPr>
        <w:t>ک</w:t>
      </w:r>
      <w:r w:rsidRPr="00E03676">
        <w:rPr>
          <w:rFonts w:hint="cs"/>
          <w:rtl/>
        </w:rPr>
        <w:t xml:space="preserve">ه بهشت است) </w:t>
      </w:r>
      <w:r w:rsidRPr="00E03676">
        <w:rPr>
          <w:rtl/>
        </w:rPr>
        <w:t>داده است.</w:t>
      </w:r>
      <w:r w:rsidRPr="00E03676">
        <w:rPr>
          <w:rFonts w:hint="cs"/>
          <w:rtl/>
        </w:rPr>
        <w:t xml:space="preserve"> (</w:t>
      </w:r>
      <w:r w:rsidRPr="00E03676">
        <w:rPr>
          <w:rtl/>
        </w:rPr>
        <w:t>البته‌ ا</w:t>
      </w:r>
      <w:r w:rsidR="009768AE" w:rsidRPr="00E03676">
        <w:rPr>
          <w:rtl/>
        </w:rPr>
        <w:t>ی</w:t>
      </w:r>
      <w:r w:rsidRPr="00E03676">
        <w:rPr>
          <w:rtl/>
        </w:rPr>
        <w:t>ن‌ مثل‌، شامل‌ صحابه‌ رسول‌ ا</w:t>
      </w:r>
      <w:r w:rsidRPr="00E03676">
        <w:rPr>
          <w:rFonts w:hint="cs"/>
          <w:rtl/>
        </w:rPr>
        <w:t xml:space="preserve">لله </w:t>
      </w:r>
      <w:r w:rsidRPr="00E03676">
        <w:rPr>
          <w:rFonts w:ascii="Lotus Linotype" w:hAnsi="Lotus Linotype" w:cs="CTraditional Arabic" w:hint="cs"/>
          <w:rtl/>
        </w:rPr>
        <w:t>ص</w:t>
      </w:r>
      <w:r w:rsidRPr="00E03676">
        <w:rPr>
          <w:rFonts w:hint="cs"/>
          <w:rtl/>
        </w:rPr>
        <w:t xml:space="preserve"> و</w:t>
      </w:r>
      <w:r w:rsidR="00371BC0" w:rsidRPr="00E03676">
        <w:rPr>
          <w:rFonts w:cs="CTraditional Arabic" w:hint="cs"/>
          <w:rtl/>
        </w:rPr>
        <w:t>ش</w:t>
      </w:r>
      <w:r w:rsidRPr="00E03676">
        <w:rPr>
          <w:rFonts w:hint="cs"/>
          <w:rtl/>
        </w:rPr>
        <w:t xml:space="preserve"> </w:t>
      </w:r>
      <w:r w:rsidRPr="00E03676">
        <w:rPr>
          <w:rtl/>
        </w:rPr>
        <w:t xml:space="preserve">و همه‌ </w:t>
      </w:r>
      <w:r w:rsidR="009768AE" w:rsidRPr="00E03676">
        <w:rPr>
          <w:rtl/>
        </w:rPr>
        <w:t>ک</w:t>
      </w:r>
      <w:r w:rsidRPr="00E03676">
        <w:rPr>
          <w:rtl/>
        </w:rPr>
        <w:t>سان</w:t>
      </w:r>
      <w:r w:rsidR="009768AE" w:rsidRPr="00E03676">
        <w:rPr>
          <w:rtl/>
        </w:rPr>
        <w:t>ی</w:t>
      </w:r>
      <w:r w:rsidRPr="00E03676">
        <w:rPr>
          <w:rtl/>
        </w:rPr>
        <w:t>‌ از افواج</w:t>
      </w:r>
      <w:r w:rsidRPr="00E03676">
        <w:rPr>
          <w:rFonts w:hint="cs"/>
          <w:rtl/>
        </w:rPr>
        <w:t xml:space="preserve"> </w:t>
      </w:r>
      <w:r w:rsidRPr="00E03676">
        <w:rPr>
          <w:rtl/>
        </w:rPr>
        <w:t>‌ا</w:t>
      </w:r>
      <w:r w:rsidR="009768AE" w:rsidRPr="00E03676">
        <w:rPr>
          <w:rtl/>
        </w:rPr>
        <w:t>ی</w:t>
      </w:r>
      <w:r w:rsidRPr="00E03676">
        <w:rPr>
          <w:rtl/>
        </w:rPr>
        <w:t>مان‌ و لش</w:t>
      </w:r>
      <w:r w:rsidR="009768AE" w:rsidRPr="00E03676">
        <w:rPr>
          <w:rtl/>
        </w:rPr>
        <w:t>ک</w:t>
      </w:r>
      <w:r w:rsidRPr="00E03676">
        <w:rPr>
          <w:rtl/>
        </w:rPr>
        <w:t>ر</w:t>
      </w:r>
      <w:r w:rsidR="009768AE" w:rsidRPr="00E03676">
        <w:rPr>
          <w:rtl/>
        </w:rPr>
        <w:t>ی</w:t>
      </w:r>
      <w:r w:rsidRPr="00E03676">
        <w:rPr>
          <w:rtl/>
        </w:rPr>
        <w:t>ان‌ اسلام‌ در</w:t>
      </w:r>
      <w:r w:rsidRPr="00E03676">
        <w:rPr>
          <w:rFonts w:hint="cs"/>
          <w:rtl/>
        </w:rPr>
        <w:t xml:space="preserve"> </w:t>
      </w:r>
      <w:r w:rsidRPr="00E03676">
        <w:rPr>
          <w:rtl/>
        </w:rPr>
        <w:t>گذار عصرها و نسلها م</w:t>
      </w:r>
      <w:r w:rsidR="009768AE" w:rsidRPr="00E03676">
        <w:rPr>
          <w:rtl/>
        </w:rPr>
        <w:t>ی</w:t>
      </w:r>
      <w:r w:rsidRPr="00E03676">
        <w:rPr>
          <w:rtl/>
        </w:rPr>
        <w:t xml:space="preserve">‌شود </w:t>
      </w:r>
      <w:r w:rsidR="009768AE" w:rsidRPr="00E03676">
        <w:rPr>
          <w:rtl/>
        </w:rPr>
        <w:t>ک</w:t>
      </w:r>
      <w:r w:rsidRPr="00E03676">
        <w:rPr>
          <w:rtl/>
        </w:rPr>
        <w:t>ه‌ نقش‌ قدمشان‌ را دنبال</w:t>
      </w:r>
      <w:r w:rsidRPr="00E03676">
        <w:rPr>
          <w:rFonts w:hint="cs"/>
          <w:rtl/>
        </w:rPr>
        <w:t>،</w:t>
      </w:r>
      <w:r w:rsidRPr="00E03676">
        <w:rPr>
          <w:rtl/>
        </w:rPr>
        <w:t>‌ و</w:t>
      </w:r>
      <w:r w:rsidRPr="00E03676">
        <w:rPr>
          <w:rFonts w:hint="cs"/>
          <w:rtl/>
        </w:rPr>
        <w:t xml:space="preserve"> </w:t>
      </w:r>
      <w:r w:rsidRPr="00E03676">
        <w:rPr>
          <w:rtl/>
        </w:rPr>
        <w:t>بر راه‌ و روش‌ ا</w:t>
      </w:r>
      <w:r w:rsidR="009768AE" w:rsidRPr="00E03676">
        <w:rPr>
          <w:rtl/>
        </w:rPr>
        <w:t>ی</w:t>
      </w:r>
      <w:r w:rsidRPr="00E03676">
        <w:rPr>
          <w:rtl/>
        </w:rPr>
        <w:t>شان‌ رهرو باشند</w:t>
      </w:r>
      <w:r w:rsidRPr="00E03676">
        <w:rPr>
          <w:rFonts w:hint="cs"/>
          <w:rtl/>
        </w:rPr>
        <w:t>)</w:t>
      </w:r>
      <w:r w:rsidRPr="00E03676">
        <w:rPr>
          <w:rFonts w:ascii="Times New Roman" w:hAnsi="Times New Roman" w:hint="cs"/>
          <w:rtl/>
        </w:rPr>
        <w:t>».</w:t>
      </w:r>
    </w:p>
    <w:p w:rsidR="006167B8" w:rsidRPr="00E03676" w:rsidRDefault="006167B8" w:rsidP="00371BC0">
      <w:pPr>
        <w:pStyle w:val="1-"/>
        <w:rPr>
          <w:rtl/>
        </w:rPr>
      </w:pPr>
      <w:r w:rsidRPr="00E03676">
        <w:rPr>
          <w:rFonts w:hint="cs"/>
          <w:rtl/>
        </w:rPr>
        <w:t>و باز می‌فرماید:</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إِنَّ</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ءَامَنُواْ وَهَاجَرُواْ وَجَٰهَدُواْ بِأَمۡوَٰلِهِمۡ وَأَنفُسِهِمۡ فِي سَبِيلِ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ءَاوَواْ وَّنَصَرُوٓاْ أُوْلَٰٓئِكَ بَعۡضُهُمۡ أَوۡلِيَآءُ بَعۡضٖۚ</w:t>
      </w:r>
      <w:r w:rsidR="00371BC0" w:rsidRPr="00E03676">
        <w:rPr>
          <w:rFont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الأنفال: 72</w:t>
      </w:r>
      <w:r w:rsidR="00371BC0" w:rsidRPr="00E03676">
        <w:rPr>
          <w:rStyle w:val="4-Char0"/>
          <w:rFonts w:hint="cs"/>
          <w:rtl/>
        </w:rPr>
        <w:t>]</w:t>
      </w:r>
      <w:r w:rsidRPr="00E03676">
        <w:rPr>
          <w:rFonts w:hint="cs"/>
          <w:rtl/>
        </w:rPr>
        <w:t>.</w:t>
      </w:r>
    </w:p>
    <w:p w:rsidR="006167B8" w:rsidRPr="00E03676" w:rsidRDefault="006167B8" w:rsidP="00371BC0">
      <w:pPr>
        <w:pStyle w:val="1-"/>
        <w:rPr>
          <w:rFonts w:ascii="Times New Roman" w:hAnsi="Times New Roman"/>
          <w:rtl/>
        </w:rPr>
      </w:pPr>
      <w:r w:rsidRPr="00E03676">
        <w:rPr>
          <w:rFonts w:ascii="Times New Roman" w:hAnsi="Times New Roman" w:hint="cs"/>
          <w:rtl/>
        </w:rPr>
        <w:t>«</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 xml:space="preserve">مان آوردند و هجرت نمودند و با اموال و جانهاى خود در راه خدا جهاد </w:t>
      </w:r>
      <w:r w:rsidR="009768AE" w:rsidRPr="00E03676">
        <w:rPr>
          <w:rtl/>
        </w:rPr>
        <w:t>ک</w:t>
      </w:r>
      <w:r w:rsidRPr="00E03676">
        <w:rPr>
          <w:rtl/>
        </w:rPr>
        <w:t>ردند، و</w:t>
      </w:r>
      <w:r w:rsidR="000433D3" w:rsidRPr="00E03676">
        <w:rPr>
          <w:rtl/>
        </w:rPr>
        <w:t xml:space="preserve"> آن‌ها </w:t>
      </w:r>
      <w:r w:rsidR="009768AE" w:rsidRPr="00E03676">
        <w:rPr>
          <w:rtl/>
        </w:rPr>
        <w:t>ک</w:t>
      </w:r>
      <w:r w:rsidRPr="00E03676">
        <w:rPr>
          <w:rtl/>
        </w:rPr>
        <w:t xml:space="preserve">ه پناه دادند و </w:t>
      </w:r>
      <w:r w:rsidR="009768AE" w:rsidRPr="00E03676">
        <w:rPr>
          <w:rtl/>
        </w:rPr>
        <w:t>ی</w:t>
      </w:r>
      <w:r w:rsidRPr="00E03676">
        <w:rPr>
          <w:rtl/>
        </w:rPr>
        <w:t>ارى نمودند،</w:t>
      </w:r>
      <w:r w:rsidR="000433D3" w:rsidRPr="00E03676">
        <w:rPr>
          <w:rtl/>
        </w:rPr>
        <w:t xml:space="preserve"> آن‌ها </w:t>
      </w:r>
      <w:r w:rsidR="009768AE" w:rsidRPr="00E03676">
        <w:rPr>
          <w:rtl/>
        </w:rPr>
        <w:t>ی</w:t>
      </w:r>
      <w:r w:rsidRPr="00E03676">
        <w:rPr>
          <w:rtl/>
        </w:rPr>
        <w:t xml:space="preserve">اران </w:t>
      </w:r>
      <w:r w:rsidR="009768AE" w:rsidRPr="00E03676">
        <w:rPr>
          <w:rtl/>
        </w:rPr>
        <w:t>یک</w:t>
      </w:r>
      <w:r w:rsidRPr="00E03676">
        <w:rPr>
          <w:rtl/>
        </w:rPr>
        <w:t>د</w:t>
      </w:r>
      <w:r w:rsidR="009768AE" w:rsidRPr="00E03676">
        <w:rPr>
          <w:rtl/>
        </w:rPr>
        <w:t>ی</w:t>
      </w:r>
      <w:r w:rsidRPr="00E03676">
        <w:rPr>
          <w:rtl/>
        </w:rPr>
        <w:t>گرند</w:t>
      </w:r>
      <w:r w:rsidRPr="00E03676">
        <w:rPr>
          <w:rFonts w:ascii="Times New Roman" w:hAnsi="Times New Roman" w:hint="cs"/>
          <w:rtl/>
        </w:rPr>
        <w:t>».</w:t>
      </w:r>
    </w:p>
    <w:p w:rsidR="006167B8" w:rsidRPr="00E03676" w:rsidRDefault="00371BC0" w:rsidP="00371BC0">
      <w:pPr>
        <w:pStyle w:val="1-"/>
        <w:rPr>
          <w:rtl/>
        </w:rPr>
      </w:pPr>
      <w:r w:rsidRPr="00E03676">
        <w:rPr>
          <w:rFonts w:ascii="Times New Roman" w:hAnsi="Times New Roman" w:cs="Traditional Arabic" w:hint="cs"/>
          <w:rtl/>
        </w:rPr>
        <w:t>﴿</w:t>
      </w:r>
      <w:r w:rsidRPr="00E03676">
        <w:rPr>
          <w:rStyle w:val="Char4"/>
          <w:rtl/>
        </w:rPr>
        <w:t xml:space="preserve">أُوْلَٰٓئِكَ هُمُ </w:t>
      </w:r>
      <w:r w:rsidRPr="00E03676">
        <w:rPr>
          <w:rStyle w:val="Char4"/>
          <w:rFonts w:hint="cs"/>
          <w:rtl/>
        </w:rPr>
        <w:t>ٱ</w:t>
      </w:r>
      <w:r w:rsidRPr="00E03676">
        <w:rPr>
          <w:rStyle w:val="Char4"/>
          <w:rFonts w:hint="eastAsia"/>
          <w:rtl/>
        </w:rPr>
        <w:t>لۡمُؤۡمِنُونَ</w:t>
      </w:r>
      <w:r w:rsidRPr="00E03676">
        <w:rPr>
          <w:rStyle w:val="Char4"/>
          <w:rtl/>
        </w:rPr>
        <w:t xml:space="preserve"> حَقّٗاۚ لَّهُم مَّغۡفِرَةٞ وَرِزۡقٞ كَرِيمٞ ٧٤</w:t>
      </w:r>
      <w:r w:rsidRPr="00E03676">
        <w:rPr>
          <w:rStyle w:val="Char4"/>
          <w:rFonts w:hint="cs"/>
          <w:rtl/>
        </w:rPr>
        <w:t xml:space="preserve"> </w:t>
      </w:r>
      <w:r w:rsidRPr="00E03676">
        <w:rPr>
          <w:rStyle w:val="Char4"/>
          <w:rFonts w:hint="eastAsia"/>
          <w:rtl/>
        </w:rPr>
        <w:t>وَ</w:t>
      </w:r>
      <w:r w:rsidRPr="00E03676">
        <w:rPr>
          <w:rStyle w:val="Char4"/>
          <w:rFonts w:hint="cs"/>
          <w:rtl/>
        </w:rPr>
        <w:t>ٱ</w:t>
      </w:r>
      <w:r w:rsidRPr="00E03676">
        <w:rPr>
          <w:rStyle w:val="Char4"/>
          <w:rFonts w:hint="eastAsia"/>
          <w:rtl/>
        </w:rPr>
        <w:t>لَّذِينَ</w:t>
      </w:r>
      <w:r w:rsidRPr="00E03676">
        <w:rPr>
          <w:rStyle w:val="Char4"/>
          <w:rtl/>
        </w:rPr>
        <w:t xml:space="preserve"> ءَامَنُواْ مِنۢ بَعۡدُ وَهَاجَرُواْ وَجَٰهَدُواْ مَعَكُمۡ فَأُوْلَٰٓئِكَ مِنكُمۡۚ</w:t>
      </w:r>
      <w:r w:rsidRPr="00E03676">
        <w:rPr>
          <w:rFonts w:ascii="Times New Roman" w:hAnsi="Times New Roman" w:cs="Traditional Arabic" w:hint="cs"/>
          <w:rtl/>
        </w:rPr>
        <w:t>﴾</w:t>
      </w:r>
      <w:r w:rsidR="006167B8" w:rsidRPr="00E03676">
        <w:rPr>
          <w:rFonts w:hint="cs"/>
          <w:rtl/>
        </w:rPr>
        <w:t xml:space="preserve"> </w:t>
      </w:r>
      <w:r w:rsidRPr="00E03676">
        <w:rPr>
          <w:rStyle w:val="4-Char0"/>
          <w:rFonts w:hint="cs"/>
          <w:rtl/>
        </w:rPr>
        <w:t>[</w:t>
      </w:r>
      <w:r w:rsidR="006167B8" w:rsidRPr="00E03676">
        <w:rPr>
          <w:rStyle w:val="4-Char0"/>
          <w:rFonts w:hint="cs"/>
          <w:rtl/>
        </w:rPr>
        <w:t>الأنفال: 74-75</w:t>
      </w:r>
      <w:r w:rsidRPr="00E03676">
        <w:rPr>
          <w:rStyle w:val="4-Char0"/>
          <w:rFonts w:hint="cs"/>
          <w:rtl/>
        </w:rPr>
        <w:t>]</w:t>
      </w:r>
      <w:r w:rsidR="006167B8" w:rsidRPr="00E03676">
        <w:rPr>
          <w:rFonts w:hint="cs"/>
          <w:rtl/>
        </w:rPr>
        <w:t>.</w:t>
      </w:r>
    </w:p>
    <w:p w:rsidR="006167B8" w:rsidRPr="00E03676" w:rsidRDefault="006167B8" w:rsidP="00371BC0">
      <w:pPr>
        <w:pStyle w:val="1-"/>
        <w:rPr>
          <w:rFonts w:ascii="Times New Roman" w:hAnsi="Times New Roman"/>
          <w:rtl/>
        </w:rPr>
      </w:pPr>
      <w:r w:rsidRPr="00E03676">
        <w:rPr>
          <w:rFonts w:ascii="Times New Roman" w:hAnsi="Times New Roman" w:hint="cs"/>
          <w:rtl/>
        </w:rPr>
        <w:lastRenderedPageBreak/>
        <w:t>«</w:t>
      </w:r>
      <w:r w:rsidRPr="00E03676">
        <w:rPr>
          <w:rtl/>
        </w:rPr>
        <w:t>و</w:t>
      </w:r>
      <w:r w:rsidR="000433D3" w:rsidRPr="00E03676">
        <w:rPr>
          <w:rtl/>
        </w:rPr>
        <w:t xml:space="preserve"> آن‌ها </w:t>
      </w:r>
      <w:r w:rsidR="009768AE" w:rsidRPr="00E03676">
        <w:rPr>
          <w:rtl/>
        </w:rPr>
        <w:t>ک</w:t>
      </w:r>
      <w:r w:rsidRPr="00E03676">
        <w:rPr>
          <w:rtl/>
        </w:rPr>
        <w:t>ه ا</w:t>
      </w:r>
      <w:r w:rsidR="009768AE" w:rsidRPr="00E03676">
        <w:rPr>
          <w:rtl/>
        </w:rPr>
        <w:t>ی</w:t>
      </w:r>
      <w:r w:rsidRPr="00E03676">
        <w:rPr>
          <w:rtl/>
        </w:rPr>
        <w:t xml:space="preserve">مان آوردند و هجرت نمودند و در راه خدا جهاد </w:t>
      </w:r>
      <w:r w:rsidR="009768AE" w:rsidRPr="00E03676">
        <w:rPr>
          <w:rtl/>
        </w:rPr>
        <w:t>ک</w:t>
      </w:r>
      <w:r w:rsidRPr="00E03676">
        <w:rPr>
          <w:rtl/>
        </w:rPr>
        <w:t>ردند، و</w:t>
      </w:r>
      <w:r w:rsidR="000433D3" w:rsidRPr="00E03676">
        <w:rPr>
          <w:rtl/>
        </w:rPr>
        <w:t xml:space="preserve"> آن‌ها </w:t>
      </w:r>
      <w:r w:rsidR="009768AE" w:rsidRPr="00E03676">
        <w:rPr>
          <w:rtl/>
        </w:rPr>
        <w:t>ک</w:t>
      </w:r>
      <w:r w:rsidRPr="00E03676">
        <w:rPr>
          <w:rtl/>
        </w:rPr>
        <w:t xml:space="preserve">ه پناه دادند و </w:t>
      </w:r>
      <w:r w:rsidR="009768AE" w:rsidRPr="00E03676">
        <w:rPr>
          <w:rtl/>
        </w:rPr>
        <w:t>ی</w:t>
      </w:r>
      <w:r w:rsidRPr="00E03676">
        <w:rPr>
          <w:rtl/>
        </w:rPr>
        <w:t>ارى نمودند، آنان مؤمنان حق</w:t>
      </w:r>
      <w:r w:rsidR="009768AE" w:rsidRPr="00E03676">
        <w:rPr>
          <w:rtl/>
        </w:rPr>
        <w:t>ی</w:t>
      </w:r>
      <w:r w:rsidRPr="00E03676">
        <w:rPr>
          <w:rtl/>
        </w:rPr>
        <w:t>قى‏اند</w:t>
      </w:r>
      <w:r w:rsidR="000A6EAE" w:rsidRPr="00E03676">
        <w:rPr>
          <w:rtl/>
        </w:rPr>
        <w:t>؛</w:t>
      </w:r>
      <w:r w:rsidRPr="00E03676">
        <w:rPr>
          <w:rtl/>
        </w:rPr>
        <w:t xml:space="preserve"> براى</w:t>
      </w:r>
      <w:r w:rsidR="0044571F" w:rsidRPr="00E03676">
        <w:rPr>
          <w:rtl/>
        </w:rPr>
        <w:t xml:space="preserve"> آن‌ها،</w:t>
      </w:r>
      <w:r w:rsidRPr="00E03676">
        <w:rPr>
          <w:rtl/>
        </w:rPr>
        <w:t xml:space="preserve"> آمرزش (و رحمت خدا) و روزى شا</w:t>
      </w:r>
      <w:r w:rsidR="009768AE" w:rsidRPr="00E03676">
        <w:rPr>
          <w:rtl/>
        </w:rPr>
        <w:t>ی</w:t>
      </w:r>
      <w:r w:rsidRPr="00E03676">
        <w:rPr>
          <w:rtl/>
        </w:rPr>
        <w:t xml:space="preserve">سته‏اى است. و </w:t>
      </w:r>
      <w:r w:rsidR="009768AE" w:rsidRPr="00E03676">
        <w:rPr>
          <w:rtl/>
        </w:rPr>
        <w:t>ک</w:t>
      </w:r>
      <w:r w:rsidRPr="00E03676">
        <w:rPr>
          <w:rtl/>
        </w:rPr>
        <w:t xml:space="preserve">سانى </w:t>
      </w:r>
      <w:r w:rsidR="009768AE" w:rsidRPr="00E03676">
        <w:rPr>
          <w:rtl/>
        </w:rPr>
        <w:t>ک</w:t>
      </w:r>
      <w:r w:rsidRPr="00E03676">
        <w:rPr>
          <w:rtl/>
        </w:rPr>
        <w:t>ه بعدا ا</w:t>
      </w:r>
      <w:r w:rsidR="009768AE" w:rsidRPr="00E03676">
        <w:rPr>
          <w:rtl/>
        </w:rPr>
        <w:t>ی</w:t>
      </w:r>
      <w:r w:rsidRPr="00E03676">
        <w:rPr>
          <w:rtl/>
        </w:rPr>
        <w:t xml:space="preserve">مان آوردند و هجرت </w:t>
      </w:r>
      <w:r w:rsidR="009768AE" w:rsidRPr="00E03676">
        <w:rPr>
          <w:rtl/>
        </w:rPr>
        <w:t>ک</w:t>
      </w:r>
      <w:r w:rsidRPr="00E03676">
        <w:rPr>
          <w:rtl/>
        </w:rPr>
        <w:t>ردند و با شما جهاد نمودند، از شما هستند</w:t>
      </w:r>
      <w:r w:rsidR="000A6EAE" w:rsidRPr="00E03676">
        <w:rPr>
          <w:rtl/>
        </w:rPr>
        <w:t>؛</w:t>
      </w:r>
      <w:r w:rsidRPr="00E03676">
        <w:rPr>
          <w:rtl/>
        </w:rPr>
        <w:t xml:space="preserve"> و خو</w:t>
      </w:r>
      <w:r w:rsidR="009768AE" w:rsidRPr="00E03676">
        <w:rPr>
          <w:rtl/>
        </w:rPr>
        <w:t>ی</w:t>
      </w:r>
      <w:r w:rsidRPr="00E03676">
        <w:rPr>
          <w:rtl/>
        </w:rPr>
        <w:t xml:space="preserve">شاوندان نسبت به </w:t>
      </w:r>
      <w:r w:rsidR="009768AE" w:rsidRPr="00E03676">
        <w:rPr>
          <w:rtl/>
        </w:rPr>
        <w:t>یک</w:t>
      </w:r>
      <w:r w:rsidRPr="00E03676">
        <w:rPr>
          <w:rtl/>
        </w:rPr>
        <w:t>د</w:t>
      </w:r>
      <w:r w:rsidR="009768AE" w:rsidRPr="00E03676">
        <w:rPr>
          <w:rtl/>
        </w:rPr>
        <w:t>ی</w:t>
      </w:r>
      <w:r w:rsidRPr="00E03676">
        <w:rPr>
          <w:rtl/>
        </w:rPr>
        <w:t>گر، در اح</w:t>
      </w:r>
      <w:r w:rsidR="009768AE" w:rsidRPr="00E03676">
        <w:rPr>
          <w:rtl/>
        </w:rPr>
        <w:t>ک</w:t>
      </w:r>
      <w:r w:rsidRPr="00E03676">
        <w:rPr>
          <w:rtl/>
        </w:rPr>
        <w:t xml:space="preserve">امى </w:t>
      </w:r>
      <w:r w:rsidR="009768AE" w:rsidRPr="00E03676">
        <w:rPr>
          <w:rtl/>
        </w:rPr>
        <w:t>ک</w:t>
      </w:r>
      <w:r w:rsidRPr="00E03676">
        <w:rPr>
          <w:rtl/>
        </w:rPr>
        <w:t>ه خدا مقرر داشته، (از د</w:t>
      </w:r>
      <w:r w:rsidR="009768AE" w:rsidRPr="00E03676">
        <w:rPr>
          <w:rtl/>
        </w:rPr>
        <w:t>ی</w:t>
      </w:r>
      <w:r w:rsidRPr="00E03676">
        <w:rPr>
          <w:rtl/>
        </w:rPr>
        <w:t>گران) سزاوارترند</w:t>
      </w:r>
      <w:r w:rsidR="000A6EAE" w:rsidRPr="00E03676">
        <w:rPr>
          <w:rtl/>
        </w:rPr>
        <w:t>؛</w:t>
      </w:r>
      <w:r w:rsidRPr="00E03676">
        <w:rPr>
          <w:rtl/>
        </w:rPr>
        <w:t xml:space="preserve"> خداوند به همه چ</w:t>
      </w:r>
      <w:r w:rsidR="009768AE" w:rsidRPr="00E03676">
        <w:rPr>
          <w:rtl/>
        </w:rPr>
        <w:t>ی</w:t>
      </w:r>
      <w:r w:rsidRPr="00E03676">
        <w:rPr>
          <w:rtl/>
        </w:rPr>
        <w:t>ز داناست</w:t>
      </w:r>
      <w:r w:rsidRPr="00E03676">
        <w:rPr>
          <w:rFonts w:ascii="Times New Roman" w:hAnsi="Times New Roman" w:hint="cs"/>
          <w:rtl/>
        </w:rPr>
        <w:t>».</w:t>
      </w:r>
    </w:p>
    <w:p w:rsidR="006167B8" w:rsidRPr="00E03676" w:rsidRDefault="006167B8" w:rsidP="00371BC0">
      <w:pPr>
        <w:pStyle w:val="1-"/>
        <w:rPr>
          <w:rtl/>
        </w:rPr>
      </w:pPr>
      <w:r w:rsidRPr="00E03676">
        <w:rPr>
          <w:rFonts w:hint="cs"/>
          <w:rtl/>
        </w:rPr>
        <w:t>و می‌فرماید:</w:t>
      </w:r>
      <w:r w:rsidR="00371BC0" w:rsidRPr="00E03676">
        <w:rPr>
          <w:rFonts w:ascii="Times New Roman" w:hAnsi="Times New Roman" w:cs="B Lotus" w:hint="cs"/>
          <w:rtl/>
        </w:rPr>
        <w:t xml:space="preserve"> </w:t>
      </w:r>
      <w:r w:rsidR="00371BC0" w:rsidRPr="00E03676">
        <w:rPr>
          <w:rFonts w:ascii="Times New Roman" w:hAnsi="Times New Roman" w:cs="Traditional Arabic" w:hint="cs"/>
          <w:rtl/>
        </w:rPr>
        <w:t>﴿</w:t>
      </w:r>
      <w:r w:rsidR="00371BC0" w:rsidRPr="00E03676">
        <w:rPr>
          <w:rStyle w:val="Char4"/>
          <w:rtl/>
        </w:rPr>
        <w:t xml:space="preserve">لَا يَسۡتَوِي مِنكُم مَّنۡ أَنفَقَ مِن قَبۡلِ </w:t>
      </w:r>
      <w:r w:rsidR="00371BC0" w:rsidRPr="00E03676">
        <w:rPr>
          <w:rStyle w:val="Char4"/>
          <w:rFonts w:hint="cs"/>
          <w:rtl/>
        </w:rPr>
        <w:t>ٱ</w:t>
      </w:r>
      <w:r w:rsidR="00371BC0" w:rsidRPr="00E03676">
        <w:rPr>
          <w:rStyle w:val="Char4"/>
          <w:rFonts w:hint="eastAsia"/>
          <w:rtl/>
        </w:rPr>
        <w:t>لۡفَتۡحِ</w:t>
      </w:r>
      <w:r w:rsidR="00371BC0" w:rsidRPr="00E03676">
        <w:rPr>
          <w:rStyle w:val="Char4"/>
          <w:rtl/>
        </w:rPr>
        <w:t xml:space="preserve"> وَقَٰتَلَۚ أُوْلَٰٓئِكَ أَعۡظَمُ دَرَجَةٗ مِّنَ </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أَنفَقُواْ مِنۢ بَعۡدُ وَقَٰتَلُواْۚ وَكُلّٗ</w:t>
      </w:r>
      <w:r w:rsidR="00371BC0" w:rsidRPr="00E03676">
        <w:rPr>
          <w:rStyle w:val="Char4"/>
          <w:rFonts w:hint="eastAsia"/>
          <w:rtl/>
        </w:rPr>
        <w:t>ا</w:t>
      </w:r>
      <w:r w:rsidR="00371BC0" w:rsidRPr="00E03676">
        <w:rPr>
          <w:rStyle w:val="Char4"/>
          <w:rtl/>
        </w:rPr>
        <w:t xml:space="preserve"> وَعَدَ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لۡحُسۡنَىٰۚ</w:t>
      </w:r>
      <w:r w:rsidR="00371BC0" w:rsidRPr="00E03676">
        <w:rPr>
          <w:rFonts w:ascii="Times New Roman" w:hAnsi="Times New Roman"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الحديد: 10</w:t>
      </w:r>
      <w:r w:rsidR="00371BC0" w:rsidRPr="00E03676">
        <w:rPr>
          <w:rStyle w:val="4-Char0"/>
          <w:rFonts w:hint="cs"/>
          <w:rtl/>
        </w:rPr>
        <w:t>]</w:t>
      </w:r>
      <w:r w:rsidRPr="00E03676">
        <w:rPr>
          <w:rFonts w:hint="cs"/>
          <w:rtl/>
        </w:rPr>
        <w:t>.</w:t>
      </w:r>
    </w:p>
    <w:p w:rsidR="006167B8" w:rsidRPr="00E03676" w:rsidRDefault="006167B8" w:rsidP="00371BC0">
      <w:pPr>
        <w:pStyle w:val="1-"/>
        <w:rPr>
          <w:rFonts w:ascii="Times New Roman" w:hAnsi="Times New Roman"/>
          <w:rtl/>
        </w:rPr>
      </w:pPr>
      <w:r w:rsidRPr="00E03676">
        <w:rPr>
          <w:rFonts w:ascii="Times New Roman" w:hAnsi="Times New Roman" w:hint="cs"/>
          <w:rtl/>
        </w:rPr>
        <w:t>«</w:t>
      </w:r>
      <w:r w:rsidR="009768AE" w:rsidRPr="00E03676">
        <w:rPr>
          <w:rtl/>
        </w:rPr>
        <w:t>ک</w:t>
      </w:r>
      <w:r w:rsidRPr="00E03676">
        <w:rPr>
          <w:rtl/>
        </w:rPr>
        <w:t xml:space="preserve">سانى </w:t>
      </w:r>
      <w:r w:rsidR="009768AE" w:rsidRPr="00E03676">
        <w:rPr>
          <w:rtl/>
        </w:rPr>
        <w:t>ک</w:t>
      </w:r>
      <w:r w:rsidRPr="00E03676">
        <w:rPr>
          <w:rtl/>
        </w:rPr>
        <w:t>ه قبل از پ</w:t>
      </w:r>
      <w:r w:rsidR="009768AE" w:rsidRPr="00E03676">
        <w:rPr>
          <w:rtl/>
        </w:rPr>
        <w:t>ی</w:t>
      </w:r>
      <w:r w:rsidRPr="00E03676">
        <w:rPr>
          <w:rtl/>
        </w:rPr>
        <w:t>روزى</w:t>
      </w:r>
      <w:r w:rsidRPr="00E03676">
        <w:rPr>
          <w:rFonts w:hint="cs"/>
          <w:rtl/>
        </w:rPr>
        <w:t xml:space="preserve"> فتح م</w:t>
      </w:r>
      <w:r w:rsidR="009768AE" w:rsidRPr="00E03676">
        <w:rPr>
          <w:rFonts w:hint="cs"/>
          <w:rtl/>
        </w:rPr>
        <w:t>ک</w:t>
      </w:r>
      <w:r w:rsidRPr="00E03676">
        <w:rPr>
          <w:rFonts w:hint="cs"/>
          <w:rtl/>
        </w:rPr>
        <w:t>ه</w:t>
      </w:r>
      <w:r w:rsidRPr="00E03676">
        <w:rPr>
          <w:rtl/>
        </w:rPr>
        <w:t xml:space="preserve"> انفاق </w:t>
      </w:r>
      <w:r w:rsidR="009768AE" w:rsidRPr="00E03676">
        <w:rPr>
          <w:rtl/>
        </w:rPr>
        <w:t>ک</w:t>
      </w:r>
      <w:r w:rsidRPr="00E03676">
        <w:rPr>
          <w:rtl/>
        </w:rPr>
        <w:t>ردند و جنگ</w:t>
      </w:r>
      <w:r w:rsidR="009768AE" w:rsidRPr="00E03676">
        <w:rPr>
          <w:rtl/>
        </w:rPr>
        <w:t>ی</w:t>
      </w:r>
      <w:r w:rsidRPr="00E03676">
        <w:rPr>
          <w:rtl/>
        </w:rPr>
        <w:t xml:space="preserve">دند (با </w:t>
      </w:r>
      <w:r w:rsidR="009768AE" w:rsidRPr="00E03676">
        <w:rPr>
          <w:rtl/>
        </w:rPr>
        <w:t>ک</w:t>
      </w:r>
      <w:r w:rsidRPr="00E03676">
        <w:rPr>
          <w:rtl/>
        </w:rPr>
        <w:t xml:space="preserve">سانى </w:t>
      </w:r>
      <w:r w:rsidR="009768AE" w:rsidRPr="00E03676">
        <w:rPr>
          <w:rtl/>
        </w:rPr>
        <w:t>ک</w:t>
      </w:r>
      <w:r w:rsidRPr="00E03676">
        <w:rPr>
          <w:rtl/>
        </w:rPr>
        <w:t>ه پس از پ</w:t>
      </w:r>
      <w:r w:rsidR="009768AE" w:rsidRPr="00E03676">
        <w:rPr>
          <w:rtl/>
        </w:rPr>
        <w:t>ی</w:t>
      </w:r>
      <w:r w:rsidRPr="00E03676">
        <w:rPr>
          <w:rtl/>
        </w:rPr>
        <w:t xml:space="preserve">روزى انفاق </w:t>
      </w:r>
      <w:r w:rsidR="009768AE" w:rsidRPr="00E03676">
        <w:rPr>
          <w:rtl/>
        </w:rPr>
        <w:t>ک</w:t>
      </w:r>
      <w:r w:rsidRPr="00E03676">
        <w:rPr>
          <w:rtl/>
        </w:rPr>
        <w:t xml:space="preserve">ردند) </w:t>
      </w:r>
      <w:r w:rsidR="009768AE" w:rsidRPr="00E03676">
        <w:rPr>
          <w:rtl/>
        </w:rPr>
        <w:t>یک</w:t>
      </w:r>
      <w:r w:rsidRPr="00E03676">
        <w:rPr>
          <w:rtl/>
        </w:rPr>
        <w:t>سان ن</w:t>
      </w:r>
      <w:r w:rsidR="009768AE" w:rsidRPr="00E03676">
        <w:rPr>
          <w:rtl/>
        </w:rPr>
        <w:t>ی</w:t>
      </w:r>
      <w:r w:rsidRPr="00E03676">
        <w:rPr>
          <w:rtl/>
        </w:rPr>
        <w:t>ستند</w:t>
      </w:r>
      <w:r w:rsidR="000A6EAE" w:rsidRPr="00E03676">
        <w:rPr>
          <w:rtl/>
        </w:rPr>
        <w:t>؛</w:t>
      </w:r>
      <w:r w:rsidR="000433D3" w:rsidRPr="00E03676">
        <w:rPr>
          <w:rtl/>
        </w:rPr>
        <w:t xml:space="preserve"> آن‌ها </w:t>
      </w:r>
      <w:r w:rsidRPr="00E03676">
        <w:rPr>
          <w:rtl/>
        </w:rPr>
        <w:t xml:space="preserve">بلندمقامتر از </w:t>
      </w:r>
      <w:r w:rsidR="009768AE" w:rsidRPr="00E03676">
        <w:rPr>
          <w:rtl/>
        </w:rPr>
        <w:t>ک</w:t>
      </w:r>
      <w:r w:rsidRPr="00E03676">
        <w:rPr>
          <w:rtl/>
        </w:rPr>
        <w:t xml:space="preserve">سانى هستند </w:t>
      </w:r>
      <w:r w:rsidR="009768AE" w:rsidRPr="00E03676">
        <w:rPr>
          <w:rtl/>
        </w:rPr>
        <w:t>ک</w:t>
      </w:r>
      <w:r w:rsidRPr="00E03676">
        <w:rPr>
          <w:rtl/>
        </w:rPr>
        <w:t>ه بعد از فتح</w:t>
      </w:r>
      <w:r w:rsidRPr="00E03676">
        <w:rPr>
          <w:rFonts w:hint="cs"/>
          <w:rtl/>
        </w:rPr>
        <w:t xml:space="preserve"> م</w:t>
      </w:r>
      <w:r w:rsidR="009768AE" w:rsidRPr="00E03676">
        <w:rPr>
          <w:rFonts w:hint="cs"/>
          <w:rtl/>
        </w:rPr>
        <w:t>ک</w:t>
      </w:r>
      <w:r w:rsidRPr="00E03676">
        <w:rPr>
          <w:rFonts w:hint="cs"/>
          <w:rtl/>
        </w:rPr>
        <w:t>ه</w:t>
      </w:r>
      <w:r w:rsidRPr="00E03676">
        <w:rPr>
          <w:rtl/>
        </w:rPr>
        <w:t xml:space="preserve"> انفاق نمودند و جهاد </w:t>
      </w:r>
      <w:r w:rsidR="009768AE" w:rsidRPr="00E03676">
        <w:rPr>
          <w:rtl/>
        </w:rPr>
        <w:t>ک</w:t>
      </w:r>
      <w:r w:rsidRPr="00E03676">
        <w:rPr>
          <w:rtl/>
        </w:rPr>
        <w:t>ردند</w:t>
      </w:r>
      <w:r w:rsidR="000A6EAE" w:rsidRPr="00E03676">
        <w:rPr>
          <w:rtl/>
        </w:rPr>
        <w:t>؛</w:t>
      </w:r>
      <w:r w:rsidRPr="00E03676">
        <w:rPr>
          <w:rtl/>
        </w:rPr>
        <w:t xml:space="preserve"> و خداوند به</w:t>
      </w:r>
      <w:r w:rsidR="0023555E">
        <w:rPr>
          <w:rtl/>
        </w:rPr>
        <w:t xml:space="preserve"> هردو </w:t>
      </w:r>
      <w:r w:rsidRPr="00E03676">
        <w:rPr>
          <w:rtl/>
        </w:rPr>
        <w:t>وعده ن</w:t>
      </w:r>
      <w:r w:rsidR="009768AE" w:rsidRPr="00E03676">
        <w:rPr>
          <w:rtl/>
        </w:rPr>
        <w:t>یک</w:t>
      </w:r>
      <w:r w:rsidRPr="00E03676">
        <w:rPr>
          <w:rtl/>
        </w:rPr>
        <w:t xml:space="preserve"> داده</w:t>
      </w:r>
      <w:r w:rsidRPr="00E03676">
        <w:rPr>
          <w:rFonts w:hint="cs"/>
          <w:rtl/>
        </w:rPr>
        <w:t xml:space="preserve"> است</w:t>
      </w:r>
      <w:r w:rsidRPr="00E03676">
        <w:rPr>
          <w:rFonts w:ascii="Times New Roman" w:hAnsi="Times New Roman" w:hint="cs"/>
          <w:rtl/>
        </w:rPr>
        <w:t>».</w:t>
      </w:r>
    </w:p>
    <w:p w:rsidR="006167B8" w:rsidRPr="00E03676" w:rsidRDefault="006167B8" w:rsidP="00371BC0">
      <w:pPr>
        <w:pStyle w:val="1-"/>
        <w:rPr>
          <w:rtl/>
        </w:rPr>
      </w:pPr>
      <w:r w:rsidRPr="00E03676">
        <w:rPr>
          <w:rFonts w:hint="cs"/>
          <w:rtl/>
        </w:rPr>
        <w:t>و در جای دیگر:</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لِلۡفُقَرَآءِ</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لۡمُهَٰجِرِينَ</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أُخۡرِجُواْ مِن دِيَٰرِهِمۡ وَأَمۡوَٰلِهِمۡ يَبۡتَغُونَ فَضۡلٗا مِّنَ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وَرِضۡوَٰنٗا وَيَنصُرُونَ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وَرَسُولَهُ</w:t>
      </w:r>
      <w:r w:rsidR="00371BC0" w:rsidRPr="00E03676">
        <w:rPr>
          <w:rStyle w:val="Char4"/>
          <w:rFonts w:hint="cs"/>
          <w:rtl/>
        </w:rPr>
        <w:t>ۥٓۚ</w:t>
      </w:r>
      <w:r w:rsidR="00371BC0" w:rsidRPr="00E03676">
        <w:rPr>
          <w:rStyle w:val="Char4"/>
          <w:rtl/>
        </w:rPr>
        <w:t xml:space="preserve"> أُوْلَٰٓئِكَ هُمُ </w:t>
      </w:r>
      <w:r w:rsidR="00371BC0" w:rsidRPr="00E03676">
        <w:rPr>
          <w:rStyle w:val="Char4"/>
          <w:rFonts w:hint="cs"/>
          <w:rtl/>
        </w:rPr>
        <w:t>ٱ</w:t>
      </w:r>
      <w:r w:rsidR="00371BC0" w:rsidRPr="00E03676">
        <w:rPr>
          <w:rStyle w:val="Char4"/>
          <w:rFonts w:hint="eastAsia"/>
          <w:rtl/>
        </w:rPr>
        <w:t>لصَّٰدِقُونَ</w:t>
      </w:r>
      <w:r w:rsidR="00371BC0" w:rsidRPr="00E03676">
        <w:rPr>
          <w:rStyle w:val="Char4"/>
          <w:rtl/>
        </w:rPr>
        <w:t xml:space="preserve"> ٨</w:t>
      </w:r>
      <w:r w:rsidR="00371BC0" w:rsidRPr="00E03676">
        <w:rPr>
          <w:rStyle w:val="Char4"/>
          <w:rFonts w:hint="cs"/>
          <w:rtl/>
        </w:rPr>
        <w:t xml:space="preserve"> </w:t>
      </w:r>
      <w:r w:rsidR="00371BC0" w:rsidRPr="00E03676">
        <w:rPr>
          <w:rStyle w:val="Char4"/>
          <w:rFonts w:hint="eastAsia"/>
          <w:rtl/>
        </w:rPr>
        <w:t>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تَبَوَّءُو </w:t>
      </w:r>
      <w:r w:rsidR="00371BC0" w:rsidRPr="00E03676">
        <w:rPr>
          <w:rStyle w:val="Char4"/>
          <w:rFonts w:hint="cs"/>
          <w:rtl/>
        </w:rPr>
        <w:t>ٱ</w:t>
      </w:r>
      <w:r w:rsidR="00371BC0" w:rsidRPr="00E03676">
        <w:rPr>
          <w:rStyle w:val="Char4"/>
          <w:rFonts w:hint="eastAsia"/>
          <w:rtl/>
        </w:rPr>
        <w:t>لدَّارَ</w:t>
      </w:r>
      <w:r w:rsidR="00371BC0" w:rsidRPr="00E03676">
        <w:rPr>
          <w:rStyle w:val="Char4"/>
          <w:rtl/>
        </w:rPr>
        <w:t xml:space="preserve"> وَ</w:t>
      </w:r>
      <w:r w:rsidR="00371BC0" w:rsidRPr="00E03676">
        <w:rPr>
          <w:rStyle w:val="Char4"/>
          <w:rFonts w:hint="cs"/>
          <w:rtl/>
        </w:rPr>
        <w:t>ٱ</w:t>
      </w:r>
      <w:r w:rsidR="00371BC0" w:rsidRPr="00E03676">
        <w:rPr>
          <w:rStyle w:val="Char4"/>
          <w:rFonts w:hint="eastAsia"/>
          <w:rtl/>
        </w:rPr>
        <w:t>لۡإِيمَٰنَ</w:t>
      </w:r>
      <w:r w:rsidR="00371BC0" w:rsidRPr="00E03676">
        <w:rPr>
          <w:rStyle w:val="Char4"/>
          <w:rtl/>
        </w:rPr>
        <w:t xml:space="preserve"> مِن قَبۡلِهِمۡ يُحِبُّونَ مَنۡ هَاجَرَ إِلَيۡهِمۡ وَلَا يَجِدُونَ فِي صُدُورِهِمۡ حَاجَةٗ مِّمَّآ أُوتُواْ وَيُؤۡثِرُونَ عَلَىٰٓ أَنفُسِهِمۡ وَلَوۡ كَانَ بِهِمۡ خَصَاصَةٞۚ وَمَن يُوقَ شُحَّ نَفۡسِهِ</w:t>
      </w:r>
      <w:r w:rsidR="00371BC0" w:rsidRPr="00E03676">
        <w:rPr>
          <w:rStyle w:val="Char4"/>
          <w:rFonts w:hint="cs"/>
          <w:rtl/>
        </w:rPr>
        <w:t>ۦ</w:t>
      </w:r>
      <w:r w:rsidR="00371BC0" w:rsidRPr="00E03676">
        <w:rPr>
          <w:rStyle w:val="Char4"/>
          <w:rtl/>
        </w:rPr>
        <w:t xml:space="preserve"> فَأُوْلَٰٓئِكَ هُمُ </w:t>
      </w:r>
      <w:r w:rsidR="00371BC0" w:rsidRPr="00E03676">
        <w:rPr>
          <w:rStyle w:val="Char4"/>
          <w:rFonts w:hint="cs"/>
          <w:rtl/>
        </w:rPr>
        <w:t>ٱ</w:t>
      </w:r>
      <w:r w:rsidR="00371BC0" w:rsidRPr="00E03676">
        <w:rPr>
          <w:rStyle w:val="Char4"/>
          <w:rFonts w:hint="eastAsia"/>
          <w:rtl/>
        </w:rPr>
        <w:t>لۡمُفۡلِحُونَ</w:t>
      </w:r>
      <w:r w:rsidR="00371BC0" w:rsidRPr="00E03676">
        <w:rPr>
          <w:rStyle w:val="Char4"/>
          <w:rtl/>
        </w:rPr>
        <w:t xml:space="preserve"> ٩ </w:t>
      </w:r>
      <w:r w:rsidR="00371BC0" w:rsidRPr="00E03676">
        <w:rPr>
          <w:rStyle w:val="Char4"/>
          <w:rFonts w:hint="eastAsia"/>
          <w:rtl/>
        </w:rPr>
        <w:t>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جَآءُو مِنۢ بَعۡدِهِمۡ يَقُولُونَ رَبَّنَا </w:t>
      </w:r>
      <w:r w:rsidR="00371BC0" w:rsidRPr="00E03676">
        <w:rPr>
          <w:rStyle w:val="Char4"/>
          <w:rFonts w:hint="cs"/>
          <w:rtl/>
        </w:rPr>
        <w:t>ٱ</w:t>
      </w:r>
      <w:r w:rsidR="00371BC0" w:rsidRPr="00E03676">
        <w:rPr>
          <w:rStyle w:val="Char4"/>
          <w:rFonts w:hint="eastAsia"/>
          <w:rtl/>
        </w:rPr>
        <w:t>غۡفِرۡ</w:t>
      </w:r>
      <w:r w:rsidR="00371BC0" w:rsidRPr="00E03676">
        <w:rPr>
          <w:rStyle w:val="Char4"/>
          <w:rtl/>
        </w:rPr>
        <w:t xml:space="preserve"> لَنَا وَلِإِخۡوَٰنِنَا </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سَبَقُونَا بِ</w:t>
      </w:r>
      <w:r w:rsidR="00371BC0" w:rsidRPr="00E03676">
        <w:rPr>
          <w:rStyle w:val="Char4"/>
          <w:rFonts w:hint="cs"/>
          <w:rtl/>
        </w:rPr>
        <w:t>ٱ</w:t>
      </w:r>
      <w:r w:rsidR="00371BC0" w:rsidRPr="00E03676">
        <w:rPr>
          <w:rStyle w:val="Char4"/>
          <w:rFonts w:hint="eastAsia"/>
          <w:rtl/>
        </w:rPr>
        <w:t>لۡإِيمَٰنِ</w:t>
      </w:r>
      <w:r w:rsidR="00371BC0" w:rsidRPr="00E03676">
        <w:rPr>
          <w:rStyle w:val="Char4"/>
          <w:rtl/>
        </w:rPr>
        <w:t xml:space="preserve"> وَلَا تَجۡعَلۡ فِي قُلُوبِنَا غِلّٗا لِّلَّذِينَ ءَامَنُواْ رَبَّنَآ إِنَّكَ رَءُوفٞ رَّحِيمٌ ١٠</w:t>
      </w:r>
      <w:r w:rsidR="00371BC0" w:rsidRPr="00E03676">
        <w:rPr>
          <w:rFont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الحشر: 8-10</w:t>
      </w:r>
      <w:r w:rsidR="00371BC0" w:rsidRPr="00E03676">
        <w:rPr>
          <w:rStyle w:val="4-Char0"/>
          <w:rFonts w:hint="cs"/>
          <w:rtl/>
        </w:rPr>
        <w:t>]</w:t>
      </w:r>
      <w:r w:rsidRPr="00E03676">
        <w:rPr>
          <w:rFonts w:hint="cs"/>
          <w:rtl/>
        </w:rPr>
        <w:t>.</w:t>
      </w:r>
    </w:p>
    <w:p w:rsidR="006167B8" w:rsidRPr="00E03676" w:rsidRDefault="006167B8" w:rsidP="00371BC0">
      <w:pPr>
        <w:pStyle w:val="1-"/>
        <w:rPr>
          <w:rtl/>
        </w:rPr>
      </w:pPr>
      <w:r w:rsidRPr="00E03676">
        <w:rPr>
          <w:rFonts w:hint="cs"/>
          <w:rtl/>
        </w:rPr>
        <w:t>«ا</w:t>
      </w:r>
      <w:r w:rsidR="009768AE" w:rsidRPr="00E03676">
        <w:rPr>
          <w:rFonts w:hint="cs"/>
          <w:rtl/>
        </w:rPr>
        <w:t>ی</w:t>
      </w:r>
      <w:r w:rsidRPr="00E03676">
        <w:rPr>
          <w:rFonts w:hint="cs"/>
          <w:rtl/>
        </w:rPr>
        <w:t>ن اموال برا</w:t>
      </w:r>
      <w:r w:rsidR="009768AE" w:rsidRPr="00E03676">
        <w:rPr>
          <w:rFonts w:hint="cs"/>
          <w:rtl/>
        </w:rPr>
        <w:t>ی</w:t>
      </w:r>
      <w:r w:rsidRPr="00E03676">
        <w:rPr>
          <w:rFonts w:hint="cs"/>
          <w:rtl/>
        </w:rPr>
        <w:t xml:space="preserve"> فق</w:t>
      </w:r>
      <w:r w:rsidR="009768AE" w:rsidRPr="00E03676">
        <w:rPr>
          <w:rFonts w:hint="cs"/>
          <w:rtl/>
        </w:rPr>
        <w:t>ی</w:t>
      </w:r>
      <w:r w:rsidRPr="00E03676">
        <w:rPr>
          <w:rFonts w:hint="cs"/>
          <w:rtl/>
        </w:rPr>
        <w:t>ران مهاجران</w:t>
      </w:r>
      <w:r w:rsidR="009768AE" w:rsidRPr="00E03676">
        <w:rPr>
          <w:rFonts w:hint="cs"/>
          <w:rtl/>
        </w:rPr>
        <w:t>ی</w:t>
      </w:r>
      <w:r w:rsidRPr="00E03676">
        <w:rPr>
          <w:rFonts w:hint="cs"/>
          <w:rtl/>
        </w:rPr>
        <w:t xml:space="preserve"> است </w:t>
      </w:r>
      <w:r w:rsidR="009768AE" w:rsidRPr="00E03676">
        <w:rPr>
          <w:rFonts w:hint="cs"/>
          <w:rtl/>
        </w:rPr>
        <w:t>ک</w:t>
      </w:r>
      <w:r w:rsidRPr="00E03676">
        <w:rPr>
          <w:rFonts w:hint="cs"/>
          <w:rtl/>
        </w:rPr>
        <w:t xml:space="preserve">ه از خانه و </w:t>
      </w:r>
      <w:r w:rsidR="009768AE" w:rsidRPr="00E03676">
        <w:rPr>
          <w:rFonts w:hint="cs"/>
          <w:rtl/>
        </w:rPr>
        <w:t>ک</w:t>
      </w:r>
      <w:r w:rsidRPr="00E03676">
        <w:rPr>
          <w:rFonts w:hint="cs"/>
          <w:rtl/>
        </w:rPr>
        <w:t>اشانه و اموال خود ب</w:t>
      </w:r>
      <w:r w:rsidR="009768AE" w:rsidRPr="00E03676">
        <w:rPr>
          <w:rFonts w:hint="cs"/>
          <w:rtl/>
        </w:rPr>
        <w:t>ی</w:t>
      </w:r>
      <w:r w:rsidRPr="00E03676">
        <w:rPr>
          <w:rFonts w:hint="cs"/>
          <w:rtl/>
        </w:rPr>
        <w:t>رون رانده شدند،</w:t>
      </w:r>
      <w:r w:rsidR="000433D3" w:rsidRPr="00E03676">
        <w:rPr>
          <w:rFonts w:hint="cs"/>
          <w:rtl/>
        </w:rPr>
        <w:t xml:space="preserve"> آن‌ها </w:t>
      </w:r>
      <w:r w:rsidRPr="00E03676">
        <w:rPr>
          <w:rFonts w:hint="cs"/>
          <w:rtl/>
        </w:rPr>
        <w:t>فضل خداوند و رضا</w:t>
      </w:r>
      <w:r w:rsidR="009768AE" w:rsidRPr="00E03676">
        <w:rPr>
          <w:rFonts w:hint="cs"/>
          <w:rtl/>
        </w:rPr>
        <w:t>ی</w:t>
      </w:r>
      <w:r w:rsidRPr="00E03676">
        <w:rPr>
          <w:rFonts w:hint="cs"/>
          <w:rtl/>
        </w:rPr>
        <w:t xml:space="preserve"> او را م</w:t>
      </w:r>
      <w:r w:rsidR="009768AE" w:rsidRPr="00E03676">
        <w:rPr>
          <w:rFonts w:hint="cs"/>
          <w:rtl/>
        </w:rPr>
        <w:t>ی</w:t>
      </w:r>
      <w:r w:rsidRPr="00E03676">
        <w:rPr>
          <w:rFonts w:hint="cs"/>
          <w:rtl/>
        </w:rPr>
        <w:t xml:space="preserve">‌طلبند و خدا و رسولش را </w:t>
      </w:r>
      <w:r w:rsidR="009768AE" w:rsidRPr="00E03676">
        <w:rPr>
          <w:rFonts w:hint="cs"/>
          <w:rtl/>
        </w:rPr>
        <w:t>ی</w:t>
      </w:r>
      <w:r w:rsidRPr="00E03676">
        <w:rPr>
          <w:rFonts w:hint="cs"/>
          <w:rtl/>
        </w:rPr>
        <w:t>ار</w:t>
      </w:r>
      <w:r w:rsidR="009768AE" w:rsidRPr="00E03676">
        <w:rPr>
          <w:rFonts w:hint="cs"/>
          <w:rtl/>
        </w:rPr>
        <w:t>ی</w:t>
      </w:r>
      <w:r w:rsidRPr="00E03676">
        <w:rPr>
          <w:rFonts w:hint="cs"/>
          <w:rtl/>
        </w:rPr>
        <w:t xml:space="preserve"> م</w:t>
      </w:r>
      <w:r w:rsidR="009768AE" w:rsidRPr="00E03676">
        <w:rPr>
          <w:rFonts w:hint="cs"/>
          <w:rtl/>
        </w:rPr>
        <w:t>ی</w:t>
      </w:r>
      <w:r w:rsidRPr="00E03676">
        <w:rPr>
          <w:rFonts w:hint="cs"/>
          <w:rtl/>
        </w:rPr>
        <w:t>‌</w:t>
      </w:r>
      <w:r w:rsidR="009768AE" w:rsidRPr="00E03676">
        <w:rPr>
          <w:rFonts w:hint="cs"/>
          <w:rtl/>
        </w:rPr>
        <w:t>ک</w:t>
      </w:r>
      <w:r w:rsidRPr="00E03676">
        <w:rPr>
          <w:rFonts w:hint="cs"/>
          <w:rtl/>
        </w:rPr>
        <w:t>نند،</w:t>
      </w:r>
      <w:r w:rsidR="000433D3" w:rsidRPr="00E03676">
        <w:rPr>
          <w:rFonts w:hint="cs"/>
          <w:rtl/>
        </w:rPr>
        <w:t xml:space="preserve"> آن‌ها </w:t>
      </w:r>
      <w:r w:rsidRPr="00E03676">
        <w:rPr>
          <w:rFonts w:hint="cs"/>
          <w:rtl/>
        </w:rPr>
        <w:t>راستگو</w:t>
      </w:r>
      <w:r w:rsidR="009768AE" w:rsidRPr="00E03676">
        <w:rPr>
          <w:rFonts w:hint="cs"/>
          <w:rtl/>
        </w:rPr>
        <w:t>ی</w:t>
      </w:r>
      <w:r w:rsidRPr="00E03676">
        <w:rPr>
          <w:rFonts w:hint="cs"/>
          <w:rtl/>
        </w:rPr>
        <w:t>انند. و برا</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است </w:t>
      </w:r>
      <w:r w:rsidR="009768AE" w:rsidRPr="00E03676">
        <w:rPr>
          <w:rFonts w:hint="cs"/>
          <w:rtl/>
        </w:rPr>
        <w:t>ک</w:t>
      </w:r>
      <w:r w:rsidRPr="00E03676">
        <w:rPr>
          <w:rFonts w:hint="cs"/>
          <w:rtl/>
        </w:rPr>
        <w:t>ه در ا</w:t>
      </w:r>
      <w:r w:rsidR="009768AE" w:rsidRPr="00E03676">
        <w:rPr>
          <w:rFonts w:hint="cs"/>
          <w:rtl/>
        </w:rPr>
        <w:t>ی</w:t>
      </w:r>
      <w:r w:rsidRPr="00E03676">
        <w:rPr>
          <w:rFonts w:hint="cs"/>
          <w:rtl/>
        </w:rPr>
        <w:t>ن سرا (سرزم</w:t>
      </w:r>
      <w:r w:rsidR="009768AE" w:rsidRPr="00E03676">
        <w:rPr>
          <w:rFonts w:hint="cs"/>
          <w:rtl/>
        </w:rPr>
        <w:t>ی</w:t>
      </w:r>
      <w:r w:rsidRPr="00E03676">
        <w:rPr>
          <w:rFonts w:hint="cs"/>
          <w:rtl/>
        </w:rPr>
        <w:t>ن مد</w:t>
      </w:r>
      <w:r w:rsidR="009768AE" w:rsidRPr="00E03676">
        <w:rPr>
          <w:rFonts w:hint="cs"/>
          <w:rtl/>
        </w:rPr>
        <w:t>ی</w:t>
      </w:r>
      <w:r w:rsidRPr="00E03676">
        <w:rPr>
          <w:rFonts w:hint="cs"/>
          <w:rtl/>
        </w:rPr>
        <w:t>نه) و در سرا</w:t>
      </w:r>
      <w:r w:rsidR="009768AE" w:rsidRPr="00E03676">
        <w:rPr>
          <w:rFonts w:hint="cs"/>
          <w:rtl/>
        </w:rPr>
        <w:t>ی</w:t>
      </w:r>
      <w:r w:rsidRPr="00E03676">
        <w:rPr>
          <w:rFonts w:hint="cs"/>
          <w:rtl/>
        </w:rPr>
        <w:t xml:space="preserve"> ا</w:t>
      </w:r>
      <w:r w:rsidR="009768AE" w:rsidRPr="00E03676">
        <w:rPr>
          <w:rFonts w:hint="cs"/>
          <w:rtl/>
        </w:rPr>
        <w:t>ی</w:t>
      </w:r>
      <w:r w:rsidRPr="00E03676">
        <w:rPr>
          <w:rFonts w:hint="cs"/>
          <w:rtl/>
        </w:rPr>
        <w:t>مان پ</w:t>
      </w:r>
      <w:r w:rsidR="009768AE" w:rsidRPr="00E03676">
        <w:rPr>
          <w:rFonts w:hint="cs"/>
          <w:rtl/>
        </w:rPr>
        <w:t>ی</w:t>
      </w:r>
      <w:r w:rsidRPr="00E03676">
        <w:rPr>
          <w:rFonts w:hint="cs"/>
          <w:rtl/>
        </w:rPr>
        <w:t>ش از مهاجران مس</w:t>
      </w:r>
      <w:r w:rsidR="009768AE" w:rsidRPr="00E03676">
        <w:rPr>
          <w:rFonts w:hint="cs"/>
          <w:rtl/>
        </w:rPr>
        <w:t>ک</w:t>
      </w:r>
      <w:r w:rsidRPr="00E03676">
        <w:rPr>
          <w:rFonts w:hint="cs"/>
          <w:rtl/>
        </w:rPr>
        <w:t>ن گز</w:t>
      </w:r>
      <w:r w:rsidR="009768AE" w:rsidRPr="00E03676">
        <w:rPr>
          <w:rFonts w:hint="cs"/>
          <w:rtl/>
        </w:rPr>
        <w:t>ی</w:t>
      </w:r>
      <w:r w:rsidRPr="00E03676">
        <w:rPr>
          <w:rFonts w:hint="cs"/>
          <w:rtl/>
        </w:rPr>
        <w:t>دند، هر مسلمان</w:t>
      </w:r>
      <w:r w:rsidR="009768AE" w:rsidRPr="00E03676">
        <w:rPr>
          <w:rFonts w:hint="cs"/>
          <w:rtl/>
        </w:rPr>
        <w:t>ی</w:t>
      </w:r>
      <w:r w:rsidRPr="00E03676">
        <w:rPr>
          <w:rFonts w:hint="cs"/>
          <w:rtl/>
        </w:rPr>
        <w:t xml:space="preserve"> را به سو</w:t>
      </w:r>
      <w:r w:rsidR="009768AE" w:rsidRPr="00E03676">
        <w:rPr>
          <w:rFonts w:hint="cs"/>
          <w:rtl/>
        </w:rPr>
        <w:t>ی</w:t>
      </w:r>
      <w:r w:rsidRPr="00E03676">
        <w:rPr>
          <w:rFonts w:hint="cs"/>
          <w:rtl/>
        </w:rPr>
        <w:t xml:space="preserve">شان هجرت </w:t>
      </w:r>
      <w:r w:rsidR="009768AE" w:rsidRPr="00E03676">
        <w:rPr>
          <w:rFonts w:hint="cs"/>
          <w:rtl/>
        </w:rPr>
        <w:t>ک</w:t>
      </w:r>
      <w:r w:rsidRPr="00E03676">
        <w:rPr>
          <w:rFonts w:hint="cs"/>
          <w:rtl/>
        </w:rPr>
        <w:t>ند دوست دارند، و در دل خود ن</w:t>
      </w:r>
      <w:r w:rsidR="009768AE" w:rsidRPr="00E03676">
        <w:rPr>
          <w:rFonts w:hint="cs"/>
          <w:rtl/>
        </w:rPr>
        <w:t>ی</w:t>
      </w:r>
      <w:r w:rsidRPr="00E03676">
        <w:rPr>
          <w:rFonts w:hint="cs"/>
          <w:rtl/>
        </w:rPr>
        <w:t>از</w:t>
      </w:r>
      <w:r w:rsidR="009768AE" w:rsidRPr="00E03676">
        <w:rPr>
          <w:rFonts w:hint="cs"/>
          <w:rtl/>
        </w:rPr>
        <w:t>ی</w:t>
      </w:r>
      <w:r w:rsidRPr="00E03676">
        <w:rPr>
          <w:rFonts w:hint="cs"/>
          <w:rtl/>
        </w:rPr>
        <w:t xml:space="preserve"> به آنچه به مهاجران داده شده احساس نم</w:t>
      </w:r>
      <w:r w:rsidR="009768AE" w:rsidRPr="00E03676">
        <w:rPr>
          <w:rFonts w:hint="cs"/>
          <w:rtl/>
        </w:rPr>
        <w:t>ی</w:t>
      </w:r>
      <w:r w:rsidRPr="00E03676">
        <w:rPr>
          <w:rFonts w:hint="cs"/>
          <w:rtl/>
        </w:rPr>
        <w:t>‌</w:t>
      </w:r>
      <w:r w:rsidR="009768AE" w:rsidRPr="00E03676">
        <w:rPr>
          <w:rFonts w:hint="cs"/>
          <w:rtl/>
        </w:rPr>
        <w:t>ک</w:t>
      </w:r>
      <w:r w:rsidRPr="00E03676">
        <w:rPr>
          <w:rFonts w:hint="cs"/>
          <w:rtl/>
        </w:rPr>
        <w:t>نند، و</w:t>
      </w:r>
      <w:r w:rsidR="000433D3" w:rsidRPr="00E03676">
        <w:rPr>
          <w:rFonts w:hint="cs"/>
          <w:rtl/>
        </w:rPr>
        <w:t xml:space="preserve"> آن‌ها </w:t>
      </w:r>
      <w:r w:rsidRPr="00E03676">
        <w:rPr>
          <w:rFonts w:hint="cs"/>
          <w:rtl/>
        </w:rPr>
        <w:t>را بر خود مقدم م</w:t>
      </w:r>
      <w:r w:rsidR="009768AE" w:rsidRPr="00E03676">
        <w:rPr>
          <w:rFonts w:hint="cs"/>
          <w:rtl/>
        </w:rPr>
        <w:t>ی</w:t>
      </w:r>
      <w:r w:rsidRPr="00E03676">
        <w:rPr>
          <w:rFonts w:hint="cs"/>
          <w:rtl/>
        </w:rPr>
        <w:t>‌دارند هرچند خودشان بس</w:t>
      </w:r>
      <w:r w:rsidR="009768AE" w:rsidRPr="00E03676">
        <w:rPr>
          <w:rFonts w:hint="cs"/>
          <w:rtl/>
        </w:rPr>
        <w:t>ی</w:t>
      </w:r>
      <w:r w:rsidRPr="00E03676">
        <w:rPr>
          <w:rFonts w:hint="cs"/>
          <w:rtl/>
        </w:rPr>
        <w:t>ار ن</w:t>
      </w:r>
      <w:r w:rsidR="009768AE" w:rsidRPr="00E03676">
        <w:rPr>
          <w:rFonts w:hint="cs"/>
          <w:rtl/>
        </w:rPr>
        <w:t>ی</w:t>
      </w:r>
      <w:r w:rsidRPr="00E03676">
        <w:rPr>
          <w:rFonts w:hint="cs"/>
          <w:rtl/>
        </w:rPr>
        <w:t xml:space="preserve">ازمند باشند، و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از بخل و حرص نفس خو</w:t>
      </w:r>
      <w:r w:rsidR="009768AE" w:rsidRPr="00E03676">
        <w:rPr>
          <w:rFonts w:hint="cs"/>
          <w:rtl/>
        </w:rPr>
        <w:t>ی</w:t>
      </w:r>
      <w:r w:rsidRPr="00E03676">
        <w:rPr>
          <w:rFonts w:hint="cs"/>
          <w:rtl/>
        </w:rPr>
        <w:t>ش بازداشته شده‌اند، رستگارانند. (همچن</w:t>
      </w:r>
      <w:r w:rsidR="009768AE" w:rsidRPr="00E03676">
        <w:rPr>
          <w:rFonts w:hint="cs"/>
          <w:rtl/>
        </w:rPr>
        <w:t>ی</w:t>
      </w:r>
      <w:r w:rsidRPr="00E03676">
        <w:rPr>
          <w:rFonts w:hint="cs"/>
          <w:rtl/>
        </w:rPr>
        <w:t xml:space="preserve">ن)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بعد از</w:t>
      </w:r>
      <w:r w:rsidR="000433D3" w:rsidRPr="00E03676">
        <w:rPr>
          <w:rFonts w:hint="cs"/>
          <w:rtl/>
        </w:rPr>
        <w:t xml:space="preserve"> آن‌ها </w:t>
      </w:r>
      <w:r w:rsidRPr="00E03676">
        <w:rPr>
          <w:rFonts w:hint="cs"/>
          <w:rtl/>
        </w:rPr>
        <w:t>(مهاجران و انصار) آمدند و م</w:t>
      </w:r>
      <w:r w:rsidR="009768AE" w:rsidRPr="00E03676">
        <w:rPr>
          <w:rFonts w:hint="cs"/>
          <w:rtl/>
        </w:rPr>
        <w:t>ی</w:t>
      </w:r>
      <w:r w:rsidRPr="00E03676">
        <w:rPr>
          <w:rFonts w:hint="cs"/>
          <w:rtl/>
        </w:rPr>
        <w:t>‌گو</w:t>
      </w:r>
      <w:r w:rsidR="009768AE" w:rsidRPr="00E03676">
        <w:rPr>
          <w:rFonts w:hint="cs"/>
          <w:rtl/>
        </w:rPr>
        <w:t>ی</w:t>
      </w:r>
      <w:r w:rsidRPr="00E03676">
        <w:rPr>
          <w:rFonts w:hint="cs"/>
          <w:rtl/>
        </w:rPr>
        <w:t xml:space="preserve">ند: پروردگارا! ما و برادرانمان را </w:t>
      </w:r>
      <w:r w:rsidR="009768AE" w:rsidRPr="00E03676">
        <w:rPr>
          <w:rFonts w:hint="cs"/>
          <w:rtl/>
        </w:rPr>
        <w:t>ک</w:t>
      </w:r>
      <w:r w:rsidRPr="00E03676">
        <w:rPr>
          <w:rFonts w:hint="cs"/>
          <w:rtl/>
        </w:rPr>
        <w:t>ه در ا</w:t>
      </w:r>
      <w:r w:rsidR="009768AE" w:rsidRPr="00E03676">
        <w:rPr>
          <w:rFonts w:hint="cs"/>
          <w:rtl/>
        </w:rPr>
        <w:t>ی</w:t>
      </w:r>
      <w:r w:rsidRPr="00E03676">
        <w:rPr>
          <w:rFonts w:hint="cs"/>
          <w:rtl/>
        </w:rPr>
        <w:t xml:space="preserve">مان بر </w:t>
      </w:r>
      <w:r w:rsidRPr="00E03676">
        <w:rPr>
          <w:rFonts w:hint="cs"/>
          <w:rtl/>
        </w:rPr>
        <w:lastRenderedPageBreak/>
        <w:t>ما پ</w:t>
      </w:r>
      <w:r w:rsidR="009768AE" w:rsidRPr="00E03676">
        <w:rPr>
          <w:rFonts w:hint="cs"/>
          <w:rtl/>
        </w:rPr>
        <w:t>ی</w:t>
      </w:r>
      <w:r w:rsidRPr="00E03676">
        <w:rPr>
          <w:rFonts w:hint="cs"/>
          <w:rtl/>
        </w:rPr>
        <w:t>ش</w:t>
      </w:r>
      <w:r w:rsidR="009768AE" w:rsidRPr="00E03676">
        <w:rPr>
          <w:rFonts w:hint="cs"/>
          <w:rtl/>
        </w:rPr>
        <w:t>ی</w:t>
      </w:r>
      <w:r w:rsidRPr="00E03676">
        <w:rPr>
          <w:rFonts w:hint="cs"/>
          <w:rtl/>
        </w:rPr>
        <w:t xml:space="preserve"> گرفتند ب</w:t>
      </w:r>
      <w:r w:rsidR="009768AE" w:rsidRPr="00E03676">
        <w:rPr>
          <w:rFonts w:hint="cs"/>
          <w:rtl/>
        </w:rPr>
        <w:t>ی</w:t>
      </w:r>
      <w:r w:rsidRPr="00E03676">
        <w:rPr>
          <w:rFonts w:hint="cs"/>
          <w:rtl/>
        </w:rPr>
        <w:t>امرز، و در دلها</w:t>
      </w:r>
      <w:r w:rsidR="009768AE" w:rsidRPr="00E03676">
        <w:rPr>
          <w:rFonts w:hint="cs"/>
          <w:rtl/>
        </w:rPr>
        <w:t>ی</w:t>
      </w:r>
      <w:r w:rsidRPr="00E03676">
        <w:rPr>
          <w:rFonts w:hint="cs"/>
          <w:rtl/>
        </w:rPr>
        <w:t xml:space="preserve">مان حس و </w:t>
      </w:r>
      <w:r w:rsidR="009768AE" w:rsidRPr="00E03676">
        <w:rPr>
          <w:rFonts w:hint="cs"/>
          <w:rtl/>
        </w:rPr>
        <w:t>کی</w:t>
      </w:r>
      <w:r w:rsidRPr="00E03676">
        <w:rPr>
          <w:rFonts w:hint="cs"/>
          <w:rtl/>
        </w:rPr>
        <w:t>نه‌ا</w:t>
      </w:r>
      <w:r w:rsidR="009768AE" w:rsidRPr="00E03676">
        <w:rPr>
          <w:rFonts w:hint="cs"/>
          <w:rtl/>
        </w:rPr>
        <w:t>ی</w:t>
      </w:r>
      <w:r w:rsidRPr="00E03676">
        <w:rPr>
          <w:rFonts w:hint="cs"/>
          <w:rtl/>
        </w:rPr>
        <w:t xml:space="preserve"> نسبت به مؤمنان قرار مده، پروردگارا! تو مهربان و رح</w:t>
      </w:r>
      <w:r w:rsidR="009768AE" w:rsidRPr="00E03676">
        <w:rPr>
          <w:rFonts w:hint="cs"/>
          <w:rtl/>
        </w:rPr>
        <w:t>ی</w:t>
      </w:r>
      <w:r w:rsidRPr="00E03676">
        <w:rPr>
          <w:rFonts w:hint="cs"/>
          <w:rtl/>
        </w:rPr>
        <w:t>م</w:t>
      </w:r>
      <w:r w:rsidR="009768AE" w:rsidRPr="00E03676">
        <w:rPr>
          <w:rFonts w:hint="cs"/>
          <w:rtl/>
        </w:rPr>
        <w:t>ی</w:t>
      </w:r>
      <w:r w:rsidRPr="00E03676">
        <w:rPr>
          <w:rFonts w:hint="cs"/>
          <w:rtl/>
        </w:rPr>
        <w:t>».</w:t>
      </w:r>
    </w:p>
    <w:p w:rsidR="006167B8" w:rsidRPr="00E03676" w:rsidRDefault="006167B8" w:rsidP="00371BC0">
      <w:pPr>
        <w:pStyle w:val="1-"/>
        <w:rPr>
          <w:rtl/>
        </w:rPr>
      </w:pPr>
      <w:r w:rsidRPr="00E03676">
        <w:rPr>
          <w:rFonts w:hint="cs"/>
          <w:rtl/>
        </w:rPr>
        <w:t>این آیات متضمن ثنا و ستایش مهاجرین و انصار و پیروان [و تابعانی] می‌باشد که برای</w:t>
      </w:r>
      <w:r w:rsidR="000433D3" w:rsidRPr="00E03676">
        <w:rPr>
          <w:rFonts w:hint="cs"/>
          <w:rtl/>
        </w:rPr>
        <w:t xml:space="preserve"> آن‌ها </w:t>
      </w:r>
      <w:r w:rsidRPr="00E03676">
        <w:rPr>
          <w:rFonts w:hint="cs"/>
          <w:rtl/>
        </w:rPr>
        <w:t>استغفار می‌کنند و از خداوند می‌خواهند که هیچ کینه و غل و غشی در درونشان نسبت به آن بزرگواران قرار ندهد.</w:t>
      </w:r>
    </w:p>
    <w:p w:rsidR="006167B8" w:rsidRPr="00E03676" w:rsidRDefault="006167B8" w:rsidP="00371BC0">
      <w:pPr>
        <w:pStyle w:val="1-"/>
        <w:rPr>
          <w:rtl/>
        </w:rPr>
      </w:pPr>
      <w:r w:rsidRPr="00E03676">
        <w:rPr>
          <w:rFonts w:hint="cs"/>
          <w:rtl/>
        </w:rPr>
        <w:t>و نیز بیان می‌کنند که این اصناف مستحق‌ غنایم هستند.</w:t>
      </w:r>
    </w:p>
    <w:p w:rsidR="006167B8" w:rsidRPr="00E03676" w:rsidRDefault="006167B8" w:rsidP="00371BC0">
      <w:pPr>
        <w:pStyle w:val="1-"/>
        <w:rPr>
          <w:sz w:val="32"/>
          <w:szCs w:val="32"/>
          <w:rtl/>
        </w:rPr>
      </w:pPr>
      <w:r w:rsidRPr="00E03676">
        <w:rPr>
          <w:rFonts w:hint="cs"/>
          <w:rtl/>
        </w:rPr>
        <w:t xml:space="preserve">و شکی نیست که روافض از این سه قسم </w:t>
      </w:r>
      <w:r w:rsidRPr="00E03676">
        <w:rPr>
          <w:rFonts w:cs="Times New Roman" w:hint="cs"/>
          <w:rtl/>
        </w:rPr>
        <w:t>–</w:t>
      </w:r>
      <w:r w:rsidRPr="00E03676">
        <w:rPr>
          <w:rFonts w:hint="cs"/>
          <w:rtl/>
        </w:rPr>
        <w:t xml:space="preserve"> مهاجرین، انصار و تابعان استغفارکننده برای</w:t>
      </w:r>
      <w:r w:rsidR="000433D3" w:rsidRPr="00E03676">
        <w:rPr>
          <w:rFonts w:hint="cs"/>
          <w:rtl/>
        </w:rPr>
        <w:t xml:space="preserve"> آن‌ها </w:t>
      </w:r>
      <w:r w:rsidRPr="00E03676">
        <w:rPr>
          <w:rFonts w:cs="Times New Roman" w:hint="cs"/>
          <w:rtl/>
        </w:rPr>
        <w:t>–</w:t>
      </w:r>
      <w:r w:rsidRPr="00E03676">
        <w:rPr>
          <w:rFonts w:hint="cs"/>
          <w:rtl/>
        </w:rPr>
        <w:t xml:space="preserve"> نیستند، زیرا نه تنها برای</w:t>
      </w:r>
      <w:r w:rsidR="000433D3" w:rsidRPr="00E03676">
        <w:rPr>
          <w:rFonts w:hint="cs"/>
          <w:rtl/>
        </w:rPr>
        <w:t xml:space="preserve"> آن‌ها </w:t>
      </w:r>
      <w:r w:rsidRPr="00E03676">
        <w:rPr>
          <w:rFonts w:hint="cs"/>
          <w:rtl/>
        </w:rPr>
        <w:t>استغفار نمی‌کنند، بلکه قلوبشان پر از کینه نسبت به</w:t>
      </w:r>
      <w:r w:rsidR="00A07EF2" w:rsidRPr="00E03676">
        <w:rPr>
          <w:rFonts w:hint="cs"/>
          <w:rtl/>
        </w:rPr>
        <w:t xml:space="preserve"> آن‌هاست</w:t>
      </w:r>
      <w:r w:rsidRPr="00E03676">
        <w:rPr>
          <w:rFonts w:hint="cs"/>
          <w:rtl/>
        </w:rPr>
        <w:t>. بنابراین آیات فوق صحابه و اهل سنت دوستدار</w:t>
      </w:r>
      <w:r w:rsidR="000433D3" w:rsidRPr="00E03676">
        <w:rPr>
          <w:rFonts w:hint="cs"/>
          <w:rtl/>
        </w:rPr>
        <w:t xml:space="preserve"> آن‌ها </w:t>
      </w:r>
      <w:r w:rsidRPr="00E03676">
        <w:rPr>
          <w:rFonts w:hint="cs"/>
          <w:rtl/>
        </w:rPr>
        <w:t>را شامل می‌شود، و روافض را از دایره شمول خود خارج می‌کند. ابن بطه و غیره از ابوبدر نقل می‌کنند که او از عبدالله بن زید، از طلحه بن مصرف، از مصعب بن سعد، از سعد بن ابی‌وقاص روایت می‌کند که گفت: «مردم [مورد رضای خدا] سه منزلت دارند که دو منزلت تمام شده و تنها یکی باقی مانده است و بهترین مرتبه‌ای که شما می‌توانید بیابید، ماندن بر این منزلت است و سپس آیه:</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لِلۡفُقَرَآءِ</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لۡمُهَٰجِرِينَ</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أُخۡرِجُواْ مِن دِيَٰرِهِمۡ وَأَمۡوَٰلِهِمۡ يَبۡتَغُونَ فَضۡلٗا مِّنَ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وَرِضۡوَٰنٗا</w:t>
      </w:r>
      <w:r w:rsidR="00371BC0" w:rsidRPr="00E03676">
        <w:rPr>
          <w:rFonts w:cs="Traditional Arabic" w:hint="cs"/>
          <w:rtl/>
        </w:rPr>
        <w:t>﴾</w:t>
      </w:r>
      <w:r w:rsidRPr="00E03676">
        <w:rPr>
          <w:rFonts w:ascii="Lotus Linotype" w:hAnsi="Lotus Linotype" w:hint="cs"/>
          <w:color w:val="000000"/>
          <w:rtl/>
        </w:rPr>
        <w:t xml:space="preserve"> </w:t>
      </w:r>
      <w:r w:rsidR="00371BC0" w:rsidRPr="00E03676">
        <w:rPr>
          <w:rStyle w:val="4-Char0"/>
          <w:rFonts w:hint="cs"/>
          <w:rtl/>
        </w:rPr>
        <w:t>[</w:t>
      </w:r>
      <w:r w:rsidRPr="00E03676">
        <w:rPr>
          <w:rStyle w:val="4-Char0"/>
          <w:rFonts w:hint="cs"/>
          <w:rtl/>
        </w:rPr>
        <w:t>الحشر: 8</w:t>
      </w:r>
      <w:r w:rsidR="00371BC0" w:rsidRPr="00E03676">
        <w:rPr>
          <w:rStyle w:val="4-Char0"/>
          <w:rFonts w:hint="cs"/>
          <w:rtl/>
        </w:rPr>
        <w:t>]</w:t>
      </w:r>
      <w:r w:rsidRPr="00E03676">
        <w:rPr>
          <w:rFonts w:ascii="Lotus Linotype" w:hAnsi="Lotus Linotype" w:hint="cs"/>
          <w:color w:val="000000"/>
          <w:rtl/>
        </w:rPr>
        <w:t>.</w:t>
      </w:r>
    </w:p>
    <w:p w:rsidR="006167B8" w:rsidRPr="00E03676" w:rsidRDefault="006167B8" w:rsidP="00371BC0">
      <w:pPr>
        <w:pStyle w:val="1-"/>
        <w:rPr>
          <w:sz w:val="32"/>
          <w:szCs w:val="32"/>
          <w:rtl/>
        </w:rPr>
      </w:pPr>
      <w:r w:rsidRPr="00E03676">
        <w:rPr>
          <w:rFonts w:hint="cs"/>
          <w:rtl/>
        </w:rPr>
        <w:t>را خواند و گفت:</w:t>
      </w:r>
      <w:r w:rsidR="000433D3" w:rsidRPr="00E03676">
        <w:rPr>
          <w:rFonts w:hint="cs"/>
          <w:rtl/>
        </w:rPr>
        <w:t xml:space="preserve"> این‌ها </w:t>
      </w:r>
      <w:r w:rsidRPr="00E03676">
        <w:rPr>
          <w:rFonts w:hint="cs"/>
          <w:rtl/>
        </w:rPr>
        <w:t>مهاجرین هستند و منزلت اینان تمام شده و دیگر کسی به آن منزلت نمی‌رسد و سپس خواند:</w:t>
      </w:r>
      <w:r w:rsidR="00371BC0" w:rsidRPr="00E03676">
        <w:rPr>
          <w:rFonts w:hint="cs"/>
          <w:rtl/>
        </w:rPr>
        <w:t xml:space="preserve"> </w:t>
      </w:r>
      <w:r w:rsidR="00371BC0" w:rsidRPr="00E03676">
        <w:rPr>
          <w:rFonts w:cs="Traditional Arabic" w:hint="cs"/>
          <w:rtl/>
        </w:rPr>
        <w:t>﴿</w:t>
      </w:r>
      <w:r w:rsidR="00371BC0" w:rsidRPr="00E03676">
        <w:rPr>
          <w:rStyle w:val="Char4"/>
          <w:rFonts w:hint="cs"/>
          <w:rtl/>
        </w:rPr>
        <w:t xml:space="preserve"> </w:t>
      </w:r>
      <w:r w:rsidR="00371BC0" w:rsidRPr="00E03676">
        <w:rPr>
          <w:rStyle w:val="Char4"/>
          <w:rFonts w:hint="eastAsia"/>
          <w:rtl/>
        </w:rPr>
        <w:t>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تَبَوَّءُو </w:t>
      </w:r>
      <w:r w:rsidR="00371BC0" w:rsidRPr="00E03676">
        <w:rPr>
          <w:rStyle w:val="Char4"/>
          <w:rFonts w:hint="cs"/>
          <w:rtl/>
        </w:rPr>
        <w:t>ٱ</w:t>
      </w:r>
      <w:r w:rsidR="00371BC0" w:rsidRPr="00E03676">
        <w:rPr>
          <w:rStyle w:val="Char4"/>
          <w:rFonts w:hint="eastAsia"/>
          <w:rtl/>
        </w:rPr>
        <w:t>لدَّارَ</w:t>
      </w:r>
      <w:r w:rsidR="00371BC0" w:rsidRPr="00E03676">
        <w:rPr>
          <w:rFonts w:hint="cs"/>
          <w:rtl/>
        </w:rPr>
        <w:t xml:space="preserve">... </w:t>
      </w:r>
      <w:r w:rsidR="00371BC0" w:rsidRPr="00E03676">
        <w:rPr>
          <w:rStyle w:val="Char4"/>
          <w:rtl/>
        </w:rPr>
        <w:t>كَانَ بِهِمۡ خَصَاصَةٞۚ</w:t>
      </w:r>
      <w:r w:rsidR="00371BC0" w:rsidRPr="00E03676">
        <w:rPr>
          <w:rFonts w:cs="Traditional Arabic" w:hint="cs"/>
          <w:rtl/>
        </w:rPr>
        <w:t>﴾</w:t>
      </w:r>
      <w:r w:rsidR="00371BC0" w:rsidRPr="00E03676">
        <w:rPr>
          <w:rFonts w:hint="cs"/>
          <w:rtl/>
        </w:rPr>
        <w:t xml:space="preserve"> </w:t>
      </w:r>
      <w:r w:rsidR="00371BC0" w:rsidRPr="00E03676">
        <w:rPr>
          <w:rStyle w:val="4-Char0"/>
          <w:rFonts w:hint="cs"/>
          <w:rtl/>
        </w:rPr>
        <w:t>[</w:t>
      </w:r>
      <w:r w:rsidRPr="00E03676">
        <w:rPr>
          <w:rStyle w:val="4-Char0"/>
          <w:rFonts w:hint="cs"/>
          <w:rtl/>
        </w:rPr>
        <w:t>الحشر: 9</w:t>
      </w:r>
      <w:r w:rsidR="00371BC0" w:rsidRPr="00E03676">
        <w:rPr>
          <w:rStyle w:val="4-Char0"/>
          <w:rFonts w:hint="cs"/>
          <w:rtl/>
        </w:rPr>
        <w:t>]</w:t>
      </w:r>
      <w:r w:rsidRPr="00E03676">
        <w:rPr>
          <w:rFonts w:ascii="Lotus Linotype" w:hAnsi="Lotus Linotype" w:hint="cs"/>
          <w:color w:val="000000"/>
          <w:rtl/>
        </w:rPr>
        <w:t>.</w:t>
      </w:r>
    </w:p>
    <w:p w:rsidR="006167B8" w:rsidRPr="00E03676" w:rsidRDefault="006167B8" w:rsidP="00371BC0">
      <w:pPr>
        <w:pStyle w:val="1-"/>
        <w:rPr>
          <w:sz w:val="32"/>
          <w:szCs w:val="32"/>
          <w:rtl/>
        </w:rPr>
      </w:pPr>
      <w:r w:rsidRPr="00E03676">
        <w:rPr>
          <w:rFonts w:hint="cs"/>
          <w:rtl/>
        </w:rPr>
        <w:t>و گفت:</w:t>
      </w:r>
      <w:r w:rsidR="000433D3" w:rsidRPr="00E03676">
        <w:rPr>
          <w:rFonts w:hint="cs"/>
          <w:rtl/>
        </w:rPr>
        <w:t xml:space="preserve"> این‌ها </w:t>
      </w:r>
      <w:r w:rsidRPr="00E03676">
        <w:rPr>
          <w:rFonts w:hint="cs"/>
          <w:rtl/>
        </w:rPr>
        <w:t>انصار هستند و منزلت اینان نیز تمام شده است و سپس ادامه داد:</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جَآءُو مِنۢ بَعۡدِهِمۡ</w:t>
      </w:r>
      <w:r w:rsidR="00371BC0" w:rsidRPr="00E03676">
        <w:rPr>
          <w:rFonts w:hint="cs"/>
          <w:rtl/>
        </w:rPr>
        <w:t xml:space="preserve">... </w:t>
      </w:r>
      <w:r w:rsidR="00371BC0" w:rsidRPr="00E03676">
        <w:rPr>
          <w:rStyle w:val="Char4"/>
          <w:rtl/>
        </w:rPr>
        <w:t>رَءُوفٞ رَّحِيمٌ ١٠</w:t>
      </w:r>
      <w:r w:rsidR="00371BC0" w:rsidRPr="00E03676">
        <w:rPr>
          <w:rFonts w:cs="Traditional Arabic" w:hint="cs"/>
          <w:rtl/>
        </w:rPr>
        <w:t>﴾</w:t>
      </w:r>
      <w:r w:rsidRPr="00E03676">
        <w:rPr>
          <w:rFonts w:ascii="Lotus Linotype" w:hAnsi="Lotus Linotype" w:hint="cs"/>
          <w:color w:val="000000"/>
          <w:rtl/>
        </w:rPr>
        <w:t xml:space="preserve"> </w:t>
      </w:r>
      <w:r w:rsidR="00371BC0" w:rsidRPr="00E03676">
        <w:rPr>
          <w:rStyle w:val="4-Char0"/>
          <w:rFonts w:hint="cs"/>
          <w:rtl/>
        </w:rPr>
        <w:t>[</w:t>
      </w:r>
      <w:r w:rsidRPr="00E03676">
        <w:rPr>
          <w:rStyle w:val="4-Char0"/>
          <w:rFonts w:hint="cs"/>
          <w:rtl/>
        </w:rPr>
        <w:t>الحشر: 10</w:t>
      </w:r>
      <w:r w:rsidR="00371BC0" w:rsidRPr="00E03676">
        <w:rPr>
          <w:rStyle w:val="4-Char0"/>
          <w:rFonts w:hint="cs"/>
          <w:rtl/>
        </w:rPr>
        <w:t>]</w:t>
      </w:r>
      <w:r w:rsidRPr="00E03676">
        <w:rPr>
          <w:rFonts w:ascii="Lotus Linotype" w:hAnsi="Lotus Linotype" w:hint="cs"/>
          <w:color w:val="000000"/>
          <w:rtl/>
        </w:rPr>
        <w:t>.</w:t>
      </w:r>
    </w:p>
    <w:p w:rsidR="006167B8" w:rsidRPr="00E03676" w:rsidRDefault="006167B8" w:rsidP="00371BC0">
      <w:pPr>
        <w:pStyle w:val="1-"/>
        <w:rPr>
          <w:rtl/>
        </w:rPr>
      </w:pPr>
      <w:r w:rsidRPr="00E03676">
        <w:rPr>
          <w:rFonts w:hint="cs"/>
          <w:rtl/>
        </w:rPr>
        <w:t>و گفت این منزلت باقی مانده است و بهترین مرتبه و جایگاهی که شما می‌توانید داشته باشید، ماندن بر این جایگاه و استغفار برای آنان است»</w:t>
      </w:r>
      <w:r w:rsidR="00576799" w:rsidRPr="00E03676">
        <w:rPr>
          <w:rFonts w:hint="cs"/>
          <w:vertAlign w:val="superscript"/>
          <w:rtl/>
        </w:rPr>
        <w:t>(</w:t>
      </w:r>
      <w:r w:rsidR="00576799" w:rsidRPr="00E03676">
        <w:rPr>
          <w:rStyle w:val="FootnoteReference"/>
          <w:rtl/>
        </w:rPr>
        <w:footnoteReference w:id="58"/>
      </w:r>
      <w:r w:rsidR="00576799" w:rsidRPr="00E03676">
        <w:rPr>
          <w:rFonts w:hint="cs"/>
          <w:vertAlign w:val="superscript"/>
          <w:rtl/>
        </w:rPr>
        <w:t>)</w:t>
      </w:r>
      <w:r w:rsidRPr="00E03676">
        <w:rPr>
          <w:rFonts w:hint="cs"/>
          <w:rtl/>
        </w:rPr>
        <w:t>.</w:t>
      </w:r>
    </w:p>
    <w:p w:rsidR="006167B8" w:rsidRPr="00E03676" w:rsidRDefault="006167B8" w:rsidP="00371BC0">
      <w:pPr>
        <w:pStyle w:val="1-"/>
        <w:rPr>
          <w:sz w:val="32"/>
          <w:szCs w:val="32"/>
          <w:rtl/>
        </w:rPr>
      </w:pPr>
      <w:r w:rsidRPr="00E03676">
        <w:rPr>
          <w:rFonts w:hint="cs"/>
          <w:rtl/>
        </w:rPr>
        <w:t>و همچنین با اسناد خودش از مالک بن انس روایت کرده که ایشان فرمودند: «هر کس سلف صالح را دشنام دهد، نصیبی در غنایم ندارد» زیرا خداوند می‌فرماید:</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جَآءُو مِنۢ بَعۡدِهِمۡ</w:t>
      </w:r>
      <w:r w:rsidR="00371BC0" w:rsidRPr="00E03676">
        <w:rPr>
          <w:rFonts w:cs="Traditional Arabic" w:hint="cs"/>
          <w:rtl/>
        </w:rPr>
        <w:t>﴾</w:t>
      </w:r>
      <w:r w:rsidRPr="00E03676">
        <w:rPr>
          <w:rFonts w:hint="cs"/>
          <w:rtl/>
        </w:rPr>
        <w:t xml:space="preserve"> </w:t>
      </w:r>
      <w:r w:rsidR="00371BC0" w:rsidRPr="002418EC">
        <w:rPr>
          <w:rStyle w:val="4-Char0"/>
          <w:rFonts w:hint="cs"/>
          <w:rtl/>
        </w:rPr>
        <w:t>[</w:t>
      </w:r>
      <w:r w:rsidRPr="002418EC">
        <w:rPr>
          <w:rStyle w:val="4-Char0"/>
          <w:rFonts w:hint="cs"/>
          <w:rtl/>
        </w:rPr>
        <w:t>الحشر: 10</w:t>
      </w:r>
      <w:r w:rsidR="00371BC0" w:rsidRPr="002418EC">
        <w:rPr>
          <w:rStyle w:val="4-Char0"/>
          <w:rFonts w:hint="cs"/>
          <w:rtl/>
        </w:rPr>
        <w:t>]</w:t>
      </w:r>
      <w:r w:rsidR="00576799" w:rsidRPr="00E03676">
        <w:rPr>
          <w:rFonts w:hint="cs"/>
          <w:vertAlign w:val="superscript"/>
          <w:rtl/>
        </w:rPr>
        <w:t>(</w:t>
      </w:r>
      <w:r w:rsidR="00576799" w:rsidRPr="00E03676">
        <w:rPr>
          <w:rStyle w:val="FootnoteReference"/>
          <w:rtl/>
        </w:rPr>
        <w:footnoteReference w:id="59"/>
      </w:r>
      <w:r w:rsidR="00576799" w:rsidRPr="00E03676">
        <w:rPr>
          <w:rFonts w:hint="cs"/>
          <w:vertAlign w:val="superscript"/>
          <w:rtl/>
        </w:rPr>
        <w:t>)</w:t>
      </w:r>
      <w:r w:rsidRPr="00E03676">
        <w:rPr>
          <w:rFonts w:ascii="Lotus Linotype" w:hAnsi="Lotus Linotype" w:hint="cs"/>
          <w:color w:val="000000"/>
          <w:rtl/>
        </w:rPr>
        <w:t>.</w:t>
      </w:r>
    </w:p>
    <w:p w:rsidR="006167B8" w:rsidRPr="00E03676" w:rsidRDefault="006167B8" w:rsidP="00371BC0">
      <w:pPr>
        <w:pStyle w:val="1-"/>
        <w:rPr>
          <w:rtl/>
        </w:rPr>
      </w:pPr>
      <w:r w:rsidRPr="00E03676">
        <w:rPr>
          <w:rFonts w:hint="cs"/>
          <w:rtl/>
        </w:rPr>
        <w:lastRenderedPageBreak/>
        <w:t>و این از مالک و دیگران مثل ابوعبید قاسم بن سلام مشهور است</w:t>
      </w:r>
      <w:r w:rsidR="00576799" w:rsidRPr="00E03676">
        <w:rPr>
          <w:rFonts w:hint="cs"/>
          <w:vertAlign w:val="superscript"/>
          <w:rtl/>
        </w:rPr>
        <w:t>(</w:t>
      </w:r>
      <w:r w:rsidR="00576799" w:rsidRPr="00E03676">
        <w:rPr>
          <w:rStyle w:val="FootnoteReference"/>
          <w:rtl/>
        </w:rPr>
        <w:footnoteReference w:id="60"/>
      </w:r>
      <w:r w:rsidR="00576799" w:rsidRPr="00E03676">
        <w:rPr>
          <w:rFonts w:hint="cs"/>
          <w:vertAlign w:val="superscript"/>
          <w:rtl/>
        </w:rPr>
        <w:t>)</w:t>
      </w:r>
      <w:r w:rsidRPr="00E03676">
        <w:rPr>
          <w:rFonts w:hint="cs"/>
          <w:rtl/>
        </w:rPr>
        <w:t>.</w:t>
      </w:r>
    </w:p>
    <w:p w:rsidR="006167B8" w:rsidRPr="00E03676" w:rsidRDefault="006167B8" w:rsidP="00371BC0">
      <w:pPr>
        <w:pStyle w:val="1-"/>
        <w:rPr>
          <w:rtl/>
        </w:rPr>
      </w:pPr>
      <w:r w:rsidRPr="00E03676">
        <w:rPr>
          <w:rFonts w:hint="cs"/>
          <w:rtl/>
        </w:rPr>
        <w:t>و همچنین ابوحکیم نهروانی که از اصحاب احمد بن حنبل می‌باشد، و نیز فقهای دیگری این مطلب را ذکر کرده‌اند. از حسن بن عماره، از حکیم، از مقسم، از ابن عباس</w:t>
      </w:r>
      <w:r w:rsidR="002D68F0" w:rsidRPr="00E03676">
        <w:rPr>
          <w:rFonts w:cs="CTraditional Arabic" w:hint="cs"/>
          <w:rtl/>
        </w:rPr>
        <w:t>س</w:t>
      </w:r>
      <w:r w:rsidRPr="00E03676">
        <w:rPr>
          <w:rFonts w:hint="cs"/>
          <w:rtl/>
        </w:rPr>
        <w:t xml:space="preserve"> نیز روایت شده که گفت: «خداوند دستور داده که برای اصحاب محمد </w:t>
      </w:r>
      <w:r w:rsidRPr="00E03676">
        <w:rPr>
          <w:rFonts w:cs="CTraditional Arabic" w:hint="cs"/>
          <w:rtl/>
        </w:rPr>
        <w:t>ص</w:t>
      </w:r>
      <w:r w:rsidRPr="00E03676">
        <w:rPr>
          <w:rFonts w:hint="cs"/>
          <w:rtl/>
        </w:rPr>
        <w:t xml:space="preserve"> استغفار شود در حالی که خدا خودش می‌دانست</w:t>
      </w:r>
      <w:r w:rsidR="000433D3" w:rsidRPr="00E03676">
        <w:rPr>
          <w:rFonts w:hint="cs"/>
          <w:rtl/>
        </w:rPr>
        <w:t xml:space="preserve"> آن‌ها </w:t>
      </w:r>
      <w:r w:rsidRPr="00E03676">
        <w:rPr>
          <w:rFonts w:hint="cs"/>
          <w:rtl/>
        </w:rPr>
        <w:t>با یکدیگر خواهند جنگید»</w:t>
      </w:r>
      <w:r w:rsidR="00576799" w:rsidRPr="00E03676">
        <w:rPr>
          <w:rFonts w:hint="cs"/>
          <w:vertAlign w:val="superscript"/>
          <w:rtl/>
        </w:rPr>
        <w:t>(</w:t>
      </w:r>
      <w:r w:rsidR="00576799" w:rsidRPr="00E03676">
        <w:rPr>
          <w:rStyle w:val="FootnoteReference"/>
          <w:rtl/>
        </w:rPr>
        <w:footnoteReference w:id="61"/>
      </w:r>
      <w:r w:rsidR="00576799" w:rsidRPr="00E03676">
        <w:rPr>
          <w:rFonts w:hint="cs"/>
          <w:vertAlign w:val="superscript"/>
          <w:rtl/>
        </w:rPr>
        <w:t>)</w:t>
      </w:r>
      <w:r w:rsidRPr="00E03676">
        <w:rPr>
          <w:rFonts w:hint="cs"/>
          <w:rtl/>
        </w:rPr>
        <w:t>.</w:t>
      </w:r>
    </w:p>
    <w:p w:rsidR="006167B8" w:rsidRPr="00E03676" w:rsidRDefault="006167B8" w:rsidP="00371BC0">
      <w:pPr>
        <w:pStyle w:val="1-"/>
        <w:rPr>
          <w:rtl/>
        </w:rPr>
      </w:pPr>
      <w:r w:rsidRPr="00E03676">
        <w:rPr>
          <w:rFonts w:hint="cs"/>
          <w:rtl/>
        </w:rPr>
        <w:t>عروه می‌گوید: عایشه به من گفت: «ای خواهرزاده!</w:t>
      </w:r>
      <w:r w:rsidR="000433D3" w:rsidRPr="00E03676">
        <w:rPr>
          <w:rFonts w:hint="cs"/>
          <w:rtl/>
        </w:rPr>
        <w:t xml:space="preserve"> آن‌ها </w:t>
      </w:r>
      <w:r w:rsidRPr="00E03676">
        <w:rPr>
          <w:rFonts w:hint="cs"/>
          <w:rtl/>
        </w:rPr>
        <w:t xml:space="preserve">به استغفار برای اصحاب محمد </w:t>
      </w:r>
      <w:r w:rsidRPr="00E03676">
        <w:rPr>
          <w:rFonts w:cs="CTraditional Arabic" w:hint="cs"/>
          <w:sz w:val="30"/>
          <w:szCs w:val="30"/>
          <w:rtl/>
        </w:rPr>
        <w:t>ص</w:t>
      </w:r>
      <w:r w:rsidRPr="00E03676">
        <w:rPr>
          <w:rFonts w:hint="cs"/>
          <w:rtl/>
        </w:rPr>
        <w:t xml:space="preserve"> امر شدند ولی اصحاب را دشنام و ناسزا گفتند»</w:t>
      </w:r>
      <w:r w:rsidR="00576799" w:rsidRPr="00E03676">
        <w:rPr>
          <w:rFonts w:hint="cs"/>
          <w:vertAlign w:val="superscript"/>
          <w:rtl/>
        </w:rPr>
        <w:t>(</w:t>
      </w:r>
      <w:r w:rsidR="00576799" w:rsidRPr="00E03676">
        <w:rPr>
          <w:rStyle w:val="FootnoteReference"/>
          <w:rtl/>
        </w:rPr>
        <w:footnoteReference w:id="62"/>
      </w:r>
      <w:r w:rsidR="00576799" w:rsidRPr="00E03676">
        <w:rPr>
          <w:rFonts w:hint="cs"/>
          <w:vertAlign w:val="superscript"/>
          <w:rtl/>
        </w:rPr>
        <w:t>)</w:t>
      </w:r>
      <w:r w:rsidRPr="00E03676">
        <w:rPr>
          <w:rFonts w:hint="cs"/>
          <w:rtl/>
        </w:rPr>
        <w:t>.</w:t>
      </w:r>
    </w:p>
    <w:p w:rsidR="006167B8" w:rsidRPr="00E03676" w:rsidRDefault="006167B8" w:rsidP="00371BC0">
      <w:pPr>
        <w:pStyle w:val="1-"/>
        <w:rPr>
          <w:rFonts w:ascii="Times New Roman" w:hAnsi="Times New Roman" w:cs="B Lotus"/>
          <w:rtl/>
        </w:rPr>
      </w:pPr>
      <w:r w:rsidRPr="00E03676">
        <w:rPr>
          <w:rFonts w:hint="cs"/>
          <w:rtl/>
        </w:rPr>
        <w:t>و در صحیحین از ابوسعید خدری نقل شده که پیامبر</w:t>
      </w:r>
      <w:r w:rsidR="00371BC0" w:rsidRPr="00E03676">
        <w:rPr>
          <w:rFonts w:cs="CTraditional Arabic" w:hint="cs"/>
          <w:rtl/>
        </w:rPr>
        <w:t>ص</w:t>
      </w:r>
      <w:r w:rsidRPr="00E03676">
        <w:rPr>
          <w:rFonts w:hint="cs"/>
          <w:rtl/>
        </w:rPr>
        <w:t xml:space="preserve"> فرمودند: </w:t>
      </w:r>
      <w:r w:rsidRPr="00E03676">
        <w:rPr>
          <w:rStyle w:val="3-Char"/>
          <w:rtl/>
        </w:rPr>
        <w:t>«لا تسبوا أصحابي فلو أن أحدكم أنفق مثل أحد ذهباً ما بلغ مد أحدهم ولا نصيفه»</w:t>
      </w:r>
      <w:r w:rsidR="00576799" w:rsidRPr="00E03676">
        <w:rPr>
          <w:rFonts w:hint="cs"/>
          <w:vertAlign w:val="superscript"/>
          <w:rtl/>
        </w:rPr>
        <w:t>(</w:t>
      </w:r>
      <w:r w:rsidR="00576799" w:rsidRPr="00E03676">
        <w:rPr>
          <w:rStyle w:val="FootnoteReference"/>
          <w:rtl/>
        </w:rPr>
        <w:footnoteReference w:id="63"/>
      </w:r>
      <w:r w:rsidR="00576799" w:rsidRPr="00E03676">
        <w:rPr>
          <w:rFonts w:hint="cs"/>
          <w:vertAlign w:val="superscript"/>
          <w:rtl/>
        </w:rPr>
        <w:t>)</w:t>
      </w:r>
      <w:r w:rsidRPr="00E03676">
        <w:rPr>
          <w:rFonts w:hint="cs"/>
          <w:rtl/>
        </w:rPr>
        <w:t>.</w:t>
      </w:r>
    </w:p>
    <w:p w:rsidR="006167B8" w:rsidRPr="00E03676" w:rsidRDefault="006167B8" w:rsidP="00371BC0">
      <w:pPr>
        <w:pStyle w:val="1-"/>
        <w:rPr>
          <w:rtl/>
        </w:rPr>
      </w:pPr>
      <w:r w:rsidRPr="00E03676">
        <w:rPr>
          <w:rFonts w:hint="cs"/>
          <w:rtl/>
        </w:rPr>
        <w:t>یعنی: اصحاب مرا دشنام ندهید، زیرا چنانچه یکی از شما به اندازه کوه احد طلا انفاق نماید باز هم ارزش کارش به اندازه انفاق یک پیمانه و حتی نیم ‌پیمانه توسط صحابه نیست»</w:t>
      </w:r>
      <w:r w:rsidR="00576799" w:rsidRPr="00E03676">
        <w:rPr>
          <w:rFonts w:hint="cs"/>
          <w:vertAlign w:val="superscript"/>
          <w:rtl/>
        </w:rPr>
        <w:t>(</w:t>
      </w:r>
      <w:r w:rsidR="00576799" w:rsidRPr="00E03676">
        <w:rPr>
          <w:rStyle w:val="FootnoteReference"/>
          <w:rtl/>
        </w:rPr>
        <w:footnoteReference w:id="64"/>
      </w:r>
      <w:r w:rsidR="00576799" w:rsidRPr="00E03676">
        <w:rPr>
          <w:rFonts w:hint="cs"/>
          <w:vertAlign w:val="superscript"/>
          <w:rtl/>
        </w:rPr>
        <w:t>)</w:t>
      </w:r>
      <w:r w:rsidRPr="00E03676">
        <w:rPr>
          <w:rFonts w:hint="cs"/>
          <w:rtl/>
        </w:rPr>
        <w:t>.</w:t>
      </w:r>
    </w:p>
    <w:p w:rsidR="006167B8" w:rsidRPr="00E03676" w:rsidRDefault="006167B8" w:rsidP="00371BC0">
      <w:pPr>
        <w:pStyle w:val="1-"/>
        <w:rPr>
          <w:rtl/>
        </w:rPr>
      </w:pPr>
      <w:r w:rsidRPr="00E03676">
        <w:rPr>
          <w:rFonts w:hint="cs"/>
          <w:rtl/>
        </w:rPr>
        <w:t xml:space="preserve">و در صحیح مسلم نیز از جابر بن عبدالله نقل شده که به عایشه گفته شد: بعضی از مردم در مورد صحابه پیغمبر </w:t>
      </w:r>
      <w:r w:rsidRPr="00E03676">
        <w:rPr>
          <w:rFonts w:cs="CTraditional Arabic" w:hint="cs"/>
          <w:rtl/>
        </w:rPr>
        <w:t>ص</w:t>
      </w:r>
      <w:r w:rsidRPr="00E03676">
        <w:rPr>
          <w:rFonts w:hint="cs"/>
          <w:rtl/>
        </w:rPr>
        <w:t xml:space="preserve"> و حتی ابوبکر و عمر ناسزا می‌گویند. عایشه فرمودند: آیا تعجب می‌کنید؟</w:t>
      </w:r>
    </w:p>
    <w:p w:rsidR="006167B8" w:rsidRPr="00E03676" w:rsidRDefault="006167B8" w:rsidP="00371BC0">
      <w:pPr>
        <w:pStyle w:val="1-"/>
        <w:rPr>
          <w:rtl/>
        </w:rPr>
      </w:pPr>
      <w:r w:rsidRPr="00E03676">
        <w:rPr>
          <w:rFonts w:hint="cs"/>
          <w:rtl/>
        </w:rPr>
        <w:t>انجام عمل صالح از آن بزرگان [با وفاتشان] قطع گردیده ولی خداوند دوست دارد رسیدن اجر و ثواب به</w:t>
      </w:r>
      <w:r w:rsidR="000433D3" w:rsidRPr="00E03676">
        <w:rPr>
          <w:rFonts w:hint="cs"/>
          <w:rtl/>
        </w:rPr>
        <w:t xml:space="preserve"> آن‌ها </w:t>
      </w:r>
      <w:r w:rsidRPr="00E03676">
        <w:rPr>
          <w:rFonts w:hint="cs"/>
          <w:rtl/>
        </w:rPr>
        <w:t>منقطع نگردد».</w:t>
      </w:r>
    </w:p>
    <w:p w:rsidR="006167B8" w:rsidRPr="00E03676" w:rsidRDefault="006167B8" w:rsidP="00371BC0">
      <w:pPr>
        <w:pStyle w:val="1-"/>
        <w:rPr>
          <w:rtl/>
        </w:rPr>
      </w:pPr>
      <w:r w:rsidRPr="00E03676">
        <w:rPr>
          <w:rFonts w:hint="cs"/>
          <w:rtl/>
        </w:rPr>
        <w:t>و ابن بطه با سند صحیحی از عبدالله بن احمد نقل می‌کند که گفت: پدرم از معاویه، از رجاء، از مجاهد، برایم روایت کرده که ابن عباس</w:t>
      </w:r>
      <w:r w:rsidR="002D68F0" w:rsidRPr="00E03676">
        <w:rPr>
          <w:rFonts w:cs="CTraditional Arabic" w:hint="cs"/>
          <w:rtl/>
        </w:rPr>
        <w:t>س</w:t>
      </w:r>
      <w:r w:rsidRPr="00E03676">
        <w:rPr>
          <w:rFonts w:hint="cs"/>
          <w:rtl/>
        </w:rPr>
        <w:t xml:space="preserve"> گفت: «اصحاب </w:t>
      </w:r>
      <w:r w:rsidRPr="00E03676">
        <w:rPr>
          <w:rFonts w:hint="cs"/>
          <w:rtl/>
        </w:rPr>
        <w:lastRenderedPageBreak/>
        <w:t>محمد</w:t>
      </w:r>
      <w:r w:rsidRPr="00E03676">
        <w:rPr>
          <w:rFonts w:cs="CTraditional Arabic" w:hint="cs"/>
          <w:rtl/>
        </w:rPr>
        <w:t>ص</w:t>
      </w:r>
      <w:r w:rsidRPr="00E03676">
        <w:rPr>
          <w:rFonts w:hint="cs"/>
          <w:rtl/>
        </w:rPr>
        <w:t xml:space="preserve"> را دشنام ندهید، زیرا خداوند به ما دستور داده که برای</w:t>
      </w:r>
      <w:r w:rsidR="000433D3" w:rsidRPr="00E03676">
        <w:rPr>
          <w:rFonts w:hint="cs"/>
          <w:rtl/>
        </w:rPr>
        <w:t xml:space="preserve"> آن‌ها </w:t>
      </w:r>
      <w:r w:rsidRPr="00E03676">
        <w:rPr>
          <w:rFonts w:hint="cs"/>
          <w:rtl/>
        </w:rPr>
        <w:t>استغفار نماییم در حالی که خداوند خودش می‌دانست که</w:t>
      </w:r>
      <w:r w:rsidR="000433D3" w:rsidRPr="00E03676">
        <w:rPr>
          <w:rFonts w:hint="cs"/>
          <w:rtl/>
        </w:rPr>
        <w:t xml:space="preserve"> آن‌ها </w:t>
      </w:r>
      <w:r w:rsidRPr="00E03676">
        <w:rPr>
          <w:rFonts w:hint="cs"/>
          <w:rtl/>
        </w:rPr>
        <w:t>با یکدیگر می‌جنگند»</w:t>
      </w:r>
      <w:r w:rsidR="00576799" w:rsidRPr="00E03676">
        <w:rPr>
          <w:rFonts w:hint="cs"/>
          <w:vertAlign w:val="superscript"/>
          <w:rtl/>
        </w:rPr>
        <w:t>(</w:t>
      </w:r>
      <w:r w:rsidR="00576799" w:rsidRPr="00E03676">
        <w:rPr>
          <w:rStyle w:val="FootnoteReference"/>
          <w:rtl/>
        </w:rPr>
        <w:footnoteReference w:id="65"/>
      </w:r>
      <w:r w:rsidR="00576799" w:rsidRPr="00E03676">
        <w:rPr>
          <w:rFonts w:hint="cs"/>
          <w:vertAlign w:val="superscript"/>
          <w:rtl/>
        </w:rPr>
        <w:t>)</w:t>
      </w:r>
      <w:r w:rsidRPr="00E03676">
        <w:rPr>
          <w:rFonts w:hint="cs"/>
          <w:rtl/>
        </w:rPr>
        <w:t>.</w:t>
      </w:r>
    </w:p>
    <w:p w:rsidR="006167B8" w:rsidRPr="00E03676" w:rsidRDefault="006167B8" w:rsidP="00371BC0">
      <w:pPr>
        <w:pStyle w:val="1-"/>
        <w:rPr>
          <w:rtl/>
        </w:rPr>
      </w:pPr>
      <w:r w:rsidRPr="00E03676">
        <w:rPr>
          <w:rFonts w:hint="cs"/>
          <w:rtl/>
        </w:rPr>
        <w:t xml:space="preserve">و از طریق احمد به نقل از عبدالرحمن بن مهدی و نیز از طریق غیر احمد به نقل از وکیع و ابونعیم که هر سه طریق به سفیان ثوری می‌رسد و سفیان از نسیر بن ذعلوق روایت می‌کند که گفت: از عبدالله بن عمر شنیدم که می‌گفت: «اصحاب محمد </w:t>
      </w:r>
      <w:r w:rsidRPr="00E03676">
        <w:rPr>
          <w:rFonts w:cs="CTraditional Arabic" w:hint="cs"/>
          <w:sz w:val="30"/>
          <w:szCs w:val="30"/>
          <w:rtl/>
        </w:rPr>
        <w:t>ص</w:t>
      </w:r>
      <w:r w:rsidRPr="00E03676">
        <w:rPr>
          <w:rFonts w:hint="cs"/>
          <w:rtl/>
        </w:rPr>
        <w:t xml:space="preserve"> را دشنام ندهید، زیرا مقام و منزلت یک ساعت</w:t>
      </w:r>
      <w:r w:rsidR="000433D3" w:rsidRPr="00E03676">
        <w:rPr>
          <w:rFonts w:hint="cs"/>
          <w:rtl/>
        </w:rPr>
        <w:t xml:space="preserve"> آن‌ها </w:t>
      </w:r>
      <w:r w:rsidRPr="00E03676">
        <w:rPr>
          <w:rFonts w:cs="Times New Roman" w:hint="cs"/>
          <w:rtl/>
        </w:rPr>
        <w:t>–</w:t>
      </w:r>
      <w:r w:rsidRPr="00E03676">
        <w:rPr>
          <w:rFonts w:hint="cs"/>
          <w:rtl/>
        </w:rPr>
        <w:t xml:space="preserve"> یعنی یک ساعت با پیغمبر بودن </w:t>
      </w:r>
      <w:r w:rsidRPr="00E03676">
        <w:rPr>
          <w:rFonts w:cs="Times New Roman" w:hint="cs"/>
          <w:rtl/>
        </w:rPr>
        <w:t>–</w:t>
      </w:r>
      <w:r w:rsidRPr="00E03676">
        <w:rPr>
          <w:rFonts w:hint="cs"/>
          <w:rtl/>
        </w:rPr>
        <w:t xml:space="preserve"> بهتر از چهل سال کار [نیک] شما می‌باشد».</w:t>
      </w:r>
    </w:p>
    <w:p w:rsidR="006167B8" w:rsidRPr="00E03676" w:rsidRDefault="006167B8" w:rsidP="00371BC0">
      <w:pPr>
        <w:pStyle w:val="1-"/>
        <w:rPr>
          <w:rtl/>
        </w:rPr>
      </w:pPr>
      <w:r w:rsidRPr="00E03676">
        <w:rPr>
          <w:rFonts w:hint="cs"/>
          <w:rtl/>
        </w:rPr>
        <w:t>و در روایت وکیع آمده که: «بهتر از یک عمر عبادت توسط شماست».</w:t>
      </w:r>
    </w:p>
    <w:p w:rsidR="006167B8" w:rsidRPr="00E03676" w:rsidRDefault="006167B8" w:rsidP="00371BC0">
      <w:pPr>
        <w:pStyle w:val="1-"/>
        <w:rPr>
          <w:rtl/>
        </w:rPr>
      </w:pPr>
      <w:r w:rsidRPr="00E03676">
        <w:rPr>
          <w:rFonts w:hint="cs"/>
          <w:rtl/>
        </w:rPr>
        <w:t>خداوند می‌فرماید:</w:t>
      </w:r>
      <w:r w:rsidR="00371BC0" w:rsidRPr="00E03676">
        <w:rPr>
          <w:rFonts w:hint="cs"/>
          <w:rtl/>
        </w:rPr>
        <w:t xml:space="preserve"> </w:t>
      </w:r>
      <w:r w:rsidR="00371BC0" w:rsidRPr="00E03676">
        <w:rPr>
          <w:rFonts w:cs="Traditional Arabic" w:hint="cs"/>
          <w:rtl/>
        </w:rPr>
        <w:t>﴿</w:t>
      </w:r>
      <w:r w:rsidR="00371BC0" w:rsidRPr="00E03676">
        <w:rPr>
          <w:rStyle w:val="Char4"/>
          <w:rtl/>
        </w:rPr>
        <w:t xml:space="preserve">۞لَّقَدۡ رَضِيَ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عَنِ </w:t>
      </w:r>
      <w:r w:rsidR="00371BC0" w:rsidRPr="00E03676">
        <w:rPr>
          <w:rStyle w:val="Char4"/>
          <w:rFonts w:hint="cs"/>
          <w:rtl/>
        </w:rPr>
        <w:t>ٱ</w:t>
      </w:r>
      <w:r w:rsidR="00371BC0" w:rsidRPr="00E03676">
        <w:rPr>
          <w:rStyle w:val="Char4"/>
          <w:rFonts w:hint="eastAsia"/>
          <w:rtl/>
        </w:rPr>
        <w:t>لۡمُؤۡمِنِينَ</w:t>
      </w:r>
      <w:r w:rsidR="00371BC0" w:rsidRPr="00E03676">
        <w:rPr>
          <w:rStyle w:val="Char4"/>
          <w:rtl/>
        </w:rPr>
        <w:t xml:space="preserve"> إِذۡ يُبَايِعُونَكَ تَحۡتَ </w:t>
      </w:r>
      <w:r w:rsidR="00371BC0" w:rsidRPr="00E03676">
        <w:rPr>
          <w:rStyle w:val="Char4"/>
          <w:rFonts w:hint="cs"/>
          <w:rtl/>
        </w:rPr>
        <w:t>ٱ</w:t>
      </w:r>
      <w:r w:rsidR="00371BC0" w:rsidRPr="00E03676">
        <w:rPr>
          <w:rStyle w:val="Char4"/>
          <w:rFonts w:hint="eastAsia"/>
          <w:rtl/>
        </w:rPr>
        <w:t>لشَّجَرَةِ</w:t>
      </w:r>
      <w:r w:rsidR="00371BC0" w:rsidRPr="00E03676">
        <w:rPr>
          <w:rStyle w:val="Char4"/>
          <w:rtl/>
        </w:rPr>
        <w:t xml:space="preserve"> فَعَلِمَ مَا فِي قُلُوبِهِمۡ فَأَنزَلَ </w:t>
      </w:r>
      <w:r w:rsidR="00371BC0" w:rsidRPr="00E03676">
        <w:rPr>
          <w:rStyle w:val="Char4"/>
          <w:rFonts w:hint="cs"/>
          <w:rtl/>
        </w:rPr>
        <w:t>ٱ</w:t>
      </w:r>
      <w:r w:rsidR="00371BC0" w:rsidRPr="00E03676">
        <w:rPr>
          <w:rStyle w:val="Char4"/>
          <w:rFonts w:hint="eastAsia"/>
          <w:rtl/>
        </w:rPr>
        <w:t>لسَّكِينَةَ</w:t>
      </w:r>
      <w:r w:rsidR="00371BC0" w:rsidRPr="00E03676">
        <w:rPr>
          <w:rStyle w:val="Char4"/>
          <w:rtl/>
        </w:rPr>
        <w:t xml:space="preserve"> عَلَيۡهِمۡ وَأَثَٰبَهُمۡ فَتۡحٗا قَرِيبٗا ١٨ </w:t>
      </w:r>
      <w:r w:rsidR="00371BC0" w:rsidRPr="00E03676">
        <w:rPr>
          <w:rStyle w:val="Char4"/>
          <w:rFonts w:hint="eastAsia"/>
          <w:rtl/>
        </w:rPr>
        <w:t>وَمَغَانِمَ</w:t>
      </w:r>
      <w:r w:rsidR="00371BC0" w:rsidRPr="00E03676">
        <w:rPr>
          <w:rStyle w:val="Char4"/>
          <w:rtl/>
        </w:rPr>
        <w:t xml:space="preserve"> كَثِيرَةٗ يَأۡخُذُونَهَاۗ وَكَانَ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عَزِيزًا حَكِيمٗا ١٩ </w:t>
      </w:r>
      <w:r w:rsidR="00371BC0" w:rsidRPr="00E03676">
        <w:rPr>
          <w:rStyle w:val="Char4"/>
          <w:rFonts w:hint="eastAsia"/>
          <w:rtl/>
        </w:rPr>
        <w:t>وَعَدَكُمُ</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مَغَانِمَ كَثِيرَةٗ تَأۡخُذُونَهَا فَعَجَّلَ لَكُمۡ هَٰذِهِ</w:t>
      </w:r>
      <w:r w:rsidR="00371BC0" w:rsidRPr="00E03676">
        <w:rPr>
          <w:rStyle w:val="Char4"/>
          <w:rFonts w:hint="cs"/>
          <w:rtl/>
        </w:rPr>
        <w:t>ۦ</w:t>
      </w:r>
      <w:r w:rsidR="00371BC0" w:rsidRPr="00E03676">
        <w:rPr>
          <w:rStyle w:val="Char4"/>
          <w:rtl/>
        </w:rPr>
        <w:t xml:space="preserve"> وَكَفَّ أَيۡدِيَ </w:t>
      </w:r>
      <w:r w:rsidR="00371BC0" w:rsidRPr="00E03676">
        <w:rPr>
          <w:rStyle w:val="Char4"/>
          <w:rFonts w:hint="cs"/>
          <w:rtl/>
        </w:rPr>
        <w:t>ٱ</w:t>
      </w:r>
      <w:r w:rsidR="00371BC0" w:rsidRPr="00E03676">
        <w:rPr>
          <w:rStyle w:val="Char4"/>
          <w:rFonts w:hint="eastAsia"/>
          <w:rtl/>
        </w:rPr>
        <w:t>لنَّاسِ</w:t>
      </w:r>
      <w:r w:rsidR="00371BC0" w:rsidRPr="00E03676">
        <w:rPr>
          <w:rStyle w:val="Char4"/>
          <w:rtl/>
        </w:rPr>
        <w:t xml:space="preserve"> عَنكُمۡ وَلِتَكُونَ ءَايَةٗ لِّلۡمُؤۡمِنِينَ وَيَهۡدِيَكُمۡ صِرَٰطٗا مُّسۡتَقِيمٗا ٢٠ </w:t>
      </w:r>
      <w:r w:rsidR="00371BC0" w:rsidRPr="00E03676">
        <w:rPr>
          <w:rStyle w:val="Char4"/>
          <w:rFonts w:hint="eastAsia"/>
          <w:rtl/>
        </w:rPr>
        <w:t>وَأُخۡرَىٰ</w:t>
      </w:r>
      <w:r w:rsidR="00371BC0" w:rsidRPr="00E03676">
        <w:rPr>
          <w:rStyle w:val="Char4"/>
          <w:rtl/>
        </w:rPr>
        <w:t xml:space="preserve"> لَمۡ تَقۡدِرُواْ عَلَيۡهَا قَدۡ أَحَاطَ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بِهَاۚ وَكَانَ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عَلَىٰ كُلِّ شَيۡءٖ قَدِيرٗا ٢١</w:t>
      </w:r>
      <w:r w:rsidR="00371BC0" w:rsidRPr="00E03676">
        <w:rPr>
          <w:rFont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الفتح: 18-21</w:t>
      </w:r>
      <w:r w:rsidR="00371BC0" w:rsidRPr="00E03676">
        <w:rPr>
          <w:rStyle w:val="4-Char0"/>
          <w:rFonts w:hint="cs"/>
          <w:rtl/>
        </w:rPr>
        <w:t>]</w:t>
      </w:r>
      <w:r w:rsidRPr="00E03676">
        <w:rPr>
          <w:rFonts w:hint="cs"/>
          <w:rtl/>
        </w:rPr>
        <w:t>.</w:t>
      </w:r>
    </w:p>
    <w:p w:rsidR="006167B8" w:rsidRPr="00E03676" w:rsidRDefault="006167B8" w:rsidP="00371BC0">
      <w:pPr>
        <w:pStyle w:val="1-"/>
        <w:rPr>
          <w:rtl/>
        </w:rPr>
      </w:pPr>
      <w:r w:rsidRPr="00E03676">
        <w:rPr>
          <w:rFonts w:hint="cs"/>
          <w:rtl/>
        </w:rPr>
        <w:t>«</w:t>
      </w:r>
      <w:r w:rsidRPr="00E03676">
        <w:rPr>
          <w:rtl/>
        </w:rPr>
        <w:t xml:space="preserve">خداوند از مؤمنان </w:t>
      </w:r>
      <w:r w:rsidRPr="00E03676">
        <w:rPr>
          <w:rFonts w:hint="cs"/>
          <w:rtl/>
        </w:rPr>
        <w:t xml:space="preserve">ـ </w:t>
      </w:r>
      <w:r w:rsidRPr="00E03676">
        <w:rPr>
          <w:rtl/>
        </w:rPr>
        <w:t xml:space="preserve">هنگامى </w:t>
      </w:r>
      <w:r w:rsidR="009768AE" w:rsidRPr="00E03676">
        <w:rPr>
          <w:rtl/>
        </w:rPr>
        <w:t>ک</w:t>
      </w:r>
      <w:r w:rsidRPr="00E03676">
        <w:rPr>
          <w:rtl/>
        </w:rPr>
        <w:t>ه در ز</w:t>
      </w:r>
      <w:r w:rsidR="009768AE" w:rsidRPr="00E03676">
        <w:rPr>
          <w:rtl/>
        </w:rPr>
        <w:t>ی</w:t>
      </w:r>
      <w:r w:rsidRPr="00E03676">
        <w:rPr>
          <w:rtl/>
        </w:rPr>
        <w:t>ر آن درخت</w:t>
      </w:r>
      <w:r w:rsidRPr="00E03676">
        <w:rPr>
          <w:rFonts w:hint="cs"/>
          <w:rtl/>
        </w:rPr>
        <w:t xml:space="preserve"> (</w:t>
      </w:r>
      <w:r w:rsidRPr="00E03676">
        <w:rPr>
          <w:rtl/>
        </w:rPr>
        <w:t>ب</w:t>
      </w:r>
      <w:r w:rsidR="009768AE" w:rsidRPr="00E03676">
        <w:rPr>
          <w:rtl/>
        </w:rPr>
        <w:t>ی</w:t>
      </w:r>
      <w:r w:rsidRPr="00E03676">
        <w:rPr>
          <w:rtl/>
        </w:rPr>
        <w:t xml:space="preserve">عه‌الرضوان‌ </w:t>
      </w:r>
      <w:r w:rsidR="009768AE" w:rsidRPr="00E03676">
        <w:rPr>
          <w:rtl/>
        </w:rPr>
        <w:t>ک</w:t>
      </w:r>
      <w:r w:rsidRPr="00E03676">
        <w:rPr>
          <w:rtl/>
        </w:rPr>
        <w:t>ه‌ در حد</w:t>
      </w:r>
      <w:r w:rsidR="009768AE" w:rsidRPr="00E03676">
        <w:rPr>
          <w:rtl/>
        </w:rPr>
        <w:t>ی</w:t>
      </w:r>
      <w:r w:rsidRPr="00E03676">
        <w:rPr>
          <w:rtl/>
        </w:rPr>
        <w:t>ب</w:t>
      </w:r>
      <w:r w:rsidR="009768AE" w:rsidRPr="00E03676">
        <w:rPr>
          <w:rtl/>
        </w:rPr>
        <w:t>ی</w:t>
      </w:r>
      <w:r w:rsidRPr="00E03676">
        <w:rPr>
          <w:rtl/>
        </w:rPr>
        <w:t>ه‌ انجام‌</w:t>
      </w:r>
      <w:r w:rsidRPr="00E03676">
        <w:rPr>
          <w:rFonts w:hint="cs"/>
          <w:rtl/>
        </w:rPr>
        <w:t xml:space="preserve"> </w:t>
      </w:r>
      <w:r w:rsidRPr="00E03676">
        <w:rPr>
          <w:rtl/>
        </w:rPr>
        <w:t>گرفت</w:t>
      </w:r>
      <w:r w:rsidRPr="00E03676">
        <w:rPr>
          <w:rFonts w:hint="cs"/>
          <w:rtl/>
        </w:rPr>
        <w:t>)</w:t>
      </w:r>
      <w:r w:rsidRPr="00E03676">
        <w:rPr>
          <w:rtl/>
        </w:rPr>
        <w:t xml:space="preserve"> با تو ب</w:t>
      </w:r>
      <w:r w:rsidR="009768AE" w:rsidRPr="00E03676">
        <w:rPr>
          <w:rtl/>
        </w:rPr>
        <w:t>ی</w:t>
      </w:r>
      <w:r w:rsidRPr="00E03676">
        <w:rPr>
          <w:rtl/>
        </w:rPr>
        <w:t xml:space="preserve">عت </w:t>
      </w:r>
      <w:r w:rsidR="009768AE" w:rsidRPr="00E03676">
        <w:rPr>
          <w:rtl/>
        </w:rPr>
        <w:t>ک</w:t>
      </w:r>
      <w:r w:rsidRPr="00E03676">
        <w:rPr>
          <w:rtl/>
        </w:rPr>
        <w:t>ردند</w:t>
      </w:r>
      <w:r w:rsidRPr="00E03676">
        <w:rPr>
          <w:rFonts w:hint="cs"/>
          <w:rtl/>
        </w:rPr>
        <w:t xml:space="preserve"> ـ</w:t>
      </w:r>
      <w:r w:rsidRPr="00E03676">
        <w:rPr>
          <w:rtl/>
        </w:rPr>
        <w:t xml:space="preserve"> راضى و خشنود شد</w:t>
      </w:r>
      <w:r w:rsidR="000A6EAE" w:rsidRPr="00E03676">
        <w:rPr>
          <w:rtl/>
        </w:rPr>
        <w:t>؛</w:t>
      </w:r>
      <w:r w:rsidRPr="00E03676">
        <w:rPr>
          <w:rtl/>
        </w:rPr>
        <w:t xml:space="preserve"> خدا آنچه را در درون دلها</w:t>
      </w:r>
      <w:r w:rsidR="009768AE" w:rsidRPr="00E03676">
        <w:rPr>
          <w:rtl/>
        </w:rPr>
        <w:t>ی</w:t>
      </w:r>
      <w:r w:rsidRPr="00E03676">
        <w:rPr>
          <w:rtl/>
        </w:rPr>
        <w:t>شان (از ا</w:t>
      </w:r>
      <w:r w:rsidR="009768AE" w:rsidRPr="00E03676">
        <w:rPr>
          <w:rtl/>
        </w:rPr>
        <w:t>ی</w:t>
      </w:r>
      <w:r w:rsidRPr="00E03676">
        <w:rPr>
          <w:rtl/>
        </w:rPr>
        <w:t>مان و صداقت) نهفته بود مى‏دانست</w:t>
      </w:r>
      <w:r w:rsidR="000A6EAE" w:rsidRPr="00E03676">
        <w:rPr>
          <w:rtl/>
        </w:rPr>
        <w:t>؛</w:t>
      </w:r>
      <w:r w:rsidRPr="00E03676">
        <w:rPr>
          <w:rtl/>
        </w:rPr>
        <w:t xml:space="preserve"> از ا</w:t>
      </w:r>
      <w:r w:rsidR="009768AE" w:rsidRPr="00E03676">
        <w:rPr>
          <w:rtl/>
        </w:rPr>
        <w:t>ی</w:t>
      </w:r>
      <w:r w:rsidRPr="00E03676">
        <w:rPr>
          <w:rtl/>
        </w:rPr>
        <w:t>ن رو آرامش را بر دلها</w:t>
      </w:r>
      <w:r w:rsidR="009768AE" w:rsidRPr="00E03676">
        <w:rPr>
          <w:rtl/>
        </w:rPr>
        <w:t>ی</w:t>
      </w:r>
      <w:r w:rsidRPr="00E03676">
        <w:rPr>
          <w:rtl/>
        </w:rPr>
        <w:t xml:space="preserve">شان نازل </w:t>
      </w:r>
      <w:r w:rsidR="009768AE" w:rsidRPr="00E03676">
        <w:rPr>
          <w:rtl/>
        </w:rPr>
        <w:t>ک</w:t>
      </w:r>
      <w:r w:rsidRPr="00E03676">
        <w:rPr>
          <w:rtl/>
        </w:rPr>
        <w:t>رد و پ</w:t>
      </w:r>
      <w:r w:rsidR="009768AE" w:rsidRPr="00E03676">
        <w:rPr>
          <w:rtl/>
        </w:rPr>
        <w:t>ی</w:t>
      </w:r>
      <w:r w:rsidRPr="00E03676">
        <w:rPr>
          <w:rtl/>
        </w:rPr>
        <w:t>روزى نزد</w:t>
      </w:r>
      <w:r w:rsidR="009768AE" w:rsidRPr="00E03676">
        <w:rPr>
          <w:rtl/>
        </w:rPr>
        <w:t>یک</w:t>
      </w:r>
      <w:r w:rsidRPr="00E03676">
        <w:rPr>
          <w:rtl/>
        </w:rPr>
        <w:t xml:space="preserve">ى </w:t>
      </w:r>
      <w:r w:rsidRPr="00E03676">
        <w:rPr>
          <w:rFonts w:hint="cs"/>
          <w:rtl/>
        </w:rPr>
        <w:t>(</w:t>
      </w:r>
      <w:r w:rsidR="009768AE" w:rsidRPr="00E03676">
        <w:rPr>
          <w:rFonts w:hint="cs"/>
          <w:rtl/>
        </w:rPr>
        <w:t>ی</w:t>
      </w:r>
      <w:r w:rsidRPr="00E03676">
        <w:rPr>
          <w:rFonts w:hint="cs"/>
          <w:rtl/>
        </w:rPr>
        <w:t>عنى</w:t>
      </w:r>
      <w:r w:rsidRPr="00E03676">
        <w:rPr>
          <w:rtl/>
        </w:rPr>
        <w:t xml:space="preserve"> فتح‌ خ</w:t>
      </w:r>
      <w:r w:rsidR="009768AE" w:rsidRPr="00E03676">
        <w:rPr>
          <w:rtl/>
        </w:rPr>
        <w:t>ی</w:t>
      </w:r>
      <w:r w:rsidRPr="00E03676">
        <w:rPr>
          <w:rtl/>
        </w:rPr>
        <w:t>بر</w:t>
      </w:r>
      <w:r w:rsidRPr="00E03676">
        <w:rPr>
          <w:rFonts w:hint="cs"/>
          <w:rtl/>
        </w:rPr>
        <w:t xml:space="preserve">) </w:t>
      </w:r>
      <w:r w:rsidRPr="00E03676">
        <w:rPr>
          <w:rtl/>
        </w:rPr>
        <w:t>بعنوان پاداش نص</w:t>
      </w:r>
      <w:r w:rsidR="009768AE" w:rsidRPr="00E03676">
        <w:rPr>
          <w:rtl/>
        </w:rPr>
        <w:t>ی</w:t>
      </w:r>
      <w:r w:rsidRPr="00E03676">
        <w:rPr>
          <w:rtl/>
        </w:rPr>
        <w:t>ب</w:t>
      </w:r>
      <w:r w:rsidR="000433D3" w:rsidRPr="00E03676">
        <w:rPr>
          <w:rtl/>
        </w:rPr>
        <w:t xml:space="preserve"> آن‌ها </w:t>
      </w:r>
      <w:r w:rsidRPr="00E03676">
        <w:rPr>
          <w:rtl/>
        </w:rPr>
        <w:t>فرمود</w:t>
      </w:r>
      <w:r w:rsidRPr="00E03676">
        <w:rPr>
          <w:rFonts w:hint="cs"/>
          <w:rtl/>
        </w:rPr>
        <w:t>.</w:t>
      </w:r>
      <w:bookmarkStart w:id="88" w:name="aye19"/>
      <w:bookmarkEnd w:id="88"/>
      <w:r w:rsidRPr="00E03676">
        <w:rPr>
          <w:rFonts w:hint="cs"/>
          <w:rtl/>
        </w:rPr>
        <w:t xml:space="preserve"> </w:t>
      </w:r>
      <w:r w:rsidRPr="00E03676">
        <w:rPr>
          <w:rtl/>
        </w:rPr>
        <w:t>و (همچن</w:t>
      </w:r>
      <w:r w:rsidR="009768AE" w:rsidRPr="00E03676">
        <w:rPr>
          <w:rtl/>
        </w:rPr>
        <w:t>ی</w:t>
      </w:r>
      <w:r w:rsidRPr="00E03676">
        <w:rPr>
          <w:rtl/>
        </w:rPr>
        <w:t>ن) غنا</w:t>
      </w:r>
      <w:r w:rsidR="009768AE" w:rsidRPr="00E03676">
        <w:rPr>
          <w:rtl/>
        </w:rPr>
        <w:t>ی</w:t>
      </w:r>
      <w:r w:rsidRPr="00E03676">
        <w:rPr>
          <w:rtl/>
        </w:rPr>
        <w:t>م بس</w:t>
      </w:r>
      <w:r w:rsidR="009768AE" w:rsidRPr="00E03676">
        <w:rPr>
          <w:rtl/>
        </w:rPr>
        <w:t>ی</w:t>
      </w:r>
      <w:r w:rsidRPr="00E03676">
        <w:rPr>
          <w:rtl/>
        </w:rPr>
        <w:t xml:space="preserve">ارى </w:t>
      </w:r>
      <w:r w:rsidR="009768AE" w:rsidRPr="00E03676">
        <w:rPr>
          <w:rtl/>
        </w:rPr>
        <w:t>ک</w:t>
      </w:r>
      <w:r w:rsidRPr="00E03676">
        <w:rPr>
          <w:rtl/>
        </w:rPr>
        <w:t xml:space="preserve">ه </w:t>
      </w:r>
      <w:r w:rsidRPr="00E03676">
        <w:rPr>
          <w:rFonts w:hint="cs"/>
          <w:rtl/>
        </w:rPr>
        <w:t xml:space="preserve">(از اموال </w:t>
      </w:r>
      <w:r w:rsidR="009768AE" w:rsidRPr="00E03676">
        <w:rPr>
          <w:rFonts w:hint="cs"/>
          <w:rtl/>
        </w:rPr>
        <w:t>ی</w:t>
      </w:r>
      <w:r w:rsidRPr="00E03676">
        <w:rPr>
          <w:rFonts w:hint="cs"/>
          <w:rtl/>
        </w:rPr>
        <w:t>هود)</w:t>
      </w:r>
      <w:r w:rsidRPr="00E03676">
        <w:rPr>
          <w:rtl/>
        </w:rPr>
        <w:t xml:space="preserve"> به دست مى‏آور</w:t>
      </w:r>
      <w:r w:rsidR="009768AE" w:rsidRPr="00E03676">
        <w:rPr>
          <w:rtl/>
        </w:rPr>
        <w:t>ی</w:t>
      </w:r>
      <w:r w:rsidRPr="00E03676">
        <w:rPr>
          <w:rtl/>
        </w:rPr>
        <w:t>د</w:t>
      </w:r>
      <w:r w:rsidR="000A6EAE" w:rsidRPr="00E03676">
        <w:rPr>
          <w:rtl/>
        </w:rPr>
        <w:t>؛</w:t>
      </w:r>
      <w:r w:rsidRPr="00E03676">
        <w:rPr>
          <w:rtl/>
        </w:rPr>
        <w:t xml:space="preserve"> و خداوند ش</w:t>
      </w:r>
      <w:r w:rsidR="009768AE" w:rsidRPr="00E03676">
        <w:rPr>
          <w:rtl/>
        </w:rPr>
        <w:t>ک</w:t>
      </w:r>
      <w:r w:rsidRPr="00E03676">
        <w:rPr>
          <w:rtl/>
        </w:rPr>
        <w:t>ست ناپذ</w:t>
      </w:r>
      <w:r w:rsidR="009768AE" w:rsidRPr="00E03676">
        <w:rPr>
          <w:rtl/>
        </w:rPr>
        <w:t>ی</w:t>
      </w:r>
      <w:r w:rsidRPr="00E03676">
        <w:rPr>
          <w:rtl/>
        </w:rPr>
        <w:t>ر و ح</w:t>
      </w:r>
      <w:r w:rsidR="009768AE" w:rsidRPr="00E03676">
        <w:rPr>
          <w:rtl/>
        </w:rPr>
        <w:t>کی</w:t>
      </w:r>
      <w:r w:rsidRPr="00E03676">
        <w:rPr>
          <w:rtl/>
        </w:rPr>
        <w:t>م است</w:t>
      </w:r>
      <w:r w:rsidRPr="00E03676">
        <w:rPr>
          <w:rFonts w:hint="cs"/>
          <w:rtl/>
        </w:rPr>
        <w:t xml:space="preserve">. </w:t>
      </w:r>
      <w:bookmarkStart w:id="89" w:name="aye20"/>
      <w:bookmarkEnd w:id="89"/>
      <w:r w:rsidRPr="00E03676">
        <w:rPr>
          <w:rtl/>
        </w:rPr>
        <w:t>خداوند غنا</w:t>
      </w:r>
      <w:r w:rsidR="009768AE" w:rsidRPr="00E03676">
        <w:rPr>
          <w:rtl/>
        </w:rPr>
        <w:t>ی</w:t>
      </w:r>
      <w:r w:rsidRPr="00E03676">
        <w:rPr>
          <w:rtl/>
        </w:rPr>
        <w:t xml:space="preserve">م فراوانى به شما وعده داده بود </w:t>
      </w:r>
      <w:r w:rsidR="009768AE" w:rsidRPr="00E03676">
        <w:rPr>
          <w:rtl/>
        </w:rPr>
        <w:t>ک</w:t>
      </w:r>
      <w:r w:rsidRPr="00E03676">
        <w:rPr>
          <w:rtl/>
        </w:rPr>
        <w:t>ه</w:t>
      </w:r>
      <w:r w:rsidR="000433D3" w:rsidRPr="00E03676">
        <w:rPr>
          <w:rtl/>
        </w:rPr>
        <w:t xml:space="preserve"> آن‌ها </w:t>
      </w:r>
      <w:r w:rsidRPr="00E03676">
        <w:rPr>
          <w:rtl/>
        </w:rPr>
        <w:t>را به دست مى‏آور</w:t>
      </w:r>
      <w:r w:rsidR="009768AE" w:rsidRPr="00E03676">
        <w:rPr>
          <w:rtl/>
        </w:rPr>
        <w:t>ی</w:t>
      </w:r>
      <w:r w:rsidRPr="00E03676">
        <w:rPr>
          <w:rtl/>
        </w:rPr>
        <w:t>د، ولى ا</w:t>
      </w:r>
      <w:r w:rsidR="009768AE" w:rsidRPr="00E03676">
        <w:rPr>
          <w:rtl/>
        </w:rPr>
        <w:t>ی</w:t>
      </w:r>
      <w:r w:rsidRPr="00E03676">
        <w:rPr>
          <w:rtl/>
        </w:rPr>
        <w:t xml:space="preserve">ن </w:t>
      </w:r>
      <w:r w:rsidR="009768AE" w:rsidRPr="00E03676">
        <w:rPr>
          <w:rtl/>
        </w:rPr>
        <w:t>یک</w:t>
      </w:r>
      <w:r w:rsidRPr="00E03676">
        <w:rPr>
          <w:rtl/>
        </w:rPr>
        <w:t xml:space="preserve">ى </w:t>
      </w:r>
      <w:r w:rsidRPr="00E03676">
        <w:rPr>
          <w:rFonts w:hint="cs"/>
          <w:rtl/>
        </w:rPr>
        <w:t>(غنا</w:t>
      </w:r>
      <w:r w:rsidR="009768AE" w:rsidRPr="00E03676">
        <w:rPr>
          <w:rFonts w:hint="cs"/>
          <w:rtl/>
        </w:rPr>
        <w:t>ی</w:t>
      </w:r>
      <w:r w:rsidRPr="00E03676">
        <w:rPr>
          <w:rFonts w:hint="cs"/>
          <w:rtl/>
        </w:rPr>
        <w:t>م خ</w:t>
      </w:r>
      <w:r w:rsidR="009768AE" w:rsidRPr="00E03676">
        <w:rPr>
          <w:rFonts w:hint="cs"/>
          <w:rtl/>
        </w:rPr>
        <w:t>ی</w:t>
      </w:r>
      <w:r w:rsidRPr="00E03676">
        <w:rPr>
          <w:rFonts w:hint="cs"/>
          <w:rtl/>
        </w:rPr>
        <w:t xml:space="preserve">بر) </w:t>
      </w:r>
      <w:r w:rsidRPr="00E03676">
        <w:rPr>
          <w:rtl/>
        </w:rPr>
        <w:t>را زودتر براى شما فراهم ساخت</w:t>
      </w:r>
      <w:r w:rsidR="000A6EAE" w:rsidRPr="00E03676">
        <w:rPr>
          <w:rtl/>
        </w:rPr>
        <w:t>؛</w:t>
      </w:r>
      <w:r w:rsidRPr="00E03676">
        <w:rPr>
          <w:rtl/>
        </w:rPr>
        <w:t xml:space="preserve"> و دست تعدى مردم (دشمنان) را از شما بازداشت تا نشانه‏اى براى مؤمنان باشد و شما را به راه راست هدا</w:t>
      </w:r>
      <w:r w:rsidR="009768AE" w:rsidRPr="00E03676">
        <w:rPr>
          <w:rtl/>
        </w:rPr>
        <w:t>ی</w:t>
      </w:r>
      <w:r w:rsidRPr="00E03676">
        <w:rPr>
          <w:rtl/>
        </w:rPr>
        <w:t xml:space="preserve">ت </w:t>
      </w:r>
      <w:r w:rsidR="009768AE" w:rsidRPr="00E03676">
        <w:rPr>
          <w:rtl/>
        </w:rPr>
        <w:t>ک</w:t>
      </w:r>
      <w:r w:rsidRPr="00E03676">
        <w:rPr>
          <w:rtl/>
        </w:rPr>
        <w:t>ند</w:t>
      </w:r>
      <w:r w:rsidRPr="00E03676">
        <w:rPr>
          <w:rFonts w:hint="cs"/>
          <w:rtl/>
        </w:rPr>
        <w:t>.</w:t>
      </w:r>
      <w:bookmarkStart w:id="90" w:name="aye21"/>
      <w:bookmarkEnd w:id="90"/>
      <w:r w:rsidRPr="00E03676">
        <w:rPr>
          <w:rFonts w:hint="cs"/>
          <w:rtl/>
        </w:rPr>
        <w:t xml:space="preserve"> </w:t>
      </w:r>
      <w:r w:rsidRPr="00E03676">
        <w:rPr>
          <w:rtl/>
        </w:rPr>
        <w:t>و ن</w:t>
      </w:r>
      <w:r w:rsidR="009768AE" w:rsidRPr="00E03676">
        <w:rPr>
          <w:rtl/>
        </w:rPr>
        <w:t>ی</w:t>
      </w:r>
      <w:r w:rsidRPr="00E03676">
        <w:rPr>
          <w:rtl/>
        </w:rPr>
        <w:t>ز غنا</w:t>
      </w:r>
      <w:r w:rsidR="009768AE" w:rsidRPr="00E03676">
        <w:rPr>
          <w:rtl/>
        </w:rPr>
        <w:t>ی</w:t>
      </w:r>
      <w:r w:rsidRPr="00E03676">
        <w:rPr>
          <w:rtl/>
        </w:rPr>
        <w:t>م و فتوحات د</w:t>
      </w:r>
      <w:r w:rsidR="009768AE" w:rsidRPr="00E03676">
        <w:rPr>
          <w:rtl/>
        </w:rPr>
        <w:t>ی</w:t>
      </w:r>
      <w:r w:rsidRPr="00E03676">
        <w:rPr>
          <w:rtl/>
        </w:rPr>
        <w:t>گرى (نص</w:t>
      </w:r>
      <w:r w:rsidR="009768AE" w:rsidRPr="00E03676">
        <w:rPr>
          <w:rtl/>
        </w:rPr>
        <w:t>ی</w:t>
      </w:r>
      <w:r w:rsidRPr="00E03676">
        <w:rPr>
          <w:rtl/>
        </w:rPr>
        <w:t>بتان مى‏</w:t>
      </w:r>
      <w:r w:rsidR="009768AE" w:rsidRPr="00E03676">
        <w:rPr>
          <w:rtl/>
        </w:rPr>
        <w:t>ک</w:t>
      </w:r>
      <w:r w:rsidRPr="00E03676">
        <w:rPr>
          <w:rtl/>
        </w:rPr>
        <w:t xml:space="preserve">ند) </w:t>
      </w:r>
      <w:r w:rsidR="009768AE" w:rsidRPr="00E03676">
        <w:rPr>
          <w:rtl/>
        </w:rPr>
        <w:t>ک</w:t>
      </w:r>
      <w:r w:rsidRPr="00E03676">
        <w:rPr>
          <w:rtl/>
        </w:rPr>
        <w:t>ه شما توانا</w:t>
      </w:r>
      <w:r w:rsidR="009768AE" w:rsidRPr="00E03676">
        <w:rPr>
          <w:rtl/>
        </w:rPr>
        <w:t>ی</w:t>
      </w:r>
      <w:r w:rsidRPr="00E03676">
        <w:rPr>
          <w:rtl/>
        </w:rPr>
        <w:t>ى آن را ندار</w:t>
      </w:r>
      <w:r w:rsidR="009768AE" w:rsidRPr="00E03676">
        <w:rPr>
          <w:rtl/>
        </w:rPr>
        <w:t>ی</w:t>
      </w:r>
      <w:r w:rsidRPr="00E03676">
        <w:rPr>
          <w:rtl/>
        </w:rPr>
        <w:t>د، ولى قدرت خدا به آن احاطه دارد</w:t>
      </w:r>
      <w:r w:rsidR="000A6EAE" w:rsidRPr="00E03676">
        <w:rPr>
          <w:rtl/>
        </w:rPr>
        <w:t>؛</w:t>
      </w:r>
      <w:r w:rsidRPr="00E03676">
        <w:rPr>
          <w:rtl/>
        </w:rPr>
        <w:t xml:space="preserve"> و خداوند بر همه چ</w:t>
      </w:r>
      <w:r w:rsidR="009768AE" w:rsidRPr="00E03676">
        <w:rPr>
          <w:rtl/>
        </w:rPr>
        <w:t>ی</w:t>
      </w:r>
      <w:r w:rsidRPr="00E03676">
        <w:rPr>
          <w:rtl/>
        </w:rPr>
        <w:t>ز تواناست</w:t>
      </w:r>
      <w:r w:rsidRPr="00E03676">
        <w:rPr>
          <w:rFonts w:hint="cs"/>
          <w:rtl/>
        </w:rPr>
        <w:t>».</w:t>
      </w:r>
    </w:p>
    <w:p w:rsidR="006167B8" w:rsidRPr="00E03676" w:rsidRDefault="006167B8" w:rsidP="00371BC0">
      <w:pPr>
        <w:pStyle w:val="1-"/>
        <w:rPr>
          <w:rtl/>
        </w:rPr>
      </w:pPr>
      <w:r w:rsidRPr="00E03676">
        <w:rPr>
          <w:rFonts w:hint="cs"/>
          <w:rtl/>
        </w:rPr>
        <w:lastRenderedPageBreak/>
        <w:t>خداوند متعال بیان فرموده که خداوند از آنان راضی است و به آنچه در درونشان وجود دارد واقف است، و فتح و پیروزی و گشایش نزدیکی به</w:t>
      </w:r>
      <w:r w:rsidR="000433D3" w:rsidRPr="00E03676">
        <w:rPr>
          <w:rFonts w:hint="cs"/>
          <w:rtl/>
        </w:rPr>
        <w:t xml:space="preserve"> آن‌ها </w:t>
      </w:r>
      <w:r w:rsidRPr="00E03676">
        <w:rPr>
          <w:rFonts w:hint="cs"/>
          <w:rtl/>
        </w:rPr>
        <w:t>ارزانی می‌فرماید:</w:t>
      </w:r>
    </w:p>
    <w:p w:rsidR="006167B8" w:rsidRPr="00E03676" w:rsidRDefault="006167B8" w:rsidP="00371BC0">
      <w:pPr>
        <w:pStyle w:val="1-"/>
        <w:rPr>
          <w:sz w:val="32"/>
          <w:szCs w:val="32"/>
          <w:rtl/>
        </w:rPr>
      </w:pPr>
      <w:r w:rsidRPr="00E03676">
        <w:rPr>
          <w:rFonts w:hint="cs"/>
          <w:rtl/>
        </w:rPr>
        <w:t>این مؤمنانی که آیه فوق در مورد</w:t>
      </w:r>
      <w:r w:rsidR="000433D3" w:rsidRPr="00E03676">
        <w:rPr>
          <w:rFonts w:hint="cs"/>
          <w:rtl/>
        </w:rPr>
        <w:t xml:space="preserve"> آن‌ها </w:t>
      </w:r>
      <w:r w:rsidRPr="00E03676">
        <w:rPr>
          <w:rFonts w:hint="cs"/>
          <w:rtl/>
        </w:rPr>
        <w:t>صحبت می‌کند، بزرگان صحابه‌ای هستند که با ابوبکر و عمر و عثمان بیعت کردند، و در بین مسلمانان کسی بر</w:t>
      </w:r>
      <w:r w:rsidR="000433D3" w:rsidRPr="00E03676">
        <w:rPr>
          <w:rFonts w:hint="cs"/>
          <w:rtl/>
        </w:rPr>
        <w:t xml:space="preserve"> آن‌ها </w:t>
      </w:r>
      <w:r w:rsidRPr="00E03676">
        <w:rPr>
          <w:rFonts w:hint="cs"/>
          <w:rtl/>
        </w:rPr>
        <w:t>مقدم نبود، بلکه همه مسلمانان به فضل و برتری اینان نسبت به خودشان اعتراف می‌کردند، زیرا خداوند برتری</w:t>
      </w:r>
      <w:r w:rsidR="000433D3" w:rsidRPr="00E03676">
        <w:rPr>
          <w:rFonts w:hint="cs"/>
          <w:rtl/>
        </w:rPr>
        <w:t xml:space="preserve"> آن‌ها </w:t>
      </w:r>
      <w:r w:rsidRPr="00E03676">
        <w:rPr>
          <w:rFonts w:hint="cs"/>
          <w:rtl/>
        </w:rPr>
        <w:t>را در قرآن بیان کرده است:</w:t>
      </w:r>
      <w:r w:rsidR="00371BC0" w:rsidRPr="00E03676">
        <w:rPr>
          <w:rFonts w:hint="cs"/>
          <w:rtl/>
        </w:rPr>
        <w:t xml:space="preserve"> </w:t>
      </w:r>
      <w:r w:rsidR="00371BC0" w:rsidRPr="00E03676">
        <w:rPr>
          <w:rFonts w:cs="Traditional Arabic" w:hint="cs"/>
          <w:rtl/>
        </w:rPr>
        <w:t>﴿</w:t>
      </w:r>
      <w:r w:rsidR="00371BC0" w:rsidRPr="00E03676">
        <w:rPr>
          <w:rStyle w:val="Char4"/>
          <w:rtl/>
        </w:rPr>
        <w:t xml:space="preserve">لَا يَسۡتَوِي مِنكُم مَّنۡ أَنفَقَ مِن قَبۡلِ </w:t>
      </w:r>
      <w:r w:rsidR="00371BC0" w:rsidRPr="00E03676">
        <w:rPr>
          <w:rStyle w:val="Char4"/>
          <w:rFonts w:hint="cs"/>
          <w:rtl/>
        </w:rPr>
        <w:t>ٱ</w:t>
      </w:r>
      <w:r w:rsidR="00371BC0" w:rsidRPr="00E03676">
        <w:rPr>
          <w:rStyle w:val="Char4"/>
          <w:rFonts w:hint="eastAsia"/>
          <w:rtl/>
        </w:rPr>
        <w:t>لۡفَتۡحِ</w:t>
      </w:r>
      <w:r w:rsidR="00371BC0" w:rsidRPr="00E03676">
        <w:rPr>
          <w:rStyle w:val="Char4"/>
          <w:rtl/>
        </w:rPr>
        <w:t xml:space="preserve"> وَقَٰتَلَۚ أُوْلَٰٓئِكَ أَعۡظَمُ دَرَجَةٗ مِّنَ </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أَنفَقُواْ مِنۢ بَعۡدُ وَقَٰتَلُواْۚ وَكُلّٗ</w:t>
      </w:r>
      <w:r w:rsidR="00371BC0" w:rsidRPr="00E03676">
        <w:rPr>
          <w:rStyle w:val="Char4"/>
          <w:rFonts w:hint="eastAsia"/>
          <w:rtl/>
        </w:rPr>
        <w:t>ا</w:t>
      </w:r>
      <w:r w:rsidR="00371BC0" w:rsidRPr="00E03676">
        <w:rPr>
          <w:rStyle w:val="Char4"/>
          <w:rtl/>
        </w:rPr>
        <w:t xml:space="preserve"> وَعَدَ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لۡحُسۡنَىٰۚ</w:t>
      </w:r>
      <w:r w:rsidR="00371BC0" w:rsidRPr="00E03676">
        <w:rPr>
          <w:rFonts w:cs="Traditional Arabic" w:hint="cs"/>
          <w:rtl/>
        </w:rPr>
        <w:t>﴾</w:t>
      </w:r>
      <w:r w:rsidRPr="00E03676">
        <w:rPr>
          <w:rFonts w:ascii="Lotus Linotype" w:hAnsi="Lotus Linotype" w:hint="cs"/>
          <w:color w:val="000000"/>
          <w:rtl/>
        </w:rPr>
        <w:t xml:space="preserve"> </w:t>
      </w:r>
      <w:r w:rsidR="00371BC0" w:rsidRPr="00E03676">
        <w:rPr>
          <w:rStyle w:val="4-Char0"/>
          <w:rFonts w:hint="cs"/>
          <w:rtl/>
        </w:rPr>
        <w:t>[</w:t>
      </w:r>
      <w:r w:rsidRPr="00E03676">
        <w:rPr>
          <w:rStyle w:val="4-Char0"/>
          <w:rFonts w:hint="cs"/>
          <w:rtl/>
        </w:rPr>
        <w:t>الحديد: 10</w:t>
      </w:r>
      <w:r w:rsidR="00371BC0" w:rsidRPr="00E03676">
        <w:rPr>
          <w:rStyle w:val="4-Char0"/>
          <w:rFonts w:hint="cs"/>
          <w:rtl/>
        </w:rPr>
        <w:t>]</w:t>
      </w:r>
      <w:r w:rsidRPr="00E03676">
        <w:rPr>
          <w:rFonts w:ascii="Lotus Linotype" w:hAnsi="Lotus Linotype" w:hint="cs"/>
          <w:color w:val="000000"/>
          <w:rtl/>
        </w:rPr>
        <w:t>.</w:t>
      </w:r>
    </w:p>
    <w:p w:rsidR="006167B8" w:rsidRPr="00E03676" w:rsidRDefault="006167B8" w:rsidP="00371BC0">
      <w:pPr>
        <w:pStyle w:val="1-"/>
        <w:rPr>
          <w:rFonts w:ascii="Times New Roman" w:hAnsi="Times New Roman"/>
          <w:rtl/>
        </w:rPr>
      </w:pPr>
      <w:r w:rsidRPr="00E03676">
        <w:rPr>
          <w:rFonts w:ascii="Times New Roman" w:hAnsi="Times New Roman" w:hint="cs"/>
          <w:rtl/>
        </w:rPr>
        <w:t>«</w:t>
      </w:r>
      <w:r w:rsidR="009768AE" w:rsidRPr="00E03676">
        <w:rPr>
          <w:rtl/>
        </w:rPr>
        <w:t>ک</w:t>
      </w:r>
      <w:r w:rsidRPr="00E03676">
        <w:rPr>
          <w:rtl/>
        </w:rPr>
        <w:t xml:space="preserve">سانى </w:t>
      </w:r>
      <w:r w:rsidR="009768AE" w:rsidRPr="00E03676">
        <w:rPr>
          <w:rtl/>
        </w:rPr>
        <w:t>ک</w:t>
      </w:r>
      <w:r w:rsidRPr="00E03676">
        <w:rPr>
          <w:rtl/>
        </w:rPr>
        <w:t>ه قبل از پ</w:t>
      </w:r>
      <w:r w:rsidR="009768AE" w:rsidRPr="00E03676">
        <w:rPr>
          <w:rtl/>
        </w:rPr>
        <w:t>ی</w:t>
      </w:r>
      <w:r w:rsidRPr="00E03676">
        <w:rPr>
          <w:rtl/>
        </w:rPr>
        <w:t>روزى</w:t>
      </w:r>
      <w:r w:rsidRPr="00E03676">
        <w:rPr>
          <w:rFonts w:hint="cs"/>
          <w:rtl/>
        </w:rPr>
        <w:t xml:space="preserve"> فتح م</w:t>
      </w:r>
      <w:r w:rsidR="009768AE" w:rsidRPr="00E03676">
        <w:rPr>
          <w:rFonts w:hint="cs"/>
          <w:rtl/>
        </w:rPr>
        <w:t>ک</w:t>
      </w:r>
      <w:r w:rsidRPr="00E03676">
        <w:rPr>
          <w:rFonts w:hint="cs"/>
          <w:rtl/>
        </w:rPr>
        <w:t>ه</w:t>
      </w:r>
      <w:r w:rsidRPr="00E03676">
        <w:rPr>
          <w:rtl/>
        </w:rPr>
        <w:t xml:space="preserve"> انفاق </w:t>
      </w:r>
      <w:r w:rsidR="009768AE" w:rsidRPr="00E03676">
        <w:rPr>
          <w:rtl/>
        </w:rPr>
        <w:t>ک</w:t>
      </w:r>
      <w:r w:rsidRPr="00E03676">
        <w:rPr>
          <w:rtl/>
        </w:rPr>
        <w:t>ردند و جنگ</w:t>
      </w:r>
      <w:r w:rsidR="009768AE" w:rsidRPr="00E03676">
        <w:rPr>
          <w:rtl/>
        </w:rPr>
        <w:t>ی</w:t>
      </w:r>
      <w:r w:rsidRPr="00E03676">
        <w:rPr>
          <w:rtl/>
        </w:rPr>
        <w:t xml:space="preserve">دند (با </w:t>
      </w:r>
      <w:r w:rsidR="009768AE" w:rsidRPr="00E03676">
        <w:rPr>
          <w:rtl/>
        </w:rPr>
        <w:t>ک</w:t>
      </w:r>
      <w:r w:rsidRPr="00E03676">
        <w:rPr>
          <w:rtl/>
        </w:rPr>
        <w:t xml:space="preserve">سانى </w:t>
      </w:r>
      <w:r w:rsidR="009768AE" w:rsidRPr="00E03676">
        <w:rPr>
          <w:rtl/>
        </w:rPr>
        <w:t>ک</w:t>
      </w:r>
      <w:r w:rsidRPr="00E03676">
        <w:rPr>
          <w:rtl/>
        </w:rPr>
        <w:t>ه پس از پ</w:t>
      </w:r>
      <w:r w:rsidR="009768AE" w:rsidRPr="00E03676">
        <w:rPr>
          <w:rtl/>
        </w:rPr>
        <w:t>ی</w:t>
      </w:r>
      <w:r w:rsidRPr="00E03676">
        <w:rPr>
          <w:rtl/>
        </w:rPr>
        <w:t xml:space="preserve">روزى انفاق </w:t>
      </w:r>
      <w:r w:rsidR="009768AE" w:rsidRPr="00E03676">
        <w:rPr>
          <w:rtl/>
        </w:rPr>
        <w:t>ک</w:t>
      </w:r>
      <w:r w:rsidRPr="00E03676">
        <w:rPr>
          <w:rtl/>
        </w:rPr>
        <w:t xml:space="preserve">ردند) </w:t>
      </w:r>
      <w:r w:rsidR="009768AE" w:rsidRPr="00E03676">
        <w:rPr>
          <w:rtl/>
        </w:rPr>
        <w:t>یک</w:t>
      </w:r>
      <w:r w:rsidRPr="00E03676">
        <w:rPr>
          <w:rtl/>
        </w:rPr>
        <w:t>سان ن</w:t>
      </w:r>
      <w:r w:rsidR="009768AE" w:rsidRPr="00E03676">
        <w:rPr>
          <w:rtl/>
        </w:rPr>
        <w:t>ی</w:t>
      </w:r>
      <w:r w:rsidRPr="00E03676">
        <w:rPr>
          <w:rtl/>
        </w:rPr>
        <w:t>ستند</w:t>
      </w:r>
      <w:r w:rsidR="000A6EAE" w:rsidRPr="00E03676">
        <w:rPr>
          <w:rtl/>
        </w:rPr>
        <w:t>؛</w:t>
      </w:r>
      <w:r w:rsidR="000433D3" w:rsidRPr="00E03676">
        <w:rPr>
          <w:rtl/>
        </w:rPr>
        <w:t xml:space="preserve"> آن‌ها </w:t>
      </w:r>
      <w:r w:rsidRPr="00E03676">
        <w:rPr>
          <w:rtl/>
        </w:rPr>
        <w:t xml:space="preserve">بلندمقامتر از </w:t>
      </w:r>
      <w:r w:rsidR="009768AE" w:rsidRPr="00E03676">
        <w:rPr>
          <w:rtl/>
        </w:rPr>
        <w:t>ک</w:t>
      </w:r>
      <w:r w:rsidRPr="00E03676">
        <w:rPr>
          <w:rtl/>
        </w:rPr>
        <w:t xml:space="preserve">سانى هستند </w:t>
      </w:r>
      <w:r w:rsidR="009768AE" w:rsidRPr="00E03676">
        <w:rPr>
          <w:rtl/>
        </w:rPr>
        <w:t>ک</w:t>
      </w:r>
      <w:r w:rsidRPr="00E03676">
        <w:rPr>
          <w:rtl/>
        </w:rPr>
        <w:t>ه بعد از فتح</w:t>
      </w:r>
      <w:r w:rsidRPr="00E03676">
        <w:rPr>
          <w:rFonts w:hint="cs"/>
          <w:rtl/>
        </w:rPr>
        <w:t xml:space="preserve"> م</w:t>
      </w:r>
      <w:r w:rsidR="009768AE" w:rsidRPr="00E03676">
        <w:rPr>
          <w:rFonts w:hint="cs"/>
          <w:rtl/>
        </w:rPr>
        <w:t>ک</w:t>
      </w:r>
      <w:r w:rsidRPr="00E03676">
        <w:rPr>
          <w:rFonts w:hint="cs"/>
          <w:rtl/>
        </w:rPr>
        <w:t>ه</w:t>
      </w:r>
      <w:r w:rsidRPr="00E03676">
        <w:rPr>
          <w:rtl/>
        </w:rPr>
        <w:t xml:space="preserve"> انفاق نمودند و جهاد </w:t>
      </w:r>
      <w:r w:rsidR="009768AE" w:rsidRPr="00E03676">
        <w:rPr>
          <w:rtl/>
        </w:rPr>
        <w:t>ک</w:t>
      </w:r>
      <w:r w:rsidRPr="00E03676">
        <w:rPr>
          <w:rtl/>
        </w:rPr>
        <w:t>ردند</w:t>
      </w:r>
      <w:r w:rsidR="000A6EAE" w:rsidRPr="00E03676">
        <w:rPr>
          <w:rtl/>
        </w:rPr>
        <w:t>؛</w:t>
      </w:r>
      <w:r w:rsidRPr="00E03676">
        <w:rPr>
          <w:rtl/>
        </w:rPr>
        <w:t xml:space="preserve"> و خداوند به</w:t>
      </w:r>
      <w:r w:rsidR="0023555E">
        <w:rPr>
          <w:rtl/>
        </w:rPr>
        <w:t xml:space="preserve"> هردو </w:t>
      </w:r>
      <w:r w:rsidRPr="00E03676">
        <w:rPr>
          <w:rtl/>
        </w:rPr>
        <w:t>وعده ن</w:t>
      </w:r>
      <w:r w:rsidR="009768AE" w:rsidRPr="00E03676">
        <w:rPr>
          <w:rtl/>
        </w:rPr>
        <w:t>یک</w:t>
      </w:r>
      <w:r w:rsidRPr="00E03676">
        <w:rPr>
          <w:rtl/>
        </w:rPr>
        <w:t xml:space="preserve"> داده</w:t>
      </w:r>
      <w:r w:rsidRPr="00E03676">
        <w:rPr>
          <w:rFonts w:ascii="Times New Roman" w:hAnsi="Times New Roman" w:hint="cs"/>
          <w:rtl/>
        </w:rPr>
        <w:t xml:space="preserve"> است.</w:t>
      </w:r>
    </w:p>
    <w:p w:rsidR="006167B8" w:rsidRPr="00E03676" w:rsidRDefault="006167B8" w:rsidP="00371BC0">
      <w:pPr>
        <w:pStyle w:val="1-"/>
        <w:rPr>
          <w:sz w:val="32"/>
          <w:szCs w:val="32"/>
          <w:rtl/>
        </w:rPr>
      </w:pPr>
      <w:r w:rsidRPr="00E03676">
        <w:rPr>
          <w:rFonts w:hint="cs"/>
          <w:rtl/>
        </w:rPr>
        <w:t xml:space="preserve">به این ترتیب خداوند آنان را که قبل از صلح حدیبیه جهاد نموده‌اند، برتر شمرده است. از پیغمبر </w:t>
      </w:r>
      <w:r w:rsidRPr="00E03676">
        <w:rPr>
          <w:rFonts w:cs="CTraditional Arabic" w:hint="cs"/>
          <w:rtl/>
        </w:rPr>
        <w:t>ص</w:t>
      </w:r>
      <w:r w:rsidRPr="00E03676">
        <w:rPr>
          <w:rFonts w:hint="cs"/>
          <w:rtl/>
        </w:rPr>
        <w:t xml:space="preserve"> سؤال شده که: آیا صلح حدیبیه فتح است؟ فرمودند: آری فتح است</w:t>
      </w:r>
      <w:r w:rsidR="00576799" w:rsidRPr="00E03676">
        <w:rPr>
          <w:rFonts w:hint="cs"/>
          <w:vertAlign w:val="superscript"/>
          <w:rtl/>
        </w:rPr>
        <w:t>(</w:t>
      </w:r>
      <w:r w:rsidR="00576799" w:rsidRPr="00E03676">
        <w:rPr>
          <w:rStyle w:val="FootnoteReference"/>
          <w:rtl/>
        </w:rPr>
        <w:footnoteReference w:id="66"/>
      </w:r>
      <w:r w:rsidR="00576799" w:rsidRPr="00E03676">
        <w:rPr>
          <w:rFonts w:hint="cs"/>
          <w:vertAlign w:val="superscript"/>
          <w:rtl/>
        </w:rPr>
        <w:t>)</w:t>
      </w:r>
      <w:r w:rsidRPr="00E03676">
        <w:rPr>
          <w:rFonts w:hint="cs"/>
          <w:rtl/>
        </w:rPr>
        <w:t>. و علماء می‌گویند: آیات زیر در مورد همین فتح نازل شده است:</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إِنَّا</w:t>
      </w:r>
      <w:r w:rsidR="00371BC0" w:rsidRPr="00E03676">
        <w:rPr>
          <w:rStyle w:val="Char4"/>
          <w:rtl/>
        </w:rPr>
        <w:t xml:space="preserve"> فَتَحۡنَا لَكَ فَتۡحٗا مُّبِينٗا ١ لِّيَغۡفِرَ لَكَ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مَا تَقَدَّمَ مِن ذَنۢبِكَ وَمَا تَأَخَّرَ وَيُتِمَّ نِعۡمَتَهُ</w:t>
      </w:r>
      <w:r w:rsidR="00371BC0" w:rsidRPr="00E03676">
        <w:rPr>
          <w:rStyle w:val="Char4"/>
          <w:rFonts w:hint="cs"/>
          <w:rtl/>
        </w:rPr>
        <w:t>ۥ</w:t>
      </w:r>
      <w:r w:rsidR="00371BC0" w:rsidRPr="00E03676">
        <w:rPr>
          <w:rStyle w:val="Char4"/>
          <w:rtl/>
        </w:rPr>
        <w:t xml:space="preserve"> عَلَيۡكَ وَيَهۡدِيَكَ صِرَٰطٗا مُّسۡتَقِيمٗا ٢ </w:t>
      </w:r>
      <w:r w:rsidR="00371BC0" w:rsidRPr="00E03676">
        <w:rPr>
          <w:rStyle w:val="Char4"/>
          <w:rFonts w:hint="eastAsia"/>
          <w:rtl/>
        </w:rPr>
        <w:t>وَيَنصُرَكَ</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نَصۡرًا عَزِيزًا ٣</w:t>
      </w:r>
      <w:r w:rsidR="00371BC0" w:rsidRPr="00E03676">
        <w:rPr>
          <w:rFonts w:cs="Traditional Arabic" w:hint="cs"/>
          <w:rtl/>
        </w:rPr>
        <w:t>﴾</w:t>
      </w:r>
      <w:r w:rsidR="00371BC0" w:rsidRPr="00E03676">
        <w:rPr>
          <w:rFonts w:ascii="Lotus Linotype" w:hAnsi="Lotus Linotype" w:hint="cs"/>
          <w:color w:val="000000"/>
          <w:rtl/>
        </w:rPr>
        <w:t xml:space="preserve"> </w:t>
      </w:r>
      <w:r w:rsidR="00371BC0" w:rsidRPr="00E03676">
        <w:rPr>
          <w:rStyle w:val="4-Char0"/>
          <w:rFonts w:hint="cs"/>
          <w:rtl/>
        </w:rPr>
        <w:t>[</w:t>
      </w:r>
      <w:r w:rsidRPr="00E03676">
        <w:rPr>
          <w:rStyle w:val="4-Char0"/>
          <w:rFonts w:hint="cs"/>
          <w:rtl/>
        </w:rPr>
        <w:t>الفتح: 1-3</w:t>
      </w:r>
      <w:r w:rsidR="00371BC0" w:rsidRPr="00E03676">
        <w:rPr>
          <w:rStyle w:val="4-Char0"/>
          <w:rFonts w:hint="cs"/>
          <w:rtl/>
        </w:rPr>
        <w:t>]</w:t>
      </w:r>
      <w:r w:rsidRPr="00E03676">
        <w:rPr>
          <w:rFonts w:ascii="Lotus Linotype" w:hAnsi="Lotus Linotype" w:hint="cs"/>
          <w:color w:val="000000"/>
          <w:rtl/>
        </w:rPr>
        <w:t>.</w:t>
      </w:r>
    </w:p>
    <w:p w:rsidR="006167B8" w:rsidRPr="00E03676" w:rsidRDefault="006167B8" w:rsidP="00371BC0">
      <w:pPr>
        <w:pStyle w:val="1-"/>
        <w:rPr>
          <w:rtl/>
        </w:rPr>
      </w:pPr>
      <w:r w:rsidRPr="00E03676">
        <w:rPr>
          <w:rFonts w:hint="cs"/>
          <w:rtl/>
        </w:rPr>
        <w:t>«</w:t>
      </w:r>
      <w:r w:rsidRPr="00E03676">
        <w:rPr>
          <w:rFonts w:ascii="Tahoma" w:hAnsi="Tahoma"/>
          <w:rtl/>
        </w:rPr>
        <w:t>ما براى تو پ</w:t>
      </w:r>
      <w:r w:rsidR="009768AE" w:rsidRPr="00E03676">
        <w:rPr>
          <w:rFonts w:ascii="Tahoma" w:hAnsi="Tahoma"/>
          <w:rtl/>
        </w:rPr>
        <w:t>ی</w:t>
      </w:r>
      <w:r w:rsidRPr="00E03676">
        <w:rPr>
          <w:rFonts w:ascii="Tahoma" w:hAnsi="Tahoma"/>
          <w:rtl/>
        </w:rPr>
        <w:t>روزى آش</w:t>
      </w:r>
      <w:r w:rsidR="009768AE" w:rsidRPr="00E03676">
        <w:rPr>
          <w:rFonts w:ascii="Tahoma" w:hAnsi="Tahoma"/>
          <w:rtl/>
        </w:rPr>
        <w:t>ک</w:t>
      </w:r>
      <w:r w:rsidRPr="00E03676">
        <w:rPr>
          <w:rFonts w:ascii="Tahoma" w:hAnsi="Tahoma"/>
          <w:rtl/>
        </w:rPr>
        <w:t>ارى فراهم ساخت</w:t>
      </w:r>
      <w:r w:rsidR="009768AE" w:rsidRPr="00E03676">
        <w:rPr>
          <w:rFonts w:ascii="Tahoma" w:hAnsi="Tahoma"/>
          <w:rtl/>
        </w:rPr>
        <w:t>ی</w:t>
      </w:r>
      <w:r w:rsidRPr="00E03676">
        <w:rPr>
          <w:rFonts w:ascii="Tahoma" w:hAnsi="Tahoma"/>
          <w:rtl/>
        </w:rPr>
        <w:t>م</w:t>
      </w:r>
      <w:r w:rsidRPr="00E03676">
        <w:rPr>
          <w:rFonts w:ascii="Tahoma" w:hAnsi="Tahoma" w:hint="cs"/>
          <w:rtl/>
        </w:rPr>
        <w:t>. (</w:t>
      </w:r>
      <w:r w:rsidRPr="00E03676">
        <w:rPr>
          <w:rtl/>
        </w:rPr>
        <w:t xml:space="preserve">از نظر جمهور مفسران‌، مراد از </w:t>
      </w:r>
      <w:r w:rsidRPr="00E03676">
        <w:rPr>
          <w:rFonts w:hint="cs"/>
          <w:rtl/>
        </w:rPr>
        <w:t>(</w:t>
      </w:r>
      <w:r w:rsidRPr="00E03676">
        <w:rPr>
          <w:rtl/>
        </w:rPr>
        <w:t>فتح‌ مب</w:t>
      </w:r>
      <w:r w:rsidR="009768AE" w:rsidRPr="00E03676">
        <w:rPr>
          <w:rtl/>
        </w:rPr>
        <w:t>ی</w:t>
      </w:r>
      <w:r w:rsidRPr="00E03676">
        <w:rPr>
          <w:rtl/>
        </w:rPr>
        <w:t>ن</w:t>
      </w:r>
      <w:r w:rsidRPr="00E03676">
        <w:rPr>
          <w:rFonts w:hint="cs"/>
          <w:rtl/>
        </w:rPr>
        <w:t>)</w:t>
      </w:r>
      <w:r w:rsidRPr="00E03676">
        <w:rPr>
          <w:rtl/>
        </w:rPr>
        <w:t xml:space="preserve"> در ا</w:t>
      </w:r>
      <w:r w:rsidR="009768AE" w:rsidRPr="00E03676">
        <w:rPr>
          <w:rtl/>
        </w:rPr>
        <w:t>ی</w:t>
      </w:r>
      <w:r w:rsidRPr="00E03676">
        <w:rPr>
          <w:rtl/>
        </w:rPr>
        <w:t>ن‌ آ</w:t>
      </w:r>
      <w:r w:rsidR="009768AE" w:rsidRPr="00E03676">
        <w:rPr>
          <w:rtl/>
        </w:rPr>
        <w:t>ی</w:t>
      </w:r>
      <w:r w:rsidRPr="00E03676">
        <w:rPr>
          <w:rtl/>
        </w:rPr>
        <w:t>ه‌ صلح‌ حد</w:t>
      </w:r>
      <w:r w:rsidR="009768AE" w:rsidRPr="00E03676">
        <w:rPr>
          <w:rtl/>
        </w:rPr>
        <w:t>ی</w:t>
      </w:r>
      <w:r w:rsidRPr="00E03676">
        <w:rPr>
          <w:rtl/>
        </w:rPr>
        <w:t>ب</w:t>
      </w:r>
      <w:r w:rsidR="009768AE" w:rsidRPr="00E03676">
        <w:rPr>
          <w:rtl/>
        </w:rPr>
        <w:t>ی</w:t>
      </w:r>
      <w:r w:rsidRPr="00E03676">
        <w:rPr>
          <w:rtl/>
        </w:rPr>
        <w:t>ه‌ است‌ و</w:t>
      </w:r>
      <w:r w:rsidRPr="00E03676">
        <w:rPr>
          <w:rFonts w:hint="cs"/>
          <w:rtl/>
        </w:rPr>
        <w:t xml:space="preserve"> </w:t>
      </w:r>
      <w:r w:rsidRPr="00E03676">
        <w:rPr>
          <w:rtl/>
        </w:rPr>
        <w:t>خداوند متعال‌ از آن‌ رو آن‌ را فتح‌ نام</w:t>
      </w:r>
      <w:r w:rsidR="009768AE" w:rsidRPr="00E03676">
        <w:rPr>
          <w:rtl/>
        </w:rPr>
        <w:t>ی</w:t>
      </w:r>
      <w:r w:rsidRPr="00E03676">
        <w:rPr>
          <w:rtl/>
        </w:rPr>
        <w:t xml:space="preserve">د </w:t>
      </w:r>
      <w:r w:rsidR="009768AE" w:rsidRPr="00E03676">
        <w:rPr>
          <w:rtl/>
        </w:rPr>
        <w:t>ک</w:t>
      </w:r>
      <w:r w:rsidRPr="00E03676">
        <w:rPr>
          <w:rtl/>
        </w:rPr>
        <w:t>ه‌ صلح‌ حد</w:t>
      </w:r>
      <w:r w:rsidR="009768AE" w:rsidRPr="00E03676">
        <w:rPr>
          <w:rtl/>
        </w:rPr>
        <w:t>ی</w:t>
      </w:r>
      <w:r w:rsidRPr="00E03676">
        <w:rPr>
          <w:rtl/>
        </w:rPr>
        <w:t>ب</w:t>
      </w:r>
      <w:r w:rsidR="009768AE" w:rsidRPr="00E03676">
        <w:rPr>
          <w:rtl/>
        </w:rPr>
        <w:t>ی</w:t>
      </w:r>
      <w:r w:rsidRPr="00E03676">
        <w:rPr>
          <w:rtl/>
        </w:rPr>
        <w:t>ه‌ سبب‌ فتح‌ م</w:t>
      </w:r>
      <w:r w:rsidR="009768AE" w:rsidRPr="00E03676">
        <w:rPr>
          <w:rtl/>
        </w:rPr>
        <w:t>ک</w:t>
      </w:r>
      <w:r w:rsidRPr="00E03676">
        <w:rPr>
          <w:rtl/>
        </w:rPr>
        <w:t>ه‌ و فتوحات</w:t>
      </w:r>
      <w:r w:rsidRPr="00E03676">
        <w:rPr>
          <w:rFonts w:hint="cs"/>
          <w:rtl/>
        </w:rPr>
        <w:t xml:space="preserve"> </w:t>
      </w:r>
      <w:r w:rsidRPr="00E03676">
        <w:rPr>
          <w:rtl/>
        </w:rPr>
        <w:t>‌بعد</w:t>
      </w:r>
      <w:r w:rsidR="009768AE" w:rsidRPr="00E03676">
        <w:rPr>
          <w:rtl/>
        </w:rPr>
        <w:t>ی</w:t>
      </w:r>
      <w:r w:rsidRPr="00E03676">
        <w:rPr>
          <w:rtl/>
        </w:rPr>
        <w:t>‌ گرد</w:t>
      </w:r>
      <w:r w:rsidR="009768AE" w:rsidRPr="00E03676">
        <w:rPr>
          <w:rtl/>
        </w:rPr>
        <w:t>ی</w:t>
      </w:r>
      <w:r w:rsidRPr="00E03676">
        <w:rPr>
          <w:rtl/>
        </w:rPr>
        <w:t>د</w:t>
      </w:r>
      <w:r w:rsidRPr="00E03676">
        <w:rPr>
          <w:rFonts w:hint="cs"/>
          <w:rtl/>
        </w:rPr>
        <w:t>،</w:t>
      </w:r>
      <w:r w:rsidRPr="00E03676">
        <w:rPr>
          <w:rtl/>
        </w:rPr>
        <w:t xml:space="preserve"> و ا</w:t>
      </w:r>
      <w:r w:rsidR="009768AE" w:rsidRPr="00E03676">
        <w:rPr>
          <w:rtl/>
        </w:rPr>
        <w:t>ی</w:t>
      </w:r>
      <w:r w:rsidRPr="00E03676">
        <w:rPr>
          <w:rtl/>
        </w:rPr>
        <w:t>ن‌ از باب‌ اطلاق‌ سبب‌ بر مسبب‌ م</w:t>
      </w:r>
      <w:r w:rsidR="009768AE" w:rsidRPr="00E03676">
        <w:rPr>
          <w:rtl/>
        </w:rPr>
        <w:t>ی</w:t>
      </w:r>
      <w:r w:rsidRPr="00E03676">
        <w:rPr>
          <w:rtl/>
        </w:rPr>
        <w:t>‌باشد</w:t>
      </w:r>
      <w:r w:rsidRPr="00E03676">
        <w:rPr>
          <w:rFonts w:ascii="Tahoma" w:hAnsi="Tahoma" w:hint="cs"/>
          <w:rtl/>
        </w:rPr>
        <w:t>).</w:t>
      </w:r>
      <w:bookmarkStart w:id="91" w:name="aye2"/>
      <w:bookmarkEnd w:id="91"/>
      <w:r w:rsidRPr="00E03676">
        <w:rPr>
          <w:rFonts w:ascii="Tahoma" w:hAnsi="Tahoma" w:hint="cs"/>
          <w:rtl/>
        </w:rPr>
        <w:t xml:space="preserve"> </w:t>
      </w:r>
      <w:r w:rsidRPr="00E03676">
        <w:rPr>
          <w:rFonts w:ascii="Tahoma" w:hAnsi="Tahoma"/>
          <w:rtl/>
        </w:rPr>
        <w:t>تا خداوند گناهان گذشته و آ</w:t>
      </w:r>
      <w:r w:rsidR="009768AE" w:rsidRPr="00E03676">
        <w:rPr>
          <w:rFonts w:ascii="Tahoma" w:hAnsi="Tahoma"/>
          <w:rtl/>
        </w:rPr>
        <w:t>ی</w:t>
      </w:r>
      <w:r w:rsidRPr="00E03676">
        <w:rPr>
          <w:rFonts w:ascii="Tahoma" w:hAnsi="Tahoma"/>
          <w:rtl/>
        </w:rPr>
        <w:t xml:space="preserve">نده‏اى را </w:t>
      </w:r>
      <w:r w:rsidR="009768AE" w:rsidRPr="00E03676">
        <w:rPr>
          <w:rFonts w:ascii="Tahoma" w:hAnsi="Tahoma"/>
          <w:rtl/>
        </w:rPr>
        <w:t>ک</w:t>
      </w:r>
      <w:r w:rsidRPr="00E03676">
        <w:rPr>
          <w:rFonts w:ascii="Tahoma" w:hAnsi="Tahoma"/>
          <w:rtl/>
        </w:rPr>
        <w:t>ه به تو نسبت مى‏دادند ببخشد (و حقان</w:t>
      </w:r>
      <w:r w:rsidR="009768AE" w:rsidRPr="00E03676">
        <w:rPr>
          <w:rFonts w:ascii="Tahoma" w:hAnsi="Tahoma"/>
          <w:rtl/>
        </w:rPr>
        <w:t>ی</w:t>
      </w:r>
      <w:r w:rsidRPr="00E03676">
        <w:rPr>
          <w:rFonts w:ascii="Tahoma" w:hAnsi="Tahoma"/>
          <w:rtl/>
        </w:rPr>
        <w:t xml:space="preserve">ت تو را ثابت نموده) و نعمتش را بر تو </w:t>
      </w:r>
      <w:r w:rsidRPr="00E03676">
        <w:rPr>
          <w:rFonts w:ascii="Tahoma" w:hAnsi="Tahoma" w:hint="cs"/>
          <w:rtl/>
        </w:rPr>
        <w:t>(با آش</w:t>
      </w:r>
      <w:r w:rsidR="009768AE" w:rsidRPr="00E03676">
        <w:rPr>
          <w:rFonts w:ascii="Tahoma" w:hAnsi="Tahoma" w:hint="cs"/>
          <w:rtl/>
        </w:rPr>
        <w:t>ک</w:t>
      </w:r>
      <w:r w:rsidRPr="00E03676">
        <w:rPr>
          <w:rFonts w:ascii="Tahoma" w:hAnsi="Tahoma" w:hint="cs"/>
          <w:rtl/>
        </w:rPr>
        <w:t xml:space="preserve">ار </w:t>
      </w:r>
      <w:r w:rsidR="009768AE" w:rsidRPr="00E03676">
        <w:rPr>
          <w:rFonts w:ascii="Tahoma" w:hAnsi="Tahoma" w:hint="cs"/>
          <w:rtl/>
        </w:rPr>
        <w:t>ک</w:t>
      </w:r>
      <w:r w:rsidRPr="00E03676">
        <w:rPr>
          <w:rFonts w:ascii="Tahoma" w:hAnsi="Tahoma" w:hint="cs"/>
          <w:rtl/>
        </w:rPr>
        <w:t>ردن د</w:t>
      </w:r>
      <w:r w:rsidR="009768AE" w:rsidRPr="00E03676">
        <w:rPr>
          <w:rFonts w:ascii="Tahoma" w:hAnsi="Tahoma" w:hint="cs"/>
          <w:rtl/>
        </w:rPr>
        <w:t>ی</w:t>
      </w:r>
      <w:r w:rsidRPr="00E03676">
        <w:rPr>
          <w:rFonts w:ascii="Tahoma" w:hAnsi="Tahoma" w:hint="cs"/>
          <w:rtl/>
        </w:rPr>
        <w:t>نت و پ</w:t>
      </w:r>
      <w:r w:rsidR="009768AE" w:rsidRPr="00E03676">
        <w:rPr>
          <w:rFonts w:ascii="Tahoma" w:hAnsi="Tahoma" w:hint="cs"/>
          <w:rtl/>
        </w:rPr>
        <w:t>ی</w:t>
      </w:r>
      <w:r w:rsidRPr="00E03676">
        <w:rPr>
          <w:rFonts w:ascii="Tahoma" w:hAnsi="Tahoma" w:hint="cs"/>
          <w:rtl/>
        </w:rPr>
        <w:t>روز</w:t>
      </w:r>
      <w:r w:rsidR="009768AE" w:rsidRPr="00E03676">
        <w:rPr>
          <w:rFonts w:ascii="Tahoma" w:hAnsi="Tahoma" w:hint="cs"/>
          <w:rtl/>
        </w:rPr>
        <w:t>ی</w:t>
      </w:r>
      <w:r w:rsidRPr="00E03676">
        <w:rPr>
          <w:rFonts w:ascii="Tahoma" w:hAnsi="Tahoma" w:hint="cs"/>
          <w:rtl/>
        </w:rPr>
        <w:t xml:space="preserve"> بر دشمنان) </w:t>
      </w:r>
      <w:r w:rsidRPr="00E03676">
        <w:rPr>
          <w:rFonts w:ascii="Tahoma" w:hAnsi="Tahoma"/>
          <w:rtl/>
        </w:rPr>
        <w:t xml:space="preserve">تمام </w:t>
      </w:r>
      <w:r w:rsidR="009768AE" w:rsidRPr="00E03676">
        <w:rPr>
          <w:rFonts w:ascii="Tahoma" w:hAnsi="Tahoma"/>
          <w:rtl/>
        </w:rPr>
        <w:t>ک</w:t>
      </w:r>
      <w:r w:rsidRPr="00E03676">
        <w:rPr>
          <w:rFonts w:ascii="Tahoma" w:hAnsi="Tahoma"/>
          <w:rtl/>
        </w:rPr>
        <w:t>ند</w:t>
      </w:r>
      <w:r w:rsidRPr="00E03676">
        <w:rPr>
          <w:rFonts w:ascii="Tahoma" w:hAnsi="Tahoma" w:hint="cs"/>
          <w:rtl/>
        </w:rPr>
        <w:t>،</w:t>
      </w:r>
      <w:r w:rsidRPr="00E03676">
        <w:rPr>
          <w:rFonts w:ascii="Tahoma" w:hAnsi="Tahoma"/>
          <w:rtl/>
        </w:rPr>
        <w:t xml:space="preserve"> و به راه راست هدا</w:t>
      </w:r>
      <w:r w:rsidR="009768AE" w:rsidRPr="00E03676">
        <w:rPr>
          <w:rFonts w:ascii="Tahoma" w:hAnsi="Tahoma"/>
          <w:rtl/>
        </w:rPr>
        <w:t>ی</w:t>
      </w:r>
      <w:r w:rsidRPr="00E03676">
        <w:rPr>
          <w:rFonts w:ascii="Tahoma" w:hAnsi="Tahoma"/>
          <w:rtl/>
        </w:rPr>
        <w:t>تت فرما</w:t>
      </w:r>
      <w:r w:rsidR="009768AE" w:rsidRPr="00E03676">
        <w:rPr>
          <w:rFonts w:ascii="Tahoma" w:hAnsi="Tahoma"/>
          <w:rtl/>
        </w:rPr>
        <w:t>ی</w:t>
      </w:r>
      <w:r w:rsidRPr="00E03676">
        <w:rPr>
          <w:rFonts w:ascii="Tahoma" w:hAnsi="Tahoma"/>
          <w:rtl/>
        </w:rPr>
        <w:t>د</w:t>
      </w:r>
      <w:bookmarkStart w:id="92" w:name="aye3"/>
      <w:bookmarkEnd w:id="92"/>
      <w:r w:rsidRPr="00E03676">
        <w:rPr>
          <w:rFonts w:hint="cs"/>
          <w:rtl/>
        </w:rPr>
        <w:t xml:space="preserve">. </w:t>
      </w:r>
      <w:r w:rsidRPr="00E03676">
        <w:rPr>
          <w:rtl/>
        </w:rPr>
        <w:t>و پ</w:t>
      </w:r>
      <w:r w:rsidR="009768AE" w:rsidRPr="00E03676">
        <w:rPr>
          <w:rtl/>
        </w:rPr>
        <w:t>ی</w:t>
      </w:r>
      <w:r w:rsidRPr="00E03676">
        <w:rPr>
          <w:rtl/>
        </w:rPr>
        <w:t>روزى ش</w:t>
      </w:r>
      <w:r w:rsidR="009768AE" w:rsidRPr="00E03676">
        <w:rPr>
          <w:rtl/>
        </w:rPr>
        <w:t>ک</w:t>
      </w:r>
      <w:r w:rsidRPr="00E03676">
        <w:rPr>
          <w:rtl/>
        </w:rPr>
        <w:t>ست‏ناپذ</w:t>
      </w:r>
      <w:r w:rsidR="009768AE" w:rsidRPr="00E03676">
        <w:rPr>
          <w:rtl/>
        </w:rPr>
        <w:t>ی</w:t>
      </w:r>
      <w:r w:rsidRPr="00E03676">
        <w:rPr>
          <w:rtl/>
        </w:rPr>
        <w:t>رى</w:t>
      </w:r>
      <w:r w:rsidRPr="00E03676">
        <w:rPr>
          <w:rFonts w:hint="cs"/>
          <w:rtl/>
        </w:rPr>
        <w:t xml:space="preserve"> (</w:t>
      </w:r>
      <w:r w:rsidR="009768AE" w:rsidRPr="00E03676">
        <w:rPr>
          <w:rtl/>
        </w:rPr>
        <w:t>ک</w:t>
      </w:r>
      <w:r w:rsidRPr="00E03676">
        <w:rPr>
          <w:rtl/>
        </w:rPr>
        <w:t>ه‌ ه</w:t>
      </w:r>
      <w:r w:rsidR="009768AE" w:rsidRPr="00E03676">
        <w:rPr>
          <w:rtl/>
        </w:rPr>
        <w:t>ی</w:t>
      </w:r>
      <w:r w:rsidRPr="00E03676">
        <w:rPr>
          <w:rtl/>
        </w:rPr>
        <w:t>چ‌ ذلت</w:t>
      </w:r>
      <w:r w:rsidR="009768AE" w:rsidRPr="00E03676">
        <w:rPr>
          <w:rtl/>
        </w:rPr>
        <w:t>ی</w:t>
      </w:r>
      <w:r w:rsidRPr="00E03676">
        <w:rPr>
          <w:rtl/>
        </w:rPr>
        <w:t>‌ در پ</w:t>
      </w:r>
      <w:r w:rsidR="009768AE" w:rsidRPr="00E03676">
        <w:rPr>
          <w:rtl/>
        </w:rPr>
        <w:t>ی</w:t>
      </w:r>
      <w:r w:rsidRPr="00E03676">
        <w:rPr>
          <w:rtl/>
        </w:rPr>
        <w:t>‌نداشته‌ باشد</w:t>
      </w:r>
      <w:r w:rsidRPr="00E03676">
        <w:rPr>
          <w:rFonts w:hint="cs"/>
          <w:rtl/>
        </w:rPr>
        <w:t>)</w:t>
      </w:r>
      <w:r w:rsidRPr="00E03676">
        <w:rPr>
          <w:rtl/>
        </w:rPr>
        <w:t xml:space="preserve"> نص</w:t>
      </w:r>
      <w:r w:rsidR="009768AE" w:rsidRPr="00E03676">
        <w:rPr>
          <w:rtl/>
        </w:rPr>
        <w:t>ی</w:t>
      </w:r>
      <w:r w:rsidRPr="00E03676">
        <w:rPr>
          <w:rtl/>
        </w:rPr>
        <w:t xml:space="preserve">ب تو </w:t>
      </w:r>
      <w:r w:rsidR="009768AE" w:rsidRPr="00E03676">
        <w:rPr>
          <w:rtl/>
        </w:rPr>
        <w:t>ک</w:t>
      </w:r>
      <w:r w:rsidRPr="00E03676">
        <w:rPr>
          <w:rtl/>
        </w:rPr>
        <w:t>ند</w:t>
      </w:r>
      <w:r w:rsidRPr="00E03676">
        <w:rPr>
          <w:rFonts w:hint="cs"/>
          <w:rtl/>
        </w:rPr>
        <w:t>».</w:t>
      </w:r>
    </w:p>
    <w:p w:rsidR="006167B8" w:rsidRPr="00E03676" w:rsidRDefault="006167B8" w:rsidP="00371BC0">
      <w:pPr>
        <w:pStyle w:val="1-"/>
        <w:rPr>
          <w:sz w:val="32"/>
          <w:szCs w:val="32"/>
          <w:rtl/>
        </w:rPr>
      </w:pPr>
      <w:r w:rsidRPr="00E03676">
        <w:rPr>
          <w:rFonts w:hint="cs"/>
          <w:rtl/>
        </w:rPr>
        <w:lastRenderedPageBreak/>
        <w:t>بعضی از مسلمانان گفتند: ای رسول خدا! این آیات که خطاب به شماست، در مورد ما چه چیزی نازل شده است؟ که خداوند آیه زیر را نازل فرمود:</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هُوَ</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لَّذِيٓ</w:t>
      </w:r>
      <w:r w:rsidR="00371BC0" w:rsidRPr="00E03676">
        <w:rPr>
          <w:rStyle w:val="Char4"/>
          <w:rtl/>
        </w:rPr>
        <w:t xml:space="preserve"> أَنزَلَ </w:t>
      </w:r>
      <w:r w:rsidR="00371BC0" w:rsidRPr="00E03676">
        <w:rPr>
          <w:rStyle w:val="Char4"/>
          <w:rFonts w:hint="cs"/>
          <w:rtl/>
        </w:rPr>
        <w:t>ٱ</w:t>
      </w:r>
      <w:r w:rsidR="00371BC0" w:rsidRPr="00E03676">
        <w:rPr>
          <w:rStyle w:val="Char4"/>
          <w:rFonts w:hint="eastAsia"/>
          <w:rtl/>
        </w:rPr>
        <w:t>لسَّكِينَةَ</w:t>
      </w:r>
      <w:r w:rsidR="00371BC0" w:rsidRPr="00E03676">
        <w:rPr>
          <w:rStyle w:val="Char4"/>
          <w:rtl/>
        </w:rPr>
        <w:t xml:space="preserve"> فِي قُلُوبِ </w:t>
      </w:r>
      <w:r w:rsidR="00371BC0" w:rsidRPr="00E03676">
        <w:rPr>
          <w:rStyle w:val="Char4"/>
          <w:rFonts w:hint="cs"/>
          <w:rtl/>
        </w:rPr>
        <w:t>ٱ</w:t>
      </w:r>
      <w:r w:rsidR="00371BC0" w:rsidRPr="00E03676">
        <w:rPr>
          <w:rStyle w:val="Char4"/>
          <w:rFonts w:hint="eastAsia"/>
          <w:rtl/>
        </w:rPr>
        <w:t>لۡمُؤۡمِنِينَ</w:t>
      </w:r>
      <w:r w:rsidR="00371BC0" w:rsidRPr="00E03676">
        <w:rPr>
          <w:rStyle w:val="Char4"/>
          <w:rtl/>
        </w:rPr>
        <w:t xml:space="preserve"> لِيَزۡدَادُوٓاْ إِيمَٰنٗا مَّعَ إِيمَٰنِهِمۡۗ</w:t>
      </w:r>
      <w:r w:rsidR="00371BC0" w:rsidRPr="00E03676">
        <w:rPr>
          <w:rFonts w:cs="Traditional Arabic" w:hint="cs"/>
          <w:rtl/>
        </w:rPr>
        <w:t>﴾</w:t>
      </w:r>
      <w:r w:rsidRPr="00E03676">
        <w:rPr>
          <w:rFonts w:ascii="Lotus Linotype" w:hAnsi="Lotus Linotype" w:hint="cs"/>
          <w:color w:val="000000"/>
          <w:rtl/>
        </w:rPr>
        <w:t xml:space="preserve"> </w:t>
      </w:r>
      <w:r w:rsidR="00371BC0" w:rsidRPr="00E03676">
        <w:rPr>
          <w:rStyle w:val="4-Char0"/>
          <w:rFonts w:hint="cs"/>
          <w:rtl/>
        </w:rPr>
        <w:t>[</w:t>
      </w:r>
      <w:r w:rsidRPr="00E03676">
        <w:rPr>
          <w:rStyle w:val="4-Char0"/>
          <w:rFonts w:hint="cs"/>
          <w:rtl/>
        </w:rPr>
        <w:t>الفتح: 4</w:t>
      </w:r>
      <w:r w:rsidR="00371BC0" w:rsidRPr="00E03676">
        <w:rPr>
          <w:rStyle w:val="4-Char0"/>
          <w:rFonts w:hint="cs"/>
          <w:rtl/>
        </w:rPr>
        <w:t>]</w:t>
      </w:r>
      <w:r w:rsidRPr="00E03676">
        <w:rPr>
          <w:rFonts w:ascii="Lotus Linotype" w:hAnsi="Lotus Linotype" w:hint="cs"/>
          <w:color w:val="000000"/>
          <w:rtl/>
        </w:rPr>
        <w:t>.</w:t>
      </w:r>
    </w:p>
    <w:p w:rsidR="006167B8" w:rsidRPr="00E03676" w:rsidRDefault="006167B8" w:rsidP="00371BC0">
      <w:pPr>
        <w:pStyle w:val="1-"/>
        <w:rPr>
          <w:rFonts w:ascii="Times New Roman" w:hAnsi="Times New Roman"/>
          <w:rtl/>
        </w:rPr>
      </w:pPr>
      <w:r w:rsidRPr="00E03676">
        <w:rPr>
          <w:rFonts w:ascii="Times New Roman" w:hAnsi="Times New Roman" w:hint="cs"/>
          <w:rtl/>
        </w:rPr>
        <w:t>«</w:t>
      </w:r>
      <w:r w:rsidRPr="00E03676">
        <w:rPr>
          <w:rtl/>
        </w:rPr>
        <w:t xml:space="preserve">او </w:t>
      </w:r>
      <w:r w:rsidRPr="00E03676">
        <w:rPr>
          <w:rFonts w:hint="cs"/>
          <w:rtl/>
        </w:rPr>
        <w:t xml:space="preserve">خداوند متعال </w:t>
      </w:r>
      <w:r w:rsidRPr="00E03676">
        <w:rPr>
          <w:rtl/>
        </w:rPr>
        <w:t xml:space="preserve">است </w:t>
      </w:r>
      <w:r w:rsidR="009768AE" w:rsidRPr="00E03676">
        <w:rPr>
          <w:rtl/>
        </w:rPr>
        <w:t>ک</w:t>
      </w:r>
      <w:r w:rsidRPr="00E03676">
        <w:rPr>
          <w:rtl/>
        </w:rPr>
        <w:t xml:space="preserve">ه آرامش را </w:t>
      </w:r>
      <w:r w:rsidRPr="00E03676">
        <w:rPr>
          <w:rFonts w:hint="cs"/>
          <w:rtl/>
        </w:rPr>
        <w:t>(در صلح حد</w:t>
      </w:r>
      <w:r w:rsidR="009768AE" w:rsidRPr="00E03676">
        <w:rPr>
          <w:rFonts w:hint="cs"/>
          <w:rtl/>
        </w:rPr>
        <w:t>ی</w:t>
      </w:r>
      <w:r w:rsidRPr="00E03676">
        <w:rPr>
          <w:rFonts w:hint="cs"/>
          <w:rtl/>
        </w:rPr>
        <w:t>ب</w:t>
      </w:r>
      <w:r w:rsidR="009768AE" w:rsidRPr="00E03676">
        <w:rPr>
          <w:rFonts w:hint="cs"/>
          <w:rtl/>
        </w:rPr>
        <w:t>ی</w:t>
      </w:r>
      <w:r w:rsidRPr="00E03676">
        <w:rPr>
          <w:rFonts w:hint="cs"/>
          <w:rtl/>
        </w:rPr>
        <w:t xml:space="preserve">ه) </w:t>
      </w:r>
      <w:r w:rsidRPr="00E03676">
        <w:rPr>
          <w:rtl/>
        </w:rPr>
        <w:t>در دلهاى مؤمنان</w:t>
      </w:r>
      <w:r w:rsidRPr="00E03676">
        <w:rPr>
          <w:rFonts w:hint="cs"/>
          <w:rtl/>
        </w:rPr>
        <w:t xml:space="preserve"> </w:t>
      </w:r>
      <w:r w:rsidRPr="00E03676">
        <w:rPr>
          <w:rtl/>
        </w:rPr>
        <w:t xml:space="preserve">نازل </w:t>
      </w:r>
      <w:r w:rsidR="009768AE" w:rsidRPr="00E03676">
        <w:rPr>
          <w:rtl/>
        </w:rPr>
        <w:t>ک</w:t>
      </w:r>
      <w:r w:rsidRPr="00E03676">
        <w:rPr>
          <w:rtl/>
        </w:rPr>
        <w:t>رد تا ا</w:t>
      </w:r>
      <w:r w:rsidR="009768AE" w:rsidRPr="00E03676">
        <w:rPr>
          <w:rtl/>
        </w:rPr>
        <w:t>ی</w:t>
      </w:r>
      <w:r w:rsidRPr="00E03676">
        <w:rPr>
          <w:rtl/>
        </w:rPr>
        <w:t>مانى بر ا</w:t>
      </w:r>
      <w:r w:rsidR="009768AE" w:rsidRPr="00E03676">
        <w:rPr>
          <w:rtl/>
        </w:rPr>
        <w:t>ی</w:t>
      </w:r>
      <w:r w:rsidRPr="00E03676">
        <w:rPr>
          <w:rtl/>
        </w:rPr>
        <w:t>مانشان ب</w:t>
      </w:r>
      <w:r w:rsidR="009768AE" w:rsidRPr="00E03676">
        <w:rPr>
          <w:rtl/>
        </w:rPr>
        <w:t>ی</w:t>
      </w:r>
      <w:r w:rsidRPr="00E03676">
        <w:rPr>
          <w:rtl/>
        </w:rPr>
        <w:t>فزا</w:t>
      </w:r>
      <w:r w:rsidR="009768AE" w:rsidRPr="00E03676">
        <w:rPr>
          <w:rtl/>
        </w:rPr>
        <w:t>ی</w:t>
      </w:r>
      <w:r w:rsidRPr="00E03676">
        <w:rPr>
          <w:rtl/>
        </w:rPr>
        <w:t>ند</w:t>
      </w:r>
      <w:r w:rsidRPr="00E03676">
        <w:rPr>
          <w:rFonts w:ascii="Times New Roman" w:hAnsi="Times New Roman" w:hint="cs"/>
          <w:rtl/>
        </w:rPr>
        <w:t>».</w:t>
      </w:r>
    </w:p>
    <w:p w:rsidR="006167B8" w:rsidRPr="00E03676" w:rsidRDefault="006167B8" w:rsidP="00371BC0">
      <w:pPr>
        <w:pStyle w:val="1-"/>
        <w:rPr>
          <w:rtl/>
        </w:rPr>
      </w:pPr>
      <w:r w:rsidRPr="00E03676">
        <w:rPr>
          <w:rFonts w:hint="cs"/>
          <w:rtl/>
        </w:rPr>
        <w:t xml:space="preserve">این آیه نص صریحی است در بیان برتری انفاق‌کنندگان مجاهد قبل از فتح </w:t>
      </w:r>
      <w:r w:rsidRPr="00E03676">
        <w:rPr>
          <w:rFonts w:cs="Times New Roman" w:hint="cs"/>
          <w:rtl/>
        </w:rPr>
        <w:t>–</w:t>
      </w:r>
      <w:r w:rsidRPr="00E03676">
        <w:rPr>
          <w:rFonts w:hint="cs"/>
          <w:rtl/>
        </w:rPr>
        <w:t xml:space="preserve"> صلح حدیبیه </w:t>
      </w:r>
      <w:r w:rsidRPr="00E03676">
        <w:rPr>
          <w:rFonts w:cs="Times New Roman" w:hint="cs"/>
          <w:rtl/>
        </w:rPr>
        <w:t>–</w:t>
      </w:r>
      <w:r w:rsidRPr="00E03676">
        <w:rPr>
          <w:rFonts w:hint="cs"/>
          <w:rtl/>
        </w:rPr>
        <w:t xml:space="preserve"> نسبت به انفاق‌کنندگان مجاهد بعد از فتح و به همین دلیل جمهور علماء بر این باورند که در آیه:</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وَ</w:t>
      </w:r>
      <w:r w:rsidR="00371BC0" w:rsidRPr="00E03676">
        <w:rPr>
          <w:rStyle w:val="Char4"/>
          <w:rFonts w:hint="cs"/>
          <w:rtl/>
        </w:rPr>
        <w:t>ٱ</w:t>
      </w:r>
      <w:r w:rsidR="00371BC0" w:rsidRPr="00E03676">
        <w:rPr>
          <w:rStyle w:val="Char4"/>
          <w:rFonts w:hint="eastAsia"/>
          <w:rtl/>
        </w:rPr>
        <w:t>لسَّٰبِقُونَ</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لۡأَوَّلُونَ</w:t>
      </w:r>
      <w:r w:rsidR="00371BC0" w:rsidRPr="00E03676">
        <w:rPr>
          <w:rStyle w:val="Char4"/>
          <w:rtl/>
        </w:rPr>
        <w:t xml:space="preserve"> مِنَ </w:t>
      </w:r>
      <w:r w:rsidR="00371BC0" w:rsidRPr="00E03676">
        <w:rPr>
          <w:rStyle w:val="Char4"/>
          <w:rFonts w:hint="cs"/>
          <w:rtl/>
        </w:rPr>
        <w:t>ٱ</w:t>
      </w:r>
      <w:r w:rsidR="00371BC0" w:rsidRPr="00E03676">
        <w:rPr>
          <w:rStyle w:val="Char4"/>
          <w:rFonts w:hint="eastAsia"/>
          <w:rtl/>
        </w:rPr>
        <w:t>لۡمُهَٰجِرِينَ</w:t>
      </w:r>
      <w:r w:rsidR="00371BC0" w:rsidRPr="00E03676">
        <w:rPr>
          <w:rStyle w:val="Char4"/>
          <w:rtl/>
        </w:rPr>
        <w:t xml:space="preserve"> وَ</w:t>
      </w:r>
      <w:r w:rsidR="00371BC0" w:rsidRPr="00E03676">
        <w:rPr>
          <w:rStyle w:val="Char4"/>
          <w:rFonts w:hint="cs"/>
          <w:rtl/>
        </w:rPr>
        <w:t>ٱ</w:t>
      </w:r>
      <w:r w:rsidR="00371BC0" w:rsidRPr="00E03676">
        <w:rPr>
          <w:rStyle w:val="Char4"/>
          <w:rFonts w:hint="eastAsia"/>
          <w:rtl/>
        </w:rPr>
        <w:t>لۡأَنصَارِ</w:t>
      </w:r>
      <w:r w:rsidR="00371BC0" w:rsidRPr="00E03676">
        <w:rPr>
          <w:rFont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التوب</w:t>
      </w:r>
      <w:r w:rsidR="00371BC0" w:rsidRPr="00E03676">
        <w:rPr>
          <w:rStyle w:val="4-Char0"/>
          <w:rFonts w:hint="cs"/>
          <w:rtl/>
        </w:rPr>
        <w:t>ة</w:t>
      </w:r>
      <w:r w:rsidRPr="00E03676">
        <w:rPr>
          <w:rStyle w:val="4-Char0"/>
          <w:rFonts w:hint="cs"/>
          <w:rtl/>
        </w:rPr>
        <w:t>: 100</w:t>
      </w:r>
      <w:r w:rsidR="00371BC0"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w:t>
      </w:r>
      <w:r w:rsidRPr="00E03676">
        <w:rPr>
          <w:rFonts w:ascii="Tahoma" w:hAnsi="Tahoma"/>
          <w:rtl/>
        </w:rPr>
        <w:t>پ</w:t>
      </w:r>
      <w:r w:rsidR="009768AE" w:rsidRPr="00E03676">
        <w:rPr>
          <w:rFonts w:ascii="Tahoma" w:hAnsi="Tahoma"/>
          <w:rtl/>
        </w:rPr>
        <w:t>ی</w:t>
      </w:r>
      <w:r w:rsidRPr="00E03676">
        <w:rPr>
          <w:rFonts w:ascii="Tahoma" w:hAnsi="Tahoma"/>
          <w:rtl/>
        </w:rPr>
        <w:t>شگامان نخست</w:t>
      </w:r>
      <w:r w:rsidR="009768AE" w:rsidRPr="00E03676">
        <w:rPr>
          <w:rFonts w:ascii="Tahoma" w:hAnsi="Tahoma"/>
          <w:rtl/>
        </w:rPr>
        <w:t>ی</w:t>
      </w:r>
      <w:r w:rsidRPr="00E03676">
        <w:rPr>
          <w:rFonts w:ascii="Tahoma" w:hAnsi="Tahoma"/>
          <w:rtl/>
        </w:rPr>
        <w:t>ن از مهاجر</w:t>
      </w:r>
      <w:r w:rsidR="009768AE" w:rsidRPr="00E03676">
        <w:rPr>
          <w:rFonts w:ascii="Tahoma" w:hAnsi="Tahoma"/>
          <w:rtl/>
        </w:rPr>
        <w:t>ی</w:t>
      </w:r>
      <w:r w:rsidRPr="00E03676">
        <w:rPr>
          <w:rFonts w:ascii="Tahoma" w:hAnsi="Tahoma"/>
          <w:rtl/>
        </w:rPr>
        <w:t>ن و انصار</w:t>
      </w:r>
      <w:r w:rsidRPr="00E03676">
        <w:rPr>
          <w:rFonts w:hint="cs"/>
          <w:rtl/>
        </w:rPr>
        <w:t>».</w:t>
      </w:r>
    </w:p>
    <w:p w:rsidR="006167B8" w:rsidRPr="00E03676" w:rsidRDefault="006167B8" w:rsidP="00371BC0">
      <w:pPr>
        <w:pStyle w:val="1-"/>
        <w:rPr>
          <w:rtl/>
        </w:rPr>
      </w:pPr>
      <w:r w:rsidRPr="00E03676">
        <w:rPr>
          <w:rFonts w:hint="cs"/>
          <w:rtl/>
        </w:rPr>
        <w:t>مراد از سابقین،</w:t>
      </w:r>
      <w:r w:rsidR="00F71FE9" w:rsidRPr="00E03676">
        <w:rPr>
          <w:rFonts w:hint="cs"/>
          <w:rtl/>
        </w:rPr>
        <w:t xml:space="preserve"> همان‌هایی </w:t>
      </w:r>
      <w:r w:rsidRPr="00E03676">
        <w:rPr>
          <w:rFonts w:hint="cs"/>
          <w:rtl/>
        </w:rPr>
        <w:t>هستند که قبل از فتح انفاق</w:t>
      </w:r>
      <w:r w:rsidRPr="00E03676">
        <w:rPr>
          <w:rFonts w:hint="eastAsia"/>
          <w:rtl/>
        </w:rPr>
        <w:t>‌</w:t>
      </w:r>
      <w:r w:rsidRPr="00E03676">
        <w:rPr>
          <w:rFonts w:hint="cs"/>
          <w:rtl/>
        </w:rPr>
        <w:t>کننده و مجاهد بوده‌اند، و اهل بیعت رضوان همگی از این دسته‌اند که تعدادشان بیش از هزار و چهارصد نفر بوده است. بعضی از علماء نیز بر این باورند که مراد از سابقین در این آیه،</w:t>
      </w:r>
      <w:r w:rsidR="004354F2" w:rsidRPr="00E03676">
        <w:rPr>
          <w:rFonts w:hint="cs"/>
          <w:rtl/>
        </w:rPr>
        <w:t xml:space="preserve"> آن‌هایی </w:t>
      </w:r>
      <w:r w:rsidRPr="00E03676">
        <w:rPr>
          <w:rFonts w:hint="cs"/>
          <w:rtl/>
        </w:rPr>
        <w:t>هستند که به سوی</w:t>
      </w:r>
      <w:r w:rsidR="0023555E">
        <w:rPr>
          <w:rFonts w:hint="cs"/>
          <w:rtl/>
        </w:rPr>
        <w:t xml:space="preserve"> هردو </w:t>
      </w:r>
      <w:r w:rsidRPr="00E03676">
        <w:rPr>
          <w:rFonts w:hint="cs"/>
          <w:rtl/>
        </w:rPr>
        <w:t>قبله (بیت‌المقدس و کعبه) نماز خوانده‌اند، ولی این رأی، قول ضعیفی است. زیرا نمازخواندن به سوی قبله‌ای که بعداً حکم آن نسخ می‌گردد، به تنهایی هیچ فضیلتی ندارد، و نیز به این دلیل ضعیف است که نسخ حکم نماز به سوی قبله اولی ربطی به کار</w:t>
      </w:r>
      <w:r w:rsidR="000433D3" w:rsidRPr="00E03676">
        <w:rPr>
          <w:rFonts w:hint="cs"/>
          <w:rtl/>
        </w:rPr>
        <w:t xml:space="preserve"> آن‌ها </w:t>
      </w:r>
      <w:r w:rsidRPr="00E03676">
        <w:rPr>
          <w:rFonts w:hint="cs"/>
          <w:rtl/>
        </w:rPr>
        <w:t>که به سبب آن برتری یافته</w:t>
      </w:r>
      <w:r w:rsidRPr="00E03676">
        <w:rPr>
          <w:rFonts w:hint="eastAsia"/>
          <w:rtl/>
        </w:rPr>
        <w:t>‌</w:t>
      </w:r>
      <w:r w:rsidRPr="00E03676">
        <w:rPr>
          <w:rFonts w:hint="cs"/>
          <w:rtl/>
        </w:rPr>
        <w:t>اند، ندارد. به علاوه هیچ دلیل شرعی گویای برتری نمازخواندن به سوی دو قبله نیست آن چنانکه دلایل شرعی فضیلت انفاق، جهاد و بیعت زیر آن درخت را بیان می‌کنند.</w:t>
      </w:r>
    </w:p>
    <w:p w:rsidR="006167B8" w:rsidRPr="00E03676" w:rsidRDefault="006167B8" w:rsidP="00371BC0">
      <w:pPr>
        <w:pStyle w:val="1-"/>
        <w:rPr>
          <w:rtl/>
        </w:rPr>
      </w:pPr>
      <w:r w:rsidRPr="00E03676">
        <w:rPr>
          <w:rFonts w:hint="cs"/>
          <w:rtl/>
        </w:rPr>
        <w:t xml:space="preserve">بسی بدیهی است که ابوبکر، عمر، عثمان، علی، طلحه و زبیر از زمره همین سابقین اولیه هستند؛ پیغمبر </w:t>
      </w:r>
      <w:r w:rsidRPr="00E03676">
        <w:rPr>
          <w:rFonts w:cs="CTraditional Arabic" w:hint="cs"/>
          <w:rtl/>
        </w:rPr>
        <w:t>ص</w:t>
      </w:r>
      <w:r w:rsidRPr="00E03676">
        <w:rPr>
          <w:rFonts w:hint="cs"/>
          <w:rtl/>
        </w:rPr>
        <w:t xml:space="preserve"> با دست چپ خودش به جای عثمان با خودش بیعت فرمود زیرا در هنگام بیعت عثمان غایب بود، چون به دستور پیغمبر اکرم </w:t>
      </w:r>
      <w:r w:rsidRPr="00E03676">
        <w:rPr>
          <w:rFonts w:cs="CTraditional Arabic" w:hint="cs"/>
          <w:rtl/>
        </w:rPr>
        <w:t>ص</w:t>
      </w:r>
      <w:r w:rsidRPr="00E03676">
        <w:rPr>
          <w:rFonts w:hint="cs"/>
          <w:rtl/>
        </w:rPr>
        <w:t xml:space="preserve"> به سوی اهل مکه فرستاده شده بود تا رسالت پیغمبر </w:t>
      </w:r>
      <w:r w:rsidRPr="00E03676">
        <w:rPr>
          <w:rFonts w:cs="CTraditional Arabic" w:hint="cs"/>
          <w:rtl/>
        </w:rPr>
        <w:t>ص</w:t>
      </w:r>
      <w:r w:rsidRPr="00E03676">
        <w:rPr>
          <w:rFonts w:hint="cs"/>
          <w:rtl/>
        </w:rPr>
        <w:t xml:space="preserve"> را به</w:t>
      </w:r>
      <w:r w:rsidR="000433D3" w:rsidRPr="00E03676">
        <w:rPr>
          <w:rFonts w:hint="cs"/>
          <w:rtl/>
        </w:rPr>
        <w:t xml:space="preserve"> آن‌ها </w:t>
      </w:r>
      <w:r w:rsidRPr="00E03676">
        <w:rPr>
          <w:rFonts w:hint="cs"/>
          <w:rtl/>
        </w:rPr>
        <w:t>ابلاغ نماید و وقتی که به پیغمبر گزارش رسید که عثمان</w:t>
      </w:r>
      <w:r w:rsidR="00707915" w:rsidRPr="00E03676">
        <w:rPr>
          <w:rFonts w:cs="CTraditional Arabic" w:hint="cs"/>
          <w:rtl/>
        </w:rPr>
        <w:t>س</w:t>
      </w:r>
      <w:r w:rsidRPr="00E03676">
        <w:rPr>
          <w:rFonts w:hint="cs"/>
          <w:rtl/>
        </w:rPr>
        <w:t xml:space="preserve"> را کشته‌اند مردم با پیغمبر تجدید بیعت نمودند.</w:t>
      </w:r>
    </w:p>
    <w:p w:rsidR="006167B8" w:rsidRPr="00E03676" w:rsidRDefault="006167B8" w:rsidP="00330B6C">
      <w:pPr>
        <w:pStyle w:val="1-"/>
        <w:rPr>
          <w:rtl/>
        </w:rPr>
      </w:pPr>
      <w:r w:rsidRPr="00E03676">
        <w:rPr>
          <w:rFonts w:hint="cs"/>
          <w:rtl/>
        </w:rPr>
        <w:t>و در حدیث صحیحی که مسلم روایت کرده از جابر بن عبدالله</w:t>
      </w:r>
      <w:r w:rsidR="002D68F0" w:rsidRPr="00E03676">
        <w:rPr>
          <w:rFonts w:cs="CTraditional Arabic" w:hint="cs"/>
          <w:rtl/>
        </w:rPr>
        <w:t>س</w:t>
      </w:r>
      <w:r w:rsidRPr="00E03676">
        <w:rPr>
          <w:rFonts w:hint="cs"/>
          <w:rtl/>
        </w:rPr>
        <w:t xml:space="preserve"> نقل شده که پیغمبر </w:t>
      </w:r>
      <w:r w:rsidRPr="00E03676">
        <w:rPr>
          <w:rFonts w:cs="CTraditional Arabic" w:hint="cs"/>
          <w:rtl/>
        </w:rPr>
        <w:t>ص</w:t>
      </w:r>
      <w:r w:rsidRPr="00E03676">
        <w:rPr>
          <w:rFonts w:hint="cs"/>
          <w:rtl/>
        </w:rPr>
        <w:t xml:space="preserve"> فرمودند: </w:t>
      </w:r>
      <w:r w:rsidRPr="00E03676">
        <w:rPr>
          <w:rStyle w:val="3-Char"/>
          <w:rtl/>
        </w:rPr>
        <w:t>«لا يدخل النار أحد بايع تحت الشجرة»</w:t>
      </w:r>
      <w:r w:rsidR="00576799" w:rsidRPr="00E03676">
        <w:rPr>
          <w:rFonts w:hint="cs"/>
          <w:vertAlign w:val="superscript"/>
          <w:rtl/>
        </w:rPr>
        <w:t>(</w:t>
      </w:r>
      <w:r w:rsidR="00576799" w:rsidRPr="00E03676">
        <w:rPr>
          <w:rStyle w:val="FootnoteReference"/>
          <w:rtl/>
        </w:rPr>
        <w:footnoteReference w:id="67"/>
      </w:r>
      <w:r w:rsidR="00576799" w:rsidRPr="00E03676">
        <w:rPr>
          <w:rFonts w:hint="cs"/>
          <w:vertAlign w:val="superscript"/>
          <w:rtl/>
        </w:rPr>
        <w:t>)</w:t>
      </w:r>
      <w:r w:rsidR="009768AE" w:rsidRPr="00E03676">
        <w:rPr>
          <w:rFonts w:cs="AL-Mohanad" w:hint="cs"/>
          <w:rtl/>
        </w:rPr>
        <w:t>.</w:t>
      </w:r>
    </w:p>
    <w:p w:rsidR="006167B8" w:rsidRPr="00E03676" w:rsidRDefault="006167B8" w:rsidP="00371BC0">
      <w:pPr>
        <w:pStyle w:val="1-"/>
        <w:rPr>
          <w:rtl/>
        </w:rPr>
      </w:pPr>
      <w:r w:rsidRPr="00E03676">
        <w:rPr>
          <w:rFonts w:hint="cs"/>
          <w:rtl/>
        </w:rPr>
        <w:lastRenderedPageBreak/>
        <w:t>یعنی:</w:t>
      </w:r>
      <w:r w:rsidR="002418EC">
        <w:rPr>
          <w:rFonts w:hint="cs"/>
          <w:rtl/>
        </w:rPr>
        <w:t xml:space="preserve"> هیچیک </w:t>
      </w:r>
      <w:r w:rsidRPr="00E03676">
        <w:rPr>
          <w:rFonts w:hint="cs"/>
          <w:rtl/>
        </w:rPr>
        <w:t>از افرادی که در زیر این درخت بیعت نموده‌اند وارد آتش جهنم نمی‌شوند.</w:t>
      </w:r>
    </w:p>
    <w:p w:rsidR="006167B8" w:rsidRPr="00E03676" w:rsidRDefault="006167B8" w:rsidP="00371BC0">
      <w:pPr>
        <w:pStyle w:val="1-"/>
        <w:rPr>
          <w:rtl/>
        </w:rPr>
      </w:pPr>
      <w:r w:rsidRPr="00E03676">
        <w:rPr>
          <w:rFonts w:hint="cs"/>
          <w:rtl/>
        </w:rPr>
        <w:t>و خداوند می‌فرماید:</w:t>
      </w:r>
      <w:r w:rsidR="00371BC0" w:rsidRPr="00E03676">
        <w:rPr>
          <w:rFonts w:ascii="Times New Roman" w:hAnsi="Times New Roman" w:cs="B Lotus" w:hint="cs"/>
          <w:rtl/>
        </w:rPr>
        <w:t xml:space="preserve"> </w:t>
      </w:r>
      <w:r w:rsidR="00371BC0" w:rsidRPr="00E03676">
        <w:rPr>
          <w:rFonts w:ascii="Times New Roman" w:hAnsi="Times New Roman" w:cs="Traditional Arabic" w:hint="cs"/>
          <w:rtl/>
        </w:rPr>
        <w:t>﴿</w:t>
      </w:r>
      <w:r w:rsidR="00371BC0" w:rsidRPr="00E03676">
        <w:rPr>
          <w:rStyle w:val="Char4"/>
          <w:rFonts w:hint="eastAsia"/>
          <w:rtl/>
        </w:rPr>
        <w:t>لَّقَد</w:t>
      </w:r>
      <w:r w:rsidR="00371BC0" w:rsidRPr="00E03676">
        <w:rPr>
          <w:rStyle w:val="Char4"/>
          <w:rtl/>
        </w:rPr>
        <w:t xml:space="preserve"> تَّابَ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عَلَى </w:t>
      </w:r>
      <w:r w:rsidR="00371BC0" w:rsidRPr="00E03676">
        <w:rPr>
          <w:rStyle w:val="Char4"/>
          <w:rFonts w:hint="cs"/>
          <w:rtl/>
        </w:rPr>
        <w:t>ٱ</w:t>
      </w:r>
      <w:r w:rsidR="00371BC0" w:rsidRPr="00E03676">
        <w:rPr>
          <w:rStyle w:val="Char4"/>
          <w:rFonts w:hint="eastAsia"/>
          <w:rtl/>
        </w:rPr>
        <w:t>لنَّبِيِّ</w:t>
      </w:r>
      <w:r w:rsidR="00371BC0" w:rsidRPr="00E03676">
        <w:rPr>
          <w:rStyle w:val="Char4"/>
          <w:rtl/>
        </w:rPr>
        <w:t xml:space="preserve"> وَ</w:t>
      </w:r>
      <w:r w:rsidR="00371BC0" w:rsidRPr="00E03676">
        <w:rPr>
          <w:rStyle w:val="Char4"/>
          <w:rFonts w:hint="cs"/>
          <w:rtl/>
        </w:rPr>
        <w:t>ٱ</w:t>
      </w:r>
      <w:r w:rsidR="00371BC0" w:rsidRPr="00E03676">
        <w:rPr>
          <w:rStyle w:val="Char4"/>
          <w:rFonts w:hint="eastAsia"/>
          <w:rtl/>
        </w:rPr>
        <w:t>لۡمُهَٰجِرِينَ</w:t>
      </w:r>
      <w:r w:rsidR="00371BC0" w:rsidRPr="00E03676">
        <w:rPr>
          <w:rStyle w:val="Char4"/>
          <w:rtl/>
        </w:rPr>
        <w:t xml:space="preserve"> وَ</w:t>
      </w:r>
      <w:r w:rsidR="00371BC0" w:rsidRPr="00E03676">
        <w:rPr>
          <w:rStyle w:val="Char4"/>
          <w:rFonts w:hint="cs"/>
          <w:rtl/>
        </w:rPr>
        <w:t>ٱ</w:t>
      </w:r>
      <w:r w:rsidR="00371BC0" w:rsidRPr="00E03676">
        <w:rPr>
          <w:rStyle w:val="Char4"/>
          <w:rFonts w:hint="eastAsia"/>
          <w:rtl/>
        </w:rPr>
        <w:t>لۡأَنصَارِ</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تَّبَعُوهُ</w:t>
      </w:r>
      <w:r w:rsidR="00371BC0" w:rsidRPr="00E03676">
        <w:rPr>
          <w:rStyle w:val="Char4"/>
          <w:rtl/>
        </w:rPr>
        <w:t xml:space="preserve"> فِي سَاعَةِ </w:t>
      </w:r>
      <w:r w:rsidR="00371BC0" w:rsidRPr="00E03676">
        <w:rPr>
          <w:rStyle w:val="Char4"/>
          <w:rFonts w:hint="cs"/>
          <w:rtl/>
        </w:rPr>
        <w:t>ٱ</w:t>
      </w:r>
      <w:r w:rsidR="00371BC0" w:rsidRPr="00E03676">
        <w:rPr>
          <w:rStyle w:val="Char4"/>
          <w:rFonts w:hint="eastAsia"/>
          <w:rtl/>
        </w:rPr>
        <w:t>لۡعُسۡرَةِ</w:t>
      </w:r>
      <w:r w:rsidR="00371BC0" w:rsidRPr="00E03676">
        <w:rPr>
          <w:rStyle w:val="Char4"/>
          <w:rtl/>
        </w:rPr>
        <w:t xml:space="preserve"> مِنۢ بَعۡدِ مَا كَادَ يَزِيغُ قُلُوبُ فَرِيقٖ مِّنۡهُمۡ ثُمَّ تَابَ عَلَيۡهِمۡۚ إِنَّهُ</w:t>
      </w:r>
      <w:r w:rsidR="00371BC0" w:rsidRPr="00E03676">
        <w:rPr>
          <w:rStyle w:val="Char4"/>
          <w:rFonts w:hint="cs"/>
          <w:rtl/>
        </w:rPr>
        <w:t>ۥ</w:t>
      </w:r>
      <w:r w:rsidR="00371BC0" w:rsidRPr="00E03676">
        <w:rPr>
          <w:rStyle w:val="Char4"/>
          <w:rtl/>
        </w:rPr>
        <w:t xml:space="preserve"> بِهِمۡ رَءُوفٞ رَّحِيمٞ ١١٧</w:t>
      </w:r>
      <w:r w:rsidR="00371BC0" w:rsidRPr="00E03676">
        <w:rPr>
          <w:rFonts w:ascii="Times New Roman" w:hAnsi="Times New Roman"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التوب</w:t>
      </w:r>
      <w:r w:rsidR="00371BC0" w:rsidRPr="00E03676">
        <w:rPr>
          <w:rStyle w:val="4-Char0"/>
          <w:rFonts w:hint="cs"/>
          <w:rtl/>
        </w:rPr>
        <w:t>ة</w:t>
      </w:r>
      <w:r w:rsidRPr="00E03676">
        <w:rPr>
          <w:rStyle w:val="4-Char0"/>
          <w:rFonts w:hint="cs"/>
          <w:rtl/>
        </w:rPr>
        <w:t>: 117</w:t>
      </w:r>
      <w:r w:rsidR="00371BC0" w:rsidRPr="00E03676">
        <w:rPr>
          <w:rStyle w:val="4-Char0"/>
          <w:rFonts w:hint="cs"/>
          <w:rtl/>
        </w:rPr>
        <w:t>]</w:t>
      </w:r>
      <w:r w:rsidRPr="00E03676">
        <w:rPr>
          <w:rFonts w:hint="cs"/>
          <w:rtl/>
        </w:rPr>
        <w:t>.</w:t>
      </w:r>
    </w:p>
    <w:p w:rsidR="006167B8" w:rsidRPr="00E03676" w:rsidRDefault="006167B8" w:rsidP="00371BC0">
      <w:pPr>
        <w:pStyle w:val="1-"/>
        <w:rPr>
          <w:rFonts w:ascii="Times New Roman" w:hAnsi="Times New Roman"/>
          <w:rtl/>
        </w:rPr>
      </w:pPr>
      <w:r w:rsidRPr="00E03676">
        <w:rPr>
          <w:rFonts w:ascii="Times New Roman" w:hAnsi="Times New Roman" w:hint="cs"/>
          <w:rtl/>
        </w:rPr>
        <w:t>«</w:t>
      </w:r>
      <w:r w:rsidRPr="00E03676">
        <w:rPr>
          <w:rtl/>
        </w:rPr>
        <w:t>مسلما خداوند رحمت خود را شامل حال پ</w:t>
      </w:r>
      <w:r w:rsidR="009768AE" w:rsidRPr="00E03676">
        <w:rPr>
          <w:rtl/>
        </w:rPr>
        <w:t>ی</w:t>
      </w:r>
      <w:r w:rsidRPr="00E03676">
        <w:rPr>
          <w:rtl/>
        </w:rPr>
        <w:t xml:space="preserve">امبر و مهاجران و انصار، </w:t>
      </w:r>
      <w:r w:rsidR="009768AE" w:rsidRPr="00E03676">
        <w:rPr>
          <w:rtl/>
        </w:rPr>
        <w:t>ک</w:t>
      </w:r>
      <w:r w:rsidRPr="00E03676">
        <w:rPr>
          <w:rtl/>
        </w:rPr>
        <w:t>ه در زمان عسرت و شدت (در جنگ تبو</w:t>
      </w:r>
      <w:r w:rsidR="009768AE" w:rsidRPr="00E03676">
        <w:rPr>
          <w:rtl/>
        </w:rPr>
        <w:t>ک</w:t>
      </w:r>
      <w:r w:rsidRPr="00E03676">
        <w:rPr>
          <w:rtl/>
        </w:rPr>
        <w:t>) از او پ</w:t>
      </w:r>
      <w:r w:rsidR="009768AE" w:rsidRPr="00E03676">
        <w:rPr>
          <w:rtl/>
        </w:rPr>
        <w:t>ی</w:t>
      </w:r>
      <w:r w:rsidRPr="00E03676">
        <w:rPr>
          <w:rtl/>
        </w:rPr>
        <w:t xml:space="preserve">روى </w:t>
      </w:r>
      <w:r w:rsidR="009768AE" w:rsidRPr="00E03676">
        <w:rPr>
          <w:rtl/>
        </w:rPr>
        <w:t>ک</w:t>
      </w:r>
      <w:r w:rsidRPr="00E03676">
        <w:rPr>
          <w:rtl/>
        </w:rPr>
        <w:t>ردند، نمود</w:t>
      </w:r>
      <w:r w:rsidR="000A6EAE" w:rsidRPr="00E03676">
        <w:rPr>
          <w:rtl/>
        </w:rPr>
        <w:t>؛</w:t>
      </w:r>
      <w:r w:rsidRPr="00E03676">
        <w:rPr>
          <w:rtl/>
        </w:rPr>
        <w:t xml:space="preserve"> بعد از آن</w:t>
      </w:r>
      <w:r w:rsidR="00371BC0" w:rsidRPr="00E03676">
        <w:rPr>
          <w:rFonts w:hint="cs"/>
          <w:rtl/>
        </w:rPr>
        <w:t>‌</w:t>
      </w:r>
      <w:r w:rsidR="009768AE" w:rsidRPr="00E03676">
        <w:rPr>
          <w:rtl/>
        </w:rPr>
        <w:t>ک</w:t>
      </w:r>
      <w:r w:rsidRPr="00E03676">
        <w:rPr>
          <w:rtl/>
        </w:rPr>
        <w:t>ه نزد</w:t>
      </w:r>
      <w:r w:rsidR="009768AE" w:rsidRPr="00E03676">
        <w:rPr>
          <w:rtl/>
        </w:rPr>
        <w:t>یک</w:t>
      </w:r>
      <w:r w:rsidRPr="00E03676">
        <w:rPr>
          <w:rtl/>
        </w:rPr>
        <w:t xml:space="preserve"> بود دل</w:t>
      </w:r>
      <w:r w:rsidR="009768AE" w:rsidRPr="00E03676">
        <w:rPr>
          <w:rFonts w:hint="cs"/>
          <w:rtl/>
        </w:rPr>
        <w:t>‌</w:t>
      </w:r>
      <w:r w:rsidRPr="00E03676">
        <w:rPr>
          <w:rtl/>
        </w:rPr>
        <w:t>هاى گروهى از</w:t>
      </w:r>
      <w:r w:rsidR="0044571F" w:rsidRPr="00E03676">
        <w:rPr>
          <w:rtl/>
        </w:rPr>
        <w:t xml:space="preserve"> آن‌ها،</w:t>
      </w:r>
      <w:r w:rsidRPr="00E03676">
        <w:rPr>
          <w:rtl/>
        </w:rPr>
        <w:t xml:space="preserve"> از حق منحرف شود (و از م</w:t>
      </w:r>
      <w:r w:rsidR="009768AE" w:rsidRPr="00E03676">
        <w:rPr>
          <w:rtl/>
        </w:rPr>
        <w:t>ی</w:t>
      </w:r>
      <w:r w:rsidRPr="00E03676">
        <w:rPr>
          <w:rtl/>
        </w:rPr>
        <w:t>دان جنگ بازگردند)</w:t>
      </w:r>
      <w:r w:rsidR="000A6EAE" w:rsidRPr="00E03676">
        <w:rPr>
          <w:rtl/>
        </w:rPr>
        <w:t>؛</w:t>
      </w:r>
      <w:r w:rsidRPr="00E03676">
        <w:rPr>
          <w:rtl/>
        </w:rPr>
        <w:t xml:space="preserve"> سپس خدا توبه</w:t>
      </w:r>
      <w:r w:rsidR="000433D3" w:rsidRPr="00E03676">
        <w:rPr>
          <w:rtl/>
        </w:rPr>
        <w:t xml:space="preserve"> آن‌ها </w:t>
      </w:r>
      <w:r w:rsidRPr="00E03676">
        <w:rPr>
          <w:rtl/>
        </w:rPr>
        <w:t>را پذ</w:t>
      </w:r>
      <w:r w:rsidR="009768AE" w:rsidRPr="00E03676">
        <w:rPr>
          <w:rtl/>
        </w:rPr>
        <w:t>ی</w:t>
      </w:r>
      <w:r w:rsidRPr="00E03676">
        <w:rPr>
          <w:rtl/>
        </w:rPr>
        <w:t xml:space="preserve">رفت، </w:t>
      </w:r>
      <w:r w:rsidR="009768AE" w:rsidRPr="00E03676">
        <w:rPr>
          <w:rtl/>
        </w:rPr>
        <w:t>ک</w:t>
      </w:r>
      <w:r w:rsidRPr="00E03676">
        <w:rPr>
          <w:rtl/>
        </w:rPr>
        <w:t>ه او نسبت به آنان مهربان و رح</w:t>
      </w:r>
      <w:r w:rsidR="009768AE" w:rsidRPr="00E03676">
        <w:rPr>
          <w:rtl/>
        </w:rPr>
        <w:t>ی</w:t>
      </w:r>
      <w:r w:rsidRPr="00E03676">
        <w:rPr>
          <w:rtl/>
        </w:rPr>
        <w:t>م است</w:t>
      </w:r>
      <w:r w:rsidRPr="00E03676">
        <w:rPr>
          <w:rFonts w:ascii="Times New Roman" w:hAnsi="Times New Roman" w:hint="cs"/>
          <w:rtl/>
        </w:rPr>
        <w:t>».</w:t>
      </w:r>
    </w:p>
    <w:p w:rsidR="006167B8" w:rsidRPr="00E03676" w:rsidRDefault="006167B8" w:rsidP="00371BC0">
      <w:pPr>
        <w:pStyle w:val="1-"/>
        <w:rPr>
          <w:rtl/>
        </w:rPr>
      </w:pPr>
      <w:r w:rsidRPr="00E03676">
        <w:rPr>
          <w:rFonts w:hint="cs"/>
          <w:rtl/>
        </w:rPr>
        <w:t>و</w:t>
      </w:r>
      <w:r w:rsidR="000433D3" w:rsidRPr="00E03676">
        <w:rPr>
          <w:rFonts w:hint="cs"/>
          <w:rtl/>
        </w:rPr>
        <w:t xml:space="preserve"> آن‌ها </w:t>
      </w:r>
      <w:r w:rsidRPr="00E03676">
        <w:rPr>
          <w:rFonts w:hint="cs"/>
          <w:rtl/>
        </w:rPr>
        <w:t xml:space="preserve">را در وصف توبه با پیغمبر </w:t>
      </w:r>
      <w:r w:rsidRPr="00E03676">
        <w:rPr>
          <w:rFonts w:cs="CTraditional Arabic" w:hint="cs"/>
          <w:sz w:val="30"/>
          <w:szCs w:val="30"/>
          <w:rtl/>
        </w:rPr>
        <w:t>ص</w:t>
      </w:r>
      <w:r w:rsidRPr="00E03676">
        <w:rPr>
          <w:rFonts w:hint="cs"/>
          <w:rtl/>
        </w:rPr>
        <w:t xml:space="preserve"> هم داستان می‌شمارد.</w:t>
      </w:r>
    </w:p>
    <w:p w:rsidR="006167B8" w:rsidRPr="00E03676" w:rsidRDefault="006167B8" w:rsidP="00371BC0">
      <w:pPr>
        <w:pStyle w:val="1-"/>
        <w:rPr>
          <w:rtl/>
        </w:rPr>
      </w:pPr>
      <w:r w:rsidRPr="00E03676">
        <w:rPr>
          <w:rFonts w:hint="cs"/>
          <w:rtl/>
        </w:rPr>
        <w:t>و می‌فرماید:</w:t>
      </w:r>
      <w:r w:rsidR="00371BC0" w:rsidRPr="00E03676">
        <w:rPr>
          <w:rFonts w:hint="cs"/>
          <w:rtl/>
        </w:rPr>
        <w:t xml:space="preserve"> </w:t>
      </w:r>
      <w:r w:rsidR="00371BC0" w:rsidRPr="00E03676">
        <w:rPr>
          <w:rFonts w:cs="Traditional Arabic" w:hint="cs"/>
          <w:rtl/>
        </w:rPr>
        <w:t>﴿</w:t>
      </w:r>
      <w:r w:rsidR="00371BC0" w:rsidRPr="00E03676">
        <w:rPr>
          <w:rStyle w:val="Char4"/>
          <w:rFonts w:hint="eastAsia"/>
          <w:rtl/>
        </w:rPr>
        <w:t>إِنَّ</w:t>
      </w:r>
      <w:r w:rsidR="00371BC0" w:rsidRPr="00E03676">
        <w:rPr>
          <w:rStyle w:val="Char4"/>
          <w:rtl/>
        </w:rPr>
        <w:t xml:space="preserve"> </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ءَامَنُواْ وَهَاجَرُواْ وَجَٰهَدُواْ بِأَمۡوَٰلِهِمۡ وَأَنفُسِهِمۡ فِي سَبِيلِ </w:t>
      </w:r>
      <w:r w:rsidR="00371BC0" w:rsidRPr="00E03676">
        <w:rPr>
          <w:rStyle w:val="Char4"/>
          <w:rFonts w:hint="cs"/>
          <w:rtl/>
        </w:rPr>
        <w:t>ٱ</w:t>
      </w:r>
      <w:r w:rsidR="00371BC0" w:rsidRPr="00E03676">
        <w:rPr>
          <w:rStyle w:val="Char4"/>
          <w:rFonts w:hint="eastAsia"/>
          <w:rtl/>
        </w:rPr>
        <w:t>للَّهِ</w:t>
      </w:r>
      <w:r w:rsidR="00371BC0" w:rsidRPr="00E03676">
        <w:rPr>
          <w:rStyle w:val="Char4"/>
          <w:rtl/>
        </w:rPr>
        <w:t xml:space="preserve"> 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ءَاوَواْ وَّنَصَرُوٓاْ أُوْلَٰٓئِكَ بَعۡضُهُمۡ أَوۡلِيَآءُ بَعۡضٖۚ وَ</w:t>
      </w:r>
      <w:r w:rsidR="00371BC0" w:rsidRPr="00E03676">
        <w:rPr>
          <w:rStyle w:val="Char4"/>
          <w:rFonts w:hint="cs"/>
          <w:rtl/>
        </w:rPr>
        <w:t>ٱ</w:t>
      </w:r>
      <w:r w:rsidR="00371BC0" w:rsidRPr="00E03676">
        <w:rPr>
          <w:rStyle w:val="Char4"/>
          <w:rFonts w:hint="eastAsia"/>
          <w:rtl/>
        </w:rPr>
        <w:t>لَّذِينَ</w:t>
      </w:r>
      <w:r w:rsidR="00371BC0" w:rsidRPr="00E03676">
        <w:rPr>
          <w:rStyle w:val="Char4"/>
          <w:rtl/>
        </w:rPr>
        <w:t xml:space="preserve"> ءَامَنُواْ وَلَمۡ يُهَاجِرُواْ مَا لَكُم مِّن وَلَٰيَتِهِم م</w:t>
      </w:r>
      <w:r w:rsidR="00371BC0" w:rsidRPr="00E03676">
        <w:rPr>
          <w:rStyle w:val="Char4"/>
          <w:rFonts w:hint="eastAsia"/>
          <w:rtl/>
        </w:rPr>
        <w:t>ِّن</w:t>
      </w:r>
      <w:r w:rsidR="00371BC0" w:rsidRPr="00E03676">
        <w:rPr>
          <w:rStyle w:val="Char4"/>
          <w:rtl/>
        </w:rPr>
        <w:t xml:space="preserve"> شَيۡءٍ حَتَّىٰ يُهَاجِرُواْۚ</w:t>
      </w:r>
      <w:r w:rsidR="00371BC0" w:rsidRPr="00E03676">
        <w:rPr>
          <w:rFonts w:cs="Traditional Arabic" w:hint="cs"/>
          <w:rtl/>
        </w:rPr>
        <w:t>﴾</w:t>
      </w:r>
      <w:r w:rsidRPr="00E03676">
        <w:rPr>
          <w:rFonts w:hint="cs"/>
          <w:rtl/>
        </w:rPr>
        <w:t xml:space="preserve"> </w:t>
      </w:r>
      <w:r w:rsidR="00371BC0" w:rsidRPr="00E03676">
        <w:rPr>
          <w:rStyle w:val="4-Char0"/>
          <w:rFonts w:hint="cs"/>
          <w:rtl/>
        </w:rPr>
        <w:t>[</w:t>
      </w:r>
      <w:r w:rsidRPr="00E03676">
        <w:rPr>
          <w:rStyle w:val="4-Char0"/>
          <w:rFonts w:hint="cs"/>
          <w:rtl/>
        </w:rPr>
        <w:t>الأنفال: 72</w:t>
      </w:r>
      <w:r w:rsidR="00371BC0" w:rsidRPr="00E03676">
        <w:rPr>
          <w:rStyle w:val="4-Char0"/>
          <w:rFonts w:hint="cs"/>
          <w:rtl/>
        </w:rPr>
        <w:t>]</w:t>
      </w:r>
      <w:r w:rsidRPr="00E03676">
        <w:rPr>
          <w:rFonts w:hint="cs"/>
          <w:rtl/>
        </w:rPr>
        <w:t>.</w:t>
      </w:r>
    </w:p>
    <w:p w:rsidR="006167B8" w:rsidRPr="00E03676" w:rsidRDefault="006167B8" w:rsidP="00CB6DD2">
      <w:pPr>
        <w:pStyle w:val="1-"/>
        <w:rPr>
          <w:rtl/>
        </w:rPr>
      </w:pPr>
      <w:r w:rsidRPr="00E03676">
        <w:rPr>
          <w:rFonts w:hint="cs"/>
          <w:rtl/>
        </w:rPr>
        <w:t>تا آنجا که می‌فرماید:</w:t>
      </w:r>
      <w:r w:rsidR="00371BC0" w:rsidRPr="00E03676">
        <w:rPr>
          <w:rFonts w:hint="cs"/>
          <w:rtl/>
        </w:rPr>
        <w:t xml:space="preserve"> </w:t>
      </w:r>
      <w:r w:rsidR="00CB6DD2" w:rsidRPr="00E03676">
        <w:rPr>
          <w:rFonts w:cs="Traditional Arabic" w:hint="cs"/>
          <w:rtl/>
        </w:rPr>
        <w:t>﴿</w:t>
      </w:r>
      <w:r w:rsidR="00CB6DD2" w:rsidRPr="00E03676">
        <w:rPr>
          <w:rStyle w:val="Char4"/>
          <w:rFonts w:hint="eastAsia"/>
          <w:rtl/>
        </w:rPr>
        <w:t>وَ</w:t>
      </w:r>
      <w:r w:rsidR="00CB6DD2" w:rsidRPr="00E03676">
        <w:rPr>
          <w:rStyle w:val="Char4"/>
          <w:rFonts w:hint="cs"/>
          <w:rtl/>
        </w:rPr>
        <w:t>ٱ</w:t>
      </w:r>
      <w:r w:rsidR="00CB6DD2" w:rsidRPr="00E03676">
        <w:rPr>
          <w:rStyle w:val="Char4"/>
          <w:rFonts w:hint="eastAsia"/>
          <w:rtl/>
        </w:rPr>
        <w:t>لَّذِينَ</w:t>
      </w:r>
      <w:r w:rsidR="00CB6DD2" w:rsidRPr="00E03676">
        <w:rPr>
          <w:rStyle w:val="Char4"/>
          <w:rtl/>
        </w:rPr>
        <w:t xml:space="preserve"> ءَامَنُواْ مِنۢ بَعۡدُ وَهَاجَرُواْ وَجَٰهَدُواْ مَعَكُمۡ فَأُوْلَٰٓئِكَ مِنكُمۡۚ</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الأنفال: 75</w:t>
      </w:r>
      <w:r w:rsidR="00CB6DD2" w:rsidRPr="00E03676">
        <w:rPr>
          <w:rStyle w:val="4-Char0"/>
          <w:rFonts w:hint="cs"/>
          <w:rtl/>
        </w:rPr>
        <w:t>]</w:t>
      </w:r>
      <w:r w:rsidRPr="00E03676">
        <w:rPr>
          <w:rFonts w:hint="cs"/>
          <w:rtl/>
        </w:rPr>
        <w:t>.</w:t>
      </w:r>
    </w:p>
    <w:p w:rsidR="006167B8" w:rsidRPr="00E03676" w:rsidRDefault="006167B8" w:rsidP="00CB6DD2">
      <w:pPr>
        <w:pStyle w:val="1-"/>
        <w:rPr>
          <w:rtl/>
        </w:rPr>
      </w:pPr>
      <w:r w:rsidRPr="00E03676">
        <w:rPr>
          <w:rFonts w:hint="cs"/>
          <w:rtl/>
        </w:rPr>
        <w:t>«</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 xml:space="preserve">مان آوردند و هجرت نمودند و با اموال و جانهاى خود در راه خدا جهاد </w:t>
      </w:r>
      <w:r w:rsidR="009768AE" w:rsidRPr="00E03676">
        <w:rPr>
          <w:rtl/>
        </w:rPr>
        <w:t>ک</w:t>
      </w:r>
      <w:r w:rsidRPr="00E03676">
        <w:rPr>
          <w:rtl/>
        </w:rPr>
        <w:t>ردند، و</w:t>
      </w:r>
      <w:r w:rsidR="000433D3" w:rsidRPr="00E03676">
        <w:rPr>
          <w:rtl/>
        </w:rPr>
        <w:t xml:space="preserve"> آن‌ها </w:t>
      </w:r>
      <w:r w:rsidR="009768AE" w:rsidRPr="00E03676">
        <w:rPr>
          <w:rtl/>
        </w:rPr>
        <w:t>ک</w:t>
      </w:r>
      <w:r w:rsidRPr="00E03676">
        <w:rPr>
          <w:rtl/>
        </w:rPr>
        <w:t xml:space="preserve">ه پناه دادند و </w:t>
      </w:r>
      <w:r w:rsidR="009768AE" w:rsidRPr="00E03676">
        <w:rPr>
          <w:rtl/>
        </w:rPr>
        <w:t>ی</w:t>
      </w:r>
      <w:r w:rsidRPr="00E03676">
        <w:rPr>
          <w:rtl/>
        </w:rPr>
        <w:t>ارى نمودند،</w:t>
      </w:r>
      <w:r w:rsidR="000433D3" w:rsidRPr="00E03676">
        <w:rPr>
          <w:rtl/>
        </w:rPr>
        <w:t xml:space="preserve"> آن‌ها </w:t>
      </w:r>
      <w:r w:rsidR="009768AE" w:rsidRPr="00E03676">
        <w:rPr>
          <w:rtl/>
        </w:rPr>
        <w:t>ی</w:t>
      </w:r>
      <w:r w:rsidRPr="00E03676">
        <w:rPr>
          <w:rtl/>
        </w:rPr>
        <w:t xml:space="preserve">اران </w:t>
      </w:r>
      <w:r w:rsidR="009768AE" w:rsidRPr="00E03676">
        <w:rPr>
          <w:rtl/>
        </w:rPr>
        <w:t>یک</w:t>
      </w:r>
      <w:r w:rsidRPr="00E03676">
        <w:rPr>
          <w:rtl/>
        </w:rPr>
        <w:t>د</w:t>
      </w:r>
      <w:r w:rsidR="009768AE" w:rsidRPr="00E03676">
        <w:rPr>
          <w:rtl/>
        </w:rPr>
        <w:t>ی</w:t>
      </w:r>
      <w:r w:rsidRPr="00E03676">
        <w:rPr>
          <w:rtl/>
        </w:rPr>
        <w:t>گرند</w:t>
      </w:r>
      <w:r w:rsidR="000A6EAE" w:rsidRPr="00E03676">
        <w:rPr>
          <w:rtl/>
        </w:rPr>
        <w:t>؛</w:t>
      </w:r>
      <w:r w:rsidRPr="00E03676">
        <w:rPr>
          <w:rtl/>
        </w:rPr>
        <w:t xml:space="preserve"> و</w:t>
      </w:r>
      <w:r w:rsidR="000433D3" w:rsidRPr="00E03676">
        <w:rPr>
          <w:rtl/>
        </w:rPr>
        <w:t xml:space="preserve"> آن‌ها </w:t>
      </w:r>
      <w:r w:rsidR="009768AE" w:rsidRPr="00E03676">
        <w:rPr>
          <w:rtl/>
        </w:rPr>
        <w:t>ک</w:t>
      </w:r>
      <w:r w:rsidRPr="00E03676">
        <w:rPr>
          <w:rtl/>
        </w:rPr>
        <w:t>ه ا</w:t>
      </w:r>
      <w:r w:rsidR="009768AE" w:rsidRPr="00E03676">
        <w:rPr>
          <w:rtl/>
        </w:rPr>
        <w:t>ی</w:t>
      </w:r>
      <w:r w:rsidRPr="00E03676">
        <w:rPr>
          <w:rtl/>
        </w:rPr>
        <w:t>مان آوردند و مهاجرت ن</w:t>
      </w:r>
      <w:r w:rsidR="009768AE" w:rsidRPr="00E03676">
        <w:rPr>
          <w:rtl/>
        </w:rPr>
        <w:t>ک</w:t>
      </w:r>
      <w:r w:rsidRPr="00E03676">
        <w:rPr>
          <w:rtl/>
        </w:rPr>
        <w:t>ردند، ه</w:t>
      </w:r>
      <w:r w:rsidR="009768AE" w:rsidRPr="00E03676">
        <w:rPr>
          <w:rtl/>
        </w:rPr>
        <w:t>ی</w:t>
      </w:r>
      <w:r w:rsidRPr="00E03676">
        <w:rPr>
          <w:rtl/>
        </w:rPr>
        <w:t>چ گونه ولا</w:t>
      </w:r>
      <w:r w:rsidR="009768AE" w:rsidRPr="00E03676">
        <w:rPr>
          <w:rtl/>
        </w:rPr>
        <w:t>ی</w:t>
      </w:r>
      <w:r w:rsidRPr="00E03676">
        <w:rPr>
          <w:rtl/>
        </w:rPr>
        <w:t>ت ( دوستى و تعهدى) در برابر</w:t>
      </w:r>
      <w:r w:rsidR="000433D3" w:rsidRPr="00E03676">
        <w:rPr>
          <w:rtl/>
        </w:rPr>
        <w:t xml:space="preserve"> آن‌ها </w:t>
      </w:r>
      <w:r w:rsidRPr="00E03676">
        <w:rPr>
          <w:rtl/>
        </w:rPr>
        <w:t>ندار</w:t>
      </w:r>
      <w:r w:rsidR="009768AE" w:rsidRPr="00E03676">
        <w:rPr>
          <w:rtl/>
        </w:rPr>
        <w:t>ی</w:t>
      </w:r>
      <w:r w:rsidRPr="00E03676">
        <w:rPr>
          <w:rtl/>
        </w:rPr>
        <w:t xml:space="preserve">د تا هجرت </w:t>
      </w:r>
      <w:r w:rsidR="009768AE" w:rsidRPr="00E03676">
        <w:rPr>
          <w:rtl/>
        </w:rPr>
        <w:t>ک</w:t>
      </w:r>
      <w:r w:rsidRPr="00E03676">
        <w:rPr>
          <w:rtl/>
        </w:rPr>
        <w:t>نند! و (تنها) اگر در (حفظ) د</w:t>
      </w:r>
      <w:r w:rsidR="009768AE" w:rsidRPr="00E03676">
        <w:rPr>
          <w:rtl/>
        </w:rPr>
        <w:t>ی</w:t>
      </w:r>
      <w:r w:rsidRPr="00E03676">
        <w:rPr>
          <w:rtl/>
        </w:rPr>
        <w:t xml:space="preserve">ن (خود) از شما </w:t>
      </w:r>
      <w:r w:rsidR="009768AE" w:rsidRPr="00E03676">
        <w:rPr>
          <w:rtl/>
        </w:rPr>
        <w:t>ی</w:t>
      </w:r>
      <w:r w:rsidRPr="00E03676">
        <w:rPr>
          <w:rtl/>
        </w:rPr>
        <w:t xml:space="preserve">ارى طلبند، بر شماست </w:t>
      </w:r>
      <w:r w:rsidR="009768AE" w:rsidRPr="00E03676">
        <w:rPr>
          <w:rtl/>
        </w:rPr>
        <w:t>ک</w:t>
      </w:r>
      <w:r w:rsidRPr="00E03676">
        <w:rPr>
          <w:rtl/>
        </w:rPr>
        <w:t>ه</w:t>
      </w:r>
      <w:r w:rsidR="000433D3" w:rsidRPr="00E03676">
        <w:rPr>
          <w:rtl/>
        </w:rPr>
        <w:t xml:space="preserve"> آن‌ها </w:t>
      </w:r>
      <w:r w:rsidRPr="00E03676">
        <w:rPr>
          <w:rtl/>
        </w:rPr>
        <w:t xml:space="preserve">را </w:t>
      </w:r>
      <w:r w:rsidR="009768AE" w:rsidRPr="00E03676">
        <w:rPr>
          <w:rtl/>
        </w:rPr>
        <w:t>ی</w:t>
      </w:r>
      <w:r w:rsidRPr="00E03676">
        <w:rPr>
          <w:rtl/>
        </w:rPr>
        <w:t xml:space="preserve">ارى </w:t>
      </w:r>
      <w:r w:rsidR="009768AE" w:rsidRPr="00E03676">
        <w:rPr>
          <w:rtl/>
        </w:rPr>
        <w:t>ک</w:t>
      </w:r>
      <w:r w:rsidRPr="00E03676">
        <w:rPr>
          <w:rtl/>
        </w:rPr>
        <w:t>ن</w:t>
      </w:r>
      <w:r w:rsidR="009768AE" w:rsidRPr="00E03676">
        <w:rPr>
          <w:rtl/>
        </w:rPr>
        <w:t>ی</w:t>
      </w:r>
      <w:r w:rsidRPr="00E03676">
        <w:rPr>
          <w:rtl/>
        </w:rPr>
        <w:t xml:space="preserve">د، جز بر ضد گروهى </w:t>
      </w:r>
      <w:r w:rsidR="009768AE" w:rsidRPr="00E03676">
        <w:rPr>
          <w:rtl/>
        </w:rPr>
        <w:t>ک</w:t>
      </w:r>
      <w:r w:rsidRPr="00E03676">
        <w:rPr>
          <w:rtl/>
        </w:rPr>
        <w:t>ه م</w:t>
      </w:r>
      <w:r w:rsidR="009768AE" w:rsidRPr="00E03676">
        <w:rPr>
          <w:rtl/>
        </w:rPr>
        <w:t>ی</w:t>
      </w:r>
      <w:r w:rsidRPr="00E03676">
        <w:rPr>
          <w:rtl/>
        </w:rPr>
        <w:t>ان شما و</w:t>
      </w:r>
      <w:r w:rsidR="0044571F" w:rsidRPr="00E03676">
        <w:rPr>
          <w:rtl/>
        </w:rPr>
        <w:t xml:space="preserve"> آن‌ها،</w:t>
      </w:r>
      <w:r w:rsidRPr="00E03676">
        <w:rPr>
          <w:rtl/>
        </w:rPr>
        <w:t xml:space="preserve"> پ</w:t>
      </w:r>
      <w:r w:rsidR="009768AE" w:rsidRPr="00E03676">
        <w:rPr>
          <w:rtl/>
        </w:rPr>
        <w:t>ی</w:t>
      </w:r>
      <w:r w:rsidRPr="00E03676">
        <w:rPr>
          <w:rtl/>
        </w:rPr>
        <w:t>مان (تر</w:t>
      </w:r>
      <w:r w:rsidR="009768AE" w:rsidRPr="00E03676">
        <w:rPr>
          <w:rtl/>
        </w:rPr>
        <w:t>ک</w:t>
      </w:r>
      <w:r w:rsidRPr="00E03676">
        <w:rPr>
          <w:rtl/>
        </w:rPr>
        <w:t xml:space="preserve"> مخاصمه) است</w:t>
      </w:r>
      <w:r w:rsidR="000A6EAE" w:rsidRPr="00E03676">
        <w:rPr>
          <w:rtl/>
        </w:rPr>
        <w:t>؛</w:t>
      </w:r>
      <w:r w:rsidRPr="00E03676">
        <w:rPr>
          <w:rtl/>
        </w:rPr>
        <w:t xml:space="preserve"> و خداوند به‏آنچه عمل مى‏</w:t>
      </w:r>
      <w:r w:rsidR="009768AE" w:rsidRPr="00E03676">
        <w:rPr>
          <w:rtl/>
        </w:rPr>
        <w:t>ک</w:t>
      </w:r>
      <w:r w:rsidRPr="00E03676">
        <w:rPr>
          <w:rtl/>
        </w:rPr>
        <w:t>ن</w:t>
      </w:r>
      <w:r w:rsidR="009768AE" w:rsidRPr="00E03676">
        <w:rPr>
          <w:rtl/>
        </w:rPr>
        <w:t>ی</w:t>
      </w:r>
      <w:r w:rsidRPr="00E03676">
        <w:rPr>
          <w:rtl/>
        </w:rPr>
        <w:t>د، ب</w:t>
      </w:r>
      <w:r w:rsidR="009768AE" w:rsidRPr="00E03676">
        <w:rPr>
          <w:rtl/>
        </w:rPr>
        <w:t>ی</w:t>
      </w:r>
      <w:r w:rsidRPr="00E03676">
        <w:rPr>
          <w:rtl/>
        </w:rPr>
        <w:t>ناست</w:t>
      </w:r>
      <w:bookmarkStart w:id="93" w:name="aye75"/>
      <w:bookmarkEnd w:id="93"/>
      <w:r w:rsidRPr="00E03676">
        <w:rPr>
          <w:rFonts w:hint="cs"/>
          <w:rtl/>
        </w:rPr>
        <w:t xml:space="preserve"> ... </w:t>
      </w:r>
      <w:r w:rsidRPr="00E03676">
        <w:rPr>
          <w:rtl/>
        </w:rPr>
        <w:t xml:space="preserve">و </w:t>
      </w:r>
      <w:r w:rsidR="009768AE" w:rsidRPr="00E03676">
        <w:rPr>
          <w:rtl/>
        </w:rPr>
        <w:t>ک</w:t>
      </w:r>
      <w:r w:rsidRPr="00E03676">
        <w:rPr>
          <w:rtl/>
        </w:rPr>
        <w:t xml:space="preserve">سانى </w:t>
      </w:r>
      <w:r w:rsidR="009768AE" w:rsidRPr="00E03676">
        <w:rPr>
          <w:rtl/>
        </w:rPr>
        <w:t>ک</w:t>
      </w:r>
      <w:r w:rsidRPr="00E03676">
        <w:rPr>
          <w:rtl/>
        </w:rPr>
        <w:t>ه بعدا ا</w:t>
      </w:r>
      <w:r w:rsidR="009768AE" w:rsidRPr="00E03676">
        <w:rPr>
          <w:rtl/>
        </w:rPr>
        <w:t>ی</w:t>
      </w:r>
      <w:r w:rsidRPr="00E03676">
        <w:rPr>
          <w:rtl/>
        </w:rPr>
        <w:t xml:space="preserve">مان آوردند و هجرت </w:t>
      </w:r>
      <w:r w:rsidR="009768AE" w:rsidRPr="00E03676">
        <w:rPr>
          <w:rtl/>
        </w:rPr>
        <w:t>ک</w:t>
      </w:r>
      <w:r w:rsidRPr="00E03676">
        <w:rPr>
          <w:rtl/>
        </w:rPr>
        <w:t>ردند و با شما جهاد نمودند، از شما هستند</w:t>
      </w:r>
      <w:r w:rsidR="000A6EAE" w:rsidRPr="00E03676">
        <w:rPr>
          <w:rtl/>
        </w:rPr>
        <w:t>؛</w:t>
      </w:r>
      <w:r w:rsidRPr="00E03676">
        <w:rPr>
          <w:rtl/>
        </w:rPr>
        <w:t xml:space="preserve"> و خو</w:t>
      </w:r>
      <w:r w:rsidR="009768AE" w:rsidRPr="00E03676">
        <w:rPr>
          <w:rtl/>
        </w:rPr>
        <w:t>ی</w:t>
      </w:r>
      <w:r w:rsidRPr="00E03676">
        <w:rPr>
          <w:rtl/>
        </w:rPr>
        <w:t xml:space="preserve">شاوندان نسبت به </w:t>
      </w:r>
      <w:r w:rsidR="009768AE" w:rsidRPr="00E03676">
        <w:rPr>
          <w:rtl/>
        </w:rPr>
        <w:t>یک</w:t>
      </w:r>
      <w:r w:rsidRPr="00E03676">
        <w:rPr>
          <w:rtl/>
        </w:rPr>
        <w:t>د</w:t>
      </w:r>
      <w:r w:rsidR="009768AE" w:rsidRPr="00E03676">
        <w:rPr>
          <w:rtl/>
        </w:rPr>
        <w:t>ی</w:t>
      </w:r>
      <w:r w:rsidRPr="00E03676">
        <w:rPr>
          <w:rtl/>
        </w:rPr>
        <w:t>گر، در اح</w:t>
      </w:r>
      <w:r w:rsidR="009768AE" w:rsidRPr="00E03676">
        <w:rPr>
          <w:rtl/>
        </w:rPr>
        <w:t>ک</w:t>
      </w:r>
      <w:r w:rsidRPr="00E03676">
        <w:rPr>
          <w:rtl/>
        </w:rPr>
        <w:t xml:space="preserve">امى </w:t>
      </w:r>
      <w:r w:rsidR="009768AE" w:rsidRPr="00E03676">
        <w:rPr>
          <w:rtl/>
        </w:rPr>
        <w:t>ک</w:t>
      </w:r>
      <w:r w:rsidRPr="00E03676">
        <w:rPr>
          <w:rtl/>
        </w:rPr>
        <w:t>ه خدا مقرر داشته، (از د</w:t>
      </w:r>
      <w:r w:rsidR="009768AE" w:rsidRPr="00E03676">
        <w:rPr>
          <w:rtl/>
        </w:rPr>
        <w:t>ی</w:t>
      </w:r>
      <w:r w:rsidRPr="00E03676">
        <w:rPr>
          <w:rtl/>
        </w:rPr>
        <w:t>گران) سزاوارترند</w:t>
      </w:r>
      <w:r w:rsidR="000A6EAE" w:rsidRPr="00E03676">
        <w:rPr>
          <w:rtl/>
        </w:rPr>
        <w:t>؛</w:t>
      </w:r>
      <w:r w:rsidRPr="00E03676">
        <w:rPr>
          <w:rtl/>
        </w:rPr>
        <w:t xml:space="preserve"> خداوند به همه چ</w:t>
      </w:r>
      <w:r w:rsidR="009768AE" w:rsidRPr="00E03676">
        <w:rPr>
          <w:rtl/>
        </w:rPr>
        <w:t>ی</w:t>
      </w:r>
      <w:r w:rsidRPr="00E03676">
        <w:rPr>
          <w:rtl/>
        </w:rPr>
        <w:t>ز داناست</w:t>
      </w:r>
      <w:r w:rsidRPr="00E03676">
        <w:rPr>
          <w:rFonts w:hint="cs"/>
          <w:rtl/>
        </w:rPr>
        <w:t>».</w:t>
      </w:r>
    </w:p>
    <w:p w:rsidR="006167B8" w:rsidRPr="00E03676" w:rsidRDefault="006167B8" w:rsidP="00CB6DD2">
      <w:pPr>
        <w:pStyle w:val="1-"/>
        <w:rPr>
          <w:rtl/>
        </w:rPr>
      </w:pPr>
      <w:r w:rsidRPr="00E03676">
        <w:rPr>
          <w:rFonts w:hint="cs"/>
          <w:rtl/>
        </w:rPr>
        <w:t>و به این ترتیب وجود دوستی بین</w:t>
      </w:r>
      <w:r w:rsidR="000433D3" w:rsidRPr="00E03676">
        <w:rPr>
          <w:rFonts w:hint="cs"/>
          <w:rtl/>
        </w:rPr>
        <w:t xml:space="preserve"> آن‌ها </w:t>
      </w:r>
      <w:r w:rsidRPr="00E03676">
        <w:rPr>
          <w:rFonts w:hint="cs"/>
          <w:rtl/>
        </w:rPr>
        <w:t>را مورد تأیید قرار می‌دهد.</w:t>
      </w:r>
    </w:p>
    <w:p w:rsidR="006167B8" w:rsidRPr="00E03676" w:rsidRDefault="006167B8" w:rsidP="00CB6DD2">
      <w:pPr>
        <w:pStyle w:val="1-"/>
        <w:rPr>
          <w:rtl/>
        </w:rPr>
      </w:pPr>
      <w:r w:rsidRPr="00E03676">
        <w:rPr>
          <w:rFonts w:hint="cs"/>
          <w:rtl/>
        </w:rPr>
        <w:lastRenderedPageBreak/>
        <w:t>و به مؤمنان می‌فرماید:</w:t>
      </w:r>
      <w:r w:rsidR="00CB6DD2" w:rsidRPr="00E03676">
        <w:rPr>
          <w:rFonts w:hint="cs"/>
          <w:rtl/>
        </w:rPr>
        <w:t xml:space="preserve"> </w:t>
      </w:r>
      <w:r w:rsidR="00CB6DD2" w:rsidRPr="00E03676">
        <w:rPr>
          <w:rFonts w:cs="Traditional Arabic" w:hint="cs"/>
          <w:rtl/>
        </w:rPr>
        <w:t>﴿</w:t>
      </w:r>
      <w:r w:rsidR="00CB6DD2" w:rsidRPr="00E03676">
        <w:rPr>
          <w:rStyle w:val="Char4"/>
          <w:rtl/>
        </w:rPr>
        <w:t xml:space="preserve">۞يَٰٓأَيُّهَا </w:t>
      </w:r>
      <w:r w:rsidR="00CB6DD2" w:rsidRPr="00E03676">
        <w:rPr>
          <w:rStyle w:val="Char4"/>
          <w:rFonts w:hint="cs"/>
          <w:rtl/>
        </w:rPr>
        <w:t>ٱ</w:t>
      </w:r>
      <w:r w:rsidR="00CB6DD2" w:rsidRPr="00E03676">
        <w:rPr>
          <w:rStyle w:val="Char4"/>
          <w:rFonts w:hint="eastAsia"/>
          <w:rtl/>
        </w:rPr>
        <w:t>لَّذِينَ</w:t>
      </w:r>
      <w:r w:rsidR="00CB6DD2" w:rsidRPr="00E03676">
        <w:rPr>
          <w:rStyle w:val="Char4"/>
          <w:rtl/>
        </w:rPr>
        <w:t xml:space="preserve"> ءَامَنُواْ لَا تَتَّخِذُواْ </w:t>
      </w:r>
      <w:r w:rsidR="00CB6DD2" w:rsidRPr="00E03676">
        <w:rPr>
          <w:rStyle w:val="Char4"/>
          <w:rFonts w:hint="cs"/>
          <w:rtl/>
        </w:rPr>
        <w:t>ٱ</w:t>
      </w:r>
      <w:r w:rsidR="00CB6DD2" w:rsidRPr="00E03676">
        <w:rPr>
          <w:rStyle w:val="Char4"/>
          <w:rFonts w:hint="eastAsia"/>
          <w:rtl/>
        </w:rPr>
        <w:t>لۡيَهُودَ</w:t>
      </w:r>
      <w:r w:rsidR="00CB6DD2" w:rsidRPr="00E03676">
        <w:rPr>
          <w:rStyle w:val="Char4"/>
          <w:rtl/>
        </w:rPr>
        <w:t xml:space="preserve"> وَ</w:t>
      </w:r>
      <w:r w:rsidR="00CB6DD2" w:rsidRPr="00E03676">
        <w:rPr>
          <w:rStyle w:val="Char4"/>
          <w:rFonts w:hint="cs"/>
          <w:rtl/>
        </w:rPr>
        <w:t>ٱ</w:t>
      </w:r>
      <w:r w:rsidR="00CB6DD2" w:rsidRPr="00E03676">
        <w:rPr>
          <w:rStyle w:val="Char4"/>
          <w:rFonts w:hint="eastAsia"/>
          <w:rtl/>
        </w:rPr>
        <w:t>لنَّصَٰرَىٰٓ</w:t>
      </w:r>
      <w:r w:rsidR="00CB6DD2" w:rsidRPr="00E03676">
        <w:rPr>
          <w:rStyle w:val="Char4"/>
          <w:rtl/>
        </w:rPr>
        <w:t xml:space="preserve"> أَوۡلِيَآءَۘ بَعۡضُهُمۡ أَوۡلِيَآءُ بَعۡضٖۚ وَمَن يَتَوَلَّهُم مِّنكُمۡ فَإِنَّهُ</w:t>
      </w:r>
      <w:r w:rsidR="00CB6DD2" w:rsidRPr="00E03676">
        <w:rPr>
          <w:rStyle w:val="Char4"/>
          <w:rFonts w:hint="cs"/>
          <w:rtl/>
        </w:rPr>
        <w:t>ۥ</w:t>
      </w:r>
      <w:r w:rsidR="00CB6DD2" w:rsidRPr="00E03676">
        <w:rPr>
          <w:rStyle w:val="Char4"/>
          <w:rtl/>
        </w:rPr>
        <w:t xml:space="preserve"> مِنۡهُمۡۗ إِنَّ </w:t>
      </w:r>
      <w:r w:rsidR="00CB6DD2" w:rsidRPr="00E03676">
        <w:rPr>
          <w:rStyle w:val="Char4"/>
          <w:rFonts w:hint="cs"/>
          <w:rtl/>
        </w:rPr>
        <w:t>ٱ</w:t>
      </w:r>
      <w:r w:rsidR="00CB6DD2" w:rsidRPr="00E03676">
        <w:rPr>
          <w:rStyle w:val="Char4"/>
          <w:rFonts w:hint="eastAsia"/>
          <w:rtl/>
        </w:rPr>
        <w:t>للَّهَ</w:t>
      </w:r>
      <w:r w:rsidR="00CB6DD2" w:rsidRPr="00E03676">
        <w:rPr>
          <w:rStyle w:val="Char4"/>
          <w:rtl/>
        </w:rPr>
        <w:t xml:space="preserve"> لَا يَهۡدِي </w:t>
      </w:r>
      <w:r w:rsidR="00CB6DD2" w:rsidRPr="00E03676">
        <w:rPr>
          <w:rStyle w:val="Char4"/>
          <w:rFonts w:hint="cs"/>
          <w:rtl/>
        </w:rPr>
        <w:t>ٱ</w:t>
      </w:r>
      <w:r w:rsidR="00CB6DD2" w:rsidRPr="00E03676">
        <w:rPr>
          <w:rStyle w:val="Char4"/>
          <w:rFonts w:hint="eastAsia"/>
          <w:rtl/>
        </w:rPr>
        <w:t>لۡقَوۡمَ</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لظَّٰلِمِينَ</w:t>
      </w:r>
      <w:r w:rsidR="00CB6DD2" w:rsidRPr="00E03676">
        <w:rPr>
          <w:rStyle w:val="Char4"/>
          <w:rtl/>
        </w:rPr>
        <w:t xml:space="preserve"> ٥١</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المائد</w:t>
      </w:r>
      <w:r w:rsidR="00CB6DD2" w:rsidRPr="00E03676">
        <w:rPr>
          <w:rStyle w:val="4-Char0"/>
          <w:rFonts w:hint="cs"/>
          <w:rtl/>
        </w:rPr>
        <w:t>ة</w:t>
      </w:r>
      <w:r w:rsidRPr="00E03676">
        <w:rPr>
          <w:rStyle w:val="4-Char0"/>
          <w:rFonts w:hint="cs"/>
          <w:rtl/>
        </w:rPr>
        <w:t>: 51</w:t>
      </w:r>
      <w:r w:rsidR="00CB6DD2" w:rsidRPr="00E03676">
        <w:rPr>
          <w:rStyle w:val="4-Char0"/>
          <w:rFonts w:hint="cs"/>
          <w:rtl/>
        </w:rPr>
        <w:t>]</w:t>
      </w:r>
      <w:r w:rsidRPr="00E03676">
        <w:rPr>
          <w:rFonts w:hint="cs"/>
          <w:rtl/>
        </w:rPr>
        <w:t>.</w:t>
      </w:r>
    </w:p>
    <w:p w:rsidR="006167B8" w:rsidRPr="00E03676" w:rsidRDefault="006167B8" w:rsidP="00CB6DD2">
      <w:pPr>
        <w:pStyle w:val="1-"/>
        <w:rPr>
          <w:rFonts w:ascii="Times New Roman" w:hAnsi="Times New Roman"/>
          <w:rtl/>
        </w:rPr>
      </w:pPr>
      <w:r w:rsidRPr="00E03676">
        <w:rPr>
          <w:rFonts w:ascii="Times New Roman" w:hAnsi="Times New Roman" w:hint="c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 xml:space="preserve">د! </w:t>
      </w:r>
      <w:r w:rsidR="009768AE" w:rsidRPr="00E03676">
        <w:rPr>
          <w:rtl/>
        </w:rPr>
        <w:t>ی</w:t>
      </w:r>
      <w:r w:rsidRPr="00E03676">
        <w:rPr>
          <w:rtl/>
        </w:rPr>
        <w:t>هود و نصارى را ولى (و دوست و ت</w:t>
      </w:r>
      <w:r w:rsidR="009768AE" w:rsidRPr="00E03676">
        <w:rPr>
          <w:rtl/>
        </w:rPr>
        <w:t>کی</w:t>
      </w:r>
      <w:r w:rsidRPr="00E03676">
        <w:rPr>
          <w:rtl/>
        </w:rPr>
        <w:t>ه‏گاه خود،) انتخاب ن</w:t>
      </w:r>
      <w:r w:rsidR="009768AE" w:rsidRPr="00E03676">
        <w:rPr>
          <w:rtl/>
        </w:rPr>
        <w:t>ک</w:t>
      </w:r>
      <w:r w:rsidRPr="00E03676">
        <w:rPr>
          <w:rtl/>
        </w:rPr>
        <w:t>ن</w:t>
      </w:r>
      <w:r w:rsidR="009768AE" w:rsidRPr="00E03676">
        <w:rPr>
          <w:rtl/>
        </w:rPr>
        <w:t>ی</w:t>
      </w:r>
      <w:r w:rsidRPr="00E03676">
        <w:rPr>
          <w:rtl/>
        </w:rPr>
        <w:t>د!</w:t>
      </w:r>
      <w:r w:rsidR="000433D3" w:rsidRPr="00E03676">
        <w:rPr>
          <w:rtl/>
        </w:rPr>
        <w:t xml:space="preserve"> آن‌ها </w:t>
      </w:r>
      <w:r w:rsidRPr="00E03676">
        <w:rPr>
          <w:rtl/>
        </w:rPr>
        <w:t>اول</w:t>
      </w:r>
      <w:r w:rsidR="009768AE" w:rsidRPr="00E03676">
        <w:rPr>
          <w:rtl/>
        </w:rPr>
        <w:t>ی</w:t>
      </w:r>
      <w:r w:rsidRPr="00E03676">
        <w:rPr>
          <w:rtl/>
        </w:rPr>
        <w:t xml:space="preserve">اى </w:t>
      </w:r>
      <w:r w:rsidR="009768AE" w:rsidRPr="00E03676">
        <w:rPr>
          <w:rtl/>
        </w:rPr>
        <w:t>یک</w:t>
      </w:r>
      <w:r w:rsidRPr="00E03676">
        <w:rPr>
          <w:rtl/>
        </w:rPr>
        <w:t>د</w:t>
      </w:r>
      <w:r w:rsidR="009768AE" w:rsidRPr="00E03676">
        <w:rPr>
          <w:rtl/>
        </w:rPr>
        <w:t>ی</w:t>
      </w:r>
      <w:r w:rsidRPr="00E03676">
        <w:rPr>
          <w:rtl/>
        </w:rPr>
        <w:t>گرند</w:t>
      </w:r>
      <w:r w:rsidR="000A6EAE" w:rsidRPr="00E03676">
        <w:rPr>
          <w:rtl/>
        </w:rPr>
        <w:t>؛</w:t>
      </w:r>
      <w:r w:rsidRPr="00E03676">
        <w:rPr>
          <w:rtl/>
        </w:rPr>
        <w:t xml:space="preserve"> و </w:t>
      </w:r>
      <w:r w:rsidR="009768AE" w:rsidRPr="00E03676">
        <w:rPr>
          <w:rtl/>
        </w:rPr>
        <w:t>ک</w:t>
      </w:r>
      <w:r w:rsidRPr="00E03676">
        <w:rPr>
          <w:rtl/>
        </w:rPr>
        <w:t xml:space="preserve">سانى </w:t>
      </w:r>
      <w:r w:rsidR="009768AE" w:rsidRPr="00E03676">
        <w:rPr>
          <w:rtl/>
        </w:rPr>
        <w:t>ک</w:t>
      </w:r>
      <w:r w:rsidRPr="00E03676">
        <w:rPr>
          <w:rtl/>
        </w:rPr>
        <w:t xml:space="preserve">ه از شما با آنان دوستى </w:t>
      </w:r>
      <w:r w:rsidR="009768AE" w:rsidRPr="00E03676">
        <w:rPr>
          <w:rtl/>
        </w:rPr>
        <w:t>ک</w:t>
      </w:r>
      <w:r w:rsidRPr="00E03676">
        <w:rPr>
          <w:rtl/>
        </w:rPr>
        <w:t>نند، از</w:t>
      </w:r>
      <w:r w:rsidR="000433D3" w:rsidRPr="00E03676">
        <w:rPr>
          <w:rtl/>
        </w:rPr>
        <w:t xml:space="preserve"> آن‌ها </w:t>
      </w:r>
      <w:r w:rsidRPr="00E03676">
        <w:rPr>
          <w:rtl/>
        </w:rPr>
        <w:t>هستند</w:t>
      </w:r>
      <w:r w:rsidR="000A6EAE" w:rsidRPr="00E03676">
        <w:rPr>
          <w:rtl/>
        </w:rPr>
        <w:t>؛</w:t>
      </w:r>
      <w:r w:rsidRPr="00E03676">
        <w:rPr>
          <w:rtl/>
        </w:rPr>
        <w:t xml:space="preserve"> خداوند، جمع</w:t>
      </w:r>
      <w:r w:rsidR="009768AE" w:rsidRPr="00E03676">
        <w:rPr>
          <w:rtl/>
        </w:rPr>
        <w:t>ی</w:t>
      </w:r>
      <w:r w:rsidRPr="00E03676">
        <w:rPr>
          <w:rtl/>
        </w:rPr>
        <w:t>ت ستم</w:t>
      </w:r>
      <w:r w:rsidR="009768AE" w:rsidRPr="00E03676">
        <w:rPr>
          <w:rtl/>
        </w:rPr>
        <w:t>ک</w:t>
      </w:r>
      <w:r w:rsidRPr="00E03676">
        <w:rPr>
          <w:rtl/>
        </w:rPr>
        <w:t>ار را هدا</w:t>
      </w:r>
      <w:r w:rsidR="009768AE" w:rsidRPr="00E03676">
        <w:rPr>
          <w:rtl/>
        </w:rPr>
        <w:t>ی</w:t>
      </w:r>
      <w:r w:rsidRPr="00E03676">
        <w:rPr>
          <w:rtl/>
        </w:rPr>
        <w:t>ت نمى‏</w:t>
      </w:r>
      <w:r w:rsidR="009768AE" w:rsidRPr="00E03676">
        <w:rPr>
          <w:rtl/>
        </w:rPr>
        <w:t>ک</w:t>
      </w:r>
      <w:r w:rsidRPr="00E03676">
        <w:rPr>
          <w:rtl/>
        </w:rPr>
        <w:t>ند</w:t>
      </w:r>
      <w:r w:rsidRPr="00E03676">
        <w:rPr>
          <w:rFonts w:ascii="Times New Roman" w:hAnsi="Times New Roman" w:hint="cs"/>
          <w:rtl/>
        </w:rPr>
        <w:t>».</w:t>
      </w:r>
    </w:p>
    <w:p w:rsidR="006167B8" w:rsidRPr="00E03676" w:rsidRDefault="00CB6DD2" w:rsidP="00CB6DD2">
      <w:pPr>
        <w:pStyle w:val="1-"/>
        <w:rPr>
          <w:rtl/>
        </w:rPr>
      </w:pPr>
      <w:r w:rsidRPr="00E03676">
        <w:rPr>
          <w:rFonts w:ascii="Times New Roman" w:hAnsi="Times New Roman" w:cs="Traditional Arabic" w:hint="cs"/>
          <w:rtl/>
        </w:rPr>
        <w:t>﴿</w:t>
      </w:r>
      <w:r w:rsidRPr="00E03676">
        <w:rPr>
          <w:rStyle w:val="Char4"/>
          <w:rFonts w:hint="eastAsia"/>
          <w:rtl/>
        </w:rPr>
        <w:t>إِنَّمَا</w:t>
      </w:r>
      <w:r w:rsidRPr="00E03676">
        <w:rPr>
          <w:rStyle w:val="Char4"/>
          <w:rtl/>
        </w:rPr>
        <w:t xml:space="preserve"> وَلِيُّكُمُ </w:t>
      </w:r>
      <w:r w:rsidRPr="00E03676">
        <w:rPr>
          <w:rStyle w:val="Char4"/>
          <w:rFonts w:hint="cs"/>
          <w:rtl/>
        </w:rPr>
        <w:t>ٱ</w:t>
      </w:r>
      <w:r w:rsidRPr="00E03676">
        <w:rPr>
          <w:rStyle w:val="Char4"/>
          <w:rFonts w:hint="eastAsia"/>
          <w:rtl/>
        </w:rPr>
        <w:t>للَّهُ</w:t>
      </w:r>
      <w:r w:rsidRPr="00E03676">
        <w:rPr>
          <w:rStyle w:val="Char4"/>
          <w:rtl/>
        </w:rPr>
        <w:t xml:space="preserve"> وَرَسُولُهُ</w:t>
      </w:r>
      <w:r w:rsidRPr="00E03676">
        <w:rPr>
          <w:rStyle w:val="Char4"/>
          <w:rFonts w:hint="cs"/>
          <w:rtl/>
        </w:rPr>
        <w:t>ۥ</w:t>
      </w:r>
      <w:r w:rsidRPr="00E03676">
        <w:rPr>
          <w:rStyle w:val="Char4"/>
          <w:rtl/>
        </w:rPr>
        <w:t xml:space="preserve"> وَ</w:t>
      </w:r>
      <w:r w:rsidRPr="00E03676">
        <w:rPr>
          <w:rStyle w:val="Char4"/>
          <w:rFonts w:hint="cs"/>
          <w:rtl/>
        </w:rPr>
        <w:t>ٱ</w:t>
      </w:r>
      <w:r w:rsidRPr="00E03676">
        <w:rPr>
          <w:rStyle w:val="Char4"/>
          <w:rFonts w:hint="eastAsia"/>
          <w:rtl/>
        </w:rPr>
        <w:t>لَّذِينَ</w:t>
      </w:r>
      <w:r w:rsidRPr="00E03676">
        <w:rPr>
          <w:rStyle w:val="Char4"/>
          <w:rtl/>
        </w:rPr>
        <w:t xml:space="preserve"> ءَامَنُواْ </w:t>
      </w:r>
      <w:r w:rsidRPr="00E03676">
        <w:rPr>
          <w:rStyle w:val="Char4"/>
          <w:rFonts w:hint="cs"/>
          <w:rtl/>
        </w:rPr>
        <w:t>ٱ</w:t>
      </w:r>
      <w:r w:rsidRPr="00E03676">
        <w:rPr>
          <w:rStyle w:val="Char4"/>
          <w:rFonts w:hint="eastAsia"/>
          <w:rtl/>
        </w:rPr>
        <w:t>لَّذِينَ</w:t>
      </w:r>
      <w:r w:rsidRPr="00E03676">
        <w:rPr>
          <w:rStyle w:val="Char4"/>
          <w:rtl/>
        </w:rPr>
        <w:t xml:space="preserve"> يُقِيمُونَ </w:t>
      </w:r>
      <w:r w:rsidRPr="00E03676">
        <w:rPr>
          <w:rStyle w:val="Char4"/>
          <w:rFonts w:hint="cs"/>
          <w:rtl/>
        </w:rPr>
        <w:t>ٱ</w:t>
      </w:r>
      <w:r w:rsidRPr="00E03676">
        <w:rPr>
          <w:rStyle w:val="Char4"/>
          <w:rFonts w:hint="eastAsia"/>
          <w:rtl/>
        </w:rPr>
        <w:t>لصَّلَوٰةَ</w:t>
      </w:r>
      <w:r w:rsidRPr="00E03676">
        <w:rPr>
          <w:rStyle w:val="Char4"/>
          <w:rtl/>
        </w:rPr>
        <w:t xml:space="preserve"> وَيُؤۡتُونَ </w:t>
      </w:r>
      <w:r w:rsidRPr="00E03676">
        <w:rPr>
          <w:rStyle w:val="Char4"/>
          <w:rFonts w:hint="cs"/>
          <w:rtl/>
        </w:rPr>
        <w:t>ٱ</w:t>
      </w:r>
      <w:r w:rsidRPr="00E03676">
        <w:rPr>
          <w:rStyle w:val="Char4"/>
          <w:rFonts w:hint="eastAsia"/>
          <w:rtl/>
        </w:rPr>
        <w:t>لزَّكَوٰةَ</w:t>
      </w:r>
      <w:r w:rsidRPr="00E03676">
        <w:rPr>
          <w:rStyle w:val="Char4"/>
          <w:rtl/>
        </w:rPr>
        <w:t xml:space="preserve"> وَهُمۡ رَٰكِعُونَ ٥٥ </w:t>
      </w:r>
      <w:r w:rsidRPr="00E03676">
        <w:rPr>
          <w:rStyle w:val="Char4"/>
          <w:rFonts w:hint="eastAsia"/>
          <w:rtl/>
        </w:rPr>
        <w:t>وَمَن</w:t>
      </w:r>
      <w:r w:rsidRPr="00E03676">
        <w:rPr>
          <w:rStyle w:val="Char4"/>
          <w:rtl/>
        </w:rPr>
        <w:t xml:space="preserve"> يَتَوَلَّ </w:t>
      </w:r>
      <w:r w:rsidRPr="00E03676">
        <w:rPr>
          <w:rStyle w:val="Char4"/>
          <w:rFonts w:hint="cs"/>
          <w:rtl/>
        </w:rPr>
        <w:t>ٱ</w:t>
      </w:r>
      <w:r w:rsidRPr="00E03676">
        <w:rPr>
          <w:rStyle w:val="Char4"/>
          <w:rFonts w:hint="eastAsia"/>
          <w:rtl/>
        </w:rPr>
        <w:t>للَّهَ</w:t>
      </w:r>
      <w:r w:rsidRPr="00E03676">
        <w:rPr>
          <w:rStyle w:val="Char4"/>
          <w:rtl/>
        </w:rPr>
        <w:t xml:space="preserve"> وَرَسُولَهُ</w:t>
      </w:r>
      <w:r w:rsidRPr="00E03676">
        <w:rPr>
          <w:rStyle w:val="Char4"/>
          <w:rFonts w:hint="cs"/>
          <w:rtl/>
        </w:rPr>
        <w:t>ۥ</w:t>
      </w:r>
      <w:r w:rsidRPr="00E03676">
        <w:rPr>
          <w:rStyle w:val="Char4"/>
          <w:rtl/>
        </w:rPr>
        <w:t xml:space="preserve"> وَ</w:t>
      </w:r>
      <w:r w:rsidRPr="00E03676">
        <w:rPr>
          <w:rStyle w:val="Char4"/>
          <w:rFonts w:hint="cs"/>
          <w:rtl/>
        </w:rPr>
        <w:t>ٱ</w:t>
      </w:r>
      <w:r w:rsidRPr="00E03676">
        <w:rPr>
          <w:rStyle w:val="Char4"/>
          <w:rFonts w:hint="eastAsia"/>
          <w:rtl/>
        </w:rPr>
        <w:t>لَّذِينَ</w:t>
      </w:r>
      <w:r w:rsidRPr="00E03676">
        <w:rPr>
          <w:rStyle w:val="Char4"/>
          <w:rtl/>
        </w:rPr>
        <w:t xml:space="preserve"> ءَامَنُواْ فَإِنَّ حِزۡبَ </w:t>
      </w:r>
      <w:r w:rsidRPr="00E03676">
        <w:rPr>
          <w:rStyle w:val="Char4"/>
          <w:rFonts w:hint="cs"/>
          <w:rtl/>
        </w:rPr>
        <w:t>ٱ</w:t>
      </w:r>
      <w:r w:rsidRPr="00E03676">
        <w:rPr>
          <w:rStyle w:val="Char4"/>
          <w:rFonts w:hint="eastAsia"/>
          <w:rtl/>
        </w:rPr>
        <w:t>للَّهِ</w:t>
      </w:r>
      <w:r w:rsidRPr="00E03676">
        <w:rPr>
          <w:rStyle w:val="Char4"/>
          <w:rtl/>
        </w:rPr>
        <w:t xml:space="preserve"> هُمُ </w:t>
      </w:r>
      <w:r w:rsidRPr="00E03676">
        <w:rPr>
          <w:rStyle w:val="Char4"/>
          <w:rFonts w:hint="cs"/>
          <w:rtl/>
        </w:rPr>
        <w:t>ٱ</w:t>
      </w:r>
      <w:r w:rsidRPr="00E03676">
        <w:rPr>
          <w:rStyle w:val="Char4"/>
          <w:rFonts w:hint="eastAsia"/>
          <w:rtl/>
        </w:rPr>
        <w:t>لۡغَٰلِبُونَ</w:t>
      </w:r>
      <w:r w:rsidRPr="00E03676">
        <w:rPr>
          <w:rStyle w:val="Char4"/>
          <w:rtl/>
        </w:rPr>
        <w:t xml:space="preserve"> ٥٦</w:t>
      </w:r>
      <w:r w:rsidRPr="00E03676">
        <w:rPr>
          <w:rFonts w:ascii="Times New Roman" w:hAnsi="Times New Roman" w:cs="Traditional Arabic" w:hint="cs"/>
          <w:rtl/>
        </w:rPr>
        <w:t>﴾</w:t>
      </w:r>
      <w:r w:rsidR="006167B8" w:rsidRPr="00E03676">
        <w:rPr>
          <w:rFonts w:hint="cs"/>
          <w:rtl/>
        </w:rPr>
        <w:t xml:space="preserve"> </w:t>
      </w:r>
      <w:r w:rsidRPr="00E03676">
        <w:rPr>
          <w:rStyle w:val="4-Char0"/>
          <w:rFonts w:hint="cs"/>
          <w:rtl/>
        </w:rPr>
        <w:t>[</w:t>
      </w:r>
      <w:r w:rsidR="006167B8" w:rsidRPr="00E03676">
        <w:rPr>
          <w:rStyle w:val="4-Char0"/>
          <w:rFonts w:hint="cs"/>
          <w:rtl/>
        </w:rPr>
        <w:t>المائد</w:t>
      </w:r>
      <w:r w:rsidRPr="00E03676">
        <w:rPr>
          <w:rStyle w:val="4-Char0"/>
          <w:rFonts w:hint="cs"/>
          <w:rtl/>
        </w:rPr>
        <w:t>ة</w:t>
      </w:r>
      <w:r w:rsidR="006167B8" w:rsidRPr="00E03676">
        <w:rPr>
          <w:rStyle w:val="4-Char0"/>
          <w:rFonts w:hint="cs"/>
          <w:rtl/>
        </w:rPr>
        <w:t>: 55-56</w:t>
      </w:r>
      <w:r w:rsidRPr="00E03676">
        <w:rPr>
          <w:rStyle w:val="4-Char0"/>
          <w:rFonts w:hint="cs"/>
          <w:rtl/>
        </w:rPr>
        <w:t>]</w:t>
      </w:r>
      <w:r w:rsidR="006167B8" w:rsidRPr="00E03676">
        <w:rPr>
          <w:rFonts w:hint="cs"/>
          <w:rtl/>
        </w:rPr>
        <w:t>.</w:t>
      </w:r>
    </w:p>
    <w:p w:rsidR="006167B8" w:rsidRPr="00E03676" w:rsidRDefault="006167B8" w:rsidP="00CB6DD2">
      <w:pPr>
        <w:pStyle w:val="1-"/>
        <w:rPr>
          <w:rFonts w:ascii="Times New Roman" w:hAnsi="Times New Roman"/>
          <w:rtl/>
        </w:rPr>
      </w:pPr>
      <w:r w:rsidRPr="00E03676">
        <w:rPr>
          <w:rFonts w:ascii="Times New Roman" w:hAnsi="Times New Roman" w:hint="cs"/>
          <w:rtl/>
        </w:rPr>
        <w:t>«</w:t>
      </w:r>
      <w:r w:rsidRPr="00E03676">
        <w:rPr>
          <w:rtl/>
        </w:rPr>
        <w:t>سرپرست و ولى شما، تنها خداست و پ</w:t>
      </w:r>
      <w:r w:rsidR="009768AE" w:rsidRPr="00E03676">
        <w:rPr>
          <w:rtl/>
        </w:rPr>
        <w:t>ی</w:t>
      </w:r>
      <w:r w:rsidRPr="00E03676">
        <w:rPr>
          <w:rtl/>
        </w:rPr>
        <w:t>امبر او</w:t>
      </w:r>
      <w:r w:rsidRPr="00E03676">
        <w:rPr>
          <w:rFonts w:hint="cs"/>
          <w:rtl/>
        </w:rPr>
        <w:t>،</w:t>
      </w:r>
      <w:r w:rsidRPr="00E03676">
        <w:rPr>
          <w:rtl/>
        </w:rPr>
        <w:t xml:space="preserve"> و</w:t>
      </w:r>
      <w:r w:rsidR="000433D3" w:rsidRPr="00E03676">
        <w:rPr>
          <w:rtl/>
        </w:rPr>
        <w:t xml:space="preserve"> آن‌ها </w:t>
      </w:r>
      <w:r w:rsidR="009768AE" w:rsidRPr="00E03676">
        <w:rPr>
          <w:rtl/>
        </w:rPr>
        <w:t>ک</w:t>
      </w:r>
      <w:r w:rsidRPr="00E03676">
        <w:rPr>
          <w:rtl/>
        </w:rPr>
        <w:t>ه ا</w:t>
      </w:r>
      <w:r w:rsidR="009768AE" w:rsidRPr="00E03676">
        <w:rPr>
          <w:rtl/>
        </w:rPr>
        <w:t>ی</w:t>
      </w:r>
      <w:r w:rsidRPr="00E03676">
        <w:rPr>
          <w:rtl/>
        </w:rPr>
        <w:t>مان آورده‏اند</w:t>
      </w:r>
      <w:r w:rsidR="000A6EAE" w:rsidRPr="00E03676">
        <w:rPr>
          <w:rtl/>
        </w:rPr>
        <w:t>؛</w:t>
      </w:r>
      <w:r w:rsidRPr="00E03676">
        <w:rPr>
          <w:rtl/>
        </w:rPr>
        <w:t xml:space="preserve"> همانها </w:t>
      </w:r>
      <w:r w:rsidR="009768AE" w:rsidRPr="00E03676">
        <w:rPr>
          <w:rtl/>
        </w:rPr>
        <w:t>ک</w:t>
      </w:r>
      <w:r w:rsidRPr="00E03676">
        <w:rPr>
          <w:rtl/>
        </w:rPr>
        <w:t>ه نماز را برپا مى‏دارند، و در حال ر</w:t>
      </w:r>
      <w:r w:rsidR="009768AE" w:rsidRPr="00E03676">
        <w:rPr>
          <w:rtl/>
        </w:rPr>
        <w:t>ک</w:t>
      </w:r>
      <w:r w:rsidRPr="00E03676">
        <w:rPr>
          <w:rtl/>
        </w:rPr>
        <w:t>وع، ز</w:t>
      </w:r>
      <w:r w:rsidR="009768AE" w:rsidRPr="00E03676">
        <w:rPr>
          <w:rtl/>
        </w:rPr>
        <w:t>ک</w:t>
      </w:r>
      <w:r w:rsidRPr="00E03676">
        <w:rPr>
          <w:rtl/>
        </w:rPr>
        <w:t>ات مى‏دهند</w:t>
      </w:r>
      <w:r w:rsidRPr="00E03676">
        <w:rPr>
          <w:rFonts w:hint="cs"/>
          <w:rtl/>
        </w:rPr>
        <w:t xml:space="preserve"> (</w:t>
      </w:r>
      <w:r w:rsidRPr="00E03676">
        <w:rPr>
          <w:rtl/>
        </w:rPr>
        <w:t>مراد از</w:t>
      </w:r>
      <w:r w:rsidRPr="00E03676">
        <w:rPr>
          <w:rFonts w:hint="cs"/>
          <w:rtl/>
        </w:rPr>
        <w:t xml:space="preserve"> </w:t>
      </w:r>
      <w:r w:rsidRPr="00E03676">
        <w:rPr>
          <w:rtl/>
        </w:rPr>
        <w:t>ر</w:t>
      </w:r>
      <w:r w:rsidR="009768AE" w:rsidRPr="00E03676">
        <w:rPr>
          <w:rtl/>
        </w:rPr>
        <w:t>ک</w:t>
      </w:r>
      <w:r w:rsidRPr="00E03676">
        <w:rPr>
          <w:rtl/>
        </w:rPr>
        <w:t>وع‌: خشوع‌ و خضوع‌ برا</w:t>
      </w:r>
      <w:r w:rsidR="009768AE" w:rsidRPr="00E03676">
        <w:rPr>
          <w:rtl/>
        </w:rPr>
        <w:t>ی</w:t>
      </w:r>
      <w:r w:rsidRPr="00E03676">
        <w:rPr>
          <w:rtl/>
        </w:rPr>
        <w:t>‌ ا</w:t>
      </w:r>
      <w:r w:rsidRPr="00E03676">
        <w:rPr>
          <w:rFonts w:hint="cs"/>
          <w:rtl/>
        </w:rPr>
        <w:t>لله</w:t>
      </w:r>
      <w:r w:rsidRPr="00E03676">
        <w:t xml:space="preserve"> </w:t>
      </w:r>
      <w:r w:rsidRPr="00E03676">
        <w:rPr>
          <w:rtl/>
        </w:rPr>
        <w:t xml:space="preserve">است. </w:t>
      </w:r>
      <w:r w:rsidR="009768AE" w:rsidRPr="00E03676">
        <w:rPr>
          <w:rtl/>
        </w:rPr>
        <w:t>ی</w:t>
      </w:r>
      <w:r w:rsidRPr="00E03676">
        <w:rPr>
          <w:rtl/>
        </w:rPr>
        <w:t>عن</w:t>
      </w:r>
      <w:r w:rsidR="009768AE" w:rsidRPr="00E03676">
        <w:rPr>
          <w:rtl/>
        </w:rPr>
        <w:t>ی</w:t>
      </w:r>
      <w:r w:rsidRPr="00E03676">
        <w:rPr>
          <w:rtl/>
        </w:rPr>
        <w:t>‌: نماز را در</w:t>
      </w:r>
      <w:r w:rsidRPr="00E03676">
        <w:rPr>
          <w:rFonts w:hint="cs"/>
          <w:rtl/>
        </w:rPr>
        <w:t xml:space="preserve"> </w:t>
      </w:r>
      <w:r w:rsidRPr="00E03676">
        <w:rPr>
          <w:rtl/>
        </w:rPr>
        <w:t>حال</w:t>
      </w:r>
      <w:r w:rsidR="009768AE" w:rsidRPr="00E03676">
        <w:rPr>
          <w:rtl/>
        </w:rPr>
        <w:t>ی</w:t>
      </w:r>
      <w:r w:rsidRPr="00E03676">
        <w:rPr>
          <w:rtl/>
        </w:rPr>
        <w:t>‌</w:t>
      </w:r>
      <w:r w:rsidR="009768AE" w:rsidRPr="00E03676">
        <w:rPr>
          <w:rtl/>
        </w:rPr>
        <w:t>ک</w:t>
      </w:r>
      <w:r w:rsidRPr="00E03676">
        <w:rPr>
          <w:rtl/>
        </w:rPr>
        <w:t>ه‌ خاشع‌ وخاضع‌اند برپا م</w:t>
      </w:r>
      <w:r w:rsidR="009768AE" w:rsidRPr="00E03676">
        <w:rPr>
          <w:rtl/>
        </w:rPr>
        <w:t>ی</w:t>
      </w:r>
      <w:r w:rsidRPr="00E03676">
        <w:rPr>
          <w:rtl/>
        </w:rPr>
        <w:t>‌دارند و ز</w:t>
      </w:r>
      <w:r w:rsidR="009768AE" w:rsidRPr="00E03676">
        <w:rPr>
          <w:rtl/>
        </w:rPr>
        <w:t>ک</w:t>
      </w:r>
      <w:r w:rsidRPr="00E03676">
        <w:rPr>
          <w:rtl/>
        </w:rPr>
        <w:t>ات‌ را در حال</w:t>
      </w:r>
      <w:r w:rsidR="009768AE" w:rsidRPr="00E03676">
        <w:rPr>
          <w:rtl/>
        </w:rPr>
        <w:t>ی</w:t>
      </w:r>
      <w:r w:rsidRPr="00E03676">
        <w:rPr>
          <w:rtl/>
        </w:rPr>
        <w:t xml:space="preserve">‌ </w:t>
      </w:r>
      <w:r w:rsidR="009768AE" w:rsidRPr="00E03676">
        <w:rPr>
          <w:rtl/>
        </w:rPr>
        <w:t>ک</w:t>
      </w:r>
      <w:r w:rsidRPr="00E03676">
        <w:rPr>
          <w:rtl/>
        </w:rPr>
        <w:t>ه‌ بر فقرا ت</w:t>
      </w:r>
      <w:r w:rsidR="009768AE" w:rsidRPr="00E03676">
        <w:rPr>
          <w:rtl/>
        </w:rPr>
        <w:t>ک</w:t>
      </w:r>
      <w:r w:rsidRPr="00E03676">
        <w:rPr>
          <w:rtl/>
        </w:rPr>
        <w:t>بر نورز</w:t>
      </w:r>
      <w:r w:rsidR="009768AE" w:rsidRPr="00E03676">
        <w:rPr>
          <w:rtl/>
        </w:rPr>
        <w:t>ی</w:t>
      </w:r>
      <w:r w:rsidRPr="00E03676">
        <w:rPr>
          <w:rtl/>
        </w:rPr>
        <w:t>ده‌ و برآنان</w:t>
      </w:r>
      <w:r w:rsidRPr="00E03676">
        <w:rPr>
          <w:rFonts w:hint="cs"/>
          <w:rtl/>
        </w:rPr>
        <w:t xml:space="preserve"> </w:t>
      </w:r>
      <w:r w:rsidRPr="00E03676">
        <w:rPr>
          <w:rtl/>
        </w:rPr>
        <w:t>‌برتر</w:t>
      </w:r>
      <w:r w:rsidR="009768AE" w:rsidRPr="00E03676">
        <w:rPr>
          <w:rtl/>
        </w:rPr>
        <w:t>ی</w:t>
      </w:r>
      <w:r w:rsidRPr="00E03676">
        <w:rPr>
          <w:rtl/>
        </w:rPr>
        <w:t>‌ نم</w:t>
      </w:r>
      <w:r w:rsidR="009768AE" w:rsidRPr="00E03676">
        <w:rPr>
          <w:rtl/>
        </w:rPr>
        <w:t>ی</w:t>
      </w:r>
      <w:r w:rsidRPr="00E03676">
        <w:rPr>
          <w:rtl/>
        </w:rPr>
        <w:t>‌جو</w:t>
      </w:r>
      <w:r w:rsidR="009768AE" w:rsidRPr="00E03676">
        <w:rPr>
          <w:rtl/>
        </w:rPr>
        <w:t>ی</w:t>
      </w:r>
      <w:r w:rsidRPr="00E03676">
        <w:rPr>
          <w:rtl/>
        </w:rPr>
        <w:t>ند، م</w:t>
      </w:r>
      <w:r w:rsidR="009768AE" w:rsidRPr="00E03676">
        <w:rPr>
          <w:rtl/>
        </w:rPr>
        <w:t>ی</w:t>
      </w:r>
      <w:r w:rsidRPr="00E03676">
        <w:rPr>
          <w:rtl/>
        </w:rPr>
        <w:t>‌پردازند پس‌ ا</w:t>
      </w:r>
      <w:r w:rsidR="009768AE" w:rsidRPr="00E03676">
        <w:rPr>
          <w:rtl/>
        </w:rPr>
        <w:t>ی</w:t>
      </w:r>
      <w:r w:rsidRPr="00E03676">
        <w:rPr>
          <w:rtl/>
        </w:rPr>
        <w:t>شان‌ پ</w:t>
      </w:r>
      <w:r w:rsidR="009768AE" w:rsidRPr="00E03676">
        <w:rPr>
          <w:rtl/>
        </w:rPr>
        <w:t>ی</w:t>
      </w:r>
      <w:r w:rsidRPr="00E03676">
        <w:rPr>
          <w:rtl/>
        </w:rPr>
        <w:t>وسته‌ فروتن‌اند</w:t>
      </w:r>
      <w:r w:rsidRPr="00E03676">
        <w:rPr>
          <w:rFonts w:hint="cs"/>
          <w:rtl/>
        </w:rPr>
        <w:t>)</w:t>
      </w:r>
      <w:r w:rsidRPr="00E03676">
        <w:rPr>
          <w:rtl/>
        </w:rPr>
        <w:t xml:space="preserve"> و </w:t>
      </w:r>
      <w:r w:rsidR="009768AE" w:rsidRPr="00E03676">
        <w:rPr>
          <w:rtl/>
        </w:rPr>
        <w:t>ک</w:t>
      </w:r>
      <w:r w:rsidRPr="00E03676">
        <w:rPr>
          <w:rtl/>
        </w:rPr>
        <w:t xml:space="preserve">سانى </w:t>
      </w:r>
      <w:r w:rsidR="009768AE" w:rsidRPr="00E03676">
        <w:rPr>
          <w:rtl/>
        </w:rPr>
        <w:t>ک</w:t>
      </w:r>
      <w:r w:rsidRPr="00E03676">
        <w:rPr>
          <w:rtl/>
        </w:rPr>
        <w:t>ه ولا</w:t>
      </w:r>
      <w:r w:rsidR="009768AE" w:rsidRPr="00E03676">
        <w:rPr>
          <w:rtl/>
        </w:rPr>
        <w:t>ی</w:t>
      </w:r>
      <w:r w:rsidRPr="00E03676">
        <w:rPr>
          <w:rtl/>
        </w:rPr>
        <w:t>ت خدا و پ</w:t>
      </w:r>
      <w:r w:rsidR="009768AE" w:rsidRPr="00E03676">
        <w:rPr>
          <w:rtl/>
        </w:rPr>
        <w:t>ی</w:t>
      </w:r>
      <w:r w:rsidRPr="00E03676">
        <w:rPr>
          <w:rtl/>
        </w:rPr>
        <w:t>امبر او و افراد باا</w:t>
      </w:r>
      <w:r w:rsidR="009768AE" w:rsidRPr="00E03676">
        <w:rPr>
          <w:rtl/>
        </w:rPr>
        <w:t>ی</w:t>
      </w:r>
      <w:r w:rsidRPr="00E03676">
        <w:rPr>
          <w:rtl/>
        </w:rPr>
        <w:t>مان را بپذ</w:t>
      </w:r>
      <w:r w:rsidR="009768AE" w:rsidRPr="00E03676">
        <w:rPr>
          <w:rtl/>
        </w:rPr>
        <w:t>ی</w:t>
      </w:r>
      <w:r w:rsidRPr="00E03676">
        <w:rPr>
          <w:rtl/>
        </w:rPr>
        <w:t>رند، پ</w:t>
      </w:r>
      <w:r w:rsidR="009768AE" w:rsidRPr="00E03676">
        <w:rPr>
          <w:rtl/>
        </w:rPr>
        <w:t>ی</w:t>
      </w:r>
      <w:r w:rsidRPr="00E03676">
        <w:rPr>
          <w:rtl/>
        </w:rPr>
        <w:t>روزند</w:t>
      </w:r>
      <w:r w:rsidR="000A6EAE" w:rsidRPr="00E03676">
        <w:rPr>
          <w:rtl/>
        </w:rPr>
        <w:t>؛</w:t>
      </w:r>
      <w:r w:rsidRPr="00E03676">
        <w:rPr>
          <w:rtl/>
        </w:rPr>
        <w:t xml:space="preserve"> (ز</w:t>
      </w:r>
      <w:r w:rsidR="009768AE" w:rsidRPr="00E03676">
        <w:rPr>
          <w:rtl/>
        </w:rPr>
        <w:t>ی</w:t>
      </w:r>
      <w:r w:rsidRPr="00E03676">
        <w:rPr>
          <w:rtl/>
        </w:rPr>
        <w:t>را) حزب و جمع</w:t>
      </w:r>
      <w:r w:rsidR="009768AE" w:rsidRPr="00E03676">
        <w:rPr>
          <w:rtl/>
        </w:rPr>
        <w:t>ی</w:t>
      </w:r>
      <w:r w:rsidRPr="00E03676">
        <w:rPr>
          <w:rtl/>
        </w:rPr>
        <w:t>ت خدا پ</w:t>
      </w:r>
      <w:r w:rsidR="009768AE" w:rsidRPr="00E03676">
        <w:rPr>
          <w:rtl/>
        </w:rPr>
        <w:t>ی</w:t>
      </w:r>
      <w:r w:rsidRPr="00E03676">
        <w:rPr>
          <w:rtl/>
        </w:rPr>
        <w:t>روز است</w:t>
      </w:r>
      <w:r w:rsidRPr="00E03676">
        <w:rPr>
          <w:rFonts w:ascii="Times New Roman" w:hAnsi="Times New Roman" w:hint="cs"/>
          <w:rtl/>
        </w:rPr>
        <w:t>».</w:t>
      </w:r>
    </w:p>
    <w:p w:rsidR="006167B8" w:rsidRPr="00E03676" w:rsidRDefault="006167B8" w:rsidP="00CB6DD2">
      <w:pPr>
        <w:pStyle w:val="1-"/>
        <w:rPr>
          <w:rtl/>
        </w:rPr>
      </w:pPr>
      <w:r w:rsidRPr="00E03676">
        <w:rPr>
          <w:rFonts w:hint="cs"/>
          <w:rtl/>
        </w:rPr>
        <w:t>و باز می‌فرماید:</w:t>
      </w:r>
      <w:r w:rsidR="00CB6DD2" w:rsidRPr="00E03676">
        <w:rPr>
          <w:rFonts w:hint="cs"/>
          <w:rtl/>
        </w:rPr>
        <w:t xml:space="preserve"> </w:t>
      </w:r>
      <w:r w:rsidR="00CB6DD2" w:rsidRPr="00E03676">
        <w:rPr>
          <w:rFonts w:cs="Traditional Arabic" w:hint="cs"/>
          <w:rtl/>
        </w:rPr>
        <w:t>﴿</w:t>
      </w:r>
      <w:r w:rsidR="00CB6DD2" w:rsidRPr="00E03676">
        <w:rPr>
          <w:rStyle w:val="Char4"/>
          <w:rFonts w:hint="cs"/>
          <w:rtl/>
        </w:rPr>
        <w:t xml:space="preserve"> </w:t>
      </w:r>
      <w:r w:rsidR="00CB6DD2" w:rsidRPr="00E03676">
        <w:rPr>
          <w:rStyle w:val="Char4"/>
          <w:rFonts w:hint="eastAsia"/>
          <w:rtl/>
        </w:rPr>
        <w:t>وَ</w:t>
      </w:r>
      <w:r w:rsidR="00CB6DD2" w:rsidRPr="00E03676">
        <w:rPr>
          <w:rStyle w:val="Char4"/>
          <w:rFonts w:hint="cs"/>
          <w:rtl/>
        </w:rPr>
        <w:t>ٱ</w:t>
      </w:r>
      <w:r w:rsidR="00CB6DD2" w:rsidRPr="00E03676">
        <w:rPr>
          <w:rStyle w:val="Char4"/>
          <w:rFonts w:hint="eastAsia"/>
          <w:rtl/>
        </w:rPr>
        <w:t>لۡمُؤۡمِنُونَ</w:t>
      </w:r>
      <w:r w:rsidR="00CB6DD2" w:rsidRPr="00E03676">
        <w:rPr>
          <w:rStyle w:val="Char4"/>
          <w:rtl/>
        </w:rPr>
        <w:t xml:space="preserve"> وَ</w:t>
      </w:r>
      <w:r w:rsidR="00CB6DD2" w:rsidRPr="00E03676">
        <w:rPr>
          <w:rStyle w:val="Char4"/>
          <w:rFonts w:hint="cs"/>
          <w:rtl/>
        </w:rPr>
        <w:t>ٱ</w:t>
      </w:r>
      <w:r w:rsidR="00CB6DD2" w:rsidRPr="00E03676">
        <w:rPr>
          <w:rStyle w:val="Char4"/>
          <w:rFonts w:hint="eastAsia"/>
          <w:rtl/>
        </w:rPr>
        <w:t>لۡمُؤۡمِنَٰتُ</w:t>
      </w:r>
      <w:r w:rsidR="00CB6DD2" w:rsidRPr="00E03676">
        <w:rPr>
          <w:rStyle w:val="Char4"/>
          <w:rtl/>
        </w:rPr>
        <w:t xml:space="preserve"> بَعۡضُهُمۡ أَوۡلِيَآءُ بَعۡضٖۚ</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التوب</w:t>
      </w:r>
      <w:r w:rsidR="00CB6DD2" w:rsidRPr="00E03676">
        <w:rPr>
          <w:rStyle w:val="4-Char0"/>
          <w:rFonts w:hint="cs"/>
          <w:rtl/>
        </w:rPr>
        <w:t>ة</w:t>
      </w:r>
      <w:r w:rsidRPr="00E03676">
        <w:rPr>
          <w:rStyle w:val="4-Char0"/>
          <w:rFonts w:hint="cs"/>
          <w:rtl/>
        </w:rPr>
        <w:t>: 71</w:t>
      </w:r>
      <w:r w:rsidR="00CB6DD2" w:rsidRPr="00E03676">
        <w:rPr>
          <w:rStyle w:val="4-Char0"/>
          <w:rFonts w:hint="cs"/>
          <w:rtl/>
        </w:rPr>
        <w:t>]</w:t>
      </w:r>
      <w:r w:rsidRPr="00E03676">
        <w:rPr>
          <w:rFonts w:hint="cs"/>
          <w:rtl/>
        </w:rPr>
        <w:t>.</w:t>
      </w:r>
    </w:p>
    <w:p w:rsidR="006167B8" w:rsidRPr="00E03676" w:rsidRDefault="006167B8" w:rsidP="00CB6DD2">
      <w:pPr>
        <w:pStyle w:val="1-"/>
        <w:rPr>
          <w:rFonts w:ascii="Times New Roman" w:hAnsi="Times New Roman"/>
          <w:rtl/>
        </w:rPr>
      </w:pPr>
      <w:r w:rsidRPr="00E03676">
        <w:rPr>
          <w:rFonts w:ascii="Times New Roman" w:hAnsi="Times New Roman" w:hint="cs"/>
          <w:rtl/>
        </w:rPr>
        <w:t>«</w:t>
      </w:r>
      <w:r w:rsidRPr="00E03676">
        <w:rPr>
          <w:rtl/>
        </w:rPr>
        <w:t>مردان و زنان باا</w:t>
      </w:r>
      <w:r w:rsidR="009768AE" w:rsidRPr="00E03676">
        <w:rPr>
          <w:rtl/>
        </w:rPr>
        <w:t>ی</w:t>
      </w:r>
      <w:r w:rsidRPr="00E03676">
        <w:rPr>
          <w:rtl/>
        </w:rPr>
        <w:t xml:space="preserve">مان، ولى (و </w:t>
      </w:r>
      <w:r w:rsidR="009768AE" w:rsidRPr="00E03676">
        <w:rPr>
          <w:rtl/>
        </w:rPr>
        <w:t>ی</w:t>
      </w:r>
      <w:r w:rsidRPr="00E03676">
        <w:rPr>
          <w:rtl/>
        </w:rPr>
        <w:t xml:space="preserve">ار و </w:t>
      </w:r>
      <w:r w:rsidR="009768AE" w:rsidRPr="00E03676">
        <w:rPr>
          <w:rtl/>
        </w:rPr>
        <w:t>ی</w:t>
      </w:r>
      <w:r w:rsidRPr="00E03676">
        <w:rPr>
          <w:rtl/>
        </w:rPr>
        <w:t xml:space="preserve">اور) </w:t>
      </w:r>
      <w:r w:rsidR="009768AE" w:rsidRPr="00E03676">
        <w:rPr>
          <w:rtl/>
        </w:rPr>
        <w:t>یک</w:t>
      </w:r>
      <w:r w:rsidRPr="00E03676">
        <w:rPr>
          <w:rtl/>
        </w:rPr>
        <w:t>د</w:t>
      </w:r>
      <w:r w:rsidR="009768AE" w:rsidRPr="00E03676">
        <w:rPr>
          <w:rtl/>
        </w:rPr>
        <w:t>ی</w:t>
      </w:r>
      <w:r w:rsidRPr="00E03676">
        <w:rPr>
          <w:rtl/>
        </w:rPr>
        <w:t>گرند</w:t>
      </w:r>
      <w:r w:rsidRPr="00E03676">
        <w:rPr>
          <w:rFonts w:ascii="Times New Roman" w:hAnsi="Times New Roman" w:hint="cs"/>
          <w:rtl/>
        </w:rPr>
        <w:t>».</w:t>
      </w:r>
    </w:p>
    <w:p w:rsidR="006167B8" w:rsidRPr="00E03676" w:rsidRDefault="006167B8" w:rsidP="00CB6DD2">
      <w:pPr>
        <w:pStyle w:val="1-"/>
        <w:rPr>
          <w:rtl/>
        </w:rPr>
      </w:pPr>
      <w:r w:rsidRPr="00E03676">
        <w:rPr>
          <w:rFonts w:hint="cs"/>
          <w:rtl/>
        </w:rPr>
        <w:t>به این ترتیب وجود موالات (دوستی) در بین</w:t>
      </w:r>
      <w:r w:rsidR="000433D3" w:rsidRPr="00E03676">
        <w:rPr>
          <w:rFonts w:hint="cs"/>
          <w:rtl/>
        </w:rPr>
        <w:t xml:space="preserve"> آن‌ها </w:t>
      </w:r>
      <w:r w:rsidRPr="00E03676">
        <w:rPr>
          <w:rFonts w:hint="cs"/>
          <w:rtl/>
        </w:rPr>
        <w:t>را تأیید نموده و</w:t>
      </w:r>
      <w:r w:rsidR="000433D3" w:rsidRPr="00E03676">
        <w:rPr>
          <w:rFonts w:hint="cs"/>
          <w:rtl/>
        </w:rPr>
        <w:t xml:space="preserve"> آن‌ها </w:t>
      </w:r>
      <w:r w:rsidRPr="00E03676">
        <w:rPr>
          <w:rFonts w:hint="cs"/>
          <w:rtl/>
        </w:rPr>
        <w:t>را به دوستی با یکدیگر امر می‌کند، ولی روافض از</w:t>
      </w:r>
      <w:r w:rsidR="000433D3" w:rsidRPr="00E03676">
        <w:rPr>
          <w:rFonts w:hint="cs"/>
          <w:rtl/>
        </w:rPr>
        <w:t xml:space="preserve"> آن‌ها </w:t>
      </w:r>
      <w:r w:rsidRPr="00E03676">
        <w:rPr>
          <w:rFonts w:hint="cs"/>
          <w:rtl/>
        </w:rPr>
        <w:t>بیزاری می‌جویند، و با</w:t>
      </w:r>
      <w:r w:rsidR="000433D3" w:rsidRPr="00E03676">
        <w:rPr>
          <w:rFonts w:hint="cs"/>
          <w:rtl/>
        </w:rPr>
        <w:t xml:space="preserve"> آن‌ها </w:t>
      </w:r>
      <w:r w:rsidRPr="00E03676">
        <w:rPr>
          <w:rFonts w:hint="cs"/>
          <w:rtl/>
        </w:rPr>
        <w:t>دوستی نمی‌کنند، اصل موالات محبت، و اصل دشمنی بغض است، و شیعه صحابه را دوست ندارند، و بلکه نسبت به</w:t>
      </w:r>
      <w:r w:rsidR="000433D3" w:rsidRPr="00E03676">
        <w:rPr>
          <w:rFonts w:hint="cs"/>
          <w:rtl/>
        </w:rPr>
        <w:t xml:space="preserve"> آن‌ها </w:t>
      </w:r>
      <w:r w:rsidRPr="00E03676">
        <w:rPr>
          <w:rFonts w:hint="cs"/>
          <w:rtl/>
        </w:rPr>
        <w:t>بغض می‌ورزند.</w:t>
      </w:r>
    </w:p>
    <w:p w:rsidR="006167B8" w:rsidRPr="00E03676" w:rsidRDefault="006167B8" w:rsidP="00CB6DD2">
      <w:pPr>
        <w:pStyle w:val="1-"/>
        <w:rPr>
          <w:rtl/>
        </w:rPr>
      </w:pPr>
      <w:r w:rsidRPr="00E03676">
        <w:rPr>
          <w:rFonts w:hint="cs"/>
          <w:rtl/>
        </w:rPr>
        <w:t>و بعضی از افترا زنندگان حدیثی را جعل نموده‌اند مبنی بر</w:t>
      </w:r>
      <w:r w:rsidR="00BF136F" w:rsidRPr="00E03676">
        <w:rPr>
          <w:rFonts w:hint="cs"/>
          <w:rtl/>
        </w:rPr>
        <w:t xml:space="preserve"> این‌که </w:t>
      </w:r>
      <w:r w:rsidRPr="00E03676">
        <w:rPr>
          <w:rFonts w:hint="cs"/>
          <w:rtl/>
        </w:rPr>
        <w:t>آیه ولایت در مورد علی نازل شده است؛ هنگامی که در نماز انگشترش را داد این آیه نازل شد. کذب و بطلان این روایت مورد اجماع علمای حد</w:t>
      </w:r>
      <w:r w:rsidR="009768AE" w:rsidRPr="00E03676">
        <w:rPr>
          <w:rFonts w:hint="cs"/>
          <w:rtl/>
        </w:rPr>
        <w:t>ی</w:t>
      </w:r>
      <w:r w:rsidRPr="00E03676">
        <w:rPr>
          <w:rFonts w:hint="cs"/>
          <w:rtl/>
        </w:rPr>
        <w:t>ث می‌باشد و کذب آن از وجوه بسیاری مشخص است:</w:t>
      </w:r>
    </w:p>
    <w:p w:rsidR="006167B8" w:rsidRPr="00E03676" w:rsidRDefault="006167B8" w:rsidP="002418EC">
      <w:pPr>
        <w:pStyle w:val="1-"/>
        <w:numPr>
          <w:ilvl w:val="0"/>
          <w:numId w:val="15"/>
        </w:numPr>
        <w:rPr>
          <w:rtl/>
        </w:rPr>
      </w:pPr>
      <w:r w:rsidRPr="00E03676">
        <w:rPr>
          <w:rFonts w:hint="cs"/>
          <w:rtl/>
        </w:rPr>
        <w:t>«الذین» در آیه به صیغه جمع آمده، ولی علی مفرد است.</w:t>
      </w:r>
    </w:p>
    <w:p w:rsidR="006167B8" w:rsidRPr="00E03676" w:rsidRDefault="006167B8" w:rsidP="002418EC">
      <w:pPr>
        <w:pStyle w:val="1-"/>
        <w:numPr>
          <w:ilvl w:val="0"/>
          <w:numId w:val="15"/>
        </w:numPr>
        <w:rPr>
          <w:rtl/>
        </w:rPr>
      </w:pPr>
      <w:r w:rsidRPr="00E03676">
        <w:rPr>
          <w:rFonts w:hint="cs"/>
          <w:rtl/>
        </w:rPr>
        <w:lastRenderedPageBreak/>
        <w:t>واو در «وهم راکعون» واو حالیه نیست، زیرا در این صورت تنها ولایت و دوستی کسانی مقبول است که در حال رکوع زکات می‌دهند، و بنابراین دوستی با سایر نزدیکان و صحابه پیغمبر ناروا خواهد بود.</w:t>
      </w:r>
    </w:p>
    <w:p w:rsidR="006167B8" w:rsidRPr="00E03676" w:rsidRDefault="006167B8" w:rsidP="002418EC">
      <w:pPr>
        <w:pStyle w:val="1-"/>
        <w:numPr>
          <w:ilvl w:val="0"/>
          <w:numId w:val="15"/>
        </w:numPr>
        <w:rPr>
          <w:rtl/>
        </w:rPr>
      </w:pPr>
      <w:r w:rsidRPr="00E03676">
        <w:rPr>
          <w:rFonts w:hint="cs"/>
          <w:rtl/>
        </w:rPr>
        <w:t>مدح در پی عملی متصور است که آن عمل واجب و یا مستحب باشد، در حالی که به اجماع علمای اسلامی زکات‌دادن در داخل نماز نه واجب است و نه مستحب، زیرا باعث عدم تمرکز در نماز می‌شود.</w:t>
      </w:r>
    </w:p>
    <w:p w:rsidR="006167B8" w:rsidRPr="00E03676" w:rsidRDefault="006167B8" w:rsidP="002418EC">
      <w:pPr>
        <w:pStyle w:val="1-"/>
        <w:numPr>
          <w:ilvl w:val="0"/>
          <w:numId w:val="15"/>
        </w:numPr>
        <w:rPr>
          <w:rtl/>
        </w:rPr>
      </w:pPr>
      <w:r w:rsidRPr="00E03676">
        <w:rPr>
          <w:rFonts w:hint="cs"/>
          <w:rtl/>
        </w:rPr>
        <w:t>چنانچه دادن زکات در نماز یک حُسن می‌بود، نمی‌بایست تفاوتی بین دادن آن در حال رکوع و غیررکوع وجود داشته باشد، و بلکه دادن آن در حالت ایستاده و نشسته راحت‌تر است.</w:t>
      </w:r>
    </w:p>
    <w:p w:rsidR="006167B8" w:rsidRPr="00E03676" w:rsidRDefault="006167B8" w:rsidP="002418EC">
      <w:pPr>
        <w:pStyle w:val="1-"/>
        <w:numPr>
          <w:ilvl w:val="0"/>
          <w:numId w:val="15"/>
        </w:numPr>
        <w:rPr>
          <w:rtl/>
        </w:rPr>
      </w:pPr>
      <w:r w:rsidRPr="00E03676">
        <w:rPr>
          <w:rFonts w:hint="cs"/>
          <w:rtl/>
        </w:rPr>
        <w:t xml:space="preserve">در زمانی که پیغمبر </w:t>
      </w:r>
      <w:r w:rsidRPr="00E03676">
        <w:rPr>
          <w:rFonts w:cs="CTraditional Arabic" w:hint="cs"/>
          <w:sz w:val="30"/>
          <w:szCs w:val="30"/>
          <w:rtl/>
        </w:rPr>
        <w:t>ص</w:t>
      </w:r>
      <w:r w:rsidRPr="00E03676">
        <w:rPr>
          <w:rFonts w:hint="cs"/>
          <w:rtl/>
        </w:rPr>
        <w:t xml:space="preserve"> زنده بود، هنوز زکات بر علی فرض نشده بود.</w:t>
      </w:r>
    </w:p>
    <w:p w:rsidR="006167B8" w:rsidRPr="00E03676" w:rsidRDefault="006167B8" w:rsidP="002418EC">
      <w:pPr>
        <w:pStyle w:val="1-"/>
        <w:numPr>
          <w:ilvl w:val="0"/>
          <w:numId w:val="15"/>
        </w:numPr>
        <w:rPr>
          <w:rtl/>
        </w:rPr>
      </w:pPr>
      <w:r w:rsidRPr="00E03676">
        <w:rPr>
          <w:rFonts w:hint="cs"/>
          <w:rtl/>
        </w:rPr>
        <w:t>چیزی غیر از انگشتر برای زکات بهتر از انگشتری است، و اکثر فقهاء می‌گویند: دادن انگشتری برای زکات کافی نیست [و به تنهایی زکات محسوب نمی</w:t>
      </w:r>
      <w:r w:rsidRPr="00E03676">
        <w:rPr>
          <w:rFonts w:hint="eastAsia"/>
          <w:rtl/>
        </w:rPr>
        <w:t>‌</w:t>
      </w:r>
      <w:r w:rsidRPr="00E03676">
        <w:rPr>
          <w:rFonts w:hint="cs"/>
          <w:rtl/>
        </w:rPr>
        <w:t>شود].</w:t>
      </w:r>
    </w:p>
    <w:p w:rsidR="006167B8" w:rsidRPr="00E03676" w:rsidRDefault="006167B8" w:rsidP="002418EC">
      <w:pPr>
        <w:pStyle w:val="1-"/>
        <w:numPr>
          <w:ilvl w:val="0"/>
          <w:numId w:val="15"/>
        </w:numPr>
        <w:rPr>
          <w:rtl/>
        </w:rPr>
      </w:pPr>
      <w:r w:rsidRPr="00E03676">
        <w:rPr>
          <w:rFonts w:hint="cs"/>
          <w:rtl/>
        </w:rPr>
        <w:t>در حدیث مورد استشهاد روافض آمده که گدایی درخواست کمک کرد و علی انگشتری‌ را به او داد در حالی که شایسته است زکاتی مورد مدح واقع گردد که بدون درخواست‌ گدا و ابتداءاً انجام شده باشد، نه</w:t>
      </w:r>
      <w:r w:rsidR="00BF136F" w:rsidRPr="00E03676">
        <w:rPr>
          <w:rFonts w:hint="cs"/>
          <w:rtl/>
        </w:rPr>
        <w:t xml:space="preserve"> این‌که </w:t>
      </w:r>
      <w:r w:rsidRPr="00E03676">
        <w:rPr>
          <w:rFonts w:hint="cs"/>
          <w:rtl/>
        </w:rPr>
        <w:t>شخص منتظر درخواست گدا بماند.</w:t>
      </w:r>
    </w:p>
    <w:p w:rsidR="006167B8" w:rsidRPr="00E03676" w:rsidRDefault="006167B8" w:rsidP="002418EC">
      <w:pPr>
        <w:pStyle w:val="1-"/>
        <w:numPr>
          <w:ilvl w:val="0"/>
          <w:numId w:val="15"/>
        </w:numPr>
        <w:rPr>
          <w:rtl/>
        </w:rPr>
      </w:pPr>
      <w:r w:rsidRPr="00E03676">
        <w:rPr>
          <w:rFonts w:hint="cs"/>
          <w:rtl/>
        </w:rPr>
        <w:t>کلام با سیاق نهی از دوستی با کفار و امر به دوستی مؤمنان با یکدیگر نازل شده است، همچنانکه سیاق آیه بر این مطلب دلالت می‌کند.</w:t>
      </w:r>
    </w:p>
    <w:p w:rsidR="006167B8" w:rsidRPr="00E03676" w:rsidRDefault="006167B8" w:rsidP="00CB6DD2">
      <w:pPr>
        <w:pStyle w:val="1-"/>
        <w:rPr>
          <w:rtl/>
        </w:rPr>
      </w:pPr>
      <w:r w:rsidRPr="00E03676">
        <w:rPr>
          <w:rFonts w:hint="cs"/>
          <w:rtl/>
        </w:rPr>
        <w:t>ان شاءالله در جای مناسب خودش به صورت کامل در مورد این آیه صحبت خواهیم کرد. روافض به هیچ حجتی استناد نمی‌کنند مگر</w:t>
      </w:r>
      <w:r w:rsidR="00BF136F" w:rsidRPr="00E03676">
        <w:rPr>
          <w:rFonts w:hint="cs"/>
          <w:rtl/>
        </w:rPr>
        <w:t xml:space="preserve"> این‌که </w:t>
      </w:r>
      <w:r w:rsidRPr="00E03676">
        <w:rPr>
          <w:rFonts w:hint="cs"/>
          <w:rtl/>
        </w:rPr>
        <w:t>آن حجت به جای</w:t>
      </w:r>
      <w:r w:rsidR="00BF136F" w:rsidRPr="00E03676">
        <w:rPr>
          <w:rFonts w:hint="cs"/>
          <w:rtl/>
        </w:rPr>
        <w:t xml:space="preserve"> این‌که </w:t>
      </w:r>
      <w:r w:rsidRPr="00E03676">
        <w:rPr>
          <w:rFonts w:hint="cs"/>
          <w:rtl/>
        </w:rPr>
        <w:t>دلیلی برای ادعایشان گردد، دلیلی در رد ادعای</w:t>
      </w:r>
      <w:r w:rsidR="00A07EF2" w:rsidRPr="00E03676">
        <w:rPr>
          <w:rFonts w:hint="cs"/>
          <w:rtl/>
        </w:rPr>
        <w:t xml:space="preserve"> آن‌هاست</w:t>
      </w:r>
      <w:r w:rsidRPr="00E03676">
        <w:rPr>
          <w:rFonts w:hint="cs"/>
          <w:rtl/>
        </w:rPr>
        <w:t>، مثلا این آیه را دلیل ولایت به معنی امارت و حکومت می‌دانند، در حالی که این آیه به معنی ولایتی است که نقیض عداوت و دشمنی است، و روافض از آن بی‌بهره و بلکه مخالف چنین ولایتی می‌باشند.</w:t>
      </w:r>
    </w:p>
    <w:p w:rsidR="006167B8" w:rsidRPr="00E03676" w:rsidRDefault="006167B8" w:rsidP="00CB6DD2">
      <w:pPr>
        <w:pStyle w:val="1-"/>
        <w:rPr>
          <w:rtl/>
        </w:rPr>
      </w:pPr>
      <w:r w:rsidRPr="00E03676">
        <w:rPr>
          <w:rFonts w:hint="cs"/>
          <w:rtl/>
        </w:rPr>
        <w:t>و اسماعیلیه و نصیریه و امثال اینان با کفاری همچون یهودیان، مسیحیان و منافقان رابطه دوستی برقرار می‌کنند، و با مؤمنانی همچون مهاجران و انصار و پیروان</w:t>
      </w:r>
      <w:r w:rsidR="000433D3" w:rsidRPr="00E03676">
        <w:rPr>
          <w:rFonts w:hint="cs"/>
          <w:rtl/>
        </w:rPr>
        <w:t xml:space="preserve"> آن‌ها </w:t>
      </w:r>
      <w:r w:rsidRPr="00E03676">
        <w:rPr>
          <w:rFonts w:hint="cs"/>
          <w:rtl/>
        </w:rPr>
        <w:t>دشمنی می‌ورزند، و این در بین</w:t>
      </w:r>
      <w:r w:rsidR="000433D3" w:rsidRPr="00E03676">
        <w:rPr>
          <w:rFonts w:hint="cs"/>
          <w:rtl/>
        </w:rPr>
        <w:t xml:space="preserve"> آن‌ها </w:t>
      </w:r>
      <w:r w:rsidRPr="00E03676">
        <w:rPr>
          <w:rFonts w:hint="cs"/>
          <w:rtl/>
        </w:rPr>
        <w:t>رایج و مشهور است.</w:t>
      </w:r>
    </w:p>
    <w:p w:rsidR="006167B8" w:rsidRPr="00E03676" w:rsidRDefault="006167B8" w:rsidP="00CB6DD2">
      <w:pPr>
        <w:pStyle w:val="1-"/>
        <w:rPr>
          <w:sz w:val="32"/>
          <w:szCs w:val="32"/>
          <w:rtl/>
        </w:rPr>
      </w:pPr>
      <w:r w:rsidRPr="00E03676">
        <w:rPr>
          <w:rFonts w:hint="cs"/>
          <w:rtl/>
        </w:rPr>
        <w:lastRenderedPageBreak/>
        <w:t>با بهترین بندگان خدا یعنی مؤمنان دشمنی می‌ورزند و با یهودیان، مسیحیان و مشرکانی از ترک و غیره رابطه دوست</w:t>
      </w:r>
      <w:r w:rsidRPr="00E03676">
        <w:rPr>
          <w:rStyle w:val="1-Char"/>
          <w:rFonts w:hint="cs"/>
          <w:rtl/>
        </w:rPr>
        <w:t>ی</w:t>
      </w:r>
      <w:r w:rsidRPr="00E03676">
        <w:rPr>
          <w:rFonts w:hint="cs"/>
          <w:rtl/>
        </w:rPr>
        <w:t xml:space="preserve"> برقرار می‌کنند، در حالی که خداوند می‌فرماید:</w:t>
      </w:r>
      <w:r w:rsidR="00CB6DD2" w:rsidRPr="00E03676">
        <w:rPr>
          <w:rFonts w:hint="cs"/>
          <w:rtl/>
        </w:rPr>
        <w:t xml:space="preserve"> </w:t>
      </w:r>
      <w:r w:rsidR="00CB6DD2" w:rsidRPr="00E03676">
        <w:rPr>
          <w:rFonts w:cs="Traditional Arabic" w:hint="cs"/>
          <w:rtl/>
        </w:rPr>
        <w:t>﴿</w:t>
      </w:r>
      <w:r w:rsidR="00CB6DD2" w:rsidRPr="00E03676">
        <w:rPr>
          <w:rStyle w:val="Char4"/>
          <w:rFonts w:hint="eastAsia"/>
          <w:rtl/>
        </w:rPr>
        <w:t>يَٰٓأَيُّهَا</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لنَّبِيُّ</w:t>
      </w:r>
      <w:r w:rsidR="00CB6DD2" w:rsidRPr="00E03676">
        <w:rPr>
          <w:rStyle w:val="Char4"/>
          <w:rtl/>
        </w:rPr>
        <w:t xml:space="preserve"> حَسۡبُكَ </w:t>
      </w:r>
      <w:r w:rsidR="00CB6DD2" w:rsidRPr="00E03676">
        <w:rPr>
          <w:rStyle w:val="Char4"/>
          <w:rFonts w:hint="cs"/>
          <w:rtl/>
        </w:rPr>
        <w:t>ٱ</w:t>
      </w:r>
      <w:r w:rsidR="00CB6DD2" w:rsidRPr="00E03676">
        <w:rPr>
          <w:rStyle w:val="Char4"/>
          <w:rFonts w:hint="eastAsia"/>
          <w:rtl/>
        </w:rPr>
        <w:t>للَّهُ</w:t>
      </w:r>
      <w:r w:rsidR="00CB6DD2" w:rsidRPr="00E03676">
        <w:rPr>
          <w:rStyle w:val="Char4"/>
          <w:rtl/>
        </w:rPr>
        <w:t xml:space="preserve"> وَمَنِ </w:t>
      </w:r>
      <w:r w:rsidR="00CB6DD2" w:rsidRPr="00E03676">
        <w:rPr>
          <w:rStyle w:val="Char4"/>
          <w:rFonts w:hint="cs"/>
          <w:rtl/>
        </w:rPr>
        <w:t>ٱ</w:t>
      </w:r>
      <w:r w:rsidR="00CB6DD2" w:rsidRPr="00E03676">
        <w:rPr>
          <w:rStyle w:val="Char4"/>
          <w:rFonts w:hint="eastAsia"/>
          <w:rtl/>
        </w:rPr>
        <w:t>تَّبَعَكَ</w:t>
      </w:r>
      <w:r w:rsidR="00CB6DD2" w:rsidRPr="00E03676">
        <w:rPr>
          <w:rStyle w:val="Char4"/>
          <w:rtl/>
        </w:rPr>
        <w:t xml:space="preserve"> مِنَ </w:t>
      </w:r>
      <w:r w:rsidR="00CB6DD2" w:rsidRPr="00E03676">
        <w:rPr>
          <w:rStyle w:val="Char4"/>
          <w:rFonts w:hint="cs"/>
          <w:rtl/>
        </w:rPr>
        <w:t>ٱ</w:t>
      </w:r>
      <w:r w:rsidR="00CB6DD2" w:rsidRPr="00E03676">
        <w:rPr>
          <w:rStyle w:val="Char4"/>
          <w:rFonts w:hint="eastAsia"/>
          <w:rtl/>
        </w:rPr>
        <w:t>لۡمُؤۡمِنِينَ</w:t>
      </w:r>
      <w:r w:rsidR="00CB6DD2" w:rsidRPr="00E03676">
        <w:rPr>
          <w:rStyle w:val="Char4"/>
          <w:rtl/>
        </w:rPr>
        <w:t xml:space="preserve"> ٦٤</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الأنفال: 64</w:t>
      </w:r>
      <w:r w:rsidR="00CB6DD2" w:rsidRPr="00E03676">
        <w:rPr>
          <w:rStyle w:val="4-Char0"/>
          <w:rFonts w:hint="cs"/>
          <w:rtl/>
        </w:rPr>
        <w:t>]</w:t>
      </w:r>
      <w:r w:rsidRPr="00E03676">
        <w:rPr>
          <w:rFonts w:ascii="Lotus Linotype" w:hAnsi="Lotus Linotype" w:hint="cs"/>
          <w:color w:val="000000"/>
          <w:rtl/>
        </w:rPr>
        <w:t>.</w:t>
      </w:r>
    </w:p>
    <w:p w:rsidR="006167B8" w:rsidRPr="00E03676" w:rsidRDefault="006167B8" w:rsidP="00CB6DD2">
      <w:pPr>
        <w:pStyle w:val="1-"/>
        <w:rPr>
          <w:rFonts w:ascii="Times New Roman" w:hAnsi="Times New Roman"/>
          <w:rtl/>
        </w:rPr>
      </w:pPr>
      <w:r w:rsidRPr="00E03676">
        <w:rPr>
          <w:rFonts w:ascii="Times New Roman" w:hAnsi="Times New Roman" w:hint="cs"/>
          <w:rtl/>
        </w:rPr>
        <w:t>«</w:t>
      </w:r>
      <w:r w:rsidRPr="00E03676">
        <w:rPr>
          <w:rtl/>
        </w:rPr>
        <w:t>اى پ</w:t>
      </w:r>
      <w:r w:rsidR="009768AE" w:rsidRPr="00E03676">
        <w:rPr>
          <w:rtl/>
        </w:rPr>
        <w:t>ی</w:t>
      </w:r>
      <w:r w:rsidRPr="00E03676">
        <w:rPr>
          <w:rtl/>
        </w:rPr>
        <w:t xml:space="preserve">امبر! خداوند و مؤمنانى </w:t>
      </w:r>
      <w:r w:rsidR="009768AE" w:rsidRPr="00E03676">
        <w:rPr>
          <w:rtl/>
        </w:rPr>
        <w:t>ک</w:t>
      </w:r>
      <w:r w:rsidRPr="00E03676">
        <w:rPr>
          <w:rtl/>
        </w:rPr>
        <w:t>ه از تو پ</w:t>
      </w:r>
      <w:r w:rsidR="009768AE" w:rsidRPr="00E03676">
        <w:rPr>
          <w:rtl/>
        </w:rPr>
        <w:t>ی</w:t>
      </w:r>
      <w:r w:rsidRPr="00E03676">
        <w:rPr>
          <w:rtl/>
        </w:rPr>
        <w:t>روى مى‏</w:t>
      </w:r>
      <w:r w:rsidR="009768AE" w:rsidRPr="00E03676">
        <w:rPr>
          <w:rtl/>
        </w:rPr>
        <w:t>ک</w:t>
      </w:r>
      <w:r w:rsidRPr="00E03676">
        <w:rPr>
          <w:rtl/>
        </w:rPr>
        <w:t>نند، براى حما</w:t>
      </w:r>
      <w:r w:rsidR="009768AE" w:rsidRPr="00E03676">
        <w:rPr>
          <w:rtl/>
        </w:rPr>
        <w:t>ی</w:t>
      </w:r>
      <w:r w:rsidRPr="00E03676">
        <w:rPr>
          <w:rtl/>
        </w:rPr>
        <w:t xml:space="preserve">ت تو </w:t>
      </w:r>
      <w:r w:rsidR="009768AE" w:rsidRPr="00E03676">
        <w:rPr>
          <w:rtl/>
        </w:rPr>
        <w:t>ک</w:t>
      </w:r>
      <w:r w:rsidRPr="00E03676">
        <w:rPr>
          <w:rtl/>
        </w:rPr>
        <w:t>افى است (</w:t>
      </w:r>
      <w:r w:rsidR="000A6EAE" w:rsidRPr="00E03676">
        <w:rPr>
          <w:rtl/>
        </w:rPr>
        <w:t>؛</w:t>
      </w:r>
      <w:r w:rsidRPr="00E03676">
        <w:rPr>
          <w:rtl/>
        </w:rPr>
        <w:t>فقط بر</w:t>
      </w:r>
      <w:r w:rsidR="000433D3" w:rsidRPr="00E03676">
        <w:rPr>
          <w:rtl/>
        </w:rPr>
        <w:t xml:space="preserve"> آن‌ها </w:t>
      </w:r>
      <w:r w:rsidRPr="00E03676">
        <w:rPr>
          <w:rtl/>
        </w:rPr>
        <w:t>ت</w:t>
      </w:r>
      <w:r w:rsidR="009768AE" w:rsidRPr="00E03676">
        <w:rPr>
          <w:rtl/>
        </w:rPr>
        <w:t>کی</w:t>
      </w:r>
      <w:r w:rsidRPr="00E03676">
        <w:rPr>
          <w:rtl/>
        </w:rPr>
        <w:t xml:space="preserve">ه </w:t>
      </w:r>
      <w:r w:rsidR="009768AE" w:rsidRPr="00E03676">
        <w:rPr>
          <w:rtl/>
        </w:rPr>
        <w:t>ک</w:t>
      </w:r>
      <w:r w:rsidRPr="00E03676">
        <w:rPr>
          <w:rtl/>
        </w:rPr>
        <w:t>ن)</w:t>
      </w:r>
      <w:r w:rsidRPr="00E03676">
        <w:rPr>
          <w:rFonts w:ascii="Times New Roman" w:hAnsi="Times New Roman" w:hint="cs"/>
          <w:rtl/>
        </w:rPr>
        <w:t>».</w:t>
      </w:r>
    </w:p>
    <w:p w:rsidR="006167B8" w:rsidRPr="00E03676" w:rsidRDefault="006167B8" w:rsidP="00CB6DD2">
      <w:pPr>
        <w:pStyle w:val="1-"/>
        <w:rPr>
          <w:rtl/>
        </w:rPr>
      </w:pPr>
      <w:r w:rsidRPr="00E03676">
        <w:rPr>
          <w:rFonts w:hint="cs"/>
          <w:rtl/>
        </w:rPr>
        <w:t>یعنی خداوند برای تو و پیروان مؤمن تو کفایت می‌کند و صحابه در بین مؤمنانی که تا قیام قیامت می‌آیند، بهترین و سزاوارترین هستند.</w:t>
      </w:r>
    </w:p>
    <w:p w:rsidR="006167B8" w:rsidRPr="00E03676" w:rsidRDefault="006167B8" w:rsidP="00CB6DD2">
      <w:pPr>
        <w:pStyle w:val="1-"/>
        <w:rPr>
          <w:rtl/>
        </w:rPr>
      </w:pPr>
      <w:r w:rsidRPr="00E03676">
        <w:rPr>
          <w:rFonts w:hint="cs"/>
          <w:rtl/>
        </w:rPr>
        <w:t>و می‌فرماید:</w:t>
      </w:r>
      <w:r w:rsidR="00CB6DD2" w:rsidRPr="00E03676">
        <w:rPr>
          <w:rFonts w:hint="cs"/>
          <w:rtl/>
        </w:rPr>
        <w:t xml:space="preserve"> </w:t>
      </w:r>
      <w:r w:rsidR="00CB6DD2" w:rsidRPr="00E03676">
        <w:rPr>
          <w:rFonts w:cs="Traditional Arabic" w:hint="cs"/>
          <w:rtl/>
        </w:rPr>
        <w:t>﴿</w:t>
      </w:r>
      <w:r w:rsidR="00CB6DD2" w:rsidRPr="00E03676">
        <w:rPr>
          <w:rStyle w:val="Char4"/>
          <w:rFonts w:hint="eastAsia"/>
          <w:rtl/>
        </w:rPr>
        <w:t>إِذَا</w:t>
      </w:r>
      <w:r w:rsidR="00CB6DD2" w:rsidRPr="00E03676">
        <w:rPr>
          <w:rStyle w:val="Char4"/>
          <w:rtl/>
        </w:rPr>
        <w:t xml:space="preserve"> جَآءَ نَصۡرُ </w:t>
      </w:r>
      <w:r w:rsidR="00CB6DD2" w:rsidRPr="00E03676">
        <w:rPr>
          <w:rStyle w:val="Char4"/>
          <w:rFonts w:hint="cs"/>
          <w:rtl/>
        </w:rPr>
        <w:t>ٱ</w:t>
      </w:r>
      <w:r w:rsidR="00CB6DD2" w:rsidRPr="00E03676">
        <w:rPr>
          <w:rStyle w:val="Char4"/>
          <w:rFonts w:hint="eastAsia"/>
          <w:rtl/>
        </w:rPr>
        <w:t>للَّهِ</w:t>
      </w:r>
      <w:r w:rsidR="00CB6DD2" w:rsidRPr="00E03676">
        <w:rPr>
          <w:rStyle w:val="Char4"/>
          <w:rtl/>
        </w:rPr>
        <w:t xml:space="preserve"> وَ</w:t>
      </w:r>
      <w:r w:rsidR="00CB6DD2" w:rsidRPr="00E03676">
        <w:rPr>
          <w:rStyle w:val="Char4"/>
          <w:rFonts w:hint="cs"/>
          <w:rtl/>
        </w:rPr>
        <w:t>ٱ</w:t>
      </w:r>
      <w:r w:rsidR="00CB6DD2" w:rsidRPr="00E03676">
        <w:rPr>
          <w:rStyle w:val="Char4"/>
          <w:rFonts w:hint="eastAsia"/>
          <w:rtl/>
        </w:rPr>
        <w:t>لۡفَتۡحُ</w:t>
      </w:r>
      <w:r w:rsidR="00CB6DD2" w:rsidRPr="00E03676">
        <w:rPr>
          <w:rStyle w:val="Char4"/>
          <w:rtl/>
        </w:rPr>
        <w:t xml:space="preserve"> ١ وَرَأَيۡتَ </w:t>
      </w:r>
      <w:r w:rsidR="00CB6DD2" w:rsidRPr="00E03676">
        <w:rPr>
          <w:rStyle w:val="Char4"/>
          <w:rFonts w:hint="cs"/>
          <w:rtl/>
        </w:rPr>
        <w:t>ٱ</w:t>
      </w:r>
      <w:r w:rsidR="00CB6DD2" w:rsidRPr="00E03676">
        <w:rPr>
          <w:rStyle w:val="Char4"/>
          <w:rFonts w:hint="eastAsia"/>
          <w:rtl/>
        </w:rPr>
        <w:t>لنَّاسَ</w:t>
      </w:r>
      <w:r w:rsidR="00CB6DD2" w:rsidRPr="00E03676">
        <w:rPr>
          <w:rStyle w:val="Char4"/>
          <w:rtl/>
        </w:rPr>
        <w:t xml:space="preserve"> يَدۡخُلُونَ فِي دِينِ </w:t>
      </w:r>
      <w:r w:rsidR="00CB6DD2" w:rsidRPr="00E03676">
        <w:rPr>
          <w:rStyle w:val="Char4"/>
          <w:rFonts w:hint="cs"/>
          <w:rtl/>
        </w:rPr>
        <w:t>ٱ</w:t>
      </w:r>
      <w:r w:rsidR="00CB6DD2" w:rsidRPr="00E03676">
        <w:rPr>
          <w:rStyle w:val="Char4"/>
          <w:rFonts w:hint="eastAsia"/>
          <w:rtl/>
        </w:rPr>
        <w:t>للَّهِ</w:t>
      </w:r>
      <w:r w:rsidR="00CB6DD2" w:rsidRPr="00E03676">
        <w:rPr>
          <w:rStyle w:val="Char4"/>
          <w:rtl/>
        </w:rPr>
        <w:t xml:space="preserve"> أَفۡوَاجٗا ٢</w:t>
      </w:r>
      <w:r w:rsidR="00CB6DD2" w:rsidRPr="00E03676">
        <w:rPr>
          <w:rStyle w:val="Char4"/>
          <w:rFonts w:hint="cs"/>
          <w:rtl/>
        </w:rPr>
        <w:t xml:space="preserve"> </w:t>
      </w:r>
      <w:r w:rsidR="00CB6DD2" w:rsidRPr="00E03676">
        <w:rPr>
          <w:rStyle w:val="Char4"/>
          <w:rFonts w:hint="eastAsia"/>
          <w:rtl/>
        </w:rPr>
        <w:t>فَسَبِّحۡ</w:t>
      </w:r>
      <w:r w:rsidR="00CB6DD2" w:rsidRPr="00E03676">
        <w:rPr>
          <w:rStyle w:val="Char4"/>
          <w:rtl/>
        </w:rPr>
        <w:t xml:space="preserve"> بِحَمۡدِ رَبِّكَ وَ</w:t>
      </w:r>
      <w:r w:rsidR="00CB6DD2" w:rsidRPr="00E03676">
        <w:rPr>
          <w:rStyle w:val="Char4"/>
          <w:rFonts w:hint="cs"/>
          <w:rtl/>
        </w:rPr>
        <w:t>ٱ</w:t>
      </w:r>
      <w:r w:rsidR="00CB6DD2" w:rsidRPr="00E03676">
        <w:rPr>
          <w:rStyle w:val="Char4"/>
          <w:rFonts w:hint="eastAsia"/>
          <w:rtl/>
        </w:rPr>
        <w:t>سۡتَغۡفِرۡهُۚ</w:t>
      </w:r>
      <w:r w:rsidR="00CB6DD2" w:rsidRPr="00E03676">
        <w:rPr>
          <w:rStyle w:val="Char4"/>
          <w:rtl/>
        </w:rPr>
        <w:t xml:space="preserve"> إِنَّهُ</w:t>
      </w:r>
      <w:r w:rsidR="00CB6DD2" w:rsidRPr="00E03676">
        <w:rPr>
          <w:rStyle w:val="Char4"/>
          <w:rFonts w:hint="cs"/>
          <w:rtl/>
        </w:rPr>
        <w:t>ۥ</w:t>
      </w:r>
      <w:r w:rsidR="00CB6DD2" w:rsidRPr="00E03676">
        <w:rPr>
          <w:rStyle w:val="Char4"/>
          <w:rtl/>
        </w:rPr>
        <w:t xml:space="preserve"> كَانَ تَوَّابَۢا ٣</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النصر: 1-3</w:t>
      </w:r>
      <w:r w:rsidR="00CB6DD2" w:rsidRPr="00E03676">
        <w:rPr>
          <w:rStyle w:val="4-Char0"/>
          <w:rFonts w:hint="cs"/>
          <w:rtl/>
        </w:rPr>
        <w:t>]</w:t>
      </w:r>
      <w:r w:rsidRPr="00E03676">
        <w:rPr>
          <w:rFonts w:hint="cs"/>
          <w:rtl/>
        </w:rPr>
        <w:t>.</w:t>
      </w:r>
    </w:p>
    <w:p w:rsidR="006167B8" w:rsidRPr="00E03676" w:rsidRDefault="006167B8" w:rsidP="00CB6DD2">
      <w:pPr>
        <w:pStyle w:val="1-"/>
        <w:rPr>
          <w:rtl/>
        </w:rPr>
      </w:pPr>
      <w:r w:rsidRPr="00E03676">
        <w:rPr>
          <w:rFonts w:hint="cs"/>
          <w:rtl/>
        </w:rPr>
        <w:t>«هنگام</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 xml:space="preserve">ه </w:t>
      </w:r>
      <w:r w:rsidR="009768AE" w:rsidRPr="00E03676">
        <w:rPr>
          <w:rFonts w:hint="cs"/>
          <w:rtl/>
        </w:rPr>
        <w:t>ی</w:t>
      </w:r>
      <w:r w:rsidRPr="00E03676">
        <w:rPr>
          <w:rFonts w:hint="cs"/>
          <w:rtl/>
        </w:rPr>
        <w:t>ار</w:t>
      </w:r>
      <w:r w:rsidR="009768AE" w:rsidRPr="00E03676">
        <w:rPr>
          <w:rFonts w:hint="cs"/>
          <w:rtl/>
        </w:rPr>
        <w:t>ی</w:t>
      </w:r>
      <w:r w:rsidRPr="00E03676">
        <w:rPr>
          <w:rFonts w:hint="cs"/>
          <w:rtl/>
        </w:rPr>
        <w:t xml:space="preserve"> خدا و پ</w:t>
      </w:r>
      <w:r w:rsidR="009768AE" w:rsidRPr="00E03676">
        <w:rPr>
          <w:rFonts w:hint="cs"/>
          <w:rtl/>
        </w:rPr>
        <w:t>ی</w:t>
      </w:r>
      <w:r w:rsidRPr="00E03676">
        <w:rPr>
          <w:rFonts w:hint="cs"/>
          <w:rtl/>
        </w:rPr>
        <w:t>روز</w:t>
      </w:r>
      <w:r w:rsidR="009768AE" w:rsidRPr="00E03676">
        <w:rPr>
          <w:rFonts w:hint="cs"/>
          <w:rtl/>
        </w:rPr>
        <w:t>ی</w:t>
      </w:r>
      <w:r w:rsidRPr="00E03676">
        <w:rPr>
          <w:rFonts w:hint="cs"/>
          <w:rtl/>
        </w:rPr>
        <w:t xml:space="preserve"> (فتح م</w:t>
      </w:r>
      <w:r w:rsidR="009768AE" w:rsidRPr="00E03676">
        <w:rPr>
          <w:rFonts w:hint="cs"/>
          <w:rtl/>
        </w:rPr>
        <w:t>ک</w:t>
      </w:r>
      <w:r w:rsidRPr="00E03676">
        <w:rPr>
          <w:rFonts w:hint="cs"/>
          <w:rtl/>
        </w:rPr>
        <w:t>ه) فرا رسد. و بب</w:t>
      </w:r>
      <w:r w:rsidR="009768AE" w:rsidRPr="00E03676">
        <w:rPr>
          <w:rFonts w:hint="cs"/>
          <w:rtl/>
        </w:rPr>
        <w:t>ی</w:t>
      </w:r>
      <w:r w:rsidRPr="00E03676">
        <w:rPr>
          <w:rFonts w:hint="cs"/>
          <w:rtl/>
        </w:rPr>
        <w:t>ن</w:t>
      </w:r>
      <w:r w:rsidR="009768AE" w:rsidRPr="00E03676">
        <w:rPr>
          <w:rFonts w:hint="cs"/>
          <w:rtl/>
        </w:rPr>
        <w:t>ی</w:t>
      </w:r>
      <w:r w:rsidRPr="00E03676">
        <w:rPr>
          <w:rFonts w:hint="cs"/>
          <w:rtl/>
        </w:rPr>
        <w:t xml:space="preserve"> مردم گروه گروه وارد د</w:t>
      </w:r>
      <w:r w:rsidR="009768AE" w:rsidRPr="00E03676">
        <w:rPr>
          <w:rFonts w:hint="cs"/>
          <w:rtl/>
        </w:rPr>
        <w:t>ی</w:t>
      </w:r>
      <w:r w:rsidRPr="00E03676">
        <w:rPr>
          <w:rFonts w:hint="cs"/>
          <w:rtl/>
        </w:rPr>
        <w:t>ن خدا م</w:t>
      </w:r>
      <w:r w:rsidR="009768AE" w:rsidRPr="00E03676">
        <w:rPr>
          <w:rFonts w:hint="cs"/>
          <w:rtl/>
        </w:rPr>
        <w:t>ی</w:t>
      </w:r>
      <w:r w:rsidRPr="00E03676">
        <w:rPr>
          <w:rFonts w:hint="cs"/>
          <w:rtl/>
        </w:rPr>
        <w:t>‌شوند. پس (به ش</w:t>
      </w:r>
      <w:r w:rsidR="009768AE" w:rsidRPr="00E03676">
        <w:rPr>
          <w:rFonts w:hint="cs"/>
          <w:rtl/>
        </w:rPr>
        <w:t>ک</w:t>
      </w:r>
      <w:r w:rsidRPr="00E03676">
        <w:rPr>
          <w:rFonts w:hint="cs"/>
          <w:rtl/>
        </w:rPr>
        <w:t>رانه</w:t>
      </w:r>
      <w:r w:rsidRPr="00E03676">
        <w:rPr>
          <w:rFonts w:hint="cs"/>
          <w:vertAlign w:val="superscript"/>
          <w:rtl/>
        </w:rPr>
        <w:t>ء</w:t>
      </w:r>
      <w:r w:rsidRPr="00E03676">
        <w:rPr>
          <w:rFonts w:hint="cs"/>
          <w:rtl/>
        </w:rPr>
        <w:t xml:space="preserve"> ا</w:t>
      </w:r>
      <w:r w:rsidR="009768AE" w:rsidRPr="00E03676">
        <w:rPr>
          <w:rFonts w:hint="cs"/>
          <w:rtl/>
        </w:rPr>
        <w:t>ی</w:t>
      </w:r>
      <w:r w:rsidRPr="00E03676">
        <w:rPr>
          <w:rFonts w:hint="cs"/>
          <w:rtl/>
        </w:rPr>
        <w:t>ن نعمت بزرگ و ا</w:t>
      </w:r>
      <w:r w:rsidR="009768AE" w:rsidRPr="00E03676">
        <w:rPr>
          <w:rFonts w:hint="cs"/>
          <w:rtl/>
        </w:rPr>
        <w:t>ی</w:t>
      </w:r>
      <w:r w:rsidRPr="00E03676">
        <w:rPr>
          <w:rFonts w:hint="cs"/>
          <w:rtl/>
        </w:rPr>
        <w:t>ن پ</w:t>
      </w:r>
      <w:r w:rsidR="009768AE" w:rsidRPr="00E03676">
        <w:rPr>
          <w:rFonts w:hint="cs"/>
          <w:rtl/>
        </w:rPr>
        <w:t>ی</w:t>
      </w:r>
      <w:r w:rsidRPr="00E03676">
        <w:rPr>
          <w:rFonts w:hint="cs"/>
          <w:rtl/>
        </w:rPr>
        <w:t>روز</w:t>
      </w:r>
      <w:r w:rsidR="009768AE" w:rsidRPr="00E03676">
        <w:rPr>
          <w:rFonts w:hint="cs"/>
          <w:rtl/>
        </w:rPr>
        <w:t>ی</w:t>
      </w:r>
      <w:r w:rsidRPr="00E03676">
        <w:rPr>
          <w:rFonts w:hint="cs"/>
          <w:rtl/>
        </w:rPr>
        <w:t xml:space="preserve"> و نصرت اله</w:t>
      </w:r>
      <w:r w:rsidR="009768AE" w:rsidRPr="00E03676">
        <w:rPr>
          <w:rFonts w:hint="cs"/>
          <w:rtl/>
        </w:rPr>
        <w:t>ی</w:t>
      </w:r>
      <w:r w:rsidRPr="00E03676">
        <w:rPr>
          <w:rFonts w:hint="cs"/>
          <w:rtl/>
        </w:rPr>
        <w:t>) پروردگارت را تسب</w:t>
      </w:r>
      <w:r w:rsidR="009768AE" w:rsidRPr="00E03676">
        <w:rPr>
          <w:rFonts w:hint="cs"/>
          <w:rtl/>
        </w:rPr>
        <w:t>ی</w:t>
      </w:r>
      <w:r w:rsidRPr="00E03676">
        <w:rPr>
          <w:rFonts w:hint="cs"/>
          <w:rtl/>
        </w:rPr>
        <w:t xml:space="preserve">ح و حمد </w:t>
      </w:r>
      <w:r w:rsidR="009768AE" w:rsidRPr="00E03676">
        <w:rPr>
          <w:rFonts w:hint="cs"/>
          <w:rtl/>
        </w:rPr>
        <w:t>ک</w:t>
      </w:r>
      <w:r w:rsidRPr="00E03676">
        <w:rPr>
          <w:rFonts w:hint="cs"/>
          <w:rtl/>
        </w:rPr>
        <w:t xml:space="preserve">ن، و از او آمرزش بخواه </w:t>
      </w:r>
      <w:r w:rsidR="009768AE" w:rsidRPr="00E03676">
        <w:rPr>
          <w:rFonts w:hint="cs"/>
          <w:rtl/>
        </w:rPr>
        <w:t>ک</w:t>
      </w:r>
      <w:r w:rsidRPr="00E03676">
        <w:rPr>
          <w:rFonts w:hint="cs"/>
          <w:rtl/>
        </w:rPr>
        <w:t>ه او بس</w:t>
      </w:r>
      <w:r w:rsidR="009768AE" w:rsidRPr="00E03676">
        <w:rPr>
          <w:rFonts w:hint="cs"/>
          <w:rtl/>
        </w:rPr>
        <w:t>ی</w:t>
      </w:r>
      <w:r w:rsidRPr="00E03676">
        <w:rPr>
          <w:rFonts w:hint="cs"/>
          <w:rtl/>
        </w:rPr>
        <w:t>ار توبه‌</w:t>
      </w:r>
      <w:r w:rsidRPr="00E03676">
        <w:rPr>
          <w:rFonts w:hint="eastAsia"/>
          <w:rtl/>
        </w:rPr>
        <w:t>پ</w:t>
      </w:r>
      <w:r w:rsidRPr="00E03676">
        <w:rPr>
          <w:rFonts w:hint="cs"/>
          <w:rtl/>
        </w:rPr>
        <w:t>ذ</w:t>
      </w:r>
      <w:r w:rsidR="009768AE" w:rsidRPr="00E03676">
        <w:rPr>
          <w:rFonts w:hint="cs"/>
          <w:rtl/>
        </w:rPr>
        <w:t>ی</w:t>
      </w:r>
      <w:r w:rsidRPr="00E03676">
        <w:rPr>
          <w:rFonts w:hint="cs"/>
          <w:rtl/>
        </w:rPr>
        <w:t>ر است».</w:t>
      </w:r>
    </w:p>
    <w:p w:rsidR="006167B8" w:rsidRPr="00E03676" w:rsidRDefault="006167B8" w:rsidP="00CB6DD2">
      <w:pPr>
        <w:pStyle w:val="1-"/>
        <w:rPr>
          <w:sz w:val="32"/>
          <w:szCs w:val="32"/>
          <w:rtl/>
        </w:rPr>
      </w:pPr>
      <w:r w:rsidRPr="00E03676">
        <w:rPr>
          <w:rFonts w:hint="cs"/>
          <w:rtl/>
        </w:rPr>
        <w:t>آن</w:t>
      </w:r>
      <w:r w:rsidR="00CB6DD2" w:rsidRPr="00E03676">
        <w:rPr>
          <w:rFonts w:hint="eastAsia"/>
          <w:rtl/>
        </w:rPr>
        <w:t>‌</w:t>
      </w:r>
      <w:r w:rsidRPr="00E03676">
        <w:rPr>
          <w:rFonts w:hint="cs"/>
          <w:rtl/>
        </w:rPr>
        <w:t xml:space="preserve">هایی که پیغمبر </w:t>
      </w:r>
      <w:r w:rsidRPr="00E03676">
        <w:rPr>
          <w:rFonts w:cs="CTraditional Arabic" w:hint="cs"/>
          <w:rtl/>
        </w:rPr>
        <w:t>ص</w:t>
      </w:r>
      <w:r w:rsidRPr="00E03676">
        <w:rPr>
          <w:rFonts w:hint="cs"/>
          <w:rtl/>
        </w:rPr>
        <w:t xml:space="preserve"> می‌دید دسته‌دسته وارد دین اسلام می‌شوند</w:t>
      </w:r>
      <w:r w:rsidR="00F71FE9" w:rsidRPr="00E03676">
        <w:rPr>
          <w:rFonts w:hint="cs"/>
          <w:rtl/>
        </w:rPr>
        <w:t xml:space="preserve"> همان‌هایی </w:t>
      </w:r>
      <w:r w:rsidRPr="00E03676">
        <w:rPr>
          <w:rFonts w:hint="cs"/>
          <w:rtl/>
        </w:rPr>
        <w:t>بودند که با او معاصر بودند، همچنانکه در جای دیگر نیز می‌فرماید:</w:t>
      </w:r>
      <w:r w:rsidR="00CB6DD2" w:rsidRPr="00E03676">
        <w:rPr>
          <w:rFonts w:hint="cs"/>
          <w:rtl/>
        </w:rPr>
        <w:t xml:space="preserve"> </w:t>
      </w:r>
      <w:r w:rsidR="00CB6DD2" w:rsidRPr="00E03676">
        <w:rPr>
          <w:rFonts w:cs="Traditional Arabic" w:hint="cs"/>
          <w:rtl/>
        </w:rPr>
        <w:t>﴿</w:t>
      </w:r>
      <w:r w:rsidR="00CB6DD2" w:rsidRPr="00E03676">
        <w:rPr>
          <w:rStyle w:val="Char4"/>
          <w:rtl/>
        </w:rPr>
        <w:t xml:space="preserve">هُوَ </w:t>
      </w:r>
      <w:r w:rsidR="00CB6DD2" w:rsidRPr="00E03676">
        <w:rPr>
          <w:rStyle w:val="Char4"/>
          <w:rFonts w:hint="cs"/>
          <w:rtl/>
        </w:rPr>
        <w:t>ٱ</w:t>
      </w:r>
      <w:r w:rsidR="00CB6DD2" w:rsidRPr="00E03676">
        <w:rPr>
          <w:rStyle w:val="Char4"/>
          <w:rFonts w:hint="eastAsia"/>
          <w:rtl/>
        </w:rPr>
        <w:t>لَّذِيٓ</w:t>
      </w:r>
      <w:r w:rsidR="00CB6DD2" w:rsidRPr="00E03676">
        <w:rPr>
          <w:rStyle w:val="Char4"/>
          <w:rtl/>
        </w:rPr>
        <w:t xml:space="preserve"> أَيَّدَكَ بِنَصۡرِهِ</w:t>
      </w:r>
      <w:r w:rsidR="00CB6DD2" w:rsidRPr="00E03676">
        <w:rPr>
          <w:rStyle w:val="Char4"/>
          <w:rFonts w:hint="cs"/>
          <w:rtl/>
        </w:rPr>
        <w:t>ۦ</w:t>
      </w:r>
      <w:r w:rsidR="00CB6DD2" w:rsidRPr="00E03676">
        <w:rPr>
          <w:rStyle w:val="Char4"/>
          <w:rtl/>
        </w:rPr>
        <w:t xml:space="preserve"> وَبِ</w:t>
      </w:r>
      <w:r w:rsidR="00CB6DD2" w:rsidRPr="00E03676">
        <w:rPr>
          <w:rStyle w:val="Char4"/>
          <w:rFonts w:hint="cs"/>
          <w:rtl/>
        </w:rPr>
        <w:t>ٱ</w:t>
      </w:r>
      <w:r w:rsidR="00CB6DD2" w:rsidRPr="00E03676">
        <w:rPr>
          <w:rStyle w:val="Char4"/>
          <w:rFonts w:hint="eastAsia"/>
          <w:rtl/>
        </w:rPr>
        <w:t>لۡمُؤۡمِنِينَ</w:t>
      </w:r>
      <w:r w:rsidR="00CB6DD2" w:rsidRPr="00E03676">
        <w:rPr>
          <w:rStyle w:val="Char4"/>
          <w:rtl/>
        </w:rPr>
        <w:t xml:space="preserve"> ٦٢ </w:t>
      </w:r>
      <w:r w:rsidR="00CB6DD2" w:rsidRPr="00E03676">
        <w:rPr>
          <w:rStyle w:val="Char4"/>
          <w:rFonts w:hint="eastAsia"/>
          <w:rtl/>
        </w:rPr>
        <w:t>وَأَلَّفَ</w:t>
      </w:r>
      <w:r w:rsidR="00CB6DD2" w:rsidRPr="00E03676">
        <w:rPr>
          <w:rStyle w:val="Char4"/>
          <w:rtl/>
        </w:rPr>
        <w:t xml:space="preserve"> بَيۡنَ قُلُوبِهِمۡۚ</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الأنفال: 62-63</w:t>
      </w:r>
      <w:r w:rsidR="00CB6DD2" w:rsidRPr="00E03676">
        <w:rPr>
          <w:rStyle w:val="4-Char0"/>
          <w:rFonts w:hint="cs"/>
          <w:rtl/>
        </w:rPr>
        <w:t>]</w:t>
      </w:r>
      <w:r w:rsidRPr="00E03676">
        <w:rPr>
          <w:rFonts w:ascii="Lotus Linotype" w:hAnsi="Lotus Linotype" w:hint="cs"/>
          <w:color w:val="000000"/>
          <w:rtl/>
        </w:rPr>
        <w:t>.</w:t>
      </w:r>
    </w:p>
    <w:p w:rsidR="006167B8" w:rsidRPr="00E03676" w:rsidRDefault="006167B8" w:rsidP="00CB6DD2">
      <w:pPr>
        <w:pStyle w:val="1-"/>
        <w:rPr>
          <w:rFonts w:ascii="Times New Roman" w:hAnsi="Times New Roman"/>
          <w:rtl/>
        </w:rPr>
      </w:pPr>
      <w:r w:rsidRPr="00E03676">
        <w:rPr>
          <w:rFonts w:ascii="Times New Roman" w:hAnsi="Times New Roman" w:hint="cs"/>
          <w:rtl/>
        </w:rPr>
        <w:t>«</w:t>
      </w:r>
      <w:r w:rsidRPr="00E03676">
        <w:rPr>
          <w:rtl/>
        </w:rPr>
        <w:t xml:space="preserve">او همان </w:t>
      </w:r>
      <w:r w:rsidR="009768AE" w:rsidRPr="00E03676">
        <w:rPr>
          <w:rtl/>
        </w:rPr>
        <w:t>ک</w:t>
      </w:r>
      <w:r w:rsidRPr="00E03676">
        <w:rPr>
          <w:rtl/>
        </w:rPr>
        <w:t xml:space="preserve">سى است </w:t>
      </w:r>
      <w:r w:rsidR="009768AE" w:rsidRPr="00E03676">
        <w:rPr>
          <w:rtl/>
        </w:rPr>
        <w:t>ک</w:t>
      </w:r>
      <w:r w:rsidRPr="00E03676">
        <w:rPr>
          <w:rtl/>
        </w:rPr>
        <w:t xml:space="preserve">ه تو را، با </w:t>
      </w:r>
      <w:r w:rsidR="009768AE" w:rsidRPr="00E03676">
        <w:rPr>
          <w:rtl/>
        </w:rPr>
        <w:t>ی</w:t>
      </w:r>
      <w:r w:rsidRPr="00E03676">
        <w:rPr>
          <w:rtl/>
        </w:rPr>
        <w:t>ارى خود و مؤمنان، تقو</w:t>
      </w:r>
      <w:r w:rsidR="009768AE" w:rsidRPr="00E03676">
        <w:rPr>
          <w:rtl/>
        </w:rPr>
        <w:t>ی</w:t>
      </w:r>
      <w:r w:rsidRPr="00E03676">
        <w:rPr>
          <w:rtl/>
        </w:rPr>
        <w:t xml:space="preserve">ت </w:t>
      </w:r>
      <w:r w:rsidR="009768AE" w:rsidRPr="00E03676">
        <w:rPr>
          <w:rtl/>
        </w:rPr>
        <w:t>ک</w:t>
      </w:r>
      <w:r w:rsidRPr="00E03676">
        <w:rPr>
          <w:rtl/>
        </w:rPr>
        <w:t>رد و دلهاى</w:t>
      </w:r>
      <w:r w:rsidR="000433D3" w:rsidRPr="00E03676">
        <w:rPr>
          <w:rtl/>
        </w:rPr>
        <w:t xml:space="preserve"> آن‌ها </w:t>
      </w:r>
      <w:r w:rsidRPr="00E03676">
        <w:rPr>
          <w:rtl/>
        </w:rPr>
        <w:t>را با هم، الفت داد</w:t>
      </w:r>
      <w:r w:rsidRPr="00E03676">
        <w:rPr>
          <w:rFonts w:ascii="Times New Roman" w:hAnsi="Times New Roman" w:hint="cs"/>
          <w:rtl/>
        </w:rPr>
        <w:t>».</w:t>
      </w:r>
    </w:p>
    <w:p w:rsidR="006167B8" w:rsidRPr="00E03676" w:rsidRDefault="006167B8" w:rsidP="00CB6DD2">
      <w:pPr>
        <w:pStyle w:val="1-"/>
        <w:rPr>
          <w:rtl/>
        </w:rPr>
      </w:pPr>
      <w:r w:rsidRPr="00E03676">
        <w:rPr>
          <w:rFonts w:hint="cs"/>
          <w:rtl/>
        </w:rPr>
        <w:t>همانا این تأیید و حمایت در زمان حیات پیغمبر و به وسیله صحابه بوده است.</w:t>
      </w:r>
    </w:p>
    <w:p w:rsidR="006167B8" w:rsidRPr="00E03676" w:rsidRDefault="006167B8" w:rsidP="00CB6DD2">
      <w:pPr>
        <w:pStyle w:val="1-"/>
        <w:rPr>
          <w:rtl/>
        </w:rPr>
      </w:pPr>
      <w:r w:rsidRPr="00E03676">
        <w:rPr>
          <w:rFonts w:hint="cs"/>
          <w:rtl/>
        </w:rPr>
        <w:t>و می‌فرماید:</w:t>
      </w:r>
      <w:r w:rsidR="00CB6DD2" w:rsidRPr="00E03676">
        <w:rPr>
          <w:rFonts w:hint="cs"/>
          <w:rtl/>
        </w:rPr>
        <w:t xml:space="preserve"> </w:t>
      </w:r>
      <w:r w:rsidR="00CB6DD2" w:rsidRPr="00E03676">
        <w:rPr>
          <w:rFonts w:cs="Traditional Arabic" w:hint="cs"/>
          <w:rtl/>
        </w:rPr>
        <w:t>﴿</w:t>
      </w:r>
      <w:r w:rsidR="00CB6DD2" w:rsidRPr="00E03676">
        <w:rPr>
          <w:rStyle w:val="Char4"/>
          <w:rFonts w:hint="eastAsia"/>
          <w:rtl/>
        </w:rPr>
        <w:t>وَ</w:t>
      </w:r>
      <w:r w:rsidR="00CB6DD2" w:rsidRPr="00E03676">
        <w:rPr>
          <w:rStyle w:val="Char4"/>
          <w:rFonts w:hint="cs"/>
          <w:rtl/>
        </w:rPr>
        <w:t>ٱ</w:t>
      </w:r>
      <w:r w:rsidR="00CB6DD2" w:rsidRPr="00E03676">
        <w:rPr>
          <w:rStyle w:val="Char4"/>
          <w:rFonts w:hint="eastAsia"/>
          <w:rtl/>
        </w:rPr>
        <w:t>لَّذِي</w:t>
      </w:r>
      <w:r w:rsidR="00CB6DD2" w:rsidRPr="00E03676">
        <w:rPr>
          <w:rStyle w:val="Char4"/>
          <w:rtl/>
        </w:rPr>
        <w:t xml:space="preserve"> جَآءَ بِ</w:t>
      </w:r>
      <w:r w:rsidR="00CB6DD2" w:rsidRPr="00E03676">
        <w:rPr>
          <w:rStyle w:val="Char4"/>
          <w:rFonts w:hint="cs"/>
          <w:rtl/>
        </w:rPr>
        <w:t>ٱ</w:t>
      </w:r>
      <w:r w:rsidR="00CB6DD2" w:rsidRPr="00E03676">
        <w:rPr>
          <w:rStyle w:val="Char4"/>
          <w:rFonts w:hint="eastAsia"/>
          <w:rtl/>
        </w:rPr>
        <w:t>لصِّدۡقِ</w:t>
      </w:r>
      <w:r w:rsidR="00CB6DD2" w:rsidRPr="00E03676">
        <w:rPr>
          <w:rStyle w:val="Char4"/>
          <w:rtl/>
        </w:rPr>
        <w:t xml:space="preserve"> وَصَدَّقَ بِهِ</w:t>
      </w:r>
      <w:r w:rsidR="00CB6DD2" w:rsidRPr="00E03676">
        <w:rPr>
          <w:rStyle w:val="Char4"/>
          <w:rFonts w:hint="cs"/>
          <w:rtl/>
        </w:rPr>
        <w:t>ۦٓ</w:t>
      </w:r>
      <w:r w:rsidR="00CB6DD2" w:rsidRPr="00E03676">
        <w:rPr>
          <w:rStyle w:val="Char4"/>
          <w:rtl/>
        </w:rPr>
        <w:t xml:space="preserve"> أُوْلَٰٓئِكَ هُمُ </w:t>
      </w:r>
      <w:r w:rsidR="00CB6DD2" w:rsidRPr="00E03676">
        <w:rPr>
          <w:rStyle w:val="Char4"/>
          <w:rFonts w:hint="cs"/>
          <w:rtl/>
        </w:rPr>
        <w:t>ٱ</w:t>
      </w:r>
      <w:r w:rsidR="00CB6DD2" w:rsidRPr="00E03676">
        <w:rPr>
          <w:rStyle w:val="Char4"/>
          <w:rFonts w:hint="eastAsia"/>
          <w:rtl/>
        </w:rPr>
        <w:t>لۡمُتَّقُونَ</w:t>
      </w:r>
      <w:r w:rsidR="00CB6DD2" w:rsidRPr="00E03676">
        <w:rPr>
          <w:rStyle w:val="Char4"/>
          <w:rtl/>
        </w:rPr>
        <w:t xml:space="preserve"> ٣٣ </w:t>
      </w:r>
      <w:r w:rsidR="00CB6DD2" w:rsidRPr="00E03676">
        <w:rPr>
          <w:rStyle w:val="Char4"/>
          <w:rFonts w:hint="eastAsia"/>
          <w:rtl/>
        </w:rPr>
        <w:t>لَهُم</w:t>
      </w:r>
      <w:r w:rsidR="00CB6DD2" w:rsidRPr="00E03676">
        <w:rPr>
          <w:rStyle w:val="Char4"/>
          <w:rtl/>
        </w:rPr>
        <w:t xml:space="preserve"> مَّا يَشَآءُونَ عِندَ رَبِّهِمۡۚ ذَٰلِكَ جَزَآءُ </w:t>
      </w:r>
      <w:r w:rsidR="00CB6DD2" w:rsidRPr="00E03676">
        <w:rPr>
          <w:rStyle w:val="Char4"/>
          <w:rFonts w:hint="cs"/>
          <w:rtl/>
        </w:rPr>
        <w:t>ٱ</w:t>
      </w:r>
      <w:r w:rsidR="00CB6DD2" w:rsidRPr="00E03676">
        <w:rPr>
          <w:rStyle w:val="Char4"/>
          <w:rFonts w:hint="eastAsia"/>
          <w:rtl/>
        </w:rPr>
        <w:t>لۡمُحۡسِنِينَ</w:t>
      </w:r>
      <w:r w:rsidR="00CB6DD2" w:rsidRPr="00E03676">
        <w:rPr>
          <w:rStyle w:val="Char4"/>
          <w:rtl/>
        </w:rPr>
        <w:t xml:space="preserve"> ٣٤</w:t>
      </w:r>
      <w:r w:rsidR="00CB6DD2" w:rsidRPr="00E03676">
        <w:rPr>
          <w:rStyle w:val="Char4"/>
          <w:rFonts w:hint="cs"/>
          <w:rtl/>
        </w:rPr>
        <w:t xml:space="preserve"> </w:t>
      </w:r>
      <w:r w:rsidR="00CB6DD2" w:rsidRPr="00E03676">
        <w:rPr>
          <w:rStyle w:val="Char4"/>
          <w:rFonts w:hint="eastAsia"/>
          <w:rtl/>
        </w:rPr>
        <w:t>لِيُكَفِّرَ</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للَّهُ</w:t>
      </w:r>
      <w:r w:rsidR="00CB6DD2" w:rsidRPr="00E03676">
        <w:rPr>
          <w:rStyle w:val="Char4"/>
          <w:rtl/>
        </w:rPr>
        <w:t xml:space="preserve"> عَنۡهُمۡ أَسۡوَأَ </w:t>
      </w:r>
      <w:r w:rsidR="00CB6DD2" w:rsidRPr="00E03676">
        <w:rPr>
          <w:rStyle w:val="Char4"/>
          <w:rFonts w:hint="cs"/>
          <w:rtl/>
        </w:rPr>
        <w:t>ٱ</w:t>
      </w:r>
      <w:r w:rsidR="00CB6DD2" w:rsidRPr="00E03676">
        <w:rPr>
          <w:rStyle w:val="Char4"/>
          <w:rFonts w:hint="eastAsia"/>
          <w:rtl/>
        </w:rPr>
        <w:t>لَّذِي</w:t>
      </w:r>
      <w:r w:rsidR="00CB6DD2" w:rsidRPr="00E03676">
        <w:rPr>
          <w:rStyle w:val="Char4"/>
          <w:rtl/>
        </w:rPr>
        <w:t xml:space="preserve"> عَمِلُواْ وَيَجۡزِيَهُمۡ أَجۡرَهُم بِأَحۡسَنِ </w:t>
      </w:r>
      <w:r w:rsidR="00CB6DD2" w:rsidRPr="00E03676">
        <w:rPr>
          <w:rStyle w:val="Char4"/>
          <w:rFonts w:hint="cs"/>
          <w:rtl/>
        </w:rPr>
        <w:t>ٱ</w:t>
      </w:r>
      <w:r w:rsidR="00CB6DD2" w:rsidRPr="00E03676">
        <w:rPr>
          <w:rStyle w:val="Char4"/>
          <w:rFonts w:hint="eastAsia"/>
          <w:rtl/>
        </w:rPr>
        <w:t>لَّذِي</w:t>
      </w:r>
      <w:r w:rsidR="00CB6DD2" w:rsidRPr="00E03676">
        <w:rPr>
          <w:rStyle w:val="Char4"/>
          <w:rtl/>
        </w:rPr>
        <w:t xml:space="preserve"> كَانُواْ يَعۡمَلُونَ ٣٥</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الزمر: 33-35</w:t>
      </w:r>
      <w:r w:rsidR="00CB6DD2" w:rsidRPr="00E03676">
        <w:rPr>
          <w:rStyle w:val="4-Char0"/>
          <w:rFonts w:hint="cs"/>
          <w:rtl/>
        </w:rPr>
        <w:t>]</w:t>
      </w:r>
      <w:r w:rsidRPr="00E03676">
        <w:rPr>
          <w:rFonts w:hint="cs"/>
          <w:rtl/>
        </w:rPr>
        <w:t>.</w:t>
      </w:r>
    </w:p>
    <w:p w:rsidR="006167B8" w:rsidRPr="00E03676" w:rsidRDefault="006167B8" w:rsidP="00CB6DD2">
      <w:pPr>
        <w:pStyle w:val="1-"/>
        <w:rPr>
          <w:rFonts w:ascii="Times New Roman" w:hAnsi="Times New Roman"/>
          <w:rtl/>
        </w:rPr>
      </w:pPr>
      <w:r w:rsidRPr="00E03676">
        <w:rPr>
          <w:rFonts w:ascii="Times New Roman" w:hAnsi="Times New Roman" w:hint="cs"/>
          <w:rtl/>
        </w:rPr>
        <w:t>«</w:t>
      </w:r>
      <w:r w:rsidRPr="00E03676">
        <w:rPr>
          <w:rtl/>
        </w:rPr>
        <w:t xml:space="preserve">اما </w:t>
      </w:r>
      <w:r w:rsidR="009768AE" w:rsidRPr="00E03676">
        <w:rPr>
          <w:rtl/>
        </w:rPr>
        <w:t>ک</w:t>
      </w:r>
      <w:r w:rsidRPr="00E03676">
        <w:rPr>
          <w:rtl/>
        </w:rPr>
        <w:t xml:space="preserve">سى </w:t>
      </w:r>
      <w:r w:rsidR="009768AE" w:rsidRPr="00E03676">
        <w:rPr>
          <w:rtl/>
        </w:rPr>
        <w:t>ک</w:t>
      </w:r>
      <w:r w:rsidRPr="00E03676">
        <w:rPr>
          <w:rtl/>
        </w:rPr>
        <w:t>ه سخن راست ب</w:t>
      </w:r>
      <w:r w:rsidR="009768AE" w:rsidRPr="00E03676">
        <w:rPr>
          <w:rtl/>
        </w:rPr>
        <w:t>ی</w:t>
      </w:r>
      <w:r w:rsidRPr="00E03676">
        <w:rPr>
          <w:rtl/>
        </w:rPr>
        <w:t xml:space="preserve">اورد و </w:t>
      </w:r>
      <w:r w:rsidR="009768AE" w:rsidRPr="00E03676">
        <w:rPr>
          <w:rtl/>
        </w:rPr>
        <w:t>ک</w:t>
      </w:r>
      <w:r w:rsidRPr="00E03676">
        <w:rPr>
          <w:rtl/>
        </w:rPr>
        <w:t xml:space="preserve">سى </w:t>
      </w:r>
      <w:r w:rsidR="009768AE" w:rsidRPr="00E03676">
        <w:rPr>
          <w:rtl/>
        </w:rPr>
        <w:t>ک</w:t>
      </w:r>
      <w:r w:rsidRPr="00E03676">
        <w:rPr>
          <w:rtl/>
        </w:rPr>
        <w:t>ه آن را تصد</w:t>
      </w:r>
      <w:r w:rsidR="009768AE" w:rsidRPr="00E03676">
        <w:rPr>
          <w:rtl/>
        </w:rPr>
        <w:t>ی</w:t>
      </w:r>
      <w:r w:rsidRPr="00E03676">
        <w:rPr>
          <w:rtl/>
        </w:rPr>
        <w:t xml:space="preserve">ق </w:t>
      </w:r>
      <w:r w:rsidR="009768AE" w:rsidRPr="00E03676">
        <w:rPr>
          <w:rtl/>
        </w:rPr>
        <w:t>ک</w:t>
      </w:r>
      <w:r w:rsidRPr="00E03676">
        <w:rPr>
          <w:rtl/>
        </w:rPr>
        <w:t>ند، آنان پره</w:t>
      </w:r>
      <w:r w:rsidR="009768AE" w:rsidRPr="00E03676">
        <w:rPr>
          <w:rtl/>
        </w:rPr>
        <w:t>ی</w:t>
      </w:r>
      <w:r w:rsidRPr="00E03676">
        <w:rPr>
          <w:rtl/>
        </w:rPr>
        <w:t>زگارانند آنچه بخواهند نزد پروردگارشان براى آنان موجود است</w:t>
      </w:r>
      <w:r w:rsidR="000A6EAE" w:rsidRPr="00E03676">
        <w:rPr>
          <w:rtl/>
        </w:rPr>
        <w:t>؛</w:t>
      </w:r>
      <w:r w:rsidRPr="00E03676">
        <w:rPr>
          <w:rtl/>
        </w:rPr>
        <w:t xml:space="preserve"> و ا</w:t>
      </w:r>
      <w:r w:rsidR="009768AE" w:rsidRPr="00E03676">
        <w:rPr>
          <w:rtl/>
        </w:rPr>
        <w:t>ی</w:t>
      </w:r>
      <w:r w:rsidRPr="00E03676">
        <w:rPr>
          <w:rtl/>
        </w:rPr>
        <w:t>ن است جزاى ن</w:t>
      </w:r>
      <w:r w:rsidR="009768AE" w:rsidRPr="00E03676">
        <w:rPr>
          <w:rtl/>
        </w:rPr>
        <w:t>یک</w:t>
      </w:r>
      <w:r w:rsidRPr="00E03676">
        <w:rPr>
          <w:rtl/>
        </w:rPr>
        <w:t>و</w:t>
      </w:r>
      <w:r w:rsidR="009768AE" w:rsidRPr="00E03676">
        <w:rPr>
          <w:rtl/>
        </w:rPr>
        <w:t>ک</w:t>
      </w:r>
      <w:r w:rsidRPr="00E03676">
        <w:rPr>
          <w:rtl/>
        </w:rPr>
        <w:t>اران تا خداوند بدتر</w:t>
      </w:r>
      <w:r w:rsidR="009768AE" w:rsidRPr="00E03676">
        <w:rPr>
          <w:rtl/>
        </w:rPr>
        <w:t>ی</w:t>
      </w:r>
      <w:r w:rsidRPr="00E03676">
        <w:rPr>
          <w:rtl/>
        </w:rPr>
        <w:t xml:space="preserve">ن اعمالى را </w:t>
      </w:r>
      <w:r w:rsidR="009768AE" w:rsidRPr="00E03676">
        <w:rPr>
          <w:rtl/>
        </w:rPr>
        <w:t>ک</w:t>
      </w:r>
      <w:r w:rsidRPr="00E03676">
        <w:rPr>
          <w:rtl/>
        </w:rPr>
        <w:t>ه انجام داده‏اند (در سا</w:t>
      </w:r>
      <w:r w:rsidR="009768AE" w:rsidRPr="00E03676">
        <w:rPr>
          <w:rtl/>
        </w:rPr>
        <w:t>ی</w:t>
      </w:r>
      <w:r w:rsidRPr="00E03676">
        <w:rPr>
          <w:rtl/>
        </w:rPr>
        <w:t>ه ا</w:t>
      </w:r>
      <w:r w:rsidR="009768AE" w:rsidRPr="00E03676">
        <w:rPr>
          <w:rtl/>
        </w:rPr>
        <w:t>ی</w:t>
      </w:r>
      <w:r w:rsidRPr="00E03676">
        <w:rPr>
          <w:rtl/>
        </w:rPr>
        <w:t>مان و صداقت آن</w:t>
      </w:r>
      <w:r w:rsidR="009768AE" w:rsidRPr="00E03676">
        <w:rPr>
          <w:rFonts w:hint="cs"/>
          <w:rtl/>
        </w:rPr>
        <w:t>‌</w:t>
      </w:r>
      <w:r w:rsidRPr="00E03676">
        <w:rPr>
          <w:rtl/>
        </w:rPr>
        <w:t>ها) ب</w:t>
      </w:r>
      <w:r w:rsidR="009768AE" w:rsidRPr="00E03676">
        <w:rPr>
          <w:rtl/>
        </w:rPr>
        <w:t>ی</w:t>
      </w:r>
      <w:r w:rsidRPr="00E03676">
        <w:rPr>
          <w:rtl/>
        </w:rPr>
        <w:t>امرزد، و</w:t>
      </w:r>
      <w:r w:rsidR="000433D3" w:rsidRPr="00E03676">
        <w:rPr>
          <w:rtl/>
        </w:rPr>
        <w:t xml:space="preserve"> آن‌ها </w:t>
      </w:r>
      <w:r w:rsidRPr="00E03676">
        <w:rPr>
          <w:rtl/>
        </w:rPr>
        <w:t>را به بهتر</w:t>
      </w:r>
      <w:r w:rsidR="009768AE" w:rsidRPr="00E03676">
        <w:rPr>
          <w:rtl/>
        </w:rPr>
        <w:t>ی</w:t>
      </w:r>
      <w:r w:rsidRPr="00E03676">
        <w:rPr>
          <w:rtl/>
        </w:rPr>
        <w:t xml:space="preserve">ن اعمالى </w:t>
      </w:r>
      <w:r w:rsidR="009768AE" w:rsidRPr="00E03676">
        <w:rPr>
          <w:rtl/>
        </w:rPr>
        <w:t>ک</w:t>
      </w:r>
      <w:r w:rsidRPr="00E03676">
        <w:rPr>
          <w:rtl/>
        </w:rPr>
        <w:t>ه انجام مى‏دادند پاداش دهد</w:t>
      </w:r>
      <w:r w:rsidRPr="00E03676">
        <w:rPr>
          <w:rFonts w:ascii="Times New Roman" w:hAnsi="Times New Roman" w:hint="cs"/>
          <w:rtl/>
        </w:rPr>
        <w:t>».</w:t>
      </w:r>
    </w:p>
    <w:p w:rsidR="006167B8" w:rsidRPr="00E03676" w:rsidRDefault="006167B8" w:rsidP="00CB6DD2">
      <w:pPr>
        <w:pStyle w:val="1-"/>
        <w:rPr>
          <w:rtl/>
        </w:rPr>
      </w:pPr>
      <w:r w:rsidRPr="00E03676">
        <w:rPr>
          <w:rFonts w:hint="cs"/>
          <w:rtl/>
        </w:rPr>
        <w:lastRenderedPageBreak/>
        <w:t xml:space="preserve">و این صنفی که راستگو بوده و راستی و حقیقت را تصدیق می‌کنند برخلاف صنفی که دروغ می‌گویند و یا حق را تکذیب می‌کنند همچنانکه </w:t>
      </w:r>
      <w:r w:rsidRPr="00E03676">
        <w:rPr>
          <w:rFonts w:cs="Times New Roman" w:hint="cs"/>
          <w:rtl/>
        </w:rPr>
        <w:t>–</w:t>
      </w:r>
      <w:r w:rsidRPr="00E03676">
        <w:rPr>
          <w:rFonts w:hint="cs"/>
          <w:rtl/>
        </w:rPr>
        <w:t xml:space="preserve"> ان شاء الله </w:t>
      </w:r>
      <w:r w:rsidRPr="00E03676">
        <w:rPr>
          <w:rFonts w:cs="Times New Roman" w:hint="cs"/>
          <w:rtl/>
        </w:rPr>
        <w:t>–</w:t>
      </w:r>
      <w:r w:rsidRPr="00E03676">
        <w:rPr>
          <w:rFonts w:hint="cs"/>
          <w:rtl/>
        </w:rPr>
        <w:t xml:space="preserve"> در مورد این دو صنف مفصل صحبت خواهیم کرد.</w:t>
      </w:r>
    </w:p>
    <w:p w:rsidR="006167B8" w:rsidRPr="00E03676" w:rsidRDefault="006167B8" w:rsidP="00CB6DD2">
      <w:pPr>
        <w:pStyle w:val="1-"/>
        <w:rPr>
          <w:rtl/>
        </w:rPr>
      </w:pPr>
      <w:r w:rsidRPr="00E03676">
        <w:rPr>
          <w:rFonts w:hint="cs"/>
          <w:rtl/>
        </w:rPr>
        <w:t xml:space="preserve">و صحابه‌ای که به وحدانیت خدا، رسالت محمد </w:t>
      </w:r>
      <w:r w:rsidRPr="00E03676">
        <w:rPr>
          <w:rFonts w:cs="CTraditional Arabic" w:hint="cs"/>
          <w:rtl/>
        </w:rPr>
        <w:t>ص</w:t>
      </w:r>
      <w:r w:rsidRPr="00E03676">
        <w:rPr>
          <w:rFonts w:hint="cs"/>
          <w:rtl/>
        </w:rPr>
        <w:t xml:space="preserve"> و حقانیت قرآن شهادت می‌دادند، بعد از پیغمبران برترین کسانی هستند که به راستی روی می‌آورند و راستی را تصدیق می‌کنند، و در بین طوایف منتسب به اسلام هیچ گروهی افتراء و دروغ به اندازه روافض بر خدا نه بسته است، و هیچ گروهی به اندازه</w:t>
      </w:r>
      <w:r w:rsidR="000433D3" w:rsidRPr="00E03676">
        <w:rPr>
          <w:rFonts w:hint="cs"/>
          <w:rtl/>
        </w:rPr>
        <w:t xml:space="preserve"> این‌ها </w:t>
      </w:r>
      <w:r w:rsidRPr="00E03676">
        <w:rPr>
          <w:rFonts w:hint="cs"/>
          <w:rtl/>
        </w:rPr>
        <w:t>حقیقت را تکذیب نکرده‌ است، و به همین دلیل می‌بینیم که غلو موجود در بین</w:t>
      </w:r>
      <w:r w:rsidR="000433D3" w:rsidRPr="00E03676">
        <w:rPr>
          <w:rFonts w:hint="cs"/>
          <w:rtl/>
        </w:rPr>
        <w:t xml:space="preserve"> این‌ها </w:t>
      </w:r>
      <w:r w:rsidRPr="00E03676">
        <w:rPr>
          <w:rFonts w:hint="cs"/>
          <w:rtl/>
        </w:rPr>
        <w:t xml:space="preserve">از سایر طوایف و مذاهب بیشتر است: بعضی از ایشان ادعای الوهیت بشر را می‌کنند، و ادعای نبوت غیر پیغمبر </w:t>
      </w:r>
      <w:r w:rsidRPr="00E03676">
        <w:rPr>
          <w:rFonts w:cs="CTraditional Arabic" w:hint="cs"/>
          <w:rtl/>
        </w:rPr>
        <w:t>ص</w:t>
      </w:r>
      <w:r w:rsidRPr="00E03676">
        <w:rPr>
          <w:rFonts w:hint="cs"/>
          <w:rtl/>
        </w:rPr>
        <w:t xml:space="preserve"> و عصمت ائمه و امثال</w:t>
      </w:r>
      <w:r w:rsidR="000433D3" w:rsidRPr="00E03676">
        <w:rPr>
          <w:rFonts w:hint="cs"/>
          <w:rtl/>
        </w:rPr>
        <w:t xml:space="preserve"> این‌ها </w:t>
      </w:r>
      <w:r w:rsidRPr="00E03676">
        <w:rPr>
          <w:rFonts w:hint="cs"/>
          <w:rtl/>
        </w:rPr>
        <w:t>را می‌کنند، که در هیچ مذهبی با این شدت وجود ندارد، و علماء در این مورد اتفاق‌نظر دارند که دروغ در بین پیروان هیچ مذهبی به اندازه روافض رواج ندارد.</w:t>
      </w:r>
    </w:p>
    <w:p w:rsidR="006167B8" w:rsidRPr="00E03676" w:rsidRDefault="006167B8" w:rsidP="00CB6DD2">
      <w:pPr>
        <w:pStyle w:val="1-"/>
        <w:rPr>
          <w:rtl/>
        </w:rPr>
      </w:pPr>
      <w:r w:rsidRPr="00E03676">
        <w:rPr>
          <w:rFonts w:hint="cs"/>
          <w:rtl/>
        </w:rPr>
        <w:t>و خداوند متعال می‌فرماید:</w:t>
      </w:r>
      <w:r w:rsidR="00CB6DD2" w:rsidRPr="00E03676">
        <w:rPr>
          <w:rFonts w:hint="cs"/>
          <w:rtl/>
        </w:rPr>
        <w:t xml:space="preserve"> </w:t>
      </w:r>
      <w:r w:rsidR="00CB6DD2" w:rsidRPr="00E03676">
        <w:rPr>
          <w:rFonts w:cs="Traditional Arabic" w:hint="cs"/>
          <w:rtl/>
        </w:rPr>
        <w:t>﴿</w:t>
      </w:r>
      <w:r w:rsidR="00CB6DD2" w:rsidRPr="00E03676">
        <w:rPr>
          <w:rStyle w:val="Char4"/>
          <w:rFonts w:hint="eastAsia"/>
          <w:rtl/>
        </w:rPr>
        <w:t>قُلِ</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لۡحَمۡدُ</w:t>
      </w:r>
      <w:r w:rsidR="00CB6DD2" w:rsidRPr="00E03676">
        <w:rPr>
          <w:rStyle w:val="Char4"/>
          <w:rtl/>
        </w:rPr>
        <w:t xml:space="preserve"> لِلَّهِ وَسَلَٰمٌ عَلَىٰ عِبَادِهِ </w:t>
      </w:r>
      <w:r w:rsidR="00CB6DD2" w:rsidRPr="00E03676">
        <w:rPr>
          <w:rStyle w:val="Char4"/>
          <w:rFonts w:hint="cs"/>
          <w:rtl/>
        </w:rPr>
        <w:t>ٱ</w:t>
      </w:r>
      <w:r w:rsidR="00CB6DD2" w:rsidRPr="00E03676">
        <w:rPr>
          <w:rStyle w:val="Char4"/>
          <w:rFonts w:hint="eastAsia"/>
          <w:rtl/>
        </w:rPr>
        <w:t>لَّذِينَ</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صۡطَفَىٰٓۗ</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النمل: 59</w:t>
      </w:r>
      <w:r w:rsidR="00CB6DD2" w:rsidRPr="00E03676">
        <w:rPr>
          <w:rStyle w:val="4-Char0"/>
          <w:rFonts w:hint="cs"/>
          <w:rtl/>
        </w:rPr>
        <w:t>]</w:t>
      </w:r>
      <w:r w:rsidRPr="00E03676">
        <w:rPr>
          <w:rFonts w:hint="cs"/>
          <w:rtl/>
        </w:rPr>
        <w:t>. «</w:t>
      </w:r>
      <w:r w:rsidRPr="00E03676">
        <w:rPr>
          <w:rtl/>
        </w:rPr>
        <w:t>بگو: «حمد مخصوص خداست</w:t>
      </w:r>
      <w:r w:rsidR="000A6EAE" w:rsidRPr="00E03676">
        <w:rPr>
          <w:rtl/>
        </w:rPr>
        <w:t>؛</w:t>
      </w:r>
      <w:r w:rsidRPr="00E03676">
        <w:rPr>
          <w:rtl/>
        </w:rPr>
        <w:t xml:space="preserve"> و سلام بر بندگان برگز</w:t>
      </w:r>
      <w:r w:rsidR="009768AE" w:rsidRPr="00E03676">
        <w:rPr>
          <w:rtl/>
        </w:rPr>
        <w:t>ی</w:t>
      </w:r>
      <w:r w:rsidRPr="00E03676">
        <w:rPr>
          <w:rtl/>
        </w:rPr>
        <w:t>ده‏اش!»</w:t>
      </w:r>
      <w:r w:rsidRPr="00E03676">
        <w:rPr>
          <w:rFonts w:hint="cs"/>
          <w:rtl/>
        </w:rPr>
        <w:t>.</w:t>
      </w:r>
    </w:p>
    <w:p w:rsidR="006167B8" w:rsidRPr="00E03676" w:rsidRDefault="006167B8" w:rsidP="00CB6DD2">
      <w:pPr>
        <w:pStyle w:val="1-"/>
        <w:rPr>
          <w:rtl/>
        </w:rPr>
      </w:pPr>
      <w:r w:rsidRPr="00E03676">
        <w:rPr>
          <w:rFonts w:hint="cs"/>
          <w:rtl/>
        </w:rPr>
        <w:t xml:space="preserve">بعضی از سلف گفته‌اند: مراد از آیه، اصحاب پیغمبر </w:t>
      </w:r>
      <w:r w:rsidRPr="00E03676">
        <w:rPr>
          <w:rFonts w:cs="CTraditional Arabic" w:hint="cs"/>
          <w:rtl/>
        </w:rPr>
        <w:t>ص</w:t>
      </w:r>
      <w:r w:rsidRPr="00E03676">
        <w:rPr>
          <w:rFonts w:hint="cs"/>
          <w:rtl/>
        </w:rPr>
        <w:t xml:space="preserve"> می‌باشد و شکی نیست که</w:t>
      </w:r>
      <w:r w:rsidR="000433D3" w:rsidRPr="00E03676">
        <w:rPr>
          <w:rFonts w:hint="cs"/>
          <w:rtl/>
        </w:rPr>
        <w:t xml:space="preserve"> آن‌ها </w:t>
      </w:r>
      <w:r w:rsidRPr="00E03676">
        <w:rPr>
          <w:rFonts w:hint="cs"/>
          <w:rtl/>
        </w:rPr>
        <w:t>برترین برگزیدگان این امت می‌باشند، امتی که خداوند در مورد آن می‌فرماید:</w:t>
      </w:r>
      <w:r w:rsidR="00CB6DD2" w:rsidRPr="00E03676">
        <w:rPr>
          <w:rFonts w:hint="cs"/>
          <w:rtl/>
        </w:rPr>
        <w:t xml:space="preserve"> </w:t>
      </w:r>
      <w:r w:rsidR="00CB6DD2" w:rsidRPr="00E03676">
        <w:rPr>
          <w:rFonts w:cs="Traditional Arabic" w:hint="cs"/>
          <w:rtl/>
        </w:rPr>
        <w:t>﴿</w:t>
      </w:r>
      <w:r w:rsidR="00CB6DD2" w:rsidRPr="00E03676">
        <w:rPr>
          <w:rStyle w:val="Char4"/>
          <w:rFonts w:hint="eastAsia"/>
          <w:rtl/>
        </w:rPr>
        <w:t>ثُمَّ</w:t>
      </w:r>
      <w:r w:rsidR="00CB6DD2" w:rsidRPr="00E03676">
        <w:rPr>
          <w:rStyle w:val="Char4"/>
          <w:rtl/>
        </w:rPr>
        <w:t xml:space="preserve"> أَوۡرَثۡنَا </w:t>
      </w:r>
      <w:r w:rsidR="00CB6DD2" w:rsidRPr="00E03676">
        <w:rPr>
          <w:rStyle w:val="Char4"/>
          <w:rFonts w:hint="cs"/>
          <w:rtl/>
        </w:rPr>
        <w:t>ٱ</w:t>
      </w:r>
      <w:r w:rsidR="00CB6DD2" w:rsidRPr="00E03676">
        <w:rPr>
          <w:rStyle w:val="Char4"/>
          <w:rFonts w:hint="eastAsia"/>
          <w:rtl/>
        </w:rPr>
        <w:t>لۡكِتَٰبَ</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لَّذِينَ</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صۡطَفَيۡنَا</w:t>
      </w:r>
      <w:r w:rsidR="00CB6DD2" w:rsidRPr="00E03676">
        <w:rPr>
          <w:rStyle w:val="Char4"/>
          <w:rtl/>
        </w:rPr>
        <w:t xml:space="preserve"> مِنۡ عِبَادِنَاۖ فَمِنۡهُمۡ ظَالِمٞ لِّنَفۡسِهِ</w:t>
      </w:r>
      <w:r w:rsidR="00CB6DD2" w:rsidRPr="00E03676">
        <w:rPr>
          <w:rStyle w:val="Char4"/>
          <w:rFonts w:hint="cs"/>
          <w:rtl/>
        </w:rPr>
        <w:t>ۦ</w:t>
      </w:r>
      <w:r w:rsidR="00CB6DD2" w:rsidRPr="00E03676">
        <w:rPr>
          <w:rStyle w:val="Char4"/>
          <w:rtl/>
        </w:rPr>
        <w:t xml:space="preserve"> وَمِنۡهُم مُّقۡتَصِدٞ وَمِنۡهُمۡ سَابِقُۢ بِ</w:t>
      </w:r>
      <w:r w:rsidR="00CB6DD2" w:rsidRPr="00E03676">
        <w:rPr>
          <w:rStyle w:val="Char4"/>
          <w:rFonts w:hint="cs"/>
          <w:rtl/>
        </w:rPr>
        <w:t>ٱ</w:t>
      </w:r>
      <w:r w:rsidR="00CB6DD2" w:rsidRPr="00E03676">
        <w:rPr>
          <w:rStyle w:val="Char4"/>
          <w:rFonts w:hint="eastAsia"/>
          <w:rtl/>
        </w:rPr>
        <w:t>لۡخَيۡرَٰتِ</w:t>
      </w:r>
      <w:r w:rsidR="00CB6DD2" w:rsidRPr="00E03676">
        <w:rPr>
          <w:rStyle w:val="Char4"/>
          <w:rtl/>
        </w:rPr>
        <w:t xml:space="preserve"> بِإِذۡنِ </w:t>
      </w:r>
      <w:r w:rsidR="00CB6DD2" w:rsidRPr="00E03676">
        <w:rPr>
          <w:rStyle w:val="Char4"/>
          <w:rFonts w:hint="cs"/>
          <w:rtl/>
        </w:rPr>
        <w:t>ٱ</w:t>
      </w:r>
      <w:r w:rsidR="00CB6DD2" w:rsidRPr="00E03676">
        <w:rPr>
          <w:rStyle w:val="Char4"/>
          <w:rFonts w:hint="eastAsia"/>
          <w:rtl/>
        </w:rPr>
        <w:t>للَّهِۚ</w:t>
      </w:r>
      <w:r w:rsidR="00CB6DD2" w:rsidRPr="00E03676">
        <w:rPr>
          <w:rStyle w:val="Char4"/>
          <w:rtl/>
        </w:rPr>
        <w:t xml:space="preserve"> ذَٰلِكَ هُوَ </w:t>
      </w:r>
      <w:r w:rsidR="00CB6DD2" w:rsidRPr="00E03676">
        <w:rPr>
          <w:rStyle w:val="Char4"/>
          <w:rFonts w:hint="cs"/>
          <w:rtl/>
        </w:rPr>
        <w:t>ٱ</w:t>
      </w:r>
      <w:r w:rsidR="00CB6DD2" w:rsidRPr="00E03676">
        <w:rPr>
          <w:rStyle w:val="Char4"/>
          <w:rFonts w:hint="eastAsia"/>
          <w:rtl/>
        </w:rPr>
        <w:t>لۡفَضۡلُ</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لۡكَبِيرُ</w:t>
      </w:r>
      <w:r w:rsidR="00CB6DD2" w:rsidRPr="00E03676">
        <w:rPr>
          <w:rStyle w:val="Char4"/>
          <w:rtl/>
        </w:rPr>
        <w:t xml:space="preserve"> ٣٢ </w:t>
      </w:r>
      <w:r w:rsidR="00CB6DD2" w:rsidRPr="00E03676">
        <w:rPr>
          <w:rStyle w:val="Char4"/>
          <w:rFonts w:hint="eastAsia"/>
          <w:rtl/>
        </w:rPr>
        <w:t>جَنَّٰتُ</w:t>
      </w:r>
      <w:r w:rsidR="00CB6DD2" w:rsidRPr="00E03676">
        <w:rPr>
          <w:rStyle w:val="Char4"/>
          <w:rtl/>
        </w:rPr>
        <w:t xml:space="preserve"> عَدۡنٖ يَدۡخُلُونَهَا يُحَلَّوۡنَ فِيهَا مِنۡ أَسَاوِرَ مِن ذَهَبٖ وَلُؤۡلُؤٗاۖ وَلِبَاسُهُمۡ فِيهَا حَرِيرٞ ٣٣ </w:t>
      </w:r>
      <w:r w:rsidR="00CB6DD2" w:rsidRPr="00E03676">
        <w:rPr>
          <w:rStyle w:val="Char4"/>
          <w:rFonts w:hint="eastAsia"/>
          <w:rtl/>
        </w:rPr>
        <w:t>وَقَالُواْ</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لۡحَمۡدُ</w:t>
      </w:r>
      <w:r w:rsidR="00CB6DD2" w:rsidRPr="00E03676">
        <w:rPr>
          <w:rStyle w:val="Char4"/>
          <w:rtl/>
        </w:rPr>
        <w:t xml:space="preserve"> لِلَّهِ </w:t>
      </w:r>
      <w:r w:rsidR="00CB6DD2" w:rsidRPr="00E03676">
        <w:rPr>
          <w:rStyle w:val="Char4"/>
          <w:rFonts w:hint="cs"/>
          <w:rtl/>
        </w:rPr>
        <w:t>ٱ</w:t>
      </w:r>
      <w:r w:rsidR="00CB6DD2" w:rsidRPr="00E03676">
        <w:rPr>
          <w:rStyle w:val="Char4"/>
          <w:rFonts w:hint="eastAsia"/>
          <w:rtl/>
        </w:rPr>
        <w:t>لَّذِيٓ</w:t>
      </w:r>
      <w:r w:rsidR="00CB6DD2" w:rsidRPr="00E03676">
        <w:rPr>
          <w:rStyle w:val="Char4"/>
          <w:rtl/>
        </w:rPr>
        <w:t xml:space="preserve"> أَذۡهَبَ عَنَّا </w:t>
      </w:r>
      <w:r w:rsidR="00CB6DD2" w:rsidRPr="00E03676">
        <w:rPr>
          <w:rStyle w:val="Char4"/>
          <w:rFonts w:hint="cs"/>
          <w:rtl/>
        </w:rPr>
        <w:t>ٱ</w:t>
      </w:r>
      <w:r w:rsidR="00CB6DD2" w:rsidRPr="00E03676">
        <w:rPr>
          <w:rStyle w:val="Char4"/>
          <w:rFonts w:hint="eastAsia"/>
          <w:rtl/>
        </w:rPr>
        <w:t>لۡحَزَنَۖ</w:t>
      </w:r>
      <w:r w:rsidR="00CB6DD2" w:rsidRPr="00E03676">
        <w:rPr>
          <w:rStyle w:val="Char4"/>
          <w:rtl/>
        </w:rPr>
        <w:t xml:space="preserve"> إِنَّ رَبَّنَا لَغَفُورٞ شَكُورٌ ٣٤ </w:t>
      </w:r>
      <w:r w:rsidR="00CB6DD2" w:rsidRPr="00E03676">
        <w:rPr>
          <w:rStyle w:val="Char4"/>
          <w:rFonts w:hint="cs"/>
          <w:rtl/>
        </w:rPr>
        <w:t>ٱ</w:t>
      </w:r>
      <w:r w:rsidR="00CB6DD2" w:rsidRPr="00E03676">
        <w:rPr>
          <w:rStyle w:val="Char4"/>
          <w:rFonts w:hint="eastAsia"/>
          <w:rtl/>
        </w:rPr>
        <w:t>لَّذِيٓ</w:t>
      </w:r>
      <w:r w:rsidR="00CB6DD2" w:rsidRPr="00E03676">
        <w:rPr>
          <w:rStyle w:val="Char4"/>
          <w:rtl/>
        </w:rPr>
        <w:t xml:space="preserve"> أَحَلَّنَا دَارَ </w:t>
      </w:r>
      <w:r w:rsidR="00CB6DD2" w:rsidRPr="00E03676">
        <w:rPr>
          <w:rStyle w:val="Char4"/>
          <w:rFonts w:hint="cs"/>
          <w:rtl/>
        </w:rPr>
        <w:t>ٱ</w:t>
      </w:r>
      <w:r w:rsidR="00CB6DD2" w:rsidRPr="00E03676">
        <w:rPr>
          <w:rStyle w:val="Char4"/>
          <w:rFonts w:hint="eastAsia"/>
          <w:rtl/>
        </w:rPr>
        <w:t>لۡمُقَامَةِ</w:t>
      </w:r>
      <w:r w:rsidR="00CB6DD2" w:rsidRPr="00E03676">
        <w:rPr>
          <w:rStyle w:val="Char4"/>
          <w:rtl/>
        </w:rPr>
        <w:t xml:space="preserve"> مِن فَضۡلِهِ</w:t>
      </w:r>
      <w:r w:rsidR="00CB6DD2" w:rsidRPr="00E03676">
        <w:rPr>
          <w:rStyle w:val="Char4"/>
          <w:rFonts w:hint="cs"/>
          <w:rtl/>
        </w:rPr>
        <w:t>ۦ</w:t>
      </w:r>
      <w:r w:rsidR="00CB6DD2" w:rsidRPr="00E03676">
        <w:rPr>
          <w:rStyle w:val="Char4"/>
          <w:rtl/>
        </w:rPr>
        <w:t xml:space="preserve"> لَا يَمَسُّنَا فِيهَا نَصَبٞ وَلَا يَمَسُّنَا فِيهَا لُغُوبٞ ٣٥</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فاطر: 32-35</w:t>
      </w:r>
      <w:r w:rsidR="00CB6DD2" w:rsidRPr="00E03676">
        <w:rPr>
          <w:rStyle w:val="4-Char0"/>
          <w:rFonts w:hint="cs"/>
          <w:rtl/>
        </w:rPr>
        <w:t>]</w:t>
      </w:r>
      <w:r w:rsidRPr="00E03676">
        <w:rPr>
          <w:rFonts w:ascii="Lotus Linotype" w:hAnsi="Lotus Linotype" w:hint="cs"/>
          <w:color w:val="000000"/>
          <w:rtl/>
        </w:rPr>
        <w:t>.</w:t>
      </w:r>
    </w:p>
    <w:p w:rsidR="006167B8" w:rsidRPr="00E03676" w:rsidRDefault="006167B8" w:rsidP="00CB6DD2">
      <w:pPr>
        <w:pStyle w:val="1-"/>
        <w:rPr>
          <w:rFonts w:ascii="Times New Roman" w:hAnsi="Times New Roman"/>
          <w:rtl/>
        </w:rPr>
      </w:pPr>
      <w:r w:rsidRPr="00E03676">
        <w:rPr>
          <w:rFonts w:ascii="Times New Roman" w:hAnsi="Times New Roman" w:hint="cs"/>
          <w:rtl/>
        </w:rPr>
        <w:t>«</w:t>
      </w:r>
      <w:r w:rsidRPr="00E03676">
        <w:rPr>
          <w:rtl/>
        </w:rPr>
        <w:t>سپس ا</w:t>
      </w:r>
      <w:r w:rsidR="009768AE" w:rsidRPr="00E03676">
        <w:rPr>
          <w:rtl/>
        </w:rPr>
        <w:t>ی</w:t>
      </w:r>
      <w:r w:rsidRPr="00E03676">
        <w:rPr>
          <w:rtl/>
        </w:rPr>
        <w:t xml:space="preserve">ن </w:t>
      </w:r>
      <w:r w:rsidR="009768AE" w:rsidRPr="00E03676">
        <w:rPr>
          <w:rtl/>
        </w:rPr>
        <w:t>ک</w:t>
      </w:r>
      <w:r w:rsidRPr="00E03676">
        <w:rPr>
          <w:rtl/>
        </w:rPr>
        <w:t>تاب (آسمانى) را به گروهى از بندگان برگز</w:t>
      </w:r>
      <w:r w:rsidR="009768AE" w:rsidRPr="00E03676">
        <w:rPr>
          <w:rtl/>
        </w:rPr>
        <w:t>ی</w:t>
      </w:r>
      <w:r w:rsidRPr="00E03676">
        <w:rPr>
          <w:rtl/>
        </w:rPr>
        <w:t>ده خود به م</w:t>
      </w:r>
      <w:r w:rsidR="009768AE" w:rsidRPr="00E03676">
        <w:rPr>
          <w:rtl/>
        </w:rPr>
        <w:t>ی</w:t>
      </w:r>
      <w:r w:rsidRPr="00E03676">
        <w:rPr>
          <w:rtl/>
        </w:rPr>
        <w:t>راث داد</w:t>
      </w:r>
      <w:r w:rsidR="009768AE" w:rsidRPr="00E03676">
        <w:rPr>
          <w:rtl/>
        </w:rPr>
        <w:t>ی</w:t>
      </w:r>
      <w:r w:rsidRPr="00E03676">
        <w:rPr>
          <w:rtl/>
        </w:rPr>
        <w:t>م</w:t>
      </w:r>
      <w:r w:rsidR="000A6EAE" w:rsidRPr="00E03676">
        <w:rPr>
          <w:rtl/>
        </w:rPr>
        <w:t>؛</w:t>
      </w:r>
      <w:r w:rsidRPr="00E03676">
        <w:rPr>
          <w:rtl/>
        </w:rPr>
        <w:t xml:space="preserve"> (اما) از م</w:t>
      </w:r>
      <w:r w:rsidR="009768AE" w:rsidRPr="00E03676">
        <w:rPr>
          <w:rtl/>
        </w:rPr>
        <w:t>ی</w:t>
      </w:r>
      <w:r w:rsidRPr="00E03676">
        <w:rPr>
          <w:rtl/>
        </w:rPr>
        <w:t>ان</w:t>
      </w:r>
      <w:r w:rsidR="000433D3" w:rsidRPr="00E03676">
        <w:rPr>
          <w:rtl/>
        </w:rPr>
        <w:t xml:space="preserve"> آن‌ها </w:t>
      </w:r>
      <w:r w:rsidRPr="00E03676">
        <w:rPr>
          <w:rtl/>
        </w:rPr>
        <w:t xml:space="preserve">عده‏اى بر خود ستم </w:t>
      </w:r>
      <w:r w:rsidR="009768AE" w:rsidRPr="00E03676">
        <w:rPr>
          <w:rtl/>
        </w:rPr>
        <w:t>ک</w:t>
      </w:r>
      <w:r w:rsidRPr="00E03676">
        <w:rPr>
          <w:rtl/>
        </w:rPr>
        <w:t>ردند، و عده‏اى م</w:t>
      </w:r>
      <w:r w:rsidR="009768AE" w:rsidRPr="00E03676">
        <w:rPr>
          <w:rtl/>
        </w:rPr>
        <w:t>ی</w:t>
      </w:r>
      <w:r w:rsidRPr="00E03676">
        <w:rPr>
          <w:rtl/>
        </w:rPr>
        <w:t>انه رو بودند،و گروهى به اذن خدا در ن</w:t>
      </w:r>
      <w:r w:rsidR="009768AE" w:rsidRPr="00E03676">
        <w:rPr>
          <w:rtl/>
        </w:rPr>
        <w:t>یکی</w:t>
      </w:r>
      <w:r w:rsidRPr="00E03676">
        <w:rPr>
          <w:rtl/>
        </w:rPr>
        <w:t>ها (از همه) پ</w:t>
      </w:r>
      <w:r w:rsidR="009768AE" w:rsidRPr="00E03676">
        <w:rPr>
          <w:rtl/>
        </w:rPr>
        <w:t>ی</w:t>
      </w:r>
      <w:r w:rsidRPr="00E03676">
        <w:rPr>
          <w:rtl/>
        </w:rPr>
        <w:t>شى گرفتند، و ا</w:t>
      </w:r>
      <w:r w:rsidR="009768AE" w:rsidRPr="00E03676">
        <w:rPr>
          <w:rtl/>
        </w:rPr>
        <w:t>ی</w:t>
      </w:r>
      <w:r w:rsidRPr="00E03676">
        <w:rPr>
          <w:rtl/>
        </w:rPr>
        <w:t>ن، همان فض</w:t>
      </w:r>
      <w:r w:rsidR="009768AE" w:rsidRPr="00E03676">
        <w:rPr>
          <w:rtl/>
        </w:rPr>
        <w:t>ی</w:t>
      </w:r>
      <w:r w:rsidRPr="00E03676">
        <w:rPr>
          <w:rtl/>
        </w:rPr>
        <w:t>لت بزرگ است</w:t>
      </w:r>
      <w:r w:rsidRPr="00E03676">
        <w:rPr>
          <w:rFonts w:ascii="Times New Roman" w:hAnsi="Times New Roman" w:hint="cs"/>
          <w:rtl/>
        </w:rPr>
        <w:t xml:space="preserve">. </w:t>
      </w:r>
      <w:r w:rsidRPr="00E03676">
        <w:rPr>
          <w:rtl/>
        </w:rPr>
        <w:t>(پاداش آنان) باغ</w:t>
      </w:r>
      <w:r w:rsidR="00CB6DD2" w:rsidRPr="00E03676">
        <w:rPr>
          <w:rFonts w:hint="cs"/>
          <w:rtl/>
        </w:rPr>
        <w:t>‌</w:t>
      </w:r>
      <w:r w:rsidRPr="00E03676">
        <w:rPr>
          <w:rtl/>
        </w:rPr>
        <w:t>هاى جاو</w:t>
      </w:r>
      <w:r w:rsidR="009768AE" w:rsidRPr="00E03676">
        <w:rPr>
          <w:rtl/>
        </w:rPr>
        <w:t>ی</w:t>
      </w:r>
      <w:r w:rsidRPr="00E03676">
        <w:rPr>
          <w:rtl/>
        </w:rPr>
        <w:t xml:space="preserve">دان بهشت است </w:t>
      </w:r>
      <w:r w:rsidR="009768AE" w:rsidRPr="00E03676">
        <w:rPr>
          <w:rtl/>
        </w:rPr>
        <w:t>ک</w:t>
      </w:r>
      <w:r w:rsidRPr="00E03676">
        <w:rPr>
          <w:rtl/>
        </w:rPr>
        <w:t xml:space="preserve">ه در آن وارد مى‏شوند در حالى </w:t>
      </w:r>
      <w:r w:rsidR="009768AE" w:rsidRPr="00E03676">
        <w:rPr>
          <w:rtl/>
        </w:rPr>
        <w:t>ک</w:t>
      </w:r>
      <w:r w:rsidRPr="00E03676">
        <w:rPr>
          <w:rtl/>
        </w:rPr>
        <w:t>ه با دستبندها</w:t>
      </w:r>
      <w:r w:rsidR="009768AE" w:rsidRPr="00E03676">
        <w:rPr>
          <w:rtl/>
        </w:rPr>
        <w:t>ی</w:t>
      </w:r>
      <w:r w:rsidRPr="00E03676">
        <w:rPr>
          <w:rtl/>
        </w:rPr>
        <w:t>ى از طلا و مروار</w:t>
      </w:r>
      <w:r w:rsidR="009768AE" w:rsidRPr="00E03676">
        <w:rPr>
          <w:rtl/>
        </w:rPr>
        <w:t>ی</w:t>
      </w:r>
      <w:r w:rsidRPr="00E03676">
        <w:rPr>
          <w:rtl/>
        </w:rPr>
        <w:t>د آراسته‏اند، و لباسشان در آنجا حر</w:t>
      </w:r>
      <w:r w:rsidR="009768AE" w:rsidRPr="00E03676">
        <w:rPr>
          <w:rtl/>
        </w:rPr>
        <w:t>ی</w:t>
      </w:r>
      <w:r w:rsidRPr="00E03676">
        <w:rPr>
          <w:rtl/>
        </w:rPr>
        <w:t>ر است</w:t>
      </w:r>
      <w:r w:rsidR="000433D3" w:rsidRPr="00E03676">
        <w:rPr>
          <w:rFonts w:ascii="Times New Roman" w:hAnsi="Times New Roman" w:hint="cs"/>
          <w:rtl/>
        </w:rPr>
        <w:t xml:space="preserve"> آن‌ها </w:t>
      </w:r>
      <w:r w:rsidRPr="00E03676">
        <w:rPr>
          <w:rtl/>
        </w:rPr>
        <w:t>مى‏گو</w:t>
      </w:r>
      <w:r w:rsidR="009768AE" w:rsidRPr="00E03676">
        <w:rPr>
          <w:rtl/>
        </w:rPr>
        <w:t>ی</w:t>
      </w:r>
      <w:r w:rsidRPr="00E03676">
        <w:rPr>
          <w:rtl/>
        </w:rPr>
        <w:t>ند: «حمد (و ستا</w:t>
      </w:r>
      <w:r w:rsidR="009768AE" w:rsidRPr="00E03676">
        <w:rPr>
          <w:rtl/>
        </w:rPr>
        <w:t>ی</w:t>
      </w:r>
      <w:r w:rsidRPr="00E03676">
        <w:rPr>
          <w:rtl/>
        </w:rPr>
        <w:t xml:space="preserve">ش) براى خداوندى است </w:t>
      </w:r>
      <w:r w:rsidR="009768AE" w:rsidRPr="00E03676">
        <w:rPr>
          <w:rtl/>
        </w:rPr>
        <w:t>ک</w:t>
      </w:r>
      <w:r w:rsidRPr="00E03676">
        <w:rPr>
          <w:rtl/>
        </w:rPr>
        <w:t>ه اندوه را از ما برطرف ساخت</w:t>
      </w:r>
      <w:r w:rsidR="000A6EAE" w:rsidRPr="00E03676">
        <w:rPr>
          <w:rtl/>
        </w:rPr>
        <w:t>؛</w:t>
      </w:r>
      <w:r w:rsidRPr="00E03676">
        <w:rPr>
          <w:rtl/>
        </w:rPr>
        <w:t xml:space="preserve"> پروردگار ما </w:t>
      </w:r>
      <w:r w:rsidRPr="00E03676">
        <w:rPr>
          <w:rtl/>
        </w:rPr>
        <w:lastRenderedPageBreak/>
        <w:t>آمرزنده و سپاسگزار است</w:t>
      </w:r>
      <w:r w:rsidRPr="00E03676">
        <w:rPr>
          <w:rFonts w:ascii="Times New Roman" w:hAnsi="Times New Roman" w:hint="cs"/>
          <w:rtl/>
        </w:rPr>
        <w:t xml:space="preserve"> </w:t>
      </w:r>
      <w:r w:rsidRPr="00E03676">
        <w:rPr>
          <w:rtl/>
        </w:rPr>
        <w:t xml:space="preserve">همان </w:t>
      </w:r>
      <w:r w:rsidR="009768AE" w:rsidRPr="00E03676">
        <w:rPr>
          <w:rtl/>
        </w:rPr>
        <w:t>ک</w:t>
      </w:r>
      <w:r w:rsidRPr="00E03676">
        <w:rPr>
          <w:rtl/>
        </w:rPr>
        <w:t xml:space="preserve">سى </w:t>
      </w:r>
      <w:r w:rsidR="009768AE" w:rsidRPr="00E03676">
        <w:rPr>
          <w:rtl/>
        </w:rPr>
        <w:t>ک</w:t>
      </w:r>
      <w:r w:rsidRPr="00E03676">
        <w:rPr>
          <w:rtl/>
        </w:rPr>
        <w:t>ه با فضل خود ما را در ا</w:t>
      </w:r>
      <w:r w:rsidR="009768AE" w:rsidRPr="00E03676">
        <w:rPr>
          <w:rtl/>
        </w:rPr>
        <w:t>ی</w:t>
      </w:r>
      <w:r w:rsidRPr="00E03676">
        <w:rPr>
          <w:rtl/>
        </w:rPr>
        <w:t>ن سراى اقامت (جاو</w:t>
      </w:r>
      <w:r w:rsidR="009768AE" w:rsidRPr="00E03676">
        <w:rPr>
          <w:rtl/>
        </w:rPr>
        <w:t>ی</w:t>
      </w:r>
      <w:r w:rsidRPr="00E03676">
        <w:rPr>
          <w:rtl/>
        </w:rPr>
        <w:t xml:space="preserve">دان) جاى داد </w:t>
      </w:r>
      <w:r w:rsidR="009768AE" w:rsidRPr="00E03676">
        <w:rPr>
          <w:rtl/>
        </w:rPr>
        <w:t>ک</w:t>
      </w:r>
      <w:r w:rsidRPr="00E03676">
        <w:rPr>
          <w:rtl/>
        </w:rPr>
        <w:t>ه نه در آن رنجى به ما مى‏رسد و نه سستى و واماندگى</w:t>
      </w:r>
      <w:r w:rsidRPr="00E03676">
        <w:rPr>
          <w:rFonts w:ascii="Times New Roman" w:hAnsi="Times New Roman" w:hint="cs"/>
          <w:rtl/>
        </w:rPr>
        <w:t>».</w:t>
      </w:r>
    </w:p>
    <w:p w:rsidR="006167B8" w:rsidRPr="00E03676" w:rsidRDefault="006167B8" w:rsidP="00CB6DD2">
      <w:pPr>
        <w:pStyle w:val="1-"/>
        <w:rPr>
          <w:sz w:val="32"/>
          <w:szCs w:val="32"/>
          <w:rtl/>
        </w:rPr>
      </w:pPr>
      <w:r w:rsidRPr="00E03676">
        <w:rPr>
          <w:rFonts w:hint="cs"/>
          <w:rtl/>
        </w:rPr>
        <w:t xml:space="preserve">امت محمد </w:t>
      </w:r>
      <w:r w:rsidRPr="00E03676">
        <w:rPr>
          <w:rFonts w:cs="CTraditional Arabic" w:hint="cs"/>
          <w:rtl/>
        </w:rPr>
        <w:t>ص</w:t>
      </w:r>
      <w:r w:rsidRPr="00E03676">
        <w:rPr>
          <w:rFonts w:hint="cs"/>
          <w:rtl/>
        </w:rPr>
        <w:t xml:space="preserve"> همان کسانی هستند که بعد از دو امت قبل از خود، یعنی بعد از یهودیان و مسیحیان کتاب را به ارث بردند، و خداوند می‌فرماید:</w:t>
      </w:r>
      <w:r w:rsidR="000433D3" w:rsidRPr="00E03676">
        <w:rPr>
          <w:rFonts w:hint="cs"/>
          <w:rtl/>
        </w:rPr>
        <w:t xml:space="preserve"> این‌ها</w:t>
      </w:r>
      <w:r w:rsidR="00F71FE9" w:rsidRPr="00E03676">
        <w:rPr>
          <w:rFonts w:hint="cs"/>
          <w:rtl/>
        </w:rPr>
        <w:t xml:space="preserve"> همان‌هایی </w:t>
      </w:r>
      <w:r w:rsidRPr="00E03676">
        <w:rPr>
          <w:rFonts w:hint="cs"/>
          <w:rtl/>
        </w:rPr>
        <w:t>هستند که خدا</w:t>
      </w:r>
      <w:r w:rsidR="000433D3" w:rsidRPr="00E03676">
        <w:rPr>
          <w:rFonts w:hint="cs"/>
          <w:rtl/>
        </w:rPr>
        <w:t xml:space="preserve"> آن‌ها </w:t>
      </w:r>
      <w:r w:rsidRPr="00E03676">
        <w:rPr>
          <w:rFonts w:hint="cs"/>
          <w:rtl/>
        </w:rPr>
        <w:t xml:space="preserve">را برگزیده است. و به صورت متواتر از پیغمبر </w:t>
      </w:r>
      <w:r w:rsidRPr="00E03676">
        <w:rPr>
          <w:rFonts w:cs="CTraditional Arabic" w:hint="cs"/>
          <w:rtl/>
        </w:rPr>
        <w:t>ص</w:t>
      </w:r>
      <w:r w:rsidRPr="00E03676">
        <w:rPr>
          <w:rFonts w:hint="cs"/>
          <w:rtl/>
        </w:rPr>
        <w:t xml:space="preserve"> روایت شده که فرمودند: بهترین قرون، قرنی است که من در آن مبعوث شده‌ام، سپس مردمانی که بعد از</w:t>
      </w:r>
      <w:r w:rsidR="000433D3" w:rsidRPr="00E03676">
        <w:rPr>
          <w:rFonts w:hint="cs"/>
          <w:rtl/>
        </w:rPr>
        <w:t xml:space="preserve"> آن‌ها </w:t>
      </w:r>
      <w:r w:rsidRPr="00E03676">
        <w:rPr>
          <w:rFonts w:hint="cs"/>
          <w:rtl/>
        </w:rPr>
        <w:t>می‌آیند، و سپس مردمان بعد از</w:t>
      </w:r>
      <w:r w:rsidR="000433D3" w:rsidRPr="00E03676">
        <w:rPr>
          <w:rFonts w:hint="cs"/>
          <w:rtl/>
        </w:rPr>
        <w:t xml:space="preserve"> آن‌ها </w:t>
      </w:r>
      <w:r w:rsidRPr="00E03676">
        <w:rPr>
          <w:rFonts w:hint="cs"/>
          <w:rtl/>
        </w:rPr>
        <w:t xml:space="preserve">و محمد </w:t>
      </w:r>
      <w:r w:rsidRPr="00E03676">
        <w:rPr>
          <w:rFonts w:cs="CTraditional Arabic" w:hint="cs"/>
          <w:rtl/>
        </w:rPr>
        <w:t>ص</w:t>
      </w:r>
      <w:r w:rsidRPr="00E03676">
        <w:rPr>
          <w:rFonts w:hint="cs"/>
          <w:rtl/>
        </w:rPr>
        <w:t xml:space="preserve"> و اصحابش برگزیدگانی هستند که خدا</w:t>
      </w:r>
      <w:r w:rsidR="000433D3" w:rsidRPr="00E03676">
        <w:rPr>
          <w:rFonts w:hint="cs"/>
          <w:rtl/>
        </w:rPr>
        <w:t xml:space="preserve"> آن‌ها </w:t>
      </w:r>
      <w:r w:rsidRPr="00E03676">
        <w:rPr>
          <w:rFonts w:hint="cs"/>
          <w:rtl/>
        </w:rPr>
        <w:t>را برگزیده است. خداوند می‌فرماید:</w:t>
      </w:r>
      <w:r w:rsidR="00CB6DD2" w:rsidRPr="00E03676">
        <w:rPr>
          <w:rFonts w:hint="cs"/>
          <w:rtl/>
        </w:rPr>
        <w:t xml:space="preserve"> </w:t>
      </w:r>
      <w:r w:rsidR="00CB6DD2" w:rsidRPr="00E03676">
        <w:rPr>
          <w:rFonts w:cs="Traditional Arabic" w:hint="cs"/>
          <w:rtl/>
        </w:rPr>
        <w:t>﴿</w:t>
      </w:r>
      <w:r w:rsidR="00CB6DD2" w:rsidRPr="00E03676">
        <w:rPr>
          <w:rStyle w:val="Char4"/>
          <w:rFonts w:hint="eastAsia"/>
          <w:rtl/>
        </w:rPr>
        <w:t>مُّحَمَّدٞ</w:t>
      </w:r>
      <w:r w:rsidR="00CB6DD2" w:rsidRPr="00E03676">
        <w:rPr>
          <w:rStyle w:val="Char4"/>
          <w:rtl/>
        </w:rPr>
        <w:t xml:space="preserve"> رَّسُولُ </w:t>
      </w:r>
      <w:r w:rsidR="00CB6DD2" w:rsidRPr="00E03676">
        <w:rPr>
          <w:rStyle w:val="Char4"/>
          <w:rFonts w:hint="cs"/>
          <w:rtl/>
        </w:rPr>
        <w:t>ٱ</w:t>
      </w:r>
      <w:r w:rsidR="00CB6DD2" w:rsidRPr="00E03676">
        <w:rPr>
          <w:rStyle w:val="Char4"/>
          <w:rFonts w:hint="eastAsia"/>
          <w:rtl/>
        </w:rPr>
        <w:t>للَّهِۚ</w:t>
      </w:r>
      <w:r w:rsidR="00CB6DD2" w:rsidRPr="00E03676">
        <w:rPr>
          <w:rStyle w:val="Char4"/>
          <w:rtl/>
        </w:rPr>
        <w:t xml:space="preserve"> وَ</w:t>
      </w:r>
      <w:r w:rsidR="00CB6DD2" w:rsidRPr="00E03676">
        <w:rPr>
          <w:rStyle w:val="Char4"/>
          <w:rFonts w:hint="cs"/>
          <w:rtl/>
        </w:rPr>
        <w:t>ٱ</w:t>
      </w:r>
      <w:r w:rsidR="00CB6DD2" w:rsidRPr="00E03676">
        <w:rPr>
          <w:rStyle w:val="Char4"/>
          <w:rFonts w:hint="eastAsia"/>
          <w:rtl/>
        </w:rPr>
        <w:t>لَّذِينَ</w:t>
      </w:r>
      <w:r w:rsidR="00CB6DD2" w:rsidRPr="00E03676">
        <w:rPr>
          <w:rStyle w:val="Char4"/>
          <w:rtl/>
        </w:rPr>
        <w:t xml:space="preserve"> مَعَهُ</w:t>
      </w:r>
      <w:r w:rsidR="00CB6DD2" w:rsidRPr="00E03676">
        <w:rPr>
          <w:rStyle w:val="Char4"/>
          <w:rFonts w:hint="cs"/>
          <w:rtl/>
        </w:rPr>
        <w:t>ۥٓ</w:t>
      </w:r>
      <w:r w:rsidR="00CB6DD2" w:rsidRPr="00E03676">
        <w:rPr>
          <w:rStyle w:val="Char4"/>
          <w:rtl/>
        </w:rPr>
        <w:t xml:space="preserve"> أَشِدَّآءُ عَلَى </w:t>
      </w:r>
      <w:r w:rsidR="00CB6DD2" w:rsidRPr="00E03676">
        <w:rPr>
          <w:rStyle w:val="Char4"/>
          <w:rFonts w:hint="cs"/>
          <w:rtl/>
        </w:rPr>
        <w:t>ٱ</w:t>
      </w:r>
      <w:r w:rsidR="00CB6DD2" w:rsidRPr="00E03676">
        <w:rPr>
          <w:rStyle w:val="Char4"/>
          <w:rFonts w:hint="eastAsia"/>
          <w:rtl/>
        </w:rPr>
        <w:t>لۡكُفَّارِ</w:t>
      </w:r>
      <w:r w:rsidR="00CB6DD2" w:rsidRPr="00E03676">
        <w:rPr>
          <w:rStyle w:val="Char4"/>
          <w:rtl/>
        </w:rPr>
        <w:t xml:space="preserve"> رُحَمَآءُ بَيۡنَهُمۡۖ</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الفتح: 29</w:t>
      </w:r>
      <w:r w:rsidR="00CB6DD2" w:rsidRPr="00E03676">
        <w:rPr>
          <w:rStyle w:val="4-Char0"/>
          <w:rFonts w:hint="cs"/>
          <w:rtl/>
        </w:rPr>
        <w:t>]</w:t>
      </w:r>
      <w:r w:rsidRPr="00E03676">
        <w:rPr>
          <w:rFonts w:ascii="Lotus Linotype" w:hAnsi="Lotus Linotype" w:hint="cs"/>
          <w:color w:val="000000"/>
          <w:rtl/>
        </w:rPr>
        <w:t>.</w:t>
      </w:r>
    </w:p>
    <w:p w:rsidR="006167B8" w:rsidRPr="00E03676" w:rsidRDefault="006167B8" w:rsidP="00CB6DD2">
      <w:pPr>
        <w:pStyle w:val="1-"/>
        <w:rPr>
          <w:rFonts w:ascii="Times New Roman" w:hAnsi="Times New Roman"/>
          <w:rtl/>
        </w:rPr>
      </w:pPr>
      <w:r w:rsidRPr="00E03676">
        <w:rPr>
          <w:rFonts w:ascii="Times New Roman" w:hAnsi="Times New Roman" w:hint="cs"/>
          <w:rtl/>
        </w:rPr>
        <w:t>«</w:t>
      </w:r>
      <w:r w:rsidRPr="00E03676">
        <w:rPr>
          <w:rtl/>
        </w:rPr>
        <w:t xml:space="preserve">محمد </w:t>
      </w:r>
      <w:r w:rsidRPr="00E03676">
        <w:rPr>
          <w:rFonts w:ascii="Lotus Linotype" w:hAnsi="Lotus Linotype" w:cs="CTraditional Arabic" w:hint="cs"/>
          <w:rtl/>
        </w:rPr>
        <w:t>ص</w:t>
      </w:r>
      <w:r w:rsidRPr="00E03676">
        <w:rPr>
          <w:rtl/>
        </w:rPr>
        <w:t xml:space="preserve"> فرستاده خداست</w:t>
      </w:r>
      <w:r w:rsidR="000A6EAE" w:rsidRPr="00E03676">
        <w:rPr>
          <w:rtl/>
        </w:rPr>
        <w:t>؛</w:t>
      </w:r>
      <w:r w:rsidRPr="00E03676">
        <w:rPr>
          <w:rtl/>
        </w:rPr>
        <w:t xml:space="preserve"> و </w:t>
      </w:r>
      <w:r w:rsidR="009768AE" w:rsidRPr="00E03676">
        <w:rPr>
          <w:rtl/>
        </w:rPr>
        <w:t>ک</w:t>
      </w:r>
      <w:r w:rsidRPr="00E03676">
        <w:rPr>
          <w:rtl/>
        </w:rPr>
        <w:t xml:space="preserve">سانى </w:t>
      </w:r>
      <w:r w:rsidR="009768AE" w:rsidRPr="00E03676">
        <w:rPr>
          <w:rtl/>
        </w:rPr>
        <w:t>ک</w:t>
      </w:r>
      <w:r w:rsidRPr="00E03676">
        <w:rPr>
          <w:rtl/>
        </w:rPr>
        <w:t xml:space="preserve">ه با او هستند در برابر </w:t>
      </w:r>
      <w:r w:rsidR="009768AE" w:rsidRPr="00E03676">
        <w:rPr>
          <w:rtl/>
        </w:rPr>
        <w:t>ک</w:t>
      </w:r>
      <w:r w:rsidRPr="00E03676">
        <w:rPr>
          <w:rtl/>
        </w:rPr>
        <w:t>فار سرسخت و شد</w:t>
      </w:r>
      <w:r w:rsidR="009768AE" w:rsidRPr="00E03676">
        <w:rPr>
          <w:rtl/>
        </w:rPr>
        <w:t>ی</w:t>
      </w:r>
      <w:r w:rsidRPr="00E03676">
        <w:rPr>
          <w:rtl/>
        </w:rPr>
        <w:t>د، و در م</w:t>
      </w:r>
      <w:r w:rsidR="009768AE" w:rsidRPr="00E03676">
        <w:rPr>
          <w:rtl/>
        </w:rPr>
        <w:t>ی</w:t>
      </w:r>
      <w:r w:rsidRPr="00E03676">
        <w:rPr>
          <w:rtl/>
        </w:rPr>
        <w:t>ان خود مهربانند</w:t>
      </w:r>
      <w:r w:rsidRPr="00E03676">
        <w:rPr>
          <w:rFonts w:ascii="Times New Roman" w:hAnsi="Times New Roman" w:hint="cs"/>
          <w:rtl/>
        </w:rPr>
        <w:t xml:space="preserve"> ...». تا آخر سوره.</w:t>
      </w:r>
    </w:p>
    <w:p w:rsidR="006167B8" w:rsidRPr="00E03676" w:rsidRDefault="006167B8" w:rsidP="00CB6DD2">
      <w:pPr>
        <w:pStyle w:val="1-"/>
        <w:rPr>
          <w:rtl/>
        </w:rPr>
      </w:pPr>
      <w:r w:rsidRPr="00E03676">
        <w:rPr>
          <w:rFonts w:hint="cs"/>
          <w:rtl/>
        </w:rPr>
        <w:t>و باز می‌فرماید:</w:t>
      </w:r>
      <w:r w:rsidR="00CB6DD2" w:rsidRPr="00E03676">
        <w:rPr>
          <w:rFonts w:hint="cs"/>
          <w:rtl/>
        </w:rPr>
        <w:t xml:space="preserve"> </w:t>
      </w:r>
      <w:r w:rsidR="00CB6DD2" w:rsidRPr="00E03676">
        <w:rPr>
          <w:rFonts w:cs="Traditional Arabic" w:hint="cs"/>
          <w:rtl/>
        </w:rPr>
        <w:t>﴿</w:t>
      </w:r>
      <w:r w:rsidR="00CB6DD2" w:rsidRPr="00E03676">
        <w:rPr>
          <w:rStyle w:val="Char4"/>
          <w:rFonts w:hint="eastAsia"/>
          <w:rtl/>
        </w:rPr>
        <w:t>وَعَدَ</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للَّهُ</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لَّذِينَ</w:t>
      </w:r>
      <w:r w:rsidR="00CB6DD2" w:rsidRPr="00E03676">
        <w:rPr>
          <w:rStyle w:val="Char4"/>
          <w:rtl/>
        </w:rPr>
        <w:t xml:space="preserve"> ءَامَنُواْ مِنكُمۡ وَعَمِلُواْ </w:t>
      </w:r>
      <w:r w:rsidR="00CB6DD2" w:rsidRPr="00E03676">
        <w:rPr>
          <w:rStyle w:val="Char4"/>
          <w:rFonts w:hint="cs"/>
          <w:rtl/>
        </w:rPr>
        <w:t>ٱ</w:t>
      </w:r>
      <w:r w:rsidR="00CB6DD2" w:rsidRPr="00E03676">
        <w:rPr>
          <w:rStyle w:val="Char4"/>
          <w:rFonts w:hint="eastAsia"/>
          <w:rtl/>
        </w:rPr>
        <w:t>لصَّٰلِحَٰتِ</w:t>
      </w:r>
      <w:r w:rsidR="00CB6DD2" w:rsidRPr="00E03676">
        <w:rPr>
          <w:rStyle w:val="Char4"/>
          <w:rtl/>
        </w:rPr>
        <w:t xml:space="preserve"> لَيَسۡتَخۡلِفَنَّهُمۡ فِي </w:t>
      </w:r>
      <w:r w:rsidR="00CB6DD2" w:rsidRPr="00E03676">
        <w:rPr>
          <w:rStyle w:val="Char4"/>
          <w:rFonts w:hint="cs"/>
          <w:rtl/>
        </w:rPr>
        <w:t>ٱ</w:t>
      </w:r>
      <w:r w:rsidR="00CB6DD2" w:rsidRPr="00E03676">
        <w:rPr>
          <w:rStyle w:val="Char4"/>
          <w:rFonts w:hint="eastAsia"/>
          <w:rtl/>
        </w:rPr>
        <w:t>لۡأَرۡضِ</w:t>
      </w:r>
      <w:r w:rsidR="00CB6DD2" w:rsidRPr="00E03676">
        <w:rPr>
          <w:rStyle w:val="Char4"/>
          <w:rtl/>
        </w:rPr>
        <w:t xml:space="preserve"> كَمَا </w:t>
      </w:r>
      <w:r w:rsidR="00CB6DD2" w:rsidRPr="00E03676">
        <w:rPr>
          <w:rStyle w:val="Char4"/>
          <w:rFonts w:hint="cs"/>
          <w:rtl/>
        </w:rPr>
        <w:t>ٱ</w:t>
      </w:r>
      <w:r w:rsidR="00CB6DD2" w:rsidRPr="00E03676">
        <w:rPr>
          <w:rStyle w:val="Char4"/>
          <w:rFonts w:hint="eastAsia"/>
          <w:rtl/>
        </w:rPr>
        <w:t>سۡتَخۡلَفَ</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لَّذِينَ</w:t>
      </w:r>
      <w:r w:rsidR="00CB6DD2" w:rsidRPr="00E03676">
        <w:rPr>
          <w:rStyle w:val="Char4"/>
          <w:rtl/>
        </w:rPr>
        <w:t xml:space="preserve"> مِن قَبۡلِهِمۡ وَلَيُمَكِّنَنَّ لَهُمۡ دِينَهُمُ </w:t>
      </w:r>
      <w:r w:rsidR="00CB6DD2" w:rsidRPr="00E03676">
        <w:rPr>
          <w:rStyle w:val="Char4"/>
          <w:rFonts w:hint="cs"/>
          <w:rtl/>
        </w:rPr>
        <w:t>ٱ</w:t>
      </w:r>
      <w:r w:rsidR="00CB6DD2" w:rsidRPr="00E03676">
        <w:rPr>
          <w:rStyle w:val="Char4"/>
          <w:rFonts w:hint="eastAsia"/>
          <w:rtl/>
        </w:rPr>
        <w:t>لَّذِي</w:t>
      </w:r>
      <w:r w:rsidR="00CB6DD2" w:rsidRPr="00E03676">
        <w:rPr>
          <w:rStyle w:val="Char4"/>
          <w:rtl/>
        </w:rPr>
        <w:t xml:space="preserve"> </w:t>
      </w:r>
      <w:r w:rsidR="00CB6DD2" w:rsidRPr="00E03676">
        <w:rPr>
          <w:rStyle w:val="Char4"/>
          <w:rFonts w:hint="cs"/>
          <w:rtl/>
        </w:rPr>
        <w:t>ٱ</w:t>
      </w:r>
      <w:r w:rsidR="00CB6DD2" w:rsidRPr="00E03676">
        <w:rPr>
          <w:rStyle w:val="Char4"/>
          <w:rFonts w:hint="eastAsia"/>
          <w:rtl/>
        </w:rPr>
        <w:t>رۡتَضَىٰ</w:t>
      </w:r>
      <w:r w:rsidR="00CB6DD2" w:rsidRPr="00E03676">
        <w:rPr>
          <w:rStyle w:val="Char4"/>
          <w:rtl/>
        </w:rPr>
        <w:t xml:space="preserve"> لَهُمۡ وَلَيُبَدِّلَنَّهُم مِّنۢ بَعۡدِ خَوۡفِهِمۡ أَمۡنٗاۚ يَعۡبُدُونَنِي لَا يُشۡرِكُونَ بِي شَيۡ‍ٔٗاۚ وَمَن كَفَرَ بَعۡدَ ذَٰلِكَ فَأُوْلَٰٓئِكَ هُمُ </w:t>
      </w:r>
      <w:r w:rsidR="00CB6DD2" w:rsidRPr="00E03676">
        <w:rPr>
          <w:rStyle w:val="Char4"/>
          <w:rFonts w:hint="cs"/>
          <w:rtl/>
        </w:rPr>
        <w:t>ٱ</w:t>
      </w:r>
      <w:r w:rsidR="00CB6DD2" w:rsidRPr="00E03676">
        <w:rPr>
          <w:rStyle w:val="Char4"/>
          <w:rFonts w:hint="eastAsia"/>
          <w:rtl/>
        </w:rPr>
        <w:t>لۡفَٰسِقُونَ</w:t>
      </w:r>
      <w:r w:rsidR="00CB6DD2" w:rsidRPr="00E03676">
        <w:rPr>
          <w:rStyle w:val="Char4"/>
          <w:rtl/>
        </w:rPr>
        <w:t xml:space="preserve"> ٥٥</w:t>
      </w:r>
      <w:r w:rsidR="00CB6DD2" w:rsidRPr="00E03676">
        <w:rPr>
          <w:rFonts w:cs="Traditional Arabic" w:hint="cs"/>
          <w:rtl/>
        </w:rPr>
        <w:t>﴾</w:t>
      </w:r>
      <w:r w:rsidRPr="00E03676">
        <w:rPr>
          <w:rFonts w:hint="cs"/>
          <w:rtl/>
        </w:rPr>
        <w:t xml:space="preserve"> </w:t>
      </w:r>
      <w:r w:rsidR="00CB6DD2" w:rsidRPr="00E03676">
        <w:rPr>
          <w:rStyle w:val="4-Char0"/>
          <w:rFonts w:hint="cs"/>
          <w:rtl/>
        </w:rPr>
        <w:t>[</w:t>
      </w:r>
      <w:r w:rsidRPr="00E03676">
        <w:rPr>
          <w:rStyle w:val="4-Char0"/>
          <w:rFonts w:hint="cs"/>
          <w:rtl/>
        </w:rPr>
        <w:t>النور: 55</w:t>
      </w:r>
      <w:r w:rsidR="00CB6DD2" w:rsidRPr="00E03676">
        <w:rPr>
          <w:rStyle w:val="4-Char0"/>
          <w:rFonts w:hint="cs"/>
          <w:rtl/>
        </w:rPr>
        <w:t>]</w:t>
      </w:r>
      <w:r w:rsidRPr="00E03676">
        <w:rPr>
          <w:rFonts w:hint="cs"/>
          <w:rtl/>
        </w:rPr>
        <w:t>.</w:t>
      </w:r>
    </w:p>
    <w:p w:rsidR="006167B8" w:rsidRPr="00E03676" w:rsidRDefault="006167B8" w:rsidP="00CB6DD2">
      <w:pPr>
        <w:pStyle w:val="1-"/>
        <w:rPr>
          <w:rFonts w:ascii="Times New Roman" w:hAnsi="Times New Roman"/>
          <w:rtl/>
        </w:rPr>
      </w:pPr>
      <w:r w:rsidRPr="00E03676">
        <w:rPr>
          <w:rFonts w:ascii="Times New Roman" w:hAnsi="Times New Roman" w:hint="cs"/>
          <w:rtl/>
        </w:rPr>
        <w:t>«</w:t>
      </w:r>
      <w:r w:rsidRPr="00E03676">
        <w:rPr>
          <w:rtl/>
        </w:rPr>
        <w:t xml:space="preserve">خداوند به </w:t>
      </w:r>
      <w:r w:rsidR="009768AE" w:rsidRPr="00E03676">
        <w:rPr>
          <w:rtl/>
        </w:rPr>
        <w:t>ک</w:t>
      </w:r>
      <w:r w:rsidRPr="00E03676">
        <w:rPr>
          <w:rtl/>
        </w:rPr>
        <w:t xml:space="preserve">سانى از شما </w:t>
      </w:r>
      <w:r w:rsidR="009768AE" w:rsidRPr="00E03676">
        <w:rPr>
          <w:rtl/>
        </w:rPr>
        <w:t>ک</w:t>
      </w:r>
      <w:r w:rsidRPr="00E03676">
        <w:rPr>
          <w:rtl/>
        </w:rPr>
        <w:t>ه ا</w:t>
      </w:r>
      <w:r w:rsidR="009768AE" w:rsidRPr="00E03676">
        <w:rPr>
          <w:rtl/>
        </w:rPr>
        <w:t>ی</w:t>
      </w:r>
      <w:r w:rsidRPr="00E03676">
        <w:rPr>
          <w:rtl/>
        </w:rPr>
        <w:t xml:space="preserve">مان آورده و </w:t>
      </w:r>
      <w:r w:rsidR="009768AE" w:rsidRPr="00E03676">
        <w:rPr>
          <w:rtl/>
        </w:rPr>
        <w:t>ک</w:t>
      </w:r>
      <w:r w:rsidRPr="00E03676">
        <w:rPr>
          <w:rtl/>
        </w:rPr>
        <w:t>ارهاى شا</w:t>
      </w:r>
      <w:r w:rsidR="009768AE" w:rsidRPr="00E03676">
        <w:rPr>
          <w:rtl/>
        </w:rPr>
        <w:t>ی</w:t>
      </w:r>
      <w:r w:rsidRPr="00E03676">
        <w:rPr>
          <w:rtl/>
        </w:rPr>
        <w:t xml:space="preserve">سته انجام داده‏اند وعده مى‏دهد </w:t>
      </w:r>
      <w:r w:rsidR="009768AE" w:rsidRPr="00E03676">
        <w:rPr>
          <w:rtl/>
        </w:rPr>
        <w:t>ک</w:t>
      </w:r>
      <w:r w:rsidRPr="00E03676">
        <w:rPr>
          <w:rtl/>
        </w:rPr>
        <w:t>ه قطعا آنان را ح</w:t>
      </w:r>
      <w:r w:rsidR="009768AE" w:rsidRPr="00E03676">
        <w:rPr>
          <w:rtl/>
        </w:rPr>
        <w:t>ک</w:t>
      </w:r>
      <w:r w:rsidRPr="00E03676">
        <w:rPr>
          <w:rtl/>
        </w:rPr>
        <w:t>مران روى زم</w:t>
      </w:r>
      <w:r w:rsidR="009768AE" w:rsidRPr="00E03676">
        <w:rPr>
          <w:rtl/>
        </w:rPr>
        <w:t>ی</w:t>
      </w:r>
      <w:r w:rsidRPr="00E03676">
        <w:rPr>
          <w:rtl/>
        </w:rPr>
        <w:t xml:space="preserve">ن خواهد </w:t>
      </w:r>
      <w:r w:rsidR="009768AE" w:rsidRPr="00E03676">
        <w:rPr>
          <w:rtl/>
        </w:rPr>
        <w:t>ک</w:t>
      </w:r>
      <w:r w:rsidRPr="00E03676">
        <w:rPr>
          <w:rtl/>
        </w:rPr>
        <w:t xml:space="preserve">رد، همان گونه </w:t>
      </w:r>
      <w:r w:rsidR="009768AE" w:rsidRPr="00E03676">
        <w:rPr>
          <w:rtl/>
        </w:rPr>
        <w:t>ک</w:t>
      </w:r>
      <w:r w:rsidRPr="00E03676">
        <w:rPr>
          <w:rtl/>
        </w:rPr>
        <w:t>ه به پ</w:t>
      </w:r>
      <w:r w:rsidR="009768AE" w:rsidRPr="00E03676">
        <w:rPr>
          <w:rtl/>
        </w:rPr>
        <w:t>ی</w:t>
      </w:r>
      <w:r w:rsidRPr="00E03676">
        <w:rPr>
          <w:rtl/>
        </w:rPr>
        <w:t>ش</w:t>
      </w:r>
      <w:r w:rsidR="009768AE" w:rsidRPr="00E03676">
        <w:rPr>
          <w:rtl/>
        </w:rPr>
        <w:t>ی</w:t>
      </w:r>
      <w:r w:rsidRPr="00E03676">
        <w:rPr>
          <w:rtl/>
        </w:rPr>
        <w:t>ن</w:t>
      </w:r>
      <w:r w:rsidR="009768AE" w:rsidRPr="00E03676">
        <w:rPr>
          <w:rtl/>
        </w:rPr>
        <w:t>ی</w:t>
      </w:r>
      <w:r w:rsidRPr="00E03676">
        <w:rPr>
          <w:rtl/>
        </w:rPr>
        <w:t>ان</w:t>
      </w:r>
      <w:r w:rsidR="000433D3" w:rsidRPr="00E03676">
        <w:rPr>
          <w:rtl/>
        </w:rPr>
        <w:t xml:space="preserve"> آن‌ها </w:t>
      </w:r>
      <w:r w:rsidRPr="00E03676">
        <w:rPr>
          <w:rtl/>
        </w:rPr>
        <w:t>خلافت روى زم</w:t>
      </w:r>
      <w:r w:rsidR="009768AE" w:rsidRPr="00E03676">
        <w:rPr>
          <w:rtl/>
        </w:rPr>
        <w:t>ی</w:t>
      </w:r>
      <w:r w:rsidRPr="00E03676">
        <w:rPr>
          <w:rtl/>
        </w:rPr>
        <w:t>ن را بخش</w:t>
      </w:r>
      <w:r w:rsidR="009768AE" w:rsidRPr="00E03676">
        <w:rPr>
          <w:rtl/>
        </w:rPr>
        <w:t>ی</w:t>
      </w:r>
      <w:r w:rsidRPr="00E03676">
        <w:rPr>
          <w:rtl/>
        </w:rPr>
        <w:t>د</w:t>
      </w:r>
      <w:r w:rsidR="000A6EAE" w:rsidRPr="00E03676">
        <w:rPr>
          <w:rtl/>
        </w:rPr>
        <w:t>؛</w:t>
      </w:r>
      <w:r w:rsidRPr="00E03676">
        <w:rPr>
          <w:rtl/>
        </w:rPr>
        <w:t xml:space="preserve"> و د</w:t>
      </w:r>
      <w:r w:rsidR="009768AE" w:rsidRPr="00E03676">
        <w:rPr>
          <w:rtl/>
        </w:rPr>
        <w:t>ی</w:t>
      </w:r>
      <w:r w:rsidRPr="00E03676">
        <w:rPr>
          <w:rtl/>
        </w:rPr>
        <w:t>ن و آ</w:t>
      </w:r>
      <w:r w:rsidR="009768AE" w:rsidRPr="00E03676">
        <w:rPr>
          <w:rtl/>
        </w:rPr>
        <w:t>یی</w:t>
      </w:r>
      <w:r w:rsidRPr="00E03676">
        <w:rPr>
          <w:rtl/>
        </w:rPr>
        <w:t xml:space="preserve">نى را </w:t>
      </w:r>
      <w:r w:rsidR="009768AE" w:rsidRPr="00E03676">
        <w:rPr>
          <w:rtl/>
        </w:rPr>
        <w:t>ک</w:t>
      </w:r>
      <w:r w:rsidRPr="00E03676">
        <w:rPr>
          <w:rtl/>
        </w:rPr>
        <w:t>ه براى آنان پسند</w:t>
      </w:r>
      <w:r w:rsidR="009768AE" w:rsidRPr="00E03676">
        <w:rPr>
          <w:rtl/>
        </w:rPr>
        <w:t>ی</w:t>
      </w:r>
      <w:r w:rsidRPr="00E03676">
        <w:rPr>
          <w:rtl/>
        </w:rPr>
        <w:t>ده، پابرجا و ر</w:t>
      </w:r>
      <w:r w:rsidR="009768AE" w:rsidRPr="00E03676">
        <w:rPr>
          <w:rtl/>
        </w:rPr>
        <w:t>ی</w:t>
      </w:r>
      <w:r w:rsidRPr="00E03676">
        <w:rPr>
          <w:rtl/>
        </w:rPr>
        <w:t>شه‏دار خواهد ساخت</w:t>
      </w:r>
      <w:r w:rsidR="000A6EAE" w:rsidRPr="00E03676">
        <w:rPr>
          <w:rtl/>
        </w:rPr>
        <w:t>؛</w:t>
      </w:r>
      <w:r w:rsidRPr="00E03676">
        <w:rPr>
          <w:rtl/>
        </w:rPr>
        <w:t xml:space="preserve"> و ترسشان را به امن</w:t>
      </w:r>
      <w:r w:rsidR="009768AE" w:rsidRPr="00E03676">
        <w:rPr>
          <w:rtl/>
        </w:rPr>
        <w:t>ی</w:t>
      </w:r>
      <w:r w:rsidRPr="00E03676">
        <w:rPr>
          <w:rtl/>
        </w:rPr>
        <w:t>ت و آرامش مبدل مى‏</w:t>
      </w:r>
      <w:r w:rsidR="009768AE" w:rsidRPr="00E03676">
        <w:rPr>
          <w:rtl/>
        </w:rPr>
        <w:t>ک</w:t>
      </w:r>
      <w:r w:rsidRPr="00E03676">
        <w:rPr>
          <w:rtl/>
        </w:rPr>
        <w:t xml:space="preserve">ند، آنچنان </w:t>
      </w:r>
      <w:r w:rsidR="009768AE" w:rsidRPr="00E03676">
        <w:rPr>
          <w:rtl/>
        </w:rPr>
        <w:t>ک</w:t>
      </w:r>
      <w:r w:rsidRPr="00E03676">
        <w:rPr>
          <w:rtl/>
        </w:rPr>
        <w:t>ه تنها مرا مى‏پرستند و چ</w:t>
      </w:r>
      <w:r w:rsidR="009768AE" w:rsidRPr="00E03676">
        <w:rPr>
          <w:rtl/>
        </w:rPr>
        <w:t>ی</w:t>
      </w:r>
      <w:r w:rsidRPr="00E03676">
        <w:rPr>
          <w:rtl/>
        </w:rPr>
        <w:t>زى را شر</w:t>
      </w:r>
      <w:r w:rsidR="009768AE" w:rsidRPr="00E03676">
        <w:rPr>
          <w:rtl/>
        </w:rPr>
        <w:t>یک</w:t>
      </w:r>
      <w:r w:rsidRPr="00E03676">
        <w:rPr>
          <w:rtl/>
        </w:rPr>
        <w:t xml:space="preserve"> من نخواهند ساخت. و </w:t>
      </w:r>
      <w:r w:rsidR="009768AE" w:rsidRPr="00E03676">
        <w:rPr>
          <w:rtl/>
        </w:rPr>
        <w:t>ک</w:t>
      </w:r>
      <w:r w:rsidRPr="00E03676">
        <w:rPr>
          <w:rtl/>
        </w:rPr>
        <w:t xml:space="preserve">سانى </w:t>
      </w:r>
      <w:r w:rsidR="009768AE" w:rsidRPr="00E03676">
        <w:rPr>
          <w:rtl/>
        </w:rPr>
        <w:t>ک</w:t>
      </w:r>
      <w:r w:rsidRPr="00E03676">
        <w:rPr>
          <w:rtl/>
        </w:rPr>
        <w:t xml:space="preserve">ه پس از آن </w:t>
      </w:r>
      <w:r w:rsidR="009768AE" w:rsidRPr="00E03676">
        <w:rPr>
          <w:rtl/>
        </w:rPr>
        <w:t>ک</w:t>
      </w:r>
      <w:r w:rsidRPr="00E03676">
        <w:rPr>
          <w:rtl/>
        </w:rPr>
        <w:t>افر شوند،</w:t>
      </w:r>
      <w:r w:rsidR="000433D3" w:rsidRPr="00E03676">
        <w:rPr>
          <w:rtl/>
        </w:rPr>
        <w:t xml:space="preserve"> آن‌ها </w:t>
      </w:r>
      <w:r w:rsidRPr="00E03676">
        <w:rPr>
          <w:rtl/>
        </w:rPr>
        <w:t>فاسقانند</w:t>
      </w:r>
      <w:r w:rsidRPr="00E03676">
        <w:rPr>
          <w:rFonts w:ascii="Times New Roman" w:hAnsi="Times New Roman" w:hint="cs"/>
          <w:rtl/>
        </w:rPr>
        <w:t>».</w:t>
      </w:r>
    </w:p>
    <w:p w:rsidR="006167B8" w:rsidRPr="00E03676" w:rsidRDefault="006167B8" w:rsidP="00CB6DD2">
      <w:pPr>
        <w:pStyle w:val="1-"/>
        <w:rPr>
          <w:rtl/>
        </w:rPr>
      </w:pPr>
      <w:r w:rsidRPr="00E03676">
        <w:rPr>
          <w:rFonts w:hint="cs"/>
          <w:rtl/>
        </w:rPr>
        <w:t>به این ترتیب خداوند به کسانی که ایمان آورده‌اند و اعمال صالح انجام داده‌اند، وعده می‌دهد که</w:t>
      </w:r>
      <w:r w:rsidR="000433D3" w:rsidRPr="00E03676">
        <w:rPr>
          <w:rFonts w:hint="cs"/>
          <w:rtl/>
        </w:rPr>
        <w:t xml:space="preserve"> آن‌ها </w:t>
      </w:r>
      <w:r w:rsidRPr="00E03676">
        <w:rPr>
          <w:rFonts w:hint="cs"/>
          <w:rtl/>
        </w:rPr>
        <w:t>را جانشین سازد، همچنانکه مغفرت و اجر عظیم را وعده داده است و خداوند خلاف وعده نمی‌کند.</w:t>
      </w:r>
    </w:p>
    <w:p w:rsidR="006167B8" w:rsidRPr="00E03676" w:rsidRDefault="006167B8" w:rsidP="00CB6DD2">
      <w:pPr>
        <w:pStyle w:val="1-"/>
        <w:rPr>
          <w:sz w:val="32"/>
          <w:szCs w:val="32"/>
          <w:rtl/>
        </w:rPr>
      </w:pPr>
      <w:r w:rsidRPr="00E03676">
        <w:rPr>
          <w:rFonts w:hint="cs"/>
          <w:rtl/>
        </w:rPr>
        <w:t>این آیات بیان می‌کند کسانی که خداوند</w:t>
      </w:r>
      <w:r w:rsidR="000433D3" w:rsidRPr="00E03676">
        <w:rPr>
          <w:rFonts w:hint="cs"/>
          <w:rtl/>
        </w:rPr>
        <w:t xml:space="preserve"> آن‌ها </w:t>
      </w:r>
      <w:r w:rsidRPr="00E03676">
        <w:rPr>
          <w:rFonts w:hint="cs"/>
          <w:rtl/>
        </w:rPr>
        <w:t xml:space="preserve">را جانشین ساخته همچنانکه پیشینان را جانشین ساخته بود، و دین اسلام را برایشان تمکین بخشید که عبارت از </w:t>
      </w:r>
      <w:r w:rsidRPr="00E03676">
        <w:rPr>
          <w:rFonts w:hint="cs"/>
          <w:rtl/>
        </w:rPr>
        <w:lastRenderedPageBreak/>
        <w:t>دینی است مورد رضای خدا، همچنانکه می‌فرماید:</w:t>
      </w:r>
      <w:r w:rsidR="00CB6DD2" w:rsidRPr="00E03676">
        <w:rPr>
          <w:rFonts w:hint="cs"/>
          <w:rtl/>
        </w:rPr>
        <w:t xml:space="preserve"> </w:t>
      </w:r>
      <w:r w:rsidR="00CB6DD2" w:rsidRPr="00E03676">
        <w:rPr>
          <w:rFonts w:cs="Traditional Arabic" w:hint="cs"/>
          <w:rtl/>
        </w:rPr>
        <w:t>﴿</w:t>
      </w:r>
      <w:r w:rsidR="00CB6DD2" w:rsidRPr="00E03676">
        <w:rPr>
          <w:rStyle w:val="Char4"/>
          <w:rtl/>
        </w:rPr>
        <w:t xml:space="preserve">وَرَضِيتُ لَكُمُ </w:t>
      </w:r>
      <w:r w:rsidR="00CB6DD2" w:rsidRPr="00E03676">
        <w:rPr>
          <w:rStyle w:val="Char4"/>
          <w:rFonts w:hint="cs"/>
          <w:rtl/>
        </w:rPr>
        <w:t>ٱ</w:t>
      </w:r>
      <w:r w:rsidR="00CB6DD2" w:rsidRPr="00E03676">
        <w:rPr>
          <w:rStyle w:val="Char4"/>
          <w:rFonts w:hint="eastAsia"/>
          <w:rtl/>
        </w:rPr>
        <w:t>لۡإِسۡلَٰمَ</w:t>
      </w:r>
      <w:r w:rsidR="00CB6DD2" w:rsidRPr="00E03676">
        <w:rPr>
          <w:rStyle w:val="Char4"/>
          <w:rtl/>
        </w:rPr>
        <w:t xml:space="preserve"> دِينٗاۚ</w:t>
      </w:r>
      <w:r w:rsidR="00CB6DD2" w:rsidRPr="00E03676">
        <w:rPr>
          <w:rFonts w:cs="Traditional Arabic" w:hint="cs"/>
          <w:rtl/>
        </w:rPr>
        <w:t>﴾</w:t>
      </w:r>
      <w:r w:rsidR="00CB6DD2" w:rsidRPr="00E03676">
        <w:rPr>
          <w:rFonts w:hint="cs"/>
          <w:rtl/>
        </w:rPr>
        <w:t xml:space="preserve"> </w:t>
      </w:r>
      <w:r w:rsidR="00CB6DD2" w:rsidRPr="00E03676">
        <w:rPr>
          <w:rStyle w:val="4-Char0"/>
          <w:rFonts w:hint="cs"/>
          <w:rtl/>
        </w:rPr>
        <w:t>[</w:t>
      </w:r>
      <w:r w:rsidRPr="00E03676">
        <w:rPr>
          <w:rStyle w:val="4-Char0"/>
          <w:rFonts w:hint="cs"/>
          <w:rtl/>
        </w:rPr>
        <w:t>المائد</w:t>
      </w:r>
      <w:r w:rsidR="00CB6DD2" w:rsidRPr="00E03676">
        <w:rPr>
          <w:rStyle w:val="4-Char0"/>
          <w:rFonts w:hint="cs"/>
          <w:rtl/>
        </w:rPr>
        <w:t>ة</w:t>
      </w:r>
      <w:r w:rsidRPr="00E03676">
        <w:rPr>
          <w:rStyle w:val="4-Char0"/>
          <w:rFonts w:hint="cs"/>
          <w:rtl/>
        </w:rPr>
        <w:t>: 3</w:t>
      </w:r>
      <w:r w:rsidR="00CB6DD2"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w:t>
      </w:r>
      <w:r w:rsidRPr="00E03676">
        <w:rPr>
          <w:rFonts w:ascii="Tahoma" w:hAnsi="Tahoma"/>
          <w:rtl/>
        </w:rPr>
        <w:t>و اسلام را به عنوان آ</w:t>
      </w:r>
      <w:r w:rsidR="009768AE" w:rsidRPr="00E03676">
        <w:rPr>
          <w:rFonts w:ascii="Tahoma" w:hAnsi="Tahoma"/>
          <w:rtl/>
        </w:rPr>
        <w:t>یی</w:t>
      </w:r>
      <w:r w:rsidRPr="00E03676">
        <w:rPr>
          <w:rFonts w:ascii="Tahoma" w:hAnsi="Tahoma"/>
          <w:rtl/>
        </w:rPr>
        <w:t>ن (جاودان) شما پذ</w:t>
      </w:r>
      <w:r w:rsidR="009768AE" w:rsidRPr="00E03676">
        <w:rPr>
          <w:rFonts w:ascii="Tahoma" w:hAnsi="Tahoma"/>
          <w:rtl/>
        </w:rPr>
        <w:t>ی</w:t>
      </w:r>
      <w:r w:rsidRPr="00E03676">
        <w:rPr>
          <w:rFonts w:ascii="Tahoma" w:hAnsi="Tahoma"/>
          <w:rtl/>
        </w:rPr>
        <w:t>رفتم</w:t>
      </w:r>
      <w:r w:rsidRPr="00E03676">
        <w:rPr>
          <w:rFonts w:hint="cs"/>
          <w:rtl/>
        </w:rPr>
        <w:t>».</w:t>
      </w:r>
    </w:p>
    <w:p w:rsidR="006167B8" w:rsidRPr="00E03676" w:rsidRDefault="006167B8" w:rsidP="00CB6DD2">
      <w:pPr>
        <w:pStyle w:val="1-"/>
        <w:rPr>
          <w:rtl/>
        </w:rPr>
      </w:pPr>
      <w:r w:rsidRPr="00E03676">
        <w:rPr>
          <w:rFonts w:hint="cs"/>
          <w:rtl/>
        </w:rPr>
        <w:t>و خوف و ترسشان را به امنیت تبدیل کرد، این افراد مورد مغفرت خدا قرار می‌گیرند و پاداش عظیم خواهند دید.</w:t>
      </w:r>
    </w:p>
    <w:p w:rsidR="006167B8" w:rsidRPr="00E03676" w:rsidRDefault="006167B8" w:rsidP="00CB6DD2">
      <w:pPr>
        <w:pStyle w:val="1-"/>
        <w:rPr>
          <w:rtl/>
        </w:rPr>
      </w:pPr>
      <w:r w:rsidRPr="00E03676">
        <w:rPr>
          <w:rFonts w:hint="cs"/>
          <w:rtl/>
        </w:rPr>
        <w:t>این آیه بر دو مطلب هم دلالت می‌کند: اول</w:t>
      </w:r>
      <w:r w:rsidR="00BF136F" w:rsidRPr="00E03676">
        <w:rPr>
          <w:rFonts w:hint="cs"/>
          <w:rtl/>
        </w:rPr>
        <w:t xml:space="preserve"> این‌که </w:t>
      </w:r>
      <w:r w:rsidRPr="00E03676">
        <w:rPr>
          <w:rFonts w:hint="cs"/>
          <w:rtl/>
        </w:rPr>
        <w:t>جانشینان مؤمنانی هستند که عمل صالح انجام می‌دهند، زیرا جانشینی به چنین افرادی وعده داده شده، و نه غیر آنان. و دوم</w:t>
      </w:r>
      <w:r w:rsidR="00BF136F" w:rsidRPr="00E03676">
        <w:rPr>
          <w:rFonts w:hint="cs"/>
          <w:rtl/>
        </w:rPr>
        <w:t xml:space="preserve"> این‌که </w:t>
      </w:r>
      <w:r w:rsidRPr="00E03676">
        <w:rPr>
          <w:rFonts w:hint="cs"/>
          <w:rtl/>
        </w:rPr>
        <w:t>این جانشینان مورد مغفرت قرار گرفته و به پاداش بزرگ می‌رسند، زیرا ایمان آورده‌اند و عمل صالح انجام داده‌اند. بنابراین دو آیه نور و آیه فتح</w:t>
      </w:r>
      <w:r w:rsidR="000433D3" w:rsidRPr="00E03676">
        <w:rPr>
          <w:rFonts w:hint="cs"/>
          <w:rtl/>
        </w:rPr>
        <w:t xml:space="preserve"> آن‌ها </w:t>
      </w:r>
      <w:r w:rsidRPr="00E03676">
        <w:rPr>
          <w:rFonts w:hint="cs"/>
          <w:rtl/>
        </w:rPr>
        <w:t>را در برمی‌گیرد.</w:t>
      </w:r>
    </w:p>
    <w:p w:rsidR="006167B8" w:rsidRPr="00E03676" w:rsidRDefault="006167B8" w:rsidP="00CB6DD2">
      <w:pPr>
        <w:pStyle w:val="1-"/>
        <w:rPr>
          <w:rtl/>
        </w:rPr>
      </w:pPr>
      <w:r w:rsidRPr="00E03676">
        <w:rPr>
          <w:rFonts w:hint="cs"/>
          <w:rtl/>
        </w:rPr>
        <w:t>بدیهی است این اوصاف بر صحابه</w:t>
      </w:r>
      <w:r w:rsidR="00CB6DD2" w:rsidRPr="00E03676">
        <w:rPr>
          <w:rFonts w:cs="CTraditional Arabic" w:hint="cs"/>
          <w:rtl/>
        </w:rPr>
        <w:t>ش</w:t>
      </w:r>
      <w:r w:rsidRPr="00E03676">
        <w:rPr>
          <w:rFonts w:hint="cs"/>
          <w:rtl/>
        </w:rPr>
        <w:t xml:space="preserve"> زمان ابوبکر و عمر و عثمان منطبق است، زیرا در این دوران خلافت محقق شد، و دین تمکن یافت، و با غلبه بر فارس و روم و فتح شام و عراق و مصر و خراسان و افریقا، ترس و هراس به امنیت تبدیل شد.</w:t>
      </w:r>
    </w:p>
    <w:p w:rsidR="006167B8" w:rsidRPr="00E03676" w:rsidRDefault="006167B8" w:rsidP="00CB6DD2">
      <w:pPr>
        <w:pStyle w:val="1-"/>
        <w:rPr>
          <w:rtl/>
        </w:rPr>
      </w:pPr>
      <w:r w:rsidRPr="00E03676">
        <w:rPr>
          <w:rFonts w:hint="cs"/>
          <w:rtl/>
        </w:rPr>
        <w:t>ولی وقتی عثمان کشته شد و فتنه بر پا گردید، دیگر سرزمینی از</w:t>
      </w:r>
      <w:r w:rsidR="00AC7670" w:rsidRPr="00E03676">
        <w:rPr>
          <w:rFonts w:hint="cs"/>
          <w:rtl/>
        </w:rPr>
        <w:t xml:space="preserve"> سرزمین‌های </w:t>
      </w:r>
      <w:r w:rsidRPr="00E03676">
        <w:rPr>
          <w:rFonts w:hint="cs"/>
          <w:rtl/>
        </w:rPr>
        <w:t>کفار فتح نشد، و بلکه کفار در شام و خراسان به</w:t>
      </w:r>
      <w:r w:rsidR="000433D3" w:rsidRPr="00E03676">
        <w:rPr>
          <w:rFonts w:hint="cs"/>
          <w:rtl/>
        </w:rPr>
        <w:t xml:space="preserve"> آن‌ها </w:t>
      </w:r>
      <w:r w:rsidRPr="00E03676">
        <w:rPr>
          <w:rFonts w:hint="cs"/>
          <w:rtl/>
        </w:rPr>
        <w:t>طمع ورزیدند، و ترس از یکدیگر در بین مسلمانان پدیدار شد.</w:t>
      </w:r>
    </w:p>
    <w:p w:rsidR="006167B8" w:rsidRPr="00E03676" w:rsidRDefault="006167B8" w:rsidP="00CB6DD2">
      <w:pPr>
        <w:pStyle w:val="1-"/>
        <w:rPr>
          <w:rtl/>
        </w:rPr>
      </w:pPr>
      <w:r w:rsidRPr="00E03676">
        <w:rPr>
          <w:rFonts w:hint="cs"/>
          <w:rtl/>
        </w:rPr>
        <w:t>بنابراین قرآن بر ایمان ابوبکر و عمر و عثمان وهمراهانشان در دوره خلافت و تمکین و امنیت دلالت می‌کند، و کسانی هم که دوره خلافت و تمکین و امنیت را درک کردند ولی دوره فتنه را نیز دیدند، مثل: علی، طلحه، ابوموسی اشعری، معاویه و عمرو بن عاص، اینان نیز در حکم آیه داخل‌اند، زیرا اینان نیز در جانشینی و تمکین و ایمان نقش داشتند.</w:t>
      </w:r>
    </w:p>
    <w:p w:rsidR="006167B8" w:rsidRPr="00E03676" w:rsidRDefault="006167B8" w:rsidP="004063A0">
      <w:pPr>
        <w:pStyle w:val="1-"/>
        <w:rPr>
          <w:sz w:val="32"/>
          <w:szCs w:val="32"/>
          <w:rtl/>
        </w:rPr>
      </w:pPr>
      <w:r w:rsidRPr="00E03676">
        <w:rPr>
          <w:rFonts w:hint="cs"/>
          <w:rtl/>
        </w:rPr>
        <w:t>ولی</w:t>
      </w:r>
      <w:r w:rsidR="004354F2" w:rsidRPr="00E03676">
        <w:rPr>
          <w:rFonts w:hint="cs"/>
          <w:rtl/>
        </w:rPr>
        <w:t xml:space="preserve"> آن‌هایی </w:t>
      </w:r>
      <w:r w:rsidRPr="00E03676">
        <w:rPr>
          <w:rFonts w:hint="cs"/>
          <w:rtl/>
        </w:rPr>
        <w:t>که به هنگام فتنه تولد و ظهور یافتند مثل روافضی که هم‌زمان با فتنه ظهور کردند، و مثل خوارج که از حق خارج شدند: نص آیه این مذاهب را شامل نمی‌شود، زیرا</w:t>
      </w:r>
      <w:r w:rsidR="000433D3" w:rsidRPr="00E03676">
        <w:rPr>
          <w:rFonts w:hint="cs"/>
          <w:rtl/>
        </w:rPr>
        <w:t xml:space="preserve"> آن‌ها </w:t>
      </w:r>
      <w:r w:rsidRPr="00E03676">
        <w:rPr>
          <w:rFonts w:hint="cs"/>
          <w:rtl/>
        </w:rPr>
        <w:t>از زمره کسانی نیستند که در آیه مذکور به ایمان و عمل صالح توصیف شده‌اند، زیرا</w:t>
      </w:r>
      <w:r w:rsidR="000433D3" w:rsidRPr="00E03676">
        <w:rPr>
          <w:rFonts w:hint="cs"/>
          <w:rtl/>
        </w:rPr>
        <w:t xml:space="preserve"> آن‌ها </w:t>
      </w:r>
      <w:r w:rsidRPr="00E03676">
        <w:rPr>
          <w:rFonts w:hint="cs"/>
          <w:rtl/>
        </w:rPr>
        <w:t>اولاً: از زمره صحابه‌ای نیستند که آیه</w:t>
      </w:r>
      <w:r w:rsidR="000433D3" w:rsidRPr="00E03676">
        <w:rPr>
          <w:rFonts w:hint="cs"/>
          <w:rtl/>
        </w:rPr>
        <w:t xml:space="preserve"> آن‌ها </w:t>
      </w:r>
      <w:r w:rsidRPr="00E03676">
        <w:rPr>
          <w:rFonts w:hint="cs"/>
          <w:rtl/>
        </w:rPr>
        <w:t>را مورد خطاب قرار داده است. و ثانیاً: جانشینی و تمکین و امنیت بعد از هراسی که برای صحابه حاصل شده بود، نصیب</w:t>
      </w:r>
      <w:r w:rsidR="000433D3" w:rsidRPr="00E03676">
        <w:rPr>
          <w:rFonts w:hint="cs"/>
          <w:rtl/>
        </w:rPr>
        <w:t xml:space="preserve"> آن‌ها </w:t>
      </w:r>
      <w:r w:rsidRPr="00E03676">
        <w:rPr>
          <w:rFonts w:hint="cs"/>
          <w:rtl/>
        </w:rPr>
        <w:t xml:space="preserve">نگردیده است، و بلکه همیشه در خوف و هراس و </w:t>
      </w:r>
      <w:r w:rsidRPr="00E03676">
        <w:rPr>
          <w:rFonts w:hint="cs"/>
          <w:rtl/>
        </w:rPr>
        <w:lastRenderedPageBreak/>
        <w:t>اضطراب به سر می‌برند. اگر گفته شود: خداوند فرموده:</w:t>
      </w:r>
      <w:r w:rsidR="00CB6DD2" w:rsidRPr="00E03676">
        <w:rPr>
          <w:rFonts w:hint="cs"/>
          <w:rtl/>
        </w:rPr>
        <w:t xml:space="preserve"> </w:t>
      </w:r>
      <w:r w:rsidR="004063A0" w:rsidRPr="00E03676">
        <w:rPr>
          <w:rFonts w:cs="Traditional Arabic" w:hint="cs"/>
          <w:rtl/>
        </w:rPr>
        <w:t>﴿</w:t>
      </w:r>
      <w:r w:rsidR="004063A0" w:rsidRPr="00E03676">
        <w:rPr>
          <w:rStyle w:val="Char4"/>
          <w:rFonts w:hint="eastAsia"/>
          <w:rtl/>
        </w:rPr>
        <w:t>وَعَدَ</w:t>
      </w:r>
      <w:r w:rsidR="004063A0" w:rsidRPr="00E03676">
        <w:rPr>
          <w:rStyle w:val="Char4"/>
          <w:rtl/>
        </w:rPr>
        <w:t xml:space="preserve"> </w:t>
      </w:r>
      <w:r w:rsidR="004063A0" w:rsidRPr="00E03676">
        <w:rPr>
          <w:rStyle w:val="Char4"/>
          <w:rFonts w:hint="cs"/>
          <w:rtl/>
        </w:rPr>
        <w:t>ٱ</w:t>
      </w:r>
      <w:r w:rsidR="004063A0" w:rsidRPr="00E03676">
        <w:rPr>
          <w:rStyle w:val="Char4"/>
          <w:rFonts w:hint="eastAsia"/>
          <w:rtl/>
        </w:rPr>
        <w:t>للَّهُ</w:t>
      </w:r>
      <w:r w:rsidR="004063A0" w:rsidRPr="00E03676">
        <w:rPr>
          <w:rStyle w:val="Char4"/>
          <w:rtl/>
        </w:rPr>
        <w:t xml:space="preserve"> </w:t>
      </w:r>
      <w:r w:rsidR="004063A0" w:rsidRPr="00E03676">
        <w:rPr>
          <w:rStyle w:val="Char4"/>
          <w:rFonts w:hint="cs"/>
          <w:rtl/>
        </w:rPr>
        <w:t>ٱ</w:t>
      </w:r>
      <w:r w:rsidR="004063A0" w:rsidRPr="00E03676">
        <w:rPr>
          <w:rStyle w:val="Char4"/>
          <w:rFonts w:hint="eastAsia"/>
          <w:rtl/>
        </w:rPr>
        <w:t>لَّذِينَ</w:t>
      </w:r>
      <w:r w:rsidR="004063A0" w:rsidRPr="00E03676">
        <w:rPr>
          <w:rStyle w:val="Char4"/>
          <w:rtl/>
        </w:rPr>
        <w:t xml:space="preserve"> ءَامَنُواْ مِنكُمۡ وَعَمِلُواْ </w:t>
      </w:r>
      <w:r w:rsidR="004063A0" w:rsidRPr="00E03676">
        <w:rPr>
          <w:rStyle w:val="Char4"/>
          <w:rFonts w:hint="cs"/>
          <w:rtl/>
        </w:rPr>
        <w:t>ٱ</w:t>
      </w:r>
      <w:r w:rsidR="004063A0" w:rsidRPr="00E03676">
        <w:rPr>
          <w:rStyle w:val="Char4"/>
          <w:rFonts w:hint="eastAsia"/>
          <w:rtl/>
        </w:rPr>
        <w:t>لصَّٰلِحَٰتِ</w:t>
      </w:r>
      <w:r w:rsidR="004063A0" w:rsidRPr="00E03676">
        <w:rPr>
          <w:rStyle w:val="Char4"/>
          <w:rtl/>
        </w:rPr>
        <w:t xml:space="preserve"> لَيَسۡتَخۡلِفَنَّهُمۡ</w:t>
      </w:r>
      <w:r w:rsidR="004063A0" w:rsidRPr="00E03676">
        <w:rPr>
          <w:rFonts w:cs="Traditional Arabic" w:hint="cs"/>
          <w:rtl/>
        </w:rPr>
        <w:t>﴾</w:t>
      </w:r>
      <w:r w:rsidRPr="00E03676">
        <w:rPr>
          <w:rFonts w:hint="cs"/>
          <w:rtl/>
        </w:rPr>
        <w:t xml:space="preserve"> </w:t>
      </w:r>
      <w:r w:rsidR="004063A0" w:rsidRPr="00E03676">
        <w:rPr>
          <w:rStyle w:val="4-Char0"/>
          <w:rFonts w:hint="cs"/>
          <w:rtl/>
        </w:rPr>
        <w:t>[</w:t>
      </w:r>
      <w:r w:rsidRPr="00E03676">
        <w:rPr>
          <w:rStyle w:val="4-Char0"/>
          <w:rFonts w:hint="cs"/>
          <w:rtl/>
        </w:rPr>
        <w:t>النور: 55</w:t>
      </w:r>
      <w:r w:rsidR="004063A0" w:rsidRPr="00E03676">
        <w:rPr>
          <w:rStyle w:val="4-Char0"/>
          <w:rFonts w:hint="cs"/>
          <w:rtl/>
        </w:rPr>
        <w:t>]</w:t>
      </w:r>
      <w:r w:rsidRPr="00E03676">
        <w:rPr>
          <w:rFonts w:hint="cs"/>
          <w:rtl/>
        </w:rPr>
        <w:t>.</w:t>
      </w:r>
    </w:p>
    <w:p w:rsidR="006167B8" w:rsidRPr="00E03676" w:rsidRDefault="006167B8" w:rsidP="004063A0">
      <w:pPr>
        <w:pStyle w:val="1-"/>
        <w:rPr>
          <w:rFonts w:ascii="Times New Roman" w:hAnsi="Times New Roman"/>
          <w:rtl/>
        </w:rPr>
      </w:pPr>
      <w:r w:rsidRPr="00E03676">
        <w:rPr>
          <w:rFonts w:ascii="Times New Roman" w:hAnsi="Times New Roman" w:hint="cs"/>
          <w:rtl/>
        </w:rPr>
        <w:t>«</w:t>
      </w:r>
      <w:r w:rsidRPr="00E03676">
        <w:rPr>
          <w:rtl/>
        </w:rPr>
        <w:t xml:space="preserve">خداوند به </w:t>
      </w:r>
      <w:r w:rsidR="009768AE" w:rsidRPr="00E03676">
        <w:rPr>
          <w:rtl/>
        </w:rPr>
        <w:t>ک</w:t>
      </w:r>
      <w:r w:rsidRPr="00E03676">
        <w:rPr>
          <w:rtl/>
        </w:rPr>
        <w:t xml:space="preserve">سانى از شما </w:t>
      </w:r>
      <w:r w:rsidR="009768AE" w:rsidRPr="00E03676">
        <w:rPr>
          <w:rtl/>
        </w:rPr>
        <w:t>ک</w:t>
      </w:r>
      <w:r w:rsidRPr="00E03676">
        <w:rPr>
          <w:rtl/>
        </w:rPr>
        <w:t>ه ا</w:t>
      </w:r>
      <w:r w:rsidR="009768AE" w:rsidRPr="00E03676">
        <w:rPr>
          <w:rtl/>
        </w:rPr>
        <w:t>ی</w:t>
      </w:r>
      <w:r w:rsidRPr="00E03676">
        <w:rPr>
          <w:rtl/>
        </w:rPr>
        <w:t xml:space="preserve">مان آورده و </w:t>
      </w:r>
      <w:r w:rsidR="009768AE" w:rsidRPr="00E03676">
        <w:rPr>
          <w:rtl/>
        </w:rPr>
        <w:t>ک</w:t>
      </w:r>
      <w:r w:rsidRPr="00E03676">
        <w:rPr>
          <w:rtl/>
        </w:rPr>
        <w:t>ارهاى شا</w:t>
      </w:r>
      <w:r w:rsidR="009768AE" w:rsidRPr="00E03676">
        <w:rPr>
          <w:rtl/>
        </w:rPr>
        <w:t>ی</w:t>
      </w:r>
      <w:r w:rsidRPr="00E03676">
        <w:rPr>
          <w:rtl/>
        </w:rPr>
        <w:t xml:space="preserve">سته انجام داده‏اند وعده مى‏دهد </w:t>
      </w:r>
      <w:r w:rsidR="009768AE" w:rsidRPr="00E03676">
        <w:rPr>
          <w:rtl/>
        </w:rPr>
        <w:t>ک</w:t>
      </w:r>
      <w:r w:rsidRPr="00E03676">
        <w:rPr>
          <w:rtl/>
        </w:rPr>
        <w:t>ه قطعا آنان را ح</w:t>
      </w:r>
      <w:r w:rsidR="009768AE" w:rsidRPr="00E03676">
        <w:rPr>
          <w:rtl/>
        </w:rPr>
        <w:t>ک</w:t>
      </w:r>
      <w:r w:rsidRPr="00E03676">
        <w:rPr>
          <w:rtl/>
        </w:rPr>
        <w:t>مران روى زم</w:t>
      </w:r>
      <w:r w:rsidR="009768AE" w:rsidRPr="00E03676">
        <w:rPr>
          <w:rtl/>
        </w:rPr>
        <w:t>ی</w:t>
      </w:r>
      <w:r w:rsidRPr="00E03676">
        <w:rPr>
          <w:rtl/>
        </w:rPr>
        <w:t xml:space="preserve">ن خواهد </w:t>
      </w:r>
      <w:r w:rsidR="009768AE" w:rsidRPr="00E03676">
        <w:rPr>
          <w:rtl/>
        </w:rPr>
        <w:t>ک</w:t>
      </w:r>
      <w:r w:rsidRPr="00E03676">
        <w:rPr>
          <w:rtl/>
        </w:rPr>
        <w:t>رد</w:t>
      </w:r>
      <w:r w:rsidRPr="00E03676">
        <w:rPr>
          <w:rFonts w:ascii="Times New Roman" w:hAnsi="Times New Roman" w:hint="cs"/>
          <w:rtl/>
        </w:rPr>
        <w:t>».</w:t>
      </w:r>
    </w:p>
    <w:p w:rsidR="006167B8" w:rsidRPr="00E03676" w:rsidRDefault="006167B8" w:rsidP="004063A0">
      <w:pPr>
        <w:pStyle w:val="1-"/>
        <w:rPr>
          <w:rtl/>
        </w:rPr>
      </w:pPr>
      <w:r w:rsidRPr="00E03676">
        <w:rPr>
          <w:rFonts w:hint="cs"/>
          <w:rtl/>
        </w:rPr>
        <w:t>یعنی خداوند نفرموده به همه</w:t>
      </w:r>
      <w:r w:rsidR="000433D3" w:rsidRPr="00E03676">
        <w:rPr>
          <w:rFonts w:hint="cs"/>
          <w:rtl/>
        </w:rPr>
        <w:t xml:space="preserve"> آن‌ها </w:t>
      </w:r>
      <w:r w:rsidRPr="00E03676">
        <w:rPr>
          <w:rFonts w:hint="cs"/>
          <w:rtl/>
        </w:rPr>
        <w:t>چنین وعده‌ای می‌دهد و بلکه با آوردن «من» بعضیه بیان کرده که بعضی از</w:t>
      </w:r>
      <w:r w:rsidR="000433D3" w:rsidRPr="00E03676">
        <w:rPr>
          <w:rFonts w:hint="cs"/>
          <w:rtl/>
        </w:rPr>
        <w:t xml:space="preserve"> آن‌ها </w:t>
      </w:r>
      <w:r w:rsidRPr="00E03676">
        <w:rPr>
          <w:rFonts w:hint="cs"/>
          <w:rtl/>
        </w:rPr>
        <w:t>چنین‌اند.</w:t>
      </w:r>
    </w:p>
    <w:p w:rsidR="006167B8" w:rsidRPr="00E03676" w:rsidRDefault="006167B8" w:rsidP="004063A0">
      <w:pPr>
        <w:pStyle w:val="1-"/>
        <w:rPr>
          <w:rtl/>
        </w:rPr>
      </w:pPr>
      <w:r w:rsidRPr="00E03676">
        <w:rPr>
          <w:rFonts w:hint="cs"/>
          <w:rtl/>
        </w:rPr>
        <w:t>جواب: می‌توان این سؤال را نیز پرسید که چرا خداوند نفرموده «وعدکم» یعنی به شما وعده می‌دهد و بلکه آیه را با تفصیل بیان فرموده است.</w:t>
      </w:r>
    </w:p>
    <w:p w:rsidR="006167B8" w:rsidRPr="00E03676" w:rsidRDefault="006167B8" w:rsidP="004063A0">
      <w:pPr>
        <w:pStyle w:val="1-"/>
        <w:rPr>
          <w:rtl/>
        </w:rPr>
      </w:pPr>
      <w:r w:rsidRPr="00E03676">
        <w:rPr>
          <w:rFonts w:hint="cs"/>
          <w:rtl/>
        </w:rPr>
        <w:t>«من» در آیه برای جنس است و نه برای بیان بعضی از کل دامنه شمول، بنابراین همه را شامل می‌شود، همچنانکه فرموده:</w:t>
      </w:r>
      <w:r w:rsidR="004063A0" w:rsidRPr="00E03676">
        <w:rPr>
          <w:rFonts w:hint="cs"/>
          <w:rtl/>
        </w:rPr>
        <w:t xml:space="preserve"> </w:t>
      </w:r>
      <w:r w:rsidR="004063A0" w:rsidRPr="00E03676">
        <w:rPr>
          <w:rFonts w:cs="Traditional Arabic" w:hint="cs"/>
          <w:rtl/>
        </w:rPr>
        <w:t>﴿</w:t>
      </w:r>
      <w:r w:rsidR="004063A0" w:rsidRPr="00E03676">
        <w:rPr>
          <w:rStyle w:val="Char4"/>
          <w:rtl/>
        </w:rPr>
        <w:t>فَ</w:t>
      </w:r>
      <w:r w:rsidR="004063A0" w:rsidRPr="00E03676">
        <w:rPr>
          <w:rStyle w:val="Char4"/>
          <w:rFonts w:hint="cs"/>
          <w:rtl/>
        </w:rPr>
        <w:t>ٱ</w:t>
      </w:r>
      <w:r w:rsidR="004063A0" w:rsidRPr="00E03676">
        <w:rPr>
          <w:rStyle w:val="Char4"/>
          <w:rFonts w:hint="eastAsia"/>
          <w:rtl/>
        </w:rPr>
        <w:t>جۡتَنِبُواْ</w:t>
      </w:r>
      <w:r w:rsidR="004063A0" w:rsidRPr="00E03676">
        <w:rPr>
          <w:rStyle w:val="Char4"/>
          <w:rtl/>
        </w:rPr>
        <w:t xml:space="preserve"> </w:t>
      </w:r>
      <w:r w:rsidR="004063A0" w:rsidRPr="00E03676">
        <w:rPr>
          <w:rStyle w:val="Char4"/>
          <w:rFonts w:hint="cs"/>
          <w:rtl/>
        </w:rPr>
        <w:t>ٱ</w:t>
      </w:r>
      <w:r w:rsidR="004063A0" w:rsidRPr="00E03676">
        <w:rPr>
          <w:rStyle w:val="Char4"/>
          <w:rFonts w:hint="eastAsia"/>
          <w:rtl/>
        </w:rPr>
        <w:t>لرِّجۡسَ</w:t>
      </w:r>
      <w:r w:rsidR="004063A0" w:rsidRPr="00E03676">
        <w:rPr>
          <w:rStyle w:val="Char4"/>
          <w:rtl/>
        </w:rPr>
        <w:t xml:space="preserve"> مِنَ </w:t>
      </w:r>
      <w:r w:rsidR="004063A0" w:rsidRPr="00E03676">
        <w:rPr>
          <w:rStyle w:val="Char4"/>
          <w:rFonts w:hint="cs"/>
          <w:rtl/>
        </w:rPr>
        <w:t>ٱ</w:t>
      </w:r>
      <w:r w:rsidR="004063A0" w:rsidRPr="00E03676">
        <w:rPr>
          <w:rStyle w:val="Char4"/>
          <w:rFonts w:hint="eastAsia"/>
          <w:rtl/>
        </w:rPr>
        <w:t>لۡأَوۡثَٰنِ</w:t>
      </w:r>
      <w:r w:rsidR="004063A0" w:rsidRPr="00E03676">
        <w:rPr>
          <w:rFonts w:cs="Traditional Arabic" w:hint="cs"/>
          <w:rtl/>
        </w:rPr>
        <w:t>﴾</w:t>
      </w:r>
      <w:r w:rsidRPr="00E03676">
        <w:rPr>
          <w:rFonts w:ascii="Lotus Linotype" w:hAnsi="Lotus Linotype" w:hint="cs"/>
          <w:color w:val="000000"/>
          <w:rtl/>
        </w:rPr>
        <w:t xml:space="preserve"> </w:t>
      </w:r>
      <w:r w:rsidR="004063A0" w:rsidRPr="00E03676">
        <w:rPr>
          <w:rStyle w:val="4-Char0"/>
          <w:rFonts w:hint="cs"/>
          <w:rtl/>
        </w:rPr>
        <w:t>[</w:t>
      </w:r>
      <w:r w:rsidRPr="00E03676">
        <w:rPr>
          <w:rStyle w:val="4-Char0"/>
          <w:rFonts w:hint="cs"/>
          <w:rtl/>
        </w:rPr>
        <w:t>الحج:30</w:t>
      </w:r>
      <w:r w:rsidR="004063A0"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«و از پلیدی</w:t>
      </w:r>
      <w:r w:rsidR="004063A0" w:rsidRPr="00E03676">
        <w:rPr>
          <w:rFonts w:hint="eastAsia"/>
          <w:rtl/>
        </w:rPr>
        <w:t>‌</w:t>
      </w:r>
      <w:r w:rsidRPr="00E03676">
        <w:rPr>
          <w:rFonts w:hint="cs"/>
          <w:rtl/>
        </w:rPr>
        <w:t>ها (یعنی بت</w:t>
      </w:r>
      <w:r w:rsidR="004063A0" w:rsidRPr="00E03676">
        <w:rPr>
          <w:rFonts w:hint="eastAsia"/>
          <w:rtl/>
        </w:rPr>
        <w:t>‌</w:t>
      </w:r>
      <w:r w:rsidRPr="00E03676">
        <w:rPr>
          <w:rFonts w:hint="cs"/>
          <w:rtl/>
        </w:rPr>
        <w:t>ها) اجتناب کنید».</w:t>
      </w:r>
    </w:p>
    <w:p w:rsidR="006167B8" w:rsidRPr="00E03676" w:rsidRDefault="006167B8" w:rsidP="004063A0">
      <w:pPr>
        <w:pStyle w:val="1-"/>
        <w:rPr>
          <w:rtl/>
        </w:rPr>
      </w:pPr>
      <w:r w:rsidRPr="00E03676">
        <w:rPr>
          <w:rFonts w:hint="cs"/>
          <w:rtl/>
        </w:rPr>
        <w:t>و مرادش همه انواع اوثان است، و آیه اقتضاء نمی‌کند که بعضی از «اوثان»ها نجس نمی‌باشند، همچنانکه گفته می‌شود: «ثوب من حریر» و مراد «ثوب حریر» یعنی لباسی ابریشمی می‌باشد و گفته می‌شود: «باب من حدید» که مراد «باب حدید» یعنی دری آهنی می‌باشد.</w:t>
      </w:r>
    </w:p>
    <w:p w:rsidR="006167B8" w:rsidRPr="00E03676" w:rsidRDefault="006167B8" w:rsidP="004063A0">
      <w:pPr>
        <w:pStyle w:val="1-"/>
        <w:rPr>
          <w:rtl/>
        </w:rPr>
      </w:pPr>
      <w:r w:rsidRPr="00E03676">
        <w:rPr>
          <w:rFonts w:hint="cs"/>
          <w:rtl/>
        </w:rPr>
        <w:t>به این ترتیب اگر «من» برای بیان جنس باشد تقدیر آیه چنین خواهد شد که خداوند به کسانی که ایمان آورده‌اند و عمل صالح انجام می‌دهند و از جنس شما هستند وعده‌ می</w:t>
      </w:r>
      <w:r w:rsidRPr="00E03676">
        <w:rPr>
          <w:rFonts w:hint="eastAsia"/>
          <w:rtl/>
        </w:rPr>
        <w:t>‌</w:t>
      </w:r>
      <w:r w:rsidRPr="00E03676">
        <w:rPr>
          <w:rFonts w:hint="cs"/>
          <w:rtl/>
        </w:rPr>
        <w:t>دهد ... . اگرچه این جنس همه مؤمنان صالح را شامل شود و این آیه بدین معنی نیست که جمیع این جنس مؤمن صالح نباشند.</w:t>
      </w:r>
    </w:p>
    <w:p w:rsidR="006167B8" w:rsidRPr="00E03676" w:rsidRDefault="006167B8" w:rsidP="004063A0">
      <w:pPr>
        <w:pStyle w:val="1-"/>
        <w:rPr>
          <w:rtl/>
        </w:rPr>
      </w:pPr>
      <w:r w:rsidRPr="00E03676">
        <w:rPr>
          <w:rFonts w:hint="cs"/>
          <w:rtl/>
        </w:rPr>
        <w:t>همچنانکه خداوند خطاب به همسران پیغمبر</w:t>
      </w:r>
      <w:r w:rsidR="004063A0" w:rsidRPr="00E03676">
        <w:rPr>
          <w:rFonts w:cs="CTraditional Arabic" w:hint="cs"/>
          <w:rtl/>
        </w:rPr>
        <w:t>ص</w:t>
      </w:r>
      <w:r w:rsidRPr="00E03676">
        <w:rPr>
          <w:rFonts w:hint="cs"/>
          <w:rtl/>
        </w:rPr>
        <w:t xml:space="preserve"> می‌فرماید:</w:t>
      </w:r>
      <w:r w:rsidR="004063A0" w:rsidRPr="00E03676">
        <w:rPr>
          <w:rFonts w:hint="cs"/>
          <w:rtl/>
        </w:rPr>
        <w:t xml:space="preserve"> </w:t>
      </w:r>
      <w:r w:rsidR="004063A0" w:rsidRPr="00E03676">
        <w:rPr>
          <w:rFonts w:cs="Traditional Arabic" w:hint="cs"/>
          <w:rtl/>
        </w:rPr>
        <w:t>﴿</w:t>
      </w:r>
      <w:r w:rsidR="004063A0" w:rsidRPr="00E03676">
        <w:rPr>
          <w:rStyle w:val="Char4"/>
          <w:rtl/>
        </w:rPr>
        <w:t>۞وَمَن يَقۡنُتۡ مِنكُنَّ لِلَّهِ وَرَسُولِهِ</w:t>
      </w:r>
      <w:r w:rsidR="004063A0" w:rsidRPr="00E03676">
        <w:rPr>
          <w:rStyle w:val="Char4"/>
          <w:rFonts w:hint="cs"/>
          <w:rtl/>
        </w:rPr>
        <w:t>ۦ</w:t>
      </w:r>
      <w:r w:rsidR="004063A0" w:rsidRPr="00E03676">
        <w:rPr>
          <w:rStyle w:val="Char4"/>
          <w:rtl/>
        </w:rPr>
        <w:t xml:space="preserve"> وَتَعۡمَلۡ صَٰلِحٗا نُّؤۡتِهَآ أَجۡرَهَا مَرَّتَيۡنِ وَأَعۡتَدۡنَا لَهَا رِزۡقٗا كَرِيمٗا ٣١</w:t>
      </w:r>
      <w:r w:rsidR="004063A0" w:rsidRPr="00E03676">
        <w:rPr>
          <w:rFonts w:cs="Traditional Arabic" w:hint="cs"/>
          <w:rtl/>
        </w:rPr>
        <w:t>﴾</w:t>
      </w:r>
      <w:r w:rsidRPr="00E03676">
        <w:rPr>
          <w:rFonts w:hint="cs"/>
          <w:rtl/>
        </w:rPr>
        <w:t xml:space="preserve"> </w:t>
      </w:r>
      <w:r w:rsidR="004063A0" w:rsidRPr="00E03676">
        <w:rPr>
          <w:rStyle w:val="4-Char0"/>
          <w:rFonts w:hint="cs"/>
          <w:rtl/>
        </w:rPr>
        <w:t>[</w:t>
      </w:r>
      <w:r w:rsidRPr="00E03676">
        <w:rPr>
          <w:rStyle w:val="4-Char0"/>
          <w:rFonts w:hint="cs"/>
          <w:rtl/>
        </w:rPr>
        <w:t>الأحزاب: 31</w:t>
      </w:r>
      <w:r w:rsidR="004063A0" w:rsidRPr="00E03676">
        <w:rPr>
          <w:rStyle w:val="4-Char0"/>
          <w:rFonts w:hint="cs"/>
          <w:rtl/>
        </w:rPr>
        <w:t>]</w:t>
      </w:r>
      <w:r w:rsidRPr="00E03676">
        <w:rPr>
          <w:rFonts w:hint="cs"/>
          <w:rtl/>
        </w:rPr>
        <w:t>.</w:t>
      </w:r>
    </w:p>
    <w:p w:rsidR="006167B8" w:rsidRPr="00E03676" w:rsidRDefault="006167B8" w:rsidP="004063A0">
      <w:pPr>
        <w:pStyle w:val="1-"/>
        <w:rPr>
          <w:rFonts w:ascii="Times New Roman" w:hAnsi="Times New Roman"/>
          <w:rtl/>
        </w:rPr>
      </w:pPr>
      <w:r w:rsidRPr="00E03676">
        <w:rPr>
          <w:rFonts w:ascii="Times New Roman" w:hAnsi="Times New Roman" w:hint="cs"/>
          <w:rtl/>
        </w:rPr>
        <w:t>«</w:t>
      </w:r>
      <w:r w:rsidRPr="00E03676">
        <w:rPr>
          <w:rtl/>
        </w:rPr>
        <w:t>و</w:t>
      </w:r>
      <w:r w:rsidR="00E03676" w:rsidRPr="00E03676">
        <w:rPr>
          <w:rtl/>
        </w:rPr>
        <w:t xml:space="preserve"> هرکس </w:t>
      </w:r>
      <w:r w:rsidRPr="00E03676">
        <w:rPr>
          <w:rtl/>
        </w:rPr>
        <w:t>از شما براى خدا و پ</w:t>
      </w:r>
      <w:r w:rsidR="009768AE" w:rsidRPr="00E03676">
        <w:rPr>
          <w:rtl/>
        </w:rPr>
        <w:t>ی</w:t>
      </w:r>
      <w:r w:rsidRPr="00E03676">
        <w:rPr>
          <w:rtl/>
        </w:rPr>
        <w:t xml:space="preserve">امبرش خضوع </w:t>
      </w:r>
      <w:r w:rsidR="009768AE" w:rsidRPr="00E03676">
        <w:rPr>
          <w:rtl/>
        </w:rPr>
        <w:t>ک</w:t>
      </w:r>
      <w:r w:rsidRPr="00E03676">
        <w:rPr>
          <w:rtl/>
        </w:rPr>
        <w:t>ند و عمل صالح انجام دهد، پاداش او را دو چندان خواه</w:t>
      </w:r>
      <w:r w:rsidR="009768AE" w:rsidRPr="00E03676">
        <w:rPr>
          <w:rtl/>
        </w:rPr>
        <w:t>ی</w:t>
      </w:r>
      <w:r w:rsidRPr="00E03676">
        <w:rPr>
          <w:rtl/>
        </w:rPr>
        <w:t xml:space="preserve">م ساخت، و روزى پرارزشى براى او آماده </w:t>
      </w:r>
      <w:r w:rsidR="009768AE" w:rsidRPr="00E03676">
        <w:rPr>
          <w:rtl/>
        </w:rPr>
        <w:t>ک</w:t>
      </w:r>
      <w:r w:rsidRPr="00E03676">
        <w:rPr>
          <w:rtl/>
        </w:rPr>
        <w:t>رده‏ا</w:t>
      </w:r>
      <w:r w:rsidR="009768AE" w:rsidRPr="00E03676">
        <w:rPr>
          <w:rtl/>
        </w:rPr>
        <w:t>ی</w:t>
      </w:r>
      <w:r w:rsidRPr="00E03676">
        <w:rPr>
          <w:rtl/>
        </w:rPr>
        <w:t>م</w:t>
      </w:r>
      <w:r w:rsidRPr="00E03676">
        <w:rPr>
          <w:rFonts w:ascii="Times New Roman" w:hAnsi="Times New Roman" w:hint="cs"/>
          <w:rtl/>
        </w:rPr>
        <w:t>».</w:t>
      </w:r>
    </w:p>
    <w:p w:rsidR="006167B8" w:rsidRPr="00E03676" w:rsidRDefault="006167B8" w:rsidP="004063A0">
      <w:pPr>
        <w:pStyle w:val="1-"/>
        <w:rPr>
          <w:rtl/>
        </w:rPr>
      </w:pPr>
      <w:r w:rsidRPr="00E03676">
        <w:rPr>
          <w:rFonts w:hint="cs"/>
          <w:rtl/>
        </w:rPr>
        <w:t>این آیه مقتضی این مطلب نیست که تعدادی از زنان پیغمبر از خدا و پیغمبرش</w:t>
      </w:r>
      <w:r w:rsidRPr="00E03676">
        <w:rPr>
          <w:rFonts w:cs="CTraditional Arabic" w:hint="cs"/>
          <w:rtl/>
        </w:rPr>
        <w:t>ص</w:t>
      </w:r>
      <w:r w:rsidRPr="00E03676">
        <w:rPr>
          <w:rFonts w:hint="cs"/>
          <w:rtl/>
        </w:rPr>
        <w:t xml:space="preserve"> فرمانبرداری نمی‌کنند و عمل صالح انجام نمی‌دهند.</w:t>
      </w:r>
    </w:p>
    <w:p w:rsidR="006167B8" w:rsidRPr="00E03676" w:rsidRDefault="006167B8" w:rsidP="004063A0">
      <w:pPr>
        <w:pStyle w:val="1-"/>
        <w:rPr>
          <w:rtl/>
        </w:rPr>
      </w:pPr>
      <w:r w:rsidRPr="00E03676">
        <w:rPr>
          <w:rFonts w:hint="cs"/>
          <w:rtl/>
        </w:rPr>
        <w:lastRenderedPageBreak/>
        <w:t>و آیه:</w:t>
      </w:r>
      <w:r w:rsidR="004063A0" w:rsidRPr="00E03676">
        <w:rPr>
          <w:rFonts w:hint="cs"/>
          <w:rtl/>
        </w:rPr>
        <w:t xml:space="preserve"> </w:t>
      </w:r>
      <w:r w:rsidR="004063A0" w:rsidRPr="00E03676">
        <w:rPr>
          <w:rFonts w:cs="Traditional Arabic" w:hint="cs"/>
          <w:rtl/>
        </w:rPr>
        <w:t>﴿</w:t>
      </w:r>
      <w:r w:rsidR="004063A0" w:rsidRPr="00E03676">
        <w:rPr>
          <w:rStyle w:val="Char4"/>
          <w:rFonts w:hint="eastAsia"/>
          <w:rtl/>
        </w:rPr>
        <w:t>وَإِذَا</w:t>
      </w:r>
      <w:r w:rsidR="004063A0" w:rsidRPr="00E03676">
        <w:rPr>
          <w:rStyle w:val="Char4"/>
          <w:rtl/>
        </w:rPr>
        <w:t xml:space="preserve"> جَآءَكَ </w:t>
      </w:r>
      <w:r w:rsidR="004063A0" w:rsidRPr="00E03676">
        <w:rPr>
          <w:rStyle w:val="Char4"/>
          <w:rFonts w:hint="cs"/>
          <w:rtl/>
        </w:rPr>
        <w:t>ٱ</w:t>
      </w:r>
      <w:r w:rsidR="004063A0" w:rsidRPr="00E03676">
        <w:rPr>
          <w:rStyle w:val="Char4"/>
          <w:rFonts w:hint="eastAsia"/>
          <w:rtl/>
        </w:rPr>
        <w:t>لَّذِينَ</w:t>
      </w:r>
      <w:r w:rsidR="004063A0" w:rsidRPr="00E03676">
        <w:rPr>
          <w:rStyle w:val="Char4"/>
          <w:rtl/>
        </w:rPr>
        <w:t xml:space="preserve"> يُؤۡمِنُونَ بِ‍َٔايَٰتِنَا فَقُلۡ سَلَٰمٌ عَلَيۡكُمۡۖ كَتَبَ رَبُّكُمۡ عَلَىٰ نَفۡسِهِ </w:t>
      </w:r>
      <w:r w:rsidR="004063A0" w:rsidRPr="00E03676">
        <w:rPr>
          <w:rStyle w:val="Char4"/>
          <w:rFonts w:hint="cs"/>
          <w:rtl/>
        </w:rPr>
        <w:t>ٱ</w:t>
      </w:r>
      <w:r w:rsidR="004063A0" w:rsidRPr="00E03676">
        <w:rPr>
          <w:rStyle w:val="Char4"/>
          <w:rFonts w:hint="eastAsia"/>
          <w:rtl/>
        </w:rPr>
        <w:t>لرَّحۡمَةَ</w:t>
      </w:r>
      <w:r w:rsidR="004063A0" w:rsidRPr="00E03676">
        <w:rPr>
          <w:rStyle w:val="Char4"/>
          <w:rtl/>
        </w:rPr>
        <w:t xml:space="preserve"> أَنَّهُ</w:t>
      </w:r>
      <w:r w:rsidR="004063A0" w:rsidRPr="00E03676">
        <w:rPr>
          <w:rStyle w:val="Char4"/>
          <w:rFonts w:hint="cs"/>
          <w:rtl/>
        </w:rPr>
        <w:t>ۥ</w:t>
      </w:r>
      <w:r w:rsidR="004063A0" w:rsidRPr="00E03676">
        <w:rPr>
          <w:rStyle w:val="Char4"/>
          <w:rtl/>
        </w:rPr>
        <w:t xml:space="preserve"> مَنۡ عَمِلَ مِنكُمۡ سُوٓءَۢا بِجَهَٰلَةٖ ثُمَّ تَابَ مِنۢ بَعۡدِهِ</w:t>
      </w:r>
      <w:r w:rsidR="004063A0" w:rsidRPr="00E03676">
        <w:rPr>
          <w:rStyle w:val="Char4"/>
          <w:rFonts w:hint="cs"/>
          <w:rtl/>
        </w:rPr>
        <w:t>ۦ</w:t>
      </w:r>
      <w:r w:rsidR="004063A0" w:rsidRPr="00E03676">
        <w:rPr>
          <w:rStyle w:val="Char4"/>
          <w:rtl/>
        </w:rPr>
        <w:t xml:space="preserve"> وَأَصۡلَحَ فَأَنَّهُ</w:t>
      </w:r>
      <w:r w:rsidR="004063A0" w:rsidRPr="00E03676">
        <w:rPr>
          <w:rStyle w:val="Char4"/>
          <w:rFonts w:hint="cs"/>
          <w:rtl/>
        </w:rPr>
        <w:t>ۥ</w:t>
      </w:r>
      <w:r w:rsidR="004063A0" w:rsidRPr="00E03676">
        <w:rPr>
          <w:rStyle w:val="Char4"/>
          <w:rtl/>
        </w:rPr>
        <w:t xml:space="preserve"> غَفُورٞ رَّحِيمٞ ٥٤</w:t>
      </w:r>
      <w:r w:rsidR="004063A0" w:rsidRPr="00E03676">
        <w:rPr>
          <w:rFonts w:cs="Traditional Arabic" w:hint="cs"/>
          <w:rtl/>
        </w:rPr>
        <w:t>﴾</w:t>
      </w:r>
      <w:r w:rsidRPr="00E03676">
        <w:rPr>
          <w:rFonts w:hint="cs"/>
          <w:rtl/>
        </w:rPr>
        <w:t xml:space="preserve"> </w:t>
      </w:r>
      <w:r w:rsidR="004063A0" w:rsidRPr="00E03676">
        <w:rPr>
          <w:rStyle w:val="4-Char0"/>
          <w:rFonts w:hint="cs"/>
          <w:rtl/>
        </w:rPr>
        <w:t>[</w:t>
      </w:r>
      <w:r w:rsidRPr="00E03676">
        <w:rPr>
          <w:rStyle w:val="4-Char0"/>
          <w:rFonts w:hint="cs"/>
          <w:rtl/>
        </w:rPr>
        <w:t>الأنعام: 54</w:t>
      </w:r>
      <w:r w:rsidR="004063A0" w:rsidRPr="00E03676">
        <w:rPr>
          <w:rStyle w:val="4-Char0"/>
          <w:rFonts w:hint="cs"/>
          <w:rtl/>
        </w:rPr>
        <w:t>]</w:t>
      </w:r>
      <w:r w:rsidRPr="00E03676">
        <w:rPr>
          <w:rFonts w:hint="cs"/>
          <w:rtl/>
        </w:rPr>
        <w:t>. «</w:t>
      </w:r>
      <w:r w:rsidRPr="00E03676">
        <w:rPr>
          <w:rtl/>
        </w:rPr>
        <w:t xml:space="preserve">هرگاه </w:t>
      </w:r>
      <w:r w:rsidR="009768AE" w:rsidRPr="00E03676">
        <w:rPr>
          <w:rtl/>
        </w:rPr>
        <w:t>ک</w:t>
      </w:r>
      <w:r w:rsidRPr="00E03676">
        <w:rPr>
          <w:rtl/>
        </w:rPr>
        <w:t xml:space="preserve">سانى </w:t>
      </w:r>
      <w:r w:rsidR="009768AE" w:rsidRPr="00E03676">
        <w:rPr>
          <w:rtl/>
        </w:rPr>
        <w:t>ک</w:t>
      </w:r>
      <w:r w:rsidRPr="00E03676">
        <w:rPr>
          <w:rtl/>
        </w:rPr>
        <w:t>ه به آ</w:t>
      </w:r>
      <w:r w:rsidR="009768AE" w:rsidRPr="00E03676">
        <w:rPr>
          <w:rtl/>
        </w:rPr>
        <w:t>ی</w:t>
      </w:r>
      <w:r w:rsidRPr="00E03676">
        <w:rPr>
          <w:rtl/>
        </w:rPr>
        <w:t>ات ما ا</w:t>
      </w:r>
      <w:r w:rsidR="009768AE" w:rsidRPr="00E03676">
        <w:rPr>
          <w:rtl/>
        </w:rPr>
        <w:t>ی</w:t>
      </w:r>
      <w:r w:rsidRPr="00E03676">
        <w:rPr>
          <w:rtl/>
        </w:rPr>
        <w:t>مان دارند نزد تو آ</w:t>
      </w:r>
      <w:r w:rsidR="009768AE" w:rsidRPr="00E03676">
        <w:rPr>
          <w:rtl/>
        </w:rPr>
        <w:t>ی</w:t>
      </w:r>
      <w:r w:rsidRPr="00E03676">
        <w:rPr>
          <w:rtl/>
        </w:rPr>
        <w:t>ند، به</w:t>
      </w:r>
      <w:r w:rsidR="000433D3" w:rsidRPr="00E03676">
        <w:rPr>
          <w:rtl/>
        </w:rPr>
        <w:t xml:space="preserve"> آن‌ها </w:t>
      </w:r>
      <w:r w:rsidRPr="00E03676">
        <w:rPr>
          <w:rtl/>
        </w:rPr>
        <w:t xml:space="preserve">بگو: «سلام بر شما پروردگارتان، رحمت را بر خود فرض </w:t>
      </w:r>
      <w:r w:rsidR="009768AE" w:rsidRPr="00E03676">
        <w:rPr>
          <w:rtl/>
        </w:rPr>
        <w:t>ک</w:t>
      </w:r>
      <w:r w:rsidRPr="00E03676">
        <w:rPr>
          <w:rtl/>
        </w:rPr>
        <w:t>رده</w:t>
      </w:r>
      <w:r w:rsidR="000A6EAE" w:rsidRPr="00E03676">
        <w:rPr>
          <w:rtl/>
        </w:rPr>
        <w:t>؛</w:t>
      </w:r>
      <w:r w:rsidR="00E03676" w:rsidRPr="00E03676">
        <w:rPr>
          <w:rtl/>
        </w:rPr>
        <w:t xml:space="preserve"> هرکس </w:t>
      </w:r>
      <w:r w:rsidRPr="00E03676">
        <w:rPr>
          <w:rtl/>
        </w:rPr>
        <w:t xml:space="preserve">از شما </w:t>
      </w:r>
      <w:r w:rsidR="009768AE" w:rsidRPr="00E03676">
        <w:rPr>
          <w:rtl/>
        </w:rPr>
        <w:t>ک</w:t>
      </w:r>
      <w:r w:rsidRPr="00E03676">
        <w:rPr>
          <w:rtl/>
        </w:rPr>
        <w:t xml:space="preserve">ار بدى از روى نادانى </w:t>
      </w:r>
      <w:r w:rsidR="009768AE" w:rsidRPr="00E03676">
        <w:rPr>
          <w:rtl/>
        </w:rPr>
        <w:t>ک</w:t>
      </w:r>
      <w:r w:rsidRPr="00E03676">
        <w:rPr>
          <w:rtl/>
        </w:rPr>
        <w:t>ند، سپس توبه و اصلاح (و جبران) نما</w:t>
      </w:r>
      <w:r w:rsidR="009768AE" w:rsidRPr="00E03676">
        <w:rPr>
          <w:rtl/>
        </w:rPr>
        <w:t>ی</w:t>
      </w:r>
      <w:r w:rsidRPr="00E03676">
        <w:rPr>
          <w:rtl/>
        </w:rPr>
        <w:t xml:space="preserve">د، (مشمول رحمت خدا مى‏شود چرا </w:t>
      </w:r>
      <w:r w:rsidR="009768AE" w:rsidRPr="00E03676">
        <w:rPr>
          <w:rtl/>
        </w:rPr>
        <w:t>ک</w:t>
      </w:r>
      <w:r w:rsidRPr="00E03676">
        <w:rPr>
          <w:rtl/>
        </w:rPr>
        <w:t>ه) او آمرزنده مهربان است</w:t>
      </w:r>
      <w:r w:rsidRPr="00E03676">
        <w:rPr>
          <w:rFonts w:hint="cs"/>
          <w:rtl/>
        </w:rPr>
        <w:t>».</w:t>
      </w:r>
    </w:p>
    <w:p w:rsidR="006167B8" w:rsidRPr="00E03676" w:rsidRDefault="006167B8" w:rsidP="004063A0">
      <w:pPr>
        <w:pStyle w:val="1-"/>
        <w:rPr>
          <w:rtl/>
        </w:rPr>
      </w:pPr>
      <w:r w:rsidRPr="00E03676">
        <w:rPr>
          <w:rFonts w:hint="cs"/>
          <w:rtl/>
        </w:rPr>
        <w:t>این آیه نیز این مفهوم را که همه متصف به این صفت باشند، رد نمی‌کند و جایز نیست گفته شود: اگر</w:t>
      </w:r>
      <w:r w:rsidR="000433D3" w:rsidRPr="00E03676">
        <w:rPr>
          <w:rFonts w:hint="cs"/>
          <w:rtl/>
        </w:rPr>
        <w:t xml:space="preserve"> آن‌ها </w:t>
      </w:r>
      <w:r w:rsidRPr="00E03676">
        <w:rPr>
          <w:rFonts w:hint="cs"/>
          <w:rtl/>
        </w:rPr>
        <w:t>از روی جهالت کار نادرستی را انجام دهند، سپس توبه کنند و راه اصلاح در پیش گیرند، خداوند تنها بعضی از</w:t>
      </w:r>
      <w:r w:rsidR="000433D3" w:rsidRPr="00E03676">
        <w:rPr>
          <w:rFonts w:hint="cs"/>
          <w:rtl/>
        </w:rPr>
        <w:t xml:space="preserve"> آن‌ها </w:t>
      </w:r>
      <w:r w:rsidRPr="00E03676">
        <w:rPr>
          <w:rFonts w:hint="cs"/>
          <w:rtl/>
        </w:rPr>
        <w:t>را مورد مغفرت قرار می‌دهد.</w:t>
      </w:r>
    </w:p>
    <w:p w:rsidR="006167B8" w:rsidRPr="00E03676" w:rsidRDefault="006167B8" w:rsidP="004063A0">
      <w:pPr>
        <w:pStyle w:val="1-"/>
        <w:rPr>
          <w:sz w:val="32"/>
          <w:szCs w:val="32"/>
          <w:rtl/>
        </w:rPr>
      </w:pPr>
      <w:r w:rsidRPr="00E03676">
        <w:rPr>
          <w:rFonts w:hint="cs"/>
          <w:rtl/>
        </w:rPr>
        <w:t>و به همین دلیل «من» در نفی موجود در آیات زیر برای نفی جنس است، و نه نفی بعضی از آن:</w:t>
      </w:r>
      <w:r w:rsidR="004063A0" w:rsidRPr="00E03676">
        <w:rPr>
          <w:rFonts w:hint="cs"/>
          <w:rtl/>
        </w:rPr>
        <w:t xml:space="preserve"> </w:t>
      </w:r>
      <w:r w:rsidR="004063A0" w:rsidRPr="00E03676">
        <w:rPr>
          <w:rFonts w:cs="Traditional Arabic" w:hint="cs"/>
          <w:rtl/>
        </w:rPr>
        <w:t>﴿</w:t>
      </w:r>
      <w:r w:rsidR="004063A0" w:rsidRPr="00E03676">
        <w:rPr>
          <w:rStyle w:val="Char4"/>
          <w:rtl/>
        </w:rPr>
        <w:t>وَمَآ أَلَتۡنَٰهُم مِّنۡ عَمَلِهِم مِّن شَيۡءٖۚ</w:t>
      </w:r>
      <w:r w:rsidR="004063A0" w:rsidRPr="00E03676">
        <w:rPr>
          <w:rFonts w:cs="Traditional Arabic" w:hint="cs"/>
          <w:rtl/>
        </w:rPr>
        <w:t>﴾</w:t>
      </w:r>
      <w:r w:rsidRPr="00E03676">
        <w:rPr>
          <w:rFonts w:hint="cs"/>
          <w:rtl/>
        </w:rPr>
        <w:t xml:space="preserve"> </w:t>
      </w:r>
      <w:r w:rsidR="004063A0" w:rsidRPr="00E03676">
        <w:rPr>
          <w:rStyle w:val="4-Char0"/>
          <w:rFonts w:hint="cs"/>
          <w:rtl/>
        </w:rPr>
        <w:t>[</w:t>
      </w:r>
      <w:r w:rsidRPr="00E03676">
        <w:rPr>
          <w:rStyle w:val="4-Char0"/>
          <w:rFonts w:hint="cs"/>
          <w:rtl/>
        </w:rPr>
        <w:t>الطور: 21</w:t>
      </w:r>
      <w:r w:rsidR="004063A0" w:rsidRPr="00E03676">
        <w:rPr>
          <w:rStyle w:val="4-Char0"/>
          <w:rFonts w:hint="cs"/>
          <w:rtl/>
        </w:rPr>
        <w:t>]</w:t>
      </w:r>
      <w:r w:rsidRPr="00E03676">
        <w:rPr>
          <w:rFonts w:ascii="Lotus Linotype" w:hAnsi="Lotus Linotype" w:hint="cs"/>
          <w:color w:val="000000"/>
          <w:rtl/>
        </w:rPr>
        <w:t>.</w:t>
      </w:r>
    </w:p>
    <w:p w:rsidR="006167B8" w:rsidRPr="00E03676" w:rsidRDefault="006167B8" w:rsidP="004063A0">
      <w:pPr>
        <w:pStyle w:val="1-"/>
        <w:rPr>
          <w:rFonts w:ascii="Times New Roman" w:hAnsi="Times New Roman"/>
          <w:rtl/>
        </w:rPr>
      </w:pPr>
      <w:r w:rsidRPr="00E03676">
        <w:rPr>
          <w:rFonts w:ascii="Times New Roman" w:hAnsi="Times New Roman" w:hint="cs"/>
          <w:rtl/>
        </w:rPr>
        <w:t>«</w:t>
      </w:r>
      <w:r w:rsidRPr="00E03676">
        <w:rPr>
          <w:rtl/>
        </w:rPr>
        <w:t>و از (پاداش) عملشان چ</w:t>
      </w:r>
      <w:r w:rsidR="009768AE" w:rsidRPr="00E03676">
        <w:rPr>
          <w:rtl/>
        </w:rPr>
        <w:t>ی</w:t>
      </w:r>
      <w:r w:rsidRPr="00E03676">
        <w:rPr>
          <w:rtl/>
        </w:rPr>
        <w:t>زى نمى‏</w:t>
      </w:r>
      <w:r w:rsidR="009768AE" w:rsidRPr="00E03676">
        <w:rPr>
          <w:rtl/>
        </w:rPr>
        <w:t>ک</w:t>
      </w:r>
      <w:r w:rsidRPr="00E03676">
        <w:rPr>
          <w:rtl/>
        </w:rPr>
        <w:t>اه</w:t>
      </w:r>
      <w:r w:rsidR="009768AE" w:rsidRPr="00E03676">
        <w:rPr>
          <w:rtl/>
        </w:rPr>
        <w:t>ی</w:t>
      </w:r>
      <w:r w:rsidRPr="00E03676">
        <w:rPr>
          <w:rtl/>
        </w:rPr>
        <w:t>م</w:t>
      </w:r>
      <w:r w:rsidRPr="00E03676">
        <w:rPr>
          <w:rFonts w:ascii="Times New Roman" w:hAnsi="Times New Roman" w:hint="cs"/>
          <w:rtl/>
        </w:rPr>
        <w:t>».</w:t>
      </w:r>
    </w:p>
    <w:p w:rsidR="006167B8" w:rsidRPr="00E03676" w:rsidRDefault="006167B8" w:rsidP="004063A0">
      <w:pPr>
        <w:pStyle w:val="1-"/>
        <w:rPr>
          <w:rtl/>
        </w:rPr>
      </w:pPr>
      <w:r w:rsidRPr="00E03676">
        <w:rPr>
          <w:rFonts w:hint="cs"/>
          <w:rtl/>
        </w:rPr>
        <w:t>و آیه:</w:t>
      </w:r>
      <w:r w:rsidR="004063A0" w:rsidRPr="00E03676">
        <w:rPr>
          <w:rFonts w:hint="cs"/>
          <w:rtl/>
        </w:rPr>
        <w:t xml:space="preserve"> </w:t>
      </w:r>
      <w:r w:rsidR="004063A0" w:rsidRPr="00E03676">
        <w:rPr>
          <w:rFonts w:cs="Traditional Arabic" w:hint="cs"/>
          <w:rtl/>
        </w:rPr>
        <w:t>﴿</w:t>
      </w:r>
      <w:r w:rsidR="004063A0" w:rsidRPr="00E03676">
        <w:rPr>
          <w:rStyle w:val="Char4"/>
          <w:rtl/>
        </w:rPr>
        <w:t xml:space="preserve">وَمَا مِنۡ إِلَٰهٍ إِلَّا </w:t>
      </w:r>
      <w:r w:rsidR="004063A0" w:rsidRPr="00E03676">
        <w:rPr>
          <w:rStyle w:val="Char4"/>
          <w:rFonts w:hint="cs"/>
          <w:rtl/>
        </w:rPr>
        <w:t>ٱ</w:t>
      </w:r>
      <w:r w:rsidR="004063A0" w:rsidRPr="00E03676">
        <w:rPr>
          <w:rStyle w:val="Char4"/>
          <w:rFonts w:hint="eastAsia"/>
          <w:rtl/>
        </w:rPr>
        <w:t>للَّهُۚ</w:t>
      </w:r>
      <w:r w:rsidR="004063A0" w:rsidRPr="00E03676">
        <w:rPr>
          <w:rFonts w:cs="Traditional Arabic" w:hint="cs"/>
          <w:rtl/>
        </w:rPr>
        <w:t>﴾</w:t>
      </w:r>
      <w:r w:rsidRPr="00E03676">
        <w:rPr>
          <w:rFonts w:hint="cs"/>
          <w:rtl/>
        </w:rPr>
        <w:t xml:space="preserve"> </w:t>
      </w:r>
      <w:r w:rsidR="004063A0" w:rsidRPr="00E03676">
        <w:rPr>
          <w:rStyle w:val="4-Char0"/>
          <w:rFonts w:hint="cs"/>
          <w:rtl/>
        </w:rPr>
        <w:t>[</w:t>
      </w:r>
      <w:r w:rsidRPr="00E03676">
        <w:rPr>
          <w:rStyle w:val="4-Char0"/>
          <w:rFonts w:hint="cs"/>
          <w:rtl/>
        </w:rPr>
        <w:t>آل عمران: 62</w:t>
      </w:r>
      <w:r w:rsidR="004063A0" w:rsidRPr="00E03676">
        <w:rPr>
          <w:rStyle w:val="4-Char0"/>
          <w:rFonts w:hint="cs"/>
          <w:rtl/>
        </w:rPr>
        <w:t>]</w:t>
      </w:r>
      <w:r w:rsidRPr="00E03676">
        <w:rPr>
          <w:rFonts w:hint="cs"/>
          <w:rtl/>
        </w:rPr>
        <w:t>.</w:t>
      </w:r>
    </w:p>
    <w:p w:rsidR="006167B8" w:rsidRPr="00E03676" w:rsidRDefault="006167B8" w:rsidP="004063A0">
      <w:pPr>
        <w:pStyle w:val="1-"/>
        <w:rPr>
          <w:rtl/>
        </w:rPr>
      </w:pPr>
      <w:r w:rsidRPr="00E03676">
        <w:rPr>
          <w:rFonts w:hint="cs"/>
          <w:rtl/>
        </w:rPr>
        <w:t>«و هیچ معبودی به حق جز خداوند یگانه نیست».</w:t>
      </w:r>
    </w:p>
    <w:p w:rsidR="006167B8" w:rsidRPr="00E03676" w:rsidRDefault="006167B8" w:rsidP="004063A0">
      <w:pPr>
        <w:pStyle w:val="1-"/>
        <w:rPr>
          <w:rtl/>
        </w:rPr>
      </w:pPr>
      <w:r w:rsidRPr="00E03676">
        <w:rPr>
          <w:rFonts w:hint="cs"/>
          <w:rtl/>
        </w:rPr>
        <w:t>و آیه:</w:t>
      </w:r>
      <w:r w:rsidR="004063A0" w:rsidRPr="00E03676">
        <w:rPr>
          <w:rFonts w:hint="cs"/>
          <w:rtl/>
        </w:rPr>
        <w:t xml:space="preserve"> </w:t>
      </w:r>
      <w:r w:rsidR="004063A0" w:rsidRPr="00E03676">
        <w:rPr>
          <w:rFonts w:cs="Traditional Arabic" w:hint="cs"/>
          <w:rtl/>
        </w:rPr>
        <w:t>﴿</w:t>
      </w:r>
      <w:r w:rsidR="004063A0" w:rsidRPr="00E03676">
        <w:rPr>
          <w:rStyle w:val="Char4"/>
          <w:rFonts w:hint="eastAsia"/>
          <w:rtl/>
        </w:rPr>
        <w:t>فَمَا</w:t>
      </w:r>
      <w:r w:rsidR="004063A0" w:rsidRPr="00E03676">
        <w:rPr>
          <w:rStyle w:val="Char4"/>
          <w:rtl/>
        </w:rPr>
        <w:t xml:space="preserve"> مِنكُم مِّنۡ أَحَدٍ عَنۡهُ حَٰجِزِينَ ٤٧</w:t>
      </w:r>
      <w:r w:rsidR="004063A0" w:rsidRPr="00E03676">
        <w:rPr>
          <w:rFonts w:cs="Traditional Arabic" w:hint="cs"/>
          <w:rtl/>
        </w:rPr>
        <w:t>﴾</w:t>
      </w:r>
      <w:r w:rsidRPr="00E03676">
        <w:rPr>
          <w:rFonts w:hint="cs"/>
          <w:rtl/>
        </w:rPr>
        <w:t xml:space="preserve"> </w:t>
      </w:r>
      <w:r w:rsidR="004063A0" w:rsidRPr="00E03676">
        <w:rPr>
          <w:rStyle w:val="4-Char0"/>
          <w:rFonts w:hint="cs"/>
          <w:rtl/>
        </w:rPr>
        <w:t>[</w:t>
      </w:r>
      <w:r w:rsidRPr="00E03676">
        <w:rPr>
          <w:rStyle w:val="4-Char0"/>
          <w:rFonts w:hint="cs"/>
          <w:rtl/>
        </w:rPr>
        <w:t>الحاق</w:t>
      </w:r>
      <w:r w:rsidR="004063A0" w:rsidRPr="00E03676">
        <w:rPr>
          <w:rStyle w:val="4-Char0"/>
          <w:rFonts w:hint="cs"/>
          <w:rtl/>
        </w:rPr>
        <w:t>ة</w:t>
      </w:r>
      <w:r w:rsidRPr="00E03676">
        <w:rPr>
          <w:rStyle w:val="4-Char0"/>
          <w:rFonts w:hint="cs"/>
          <w:rtl/>
        </w:rPr>
        <w:t>: 47</w:t>
      </w:r>
      <w:r w:rsidR="004063A0" w:rsidRPr="00E03676">
        <w:rPr>
          <w:rStyle w:val="4-Char0"/>
          <w:rFonts w:hint="cs"/>
          <w:rtl/>
        </w:rPr>
        <w:t>]</w:t>
      </w:r>
      <w:r w:rsidRPr="00E03676">
        <w:rPr>
          <w:rFonts w:hint="cs"/>
          <w:rtl/>
        </w:rPr>
        <w:t>.</w:t>
      </w:r>
    </w:p>
    <w:p w:rsidR="006167B8" w:rsidRPr="00E03676" w:rsidRDefault="006167B8" w:rsidP="004063A0">
      <w:pPr>
        <w:pStyle w:val="1-"/>
        <w:rPr>
          <w:rtl/>
        </w:rPr>
      </w:pPr>
      <w:r w:rsidRPr="00E03676">
        <w:rPr>
          <w:rFonts w:hint="cs"/>
          <w:rtl/>
        </w:rPr>
        <w:t>«و ه</w:t>
      </w:r>
      <w:r w:rsidR="009768AE" w:rsidRPr="00E03676">
        <w:rPr>
          <w:rFonts w:hint="cs"/>
          <w:rtl/>
        </w:rPr>
        <w:t>ی</w:t>
      </w:r>
      <w:r w:rsidRPr="00E03676">
        <w:rPr>
          <w:rFonts w:hint="cs"/>
          <w:rtl/>
        </w:rPr>
        <w:t xml:space="preserve">چ </w:t>
      </w:r>
      <w:r w:rsidR="009768AE" w:rsidRPr="00E03676">
        <w:rPr>
          <w:rFonts w:hint="cs"/>
          <w:rtl/>
        </w:rPr>
        <w:t>ک</w:t>
      </w:r>
      <w:r w:rsidRPr="00E03676">
        <w:rPr>
          <w:rFonts w:hint="cs"/>
          <w:rtl/>
        </w:rPr>
        <w:t>س از شما نم</w:t>
      </w:r>
      <w:r w:rsidR="009768AE" w:rsidRPr="00E03676">
        <w:rPr>
          <w:rFonts w:hint="cs"/>
          <w:rtl/>
        </w:rPr>
        <w:t>ی</w:t>
      </w:r>
      <w:r w:rsidRPr="00E03676">
        <w:rPr>
          <w:rFonts w:hint="cs"/>
          <w:rtl/>
        </w:rPr>
        <w:t>‌توانست از (مجازات) او مانع شود».</w:t>
      </w:r>
    </w:p>
    <w:p w:rsidR="006167B8" w:rsidRPr="00E03676" w:rsidRDefault="006167B8" w:rsidP="004063A0">
      <w:pPr>
        <w:pStyle w:val="1-"/>
        <w:rPr>
          <w:rtl/>
        </w:rPr>
      </w:pPr>
      <w:r w:rsidRPr="00E03676">
        <w:rPr>
          <w:rFonts w:hint="cs"/>
          <w:rtl/>
        </w:rPr>
        <w:t>به همین دلیل اگر «من» به صورت تقدیری و یا قطعی در سیاق نفی بیاید، نفی جنس را مسلم و قطعی می‌نماید، ذکر «من» به صورت قطعی مثل مثال</w:t>
      </w:r>
      <w:r w:rsidR="004063A0" w:rsidRPr="00E03676">
        <w:rPr>
          <w:rFonts w:hint="eastAsia"/>
          <w:rtl/>
        </w:rPr>
        <w:t>‌</w:t>
      </w:r>
      <w:r w:rsidRPr="00E03676">
        <w:rPr>
          <w:rFonts w:hint="cs"/>
          <w:rtl/>
        </w:rPr>
        <w:t>های فوق و ذکر تقدیری آن مثل آیات:</w:t>
      </w:r>
      <w:r w:rsidR="004063A0" w:rsidRPr="00E03676">
        <w:rPr>
          <w:rFonts w:hint="cs"/>
          <w:rtl/>
        </w:rPr>
        <w:t xml:space="preserve"> </w:t>
      </w:r>
      <w:r w:rsidR="004063A0" w:rsidRPr="00E03676">
        <w:rPr>
          <w:rFonts w:cs="Traditional Arabic" w:hint="cs"/>
          <w:rtl/>
        </w:rPr>
        <w:t>﴿</w:t>
      </w:r>
      <w:r w:rsidR="004063A0" w:rsidRPr="00E03676">
        <w:rPr>
          <w:rStyle w:val="Char4"/>
          <w:rtl/>
        </w:rPr>
        <w:t xml:space="preserve">لَآ إِلَٰهَ إِلَّا </w:t>
      </w:r>
      <w:r w:rsidR="004063A0" w:rsidRPr="00E03676">
        <w:rPr>
          <w:rStyle w:val="Char4"/>
          <w:rFonts w:hint="cs"/>
          <w:rtl/>
        </w:rPr>
        <w:t>ٱ</w:t>
      </w:r>
      <w:r w:rsidR="004063A0" w:rsidRPr="00E03676">
        <w:rPr>
          <w:rStyle w:val="Char4"/>
          <w:rFonts w:hint="eastAsia"/>
          <w:rtl/>
        </w:rPr>
        <w:t>للَّهُ</w:t>
      </w:r>
      <w:r w:rsidR="004063A0" w:rsidRPr="00E03676">
        <w:rPr>
          <w:rFonts w:cs="Traditional Arabic" w:hint="cs"/>
          <w:rtl/>
        </w:rPr>
        <w:t>﴾</w:t>
      </w:r>
      <w:r w:rsidRPr="00E03676">
        <w:rPr>
          <w:rFonts w:hint="cs"/>
          <w:rtl/>
        </w:rPr>
        <w:t xml:space="preserve"> </w:t>
      </w:r>
      <w:r w:rsidR="004063A0" w:rsidRPr="00E03676">
        <w:rPr>
          <w:rStyle w:val="4-Char0"/>
          <w:rFonts w:hint="cs"/>
          <w:rtl/>
        </w:rPr>
        <w:t>[</w:t>
      </w:r>
      <w:r w:rsidRPr="00E03676">
        <w:rPr>
          <w:rStyle w:val="4-Char0"/>
          <w:rFonts w:hint="cs"/>
          <w:rtl/>
        </w:rPr>
        <w:t>محمد: 19</w:t>
      </w:r>
      <w:r w:rsidR="004063A0" w:rsidRPr="00E03676">
        <w:rPr>
          <w:rStyle w:val="4-Char0"/>
          <w:rFonts w:hint="cs"/>
          <w:rtl/>
        </w:rPr>
        <w:t>]</w:t>
      </w:r>
      <w:r w:rsidRPr="00E03676">
        <w:rPr>
          <w:rFonts w:hint="cs"/>
          <w:rtl/>
        </w:rPr>
        <w:t>.</w:t>
      </w:r>
    </w:p>
    <w:p w:rsidR="006167B8" w:rsidRPr="00E03676" w:rsidRDefault="006167B8" w:rsidP="004063A0">
      <w:pPr>
        <w:pStyle w:val="1-"/>
        <w:rPr>
          <w:rtl/>
        </w:rPr>
      </w:pPr>
      <w:r w:rsidRPr="00E03676">
        <w:rPr>
          <w:rFonts w:hint="cs"/>
          <w:rtl/>
        </w:rPr>
        <w:t>«</w:t>
      </w:r>
      <w:r w:rsidRPr="00E03676">
        <w:rPr>
          <w:rtl/>
        </w:rPr>
        <w:t xml:space="preserve">معبودى </w:t>
      </w:r>
      <w:r w:rsidRPr="00E03676">
        <w:rPr>
          <w:rFonts w:hint="cs"/>
          <w:rtl/>
        </w:rPr>
        <w:t xml:space="preserve">بحق </w:t>
      </w:r>
      <w:r w:rsidRPr="00E03676">
        <w:rPr>
          <w:rtl/>
        </w:rPr>
        <w:t>جز «الله‏» ن</w:t>
      </w:r>
      <w:r w:rsidR="009768AE" w:rsidRPr="00E03676">
        <w:rPr>
          <w:rtl/>
        </w:rPr>
        <w:t>ی</w:t>
      </w:r>
      <w:r w:rsidRPr="00E03676">
        <w:rPr>
          <w:rtl/>
        </w:rPr>
        <w:t>ست</w:t>
      </w:r>
      <w:r w:rsidRPr="00E03676">
        <w:rPr>
          <w:rFonts w:hint="cs"/>
          <w:rtl/>
        </w:rPr>
        <w:t>».</w:t>
      </w:r>
    </w:p>
    <w:p w:rsidR="006167B8" w:rsidRPr="00E03676" w:rsidRDefault="006167B8" w:rsidP="004063A0">
      <w:pPr>
        <w:pStyle w:val="1-"/>
        <w:rPr>
          <w:rtl/>
        </w:rPr>
      </w:pPr>
      <w:r w:rsidRPr="00E03676">
        <w:rPr>
          <w:rFonts w:hint="cs"/>
          <w:rtl/>
        </w:rPr>
        <w:t>و آیه:</w:t>
      </w:r>
      <w:r w:rsidR="004063A0" w:rsidRPr="00E03676">
        <w:rPr>
          <w:rFonts w:hint="cs"/>
          <w:rtl/>
        </w:rPr>
        <w:t xml:space="preserve"> </w:t>
      </w:r>
      <w:r w:rsidR="004063A0" w:rsidRPr="00E03676">
        <w:rPr>
          <w:rFonts w:cs="Traditional Arabic" w:hint="cs"/>
          <w:rtl/>
        </w:rPr>
        <w:t>﴿</w:t>
      </w:r>
      <w:r w:rsidR="004063A0" w:rsidRPr="00E03676">
        <w:rPr>
          <w:rStyle w:val="Char4"/>
          <w:rtl/>
        </w:rPr>
        <w:t>لَا رَيۡبَۛ فِيهِۛ</w:t>
      </w:r>
      <w:r w:rsidR="004063A0" w:rsidRPr="00E03676">
        <w:rPr>
          <w:rFonts w:cs="Traditional Arabic" w:hint="cs"/>
          <w:rtl/>
        </w:rPr>
        <w:t>﴾</w:t>
      </w:r>
      <w:r w:rsidRPr="00E03676">
        <w:rPr>
          <w:rFonts w:hint="cs"/>
          <w:rtl/>
        </w:rPr>
        <w:t xml:space="preserve"> </w:t>
      </w:r>
      <w:r w:rsidR="004063A0" w:rsidRPr="00E03676">
        <w:rPr>
          <w:rStyle w:val="4-Char0"/>
          <w:rFonts w:hint="cs"/>
          <w:rtl/>
        </w:rPr>
        <w:t>[</w:t>
      </w:r>
      <w:r w:rsidRPr="00E03676">
        <w:rPr>
          <w:rStyle w:val="4-Char0"/>
          <w:rFonts w:hint="cs"/>
          <w:rtl/>
        </w:rPr>
        <w:t>البقر</w:t>
      </w:r>
      <w:r w:rsidR="004063A0" w:rsidRPr="00E03676">
        <w:rPr>
          <w:rStyle w:val="4-Char0"/>
          <w:rFonts w:hint="cs"/>
          <w:rtl/>
        </w:rPr>
        <w:t>ة</w:t>
      </w:r>
      <w:r w:rsidRPr="00E03676">
        <w:rPr>
          <w:rStyle w:val="4-Char0"/>
          <w:rFonts w:hint="cs"/>
          <w:rtl/>
        </w:rPr>
        <w:t>: 2</w:t>
      </w:r>
      <w:r w:rsidR="004063A0" w:rsidRPr="00E03676">
        <w:rPr>
          <w:rStyle w:val="4-Char0"/>
          <w:rFonts w:hint="cs"/>
          <w:rtl/>
        </w:rPr>
        <w:t>]</w:t>
      </w:r>
      <w:r w:rsidRPr="00E03676">
        <w:rPr>
          <w:rFonts w:hint="cs"/>
          <w:rtl/>
        </w:rPr>
        <w:t>. «هیچ گمانی در آن نیست».</w:t>
      </w:r>
    </w:p>
    <w:p w:rsidR="006167B8" w:rsidRPr="00E03676" w:rsidRDefault="006167B8" w:rsidP="004063A0">
      <w:pPr>
        <w:pStyle w:val="1-"/>
        <w:rPr>
          <w:rtl/>
        </w:rPr>
      </w:pPr>
      <w:r w:rsidRPr="00E03676">
        <w:rPr>
          <w:rFonts w:hint="cs"/>
          <w:rtl/>
        </w:rPr>
        <w:t xml:space="preserve">و امثال این آیات. </w:t>
      </w:r>
    </w:p>
    <w:p w:rsidR="006167B8" w:rsidRPr="00E03676" w:rsidRDefault="006167B8" w:rsidP="004063A0">
      <w:pPr>
        <w:pStyle w:val="1-"/>
        <w:rPr>
          <w:rtl/>
        </w:rPr>
      </w:pPr>
      <w:r w:rsidRPr="00E03676">
        <w:rPr>
          <w:rFonts w:hint="cs"/>
          <w:rtl/>
        </w:rPr>
        <w:t xml:space="preserve">و اگر «من» در احکام نباشد مثل </w:t>
      </w:r>
      <w:r w:rsidRPr="00E03676">
        <w:rPr>
          <w:rtl/>
        </w:rPr>
        <w:t>«ما رأ</w:t>
      </w:r>
      <w:r w:rsidR="009768AE" w:rsidRPr="00E03676">
        <w:rPr>
          <w:rtl/>
        </w:rPr>
        <w:t>ی</w:t>
      </w:r>
      <w:r w:rsidRPr="00E03676">
        <w:rPr>
          <w:rtl/>
        </w:rPr>
        <w:t>ت رجلاً»</w:t>
      </w:r>
      <w:r w:rsidRPr="00E03676">
        <w:rPr>
          <w:rFonts w:hint="cs"/>
          <w:rtl/>
        </w:rPr>
        <w:t xml:space="preserve"> اگرچه ظاهر کلام نفی کل جنس را می‌رساند، ولی می‌تواند مراد یک نفر از آن جنس باشد، همچنانکه سیبویه می‌گوید: جایز است بگوییم: «ما رأ</w:t>
      </w:r>
      <w:r w:rsidR="009768AE" w:rsidRPr="00E03676">
        <w:rPr>
          <w:rFonts w:hint="cs"/>
          <w:rtl/>
        </w:rPr>
        <w:t>ی</w:t>
      </w:r>
      <w:r w:rsidRPr="00E03676">
        <w:rPr>
          <w:rFonts w:hint="cs"/>
          <w:rtl/>
        </w:rPr>
        <w:t>ت رجلاً بل رجل</w:t>
      </w:r>
      <w:r w:rsidR="009768AE" w:rsidRPr="00E03676">
        <w:rPr>
          <w:rFonts w:hint="cs"/>
          <w:rtl/>
        </w:rPr>
        <w:t>ی</w:t>
      </w:r>
      <w:r w:rsidRPr="00E03676">
        <w:rPr>
          <w:rFonts w:hint="cs"/>
          <w:rtl/>
        </w:rPr>
        <w:t xml:space="preserve">ن» یعنی یک نفر را ندیدم، بلکه دو نفر را </w:t>
      </w:r>
      <w:r w:rsidRPr="00E03676">
        <w:rPr>
          <w:rFonts w:hint="cs"/>
          <w:rtl/>
        </w:rPr>
        <w:lastRenderedPageBreak/>
        <w:t>دیدم. پس در صورت نبود «من» می‌توان یک نفر از آن جنس را اراده کرد، اگرچه ظاهر عبارت نفی جنس است. ولی چنانچه «من» ذکر شود نفی جنس قطعی و مسلم خواهد بود. به همین دلیل اگر اربابی به غلامانش بگوید:</w:t>
      </w:r>
      <w:r w:rsidR="00E03676" w:rsidRPr="00E03676">
        <w:rPr>
          <w:rFonts w:hint="cs"/>
          <w:rtl/>
        </w:rPr>
        <w:t xml:space="preserve"> هرکس </w:t>
      </w:r>
      <w:r w:rsidRPr="00E03676">
        <w:rPr>
          <w:rFonts w:hint="cs"/>
          <w:rtl/>
        </w:rPr>
        <w:t>از شما هزار [درهم] به من بدهد او را آزاد می‌کنم و «مِن» بیان جنس را در عبارت خود بیاورد و سپس</w:t>
      </w:r>
      <w:r w:rsidR="002418EC">
        <w:rPr>
          <w:rFonts w:hint="cs"/>
          <w:rtl/>
        </w:rPr>
        <w:t xml:space="preserve"> هریک </w:t>
      </w:r>
      <w:r w:rsidRPr="00E03676">
        <w:rPr>
          <w:rFonts w:hint="cs"/>
          <w:rtl/>
        </w:rPr>
        <w:t>هزار [درهم] به او بدهد، همه آزاد می‌شوند.</w:t>
      </w:r>
    </w:p>
    <w:p w:rsidR="006167B8" w:rsidRPr="00E03676" w:rsidRDefault="006167B8" w:rsidP="004063A0">
      <w:pPr>
        <w:pStyle w:val="1-"/>
        <w:rPr>
          <w:rtl/>
        </w:rPr>
      </w:pPr>
      <w:r w:rsidRPr="00E03676">
        <w:rPr>
          <w:rFonts w:hint="cs"/>
          <w:rtl/>
        </w:rPr>
        <w:t>بنابراین مراد از «من» در آیه مورد نظر بیان جنس است.</w:t>
      </w:r>
    </w:p>
    <w:p w:rsidR="006167B8" w:rsidRPr="00E03676" w:rsidRDefault="006167B8" w:rsidP="004063A0">
      <w:pPr>
        <w:pStyle w:val="1-"/>
        <w:rPr>
          <w:rtl/>
        </w:rPr>
      </w:pPr>
      <w:r w:rsidRPr="00E03676">
        <w:rPr>
          <w:rFonts w:hint="cs"/>
          <w:rtl/>
        </w:rPr>
        <w:t>اگر گفته شود: سیاق آیه همچنانکه شمول همه مذکورینی را که دارای این صفت هستند، رد نمی‌کند، شمول همه را نیز واجب نمی‌سازد، به عبارت دیگر آیه اقتضا نمی‌کند همه اینگونه باشند.</w:t>
      </w:r>
    </w:p>
    <w:p w:rsidR="006167B8" w:rsidRPr="00E03676" w:rsidRDefault="006167B8" w:rsidP="00505F72">
      <w:pPr>
        <w:pStyle w:val="1-"/>
        <w:rPr>
          <w:sz w:val="32"/>
          <w:szCs w:val="32"/>
          <w:rtl/>
        </w:rPr>
      </w:pPr>
      <w:r w:rsidRPr="00E03676">
        <w:rPr>
          <w:rFonts w:hint="cs"/>
          <w:rtl/>
        </w:rPr>
        <w:t>جواب: آری، ما نیز ادعا نمی‌کنیم که مجرد این لفظ بر این مطلب دلالت دارد که همه افراد متصف به ایمان و عمل صالح را شامل می‌شود، و مقصود ما تنها این است که «من» منافی شمول جمیع افراد متصف به این صفت نیست. و گفته نمی‌شود که مدح در آیه:</w:t>
      </w:r>
      <w:r w:rsidR="00505F72" w:rsidRPr="00E03676">
        <w:rPr>
          <w:rFonts w:hint="cs"/>
          <w:rtl/>
        </w:rPr>
        <w:t xml:space="preserve"> </w:t>
      </w:r>
      <w:r w:rsidR="00505F72" w:rsidRPr="00E03676">
        <w:rPr>
          <w:rFonts w:cs="Traditional Arabic" w:hint="cs"/>
          <w:rtl/>
        </w:rPr>
        <w:t>﴿</w:t>
      </w:r>
      <w:r w:rsidR="00505F72" w:rsidRPr="00E03676">
        <w:rPr>
          <w:rStyle w:val="Char4"/>
          <w:rFonts w:hint="eastAsia"/>
          <w:rtl/>
        </w:rPr>
        <w:t>مُّحَمَّدٞ</w:t>
      </w:r>
      <w:r w:rsidR="00505F72" w:rsidRPr="00E03676">
        <w:rPr>
          <w:rStyle w:val="Char4"/>
          <w:rtl/>
        </w:rPr>
        <w:t xml:space="preserve"> رَّسُولُ </w:t>
      </w:r>
      <w:r w:rsidR="00505F72" w:rsidRPr="00E03676">
        <w:rPr>
          <w:rStyle w:val="Char4"/>
          <w:rFonts w:hint="cs"/>
          <w:rtl/>
        </w:rPr>
        <w:t>ٱ</w:t>
      </w:r>
      <w:r w:rsidR="00505F72" w:rsidRPr="00E03676">
        <w:rPr>
          <w:rStyle w:val="Char4"/>
          <w:rFonts w:hint="eastAsia"/>
          <w:rtl/>
        </w:rPr>
        <w:t>للَّهِۚ</w:t>
      </w:r>
      <w:r w:rsidR="00505F72" w:rsidRPr="00E03676">
        <w:rPr>
          <w:rStyle w:val="Char4"/>
          <w:rtl/>
        </w:rPr>
        <w:t xml:space="preserve"> وَ</w:t>
      </w:r>
      <w:r w:rsidR="00505F72" w:rsidRPr="00E03676">
        <w:rPr>
          <w:rStyle w:val="Char4"/>
          <w:rFonts w:hint="cs"/>
          <w:rtl/>
        </w:rPr>
        <w:t>ٱ</w:t>
      </w:r>
      <w:r w:rsidR="00505F72" w:rsidRPr="00E03676">
        <w:rPr>
          <w:rStyle w:val="Char4"/>
          <w:rFonts w:hint="eastAsia"/>
          <w:rtl/>
        </w:rPr>
        <w:t>لَّذِينَ</w:t>
      </w:r>
      <w:r w:rsidR="00505F72" w:rsidRPr="00E03676">
        <w:rPr>
          <w:rStyle w:val="Char4"/>
          <w:rtl/>
        </w:rPr>
        <w:t xml:space="preserve"> مَعَهُ</w:t>
      </w:r>
      <w:r w:rsidR="00505F72" w:rsidRPr="00E03676">
        <w:rPr>
          <w:rStyle w:val="Char4"/>
          <w:rFonts w:hint="cs"/>
          <w:rtl/>
        </w:rPr>
        <w:t>ۥ</w:t>
      </w:r>
      <w:r w:rsidR="00505F72" w:rsidRPr="00E03676">
        <w:rPr>
          <w:rFonts w:cs="Traditional Arabic" w:hint="cs"/>
          <w:rtl/>
        </w:rPr>
        <w:t>﴾</w:t>
      </w:r>
      <w:r w:rsidRPr="00E03676">
        <w:rPr>
          <w:rFonts w:hint="cs"/>
          <w:rtl/>
        </w:rPr>
        <w:t xml:space="preserve"> </w:t>
      </w:r>
      <w:r w:rsidR="00505F72" w:rsidRPr="00E03676">
        <w:rPr>
          <w:rStyle w:val="4-Char0"/>
          <w:rFonts w:hint="cs"/>
          <w:rtl/>
        </w:rPr>
        <w:t>[</w:t>
      </w:r>
      <w:r w:rsidRPr="00E03676">
        <w:rPr>
          <w:rStyle w:val="4-Char0"/>
          <w:rFonts w:hint="cs"/>
          <w:rtl/>
        </w:rPr>
        <w:t>الفتح: 29</w:t>
      </w:r>
      <w:r w:rsidR="00505F72" w:rsidRPr="00E03676">
        <w:rPr>
          <w:rStyle w:val="4-Char0"/>
          <w:rFonts w:hint="cs"/>
          <w:rtl/>
        </w:rPr>
        <w:t>]</w:t>
      </w:r>
      <w:r w:rsidRPr="00E03676">
        <w:rPr>
          <w:rFonts w:hint="cs"/>
          <w:rtl/>
        </w:rPr>
        <w:t>.</w:t>
      </w:r>
    </w:p>
    <w:p w:rsidR="006167B8" w:rsidRPr="00E03676" w:rsidRDefault="006167B8" w:rsidP="00505F72">
      <w:pPr>
        <w:pStyle w:val="1-"/>
        <w:rPr>
          <w:rtl/>
        </w:rPr>
      </w:pPr>
      <w:r w:rsidRPr="00E03676">
        <w:rPr>
          <w:rFonts w:hint="cs"/>
          <w:rtl/>
        </w:rPr>
        <w:t>همه را شامل می‌شود. و شکی نیست این مدحی است برای</w:t>
      </w:r>
      <w:r w:rsidR="000433D3" w:rsidRPr="00E03676">
        <w:rPr>
          <w:rFonts w:hint="cs"/>
          <w:rtl/>
        </w:rPr>
        <w:t xml:space="preserve"> آن‌ها </w:t>
      </w:r>
      <w:r w:rsidRPr="00E03676">
        <w:rPr>
          <w:rFonts w:hint="cs"/>
          <w:rtl/>
        </w:rPr>
        <w:t>و به سبب صفات مذکور اینگونه مدح شده‌اند، صفاتی مثل سختگیری بر کفار و مهربانی با یکدیگر، و خشوع و خضوع در برابر خدا، و خواستار فضل و رضایت خدا بودن، و خصوصاً نشانه‌ای که در اثر سجود بر پیشانی‌هایشان نقش بسته بود و</w:t>
      </w:r>
      <w:r w:rsidR="00BF136F" w:rsidRPr="00E03676">
        <w:rPr>
          <w:rFonts w:hint="cs"/>
          <w:rtl/>
        </w:rPr>
        <w:t xml:space="preserve"> این‌که </w:t>
      </w:r>
      <w:r w:rsidRPr="00E03676">
        <w:rPr>
          <w:rFonts w:hint="cs"/>
          <w:rtl/>
        </w:rPr>
        <w:t>از ضعف شروع نموده و به کمال قدرت و استواری رسیده بودند، دقیقاً مثل کشتزار. و وعده مغفرت و پاداش عظیم به خاطر صرف وجود این صفات نبوده، بلکه به خاطر ایمان و عمل صالح بوده است.</w:t>
      </w:r>
    </w:p>
    <w:p w:rsidR="006167B8" w:rsidRPr="00E03676" w:rsidRDefault="006167B8" w:rsidP="00505F72">
      <w:pPr>
        <w:pStyle w:val="1-"/>
        <w:rPr>
          <w:rtl/>
        </w:rPr>
      </w:pPr>
      <w:r w:rsidRPr="00E03676">
        <w:rPr>
          <w:rFonts w:hint="cs"/>
          <w:rtl/>
        </w:rPr>
        <w:t>و به این ترتیب صفاتی را بیان کرده که</w:t>
      </w:r>
      <w:r w:rsidR="000433D3" w:rsidRPr="00E03676">
        <w:rPr>
          <w:rFonts w:hint="cs"/>
          <w:rtl/>
        </w:rPr>
        <w:t xml:space="preserve"> آن‌ها </w:t>
      </w:r>
      <w:r w:rsidRPr="00E03676">
        <w:rPr>
          <w:rFonts w:hint="cs"/>
          <w:rtl/>
        </w:rPr>
        <w:t>با دارا بودن آن صفات مستحق این وعده شده‌اند، و شاید همه دارای این اوصاف بوده‌اند و اگر این را ذکر نمی‌کرد، تصور می‌شد که</w:t>
      </w:r>
      <w:r w:rsidR="000433D3" w:rsidRPr="00E03676">
        <w:rPr>
          <w:rFonts w:hint="cs"/>
          <w:rtl/>
        </w:rPr>
        <w:t xml:space="preserve"> آن‌ها </w:t>
      </w:r>
      <w:r w:rsidRPr="00E03676">
        <w:rPr>
          <w:rFonts w:hint="cs"/>
          <w:rtl/>
        </w:rPr>
        <w:t>تنها به خاطر آنچه که ذکر شده مستحق مغفرت و پاداش عظیم گشته‌اند و در این صورت سبب و علت این پاداش پوشیده می‌ماند ولی با ذکر ایمان و عمل صالح مسأله تبیین شده است.</w:t>
      </w:r>
    </w:p>
    <w:p w:rsidR="006167B8" w:rsidRPr="00E03676" w:rsidRDefault="006167B8" w:rsidP="00505F72">
      <w:pPr>
        <w:pStyle w:val="1-"/>
        <w:rPr>
          <w:rtl/>
        </w:rPr>
      </w:pPr>
      <w:r w:rsidRPr="00E03676">
        <w:rPr>
          <w:rFonts w:hint="cs"/>
          <w:rtl/>
        </w:rPr>
        <w:t>بنابراین وقتی حکمی به اسم مشتقی معلق گردید مفهوم آن مشتق سبب آن حکم می‌باشد.</w:t>
      </w:r>
    </w:p>
    <w:p w:rsidR="006167B8" w:rsidRPr="00E03676" w:rsidRDefault="006167B8" w:rsidP="00505F72">
      <w:pPr>
        <w:pStyle w:val="1-"/>
        <w:rPr>
          <w:rtl/>
        </w:rPr>
      </w:pPr>
      <w:r w:rsidRPr="00E03676">
        <w:rPr>
          <w:rFonts w:hint="cs"/>
          <w:rtl/>
        </w:rPr>
        <w:t>اگر گفته شود: منافقان نیز در ظاهر مسلمان بودند.</w:t>
      </w:r>
    </w:p>
    <w:p w:rsidR="006167B8" w:rsidRPr="00E03676" w:rsidRDefault="006167B8" w:rsidP="00330B6C">
      <w:pPr>
        <w:pStyle w:val="1-"/>
        <w:rPr>
          <w:rFonts w:ascii="Times New Roman" w:hAnsi="Times New Roman"/>
          <w:sz w:val="32"/>
          <w:szCs w:val="32"/>
          <w:rtl/>
        </w:rPr>
      </w:pPr>
      <w:r w:rsidRPr="00E03676">
        <w:rPr>
          <w:rFonts w:ascii="Times New Roman" w:hAnsi="Times New Roman" w:hint="cs"/>
          <w:rtl/>
        </w:rPr>
        <w:lastRenderedPageBreak/>
        <w:t xml:space="preserve">در جواب می‌گوییم: منافقان این اوصاف را نداشتند و با پیغمبر </w:t>
      </w:r>
      <w:r w:rsidRPr="00E03676">
        <w:rPr>
          <w:rFonts w:ascii="Times New Roman" w:hAnsi="Times New Roman" w:cs="CTraditional Arabic" w:hint="cs"/>
          <w:rtl/>
        </w:rPr>
        <w:t>ص</w:t>
      </w:r>
      <w:r w:rsidRPr="00E03676">
        <w:rPr>
          <w:rFonts w:ascii="Times New Roman" w:hAnsi="Times New Roman" w:hint="cs"/>
          <w:rtl/>
        </w:rPr>
        <w:t xml:space="preserve"> و مؤمنان نبودند و از</w:t>
      </w:r>
      <w:r w:rsidR="000433D3" w:rsidRPr="00E03676">
        <w:rPr>
          <w:rFonts w:ascii="Times New Roman" w:hAnsi="Times New Roman" w:hint="cs"/>
          <w:rtl/>
        </w:rPr>
        <w:t xml:space="preserve"> آن‌ها </w:t>
      </w:r>
      <w:r w:rsidRPr="00E03676">
        <w:rPr>
          <w:rFonts w:ascii="Times New Roman" w:hAnsi="Times New Roman" w:hint="cs"/>
          <w:rtl/>
        </w:rPr>
        <w:t>نیز نبودند، همچنانکه خداوند می‌فرماید:</w:t>
      </w:r>
      <w:r w:rsidR="00330B6C" w:rsidRPr="00E03676">
        <w:rPr>
          <w:rFonts w:ascii="Times New Roman" w:hAnsi="Times New Roman" w:hint="cs"/>
          <w:rtl/>
        </w:rPr>
        <w:t xml:space="preserve"> </w:t>
      </w:r>
      <w:r w:rsidR="00330B6C" w:rsidRPr="00E03676">
        <w:rPr>
          <w:rFonts w:ascii="Times New Roman" w:hAnsi="Times New Roman" w:cs="Traditional Arabic" w:hint="cs"/>
          <w:rtl/>
        </w:rPr>
        <w:t>﴿</w:t>
      </w:r>
      <w:r w:rsidR="00330B6C" w:rsidRPr="00E03676">
        <w:rPr>
          <w:rStyle w:val="Char4"/>
          <w:rtl/>
        </w:rPr>
        <w:t xml:space="preserve">فَعَسَى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أَن يَأۡتِيَ بِ</w:t>
      </w:r>
      <w:r w:rsidR="00330B6C" w:rsidRPr="00E03676">
        <w:rPr>
          <w:rStyle w:val="Char4"/>
          <w:rFonts w:hint="cs"/>
          <w:rtl/>
        </w:rPr>
        <w:t>ٱ</w:t>
      </w:r>
      <w:r w:rsidR="00330B6C" w:rsidRPr="00E03676">
        <w:rPr>
          <w:rStyle w:val="Char4"/>
          <w:rFonts w:hint="eastAsia"/>
          <w:rtl/>
        </w:rPr>
        <w:t>لۡفَتۡحِ</w:t>
      </w:r>
      <w:r w:rsidR="00330B6C" w:rsidRPr="00E03676">
        <w:rPr>
          <w:rStyle w:val="Char4"/>
          <w:rtl/>
        </w:rPr>
        <w:t xml:space="preserve"> أَوۡ أَمۡرٖ مِّنۡ عِندِهِ</w:t>
      </w:r>
      <w:r w:rsidR="00330B6C" w:rsidRPr="00E03676">
        <w:rPr>
          <w:rStyle w:val="Char4"/>
          <w:rFonts w:hint="cs"/>
          <w:rtl/>
        </w:rPr>
        <w:t>ۦ</w:t>
      </w:r>
      <w:r w:rsidR="00330B6C" w:rsidRPr="00E03676">
        <w:rPr>
          <w:rStyle w:val="Char4"/>
          <w:rtl/>
        </w:rPr>
        <w:t xml:space="preserve"> فَيُصۡبِحُواْ عَلَىٰ مَآ أَسَرُّواْ فِيٓ أَنفُسِهِمۡ نَٰدِمِينَ ٥٢</w:t>
      </w:r>
      <w:r w:rsidR="00330B6C" w:rsidRPr="00E03676">
        <w:rPr>
          <w:rFonts w:ascii="Times New Roman" w:hAnsi="Times New Roman" w:cs="Traditional Arabic" w:hint="cs"/>
          <w:rtl/>
        </w:rPr>
        <w:t>﴾</w:t>
      </w:r>
      <w:r w:rsidRPr="00E03676">
        <w:rPr>
          <w:rFonts w:ascii="Times New Roman" w:hAnsi="Times New Roman" w:hint="cs"/>
          <w:rtl/>
        </w:rPr>
        <w:t xml:space="preserve"> </w:t>
      </w:r>
      <w:r w:rsidR="00330B6C" w:rsidRPr="00E03676">
        <w:rPr>
          <w:rStyle w:val="4-Char0"/>
          <w:rFonts w:hint="cs"/>
          <w:rtl/>
        </w:rPr>
        <w:t>[</w:t>
      </w:r>
      <w:r w:rsidRPr="00E03676">
        <w:rPr>
          <w:rStyle w:val="4-Char0"/>
          <w:rFonts w:hint="cs"/>
          <w:rtl/>
        </w:rPr>
        <w:t>المائد</w:t>
      </w:r>
      <w:r w:rsidR="00330B6C" w:rsidRPr="00E03676">
        <w:rPr>
          <w:rStyle w:val="4-Char0"/>
          <w:rFonts w:hint="cs"/>
          <w:rtl/>
        </w:rPr>
        <w:t>ة</w:t>
      </w:r>
      <w:r w:rsidRPr="00E03676">
        <w:rPr>
          <w:rStyle w:val="4-Char0"/>
          <w:rFonts w:hint="cs"/>
          <w:rtl/>
        </w:rPr>
        <w:t>: 52</w:t>
      </w:r>
      <w:r w:rsidR="00330B6C" w:rsidRPr="00E03676">
        <w:rPr>
          <w:rStyle w:val="4-Char0"/>
          <w:rFonts w:hint="cs"/>
          <w:rtl/>
        </w:rPr>
        <w:t>]</w:t>
      </w:r>
      <w:r w:rsidRPr="00E03676">
        <w:rPr>
          <w:rFonts w:ascii="Lotus Linotype" w:hAnsi="Lotus Linotype" w:hint="cs"/>
          <w:color w:val="000000"/>
          <w:rtl/>
        </w:rPr>
        <w:t>.</w:t>
      </w:r>
    </w:p>
    <w:p w:rsidR="006167B8" w:rsidRPr="00E03676" w:rsidRDefault="006167B8" w:rsidP="00330B6C">
      <w:pPr>
        <w:pStyle w:val="1-"/>
        <w:rPr>
          <w:rFonts w:ascii="Times New Roman" w:hAnsi="Times New Roman"/>
          <w:rtl/>
        </w:rPr>
      </w:pPr>
      <w:r w:rsidRPr="00E03676">
        <w:rPr>
          <w:rFonts w:ascii="Times New Roman" w:hAnsi="Times New Roman" w:hint="cs"/>
          <w:rtl/>
        </w:rPr>
        <w:t>«</w:t>
      </w:r>
      <w:r w:rsidRPr="00E03676">
        <w:rPr>
          <w:rtl/>
        </w:rPr>
        <w:t>شا</w:t>
      </w:r>
      <w:r w:rsidR="009768AE" w:rsidRPr="00E03676">
        <w:rPr>
          <w:rtl/>
        </w:rPr>
        <w:t>ی</w:t>
      </w:r>
      <w:r w:rsidRPr="00E03676">
        <w:rPr>
          <w:rtl/>
        </w:rPr>
        <w:t>د خداوند پ</w:t>
      </w:r>
      <w:r w:rsidR="009768AE" w:rsidRPr="00E03676">
        <w:rPr>
          <w:rtl/>
        </w:rPr>
        <w:t>ی</w:t>
      </w:r>
      <w:r w:rsidRPr="00E03676">
        <w:rPr>
          <w:rtl/>
        </w:rPr>
        <w:t xml:space="preserve">روزى </w:t>
      </w:r>
      <w:r w:rsidR="009768AE" w:rsidRPr="00E03676">
        <w:rPr>
          <w:rtl/>
        </w:rPr>
        <w:t>ی</w:t>
      </w:r>
      <w:r w:rsidRPr="00E03676">
        <w:rPr>
          <w:rtl/>
        </w:rPr>
        <w:t>ا حادثه د</w:t>
      </w:r>
      <w:r w:rsidR="009768AE" w:rsidRPr="00E03676">
        <w:rPr>
          <w:rtl/>
        </w:rPr>
        <w:t>ی</w:t>
      </w:r>
      <w:r w:rsidRPr="00E03676">
        <w:rPr>
          <w:rtl/>
        </w:rPr>
        <w:t>گرى از سوى خود (به نفع مسلمانان) پ</w:t>
      </w:r>
      <w:r w:rsidR="009768AE" w:rsidRPr="00E03676">
        <w:rPr>
          <w:rtl/>
        </w:rPr>
        <w:t>ی</w:t>
      </w:r>
      <w:r w:rsidRPr="00E03676">
        <w:rPr>
          <w:rtl/>
        </w:rPr>
        <w:t>ش ب</w:t>
      </w:r>
      <w:r w:rsidR="009768AE" w:rsidRPr="00E03676">
        <w:rPr>
          <w:rtl/>
        </w:rPr>
        <w:t>ی</w:t>
      </w:r>
      <w:r w:rsidRPr="00E03676">
        <w:rPr>
          <w:rtl/>
        </w:rPr>
        <w:t>اورد</w:t>
      </w:r>
      <w:r w:rsidR="000A6EAE" w:rsidRPr="00E03676">
        <w:rPr>
          <w:rtl/>
        </w:rPr>
        <w:t>؛</w:t>
      </w:r>
      <w:r w:rsidRPr="00E03676">
        <w:rPr>
          <w:rtl/>
        </w:rPr>
        <w:t xml:space="preserve"> و ا</w:t>
      </w:r>
      <w:r w:rsidR="009768AE" w:rsidRPr="00E03676">
        <w:rPr>
          <w:rtl/>
        </w:rPr>
        <w:t>ی</w:t>
      </w:r>
      <w:r w:rsidRPr="00E03676">
        <w:rPr>
          <w:rtl/>
        </w:rPr>
        <w:t>ن دسته</w:t>
      </w:r>
      <w:r w:rsidRPr="00E03676">
        <w:rPr>
          <w:rFonts w:hint="cs"/>
          <w:rtl/>
        </w:rPr>
        <w:t>(منافقان)</w:t>
      </w:r>
      <w:r w:rsidRPr="00E03676">
        <w:rPr>
          <w:rtl/>
        </w:rPr>
        <w:t>، از آنچه در دل پنهان داشتند، پش</w:t>
      </w:r>
      <w:r w:rsidR="009768AE" w:rsidRPr="00E03676">
        <w:rPr>
          <w:rtl/>
        </w:rPr>
        <w:t>ی</w:t>
      </w:r>
      <w:r w:rsidRPr="00E03676">
        <w:rPr>
          <w:rtl/>
        </w:rPr>
        <w:t>مان گردند</w:t>
      </w:r>
      <w:r w:rsidRPr="00E03676">
        <w:rPr>
          <w:rFonts w:ascii="Times New Roman" w:hAnsi="Times New Roman" w:hint="cs"/>
          <w:rtl/>
        </w:rPr>
        <w:t>».</w:t>
      </w:r>
    </w:p>
    <w:p w:rsidR="006167B8" w:rsidRPr="00E03676" w:rsidRDefault="00330B6C" w:rsidP="00330B6C">
      <w:pPr>
        <w:pStyle w:val="1-"/>
        <w:rPr>
          <w:rFonts w:ascii="Times New Roman" w:hAnsi="Times New Roman" w:cs="B Lotus"/>
          <w:rtl/>
        </w:rPr>
      </w:pPr>
      <w:r w:rsidRPr="00E03676">
        <w:rPr>
          <w:rFonts w:ascii="Times New Roman" w:hAnsi="Times New Roman" w:cs="Traditional Arabic" w:hint="cs"/>
          <w:rtl/>
        </w:rPr>
        <w:t>﴿</w:t>
      </w:r>
      <w:r w:rsidRPr="00E03676">
        <w:rPr>
          <w:rStyle w:val="Char4"/>
          <w:rFonts w:hint="eastAsia"/>
          <w:rtl/>
        </w:rPr>
        <w:t>وَيَقُولُ</w:t>
      </w:r>
      <w:r w:rsidRPr="00E03676">
        <w:rPr>
          <w:rStyle w:val="Char4"/>
          <w:rtl/>
        </w:rPr>
        <w:t xml:space="preserve"> </w:t>
      </w:r>
      <w:r w:rsidRPr="00E03676">
        <w:rPr>
          <w:rStyle w:val="Char4"/>
          <w:rFonts w:hint="cs"/>
          <w:rtl/>
        </w:rPr>
        <w:t>ٱ</w:t>
      </w:r>
      <w:r w:rsidRPr="00E03676">
        <w:rPr>
          <w:rStyle w:val="Char4"/>
          <w:rFonts w:hint="eastAsia"/>
          <w:rtl/>
        </w:rPr>
        <w:t>لَّذِينَ</w:t>
      </w:r>
      <w:r w:rsidRPr="00E03676">
        <w:rPr>
          <w:rStyle w:val="Char4"/>
          <w:rtl/>
        </w:rPr>
        <w:t xml:space="preserve"> ءَامَنُوٓاْ أَهَٰٓؤُلَآءِ </w:t>
      </w:r>
      <w:r w:rsidRPr="00E03676">
        <w:rPr>
          <w:rStyle w:val="Char4"/>
          <w:rFonts w:hint="cs"/>
          <w:rtl/>
        </w:rPr>
        <w:t>ٱ</w:t>
      </w:r>
      <w:r w:rsidRPr="00E03676">
        <w:rPr>
          <w:rStyle w:val="Char4"/>
          <w:rFonts w:hint="eastAsia"/>
          <w:rtl/>
        </w:rPr>
        <w:t>لَّذِينَ</w:t>
      </w:r>
      <w:r w:rsidRPr="00E03676">
        <w:rPr>
          <w:rStyle w:val="Char4"/>
          <w:rtl/>
        </w:rPr>
        <w:t xml:space="preserve"> أَقۡسَمُواْ بِ</w:t>
      </w:r>
      <w:r w:rsidRPr="00E03676">
        <w:rPr>
          <w:rStyle w:val="Char4"/>
          <w:rFonts w:hint="cs"/>
          <w:rtl/>
        </w:rPr>
        <w:t>ٱ</w:t>
      </w:r>
      <w:r w:rsidRPr="00E03676">
        <w:rPr>
          <w:rStyle w:val="Char4"/>
          <w:rFonts w:hint="eastAsia"/>
          <w:rtl/>
        </w:rPr>
        <w:t>للَّهِ</w:t>
      </w:r>
      <w:r w:rsidRPr="00E03676">
        <w:rPr>
          <w:rStyle w:val="Char4"/>
          <w:rtl/>
        </w:rPr>
        <w:t xml:space="preserve"> جَهۡدَ أَيۡمَٰنِهِمۡ إِنَّهُمۡ لَمَعَكُمۡۚ حَبِطَتۡ أَعۡمَٰلُهُمۡ فَأَصۡبَحُواْ خَٰسِرِينَ ٥٣</w:t>
      </w:r>
      <w:r w:rsidRPr="00E03676">
        <w:rPr>
          <w:rFonts w:ascii="Times New Roman" w:hAnsi="Times New Roman" w:cs="Traditional Arabic" w:hint="cs"/>
          <w:rtl/>
        </w:rPr>
        <w:t>﴾</w:t>
      </w:r>
      <w:r w:rsidR="006167B8" w:rsidRPr="00E03676">
        <w:rPr>
          <w:rStyle w:val="1-Char"/>
          <w:rFonts w:hint="cs"/>
          <w:rtl/>
        </w:rPr>
        <w:t xml:space="preserve"> </w:t>
      </w:r>
      <w:r w:rsidRPr="00E03676">
        <w:rPr>
          <w:rStyle w:val="4-Char0"/>
          <w:rFonts w:hint="cs"/>
          <w:rtl/>
        </w:rPr>
        <w:t>[</w:t>
      </w:r>
      <w:r w:rsidR="006167B8" w:rsidRPr="00E03676">
        <w:rPr>
          <w:rStyle w:val="4-Char0"/>
          <w:rFonts w:hint="cs"/>
          <w:rtl/>
        </w:rPr>
        <w:t>المائد</w:t>
      </w:r>
      <w:r w:rsidRPr="00E03676">
        <w:rPr>
          <w:rStyle w:val="4-Char0"/>
          <w:rFonts w:hint="cs"/>
          <w:rtl/>
        </w:rPr>
        <w:t>ة</w:t>
      </w:r>
      <w:r w:rsidR="006167B8" w:rsidRPr="00E03676">
        <w:rPr>
          <w:rStyle w:val="4-Char0"/>
          <w:rFonts w:hint="cs"/>
          <w:rtl/>
        </w:rPr>
        <w:t>: 53</w:t>
      </w:r>
      <w:r w:rsidRPr="00E03676">
        <w:rPr>
          <w:rStyle w:val="4-Char0"/>
          <w:rFonts w:hint="cs"/>
          <w:rtl/>
        </w:rPr>
        <w:t>]</w:t>
      </w:r>
      <w:r w:rsidR="006167B8" w:rsidRPr="00E03676">
        <w:rPr>
          <w:rStyle w:val="1-Char"/>
          <w:rFonts w:hint="cs"/>
          <w:rtl/>
        </w:rPr>
        <w:t>.</w:t>
      </w:r>
    </w:p>
    <w:p w:rsidR="006167B8" w:rsidRPr="00E03676" w:rsidRDefault="006167B8" w:rsidP="00330B6C">
      <w:pPr>
        <w:pStyle w:val="1-"/>
        <w:rPr>
          <w:rFonts w:ascii="Times New Roman" w:hAnsi="Times New Roman"/>
          <w:rtl/>
        </w:rPr>
      </w:pPr>
      <w:r w:rsidRPr="00E03676">
        <w:rPr>
          <w:rFonts w:ascii="Times New Roman" w:hAnsi="Times New Roman" w:hint="cs"/>
          <w:rtl/>
        </w:rPr>
        <w:t>«</w:t>
      </w:r>
      <w:r w:rsidRPr="00E03676">
        <w:rPr>
          <w:rtl/>
        </w:rPr>
        <w:t xml:space="preserve">آنها </w:t>
      </w:r>
      <w:r w:rsidR="009768AE" w:rsidRPr="00E03676">
        <w:rPr>
          <w:rtl/>
        </w:rPr>
        <w:t>ک</w:t>
      </w:r>
      <w:r w:rsidRPr="00E03676">
        <w:rPr>
          <w:rtl/>
        </w:rPr>
        <w:t>ه ا</w:t>
      </w:r>
      <w:r w:rsidR="009768AE" w:rsidRPr="00E03676">
        <w:rPr>
          <w:rtl/>
        </w:rPr>
        <w:t>ی</w:t>
      </w:r>
      <w:r w:rsidRPr="00E03676">
        <w:rPr>
          <w:rtl/>
        </w:rPr>
        <w:t>مان آورده‏اند مى‏گو</w:t>
      </w:r>
      <w:r w:rsidR="009768AE" w:rsidRPr="00E03676">
        <w:rPr>
          <w:rtl/>
        </w:rPr>
        <w:t>ی</w:t>
      </w:r>
      <w:r w:rsidRPr="00E03676">
        <w:rPr>
          <w:rtl/>
        </w:rPr>
        <w:t>ند: «آ</w:t>
      </w:r>
      <w:r w:rsidR="009768AE" w:rsidRPr="00E03676">
        <w:rPr>
          <w:rtl/>
        </w:rPr>
        <w:t>ی</w:t>
      </w:r>
      <w:r w:rsidRPr="00E03676">
        <w:rPr>
          <w:rtl/>
        </w:rPr>
        <w:t>ا ا</w:t>
      </w:r>
      <w:r w:rsidR="009768AE" w:rsidRPr="00E03676">
        <w:rPr>
          <w:rtl/>
        </w:rPr>
        <w:t>ی</w:t>
      </w:r>
      <w:r w:rsidRPr="00E03676">
        <w:rPr>
          <w:rtl/>
        </w:rPr>
        <w:t xml:space="preserve">ن (منافقان) همانها هستند </w:t>
      </w:r>
      <w:r w:rsidR="009768AE" w:rsidRPr="00E03676">
        <w:rPr>
          <w:rtl/>
        </w:rPr>
        <w:t>ک</w:t>
      </w:r>
      <w:r w:rsidRPr="00E03676">
        <w:rPr>
          <w:rtl/>
        </w:rPr>
        <w:t>ه با نها</w:t>
      </w:r>
      <w:r w:rsidR="009768AE" w:rsidRPr="00E03676">
        <w:rPr>
          <w:rtl/>
        </w:rPr>
        <w:t>ی</w:t>
      </w:r>
      <w:r w:rsidRPr="00E03676">
        <w:rPr>
          <w:rtl/>
        </w:rPr>
        <w:t>ت تا</w:t>
      </w:r>
      <w:r w:rsidR="009768AE" w:rsidRPr="00E03676">
        <w:rPr>
          <w:rtl/>
        </w:rPr>
        <w:t>کی</w:t>
      </w:r>
      <w:r w:rsidRPr="00E03676">
        <w:rPr>
          <w:rtl/>
        </w:rPr>
        <w:t xml:space="preserve">د سوگند </w:t>
      </w:r>
      <w:r w:rsidR="009768AE" w:rsidRPr="00E03676">
        <w:rPr>
          <w:rtl/>
        </w:rPr>
        <w:t>ی</w:t>
      </w:r>
      <w:r w:rsidRPr="00E03676">
        <w:rPr>
          <w:rtl/>
        </w:rPr>
        <w:t xml:space="preserve">اد </w:t>
      </w:r>
      <w:r w:rsidR="009768AE" w:rsidRPr="00E03676">
        <w:rPr>
          <w:rtl/>
        </w:rPr>
        <w:t>ک</w:t>
      </w:r>
      <w:r w:rsidRPr="00E03676">
        <w:rPr>
          <w:rtl/>
        </w:rPr>
        <w:t xml:space="preserve">ردند </w:t>
      </w:r>
      <w:r w:rsidR="009768AE" w:rsidRPr="00E03676">
        <w:rPr>
          <w:rtl/>
        </w:rPr>
        <w:t>ک</w:t>
      </w:r>
      <w:r w:rsidRPr="00E03676">
        <w:rPr>
          <w:rtl/>
        </w:rPr>
        <w:t xml:space="preserve">ه با شما هستند؟! (چرا </w:t>
      </w:r>
      <w:r w:rsidR="009768AE" w:rsidRPr="00E03676">
        <w:rPr>
          <w:rtl/>
        </w:rPr>
        <w:t>ک</w:t>
      </w:r>
      <w:r w:rsidRPr="00E03676">
        <w:rPr>
          <w:rtl/>
        </w:rPr>
        <w:t>ارشان به ا</w:t>
      </w:r>
      <w:r w:rsidR="009768AE" w:rsidRPr="00E03676">
        <w:rPr>
          <w:rtl/>
        </w:rPr>
        <w:t>ی</w:t>
      </w:r>
      <w:r w:rsidRPr="00E03676">
        <w:rPr>
          <w:rtl/>
        </w:rPr>
        <w:t>نجا رس</w:t>
      </w:r>
      <w:r w:rsidR="009768AE" w:rsidRPr="00E03676">
        <w:rPr>
          <w:rtl/>
        </w:rPr>
        <w:t>ی</w:t>
      </w:r>
      <w:r w:rsidRPr="00E03676">
        <w:rPr>
          <w:rtl/>
        </w:rPr>
        <w:t>د؟!)» (آرى،) اعمالشان نابود گشت، و ز</w:t>
      </w:r>
      <w:r w:rsidR="009768AE" w:rsidRPr="00E03676">
        <w:rPr>
          <w:rtl/>
        </w:rPr>
        <w:t>ی</w:t>
      </w:r>
      <w:r w:rsidRPr="00E03676">
        <w:rPr>
          <w:rtl/>
        </w:rPr>
        <w:t>ان</w:t>
      </w:r>
      <w:r w:rsidR="009768AE" w:rsidRPr="00E03676">
        <w:rPr>
          <w:rtl/>
        </w:rPr>
        <w:t>ک</w:t>
      </w:r>
      <w:r w:rsidRPr="00E03676">
        <w:rPr>
          <w:rtl/>
        </w:rPr>
        <w:t>ار شدند</w:t>
      </w:r>
      <w:r w:rsidRPr="00E03676">
        <w:rPr>
          <w:rFonts w:ascii="Times New Roman" w:hAnsi="Times New Roman" w:hint="cs"/>
          <w:rtl/>
        </w:rPr>
        <w:t>».</w:t>
      </w:r>
    </w:p>
    <w:p w:rsidR="006167B8" w:rsidRPr="00E03676" w:rsidRDefault="006167B8" w:rsidP="00330B6C">
      <w:pPr>
        <w:pStyle w:val="1-"/>
        <w:rPr>
          <w:rtl/>
        </w:rPr>
      </w:pPr>
      <w:r w:rsidRPr="00E03676">
        <w:rPr>
          <w:rFonts w:hint="cs"/>
          <w:rtl/>
        </w:rPr>
        <w:t>و 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وَمِنَ</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لنَّاسِ</w:t>
      </w:r>
      <w:r w:rsidR="00330B6C" w:rsidRPr="00E03676">
        <w:rPr>
          <w:rStyle w:val="Char4"/>
          <w:rtl/>
        </w:rPr>
        <w:t xml:space="preserve"> مَن يَقُولُ ءَامَنَّا بِ</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فَإِذَآ أُوذِيَ فِي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جَعَلَ فِتۡنَةَ </w:t>
      </w:r>
      <w:r w:rsidR="00330B6C" w:rsidRPr="00E03676">
        <w:rPr>
          <w:rStyle w:val="Char4"/>
          <w:rFonts w:hint="cs"/>
          <w:rtl/>
        </w:rPr>
        <w:t>ٱ</w:t>
      </w:r>
      <w:r w:rsidR="00330B6C" w:rsidRPr="00E03676">
        <w:rPr>
          <w:rStyle w:val="Char4"/>
          <w:rFonts w:hint="eastAsia"/>
          <w:rtl/>
        </w:rPr>
        <w:t>لنَّاسِ</w:t>
      </w:r>
      <w:r w:rsidR="00330B6C" w:rsidRPr="00E03676">
        <w:rPr>
          <w:rStyle w:val="Char4"/>
          <w:rtl/>
        </w:rPr>
        <w:t xml:space="preserve"> كَعَذَابِ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وَلَئِن جَآءَ نَصۡرٞ مِّن رَّبِّكَ لَيَقُولُنَّ إِنَّا كُنَّا مَعَكُمۡۚ أَوَ لَيۡسَ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بِأَعۡلَمَ بِمَا فِي صُدُورِ </w:t>
      </w:r>
      <w:r w:rsidR="00330B6C" w:rsidRPr="00E03676">
        <w:rPr>
          <w:rStyle w:val="Char4"/>
          <w:rFonts w:hint="cs"/>
          <w:rtl/>
        </w:rPr>
        <w:t>ٱ</w:t>
      </w:r>
      <w:r w:rsidR="00330B6C" w:rsidRPr="00E03676">
        <w:rPr>
          <w:rStyle w:val="Char4"/>
          <w:rFonts w:hint="eastAsia"/>
          <w:rtl/>
        </w:rPr>
        <w:t>لۡعَٰلَمِينَ</w:t>
      </w:r>
      <w:r w:rsidR="00330B6C" w:rsidRPr="00E03676">
        <w:rPr>
          <w:rStyle w:val="Char4"/>
          <w:rtl/>
        </w:rPr>
        <w:t xml:space="preserve"> ١٠ </w:t>
      </w:r>
      <w:r w:rsidR="00330B6C" w:rsidRPr="00E03676">
        <w:rPr>
          <w:rStyle w:val="Char4"/>
          <w:rFonts w:hint="eastAsia"/>
          <w:rtl/>
        </w:rPr>
        <w:t>وَلَيَعۡلَمَنَّ</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لَّذِينَ</w:t>
      </w:r>
      <w:r w:rsidR="00330B6C" w:rsidRPr="00E03676">
        <w:rPr>
          <w:rStyle w:val="Char4"/>
          <w:rtl/>
        </w:rPr>
        <w:t xml:space="preserve"> ءَامَنُواْ وَلَيَعۡلَمَنَّ </w:t>
      </w:r>
      <w:r w:rsidR="00330B6C" w:rsidRPr="00E03676">
        <w:rPr>
          <w:rStyle w:val="Char4"/>
          <w:rFonts w:hint="cs"/>
          <w:rtl/>
        </w:rPr>
        <w:t>ٱ</w:t>
      </w:r>
      <w:r w:rsidR="00330B6C" w:rsidRPr="00E03676">
        <w:rPr>
          <w:rStyle w:val="Char4"/>
          <w:rFonts w:hint="eastAsia"/>
          <w:rtl/>
        </w:rPr>
        <w:t>لۡمُنَٰفِقِينَ</w:t>
      </w:r>
      <w:r w:rsidR="00330B6C" w:rsidRPr="00E03676">
        <w:rPr>
          <w:rStyle w:val="Char4"/>
          <w:rtl/>
        </w:rPr>
        <w:t xml:space="preserve"> ١١</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العنكبوت: 10-11</w:t>
      </w:r>
      <w:r w:rsidR="00330B6C" w:rsidRPr="00E03676">
        <w:rPr>
          <w:rStyle w:val="4-Char0"/>
          <w:rFonts w:hint="cs"/>
          <w:rtl/>
        </w:rPr>
        <w:t>]</w:t>
      </w:r>
      <w:r w:rsidRPr="00E03676">
        <w:rPr>
          <w:rFonts w:hint="cs"/>
          <w:rtl/>
        </w:rPr>
        <w:t>.</w:t>
      </w:r>
    </w:p>
    <w:p w:rsidR="006167B8" w:rsidRPr="00E03676" w:rsidRDefault="006167B8" w:rsidP="00330B6C">
      <w:pPr>
        <w:pStyle w:val="1-"/>
        <w:rPr>
          <w:rFonts w:ascii="Times New Roman" w:hAnsi="Times New Roman"/>
          <w:rtl/>
        </w:rPr>
      </w:pPr>
      <w:r w:rsidRPr="00E03676">
        <w:rPr>
          <w:rFonts w:ascii="Times New Roman" w:hAnsi="Times New Roman" w:hint="cs"/>
          <w:rtl/>
        </w:rPr>
        <w:t>«</w:t>
      </w:r>
      <w:r w:rsidRPr="00E03676">
        <w:rPr>
          <w:rtl/>
        </w:rPr>
        <w:t xml:space="preserve">و از مردم </w:t>
      </w:r>
      <w:r w:rsidR="009768AE" w:rsidRPr="00E03676">
        <w:rPr>
          <w:rtl/>
        </w:rPr>
        <w:t>ک</w:t>
      </w:r>
      <w:r w:rsidRPr="00E03676">
        <w:rPr>
          <w:rtl/>
        </w:rPr>
        <w:t xml:space="preserve">سانى هستند </w:t>
      </w:r>
      <w:r w:rsidR="009768AE" w:rsidRPr="00E03676">
        <w:rPr>
          <w:rtl/>
        </w:rPr>
        <w:t>ک</w:t>
      </w:r>
      <w:r w:rsidRPr="00E03676">
        <w:rPr>
          <w:rtl/>
        </w:rPr>
        <w:t>ه مى‏گو</w:t>
      </w:r>
      <w:r w:rsidR="009768AE" w:rsidRPr="00E03676">
        <w:rPr>
          <w:rtl/>
        </w:rPr>
        <w:t>ی</w:t>
      </w:r>
      <w:r w:rsidRPr="00E03676">
        <w:rPr>
          <w:rtl/>
        </w:rPr>
        <w:t>ند: «به خدا ا</w:t>
      </w:r>
      <w:r w:rsidR="009768AE" w:rsidRPr="00E03676">
        <w:rPr>
          <w:rtl/>
        </w:rPr>
        <w:t>ی</w:t>
      </w:r>
      <w:r w:rsidRPr="00E03676">
        <w:rPr>
          <w:rtl/>
        </w:rPr>
        <w:t>مان آورده‏ا</w:t>
      </w:r>
      <w:r w:rsidR="009768AE" w:rsidRPr="00E03676">
        <w:rPr>
          <w:rtl/>
        </w:rPr>
        <w:t>ی</w:t>
      </w:r>
      <w:r w:rsidRPr="00E03676">
        <w:rPr>
          <w:rtl/>
        </w:rPr>
        <w:t xml:space="preserve">م!» اما هنگامى </w:t>
      </w:r>
      <w:r w:rsidR="009768AE" w:rsidRPr="00E03676">
        <w:rPr>
          <w:rtl/>
        </w:rPr>
        <w:t>ک</w:t>
      </w:r>
      <w:r w:rsidRPr="00E03676">
        <w:rPr>
          <w:rtl/>
        </w:rPr>
        <w:t>ه در راه خدا ش</w:t>
      </w:r>
      <w:r w:rsidR="009768AE" w:rsidRPr="00E03676">
        <w:rPr>
          <w:rtl/>
        </w:rPr>
        <w:t>ک</w:t>
      </w:r>
      <w:r w:rsidRPr="00E03676">
        <w:rPr>
          <w:rtl/>
        </w:rPr>
        <w:t>نجه و آزار مى‏ب</w:t>
      </w:r>
      <w:r w:rsidR="009768AE" w:rsidRPr="00E03676">
        <w:rPr>
          <w:rtl/>
        </w:rPr>
        <w:t>ی</w:t>
      </w:r>
      <w:r w:rsidRPr="00E03676">
        <w:rPr>
          <w:rtl/>
        </w:rPr>
        <w:t>نند، آزار مردم را همچون عذاب الهى مى‏شمارند (و از آن سخت وحشت مى‏</w:t>
      </w:r>
      <w:r w:rsidR="009768AE" w:rsidRPr="00E03676">
        <w:rPr>
          <w:rtl/>
        </w:rPr>
        <w:t>ک</w:t>
      </w:r>
      <w:r w:rsidRPr="00E03676">
        <w:rPr>
          <w:rtl/>
        </w:rPr>
        <w:t>نند)</w:t>
      </w:r>
      <w:r w:rsidR="000A6EAE" w:rsidRPr="00E03676">
        <w:rPr>
          <w:rtl/>
        </w:rPr>
        <w:t>؛</w:t>
      </w:r>
      <w:r w:rsidRPr="00E03676">
        <w:rPr>
          <w:rtl/>
        </w:rPr>
        <w:t xml:space="preserve"> ولى هنگامى </w:t>
      </w:r>
      <w:r w:rsidR="009768AE" w:rsidRPr="00E03676">
        <w:rPr>
          <w:rtl/>
        </w:rPr>
        <w:t>ک</w:t>
      </w:r>
      <w:r w:rsidRPr="00E03676">
        <w:rPr>
          <w:rtl/>
        </w:rPr>
        <w:t>ه پ</w:t>
      </w:r>
      <w:r w:rsidR="009768AE" w:rsidRPr="00E03676">
        <w:rPr>
          <w:rtl/>
        </w:rPr>
        <w:t>ی</w:t>
      </w:r>
      <w:r w:rsidRPr="00E03676">
        <w:rPr>
          <w:rtl/>
        </w:rPr>
        <w:t>روزى از سوى پروردگارت (براى شما) ب</w:t>
      </w:r>
      <w:r w:rsidR="009768AE" w:rsidRPr="00E03676">
        <w:rPr>
          <w:rtl/>
        </w:rPr>
        <w:t>ی</w:t>
      </w:r>
      <w:r w:rsidRPr="00E03676">
        <w:rPr>
          <w:rtl/>
        </w:rPr>
        <w:t>ا</w:t>
      </w:r>
      <w:r w:rsidR="009768AE" w:rsidRPr="00E03676">
        <w:rPr>
          <w:rtl/>
        </w:rPr>
        <w:t>ی</w:t>
      </w:r>
      <w:r w:rsidRPr="00E03676">
        <w:rPr>
          <w:rtl/>
        </w:rPr>
        <w:t>د، مى‏گو</w:t>
      </w:r>
      <w:r w:rsidR="009768AE" w:rsidRPr="00E03676">
        <w:rPr>
          <w:rtl/>
        </w:rPr>
        <w:t>ی</w:t>
      </w:r>
      <w:r w:rsidRPr="00E03676">
        <w:rPr>
          <w:rtl/>
        </w:rPr>
        <w:t>ند: «ما هم با شما بود</w:t>
      </w:r>
      <w:r w:rsidR="009768AE" w:rsidRPr="00E03676">
        <w:rPr>
          <w:rtl/>
        </w:rPr>
        <w:t>ی</w:t>
      </w:r>
      <w:r w:rsidRPr="00E03676">
        <w:rPr>
          <w:rtl/>
        </w:rPr>
        <w:t>م (و در ا</w:t>
      </w:r>
      <w:r w:rsidR="009768AE" w:rsidRPr="00E03676">
        <w:rPr>
          <w:rtl/>
        </w:rPr>
        <w:t>ی</w:t>
      </w:r>
      <w:r w:rsidRPr="00E03676">
        <w:rPr>
          <w:rtl/>
        </w:rPr>
        <w:t>ن پ</w:t>
      </w:r>
      <w:r w:rsidR="009768AE" w:rsidRPr="00E03676">
        <w:rPr>
          <w:rtl/>
        </w:rPr>
        <w:t>ی</w:t>
      </w:r>
      <w:r w:rsidRPr="00E03676">
        <w:rPr>
          <w:rtl/>
        </w:rPr>
        <w:t>روزى شر</w:t>
      </w:r>
      <w:r w:rsidR="009768AE" w:rsidRPr="00E03676">
        <w:rPr>
          <w:rtl/>
        </w:rPr>
        <w:t>یکی</w:t>
      </w:r>
      <w:r w:rsidRPr="00E03676">
        <w:rPr>
          <w:rtl/>
        </w:rPr>
        <w:t>م)»!! آ</w:t>
      </w:r>
      <w:r w:rsidR="009768AE" w:rsidRPr="00E03676">
        <w:rPr>
          <w:rtl/>
        </w:rPr>
        <w:t>ی</w:t>
      </w:r>
      <w:r w:rsidRPr="00E03676">
        <w:rPr>
          <w:rtl/>
        </w:rPr>
        <w:t>ا خداوند به آنچه در س</w:t>
      </w:r>
      <w:r w:rsidR="009768AE" w:rsidRPr="00E03676">
        <w:rPr>
          <w:rtl/>
        </w:rPr>
        <w:t>ی</w:t>
      </w:r>
      <w:r w:rsidRPr="00E03676">
        <w:rPr>
          <w:rtl/>
        </w:rPr>
        <w:t>نه‏هاى جهان</w:t>
      </w:r>
      <w:r w:rsidR="009768AE" w:rsidRPr="00E03676">
        <w:rPr>
          <w:rtl/>
        </w:rPr>
        <w:t>ی</w:t>
      </w:r>
      <w:r w:rsidRPr="00E03676">
        <w:rPr>
          <w:rtl/>
        </w:rPr>
        <w:t>ان است آگاه‏تر ن</w:t>
      </w:r>
      <w:r w:rsidR="009768AE" w:rsidRPr="00E03676">
        <w:rPr>
          <w:rtl/>
        </w:rPr>
        <w:t>ی</w:t>
      </w:r>
      <w:r w:rsidRPr="00E03676">
        <w:rPr>
          <w:rtl/>
        </w:rPr>
        <w:t xml:space="preserve">ست؟ مسلما خداوند مؤمنان را مى‏شناسد، و به </w:t>
      </w:r>
      <w:r w:rsidR="009768AE" w:rsidRPr="00E03676">
        <w:rPr>
          <w:rtl/>
        </w:rPr>
        <w:t>ی</w:t>
      </w:r>
      <w:r w:rsidRPr="00E03676">
        <w:rPr>
          <w:rtl/>
        </w:rPr>
        <w:t>ق</w:t>
      </w:r>
      <w:r w:rsidR="009768AE" w:rsidRPr="00E03676">
        <w:rPr>
          <w:rtl/>
        </w:rPr>
        <w:t>ی</w:t>
      </w:r>
      <w:r w:rsidRPr="00E03676">
        <w:rPr>
          <w:rtl/>
        </w:rPr>
        <w:t>ن منافقان را (ن</w:t>
      </w:r>
      <w:r w:rsidR="009768AE" w:rsidRPr="00E03676">
        <w:rPr>
          <w:rtl/>
        </w:rPr>
        <w:t>ی</w:t>
      </w:r>
      <w:r w:rsidRPr="00E03676">
        <w:rPr>
          <w:rtl/>
        </w:rPr>
        <w:t>ز) مى‏شناسد</w:t>
      </w:r>
      <w:r w:rsidRPr="00E03676">
        <w:rPr>
          <w:rFonts w:ascii="Times New Roman" w:hAnsi="Times New Roman" w:hint="cs"/>
          <w:rtl/>
        </w:rPr>
        <w:t>».</w:t>
      </w:r>
    </w:p>
    <w:p w:rsidR="006167B8" w:rsidRPr="00E03676" w:rsidRDefault="006167B8" w:rsidP="00330B6C">
      <w:pPr>
        <w:pStyle w:val="1-"/>
        <w:rPr>
          <w:sz w:val="32"/>
          <w:szCs w:val="32"/>
          <w:rtl/>
        </w:rPr>
      </w:pPr>
      <w:r w:rsidRPr="00E03676">
        <w:rPr>
          <w:rFonts w:hint="cs"/>
          <w:rtl/>
        </w:rPr>
        <w:t>به این ترتیب بیان می‌کند که منافقان نه از زمره مؤمنان بودند، و نه از زمره اهل کتاب. و البته این منافقان در بین پیروان هیچ مذهبی مثل روافض و امثال روافض فراوان نیستند. به هر حال منافقان از زمره مؤمنان نبودند، و باید به این نکته نیز اشاره کرد که منافقانی بودند که از نفاق توبه کردند و طبق آیه زیر باید اکثریت توبه کرده باشند، زیرا می‌فرماید:</w:t>
      </w:r>
      <w:r w:rsidR="00330B6C" w:rsidRPr="00E03676">
        <w:rPr>
          <w:rFonts w:hint="cs"/>
          <w:rtl/>
        </w:rPr>
        <w:t xml:space="preserve"> </w:t>
      </w:r>
      <w:r w:rsidR="00330B6C" w:rsidRPr="00E03676">
        <w:rPr>
          <w:rFonts w:cs="Traditional Arabic" w:hint="cs"/>
          <w:rtl/>
        </w:rPr>
        <w:t>﴿</w:t>
      </w:r>
      <w:r w:rsidR="00330B6C" w:rsidRPr="00E03676">
        <w:rPr>
          <w:rStyle w:val="Char4"/>
          <w:rtl/>
        </w:rPr>
        <w:t xml:space="preserve">۞لَّئِن لَّمۡ يَنتَهِ </w:t>
      </w:r>
      <w:r w:rsidR="00330B6C" w:rsidRPr="00E03676">
        <w:rPr>
          <w:rStyle w:val="Char4"/>
          <w:rFonts w:hint="cs"/>
          <w:rtl/>
        </w:rPr>
        <w:t>ٱ</w:t>
      </w:r>
      <w:r w:rsidR="00330B6C" w:rsidRPr="00E03676">
        <w:rPr>
          <w:rStyle w:val="Char4"/>
          <w:rFonts w:hint="eastAsia"/>
          <w:rtl/>
        </w:rPr>
        <w:t>لۡمُنَٰفِقُونَ</w:t>
      </w:r>
      <w:r w:rsidR="00330B6C" w:rsidRPr="00E03676">
        <w:rPr>
          <w:rStyle w:val="Char4"/>
          <w:rtl/>
        </w:rPr>
        <w:t xml:space="preserve"> وَ</w:t>
      </w:r>
      <w:r w:rsidR="00330B6C" w:rsidRPr="00E03676">
        <w:rPr>
          <w:rStyle w:val="Char4"/>
          <w:rFonts w:hint="cs"/>
          <w:rtl/>
        </w:rPr>
        <w:t>ٱ</w:t>
      </w:r>
      <w:r w:rsidR="00330B6C" w:rsidRPr="00E03676">
        <w:rPr>
          <w:rStyle w:val="Char4"/>
          <w:rFonts w:hint="eastAsia"/>
          <w:rtl/>
        </w:rPr>
        <w:t>لَّذِينَ</w:t>
      </w:r>
      <w:r w:rsidR="00330B6C" w:rsidRPr="00E03676">
        <w:rPr>
          <w:rStyle w:val="Char4"/>
          <w:rtl/>
        </w:rPr>
        <w:t xml:space="preserve"> فِي قُلُوبِهِم مَّرَضٞ وَ</w:t>
      </w:r>
      <w:r w:rsidR="00330B6C" w:rsidRPr="00E03676">
        <w:rPr>
          <w:rStyle w:val="Char4"/>
          <w:rFonts w:hint="cs"/>
          <w:rtl/>
        </w:rPr>
        <w:t>ٱ</w:t>
      </w:r>
      <w:r w:rsidR="00330B6C" w:rsidRPr="00E03676">
        <w:rPr>
          <w:rStyle w:val="Char4"/>
          <w:rFonts w:hint="eastAsia"/>
          <w:rtl/>
        </w:rPr>
        <w:t>لۡمُرۡجِفُونَ</w:t>
      </w:r>
      <w:r w:rsidR="00330B6C" w:rsidRPr="00E03676">
        <w:rPr>
          <w:rStyle w:val="Char4"/>
          <w:rtl/>
        </w:rPr>
        <w:t xml:space="preserve"> </w:t>
      </w:r>
      <w:r w:rsidR="00330B6C" w:rsidRPr="00E03676">
        <w:rPr>
          <w:rStyle w:val="Char4"/>
          <w:rtl/>
        </w:rPr>
        <w:lastRenderedPageBreak/>
        <w:t xml:space="preserve">فِي </w:t>
      </w:r>
      <w:r w:rsidR="00330B6C" w:rsidRPr="00E03676">
        <w:rPr>
          <w:rStyle w:val="Char4"/>
          <w:rFonts w:hint="cs"/>
          <w:rtl/>
        </w:rPr>
        <w:t>ٱ</w:t>
      </w:r>
      <w:r w:rsidR="00330B6C" w:rsidRPr="00E03676">
        <w:rPr>
          <w:rStyle w:val="Char4"/>
          <w:rFonts w:hint="eastAsia"/>
          <w:rtl/>
        </w:rPr>
        <w:t>لۡمَدِينَةِ</w:t>
      </w:r>
      <w:r w:rsidR="00330B6C" w:rsidRPr="00E03676">
        <w:rPr>
          <w:rStyle w:val="Char4"/>
          <w:rtl/>
        </w:rPr>
        <w:t xml:space="preserve"> لَنُغۡرِيَنَّكَ بِهِمۡ ثُمَّ لَا يُجَاوِرُونَكَ فِيهَآ إِلَّا قَلِيلٗا ٦٠ </w:t>
      </w:r>
      <w:r w:rsidR="00330B6C" w:rsidRPr="00E03676">
        <w:rPr>
          <w:rStyle w:val="Char4"/>
          <w:rFonts w:hint="eastAsia"/>
          <w:rtl/>
        </w:rPr>
        <w:t>مَّلۡعُونِينَۖ</w:t>
      </w:r>
      <w:r w:rsidR="00330B6C" w:rsidRPr="00E03676">
        <w:rPr>
          <w:rStyle w:val="Char4"/>
          <w:rtl/>
        </w:rPr>
        <w:t xml:space="preserve"> أَيۡنَمَا ثُقِفُوٓاْ أُخِذُواْ وَقُتِّلُواْ تَقۡتِيلٗا ٦١</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الأحزاب: 60-61</w:t>
      </w:r>
      <w:r w:rsidR="00330B6C" w:rsidRPr="00E03676">
        <w:rPr>
          <w:rStyle w:val="4-Char0"/>
          <w:rFonts w:hint="cs"/>
          <w:rtl/>
        </w:rPr>
        <w:t>]</w:t>
      </w:r>
      <w:r w:rsidRPr="00E03676">
        <w:rPr>
          <w:rFonts w:ascii="Lotus Linotype" w:hAnsi="Lotus Linotype" w:hint="cs"/>
          <w:color w:val="000000"/>
          <w:rtl/>
        </w:rPr>
        <w:t>.</w:t>
      </w:r>
    </w:p>
    <w:p w:rsidR="006167B8" w:rsidRPr="00E03676" w:rsidRDefault="006167B8" w:rsidP="00330B6C">
      <w:pPr>
        <w:pStyle w:val="1-"/>
        <w:rPr>
          <w:rFonts w:ascii="Times New Roman" w:hAnsi="Times New Roman"/>
          <w:rtl/>
        </w:rPr>
      </w:pPr>
      <w:r w:rsidRPr="00E03676">
        <w:rPr>
          <w:rFonts w:ascii="Times New Roman" w:hAnsi="Times New Roman" w:hint="cs"/>
          <w:rtl/>
        </w:rPr>
        <w:t>«</w:t>
      </w:r>
      <w:r w:rsidRPr="00E03676">
        <w:rPr>
          <w:rtl/>
        </w:rPr>
        <w:t>اگر منافقان و ب</w:t>
      </w:r>
      <w:r w:rsidR="009768AE" w:rsidRPr="00E03676">
        <w:rPr>
          <w:rtl/>
        </w:rPr>
        <w:t>ی</w:t>
      </w:r>
      <w:r w:rsidRPr="00E03676">
        <w:rPr>
          <w:rtl/>
        </w:rPr>
        <w:t>ماردلان و</w:t>
      </w:r>
      <w:r w:rsidR="000433D3" w:rsidRPr="00E03676">
        <w:rPr>
          <w:rtl/>
        </w:rPr>
        <w:t xml:space="preserve"> آن‌ها </w:t>
      </w:r>
      <w:r w:rsidR="009768AE" w:rsidRPr="00E03676">
        <w:rPr>
          <w:rtl/>
        </w:rPr>
        <w:t>ک</w:t>
      </w:r>
      <w:r w:rsidRPr="00E03676">
        <w:rPr>
          <w:rtl/>
        </w:rPr>
        <w:t>ه اخبار دروغ و شا</w:t>
      </w:r>
      <w:r w:rsidR="009768AE" w:rsidRPr="00E03676">
        <w:rPr>
          <w:rtl/>
        </w:rPr>
        <w:t>ی</w:t>
      </w:r>
      <w:r w:rsidRPr="00E03676">
        <w:rPr>
          <w:rtl/>
        </w:rPr>
        <w:t>عات بى‏اساس در مد</w:t>
      </w:r>
      <w:r w:rsidR="009768AE" w:rsidRPr="00E03676">
        <w:rPr>
          <w:rtl/>
        </w:rPr>
        <w:t>ی</w:t>
      </w:r>
      <w:r w:rsidRPr="00E03676">
        <w:rPr>
          <w:rtl/>
        </w:rPr>
        <w:t xml:space="preserve">نه پخش مى </w:t>
      </w:r>
      <w:r w:rsidR="009768AE" w:rsidRPr="00E03676">
        <w:rPr>
          <w:rtl/>
        </w:rPr>
        <w:t>ک</w:t>
      </w:r>
      <w:r w:rsidRPr="00E03676">
        <w:rPr>
          <w:rtl/>
        </w:rPr>
        <w:t xml:space="preserve">نند دست از </w:t>
      </w:r>
      <w:r w:rsidR="009768AE" w:rsidRPr="00E03676">
        <w:rPr>
          <w:rtl/>
        </w:rPr>
        <w:t>ک</w:t>
      </w:r>
      <w:r w:rsidRPr="00E03676">
        <w:rPr>
          <w:rtl/>
        </w:rPr>
        <w:t>ار خود بر ندارند، تو را بر ضد آنان مى‏شوران</w:t>
      </w:r>
      <w:r w:rsidR="009768AE" w:rsidRPr="00E03676">
        <w:rPr>
          <w:rtl/>
        </w:rPr>
        <w:t>ی</w:t>
      </w:r>
      <w:r w:rsidRPr="00E03676">
        <w:rPr>
          <w:rtl/>
        </w:rPr>
        <w:t xml:space="preserve">م، سپس جز مدت </w:t>
      </w:r>
      <w:r w:rsidR="009768AE" w:rsidRPr="00E03676">
        <w:rPr>
          <w:rtl/>
        </w:rPr>
        <w:t>ک</w:t>
      </w:r>
      <w:r w:rsidRPr="00E03676">
        <w:rPr>
          <w:rtl/>
        </w:rPr>
        <w:t xml:space="preserve">وتاهى نمى‏توانند در </w:t>
      </w:r>
      <w:r w:rsidR="009768AE" w:rsidRPr="00E03676">
        <w:rPr>
          <w:rtl/>
        </w:rPr>
        <w:t>ک</w:t>
      </w:r>
      <w:r w:rsidRPr="00E03676">
        <w:rPr>
          <w:rtl/>
        </w:rPr>
        <w:t>نار تو در ا</w:t>
      </w:r>
      <w:r w:rsidR="009768AE" w:rsidRPr="00E03676">
        <w:rPr>
          <w:rtl/>
        </w:rPr>
        <w:t>ی</w:t>
      </w:r>
      <w:r w:rsidRPr="00E03676">
        <w:rPr>
          <w:rtl/>
        </w:rPr>
        <w:t>ن شهر بمانند</w:t>
      </w:r>
      <w:r w:rsidRPr="00E03676">
        <w:rPr>
          <w:rFonts w:ascii="Times New Roman" w:hAnsi="Times New Roman" w:hint="cs"/>
          <w:rtl/>
        </w:rPr>
        <w:t>.</w:t>
      </w:r>
      <w:r w:rsidRPr="00E03676">
        <w:rPr>
          <w:rtl/>
        </w:rPr>
        <w:t xml:space="preserve"> و از همه جا طرد مى‏شوند، و هر جا </w:t>
      </w:r>
      <w:r w:rsidR="009768AE" w:rsidRPr="00E03676">
        <w:rPr>
          <w:rtl/>
        </w:rPr>
        <w:t>ی</w:t>
      </w:r>
      <w:r w:rsidRPr="00E03676">
        <w:rPr>
          <w:rtl/>
        </w:rPr>
        <w:t>افته شوند گرفته خواهند شد و به سختى به قتل خواهند رس</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330B6C">
      <w:pPr>
        <w:pStyle w:val="1-"/>
        <w:rPr>
          <w:rtl/>
        </w:rPr>
      </w:pPr>
      <w:r w:rsidRPr="00E03676">
        <w:rPr>
          <w:rFonts w:hint="cs"/>
          <w:rtl/>
        </w:rPr>
        <w:t>از آنجا که خداوند پیغمبر</w:t>
      </w:r>
      <w:r w:rsidR="00330B6C" w:rsidRPr="00E03676">
        <w:rPr>
          <w:rFonts w:cs="CTraditional Arabic" w:hint="cs"/>
          <w:rtl/>
        </w:rPr>
        <w:t>ص</w:t>
      </w:r>
      <w:r w:rsidRPr="00E03676">
        <w:rPr>
          <w:rFonts w:hint="cs"/>
          <w:rtl/>
        </w:rPr>
        <w:t xml:space="preserve"> را بر علیه</w:t>
      </w:r>
      <w:r w:rsidR="000433D3" w:rsidRPr="00E03676">
        <w:rPr>
          <w:rFonts w:hint="cs"/>
          <w:rtl/>
        </w:rPr>
        <w:t xml:space="preserve"> آن‌ها </w:t>
      </w:r>
      <w:r w:rsidRPr="00E03676">
        <w:rPr>
          <w:rFonts w:hint="cs"/>
          <w:rtl/>
        </w:rPr>
        <w:t>نشورانید و</w:t>
      </w:r>
      <w:r w:rsidR="000433D3" w:rsidRPr="00E03676">
        <w:rPr>
          <w:rFonts w:hint="cs"/>
          <w:rtl/>
        </w:rPr>
        <w:t xml:space="preserve"> آن‌ها </w:t>
      </w:r>
      <w:r w:rsidRPr="00E03676">
        <w:rPr>
          <w:rFonts w:hint="cs"/>
          <w:rtl/>
        </w:rPr>
        <w:t>را گرفتار کشتار و هلاکت نکرد، بلکه</w:t>
      </w:r>
      <w:r w:rsidR="000433D3" w:rsidRPr="00E03676">
        <w:rPr>
          <w:rFonts w:hint="cs"/>
          <w:rtl/>
        </w:rPr>
        <w:t xml:space="preserve"> آن‌ها </w:t>
      </w:r>
      <w:r w:rsidRPr="00E03676">
        <w:rPr>
          <w:rFonts w:hint="cs"/>
          <w:rtl/>
        </w:rPr>
        <w:t>در مدینه همسایه پیغمبر</w:t>
      </w:r>
      <w:r w:rsidR="00330B6C" w:rsidRPr="00E03676">
        <w:rPr>
          <w:rFonts w:cs="CTraditional Arabic" w:hint="cs"/>
          <w:rtl/>
        </w:rPr>
        <w:t>ص</w:t>
      </w:r>
      <w:r w:rsidRPr="00E03676">
        <w:rPr>
          <w:rFonts w:hint="cs"/>
          <w:rtl/>
        </w:rPr>
        <w:t xml:space="preserve"> شدند، همه</w:t>
      </w:r>
      <w:r w:rsidR="000433D3" w:rsidRPr="00E03676">
        <w:rPr>
          <w:rFonts w:hint="cs"/>
          <w:rtl/>
        </w:rPr>
        <w:t xml:space="preserve"> این‌ها </w:t>
      </w:r>
      <w:r w:rsidRPr="00E03676">
        <w:rPr>
          <w:rFonts w:hint="cs"/>
          <w:rtl/>
        </w:rPr>
        <w:t>بر این حقیقت دلالت دارند که منافقان از نفاق دست کشیدند. و همه کسانی که در حدیبیه با او بودند، در زیر آن درخت با او بیعت کردند، به جز جد بن قیس که در پشت یک شتر سرخ</w:t>
      </w:r>
      <w:r w:rsidRPr="00E03676">
        <w:rPr>
          <w:rtl/>
        </w:rPr>
        <w:t>‏</w:t>
      </w:r>
      <w:r w:rsidRPr="00E03676">
        <w:rPr>
          <w:rFonts w:hint="cs"/>
          <w:rtl/>
        </w:rPr>
        <w:t>رنگ مخفی شده بود. و در حدیث آمده که «آن‌ها همگی وارد بهشت می‌شوند مگر کسی که در پشت شتر سرخ</w:t>
      </w:r>
      <w:r w:rsidRPr="00E03676">
        <w:rPr>
          <w:rtl/>
        </w:rPr>
        <w:t>‏</w:t>
      </w:r>
      <w:r w:rsidRPr="00E03676">
        <w:rPr>
          <w:rFonts w:hint="cs"/>
          <w:rtl/>
        </w:rPr>
        <w:t>رنگ مخفی شده بود».</w:t>
      </w:r>
    </w:p>
    <w:p w:rsidR="006167B8" w:rsidRPr="00E03676" w:rsidRDefault="006167B8" w:rsidP="00330B6C">
      <w:pPr>
        <w:pStyle w:val="1-"/>
        <w:rPr>
          <w:rtl/>
        </w:rPr>
      </w:pPr>
      <w:r w:rsidRPr="00E03676">
        <w:rPr>
          <w:rFonts w:hint="cs"/>
          <w:rtl/>
        </w:rPr>
        <w:t>خلاصه</w:t>
      </w:r>
      <w:r w:rsidR="00BF136F" w:rsidRPr="00E03676">
        <w:rPr>
          <w:rFonts w:hint="cs"/>
          <w:rtl/>
        </w:rPr>
        <w:t xml:space="preserve"> این‌که </w:t>
      </w:r>
      <w:r w:rsidRPr="00E03676">
        <w:rPr>
          <w:rFonts w:hint="cs"/>
          <w:rtl/>
        </w:rPr>
        <w:t>منافقان ضعیف، پست و بی‌نفوذ بودند، مخصوصاً در اواخر حیات پیغمبر و در غزوه تبوک، زیرا خداوند 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يَقُولُونَ</w:t>
      </w:r>
      <w:r w:rsidR="00330B6C" w:rsidRPr="00E03676">
        <w:rPr>
          <w:rStyle w:val="Char4"/>
          <w:rtl/>
        </w:rPr>
        <w:t xml:space="preserve"> لَئِن رَّجَعۡنَآ إِلَى </w:t>
      </w:r>
      <w:r w:rsidR="00330B6C" w:rsidRPr="00E03676">
        <w:rPr>
          <w:rStyle w:val="Char4"/>
          <w:rFonts w:hint="cs"/>
          <w:rtl/>
        </w:rPr>
        <w:t>ٱ</w:t>
      </w:r>
      <w:r w:rsidR="00330B6C" w:rsidRPr="00E03676">
        <w:rPr>
          <w:rStyle w:val="Char4"/>
          <w:rFonts w:hint="eastAsia"/>
          <w:rtl/>
        </w:rPr>
        <w:t>لۡمَدِينَةِ</w:t>
      </w:r>
      <w:r w:rsidR="00330B6C" w:rsidRPr="00E03676">
        <w:rPr>
          <w:rStyle w:val="Char4"/>
          <w:rtl/>
        </w:rPr>
        <w:t xml:space="preserve"> لَيُخۡرِجَنَّ </w:t>
      </w:r>
      <w:r w:rsidR="00330B6C" w:rsidRPr="00E03676">
        <w:rPr>
          <w:rStyle w:val="Char4"/>
          <w:rFonts w:hint="cs"/>
          <w:rtl/>
        </w:rPr>
        <w:t>ٱ</w:t>
      </w:r>
      <w:r w:rsidR="00330B6C" w:rsidRPr="00E03676">
        <w:rPr>
          <w:rStyle w:val="Char4"/>
          <w:rFonts w:hint="eastAsia"/>
          <w:rtl/>
        </w:rPr>
        <w:t>لۡأَعَزُّ</w:t>
      </w:r>
      <w:r w:rsidR="00330B6C" w:rsidRPr="00E03676">
        <w:rPr>
          <w:rStyle w:val="Char4"/>
          <w:rtl/>
        </w:rPr>
        <w:t xml:space="preserve"> مِنۡهَا </w:t>
      </w:r>
      <w:r w:rsidR="00330B6C" w:rsidRPr="00E03676">
        <w:rPr>
          <w:rStyle w:val="Char4"/>
          <w:rFonts w:hint="cs"/>
          <w:rtl/>
        </w:rPr>
        <w:t>ٱ</w:t>
      </w:r>
      <w:r w:rsidR="00330B6C" w:rsidRPr="00E03676">
        <w:rPr>
          <w:rStyle w:val="Char4"/>
          <w:rFonts w:hint="eastAsia"/>
          <w:rtl/>
        </w:rPr>
        <w:t>لۡأَذَلَّۚ</w:t>
      </w:r>
      <w:r w:rsidR="00330B6C" w:rsidRPr="00E03676">
        <w:rPr>
          <w:rStyle w:val="Char4"/>
          <w:rtl/>
        </w:rPr>
        <w:t xml:space="preserve"> وَلِلَّهِ </w:t>
      </w:r>
      <w:r w:rsidR="00330B6C" w:rsidRPr="00E03676">
        <w:rPr>
          <w:rStyle w:val="Char4"/>
          <w:rFonts w:hint="cs"/>
          <w:rtl/>
        </w:rPr>
        <w:t>ٱ</w:t>
      </w:r>
      <w:r w:rsidR="00330B6C" w:rsidRPr="00E03676">
        <w:rPr>
          <w:rStyle w:val="Char4"/>
          <w:rFonts w:hint="eastAsia"/>
          <w:rtl/>
        </w:rPr>
        <w:t>لۡعِزَّةُ</w:t>
      </w:r>
      <w:r w:rsidR="00330B6C" w:rsidRPr="00E03676">
        <w:rPr>
          <w:rStyle w:val="Char4"/>
          <w:rtl/>
        </w:rPr>
        <w:t xml:space="preserve"> وَلِرَسُولِهِ</w:t>
      </w:r>
      <w:r w:rsidR="00330B6C" w:rsidRPr="00E03676">
        <w:rPr>
          <w:rStyle w:val="Char4"/>
          <w:rFonts w:hint="cs"/>
          <w:rtl/>
        </w:rPr>
        <w:t>ۦ</w:t>
      </w:r>
      <w:r w:rsidR="00330B6C" w:rsidRPr="00E03676">
        <w:rPr>
          <w:rStyle w:val="Char4"/>
          <w:rtl/>
        </w:rPr>
        <w:t xml:space="preserve"> وَلِلۡمُؤۡمِنِينَ وَلَٰكِنَّ </w:t>
      </w:r>
      <w:r w:rsidR="00330B6C" w:rsidRPr="00E03676">
        <w:rPr>
          <w:rStyle w:val="Char4"/>
          <w:rFonts w:hint="cs"/>
          <w:rtl/>
        </w:rPr>
        <w:t>ٱ</w:t>
      </w:r>
      <w:r w:rsidR="00330B6C" w:rsidRPr="00E03676">
        <w:rPr>
          <w:rStyle w:val="Char4"/>
          <w:rFonts w:hint="eastAsia"/>
          <w:rtl/>
        </w:rPr>
        <w:t>لۡمُنَٰفِقِينَ</w:t>
      </w:r>
      <w:r w:rsidR="00330B6C" w:rsidRPr="00E03676">
        <w:rPr>
          <w:rStyle w:val="Char4"/>
          <w:rtl/>
        </w:rPr>
        <w:t xml:space="preserve"> لَا يَعۡلَمُونَ ٨</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المنافقون: 8</w:t>
      </w:r>
      <w:r w:rsidR="00330B6C" w:rsidRPr="00E03676">
        <w:rPr>
          <w:rStyle w:val="4-Char0"/>
          <w:rFonts w:hint="cs"/>
          <w:rtl/>
        </w:rPr>
        <w:t>]</w:t>
      </w:r>
      <w:r w:rsidRPr="00E03676">
        <w:rPr>
          <w:rFonts w:hint="cs"/>
          <w:rtl/>
        </w:rPr>
        <w:t>.</w:t>
      </w:r>
    </w:p>
    <w:p w:rsidR="006167B8" w:rsidRPr="00E03676" w:rsidRDefault="006167B8" w:rsidP="00330B6C">
      <w:pPr>
        <w:pStyle w:val="1-"/>
        <w:rPr>
          <w:rFonts w:ascii="Times New Roman" w:hAnsi="Times New Roman"/>
          <w:rtl/>
        </w:rPr>
      </w:pPr>
      <w:r w:rsidRPr="00E03676">
        <w:rPr>
          <w:rFonts w:ascii="Times New Roman" w:hAnsi="Times New Roman" w:hint="cs"/>
          <w:rtl/>
        </w:rPr>
        <w:t>«</w:t>
      </w:r>
      <w:r w:rsidRPr="00E03676">
        <w:rPr>
          <w:rFonts w:hint="cs"/>
          <w:rtl/>
        </w:rPr>
        <w:t>آ</w:t>
      </w:r>
      <w:r w:rsidR="00330B6C" w:rsidRPr="00E03676">
        <w:rPr>
          <w:rFonts w:hint="eastAsia"/>
          <w:rtl/>
        </w:rPr>
        <w:t>‌</w:t>
      </w:r>
      <w:r w:rsidRPr="00E03676">
        <w:rPr>
          <w:rFonts w:hint="cs"/>
          <w:rtl/>
        </w:rPr>
        <w:t>ن</w:t>
      </w:r>
      <w:r w:rsidR="00330B6C" w:rsidRPr="00E03676">
        <w:rPr>
          <w:rFonts w:hint="eastAsia"/>
          <w:rtl/>
        </w:rPr>
        <w:t>‌</w:t>
      </w:r>
      <w:r w:rsidRPr="00E03676">
        <w:rPr>
          <w:rFonts w:hint="cs"/>
          <w:rtl/>
        </w:rPr>
        <w:t>ها م</w:t>
      </w:r>
      <w:r w:rsidR="009768AE" w:rsidRPr="00E03676">
        <w:rPr>
          <w:rFonts w:hint="cs"/>
          <w:rtl/>
        </w:rPr>
        <w:t>ی</w:t>
      </w:r>
      <w:r w:rsidRPr="00E03676">
        <w:rPr>
          <w:rFonts w:hint="cs"/>
          <w:rtl/>
        </w:rPr>
        <w:t>‌گو</w:t>
      </w:r>
      <w:r w:rsidR="009768AE" w:rsidRPr="00E03676">
        <w:rPr>
          <w:rFonts w:hint="cs"/>
          <w:rtl/>
        </w:rPr>
        <w:t>ی</w:t>
      </w:r>
      <w:r w:rsidRPr="00E03676">
        <w:rPr>
          <w:rFonts w:hint="cs"/>
          <w:rtl/>
        </w:rPr>
        <w:t>ند: اگر به مد</w:t>
      </w:r>
      <w:r w:rsidR="009768AE" w:rsidRPr="00E03676">
        <w:rPr>
          <w:rFonts w:hint="cs"/>
          <w:rtl/>
        </w:rPr>
        <w:t>ی</w:t>
      </w:r>
      <w:r w:rsidRPr="00E03676">
        <w:rPr>
          <w:rFonts w:hint="cs"/>
          <w:rtl/>
        </w:rPr>
        <w:t>نه بازگرد</w:t>
      </w:r>
      <w:r w:rsidR="009768AE" w:rsidRPr="00E03676">
        <w:rPr>
          <w:rFonts w:hint="cs"/>
          <w:rtl/>
        </w:rPr>
        <w:t>ی</w:t>
      </w:r>
      <w:r w:rsidRPr="00E03676">
        <w:rPr>
          <w:rFonts w:hint="cs"/>
          <w:rtl/>
        </w:rPr>
        <w:t>م، عز</w:t>
      </w:r>
      <w:r w:rsidR="009768AE" w:rsidRPr="00E03676">
        <w:rPr>
          <w:rFonts w:hint="cs"/>
          <w:rtl/>
        </w:rPr>
        <w:t>ی</w:t>
      </w:r>
      <w:r w:rsidRPr="00E03676">
        <w:rPr>
          <w:rFonts w:hint="cs"/>
          <w:rtl/>
        </w:rPr>
        <w:t>زان ذل</w:t>
      </w:r>
      <w:r w:rsidR="009768AE" w:rsidRPr="00E03676">
        <w:rPr>
          <w:rFonts w:hint="cs"/>
          <w:rtl/>
        </w:rPr>
        <w:t>ی</w:t>
      </w:r>
      <w:r w:rsidRPr="00E03676">
        <w:rPr>
          <w:rFonts w:hint="cs"/>
          <w:rtl/>
        </w:rPr>
        <w:t>لان را ب</w:t>
      </w:r>
      <w:r w:rsidR="009768AE" w:rsidRPr="00E03676">
        <w:rPr>
          <w:rFonts w:hint="cs"/>
          <w:rtl/>
        </w:rPr>
        <w:t>ی</w:t>
      </w:r>
      <w:r w:rsidRPr="00E03676">
        <w:rPr>
          <w:rFonts w:hint="cs"/>
          <w:rtl/>
        </w:rPr>
        <w:t>رون م</w:t>
      </w:r>
      <w:r w:rsidR="009768AE" w:rsidRPr="00E03676">
        <w:rPr>
          <w:rFonts w:hint="cs"/>
          <w:rtl/>
        </w:rPr>
        <w:t>ی</w:t>
      </w:r>
      <w:r w:rsidRPr="00E03676">
        <w:rPr>
          <w:rFonts w:hint="cs"/>
          <w:rtl/>
        </w:rPr>
        <w:t>‌</w:t>
      </w:r>
      <w:r w:rsidR="009768AE" w:rsidRPr="00E03676">
        <w:rPr>
          <w:rFonts w:hint="cs"/>
          <w:rtl/>
        </w:rPr>
        <w:t>ک</w:t>
      </w:r>
      <w:r w:rsidRPr="00E03676">
        <w:rPr>
          <w:rFonts w:hint="cs"/>
          <w:rtl/>
        </w:rPr>
        <w:t>نند، عزّت مخصوص خدا و رسول او و مؤمنان است ول</w:t>
      </w:r>
      <w:r w:rsidR="009768AE" w:rsidRPr="00E03676">
        <w:rPr>
          <w:rFonts w:hint="cs"/>
          <w:rtl/>
        </w:rPr>
        <w:t>ی</w:t>
      </w:r>
      <w:r w:rsidRPr="00E03676">
        <w:rPr>
          <w:rFonts w:hint="cs"/>
          <w:rtl/>
        </w:rPr>
        <w:t xml:space="preserve"> منافقان نم</w:t>
      </w:r>
      <w:r w:rsidR="009768AE" w:rsidRPr="00E03676">
        <w:rPr>
          <w:rFonts w:hint="cs"/>
          <w:rtl/>
        </w:rPr>
        <w:t>ی</w:t>
      </w:r>
      <w:r w:rsidRPr="00E03676">
        <w:rPr>
          <w:rFonts w:hint="cs"/>
          <w:rtl/>
        </w:rPr>
        <w:t>‌دانند</w:t>
      </w:r>
      <w:r w:rsidRPr="00E03676">
        <w:rPr>
          <w:rFonts w:ascii="Times New Roman" w:hAnsi="Times New Roman" w:hint="cs"/>
          <w:rtl/>
        </w:rPr>
        <w:t>».</w:t>
      </w:r>
    </w:p>
    <w:p w:rsidR="006167B8" w:rsidRPr="00E03676" w:rsidRDefault="006167B8" w:rsidP="00330B6C">
      <w:pPr>
        <w:pStyle w:val="1-"/>
        <w:rPr>
          <w:rtl/>
        </w:rPr>
      </w:pPr>
      <w:r w:rsidRPr="00E03676">
        <w:rPr>
          <w:rFonts w:hint="cs"/>
          <w:rtl/>
        </w:rPr>
        <w:t>این آیه بیان می‌کند که عزت مخصوص مسلمانان بود و نه منافقان، بنابراین مؤمنان اقتدار داشتند و منافقان ضعیف و ناچیز بودند.</w:t>
      </w:r>
    </w:p>
    <w:p w:rsidR="006167B8" w:rsidRPr="00E03676" w:rsidRDefault="006167B8" w:rsidP="00330B6C">
      <w:pPr>
        <w:pStyle w:val="1-"/>
        <w:rPr>
          <w:rtl/>
        </w:rPr>
      </w:pPr>
      <w:r w:rsidRPr="00E03676">
        <w:rPr>
          <w:rFonts w:hint="cs"/>
          <w:rtl/>
        </w:rPr>
        <w:t>بنابراین منطقی نیست که گفته شود صحابه‌ای که مقتدرترین مسلمانان بوده‌اند، منافق بودند، و بلکه آیه می‌گوید:</w:t>
      </w:r>
      <w:r w:rsidR="00E03676" w:rsidRPr="00E03676">
        <w:rPr>
          <w:rFonts w:hint="cs"/>
          <w:rtl/>
        </w:rPr>
        <w:t xml:space="preserve"> هرکس </w:t>
      </w:r>
      <w:r w:rsidRPr="00E03676">
        <w:rPr>
          <w:rFonts w:hint="cs"/>
          <w:rtl/>
        </w:rPr>
        <w:t xml:space="preserve">که مقتدرتر باشد، ایمانش قوی‌تر است. و بدیهی است که سابقان نخستین مهاجر و انصار </w:t>
      </w:r>
      <w:r w:rsidRPr="00E03676">
        <w:rPr>
          <w:rFonts w:cs="Times New Roman" w:hint="cs"/>
          <w:rtl/>
        </w:rPr>
        <w:t>–</w:t>
      </w:r>
      <w:r w:rsidRPr="00E03676">
        <w:rPr>
          <w:rFonts w:hint="cs"/>
          <w:rtl/>
        </w:rPr>
        <w:t xml:space="preserve"> خلفای راشدین و غیره </w:t>
      </w:r>
      <w:r w:rsidRPr="00E03676">
        <w:rPr>
          <w:rFonts w:cs="Times New Roman" w:hint="cs"/>
          <w:rtl/>
        </w:rPr>
        <w:t>–</w:t>
      </w:r>
      <w:r w:rsidRPr="00E03676">
        <w:rPr>
          <w:rFonts w:hint="cs"/>
          <w:rtl/>
        </w:rPr>
        <w:t xml:space="preserve"> مقتدرترین مردم بوده‌اند، و همه این مطالب بیان می‌کنند که منافقان در بین مؤمنان ضعیف بودند. بنابراین روا نیست که صحابه قدرتمند منافق باشند، بلکه این صفت بر افرادی که دارای این اوصافند منطبق است، مثل روافض و امثال روافض. و نفاق و دین</w:t>
      </w:r>
      <w:r w:rsidRPr="00E03676">
        <w:rPr>
          <w:rFonts w:hint="eastAsia"/>
          <w:rtl/>
        </w:rPr>
        <w:t>‌ستیزی در بین روافض از سایر مذاهب شدیدتر می‌باشد.</w:t>
      </w:r>
    </w:p>
    <w:p w:rsidR="006167B8" w:rsidRPr="00E03676" w:rsidRDefault="006167B8" w:rsidP="00330B6C">
      <w:pPr>
        <w:pStyle w:val="1-"/>
        <w:rPr>
          <w:rtl/>
        </w:rPr>
      </w:pPr>
      <w:r w:rsidRPr="00E03676">
        <w:rPr>
          <w:rFonts w:hint="cs"/>
          <w:rtl/>
        </w:rPr>
        <w:lastRenderedPageBreak/>
        <w:t>و بلکه هر کدام از مذاهب روافض حتماً شعبه‌ای از نفاق دارند، زیرا نفاقی که اساس آن بر کذب و دروغ بنا نهاده شده است، و عبارت است از</w:t>
      </w:r>
      <w:r w:rsidR="00BF136F" w:rsidRPr="00E03676">
        <w:rPr>
          <w:rFonts w:hint="cs"/>
          <w:rtl/>
        </w:rPr>
        <w:t xml:space="preserve"> این‌که </w:t>
      </w:r>
      <w:r w:rsidRPr="00E03676">
        <w:rPr>
          <w:rFonts w:hint="cs"/>
          <w:rtl/>
        </w:rPr>
        <w:t xml:space="preserve">شخص چیزی بر زبان بیاورد که خلاف آن چیزی باشد که در درونش و در قلبش می‌باشد، همچنانکه خداوند در مورد منافقان فرموده که چیزی را می‌گویند که در قلبشان نیست. روافض با نهادن نام تقیه بر همین اصل، آن را از اصول دین خود قرار داده‌اند و روایاتی دال بر این مطلب را به دروغ به اهل بیت نسبت می‌دهند و حتی از امام جعفر صادق نقل می‌کنند که: تقیه دین من و دین پدران من است، در حالی که خداوند مؤمنان </w:t>
      </w:r>
      <w:r w:rsidRPr="00E03676">
        <w:rPr>
          <w:rFonts w:cs="Times New Roman" w:hint="cs"/>
          <w:rtl/>
        </w:rPr>
        <w:t>–</w:t>
      </w:r>
      <w:r w:rsidRPr="00E03676">
        <w:rPr>
          <w:rFonts w:hint="cs"/>
          <w:rtl/>
        </w:rPr>
        <w:t xml:space="preserve"> اهل بیت و غیر اهل بیت </w:t>
      </w:r>
      <w:r w:rsidRPr="00E03676">
        <w:rPr>
          <w:rFonts w:cs="Times New Roman" w:hint="cs"/>
          <w:rtl/>
        </w:rPr>
        <w:t>–</w:t>
      </w:r>
      <w:r w:rsidRPr="00E03676">
        <w:rPr>
          <w:rFonts w:hint="cs"/>
          <w:rtl/>
        </w:rPr>
        <w:t xml:space="preserve"> را از تقیه مبرا ساخته است.</w:t>
      </w:r>
    </w:p>
    <w:p w:rsidR="006167B8" w:rsidRPr="00E03676" w:rsidRDefault="006167B8" w:rsidP="002418EC">
      <w:pPr>
        <w:pStyle w:val="1-"/>
        <w:rPr>
          <w:rtl/>
        </w:rPr>
      </w:pPr>
      <w:r w:rsidRPr="00E03676">
        <w:rPr>
          <w:rFonts w:hint="cs"/>
          <w:rtl/>
        </w:rPr>
        <w:t>و بلکه صحابه از سایر مسلمانان راستگوتر بوده و در تحقق ایمان راسختر بوده‌اند و دین</w:t>
      </w:r>
      <w:r w:rsidR="000433D3" w:rsidRPr="00E03676">
        <w:rPr>
          <w:rFonts w:hint="cs"/>
          <w:rtl/>
        </w:rPr>
        <w:t xml:space="preserve"> آن‌ها </w:t>
      </w:r>
      <w:r w:rsidRPr="00E03676">
        <w:rPr>
          <w:rFonts w:hint="cs"/>
          <w:rtl/>
        </w:rPr>
        <w:t>براساس تقوی بوده و نه تقیه. خداوند 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لَّا</w:t>
      </w:r>
      <w:r w:rsidR="00330B6C" w:rsidRPr="00E03676">
        <w:rPr>
          <w:rStyle w:val="Char4"/>
          <w:rtl/>
        </w:rPr>
        <w:t xml:space="preserve"> يَتَّخِذِ </w:t>
      </w:r>
      <w:r w:rsidR="00330B6C" w:rsidRPr="00E03676">
        <w:rPr>
          <w:rStyle w:val="Char4"/>
          <w:rFonts w:hint="cs"/>
          <w:rtl/>
        </w:rPr>
        <w:t>ٱ</w:t>
      </w:r>
      <w:r w:rsidR="00330B6C" w:rsidRPr="00E03676">
        <w:rPr>
          <w:rStyle w:val="Char4"/>
          <w:rFonts w:hint="eastAsia"/>
          <w:rtl/>
        </w:rPr>
        <w:t>لۡمُؤۡمِنُونَ</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لۡكَٰفِرِينَ</w:t>
      </w:r>
      <w:r w:rsidR="00330B6C" w:rsidRPr="00E03676">
        <w:rPr>
          <w:rStyle w:val="Char4"/>
          <w:rtl/>
        </w:rPr>
        <w:t xml:space="preserve"> أَوۡلِيَآءَ مِن دُونِ </w:t>
      </w:r>
      <w:r w:rsidR="00330B6C" w:rsidRPr="00E03676">
        <w:rPr>
          <w:rStyle w:val="Char4"/>
          <w:rFonts w:hint="cs"/>
          <w:rtl/>
        </w:rPr>
        <w:t>ٱ</w:t>
      </w:r>
      <w:r w:rsidR="00330B6C" w:rsidRPr="00E03676">
        <w:rPr>
          <w:rStyle w:val="Char4"/>
          <w:rFonts w:hint="eastAsia"/>
          <w:rtl/>
        </w:rPr>
        <w:t>لۡمُؤۡمِنِينَۖ</w:t>
      </w:r>
      <w:r w:rsidR="00330B6C" w:rsidRPr="00E03676">
        <w:rPr>
          <w:rStyle w:val="Char4"/>
          <w:rtl/>
        </w:rPr>
        <w:t xml:space="preserve"> وَمَن يَفۡعَلۡ ذَٰلِكَ فَلَيۡسَ مِنَ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فِي شَيۡءٍ إِلَّآ أَن تَتَّقُواْ مِنۡهُمۡ تُقَىٰةٗۗ</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آل عمران: 28</w:t>
      </w:r>
      <w:r w:rsidR="00330B6C"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w:t>
      </w:r>
      <w:r w:rsidRPr="00E03676">
        <w:rPr>
          <w:rFonts w:ascii="Tahoma" w:hAnsi="Tahoma"/>
          <w:rtl/>
        </w:rPr>
        <w:t>افراد باا</w:t>
      </w:r>
      <w:r w:rsidR="009768AE" w:rsidRPr="00E03676">
        <w:rPr>
          <w:rFonts w:ascii="Tahoma" w:hAnsi="Tahoma"/>
          <w:rtl/>
        </w:rPr>
        <w:t>ی</w:t>
      </w:r>
      <w:r w:rsidRPr="00E03676">
        <w:rPr>
          <w:rFonts w:ascii="Tahoma" w:hAnsi="Tahoma"/>
          <w:rtl/>
        </w:rPr>
        <w:t>مان نبا</w:t>
      </w:r>
      <w:r w:rsidR="009768AE" w:rsidRPr="00E03676">
        <w:rPr>
          <w:rFonts w:ascii="Tahoma" w:hAnsi="Tahoma"/>
          <w:rtl/>
        </w:rPr>
        <w:t>ی</w:t>
      </w:r>
      <w:r w:rsidRPr="00E03676">
        <w:rPr>
          <w:rFonts w:ascii="Tahoma" w:hAnsi="Tahoma"/>
          <w:rtl/>
        </w:rPr>
        <w:t xml:space="preserve">د به جاى مؤمنان، </w:t>
      </w:r>
      <w:r w:rsidR="009768AE" w:rsidRPr="00E03676">
        <w:rPr>
          <w:rFonts w:ascii="Tahoma" w:hAnsi="Tahoma"/>
          <w:rtl/>
        </w:rPr>
        <w:t>ک</w:t>
      </w:r>
      <w:r w:rsidRPr="00E03676">
        <w:rPr>
          <w:rFonts w:ascii="Tahoma" w:hAnsi="Tahoma"/>
          <w:rtl/>
        </w:rPr>
        <w:t xml:space="preserve">افران را دوست و سرپرست خود انتخاب </w:t>
      </w:r>
      <w:r w:rsidR="009768AE" w:rsidRPr="00E03676">
        <w:rPr>
          <w:rFonts w:ascii="Tahoma" w:hAnsi="Tahoma"/>
          <w:rtl/>
        </w:rPr>
        <w:t>ک</w:t>
      </w:r>
      <w:r w:rsidRPr="00E03676">
        <w:rPr>
          <w:rFonts w:ascii="Tahoma" w:hAnsi="Tahoma"/>
          <w:rtl/>
        </w:rPr>
        <w:t>نند</w:t>
      </w:r>
      <w:r w:rsidR="000A6EAE" w:rsidRPr="00E03676">
        <w:rPr>
          <w:rFonts w:ascii="Tahoma" w:hAnsi="Tahoma"/>
          <w:rtl/>
        </w:rPr>
        <w:t>؛</w:t>
      </w:r>
      <w:r w:rsidRPr="00E03676">
        <w:rPr>
          <w:rFonts w:ascii="Tahoma" w:hAnsi="Tahoma"/>
          <w:rtl/>
        </w:rPr>
        <w:t xml:space="preserve"> و</w:t>
      </w:r>
      <w:r w:rsidR="00E03676" w:rsidRPr="00E03676">
        <w:rPr>
          <w:rFonts w:ascii="Tahoma" w:hAnsi="Tahoma"/>
          <w:rtl/>
        </w:rPr>
        <w:t xml:space="preserve"> هرکس </w:t>
      </w:r>
      <w:r w:rsidRPr="00E03676">
        <w:rPr>
          <w:rFonts w:ascii="Tahoma" w:hAnsi="Tahoma"/>
          <w:rtl/>
        </w:rPr>
        <w:t>چن</w:t>
      </w:r>
      <w:r w:rsidR="009768AE" w:rsidRPr="00E03676">
        <w:rPr>
          <w:rFonts w:ascii="Tahoma" w:hAnsi="Tahoma"/>
          <w:rtl/>
        </w:rPr>
        <w:t>ی</w:t>
      </w:r>
      <w:r w:rsidRPr="00E03676">
        <w:rPr>
          <w:rFonts w:ascii="Tahoma" w:hAnsi="Tahoma"/>
          <w:rtl/>
        </w:rPr>
        <w:t xml:space="preserve">ن </w:t>
      </w:r>
      <w:r w:rsidR="009768AE" w:rsidRPr="00E03676">
        <w:rPr>
          <w:rFonts w:ascii="Tahoma" w:hAnsi="Tahoma"/>
          <w:rtl/>
        </w:rPr>
        <w:t>ک</w:t>
      </w:r>
      <w:r w:rsidRPr="00E03676">
        <w:rPr>
          <w:rFonts w:ascii="Tahoma" w:hAnsi="Tahoma"/>
          <w:rtl/>
        </w:rPr>
        <w:t>ند، ه</w:t>
      </w:r>
      <w:r w:rsidR="009768AE" w:rsidRPr="00E03676">
        <w:rPr>
          <w:rFonts w:ascii="Tahoma" w:hAnsi="Tahoma"/>
          <w:rtl/>
        </w:rPr>
        <w:t>ی</w:t>
      </w:r>
      <w:r w:rsidRPr="00E03676">
        <w:rPr>
          <w:rFonts w:ascii="Tahoma" w:hAnsi="Tahoma"/>
          <w:rtl/>
        </w:rPr>
        <w:t>چ رابطه‏اى با خدا ندارد (و پ</w:t>
      </w:r>
      <w:r w:rsidR="009768AE" w:rsidRPr="00E03676">
        <w:rPr>
          <w:rFonts w:ascii="Tahoma" w:hAnsi="Tahoma"/>
          <w:rtl/>
        </w:rPr>
        <w:t>ی</w:t>
      </w:r>
      <w:r w:rsidRPr="00E03676">
        <w:rPr>
          <w:rFonts w:ascii="Tahoma" w:hAnsi="Tahoma"/>
          <w:rtl/>
        </w:rPr>
        <w:t>وند او ب</w:t>
      </w:r>
      <w:r w:rsidR="009768AE" w:rsidRPr="00E03676">
        <w:rPr>
          <w:rFonts w:ascii="Tahoma" w:hAnsi="Tahoma"/>
          <w:rtl/>
        </w:rPr>
        <w:t>ک</w:t>
      </w:r>
      <w:r w:rsidRPr="00E03676">
        <w:rPr>
          <w:rFonts w:ascii="Tahoma" w:hAnsi="Tahoma"/>
          <w:rtl/>
        </w:rPr>
        <w:t>لى از خدا گسسته مى‏شود)</w:t>
      </w:r>
      <w:r w:rsidR="000A6EAE" w:rsidRPr="00E03676">
        <w:rPr>
          <w:rFonts w:ascii="Tahoma" w:hAnsi="Tahoma"/>
          <w:rtl/>
        </w:rPr>
        <w:t>؛</w:t>
      </w:r>
      <w:r w:rsidRPr="00E03676">
        <w:rPr>
          <w:rFonts w:ascii="Tahoma" w:hAnsi="Tahoma"/>
          <w:rtl/>
        </w:rPr>
        <w:t xml:space="preserve"> مگر ا</w:t>
      </w:r>
      <w:r w:rsidR="009768AE" w:rsidRPr="00E03676">
        <w:rPr>
          <w:rFonts w:ascii="Tahoma" w:hAnsi="Tahoma"/>
          <w:rtl/>
        </w:rPr>
        <w:t>ی</w:t>
      </w:r>
      <w:r w:rsidRPr="00E03676">
        <w:rPr>
          <w:rFonts w:ascii="Tahoma" w:hAnsi="Tahoma"/>
          <w:rtl/>
        </w:rPr>
        <w:t>ن</w:t>
      </w:r>
      <w:r w:rsidR="00330B6C" w:rsidRPr="00E03676">
        <w:rPr>
          <w:rFonts w:ascii="Tahoma" w:hAnsi="Tahoma" w:hint="cs"/>
          <w:rtl/>
        </w:rPr>
        <w:t>‌</w:t>
      </w:r>
      <w:r w:rsidR="009768AE" w:rsidRPr="00E03676">
        <w:rPr>
          <w:rFonts w:ascii="Tahoma" w:hAnsi="Tahoma"/>
          <w:rtl/>
        </w:rPr>
        <w:t>ک</w:t>
      </w:r>
      <w:r w:rsidRPr="00E03676">
        <w:rPr>
          <w:rFonts w:ascii="Tahoma" w:hAnsi="Tahoma"/>
          <w:rtl/>
        </w:rPr>
        <w:t>ه از</w:t>
      </w:r>
      <w:r w:rsidR="000433D3" w:rsidRPr="00E03676">
        <w:rPr>
          <w:rFonts w:ascii="Tahoma" w:hAnsi="Tahoma"/>
          <w:rtl/>
        </w:rPr>
        <w:t xml:space="preserve"> آن‌ها </w:t>
      </w:r>
      <w:r w:rsidRPr="00E03676">
        <w:rPr>
          <w:rFonts w:ascii="Tahoma" w:hAnsi="Tahoma"/>
          <w:rtl/>
        </w:rPr>
        <w:t>بپره</w:t>
      </w:r>
      <w:r w:rsidR="009768AE" w:rsidRPr="00E03676">
        <w:rPr>
          <w:rFonts w:ascii="Tahoma" w:hAnsi="Tahoma"/>
          <w:rtl/>
        </w:rPr>
        <w:t>ی</w:t>
      </w:r>
      <w:r w:rsidRPr="00E03676">
        <w:rPr>
          <w:rFonts w:ascii="Tahoma" w:hAnsi="Tahoma"/>
          <w:rtl/>
        </w:rPr>
        <w:t>ز</w:t>
      </w:r>
      <w:r w:rsidR="009768AE" w:rsidRPr="00E03676">
        <w:rPr>
          <w:rFonts w:ascii="Tahoma" w:hAnsi="Tahoma"/>
          <w:rtl/>
        </w:rPr>
        <w:t>ی</w:t>
      </w:r>
      <w:r w:rsidRPr="00E03676">
        <w:rPr>
          <w:rFonts w:ascii="Tahoma" w:hAnsi="Tahoma"/>
          <w:rtl/>
        </w:rPr>
        <w:t>د</w:t>
      </w:r>
      <w:r w:rsidR="00330B6C" w:rsidRPr="00E03676">
        <w:rPr>
          <w:rFonts w:ascii="Tahoma" w:hAnsi="Tahoma" w:hint="cs"/>
          <w:rtl/>
        </w:rPr>
        <w:t xml:space="preserve"> </w:t>
      </w:r>
      <w:r w:rsidRPr="00E03676">
        <w:rPr>
          <w:rFonts w:ascii="Tahoma" w:hAnsi="Tahoma"/>
          <w:rtl/>
        </w:rPr>
        <w:t>(و به خاطر هدف</w:t>
      </w:r>
      <w:r w:rsidR="00330B6C" w:rsidRPr="00E03676">
        <w:rPr>
          <w:rFonts w:ascii="Tahoma" w:hAnsi="Tahoma" w:hint="cs"/>
          <w:rtl/>
        </w:rPr>
        <w:t>‌</w:t>
      </w:r>
      <w:r w:rsidRPr="00E03676">
        <w:rPr>
          <w:rFonts w:ascii="Tahoma" w:hAnsi="Tahoma"/>
          <w:rtl/>
        </w:rPr>
        <w:t>هاى مهمترى تق</w:t>
      </w:r>
      <w:r w:rsidR="009768AE" w:rsidRPr="00E03676">
        <w:rPr>
          <w:rFonts w:ascii="Tahoma" w:hAnsi="Tahoma"/>
          <w:rtl/>
        </w:rPr>
        <w:t>ی</w:t>
      </w:r>
      <w:r w:rsidRPr="00E03676">
        <w:rPr>
          <w:rFonts w:ascii="Tahoma" w:hAnsi="Tahoma"/>
          <w:rtl/>
        </w:rPr>
        <w:t xml:space="preserve">ه </w:t>
      </w:r>
      <w:r w:rsidR="009768AE" w:rsidRPr="00E03676">
        <w:rPr>
          <w:rFonts w:ascii="Tahoma" w:hAnsi="Tahoma"/>
          <w:rtl/>
        </w:rPr>
        <w:t>ک</w:t>
      </w:r>
      <w:r w:rsidRPr="00E03676">
        <w:rPr>
          <w:rFonts w:ascii="Tahoma" w:hAnsi="Tahoma"/>
          <w:rtl/>
        </w:rPr>
        <w:t>ن</w:t>
      </w:r>
      <w:r w:rsidR="009768AE" w:rsidRPr="00E03676">
        <w:rPr>
          <w:rFonts w:ascii="Tahoma" w:hAnsi="Tahoma"/>
          <w:rtl/>
        </w:rPr>
        <w:t>ی</w:t>
      </w:r>
      <w:r w:rsidRPr="00E03676">
        <w:rPr>
          <w:rFonts w:ascii="Tahoma" w:hAnsi="Tahoma"/>
          <w:rtl/>
        </w:rPr>
        <w:t xml:space="preserve">د). </w:t>
      </w:r>
      <w:r w:rsidRPr="00E03676">
        <w:rPr>
          <w:rFonts w:hint="cs"/>
          <w:rtl/>
        </w:rPr>
        <w:t>(</w:t>
      </w:r>
      <w:r w:rsidRPr="00E03676">
        <w:rPr>
          <w:rtl/>
        </w:rPr>
        <w:t>لذا از ترس‌ مردم</w:t>
      </w:r>
      <w:r w:rsidRPr="00E03676">
        <w:rPr>
          <w:rFonts w:hint="cs"/>
          <w:rtl/>
        </w:rPr>
        <w:t xml:space="preserve"> </w:t>
      </w:r>
      <w:r w:rsidRPr="00E03676">
        <w:rPr>
          <w:rtl/>
        </w:rPr>
        <w:t>‌آن‌ سخن‌ را بر زبان‌ م</w:t>
      </w:r>
      <w:r w:rsidR="009768AE" w:rsidRPr="00E03676">
        <w:rPr>
          <w:rtl/>
        </w:rPr>
        <w:t>ی</w:t>
      </w:r>
      <w:r w:rsidRPr="00E03676">
        <w:rPr>
          <w:rtl/>
        </w:rPr>
        <w:t>‌آورد، در حال</w:t>
      </w:r>
      <w:r w:rsidR="009768AE" w:rsidRPr="00E03676">
        <w:rPr>
          <w:rtl/>
        </w:rPr>
        <w:t>ی</w:t>
      </w:r>
      <w:r w:rsidRPr="00E03676">
        <w:rPr>
          <w:rtl/>
        </w:rPr>
        <w:t>‌</w:t>
      </w:r>
      <w:r w:rsidR="009768AE" w:rsidRPr="00E03676">
        <w:rPr>
          <w:rtl/>
        </w:rPr>
        <w:t>ک</w:t>
      </w:r>
      <w:r w:rsidRPr="00E03676">
        <w:rPr>
          <w:rtl/>
        </w:rPr>
        <w:t>ه‌ قلبش‌ به‌ ا</w:t>
      </w:r>
      <w:r w:rsidR="009768AE" w:rsidRPr="00E03676">
        <w:rPr>
          <w:rtl/>
        </w:rPr>
        <w:t>ی</w:t>
      </w:r>
      <w:r w:rsidRPr="00E03676">
        <w:rPr>
          <w:rtl/>
        </w:rPr>
        <w:t>مان‌ مطمئن‌ است، چن</w:t>
      </w:r>
      <w:r w:rsidR="009768AE" w:rsidRPr="00E03676">
        <w:rPr>
          <w:rtl/>
        </w:rPr>
        <w:t>ی</w:t>
      </w:r>
      <w:r w:rsidRPr="00E03676">
        <w:rPr>
          <w:rtl/>
        </w:rPr>
        <w:t>ن‌تق</w:t>
      </w:r>
      <w:r w:rsidR="009768AE" w:rsidRPr="00E03676">
        <w:rPr>
          <w:rtl/>
        </w:rPr>
        <w:t>ی</w:t>
      </w:r>
      <w:r w:rsidRPr="00E03676">
        <w:rPr>
          <w:rtl/>
        </w:rPr>
        <w:t>ه‌ا</w:t>
      </w:r>
      <w:r w:rsidR="009768AE" w:rsidRPr="00E03676">
        <w:rPr>
          <w:rtl/>
        </w:rPr>
        <w:t>ی</w:t>
      </w:r>
      <w:r w:rsidRPr="00E03676">
        <w:rPr>
          <w:rtl/>
        </w:rPr>
        <w:t>‌ به‌ و</w:t>
      </w:r>
      <w:r w:rsidR="009768AE" w:rsidRPr="00E03676">
        <w:rPr>
          <w:rtl/>
        </w:rPr>
        <w:t>ی</w:t>
      </w:r>
      <w:r w:rsidRPr="00E03676">
        <w:rPr>
          <w:rtl/>
        </w:rPr>
        <w:t>‌ ز</w:t>
      </w:r>
      <w:r w:rsidR="009768AE" w:rsidRPr="00E03676">
        <w:rPr>
          <w:rtl/>
        </w:rPr>
        <w:t>ی</w:t>
      </w:r>
      <w:r w:rsidRPr="00E03676">
        <w:rPr>
          <w:rtl/>
        </w:rPr>
        <w:t>ان</w:t>
      </w:r>
      <w:r w:rsidR="009768AE" w:rsidRPr="00E03676">
        <w:rPr>
          <w:rtl/>
        </w:rPr>
        <w:t>ی</w:t>
      </w:r>
      <w:r w:rsidRPr="00E03676">
        <w:rPr>
          <w:rtl/>
        </w:rPr>
        <w:t>‌ در د</w:t>
      </w:r>
      <w:r w:rsidR="009768AE" w:rsidRPr="00E03676">
        <w:rPr>
          <w:rtl/>
        </w:rPr>
        <w:t>ی</w:t>
      </w:r>
      <w:r w:rsidRPr="00E03676">
        <w:rPr>
          <w:rtl/>
        </w:rPr>
        <w:t>ن‌ نم</w:t>
      </w:r>
      <w:r w:rsidR="009768AE" w:rsidRPr="00E03676">
        <w:rPr>
          <w:rtl/>
        </w:rPr>
        <w:t>ی</w:t>
      </w:r>
      <w:r w:rsidRPr="00E03676">
        <w:rPr>
          <w:rtl/>
        </w:rPr>
        <w:t>‌رساند. ول</w:t>
      </w:r>
      <w:r w:rsidR="009768AE" w:rsidRPr="00E03676">
        <w:rPr>
          <w:rtl/>
        </w:rPr>
        <w:t>ی</w:t>
      </w:r>
      <w:r w:rsidRPr="00E03676">
        <w:rPr>
          <w:rtl/>
        </w:rPr>
        <w:t>‌ با</w:t>
      </w:r>
      <w:r w:rsidR="009768AE" w:rsidRPr="00E03676">
        <w:rPr>
          <w:rtl/>
        </w:rPr>
        <w:t>ی</w:t>
      </w:r>
      <w:r w:rsidRPr="00E03676">
        <w:rPr>
          <w:rtl/>
        </w:rPr>
        <w:t xml:space="preserve">د دانست‌ </w:t>
      </w:r>
      <w:r w:rsidR="009768AE" w:rsidRPr="00E03676">
        <w:rPr>
          <w:rtl/>
        </w:rPr>
        <w:t>ک</w:t>
      </w:r>
      <w:r w:rsidRPr="00E03676">
        <w:rPr>
          <w:rtl/>
        </w:rPr>
        <w:t>ه‌ تق</w:t>
      </w:r>
      <w:r w:rsidR="009768AE" w:rsidRPr="00E03676">
        <w:rPr>
          <w:rtl/>
        </w:rPr>
        <w:t>ی</w:t>
      </w:r>
      <w:r w:rsidRPr="00E03676">
        <w:rPr>
          <w:rtl/>
        </w:rPr>
        <w:t>ه‌ فقط به‌ زبان‌ است</w:t>
      </w:r>
      <w:r w:rsidR="002418EC">
        <w:rPr>
          <w:rFonts w:hint="cs"/>
          <w:rtl/>
        </w:rPr>
        <w:t>)».</w:t>
      </w:r>
    </w:p>
    <w:p w:rsidR="006167B8" w:rsidRPr="00E03676" w:rsidRDefault="006167B8" w:rsidP="00330B6C">
      <w:pPr>
        <w:pStyle w:val="1-"/>
        <w:rPr>
          <w:rtl/>
        </w:rPr>
      </w:pPr>
      <w:r w:rsidRPr="00E03676">
        <w:rPr>
          <w:rFonts w:hint="cs"/>
          <w:rtl/>
        </w:rPr>
        <w:t>این آیه به در امان‌ ماندن از شر کفار امر می‌کند و نه دروغ و نفاق.</w:t>
      </w:r>
    </w:p>
    <w:p w:rsidR="006167B8" w:rsidRPr="00E03676" w:rsidRDefault="006167B8" w:rsidP="00330B6C">
      <w:pPr>
        <w:pStyle w:val="1-"/>
        <w:rPr>
          <w:rtl/>
        </w:rPr>
      </w:pPr>
      <w:r w:rsidRPr="00E03676">
        <w:rPr>
          <w:rFonts w:hint="cs"/>
          <w:rtl/>
        </w:rPr>
        <w:t>خداوند متعال برای کسی که مجبور می‌شود، مباح ساخته که کلمه کفر را بر زبان بیاورد به شرط</w:t>
      </w:r>
      <w:r w:rsidR="00BF136F" w:rsidRPr="00E03676">
        <w:rPr>
          <w:rFonts w:hint="cs"/>
          <w:rtl/>
        </w:rPr>
        <w:t xml:space="preserve"> این‌که </w:t>
      </w:r>
      <w:r w:rsidRPr="00E03676">
        <w:rPr>
          <w:rFonts w:hint="cs"/>
          <w:rtl/>
        </w:rPr>
        <w:t>قلبش بر ایمان اطمینان و پایدار باشد، ولی</w:t>
      </w:r>
      <w:r w:rsidR="002418EC">
        <w:rPr>
          <w:rFonts w:hint="cs"/>
          <w:rtl/>
        </w:rPr>
        <w:t xml:space="preserve"> هیچیک </w:t>
      </w:r>
      <w:r w:rsidRPr="00E03676">
        <w:rPr>
          <w:rFonts w:hint="cs"/>
          <w:rtl/>
        </w:rPr>
        <w:t>از اهل بیت مجبور نبوده‌اند. حتی ابوبکر</w:t>
      </w:r>
      <w:r w:rsidR="002D68F0" w:rsidRPr="00E03676">
        <w:rPr>
          <w:rFonts w:cs="CTraditional Arabic" w:hint="cs"/>
          <w:rtl/>
        </w:rPr>
        <w:t>س</w:t>
      </w:r>
      <w:r w:rsidRPr="00E03676">
        <w:rPr>
          <w:rFonts w:hint="cs"/>
          <w:rtl/>
        </w:rPr>
        <w:t xml:space="preserve"> هیچ کسی </w:t>
      </w:r>
      <w:r w:rsidRPr="00E03676">
        <w:rPr>
          <w:rFonts w:cs="Times New Roman" w:hint="cs"/>
          <w:rtl/>
        </w:rPr>
        <w:t>–</w:t>
      </w:r>
      <w:r w:rsidRPr="00E03676">
        <w:rPr>
          <w:rFonts w:hint="cs"/>
          <w:rtl/>
        </w:rPr>
        <w:t xml:space="preserve"> نه اهل بیت و نه غیر ایشان </w:t>
      </w:r>
      <w:r w:rsidRPr="00E03676">
        <w:rPr>
          <w:rFonts w:cs="Times New Roman" w:hint="cs"/>
          <w:rtl/>
        </w:rPr>
        <w:t>–</w:t>
      </w:r>
      <w:r w:rsidRPr="00E03676">
        <w:rPr>
          <w:rFonts w:hint="cs"/>
          <w:rtl/>
        </w:rPr>
        <w:t xml:space="preserve"> را مجبور به بیعت با خودش نساخت تا چه برسد به</w:t>
      </w:r>
      <w:r w:rsidR="00BF136F" w:rsidRPr="00E03676">
        <w:rPr>
          <w:rFonts w:hint="cs"/>
          <w:rtl/>
        </w:rPr>
        <w:t xml:space="preserve"> این‌که </w:t>
      </w:r>
      <w:r w:rsidR="000433D3" w:rsidRPr="00E03676">
        <w:rPr>
          <w:rFonts w:hint="cs"/>
          <w:rtl/>
        </w:rPr>
        <w:t xml:space="preserve">آن‌ها </w:t>
      </w:r>
      <w:r w:rsidRPr="00E03676">
        <w:rPr>
          <w:rFonts w:hint="cs"/>
          <w:rtl/>
        </w:rPr>
        <w:t>را به تمجید و ستایش خود وادارد.</w:t>
      </w:r>
    </w:p>
    <w:p w:rsidR="006167B8" w:rsidRPr="00E03676" w:rsidRDefault="006167B8" w:rsidP="00330B6C">
      <w:pPr>
        <w:pStyle w:val="1-"/>
        <w:rPr>
          <w:rtl/>
        </w:rPr>
      </w:pPr>
      <w:r w:rsidRPr="00E03676">
        <w:rPr>
          <w:rFonts w:hint="cs"/>
          <w:rtl/>
        </w:rPr>
        <w:t>علی و سایر اهل بیت فضایل صحابه را اظهار می‌کردند، و</w:t>
      </w:r>
      <w:r w:rsidR="000433D3" w:rsidRPr="00E03676">
        <w:rPr>
          <w:rFonts w:hint="cs"/>
          <w:rtl/>
        </w:rPr>
        <w:t xml:space="preserve"> آن‌ها </w:t>
      </w:r>
      <w:r w:rsidRPr="00E03676">
        <w:rPr>
          <w:rFonts w:hint="cs"/>
          <w:rtl/>
        </w:rPr>
        <w:t>را ستایش می‌کردند، و برای</w:t>
      </w:r>
      <w:r w:rsidR="000433D3" w:rsidRPr="00E03676">
        <w:rPr>
          <w:rFonts w:hint="cs"/>
          <w:rtl/>
        </w:rPr>
        <w:t xml:space="preserve"> آن‌ها </w:t>
      </w:r>
      <w:r w:rsidRPr="00E03676">
        <w:rPr>
          <w:rFonts w:hint="cs"/>
          <w:rtl/>
        </w:rPr>
        <w:t>دعا می‌کردند، و بر آنان رحمت می‌فرستادند، و به اتفاق و اجماع همه، کسی</w:t>
      </w:r>
      <w:r w:rsidR="000433D3" w:rsidRPr="00E03676">
        <w:rPr>
          <w:rFonts w:hint="cs"/>
          <w:rtl/>
        </w:rPr>
        <w:t xml:space="preserve"> آن‌ها </w:t>
      </w:r>
      <w:r w:rsidRPr="00E03676">
        <w:rPr>
          <w:rFonts w:hint="cs"/>
          <w:rtl/>
        </w:rPr>
        <w:t>را مجبور به این کار نمی‌کرد.</w:t>
      </w:r>
    </w:p>
    <w:p w:rsidR="006167B8" w:rsidRPr="00E03676" w:rsidRDefault="006167B8" w:rsidP="00330B6C">
      <w:pPr>
        <w:pStyle w:val="1-"/>
        <w:rPr>
          <w:rtl/>
        </w:rPr>
      </w:pPr>
      <w:r w:rsidRPr="00E03676">
        <w:rPr>
          <w:rFonts w:hint="cs"/>
          <w:rtl/>
        </w:rPr>
        <w:lastRenderedPageBreak/>
        <w:t>در زمان بنی‌امیه و بنی‌عباس جمعیت بسیاری که در ایمان و تقوی مرتبه‌ای پایین‌تر از علی و غیره داشتند، مجبور به کارهایی می‌شدند، ولی</w:t>
      </w:r>
      <w:r w:rsidR="000433D3" w:rsidRPr="00E03676">
        <w:rPr>
          <w:rFonts w:hint="cs"/>
          <w:rtl/>
        </w:rPr>
        <w:t xml:space="preserve"> آن‌ها </w:t>
      </w:r>
      <w:r w:rsidRPr="00E03676">
        <w:rPr>
          <w:rFonts w:hint="cs"/>
          <w:rtl/>
        </w:rPr>
        <w:t>[خلفاء را] مدح و ستایش نمی‌کردند، و به</w:t>
      </w:r>
      <w:r w:rsidR="000433D3" w:rsidRPr="00E03676">
        <w:rPr>
          <w:rFonts w:hint="cs"/>
          <w:rtl/>
        </w:rPr>
        <w:t xml:space="preserve"> آن‌ها </w:t>
      </w:r>
      <w:r w:rsidRPr="00E03676">
        <w:rPr>
          <w:rFonts w:hint="cs"/>
          <w:rtl/>
        </w:rPr>
        <w:t>تقرب نمی‌جستند، و با این وجود حکومت</w:t>
      </w:r>
      <w:r w:rsidR="000433D3" w:rsidRPr="00E03676">
        <w:rPr>
          <w:rFonts w:hint="cs"/>
          <w:rtl/>
        </w:rPr>
        <w:t xml:space="preserve"> آن‌ها </w:t>
      </w:r>
      <w:r w:rsidRPr="00E03676">
        <w:rPr>
          <w:rFonts w:hint="cs"/>
          <w:rtl/>
        </w:rPr>
        <w:t>را تهدید نمی‌کرد، و به این کار وا نمی‌داشت. حال</w:t>
      </w:r>
      <w:r w:rsidR="00AC7670" w:rsidRPr="00E03676">
        <w:rPr>
          <w:rFonts w:hint="cs"/>
          <w:rtl/>
        </w:rPr>
        <w:t xml:space="preserve"> آن‌که </w:t>
      </w:r>
      <w:r w:rsidRPr="00E03676">
        <w:rPr>
          <w:rFonts w:hint="cs"/>
          <w:rtl/>
        </w:rPr>
        <w:t>به اتفاق و اجماع همه، خلفای راشدین در زورگویی بر مردم و عقوبت</w:t>
      </w:r>
      <w:r w:rsidR="000433D3" w:rsidRPr="00E03676">
        <w:rPr>
          <w:rFonts w:hint="cs"/>
          <w:rtl/>
        </w:rPr>
        <w:t xml:space="preserve"> آن‌ها </w:t>
      </w:r>
      <w:r w:rsidRPr="00E03676">
        <w:rPr>
          <w:rFonts w:hint="cs"/>
          <w:rtl/>
        </w:rPr>
        <w:t>به خاطر عدم اطاعت از حکومت، از بنی‌امیه و بنی‌عباس بهتر بودند.</w:t>
      </w:r>
    </w:p>
    <w:p w:rsidR="006167B8" w:rsidRPr="00E03676" w:rsidRDefault="006167B8" w:rsidP="00330B6C">
      <w:pPr>
        <w:pStyle w:val="1-"/>
        <w:rPr>
          <w:rtl/>
        </w:rPr>
      </w:pPr>
      <w:r w:rsidRPr="00E03676">
        <w:rPr>
          <w:rFonts w:hint="cs"/>
          <w:rtl/>
        </w:rPr>
        <w:t>با این وجود چگونه می‌توان گفت: مردم در زمان بنی‌امیه و بنی‌عباس مجبور به گفتن چیزی نمی‌شدند که خلاف نیت و درونشان باشد، ولی در زمان خلفای راشدین مجبور می‌شدند؟ حتی می‌گویند: خلفای راشدین</w:t>
      </w:r>
      <w:r w:rsidR="000433D3" w:rsidRPr="00E03676">
        <w:rPr>
          <w:rFonts w:hint="cs"/>
          <w:rtl/>
        </w:rPr>
        <w:t xml:space="preserve"> آن‌ها </w:t>
      </w:r>
      <w:r w:rsidRPr="00E03676">
        <w:rPr>
          <w:rFonts w:hint="cs"/>
          <w:rtl/>
        </w:rPr>
        <w:t>را به دروغ، شهادت دروغین و اظهار کفر وامی‌داشتند.</w:t>
      </w:r>
    </w:p>
    <w:p w:rsidR="006167B8" w:rsidRPr="00E03676" w:rsidRDefault="006167B8" w:rsidP="00330B6C">
      <w:pPr>
        <w:pStyle w:val="1-"/>
        <w:rPr>
          <w:rtl/>
        </w:rPr>
      </w:pPr>
      <w:r w:rsidRPr="00E03676">
        <w:rPr>
          <w:rFonts w:hint="cs"/>
          <w:rtl/>
        </w:rPr>
        <w:t>به این ترتیب مشخص می‌گردد که آنچه شیعه بدان معتقد است و از اصول دین خود می‌شمارد، دروغ و نفاق و اظهار خلاف واقع است، و در محدوده مجازی که خدا مباح دانسته است، جایی ندارد.</w:t>
      </w:r>
    </w:p>
    <w:p w:rsidR="006167B8" w:rsidRPr="00E03676" w:rsidRDefault="006167B8" w:rsidP="00330B6C">
      <w:pPr>
        <w:pStyle w:val="1-"/>
        <w:rPr>
          <w:rFonts w:cs="Times New Roman"/>
          <w:rtl/>
        </w:rPr>
      </w:pPr>
      <w:r w:rsidRPr="00E03676">
        <w:rPr>
          <w:rFonts w:hint="cs"/>
          <w:rtl/>
        </w:rPr>
        <w:t>می‌بینیم مسلمانانی که در</w:t>
      </w:r>
      <w:r w:rsidR="00AC7670" w:rsidRPr="00E03676">
        <w:rPr>
          <w:rFonts w:hint="cs"/>
          <w:rtl/>
        </w:rPr>
        <w:t xml:space="preserve"> سرزمین‌های </w:t>
      </w:r>
      <w:r w:rsidRPr="00E03676">
        <w:rPr>
          <w:rFonts w:hint="cs"/>
          <w:rtl/>
        </w:rPr>
        <w:t>کفار زندگی می‌کنند، اغلب دین خود را اظهار می‌نمایند، و خوارج با وجود</w:t>
      </w:r>
      <w:r w:rsidR="00BF136F" w:rsidRPr="00E03676">
        <w:rPr>
          <w:rFonts w:hint="cs"/>
          <w:rtl/>
        </w:rPr>
        <w:t xml:space="preserve"> این‌که </w:t>
      </w:r>
      <w:r w:rsidRPr="00E03676">
        <w:rPr>
          <w:rFonts w:hint="cs"/>
          <w:rtl/>
        </w:rPr>
        <w:t>قائل به تکفیر جمهور مسلمانان و تکفیر عثمان و علی و دوستداران آن دو می‌باشند، ولی دین خود را اظهار می‌نمایند، و وقتی در بین عموم مردم سکونت می‌گزینند، موافقت و مخالفت را ملاک سکونت قرار می‌دهند. ولی کسی که در شهرهای رافضی مذهب سکونت گزیند، می‌تواند اظهار رفض نکند، و حتی اگر ضعیف هم باشد. غایت امر این است که از ذکر مذهب خودش خودداری می‌ورزد، و نیازی به اظهار سب خلفاء و صحابه ندارد، مگر تعدادشان بسیار اندک باشد.</w:t>
      </w:r>
    </w:p>
    <w:p w:rsidR="006167B8" w:rsidRPr="00E03676" w:rsidRDefault="006167B8" w:rsidP="00330B6C">
      <w:pPr>
        <w:pStyle w:val="1-"/>
        <w:rPr>
          <w:rtl/>
        </w:rPr>
      </w:pPr>
      <w:r w:rsidRPr="00E03676">
        <w:rPr>
          <w:rFonts w:hint="cs"/>
          <w:rtl/>
        </w:rPr>
        <w:t>بنابراین چگونه می‌توان گمان کرد که علی</w:t>
      </w:r>
      <w:r w:rsidR="002D68F0" w:rsidRPr="00E03676">
        <w:rPr>
          <w:rFonts w:cs="CTraditional Arabic" w:hint="cs"/>
          <w:rtl/>
        </w:rPr>
        <w:t>س</w:t>
      </w:r>
      <w:r w:rsidRPr="00E03676">
        <w:rPr>
          <w:rFonts w:hint="cs"/>
          <w:rtl/>
        </w:rPr>
        <w:t xml:space="preserve"> و سایر اهل بیت از افرادی که در بلاد کفر مانده‌اند و نیز از عوام اهل سنت و نواصب، ترسوتر و دارای ایمانی ضعیف‌تر بوده‌اند؟ در حالی که به صورت متواتر نقل شده که هیچ کسی نه علی و نه اولادش را به ذکر فضایل خلفاء و رحمت فرستادن بر</w:t>
      </w:r>
      <w:r w:rsidR="000433D3" w:rsidRPr="00E03676">
        <w:rPr>
          <w:rFonts w:hint="cs"/>
          <w:rtl/>
        </w:rPr>
        <w:t xml:space="preserve"> آن‌ها </w:t>
      </w:r>
      <w:r w:rsidRPr="00E03676">
        <w:rPr>
          <w:rFonts w:hint="cs"/>
          <w:rtl/>
        </w:rPr>
        <w:t>مجبور نکرده است، و بلکه</w:t>
      </w:r>
      <w:r w:rsidR="000433D3" w:rsidRPr="00E03676">
        <w:rPr>
          <w:rFonts w:hint="cs"/>
          <w:rtl/>
        </w:rPr>
        <w:t xml:space="preserve"> آن‌ها </w:t>
      </w:r>
      <w:r w:rsidRPr="00E03676">
        <w:rPr>
          <w:rFonts w:hint="cs"/>
          <w:rtl/>
        </w:rPr>
        <w:t>بدون اجبار و اکراه فضایل صحابه را می‌گفتند، و حتی بعضی از</w:t>
      </w:r>
      <w:r w:rsidR="000433D3" w:rsidRPr="00E03676">
        <w:rPr>
          <w:rFonts w:hint="cs"/>
          <w:rtl/>
        </w:rPr>
        <w:t xml:space="preserve"> آن‌ها </w:t>
      </w:r>
      <w:r w:rsidRPr="00E03676">
        <w:rPr>
          <w:rFonts w:hint="cs"/>
          <w:rtl/>
        </w:rPr>
        <w:t>این فضایل را در جمع خواص خودشان بیان می‌کردند، همچنانکه این مطلب به صورت متواتر نقل شده است.</w:t>
      </w:r>
    </w:p>
    <w:p w:rsidR="006167B8" w:rsidRPr="00E03676" w:rsidRDefault="006167B8" w:rsidP="00330B6C">
      <w:pPr>
        <w:pStyle w:val="1-"/>
        <w:rPr>
          <w:rFonts w:ascii="Times New Roman" w:hAnsi="Times New Roman"/>
          <w:rtl/>
        </w:rPr>
      </w:pPr>
      <w:r w:rsidRPr="00E03676">
        <w:rPr>
          <w:rFonts w:ascii="Times New Roman" w:hAnsi="Times New Roman" w:hint="cs"/>
          <w:rtl/>
        </w:rPr>
        <w:lastRenderedPageBreak/>
        <w:t>و به علاوه باید گفت: آیه:</w:t>
      </w:r>
      <w:r w:rsidR="00330B6C" w:rsidRPr="00E03676">
        <w:rPr>
          <w:rFonts w:ascii="Times New Roman" w:hAnsi="Times New Roman" w:hint="cs"/>
          <w:rtl/>
        </w:rPr>
        <w:t xml:space="preserve"> </w:t>
      </w:r>
      <w:r w:rsidR="00330B6C" w:rsidRPr="00E03676">
        <w:rPr>
          <w:rFonts w:ascii="Times New Roman" w:hAnsi="Times New Roman" w:cs="Traditional Arabic" w:hint="cs"/>
          <w:rtl/>
        </w:rPr>
        <w:t>﴿</w:t>
      </w:r>
      <w:r w:rsidR="00330B6C" w:rsidRPr="00E03676">
        <w:rPr>
          <w:rStyle w:val="Char4"/>
          <w:rFonts w:hint="eastAsia"/>
          <w:rtl/>
        </w:rPr>
        <w:t>وَعَدَ</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لَّذِينَ</w:t>
      </w:r>
      <w:r w:rsidR="00330B6C" w:rsidRPr="00E03676">
        <w:rPr>
          <w:rStyle w:val="Char4"/>
          <w:rtl/>
        </w:rPr>
        <w:t xml:space="preserve"> ءَامَنُواْ مِنكُمۡ وَعَمِلُواْ </w:t>
      </w:r>
      <w:r w:rsidR="00330B6C" w:rsidRPr="00E03676">
        <w:rPr>
          <w:rStyle w:val="Char4"/>
          <w:rFonts w:hint="cs"/>
          <w:rtl/>
        </w:rPr>
        <w:t>ٱ</w:t>
      </w:r>
      <w:r w:rsidR="00330B6C" w:rsidRPr="00E03676">
        <w:rPr>
          <w:rStyle w:val="Char4"/>
          <w:rFonts w:hint="eastAsia"/>
          <w:rtl/>
        </w:rPr>
        <w:t>لصَّٰلِحَٰتِ</w:t>
      </w:r>
      <w:r w:rsidR="00330B6C" w:rsidRPr="00E03676">
        <w:rPr>
          <w:rFonts w:ascii="Times New Roman" w:hAnsi="Times New Roman" w:cs="Traditional Arabic" w:hint="cs"/>
          <w:rtl/>
        </w:rPr>
        <w:t>﴾</w:t>
      </w:r>
      <w:r w:rsidRPr="00E03676">
        <w:rPr>
          <w:rFonts w:ascii="Times New Roman" w:hAnsi="Times New Roman" w:hint="cs"/>
          <w:rtl/>
        </w:rPr>
        <w:t xml:space="preserve"> </w:t>
      </w:r>
      <w:r w:rsidR="00330B6C" w:rsidRPr="00E03676">
        <w:rPr>
          <w:rStyle w:val="4-Char0"/>
          <w:rFonts w:hint="cs"/>
          <w:rtl/>
        </w:rPr>
        <w:t>[</w:t>
      </w:r>
      <w:r w:rsidRPr="00E03676">
        <w:rPr>
          <w:rStyle w:val="4-Char0"/>
          <w:rFonts w:hint="cs"/>
          <w:rtl/>
        </w:rPr>
        <w:t>النور: 55</w:t>
      </w:r>
      <w:r w:rsidR="00330B6C"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tl/>
        </w:rPr>
        <w:t xml:space="preserve">خداوند به </w:t>
      </w:r>
      <w:r w:rsidR="009768AE" w:rsidRPr="00E03676">
        <w:rPr>
          <w:rtl/>
        </w:rPr>
        <w:t>ک</w:t>
      </w:r>
      <w:r w:rsidRPr="00E03676">
        <w:rPr>
          <w:rtl/>
        </w:rPr>
        <w:t xml:space="preserve">سانى از شما </w:t>
      </w:r>
      <w:r w:rsidR="009768AE" w:rsidRPr="00E03676">
        <w:rPr>
          <w:rtl/>
        </w:rPr>
        <w:t>ک</w:t>
      </w:r>
      <w:r w:rsidRPr="00E03676">
        <w:rPr>
          <w:rtl/>
        </w:rPr>
        <w:t>ه ا</w:t>
      </w:r>
      <w:r w:rsidR="009768AE" w:rsidRPr="00E03676">
        <w:rPr>
          <w:rtl/>
        </w:rPr>
        <w:t>ی</w:t>
      </w:r>
      <w:r w:rsidRPr="00E03676">
        <w:rPr>
          <w:rtl/>
        </w:rPr>
        <w:t xml:space="preserve">مان آورده و </w:t>
      </w:r>
      <w:r w:rsidR="009768AE" w:rsidRPr="00E03676">
        <w:rPr>
          <w:rtl/>
        </w:rPr>
        <w:t>ک</w:t>
      </w:r>
      <w:r w:rsidRPr="00E03676">
        <w:rPr>
          <w:rtl/>
        </w:rPr>
        <w:t>ارهاى شا</w:t>
      </w:r>
      <w:r w:rsidR="009768AE" w:rsidRPr="00E03676">
        <w:rPr>
          <w:rtl/>
        </w:rPr>
        <w:t>ی</w:t>
      </w:r>
      <w:r w:rsidRPr="00E03676">
        <w:rPr>
          <w:rtl/>
        </w:rPr>
        <w:t>سته انجام داده‏اند وعده مى‏دهد</w:t>
      </w:r>
      <w:r w:rsidRPr="00E03676">
        <w:rPr>
          <w:rFonts w:ascii="Times New Roman" w:hAnsi="Times New Roman" w:hint="cs"/>
          <w:rtl/>
        </w:rPr>
        <w:t>».</w:t>
      </w:r>
    </w:p>
    <w:p w:rsidR="006167B8" w:rsidRPr="00E03676" w:rsidRDefault="006167B8" w:rsidP="00330B6C">
      <w:pPr>
        <w:pStyle w:val="1-"/>
        <w:rPr>
          <w:rtl/>
        </w:rPr>
      </w:pPr>
      <w:r w:rsidRPr="00E03676">
        <w:rPr>
          <w:rFonts w:hint="cs"/>
          <w:rtl/>
        </w:rPr>
        <w:t>متضمن توصیف جمیع</w:t>
      </w:r>
      <w:r w:rsidR="00A07EF2" w:rsidRPr="00E03676">
        <w:rPr>
          <w:rFonts w:hint="cs"/>
          <w:rtl/>
        </w:rPr>
        <w:t xml:space="preserve"> آن‌هاست</w:t>
      </w:r>
      <w:r w:rsidRPr="00E03676">
        <w:rPr>
          <w:rFonts w:hint="cs"/>
          <w:rtl/>
        </w:rPr>
        <w:t xml:space="preserve"> به صفتی که در</w:t>
      </w:r>
      <w:r w:rsidR="000433D3" w:rsidRPr="00E03676">
        <w:rPr>
          <w:rFonts w:hint="cs"/>
          <w:rtl/>
        </w:rPr>
        <w:t xml:space="preserve"> آن‌ها </w:t>
      </w:r>
      <w:r w:rsidRPr="00E03676">
        <w:rPr>
          <w:rFonts w:hint="cs"/>
          <w:rtl/>
        </w:rPr>
        <w:t>غالب است، مثل همین مسأله در آیه:</w:t>
      </w:r>
      <w:r w:rsidR="00330B6C" w:rsidRPr="00E03676">
        <w:rPr>
          <w:rFonts w:hint="cs"/>
          <w:rtl/>
        </w:rPr>
        <w:t xml:space="preserve"> </w:t>
      </w:r>
      <w:r w:rsidR="00330B6C" w:rsidRPr="00E03676">
        <w:rPr>
          <w:rFonts w:cs="Traditional Arabic" w:hint="cs"/>
          <w:rtl/>
        </w:rPr>
        <w:t>﴿</w:t>
      </w:r>
      <w:r w:rsidR="00330B6C" w:rsidRPr="00E03676">
        <w:rPr>
          <w:rStyle w:val="Char4"/>
          <w:rtl/>
        </w:rPr>
        <w:t xml:space="preserve">وَمَثَلُهُمۡ فِي </w:t>
      </w:r>
      <w:r w:rsidR="00330B6C" w:rsidRPr="00E03676">
        <w:rPr>
          <w:rStyle w:val="Char4"/>
          <w:rFonts w:hint="cs"/>
          <w:rtl/>
        </w:rPr>
        <w:t>ٱ</w:t>
      </w:r>
      <w:r w:rsidR="00330B6C" w:rsidRPr="00E03676">
        <w:rPr>
          <w:rStyle w:val="Char4"/>
          <w:rFonts w:hint="eastAsia"/>
          <w:rtl/>
        </w:rPr>
        <w:t>لۡإِنجِيلِ</w:t>
      </w:r>
      <w:r w:rsidR="00330B6C" w:rsidRPr="00E03676">
        <w:rPr>
          <w:rStyle w:val="Char4"/>
          <w:rtl/>
        </w:rPr>
        <w:t xml:space="preserve"> كَزَرۡعٍ أَخۡرَجَ شَطۡ‍َٔهُ</w:t>
      </w:r>
      <w:r w:rsidR="00330B6C" w:rsidRPr="00E03676">
        <w:rPr>
          <w:rStyle w:val="Char4"/>
          <w:rFonts w:hint="cs"/>
          <w:rtl/>
        </w:rPr>
        <w:t>ۥ</w:t>
      </w:r>
      <w:r w:rsidR="00330B6C" w:rsidRPr="00E03676">
        <w:rPr>
          <w:rStyle w:val="Char4"/>
          <w:rtl/>
        </w:rPr>
        <w:t xml:space="preserve"> فَ‍َٔازَرَهُ</w:t>
      </w:r>
      <w:r w:rsidR="00330B6C" w:rsidRPr="00E03676">
        <w:rPr>
          <w:rStyle w:val="Char4"/>
          <w:rFonts w:hint="cs"/>
          <w:rtl/>
        </w:rPr>
        <w:t>ۥ</w:t>
      </w:r>
      <w:r w:rsidR="00330B6C" w:rsidRPr="00E03676">
        <w:rPr>
          <w:rStyle w:val="Char4"/>
          <w:rtl/>
        </w:rPr>
        <w:t xml:space="preserve"> فَ</w:t>
      </w:r>
      <w:r w:rsidR="00330B6C" w:rsidRPr="00E03676">
        <w:rPr>
          <w:rStyle w:val="Char4"/>
          <w:rFonts w:hint="cs"/>
          <w:rtl/>
        </w:rPr>
        <w:t>ٱ</w:t>
      </w:r>
      <w:r w:rsidR="00330B6C" w:rsidRPr="00E03676">
        <w:rPr>
          <w:rStyle w:val="Char4"/>
          <w:rFonts w:hint="eastAsia"/>
          <w:rtl/>
        </w:rPr>
        <w:t>سۡتَغۡلَظَ</w:t>
      </w:r>
      <w:r w:rsidR="00330B6C" w:rsidRPr="00E03676">
        <w:rPr>
          <w:rStyle w:val="Char4"/>
          <w:rtl/>
        </w:rPr>
        <w:t xml:space="preserve"> فَ</w:t>
      </w:r>
      <w:r w:rsidR="00330B6C" w:rsidRPr="00E03676">
        <w:rPr>
          <w:rStyle w:val="Char4"/>
          <w:rFonts w:hint="cs"/>
          <w:rtl/>
        </w:rPr>
        <w:t>ٱ</w:t>
      </w:r>
      <w:r w:rsidR="00330B6C" w:rsidRPr="00E03676">
        <w:rPr>
          <w:rStyle w:val="Char4"/>
          <w:rFonts w:hint="eastAsia"/>
          <w:rtl/>
        </w:rPr>
        <w:t>سۡتَوَىٰ</w:t>
      </w:r>
      <w:r w:rsidR="00330B6C" w:rsidRPr="00E03676">
        <w:rPr>
          <w:rStyle w:val="Char4"/>
          <w:rtl/>
        </w:rPr>
        <w:t xml:space="preserve"> عَلَىٰ سُوقِهِ</w:t>
      </w:r>
      <w:r w:rsidR="00330B6C" w:rsidRPr="00E03676">
        <w:rPr>
          <w:rStyle w:val="Char4"/>
          <w:rFonts w:hint="cs"/>
          <w:rtl/>
        </w:rPr>
        <w:t>ۦ</w:t>
      </w:r>
      <w:r w:rsidR="00330B6C" w:rsidRPr="00E03676">
        <w:rPr>
          <w:rStyle w:val="Char4"/>
          <w:rtl/>
        </w:rPr>
        <w:t xml:space="preserve"> يُعۡجِبُ </w:t>
      </w:r>
      <w:r w:rsidR="00330B6C" w:rsidRPr="00E03676">
        <w:rPr>
          <w:rStyle w:val="Char4"/>
          <w:rFonts w:hint="cs"/>
          <w:rtl/>
        </w:rPr>
        <w:t>ٱ</w:t>
      </w:r>
      <w:r w:rsidR="00330B6C" w:rsidRPr="00E03676">
        <w:rPr>
          <w:rStyle w:val="Char4"/>
          <w:rFonts w:hint="eastAsia"/>
          <w:rtl/>
        </w:rPr>
        <w:t>لزُّرَّاعَ</w:t>
      </w:r>
      <w:r w:rsidR="00330B6C" w:rsidRPr="00E03676">
        <w:rPr>
          <w:rStyle w:val="Char4"/>
          <w:rtl/>
        </w:rPr>
        <w:t xml:space="preserve"> لِيَغِيظَ بِهِمُ </w:t>
      </w:r>
      <w:r w:rsidR="00330B6C" w:rsidRPr="00E03676">
        <w:rPr>
          <w:rStyle w:val="Char4"/>
          <w:rFonts w:hint="cs"/>
          <w:rtl/>
        </w:rPr>
        <w:t>ٱ</w:t>
      </w:r>
      <w:r w:rsidR="00330B6C" w:rsidRPr="00E03676">
        <w:rPr>
          <w:rStyle w:val="Char4"/>
          <w:rFonts w:hint="eastAsia"/>
          <w:rtl/>
        </w:rPr>
        <w:t>لۡكُفَّارَۗ</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الفتح: 29</w:t>
      </w:r>
      <w:r w:rsidR="00330B6C" w:rsidRPr="00E03676">
        <w:rPr>
          <w:rStyle w:val="4-Char0"/>
          <w:rFonts w:hint="cs"/>
          <w:rtl/>
        </w:rPr>
        <w:t>]</w:t>
      </w:r>
      <w:r w:rsidRPr="00E03676">
        <w:rPr>
          <w:rFonts w:hint="cs"/>
          <w:rtl/>
        </w:rPr>
        <w:t>.</w:t>
      </w:r>
    </w:p>
    <w:p w:rsidR="006167B8" w:rsidRPr="00E03676" w:rsidRDefault="006167B8" w:rsidP="00330B6C">
      <w:pPr>
        <w:pStyle w:val="1-"/>
        <w:rPr>
          <w:rFonts w:ascii="Times New Roman" w:hAnsi="Times New Roman"/>
          <w:sz w:val="26"/>
          <w:szCs w:val="26"/>
          <w:rtl/>
        </w:rPr>
      </w:pPr>
      <w:r w:rsidRPr="00E03676">
        <w:rPr>
          <w:rFonts w:ascii="Times New Roman" w:hAnsi="Times New Roman" w:hint="cs"/>
          <w:rtl/>
        </w:rPr>
        <w:t>«</w:t>
      </w:r>
      <w:r w:rsidRPr="00E03676">
        <w:rPr>
          <w:rFonts w:hint="cs"/>
          <w:rtl/>
        </w:rPr>
        <w:t>(اما توص</w:t>
      </w:r>
      <w:r w:rsidR="009768AE" w:rsidRPr="00E03676">
        <w:rPr>
          <w:rFonts w:hint="cs"/>
          <w:rtl/>
        </w:rPr>
        <w:t>ی</w:t>
      </w:r>
      <w:r w:rsidRPr="00E03676">
        <w:rPr>
          <w:rFonts w:hint="cs"/>
          <w:rtl/>
        </w:rPr>
        <w:t xml:space="preserve">ف </w:t>
      </w:r>
      <w:r w:rsidRPr="00E03676">
        <w:rPr>
          <w:rFonts w:ascii="Times New Roman" w:hAnsi="Times New Roman" w:hint="cs"/>
          <w:rtl/>
        </w:rPr>
        <w:t xml:space="preserve">ایشان در انجیل چنین است) </w:t>
      </w:r>
      <w:r w:rsidRPr="00E03676">
        <w:rPr>
          <w:rtl/>
        </w:rPr>
        <w:t xml:space="preserve">همانند زراعتى </w:t>
      </w:r>
      <w:r w:rsidR="009768AE" w:rsidRPr="00E03676">
        <w:rPr>
          <w:rtl/>
        </w:rPr>
        <w:t>ک</w:t>
      </w:r>
      <w:r w:rsidRPr="00E03676">
        <w:rPr>
          <w:rtl/>
        </w:rPr>
        <w:t>ه جوانه‏هاى خود را خارج ساخته، سپس به تقو</w:t>
      </w:r>
      <w:r w:rsidR="009768AE" w:rsidRPr="00E03676">
        <w:rPr>
          <w:rtl/>
        </w:rPr>
        <w:t>ی</w:t>
      </w:r>
      <w:r w:rsidRPr="00E03676">
        <w:rPr>
          <w:rtl/>
        </w:rPr>
        <w:t>ت آن پرداخته تا مح</w:t>
      </w:r>
      <w:r w:rsidR="009768AE" w:rsidRPr="00E03676">
        <w:rPr>
          <w:rtl/>
        </w:rPr>
        <w:t>ک</w:t>
      </w:r>
      <w:r w:rsidRPr="00E03676">
        <w:rPr>
          <w:rtl/>
        </w:rPr>
        <w:t>م شده و بر پاى خود ا</w:t>
      </w:r>
      <w:r w:rsidR="009768AE" w:rsidRPr="00E03676">
        <w:rPr>
          <w:rtl/>
        </w:rPr>
        <w:t>ی</w:t>
      </w:r>
      <w:r w:rsidRPr="00E03676">
        <w:rPr>
          <w:rtl/>
        </w:rPr>
        <w:t xml:space="preserve">ستاده است و بقدرى نمو و رشد </w:t>
      </w:r>
      <w:r w:rsidR="009768AE" w:rsidRPr="00E03676">
        <w:rPr>
          <w:rtl/>
        </w:rPr>
        <w:t>ک</w:t>
      </w:r>
      <w:r w:rsidRPr="00E03676">
        <w:rPr>
          <w:rtl/>
        </w:rPr>
        <w:t xml:space="preserve">رده </w:t>
      </w:r>
      <w:r w:rsidR="009768AE" w:rsidRPr="00E03676">
        <w:rPr>
          <w:rtl/>
        </w:rPr>
        <w:t>ک</w:t>
      </w:r>
      <w:r w:rsidRPr="00E03676">
        <w:rPr>
          <w:rtl/>
        </w:rPr>
        <w:t>ه زارعان را به شگفتى وامى‏دارد</w:t>
      </w:r>
      <w:r w:rsidR="000A6EAE" w:rsidRPr="00E03676">
        <w:rPr>
          <w:rtl/>
        </w:rPr>
        <w:t>؛</w:t>
      </w:r>
      <w:r w:rsidRPr="00E03676">
        <w:rPr>
          <w:rtl/>
        </w:rPr>
        <w:t xml:space="preserve"> ا</w:t>
      </w:r>
      <w:r w:rsidR="009768AE" w:rsidRPr="00E03676">
        <w:rPr>
          <w:rtl/>
        </w:rPr>
        <w:t>ی</w:t>
      </w:r>
      <w:r w:rsidRPr="00E03676">
        <w:rPr>
          <w:rtl/>
        </w:rPr>
        <w:t xml:space="preserve">ن براى آن است </w:t>
      </w:r>
      <w:r w:rsidR="009768AE" w:rsidRPr="00E03676">
        <w:rPr>
          <w:rtl/>
        </w:rPr>
        <w:t>ک</w:t>
      </w:r>
      <w:r w:rsidRPr="00E03676">
        <w:rPr>
          <w:rtl/>
        </w:rPr>
        <w:t xml:space="preserve">ه </w:t>
      </w:r>
      <w:r w:rsidR="009768AE" w:rsidRPr="00E03676">
        <w:rPr>
          <w:rtl/>
        </w:rPr>
        <w:t>ک</w:t>
      </w:r>
      <w:r w:rsidRPr="00E03676">
        <w:rPr>
          <w:rtl/>
        </w:rPr>
        <w:t>افران را به خشم آورد</w:t>
      </w:r>
      <w:r w:rsidRPr="00E03676">
        <w:rPr>
          <w:rFonts w:hint="cs"/>
          <w:rtl/>
        </w:rPr>
        <w:t>، (</w:t>
      </w:r>
      <w:r w:rsidR="009768AE" w:rsidRPr="00E03676">
        <w:rPr>
          <w:rtl/>
        </w:rPr>
        <w:t>ی</w:t>
      </w:r>
      <w:r w:rsidRPr="00E03676">
        <w:rPr>
          <w:rtl/>
        </w:rPr>
        <w:t>عن</w:t>
      </w:r>
      <w:r w:rsidR="009768AE" w:rsidRPr="00E03676">
        <w:rPr>
          <w:rtl/>
        </w:rPr>
        <w:t>ی</w:t>
      </w:r>
      <w:r w:rsidRPr="00E03676">
        <w:rPr>
          <w:rtl/>
        </w:rPr>
        <w:t>: حق‌ تعال</w:t>
      </w:r>
      <w:r w:rsidR="009768AE" w:rsidRPr="00E03676">
        <w:rPr>
          <w:rtl/>
        </w:rPr>
        <w:t>ی</w:t>
      </w:r>
      <w:r w:rsidRPr="00E03676">
        <w:rPr>
          <w:rtl/>
        </w:rPr>
        <w:t>‌ مسلمانان‌ را</w:t>
      </w:r>
      <w:r w:rsidRPr="00E03676">
        <w:rPr>
          <w:rFonts w:hint="cs"/>
          <w:rtl/>
        </w:rPr>
        <w:t xml:space="preserve"> </w:t>
      </w:r>
      <w:r w:rsidRPr="00E03676">
        <w:rPr>
          <w:rtl/>
        </w:rPr>
        <w:t>بس</w:t>
      </w:r>
      <w:r w:rsidR="009768AE" w:rsidRPr="00E03676">
        <w:rPr>
          <w:rtl/>
        </w:rPr>
        <w:t>ی</w:t>
      </w:r>
      <w:r w:rsidRPr="00E03676">
        <w:rPr>
          <w:rtl/>
        </w:rPr>
        <w:t>ار ن</w:t>
      </w:r>
      <w:r w:rsidR="009768AE" w:rsidRPr="00E03676">
        <w:rPr>
          <w:rtl/>
        </w:rPr>
        <w:t>ی</w:t>
      </w:r>
      <w:r w:rsidRPr="00E03676">
        <w:rPr>
          <w:rtl/>
        </w:rPr>
        <w:t>رومند م</w:t>
      </w:r>
      <w:r w:rsidR="009768AE" w:rsidRPr="00E03676">
        <w:rPr>
          <w:rtl/>
        </w:rPr>
        <w:t>ی</w:t>
      </w:r>
      <w:r w:rsidRPr="00E03676">
        <w:rPr>
          <w:rtl/>
        </w:rPr>
        <w:t>‌گرداند تا ما</w:t>
      </w:r>
      <w:r w:rsidR="009768AE" w:rsidRPr="00E03676">
        <w:rPr>
          <w:rtl/>
        </w:rPr>
        <w:t>ی</w:t>
      </w:r>
      <w:r w:rsidRPr="00E03676">
        <w:rPr>
          <w:rtl/>
        </w:rPr>
        <w:t>ه‌ خشم‌ و غ</w:t>
      </w:r>
      <w:r w:rsidR="009768AE" w:rsidRPr="00E03676">
        <w:rPr>
          <w:rtl/>
        </w:rPr>
        <w:t>ی</w:t>
      </w:r>
      <w:r w:rsidRPr="00E03676">
        <w:rPr>
          <w:rtl/>
        </w:rPr>
        <w:t xml:space="preserve">ظ </w:t>
      </w:r>
      <w:r w:rsidR="009768AE" w:rsidRPr="00E03676">
        <w:rPr>
          <w:rtl/>
        </w:rPr>
        <w:t>ک</w:t>
      </w:r>
      <w:r w:rsidRPr="00E03676">
        <w:rPr>
          <w:rtl/>
        </w:rPr>
        <w:t>افران‌ گردند</w:t>
      </w:r>
      <w:r w:rsidRPr="00E03676">
        <w:rPr>
          <w:rFonts w:hint="cs"/>
          <w:rtl/>
        </w:rPr>
        <w:t>)</w:t>
      </w:r>
      <w:r w:rsidRPr="00E03676">
        <w:rPr>
          <w:rFonts w:ascii="Times New Roman" w:hAnsi="Times New Roman" w:hint="cs"/>
          <w:rtl/>
        </w:rPr>
        <w:t>».</w:t>
      </w:r>
    </w:p>
    <w:p w:rsidR="006167B8" w:rsidRPr="00E03676" w:rsidRDefault="006167B8" w:rsidP="00330B6C">
      <w:pPr>
        <w:pStyle w:val="1-"/>
        <w:rPr>
          <w:rtl/>
        </w:rPr>
      </w:pPr>
      <w:r w:rsidRPr="00E03676">
        <w:rPr>
          <w:rFonts w:hint="cs"/>
          <w:rtl/>
        </w:rPr>
        <w:t>مغفرت و پاداش اخروی در آخرت برای تک‌تک افرادی که آیه شامل</w:t>
      </w:r>
      <w:r w:rsidR="000433D3" w:rsidRPr="00E03676">
        <w:rPr>
          <w:rFonts w:hint="cs"/>
          <w:rtl/>
        </w:rPr>
        <w:t xml:space="preserve"> آن‌ها </w:t>
      </w:r>
      <w:r w:rsidRPr="00E03676">
        <w:rPr>
          <w:rFonts w:hint="cs"/>
          <w:rtl/>
        </w:rPr>
        <w:t>می‌شود، حاصل می‌گردد. بنابراین باید سبب این مغفرت و پاداش ذکر گردد که عبارت است از ایمان و عمل صالح، وگرنه احتمال وجود یک منافق در بین</w:t>
      </w:r>
      <w:r w:rsidR="000433D3" w:rsidRPr="00E03676">
        <w:rPr>
          <w:rFonts w:hint="cs"/>
          <w:rtl/>
        </w:rPr>
        <w:t xml:space="preserve"> آن‌ها </w:t>
      </w:r>
      <w:r w:rsidRPr="00E03676">
        <w:rPr>
          <w:rFonts w:hint="cs"/>
          <w:rtl/>
        </w:rPr>
        <w:t>نیز وجود دارد.</w:t>
      </w:r>
    </w:p>
    <w:p w:rsidR="006167B8" w:rsidRPr="00E03676" w:rsidRDefault="006167B8" w:rsidP="00330B6C">
      <w:pPr>
        <w:pStyle w:val="1-"/>
        <w:rPr>
          <w:rtl/>
        </w:rPr>
      </w:pPr>
      <w:r w:rsidRPr="00E03676">
        <w:rPr>
          <w:rFonts w:hint="cs"/>
          <w:rtl/>
        </w:rPr>
        <w:t>خلاصه</w:t>
      </w:r>
      <w:r w:rsidR="00BF136F" w:rsidRPr="00E03676">
        <w:rPr>
          <w:rFonts w:hint="cs"/>
          <w:rtl/>
        </w:rPr>
        <w:t xml:space="preserve"> این‌که </w:t>
      </w:r>
      <w:r w:rsidRPr="00E03676">
        <w:rPr>
          <w:rFonts w:hint="cs"/>
          <w:rtl/>
        </w:rPr>
        <w:t>هر جای قرآن که خطاب به مؤمنان، متقیان و محسنان می‌باشد و</w:t>
      </w:r>
      <w:r w:rsidR="000433D3" w:rsidRPr="00E03676">
        <w:rPr>
          <w:rFonts w:hint="cs"/>
          <w:rtl/>
        </w:rPr>
        <w:t xml:space="preserve"> آن‌ها </w:t>
      </w:r>
      <w:r w:rsidRPr="00E03676">
        <w:rPr>
          <w:rFonts w:hint="cs"/>
          <w:rtl/>
        </w:rPr>
        <w:t xml:space="preserve">را ستایش و تمجید می‌کند، صحابه اولین مصادیق این آیات از بین امت می‌باشند، همچنانکه به صورت مستفیض از پیغمبر </w:t>
      </w:r>
      <w:r w:rsidRPr="00E03676">
        <w:rPr>
          <w:rFonts w:cs="CTraditional Arabic" w:hint="cs"/>
          <w:rtl/>
        </w:rPr>
        <w:t>ص</w:t>
      </w:r>
      <w:r w:rsidRPr="00E03676">
        <w:rPr>
          <w:rFonts w:hint="cs"/>
          <w:rtl/>
        </w:rPr>
        <w:t xml:space="preserve"> روایت شده که </w:t>
      </w:r>
      <w:r w:rsidRPr="00E03676">
        <w:rPr>
          <w:rStyle w:val="3-Char"/>
          <w:rtl/>
        </w:rPr>
        <w:t>«خير القرون القرن الذي بعثت فيهم، ثم الذين ييلونهم، ثم الذين يلونهم»</w:t>
      </w:r>
      <w:r w:rsidRPr="00E03676">
        <w:rPr>
          <w:rFonts w:hint="cs"/>
          <w:rtl/>
        </w:rPr>
        <w:t>.</w:t>
      </w:r>
    </w:p>
    <w:p w:rsidR="006167B8" w:rsidRPr="00E03676" w:rsidRDefault="006167B8" w:rsidP="00330B6C">
      <w:pPr>
        <w:pStyle w:val="1-"/>
        <w:rPr>
          <w:rtl/>
        </w:rPr>
      </w:pPr>
      <w:r w:rsidRPr="00E03676">
        <w:rPr>
          <w:rFonts w:hint="cs"/>
          <w:rtl/>
        </w:rPr>
        <w:t>یعنی: بهترین مردم، مردمی هستند که من در میان</w:t>
      </w:r>
      <w:r w:rsidR="000433D3" w:rsidRPr="00E03676">
        <w:rPr>
          <w:rFonts w:hint="cs"/>
          <w:rtl/>
        </w:rPr>
        <w:t xml:space="preserve"> آن‌ها </w:t>
      </w:r>
      <w:r w:rsidRPr="00E03676">
        <w:rPr>
          <w:rFonts w:hint="cs"/>
          <w:rtl/>
        </w:rPr>
        <w:t>مبعوث شده‌ام، سپس مردمی که بعد از</w:t>
      </w:r>
      <w:r w:rsidR="000433D3" w:rsidRPr="00E03676">
        <w:rPr>
          <w:rFonts w:hint="cs"/>
          <w:rtl/>
        </w:rPr>
        <w:t xml:space="preserve"> آن‌ها </w:t>
      </w:r>
      <w:r w:rsidRPr="00E03676">
        <w:rPr>
          <w:rFonts w:hint="cs"/>
          <w:rtl/>
        </w:rPr>
        <w:t>می‌آیند، و سپس مردمی که بعد از</w:t>
      </w:r>
      <w:r w:rsidR="000433D3" w:rsidRPr="00E03676">
        <w:rPr>
          <w:rFonts w:hint="cs"/>
          <w:rtl/>
        </w:rPr>
        <w:t xml:space="preserve"> آن‌ها </w:t>
      </w:r>
      <w:r w:rsidRPr="00E03676">
        <w:rPr>
          <w:rFonts w:hint="cs"/>
          <w:rtl/>
        </w:rPr>
        <w:t>می‌آیند.</w:t>
      </w:r>
    </w:p>
    <w:p w:rsidR="006167B8" w:rsidRPr="00E03676" w:rsidRDefault="006167B8" w:rsidP="00330B6C">
      <w:pPr>
        <w:pStyle w:val="1-"/>
        <w:rPr>
          <w:rtl/>
        </w:rPr>
      </w:pPr>
      <w:r w:rsidRPr="00E03676">
        <w:rPr>
          <w:rFonts w:hint="cs"/>
          <w:rtl/>
        </w:rPr>
        <w:t xml:space="preserve">وجه دوم: که بیان دروغ مؤلف و تحریف منقولات تاریخی در مورد احوال صحابه بعد از وفات پیغمبر </w:t>
      </w:r>
      <w:r w:rsidRPr="00E03676">
        <w:rPr>
          <w:rFonts w:cs="CTraditional Arabic" w:hint="cs"/>
          <w:rtl/>
        </w:rPr>
        <w:t>ص</w:t>
      </w:r>
      <w:r w:rsidRPr="00E03676">
        <w:rPr>
          <w:rFonts w:hint="cs"/>
          <w:rtl/>
        </w:rPr>
        <w:t xml:space="preserve"> می‌باشد.</w:t>
      </w:r>
    </w:p>
    <w:p w:rsidR="006167B8" w:rsidRPr="00E03676" w:rsidRDefault="006167B8" w:rsidP="00330B6C">
      <w:pPr>
        <w:pStyle w:val="1-"/>
        <w:rPr>
          <w:rtl/>
        </w:rPr>
      </w:pPr>
      <w:r w:rsidRPr="00E03676">
        <w:rPr>
          <w:rFonts w:hint="cs"/>
          <w:rtl/>
        </w:rPr>
        <w:t>مؤلف رافضی می‌گوید: «بعضی از</w:t>
      </w:r>
      <w:r w:rsidR="000433D3" w:rsidRPr="00E03676">
        <w:rPr>
          <w:rFonts w:hint="cs"/>
          <w:rtl/>
        </w:rPr>
        <w:t xml:space="preserve"> آن‌ها </w:t>
      </w:r>
      <w:r w:rsidRPr="00E03676">
        <w:rPr>
          <w:rFonts w:hint="cs"/>
          <w:rtl/>
        </w:rPr>
        <w:t>حکومت را برای خودشان طلب نمودند و اکثر مردم به خاطر دنیاطلبی با او بیعت کردند».</w:t>
      </w:r>
    </w:p>
    <w:p w:rsidR="006167B8" w:rsidRPr="00E03676" w:rsidRDefault="006167B8" w:rsidP="00330B6C">
      <w:pPr>
        <w:pStyle w:val="1-"/>
        <w:rPr>
          <w:rtl/>
        </w:rPr>
      </w:pPr>
      <w:r w:rsidRPr="00E03676">
        <w:rPr>
          <w:rFonts w:hint="cs"/>
          <w:rtl/>
        </w:rPr>
        <w:t>جواب: مرادش ابوبکر است، زیرا اکثریت مردم با او بیعت نمودند.</w:t>
      </w:r>
    </w:p>
    <w:p w:rsidR="006167B8" w:rsidRPr="00E03676" w:rsidRDefault="006167B8" w:rsidP="00330B6C">
      <w:pPr>
        <w:pStyle w:val="1-"/>
        <w:rPr>
          <w:rtl/>
        </w:rPr>
      </w:pPr>
      <w:r w:rsidRPr="00E03676">
        <w:rPr>
          <w:rFonts w:hint="cs"/>
          <w:rtl/>
        </w:rPr>
        <w:lastRenderedPageBreak/>
        <w:t xml:space="preserve">بدیهی است که ابوبکر خواستار به حکومت‌رسیدن خودش </w:t>
      </w:r>
      <w:r w:rsidRPr="00E03676">
        <w:rPr>
          <w:rFonts w:cs="Times New Roman" w:hint="cs"/>
          <w:rtl/>
        </w:rPr>
        <w:t>–</w:t>
      </w:r>
      <w:r w:rsidRPr="00E03676">
        <w:rPr>
          <w:rFonts w:hint="cs"/>
          <w:rtl/>
        </w:rPr>
        <w:t xml:space="preserve"> نه به حق و نه به ناحق </w:t>
      </w:r>
      <w:r w:rsidRPr="00E03676">
        <w:rPr>
          <w:rFonts w:cs="Times New Roman" w:hint="cs"/>
          <w:rtl/>
        </w:rPr>
        <w:t>–</w:t>
      </w:r>
      <w:r w:rsidRPr="00E03676">
        <w:rPr>
          <w:rFonts w:hint="cs"/>
          <w:rtl/>
        </w:rPr>
        <w:t xml:space="preserve"> نبود، بلکه گفت: من به یکی از این دو نفر یعنی عمر بن خطاب و ابوعبیده به عنوان امیر راضی‌ام.</w:t>
      </w:r>
    </w:p>
    <w:p w:rsidR="006167B8" w:rsidRPr="00E03676" w:rsidRDefault="006167B8" w:rsidP="00330B6C">
      <w:pPr>
        <w:pStyle w:val="1-"/>
        <w:rPr>
          <w:rtl/>
        </w:rPr>
      </w:pPr>
      <w:r w:rsidRPr="00E03676">
        <w:rPr>
          <w:rFonts w:hint="cs"/>
          <w:rtl/>
        </w:rPr>
        <w:t>عمر گفت: به خدا سوگند! اگر خود را پیش بکشم تا گردنم زده شود و این کار مرا از نزدیک‌شدن به گناه بازدارد، برایم خوشایندتر از آن است که امیر قومی ‌باشم که ابوبکر در بین</w:t>
      </w:r>
      <w:r w:rsidR="00A07EF2" w:rsidRPr="00E03676">
        <w:rPr>
          <w:rFonts w:hint="cs"/>
          <w:rtl/>
        </w:rPr>
        <w:t xml:space="preserve"> آن‌هاست</w:t>
      </w:r>
      <w:r w:rsidRPr="00E03676">
        <w:rPr>
          <w:rFonts w:hint="cs"/>
          <w:rtl/>
        </w:rPr>
        <w:t>. و این الفاظ حدیث در صحیحین ثبت شده است</w:t>
      </w:r>
      <w:r w:rsidR="00330B6C" w:rsidRPr="00E03676">
        <w:rPr>
          <w:rFonts w:hint="cs"/>
          <w:vertAlign w:val="superscript"/>
          <w:rtl/>
        </w:rPr>
        <w:t>(</w:t>
      </w:r>
      <w:r w:rsidR="00330B6C" w:rsidRPr="00E03676">
        <w:rPr>
          <w:vertAlign w:val="superscript"/>
          <w:rtl/>
        </w:rPr>
        <w:footnoteReference w:id="68"/>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t xml:space="preserve">و از او نقل شده که گفت: مرا رها کنید، مرا رها کنید. مسلمانان او را برگزیدند و با او بیعت کردند زیرا به بهترین بودن وی واقف بودند. همچنانکه عمر در سقیفه در حضور مهاجران و انصار به ابوبکر گفت: تو سرور ما و بهترین ما و محبوب‌ترین ما در نزد رسول الله </w:t>
      </w:r>
      <w:r w:rsidRPr="00E03676">
        <w:rPr>
          <w:rFonts w:cs="CTraditional Arabic" w:hint="cs"/>
          <w:rtl/>
        </w:rPr>
        <w:t>ص</w:t>
      </w:r>
      <w:r w:rsidRPr="00E03676">
        <w:rPr>
          <w:rFonts w:hint="cs"/>
          <w:rtl/>
        </w:rPr>
        <w:t xml:space="preserve"> می‌باشی. و کسی این کلام عمر را رد نکرد. این مطلب نیز در صحیحین آمده است</w:t>
      </w:r>
      <w:r w:rsidR="00330B6C" w:rsidRPr="00E03676">
        <w:rPr>
          <w:rFonts w:hint="cs"/>
          <w:vertAlign w:val="superscript"/>
          <w:rtl/>
        </w:rPr>
        <w:t>(</w:t>
      </w:r>
      <w:r w:rsidR="00330B6C" w:rsidRPr="00E03676">
        <w:rPr>
          <w:vertAlign w:val="superscript"/>
          <w:rtl/>
        </w:rPr>
        <w:footnoteReference w:id="69"/>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t xml:space="preserve">مسلمانان ابوبکر را برگزیدند همچنانکه پیغمبر به عایشه فرموده بود: </w:t>
      </w:r>
      <w:r w:rsidRPr="00E03676">
        <w:rPr>
          <w:rStyle w:val="3-Char"/>
          <w:rtl/>
        </w:rPr>
        <w:t>«ادعي لي أباك وأخاك حتى أكتب لأبي بكر كتاباً، لا يختلف عليه الناس من بعدي، ثم قال: يأبى الله والمؤمنون أن يتولى غير أبي ‌بكر»</w:t>
      </w:r>
      <w:r w:rsidR="00330B6C" w:rsidRPr="00E03676">
        <w:rPr>
          <w:rFonts w:hint="cs"/>
          <w:vertAlign w:val="superscript"/>
          <w:rtl/>
        </w:rPr>
        <w:t>(</w:t>
      </w:r>
      <w:r w:rsidR="00330B6C" w:rsidRPr="00E03676">
        <w:rPr>
          <w:vertAlign w:val="superscript"/>
          <w:rtl/>
        </w:rPr>
        <w:footnoteReference w:id="70"/>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t xml:space="preserve">یعنی پیغمبر </w:t>
      </w:r>
      <w:r w:rsidRPr="00E03676">
        <w:rPr>
          <w:rFonts w:cs="CTraditional Arabic" w:hint="cs"/>
          <w:rtl/>
        </w:rPr>
        <w:t>ص</w:t>
      </w:r>
      <w:r w:rsidRPr="00E03676">
        <w:rPr>
          <w:rFonts w:hint="cs"/>
          <w:rtl/>
        </w:rPr>
        <w:t xml:space="preserve"> به عایشه فرمودند: پدرت (ابوبکر) و برادرت را صدا بزن تا برای ابوبکر نوشته‌ای بنویسم، مبادا مردم بعد از من در مورد او اختلاف پیدا کنند، سپس فرمود: خداوند و مؤمنان ولایت غیر ابوبکر را برنمی‌تابند.</w:t>
      </w:r>
    </w:p>
    <w:p w:rsidR="006167B8" w:rsidRPr="00E03676" w:rsidRDefault="006167B8" w:rsidP="00330B6C">
      <w:pPr>
        <w:pStyle w:val="1-"/>
        <w:rPr>
          <w:rtl/>
        </w:rPr>
      </w:pPr>
      <w:r w:rsidRPr="00E03676">
        <w:rPr>
          <w:rFonts w:hint="cs"/>
          <w:rtl/>
        </w:rPr>
        <w:t>بنابراین خداوند با تقدیر خود و به صورتی مشروع او را والی گردانید و به مؤمنان دستور داد، ولایتش را بپذیرند و</w:t>
      </w:r>
      <w:r w:rsidR="000433D3" w:rsidRPr="00E03676">
        <w:rPr>
          <w:rFonts w:hint="cs"/>
          <w:rtl/>
        </w:rPr>
        <w:t xml:space="preserve"> آن‌ها </w:t>
      </w:r>
      <w:r w:rsidRPr="00E03676">
        <w:rPr>
          <w:rFonts w:hint="cs"/>
          <w:rtl/>
        </w:rPr>
        <w:t>را به پذیرش ولایت او ارشاد نمود بدون</w:t>
      </w:r>
      <w:r w:rsidR="00BF136F" w:rsidRPr="00E03676">
        <w:rPr>
          <w:rFonts w:hint="cs"/>
          <w:rtl/>
        </w:rPr>
        <w:t xml:space="preserve"> این‌که </w:t>
      </w:r>
      <w:r w:rsidRPr="00E03676">
        <w:rPr>
          <w:rFonts w:hint="cs"/>
          <w:rtl/>
        </w:rPr>
        <w:t>ابوبکر طالب آن باشد.</w:t>
      </w:r>
    </w:p>
    <w:p w:rsidR="006167B8" w:rsidRPr="00E03676" w:rsidRDefault="006167B8" w:rsidP="00330B6C">
      <w:pPr>
        <w:pStyle w:val="1-"/>
        <w:rPr>
          <w:rtl/>
        </w:rPr>
      </w:pPr>
      <w:r w:rsidRPr="00E03676">
        <w:rPr>
          <w:rFonts w:hint="cs"/>
          <w:rtl/>
        </w:rPr>
        <w:t>وجه سوم:</w:t>
      </w:r>
      <w:r w:rsidR="00BF136F" w:rsidRPr="00E03676">
        <w:rPr>
          <w:rFonts w:hint="cs"/>
          <w:rtl/>
        </w:rPr>
        <w:t xml:space="preserve"> این‌که </w:t>
      </w:r>
      <w:r w:rsidRPr="00E03676">
        <w:rPr>
          <w:rFonts w:hint="cs"/>
          <w:rtl/>
        </w:rPr>
        <w:t>گفته شود: به فرض که ابوبکر خود طالب ریاست بود و اکثریت نیز با او بیعت نمودند، ولی باز علت بیعت را دنیاطلبی دانستن دروغی آشکار است. زیرا ابوبکر متاعی دنیایی به</w:t>
      </w:r>
      <w:r w:rsidR="000433D3" w:rsidRPr="00E03676">
        <w:rPr>
          <w:rFonts w:hint="cs"/>
          <w:rtl/>
        </w:rPr>
        <w:t xml:space="preserve"> آن‌ها </w:t>
      </w:r>
      <w:r w:rsidRPr="00E03676">
        <w:rPr>
          <w:rFonts w:hint="cs"/>
          <w:rtl/>
        </w:rPr>
        <w:t xml:space="preserve">نداد و خودش در زمان پیغمبر </w:t>
      </w:r>
      <w:r w:rsidRPr="00E03676">
        <w:rPr>
          <w:rFonts w:cs="CTraditional Arabic" w:hint="cs"/>
          <w:rtl/>
        </w:rPr>
        <w:t>ص</w:t>
      </w:r>
      <w:r w:rsidRPr="00E03676">
        <w:rPr>
          <w:rFonts w:hint="cs"/>
          <w:rtl/>
        </w:rPr>
        <w:t xml:space="preserve"> اموالش را انفاق نموده بود، وقتی پیغمبر خواست صدقه جمع‌آوری کند، ابوبکر کل اموالش را آورد و </w:t>
      </w:r>
      <w:r w:rsidRPr="00E03676">
        <w:rPr>
          <w:rFonts w:hint="cs"/>
          <w:rtl/>
        </w:rPr>
        <w:lastRenderedPageBreak/>
        <w:t xml:space="preserve">چون پیغمبر </w:t>
      </w:r>
      <w:r w:rsidRPr="00E03676">
        <w:rPr>
          <w:rFonts w:cs="CTraditional Arabic" w:hint="cs"/>
          <w:rtl/>
        </w:rPr>
        <w:t>ص</w:t>
      </w:r>
      <w:r w:rsidRPr="00E03676">
        <w:rPr>
          <w:rFonts w:hint="cs"/>
          <w:rtl/>
        </w:rPr>
        <w:t xml:space="preserve"> از او پرسید: برای اهل و عیالت چه چیزی باقی گذاشته‌ای؟ جواب داد: خدا و پیغمبر را برای</w:t>
      </w:r>
      <w:r w:rsidR="000433D3" w:rsidRPr="00E03676">
        <w:rPr>
          <w:rFonts w:hint="cs"/>
          <w:rtl/>
        </w:rPr>
        <w:t xml:space="preserve"> آن‌ها </w:t>
      </w:r>
      <w:r w:rsidRPr="00E03676">
        <w:rPr>
          <w:rFonts w:hint="cs"/>
          <w:rtl/>
        </w:rPr>
        <w:t>باقی گذاشته‌ام</w:t>
      </w:r>
      <w:r w:rsidR="00330B6C" w:rsidRPr="00E03676">
        <w:rPr>
          <w:rFonts w:hint="cs"/>
          <w:vertAlign w:val="superscript"/>
          <w:rtl/>
        </w:rPr>
        <w:t>(</w:t>
      </w:r>
      <w:r w:rsidR="00330B6C" w:rsidRPr="00E03676">
        <w:rPr>
          <w:vertAlign w:val="superscript"/>
          <w:rtl/>
        </w:rPr>
        <w:footnoteReference w:id="71"/>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t>آن</w:t>
      </w:r>
      <w:r w:rsidR="00330B6C" w:rsidRPr="00E03676">
        <w:rPr>
          <w:rFonts w:hint="eastAsia"/>
          <w:rtl/>
        </w:rPr>
        <w:t>‌</w:t>
      </w:r>
      <w:r w:rsidRPr="00E03676">
        <w:rPr>
          <w:rFonts w:hint="cs"/>
          <w:rtl/>
        </w:rPr>
        <w:t>هایی که با او بیعت کردند نیز نسبت به متاع دنیایی بی‌رغبت‌ترین مردم بودند و همان کسانی بودند که خداوند</w:t>
      </w:r>
      <w:r w:rsidR="000433D3" w:rsidRPr="00E03676">
        <w:rPr>
          <w:rFonts w:hint="cs"/>
          <w:rtl/>
        </w:rPr>
        <w:t xml:space="preserve"> آن‌ها </w:t>
      </w:r>
      <w:r w:rsidRPr="00E03676">
        <w:rPr>
          <w:rFonts w:hint="cs"/>
          <w:rtl/>
        </w:rPr>
        <w:t>را ستایش کرده است، و هر کسی زهد عمر و ابوعبیده و امثال آن دو را می‌داند و به انفاق انصار مثل أسید بن حضیر و ابوطلحه و ابوایوب آگاهی دارد.</w:t>
      </w:r>
    </w:p>
    <w:p w:rsidR="006167B8" w:rsidRPr="00E03676" w:rsidRDefault="006167B8" w:rsidP="00330B6C">
      <w:pPr>
        <w:pStyle w:val="1-"/>
        <w:rPr>
          <w:rtl/>
        </w:rPr>
      </w:pPr>
      <w:r w:rsidRPr="00E03676">
        <w:rPr>
          <w:rFonts w:hint="cs"/>
          <w:rtl/>
        </w:rPr>
        <w:t xml:space="preserve">و به هنگام وفات پیغمبر </w:t>
      </w:r>
      <w:r w:rsidRPr="00E03676">
        <w:rPr>
          <w:rFonts w:cs="CTraditional Arabic" w:hint="cs"/>
          <w:rtl/>
        </w:rPr>
        <w:t>ص</w:t>
      </w:r>
      <w:r w:rsidRPr="00E03676">
        <w:rPr>
          <w:rFonts w:hint="cs"/>
          <w:rtl/>
        </w:rPr>
        <w:t xml:space="preserve"> بیت‌المالی وجود نداشت تا ابوبکر چیزی از آن را به</w:t>
      </w:r>
      <w:r w:rsidR="000433D3" w:rsidRPr="00E03676">
        <w:rPr>
          <w:rFonts w:hint="cs"/>
          <w:rtl/>
        </w:rPr>
        <w:t xml:space="preserve"> آن‌ها </w:t>
      </w:r>
      <w:r w:rsidRPr="00E03676">
        <w:rPr>
          <w:rFonts w:hint="cs"/>
          <w:rtl/>
        </w:rPr>
        <w:t>بدهد، و نه دیوانی داشتند که حقوقی برای</w:t>
      </w:r>
      <w:r w:rsidR="000433D3" w:rsidRPr="00E03676">
        <w:rPr>
          <w:rFonts w:hint="cs"/>
          <w:rtl/>
        </w:rPr>
        <w:t xml:space="preserve"> آن‌ها </w:t>
      </w:r>
      <w:r w:rsidRPr="00E03676">
        <w:rPr>
          <w:rFonts w:hint="cs"/>
          <w:rtl/>
        </w:rPr>
        <w:t>مشخص کرده باشد، و انصار و نیز مهاجران</w:t>
      </w:r>
      <w:r w:rsidR="00E03676" w:rsidRPr="00E03676">
        <w:rPr>
          <w:rFonts w:hint="cs"/>
          <w:rtl/>
        </w:rPr>
        <w:t xml:space="preserve"> هرکس </w:t>
      </w:r>
      <w:r w:rsidRPr="00E03676">
        <w:rPr>
          <w:rFonts w:hint="cs"/>
          <w:rtl/>
        </w:rPr>
        <w:t>دارایی خودش را داشت و بس.</w:t>
      </w:r>
    </w:p>
    <w:p w:rsidR="006167B8" w:rsidRPr="00E03676" w:rsidRDefault="006167B8" w:rsidP="00330B6C">
      <w:pPr>
        <w:pStyle w:val="1-"/>
        <w:rPr>
          <w:rtl/>
        </w:rPr>
      </w:pPr>
      <w:r w:rsidRPr="00E03676">
        <w:rPr>
          <w:rFonts w:hint="cs"/>
          <w:rtl/>
        </w:rPr>
        <w:t>و سیره ابوبکر در تقسیم اموال نیز تساوی بین جمیع مردم بود که علی نیز همین سیره را دنبال نمود، و علی نیز در قبال بیعت مردم همان چیزی را به</w:t>
      </w:r>
      <w:r w:rsidR="000433D3" w:rsidRPr="00E03676">
        <w:rPr>
          <w:rFonts w:hint="cs"/>
          <w:rtl/>
        </w:rPr>
        <w:t xml:space="preserve"> آن‌ها </w:t>
      </w:r>
      <w:r w:rsidRPr="00E03676">
        <w:rPr>
          <w:rFonts w:hint="cs"/>
          <w:rtl/>
        </w:rPr>
        <w:t>داد که ابوبکر داده بود، در حالی که از شریف</w:t>
      </w:r>
      <w:r w:rsidRPr="00E03676">
        <w:rPr>
          <w:rFonts w:hint="eastAsia"/>
          <w:rtl/>
        </w:rPr>
        <w:t>‌</w:t>
      </w:r>
      <w:r w:rsidRPr="00E03676">
        <w:rPr>
          <w:rFonts w:hint="cs"/>
          <w:rtl/>
        </w:rPr>
        <w:t>ترین قبایل بود و بنی عبدمناف که شریف‌ترین طایفه قریش بودند به بنی‌امیه - مثل ابوسفیان بن حرب و غیره - از همه نزدیکتر بودند و بنی‌هاشم مثل عباس و غیره، همه با او بودند.</w:t>
      </w:r>
    </w:p>
    <w:p w:rsidR="006167B8" w:rsidRPr="00E03676" w:rsidRDefault="006167B8" w:rsidP="00330B6C">
      <w:pPr>
        <w:pStyle w:val="1-"/>
        <w:rPr>
          <w:rtl/>
        </w:rPr>
      </w:pPr>
      <w:r w:rsidRPr="00E03676">
        <w:rPr>
          <w:rFonts w:hint="cs"/>
          <w:rtl/>
        </w:rPr>
        <w:t>ابوسفیان و غیره خواستند بنابر عادت جاهلیت امارت را نصیب بنی ‌عبدمناف گردانند، ولی نه علی و نه عثمان و نه سایرین به ندای</w:t>
      </w:r>
      <w:r w:rsidR="000433D3" w:rsidRPr="00E03676">
        <w:rPr>
          <w:rFonts w:hint="cs"/>
          <w:rtl/>
        </w:rPr>
        <w:t xml:space="preserve"> آن‌ها </w:t>
      </w:r>
      <w:r w:rsidRPr="00E03676">
        <w:rPr>
          <w:rFonts w:hint="cs"/>
          <w:rtl/>
        </w:rPr>
        <w:t>لبیک نگفتند، و این لبیک‌ نگفتن یا به خاطر علمشان بود و یا به خاطر دین‌داری‌شان.</w:t>
      </w:r>
    </w:p>
    <w:p w:rsidR="006167B8" w:rsidRPr="00E03676" w:rsidRDefault="006167B8" w:rsidP="00330B6C">
      <w:pPr>
        <w:pStyle w:val="1-"/>
        <w:rPr>
          <w:rtl/>
        </w:rPr>
      </w:pPr>
      <w:r w:rsidRPr="00E03676">
        <w:rPr>
          <w:rFonts w:hint="cs"/>
          <w:rtl/>
        </w:rPr>
        <w:t xml:space="preserve">بنابراین جمهور مسلمانان از طریق بیعت با ابوبکر به چه ریاست و ثروتی رسیدند؟ مخصوصاً که ابوبکر حقوق و مزایای سابقان اولیه مهاجر و انصار را با سایر مسلمانان مساوی می‌دانست و می‌گفت: اینان </w:t>
      </w:r>
      <w:r w:rsidRPr="00E03676">
        <w:rPr>
          <w:rFonts w:cs="Times New Roman" w:hint="cs"/>
          <w:rtl/>
        </w:rPr>
        <w:t>–</w:t>
      </w:r>
      <w:r w:rsidRPr="00E03676">
        <w:rPr>
          <w:rFonts w:hint="cs"/>
          <w:rtl/>
        </w:rPr>
        <w:t xml:space="preserve"> سابقان </w:t>
      </w:r>
      <w:r w:rsidRPr="00E03676">
        <w:rPr>
          <w:rFonts w:cs="Times New Roman" w:hint="cs"/>
          <w:rtl/>
        </w:rPr>
        <w:t>–</w:t>
      </w:r>
      <w:r w:rsidRPr="00E03676">
        <w:rPr>
          <w:rFonts w:hint="cs"/>
          <w:rtl/>
        </w:rPr>
        <w:t xml:space="preserve"> برای رضای خدا ایمان آورده‌اند، و اجرشان به عهده خداست و این کالای دنیوی باید به همه برسد.</w:t>
      </w:r>
    </w:p>
    <w:p w:rsidR="006167B8" w:rsidRPr="00E03676" w:rsidRDefault="006167B8" w:rsidP="00330B6C">
      <w:pPr>
        <w:pStyle w:val="1-"/>
        <w:rPr>
          <w:rtl/>
        </w:rPr>
      </w:pPr>
      <w:r w:rsidRPr="00E03676">
        <w:rPr>
          <w:rFonts w:hint="cs"/>
          <w:rtl/>
        </w:rPr>
        <w:t>و وقتی عمر به او گفت: تفاوت قائل‌شدن در تقسیم حقوق بین سابقین و غیرسابقین کار خوبی است. ابوبکر در جواب فرمود: آیا ایمان</w:t>
      </w:r>
      <w:r w:rsidR="00330B6C" w:rsidRPr="00E03676">
        <w:rPr>
          <w:rFonts w:hint="eastAsia"/>
          <w:rtl/>
        </w:rPr>
        <w:t>‌</w:t>
      </w:r>
      <w:r w:rsidRPr="00E03676">
        <w:rPr>
          <w:rFonts w:hint="cs"/>
          <w:rtl/>
        </w:rPr>
        <w:t>شان را از</w:t>
      </w:r>
      <w:r w:rsidR="000433D3" w:rsidRPr="00E03676">
        <w:rPr>
          <w:rFonts w:hint="cs"/>
          <w:rtl/>
        </w:rPr>
        <w:t xml:space="preserve"> آن‌ها </w:t>
      </w:r>
      <w:r w:rsidRPr="00E03676">
        <w:rPr>
          <w:rFonts w:hint="cs"/>
          <w:rtl/>
        </w:rPr>
        <w:t>بخرم؟</w:t>
      </w:r>
    </w:p>
    <w:p w:rsidR="006167B8" w:rsidRPr="00E03676" w:rsidRDefault="006167B8" w:rsidP="00330B6C">
      <w:pPr>
        <w:pStyle w:val="1-"/>
        <w:rPr>
          <w:rtl/>
        </w:rPr>
      </w:pPr>
      <w:r w:rsidRPr="00E03676">
        <w:rPr>
          <w:rFonts w:hint="cs"/>
          <w:rtl/>
        </w:rPr>
        <w:t>به این ترتیب ابوبکرحقوق سابقین مهاجر و انصاری که قبل از همه دنباله‌رو</w:t>
      </w:r>
      <w:r w:rsidR="000433D3" w:rsidRPr="00E03676">
        <w:rPr>
          <w:rFonts w:hint="cs"/>
          <w:rtl/>
        </w:rPr>
        <w:t xml:space="preserve"> آن‌ها </w:t>
      </w:r>
      <w:r w:rsidRPr="00E03676">
        <w:rPr>
          <w:rFonts w:hint="cs"/>
          <w:rtl/>
        </w:rPr>
        <w:t>شدند مثل عمر، ابوعبیده و أسید بن حضیر و غیره را با حقوق طلقاء که در عام‌الفتح ایمان آوردند، یکسان قرار داد، و بلکه حقوق</w:t>
      </w:r>
      <w:r w:rsidR="000433D3" w:rsidRPr="00E03676">
        <w:rPr>
          <w:rFonts w:hint="cs"/>
          <w:rtl/>
        </w:rPr>
        <w:t xml:space="preserve"> آن‌ها </w:t>
      </w:r>
      <w:r w:rsidRPr="00E03676">
        <w:rPr>
          <w:rFonts w:hint="cs"/>
          <w:rtl/>
        </w:rPr>
        <w:t xml:space="preserve">را با کسانی که بعد از وفات </w:t>
      </w:r>
      <w:r w:rsidRPr="00E03676">
        <w:rPr>
          <w:rFonts w:hint="cs"/>
          <w:rtl/>
        </w:rPr>
        <w:lastRenderedPageBreak/>
        <w:t>پیغمبر</w:t>
      </w:r>
      <w:r w:rsidRPr="00E03676">
        <w:rPr>
          <w:rFonts w:cs="CTraditional Arabic" w:hint="cs"/>
          <w:rtl/>
        </w:rPr>
        <w:t>ص</w:t>
      </w:r>
      <w:r w:rsidRPr="00E03676">
        <w:rPr>
          <w:rFonts w:hint="cs"/>
          <w:rtl/>
        </w:rPr>
        <w:t xml:space="preserve"> ایمان آوردند، یکسان گردانید. پس آیا ولایت ایشان سود و منفعتی دنیوی برای بیعت‌کنندگان به همراه داشت؟</w:t>
      </w:r>
    </w:p>
    <w:p w:rsidR="006167B8" w:rsidRPr="00E03676" w:rsidRDefault="006167B8" w:rsidP="00330B6C">
      <w:pPr>
        <w:pStyle w:val="1-"/>
        <w:rPr>
          <w:rtl/>
        </w:rPr>
      </w:pPr>
      <w:r w:rsidRPr="00E03676">
        <w:rPr>
          <w:rFonts w:hint="cs"/>
          <w:rtl/>
        </w:rPr>
        <w:t>وجه چهارم</w:t>
      </w:r>
      <w:r w:rsidR="00BF136F" w:rsidRPr="00E03676">
        <w:rPr>
          <w:rFonts w:hint="cs"/>
          <w:rtl/>
        </w:rPr>
        <w:t xml:space="preserve"> این‌که </w:t>
      </w:r>
      <w:r w:rsidRPr="00E03676">
        <w:rPr>
          <w:rFonts w:hint="cs"/>
          <w:rtl/>
        </w:rPr>
        <w:t xml:space="preserve">گفته شود: اهل سنت نسبت به روافض مثل مسلمانانند نسبت به مسیحیان؛ مسلمانان به عیسی </w:t>
      </w:r>
      <w:r w:rsidRPr="00E03676">
        <w:rPr>
          <w:rFonts w:cs="CTraditional Arabic" w:hint="cs"/>
          <w:sz w:val="30"/>
          <w:szCs w:val="30"/>
          <w:rtl/>
        </w:rPr>
        <w:t>؛</w:t>
      </w:r>
      <w:r w:rsidRPr="00E03676">
        <w:rPr>
          <w:rFonts w:hint="cs"/>
          <w:rtl/>
        </w:rPr>
        <w:t xml:space="preserve"> به عنوان بنده و پیغمبرخدا ایمان دارند، ولی نه مثل مسیحیان در مورد او غلو می‌کنند، و نه مثل یهودیان در مورد او جفا می‌ورزند. و مسیحیان در مورد او ادعای الوهیت می‌کنند، و می‌خواهند او را بر محمد و ابراهیم و موسی برتر شمارند، و بلکه حواریون او را نیز بر این پیغمبران برتر می‌دانند، همچنانکه روافض ادعا می‌کنند کسانی که در رکاب علی جنگیدند مثل محمد بن ابوبکر و اشتر نخعی بر ابوبکر و عمر و عثمان و جمهور مهاجران و انصار برترند، ولی مسلمان در مورد عیسی جز حقیقت را نمی‌گوید. اما اگر می‌خواهی به جهالت مسیحیان در این باره پی ببری و بی‌استدلال‌بودن اقوالشان را کشف کنی به مناظره مسیحیان با یهودیان نگاه کن.</w:t>
      </w:r>
    </w:p>
    <w:p w:rsidR="006167B8" w:rsidRPr="00E03676" w:rsidRDefault="006167B8" w:rsidP="00330B6C">
      <w:pPr>
        <w:pStyle w:val="1-"/>
        <w:rPr>
          <w:rtl/>
        </w:rPr>
      </w:pPr>
      <w:r w:rsidRPr="00E03676">
        <w:rPr>
          <w:rFonts w:hint="cs"/>
          <w:rtl/>
        </w:rPr>
        <w:t>مسیحیان جز با منطق مسلمانان نمی‌توانند شبهات یهودیان در مورد عیسی را رد نمایند</w:t>
      </w:r>
      <w:r w:rsidR="00330B6C" w:rsidRPr="00E03676">
        <w:rPr>
          <w:rFonts w:hint="cs"/>
          <w:vertAlign w:val="superscript"/>
          <w:rtl/>
        </w:rPr>
        <w:t>(</w:t>
      </w:r>
      <w:r w:rsidR="00330B6C" w:rsidRPr="00E03676">
        <w:rPr>
          <w:vertAlign w:val="superscript"/>
          <w:rtl/>
        </w:rPr>
        <w:footnoteReference w:id="72"/>
      </w:r>
      <w:r w:rsidR="00330B6C" w:rsidRPr="00E03676">
        <w:rPr>
          <w:rFonts w:hint="cs"/>
          <w:vertAlign w:val="superscript"/>
          <w:rtl/>
        </w:rPr>
        <w:t>)</w:t>
      </w:r>
      <w:r w:rsidR="00330B6C" w:rsidRPr="00E03676">
        <w:rPr>
          <w:rFonts w:hint="cs"/>
          <w:rtl/>
        </w:rPr>
        <w:t xml:space="preserve"> </w:t>
      </w:r>
      <w:r w:rsidRPr="00E03676">
        <w:rPr>
          <w:rFonts w:hint="cs"/>
          <w:rtl/>
        </w:rPr>
        <w:t>و اگر دین اسلام را نپذیرند، جوابی برای رد شبهات یهودیان نخواهد داشت، و لذا به ایمان به دین اسلام نیز امر شد</w:t>
      </w:r>
      <w:r w:rsidRPr="00E03676">
        <w:rPr>
          <w:rFonts w:hint="eastAsia"/>
          <w:rtl/>
        </w:rPr>
        <w:t>‌ه</w:t>
      </w:r>
      <w:r w:rsidRPr="00E03676">
        <w:rPr>
          <w:rFonts w:hint="cs"/>
          <w:rtl/>
        </w:rPr>
        <w:t xml:space="preserve">‌اند: اگر در مورد نبوت محمد </w:t>
      </w:r>
      <w:r w:rsidRPr="00E03676">
        <w:rPr>
          <w:rFonts w:cs="CTraditional Arabic" w:hint="cs"/>
          <w:rtl/>
        </w:rPr>
        <w:t>ص</w:t>
      </w:r>
      <w:r w:rsidRPr="00E03676">
        <w:rPr>
          <w:rFonts w:hint="cs"/>
          <w:rtl/>
        </w:rPr>
        <w:t xml:space="preserve"> قدحی وارد کند، یهودیان قدحی بزرگتر از همان جنس در مورد عیسی مطرح کرده‌اند و دلایل رد شبهه در مورد محمد </w:t>
      </w:r>
      <w:r w:rsidRPr="00E03676">
        <w:rPr>
          <w:rFonts w:cs="CTraditional Arabic" w:hint="cs"/>
          <w:rtl/>
        </w:rPr>
        <w:t>ص</w:t>
      </w:r>
      <w:r w:rsidRPr="00E03676">
        <w:rPr>
          <w:rFonts w:hint="cs"/>
          <w:rtl/>
        </w:rPr>
        <w:t xml:space="preserve"> بزرگتر و قوی‌تر از دلایلی است که</w:t>
      </w:r>
      <w:r w:rsidR="000433D3" w:rsidRPr="00E03676">
        <w:rPr>
          <w:rFonts w:hint="cs"/>
          <w:rtl/>
        </w:rPr>
        <w:t xml:space="preserve"> آن‌ها </w:t>
      </w:r>
      <w:r w:rsidRPr="00E03676">
        <w:rPr>
          <w:rFonts w:hint="cs"/>
          <w:rtl/>
        </w:rPr>
        <w:t xml:space="preserve">را در شبهه واردشده به عیسی </w:t>
      </w:r>
      <w:r w:rsidRPr="00E03676">
        <w:rPr>
          <w:rFonts w:cs="CTraditional Arabic" w:hint="cs"/>
          <w:rtl/>
        </w:rPr>
        <w:t>؛</w:t>
      </w:r>
      <w:r w:rsidRPr="00E03676">
        <w:rPr>
          <w:rFonts w:hint="cs"/>
          <w:rtl/>
        </w:rPr>
        <w:t xml:space="preserve"> ذکر می‌کنند. و مبرا بودن و دور بودن محمد از شبهه به مراتب بدیهی‌تر از مبرا بودن عیسی در مورد مشابه است. پس اگر شبهه در موردی که دلیل رد شبهه‌اش قوی‌تر است، وارد باشد شبهه در مورد پایین‌تر به طریق اولی وارد است، و اگر ایراد شبهه بر عیسی باطل باشد، ایراد شبهه در مورد محمد به طریق اولی باطل است. زیرا اگر شبهه قوی‌تر باطل باشد، شبهه ضعیف‌تر از آن به طریق اولی باطل </w:t>
      </w:r>
      <w:r w:rsidRPr="00E03676">
        <w:rPr>
          <w:rFonts w:hint="cs"/>
          <w:rtl/>
        </w:rPr>
        <w:lastRenderedPageBreak/>
        <w:t>است، و اگر چیزی بنابر استدلال ثابت شود، چیز دیگری که استدلالش قوی‌تر است، به طریق اولی ثابت می‌شود.</w:t>
      </w:r>
    </w:p>
    <w:p w:rsidR="006167B8" w:rsidRPr="00E03676" w:rsidRDefault="006167B8" w:rsidP="00330B6C">
      <w:pPr>
        <w:pStyle w:val="1-"/>
        <w:rPr>
          <w:rtl/>
        </w:rPr>
      </w:pPr>
      <w:r w:rsidRPr="00E03676">
        <w:rPr>
          <w:rFonts w:hint="cs"/>
          <w:rtl/>
        </w:rPr>
        <w:t>به همین دلیل مناظرات بسیاری از مسلمانان با مسیحیان در این باب است، مثل حکایت معروف قاضی ابوبکر بن طیب که از طرف مسلمانان به قسطنطنیه نزد پادشاه مسیحیان فرستاده شده بود: مسیحیان او را بزرگ می‌شمردند و به قدر و منزلت او واقف بودند و ترسیدند که هنگام ورود برای پادشاه سجده نکند و به همین دلیل او را از در کوچک و کم‌ارتفاع به سمت داخل راهنمایی کردند. ابوبکر بن طیب به مکر آنان پی برد و پشت به داخل وارد شد و به این ترتیب به آنچه می‌خواستند، نرسیدند. وقتی نشست و سر صبحت باز شد، بعضی از</w:t>
      </w:r>
      <w:r w:rsidR="000433D3" w:rsidRPr="00E03676">
        <w:rPr>
          <w:rFonts w:hint="cs"/>
          <w:rtl/>
        </w:rPr>
        <w:t xml:space="preserve"> آن‌ها </w:t>
      </w:r>
      <w:r w:rsidRPr="00E03676">
        <w:rPr>
          <w:rFonts w:hint="cs"/>
          <w:rtl/>
        </w:rPr>
        <w:t>خواستند شبهه‌ای بر مسلمانان وارد سازند: یکی از</w:t>
      </w:r>
      <w:r w:rsidR="000433D3" w:rsidRPr="00E03676">
        <w:rPr>
          <w:rFonts w:hint="cs"/>
          <w:rtl/>
        </w:rPr>
        <w:t xml:space="preserve"> آن‌ها </w:t>
      </w:r>
      <w:r w:rsidRPr="00E03676">
        <w:rPr>
          <w:rFonts w:hint="cs"/>
          <w:rtl/>
        </w:rPr>
        <w:t>گفت: در مورد عایشه، همسر پیغمبرتان، چه چیزی گفته شده است؟ و مرادش قضیه افک بود که روافض نیز آن را می‌گویند.</w:t>
      </w:r>
    </w:p>
    <w:p w:rsidR="006167B8" w:rsidRPr="00E03676" w:rsidRDefault="006167B8" w:rsidP="00330B6C">
      <w:pPr>
        <w:pStyle w:val="1-"/>
        <w:rPr>
          <w:rtl/>
        </w:rPr>
      </w:pPr>
      <w:r w:rsidRPr="00E03676">
        <w:rPr>
          <w:rFonts w:hint="cs"/>
          <w:rtl/>
        </w:rPr>
        <w:t>قاضی جواب داد: دو نفر مورد طعن قرار گرفتند و به دروغ مورد افتراء واقع شده و به زنا متهم شدند، آن دو مریم و عایشه بودند: مریم بدون</w:t>
      </w:r>
      <w:r w:rsidR="00BF136F" w:rsidRPr="00E03676">
        <w:rPr>
          <w:rFonts w:hint="cs"/>
          <w:rtl/>
        </w:rPr>
        <w:t xml:space="preserve"> این‌که </w:t>
      </w:r>
      <w:r w:rsidRPr="00E03676">
        <w:rPr>
          <w:rFonts w:hint="cs"/>
          <w:rtl/>
        </w:rPr>
        <w:t>ازدواج کرده باشد، فرزندی آورد ولی عایشه با وجود</w:t>
      </w:r>
      <w:r w:rsidR="00BF136F" w:rsidRPr="00E03676">
        <w:rPr>
          <w:rFonts w:hint="cs"/>
          <w:rtl/>
        </w:rPr>
        <w:t xml:space="preserve"> این‌که </w:t>
      </w:r>
      <w:r w:rsidRPr="00E03676">
        <w:rPr>
          <w:rFonts w:hint="cs"/>
          <w:rtl/>
        </w:rPr>
        <w:t>شوهر هم داشت فرزند به دنیا نیاورد. مسیحیان مبهوت شدند.</w:t>
      </w:r>
    </w:p>
    <w:p w:rsidR="006167B8" w:rsidRPr="00E03676" w:rsidRDefault="006167B8" w:rsidP="00330B6C">
      <w:pPr>
        <w:pStyle w:val="1-"/>
        <w:rPr>
          <w:rtl/>
        </w:rPr>
      </w:pPr>
      <w:r w:rsidRPr="00E03676">
        <w:rPr>
          <w:rFonts w:hint="cs"/>
          <w:rtl/>
        </w:rPr>
        <w:t>و مضمون کلامش این بود که برائت عایشه از برائت مریم آشکارتر است و شبهه وارده بر مریم قوی‌تر است، و اگر با این وجود بطلان شبهه مریم ثابت شود، بطلان شبهه عایشه به طریق اولی ثابت می‌شود.</w:t>
      </w:r>
    </w:p>
    <w:p w:rsidR="006167B8" w:rsidRPr="00E03676" w:rsidRDefault="006167B8" w:rsidP="00330B6C">
      <w:pPr>
        <w:pStyle w:val="1-"/>
        <w:rPr>
          <w:rtl/>
        </w:rPr>
      </w:pPr>
      <w:r w:rsidRPr="00E03676">
        <w:rPr>
          <w:rFonts w:hint="cs"/>
          <w:rtl/>
        </w:rPr>
        <w:t>مناظرات شبیه این ماجرا مناظراتی هستند که برتری یکی از دو طرف آشکار باشد، و محاسن وی بیشتر و بزرگتر و بدی‌هایش کمتر باشد. حال اگر طرف مقابل بدی‌های او را بازگو کند، می‌تواند بگوید: بدی‌های تو بزرگتر و بیشتر است، همچنانکه خداوند 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يَسۡ‍َٔلُونَكَ</w:t>
      </w:r>
      <w:r w:rsidR="00330B6C" w:rsidRPr="00E03676">
        <w:rPr>
          <w:rStyle w:val="Char4"/>
          <w:rtl/>
        </w:rPr>
        <w:t xml:space="preserve"> عَنِ </w:t>
      </w:r>
      <w:r w:rsidR="00330B6C" w:rsidRPr="00E03676">
        <w:rPr>
          <w:rStyle w:val="Char4"/>
          <w:rFonts w:hint="cs"/>
          <w:rtl/>
        </w:rPr>
        <w:t>ٱ</w:t>
      </w:r>
      <w:r w:rsidR="00330B6C" w:rsidRPr="00E03676">
        <w:rPr>
          <w:rStyle w:val="Char4"/>
          <w:rFonts w:hint="eastAsia"/>
          <w:rtl/>
        </w:rPr>
        <w:t>لشَّهۡرِ</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لۡحَرَامِ</w:t>
      </w:r>
      <w:r w:rsidR="00330B6C" w:rsidRPr="00E03676">
        <w:rPr>
          <w:rStyle w:val="Char4"/>
          <w:rtl/>
        </w:rPr>
        <w:t xml:space="preserve"> قِتَالٖ فِيهِۖ قُلۡ قِتَالٞ فِيهِ كَبِيرٞۚ وَصَدٌّ عَن سَبِيلِ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وَكُفۡرُۢ بِهِ</w:t>
      </w:r>
      <w:r w:rsidR="00330B6C" w:rsidRPr="00E03676">
        <w:rPr>
          <w:rStyle w:val="Char4"/>
          <w:rFonts w:hint="cs"/>
          <w:rtl/>
        </w:rPr>
        <w:t>ۦ</w:t>
      </w:r>
      <w:r w:rsidR="00330B6C" w:rsidRPr="00E03676">
        <w:rPr>
          <w:rStyle w:val="Char4"/>
          <w:rtl/>
        </w:rPr>
        <w:t xml:space="preserve"> وَ</w:t>
      </w:r>
      <w:r w:rsidR="00330B6C" w:rsidRPr="00E03676">
        <w:rPr>
          <w:rStyle w:val="Char4"/>
          <w:rFonts w:hint="cs"/>
          <w:rtl/>
        </w:rPr>
        <w:t>ٱ</w:t>
      </w:r>
      <w:r w:rsidR="00330B6C" w:rsidRPr="00E03676">
        <w:rPr>
          <w:rStyle w:val="Char4"/>
          <w:rFonts w:hint="eastAsia"/>
          <w:rtl/>
        </w:rPr>
        <w:t>لۡمَسۡجِدِ</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لۡحَرَامِ</w:t>
      </w:r>
      <w:r w:rsidR="00330B6C" w:rsidRPr="00E03676">
        <w:rPr>
          <w:rStyle w:val="Char4"/>
          <w:rtl/>
        </w:rPr>
        <w:t xml:space="preserve"> وَإِخۡرَاجُ أَهۡلِهِ</w:t>
      </w:r>
      <w:r w:rsidR="00330B6C" w:rsidRPr="00E03676">
        <w:rPr>
          <w:rStyle w:val="Char4"/>
          <w:rFonts w:hint="cs"/>
          <w:rtl/>
        </w:rPr>
        <w:t>ۦ</w:t>
      </w:r>
      <w:r w:rsidR="00330B6C" w:rsidRPr="00E03676">
        <w:rPr>
          <w:rStyle w:val="Char4"/>
          <w:rtl/>
        </w:rPr>
        <w:t xml:space="preserve"> مِنۡهُ أَكۡبَرُ عِندَ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وَ</w:t>
      </w:r>
      <w:r w:rsidR="00330B6C" w:rsidRPr="00E03676">
        <w:rPr>
          <w:rStyle w:val="Char4"/>
          <w:rFonts w:hint="cs"/>
          <w:rtl/>
        </w:rPr>
        <w:t>ٱ</w:t>
      </w:r>
      <w:r w:rsidR="00330B6C" w:rsidRPr="00E03676">
        <w:rPr>
          <w:rStyle w:val="Char4"/>
          <w:rFonts w:hint="eastAsia"/>
          <w:rtl/>
        </w:rPr>
        <w:t>لۡفِتۡنَةُ</w:t>
      </w:r>
      <w:r w:rsidR="00330B6C" w:rsidRPr="00E03676">
        <w:rPr>
          <w:rStyle w:val="Char4"/>
          <w:rtl/>
        </w:rPr>
        <w:t xml:space="preserve"> أَكۡبَرُ مِنَ </w:t>
      </w:r>
      <w:r w:rsidR="00330B6C" w:rsidRPr="00E03676">
        <w:rPr>
          <w:rStyle w:val="Char4"/>
          <w:rFonts w:hint="cs"/>
          <w:rtl/>
        </w:rPr>
        <w:t>ٱ</w:t>
      </w:r>
      <w:r w:rsidR="00330B6C" w:rsidRPr="00E03676">
        <w:rPr>
          <w:rStyle w:val="Char4"/>
          <w:rFonts w:hint="eastAsia"/>
          <w:rtl/>
        </w:rPr>
        <w:t>لۡقَتۡلِۗ</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البقر</w:t>
      </w:r>
      <w:r w:rsidR="00330B6C" w:rsidRPr="00E03676">
        <w:rPr>
          <w:rStyle w:val="4-Char0"/>
          <w:rFonts w:hint="cs"/>
          <w:rtl/>
        </w:rPr>
        <w:t>ة</w:t>
      </w:r>
      <w:r w:rsidRPr="00E03676">
        <w:rPr>
          <w:rStyle w:val="4-Char0"/>
          <w:rFonts w:hint="cs"/>
          <w:rtl/>
        </w:rPr>
        <w:t>: 217</w:t>
      </w:r>
      <w:r w:rsidR="00330B6C" w:rsidRPr="00E03676">
        <w:rPr>
          <w:rStyle w:val="4-Char0"/>
          <w:rFonts w:hint="cs"/>
          <w:rtl/>
        </w:rPr>
        <w:t>]</w:t>
      </w:r>
      <w:r w:rsidRPr="00E03676">
        <w:rPr>
          <w:rFonts w:hint="cs"/>
          <w:rtl/>
        </w:rPr>
        <w:t>.</w:t>
      </w:r>
    </w:p>
    <w:p w:rsidR="006167B8" w:rsidRPr="00E03676" w:rsidRDefault="006167B8" w:rsidP="00330B6C">
      <w:pPr>
        <w:pStyle w:val="1-"/>
        <w:rPr>
          <w:rFonts w:ascii="Times New Roman" w:hAnsi="Times New Roman"/>
          <w:rtl/>
        </w:rPr>
      </w:pPr>
      <w:r w:rsidRPr="00E03676">
        <w:rPr>
          <w:rFonts w:ascii="Times New Roman" w:hAnsi="Times New Roman" w:hint="cs"/>
          <w:rtl/>
        </w:rPr>
        <w:t>«</w:t>
      </w:r>
      <w:r w:rsidRPr="00E03676">
        <w:rPr>
          <w:rtl/>
        </w:rPr>
        <w:t xml:space="preserve">از تو، در باره جنگ </w:t>
      </w:r>
      <w:r w:rsidR="009768AE" w:rsidRPr="00E03676">
        <w:rPr>
          <w:rtl/>
        </w:rPr>
        <w:t>ک</w:t>
      </w:r>
      <w:r w:rsidRPr="00E03676">
        <w:rPr>
          <w:rtl/>
        </w:rPr>
        <w:t>ردن در ماه حرام، سؤال مى‏</w:t>
      </w:r>
      <w:r w:rsidR="009768AE" w:rsidRPr="00E03676">
        <w:rPr>
          <w:rtl/>
        </w:rPr>
        <w:t>ک</w:t>
      </w:r>
      <w:r w:rsidRPr="00E03676">
        <w:rPr>
          <w:rtl/>
        </w:rPr>
        <w:t>نند</w:t>
      </w:r>
      <w:r w:rsidR="000A6EAE" w:rsidRPr="00E03676">
        <w:rPr>
          <w:rtl/>
        </w:rPr>
        <w:t>؛</w:t>
      </w:r>
      <w:r w:rsidRPr="00E03676">
        <w:rPr>
          <w:rtl/>
        </w:rPr>
        <w:t xml:space="preserve"> بگو: «جنگ در آن، (گناهى) بزرگ است</w:t>
      </w:r>
      <w:r w:rsidR="000A6EAE" w:rsidRPr="00E03676">
        <w:rPr>
          <w:rtl/>
        </w:rPr>
        <w:t>؛</w:t>
      </w:r>
      <w:r w:rsidRPr="00E03676">
        <w:rPr>
          <w:rtl/>
        </w:rPr>
        <w:t xml:space="preserve"> ولى جلوگ</w:t>
      </w:r>
      <w:r w:rsidR="009768AE" w:rsidRPr="00E03676">
        <w:rPr>
          <w:rtl/>
        </w:rPr>
        <w:t>ی</w:t>
      </w:r>
      <w:r w:rsidRPr="00E03676">
        <w:rPr>
          <w:rtl/>
        </w:rPr>
        <w:t>رى از راه خدا (و گرا</w:t>
      </w:r>
      <w:r w:rsidR="009768AE" w:rsidRPr="00E03676">
        <w:rPr>
          <w:rtl/>
        </w:rPr>
        <w:t>ی</w:t>
      </w:r>
      <w:r w:rsidRPr="00E03676">
        <w:rPr>
          <w:rtl/>
        </w:rPr>
        <w:t>ش مردم به آ</w:t>
      </w:r>
      <w:r w:rsidR="009768AE" w:rsidRPr="00E03676">
        <w:rPr>
          <w:rtl/>
        </w:rPr>
        <w:t>یی</w:t>
      </w:r>
      <w:r w:rsidRPr="00E03676">
        <w:rPr>
          <w:rtl/>
        </w:rPr>
        <w:t xml:space="preserve">ن حق) و </w:t>
      </w:r>
      <w:r w:rsidR="009768AE" w:rsidRPr="00E03676">
        <w:rPr>
          <w:rtl/>
        </w:rPr>
        <w:t>ک</w:t>
      </w:r>
      <w:r w:rsidRPr="00E03676">
        <w:rPr>
          <w:rtl/>
        </w:rPr>
        <w:t>فر ورز</w:t>
      </w:r>
      <w:r w:rsidR="009768AE" w:rsidRPr="00E03676">
        <w:rPr>
          <w:rtl/>
        </w:rPr>
        <w:t>ی</w:t>
      </w:r>
      <w:r w:rsidRPr="00E03676">
        <w:rPr>
          <w:rtl/>
        </w:rPr>
        <w:t>دن نسبت به او و هت</w:t>
      </w:r>
      <w:r w:rsidR="009768AE" w:rsidRPr="00E03676">
        <w:rPr>
          <w:rtl/>
        </w:rPr>
        <w:t>ک</w:t>
      </w:r>
      <w:r w:rsidRPr="00E03676">
        <w:rPr>
          <w:rtl/>
        </w:rPr>
        <w:t xml:space="preserve"> احترام مسجد الحرام، و اخراج سا</w:t>
      </w:r>
      <w:r w:rsidR="009768AE" w:rsidRPr="00E03676">
        <w:rPr>
          <w:rtl/>
        </w:rPr>
        <w:t>ک</w:t>
      </w:r>
      <w:r w:rsidRPr="00E03676">
        <w:rPr>
          <w:rtl/>
        </w:rPr>
        <w:t xml:space="preserve">نان آن، نزد خداوند </w:t>
      </w:r>
      <w:r w:rsidRPr="00E03676">
        <w:rPr>
          <w:rtl/>
        </w:rPr>
        <w:lastRenderedPageBreak/>
        <w:t>مهمتر از آن است</w:t>
      </w:r>
      <w:r w:rsidR="000A6EAE" w:rsidRPr="00E03676">
        <w:rPr>
          <w:rtl/>
        </w:rPr>
        <w:t>؛</w:t>
      </w:r>
      <w:r w:rsidRPr="00E03676">
        <w:rPr>
          <w:rtl/>
        </w:rPr>
        <w:t xml:space="preserve"> و ا</w:t>
      </w:r>
      <w:r w:rsidR="009768AE" w:rsidRPr="00E03676">
        <w:rPr>
          <w:rtl/>
        </w:rPr>
        <w:t>ی</w:t>
      </w:r>
      <w:r w:rsidRPr="00E03676">
        <w:rPr>
          <w:rtl/>
        </w:rPr>
        <w:t>جاد فتنه، (و مح</w:t>
      </w:r>
      <w:r w:rsidR="009768AE" w:rsidRPr="00E03676">
        <w:rPr>
          <w:rtl/>
        </w:rPr>
        <w:t>ی</w:t>
      </w:r>
      <w:r w:rsidRPr="00E03676">
        <w:rPr>
          <w:rtl/>
        </w:rPr>
        <w:t xml:space="preserve">ط نامساعد، </w:t>
      </w:r>
      <w:r w:rsidR="009768AE" w:rsidRPr="00E03676">
        <w:rPr>
          <w:rtl/>
        </w:rPr>
        <w:t>ک</w:t>
      </w:r>
      <w:r w:rsidRPr="00E03676">
        <w:rPr>
          <w:rtl/>
        </w:rPr>
        <w:t xml:space="preserve">ه مردم را به </w:t>
      </w:r>
      <w:r w:rsidR="009768AE" w:rsidRPr="00E03676">
        <w:rPr>
          <w:rtl/>
        </w:rPr>
        <w:t>ک</w:t>
      </w:r>
      <w:r w:rsidRPr="00E03676">
        <w:rPr>
          <w:rtl/>
        </w:rPr>
        <w:t>فر، تشو</w:t>
      </w:r>
      <w:r w:rsidR="009768AE" w:rsidRPr="00E03676">
        <w:rPr>
          <w:rtl/>
        </w:rPr>
        <w:t>ی</w:t>
      </w:r>
      <w:r w:rsidRPr="00E03676">
        <w:rPr>
          <w:rtl/>
        </w:rPr>
        <w:t>ق و از ا</w:t>
      </w:r>
      <w:r w:rsidR="009768AE" w:rsidRPr="00E03676">
        <w:rPr>
          <w:rtl/>
        </w:rPr>
        <w:t>ی</w:t>
      </w:r>
      <w:r w:rsidRPr="00E03676">
        <w:rPr>
          <w:rtl/>
        </w:rPr>
        <w:t>مان بازمى‏دارد) حتى از قتل بالاتر است</w:t>
      </w:r>
      <w:r w:rsidRPr="00E03676">
        <w:rPr>
          <w:rFonts w:ascii="Times New Roman" w:hAnsi="Times New Roman" w:hint="cs"/>
          <w:rtl/>
        </w:rPr>
        <w:t>».</w:t>
      </w:r>
    </w:p>
    <w:p w:rsidR="006167B8" w:rsidRPr="00E03676" w:rsidRDefault="006167B8" w:rsidP="00330B6C">
      <w:pPr>
        <w:pStyle w:val="1-"/>
        <w:rPr>
          <w:rtl/>
        </w:rPr>
      </w:pPr>
      <w:r w:rsidRPr="00E03676">
        <w:rPr>
          <w:rFonts w:hint="cs"/>
          <w:rtl/>
        </w:rPr>
        <w:t>این آیه زمانی نازل شده که کفار، مسلمانان را بدان سبب سرزنش و شماتت می‌کردند که در یکی از ماه</w:t>
      </w:r>
      <w:r w:rsidR="00FA3AE0">
        <w:rPr>
          <w:rFonts w:hint="eastAsia"/>
          <w:rtl/>
        </w:rPr>
        <w:t>‌</w:t>
      </w:r>
      <w:r w:rsidRPr="00E03676">
        <w:rPr>
          <w:rFonts w:hint="cs"/>
          <w:rtl/>
        </w:rPr>
        <w:t>های حرام در سریه‌ای ابن حضرمی را کشته بودند. خداوند می‌فرماید: این بد است ولی کارهای مشرکان از قبیل کفر به خدا و بازداشتن مردم از راه خدا و از مسجد حرام و اخراج اهل مسجدالحرام از آن در نزد خدا بدتر از آن است، زیرا کار مشرکان ممانعت از اموری است که نجات و خوشبختی جز در پرتو آن امور میسر نیست، و هتک حرمت مسجدالحرام نیز از هتک حرمت ماه</w:t>
      </w:r>
      <w:r w:rsidR="00FA3AE0">
        <w:rPr>
          <w:rFonts w:hint="eastAsia"/>
          <w:rtl/>
        </w:rPr>
        <w:t>‌</w:t>
      </w:r>
      <w:r w:rsidRPr="00E03676">
        <w:rPr>
          <w:rFonts w:hint="cs"/>
          <w:rtl/>
        </w:rPr>
        <w:t>های حرام ناپسندتر است.</w:t>
      </w:r>
    </w:p>
    <w:p w:rsidR="006167B8" w:rsidRPr="00E03676" w:rsidRDefault="006167B8" w:rsidP="00330B6C">
      <w:pPr>
        <w:pStyle w:val="1-"/>
        <w:rPr>
          <w:rtl/>
        </w:rPr>
      </w:pPr>
      <w:r w:rsidRPr="00E03676">
        <w:rPr>
          <w:rFonts w:hint="cs"/>
          <w:rtl/>
        </w:rPr>
        <w:t>در این مثال</w:t>
      </w:r>
      <w:r w:rsidR="0023555E">
        <w:rPr>
          <w:rFonts w:hint="cs"/>
          <w:rtl/>
        </w:rPr>
        <w:t xml:space="preserve"> هردو </w:t>
      </w:r>
      <w:r w:rsidRPr="00E03676">
        <w:rPr>
          <w:rFonts w:hint="cs"/>
          <w:rtl/>
        </w:rPr>
        <w:t>طرف دارای یک ویژگی مذموم می‌باشند، ولی در مثال قبلی</w:t>
      </w:r>
      <w:r w:rsidR="002418EC">
        <w:rPr>
          <w:rFonts w:hint="cs"/>
          <w:rtl/>
        </w:rPr>
        <w:t xml:space="preserve"> هیچیک </w:t>
      </w:r>
      <w:r w:rsidRPr="00E03676">
        <w:rPr>
          <w:rFonts w:hint="cs"/>
          <w:rtl/>
        </w:rPr>
        <w:t>از دو گروه دارای ویژگی مذموم نبودند، بلکه در مورد دیدگاه</w:t>
      </w:r>
      <w:r w:rsidR="0023555E">
        <w:rPr>
          <w:rFonts w:hint="cs"/>
          <w:rtl/>
        </w:rPr>
        <w:t xml:space="preserve"> هردو </w:t>
      </w:r>
      <w:r w:rsidRPr="00E03676">
        <w:rPr>
          <w:rFonts w:hint="cs"/>
          <w:rtl/>
        </w:rPr>
        <w:t>گروه شبهه و یا شبهاتی وارد است، و در پاسخ به شبهه،</w:t>
      </w:r>
      <w:r w:rsidR="0023555E">
        <w:rPr>
          <w:rFonts w:hint="cs"/>
          <w:rtl/>
        </w:rPr>
        <w:t xml:space="preserve"> هردو </w:t>
      </w:r>
      <w:r w:rsidRPr="00E03676">
        <w:rPr>
          <w:rFonts w:hint="cs"/>
          <w:rtl/>
        </w:rPr>
        <w:t>گروه ادله‌ای ارائه می‌دهند که ادله یکی از</w:t>
      </w:r>
      <w:r w:rsidR="000433D3" w:rsidRPr="00E03676">
        <w:rPr>
          <w:rFonts w:hint="cs"/>
          <w:rtl/>
        </w:rPr>
        <w:t xml:space="preserve"> آن‌ها </w:t>
      </w:r>
      <w:r w:rsidRPr="00E03676">
        <w:rPr>
          <w:rFonts w:hint="cs"/>
          <w:rtl/>
        </w:rPr>
        <w:t>قوی و محکم‌تر و شبهه وارد شده به آن ضعیف‌تر است، و طرف دوم مورد شبهه‌ای قوی‌تر قرار می‌گیرد که با دلایل ضعیف‌تری می‌خواهد شبهه را رد نماید، بدیهی است در این مورد ثبوت حقانیت طرف اول مسلم‌تر و واضح‌تر است.</w:t>
      </w:r>
    </w:p>
    <w:p w:rsidR="006167B8" w:rsidRPr="00E03676" w:rsidRDefault="006167B8" w:rsidP="00330B6C">
      <w:pPr>
        <w:pStyle w:val="1-"/>
        <w:rPr>
          <w:rtl/>
        </w:rPr>
      </w:pPr>
      <w:r w:rsidRPr="00E03676">
        <w:rPr>
          <w:rFonts w:hint="cs"/>
          <w:rtl/>
        </w:rPr>
        <w:t>موضع مسلمانان در برابر یهودیان و مسیحیان اینگونه است و نیز موضع اهل سنت در مقایسه با موضع مذاهب بدعت‌آور و خصوصاً روافض همین گونه است. موضع اهل سنت و روافض در مورد ابوبکر و علی نیز چنین است، زیرا روافض بدون اثبات ایمان و عدالت و بهشتی‌بودن ابوبکر و عمر و عثمان نمی‌توانند آن را برای علی ثابت کنند، چه برسد به</w:t>
      </w:r>
      <w:r w:rsidR="00BF136F" w:rsidRPr="00E03676">
        <w:rPr>
          <w:rFonts w:hint="cs"/>
          <w:rtl/>
        </w:rPr>
        <w:t xml:space="preserve"> این‌که </w:t>
      </w:r>
      <w:r w:rsidRPr="00E03676">
        <w:rPr>
          <w:rFonts w:hint="cs"/>
          <w:rtl/>
        </w:rPr>
        <w:t xml:space="preserve">امامت او را اثبات کنند. چون هر دلیلی که برای اثبات ایمان و عدالت علی ارائه دهند، همان دلیل و بلکه قوی‌تر از آن در مورد سه خلیفه نخست صادق است. همچنانکه مسیحیان جز در صورت پذیرش نبوت محمد </w:t>
      </w:r>
      <w:r w:rsidRPr="00E03676">
        <w:rPr>
          <w:rFonts w:cs="CTraditional Arabic" w:hint="cs"/>
          <w:rtl/>
        </w:rPr>
        <w:t>ص</w:t>
      </w:r>
      <w:r w:rsidRPr="00E03676">
        <w:rPr>
          <w:rFonts w:hint="cs"/>
          <w:rtl/>
        </w:rPr>
        <w:t xml:space="preserve"> نمی‌توانند نبوت عیسی را اثبات کنند.</w:t>
      </w:r>
    </w:p>
    <w:p w:rsidR="006167B8" w:rsidRPr="00E03676" w:rsidRDefault="006167B8" w:rsidP="00330B6C">
      <w:pPr>
        <w:pStyle w:val="1-"/>
        <w:rPr>
          <w:rtl/>
        </w:rPr>
      </w:pPr>
      <w:r w:rsidRPr="00E03676">
        <w:rPr>
          <w:rFonts w:hint="cs"/>
          <w:rtl/>
        </w:rPr>
        <w:t>اگر خوارج که علی را تفکیر می‌کنند، و نواصب که او را تفسیق می‌کنند، به روافض بگویند: علی ظالم و طالب دنیا بود و خلافت را برای خودش می‌خواست و با همین نیت شمشیر کشید و باعث کشته‌شدن هزاران مسلمان شد به گونه‌ای که از عهده‌داری آن درمانده گردید و اصحاب و یارانش از پیرامونش متفرق شدند و بر علیه او دست به یکی کردند و با او جنگیدند.</w:t>
      </w:r>
    </w:p>
    <w:p w:rsidR="006167B8" w:rsidRPr="00E03676" w:rsidRDefault="006167B8" w:rsidP="00330B6C">
      <w:pPr>
        <w:pStyle w:val="1-"/>
        <w:rPr>
          <w:rtl/>
        </w:rPr>
      </w:pPr>
      <w:r w:rsidRPr="00E03676">
        <w:rPr>
          <w:rFonts w:hint="cs"/>
          <w:rtl/>
        </w:rPr>
        <w:lastRenderedPageBreak/>
        <w:t>این کلام اگر فاسد باشد، فساد گفتار روافض در مورد ابوبکر و عمر واضح‌تر است، و اگر آنچه روافض در مورد ابوبکر و عمر می‌گویند، صحت داشته باشد، گفتار خوارج و نواصب در مورد علی مقبول‌تر و صحیح‌تر است. زیرا بدیهی است صحیح‌تر از خلافت علی، خلافت کسی است که مردم با اختیار و رضایت خودشان و بدون زور شمشیر و طمع ثروت او را برای زعامت و خلافت برمی‌گزینند و در انتخاب او به اتفاق نظر می‌رسند، و او</w:t>
      </w:r>
      <w:r w:rsidR="002418EC">
        <w:rPr>
          <w:rFonts w:hint="cs"/>
          <w:rtl/>
        </w:rPr>
        <w:t xml:space="preserve"> هیچیک </w:t>
      </w:r>
      <w:r w:rsidRPr="00E03676">
        <w:rPr>
          <w:rFonts w:hint="cs"/>
          <w:rtl/>
        </w:rPr>
        <w:t>از خویشاوندان و نزدیکان خودش را به هیچ کار و مسئولیت حکومتی نمی‌گمارد، و از اموال مسلمانان میراثی برای بازماندگانش بجا نمی‌گذارد، و دارایی خودش را در راه خدا انفاق می‌نماید، بدون</w:t>
      </w:r>
      <w:r w:rsidR="00BF136F" w:rsidRPr="00E03676">
        <w:rPr>
          <w:rFonts w:hint="cs"/>
          <w:rtl/>
        </w:rPr>
        <w:t xml:space="preserve"> این‌که </w:t>
      </w:r>
      <w:r w:rsidRPr="00E03676">
        <w:rPr>
          <w:rFonts w:hint="cs"/>
          <w:rtl/>
        </w:rPr>
        <w:t>عوض آن را از بیت‌المال بازستاند، و وصیت می‌کند هر چیزی از بیت‌المال که در نزد او بوده، به همانجا برگردانده شود، که البته این وسایل چیزی جز جامه‌ای کهنه و ساییده شده و یک کره شتر و یک کنیز سیاهپوست و ... نبوده است.</w:t>
      </w:r>
    </w:p>
    <w:p w:rsidR="006167B8" w:rsidRPr="00E03676" w:rsidRDefault="006167B8" w:rsidP="00330B6C">
      <w:pPr>
        <w:pStyle w:val="1-"/>
        <w:rPr>
          <w:rtl/>
        </w:rPr>
      </w:pPr>
      <w:r w:rsidRPr="00E03676">
        <w:rPr>
          <w:rFonts w:hint="cs"/>
          <w:rtl/>
        </w:rPr>
        <w:t>حتی عبدالرحمن بن عوف به عمر گفت: آیا</w:t>
      </w:r>
      <w:r w:rsidR="000433D3" w:rsidRPr="00E03676">
        <w:rPr>
          <w:rFonts w:hint="cs"/>
          <w:rtl/>
        </w:rPr>
        <w:t xml:space="preserve"> این‌ها </w:t>
      </w:r>
      <w:r w:rsidRPr="00E03676">
        <w:rPr>
          <w:rFonts w:hint="cs"/>
          <w:rtl/>
        </w:rPr>
        <w:t>را از بازماندگان ابوبکر بازمی‌ستانی؟ جواب داد: نه، سوگند به خدا! ولی آیا من بار گناه آن را به دوش بکشم در حالی که ابوبکر خودش از آن کناره گرفت. و عمر گفت: ای ابوبکر! خدا تو را رحمت کند که امرای بعد از خودت را به زحمت انداختی.</w:t>
      </w:r>
    </w:p>
    <w:p w:rsidR="006167B8" w:rsidRPr="00E03676" w:rsidRDefault="006167B8" w:rsidP="00330B6C">
      <w:pPr>
        <w:pStyle w:val="1-"/>
        <w:rPr>
          <w:rtl/>
        </w:rPr>
      </w:pPr>
      <w:r w:rsidRPr="00E03676">
        <w:rPr>
          <w:rFonts w:hint="cs"/>
          <w:rtl/>
        </w:rPr>
        <w:t>با این وجود ابوبکر هیچ مسلمانی را بر سر ولایت خودش نکشت، و باعث جنگ هیچ مسلمانی با دیگری نشد، و بلکه به کمک مسلمانان با مرتدین و کفار جنگید، به گونه‌ای که فتح سرزمینها شروع گردید، و شخص امین و قوی و نابغه‌ای را جانشین خود کرد که سرزمینها را فتح، و دیوان را بر پا نمود، و عدل و احسانش همه را در برگرفت.</w:t>
      </w:r>
    </w:p>
    <w:p w:rsidR="006167B8" w:rsidRPr="00E03676" w:rsidRDefault="006167B8" w:rsidP="00330B6C">
      <w:pPr>
        <w:pStyle w:val="1-"/>
        <w:rPr>
          <w:rtl/>
        </w:rPr>
      </w:pPr>
      <w:r w:rsidRPr="00E03676">
        <w:rPr>
          <w:rFonts w:hint="cs"/>
          <w:rtl/>
        </w:rPr>
        <w:t>اگر با وجود همه این حقایق، روافض مجاز باشند که بگویند: ابوبکر طالب دنیا و ریاست بود، پس ناصبی هم می‌تواند بگوید: علی ظالم و طالب مال و ریاست بود، و بر سر ولایت خودش شمشیر کشید، و مسلمانان را به جان هم انداخت، و در نتیجه نتوانست با هیچ کافری بجنگد، و در مدت ولایت او جز شر و فتنه در دین و دنیا چیز دیگری نصیب مسلمانان نشد.</w:t>
      </w:r>
    </w:p>
    <w:p w:rsidR="006167B8" w:rsidRPr="00E03676" w:rsidRDefault="006167B8" w:rsidP="00330B6C">
      <w:pPr>
        <w:pStyle w:val="1-"/>
        <w:rPr>
          <w:rtl/>
        </w:rPr>
      </w:pPr>
      <w:r w:rsidRPr="00E03676">
        <w:rPr>
          <w:rFonts w:hint="cs"/>
          <w:rtl/>
        </w:rPr>
        <w:t xml:space="preserve">اگر جایز باشد که روافض در پاسخ به نواصب بگویند: علی خواستار رضایت خدا بود و کوتاهی از ناحیه سایر صحابه دیگر بود. و یا بگوید: علی اجتهاد کرد و در اجتهادش راه درست را برگزید و دیگران به خطا رفتند. ما نیز می‌توانیم بگوییم: ابوبکر و عمر </w:t>
      </w:r>
      <w:r w:rsidRPr="00E03676">
        <w:rPr>
          <w:rFonts w:hint="cs"/>
          <w:rtl/>
        </w:rPr>
        <w:lastRenderedPageBreak/>
        <w:t>خواستار رضای خدا بودند و راه درست را نیز برگزیدند، ولی روافض از معرفت حق و حقیقت قاصرند و به طریق اولی در مذمت و نکوهش</w:t>
      </w:r>
      <w:r w:rsidR="000433D3" w:rsidRPr="00E03676">
        <w:rPr>
          <w:rFonts w:hint="cs"/>
          <w:rtl/>
        </w:rPr>
        <w:t xml:space="preserve"> آن‌ها </w:t>
      </w:r>
      <w:r w:rsidRPr="00E03676">
        <w:rPr>
          <w:rFonts w:hint="cs"/>
          <w:rtl/>
        </w:rPr>
        <w:t>به خطا رفته‌اند.</w:t>
      </w:r>
    </w:p>
    <w:p w:rsidR="006167B8" w:rsidRPr="00E03676" w:rsidRDefault="006167B8" w:rsidP="00330B6C">
      <w:pPr>
        <w:pStyle w:val="1-"/>
        <w:rPr>
          <w:rtl/>
        </w:rPr>
      </w:pPr>
      <w:r w:rsidRPr="00E03676">
        <w:rPr>
          <w:rFonts w:hint="cs"/>
          <w:rtl/>
        </w:rPr>
        <w:t>زیرا ابوبکر وعمر به گونه‌ای بودند که شبهه ثروت‌طلبی و ریاست‌طلبی از</w:t>
      </w:r>
      <w:r w:rsidR="000433D3" w:rsidRPr="00E03676">
        <w:rPr>
          <w:rFonts w:hint="cs"/>
          <w:rtl/>
        </w:rPr>
        <w:t xml:space="preserve"> آن‌ها </w:t>
      </w:r>
      <w:r w:rsidRPr="00E03676">
        <w:rPr>
          <w:rFonts w:hint="cs"/>
          <w:rtl/>
        </w:rPr>
        <w:t>نسبت به علی دورتر و بعیدتر است، و شبهه خوارج که علی و عثمان را مذمت و نکوهش نمودند و آن دو را تکفیر کردند، از شبهه روافض در مورد ابوبکر و عمر که آن دو را تکفیر می‌کنند، منطقی‌تر و مستدل‌تر است. حال اگر اضافه کنیم که تعدادی از صحابه و تابعین نیز از بیعت با علی خود داری ورزیده و بلکه با او جنگیدند، در این صورت چه قضاوتی باید کرد؟!</w:t>
      </w:r>
    </w:p>
    <w:p w:rsidR="006167B8" w:rsidRPr="00E03676" w:rsidRDefault="006167B8" w:rsidP="00330B6C">
      <w:pPr>
        <w:pStyle w:val="1-"/>
        <w:rPr>
          <w:rtl/>
        </w:rPr>
      </w:pPr>
      <w:r w:rsidRPr="00E03676">
        <w:rPr>
          <w:rFonts w:hint="cs"/>
          <w:rtl/>
        </w:rPr>
        <w:t>شبهه این صحابه و تابعین قوی‌تر از شبهه و خرده‌گیری از ابوبکر و عمر و عثمان است، زیرا</w:t>
      </w:r>
      <w:r w:rsidR="000433D3" w:rsidRPr="00E03676">
        <w:rPr>
          <w:rFonts w:hint="cs"/>
          <w:rtl/>
        </w:rPr>
        <w:t xml:space="preserve"> آن‌ها </w:t>
      </w:r>
      <w:r w:rsidRPr="00E03676">
        <w:rPr>
          <w:rFonts w:hint="cs"/>
          <w:rtl/>
        </w:rPr>
        <w:t>می‌گفتند: ما تنها با کسی بیعت می‌کنیم که با ما عادلانه رفتار نماید، دست ظالم را از ما کوتاه کند، و حق ما را از او بستاند، و کسی که از عهده این کار برنیاید، یا عاجز است و یا ظالم، و ما موظف نیستیم با عاجز و یا ظالم بیعت کنیم.</w:t>
      </w:r>
    </w:p>
    <w:p w:rsidR="006167B8" w:rsidRPr="00E03676" w:rsidRDefault="006167B8" w:rsidP="00330B6C">
      <w:pPr>
        <w:pStyle w:val="1-"/>
        <w:rPr>
          <w:rtl/>
        </w:rPr>
      </w:pPr>
      <w:r w:rsidRPr="00E03676">
        <w:rPr>
          <w:rFonts w:hint="cs"/>
          <w:rtl/>
        </w:rPr>
        <w:t>اگر این کلام باطل باشد، کلام کسی که می‌گوید: ابوبکر و عمر ظالم و طالب ثروت و ریاست بودند، به طریق اولی باطل است، و</w:t>
      </w:r>
      <w:r w:rsidR="00E03676" w:rsidRPr="00E03676">
        <w:rPr>
          <w:rFonts w:hint="cs"/>
          <w:rtl/>
        </w:rPr>
        <w:t xml:space="preserve"> هرکس </w:t>
      </w:r>
      <w:r w:rsidRPr="00E03676">
        <w:rPr>
          <w:rFonts w:hint="cs"/>
          <w:rtl/>
        </w:rPr>
        <w:t>کمترین نصیب را از عقل و شعور برده باشد در این حقیقت مسلم تردید نمی‌ورزد. و شبهه امثال ابوموسی اشعری که در عزل علی و معاویه و شورایی‌کردن امر خلافت بین مسلمانان با عمر موافق بود، چگونه با شبهه عبدالله بن سبأ و امثال او قابل قیاس است که ادعا می‌کنند علی امامی معصوم و یا خدا و یا پیغمبراست؟ و بلکه حتی شبهه کسانی که معاویه را حق به جانب می‌دیدند چگونه با شبهه</w:t>
      </w:r>
      <w:r w:rsidR="004354F2" w:rsidRPr="00E03676">
        <w:rPr>
          <w:rFonts w:hint="cs"/>
          <w:rtl/>
        </w:rPr>
        <w:t xml:space="preserve"> آن‌هایی </w:t>
      </w:r>
      <w:r w:rsidRPr="00E03676">
        <w:rPr>
          <w:rFonts w:hint="cs"/>
          <w:rtl/>
        </w:rPr>
        <w:t xml:space="preserve">که می‌گفتند: علی خدا و یا پیغمبر است، قابل قیاس است؟! زیرا اینان برخلاف دسته اول به اتفاق مسلمانان کافرند. و چیزی که مطلب را روشن می‌سازد این است که روافض بر اساس مذهب خود نمی‌توانند ایمان علی را اثبات کنند، و جز در صورت هم‌نوایی با اهل سنت از عهده اثبات این امر عاجزند. اگر خوارج و یا دیگرانی که علی را تکفیر و یا تفسیق می‌کنند، به روافض بگویند: ایمان علی بر ما ثابت نشده است، و بلکه به نظر ما او کافر و یا ظالم است </w:t>
      </w:r>
      <w:r w:rsidRPr="00E03676">
        <w:rPr>
          <w:rFonts w:cs="Times New Roman" w:hint="cs"/>
          <w:rtl/>
        </w:rPr>
        <w:t>–</w:t>
      </w:r>
      <w:r w:rsidRPr="00E03676">
        <w:rPr>
          <w:rFonts w:hint="cs"/>
          <w:rtl/>
        </w:rPr>
        <w:t xml:space="preserve"> همچنانکه روافض در مورد ابوبکر و عمر این را می‌گویند </w:t>
      </w:r>
      <w:r w:rsidRPr="00E03676">
        <w:rPr>
          <w:rFonts w:cs="Times New Roman" w:hint="cs"/>
          <w:rtl/>
        </w:rPr>
        <w:t>–</w:t>
      </w:r>
      <w:r w:rsidRPr="00E03676">
        <w:rPr>
          <w:rFonts w:hint="cs"/>
          <w:rtl/>
        </w:rPr>
        <w:t xml:space="preserve"> روافض هیچ دلیلی مبنی بر ایمان و عدالت علی ندارند مگر</w:t>
      </w:r>
      <w:r w:rsidR="00AC7670" w:rsidRPr="00E03676">
        <w:rPr>
          <w:rFonts w:hint="cs"/>
          <w:rtl/>
        </w:rPr>
        <w:t xml:space="preserve"> آن‌که </w:t>
      </w:r>
      <w:r w:rsidRPr="00E03676">
        <w:rPr>
          <w:rFonts w:hint="cs"/>
          <w:rtl/>
        </w:rPr>
        <w:t xml:space="preserve">آن دلیل، ایمان و عدالت ابوبکر و عمر و عثمان را به طریق اولی ثابت می‌کند: </w:t>
      </w:r>
    </w:p>
    <w:p w:rsidR="006167B8" w:rsidRPr="00E03676" w:rsidRDefault="006167B8" w:rsidP="00330B6C">
      <w:pPr>
        <w:pStyle w:val="1-"/>
        <w:rPr>
          <w:rtl/>
        </w:rPr>
      </w:pPr>
      <w:r w:rsidRPr="00E03676">
        <w:rPr>
          <w:rFonts w:hint="cs"/>
          <w:rtl/>
        </w:rPr>
        <w:lastRenderedPageBreak/>
        <w:t>اگر به اخبار متواتر دال بر اسلام و هجرت و جهاد او احتجاج بورزند، در مورد سه خلیفه نخست نیز اخبار متواتری نقل شده، و بلکه حتی در مورد اسلام معاویه و یزید و خلفای بنی‌امیه و بنی‌عباس و نماز و روزه و جهاد با کفار توسط آنان نیز اخبار متواتری نقل شده است. پس اگر در مورد</w:t>
      </w:r>
      <w:r w:rsidR="002418EC">
        <w:rPr>
          <w:rFonts w:hint="cs"/>
          <w:rtl/>
        </w:rPr>
        <w:t xml:space="preserve"> هریک </w:t>
      </w:r>
      <w:r w:rsidRPr="00E03676">
        <w:rPr>
          <w:rFonts w:hint="cs"/>
          <w:rtl/>
        </w:rPr>
        <w:t>از این افراد ادعای منافق بودن را بکنند، خوارج نیز می‌توانند ادعای منافق‌بودن علی را بکنند، و اگر</w:t>
      </w:r>
      <w:r w:rsidR="000433D3" w:rsidRPr="00E03676">
        <w:rPr>
          <w:rFonts w:hint="cs"/>
          <w:rtl/>
        </w:rPr>
        <w:t xml:space="preserve"> آن‌ها </w:t>
      </w:r>
      <w:r w:rsidRPr="00E03676">
        <w:rPr>
          <w:rFonts w:hint="cs"/>
          <w:rtl/>
        </w:rPr>
        <w:t xml:space="preserve">شبهه‌ای در مورد سه خلیفه اول مطرح کنند، خوارج می‌تواند شبهه بزرگتری را در مورد علی مطرح کنند. و اگر روافض با دروغگویان هم‌نوا شده و بگویند: ابوبکر و عمر در باطن منافق و دشمن پیغمبر بودند و دین او را تا آنجا که ممکن بود به تباهی کشاندند، خوارج می‌توانند بگویند: علی اینگونه بود، و چنین استدلال کنند که علی به پسر عمویش </w:t>
      </w:r>
      <w:r w:rsidRPr="00E03676">
        <w:rPr>
          <w:rFonts w:cs="Times New Roman" w:hint="cs"/>
          <w:rtl/>
        </w:rPr>
        <w:t>–</w:t>
      </w:r>
      <w:r w:rsidRPr="00E03676">
        <w:rPr>
          <w:rFonts w:hint="cs"/>
          <w:rtl/>
        </w:rPr>
        <w:t xml:space="preserve"> پیغمبر </w:t>
      </w:r>
      <w:r w:rsidRPr="00E03676">
        <w:rPr>
          <w:rFonts w:cs="Times New Roman" w:hint="cs"/>
          <w:rtl/>
        </w:rPr>
        <w:t>–</w:t>
      </w:r>
      <w:r w:rsidRPr="00E03676">
        <w:rPr>
          <w:rFonts w:hint="cs"/>
          <w:rtl/>
        </w:rPr>
        <w:t xml:space="preserve"> حسادت می‌ورزید، و در صدد تباه‌کردن دین او بود، ولی در هنگام حیات پیغمبر و در دوره خلافت سه خلیفه از انجام این کار عاجز بود، به گونه‌ای که برای رسیدن به مقصود خود در قتل خلیفه سوم نقش داشت، و فتنه را برافروخت و کار را به جایی کشاند که در کشتار صحابه و امت محمد </w:t>
      </w:r>
      <w:r w:rsidRPr="00E03676">
        <w:rPr>
          <w:rFonts w:cs="CTraditional Arabic" w:hint="cs"/>
          <w:rtl/>
        </w:rPr>
        <w:t>ص</w:t>
      </w:r>
      <w:r w:rsidRPr="00E03676">
        <w:rPr>
          <w:rFonts w:hint="cs"/>
          <w:rtl/>
        </w:rPr>
        <w:t xml:space="preserve"> زیاده‌روی و افراط ورزید، زیرا با محمد دشمن بود، و در درون با منافقانی که در مورد او ادعای الوهیت و نبوت را می‌کردند، موافق بود، ولی از باب تقیه خلاف حقیقت را اظهار می‌کرد، و وقتی</w:t>
      </w:r>
      <w:r w:rsidR="000433D3" w:rsidRPr="00E03676">
        <w:rPr>
          <w:rFonts w:hint="cs"/>
          <w:rtl/>
        </w:rPr>
        <w:t xml:space="preserve"> آن‌ها </w:t>
      </w:r>
      <w:r w:rsidRPr="00E03676">
        <w:rPr>
          <w:rFonts w:hint="cs"/>
          <w:rtl/>
        </w:rPr>
        <w:t>را به آتش کشید در ظاهر کار</w:t>
      </w:r>
      <w:r w:rsidR="000433D3" w:rsidRPr="00E03676">
        <w:rPr>
          <w:rFonts w:hint="cs"/>
          <w:rtl/>
        </w:rPr>
        <w:t xml:space="preserve"> آن‌ها </w:t>
      </w:r>
      <w:r w:rsidRPr="00E03676">
        <w:rPr>
          <w:rFonts w:hint="cs"/>
          <w:rtl/>
        </w:rPr>
        <w:t>را منکر شده بود، ولی در باطن با</w:t>
      </w:r>
      <w:r w:rsidR="000433D3" w:rsidRPr="00E03676">
        <w:rPr>
          <w:rFonts w:hint="cs"/>
          <w:rtl/>
        </w:rPr>
        <w:t xml:space="preserve"> آن‌ها </w:t>
      </w:r>
      <w:r w:rsidRPr="00E03676">
        <w:rPr>
          <w:rFonts w:hint="cs"/>
          <w:rtl/>
        </w:rPr>
        <w:t xml:space="preserve">بود. </w:t>
      </w:r>
    </w:p>
    <w:p w:rsidR="006167B8" w:rsidRPr="00E03676" w:rsidRDefault="006167B8" w:rsidP="00330B6C">
      <w:pPr>
        <w:pStyle w:val="1-"/>
        <w:rPr>
          <w:rtl/>
        </w:rPr>
      </w:pPr>
      <w:r w:rsidRPr="00E03676">
        <w:rPr>
          <w:rFonts w:hint="cs"/>
          <w:rtl/>
        </w:rPr>
        <w:t>به همین دلیل باطنیه از پیروان او هستند، و سر او در نزد</w:t>
      </w:r>
      <w:r w:rsidR="00A07EF2" w:rsidRPr="00E03676">
        <w:rPr>
          <w:rFonts w:hint="cs"/>
          <w:rtl/>
        </w:rPr>
        <w:t xml:space="preserve"> آن‌هاست</w:t>
      </w:r>
      <w:r w:rsidRPr="00E03676">
        <w:rPr>
          <w:rFonts w:hint="cs"/>
          <w:rtl/>
        </w:rPr>
        <w:t>، و</w:t>
      </w:r>
      <w:r w:rsidR="000433D3" w:rsidRPr="00E03676">
        <w:rPr>
          <w:rFonts w:hint="cs"/>
          <w:rtl/>
        </w:rPr>
        <w:t xml:space="preserve"> آن‌ها </w:t>
      </w:r>
      <w:r w:rsidRPr="00E03676">
        <w:rPr>
          <w:rFonts w:hint="cs"/>
          <w:rtl/>
        </w:rPr>
        <w:t>از او مسایلی باطنی را نقل می‌کنند که اظهار نمی‌شود.</w:t>
      </w:r>
    </w:p>
    <w:p w:rsidR="006167B8" w:rsidRPr="00E03676" w:rsidRDefault="006167B8" w:rsidP="00330B6C">
      <w:pPr>
        <w:pStyle w:val="1-"/>
        <w:rPr>
          <w:rtl/>
        </w:rPr>
      </w:pPr>
      <w:r w:rsidRPr="00E03676">
        <w:rPr>
          <w:rFonts w:hint="cs"/>
          <w:rtl/>
        </w:rPr>
        <w:t>مراد این بود که خوارج نیز می‌توانند در مورد علی این را بگویند که رواج آن از رواج کلام روافض در مورد ابوبکر و عمر بیشتر است، زیرا بطلان شبهه روافض از بطلان شبهه خوارج بدیهی‌تر است و خود خوارج نیز در مقایسه با روافض از عقل سالم‌تر و نیتی پاک‌تر برخوردارند و روافض دروغگوتر بوده و مذهبشان فاسدتر است.</w:t>
      </w:r>
    </w:p>
    <w:p w:rsidR="006167B8" w:rsidRPr="00E03676" w:rsidRDefault="006167B8" w:rsidP="00330B6C">
      <w:pPr>
        <w:pStyle w:val="1-"/>
        <w:rPr>
          <w:rtl/>
        </w:rPr>
      </w:pPr>
      <w:r w:rsidRPr="00E03676">
        <w:rPr>
          <w:rFonts w:hint="cs"/>
          <w:rtl/>
        </w:rPr>
        <w:t>اگر روافض برای اثبات ایمان علی به قرآن استناد کنند. گفته می‌شود: قرآن عام بوده و به همان اندازه علی را شامل می‌شود که غیر او را نیز شامل می‌شود، و هیچ آیه‌ای در قرآن وجود ندارد که روافض ادعا کنند مختص به علی است، و در مورد او نازل شده است مگر</w:t>
      </w:r>
      <w:r w:rsidR="00BF136F" w:rsidRPr="00E03676">
        <w:rPr>
          <w:rFonts w:hint="cs"/>
          <w:rtl/>
        </w:rPr>
        <w:t xml:space="preserve"> این‌که </w:t>
      </w:r>
      <w:r w:rsidRPr="00E03676">
        <w:rPr>
          <w:rFonts w:hint="cs"/>
          <w:rtl/>
        </w:rPr>
        <w:t xml:space="preserve">می‌توان اختصاص آن و یا مثل آن و یا صریح‌تر از آن را برای ابوبکر ادعا نمود. بنابراین باب ادعای بدون حجت و برهان باز است و ادعای فضیلت شیخین </w:t>
      </w:r>
      <w:r w:rsidRPr="00E03676">
        <w:rPr>
          <w:rFonts w:cs="Times New Roman" w:hint="cs"/>
          <w:rtl/>
        </w:rPr>
        <w:t>–</w:t>
      </w:r>
      <w:r w:rsidRPr="00E03676">
        <w:rPr>
          <w:rFonts w:hint="cs"/>
          <w:rtl/>
        </w:rPr>
        <w:t xml:space="preserve"> ابوبکر و عمر </w:t>
      </w:r>
      <w:r w:rsidRPr="00E03676">
        <w:rPr>
          <w:rFonts w:cs="Times New Roman" w:hint="cs"/>
          <w:rtl/>
        </w:rPr>
        <w:t>–</w:t>
      </w:r>
      <w:r w:rsidRPr="00E03676">
        <w:rPr>
          <w:rFonts w:hint="cs"/>
          <w:rtl/>
        </w:rPr>
        <w:t xml:space="preserve"> از ادعای فضیلت غیر آن دو ممکن‌تر است.</w:t>
      </w:r>
    </w:p>
    <w:p w:rsidR="006167B8" w:rsidRPr="00E03676" w:rsidRDefault="006167B8" w:rsidP="00330B6C">
      <w:pPr>
        <w:pStyle w:val="1-"/>
        <w:rPr>
          <w:rtl/>
        </w:rPr>
      </w:pPr>
      <w:r w:rsidRPr="00E03676">
        <w:rPr>
          <w:rFonts w:hint="cs"/>
          <w:rtl/>
        </w:rPr>
        <w:lastRenderedPageBreak/>
        <w:t>اگر روافض بگویند: ایمان علی از طریق نقل و روایت قابل اثبات است. نقل و روایت در مورد سه خلیفه نخست بیشتر و مشهورتر است، و اگر ادعای تواتر کنند، تواتر در مورد آن سه صحیح‌تر است، واگر به نقل صحابه استناد کنند، فضایل بیشتری در مورد ابوبکر و عمر توسط صحابه نقل شده است.</w:t>
      </w:r>
    </w:p>
    <w:p w:rsidR="006167B8" w:rsidRPr="00E03676" w:rsidRDefault="006167B8" w:rsidP="00330B6C">
      <w:pPr>
        <w:pStyle w:val="1-"/>
        <w:rPr>
          <w:rtl/>
        </w:rPr>
      </w:pPr>
      <w:r w:rsidRPr="00E03676">
        <w:rPr>
          <w:rFonts w:hint="cs"/>
          <w:rtl/>
        </w:rPr>
        <w:t>روافض می‌گویند: جز تعداد اندکی از صحابه، بقیه مرتد شدند. در این صورت می‌توان پرسید: روایت این افراد در مورد علی چگونه می‌تواند قابل قبول باشد؟ در بین صحابه روافض به حدی نبوده‌اند که از روایت</w:t>
      </w:r>
      <w:r w:rsidR="000433D3" w:rsidRPr="00E03676">
        <w:rPr>
          <w:rFonts w:hint="cs"/>
          <w:rtl/>
        </w:rPr>
        <w:t xml:space="preserve"> آن‌ها </w:t>
      </w:r>
      <w:r w:rsidRPr="00E03676">
        <w:rPr>
          <w:rFonts w:hint="cs"/>
          <w:rtl/>
        </w:rPr>
        <w:t>تواتر حاصل شود، بنابراین طریق نقل بر روافض مسدود است، مگر</w:t>
      </w:r>
      <w:r w:rsidR="00BF136F" w:rsidRPr="00E03676">
        <w:rPr>
          <w:rFonts w:hint="cs"/>
          <w:rtl/>
        </w:rPr>
        <w:t xml:space="preserve"> این‌که </w:t>
      </w:r>
      <w:r w:rsidRPr="00E03676">
        <w:rPr>
          <w:rFonts w:hint="cs"/>
          <w:rtl/>
        </w:rPr>
        <w:t>طریق اهل سنت را بپیمایند. همچنانکه مسیحیان اگر راه مسلمانان را نپیمایند، در اثبات نبوت مسیح به بن‌بست می‌رسند.</w:t>
      </w:r>
    </w:p>
    <w:p w:rsidR="006167B8" w:rsidRPr="00E03676" w:rsidRDefault="006167B8" w:rsidP="00330B6C">
      <w:pPr>
        <w:pStyle w:val="1-"/>
        <w:rPr>
          <w:rtl/>
        </w:rPr>
      </w:pPr>
      <w:r w:rsidRPr="00E03676">
        <w:rPr>
          <w:rFonts w:hint="cs"/>
          <w:rtl/>
        </w:rPr>
        <w:t>و این کار مثل کار کسی است که می‌خواهد فقه و علم ابن عباس را ثابت کند بدون اثبات فقه علی و یا فقه ابن عمر را بدون اثبات فقه پدرش اثبات نماید، و یا فقه علقمه و اسود را بدون اثبات فقه ابن مسعود، اثبات کند. و امور دیگری از این قبیل که در آن حکمی برای چیزی ثابت شود بدون</w:t>
      </w:r>
      <w:r w:rsidR="00BF136F" w:rsidRPr="00E03676">
        <w:rPr>
          <w:rFonts w:hint="cs"/>
          <w:rtl/>
        </w:rPr>
        <w:t xml:space="preserve"> این‌که </w:t>
      </w:r>
      <w:r w:rsidRPr="00E03676">
        <w:rPr>
          <w:rFonts w:hint="cs"/>
          <w:rtl/>
        </w:rPr>
        <w:t>آن حکم برای چیزی شایسته‌تر به این حکم ثابت گردد. این کار در نزد کسانی که راه علم و عدالت را می‌پیماید، تناقضی ممتنع شمرده می‌شود.</w:t>
      </w:r>
    </w:p>
    <w:p w:rsidR="006167B8" w:rsidRPr="00E03676" w:rsidRDefault="006167B8" w:rsidP="00330B6C">
      <w:pPr>
        <w:pStyle w:val="1-"/>
        <w:rPr>
          <w:rtl/>
        </w:rPr>
      </w:pPr>
      <w:r w:rsidRPr="00E03676">
        <w:rPr>
          <w:rFonts w:hint="cs"/>
          <w:rtl/>
        </w:rPr>
        <w:t>به همین دلیل روافض جاهل‌ترین و گمراه‌ترین مردم هستند، همچنانکه مسیحیان گمراه‌ترین‌اند. و روافض خبیث‌ترین مردم می‌باشند، همچنانکه یهودیان خبیث‌ترین‌اند یعنی نوعی از ضلالت مسیحیان و نوعی از خباثت یهودیان در روافض رخنه کرده است.</w:t>
      </w:r>
    </w:p>
    <w:p w:rsidR="006167B8" w:rsidRPr="00E03676" w:rsidRDefault="006167B8" w:rsidP="00330B6C">
      <w:pPr>
        <w:pStyle w:val="1-"/>
        <w:rPr>
          <w:rtl/>
        </w:rPr>
      </w:pPr>
      <w:r w:rsidRPr="00E03676">
        <w:rPr>
          <w:rFonts w:hint="cs"/>
          <w:rtl/>
        </w:rPr>
        <w:t>وجه پنجم</w:t>
      </w:r>
      <w:r w:rsidR="00BF136F" w:rsidRPr="00E03676">
        <w:rPr>
          <w:rFonts w:hint="cs"/>
          <w:rtl/>
        </w:rPr>
        <w:t xml:space="preserve"> این‌که </w:t>
      </w:r>
      <w:r w:rsidRPr="00E03676">
        <w:rPr>
          <w:rFonts w:hint="cs"/>
          <w:rtl/>
        </w:rPr>
        <w:t>گفته شود: آیا داستان عمر بن سعد به عنوان کسی که طالب ثروت و ریاست بود و برای این منظور به حرم [مکه] پناه برد، اثبات می‌کند که سابقان اولیه اینگونه بوده‌اند؟</w:t>
      </w:r>
    </w:p>
    <w:p w:rsidR="006167B8" w:rsidRPr="00E03676" w:rsidRDefault="006167B8" w:rsidP="00330B6C">
      <w:pPr>
        <w:pStyle w:val="1-"/>
        <w:rPr>
          <w:rtl/>
        </w:rPr>
      </w:pPr>
      <w:r w:rsidRPr="00E03676">
        <w:rPr>
          <w:rFonts w:hint="cs"/>
          <w:rtl/>
        </w:rPr>
        <w:t>پدرش سعد بن ابی‌وقاص در مورد ولایت و امارت از همه مردم زاهدتر و گوشه‌گیرتر بود و وقتی فتنه برپا شد در عقیق در قصر خود ماند و گوشه‌گیری کرد و وقتی پسرش همین عمر بن سعد نزد او آمد و او را به خاطر گوشه‌گیری ملامت کرد و گفت: آیا اینجا نشسته‌</w:t>
      </w:r>
      <w:r w:rsidRPr="00E03676">
        <w:rPr>
          <w:rFonts w:hint="eastAsia"/>
          <w:rtl/>
        </w:rPr>
        <w:t>‌ای در حالی که مردم در مدینه بر سر امارت نزاع می‌کنند؟ جواب داد: برو، زیرا من از پیغمبر</w:t>
      </w:r>
      <w:r w:rsidRPr="00E03676">
        <w:rPr>
          <w:rFonts w:hint="cs"/>
          <w:rtl/>
        </w:rPr>
        <w:t xml:space="preserve"> </w:t>
      </w:r>
      <w:r w:rsidRPr="00E03676">
        <w:rPr>
          <w:rFonts w:cs="CTraditional Arabic" w:hint="cs"/>
          <w:rtl/>
        </w:rPr>
        <w:t>ص</w:t>
      </w:r>
      <w:r w:rsidRPr="00E03676">
        <w:rPr>
          <w:rFonts w:hint="cs"/>
          <w:rtl/>
        </w:rPr>
        <w:t xml:space="preserve"> شنیدم که می‌فرمود:</w:t>
      </w:r>
      <w:r w:rsidRPr="00E03676">
        <w:rPr>
          <w:rFonts w:hint="cs"/>
          <w:b/>
          <w:bCs/>
          <w:rtl/>
        </w:rPr>
        <w:t xml:space="preserve"> </w:t>
      </w:r>
      <w:r w:rsidRPr="00E03676">
        <w:rPr>
          <w:rStyle w:val="3-Char"/>
          <w:rtl/>
        </w:rPr>
        <w:t xml:space="preserve">«إنَّ الله يحب العبد التقي الغني </w:t>
      </w:r>
      <w:r w:rsidRPr="00E03676">
        <w:rPr>
          <w:rStyle w:val="3-Char"/>
          <w:rtl/>
        </w:rPr>
        <w:lastRenderedPageBreak/>
        <w:t>الخفيّ»</w:t>
      </w:r>
      <w:r w:rsidR="00330B6C" w:rsidRPr="00E03676">
        <w:rPr>
          <w:rFonts w:hint="cs"/>
          <w:vertAlign w:val="superscript"/>
          <w:rtl/>
        </w:rPr>
        <w:t>(</w:t>
      </w:r>
      <w:r w:rsidR="00330B6C" w:rsidRPr="00E03676">
        <w:rPr>
          <w:vertAlign w:val="superscript"/>
          <w:rtl/>
        </w:rPr>
        <w:footnoteReference w:id="73"/>
      </w:r>
      <w:r w:rsidR="00330B6C" w:rsidRPr="00E03676">
        <w:rPr>
          <w:rFonts w:hint="cs"/>
          <w:vertAlign w:val="superscript"/>
          <w:rtl/>
        </w:rPr>
        <w:t>)</w:t>
      </w:r>
      <w:r w:rsidRPr="00E03676">
        <w:rPr>
          <w:rFonts w:hint="cs"/>
          <w:rtl/>
        </w:rPr>
        <w:t>. یعنی: خداوند بنده پرهیزکار و قانع (راضى و خشنود به قسمت و بهره) و گمنام را دوست دارد.</w:t>
      </w:r>
    </w:p>
    <w:p w:rsidR="006167B8" w:rsidRPr="00E03676" w:rsidRDefault="006167B8" w:rsidP="00330B6C">
      <w:pPr>
        <w:pStyle w:val="1-"/>
        <w:rPr>
          <w:rtl/>
        </w:rPr>
      </w:pPr>
      <w:r w:rsidRPr="00E03676">
        <w:rPr>
          <w:rFonts w:hint="cs"/>
          <w:rtl/>
        </w:rPr>
        <w:t>این گوشه‌گیری سعد در حالی بود که از اهل شورای تعیین خلیفه سوم تنها او و علی باقی مانده بودند، و این سعد همان کسی است که عراق را فتح و لشکر ایران را به زانو درآورد، و آخرین متوفی عشره مبشره می‌باشد.</w:t>
      </w:r>
    </w:p>
    <w:p w:rsidR="006167B8" w:rsidRPr="00E03676" w:rsidRDefault="006167B8" w:rsidP="00330B6C">
      <w:pPr>
        <w:pStyle w:val="1-"/>
        <w:rPr>
          <w:rtl/>
        </w:rPr>
      </w:pPr>
      <w:r w:rsidRPr="00E03676">
        <w:rPr>
          <w:rFonts w:hint="cs"/>
          <w:rtl/>
        </w:rPr>
        <w:t>چنانچه شایسته نیست حتی پدر عمر بن سعد را بر او قیاس و به او تشبیه نماییم، در این صورت آیا تشبیه ابوبکر و عمر و عثمان به او رواست؟</w:t>
      </w:r>
    </w:p>
    <w:p w:rsidR="006167B8" w:rsidRPr="00E03676" w:rsidRDefault="006167B8" w:rsidP="00330B6C">
      <w:pPr>
        <w:pStyle w:val="1-"/>
        <w:rPr>
          <w:rtl/>
        </w:rPr>
      </w:pPr>
      <w:r w:rsidRPr="00E03676">
        <w:rPr>
          <w:rFonts w:hint="cs"/>
          <w:rtl/>
        </w:rPr>
        <w:t>این در حالی است که روافض محمد بن ابوبکر را از پدرش برتر می‌دانند و او را تعظیم می‌کنند و دوست می‌دارند، زیرا از زمره کسانی است که عثمان</w:t>
      </w:r>
      <w:r w:rsidR="002D68F0" w:rsidRPr="00E03676">
        <w:rPr>
          <w:rFonts w:cs="CTraditional Arabic" w:hint="cs"/>
          <w:rtl/>
        </w:rPr>
        <w:t>س</w:t>
      </w:r>
      <w:r w:rsidRPr="00E03676">
        <w:rPr>
          <w:rFonts w:hint="cs"/>
          <w:rtl/>
        </w:rPr>
        <w:t xml:space="preserve"> را اذیت نمودند، و از خواص اصحاب علی بوده است، چرا که در دامان علی پرورش یافته بود. و پدرش ابوبکر را فحش و ناسزا می‌گویند و بر او لعنت می‌فرستند.</w:t>
      </w:r>
    </w:p>
    <w:p w:rsidR="006167B8" w:rsidRPr="00E03676" w:rsidRDefault="006167B8" w:rsidP="00330B6C">
      <w:pPr>
        <w:pStyle w:val="1-"/>
        <w:rPr>
          <w:rtl/>
        </w:rPr>
      </w:pPr>
      <w:r w:rsidRPr="00E03676">
        <w:rPr>
          <w:rFonts w:hint="cs"/>
          <w:rtl/>
        </w:rPr>
        <w:t>آیا اگر نواصب چنین کاری را با عمر بن سعد می‌کردند یعنی او را به خاطر</w:t>
      </w:r>
      <w:r w:rsidR="00BF136F" w:rsidRPr="00E03676">
        <w:rPr>
          <w:rFonts w:hint="cs"/>
          <w:rtl/>
        </w:rPr>
        <w:t xml:space="preserve"> این‌که </w:t>
      </w:r>
      <w:r w:rsidRPr="00E03676">
        <w:rPr>
          <w:rFonts w:hint="cs"/>
          <w:rtl/>
        </w:rPr>
        <w:t>از طرفداران و خون خواهان عثمان بود و در قتل حسین دست داشت، می‌ستودند و پدرش سعد بن ابی‌وقاص را به خاطر عدم همکاری با معاویه و عدم خون‌خواهی لعن و نفرین می‌کردند، آیا در این صورت کار نواصب دقیقاً از جنس کار روافض نمی‌بود؟</w:t>
      </w:r>
    </w:p>
    <w:p w:rsidR="006167B8" w:rsidRPr="00E03676" w:rsidRDefault="006167B8" w:rsidP="00330B6C">
      <w:pPr>
        <w:pStyle w:val="1-"/>
        <w:rPr>
          <w:rtl/>
        </w:rPr>
      </w:pPr>
      <w:r w:rsidRPr="00E03676">
        <w:rPr>
          <w:rFonts w:hint="cs"/>
          <w:rtl/>
        </w:rPr>
        <w:t xml:space="preserve">و بلکه روافض </w:t>
      </w:r>
      <w:r w:rsidRPr="00E03676">
        <w:rPr>
          <w:rFonts w:cs="Times New Roman" w:hint="cs"/>
          <w:rtl/>
        </w:rPr>
        <w:t>–</w:t>
      </w:r>
      <w:r w:rsidRPr="00E03676">
        <w:rPr>
          <w:rFonts w:hint="cs"/>
          <w:rtl/>
        </w:rPr>
        <w:t xml:space="preserve"> حتی در این صورت نیز </w:t>
      </w:r>
      <w:r w:rsidRPr="00E03676">
        <w:rPr>
          <w:rFonts w:cs="Times New Roman" w:hint="cs"/>
          <w:rtl/>
        </w:rPr>
        <w:t>–</w:t>
      </w:r>
      <w:r w:rsidRPr="00E03676">
        <w:rPr>
          <w:rFonts w:hint="cs"/>
          <w:rtl/>
        </w:rPr>
        <w:t xml:space="preserve"> از آنان بدتر خواهند بود، زیرا ابوبکر از سعد برتر است، و قتل عثمان از قتل حسین شدیدتر است، اگرچه</w:t>
      </w:r>
      <w:r w:rsidR="0023555E">
        <w:rPr>
          <w:rFonts w:hint="cs"/>
          <w:rtl/>
        </w:rPr>
        <w:t xml:space="preserve"> هردو </w:t>
      </w:r>
      <w:r w:rsidRPr="00E03676">
        <w:rPr>
          <w:rFonts w:hint="cs"/>
          <w:rtl/>
        </w:rPr>
        <w:t>مظلوم می‌باشند. به همین دلیل فسادی که به دنبال قتل عثمان در بین امت پدید آمد بزرگتر از فسادی بود که به دنبال قتل حسین پدیدار گردید.</w:t>
      </w:r>
    </w:p>
    <w:p w:rsidR="006167B8" w:rsidRPr="00E03676" w:rsidRDefault="006167B8" w:rsidP="00330B6C">
      <w:pPr>
        <w:pStyle w:val="1-"/>
        <w:rPr>
          <w:rtl/>
        </w:rPr>
      </w:pPr>
      <w:r w:rsidRPr="00E03676">
        <w:rPr>
          <w:rFonts w:hint="cs"/>
          <w:rtl/>
        </w:rPr>
        <w:t>به علاوه، عثمان از سابقان نخستین بود و خلیفه مظلومی بود که به ناحق از او خواسته شد از سمت خود کناره‌گیری کند، و او کناره‌گیری نکرد، و در دفاع از خودش دست به کشتار نزد، تا جاییکه کشته شد. ولی حسین</w:t>
      </w:r>
      <w:r w:rsidR="00707915" w:rsidRPr="00E03676">
        <w:rPr>
          <w:rFonts w:cs="CTraditional Arabic" w:hint="cs"/>
          <w:rtl/>
        </w:rPr>
        <w:t>س</w:t>
      </w:r>
      <w:r w:rsidRPr="00E03676">
        <w:rPr>
          <w:rFonts w:hint="cs"/>
          <w:rtl/>
        </w:rPr>
        <w:t xml:space="preserve"> خلیفه و والی نبود و بلکه خواستار ولایت بود به گونه‌ای که نیل به آن را مشکل و سخت می‌دید و به بن‌بست رسید، و از او خواسته شد که خود را تسلیم کند تا به عنوان اسیر پیش یزید برده شود ولی او از این کار استنکاف ورزید و به نبرد پرداخت تا</w:t>
      </w:r>
      <w:r w:rsidR="00BF136F" w:rsidRPr="00E03676">
        <w:rPr>
          <w:rFonts w:hint="cs"/>
          <w:rtl/>
        </w:rPr>
        <w:t xml:space="preserve"> این‌که </w:t>
      </w:r>
      <w:r w:rsidRPr="00E03676">
        <w:rPr>
          <w:rFonts w:hint="cs"/>
          <w:rtl/>
        </w:rPr>
        <w:t xml:space="preserve">مظلومانه به شهادت </w:t>
      </w:r>
      <w:r w:rsidRPr="00E03676">
        <w:rPr>
          <w:rFonts w:hint="cs"/>
          <w:rtl/>
        </w:rPr>
        <w:lastRenderedPageBreak/>
        <w:t>رسید. بنابراین ظلم وارد شده بر عثمان از ظلم به حسین بزرگتر است، و صبر و بردباری او کامل‌تر بود، اگرچه</w:t>
      </w:r>
      <w:r w:rsidR="0023555E">
        <w:rPr>
          <w:rFonts w:hint="cs"/>
          <w:rtl/>
        </w:rPr>
        <w:t xml:space="preserve"> هردو </w:t>
      </w:r>
      <w:r w:rsidRPr="00E03676">
        <w:rPr>
          <w:rFonts w:hint="cs"/>
          <w:rtl/>
        </w:rPr>
        <w:t>مظلوم و شهید هستند.</w:t>
      </w:r>
    </w:p>
    <w:p w:rsidR="006167B8" w:rsidRPr="00E03676" w:rsidRDefault="006167B8" w:rsidP="00330B6C">
      <w:pPr>
        <w:pStyle w:val="1-"/>
        <w:rPr>
          <w:rtl/>
        </w:rPr>
      </w:pPr>
      <w:r w:rsidRPr="00E03676">
        <w:rPr>
          <w:rFonts w:hint="cs"/>
          <w:rtl/>
        </w:rPr>
        <w:t>چنانچه شخصی طلب ریاست توسط علی</w:t>
      </w:r>
      <w:r w:rsidR="00707915" w:rsidRPr="00E03676">
        <w:rPr>
          <w:rFonts w:cs="CTraditional Arabic" w:hint="cs"/>
          <w:rtl/>
        </w:rPr>
        <w:t>س</w:t>
      </w:r>
      <w:r w:rsidRPr="00E03676">
        <w:rPr>
          <w:rFonts w:hint="cs"/>
          <w:rtl/>
        </w:rPr>
        <w:t xml:space="preserve"> و حسین</w:t>
      </w:r>
      <w:r w:rsidR="002D68F0" w:rsidRPr="00E03676">
        <w:rPr>
          <w:rFonts w:cs="CTraditional Arabic" w:hint="cs"/>
          <w:rtl/>
        </w:rPr>
        <w:t>س</w:t>
      </w:r>
      <w:r w:rsidRPr="00E03676">
        <w:rPr>
          <w:rFonts w:hint="cs"/>
          <w:rtl/>
        </w:rPr>
        <w:t xml:space="preserve"> را به طلب ریاست توسط اسماعیلیه مثل حاکم و امثال او تشبیه کرده و بگوید: علی و حسین مثل حاکم و سایر پادشاهان بنی‌عبید به ناحق طالب ریاست بودند. آیا این شخص دروغگو و افترا زننده شمرده نمی‌شود؟ چراکه صحت ایمان علی و حسین و دین و فضیلت این دو و نفاق و الحاد آن پادشاهان اثبات شده است.</w:t>
      </w:r>
    </w:p>
    <w:p w:rsidR="006167B8" w:rsidRPr="00E03676" w:rsidRDefault="006167B8" w:rsidP="00330B6C">
      <w:pPr>
        <w:pStyle w:val="1-"/>
        <w:rPr>
          <w:rtl/>
        </w:rPr>
      </w:pPr>
      <w:r w:rsidRPr="00E03676">
        <w:rPr>
          <w:rFonts w:hint="cs"/>
          <w:rtl/>
        </w:rPr>
        <w:t>و همچنین</w:t>
      </w:r>
      <w:r w:rsidR="00E03676" w:rsidRPr="00E03676">
        <w:rPr>
          <w:rFonts w:hint="cs"/>
          <w:rtl/>
        </w:rPr>
        <w:t xml:space="preserve"> هرکس </w:t>
      </w:r>
      <w:r w:rsidRPr="00E03676">
        <w:rPr>
          <w:rFonts w:hint="cs"/>
          <w:rtl/>
        </w:rPr>
        <w:t>علی و حسین را به سایر طالبان ریاست و غیره که در حجاز و شرق و غرب ظهور کرده و به ناحق طالب ریاست بودند و به مردم و اموالشان ظلم و تعدی نموده‌اند، تشبیه کند، چنین تشبیه‌کننده‌ای ظالم و دروغگو خواهد بود. به همین ترتیب</w:t>
      </w:r>
      <w:r w:rsidR="00E03676" w:rsidRPr="00E03676">
        <w:rPr>
          <w:rFonts w:hint="cs"/>
          <w:rtl/>
        </w:rPr>
        <w:t xml:space="preserve"> هرکس </w:t>
      </w:r>
      <w:r w:rsidRPr="00E03676">
        <w:rPr>
          <w:rFonts w:hint="cs"/>
          <w:rtl/>
        </w:rPr>
        <w:t xml:space="preserve">ابوبکر و عمر را به عمر بن سعد تشبیه نماید دروغگوتر و ظالم‌تر خواهد بود. به علاوه در مورد عمر بن سعد و امثال او باید گفت: غایت امر اینان این است که این افراد از طریق معصیتی که خودشان به معصیت‌بودن آن اعتراف کرده‌اند، خواستار دنیا بوده‌اند، و این گناهی است که بسیاری از مسلمانان مرتکب آن می‌شوند و در مورد شیعه وضعیت از این خیلی بدتر است، زیرا بسیاری از آنان اعتراف می‌کنند که هدفشان از به قدرت‌رسیدن، افساد دین اسلام و دشمنی با پیغمبر </w:t>
      </w:r>
      <w:r w:rsidRPr="00E03676">
        <w:rPr>
          <w:rFonts w:cs="CTraditional Arabic" w:hint="cs"/>
          <w:rtl/>
        </w:rPr>
        <w:t>ص</w:t>
      </w:r>
      <w:r w:rsidRPr="00E03676">
        <w:rPr>
          <w:rFonts w:hint="cs"/>
          <w:rtl/>
        </w:rPr>
        <w:t xml:space="preserve"> می‌باشد. همچنانکه از بیانات باطنیه و امثال</w:t>
      </w:r>
      <w:r w:rsidR="000433D3" w:rsidRPr="00E03676">
        <w:rPr>
          <w:rFonts w:hint="cs"/>
          <w:rtl/>
        </w:rPr>
        <w:t xml:space="preserve"> آن‌ها </w:t>
      </w:r>
      <w:r w:rsidRPr="00E03676">
        <w:rPr>
          <w:rFonts w:hint="cs"/>
          <w:rtl/>
        </w:rPr>
        <w:t>که داخل در مذاهب شیعه‌اند، می‌توان به این حقیقت پی برد:</w:t>
      </w:r>
      <w:r w:rsidR="000433D3" w:rsidRPr="00E03676">
        <w:rPr>
          <w:rFonts w:hint="cs"/>
          <w:rtl/>
        </w:rPr>
        <w:t xml:space="preserve"> این‌ها </w:t>
      </w:r>
      <w:r w:rsidRPr="00E03676">
        <w:rPr>
          <w:rFonts w:hint="cs"/>
          <w:rtl/>
        </w:rPr>
        <w:t>اعتراف می‌کنند که به اسلام معتقد نیستند و تنها در ظاهر تشیع را به خاطر قلت عقلانیت شیعه و جهلشان می‌پذیرند، تا از این طریق به اغراضشان برسند.</w:t>
      </w:r>
    </w:p>
    <w:p w:rsidR="006167B8" w:rsidRPr="00E03676" w:rsidRDefault="006167B8" w:rsidP="00330B6C">
      <w:pPr>
        <w:pStyle w:val="1-"/>
        <w:rPr>
          <w:rtl/>
        </w:rPr>
      </w:pPr>
      <w:r w:rsidRPr="00E03676">
        <w:rPr>
          <w:rFonts w:hint="cs"/>
          <w:rtl/>
        </w:rPr>
        <w:t>و اولین و بلکه بهترین</w:t>
      </w:r>
      <w:r w:rsidR="000433D3" w:rsidRPr="00E03676">
        <w:rPr>
          <w:rFonts w:hint="cs"/>
          <w:rtl/>
        </w:rPr>
        <w:t xml:space="preserve"> این‌ها </w:t>
      </w:r>
      <w:r w:rsidRPr="00E03676">
        <w:rPr>
          <w:rFonts w:hint="cs"/>
          <w:rtl/>
        </w:rPr>
        <w:t>مختار بن ابی‌عبید کذاب است، این شخص امیر شیعیان بود و عب</w:t>
      </w:r>
      <w:r w:rsidR="009768AE" w:rsidRPr="00E03676">
        <w:rPr>
          <w:rFonts w:hint="cs"/>
          <w:rtl/>
        </w:rPr>
        <w:t>ی</w:t>
      </w:r>
      <w:r w:rsidRPr="00E03676">
        <w:rPr>
          <w:rFonts w:hint="cs"/>
          <w:rtl/>
        </w:rPr>
        <w:t>دالله بن زیاد را کشت و پرچم خونخواهی حسین را برافراشت تا</w:t>
      </w:r>
      <w:r w:rsidR="00BF136F" w:rsidRPr="00E03676">
        <w:rPr>
          <w:rFonts w:hint="cs"/>
          <w:rtl/>
        </w:rPr>
        <w:t xml:space="preserve"> این‌که </w:t>
      </w:r>
      <w:r w:rsidRPr="00E03676">
        <w:rPr>
          <w:rFonts w:hint="cs"/>
          <w:rtl/>
        </w:rPr>
        <w:t xml:space="preserve">قاتل او را کشت و از این طریق به محمد بن حنفیه و اهل بیت تقرب جست، سپس ادعای نبوت کرد و گفت: جبرئیل بر من نازل می‌شود و در صحیح مسلم حدیثی نقل شده که بنابر آن پیغمبر </w:t>
      </w:r>
      <w:r w:rsidRPr="00E03676">
        <w:rPr>
          <w:rFonts w:cs="CTraditional Arabic" w:hint="cs"/>
          <w:rtl/>
        </w:rPr>
        <w:t>ص</w:t>
      </w:r>
      <w:r w:rsidRPr="00E03676">
        <w:rPr>
          <w:rFonts w:hint="cs"/>
          <w:rtl/>
        </w:rPr>
        <w:t xml:space="preserve"> فرموده است: </w:t>
      </w:r>
      <w:r w:rsidRPr="00E03676">
        <w:rPr>
          <w:rStyle w:val="3-Char"/>
          <w:rtl/>
        </w:rPr>
        <w:t>«سيكون في ثقيف كذاب ومبير»</w:t>
      </w:r>
      <w:r w:rsidR="00330B6C" w:rsidRPr="00E03676">
        <w:rPr>
          <w:rFonts w:hint="cs"/>
          <w:vertAlign w:val="superscript"/>
          <w:rtl/>
        </w:rPr>
        <w:t>(</w:t>
      </w:r>
      <w:r w:rsidR="00330B6C" w:rsidRPr="00E03676">
        <w:rPr>
          <w:vertAlign w:val="superscript"/>
          <w:rtl/>
        </w:rPr>
        <w:footnoteReference w:id="74"/>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lastRenderedPageBreak/>
        <w:t>یعنی: در قب</w:t>
      </w:r>
      <w:r w:rsidR="009768AE" w:rsidRPr="00E03676">
        <w:rPr>
          <w:rFonts w:hint="cs"/>
          <w:rtl/>
        </w:rPr>
        <w:t>ی</w:t>
      </w:r>
      <w:r w:rsidRPr="00E03676">
        <w:rPr>
          <w:rFonts w:hint="cs"/>
          <w:rtl/>
        </w:rPr>
        <w:t>له ثقیف شخصی کذاب و شخص هلاک‌کننده ظهور خواهند کرد.</w:t>
      </w:r>
    </w:p>
    <w:p w:rsidR="006167B8" w:rsidRPr="00E03676" w:rsidRDefault="006167B8" w:rsidP="00330B6C">
      <w:pPr>
        <w:pStyle w:val="1-"/>
        <w:rPr>
          <w:rtl/>
        </w:rPr>
      </w:pPr>
      <w:r w:rsidRPr="00E03676">
        <w:rPr>
          <w:rFonts w:hint="cs"/>
          <w:rtl/>
        </w:rPr>
        <w:t>شخص کذاب همین مختار بن ابی‌عبید بوده و هلاک‌کننده و سفاک نیز حجاج بن یوسف ثقفی بوده است، و بدیهی است که اگرچه عمر بن سعد امیر سپاهی بود که حسین را کشت و با وجود ظالم‌بودن وی و ترجیح دنیا بر دین، ولی باز هم گناهش از گناهان مختار بن ابی‌عبید کوچکتر است، مختاری که پرچم خونخواهی حسین را برافراشت و قاتل حسین را کشت، از عمر بن سعد دروغگوتر و گناهش بزرگتر بود.</w:t>
      </w:r>
    </w:p>
    <w:p w:rsidR="006167B8" w:rsidRPr="00E03676" w:rsidRDefault="006167B8" w:rsidP="00330B6C">
      <w:pPr>
        <w:pStyle w:val="1-"/>
        <w:rPr>
          <w:rtl/>
        </w:rPr>
      </w:pPr>
      <w:r w:rsidRPr="00E03676">
        <w:rPr>
          <w:rFonts w:hint="cs"/>
          <w:rtl/>
        </w:rPr>
        <w:t>پس این شیعی از آن ناصبی بدتر بود، و بلکه حتی حجاج بن یوسف از مختار بن أبی عبید بهتر بود، زیرا حجاج سفاک بود، همچنانکه پیغمبر او را «مبیر» به معنی کسی که به ناحق خونریزی راه می‌اندازد، نامیده بود، ولی مختار کذابی بود که ادعای نبوت و نزول جبرئیل بر خود را می‌کرد، و این گناه از گناه قتل به ناحق بزرگتر است، زیرا این کار کفر بوده و اگر مرتکب آن توبه نکند، مرتد محسوب می‌شود و فتنه‌گری گناهی است از قتل بزرگتر.</w:t>
      </w:r>
    </w:p>
    <w:p w:rsidR="006167B8" w:rsidRPr="00E03676" w:rsidRDefault="006167B8" w:rsidP="00330B6C">
      <w:pPr>
        <w:pStyle w:val="1-"/>
        <w:rPr>
          <w:rtl/>
        </w:rPr>
      </w:pPr>
      <w:r w:rsidRPr="00E03676">
        <w:rPr>
          <w:rFonts w:hint="cs"/>
          <w:rtl/>
        </w:rPr>
        <w:t>این قصه طولانى است، زیرا روافض هیچ کسی را به حق و یا به ناحق نکوهش نمی‌کنند، مگر</w:t>
      </w:r>
      <w:r w:rsidR="00BF136F" w:rsidRPr="00E03676">
        <w:rPr>
          <w:rFonts w:hint="cs"/>
          <w:rtl/>
        </w:rPr>
        <w:t xml:space="preserve"> این‌که </w:t>
      </w:r>
      <w:r w:rsidRPr="00E03676">
        <w:rPr>
          <w:rFonts w:hint="cs"/>
          <w:rtl/>
        </w:rPr>
        <w:t>در بین خودشان شخصی بدتر از او دارند، و هیچ کسی را نمی‌ستایند، مگر</w:t>
      </w:r>
      <w:r w:rsidR="00BF136F" w:rsidRPr="00E03676">
        <w:rPr>
          <w:rFonts w:hint="cs"/>
          <w:rtl/>
        </w:rPr>
        <w:t xml:space="preserve"> این‌که </w:t>
      </w:r>
      <w:r w:rsidRPr="00E03676">
        <w:rPr>
          <w:rFonts w:hint="cs"/>
          <w:rtl/>
        </w:rPr>
        <w:t>در بین افرادی که مورد ستایش خوارجند، شخصی بهتر از او یافت می‌شود. چراکه روافض از نواصب بدترند و افرادی که توسط روافض تکفیر و تفسیق می‌شوند، بهتر از افرادی هستند که توسط نواصب تفکیر و تفسیق می‌شوند.</w:t>
      </w:r>
    </w:p>
    <w:p w:rsidR="006167B8" w:rsidRPr="00E03676" w:rsidRDefault="006167B8" w:rsidP="00330B6C">
      <w:pPr>
        <w:pStyle w:val="1-"/>
        <w:rPr>
          <w:rtl/>
        </w:rPr>
      </w:pPr>
      <w:r w:rsidRPr="00E03676">
        <w:rPr>
          <w:rFonts w:hint="cs"/>
          <w:rtl/>
        </w:rPr>
        <w:t>ولی اهل سنت همه مؤمنان را دوست دارند، و از روی علم و انصاف موضعگیری می‌کنند، و از جهالت و هوی‌پرستی بدورند، و از طریق و روش روافض و نواصب دوری می‌جویند، و تمام سابقین نخستین را دوست دارند، و به منزلت و فضیلت و مناقب صحابه واقف‌اند، و حقوق اهل بیت را که خدا مشروع ساخته، رعایت می‌نمایند، و به افعال مختار و سایر کذابین دیگر مثل او راضی نیستند، و ظلم حجاج و امثال او را برنمی‌تابند.</w:t>
      </w:r>
    </w:p>
    <w:p w:rsidR="006167B8" w:rsidRPr="00E03676" w:rsidRDefault="006167B8" w:rsidP="00330B6C">
      <w:pPr>
        <w:pStyle w:val="1-"/>
        <w:rPr>
          <w:rtl/>
        </w:rPr>
      </w:pPr>
      <w:r w:rsidRPr="00E03676">
        <w:rPr>
          <w:rFonts w:hint="cs"/>
          <w:rtl/>
        </w:rPr>
        <w:t>و با این وجود مراتب سابقین نخستین را مدنظر قرار می‌دهند، و می‌دانند که در تقدم و فضیلت ابوبکر و عمر در رأس قرار دارند، و برتری و فضایلی دارند که</w:t>
      </w:r>
      <w:r w:rsidR="002418EC">
        <w:rPr>
          <w:rFonts w:hint="cs"/>
          <w:rtl/>
        </w:rPr>
        <w:t xml:space="preserve"> هیچیک </w:t>
      </w:r>
      <w:r w:rsidRPr="00E03676">
        <w:rPr>
          <w:rFonts w:hint="cs"/>
          <w:rtl/>
        </w:rPr>
        <w:t xml:space="preserve">از صحابه دیگر ندارند، نه عثمان، نه علی  نه غیر این دو، و این مسأله امری است که در صدر اسلام مورد اتفاق همه بوده، و جز مخالفان شاذ و بی‌تأثیر نداشته است. و حتی شیعیان نخستینی که اصحاب علی بودند در تقدیم ابوبکر و عمر بر علی تردیدی </w:t>
      </w:r>
      <w:r w:rsidRPr="00E03676">
        <w:rPr>
          <w:rFonts w:hint="cs"/>
          <w:rtl/>
        </w:rPr>
        <w:lastRenderedPageBreak/>
        <w:t xml:space="preserve">نداشتند، و به صورت متواتر از خود علی نیز روایت شده که می‌گفت: بهترین این امت بعد از پیغمبر </w:t>
      </w:r>
      <w:r w:rsidRPr="00E03676">
        <w:rPr>
          <w:rFonts w:cs="CTraditional Arabic" w:hint="cs"/>
          <w:rtl/>
        </w:rPr>
        <w:t>ص</w:t>
      </w:r>
      <w:r w:rsidRPr="00E03676">
        <w:rPr>
          <w:rFonts w:hint="cs"/>
          <w:rtl/>
        </w:rPr>
        <w:t>، ابوبکر و عمر هستند. و گروهی از شیعیان تنها او را بر عثمان مقدم می‌شمردند، و تقدیم عثمان بر علی از وضوح کمتری برخوردار است. به همین دلیل ائمه اهل سنت بر تقدیم ابوبکر و عمر اتفاق نظر دارند، همچنانکه در مذهب حنفیه، شافعیه و مالک و احمد بن حنبل و ثوری و اوزاعی و لیث بن سعد و سایر ائمه اهل فقه و حدیث و زهد و تفسیر در بین متقدمان و متأخران این رأی وجود دارد.</w:t>
      </w:r>
    </w:p>
    <w:p w:rsidR="006167B8" w:rsidRPr="00E03676" w:rsidRDefault="006167B8" w:rsidP="00330B6C">
      <w:pPr>
        <w:pStyle w:val="1-"/>
        <w:rPr>
          <w:rtl/>
        </w:rPr>
      </w:pPr>
      <w:r w:rsidRPr="00E03676">
        <w:rPr>
          <w:rFonts w:hint="cs"/>
          <w:rtl/>
        </w:rPr>
        <w:t>ولی در مورد عثمان و علی، گروهی از اهل مدینه قائل به توقف در مورد این دو بودند و این دیدگاه در یکی از</w:t>
      </w:r>
      <w:r w:rsidR="00372D80" w:rsidRPr="00E03676">
        <w:rPr>
          <w:rFonts w:hint="cs"/>
          <w:rtl/>
        </w:rPr>
        <w:t xml:space="preserve"> روایت‌های </w:t>
      </w:r>
      <w:r w:rsidRPr="00E03676">
        <w:rPr>
          <w:rFonts w:hint="cs"/>
          <w:rtl/>
        </w:rPr>
        <w:t>منقول از مالک به چشم می‌خورد، و گروهی از اهل کوفه علی را مقدم می‌شمردند، و این دیدگاه در یکی از</w:t>
      </w:r>
      <w:r w:rsidR="00372D80" w:rsidRPr="00E03676">
        <w:rPr>
          <w:rFonts w:hint="cs"/>
          <w:rtl/>
        </w:rPr>
        <w:t xml:space="preserve"> روایت‌های </w:t>
      </w:r>
      <w:r w:rsidRPr="00E03676">
        <w:rPr>
          <w:rFonts w:hint="cs"/>
          <w:rtl/>
        </w:rPr>
        <w:t>منقول از سفیان به چشم می‌خورد که گفته می‌شود او بعدها از این دیدگاه منصرف و پشیمان شد، و این پشیمانی زمانی بود که ایوب سختیانی را ملاقات نمود و از او شیند که می‌گفت:</w:t>
      </w:r>
      <w:r w:rsidR="00E03676" w:rsidRPr="00E03676">
        <w:rPr>
          <w:rFonts w:hint="cs"/>
          <w:rtl/>
        </w:rPr>
        <w:t xml:space="preserve"> هرکس </w:t>
      </w:r>
      <w:r w:rsidRPr="00E03676">
        <w:rPr>
          <w:rFonts w:hint="cs"/>
          <w:rtl/>
        </w:rPr>
        <w:t>علی را بر عثمان مقدم شمارد، مهاجرین و انصار [و دیدگاهشان] را سبک شمرده است، و نیز دیدگاه سایر ائمه عالم به سنت مبنی بر تقدیم عثمان بر علی را که دیدگاه</w:t>
      </w:r>
      <w:r w:rsidR="00AC7670" w:rsidRPr="00E03676">
        <w:rPr>
          <w:rFonts w:hint="cs"/>
          <w:rtl/>
        </w:rPr>
        <w:t xml:space="preserve"> گروه‌های </w:t>
      </w:r>
      <w:r w:rsidRPr="00E03676">
        <w:rPr>
          <w:rFonts w:hint="cs"/>
          <w:rtl/>
        </w:rPr>
        <w:t>بسیاری از اهل حدیث بوده و نص و اجماع و ملاک گویای آن است، سبک شمرده است.</w:t>
      </w:r>
    </w:p>
    <w:p w:rsidR="006167B8" w:rsidRPr="00E03676" w:rsidRDefault="006167B8" w:rsidP="00330B6C">
      <w:pPr>
        <w:pStyle w:val="1-"/>
        <w:rPr>
          <w:rtl/>
        </w:rPr>
      </w:pPr>
      <w:r w:rsidRPr="00E03676">
        <w:rPr>
          <w:rFonts w:hint="cs"/>
          <w:rtl/>
        </w:rPr>
        <w:t>ولی آنچه از بعضی از متقدمان مبنی بر تقدیم جعفر و یا طلحه و غیره نقل شده است، مراد تقدیم</w:t>
      </w:r>
      <w:r w:rsidR="000433D3" w:rsidRPr="00E03676">
        <w:rPr>
          <w:rFonts w:hint="cs"/>
          <w:rtl/>
        </w:rPr>
        <w:t xml:space="preserve"> آن‌ها </w:t>
      </w:r>
      <w:r w:rsidRPr="00E03676">
        <w:rPr>
          <w:rFonts w:hint="cs"/>
          <w:rtl/>
        </w:rPr>
        <w:t>در امور خاصی است، و نه تقدیم مطلق</w:t>
      </w:r>
      <w:r w:rsidR="0044571F" w:rsidRPr="00E03676">
        <w:rPr>
          <w:rFonts w:hint="cs"/>
          <w:rtl/>
        </w:rPr>
        <w:t xml:space="preserve"> آن‌ها،</w:t>
      </w:r>
      <w:r w:rsidRPr="00E03676">
        <w:rPr>
          <w:rFonts w:hint="cs"/>
          <w:rtl/>
        </w:rPr>
        <w:t xml:space="preserve"> و مراد از بعضی از منقولات مبنی بر تقدیم علی نیز اینگونه است.</w:t>
      </w:r>
    </w:p>
    <w:p w:rsidR="006167B8" w:rsidRPr="00E03676" w:rsidRDefault="006167B8" w:rsidP="00330B6C">
      <w:pPr>
        <w:pStyle w:val="1-"/>
        <w:rPr>
          <w:rtl/>
        </w:rPr>
      </w:pPr>
      <w:r w:rsidRPr="00E03676">
        <w:rPr>
          <w:rFonts w:hint="cs"/>
          <w:rtl/>
        </w:rPr>
        <w:t>مولف رافضی می‌افزاید: «حقیقت امر بر بعضی مشتبه گردید و می‌دیدند که مردم با طالب دنیا بیعت می‌کنند، بنابراین</w:t>
      </w:r>
      <w:r w:rsidR="000433D3" w:rsidRPr="00E03676">
        <w:rPr>
          <w:rFonts w:hint="cs"/>
          <w:rtl/>
        </w:rPr>
        <w:t xml:space="preserve"> آن‌ها </w:t>
      </w:r>
      <w:r w:rsidRPr="00E03676">
        <w:rPr>
          <w:rFonts w:hint="cs"/>
          <w:rtl/>
        </w:rPr>
        <w:t>نیز بیعت کرده و مقلد او شدند و در آن تأمل نکردند و به همین سبب حقیقت بر</w:t>
      </w:r>
      <w:r w:rsidR="000433D3" w:rsidRPr="00E03676">
        <w:rPr>
          <w:rFonts w:hint="cs"/>
          <w:rtl/>
        </w:rPr>
        <w:t xml:space="preserve"> آن‌ها </w:t>
      </w:r>
      <w:r w:rsidRPr="00E03676">
        <w:rPr>
          <w:rFonts w:hint="cs"/>
          <w:rtl/>
        </w:rPr>
        <w:t>پوشیده ماند. بنابراین مستحق مؤاخذه خداوند گردیدند چرا که حق را به غیر مستحق دادند.</w:t>
      </w:r>
    </w:p>
    <w:p w:rsidR="006167B8" w:rsidRPr="00E03676" w:rsidRDefault="006167B8" w:rsidP="00330B6C">
      <w:pPr>
        <w:pStyle w:val="1-"/>
        <w:rPr>
          <w:rtl/>
        </w:rPr>
      </w:pPr>
      <w:r w:rsidRPr="00E03676">
        <w:rPr>
          <w:rFonts w:hint="cs"/>
          <w:rtl/>
        </w:rPr>
        <w:t>مؤلف افتراگر می‌افزاید: «و بعضی هم به خاطر قصور فهم و درک و شعور تقلید نمودند و دیدند که اکثریت بیعت کرده‌اند، بنابراین</w:t>
      </w:r>
      <w:r w:rsidR="000433D3" w:rsidRPr="00E03676">
        <w:rPr>
          <w:rFonts w:hint="cs"/>
          <w:rtl/>
        </w:rPr>
        <w:t xml:space="preserve"> آن‌ها </w:t>
      </w:r>
      <w:r w:rsidRPr="00E03676">
        <w:rPr>
          <w:rFonts w:hint="cs"/>
          <w:rtl/>
        </w:rPr>
        <w:t>نیز بیعت کردند و گمان کردند که حق با اکثریت است».</w:t>
      </w:r>
    </w:p>
    <w:p w:rsidR="006167B8" w:rsidRPr="00E03676" w:rsidRDefault="006167B8" w:rsidP="00330B6C">
      <w:pPr>
        <w:pStyle w:val="1-"/>
        <w:rPr>
          <w:rtl/>
        </w:rPr>
      </w:pPr>
      <w:r w:rsidRPr="00E03676">
        <w:rPr>
          <w:rFonts w:hint="cs"/>
          <w:rtl/>
        </w:rPr>
        <w:t>جواب: این رافضی که به افتراء صحابه بیعت‌کننده با ابوبکر را به سه دسته تقسیم می‌کند که اکثریت به خاطر طلب دنیا بیعت کردند و گروهی به سبب قصور فهم و گروهی به دلیل عجز از آن.</w:t>
      </w:r>
    </w:p>
    <w:p w:rsidR="006167B8" w:rsidRPr="00E03676" w:rsidRDefault="006167B8" w:rsidP="00330B6C">
      <w:pPr>
        <w:pStyle w:val="1-"/>
        <w:rPr>
          <w:rtl/>
        </w:rPr>
      </w:pPr>
      <w:r w:rsidRPr="00E03676">
        <w:rPr>
          <w:rFonts w:hint="cs"/>
          <w:rtl/>
        </w:rPr>
        <w:lastRenderedPageBreak/>
        <w:t>شر و بدی و فساد یا به خاطر سوءنیت است، و یا به خاطر جهل و جهل خودش دو سبب دارد: یا تفریط و کوتاهی در تأمل، و یا عجز و ناتوانی در تدبر. مؤلف نیز قصد داشته شر و بدی و فساد جمیع بیعت‌کنندگان را ثابت کند. و می‌گوید: بعضی از صحابه و غیر صحابه به خاطر قصور تأمل و تدبر بیعت کردند، چنانچه تأمل می‌نمودند، به حقیقت پی می‌بردند و بنابراین به خاطر تفریط و ترک نظر واجب مورد مؤاخذه قرار می‌گیرند، و بعضی هم به خاطر ناتوانی در تدبر و تأمل از اکثریت تقلید کرده و بیعت نمودند و به این ترتیب سبب بیعت مردم با ابوبکر را بیان کرده است.</w:t>
      </w:r>
    </w:p>
    <w:p w:rsidR="006167B8" w:rsidRPr="00E03676" w:rsidRDefault="006167B8" w:rsidP="00330B6C">
      <w:pPr>
        <w:pStyle w:val="1-"/>
        <w:rPr>
          <w:rtl/>
        </w:rPr>
      </w:pPr>
      <w:r w:rsidRPr="00E03676">
        <w:rPr>
          <w:rFonts w:hint="cs"/>
          <w:rtl/>
        </w:rPr>
        <w:t>در جواب باید گفت: کلام مؤلف کذب و دروغی آشکار است، و رافضه قومی بی‌منطق‌اند و چنانچه ازاین مؤلف افتراءزننده بخواهیم دلیلی بر کلام خودش ارائه دهد، هیچ دلیلی ندارد. و خداوند قول بدون علم را حرام شمرده است، و زمانی که قول معروف ضد قول ارائه شده باشد، حرمت آن بدیهی‌تر است. به عبارت دیگر: اگر ما از احوال صحابه بی‌اطلاع می‌بودیم باز هم جایز نبود بدون علم و آگاهی</w:t>
      </w:r>
      <w:r w:rsidR="000433D3" w:rsidRPr="00E03676">
        <w:rPr>
          <w:rFonts w:hint="cs"/>
          <w:rtl/>
        </w:rPr>
        <w:t xml:space="preserve"> آن‌ها </w:t>
      </w:r>
      <w:r w:rsidRPr="00E03676">
        <w:rPr>
          <w:rFonts w:hint="cs"/>
          <w:rtl/>
        </w:rPr>
        <w:t>را به سوءنیت و جهل نسبت به شخص مستحق خلافت متهم سازیم، همچنانکه خداوند 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وَلَا</w:t>
      </w:r>
      <w:r w:rsidR="00330B6C" w:rsidRPr="00E03676">
        <w:rPr>
          <w:rStyle w:val="Char4"/>
          <w:rtl/>
        </w:rPr>
        <w:t xml:space="preserve"> تَقۡفُ مَا لَيۡسَ لَكَ بِهِ</w:t>
      </w:r>
      <w:r w:rsidR="00330B6C" w:rsidRPr="00E03676">
        <w:rPr>
          <w:rStyle w:val="Char4"/>
          <w:rFonts w:hint="cs"/>
          <w:rtl/>
        </w:rPr>
        <w:t>ۦ</w:t>
      </w:r>
      <w:r w:rsidR="00330B6C" w:rsidRPr="00E03676">
        <w:rPr>
          <w:rStyle w:val="Char4"/>
          <w:rtl/>
        </w:rPr>
        <w:t xml:space="preserve"> عِلۡمٌۚ إِنَّ </w:t>
      </w:r>
      <w:r w:rsidR="00330B6C" w:rsidRPr="00E03676">
        <w:rPr>
          <w:rStyle w:val="Char4"/>
          <w:rFonts w:hint="cs"/>
          <w:rtl/>
        </w:rPr>
        <w:t>ٱ</w:t>
      </w:r>
      <w:r w:rsidR="00330B6C" w:rsidRPr="00E03676">
        <w:rPr>
          <w:rStyle w:val="Char4"/>
          <w:rFonts w:hint="eastAsia"/>
          <w:rtl/>
        </w:rPr>
        <w:t>لسَّمۡعَ</w:t>
      </w:r>
      <w:r w:rsidR="00330B6C" w:rsidRPr="00E03676">
        <w:rPr>
          <w:rStyle w:val="Char4"/>
          <w:rtl/>
        </w:rPr>
        <w:t xml:space="preserve"> وَ</w:t>
      </w:r>
      <w:r w:rsidR="00330B6C" w:rsidRPr="00E03676">
        <w:rPr>
          <w:rStyle w:val="Char4"/>
          <w:rFonts w:hint="cs"/>
          <w:rtl/>
        </w:rPr>
        <w:t>ٱ</w:t>
      </w:r>
      <w:r w:rsidR="00330B6C" w:rsidRPr="00E03676">
        <w:rPr>
          <w:rStyle w:val="Char4"/>
          <w:rFonts w:hint="eastAsia"/>
          <w:rtl/>
        </w:rPr>
        <w:t>لۡبَصَرَ</w:t>
      </w:r>
      <w:r w:rsidR="00330B6C" w:rsidRPr="00E03676">
        <w:rPr>
          <w:rStyle w:val="Char4"/>
          <w:rtl/>
        </w:rPr>
        <w:t xml:space="preserve"> وَ</w:t>
      </w:r>
      <w:r w:rsidR="00330B6C" w:rsidRPr="00E03676">
        <w:rPr>
          <w:rStyle w:val="Char4"/>
          <w:rFonts w:hint="cs"/>
          <w:rtl/>
        </w:rPr>
        <w:t>ٱ</w:t>
      </w:r>
      <w:r w:rsidR="00330B6C" w:rsidRPr="00E03676">
        <w:rPr>
          <w:rStyle w:val="Char4"/>
          <w:rFonts w:hint="eastAsia"/>
          <w:rtl/>
        </w:rPr>
        <w:t>لۡفُؤَادَ</w:t>
      </w:r>
      <w:r w:rsidR="00330B6C" w:rsidRPr="00E03676">
        <w:rPr>
          <w:rStyle w:val="Char4"/>
          <w:rtl/>
        </w:rPr>
        <w:t xml:space="preserve"> كُلُّ أُوْلَٰٓئِكَ كَانَ عَنۡهُ مَسۡ‍ُٔولٗا ٣٦</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الإسراء: 36</w:t>
      </w:r>
      <w:r w:rsidR="00330B6C" w:rsidRPr="00E03676">
        <w:rPr>
          <w:rStyle w:val="4-Char0"/>
          <w:rFonts w:hint="cs"/>
          <w:rtl/>
        </w:rPr>
        <w:t>]</w:t>
      </w:r>
      <w:r w:rsidRPr="00E03676">
        <w:rPr>
          <w:rFonts w:hint="cs"/>
          <w:rtl/>
        </w:rPr>
        <w:t>. «</w:t>
      </w:r>
      <w:r w:rsidRPr="00E03676">
        <w:rPr>
          <w:rtl/>
        </w:rPr>
        <w:t>از آنچه به آن آگاهى ندارى، پ</w:t>
      </w:r>
      <w:r w:rsidR="009768AE" w:rsidRPr="00E03676">
        <w:rPr>
          <w:rtl/>
        </w:rPr>
        <w:t>ی</w:t>
      </w:r>
      <w:r w:rsidRPr="00E03676">
        <w:rPr>
          <w:rtl/>
        </w:rPr>
        <w:t>روى م</w:t>
      </w:r>
      <w:r w:rsidR="009768AE" w:rsidRPr="00E03676">
        <w:rPr>
          <w:rtl/>
        </w:rPr>
        <w:t>ک</w:t>
      </w:r>
      <w:r w:rsidRPr="00E03676">
        <w:rPr>
          <w:rtl/>
        </w:rPr>
        <w:t xml:space="preserve">ن، چرا </w:t>
      </w:r>
      <w:r w:rsidR="009768AE" w:rsidRPr="00E03676">
        <w:rPr>
          <w:rtl/>
        </w:rPr>
        <w:t>ک</w:t>
      </w:r>
      <w:r w:rsidRPr="00E03676">
        <w:rPr>
          <w:rtl/>
        </w:rPr>
        <w:t>ه گوش و چشم و دل، همه مسؤولند</w:t>
      </w:r>
      <w:r w:rsidRPr="00E03676">
        <w:rPr>
          <w:rFonts w:hint="cs"/>
          <w:rtl/>
        </w:rPr>
        <w:t>».</w:t>
      </w:r>
    </w:p>
    <w:p w:rsidR="006167B8" w:rsidRPr="00E03676" w:rsidRDefault="006167B8" w:rsidP="00330B6C">
      <w:pPr>
        <w:pStyle w:val="1-"/>
        <w:rPr>
          <w:rtl/>
        </w:rPr>
      </w:pPr>
      <w:r w:rsidRPr="00E03676">
        <w:rPr>
          <w:rFonts w:hint="cs"/>
          <w:rtl/>
        </w:rPr>
        <w:t>و 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هَٰٓأَنتُمۡ</w:t>
      </w:r>
      <w:r w:rsidR="00330B6C" w:rsidRPr="00E03676">
        <w:rPr>
          <w:rStyle w:val="Char4"/>
          <w:rtl/>
        </w:rPr>
        <w:t xml:space="preserve"> هَٰٓؤُلَآءِ حَٰجَجۡتُمۡ فِيمَا لَكُم بِهِ</w:t>
      </w:r>
      <w:r w:rsidR="00330B6C" w:rsidRPr="00E03676">
        <w:rPr>
          <w:rStyle w:val="Char4"/>
          <w:rFonts w:hint="cs"/>
          <w:rtl/>
        </w:rPr>
        <w:t>ۦ</w:t>
      </w:r>
      <w:r w:rsidR="00330B6C" w:rsidRPr="00E03676">
        <w:rPr>
          <w:rStyle w:val="Char4"/>
          <w:rtl/>
        </w:rPr>
        <w:t xml:space="preserve"> عِلۡمٞ فَلِمَ تُحَآجُّونَ فِيمَا لَيۡسَ لَكُم بِهِ</w:t>
      </w:r>
      <w:r w:rsidR="00330B6C" w:rsidRPr="00E03676">
        <w:rPr>
          <w:rStyle w:val="Char4"/>
          <w:rFonts w:hint="cs"/>
          <w:rtl/>
        </w:rPr>
        <w:t>ۦ</w:t>
      </w:r>
      <w:r w:rsidR="00330B6C" w:rsidRPr="00E03676">
        <w:rPr>
          <w:rStyle w:val="Char4"/>
          <w:rtl/>
        </w:rPr>
        <w:t xml:space="preserve"> عِلۡمٞۚ وَ</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يَعۡلَمُ وَأَنتُمۡ لَا تَعۡلَمُونَ ٦٦</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آل عمران: 66</w:t>
      </w:r>
      <w:r w:rsidR="00330B6C" w:rsidRPr="00E03676">
        <w:rPr>
          <w:rStyle w:val="4-Char0"/>
          <w:rFonts w:hint="cs"/>
          <w:rtl/>
        </w:rPr>
        <w:t>]</w:t>
      </w:r>
      <w:r w:rsidRPr="00E03676">
        <w:rPr>
          <w:rFonts w:hint="cs"/>
          <w:rtl/>
        </w:rPr>
        <w:t>. «</w:t>
      </w:r>
      <w:r w:rsidRPr="00E03676">
        <w:rPr>
          <w:rtl/>
        </w:rPr>
        <w:t xml:space="preserve">شما </w:t>
      </w:r>
      <w:r w:rsidR="009768AE" w:rsidRPr="00E03676">
        <w:rPr>
          <w:rtl/>
        </w:rPr>
        <w:t>ک</w:t>
      </w:r>
      <w:r w:rsidRPr="00E03676">
        <w:rPr>
          <w:rtl/>
        </w:rPr>
        <w:t>سانى هست</w:t>
      </w:r>
      <w:r w:rsidR="009768AE" w:rsidRPr="00E03676">
        <w:rPr>
          <w:rtl/>
        </w:rPr>
        <w:t>ی</w:t>
      </w:r>
      <w:r w:rsidRPr="00E03676">
        <w:rPr>
          <w:rtl/>
        </w:rPr>
        <w:t xml:space="preserve">د </w:t>
      </w:r>
      <w:r w:rsidR="009768AE" w:rsidRPr="00E03676">
        <w:rPr>
          <w:rtl/>
        </w:rPr>
        <w:t>ک</w:t>
      </w:r>
      <w:r w:rsidRPr="00E03676">
        <w:rPr>
          <w:rtl/>
        </w:rPr>
        <w:t>ه درباره آنچه نسبت به آن آگاه بود</w:t>
      </w:r>
      <w:r w:rsidR="009768AE" w:rsidRPr="00E03676">
        <w:rPr>
          <w:rtl/>
        </w:rPr>
        <w:t>ی</w:t>
      </w:r>
      <w:r w:rsidRPr="00E03676">
        <w:rPr>
          <w:rtl/>
        </w:rPr>
        <w:t>د، گفتگو و ست</w:t>
      </w:r>
      <w:r w:rsidR="009768AE" w:rsidRPr="00E03676">
        <w:rPr>
          <w:rtl/>
        </w:rPr>
        <w:t>ی</w:t>
      </w:r>
      <w:r w:rsidRPr="00E03676">
        <w:rPr>
          <w:rtl/>
        </w:rPr>
        <w:t xml:space="preserve">ز </w:t>
      </w:r>
      <w:r w:rsidR="009768AE" w:rsidRPr="00E03676">
        <w:rPr>
          <w:rtl/>
        </w:rPr>
        <w:t>ک</w:t>
      </w:r>
      <w:r w:rsidRPr="00E03676">
        <w:rPr>
          <w:rtl/>
        </w:rPr>
        <w:t>رد</w:t>
      </w:r>
      <w:r w:rsidR="009768AE" w:rsidRPr="00E03676">
        <w:rPr>
          <w:rtl/>
        </w:rPr>
        <w:t>ی</w:t>
      </w:r>
      <w:r w:rsidRPr="00E03676">
        <w:rPr>
          <w:rtl/>
        </w:rPr>
        <w:t>د</w:t>
      </w:r>
      <w:r w:rsidR="000A6EAE" w:rsidRPr="00E03676">
        <w:rPr>
          <w:rtl/>
        </w:rPr>
        <w:t>؛</w:t>
      </w:r>
      <w:r w:rsidRPr="00E03676">
        <w:rPr>
          <w:rtl/>
        </w:rPr>
        <w:t xml:space="preserve"> چرا درباره آنچه آگاه ن</w:t>
      </w:r>
      <w:r w:rsidR="009768AE" w:rsidRPr="00E03676">
        <w:rPr>
          <w:rtl/>
        </w:rPr>
        <w:t>ی</w:t>
      </w:r>
      <w:r w:rsidRPr="00E03676">
        <w:rPr>
          <w:rtl/>
        </w:rPr>
        <w:t>ست</w:t>
      </w:r>
      <w:r w:rsidR="009768AE" w:rsidRPr="00E03676">
        <w:rPr>
          <w:rtl/>
        </w:rPr>
        <w:t>ی</w:t>
      </w:r>
      <w:r w:rsidRPr="00E03676">
        <w:rPr>
          <w:rtl/>
        </w:rPr>
        <w:t>د، گفتگو مى‏</w:t>
      </w:r>
      <w:r w:rsidR="009768AE" w:rsidRPr="00E03676">
        <w:rPr>
          <w:rtl/>
        </w:rPr>
        <w:t>ک</w:t>
      </w:r>
      <w:r w:rsidRPr="00E03676">
        <w:rPr>
          <w:rtl/>
        </w:rPr>
        <w:t>ن</w:t>
      </w:r>
      <w:r w:rsidR="009768AE" w:rsidRPr="00E03676">
        <w:rPr>
          <w:rtl/>
        </w:rPr>
        <w:t>ی</w:t>
      </w:r>
      <w:r w:rsidRPr="00E03676">
        <w:rPr>
          <w:rtl/>
        </w:rPr>
        <w:t>د؟! و خدا مى‏داند، و شما نمى‏دان</w:t>
      </w:r>
      <w:r w:rsidR="009768AE" w:rsidRPr="00E03676">
        <w:rPr>
          <w:rtl/>
        </w:rPr>
        <w:t>ی</w:t>
      </w:r>
      <w:r w:rsidRPr="00E03676">
        <w:rPr>
          <w:rtl/>
        </w:rPr>
        <w:t>د</w:t>
      </w:r>
      <w:r w:rsidRPr="00E03676">
        <w:rPr>
          <w:rFonts w:hint="cs"/>
          <w:rtl/>
        </w:rPr>
        <w:t>».</w:t>
      </w:r>
    </w:p>
    <w:p w:rsidR="006167B8" w:rsidRPr="00E03676" w:rsidRDefault="006167B8" w:rsidP="00330B6C">
      <w:pPr>
        <w:pStyle w:val="1-"/>
        <w:rPr>
          <w:rtl/>
        </w:rPr>
      </w:pPr>
      <w:r w:rsidRPr="00E03676">
        <w:rPr>
          <w:rFonts w:hint="cs"/>
          <w:rtl/>
        </w:rPr>
        <w:t>حال که می‌دانیم صحابه از نظر عقلانیت و علم و دینداری از جمیع امت برترند، چگونه جایز است</w:t>
      </w:r>
      <w:r w:rsidR="000433D3" w:rsidRPr="00E03676">
        <w:rPr>
          <w:rFonts w:hint="cs"/>
          <w:rtl/>
        </w:rPr>
        <w:t xml:space="preserve"> آن‌ها </w:t>
      </w:r>
      <w:r w:rsidRPr="00E03676">
        <w:rPr>
          <w:rFonts w:hint="cs"/>
          <w:rtl/>
        </w:rPr>
        <w:t>را متهم سازیم؟ ابن مسعود در مورد صحابه می‌فرماید: «هر کس از شما می‌خواهد سنتی را در پیش گیرد، سنت کسانی را در پیش گیرد که از دنیا رفته‌اند، زیرا زنده از فتنه در امان نیست، رفتگان اصحاب محمد هستند و به خدا سوگند! برترین این امت، نیکوترین</w:t>
      </w:r>
      <w:r w:rsidR="000433D3" w:rsidRPr="00E03676">
        <w:rPr>
          <w:rFonts w:hint="cs"/>
          <w:rtl/>
        </w:rPr>
        <w:t xml:space="preserve"> آن‌ها </w:t>
      </w:r>
      <w:r w:rsidRPr="00E03676">
        <w:rPr>
          <w:rFonts w:hint="cs"/>
          <w:rtl/>
        </w:rPr>
        <w:t>و عالم‌ترین و بی‌تکلف‌ترین می</w:t>
      </w:r>
      <w:r w:rsidRPr="00E03676">
        <w:rPr>
          <w:rFonts w:hint="eastAsia"/>
          <w:rtl/>
        </w:rPr>
        <w:t>‌</w:t>
      </w:r>
      <w:r w:rsidRPr="00E03676">
        <w:rPr>
          <w:rFonts w:hint="cs"/>
          <w:rtl/>
        </w:rPr>
        <w:t>باشند، قومی هستند که خداوند</w:t>
      </w:r>
      <w:r w:rsidR="000433D3" w:rsidRPr="00E03676">
        <w:rPr>
          <w:rFonts w:hint="cs"/>
          <w:rtl/>
        </w:rPr>
        <w:t xml:space="preserve"> آن‌ها </w:t>
      </w:r>
      <w:r w:rsidRPr="00E03676">
        <w:rPr>
          <w:rFonts w:hint="cs"/>
          <w:rtl/>
        </w:rPr>
        <w:t xml:space="preserve">را برای مصاحبت پیغمبرش </w:t>
      </w:r>
      <w:r w:rsidRPr="00E03676">
        <w:rPr>
          <w:rFonts w:cs="CTraditional Arabic" w:hint="cs"/>
          <w:rtl/>
        </w:rPr>
        <w:t>ص</w:t>
      </w:r>
      <w:r w:rsidRPr="00E03676">
        <w:rPr>
          <w:rFonts w:hint="cs"/>
          <w:rtl/>
        </w:rPr>
        <w:t xml:space="preserve"> و بر پاساختن دینش برگزید، پس به فضیلت</w:t>
      </w:r>
      <w:r w:rsidR="000433D3" w:rsidRPr="00E03676">
        <w:rPr>
          <w:rFonts w:hint="cs"/>
          <w:rtl/>
        </w:rPr>
        <w:t xml:space="preserve"> آن‌ها </w:t>
      </w:r>
      <w:r w:rsidRPr="00E03676">
        <w:rPr>
          <w:rFonts w:hint="cs"/>
          <w:rtl/>
        </w:rPr>
        <w:t xml:space="preserve">پی ببرید و از آثارشان پیروی نمایید و تا آنجا که در توان دارید به </w:t>
      </w:r>
      <w:r w:rsidRPr="00E03676">
        <w:rPr>
          <w:rFonts w:hint="cs"/>
          <w:rtl/>
        </w:rPr>
        <w:lastRenderedPageBreak/>
        <w:t>اخلاق و دیانتشان تمسک جویید، زیرا</w:t>
      </w:r>
      <w:r w:rsidR="000433D3" w:rsidRPr="00E03676">
        <w:rPr>
          <w:rFonts w:hint="cs"/>
          <w:rtl/>
        </w:rPr>
        <w:t xml:space="preserve"> آن‌ها </w:t>
      </w:r>
      <w:r w:rsidRPr="00E03676">
        <w:rPr>
          <w:rFonts w:hint="cs"/>
          <w:rtl/>
        </w:rPr>
        <w:t>بر راه مستقیم هدایت بودند</w:t>
      </w:r>
      <w:r w:rsidR="00330B6C" w:rsidRPr="00E03676">
        <w:rPr>
          <w:rFonts w:hint="cs"/>
          <w:vertAlign w:val="superscript"/>
          <w:rtl/>
        </w:rPr>
        <w:t>(</w:t>
      </w:r>
      <w:r w:rsidR="00330B6C" w:rsidRPr="00E03676">
        <w:rPr>
          <w:vertAlign w:val="superscript"/>
          <w:rtl/>
        </w:rPr>
        <w:footnoteReference w:id="75"/>
      </w:r>
      <w:r w:rsidR="00330B6C" w:rsidRPr="00E03676">
        <w:rPr>
          <w:rFonts w:hint="cs"/>
          <w:vertAlign w:val="superscript"/>
          <w:rtl/>
        </w:rPr>
        <w:t>)</w:t>
      </w:r>
      <w:r w:rsidRPr="00E03676">
        <w:rPr>
          <w:rFonts w:hint="cs"/>
          <w:rtl/>
        </w:rPr>
        <w:t>». این اثر را چندین نفر و از جمله ابن بطه از قتاده نقل نموده‌اند.</w:t>
      </w:r>
    </w:p>
    <w:p w:rsidR="006167B8" w:rsidRPr="00E03676" w:rsidRDefault="006167B8" w:rsidP="00330B6C">
      <w:pPr>
        <w:pStyle w:val="1-"/>
        <w:rPr>
          <w:rtl/>
        </w:rPr>
      </w:pPr>
      <w:r w:rsidRPr="00E03676">
        <w:rPr>
          <w:rFonts w:hint="cs"/>
          <w:rtl/>
        </w:rPr>
        <w:t xml:space="preserve">و همین ابن بطه و غیره با اسانید معروفی از زر بن حبیش روایت کرده‌اند که عبدالله بن مسعود می‌گفت: «خداوند </w:t>
      </w:r>
      <w:r w:rsidRPr="00E03676">
        <w:rPr>
          <w:rFonts w:cs="Times New Roman" w:hint="cs"/>
          <w:rtl/>
        </w:rPr>
        <w:t>–</w:t>
      </w:r>
      <w:r w:rsidRPr="00E03676">
        <w:rPr>
          <w:rFonts w:hint="cs"/>
          <w:rtl/>
        </w:rPr>
        <w:t xml:space="preserve"> تبارک وتعالی </w:t>
      </w:r>
      <w:r w:rsidRPr="00E03676">
        <w:rPr>
          <w:rFonts w:cs="Times New Roman" w:hint="cs"/>
          <w:rtl/>
        </w:rPr>
        <w:t>–</w:t>
      </w:r>
      <w:r w:rsidRPr="00E03676">
        <w:rPr>
          <w:rFonts w:hint="cs"/>
          <w:rtl/>
        </w:rPr>
        <w:t xml:space="preserve"> به قلوب بندگان نظر افکند، قلب محمد </w:t>
      </w:r>
      <w:r w:rsidRPr="00E03676">
        <w:rPr>
          <w:rFonts w:cs="CTraditional Arabic" w:hint="cs"/>
          <w:rtl/>
        </w:rPr>
        <w:t>ص</w:t>
      </w:r>
      <w:r w:rsidRPr="00E03676">
        <w:rPr>
          <w:rFonts w:hint="cs"/>
          <w:rtl/>
        </w:rPr>
        <w:t xml:space="preserve"> را بهترین قلب بندگان خودش یافت، پس او را برای خودش برگزید و به رسالت مبعوث کرد. سپس به قلوب بندگان دیگر نظر افکند و قلوب اصحاب محمد</w:t>
      </w:r>
      <w:r w:rsidRPr="00E03676">
        <w:rPr>
          <w:rFonts w:cs="CTraditional Arabic" w:hint="cs"/>
          <w:rtl/>
        </w:rPr>
        <w:t>ص</w:t>
      </w:r>
      <w:r w:rsidRPr="00E03676">
        <w:rPr>
          <w:rFonts w:hint="cs"/>
          <w:rtl/>
        </w:rPr>
        <w:t xml:space="preserve"> را بهترین قلوب بندگان یافت، بنابراین</w:t>
      </w:r>
      <w:r w:rsidR="000433D3" w:rsidRPr="00E03676">
        <w:rPr>
          <w:rFonts w:hint="cs"/>
          <w:rtl/>
        </w:rPr>
        <w:t xml:space="preserve"> آن‌ها </w:t>
      </w:r>
      <w:r w:rsidRPr="00E03676">
        <w:rPr>
          <w:rFonts w:hint="cs"/>
          <w:rtl/>
        </w:rPr>
        <w:t>را وزرای پیغمبرش</w:t>
      </w:r>
      <w:r w:rsidRPr="00E03676">
        <w:rPr>
          <w:rFonts w:cs="CTraditional Arabic" w:hint="cs"/>
          <w:rtl/>
        </w:rPr>
        <w:t>ص</w:t>
      </w:r>
      <w:r w:rsidRPr="00E03676">
        <w:rPr>
          <w:rFonts w:hint="cs"/>
          <w:rtl/>
        </w:rPr>
        <w:t xml:space="preserve"> گردانید تا به خاطر دین خدا به جهاد بپردازند، پس هر چیزی که [این] مسلمانان نیک شمارند، در نزد خدا نیز نیک است، و</w:t>
      </w:r>
      <w:r w:rsidR="002418EC">
        <w:rPr>
          <w:rFonts w:hint="cs"/>
          <w:rtl/>
        </w:rPr>
        <w:t xml:space="preserve"> هرچه </w:t>
      </w:r>
      <w:r w:rsidRPr="00E03676">
        <w:rPr>
          <w:rFonts w:hint="cs"/>
          <w:rtl/>
        </w:rPr>
        <w:t>ناپسند شمارند، در نزد خدا نیز ناپسند است»</w:t>
      </w:r>
      <w:r w:rsidR="00330B6C" w:rsidRPr="00E03676">
        <w:rPr>
          <w:rFonts w:hint="cs"/>
          <w:vertAlign w:val="superscript"/>
          <w:rtl/>
        </w:rPr>
        <w:t>(</w:t>
      </w:r>
      <w:r w:rsidR="00330B6C" w:rsidRPr="00E03676">
        <w:rPr>
          <w:vertAlign w:val="superscript"/>
          <w:rtl/>
        </w:rPr>
        <w:footnoteReference w:id="76"/>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t>و در روایتی دیگر، ابوبکر بن عیاش راوی این اثر آن را از عاصم بن ابی‌النجود، از زر بن حبیش، از عبدالله بن مسعود نقل می‌کند.</w:t>
      </w:r>
    </w:p>
    <w:p w:rsidR="006167B8" w:rsidRPr="00E03676" w:rsidRDefault="006167B8" w:rsidP="00330B6C">
      <w:pPr>
        <w:pStyle w:val="1-"/>
        <w:rPr>
          <w:rtl/>
        </w:rPr>
      </w:pPr>
      <w:r w:rsidRPr="00E03676">
        <w:rPr>
          <w:rFonts w:hint="cs"/>
          <w:rtl/>
        </w:rPr>
        <w:t>این صحابه، با این اوصاف بودند که ابوبکر را به عنوان خلیفه برگزیدند.</w:t>
      </w:r>
    </w:p>
    <w:p w:rsidR="006167B8" w:rsidRPr="00E03676" w:rsidRDefault="006167B8" w:rsidP="00330B6C">
      <w:pPr>
        <w:pStyle w:val="1-"/>
        <w:rPr>
          <w:b/>
          <w:bCs/>
          <w:sz w:val="32"/>
          <w:szCs w:val="32"/>
          <w:rtl/>
        </w:rPr>
      </w:pPr>
      <w:r w:rsidRPr="00E03676">
        <w:rPr>
          <w:rFonts w:hint="cs"/>
          <w:rtl/>
        </w:rPr>
        <w:t>کلام ابن مسعود که صحابه نیکوکارترین، عالمترین و بی‌تکلف‌</w:t>
      </w:r>
      <w:r w:rsidRPr="00E03676">
        <w:rPr>
          <w:rFonts w:hint="eastAsia"/>
          <w:rtl/>
        </w:rPr>
        <w:t>‌ترین طبقه این امت هس</w:t>
      </w:r>
      <w:r w:rsidRPr="00E03676">
        <w:rPr>
          <w:rFonts w:hint="cs"/>
          <w:rtl/>
        </w:rPr>
        <w:t>تند، کلام جامعی است که حسن نیت و نیک سرشتی صحابه را بیان می‌نماید و کمال معرفت و دقت و عمق علم</w:t>
      </w:r>
      <w:r w:rsidR="000433D3" w:rsidRPr="00E03676">
        <w:rPr>
          <w:rFonts w:hint="cs"/>
          <w:rtl/>
        </w:rPr>
        <w:t xml:space="preserve"> آن‌ها </w:t>
      </w:r>
      <w:r w:rsidRPr="00E03676">
        <w:rPr>
          <w:rFonts w:hint="cs"/>
          <w:rtl/>
        </w:rPr>
        <w:t>را نمایان می‌سازد و بیان می‌نماید این امر برای</w:t>
      </w:r>
      <w:r w:rsidR="000433D3" w:rsidRPr="00E03676">
        <w:rPr>
          <w:rFonts w:hint="cs"/>
          <w:rtl/>
        </w:rPr>
        <w:t xml:space="preserve"> آن‌ها </w:t>
      </w:r>
      <w:r w:rsidRPr="00E03676">
        <w:rPr>
          <w:rFonts w:hint="cs"/>
          <w:rtl/>
        </w:rPr>
        <w:t>ساده بوده و</w:t>
      </w:r>
      <w:r w:rsidR="000433D3" w:rsidRPr="00E03676">
        <w:rPr>
          <w:rFonts w:hint="cs"/>
          <w:rtl/>
        </w:rPr>
        <w:t xml:space="preserve"> آن‌ها </w:t>
      </w:r>
      <w:r w:rsidRPr="00E03676">
        <w:rPr>
          <w:rFonts w:hint="cs"/>
          <w:rtl/>
        </w:rPr>
        <w:t xml:space="preserve">به خاطر بی‌تکلف‌بودن از قول بدون علم خودداری می‌ورزیدند. و این مخالف مطالبی است که این افتراءزننده می‌گوید و اکثریت را به دنیاطلبی و بعضی را به جهالت </w:t>
      </w:r>
      <w:r w:rsidRPr="00E03676">
        <w:rPr>
          <w:rFonts w:cs="Times New Roman" w:hint="cs"/>
          <w:rtl/>
        </w:rPr>
        <w:t>–</w:t>
      </w:r>
      <w:r w:rsidRPr="00E03676">
        <w:rPr>
          <w:rFonts w:hint="cs"/>
          <w:rtl/>
        </w:rPr>
        <w:t xml:space="preserve"> به سبب عجز یا تفریط </w:t>
      </w:r>
      <w:r w:rsidRPr="00E03676">
        <w:rPr>
          <w:rFonts w:cs="Times New Roman" w:hint="cs"/>
          <w:rtl/>
        </w:rPr>
        <w:t>–</w:t>
      </w:r>
      <w:r w:rsidRPr="00E03676">
        <w:rPr>
          <w:rFonts w:hint="cs"/>
          <w:rtl/>
        </w:rPr>
        <w:t xml:space="preserve"> متهم می‌کند. کلام عبدالله بن مسعود صحیح است. چراکه صحابه بهترین این امت بودند، همچنانکه احادیث متواتری گویای این واقعیت‌اند، مثل حدیث صحیح:</w:t>
      </w:r>
      <w:r w:rsidRPr="00E03676">
        <w:rPr>
          <w:rFonts w:hint="cs"/>
          <w:b/>
          <w:bCs/>
          <w:sz w:val="32"/>
          <w:szCs w:val="32"/>
          <w:rtl/>
        </w:rPr>
        <w:t xml:space="preserve"> </w:t>
      </w:r>
      <w:r w:rsidRPr="00E03676">
        <w:rPr>
          <w:rStyle w:val="3-Char"/>
          <w:rtl/>
        </w:rPr>
        <w:t>«خير القرون الذي بعثت فيهم، ثم الذين يلونهم، ثم الذين يلونهم</w:t>
      </w:r>
      <w:r w:rsidR="00330B6C" w:rsidRPr="00E03676">
        <w:rPr>
          <w:rFonts w:hint="cs"/>
          <w:vertAlign w:val="superscript"/>
          <w:rtl/>
        </w:rPr>
        <w:t>(</w:t>
      </w:r>
      <w:r w:rsidR="00330B6C" w:rsidRPr="00E03676">
        <w:rPr>
          <w:vertAlign w:val="superscript"/>
          <w:rtl/>
        </w:rPr>
        <w:footnoteReference w:id="77"/>
      </w:r>
      <w:r w:rsidR="00330B6C" w:rsidRPr="00E03676">
        <w:rPr>
          <w:rFonts w:hint="cs"/>
          <w:vertAlign w:val="superscript"/>
          <w:rtl/>
        </w:rPr>
        <w:t>)</w:t>
      </w:r>
      <w:r w:rsidRPr="00E03676">
        <w:rPr>
          <w:rStyle w:val="3-Char"/>
          <w:rtl/>
        </w:rPr>
        <w:t>»</w:t>
      </w:r>
      <w:r w:rsidRPr="00E03676">
        <w:rPr>
          <w:rtl/>
        </w:rPr>
        <w:t>.</w:t>
      </w:r>
    </w:p>
    <w:p w:rsidR="006167B8" w:rsidRPr="00E03676" w:rsidRDefault="006167B8" w:rsidP="00330B6C">
      <w:pPr>
        <w:pStyle w:val="1-"/>
        <w:rPr>
          <w:rtl/>
        </w:rPr>
      </w:pPr>
      <w:r w:rsidRPr="00E03676">
        <w:rPr>
          <w:rFonts w:hint="cs"/>
          <w:rtl/>
        </w:rPr>
        <w:lastRenderedPageBreak/>
        <w:t>یعنی: بهترین مردم، مردمی هستند که در بین</w:t>
      </w:r>
      <w:r w:rsidR="000433D3" w:rsidRPr="00E03676">
        <w:rPr>
          <w:rFonts w:hint="cs"/>
          <w:rtl/>
        </w:rPr>
        <w:t xml:space="preserve"> آن‌ها </w:t>
      </w:r>
      <w:r w:rsidRPr="00E03676">
        <w:rPr>
          <w:rFonts w:hint="cs"/>
          <w:rtl/>
        </w:rPr>
        <w:t>مبعوث شده‌ام و بعد از</w:t>
      </w:r>
      <w:r w:rsidR="000433D3" w:rsidRPr="00E03676">
        <w:rPr>
          <w:rFonts w:hint="cs"/>
          <w:rtl/>
        </w:rPr>
        <w:t xml:space="preserve"> آن‌ها </w:t>
      </w:r>
      <w:r w:rsidRPr="00E03676">
        <w:rPr>
          <w:rFonts w:hint="cs"/>
          <w:rtl/>
        </w:rPr>
        <w:t>مردمی که بعد از</w:t>
      </w:r>
      <w:r w:rsidR="000433D3" w:rsidRPr="00E03676">
        <w:rPr>
          <w:rFonts w:hint="cs"/>
          <w:rtl/>
        </w:rPr>
        <w:t xml:space="preserve"> آن‌ها </w:t>
      </w:r>
      <w:r w:rsidRPr="00E03676">
        <w:rPr>
          <w:rFonts w:hint="cs"/>
          <w:rtl/>
        </w:rPr>
        <w:t>می‌آیند و در مرتبه بعدی نسلی که بعد از این دو می‌آیند، قرار دارند.</w:t>
      </w:r>
    </w:p>
    <w:p w:rsidR="006167B8" w:rsidRPr="00E03676" w:rsidRDefault="006167B8" w:rsidP="00330B6C">
      <w:pPr>
        <w:pStyle w:val="1-"/>
        <w:rPr>
          <w:rtl/>
        </w:rPr>
      </w:pPr>
      <w:r w:rsidRPr="00E03676">
        <w:rPr>
          <w:rFonts w:hint="cs"/>
          <w:rtl/>
        </w:rPr>
        <w:t>صحابه برترین این امت میانه‌رو و گواه بر مردم می‌باشند، و خداوند</w:t>
      </w:r>
      <w:r w:rsidR="000433D3" w:rsidRPr="00E03676">
        <w:rPr>
          <w:rFonts w:hint="cs"/>
          <w:rtl/>
        </w:rPr>
        <w:t xml:space="preserve"> آن‌ها </w:t>
      </w:r>
      <w:r w:rsidRPr="00E03676">
        <w:rPr>
          <w:rFonts w:hint="cs"/>
          <w:rtl/>
        </w:rPr>
        <w:t>را به اذن خود به حقیقت مورد اختلافشان راهنمایی نمود و خداوند</w:t>
      </w:r>
      <w:r w:rsidR="00E03676" w:rsidRPr="00E03676">
        <w:rPr>
          <w:rFonts w:hint="cs"/>
          <w:rtl/>
        </w:rPr>
        <w:t xml:space="preserve"> هرکس </w:t>
      </w:r>
      <w:r w:rsidRPr="00E03676">
        <w:rPr>
          <w:rFonts w:hint="cs"/>
          <w:rtl/>
        </w:rPr>
        <w:t>را که خود بخواهد به راه راست هدایت می</w:t>
      </w:r>
      <w:r w:rsidRPr="00E03676">
        <w:rPr>
          <w:rFonts w:hint="eastAsia"/>
          <w:rtl/>
        </w:rPr>
        <w:t>‌کند</w:t>
      </w:r>
      <w:r w:rsidRPr="00E03676">
        <w:rPr>
          <w:rFonts w:hint="cs"/>
          <w:rtl/>
        </w:rPr>
        <w:t>.</w:t>
      </w:r>
      <w:r w:rsidRPr="00E03676">
        <w:rPr>
          <w:rFonts w:hint="eastAsia"/>
          <w:rtl/>
        </w:rPr>
        <w:t xml:space="preserve"> بنابراین صحابه از زمره افرادی نیستند که از امیال و آرزوهای</w:t>
      </w:r>
      <w:r w:rsidRPr="00E03676">
        <w:rPr>
          <w:rFonts w:hint="cs"/>
          <w:rtl/>
        </w:rPr>
        <w:t>شان پیروی کردند و مورد خشم و غضب خدا واقع شدند، و نه از زمره افرادی هستند که گمراه شدند و به بیراهه رفتند، چنانکه روافض افتراءزننده</w:t>
      </w:r>
      <w:r w:rsidR="000433D3" w:rsidRPr="00E03676">
        <w:rPr>
          <w:rFonts w:hint="cs"/>
          <w:rtl/>
        </w:rPr>
        <w:t xml:space="preserve"> آن‌ها </w:t>
      </w:r>
      <w:r w:rsidRPr="00E03676">
        <w:rPr>
          <w:rFonts w:hint="cs"/>
          <w:rtl/>
        </w:rPr>
        <w:t>را متهم می‌سازند، بلکه صحابه از کمال علم و کمال حسن نیت برخوردار بوده‌اند.</w:t>
      </w:r>
    </w:p>
    <w:p w:rsidR="006167B8" w:rsidRPr="00E03676" w:rsidRDefault="006167B8" w:rsidP="00330B6C">
      <w:pPr>
        <w:pStyle w:val="1-"/>
        <w:rPr>
          <w:rtl/>
        </w:rPr>
      </w:pPr>
      <w:r w:rsidRPr="00E03676">
        <w:rPr>
          <w:rFonts w:hint="cs"/>
          <w:rtl/>
        </w:rPr>
        <w:t>اگر اینگونه نمی‌بود می‌بایست این امت بهترین امت نباشد، و</w:t>
      </w:r>
      <w:r w:rsidR="000433D3" w:rsidRPr="00E03676">
        <w:rPr>
          <w:rFonts w:hint="cs"/>
          <w:rtl/>
        </w:rPr>
        <w:t xml:space="preserve"> آن‌ها </w:t>
      </w:r>
      <w:r w:rsidRPr="00E03676">
        <w:rPr>
          <w:rFonts w:hint="cs"/>
          <w:rtl/>
        </w:rPr>
        <w:t>بهترین امت نباشند، و این دو طلب</w:t>
      </w:r>
      <w:r w:rsidR="0023555E">
        <w:rPr>
          <w:rFonts w:hint="cs"/>
          <w:rtl/>
        </w:rPr>
        <w:t xml:space="preserve"> هردو </w:t>
      </w:r>
      <w:r w:rsidRPr="00E03676">
        <w:rPr>
          <w:rFonts w:hint="cs"/>
          <w:rtl/>
        </w:rPr>
        <w:t>مخالف قرآن و سنت هستند، به علاوه منطق و عقل سلیم نیز به همین واقعیت حکم می‌کند، زیرا</w:t>
      </w:r>
      <w:r w:rsidR="00E03676" w:rsidRPr="00E03676">
        <w:rPr>
          <w:rFonts w:hint="cs"/>
          <w:rtl/>
        </w:rPr>
        <w:t xml:space="preserve"> هرکس </w:t>
      </w:r>
      <w:r w:rsidRPr="00E03676">
        <w:rPr>
          <w:rFonts w:hint="cs"/>
          <w:rtl/>
        </w:rPr>
        <w:t xml:space="preserve">در احوال امت محمد و یهودیان و مسیحیان و ستاره‌پرستان و مجوسیان و مشرکان تأمل نماید، در می‌یابد که فضیلت این امت نسبت به سایر امتها در علم سودمند و عمل صالح می‌باشد که بحث از آن در این مقال نمی‌گنجد، و صحابه از بین امت اسلام بر اساس قرآن و سنت و اجماع و منطق، کامل‌ترین طبقه این امت در این مورد </w:t>
      </w:r>
      <w:r w:rsidRPr="00E03676">
        <w:rPr>
          <w:rFonts w:cs="Times New Roman" w:hint="cs"/>
          <w:rtl/>
        </w:rPr>
        <w:t>–</w:t>
      </w:r>
      <w:r w:rsidRPr="00E03676">
        <w:rPr>
          <w:rFonts w:hint="cs"/>
          <w:rtl/>
        </w:rPr>
        <w:t xml:space="preserve"> علم و عمل </w:t>
      </w:r>
      <w:r w:rsidRPr="00E03676">
        <w:rPr>
          <w:rFonts w:cs="Times New Roman" w:hint="cs"/>
          <w:rtl/>
        </w:rPr>
        <w:t>–</w:t>
      </w:r>
      <w:r w:rsidRPr="00E03676">
        <w:rPr>
          <w:rFonts w:hint="cs"/>
          <w:rtl/>
        </w:rPr>
        <w:t xml:space="preserve"> می‌باشند. به همین دلیل تک‌تک بزرگان امت به برتر بودن صحابه نسبت به خود و امثال خود اعتراف می‌کنند، و کسانی هم که مثل روافض در این مورد تنازع می</w:t>
      </w:r>
      <w:r w:rsidRPr="00E03676">
        <w:rPr>
          <w:rFonts w:hint="eastAsia"/>
          <w:rtl/>
        </w:rPr>
        <w:t>‌نمایند، نادان‌ترین مردم می‌باشند</w:t>
      </w:r>
      <w:r w:rsidRPr="00E03676">
        <w:rPr>
          <w:rFonts w:hint="cs"/>
          <w:rtl/>
        </w:rPr>
        <w:t>.</w:t>
      </w:r>
      <w:r w:rsidRPr="00E03676">
        <w:rPr>
          <w:rFonts w:hint="eastAsia"/>
          <w:rtl/>
        </w:rPr>
        <w:t xml:space="preserve"> به همین سبب</w:t>
      </w:r>
      <w:r w:rsidR="002418EC">
        <w:rPr>
          <w:rFonts w:hint="eastAsia"/>
          <w:rtl/>
        </w:rPr>
        <w:t xml:space="preserve"> هیچیک </w:t>
      </w:r>
      <w:r w:rsidRPr="00E03676">
        <w:rPr>
          <w:rFonts w:hint="eastAsia"/>
          <w:rtl/>
        </w:rPr>
        <w:t>از</w:t>
      </w:r>
      <w:r w:rsidRPr="00E03676">
        <w:rPr>
          <w:rFonts w:hint="cs"/>
          <w:rtl/>
        </w:rPr>
        <w:t xml:space="preserve"> </w:t>
      </w:r>
      <w:r w:rsidRPr="00E03676">
        <w:rPr>
          <w:rFonts w:hint="eastAsia"/>
          <w:rtl/>
        </w:rPr>
        <w:t>ائمه</w:t>
      </w:r>
      <w:r w:rsidRPr="00E03676">
        <w:rPr>
          <w:rFonts w:hint="cs"/>
          <w:rtl/>
        </w:rPr>
        <w:t xml:space="preserve"> فقه و حدیث و زهد و عبادت رافضی نبوده‌اند، و</w:t>
      </w:r>
      <w:r w:rsidR="002418EC">
        <w:rPr>
          <w:rFonts w:hint="cs"/>
          <w:rtl/>
        </w:rPr>
        <w:t xml:space="preserve"> هیچیک </w:t>
      </w:r>
      <w:r w:rsidRPr="00E03676">
        <w:rPr>
          <w:rFonts w:hint="cs"/>
          <w:rtl/>
        </w:rPr>
        <w:t>از امامان و سرداران سپاهان مورد تأیید و یاری‌شده و نیز</w:t>
      </w:r>
      <w:r w:rsidR="002418EC">
        <w:rPr>
          <w:rFonts w:hint="cs"/>
          <w:rtl/>
        </w:rPr>
        <w:t xml:space="preserve"> هیچیک </w:t>
      </w:r>
      <w:r w:rsidRPr="00E03676">
        <w:rPr>
          <w:rFonts w:hint="cs"/>
          <w:rtl/>
        </w:rPr>
        <w:t>از پادشاهانی که اسلام را یاری کرده‌اند و آن را بر پا نموده‌اند و با دشمن اسلام به نبرد پرداخته‌اند، رافضی نبوده‌اند، و نیز</w:t>
      </w:r>
      <w:r w:rsidR="002418EC">
        <w:rPr>
          <w:rFonts w:hint="cs"/>
          <w:rtl/>
        </w:rPr>
        <w:t xml:space="preserve"> هیچیک </w:t>
      </w:r>
      <w:r w:rsidRPr="00E03676">
        <w:rPr>
          <w:rFonts w:hint="cs"/>
          <w:rtl/>
        </w:rPr>
        <w:t>از وزرایی که سیره و روشی پسندیده داشته‌اند، رافضی نبوده‌اند.</w:t>
      </w:r>
    </w:p>
    <w:p w:rsidR="006167B8" w:rsidRPr="00E03676" w:rsidRDefault="006167B8" w:rsidP="00330B6C">
      <w:pPr>
        <w:pStyle w:val="1-"/>
        <w:rPr>
          <w:rtl/>
        </w:rPr>
      </w:pPr>
      <w:r w:rsidRPr="00E03676">
        <w:rPr>
          <w:rFonts w:hint="cs"/>
          <w:rtl/>
        </w:rPr>
        <w:t>و اکثر روافض یا از زمره زنادقه منافق و ملحد هستند، و یا جاهلانی هستند که نه از علوم عقلی و نه از علوم نقلی بهره‌ای نبرده‌اند، و مذهبشان در صحراها و</w:t>
      </w:r>
      <w:r w:rsidR="002418EC">
        <w:rPr>
          <w:rFonts w:hint="cs"/>
          <w:rtl/>
        </w:rPr>
        <w:t xml:space="preserve"> کوه‌ها </w:t>
      </w:r>
      <w:r w:rsidRPr="00E03676">
        <w:rPr>
          <w:rFonts w:hint="cs"/>
          <w:rtl/>
        </w:rPr>
        <w:t>نشأت گرفته است. و خود را از مسلمانان برتر دانسته‌اند، به همین دلیل از مجالست اهل علم و دین دوری گزیده‌اند. و یا</w:t>
      </w:r>
      <w:r w:rsidR="00BF136F" w:rsidRPr="00E03676">
        <w:rPr>
          <w:rFonts w:hint="cs"/>
          <w:rtl/>
        </w:rPr>
        <w:t xml:space="preserve"> این‌که </w:t>
      </w:r>
      <w:r w:rsidRPr="00E03676">
        <w:rPr>
          <w:rFonts w:hint="cs"/>
          <w:rtl/>
        </w:rPr>
        <w:t>هوی‌پرستانی هستند که از طریق اظهار رفض به ثروت و ریاستی رسیده‌اند، و یا</w:t>
      </w:r>
      <w:r w:rsidR="00BF136F" w:rsidRPr="00E03676">
        <w:rPr>
          <w:rFonts w:hint="cs"/>
          <w:rtl/>
        </w:rPr>
        <w:t xml:space="preserve"> این‌که </w:t>
      </w:r>
      <w:r w:rsidRPr="00E03676">
        <w:rPr>
          <w:rFonts w:hint="cs"/>
          <w:rtl/>
        </w:rPr>
        <w:t xml:space="preserve">به خاطر تعصب نژادپرستانه جاهلی به این مذهب </w:t>
      </w:r>
      <w:r w:rsidRPr="00E03676">
        <w:rPr>
          <w:rFonts w:hint="cs"/>
          <w:rtl/>
        </w:rPr>
        <w:lastRenderedPageBreak/>
        <w:t>روی آورده‌اند. و در بین علمای مسلمان رافضی مذهب دیده نمی‌شود، زیرا جهل و ظلم در آراء روافض موج می‌زند. بدترین گروهها و مذاهب نیز داخل در روافض‌اند مثل نصیریه و اسماعیلیه و دین‌ستیزان. و دروغگویی و خیانت و خلاف وعده در بین روافض به حدی زیاد است که گویای نفاق آشکار</w:t>
      </w:r>
      <w:r w:rsidR="00A07EF2" w:rsidRPr="00E03676">
        <w:rPr>
          <w:rFonts w:hint="cs"/>
          <w:rtl/>
        </w:rPr>
        <w:t xml:space="preserve"> آن‌هاست</w:t>
      </w:r>
      <w:r w:rsidRPr="00E03676">
        <w:rPr>
          <w:rFonts w:hint="cs"/>
          <w:rtl/>
        </w:rPr>
        <w:t xml:space="preserve">. همچنانکه در صحیحین آمده که پیغمبر فرمودند: </w:t>
      </w:r>
      <w:r w:rsidRPr="00E03676">
        <w:rPr>
          <w:rStyle w:val="3-Char"/>
          <w:rtl/>
        </w:rPr>
        <w:t>«آية المنافق ثلاث: إذا حدث كذب، وإذا وعد أخلف، وإذا أوتمن خان»</w:t>
      </w:r>
      <w:r w:rsidR="00330B6C" w:rsidRPr="00E03676">
        <w:rPr>
          <w:rFonts w:hint="cs"/>
          <w:vertAlign w:val="superscript"/>
          <w:rtl/>
        </w:rPr>
        <w:t>(</w:t>
      </w:r>
      <w:r w:rsidR="00330B6C" w:rsidRPr="00E03676">
        <w:rPr>
          <w:vertAlign w:val="superscript"/>
          <w:rtl/>
        </w:rPr>
        <w:footnoteReference w:id="78"/>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t>یعنی: نشانه منافق سه چیز است: وقتی صحبت می‌کند، دروغ می‌گوید، و وقتی وعده می‌دهد خلاف وعده می‌کند، و وقتی چیزی به امانت به او سپرده می‌شود، خیانت می‌کند.</w:t>
      </w:r>
    </w:p>
    <w:p w:rsidR="006167B8" w:rsidRPr="00E03676" w:rsidRDefault="006167B8" w:rsidP="00330B6C">
      <w:pPr>
        <w:pStyle w:val="1-"/>
        <w:rPr>
          <w:rtl/>
        </w:rPr>
      </w:pPr>
      <w:r w:rsidRPr="00E03676">
        <w:rPr>
          <w:rFonts w:hint="cs"/>
          <w:rtl/>
        </w:rPr>
        <w:t xml:space="preserve">و مسلم ادامه حدیث را چنین ذکر کره که: </w:t>
      </w:r>
      <w:r w:rsidRPr="00E03676">
        <w:rPr>
          <w:rStyle w:val="3-Char"/>
          <w:rtl/>
        </w:rPr>
        <w:t>«وإن صام وصلى وزعم أنَّه مسلم»</w:t>
      </w:r>
      <w:r w:rsidRPr="00E03676">
        <w:rPr>
          <w:rFonts w:ascii="Lotus Linotype" w:hAnsi="Lotus Linotype" w:cs="Lotus Linotype"/>
          <w:szCs w:val="26"/>
          <w:rtl/>
        </w:rPr>
        <w:t xml:space="preserve">. </w:t>
      </w:r>
      <w:r w:rsidRPr="00E03676">
        <w:rPr>
          <w:rFonts w:hint="cs"/>
          <w:rtl/>
        </w:rPr>
        <w:t>یعنی: اگرچه شخص روزه بگیرد و نماز بخواند و گمان کند که مسلمان است.</w:t>
      </w:r>
    </w:p>
    <w:p w:rsidR="006167B8" w:rsidRPr="00E03676" w:rsidRDefault="006167B8" w:rsidP="00330B6C">
      <w:pPr>
        <w:pStyle w:val="1-"/>
        <w:rPr>
          <w:rtl/>
        </w:rPr>
      </w:pPr>
      <w:r w:rsidRPr="00E03676">
        <w:rPr>
          <w:rFonts w:hint="cs"/>
          <w:rtl/>
        </w:rPr>
        <w:t>این صفات در بین روافض بیش از سایر مذاهب اهل قبله وجود دارد.</w:t>
      </w:r>
    </w:p>
    <w:p w:rsidR="006167B8" w:rsidRPr="00E03676" w:rsidRDefault="006167B8" w:rsidP="00330B6C">
      <w:pPr>
        <w:pStyle w:val="1-"/>
        <w:rPr>
          <w:rtl/>
        </w:rPr>
      </w:pPr>
      <w:r w:rsidRPr="00E03676">
        <w:rPr>
          <w:rFonts w:hint="cs"/>
          <w:rtl/>
        </w:rPr>
        <w:t>و همچنین در جواب این رافضی گفته می‌شود: به فرض</w:t>
      </w:r>
      <w:r w:rsidR="00BF136F" w:rsidRPr="00E03676">
        <w:rPr>
          <w:rFonts w:hint="cs"/>
          <w:rtl/>
        </w:rPr>
        <w:t xml:space="preserve"> این‌که </w:t>
      </w:r>
      <w:r w:rsidRPr="00E03676">
        <w:rPr>
          <w:rFonts w:hint="cs"/>
          <w:rtl/>
        </w:rPr>
        <w:t>بیعت‌کنندگان با ابوبکر صدیق همان‌گونه بوده‌اند که شما رافضی مذهب گفتید، یعنی یا طالب دنیا بودند، و یا جاهل. ولی آیا مگر بعد از طبقه صحابه نسل تابعین ظهور نکردند که تمام امت به ایمان و ذکاوت</w:t>
      </w:r>
      <w:r w:rsidR="000433D3" w:rsidRPr="00E03676">
        <w:rPr>
          <w:rFonts w:hint="cs"/>
          <w:rtl/>
        </w:rPr>
        <w:t xml:space="preserve"> آن‌ها </w:t>
      </w:r>
      <w:r w:rsidRPr="00E03676">
        <w:rPr>
          <w:rFonts w:hint="cs"/>
          <w:rtl/>
        </w:rPr>
        <w:t>اعتراف می</w:t>
      </w:r>
      <w:r w:rsidRPr="00E03676">
        <w:rPr>
          <w:rFonts w:hint="eastAsia"/>
          <w:rtl/>
        </w:rPr>
        <w:t>‌کنند؟ تابعینی مثل: سعید</w:t>
      </w:r>
      <w:r w:rsidRPr="00E03676">
        <w:rPr>
          <w:rFonts w:hint="cs"/>
          <w:rtl/>
        </w:rPr>
        <w:t xml:space="preserve"> </w:t>
      </w:r>
      <w:r w:rsidRPr="00E03676">
        <w:rPr>
          <w:rFonts w:hint="eastAsia"/>
          <w:rtl/>
        </w:rPr>
        <w:t xml:space="preserve">بن مسیب، حسن بصری، عطاء بن أبی‌رباح، ابراهیم نخعی، علقمه، اسود، عبیده سلمانی، طاوس، مجاهد، سعید بن جبیر و </w:t>
      </w:r>
      <w:r w:rsidRPr="00E03676">
        <w:rPr>
          <w:rFonts w:hint="cs"/>
          <w:rtl/>
        </w:rPr>
        <w:t xml:space="preserve">ابوالشعثاء، جابر بن زید، علی بن زید، علی بن حسین، عبیدالله بن عبدالله بن عتبه، </w:t>
      </w:r>
      <w:r w:rsidRPr="00E03676">
        <w:rPr>
          <w:rFonts w:hint="cs"/>
          <w:u w:val="single"/>
          <w:rtl/>
        </w:rPr>
        <w:t>عروه</w:t>
      </w:r>
      <w:r w:rsidRPr="00E03676">
        <w:rPr>
          <w:rFonts w:hint="cs"/>
          <w:rtl/>
        </w:rPr>
        <w:t xml:space="preserve"> بن زبیر، قاسم بن محمد بن ابوبکر، ابوبکر بن عبدالرحمن بن حارث بن هشام، مطرف بن شخیر، محمد بن واسع، حبیب عجمی، مالک بن دینار، مکحول، حکم بن عتبه، یزید بن ابی‌حبیب و افراد دیگری که تعدادشان را جز خدا، کسی نمی‌داند.</w:t>
      </w:r>
    </w:p>
    <w:p w:rsidR="006167B8" w:rsidRPr="00E03676" w:rsidRDefault="006167B8" w:rsidP="00330B6C">
      <w:pPr>
        <w:pStyle w:val="1-"/>
        <w:rPr>
          <w:rtl/>
        </w:rPr>
      </w:pPr>
      <w:r w:rsidRPr="00E03676">
        <w:rPr>
          <w:rFonts w:hint="cs"/>
          <w:rtl/>
        </w:rPr>
        <w:t>سپس بعد از</w:t>
      </w:r>
      <w:r w:rsidR="000433D3" w:rsidRPr="00E03676">
        <w:rPr>
          <w:rFonts w:hint="cs"/>
          <w:rtl/>
        </w:rPr>
        <w:t xml:space="preserve"> این‌ها </w:t>
      </w:r>
      <w:r w:rsidRPr="00E03676">
        <w:rPr>
          <w:rFonts w:hint="cs"/>
          <w:rtl/>
        </w:rPr>
        <w:t>علمای دیگری امثال: ایوب سختیانی، عبدالله بن عون، یونس بن عبید، جعفر بن محمد، زهری، عمرو بن دینار، یحیی بن سعید انصاری، ربیعه بن ابوعبدالرحمن، ابوالزناد، یحیی بن ابی‌کثیر، قتاده، منصور بن معتمر، اعمش، حماد بن ابی‌سفیان، هشام دستوائی و سعید بن أبی عروبه.</w:t>
      </w:r>
    </w:p>
    <w:p w:rsidR="006167B8" w:rsidRPr="00E03676" w:rsidRDefault="006167B8" w:rsidP="00330B6C">
      <w:pPr>
        <w:pStyle w:val="1-"/>
        <w:rPr>
          <w:rtl/>
        </w:rPr>
      </w:pPr>
      <w:r w:rsidRPr="00E03676">
        <w:rPr>
          <w:rFonts w:hint="cs"/>
          <w:rtl/>
        </w:rPr>
        <w:lastRenderedPageBreak/>
        <w:t>و بعد از</w:t>
      </w:r>
      <w:r w:rsidR="000433D3" w:rsidRPr="00E03676">
        <w:rPr>
          <w:rFonts w:hint="cs"/>
          <w:rtl/>
        </w:rPr>
        <w:t xml:space="preserve"> این‌ها </w:t>
      </w:r>
      <w:r w:rsidRPr="00E03676">
        <w:rPr>
          <w:rFonts w:hint="cs"/>
          <w:rtl/>
        </w:rPr>
        <w:t>علمایی امثال: مالک بن أنس، حماد بن زید، حماد بن سلمه، لیث بن سعد، ازواعی، ابوحنیفه، ابن أبی‌لیلی، شریک، ابن أبی ذئب و ابن ماجشون.</w:t>
      </w:r>
    </w:p>
    <w:p w:rsidR="006167B8" w:rsidRPr="00E03676" w:rsidRDefault="006167B8" w:rsidP="00330B6C">
      <w:pPr>
        <w:pStyle w:val="1-"/>
        <w:rPr>
          <w:rtl/>
        </w:rPr>
      </w:pPr>
      <w:r w:rsidRPr="00E03676">
        <w:rPr>
          <w:rFonts w:hint="cs"/>
          <w:rtl/>
        </w:rPr>
        <w:t>و بعد از</w:t>
      </w:r>
      <w:r w:rsidR="000433D3" w:rsidRPr="00E03676">
        <w:rPr>
          <w:rFonts w:hint="cs"/>
          <w:rtl/>
        </w:rPr>
        <w:t xml:space="preserve"> این‌ها </w:t>
      </w:r>
      <w:r w:rsidRPr="00E03676">
        <w:rPr>
          <w:rFonts w:hint="cs"/>
          <w:rtl/>
        </w:rPr>
        <w:t>نیز علمایی از قبیل: یحیی بن سعید قطان، عبدالرحمن بن مهدی، وکیع بن جراح، عبدالرحمن بن قاسم، أشهب بن عبدالعزیز، ابویوسف، محمد بن حسن، شافعی، احمد بن حنبل، اسحاق بن راهویه، ابوعبید و ابوثور و دیگرانی که از حد شمارش خارجند و نمی‌توان در مورد</w:t>
      </w:r>
      <w:r w:rsidR="000433D3" w:rsidRPr="00E03676">
        <w:rPr>
          <w:rFonts w:hint="cs"/>
          <w:rtl/>
        </w:rPr>
        <w:t xml:space="preserve"> آن‌ها </w:t>
      </w:r>
      <w:r w:rsidRPr="00E03676">
        <w:rPr>
          <w:rFonts w:hint="cs"/>
          <w:rtl/>
        </w:rPr>
        <w:t xml:space="preserve">گفت به خاطر رسیدن به ثروت و قدرت کسی را به ناحق بر دیگری </w:t>
      </w:r>
      <w:r w:rsidRPr="00E03676">
        <w:rPr>
          <w:rFonts w:cs="Times New Roman" w:hint="cs"/>
          <w:rtl/>
        </w:rPr>
        <w:t>–</w:t>
      </w:r>
      <w:r w:rsidRPr="00E03676">
        <w:rPr>
          <w:rFonts w:hint="cs"/>
          <w:rtl/>
        </w:rPr>
        <w:t xml:space="preserve"> یعنی ابوبکر را بر علی </w:t>
      </w:r>
      <w:r w:rsidRPr="00E03676">
        <w:rPr>
          <w:rFonts w:cs="Times New Roman" w:hint="cs"/>
          <w:rtl/>
        </w:rPr>
        <w:t>–</w:t>
      </w:r>
      <w:r w:rsidRPr="00E03676">
        <w:rPr>
          <w:rFonts w:hint="cs"/>
          <w:rtl/>
        </w:rPr>
        <w:t xml:space="preserve"> ترجیح داده‌اند.</w:t>
      </w:r>
    </w:p>
    <w:p w:rsidR="006167B8" w:rsidRPr="00E03676" w:rsidRDefault="006167B8" w:rsidP="00330B6C">
      <w:pPr>
        <w:pStyle w:val="1-"/>
        <w:rPr>
          <w:rtl/>
        </w:rPr>
      </w:pPr>
      <w:r w:rsidRPr="00E03676">
        <w:rPr>
          <w:rFonts w:hint="cs"/>
          <w:rtl/>
        </w:rPr>
        <w:t>این</w:t>
      </w:r>
      <w:r w:rsidR="00330B6C" w:rsidRPr="00E03676">
        <w:rPr>
          <w:rFonts w:hint="eastAsia"/>
          <w:rtl/>
        </w:rPr>
        <w:t>‌</w:t>
      </w:r>
      <w:r w:rsidRPr="00E03676">
        <w:rPr>
          <w:rFonts w:hint="cs"/>
          <w:rtl/>
        </w:rPr>
        <w:t>ها علمایی هستند که بیشتر از سایرین در علم غور نموده‌اند و به حقایق آن پی برده‌اند و همگی بر برتری ابوبکر و عمر اتفاق‌نظر دارند.</w:t>
      </w:r>
    </w:p>
    <w:p w:rsidR="006167B8" w:rsidRPr="00E03676" w:rsidRDefault="006167B8" w:rsidP="00330B6C">
      <w:pPr>
        <w:pStyle w:val="1-"/>
        <w:rPr>
          <w:rtl/>
        </w:rPr>
      </w:pPr>
      <w:r w:rsidRPr="00E03676">
        <w:rPr>
          <w:rFonts w:hint="cs"/>
          <w:rtl/>
        </w:rPr>
        <w:t>و بلکه حتی خود شیعیانی که با علی</w:t>
      </w:r>
      <w:r w:rsidR="002D68F0" w:rsidRPr="00E03676">
        <w:rPr>
          <w:rFonts w:cs="CTraditional Arabic" w:hint="cs"/>
          <w:rtl/>
        </w:rPr>
        <w:t>س</w:t>
      </w:r>
      <w:r w:rsidRPr="00E03676">
        <w:rPr>
          <w:rFonts w:hint="cs"/>
          <w:rtl/>
        </w:rPr>
        <w:t xml:space="preserve"> معاصر بوده‌اند نیز ابوبکر و عمر را برتر می‌دانستند. ابن قاسم می‌گوید: از مالک در مورد ابوبکر و عمر پرسیدم؟ جواب داد: شخص عالم و لایقی را ندیده‌ام که در تقدیم و برتری آن دو تردید نماید. و اجماع اهل مدینه را مبنی بر تقدیم آن دو بر غیره بازگو نمود.</w:t>
      </w:r>
    </w:p>
    <w:p w:rsidR="006167B8" w:rsidRPr="00E03676" w:rsidRDefault="006167B8" w:rsidP="00330B6C">
      <w:pPr>
        <w:pStyle w:val="1-"/>
        <w:rPr>
          <w:rtl/>
        </w:rPr>
      </w:pPr>
      <w:r w:rsidRPr="00E03676">
        <w:rPr>
          <w:rFonts w:hint="cs"/>
          <w:rtl/>
        </w:rPr>
        <w:t>و اهل مدینه مثل اهل شام به سمت بنی‌امیه گرایش نداشتند، و بلکه از بیعت با یزید سر باز زدند و یزید در «عام الحره» با</w:t>
      </w:r>
      <w:r w:rsidR="000433D3" w:rsidRPr="00E03676">
        <w:rPr>
          <w:rFonts w:hint="cs"/>
          <w:rtl/>
        </w:rPr>
        <w:t xml:space="preserve"> آن‌ها </w:t>
      </w:r>
      <w:r w:rsidRPr="00E03676">
        <w:rPr>
          <w:rFonts w:hint="cs"/>
          <w:rtl/>
        </w:rPr>
        <w:t>محاربه نمود و باعث آن حادثه مشهور و وقایع مدینه در آن سال گردید.</w:t>
      </w:r>
    </w:p>
    <w:p w:rsidR="006167B8" w:rsidRPr="00E03676" w:rsidRDefault="006167B8" w:rsidP="00330B6C">
      <w:pPr>
        <w:pStyle w:val="1-"/>
        <w:rPr>
          <w:rtl/>
        </w:rPr>
      </w:pPr>
      <w:r w:rsidRPr="00E03676">
        <w:rPr>
          <w:rFonts w:hint="cs"/>
          <w:rtl/>
        </w:rPr>
        <w:t>و اهل مدینه مثل اهل بصره و شام نبودند که علی مردانی از</w:t>
      </w:r>
      <w:r w:rsidR="000433D3" w:rsidRPr="00E03676">
        <w:rPr>
          <w:rFonts w:hint="cs"/>
          <w:rtl/>
        </w:rPr>
        <w:t xml:space="preserve"> آن‌ها </w:t>
      </w:r>
      <w:r w:rsidRPr="00E03676">
        <w:rPr>
          <w:rFonts w:hint="cs"/>
          <w:rtl/>
        </w:rPr>
        <w:t>را کشته باشد و بلکه اهل مدینه علی را تا زمان خروجش از شهر، از علمای مدینه به حساب می‌آورند. با این وجود اهل مدینه بر تقدیم ابوبکر و عمر اتفاق‌نظر دارند.</w:t>
      </w:r>
    </w:p>
    <w:p w:rsidR="006167B8" w:rsidRPr="00E03676" w:rsidRDefault="006167B8" w:rsidP="00330B6C">
      <w:pPr>
        <w:pStyle w:val="1-"/>
        <w:rPr>
          <w:rtl/>
        </w:rPr>
      </w:pPr>
      <w:r w:rsidRPr="00E03676">
        <w:rPr>
          <w:rFonts w:hint="cs"/>
          <w:rtl/>
        </w:rPr>
        <w:t>بیهقی با إسناد خود از شافعی نقل می‌کند که گفت: صحابه و تابعین در تقدیم و برترشمردن ابوبکر و عمر اختلاف</w:t>
      </w:r>
      <w:r w:rsidRPr="00E03676">
        <w:rPr>
          <w:rFonts w:hint="eastAsia"/>
          <w:rtl/>
        </w:rPr>
        <w:t>‌</w:t>
      </w:r>
      <w:r w:rsidRPr="00E03676">
        <w:rPr>
          <w:rFonts w:hint="cs"/>
          <w:rtl/>
        </w:rPr>
        <w:t xml:space="preserve">نظر نداشتند. و شریک بن أبی‌نمر در جواب کسی که از او پرسیده بود: ابوبکر مقدم است یا علی؟ می‌گوید: ابوبکر. سؤال‌کننده می‌گوید: آیا تو در حالی که شیعه هستی، چنین چیزی را می‌گویی؟ جواب می‌دهد: بله و شیعی تنها کسی است که ایـن را بگوید و بـه خـدا سوگند! علی ایـن تکلیف - قائل‌شدن به برتری ابوبکر </w:t>
      </w:r>
      <w:r w:rsidRPr="00E03676">
        <w:rPr>
          <w:rFonts w:cs="Times New Roman" w:hint="cs"/>
          <w:rtl/>
        </w:rPr>
        <w:t>–</w:t>
      </w:r>
      <w:r w:rsidRPr="00E03676">
        <w:rPr>
          <w:rFonts w:hint="cs"/>
          <w:rtl/>
        </w:rPr>
        <w:t xml:space="preserve"> را بر دوش من انداخت، زیرا گفته است: همانا! بهترین این امت بعد از </w:t>
      </w:r>
      <w:r w:rsidRPr="00E03676">
        <w:rPr>
          <w:rFonts w:hint="cs"/>
          <w:rtl/>
        </w:rPr>
        <w:lastRenderedPageBreak/>
        <w:t xml:space="preserve">پیغمبر </w:t>
      </w:r>
      <w:r w:rsidRPr="00E03676">
        <w:rPr>
          <w:rFonts w:cs="CTraditional Arabic" w:hint="cs"/>
          <w:rtl/>
        </w:rPr>
        <w:t>ص</w:t>
      </w:r>
      <w:r w:rsidRPr="00E03676">
        <w:rPr>
          <w:rFonts w:hint="cs"/>
          <w:rtl/>
        </w:rPr>
        <w:t>، ابوبکر و عمر می‌باشند. آیا ما کلام علی را رد کنیم؟ آیا او را تکذیب نماییم؟ به خدا سوگند! علی دروغگو نبود</w:t>
      </w:r>
      <w:r w:rsidR="00330B6C" w:rsidRPr="00E03676">
        <w:rPr>
          <w:rFonts w:hint="cs"/>
          <w:vertAlign w:val="superscript"/>
          <w:rtl/>
        </w:rPr>
        <w:t>(</w:t>
      </w:r>
      <w:r w:rsidR="00330B6C" w:rsidRPr="00E03676">
        <w:rPr>
          <w:vertAlign w:val="superscript"/>
          <w:rtl/>
        </w:rPr>
        <w:footnoteReference w:id="79"/>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t xml:space="preserve">قاضی عبدالجبار نیز این مطلب را در کتاب </w:t>
      </w:r>
      <w:r w:rsidRPr="00E03676">
        <w:rPr>
          <w:rStyle w:val="4-Char"/>
          <w:rtl/>
        </w:rPr>
        <w:t>«تثبیت</w:t>
      </w:r>
      <w:r w:rsidRPr="00E03676">
        <w:rPr>
          <w:rStyle w:val="4-Char"/>
          <w:rFonts w:ascii="Times New Roman" w:hAnsi="Times New Roman" w:cs="Times New Roman" w:hint="cs"/>
          <w:rtl/>
        </w:rPr>
        <w:t>‌</w:t>
      </w:r>
      <w:r w:rsidRPr="00E03676">
        <w:rPr>
          <w:rStyle w:val="4-Char"/>
          <w:rtl/>
        </w:rPr>
        <w:t xml:space="preserve"> النبوه»</w:t>
      </w:r>
      <w:r w:rsidRPr="00E03676">
        <w:rPr>
          <w:rFonts w:hint="cs"/>
          <w:rtl/>
        </w:rPr>
        <w:t xml:space="preserve"> به نقل از کتاب ابوالقاسم بلخی ذکر می‌کند که بلخی کتابش را در پاسخ به اعتراضات ابن راوندی بر جاحظ تألیف کرده بود</w:t>
      </w:r>
      <w:r w:rsidR="00330B6C" w:rsidRPr="00E03676">
        <w:rPr>
          <w:rFonts w:hint="cs"/>
          <w:vertAlign w:val="superscript"/>
          <w:rtl/>
        </w:rPr>
        <w:t>(</w:t>
      </w:r>
      <w:r w:rsidR="00330B6C" w:rsidRPr="00E03676">
        <w:rPr>
          <w:vertAlign w:val="superscript"/>
          <w:rtl/>
        </w:rPr>
        <w:footnoteReference w:id="80"/>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t>بنابراین چگونه رواست که بیعت‌کنندگان با ابوبکر را به دنیاطلبی و جهالت متهم سازیم. بلکه این صفت در بین روافض وجود دارد، زیرا در بین اهل قبله جاهل‌تر از روافض و دنیا‌طلب‌تر از</w:t>
      </w:r>
      <w:r w:rsidR="000433D3" w:rsidRPr="00E03676">
        <w:rPr>
          <w:rFonts w:hint="cs"/>
          <w:rtl/>
        </w:rPr>
        <w:t xml:space="preserve"> آن‌ها </w:t>
      </w:r>
      <w:r w:rsidRPr="00E03676">
        <w:rPr>
          <w:rFonts w:hint="cs"/>
          <w:rtl/>
        </w:rPr>
        <w:t>وجود ندارد. من در</w:t>
      </w:r>
      <w:r w:rsidR="000433D3" w:rsidRPr="00E03676">
        <w:rPr>
          <w:rFonts w:hint="cs"/>
          <w:rtl/>
        </w:rPr>
        <w:t xml:space="preserve"> آن‌ها </w:t>
      </w:r>
      <w:r w:rsidRPr="00E03676">
        <w:rPr>
          <w:rFonts w:hint="cs"/>
          <w:rtl/>
        </w:rPr>
        <w:t>به تدبر پرداخته‌ام و دیده‌ام که هیچ عیبی را به صحابه نسبت نمی‌دهند مگر</w:t>
      </w:r>
      <w:r w:rsidR="00BF136F" w:rsidRPr="00E03676">
        <w:rPr>
          <w:rFonts w:hint="cs"/>
          <w:rtl/>
        </w:rPr>
        <w:t xml:space="preserve"> این‌که </w:t>
      </w:r>
      <w:r w:rsidRPr="00E03676">
        <w:rPr>
          <w:rFonts w:hint="cs"/>
          <w:rtl/>
        </w:rPr>
        <w:t>خودشان بیشتر از</w:t>
      </w:r>
      <w:r w:rsidR="00E03676" w:rsidRPr="00E03676">
        <w:rPr>
          <w:rFonts w:hint="cs"/>
          <w:rtl/>
        </w:rPr>
        <w:t xml:space="preserve"> هرکس </w:t>
      </w:r>
      <w:r w:rsidRPr="00E03676">
        <w:rPr>
          <w:rFonts w:hint="cs"/>
          <w:rtl/>
        </w:rPr>
        <w:t>دیگری دارای آن عیب می‌باشند، و صحابه از</w:t>
      </w:r>
      <w:r w:rsidR="00E03676" w:rsidRPr="00E03676">
        <w:rPr>
          <w:rFonts w:hint="cs"/>
          <w:rtl/>
        </w:rPr>
        <w:t xml:space="preserve"> هرکس </w:t>
      </w:r>
      <w:r w:rsidRPr="00E03676">
        <w:rPr>
          <w:rFonts w:hint="cs"/>
          <w:rtl/>
        </w:rPr>
        <w:t>دیگری از آن عیب دورترند. بنابراین روافض دروغگوترین مردم هستند، مثل مسیلمه کذاب که ادعا کرد و گفت: من پیغمبر راستگویی هستم. و از همین جاست که می‌بینیم روافض صحابه را به نفاق متهم می‌سازند و خود را مؤمن می‌پندارند، در حالی که صحابه بالاترین درجات ایمان را دارند و روافض منافق‌ترین مردم هستند.</w:t>
      </w:r>
    </w:p>
    <w:p w:rsidR="006167B8" w:rsidRPr="00E03676" w:rsidRDefault="006167B8" w:rsidP="00330B6C">
      <w:pPr>
        <w:pStyle w:val="1-"/>
        <w:rPr>
          <w:rtl/>
        </w:rPr>
      </w:pPr>
      <w:r w:rsidRPr="00E03676">
        <w:rPr>
          <w:rFonts w:hint="cs"/>
          <w:rtl/>
        </w:rPr>
        <w:t xml:space="preserve">مؤلف رافضی می‌افزاید: و بعضی </w:t>
      </w:r>
      <w:r w:rsidRPr="00E03676">
        <w:rPr>
          <w:rFonts w:cs="Times New Roman" w:hint="cs"/>
          <w:rtl/>
        </w:rPr>
        <w:t>–</w:t>
      </w:r>
      <w:r w:rsidRPr="00E03676">
        <w:rPr>
          <w:rFonts w:hint="cs"/>
          <w:rtl/>
        </w:rPr>
        <w:t xml:space="preserve"> که مرادش علی است </w:t>
      </w:r>
      <w:r w:rsidRPr="00E03676">
        <w:rPr>
          <w:rFonts w:cs="Times New Roman" w:hint="cs"/>
          <w:rtl/>
        </w:rPr>
        <w:t>–</w:t>
      </w:r>
      <w:r w:rsidRPr="00E03676">
        <w:rPr>
          <w:rFonts w:hint="cs"/>
          <w:rtl/>
        </w:rPr>
        <w:t xml:space="preserve"> به حق خواستار حکومت بودند و تعداد اندکی که از دنیا و زیبایی</w:t>
      </w:r>
      <w:r w:rsidR="00330B6C" w:rsidRPr="00E03676">
        <w:rPr>
          <w:rFonts w:hint="eastAsia"/>
          <w:rtl/>
        </w:rPr>
        <w:t>‌</w:t>
      </w:r>
      <w:r w:rsidRPr="00E03676">
        <w:rPr>
          <w:rFonts w:hint="cs"/>
          <w:rtl/>
        </w:rPr>
        <w:t>های آن رویگردان بودند و در راه خدا از سرزنش هیچ سرزنش‌کننده‌ای نمی‌هراسیدند و بلکه خود را برای خدا خالص کرده بودند و از امر خداوند مبنی بر اطاعت از فرد مستحق و شایسته پیروی می‌کردند، تنها این افراد با علی بیعت نمودند.</w:t>
      </w:r>
    </w:p>
    <w:p w:rsidR="006167B8" w:rsidRPr="00E03676" w:rsidRDefault="006167B8" w:rsidP="00330B6C">
      <w:pPr>
        <w:pStyle w:val="1-"/>
        <w:rPr>
          <w:sz w:val="32"/>
          <w:szCs w:val="32"/>
          <w:rtl/>
        </w:rPr>
      </w:pPr>
      <w:r w:rsidRPr="00E03676">
        <w:rPr>
          <w:rFonts w:hint="cs"/>
          <w:rtl/>
        </w:rPr>
        <w:t>با پدیدآمدن این مصیبت در بین مسلمانان، هر کسی باید جویای حقیقت باشد و از عدالت و انصاف فاصله نگیرد و حق را سر جای خودش بنشاند و به مستحق آن حق ظلم نکند، زیرا خداوند می‌فرماید:</w:t>
      </w:r>
      <w:r w:rsidR="00330B6C" w:rsidRPr="00E03676">
        <w:rPr>
          <w:rFonts w:hint="cs"/>
          <w:rtl/>
        </w:rPr>
        <w:t xml:space="preserve"> </w:t>
      </w:r>
      <w:r w:rsidR="00330B6C" w:rsidRPr="00E03676">
        <w:rPr>
          <w:rFonts w:cs="Traditional Arabic" w:hint="cs"/>
          <w:rtl/>
        </w:rPr>
        <w:t>﴿</w:t>
      </w:r>
      <w:r w:rsidR="00330B6C" w:rsidRPr="00E03676">
        <w:rPr>
          <w:rStyle w:val="Char4"/>
          <w:rtl/>
        </w:rPr>
        <w:t xml:space="preserve">أَلَا لَعۡنَةُ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عَلَى </w:t>
      </w:r>
      <w:r w:rsidR="00330B6C" w:rsidRPr="00E03676">
        <w:rPr>
          <w:rStyle w:val="Char4"/>
          <w:rFonts w:hint="cs"/>
          <w:rtl/>
        </w:rPr>
        <w:t>ٱ</w:t>
      </w:r>
      <w:r w:rsidR="00330B6C" w:rsidRPr="00E03676">
        <w:rPr>
          <w:rStyle w:val="Char4"/>
          <w:rFonts w:hint="eastAsia"/>
          <w:rtl/>
        </w:rPr>
        <w:t>لظَّٰلِمِينَ</w:t>
      </w:r>
      <w:r w:rsidR="00330B6C" w:rsidRPr="00E03676">
        <w:rPr>
          <w:rStyle w:val="Char4"/>
          <w:rtl/>
        </w:rPr>
        <w:t xml:space="preserve"> ١٨</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هود: 18</w:t>
      </w:r>
      <w:r w:rsidR="00330B6C" w:rsidRPr="00E03676">
        <w:rPr>
          <w:rStyle w:val="4-Char0"/>
          <w:rFonts w:hint="cs"/>
          <w:rtl/>
        </w:rPr>
        <w:t>]</w:t>
      </w:r>
      <w:r w:rsidRPr="00E03676">
        <w:rPr>
          <w:rFonts w:hint="cs"/>
          <w:rtl/>
        </w:rPr>
        <w:t>.</w:t>
      </w:r>
    </w:p>
    <w:p w:rsidR="006167B8" w:rsidRPr="00E03676" w:rsidRDefault="006167B8" w:rsidP="00330B6C">
      <w:pPr>
        <w:pStyle w:val="1-"/>
        <w:rPr>
          <w:rFonts w:ascii="Times New Roman" w:hAnsi="Times New Roman"/>
          <w:rtl/>
        </w:rPr>
      </w:pPr>
      <w:r w:rsidRPr="00E03676">
        <w:rPr>
          <w:rFonts w:ascii="Times New Roman" w:hAnsi="Times New Roman" w:hint="cs"/>
          <w:rtl/>
        </w:rPr>
        <w:t>«</w:t>
      </w:r>
      <w:r w:rsidRPr="00E03676">
        <w:rPr>
          <w:rtl/>
        </w:rPr>
        <w:t>اى لعنت خدا بر ظالمان باد</w:t>
      </w:r>
      <w:r w:rsidRPr="00E03676">
        <w:rPr>
          <w:rFonts w:ascii="Times New Roman" w:hAnsi="Times New Roman" w:hint="cs"/>
          <w:rtl/>
        </w:rPr>
        <w:t>».</w:t>
      </w:r>
    </w:p>
    <w:p w:rsidR="006167B8" w:rsidRPr="00E03676" w:rsidRDefault="006167B8" w:rsidP="00330B6C">
      <w:pPr>
        <w:pStyle w:val="1-"/>
        <w:rPr>
          <w:rtl/>
        </w:rPr>
      </w:pPr>
      <w:r w:rsidRPr="00E03676">
        <w:rPr>
          <w:rFonts w:hint="cs"/>
          <w:rtl/>
        </w:rPr>
        <w:t xml:space="preserve">در جواب او باید گفت: اولاً: می‌بایست بگوید: وقتی که گروهی به این سمت و گروهی به آن سمت گرویدند، لازم و واجب است در دو رأی و دو دیدگاه تأمل شود تا </w:t>
      </w:r>
      <w:r w:rsidRPr="00E03676">
        <w:rPr>
          <w:rFonts w:hint="cs"/>
          <w:rtl/>
        </w:rPr>
        <w:lastRenderedPageBreak/>
        <w:t>صحیح‌ترین</w:t>
      </w:r>
      <w:r w:rsidR="000433D3" w:rsidRPr="00E03676">
        <w:rPr>
          <w:rFonts w:hint="cs"/>
          <w:rtl/>
        </w:rPr>
        <w:t xml:space="preserve"> آن‌ها </w:t>
      </w:r>
      <w:r w:rsidRPr="00E03676">
        <w:rPr>
          <w:rFonts w:hint="cs"/>
          <w:rtl/>
        </w:rPr>
        <w:t>انتخاب گردد، ولی وقتی که گروهی به پیروی از حق و گروه دیگر به پیروی از باطل تن داده‌اند، چنانچه باطل آشکار باشد، تدبر و تأمل لازم ندارد، و اگر آشکار نباشد، قابل ذکر نیست تا</w:t>
      </w:r>
      <w:r w:rsidR="00BF136F" w:rsidRPr="00E03676">
        <w:rPr>
          <w:rFonts w:hint="cs"/>
          <w:rtl/>
        </w:rPr>
        <w:t xml:space="preserve"> این‌که </w:t>
      </w:r>
      <w:r w:rsidRPr="00E03676">
        <w:rPr>
          <w:rFonts w:hint="cs"/>
          <w:rtl/>
        </w:rPr>
        <w:t>وضوح آن مهم باشد.</w:t>
      </w:r>
    </w:p>
    <w:p w:rsidR="006167B8" w:rsidRPr="00E03676" w:rsidRDefault="006167B8" w:rsidP="00330B6C">
      <w:pPr>
        <w:pStyle w:val="1-"/>
        <w:rPr>
          <w:rtl/>
        </w:rPr>
      </w:pPr>
      <w:r w:rsidRPr="00E03676">
        <w:rPr>
          <w:rFonts w:hint="cs"/>
          <w:rtl/>
        </w:rPr>
        <w:t>و ثانیاً:</w:t>
      </w:r>
      <w:r w:rsidR="00BF136F" w:rsidRPr="00E03676">
        <w:rPr>
          <w:rFonts w:hint="cs"/>
          <w:rtl/>
        </w:rPr>
        <w:t xml:space="preserve"> این‌که </w:t>
      </w:r>
      <w:r w:rsidRPr="00E03676">
        <w:rPr>
          <w:rFonts w:hint="cs"/>
          <w:rtl/>
        </w:rPr>
        <w:t>علی امارت را برای خود بخواهد و تعداد اندکی با او بیعت نمایند، دروغی است بر علی، زیرا علی در دوران خلافت ابوبکر و عمر و عثمان خواستار امارت نبود و ادعای آن را نکرد و تنها زمانی خواستار آن شد که عثمان به قتل رسید و در آن هنگام بیشتر مردم با او بیعت نمودند و نه تعداد اندکی. اهل سنت و شیعه در این مسأله اتفاق‌نظر دارند که علی در دوران خلافت ابوبکر و عمر و عثمان کسی را به بیعت با خودش نخواند و هیچ کسی هم در آن دوران با او بیعت نکرد.</w:t>
      </w:r>
    </w:p>
    <w:p w:rsidR="006167B8" w:rsidRPr="00E03676" w:rsidRDefault="006167B8" w:rsidP="00330B6C">
      <w:pPr>
        <w:pStyle w:val="1-"/>
        <w:rPr>
          <w:rtl/>
        </w:rPr>
      </w:pPr>
      <w:r w:rsidRPr="00E03676">
        <w:rPr>
          <w:rFonts w:hint="cs"/>
          <w:rtl/>
        </w:rPr>
        <w:t>و روافض تنها ادعا می‌کنند که علی می‌خواست این کار را بکند و معتقد بود که امامی که مستحق امامت باشد تنها خود اوست، ولی نتوانست این کار را بکند و این مطلب اگر صحت هم داشته باشد و حقیقت هم باشد، فایده‌ای به حال روافض ندارد، زیرا علی امارت را برای خودش طلب نکرد، و هیچ کسی بر این اساس با او بیعت ننمود. و اگر این ادعا باطل باشد، وضعیت مشخص‌تر است.</w:t>
      </w:r>
    </w:p>
    <w:p w:rsidR="006167B8" w:rsidRPr="00E03676" w:rsidRDefault="006167B8" w:rsidP="00330B6C">
      <w:pPr>
        <w:pStyle w:val="1-"/>
        <w:rPr>
          <w:rtl/>
        </w:rPr>
      </w:pPr>
      <w:r w:rsidRPr="00E03676">
        <w:rPr>
          <w:rFonts w:hint="cs"/>
          <w:rtl/>
        </w:rPr>
        <w:t>و همچنین</w:t>
      </w:r>
      <w:r w:rsidR="00BF136F" w:rsidRPr="00E03676">
        <w:rPr>
          <w:rFonts w:hint="cs"/>
          <w:rtl/>
        </w:rPr>
        <w:t xml:space="preserve"> این‌که </w:t>
      </w:r>
      <w:r w:rsidRPr="00E03676">
        <w:rPr>
          <w:rFonts w:hint="cs"/>
          <w:rtl/>
        </w:rPr>
        <w:t>می‌گوید: تعداد اندکی با او بیعت کردند، دروغی است بر صحابه، زیرا</w:t>
      </w:r>
      <w:r w:rsidR="002418EC">
        <w:rPr>
          <w:rFonts w:hint="cs"/>
          <w:rtl/>
        </w:rPr>
        <w:t xml:space="preserve"> هیچیک </w:t>
      </w:r>
      <w:r w:rsidRPr="00E03676">
        <w:rPr>
          <w:rFonts w:hint="cs"/>
          <w:rtl/>
        </w:rPr>
        <w:t>از صحابه در دوره خلافت سه خلیفه نخست با علی بیعت نکردند، و</w:t>
      </w:r>
      <w:r w:rsidR="00AF7D43" w:rsidRPr="00E03676">
        <w:rPr>
          <w:rFonts w:hint="cs"/>
          <w:rtl/>
        </w:rPr>
        <w:t xml:space="preserve"> هیچکس </w:t>
      </w:r>
      <w:r w:rsidRPr="00E03676">
        <w:rPr>
          <w:rFonts w:hint="cs"/>
          <w:rtl/>
        </w:rPr>
        <w:t>نمی‌تواند چنین ادعایی را بکند و غایت چیزی که مدعی می‌تواند بگوید، اینکه: بعضی از صحابه در درون خود بیعت با او را ترجیح می‌دادند، همچنانکه در دوره خلافت علی بسیاری از مردم عملاً ولایت و خلافت معاویه را پذیرفتند، و بعضی خلافت شخص دیگری غیر از این دو را پذیرفتند. و وقتی با عثمان بیعت شد در دل بعضی از مردم گرایش به غیر عثمان وجود داشت، این قبیل گرایشات درونی همیشه وجود داشته‌اند.</w:t>
      </w:r>
    </w:p>
    <w:p w:rsidR="006167B8" w:rsidRPr="00E03676" w:rsidRDefault="006167B8" w:rsidP="00330B6C">
      <w:pPr>
        <w:pStyle w:val="1-"/>
        <w:rPr>
          <w:rtl/>
        </w:rPr>
      </w:pPr>
      <w:r w:rsidRPr="00E03676">
        <w:rPr>
          <w:rFonts w:hint="cs"/>
          <w:rtl/>
        </w:rPr>
        <w:t>و حتی زمانی که پیغمبر</w:t>
      </w:r>
      <w:r w:rsidRPr="00E03676">
        <w:rPr>
          <w:rFonts w:ascii="Times New Roman" w:hAnsi="Times New Roman" w:cs="B Lotus" w:hint="cs"/>
          <w:rtl/>
        </w:rPr>
        <w:t xml:space="preserve"> </w:t>
      </w:r>
      <w:r w:rsidRPr="00E03676">
        <w:rPr>
          <w:rFonts w:ascii="Times New Roman" w:hAnsi="Times New Roman" w:cs="CTraditional Arabic" w:hint="cs"/>
          <w:rtl/>
        </w:rPr>
        <w:t>ص</w:t>
      </w:r>
      <w:r w:rsidRPr="00E03676">
        <w:rPr>
          <w:rFonts w:hint="cs"/>
          <w:rtl/>
        </w:rPr>
        <w:t xml:space="preserve"> در مدینه بود، در داخل خود مدینه و اطراف شهر منافقانی وجود داشته است، همچنانکه خداوند 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وَمِمَّنۡ</w:t>
      </w:r>
      <w:r w:rsidR="00330B6C" w:rsidRPr="00E03676">
        <w:rPr>
          <w:rStyle w:val="Char4"/>
          <w:rtl/>
        </w:rPr>
        <w:t xml:space="preserve"> حَوۡلَكُم مِّنَ </w:t>
      </w:r>
      <w:r w:rsidR="00330B6C" w:rsidRPr="00E03676">
        <w:rPr>
          <w:rStyle w:val="Char4"/>
          <w:rFonts w:hint="cs"/>
          <w:rtl/>
        </w:rPr>
        <w:t>ٱ</w:t>
      </w:r>
      <w:r w:rsidR="00330B6C" w:rsidRPr="00E03676">
        <w:rPr>
          <w:rStyle w:val="Char4"/>
          <w:rFonts w:hint="eastAsia"/>
          <w:rtl/>
        </w:rPr>
        <w:t>لۡأَعۡرَابِ</w:t>
      </w:r>
      <w:r w:rsidR="00330B6C" w:rsidRPr="00E03676">
        <w:rPr>
          <w:rStyle w:val="Char4"/>
          <w:rtl/>
        </w:rPr>
        <w:t xml:space="preserve"> مُنَٰفِقُونَۖ وَمِنۡ أَهۡلِ </w:t>
      </w:r>
      <w:r w:rsidR="00330B6C" w:rsidRPr="00E03676">
        <w:rPr>
          <w:rStyle w:val="Char4"/>
          <w:rFonts w:hint="cs"/>
          <w:rtl/>
        </w:rPr>
        <w:t>ٱ</w:t>
      </w:r>
      <w:r w:rsidR="00330B6C" w:rsidRPr="00E03676">
        <w:rPr>
          <w:rStyle w:val="Char4"/>
          <w:rFonts w:hint="eastAsia"/>
          <w:rtl/>
        </w:rPr>
        <w:t>لۡمَدِينَةِ</w:t>
      </w:r>
      <w:r w:rsidR="00330B6C" w:rsidRPr="00E03676">
        <w:rPr>
          <w:rStyle w:val="Char4"/>
          <w:rtl/>
        </w:rPr>
        <w:t xml:space="preserve"> مَرَدُواْ عَلَى </w:t>
      </w:r>
      <w:r w:rsidR="00330B6C" w:rsidRPr="00E03676">
        <w:rPr>
          <w:rStyle w:val="Char4"/>
          <w:rFonts w:hint="cs"/>
          <w:rtl/>
        </w:rPr>
        <w:t>ٱ</w:t>
      </w:r>
      <w:r w:rsidR="00330B6C" w:rsidRPr="00E03676">
        <w:rPr>
          <w:rStyle w:val="Char4"/>
          <w:rFonts w:hint="eastAsia"/>
          <w:rtl/>
        </w:rPr>
        <w:t>لنِّفَاقِ</w:t>
      </w:r>
      <w:r w:rsidR="00330B6C" w:rsidRPr="00E03676">
        <w:rPr>
          <w:rStyle w:val="Char4"/>
          <w:rtl/>
        </w:rPr>
        <w:t xml:space="preserve"> لَا تَعۡلَمُهُمۡۖ نَحۡنُ نَعۡلَمُهُمۡۚ</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التوب</w:t>
      </w:r>
      <w:r w:rsidR="00330B6C" w:rsidRPr="00E03676">
        <w:rPr>
          <w:rStyle w:val="4-Char0"/>
          <w:rFonts w:hint="cs"/>
          <w:rtl/>
        </w:rPr>
        <w:t>ة</w:t>
      </w:r>
      <w:r w:rsidRPr="00E03676">
        <w:rPr>
          <w:rStyle w:val="4-Char0"/>
          <w:rFonts w:hint="cs"/>
          <w:rtl/>
        </w:rPr>
        <w:t>:101</w:t>
      </w:r>
      <w:r w:rsidR="00330B6C" w:rsidRPr="00E03676">
        <w:rPr>
          <w:rStyle w:val="4-Char0"/>
          <w:rFonts w:hint="cs"/>
          <w:rtl/>
        </w:rPr>
        <w:t>]</w:t>
      </w:r>
      <w:r w:rsidRPr="00E03676">
        <w:rPr>
          <w:rFonts w:hint="cs"/>
          <w:rtl/>
        </w:rPr>
        <w:t>. «</w:t>
      </w:r>
      <w:r w:rsidRPr="00E03676">
        <w:rPr>
          <w:rtl/>
        </w:rPr>
        <w:t>و از (م</w:t>
      </w:r>
      <w:r w:rsidR="009768AE" w:rsidRPr="00E03676">
        <w:rPr>
          <w:rtl/>
        </w:rPr>
        <w:t>ی</w:t>
      </w:r>
      <w:r w:rsidRPr="00E03676">
        <w:rPr>
          <w:rtl/>
        </w:rPr>
        <w:t>ان) اعراب باد</w:t>
      </w:r>
      <w:r w:rsidR="009768AE" w:rsidRPr="00E03676">
        <w:rPr>
          <w:rtl/>
        </w:rPr>
        <w:t>ی</w:t>
      </w:r>
      <w:r w:rsidRPr="00E03676">
        <w:rPr>
          <w:rtl/>
        </w:rPr>
        <w:t>ه‏نش</w:t>
      </w:r>
      <w:r w:rsidR="009768AE" w:rsidRPr="00E03676">
        <w:rPr>
          <w:rtl/>
        </w:rPr>
        <w:t>ی</w:t>
      </w:r>
      <w:r w:rsidRPr="00E03676">
        <w:rPr>
          <w:rtl/>
        </w:rPr>
        <w:t xml:space="preserve">ن </w:t>
      </w:r>
      <w:r w:rsidR="009768AE" w:rsidRPr="00E03676">
        <w:rPr>
          <w:rtl/>
        </w:rPr>
        <w:t>ک</w:t>
      </w:r>
      <w:r w:rsidRPr="00E03676">
        <w:rPr>
          <w:rtl/>
        </w:rPr>
        <w:t>ه اطراف شما هستند، جمعى منافقند</w:t>
      </w:r>
      <w:r w:rsidR="000A6EAE" w:rsidRPr="00E03676">
        <w:rPr>
          <w:rtl/>
        </w:rPr>
        <w:t>؛</w:t>
      </w:r>
      <w:r w:rsidRPr="00E03676">
        <w:rPr>
          <w:rtl/>
        </w:rPr>
        <w:t xml:space="preserve"> و از اهل مد</w:t>
      </w:r>
      <w:r w:rsidR="009768AE" w:rsidRPr="00E03676">
        <w:rPr>
          <w:rtl/>
        </w:rPr>
        <w:t>ی</w:t>
      </w:r>
      <w:r w:rsidRPr="00E03676">
        <w:rPr>
          <w:rtl/>
        </w:rPr>
        <w:t>نه (ن</w:t>
      </w:r>
      <w:r w:rsidR="009768AE" w:rsidRPr="00E03676">
        <w:rPr>
          <w:rtl/>
        </w:rPr>
        <w:t>ی</w:t>
      </w:r>
      <w:r w:rsidRPr="00E03676">
        <w:rPr>
          <w:rtl/>
        </w:rPr>
        <w:t>ز)، گروهى سخت به نفاق پاى بندند. تو</w:t>
      </w:r>
      <w:r w:rsidR="000433D3" w:rsidRPr="00E03676">
        <w:rPr>
          <w:rtl/>
        </w:rPr>
        <w:t xml:space="preserve"> آن‌ها </w:t>
      </w:r>
      <w:r w:rsidRPr="00E03676">
        <w:rPr>
          <w:rtl/>
        </w:rPr>
        <w:t>را نمى‏شناسى، ولى ما</w:t>
      </w:r>
      <w:r w:rsidR="000433D3" w:rsidRPr="00E03676">
        <w:rPr>
          <w:rtl/>
        </w:rPr>
        <w:t xml:space="preserve"> آن‌ها </w:t>
      </w:r>
      <w:r w:rsidRPr="00E03676">
        <w:rPr>
          <w:rtl/>
        </w:rPr>
        <w:t>را مى شناس</w:t>
      </w:r>
      <w:r w:rsidR="009768AE" w:rsidRPr="00E03676">
        <w:rPr>
          <w:rtl/>
        </w:rPr>
        <w:t>ی</w:t>
      </w:r>
      <w:r w:rsidRPr="00E03676">
        <w:rPr>
          <w:rtl/>
        </w:rPr>
        <w:t>م. بزودى</w:t>
      </w:r>
      <w:r w:rsidR="000433D3" w:rsidRPr="00E03676">
        <w:rPr>
          <w:rtl/>
        </w:rPr>
        <w:t xml:space="preserve"> آن‌ها </w:t>
      </w:r>
      <w:r w:rsidRPr="00E03676">
        <w:rPr>
          <w:rtl/>
        </w:rPr>
        <w:t>را دو بار مجازات مى‏</w:t>
      </w:r>
      <w:r w:rsidR="009768AE" w:rsidRPr="00E03676">
        <w:rPr>
          <w:rtl/>
        </w:rPr>
        <w:t>ک</w:t>
      </w:r>
      <w:r w:rsidRPr="00E03676">
        <w:rPr>
          <w:rtl/>
        </w:rPr>
        <w:t>ن</w:t>
      </w:r>
      <w:r w:rsidR="009768AE" w:rsidRPr="00E03676">
        <w:rPr>
          <w:rtl/>
        </w:rPr>
        <w:t>ی</w:t>
      </w:r>
      <w:r w:rsidRPr="00E03676">
        <w:rPr>
          <w:rtl/>
        </w:rPr>
        <w:t>م (:مجازاتى با رسوا</w:t>
      </w:r>
      <w:r w:rsidR="009768AE" w:rsidRPr="00E03676">
        <w:rPr>
          <w:rtl/>
        </w:rPr>
        <w:t>ی</w:t>
      </w:r>
      <w:r w:rsidRPr="00E03676">
        <w:rPr>
          <w:rtl/>
        </w:rPr>
        <w:t xml:space="preserve">ى در </w:t>
      </w:r>
      <w:r w:rsidRPr="00E03676">
        <w:rPr>
          <w:rtl/>
        </w:rPr>
        <w:lastRenderedPageBreak/>
        <w:t>دن</w:t>
      </w:r>
      <w:r w:rsidR="009768AE" w:rsidRPr="00E03676">
        <w:rPr>
          <w:rtl/>
        </w:rPr>
        <w:t>ی</w:t>
      </w:r>
      <w:r w:rsidRPr="00E03676">
        <w:rPr>
          <w:rtl/>
        </w:rPr>
        <w:t>ا، و مجازاتى به هنگام مرگ)</w:t>
      </w:r>
      <w:r w:rsidR="000A6EAE" w:rsidRPr="00E03676">
        <w:rPr>
          <w:rtl/>
        </w:rPr>
        <w:t>؛</w:t>
      </w:r>
      <w:r w:rsidRPr="00E03676">
        <w:rPr>
          <w:rtl/>
        </w:rPr>
        <w:t xml:space="preserve"> سپس بسوى مجازات بزرگى (در ق</w:t>
      </w:r>
      <w:r w:rsidR="009768AE" w:rsidRPr="00E03676">
        <w:rPr>
          <w:rtl/>
        </w:rPr>
        <w:t>ی</w:t>
      </w:r>
      <w:r w:rsidRPr="00E03676">
        <w:rPr>
          <w:rtl/>
        </w:rPr>
        <w:t>امت)فرستاده مى‏شوند</w:t>
      </w:r>
      <w:r w:rsidRPr="00E03676">
        <w:rPr>
          <w:rFonts w:hint="cs"/>
          <w:rtl/>
        </w:rPr>
        <w:t>».</w:t>
      </w:r>
    </w:p>
    <w:p w:rsidR="006167B8" w:rsidRPr="00E03676" w:rsidRDefault="006167B8" w:rsidP="00330B6C">
      <w:pPr>
        <w:pStyle w:val="1-"/>
        <w:rPr>
          <w:rFonts w:ascii="Times New Roman" w:hAnsi="Times New Roman"/>
          <w:rtl/>
        </w:rPr>
      </w:pPr>
      <w:r w:rsidRPr="00E03676">
        <w:rPr>
          <w:rFonts w:hint="cs"/>
          <w:rtl/>
        </w:rPr>
        <w:t>و در مورد مشرکان 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وَقَالُواْ</w:t>
      </w:r>
      <w:r w:rsidR="00330B6C" w:rsidRPr="00E03676">
        <w:rPr>
          <w:rStyle w:val="Char4"/>
          <w:rtl/>
        </w:rPr>
        <w:t xml:space="preserve"> لَوۡلَا نُزِّلَ هَٰذَا </w:t>
      </w:r>
      <w:r w:rsidR="00330B6C" w:rsidRPr="00E03676">
        <w:rPr>
          <w:rStyle w:val="Char4"/>
          <w:rFonts w:hint="cs"/>
          <w:rtl/>
        </w:rPr>
        <w:t>ٱ</w:t>
      </w:r>
      <w:r w:rsidR="00330B6C" w:rsidRPr="00E03676">
        <w:rPr>
          <w:rStyle w:val="Char4"/>
          <w:rFonts w:hint="eastAsia"/>
          <w:rtl/>
        </w:rPr>
        <w:t>لۡقُرۡءَانُ</w:t>
      </w:r>
      <w:r w:rsidR="00330B6C" w:rsidRPr="00E03676">
        <w:rPr>
          <w:rStyle w:val="Char4"/>
          <w:rtl/>
        </w:rPr>
        <w:t xml:space="preserve"> عَلَىٰ رَجُلٖ مِّنَ </w:t>
      </w:r>
      <w:r w:rsidR="00330B6C" w:rsidRPr="00E03676">
        <w:rPr>
          <w:rStyle w:val="Char4"/>
          <w:rFonts w:hint="cs"/>
          <w:rtl/>
        </w:rPr>
        <w:t>ٱ</w:t>
      </w:r>
      <w:r w:rsidR="00330B6C" w:rsidRPr="00E03676">
        <w:rPr>
          <w:rStyle w:val="Char4"/>
          <w:rFonts w:hint="eastAsia"/>
          <w:rtl/>
        </w:rPr>
        <w:t>لۡقَرۡيَتَيۡنِ</w:t>
      </w:r>
      <w:r w:rsidR="00330B6C" w:rsidRPr="00E03676">
        <w:rPr>
          <w:rStyle w:val="Char4"/>
          <w:rtl/>
        </w:rPr>
        <w:t xml:space="preserve"> عَظِيمٍ ٣١</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الزخرف: 31</w:t>
      </w:r>
      <w:r w:rsidR="00330B6C" w:rsidRPr="00E03676">
        <w:rPr>
          <w:rStyle w:val="4-Char0"/>
          <w:rFonts w:hint="cs"/>
          <w:rtl/>
        </w:rPr>
        <w:t>]</w:t>
      </w:r>
      <w:r w:rsidRPr="00E03676">
        <w:rPr>
          <w:rFonts w:hint="cs"/>
          <w:rtl/>
        </w:rPr>
        <w:t>. «</w:t>
      </w:r>
      <w:r w:rsidRPr="00E03676">
        <w:rPr>
          <w:rtl/>
        </w:rPr>
        <w:t>و گفتند: «چرا ا</w:t>
      </w:r>
      <w:r w:rsidR="009768AE" w:rsidRPr="00E03676">
        <w:rPr>
          <w:rtl/>
        </w:rPr>
        <w:t>ی</w:t>
      </w:r>
      <w:r w:rsidRPr="00E03676">
        <w:rPr>
          <w:rtl/>
        </w:rPr>
        <w:t>ن قرآن</w:t>
      </w:r>
      <w:r w:rsidRPr="00E03676">
        <w:rPr>
          <w:rFonts w:ascii="Tahoma" w:hAnsi="Tahoma"/>
          <w:rtl/>
        </w:rPr>
        <w:t xml:space="preserve"> بر مرد بزرگ (و ثروتمندى) از ا</w:t>
      </w:r>
      <w:r w:rsidR="009768AE" w:rsidRPr="00E03676">
        <w:rPr>
          <w:rFonts w:ascii="Tahoma" w:hAnsi="Tahoma"/>
          <w:rtl/>
        </w:rPr>
        <w:t>ی</w:t>
      </w:r>
      <w:r w:rsidRPr="00E03676">
        <w:rPr>
          <w:rFonts w:ascii="Tahoma" w:hAnsi="Tahoma"/>
          <w:rtl/>
        </w:rPr>
        <w:t>ن دو شهر (م</w:t>
      </w:r>
      <w:r w:rsidR="009768AE" w:rsidRPr="00E03676">
        <w:rPr>
          <w:rFonts w:ascii="Tahoma" w:hAnsi="Tahoma"/>
          <w:rtl/>
        </w:rPr>
        <w:t>ک</w:t>
      </w:r>
      <w:r w:rsidRPr="00E03676">
        <w:rPr>
          <w:rFonts w:ascii="Tahoma" w:hAnsi="Tahoma"/>
          <w:rtl/>
        </w:rPr>
        <w:t>ه و طائف) ناز ل نشده است؟!»</w:t>
      </w:r>
    </w:p>
    <w:p w:rsidR="006167B8" w:rsidRPr="00E03676" w:rsidRDefault="006167B8" w:rsidP="00330B6C">
      <w:pPr>
        <w:pStyle w:val="1-"/>
        <w:rPr>
          <w:rtl/>
        </w:rPr>
      </w:pPr>
      <w:r w:rsidRPr="00E03676">
        <w:rPr>
          <w:rFonts w:hint="cs"/>
          <w:rtl/>
        </w:rPr>
        <w:t>مشرکان دوست داشتند قرآن بر شخصی از اهالی مکه و طایف نازل می‌شد که در نزد</w:t>
      </w:r>
      <w:r w:rsidR="000433D3" w:rsidRPr="00E03676">
        <w:rPr>
          <w:rFonts w:hint="cs"/>
          <w:rtl/>
        </w:rPr>
        <w:t xml:space="preserve"> آن‌ها </w:t>
      </w:r>
      <w:r w:rsidRPr="00E03676">
        <w:rPr>
          <w:rFonts w:hint="cs"/>
          <w:rtl/>
        </w:rPr>
        <w:t>جایگاه اجتماعی ویژه‌ای داشته باشد، خداوند 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أَهُمۡ</w:t>
      </w:r>
      <w:r w:rsidR="00330B6C" w:rsidRPr="00E03676">
        <w:rPr>
          <w:rStyle w:val="Char4"/>
          <w:rtl/>
        </w:rPr>
        <w:t xml:space="preserve"> يَقۡسِمُونَ رَحۡمَتَ رَبِّكَۚ نَحۡنُ قَسَمۡنَا بَيۡنَهُم مَّعِيشَتَهُمۡ فِي </w:t>
      </w:r>
      <w:r w:rsidR="00330B6C" w:rsidRPr="00E03676">
        <w:rPr>
          <w:rStyle w:val="Char4"/>
          <w:rFonts w:hint="cs"/>
          <w:rtl/>
        </w:rPr>
        <w:t>ٱ</w:t>
      </w:r>
      <w:r w:rsidR="00330B6C" w:rsidRPr="00E03676">
        <w:rPr>
          <w:rStyle w:val="Char4"/>
          <w:rFonts w:hint="eastAsia"/>
          <w:rtl/>
        </w:rPr>
        <w:t>لۡحَيَوٰةِ</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لدُّنۡيَاۚ</w:t>
      </w:r>
      <w:r w:rsidR="00330B6C" w:rsidRPr="00E03676">
        <w:rPr>
          <w:rStyle w:val="Char4"/>
          <w:rtl/>
        </w:rPr>
        <w:t xml:space="preserve"> وَرَفَعۡنَا بَعۡضَهُمۡ فَوۡقَ بَعۡضٖ دَرَجَٰتٖ</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الزخرف: 32</w:t>
      </w:r>
      <w:r w:rsidR="00330B6C" w:rsidRPr="00E03676">
        <w:rPr>
          <w:rStyle w:val="4-Char0"/>
          <w:rFonts w:hint="cs"/>
          <w:rtl/>
        </w:rPr>
        <w:t>]</w:t>
      </w:r>
      <w:r w:rsidRPr="00E03676">
        <w:rPr>
          <w:rFonts w:hint="cs"/>
          <w:rtl/>
        </w:rPr>
        <w:t>. «</w:t>
      </w:r>
      <w:r w:rsidRPr="00E03676">
        <w:rPr>
          <w:rtl/>
        </w:rPr>
        <w:t>آ</w:t>
      </w:r>
      <w:r w:rsidR="009768AE" w:rsidRPr="00E03676">
        <w:rPr>
          <w:rtl/>
        </w:rPr>
        <w:t>ی</w:t>
      </w:r>
      <w:r w:rsidRPr="00E03676">
        <w:rPr>
          <w:rtl/>
        </w:rPr>
        <w:t xml:space="preserve">ا آنان </w:t>
      </w:r>
      <w:r w:rsidRPr="00E03676">
        <w:rPr>
          <w:rFonts w:ascii="Tahoma" w:hAnsi="Tahoma"/>
          <w:rtl/>
        </w:rPr>
        <w:t>رحمت پروردگارت را تقس</w:t>
      </w:r>
      <w:r w:rsidR="009768AE" w:rsidRPr="00E03676">
        <w:rPr>
          <w:rFonts w:ascii="Tahoma" w:hAnsi="Tahoma"/>
          <w:rtl/>
        </w:rPr>
        <w:t>ی</w:t>
      </w:r>
      <w:r w:rsidRPr="00E03676">
        <w:rPr>
          <w:rFonts w:ascii="Tahoma" w:hAnsi="Tahoma"/>
          <w:rtl/>
        </w:rPr>
        <w:t>م مى‏</w:t>
      </w:r>
      <w:r w:rsidR="009768AE" w:rsidRPr="00E03676">
        <w:rPr>
          <w:rFonts w:ascii="Tahoma" w:hAnsi="Tahoma"/>
          <w:rtl/>
        </w:rPr>
        <w:t>ک</w:t>
      </w:r>
      <w:r w:rsidRPr="00E03676">
        <w:rPr>
          <w:rFonts w:ascii="Tahoma" w:hAnsi="Tahoma"/>
          <w:rtl/>
        </w:rPr>
        <w:t>نند؟! ما مع</w:t>
      </w:r>
      <w:r w:rsidR="009768AE" w:rsidRPr="00E03676">
        <w:rPr>
          <w:rFonts w:ascii="Tahoma" w:hAnsi="Tahoma"/>
          <w:rtl/>
        </w:rPr>
        <w:t>ی</w:t>
      </w:r>
      <w:r w:rsidRPr="00E03676">
        <w:rPr>
          <w:rFonts w:ascii="Tahoma" w:hAnsi="Tahoma"/>
          <w:rtl/>
        </w:rPr>
        <w:t>شت</w:t>
      </w:r>
      <w:r w:rsidR="000433D3" w:rsidRPr="00E03676">
        <w:rPr>
          <w:rFonts w:ascii="Tahoma" w:hAnsi="Tahoma"/>
          <w:rtl/>
        </w:rPr>
        <w:t xml:space="preserve"> آن‌ها </w:t>
      </w:r>
      <w:r w:rsidRPr="00E03676">
        <w:rPr>
          <w:rFonts w:ascii="Tahoma" w:hAnsi="Tahoma"/>
          <w:rtl/>
        </w:rPr>
        <w:t>را در ح</w:t>
      </w:r>
      <w:r w:rsidR="009768AE" w:rsidRPr="00E03676">
        <w:rPr>
          <w:rFonts w:ascii="Tahoma" w:hAnsi="Tahoma"/>
          <w:rtl/>
        </w:rPr>
        <w:t>ی</w:t>
      </w:r>
      <w:r w:rsidRPr="00E03676">
        <w:rPr>
          <w:rFonts w:ascii="Tahoma" w:hAnsi="Tahoma"/>
          <w:rtl/>
        </w:rPr>
        <w:t>ات دن</w:t>
      </w:r>
      <w:r w:rsidR="009768AE" w:rsidRPr="00E03676">
        <w:rPr>
          <w:rFonts w:ascii="Tahoma" w:hAnsi="Tahoma"/>
          <w:rtl/>
        </w:rPr>
        <w:t>ی</w:t>
      </w:r>
      <w:r w:rsidRPr="00E03676">
        <w:rPr>
          <w:rFonts w:ascii="Tahoma" w:hAnsi="Tahoma"/>
          <w:rtl/>
        </w:rPr>
        <w:t>ا در م</w:t>
      </w:r>
      <w:r w:rsidR="009768AE" w:rsidRPr="00E03676">
        <w:rPr>
          <w:rFonts w:ascii="Tahoma" w:hAnsi="Tahoma"/>
          <w:rtl/>
        </w:rPr>
        <w:t>ی</w:t>
      </w:r>
      <w:r w:rsidRPr="00E03676">
        <w:rPr>
          <w:rFonts w:ascii="Tahoma" w:hAnsi="Tahoma"/>
          <w:rtl/>
        </w:rPr>
        <w:t>انشان تقس</w:t>
      </w:r>
      <w:r w:rsidR="009768AE" w:rsidRPr="00E03676">
        <w:rPr>
          <w:rFonts w:ascii="Tahoma" w:hAnsi="Tahoma"/>
          <w:rtl/>
        </w:rPr>
        <w:t>ی</w:t>
      </w:r>
      <w:r w:rsidRPr="00E03676">
        <w:rPr>
          <w:rFonts w:ascii="Tahoma" w:hAnsi="Tahoma"/>
          <w:rtl/>
        </w:rPr>
        <w:t xml:space="preserve">م </w:t>
      </w:r>
      <w:r w:rsidR="009768AE" w:rsidRPr="00E03676">
        <w:rPr>
          <w:rFonts w:ascii="Tahoma" w:hAnsi="Tahoma"/>
          <w:rtl/>
        </w:rPr>
        <w:t>ک</w:t>
      </w:r>
      <w:r w:rsidRPr="00E03676">
        <w:rPr>
          <w:rFonts w:ascii="Tahoma" w:hAnsi="Tahoma"/>
          <w:rtl/>
        </w:rPr>
        <w:t>رد</w:t>
      </w:r>
      <w:r w:rsidR="009768AE" w:rsidRPr="00E03676">
        <w:rPr>
          <w:rFonts w:ascii="Tahoma" w:hAnsi="Tahoma"/>
          <w:rtl/>
        </w:rPr>
        <w:t>ی</w:t>
      </w:r>
      <w:r w:rsidRPr="00E03676">
        <w:rPr>
          <w:rFonts w:ascii="Tahoma" w:hAnsi="Tahoma"/>
          <w:rtl/>
        </w:rPr>
        <w:t>م و بعضى را بر بعضى برترى داد</w:t>
      </w:r>
      <w:r w:rsidR="009768AE" w:rsidRPr="00E03676">
        <w:rPr>
          <w:rFonts w:ascii="Tahoma" w:hAnsi="Tahoma"/>
          <w:rtl/>
        </w:rPr>
        <w:t>ی</w:t>
      </w:r>
      <w:r w:rsidRPr="00E03676">
        <w:rPr>
          <w:rFonts w:ascii="Tahoma" w:hAnsi="Tahoma"/>
          <w:rtl/>
        </w:rPr>
        <w:t xml:space="preserve">م تا </w:t>
      </w:r>
      <w:r w:rsidR="009768AE" w:rsidRPr="00E03676">
        <w:rPr>
          <w:rFonts w:ascii="Tahoma" w:hAnsi="Tahoma"/>
          <w:rtl/>
        </w:rPr>
        <w:t>یک</w:t>
      </w:r>
      <w:r w:rsidRPr="00E03676">
        <w:rPr>
          <w:rFonts w:ascii="Tahoma" w:hAnsi="Tahoma"/>
          <w:rtl/>
        </w:rPr>
        <w:t>د</w:t>
      </w:r>
      <w:r w:rsidR="009768AE" w:rsidRPr="00E03676">
        <w:rPr>
          <w:rFonts w:ascii="Tahoma" w:hAnsi="Tahoma"/>
          <w:rtl/>
        </w:rPr>
        <w:t>ی</w:t>
      </w:r>
      <w:r w:rsidRPr="00E03676">
        <w:rPr>
          <w:rFonts w:ascii="Tahoma" w:hAnsi="Tahoma"/>
          <w:rtl/>
        </w:rPr>
        <w:t xml:space="preserve">گر را مسخر </w:t>
      </w:r>
      <w:r w:rsidR="009768AE" w:rsidRPr="00E03676">
        <w:rPr>
          <w:rFonts w:ascii="Tahoma" w:hAnsi="Tahoma"/>
          <w:rtl/>
        </w:rPr>
        <w:t>ک</w:t>
      </w:r>
      <w:r w:rsidRPr="00E03676">
        <w:rPr>
          <w:rFonts w:ascii="Tahoma" w:hAnsi="Tahoma"/>
          <w:rtl/>
        </w:rPr>
        <w:t>رده (و با هم تعاون نما</w:t>
      </w:r>
      <w:r w:rsidR="009768AE" w:rsidRPr="00E03676">
        <w:rPr>
          <w:rFonts w:ascii="Tahoma" w:hAnsi="Tahoma"/>
          <w:rtl/>
        </w:rPr>
        <w:t>ی</w:t>
      </w:r>
      <w:r w:rsidRPr="00E03676">
        <w:rPr>
          <w:rFonts w:ascii="Tahoma" w:hAnsi="Tahoma"/>
          <w:rtl/>
        </w:rPr>
        <w:t>ند)</w:t>
      </w:r>
      <w:r w:rsidR="000A6EAE" w:rsidRPr="00E03676">
        <w:rPr>
          <w:rFonts w:ascii="Tahoma" w:hAnsi="Tahoma"/>
          <w:rtl/>
        </w:rPr>
        <w:t>؛</w:t>
      </w:r>
      <w:r w:rsidRPr="00E03676">
        <w:rPr>
          <w:rFonts w:ascii="Tahoma" w:hAnsi="Tahoma"/>
          <w:rtl/>
        </w:rPr>
        <w:t xml:space="preserve"> و رحمت پروردگارت از تمام آنچه جمع‏آورى مى‏</w:t>
      </w:r>
      <w:r w:rsidR="009768AE" w:rsidRPr="00E03676">
        <w:rPr>
          <w:rFonts w:ascii="Tahoma" w:hAnsi="Tahoma"/>
          <w:rtl/>
        </w:rPr>
        <w:t>ک</w:t>
      </w:r>
      <w:r w:rsidRPr="00E03676">
        <w:rPr>
          <w:rFonts w:ascii="Tahoma" w:hAnsi="Tahoma"/>
          <w:rtl/>
        </w:rPr>
        <w:t>نند بهتر است</w:t>
      </w:r>
      <w:r w:rsidRPr="00E03676">
        <w:rPr>
          <w:rFonts w:hint="cs"/>
          <w:rtl/>
        </w:rPr>
        <w:t>».</w:t>
      </w:r>
    </w:p>
    <w:p w:rsidR="006167B8" w:rsidRPr="00E03676" w:rsidRDefault="006167B8" w:rsidP="00330B6C">
      <w:pPr>
        <w:pStyle w:val="1-"/>
        <w:rPr>
          <w:rtl/>
        </w:rPr>
      </w:pPr>
      <w:r w:rsidRPr="00E03676">
        <w:rPr>
          <w:rFonts w:hint="cs"/>
          <w:rtl/>
        </w:rPr>
        <w:t>ولی</w:t>
      </w:r>
      <w:r w:rsidR="00BF136F" w:rsidRPr="00E03676">
        <w:rPr>
          <w:rFonts w:hint="cs"/>
          <w:rtl/>
        </w:rPr>
        <w:t xml:space="preserve"> این‌که </w:t>
      </w:r>
      <w:r w:rsidRPr="00E03676">
        <w:rPr>
          <w:rFonts w:hint="cs"/>
          <w:rtl/>
        </w:rPr>
        <w:t>گفته شود بیعت‌کنندگان با علی افرادی بودند که از دنیا و لذات دنیوی رویگردان بوده و از سرزنش‌ سرزنش‌کنندگان نمی‌هراسیدند، این آشکارترین دروغ است، زیرا روافض در عرصه زهد و جهاد از همه کمترند و حتی خوارجی که حقیقت را رها کردند، از روافض پرهیزگارتر و مجاهدتر می‌باشند و حمله و هجوم</w:t>
      </w:r>
      <w:r w:rsidR="000433D3" w:rsidRPr="00E03676">
        <w:rPr>
          <w:rFonts w:hint="cs"/>
          <w:rtl/>
        </w:rPr>
        <w:t xml:space="preserve"> آن‌ها </w:t>
      </w:r>
      <w:r w:rsidRPr="00E03676">
        <w:rPr>
          <w:rFonts w:hint="cs"/>
          <w:rtl/>
        </w:rPr>
        <w:t>مثال‌زدنی است و جنگهایشان با بنی‌امیه و بنی‌عباس و غیره در عراق، جزیره، خراسان، مغرب و جاهای دیگر معروف است و حتی خوارج سرزمین مخصوصی داشتند که هیچ کسی قدرت نفوذ به آنجا را نداشت.</w:t>
      </w:r>
    </w:p>
    <w:p w:rsidR="006167B8" w:rsidRPr="00E03676" w:rsidRDefault="006167B8" w:rsidP="00330B6C">
      <w:pPr>
        <w:pStyle w:val="1-"/>
        <w:rPr>
          <w:rtl/>
        </w:rPr>
      </w:pPr>
      <w:r w:rsidRPr="00E03676">
        <w:rPr>
          <w:rFonts w:hint="cs"/>
          <w:rtl/>
        </w:rPr>
        <w:t>ولی شیعه همیشه مغلوب و مقهور و شکست خورده بوده‌اند و دنیاطلبی و حرصشان آشکار است و به همین دلیل شیعیانی که برای حسین نامه نوشته بودند و حسین پسرعمویش را به سوی</w:t>
      </w:r>
      <w:r w:rsidR="000433D3" w:rsidRPr="00E03676">
        <w:rPr>
          <w:rFonts w:hint="cs"/>
          <w:rtl/>
        </w:rPr>
        <w:t xml:space="preserve"> آن‌ها </w:t>
      </w:r>
      <w:r w:rsidRPr="00E03676">
        <w:rPr>
          <w:rFonts w:hint="cs"/>
          <w:rtl/>
        </w:rPr>
        <w:t>فرستاده بود و سپس خودش راه آنجا را در پیش گرفت، مورد خیانت شیعیان قرار گرفت و شیعیان دنیا را بر آخرتشان ترجیح دادند و حسین را تسلیم دشمن کردند و حتی در رکاب دشمن با او جنگیدند. این چنین افرادی از زهد و جهاد بویی نبرده‌اند.</w:t>
      </w:r>
    </w:p>
    <w:p w:rsidR="006167B8" w:rsidRPr="00E03676" w:rsidRDefault="006167B8" w:rsidP="00330B6C">
      <w:pPr>
        <w:pStyle w:val="1-"/>
        <w:rPr>
          <w:rtl/>
        </w:rPr>
      </w:pPr>
      <w:r w:rsidRPr="00E03676">
        <w:rPr>
          <w:rFonts w:hint="cs"/>
          <w:rtl/>
        </w:rPr>
        <w:t>و خود علی بن ابی‌طالب</w:t>
      </w:r>
      <w:r w:rsidR="00707915" w:rsidRPr="00E03676">
        <w:rPr>
          <w:rFonts w:cs="CTraditional Arabic" w:hint="cs"/>
          <w:rtl/>
        </w:rPr>
        <w:t>س</w:t>
      </w:r>
      <w:r w:rsidRPr="00E03676">
        <w:rPr>
          <w:rFonts w:hint="cs"/>
          <w:rtl/>
        </w:rPr>
        <w:t xml:space="preserve"> نیز تلخی‌های زیادی از</w:t>
      </w:r>
      <w:r w:rsidR="000433D3" w:rsidRPr="00E03676">
        <w:rPr>
          <w:rFonts w:hint="cs"/>
          <w:rtl/>
        </w:rPr>
        <w:t xml:space="preserve"> آن‌ها </w:t>
      </w:r>
      <w:r w:rsidRPr="00E03676">
        <w:rPr>
          <w:rFonts w:hint="cs"/>
          <w:rtl/>
        </w:rPr>
        <w:t xml:space="preserve">دید که خارج از حد احصاء و شمارش‌اند، به گونه‌ای که علی را وادار به دعا بر علیه خود کردند، همچنانکه </w:t>
      </w:r>
      <w:r w:rsidRPr="00E03676">
        <w:rPr>
          <w:rFonts w:hint="cs"/>
          <w:rtl/>
        </w:rPr>
        <w:lastRenderedPageBreak/>
        <w:t>علی می</w:t>
      </w:r>
      <w:r w:rsidRPr="00E03676">
        <w:rPr>
          <w:rFonts w:hint="eastAsia"/>
          <w:rtl/>
        </w:rPr>
        <w:t>‌</w:t>
      </w:r>
      <w:r w:rsidRPr="00E03676">
        <w:rPr>
          <w:rFonts w:hint="cs"/>
          <w:rtl/>
        </w:rPr>
        <w:t>فرماید: خداوندا! من</w:t>
      </w:r>
      <w:r w:rsidR="000433D3" w:rsidRPr="00E03676">
        <w:rPr>
          <w:rFonts w:hint="cs"/>
          <w:rtl/>
        </w:rPr>
        <w:t xml:space="preserve"> آن‌ها </w:t>
      </w:r>
      <w:r w:rsidRPr="00E03676">
        <w:rPr>
          <w:rFonts w:hint="cs"/>
          <w:rtl/>
        </w:rPr>
        <w:t>را به ستوه آوردم و</w:t>
      </w:r>
      <w:r w:rsidR="000433D3" w:rsidRPr="00E03676">
        <w:rPr>
          <w:rFonts w:hint="cs"/>
          <w:rtl/>
        </w:rPr>
        <w:t xml:space="preserve"> آن‌ها </w:t>
      </w:r>
      <w:r w:rsidRPr="00E03676">
        <w:rPr>
          <w:rFonts w:hint="cs"/>
          <w:rtl/>
        </w:rPr>
        <w:t>مرا به ستوه آوردند، پس بهتر از آنان را قرین من و بدتر از من را بر</w:t>
      </w:r>
      <w:r w:rsidR="000433D3" w:rsidRPr="00E03676">
        <w:rPr>
          <w:rFonts w:hint="cs"/>
          <w:rtl/>
        </w:rPr>
        <w:t xml:space="preserve"> آن‌ها </w:t>
      </w:r>
      <w:r w:rsidRPr="00E03676">
        <w:rPr>
          <w:rFonts w:hint="cs"/>
          <w:rtl/>
        </w:rPr>
        <w:t xml:space="preserve">مسلط بگردان. این دعا در حالی بود که شیعیان علی با او دورویی می‌کردند و با دشمنان او نامه‌نگاری داشتند و در ولایات و اموال خیانت می‌نمودند. این افراد البته رافض نامیده نشدند و بلکه به شیعیان علی مشهور بودند، چراکه مردم در آن دوره به دو دسته تقسیم شده بودند: دسته‌ای شیعیان عثمان نامیده می‌شدند و دسته‌ای شیعیان علی. بنابراین، این افراد بهترین شیعیان بوده‌اند که با علی و دو پسرش یعنی دو نوه و ریحانه رسول خدا </w:t>
      </w:r>
      <w:r w:rsidRPr="00E03676">
        <w:rPr>
          <w:rFonts w:cs="Times New Roman" w:hint="cs"/>
          <w:rtl/>
        </w:rPr>
        <w:t>–</w:t>
      </w:r>
      <w:r w:rsidRPr="00E03676">
        <w:rPr>
          <w:rFonts w:hint="cs"/>
          <w:rtl/>
        </w:rPr>
        <w:t xml:space="preserve"> حسن و حسین </w:t>
      </w:r>
      <w:r w:rsidRPr="00E03676">
        <w:rPr>
          <w:rFonts w:cs="Times New Roman" w:hint="cs"/>
          <w:rtl/>
        </w:rPr>
        <w:t>–</w:t>
      </w:r>
      <w:r w:rsidRPr="00E03676">
        <w:rPr>
          <w:rFonts w:hint="cs"/>
          <w:rtl/>
        </w:rPr>
        <w:t xml:space="preserve"> بدترین رفتار را داشتند و بیشتر از</w:t>
      </w:r>
      <w:r w:rsidR="00E03676" w:rsidRPr="00E03676">
        <w:rPr>
          <w:rFonts w:hint="cs"/>
          <w:rtl/>
        </w:rPr>
        <w:t xml:space="preserve"> هرکس </w:t>
      </w:r>
      <w:r w:rsidRPr="00E03676">
        <w:rPr>
          <w:rFonts w:hint="cs"/>
          <w:rtl/>
        </w:rPr>
        <w:t>دیگری از سرزنش سرزنش‌کنندگان به خاطر گفتن حق هراس داشتند و زودتر از همه از فتنه استقبال می‌کردند و در حل و رفع فتنه از همه ناتوان‌تر بودند، با اظهار حمایت خود افرادی از اهل بیت را فریب داده و مغرور می‌ساختند تا</w:t>
      </w:r>
      <w:r w:rsidR="00BF136F" w:rsidRPr="00E03676">
        <w:rPr>
          <w:rFonts w:hint="cs"/>
          <w:rtl/>
        </w:rPr>
        <w:t xml:space="preserve"> این‌که </w:t>
      </w:r>
      <w:r w:rsidRPr="00E03676">
        <w:rPr>
          <w:rFonts w:hint="cs"/>
          <w:rtl/>
        </w:rPr>
        <w:t>آن شخص از اهل بیت بر</w:t>
      </w:r>
      <w:r w:rsidR="000433D3" w:rsidRPr="00E03676">
        <w:rPr>
          <w:rFonts w:hint="cs"/>
          <w:rtl/>
        </w:rPr>
        <w:t xml:space="preserve"> آن‌ها </w:t>
      </w:r>
      <w:r w:rsidRPr="00E03676">
        <w:rPr>
          <w:rFonts w:hint="cs"/>
          <w:rtl/>
        </w:rPr>
        <w:t>اعتماد می‌کرد و کسی</w:t>
      </w:r>
      <w:r w:rsidR="000433D3" w:rsidRPr="00E03676">
        <w:rPr>
          <w:rFonts w:hint="cs"/>
          <w:rtl/>
        </w:rPr>
        <w:t xml:space="preserve"> آن‌ها </w:t>
      </w:r>
      <w:r w:rsidRPr="00E03676">
        <w:rPr>
          <w:rFonts w:hint="cs"/>
          <w:rtl/>
        </w:rPr>
        <w:t>را به خاطر این حمایت سرزنش می‌نمود. به دنبال این سرزنش، آن شخص حمایت شده را خوار می‌نمودند و او را تسلیم دشمن می‌کردند و دنیا را بر او ترجیح می‌دادند. به همین دلیل عقلاء و ناصحان امت مثل: عبدالله بن عباس، عبدالله بن عمر، ابوبکر بن عبدالرحمن بن حارث بن هشام و غیره، به حسین</w:t>
      </w:r>
      <w:r w:rsidR="002D68F0" w:rsidRPr="00E03676">
        <w:rPr>
          <w:rFonts w:cs="CTraditional Arabic" w:hint="cs"/>
          <w:rtl/>
        </w:rPr>
        <w:t>س</w:t>
      </w:r>
      <w:r w:rsidRPr="00E03676">
        <w:rPr>
          <w:rFonts w:hint="cs"/>
          <w:rtl/>
        </w:rPr>
        <w:t xml:space="preserve"> توصیه کردند که به سوی</w:t>
      </w:r>
      <w:r w:rsidR="000433D3" w:rsidRPr="00E03676">
        <w:rPr>
          <w:rFonts w:hint="cs"/>
          <w:rtl/>
        </w:rPr>
        <w:t xml:space="preserve"> آن‌ها </w:t>
      </w:r>
      <w:r w:rsidRPr="00E03676">
        <w:rPr>
          <w:rFonts w:hint="cs"/>
          <w:rtl/>
        </w:rPr>
        <w:t>نرود، زیرا می‌دانستند او را خوار کرده و یاری نمی‌کنند و به آنچه برایش نوشته و عهد بسته بودند، پایبند نیستند. و همین گونه هم شد و دعای عمر بن خطاب و بعد از او دعای علی بن ابی‌طالب در مورد</w:t>
      </w:r>
      <w:r w:rsidR="000433D3" w:rsidRPr="00E03676">
        <w:rPr>
          <w:rFonts w:hint="cs"/>
          <w:rtl/>
        </w:rPr>
        <w:t xml:space="preserve"> آن‌ها </w:t>
      </w:r>
      <w:r w:rsidRPr="00E03676">
        <w:rPr>
          <w:rFonts w:hint="cs"/>
          <w:rtl/>
        </w:rPr>
        <w:t>برآورده شد و خداوند حجاج بن یوسف را بر</w:t>
      </w:r>
      <w:r w:rsidR="000433D3" w:rsidRPr="00E03676">
        <w:rPr>
          <w:rFonts w:hint="cs"/>
          <w:rtl/>
        </w:rPr>
        <w:t xml:space="preserve"> آن‌ها </w:t>
      </w:r>
      <w:r w:rsidRPr="00E03676">
        <w:rPr>
          <w:rFonts w:hint="cs"/>
          <w:rtl/>
        </w:rPr>
        <w:t>مسلط نمود که کار نیک نیکوکار</w:t>
      </w:r>
      <w:r w:rsidR="000433D3" w:rsidRPr="00E03676">
        <w:rPr>
          <w:rFonts w:hint="cs"/>
          <w:rtl/>
        </w:rPr>
        <w:t xml:space="preserve"> آن‌ها </w:t>
      </w:r>
      <w:r w:rsidRPr="00E03676">
        <w:rPr>
          <w:rFonts w:hint="cs"/>
          <w:rtl/>
        </w:rPr>
        <w:t>را نمی‌پذیرفت و از گناه گناهکارشان گذشت نمی‌کرد. شر و بدی شیعیان در بین غیرشیعیان نیز نفوذ کرد تا جایی که فراگیر شد.</w:t>
      </w:r>
      <w:r w:rsidR="00BF136F" w:rsidRPr="00E03676">
        <w:rPr>
          <w:rFonts w:hint="cs"/>
          <w:rtl/>
        </w:rPr>
        <w:t xml:space="preserve"> کتاب‌های </w:t>
      </w:r>
      <w:r w:rsidRPr="00E03676">
        <w:rPr>
          <w:rFonts w:hint="cs"/>
          <w:rtl/>
        </w:rPr>
        <w:t>مسلمانان که مشتمل بر سرگذشت پارسایان این امت می‌باشند، هنوز موجود است. که حتی یکی از</w:t>
      </w:r>
      <w:r w:rsidR="000433D3" w:rsidRPr="00E03676">
        <w:rPr>
          <w:rFonts w:hint="cs"/>
          <w:rtl/>
        </w:rPr>
        <w:t xml:space="preserve"> آن‌ها </w:t>
      </w:r>
      <w:r w:rsidRPr="00E03676">
        <w:rPr>
          <w:rFonts w:hint="cs"/>
          <w:rtl/>
        </w:rPr>
        <w:t>رافضی نبوده است.</w:t>
      </w:r>
    </w:p>
    <w:p w:rsidR="006167B8" w:rsidRPr="00E03676" w:rsidRDefault="006167B8" w:rsidP="00330B6C">
      <w:pPr>
        <w:pStyle w:val="1-"/>
        <w:rPr>
          <w:rtl/>
        </w:rPr>
      </w:pPr>
      <w:r w:rsidRPr="00E03676">
        <w:rPr>
          <w:rFonts w:hint="cs"/>
          <w:rtl/>
        </w:rPr>
        <w:t>چگونه ممکن است یکی از</w:t>
      </w:r>
      <w:r w:rsidR="000433D3" w:rsidRPr="00E03676">
        <w:rPr>
          <w:rFonts w:hint="cs"/>
          <w:rtl/>
        </w:rPr>
        <w:t xml:space="preserve"> آن‌ها </w:t>
      </w:r>
      <w:r w:rsidRPr="00E03676">
        <w:rPr>
          <w:rFonts w:hint="cs"/>
          <w:rtl/>
        </w:rPr>
        <w:t>رافضی باشد در حالیکه روافض از جنس منافقان بوده و مذهبشان تقیه می‌باشد.</w:t>
      </w:r>
    </w:p>
    <w:p w:rsidR="006167B8" w:rsidRPr="00E03676" w:rsidRDefault="006167B8" w:rsidP="00330B6C">
      <w:pPr>
        <w:pStyle w:val="1-"/>
        <w:rPr>
          <w:rtl/>
        </w:rPr>
      </w:pPr>
      <w:r w:rsidRPr="00E03676">
        <w:rPr>
          <w:rFonts w:hint="cs"/>
          <w:rtl/>
        </w:rPr>
        <w:t>آیا این اوصاف شیعیان، اوصاف افرادی است که به ادعای مؤلف رافضی در راه خدا از سرزنش سرزنش‌کنندگان نمی‌هراسند؟ خیر، این حال و اوصاف کسانی است که خداوند در مورد</w:t>
      </w:r>
      <w:r w:rsidR="000433D3" w:rsidRPr="00E03676">
        <w:rPr>
          <w:rFonts w:hint="cs"/>
          <w:rtl/>
        </w:rPr>
        <w:t xml:space="preserve"> آن‌ها </w:t>
      </w:r>
      <w:r w:rsidRPr="00E03676">
        <w:rPr>
          <w:rFonts w:hint="cs"/>
          <w:rtl/>
        </w:rPr>
        <w:t>می‌فرماید:</w:t>
      </w:r>
      <w:r w:rsidR="00330B6C" w:rsidRPr="00E03676">
        <w:rPr>
          <w:rFonts w:hint="cs"/>
          <w:rtl/>
        </w:rPr>
        <w:t xml:space="preserve"> </w:t>
      </w:r>
      <w:r w:rsidR="00330B6C" w:rsidRPr="00E03676">
        <w:rPr>
          <w:rFonts w:cs="Traditional Arabic" w:hint="cs"/>
          <w:rtl/>
        </w:rPr>
        <w:t>﴿</w:t>
      </w:r>
      <w:r w:rsidR="00330B6C" w:rsidRPr="00E03676">
        <w:rPr>
          <w:rStyle w:val="Char4"/>
          <w:rFonts w:hint="eastAsia"/>
          <w:rtl/>
        </w:rPr>
        <w:t>يَٰٓأَيُّهَا</w:t>
      </w:r>
      <w:r w:rsidR="00330B6C" w:rsidRPr="00E03676">
        <w:rPr>
          <w:rStyle w:val="Char4"/>
          <w:rtl/>
        </w:rPr>
        <w:t xml:space="preserve"> </w:t>
      </w:r>
      <w:r w:rsidR="00330B6C" w:rsidRPr="00E03676">
        <w:rPr>
          <w:rStyle w:val="Char4"/>
          <w:rFonts w:hint="cs"/>
          <w:rtl/>
        </w:rPr>
        <w:t>ٱ</w:t>
      </w:r>
      <w:r w:rsidR="00330B6C" w:rsidRPr="00E03676">
        <w:rPr>
          <w:rStyle w:val="Char4"/>
          <w:rFonts w:hint="eastAsia"/>
          <w:rtl/>
        </w:rPr>
        <w:t>لَّذِينَ</w:t>
      </w:r>
      <w:r w:rsidR="00330B6C" w:rsidRPr="00E03676">
        <w:rPr>
          <w:rStyle w:val="Char4"/>
          <w:rtl/>
        </w:rPr>
        <w:t xml:space="preserve"> ءَامَنُواْ مَن يَرۡتَدَّ مِنكُمۡ عَن دِينِهِ</w:t>
      </w:r>
      <w:r w:rsidR="00330B6C" w:rsidRPr="00E03676">
        <w:rPr>
          <w:rStyle w:val="Char4"/>
          <w:rFonts w:hint="cs"/>
          <w:rtl/>
        </w:rPr>
        <w:t>ۦ</w:t>
      </w:r>
      <w:r w:rsidR="00330B6C" w:rsidRPr="00E03676">
        <w:rPr>
          <w:rStyle w:val="Char4"/>
          <w:rtl/>
        </w:rPr>
        <w:t xml:space="preserve"> </w:t>
      </w:r>
      <w:r w:rsidR="00330B6C" w:rsidRPr="00E03676">
        <w:rPr>
          <w:rStyle w:val="Char4"/>
          <w:rtl/>
        </w:rPr>
        <w:lastRenderedPageBreak/>
        <w:t xml:space="preserve">فَسَوۡفَ يَأۡتِي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بِقَوۡمٖ يُحِبُّهُمۡ وَيُحِبُّونَهُ</w:t>
      </w:r>
      <w:r w:rsidR="00330B6C" w:rsidRPr="00E03676">
        <w:rPr>
          <w:rStyle w:val="Char4"/>
          <w:rFonts w:hint="cs"/>
          <w:rtl/>
        </w:rPr>
        <w:t>ۥٓ</w:t>
      </w:r>
      <w:r w:rsidR="00330B6C" w:rsidRPr="00E03676">
        <w:rPr>
          <w:rStyle w:val="Char4"/>
          <w:rtl/>
        </w:rPr>
        <w:t xml:space="preserve"> أَذِلَّةٍ عَلَى </w:t>
      </w:r>
      <w:r w:rsidR="00330B6C" w:rsidRPr="00E03676">
        <w:rPr>
          <w:rStyle w:val="Char4"/>
          <w:rFonts w:hint="cs"/>
          <w:rtl/>
        </w:rPr>
        <w:t>ٱ</w:t>
      </w:r>
      <w:r w:rsidR="00330B6C" w:rsidRPr="00E03676">
        <w:rPr>
          <w:rStyle w:val="Char4"/>
          <w:rFonts w:hint="eastAsia"/>
          <w:rtl/>
        </w:rPr>
        <w:t>لۡمُؤۡمِنِينَ</w:t>
      </w:r>
      <w:r w:rsidR="00330B6C" w:rsidRPr="00E03676">
        <w:rPr>
          <w:rStyle w:val="Char4"/>
          <w:rtl/>
        </w:rPr>
        <w:t xml:space="preserve"> أَعِزَّةٍ عَلَى </w:t>
      </w:r>
      <w:r w:rsidR="00330B6C" w:rsidRPr="00E03676">
        <w:rPr>
          <w:rStyle w:val="Char4"/>
          <w:rFonts w:hint="cs"/>
          <w:rtl/>
        </w:rPr>
        <w:t>ٱ</w:t>
      </w:r>
      <w:r w:rsidR="00330B6C" w:rsidRPr="00E03676">
        <w:rPr>
          <w:rStyle w:val="Char4"/>
          <w:rFonts w:hint="eastAsia"/>
          <w:rtl/>
        </w:rPr>
        <w:t>لۡكَٰفِرِينَ</w:t>
      </w:r>
      <w:r w:rsidR="00330B6C" w:rsidRPr="00E03676">
        <w:rPr>
          <w:rStyle w:val="Char4"/>
          <w:rtl/>
        </w:rPr>
        <w:t xml:space="preserve"> يُجَٰهِدُونَ فِي سَبِيلِ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وَلَا يَخَافُونَ لَوۡمَةَ لَآئِمٖۚ ذَٰلِكَ فَضۡلُ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يُؤۡتِيهِ مَن يَشَآءُۚ وَ</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وَٰسِعٌ عَلِيمٌ ٥٤</w:t>
      </w:r>
      <w:r w:rsidR="00330B6C" w:rsidRPr="00E03676">
        <w:rPr>
          <w:rFonts w:cs="Traditional Arabic" w:hint="cs"/>
          <w:rtl/>
        </w:rPr>
        <w:t>﴾</w:t>
      </w:r>
      <w:r w:rsidRPr="00E03676">
        <w:rPr>
          <w:rFonts w:hint="cs"/>
          <w:rtl/>
        </w:rPr>
        <w:t xml:space="preserve"> </w:t>
      </w:r>
      <w:r w:rsidR="00330B6C" w:rsidRPr="00E03676">
        <w:rPr>
          <w:rStyle w:val="4-Char0"/>
          <w:rFonts w:hint="cs"/>
          <w:rtl/>
        </w:rPr>
        <w:t>[</w:t>
      </w:r>
      <w:r w:rsidRPr="00E03676">
        <w:rPr>
          <w:rStyle w:val="4-Char0"/>
          <w:rFonts w:hint="cs"/>
          <w:rtl/>
        </w:rPr>
        <w:t>المائد</w:t>
      </w:r>
      <w:r w:rsidR="00330B6C" w:rsidRPr="00E03676">
        <w:rPr>
          <w:rStyle w:val="4-Char0"/>
          <w:rFonts w:hint="cs"/>
          <w:rtl/>
        </w:rPr>
        <w:t>ة</w:t>
      </w:r>
      <w:r w:rsidRPr="00E03676">
        <w:rPr>
          <w:rStyle w:val="4-Char0"/>
          <w:rFonts w:hint="cs"/>
          <w:rtl/>
        </w:rPr>
        <w:t>: 54</w:t>
      </w:r>
      <w:r w:rsidR="00330B6C" w:rsidRPr="00E03676">
        <w:rPr>
          <w:rStyle w:val="4-Char0"/>
          <w:rFonts w:hint="cs"/>
          <w:rtl/>
        </w:rPr>
        <w:t>]</w:t>
      </w:r>
      <w:r w:rsidRPr="00E03676">
        <w:rPr>
          <w:rFonts w:hint="cs"/>
          <w:rtl/>
        </w:rPr>
        <w:t>. «</w:t>
      </w:r>
      <w:r w:rsidRPr="00E03676">
        <w:rPr>
          <w:rtl/>
        </w:rPr>
        <w:t>اى</w:t>
      </w:r>
      <w:r w:rsidRPr="00E03676">
        <w:rPr>
          <w:rFonts w:ascii="Tahoma" w:hAnsi="Tahoma"/>
          <w:rtl/>
        </w:rPr>
        <w:t xml:space="preserve"> </w:t>
      </w:r>
      <w:r w:rsidR="009768AE" w:rsidRPr="00E03676">
        <w:rPr>
          <w:rFonts w:ascii="Tahoma" w:hAnsi="Tahoma"/>
          <w:rtl/>
        </w:rPr>
        <w:t>ک</w:t>
      </w:r>
      <w:r w:rsidRPr="00E03676">
        <w:rPr>
          <w:rFonts w:ascii="Tahoma" w:hAnsi="Tahoma"/>
          <w:rtl/>
        </w:rPr>
        <w:t xml:space="preserve">سانى </w:t>
      </w:r>
      <w:r w:rsidR="009768AE" w:rsidRPr="00E03676">
        <w:rPr>
          <w:rFonts w:ascii="Tahoma" w:hAnsi="Tahoma"/>
          <w:rtl/>
        </w:rPr>
        <w:t>ک</w:t>
      </w:r>
      <w:r w:rsidRPr="00E03676">
        <w:rPr>
          <w:rFonts w:ascii="Tahoma" w:hAnsi="Tahoma"/>
          <w:rtl/>
        </w:rPr>
        <w:t>ه ا</w:t>
      </w:r>
      <w:r w:rsidR="009768AE" w:rsidRPr="00E03676">
        <w:rPr>
          <w:rFonts w:ascii="Tahoma" w:hAnsi="Tahoma"/>
          <w:rtl/>
        </w:rPr>
        <w:t>ی</w:t>
      </w:r>
      <w:r w:rsidRPr="00E03676">
        <w:rPr>
          <w:rFonts w:ascii="Tahoma" w:hAnsi="Tahoma"/>
          <w:rtl/>
        </w:rPr>
        <w:t>مان آورده‏ا</w:t>
      </w:r>
      <w:r w:rsidR="009768AE" w:rsidRPr="00E03676">
        <w:rPr>
          <w:rFonts w:ascii="Tahoma" w:hAnsi="Tahoma"/>
          <w:rtl/>
        </w:rPr>
        <w:t>ی</w:t>
      </w:r>
      <w:r w:rsidRPr="00E03676">
        <w:rPr>
          <w:rFonts w:ascii="Tahoma" w:hAnsi="Tahoma"/>
          <w:rtl/>
        </w:rPr>
        <w:t>د!</w:t>
      </w:r>
      <w:r w:rsidR="00E03676" w:rsidRPr="00E03676">
        <w:rPr>
          <w:rFonts w:ascii="Tahoma" w:hAnsi="Tahoma"/>
          <w:rtl/>
        </w:rPr>
        <w:t xml:space="preserve"> هرکس </w:t>
      </w:r>
      <w:r w:rsidRPr="00E03676">
        <w:rPr>
          <w:rFonts w:ascii="Tahoma" w:hAnsi="Tahoma"/>
          <w:rtl/>
        </w:rPr>
        <w:t>از شما، از آ</w:t>
      </w:r>
      <w:r w:rsidR="009768AE" w:rsidRPr="00E03676">
        <w:rPr>
          <w:rFonts w:ascii="Tahoma" w:hAnsi="Tahoma"/>
          <w:rtl/>
        </w:rPr>
        <w:t>یی</w:t>
      </w:r>
      <w:r w:rsidRPr="00E03676">
        <w:rPr>
          <w:rFonts w:ascii="Tahoma" w:hAnsi="Tahoma"/>
          <w:rtl/>
        </w:rPr>
        <w:t>ن خود بازگردد، (به خدا ز</w:t>
      </w:r>
      <w:r w:rsidR="009768AE" w:rsidRPr="00E03676">
        <w:rPr>
          <w:rFonts w:ascii="Tahoma" w:hAnsi="Tahoma"/>
          <w:rtl/>
        </w:rPr>
        <w:t>ی</w:t>
      </w:r>
      <w:r w:rsidRPr="00E03676">
        <w:rPr>
          <w:rFonts w:ascii="Tahoma" w:hAnsi="Tahoma"/>
          <w:rtl/>
        </w:rPr>
        <w:t>انى نمى‏رساند</w:t>
      </w:r>
      <w:r w:rsidR="000A6EAE" w:rsidRPr="00E03676">
        <w:rPr>
          <w:rFonts w:ascii="Tahoma" w:hAnsi="Tahoma"/>
          <w:rtl/>
        </w:rPr>
        <w:t>؛</w:t>
      </w:r>
      <w:r w:rsidRPr="00E03676">
        <w:rPr>
          <w:rFonts w:ascii="Tahoma" w:hAnsi="Tahoma"/>
          <w:rtl/>
        </w:rPr>
        <w:t xml:space="preserve"> خداوند جمع</w:t>
      </w:r>
      <w:r w:rsidR="009768AE" w:rsidRPr="00E03676">
        <w:rPr>
          <w:rFonts w:ascii="Tahoma" w:hAnsi="Tahoma"/>
          <w:rtl/>
        </w:rPr>
        <w:t>ی</w:t>
      </w:r>
      <w:r w:rsidRPr="00E03676">
        <w:rPr>
          <w:rFonts w:ascii="Tahoma" w:hAnsi="Tahoma"/>
          <w:rtl/>
        </w:rPr>
        <w:t xml:space="preserve">تى را مى‏آورد </w:t>
      </w:r>
      <w:r w:rsidR="009768AE" w:rsidRPr="00E03676">
        <w:rPr>
          <w:rFonts w:ascii="Tahoma" w:hAnsi="Tahoma"/>
          <w:rtl/>
        </w:rPr>
        <w:t>ک</w:t>
      </w:r>
      <w:r w:rsidRPr="00E03676">
        <w:rPr>
          <w:rFonts w:ascii="Tahoma" w:hAnsi="Tahoma"/>
          <w:rtl/>
        </w:rPr>
        <w:t>ه</w:t>
      </w:r>
      <w:r w:rsidR="000433D3" w:rsidRPr="00E03676">
        <w:rPr>
          <w:rFonts w:ascii="Tahoma" w:hAnsi="Tahoma"/>
          <w:rtl/>
        </w:rPr>
        <w:t xml:space="preserve"> آن‌ها </w:t>
      </w:r>
      <w:r w:rsidRPr="00E03676">
        <w:rPr>
          <w:rFonts w:ascii="Tahoma" w:hAnsi="Tahoma"/>
          <w:rtl/>
        </w:rPr>
        <w:t>را دوست دارد و آنان (ن</w:t>
      </w:r>
      <w:r w:rsidR="009768AE" w:rsidRPr="00E03676">
        <w:rPr>
          <w:rFonts w:ascii="Tahoma" w:hAnsi="Tahoma"/>
          <w:rtl/>
        </w:rPr>
        <w:t>ی</w:t>
      </w:r>
      <w:r w:rsidRPr="00E03676">
        <w:rPr>
          <w:rFonts w:ascii="Tahoma" w:hAnsi="Tahoma"/>
          <w:rtl/>
        </w:rPr>
        <w:t xml:space="preserve">ز) او را دوست دارند، در برابر مؤمنان متواضع، و در برابر </w:t>
      </w:r>
      <w:r w:rsidR="009768AE" w:rsidRPr="00E03676">
        <w:rPr>
          <w:rFonts w:ascii="Tahoma" w:hAnsi="Tahoma"/>
          <w:rtl/>
        </w:rPr>
        <w:t>ک</w:t>
      </w:r>
      <w:r w:rsidRPr="00E03676">
        <w:rPr>
          <w:rFonts w:ascii="Tahoma" w:hAnsi="Tahoma"/>
          <w:rtl/>
        </w:rPr>
        <w:t>افران سرسخت و ن</w:t>
      </w:r>
      <w:r w:rsidR="009768AE" w:rsidRPr="00E03676">
        <w:rPr>
          <w:rFonts w:ascii="Tahoma" w:hAnsi="Tahoma"/>
          <w:rtl/>
        </w:rPr>
        <w:t>ی</w:t>
      </w:r>
      <w:r w:rsidRPr="00E03676">
        <w:rPr>
          <w:rFonts w:ascii="Tahoma" w:hAnsi="Tahoma"/>
          <w:rtl/>
        </w:rPr>
        <w:t>رومندند</w:t>
      </w:r>
      <w:r w:rsidR="000A6EAE" w:rsidRPr="00E03676">
        <w:rPr>
          <w:rFonts w:ascii="Tahoma" w:hAnsi="Tahoma"/>
          <w:rtl/>
        </w:rPr>
        <w:t>؛</w:t>
      </w:r>
      <w:r w:rsidR="000433D3" w:rsidRPr="00E03676">
        <w:rPr>
          <w:rFonts w:ascii="Tahoma" w:hAnsi="Tahoma"/>
          <w:rtl/>
        </w:rPr>
        <w:t xml:space="preserve"> آن‌ها </w:t>
      </w:r>
      <w:r w:rsidRPr="00E03676">
        <w:rPr>
          <w:rFonts w:ascii="Tahoma" w:hAnsi="Tahoma"/>
          <w:rtl/>
        </w:rPr>
        <w:t>در راه خدا جهاد مى‏</w:t>
      </w:r>
      <w:r w:rsidR="009768AE" w:rsidRPr="00E03676">
        <w:rPr>
          <w:rFonts w:ascii="Tahoma" w:hAnsi="Tahoma"/>
          <w:rtl/>
        </w:rPr>
        <w:t>ک</w:t>
      </w:r>
      <w:r w:rsidRPr="00E03676">
        <w:rPr>
          <w:rFonts w:ascii="Tahoma" w:hAnsi="Tahoma"/>
          <w:rtl/>
        </w:rPr>
        <w:t>نند، و از سرزنش ه</w:t>
      </w:r>
      <w:r w:rsidR="009768AE" w:rsidRPr="00E03676">
        <w:rPr>
          <w:rFonts w:ascii="Tahoma" w:hAnsi="Tahoma"/>
          <w:rtl/>
        </w:rPr>
        <w:t>ی</w:t>
      </w:r>
      <w:r w:rsidRPr="00E03676">
        <w:rPr>
          <w:rFonts w:ascii="Tahoma" w:hAnsi="Tahoma"/>
          <w:rtl/>
        </w:rPr>
        <w:t>چ ملامتگرى هراسى ندارند. ا</w:t>
      </w:r>
      <w:r w:rsidR="009768AE" w:rsidRPr="00E03676">
        <w:rPr>
          <w:rFonts w:ascii="Tahoma" w:hAnsi="Tahoma"/>
          <w:rtl/>
        </w:rPr>
        <w:t>ی</w:t>
      </w:r>
      <w:r w:rsidRPr="00E03676">
        <w:rPr>
          <w:rFonts w:ascii="Tahoma" w:hAnsi="Tahoma"/>
          <w:rtl/>
        </w:rPr>
        <w:t xml:space="preserve">ن، فضل خداست </w:t>
      </w:r>
      <w:r w:rsidR="009768AE" w:rsidRPr="00E03676">
        <w:rPr>
          <w:rFonts w:ascii="Tahoma" w:hAnsi="Tahoma"/>
          <w:rtl/>
        </w:rPr>
        <w:t>ک</w:t>
      </w:r>
      <w:r w:rsidRPr="00E03676">
        <w:rPr>
          <w:rFonts w:ascii="Tahoma" w:hAnsi="Tahoma"/>
          <w:rtl/>
        </w:rPr>
        <w:t>ه به</w:t>
      </w:r>
      <w:r w:rsidR="00E03676" w:rsidRPr="00E03676">
        <w:rPr>
          <w:rFonts w:ascii="Tahoma" w:hAnsi="Tahoma"/>
          <w:rtl/>
        </w:rPr>
        <w:t xml:space="preserve"> هرکس </w:t>
      </w:r>
      <w:r w:rsidRPr="00E03676">
        <w:rPr>
          <w:rFonts w:ascii="Tahoma" w:hAnsi="Tahoma"/>
          <w:rtl/>
        </w:rPr>
        <w:t>بخواهد (و شا</w:t>
      </w:r>
      <w:r w:rsidR="009768AE" w:rsidRPr="00E03676">
        <w:rPr>
          <w:rFonts w:ascii="Tahoma" w:hAnsi="Tahoma"/>
          <w:rtl/>
        </w:rPr>
        <w:t>ی</w:t>
      </w:r>
      <w:r w:rsidRPr="00E03676">
        <w:rPr>
          <w:rFonts w:ascii="Tahoma" w:hAnsi="Tahoma"/>
          <w:rtl/>
        </w:rPr>
        <w:t>سته بب</w:t>
      </w:r>
      <w:r w:rsidR="009768AE" w:rsidRPr="00E03676">
        <w:rPr>
          <w:rFonts w:ascii="Tahoma" w:hAnsi="Tahoma"/>
          <w:rtl/>
        </w:rPr>
        <w:t>ی</w:t>
      </w:r>
      <w:r w:rsidRPr="00E03676">
        <w:rPr>
          <w:rFonts w:ascii="Tahoma" w:hAnsi="Tahoma"/>
          <w:rtl/>
        </w:rPr>
        <w:t>ند) مى‏دهد</w:t>
      </w:r>
      <w:r w:rsidR="000A6EAE" w:rsidRPr="00E03676">
        <w:rPr>
          <w:rFonts w:ascii="Tahoma" w:hAnsi="Tahoma"/>
          <w:rtl/>
        </w:rPr>
        <w:t>؛</w:t>
      </w:r>
      <w:r w:rsidRPr="00E03676">
        <w:rPr>
          <w:rFonts w:ascii="Tahoma" w:hAnsi="Tahoma"/>
          <w:rtl/>
        </w:rPr>
        <w:t xml:space="preserve"> و (فضل) خدا وس</w:t>
      </w:r>
      <w:r w:rsidR="009768AE" w:rsidRPr="00E03676">
        <w:rPr>
          <w:rFonts w:ascii="Tahoma" w:hAnsi="Tahoma"/>
          <w:rtl/>
        </w:rPr>
        <w:t>ی</w:t>
      </w:r>
      <w:r w:rsidRPr="00E03676">
        <w:rPr>
          <w:rFonts w:ascii="Tahoma" w:hAnsi="Tahoma"/>
          <w:rtl/>
        </w:rPr>
        <w:t>ع، و خداوند داناست</w:t>
      </w:r>
      <w:r w:rsidRPr="00E03676">
        <w:rPr>
          <w:rFonts w:hint="cs"/>
          <w:rtl/>
        </w:rPr>
        <w:t>».</w:t>
      </w:r>
    </w:p>
    <w:p w:rsidR="006167B8" w:rsidRPr="00E03676" w:rsidRDefault="006167B8" w:rsidP="00330B6C">
      <w:pPr>
        <w:pStyle w:val="1-"/>
        <w:rPr>
          <w:rtl/>
        </w:rPr>
      </w:pPr>
      <w:r w:rsidRPr="00E03676">
        <w:rPr>
          <w:rFonts w:hint="cs"/>
          <w:rtl/>
        </w:rPr>
        <w:t>و این قومی که می‌آیند و با این مرتدان مبارزه می‌کنند، اوصافشان در صحابه‌ای متبلور است که اولین</w:t>
      </w:r>
      <w:r w:rsidR="000433D3" w:rsidRPr="00E03676">
        <w:rPr>
          <w:rFonts w:hint="cs"/>
          <w:rtl/>
        </w:rPr>
        <w:t xml:space="preserve"> آن‌ها </w:t>
      </w:r>
      <w:r w:rsidRPr="00E03676">
        <w:rPr>
          <w:rFonts w:hint="cs"/>
          <w:rtl/>
        </w:rPr>
        <w:t>ابوبکر صدیق می‌باشد و نیز در پیروان</w:t>
      </w:r>
      <w:r w:rsidR="000433D3" w:rsidRPr="00E03676">
        <w:rPr>
          <w:rFonts w:hint="cs"/>
          <w:rtl/>
        </w:rPr>
        <w:t xml:space="preserve"> آن‌ها </w:t>
      </w:r>
      <w:r w:rsidRPr="00E03676">
        <w:rPr>
          <w:rFonts w:hint="cs"/>
          <w:rtl/>
        </w:rPr>
        <w:t>تا روز قیامت متجلی است. زیرا</w:t>
      </w:r>
      <w:r w:rsidR="000433D3" w:rsidRPr="00E03676">
        <w:rPr>
          <w:rFonts w:hint="cs"/>
          <w:rtl/>
        </w:rPr>
        <w:t xml:space="preserve"> آن‌ها </w:t>
      </w:r>
      <w:r w:rsidRPr="00E03676">
        <w:rPr>
          <w:rFonts w:hint="cs"/>
          <w:rtl/>
        </w:rPr>
        <w:t xml:space="preserve">بودند که با مرتدانی مثل حامیان مسیلمه کذاب و نیز با مانعان زکات و غیره به نبرد پرداختند و همان کسانی‌اند که سرزمینهایی را فتح و بر ایران و روم غلبه کردند، و در عین حال پرهیزگارترین مردم بودند، همچنانکه عبدالله بن مسعود به یارانش می‌گوید: شما بیشتر از اصحاب محمد </w:t>
      </w:r>
      <w:r w:rsidRPr="00E03676">
        <w:rPr>
          <w:rFonts w:cs="CTraditional Arabic" w:hint="cs"/>
          <w:sz w:val="30"/>
          <w:szCs w:val="30"/>
          <w:rtl/>
        </w:rPr>
        <w:t>ص</w:t>
      </w:r>
      <w:r w:rsidRPr="00E03676">
        <w:rPr>
          <w:rFonts w:hint="cs"/>
          <w:rtl/>
        </w:rPr>
        <w:t xml:space="preserve"> نماز اقامه می‌کنید و روزه می‌گیرید ولی</w:t>
      </w:r>
      <w:r w:rsidR="000433D3" w:rsidRPr="00E03676">
        <w:rPr>
          <w:rFonts w:hint="cs"/>
          <w:rtl/>
        </w:rPr>
        <w:t xml:space="preserve"> آن‌ها </w:t>
      </w:r>
      <w:r w:rsidRPr="00E03676">
        <w:rPr>
          <w:rFonts w:hint="cs"/>
          <w:rtl/>
        </w:rPr>
        <w:t>از شما بهتر بودند. پرسیدند: چرا ای اباعبدالرحمن؟ جواب داد: زیرا</w:t>
      </w:r>
      <w:r w:rsidR="000433D3" w:rsidRPr="00E03676">
        <w:rPr>
          <w:rFonts w:hint="cs"/>
          <w:rtl/>
        </w:rPr>
        <w:t xml:space="preserve"> آن‌ها </w:t>
      </w:r>
      <w:r w:rsidRPr="00E03676">
        <w:rPr>
          <w:rFonts w:hint="cs"/>
          <w:rtl/>
        </w:rPr>
        <w:t>در مورد دنیا زاهدتر، و در مورد آخرت راغب‌تر بودند، و از کسانی بودند که در راه خدا از سرزنش سرزنش‌کنندگان نهراسیدند.</w:t>
      </w:r>
    </w:p>
    <w:p w:rsidR="006167B8" w:rsidRPr="00E03676" w:rsidRDefault="006167B8" w:rsidP="00330B6C">
      <w:pPr>
        <w:pStyle w:val="1-"/>
        <w:rPr>
          <w:rtl/>
        </w:rPr>
      </w:pPr>
      <w:r w:rsidRPr="00E03676">
        <w:rPr>
          <w:rFonts w:hint="cs"/>
          <w:rtl/>
        </w:rPr>
        <w:t>برخلاف اینان، روافض بیشتر از</w:t>
      </w:r>
      <w:r w:rsidR="00E03676" w:rsidRPr="00E03676">
        <w:rPr>
          <w:rFonts w:hint="cs"/>
          <w:rtl/>
        </w:rPr>
        <w:t xml:space="preserve"> هرکس </w:t>
      </w:r>
      <w:r w:rsidRPr="00E03676">
        <w:rPr>
          <w:rFonts w:hint="cs"/>
          <w:rtl/>
        </w:rPr>
        <w:t>دیگری از سرزنش هراس دارند و از دشمنشان می‌ترسند و شبیه افرادی هستند که خداوند در مورد آنان می‌فرماید:</w:t>
      </w:r>
      <w:r w:rsidR="00330B6C" w:rsidRPr="00E03676">
        <w:rPr>
          <w:rFonts w:hint="cs"/>
          <w:rtl/>
        </w:rPr>
        <w:t xml:space="preserve"> </w:t>
      </w:r>
      <w:r w:rsidR="00330B6C" w:rsidRPr="00E03676">
        <w:rPr>
          <w:rFonts w:cs="Traditional Arabic" w:hint="cs"/>
          <w:rtl/>
        </w:rPr>
        <w:t>﴿</w:t>
      </w:r>
      <w:r w:rsidR="00330B6C" w:rsidRPr="00E03676">
        <w:rPr>
          <w:rStyle w:val="Char4"/>
          <w:rtl/>
        </w:rPr>
        <w:t xml:space="preserve">يَحۡسَبُونَ كُلَّ صَيۡحَةٍ عَلَيۡهِمۡۚ هُمُ </w:t>
      </w:r>
      <w:r w:rsidR="00330B6C" w:rsidRPr="00E03676">
        <w:rPr>
          <w:rStyle w:val="Char4"/>
          <w:rFonts w:hint="cs"/>
          <w:rtl/>
        </w:rPr>
        <w:t>ٱ</w:t>
      </w:r>
      <w:r w:rsidR="00330B6C" w:rsidRPr="00E03676">
        <w:rPr>
          <w:rStyle w:val="Char4"/>
          <w:rFonts w:hint="eastAsia"/>
          <w:rtl/>
        </w:rPr>
        <w:t>لۡعَدُوُّ</w:t>
      </w:r>
      <w:r w:rsidR="00330B6C" w:rsidRPr="00E03676">
        <w:rPr>
          <w:rStyle w:val="Char4"/>
          <w:rtl/>
        </w:rPr>
        <w:t xml:space="preserve"> فَ</w:t>
      </w:r>
      <w:r w:rsidR="00330B6C" w:rsidRPr="00E03676">
        <w:rPr>
          <w:rStyle w:val="Char4"/>
          <w:rFonts w:hint="cs"/>
          <w:rtl/>
        </w:rPr>
        <w:t>ٱ</w:t>
      </w:r>
      <w:r w:rsidR="00330B6C" w:rsidRPr="00E03676">
        <w:rPr>
          <w:rStyle w:val="Char4"/>
          <w:rFonts w:hint="eastAsia"/>
          <w:rtl/>
        </w:rPr>
        <w:t>حۡذَرۡهُمۡۚ</w:t>
      </w:r>
      <w:r w:rsidR="00330B6C" w:rsidRPr="00E03676">
        <w:rPr>
          <w:rStyle w:val="Char4"/>
          <w:rtl/>
        </w:rPr>
        <w:t xml:space="preserve"> قَٰتَلَهُمُ </w:t>
      </w:r>
      <w:r w:rsidR="00330B6C" w:rsidRPr="00E03676">
        <w:rPr>
          <w:rStyle w:val="Char4"/>
          <w:rFonts w:hint="cs"/>
          <w:rtl/>
        </w:rPr>
        <w:t>ٱ</w:t>
      </w:r>
      <w:r w:rsidR="00330B6C" w:rsidRPr="00E03676">
        <w:rPr>
          <w:rStyle w:val="Char4"/>
          <w:rFonts w:hint="eastAsia"/>
          <w:rtl/>
        </w:rPr>
        <w:t>للَّهُۖ</w:t>
      </w:r>
      <w:r w:rsidR="00330B6C" w:rsidRPr="00E03676">
        <w:rPr>
          <w:rStyle w:val="Char4"/>
          <w:rtl/>
        </w:rPr>
        <w:t xml:space="preserve"> أَنَّىٰ يُؤۡفَكُونَ ٤</w:t>
      </w:r>
      <w:r w:rsidR="00330B6C" w:rsidRPr="00E03676">
        <w:rPr>
          <w:rFonts w:cs="Traditional Arabic" w:hint="cs"/>
          <w:rtl/>
        </w:rPr>
        <w:t>﴾</w:t>
      </w:r>
      <w:r w:rsidR="00330B6C" w:rsidRPr="00E03676">
        <w:rPr>
          <w:rFonts w:hint="cs"/>
          <w:rtl/>
        </w:rPr>
        <w:t xml:space="preserve"> </w:t>
      </w:r>
      <w:r w:rsidR="00330B6C" w:rsidRPr="00E03676">
        <w:rPr>
          <w:rStyle w:val="4-Char0"/>
          <w:rFonts w:hint="cs"/>
          <w:rtl/>
        </w:rPr>
        <w:t>[</w:t>
      </w:r>
      <w:r w:rsidRPr="00E03676">
        <w:rPr>
          <w:rStyle w:val="4-Char0"/>
          <w:rFonts w:hint="cs"/>
          <w:rtl/>
        </w:rPr>
        <w:t>المنافقون: 4</w:t>
      </w:r>
      <w:r w:rsidR="00330B6C" w:rsidRPr="00E03676">
        <w:rPr>
          <w:rStyle w:val="4-Char0"/>
          <w:rFonts w:hint="cs"/>
          <w:rtl/>
        </w:rPr>
        <w:t>]</w:t>
      </w:r>
      <w:r w:rsidRPr="00E03676">
        <w:rPr>
          <w:rFonts w:hint="cs"/>
          <w:rtl/>
        </w:rPr>
        <w:t>. «هر فر</w:t>
      </w:r>
      <w:r w:rsidR="009768AE" w:rsidRPr="00E03676">
        <w:rPr>
          <w:rFonts w:hint="cs"/>
          <w:rtl/>
        </w:rPr>
        <w:t>ی</w:t>
      </w:r>
      <w:r w:rsidRPr="00E03676">
        <w:rPr>
          <w:rFonts w:hint="cs"/>
          <w:rtl/>
        </w:rPr>
        <w:t>اد</w:t>
      </w:r>
      <w:r w:rsidR="009768AE" w:rsidRPr="00E03676">
        <w:rPr>
          <w:rFonts w:hint="cs"/>
          <w:rtl/>
        </w:rPr>
        <w:t>ی</w:t>
      </w:r>
      <w:r w:rsidRPr="00E03676">
        <w:rPr>
          <w:rFonts w:hint="cs"/>
          <w:rtl/>
        </w:rPr>
        <w:t xml:space="preserve"> از هر جا بلند شود آن را بر ضد خود م</w:t>
      </w:r>
      <w:r w:rsidR="009768AE" w:rsidRPr="00E03676">
        <w:rPr>
          <w:rFonts w:hint="cs"/>
          <w:rtl/>
        </w:rPr>
        <w:t>ی</w:t>
      </w:r>
      <w:r w:rsidRPr="00E03676">
        <w:rPr>
          <w:rFonts w:hint="cs"/>
          <w:rtl/>
        </w:rPr>
        <w:t>‌پندارند، ا</w:t>
      </w:r>
      <w:r w:rsidR="009768AE" w:rsidRPr="00E03676">
        <w:rPr>
          <w:rFonts w:hint="cs"/>
          <w:rtl/>
        </w:rPr>
        <w:t>ی</w:t>
      </w:r>
      <w:r w:rsidRPr="00E03676">
        <w:rPr>
          <w:rFonts w:hint="cs"/>
          <w:rtl/>
        </w:rPr>
        <w:t>ن</w:t>
      </w:r>
      <w:r w:rsidR="00330B6C" w:rsidRPr="00E03676">
        <w:rPr>
          <w:rFonts w:hint="eastAsia"/>
          <w:rtl/>
        </w:rPr>
        <w:t>‌</w:t>
      </w:r>
      <w:r w:rsidRPr="00E03676">
        <w:rPr>
          <w:rFonts w:hint="cs"/>
          <w:rtl/>
        </w:rPr>
        <w:t>ها دشمنان واقع</w:t>
      </w:r>
      <w:r w:rsidR="009768AE" w:rsidRPr="00E03676">
        <w:rPr>
          <w:rFonts w:hint="cs"/>
          <w:rtl/>
        </w:rPr>
        <w:t>ی</w:t>
      </w:r>
      <w:r w:rsidRPr="00E03676">
        <w:rPr>
          <w:rFonts w:hint="cs"/>
          <w:rtl/>
        </w:rPr>
        <w:t xml:space="preserve"> تو هستند، پس از</w:t>
      </w:r>
      <w:r w:rsidR="000433D3" w:rsidRPr="00E03676">
        <w:rPr>
          <w:rFonts w:hint="cs"/>
          <w:rtl/>
        </w:rPr>
        <w:t xml:space="preserve"> آن‌ها </w:t>
      </w:r>
      <w:r w:rsidRPr="00E03676">
        <w:rPr>
          <w:rFonts w:hint="cs"/>
          <w:rtl/>
        </w:rPr>
        <w:t>برحذر باش، خداوند</w:t>
      </w:r>
      <w:r w:rsidR="000433D3" w:rsidRPr="00E03676">
        <w:rPr>
          <w:rFonts w:hint="cs"/>
          <w:rtl/>
        </w:rPr>
        <w:t xml:space="preserve"> آن‌ها </w:t>
      </w:r>
      <w:r w:rsidRPr="00E03676">
        <w:rPr>
          <w:rFonts w:hint="cs"/>
          <w:rtl/>
        </w:rPr>
        <w:t>را ب</w:t>
      </w:r>
      <w:r w:rsidR="009768AE" w:rsidRPr="00E03676">
        <w:rPr>
          <w:rFonts w:hint="cs"/>
          <w:rtl/>
        </w:rPr>
        <w:t>ک</w:t>
      </w:r>
      <w:r w:rsidRPr="00E03676">
        <w:rPr>
          <w:rFonts w:hint="cs"/>
          <w:rtl/>
        </w:rPr>
        <w:t>شد، چگونه از حق منحرف م</w:t>
      </w:r>
      <w:r w:rsidR="009768AE" w:rsidRPr="00E03676">
        <w:rPr>
          <w:rFonts w:hint="cs"/>
          <w:rtl/>
        </w:rPr>
        <w:t>ی</w:t>
      </w:r>
      <w:r w:rsidRPr="00E03676">
        <w:rPr>
          <w:rFonts w:hint="cs"/>
          <w:rtl/>
        </w:rPr>
        <w:t>‌شوند».</w:t>
      </w:r>
    </w:p>
    <w:p w:rsidR="006167B8" w:rsidRPr="00E03676" w:rsidRDefault="006167B8" w:rsidP="00330B6C">
      <w:pPr>
        <w:pStyle w:val="1-"/>
        <w:rPr>
          <w:rtl/>
        </w:rPr>
      </w:pPr>
      <w:r w:rsidRPr="00E03676">
        <w:rPr>
          <w:rFonts w:hint="cs"/>
          <w:rtl/>
        </w:rPr>
        <w:t>روافض در بین اهل قبله شبیه یهودیان در بین اهل ادیان می‌باشند.</w:t>
      </w:r>
    </w:p>
    <w:p w:rsidR="006167B8" w:rsidRPr="00E03676" w:rsidRDefault="006167B8" w:rsidP="00330B6C">
      <w:pPr>
        <w:pStyle w:val="1-"/>
        <w:rPr>
          <w:rtl/>
        </w:rPr>
      </w:pPr>
      <w:r w:rsidRPr="00E03676">
        <w:rPr>
          <w:rFonts w:hint="cs"/>
          <w:rtl/>
        </w:rPr>
        <w:t xml:space="preserve">به علاوه می‌توان از این مؤلف رافضی پرسید: این افراد پرهیزکار که از سرزنش هراسی نداشتند و با ابوبکر و عمر و عثمان بیعت نکرده، و با علی بیعت کردند، چه کسانی بودند، زیرا بدیهی است که در زمان خلافت سه خلیفه نخست کسی از آن سه </w:t>
      </w:r>
      <w:r w:rsidRPr="00E03676">
        <w:rPr>
          <w:rFonts w:hint="cs"/>
          <w:rtl/>
        </w:rPr>
        <w:lastRenderedPageBreak/>
        <w:t>رویگردان نبود، و کسی اظهار مخالفت ننمود، و با علی بیعت نکرد. بلکه همه مردم با آن سه بیعت کردند، و در نهایت مؤلف جز این نمی‌تواند بگوید که:</w:t>
      </w:r>
      <w:r w:rsidR="000433D3" w:rsidRPr="00E03676">
        <w:rPr>
          <w:rFonts w:hint="cs"/>
          <w:rtl/>
        </w:rPr>
        <w:t xml:space="preserve"> آن‌ها </w:t>
      </w:r>
      <w:r w:rsidRPr="00E03676">
        <w:rPr>
          <w:rFonts w:hint="cs"/>
          <w:rtl/>
        </w:rPr>
        <w:t>تقدم علی را کتمان می‌کردند. که البته کتمان چنین امر مهمی ویژگی کسانی نیست که از سرزنش نمی‌هراسند.</w:t>
      </w:r>
    </w:p>
    <w:p w:rsidR="006167B8" w:rsidRPr="00E03676" w:rsidRDefault="006167B8" w:rsidP="00330B6C">
      <w:pPr>
        <w:pStyle w:val="1-"/>
        <w:rPr>
          <w:rtl/>
        </w:rPr>
      </w:pPr>
      <w:r w:rsidRPr="00E03676">
        <w:rPr>
          <w:rFonts w:hint="cs"/>
          <w:rtl/>
        </w:rPr>
        <w:t>در زمان خلافت علی</w:t>
      </w:r>
      <w:r w:rsidR="00707915" w:rsidRPr="00E03676">
        <w:rPr>
          <w:rFonts w:cs="CTraditional Arabic" w:hint="cs"/>
          <w:rtl/>
        </w:rPr>
        <w:t>س</w:t>
      </w:r>
      <w:r w:rsidRPr="00E03676">
        <w:rPr>
          <w:rFonts w:hint="cs"/>
          <w:rtl/>
        </w:rPr>
        <w:t xml:space="preserve"> نیز، شخص امام بیشتر از</w:t>
      </w:r>
      <w:r w:rsidR="00E03676" w:rsidRPr="00E03676">
        <w:rPr>
          <w:rFonts w:hint="cs"/>
          <w:rtl/>
        </w:rPr>
        <w:t xml:space="preserve"> هرکس </w:t>
      </w:r>
      <w:r w:rsidRPr="00E03676">
        <w:rPr>
          <w:rFonts w:hint="cs"/>
          <w:rtl/>
        </w:rPr>
        <w:t>دیگری روافض را به خاطر پرهیز از جهاد و خودداری از قتال سرزنش کرده‌ است. پس چگونه می‌توان گفت:</w:t>
      </w:r>
      <w:r w:rsidR="004354F2" w:rsidRPr="00E03676">
        <w:rPr>
          <w:rFonts w:hint="cs"/>
          <w:rtl/>
        </w:rPr>
        <w:t xml:space="preserve"> آن‌هایی </w:t>
      </w:r>
      <w:r w:rsidRPr="00E03676">
        <w:rPr>
          <w:rFonts w:hint="cs"/>
          <w:rtl/>
        </w:rPr>
        <w:t>که از سرزنش نمی‌هراسند، از شیعیان‌اند.</w:t>
      </w:r>
    </w:p>
    <w:p w:rsidR="006167B8" w:rsidRPr="00E03676" w:rsidRDefault="006167B8" w:rsidP="00330B6C">
      <w:pPr>
        <w:pStyle w:val="1-"/>
        <w:rPr>
          <w:rtl/>
        </w:rPr>
      </w:pPr>
      <w:r w:rsidRPr="00E03676">
        <w:rPr>
          <w:rFonts w:hint="cs"/>
          <w:rtl/>
        </w:rPr>
        <w:t>بعضی به دروغ در مورد تعداد اندکی از صحابه مثل ابوذر و سلمان و عمار و غیره ادعا می‌کنند که</w:t>
      </w:r>
      <w:r w:rsidR="000433D3" w:rsidRPr="00E03676">
        <w:rPr>
          <w:rFonts w:hint="cs"/>
          <w:rtl/>
        </w:rPr>
        <w:t xml:space="preserve"> این‌ها </w:t>
      </w:r>
      <w:r w:rsidRPr="00E03676">
        <w:rPr>
          <w:rFonts w:hint="cs"/>
          <w:rtl/>
        </w:rPr>
        <w:t>علی را بر غیره مقدم می‌دانستند، در حالیکه متواتراً نقل شده که این صحابه بیش از دیگران ابوبکر و عمر را بزرگ می‌شمردند و از آن دو پیروی می‌کردند و تنها از بعضی از</w:t>
      </w:r>
      <w:r w:rsidR="000433D3" w:rsidRPr="00E03676">
        <w:rPr>
          <w:rFonts w:hint="cs"/>
          <w:rtl/>
        </w:rPr>
        <w:t xml:space="preserve"> آن‌ها </w:t>
      </w:r>
      <w:r w:rsidRPr="00E03676">
        <w:rPr>
          <w:rFonts w:hint="cs"/>
          <w:rtl/>
        </w:rPr>
        <w:t>حوادثی نقل شده که بر عثمان سختگیری می‌کردند و نه بر ابوبکر و عمر. و در ادامه در مورد حوادثی که بر عثمان گذشت بیشتر صحبت می‌کنیم.</w:t>
      </w:r>
    </w:p>
    <w:p w:rsidR="006167B8" w:rsidRPr="00E03676" w:rsidRDefault="006167B8" w:rsidP="00330B6C">
      <w:pPr>
        <w:pStyle w:val="1-"/>
        <w:rPr>
          <w:rtl/>
        </w:rPr>
      </w:pPr>
      <w:r w:rsidRPr="00E03676">
        <w:rPr>
          <w:rFonts w:hint="cs"/>
          <w:rtl/>
        </w:rPr>
        <w:t>بنابراین در عهد ابوبکر و عمر و عثمان</w:t>
      </w:r>
      <w:r w:rsidR="00AF7D43" w:rsidRPr="00E03676">
        <w:rPr>
          <w:rFonts w:hint="cs"/>
          <w:rtl/>
        </w:rPr>
        <w:t xml:space="preserve"> هیچکس </w:t>
      </w:r>
      <w:r w:rsidRPr="00E03676">
        <w:rPr>
          <w:rFonts w:hint="cs"/>
          <w:rtl/>
        </w:rPr>
        <w:t xml:space="preserve">شیعه نامیده نمی‌شد، و نه شیعه به اسم شخص خاصی </w:t>
      </w:r>
      <w:r w:rsidRPr="00E03676">
        <w:rPr>
          <w:rFonts w:cs="Times New Roman" w:hint="cs"/>
          <w:rtl/>
        </w:rPr>
        <w:t>–</w:t>
      </w:r>
      <w:r w:rsidRPr="00E03676">
        <w:rPr>
          <w:rFonts w:hint="cs"/>
          <w:rtl/>
        </w:rPr>
        <w:t xml:space="preserve"> نه عثمان، نه علی و نه غیر آن دو </w:t>
      </w:r>
      <w:r w:rsidRPr="00E03676">
        <w:rPr>
          <w:rFonts w:cs="Times New Roman" w:hint="cs"/>
          <w:rtl/>
        </w:rPr>
        <w:t>–</w:t>
      </w:r>
      <w:r w:rsidRPr="00E03676">
        <w:rPr>
          <w:rFonts w:hint="cs"/>
          <w:rtl/>
        </w:rPr>
        <w:t xml:space="preserve"> اضافه می‌شد. و با قتل عثمان مسلمانان متفرق شدند: گروهی به عثمان و گروهی به علی متمایل شدند، و این دوگروه با هم جنگیدند، و شیعیان عثمان، شیعیان علی را کشتند، و در صحیح مسلم از سعد بن هشام نقل شده که می‌خواست در راه خدا جهاد کند و به مدینه رفت تا زمینی که داشت، بفروشد و به جای آن اسلحه و مرکب تهیه کند و به جهاد با روم برود تا هر وقت که زنده بماند. وقتی وارد مدینه شد، بعضی از مردم او را از این کار بازداشتند و به او گفتند: شش نفر می‌خواستند در زمان حیات پیغمبر </w:t>
      </w:r>
      <w:r w:rsidRPr="00E03676">
        <w:rPr>
          <w:rFonts w:cs="CTraditional Arabic" w:hint="cs"/>
          <w:rtl/>
        </w:rPr>
        <w:t>ص</w:t>
      </w:r>
      <w:r w:rsidRPr="00E03676">
        <w:rPr>
          <w:rFonts w:hint="cs"/>
          <w:rtl/>
        </w:rPr>
        <w:t xml:space="preserve"> این کار را بکنند که پیغمبر </w:t>
      </w:r>
      <w:r w:rsidRPr="00E03676">
        <w:rPr>
          <w:rFonts w:cs="CTraditional Arabic" w:hint="cs"/>
          <w:rtl/>
        </w:rPr>
        <w:t>ص</w:t>
      </w:r>
      <w:r w:rsidR="000433D3" w:rsidRPr="00E03676">
        <w:rPr>
          <w:rFonts w:hint="cs"/>
          <w:rtl/>
        </w:rPr>
        <w:t xml:space="preserve"> آن‌ها </w:t>
      </w:r>
      <w:r w:rsidRPr="00E03676">
        <w:rPr>
          <w:rFonts w:hint="cs"/>
          <w:rtl/>
        </w:rPr>
        <w:t xml:space="preserve">را از این بازداشت و فرمود: «آیا من اسوه شما نیستم؟» وقتی این ماجرا را برای او بازگو کردند، به همسرش که او را طلاق داده بود، رجوع کرد و بر رجعت خودش گواه گرفت. پس نزد ابن عباس رفت و از او در مورد وِتر رسول اکرم </w:t>
      </w:r>
      <w:r w:rsidRPr="00E03676">
        <w:rPr>
          <w:rFonts w:cs="CTraditional Arabic" w:hint="cs"/>
          <w:rtl/>
        </w:rPr>
        <w:t>ص</w:t>
      </w:r>
      <w:r w:rsidRPr="00E03676">
        <w:rPr>
          <w:rFonts w:hint="cs"/>
          <w:rtl/>
        </w:rPr>
        <w:t xml:space="preserve"> پرسید. ابن عباس جواب داد: آیا می‌خواهی آگاه‌ترین شخص روی زمین در مورد وِتر رسول خدا را به تو معرفی نمایم؟</w:t>
      </w:r>
    </w:p>
    <w:p w:rsidR="006167B8" w:rsidRPr="00E03676" w:rsidRDefault="006167B8" w:rsidP="00330B6C">
      <w:pPr>
        <w:pStyle w:val="1-"/>
        <w:rPr>
          <w:rtl/>
        </w:rPr>
      </w:pPr>
      <w:r w:rsidRPr="00E03676">
        <w:rPr>
          <w:rFonts w:hint="cs"/>
          <w:rtl/>
        </w:rPr>
        <w:t>گفت: بله. ابن عباس گفت: عایشه</w:t>
      </w:r>
      <w:r w:rsidR="00330B6C" w:rsidRPr="00E03676">
        <w:rPr>
          <w:rFonts w:cs="CTraditional Arabic" w:hint="cs"/>
          <w:rtl/>
        </w:rPr>
        <w:t>ل</w:t>
      </w:r>
      <w:r w:rsidRPr="00E03676">
        <w:rPr>
          <w:rFonts w:hint="cs"/>
          <w:rtl/>
        </w:rPr>
        <w:t xml:space="preserve"> نزد او برو و از او بپرس، و سپس پیش من بازگرد و جواب او را برای من بازگو کن. سعد می‌گوید: به سوی او روانه شدم و قبل از </w:t>
      </w:r>
      <w:r w:rsidRPr="00E03676">
        <w:rPr>
          <w:rFonts w:hint="cs"/>
          <w:rtl/>
        </w:rPr>
        <w:lastRenderedPageBreak/>
        <w:t>آن نزد حکیم بن افلح رفتم و از او خواستم که با من نزد عایشه بیاید. حکیم گفت: من نزد او نمی‌آیم زیرا من از او خواسته‌ام در مورد این دو شیعه چیزی نگوید ولی او نپذیرفت.</w:t>
      </w:r>
    </w:p>
    <w:p w:rsidR="006167B8" w:rsidRPr="00E03676" w:rsidRDefault="006167B8" w:rsidP="0035110E">
      <w:pPr>
        <w:pStyle w:val="1-"/>
        <w:rPr>
          <w:rtl/>
        </w:rPr>
      </w:pPr>
      <w:r w:rsidRPr="00E03676">
        <w:rPr>
          <w:rFonts w:hint="cs"/>
          <w:rtl/>
        </w:rPr>
        <w:t>سعد می‌گوید: او را سوگند دادم که با من بیاید. و با هم نزد او رفتیم و ..</w:t>
      </w:r>
      <w:r w:rsidR="00330B6C" w:rsidRPr="00E03676">
        <w:rPr>
          <w:rFonts w:hint="cs"/>
          <w:rtl/>
        </w:rPr>
        <w:t>.</w:t>
      </w:r>
      <w:r w:rsidR="00330B6C" w:rsidRPr="00E03676">
        <w:rPr>
          <w:rFonts w:hint="cs"/>
          <w:vertAlign w:val="superscript"/>
          <w:rtl/>
        </w:rPr>
        <w:t>(</w:t>
      </w:r>
      <w:r w:rsidR="00330B6C" w:rsidRPr="00E03676">
        <w:rPr>
          <w:rStyle w:val="FootnoteReference"/>
          <w:rtl/>
        </w:rPr>
        <w:footnoteReference w:id="81"/>
      </w:r>
      <w:r w:rsidR="00330B6C" w:rsidRPr="00E03676">
        <w:rPr>
          <w:rFonts w:hint="cs"/>
          <w:vertAlign w:val="superscript"/>
          <w:rtl/>
        </w:rPr>
        <w:t>)</w:t>
      </w:r>
      <w:r w:rsidRPr="00E03676">
        <w:rPr>
          <w:rFonts w:hint="cs"/>
          <w:rtl/>
        </w:rPr>
        <w:t xml:space="preserve"> و معاویه از ابن عباس پرسید: آیا تو بر آیین علی</w:t>
      </w:r>
      <w:r w:rsidR="002D68F0" w:rsidRPr="00E03676">
        <w:rPr>
          <w:rFonts w:cs="CTraditional Arabic" w:hint="cs"/>
          <w:rtl/>
        </w:rPr>
        <w:t>س</w:t>
      </w:r>
      <w:r w:rsidRPr="00E03676">
        <w:rPr>
          <w:rFonts w:hint="cs"/>
          <w:rtl/>
        </w:rPr>
        <w:t xml:space="preserve"> هستی؟ جواب داد: نه، من نه بر آیین علی و نه بر آیین عثمان هستم، بلکه بر آیین محمد</w:t>
      </w:r>
      <w:r w:rsidRPr="00E03676">
        <w:t xml:space="preserve"> </w:t>
      </w:r>
      <w:r w:rsidRPr="00E03676">
        <w:rPr>
          <w:rFonts w:cs="CTraditional Arabic" w:hint="cs"/>
          <w:rtl/>
        </w:rPr>
        <w:t>ص</w:t>
      </w:r>
      <w:r w:rsidRPr="00E03676">
        <w:rPr>
          <w:rFonts w:hint="cs"/>
          <w:rtl/>
        </w:rPr>
        <w:t xml:space="preserve"> می‌باشم.</w:t>
      </w:r>
    </w:p>
    <w:p w:rsidR="006167B8" w:rsidRPr="00E03676" w:rsidRDefault="006167B8" w:rsidP="00330B6C">
      <w:pPr>
        <w:pStyle w:val="1-"/>
        <w:rPr>
          <w:rtl/>
        </w:rPr>
      </w:pPr>
      <w:r w:rsidRPr="00E03676">
        <w:rPr>
          <w:rFonts w:hint="cs"/>
          <w:rtl/>
        </w:rPr>
        <w:t>و شیعه‌ای که اصحاب علی بودند، ابوبکر و عمر را از او برتر می‌شمردند و نزاع تنها بر سر ترجیح علی بر عثمان بود، و در آن زمان</w:t>
      </w:r>
      <w:r w:rsidR="00AF7D43" w:rsidRPr="00E03676">
        <w:rPr>
          <w:rFonts w:hint="cs"/>
          <w:rtl/>
        </w:rPr>
        <w:t xml:space="preserve"> هیچکس </w:t>
      </w:r>
      <w:r w:rsidRPr="00E03676">
        <w:rPr>
          <w:rFonts w:hint="cs"/>
          <w:rtl/>
        </w:rPr>
        <w:t>نه امامیه نامیده می‌شد و نه رافضی. اصطلاح روافض زمانی رایج شد که زید بن علی بن حسین در زمان خلافت هشام علیه حکومت خروج نمود. شیعه در مورد ابوبکر و عمر از او سؤال کردند: او بر آن دو رحمت فرستاد و به دنبال این ماجرا، گروهی از شیعیان او را مردود شمردند. زید گفت: «رفضتمونی، رفضتمونی» یعنی مرا نپذیرفتید و رد کردید. و این گروه روافض نامیده شدند و گروه دیگری که از او حمایت کردند، زیدیه نامیده شدند، زیرا به او منتسب هستند.</w:t>
      </w:r>
    </w:p>
    <w:p w:rsidR="006167B8" w:rsidRPr="00E03676" w:rsidRDefault="006167B8" w:rsidP="00330B6C">
      <w:pPr>
        <w:pStyle w:val="1-"/>
        <w:rPr>
          <w:rtl/>
        </w:rPr>
      </w:pPr>
      <w:r w:rsidRPr="00E03676">
        <w:rPr>
          <w:rFonts w:hint="cs"/>
          <w:rtl/>
        </w:rPr>
        <w:t>از آن زمان شیعه به دو فرقه تقسیم شدند: رافضه امامیه و زیدیه. و هرچه بیشتر بدعت آوردند، باعث شر و فساد بیشتری شدند. زیدیه از روافض بهتر، عالم‌تر، راستگوتر، پارساتر و شجاع‌ترند.</w:t>
      </w:r>
    </w:p>
    <w:p w:rsidR="006167B8" w:rsidRPr="00E03676" w:rsidRDefault="006167B8" w:rsidP="00330B6C">
      <w:pPr>
        <w:pStyle w:val="1-"/>
        <w:rPr>
          <w:rtl/>
        </w:rPr>
      </w:pPr>
      <w:r w:rsidRPr="00E03676">
        <w:rPr>
          <w:rFonts w:hint="cs"/>
          <w:rtl/>
        </w:rPr>
        <w:t>بعد از ابوبکر، عمر بن خطاب کسی بود که در راه خدا از سرزنش نهراسید و به اتفاق جمیع مردم پارساترین مردم بود، همچنانکه در مورد ایشان گفته شده: خداوند به عمر رحم کند، یکه‌تاز حقیقت‌جوی روزگار خودش بود.</w:t>
      </w:r>
    </w:p>
    <w:p w:rsidR="006167B8" w:rsidRPr="00E03676" w:rsidRDefault="006167B8" w:rsidP="00330B6C">
      <w:pPr>
        <w:pStyle w:val="1-"/>
        <w:rPr>
          <w:rtl/>
        </w:rPr>
      </w:pPr>
      <w:r w:rsidRPr="00E03676">
        <w:rPr>
          <w:rFonts w:hint="cs"/>
          <w:rtl/>
        </w:rPr>
        <w:t>و ما برای هیچ صنفی از اهل سنت ادعای عصمت نمی‌کنیم و تنها ادعا می‌کنیم که</w:t>
      </w:r>
      <w:r w:rsidR="000433D3" w:rsidRPr="00E03676">
        <w:rPr>
          <w:rFonts w:hint="cs"/>
          <w:rtl/>
        </w:rPr>
        <w:t xml:space="preserve"> آن‌ها </w:t>
      </w:r>
      <w:r w:rsidRPr="00E03676">
        <w:rPr>
          <w:rFonts w:hint="cs"/>
          <w:rtl/>
        </w:rPr>
        <w:t>بر ضلالت اتفاق نکرده‌اند و هر مسأله</w:t>
      </w:r>
      <w:r w:rsidRPr="00E03676">
        <w:rPr>
          <w:rFonts w:hint="eastAsia"/>
          <w:rtl/>
        </w:rPr>
        <w:t>‌ای که اهل سنت با روافض در مور</w:t>
      </w:r>
      <w:r w:rsidRPr="00E03676">
        <w:rPr>
          <w:rFonts w:hint="cs"/>
          <w:rtl/>
        </w:rPr>
        <w:t>د</w:t>
      </w:r>
      <w:r w:rsidRPr="00E03676">
        <w:rPr>
          <w:rFonts w:hint="eastAsia"/>
          <w:rtl/>
        </w:rPr>
        <w:t xml:space="preserve"> آن اختلاف</w:t>
      </w:r>
      <w:r w:rsidRPr="00E03676">
        <w:rPr>
          <w:rFonts w:hint="cs"/>
          <w:rtl/>
        </w:rPr>
        <w:t>‌نظر پیدا کرده‌اند، حق با اهل سنت می‌باشد.</w:t>
      </w:r>
    </w:p>
    <w:p w:rsidR="00A66115" w:rsidRDefault="006167B8" w:rsidP="00330B6C">
      <w:pPr>
        <w:pStyle w:val="1-"/>
        <w:rPr>
          <w:rtl/>
        </w:rPr>
      </w:pPr>
      <w:r w:rsidRPr="00E03676">
        <w:rPr>
          <w:rFonts w:hint="cs"/>
          <w:rtl/>
        </w:rPr>
        <w:t>و هر وقت روافض حق و صوابی را بگویند، حتماً گروهی از اهل سنت نیز آن دیدگاه را [قبل از روافض] ارائه کرده‌اند و روافض اشتباهات و دیدگاههای نادرستی دارند که منحصر به خودشان بوده و</w:t>
      </w:r>
      <w:r w:rsidR="002418EC">
        <w:rPr>
          <w:rFonts w:hint="cs"/>
          <w:rtl/>
        </w:rPr>
        <w:t xml:space="preserve"> هیچیک </w:t>
      </w:r>
      <w:r w:rsidRPr="00E03676">
        <w:rPr>
          <w:rFonts w:hint="cs"/>
          <w:rtl/>
        </w:rPr>
        <w:t>از مذاهب اهل سنت با</w:t>
      </w:r>
      <w:r w:rsidR="000433D3" w:rsidRPr="00E03676">
        <w:rPr>
          <w:rFonts w:hint="cs"/>
          <w:rtl/>
        </w:rPr>
        <w:t xml:space="preserve"> آن‌ها </w:t>
      </w:r>
      <w:r w:rsidRPr="00E03676">
        <w:rPr>
          <w:rFonts w:hint="cs"/>
          <w:rtl/>
        </w:rPr>
        <w:t xml:space="preserve">هم رأی نیستند، </w:t>
      </w:r>
      <w:r w:rsidRPr="00E03676">
        <w:rPr>
          <w:rFonts w:hint="cs"/>
          <w:rtl/>
        </w:rPr>
        <w:lastRenderedPageBreak/>
        <w:t>روافض در مورد هیچ مسأله خاصی صاحب دیدگاه منحصر به فرد و مخالف اهل سنت نیستند، مگر</w:t>
      </w:r>
      <w:r w:rsidR="00BF136F" w:rsidRPr="00E03676">
        <w:rPr>
          <w:rFonts w:hint="cs"/>
          <w:rtl/>
        </w:rPr>
        <w:t xml:space="preserve"> این‌که </w:t>
      </w:r>
      <w:r w:rsidRPr="00E03676">
        <w:rPr>
          <w:rFonts w:hint="cs"/>
          <w:rtl/>
        </w:rPr>
        <w:t>به اشتباه رفته‌اند، مثل امامت ائمه دوازده‌گانه و عصمت آن</w:t>
      </w:r>
      <w:r w:rsidR="00A66115" w:rsidRPr="00E03676">
        <w:rPr>
          <w:rFonts w:hint="eastAsia"/>
          <w:rtl/>
        </w:rPr>
        <w:t>‌</w:t>
      </w:r>
      <w:r w:rsidRPr="00E03676">
        <w:rPr>
          <w:rFonts w:hint="cs"/>
          <w:rtl/>
        </w:rPr>
        <w:t>ها.</w:t>
      </w:r>
    </w:p>
    <w:p w:rsidR="002418EC" w:rsidRDefault="002418EC" w:rsidP="00330B6C">
      <w:pPr>
        <w:pStyle w:val="1-"/>
        <w:rPr>
          <w:rtl/>
        </w:rPr>
        <w:sectPr w:rsidR="002418EC" w:rsidSect="00D92EF3">
          <w:headerReference w:type="default" r:id="rId2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409BB">
      <w:pPr>
        <w:pStyle w:val="a"/>
        <w:rPr>
          <w:rtl/>
        </w:rPr>
      </w:pPr>
      <w:bookmarkStart w:id="94" w:name="_Toc298545573"/>
      <w:bookmarkStart w:id="95" w:name="_Toc426965548"/>
      <w:r w:rsidRPr="00E03676">
        <w:rPr>
          <w:rFonts w:hint="cs"/>
          <w:sz w:val="28"/>
          <w:rtl/>
        </w:rPr>
        <w:lastRenderedPageBreak/>
        <w:t>فصل (9)</w:t>
      </w:r>
      <w:r w:rsidR="00A409BB" w:rsidRPr="00E03676">
        <w:rPr>
          <w:rFonts w:hint="cs"/>
          <w:sz w:val="28"/>
          <w:rtl/>
        </w:rPr>
        <w:t>:</w:t>
      </w:r>
      <w:r w:rsidR="00A409BB" w:rsidRPr="00E03676">
        <w:rPr>
          <w:sz w:val="28"/>
          <w:rtl/>
        </w:rPr>
        <w:br/>
      </w:r>
      <w:r w:rsidRPr="00E03676">
        <w:rPr>
          <w:rFonts w:hint="cs"/>
          <w:rtl/>
        </w:rPr>
        <w:t>دربارۀ عصمت انبیاء و ائمه</w:t>
      </w:r>
      <w:bookmarkEnd w:id="94"/>
      <w:bookmarkEnd w:id="95"/>
    </w:p>
    <w:p w:rsidR="006167B8" w:rsidRPr="00E03676" w:rsidRDefault="006167B8" w:rsidP="00330B6C">
      <w:pPr>
        <w:pStyle w:val="1-"/>
        <w:rPr>
          <w:rtl/>
        </w:rPr>
      </w:pPr>
      <w:r w:rsidRPr="00E03676">
        <w:rPr>
          <w:rFonts w:hint="cs"/>
          <w:rtl/>
        </w:rPr>
        <w:t>مولف رافضی می‌گوید: «غیر از امامیه و اسماعیلیه، همه مذاهب قائل به عدم عصمت پیغمبران می‌باشند، و به این ترتیب بعثت کسی را که دروغ و اشتباه سهوی وخطا و سرقت در مورد او محتمل است، جایز شمرده‌اند. با این وجود چگونه عموم مردم به اقوال پیغمبران اعتماد کنند، و چگونه مطیع</w:t>
      </w:r>
      <w:r w:rsidR="000433D3" w:rsidRPr="00E03676">
        <w:rPr>
          <w:rFonts w:hint="cs"/>
          <w:rtl/>
        </w:rPr>
        <w:t xml:space="preserve"> آن‌ها </w:t>
      </w:r>
      <w:r w:rsidRPr="00E03676">
        <w:rPr>
          <w:rFonts w:hint="cs"/>
          <w:rtl/>
        </w:rPr>
        <w:t>گردند، و چگونه پیروی از</w:t>
      </w:r>
      <w:r w:rsidR="000433D3" w:rsidRPr="00E03676">
        <w:rPr>
          <w:rFonts w:hint="cs"/>
          <w:rtl/>
        </w:rPr>
        <w:t xml:space="preserve"> آن‌ها </w:t>
      </w:r>
      <w:r w:rsidRPr="00E03676">
        <w:rPr>
          <w:rFonts w:hint="cs"/>
          <w:rtl/>
        </w:rPr>
        <w:t>واجب خواهد بود، در حالی که احتمال دارد اوامرشان خطا و اشتباه باشد؟ و تعداد ائمه را در عدد معینی محصور نکره‌اند، بلکه گفته‌اند:</w:t>
      </w:r>
      <w:r w:rsidR="00E03676" w:rsidRPr="00E03676">
        <w:rPr>
          <w:rFonts w:hint="cs"/>
          <w:rtl/>
        </w:rPr>
        <w:t xml:space="preserve"> هرکس </w:t>
      </w:r>
      <w:r w:rsidRPr="00E03676">
        <w:rPr>
          <w:rFonts w:hint="cs"/>
          <w:rtl/>
        </w:rPr>
        <w:t>با یک شخص قریشی بیعت کند، امامت آن قریشی اثبات می‌شود، و اطاعت از او چنانچه احوالش پوشیده باشد، بر همگان واجب می‌گردد، حتی اگر در نهایت کفر و فسق و نفاق باشد».</w:t>
      </w:r>
    </w:p>
    <w:p w:rsidR="006167B8" w:rsidRPr="00E03676" w:rsidRDefault="006167B8" w:rsidP="00330B6C">
      <w:pPr>
        <w:pStyle w:val="1-"/>
        <w:rPr>
          <w:rtl/>
        </w:rPr>
      </w:pPr>
      <w:r w:rsidRPr="00E03676">
        <w:rPr>
          <w:rFonts w:hint="cs"/>
          <w:rtl/>
        </w:rPr>
        <w:t>در جواب باید گفت: کلام مولف از چند زاویه قابل بررسی است:</w:t>
      </w:r>
    </w:p>
    <w:p w:rsidR="006167B8" w:rsidRPr="00E03676" w:rsidRDefault="006167B8" w:rsidP="00330B6C">
      <w:pPr>
        <w:pStyle w:val="1-"/>
        <w:rPr>
          <w:rtl/>
        </w:rPr>
      </w:pPr>
      <w:r w:rsidRPr="00E03676">
        <w:rPr>
          <w:rFonts w:hint="cs"/>
          <w:rtl/>
        </w:rPr>
        <w:t>اول</w:t>
      </w:r>
      <w:r w:rsidR="00BF136F" w:rsidRPr="00E03676">
        <w:rPr>
          <w:rFonts w:hint="cs"/>
          <w:rtl/>
        </w:rPr>
        <w:t xml:space="preserve"> این‌که </w:t>
      </w:r>
      <w:r w:rsidRPr="00E03676">
        <w:rPr>
          <w:rFonts w:hint="cs"/>
          <w:rtl/>
        </w:rPr>
        <w:t>گفته شود: نسبت‌دادن قول عدم عصمت پیغمبران و تجویز کذب و سرقت و امر به کار ناروا بر</w:t>
      </w:r>
      <w:r w:rsidR="000433D3" w:rsidRPr="00E03676">
        <w:rPr>
          <w:rFonts w:hint="cs"/>
          <w:rtl/>
        </w:rPr>
        <w:t xml:space="preserve"> آن‌ها </w:t>
      </w:r>
      <w:r w:rsidRPr="00E03676">
        <w:rPr>
          <w:rFonts w:hint="cs"/>
          <w:rtl/>
        </w:rPr>
        <w:t>به جمهور مسلمانان دروغی آشکار است، زیرا همه بر این امر اتفاق نظر دارند که پیغمبران در تبلیغ رسالت معصوم‌اند، و مستقرشدن یک اشتباه در شریعت به اتفاق همه مسلمانان ممتنع است، و اطاعت از همه اوامر و نواهی‌ای که پیغمبران از جانب خداوند می‌آورند، به اتفاق همه فرق اسلامی واجب است، باید اخبار پیغمبران را تصدیق کرد و از اوامر و نواهی</w:t>
      </w:r>
      <w:r w:rsidR="000433D3" w:rsidRPr="00E03676">
        <w:rPr>
          <w:rFonts w:hint="cs"/>
          <w:rtl/>
        </w:rPr>
        <w:t xml:space="preserve"> آن‌ها </w:t>
      </w:r>
      <w:r w:rsidRPr="00E03676">
        <w:rPr>
          <w:rFonts w:hint="cs"/>
          <w:rtl/>
        </w:rPr>
        <w:t xml:space="preserve">پیروی نمود، جز گروهی از خوارج که می‌گویند: پیغمبر </w:t>
      </w:r>
      <w:r w:rsidRPr="00E03676">
        <w:rPr>
          <w:rFonts w:cs="CTraditional Arabic" w:hint="cs"/>
          <w:rtl/>
        </w:rPr>
        <w:t>ص</w:t>
      </w:r>
      <w:r w:rsidRPr="00E03676">
        <w:rPr>
          <w:rFonts w:hint="cs"/>
          <w:rtl/>
        </w:rPr>
        <w:t xml:space="preserve"> تنها در اموری معصوم است که از جانب خداوند تبلیغ می</w:t>
      </w:r>
      <w:r w:rsidRPr="00E03676">
        <w:rPr>
          <w:rFonts w:hint="eastAsia"/>
          <w:rtl/>
        </w:rPr>
        <w:t>‌نماید</w:t>
      </w:r>
      <w:r w:rsidRPr="00E03676">
        <w:rPr>
          <w:rFonts w:hint="cs"/>
          <w:rtl/>
        </w:rPr>
        <w:t>،</w:t>
      </w:r>
      <w:r w:rsidRPr="00E03676">
        <w:rPr>
          <w:rFonts w:hint="eastAsia"/>
          <w:rtl/>
        </w:rPr>
        <w:t xml:space="preserve"> و نه در آنچه خودش به آن امر و یا از آن نهی می‌کند</w:t>
      </w:r>
      <w:r w:rsidRPr="00E03676">
        <w:rPr>
          <w:rFonts w:hint="cs"/>
          <w:rtl/>
        </w:rPr>
        <w:t>،</w:t>
      </w:r>
      <w:r w:rsidRPr="00E03676">
        <w:rPr>
          <w:rFonts w:hint="eastAsia"/>
          <w:rtl/>
        </w:rPr>
        <w:t xml:space="preserve"> و این گروه به اتفاق</w:t>
      </w:r>
      <w:r w:rsidRPr="00E03676">
        <w:rPr>
          <w:rFonts w:hint="cs"/>
          <w:rtl/>
        </w:rPr>
        <w:t xml:space="preserve"> </w:t>
      </w:r>
      <w:r w:rsidRPr="00E03676">
        <w:rPr>
          <w:rFonts w:hint="eastAsia"/>
          <w:rtl/>
        </w:rPr>
        <w:t xml:space="preserve">اهل سنت گمراه </w:t>
      </w:r>
      <w:r w:rsidRPr="00E03676">
        <w:rPr>
          <w:rFonts w:hint="cs"/>
          <w:rtl/>
        </w:rPr>
        <w:t>می‌</w:t>
      </w:r>
      <w:r w:rsidRPr="00E03676">
        <w:rPr>
          <w:rFonts w:hint="eastAsia"/>
          <w:rtl/>
        </w:rPr>
        <w:t>با</w:t>
      </w:r>
      <w:r w:rsidRPr="00E03676">
        <w:rPr>
          <w:rFonts w:hint="cs"/>
          <w:rtl/>
        </w:rPr>
        <w:t>ش</w:t>
      </w:r>
      <w:r w:rsidRPr="00E03676">
        <w:rPr>
          <w:rFonts w:hint="eastAsia"/>
          <w:rtl/>
        </w:rPr>
        <w:t>ند.</w:t>
      </w:r>
    </w:p>
    <w:p w:rsidR="006167B8" w:rsidRPr="00E03676" w:rsidRDefault="006167B8" w:rsidP="00330B6C">
      <w:pPr>
        <w:pStyle w:val="1-"/>
        <w:rPr>
          <w:rtl/>
        </w:rPr>
      </w:pPr>
      <w:r w:rsidRPr="00E03676">
        <w:rPr>
          <w:rFonts w:hint="cs"/>
          <w:rtl/>
        </w:rPr>
        <w:t>چندین مرتبه گفتیم که: قول ناروای بعضی از مسلمانان نباید باعث طعن و ایراد به کل مسلمانان گردد، و اگر اینگونه می‌بود، اشتباه روافض عیب و نقصی در دین مسلمانان به شمار می‌آمد، زیرا هیچ مذهبی تا این اندازه دچار اشتباه و کذب نشده است. ولی اشتباه روافض مثل اشتباه غیر روافض عیب همگی مسلمانان به حساب نمی‌آید.</w:t>
      </w:r>
    </w:p>
    <w:p w:rsidR="006167B8" w:rsidRPr="00E03676" w:rsidRDefault="006167B8" w:rsidP="00330B6C">
      <w:pPr>
        <w:pStyle w:val="1-"/>
        <w:rPr>
          <w:rtl/>
        </w:rPr>
      </w:pPr>
      <w:r w:rsidRPr="00E03676">
        <w:rPr>
          <w:rFonts w:hint="cs"/>
          <w:rtl/>
        </w:rPr>
        <w:lastRenderedPageBreak/>
        <w:t xml:space="preserve">و اکثریت مردم </w:t>
      </w:r>
      <w:r w:rsidRPr="00E03676">
        <w:rPr>
          <w:rFonts w:cs="Times New Roman" w:hint="cs"/>
          <w:rtl/>
        </w:rPr>
        <w:t>–</w:t>
      </w:r>
      <w:r w:rsidRPr="00E03676">
        <w:rPr>
          <w:rFonts w:hint="cs"/>
          <w:rtl/>
        </w:rPr>
        <w:t xml:space="preserve"> و یا بسیاری از آنان </w:t>
      </w:r>
      <w:r w:rsidRPr="00E03676">
        <w:rPr>
          <w:rFonts w:cs="Times New Roman" w:hint="cs"/>
          <w:rtl/>
        </w:rPr>
        <w:t>–</w:t>
      </w:r>
      <w:r w:rsidRPr="00E03676">
        <w:rPr>
          <w:rFonts w:hint="cs"/>
          <w:rtl/>
        </w:rPr>
        <w:t xml:space="preserve"> ارتکاب کبایر توسط پیغمبران را جایز نمی‌دانند. جمهور که ارتکاب صغایر را جایز می‌دانند، و نیز</w:t>
      </w:r>
      <w:r w:rsidR="004354F2" w:rsidRPr="00E03676">
        <w:rPr>
          <w:rFonts w:hint="cs"/>
          <w:rtl/>
        </w:rPr>
        <w:t xml:space="preserve"> آن‌هایی </w:t>
      </w:r>
      <w:r w:rsidRPr="00E03676">
        <w:rPr>
          <w:rFonts w:hint="cs"/>
          <w:rtl/>
        </w:rPr>
        <w:t>که ارتکاب کبایر توسط پیغمبران را جایز شمرده‌اند، می‌گویند: پیغمبران ارتکاب آن را تکرار ننموده‌اند و بلکه با توبه از آن به منزلت و درجه برتری رسیده‌اند، همچنانکه در جای خودش بیان کرده‌ایم. خلاصه</w:t>
      </w:r>
      <w:r w:rsidR="00BF136F" w:rsidRPr="00E03676">
        <w:rPr>
          <w:rFonts w:hint="cs"/>
          <w:rtl/>
        </w:rPr>
        <w:t xml:space="preserve"> این‌که </w:t>
      </w:r>
      <w:r w:rsidRPr="00E03676">
        <w:rPr>
          <w:rFonts w:hint="cs"/>
          <w:rtl/>
        </w:rPr>
        <w:t xml:space="preserve">در بین مسلمانان کسی وجود ندارد که بگوید: اطاعت از پیغمبر </w:t>
      </w:r>
      <w:r w:rsidRPr="00E03676">
        <w:rPr>
          <w:rFonts w:cs="CTraditional Arabic" w:hint="cs"/>
          <w:rtl/>
        </w:rPr>
        <w:t>ص</w:t>
      </w:r>
      <w:r w:rsidRPr="00E03676">
        <w:rPr>
          <w:rFonts w:hint="cs"/>
          <w:rtl/>
        </w:rPr>
        <w:t xml:space="preserve"> با وجود جواز صدور اوامر نادرست واجب است، بلکه همه اتفاق نظر دارند در</w:t>
      </w:r>
      <w:r w:rsidR="00BF136F" w:rsidRPr="00E03676">
        <w:rPr>
          <w:rFonts w:hint="cs"/>
          <w:rtl/>
        </w:rPr>
        <w:t xml:space="preserve"> این‌که </w:t>
      </w:r>
      <w:r w:rsidRPr="00E03676">
        <w:rPr>
          <w:rFonts w:hint="cs"/>
          <w:rtl/>
        </w:rPr>
        <w:t>امری که اطاعت از آن واجب است، نمی‌تواند غیرصحیح باشد، و حتماً امر صحیحی است. بنابراین گفته مولف که: «چگونه پیروی از کسی که جایز است امر اشتباه صادر کند، واجب است؟» متوجه</w:t>
      </w:r>
      <w:r w:rsidR="002418EC">
        <w:rPr>
          <w:rFonts w:hint="cs"/>
          <w:rtl/>
        </w:rPr>
        <w:t xml:space="preserve"> هیچیک </w:t>
      </w:r>
      <w:r w:rsidRPr="00E03676">
        <w:rPr>
          <w:rFonts w:hint="cs"/>
          <w:rtl/>
        </w:rPr>
        <w:t>از مسلمانان نمی‌گردد و مسلمانان در مجازشمردن اشتباهات اجتهادی پیغمبران دو دیدگاه معروف دارند و همگی بر این مطلب اتفاق‌نظر دارند که پیامبران بر آن اشتباه باقی نمی‌مانند، و اطاعت</w:t>
      </w:r>
      <w:r w:rsidR="000433D3" w:rsidRPr="00E03676">
        <w:rPr>
          <w:rFonts w:hint="cs"/>
          <w:rtl/>
        </w:rPr>
        <w:t xml:space="preserve"> آن‌ها </w:t>
      </w:r>
      <w:r w:rsidRPr="00E03676">
        <w:rPr>
          <w:rFonts w:hint="cs"/>
          <w:rtl/>
        </w:rPr>
        <w:t>در اموری واجب است که بر آن می‌مانند، و نه اموریکه خداوند آن را تغییر داده و از آن نهی کند، و نه اموری که به اطاعت از آن امر نشده است. در مورد عصمت ائمه هم همچنانکه مؤلف می‌گوید، کسی جز امامیه و اسماعیلیه قائل به آن نیستند، و در اثبات بطلان این دیدگاه همین بس که تنها ملحدان منافق موافق آن هستند، ملحدانی که شیوخ بزرگشان از یهودیان و مسیحیان و مشرکان کافرتر هستند! و این البته شیوه و سنت ثابت روافض است که همیشه در دیدگاههایشان، در اقوال، در موالات، در همکاری و مبارزه و غیره از جماعت مسلمانان بریده و به یهودیان و مسیحیان و مشرکان پیوسته</w:t>
      </w:r>
      <w:r w:rsidRPr="00E03676">
        <w:rPr>
          <w:rFonts w:hint="eastAsia"/>
          <w:rtl/>
        </w:rPr>
        <w:t>‌</w:t>
      </w:r>
      <w:r w:rsidRPr="00E03676">
        <w:rPr>
          <w:rFonts w:hint="cs"/>
          <w:rtl/>
        </w:rPr>
        <w:t>اند.</w:t>
      </w:r>
    </w:p>
    <w:p w:rsidR="006167B8" w:rsidRPr="00E03676" w:rsidRDefault="006167B8" w:rsidP="0035110E">
      <w:pPr>
        <w:pStyle w:val="1-"/>
        <w:rPr>
          <w:rtl/>
        </w:rPr>
      </w:pPr>
      <w:r w:rsidRPr="00E03676">
        <w:rPr>
          <w:rFonts w:hint="cs"/>
          <w:rtl/>
        </w:rPr>
        <w:t>آیا گمراه‌تر از اینان پیدا می‌شود که با سابقین نخستین مهاجر و انصار دشمنی می‌ورزند، و با کفار رابطه دوستی دارند؟ خداوند فرموده است:</w:t>
      </w:r>
      <w:r w:rsidR="0035110E" w:rsidRPr="00E03676">
        <w:rPr>
          <w:rFonts w:hint="cs"/>
          <w:rtl/>
        </w:rPr>
        <w:t xml:space="preserve"> </w:t>
      </w:r>
      <w:r w:rsidR="0035110E" w:rsidRPr="00E03676">
        <w:rPr>
          <w:rFonts w:cs="Traditional Arabic" w:hint="cs"/>
          <w:rtl/>
        </w:rPr>
        <w:t>﴿</w:t>
      </w:r>
      <w:r w:rsidR="0035110E" w:rsidRPr="00E03676">
        <w:rPr>
          <w:rStyle w:val="Char4"/>
          <w:rtl/>
        </w:rPr>
        <w:t xml:space="preserve">۞أَلَمۡ تَرَ إِلَى </w:t>
      </w:r>
      <w:r w:rsidR="0035110E" w:rsidRPr="00E03676">
        <w:rPr>
          <w:rStyle w:val="Char4"/>
          <w:rFonts w:hint="cs"/>
          <w:rtl/>
        </w:rPr>
        <w:t>ٱ</w:t>
      </w:r>
      <w:r w:rsidR="0035110E" w:rsidRPr="00E03676">
        <w:rPr>
          <w:rStyle w:val="Char4"/>
          <w:rFonts w:hint="eastAsia"/>
          <w:rtl/>
        </w:rPr>
        <w:t>لَّذِينَ</w:t>
      </w:r>
      <w:r w:rsidR="0035110E" w:rsidRPr="00E03676">
        <w:rPr>
          <w:rStyle w:val="Char4"/>
          <w:rtl/>
        </w:rPr>
        <w:t xml:space="preserve"> تَوَلَّوۡاْ قَوۡمًا غَضِبَ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عَلَيۡهِم مَّا هُم مِّنكُمۡ وَلَا مِنۡهُمۡ وَيَحۡلِفُونَ عَلَى </w:t>
      </w:r>
      <w:r w:rsidR="0035110E" w:rsidRPr="00E03676">
        <w:rPr>
          <w:rStyle w:val="Char4"/>
          <w:rFonts w:hint="cs"/>
          <w:rtl/>
        </w:rPr>
        <w:t>ٱ</w:t>
      </w:r>
      <w:r w:rsidR="0035110E" w:rsidRPr="00E03676">
        <w:rPr>
          <w:rStyle w:val="Char4"/>
          <w:rFonts w:hint="eastAsia"/>
          <w:rtl/>
        </w:rPr>
        <w:t>لۡكَذِبِ</w:t>
      </w:r>
      <w:r w:rsidR="0035110E" w:rsidRPr="00E03676">
        <w:rPr>
          <w:rStyle w:val="Char4"/>
          <w:rtl/>
        </w:rPr>
        <w:t xml:space="preserve"> وَهُمۡ يَعۡلَمُونَ ١٤ </w:t>
      </w:r>
      <w:r w:rsidR="0035110E" w:rsidRPr="00E03676">
        <w:rPr>
          <w:rStyle w:val="Char4"/>
          <w:rFonts w:hint="eastAsia"/>
          <w:rtl/>
        </w:rPr>
        <w:t>أَعَدَّ</w:t>
      </w:r>
      <w:r w:rsidR="0035110E" w:rsidRPr="00E03676">
        <w:rPr>
          <w:rStyle w:val="Char4"/>
          <w:rtl/>
        </w:rPr>
        <w:t xml:space="preserve">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لَهُمۡ عَذَابٗا شَدِيدًاۖ إِنَّهُمۡ سَآءَ مَا كَانُواْ يَعۡمَلُونَ ١٥ </w:t>
      </w:r>
      <w:r w:rsidR="0035110E" w:rsidRPr="00E03676">
        <w:rPr>
          <w:rStyle w:val="Char4"/>
          <w:rFonts w:hint="cs"/>
          <w:rtl/>
        </w:rPr>
        <w:t>ٱ</w:t>
      </w:r>
      <w:r w:rsidR="0035110E" w:rsidRPr="00E03676">
        <w:rPr>
          <w:rStyle w:val="Char4"/>
          <w:rFonts w:hint="eastAsia"/>
          <w:rtl/>
        </w:rPr>
        <w:t>تَّخَذُوٓاْ</w:t>
      </w:r>
      <w:r w:rsidR="0035110E" w:rsidRPr="00E03676">
        <w:rPr>
          <w:rStyle w:val="Char4"/>
          <w:rtl/>
        </w:rPr>
        <w:t xml:space="preserve"> أَيۡمَٰنَهُمۡ جُنَّةٗ فَصَدُّواْ عَن سَبِيلِ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فَلَهُمۡ عَذَابٞ مُّهِينٞ ١٦ </w:t>
      </w:r>
      <w:r w:rsidR="0035110E" w:rsidRPr="00E03676">
        <w:rPr>
          <w:rStyle w:val="Char4"/>
          <w:rFonts w:hint="eastAsia"/>
          <w:rtl/>
        </w:rPr>
        <w:t>لَّن</w:t>
      </w:r>
      <w:r w:rsidR="0035110E" w:rsidRPr="00E03676">
        <w:rPr>
          <w:rStyle w:val="Char4"/>
          <w:rtl/>
        </w:rPr>
        <w:t xml:space="preserve"> تُغۡنِيَ عَنۡهُمۡ أَمۡوَٰلُهُمۡ وَلَآ أَوۡلَٰدُهُم مِّنَ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شَيۡ‍ًٔاۚ أُوْلَٰٓئِكَ أَصۡحَٰبُ </w:t>
      </w:r>
      <w:r w:rsidR="0035110E" w:rsidRPr="00E03676">
        <w:rPr>
          <w:rStyle w:val="Char4"/>
          <w:rFonts w:hint="cs"/>
          <w:rtl/>
        </w:rPr>
        <w:t>ٱ</w:t>
      </w:r>
      <w:r w:rsidR="0035110E" w:rsidRPr="00E03676">
        <w:rPr>
          <w:rStyle w:val="Char4"/>
          <w:rFonts w:hint="eastAsia"/>
          <w:rtl/>
        </w:rPr>
        <w:t>لنَّارِۖ</w:t>
      </w:r>
      <w:r w:rsidR="0035110E" w:rsidRPr="00E03676">
        <w:rPr>
          <w:rStyle w:val="Char4"/>
          <w:rtl/>
        </w:rPr>
        <w:t xml:space="preserve"> هُمۡ فِيهَا خَٰلِدُونَ ١٧ </w:t>
      </w:r>
      <w:r w:rsidR="0035110E" w:rsidRPr="00E03676">
        <w:rPr>
          <w:rStyle w:val="Char4"/>
          <w:rFonts w:hint="eastAsia"/>
          <w:rtl/>
        </w:rPr>
        <w:t>يَوۡمَ</w:t>
      </w:r>
      <w:r w:rsidR="0035110E" w:rsidRPr="00E03676">
        <w:rPr>
          <w:rStyle w:val="Char4"/>
          <w:rtl/>
        </w:rPr>
        <w:t xml:space="preserve"> يَبۡعَثُهُمُ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جَمِيعٗا فَيَحۡلِفُونَ لَهُ</w:t>
      </w:r>
      <w:r w:rsidR="0035110E" w:rsidRPr="00E03676">
        <w:rPr>
          <w:rStyle w:val="Char4"/>
          <w:rFonts w:hint="cs"/>
          <w:rtl/>
        </w:rPr>
        <w:t>ۥ</w:t>
      </w:r>
      <w:r w:rsidR="0035110E" w:rsidRPr="00E03676">
        <w:rPr>
          <w:rStyle w:val="Char4"/>
          <w:rtl/>
        </w:rPr>
        <w:t xml:space="preserve"> كَمَا يَحۡلِفُونَ لَكُمۡ وَيَحۡسَبُونَ أَنَّهُمۡ عَلَىٰ شَيۡءٍۚ أَلَآ إِنَّهُمۡ هُمُ </w:t>
      </w:r>
      <w:r w:rsidR="0035110E" w:rsidRPr="00E03676">
        <w:rPr>
          <w:rStyle w:val="Char4"/>
          <w:rFonts w:hint="cs"/>
          <w:rtl/>
        </w:rPr>
        <w:t>ٱ</w:t>
      </w:r>
      <w:r w:rsidR="0035110E" w:rsidRPr="00E03676">
        <w:rPr>
          <w:rStyle w:val="Char4"/>
          <w:rFonts w:hint="eastAsia"/>
          <w:rtl/>
        </w:rPr>
        <w:t>لۡكَٰذِبُونَ</w:t>
      </w:r>
      <w:r w:rsidR="0035110E" w:rsidRPr="00E03676">
        <w:rPr>
          <w:rStyle w:val="Char4"/>
          <w:rtl/>
        </w:rPr>
        <w:t xml:space="preserve"> ١٨ </w:t>
      </w:r>
      <w:r w:rsidR="0035110E" w:rsidRPr="00E03676">
        <w:rPr>
          <w:rStyle w:val="Char4"/>
          <w:rFonts w:hint="cs"/>
          <w:rtl/>
        </w:rPr>
        <w:t>ٱ</w:t>
      </w:r>
      <w:r w:rsidR="0035110E" w:rsidRPr="00E03676">
        <w:rPr>
          <w:rStyle w:val="Char4"/>
          <w:rFonts w:hint="eastAsia"/>
          <w:rtl/>
        </w:rPr>
        <w:t>سۡتَحۡوَذَ</w:t>
      </w:r>
      <w:r w:rsidR="0035110E" w:rsidRPr="00E03676">
        <w:rPr>
          <w:rStyle w:val="Char4"/>
          <w:rtl/>
        </w:rPr>
        <w:t xml:space="preserve"> عَلَيۡهِمُ </w:t>
      </w:r>
      <w:r w:rsidR="0035110E" w:rsidRPr="00E03676">
        <w:rPr>
          <w:rStyle w:val="Char4"/>
          <w:rFonts w:hint="cs"/>
          <w:rtl/>
        </w:rPr>
        <w:t>ٱ</w:t>
      </w:r>
      <w:r w:rsidR="0035110E" w:rsidRPr="00E03676">
        <w:rPr>
          <w:rStyle w:val="Char4"/>
          <w:rFonts w:hint="eastAsia"/>
          <w:rtl/>
        </w:rPr>
        <w:t>لشَّيۡطَٰنُ</w:t>
      </w:r>
      <w:r w:rsidR="0035110E" w:rsidRPr="00E03676">
        <w:rPr>
          <w:rStyle w:val="Char4"/>
          <w:rtl/>
        </w:rPr>
        <w:t xml:space="preserve"> فَأَنسَىٰهُمۡ ذِكۡرَ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أُوْلَٰٓئِكَ حِزۡبُ </w:t>
      </w:r>
      <w:r w:rsidR="0035110E" w:rsidRPr="00E03676">
        <w:rPr>
          <w:rStyle w:val="Char4"/>
          <w:rFonts w:hint="cs"/>
          <w:rtl/>
        </w:rPr>
        <w:t>ٱ</w:t>
      </w:r>
      <w:r w:rsidR="0035110E" w:rsidRPr="00E03676">
        <w:rPr>
          <w:rStyle w:val="Char4"/>
          <w:rFonts w:hint="eastAsia"/>
          <w:rtl/>
        </w:rPr>
        <w:t>لشَّيۡطَٰنِۚ</w:t>
      </w:r>
      <w:r w:rsidR="0035110E" w:rsidRPr="00E03676">
        <w:rPr>
          <w:rStyle w:val="Char4"/>
          <w:rtl/>
        </w:rPr>
        <w:t xml:space="preserve"> أَلَآ إِنَّ حِزۡبَ </w:t>
      </w:r>
      <w:r w:rsidR="0035110E" w:rsidRPr="00E03676">
        <w:rPr>
          <w:rStyle w:val="Char4"/>
          <w:rFonts w:hint="cs"/>
          <w:rtl/>
        </w:rPr>
        <w:lastRenderedPageBreak/>
        <w:t>ٱ</w:t>
      </w:r>
      <w:r w:rsidR="0035110E" w:rsidRPr="00E03676">
        <w:rPr>
          <w:rStyle w:val="Char4"/>
          <w:rFonts w:hint="eastAsia"/>
          <w:rtl/>
        </w:rPr>
        <w:t>لشَّيۡطَٰنِ</w:t>
      </w:r>
      <w:r w:rsidR="0035110E" w:rsidRPr="00E03676">
        <w:rPr>
          <w:rStyle w:val="Char4"/>
          <w:rtl/>
        </w:rPr>
        <w:t xml:space="preserve"> هُمُ </w:t>
      </w:r>
      <w:r w:rsidR="0035110E" w:rsidRPr="00E03676">
        <w:rPr>
          <w:rStyle w:val="Char4"/>
          <w:rFonts w:hint="cs"/>
          <w:rtl/>
        </w:rPr>
        <w:t>ٱ</w:t>
      </w:r>
      <w:r w:rsidR="0035110E" w:rsidRPr="00E03676">
        <w:rPr>
          <w:rStyle w:val="Char4"/>
          <w:rFonts w:hint="eastAsia"/>
          <w:rtl/>
        </w:rPr>
        <w:t>لۡخَٰسِرُونَ</w:t>
      </w:r>
      <w:r w:rsidR="0035110E" w:rsidRPr="00E03676">
        <w:rPr>
          <w:rStyle w:val="Char4"/>
          <w:rtl/>
        </w:rPr>
        <w:t xml:space="preserve"> ١٩ </w:t>
      </w:r>
      <w:r w:rsidR="0035110E" w:rsidRPr="00E03676">
        <w:rPr>
          <w:rStyle w:val="Char4"/>
          <w:rFonts w:hint="eastAsia"/>
          <w:rtl/>
        </w:rPr>
        <w:t>إِنَّ</w:t>
      </w:r>
      <w:r w:rsidR="0035110E" w:rsidRPr="00E03676">
        <w:rPr>
          <w:rStyle w:val="Char4"/>
          <w:rtl/>
        </w:rPr>
        <w:t xml:space="preserve"> </w:t>
      </w:r>
      <w:r w:rsidR="0035110E" w:rsidRPr="00E03676">
        <w:rPr>
          <w:rStyle w:val="Char4"/>
          <w:rFonts w:hint="cs"/>
          <w:rtl/>
        </w:rPr>
        <w:t>ٱ</w:t>
      </w:r>
      <w:r w:rsidR="0035110E" w:rsidRPr="00E03676">
        <w:rPr>
          <w:rStyle w:val="Char4"/>
          <w:rFonts w:hint="eastAsia"/>
          <w:rtl/>
        </w:rPr>
        <w:t>لَّذِينَ</w:t>
      </w:r>
      <w:r w:rsidR="0035110E" w:rsidRPr="00E03676">
        <w:rPr>
          <w:rStyle w:val="Char4"/>
          <w:rtl/>
        </w:rPr>
        <w:t xml:space="preserve"> يُحَآدُّونَ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وَرَسُولَهُ</w:t>
      </w:r>
      <w:r w:rsidR="0035110E" w:rsidRPr="00E03676">
        <w:rPr>
          <w:rStyle w:val="Char4"/>
          <w:rFonts w:hint="cs"/>
          <w:rtl/>
        </w:rPr>
        <w:t>ۥٓ</w:t>
      </w:r>
      <w:r w:rsidR="0035110E" w:rsidRPr="00E03676">
        <w:rPr>
          <w:rStyle w:val="Char4"/>
          <w:rtl/>
        </w:rPr>
        <w:t xml:space="preserve"> أُوْلَٰٓئِكَ فِي </w:t>
      </w:r>
      <w:r w:rsidR="0035110E" w:rsidRPr="00E03676">
        <w:rPr>
          <w:rStyle w:val="Char4"/>
          <w:rFonts w:hint="cs"/>
          <w:rtl/>
        </w:rPr>
        <w:t>ٱ</w:t>
      </w:r>
      <w:r w:rsidR="0035110E" w:rsidRPr="00E03676">
        <w:rPr>
          <w:rStyle w:val="Char4"/>
          <w:rFonts w:hint="eastAsia"/>
          <w:rtl/>
        </w:rPr>
        <w:t>لۡأَذَلِّينَ</w:t>
      </w:r>
      <w:r w:rsidR="0035110E" w:rsidRPr="00E03676">
        <w:rPr>
          <w:rStyle w:val="Char4"/>
          <w:rtl/>
        </w:rPr>
        <w:t xml:space="preserve"> ٢٠ كَتَبَ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لَأَغۡلِبَنَّ أَنَا۠ وَرُسُلِيٓۚ إِنَّ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قَوِيٌّ عَزِيزٞ ٢١ </w:t>
      </w:r>
      <w:r w:rsidR="0035110E" w:rsidRPr="00E03676">
        <w:rPr>
          <w:rStyle w:val="Char4"/>
          <w:rFonts w:hint="eastAsia"/>
          <w:rtl/>
        </w:rPr>
        <w:t>لَّا</w:t>
      </w:r>
      <w:r w:rsidR="0035110E" w:rsidRPr="00E03676">
        <w:rPr>
          <w:rStyle w:val="Char4"/>
          <w:rtl/>
        </w:rPr>
        <w:t xml:space="preserve"> تَجِدُ قَوۡمٗا يُؤۡمِنُونَ بِ</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وَ</w:t>
      </w:r>
      <w:r w:rsidR="0035110E" w:rsidRPr="00E03676">
        <w:rPr>
          <w:rStyle w:val="Char4"/>
          <w:rFonts w:hint="cs"/>
          <w:rtl/>
        </w:rPr>
        <w:t>ٱ</w:t>
      </w:r>
      <w:r w:rsidR="0035110E" w:rsidRPr="00E03676">
        <w:rPr>
          <w:rStyle w:val="Char4"/>
          <w:rFonts w:hint="eastAsia"/>
          <w:rtl/>
        </w:rPr>
        <w:t>لۡيَوۡمِ</w:t>
      </w:r>
      <w:r w:rsidR="0035110E" w:rsidRPr="00E03676">
        <w:rPr>
          <w:rStyle w:val="Char4"/>
          <w:rtl/>
        </w:rPr>
        <w:t xml:space="preserve"> </w:t>
      </w:r>
      <w:r w:rsidR="0035110E" w:rsidRPr="00E03676">
        <w:rPr>
          <w:rStyle w:val="Char4"/>
          <w:rFonts w:hint="cs"/>
          <w:rtl/>
        </w:rPr>
        <w:t>ٱ</w:t>
      </w:r>
      <w:r w:rsidR="0035110E" w:rsidRPr="00E03676">
        <w:rPr>
          <w:rStyle w:val="Char4"/>
          <w:rFonts w:hint="eastAsia"/>
          <w:rtl/>
        </w:rPr>
        <w:t>لۡأٓخِرِ</w:t>
      </w:r>
      <w:r w:rsidR="0035110E" w:rsidRPr="00E03676">
        <w:rPr>
          <w:rStyle w:val="Char4"/>
          <w:rtl/>
        </w:rPr>
        <w:t xml:space="preserve"> يُوَآدُّونَ مَنۡ حَآدَّ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وَرَسُولَهُ</w:t>
      </w:r>
      <w:r w:rsidR="0035110E" w:rsidRPr="00E03676">
        <w:rPr>
          <w:rStyle w:val="Char4"/>
          <w:rFonts w:hint="cs"/>
          <w:rtl/>
        </w:rPr>
        <w:t>ۥ</w:t>
      </w:r>
      <w:r w:rsidR="0035110E" w:rsidRPr="00E03676">
        <w:rPr>
          <w:rStyle w:val="Char4"/>
          <w:rtl/>
        </w:rPr>
        <w:t xml:space="preserve"> وَلَوۡ كَانُوٓاْ ءَابَآءَهُمۡ أَوۡ أَبۡنَآءَهُمۡ أَوۡ إِخۡوَٰنَهُمۡ أَوۡ عَشِيرَتَهُمۡۚ أُوْلَٰٓئِكَ كَتَبَ فِي قُلُوبِهِمُ </w:t>
      </w:r>
      <w:r w:rsidR="0035110E" w:rsidRPr="00E03676">
        <w:rPr>
          <w:rStyle w:val="Char4"/>
          <w:rFonts w:hint="cs"/>
          <w:rtl/>
        </w:rPr>
        <w:t>ٱ</w:t>
      </w:r>
      <w:r w:rsidR="0035110E" w:rsidRPr="00E03676">
        <w:rPr>
          <w:rStyle w:val="Char4"/>
          <w:rFonts w:hint="eastAsia"/>
          <w:rtl/>
        </w:rPr>
        <w:t>لۡإِيمَٰنَ</w:t>
      </w:r>
      <w:r w:rsidR="0035110E" w:rsidRPr="00E03676">
        <w:rPr>
          <w:rStyle w:val="Char4"/>
          <w:rtl/>
        </w:rPr>
        <w:t xml:space="preserve"> وَأَيّ</w:t>
      </w:r>
      <w:r w:rsidR="0035110E" w:rsidRPr="00E03676">
        <w:rPr>
          <w:rStyle w:val="Char4"/>
          <w:rFonts w:hint="eastAsia"/>
          <w:rtl/>
        </w:rPr>
        <w:t>َدَهُم</w:t>
      </w:r>
      <w:r w:rsidR="0035110E" w:rsidRPr="00E03676">
        <w:rPr>
          <w:rStyle w:val="Char4"/>
          <w:rtl/>
        </w:rPr>
        <w:t xml:space="preserve"> بِرُوحٖ مِّنۡهُۖ وَيُدۡخِلُهُمۡ جَنَّٰتٖ تَجۡرِي مِن تَحۡتِهَا </w:t>
      </w:r>
      <w:r w:rsidR="0035110E" w:rsidRPr="00E03676">
        <w:rPr>
          <w:rStyle w:val="Char4"/>
          <w:rFonts w:hint="cs"/>
          <w:rtl/>
        </w:rPr>
        <w:t>ٱ</w:t>
      </w:r>
      <w:r w:rsidR="0035110E" w:rsidRPr="00E03676">
        <w:rPr>
          <w:rStyle w:val="Char4"/>
          <w:rFonts w:hint="eastAsia"/>
          <w:rtl/>
        </w:rPr>
        <w:t>لۡأَنۡهَٰرُ</w:t>
      </w:r>
      <w:r w:rsidR="0035110E" w:rsidRPr="00E03676">
        <w:rPr>
          <w:rStyle w:val="Char4"/>
          <w:rtl/>
        </w:rPr>
        <w:t xml:space="preserve"> خَٰلِدِينَ فِيهَاۚ رَضِيَ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عَنۡهُمۡ وَرَضُواْ عَنۡهُۚ أُوْلَٰٓئِكَ حِزۡبُ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أَلَآ إِنَّ حِزۡبَ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هُمُ </w:t>
      </w:r>
      <w:r w:rsidR="0035110E" w:rsidRPr="00E03676">
        <w:rPr>
          <w:rStyle w:val="Char4"/>
          <w:rFonts w:hint="cs"/>
          <w:rtl/>
        </w:rPr>
        <w:t>ٱ</w:t>
      </w:r>
      <w:r w:rsidR="0035110E" w:rsidRPr="00E03676">
        <w:rPr>
          <w:rStyle w:val="Char4"/>
          <w:rFonts w:hint="eastAsia"/>
          <w:rtl/>
        </w:rPr>
        <w:t>لۡمُفۡلِحُونَ</w:t>
      </w:r>
      <w:r w:rsidR="0035110E" w:rsidRPr="00E03676">
        <w:rPr>
          <w:rStyle w:val="Char4"/>
          <w:rtl/>
        </w:rPr>
        <w:t xml:space="preserve"> ٢٢</w:t>
      </w:r>
      <w:r w:rsidR="0035110E" w:rsidRPr="00E03676">
        <w:rPr>
          <w:rFonts w:cs="Traditional Arabic" w:hint="cs"/>
          <w:rtl/>
        </w:rPr>
        <w:t>﴾</w:t>
      </w:r>
      <w:r w:rsidRPr="00E03676">
        <w:rPr>
          <w:rFonts w:hint="cs"/>
          <w:rtl/>
        </w:rPr>
        <w:t xml:space="preserve"> </w:t>
      </w:r>
      <w:r w:rsidR="0035110E" w:rsidRPr="00E03676">
        <w:rPr>
          <w:rStyle w:val="4-Char0"/>
          <w:rFonts w:hint="cs"/>
          <w:rtl/>
        </w:rPr>
        <w:t>[</w:t>
      </w:r>
      <w:r w:rsidRPr="00E03676">
        <w:rPr>
          <w:rStyle w:val="4-Char0"/>
          <w:rFonts w:hint="cs"/>
          <w:rtl/>
        </w:rPr>
        <w:t>المجادل</w:t>
      </w:r>
      <w:r w:rsidR="0035110E" w:rsidRPr="00E03676">
        <w:rPr>
          <w:rStyle w:val="4-Char0"/>
          <w:rFonts w:hint="cs"/>
          <w:rtl/>
        </w:rPr>
        <w:t>ة</w:t>
      </w:r>
      <w:r w:rsidRPr="00E03676">
        <w:rPr>
          <w:rStyle w:val="4-Char0"/>
          <w:rFonts w:hint="cs"/>
          <w:rtl/>
        </w:rPr>
        <w:t>: 14-22</w:t>
      </w:r>
      <w:r w:rsidR="0035110E" w:rsidRPr="00E03676">
        <w:rPr>
          <w:rStyle w:val="4-Char0"/>
          <w:rFonts w:hint="cs"/>
          <w:rtl/>
        </w:rPr>
        <w:t>]</w:t>
      </w:r>
      <w:r w:rsidRPr="00E03676">
        <w:rPr>
          <w:rFonts w:hint="cs"/>
          <w:rtl/>
        </w:rPr>
        <w:t>.</w:t>
      </w:r>
    </w:p>
    <w:p w:rsidR="006167B8" w:rsidRPr="00E03676" w:rsidRDefault="006167B8" w:rsidP="00330B6C">
      <w:pPr>
        <w:pStyle w:val="1-"/>
        <w:rPr>
          <w:rtl/>
        </w:rPr>
      </w:pPr>
      <w:r w:rsidRPr="00E03676">
        <w:rPr>
          <w:rFonts w:hint="cs"/>
          <w:rtl/>
        </w:rPr>
        <w:t>«آ</w:t>
      </w:r>
      <w:r w:rsidR="009768AE" w:rsidRPr="00E03676">
        <w:rPr>
          <w:rFonts w:hint="cs"/>
          <w:rtl/>
        </w:rPr>
        <w:t>ی</w:t>
      </w:r>
      <w:r w:rsidRPr="00E03676">
        <w:rPr>
          <w:rFonts w:hint="cs"/>
          <w:rtl/>
        </w:rPr>
        <w:t>ا ند</w:t>
      </w:r>
      <w:r w:rsidR="009768AE" w:rsidRPr="00E03676">
        <w:rPr>
          <w:rFonts w:hint="cs"/>
          <w:rtl/>
        </w:rPr>
        <w:t>ی</w:t>
      </w:r>
      <w:r w:rsidRPr="00E03676">
        <w:rPr>
          <w:rFonts w:hint="cs"/>
          <w:rtl/>
        </w:rPr>
        <w:t>د</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را </w:t>
      </w:r>
      <w:r w:rsidR="009768AE" w:rsidRPr="00E03676">
        <w:rPr>
          <w:rFonts w:hint="cs"/>
          <w:rtl/>
        </w:rPr>
        <w:t>ک</w:t>
      </w:r>
      <w:r w:rsidRPr="00E03676">
        <w:rPr>
          <w:rFonts w:hint="cs"/>
          <w:rtl/>
        </w:rPr>
        <w:t>ه طرح دوست</w:t>
      </w:r>
      <w:r w:rsidR="009768AE" w:rsidRPr="00E03676">
        <w:rPr>
          <w:rFonts w:hint="cs"/>
          <w:rtl/>
        </w:rPr>
        <w:t>ی</w:t>
      </w:r>
      <w:r w:rsidRPr="00E03676">
        <w:rPr>
          <w:rFonts w:hint="cs"/>
          <w:rtl/>
        </w:rPr>
        <w:t xml:space="preserve"> با گروه</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مورد غضب خدا بودند ر</w:t>
      </w:r>
      <w:r w:rsidR="009768AE" w:rsidRPr="00E03676">
        <w:rPr>
          <w:rFonts w:hint="cs"/>
          <w:rtl/>
        </w:rPr>
        <w:t>ی</w:t>
      </w:r>
      <w:r w:rsidRPr="00E03676">
        <w:rPr>
          <w:rFonts w:hint="cs"/>
          <w:rtl/>
        </w:rPr>
        <w:t>ختند؟</w:t>
      </w:r>
      <w:r w:rsidR="000433D3" w:rsidRPr="00E03676">
        <w:rPr>
          <w:rFonts w:hint="cs"/>
          <w:rtl/>
        </w:rPr>
        <w:t xml:space="preserve"> آن‌ها </w:t>
      </w:r>
      <w:r w:rsidRPr="00E03676">
        <w:rPr>
          <w:rFonts w:hint="cs"/>
          <w:rtl/>
        </w:rPr>
        <w:t>نه از شما هستند، و نه از آنان (</w:t>
      </w:r>
      <w:r w:rsidR="009768AE" w:rsidRPr="00E03676">
        <w:rPr>
          <w:rFonts w:hint="cs"/>
          <w:rtl/>
        </w:rPr>
        <w:t>ی</w:t>
      </w:r>
      <w:r w:rsidRPr="00E03676">
        <w:rPr>
          <w:rFonts w:hint="cs"/>
          <w:rtl/>
        </w:rPr>
        <w:t xml:space="preserve">هود)، سوگند دروغ </w:t>
      </w:r>
      <w:r w:rsidR="009768AE" w:rsidRPr="00E03676">
        <w:rPr>
          <w:rFonts w:hint="cs"/>
          <w:rtl/>
        </w:rPr>
        <w:t>ی</w:t>
      </w:r>
      <w:r w:rsidRPr="00E03676">
        <w:rPr>
          <w:rFonts w:hint="cs"/>
          <w:rtl/>
        </w:rPr>
        <w:t>اد م</w:t>
      </w:r>
      <w:r w:rsidR="009768AE" w:rsidRPr="00E03676">
        <w:rPr>
          <w:rFonts w:hint="cs"/>
          <w:rtl/>
        </w:rPr>
        <w:t>ی</w:t>
      </w:r>
      <w:r w:rsidRPr="00E03676">
        <w:rPr>
          <w:rFonts w:hint="cs"/>
          <w:rtl/>
        </w:rPr>
        <w:t>‌</w:t>
      </w:r>
      <w:r w:rsidR="009768AE" w:rsidRPr="00E03676">
        <w:rPr>
          <w:rFonts w:hint="cs"/>
          <w:rtl/>
        </w:rPr>
        <w:t>ک</w:t>
      </w:r>
      <w:r w:rsidRPr="00E03676">
        <w:rPr>
          <w:rFonts w:hint="cs"/>
          <w:rtl/>
        </w:rPr>
        <w:t>نند (</w:t>
      </w:r>
      <w:r w:rsidR="009768AE" w:rsidRPr="00E03676">
        <w:rPr>
          <w:rFonts w:hint="cs"/>
          <w:rtl/>
        </w:rPr>
        <w:t>ک</w:t>
      </w:r>
      <w:r w:rsidRPr="00E03676">
        <w:rPr>
          <w:rFonts w:hint="cs"/>
          <w:rtl/>
        </w:rPr>
        <w:t>ه از شما هستند) در حال</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خودشان م</w:t>
      </w:r>
      <w:r w:rsidR="009768AE" w:rsidRPr="00E03676">
        <w:rPr>
          <w:rFonts w:hint="cs"/>
          <w:rtl/>
        </w:rPr>
        <w:t>ی</w:t>
      </w:r>
      <w:r w:rsidRPr="00E03676">
        <w:rPr>
          <w:rFonts w:hint="cs"/>
          <w:rtl/>
        </w:rPr>
        <w:t>‌دانند (دروغ م</w:t>
      </w:r>
      <w:r w:rsidR="009768AE" w:rsidRPr="00E03676">
        <w:rPr>
          <w:rFonts w:hint="cs"/>
          <w:rtl/>
        </w:rPr>
        <w:t>ی</w:t>
      </w:r>
      <w:r w:rsidRPr="00E03676">
        <w:rPr>
          <w:rFonts w:hint="cs"/>
          <w:rtl/>
        </w:rPr>
        <w:t>‌گو</w:t>
      </w:r>
      <w:r w:rsidR="009768AE" w:rsidRPr="00E03676">
        <w:rPr>
          <w:rFonts w:hint="cs"/>
          <w:rtl/>
        </w:rPr>
        <w:t>ی</w:t>
      </w:r>
      <w:r w:rsidRPr="00E03676">
        <w:rPr>
          <w:rFonts w:hint="cs"/>
          <w:rtl/>
        </w:rPr>
        <w:t>ند). خداوند عذاب شد</w:t>
      </w:r>
      <w:r w:rsidR="009768AE" w:rsidRPr="00E03676">
        <w:rPr>
          <w:rFonts w:hint="cs"/>
          <w:rtl/>
        </w:rPr>
        <w:t>ی</w:t>
      </w:r>
      <w:r w:rsidRPr="00E03676">
        <w:rPr>
          <w:rFonts w:hint="cs"/>
          <w:rtl/>
        </w:rPr>
        <w:t>د</w:t>
      </w:r>
      <w:r w:rsidR="009768AE" w:rsidRPr="00E03676">
        <w:rPr>
          <w:rFonts w:hint="cs"/>
          <w:rtl/>
        </w:rPr>
        <w:t>ی</w:t>
      </w:r>
      <w:r w:rsidRPr="00E03676">
        <w:rPr>
          <w:rFonts w:hint="cs"/>
          <w:rtl/>
        </w:rPr>
        <w:t xml:space="preserve"> برا</w:t>
      </w:r>
      <w:r w:rsidR="009768AE" w:rsidRPr="00E03676">
        <w:rPr>
          <w:rFonts w:hint="cs"/>
          <w:rtl/>
        </w:rPr>
        <w:t>ی</w:t>
      </w:r>
      <w:r w:rsidR="000433D3" w:rsidRPr="00E03676">
        <w:rPr>
          <w:rFonts w:hint="cs"/>
          <w:rtl/>
        </w:rPr>
        <w:t xml:space="preserve"> آن‌ها </w:t>
      </w:r>
      <w:r w:rsidRPr="00E03676">
        <w:rPr>
          <w:rFonts w:hint="cs"/>
          <w:rtl/>
        </w:rPr>
        <w:t xml:space="preserve">فراهم ساخته است، چرا </w:t>
      </w:r>
      <w:r w:rsidR="009768AE" w:rsidRPr="00E03676">
        <w:rPr>
          <w:rFonts w:hint="cs"/>
          <w:rtl/>
        </w:rPr>
        <w:t>ک</w:t>
      </w:r>
      <w:r w:rsidRPr="00E03676">
        <w:rPr>
          <w:rFonts w:hint="cs"/>
          <w:rtl/>
        </w:rPr>
        <w:t>ه</w:t>
      </w:r>
      <w:r w:rsidR="000433D3" w:rsidRPr="00E03676">
        <w:rPr>
          <w:rFonts w:hint="cs"/>
          <w:rtl/>
        </w:rPr>
        <w:t xml:space="preserve"> آن‌ها </w:t>
      </w:r>
      <w:r w:rsidRPr="00E03676">
        <w:rPr>
          <w:rFonts w:hint="cs"/>
          <w:rtl/>
        </w:rPr>
        <w:t>اعمال بد</w:t>
      </w:r>
      <w:r w:rsidR="009768AE" w:rsidRPr="00E03676">
        <w:rPr>
          <w:rFonts w:hint="cs"/>
          <w:rtl/>
        </w:rPr>
        <w:t>ی</w:t>
      </w:r>
      <w:r w:rsidRPr="00E03676">
        <w:rPr>
          <w:rFonts w:hint="cs"/>
          <w:rtl/>
        </w:rPr>
        <w:t xml:space="preserve"> انجام م</w:t>
      </w:r>
      <w:r w:rsidR="009768AE" w:rsidRPr="00E03676">
        <w:rPr>
          <w:rFonts w:hint="cs"/>
          <w:rtl/>
        </w:rPr>
        <w:t>ی</w:t>
      </w:r>
      <w:r w:rsidRPr="00E03676">
        <w:rPr>
          <w:rFonts w:hint="cs"/>
          <w:rtl/>
        </w:rPr>
        <w:t>‌دادند.</w:t>
      </w:r>
      <w:r w:rsidR="000433D3" w:rsidRPr="00E03676">
        <w:rPr>
          <w:rFonts w:hint="cs"/>
          <w:rtl/>
        </w:rPr>
        <w:t xml:space="preserve"> آن‌ها </w:t>
      </w:r>
      <w:r w:rsidRPr="00E03676">
        <w:rPr>
          <w:rFonts w:hint="cs"/>
          <w:rtl/>
        </w:rPr>
        <w:t>سوگندها</w:t>
      </w:r>
      <w:r w:rsidR="009768AE" w:rsidRPr="00E03676">
        <w:rPr>
          <w:rFonts w:hint="cs"/>
          <w:rtl/>
        </w:rPr>
        <w:t>ی</w:t>
      </w:r>
      <w:r w:rsidRPr="00E03676">
        <w:rPr>
          <w:rFonts w:hint="cs"/>
          <w:rtl/>
        </w:rPr>
        <w:t xml:space="preserve"> خود را سپر</w:t>
      </w:r>
      <w:r w:rsidR="009768AE" w:rsidRPr="00E03676">
        <w:rPr>
          <w:rFonts w:hint="cs"/>
          <w:rtl/>
        </w:rPr>
        <w:t>ی</w:t>
      </w:r>
      <w:r w:rsidRPr="00E03676">
        <w:rPr>
          <w:rFonts w:hint="cs"/>
          <w:rtl/>
        </w:rPr>
        <w:t xml:space="preserve"> قرار دادند و مردم را از راه خدا بازداشتند، از ا</w:t>
      </w:r>
      <w:r w:rsidR="009768AE" w:rsidRPr="00E03676">
        <w:rPr>
          <w:rFonts w:hint="cs"/>
          <w:rtl/>
        </w:rPr>
        <w:t>ی</w:t>
      </w:r>
      <w:r w:rsidRPr="00E03676">
        <w:rPr>
          <w:rFonts w:hint="cs"/>
          <w:rtl/>
        </w:rPr>
        <w:t>ن رو برا</w:t>
      </w:r>
      <w:r w:rsidR="009768AE" w:rsidRPr="00E03676">
        <w:rPr>
          <w:rFonts w:hint="cs"/>
          <w:rtl/>
        </w:rPr>
        <w:t>ی</w:t>
      </w:r>
      <w:r w:rsidRPr="00E03676">
        <w:rPr>
          <w:rFonts w:hint="cs"/>
          <w:rtl/>
        </w:rPr>
        <w:t xml:space="preserve"> آنان عذاب خوار</w:t>
      </w:r>
      <w:r w:rsidR="009768AE" w:rsidRPr="00E03676">
        <w:rPr>
          <w:rFonts w:hint="cs"/>
          <w:rtl/>
        </w:rPr>
        <w:t>ک</w:t>
      </w:r>
      <w:r w:rsidRPr="00E03676">
        <w:rPr>
          <w:rFonts w:hint="cs"/>
          <w:rtl/>
        </w:rPr>
        <w:t>ننده‌ا</w:t>
      </w:r>
      <w:r w:rsidR="009768AE" w:rsidRPr="00E03676">
        <w:rPr>
          <w:rFonts w:hint="cs"/>
          <w:rtl/>
        </w:rPr>
        <w:t>ی</w:t>
      </w:r>
      <w:r w:rsidRPr="00E03676">
        <w:rPr>
          <w:rFonts w:hint="cs"/>
          <w:rtl/>
        </w:rPr>
        <w:t xml:space="preserve"> است. هرگز اموال و اولادشان،</w:t>
      </w:r>
      <w:r w:rsidR="000433D3" w:rsidRPr="00E03676">
        <w:rPr>
          <w:rFonts w:hint="cs"/>
          <w:rtl/>
        </w:rPr>
        <w:t xml:space="preserve"> آن‌ها </w:t>
      </w:r>
      <w:r w:rsidRPr="00E03676">
        <w:rPr>
          <w:rFonts w:hint="cs"/>
          <w:rtl/>
        </w:rPr>
        <w:t>را از عذاب اله</w:t>
      </w:r>
      <w:r w:rsidR="009768AE" w:rsidRPr="00E03676">
        <w:rPr>
          <w:rFonts w:hint="cs"/>
          <w:rtl/>
        </w:rPr>
        <w:t>ی</w:t>
      </w:r>
      <w:r w:rsidRPr="00E03676">
        <w:rPr>
          <w:rFonts w:hint="cs"/>
          <w:rtl/>
        </w:rPr>
        <w:t xml:space="preserve"> حفظ نم</w:t>
      </w:r>
      <w:r w:rsidR="009768AE" w:rsidRPr="00E03676">
        <w:rPr>
          <w:rFonts w:hint="cs"/>
          <w:rtl/>
        </w:rPr>
        <w:t>ی</w:t>
      </w:r>
      <w:r w:rsidRPr="00E03676">
        <w:rPr>
          <w:rFonts w:hint="cs"/>
          <w:rtl/>
        </w:rPr>
        <w:t>‌</w:t>
      </w:r>
      <w:r w:rsidR="009768AE" w:rsidRPr="00E03676">
        <w:rPr>
          <w:rFonts w:hint="cs"/>
          <w:rtl/>
        </w:rPr>
        <w:t>ک</w:t>
      </w:r>
      <w:r w:rsidRPr="00E03676">
        <w:rPr>
          <w:rFonts w:hint="cs"/>
          <w:rtl/>
        </w:rPr>
        <w:t>ند،</w:t>
      </w:r>
      <w:r w:rsidR="000433D3" w:rsidRPr="00E03676">
        <w:rPr>
          <w:rFonts w:hint="cs"/>
          <w:rtl/>
        </w:rPr>
        <w:t xml:space="preserve"> آن‌ها </w:t>
      </w:r>
      <w:r w:rsidRPr="00E03676">
        <w:rPr>
          <w:rFonts w:hint="cs"/>
          <w:rtl/>
        </w:rPr>
        <w:t>اهل آتشند و جاودانه در آن م</w:t>
      </w:r>
      <w:r w:rsidR="009768AE" w:rsidRPr="00E03676">
        <w:rPr>
          <w:rFonts w:hint="cs"/>
          <w:rtl/>
        </w:rPr>
        <w:t>ی</w:t>
      </w:r>
      <w:r w:rsidRPr="00E03676">
        <w:rPr>
          <w:rFonts w:hint="cs"/>
          <w:rtl/>
        </w:rPr>
        <w:t>‌مانند. روز</w:t>
      </w:r>
      <w:r w:rsidR="009768AE" w:rsidRPr="00E03676">
        <w:rPr>
          <w:rFonts w:hint="cs"/>
          <w:rtl/>
        </w:rPr>
        <w:t>ی</w:t>
      </w:r>
      <w:r w:rsidRPr="00E03676">
        <w:rPr>
          <w:rFonts w:hint="cs"/>
          <w:rtl/>
        </w:rPr>
        <w:t xml:space="preserve"> را </w:t>
      </w:r>
      <w:r w:rsidR="009768AE" w:rsidRPr="00E03676">
        <w:rPr>
          <w:rFonts w:hint="cs"/>
          <w:rtl/>
        </w:rPr>
        <w:t>ک</w:t>
      </w:r>
      <w:r w:rsidRPr="00E03676">
        <w:rPr>
          <w:rFonts w:hint="cs"/>
          <w:rtl/>
        </w:rPr>
        <w:t>ه خداوند همه</w:t>
      </w:r>
      <w:r w:rsidRPr="00E03676">
        <w:rPr>
          <w:rFonts w:hint="cs"/>
          <w:vertAlign w:val="superscript"/>
          <w:rtl/>
        </w:rPr>
        <w:t>ء</w:t>
      </w:r>
      <w:r w:rsidR="000433D3" w:rsidRPr="00E03676">
        <w:rPr>
          <w:rFonts w:hint="cs"/>
          <w:rtl/>
        </w:rPr>
        <w:t xml:space="preserve"> آن‌ها </w:t>
      </w:r>
      <w:r w:rsidRPr="00E03676">
        <w:rPr>
          <w:rFonts w:hint="cs"/>
          <w:rtl/>
        </w:rPr>
        <w:t>را برم</w:t>
      </w:r>
      <w:r w:rsidR="009768AE" w:rsidRPr="00E03676">
        <w:rPr>
          <w:rFonts w:hint="cs"/>
          <w:rtl/>
        </w:rPr>
        <w:t>ی</w:t>
      </w:r>
      <w:r w:rsidRPr="00E03676">
        <w:rPr>
          <w:rFonts w:hint="cs"/>
          <w:rtl/>
        </w:rPr>
        <w:t>‌انگ</w:t>
      </w:r>
      <w:r w:rsidR="009768AE" w:rsidRPr="00E03676">
        <w:rPr>
          <w:rFonts w:hint="cs"/>
          <w:rtl/>
        </w:rPr>
        <w:t>ی</w:t>
      </w:r>
      <w:r w:rsidRPr="00E03676">
        <w:rPr>
          <w:rFonts w:hint="cs"/>
          <w:rtl/>
        </w:rPr>
        <w:t>زد (و اعمالشان را بر</w:t>
      </w:r>
      <w:r w:rsidR="000433D3" w:rsidRPr="00E03676">
        <w:rPr>
          <w:rFonts w:hint="cs"/>
          <w:rtl/>
        </w:rPr>
        <w:t xml:space="preserve"> آن‌ها </w:t>
      </w:r>
      <w:r w:rsidRPr="00E03676">
        <w:rPr>
          <w:rFonts w:hint="cs"/>
          <w:rtl/>
        </w:rPr>
        <w:t>عرضه م</w:t>
      </w:r>
      <w:r w:rsidR="009768AE" w:rsidRPr="00E03676">
        <w:rPr>
          <w:rFonts w:hint="cs"/>
          <w:rtl/>
        </w:rPr>
        <w:t>ی</w:t>
      </w:r>
      <w:r w:rsidRPr="00E03676">
        <w:rPr>
          <w:rFonts w:hint="cs"/>
          <w:rtl/>
        </w:rPr>
        <w:t>‌دارد و در دادگاه عدلش از</w:t>
      </w:r>
      <w:r w:rsidR="000433D3" w:rsidRPr="00E03676">
        <w:rPr>
          <w:rFonts w:hint="cs"/>
          <w:rtl/>
        </w:rPr>
        <w:t xml:space="preserve"> آن‌ها </w:t>
      </w:r>
      <w:r w:rsidRPr="00E03676">
        <w:rPr>
          <w:rFonts w:hint="cs"/>
          <w:rtl/>
        </w:rPr>
        <w:t>سؤال م</w:t>
      </w:r>
      <w:r w:rsidR="009768AE" w:rsidRPr="00E03676">
        <w:rPr>
          <w:rFonts w:hint="cs"/>
          <w:rtl/>
        </w:rPr>
        <w:t>ی</w:t>
      </w:r>
      <w:r w:rsidRPr="00E03676">
        <w:rPr>
          <w:rFonts w:hint="cs"/>
          <w:rtl/>
        </w:rPr>
        <w:t>‌</w:t>
      </w:r>
      <w:r w:rsidR="009768AE" w:rsidRPr="00E03676">
        <w:rPr>
          <w:rFonts w:hint="cs"/>
          <w:rtl/>
        </w:rPr>
        <w:t>ک</w:t>
      </w:r>
      <w:r w:rsidRPr="00E03676">
        <w:rPr>
          <w:rFonts w:hint="cs"/>
          <w:rtl/>
        </w:rPr>
        <w:t>ند) ول</w:t>
      </w:r>
      <w:r w:rsidR="009768AE" w:rsidRPr="00E03676">
        <w:rPr>
          <w:rFonts w:hint="cs"/>
          <w:rtl/>
        </w:rPr>
        <w:t>ی</w:t>
      </w:r>
      <w:r w:rsidRPr="00E03676">
        <w:rPr>
          <w:rFonts w:hint="cs"/>
          <w:rtl/>
        </w:rPr>
        <w:t xml:space="preserve"> آنان برا</w:t>
      </w:r>
      <w:r w:rsidR="009768AE" w:rsidRPr="00E03676">
        <w:rPr>
          <w:rFonts w:hint="cs"/>
          <w:rtl/>
        </w:rPr>
        <w:t>ی</w:t>
      </w:r>
      <w:r w:rsidRPr="00E03676">
        <w:rPr>
          <w:rFonts w:hint="cs"/>
          <w:rtl/>
        </w:rPr>
        <w:t xml:space="preserve"> خدا ن</w:t>
      </w:r>
      <w:r w:rsidR="009768AE" w:rsidRPr="00E03676">
        <w:rPr>
          <w:rFonts w:hint="cs"/>
          <w:rtl/>
        </w:rPr>
        <w:t>ی</w:t>
      </w:r>
      <w:r w:rsidRPr="00E03676">
        <w:rPr>
          <w:rFonts w:hint="cs"/>
          <w:rtl/>
        </w:rPr>
        <w:t xml:space="preserve">ز سوگند (دروغ) </w:t>
      </w:r>
      <w:r w:rsidR="009768AE" w:rsidRPr="00E03676">
        <w:rPr>
          <w:rFonts w:hint="cs"/>
          <w:rtl/>
        </w:rPr>
        <w:t>ی</w:t>
      </w:r>
      <w:r w:rsidRPr="00E03676">
        <w:rPr>
          <w:rFonts w:hint="cs"/>
          <w:rtl/>
        </w:rPr>
        <w:t>اد م</w:t>
      </w:r>
      <w:r w:rsidR="009768AE" w:rsidRPr="00E03676">
        <w:rPr>
          <w:rFonts w:hint="cs"/>
          <w:rtl/>
        </w:rPr>
        <w:t>ی</w:t>
      </w:r>
      <w:r w:rsidRPr="00E03676">
        <w:rPr>
          <w:rFonts w:hint="cs"/>
          <w:rtl/>
        </w:rPr>
        <w:t>‌</w:t>
      </w:r>
      <w:r w:rsidR="009768AE" w:rsidRPr="00E03676">
        <w:rPr>
          <w:rFonts w:hint="cs"/>
          <w:rtl/>
        </w:rPr>
        <w:t>ک</w:t>
      </w:r>
      <w:r w:rsidRPr="00E03676">
        <w:rPr>
          <w:rFonts w:hint="cs"/>
          <w:rtl/>
        </w:rPr>
        <w:t xml:space="preserve">نند هنانگونه </w:t>
      </w:r>
      <w:r w:rsidR="009768AE" w:rsidRPr="00E03676">
        <w:rPr>
          <w:rFonts w:hint="cs"/>
          <w:rtl/>
        </w:rPr>
        <w:t>ک</w:t>
      </w:r>
      <w:r w:rsidRPr="00E03676">
        <w:rPr>
          <w:rFonts w:hint="cs"/>
          <w:rtl/>
        </w:rPr>
        <w:t>ه (امروز) برا</w:t>
      </w:r>
      <w:r w:rsidR="009768AE" w:rsidRPr="00E03676">
        <w:rPr>
          <w:rFonts w:hint="cs"/>
          <w:rtl/>
        </w:rPr>
        <w:t>ی</w:t>
      </w:r>
      <w:r w:rsidRPr="00E03676">
        <w:rPr>
          <w:rFonts w:hint="cs"/>
          <w:rtl/>
        </w:rPr>
        <w:t xml:space="preserve"> شما </w:t>
      </w:r>
      <w:r w:rsidR="009768AE" w:rsidRPr="00E03676">
        <w:rPr>
          <w:rFonts w:hint="cs"/>
          <w:rtl/>
        </w:rPr>
        <w:t>ی</w:t>
      </w:r>
      <w:r w:rsidRPr="00E03676">
        <w:rPr>
          <w:rFonts w:hint="cs"/>
          <w:rtl/>
        </w:rPr>
        <w:t>اد م</w:t>
      </w:r>
      <w:r w:rsidR="009768AE" w:rsidRPr="00E03676">
        <w:rPr>
          <w:rFonts w:hint="cs"/>
          <w:rtl/>
        </w:rPr>
        <w:t>ی</w:t>
      </w:r>
      <w:r w:rsidRPr="00E03676">
        <w:rPr>
          <w:rFonts w:hint="cs"/>
          <w:rtl/>
        </w:rPr>
        <w:t>‌</w:t>
      </w:r>
      <w:r w:rsidR="009768AE" w:rsidRPr="00E03676">
        <w:rPr>
          <w:rFonts w:hint="cs"/>
          <w:rtl/>
        </w:rPr>
        <w:t>ک</w:t>
      </w:r>
      <w:r w:rsidRPr="00E03676">
        <w:rPr>
          <w:rFonts w:hint="cs"/>
          <w:rtl/>
        </w:rPr>
        <w:t>نند، و گمان م</w:t>
      </w:r>
      <w:r w:rsidR="009768AE" w:rsidRPr="00E03676">
        <w:rPr>
          <w:rFonts w:hint="cs"/>
          <w:rtl/>
        </w:rPr>
        <w:t>ی</w:t>
      </w:r>
      <w:r w:rsidRPr="00E03676">
        <w:rPr>
          <w:rFonts w:hint="cs"/>
          <w:rtl/>
        </w:rPr>
        <w:t>‌</w:t>
      </w:r>
      <w:r w:rsidR="009768AE" w:rsidRPr="00E03676">
        <w:rPr>
          <w:rFonts w:hint="cs"/>
          <w:rtl/>
        </w:rPr>
        <w:t>ک</w:t>
      </w:r>
      <w:r w:rsidRPr="00E03676">
        <w:rPr>
          <w:rFonts w:hint="cs"/>
          <w:rtl/>
        </w:rPr>
        <w:t xml:space="preserve">نند </w:t>
      </w:r>
      <w:r w:rsidR="009768AE" w:rsidRPr="00E03676">
        <w:rPr>
          <w:rFonts w:hint="cs"/>
          <w:rtl/>
        </w:rPr>
        <w:t>ک</w:t>
      </w:r>
      <w:r w:rsidRPr="00E03676">
        <w:rPr>
          <w:rFonts w:hint="cs"/>
          <w:rtl/>
        </w:rPr>
        <w:t>ار</w:t>
      </w:r>
      <w:r w:rsidR="009768AE" w:rsidRPr="00E03676">
        <w:rPr>
          <w:rFonts w:hint="cs"/>
          <w:rtl/>
        </w:rPr>
        <w:t>ی</w:t>
      </w:r>
      <w:r w:rsidRPr="00E03676">
        <w:rPr>
          <w:rFonts w:hint="cs"/>
          <w:rtl/>
        </w:rPr>
        <w:t xml:space="preserve"> م</w:t>
      </w:r>
      <w:r w:rsidR="009768AE" w:rsidRPr="00E03676">
        <w:rPr>
          <w:rFonts w:hint="cs"/>
          <w:rtl/>
        </w:rPr>
        <w:t>ی</w:t>
      </w:r>
      <w:r w:rsidRPr="00E03676">
        <w:rPr>
          <w:rFonts w:hint="cs"/>
          <w:rtl/>
        </w:rPr>
        <w:t>‌توانند انجام دهند، بدان</w:t>
      </w:r>
      <w:r w:rsidR="009768AE" w:rsidRPr="00E03676">
        <w:rPr>
          <w:rFonts w:hint="cs"/>
          <w:rtl/>
        </w:rPr>
        <w:t>ی</w:t>
      </w:r>
      <w:r w:rsidRPr="00E03676">
        <w:rPr>
          <w:rFonts w:hint="cs"/>
          <w:rtl/>
        </w:rPr>
        <w:t>د</w:t>
      </w:r>
      <w:r w:rsidR="000433D3" w:rsidRPr="00E03676">
        <w:rPr>
          <w:rFonts w:hint="cs"/>
          <w:rtl/>
        </w:rPr>
        <w:t xml:space="preserve"> آن‌ها </w:t>
      </w:r>
      <w:r w:rsidRPr="00E03676">
        <w:rPr>
          <w:rFonts w:hint="cs"/>
          <w:rtl/>
        </w:rPr>
        <w:t>دروغگو</w:t>
      </w:r>
      <w:r w:rsidR="009768AE" w:rsidRPr="00E03676">
        <w:rPr>
          <w:rFonts w:hint="cs"/>
          <w:rtl/>
        </w:rPr>
        <w:t>ی</w:t>
      </w:r>
      <w:r w:rsidRPr="00E03676">
        <w:rPr>
          <w:rFonts w:hint="cs"/>
          <w:rtl/>
        </w:rPr>
        <w:t>انند. ش</w:t>
      </w:r>
      <w:r w:rsidR="009768AE" w:rsidRPr="00E03676">
        <w:rPr>
          <w:rFonts w:hint="cs"/>
          <w:rtl/>
        </w:rPr>
        <w:t>ی</w:t>
      </w:r>
      <w:r w:rsidRPr="00E03676">
        <w:rPr>
          <w:rFonts w:hint="cs"/>
          <w:rtl/>
        </w:rPr>
        <w:t>طان بر</w:t>
      </w:r>
      <w:r w:rsidR="000433D3" w:rsidRPr="00E03676">
        <w:rPr>
          <w:rFonts w:hint="cs"/>
          <w:rtl/>
        </w:rPr>
        <w:t xml:space="preserve"> آن‌ها </w:t>
      </w:r>
      <w:r w:rsidRPr="00E03676">
        <w:rPr>
          <w:rFonts w:hint="cs"/>
          <w:rtl/>
        </w:rPr>
        <w:t xml:space="preserve">مسلّط شده، و </w:t>
      </w:r>
      <w:r w:rsidR="009768AE" w:rsidRPr="00E03676">
        <w:rPr>
          <w:rFonts w:hint="cs"/>
          <w:rtl/>
        </w:rPr>
        <w:t>ی</w:t>
      </w:r>
      <w:r w:rsidRPr="00E03676">
        <w:rPr>
          <w:rFonts w:hint="cs"/>
          <w:rtl/>
        </w:rPr>
        <w:t>اد خدا را از خاطر</w:t>
      </w:r>
      <w:r w:rsidR="000433D3" w:rsidRPr="00E03676">
        <w:rPr>
          <w:rFonts w:hint="cs"/>
          <w:rtl/>
        </w:rPr>
        <w:t xml:space="preserve"> آن‌ها </w:t>
      </w:r>
      <w:r w:rsidRPr="00E03676">
        <w:rPr>
          <w:rFonts w:hint="cs"/>
          <w:rtl/>
        </w:rPr>
        <w:t>برده است، آنان حزب ش</w:t>
      </w:r>
      <w:r w:rsidR="009768AE" w:rsidRPr="00E03676">
        <w:rPr>
          <w:rFonts w:hint="cs"/>
          <w:rtl/>
        </w:rPr>
        <w:t>ی</w:t>
      </w:r>
      <w:r w:rsidRPr="00E03676">
        <w:rPr>
          <w:rFonts w:hint="cs"/>
          <w:rtl/>
        </w:rPr>
        <w:t>طانند، بدان</w:t>
      </w:r>
      <w:r w:rsidR="009768AE" w:rsidRPr="00E03676">
        <w:rPr>
          <w:rFonts w:hint="cs"/>
          <w:rtl/>
        </w:rPr>
        <w:t>ی</w:t>
      </w:r>
      <w:r w:rsidRPr="00E03676">
        <w:rPr>
          <w:rFonts w:hint="cs"/>
          <w:rtl/>
        </w:rPr>
        <w:t>د حزب ش</w:t>
      </w:r>
      <w:r w:rsidR="009768AE" w:rsidRPr="00E03676">
        <w:rPr>
          <w:rFonts w:hint="cs"/>
          <w:rtl/>
        </w:rPr>
        <w:t>ی</w:t>
      </w:r>
      <w:r w:rsidRPr="00E03676">
        <w:rPr>
          <w:rFonts w:hint="cs"/>
          <w:rtl/>
        </w:rPr>
        <w:t>طان ز</w:t>
      </w:r>
      <w:r w:rsidR="009768AE" w:rsidRPr="00E03676">
        <w:rPr>
          <w:rFonts w:hint="cs"/>
          <w:rtl/>
        </w:rPr>
        <w:t>ی</w:t>
      </w:r>
      <w:r w:rsidRPr="00E03676">
        <w:rPr>
          <w:rFonts w:hint="cs"/>
          <w:rtl/>
        </w:rPr>
        <w:t>ان</w:t>
      </w:r>
      <w:r w:rsidR="009768AE" w:rsidRPr="00E03676">
        <w:rPr>
          <w:rFonts w:hint="cs"/>
          <w:rtl/>
        </w:rPr>
        <w:t>ک</w:t>
      </w:r>
      <w:r w:rsidRPr="00E03676">
        <w:rPr>
          <w:rFonts w:hint="cs"/>
          <w:rtl/>
        </w:rPr>
        <w:t xml:space="preserve">ارانند.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با خدا و رسولش دشمن</w:t>
      </w:r>
      <w:r w:rsidR="009768AE" w:rsidRPr="00E03676">
        <w:rPr>
          <w:rFonts w:hint="cs"/>
          <w:rtl/>
        </w:rPr>
        <w:t>ی</w:t>
      </w:r>
      <w:r w:rsidRPr="00E03676">
        <w:rPr>
          <w:rFonts w:hint="cs"/>
          <w:rtl/>
        </w:rPr>
        <w:t xml:space="preserve"> م</w:t>
      </w:r>
      <w:r w:rsidR="009768AE" w:rsidRPr="00E03676">
        <w:rPr>
          <w:rFonts w:hint="cs"/>
          <w:rtl/>
        </w:rPr>
        <w:t>ی</w:t>
      </w:r>
      <w:r w:rsidRPr="00E03676">
        <w:rPr>
          <w:rFonts w:hint="cs"/>
          <w:rtl/>
        </w:rPr>
        <w:t>‌</w:t>
      </w:r>
      <w:r w:rsidR="009768AE" w:rsidRPr="00E03676">
        <w:rPr>
          <w:rFonts w:hint="cs"/>
          <w:rtl/>
        </w:rPr>
        <w:t>ک</w:t>
      </w:r>
      <w:r w:rsidRPr="00E03676">
        <w:rPr>
          <w:rFonts w:hint="cs"/>
          <w:rtl/>
        </w:rPr>
        <w:t>نند</w:t>
      </w:r>
      <w:r w:rsidR="000433D3" w:rsidRPr="00E03676">
        <w:rPr>
          <w:rFonts w:hint="cs"/>
          <w:rtl/>
        </w:rPr>
        <w:t xml:space="preserve"> آن‌ها </w:t>
      </w:r>
      <w:r w:rsidRPr="00E03676">
        <w:rPr>
          <w:rFonts w:hint="cs"/>
          <w:rtl/>
        </w:rPr>
        <w:t>در زمره</w:t>
      </w:r>
      <w:r w:rsidRPr="00E03676">
        <w:rPr>
          <w:rFonts w:hint="cs"/>
          <w:vertAlign w:val="superscript"/>
          <w:rtl/>
        </w:rPr>
        <w:t>ء</w:t>
      </w:r>
      <w:r w:rsidRPr="00E03676">
        <w:rPr>
          <w:rFonts w:hint="cs"/>
          <w:rtl/>
        </w:rPr>
        <w:t xml:space="preserve"> ذل</w:t>
      </w:r>
      <w:r w:rsidR="009768AE" w:rsidRPr="00E03676">
        <w:rPr>
          <w:rFonts w:hint="cs"/>
          <w:rtl/>
        </w:rPr>
        <w:t>ی</w:t>
      </w:r>
      <w:r w:rsidRPr="00E03676">
        <w:rPr>
          <w:rFonts w:hint="cs"/>
          <w:rtl/>
        </w:rPr>
        <w:t>ل‌تر</w:t>
      </w:r>
      <w:r w:rsidR="009768AE" w:rsidRPr="00E03676">
        <w:rPr>
          <w:rFonts w:hint="cs"/>
          <w:rtl/>
        </w:rPr>
        <w:t>ی</w:t>
      </w:r>
      <w:r w:rsidRPr="00E03676">
        <w:rPr>
          <w:rFonts w:hint="cs"/>
          <w:rtl/>
        </w:rPr>
        <w:t>ن افرادند. خدا چن</w:t>
      </w:r>
      <w:r w:rsidR="009768AE" w:rsidRPr="00E03676">
        <w:rPr>
          <w:rFonts w:hint="cs"/>
          <w:rtl/>
        </w:rPr>
        <w:t>ی</w:t>
      </w:r>
      <w:r w:rsidRPr="00E03676">
        <w:rPr>
          <w:rFonts w:hint="cs"/>
          <w:rtl/>
        </w:rPr>
        <w:t xml:space="preserve">ن مقرّر داشته </w:t>
      </w:r>
      <w:r w:rsidR="009768AE" w:rsidRPr="00E03676">
        <w:rPr>
          <w:rFonts w:hint="cs"/>
          <w:rtl/>
        </w:rPr>
        <w:t>ک</w:t>
      </w:r>
      <w:r w:rsidRPr="00E03676">
        <w:rPr>
          <w:rFonts w:hint="cs"/>
          <w:rtl/>
        </w:rPr>
        <w:t>ه من و رسولانم پ</w:t>
      </w:r>
      <w:r w:rsidR="009768AE" w:rsidRPr="00E03676">
        <w:rPr>
          <w:rFonts w:hint="cs"/>
          <w:rtl/>
        </w:rPr>
        <w:t>ی</w:t>
      </w:r>
      <w:r w:rsidRPr="00E03676">
        <w:rPr>
          <w:rFonts w:hint="cs"/>
          <w:rtl/>
        </w:rPr>
        <w:t>روز م</w:t>
      </w:r>
      <w:r w:rsidR="009768AE" w:rsidRPr="00E03676">
        <w:rPr>
          <w:rFonts w:hint="cs"/>
          <w:rtl/>
        </w:rPr>
        <w:t>ی</w:t>
      </w:r>
      <w:r w:rsidRPr="00E03676">
        <w:rPr>
          <w:rFonts w:hint="cs"/>
          <w:rtl/>
        </w:rPr>
        <w:t>‌شو</w:t>
      </w:r>
      <w:r w:rsidR="009768AE" w:rsidRPr="00E03676">
        <w:rPr>
          <w:rFonts w:hint="cs"/>
          <w:rtl/>
        </w:rPr>
        <w:t>ی</w:t>
      </w:r>
      <w:r w:rsidRPr="00E03676">
        <w:rPr>
          <w:rFonts w:hint="cs"/>
          <w:rtl/>
        </w:rPr>
        <w:t xml:space="preserve">م، چرا </w:t>
      </w:r>
      <w:r w:rsidR="009768AE" w:rsidRPr="00E03676">
        <w:rPr>
          <w:rFonts w:hint="cs"/>
          <w:rtl/>
        </w:rPr>
        <w:t>ک</w:t>
      </w:r>
      <w:r w:rsidRPr="00E03676">
        <w:rPr>
          <w:rFonts w:hint="cs"/>
          <w:rtl/>
        </w:rPr>
        <w:t>ه خداوند قو</w:t>
      </w:r>
      <w:r w:rsidR="009768AE" w:rsidRPr="00E03676">
        <w:rPr>
          <w:rFonts w:hint="cs"/>
          <w:rtl/>
        </w:rPr>
        <w:t>ی</w:t>
      </w:r>
      <w:r w:rsidRPr="00E03676">
        <w:rPr>
          <w:rFonts w:hint="cs"/>
          <w:rtl/>
        </w:rPr>
        <w:t xml:space="preserve"> و ش</w:t>
      </w:r>
      <w:r w:rsidR="009768AE" w:rsidRPr="00E03676">
        <w:rPr>
          <w:rFonts w:hint="cs"/>
          <w:rtl/>
        </w:rPr>
        <w:t>ک</w:t>
      </w:r>
      <w:r w:rsidRPr="00E03676">
        <w:rPr>
          <w:rFonts w:hint="cs"/>
          <w:rtl/>
        </w:rPr>
        <w:t>ست‌ناپذ</w:t>
      </w:r>
      <w:r w:rsidR="009768AE" w:rsidRPr="00E03676">
        <w:rPr>
          <w:rFonts w:hint="cs"/>
          <w:rtl/>
        </w:rPr>
        <w:t>ی</w:t>
      </w:r>
      <w:r w:rsidRPr="00E03676">
        <w:rPr>
          <w:rFonts w:hint="cs"/>
          <w:rtl/>
        </w:rPr>
        <w:t>ر است. ه</w:t>
      </w:r>
      <w:r w:rsidR="009768AE" w:rsidRPr="00E03676">
        <w:rPr>
          <w:rFonts w:hint="cs"/>
          <w:rtl/>
        </w:rPr>
        <w:t>ی</w:t>
      </w:r>
      <w:r w:rsidRPr="00E03676">
        <w:rPr>
          <w:rFonts w:hint="eastAsia"/>
          <w:rtl/>
        </w:rPr>
        <w:t>چ گروه</w:t>
      </w:r>
      <w:r w:rsidR="009768AE" w:rsidRPr="00E03676">
        <w:rPr>
          <w:rFonts w:hint="eastAsia"/>
          <w:rtl/>
        </w:rPr>
        <w:t>ی</w:t>
      </w:r>
      <w:r w:rsidRPr="00E03676">
        <w:rPr>
          <w:rFonts w:hint="eastAsia"/>
          <w:rtl/>
        </w:rPr>
        <w:t xml:space="preserve"> را </w:t>
      </w:r>
      <w:r w:rsidR="009768AE" w:rsidRPr="00E03676">
        <w:rPr>
          <w:rFonts w:hint="eastAsia"/>
          <w:rtl/>
        </w:rPr>
        <w:t>ک</w:t>
      </w:r>
      <w:r w:rsidRPr="00E03676">
        <w:rPr>
          <w:rFonts w:hint="eastAsia"/>
          <w:rtl/>
        </w:rPr>
        <w:t>ه ا</w:t>
      </w:r>
      <w:r w:rsidR="009768AE" w:rsidRPr="00E03676">
        <w:rPr>
          <w:rFonts w:hint="eastAsia"/>
          <w:rtl/>
        </w:rPr>
        <w:t>ی</w:t>
      </w:r>
      <w:r w:rsidRPr="00E03676">
        <w:rPr>
          <w:rFonts w:hint="eastAsia"/>
          <w:rtl/>
        </w:rPr>
        <w:t>مان به خدا و روز ق</w:t>
      </w:r>
      <w:r w:rsidR="009768AE" w:rsidRPr="00E03676">
        <w:rPr>
          <w:rFonts w:hint="eastAsia"/>
          <w:rtl/>
        </w:rPr>
        <w:t>ی</w:t>
      </w:r>
      <w:r w:rsidRPr="00E03676">
        <w:rPr>
          <w:rFonts w:hint="eastAsia"/>
          <w:rtl/>
        </w:rPr>
        <w:t>امت دارند نم</w:t>
      </w:r>
      <w:r w:rsidR="009768AE" w:rsidRPr="00E03676">
        <w:rPr>
          <w:rFonts w:hint="eastAsia"/>
          <w:rtl/>
        </w:rPr>
        <w:t>ی</w:t>
      </w:r>
      <w:r w:rsidRPr="00E03676">
        <w:rPr>
          <w:rFonts w:hint="eastAsia"/>
          <w:rtl/>
        </w:rPr>
        <w:t>‌</w:t>
      </w:r>
      <w:r w:rsidR="009768AE" w:rsidRPr="00E03676">
        <w:rPr>
          <w:rFonts w:hint="eastAsia"/>
          <w:rtl/>
        </w:rPr>
        <w:t>ی</w:t>
      </w:r>
      <w:r w:rsidRPr="00E03676">
        <w:rPr>
          <w:rFonts w:hint="eastAsia"/>
          <w:rtl/>
        </w:rPr>
        <w:t>اب</w:t>
      </w:r>
      <w:r w:rsidR="009768AE" w:rsidRPr="00E03676">
        <w:rPr>
          <w:rFonts w:hint="eastAsia"/>
          <w:rtl/>
        </w:rPr>
        <w:t>ی</w:t>
      </w:r>
      <w:r w:rsidRPr="00E03676">
        <w:rPr>
          <w:rFonts w:hint="eastAsia"/>
          <w:rtl/>
        </w:rPr>
        <w:t xml:space="preserve"> </w:t>
      </w:r>
      <w:r w:rsidR="009768AE" w:rsidRPr="00E03676">
        <w:rPr>
          <w:rFonts w:hint="eastAsia"/>
          <w:rtl/>
        </w:rPr>
        <w:t>ک</w:t>
      </w:r>
      <w:r w:rsidRPr="00E03676">
        <w:rPr>
          <w:rFonts w:hint="eastAsia"/>
          <w:rtl/>
        </w:rPr>
        <w:t>ه با دشمنان خدا و رسولش دوست</w:t>
      </w:r>
      <w:r w:rsidR="009768AE" w:rsidRPr="00E03676">
        <w:rPr>
          <w:rFonts w:hint="eastAsia"/>
          <w:rtl/>
        </w:rPr>
        <w:t>ی</w:t>
      </w:r>
      <w:r w:rsidRPr="00E03676">
        <w:rPr>
          <w:rFonts w:hint="eastAsia"/>
          <w:rtl/>
        </w:rPr>
        <w:t xml:space="preserve"> </w:t>
      </w:r>
      <w:r w:rsidR="009768AE" w:rsidRPr="00E03676">
        <w:rPr>
          <w:rFonts w:hint="eastAsia"/>
          <w:rtl/>
        </w:rPr>
        <w:t>ک</w:t>
      </w:r>
      <w:r w:rsidRPr="00E03676">
        <w:rPr>
          <w:rFonts w:hint="eastAsia"/>
          <w:rtl/>
        </w:rPr>
        <w:t xml:space="preserve">نند، هرچند پدران </w:t>
      </w:r>
      <w:r w:rsidR="009768AE" w:rsidRPr="00E03676">
        <w:rPr>
          <w:rFonts w:hint="eastAsia"/>
          <w:rtl/>
        </w:rPr>
        <w:t>ی</w:t>
      </w:r>
      <w:r w:rsidRPr="00E03676">
        <w:rPr>
          <w:rFonts w:hint="eastAsia"/>
          <w:rtl/>
        </w:rPr>
        <w:t xml:space="preserve">ا فرزندان </w:t>
      </w:r>
      <w:r w:rsidR="009768AE" w:rsidRPr="00E03676">
        <w:rPr>
          <w:rFonts w:hint="eastAsia"/>
          <w:rtl/>
        </w:rPr>
        <w:t>ی</w:t>
      </w:r>
      <w:r w:rsidRPr="00E03676">
        <w:rPr>
          <w:rFonts w:hint="eastAsia"/>
          <w:rtl/>
        </w:rPr>
        <w:t xml:space="preserve">ا برادران </w:t>
      </w:r>
      <w:r w:rsidR="009768AE" w:rsidRPr="00E03676">
        <w:rPr>
          <w:rFonts w:hint="eastAsia"/>
          <w:rtl/>
        </w:rPr>
        <w:t>ی</w:t>
      </w:r>
      <w:r w:rsidRPr="00E03676">
        <w:rPr>
          <w:rFonts w:hint="eastAsia"/>
          <w:rtl/>
        </w:rPr>
        <w:t>ا خو</w:t>
      </w:r>
      <w:r w:rsidR="009768AE" w:rsidRPr="00E03676">
        <w:rPr>
          <w:rFonts w:hint="eastAsia"/>
          <w:rtl/>
        </w:rPr>
        <w:t>ی</w:t>
      </w:r>
      <w:r w:rsidRPr="00E03676">
        <w:rPr>
          <w:rFonts w:hint="eastAsia"/>
          <w:rtl/>
        </w:rPr>
        <w:t>شاوندانشان باشند،</w:t>
      </w:r>
      <w:r w:rsidR="000433D3" w:rsidRPr="00E03676">
        <w:rPr>
          <w:rFonts w:hint="eastAsia"/>
          <w:rtl/>
        </w:rPr>
        <w:t xml:space="preserve"> آن‌ها </w:t>
      </w:r>
      <w:r w:rsidR="009768AE" w:rsidRPr="00E03676">
        <w:rPr>
          <w:rFonts w:hint="eastAsia"/>
          <w:rtl/>
        </w:rPr>
        <w:t>ک</w:t>
      </w:r>
      <w:r w:rsidRPr="00E03676">
        <w:rPr>
          <w:rFonts w:hint="eastAsia"/>
          <w:rtl/>
        </w:rPr>
        <w:t>سان</w:t>
      </w:r>
      <w:r w:rsidR="009768AE" w:rsidRPr="00E03676">
        <w:rPr>
          <w:rFonts w:hint="eastAsia"/>
          <w:rtl/>
        </w:rPr>
        <w:t>ی</w:t>
      </w:r>
      <w:r w:rsidRPr="00E03676">
        <w:rPr>
          <w:rFonts w:hint="eastAsia"/>
          <w:rtl/>
        </w:rPr>
        <w:t xml:space="preserve"> هستند </w:t>
      </w:r>
      <w:r w:rsidR="009768AE" w:rsidRPr="00E03676">
        <w:rPr>
          <w:rFonts w:hint="eastAsia"/>
          <w:rtl/>
        </w:rPr>
        <w:t>ک</w:t>
      </w:r>
      <w:r w:rsidRPr="00E03676">
        <w:rPr>
          <w:rFonts w:hint="eastAsia"/>
          <w:rtl/>
        </w:rPr>
        <w:t>ه خدا ا</w:t>
      </w:r>
      <w:r w:rsidR="009768AE" w:rsidRPr="00E03676">
        <w:rPr>
          <w:rFonts w:hint="eastAsia"/>
          <w:rtl/>
        </w:rPr>
        <w:t>ی</w:t>
      </w:r>
      <w:r w:rsidRPr="00E03676">
        <w:rPr>
          <w:rFonts w:hint="eastAsia"/>
          <w:rtl/>
        </w:rPr>
        <w:t>مان را بر صفحه</w:t>
      </w:r>
      <w:r w:rsidRPr="00E03676">
        <w:rPr>
          <w:rFonts w:hint="eastAsia"/>
          <w:vertAlign w:val="superscript"/>
          <w:rtl/>
        </w:rPr>
        <w:t>ء</w:t>
      </w:r>
      <w:r w:rsidRPr="00E03676">
        <w:rPr>
          <w:rFonts w:hint="eastAsia"/>
          <w:rtl/>
        </w:rPr>
        <w:t xml:space="preserve"> دلها</w:t>
      </w:r>
      <w:r w:rsidR="009768AE" w:rsidRPr="00E03676">
        <w:rPr>
          <w:rFonts w:hint="eastAsia"/>
          <w:rtl/>
        </w:rPr>
        <w:t>ی</w:t>
      </w:r>
      <w:r w:rsidRPr="00E03676">
        <w:rPr>
          <w:rFonts w:hint="eastAsia"/>
          <w:rtl/>
        </w:rPr>
        <w:t>شان نوشته، و با روح</w:t>
      </w:r>
      <w:r w:rsidR="009768AE" w:rsidRPr="00E03676">
        <w:rPr>
          <w:rFonts w:hint="eastAsia"/>
          <w:rtl/>
        </w:rPr>
        <w:t>ی</w:t>
      </w:r>
      <w:r w:rsidRPr="00E03676">
        <w:rPr>
          <w:rFonts w:hint="eastAsia"/>
          <w:rtl/>
        </w:rPr>
        <w:t xml:space="preserve"> از ناح</w:t>
      </w:r>
      <w:r w:rsidR="009768AE" w:rsidRPr="00E03676">
        <w:rPr>
          <w:rFonts w:hint="eastAsia"/>
          <w:rtl/>
        </w:rPr>
        <w:t>ی</w:t>
      </w:r>
      <w:r w:rsidRPr="00E03676">
        <w:rPr>
          <w:rFonts w:hint="eastAsia"/>
          <w:rtl/>
        </w:rPr>
        <w:t>ه</w:t>
      </w:r>
      <w:r w:rsidRPr="00E03676">
        <w:rPr>
          <w:rFonts w:hint="eastAsia"/>
          <w:vertAlign w:val="superscript"/>
          <w:rtl/>
        </w:rPr>
        <w:t>ء</w:t>
      </w:r>
      <w:r w:rsidRPr="00E03676">
        <w:rPr>
          <w:rFonts w:hint="eastAsia"/>
          <w:rtl/>
        </w:rPr>
        <w:t xml:space="preserve"> خودش آنان</w:t>
      </w:r>
      <w:r w:rsidRPr="00E03676">
        <w:rPr>
          <w:rFonts w:hint="cs"/>
          <w:rtl/>
        </w:rPr>
        <w:t xml:space="preserve"> را تقو</w:t>
      </w:r>
      <w:r w:rsidR="009768AE" w:rsidRPr="00E03676">
        <w:rPr>
          <w:rFonts w:hint="cs"/>
          <w:rtl/>
        </w:rPr>
        <w:t>ی</w:t>
      </w:r>
      <w:r w:rsidRPr="00E03676">
        <w:rPr>
          <w:rFonts w:hint="cs"/>
          <w:rtl/>
        </w:rPr>
        <w:t>ت فرموده است، خداوند</w:t>
      </w:r>
      <w:r w:rsidR="000433D3" w:rsidRPr="00E03676">
        <w:rPr>
          <w:rFonts w:hint="cs"/>
          <w:rtl/>
        </w:rPr>
        <w:t xml:space="preserve"> آن‌ها </w:t>
      </w:r>
      <w:r w:rsidRPr="00E03676">
        <w:rPr>
          <w:rFonts w:hint="cs"/>
          <w:rtl/>
        </w:rPr>
        <w:t>را در باغهائ</w:t>
      </w:r>
      <w:r w:rsidR="009768AE" w:rsidRPr="00E03676">
        <w:rPr>
          <w:rFonts w:hint="cs"/>
          <w:rtl/>
        </w:rPr>
        <w:t>ی</w:t>
      </w:r>
      <w:r w:rsidRPr="00E03676">
        <w:rPr>
          <w:rFonts w:hint="cs"/>
          <w:rtl/>
        </w:rPr>
        <w:t xml:space="preserve"> از بهشت داخل م</w:t>
      </w:r>
      <w:r w:rsidR="009768AE" w:rsidRPr="00E03676">
        <w:rPr>
          <w:rFonts w:hint="cs"/>
          <w:rtl/>
        </w:rPr>
        <w:t>ی</w:t>
      </w:r>
      <w:r w:rsidRPr="00E03676">
        <w:rPr>
          <w:rFonts w:hint="cs"/>
          <w:rtl/>
        </w:rPr>
        <w:t>‌</w:t>
      </w:r>
      <w:r w:rsidR="009768AE" w:rsidRPr="00E03676">
        <w:rPr>
          <w:rFonts w:hint="cs"/>
          <w:rtl/>
        </w:rPr>
        <w:t>ک</w:t>
      </w:r>
      <w:r w:rsidRPr="00E03676">
        <w:rPr>
          <w:rFonts w:hint="cs"/>
          <w:rtl/>
        </w:rPr>
        <w:t xml:space="preserve">ند </w:t>
      </w:r>
      <w:r w:rsidR="009768AE" w:rsidRPr="00E03676">
        <w:rPr>
          <w:rFonts w:hint="cs"/>
          <w:rtl/>
        </w:rPr>
        <w:t>ک</w:t>
      </w:r>
      <w:r w:rsidRPr="00E03676">
        <w:rPr>
          <w:rFonts w:hint="cs"/>
          <w:rtl/>
        </w:rPr>
        <w:t>ه نهرها از ز</w:t>
      </w:r>
      <w:r w:rsidR="009768AE" w:rsidRPr="00E03676">
        <w:rPr>
          <w:rFonts w:hint="cs"/>
          <w:rtl/>
        </w:rPr>
        <w:t>ی</w:t>
      </w:r>
      <w:r w:rsidRPr="00E03676">
        <w:rPr>
          <w:rFonts w:hint="cs"/>
          <w:rtl/>
        </w:rPr>
        <w:t xml:space="preserve">ر (درختان و </w:t>
      </w:r>
      <w:r w:rsidR="009768AE" w:rsidRPr="00E03676">
        <w:rPr>
          <w:rFonts w:hint="cs"/>
          <w:rtl/>
        </w:rPr>
        <w:t>ک</w:t>
      </w:r>
      <w:r w:rsidRPr="00E03676">
        <w:rPr>
          <w:rFonts w:hint="cs"/>
          <w:rtl/>
        </w:rPr>
        <w:t>اخها</w:t>
      </w:r>
      <w:r w:rsidR="009768AE" w:rsidRPr="00E03676">
        <w:rPr>
          <w:rFonts w:hint="cs"/>
          <w:rtl/>
        </w:rPr>
        <w:t>ی</w:t>
      </w:r>
      <w:r w:rsidRPr="00E03676">
        <w:rPr>
          <w:rFonts w:hint="cs"/>
          <w:rtl/>
        </w:rPr>
        <w:t>ش) جار</w:t>
      </w:r>
      <w:r w:rsidR="009768AE" w:rsidRPr="00E03676">
        <w:rPr>
          <w:rFonts w:hint="cs"/>
          <w:rtl/>
        </w:rPr>
        <w:t>ی</w:t>
      </w:r>
      <w:r w:rsidRPr="00E03676">
        <w:rPr>
          <w:rFonts w:hint="cs"/>
          <w:rtl/>
        </w:rPr>
        <w:t xml:space="preserve"> است، جاودانه در آن م</w:t>
      </w:r>
      <w:r w:rsidR="009768AE" w:rsidRPr="00E03676">
        <w:rPr>
          <w:rFonts w:hint="cs"/>
          <w:rtl/>
        </w:rPr>
        <w:t>ی</w:t>
      </w:r>
      <w:r w:rsidRPr="00E03676">
        <w:rPr>
          <w:rFonts w:hint="cs"/>
          <w:rtl/>
        </w:rPr>
        <w:t>‌مانند، خداوند از</w:t>
      </w:r>
      <w:r w:rsidR="000433D3" w:rsidRPr="00E03676">
        <w:rPr>
          <w:rFonts w:hint="cs"/>
          <w:rtl/>
        </w:rPr>
        <w:t xml:space="preserve"> آن‌ها </w:t>
      </w:r>
      <w:r w:rsidRPr="00E03676">
        <w:rPr>
          <w:rFonts w:hint="cs"/>
          <w:rtl/>
        </w:rPr>
        <w:t>خشنود است و</w:t>
      </w:r>
      <w:r w:rsidR="000433D3" w:rsidRPr="00E03676">
        <w:rPr>
          <w:rFonts w:hint="cs"/>
          <w:rtl/>
        </w:rPr>
        <w:t xml:space="preserve"> آن‌ها </w:t>
      </w:r>
      <w:r w:rsidRPr="00E03676">
        <w:rPr>
          <w:rFonts w:hint="cs"/>
          <w:rtl/>
        </w:rPr>
        <w:t>ن</w:t>
      </w:r>
      <w:r w:rsidR="009768AE" w:rsidRPr="00E03676">
        <w:rPr>
          <w:rFonts w:hint="cs"/>
          <w:rtl/>
        </w:rPr>
        <w:t>ی</w:t>
      </w:r>
      <w:r w:rsidRPr="00E03676">
        <w:rPr>
          <w:rFonts w:hint="cs"/>
          <w:rtl/>
        </w:rPr>
        <w:t>ز از خداوند خشنودند،</w:t>
      </w:r>
      <w:r w:rsidR="000433D3" w:rsidRPr="00E03676">
        <w:rPr>
          <w:rFonts w:hint="cs"/>
          <w:rtl/>
        </w:rPr>
        <w:t xml:space="preserve"> آن‌ها </w:t>
      </w:r>
      <w:r w:rsidRPr="00E03676">
        <w:rPr>
          <w:rFonts w:hint="cs"/>
          <w:rtl/>
        </w:rPr>
        <w:t>حزب الله‌اند، بدان</w:t>
      </w:r>
      <w:r w:rsidR="009768AE" w:rsidRPr="00E03676">
        <w:rPr>
          <w:rFonts w:hint="cs"/>
          <w:rtl/>
        </w:rPr>
        <w:t>ی</w:t>
      </w:r>
      <w:r w:rsidRPr="00E03676">
        <w:rPr>
          <w:rFonts w:hint="cs"/>
          <w:rtl/>
        </w:rPr>
        <w:t>د حزب‌الله پ</w:t>
      </w:r>
      <w:r w:rsidR="009768AE" w:rsidRPr="00E03676">
        <w:rPr>
          <w:rFonts w:hint="cs"/>
          <w:rtl/>
        </w:rPr>
        <w:t>ی</w:t>
      </w:r>
      <w:r w:rsidRPr="00E03676">
        <w:rPr>
          <w:rFonts w:hint="cs"/>
          <w:rtl/>
        </w:rPr>
        <w:t>روزان و رستگارانند».</w:t>
      </w:r>
    </w:p>
    <w:p w:rsidR="006167B8" w:rsidRPr="00E03676" w:rsidRDefault="006167B8" w:rsidP="0035110E">
      <w:pPr>
        <w:pStyle w:val="1-"/>
        <w:rPr>
          <w:rtl/>
        </w:rPr>
      </w:pPr>
      <w:r w:rsidRPr="00E03676">
        <w:rPr>
          <w:rFonts w:hint="cs"/>
          <w:rtl/>
        </w:rPr>
        <w:lastRenderedPageBreak/>
        <w:t>این آیات در مورد منافقان نازل شده است و منافقان در داخل هیچ مذهبی مثل روافض یافت نمی‌شوند، به گونه‌ای که</w:t>
      </w:r>
      <w:r w:rsidR="002418EC">
        <w:rPr>
          <w:rFonts w:hint="cs"/>
          <w:rtl/>
        </w:rPr>
        <w:t xml:space="preserve"> هریک </w:t>
      </w:r>
      <w:r w:rsidRPr="00E03676">
        <w:rPr>
          <w:rFonts w:hint="cs"/>
          <w:rtl/>
        </w:rPr>
        <w:t>از روافض دچار شعبه‌ای از نفاق هستند.</w:t>
      </w:r>
    </w:p>
    <w:p w:rsidR="006167B8" w:rsidRPr="00E03676" w:rsidRDefault="006167B8" w:rsidP="0035110E">
      <w:pPr>
        <w:pStyle w:val="1-"/>
        <w:rPr>
          <w:rFonts w:ascii="Times New Roman" w:hAnsi="Times New Roman" w:cs="B Lotus"/>
          <w:rtl/>
        </w:rPr>
      </w:pPr>
      <w:r w:rsidRPr="00E03676">
        <w:rPr>
          <w:rFonts w:hint="cs"/>
          <w:rtl/>
        </w:rPr>
        <w:t>همچنانکه پیغمبر</w:t>
      </w:r>
      <w:r w:rsidR="00330B6C" w:rsidRPr="00E03676">
        <w:rPr>
          <w:rFonts w:cs="CTraditional Arabic" w:hint="cs"/>
          <w:rtl/>
        </w:rPr>
        <w:t>ص</w:t>
      </w:r>
      <w:r w:rsidRPr="00E03676">
        <w:rPr>
          <w:rFonts w:hint="cs"/>
          <w:rtl/>
        </w:rPr>
        <w:t xml:space="preserve"> می‌فرماید: </w:t>
      </w:r>
      <w:r w:rsidRPr="00E03676">
        <w:rPr>
          <w:rStyle w:val="3-Char"/>
          <w:rtl/>
        </w:rPr>
        <w:t>«أربع من كن فيه كان منافقاً خالصاً، ومن كانت فيه خصلة منهن كانت فيه خصلة من خصل النفاق حتى يدعها: إذا حدّث كذب، وإذا أوتمن خان، وإذا عاهد غدر، وإذا خاصم فجر»</w:t>
      </w:r>
      <w:r w:rsidR="00330B6C" w:rsidRPr="00E03676">
        <w:rPr>
          <w:rFonts w:hint="cs"/>
          <w:vertAlign w:val="superscript"/>
          <w:rtl/>
        </w:rPr>
        <w:t>(</w:t>
      </w:r>
      <w:r w:rsidR="00330B6C" w:rsidRPr="00E03676">
        <w:rPr>
          <w:rStyle w:val="FootnoteReference"/>
          <w:rtl/>
        </w:rPr>
        <w:footnoteReference w:id="82"/>
      </w:r>
      <w:r w:rsidR="00330B6C" w:rsidRPr="00E03676">
        <w:rPr>
          <w:rFonts w:hint="cs"/>
          <w:vertAlign w:val="superscript"/>
          <w:rtl/>
        </w:rPr>
        <w:t>)</w:t>
      </w:r>
      <w:r w:rsidRPr="00E03676">
        <w:rPr>
          <w:rFonts w:hint="cs"/>
          <w:rtl/>
        </w:rPr>
        <w:t>.</w:t>
      </w:r>
    </w:p>
    <w:p w:rsidR="006167B8" w:rsidRPr="00E03676" w:rsidRDefault="006167B8" w:rsidP="00330B6C">
      <w:pPr>
        <w:pStyle w:val="1-"/>
        <w:rPr>
          <w:rtl/>
        </w:rPr>
      </w:pPr>
      <w:r w:rsidRPr="00E03676">
        <w:rPr>
          <w:rFonts w:hint="cs"/>
          <w:rtl/>
        </w:rPr>
        <w:t>یعنی: چهار خصلت وجود دارد که در</w:t>
      </w:r>
      <w:r w:rsidR="00E03676" w:rsidRPr="00E03676">
        <w:rPr>
          <w:rFonts w:hint="cs"/>
          <w:rtl/>
        </w:rPr>
        <w:t xml:space="preserve"> هرکس </w:t>
      </w:r>
      <w:r w:rsidRPr="00E03676">
        <w:rPr>
          <w:rFonts w:hint="cs"/>
          <w:rtl/>
        </w:rPr>
        <w:t>یافت شوند، آن شخص منافق خالص است و</w:t>
      </w:r>
      <w:r w:rsidR="00E03676" w:rsidRPr="00E03676">
        <w:rPr>
          <w:rFonts w:hint="cs"/>
          <w:rtl/>
        </w:rPr>
        <w:t xml:space="preserve"> هرکس </w:t>
      </w:r>
      <w:r w:rsidRPr="00E03676">
        <w:rPr>
          <w:rFonts w:hint="cs"/>
          <w:rtl/>
        </w:rPr>
        <w:t>یکی از این خصلتها در او باشد دارای یکی از خصوصیات و یکی از شعبه‌های نفاق است مگر</w:t>
      </w:r>
      <w:r w:rsidR="00BF136F" w:rsidRPr="00E03676">
        <w:rPr>
          <w:rFonts w:hint="cs"/>
          <w:rtl/>
        </w:rPr>
        <w:t xml:space="preserve"> این‌که </w:t>
      </w:r>
      <w:r w:rsidRPr="00E03676">
        <w:rPr>
          <w:rFonts w:hint="cs"/>
          <w:rtl/>
        </w:rPr>
        <w:t>آن خصلت را ترک نماید: وقتی صحبت کند، دروغ می‌گوید، و وقتی مورد اعتماد قرار گیرد، خیانت می‌کند، و وقتی عهد ببندد، خیانت و بی‌وفایی می‌کند، و وقتی خصومت بورزد، به فجور و ناسزاگفتن دست می‌زند.</w:t>
      </w:r>
    </w:p>
    <w:p w:rsidR="006167B8" w:rsidRPr="00E03676" w:rsidRDefault="006167B8" w:rsidP="0035110E">
      <w:pPr>
        <w:pStyle w:val="1-"/>
        <w:rPr>
          <w:rtl/>
        </w:rPr>
      </w:pPr>
      <w:r w:rsidRPr="00E03676">
        <w:rPr>
          <w:rFonts w:hint="cs"/>
          <w:rtl/>
        </w:rPr>
        <w:t>خداوند متعال می‌فرماید:</w:t>
      </w:r>
      <w:r w:rsidR="0035110E" w:rsidRPr="00E03676">
        <w:rPr>
          <w:rFonts w:hint="cs"/>
          <w:rtl/>
        </w:rPr>
        <w:t xml:space="preserve"> </w:t>
      </w:r>
      <w:r w:rsidR="0035110E" w:rsidRPr="00E03676">
        <w:rPr>
          <w:rFonts w:cs="Traditional Arabic" w:hint="cs"/>
          <w:rtl/>
        </w:rPr>
        <w:t>﴿</w:t>
      </w:r>
      <w:r w:rsidR="0035110E" w:rsidRPr="00E03676">
        <w:rPr>
          <w:rStyle w:val="Char4"/>
          <w:rFonts w:hint="eastAsia"/>
          <w:rtl/>
        </w:rPr>
        <w:t>تَرَىٰ</w:t>
      </w:r>
      <w:r w:rsidR="0035110E" w:rsidRPr="00E03676">
        <w:rPr>
          <w:rStyle w:val="Char4"/>
          <w:rtl/>
        </w:rPr>
        <w:t xml:space="preserve"> كَثِيرٗا مِّنۡهُمۡ يَتَوَلَّوۡنَ </w:t>
      </w:r>
      <w:r w:rsidR="0035110E" w:rsidRPr="00E03676">
        <w:rPr>
          <w:rStyle w:val="Char4"/>
          <w:rFonts w:hint="cs"/>
          <w:rtl/>
        </w:rPr>
        <w:t>ٱ</w:t>
      </w:r>
      <w:r w:rsidR="0035110E" w:rsidRPr="00E03676">
        <w:rPr>
          <w:rStyle w:val="Char4"/>
          <w:rFonts w:hint="eastAsia"/>
          <w:rtl/>
        </w:rPr>
        <w:t>لَّذِينَ</w:t>
      </w:r>
      <w:r w:rsidR="0035110E" w:rsidRPr="00E03676">
        <w:rPr>
          <w:rStyle w:val="Char4"/>
          <w:rtl/>
        </w:rPr>
        <w:t xml:space="preserve"> كَفَرُواْۚ لَبِئۡسَ مَا قَدَّمَتۡ لَهُمۡ أَنفُسُهُمۡ أَن سَخِطَ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عَلَيۡهِمۡ وَفِي </w:t>
      </w:r>
      <w:r w:rsidR="0035110E" w:rsidRPr="00E03676">
        <w:rPr>
          <w:rStyle w:val="Char4"/>
          <w:rFonts w:hint="cs"/>
          <w:rtl/>
        </w:rPr>
        <w:t>ٱ</w:t>
      </w:r>
      <w:r w:rsidR="0035110E" w:rsidRPr="00E03676">
        <w:rPr>
          <w:rStyle w:val="Char4"/>
          <w:rFonts w:hint="eastAsia"/>
          <w:rtl/>
        </w:rPr>
        <w:t>لۡعَذَابِ</w:t>
      </w:r>
      <w:r w:rsidR="0035110E" w:rsidRPr="00E03676">
        <w:rPr>
          <w:rStyle w:val="Char4"/>
          <w:rtl/>
        </w:rPr>
        <w:t xml:space="preserve"> هُمۡ خَٰلِدُونَ ٨٠ </w:t>
      </w:r>
      <w:r w:rsidR="0035110E" w:rsidRPr="00E03676">
        <w:rPr>
          <w:rStyle w:val="Char4"/>
          <w:rFonts w:hint="eastAsia"/>
          <w:rtl/>
        </w:rPr>
        <w:t>وَلَوۡ</w:t>
      </w:r>
      <w:r w:rsidR="0035110E" w:rsidRPr="00E03676">
        <w:rPr>
          <w:rStyle w:val="Char4"/>
          <w:rtl/>
        </w:rPr>
        <w:t xml:space="preserve"> كَانُواْ يُؤۡمِنُونَ بِ</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وَ</w:t>
      </w:r>
      <w:r w:rsidR="0035110E" w:rsidRPr="00E03676">
        <w:rPr>
          <w:rStyle w:val="Char4"/>
          <w:rFonts w:hint="cs"/>
          <w:rtl/>
        </w:rPr>
        <w:t>ٱ</w:t>
      </w:r>
      <w:r w:rsidR="0035110E" w:rsidRPr="00E03676">
        <w:rPr>
          <w:rStyle w:val="Char4"/>
          <w:rFonts w:hint="eastAsia"/>
          <w:rtl/>
        </w:rPr>
        <w:t>لنَّبِيِّ</w:t>
      </w:r>
      <w:r w:rsidR="0035110E" w:rsidRPr="00E03676">
        <w:rPr>
          <w:rStyle w:val="Char4"/>
          <w:rtl/>
        </w:rPr>
        <w:t xml:space="preserve"> وَمَآ أُنزِلَ إِلَيۡهِ مَا </w:t>
      </w:r>
      <w:r w:rsidR="0035110E" w:rsidRPr="00E03676">
        <w:rPr>
          <w:rStyle w:val="Char4"/>
          <w:rFonts w:hint="cs"/>
          <w:rtl/>
        </w:rPr>
        <w:t>ٱ</w:t>
      </w:r>
      <w:r w:rsidR="0035110E" w:rsidRPr="00E03676">
        <w:rPr>
          <w:rStyle w:val="Char4"/>
          <w:rFonts w:hint="eastAsia"/>
          <w:rtl/>
        </w:rPr>
        <w:t>تَّخَذُوهُمۡ</w:t>
      </w:r>
      <w:r w:rsidR="0035110E" w:rsidRPr="00E03676">
        <w:rPr>
          <w:rStyle w:val="Char4"/>
          <w:rtl/>
        </w:rPr>
        <w:t xml:space="preserve"> أَوۡلِيَآءَ وَلَٰكِنَّ كَثِيرٗا مِّنۡهُمۡ فَٰسِقُونَ ٨١</w:t>
      </w:r>
      <w:r w:rsidR="0035110E" w:rsidRPr="00E03676">
        <w:rPr>
          <w:rFonts w:cs="Traditional Arabic" w:hint="cs"/>
          <w:rtl/>
        </w:rPr>
        <w:t>﴾</w:t>
      </w:r>
      <w:r w:rsidRPr="00E03676">
        <w:rPr>
          <w:rFonts w:hint="cs"/>
          <w:rtl/>
        </w:rPr>
        <w:t xml:space="preserve"> </w:t>
      </w:r>
      <w:r w:rsidR="0035110E" w:rsidRPr="00E03676">
        <w:rPr>
          <w:rStyle w:val="4-Char0"/>
          <w:rFonts w:hint="cs"/>
          <w:rtl/>
        </w:rPr>
        <w:t>[</w:t>
      </w:r>
      <w:r w:rsidRPr="00E03676">
        <w:rPr>
          <w:rStyle w:val="4-Char0"/>
          <w:rFonts w:hint="cs"/>
          <w:rtl/>
        </w:rPr>
        <w:t>المائد</w:t>
      </w:r>
      <w:r w:rsidR="0035110E" w:rsidRPr="00E03676">
        <w:rPr>
          <w:rStyle w:val="4-Char0"/>
          <w:rFonts w:hint="cs"/>
          <w:rtl/>
        </w:rPr>
        <w:t>ة</w:t>
      </w:r>
      <w:r w:rsidRPr="00E03676">
        <w:rPr>
          <w:rStyle w:val="4-Char0"/>
          <w:rFonts w:hint="cs"/>
          <w:rtl/>
        </w:rPr>
        <w:t>: 80-81</w:t>
      </w:r>
      <w:r w:rsidR="0035110E"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بس</w:t>
      </w:r>
      <w:r w:rsidR="009768AE" w:rsidRPr="00E03676">
        <w:rPr>
          <w:rtl/>
        </w:rPr>
        <w:t>ی</w:t>
      </w:r>
      <w:r w:rsidRPr="00E03676">
        <w:rPr>
          <w:rtl/>
        </w:rPr>
        <w:t>ارى از</w:t>
      </w:r>
      <w:r w:rsidR="000433D3" w:rsidRPr="00E03676">
        <w:rPr>
          <w:rtl/>
        </w:rPr>
        <w:t xml:space="preserve"> آن‌ها </w:t>
      </w:r>
      <w:r w:rsidRPr="00E03676">
        <w:rPr>
          <w:rtl/>
        </w:rPr>
        <w:t>را مى‏ب</w:t>
      </w:r>
      <w:r w:rsidR="009768AE" w:rsidRPr="00E03676">
        <w:rPr>
          <w:rtl/>
        </w:rPr>
        <w:t>ی</w:t>
      </w:r>
      <w:r w:rsidRPr="00E03676">
        <w:rPr>
          <w:rtl/>
        </w:rPr>
        <w:t xml:space="preserve">نى </w:t>
      </w:r>
      <w:r w:rsidR="009768AE" w:rsidRPr="00E03676">
        <w:rPr>
          <w:rtl/>
        </w:rPr>
        <w:t>ک</w:t>
      </w:r>
      <w:r w:rsidRPr="00E03676">
        <w:rPr>
          <w:rtl/>
        </w:rPr>
        <w:t xml:space="preserve">ه </w:t>
      </w:r>
      <w:r w:rsidR="009768AE" w:rsidRPr="00E03676">
        <w:rPr>
          <w:rtl/>
        </w:rPr>
        <w:t>ک</w:t>
      </w:r>
      <w:r w:rsidRPr="00E03676">
        <w:rPr>
          <w:rtl/>
        </w:rPr>
        <w:t>افران (و بت‏پرستان) را دوست مى‏دارند (و با</w:t>
      </w:r>
      <w:r w:rsidR="000433D3" w:rsidRPr="00E03676">
        <w:rPr>
          <w:rtl/>
        </w:rPr>
        <w:t xml:space="preserve"> آن‌ها </w:t>
      </w:r>
      <w:r w:rsidRPr="00E03676">
        <w:rPr>
          <w:rtl/>
        </w:rPr>
        <w:t>طرح دوستى مى‏ر</w:t>
      </w:r>
      <w:r w:rsidR="009768AE" w:rsidRPr="00E03676">
        <w:rPr>
          <w:rtl/>
        </w:rPr>
        <w:t>ی</w:t>
      </w:r>
      <w:r w:rsidRPr="00E03676">
        <w:rPr>
          <w:rtl/>
        </w:rPr>
        <w:t>زند)</w:t>
      </w:r>
      <w:r w:rsidR="000A6EAE" w:rsidRPr="00E03676">
        <w:rPr>
          <w:rtl/>
        </w:rPr>
        <w:t>؛</w:t>
      </w:r>
      <w:r w:rsidRPr="00E03676">
        <w:rPr>
          <w:rtl/>
        </w:rPr>
        <w:t xml:space="preserve"> نفس (سر</w:t>
      </w:r>
      <w:r w:rsidR="009768AE" w:rsidRPr="00E03676">
        <w:rPr>
          <w:rtl/>
        </w:rPr>
        <w:t>ک</w:t>
      </w:r>
      <w:r w:rsidRPr="00E03676">
        <w:rPr>
          <w:rtl/>
        </w:rPr>
        <w:t>ش)</w:t>
      </w:r>
      <w:r w:rsidR="0044571F" w:rsidRPr="00E03676">
        <w:rPr>
          <w:rtl/>
        </w:rPr>
        <w:t xml:space="preserve"> آن‌ها،</w:t>
      </w:r>
      <w:r w:rsidRPr="00E03676">
        <w:rPr>
          <w:rtl/>
        </w:rPr>
        <w:t xml:space="preserve"> چه بد اعمالى از پ</w:t>
      </w:r>
      <w:r w:rsidR="009768AE" w:rsidRPr="00E03676">
        <w:rPr>
          <w:rtl/>
        </w:rPr>
        <w:t>ی</w:t>
      </w:r>
      <w:r w:rsidRPr="00E03676">
        <w:rPr>
          <w:rtl/>
        </w:rPr>
        <w:t>ش براى (معاد)</w:t>
      </w:r>
      <w:r w:rsidR="000433D3" w:rsidRPr="00E03676">
        <w:rPr>
          <w:rtl/>
        </w:rPr>
        <w:t xml:space="preserve"> آن‌ها </w:t>
      </w:r>
      <w:r w:rsidRPr="00E03676">
        <w:rPr>
          <w:rtl/>
        </w:rPr>
        <w:t xml:space="preserve">فرستاد! </w:t>
      </w:r>
      <w:r w:rsidR="009768AE" w:rsidRPr="00E03676">
        <w:rPr>
          <w:rtl/>
        </w:rPr>
        <w:t>ک</w:t>
      </w:r>
      <w:r w:rsidRPr="00E03676">
        <w:rPr>
          <w:rtl/>
        </w:rPr>
        <w:t>ه نت</w:t>
      </w:r>
      <w:r w:rsidR="009768AE" w:rsidRPr="00E03676">
        <w:rPr>
          <w:rtl/>
        </w:rPr>
        <w:t>ی</w:t>
      </w:r>
      <w:r w:rsidRPr="00E03676">
        <w:rPr>
          <w:rtl/>
        </w:rPr>
        <w:t>جه آن، خشم خداوند بود</w:t>
      </w:r>
      <w:r w:rsidR="000A6EAE" w:rsidRPr="00E03676">
        <w:rPr>
          <w:rtl/>
        </w:rPr>
        <w:t>؛</w:t>
      </w:r>
      <w:r w:rsidRPr="00E03676">
        <w:rPr>
          <w:rtl/>
        </w:rPr>
        <w:t xml:space="preserve"> و در عذاب (الهى) جاودانه خواهند ماند</w:t>
      </w:r>
      <w:r w:rsidRPr="00E03676">
        <w:rPr>
          <w:rFonts w:ascii="Times New Roman" w:hAnsi="Times New Roman" w:hint="cs"/>
          <w:rtl/>
        </w:rPr>
        <w:t xml:space="preserve">. </w:t>
      </w:r>
      <w:r w:rsidRPr="00E03676">
        <w:rPr>
          <w:rtl/>
        </w:rPr>
        <w:t>و اگر به خدا و پ</w:t>
      </w:r>
      <w:r w:rsidR="009768AE" w:rsidRPr="00E03676">
        <w:rPr>
          <w:rtl/>
        </w:rPr>
        <w:t>ی</w:t>
      </w:r>
      <w:r w:rsidRPr="00E03676">
        <w:rPr>
          <w:rtl/>
        </w:rPr>
        <w:t>امبر (</w:t>
      </w:r>
      <w:r w:rsidRPr="00E03676">
        <w:rPr>
          <w:rFonts w:cs="CTraditional Arabic" w:hint="cs"/>
          <w:rtl/>
        </w:rPr>
        <w:t>ص</w:t>
      </w:r>
      <w:r w:rsidRPr="00E03676">
        <w:rPr>
          <w:rtl/>
        </w:rPr>
        <w:t>) و آنچه بر او نازل شده، ا</w:t>
      </w:r>
      <w:r w:rsidR="009768AE" w:rsidRPr="00E03676">
        <w:rPr>
          <w:rtl/>
        </w:rPr>
        <w:t>ی</w:t>
      </w:r>
      <w:r w:rsidRPr="00E03676">
        <w:rPr>
          <w:rtl/>
        </w:rPr>
        <w:t>مان مى‏آوردند، (هرگز) آنان (</w:t>
      </w:r>
      <w:r w:rsidR="009768AE" w:rsidRPr="00E03676">
        <w:rPr>
          <w:rtl/>
        </w:rPr>
        <w:t>ک</w:t>
      </w:r>
      <w:r w:rsidRPr="00E03676">
        <w:rPr>
          <w:rtl/>
        </w:rPr>
        <w:t>افران) را به دوستى اخت</w:t>
      </w:r>
      <w:r w:rsidR="009768AE" w:rsidRPr="00E03676">
        <w:rPr>
          <w:rtl/>
        </w:rPr>
        <w:t>ی</w:t>
      </w:r>
      <w:r w:rsidRPr="00E03676">
        <w:rPr>
          <w:rtl/>
        </w:rPr>
        <w:t>ار نمى‏</w:t>
      </w:r>
      <w:r w:rsidR="009768AE" w:rsidRPr="00E03676">
        <w:rPr>
          <w:rtl/>
        </w:rPr>
        <w:t>ک</w:t>
      </w:r>
      <w:r w:rsidRPr="00E03676">
        <w:rPr>
          <w:rtl/>
        </w:rPr>
        <w:t>ردند</w:t>
      </w:r>
      <w:r w:rsidR="000A6EAE" w:rsidRPr="00E03676">
        <w:rPr>
          <w:rtl/>
        </w:rPr>
        <w:t>؛</w:t>
      </w:r>
      <w:r w:rsidRPr="00E03676">
        <w:rPr>
          <w:rtl/>
        </w:rPr>
        <w:t xml:space="preserve"> ولى بس</w:t>
      </w:r>
      <w:r w:rsidR="009768AE" w:rsidRPr="00E03676">
        <w:rPr>
          <w:rtl/>
        </w:rPr>
        <w:t>ی</w:t>
      </w:r>
      <w:r w:rsidRPr="00E03676">
        <w:rPr>
          <w:rtl/>
        </w:rPr>
        <w:t>ارى از</w:t>
      </w:r>
      <w:r w:rsidR="000433D3" w:rsidRPr="00E03676">
        <w:rPr>
          <w:rtl/>
        </w:rPr>
        <w:t xml:space="preserve"> آن‌ها </w:t>
      </w:r>
      <w:r w:rsidRPr="00E03676">
        <w:rPr>
          <w:rtl/>
        </w:rPr>
        <w:t>فاسقند</w:t>
      </w:r>
      <w:r w:rsidRPr="00E03676">
        <w:rPr>
          <w:rFonts w:ascii="Times New Roman" w:hAnsi="Times New Roman" w:hint="cs"/>
          <w:rtl/>
        </w:rPr>
        <w:t>».</w:t>
      </w:r>
    </w:p>
    <w:p w:rsidR="006167B8" w:rsidRPr="00E03676" w:rsidRDefault="006167B8" w:rsidP="0035110E">
      <w:pPr>
        <w:pStyle w:val="StyleComplexBLotus12ptJustifiedFirstline05cmCharCharCharCharCharCharCharCharCharChar"/>
        <w:widowControl w:val="0"/>
        <w:spacing w:line="226" w:lineRule="auto"/>
        <w:rPr>
          <w:rFonts w:ascii="Times New Roman" w:hAnsi="Times New Roman" w:cs="B Lotus"/>
          <w:sz w:val="32"/>
          <w:szCs w:val="32"/>
          <w:rtl/>
          <w:lang w:bidi="fa-IR"/>
        </w:rPr>
      </w:pPr>
      <w:r w:rsidRPr="00E03676">
        <w:rPr>
          <w:rStyle w:val="1-Char"/>
          <w:rFonts w:hint="cs"/>
          <w:rtl/>
        </w:rPr>
        <w:t>و می‌فرماید:</w:t>
      </w:r>
      <w:r w:rsidR="0035110E" w:rsidRPr="00E03676">
        <w:rPr>
          <w:rStyle w:val="1-Char"/>
          <w:rFonts w:hint="cs"/>
          <w:rtl/>
        </w:rPr>
        <w:t xml:space="preserve"> </w:t>
      </w:r>
      <w:r w:rsidR="0035110E" w:rsidRPr="00E03676">
        <w:rPr>
          <w:rStyle w:val="1-Char"/>
          <w:rFonts w:cs="Traditional Arabic" w:hint="cs"/>
          <w:rtl/>
        </w:rPr>
        <w:t>﴿</w:t>
      </w:r>
      <w:r w:rsidR="0035110E" w:rsidRPr="00E03676">
        <w:rPr>
          <w:rStyle w:val="Char4"/>
          <w:rFonts w:hint="eastAsia"/>
          <w:rtl/>
        </w:rPr>
        <w:t>لُعِنَ</w:t>
      </w:r>
      <w:r w:rsidR="0035110E" w:rsidRPr="00E03676">
        <w:rPr>
          <w:rStyle w:val="Char4"/>
          <w:rtl/>
        </w:rPr>
        <w:t xml:space="preserve"> </w:t>
      </w:r>
      <w:r w:rsidR="0035110E" w:rsidRPr="00E03676">
        <w:rPr>
          <w:rStyle w:val="Char4"/>
          <w:rFonts w:hint="cs"/>
          <w:rtl/>
        </w:rPr>
        <w:t>ٱ</w:t>
      </w:r>
      <w:r w:rsidR="0035110E" w:rsidRPr="00E03676">
        <w:rPr>
          <w:rStyle w:val="Char4"/>
          <w:rFonts w:hint="eastAsia"/>
          <w:rtl/>
        </w:rPr>
        <w:t>لَّذِينَ</w:t>
      </w:r>
      <w:r w:rsidR="0035110E" w:rsidRPr="00E03676">
        <w:rPr>
          <w:rStyle w:val="Char4"/>
          <w:rtl/>
        </w:rPr>
        <w:t xml:space="preserve"> كَفَرُواْ مِنۢ بَنِيٓ إِسۡرَٰٓءِيلَ عَلَىٰ لِسَانِ دَاوُ</w:t>
      </w:r>
      <w:r w:rsidR="0035110E" w:rsidRPr="00E03676">
        <w:rPr>
          <w:rStyle w:val="Char4"/>
          <w:rFonts w:hint="cs"/>
          <w:rtl/>
        </w:rPr>
        <w:t>ۥ</w:t>
      </w:r>
      <w:r w:rsidR="0035110E" w:rsidRPr="00E03676">
        <w:rPr>
          <w:rStyle w:val="Char4"/>
          <w:rFonts w:hint="eastAsia"/>
          <w:rtl/>
        </w:rPr>
        <w:t>دَ</w:t>
      </w:r>
      <w:r w:rsidR="0035110E" w:rsidRPr="00E03676">
        <w:rPr>
          <w:rStyle w:val="Char4"/>
          <w:rtl/>
        </w:rPr>
        <w:t xml:space="preserve"> وَعِيسَى </w:t>
      </w:r>
      <w:r w:rsidR="0035110E" w:rsidRPr="00E03676">
        <w:rPr>
          <w:rStyle w:val="Char4"/>
          <w:rFonts w:hint="cs"/>
          <w:rtl/>
        </w:rPr>
        <w:t>ٱ</w:t>
      </w:r>
      <w:r w:rsidR="0035110E" w:rsidRPr="00E03676">
        <w:rPr>
          <w:rStyle w:val="Char4"/>
          <w:rFonts w:hint="eastAsia"/>
          <w:rtl/>
        </w:rPr>
        <w:t>بۡنِ</w:t>
      </w:r>
      <w:r w:rsidR="0035110E" w:rsidRPr="00E03676">
        <w:rPr>
          <w:rStyle w:val="Char4"/>
          <w:rtl/>
        </w:rPr>
        <w:t xml:space="preserve"> مَرۡيَمَۚ ذَٰلِكَ بِمَا عَصَواْ وَّكَانُواْ يَعۡتَدُونَ ٧٨ </w:t>
      </w:r>
      <w:r w:rsidR="0035110E" w:rsidRPr="00E03676">
        <w:rPr>
          <w:rStyle w:val="Char4"/>
          <w:rFonts w:hint="eastAsia"/>
          <w:rtl/>
        </w:rPr>
        <w:t>كَانُواْ</w:t>
      </w:r>
      <w:r w:rsidR="0035110E" w:rsidRPr="00E03676">
        <w:rPr>
          <w:rStyle w:val="Char4"/>
          <w:rtl/>
        </w:rPr>
        <w:t xml:space="preserve"> لَا يَتَنَاهَوۡنَ عَن مُّنكَرٖ فَعَلُوهُۚ لَبِئۡسَ مَا كَانُواْ يَفۡعَلُونَ ٧٩ </w:t>
      </w:r>
      <w:r w:rsidR="0035110E" w:rsidRPr="00E03676">
        <w:rPr>
          <w:rStyle w:val="Char4"/>
          <w:rFonts w:hint="eastAsia"/>
          <w:rtl/>
        </w:rPr>
        <w:t>تَرَىٰ</w:t>
      </w:r>
      <w:r w:rsidR="0035110E" w:rsidRPr="00E03676">
        <w:rPr>
          <w:rStyle w:val="Char4"/>
          <w:rtl/>
        </w:rPr>
        <w:t xml:space="preserve"> كَثِيرٗا مِّنۡهُمۡ يَتَوَلَّوۡنَ </w:t>
      </w:r>
      <w:r w:rsidR="0035110E" w:rsidRPr="00E03676">
        <w:rPr>
          <w:rStyle w:val="Char4"/>
          <w:rFonts w:hint="cs"/>
          <w:rtl/>
        </w:rPr>
        <w:t>ٱ</w:t>
      </w:r>
      <w:r w:rsidR="0035110E" w:rsidRPr="00E03676">
        <w:rPr>
          <w:rStyle w:val="Char4"/>
          <w:rFonts w:hint="eastAsia"/>
          <w:rtl/>
        </w:rPr>
        <w:t>لَّذِينَ</w:t>
      </w:r>
      <w:r w:rsidR="0035110E" w:rsidRPr="00E03676">
        <w:rPr>
          <w:rStyle w:val="Char4"/>
          <w:rtl/>
        </w:rPr>
        <w:t xml:space="preserve"> كَفَرُواْۚ</w:t>
      </w:r>
      <w:r w:rsidR="0035110E" w:rsidRPr="00E03676">
        <w:rPr>
          <w:rStyle w:val="1-Char"/>
          <w:rFonts w:cs="Traditional Arabic" w:hint="cs"/>
          <w:rtl/>
        </w:rPr>
        <w:t>﴾</w:t>
      </w:r>
      <w:r w:rsidRPr="00E03676">
        <w:rPr>
          <w:rStyle w:val="1-Char"/>
          <w:rFonts w:hint="cs"/>
          <w:rtl/>
        </w:rPr>
        <w:t xml:space="preserve"> </w:t>
      </w:r>
      <w:r w:rsidR="0035110E" w:rsidRPr="00E03676">
        <w:rPr>
          <w:rStyle w:val="4-Char0"/>
          <w:rFonts w:hint="cs"/>
          <w:rtl/>
        </w:rPr>
        <w:t>[</w:t>
      </w:r>
      <w:r w:rsidRPr="00E03676">
        <w:rPr>
          <w:rStyle w:val="4-Char0"/>
          <w:rFonts w:hint="cs"/>
          <w:rtl/>
        </w:rPr>
        <w:t>المائد</w:t>
      </w:r>
      <w:r w:rsidR="0035110E" w:rsidRPr="00E03676">
        <w:rPr>
          <w:rStyle w:val="4-Char0"/>
          <w:rFonts w:hint="cs"/>
          <w:rtl/>
        </w:rPr>
        <w:t>ة</w:t>
      </w:r>
      <w:r w:rsidRPr="00E03676">
        <w:rPr>
          <w:rStyle w:val="4-Char0"/>
          <w:rFonts w:hint="cs"/>
          <w:rtl/>
        </w:rPr>
        <w:t>: 78-80</w:t>
      </w:r>
      <w:r w:rsidR="0035110E" w:rsidRPr="00E03676">
        <w:rPr>
          <w:rStyle w:val="4-Char0"/>
          <w:rFonts w:hint="cs"/>
          <w:rtl/>
        </w:rPr>
        <w:t>]</w:t>
      </w:r>
      <w:r w:rsidRPr="00E03676">
        <w:rPr>
          <w:rStyle w:val="1-Cha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009768AE" w:rsidRPr="00E03676">
        <w:rPr>
          <w:rtl/>
        </w:rPr>
        <w:t>ک</w:t>
      </w:r>
      <w:r w:rsidRPr="00E03676">
        <w:rPr>
          <w:rtl/>
        </w:rPr>
        <w:t>افران بنى اسرائ</w:t>
      </w:r>
      <w:r w:rsidR="009768AE" w:rsidRPr="00E03676">
        <w:rPr>
          <w:rtl/>
        </w:rPr>
        <w:t>ی</w:t>
      </w:r>
      <w:r w:rsidRPr="00E03676">
        <w:rPr>
          <w:rtl/>
        </w:rPr>
        <w:t>ل، بر زبان داوود و ع</w:t>
      </w:r>
      <w:r w:rsidR="009768AE" w:rsidRPr="00E03676">
        <w:rPr>
          <w:rtl/>
        </w:rPr>
        <w:t>ی</w:t>
      </w:r>
      <w:r w:rsidRPr="00E03676">
        <w:rPr>
          <w:rtl/>
        </w:rPr>
        <w:t>سى بن مر</w:t>
      </w:r>
      <w:r w:rsidR="009768AE" w:rsidRPr="00E03676">
        <w:rPr>
          <w:rtl/>
        </w:rPr>
        <w:t>ی</w:t>
      </w:r>
      <w:r w:rsidRPr="00E03676">
        <w:rPr>
          <w:rtl/>
        </w:rPr>
        <w:t>م، لعن (و نفر</w:t>
      </w:r>
      <w:r w:rsidR="009768AE" w:rsidRPr="00E03676">
        <w:rPr>
          <w:rtl/>
        </w:rPr>
        <w:t>ی</w:t>
      </w:r>
      <w:r w:rsidRPr="00E03676">
        <w:rPr>
          <w:rtl/>
        </w:rPr>
        <w:t>ن) شدند! ا</w:t>
      </w:r>
      <w:r w:rsidR="009768AE" w:rsidRPr="00E03676">
        <w:rPr>
          <w:rtl/>
        </w:rPr>
        <w:t>ی</w:t>
      </w:r>
      <w:r w:rsidRPr="00E03676">
        <w:rPr>
          <w:rtl/>
        </w:rPr>
        <w:t xml:space="preserve">ن بخاطر آن بود </w:t>
      </w:r>
      <w:r w:rsidR="009768AE" w:rsidRPr="00E03676">
        <w:rPr>
          <w:rtl/>
        </w:rPr>
        <w:t>ک</w:t>
      </w:r>
      <w:r w:rsidRPr="00E03676">
        <w:rPr>
          <w:rtl/>
        </w:rPr>
        <w:t xml:space="preserve">ه گناه </w:t>
      </w:r>
      <w:r w:rsidR="009768AE" w:rsidRPr="00E03676">
        <w:rPr>
          <w:rtl/>
        </w:rPr>
        <w:t>ک</w:t>
      </w:r>
      <w:r w:rsidRPr="00E03676">
        <w:rPr>
          <w:rtl/>
        </w:rPr>
        <w:t>ردند، و تجاوز مى‏نمودند.</w:t>
      </w:r>
      <w:r w:rsidR="000433D3" w:rsidRPr="00E03676">
        <w:rPr>
          <w:rtl/>
        </w:rPr>
        <w:t xml:space="preserve"> آن‌ها </w:t>
      </w:r>
      <w:r w:rsidRPr="00E03676">
        <w:rPr>
          <w:rtl/>
        </w:rPr>
        <w:t xml:space="preserve">از اعمال زشتى </w:t>
      </w:r>
      <w:r w:rsidR="009768AE" w:rsidRPr="00E03676">
        <w:rPr>
          <w:rtl/>
        </w:rPr>
        <w:t>ک</w:t>
      </w:r>
      <w:r w:rsidRPr="00E03676">
        <w:rPr>
          <w:rtl/>
        </w:rPr>
        <w:t xml:space="preserve">ه انجام </w:t>
      </w:r>
      <w:r w:rsidRPr="00E03676">
        <w:rPr>
          <w:rtl/>
        </w:rPr>
        <w:lastRenderedPageBreak/>
        <w:t xml:space="preserve">مى‏دادند، </w:t>
      </w:r>
      <w:r w:rsidR="009768AE" w:rsidRPr="00E03676">
        <w:rPr>
          <w:rtl/>
        </w:rPr>
        <w:t>یک</w:t>
      </w:r>
      <w:r w:rsidRPr="00E03676">
        <w:rPr>
          <w:rtl/>
        </w:rPr>
        <w:t>د</w:t>
      </w:r>
      <w:r w:rsidR="009768AE" w:rsidRPr="00E03676">
        <w:rPr>
          <w:rtl/>
        </w:rPr>
        <w:t>ی</w:t>
      </w:r>
      <w:r w:rsidRPr="00E03676">
        <w:rPr>
          <w:rtl/>
        </w:rPr>
        <w:t>گر را نهى نمى‏</w:t>
      </w:r>
      <w:r w:rsidR="009768AE" w:rsidRPr="00E03676">
        <w:rPr>
          <w:rtl/>
        </w:rPr>
        <w:t>ک</w:t>
      </w:r>
      <w:r w:rsidRPr="00E03676">
        <w:rPr>
          <w:rtl/>
        </w:rPr>
        <w:t>ردند</w:t>
      </w:r>
      <w:r w:rsidR="000A6EAE" w:rsidRPr="00E03676">
        <w:rPr>
          <w:rtl/>
        </w:rPr>
        <w:t>؛</w:t>
      </w:r>
      <w:r w:rsidRPr="00E03676">
        <w:rPr>
          <w:rtl/>
        </w:rPr>
        <w:t xml:space="preserve"> چه بد</w:t>
      </w:r>
      <w:r w:rsidR="009768AE" w:rsidRPr="00E03676">
        <w:rPr>
          <w:rtl/>
        </w:rPr>
        <w:t>ک</w:t>
      </w:r>
      <w:r w:rsidRPr="00E03676">
        <w:rPr>
          <w:rtl/>
        </w:rPr>
        <w:t>ارى انجام مى‏دادند بس</w:t>
      </w:r>
      <w:r w:rsidR="009768AE" w:rsidRPr="00E03676">
        <w:rPr>
          <w:rtl/>
        </w:rPr>
        <w:t>ی</w:t>
      </w:r>
      <w:r w:rsidRPr="00E03676">
        <w:rPr>
          <w:rtl/>
        </w:rPr>
        <w:t>ارى از</w:t>
      </w:r>
      <w:r w:rsidR="000433D3" w:rsidRPr="00E03676">
        <w:rPr>
          <w:rtl/>
        </w:rPr>
        <w:t xml:space="preserve"> آن‌ها </w:t>
      </w:r>
      <w:r w:rsidRPr="00E03676">
        <w:rPr>
          <w:rtl/>
        </w:rPr>
        <w:t>را مى‏ب</w:t>
      </w:r>
      <w:r w:rsidR="009768AE" w:rsidRPr="00E03676">
        <w:rPr>
          <w:rtl/>
        </w:rPr>
        <w:t>ی</w:t>
      </w:r>
      <w:r w:rsidRPr="00E03676">
        <w:rPr>
          <w:rtl/>
        </w:rPr>
        <w:t xml:space="preserve">نى </w:t>
      </w:r>
      <w:r w:rsidR="009768AE" w:rsidRPr="00E03676">
        <w:rPr>
          <w:rtl/>
        </w:rPr>
        <w:t>ک</w:t>
      </w:r>
      <w:r w:rsidRPr="00E03676">
        <w:rPr>
          <w:rtl/>
        </w:rPr>
        <w:t xml:space="preserve">ه </w:t>
      </w:r>
      <w:r w:rsidR="009768AE" w:rsidRPr="00E03676">
        <w:rPr>
          <w:rtl/>
        </w:rPr>
        <w:t>ک</w:t>
      </w:r>
      <w:r w:rsidRPr="00E03676">
        <w:rPr>
          <w:rtl/>
        </w:rPr>
        <w:t>افران (و بت‏پرستان) را دوست مى‏دارند</w:t>
      </w:r>
      <w:r w:rsidRPr="00E03676">
        <w:rPr>
          <w:rFonts w:ascii="Times New Roman" w:hAnsi="Times New Roman" w:hint="cs"/>
          <w:rtl/>
        </w:rPr>
        <w:t>».</w:t>
      </w:r>
    </w:p>
    <w:p w:rsidR="006167B8" w:rsidRPr="00E03676" w:rsidRDefault="006167B8" w:rsidP="0035110E">
      <w:pPr>
        <w:pStyle w:val="1-"/>
        <w:rPr>
          <w:sz w:val="32"/>
          <w:szCs w:val="32"/>
          <w:rtl/>
        </w:rPr>
      </w:pPr>
      <w:r w:rsidRPr="00E03676">
        <w:rPr>
          <w:rFonts w:hint="cs"/>
          <w:rtl/>
        </w:rPr>
        <w:t>و روافض غالباً از منکری که انجام می‌شود، نهی نمی‌کنند، بلکه سرزمینشان بیشتر از هر سرزمین دیگری آکنده از امور منکری چون ظلم و فواحش و غیره است. روافض با کفار که مورد غضب خدا واقع شده‌اند، رابطه دوستی برقرار می‌کنند. بنابراین نه با مؤمنان هستند و نه با کفار، همچنانکه خداوند می‌فرماید:</w:t>
      </w:r>
      <w:r w:rsidR="0035110E" w:rsidRPr="00E03676">
        <w:rPr>
          <w:rFonts w:hint="cs"/>
          <w:rtl/>
        </w:rPr>
        <w:t xml:space="preserve"> </w:t>
      </w:r>
      <w:r w:rsidR="0035110E" w:rsidRPr="00E03676">
        <w:rPr>
          <w:rFonts w:cs="Traditional Arabic" w:hint="cs"/>
          <w:rtl/>
        </w:rPr>
        <w:t>﴿</w:t>
      </w:r>
      <w:r w:rsidR="0035110E" w:rsidRPr="00E03676">
        <w:rPr>
          <w:rStyle w:val="Char4"/>
          <w:rtl/>
        </w:rPr>
        <w:t xml:space="preserve">۞أَلَمۡ تَرَ إِلَى </w:t>
      </w:r>
      <w:r w:rsidR="0035110E" w:rsidRPr="00E03676">
        <w:rPr>
          <w:rStyle w:val="Char4"/>
          <w:rFonts w:hint="cs"/>
          <w:rtl/>
        </w:rPr>
        <w:t>ٱ</w:t>
      </w:r>
      <w:r w:rsidR="0035110E" w:rsidRPr="00E03676">
        <w:rPr>
          <w:rStyle w:val="Char4"/>
          <w:rFonts w:hint="eastAsia"/>
          <w:rtl/>
        </w:rPr>
        <w:t>لَّذِينَ</w:t>
      </w:r>
      <w:r w:rsidR="0035110E" w:rsidRPr="00E03676">
        <w:rPr>
          <w:rStyle w:val="Char4"/>
          <w:rtl/>
        </w:rPr>
        <w:t xml:space="preserve"> تَوَلَّوۡاْ قَوۡمًا غَضِبَ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عَلَيۡهِم مَّا هُم مِّنكُمۡ وَلَا مِنۡهُمۡ</w:t>
      </w:r>
      <w:r w:rsidR="0035110E" w:rsidRPr="00E03676">
        <w:rPr>
          <w:rFonts w:cs="Traditional Arabic" w:hint="cs"/>
          <w:rtl/>
        </w:rPr>
        <w:t>﴾</w:t>
      </w:r>
      <w:r w:rsidRPr="00E03676">
        <w:rPr>
          <w:rFonts w:hint="cs"/>
          <w:rtl/>
        </w:rPr>
        <w:t xml:space="preserve"> </w:t>
      </w:r>
      <w:r w:rsidR="0035110E" w:rsidRPr="00E03676">
        <w:rPr>
          <w:rStyle w:val="4-Char0"/>
          <w:rFonts w:hint="cs"/>
          <w:rtl/>
        </w:rPr>
        <w:t>[</w:t>
      </w:r>
      <w:r w:rsidRPr="00E03676">
        <w:rPr>
          <w:rStyle w:val="4-Char0"/>
          <w:rFonts w:hint="cs"/>
          <w:rtl/>
        </w:rPr>
        <w:t>المجادل</w:t>
      </w:r>
      <w:r w:rsidR="0035110E" w:rsidRPr="00E03676">
        <w:rPr>
          <w:rStyle w:val="4-Char0"/>
          <w:rFonts w:hint="cs"/>
          <w:rtl/>
        </w:rPr>
        <w:t>ة</w:t>
      </w:r>
      <w:r w:rsidRPr="00E03676">
        <w:rPr>
          <w:rStyle w:val="4-Char0"/>
          <w:rFonts w:hint="cs"/>
          <w:rtl/>
        </w:rPr>
        <w:t>: 14</w:t>
      </w:r>
      <w:r w:rsidR="0035110E" w:rsidRPr="00E03676">
        <w:rPr>
          <w:rStyle w:val="4-Char0"/>
          <w:rFonts w:hint="cs"/>
          <w:rtl/>
        </w:rPr>
        <w:t>]</w:t>
      </w:r>
      <w:r w:rsidRPr="00E03676">
        <w:rPr>
          <w:rFonts w:hint="cs"/>
          <w:rtl/>
        </w:rPr>
        <w:t>.</w:t>
      </w:r>
    </w:p>
    <w:p w:rsidR="006167B8" w:rsidRPr="00E03676" w:rsidRDefault="006167B8" w:rsidP="0035110E">
      <w:pPr>
        <w:pStyle w:val="1-"/>
        <w:rPr>
          <w:rtl/>
        </w:rPr>
      </w:pPr>
      <w:r w:rsidRPr="00E03676">
        <w:rPr>
          <w:rFonts w:hint="cs"/>
          <w:rtl/>
        </w:rPr>
        <w:t>«آ</w:t>
      </w:r>
      <w:r w:rsidR="009768AE" w:rsidRPr="00E03676">
        <w:rPr>
          <w:rFonts w:hint="cs"/>
          <w:rtl/>
        </w:rPr>
        <w:t>ی</w:t>
      </w:r>
      <w:r w:rsidRPr="00E03676">
        <w:rPr>
          <w:rFonts w:hint="cs"/>
          <w:rtl/>
        </w:rPr>
        <w:t>ا ند</w:t>
      </w:r>
      <w:r w:rsidR="009768AE" w:rsidRPr="00E03676">
        <w:rPr>
          <w:rFonts w:hint="cs"/>
          <w:rtl/>
        </w:rPr>
        <w:t>ی</w:t>
      </w:r>
      <w:r w:rsidRPr="00E03676">
        <w:rPr>
          <w:rFonts w:hint="cs"/>
          <w:rtl/>
        </w:rPr>
        <w:t>د</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را </w:t>
      </w:r>
      <w:r w:rsidR="009768AE" w:rsidRPr="00E03676">
        <w:rPr>
          <w:rFonts w:hint="cs"/>
          <w:rtl/>
        </w:rPr>
        <w:t>ک</w:t>
      </w:r>
      <w:r w:rsidRPr="00E03676">
        <w:rPr>
          <w:rFonts w:hint="cs"/>
          <w:rtl/>
        </w:rPr>
        <w:t>ه طرح دوست</w:t>
      </w:r>
      <w:r w:rsidR="009768AE" w:rsidRPr="00E03676">
        <w:rPr>
          <w:rFonts w:hint="cs"/>
          <w:rtl/>
        </w:rPr>
        <w:t>ی</w:t>
      </w:r>
      <w:r w:rsidRPr="00E03676">
        <w:rPr>
          <w:rFonts w:hint="cs"/>
          <w:rtl/>
        </w:rPr>
        <w:t xml:space="preserve"> با گروه</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مورد غضب خدا بودند ر</w:t>
      </w:r>
      <w:r w:rsidR="009768AE" w:rsidRPr="00E03676">
        <w:rPr>
          <w:rFonts w:hint="cs"/>
          <w:rtl/>
        </w:rPr>
        <w:t>ی</w:t>
      </w:r>
      <w:r w:rsidRPr="00E03676">
        <w:rPr>
          <w:rFonts w:hint="cs"/>
          <w:rtl/>
        </w:rPr>
        <w:t>ختند؟</w:t>
      </w:r>
      <w:r w:rsidR="000433D3" w:rsidRPr="00E03676">
        <w:rPr>
          <w:rFonts w:hint="cs"/>
          <w:rtl/>
        </w:rPr>
        <w:t xml:space="preserve"> آن‌ها </w:t>
      </w:r>
      <w:r w:rsidRPr="00E03676">
        <w:rPr>
          <w:rFonts w:hint="cs"/>
          <w:rtl/>
        </w:rPr>
        <w:t>نه از شما هستند، و نه از آنان (</w:t>
      </w:r>
      <w:r w:rsidR="009768AE" w:rsidRPr="00E03676">
        <w:rPr>
          <w:rFonts w:hint="cs"/>
          <w:rtl/>
        </w:rPr>
        <w:t>ی</w:t>
      </w:r>
      <w:r w:rsidRPr="00E03676">
        <w:rPr>
          <w:rFonts w:hint="cs"/>
          <w:rtl/>
        </w:rPr>
        <w:t>هود)».</w:t>
      </w:r>
    </w:p>
    <w:p w:rsidR="006167B8" w:rsidRPr="00E03676" w:rsidRDefault="006167B8" w:rsidP="0035110E">
      <w:pPr>
        <w:pStyle w:val="1-"/>
        <w:rPr>
          <w:rtl/>
        </w:rPr>
      </w:pPr>
      <w:r w:rsidRPr="00E03676">
        <w:rPr>
          <w:rFonts w:hint="cs"/>
          <w:rtl/>
        </w:rPr>
        <w:t>به همین دلیل جمهور مسلمانان روافض را از جنس خود نمی‌دانند، مثلاً: وقتی که در کوهی در ساحل شام مسکن گزیده بودند و به عصیان می‌پرداختند: خون مسلمانان را می‌ریختند، اموالشان را می‌گرفتند، راهزنی می‌کردند و این کارها را مباح و بلکه نشانه تدین می‌دانستند. گروهی از ترکمن‌ها به جنگ با</w:t>
      </w:r>
      <w:r w:rsidR="000433D3" w:rsidRPr="00E03676">
        <w:rPr>
          <w:rFonts w:hint="cs"/>
          <w:rtl/>
        </w:rPr>
        <w:t xml:space="preserve"> آن‌ها </w:t>
      </w:r>
      <w:r w:rsidRPr="00E03676">
        <w:rPr>
          <w:rFonts w:hint="cs"/>
          <w:rtl/>
        </w:rPr>
        <w:t>رفتند. روافض می‌گفتند: ما مسلمان هستیم. ترکمن‌ها جواب می‌دادند: نه، شما از جنس دیگری بوده و از دایره اسلام خارج هستید، زیرا با مسلمانان تفاوت داشتند.</w:t>
      </w:r>
    </w:p>
    <w:p w:rsidR="006167B8" w:rsidRPr="00E03676" w:rsidRDefault="006167B8" w:rsidP="0035110E">
      <w:pPr>
        <w:pStyle w:val="1-"/>
        <w:rPr>
          <w:rtl/>
        </w:rPr>
      </w:pPr>
      <w:r w:rsidRPr="00E03676">
        <w:rPr>
          <w:rFonts w:hint="cs"/>
          <w:rtl/>
        </w:rPr>
        <w:t>و خداوند فرموده است:</w:t>
      </w:r>
      <w:r w:rsidR="0035110E" w:rsidRPr="00E03676">
        <w:rPr>
          <w:rFonts w:hint="cs"/>
          <w:rtl/>
        </w:rPr>
        <w:t xml:space="preserve"> </w:t>
      </w:r>
      <w:r w:rsidR="0035110E" w:rsidRPr="00E03676">
        <w:rPr>
          <w:rFonts w:cs="Traditional Arabic" w:hint="cs"/>
          <w:rtl/>
        </w:rPr>
        <w:t>﴿</w:t>
      </w:r>
      <w:r w:rsidR="0035110E" w:rsidRPr="00E03676">
        <w:rPr>
          <w:rStyle w:val="Char4"/>
          <w:rtl/>
        </w:rPr>
        <w:t xml:space="preserve">وَيَحۡلِفُونَ عَلَى </w:t>
      </w:r>
      <w:r w:rsidR="0035110E" w:rsidRPr="00E03676">
        <w:rPr>
          <w:rStyle w:val="Char4"/>
          <w:rFonts w:hint="cs"/>
          <w:rtl/>
        </w:rPr>
        <w:t>ٱ</w:t>
      </w:r>
      <w:r w:rsidR="0035110E" w:rsidRPr="00E03676">
        <w:rPr>
          <w:rStyle w:val="Char4"/>
          <w:rFonts w:hint="eastAsia"/>
          <w:rtl/>
        </w:rPr>
        <w:t>لۡكَذِبِ</w:t>
      </w:r>
      <w:r w:rsidR="0035110E" w:rsidRPr="00E03676">
        <w:rPr>
          <w:rStyle w:val="Char4"/>
          <w:rtl/>
        </w:rPr>
        <w:t xml:space="preserve"> وَهُمۡ يَعۡلَمُونَ ١٤</w:t>
      </w:r>
      <w:r w:rsidR="0035110E" w:rsidRPr="00E03676">
        <w:rPr>
          <w:rFonts w:cs="Traditional Arabic" w:hint="cs"/>
          <w:rtl/>
        </w:rPr>
        <w:t>﴾</w:t>
      </w:r>
      <w:r w:rsidRPr="00E03676">
        <w:rPr>
          <w:rFonts w:hint="cs"/>
          <w:rtl/>
        </w:rPr>
        <w:t xml:space="preserve"> </w:t>
      </w:r>
      <w:r w:rsidR="0035110E" w:rsidRPr="00E03676">
        <w:rPr>
          <w:rStyle w:val="4-Char0"/>
          <w:rFonts w:hint="cs"/>
          <w:rtl/>
        </w:rPr>
        <w:t>[</w:t>
      </w:r>
      <w:r w:rsidRPr="00E03676">
        <w:rPr>
          <w:rStyle w:val="4-Char0"/>
          <w:rFonts w:hint="cs"/>
          <w:rtl/>
        </w:rPr>
        <w:t>المجادل</w:t>
      </w:r>
      <w:r w:rsidR="0035110E" w:rsidRPr="00E03676">
        <w:rPr>
          <w:rStyle w:val="4-Char0"/>
          <w:rFonts w:hint="cs"/>
          <w:rtl/>
        </w:rPr>
        <w:t>ة</w:t>
      </w:r>
      <w:r w:rsidRPr="00E03676">
        <w:rPr>
          <w:rStyle w:val="4-Char0"/>
          <w:rFonts w:hint="cs"/>
          <w:rtl/>
        </w:rPr>
        <w:t>: 14</w:t>
      </w:r>
      <w:r w:rsidR="0035110E"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Fonts w:hint="cs"/>
          <w:rtl/>
        </w:rPr>
        <w:t xml:space="preserve">سوگند دروغ </w:t>
      </w:r>
      <w:r w:rsidR="009768AE" w:rsidRPr="00E03676">
        <w:rPr>
          <w:rFonts w:hint="cs"/>
          <w:rtl/>
        </w:rPr>
        <w:t>ی</w:t>
      </w:r>
      <w:r w:rsidRPr="00E03676">
        <w:rPr>
          <w:rFonts w:hint="cs"/>
          <w:rtl/>
        </w:rPr>
        <w:t>اد م</w:t>
      </w:r>
      <w:r w:rsidR="009768AE" w:rsidRPr="00E03676">
        <w:rPr>
          <w:rFonts w:hint="cs"/>
          <w:rtl/>
        </w:rPr>
        <w:t>ی</w:t>
      </w:r>
      <w:r w:rsidRPr="00E03676">
        <w:rPr>
          <w:rFonts w:hint="cs"/>
          <w:rtl/>
        </w:rPr>
        <w:t>‌</w:t>
      </w:r>
      <w:r w:rsidR="009768AE" w:rsidRPr="00E03676">
        <w:rPr>
          <w:rFonts w:hint="cs"/>
          <w:rtl/>
        </w:rPr>
        <w:t>ک</w:t>
      </w:r>
      <w:r w:rsidRPr="00E03676">
        <w:rPr>
          <w:rFonts w:hint="cs"/>
          <w:rtl/>
        </w:rPr>
        <w:t>نند (</w:t>
      </w:r>
      <w:r w:rsidR="009768AE" w:rsidRPr="00E03676">
        <w:rPr>
          <w:rFonts w:hint="cs"/>
          <w:rtl/>
        </w:rPr>
        <w:t>ک</w:t>
      </w:r>
      <w:r w:rsidRPr="00E03676">
        <w:rPr>
          <w:rFonts w:hint="cs"/>
          <w:rtl/>
        </w:rPr>
        <w:t>ه از شما هستند) در حال</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خودشان م</w:t>
      </w:r>
      <w:r w:rsidR="009768AE" w:rsidRPr="00E03676">
        <w:rPr>
          <w:rFonts w:hint="cs"/>
          <w:rtl/>
        </w:rPr>
        <w:t>ی</w:t>
      </w:r>
      <w:r w:rsidRPr="00E03676">
        <w:rPr>
          <w:rFonts w:hint="cs"/>
          <w:rtl/>
        </w:rPr>
        <w:t>‌دانند (دروغ م</w:t>
      </w:r>
      <w:r w:rsidR="009768AE" w:rsidRPr="00E03676">
        <w:rPr>
          <w:rFonts w:hint="cs"/>
          <w:rtl/>
        </w:rPr>
        <w:t>ی</w:t>
      </w:r>
      <w:r w:rsidRPr="00E03676">
        <w:rPr>
          <w:rFonts w:hint="cs"/>
          <w:rtl/>
        </w:rPr>
        <w:t>‌گو</w:t>
      </w:r>
      <w:r w:rsidR="009768AE" w:rsidRPr="00E03676">
        <w:rPr>
          <w:rFonts w:hint="cs"/>
          <w:rtl/>
        </w:rPr>
        <w:t>ی</w:t>
      </w:r>
      <w:r w:rsidRPr="00E03676">
        <w:rPr>
          <w:rFonts w:hint="cs"/>
          <w:rtl/>
        </w:rPr>
        <w:t>ند)</w:t>
      </w:r>
      <w:r w:rsidRPr="00E03676">
        <w:rPr>
          <w:rFonts w:ascii="Times New Roman" w:hAnsi="Times New Roman" w:hint="cs"/>
          <w:rtl/>
        </w:rPr>
        <w:t>».</w:t>
      </w:r>
    </w:p>
    <w:p w:rsidR="006167B8" w:rsidRPr="00E03676" w:rsidRDefault="006167B8" w:rsidP="0035110E">
      <w:pPr>
        <w:pStyle w:val="1-"/>
        <w:rPr>
          <w:sz w:val="32"/>
          <w:szCs w:val="32"/>
          <w:rtl/>
        </w:rPr>
      </w:pPr>
      <w:r w:rsidRPr="00E03676">
        <w:rPr>
          <w:rFonts w:hint="cs"/>
          <w:rtl/>
        </w:rPr>
        <w:t>و این حال روافض است، و نیز باید آیات زیر را از اوصاف</w:t>
      </w:r>
      <w:r w:rsidR="000433D3" w:rsidRPr="00E03676">
        <w:rPr>
          <w:rFonts w:hint="cs"/>
          <w:rtl/>
        </w:rPr>
        <w:t xml:space="preserve"> آن‌ها </w:t>
      </w:r>
      <w:r w:rsidRPr="00E03676">
        <w:rPr>
          <w:rFonts w:hint="cs"/>
          <w:rtl/>
        </w:rPr>
        <w:t>برشمرد:</w:t>
      </w:r>
      <w:r w:rsidR="0035110E" w:rsidRPr="00E03676">
        <w:rPr>
          <w:rFonts w:hint="cs"/>
          <w:rtl/>
        </w:rPr>
        <w:t xml:space="preserve"> </w:t>
      </w:r>
      <w:r w:rsidR="0035110E" w:rsidRPr="00E03676">
        <w:rPr>
          <w:rFonts w:cs="Traditional Arabic" w:hint="cs"/>
          <w:rtl/>
        </w:rPr>
        <w:t>﴿</w:t>
      </w:r>
      <w:r w:rsidR="0035110E" w:rsidRPr="00E03676">
        <w:rPr>
          <w:rStyle w:val="Char4"/>
          <w:rFonts w:hint="cs"/>
          <w:rtl/>
        </w:rPr>
        <w:t>ٱ</w:t>
      </w:r>
      <w:r w:rsidR="0035110E" w:rsidRPr="00E03676">
        <w:rPr>
          <w:rStyle w:val="Char4"/>
          <w:rFonts w:hint="eastAsia"/>
          <w:rtl/>
        </w:rPr>
        <w:t>تَّخَذُوٓاْ</w:t>
      </w:r>
      <w:r w:rsidR="0035110E" w:rsidRPr="00E03676">
        <w:rPr>
          <w:rStyle w:val="Char4"/>
          <w:rtl/>
        </w:rPr>
        <w:t xml:space="preserve"> أَيۡمَٰنَهُمۡ جُنَّةٗ فَصَدُّواْ عَن سَبِيلِ </w:t>
      </w:r>
      <w:r w:rsidR="0035110E" w:rsidRPr="00E03676">
        <w:rPr>
          <w:rStyle w:val="Char4"/>
          <w:rFonts w:hint="cs"/>
          <w:rtl/>
        </w:rPr>
        <w:t>ٱ</w:t>
      </w:r>
      <w:r w:rsidR="0035110E" w:rsidRPr="00E03676">
        <w:rPr>
          <w:rStyle w:val="Char4"/>
          <w:rFonts w:hint="eastAsia"/>
          <w:rtl/>
        </w:rPr>
        <w:t>للَّهِ</w:t>
      </w:r>
      <w:r w:rsidR="0035110E" w:rsidRPr="00E03676">
        <w:rPr>
          <w:rFonts w:cs="Traditional Arabic" w:hint="cs"/>
          <w:rtl/>
        </w:rPr>
        <w:t>﴾</w:t>
      </w:r>
      <w:r w:rsidRPr="00E03676">
        <w:rPr>
          <w:rFonts w:hint="cs"/>
          <w:rtl/>
        </w:rPr>
        <w:t xml:space="preserve"> </w:t>
      </w:r>
      <w:r w:rsidR="0035110E" w:rsidRPr="00E03676">
        <w:rPr>
          <w:rStyle w:val="4-Char0"/>
          <w:rFonts w:hint="cs"/>
          <w:rtl/>
        </w:rPr>
        <w:t>[</w:t>
      </w:r>
      <w:r w:rsidRPr="00E03676">
        <w:rPr>
          <w:rStyle w:val="4-Char0"/>
          <w:rFonts w:hint="cs"/>
          <w:rtl/>
        </w:rPr>
        <w:t>المجادل</w:t>
      </w:r>
      <w:r w:rsidR="0035110E" w:rsidRPr="00E03676">
        <w:rPr>
          <w:rStyle w:val="4-Char0"/>
          <w:rFonts w:hint="cs"/>
          <w:rtl/>
        </w:rPr>
        <w:t>ة</w:t>
      </w:r>
      <w:r w:rsidRPr="00E03676">
        <w:rPr>
          <w:rStyle w:val="4-Char0"/>
          <w:rFonts w:hint="cs"/>
          <w:rtl/>
        </w:rPr>
        <w:t>: 16</w:t>
      </w:r>
      <w:r w:rsidR="0035110E"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Fonts w:hint="cs"/>
          <w:rtl/>
        </w:rPr>
        <w:t>آنها سوگندها</w:t>
      </w:r>
      <w:r w:rsidR="009768AE" w:rsidRPr="00E03676">
        <w:rPr>
          <w:rFonts w:hint="cs"/>
          <w:rtl/>
        </w:rPr>
        <w:t>ی</w:t>
      </w:r>
      <w:r w:rsidRPr="00E03676">
        <w:rPr>
          <w:rFonts w:hint="cs"/>
          <w:rtl/>
        </w:rPr>
        <w:t xml:space="preserve"> خود را سپر</w:t>
      </w:r>
      <w:r w:rsidR="009768AE" w:rsidRPr="00E03676">
        <w:rPr>
          <w:rFonts w:hint="cs"/>
          <w:rtl/>
        </w:rPr>
        <w:t>ی</w:t>
      </w:r>
      <w:r w:rsidRPr="00E03676">
        <w:rPr>
          <w:rFonts w:hint="cs"/>
          <w:rtl/>
        </w:rPr>
        <w:t xml:space="preserve"> قرار دادند و مردم را از راه خدا بازداشتند</w:t>
      </w:r>
      <w:r w:rsidRPr="00E03676">
        <w:rPr>
          <w:rFonts w:ascii="Times New Roman" w:hAnsi="Times New Roman" w:hint="cs"/>
          <w:rtl/>
        </w:rPr>
        <w:t>».</w:t>
      </w:r>
    </w:p>
    <w:p w:rsidR="006167B8" w:rsidRPr="00E03676" w:rsidRDefault="006167B8" w:rsidP="0035110E">
      <w:pPr>
        <w:pStyle w:val="1-"/>
        <w:rPr>
          <w:rFonts w:ascii="Times New Roman" w:hAnsi="Times New Roman" w:cs="B Lotus"/>
          <w:sz w:val="32"/>
          <w:szCs w:val="32"/>
          <w:rtl/>
        </w:rPr>
      </w:pPr>
      <w:r w:rsidRPr="00E03676">
        <w:rPr>
          <w:rFonts w:hint="cs"/>
          <w:rtl/>
        </w:rPr>
        <w:t>تا آنجا که می‌فرماید:</w:t>
      </w:r>
      <w:r w:rsidR="0035110E" w:rsidRPr="00E03676">
        <w:rPr>
          <w:rFonts w:hint="cs"/>
          <w:rtl/>
        </w:rPr>
        <w:t xml:space="preserve"> </w:t>
      </w:r>
      <w:r w:rsidR="0035110E" w:rsidRPr="00E03676">
        <w:rPr>
          <w:rFonts w:cs="Traditional Arabic" w:hint="cs"/>
          <w:rtl/>
        </w:rPr>
        <w:t>﴿</w:t>
      </w:r>
      <w:r w:rsidR="0035110E" w:rsidRPr="00E03676">
        <w:rPr>
          <w:rStyle w:val="Char4"/>
          <w:rFonts w:hint="eastAsia"/>
          <w:rtl/>
        </w:rPr>
        <w:t>لَّا</w:t>
      </w:r>
      <w:r w:rsidR="0035110E" w:rsidRPr="00E03676">
        <w:rPr>
          <w:rStyle w:val="Char4"/>
          <w:rtl/>
        </w:rPr>
        <w:t xml:space="preserve"> تَجِدُ قَوۡمٗا يُؤۡمِنُونَ بِ</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وَ</w:t>
      </w:r>
      <w:r w:rsidR="0035110E" w:rsidRPr="00E03676">
        <w:rPr>
          <w:rStyle w:val="Char4"/>
          <w:rFonts w:hint="cs"/>
          <w:rtl/>
        </w:rPr>
        <w:t>ٱ</w:t>
      </w:r>
      <w:r w:rsidR="0035110E" w:rsidRPr="00E03676">
        <w:rPr>
          <w:rStyle w:val="Char4"/>
          <w:rFonts w:hint="eastAsia"/>
          <w:rtl/>
        </w:rPr>
        <w:t>لۡيَوۡمِ</w:t>
      </w:r>
      <w:r w:rsidR="0035110E" w:rsidRPr="00E03676">
        <w:rPr>
          <w:rStyle w:val="Char4"/>
          <w:rtl/>
        </w:rPr>
        <w:t xml:space="preserve"> </w:t>
      </w:r>
      <w:r w:rsidR="0035110E" w:rsidRPr="00E03676">
        <w:rPr>
          <w:rStyle w:val="Char4"/>
          <w:rFonts w:hint="cs"/>
          <w:rtl/>
        </w:rPr>
        <w:t>ٱ</w:t>
      </w:r>
      <w:r w:rsidR="0035110E" w:rsidRPr="00E03676">
        <w:rPr>
          <w:rStyle w:val="Char4"/>
          <w:rFonts w:hint="eastAsia"/>
          <w:rtl/>
        </w:rPr>
        <w:t>لۡأٓخِرِ</w:t>
      </w:r>
      <w:r w:rsidR="0035110E" w:rsidRPr="00E03676">
        <w:rPr>
          <w:rStyle w:val="Char4"/>
          <w:rtl/>
        </w:rPr>
        <w:t xml:space="preserve"> يُوَآدُّونَ مَنۡ حَآدَّ </w:t>
      </w:r>
      <w:r w:rsidR="0035110E" w:rsidRPr="00E03676">
        <w:rPr>
          <w:rStyle w:val="Char4"/>
          <w:rFonts w:hint="cs"/>
          <w:rtl/>
        </w:rPr>
        <w:t>ٱ</w:t>
      </w:r>
      <w:r w:rsidR="0035110E" w:rsidRPr="00E03676">
        <w:rPr>
          <w:rStyle w:val="Char4"/>
          <w:rFonts w:hint="eastAsia"/>
          <w:rtl/>
        </w:rPr>
        <w:t>للَّهَ</w:t>
      </w:r>
      <w:r w:rsidR="0035110E" w:rsidRPr="00E03676">
        <w:rPr>
          <w:rStyle w:val="Char4"/>
          <w:rtl/>
        </w:rPr>
        <w:t xml:space="preserve"> وَرَسُولَهُ</w:t>
      </w:r>
      <w:r w:rsidR="0035110E" w:rsidRPr="00E03676">
        <w:rPr>
          <w:rStyle w:val="Char4"/>
          <w:rFonts w:hint="cs"/>
          <w:rtl/>
        </w:rPr>
        <w:t>ۥ</w:t>
      </w:r>
      <w:r w:rsidR="0035110E" w:rsidRPr="00E03676">
        <w:rPr>
          <w:rFonts w:cs="Traditional Arabic" w:hint="cs"/>
          <w:rtl/>
        </w:rPr>
        <w:t>﴾</w:t>
      </w:r>
      <w:r w:rsidRPr="00E03676">
        <w:rPr>
          <w:rFonts w:hint="cs"/>
          <w:rtl/>
        </w:rPr>
        <w:t xml:space="preserve"> </w:t>
      </w:r>
      <w:r w:rsidR="0035110E" w:rsidRPr="00E03676">
        <w:rPr>
          <w:rStyle w:val="4-Char0"/>
          <w:rFonts w:hint="cs"/>
          <w:rtl/>
        </w:rPr>
        <w:t>[</w:t>
      </w:r>
      <w:r w:rsidRPr="00E03676">
        <w:rPr>
          <w:rStyle w:val="4-Char0"/>
          <w:rFonts w:hint="cs"/>
          <w:rtl/>
        </w:rPr>
        <w:t>المجادل</w:t>
      </w:r>
      <w:r w:rsidR="0035110E" w:rsidRPr="00E03676">
        <w:rPr>
          <w:rStyle w:val="4-Char0"/>
          <w:rFonts w:hint="cs"/>
          <w:rtl/>
        </w:rPr>
        <w:t>ة</w:t>
      </w:r>
      <w:r w:rsidRPr="00E03676">
        <w:rPr>
          <w:rStyle w:val="4-Char0"/>
          <w:rFonts w:hint="cs"/>
          <w:rtl/>
        </w:rPr>
        <w:t>: 22</w:t>
      </w:r>
      <w:r w:rsidR="0035110E"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Fonts w:hint="cs"/>
          <w:rtl/>
        </w:rPr>
        <w:t>ه</w:t>
      </w:r>
      <w:r w:rsidR="009768AE" w:rsidRPr="00E03676">
        <w:rPr>
          <w:rFonts w:hint="cs"/>
          <w:rtl/>
        </w:rPr>
        <w:t>ی</w:t>
      </w:r>
      <w:r w:rsidRPr="00E03676">
        <w:rPr>
          <w:rFonts w:hint="eastAsia"/>
          <w:rtl/>
        </w:rPr>
        <w:t>چ گروه</w:t>
      </w:r>
      <w:r w:rsidR="009768AE" w:rsidRPr="00E03676">
        <w:rPr>
          <w:rFonts w:hint="eastAsia"/>
          <w:rtl/>
        </w:rPr>
        <w:t>ی</w:t>
      </w:r>
      <w:r w:rsidRPr="00E03676">
        <w:rPr>
          <w:rFonts w:hint="eastAsia"/>
          <w:rtl/>
        </w:rPr>
        <w:t xml:space="preserve"> را </w:t>
      </w:r>
      <w:r w:rsidR="009768AE" w:rsidRPr="00E03676">
        <w:rPr>
          <w:rFonts w:hint="eastAsia"/>
          <w:rtl/>
        </w:rPr>
        <w:t>ک</w:t>
      </w:r>
      <w:r w:rsidRPr="00E03676">
        <w:rPr>
          <w:rFonts w:hint="eastAsia"/>
          <w:rtl/>
        </w:rPr>
        <w:t>ه ا</w:t>
      </w:r>
      <w:r w:rsidR="009768AE" w:rsidRPr="00E03676">
        <w:rPr>
          <w:rFonts w:hint="eastAsia"/>
          <w:rtl/>
        </w:rPr>
        <w:t>ی</w:t>
      </w:r>
      <w:r w:rsidRPr="00E03676">
        <w:rPr>
          <w:rFonts w:hint="eastAsia"/>
          <w:rtl/>
        </w:rPr>
        <w:t>مان به خدا و روز ق</w:t>
      </w:r>
      <w:r w:rsidR="009768AE" w:rsidRPr="00E03676">
        <w:rPr>
          <w:rFonts w:hint="eastAsia"/>
          <w:rtl/>
        </w:rPr>
        <w:t>ی</w:t>
      </w:r>
      <w:r w:rsidRPr="00E03676">
        <w:rPr>
          <w:rFonts w:hint="eastAsia"/>
          <w:rtl/>
        </w:rPr>
        <w:t>امت دارند نم</w:t>
      </w:r>
      <w:r w:rsidR="009768AE" w:rsidRPr="00E03676">
        <w:rPr>
          <w:rFonts w:hint="eastAsia"/>
          <w:rtl/>
        </w:rPr>
        <w:t>ی</w:t>
      </w:r>
      <w:r w:rsidRPr="00E03676">
        <w:rPr>
          <w:rFonts w:hint="eastAsia"/>
          <w:rtl/>
        </w:rPr>
        <w:t>‌</w:t>
      </w:r>
      <w:r w:rsidR="009768AE" w:rsidRPr="00E03676">
        <w:rPr>
          <w:rFonts w:hint="eastAsia"/>
          <w:rtl/>
        </w:rPr>
        <w:t>ی</w:t>
      </w:r>
      <w:r w:rsidRPr="00E03676">
        <w:rPr>
          <w:rFonts w:hint="eastAsia"/>
          <w:rtl/>
        </w:rPr>
        <w:t>اب</w:t>
      </w:r>
      <w:r w:rsidR="009768AE" w:rsidRPr="00E03676">
        <w:rPr>
          <w:rFonts w:hint="eastAsia"/>
          <w:rtl/>
        </w:rPr>
        <w:t>ی</w:t>
      </w:r>
      <w:r w:rsidRPr="00E03676">
        <w:rPr>
          <w:rFonts w:hint="eastAsia"/>
          <w:rtl/>
        </w:rPr>
        <w:t xml:space="preserve"> </w:t>
      </w:r>
      <w:r w:rsidR="009768AE" w:rsidRPr="00E03676">
        <w:rPr>
          <w:rFonts w:hint="eastAsia"/>
          <w:rtl/>
        </w:rPr>
        <w:t>ک</w:t>
      </w:r>
      <w:r w:rsidRPr="00E03676">
        <w:rPr>
          <w:rFonts w:hint="eastAsia"/>
          <w:rtl/>
        </w:rPr>
        <w:t>ه با دشمنان خدا و رسولش دوست</w:t>
      </w:r>
      <w:r w:rsidR="009768AE" w:rsidRPr="00E03676">
        <w:rPr>
          <w:rFonts w:hint="eastAsia"/>
          <w:rtl/>
        </w:rPr>
        <w:t>ی</w:t>
      </w:r>
      <w:r w:rsidRPr="00E03676">
        <w:rPr>
          <w:rFonts w:hint="eastAsia"/>
          <w:rtl/>
        </w:rPr>
        <w:t xml:space="preserve"> </w:t>
      </w:r>
      <w:r w:rsidR="009768AE" w:rsidRPr="00E03676">
        <w:rPr>
          <w:rFonts w:hint="eastAsia"/>
          <w:rtl/>
        </w:rPr>
        <w:t>ک</w:t>
      </w:r>
      <w:r w:rsidRPr="00E03676">
        <w:rPr>
          <w:rFonts w:hint="eastAsia"/>
          <w:rtl/>
        </w:rPr>
        <w:t>نند</w:t>
      </w:r>
      <w:r w:rsidRPr="00E03676">
        <w:rPr>
          <w:rFonts w:ascii="Times New Roman" w:hAnsi="Times New Roman" w:hint="cs"/>
          <w:rtl/>
        </w:rPr>
        <w:t>».</w:t>
      </w:r>
    </w:p>
    <w:p w:rsidR="006167B8" w:rsidRPr="00E03676" w:rsidRDefault="006167B8" w:rsidP="0035110E">
      <w:pPr>
        <w:pStyle w:val="1-"/>
        <w:rPr>
          <w:rtl/>
        </w:rPr>
      </w:pPr>
      <w:r w:rsidRPr="00E03676">
        <w:rPr>
          <w:rFonts w:hint="cs"/>
          <w:rtl/>
        </w:rPr>
        <w:t xml:space="preserve">بسیاری از آنان از صمیم قلبشان کفار را بیشتر از مسلمانان دوست دارند، به همین دلیل وقتی کفار تُرک از سمت مشرق هجوم کرده و با مسلمان وارد پیکار شد و در </w:t>
      </w:r>
      <w:r w:rsidRPr="00E03676">
        <w:rPr>
          <w:rFonts w:hint="cs"/>
          <w:rtl/>
        </w:rPr>
        <w:lastRenderedPageBreak/>
        <w:t>خراسان، عراق، شام، جزیره و غیره خونریزی به راه انداختند، روافض در کشتار مسلمانان به</w:t>
      </w:r>
      <w:r w:rsidR="000433D3" w:rsidRPr="00E03676">
        <w:rPr>
          <w:rFonts w:hint="cs"/>
          <w:rtl/>
        </w:rPr>
        <w:t xml:space="preserve"> آن‌ها </w:t>
      </w:r>
      <w:r w:rsidRPr="00E03676">
        <w:rPr>
          <w:rFonts w:hint="cs"/>
          <w:rtl/>
        </w:rPr>
        <w:t>کمک کردند، و علقمی وزیر بغداد و امثال او بزرگترین همدستان کفر در کشتار مسلمانان بودند، و همچنین روافضی که در حلب و شهرهای دیگر شام زندگی می‌کردند بیشتر از هر کسی با کفار در کشتار مسلمانان همکاری کردند. و نیز در جنگ مسلمانان با مسیحیان در شام، روافض بزرگترین حامیان مسیحیان بودند، و نیز وقتی که یهودیان در عراق و اطراف آن حکومتی برپا کردند، روافض بزرگترین همدستان</w:t>
      </w:r>
      <w:r w:rsidR="000433D3" w:rsidRPr="00E03676">
        <w:rPr>
          <w:rFonts w:hint="cs"/>
          <w:rtl/>
        </w:rPr>
        <w:t xml:space="preserve"> آن‌ها </w:t>
      </w:r>
      <w:r w:rsidRPr="00E03676">
        <w:rPr>
          <w:rFonts w:hint="cs"/>
          <w:rtl/>
        </w:rPr>
        <w:t>بودند. به این ترتیب روافض همیشه با کفار یهودی و مسیحی و مشرک دوست بوده‌اند و در جنگ و دشمنی با مسلمانان</w:t>
      </w:r>
      <w:r w:rsidR="000433D3" w:rsidRPr="00E03676">
        <w:rPr>
          <w:rFonts w:hint="cs"/>
          <w:rtl/>
        </w:rPr>
        <w:t xml:space="preserve"> آن‌ها </w:t>
      </w:r>
      <w:r w:rsidRPr="00E03676">
        <w:rPr>
          <w:rFonts w:hint="cs"/>
          <w:rtl/>
        </w:rPr>
        <w:t>را یاری کرده‌اند.</w:t>
      </w:r>
    </w:p>
    <w:p w:rsidR="006167B8" w:rsidRPr="00E03676" w:rsidRDefault="006167B8" w:rsidP="0035110E">
      <w:pPr>
        <w:pStyle w:val="1-"/>
        <w:rPr>
          <w:rtl/>
        </w:rPr>
      </w:pPr>
      <w:r w:rsidRPr="00E03676">
        <w:rPr>
          <w:rFonts w:hint="cs"/>
          <w:rtl/>
        </w:rPr>
        <w:t>مؤلف ادعای عصمت ائمه را نموده است بدون</w:t>
      </w:r>
      <w:r w:rsidR="00BF136F" w:rsidRPr="00E03676">
        <w:rPr>
          <w:rFonts w:hint="cs"/>
          <w:rtl/>
        </w:rPr>
        <w:t xml:space="preserve"> این‌که </w:t>
      </w:r>
      <w:r w:rsidRPr="00E03676">
        <w:rPr>
          <w:rFonts w:hint="cs"/>
          <w:rtl/>
        </w:rPr>
        <w:t>دلیلی بر آن بیاورد جز</w:t>
      </w:r>
      <w:r w:rsidR="00BF136F" w:rsidRPr="00E03676">
        <w:rPr>
          <w:rFonts w:hint="cs"/>
          <w:rtl/>
        </w:rPr>
        <w:t xml:space="preserve"> این‌که </w:t>
      </w:r>
      <w:r w:rsidRPr="00E03676">
        <w:rPr>
          <w:rFonts w:hint="cs"/>
          <w:rtl/>
        </w:rPr>
        <w:t>گفته شود: خداوند جهان را از وجود ائمه معصوم خالی نمی‌کند، زیرا وجود</w:t>
      </w:r>
      <w:r w:rsidR="000433D3" w:rsidRPr="00E03676">
        <w:rPr>
          <w:rFonts w:hint="cs"/>
          <w:rtl/>
        </w:rPr>
        <w:t xml:space="preserve"> آن‌ها </w:t>
      </w:r>
      <w:r w:rsidRPr="00E03676">
        <w:rPr>
          <w:rFonts w:hint="cs"/>
          <w:rtl/>
        </w:rPr>
        <w:t>از باب مصلحت و لطف می‌باشد. بدیهی است این امام غایب باعث تحقق هیچ مصلحت و لطفی نیست و فرقی نمی‌کند که این امام همچنانکه جمهور می‌گویند: مرده باشد، و یا چنانکه روافض امامیه گمان می</w:t>
      </w:r>
      <w:r w:rsidRPr="00E03676">
        <w:rPr>
          <w:rFonts w:hint="eastAsia"/>
          <w:rtl/>
        </w:rPr>
        <w:t xml:space="preserve">‌کنند، زنده باشد. و </w:t>
      </w:r>
      <w:r w:rsidRPr="00E03676">
        <w:rPr>
          <w:rFonts w:hint="cs"/>
          <w:rtl/>
        </w:rPr>
        <w:t>همچنین پدران و اجداد او نیز باعث تحقق</w:t>
      </w:r>
      <w:r w:rsidR="002418EC">
        <w:rPr>
          <w:rFonts w:hint="cs"/>
          <w:rtl/>
        </w:rPr>
        <w:t xml:space="preserve"> هیچیک </w:t>
      </w:r>
      <w:r w:rsidRPr="00E03676">
        <w:rPr>
          <w:rFonts w:hint="cs"/>
          <w:rtl/>
        </w:rPr>
        <w:t xml:space="preserve">از مصالح و الطافی نشدند که نتیجه وجود یک امام معصوم قدرتمند می‌باشد، همچنانکه پیغمبر </w:t>
      </w:r>
      <w:r w:rsidRPr="00E03676">
        <w:rPr>
          <w:rFonts w:cs="CTraditional Arabic" w:hint="cs"/>
          <w:rtl/>
        </w:rPr>
        <w:t>ص</w:t>
      </w:r>
      <w:r w:rsidRPr="00E03676">
        <w:rPr>
          <w:rFonts w:hint="cs"/>
          <w:rtl/>
        </w:rPr>
        <w:t xml:space="preserve"> بعد از هجرت، در مدینه امام مؤمنان بود و اطاعتش بر آنان واجب بود و سعادت</w:t>
      </w:r>
      <w:r w:rsidR="000433D3" w:rsidRPr="00E03676">
        <w:rPr>
          <w:rFonts w:hint="cs"/>
          <w:rtl/>
        </w:rPr>
        <w:t xml:space="preserve"> آن‌ها </w:t>
      </w:r>
      <w:r w:rsidRPr="00E03676">
        <w:rPr>
          <w:rFonts w:hint="cs"/>
          <w:rtl/>
        </w:rPr>
        <w:t xml:space="preserve">در گرو همین اطاعت بود و بعد از ایشان برای کسی از صاحبان قدرت </w:t>
      </w:r>
      <w:r w:rsidRPr="00E03676">
        <w:rPr>
          <w:rFonts w:cs="Times New Roman" w:hint="cs"/>
          <w:rtl/>
        </w:rPr>
        <w:t>–</w:t>
      </w:r>
      <w:r w:rsidRPr="00E03676">
        <w:rPr>
          <w:rFonts w:hint="cs"/>
          <w:rtl/>
        </w:rPr>
        <w:t xml:space="preserve"> جز علی در زمان خلافتش </w:t>
      </w:r>
      <w:r w:rsidRPr="00E03676">
        <w:rPr>
          <w:rFonts w:cs="Times New Roman" w:hint="cs"/>
          <w:rtl/>
        </w:rPr>
        <w:t>–</w:t>
      </w:r>
      <w:r w:rsidRPr="00E03676">
        <w:rPr>
          <w:rFonts w:hint="cs"/>
          <w:rtl/>
        </w:rPr>
        <w:t xml:space="preserve"> ادعای عصمت نشده است.</w:t>
      </w:r>
    </w:p>
    <w:p w:rsidR="006167B8" w:rsidRPr="00E03676" w:rsidRDefault="006167B8" w:rsidP="0035110E">
      <w:pPr>
        <w:pStyle w:val="1-"/>
        <w:rPr>
          <w:rtl/>
        </w:rPr>
      </w:pPr>
      <w:r w:rsidRPr="00E03676">
        <w:rPr>
          <w:rFonts w:hint="cs"/>
          <w:rtl/>
        </w:rPr>
        <w:t>بسی واضح است لطف و مصلحتی که مؤمنان در دوران خلافت سه خلیفه نخست از آن بهره‌مند بودند، بزرگتر از لطف و مصلحتی بود که در عهد خلافت علی محقق شده بود، زیرا مصادف بود با جنگ و فتنه و چند دستگی. بنابراین از آنجا که به جز علی،</w:t>
      </w:r>
      <w:r w:rsidR="002418EC">
        <w:rPr>
          <w:rFonts w:hint="cs"/>
          <w:rtl/>
        </w:rPr>
        <w:t xml:space="preserve"> هیچیک </w:t>
      </w:r>
      <w:r w:rsidRPr="00E03676">
        <w:rPr>
          <w:rFonts w:hint="cs"/>
          <w:rtl/>
        </w:rPr>
        <w:t>از ائمه معصوم مورد امامیه از طریق بیعت افراد صاحب قدرت و شوکت به حکومت نرسیده‌اند و به علاوه مصلحت و لطفی که در زمان علی متوجه دین و دنیای مؤمنان بود کمتر از لطف و مصلحت محقق شده در زمان سه خلیفه نخست بود، پس بطلان قطعی ادعای</w:t>
      </w:r>
      <w:r w:rsidR="000433D3" w:rsidRPr="00E03676">
        <w:rPr>
          <w:rFonts w:hint="cs"/>
          <w:rtl/>
        </w:rPr>
        <w:t xml:space="preserve"> آن‌ها </w:t>
      </w:r>
      <w:r w:rsidRPr="00E03676">
        <w:rPr>
          <w:rFonts w:hint="cs"/>
          <w:rtl/>
        </w:rPr>
        <w:t>مبنی بر تحقق لطف و مصلحت به خاطر وجود ائمه معصوم، روشن و آشکار می‌گردد.</w:t>
      </w:r>
    </w:p>
    <w:p w:rsidR="006167B8" w:rsidRPr="00E03676" w:rsidRDefault="006167B8" w:rsidP="0035110E">
      <w:pPr>
        <w:pStyle w:val="1-"/>
        <w:rPr>
          <w:rtl/>
        </w:rPr>
      </w:pPr>
      <w:r w:rsidRPr="00E03676">
        <w:rPr>
          <w:rFonts w:hint="cs"/>
          <w:rtl/>
        </w:rPr>
        <w:t xml:space="preserve">ادعای امامیه از جنس ادعای هدایت و ایمان محقق شده توسط مردان غایبی است که بعضی ادعا کرده‌اند در کوه لبنان و کوههای دیگری مثل کوه قاسیون در دمشق، و </w:t>
      </w:r>
      <w:r w:rsidRPr="00E03676">
        <w:rPr>
          <w:rFonts w:hint="cs"/>
          <w:rtl/>
        </w:rPr>
        <w:lastRenderedPageBreak/>
        <w:t>غار الدم، و کوه فتح در مصر، و</w:t>
      </w:r>
      <w:r w:rsidR="002418EC">
        <w:rPr>
          <w:rFonts w:hint="cs"/>
          <w:rtl/>
        </w:rPr>
        <w:t xml:space="preserve"> کوه‌ها </w:t>
      </w:r>
      <w:r w:rsidRPr="00E03676">
        <w:rPr>
          <w:rFonts w:hint="cs"/>
          <w:rtl/>
        </w:rPr>
        <w:t>و غارهایی از این قبیل وجود دارند. این مواضع، جاهایی هستند که جنیان در آنجا سکونت دارند، و شیاطینی وجود دارند که گاهی خود را برای بعضی از مردم نمایان می‌سازند، و اکثر اوقات از دیده‌ها پنهان می‌شوند. و به این ترتیب بعضی از گمراهان و جاهلان تصور نموده‌اند که</w:t>
      </w:r>
      <w:r w:rsidR="000433D3" w:rsidRPr="00E03676">
        <w:rPr>
          <w:rFonts w:hint="cs"/>
          <w:rtl/>
        </w:rPr>
        <w:t xml:space="preserve"> این‌ها </w:t>
      </w:r>
      <w:r w:rsidRPr="00E03676">
        <w:rPr>
          <w:rFonts w:hint="cs"/>
          <w:rtl/>
        </w:rPr>
        <w:t>بشر هستند در حالی که</w:t>
      </w:r>
      <w:r w:rsidR="000433D3" w:rsidRPr="00E03676">
        <w:rPr>
          <w:rFonts w:hint="cs"/>
          <w:rtl/>
        </w:rPr>
        <w:t xml:space="preserve"> آن‌ها </w:t>
      </w:r>
      <w:r w:rsidRPr="00E03676">
        <w:rPr>
          <w:rFonts w:hint="cs"/>
          <w:rtl/>
        </w:rPr>
        <w:t>جنی هستند.</w:t>
      </w:r>
    </w:p>
    <w:p w:rsidR="006167B8" w:rsidRPr="00E03676" w:rsidRDefault="006167B8" w:rsidP="009013CA">
      <w:pPr>
        <w:pStyle w:val="1-"/>
        <w:rPr>
          <w:rtl/>
        </w:rPr>
      </w:pPr>
      <w:r w:rsidRPr="00E03676">
        <w:rPr>
          <w:rFonts w:hint="cs"/>
          <w:rtl/>
        </w:rPr>
        <w:t>همچنانکه خداوند می‌فرماید:</w:t>
      </w:r>
      <w:r w:rsidR="009013CA" w:rsidRPr="00E03676">
        <w:rPr>
          <w:rFonts w:hint="cs"/>
          <w:rtl/>
        </w:rPr>
        <w:t xml:space="preserve"> </w:t>
      </w:r>
      <w:r w:rsidR="009013CA" w:rsidRPr="00E03676">
        <w:rPr>
          <w:rFonts w:cs="Traditional Arabic" w:hint="cs"/>
          <w:rtl/>
        </w:rPr>
        <w:t>﴿</w:t>
      </w:r>
      <w:r w:rsidR="009013CA" w:rsidRPr="00E03676">
        <w:rPr>
          <w:rStyle w:val="Char4"/>
          <w:rFonts w:hint="eastAsia"/>
          <w:rtl/>
        </w:rPr>
        <w:t>وَأَنَّهُ</w:t>
      </w:r>
      <w:r w:rsidR="009013CA" w:rsidRPr="00E03676">
        <w:rPr>
          <w:rStyle w:val="Char4"/>
          <w:rFonts w:hint="cs"/>
          <w:rtl/>
        </w:rPr>
        <w:t>ۥ</w:t>
      </w:r>
      <w:r w:rsidR="009013CA" w:rsidRPr="00E03676">
        <w:rPr>
          <w:rStyle w:val="Char4"/>
          <w:rtl/>
        </w:rPr>
        <w:t xml:space="preserve"> كَانَ رِجَالٞ مِّنَ </w:t>
      </w:r>
      <w:r w:rsidR="009013CA" w:rsidRPr="00E03676">
        <w:rPr>
          <w:rStyle w:val="Char4"/>
          <w:rFonts w:hint="cs"/>
          <w:rtl/>
        </w:rPr>
        <w:t>ٱ</w:t>
      </w:r>
      <w:r w:rsidR="009013CA" w:rsidRPr="00E03676">
        <w:rPr>
          <w:rStyle w:val="Char4"/>
          <w:rFonts w:hint="eastAsia"/>
          <w:rtl/>
        </w:rPr>
        <w:t>لۡإِنسِ</w:t>
      </w:r>
      <w:r w:rsidR="009013CA" w:rsidRPr="00E03676">
        <w:rPr>
          <w:rStyle w:val="Char4"/>
          <w:rtl/>
        </w:rPr>
        <w:t xml:space="preserve"> يَعُوذُونَ بِرِجَالٖ مِّنَ </w:t>
      </w:r>
      <w:r w:rsidR="009013CA" w:rsidRPr="00E03676">
        <w:rPr>
          <w:rStyle w:val="Char4"/>
          <w:rFonts w:hint="cs"/>
          <w:rtl/>
        </w:rPr>
        <w:t>ٱ</w:t>
      </w:r>
      <w:r w:rsidR="009013CA" w:rsidRPr="00E03676">
        <w:rPr>
          <w:rStyle w:val="Char4"/>
          <w:rFonts w:hint="eastAsia"/>
          <w:rtl/>
        </w:rPr>
        <w:t>لۡجِنِّ</w:t>
      </w:r>
      <w:r w:rsidR="009013CA" w:rsidRPr="00E03676">
        <w:rPr>
          <w:rStyle w:val="Char4"/>
          <w:rtl/>
        </w:rPr>
        <w:t xml:space="preserve"> فَزَادُوهُمۡ رَهَقٗا ٦</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الجن: 6</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Fonts w:hint="cs"/>
          <w:rtl/>
        </w:rPr>
        <w:t>مردان</w:t>
      </w:r>
      <w:r w:rsidR="009768AE" w:rsidRPr="00E03676">
        <w:rPr>
          <w:rFonts w:hint="cs"/>
          <w:rtl/>
        </w:rPr>
        <w:t>ی</w:t>
      </w:r>
      <w:r w:rsidRPr="00E03676">
        <w:rPr>
          <w:rFonts w:hint="cs"/>
          <w:rtl/>
        </w:rPr>
        <w:t xml:space="preserve"> از بشر به مردان</w:t>
      </w:r>
      <w:r w:rsidR="009768AE" w:rsidRPr="00E03676">
        <w:rPr>
          <w:rFonts w:hint="cs"/>
          <w:rtl/>
        </w:rPr>
        <w:t>ی</w:t>
      </w:r>
      <w:r w:rsidRPr="00E03676">
        <w:rPr>
          <w:rFonts w:hint="cs"/>
          <w:rtl/>
        </w:rPr>
        <w:t xml:space="preserve"> از جن پناه م</w:t>
      </w:r>
      <w:r w:rsidR="009768AE" w:rsidRPr="00E03676">
        <w:rPr>
          <w:rFonts w:hint="cs"/>
          <w:rtl/>
        </w:rPr>
        <w:t>ی</w:t>
      </w:r>
      <w:r w:rsidRPr="00E03676">
        <w:rPr>
          <w:rFonts w:hint="cs"/>
          <w:rtl/>
        </w:rPr>
        <w:t>‌بردند، و</w:t>
      </w:r>
      <w:r w:rsidR="000433D3" w:rsidRPr="00E03676">
        <w:rPr>
          <w:rFonts w:hint="cs"/>
          <w:rtl/>
        </w:rPr>
        <w:t xml:space="preserve"> آن‌ها </w:t>
      </w:r>
      <w:r w:rsidRPr="00E03676">
        <w:rPr>
          <w:rFonts w:hint="cs"/>
          <w:rtl/>
        </w:rPr>
        <w:t>سبب افزا</w:t>
      </w:r>
      <w:r w:rsidR="009768AE" w:rsidRPr="00E03676">
        <w:rPr>
          <w:rFonts w:hint="cs"/>
          <w:rtl/>
        </w:rPr>
        <w:t>ی</w:t>
      </w:r>
      <w:r w:rsidRPr="00E03676">
        <w:rPr>
          <w:rFonts w:hint="cs"/>
          <w:rtl/>
        </w:rPr>
        <w:t>ش گمراه</w:t>
      </w:r>
      <w:r w:rsidR="009768AE" w:rsidRPr="00E03676">
        <w:rPr>
          <w:rFonts w:hint="cs"/>
          <w:rtl/>
        </w:rPr>
        <w:t>ی</w:t>
      </w:r>
      <w:r w:rsidRPr="00E03676">
        <w:rPr>
          <w:rFonts w:hint="cs"/>
          <w:rtl/>
        </w:rPr>
        <w:t xml:space="preserve"> و طغ</w:t>
      </w:r>
      <w:r w:rsidR="009768AE" w:rsidRPr="00E03676">
        <w:rPr>
          <w:rFonts w:hint="cs"/>
          <w:rtl/>
        </w:rPr>
        <w:t>ی</w:t>
      </w:r>
      <w:r w:rsidRPr="00E03676">
        <w:rPr>
          <w:rFonts w:hint="cs"/>
          <w:rtl/>
        </w:rPr>
        <w:t>انشان م</w:t>
      </w:r>
      <w:r w:rsidR="009768AE" w:rsidRPr="00E03676">
        <w:rPr>
          <w:rFonts w:hint="cs"/>
          <w:rtl/>
        </w:rPr>
        <w:t>ی</w:t>
      </w:r>
      <w:r w:rsidRPr="00E03676">
        <w:rPr>
          <w:rFonts w:hint="cs"/>
          <w:rtl/>
        </w:rPr>
        <w:t>‌شدند</w:t>
      </w:r>
      <w:r w:rsidRPr="00E03676">
        <w:rPr>
          <w:rFonts w:ascii="Times New Roman" w:hAnsi="Times New Roman" w:hint="cs"/>
          <w:rtl/>
        </w:rPr>
        <w:t>».</w:t>
      </w:r>
    </w:p>
    <w:p w:rsidR="006167B8" w:rsidRPr="00E03676" w:rsidRDefault="006167B8" w:rsidP="0035110E">
      <w:pPr>
        <w:pStyle w:val="1-"/>
        <w:rPr>
          <w:rtl/>
        </w:rPr>
      </w:pPr>
      <w:r w:rsidRPr="00E03676">
        <w:rPr>
          <w:rFonts w:hint="cs"/>
          <w:rtl/>
        </w:rPr>
        <w:t>و</w:t>
      </w:r>
      <w:r w:rsidR="00AC7670" w:rsidRPr="00E03676">
        <w:rPr>
          <w:rFonts w:hint="cs"/>
          <w:rtl/>
        </w:rPr>
        <w:t xml:space="preserve"> گروه‌های </w:t>
      </w:r>
      <w:r w:rsidRPr="00E03676">
        <w:rPr>
          <w:rFonts w:hint="cs"/>
          <w:rtl/>
        </w:rPr>
        <w:t>گمراهی به این جنیان و مشایخی که</w:t>
      </w:r>
      <w:r w:rsidR="000433D3" w:rsidRPr="00E03676">
        <w:rPr>
          <w:rFonts w:hint="cs"/>
          <w:rtl/>
        </w:rPr>
        <w:t xml:space="preserve"> آن‌ها </w:t>
      </w:r>
      <w:r w:rsidRPr="00E03676">
        <w:rPr>
          <w:rFonts w:hint="cs"/>
          <w:rtl/>
        </w:rPr>
        <w:t>را به تصرف خود درآورده‌اند، ایمان می‌آورند. با این وجود مشایخ گمراهی که این مردان غایب را به کنترل خود درمی‌آورند باعث فسادی به بزرگی فساد کسانی نمی‌شوند که ادعای امام معصومی را دارند، بلکه فساد و شر حاصل از این مذهب بیشتر است. چرا که اینان ادعای دعوت به سوی امام معصوم را می‌کنند، در حالی که هیچ امام صاحب قدرت و شوکتی وجود ندارد که</w:t>
      </w:r>
      <w:r w:rsidR="000433D3" w:rsidRPr="00E03676">
        <w:rPr>
          <w:rFonts w:hint="cs"/>
          <w:rtl/>
        </w:rPr>
        <w:t xml:space="preserve"> این‌ها </w:t>
      </w:r>
      <w:r w:rsidRPr="00E03676">
        <w:rPr>
          <w:rFonts w:hint="cs"/>
          <w:rtl/>
        </w:rPr>
        <w:t>را یاری کند مگر کافران، فاسقان، منافقان و جاهلان، و رؤوس اصلی‌شان از این اقسام خارج نیست.</w:t>
      </w:r>
    </w:p>
    <w:p w:rsidR="006167B8" w:rsidRPr="00E03676" w:rsidRDefault="006167B8" w:rsidP="0035110E">
      <w:pPr>
        <w:pStyle w:val="1-"/>
        <w:rPr>
          <w:rtl/>
        </w:rPr>
      </w:pPr>
      <w:r w:rsidRPr="00E03676">
        <w:rPr>
          <w:rFonts w:hint="cs"/>
          <w:rtl/>
        </w:rPr>
        <w:t>و اسماعیلیه از</w:t>
      </w:r>
      <w:r w:rsidR="000433D3" w:rsidRPr="00E03676">
        <w:rPr>
          <w:rFonts w:hint="cs"/>
          <w:rtl/>
        </w:rPr>
        <w:t xml:space="preserve"> آن‌ها </w:t>
      </w:r>
      <w:r w:rsidRPr="00E03676">
        <w:rPr>
          <w:rFonts w:hint="cs"/>
          <w:rtl/>
        </w:rPr>
        <w:t>بدترند: اسماعیلیه مردم را به سوی امام معصوم دعوت می‌کنند ولی غایت دعوتشان به سوی افراد ملحد، منافق و فاسق می‌باشد و بعضی از</w:t>
      </w:r>
      <w:r w:rsidR="000433D3" w:rsidRPr="00E03676">
        <w:rPr>
          <w:rFonts w:hint="cs"/>
          <w:rtl/>
        </w:rPr>
        <w:t xml:space="preserve"> آن‌ها </w:t>
      </w:r>
      <w:r w:rsidRPr="00E03676">
        <w:rPr>
          <w:rFonts w:hint="cs"/>
          <w:rtl/>
        </w:rPr>
        <w:t>در باطن از یهودیان و مسیحیان بدترند.</w:t>
      </w:r>
    </w:p>
    <w:p w:rsidR="006167B8" w:rsidRPr="00E03676" w:rsidRDefault="006167B8" w:rsidP="0035110E">
      <w:pPr>
        <w:pStyle w:val="1-"/>
        <w:rPr>
          <w:rtl/>
        </w:rPr>
      </w:pPr>
      <w:r w:rsidRPr="00E03676">
        <w:rPr>
          <w:rFonts w:hint="cs"/>
          <w:rtl/>
        </w:rPr>
        <w:t>بنابراین مدعیان دعوت به معصوم، در واقع به جای دعوت به سوی امام معصوم، مردم را به سوی حکومت کفر و ظلم فرا می‌خوانند، و این امر مشهور بوده و</w:t>
      </w:r>
      <w:r w:rsidR="00E03676" w:rsidRPr="00E03676">
        <w:rPr>
          <w:rFonts w:hint="cs"/>
          <w:rtl/>
        </w:rPr>
        <w:t xml:space="preserve"> هرکس </w:t>
      </w:r>
      <w:r w:rsidRPr="00E03676">
        <w:rPr>
          <w:rFonts w:hint="cs"/>
          <w:rtl/>
        </w:rPr>
        <w:t>از اوضاع و احوالشان مطلع باشد، به آن پی می‌برد.</w:t>
      </w:r>
    </w:p>
    <w:p w:rsidR="006167B8" w:rsidRPr="00E03676" w:rsidRDefault="006167B8" w:rsidP="009013CA">
      <w:pPr>
        <w:pStyle w:val="1-"/>
        <w:rPr>
          <w:rtl/>
        </w:rPr>
      </w:pPr>
      <w:r w:rsidRPr="00E03676">
        <w:rPr>
          <w:rFonts w:hint="cs"/>
          <w:rtl/>
        </w:rPr>
        <w:t>خداوند می‌فرماید:</w:t>
      </w:r>
      <w:r w:rsidR="009013CA" w:rsidRPr="00E03676">
        <w:rPr>
          <w:rFonts w:hint="cs"/>
          <w:rtl/>
        </w:rPr>
        <w:t xml:space="preserve"> </w:t>
      </w:r>
      <w:r w:rsidR="009013CA" w:rsidRPr="00E03676">
        <w:rPr>
          <w:rFonts w:cs="Traditional Arabic" w:hint="cs"/>
          <w:rtl/>
        </w:rPr>
        <w:t>﴿</w:t>
      </w:r>
      <w:r w:rsidR="009013CA" w:rsidRPr="00E03676">
        <w:rPr>
          <w:rStyle w:val="Char4"/>
          <w:rFonts w:hint="eastAsia"/>
          <w:rtl/>
        </w:rPr>
        <w:t>يَٰٓأَيُّهَا</w:t>
      </w:r>
      <w:r w:rsidR="009013CA" w:rsidRPr="00E03676">
        <w:rPr>
          <w:rStyle w:val="Char4"/>
          <w:rtl/>
        </w:rPr>
        <w:t xml:space="preserve"> </w:t>
      </w:r>
      <w:r w:rsidR="009013CA" w:rsidRPr="00E03676">
        <w:rPr>
          <w:rStyle w:val="Char4"/>
          <w:rFonts w:hint="cs"/>
          <w:rtl/>
        </w:rPr>
        <w:t>ٱ</w:t>
      </w:r>
      <w:r w:rsidR="009013CA" w:rsidRPr="00E03676">
        <w:rPr>
          <w:rStyle w:val="Char4"/>
          <w:rFonts w:hint="eastAsia"/>
          <w:rtl/>
        </w:rPr>
        <w:t>لَّذِينَ</w:t>
      </w:r>
      <w:r w:rsidR="009013CA" w:rsidRPr="00E03676">
        <w:rPr>
          <w:rStyle w:val="Char4"/>
          <w:rtl/>
        </w:rPr>
        <w:t xml:space="preserve"> ءَامَنُوٓاْ أَطِيعُواْ </w:t>
      </w:r>
      <w:r w:rsidR="009013CA" w:rsidRPr="00E03676">
        <w:rPr>
          <w:rStyle w:val="Char4"/>
          <w:rFonts w:hint="cs"/>
          <w:rtl/>
        </w:rPr>
        <w:t>ٱ</w:t>
      </w:r>
      <w:r w:rsidR="009013CA" w:rsidRPr="00E03676">
        <w:rPr>
          <w:rStyle w:val="Char4"/>
          <w:rFonts w:hint="eastAsia"/>
          <w:rtl/>
        </w:rPr>
        <w:t>للَّهَ</w:t>
      </w:r>
      <w:r w:rsidR="009013CA" w:rsidRPr="00E03676">
        <w:rPr>
          <w:rStyle w:val="Char4"/>
          <w:rtl/>
        </w:rPr>
        <w:t xml:space="preserve"> وَأَطِيعُواْ </w:t>
      </w:r>
      <w:r w:rsidR="009013CA" w:rsidRPr="00E03676">
        <w:rPr>
          <w:rStyle w:val="Char4"/>
          <w:rFonts w:hint="cs"/>
          <w:rtl/>
        </w:rPr>
        <w:t>ٱ</w:t>
      </w:r>
      <w:r w:rsidR="009013CA" w:rsidRPr="00E03676">
        <w:rPr>
          <w:rStyle w:val="Char4"/>
          <w:rFonts w:hint="eastAsia"/>
          <w:rtl/>
        </w:rPr>
        <w:t>لرَّسُولَ</w:t>
      </w:r>
      <w:r w:rsidR="009013CA" w:rsidRPr="00E03676">
        <w:rPr>
          <w:rStyle w:val="Char4"/>
          <w:rtl/>
        </w:rPr>
        <w:t xml:space="preserve"> وَأُوْلِي </w:t>
      </w:r>
      <w:r w:rsidR="009013CA" w:rsidRPr="00E03676">
        <w:rPr>
          <w:rStyle w:val="Char4"/>
          <w:rFonts w:hint="cs"/>
          <w:rtl/>
        </w:rPr>
        <w:t>ٱ</w:t>
      </w:r>
      <w:r w:rsidR="009013CA" w:rsidRPr="00E03676">
        <w:rPr>
          <w:rStyle w:val="Char4"/>
          <w:rFonts w:hint="eastAsia"/>
          <w:rtl/>
        </w:rPr>
        <w:t>لۡأَمۡرِ</w:t>
      </w:r>
      <w:r w:rsidR="009013CA" w:rsidRPr="00E03676">
        <w:rPr>
          <w:rStyle w:val="Char4"/>
          <w:rtl/>
        </w:rPr>
        <w:t xml:space="preserve"> مِنكُمۡۖ فَإِن تَنَٰزَعۡتُمۡ فِي شَيۡءٖ فَرُدُّوهُ إِلَى </w:t>
      </w:r>
      <w:r w:rsidR="009013CA" w:rsidRPr="00E03676">
        <w:rPr>
          <w:rStyle w:val="Char4"/>
          <w:rFonts w:hint="cs"/>
          <w:rtl/>
        </w:rPr>
        <w:t>ٱ</w:t>
      </w:r>
      <w:r w:rsidR="009013CA" w:rsidRPr="00E03676">
        <w:rPr>
          <w:rStyle w:val="Char4"/>
          <w:rFonts w:hint="eastAsia"/>
          <w:rtl/>
        </w:rPr>
        <w:t>للَّهِ</w:t>
      </w:r>
      <w:r w:rsidR="009013CA" w:rsidRPr="00E03676">
        <w:rPr>
          <w:rStyle w:val="Char4"/>
          <w:rtl/>
        </w:rPr>
        <w:t xml:space="preserve"> وَ</w:t>
      </w:r>
      <w:r w:rsidR="009013CA" w:rsidRPr="00E03676">
        <w:rPr>
          <w:rStyle w:val="Char4"/>
          <w:rFonts w:hint="cs"/>
          <w:rtl/>
        </w:rPr>
        <w:t>ٱ</w:t>
      </w:r>
      <w:r w:rsidR="009013CA" w:rsidRPr="00E03676">
        <w:rPr>
          <w:rStyle w:val="Char4"/>
          <w:rFonts w:hint="eastAsia"/>
          <w:rtl/>
        </w:rPr>
        <w:t>لرَّسُولِ</w:t>
      </w:r>
      <w:r w:rsidR="009013CA" w:rsidRPr="00E03676">
        <w:rPr>
          <w:rStyle w:val="Char4"/>
          <w:rtl/>
        </w:rPr>
        <w:t xml:space="preserve"> إِن كُنتُمۡ تُؤۡمِنُونَ بِ</w:t>
      </w:r>
      <w:r w:rsidR="009013CA" w:rsidRPr="00E03676">
        <w:rPr>
          <w:rStyle w:val="Char4"/>
          <w:rFonts w:hint="cs"/>
          <w:rtl/>
        </w:rPr>
        <w:t>ٱ</w:t>
      </w:r>
      <w:r w:rsidR="009013CA" w:rsidRPr="00E03676">
        <w:rPr>
          <w:rStyle w:val="Char4"/>
          <w:rFonts w:hint="eastAsia"/>
          <w:rtl/>
        </w:rPr>
        <w:t>للَّهِ</w:t>
      </w:r>
      <w:r w:rsidR="009013CA" w:rsidRPr="00E03676">
        <w:rPr>
          <w:rStyle w:val="Char4"/>
          <w:rtl/>
        </w:rPr>
        <w:t xml:space="preserve"> وَ</w:t>
      </w:r>
      <w:r w:rsidR="009013CA" w:rsidRPr="00E03676">
        <w:rPr>
          <w:rStyle w:val="Char4"/>
          <w:rFonts w:hint="cs"/>
          <w:rtl/>
        </w:rPr>
        <w:t>ٱ</w:t>
      </w:r>
      <w:r w:rsidR="009013CA" w:rsidRPr="00E03676">
        <w:rPr>
          <w:rStyle w:val="Char4"/>
          <w:rFonts w:hint="eastAsia"/>
          <w:rtl/>
        </w:rPr>
        <w:t>لۡيَوۡمِ</w:t>
      </w:r>
      <w:r w:rsidR="009013CA" w:rsidRPr="00E03676">
        <w:rPr>
          <w:rStyle w:val="Char4"/>
          <w:rtl/>
        </w:rPr>
        <w:t xml:space="preserve"> </w:t>
      </w:r>
      <w:r w:rsidR="009013CA" w:rsidRPr="00E03676">
        <w:rPr>
          <w:rStyle w:val="Char4"/>
          <w:rFonts w:hint="cs"/>
          <w:rtl/>
        </w:rPr>
        <w:t>ٱ</w:t>
      </w:r>
      <w:r w:rsidR="009013CA" w:rsidRPr="00E03676">
        <w:rPr>
          <w:rStyle w:val="Char4"/>
          <w:rFonts w:hint="eastAsia"/>
          <w:rtl/>
        </w:rPr>
        <w:t>لۡأٓخِرِۚ</w:t>
      </w:r>
      <w:r w:rsidR="009013CA" w:rsidRPr="00E03676">
        <w:rPr>
          <w:rStyle w:val="Char4"/>
          <w:rtl/>
        </w:rPr>
        <w:t xml:space="preserve"> ذَٰلِكَ خَيۡرٞ وَأَحۡس</w:t>
      </w:r>
      <w:r w:rsidR="009013CA" w:rsidRPr="00E03676">
        <w:rPr>
          <w:rStyle w:val="Char4"/>
          <w:rFonts w:hint="eastAsia"/>
          <w:rtl/>
        </w:rPr>
        <w:t>َنُ</w:t>
      </w:r>
      <w:r w:rsidR="009013CA" w:rsidRPr="00E03676">
        <w:rPr>
          <w:rStyle w:val="Char4"/>
          <w:rtl/>
        </w:rPr>
        <w:t xml:space="preserve"> تَأۡوِيلًا ٥٩</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النساء: 59</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 xml:space="preserve">د! اطاعت </w:t>
      </w:r>
      <w:r w:rsidR="009768AE" w:rsidRPr="00E03676">
        <w:rPr>
          <w:rtl/>
        </w:rPr>
        <w:t>ک</w:t>
      </w:r>
      <w:r w:rsidRPr="00E03676">
        <w:rPr>
          <w:rtl/>
        </w:rPr>
        <w:t>ن</w:t>
      </w:r>
      <w:r w:rsidR="009768AE" w:rsidRPr="00E03676">
        <w:rPr>
          <w:rtl/>
        </w:rPr>
        <w:t>ی</w:t>
      </w:r>
      <w:r w:rsidRPr="00E03676">
        <w:rPr>
          <w:rtl/>
        </w:rPr>
        <w:t xml:space="preserve">د خدا را! و اطاعت </w:t>
      </w:r>
      <w:r w:rsidR="009768AE" w:rsidRPr="00E03676">
        <w:rPr>
          <w:rtl/>
        </w:rPr>
        <w:t>ک</w:t>
      </w:r>
      <w:r w:rsidRPr="00E03676">
        <w:rPr>
          <w:rtl/>
        </w:rPr>
        <w:t>ن</w:t>
      </w:r>
      <w:r w:rsidR="009768AE" w:rsidRPr="00E03676">
        <w:rPr>
          <w:rtl/>
        </w:rPr>
        <w:t>ی</w:t>
      </w:r>
      <w:r w:rsidRPr="00E03676">
        <w:rPr>
          <w:rtl/>
        </w:rPr>
        <w:t>د پ</w:t>
      </w:r>
      <w:r w:rsidR="009768AE" w:rsidRPr="00E03676">
        <w:rPr>
          <w:rtl/>
        </w:rPr>
        <w:t>ی</w:t>
      </w:r>
      <w:r w:rsidRPr="00E03676">
        <w:rPr>
          <w:rtl/>
        </w:rPr>
        <w:t>امبر خدا و اولو الامر</w:t>
      </w:r>
      <w:r w:rsidRPr="00E03676">
        <w:rPr>
          <w:rFonts w:hint="cs"/>
          <w:rtl/>
        </w:rPr>
        <w:t>(ح</w:t>
      </w:r>
      <w:r w:rsidR="009768AE" w:rsidRPr="00E03676">
        <w:rPr>
          <w:rFonts w:hint="cs"/>
          <w:rtl/>
        </w:rPr>
        <w:t>ک</w:t>
      </w:r>
      <w:r w:rsidRPr="00E03676">
        <w:rPr>
          <w:rFonts w:hint="cs"/>
          <w:rtl/>
        </w:rPr>
        <w:t>ام و فرماندارن مسلمان</w:t>
      </w:r>
      <w:r w:rsidRPr="00E03676">
        <w:rPr>
          <w:rtl/>
        </w:rPr>
        <w:t>) را! و هرگاه در چ</w:t>
      </w:r>
      <w:r w:rsidR="009768AE" w:rsidRPr="00E03676">
        <w:rPr>
          <w:rtl/>
        </w:rPr>
        <w:t>ی</w:t>
      </w:r>
      <w:r w:rsidRPr="00E03676">
        <w:rPr>
          <w:rtl/>
        </w:rPr>
        <w:t>زى نزاع داشت</w:t>
      </w:r>
      <w:r w:rsidR="009768AE" w:rsidRPr="00E03676">
        <w:rPr>
          <w:rtl/>
        </w:rPr>
        <w:t>ی</w:t>
      </w:r>
      <w:r w:rsidRPr="00E03676">
        <w:rPr>
          <w:rtl/>
        </w:rPr>
        <w:t xml:space="preserve">د، آن را به خدا </w:t>
      </w:r>
      <w:r w:rsidRPr="00E03676">
        <w:rPr>
          <w:rtl/>
        </w:rPr>
        <w:lastRenderedPageBreak/>
        <w:t>و پ</w:t>
      </w:r>
      <w:r w:rsidR="009768AE" w:rsidRPr="00E03676">
        <w:rPr>
          <w:rtl/>
        </w:rPr>
        <w:t>ی</w:t>
      </w:r>
      <w:r w:rsidRPr="00E03676">
        <w:rPr>
          <w:rtl/>
        </w:rPr>
        <w:t>امبر بازگردان</w:t>
      </w:r>
      <w:r w:rsidR="009768AE" w:rsidRPr="00E03676">
        <w:rPr>
          <w:rtl/>
        </w:rPr>
        <w:t>ی</w:t>
      </w:r>
      <w:r w:rsidRPr="00E03676">
        <w:rPr>
          <w:rtl/>
        </w:rPr>
        <w:t>د (و از</w:t>
      </w:r>
      <w:r w:rsidR="000433D3" w:rsidRPr="00E03676">
        <w:rPr>
          <w:rtl/>
        </w:rPr>
        <w:t xml:space="preserve"> آن‌ها </w:t>
      </w:r>
      <w:r w:rsidRPr="00E03676">
        <w:rPr>
          <w:rtl/>
        </w:rPr>
        <w:t>داورى بطلب</w:t>
      </w:r>
      <w:r w:rsidR="009768AE" w:rsidRPr="00E03676">
        <w:rPr>
          <w:rtl/>
        </w:rPr>
        <w:t>ی</w:t>
      </w:r>
      <w:r w:rsidRPr="00E03676">
        <w:rPr>
          <w:rtl/>
        </w:rPr>
        <w:t>د) اگر به خدا و روز رستاخ</w:t>
      </w:r>
      <w:r w:rsidR="009768AE" w:rsidRPr="00E03676">
        <w:rPr>
          <w:rtl/>
        </w:rPr>
        <w:t>ی</w:t>
      </w:r>
      <w:r w:rsidRPr="00E03676">
        <w:rPr>
          <w:rtl/>
        </w:rPr>
        <w:t>ز ا</w:t>
      </w:r>
      <w:r w:rsidR="009768AE" w:rsidRPr="00E03676">
        <w:rPr>
          <w:rtl/>
        </w:rPr>
        <w:t>ی</w:t>
      </w:r>
      <w:r w:rsidRPr="00E03676">
        <w:rPr>
          <w:rtl/>
        </w:rPr>
        <w:t>مان دار</w:t>
      </w:r>
      <w:r w:rsidR="009768AE" w:rsidRPr="00E03676">
        <w:rPr>
          <w:rtl/>
        </w:rPr>
        <w:t>ی</w:t>
      </w:r>
      <w:r w:rsidRPr="00E03676">
        <w:rPr>
          <w:rtl/>
        </w:rPr>
        <w:t>د! ا</w:t>
      </w:r>
      <w:r w:rsidR="009768AE" w:rsidRPr="00E03676">
        <w:rPr>
          <w:rtl/>
        </w:rPr>
        <w:t>ی</w:t>
      </w:r>
      <w:r w:rsidRPr="00E03676">
        <w:rPr>
          <w:rtl/>
        </w:rPr>
        <w:t>ن (</w:t>
      </w:r>
      <w:r w:rsidR="009768AE" w:rsidRPr="00E03676">
        <w:rPr>
          <w:rtl/>
        </w:rPr>
        <w:t>ک</w:t>
      </w:r>
      <w:r w:rsidRPr="00E03676">
        <w:rPr>
          <w:rtl/>
        </w:rPr>
        <w:t>ار) براى شما بهتر، و عاقبت و پا</w:t>
      </w:r>
      <w:r w:rsidR="009768AE" w:rsidRPr="00E03676">
        <w:rPr>
          <w:rtl/>
        </w:rPr>
        <w:t>ی</w:t>
      </w:r>
      <w:r w:rsidRPr="00E03676">
        <w:rPr>
          <w:rtl/>
        </w:rPr>
        <w:t>انش ن</w:t>
      </w:r>
      <w:r w:rsidR="009768AE" w:rsidRPr="00E03676">
        <w:rPr>
          <w:rtl/>
        </w:rPr>
        <w:t>یک</w:t>
      </w:r>
      <w:r w:rsidRPr="00E03676">
        <w:rPr>
          <w:rtl/>
        </w:rPr>
        <w:t>وتر است</w:t>
      </w:r>
      <w:r w:rsidRPr="00E03676">
        <w:rPr>
          <w:rFonts w:ascii="Times New Roman" w:hAnsi="Times New Roman" w:hint="cs"/>
          <w:rtl/>
        </w:rPr>
        <w:t>».</w:t>
      </w:r>
    </w:p>
    <w:p w:rsidR="006167B8" w:rsidRDefault="006167B8" w:rsidP="0035110E">
      <w:pPr>
        <w:pStyle w:val="1-"/>
        <w:rPr>
          <w:rtl/>
        </w:rPr>
      </w:pPr>
      <w:r w:rsidRPr="00E03676">
        <w:rPr>
          <w:rFonts w:hint="cs"/>
          <w:rtl/>
        </w:rPr>
        <w:t xml:space="preserve">خداوند در این آیه به مؤمنان دستور داده که به هنگام تنازع به خدا و پیغمبرش مراجعه کنند. در حالی که اگر غیر از پیغمبر </w:t>
      </w:r>
      <w:r w:rsidRPr="00E03676">
        <w:rPr>
          <w:rFonts w:cs="CTraditional Arabic" w:hint="cs"/>
          <w:rtl/>
        </w:rPr>
        <w:t>ص</w:t>
      </w:r>
      <w:r w:rsidRPr="00E03676">
        <w:rPr>
          <w:rFonts w:hint="cs"/>
          <w:rtl/>
        </w:rPr>
        <w:t xml:space="preserve">، امامی معصوم در بین مردم وجود می‌داشت، خداوند دستور می‌داد که به آن شخص مراجعه شود، به این ترتیب قرآن بر عدم وجود معصومی غیر از پیغمبر </w:t>
      </w:r>
      <w:r w:rsidRPr="00E03676">
        <w:rPr>
          <w:rFonts w:cs="CTraditional Arabic" w:hint="cs"/>
          <w:rtl/>
        </w:rPr>
        <w:t>ص</w:t>
      </w:r>
      <w:r w:rsidRPr="00E03676">
        <w:rPr>
          <w:rFonts w:hint="cs"/>
          <w:rtl/>
        </w:rPr>
        <w:t xml:space="preserve"> دلالت دارد.</w:t>
      </w:r>
    </w:p>
    <w:p w:rsidR="002418EC" w:rsidRDefault="002418EC" w:rsidP="0035110E">
      <w:pPr>
        <w:pStyle w:val="1-"/>
        <w:rPr>
          <w:rtl/>
        </w:rPr>
        <w:sectPr w:rsidR="002418EC" w:rsidSect="002418EC">
          <w:headerReference w:type="default" r:id="rId2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409BB">
      <w:pPr>
        <w:pStyle w:val="a"/>
        <w:rPr>
          <w:rtl/>
        </w:rPr>
      </w:pPr>
      <w:bookmarkStart w:id="96" w:name="_Toc298545574"/>
      <w:bookmarkStart w:id="97" w:name="_Toc426965549"/>
      <w:r w:rsidRPr="00E03676">
        <w:rPr>
          <w:rFonts w:hint="cs"/>
          <w:sz w:val="28"/>
          <w:rtl/>
        </w:rPr>
        <w:lastRenderedPageBreak/>
        <w:t>فصل (10)</w:t>
      </w:r>
      <w:r w:rsidR="00A409BB" w:rsidRPr="00E03676">
        <w:rPr>
          <w:rFonts w:hint="cs"/>
          <w:sz w:val="28"/>
          <w:rtl/>
        </w:rPr>
        <w:t>:</w:t>
      </w:r>
      <w:r w:rsidR="00A409BB" w:rsidRPr="00E03676">
        <w:rPr>
          <w:sz w:val="28"/>
          <w:rtl/>
        </w:rPr>
        <w:br/>
      </w:r>
      <w:r w:rsidRPr="00E03676">
        <w:rPr>
          <w:rFonts w:hint="cs"/>
          <w:rtl/>
        </w:rPr>
        <w:t>دربارۀ عدم محصور بودن ائمه در عدد معین</w:t>
      </w:r>
      <w:bookmarkEnd w:id="96"/>
      <w:bookmarkEnd w:id="97"/>
    </w:p>
    <w:p w:rsidR="006167B8" w:rsidRPr="00E03676" w:rsidRDefault="006167B8" w:rsidP="0035110E">
      <w:pPr>
        <w:pStyle w:val="1-"/>
        <w:rPr>
          <w:rtl/>
        </w:rPr>
      </w:pPr>
      <w:r w:rsidRPr="00E03676">
        <w:rPr>
          <w:rFonts w:hint="cs"/>
          <w:rtl/>
        </w:rPr>
        <w:t>مؤلف می‌افزاید: «جمهور مسلمانان ائمه را در عدد معینی محصور نمی‌دانند».</w:t>
      </w:r>
    </w:p>
    <w:p w:rsidR="006167B8" w:rsidRPr="00E03676" w:rsidRDefault="006167B8" w:rsidP="009013CA">
      <w:pPr>
        <w:pStyle w:val="1-"/>
        <w:rPr>
          <w:rtl/>
        </w:rPr>
      </w:pPr>
      <w:r w:rsidRPr="00E03676">
        <w:rPr>
          <w:rFonts w:hint="cs"/>
          <w:rtl/>
        </w:rPr>
        <w:t xml:space="preserve">این کلام صحیح است و حقیقت همین است، زیرا خداوند فرموده: </w:t>
      </w:r>
      <w:r w:rsidR="009013CA" w:rsidRPr="00E03676">
        <w:rPr>
          <w:rFonts w:cs="Traditional Arabic" w:hint="cs"/>
          <w:rtl/>
        </w:rPr>
        <w:t>﴿</w:t>
      </w:r>
      <w:r w:rsidR="009013CA" w:rsidRPr="00E03676">
        <w:rPr>
          <w:rStyle w:val="Char4"/>
          <w:rFonts w:hint="eastAsia"/>
          <w:rtl/>
        </w:rPr>
        <w:t>يَٰٓأَيُّهَا</w:t>
      </w:r>
      <w:r w:rsidR="009013CA" w:rsidRPr="00E03676">
        <w:rPr>
          <w:rStyle w:val="Char4"/>
          <w:rtl/>
        </w:rPr>
        <w:t xml:space="preserve"> </w:t>
      </w:r>
      <w:r w:rsidR="009013CA" w:rsidRPr="00E03676">
        <w:rPr>
          <w:rStyle w:val="Char4"/>
          <w:rFonts w:hint="cs"/>
          <w:rtl/>
        </w:rPr>
        <w:t>ٱ</w:t>
      </w:r>
      <w:r w:rsidR="009013CA" w:rsidRPr="00E03676">
        <w:rPr>
          <w:rStyle w:val="Char4"/>
          <w:rFonts w:hint="eastAsia"/>
          <w:rtl/>
        </w:rPr>
        <w:t>لَّذِينَ</w:t>
      </w:r>
      <w:r w:rsidR="009013CA" w:rsidRPr="00E03676">
        <w:rPr>
          <w:rStyle w:val="Char4"/>
          <w:rtl/>
        </w:rPr>
        <w:t xml:space="preserve"> ءَامَنُوٓاْ أَطِيعُواْ </w:t>
      </w:r>
      <w:r w:rsidR="009013CA" w:rsidRPr="00E03676">
        <w:rPr>
          <w:rStyle w:val="Char4"/>
          <w:rFonts w:hint="cs"/>
          <w:rtl/>
        </w:rPr>
        <w:t>ٱ</w:t>
      </w:r>
      <w:r w:rsidR="009013CA" w:rsidRPr="00E03676">
        <w:rPr>
          <w:rStyle w:val="Char4"/>
          <w:rFonts w:hint="eastAsia"/>
          <w:rtl/>
        </w:rPr>
        <w:t>للَّهَ</w:t>
      </w:r>
      <w:r w:rsidR="009013CA" w:rsidRPr="00E03676">
        <w:rPr>
          <w:rStyle w:val="Char4"/>
          <w:rtl/>
        </w:rPr>
        <w:t xml:space="preserve"> وَأَطِيعُواْ </w:t>
      </w:r>
      <w:r w:rsidR="009013CA" w:rsidRPr="00E03676">
        <w:rPr>
          <w:rStyle w:val="Char4"/>
          <w:rFonts w:hint="cs"/>
          <w:rtl/>
        </w:rPr>
        <w:t>ٱ</w:t>
      </w:r>
      <w:r w:rsidR="009013CA" w:rsidRPr="00E03676">
        <w:rPr>
          <w:rStyle w:val="Char4"/>
          <w:rFonts w:hint="eastAsia"/>
          <w:rtl/>
        </w:rPr>
        <w:t>لرَّسُولَ</w:t>
      </w:r>
      <w:r w:rsidR="009013CA" w:rsidRPr="00E03676">
        <w:rPr>
          <w:rStyle w:val="Char4"/>
          <w:rtl/>
        </w:rPr>
        <w:t xml:space="preserve"> وَأُوْلِي </w:t>
      </w:r>
      <w:r w:rsidR="009013CA" w:rsidRPr="00E03676">
        <w:rPr>
          <w:rStyle w:val="Char4"/>
          <w:rFonts w:hint="cs"/>
          <w:rtl/>
        </w:rPr>
        <w:t>ٱ</w:t>
      </w:r>
      <w:r w:rsidR="009013CA" w:rsidRPr="00E03676">
        <w:rPr>
          <w:rStyle w:val="Char4"/>
          <w:rFonts w:hint="eastAsia"/>
          <w:rtl/>
        </w:rPr>
        <w:t>لۡأَمۡرِ</w:t>
      </w:r>
      <w:r w:rsidR="009013CA" w:rsidRPr="00E03676">
        <w:rPr>
          <w:rStyle w:val="Char4"/>
          <w:rtl/>
        </w:rPr>
        <w:t xml:space="preserve"> مِنكُمۡۖ</w:t>
      </w:r>
      <w:r w:rsidR="009013CA" w:rsidRPr="00E03676">
        <w:rPr>
          <w:rFonts w:cs="Traditional Arabic" w:hint="cs"/>
          <w:rtl/>
        </w:rPr>
        <w:t>﴾</w:t>
      </w:r>
      <w:r w:rsidR="009013CA" w:rsidRPr="00E03676">
        <w:rPr>
          <w:rFonts w:hint="cs"/>
          <w:rtl/>
        </w:rPr>
        <w:t xml:space="preserve"> </w:t>
      </w:r>
      <w:r w:rsidR="009013CA" w:rsidRPr="00E03676">
        <w:rPr>
          <w:rStyle w:val="4-Char0"/>
          <w:rFonts w:hint="cs"/>
          <w:rtl/>
        </w:rPr>
        <w:t>[</w:t>
      </w:r>
      <w:r w:rsidRPr="00E03676">
        <w:rPr>
          <w:rStyle w:val="4-Char0"/>
          <w:rFonts w:hint="cs"/>
          <w:rtl/>
        </w:rPr>
        <w:t>النساء: 59</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 xml:space="preserve">د! اطاعت </w:t>
      </w:r>
      <w:r w:rsidR="009768AE" w:rsidRPr="00E03676">
        <w:rPr>
          <w:rtl/>
        </w:rPr>
        <w:t>ک</w:t>
      </w:r>
      <w:r w:rsidRPr="00E03676">
        <w:rPr>
          <w:rtl/>
        </w:rPr>
        <w:t>ن</w:t>
      </w:r>
      <w:r w:rsidR="009768AE" w:rsidRPr="00E03676">
        <w:rPr>
          <w:rtl/>
        </w:rPr>
        <w:t>ی</w:t>
      </w:r>
      <w:r w:rsidRPr="00E03676">
        <w:rPr>
          <w:rtl/>
        </w:rPr>
        <w:t xml:space="preserve">د خدا را! و اطاعت </w:t>
      </w:r>
      <w:r w:rsidR="009768AE" w:rsidRPr="00E03676">
        <w:rPr>
          <w:rtl/>
        </w:rPr>
        <w:t>ک</w:t>
      </w:r>
      <w:r w:rsidRPr="00E03676">
        <w:rPr>
          <w:rtl/>
        </w:rPr>
        <w:t>ن</w:t>
      </w:r>
      <w:r w:rsidR="009768AE" w:rsidRPr="00E03676">
        <w:rPr>
          <w:rtl/>
        </w:rPr>
        <w:t>ی</w:t>
      </w:r>
      <w:r w:rsidRPr="00E03676">
        <w:rPr>
          <w:rtl/>
        </w:rPr>
        <w:t>د پ</w:t>
      </w:r>
      <w:r w:rsidR="009768AE" w:rsidRPr="00E03676">
        <w:rPr>
          <w:rtl/>
        </w:rPr>
        <w:t>ی</w:t>
      </w:r>
      <w:r w:rsidRPr="00E03676">
        <w:rPr>
          <w:rtl/>
        </w:rPr>
        <w:t>امبر خدا و اولو الامر</w:t>
      </w:r>
      <w:r w:rsidRPr="00E03676">
        <w:rPr>
          <w:rFonts w:hint="cs"/>
          <w:rtl/>
        </w:rPr>
        <w:t>(ح</w:t>
      </w:r>
      <w:r w:rsidR="009768AE" w:rsidRPr="00E03676">
        <w:rPr>
          <w:rFonts w:hint="cs"/>
          <w:rtl/>
        </w:rPr>
        <w:t>ک</w:t>
      </w:r>
      <w:r w:rsidRPr="00E03676">
        <w:rPr>
          <w:rFonts w:hint="cs"/>
          <w:rtl/>
        </w:rPr>
        <w:t>ام و فرماندارن مسلمان</w:t>
      </w:r>
      <w:r w:rsidRPr="00E03676">
        <w:rPr>
          <w:rtl/>
        </w:rPr>
        <w:t>)</w:t>
      </w:r>
      <w:r w:rsidRPr="00E03676">
        <w:rPr>
          <w:rFonts w:ascii="Times New Roman" w:hAnsi="Times New Roman" w:hint="cs"/>
          <w:rtl/>
        </w:rPr>
        <w:t xml:space="preserve"> خود».</w:t>
      </w:r>
    </w:p>
    <w:p w:rsidR="006167B8" w:rsidRPr="00E03676" w:rsidRDefault="006167B8" w:rsidP="0035110E">
      <w:pPr>
        <w:pStyle w:val="1-"/>
        <w:rPr>
          <w:rtl/>
        </w:rPr>
      </w:pPr>
      <w:r w:rsidRPr="00E03676">
        <w:rPr>
          <w:rFonts w:hint="cs"/>
          <w:rtl/>
        </w:rPr>
        <w:t>خداوند در این آیه ائمه را در عدد معینی محصور نکرده است.</w:t>
      </w:r>
    </w:p>
    <w:p w:rsidR="006167B8" w:rsidRDefault="006167B8" w:rsidP="009013CA">
      <w:pPr>
        <w:pStyle w:val="1-"/>
        <w:rPr>
          <w:rtl/>
        </w:rPr>
      </w:pPr>
      <w:r w:rsidRPr="00E03676">
        <w:rPr>
          <w:rFonts w:hint="cs"/>
          <w:rtl/>
        </w:rPr>
        <w:t xml:space="preserve">و همچنین پیغمبر </w:t>
      </w:r>
      <w:r w:rsidRPr="00E03676">
        <w:rPr>
          <w:rFonts w:cs="CTraditional Arabic" w:hint="cs"/>
          <w:sz w:val="30"/>
          <w:szCs w:val="30"/>
          <w:rtl/>
        </w:rPr>
        <w:t>ص</w:t>
      </w:r>
      <w:r w:rsidRPr="00E03676">
        <w:rPr>
          <w:rFonts w:hint="cs"/>
          <w:rtl/>
        </w:rPr>
        <w:t xml:space="preserve"> نیز در احادیث مستفیضی که از او روایت شده تعداد «اولی‌الامر» را در عدد معینی محصور ننموده است، در صحیحین به روایت ابوذر آمده که می‌گوید: </w:t>
      </w:r>
      <w:r w:rsidRPr="00E03676">
        <w:rPr>
          <w:rStyle w:val="3-Char"/>
          <w:rtl/>
        </w:rPr>
        <w:t>«إن خليلي أوصاني أن أسمع وأطيع وإن كان عبداً حبشياً مجدّع الأطراف»</w:t>
      </w:r>
      <w:r w:rsidR="0035110E" w:rsidRPr="00E03676">
        <w:rPr>
          <w:rFonts w:hint="cs"/>
          <w:vertAlign w:val="superscript"/>
          <w:rtl/>
        </w:rPr>
        <w:t>(</w:t>
      </w:r>
      <w:r w:rsidR="0035110E" w:rsidRPr="00E03676">
        <w:rPr>
          <w:rStyle w:val="FootnoteReference"/>
          <w:rtl/>
        </w:rPr>
        <w:footnoteReference w:id="83"/>
      </w:r>
      <w:r w:rsidR="0035110E" w:rsidRPr="00E03676">
        <w:rPr>
          <w:rFonts w:hint="cs"/>
          <w:vertAlign w:val="superscript"/>
          <w:rtl/>
        </w:rPr>
        <w:t>)</w:t>
      </w:r>
      <w:r w:rsidRPr="00E03676">
        <w:rPr>
          <w:rFonts w:hint="cs"/>
          <w:rtl/>
        </w:rPr>
        <w:t xml:space="preserve">. یعنی: دوستم [پیغمبر </w:t>
      </w:r>
      <w:r w:rsidRPr="00E03676">
        <w:rPr>
          <w:rFonts w:cs="CTraditional Arabic" w:hint="cs"/>
          <w:rtl/>
        </w:rPr>
        <w:t>ص</w:t>
      </w:r>
      <w:r w:rsidRPr="00E03676">
        <w:rPr>
          <w:rFonts w:hint="cs"/>
          <w:rtl/>
        </w:rPr>
        <w:t>] به من سفارش کرد که به اوامر ولی‌امر گوش دهم و از آن اطاعت کنم اگرچه ولی‌امر غلامی حبشی و گوش بریده باشد.</w:t>
      </w:r>
    </w:p>
    <w:p w:rsidR="002418EC" w:rsidRDefault="002418EC" w:rsidP="009013CA">
      <w:pPr>
        <w:pStyle w:val="1-"/>
        <w:rPr>
          <w:rtl/>
        </w:rPr>
        <w:sectPr w:rsidR="002418EC" w:rsidSect="002418EC">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98" w:name="_Toc298545575"/>
      <w:bookmarkStart w:id="99" w:name="_Toc426965550"/>
      <w:r w:rsidRPr="00E03676">
        <w:rPr>
          <w:rFonts w:hint="cs"/>
          <w:sz w:val="28"/>
          <w:rtl/>
        </w:rPr>
        <w:lastRenderedPageBreak/>
        <w:t>فصل (11)</w:t>
      </w:r>
      <w:r w:rsidR="00004E8A" w:rsidRPr="00E03676">
        <w:rPr>
          <w:rFonts w:hint="cs"/>
          <w:sz w:val="28"/>
          <w:rtl/>
        </w:rPr>
        <w:t>:</w:t>
      </w:r>
      <w:r w:rsidR="00004E8A" w:rsidRPr="00E03676">
        <w:rPr>
          <w:sz w:val="28"/>
          <w:rtl/>
        </w:rPr>
        <w:br/>
      </w:r>
      <w:r w:rsidRPr="00E03676">
        <w:rPr>
          <w:rFonts w:hint="cs"/>
          <w:rtl/>
        </w:rPr>
        <w:t>دربارۀ چگونگی انعقاد بیعتی که اطاعتش واجب می‌شود</w:t>
      </w:r>
      <w:bookmarkEnd w:id="98"/>
      <w:bookmarkEnd w:id="99"/>
    </w:p>
    <w:p w:rsidR="006167B8" w:rsidRPr="00E03676" w:rsidRDefault="006167B8" w:rsidP="0035110E">
      <w:pPr>
        <w:pStyle w:val="1-"/>
        <w:rPr>
          <w:rtl/>
        </w:rPr>
      </w:pPr>
      <w:r w:rsidRPr="00E03676">
        <w:rPr>
          <w:rFonts w:hint="cs"/>
          <w:rtl/>
        </w:rPr>
        <w:t>مؤلف از جمهور مسلمانان نقل می‌کند که می‌گویند: «هرکس با یک شخص قریشی بیعت نماید، امامت آن قریشی منعقد می‌گردد و اطاعتش، چنانچه احوالش پوشیده باشد بر جمیع مخلوقات واجب می‌شود، حتی اگر در نهایت فسق و کفر و نفاق باشد».</w:t>
      </w:r>
    </w:p>
    <w:p w:rsidR="006167B8" w:rsidRPr="00E03676" w:rsidRDefault="006167B8" w:rsidP="00A37C67">
      <w:pPr>
        <w:pStyle w:val="1-"/>
        <w:rPr>
          <w:rtl/>
        </w:rPr>
      </w:pPr>
      <w:r w:rsidRPr="00E03676">
        <w:rPr>
          <w:rFonts w:hint="cs"/>
          <w:rtl/>
        </w:rPr>
        <w:t>کلام مؤلف از چند زاویه قابل بررسی است:</w:t>
      </w:r>
    </w:p>
    <w:p w:rsidR="006167B8" w:rsidRPr="00E03676" w:rsidRDefault="006167B8" w:rsidP="0035110E">
      <w:pPr>
        <w:pStyle w:val="1-"/>
        <w:rPr>
          <w:rtl/>
        </w:rPr>
      </w:pPr>
      <w:r w:rsidRPr="00E03676">
        <w:rPr>
          <w:rFonts w:hint="cs"/>
          <w:rtl/>
        </w:rPr>
        <w:t>اول اینکه: این کلام، دیدگاه اهل سنت نیست و در مذهب اهل سنت به مجرد بیعت یک قریشی امامتش منعقد نمی‌گردد و اطاعتش بر جمیع مخلوقات واجب نمی‌شود، و اگرچه بعضی از متکلمان این قول را گفته‌اند، ولی دیدگاه اهل سنت چنین نیست، بلکه عمر بن خطاب می‌گوید: «هرکس بدون مشورت مسلمانان با شخصی بیعت نماید، نه با او بیعت می‌شود و نه با شخص بیعت‌کننده با وی</w:t>
      </w:r>
      <w:r w:rsidR="005F1838" w:rsidRPr="00E03676">
        <w:rPr>
          <w:rFonts w:hint="cs"/>
          <w:rtl/>
        </w:rPr>
        <w:t>،</w:t>
      </w:r>
      <w:r w:rsidRPr="00E03676">
        <w:rPr>
          <w:rFonts w:hint="cs"/>
          <w:rtl/>
        </w:rPr>
        <w:t xml:space="preserve"> که با بیعت خود او را فریفته است.</w:t>
      </w:r>
    </w:p>
    <w:p w:rsidR="006167B8" w:rsidRPr="00E03676" w:rsidRDefault="006167B8" w:rsidP="0035110E">
      <w:pPr>
        <w:pStyle w:val="1-"/>
        <w:rPr>
          <w:rtl/>
        </w:rPr>
      </w:pPr>
      <w:r w:rsidRPr="00E03676">
        <w:rPr>
          <w:rFonts w:hint="cs"/>
          <w:rtl/>
        </w:rPr>
        <w:t xml:space="preserve">این حدیث را بخاری نقل نموده و ان‌شاءالله در ادامه آن را به </w:t>
      </w:r>
      <w:r w:rsidR="0035110E" w:rsidRPr="00E03676">
        <w:rPr>
          <w:rFonts w:hint="cs"/>
          <w:rtl/>
        </w:rPr>
        <w:t>صورت کامل از نظر خواهیم گذراند.</w:t>
      </w:r>
    </w:p>
    <w:p w:rsidR="006167B8" w:rsidRPr="00E03676" w:rsidRDefault="006167B8" w:rsidP="0035110E">
      <w:pPr>
        <w:pStyle w:val="1-"/>
        <w:rPr>
          <w:rtl/>
        </w:rPr>
      </w:pPr>
      <w:r w:rsidRPr="00E03676">
        <w:rPr>
          <w:rFonts w:hint="cs"/>
          <w:rtl/>
        </w:rPr>
        <w:t xml:space="preserve">دوم: اهل سنت نمی‌گویند: اطاعت از امیر و امام در هر چیزی واجب است، و بلکه اطاعت از او را جز در چارچوب شریعت مجاز نمی‌شمارند، و بنابراین اطاعت از امام در چارچوب معصیت از خدا را ناجایز می‌شمارند، حتی اگر آن امام عادل باشد، در صورتی از او اطاعت می‌کنند که در چارچوب اطاعت از خدا باشد، مثل: دستور امام به اقامه نماز، دادن زکات، صداقت، عدالت، حج و جهاد در راه خدا. بنابراین اطاعت از امام در حقیقت اطاعت از خدا است و حتی اگر یک کافر و یا فاسق به اطاعت خدا دستور دهد، اطاعت از او حرام نیست و بلکه تنها به این دلیل که یک فاسق چنین دستوری می‌دهد، از درجه وجوب ساقط نمی‌شود. همچنانکه در صورتی که چنین شخصی حقیقت را بگوید، نباید تکذیب شود و وجوب اطاعت از حق به خاطر تکلم فاسق از اعتبار نمی‌افتد. پس اهل سنت به صورت مطلق از ائمه و امراء اطاعت نمی‌کنند و بلکه در چارچوب اطاعت از پیغمبر </w:t>
      </w:r>
      <w:r w:rsidRPr="00E03676">
        <w:rPr>
          <w:rFonts w:cs="CTraditional Arabic" w:hint="cs"/>
          <w:rtl/>
        </w:rPr>
        <w:t>ص</w:t>
      </w:r>
      <w:r w:rsidRPr="00E03676">
        <w:rPr>
          <w:rFonts w:hint="cs"/>
          <w:rtl/>
        </w:rPr>
        <w:t xml:space="preserve"> از</w:t>
      </w:r>
      <w:r w:rsidR="000433D3" w:rsidRPr="00E03676">
        <w:rPr>
          <w:rFonts w:hint="cs"/>
          <w:rtl/>
        </w:rPr>
        <w:t xml:space="preserve"> آن‌ها </w:t>
      </w:r>
      <w:r w:rsidRPr="00E03676">
        <w:rPr>
          <w:rFonts w:hint="cs"/>
          <w:rtl/>
        </w:rPr>
        <w:t>پیروی می‌کنند.</w:t>
      </w:r>
    </w:p>
    <w:p w:rsidR="006167B8" w:rsidRPr="00E03676" w:rsidRDefault="006167B8" w:rsidP="009013CA">
      <w:pPr>
        <w:pStyle w:val="1-"/>
        <w:rPr>
          <w:rtl/>
        </w:rPr>
      </w:pPr>
      <w:r w:rsidRPr="00E03676">
        <w:rPr>
          <w:rFonts w:hint="cs"/>
          <w:rtl/>
        </w:rPr>
        <w:lastRenderedPageBreak/>
        <w:t>همچنانکه خداوند متعال می‌فرماید:</w:t>
      </w:r>
      <w:r w:rsidR="009013CA" w:rsidRPr="00E03676">
        <w:rPr>
          <w:rFonts w:hint="cs"/>
          <w:rtl/>
        </w:rPr>
        <w:t xml:space="preserve"> </w:t>
      </w:r>
      <w:r w:rsidR="009013CA" w:rsidRPr="00E03676">
        <w:rPr>
          <w:rFonts w:cs="Traditional Arabic" w:hint="cs"/>
          <w:rtl/>
        </w:rPr>
        <w:t>﴿</w:t>
      </w:r>
      <w:r w:rsidR="009013CA" w:rsidRPr="00E03676">
        <w:rPr>
          <w:rStyle w:val="Char4"/>
          <w:rFonts w:hint="eastAsia"/>
          <w:rtl/>
        </w:rPr>
        <w:t>يَٰٓأَيُّهَا</w:t>
      </w:r>
      <w:r w:rsidR="009013CA" w:rsidRPr="00E03676">
        <w:rPr>
          <w:rStyle w:val="Char4"/>
          <w:rtl/>
        </w:rPr>
        <w:t xml:space="preserve"> </w:t>
      </w:r>
      <w:r w:rsidR="009013CA" w:rsidRPr="00E03676">
        <w:rPr>
          <w:rStyle w:val="Char4"/>
          <w:rFonts w:hint="cs"/>
          <w:rtl/>
        </w:rPr>
        <w:t>ٱ</w:t>
      </w:r>
      <w:r w:rsidR="009013CA" w:rsidRPr="00E03676">
        <w:rPr>
          <w:rStyle w:val="Char4"/>
          <w:rFonts w:hint="eastAsia"/>
          <w:rtl/>
        </w:rPr>
        <w:t>لَّذِينَ</w:t>
      </w:r>
      <w:r w:rsidR="009013CA" w:rsidRPr="00E03676">
        <w:rPr>
          <w:rStyle w:val="Char4"/>
          <w:rtl/>
        </w:rPr>
        <w:t xml:space="preserve"> ءَامَنُوٓاْ أَطِيعُواْ </w:t>
      </w:r>
      <w:r w:rsidR="009013CA" w:rsidRPr="00E03676">
        <w:rPr>
          <w:rStyle w:val="Char4"/>
          <w:rFonts w:hint="cs"/>
          <w:rtl/>
        </w:rPr>
        <w:t>ٱ</w:t>
      </w:r>
      <w:r w:rsidR="009013CA" w:rsidRPr="00E03676">
        <w:rPr>
          <w:rStyle w:val="Char4"/>
          <w:rFonts w:hint="eastAsia"/>
          <w:rtl/>
        </w:rPr>
        <w:t>للَّهَ</w:t>
      </w:r>
      <w:r w:rsidR="009013CA" w:rsidRPr="00E03676">
        <w:rPr>
          <w:rStyle w:val="Char4"/>
          <w:rtl/>
        </w:rPr>
        <w:t xml:space="preserve"> وَأَطِيعُواْ </w:t>
      </w:r>
      <w:r w:rsidR="009013CA" w:rsidRPr="00E03676">
        <w:rPr>
          <w:rStyle w:val="Char4"/>
          <w:rFonts w:hint="cs"/>
          <w:rtl/>
        </w:rPr>
        <w:t>ٱ</w:t>
      </w:r>
      <w:r w:rsidR="009013CA" w:rsidRPr="00E03676">
        <w:rPr>
          <w:rStyle w:val="Char4"/>
          <w:rFonts w:hint="eastAsia"/>
          <w:rtl/>
        </w:rPr>
        <w:t>لرَّسُولَ</w:t>
      </w:r>
      <w:r w:rsidR="009013CA" w:rsidRPr="00E03676">
        <w:rPr>
          <w:rStyle w:val="Char4"/>
          <w:rtl/>
        </w:rPr>
        <w:t xml:space="preserve"> وَأُوْلِي </w:t>
      </w:r>
      <w:r w:rsidR="009013CA" w:rsidRPr="00E03676">
        <w:rPr>
          <w:rStyle w:val="Char4"/>
          <w:rFonts w:hint="cs"/>
          <w:rtl/>
        </w:rPr>
        <w:t>ٱ</w:t>
      </w:r>
      <w:r w:rsidR="009013CA" w:rsidRPr="00E03676">
        <w:rPr>
          <w:rStyle w:val="Char4"/>
          <w:rFonts w:hint="eastAsia"/>
          <w:rtl/>
        </w:rPr>
        <w:t>لۡأَمۡرِ</w:t>
      </w:r>
      <w:r w:rsidR="009013CA" w:rsidRPr="00E03676">
        <w:rPr>
          <w:rStyle w:val="Char4"/>
          <w:rtl/>
        </w:rPr>
        <w:t xml:space="preserve"> مِنكُمۡۖ</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النساء: 59</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 xml:space="preserve">د! اطاعت </w:t>
      </w:r>
      <w:r w:rsidR="009768AE" w:rsidRPr="00E03676">
        <w:rPr>
          <w:rtl/>
        </w:rPr>
        <w:t>ک</w:t>
      </w:r>
      <w:r w:rsidRPr="00E03676">
        <w:rPr>
          <w:rtl/>
        </w:rPr>
        <w:t>ن</w:t>
      </w:r>
      <w:r w:rsidR="009768AE" w:rsidRPr="00E03676">
        <w:rPr>
          <w:rtl/>
        </w:rPr>
        <w:t>ی</w:t>
      </w:r>
      <w:r w:rsidRPr="00E03676">
        <w:rPr>
          <w:rtl/>
        </w:rPr>
        <w:t xml:space="preserve">د خدا را! و اطاعت </w:t>
      </w:r>
      <w:r w:rsidR="009768AE" w:rsidRPr="00E03676">
        <w:rPr>
          <w:rtl/>
        </w:rPr>
        <w:t>ک</w:t>
      </w:r>
      <w:r w:rsidRPr="00E03676">
        <w:rPr>
          <w:rtl/>
        </w:rPr>
        <w:t>ن</w:t>
      </w:r>
      <w:r w:rsidR="009768AE" w:rsidRPr="00E03676">
        <w:rPr>
          <w:rtl/>
        </w:rPr>
        <w:t>ی</w:t>
      </w:r>
      <w:r w:rsidRPr="00E03676">
        <w:rPr>
          <w:rtl/>
        </w:rPr>
        <w:t>د پ</w:t>
      </w:r>
      <w:r w:rsidR="009768AE" w:rsidRPr="00E03676">
        <w:rPr>
          <w:rtl/>
        </w:rPr>
        <w:t>ی</w:t>
      </w:r>
      <w:r w:rsidRPr="00E03676">
        <w:rPr>
          <w:rtl/>
        </w:rPr>
        <w:t>امبر خدا و اولو الامر</w:t>
      </w:r>
      <w:r w:rsidRPr="00E03676">
        <w:rPr>
          <w:rFonts w:hint="cs"/>
          <w:rtl/>
        </w:rPr>
        <w:t>(ح</w:t>
      </w:r>
      <w:r w:rsidR="009768AE" w:rsidRPr="00E03676">
        <w:rPr>
          <w:rFonts w:hint="cs"/>
          <w:rtl/>
        </w:rPr>
        <w:t>ک</w:t>
      </w:r>
      <w:r w:rsidRPr="00E03676">
        <w:rPr>
          <w:rFonts w:hint="cs"/>
          <w:rtl/>
        </w:rPr>
        <w:t>ام و فرماندارن مسلمان</w:t>
      </w:r>
      <w:r w:rsidRPr="00E03676">
        <w:rPr>
          <w:rtl/>
        </w:rPr>
        <w:t>)</w:t>
      </w:r>
      <w:r w:rsidRPr="00E03676">
        <w:rPr>
          <w:rFonts w:ascii="Times New Roman" w:hAnsi="Times New Roman" w:hint="cs"/>
          <w:rtl/>
        </w:rPr>
        <w:t xml:space="preserve"> خود».</w:t>
      </w:r>
    </w:p>
    <w:p w:rsidR="006167B8" w:rsidRPr="00E03676" w:rsidRDefault="006167B8" w:rsidP="009013CA">
      <w:pPr>
        <w:pStyle w:val="1-"/>
        <w:rPr>
          <w:sz w:val="32"/>
          <w:szCs w:val="32"/>
          <w:rtl/>
        </w:rPr>
      </w:pPr>
      <w:r w:rsidRPr="00E03676">
        <w:rPr>
          <w:rFonts w:hint="cs"/>
          <w:rtl/>
        </w:rPr>
        <w:t xml:space="preserve">خداوند در این آیه، اطاعت از خدا را به صورت مطلق واجب گردانیده است، و اطاعت از پیغمبر </w:t>
      </w:r>
      <w:r w:rsidRPr="00E03676">
        <w:rPr>
          <w:rFonts w:cs="CTraditional Arabic" w:hint="cs"/>
          <w:rtl/>
        </w:rPr>
        <w:t>ص</w:t>
      </w:r>
      <w:r w:rsidRPr="00E03676">
        <w:rPr>
          <w:rFonts w:hint="cs"/>
          <w:rtl/>
        </w:rPr>
        <w:t xml:space="preserve"> را از آن جهت واجب نموده که جز به اطاعت از خدا امر نمی‌کند، بنابراین:</w:t>
      </w:r>
      <w:r w:rsidR="009013CA" w:rsidRPr="00E03676">
        <w:rPr>
          <w:rFonts w:hint="cs"/>
          <w:rtl/>
        </w:rPr>
        <w:t xml:space="preserve"> </w:t>
      </w:r>
      <w:r w:rsidR="009013CA" w:rsidRPr="00E03676">
        <w:rPr>
          <w:rFonts w:cs="Traditional Arabic" w:hint="cs"/>
          <w:rtl/>
        </w:rPr>
        <w:t>﴿</w:t>
      </w:r>
      <w:r w:rsidR="009013CA" w:rsidRPr="00E03676">
        <w:rPr>
          <w:rStyle w:val="Char4"/>
          <w:rFonts w:hint="eastAsia"/>
          <w:rtl/>
        </w:rPr>
        <w:t>مَّن</w:t>
      </w:r>
      <w:r w:rsidR="009013CA" w:rsidRPr="00E03676">
        <w:rPr>
          <w:rStyle w:val="Char4"/>
          <w:rtl/>
        </w:rPr>
        <w:t xml:space="preserve"> يُطِعِ </w:t>
      </w:r>
      <w:r w:rsidR="009013CA" w:rsidRPr="00E03676">
        <w:rPr>
          <w:rStyle w:val="Char4"/>
          <w:rFonts w:hint="cs"/>
          <w:rtl/>
        </w:rPr>
        <w:t>ٱ</w:t>
      </w:r>
      <w:r w:rsidR="009013CA" w:rsidRPr="00E03676">
        <w:rPr>
          <w:rStyle w:val="Char4"/>
          <w:rFonts w:hint="eastAsia"/>
          <w:rtl/>
        </w:rPr>
        <w:t>لرَّسُولَ</w:t>
      </w:r>
      <w:r w:rsidR="009013CA" w:rsidRPr="00E03676">
        <w:rPr>
          <w:rStyle w:val="Char4"/>
          <w:rtl/>
        </w:rPr>
        <w:t xml:space="preserve"> فَقَدۡ أَطَاعَ </w:t>
      </w:r>
      <w:r w:rsidR="009013CA" w:rsidRPr="00E03676">
        <w:rPr>
          <w:rStyle w:val="Char4"/>
          <w:rFonts w:hint="cs"/>
          <w:rtl/>
        </w:rPr>
        <w:t>ٱ</w:t>
      </w:r>
      <w:r w:rsidR="009013CA" w:rsidRPr="00E03676">
        <w:rPr>
          <w:rStyle w:val="Char4"/>
          <w:rFonts w:hint="eastAsia"/>
          <w:rtl/>
        </w:rPr>
        <w:t>للَّهَۖ</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النساء: 80</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009768AE" w:rsidRPr="00E03676">
        <w:rPr>
          <w:rtl/>
        </w:rPr>
        <w:t>ک</w:t>
      </w:r>
      <w:r w:rsidRPr="00E03676">
        <w:rPr>
          <w:rtl/>
        </w:rPr>
        <w:t xml:space="preserve">سى </w:t>
      </w:r>
      <w:r w:rsidR="009768AE" w:rsidRPr="00E03676">
        <w:rPr>
          <w:rtl/>
        </w:rPr>
        <w:t>ک</w:t>
      </w:r>
      <w:r w:rsidRPr="00E03676">
        <w:rPr>
          <w:rtl/>
        </w:rPr>
        <w:t>ه از پ</w:t>
      </w:r>
      <w:r w:rsidR="009768AE" w:rsidRPr="00E03676">
        <w:rPr>
          <w:rtl/>
        </w:rPr>
        <w:t>ی</w:t>
      </w:r>
      <w:r w:rsidRPr="00E03676">
        <w:rPr>
          <w:rtl/>
        </w:rPr>
        <w:t xml:space="preserve">امبر اطاعت </w:t>
      </w:r>
      <w:r w:rsidR="009768AE" w:rsidRPr="00E03676">
        <w:rPr>
          <w:rtl/>
        </w:rPr>
        <w:t>ک</w:t>
      </w:r>
      <w:r w:rsidRPr="00E03676">
        <w:rPr>
          <w:rtl/>
        </w:rPr>
        <w:t xml:space="preserve">ند، خدا را اطاعت </w:t>
      </w:r>
      <w:r w:rsidR="009768AE" w:rsidRPr="00E03676">
        <w:rPr>
          <w:rtl/>
        </w:rPr>
        <w:t>ک</w:t>
      </w:r>
      <w:r w:rsidRPr="00E03676">
        <w:rPr>
          <w:rtl/>
        </w:rPr>
        <w:t>رده</w:t>
      </w:r>
      <w:r w:rsidRPr="00E03676">
        <w:rPr>
          <w:rFonts w:ascii="Times New Roman" w:hAnsi="Times New Roman" w:hint="cs"/>
          <w:rtl/>
        </w:rPr>
        <w:t xml:space="preserve"> است».</w:t>
      </w:r>
    </w:p>
    <w:p w:rsidR="006167B8" w:rsidRPr="00E03676" w:rsidRDefault="006167B8" w:rsidP="0035110E">
      <w:pPr>
        <w:pStyle w:val="1-"/>
        <w:rPr>
          <w:rtl/>
        </w:rPr>
      </w:pPr>
      <w:r w:rsidRPr="00E03676">
        <w:rPr>
          <w:rFonts w:hint="cs"/>
          <w:rtl/>
        </w:rPr>
        <w:t>خداوند در ادامه آیه فوق اطاعت از والیان امور و امامان را در اطاعت از پیغمبر</w:t>
      </w:r>
      <w:r w:rsidRPr="00E03676">
        <w:rPr>
          <w:rFonts w:cs="CTraditional Arabic" w:hint="cs"/>
          <w:rtl/>
        </w:rPr>
        <w:t>ص</w:t>
      </w:r>
      <w:r w:rsidRPr="00E03676">
        <w:rPr>
          <w:rFonts w:hint="cs"/>
          <w:rtl/>
        </w:rPr>
        <w:t xml:space="preserve"> داخل گردانیده و</w:t>
      </w:r>
      <w:r w:rsidR="000433D3" w:rsidRPr="00E03676">
        <w:rPr>
          <w:rFonts w:hint="cs"/>
          <w:rtl/>
        </w:rPr>
        <w:t xml:space="preserve"> آن‌ها </w:t>
      </w:r>
      <w:r w:rsidRPr="00E03676">
        <w:rPr>
          <w:rFonts w:hint="cs"/>
          <w:rtl/>
        </w:rPr>
        <w:t>را بر «الرسول» عطف کرده است و واژه «اطیعوا» را دوباره ذکر نکرده است، زیرا امامان و حاکمان به صورت مطلق اطاعت نمی‌شود، بلکه در امور پسندیده مورد اطاعت قرار می‌گیرند.</w:t>
      </w:r>
    </w:p>
    <w:p w:rsidR="006167B8" w:rsidRPr="00E03676" w:rsidRDefault="006167B8" w:rsidP="009013CA">
      <w:pPr>
        <w:pStyle w:val="1-"/>
        <w:rPr>
          <w:rtl/>
        </w:rPr>
      </w:pPr>
      <w:r w:rsidRPr="00E03676">
        <w:rPr>
          <w:rFonts w:hint="cs"/>
          <w:rtl/>
        </w:rPr>
        <w:t xml:space="preserve">همچنانکه پیغمبر </w:t>
      </w:r>
      <w:r w:rsidRPr="00E03676">
        <w:rPr>
          <w:rFonts w:cs="CTraditional Arabic" w:hint="cs"/>
          <w:rtl/>
        </w:rPr>
        <w:t>ص</w:t>
      </w:r>
      <w:r w:rsidRPr="00E03676">
        <w:rPr>
          <w:rFonts w:hint="cs"/>
          <w:rtl/>
        </w:rPr>
        <w:t xml:space="preserve"> فرموده‌اند: </w:t>
      </w:r>
      <w:r w:rsidRPr="00E03676">
        <w:rPr>
          <w:rStyle w:val="3-Char"/>
          <w:rtl/>
        </w:rPr>
        <w:t>«إنما الطاعة في المعروف»</w:t>
      </w:r>
      <w:r w:rsidR="0035110E" w:rsidRPr="00E03676">
        <w:rPr>
          <w:rFonts w:hint="cs"/>
          <w:vertAlign w:val="superscript"/>
          <w:rtl/>
        </w:rPr>
        <w:t>(</w:t>
      </w:r>
      <w:r w:rsidR="0035110E" w:rsidRPr="00E03676">
        <w:rPr>
          <w:rStyle w:val="FootnoteReference"/>
          <w:rtl/>
        </w:rPr>
        <w:footnoteReference w:id="84"/>
      </w:r>
      <w:r w:rsidR="0035110E" w:rsidRPr="00E03676">
        <w:rPr>
          <w:rFonts w:hint="cs"/>
          <w:vertAlign w:val="superscript"/>
          <w:rtl/>
        </w:rPr>
        <w:t>)</w:t>
      </w:r>
      <w:r w:rsidRPr="00E03676">
        <w:rPr>
          <w:rFonts w:hint="cs"/>
          <w:rtl/>
        </w:rPr>
        <w:t>.</w:t>
      </w:r>
    </w:p>
    <w:p w:rsidR="006167B8" w:rsidRPr="00E03676" w:rsidRDefault="006167B8" w:rsidP="0035110E">
      <w:pPr>
        <w:pStyle w:val="1-"/>
        <w:rPr>
          <w:rtl/>
        </w:rPr>
      </w:pPr>
      <w:r w:rsidRPr="00E03676">
        <w:rPr>
          <w:rFonts w:hint="cs"/>
          <w:rtl/>
        </w:rPr>
        <w:t>یعنی: اطاعت تنها در امور پسندیده رواست.</w:t>
      </w:r>
    </w:p>
    <w:p w:rsidR="006167B8" w:rsidRPr="00E03676" w:rsidRDefault="006167B8" w:rsidP="009013CA">
      <w:pPr>
        <w:pStyle w:val="1-"/>
        <w:rPr>
          <w:rFonts w:ascii="Times New Roman" w:hAnsi="Times New Roman" w:cs="AL-Mohanad"/>
          <w:rtl/>
        </w:rPr>
      </w:pPr>
      <w:r w:rsidRPr="00E03676">
        <w:rPr>
          <w:rFonts w:hint="cs"/>
          <w:rtl/>
        </w:rPr>
        <w:t>و فرموده:</w:t>
      </w:r>
      <w:r w:rsidRPr="00E03676">
        <w:rPr>
          <w:rFonts w:ascii="Times New Roman" w:hAnsi="Times New Roman" w:cs="B Lotus" w:hint="cs"/>
          <w:rtl/>
        </w:rPr>
        <w:t xml:space="preserve"> </w:t>
      </w:r>
      <w:r w:rsidRPr="00E03676">
        <w:rPr>
          <w:rStyle w:val="3-Char"/>
          <w:rtl/>
        </w:rPr>
        <w:t>«لا طاعة في معصية الله»</w:t>
      </w:r>
      <w:r w:rsidR="0035110E" w:rsidRPr="00E03676">
        <w:rPr>
          <w:rFonts w:hint="cs"/>
          <w:vertAlign w:val="superscript"/>
          <w:rtl/>
        </w:rPr>
        <w:t>(</w:t>
      </w:r>
      <w:r w:rsidR="0035110E" w:rsidRPr="00E03676">
        <w:rPr>
          <w:rStyle w:val="FootnoteReference"/>
          <w:rtl/>
        </w:rPr>
        <w:footnoteReference w:id="85"/>
      </w:r>
      <w:r w:rsidR="0035110E" w:rsidRPr="00E03676">
        <w:rPr>
          <w:rFonts w:hint="cs"/>
          <w:vertAlign w:val="superscript"/>
          <w:rtl/>
        </w:rPr>
        <w:t>)</w:t>
      </w:r>
      <w:r w:rsidRPr="00E03676">
        <w:rPr>
          <w:rFonts w:hint="cs"/>
          <w:rtl/>
        </w:rPr>
        <w:t>.</w:t>
      </w:r>
    </w:p>
    <w:p w:rsidR="006167B8" w:rsidRPr="00E03676" w:rsidRDefault="006167B8" w:rsidP="0035110E">
      <w:pPr>
        <w:pStyle w:val="1-"/>
        <w:rPr>
          <w:rtl/>
        </w:rPr>
      </w:pPr>
      <w:r w:rsidRPr="00E03676">
        <w:rPr>
          <w:rFonts w:hint="cs"/>
          <w:rtl/>
        </w:rPr>
        <w:t>یعنی: اطاعت در چارچوب معصیت خدا ناجایزاست.</w:t>
      </w:r>
    </w:p>
    <w:p w:rsidR="006167B8" w:rsidRPr="00E03676" w:rsidRDefault="006167B8" w:rsidP="009013CA">
      <w:pPr>
        <w:pStyle w:val="StyleComplexBLotus12ptJustifiedFirstline05cmCharCharCharCharCharCharCharCharCharChar"/>
        <w:widowControl w:val="0"/>
        <w:spacing w:line="226" w:lineRule="auto"/>
        <w:rPr>
          <w:rFonts w:ascii="Times New Roman" w:hAnsi="Times New Roman" w:cs="B Lotus"/>
          <w:sz w:val="28"/>
          <w:szCs w:val="28"/>
          <w:rtl/>
          <w:lang w:bidi="fa-IR"/>
        </w:rPr>
      </w:pPr>
      <w:r w:rsidRPr="00E03676">
        <w:rPr>
          <w:rStyle w:val="1-Char"/>
          <w:rFonts w:hint="cs"/>
          <w:rtl/>
        </w:rPr>
        <w:t xml:space="preserve">و می‌فرماید: </w:t>
      </w:r>
      <w:r w:rsidRPr="00E03676">
        <w:rPr>
          <w:rStyle w:val="3-Char"/>
          <w:rtl/>
        </w:rPr>
        <w:t>«لا طاعة لمخلوق في معصية الخالق»</w:t>
      </w:r>
      <w:r w:rsidR="0035110E" w:rsidRPr="00E03676">
        <w:rPr>
          <w:rFonts w:cs="IRNazli" w:hint="cs"/>
          <w:vertAlign w:val="superscript"/>
          <w:rtl/>
          <w:lang w:bidi="fa-IR"/>
        </w:rPr>
        <w:t>(</w:t>
      </w:r>
      <w:r w:rsidR="0035110E" w:rsidRPr="00E03676">
        <w:rPr>
          <w:rStyle w:val="FootnoteReference"/>
          <w:rFonts w:cs="IRNazli"/>
          <w:rtl/>
          <w:lang w:bidi="fa-IR"/>
        </w:rPr>
        <w:footnoteReference w:id="86"/>
      </w:r>
      <w:r w:rsidR="0035110E" w:rsidRPr="00E03676">
        <w:rPr>
          <w:rFonts w:cs="IRNazli" w:hint="cs"/>
          <w:vertAlign w:val="superscript"/>
          <w:rtl/>
          <w:lang w:bidi="fa-IR"/>
        </w:rPr>
        <w:t>)</w:t>
      </w:r>
      <w:r w:rsidRPr="00E03676">
        <w:rPr>
          <w:rStyle w:val="1-Char"/>
          <w:rFonts w:hint="cs"/>
          <w:rtl/>
        </w:rPr>
        <w:t>.</w:t>
      </w:r>
    </w:p>
    <w:p w:rsidR="006167B8" w:rsidRPr="00E03676" w:rsidRDefault="006167B8" w:rsidP="0035110E">
      <w:pPr>
        <w:pStyle w:val="1-"/>
        <w:rPr>
          <w:rtl/>
        </w:rPr>
      </w:pPr>
      <w:r w:rsidRPr="00E03676">
        <w:rPr>
          <w:rFonts w:hint="cs"/>
          <w:rtl/>
        </w:rPr>
        <w:t>یعنی: نباید از هیچ مخلوقی به هنگام امر به معصیت خالق، اطاعت کرد.</w:t>
      </w:r>
    </w:p>
    <w:p w:rsidR="006167B8" w:rsidRPr="00E03676" w:rsidRDefault="006167B8" w:rsidP="009013CA">
      <w:pPr>
        <w:pStyle w:val="StyleComplexBLotus12ptJustifiedFirstline05cmCharCharCharCharCharCharCharCharCharChar"/>
        <w:widowControl w:val="0"/>
        <w:spacing w:line="226" w:lineRule="auto"/>
        <w:rPr>
          <w:rFonts w:ascii="Times New Roman" w:hAnsi="Times New Roman" w:cs="B Lotus"/>
          <w:sz w:val="28"/>
          <w:szCs w:val="28"/>
          <w:rtl/>
          <w:lang w:bidi="fa-IR"/>
        </w:rPr>
      </w:pPr>
      <w:r w:rsidRPr="00E03676">
        <w:rPr>
          <w:rStyle w:val="1-Char"/>
          <w:rFonts w:hint="cs"/>
          <w:rtl/>
        </w:rPr>
        <w:t xml:space="preserve">و می‌فرماید: </w:t>
      </w:r>
      <w:r w:rsidRPr="00E03676">
        <w:rPr>
          <w:rStyle w:val="3-Char"/>
          <w:rtl/>
        </w:rPr>
        <w:t>«من أمركم بمعصية الله فلا تطيعوه»</w:t>
      </w:r>
      <w:r w:rsidR="0035110E" w:rsidRPr="00E03676">
        <w:rPr>
          <w:rFonts w:cs="IRNazli" w:hint="cs"/>
          <w:vertAlign w:val="superscript"/>
          <w:rtl/>
          <w:lang w:bidi="fa-IR"/>
        </w:rPr>
        <w:t>(</w:t>
      </w:r>
      <w:r w:rsidR="0035110E" w:rsidRPr="00E03676">
        <w:rPr>
          <w:rStyle w:val="FootnoteReference"/>
          <w:rFonts w:cs="IRNazli"/>
          <w:rtl/>
          <w:lang w:bidi="fa-IR"/>
        </w:rPr>
        <w:footnoteReference w:id="87"/>
      </w:r>
      <w:r w:rsidR="0035110E" w:rsidRPr="00E03676">
        <w:rPr>
          <w:rFonts w:cs="IRNazli" w:hint="cs"/>
          <w:vertAlign w:val="superscript"/>
          <w:rtl/>
          <w:lang w:bidi="fa-IR"/>
        </w:rPr>
        <w:t>)</w:t>
      </w:r>
      <w:r w:rsidRPr="00E03676">
        <w:rPr>
          <w:rStyle w:val="1-Char"/>
          <w:rFonts w:hint="cs"/>
          <w:rtl/>
        </w:rPr>
        <w:t>.</w:t>
      </w:r>
    </w:p>
    <w:p w:rsidR="006167B8" w:rsidRPr="00E03676" w:rsidRDefault="006167B8" w:rsidP="0035110E">
      <w:pPr>
        <w:pStyle w:val="1-"/>
        <w:rPr>
          <w:rtl/>
        </w:rPr>
      </w:pPr>
      <w:r w:rsidRPr="00E03676">
        <w:rPr>
          <w:rFonts w:hint="cs"/>
          <w:rtl/>
        </w:rPr>
        <w:t>یعنی:</w:t>
      </w:r>
      <w:r w:rsidR="00E03676" w:rsidRPr="00E03676">
        <w:rPr>
          <w:rFonts w:hint="cs"/>
          <w:rtl/>
        </w:rPr>
        <w:t xml:space="preserve"> هرکس </w:t>
      </w:r>
      <w:r w:rsidRPr="00E03676">
        <w:rPr>
          <w:rFonts w:hint="cs"/>
          <w:rtl/>
        </w:rPr>
        <w:t>شما را به معصیت خالق امر کرد، اطاعت نکنید.</w:t>
      </w:r>
    </w:p>
    <w:p w:rsidR="006167B8" w:rsidRPr="00E03676" w:rsidRDefault="006167B8" w:rsidP="0035110E">
      <w:pPr>
        <w:pStyle w:val="1-"/>
        <w:rPr>
          <w:rtl/>
        </w:rPr>
      </w:pPr>
      <w:r w:rsidRPr="00E03676">
        <w:rPr>
          <w:rFonts w:hint="cs"/>
          <w:rtl/>
        </w:rPr>
        <w:t>این روافض که خود را به شیعیان علی</w:t>
      </w:r>
      <w:r w:rsidR="002D68F0" w:rsidRPr="00E03676">
        <w:rPr>
          <w:rFonts w:cs="CTraditional Arabic" w:hint="cs"/>
          <w:rtl/>
        </w:rPr>
        <w:t>س</w:t>
      </w:r>
      <w:r w:rsidRPr="00E03676">
        <w:rPr>
          <w:rFonts w:hint="cs"/>
          <w:rtl/>
        </w:rPr>
        <w:t xml:space="preserve"> منسوب می‌کنند، خود بر این باورند که اطاعت از غیر پیغمبر </w:t>
      </w:r>
      <w:r w:rsidRPr="00E03676">
        <w:rPr>
          <w:rFonts w:cs="CTraditional Arabic" w:hint="cs"/>
          <w:rtl/>
        </w:rPr>
        <w:t>ص</w:t>
      </w:r>
      <w:r w:rsidRPr="00E03676">
        <w:rPr>
          <w:rFonts w:hint="cs"/>
          <w:rtl/>
        </w:rPr>
        <w:t xml:space="preserve">، به صورت مطلق واجب است، و این دیدگاه از دیدگاه </w:t>
      </w:r>
      <w:r w:rsidRPr="00E03676">
        <w:rPr>
          <w:rFonts w:hint="cs"/>
          <w:rtl/>
        </w:rPr>
        <w:lastRenderedPageBreak/>
        <w:t>منسوبان به شیعة عثمان فاسدتر و نارواتر است که می‌گویند: اطاعت از حاکم به صورت مطلق واجب است، زیرا</w:t>
      </w:r>
      <w:r w:rsidR="000433D3" w:rsidRPr="00E03676">
        <w:rPr>
          <w:rFonts w:hint="cs"/>
          <w:rtl/>
        </w:rPr>
        <w:t xml:space="preserve"> آن‌ها </w:t>
      </w:r>
      <w:r w:rsidRPr="00E03676">
        <w:rPr>
          <w:rFonts w:hint="cs"/>
          <w:rtl/>
        </w:rPr>
        <w:t>از یک حاکم موجود و صاحب قدرت اطاعت می‌کردند ولی روافض اطاعت امامی معصوم و مفقود را واجب می‌دانند.</w:t>
      </w:r>
    </w:p>
    <w:p w:rsidR="006167B8" w:rsidRPr="00E03676" w:rsidRDefault="006167B8" w:rsidP="0035110E">
      <w:pPr>
        <w:pStyle w:val="1-"/>
        <w:rPr>
          <w:rtl/>
        </w:rPr>
      </w:pPr>
      <w:r w:rsidRPr="00E03676">
        <w:rPr>
          <w:rFonts w:hint="cs"/>
          <w:rtl/>
        </w:rPr>
        <w:t>به علاوه،</w:t>
      </w:r>
      <w:r w:rsidR="000433D3" w:rsidRPr="00E03676">
        <w:rPr>
          <w:rFonts w:hint="cs"/>
          <w:rtl/>
        </w:rPr>
        <w:t xml:space="preserve"> آن‌ها </w:t>
      </w:r>
      <w:r w:rsidRPr="00E03676">
        <w:rPr>
          <w:rFonts w:hint="cs"/>
          <w:rtl/>
        </w:rPr>
        <w:t>در مورد ائمه خود عصمتی مثل روافض قائل نیستند و بلکه</w:t>
      </w:r>
      <w:r w:rsidR="000433D3" w:rsidRPr="00E03676">
        <w:rPr>
          <w:rFonts w:hint="cs"/>
          <w:rtl/>
        </w:rPr>
        <w:t xml:space="preserve"> آن‌ها </w:t>
      </w:r>
      <w:r w:rsidRPr="00E03676">
        <w:rPr>
          <w:rFonts w:hint="cs"/>
          <w:rtl/>
        </w:rPr>
        <w:t>را مثل خلفای راشدین و ائمه عادلی می‌دانند که اطاعت از</w:t>
      </w:r>
      <w:r w:rsidR="000433D3" w:rsidRPr="00E03676">
        <w:rPr>
          <w:rFonts w:hint="cs"/>
          <w:rtl/>
        </w:rPr>
        <w:t xml:space="preserve"> آن‌ها </w:t>
      </w:r>
      <w:r w:rsidRPr="00E03676">
        <w:rPr>
          <w:rFonts w:hint="cs"/>
          <w:rtl/>
        </w:rPr>
        <w:t>در اموری است که حکمش پوشیده و نامعلوم است، و یا</w:t>
      </w:r>
      <w:r w:rsidR="00BF136F" w:rsidRPr="00E03676">
        <w:rPr>
          <w:rFonts w:hint="cs"/>
          <w:rtl/>
        </w:rPr>
        <w:t xml:space="preserve"> این‌که </w:t>
      </w:r>
      <w:r w:rsidRPr="00E03676">
        <w:rPr>
          <w:rFonts w:hint="cs"/>
          <w:rtl/>
        </w:rPr>
        <w:t>می‌گویند: خداوند نیکی‌های حاکمان را قبول می‌کند و از بدیهایشان گذشت می‌کند و این دیدگاه بهتر است از</w:t>
      </w:r>
      <w:r w:rsidR="00BF136F" w:rsidRPr="00E03676">
        <w:rPr>
          <w:rFonts w:hint="cs"/>
          <w:rtl/>
        </w:rPr>
        <w:t xml:space="preserve"> این‌که </w:t>
      </w:r>
      <w:r w:rsidRPr="00E03676">
        <w:rPr>
          <w:rFonts w:hint="cs"/>
          <w:rtl/>
        </w:rPr>
        <w:t>بگویند: حاکمان معصوم بوده و اشتباه نمی‌کنند.</w:t>
      </w:r>
    </w:p>
    <w:p w:rsidR="006167B8" w:rsidRDefault="006167B8" w:rsidP="0035110E">
      <w:pPr>
        <w:pStyle w:val="1-"/>
        <w:rPr>
          <w:rtl/>
        </w:rPr>
      </w:pPr>
      <w:r w:rsidRPr="00E03676">
        <w:rPr>
          <w:rFonts w:hint="cs"/>
          <w:rtl/>
        </w:rPr>
        <w:t>بنابراین ناصبانی که خود را شیعه عثمان می‌دانند، اگرچه از بعضی از حقایق و عدالت و انصاف دور شده‌اند، ولی خروج روافض از حقیقت و عدالت بیشتر و شدیدتر است. با این وجود چگونه دیدگاه روافض با دیدگاه ائمه اهل سنت قابل مقایسه است که دیدگاهشان موافق قرآن و سنت بوده، و عبارت است از اینکه: اطاعت از حاکم در چارچوب اطاعت از خدا واجب است، و نه در چارچوب معصیت خدا.</w:t>
      </w:r>
    </w:p>
    <w:p w:rsidR="002418EC" w:rsidRDefault="002418EC" w:rsidP="0035110E">
      <w:pPr>
        <w:pStyle w:val="1-"/>
        <w:rPr>
          <w:rtl/>
        </w:rPr>
        <w:sectPr w:rsidR="002418EC" w:rsidSect="002418EC">
          <w:headerReference w:type="default" r:id="rId3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00" w:name="_Toc298545576"/>
      <w:bookmarkStart w:id="101" w:name="_Toc426965551"/>
      <w:r w:rsidRPr="00E03676">
        <w:rPr>
          <w:rFonts w:hint="cs"/>
          <w:sz w:val="28"/>
          <w:rtl/>
        </w:rPr>
        <w:lastRenderedPageBreak/>
        <w:t>فصل (12)</w:t>
      </w:r>
      <w:r w:rsidR="00004E8A" w:rsidRPr="00E03676">
        <w:rPr>
          <w:rFonts w:hint="cs"/>
          <w:sz w:val="28"/>
          <w:rtl/>
        </w:rPr>
        <w:t>:</w:t>
      </w:r>
      <w:r w:rsidR="00004E8A" w:rsidRPr="00E03676">
        <w:rPr>
          <w:sz w:val="28"/>
          <w:rtl/>
        </w:rPr>
        <w:br/>
      </w:r>
      <w:r w:rsidR="00CE6FBB" w:rsidRPr="00E03676">
        <w:rPr>
          <w:rFonts w:hint="cs"/>
          <w:rtl/>
        </w:rPr>
        <w:t>دربارۀ قی</w:t>
      </w:r>
      <w:r w:rsidRPr="00E03676">
        <w:rPr>
          <w:rFonts w:hint="cs"/>
          <w:rtl/>
        </w:rPr>
        <w:t>اس و مذاهب فقه</w:t>
      </w:r>
      <w:bookmarkEnd w:id="100"/>
      <w:r w:rsidR="00CE6FBB" w:rsidRPr="00E03676">
        <w:rPr>
          <w:rFonts w:hint="cs"/>
          <w:rtl/>
        </w:rPr>
        <w:t>ی</w:t>
      </w:r>
      <w:bookmarkEnd w:id="101"/>
    </w:p>
    <w:p w:rsidR="006167B8" w:rsidRPr="00E03676" w:rsidRDefault="006167B8" w:rsidP="0035110E">
      <w:pPr>
        <w:pStyle w:val="1-"/>
        <w:rPr>
          <w:rtl/>
        </w:rPr>
      </w:pPr>
      <w:r w:rsidRPr="00E03676">
        <w:rPr>
          <w:rFonts w:hint="cs"/>
          <w:rtl/>
        </w:rPr>
        <w:t>مؤلف رافضی می‌گوید: «همه فرق</w:t>
      </w:r>
      <w:r w:rsidR="000433D3" w:rsidRPr="00E03676">
        <w:rPr>
          <w:rFonts w:hint="cs"/>
          <w:rtl/>
        </w:rPr>
        <w:t xml:space="preserve"> آن‌ها </w:t>
      </w:r>
      <w:r w:rsidRPr="00E03676">
        <w:rPr>
          <w:rFonts w:hint="cs"/>
          <w:rtl/>
        </w:rPr>
        <w:t xml:space="preserve">به قیاس روی آوردند و رأی اشخاص را پذیرفتند و بدین ترتیب چیزهایی وارد دین خدا نمودند که از آن نبود، و احکام شرعی را تحریف کردند و مذاهب چهارگانه را پدید آوردند که نه در زمان پیغمبر </w:t>
      </w:r>
      <w:r w:rsidRPr="00E03676">
        <w:rPr>
          <w:rFonts w:cs="CTraditional Arabic" w:hint="cs"/>
          <w:rtl/>
        </w:rPr>
        <w:t>ص</w:t>
      </w:r>
      <w:r w:rsidRPr="00E03676">
        <w:rPr>
          <w:rFonts w:hint="cs"/>
          <w:rtl/>
        </w:rPr>
        <w:t xml:space="preserve"> و نه در زمان صحابه خبری از</w:t>
      </w:r>
      <w:r w:rsidR="000433D3" w:rsidRPr="00E03676">
        <w:rPr>
          <w:rFonts w:hint="cs"/>
          <w:rtl/>
        </w:rPr>
        <w:t xml:space="preserve"> آن‌ها </w:t>
      </w:r>
      <w:r w:rsidRPr="00E03676">
        <w:rPr>
          <w:rFonts w:hint="cs"/>
          <w:rtl/>
        </w:rPr>
        <w:t>نبود و اقوال صحابه را ترک کردند. در حالی که نص صریح خودشان</w:t>
      </w:r>
      <w:r w:rsidR="000433D3" w:rsidRPr="00E03676">
        <w:rPr>
          <w:rFonts w:hint="cs"/>
          <w:rtl/>
        </w:rPr>
        <w:t xml:space="preserve"> آن‌ها </w:t>
      </w:r>
      <w:r w:rsidRPr="00E03676">
        <w:rPr>
          <w:rFonts w:hint="cs"/>
          <w:rtl/>
        </w:rPr>
        <w:t>را به ترک قیاس امر کرده‌ بود، و خودشان روایت می‌کنند که: اولین کسی که قیاس نمود، شیطان بود».</w:t>
      </w:r>
    </w:p>
    <w:p w:rsidR="006167B8" w:rsidRPr="00E03676" w:rsidRDefault="006167B8" w:rsidP="0035110E">
      <w:pPr>
        <w:pStyle w:val="1-"/>
        <w:rPr>
          <w:rtl/>
        </w:rPr>
      </w:pPr>
      <w:r w:rsidRPr="00E03676">
        <w:rPr>
          <w:rFonts w:hint="cs"/>
          <w:rtl/>
        </w:rPr>
        <w:t xml:space="preserve">کلام مؤلف از چند منظر قابل بررسی است: </w:t>
      </w:r>
    </w:p>
    <w:p w:rsidR="006167B8" w:rsidRPr="00E03676" w:rsidRDefault="006167B8" w:rsidP="0035110E">
      <w:pPr>
        <w:pStyle w:val="1-"/>
        <w:rPr>
          <w:rtl/>
        </w:rPr>
      </w:pPr>
      <w:r w:rsidRPr="00E03676">
        <w:rPr>
          <w:rFonts w:hint="cs"/>
          <w:rtl/>
        </w:rPr>
        <w:t>وجه اول: ادعای مؤلف مبنی بر</w:t>
      </w:r>
      <w:r w:rsidR="00BF136F" w:rsidRPr="00E03676">
        <w:rPr>
          <w:rFonts w:hint="cs"/>
          <w:rtl/>
        </w:rPr>
        <w:t xml:space="preserve"> این‌که </w:t>
      </w:r>
      <w:r w:rsidRPr="00E03676">
        <w:rPr>
          <w:rFonts w:hint="cs"/>
          <w:rtl/>
        </w:rPr>
        <w:t>جمیع اهل سنتی که امامت خلفای سه‌گانه را پذیرفته‌اند، قائل به قیاس‌اند، ادعای باطلی است. زیرا بعضی از فرق، قیاس را قبول ندارند، مثل؛ معتزله بغدادی، اهل ظاهر مثل ابن حزم، و غیره و نیز گروهی از اهل حدیث و صوفیه قیاس را قبول ندارند.</w:t>
      </w:r>
    </w:p>
    <w:p w:rsidR="006167B8" w:rsidRPr="00E03676" w:rsidRDefault="006167B8" w:rsidP="0035110E">
      <w:pPr>
        <w:pStyle w:val="1-"/>
        <w:rPr>
          <w:rtl/>
        </w:rPr>
      </w:pPr>
      <w:r w:rsidRPr="00E03676">
        <w:rPr>
          <w:rFonts w:hint="cs"/>
          <w:rtl/>
        </w:rPr>
        <w:t>به علاوه، بعضی از شیعه مثل زیدیه نیز قائل به قیاس‌اند، بنابراین نزاع بر سر این موضوع در بین شیعه نیز وجود دارد.</w:t>
      </w:r>
    </w:p>
    <w:p w:rsidR="006167B8" w:rsidRPr="00E03676" w:rsidRDefault="006167B8" w:rsidP="0035110E">
      <w:pPr>
        <w:pStyle w:val="1-"/>
        <w:rPr>
          <w:rtl/>
        </w:rPr>
      </w:pPr>
      <w:r w:rsidRPr="00E03676">
        <w:rPr>
          <w:rFonts w:hint="cs"/>
          <w:rtl/>
        </w:rPr>
        <w:t>وجه دوم: قیاس، حتی اگر دلیل ضعیفی هم باشد، باز از تقلید از کسانی بهتر است که به درجه مجتهدین نرسیده‌اند و هر عالم منصفی می‌داند که امثال مالک، لیث بن سعد، اوزاعی، ابوحنیفه، ثوری، ابن ابی‌لیلی و امثال شافعی، احمد، اسحاق، ابوعبید و ابوثَوْر از عسکریین و امثال</w:t>
      </w:r>
      <w:r w:rsidR="000433D3" w:rsidRPr="00E03676">
        <w:rPr>
          <w:rFonts w:hint="cs"/>
          <w:rtl/>
        </w:rPr>
        <w:t xml:space="preserve"> آن‌ها </w:t>
      </w:r>
      <w:r w:rsidRPr="00E03676">
        <w:rPr>
          <w:rFonts w:hint="cs"/>
          <w:rtl/>
        </w:rPr>
        <w:t>عالم‌تر و فقیه‌ترند.</w:t>
      </w:r>
    </w:p>
    <w:p w:rsidR="006167B8" w:rsidRPr="00E03676" w:rsidRDefault="006167B8" w:rsidP="0035110E">
      <w:pPr>
        <w:pStyle w:val="1-"/>
        <w:rPr>
          <w:rtl/>
        </w:rPr>
      </w:pPr>
      <w:r w:rsidRPr="00E03676">
        <w:rPr>
          <w:rFonts w:hint="cs"/>
          <w:rtl/>
        </w:rPr>
        <w:t>به علاوه، این علماء از امام غایبی بهترند که نمی‌داند چه می‌گوید.</w:t>
      </w:r>
      <w:r w:rsidR="002418EC">
        <w:rPr>
          <w:rFonts w:hint="cs"/>
          <w:rtl/>
        </w:rPr>
        <w:t xml:space="preserve"> هریک </w:t>
      </w:r>
      <w:r w:rsidRPr="00E03676">
        <w:rPr>
          <w:rFonts w:hint="cs"/>
          <w:rtl/>
        </w:rPr>
        <w:t>از این علماء چنانچه نصی از پیغمبر بیابند، بدون هیچ تردیدی نص ثابت شده را بر قیاس مقدم می‌شمارند، ولی اگر در صورت نبودن نص، نمی‌توانستند قیاس را بکار بگیرند، در آن صورت جاهل می‌بودند، قیاسی که ظن می‌بخشد در هر حال از جهالتی که نه علم به همراه دارد و نه ظن، بهتر است.</w:t>
      </w:r>
    </w:p>
    <w:p w:rsidR="006167B8" w:rsidRPr="00E03676" w:rsidRDefault="006167B8" w:rsidP="0035110E">
      <w:pPr>
        <w:pStyle w:val="1-"/>
        <w:rPr>
          <w:rtl/>
        </w:rPr>
      </w:pPr>
      <w:r w:rsidRPr="00E03676">
        <w:rPr>
          <w:rFonts w:hint="cs"/>
          <w:rtl/>
        </w:rPr>
        <w:lastRenderedPageBreak/>
        <w:t>اگر روافض بگویند:</w:t>
      </w:r>
      <w:r w:rsidR="002418EC">
        <w:rPr>
          <w:rFonts w:hint="cs"/>
          <w:rtl/>
        </w:rPr>
        <w:t xml:space="preserve"> هرچه </w:t>
      </w:r>
      <w:r w:rsidRPr="00E03676">
        <w:rPr>
          <w:rFonts w:hint="cs"/>
          <w:rtl/>
        </w:rPr>
        <w:t>می‌گوییم صحت آن به ثبوت رسیده است. این قول از قول بعضی از اهل رأی ضعیف‌تر است که می‌گویند:</w:t>
      </w:r>
      <w:r w:rsidR="002418EC">
        <w:rPr>
          <w:rFonts w:hint="cs"/>
          <w:rtl/>
        </w:rPr>
        <w:t xml:space="preserve"> هرچه </w:t>
      </w:r>
      <w:r w:rsidRPr="00E03676">
        <w:rPr>
          <w:rFonts w:hint="cs"/>
          <w:rtl/>
        </w:rPr>
        <w:t xml:space="preserve">مجتهد می‌گوید، در حکم کلام پیغمبر </w:t>
      </w:r>
      <w:r w:rsidRPr="00E03676">
        <w:rPr>
          <w:rFonts w:cs="CTraditional Arabic" w:hint="cs"/>
          <w:rtl/>
        </w:rPr>
        <w:t>ص</w:t>
      </w:r>
      <w:r w:rsidRPr="00E03676">
        <w:rPr>
          <w:rFonts w:hint="cs"/>
          <w:rtl/>
        </w:rPr>
        <w:t xml:space="preserve"> است. دیدگاه این گروه از اهل رأی از چنین قولی به صواب نزدیکتر است، زیرا کذب و دروغ صریح است.</w:t>
      </w:r>
    </w:p>
    <w:p w:rsidR="006167B8" w:rsidRPr="00E03676" w:rsidRDefault="006167B8" w:rsidP="0035110E">
      <w:pPr>
        <w:pStyle w:val="1-"/>
        <w:rPr>
          <w:rtl/>
        </w:rPr>
      </w:pPr>
      <w:r w:rsidRPr="00E03676">
        <w:rPr>
          <w:rFonts w:hint="cs"/>
          <w:rtl/>
        </w:rPr>
        <w:t xml:space="preserve">به علاوه، دیدگاه این گروه از اهل رأی مثل قول کسانی است که می‌گویند: اعمال اهل مدینه از صحابه گرفته شده و قول صحابه از پیغمبر گرفته شده است. و مثل قول کسانی است که می‌گویند: اقوال صحابه در مواردی که قیاس بر آن متصور نیست، حتماً منقول از پیغمبر </w:t>
      </w:r>
      <w:r w:rsidRPr="00E03676">
        <w:rPr>
          <w:rFonts w:cs="CTraditional Arabic" w:hint="cs"/>
          <w:rtl/>
        </w:rPr>
        <w:t>ص</w:t>
      </w:r>
      <w:r w:rsidRPr="00E03676">
        <w:rPr>
          <w:rFonts w:hint="cs"/>
          <w:rtl/>
        </w:rPr>
        <w:t xml:space="preserve"> است. و مثل قول کسانی است که می‌‌گویند: قول مجتهد و شیخ عارف، الهامی از سوی خداست و پیروی از آن واجب است.</w:t>
      </w:r>
    </w:p>
    <w:p w:rsidR="006167B8" w:rsidRPr="00E03676" w:rsidRDefault="006167B8" w:rsidP="0035110E">
      <w:pPr>
        <w:pStyle w:val="1-"/>
        <w:rPr>
          <w:rtl/>
        </w:rPr>
      </w:pPr>
      <w:r w:rsidRPr="00E03676">
        <w:rPr>
          <w:rFonts w:hint="cs"/>
          <w:rtl/>
        </w:rPr>
        <w:t>اگر روافض بگویند: اینان تنازع کرده‌اند.</w:t>
      </w:r>
    </w:p>
    <w:p w:rsidR="006167B8" w:rsidRPr="00E03676" w:rsidRDefault="006167B8" w:rsidP="009013CA">
      <w:pPr>
        <w:pStyle w:val="1-"/>
        <w:rPr>
          <w:rtl/>
        </w:rPr>
      </w:pPr>
      <w:r w:rsidRPr="00E03676">
        <w:rPr>
          <w:rFonts w:hint="cs"/>
          <w:rtl/>
        </w:rPr>
        <w:t>در جواب گفته می‌شود: آنان (روافض) نیز تنازع نموده‌اند. به این ترتیب روافض نمی‌توانند هیچ ادعای باطلی را بکنند مگر</w:t>
      </w:r>
      <w:r w:rsidR="00BF136F" w:rsidRPr="00E03676">
        <w:rPr>
          <w:rFonts w:hint="cs"/>
          <w:rtl/>
        </w:rPr>
        <w:t xml:space="preserve"> این‌که </w:t>
      </w:r>
      <w:r w:rsidRPr="00E03676">
        <w:rPr>
          <w:rFonts w:hint="cs"/>
          <w:rtl/>
        </w:rPr>
        <w:t>معارضه با</w:t>
      </w:r>
      <w:r w:rsidR="000433D3" w:rsidRPr="00E03676">
        <w:rPr>
          <w:rFonts w:hint="cs"/>
          <w:rtl/>
        </w:rPr>
        <w:t xml:space="preserve"> آن‌ها </w:t>
      </w:r>
      <w:r w:rsidRPr="00E03676">
        <w:rPr>
          <w:rFonts w:hint="cs"/>
          <w:rtl/>
        </w:rPr>
        <w:t>به مثل همان ادعا و یا ادعایی برتر از آن بر علیه ایشان ممکن است، و روافض هیچ حقی را نمی‌گویند مگر</w:t>
      </w:r>
      <w:r w:rsidR="00BF136F" w:rsidRPr="00E03676">
        <w:rPr>
          <w:rFonts w:hint="cs"/>
          <w:rtl/>
        </w:rPr>
        <w:t xml:space="preserve"> این‌که </w:t>
      </w:r>
      <w:r w:rsidRPr="00E03676">
        <w:rPr>
          <w:rFonts w:hint="cs"/>
          <w:rtl/>
        </w:rPr>
        <w:t>گروهی از اهل سنت نیز مثل آن و یا برتر از آن را گفته‌اند. بدعت در برابر سنت مثل کفر در برابر ایمان است. و خداوند می‌فرماید:</w:t>
      </w:r>
      <w:r w:rsidR="009013CA" w:rsidRPr="00E03676">
        <w:rPr>
          <w:rFonts w:hint="cs"/>
          <w:rtl/>
        </w:rPr>
        <w:t xml:space="preserve"> </w:t>
      </w:r>
      <w:r w:rsidR="009013CA" w:rsidRPr="00E03676">
        <w:rPr>
          <w:rFonts w:cs="Traditional Arabic" w:hint="cs"/>
          <w:rtl/>
        </w:rPr>
        <w:t>﴿</w:t>
      </w:r>
      <w:r w:rsidR="009013CA" w:rsidRPr="00E03676">
        <w:rPr>
          <w:rStyle w:val="Char4"/>
          <w:rFonts w:hint="eastAsia"/>
          <w:rtl/>
        </w:rPr>
        <w:t>وَلَا</w:t>
      </w:r>
      <w:r w:rsidR="009013CA" w:rsidRPr="00E03676">
        <w:rPr>
          <w:rStyle w:val="Char4"/>
          <w:rtl/>
        </w:rPr>
        <w:t xml:space="preserve"> يَأۡتُونَكَ بِمَثَلٍ إِلَّا جِئۡنَٰكَ بِ</w:t>
      </w:r>
      <w:r w:rsidR="009013CA" w:rsidRPr="00E03676">
        <w:rPr>
          <w:rStyle w:val="Char4"/>
          <w:rFonts w:hint="cs"/>
          <w:rtl/>
        </w:rPr>
        <w:t>ٱ</w:t>
      </w:r>
      <w:r w:rsidR="009013CA" w:rsidRPr="00E03676">
        <w:rPr>
          <w:rStyle w:val="Char4"/>
          <w:rFonts w:hint="eastAsia"/>
          <w:rtl/>
        </w:rPr>
        <w:t>لۡحَقِّ</w:t>
      </w:r>
      <w:r w:rsidR="009013CA" w:rsidRPr="00E03676">
        <w:rPr>
          <w:rStyle w:val="Char4"/>
          <w:rtl/>
        </w:rPr>
        <w:t xml:space="preserve"> وَأَحۡسَنَ تَفۡسِيرًا ٣٣</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الفرقان: 33</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آنان ه</w:t>
      </w:r>
      <w:r w:rsidR="009768AE" w:rsidRPr="00E03676">
        <w:rPr>
          <w:rtl/>
        </w:rPr>
        <w:t>ی</w:t>
      </w:r>
      <w:r w:rsidRPr="00E03676">
        <w:rPr>
          <w:rtl/>
        </w:rPr>
        <w:t>چ مثلى براى تو نمى‏آورند مگر ا</w:t>
      </w:r>
      <w:r w:rsidR="009768AE" w:rsidRPr="00E03676">
        <w:rPr>
          <w:rtl/>
        </w:rPr>
        <w:t>ی</w:t>
      </w:r>
      <w:r w:rsidRPr="00E03676">
        <w:rPr>
          <w:rtl/>
        </w:rPr>
        <w:t>ن</w:t>
      </w:r>
      <w:r w:rsidR="009768AE" w:rsidRPr="00E03676">
        <w:rPr>
          <w:rtl/>
        </w:rPr>
        <w:t>ک</w:t>
      </w:r>
      <w:r w:rsidRPr="00E03676">
        <w:rPr>
          <w:rtl/>
        </w:rPr>
        <w:t>ه ما حق را براى تو مى‏آور</w:t>
      </w:r>
      <w:r w:rsidR="009768AE" w:rsidRPr="00E03676">
        <w:rPr>
          <w:rtl/>
        </w:rPr>
        <w:t>ی</w:t>
      </w:r>
      <w:r w:rsidRPr="00E03676">
        <w:rPr>
          <w:rtl/>
        </w:rPr>
        <w:t>م، و تفس</w:t>
      </w:r>
      <w:r w:rsidR="009768AE" w:rsidRPr="00E03676">
        <w:rPr>
          <w:rtl/>
        </w:rPr>
        <w:t>ی</w:t>
      </w:r>
      <w:r w:rsidRPr="00E03676">
        <w:rPr>
          <w:rtl/>
        </w:rPr>
        <w:t>رى بهتر (و پاسخى دندان ش</w:t>
      </w:r>
      <w:r w:rsidR="009768AE" w:rsidRPr="00E03676">
        <w:rPr>
          <w:rtl/>
        </w:rPr>
        <w:t>ک</w:t>
      </w:r>
      <w:r w:rsidRPr="00E03676">
        <w:rPr>
          <w:rtl/>
        </w:rPr>
        <w:t xml:space="preserve">ن </w:t>
      </w:r>
      <w:r w:rsidR="009768AE" w:rsidRPr="00E03676">
        <w:rPr>
          <w:rtl/>
        </w:rPr>
        <w:t>ک</w:t>
      </w:r>
      <w:r w:rsidRPr="00E03676">
        <w:rPr>
          <w:rtl/>
        </w:rPr>
        <w:t>ه در برابر آن ناتوان شوند)</w:t>
      </w:r>
      <w:r w:rsidRPr="00E03676">
        <w:rPr>
          <w:rFonts w:ascii="Times New Roman" w:hAnsi="Times New Roman" w:hint="cs"/>
          <w:rtl/>
        </w:rPr>
        <w:t>».</w:t>
      </w:r>
    </w:p>
    <w:p w:rsidR="006167B8" w:rsidRPr="00E03676" w:rsidRDefault="006167B8" w:rsidP="009013CA">
      <w:pPr>
        <w:pStyle w:val="1-"/>
        <w:rPr>
          <w:rtl/>
        </w:rPr>
      </w:pPr>
      <w:r w:rsidRPr="00E03676">
        <w:rPr>
          <w:rFonts w:hint="cs"/>
          <w:rtl/>
        </w:rPr>
        <w:t>وجه سوم: کسانی که با داخل کردن مسایل جدید در دین باعث تحریف احکام شریعت شدند، بیشتر از هر مذهبی، از روافض هستند:</w:t>
      </w:r>
      <w:r w:rsidR="000433D3" w:rsidRPr="00E03676">
        <w:rPr>
          <w:rFonts w:hint="cs"/>
          <w:rtl/>
        </w:rPr>
        <w:t xml:space="preserve"> این‌ها </w:t>
      </w:r>
      <w:r w:rsidRPr="00E03676">
        <w:rPr>
          <w:rFonts w:hint="cs"/>
          <w:rtl/>
        </w:rPr>
        <w:t xml:space="preserve">دروغ بر رسول الله </w:t>
      </w:r>
      <w:r w:rsidRPr="00E03676">
        <w:rPr>
          <w:rFonts w:cs="CTraditional Arabic" w:hint="cs"/>
          <w:rtl/>
        </w:rPr>
        <w:t>ص</w:t>
      </w:r>
      <w:r w:rsidRPr="00E03676">
        <w:rPr>
          <w:rFonts w:hint="cs"/>
          <w:rtl/>
        </w:rPr>
        <w:t xml:space="preserve"> را بیش از همه وارد دین خدا کردند. حقایقی را انکار نمودند که هیچ مذهب دیگری غیر از اینان، انکار نکرد. قرآن را به تحریفی دچار ساختند که دیگران از آن تحریف مبرا هستند، مثلاً در تفسیر آیه:</w:t>
      </w:r>
      <w:r w:rsidR="009013CA" w:rsidRPr="00E03676">
        <w:rPr>
          <w:rFonts w:hint="cs"/>
          <w:rtl/>
        </w:rPr>
        <w:t xml:space="preserve"> </w:t>
      </w:r>
      <w:r w:rsidR="009013CA" w:rsidRPr="00E03676">
        <w:rPr>
          <w:rFonts w:cs="Traditional Arabic" w:hint="cs"/>
          <w:rtl/>
        </w:rPr>
        <w:t>﴿</w:t>
      </w:r>
      <w:r w:rsidR="009013CA" w:rsidRPr="00E03676">
        <w:rPr>
          <w:rStyle w:val="Char4"/>
          <w:rFonts w:hint="eastAsia"/>
          <w:rtl/>
        </w:rPr>
        <w:t>إِنَّمَا</w:t>
      </w:r>
      <w:r w:rsidR="009013CA" w:rsidRPr="00E03676">
        <w:rPr>
          <w:rStyle w:val="Char4"/>
          <w:rtl/>
        </w:rPr>
        <w:t xml:space="preserve"> وَلِيُّكُمُ </w:t>
      </w:r>
      <w:r w:rsidR="009013CA" w:rsidRPr="00E03676">
        <w:rPr>
          <w:rStyle w:val="Char4"/>
          <w:rFonts w:hint="cs"/>
          <w:rtl/>
        </w:rPr>
        <w:t>ٱ</w:t>
      </w:r>
      <w:r w:rsidR="009013CA" w:rsidRPr="00E03676">
        <w:rPr>
          <w:rStyle w:val="Char4"/>
          <w:rFonts w:hint="eastAsia"/>
          <w:rtl/>
        </w:rPr>
        <w:t>للَّهُ</w:t>
      </w:r>
      <w:r w:rsidR="009013CA" w:rsidRPr="00E03676">
        <w:rPr>
          <w:rStyle w:val="Char4"/>
          <w:rtl/>
        </w:rPr>
        <w:t xml:space="preserve"> وَرَسُولُهُ</w:t>
      </w:r>
      <w:r w:rsidR="009013CA" w:rsidRPr="00E03676">
        <w:rPr>
          <w:rStyle w:val="Char4"/>
          <w:rFonts w:hint="cs"/>
          <w:rtl/>
        </w:rPr>
        <w:t>ۥ</w:t>
      </w:r>
      <w:r w:rsidR="009013CA" w:rsidRPr="00E03676">
        <w:rPr>
          <w:rStyle w:val="Char4"/>
          <w:rtl/>
        </w:rPr>
        <w:t xml:space="preserve"> وَ</w:t>
      </w:r>
      <w:r w:rsidR="009013CA" w:rsidRPr="00E03676">
        <w:rPr>
          <w:rStyle w:val="Char4"/>
          <w:rFonts w:hint="cs"/>
          <w:rtl/>
        </w:rPr>
        <w:t>ٱ</w:t>
      </w:r>
      <w:r w:rsidR="009013CA" w:rsidRPr="00E03676">
        <w:rPr>
          <w:rStyle w:val="Char4"/>
          <w:rFonts w:hint="eastAsia"/>
          <w:rtl/>
        </w:rPr>
        <w:t>لَّذِينَ</w:t>
      </w:r>
      <w:r w:rsidR="009013CA" w:rsidRPr="00E03676">
        <w:rPr>
          <w:rStyle w:val="Char4"/>
          <w:rtl/>
        </w:rPr>
        <w:t xml:space="preserve"> ءَامَنُواْ </w:t>
      </w:r>
      <w:r w:rsidR="009013CA" w:rsidRPr="00E03676">
        <w:rPr>
          <w:rStyle w:val="Char4"/>
          <w:rFonts w:hint="cs"/>
          <w:rtl/>
        </w:rPr>
        <w:t>ٱ</w:t>
      </w:r>
      <w:r w:rsidR="009013CA" w:rsidRPr="00E03676">
        <w:rPr>
          <w:rStyle w:val="Char4"/>
          <w:rFonts w:hint="eastAsia"/>
          <w:rtl/>
        </w:rPr>
        <w:t>لَّذِينَ</w:t>
      </w:r>
      <w:r w:rsidR="009013CA" w:rsidRPr="00E03676">
        <w:rPr>
          <w:rStyle w:val="Char4"/>
          <w:rtl/>
        </w:rPr>
        <w:t xml:space="preserve"> يُقِيمُونَ </w:t>
      </w:r>
      <w:r w:rsidR="009013CA" w:rsidRPr="00E03676">
        <w:rPr>
          <w:rStyle w:val="Char4"/>
          <w:rFonts w:hint="cs"/>
          <w:rtl/>
        </w:rPr>
        <w:t>ٱ</w:t>
      </w:r>
      <w:r w:rsidR="009013CA" w:rsidRPr="00E03676">
        <w:rPr>
          <w:rStyle w:val="Char4"/>
          <w:rFonts w:hint="eastAsia"/>
          <w:rtl/>
        </w:rPr>
        <w:t>لصَّلَوٰةَ</w:t>
      </w:r>
      <w:r w:rsidR="009013CA" w:rsidRPr="00E03676">
        <w:rPr>
          <w:rStyle w:val="Char4"/>
          <w:rtl/>
        </w:rPr>
        <w:t xml:space="preserve"> وَيُؤۡتُونَ </w:t>
      </w:r>
      <w:r w:rsidR="009013CA" w:rsidRPr="00E03676">
        <w:rPr>
          <w:rStyle w:val="Char4"/>
          <w:rFonts w:hint="cs"/>
          <w:rtl/>
        </w:rPr>
        <w:t>ٱ</w:t>
      </w:r>
      <w:r w:rsidR="009013CA" w:rsidRPr="00E03676">
        <w:rPr>
          <w:rStyle w:val="Char4"/>
          <w:rFonts w:hint="eastAsia"/>
          <w:rtl/>
        </w:rPr>
        <w:t>لزَّكَوٰةَ</w:t>
      </w:r>
      <w:r w:rsidR="009013CA" w:rsidRPr="00E03676">
        <w:rPr>
          <w:rStyle w:val="Char4"/>
          <w:rtl/>
        </w:rPr>
        <w:t xml:space="preserve"> وَهُمۡ رَٰكِعُونَ ٥٥</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المائد</w:t>
      </w:r>
      <w:r w:rsidR="009013CA" w:rsidRPr="00E03676">
        <w:rPr>
          <w:rStyle w:val="4-Char0"/>
          <w:rFonts w:hint="cs"/>
          <w:rtl/>
        </w:rPr>
        <w:t>ة</w:t>
      </w:r>
      <w:r w:rsidRPr="00E03676">
        <w:rPr>
          <w:rStyle w:val="4-Char0"/>
          <w:rFonts w:hint="cs"/>
          <w:rtl/>
        </w:rPr>
        <w:t>: 55</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sz w:val="26"/>
          <w:szCs w:val="26"/>
          <w:rtl/>
        </w:rPr>
      </w:pPr>
      <w:r w:rsidRPr="00E03676">
        <w:rPr>
          <w:rFonts w:ascii="Times New Roman" w:hAnsi="Times New Roman" w:hint="cs"/>
          <w:rtl/>
        </w:rPr>
        <w:t>«</w:t>
      </w:r>
      <w:r w:rsidRPr="00E03676">
        <w:rPr>
          <w:rtl/>
        </w:rPr>
        <w:t>سرپرست و ولى شما، تنها خداست و پ</w:t>
      </w:r>
      <w:r w:rsidR="009768AE" w:rsidRPr="00E03676">
        <w:rPr>
          <w:rtl/>
        </w:rPr>
        <w:t>ی</w:t>
      </w:r>
      <w:r w:rsidRPr="00E03676">
        <w:rPr>
          <w:rtl/>
        </w:rPr>
        <w:t>امبر او</w:t>
      </w:r>
      <w:r w:rsidRPr="00E03676">
        <w:rPr>
          <w:rFonts w:hint="cs"/>
          <w:rtl/>
        </w:rPr>
        <w:t>،</w:t>
      </w:r>
      <w:r w:rsidRPr="00E03676">
        <w:rPr>
          <w:rtl/>
        </w:rPr>
        <w:t xml:space="preserve"> و</w:t>
      </w:r>
      <w:r w:rsidR="000433D3" w:rsidRPr="00E03676">
        <w:rPr>
          <w:rtl/>
        </w:rPr>
        <w:t xml:space="preserve"> آن‌ها </w:t>
      </w:r>
      <w:r w:rsidR="009768AE" w:rsidRPr="00E03676">
        <w:rPr>
          <w:rtl/>
        </w:rPr>
        <w:t>ک</w:t>
      </w:r>
      <w:r w:rsidRPr="00E03676">
        <w:rPr>
          <w:rtl/>
        </w:rPr>
        <w:t>ه ا</w:t>
      </w:r>
      <w:r w:rsidR="009768AE" w:rsidRPr="00E03676">
        <w:rPr>
          <w:rtl/>
        </w:rPr>
        <w:t>ی</w:t>
      </w:r>
      <w:r w:rsidRPr="00E03676">
        <w:rPr>
          <w:rtl/>
        </w:rPr>
        <w:t>مان آورده‏اند</w:t>
      </w:r>
      <w:r w:rsidR="000A6EAE" w:rsidRPr="00E03676">
        <w:rPr>
          <w:rtl/>
        </w:rPr>
        <w:t>؛</w:t>
      </w:r>
      <w:r w:rsidRPr="00E03676">
        <w:rPr>
          <w:rtl/>
        </w:rPr>
        <w:t xml:space="preserve"> همان</w:t>
      </w:r>
      <w:r w:rsidR="009013CA" w:rsidRPr="00E03676">
        <w:rPr>
          <w:rFonts w:hint="cs"/>
          <w:rtl/>
        </w:rPr>
        <w:t>‌</w:t>
      </w:r>
      <w:r w:rsidRPr="00E03676">
        <w:rPr>
          <w:rtl/>
        </w:rPr>
        <w:t xml:space="preserve">ها </w:t>
      </w:r>
      <w:r w:rsidR="009768AE" w:rsidRPr="00E03676">
        <w:rPr>
          <w:rtl/>
        </w:rPr>
        <w:t>ک</w:t>
      </w:r>
      <w:r w:rsidRPr="00E03676">
        <w:rPr>
          <w:rtl/>
        </w:rPr>
        <w:t>ه نماز را برپا مى‏دارند، و در حال ر</w:t>
      </w:r>
      <w:r w:rsidR="009768AE" w:rsidRPr="00E03676">
        <w:rPr>
          <w:rtl/>
        </w:rPr>
        <w:t>ک</w:t>
      </w:r>
      <w:r w:rsidRPr="00E03676">
        <w:rPr>
          <w:rtl/>
        </w:rPr>
        <w:t>وع، ز</w:t>
      </w:r>
      <w:r w:rsidR="009768AE" w:rsidRPr="00E03676">
        <w:rPr>
          <w:rtl/>
        </w:rPr>
        <w:t>ک</w:t>
      </w:r>
      <w:r w:rsidRPr="00E03676">
        <w:rPr>
          <w:rtl/>
        </w:rPr>
        <w:t>ات مى‏دهند</w:t>
      </w:r>
      <w:r w:rsidRPr="00E03676">
        <w:rPr>
          <w:rFonts w:hint="cs"/>
          <w:rtl/>
        </w:rPr>
        <w:t xml:space="preserve"> (</w:t>
      </w:r>
      <w:r w:rsidRPr="00E03676">
        <w:rPr>
          <w:rtl/>
        </w:rPr>
        <w:t>مراد از</w:t>
      </w:r>
      <w:r w:rsidRPr="00E03676">
        <w:rPr>
          <w:rFonts w:hint="cs"/>
          <w:rtl/>
        </w:rPr>
        <w:t xml:space="preserve"> </w:t>
      </w:r>
      <w:r w:rsidRPr="00E03676">
        <w:rPr>
          <w:rtl/>
        </w:rPr>
        <w:t>ر</w:t>
      </w:r>
      <w:r w:rsidR="009768AE" w:rsidRPr="00E03676">
        <w:rPr>
          <w:rtl/>
        </w:rPr>
        <w:t>ک</w:t>
      </w:r>
      <w:r w:rsidRPr="00E03676">
        <w:rPr>
          <w:rtl/>
        </w:rPr>
        <w:t>وع‌: خشوع‌ و خضوع‌ برا</w:t>
      </w:r>
      <w:r w:rsidR="009768AE" w:rsidRPr="00E03676">
        <w:rPr>
          <w:rtl/>
        </w:rPr>
        <w:t>ی</w:t>
      </w:r>
      <w:r w:rsidRPr="00E03676">
        <w:rPr>
          <w:rtl/>
        </w:rPr>
        <w:t>‌ ا</w:t>
      </w:r>
      <w:r w:rsidRPr="00E03676">
        <w:rPr>
          <w:rFonts w:hint="cs"/>
          <w:rtl/>
        </w:rPr>
        <w:t>لله</w:t>
      </w:r>
      <w:r w:rsidRPr="00E03676">
        <w:t xml:space="preserve"> </w:t>
      </w:r>
      <w:r w:rsidRPr="00E03676">
        <w:rPr>
          <w:rtl/>
        </w:rPr>
        <w:t xml:space="preserve">است. </w:t>
      </w:r>
      <w:r w:rsidR="009768AE" w:rsidRPr="00E03676">
        <w:rPr>
          <w:rtl/>
        </w:rPr>
        <w:t>ی</w:t>
      </w:r>
      <w:r w:rsidRPr="00E03676">
        <w:rPr>
          <w:rtl/>
        </w:rPr>
        <w:t>عن</w:t>
      </w:r>
      <w:r w:rsidR="009768AE" w:rsidRPr="00E03676">
        <w:rPr>
          <w:rtl/>
        </w:rPr>
        <w:t>ی</w:t>
      </w:r>
      <w:r w:rsidRPr="00E03676">
        <w:rPr>
          <w:rtl/>
        </w:rPr>
        <w:t>‌: نماز را در</w:t>
      </w:r>
      <w:r w:rsidRPr="00E03676">
        <w:rPr>
          <w:rFonts w:hint="cs"/>
          <w:rtl/>
        </w:rPr>
        <w:t xml:space="preserve"> </w:t>
      </w:r>
      <w:r w:rsidRPr="00E03676">
        <w:rPr>
          <w:rtl/>
        </w:rPr>
        <w:t>حال</w:t>
      </w:r>
      <w:r w:rsidR="009768AE" w:rsidRPr="00E03676">
        <w:rPr>
          <w:rtl/>
        </w:rPr>
        <w:t>ی</w:t>
      </w:r>
      <w:r w:rsidRPr="00E03676">
        <w:rPr>
          <w:rtl/>
        </w:rPr>
        <w:t>‌</w:t>
      </w:r>
      <w:r w:rsidR="009768AE" w:rsidRPr="00E03676">
        <w:rPr>
          <w:rtl/>
        </w:rPr>
        <w:t>ک</w:t>
      </w:r>
      <w:r w:rsidRPr="00E03676">
        <w:rPr>
          <w:rtl/>
        </w:rPr>
        <w:t>ه‌ خاشع‌ وخاضع‌اند برپا م</w:t>
      </w:r>
      <w:r w:rsidR="009768AE" w:rsidRPr="00E03676">
        <w:rPr>
          <w:rtl/>
        </w:rPr>
        <w:t>ی</w:t>
      </w:r>
      <w:r w:rsidRPr="00E03676">
        <w:rPr>
          <w:rtl/>
        </w:rPr>
        <w:t>‌دارند و ز</w:t>
      </w:r>
      <w:r w:rsidR="009768AE" w:rsidRPr="00E03676">
        <w:rPr>
          <w:rtl/>
        </w:rPr>
        <w:t>ک</w:t>
      </w:r>
      <w:r w:rsidRPr="00E03676">
        <w:rPr>
          <w:rtl/>
        </w:rPr>
        <w:t xml:space="preserve">ات‌ </w:t>
      </w:r>
      <w:r w:rsidRPr="00E03676">
        <w:rPr>
          <w:rtl/>
        </w:rPr>
        <w:lastRenderedPageBreak/>
        <w:t>را در حال</w:t>
      </w:r>
      <w:r w:rsidR="009768AE" w:rsidRPr="00E03676">
        <w:rPr>
          <w:rtl/>
        </w:rPr>
        <w:t>ی</w:t>
      </w:r>
      <w:r w:rsidRPr="00E03676">
        <w:rPr>
          <w:rtl/>
        </w:rPr>
        <w:t xml:space="preserve">‌ </w:t>
      </w:r>
      <w:r w:rsidR="009768AE" w:rsidRPr="00E03676">
        <w:rPr>
          <w:rtl/>
        </w:rPr>
        <w:t>ک</w:t>
      </w:r>
      <w:r w:rsidRPr="00E03676">
        <w:rPr>
          <w:rtl/>
        </w:rPr>
        <w:t>ه‌ بر فقرا ت</w:t>
      </w:r>
      <w:r w:rsidR="009768AE" w:rsidRPr="00E03676">
        <w:rPr>
          <w:rtl/>
        </w:rPr>
        <w:t>ک</w:t>
      </w:r>
      <w:r w:rsidRPr="00E03676">
        <w:rPr>
          <w:rtl/>
        </w:rPr>
        <w:t>بر نورز</w:t>
      </w:r>
      <w:r w:rsidR="009768AE" w:rsidRPr="00E03676">
        <w:rPr>
          <w:rtl/>
        </w:rPr>
        <w:t>ی</w:t>
      </w:r>
      <w:r w:rsidRPr="00E03676">
        <w:rPr>
          <w:rtl/>
        </w:rPr>
        <w:t>ده‌ و برآنان</w:t>
      </w:r>
      <w:r w:rsidRPr="00E03676">
        <w:rPr>
          <w:rFonts w:hint="cs"/>
          <w:rtl/>
        </w:rPr>
        <w:t xml:space="preserve"> </w:t>
      </w:r>
      <w:r w:rsidRPr="00E03676">
        <w:rPr>
          <w:rtl/>
        </w:rPr>
        <w:t>‌برتر</w:t>
      </w:r>
      <w:r w:rsidR="009768AE" w:rsidRPr="00E03676">
        <w:rPr>
          <w:rtl/>
        </w:rPr>
        <w:t>ی</w:t>
      </w:r>
      <w:r w:rsidRPr="00E03676">
        <w:rPr>
          <w:rtl/>
        </w:rPr>
        <w:t>‌ نم</w:t>
      </w:r>
      <w:r w:rsidR="009768AE" w:rsidRPr="00E03676">
        <w:rPr>
          <w:rtl/>
        </w:rPr>
        <w:t>ی</w:t>
      </w:r>
      <w:r w:rsidRPr="00E03676">
        <w:rPr>
          <w:rtl/>
        </w:rPr>
        <w:t>‌جو</w:t>
      </w:r>
      <w:r w:rsidR="009768AE" w:rsidRPr="00E03676">
        <w:rPr>
          <w:rtl/>
        </w:rPr>
        <w:t>ی</w:t>
      </w:r>
      <w:r w:rsidRPr="00E03676">
        <w:rPr>
          <w:rtl/>
        </w:rPr>
        <w:t>ند، م</w:t>
      </w:r>
      <w:r w:rsidR="009768AE" w:rsidRPr="00E03676">
        <w:rPr>
          <w:rtl/>
        </w:rPr>
        <w:t>ی</w:t>
      </w:r>
      <w:r w:rsidRPr="00E03676">
        <w:rPr>
          <w:rtl/>
        </w:rPr>
        <w:t>‌پردازند پس‌ ا</w:t>
      </w:r>
      <w:r w:rsidR="009768AE" w:rsidRPr="00E03676">
        <w:rPr>
          <w:rtl/>
        </w:rPr>
        <w:t>ی</w:t>
      </w:r>
      <w:r w:rsidRPr="00E03676">
        <w:rPr>
          <w:rtl/>
        </w:rPr>
        <w:t>شان‌ پ</w:t>
      </w:r>
      <w:r w:rsidR="009768AE" w:rsidRPr="00E03676">
        <w:rPr>
          <w:rtl/>
        </w:rPr>
        <w:t>ی</w:t>
      </w:r>
      <w:r w:rsidRPr="00E03676">
        <w:rPr>
          <w:rtl/>
        </w:rPr>
        <w:t>وسته‌ فروتن‌اند</w:t>
      </w:r>
      <w:r w:rsidRPr="00E03676">
        <w:rPr>
          <w:rFonts w:hint="cs"/>
          <w:rtl/>
        </w:rPr>
        <w:t>)</w:t>
      </w:r>
      <w:r w:rsidRPr="00E03676">
        <w:rPr>
          <w:rFonts w:ascii="Times New Roman" w:hAnsi="Times New Roman" w:hint="cs"/>
          <w:rtl/>
        </w:rPr>
        <w:t>».</w:t>
      </w:r>
    </w:p>
    <w:p w:rsidR="006167B8" w:rsidRPr="00E03676" w:rsidRDefault="006167B8" w:rsidP="0035110E">
      <w:pPr>
        <w:pStyle w:val="1-"/>
        <w:rPr>
          <w:rtl/>
        </w:rPr>
      </w:pPr>
      <w:r w:rsidRPr="00E03676">
        <w:rPr>
          <w:rFonts w:hint="cs"/>
          <w:rtl/>
        </w:rPr>
        <w:t>روافض می‌گویند: این آیه در مورد علی نازل شد که انگشتری‌اش را در نماز به گدایی بخشیده بود.</w:t>
      </w:r>
    </w:p>
    <w:p w:rsidR="006167B8" w:rsidRPr="00E03676" w:rsidRDefault="006167B8" w:rsidP="009013CA">
      <w:pPr>
        <w:pStyle w:val="1-"/>
        <w:rPr>
          <w:rtl/>
        </w:rPr>
      </w:pPr>
      <w:r w:rsidRPr="00E03676">
        <w:rPr>
          <w:rFonts w:hint="cs"/>
          <w:rtl/>
        </w:rPr>
        <w:t>و در مورد:</w:t>
      </w:r>
      <w:r w:rsidR="009013CA" w:rsidRPr="00E03676">
        <w:rPr>
          <w:rFonts w:hint="cs"/>
          <w:rtl/>
        </w:rPr>
        <w:t xml:space="preserve"> </w:t>
      </w:r>
      <w:r w:rsidR="009013CA" w:rsidRPr="00E03676">
        <w:rPr>
          <w:rFonts w:cs="Traditional Arabic" w:hint="cs"/>
          <w:rtl/>
        </w:rPr>
        <w:t>﴿</w:t>
      </w:r>
      <w:r w:rsidR="009013CA" w:rsidRPr="00E03676">
        <w:rPr>
          <w:rStyle w:val="Char4"/>
          <w:rFonts w:hint="eastAsia"/>
          <w:rtl/>
        </w:rPr>
        <w:t>مَرَجَ</w:t>
      </w:r>
      <w:r w:rsidR="009013CA" w:rsidRPr="00E03676">
        <w:rPr>
          <w:rStyle w:val="Char4"/>
          <w:rtl/>
        </w:rPr>
        <w:t xml:space="preserve"> </w:t>
      </w:r>
      <w:r w:rsidR="009013CA" w:rsidRPr="00E03676">
        <w:rPr>
          <w:rStyle w:val="Char4"/>
          <w:rFonts w:hint="cs"/>
          <w:rtl/>
        </w:rPr>
        <w:t>ٱ</w:t>
      </w:r>
      <w:r w:rsidR="009013CA" w:rsidRPr="00E03676">
        <w:rPr>
          <w:rStyle w:val="Char4"/>
          <w:rFonts w:hint="eastAsia"/>
          <w:rtl/>
        </w:rPr>
        <w:t>لۡبَحۡرَيۡنِ</w:t>
      </w:r>
      <w:r w:rsidR="009013CA" w:rsidRPr="00E03676">
        <w:rPr>
          <w:rStyle w:val="Char4"/>
          <w:rtl/>
        </w:rPr>
        <w:t xml:space="preserve"> يَلۡتَقِيَانِ ١٩</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الرحمن: 19</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دو در</w:t>
      </w:r>
      <w:r w:rsidR="009768AE" w:rsidRPr="00E03676">
        <w:rPr>
          <w:rtl/>
        </w:rPr>
        <w:t>ی</w:t>
      </w:r>
      <w:r w:rsidRPr="00E03676">
        <w:rPr>
          <w:rtl/>
        </w:rPr>
        <w:t>اى مختلف (شور و ش</w:t>
      </w:r>
      <w:r w:rsidR="009768AE" w:rsidRPr="00E03676">
        <w:rPr>
          <w:rtl/>
        </w:rPr>
        <w:t>ی</w:t>
      </w:r>
      <w:r w:rsidRPr="00E03676">
        <w:rPr>
          <w:rtl/>
        </w:rPr>
        <w:t>ر</w:t>
      </w:r>
      <w:r w:rsidR="009768AE" w:rsidRPr="00E03676">
        <w:rPr>
          <w:rtl/>
        </w:rPr>
        <w:t>ی</w:t>
      </w:r>
      <w:r w:rsidRPr="00E03676">
        <w:rPr>
          <w:rtl/>
        </w:rPr>
        <w:t xml:space="preserve">ن) را در </w:t>
      </w:r>
      <w:r w:rsidR="009768AE" w:rsidRPr="00E03676">
        <w:rPr>
          <w:rtl/>
        </w:rPr>
        <w:t>ک</w:t>
      </w:r>
      <w:r w:rsidRPr="00E03676">
        <w:rPr>
          <w:rtl/>
        </w:rPr>
        <w:t xml:space="preserve">نار هم قرار داد، در حالى </w:t>
      </w:r>
      <w:r w:rsidR="009768AE" w:rsidRPr="00E03676">
        <w:rPr>
          <w:rtl/>
        </w:rPr>
        <w:t>ک</w:t>
      </w:r>
      <w:r w:rsidRPr="00E03676">
        <w:rPr>
          <w:rtl/>
        </w:rPr>
        <w:t>ه با هم تماس دارند</w:t>
      </w:r>
      <w:r w:rsidRPr="00E03676">
        <w:rPr>
          <w:rFonts w:ascii="Times New Roman" w:hAnsi="Times New Roman" w:hint="cs"/>
          <w:rtl/>
        </w:rPr>
        <w:t>».</w:t>
      </w:r>
    </w:p>
    <w:p w:rsidR="006167B8" w:rsidRPr="00E03676" w:rsidRDefault="006167B8" w:rsidP="0035110E">
      <w:pPr>
        <w:pStyle w:val="1-"/>
        <w:rPr>
          <w:rtl/>
        </w:rPr>
      </w:pPr>
      <w:r w:rsidRPr="00E03676">
        <w:rPr>
          <w:rFonts w:hint="cs"/>
          <w:rtl/>
        </w:rPr>
        <w:t>می‌گویند: این دو بحر علی و فاطمه هستند.</w:t>
      </w:r>
    </w:p>
    <w:p w:rsidR="006167B8" w:rsidRPr="00E03676" w:rsidRDefault="006167B8" w:rsidP="009013CA">
      <w:pPr>
        <w:pStyle w:val="1-"/>
        <w:rPr>
          <w:rtl/>
        </w:rPr>
      </w:pPr>
      <w:r w:rsidRPr="00E03676">
        <w:rPr>
          <w:rFonts w:hint="cs"/>
          <w:rtl/>
        </w:rPr>
        <w:t>در مورد:</w:t>
      </w:r>
      <w:r w:rsidR="009013CA" w:rsidRPr="00E03676">
        <w:rPr>
          <w:rFonts w:hint="cs"/>
          <w:rtl/>
        </w:rPr>
        <w:t xml:space="preserve"> </w:t>
      </w:r>
      <w:r w:rsidR="009013CA" w:rsidRPr="00E03676">
        <w:rPr>
          <w:rFonts w:cs="Traditional Arabic" w:hint="cs"/>
          <w:rtl/>
        </w:rPr>
        <w:t>﴿</w:t>
      </w:r>
      <w:r w:rsidR="009013CA" w:rsidRPr="00E03676">
        <w:rPr>
          <w:rStyle w:val="Char4"/>
          <w:rtl/>
        </w:rPr>
        <w:t xml:space="preserve">يَخۡرُجُ مِنۡهُمَا </w:t>
      </w:r>
      <w:r w:rsidR="009013CA" w:rsidRPr="00E03676">
        <w:rPr>
          <w:rStyle w:val="Char4"/>
          <w:rFonts w:hint="cs"/>
          <w:rtl/>
        </w:rPr>
        <w:t>ٱ</w:t>
      </w:r>
      <w:r w:rsidR="009013CA" w:rsidRPr="00E03676">
        <w:rPr>
          <w:rStyle w:val="Char4"/>
          <w:rFonts w:hint="eastAsia"/>
          <w:rtl/>
        </w:rPr>
        <w:t>للُّؤۡلُؤُ</w:t>
      </w:r>
      <w:r w:rsidR="009013CA" w:rsidRPr="00E03676">
        <w:rPr>
          <w:rStyle w:val="Char4"/>
          <w:rtl/>
        </w:rPr>
        <w:t xml:space="preserve"> وَ</w:t>
      </w:r>
      <w:r w:rsidR="009013CA" w:rsidRPr="00E03676">
        <w:rPr>
          <w:rStyle w:val="Char4"/>
          <w:rFonts w:hint="cs"/>
          <w:rtl/>
        </w:rPr>
        <w:t>ٱ</w:t>
      </w:r>
      <w:r w:rsidR="009013CA" w:rsidRPr="00E03676">
        <w:rPr>
          <w:rStyle w:val="Char4"/>
          <w:rFonts w:hint="eastAsia"/>
          <w:rtl/>
        </w:rPr>
        <w:t>لۡمَرۡجَانُ</w:t>
      </w:r>
      <w:r w:rsidR="009013CA" w:rsidRPr="00E03676">
        <w:rPr>
          <w:rStyle w:val="Char4"/>
          <w:rtl/>
        </w:rPr>
        <w:t xml:space="preserve"> ٢٢</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الرحمن: 22</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دو در</w:t>
      </w:r>
      <w:r w:rsidR="009768AE" w:rsidRPr="00E03676">
        <w:rPr>
          <w:rtl/>
        </w:rPr>
        <w:t>ی</w:t>
      </w:r>
      <w:r w:rsidRPr="00E03676">
        <w:rPr>
          <w:rtl/>
        </w:rPr>
        <w:t>اى مختلف (شور و ش</w:t>
      </w:r>
      <w:r w:rsidR="009768AE" w:rsidRPr="00E03676">
        <w:rPr>
          <w:rtl/>
        </w:rPr>
        <w:t>ی</w:t>
      </w:r>
      <w:r w:rsidRPr="00E03676">
        <w:rPr>
          <w:rtl/>
        </w:rPr>
        <w:t>ر</w:t>
      </w:r>
      <w:r w:rsidR="009768AE" w:rsidRPr="00E03676">
        <w:rPr>
          <w:rtl/>
        </w:rPr>
        <w:t>ی</w:t>
      </w:r>
      <w:r w:rsidRPr="00E03676">
        <w:rPr>
          <w:rtl/>
        </w:rPr>
        <w:t xml:space="preserve">ن) را در </w:t>
      </w:r>
      <w:r w:rsidR="009768AE" w:rsidRPr="00E03676">
        <w:rPr>
          <w:rtl/>
        </w:rPr>
        <w:t>ک</w:t>
      </w:r>
      <w:r w:rsidRPr="00E03676">
        <w:rPr>
          <w:rtl/>
        </w:rPr>
        <w:t xml:space="preserve">نار هم قرار داد، در حالى </w:t>
      </w:r>
      <w:r w:rsidR="009768AE" w:rsidRPr="00E03676">
        <w:rPr>
          <w:rtl/>
        </w:rPr>
        <w:t>ک</w:t>
      </w:r>
      <w:r w:rsidRPr="00E03676">
        <w:rPr>
          <w:rtl/>
        </w:rPr>
        <w:t>ه با هم تماس دارند</w:t>
      </w:r>
      <w:r w:rsidRPr="00E03676">
        <w:rPr>
          <w:rFonts w:ascii="Times New Roman" w:hAnsi="Times New Roman" w:hint="cs"/>
          <w:rtl/>
        </w:rPr>
        <w:t>».</w:t>
      </w:r>
    </w:p>
    <w:p w:rsidR="006167B8" w:rsidRPr="00E03676" w:rsidRDefault="006167B8" w:rsidP="0035110E">
      <w:pPr>
        <w:pStyle w:val="1-"/>
        <w:rPr>
          <w:rtl/>
        </w:rPr>
      </w:pPr>
      <w:r w:rsidRPr="00E03676">
        <w:rPr>
          <w:rFonts w:hint="cs"/>
          <w:rtl/>
        </w:rPr>
        <w:t>می</w:t>
      </w:r>
      <w:r w:rsidRPr="00E03676">
        <w:rPr>
          <w:rFonts w:hint="eastAsia"/>
          <w:rtl/>
        </w:rPr>
        <w:t>‌</w:t>
      </w:r>
      <w:r w:rsidRPr="00E03676">
        <w:rPr>
          <w:rFonts w:hint="cs"/>
          <w:rtl/>
        </w:rPr>
        <w:t>گویند: لؤلؤ و مرجان، حسن و حسین می‌باشند.</w:t>
      </w:r>
    </w:p>
    <w:p w:rsidR="006167B8" w:rsidRPr="00E03676" w:rsidRDefault="006167B8" w:rsidP="009013CA">
      <w:pPr>
        <w:pStyle w:val="1-"/>
        <w:rPr>
          <w:rtl/>
        </w:rPr>
      </w:pPr>
      <w:r w:rsidRPr="00E03676">
        <w:rPr>
          <w:rFonts w:hint="cs"/>
          <w:rtl/>
        </w:rPr>
        <w:t>در مورد:</w:t>
      </w:r>
      <w:r w:rsidR="009013CA" w:rsidRPr="00E03676">
        <w:rPr>
          <w:rFonts w:hint="cs"/>
          <w:rtl/>
        </w:rPr>
        <w:t xml:space="preserve"> </w:t>
      </w:r>
      <w:r w:rsidR="009013CA" w:rsidRPr="00E03676">
        <w:rPr>
          <w:rFonts w:cs="Traditional Arabic" w:hint="cs"/>
          <w:rtl/>
        </w:rPr>
        <w:t>﴿</w:t>
      </w:r>
      <w:r w:rsidR="009013CA" w:rsidRPr="00E03676">
        <w:rPr>
          <w:rStyle w:val="Char4"/>
          <w:rtl/>
        </w:rPr>
        <w:t>وَكُلَّ شَيۡءٍ أَحۡصَيۡنَٰهُ فِيٓ إِمَامٖ مُّبِينٖ ١٢</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يس: 12</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 xml:space="preserve">به </w:t>
      </w:r>
      <w:r w:rsidR="009768AE" w:rsidRPr="00E03676">
        <w:rPr>
          <w:rtl/>
        </w:rPr>
        <w:t>ی</w:t>
      </w:r>
      <w:r w:rsidRPr="00E03676">
        <w:rPr>
          <w:rtl/>
        </w:rPr>
        <w:t>ق</w:t>
      </w:r>
      <w:r w:rsidR="009768AE" w:rsidRPr="00E03676">
        <w:rPr>
          <w:rtl/>
        </w:rPr>
        <w:t>ی</w:t>
      </w:r>
      <w:r w:rsidRPr="00E03676">
        <w:rPr>
          <w:rtl/>
        </w:rPr>
        <w:t>ن ما مردگان را زنده مى‏</w:t>
      </w:r>
      <w:r w:rsidR="009768AE" w:rsidRPr="00E03676">
        <w:rPr>
          <w:rtl/>
        </w:rPr>
        <w:t>ک</w:t>
      </w:r>
      <w:r w:rsidRPr="00E03676">
        <w:rPr>
          <w:rtl/>
        </w:rPr>
        <w:t>ن</w:t>
      </w:r>
      <w:r w:rsidR="009768AE" w:rsidRPr="00E03676">
        <w:rPr>
          <w:rtl/>
        </w:rPr>
        <w:t>ی</w:t>
      </w:r>
      <w:r w:rsidRPr="00E03676">
        <w:rPr>
          <w:rtl/>
        </w:rPr>
        <w:t>م و آنچه را از پ</w:t>
      </w:r>
      <w:r w:rsidR="009768AE" w:rsidRPr="00E03676">
        <w:rPr>
          <w:rtl/>
        </w:rPr>
        <w:t>ی</w:t>
      </w:r>
      <w:r w:rsidRPr="00E03676">
        <w:rPr>
          <w:rtl/>
        </w:rPr>
        <w:t>ش فرستاده‏اند و تمام آثار</w:t>
      </w:r>
      <w:r w:rsidR="000433D3" w:rsidRPr="00E03676">
        <w:rPr>
          <w:rtl/>
        </w:rPr>
        <w:t xml:space="preserve"> آن‌ها </w:t>
      </w:r>
      <w:r w:rsidRPr="00E03676">
        <w:rPr>
          <w:rtl/>
        </w:rPr>
        <w:t>را مى نو</w:t>
      </w:r>
      <w:r w:rsidR="009768AE" w:rsidRPr="00E03676">
        <w:rPr>
          <w:rtl/>
        </w:rPr>
        <w:t>ی</w:t>
      </w:r>
      <w:r w:rsidRPr="00E03676">
        <w:rPr>
          <w:rtl/>
        </w:rPr>
        <w:t>س</w:t>
      </w:r>
      <w:r w:rsidR="009768AE" w:rsidRPr="00E03676">
        <w:rPr>
          <w:rtl/>
        </w:rPr>
        <w:t>ی</w:t>
      </w:r>
      <w:r w:rsidRPr="00E03676">
        <w:rPr>
          <w:rtl/>
        </w:rPr>
        <w:t>م</w:t>
      </w:r>
      <w:r w:rsidR="000A6EAE" w:rsidRPr="00E03676">
        <w:rPr>
          <w:rtl/>
        </w:rPr>
        <w:t>؛</w:t>
      </w:r>
      <w:r w:rsidRPr="00E03676">
        <w:rPr>
          <w:rtl/>
        </w:rPr>
        <w:t xml:space="preserve"> و همه چ</w:t>
      </w:r>
      <w:r w:rsidR="009768AE" w:rsidRPr="00E03676">
        <w:rPr>
          <w:rtl/>
        </w:rPr>
        <w:t>ی</w:t>
      </w:r>
      <w:r w:rsidRPr="00E03676">
        <w:rPr>
          <w:rtl/>
        </w:rPr>
        <w:t xml:space="preserve">ز را در </w:t>
      </w:r>
      <w:r w:rsidR="009768AE" w:rsidRPr="00E03676">
        <w:rPr>
          <w:rtl/>
        </w:rPr>
        <w:t>ک</w:t>
      </w:r>
      <w:r w:rsidRPr="00E03676">
        <w:rPr>
          <w:rtl/>
        </w:rPr>
        <w:t>تاب آش</w:t>
      </w:r>
      <w:r w:rsidR="009768AE" w:rsidRPr="00E03676">
        <w:rPr>
          <w:rtl/>
        </w:rPr>
        <w:t>ک</w:t>
      </w:r>
      <w:r w:rsidRPr="00E03676">
        <w:rPr>
          <w:rtl/>
        </w:rPr>
        <w:t xml:space="preserve">ار </w:t>
      </w:r>
      <w:r w:rsidR="009768AE" w:rsidRPr="00E03676">
        <w:rPr>
          <w:rtl/>
        </w:rPr>
        <w:t>ک</w:t>
      </w:r>
      <w:r w:rsidRPr="00E03676">
        <w:rPr>
          <w:rtl/>
        </w:rPr>
        <w:t>ننده‏اى برشمرده‏ا</w:t>
      </w:r>
      <w:r w:rsidR="009768AE" w:rsidRPr="00E03676">
        <w:rPr>
          <w:rtl/>
        </w:rPr>
        <w:t>ی</w:t>
      </w:r>
      <w:r w:rsidRPr="00E03676">
        <w:rPr>
          <w:rtl/>
        </w:rPr>
        <w:t>م</w:t>
      </w:r>
      <w:r w:rsidRPr="00E03676">
        <w:rPr>
          <w:rFonts w:ascii="Times New Roman" w:hAnsi="Times New Roman" w:hint="cs"/>
          <w:rtl/>
        </w:rPr>
        <w:t>».</w:t>
      </w:r>
    </w:p>
    <w:p w:rsidR="006167B8" w:rsidRPr="00E03676" w:rsidRDefault="006167B8" w:rsidP="0035110E">
      <w:pPr>
        <w:pStyle w:val="1-"/>
        <w:rPr>
          <w:rtl/>
        </w:rPr>
      </w:pPr>
      <w:r w:rsidRPr="00E03676">
        <w:rPr>
          <w:rFonts w:hint="cs"/>
          <w:rtl/>
        </w:rPr>
        <w:t>می‌گویند: مراد از امام مبین، علی بن ابی‌طالب می‌باشد.</w:t>
      </w:r>
    </w:p>
    <w:p w:rsidR="006167B8" w:rsidRPr="00E03676" w:rsidRDefault="006167B8" w:rsidP="009013CA">
      <w:pPr>
        <w:pStyle w:val="1-"/>
        <w:rPr>
          <w:rtl/>
        </w:rPr>
      </w:pPr>
      <w:r w:rsidRPr="00E03676">
        <w:rPr>
          <w:rFonts w:hint="cs"/>
          <w:rtl/>
        </w:rPr>
        <w:t>در مورد:</w:t>
      </w:r>
      <w:r w:rsidR="009013CA" w:rsidRPr="00E03676">
        <w:rPr>
          <w:rFonts w:hint="cs"/>
          <w:rtl/>
        </w:rPr>
        <w:t xml:space="preserve"> </w:t>
      </w:r>
      <w:r w:rsidR="009013CA" w:rsidRPr="00E03676">
        <w:rPr>
          <w:rFonts w:cs="Traditional Arabic" w:hint="cs"/>
          <w:rtl/>
        </w:rPr>
        <w:t>﴿</w:t>
      </w:r>
      <w:r w:rsidR="009013CA" w:rsidRPr="00E03676">
        <w:rPr>
          <w:rStyle w:val="Char4"/>
          <w:rtl/>
        </w:rPr>
        <w:t xml:space="preserve">۞إِنَّ </w:t>
      </w:r>
      <w:r w:rsidR="009013CA" w:rsidRPr="00E03676">
        <w:rPr>
          <w:rStyle w:val="Char4"/>
          <w:rFonts w:hint="cs"/>
          <w:rtl/>
        </w:rPr>
        <w:t>ٱ</w:t>
      </w:r>
      <w:r w:rsidR="009013CA" w:rsidRPr="00E03676">
        <w:rPr>
          <w:rStyle w:val="Char4"/>
          <w:rFonts w:hint="eastAsia"/>
          <w:rtl/>
        </w:rPr>
        <w:t>للَّهَ</w:t>
      </w:r>
      <w:r w:rsidR="009013CA" w:rsidRPr="00E03676">
        <w:rPr>
          <w:rStyle w:val="Char4"/>
          <w:rtl/>
        </w:rPr>
        <w:t xml:space="preserve"> </w:t>
      </w:r>
      <w:r w:rsidR="009013CA" w:rsidRPr="00E03676">
        <w:rPr>
          <w:rStyle w:val="Char4"/>
          <w:rFonts w:hint="cs"/>
          <w:rtl/>
        </w:rPr>
        <w:t>ٱ</w:t>
      </w:r>
      <w:r w:rsidR="009013CA" w:rsidRPr="00E03676">
        <w:rPr>
          <w:rStyle w:val="Char4"/>
          <w:rFonts w:hint="eastAsia"/>
          <w:rtl/>
        </w:rPr>
        <w:t>صۡطَفَىٰٓ</w:t>
      </w:r>
      <w:r w:rsidR="009013CA" w:rsidRPr="00E03676">
        <w:rPr>
          <w:rStyle w:val="Char4"/>
          <w:rtl/>
        </w:rPr>
        <w:t xml:space="preserve"> ءَادَمَ وَنُوحٗا وَءَالَ إِبۡرَٰهِيمَ وَءَالَ عِمۡرَٰنَ عَلَى </w:t>
      </w:r>
      <w:r w:rsidR="009013CA" w:rsidRPr="00E03676">
        <w:rPr>
          <w:rStyle w:val="Char4"/>
          <w:rFonts w:hint="cs"/>
          <w:rtl/>
        </w:rPr>
        <w:t>ٱ</w:t>
      </w:r>
      <w:r w:rsidR="009013CA" w:rsidRPr="00E03676">
        <w:rPr>
          <w:rStyle w:val="Char4"/>
          <w:rFonts w:hint="eastAsia"/>
          <w:rtl/>
        </w:rPr>
        <w:t>لۡعَٰلَمِينَ</w:t>
      </w:r>
      <w:r w:rsidR="009013CA" w:rsidRPr="00E03676">
        <w:rPr>
          <w:rStyle w:val="Char4"/>
          <w:rtl/>
        </w:rPr>
        <w:t xml:space="preserve"> ٣٣</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آل عمران: 33</w:t>
      </w:r>
      <w:r w:rsidR="009013CA" w:rsidRPr="00E03676">
        <w:rPr>
          <w:rStyle w:val="4-Char0"/>
          <w:rFonts w:hint="cs"/>
          <w:rtl/>
        </w:rPr>
        <w:t>]</w:t>
      </w:r>
      <w:r w:rsidRPr="00E03676">
        <w:rPr>
          <w:rFonts w:hint="cs"/>
          <w:rtl/>
        </w:rPr>
        <w:t>. «</w:t>
      </w:r>
      <w:r w:rsidRPr="00E03676">
        <w:rPr>
          <w:rtl/>
        </w:rPr>
        <w:t>خداوند، آدم و نوح و آل ابراه</w:t>
      </w:r>
      <w:r w:rsidR="009768AE" w:rsidRPr="00E03676">
        <w:rPr>
          <w:rtl/>
        </w:rPr>
        <w:t>ی</w:t>
      </w:r>
      <w:r w:rsidRPr="00E03676">
        <w:rPr>
          <w:rtl/>
        </w:rPr>
        <w:t>م و آل عمران را بر جهان</w:t>
      </w:r>
      <w:r w:rsidR="009768AE" w:rsidRPr="00E03676">
        <w:rPr>
          <w:rtl/>
        </w:rPr>
        <w:t>ی</w:t>
      </w:r>
      <w:r w:rsidRPr="00E03676">
        <w:rPr>
          <w:rtl/>
        </w:rPr>
        <w:t>ان برترى داد</w:t>
      </w:r>
      <w:r w:rsidRPr="00E03676">
        <w:rPr>
          <w:rFonts w:hint="cs"/>
          <w:rtl/>
        </w:rPr>
        <w:t>».</w:t>
      </w:r>
    </w:p>
    <w:p w:rsidR="006167B8" w:rsidRPr="00E03676" w:rsidRDefault="006167B8" w:rsidP="0035110E">
      <w:pPr>
        <w:pStyle w:val="1-"/>
        <w:rPr>
          <w:rtl/>
        </w:rPr>
      </w:pPr>
      <w:r w:rsidRPr="00E03676">
        <w:rPr>
          <w:rFonts w:hint="cs"/>
          <w:rtl/>
        </w:rPr>
        <w:t>می‌گویند: مراد از آل عمران، آل ابی‌طالب است و نام ابوطالب، عمران می‌باشد.</w:t>
      </w:r>
    </w:p>
    <w:p w:rsidR="006167B8" w:rsidRPr="00E03676" w:rsidRDefault="006167B8" w:rsidP="009013CA">
      <w:pPr>
        <w:pStyle w:val="1-"/>
        <w:rPr>
          <w:rtl/>
        </w:rPr>
      </w:pPr>
      <w:r w:rsidRPr="00E03676">
        <w:rPr>
          <w:rFonts w:hint="cs"/>
          <w:rtl/>
        </w:rPr>
        <w:t>در مورد:</w:t>
      </w:r>
      <w:r w:rsidR="009013CA" w:rsidRPr="00E03676">
        <w:rPr>
          <w:rFonts w:hint="cs"/>
          <w:rtl/>
        </w:rPr>
        <w:t xml:space="preserve"> </w:t>
      </w:r>
      <w:r w:rsidR="009013CA" w:rsidRPr="00E03676">
        <w:rPr>
          <w:rFonts w:cs="Traditional Arabic" w:hint="cs"/>
          <w:rtl/>
        </w:rPr>
        <w:t>﴿</w:t>
      </w:r>
      <w:r w:rsidR="009013CA" w:rsidRPr="00E03676">
        <w:rPr>
          <w:rStyle w:val="Char4"/>
          <w:rtl/>
        </w:rPr>
        <w:t xml:space="preserve">فَقَٰتِلُوٓاْ أَئِمَّةَ </w:t>
      </w:r>
      <w:r w:rsidR="009013CA" w:rsidRPr="00E03676">
        <w:rPr>
          <w:rStyle w:val="Char4"/>
          <w:rFonts w:hint="cs"/>
          <w:rtl/>
        </w:rPr>
        <w:t>ٱ</w:t>
      </w:r>
      <w:r w:rsidR="009013CA" w:rsidRPr="00E03676">
        <w:rPr>
          <w:rStyle w:val="Char4"/>
          <w:rFonts w:hint="eastAsia"/>
          <w:rtl/>
        </w:rPr>
        <w:t>لۡكُفۡرِ</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التوب</w:t>
      </w:r>
      <w:r w:rsidR="009013CA" w:rsidRPr="00E03676">
        <w:rPr>
          <w:rStyle w:val="4-Char0"/>
          <w:rFonts w:hint="cs"/>
          <w:rtl/>
        </w:rPr>
        <w:t>ة</w:t>
      </w:r>
      <w:r w:rsidRPr="00E03676">
        <w:rPr>
          <w:rStyle w:val="4-Char0"/>
          <w:rFonts w:hint="cs"/>
          <w:rtl/>
        </w:rPr>
        <w:t>: 12</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با پ</w:t>
      </w:r>
      <w:r w:rsidR="009768AE" w:rsidRPr="00E03676">
        <w:rPr>
          <w:rtl/>
        </w:rPr>
        <w:t>ی</w:t>
      </w:r>
      <w:r w:rsidRPr="00E03676">
        <w:rPr>
          <w:rtl/>
        </w:rPr>
        <w:t>شوا</w:t>
      </w:r>
      <w:r w:rsidR="009768AE" w:rsidRPr="00E03676">
        <w:rPr>
          <w:rtl/>
        </w:rPr>
        <w:t>ی</w:t>
      </w:r>
      <w:r w:rsidRPr="00E03676">
        <w:rPr>
          <w:rtl/>
        </w:rPr>
        <w:t xml:space="preserve">ان </w:t>
      </w:r>
      <w:r w:rsidR="009768AE" w:rsidRPr="00E03676">
        <w:rPr>
          <w:rtl/>
        </w:rPr>
        <w:t>ک</w:t>
      </w:r>
      <w:r w:rsidRPr="00E03676">
        <w:rPr>
          <w:rtl/>
        </w:rPr>
        <w:t>فر پ</w:t>
      </w:r>
      <w:r w:rsidR="009768AE" w:rsidRPr="00E03676">
        <w:rPr>
          <w:rtl/>
        </w:rPr>
        <w:t>یک</w:t>
      </w:r>
      <w:r w:rsidRPr="00E03676">
        <w:rPr>
          <w:rtl/>
        </w:rPr>
        <w:t xml:space="preserve">ار </w:t>
      </w:r>
      <w:r w:rsidR="009768AE" w:rsidRPr="00E03676">
        <w:rPr>
          <w:rtl/>
        </w:rPr>
        <w:t>ک</w:t>
      </w:r>
      <w:r w:rsidRPr="00E03676">
        <w:rPr>
          <w:rtl/>
        </w:rPr>
        <w:t>ن</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35110E">
      <w:pPr>
        <w:pStyle w:val="1-"/>
        <w:rPr>
          <w:rtl/>
        </w:rPr>
      </w:pPr>
      <w:r w:rsidRPr="00E03676">
        <w:rPr>
          <w:rFonts w:hint="cs"/>
          <w:rtl/>
        </w:rPr>
        <w:t>می‌گویند: مراد از امامان کفر، طلحه و زبیر است.</w:t>
      </w:r>
    </w:p>
    <w:p w:rsidR="006167B8" w:rsidRPr="00E03676" w:rsidRDefault="006167B8" w:rsidP="009013CA">
      <w:pPr>
        <w:pStyle w:val="1-"/>
        <w:rPr>
          <w:rtl/>
        </w:rPr>
      </w:pPr>
      <w:r w:rsidRPr="00E03676">
        <w:rPr>
          <w:rFonts w:hint="cs"/>
          <w:rtl/>
        </w:rPr>
        <w:t>در مورد:</w:t>
      </w:r>
      <w:r w:rsidR="009013CA" w:rsidRPr="00E03676">
        <w:rPr>
          <w:rFonts w:hint="cs"/>
          <w:rtl/>
        </w:rPr>
        <w:t xml:space="preserve"> </w:t>
      </w:r>
      <w:r w:rsidR="009013CA" w:rsidRPr="00E03676">
        <w:rPr>
          <w:rFonts w:cs="Traditional Arabic" w:hint="cs"/>
          <w:rtl/>
        </w:rPr>
        <w:t>﴿</w:t>
      </w:r>
      <w:r w:rsidR="009013CA" w:rsidRPr="00E03676">
        <w:rPr>
          <w:rStyle w:val="Char4"/>
          <w:rtl/>
        </w:rPr>
        <w:t>وَ</w:t>
      </w:r>
      <w:r w:rsidR="009013CA" w:rsidRPr="00E03676">
        <w:rPr>
          <w:rStyle w:val="Char4"/>
          <w:rFonts w:hint="cs"/>
          <w:rtl/>
        </w:rPr>
        <w:t>ٱ</w:t>
      </w:r>
      <w:r w:rsidR="009013CA" w:rsidRPr="00E03676">
        <w:rPr>
          <w:rStyle w:val="Char4"/>
          <w:rFonts w:hint="eastAsia"/>
          <w:rtl/>
        </w:rPr>
        <w:t>لشَّجَرَةَ</w:t>
      </w:r>
      <w:r w:rsidR="009013CA" w:rsidRPr="00E03676">
        <w:rPr>
          <w:rStyle w:val="Char4"/>
          <w:rtl/>
        </w:rPr>
        <w:t xml:space="preserve"> </w:t>
      </w:r>
      <w:r w:rsidR="009013CA" w:rsidRPr="00E03676">
        <w:rPr>
          <w:rStyle w:val="Char4"/>
          <w:rFonts w:hint="cs"/>
          <w:rtl/>
        </w:rPr>
        <w:t>ٱ</w:t>
      </w:r>
      <w:r w:rsidR="009013CA" w:rsidRPr="00E03676">
        <w:rPr>
          <w:rStyle w:val="Char4"/>
          <w:rFonts w:hint="eastAsia"/>
          <w:rtl/>
        </w:rPr>
        <w:t>لۡمَلۡعُونَةَ</w:t>
      </w:r>
      <w:r w:rsidR="009013CA" w:rsidRPr="00E03676">
        <w:rPr>
          <w:rStyle w:val="Char4"/>
          <w:rtl/>
        </w:rPr>
        <w:t xml:space="preserve"> فِي </w:t>
      </w:r>
      <w:r w:rsidR="009013CA" w:rsidRPr="00E03676">
        <w:rPr>
          <w:rStyle w:val="Char4"/>
          <w:rFonts w:hint="cs"/>
          <w:rtl/>
        </w:rPr>
        <w:t>ٱ</w:t>
      </w:r>
      <w:r w:rsidR="009013CA" w:rsidRPr="00E03676">
        <w:rPr>
          <w:rStyle w:val="Char4"/>
          <w:rFonts w:hint="eastAsia"/>
          <w:rtl/>
        </w:rPr>
        <w:t>لۡقُرۡءَانِۚ</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الإسراء: 60</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همچن</w:t>
      </w:r>
      <w:r w:rsidR="009768AE" w:rsidRPr="00E03676">
        <w:rPr>
          <w:rtl/>
        </w:rPr>
        <w:t>ی</w:t>
      </w:r>
      <w:r w:rsidRPr="00E03676">
        <w:rPr>
          <w:rtl/>
        </w:rPr>
        <w:t>ن شجره ملعونه ( درخت نفر</w:t>
      </w:r>
      <w:r w:rsidR="009768AE" w:rsidRPr="00E03676">
        <w:rPr>
          <w:rtl/>
        </w:rPr>
        <w:t>ی</w:t>
      </w:r>
      <w:r w:rsidRPr="00E03676">
        <w:rPr>
          <w:rtl/>
        </w:rPr>
        <w:t xml:space="preserve">ن شده) را </w:t>
      </w:r>
      <w:r w:rsidR="009768AE" w:rsidRPr="00E03676">
        <w:rPr>
          <w:rtl/>
        </w:rPr>
        <w:t>ک</w:t>
      </w:r>
      <w:r w:rsidRPr="00E03676">
        <w:rPr>
          <w:rtl/>
        </w:rPr>
        <w:t>ه در قرآن ذ</w:t>
      </w:r>
      <w:r w:rsidR="009768AE" w:rsidRPr="00E03676">
        <w:rPr>
          <w:rtl/>
        </w:rPr>
        <w:t>ک</w:t>
      </w:r>
      <w:r w:rsidRPr="00E03676">
        <w:rPr>
          <w:rtl/>
        </w:rPr>
        <w:t xml:space="preserve">ر </w:t>
      </w:r>
      <w:r w:rsidR="009768AE" w:rsidRPr="00E03676">
        <w:rPr>
          <w:rtl/>
        </w:rPr>
        <w:t>ک</w:t>
      </w:r>
      <w:r w:rsidRPr="00E03676">
        <w:rPr>
          <w:rtl/>
        </w:rPr>
        <w:t>رده‏ا</w:t>
      </w:r>
      <w:r w:rsidR="009768AE" w:rsidRPr="00E03676">
        <w:rPr>
          <w:rtl/>
        </w:rPr>
        <w:t>ی</w:t>
      </w:r>
      <w:r w:rsidRPr="00E03676">
        <w:rPr>
          <w:rtl/>
        </w:rPr>
        <w:t>م</w:t>
      </w:r>
      <w:r w:rsidRPr="00E03676">
        <w:rPr>
          <w:rFonts w:ascii="Times New Roman" w:hAnsi="Times New Roman" w:hint="cs"/>
          <w:rtl/>
        </w:rPr>
        <w:t>».</w:t>
      </w:r>
    </w:p>
    <w:p w:rsidR="006167B8" w:rsidRPr="00E03676" w:rsidRDefault="006167B8" w:rsidP="0035110E">
      <w:pPr>
        <w:pStyle w:val="1-"/>
        <w:rPr>
          <w:rtl/>
        </w:rPr>
      </w:pPr>
      <w:r w:rsidRPr="00E03676">
        <w:rPr>
          <w:rFonts w:hint="cs"/>
          <w:rtl/>
        </w:rPr>
        <w:t>می‌گویند: مراد از این درخت ملعون، نسل بنی‌امیه است.</w:t>
      </w:r>
    </w:p>
    <w:p w:rsidR="006167B8" w:rsidRPr="00E03676" w:rsidRDefault="006167B8" w:rsidP="009013CA">
      <w:pPr>
        <w:pStyle w:val="1-"/>
        <w:rPr>
          <w:rFonts w:ascii="Times New Roman" w:hAnsi="Times New Roman" w:cs="B Lotus"/>
          <w:sz w:val="32"/>
          <w:szCs w:val="32"/>
          <w:rtl/>
        </w:rPr>
      </w:pPr>
      <w:r w:rsidRPr="00E03676">
        <w:rPr>
          <w:rFonts w:hint="cs"/>
          <w:rtl/>
        </w:rPr>
        <w:lastRenderedPageBreak/>
        <w:t>در مورد:</w:t>
      </w:r>
      <w:r w:rsidR="009013CA" w:rsidRPr="00E03676">
        <w:rPr>
          <w:rFonts w:hint="cs"/>
          <w:rtl/>
        </w:rPr>
        <w:t xml:space="preserve"> </w:t>
      </w:r>
      <w:r w:rsidR="009013CA" w:rsidRPr="00E03676">
        <w:rPr>
          <w:rFonts w:cs="Traditional Arabic" w:hint="cs"/>
          <w:rtl/>
        </w:rPr>
        <w:t>﴿</w:t>
      </w:r>
      <w:r w:rsidR="009013CA" w:rsidRPr="00E03676">
        <w:rPr>
          <w:rStyle w:val="Char4"/>
          <w:rtl/>
        </w:rPr>
        <w:t xml:space="preserve">إِنَّ </w:t>
      </w:r>
      <w:r w:rsidR="009013CA" w:rsidRPr="00E03676">
        <w:rPr>
          <w:rStyle w:val="Char4"/>
          <w:rFonts w:hint="cs"/>
          <w:rtl/>
        </w:rPr>
        <w:t>ٱ</w:t>
      </w:r>
      <w:r w:rsidR="009013CA" w:rsidRPr="00E03676">
        <w:rPr>
          <w:rStyle w:val="Char4"/>
          <w:rFonts w:hint="eastAsia"/>
          <w:rtl/>
        </w:rPr>
        <w:t>للَّهَ</w:t>
      </w:r>
      <w:r w:rsidR="009013CA" w:rsidRPr="00E03676">
        <w:rPr>
          <w:rStyle w:val="Char4"/>
          <w:rtl/>
        </w:rPr>
        <w:t xml:space="preserve"> يَأۡمُرُكُمۡ أَن تَذۡبَحُواْ بَقَرَةٗۖ</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البقر</w:t>
      </w:r>
      <w:r w:rsidR="009013CA" w:rsidRPr="00E03676">
        <w:rPr>
          <w:rStyle w:val="4-Char0"/>
          <w:rFonts w:hint="cs"/>
          <w:rtl/>
        </w:rPr>
        <w:t>ة</w:t>
      </w:r>
      <w:r w:rsidRPr="00E03676">
        <w:rPr>
          <w:rStyle w:val="4-Char0"/>
          <w:rFonts w:hint="cs"/>
          <w:rtl/>
        </w:rPr>
        <w:t>: 67</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 xml:space="preserve">خداوند به شما دستور مى‏دهد ماده‏گاوى را ذبح </w:t>
      </w:r>
      <w:r w:rsidR="009768AE" w:rsidRPr="00E03676">
        <w:rPr>
          <w:rtl/>
        </w:rPr>
        <w:t>ک</w:t>
      </w:r>
      <w:r w:rsidRPr="00E03676">
        <w:rPr>
          <w:rtl/>
        </w:rPr>
        <w:t>ن</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35110E">
      <w:pPr>
        <w:pStyle w:val="1-"/>
        <w:rPr>
          <w:rtl/>
        </w:rPr>
      </w:pPr>
      <w:r w:rsidRPr="00E03676">
        <w:rPr>
          <w:rFonts w:hint="cs"/>
          <w:rtl/>
        </w:rPr>
        <w:t>می‌گویند: مراد از بقره (گاو)، عایشه</w:t>
      </w:r>
      <w:r w:rsidR="0035110E" w:rsidRPr="00E03676">
        <w:rPr>
          <w:rFonts w:cs="CTraditional Arabic" w:hint="cs"/>
          <w:sz w:val="30"/>
          <w:szCs w:val="30"/>
          <w:rtl/>
        </w:rPr>
        <w:t>ل</w:t>
      </w:r>
      <w:r w:rsidRPr="00E03676">
        <w:rPr>
          <w:rFonts w:hint="cs"/>
          <w:rtl/>
        </w:rPr>
        <w:t xml:space="preserve"> است.</w:t>
      </w:r>
    </w:p>
    <w:p w:rsidR="006167B8" w:rsidRPr="00E03676" w:rsidRDefault="006167B8" w:rsidP="009013CA">
      <w:pPr>
        <w:pStyle w:val="1-"/>
        <w:rPr>
          <w:rtl/>
        </w:rPr>
      </w:pPr>
      <w:r w:rsidRPr="00E03676">
        <w:rPr>
          <w:rFonts w:hint="cs"/>
          <w:rtl/>
        </w:rPr>
        <w:t>در مورد:</w:t>
      </w:r>
      <w:r w:rsidR="009013CA" w:rsidRPr="00E03676">
        <w:rPr>
          <w:rFonts w:hint="cs"/>
          <w:rtl/>
        </w:rPr>
        <w:t xml:space="preserve"> </w:t>
      </w:r>
      <w:r w:rsidR="009013CA" w:rsidRPr="00E03676">
        <w:rPr>
          <w:rFonts w:cs="Traditional Arabic" w:hint="cs"/>
          <w:rtl/>
        </w:rPr>
        <w:t>﴿</w:t>
      </w:r>
      <w:r w:rsidR="009013CA" w:rsidRPr="00E03676">
        <w:rPr>
          <w:rStyle w:val="Char4"/>
          <w:rtl/>
        </w:rPr>
        <w:t>لَئِنۡ أَشۡرَكۡتَ لَيَحۡبَطَنَّ عَمَلُكَ</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الزمر: 65</w:t>
      </w:r>
      <w:r w:rsidR="009013CA"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اگر مشر</w:t>
      </w:r>
      <w:r w:rsidR="009768AE" w:rsidRPr="00E03676">
        <w:rPr>
          <w:rtl/>
        </w:rPr>
        <w:t>ک</w:t>
      </w:r>
      <w:r w:rsidRPr="00E03676">
        <w:rPr>
          <w:rtl/>
        </w:rPr>
        <w:t xml:space="preserve"> شوى، تمام اعمالت تباه مى‏شود</w:t>
      </w:r>
      <w:r w:rsidRPr="00E03676">
        <w:rPr>
          <w:rFonts w:ascii="Times New Roman" w:hAnsi="Times New Roman" w:hint="cs"/>
          <w:rtl/>
        </w:rPr>
        <w:t>».</w:t>
      </w:r>
    </w:p>
    <w:p w:rsidR="006167B8" w:rsidRPr="00E03676" w:rsidRDefault="006167B8" w:rsidP="0035110E">
      <w:pPr>
        <w:pStyle w:val="1-"/>
        <w:rPr>
          <w:rtl/>
        </w:rPr>
      </w:pPr>
      <w:r w:rsidRPr="00E03676">
        <w:rPr>
          <w:rFonts w:hint="cs"/>
          <w:rtl/>
        </w:rPr>
        <w:t>می‌گویند: معنی آیه چنین است که: ای پیغمبر! اگر ابوبکر و علی را در ولایت شریک هم‌ گردانی و</w:t>
      </w:r>
      <w:r w:rsidR="0023555E">
        <w:rPr>
          <w:rFonts w:hint="cs"/>
          <w:rtl/>
        </w:rPr>
        <w:t xml:space="preserve"> هردو </w:t>
      </w:r>
      <w:r w:rsidRPr="00E03676">
        <w:rPr>
          <w:rFonts w:hint="cs"/>
          <w:rtl/>
        </w:rPr>
        <w:t>را ولی گردانی، اعمال تو تباه می‌‌شود.</w:t>
      </w:r>
    </w:p>
    <w:p w:rsidR="006167B8" w:rsidRPr="00E03676" w:rsidRDefault="006167B8" w:rsidP="0035110E">
      <w:pPr>
        <w:pStyle w:val="1-"/>
        <w:rPr>
          <w:rtl/>
        </w:rPr>
      </w:pPr>
      <w:r w:rsidRPr="00E03676">
        <w:rPr>
          <w:rFonts w:hint="cs"/>
          <w:rtl/>
        </w:rPr>
        <w:t>همه این موارد و امثال دیگری از این قبیل را در</w:t>
      </w:r>
      <w:r w:rsidR="00BF136F" w:rsidRPr="00E03676">
        <w:rPr>
          <w:rFonts w:hint="cs"/>
          <w:rtl/>
        </w:rPr>
        <w:t xml:space="preserve"> کتاب‌های </w:t>
      </w:r>
      <w:r w:rsidRPr="00E03676">
        <w:rPr>
          <w:rFonts w:hint="eastAsia"/>
          <w:rtl/>
        </w:rPr>
        <w:t>خود آورده‌اند. سپس اسما</w:t>
      </w:r>
      <w:r w:rsidRPr="00E03676">
        <w:rPr>
          <w:rFonts w:hint="cs"/>
          <w:rtl/>
        </w:rPr>
        <w:t>عیلیه و نصیریه از همین منظر وارد دریای تأویل واجبات و محرّمات شدند، و اینان به راستی امامان تأویلی هستند که عبارت است از: تحریف کلام از مواضع و معانی خودش، و</w:t>
      </w:r>
      <w:r w:rsidR="00E03676" w:rsidRPr="00E03676">
        <w:rPr>
          <w:rFonts w:hint="cs"/>
          <w:rtl/>
        </w:rPr>
        <w:t xml:space="preserve"> هرکس </w:t>
      </w:r>
      <w:r w:rsidRPr="00E03676">
        <w:rPr>
          <w:rFonts w:hint="cs"/>
          <w:rtl/>
        </w:rPr>
        <w:t>توشه اینان را وارسی کند به دریایی از منقولات جعلی و دروغین و تکذیب منقولات حقیقی و تحریف معانی</w:t>
      </w:r>
      <w:r w:rsidR="000433D3" w:rsidRPr="00E03676">
        <w:rPr>
          <w:rFonts w:hint="cs"/>
          <w:rtl/>
        </w:rPr>
        <w:t xml:space="preserve"> آن‌ها </w:t>
      </w:r>
      <w:r w:rsidRPr="00E03676">
        <w:rPr>
          <w:rFonts w:hint="cs"/>
          <w:rtl/>
        </w:rPr>
        <w:t>بر می‌خورد، به گونه‌ای که با هیچ گروه و مذهب دیگری قابل مقایسه نیست. بنابراین</w:t>
      </w:r>
      <w:r w:rsidR="000433D3" w:rsidRPr="00E03676">
        <w:rPr>
          <w:rFonts w:hint="cs"/>
          <w:rtl/>
        </w:rPr>
        <w:t xml:space="preserve"> این‌ها </w:t>
      </w:r>
      <w:r w:rsidRPr="00E03676">
        <w:rPr>
          <w:rFonts w:hint="cs"/>
          <w:rtl/>
        </w:rPr>
        <w:t>قطعاً بیش از</w:t>
      </w:r>
      <w:r w:rsidR="00E03676" w:rsidRPr="00E03676">
        <w:rPr>
          <w:rFonts w:hint="cs"/>
          <w:rtl/>
        </w:rPr>
        <w:t xml:space="preserve"> هرکس </w:t>
      </w:r>
      <w:r w:rsidRPr="00E03676">
        <w:rPr>
          <w:rFonts w:hint="cs"/>
          <w:rtl/>
        </w:rPr>
        <w:t>و هر نحله دیگری بر دین خدا افزوده‌اند و از آن کاسته‌اند و تحریف کتاب توسط اینان با تحریف هیچ مذهب دیگری قابل مقایسه نیست.</w:t>
      </w:r>
    </w:p>
    <w:p w:rsidR="006167B8" w:rsidRPr="00E03676" w:rsidRDefault="006167B8" w:rsidP="0035110E">
      <w:pPr>
        <w:pStyle w:val="1-"/>
        <w:rPr>
          <w:rtl/>
        </w:rPr>
      </w:pPr>
      <w:r w:rsidRPr="00E03676">
        <w:rPr>
          <w:rFonts w:hint="cs"/>
          <w:rtl/>
        </w:rPr>
        <w:t>وجه چهارم: مؤلف می‌گوید: «اهل سنت مذاهب اربعه‌ای را پدید آوردند که نه در زمان پیغمبر، و نه در زمان صحابه وجود نداشتند و با این کار اقوال صحابه را رها کردند».</w:t>
      </w:r>
    </w:p>
    <w:p w:rsidR="006167B8" w:rsidRPr="00E03676" w:rsidRDefault="006167B8" w:rsidP="0035110E">
      <w:pPr>
        <w:pStyle w:val="1-"/>
        <w:rPr>
          <w:rtl/>
        </w:rPr>
      </w:pPr>
      <w:r w:rsidRPr="00E03676">
        <w:rPr>
          <w:rFonts w:hint="cs"/>
          <w:rtl/>
        </w:rPr>
        <w:t>در جواب وی باید گفت: مخالفت با صحابه و عدول و رویگردانی از اقوال</w:t>
      </w:r>
      <w:r w:rsidR="0044571F" w:rsidRPr="00E03676">
        <w:rPr>
          <w:rFonts w:hint="cs"/>
          <w:rtl/>
        </w:rPr>
        <w:t xml:space="preserve"> آن‌ها،</w:t>
      </w:r>
      <w:r w:rsidRPr="00E03676">
        <w:rPr>
          <w:rFonts w:hint="cs"/>
          <w:rtl/>
        </w:rPr>
        <w:t xml:space="preserve"> چه زمانی در نزد امامیه امری ناپسند بوده است؟</w:t>
      </w:r>
    </w:p>
    <w:p w:rsidR="006167B8" w:rsidRPr="00E03676" w:rsidRDefault="006167B8" w:rsidP="0035110E">
      <w:pPr>
        <w:pStyle w:val="1-"/>
        <w:rPr>
          <w:rtl/>
        </w:rPr>
      </w:pPr>
      <w:r w:rsidRPr="00E03676">
        <w:rPr>
          <w:rFonts w:hint="cs"/>
          <w:rtl/>
        </w:rPr>
        <w:t>اهل سنت بر محبت صحابه و ولایت</w:t>
      </w:r>
      <w:r w:rsidR="000433D3" w:rsidRPr="00E03676">
        <w:rPr>
          <w:rFonts w:hint="cs"/>
          <w:rtl/>
        </w:rPr>
        <w:t xml:space="preserve"> آن‌ها </w:t>
      </w:r>
      <w:r w:rsidRPr="00E03676">
        <w:rPr>
          <w:rFonts w:hint="cs"/>
          <w:rtl/>
        </w:rPr>
        <w:t>و برتری‌شان بر مردم همه قرون اتفاق</w:t>
      </w:r>
      <w:r w:rsidRPr="00E03676">
        <w:rPr>
          <w:rFonts w:hint="eastAsia"/>
          <w:rtl/>
        </w:rPr>
        <w:t>‌</w:t>
      </w:r>
      <w:r w:rsidRPr="00E03676">
        <w:rPr>
          <w:rFonts w:hint="cs"/>
          <w:rtl/>
        </w:rPr>
        <w:t>نظر دارند، و نیز اجماع</w:t>
      </w:r>
      <w:r w:rsidR="000433D3" w:rsidRPr="00E03676">
        <w:rPr>
          <w:rFonts w:hint="cs"/>
          <w:rtl/>
        </w:rPr>
        <w:t xml:space="preserve"> آن‌ها </w:t>
      </w:r>
      <w:r w:rsidRPr="00E03676">
        <w:rPr>
          <w:rFonts w:hint="cs"/>
          <w:rtl/>
        </w:rPr>
        <w:t>را حجت می‌دانند، و خروج از اجماع</w:t>
      </w:r>
      <w:r w:rsidR="000433D3" w:rsidRPr="00E03676">
        <w:rPr>
          <w:rFonts w:hint="cs"/>
          <w:rtl/>
        </w:rPr>
        <w:t xml:space="preserve"> آن‌ها </w:t>
      </w:r>
      <w:r w:rsidRPr="00E03676">
        <w:rPr>
          <w:rFonts w:hint="cs"/>
          <w:rtl/>
        </w:rPr>
        <w:t>را جایز نمی‌شمارند، و بلکه حتی عموم ائمه مجتهد به صراحت گفته‌اند: خروج از اقوال صحابه برای مجتهد جایز نیست. بنابراین چگونه کسانی که خود می</w:t>
      </w:r>
      <w:r w:rsidRPr="00E03676">
        <w:rPr>
          <w:rFonts w:hint="eastAsia"/>
          <w:rtl/>
        </w:rPr>
        <w:t>‌</w:t>
      </w:r>
      <w:r w:rsidRPr="00E03676">
        <w:rPr>
          <w:rFonts w:hint="cs"/>
          <w:rtl/>
        </w:rPr>
        <w:t>گویند: اجماع صحابه حجت نیست، و صحابه را کافر و ظالم می‌شمارند، چگونه اینان مخالفت با صحابه را ایرادی بر اهل سنت می‌شمارند؟</w:t>
      </w:r>
    </w:p>
    <w:p w:rsidR="006167B8" w:rsidRPr="00E03676" w:rsidRDefault="006167B8" w:rsidP="0035110E">
      <w:pPr>
        <w:pStyle w:val="1-"/>
        <w:rPr>
          <w:rtl/>
        </w:rPr>
      </w:pPr>
      <w:r w:rsidRPr="00E03676">
        <w:rPr>
          <w:rFonts w:hint="cs"/>
          <w:rtl/>
        </w:rPr>
        <w:t>اگر اجماع صحابه حجت است، برای</w:t>
      </w:r>
      <w:r w:rsidR="0023555E">
        <w:rPr>
          <w:rFonts w:hint="cs"/>
          <w:rtl/>
        </w:rPr>
        <w:t xml:space="preserve"> هردو </w:t>
      </w:r>
      <w:r w:rsidRPr="00E03676">
        <w:rPr>
          <w:rFonts w:hint="cs"/>
          <w:rtl/>
        </w:rPr>
        <w:t>گروه حجت است، و اگر حجت نیست نباید علیه یکی، به آن احتجاج نمود.</w:t>
      </w:r>
    </w:p>
    <w:p w:rsidR="006167B8" w:rsidRPr="00E03676" w:rsidRDefault="006167B8" w:rsidP="0035110E">
      <w:pPr>
        <w:pStyle w:val="1-"/>
        <w:rPr>
          <w:rtl/>
        </w:rPr>
      </w:pPr>
      <w:r w:rsidRPr="00E03676">
        <w:rPr>
          <w:rFonts w:hint="cs"/>
          <w:rtl/>
        </w:rPr>
        <w:lastRenderedPageBreak/>
        <w:t>اگر منظور مؤلف این است که: اهل سنت آن را حجت شمرده‌اند، ولی با آن مخالفت ورزیده‌اند. در جواب باید گفت: اصلاً قابل تصور نیست که اهل سنت بر مخالفت صحابه اتفاق نظر داشته باشند، در حالی که شکی نیست امامیه بر مخالفت اجماع عترت اتفاق‌نظر دارند، علاوه بر</w:t>
      </w:r>
      <w:r w:rsidR="00BF136F" w:rsidRPr="00E03676">
        <w:rPr>
          <w:rFonts w:hint="cs"/>
          <w:rtl/>
        </w:rPr>
        <w:t xml:space="preserve"> این‌که </w:t>
      </w:r>
      <w:r w:rsidRPr="00E03676">
        <w:rPr>
          <w:rFonts w:hint="cs"/>
          <w:rtl/>
        </w:rPr>
        <w:t xml:space="preserve">بر مخالفت با اجماع صحابه نیز اتفاق‌نظر دارند؛ زیرا در بین عترت </w:t>
      </w:r>
      <w:r w:rsidRPr="00E03676">
        <w:rPr>
          <w:rFonts w:cs="Times New Roman" w:hint="cs"/>
          <w:rtl/>
        </w:rPr>
        <w:t>–</w:t>
      </w:r>
      <w:r w:rsidRPr="00E03676">
        <w:rPr>
          <w:rFonts w:hint="cs"/>
          <w:rtl/>
        </w:rPr>
        <w:t xml:space="preserve"> فرزندان هاشم </w:t>
      </w:r>
      <w:r w:rsidRPr="00E03676">
        <w:rPr>
          <w:rFonts w:cs="Times New Roman" w:hint="cs"/>
          <w:rtl/>
        </w:rPr>
        <w:t>–</w:t>
      </w:r>
      <w:r w:rsidRPr="00E03676">
        <w:rPr>
          <w:rFonts w:hint="cs"/>
          <w:rtl/>
        </w:rPr>
        <w:t xml:space="preserve"> در عهد رسول الله </w:t>
      </w:r>
      <w:r w:rsidRPr="00E03676">
        <w:rPr>
          <w:rFonts w:cs="CTraditional Arabic" w:hint="cs"/>
          <w:rtl/>
        </w:rPr>
        <w:t>ص</w:t>
      </w:r>
      <w:r w:rsidRPr="00E03676">
        <w:rPr>
          <w:rFonts w:hint="cs"/>
          <w:rtl/>
        </w:rPr>
        <w:t xml:space="preserve"> و ابوبکر و عمر و عثمان و علی </w:t>
      </w:r>
      <w:r w:rsidRPr="00E03676">
        <w:rPr>
          <w:rFonts w:cs="CTraditional Arabic" w:hint="cs"/>
          <w:rtl/>
        </w:rPr>
        <w:t>ن</w:t>
      </w:r>
      <w:r w:rsidRPr="00E03676">
        <w:rPr>
          <w:rFonts w:hint="cs"/>
          <w:rtl/>
        </w:rPr>
        <w:t>،</w:t>
      </w:r>
      <w:r w:rsidR="002418EC">
        <w:rPr>
          <w:rFonts w:hint="cs"/>
          <w:rtl/>
        </w:rPr>
        <w:t xml:space="preserve"> هیچیک </w:t>
      </w:r>
      <w:r w:rsidRPr="00E03676">
        <w:rPr>
          <w:rFonts w:hint="cs"/>
          <w:rtl/>
        </w:rPr>
        <w:t>قائل به امامت ائمه دوازده‌گانه و عصمت</w:t>
      </w:r>
      <w:r w:rsidR="002418EC">
        <w:rPr>
          <w:rFonts w:hint="cs"/>
          <w:rtl/>
        </w:rPr>
        <w:t xml:space="preserve"> هیچیک </w:t>
      </w:r>
      <w:r w:rsidRPr="00E03676">
        <w:rPr>
          <w:rFonts w:hint="cs"/>
          <w:rtl/>
        </w:rPr>
        <w:t>از این دوازده نفر نبوده‌اند، و</w:t>
      </w:r>
      <w:r w:rsidR="002418EC">
        <w:rPr>
          <w:rFonts w:hint="cs"/>
          <w:rtl/>
        </w:rPr>
        <w:t xml:space="preserve"> هیچیک </w:t>
      </w:r>
      <w:r w:rsidRPr="00E03676">
        <w:rPr>
          <w:rFonts w:hint="cs"/>
          <w:rtl/>
        </w:rPr>
        <w:t>خلفای سه‌گانه نخست را تکفیر ننموده‌اند، و حتی</w:t>
      </w:r>
      <w:r w:rsidR="002418EC">
        <w:rPr>
          <w:rFonts w:hint="cs"/>
          <w:rtl/>
        </w:rPr>
        <w:t xml:space="preserve"> هیچیک </w:t>
      </w:r>
      <w:r w:rsidRPr="00E03676">
        <w:rPr>
          <w:rFonts w:hint="cs"/>
          <w:rtl/>
        </w:rPr>
        <w:t>از عترت به امامت این سه خلیفه ایرادی وارد نکرده‌اند، و صفات (خدا) را منکر نشده‌اند، و تقدیر خدا را تکذیب ننموده‌اند.</w:t>
      </w:r>
    </w:p>
    <w:p w:rsidR="006167B8" w:rsidRPr="00E03676" w:rsidRDefault="006167B8" w:rsidP="0035110E">
      <w:pPr>
        <w:pStyle w:val="1-"/>
        <w:rPr>
          <w:rtl/>
        </w:rPr>
      </w:pPr>
      <w:r w:rsidRPr="00E03676">
        <w:rPr>
          <w:rFonts w:hint="cs"/>
          <w:rtl/>
        </w:rPr>
        <w:t>بنابراین شکی نیست که امامیه بر مخالفت با اجماع عترت و مخالفت با اجماع صحابه اتفاق‌نظر دارند. پس چگونه کسانی را سرزنش می‌کنند که نه با اجماع صحابه مخالفت می‌کنند و نه با اجماع عترت؟</w:t>
      </w:r>
    </w:p>
    <w:p w:rsidR="006167B8" w:rsidRPr="00E03676" w:rsidRDefault="006167B8" w:rsidP="0035110E">
      <w:pPr>
        <w:pStyle w:val="1-"/>
        <w:rPr>
          <w:rtl/>
        </w:rPr>
      </w:pPr>
      <w:r w:rsidRPr="00E03676">
        <w:rPr>
          <w:rFonts w:hint="cs"/>
          <w:rtl/>
        </w:rPr>
        <w:t xml:space="preserve">وجه پنجم: مؤلف می‌گوید: «مذاهب چهارگانه‌ای را پدید آوردند که در عهد رسول الله </w:t>
      </w:r>
      <w:r w:rsidRPr="00E03676">
        <w:rPr>
          <w:rFonts w:cs="CTraditional Arabic" w:hint="cs"/>
          <w:rtl/>
        </w:rPr>
        <w:t>ص</w:t>
      </w:r>
      <w:r w:rsidRPr="00E03676">
        <w:rPr>
          <w:rFonts w:hint="cs"/>
          <w:rtl/>
        </w:rPr>
        <w:t>، خبری از آن مذاهب نبود».</w:t>
      </w:r>
    </w:p>
    <w:p w:rsidR="006167B8" w:rsidRPr="00E03676" w:rsidRDefault="006167B8" w:rsidP="0035110E">
      <w:pPr>
        <w:pStyle w:val="1-"/>
        <w:rPr>
          <w:rtl/>
        </w:rPr>
      </w:pPr>
      <w:r w:rsidRPr="00E03676">
        <w:rPr>
          <w:rFonts w:hint="cs"/>
          <w:rtl/>
        </w:rPr>
        <w:t xml:space="preserve">جواب: اگر مراد مؤلف این است که اهل سنت بر احداث این مذاهب </w:t>
      </w:r>
      <w:r w:rsidRPr="00E03676">
        <w:rPr>
          <w:rFonts w:cs="Times New Roman" w:hint="cs"/>
          <w:rtl/>
        </w:rPr>
        <w:t>–</w:t>
      </w:r>
      <w:r w:rsidRPr="00E03676">
        <w:rPr>
          <w:rFonts w:hint="cs"/>
          <w:rtl/>
        </w:rPr>
        <w:t xml:space="preserve"> با وجود مخالفت</w:t>
      </w:r>
      <w:r w:rsidR="000433D3" w:rsidRPr="00E03676">
        <w:rPr>
          <w:rFonts w:hint="cs"/>
          <w:rtl/>
        </w:rPr>
        <w:t xml:space="preserve"> آن‌ها </w:t>
      </w:r>
      <w:r w:rsidRPr="00E03676">
        <w:rPr>
          <w:rFonts w:hint="cs"/>
          <w:rtl/>
        </w:rPr>
        <w:t xml:space="preserve">با صحابه </w:t>
      </w:r>
      <w:r w:rsidRPr="00E03676">
        <w:rPr>
          <w:rFonts w:cs="Times New Roman" w:hint="cs"/>
          <w:rtl/>
        </w:rPr>
        <w:t>–</w:t>
      </w:r>
      <w:r w:rsidRPr="00E03676">
        <w:rPr>
          <w:rFonts w:hint="cs"/>
          <w:rtl/>
        </w:rPr>
        <w:t xml:space="preserve"> اتفاق‌نظر داشتند، این کذب و دروغی آشکار است، زیرا این ائمه [اربعه] در عصر واحدی نزیسته‌اند و بلکه ابوحنیفه در سال 150 وفات یافته در حالی که مالک در سال 179 و شافعی در سال 204 و احمد بن حنبل در سال 241 وفات یافته‌اند. و</w:t>
      </w:r>
      <w:r w:rsidR="002418EC">
        <w:rPr>
          <w:rFonts w:hint="cs"/>
          <w:rtl/>
        </w:rPr>
        <w:t xml:space="preserve"> هیچیک </w:t>
      </w:r>
      <w:r w:rsidRPr="00E03676">
        <w:rPr>
          <w:rFonts w:hint="cs"/>
          <w:rtl/>
        </w:rPr>
        <w:t>از این ائمه مقلد دیگری نبوده‌اند، و</w:t>
      </w:r>
      <w:r w:rsidR="002418EC">
        <w:rPr>
          <w:rFonts w:hint="cs"/>
          <w:rtl/>
        </w:rPr>
        <w:t xml:space="preserve"> هیچیک </w:t>
      </w:r>
      <w:r w:rsidRPr="00E03676">
        <w:rPr>
          <w:rFonts w:hint="cs"/>
          <w:rtl/>
        </w:rPr>
        <w:t>مردم را به اطاعت از خودشان دستور نداده‌اند، بلکه همه این ائمه بزرگوار، مردم را به پیروی از قرآن و سنت فرا خوانده‌اند و هر وقت بین اقوال دیگران و قرآن و سنت مخالفتی دیده‌اند، آن قول را رد کرده‌اند و پیروی از آن را بر مردم واجب نساخته‌اند.</w:t>
      </w:r>
    </w:p>
    <w:p w:rsidR="006167B8" w:rsidRPr="00E03676" w:rsidRDefault="006167B8" w:rsidP="0035110E">
      <w:pPr>
        <w:pStyle w:val="1-"/>
        <w:rPr>
          <w:rtl/>
        </w:rPr>
      </w:pPr>
      <w:r w:rsidRPr="00E03676">
        <w:rPr>
          <w:rFonts w:hint="cs"/>
          <w:rtl/>
        </w:rPr>
        <w:t>اگر بگوید: مردم از این مذاهب پیروی کرده‌اند.</w:t>
      </w:r>
    </w:p>
    <w:p w:rsidR="006167B8" w:rsidRPr="00E03676" w:rsidRDefault="006167B8" w:rsidP="0035110E">
      <w:pPr>
        <w:pStyle w:val="1-"/>
        <w:rPr>
          <w:rtl/>
        </w:rPr>
      </w:pPr>
      <w:r w:rsidRPr="00E03676">
        <w:rPr>
          <w:rFonts w:hint="cs"/>
          <w:rtl/>
        </w:rPr>
        <w:t>جواب: این پیروی نتیجه تبانی و هماهنگی ائمه نبوده است. بلکه مردم خودشان، بعضی از این امام پیروی کرده‌اند و بعضی از آن امام. مثل حاجیانی که برای رسیدن به حج دنبال راهنما هستند و در نهایت گروهی از</w:t>
      </w:r>
      <w:r w:rsidR="000433D3" w:rsidRPr="00E03676">
        <w:rPr>
          <w:rFonts w:hint="cs"/>
          <w:rtl/>
        </w:rPr>
        <w:t xml:space="preserve"> آن‌ها </w:t>
      </w:r>
      <w:r w:rsidRPr="00E03676">
        <w:rPr>
          <w:rFonts w:hint="cs"/>
          <w:rtl/>
        </w:rPr>
        <w:t>یک راهنما را انتخاب و اختیار می‌کنند که او را خبیر و آگاه به راه می‌دانند و گروهی دیگر، راهنمایی دیگر را.</w:t>
      </w:r>
    </w:p>
    <w:p w:rsidR="006167B8" w:rsidRPr="00E03676" w:rsidRDefault="006167B8" w:rsidP="0035110E">
      <w:pPr>
        <w:pStyle w:val="1-"/>
        <w:rPr>
          <w:rtl/>
        </w:rPr>
      </w:pPr>
      <w:r w:rsidRPr="00E03676">
        <w:rPr>
          <w:rFonts w:hint="cs"/>
          <w:rtl/>
        </w:rPr>
        <w:lastRenderedPageBreak/>
        <w:t xml:space="preserve">در این صورت اهل سنت بر باطل اتفاق و اجماع نکرده‌اند، بلکه هر گروه خطاهای دیگران را انکار کرده‌اند. بنابراین بر این مسأله اتفاق نکرده‌اند که هر شخصی باید همه آراء یکی از این ائمه را برگزیند و به آن عمل کند، و بلکه جمهور اهل سنت عوام را به تقلید از همه اقوال شخص معیّنی غیر از پیغمبر </w:t>
      </w:r>
      <w:r w:rsidRPr="00E03676">
        <w:rPr>
          <w:rFonts w:cs="CTraditional Arabic" w:hint="cs"/>
          <w:rtl/>
        </w:rPr>
        <w:t>ص</w:t>
      </w:r>
      <w:r w:rsidRPr="00E03676">
        <w:rPr>
          <w:rFonts w:hint="cs"/>
          <w:rtl/>
        </w:rPr>
        <w:t xml:space="preserve"> دستور نمی‌دهند.</w:t>
      </w:r>
    </w:p>
    <w:p w:rsidR="006167B8" w:rsidRPr="00E03676" w:rsidRDefault="006167B8" w:rsidP="0035110E">
      <w:pPr>
        <w:pStyle w:val="1-"/>
        <w:rPr>
          <w:rtl/>
        </w:rPr>
      </w:pPr>
      <w:r w:rsidRPr="00E03676">
        <w:rPr>
          <w:rFonts w:hint="cs"/>
          <w:rtl/>
        </w:rPr>
        <w:t xml:space="preserve">و خداوند متعال امت را به صورت کلی از افتادن به اشتباه مصون داشته، و لذا هر وقت یکی از علماء در مورد چیزی خطا کرد، دیگران در همان مورد راه صحیح را می‌پیمایند تا حقیقت ضایع و تباه نشود. به همین دلیل هر جا خطاهایی از بعضی علماء نقل می‌شود </w:t>
      </w:r>
      <w:r w:rsidRPr="00E03676">
        <w:rPr>
          <w:rFonts w:cs="Times New Roman" w:hint="cs"/>
          <w:rtl/>
        </w:rPr>
        <w:t>–</w:t>
      </w:r>
      <w:r w:rsidRPr="00E03676">
        <w:rPr>
          <w:rFonts w:hint="cs"/>
          <w:rtl/>
        </w:rPr>
        <w:t xml:space="preserve"> که مؤلف نیز به بعضی از</w:t>
      </w:r>
      <w:r w:rsidR="000433D3" w:rsidRPr="00E03676">
        <w:rPr>
          <w:rFonts w:hint="cs"/>
          <w:rtl/>
        </w:rPr>
        <w:t xml:space="preserve"> آن‌ها </w:t>
      </w:r>
      <w:r w:rsidRPr="00E03676">
        <w:rPr>
          <w:rFonts w:hint="cs"/>
          <w:rtl/>
        </w:rPr>
        <w:t xml:space="preserve">اشاره کرده است </w:t>
      </w:r>
      <w:r w:rsidRPr="00E03676">
        <w:rPr>
          <w:rFonts w:cs="Times New Roman" w:hint="cs"/>
          <w:rtl/>
        </w:rPr>
        <w:t>–</w:t>
      </w:r>
      <w:r w:rsidRPr="00E03676">
        <w:rPr>
          <w:rFonts w:hint="cs"/>
          <w:rtl/>
        </w:rPr>
        <w:t xml:space="preserve"> در همان موارد سایر علماء راه صواب را پیموده‌اند. بنابراین اهل سنت به هیچ وجه بر ضلالت اتفاق نخواهند کرد و اشتباه بعضی از</w:t>
      </w:r>
      <w:r w:rsidR="000433D3" w:rsidRPr="00E03676">
        <w:rPr>
          <w:rFonts w:hint="cs"/>
          <w:rtl/>
        </w:rPr>
        <w:t xml:space="preserve"> آن‌ها </w:t>
      </w:r>
      <w:r w:rsidRPr="00E03676">
        <w:rPr>
          <w:rFonts w:hint="cs"/>
          <w:rtl/>
        </w:rPr>
        <w:t>در بعضی از مسایل دینی، همچنانکه بارها بیان کرده‌ایم، باعث ضرر و خسرانی در دین نمی‌شود. ولی در مورد شیعه باید گفت: در هر مسأله‌ای که همه شیعیان در آن مورد مخالف اهل سنت هستند، در آن مورد به خطا رفته‌اند، همچنانکه یهودیان و مسیحیان در هر مسأله‌ای که با مسلمانان اختلاف دارند، به خطا رفته‌اند.</w:t>
      </w:r>
    </w:p>
    <w:p w:rsidR="006167B8" w:rsidRPr="00E03676" w:rsidRDefault="006167B8" w:rsidP="0035110E">
      <w:pPr>
        <w:pStyle w:val="1-"/>
        <w:rPr>
          <w:rtl/>
        </w:rPr>
      </w:pPr>
      <w:r w:rsidRPr="00E03676">
        <w:rPr>
          <w:rFonts w:hint="cs"/>
          <w:rtl/>
        </w:rPr>
        <w:t xml:space="preserve">وجه ششم: مؤلف می‌گوید: «این مذاهب نه درعهد پیغمبر </w:t>
      </w:r>
      <w:r w:rsidRPr="00E03676">
        <w:rPr>
          <w:rFonts w:cs="CTraditional Arabic" w:hint="cs"/>
          <w:rtl/>
        </w:rPr>
        <w:t>ص</w:t>
      </w:r>
      <w:r w:rsidRPr="00E03676">
        <w:rPr>
          <w:rFonts w:hint="cs"/>
          <w:rtl/>
        </w:rPr>
        <w:t xml:space="preserve"> و نه در عهد صحابه وجود نداشتند».</w:t>
      </w:r>
    </w:p>
    <w:p w:rsidR="006167B8" w:rsidRPr="00E03676" w:rsidRDefault="006167B8" w:rsidP="0035110E">
      <w:pPr>
        <w:pStyle w:val="1-"/>
        <w:rPr>
          <w:rtl/>
        </w:rPr>
      </w:pPr>
      <w:r w:rsidRPr="00E03676">
        <w:rPr>
          <w:rFonts w:hint="cs"/>
          <w:rtl/>
        </w:rPr>
        <w:t>جواب: اگر مراد مؤلف این است که اقوال و آراء این مذاهب نه از پیغمبر و نه از صحابه نقل شده و بلکه اهل این مذاهب</w:t>
      </w:r>
      <w:r w:rsidR="000433D3" w:rsidRPr="00E03676">
        <w:rPr>
          <w:rFonts w:hint="cs"/>
          <w:rtl/>
        </w:rPr>
        <w:t xml:space="preserve"> آن‌ها </w:t>
      </w:r>
      <w:r w:rsidRPr="00E03676">
        <w:rPr>
          <w:rFonts w:hint="cs"/>
          <w:rtl/>
        </w:rPr>
        <w:t xml:space="preserve">را از خود بافته‌اند و اقوال پیغمبر </w:t>
      </w:r>
      <w:r w:rsidRPr="00E03676">
        <w:rPr>
          <w:rFonts w:cs="CTraditional Arabic" w:hint="cs"/>
          <w:rtl/>
        </w:rPr>
        <w:t>ص</w:t>
      </w:r>
      <w:r w:rsidRPr="00E03676">
        <w:rPr>
          <w:rFonts w:hint="cs"/>
          <w:rtl/>
        </w:rPr>
        <w:t xml:space="preserve"> و صحابه را ترک نموده‌اند، این دروغ و اتهامی آشکار است. زیرا اهل این مذاهب بر مخالفت با صحابه متفق نیستند، و بلکه این مذاهب و نیز سایر اهل سنت </w:t>
      </w:r>
      <w:r w:rsidRPr="00E03676">
        <w:rPr>
          <w:rFonts w:cs="Times New Roman" w:hint="cs"/>
          <w:rtl/>
        </w:rPr>
        <w:t>–</w:t>
      </w:r>
      <w:r w:rsidRPr="00E03676">
        <w:rPr>
          <w:rFonts w:hint="cs"/>
          <w:rtl/>
        </w:rPr>
        <w:t xml:space="preserve"> در دیدگاههایشان از صحابه پیروی می‌کنند و اگر بعضی از اهل سنت به خاطر جهل به اقوال صحابه با</w:t>
      </w:r>
      <w:r w:rsidR="000433D3" w:rsidRPr="00E03676">
        <w:rPr>
          <w:rFonts w:hint="cs"/>
          <w:rtl/>
        </w:rPr>
        <w:t xml:space="preserve"> آن‌ها </w:t>
      </w:r>
      <w:r w:rsidRPr="00E03676">
        <w:rPr>
          <w:rFonts w:hint="cs"/>
          <w:rtl/>
        </w:rPr>
        <w:t>مخالفتی نموده‌اند، بقیه با صحابه موافق بوده و اشتباه خطاکاران را تصحیح نموده‌اند.</w:t>
      </w:r>
    </w:p>
    <w:p w:rsidR="006167B8" w:rsidRPr="00E03676" w:rsidRDefault="006167B8" w:rsidP="0035110E">
      <w:pPr>
        <w:pStyle w:val="1-"/>
        <w:rPr>
          <w:rtl/>
        </w:rPr>
      </w:pPr>
      <w:r w:rsidRPr="00E03676">
        <w:rPr>
          <w:rFonts w:hint="cs"/>
          <w:rtl/>
        </w:rPr>
        <w:t>و اگر مرادش این است اهل این مذاهب (و بنیانگذاران آنها) در عهد پیغمبر و صحابه زندگی نکرده‌اند، این ایراد وارد نیست. زیرا بدیهی است که همه نسل‌ها بعد از نسل اول آمده‌اند.</w:t>
      </w:r>
    </w:p>
    <w:p w:rsidR="006167B8" w:rsidRPr="00E03676" w:rsidRDefault="006167B8" w:rsidP="0035110E">
      <w:pPr>
        <w:pStyle w:val="1-"/>
        <w:rPr>
          <w:rtl/>
        </w:rPr>
      </w:pPr>
      <w:r w:rsidRPr="00E03676">
        <w:rPr>
          <w:rFonts w:hint="cs"/>
          <w:rtl/>
        </w:rPr>
        <w:t>وجه هفتم: مؤلف می‌گوید: «و اقوال صحابه را ترک نمودند».</w:t>
      </w:r>
    </w:p>
    <w:p w:rsidR="006167B8" w:rsidRPr="00E03676" w:rsidRDefault="006167B8" w:rsidP="0035110E">
      <w:pPr>
        <w:pStyle w:val="1-"/>
        <w:rPr>
          <w:rtl/>
        </w:rPr>
      </w:pPr>
      <w:r w:rsidRPr="00E03676">
        <w:rPr>
          <w:rFonts w:hint="cs"/>
          <w:rtl/>
        </w:rPr>
        <w:lastRenderedPageBreak/>
        <w:t>این کلام مؤلف دروغی آشکار است، زیرا کتب بزرگان این مذاهب آکنده از اقوال صحابه و استدلال به آن اقوال است، اگرچه شاید بعضی از اقوال تنها در نزد بعضی از مذاهب باشد.</w:t>
      </w:r>
    </w:p>
    <w:p w:rsidR="006167B8" w:rsidRPr="00E03676" w:rsidRDefault="006167B8" w:rsidP="0035110E">
      <w:pPr>
        <w:pStyle w:val="1-"/>
        <w:rPr>
          <w:rtl/>
        </w:rPr>
      </w:pPr>
      <w:r w:rsidRPr="00E03676">
        <w:rPr>
          <w:rFonts w:hint="cs"/>
          <w:rtl/>
        </w:rPr>
        <w:t>اگر مؤلف بگوید: مرادم این است که</w:t>
      </w:r>
      <w:r w:rsidR="000433D3" w:rsidRPr="00E03676">
        <w:rPr>
          <w:rFonts w:hint="cs"/>
          <w:rtl/>
        </w:rPr>
        <w:t xml:space="preserve"> آن‌ها </w:t>
      </w:r>
      <w:r w:rsidRPr="00E03676">
        <w:rPr>
          <w:rFonts w:hint="cs"/>
          <w:rtl/>
        </w:rPr>
        <w:t>نمی‌گویند: مذهب ابوبکر و عمر و غیره.</w:t>
      </w:r>
    </w:p>
    <w:p w:rsidR="006167B8" w:rsidRPr="00E03676" w:rsidRDefault="006167B8" w:rsidP="0035110E">
      <w:pPr>
        <w:pStyle w:val="1-"/>
        <w:rPr>
          <w:rtl/>
        </w:rPr>
      </w:pPr>
      <w:r w:rsidRPr="00E03676">
        <w:rPr>
          <w:rFonts w:hint="cs"/>
          <w:rtl/>
        </w:rPr>
        <w:t>در جواب باید گفت: علت این امر این است که</w:t>
      </w:r>
      <w:r w:rsidR="002418EC">
        <w:rPr>
          <w:rFonts w:hint="cs"/>
          <w:rtl/>
        </w:rPr>
        <w:t xml:space="preserve"> هریک </w:t>
      </w:r>
      <w:r w:rsidRPr="00E03676">
        <w:rPr>
          <w:rFonts w:hint="cs"/>
          <w:rtl/>
        </w:rPr>
        <w:t>از ارباب مذاهب آثار و اخبار را جمع‌آوری کرده و استنباط خود از</w:t>
      </w:r>
      <w:r w:rsidR="000433D3" w:rsidRPr="00E03676">
        <w:rPr>
          <w:rFonts w:hint="cs"/>
          <w:rtl/>
        </w:rPr>
        <w:t xml:space="preserve"> آن‌ها </w:t>
      </w:r>
      <w:r w:rsidRPr="00E03676">
        <w:rPr>
          <w:rFonts w:hint="cs"/>
          <w:rtl/>
        </w:rPr>
        <w:t>را بیان نموده است، و به همین دلیل مذهبش به او نسبت داده می‌شود. همچنانکه کتب حدیث به کسانی نسبت داده می‌شود که</w:t>
      </w:r>
      <w:r w:rsidR="000433D3" w:rsidRPr="00E03676">
        <w:rPr>
          <w:rFonts w:hint="cs"/>
          <w:rtl/>
        </w:rPr>
        <w:t xml:space="preserve"> آن‌ها </w:t>
      </w:r>
      <w:r w:rsidRPr="00E03676">
        <w:rPr>
          <w:rFonts w:hint="cs"/>
          <w:rtl/>
        </w:rPr>
        <w:t>را جمع‌آوری کرده‌اند، مثل: بخاری، مسلم و ابوداود، و همچنانکه قراءات به کسانی منسوب است که آن قراءات را برگزیده‌اند، مثل: نافع و ابن کثیر.</w:t>
      </w:r>
    </w:p>
    <w:p w:rsidR="006167B8" w:rsidRPr="00E03676" w:rsidRDefault="006167B8" w:rsidP="00D5005D">
      <w:pPr>
        <w:pStyle w:val="1-"/>
        <w:rPr>
          <w:rtl/>
        </w:rPr>
      </w:pPr>
      <w:r w:rsidRPr="00E03676">
        <w:rPr>
          <w:rFonts w:hint="cs"/>
          <w:rtl/>
        </w:rPr>
        <w:t>در واقع غالب چیزهایی که این مذاهب می‌گویند، از گذشتگانشان نقل می‌کنند و بعضی از چیزهایی هم که تعدادی از این مذاهب از گذشتگان نقل نمی‌کنند، استنباط خودشان از آن اصول می‌باشد. که بعد از این ارباب مذاهب، افرادی آمده‌اند که در بررسی اقوال این ارباب برداشت</w:t>
      </w:r>
      <w:r w:rsidR="00D5005D" w:rsidRPr="00E03676">
        <w:rPr>
          <w:rFonts w:hint="eastAsia"/>
          <w:rtl/>
        </w:rPr>
        <w:t>‌</w:t>
      </w:r>
      <w:r w:rsidRPr="00E03676">
        <w:rPr>
          <w:rFonts w:hint="cs"/>
          <w:rtl/>
        </w:rPr>
        <w:t>هایی داشته‌اند که خود آن ارباب آن برداشت را ناصواب دانسته‌اند و همه این تلاش‌ها در راستای حفظ دین صورت گرفته است و خواسته‌اند مشمول مضمون آیه زیر باشند:</w:t>
      </w:r>
      <w:r w:rsidR="009013CA" w:rsidRPr="00E03676">
        <w:rPr>
          <w:rFonts w:hint="cs"/>
          <w:rtl/>
        </w:rPr>
        <w:t xml:space="preserve"> </w:t>
      </w:r>
      <w:r w:rsidR="009013CA" w:rsidRPr="00E03676">
        <w:rPr>
          <w:rFonts w:cs="Traditional Arabic" w:hint="cs"/>
          <w:rtl/>
        </w:rPr>
        <w:t>﴿</w:t>
      </w:r>
      <w:r w:rsidR="00D5005D" w:rsidRPr="00E03676">
        <w:rPr>
          <w:rStyle w:val="Char4"/>
          <w:rtl/>
        </w:rPr>
        <w:t>يَأۡمُرُونَ بِ</w:t>
      </w:r>
      <w:r w:rsidR="00D5005D" w:rsidRPr="00E03676">
        <w:rPr>
          <w:rStyle w:val="Char4"/>
          <w:rFonts w:hint="cs"/>
          <w:rtl/>
        </w:rPr>
        <w:t>ٱ</w:t>
      </w:r>
      <w:r w:rsidR="00D5005D" w:rsidRPr="00E03676">
        <w:rPr>
          <w:rStyle w:val="Char4"/>
          <w:rFonts w:hint="eastAsia"/>
          <w:rtl/>
        </w:rPr>
        <w:t>لۡمَعۡرُوفِ</w:t>
      </w:r>
      <w:r w:rsidR="00D5005D" w:rsidRPr="00E03676">
        <w:rPr>
          <w:rStyle w:val="Char4"/>
          <w:rtl/>
        </w:rPr>
        <w:t xml:space="preserve"> وَيَنۡهَوۡنَ عَنِ </w:t>
      </w:r>
      <w:r w:rsidR="00D5005D" w:rsidRPr="00E03676">
        <w:rPr>
          <w:rStyle w:val="Char4"/>
          <w:rFonts w:hint="cs"/>
          <w:rtl/>
        </w:rPr>
        <w:t>ٱ</w:t>
      </w:r>
      <w:r w:rsidR="00D5005D" w:rsidRPr="00E03676">
        <w:rPr>
          <w:rStyle w:val="Char4"/>
          <w:rFonts w:hint="eastAsia"/>
          <w:rtl/>
        </w:rPr>
        <w:t>لۡمُنكَرِ</w:t>
      </w:r>
      <w:r w:rsidR="009013CA" w:rsidRPr="00E03676">
        <w:rPr>
          <w:rFonts w:cs="Traditional Arabic" w:hint="cs"/>
          <w:rtl/>
        </w:rPr>
        <w:t>﴾</w:t>
      </w:r>
      <w:r w:rsidRPr="00E03676">
        <w:rPr>
          <w:rFonts w:hint="cs"/>
          <w:rtl/>
        </w:rPr>
        <w:t xml:space="preserve"> </w:t>
      </w:r>
      <w:r w:rsidR="009013CA" w:rsidRPr="00E03676">
        <w:rPr>
          <w:rStyle w:val="4-Char0"/>
          <w:rFonts w:hint="cs"/>
          <w:rtl/>
        </w:rPr>
        <w:t>[</w:t>
      </w:r>
      <w:r w:rsidRPr="00E03676">
        <w:rPr>
          <w:rStyle w:val="4-Char0"/>
          <w:rFonts w:hint="cs"/>
          <w:rtl/>
        </w:rPr>
        <w:t>التوب</w:t>
      </w:r>
      <w:r w:rsidR="009013CA" w:rsidRPr="00E03676">
        <w:rPr>
          <w:rStyle w:val="4-Char0"/>
          <w:rFonts w:hint="cs"/>
          <w:rtl/>
        </w:rPr>
        <w:t>ة</w:t>
      </w:r>
      <w:r w:rsidRPr="00E03676">
        <w:rPr>
          <w:rStyle w:val="4-Char0"/>
          <w:rFonts w:hint="cs"/>
          <w:rtl/>
        </w:rPr>
        <w:t>: 71</w:t>
      </w:r>
      <w:r w:rsidR="009013CA" w:rsidRPr="00E03676">
        <w:rPr>
          <w:rStyle w:val="4-Char0"/>
          <w:rFonts w:hint="cs"/>
          <w:rtl/>
        </w:rPr>
        <w:t>]</w:t>
      </w:r>
      <w:r w:rsidRPr="00E03676">
        <w:rPr>
          <w:rFonts w:hint="cs"/>
          <w:rtl/>
        </w:rPr>
        <w:t>. «</w:t>
      </w:r>
      <w:r w:rsidRPr="00E03676">
        <w:rPr>
          <w:rtl/>
        </w:rPr>
        <w:t>امر به معروف</w:t>
      </w:r>
      <w:r w:rsidRPr="00E03676">
        <w:rPr>
          <w:rFonts w:ascii="Tahoma" w:hAnsi="Tahoma"/>
          <w:rtl/>
        </w:rPr>
        <w:t>، و نهى از من</w:t>
      </w:r>
      <w:r w:rsidR="009768AE" w:rsidRPr="00E03676">
        <w:rPr>
          <w:rFonts w:ascii="Tahoma" w:hAnsi="Tahoma"/>
          <w:rtl/>
        </w:rPr>
        <w:t>ک</w:t>
      </w:r>
      <w:r w:rsidRPr="00E03676">
        <w:rPr>
          <w:rFonts w:ascii="Tahoma" w:hAnsi="Tahoma"/>
          <w:rtl/>
        </w:rPr>
        <w:t>ر مى‏</w:t>
      </w:r>
      <w:r w:rsidR="009768AE" w:rsidRPr="00E03676">
        <w:rPr>
          <w:rFonts w:ascii="Tahoma" w:hAnsi="Tahoma"/>
          <w:rtl/>
        </w:rPr>
        <w:t>ک</w:t>
      </w:r>
      <w:r w:rsidRPr="00E03676">
        <w:rPr>
          <w:rFonts w:ascii="Tahoma" w:hAnsi="Tahoma"/>
          <w:rtl/>
        </w:rPr>
        <w:t>نند</w:t>
      </w:r>
      <w:r w:rsidRPr="00E03676">
        <w:rPr>
          <w:rFonts w:hint="cs"/>
          <w:rtl/>
        </w:rPr>
        <w:t>».</w:t>
      </w:r>
    </w:p>
    <w:p w:rsidR="006167B8" w:rsidRPr="00E03676" w:rsidRDefault="006167B8" w:rsidP="00D5005D">
      <w:pPr>
        <w:pStyle w:val="1-"/>
        <w:rPr>
          <w:rtl/>
        </w:rPr>
      </w:pPr>
      <w:r w:rsidRPr="00E03676">
        <w:rPr>
          <w:rFonts w:hint="cs"/>
          <w:rtl/>
        </w:rPr>
        <w:t>پس هر وقت یکی از</w:t>
      </w:r>
      <w:r w:rsidR="000433D3" w:rsidRPr="00E03676">
        <w:rPr>
          <w:rFonts w:hint="cs"/>
          <w:rtl/>
        </w:rPr>
        <w:t xml:space="preserve"> آن‌ها </w:t>
      </w:r>
      <w:r w:rsidRPr="00E03676">
        <w:rPr>
          <w:rFonts w:hint="cs"/>
          <w:rtl/>
        </w:rPr>
        <w:t>عمداً و یا سهواً دچار خطا و اشتباه شده‌اند، دیگران آن را انکار کرده‌اند. و علماء از پیغمبران بزرگتر نیستند که خداوند در مورد دو تن از</w:t>
      </w:r>
      <w:r w:rsidR="000433D3" w:rsidRPr="00E03676">
        <w:rPr>
          <w:rFonts w:hint="cs"/>
          <w:rtl/>
        </w:rPr>
        <w:t xml:space="preserve"> آن‌ها </w:t>
      </w:r>
      <w:r w:rsidRPr="00E03676">
        <w:rPr>
          <w:rFonts w:hint="cs"/>
          <w:rtl/>
        </w:rPr>
        <w:t>می‌فرماید:</w:t>
      </w:r>
      <w:r w:rsidR="00D5005D" w:rsidRPr="00E03676">
        <w:rPr>
          <w:rFonts w:hint="cs"/>
          <w:rtl/>
        </w:rPr>
        <w:t xml:space="preserve"> </w:t>
      </w:r>
      <w:r w:rsidR="00D5005D" w:rsidRPr="00E03676">
        <w:rPr>
          <w:rFonts w:cs="Traditional Arabic" w:hint="cs"/>
          <w:rtl/>
        </w:rPr>
        <w:t>﴿</w:t>
      </w:r>
      <w:r w:rsidR="00D5005D" w:rsidRPr="00E03676">
        <w:rPr>
          <w:rStyle w:val="Char4"/>
          <w:rFonts w:hint="eastAsia"/>
          <w:rtl/>
        </w:rPr>
        <w:t>وَدَاوُ</w:t>
      </w:r>
      <w:r w:rsidR="00D5005D" w:rsidRPr="00E03676">
        <w:rPr>
          <w:rStyle w:val="Char4"/>
          <w:rFonts w:hint="cs"/>
          <w:rtl/>
        </w:rPr>
        <w:t>ۥ</w:t>
      </w:r>
      <w:r w:rsidR="00D5005D" w:rsidRPr="00E03676">
        <w:rPr>
          <w:rStyle w:val="Char4"/>
          <w:rFonts w:hint="eastAsia"/>
          <w:rtl/>
        </w:rPr>
        <w:t>دَ</w:t>
      </w:r>
      <w:r w:rsidR="00D5005D" w:rsidRPr="00E03676">
        <w:rPr>
          <w:rStyle w:val="Char4"/>
          <w:rtl/>
        </w:rPr>
        <w:t xml:space="preserve"> وَسُلَيۡمَٰنَ إِذۡ يَحۡكُمَانِ فِي </w:t>
      </w:r>
      <w:r w:rsidR="00D5005D" w:rsidRPr="00E03676">
        <w:rPr>
          <w:rStyle w:val="Char4"/>
          <w:rFonts w:hint="cs"/>
          <w:rtl/>
        </w:rPr>
        <w:t>ٱ</w:t>
      </w:r>
      <w:r w:rsidR="00D5005D" w:rsidRPr="00E03676">
        <w:rPr>
          <w:rStyle w:val="Char4"/>
          <w:rFonts w:hint="eastAsia"/>
          <w:rtl/>
        </w:rPr>
        <w:t>لۡحَرۡثِ</w:t>
      </w:r>
      <w:r w:rsidR="00D5005D" w:rsidRPr="00E03676">
        <w:rPr>
          <w:rStyle w:val="Char4"/>
          <w:rtl/>
        </w:rPr>
        <w:t xml:space="preserve"> إِذۡ نَفَشَتۡ فِيهِ غَنَمُ </w:t>
      </w:r>
      <w:r w:rsidR="00D5005D" w:rsidRPr="00E03676">
        <w:rPr>
          <w:rStyle w:val="Char4"/>
          <w:rFonts w:hint="cs"/>
          <w:rtl/>
        </w:rPr>
        <w:t>ٱ</w:t>
      </w:r>
      <w:r w:rsidR="00D5005D" w:rsidRPr="00E03676">
        <w:rPr>
          <w:rStyle w:val="Char4"/>
          <w:rFonts w:hint="eastAsia"/>
          <w:rtl/>
        </w:rPr>
        <w:t>لۡقَوۡمِ</w:t>
      </w:r>
      <w:r w:rsidR="00D5005D" w:rsidRPr="00E03676">
        <w:rPr>
          <w:rStyle w:val="Char4"/>
          <w:rtl/>
        </w:rPr>
        <w:t xml:space="preserve"> وَكُنَّا لِحُكۡمِهِمۡ شَٰهِدِينَ ٧٨ </w:t>
      </w:r>
      <w:r w:rsidR="00D5005D" w:rsidRPr="00E03676">
        <w:rPr>
          <w:rStyle w:val="Char4"/>
          <w:rFonts w:hint="eastAsia"/>
          <w:rtl/>
        </w:rPr>
        <w:t>فَفَهَّمۡنَٰهَا</w:t>
      </w:r>
      <w:r w:rsidR="00D5005D" w:rsidRPr="00E03676">
        <w:rPr>
          <w:rStyle w:val="Char4"/>
          <w:rtl/>
        </w:rPr>
        <w:t xml:space="preserve"> سُلَيۡمَٰنَۚ وَكُلًّا ءَاتَيۡنَا حُكۡمٗا وَعِلۡمٗاۚ</w:t>
      </w:r>
      <w:r w:rsidR="00D5005D" w:rsidRPr="00E03676">
        <w:rPr>
          <w:rFonts w:cs="Traditional Arabic" w:hint="cs"/>
          <w:rtl/>
        </w:rPr>
        <w:t>﴾</w:t>
      </w:r>
      <w:r w:rsidRPr="00E03676">
        <w:rPr>
          <w:rFonts w:hint="cs"/>
          <w:rtl/>
        </w:rPr>
        <w:t xml:space="preserve"> </w:t>
      </w:r>
      <w:r w:rsidR="00D5005D" w:rsidRPr="00E03676">
        <w:rPr>
          <w:rStyle w:val="4-Char0"/>
          <w:rFonts w:hint="cs"/>
          <w:rtl/>
        </w:rPr>
        <w:t>[</w:t>
      </w:r>
      <w:r w:rsidRPr="00E03676">
        <w:rPr>
          <w:rStyle w:val="4-Char0"/>
          <w:rFonts w:hint="cs"/>
          <w:rtl/>
        </w:rPr>
        <w:t>الأنبياء: 78-79</w:t>
      </w:r>
      <w:r w:rsidR="00D5005D" w:rsidRPr="00E03676">
        <w:rPr>
          <w:rStyle w:val="4-Char0"/>
          <w:rFonts w:hint="cs"/>
          <w:rtl/>
        </w:rPr>
        <w:t>]</w:t>
      </w:r>
      <w:r w:rsidRPr="00E03676">
        <w:rPr>
          <w:rFonts w:hint="cs"/>
          <w:rtl/>
        </w:rPr>
        <w:t>. «</w:t>
      </w:r>
      <w:r w:rsidRPr="00E03676">
        <w:rPr>
          <w:rtl/>
        </w:rPr>
        <w:t>و</w:t>
      </w:r>
      <w:r w:rsidRPr="00E03676">
        <w:rPr>
          <w:rFonts w:ascii="Tahoma" w:hAnsi="Tahoma"/>
          <w:rtl/>
        </w:rPr>
        <w:t xml:space="preserve"> داوود و سل</w:t>
      </w:r>
      <w:r w:rsidR="009768AE" w:rsidRPr="00E03676">
        <w:rPr>
          <w:rFonts w:ascii="Tahoma" w:hAnsi="Tahoma"/>
          <w:rtl/>
        </w:rPr>
        <w:t>ی</w:t>
      </w:r>
      <w:r w:rsidRPr="00E03676">
        <w:rPr>
          <w:rFonts w:ascii="Tahoma" w:hAnsi="Tahoma"/>
          <w:rtl/>
        </w:rPr>
        <w:t>مان را (به خاطر ب</w:t>
      </w:r>
      <w:r w:rsidR="009768AE" w:rsidRPr="00E03676">
        <w:rPr>
          <w:rFonts w:ascii="Tahoma" w:hAnsi="Tahoma"/>
          <w:rtl/>
        </w:rPr>
        <w:t>ی</w:t>
      </w:r>
      <w:r w:rsidRPr="00E03676">
        <w:rPr>
          <w:rFonts w:ascii="Tahoma" w:hAnsi="Tahoma"/>
          <w:rtl/>
        </w:rPr>
        <w:t xml:space="preserve">اور) هنگامى </w:t>
      </w:r>
      <w:r w:rsidR="009768AE" w:rsidRPr="00E03676">
        <w:rPr>
          <w:rFonts w:ascii="Tahoma" w:hAnsi="Tahoma"/>
          <w:rtl/>
        </w:rPr>
        <w:t>ک</w:t>
      </w:r>
      <w:r w:rsidRPr="00E03676">
        <w:rPr>
          <w:rFonts w:ascii="Tahoma" w:hAnsi="Tahoma"/>
          <w:rtl/>
        </w:rPr>
        <w:t xml:space="preserve">ه درباره </w:t>
      </w:r>
      <w:r w:rsidR="009768AE" w:rsidRPr="00E03676">
        <w:rPr>
          <w:rFonts w:ascii="Tahoma" w:hAnsi="Tahoma"/>
          <w:rtl/>
        </w:rPr>
        <w:t>ک</w:t>
      </w:r>
      <w:r w:rsidRPr="00E03676">
        <w:rPr>
          <w:rFonts w:ascii="Tahoma" w:hAnsi="Tahoma"/>
          <w:rtl/>
        </w:rPr>
        <w:t xml:space="preserve">شتزارى </w:t>
      </w:r>
      <w:r w:rsidR="009768AE" w:rsidRPr="00E03676">
        <w:rPr>
          <w:rFonts w:ascii="Tahoma" w:hAnsi="Tahoma"/>
          <w:rtl/>
        </w:rPr>
        <w:t>ک</w:t>
      </w:r>
      <w:r w:rsidRPr="00E03676">
        <w:rPr>
          <w:rFonts w:ascii="Tahoma" w:hAnsi="Tahoma"/>
          <w:rtl/>
        </w:rPr>
        <w:t>ه گوسفندان بى شبان قوم، شبانگاه در آن چر</w:t>
      </w:r>
      <w:r w:rsidR="009768AE" w:rsidRPr="00E03676">
        <w:rPr>
          <w:rFonts w:ascii="Tahoma" w:hAnsi="Tahoma"/>
          <w:rtl/>
        </w:rPr>
        <w:t>ی</w:t>
      </w:r>
      <w:r w:rsidRPr="00E03676">
        <w:rPr>
          <w:rFonts w:ascii="Tahoma" w:hAnsi="Tahoma"/>
          <w:rtl/>
        </w:rPr>
        <w:t xml:space="preserve">ده (و آن را تباه </w:t>
      </w:r>
      <w:r w:rsidR="009768AE" w:rsidRPr="00E03676">
        <w:rPr>
          <w:rFonts w:ascii="Tahoma" w:hAnsi="Tahoma"/>
          <w:rtl/>
        </w:rPr>
        <w:t>ک</w:t>
      </w:r>
      <w:r w:rsidRPr="00E03676">
        <w:rPr>
          <w:rFonts w:ascii="Tahoma" w:hAnsi="Tahoma"/>
          <w:rtl/>
        </w:rPr>
        <w:t>رده) بودند، داورى مى‏</w:t>
      </w:r>
      <w:r w:rsidR="009768AE" w:rsidRPr="00E03676">
        <w:rPr>
          <w:rFonts w:ascii="Tahoma" w:hAnsi="Tahoma"/>
          <w:rtl/>
        </w:rPr>
        <w:t>ک</w:t>
      </w:r>
      <w:r w:rsidRPr="00E03676">
        <w:rPr>
          <w:rFonts w:ascii="Tahoma" w:hAnsi="Tahoma"/>
          <w:rtl/>
        </w:rPr>
        <w:t>ردند</w:t>
      </w:r>
      <w:r w:rsidR="000A6EAE" w:rsidRPr="00E03676">
        <w:rPr>
          <w:rFonts w:ascii="Tahoma" w:hAnsi="Tahoma"/>
          <w:rtl/>
        </w:rPr>
        <w:t>؛</w:t>
      </w:r>
      <w:r w:rsidRPr="00E03676">
        <w:rPr>
          <w:rFonts w:ascii="Tahoma" w:hAnsi="Tahoma"/>
          <w:rtl/>
        </w:rPr>
        <w:t xml:space="preserve"> و ما بر ح</w:t>
      </w:r>
      <w:r w:rsidR="009768AE" w:rsidRPr="00E03676">
        <w:rPr>
          <w:rFonts w:ascii="Tahoma" w:hAnsi="Tahoma"/>
          <w:rtl/>
        </w:rPr>
        <w:t>ک</w:t>
      </w:r>
      <w:r w:rsidRPr="00E03676">
        <w:rPr>
          <w:rFonts w:ascii="Tahoma" w:hAnsi="Tahoma"/>
          <w:rtl/>
        </w:rPr>
        <w:t>م آنان شاهد بود</w:t>
      </w:r>
      <w:r w:rsidR="009768AE" w:rsidRPr="00E03676">
        <w:rPr>
          <w:rFonts w:ascii="Tahoma" w:hAnsi="Tahoma"/>
          <w:rtl/>
        </w:rPr>
        <w:t>ی</w:t>
      </w:r>
      <w:r w:rsidRPr="00E03676">
        <w:rPr>
          <w:rFonts w:ascii="Tahoma" w:hAnsi="Tahoma"/>
          <w:rtl/>
        </w:rPr>
        <w:t>م. ما (ح</w:t>
      </w:r>
      <w:r w:rsidR="009768AE" w:rsidRPr="00E03676">
        <w:rPr>
          <w:rFonts w:ascii="Tahoma" w:hAnsi="Tahoma"/>
          <w:rtl/>
        </w:rPr>
        <w:t>ک</w:t>
      </w:r>
      <w:r w:rsidRPr="00E03676">
        <w:rPr>
          <w:rFonts w:ascii="Tahoma" w:hAnsi="Tahoma"/>
          <w:rtl/>
        </w:rPr>
        <w:t>م واقعى) آن را به سل</w:t>
      </w:r>
      <w:r w:rsidR="009768AE" w:rsidRPr="00E03676">
        <w:rPr>
          <w:rFonts w:ascii="Tahoma" w:hAnsi="Tahoma"/>
          <w:rtl/>
        </w:rPr>
        <w:t>ی</w:t>
      </w:r>
      <w:r w:rsidRPr="00E03676">
        <w:rPr>
          <w:rFonts w:ascii="Tahoma" w:hAnsi="Tahoma"/>
          <w:rtl/>
        </w:rPr>
        <w:t>مان فهماند</w:t>
      </w:r>
      <w:r w:rsidR="009768AE" w:rsidRPr="00E03676">
        <w:rPr>
          <w:rFonts w:ascii="Tahoma" w:hAnsi="Tahoma"/>
          <w:rtl/>
        </w:rPr>
        <w:t>ی</w:t>
      </w:r>
      <w:r w:rsidRPr="00E03676">
        <w:rPr>
          <w:rFonts w:ascii="Tahoma" w:hAnsi="Tahoma"/>
          <w:rtl/>
        </w:rPr>
        <w:t>م</w:t>
      </w:r>
      <w:r w:rsidR="000A6EAE" w:rsidRPr="00E03676">
        <w:rPr>
          <w:rFonts w:ascii="Tahoma" w:hAnsi="Tahoma"/>
          <w:rtl/>
        </w:rPr>
        <w:t>؛</w:t>
      </w:r>
      <w:r w:rsidRPr="00E03676">
        <w:rPr>
          <w:rFonts w:ascii="Tahoma" w:hAnsi="Tahoma"/>
          <w:rtl/>
        </w:rPr>
        <w:t xml:space="preserve"> و به</w:t>
      </w:r>
      <w:r w:rsidR="002418EC">
        <w:rPr>
          <w:rFonts w:ascii="Tahoma" w:hAnsi="Tahoma"/>
          <w:rtl/>
        </w:rPr>
        <w:t xml:space="preserve"> هریک </w:t>
      </w:r>
      <w:r w:rsidRPr="00E03676">
        <w:rPr>
          <w:rFonts w:ascii="Tahoma" w:hAnsi="Tahoma"/>
          <w:rtl/>
        </w:rPr>
        <w:t>از آنان (شا</w:t>
      </w:r>
      <w:r w:rsidR="009768AE" w:rsidRPr="00E03676">
        <w:rPr>
          <w:rFonts w:ascii="Tahoma" w:hAnsi="Tahoma"/>
          <w:rtl/>
        </w:rPr>
        <w:t>ی</w:t>
      </w:r>
      <w:r w:rsidRPr="00E03676">
        <w:rPr>
          <w:rFonts w:ascii="Tahoma" w:hAnsi="Tahoma"/>
          <w:rtl/>
        </w:rPr>
        <w:t>ستگى) داورى، و علم فراوانى داد</w:t>
      </w:r>
      <w:r w:rsidR="009768AE" w:rsidRPr="00E03676">
        <w:rPr>
          <w:rFonts w:ascii="Tahoma" w:hAnsi="Tahoma"/>
          <w:rtl/>
        </w:rPr>
        <w:t>ی</w:t>
      </w:r>
      <w:r w:rsidRPr="00E03676">
        <w:rPr>
          <w:rFonts w:ascii="Tahoma" w:hAnsi="Tahoma"/>
          <w:rtl/>
        </w:rPr>
        <w:t>م</w:t>
      </w:r>
      <w:r w:rsidRPr="00E03676">
        <w:rPr>
          <w:rFonts w:hint="cs"/>
          <w:rtl/>
        </w:rPr>
        <w:t>».</w:t>
      </w:r>
    </w:p>
    <w:p w:rsidR="006167B8" w:rsidRPr="00E03676" w:rsidRDefault="006167B8" w:rsidP="00D5005D">
      <w:pPr>
        <w:pStyle w:val="1-"/>
        <w:rPr>
          <w:rtl/>
        </w:rPr>
      </w:pPr>
      <w:r w:rsidRPr="00E03676">
        <w:rPr>
          <w:rFonts w:hint="cs"/>
          <w:rtl/>
        </w:rPr>
        <w:t>و در صحیحین در حدیث صحیحی از ابن عمر</w:t>
      </w:r>
      <w:r w:rsidR="0035110E" w:rsidRPr="00E03676">
        <w:rPr>
          <w:rFonts w:cs="CTraditional Arabic" w:hint="cs"/>
          <w:rtl/>
        </w:rPr>
        <w:t>س</w:t>
      </w:r>
      <w:r w:rsidRPr="00E03676">
        <w:rPr>
          <w:rFonts w:hint="cs"/>
          <w:rtl/>
        </w:rPr>
        <w:t xml:space="preserve"> نقل شده که پیغمبر</w:t>
      </w:r>
      <w:r w:rsidR="0035110E" w:rsidRPr="00E03676">
        <w:rPr>
          <w:rFonts w:cs="CTraditional Arabic" w:hint="cs"/>
          <w:rtl/>
        </w:rPr>
        <w:t>ص</w:t>
      </w:r>
      <w:r w:rsidRPr="00E03676">
        <w:rPr>
          <w:rFonts w:hint="cs"/>
          <w:rtl/>
        </w:rPr>
        <w:t xml:space="preserve"> در «عام الخندق» به اصحابش فرمود: </w:t>
      </w:r>
      <w:r w:rsidRPr="00E03676">
        <w:rPr>
          <w:rStyle w:val="3-Char"/>
          <w:rtl/>
        </w:rPr>
        <w:t xml:space="preserve">«لا يصلين أحد العصر إلاَّ في بني قريظة فأدركتهم صلاة العصر في الطريق، فقال بعضهم: لم يرد منا تفويت الصلاة، فصلّوا في الطريق. وقال </w:t>
      </w:r>
      <w:r w:rsidRPr="00E03676">
        <w:rPr>
          <w:rStyle w:val="3-Char"/>
          <w:rtl/>
        </w:rPr>
        <w:lastRenderedPageBreak/>
        <w:t>بعضهم: لا نصلّي إلاَّ في بني ‌قريظة، فصلوا العصر بعد ما غربت الشمس، فما عنّف واحدة من الطائفتين»</w:t>
      </w:r>
      <w:r w:rsidR="0035110E" w:rsidRPr="00E03676">
        <w:rPr>
          <w:rFonts w:hint="cs"/>
          <w:vertAlign w:val="superscript"/>
          <w:rtl/>
        </w:rPr>
        <w:t>(</w:t>
      </w:r>
      <w:r w:rsidR="0035110E" w:rsidRPr="00E03676">
        <w:rPr>
          <w:rStyle w:val="FootnoteReference"/>
          <w:rtl/>
        </w:rPr>
        <w:footnoteReference w:id="88"/>
      </w:r>
      <w:r w:rsidR="0035110E" w:rsidRPr="00E03676">
        <w:rPr>
          <w:rFonts w:hint="cs"/>
          <w:vertAlign w:val="superscript"/>
          <w:rtl/>
        </w:rPr>
        <w:t>)</w:t>
      </w:r>
      <w:r w:rsidRPr="00E03676">
        <w:rPr>
          <w:rFonts w:hint="cs"/>
          <w:rtl/>
        </w:rPr>
        <w:t>.</w:t>
      </w:r>
    </w:p>
    <w:p w:rsidR="006167B8" w:rsidRPr="00E03676" w:rsidRDefault="006167B8" w:rsidP="0035110E">
      <w:pPr>
        <w:pStyle w:val="1-"/>
        <w:rPr>
          <w:rtl/>
        </w:rPr>
      </w:pPr>
      <w:r w:rsidRPr="00E03676">
        <w:rPr>
          <w:rFonts w:hint="cs"/>
          <w:rtl/>
        </w:rPr>
        <w:t>یعنی: پیغمبر به</w:t>
      </w:r>
      <w:r w:rsidR="000433D3" w:rsidRPr="00E03676">
        <w:rPr>
          <w:rFonts w:hint="cs"/>
          <w:rtl/>
        </w:rPr>
        <w:t xml:space="preserve"> آن‌ها </w:t>
      </w:r>
      <w:r w:rsidRPr="00E03676">
        <w:rPr>
          <w:rFonts w:hint="cs"/>
          <w:rtl/>
        </w:rPr>
        <w:t>فرمود:</w:t>
      </w:r>
      <w:r w:rsidR="00AF7D43" w:rsidRPr="00E03676">
        <w:rPr>
          <w:rFonts w:hint="cs"/>
          <w:rtl/>
        </w:rPr>
        <w:t xml:space="preserve"> هیچکس </w:t>
      </w:r>
      <w:r w:rsidRPr="00E03676">
        <w:rPr>
          <w:rFonts w:hint="cs"/>
          <w:rtl/>
        </w:rPr>
        <w:t>نماز عصر را جز در بنی‌قریظه نخواند. صحابه در راه بودند که وقت نماز عصر فرا رسید، بعضی گفتند: از ما خواسته نشده که نمازمان فوت شود، بنابراین در راه نماز [عصر] را اقامه کردند. و بعضی دیگر گفتند: جز در بنی‌قریظه نماز نمی‌خوانیم، بنابراین نماز عصر را بعد از غروب خورشید [در بنی‌قریظه] اقامه نمودند. پیغمبر</w:t>
      </w:r>
      <w:r w:rsidR="002418EC">
        <w:rPr>
          <w:rFonts w:hint="cs"/>
          <w:rtl/>
        </w:rPr>
        <w:t xml:space="preserve"> هیچیک </w:t>
      </w:r>
      <w:r w:rsidRPr="00E03676">
        <w:rPr>
          <w:rFonts w:hint="cs"/>
          <w:rtl/>
        </w:rPr>
        <w:t>از این دو گروه را سرزنش نکرد.</w:t>
      </w:r>
    </w:p>
    <w:p w:rsidR="006167B8" w:rsidRPr="00E03676" w:rsidRDefault="006167B8" w:rsidP="0035110E">
      <w:pPr>
        <w:pStyle w:val="1-"/>
        <w:rPr>
          <w:rtl/>
        </w:rPr>
      </w:pPr>
      <w:r w:rsidRPr="00E03676">
        <w:rPr>
          <w:rFonts w:hint="cs"/>
          <w:rtl/>
        </w:rPr>
        <w:t xml:space="preserve">و این دلیلی است بر اجازه تنازع مجتهدان در مورد فهم کلام رسول الله </w:t>
      </w:r>
      <w:r w:rsidRPr="00E03676">
        <w:rPr>
          <w:rFonts w:cs="CTraditional Arabic" w:hint="cs"/>
          <w:rtl/>
        </w:rPr>
        <w:t>ص</w:t>
      </w:r>
      <w:r w:rsidRPr="00E03676">
        <w:rPr>
          <w:rFonts w:hint="cs"/>
          <w:rtl/>
        </w:rPr>
        <w:t xml:space="preserve"> و</w:t>
      </w:r>
      <w:r w:rsidR="002418EC">
        <w:rPr>
          <w:rFonts w:hint="cs"/>
          <w:rtl/>
        </w:rPr>
        <w:t xml:space="preserve"> هیچیک </w:t>
      </w:r>
      <w:r w:rsidRPr="00E03676">
        <w:rPr>
          <w:rFonts w:hint="cs"/>
          <w:rtl/>
        </w:rPr>
        <w:t>از طرفین به اشتباه نرفته‌اند.</w:t>
      </w:r>
    </w:p>
    <w:p w:rsidR="006167B8" w:rsidRPr="00E03676" w:rsidRDefault="006167B8" w:rsidP="0035110E">
      <w:pPr>
        <w:pStyle w:val="1-"/>
        <w:rPr>
          <w:rtl/>
        </w:rPr>
      </w:pPr>
      <w:r w:rsidRPr="00E03676">
        <w:rPr>
          <w:rFonts w:hint="cs"/>
          <w:rtl/>
        </w:rPr>
        <w:t>وجه هشتم:</w:t>
      </w:r>
      <w:r w:rsidR="002418EC">
        <w:rPr>
          <w:rFonts w:hint="cs"/>
          <w:rtl/>
        </w:rPr>
        <w:t xml:space="preserve"> هیچیک </w:t>
      </w:r>
      <w:r w:rsidRPr="00E03676">
        <w:rPr>
          <w:rFonts w:hint="cs"/>
          <w:rtl/>
        </w:rPr>
        <w:t>از اهل سنت نمی‌گوید: اجماع ائمه چهارگانه حجت بوده و از اشتباه معصوم است و حتی هیچ کسی نگفته: حق و حقیقت منحصر در این چهار مذهب است و</w:t>
      </w:r>
      <w:r w:rsidR="002418EC">
        <w:rPr>
          <w:rFonts w:hint="cs"/>
          <w:rtl/>
        </w:rPr>
        <w:t xml:space="preserve"> هرچه </w:t>
      </w:r>
      <w:r w:rsidRPr="00E03676">
        <w:rPr>
          <w:rFonts w:hint="cs"/>
          <w:rtl/>
        </w:rPr>
        <w:t>از این چهار مذهب خارج باشد، باطل است. بلکه اگر شخصی که از پیروان این چهار امام نیست، مثل سفیان ثوری، اوزاعی، لیث بن سعد و مجتهدانی که قبل و بعد از</w:t>
      </w:r>
      <w:r w:rsidR="000433D3" w:rsidRPr="00E03676">
        <w:rPr>
          <w:rFonts w:hint="cs"/>
          <w:rtl/>
        </w:rPr>
        <w:t xml:space="preserve"> این‌ها </w:t>
      </w:r>
      <w:r w:rsidRPr="00E03676">
        <w:rPr>
          <w:rFonts w:hint="cs"/>
          <w:rtl/>
        </w:rPr>
        <w:t>بوده‌اند، اگر این افراد قولی مخالف با قول چهار امام بگویند، آن مسأله مورد تنازع به خدا و رسول ارجاع داده می‌شود و قول راجح، قولی است که پشتوانه محکم استدلال داشته باشد.</w:t>
      </w:r>
    </w:p>
    <w:p w:rsidR="006167B8" w:rsidRPr="00E03676" w:rsidRDefault="006167B8" w:rsidP="00D5005D">
      <w:pPr>
        <w:pStyle w:val="1-"/>
        <w:rPr>
          <w:rStyle w:val="Char4"/>
          <w:rtl/>
        </w:rPr>
      </w:pPr>
      <w:r w:rsidRPr="00E03676">
        <w:rPr>
          <w:rFonts w:hint="cs"/>
          <w:rtl/>
        </w:rPr>
        <w:t>وجه نهم: مؤلف می‌گوید: «صحابه به صراحت کامل بیان کرده‌اند که: قیاس باید ترک شود». جواب: جمهور علماء که قیاس را حجت می‌دانند، می‌گویند: با نقل‌های صحیح از صحابه نقل شده که</w:t>
      </w:r>
      <w:r w:rsidR="000433D3" w:rsidRPr="00E03676">
        <w:rPr>
          <w:rFonts w:hint="cs"/>
          <w:rtl/>
        </w:rPr>
        <w:t xml:space="preserve"> آن‌ها </w:t>
      </w:r>
      <w:r w:rsidRPr="00E03676">
        <w:rPr>
          <w:rFonts w:hint="cs"/>
          <w:rtl/>
        </w:rPr>
        <w:t>قائل به حجیت رأی و اجتهاد بوده و قیاس کرده‌اند، همچنانکه نکوهش موارد و انواعی از قیاس از</w:t>
      </w:r>
      <w:r w:rsidR="000433D3" w:rsidRPr="00E03676">
        <w:rPr>
          <w:rFonts w:hint="cs"/>
          <w:rtl/>
        </w:rPr>
        <w:t xml:space="preserve"> آن‌ها </w:t>
      </w:r>
      <w:r w:rsidRPr="00E03676">
        <w:rPr>
          <w:rFonts w:hint="cs"/>
          <w:rtl/>
        </w:rPr>
        <w:t>نقل شده است. و می‌گویند:</w:t>
      </w:r>
      <w:r w:rsidR="0023555E">
        <w:rPr>
          <w:rFonts w:hint="cs"/>
          <w:rtl/>
        </w:rPr>
        <w:t xml:space="preserve"> هردو </w:t>
      </w:r>
      <w:r w:rsidRPr="00E03676">
        <w:rPr>
          <w:rFonts w:hint="cs"/>
          <w:rtl/>
        </w:rPr>
        <w:t xml:space="preserve">نقل صحیح بوده و از اصحاب روایت شده‌اند: نکوهش قیاس در مواردی است که معارض نص باشد، مثل قیاس کسانی که گفته‌اند: بیع نوعی از ربا است، و مثل قیاس شیطان که با آن به معارضه امر و فرمان خدا مبنی بر سجود برای آدم پرداخت، و مثل قیاس مشرکانی که گفتند: آیا آنچه را که خودتان کشته‌اید [یعنی ذبح کرده‌اید]، می‌خورید ولی آنچه را که خداوند کشته [یعنی هلاک شده و ذبح </w:t>
      </w:r>
      <w:r w:rsidRPr="00E03676">
        <w:rPr>
          <w:rFonts w:hint="cs"/>
          <w:rtl/>
        </w:rPr>
        <w:lastRenderedPageBreak/>
        <w:t>نگردیده است]، نمی‌خورید؟ خداوند می‌فرماید:</w:t>
      </w:r>
      <w:r w:rsidR="00D5005D" w:rsidRPr="00E03676">
        <w:rPr>
          <w:rFonts w:hint="cs"/>
          <w:rtl/>
        </w:rPr>
        <w:t xml:space="preserve"> </w:t>
      </w:r>
      <w:r w:rsidR="00D5005D" w:rsidRPr="00E03676">
        <w:rPr>
          <w:rFonts w:cs="Traditional Arabic" w:hint="cs"/>
          <w:rtl/>
        </w:rPr>
        <w:t>﴿</w:t>
      </w:r>
      <w:r w:rsidR="00D5005D" w:rsidRPr="00E03676">
        <w:rPr>
          <w:rStyle w:val="Char4"/>
          <w:rtl/>
        </w:rPr>
        <w:t xml:space="preserve">وَإِنَّ </w:t>
      </w:r>
      <w:r w:rsidR="00D5005D" w:rsidRPr="00E03676">
        <w:rPr>
          <w:rStyle w:val="Char4"/>
          <w:rFonts w:hint="cs"/>
          <w:rtl/>
        </w:rPr>
        <w:t>ٱ</w:t>
      </w:r>
      <w:r w:rsidR="00D5005D" w:rsidRPr="00E03676">
        <w:rPr>
          <w:rStyle w:val="Char4"/>
          <w:rFonts w:hint="eastAsia"/>
          <w:rtl/>
        </w:rPr>
        <w:t>لشَّيَٰطِينَ</w:t>
      </w:r>
      <w:r w:rsidR="00D5005D" w:rsidRPr="00E03676">
        <w:rPr>
          <w:rStyle w:val="Char4"/>
          <w:rtl/>
        </w:rPr>
        <w:t xml:space="preserve"> لَيُوحُونَ إِلَىٰٓ أَوۡلِيَآئِهِمۡ لِيُجَٰدِلُوكُمۡۖ وَإِنۡ أَطَعۡتُمُوهُمۡ إِنَّكُمۡ لَمُشۡرِكُونَ ١٢١</w:t>
      </w:r>
      <w:r w:rsidR="00D5005D" w:rsidRPr="00E03676">
        <w:rPr>
          <w:rFonts w:cs="Traditional Arabic" w:hint="cs"/>
          <w:rtl/>
        </w:rPr>
        <w:t>﴾</w:t>
      </w:r>
      <w:r w:rsidRPr="00E03676">
        <w:rPr>
          <w:rFonts w:hint="cs"/>
          <w:rtl/>
        </w:rPr>
        <w:t xml:space="preserve"> </w:t>
      </w:r>
      <w:r w:rsidR="00D5005D" w:rsidRPr="00E03676">
        <w:rPr>
          <w:rStyle w:val="4-Char0"/>
          <w:rFonts w:hint="cs"/>
          <w:rtl/>
        </w:rPr>
        <w:t>[</w:t>
      </w:r>
      <w:r w:rsidRPr="00E03676">
        <w:rPr>
          <w:rStyle w:val="4-Char0"/>
          <w:rFonts w:hint="cs"/>
          <w:rtl/>
        </w:rPr>
        <w:t>الأنعام: 121</w:t>
      </w:r>
      <w:r w:rsidR="00D5005D"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و ش</w:t>
      </w:r>
      <w:r w:rsidR="009768AE" w:rsidRPr="00E03676">
        <w:rPr>
          <w:rtl/>
        </w:rPr>
        <w:t>ی</w:t>
      </w:r>
      <w:r w:rsidRPr="00E03676">
        <w:rPr>
          <w:rtl/>
        </w:rPr>
        <w:t>اط</w:t>
      </w:r>
      <w:r w:rsidR="009768AE" w:rsidRPr="00E03676">
        <w:rPr>
          <w:rtl/>
        </w:rPr>
        <w:t>ی</w:t>
      </w:r>
      <w:r w:rsidRPr="00E03676">
        <w:rPr>
          <w:rtl/>
        </w:rPr>
        <w:t>ن به دوستان خود مطالبى مخف</w:t>
      </w:r>
      <w:r w:rsidR="009768AE" w:rsidRPr="00E03676">
        <w:rPr>
          <w:rtl/>
        </w:rPr>
        <w:t>ی</w:t>
      </w:r>
      <w:r w:rsidRPr="00E03676">
        <w:rPr>
          <w:rtl/>
        </w:rPr>
        <w:t>انه القا مى‏</w:t>
      </w:r>
      <w:r w:rsidR="009768AE" w:rsidRPr="00E03676">
        <w:rPr>
          <w:rtl/>
        </w:rPr>
        <w:t>ک</w:t>
      </w:r>
      <w:r w:rsidRPr="00E03676">
        <w:rPr>
          <w:rtl/>
        </w:rPr>
        <w:t>نند، تا با شما به مجادله برخ</w:t>
      </w:r>
      <w:r w:rsidR="009768AE" w:rsidRPr="00E03676">
        <w:rPr>
          <w:rtl/>
        </w:rPr>
        <w:t>ی</w:t>
      </w:r>
      <w:r w:rsidRPr="00E03676">
        <w:rPr>
          <w:rtl/>
        </w:rPr>
        <w:t>زند</w:t>
      </w:r>
      <w:r w:rsidR="000A6EAE" w:rsidRPr="00E03676">
        <w:rPr>
          <w:rtl/>
        </w:rPr>
        <w:t>؛</w:t>
      </w:r>
      <w:r w:rsidRPr="00E03676">
        <w:rPr>
          <w:rtl/>
        </w:rPr>
        <w:t xml:space="preserve"> اگر از</w:t>
      </w:r>
      <w:r w:rsidR="000433D3" w:rsidRPr="00E03676">
        <w:rPr>
          <w:rtl/>
        </w:rPr>
        <w:t xml:space="preserve"> آن‌ها </w:t>
      </w:r>
      <w:r w:rsidRPr="00E03676">
        <w:rPr>
          <w:rtl/>
        </w:rPr>
        <w:t xml:space="preserve">اطاعت </w:t>
      </w:r>
      <w:r w:rsidR="009768AE" w:rsidRPr="00E03676">
        <w:rPr>
          <w:rtl/>
        </w:rPr>
        <w:t>ک</w:t>
      </w:r>
      <w:r w:rsidRPr="00E03676">
        <w:rPr>
          <w:rtl/>
        </w:rPr>
        <w:t>ن</w:t>
      </w:r>
      <w:r w:rsidR="009768AE" w:rsidRPr="00E03676">
        <w:rPr>
          <w:rtl/>
        </w:rPr>
        <w:t>ی</w:t>
      </w:r>
      <w:r w:rsidRPr="00E03676">
        <w:rPr>
          <w:rtl/>
        </w:rPr>
        <w:t>د، شما هم مشر</w:t>
      </w:r>
      <w:r w:rsidR="009768AE" w:rsidRPr="00E03676">
        <w:rPr>
          <w:rtl/>
        </w:rPr>
        <w:t>ک</w:t>
      </w:r>
      <w:r w:rsidRPr="00E03676">
        <w:rPr>
          <w:rtl/>
        </w:rPr>
        <w:t xml:space="preserve"> خواه</w:t>
      </w:r>
      <w:r w:rsidR="009768AE" w:rsidRPr="00E03676">
        <w:rPr>
          <w:rtl/>
        </w:rPr>
        <w:t>ی</w:t>
      </w:r>
      <w:r w:rsidRPr="00E03676">
        <w:rPr>
          <w:rtl/>
        </w:rPr>
        <w:t>د بود</w:t>
      </w:r>
      <w:r w:rsidRPr="00E03676">
        <w:rPr>
          <w:rFonts w:ascii="Times New Roman" w:hAnsi="Times New Roman" w:hint="cs"/>
          <w:rtl/>
        </w:rPr>
        <w:t>».</w:t>
      </w:r>
    </w:p>
    <w:p w:rsidR="006167B8" w:rsidRPr="00E03676" w:rsidRDefault="006167B8" w:rsidP="00D5005D">
      <w:pPr>
        <w:pStyle w:val="1-"/>
        <w:rPr>
          <w:rtl/>
        </w:rPr>
      </w:pPr>
      <w:r w:rsidRPr="00E03676">
        <w:rPr>
          <w:rFonts w:hint="cs"/>
          <w:rtl/>
        </w:rPr>
        <w:t>و نیز مثل قیاسی که فرع در داشتن علت حکم با اصل مشترک نیست. بنابراین قیاس به چند دلیل نکوهش می‌شود: یا به خاطر نبودن شروط قیاس که همان مساوی نبودن اصل و فرع در داشتن علت حکم است</w:t>
      </w:r>
      <w:r w:rsidR="0035110E" w:rsidRPr="00E03676">
        <w:rPr>
          <w:rFonts w:hint="cs"/>
          <w:vertAlign w:val="superscript"/>
          <w:rtl/>
        </w:rPr>
        <w:t>(</w:t>
      </w:r>
      <w:r w:rsidR="0035110E" w:rsidRPr="00E03676">
        <w:rPr>
          <w:rStyle w:val="FootnoteReference"/>
          <w:rtl/>
        </w:rPr>
        <w:footnoteReference w:id="89"/>
      </w:r>
      <w:r w:rsidR="0035110E" w:rsidRPr="00E03676">
        <w:rPr>
          <w:rFonts w:hint="cs"/>
          <w:vertAlign w:val="superscript"/>
          <w:rtl/>
        </w:rPr>
        <w:t>)</w:t>
      </w:r>
      <w:r w:rsidRPr="00E03676">
        <w:rPr>
          <w:rFonts w:hint="cs"/>
          <w:rtl/>
        </w:rPr>
        <w:t xml:space="preserve"> </w:t>
      </w:r>
      <w:r w:rsidR="00D5005D" w:rsidRPr="00E03676">
        <w:rPr>
          <w:rFonts w:hint="cs"/>
          <w:rtl/>
        </w:rPr>
        <w:t xml:space="preserve">و </w:t>
      </w:r>
      <w:r w:rsidRPr="00E03676">
        <w:rPr>
          <w:rFonts w:hint="cs"/>
          <w:rtl/>
        </w:rPr>
        <w:t>یا به خاطر وجود مانعی که اجازه قیاس را نمی‌دهد، نکوهش می‌گردد، و این مسأله زمانی پیش می‌آید که نصّی در آن زمینه وجود داشته باشد. چنانچه</w:t>
      </w:r>
      <w:r w:rsidR="0023555E">
        <w:rPr>
          <w:rFonts w:hint="cs"/>
          <w:rtl/>
        </w:rPr>
        <w:t xml:space="preserve"> هردو </w:t>
      </w:r>
      <w:r w:rsidRPr="00E03676">
        <w:rPr>
          <w:rFonts w:hint="cs"/>
          <w:rtl/>
        </w:rPr>
        <w:t>سبب در آن واحد موجود باشند، یعنی هم علت حکم در اصل و فرع یکسان نباشد و هم نصی مانع قیاس گردد، باز قیاس نارواست.</w:t>
      </w:r>
    </w:p>
    <w:p w:rsidR="006167B8" w:rsidRPr="00E03676" w:rsidRDefault="006167B8" w:rsidP="0035110E">
      <w:pPr>
        <w:pStyle w:val="1-"/>
        <w:rPr>
          <w:rtl/>
        </w:rPr>
      </w:pPr>
      <w:r w:rsidRPr="00E03676">
        <w:rPr>
          <w:rFonts w:hint="cs"/>
          <w:rtl/>
        </w:rPr>
        <w:t xml:space="preserve">ولی قیاسی که اصل و فرع در آن دارای علت واحدی برای حکم باشند و با دلیلی قوی‌تر معارض نباشد، جایز می‌باشد. </w:t>
      </w:r>
    </w:p>
    <w:p w:rsidR="006167B8" w:rsidRDefault="006167B8" w:rsidP="0035110E">
      <w:pPr>
        <w:pStyle w:val="1-"/>
        <w:rPr>
          <w:rtl/>
        </w:rPr>
      </w:pPr>
      <w:r w:rsidRPr="00E03676">
        <w:rPr>
          <w:rFonts w:hint="cs"/>
          <w:rtl/>
        </w:rPr>
        <w:t>و شکی نیست که بعضی از قیاس‌ها فاسد و باطل‌اند و بسیاری از فقهاء قیاس‌های ناروایی کرده‌اند که بعضی با نص باطل می‌گردند و بعضی به اتفاق [و اجماع] باطل‌اند. ولی بطلان بسیاری از قیاس‌ها اقتضای بطلان همه قیاس‌ها را نمی‌کند، همچنانکه وجود کذب [و جعل] در بسیاری از احادیث مقتضی جعل بودن کل احادیث نیست.</w:t>
      </w:r>
    </w:p>
    <w:p w:rsidR="002418EC" w:rsidRDefault="002418EC" w:rsidP="0035110E">
      <w:pPr>
        <w:pStyle w:val="1-"/>
        <w:rPr>
          <w:rtl/>
        </w:rPr>
        <w:sectPr w:rsidR="002418EC" w:rsidSect="002418EC">
          <w:headerReference w:type="default" r:id="rId3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02" w:name="_Toc298545577"/>
      <w:bookmarkStart w:id="103" w:name="_Toc426965552"/>
      <w:r w:rsidRPr="00E03676">
        <w:rPr>
          <w:rFonts w:hint="cs"/>
          <w:sz w:val="28"/>
          <w:rtl/>
        </w:rPr>
        <w:lastRenderedPageBreak/>
        <w:t>فصل (13)</w:t>
      </w:r>
      <w:r w:rsidR="00004E8A" w:rsidRPr="00E03676">
        <w:rPr>
          <w:rFonts w:hint="cs"/>
          <w:sz w:val="28"/>
          <w:rtl/>
        </w:rPr>
        <w:t>:</w:t>
      </w:r>
      <w:r w:rsidR="00004E8A" w:rsidRPr="00E03676">
        <w:rPr>
          <w:sz w:val="28"/>
          <w:rtl/>
        </w:rPr>
        <w:br/>
      </w:r>
      <w:r w:rsidRPr="00E03676">
        <w:rPr>
          <w:rFonts w:hint="cs"/>
          <w:rtl/>
        </w:rPr>
        <w:t>دربارۀ باطل بودن ادعای رافضی مبنی بر</w:t>
      </w:r>
      <w:r w:rsidR="00BF136F" w:rsidRPr="00E03676">
        <w:rPr>
          <w:rFonts w:hint="cs"/>
          <w:rtl/>
        </w:rPr>
        <w:t xml:space="preserve"> این‌که </w:t>
      </w:r>
      <w:r w:rsidRPr="00E03676">
        <w:rPr>
          <w:rFonts w:hint="cs"/>
          <w:rtl/>
        </w:rPr>
        <w:t>فرقۀ امامیه همان فرقۀ نجات یافته است</w:t>
      </w:r>
      <w:bookmarkEnd w:id="102"/>
      <w:bookmarkEnd w:id="103"/>
    </w:p>
    <w:p w:rsidR="006167B8" w:rsidRPr="00E03676" w:rsidRDefault="006167B8" w:rsidP="00D5005D">
      <w:pPr>
        <w:pStyle w:val="1-"/>
        <w:rPr>
          <w:rtl/>
        </w:rPr>
      </w:pPr>
      <w:r w:rsidRPr="00E03676">
        <w:rPr>
          <w:rFonts w:hint="cs"/>
          <w:rtl/>
        </w:rPr>
        <w:t>مؤلف رافضی می‌گوید: «وجه دوم در باب وجوب پیروی از مذهب امامیه: از شیخ و امام اعظم خواجه نصیرالمله والحق والدین محمد بن حسن طوسی (قدس الله روحه) در مورد مذاهب پرسیدم. در جواب گفت: در مورد آن و نیز در مورد حدیث پیغمبر</w:t>
      </w:r>
      <w:r w:rsidRPr="00E03676">
        <w:rPr>
          <w:rFonts w:cs="CTraditional Arabic" w:hint="cs"/>
          <w:rtl/>
        </w:rPr>
        <w:t>ص</w:t>
      </w:r>
      <w:r w:rsidRPr="00E03676">
        <w:rPr>
          <w:rFonts w:hint="cs"/>
          <w:rtl/>
        </w:rPr>
        <w:t xml:space="preserve"> تحقیق کرده‌ایم، که پیغمبر </w:t>
      </w:r>
      <w:r w:rsidRPr="00E03676">
        <w:rPr>
          <w:rFonts w:cs="CTraditional Arabic" w:hint="cs"/>
          <w:rtl/>
        </w:rPr>
        <w:t>ص</w:t>
      </w:r>
      <w:r w:rsidRPr="00E03676">
        <w:rPr>
          <w:rFonts w:hint="cs"/>
          <w:rtl/>
        </w:rPr>
        <w:t xml:space="preserve"> فرموده است: </w:t>
      </w:r>
      <w:r w:rsidRPr="00E03676">
        <w:rPr>
          <w:rStyle w:val="3-Char"/>
          <w:rtl/>
        </w:rPr>
        <w:t>«ستفترق أمتي على ثلاث وسبعين فرقة، منها فرقة ناجية والباقي في النار»</w:t>
      </w:r>
      <w:r w:rsidR="0035110E" w:rsidRPr="00E03676">
        <w:rPr>
          <w:rFonts w:hint="cs"/>
          <w:vertAlign w:val="superscript"/>
          <w:rtl/>
        </w:rPr>
        <w:t>(</w:t>
      </w:r>
      <w:r w:rsidR="0035110E" w:rsidRPr="00E03676">
        <w:rPr>
          <w:rStyle w:val="FootnoteReference"/>
          <w:rtl/>
        </w:rPr>
        <w:footnoteReference w:id="90"/>
      </w:r>
      <w:r w:rsidR="0035110E" w:rsidRPr="00E03676">
        <w:rPr>
          <w:rFonts w:hint="cs"/>
          <w:vertAlign w:val="superscript"/>
          <w:rtl/>
        </w:rPr>
        <w:t>)</w:t>
      </w:r>
      <w:r w:rsidRPr="00E03676">
        <w:rPr>
          <w:rFonts w:hint="cs"/>
          <w:rtl/>
        </w:rPr>
        <w:t>.</w:t>
      </w:r>
    </w:p>
    <w:p w:rsidR="006167B8" w:rsidRPr="00E03676" w:rsidRDefault="006167B8" w:rsidP="0035110E">
      <w:pPr>
        <w:pStyle w:val="1-"/>
        <w:rPr>
          <w:rtl/>
        </w:rPr>
      </w:pPr>
      <w:r w:rsidRPr="00E03676">
        <w:rPr>
          <w:rFonts w:hint="cs"/>
          <w:rtl/>
        </w:rPr>
        <w:t>یعنی: امت من به هفتاد و سه فرقه تقسیم خواهد شد: یکی از این فرقه‌ها اهل بهشت بوده و نجات می‌یابند و بقیه وارد جهنم می‌شوند.</w:t>
      </w:r>
    </w:p>
    <w:p w:rsidR="006167B8" w:rsidRPr="00E03676" w:rsidRDefault="006167B8" w:rsidP="0035110E">
      <w:pPr>
        <w:pStyle w:val="1-"/>
        <w:rPr>
          <w:rFonts w:cs="AL-Mohanad"/>
          <w:rtl/>
        </w:rPr>
      </w:pPr>
      <w:r w:rsidRPr="00E03676">
        <w:rPr>
          <w:rFonts w:hint="cs"/>
          <w:rtl/>
        </w:rPr>
        <w:t xml:space="preserve">پیغمبر </w:t>
      </w:r>
      <w:r w:rsidRPr="00E03676">
        <w:rPr>
          <w:rFonts w:cs="CTraditional Arabic" w:hint="cs"/>
          <w:rtl/>
        </w:rPr>
        <w:t>ص</w:t>
      </w:r>
      <w:r w:rsidRPr="00E03676">
        <w:rPr>
          <w:rFonts w:hint="cs"/>
          <w:rtl/>
        </w:rPr>
        <w:t xml:space="preserve"> فرقه ناجیه (نجات یافته) و نیز فرقه‌های هلاک شونده را در حدیثی دیگر که صحیح و مورد اتفاق است، معین نموده است، در آن حدیث می‌فرماید: </w:t>
      </w:r>
      <w:r w:rsidRPr="00E03676">
        <w:rPr>
          <w:rStyle w:val="3-Char"/>
          <w:rtl/>
        </w:rPr>
        <w:t>«مثل أهل بيتي كمثل سفينة نوح: من ركبها نجا ومن تخلف عنها غرق»</w:t>
      </w:r>
      <w:r w:rsidRPr="00E03676">
        <w:rPr>
          <w:rtl/>
        </w:rPr>
        <w:t>.</w:t>
      </w:r>
    </w:p>
    <w:p w:rsidR="006167B8" w:rsidRPr="00E03676" w:rsidRDefault="006167B8" w:rsidP="0035110E">
      <w:pPr>
        <w:pStyle w:val="1-"/>
        <w:rPr>
          <w:rtl/>
        </w:rPr>
      </w:pPr>
      <w:r w:rsidRPr="00E03676">
        <w:rPr>
          <w:rFonts w:hint="cs"/>
          <w:rtl/>
        </w:rPr>
        <w:t>یعنی: اهل بیت من مانند کشتی نوح‌اند:</w:t>
      </w:r>
      <w:r w:rsidR="00E03676" w:rsidRPr="00E03676">
        <w:rPr>
          <w:rFonts w:hint="cs"/>
          <w:rtl/>
        </w:rPr>
        <w:t xml:space="preserve"> هرکس </w:t>
      </w:r>
      <w:r w:rsidRPr="00E03676">
        <w:rPr>
          <w:rFonts w:hint="cs"/>
          <w:rtl/>
        </w:rPr>
        <w:t>سوار این کشتی شود، نجات می‌یابد و</w:t>
      </w:r>
      <w:r w:rsidR="00E03676" w:rsidRPr="00E03676">
        <w:rPr>
          <w:rFonts w:hint="cs"/>
          <w:rtl/>
        </w:rPr>
        <w:t xml:space="preserve"> هرکس </w:t>
      </w:r>
      <w:r w:rsidRPr="00E03676">
        <w:rPr>
          <w:rFonts w:hint="cs"/>
          <w:rtl/>
        </w:rPr>
        <w:t>از</w:t>
      </w:r>
      <w:r w:rsidR="000433D3" w:rsidRPr="00E03676">
        <w:rPr>
          <w:rFonts w:hint="cs"/>
          <w:rtl/>
        </w:rPr>
        <w:t xml:space="preserve"> آن‌ها </w:t>
      </w:r>
      <w:r w:rsidRPr="00E03676">
        <w:rPr>
          <w:rFonts w:hint="cs"/>
          <w:rtl/>
        </w:rPr>
        <w:t>تخلف ورزد، غرق خواهد شد.</w:t>
      </w:r>
    </w:p>
    <w:p w:rsidR="006167B8" w:rsidRPr="00E03676" w:rsidRDefault="006167B8" w:rsidP="0035110E">
      <w:pPr>
        <w:pStyle w:val="1-"/>
        <w:rPr>
          <w:rtl/>
        </w:rPr>
      </w:pPr>
      <w:r w:rsidRPr="00E03676">
        <w:rPr>
          <w:rFonts w:hint="cs"/>
          <w:rtl/>
        </w:rPr>
        <w:t>خواجه نصیرالدین می‌گوید: به این ترتیب پی بردیم که فرقه امامیه همان فرقه ناجیه است، زیرا امامیه از جمیع مذاهب متمایز بوده و جمیع مذاهب دیگر در اصول عقاید مشترک‌اند».</w:t>
      </w:r>
    </w:p>
    <w:p w:rsidR="006167B8" w:rsidRPr="00E03676" w:rsidRDefault="006167B8" w:rsidP="0035110E">
      <w:pPr>
        <w:pStyle w:val="1-"/>
        <w:rPr>
          <w:rtl/>
        </w:rPr>
      </w:pPr>
      <w:r w:rsidRPr="00E03676">
        <w:rPr>
          <w:rFonts w:hint="cs"/>
          <w:rtl/>
        </w:rPr>
        <w:t>در جواب باید گفت: کلام مؤلف از وجوهی قابل نقد و بررسی است:</w:t>
      </w:r>
    </w:p>
    <w:p w:rsidR="006167B8" w:rsidRPr="00E03676" w:rsidRDefault="006167B8" w:rsidP="0035110E">
      <w:pPr>
        <w:pStyle w:val="1-"/>
        <w:rPr>
          <w:rtl/>
        </w:rPr>
      </w:pPr>
      <w:r w:rsidRPr="00E03676">
        <w:rPr>
          <w:rFonts w:hint="cs"/>
          <w:rtl/>
        </w:rPr>
        <w:t>وجه اول: این مؤلف امامی کسی را که می‌گوید: خداوند موجب بالذات است، کافر می‌شمارد، همچنانکه قبلا ًکلامش را بازگو کردیم که گفته بود: «... این کلام مستلزم این است که خداوند موجب بالذات باشد و نه مختار و این کلام مستلزم کفر است».</w:t>
      </w:r>
    </w:p>
    <w:p w:rsidR="006167B8" w:rsidRPr="00E03676" w:rsidRDefault="006167B8" w:rsidP="0035110E">
      <w:pPr>
        <w:pStyle w:val="1-"/>
        <w:rPr>
          <w:rtl/>
        </w:rPr>
      </w:pPr>
      <w:r w:rsidRPr="00E03676">
        <w:rPr>
          <w:rFonts w:hint="cs"/>
          <w:rtl/>
        </w:rPr>
        <w:lastRenderedPageBreak/>
        <w:t>از طرف دیگر این شخص که شیخ اعظم و امام خودش می‌نامد و به کلامش احتجاج می‌ورزد، خودش از کسانی است که می‌گوید: خداوند موجب بالذات است و قائل به قدم عالم [یعنی قدیمی‌ بودن جهان و نه حادث بودن آن] می‌باشد، همچنانکه در کتابش «شرح الاشارات» این مطالب را بیان کرده است. پس بنا بر قول مؤلف این شیخ اعظم کافر شمرده می‌شود، در حالی که در دین مسلمانان احتجاج به قول کافر جایز نیست.</w:t>
      </w:r>
    </w:p>
    <w:p w:rsidR="006167B8" w:rsidRPr="00E03676" w:rsidRDefault="006167B8" w:rsidP="00D5005D">
      <w:pPr>
        <w:pStyle w:val="1-"/>
        <w:rPr>
          <w:rtl/>
        </w:rPr>
      </w:pPr>
      <w:r w:rsidRPr="00E03676">
        <w:rPr>
          <w:rFonts w:hint="cs"/>
          <w:rtl/>
        </w:rPr>
        <w:t xml:space="preserve">وجه دوم: این مرد </w:t>
      </w:r>
      <w:r w:rsidRPr="00E03676">
        <w:rPr>
          <w:rFonts w:cs="Times New Roman" w:hint="cs"/>
          <w:rtl/>
        </w:rPr>
        <w:t>–</w:t>
      </w:r>
      <w:r w:rsidRPr="00E03676">
        <w:rPr>
          <w:rFonts w:hint="cs"/>
          <w:rtl/>
        </w:rPr>
        <w:t xml:space="preserve"> طوسی </w:t>
      </w:r>
      <w:r w:rsidRPr="00E03676">
        <w:rPr>
          <w:rFonts w:cs="Times New Roman" w:hint="cs"/>
          <w:rtl/>
        </w:rPr>
        <w:t>–</w:t>
      </w:r>
      <w:r w:rsidRPr="00E03676">
        <w:rPr>
          <w:rFonts w:hint="cs"/>
          <w:rtl/>
        </w:rPr>
        <w:t xml:space="preserve"> در نزد عوام و خواص شناخته شده و همه می‌دانند که در الموت</w:t>
      </w:r>
      <w:r w:rsidR="0035110E" w:rsidRPr="00E03676">
        <w:rPr>
          <w:rFonts w:hint="cs"/>
          <w:vertAlign w:val="superscript"/>
          <w:rtl/>
        </w:rPr>
        <w:t>(</w:t>
      </w:r>
      <w:r w:rsidR="0035110E" w:rsidRPr="00E03676">
        <w:rPr>
          <w:rStyle w:val="FootnoteReference"/>
          <w:rtl/>
        </w:rPr>
        <w:footnoteReference w:id="91"/>
      </w:r>
      <w:r w:rsidR="0035110E" w:rsidRPr="00E03676">
        <w:rPr>
          <w:rFonts w:hint="cs"/>
          <w:vertAlign w:val="superscript"/>
          <w:rtl/>
        </w:rPr>
        <w:t>)</w:t>
      </w:r>
      <w:r w:rsidR="00D5005D" w:rsidRPr="00E03676">
        <w:rPr>
          <w:rFonts w:hint="cs"/>
          <w:rtl/>
        </w:rPr>
        <w:t xml:space="preserve"> </w:t>
      </w:r>
      <w:r w:rsidRPr="00E03676">
        <w:rPr>
          <w:rFonts w:hint="cs"/>
          <w:rtl/>
        </w:rPr>
        <w:t>وزیر اسماعیلیه باطنی و ملحد بوده است. و وقتی ترک‌های مشرک به سرزمین اسلام روی آوردند و نفوذ کردند و در بغداد، پایتخت اسلام، به قدرت و نفوذ رسیدند، ابن طوسی در لباس یک منجم به هولاکو، فرمانده ترکان مشرک اشاره کرد که خلیفه را به قتل برساند و علماء و دینداران را قتل و عام کند و اهل صنایع و تجارت را که باعث منفعت دنیوی وی بودند، به حال خود رها کند. و این طوسی همان کسی است که بر اموال وقفی مسلمانان سیطره پیدا کرد، و</w:t>
      </w:r>
      <w:r w:rsidR="002418EC">
        <w:rPr>
          <w:rFonts w:hint="cs"/>
          <w:rtl/>
        </w:rPr>
        <w:t xml:space="preserve"> هرچه </w:t>
      </w:r>
      <w:r w:rsidRPr="00E03676">
        <w:rPr>
          <w:rFonts w:hint="cs"/>
          <w:rtl/>
        </w:rPr>
        <w:t>را از آن که می‌خواست به علماء و شیوخ مشرکانی مثل جادوگران بخشیه و امثال</w:t>
      </w:r>
      <w:r w:rsidR="000433D3" w:rsidRPr="00E03676">
        <w:rPr>
          <w:rFonts w:hint="cs"/>
          <w:rtl/>
        </w:rPr>
        <w:t xml:space="preserve"> آن‌ها </w:t>
      </w:r>
      <w:r w:rsidRPr="00E03676">
        <w:rPr>
          <w:rFonts w:hint="cs"/>
          <w:rtl/>
        </w:rPr>
        <w:t>بخشید. و وقتی که در مراغه و بر سر راه صائبه مشرک رصدخانه‌ای احداث کرد، کمترین سهم آن به افرادی رسید که به اهل دیانات نزدیکتر بودند و بیشترین سهم آن به کسانی رسید که از اهل دیانات دورتر بودند، مثل صائبه مشرک و معطّله و سایر مشرکان. اگرچه نجوم و طب و امثال آن را وسیله ارتزاق و کسب درآمد او بودند.</w:t>
      </w:r>
    </w:p>
    <w:p w:rsidR="006167B8" w:rsidRPr="00E03676" w:rsidRDefault="006167B8" w:rsidP="0035110E">
      <w:pPr>
        <w:pStyle w:val="1-"/>
        <w:rPr>
          <w:rtl/>
        </w:rPr>
      </w:pPr>
      <w:r w:rsidRPr="00E03676">
        <w:rPr>
          <w:rFonts w:hint="cs"/>
          <w:rtl/>
        </w:rPr>
        <w:t>و مشهور است که طوسی و پیروانش واجبات و محرمات اسلام را سبک می‌شمردند و بر فرایض، مثلاً بر نماز پایبندی مداوم نداشته‌اند و از امور ناروا و نوشیدن شراب و انجام اموری دیگر از این قبیل پرهیز نمی‌نمودند و حتی گفته می‌شود که در ماه رمضان نماز نمی‌خواندند و مرتکب امور ناشایست شده و شراب می‌نوشیدند و این حقایق بر اهل خبره پوشیده نیست.</w:t>
      </w:r>
    </w:p>
    <w:p w:rsidR="006167B8" w:rsidRPr="00E03676" w:rsidRDefault="006167B8" w:rsidP="0035110E">
      <w:pPr>
        <w:pStyle w:val="1-"/>
        <w:rPr>
          <w:rtl/>
        </w:rPr>
      </w:pPr>
      <w:r w:rsidRPr="00E03676">
        <w:rPr>
          <w:rFonts w:hint="cs"/>
          <w:rtl/>
        </w:rPr>
        <w:t>و جز در معیت با مشرکان، هیچ قدرت و نمودی نداشته‌اند کسانی‌اند که دینداری‌شان بدتر از دینداری یهودیان و مسیحیان است.</w:t>
      </w:r>
    </w:p>
    <w:p w:rsidR="006167B8" w:rsidRPr="00E03676" w:rsidRDefault="006167B8" w:rsidP="0035110E">
      <w:pPr>
        <w:pStyle w:val="1-"/>
        <w:rPr>
          <w:rtl/>
        </w:rPr>
      </w:pPr>
      <w:r w:rsidRPr="00E03676">
        <w:rPr>
          <w:rFonts w:hint="cs"/>
          <w:rtl/>
        </w:rPr>
        <w:lastRenderedPageBreak/>
        <w:t>به همین دلیل،</w:t>
      </w:r>
      <w:r w:rsidR="002418EC">
        <w:rPr>
          <w:rFonts w:hint="cs"/>
          <w:rtl/>
        </w:rPr>
        <w:t xml:space="preserve"> هرچه </w:t>
      </w:r>
      <w:r w:rsidRPr="00E03676">
        <w:rPr>
          <w:rFonts w:hint="cs"/>
          <w:rtl/>
        </w:rPr>
        <w:t>رشد اسلام در بین مغولان و سایر ترک‌ها بیشتر می‌شد، قدرت و نفوذ اینان کمتر می‌شد، چون دشمنی شدیدی با اسلام و مسلمانان داشتند و لذا در نزد امیر نوروز، مجاهد شهید، از کمترین منزلت برخوردار بودند، امیر نوروز همان کسی است که غازان، پادشاه مغول را به اسلام دعوت کرد و به او وعده داد که اگر مسلمان شود او را یاری دهد، و همان کسی است که مشرکانی از قبیل جادوگران بخشیه و غیره را که مسلمان نمی‌شدند، به قتل رساند، بت‌خانه‌ها را ویران کرد و</w:t>
      </w:r>
      <w:r w:rsidR="00F56C23" w:rsidRPr="00E03676">
        <w:rPr>
          <w:rFonts w:hint="cs"/>
          <w:rtl/>
        </w:rPr>
        <w:t xml:space="preserve"> بت‌ها </w:t>
      </w:r>
      <w:r w:rsidRPr="00E03676">
        <w:rPr>
          <w:rFonts w:hint="cs"/>
          <w:rtl/>
        </w:rPr>
        <w:t xml:space="preserve">را شکست و خدمتکاران بتکده‌ها را پراکنده ساخت، و قتل عام نمود، و یهودیان و مسیحیان را تحقیر نموده و وادار به پرداخت جزیه کرد، و به وسیله همین امیر نوروز اسلام در بین مغولان و پیروانشان گسترش یافت. </w:t>
      </w:r>
    </w:p>
    <w:p w:rsidR="006167B8" w:rsidRPr="00E03676" w:rsidRDefault="006167B8" w:rsidP="0035110E">
      <w:pPr>
        <w:pStyle w:val="1-"/>
        <w:rPr>
          <w:rtl/>
        </w:rPr>
      </w:pPr>
      <w:r w:rsidRPr="00E03676">
        <w:rPr>
          <w:rFonts w:hint="cs"/>
          <w:rtl/>
        </w:rPr>
        <w:t xml:space="preserve">خلاصه اینکه، حقیقت حال این طوسی و پیروانش در نزد مسلمانان مشهورتر و معروف‌تر از آن است که نیاز به تعریف و توصیف داشته باشد. و اگر با این وجود گفته شود: طوسی در اواخر عمر خود به خواندن نمازهای پنجگانه‌اش مقید و پایبند بوده و به تفسیر بغوی و فقه و امثال آن مشغول بود. </w:t>
      </w:r>
    </w:p>
    <w:p w:rsidR="006167B8" w:rsidRPr="00E03676" w:rsidRDefault="006167B8" w:rsidP="002418EC">
      <w:pPr>
        <w:pStyle w:val="1-"/>
        <w:rPr>
          <w:rFonts w:ascii="Times New Roman" w:hAnsi="Times New Roman" w:cs="B Lotus"/>
          <w:sz w:val="32"/>
          <w:szCs w:val="32"/>
          <w:rtl/>
        </w:rPr>
      </w:pPr>
      <w:r w:rsidRPr="00E03676">
        <w:rPr>
          <w:rFonts w:hint="cs"/>
          <w:rtl/>
        </w:rPr>
        <w:t>اگر از الحادش توبه کرده باشد، خداوند توبه بندگانش را می‌پذیرد و از گناهان گذشت می‌کند و خود می‌فرماید:</w:t>
      </w:r>
      <w:r w:rsidR="00D5005D" w:rsidRPr="00E03676">
        <w:rPr>
          <w:rFonts w:hint="cs"/>
          <w:rtl/>
        </w:rPr>
        <w:t xml:space="preserve"> </w:t>
      </w:r>
      <w:r w:rsidR="00D5005D" w:rsidRPr="00E03676">
        <w:rPr>
          <w:rFonts w:cs="Traditional Arabic" w:hint="cs"/>
          <w:rtl/>
        </w:rPr>
        <w:t>﴿</w:t>
      </w:r>
      <w:r w:rsidR="00D5005D" w:rsidRPr="00E03676">
        <w:rPr>
          <w:rStyle w:val="Char4"/>
          <w:rtl/>
        </w:rPr>
        <w:t xml:space="preserve">۞قُلۡ يَٰعِبَادِيَ </w:t>
      </w:r>
      <w:r w:rsidR="00D5005D" w:rsidRPr="00E03676">
        <w:rPr>
          <w:rStyle w:val="Char4"/>
          <w:rFonts w:hint="cs"/>
          <w:rtl/>
        </w:rPr>
        <w:t>ٱ</w:t>
      </w:r>
      <w:r w:rsidR="00D5005D" w:rsidRPr="00E03676">
        <w:rPr>
          <w:rStyle w:val="Char4"/>
          <w:rFonts w:hint="eastAsia"/>
          <w:rtl/>
        </w:rPr>
        <w:t>لَّذِينَ</w:t>
      </w:r>
      <w:r w:rsidR="00D5005D" w:rsidRPr="00E03676">
        <w:rPr>
          <w:rStyle w:val="Char4"/>
          <w:rtl/>
        </w:rPr>
        <w:t xml:space="preserve"> أَسۡرَفُواْ عَلَىٰٓ أَنفُسِهِمۡ لَا تَقۡنَطُواْ مِن رَّحۡمَةِ </w:t>
      </w:r>
      <w:r w:rsidR="00D5005D" w:rsidRPr="00E03676">
        <w:rPr>
          <w:rStyle w:val="Char4"/>
          <w:rFonts w:hint="cs"/>
          <w:rtl/>
        </w:rPr>
        <w:t>ٱ</w:t>
      </w:r>
      <w:r w:rsidR="00D5005D" w:rsidRPr="00E03676">
        <w:rPr>
          <w:rStyle w:val="Char4"/>
          <w:rFonts w:hint="eastAsia"/>
          <w:rtl/>
        </w:rPr>
        <w:t>للَّهِۚ</w:t>
      </w:r>
      <w:r w:rsidR="00D5005D" w:rsidRPr="00E03676">
        <w:rPr>
          <w:rStyle w:val="Char4"/>
          <w:rtl/>
        </w:rPr>
        <w:t xml:space="preserve"> إِنَّ </w:t>
      </w:r>
      <w:r w:rsidR="00D5005D" w:rsidRPr="00E03676">
        <w:rPr>
          <w:rStyle w:val="Char4"/>
          <w:rFonts w:hint="cs"/>
          <w:rtl/>
        </w:rPr>
        <w:t>ٱ</w:t>
      </w:r>
      <w:r w:rsidR="00D5005D" w:rsidRPr="00E03676">
        <w:rPr>
          <w:rStyle w:val="Char4"/>
          <w:rFonts w:hint="eastAsia"/>
          <w:rtl/>
        </w:rPr>
        <w:t>للَّهَ</w:t>
      </w:r>
      <w:r w:rsidR="00D5005D" w:rsidRPr="00E03676">
        <w:rPr>
          <w:rStyle w:val="Char4"/>
          <w:rtl/>
        </w:rPr>
        <w:t xml:space="preserve"> يَغۡفِرُ </w:t>
      </w:r>
      <w:r w:rsidR="00D5005D" w:rsidRPr="00E03676">
        <w:rPr>
          <w:rStyle w:val="Char4"/>
          <w:rFonts w:hint="cs"/>
          <w:rtl/>
        </w:rPr>
        <w:t>ٱ</w:t>
      </w:r>
      <w:r w:rsidR="00D5005D" w:rsidRPr="00E03676">
        <w:rPr>
          <w:rStyle w:val="Char4"/>
          <w:rFonts w:hint="eastAsia"/>
          <w:rtl/>
        </w:rPr>
        <w:t>لذُّنُوبَ</w:t>
      </w:r>
      <w:r w:rsidR="00D5005D" w:rsidRPr="00E03676">
        <w:rPr>
          <w:rStyle w:val="Char4"/>
          <w:rtl/>
        </w:rPr>
        <w:t xml:space="preserve"> جَمِيعًاۚ</w:t>
      </w:r>
      <w:r w:rsidR="00D5005D" w:rsidRPr="00E03676">
        <w:rPr>
          <w:rFonts w:cs="Traditional Arabic" w:hint="cs"/>
          <w:rtl/>
        </w:rPr>
        <w:t>﴾</w:t>
      </w:r>
      <w:r w:rsidRPr="00E03676">
        <w:rPr>
          <w:rFonts w:hint="cs"/>
          <w:rtl/>
        </w:rPr>
        <w:t xml:space="preserve"> </w:t>
      </w:r>
      <w:r w:rsidR="00D5005D" w:rsidRPr="00E03676">
        <w:rPr>
          <w:rStyle w:val="4-Char0"/>
          <w:rFonts w:hint="cs"/>
          <w:rtl/>
        </w:rPr>
        <w:t>[</w:t>
      </w:r>
      <w:r w:rsidRPr="00E03676">
        <w:rPr>
          <w:rStyle w:val="4-Char0"/>
          <w:rFonts w:hint="cs"/>
          <w:rtl/>
        </w:rPr>
        <w:t>الزمر: 53</w:t>
      </w:r>
      <w:r w:rsidR="00D5005D"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 xml:space="preserve">بگو: اى بندگان من </w:t>
      </w:r>
      <w:r w:rsidR="009768AE" w:rsidRPr="00E03676">
        <w:rPr>
          <w:rtl/>
        </w:rPr>
        <w:t>ک</w:t>
      </w:r>
      <w:r w:rsidRPr="00E03676">
        <w:rPr>
          <w:rtl/>
        </w:rPr>
        <w:t xml:space="preserve">ه بر خود اسراف و ستم </w:t>
      </w:r>
      <w:r w:rsidR="009768AE" w:rsidRPr="00E03676">
        <w:rPr>
          <w:rtl/>
        </w:rPr>
        <w:t>ک</w:t>
      </w:r>
      <w:r w:rsidRPr="00E03676">
        <w:rPr>
          <w:rtl/>
        </w:rPr>
        <w:t>رده‏ا</w:t>
      </w:r>
      <w:r w:rsidR="009768AE" w:rsidRPr="00E03676">
        <w:rPr>
          <w:rtl/>
        </w:rPr>
        <w:t>ی</w:t>
      </w:r>
      <w:r w:rsidRPr="00E03676">
        <w:rPr>
          <w:rtl/>
        </w:rPr>
        <w:t>د! از رحمت خداوند نوم</w:t>
      </w:r>
      <w:r w:rsidR="009768AE" w:rsidRPr="00E03676">
        <w:rPr>
          <w:rtl/>
        </w:rPr>
        <w:t>ی</w:t>
      </w:r>
      <w:r w:rsidRPr="00E03676">
        <w:rPr>
          <w:rtl/>
        </w:rPr>
        <w:t>د نشو</w:t>
      </w:r>
      <w:r w:rsidR="009768AE" w:rsidRPr="00E03676">
        <w:rPr>
          <w:rtl/>
        </w:rPr>
        <w:t>ی</w:t>
      </w:r>
      <w:r w:rsidRPr="00E03676">
        <w:rPr>
          <w:rtl/>
        </w:rPr>
        <w:t xml:space="preserve">د </w:t>
      </w:r>
      <w:r w:rsidR="009768AE" w:rsidRPr="00E03676">
        <w:rPr>
          <w:rtl/>
        </w:rPr>
        <w:t>ک</w:t>
      </w:r>
      <w:r w:rsidRPr="00E03676">
        <w:rPr>
          <w:rtl/>
        </w:rPr>
        <w:t>ه خدا همه گناهان را مى‏آمرزد</w:t>
      </w:r>
      <w:r w:rsidRPr="00E03676">
        <w:rPr>
          <w:rFonts w:ascii="Times New Roman" w:hAnsi="Times New Roman" w:hint="cs"/>
          <w:rtl/>
        </w:rPr>
        <w:t>».</w:t>
      </w:r>
    </w:p>
    <w:p w:rsidR="006167B8" w:rsidRPr="00E03676" w:rsidRDefault="006167B8" w:rsidP="0035110E">
      <w:pPr>
        <w:pStyle w:val="1-"/>
        <w:rPr>
          <w:rtl/>
        </w:rPr>
      </w:pPr>
      <w:r w:rsidRPr="00E03676">
        <w:rPr>
          <w:rFonts w:hint="cs"/>
          <w:rtl/>
        </w:rPr>
        <w:t>ولی آنچه از طوسی نقل کرده، اگر قبل از توبه باشد غیر قابل قبول است، و اگر بعد از توبه باشد، مشخص می‌شود که از رفض (رافضی بودن) توبه نکرده است و بلکه نشان می‌دهد که از الحاد نیز توبه نکرده است و در</w:t>
      </w:r>
      <w:r w:rsidR="002418EC">
        <w:rPr>
          <w:rFonts w:hint="cs"/>
          <w:rtl/>
        </w:rPr>
        <w:t xml:space="preserve"> هریک </w:t>
      </w:r>
      <w:r w:rsidRPr="00E03676">
        <w:rPr>
          <w:rFonts w:hint="cs"/>
          <w:rtl/>
        </w:rPr>
        <w:t>از این دو حالت قولش غیر قابل قبول است. به احتمال ارجح طوسی و امثال او به خاطر منجّم بودن در نزد مشرکان مغول جمع می‌شدند و در این صورت الحاد و دین ستیزی او آشکار است.</w:t>
      </w:r>
    </w:p>
    <w:p w:rsidR="006167B8" w:rsidRPr="00E03676" w:rsidRDefault="006167B8" w:rsidP="0035110E">
      <w:pPr>
        <w:pStyle w:val="1-"/>
        <w:rPr>
          <w:rtl/>
        </w:rPr>
      </w:pPr>
      <w:r w:rsidRPr="00E03676">
        <w:rPr>
          <w:rFonts w:hint="cs"/>
          <w:rtl/>
        </w:rPr>
        <w:t>کسی که امثال ابوبکر، عمر و عثمان و سایر سابقین نخستین مهاجر و انصار را مورد طعن قرار داده و امثال مالک، شافعی، ابوحنیفه و احمد بن حنبل و پیروانشان را نیز مورد طعن قرار داده و</w:t>
      </w:r>
      <w:r w:rsidR="000433D3" w:rsidRPr="00E03676">
        <w:rPr>
          <w:rFonts w:hint="cs"/>
          <w:rtl/>
        </w:rPr>
        <w:t xml:space="preserve"> آن‌ها </w:t>
      </w:r>
      <w:r w:rsidRPr="00E03676">
        <w:rPr>
          <w:rFonts w:hint="cs"/>
          <w:rtl/>
        </w:rPr>
        <w:t xml:space="preserve">را به خاطر اشتباهات بعضی مثل مباح دانستن شطرنج و موسیقی مورد عیب‌جویی قرار می‌دهند. چنین شخصی چگونه به خودش اجازه می‌دهد که برای اثبات مذهب خود به قول افرادی احتجاج ورزد که به خدا و </w:t>
      </w:r>
      <w:r w:rsidRPr="00E03676">
        <w:rPr>
          <w:rFonts w:hint="cs"/>
          <w:rtl/>
        </w:rPr>
        <w:lastRenderedPageBreak/>
        <w:t>روز آخرت ایمان ندارند. آنچه را که خدا و پیغمبرش تحریم نموده‌اند، حرام نمی‌دانند. از دین حق پیروی نمی‌کنند. و محرمات مورد اتفاق را حلال می‌شمارند، مثل ارتکاب فاحشه و نوشیدن شراب در ماه رمضان. کسانی که نماز نمی‌خوانند. از امیال و هواهای نفسانی‌شان پیروی می‌کنند، حدود شریعت را رعایت نمی‌کنند. حریم دین را سبک می‌شمارند و به راهی متغایر با راه مؤمنان می‌روند و خلاصه به گونه‌ای هستند که مشمول ابیات زیر می‌باشند:</w:t>
      </w:r>
    </w:p>
    <w:tbl>
      <w:tblPr>
        <w:bidiVisual/>
        <w:tblW w:w="0" w:type="auto"/>
        <w:tblInd w:w="884" w:type="dxa"/>
        <w:tblLook w:val="01E0" w:firstRow="1" w:lastRow="1" w:firstColumn="1" w:lastColumn="1" w:noHBand="0" w:noVBand="0"/>
      </w:tblPr>
      <w:tblGrid>
        <w:gridCol w:w="2534"/>
        <w:gridCol w:w="543"/>
        <w:gridCol w:w="2353"/>
      </w:tblGrid>
      <w:tr w:rsidR="006167B8" w:rsidRPr="00E03676" w:rsidTr="00AD3152">
        <w:tc>
          <w:tcPr>
            <w:tcW w:w="2534" w:type="dxa"/>
          </w:tcPr>
          <w:p w:rsidR="006167B8" w:rsidRPr="00E03676" w:rsidRDefault="006167B8" w:rsidP="0035110E">
            <w:pPr>
              <w:pStyle w:val="4-"/>
              <w:ind w:firstLine="0"/>
              <w:jc w:val="lowKashida"/>
              <w:rPr>
                <w:sz w:val="2"/>
                <w:szCs w:val="2"/>
                <w:rtl/>
              </w:rPr>
            </w:pPr>
            <w:r w:rsidRPr="00E03676">
              <w:rPr>
                <w:rtl/>
              </w:rPr>
              <w:t>الدين يشكو بلية</w:t>
            </w:r>
            <w:r w:rsidRPr="00E03676">
              <w:rPr>
                <w:rtl/>
              </w:rPr>
              <w:br/>
            </w:r>
          </w:p>
        </w:tc>
        <w:tc>
          <w:tcPr>
            <w:tcW w:w="543" w:type="dxa"/>
          </w:tcPr>
          <w:p w:rsidR="006167B8" w:rsidRPr="00E03676" w:rsidRDefault="006167B8" w:rsidP="0035110E">
            <w:pPr>
              <w:pStyle w:val="4-"/>
              <w:ind w:firstLine="0"/>
              <w:jc w:val="lowKashida"/>
              <w:rPr>
                <w:rtl/>
              </w:rPr>
            </w:pPr>
          </w:p>
        </w:tc>
        <w:tc>
          <w:tcPr>
            <w:tcW w:w="2353" w:type="dxa"/>
          </w:tcPr>
          <w:p w:rsidR="006167B8" w:rsidRPr="00E03676" w:rsidRDefault="006167B8" w:rsidP="0035110E">
            <w:pPr>
              <w:pStyle w:val="4-"/>
              <w:ind w:firstLine="0"/>
              <w:jc w:val="lowKashida"/>
              <w:rPr>
                <w:sz w:val="2"/>
                <w:szCs w:val="2"/>
                <w:rtl/>
              </w:rPr>
            </w:pPr>
            <w:r w:rsidRPr="00E03676">
              <w:rPr>
                <w:rtl/>
              </w:rPr>
              <w:t>من فرقة فلسفية</w:t>
            </w:r>
            <w:r w:rsidRPr="00E03676">
              <w:rPr>
                <w:rtl/>
              </w:rPr>
              <w:br/>
            </w:r>
          </w:p>
        </w:tc>
      </w:tr>
      <w:tr w:rsidR="006167B8" w:rsidRPr="00E03676" w:rsidTr="00AD3152">
        <w:tc>
          <w:tcPr>
            <w:tcW w:w="2534" w:type="dxa"/>
          </w:tcPr>
          <w:p w:rsidR="006167B8" w:rsidRPr="00E03676" w:rsidRDefault="006167B8" w:rsidP="0035110E">
            <w:pPr>
              <w:pStyle w:val="4-"/>
              <w:ind w:firstLine="0"/>
              <w:jc w:val="lowKashida"/>
              <w:rPr>
                <w:sz w:val="2"/>
                <w:szCs w:val="2"/>
                <w:rtl/>
              </w:rPr>
            </w:pPr>
            <w:r w:rsidRPr="00E03676">
              <w:rPr>
                <w:rtl/>
              </w:rPr>
              <w:t>لا يشهدون صلاة</w:t>
            </w:r>
            <w:r w:rsidRPr="00E03676">
              <w:rPr>
                <w:rtl/>
              </w:rPr>
              <w:br/>
            </w:r>
          </w:p>
        </w:tc>
        <w:tc>
          <w:tcPr>
            <w:tcW w:w="543" w:type="dxa"/>
          </w:tcPr>
          <w:p w:rsidR="006167B8" w:rsidRPr="00E03676" w:rsidRDefault="006167B8" w:rsidP="0035110E">
            <w:pPr>
              <w:pStyle w:val="4-"/>
              <w:ind w:firstLine="0"/>
              <w:jc w:val="lowKashida"/>
              <w:rPr>
                <w:rtl/>
              </w:rPr>
            </w:pPr>
          </w:p>
        </w:tc>
        <w:tc>
          <w:tcPr>
            <w:tcW w:w="2353" w:type="dxa"/>
          </w:tcPr>
          <w:p w:rsidR="006167B8" w:rsidRPr="00E03676" w:rsidRDefault="006167B8" w:rsidP="0035110E">
            <w:pPr>
              <w:pStyle w:val="4-"/>
              <w:ind w:firstLine="0"/>
              <w:jc w:val="lowKashida"/>
              <w:rPr>
                <w:sz w:val="2"/>
                <w:szCs w:val="2"/>
                <w:rtl/>
              </w:rPr>
            </w:pPr>
            <w:r w:rsidRPr="00E03676">
              <w:rPr>
                <w:rtl/>
              </w:rPr>
              <w:t>إلا لأجل التقية</w:t>
            </w:r>
            <w:r w:rsidRPr="00E03676">
              <w:rPr>
                <w:rtl/>
              </w:rPr>
              <w:br/>
            </w:r>
          </w:p>
        </w:tc>
      </w:tr>
      <w:tr w:rsidR="006167B8" w:rsidRPr="00E03676" w:rsidTr="00AD3152">
        <w:tc>
          <w:tcPr>
            <w:tcW w:w="2534" w:type="dxa"/>
          </w:tcPr>
          <w:p w:rsidR="006167B8" w:rsidRPr="00E03676" w:rsidRDefault="006167B8" w:rsidP="0035110E">
            <w:pPr>
              <w:pStyle w:val="4-"/>
              <w:ind w:firstLine="0"/>
              <w:jc w:val="lowKashida"/>
              <w:rPr>
                <w:sz w:val="2"/>
                <w:szCs w:val="2"/>
                <w:rtl/>
              </w:rPr>
            </w:pPr>
            <w:r w:rsidRPr="00E03676">
              <w:rPr>
                <w:rtl/>
              </w:rPr>
              <w:t>ولا ترى الشرع إلاَّ</w:t>
            </w:r>
            <w:r w:rsidRPr="00E03676">
              <w:rPr>
                <w:rtl/>
              </w:rPr>
              <w:br/>
            </w:r>
          </w:p>
        </w:tc>
        <w:tc>
          <w:tcPr>
            <w:tcW w:w="543" w:type="dxa"/>
          </w:tcPr>
          <w:p w:rsidR="006167B8" w:rsidRPr="00E03676" w:rsidRDefault="006167B8" w:rsidP="0035110E">
            <w:pPr>
              <w:pStyle w:val="4-"/>
              <w:ind w:firstLine="0"/>
              <w:jc w:val="lowKashida"/>
              <w:rPr>
                <w:rtl/>
              </w:rPr>
            </w:pPr>
          </w:p>
        </w:tc>
        <w:tc>
          <w:tcPr>
            <w:tcW w:w="2353" w:type="dxa"/>
          </w:tcPr>
          <w:p w:rsidR="006167B8" w:rsidRPr="00E03676" w:rsidRDefault="006167B8" w:rsidP="0035110E">
            <w:pPr>
              <w:pStyle w:val="4-"/>
              <w:ind w:firstLine="0"/>
              <w:jc w:val="lowKashida"/>
              <w:rPr>
                <w:sz w:val="2"/>
                <w:szCs w:val="2"/>
                <w:rtl/>
              </w:rPr>
            </w:pPr>
            <w:r w:rsidRPr="00E03676">
              <w:rPr>
                <w:rtl/>
              </w:rPr>
              <w:t>سياسة مدنية</w:t>
            </w:r>
            <w:r w:rsidRPr="00E03676">
              <w:rPr>
                <w:rtl/>
              </w:rPr>
              <w:br/>
            </w:r>
          </w:p>
        </w:tc>
      </w:tr>
      <w:tr w:rsidR="006167B8" w:rsidRPr="00E03676" w:rsidTr="00AD3152">
        <w:tc>
          <w:tcPr>
            <w:tcW w:w="2534" w:type="dxa"/>
          </w:tcPr>
          <w:p w:rsidR="006167B8" w:rsidRPr="00E03676" w:rsidRDefault="006167B8" w:rsidP="0035110E">
            <w:pPr>
              <w:pStyle w:val="4-"/>
              <w:ind w:firstLine="0"/>
              <w:jc w:val="lowKashida"/>
              <w:rPr>
                <w:sz w:val="2"/>
                <w:szCs w:val="2"/>
                <w:rtl/>
              </w:rPr>
            </w:pPr>
            <w:r w:rsidRPr="00E03676">
              <w:rPr>
                <w:rtl/>
              </w:rPr>
              <w:t>ويؤثرون عليه</w:t>
            </w:r>
            <w:r w:rsidRPr="00E03676">
              <w:rPr>
                <w:rtl/>
              </w:rPr>
              <w:br/>
            </w:r>
          </w:p>
        </w:tc>
        <w:tc>
          <w:tcPr>
            <w:tcW w:w="543" w:type="dxa"/>
          </w:tcPr>
          <w:p w:rsidR="006167B8" w:rsidRPr="00E03676" w:rsidRDefault="006167B8" w:rsidP="0035110E">
            <w:pPr>
              <w:pStyle w:val="4-"/>
              <w:ind w:firstLine="0"/>
              <w:jc w:val="lowKashida"/>
              <w:rPr>
                <w:rtl/>
              </w:rPr>
            </w:pPr>
          </w:p>
        </w:tc>
        <w:tc>
          <w:tcPr>
            <w:tcW w:w="2353" w:type="dxa"/>
          </w:tcPr>
          <w:p w:rsidR="006167B8" w:rsidRPr="00E03676" w:rsidRDefault="006167B8" w:rsidP="0035110E">
            <w:pPr>
              <w:pStyle w:val="4-"/>
              <w:ind w:firstLine="0"/>
              <w:jc w:val="lowKashida"/>
              <w:rPr>
                <w:sz w:val="2"/>
                <w:szCs w:val="2"/>
                <w:rtl/>
              </w:rPr>
            </w:pPr>
            <w:r w:rsidRPr="00E03676">
              <w:rPr>
                <w:rtl/>
              </w:rPr>
              <w:t>مناهجاً فلسفية</w:t>
            </w:r>
            <w:r w:rsidRPr="00E03676">
              <w:rPr>
                <w:rtl/>
              </w:rPr>
              <w:br/>
            </w:r>
          </w:p>
        </w:tc>
      </w:tr>
    </w:tbl>
    <w:p w:rsidR="006167B8" w:rsidRPr="00E03676" w:rsidRDefault="006167B8" w:rsidP="0035110E">
      <w:pPr>
        <w:pStyle w:val="1-"/>
        <w:rPr>
          <w:rtl/>
        </w:rPr>
      </w:pPr>
      <w:r w:rsidRPr="00E03676">
        <w:rPr>
          <w:rFonts w:hint="cs"/>
          <w:rtl/>
        </w:rPr>
        <w:t>یعنی: دین از بلای سختی که از ناحیه فرقه‌ای فلسفی پدید آمده، می‌نالد.</w:t>
      </w:r>
    </w:p>
    <w:p w:rsidR="006167B8" w:rsidRPr="00E03676" w:rsidRDefault="006167B8" w:rsidP="0035110E">
      <w:pPr>
        <w:pStyle w:val="1-"/>
        <w:rPr>
          <w:rtl/>
        </w:rPr>
      </w:pPr>
      <w:r w:rsidRPr="00E03676">
        <w:rPr>
          <w:rFonts w:hint="cs"/>
          <w:rtl/>
        </w:rPr>
        <w:t>فرقه‌ای که نماز را جز از باب تقیه نمی‌خوانند.</w:t>
      </w:r>
    </w:p>
    <w:p w:rsidR="006167B8" w:rsidRPr="00E03676" w:rsidRDefault="006167B8" w:rsidP="0035110E">
      <w:pPr>
        <w:pStyle w:val="1-"/>
        <w:rPr>
          <w:rtl/>
        </w:rPr>
      </w:pPr>
      <w:r w:rsidRPr="00E03676">
        <w:rPr>
          <w:rFonts w:hint="cs"/>
          <w:rtl/>
        </w:rPr>
        <w:t>و به شریعت جز به مثابه سیاستی برای جامعه‌داری نمی‌نگرند.</w:t>
      </w:r>
    </w:p>
    <w:p w:rsidR="006167B8" w:rsidRPr="00E03676" w:rsidRDefault="006167B8" w:rsidP="0035110E">
      <w:pPr>
        <w:pStyle w:val="1-"/>
        <w:rPr>
          <w:rtl/>
        </w:rPr>
      </w:pPr>
      <w:r w:rsidRPr="00E03676">
        <w:rPr>
          <w:rFonts w:hint="cs"/>
          <w:rtl/>
        </w:rPr>
        <w:t>و مسلک‌های فلسفی را بر آن ترجیح می‌دهند.</w:t>
      </w:r>
    </w:p>
    <w:p w:rsidR="006167B8" w:rsidRPr="00E03676" w:rsidRDefault="006167B8" w:rsidP="0035110E">
      <w:pPr>
        <w:pStyle w:val="1-"/>
        <w:rPr>
          <w:rtl/>
        </w:rPr>
      </w:pPr>
      <w:r w:rsidRPr="00E03676">
        <w:rPr>
          <w:rFonts w:hint="cs"/>
          <w:rtl/>
        </w:rPr>
        <w:t>روافض همیشه اینگونه‌اند: با اولیای با تقوای خداوند که عبارت از سابقان نخستین مهاجر و انصار و پیروان راستین ایشان هستند، دشمنی می‌ورزند و با کفار و منافقان رابطه دوستی برقرار می‌کنند: در بین منتسبان به اسلام اسماعیلیه باطنی ملحد و دین‌ستیز شدیدترین و بزرگترین منافقان می‌باشند. پس</w:t>
      </w:r>
      <w:r w:rsidR="00E03676" w:rsidRPr="00E03676">
        <w:rPr>
          <w:rFonts w:hint="cs"/>
          <w:rtl/>
        </w:rPr>
        <w:t xml:space="preserve"> هرکس </w:t>
      </w:r>
      <w:r w:rsidRPr="00E03676">
        <w:rPr>
          <w:rFonts w:hint="cs"/>
          <w:rtl/>
        </w:rPr>
        <w:t>با آن طعن و عیب‌جویی‌اش از اقوال ائمه مسلمانان، برای اثبات دیدگاه خودش به آراء این منافقان احتجاج بورزد، باید او را بزرگترین دوست منافقان و دشمن مؤمنان نامید.</w:t>
      </w:r>
    </w:p>
    <w:p w:rsidR="006167B8" w:rsidRPr="00E03676" w:rsidRDefault="006167B8" w:rsidP="0035110E">
      <w:pPr>
        <w:pStyle w:val="1-"/>
        <w:rPr>
          <w:rtl/>
        </w:rPr>
      </w:pPr>
      <w:r w:rsidRPr="00E03676">
        <w:rPr>
          <w:rFonts w:hint="cs"/>
          <w:rtl/>
        </w:rPr>
        <w:t>بسی شگفت است که این مصنف رافضی و خبیث و کذاب و افترا زننده، از طرفی بهتان‌های بزرگی که ساخته دست خودش و برادران و همکارانش است، به ابوبکر، عمر، عثمان و سایر سابقان نخستین و پیروانشان، و نیز به سایر ائمه اسلامی نسبت می‌دهد، و از طرف دیگر برای اثبات دیدگاه خود به اقوال شخصی استناد می‌کند که در نزد مسلمانان به دشمنی با خدا و پیغمبرش مشهور است، می‌گوید: «شیخ بزرگ ما می‌گوید» و می</w:t>
      </w:r>
      <w:r w:rsidRPr="00E03676">
        <w:rPr>
          <w:rFonts w:hint="eastAsia"/>
          <w:rtl/>
        </w:rPr>
        <w:t>‌</w:t>
      </w:r>
      <w:r w:rsidRPr="00E03676">
        <w:rPr>
          <w:rFonts w:hint="cs"/>
          <w:rtl/>
        </w:rPr>
        <w:t xml:space="preserve">گوید: </w:t>
      </w:r>
      <w:r w:rsidRPr="00E03676">
        <w:rPr>
          <w:rtl/>
        </w:rPr>
        <w:t>«قدس الله روحه</w:t>
      </w:r>
      <w:r w:rsidRPr="00E03676">
        <w:rPr>
          <w:rFonts w:hint="cs"/>
          <w:rtl/>
        </w:rPr>
        <w:t xml:space="preserve"> = خداوند روحش را پاک گرداند». این در حالی </w:t>
      </w:r>
      <w:r w:rsidRPr="00E03676">
        <w:rPr>
          <w:rFonts w:hint="cs"/>
          <w:rtl/>
        </w:rPr>
        <w:lastRenderedPageBreak/>
        <w:t>است که مؤلف خودش این شخص و امثال او را کافر شمرده است و نیز در حالی است که بهترین برگزیدگان مسلمان متقدم و متأخر را لعنت می‌کند.</w:t>
      </w:r>
    </w:p>
    <w:p w:rsidR="006167B8" w:rsidRPr="00E03676" w:rsidRDefault="006167B8" w:rsidP="00D5005D">
      <w:pPr>
        <w:pStyle w:val="1-"/>
        <w:rPr>
          <w:rtl/>
        </w:rPr>
      </w:pPr>
      <w:r w:rsidRPr="00E03676">
        <w:rPr>
          <w:rFonts w:hint="cs"/>
          <w:rtl/>
        </w:rPr>
        <w:t>بنابراین مشمول آیه زیر می‌باشند که می‌فرماید:</w:t>
      </w:r>
      <w:r w:rsidR="00D5005D" w:rsidRPr="00E03676">
        <w:rPr>
          <w:rFonts w:hint="cs"/>
          <w:rtl/>
        </w:rPr>
        <w:t xml:space="preserve"> </w:t>
      </w:r>
      <w:r w:rsidR="00D5005D" w:rsidRPr="00E03676">
        <w:rPr>
          <w:rFonts w:cs="Traditional Arabic" w:hint="cs"/>
          <w:rtl/>
        </w:rPr>
        <w:t>﴿</w:t>
      </w:r>
      <w:r w:rsidR="00D5005D" w:rsidRPr="00E03676">
        <w:rPr>
          <w:rStyle w:val="Char4"/>
          <w:rFonts w:hint="eastAsia"/>
          <w:rtl/>
        </w:rPr>
        <w:t>أَلَمۡ</w:t>
      </w:r>
      <w:r w:rsidR="00D5005D" w:rsidRPr="00E03676">
        <w:rPr>
          <w:rStyle w:val="Char4"/>
          <w:rtl/>
        </w:rPr>
        <w:t xml:space="preserve"> تَرَ إِلَى </w:t>
      </w:r>
      <w:r w:rsidR="00D5005D" w:rsidRPr="00E03676">
        <w:rPr>
          <w:rStyle w:val="Char4"/>
          <w:rFonts w:hint="cs"/>
          <w:rtl/>
        </w:rPr>
        <w:t>ٱ</w:t>
      </w:r>
      <w:r w:rsidR="00D5005D" w:rsidRPr="00E03676">
        <w:rPr>
          <w:rStyle w:val="Char4"/>
          <w:rFonts w:hint="eastAsia"/>
          <w:rtl/>
        </w:rPr>
        <w:t>لَّذِينَ</w:t>
      </w:r>
      <w:r w:rsidR="00D5005D" w:rsidRPr="00E03676">
        <w:rPr>
          <w:rStyle w:val="Char4"/>
          <w:rtl/>
        </w:rPr>
        <w:t xml:space="preserve"> أُوتُواْ نَصِيبٗا مِّنَ </w:t>
      </w:r>
      <w:r w:rsidR="00D5005D" w:rsidRPr="00E03676">
        <w:rPr>
          <w:rStyle w:val="Char4"/>
          <w:rFonts w:hint="cs"/>
          <w:rtl/>
        </w:rPr>
        <w:t>ٱ</w:t>
      </w:r>
      <w:r w:rsidR="00D5005D" w:rsidRPr="00E03676">
        <w:rPr>
          <w:rStyle w:val="Char4"/>
          <w:rFonts w:hint="eastAsia"/>
          <w:rtl/>
        </w:rPr>
        <w:t>لۡكِتَٰبِ</w:t>
      </w:r>
      <w:r w:rsidR="00D5005D" w:rsidRPr="00E03676">
        <w:rPr>
          <w:rStyle w:val="Char4"/>
          <w:rtl/>
        </w:rPr>
        <w:t xml:space="preserve"> يُؤۡمِنُونَ بِ</w:t>
      </w:r>
      <w:r w:rsidR="00D5005D" w:rsidRPr="00E03676">
        <w:rPr>
          <w:rStyle w:val="Char4"/>
          <w:rFonts w:hint="cs"/>
          <w:rtl/>
        </w:rPr>
        <w:t>ٱ</w:t>
      </w:r>
      <w:r w:rsidR="00D5005D" w:rsidRPr="00E03676">
        <w:rPr>
          <w:rStyle w:val="Char4"/>
          <w:rFonts w:hint="eastAsia"/>
          <w:rtl/>
        </w:rPr>
        <w:t>لۡجِبۡتِ</w:t>
      </w:r>
      <w:r w:rsidR="00D5005D" w:rsidRPr="00E03676">
        <w:rPr>
          <w:rStyle w:val="Char4"/>
          <w:rtl/>
        </w:rPr>
        <w:t xml:space="preserve"> وَ</w:t>
      </w:r>
      <w:r w:rsidR="00D5005D" w:rsidRPr="00E03676">
        <w:rPr>
          <w:rStyle w:val="Char4"/>
          <w:rFonts w:hint="cs"/>
          <w:rtl/>
        </w:rPr>
        <w:t>ٱ</w:t>
      </w:r>
      <w:r w:rsidR="00D5005D" w:rsidRPr="00E03676">
        <w:rPr>
          <w:rStyle w:val="Char4"/>
          <w:rFonts w:hint="eastAsia"/>
          <w:rtl/>
        </w:rPr>
        <w:t>لطَّٰغُوتِ</w:t>
      </w:r>
      <w:r w:rsidR="00D5005D" w:rsidRPr="00E03676">
        <w:rPr>
          <w:rStyle w:val="Char4"/>
          <w:rtl/>
        </w:rPr>
        <w:t xml:space="preserve"> وَيَقُولُونَ لِلَّذِينَ كَفَرُواْ هَٰٓؤُلَآءِ أَهۡدَىٰ مِنَ </w:t>
      </w:r>
      <w:r w:rsidR="00D5005D" w:rsidRPr="00E03676">
        <w:rPr>
          <w:rStyle w:val="Char4"/>
          <w:rFonts w:hint="cs"/>
          <w:rtl/>
        </w:rPr>
        <w:t>ٱ</w:t>
      </w:r>
      <w:r w:rsidR="00D5005D" w:rsidRPr="00E03676">
        <w:rPr>
          <w:rStyle w:val="Char4"/>
          <w:rFonts w:hint="eastAsia"/>
          <w:rtl/>
        </w:rPr>
        <w:t>لَّذِينَ</w:t>
      </w:r>
      <w:r w:rsidR="00D5005D" w:rsidRPr="00E03676">
        <w:rPr>
          <w:rStyle w:val="Char4"/>
          <w:rtl/>
        </w:rPr>
        <w:t xml:space="preserve"> ءَامَنُواْ سَبِيلًا ٥١ </w:t>
      </w:r>
      <w:r w:rsidR="00D5005D" w:rsidRPr="00E03676">
        <w:rPr>
          <w:rStyle w:val="Char4"/>
          <w:rFonts w:hint="eastAsia"/>
          <w:rtl/>
        </w:rPr>
        <w:t>أُوْلَٰٓئِكَ</w:t>
      </w:r>
      <w:r w:rsidR="00D5005D" w:rsidRPr="00E03676">
        <w:rPr>
          <w:rStyle w:val="Char4"/>
          <w:rtl/>
        </w:rPr>
        <w:t xml:space="preserve"> </w:t>
      </w:r>
      <w:r w:rsidR="00D5005D" w:rsidRPr="00E03676">
        <w:rPr>
          <w:rStyle w:val="Char4"/>
          <w:rFonts w:hint="cs"/>
          <w:rtl/>
        </w:rPr>
        <w:t>ٱ</w:t>
      </w:r>
      <w:r w:rsidR="00D5005D" w:rsidRPr="00E03676">
        <w:rPr>
          <w:rStyle w:val="Char4"/>
          <w:rFonts w:hint="eastAsia"/>
          <w:rtl/>
        </w:rPr>
        <w:t>لَّذِينَ</w:t>
      </w:r>
      <w:r w:rsidR="00D5005D" w:rsidRPr="00E03676">
        <w:rPr>
          <w:rStyle w:val="Char4"/>
          <w:rtl/>
        </w:rPr>
        <w:t xml:space="preserve"> لَعَنَهُمُ </w:t>
      </w:r>
      <w:r w:rsidR="00D5005D" w:rsidRPr="00E03676">
        <w:rPr>
          <w:rStyle w:val="Char4"/>
          <w:rFonts w:hint="cs"/>
          <w:rtl/>
        </w:rPr>
        <w:t>ٱ</w:t>
      </w:r>
      <w:r w:rsidR="00D5005D" w:rsidRPr="00E03676">
        <w:rPr>
          <w:rStyle w:val="Char4"/>
          <w:rFonts w:hint="eastAsia"/>
          <w:rtl/>
        </w:rPr>
        <w:t>للَّهُۖ</w:t>
      </w:r>
      <w:r w:rsidR="00D5005D" w:rsidRPr="00E03676">
        <w:rPr>
          <w:rStyle w:val="Char4"/>
          <w:rtl/>
        </w:rPr>
        <w:t xml:space="preserve"> وَمَن يَلۡعَنِ </w:t>
      </w:r>
      <w:r w:rsidR="00D5005D" w:rsidRPr="00E03676">
        <w:rPr>
          <w:rStyle w:val="Char4"/>
          <w:rFonts w:hint="cs"/>
          <w:rtl/>
        </w:rPr>
        <w:t>ٱ</w:t>
      </w:r>
      <w:r w:rsidR="00D5005D" w:rsidRPr="00E03676">
        <w:rPr>
          <w:rStyle w:val="Char4"/>
          <w:rFonts w:hint="eastAsia"/>
          <w:rtl/>
        </w:rPr>
        <w:t>للَّهُ</w:t>
      </w:r>
      <w:r w:rsidR="00D5005D" w:rsidRPr="00E03676">
        <w:rPr>
          <w:rStyle w:val="Char4"/>
          <w:rtl/>
        </w:rPr>
        <w:t xml:space="preserve"> فَلَن تَجِدَ لَهُ</w:t>
      </w:r>
      <w:r w:rsidR="00D5005D" w:rsidRPr="00E03676">
        <w:rPr>
          <w:rStyle w:val="Char4"/>
          <w:rFonts w:hint="cs"/>
          <w:rtl/>
        </w:rPr>
        <w:t>ۥ</w:t>
      </w:r>
      <w:r w:rsidR="00D5005D" w:rsidRPr="00E03676">
        <w:rPr>
          <w:rStyle w:val="Char4"/>
          <w:rtl/>
        </w:rPr>
        <w:t xml:space="preserve"> نَصِيرًا ٥٢</w:t>
      </w:r>
      <w:r w:rsidR="00D5005D" w:rsidRPr="00E03676">
        <w:rPr>
          <w:rFonts w:cs="Traditional Arabic" w:hint="cs"/>
          <w:rtl/>
        </w:rPr>
        <w:t xml:space="preserve">﴾ </w:t>
      </w:r>
      <w:r w:rsidR="00D5005D" w:rsidRPr="00E03676">
        <w:rPr>
          <w:rStyle w:val="4-Char0"/>
          <w:rFonts w:hint="cs"/>
          <w:rtl/>
        </w:rPr>
        <w:t>[</w:t>
      </w:r>
      <w:r w:rsidRPr="00E03676">
        <w:rPr>
          <w:rStyle w:val="4-Char0"/>
          <w:rFonts w:hint="cs"/>
          <w:rtl/>
        </w:rPr>
        <w:t>النساء: 51-52</w:t>
      </w:r>
      <w:r w:rsidR="00D5005D"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آ</w:t>
      </w:r>
      <w:r w:rsidR="009768AE" w:rsidRPr="00E03676">
        <w:rPr>
          <w:rtl/>
        </w:rPr>
        <w:t>ی</w:t>
      </w:r>
      <w:r w:rsidRPr="00E03676">
        <w:rPr>
          <w:rtl/>
        </w:rPr>
        <w:t>ا ند</w:t>
      </w:r>
      <w:r w:rsidR="009768AE" w:rsidRPr="00E03676">
        <w:rPr>
          <w:rtl/>
        </w:rPr>
        <w:t>ی</w:t>
      </w:r>
      <w:r w:rsidRPr="00E03676">
        <w:rPr>
          <w:rtl/>
        </w:rPr>
        <w:t xml:space="preserve">دى </w:t>
      </w:r>
      <w:r w:rsidR="009768AE" w:rsidRPr="00E03676">
        <w:rPr>
          <w:rtl/>
        </w:rPr>
        <w:t>ک</w:t>
      </w:r>
      <w:r w:rsidRPr="00E03676">
        <w:rPr>
          <w:rtl/>
        </w:rPr>
        <w:t xml:space="preserve">سانى را </w:t>
      </w:r>
      <w:r w:rsidR="009768AE" w:rsidRPr="00E03676">
        <w:rPr>
          <w:rtl/>
        </w:rPr>
        <w:t>ک</w:t>
      </w:r>
      <w:r w:rsidRPr="00E03676">
        <w:rPr>
          <w:rtl/>
        </w:rPr>
        <w:t xml:space="preserve">ه بهره‏اى از </w:t>
      </w:r>
      <w:r w:rsidR="009768AE" w:rsidRPr="00E03676">
        <w:rPr>
          <w:rtl/>
        </w:rPr>
        <w:t>ک</w:t>
      </w:r>
      <w:r w:rsidRPr="00E03676">
        <w:rPr>
          <w:rtl/>
        </w:rPr>
        <w:t>تاب (خدا) به آنان داده شده، (با ا</w:t>
      </w:r>
      <w:r w:rsidR="009768AE" w:rsidRPr="00E03676">
        <w:rPr>
          <w:rtl/>
        </w:rPr>
        <w:t>ی</w:t>
      </w:r>
      <w:r w:rsidRPr="00E03676">
        <w:rPr>
          <w:rtl/>
        </w:rPr>
        <w:t>ن حال)، به «جبت‏» و طاغوت‏» (بت و بت‏پرستان) ا</w:t>
      </w:r>
      <w:r w:rsidR="009768AE" w:rsidRPr="00E03676">
        <w:rPr>
          <w:rtl/>
        </w:rPr>
        <w:t>ی</w:t>
      </w:r>
      <w:r w:rsidRPr="00E03676">
        <w:rPr>
          <w:rtl/>
        </w:rPr>
        <w:t xml:space="preserve">مان مى‏آورند، و درباره </w:t>
      </w:r>
      <w:r w:rsidR="009768AE" w:rsidRPr="00E03676">
        <w:rPr>
          <w:rtl/>
        </w:rPr>
        <w:t>ک</w:t>
      </w:r>
      <w:r w:rsidRPr="00E03676">
        <w:rPr>
          <w:rtl/>
        </w:rPr>
        <w:t>افران مى‏گو</w:t>
      </w:r>
      <w:r w:rsidR="009768AE" w:rsidRPr="00E03676">
        <w:rPr>
          <w:rtl/>
        </w:rPr>
        <w:t>ی</w:t>
      </w:r>
      <w:r w:rsidRPr="00E03676">
        <w:rPr>
          <w:rtl/>
        </w:rPr>
        <w:t xml:space="preserve">ند: «آنها، از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آورده‏اند، هدا</w:t>
      </w:r>
      <w:r w:rsidR="009768AE" w:rsidRPr="00E03676">
        <w:rPr>
          <w:rtl/>
        </w:rPr>
        <w:t>ی</w:t>
      </w:r>
      <w:r w:rsidRPr="00E03676">
        <w:rPr>
          <w:rtl/>
        </w:rPr>
        <w:t xml:space="preserve">ت </w:t>
      </w:r>
      <w:r w:rsidR="009768AE" w:rsidRPr="00E03676">
        <w:rPr>
          <w:rtl/>
        </w:rPr>
        <w:t>ی</w:t>
      </w:r>
      <w:r w:rsidRPr="00E03676">
        <w:rPr>
          <w:rtl/>
        </w:rPr>
        <w:t>افته‏ترند»؟</w:t>
      </w:r>
      <w:r w:rsidR="000433D3" w:rsidRPr="00E03676">
        <w:rPr>
          <w:rtl/>
        </w:rPr>
        <w:t xml:space="preserve"> آن‌ها </w:t>
      </w:r>
      <w:r w:rsidR="009768AE" w:rsidRPr="00E03676">
        <w:rPr>
          <w:rtl/>
        </w:rPr>
        <w:t>ک</w:t>
      </w:r>
      <w:r w:rsidRPr="00E03676">
        <w:rPr>
          <w:rtl/>
        </w:rPr>
        <w:t xml:space="preserve">سانى هستند </w:t>
      </w:r>
      <w:r w:rsidR="009768AE" w:rsidRPr="00E03676">
        <w:rPr>
          <w:rtl/>
        </w:rPr>
        <w:t>ک</w:t>
      </w:r>
      <w:r w:rsidRPr="00E03676">
        <w:rPr>
          <w:rtl/>
        </w:rPr>
        <w:t>ه خداوند، ا</w:t>
      </w:r>
      <w:r w:rsidR="009768AE" w:rsidRPr="00E03676">
        <w:rPr>
          <w:rtl/>
        </w:rPr>
        <w:t>ی</w:t>
      </w:r>
      <w:r w:rsidRPr="00E03676">
        <w:rPr>
          <w:rtl/>
        </w:rPr>
        <w:t>شان را از رحمت خود، دور ساخته است</w:t>
      </w:r>
      <w:r w:rsidR="000A6EAE" w:rsidRPr="00E03676">
        <w:rPr>
          <w:rtl/>
        </w:rPr>
        <w:t>؛</w:t>
      </w:r>
      <w:r w:rsidRPr="00E03676">
        <w:rPr>
          <w:rtl/>
        </w:rPr>
        <w:t xml:space="preserve"> و</w:t>
      </w:r>
      <w:r w:rsidR="00E03676" w:rsidRPr="00E03676">
        <w:rPr>
          <w:rtl/>
        </w:rPr>
        <w:t xml:space="preserve"> هرکس </w:t>
      </w:r>
      <w:r w:rsidRPr="00E03676">
        <w:rPr>
          <w:rtl/>
        </w:rPr>
        <w:t xml:space="preserve">را خدا از رحمتش دور سازد، </w:t>
      </w:r>
      <w:r w:rsidR="009768AE" w:rsidRPr="00E03676">
        <w:rPr>
          <w:rtl/>
        </w:rPr>
        <w:t>ی</w:t>
      </w:r>
      <w:r w:rsidRPr="00E03676">
        <w:rPr>
          <w:rtl/>
        </w:rPr>
        <w:t xml:space="preserve">اورى براى او نخواهى </w:t>
      </w:r>
      <w:r w:rsidR="009768AE" w:rsidRPr="00E03676">
        <w:rPr>
          <w:rtl/>
        </w:rPr>
        <w:t>ی</w:t>
      </w:r>
      <w:r w:rsidRPr="00E03676">
        <w:rPr>
          <w:rtl/>
        </w:rPr>
        <w:t>افت</w:t>
      </w:r>
      <w:r w:rsidRPr="00E03676">
        <w:rPr>
          <w:rFonts w:ascii="Times New Roman" w:hAnsi="Times New Roman" w:hint="cs"/>
          <w:rtl/>
        </w:rPr>
        <w:t>».</w:t>
      </w:r>
    </w:p>
    <w:p w:rsidR="006167B8" w:rsidRPr="00E03676" w:rsidRDefault="006167B8" w:rsidP="0035110E">
      <w:pPr>
        <w:pStyle w:val="1-"/>
        <w:rPr>
          <w:rtl/>
        </w:rPr>
      </w:pPr>
      <w:r w:rsidRPr="00E03676">
        <w:rPr>
          <w:rFonts w:hint="cs"/>
          <w:rtl/>
        </w:rPr>
        <w:t xml:space="preserve">امامیه نیز بهره‌ای از کتاب [قرآن] برده‌اند، زیرا به بعضی از مسایل مطرح شده در آن اقرار می‌کنند و با این وجود رگه‌هایی از ایمان به جادوگری و طاغوت </w:t>
      </w:r>
      <w:r w:rsidRPr="00E03676">
        <w:rPr>
          <w:rFonts w:cs="Times New Roman" w:hint="cs"/>
          <w:rtl/>
        </w:rPr>
        <w:t>–</w:t>
      </w:r>
      <w:r w:rsidR="002418EC">
        <w:rPr>
          <w:rFonts w:hint="cs"/>
          <w:rtl/>
        </w:rPr>
        <w:t xml:space="preserve"> هرچه </w:t>
      </w:r>
      <w:r w:rsidRPr="00E03676">
        <w:rPr>
          <w:rFonts w:hint="cs"/>
          <w:rtl/>
        </w:rPr>
        <w:t xml:space="preserve">جز خدا پرستیده شود </w:t>
      </w:r>
      <w:r w:rsidRPr="00E03676">
        <w:rPr>
          <w:rFonts w:cs="Times New Roman" w:hint="cs"/>
          <w:rtl/>
        </w:rPr>
        <w:t>–</w:t>
      </w:r>
      <w:r w:rsidRPr="00E03676">
        <w:rPr>
          <w:rFonts w:hint="cs"/>
          <w:rtl/>
        </w:rPr>
        <w:t xml:space="preserve"> در</w:t>
      </w:r>
      <w:r w:rsidR="000433D3" w:rsidRPr="00E03676">
        <w:rPr>
          <w:rFonts w:hint="cs"/>
          <w:rtl/>
        </w:rPr>
        <w:t xml:space="preserve"> آن‌ها </w:t>
      </w:r>
      <w:r w:rsidRPr="00E03676">
        <w:rPr>
          <w:rFonts w:hint="cs"/>
          <w:rtl/>
        </w:rPr>
        <w:t>وجود دارد، چرا که</w:t>
      </w:r>
      <w:r w:rsidR="000433D3" w:rsidRPr="00E03676">
        <w:rPr>
          <w:rFonts w:hint="cs"/>
          <w:rtl/>
        </w:rPr>
        <w:t xml:space="preserve"> آن‌ها </w:t>
      </w:r>
      <w:r w:rsidRPr="00E03676">
        <w:rPr>
          <w:rFonts w:hint="cs"/>
          <w:rtl/>
        </w:rPr>
        <w:t>فلسفه‌های متضمن این امور را بزرگ می‌شمارند و دعا و عبادت در برابر مردگان را جایز می‌دانند، آرامگاه</w:t>
      </w:r>
      <w:r w:rsidR="0035110E" w:rsidRPr="00E03676">
        <w:rPr>
          <w:rFonts w:hint="eastAsia"/>
          <w:rtl/>
        </w:rPr>
        <w:t>‌</w:t>
      </w:r>
      <w:r w:rsidRPr="00E03676">
        <w:rPr>
          <w:rFonts w:hint="cs"/>
          <w:rtl/>
        </w:rPr>
        <w:t>ها را به مساجد تبدیل کرده و زیارت</w:t>
      </w:r>
      <w:r w:rsidR="000433D3" w:rsidRPr="00E03676">
        <w:rPr>
          <w:rFonts w:hint="cs"/>
          <w:rtl/>
        </w:rPr>
        <w:t xml:space="preserve"> آن‌ها </w:t>
      </w:r>
      <w:r w:rsidRPr="00E03676">
        <w:rPr>
          <w:rFonts w:hint="cs"/>
          <w:rtl/>
        </w:rPr>
        <w:t>را حجی می‌دانند که دارای آداب و مناسک خاص خودش می</w:t>
      </w:r>
      <w:r w:rsidRPr="00E03676">
        <w:rPr>
          <w:rFonts w:hint="eastAsia"/>
          <w:rtl/>
        </w:rPr>
        <w:t>‌باشد و می‌گویند: «آداب زیارت قبور».</w:t>
      </w:r>
    </w:p>
    <w:p w:rsidR="006167B8" w:rsidRPr="00E03676" w:rsidRDefault="006167B8" w:rsidP="0035110E">
      <w:pPr>
        <w:pStyle w:val="1-"/>
        <w:rPr>
          <w:rtl/>
        </w:rPr>
      </w:pPr>
      <w:r w:rsidRPr="00E03676">
        <w:rPr>
          <w:rFonts w:hint="cs"/>
          <w:rtl/>
        </w:rPr>
        <w:t>از افراد مورد اعتمادی شنیده‌ام که بعضی از ایشان زیارت آن قبور را از حج خانه خدا بزرگتر می‌شمارند! یعنی شرک‌ ورزیدن را از عبادت خدا با ارزش‌تر می‌دانند و این بزرگترین مصداق ایمان به طاغوت است.</w:t>
      </w:r>
    </w:p>
    <w:p w:rsidR="006167B8" w:rsidRPr="00E03676" w:rsidRDefault="006167B8" w:rsidP="0035110E">
      <w:pPr>
        <w:pStyle w:val="1-"/>
        <w:rPr>
          <w:rtl/>
        </w:rPr>
      </w:pPr>
      <w:r w:rsidRPr="00E03676">
        <w:rPr>
          <w:rFonts w:hint="cs"/>
          <w:rtl/>
        </w:rPr>
        <w:t>اینان در مورد کسانی که قائل به قدم عالم (قدیمی‌بودن جهان و نفی حدوث آن) و جواز به فریاد خواندن ستارگان</w:t>
      </w:r>
      <w:r w:rsidRPr="00E03676">
        <w:rPr>
          <w:rFonts w:hint="eastAsia"/>
          <w:rtl/>
        </w:rPr>
        <w:t>‌اند و جاده صاف کن شرک می‌باشند و خود به کافر بودنشان اقرار کرده‌اند، می</w:t>
      </w:r>
      <w:r w:rsidRPr="00E03676">
        <w:rPr>
          <w:rFonts w:hint="cs"/>
          <w:rtl/>
        </w:rPr>
        <w:t>‌</w:t>
      </w:r>
      <w:r w:rsidRPr="00E03676">
        <w:rPr>
          <w:rFonts w:hint="eastAsia"/>
          <w:rtl/>
        </w:rPr>
        <w:t>گو</w:t>
      </w:r>
      <w:r w:rsidRPr="00E03676">
        <w:rPr>
          <w:rFonts w:hint="cs"/>
          <w:rtl/>
        </w:rPr>
        <w:t>یند: این افراد از مؤمنان راه یافته‌ترند و این دین‌ستیزان مشرک را بر سابقان نخستین مهاجر و انصار و پیروان راستینشان برتر می‌شمارند.</w:t>
      </w:r>
    </w:p>
    <w:p w:rsidR="006167B8" w:rsidRPr="00E03676" w:rsidRDefault="006167B8" w:rsidP="0035110E">
      <w:pPr>
        <w:pStyle w:val="1-"/>
        <w:rPr>
          <w:rtl/>
        </w:rPr>
      </w:pPr>
      <w:r w:rsidRPr="00E03676">
        <w:rPr>
          <w:rFonts w:hint="cs"/>
          <w:rtl/>
        </w:rPr>
        <w:t>و البته این کار روافض عجیب و غریب نیست، زیرا عوام و خواص به دوستی روافض با یهودیان، مسیحیان و مشرکان و همکاری با</w:t>
      </w:r>
      <w:r w:rsidR="000433D3" w:rsidRPr="00E03676">
        <w:rPr>
          <w:rFonts w:hint="cs"/>
          <w:rtl/>
        </w:rPr>
        <w:t xml:space="preserve"> آن‌ها </w:t>
      </w:r>
      <w:r w:rsidRPr="00E03676">
        <w:rPr>
          <w:rFonts w:hint="cs"/>
          <w:rtl/>
        </w:rPr>
        <w:t xml:space="preserve">برای کشتار مسلمانان آگاهند به </w:t>
      </w:r>
      <w:r w:rsidRPr="00E03676">
        <w:rPr>
          <w:rFonts w:hint="cs"/>
          <w:rtl/>
        </w:rPr>
        <w:lastRenderedPageBreak/>
        <w:t>گونه‌ای که گفته شده: هیچ وقت مسلمانان با یهودیان، مسیحیان و مشرکان نجنگیده‌اند، مگر</w:t>
      </w:r>
      <w:r w:rsidR="00BF136F" w:rsidRPr="00E03676">
        <w:rPr>
          <w:rFonts w:hint="cs"/>
          <w:rtl/>
        </w:rPr>
        <w:t xml:space="preserve"> این‌که </w:t>
      </w:r>
      <w:r w:rsidRPr="00E03676">
        <w:rPr>
          <w:rFonts w:hint="cs"/>
          <w:rtl/>
        </w:rPr>
        <w:t xml:space="preserve">روافض از غیر مسلمانان حمایت کرده‌اند. </w:t>
      </w:r>
    </w:p>
    <w:p w:rsidR="006167B8" w:rsidRPr="00E03676" w:rsidRDefault="006167B8" w:rsidP="0035110E">
      <w:pPr>
        <w:pStyle w:val="1-"/>
        <w:rPr>
          <w:rtl/>
        </w:rPr>
      </w:pPr>
      <w:r w:rsidRPr="00E03676">
        <w:rPr>
          <w:rFonts w:hint="cs"/>
          <w:rtl/>
        </w:rPr>
        <w:t>وجه سوم: هر کسی می‌داند که اسماعیلیه و نصیریه از گروه</w:t>
      </w:r>
      <w:r w:rsidR="00D5005D" w:rsidRPr="00E03676">
        <w:rPr>
          <w:rFonts w:hint="eastAsia"/>
          <w:rtl/>
        </w:rPr>
        <w:t>‌</w:t>
      </w:r>
      <w:r w:rsidRPr="00E03676">
        <w:rPr>
          <w:rFonts w:hint="cs"/>
          <w:rtl/>
        </w:rPr>
        <w:t>ها و فرقه‌هایی هستند که اظهار تشیع نمودند، اگرچه در باطن کفاری بودند از هر دین و آیینی بی‌نصیب: نصیریه از غلات روافض هستند که قائل به الوهیت بوده و به اتفاق مسلمانان از یهودیان و مسیحیان کافرترند.</w:t>
      </w:r>
    </w:p>
    <w:p w:rsidR="006167B8" w:rsidRPr="00E03676" w:rsidRDefault="006167B8" w:rsidP="0035110E">
      <w:pPr>
        <w:pStyle w:val="1-"/>
        <w:rPr>
          <w:rtl/>
        </w:rPr>
      </w:pPr>
      <w:r w:rsidRPr="00E03676">
        <w:rPr>
          <w:rFonts w:hint="cs"/>
          <w:rtl/>
        </w:rPr>
        <w:t>و اسماعیلیه باطنیه از نصیریه نیز کافرترند، زیرا قائل به تعطیل می‌باشند و افرادی از</w:t>
      </w:r>
      <w:r w:rsidR="000433D3" w:rsidRPr="00E03676">
        <w:rPr>
          <w:rFonts w:hint="cs"/>
          <w:rtl/>
        </w:rPr>
        <w:t xml:space="preserve"> آن‌ها </w:t>
      </w:r>
      <w:r w:rsidRPr="00E03676">
        <w:rPr>
          <w:rFonts w:hint="cs"/>
          <w:rtl/>
        </w:rPr>
        <w:t>که به مرتبه آخر می‌رسند یعنی صاحب «ناموس اکبر و بلاغ اعظم» می‌شوند، اینان از دهری‌هایی هستند که می‌گویند: جهان فاعل ندارد و هیچ علت و خالقی در کار نیست. و می‌گویند: ما با فلاسفه جز بر سر واجب الوجود اختلاف دیگری نداریم: فلاسفه قائل به واجب الوجودند در حالی که به نظر ما واجب الوجوب حقیقت ندارد و اسامی والای خدا و مخصوصاً نام «الله» او را مسخره می‌کنند و حتی بعضی از</w:t>
      </w:r>
      <w:r w:rsidR="000433D3" w:rsidRPr="00E03676">
        <w:rPr>
          <w:rFonts w:hint="cs"/>
          <w:rtl/>
        </w:rPr>
        <w:t xml:space="preserve"> آن‌ها </w:t>
      </w:r>
      <w:r w:rsidRPr="00E03676">
        <w:rPr>
          <w:rFonts w:hint="cs"/>
          <w:rtl/>
        </w:rPr>
        <w:t>آن را بر کف پاهایشان می‌نویسند و آن را زیر پا می‌گذارند.</w:t>
      </w:r>
    </w:p>
    <w:p w:rsidR="006167B8" w:rsidRPr="00E03676" w:rsidRDefault="006167B8" w:rsidP="0035110E">
      <w:pPr>
        <w:pStyle w:val="1-"/>
        <w:rPr>
          <w:rtl/>
        </w:rPr>
      </w:pPr>
      <w:r w:rsidRPr="00E03676">
        <w:rPr>
          <w:rFonts w:hint="cs"/>
          <w:rtl/>
        </w:rPr>
        <w:t>بعضی از اسماعیلیه نیز در مرتبه بهتری قرار دارند و قائل به سابق و تالی هستند، همان دو امری که فلاسفه آن را عقل و نفس، و مجوس</w:t>
      </w:r>
      <w:r w:rsidR="000433D3" w:rsidRPr="00E03676">
        <w:rPr>
          <w:rFonts w:hint="cs"/>
          <w:rtl/>
        </w:rPr>
        <w:t xml:space="preserve"> آن‌ها </w:t>
      </w:r>
      <w:r w:rsidRPr="00E03676">
        <w:rPr>
          <w:rFonts w:hint="cs"/>
          <w:rtl/>
        </w:rPr>
        <w:t>را نور و ظلمت می‌نامند. به این ترتیب اینان نیز لباس تشیع را به مذهبی از مذاهب صائبه و مجوسیان پوشانیده‌اند.</w:t>
      </w:r>
    </w:p>
    <w:p w:rsidR="006167B8" w:rsidRPr="00E03676" w:rsidRDefault="006167B8" w:rsidP="0035110E">
      <w:pPr>
        <w:pStyle w:val="1-"/>
        <w:rPr>
          <w:rtl/>
        </w:rPr>
      </w:pPr>
      <w:r w:rsidRPr="00E03676">
        <w:rPr>
          <w:rFonts w:hint="cs"/>
          <w:rtl/>
        </w:rPr>
        <w:t>شکی نیست که صائبه و مجوسیان از یهودیان و مسیحیان بدترند، ولی خود را شیعه معرفی کرده‌اند و گفته‌اند: علت</w:t>
      </w:r>
      <w:r w:rsidR="00BF136F" w:rsidRPr="00E03676">
        <w:rPr>
          <w:rFonts w:hint="cs"/>
          <w:rtl/>
        </w:rPr>
        <w:t xml:space="preserve"> این‌که </w:t>
      </w:r>
      <w:r w:rsidRPr="00E03676">
        <w:rPr>
          <w:rFonts w:hint="cs"/>
          <w:rtl/>
        </w:rPr>
        <w:t>به سلک تشیع در آمده‌ایم این است که: شیعه سریع‌تر از هر مذهبی ندای ما را لبیک گفتند، چراکه به شدت از شریعت اسلام دور شده بودند. و نیز به علت</w:t>
      </w:r>
      <w:r w:rsidR="00BF136F" w:rsidRPr="00E03676">
        <w:rPr>
          <w:rFonts w:hint="cs"/>
          <w:rtl/>
        </w:rPr>
        <w:t xml:space="preserve"> این‌که </w:t>
      </w:r>
      <w:r w:rsidRPr="00E03676">
        <w:rPr>
          <w:rFonts w:hint="cs"/>
          <w:rtl/>
        </w:rPr>
        <w:t>جهالت و تصدیق امور مجهول و نامعلوم در بین شیعه بسیار است.</w:t>
      </w:r>
    </w:p>
    <w:p w:rsidR="006167B8" w:rsidRPr="00E03676" w:rsidRDefault="006167B8" w:rsidP="0035110E">
      <w:pPr>
        <w:pStyle w:val="1-"/>
        <w:rPr>
          <w:rtl/>
        </w:rPr>
      </w:pPr>
      <w:r w:rsidRPr="00E03676">
        <w:rPr>
          <w:rFonts w:hint="cs"/>
          <w:rtl/>
        </w:rPr>
        <w:t>به همین جهت است که بزرگان و سردمداران اینان در باطن فلاسفه بوده‌اند، مثل: همین خواجه نصیر طوسی و سنان بصری که در شام در قلعه‌های این فرقه به سر می‌برد و می‌گفت: روزه، نماز، حج و زکات را از دوش</w:t>
      </w:r>
      <w:r w:rsidR="000433D3" w:rsidRPr="00E03676">
        <w:rPr>
          <w:rFonts w:hint="cs"/>
          <w:rtl/>
        </w:rPr>
        <w:t xml:space="preserve"> آن‌ها </w:t>
      </w:r>
      <w:r w:rsidRPr="00E03676">
        <w:rPr>
          <w:rFonts w:hint="cs"/>
          <w:rtl/>
        </w:rPr>
        <w:t>برداشته‌ام.</w:t>
      </w:r>
    </w:p>
    <w:p w:rsidR="006167B8" w:rsidRPr="00E03676" w:rsidRDefault="006167B8" w:rsidP="0035110E">
      <w:pPr>
        <w:pStyle w:val="1-"/>
        <w:rPr>
          <w:rtl/>
        </w:rPr>
      </w:pPr>
      <w:r w:rsidRPr="00E03676">
        <w:rPr>
          <w:rFonts w:hint="cs"/>
          <w:rtl/>
        </w:rPr>
        <w:t xml:space="preserve">اسماعیلیه‌ای که برای ورود به اسلام اظهار تشیع نموده‌اند و از همین طریق هم توانسته‌اند وارد اسلام شوند، و شیعیان به جای خدا و پیغمبر به این سردمداران روی </w:t>
      </w:r>
      <w:r w:rsidRPr="00E03676">
        <w:rPr>
          <w:rFonts w:hint="cs"/>
          <w:rtl/>
        </w:rPr>
        <w:lastRenderedPageBreak/>
        <w:t xml:space="preserve">آورده‌اند و به جای یاری خدا و پیغمبرش </w:t>
      </w:r>
      <w:r w:rsidRPr="00E03676">
        <w:rPr>
          <w:rFonts w:cs="CTraditional Arabic" w:hint="cs"/>
          <w:rtl/>
        </w:rPr>
        <w:t>ص</w:t>
      </w:r>
      <w:r w:rsidRPr="00E03676">
        <w:rPr>
          <w:rFonts w:hint="cs"/>
          <w:rtl/>
        </w:rPr>
        <w:t>، یاوران</w:t>
      </w:r>
      <w:r w:rsidR="000433D3" w:rsidRPr="00E03676">
        <w:rPr>
          <w:rFonts w:hint="cs"/>
          <w:rtl/>
        </w:rPr>
        <w:t xml:space="preserve"> آن‌ها </w:t>
      </w:r>
      <w:r w:rsidRPr="00E03676">
        <w:rPr>
          <w:rFonts w:hint="cs"/>
          <w:rtl/>
        </w:rPr>
        <w:t>بوده‌اند، شهادت چنین اسماعیلیه‌ای مبنی بر حقانیت تشیع به اتفاق علماء مردود است.</w:t>
      </w:r>
    </w:p>
    <w:p w:rsidR="006167B8" w:rsidRPr="00E03676" w:rsidRDefault="006167B8" w:rsidP="0035110E">
      <w:pPr>
        <w:pStyle w:val="1-"/>
        <w:rPr>
          <w:rtl/>
        </w:rPr>
      </w:pPr>
      <w:r w:rsidRPr="00E03676">
        <w:rPr>
          <w:rFonts w:hint="cs"/>
          <w:rtl/>
        </w:rPr>
        <w:t xml:space="preserve">زیرا اگر این شاهد بداند که از درون و در باطن در حال دشمنی با اسلام است و اظهار تشیع‌اش برای نفوذ در بین مسلمانان می‌باشد، مجبور است تشیع را بزرگ بشمارد و شهادتش بر آراء تشیع، به مثابه شهادت شخص به نفع خودش می‌باشد، منتها می‌داند که دارد به دروغ گواهی می‌دهد و می‌داند که در این مورد نیز مثل سایر موارد و سایر احوال دیگر دروغ می‌گوید. ولی اگر از ته قلب معتقد به دین اسلام باشد و گمان کند که اینان </w:t>
      </w:r>
      <w:r w:rsidRPr="00E03676">
        <w:rPr>
          <w:rFonts w:cs="Times New Roman" w:hint="cs"/>
          <w:rtl/>
        </w:rPr>
        <w:t>–</w:t>
      </w:r>
      <w:r w:rsidRPr="00E03676">
        <w:rPr>
          <w:rFonts w:hint="cs"/>
          <w:rtl/>
        </w:rPr>
        <w:t xml:space="preserve"> شیعیان </w:t>
      </w:r>
      <w:r w:rsidRPr="00E03676">
        <w:rPr>
          <w:rFonts w:cs="Times New Roman" w:hint="cs"/>
          <w:rtl/>
        </w:rPr>
        <w:t>–</w:t>
      </w:r>
      <w:r w:rsidRPr="00E03676">
        <w:rPr>
          <w:rFonts w:hint="cs"/>
          <w:rtl/>
        </w:rPr>
        <w:t xml:space="preserve"> بر دین اسلام هستد، باز شهادتش مبنی بر تأیید</w:t>
      </w:r>
      <w:r w:rsidR="0044571F" w:rsidRPr="00E03676">
        <w:rPr>
          <w:rFonts w:hint="cs"/>
          <w:rtl/>
        </w:rPr>
        <w:t xml:space="preserve"> آن‌ها،</w:t>
      </w:r>
      <w:r w:rsidRPr="00E03676">
        <w:rPr>
          <w:rFonts w:hint="cs"/>
          <w:rtl/>
        </w:rPr>
        <w:t xml:space="preserve"> به مثابه شهادت شخص به نفع خودش است، منتها این شهادت از روی جهالت و ضلالت است و نه دروغ و مکاری.</w:t>
      </w:r>
    </w:p>
    <w:p w:rsidR="006167B8" w:rsidRPr="00E03676" w:rsidRDefault="006167B8" w:rsidP="00D5005D">
      <w:pPr>
        <w:pStyle w:val="1-"/>
        <w:rPr>
          <w:rtl/>
        </w:rPr>
      </w:pPr>
      <w:r w:rsidRPr="00E03676">
        <w:rPr>
          <w:rFonts w:hint="cs"/>
          <w:rtl/>
        </w:rPr>
        <w:t>و در</w:t>
      </w:r>
      <w:r w:rsidR="0023555E">
        <w:rPr>
          <w:rFonts w:hint="cs"/>
          <w:rtl/>
        </w:rPr>
        <w:t xml:space="preserve"> هردو </w:t>
      </w:r>
      <w:r w:rsidRPr="00E03676">
        <w:rPr>
          <w:rFonts w:hint="cs"/>
          <w:rtl/>
        </w:rPr>
        <w:t xml:space="preserve">صورت شهادت شخص به نفع خودش پذیرفتنی نیست: چه شخص کذب و دروغ عقاید خود را بداند و چه معتقد به صدق و حقانیت عقاید خودش باشد. همچنانکه در سنن از پیغمبر </w:t>
      </w:r>
      <w:r w:rsidRPr="00E03676">
        <w:rPr>
          <w:rFonts w:cs="CTraditional Arabic" w:hint="cs"/>
          <w:sz w:val="30"/>
          <w:szCs w:val="30"/>
          <w:rtl/>
        </w:rPr>
        <w:t>ص</w:t>
      </w:r>
      <w:r w:rsidRPr="00E03676">
        <w:rPr>
          <w:rFonts w:hint="cs"/>
          <w:rtl/>
        </w:rPr>
        <w:t xml:space="preserve"> روایت شده که فرمود: </w:t>
      </w:r>
      <w:r w:rsidRPr="00E03676">
        <w:rPr>
          <w:rStyle w:val="3-Char"/>
          <w:rtl/>
        </w:rPr>
        <w:t>«لا تقبل شهادة خصم ولا ظنين ولا ذی غمر على أخيه»</w:t>
      </w:r>
      <w:r w:rsidR="0035110E" w:rsidRPr="00E03676">
        <w:rPr>
          <w:rFonts w:hint="cs"/>
          <w:vertAlign w:val="superscript"/>
          <w:rtl/>
        </w:rPr>
        <w:t>(</w:t>
      </w:r>
      <w:r w:rsidR="0035110E" w:rsidRPr="00E03676">
        <w:rPr>
          <w:rStyle w:val="FootnoteReference"/>
          <w:rtl/>
        </w:rPr>
        <w:footnoteReference w:id="92"/>
      </w:r>
      <w:r w:rsidR="0035110E" w:rsidRPr="00E03676">
        <w:rPr>
          <w:rFonts w:hint="cs"/>
          <w:vertAlign w:val="superscript"/>
          <w:rtl/>
        </w:rPr>
        <w:t>)</w:t>
      </w:r>
      <w:r w:rsidRPr="00E03676">
        <w:rPr>
          <w:rFonts w:hint="cs"/>
          <w:rtl/>
        </w:rPr>
        <w:t>.</w:t>
      </w:r>
    </w:p>
    <w:p w:rsidR="006167B8" w:rsidRPr="00E03676" w:rsidRDefault="006167B8" w:rsidP="0035110E">
      <w:pPr>
        <w:pStyle w:val="1-"/>
        <w:rPr>
          <w:rtl/>
        </w:rPr>
      </w:pPr>
      <w:r w:rsidRPr="00E03676">
        <w:rPr>
          <w:rFonts w:hint="cs"/>
          <w:rtl/>
        </w:rPr>
        <w:t>یعنی: شهادت دشمن، متهم و کینه‌دار بر برادر [مؤمنش] پذیرفته نمی‌شود.</w:t>
      </w:r>
    </w:p>
    <w:p w:rsidR="006167B8" w:rsidRPr="00E03676" w:rsidRDefault="006167B8" w:rsidP="0035110E">
      <w:pPr>
        <w:pStyle w:val="1-"/>
        <w:rPr>
          <w:rtl/>
        </w:rPr>
      </w:pPr>
      <w:r w:rsidRPr="00E03676">
        <w:rPr>
          <w:rFonts w:hint="cs"/>
          <w:rtl/>
        </w:rPr>
        <w:t>و اینان نسبت به اهل سنت دشمنانی متهم و کینه‌دار هستند، بنابراین شهادتشان در هر صورتی مردود است.</w:t>
      </w:r>
    </w:p>
    <w:p w:rsidR="006167B8" w:rsidRPr="00E03676" w:rsidRDefault="006167B8" w:rsidP="00D5005D">
      <w:pPr>
        <w:pStyle w:val="1-"/>
        <w:rPr>
          <w:rtl/>
        </w:rPr>
      </w:pPr>
      <w:r w:rsidRPr="00E03676">
        <w:rPr>
          <w:rFonts w:hint="cs"/>
          <w:rtl/>
        </w:rPr>
        <w:t>وجه چهارم: می‌توان به مؤلف گفت: اولاً: شما قومی هستید که این گونه احادیث را حجت نمی‌دانید، زیرا این حدیث را اهل سنت با اسانید اهل سنت روایت می‌کنند و خود این حدیث، با این الفاظ در صحیحین نیست و بلکه بعضی از اهل حدیث مثل ابن حزم و غیره آن را زیر سؤال برده‌اند. و تنها اهل سنن مثل ابوداود، ترمذی و ابن ماجه و اهل مسانید مثل امام احمد و غیره آن را روایت نموده‌اند</w:t>
      </w:r>
      <w:r w:rsidR="0035110E" w:rsidRPr="00E03676">
        <w:rPr>
          <w:rFonts w:hint="cs"/>
          <w:vertAlign w:val="superscript"/>
          <w:rtl/>
        </w:rPr>
        <w:t>(</w:t>
      </w:r>
      <w:r w:rsidR="0035110E" w:rsidRPr="00E03676">
        <w:rPr>
          <w:rStyle w:val="FootnoteReference"/>
          <w:rtl/>
        </w:rPr>
        <w:footnoteReference w:id="93"/>
      </w:r>
      <w:r w:rsidR="0035110E" w:rsidRPr="00E03676">
        <w:rPr>
          <w:rFonts w:hint="cs"/>
          <w:vertAlign w:val="superscript"/>
          <w:rtl/>
        </w:rPr>
        <w:t>)</w:t>
      </w:r>
      <w:r w:rsidRPr="00E03676">
        <w:rPr>
          <w:rFonts w:hint="cs"/>
          <w:rtl/>
        </w:rPr>
        <w:t>.</w:t>
      </w:r>
    </w:p>
    <w:p w:rsidR="006167B8" w:rsidRPr="00E03676" w:rsidRDefault="006167B8" w:rsidP="0035110E">
      <w:pPr>
        <w:pStyle w:val="1-"/>
        <w:rPr>
          <w:rtl/>
        </w:rPr>
      </w:pPr>
      <w:r w:rsidRPr="00E03676">
        <w:rPr>
          <w:rFonts w:hint="cs"/>
          <w:rtl/>
        </w:rPr>
        <w:lastRenderedPageBreak/>
        <w:t xml:space="preserve">این حدیث چگونه با اصول شما در پذیرش حدیث سازگار است که به آن احتجاج می‌ورزید؟ و به فرض ثبوت این حدیث از اخبار آحاد است و چگونه می‌توان در اصلی از اصول دین و گمراه شمردن جمیع مسلمانان </w:t>
      </w:r>
      <w:r w:rsidRPr="00E03676">
        <w:rPr>
          <w:rFonts w:cs="Times New Roman" w:hint="cs"/>
          <w:rtl/>
        </w:rPr>
        <w:t>–</w:t>
      </w:r>
      <w:r w:rsidRPr="00E03676">
        <w:rPr>
          <w:rFonts w:hint="cs"/>
          <w:rtl/>
        </w:rPr>
        <w:t xml:space="preserve"> به جز یک فرقه </w:t>
      </w:r>
      <w:r w:rsidRPr="00E03676">
        <w:rPr>
          <w:rFonts w:cs="Times New Roman" w:hint="cs"/>
          <w:rtl/>
        </w:rPr>
        <w:t>–</w:t>
      </w:r>
      <w:r w:rsidRPr="00E03676">
        <w:rPr>
          <w:rFonts w:hint="cs"/>
          <w:rtl/>
        </w:rPr>
        <w:t xml:space="preserve"> به اخبار آحادی احتجاج بورزد که در فروع عملی به آن احتجاج نمی‌کند؟!</w:t>
      </w:r>
    </w:p>
    <w:p w:rsidR="006167B8" w:rsidRPr="00E03676" w:rsidRDefault="006167B8" w:rsidP="0035110E">
      <w:pPr>
        <w:pStyle w:val="1-"/>
        <w:rPr>
          <w:rtl/>
        </w:rPr>
      </w:pPr>
      <w:r w:rsidRPr="00E03676">
        <w:rPr>
          <w:rFonts w:hint="cs"/>
          <w:rtl/>
        </w:rPr>
        <w:t>و آیا این چیزی جز بزرگترین تناقض و جهالت شمرده می‌شود؟!</w:t>
      </w:r>
    </w:p>
    <w:p w:rsidR="006167B8" w:rsidRPr="00E03676" w:rsidRDefault="006167B8" w:rsidP="0035110E">
      <w:pPr>
        <w:pStyle w:val="1-"/>
        <w:rPr>
          <w:rtl/>
        </w:rPr>
      </w:pPr>
      <w:r w:rsidRPr="00E03676">
        <w:rPr>
          <w:rFonts w:hint="cs"/>
          <w:rtl/>
        </w:rPr>
        <w:t xml:space="preserve">وجه پنجم: تفسیر این حدیث دو وجه دارد: در روایتی آمده که از پیغمبر </w:t>
      </w:r>
      <w:r w:rsidRPr="00E03676">
        <w:rPr>
          <w:rFonts w:cs="CTraditional Arabic" w:hint="cs"/>
          <w:rtl/>
        </w:rPr>
        <w:t>ص</w:t>
      </w:r>
      <w:r w:rsidRPr="00E03676">
        <w:rPr>
          <w:rFonts w:hint="cs"/>
          <w:rtl/>
        </w:rPr>
        <w:t xml:space="preserve"> در مورد فرقه ناجیه سؤال شد و ایشان فرمودند:</w:t>
      </w:r>
      <w:r w:rsidR="00E03676" w:rsidRPr="00E03676">
        <w:rPr>
          <w:rFonts w:hint="cs"/>
          <w:rtl/>
        </w:rPr>
        <w:t xml:space="preserve"> هرکس </w:t>
      </w:r>
      <w:r w:rsidRPr="00E03676">
        <w:rPr>
          <w:rFonts w:hint="cs"/>
          <w:rtl/>
        </w:rPr>
        <w:t>بر چیزی باشد که امروزه من و اصحابم بر آن هستیم، از فرقه ناجیه است. و در روایتی دیگر فرمود: فرقه ناجیه، جماعت [مسلمین] هستند.</w:t>
      </w:r>
    </w:p>
    <w:p w:rsidR="006167B8" w:rsidRPr="00E03676" w:rsidRDefault="006167B8" w:rsidP="0035110E">
      <w:pPr>
        <w:pStyle w:val="1-"/>
        <w:rPr>
          <w:rtl/>
        </w:rPr>
      </w:pPr>
      <w:r w:rsidRPr="00E03676">
        <w:rPr>
          <w:rFonts w:hint="cs"/>
          <w:rtl/>
        </w:rPr>
        <w:t>هر دو تفسیر از فرقه ناجیه ناقض قول امامیه می‌باشند، و</w:t>
      </w:r>
      <w:r w:rsidR="0023555E">
        <w:rPr>
          <w:rFonts w:hint="cs"/>
          <w:rtl/>
        </w:rPr>
        <w:t xml:space="preserve"> هردو </w:t>
      </w:r>
      <w:r w:rsidRPr="00E03676">
        <w:rPr>
          <w:rFonts w:hint="cs"/>
          <w:rtl/>
        </w:rPr>
        <w:t>مقتضی خروج</w:t>
      </w:r>
      <w:r w:rsidR="000433D3" w:rsidRPr="00E03676">
        <w:rPr>
          <w:rFonts w:hint="cs"/>
          <w:rtl/>
        </w:rPr>
        <w:t xml:space="preserve"> آن‌ها </w:t>
      </w:r>
      <w:r w:rsidRPr="00E03676">
        <w:rPr>
          <w:rFonts w:hint="cs"/>
          <w:rtl/>
        </w:rPr>
        <w:t>از دایره شمول فرقه ناجیه هستند، زیرا</w:t>
      </w:r>
      <w:r w:rsidR="000433D3" w:rsidRPr="00E03676">
        <w:rPr>
          <w:rFonts w:hint="cs"/>
          <w:rtl/>
        </w:rPr>
        <w:t xml:space="preserve"> آن‌ها </w:t>
      </w:r>
      <w:r w:rsidRPr="00E03676">
        <w:rPr>
          <w:rFonts w:hint="cs"/>
          <w:rtl/>
        </w:rPr>
        <w:t xml:space="preserve">از جماعت مسلمانان خارجند: امامان جماعت مسلمانان مثل ابوبکر، عمر و عثمان را </w:t>
      </w:r>
      <w:r w:rsidRPr="00E03676">
        <w:rPr>
          <w:rFonts w:cs="Times New Roman" w:hint="cs"/>
          <w:rtl/>
        </w:rPr>
        <w:t>–</w:t>
      </w:r>
      <w:r w:rsidRPr="00E03676">
        <w:rPr>
          <w:rFonts w:hint="cs"/>
          <w:rtl/>
        </w:rPr>
        <w:t xml:space="preserve"> چه برسد به معاویه و پادشاهان بنی‌امیه و بنی‌عباس </w:t>
      </w:r>
      <w:r w:rsidRPr="00E03676">
        <w:rPr>
          <w:rFonts w:cs="Times New Roman" w:hint="cs"/>
          <w:rtl/>
        </w:rPr>
        <w:t>–</w:t>
      </w:r>
      <w:r w:rsidRPr="00E03676">
        <w:rPr>
          <w:rFonts w:hint="cs"/>
          <w:rtl/>
        </w:rPr>
        <w:t xml:space="preserve"> تکفیر و یا تفسیق می‌نمایند. و همچنین علماء و زهاد مسلمانان مثل مالک، ثوری، اوزاعی، لیث بن سعد، ابوحنیفه، شافعی، احمد، اسحاق، ابوعبید، ابراهیم بن ادهم، فضل بن عیاض، ابوسلیمان دارانی، معروف کرخی و امثال اینان را تکفیر و یا تفسیق می‌کنند و در معرفت و شناخت سیره صحابه پیغمبر و اقتداء به</w:t>
      </w:r>
      <w:r w:rsidR="000433D3" w:rsidRPr="00E03676">
        <w:rPr>
          <w:rFonts w:hint="cs"/>
          <w:rtl/>
        </w:rPr>
        <w:t xml:space="preserve"> آن‌ها </w:t>
      </w:r>
      <w:r w:rsidRPr="00E03676">
        <w:rPr>
          <w:rFonts w:cs="Times New Roman" w:hint="cs"/>
          <w:rtl/>
        </w:rPr>
        <w:t>–</w:t>
      </w:r>
      <w:r w:rsidRPr="00E03676">
        <w:rPr>
          <w:rFonts w:hint="cs"/>
          <w:rtl/>
        </w:rPr>
        <w:t xml:space="preserve"> چه در حیات پیغمبر </w:t>
      </w:r>
      <w:r w:rsidRPr="00E03676">
        <w:rPr>
          <w:rFonts w:cs="CTraditional Arabic" w:hint="cs"/>
          <w:sz w:val="30"/>
          <w:szCs w:val="30"/>
          <w:rtl/>
        </w:rPr>
        <w:t>ص</w:t>
      </w:r>
      <w:r w:rsidRPr="00E03676">
        <w:rPr>
          <w:rFonts w:hint="cs"/>
          <w:rtl/>
        </w:rPr>
        <w:t xml:space="preserve"> و چه بعد از وفات ا</w:t>
      </w:r>
      <w:r w:rsidR="009768AE" w:rsidRPr="00E03676">
        <w:rPr>
          <w:rFonts w:hint="cs"/>
          <w:rtl/>
        </w:rPr>
        <w:t>ی</w:t>
      </w:r>
      <w:r w:rsidRPr="00E03676">
        <w:rPr>
          <w:rFonts w:hint="cs"/>
          <w:rtl/>
        </w:rPr>
        <w:t>شان - از همه بی‌بهره‌ترند. این حقیقت در نزد علمای آگاه به حدیث و منقولات و رجال ضعیف و ثقه خیلی آشکار است. روافض بیشتر از همه نسبت به حدیث جاهل و کینه‌توزند و با اهل حدیث شدیدترین دشمنی را دارند.</w:t>
      </w:r>
    </w:p>
    <w:p w:rsidR="006167B8" w:rsidRPr="00E03676" w:rsidRDefault="006167B8" w:rsidP="0035110E">
      <w:pPr>
        <w:pStyle w:val="1-"/>
        <w:rPr>
          <w:rtl/>
        </w:rPr>
      </w:pPr>
      <w:r w:rsidRPr="00E03676">
        <w:rPr>
          <w:rFonts w:hint="cs"/>
          <w:rtl/>
        </w:rPr>
        <w:t>بنابراین چنانچه فرقه رستگار پیروان صحابه باشند، اهل سنت مراد است. زیرا</w:t>
      </w:r>
      <w:r w:rsidR="000433D3" w:rsidRPr="00E03676">
        <w:rPr>
          <w:rFonts w:hint="cs"/>
          <w:rtl/>
        </w:rPr>
        <w:t xml:space="preserve"> آن‌ها </w:t>
      </w:r>
      <w:r w:rsidRPr="00E03676">
        <w:rPr>
          <w:rFonts w:hint="cs"/>
          <w:rtl/>
        </w:rPr>
        <w:t xml:space="preserve">پیروان صحابه هستند، چرا که اهل سنت به سنتی پایبندند که پیامبر </w:t>
      </w:r>
      <w:r w:rsidRPr="00E03676">
        <w:rPr>
          <w:rFonts w:cs="CTraditional Arabic" w:hint="cs"/>
          <w:rtl/>
        </w:rPr>
        <w:t>ص</w:t>
      </w:r>
      <w:r w:rsidRPr="00E03676">
        <w:rPr>
          <w:rFonts w:hint="cs"/>
          <w:rtl/>
        </w:rPr>
        <w:t xml:space="preserve"> و صحابه در زمان حیات پیغمبر </w:t>
      </w:r>
      <w:r w:rsidRPr="00E03676">
        <w:rPr>
          <w:rFonts w:cs="CTraditional Arabic" w:hint="cs"/>
          <w:rtl/>
        </w:rPr>
        <w:t>ص</w:t>
      </w:r>
      <w:r w:rsidRPr="00E03676">
        <w:rPr>
          <w:rFonts w:hint="cs"/>
          <w:rtl/>
        </w:rPr>
        <w:t xml:space="preserve"> به آن پایبند بودند مثل اوامر پیغمبر، افعال و تقریرات ایشان. جماعت نیز به کسانی گفته می‌شود که دینشان را چند قسمت نکرده و پراکنده نشده‌اند. کسانی که دینشان را تکه تکه نموده و پراکنده شده‌اند از دایره شمول جماعت خارج‌اند و خداوند پیغمبرش </w:t>
      </w:r>
      <w:r w:rsidRPr="00E03676">
        <w:rPr>
          <w:rFonts w:cs="CTraditional Arabic" w:hint="cs"/>
          <w:rtl/>
        </w:rPr>
        <w:t>ص</w:t>
      </w:r>
      <w:r w:rsidRPr="00E03676">
        <w:rPr>
          <w:rFonts w:hint="cs"/>
          <w:rtl/>
        </w:rPr>
        <w:t xml:space="preserve"> را از</w:t>
      </w:r>
      <w:r w:rsidR="000433D3" w:rsidRPr="00E03676">
        <w:rPr>
          <w:rFonts w:hint="cs"/>
          <w:rtl/>
        </w:rPr>
        <w:t xml:space="preserve"> آن‌ها </w:t>
      </w:r>
      <w:r w:rsidRPr="00E03676">
        <w:rPr>
          <w:rFonts w:hint="cs"/>
          <w:rtl/>
        </w:rPr>
        <w:t xml:space="preserve">مبرا ساخته است. به این ترتیب می‌توان پی برد که وصف و ویژگی فرقه رستگار بر اهل سنت منطبق است، و نه بر </w:t>
      </w:r>
      <w:r w:rsidRPr="00E03676">
        <w:rPr>
          <w:rFonts w:hint="cs"/>
          <w:rtl/>
        </w:rPr>
        <w:lastRenderedPageBreak/>
        <w:t xml:space="preserve">روافض، زیرا حدیث، فرقه رستگار را فرقه‌ای می‌داند که از سنت پیغمبر و صحابه پیروی نموده و از جماعت مسلمانان جدا نمی‌شوند. </w:t>
      </w:r>
    </w:p>
    <w:p w:rsidR="006167B8" w:rsidRPr="00E03676" w:rsidRDefault="006167B8" w:rsidP="0035110E">
      <w:pPr>
        <w:pStyle w:val="1-"/>
        <w:rPr>
          <w:rtl/>
        </w:rPr>
      </w:pPr>
      <w:r w:rsidRPr="00E03676">
        <w:rPr>
          <w:rFonts w:hint="cs"/>
          <w:rtl/>
        </w:rPr>
        <w:t xml:space="preserve">اگر گفته شود: در حدیث فرقه رستگار به فرقه‌ای گفته شده که پایبند به سنت پیغمبر و اصحابش در زمان حیات پیغمبر </w:t>
      </w:r>
      <w:r w:rsidRPr="00E03676">
        <w:rPr>
          <w:rFonts w:cs="CTraditional Arabic" w:hint="cs"/>
          <w:rtl/>
        </w:rPr>
        <w:t>ص</w:t>
      </w:r>
      <w:r w:rsidRPr="00E03676">
        <w:rPr>
          <w:rFonts w:hint="cs"/>
          <w:rtl/>
        </w:rPr>
        <w:t xml:space="preserve"> باشند و بنابراین کسی که بعد از وفات ا</w:t>
      </w:r>
      <w:r w:rsidR="009768AE" w:rsidRPr="00E03676">
        <w:rPr>
          <w:rFonts w:hint="cs"/>
          <w:rtl/>
        </w:rPr>
        <w:t>ی</w:t>
      </w:r>
      <w:r w:rsidRPr="00E03676">
        <w:rPr>
          <w:rFonts w:hint="cs"/>
          <w:rtl/>
        </w:rPr>
        <w:t xml:space="preserve">شان از این سنت روی بگرداند، از فرقه رستگار نخواهد بود و ما می‌دانیم که بعد از وفات پیغمبر </w:t>
      </w:r>
      <w:r w:rsidRPr="00E03676">
        <w:rPr>
          <w:rFonts w:cs="CTraditional Arabic" w:hint="cs"/>
          <w:rtl/>
        </w:rPr>
        <w:t>ص</w:t>
      </w:r>
      <w:r w:rsidRPr="00E03676">
        <w:rPr>
          <w:rFonts w:hint="cs"/>
          <w:rtl/>
        </w:rPr>
        <w:t xml:space="preserve"> تعدادی مرتد شدند، پس</w:t>
      </w:r>
      <w:r w:rsidR="000433D3" w:rsidRPr="00E03676">
        <w:rPr>
          <w:rFonts w:hint="cs"/>
          <w:rtl/>
        </w:rPr>
        <w:t xml:space="preserve"> آن‌ها </w:t>
      </w:r>
      <w:r w:rsidRPr="00E03676">
        <w:rPr>
          <w:rFonts w:hint="cs"/>
          <w:rtl/>
        </w:rPr>
        <w:t>از فرقه رستگار نیستند.</w:t>
      </w:r>
    </w:p>
    <w:p w:rsidR="006167B8" w:rsidRPr="00E03676" w:rsidRDefault="006167B8" w:rsidP="0035110E">
      <w:pPr>
        <w:pStyle w:val="1-"/>
        <w:rPr>
          <w:rtl/>
        </w:rPr>
      </w:pPr>
      <w:r w:rsidRPr="00E03676">
        <w:rPr>
          <w:rFonts w:hint="cs"/>
          <w:rtl/>
        </w:rPr>
        <w:t>در جواب بایدگفت: آری، بعضی مرتد شدند و مشهورترین این مرتدان دشمنان ابوبکر</w:t>
      </w:r>
      <w:r w:rsidR="00707915" w:rsidRPr="00E03676">
        <w:rPr>
          <w:rFonts w:cs="CTraditional Arabic" w:hint="cs"/>
          <w:rtl/>
        </w:rPr>
        <w:t>س</w:t>
      </w:r>
      <w:r w:rsidRPr="00E03676">
        <w:rPr>
          <w:rFonts w:hint="cs"/>
          <w:rtl/>
        </w:rPr>
        <w:t xml:space="preserve"> و پیروانشان می‌باشند، مثل مسیلمه کذاب و پیروانش و ... که روافض این مرتدان را دوست دارند، همچنانکه چندین تن از علمایشان این حقیقت را برملا ساخته‌اند، مثل همین مولف و غیره که می‌گویند: آن </w:t>
      </w:r>
      <w:r w:rsidRPr="00E03676">
        <w:rPr>
          <w:rFonts w:cs="Times New Roman" w:hint="cs"/>
          <w:rtl/>
        </w:rPr>
        <w:t>–</w:t>
      </w:r>
      <w:r w:rsidRPr="00E03676">
        <w:rPr>
          <w:rFonts w:hint="cs"/>
          <w:rtl/>
        </w:rPr>
        <w:t xml:space="preserve"> مرتدان </w:t>
      </w:r>
      <w:r w:rsidRPr="00E03676">
        <w:rPr>
          <w:rFonts w:cs="Times New Roman" w:hint="cs"/>
          <w:rtl/>
        </w:rPr>
        <w:t>–</w:t>
      </w:r>
      <w:r w:rsidRPr="00E03676">
        <w:rPr>
          <w:rFonts w:hint="cs"/>
          <w:rtl/>
        </w:rPr>
        <w:t xml:space="preserve"> بر راه صواب بودند و ابوبکر</w:t>
      </w:r>
      <w:r w:rsidR="000433D3" w:rsidRPr="00E03676">
        <w:rPr>
          <w:rFonts w:hint="cs"/>
          <w:rtl/>
        </w:rPr>
        <w:t xml:space="preserve"> آن‌ها </w:t>
      </w:r>
      <w:r w:rsidRPr="00E03676">
        <w:rPr>
          <w:rFonts w:hint="cs"/>
          <w:rtl/>
        </w:rPr>
        <w:t>را به ناحق کشت.</w:t>
      </w:r>
    </w:p>
    <w:p w:rsidR="006167B8" w:rsidRPr="00E03676" w:rsidRDefault="006167B8" w:rsidP="0035110E">
      <w:pPr>
        <w:pStyle w:val="1-"/>
        <w:rPr>
          <w:rtl/>
        </w:rPr>
      </w:pPr>
      <w:r w:rsidRPr="00E03676">
        <w:rPr>
          <w:rFonts w:hint="cs"/>
          <w:rtl/>
        </w:rPr>
        <w:t>بعد از</w:t>
      </w:r>
      <w:r w:rsidR="000433D3" w:rsidRPr="00E03676">
        <w:rPr>
          <w:rFonts w:hint="cs"/>
          <w:rtl/>
        </w:rPr>
        <w:t xml:space="preserve"> این‌ها </w:t>
      </w:r>
      <w:r w:rsidRPr="00E03676">
        <w:rPr>
          <w:rFonts w:hint="cs"/>
          <w:rtl/>
        </w:rPr>
        <w:t>مشهورترین مرتدان، غالیانی هستند که بعد از ادعای الوهیت علی</w:t>
      </w:r>
      <w:r w:rsidR="00707915" w:rsidRPr="00E03676">
        <w:rPr>
          <w:rFonts w:cs="CTraditional Arabic" w:hint="cs"/>
          <w:rtl/>
        </w:rPr>
        <w:t>س</w:t>
      </w:r>
      <w:r w:rsidRPr="00E03676">
        <w:rPr>
          <w:rFonts w:hint="cs"/>
          <w:rtl/>
        </w:rPr>
        <w:t>، خود علی</w:t>
      </w:r>
      <w:r w:rsidR="000433D3" w:rsidRPr="00E03676">
        <w:rPr>
          <w:rFonts w:hint="cs"/>
          <w:rtl/>
        </w:rPr>
        <w:t xml:space="preserve"> آن‌ها </w:t>
      </w:r>
      <w:r w:rsidRPr="00E03676">
        <w:rPr>
          <w:rFonts w:hint="cs"/>
          <w:rtl/>
        </w:rPr>
        <w:t>را به آتش کشید، و این گروه همان سبائیه یعنی پیروان عبدالله بن سبأ هستند که نفرین ابوبکر و عمر را پایه‌گذاری کرد.</w:t>
      </w:r>
    </w:p>
    <w:p w:rsidR="006167B8" w:rsidRPr="00E03676" w:rsidRDefault="006167B8" w:rsidP="0035110E">
      <w:pPr>
        <w:pStyle w:val="1-"/>
        <w:rPr>
          <w:rtl/>
        </w:rPr>
      </w:pPr>
      <w:r w:rsidRPr="00E03676">
        <w:rPr>
          <w:rFonts w:hint="cs"/>
          <w:rtl/>
        </w:rPr>
        <w:t>اولین شخص از منتسبان به اسلام که ادعای نبوت نمود، مختار بن ابی‌عبید می‌باشد که شیعه بود. بنابراین مرتدان شیعه از سایر فرق بیشترند و به همین دلیل مرتدانی بدتر از غالیان، مثل نصیریه و مثل اسماعیلیه باطنی و امثال</w:t>
      </w:r>
      <w:r w:rsidR="000433D3" w:rsidRPr="00E03676">
        <w:rPr>
          <w:rFonts w:hint="cs"/>
          <w:rtl/>
        </w:rPr>
        <w:t xml:space="preserve"> آن‌ها </w:t>
      </w:r>
      <w:r w:rsidRPr="00E03676">
        <w:rPr>
          <w:rFonts w:hint="cs"/>
          <w:rtl/>
        </w:rPr>
        <w:t>یافت نمی‌شود.</w:t>
      </w:r>
    </w:p>
    <w:p w:rsidR="006167B8" w:rsidRPr="00E03676" w:rsidRDefault="006167B8" w:rsidP="0035110E">
      <w:pPr>
        <w:pStyle w:val="1-"/>
        <w:rPr>
          <w:rtl/>
        </w:rPr>
      </w:pPr>
      <w:r w:rsidRPr="00E03676">
        <w:rPr>
          <w:rFonts w:hint="cs"/>
          <w:rtl/>
        </w:rPr>
        <w:t>و مشهورترین مردم در مبارزه با مرتدان، ابوبکر صدیق</w:t>
      </w:r>
      <w:r w:rsidR="00707915" w:rsidRPr="00E03676">
        <w:rPr>
          <w:rFonts w:cs="CTraditional Arabic" w:hint="cs"/>
          <w:rtl/>
        </w:rPr>
        <w:t>س</w:t>
      </w:r>
      <w:r w:rsidRPr="00E03676">
        <w:rPr>
          <w:rFonts w:hint="cs"/>
          <w:rtl/>
        </w:rPr>
        <w:t xml:space="preserve"> می‌باشد. بنابراین مرتدان هیچ فرقه‌ای بیش از مرتدان موجود در بین دشمنان ابوبکر نخواهند بود. و این یعنی مرتدانی که هنوز هم بر روی پاشنه پا در حال چرخیدن هستند، بر روافض منطبق‌ترند تا اهل سنت.</w:t>
      </w:r>
    </w:p>
    <w:p w:rsidR="006167B8" w:rsidRPr="00E03676" w:rsidRDefault="006167B8" w:rsidP="0035110E">
      <w:pPr>
        <w:pStyle w:val="1-"/>
        <w:rPr>
          <w:rtl/>
        </w:rPr>
      </w:pPr>
      <w:r w:rsidRPr="00E03676">
        <w:rPr>
          <w:rFonts w:hint="cs"/>
          <w:rtl/>
        </w:rPr>
        <w:t xml:space="preserve">این مسأله بدیهی است و هر عاقلی که اسلام و مسلمانان را بشناسد، آن را می‌داند و شک ندارد که مرتدان منتسب به شیعه، شدیدتر و بدتر از مرتدان منتسب به اهل سنت </w:t>
      </w:r>
      <w:r w:rsidRPr="00E03676">
        <w:rPr>
          <w:rFonts w:cs="Times New Roman" w:hint="cs"/>
          <w:rtl/>
        </w:rPr>
        <w:t>–</w:t>
      </w:r>
      <w:r w:rsidRPr="00E03676">
        <w:rPr>
          <w:rFonts w:hint="cs"/>
          <w:rtl/>
        </w:rPr>
        <w:t xml:space="preserve"> اگر مرتدی در بین</w:t>
      </w:r>
      <w:r w:rsidR="000433D3" w:rsidRPr="00E03676">
        <w:rPr>
          <w:rFonts w:hint="cs"/>
          <w:rtl/>
        </w:rPr>
        <w:t xml:space="preserve"> آن‌ها </w:t>
      </w:r>
      <w:r w:rsidRPr="00E03676">
        <w:rPr>
          <w:rFonts w:hint="cs"/>
          <w:rtl/>
        </w:rPr>
        <w:t xml:space="preserve">باشد </w:t>
      </w:r>
      <w:r w:rsidRPr="00E03676">
        <w:rPr>
          <w:rFonts w:cs="Times New Roman" w:hint="cs"/>
          <w:rtl/>
        </w:rPr>
        <w:t>–</w:t>
      </w:r>
      <w:r w:rsidRPr="00E03676">
        <w:rPr>
          <w:rFonts w:hint="cs"/>
          <w:rtl/>
        </w:rPr>
        <w:t xml:space="preserve"> کفر می‌ورزند.</w:t>
      </w:r>
    </w:p>
    <w:p w:rsidR="006167B8" w:rsidRPr="00E03676" w:rsidRDefault="006167B8" w:rsidP="0035110E">
      <w:pPr>
        <w:pStyle w:val="1-"/>
        <w:rPr>
          <w:rtl/>
        </w:rPr>
      </w:pPr>
      <w:r w:rsidRPr="00E03676">
        <w:rPr>
          <w:rFonts w:hint="cs"/>
          <w:rtl/>
        </w:rPr>
        <w:t xml:space="preserve">وجه ششم: می‌توان گفت: این دلیل و حجتی که طوسی برای اثبات فرقه رستگار بودن امامیه به آن احتجاج نمود، همچنانکه دلالتش باطل است، امامیه نیز در این </w:t>
      </w:r>
      <w:r w:rsidRPr="00E03676">
        <w:rPr>
          <w:rFonts w:hint="cs"/>
          <w:rtl/>
        </w:rPr>
        <w:lastRenderedPageBreak/>
        <w:t>احتجاج به دروغ توصیف شده‌اند. زیرا آنجا که می‌گوید: «امامیه از همه مذاهب متباین بوده و جمیع مذاهب دیگر در اصول عقاید با هم مشترکند».</w:t>
      </w:r>
    </w:p>
    <w:p w:rsidR="006167B8" w:rsidRPr="00E03676" w:rsidRDefault="006167B8" w:rsidP="0035110E">
      <w:pPr>
        <w:pStyle w:val="1-"/>
        <w:rPr>
          <w:rtl/>
        </w:rPr>
      </w:pPr>
      <w:r w:rsidRPr="00E03676">
        <w:rPr>
          <w:rFonts w:hint="cs"/>
          <w:rtl/>
        </w:rPr>
        <w:t>اگر مرادش این است که امامیه در مواردی که مختص خودشان است با جمیع مذاهب تفاوت دارند، باید گفت: جمیع مذاهب همین گونه‌اند، و مثلاً خوارج نیز در تکفیر مرتکب گناه و تکفیر علی</w:t>
      </w:r>
      <w:r w:rsidR="00707915" w:rsidRPr="00E03676">
        <w:rPr>
          <w:rFonts w:cs="CTraditional Arabic" w:hint="cs"/>
          <w:rtl/>
        </w:rPr>
        <w:t>س</w:t>
      </w:r>
      <w:r w:rsidRPr="00E03676">
        <w:rPr>
          <w:rFonts w:hint="cs"/>
          <w:rtl/>
        </w:rPr>
        <w:t xml:space="preserve"> و اسقاط اطاعت از پیغمبر </w:t>
      </w:r>
      <w:r w:rsidRPr="00E03676">
        <w:rPr>
          <w:rFonts w:cs="CTraditional Arabic" w:hint="cs"/>
          <w:rtl/>
        </w:rPr>
        <w:t>ص</w:t>
      </w:r>
      <w:r w:rsidRPr="00E03676">
        <w:rPr>
          <w:rFonts w:hint="cs"/>
          <w:rtl/>
        </w:rPr>
        <w:t xml:space="preserve"> در مواردی که از خدا نقل نمی‌کند و تجویز ظلم در سهم پیغمبر [در تشریع] و جفا در مورد حکم وی و در اسقاط تبعیت از سنت متواتری که مخالف با چیزی است که به گمان خودشان ظاهر قرآن است مثل قطع دست سارق از کتف و امثال آن، خوارج نیز در این موارد با سایر مذاهب تفاوت دارند.</w:t>
      </w:r>
    </w:p>
    <w:p w:rsidR="006167B8" w:rsidRPr="00E03676" w:rsidRDefault="006167B8" w:rsidP="0035110E">
      <w:pPr>
        <w:pStyle w:val="1-"/>
        <w:rPr>
          <w:rtl/>
        </w:rPr>
      </w:pPr>
      <w:r w:rsidRPr="00E03676">
        <w:rPr>
          <w:rFonts w:hint="cs"/>
          <w:rtl/>
        </w:rPr>
        <w:t xml:space="preserve">وجه هفتم: می‌توان گفت: تفاوت روافض با جمیع مذاهب بر فساد و بطلان دیدگاههایشان بهتر از صحت آن دلالت می‌کند. زیرا انفراد و جدایی یک فرقه از جمیع مذاهب دلالت بر صواب این یک فرقه نداشته و اشتراک سایر فرق در یک نظر دلالتی بر بطلان آن دیدگاه ندارد. اگر گفته شود: پیغمبر </w:t>
      </w:r>
      <w:r w:rsidRPr="00E03676">
        <w:rPr>
          <w:rFonts w:cs="CTraditional Arabic" w:hint="cs"/>
          <w:rtl/>
        </w:rPr>
        <w:t>ص</w:t>
      </w:r>
      <w:r w:rsidRPr="00E03676">
        <w:rPr>
          <w:rFonts w:hint="cs"/>
          <w:rtl/>
        </w:rPr>
        <w:t xml:space="preserve"> فرمودند: امت من به هفتاد و سه فرقه تقسیم می‌شود که جز یکی از</w:t>
      </w:r>
      <w:r w:rsidR="0044571F" w:rsidRPr="00E03676">
        <w:rPr>
          <w:rFonts w:hint="cs"/>
          <w:rtl/>
        </w:rPr>
        <w:t xml:space="preserve"> آن‌ها،</w:t>
      </w:r>
      <w:r w:rsidRPr="00E03676">
        <w:rPr>
          <w:rFonts w:hint="cs"/>
          <w:rtl/>
        </w:rPr>
        <w:t xml:space="preserve"> بقیه جهنمی‌اند، بنابراین باید این فرقه تفاوت ویژه‌ای با بقیه داشته باشد.</w:t>
      </w:r>
    </w:p>
    <w:p w:rsidR="006167B8" w:rsidRPr="00E03676" w:rsidRDefault="006167B8" w:rsidP="00D5005D">
      <w:pPr>
        <w:pStyle w:val="1-"/>
        <w:rPr>
          <w:rtl/>
        </w:rPr>
      </w:pPr>
      <w:r w:rsidRPr="00E03676">
        <w:rPr>
          <w:rFonts w:hint="cs"/>
          <w:rtl/>
        </w:rPr>
        <w:t>در جواب می‌گوییم: آری، ولی این حدیث دلالت بر این مطلب نیز می‌کند که آن هفتاد و دو فرقه دیگر نیز با یکدیگر اختلاف و تفاوت دارند، همچنانکه با این یک فرقه تفاوت دارند. حدیث مذکور دلالتی بر اشتراک هفتاد و دو فرقه در اصول عقاید ندارد و بلکه ظاهر حدیث جز این را نمی</w:t>
      </w:r>
      <w:r w:rsidRPr="00E03676">
        <w:rPr>
          <w:rFonts w:hint="eastAsia"/>
          <w:rtl/>
        </w:rPr>
        <w:t>‌رساند که هر فرقه‌ای با دیگری متفاوت است و در این صورت معلوم می‌گردد که افتراق بار منفی یافته و مورد مذمت واقع شده و مورد مد</w:t>
      </w:r>
      <w:r w:rsidRPr="00E03676">
        <w:rPr>
          <w:rFonts w:hint="cs"/>
          <w:rtl/>
        </w:rPr>
        <w:t>ح قرار نگرفته است. خداوند نیز به همگرایی و اتحاد امر فرموده و افتراق و اختلاف را نکوهش نموده است، همچنانکه می‌فرماید:</w:t>
      </w:r>
      <w:r w:rsidR="00D5005D" w:rsidRPr="00E03676">
        <w:rPr>
          <w:rFonts w:hint="cs"/>
          <w:rtl/>
        </w:rPr>
        <w:t xml:space="preserve"> </w:t>
      </w:r>
      <w:r w:rsidR="00D5005D" w:rsidRPr="00E03676">
        <w:rPr>
          <w:rFonts w:cs="Traditional Arabic" w:hint="cs"/>
          <w:rtl/>
        </w:rPr>
        <w:t>﴿</w:t>
      </w:r>
      <w:r w:rsidR="00D5005D" w:rsidRPr="00E03676">
        <w:rPr>
          <w:rStyle w:val="Char4"/>
          <w:rFonts w:hint="cs"/>
          <w:rtl/>
        </w:rPr>
        <w:t xml:space="preserve"> </w:t>
      </w:r>
      <w:r w:rsidR="00D5005D" w:rsidRPr="00E03676">
        <w:rPr>
          <w:rStyle w:val="Char4"/>
          <w:rFonts w:hint="eastAsia"/>
          <w:rtl/>
        </w:rPr>
        <w:t>وَ</w:t>
      </w:r>
      <w:r w:rsidR="00D5005D" w:rsidRPr="00E03676">
        <w:rPr>
          <w:rStyle w:val="Char4"/>
          <w:rFonts w:hint="cs"/>
          <w:rtl/>
        </w:rPr>
        <w:t>ٱ</w:t>
      </w:r>
      <w:r w:rsidR="00D5005D" w:rsidRPr="00E03676">
        <w:rPr>
          <w:rStyle w:val="Char4"/>
          <w:rFonts w:hint="eastAsia"/>
          <w:rtl/>
        </w:rPr>
        <w:t>عۡتَصِمُواْ</w:t>
      </w:r>
      <w:r w:rsidR="00D5005D" w:rsidRPr="00E03676">
        <w:rPr>
          <w:rStyle w:val="Char4"/>
          <w:rtl/>
        </w:rPr>
        <w:t xml:space="preserve"> بِحَبۡلِ </w:t>
      </w:r>
      <w:r w:rsidR="00D5005D" w:rsidRPr="00E03676">
        <w:rPr>
          <w:rStyle w:val="Char4"/>
          <w:rFonts w:hint="cs"/>
          <w:rtl/>
        </w:rPr>
        <w:t>ٱ</w:t>
      </w:r>
      <w:r w:rsidR="00D5005D" w:rsidRPr="00E03676">
        <w:rPr>
          <w:rStyle w:val="Char4"/>
          <w:rFonts w:hint="eastAsia"/>
          <w:rtl/>
        </w:rPr>
        <w:t>للَّهِ</w:t>
      </w:r>
      <w:r w:rsidR="00D5005D" w:rsidRPr="00E03676">
        <w:rPr>
          <w:rStyle w:val="Char4"/>
          <w:rtl/>
        </w:rPr>
        <w:t xml:space="preserve"> جَمِيعٗا وَلَا تَفَرَّقُواْۚ</w:t>
      </w:r>
      <w:r w:rsidR="00D5005D" w:rsidRPr="00E03676">
        <w:rPr>
          <w:rFonts w:cs="Traditional Arabic" w:hint="cs"/>
          <w:rtl/>
        </w:rPr>
        <w:t>﴾</w:t>
      </w:r>
      <w:r w:rsidRPr="00E03676">
        <w:rPr>
          <w:rFonts w:hint="cs"/>
          <w:rtl/>
        </w:rPr>
        <w:t xml:space="preserve"> </w:t>
      </w:r>
      <w:r w:rsidR="00D5005D" w:rsidRPr="00E03676">
        <w:rPr>
          <w:rFonts w:hint="cs"/>
          <w:rtl/>
        </w:rPr>
        <w:t>[</w:t>
      </w:r>
      <w:r w:rsidRPr="00E03676">
        <w:rPr>
          <w:rStyle w:val="4-Char0"/>
          <w:rFonts w:hint="cs"/>
          <w:rtl/>
        </w:rPr>
        <w:t>آل عمران: 103</w:t>
      </w:r>
      <w:r w:rsidR="00D5005D" w:rsidRPr="00E03676">
        <w:rPr>
          <w:rStyle w:val="4-Char0"/>
          <w:rFonts w:hint="cs"/>
          <w:rtl/>
        </w:rPr>
        <w:t>]</w:t>
      </w:r>
      <w:r w:rsidRPr="00E03676">
        <w:rPr>
          <w:rFonts w:hint="cs"/>
          <w:rtl/>
        </w:rPr>
        <w:t>. «</w:t>
      </w:r>
      <w:r w:rsidRPr="00E03676">
        <w:rPr>
          <w:rFonts w:ascii="Tahoma" w:hAnsi="Tahoma"/>
          <w:rtl/>
        </w:rPr>
        <w:t>و همگى به ر</w:t>
      </w:r>
      <w:r w:rsidR="009768AE" w:rsidRPr="00E03676">
        <w:rPr>
          <w:rFonts w:ascii="Tahoma" w:hAnsi="Tahoma"/>
          <w:rtl/>
        </w:rPr>
        <w:t>ی</w:t>
      </w:r>
      <w:r w:rsidRPr="00E03676">
        <w:rPr>
          <w:rFonts w:ascii="Tahoma" w:hAnsi="Tahoma"/>
          <w:rtl/>
        </w:rPr>
        <w:t>سمان خدا (قرآن و اسلام، و هرگونه وس</w:t>
      </w:r>
      <w:r w:rsidR="009768AE" w:rsidRPr="00E03676">
        <w:rPr>
          <w:rFonts w:ascii="Tahoma" w:hAnsi="Tahoma"/>
          <w:rtl/>
        </w:rPr>
        <w:t>ی</w:t>
      </w:r>
      <w:r w:rsidRPr="00E03676">
        <w:rPr>
          <w:rFonts w:ascii="Tahoma" w:hAnsi="Tahoma"/>
          <w:rtl/>
        </w:rPr>
        <w:t>له وحدت)، چنگ زن</w:t>
      </w:r>
      <w:r w:rsidR="009768AE" w:rsidRPr="00E03676">
        <w:rPr>
          <w:rFonts w:ascii="Tahoma" w:hAnsi="Tahoma"/>
          <w:rtl/>
        </w:rPr>
        <w:t>ی</w:t>
      </w:r>
      <w:r w:rsidRPr="00E03676">
        <w:rPr>
          <w:rFonts w:ascii="Tahoma" w:hAnsi="Tahoma"/>
          <w:rtl/>
        </w:rPr>
        <w:t>د ، و پرا</w:t>
      </w:r>
      <w:r w:rsidR="009768AE" w:rsidRPr="00E03676">
        <w:rPr>
          <w:rFonts w:ascii="Tahoma" w:hAnsi="Tahoma"/>
          <w:rtl/>
        </w:rPr>
        <w:t>ک</w:t>
      </w:r>
      <w:r w:rsidRPr="00E03676">
        <w:rPr>
          <w:rFonts w:ascii="Tahoma" w:hAnsi="Tahoma"/>
          <w:rtl/>
        </w:rPr>
        <w:t>نده نشو</w:t>
      </w:r>
      <w:r w:rsidR="009768AE" w:rsidRPr="00E03676">
        <w:rPr>
          <w:rFonts w:ascii="Tahoma" w:hAnsi="Tahoma"/>
          <w:rtl/>
        </w:rPr>
        <w:t>ی</w:t>
      </w:r>
      <w:r w:rsidRPr="00E03676">
        <w:rPr>
          <w:rFonts w:ascii="Tahoma" w:hAnsi="Tahoma"/>
          <w:rtl/>
        </w:rPr>
        <w:t>د</w:t>
      </w:r>
      <w:r w:rsidRPr="00E03676">
        <w:rPr>
          <w:rFonts w:hint="cs"/>
          <w:rtl/>
        </w:rPr>
        <w:t>».</w:t>
      </w:r>
    </w:p>
    <w:p w:rsidR="006167B8" w:rsidRPr="00E03676" w:rsidRDefault="006167B8" w:rsidP="00D5005D">
      <w:pPr>
        <w:pStyle w:val="1-"/>
        <w:rPr>
          <w:rFonts w:ascii="Times New Roman" w:hAnsi="Times New Roman" w:cs="B Lotus"/>
          <w:sz w:val="32"/>
          <w:szCs w:val="32"/>
          <w:rtl/>
        </w:rPr>
      </w:pPr>
      <w:r w:rsidRPr="00E03676">
        <w:rPr>
          <w:rFonts w:hint="cs"/>
          <w:rtl/>
        </w:rPr>
        <w:t>و می‌فرماید:</w:t>
      </w:r>
      <w:r w:rsidR="00D5005D" w:rsidRPr="00E03676">
        <w:rPr>
          <w:rFonts w:hint="cs"/>
          <w:rtl/>
        </w:rPr>
        <w:t xml:space="preserve"> </w:t>
      </w:r>
      <w:r w:rsidR="00D5005D" w:rsidRPr="00E03676">
        <w:rPr>
          <w:rFonts w:cs="Traditional Arabic" w:hint="cs"/>
          <w:rtl/>
        </w:rPr>
        <w:t>﴿</w:t>
      </w:r>
      <w:r w:rsidR="00D5005D" w:rsidRPr="00E03676">
        <w:rPr>
          <w:rStyle w:val="Char4"/>
          <w:rFonts w:hint="eastAsia"/>
          <w:rtl/>
        </w:rPr>
        <w:t>وَلَا</w:t>
      </w:r>
      <w:r w:rsidR="00D5005D" w:rsidRPr="00E03676">
        <w:rPr>
          <w:rStyle w:val="Char4"/>
          <w:rtl/>
        </w:rPr>
        <w:t xml:space="preserve"> تَكُونُواْ كَ</w:t>
      </w:r>
      <w:r w:rsidR="00D5005D" w:rsidRPr="00E03676">
        <w:rPr>
          <w:rStyle w:val="Char4"/>
          <w:rFonts w:hint="cs"/>
          <w:rtl/>
        </w:rPr>
        <w:t>ٱ</w:t>
      </w:r>
      <w:r w:rsidR="00D5005D" w:rsidRPr="00E03676">
        <w:rPr>
          <w:rStyle w:val="Char4"/>
          <w:rFonts w:hint="eastAsia"/>
          <w:rtl/>
        </w:rPr>
        <w:t>لَّذِينَ</w:t>
      </w:r>
      <w:r w:rsidR="00D5005D" w:rsidRPr="00E03676">
        <w:rPr>
          <w:rStyle w:val="Char4"/>
          <w:rtl/>
        </w:rPr>
        <w:t xml:space="preserve"> تَفَرَّقُواْ وَ</w:t>
      </w:r>
      <w:r w:rsidR="00D5005D" w:rsidRPr="00E03676">
        <w:rPr>
          <w:rStyle w:val="Char4"/>
          <w:rFonts w:hint="cs"/>
          <w:rtl/>
        </w:rPr>
        <w:t>ٱ</w:t>
      </w:r>
      <w:r w:rsidR="00D5005D" w:rsidRPr="00E03676">
        <w:rPr>
          <w:rStyle w:val="Char4"/>
          <w:rFonts w:hint="eastAsia"/>
          <w:rtl/>
        </w:rPr>
        <w:t>خۡتَلَفُواْ</w:t>
      </w:r>
      <w:r w:rsidR="00D5005D" w:rsidRPr="00E03676">
        <w:rPr>
          <w:rStyle w:val="Char4"/>
          <w:rtl/>
        </w:rPr>
        <w:t xml:space="preserve"> مِنۢ بَعۡدِ مَا جَآءَهُمُ </w:t>
      </w:r>
      <w:r w:rsidR="00D5005D" w:rsidRPr="00E03676">
        <w:rPr>
          <w:rStyle w:val="Char4"/>
          <w:rFonts w:hint="cs"/>
          <w:rtl/>
        </w:rPr>
        <w:t>ٱ</w:t>
      </w:r>
      <w:r w:rsidR="00D5005D" w:rsidRPr="00E03676">
        <w:rPr>
          <w:rStyle w:val="Char4"/>
          <w:rFonts w:hint="eastAsia"/>
          <w:rtl/>
        </w:rPr>
        <w:t>لۡبَيِّنَٰتُۚ</w:t>
      </w:r>
      <w:r w:rsidR="00D5005D" w:rsidRPr="00E03676">
        <w:rPr>
          <w:rStyle w:val="Char4"/>
          <w:rtl/>
        </w:rPr>
        <w:t xml:space="preserve"> وَأُوْلَٰٓئِكَ لَهُمۡ عَذَابٌ عَظِيمٞ ١٠٥ </w:t>
      </w:r>
      <w:r w:rsidR="00D5005D" w:rsidRPr="00E03676">
        <w:rPr>
          <w:rStyle w:val="Char4"/>
          <w:rFonts w:hint="eastAsia"/>
          <w:rtl/>
        </w:rPr>
        <w:t>يَوۡمَ</w:t>
      </w:r>
      <w:r w:rsidR="00D5005D" w:rsidRPr="00E03676">
        <w:rPr>
          <w:rStyle w:val="Char4"/>
          <w:rtl/>
        </w:rPr>
        <w:t xml:space="preserve"> تَبۡيَضُّ وُجُوهٞ وَتَسۡوَدُّ وُجُوهٞۚ فَأَمَّا </w:t>
      </w:r>
      <w:r w:rsidR="00D5005D" w:rsidRPr="00E03676">
        <w:rPr>
          <w:rStyle w:val="Char4"/>
          <w:rFonts w:hint="cs"/>
          <w:rtl/>
        </w:rPr>
        <w:t>ٱ</w:t>
      </w:r>
      <w:r w:rsidR="00D5005D" w:rsidRPr="00E03676">
        <w:rPr>
          <w:rStyle w:val="Char4"/>
          <w:rFonts w:hint="eastAsia"/>
          <w:rtl/>
        </w:rPr>
        <w:t>لَّذِينَ</w:t>
      </w:r>
      <w:r w:rsidR="00D5005D" w:rsidRPr="00E03676">
        <w:rPr>
          <w:rStyle w:val="Char4"/>
          <w:rtl/>
        </w:rPr>
        <w:t xml:space="preserve"> </w:t>
      </w:r>
      <w:r w:rsidR="00D5005D" w:rsidRPr="00E03676">
        <w:rPr>
          <w:rStyle w:val="Char4"/>
          <w:rFonts w:hint="cs"/>
          <w:rtl/>
        </w:rPr>
        <w:t>ٱ</w:t>
      </w:r>
      <w:r w:rsidR="00D5005D" w:rsidRPr="00E03676">
        <w:rPr>
          <w:rStyle w:val="Char4"/>
          <w:rFonts w:hint="eastAsia"/>
          <w:rtl/>
        </w:rPr>
        <w:t>سۡوَدَّتۡ</w:t>
      </w:r>
      <w:r w:rsidR="00D5005D" w:rsidRPr="00E03676">
        <w:rPr>
          <w:rStyle w:val="Char4"/>
          <w:rtl/>
        </w:rPr>
        <w:t xml:space="preserve"> وُجُوهُهُمۡ</w:t>
      </w:r>
      <w:r w:rsidR="00D5005D" w:rsidRPr="00E03676">
        <w:rPr>
          <w:rFonts w:cs="Traditional Arabic" w:hint="cs"/>
          <w:rtl/>
        </w:rPr>
        <w:t>﴾</w:t>
      </w:r>
      <w:r w:rsidRPr="00E03676">
        <w:rPr>
          <w:rFonts w:hint="cs"/>
          <w:rtl/>
        </w:rPr>
        <w:t xml:space="preserve"> </w:t>
      </w:r>
      <w:r w:rsidR="00D5005D" w:rsidRPr="00E03676">
        <w:rPr>
          <w:rStyle w:val="4-Char0"/>
          <w:rFonts w:hint="cs"/>
          <w:rtl/>
        </w:rPr>
        <w:t>[</w:t>
      </w:r>
      <w:r w:rsidRPr="00E03676">
        <w:rPr>
          <w:rStyle w:val="4-Char0"/>
          <w:rFonts w:hint="cs"/>
          <w:rtl/>
        </w:rPr>
        <w:t>آل عمران: 105-106</w:t>
      </w:r>
      <w:r w:rsidR="00D5005D"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lastRenderedPageBreak/>
        <w:t>«</w:t>
      </w:r>
      <w:r w:rsidRPr="00E03676">
        <w:rPr>
          <w:rtl/>
        </w:rPr>
        <w:t xml:space="preserve">و مانند </w:t>
      </w:r>
      <w:r w:rsidR="009768AE" w:rsidRPr="00E03676">
        <w:rPr>
          <w:rtl/>
        </w:rPr>
        <w:t>ک</w:t>
      </w:r>
      <w:r w:rsidRPr="00E03676">
        <w:rPr>
          <w:rtl/>
        </w:rPr>
        <w:t>سانى نباش</w:t>
      </w:r>
      <w:r w:rsidR="009768AE" w:rsidRPr="00E03676">
        <w:rPr>
          <w:rtl/>
        </w:rPr>
        <w:t>ی</w:t>
      </w:r>
      <w:r w:rsidRPr="00E03676">
        <w:rPr>
          <w:rtl/>
        </w:rPr>
        <w:t xml:space="preserve">د </w:t>
      </w:r>
      <w:r w:rsidR="009768AE" w:rsidRPr="00E03676">
        <w:rPr>
          <w:rtl/>
        </w:rPr>
        <w:t>ک</w:t>
      </w:r>
      <w:r w:rsidRPr="00E03676">
        <w:rPr>
          <w:rtl/>
        </w:rPr>
        <w:t>ه پرا</w:t>
      </w:r>
      <w:r w:rsidR="009768AE" w:rsidRPr="00E03676">
        <w:rPr>
          <w:rtl/>
        </w:rPr>
        <w:t>ک</w:t>
      </w:r>
      <w:r w:rsidRPr="00E03676">
        <w:rPr>
          <w:rtl/>
        </w:rPr>
        <w:t xml:space="preserve">نده شدند و اختلاف </w:t>
      </w:r>
      <w:r w:rsidR="009768AE" w:rsidRPr="00E03676">
        <w:rPr>
          <w:rtl/>
        </w:rPr>
        <w:t>ک</w:t>
      </w:r>
      <w:r w:rsidRPr="00E03676">
        <w:rPr>
          <w:rtl/>
        </w:rPr>
        <w:t>ردند</w:t>
      </w:r>
      <w:r w:rsidR="000A6EAE" w:rsidRPr="00E03676">
        <w:rPr>
          <w:rtl/>
        </w:rPr>
        <w:t>؛</w:t>
      </w:r>
      <w:r w:rsidRPr="00E03676">
        <w:rPr>
          <w:rtl/>
        </w:rPr>
        <w:t xml:space="preserve"> (آن هم) پس از آن</w:t>
      </w:r>
      <w:r w:rsidR="009768AE" w:rsidRPr="00E03676">
        <w:rPr>
          <w:rtl/>
        </w:rPr>
        <w:t>ک</w:t>
      </w:r>
      <w:r w:rsidRPr="00E03676">
        <w:rPr>
          <w:rtl/>
        </w:rPr>
        <w:t>ه نشانه‏هاى روشن (پروردگار) به آنان رس</w:t>
      </w:r>
      <w:r w:rsidR="009768AE" w:rsidRPr="00E03676">
        <w:rPr>
          <w:rtl/>
        </w:rPr>
        <w:t>ی</w:t>
      </w:r>
      <w:r w:rsidRPr="00E03676">
        <w:rPr>
          <w:rtl/>
        </w:rPr>
        <w:t>د! و</w:t>
      </w:r>
      <w:r w:rsidR="000433D3" w:rsidRPr="00E03676">
        <w:rPr>
          <w:rtl/>
        </w:rPr>
        <w:t xml:space="preserve"> آن‌ها </w:t>
      </w:r>
      <w:r w:rsidRPr="00E03676">
        <w:rPr>
          <w:rtl/>
        </w:rPr>
        <w:t>عذاب عظ</w:t>
      </w:r>
      <w:r w:rsidR="009768AE" w:rsidRPr="00E03676">
        <w:rPr>
          <w:rtl/>
        </w:rPr>
        <w:t>ی</w:t>
      </w:r>
      <w:r w:rsidRPr="00E03676">
        <w:rPr>
          <w:rtl/>
        </w:rPr>
        <w:t>مى دارند. (آن عذاب عظ</w:t>
      </w:r>
      <w:r w:rsidR="009768AE" w:rsidRPr="00E03676">
        <w:rPr>
          <w:rtl/>
        </w:rPr>
        <w:t>ی</w:t>
      </w:r>
      <w:r w:rsidRPr="00E03676">
        <w:rPr>
          <w:rtl/>
        </w:rPr>
        <w:t xml:space="preserve">م) روزى خواهد بود </w:t>
      </w:r>
      <w:r w:rsidR="009768AE" w:rsidRPr="00E03676">
        <w:rPr>
          <w:rtl/>
        </w:rPr>
        <w:t>ک</w:t>
      </w:r>
      <w:r w:rsidRPr="00E03676">
        <w:rPr>
          <w:rtl/>
        </w:rPr>
        <w:t>ه چهره‏هائى سف</w:t>
      </w:r>
      <w:r w:rsidR="009768AE" w:rsidRPr="00E03676">
        <w:rPr>
          <w:rtl/>
        </w:rPr>
        <w:t>ی</w:t>
      </w:r>
      <w:r w:rsidRPr="00E03676">
        <w:rPr>
          <w:rtl/>
        </w:rPr>
        <w:t>د، و چهره‏هائى س</w:t>
      </w:r>
      <w:r w:rsidR="009768AE" w:rsidRPr="00E03676">
        <w:rPr>
          <w:rtl/>
        </w:rPr>
        <w:t>ی</w:t>
      </w:r>
      <w:r w:rsidRPr="00E03676">
        <w:rPr>
          <w:rtl/>
        </w:rPr>
        <w:t>اه مى‏گردد، اما</w:t>
      </w:r>
      <w:r w:rsidR="000433D3" w:rsidRPr="00E03676">
        <w:rPr>
          <w:rtl/>
        </w:rPr>
        <w:t xml:space="preserve"> آن‌ها </w:t>
      </w:r>
      <w:r w:rsidR="009768AE" w:rsidRPr="00E03676">
        <w:rPr>
          <w:rtl/>
        </w:rPr>
        <w:t>ک</w:t>
      </w:r>
      <w:r w:rsidRPr="00E03676">
        <w:rPr>
          <w:rtl/>
        </w:rPr>
        <w:t>ه صورتها</w:t>
      </w:r>
      <w:r w:rsidR="009768AE" w:rsidRPr="00E03676">
        <w:rPr>
          <w:rtl/>
        </w:rPr>
        <w:t>ی</w:t>
      </w:r>
      <w:r w:rsidRPr="00E03676">
        <w:rPr>
          <w:rtl/>
        </w:rPr>
        <w:t>شان س</w:t>
      </w:r>
      <w:r w:rsidR="009768AE" w:rsidRPr="00E03676">
        <w:rPr>
          <w:rtl/>
        </w:rPr>
        <w:t>ی</w:t>
      </w:r>
      <w:r w:rsidRPr="00E03676">
        <w:rPr>
          <w:rtl/>
        </w:rPr>
        <w:t>اه شده، (به</w:t>
      </w:r>
      <w:r w:rsidR="000433D3" w:rsidRPr="00E03676">
        <w:rPr>
          <w:rtl/>
        </w:rPr>
        <w:t xml:space="preserve"> آن‌ها </w:t>
      </w:r>
      <w:r w:rsidRPr="00E03676">
        <w:rPr>
          <w:rtl/>
        </w:rPr>
        <w:t>گفته مى‏شود:) آ</w:t>
      </w:r>
      <w:r w:rsidR="009768AE" w:rsidRPr="00E03676">
        <w:rPr>
          <w:rtl/>
        </w:rPr>
        <w:t>ی</w:t>
      </w:r>
      <w:r w:rsidRPr="00E03676">
        <w:rPr>
          <w:rtl/>
        </w:rPr>
        <w:t>ا بعد از ا</w:t>
      </w:r>
      <w:r w:rsidR="009768AE" w:rsidRPr="00E03676">
        <w:rPr>
          <w:rtl/>
        </w:rPr>
        <w:t>ی</w:t>
      </w:r>
      <w:r w:rsidRPr="00E03676">
        <w:rPr>
          <w:rtl/>
        </w:rPr>
        <w:t>مان، و (اخوت و برادرى در سا</w:t>
      </w:r>
      <w:r w:rsidR="009768AE" w:rsidRPr="00E03676">
        <w:rPr>
          <w:rtl/>
        </w:rPr>
        <w:t>ی</w:t>
      </w:r>
      <w:r w:rsidRPr="00E03676">
        <w:rPr>
          <w:rtl/>
        </w:rPr>
        <w:t xml:space="preserve">ه آن،) </w:t>
      </w:r>
      <w:r w:rsidR="009768AE" w:rsidRPr="00E03676">
        <w:rPr>
          <w:rtl/>
        </w:rPr>
        <w:t>ک</w:t>
      </w:r>
      <w:r w:rsidRPr="00E03676">
        <w:rPr>
          <w:rtl/>
        </w:rPr>
        <w:t>افر شد</w:t>
      </w:r>
      <w:r w:rsidR="009768AE" w:rsidRPr="00E03676">
        <w:rPr>
          <w:rtl/>
        </w:rPr>
        <w:t>ی</w:t>
      </w:r>
      <w:r w:rsidRPr="00E03676">
        <w:rPr>
          <w:rtl/>
        </w:rPr>
        <w:t>د؟! پس بچش</w:t>
      </w:r>
      <w:r w:rsidR="009768AE" w:rsidRPr="00E03676">
        <w:rPr>
          <w:rtl/>
        </w:rPr>
        <w:t>ی</w:t>
      </w:r>
      <w:r w:rsidRPr="00E03676">
        <w:rPr>
          <w:rtl/>
        </w:rPr>
        <w:t xml:space="preserve">د عذاب را، به سبب آنچه </w:t>
      </w:r>
      <w:r w:rsidR="009768AE" w:rsidRPr="00E03676">
        <w:rPr>
          <w:rtl/>
        </w:rPr>
        <w:t>ک</w:t>
      </w:r>
      <w:r w:rsidRPr="00E03676">
        <w:rPr>
          <w:rtl/>
        </w:rPr>
        <w:t>فر مى‏ورز</w:t>
      </w:r>
      <w:r w:rsidR="009768AE" w:rsidRPr="00E03676">
        <w:rPr>
          <w:rtl/>
        </w:rPr>
        <w:t>ی</w:t>
      </w:r>
      <w:r w:rsidRPr="00E03676">
        <w:rPr>
          <w:rtl/>
        </w:rPr>
        <w:t>د</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35110E">
      <w:pPr>
        <w:pStyle w:val="1-"/>
        <w:rPr>
          <w:rtl/>
        </w:rPr>
      </w:pPr>
      <w:r w:rsidRPr="00E03676">
        <w:rPr>
          <w:rFonts w:hint="cs"/>
          <w:rtl/>
        </w:rPr>
        <w:t>ابن عباس وغیره گفته‌اند: در آن روز رخسار اهل سنت سفید و نورانی گشته، و رخسار اهل بدعت و تفرقه سیاه می‌گردد.</w:t>
      </w:r>
    </w:p>
    <w:p w:rsidR="006167B8" w:rsidRPr="00E03676" w:rsidRDefault="006167B8" w:rsidP="00D5005D">
      <w:pPr>
        <w:pStyle w:val="StyleComplexBLotus12ptJustifiedFirstline05cmCharCharCharCharCharCharCharCharCharCharCharCharChar"/>
        <w:widowControl w:val="0"/>
        <w:spacing w:line="226" w:lineRule="auto"/>
        <w:rPr>
          <w:rFonts w:ascii="Times New Roman" w:hAnsi="Times New Roman" w:cs="B Lotus"/>
          <w:sz w:val="28"/>
          <w:szCs w:val="28"/>
          <w:rtl/>
          <w:lang w:bidi="fa-IR"/>
        </w:rPr>
      </w:pPr>
      <w:r w:rsidRPr="00E03676">
        <w:rPr>
          <w:rStyle w:val="1-Char"/>
          <w:rFonts w:hint="cs"/>
          <w:rtl/>
        </w:rPr>
        <w:t>و باز می‌فرماید:</w:t>
      </w:r>
      <w:r w:rsidR="00D5005D" w:rsidRPr="00E03676">
        <w:rPr>
          <w:rStyle w:val="1-Char"/>
          <w:rFonts w:hint="cs"/>
          <w:rtl/>
        </w:rPr>
        <w:t xml:space="preserve"> </w:t>
      </w:r>
      <w:r w:rsidR="00D5005D" w:rsidRPr="00E03676">
        <w:rPr>
          <w:rStyle w:val="1-Char"/>
          <w:rFonts w:cs="Traditional Arabic" w:hint="cs"/>
          <w:rtl/>
        </w:rPr>
        <w:t>﴿</w:t>
      </w:r>
      <w:r w:rsidR="00D5005D" w:rsidRPr="00E03676">
        <w:rPr>
          <w:rStyle w:val="Char4"/>
          <w:rFonts w:hint="eastAsia"/>
          <w:rtl/>
        </w:rPr>
        <w:t>إِنَّ</w:t>
      </w:r>
      <w:r w:rsidR="00D5005D" w:rsidRPr="00E03676">
        <w:rPr>
          <w:rStyle w:val="Char4"/>
          <w:rtl/>
        </w:rPr>
        <w:t xml:space="preserve"> </w:t>
      </w:r>
      <w:r w:rsidR="00D5005D" w:rsidRPr="00E03676">
        <w:rPr>
          <w:rStyle w:val="Char4"/>
          <w:rFonts w:hint="cs"/>
          <w:rtl/>
        </w:rPr>
        <w:t>ٱ</w:t>
      </w:r>
      <w:r w:rsidR="00D5005D" w:rsidRPr="00E03676">
        <w:rPr>
          <w:rStyle w:val="Char4"/>
          <w:rFonts w:hint="eastAsia"/>
          <w:rtl/>
        </w:rPr>
        <w:t>لَّذِينَ</w:t>
      </w:r>
      <w:r w:rsidR="00D5005D" w:rsidRPr="00E03676">
        <w:rPr>
          <w:rStyle w:val="Char4"/>
          <w:rtl/>
        </w:rPr>
        <w:t xml:space="preserve"> فَرَّقُواْ دِينَهُمۡ وَكَانُواْ شِيَعٗا لَّسۡتَ مِنۡهُمۡ فِي شَيۡءٍۚ</w:t>
      </w:r>
      <w:r w:rsidR="00D5005D" w:rsidRPr="00E03676">
        <w:rPr>
          <w:rStyle w:val="1-Char"/>
          <w:rFonts w:cs="Traditional Arabic" w:hint="cs"/>
          <w:rtl/>
        </w:rPr>
        <w:t>﴾</w:t>
      </w:r>
      <w:r w:rsidRPr="00E03676">
        <w:rPr>
          <w:rStyle w:val="1-Char"/>
          <w:rFonts w:hint="cs"/>
          <w:rtl/>
        </w:rPr>
        <w:t xml:space="preserve"> </w:t>
      </w:r>
      <w:r w:rsidR="00D5005D" w:rsidRPr="00E03676">
        <w:rPr>
          <w:rStyle w:val="4-Char0"/>
          <w:rFonts w:hint="cs"/>
          <w:rtl/>
        </w:rPr>
        <w:t>[</w:t>
      </w:r>
      <w:r w:rsidRPr="00E03676">
        <w:rPr>
          <w:rStyle w:val="4-Char0"/>
          <w:rFonts w:hint="cs"/>
          <w:rtl/>
        </w:rPr>
        <w:t>الأنعام: 159</w:t>
      </w:r>
      <w:r w:rsidR="00D5005D" w:rsidRPr="00E03676">
        <w:rPr>
          <w:rStyle w:val="4-Char0"/>
          <w:rFonts w:hint="cs"/>
          <w:rtl/>
        </w:rPr>
        <w:t>]</w:t>
      </w:r>
      <w:r w:rsidRPr="00E03676">
        <w:rPr>
          <w:rStyle w:val="1-Char"/>
          <w:rFonts w:hint="cs"/>
          <w:rtl/>
        </w:rPr>
        <w:t>. «</w:t>
      </w:r>
      <w:r w:rsidR="009768AE" w:rsidRPr="00E03676">
        <w:rPr>
          <w:rStyle w:val="1-Char"/>
          <w:rtl/>
        </w:rPr>
        <w:t>ک</w:t>
      </w:r>
      <w:r w:rsidRPr="00E03676">
        <w:rPr>
          <w:rStyle w:val="1-Char"/>
          <w:rtl/>
        </w:rPr>
        <w:t xml:space="preserve">سانى </w:t>
      </w:r>
      <w:r w:rsidR="009768AE" w:rsidRPr="00E03676">
        <w:rPr>
          <w:rStyle w:val="1-Char"/>
          <w:rtl/>
        </w:rPr>
        <w:t>ک</w:t>
      </w:r>
      <w:r w:rsidRPr="00E03676">
        <w:rPr>
          <w:rStyle w:val="1-Char"/>
          <w:rtl/>
        </w:rPr>
        <w:t>ه آ</w:t>
      </w:r>
      <w:r w:rsidR="009768AE" w:rsidRPr="00E03676">
        <w:rPr>
          <w:rStyle w:val="1-Char"/>
          <w:rtl/>
        </w:rPr>
        <w:t>یی</w:t>
      </w:r>
      <w:r w:rsidRPr="00E03676">
        <w:rPr>
          <w:rStyle w:val="1-Char"/>
          <w:rtl/>
        </w:rPr>
        <w:t>ن خود را پرا</w:t>
      </w:r>
      <w:r w:rsidR="009768AE" w:rsidRPr="00E03676">
        <w:rPr>
          <w:rStyle w:val="1-Char"/>
          <w:rtl/>
        </w:rPr>
        <w:t>ک</w:t>
      </w:r>
      <w:r w:rsidRPr="00E03676">
        <w:rPr>
          <w:rStyle w:val="1-Char"/>
          <w:rtl/>
        </w:rPr>
        <w:t>نده ساختند، و به دسته‏هاى گوناگون (و مذاهب مختلف) تقس</w:t>
      </w:r>
      <w:r w:rsidR="009768AE" w:rsidRPr="00E03676">
        <w:rPr>
          <w:rStyle w:val="1-Char"/>
          <w:rtl/>
        </w:rPr>
        <w:t>ی</w:t>
      </w:r>
      <w:r w:rsidRPr="00E03676">
        <w:rPr>
          <w:rStyle w:val="1-Char"/>
          <w:rtl/>
        </w:rPr>
        <w:t>م شدند، تو ه</w:t>
      </w:r>
      <w:r w:rsidR="009768AE" w:rsidRPr="00E03676">
        <w:rPr>
          <w:rStyle w:val="1-Char"/>
          <w:rtl/>
        </w:rPr>
        <w:t>ی</w:t>
      </w:r>
      <w:r w:rsidRPr="00E03676">
        <w:rPr>
          <w:rStyle w:val="1-Char"/>
          <w:rtl/>
        </w:rPr>
        <w:t>چ گونه رابطه‏اى با</w:t>
      </w:r>
      <w:r w:rsidR="000433D3" w:rsidRPr="00E03676">
        <w:rPr>
          <w:rStyle w:val="1-Char"/>
          <w:rtl/>
        </w:rPr>
        <w:t xml:space="preserve"> آن‌ها </w:t>
      </w:r>
      <w:r w:rsidRPr="00E03676">
        <w:rPr>
          <w:rStyle w:val="1-Char"/>
          <w:rtl/>
        </w:rPr>
        <w:t>ندارى</w:t>
      </w:r>
      <w:r w:rsidRPr="00E03676">
        <w:rPr>
          <w:rStyle w:val="1-Char"/>
          <w:rFonts w:hint="cs"/>
          <w:rtl/>
        </w:rPr>
        <w:t>».</w:t>
      </w:r>
    </w:p>
    <w:p w:rsidR="006167B8" w:rsidRPr="00E03676" w:rsidRDefault="006167B8" w:rsidP="00D5005D">
      <w:pPr>
        <w:pStyle w:val="1-"/>
        <w:rPr>
          <w:rtl/>
        </w:rPr>
      </w:pPr>
      <w:r w:rsidRPr="00E03676">
        <w:rPr>
          <w:rFonts w:hint="cs"/>
          <w:rtl/>
        </w:rPr>
        <w:t>و یا:</w:t>
      </w:r>
      <w:r w:rsidR="00D5005D" w:rsidRPr="00E03676">
        <w:rPr>
          <w:rFonts w:hint="cs"/>
          <w:rtl/>
        </w:rPr>
        <w:t xml:space="preserve"> </w:t>
      </w:r>
      <w:r w:rsidR="00D5005D" w:rsidRPr="00E03676">
        <w:rPr>
          <w:rFonts w:cs="Traditional Arabic" w:hint="cs"/>
          <w:rtl/>
        </w:rPr>
        <w:t>﴿</w:t>
      </w:r>
      <w:r w:rsidR="00D5005D" w:rsidRPr="00E03676">
        <w:rPr>
          <w:rStyle w:val="Char4"/>
          <w:rtl/>
        </w:rPr>
        <w:t xml:space="preserve">وَمَا </w:t>
      </w:r>
      <w:r w:rsidR="00D5005D" w:rsidRPr="00E03676">
        <w:rPr>
          <w:rStyle w:val="Char4"/>
          <w:rFonts w:hint="cs"/>
          <w:rtl/>
        </w:rPr>
        <w:t>ٱ</w:t>
      </w:r>
      <w:r w:rsidR="00D5005D" w:rsidRPr="00E03676">
        <w:rPr>
          <w:rStyle w:val="Char4"/>
          <w:rFonts w:hint="eastAsia"/>
          <w:rtl/>
        </w:rPr>
        <w:t>خۡتَلَفَ</w:t>
      </w:r>
      <w:r w:rsidR="00D5005D" w:rsidRPr="00E03676">
        <w:rPr>
          <w:rStyle w:val="Char4"/>
          <w:rtl/>
        </w:rPr>
        <w:t xml:space="preserve"> فِيهِ إِلَّا </w:t>
      </w:r>
      <w:r w:rsidR="00D5005D" w:rsidRPr="00E03676">
        <w:rPr>
          <w:rStyle w:val="Char4"/>
          <w:rFonts w:hint="cs"/>
          <w:rtl/>
        </w:rPr>
        <w:t>ٱ</w:t>
      </w:r>
      <w:r w:rsidR="00D5005D" w:rsidRPr="00E03676">
        <w:rPr>
          <w:rStyle w:val="Char4"/>
          <w:rFonts w:hint="eastAsia"/>
          <w:rtl/>
        </w:rPr>
        <w:t>لَّذِينَ</w:t>
      </w:r>
      <w:r w:rsidR="00D5005D" w:rsidRPr="00E03676">
        <w:rPr>
          <w:rStyle w:val="Char4"/>
          <w:rtl/>
        </w:rPr>
        <w:t xml:space="preserve"> أُوتُوهُ مِنۢ بَعۡدِ مَا جَآء</w:t>
      </w:r>
      <w:r w:rsidR="00D5005D" w:rsidRPr="00E03676">
        <w:rPr>
          <w:rStyle w:val="Char4"/>
          <w:rFonts w:hint="eastAsia"/>
          <w:rtl/>
        </w:rPr>
        <w:t>َتۡهُمُ</w:t>
      </w:r>
      <w:r w:rsidR="00D5005D" w:rsidRPr="00E03676">
        <w:rPr>
          <w:rStyle w:val="Char4"/>
          <w:rtl/>
        </w:rPr>
        <w:t xml:space="preserve"> </w:t>
      </w:r>
      <w:r w:rsidR="00D5005D" w:rsidRPr="00E03676">
        <w:rPr>
          <w:rStyle w:val="Char4"/>
          <w:rFonts w:hint="cs"/>
          <w:rtl/>
        </w:rPr>
        <w:t>ٱ</w:t>
      </w:r>
      <w:r w:rsidR="00D5005D" w:rsidRPr="00E03676">
        <w:rPr>
          <w:rStyle w:val="Char4"/>
          <w:rFonts w:hint="eastAsia"/>
          <w:rtl/>
        </w:rPr>
        <w:t>لۡبَيِّنَٰتُ</w:t>
      </w:r>
      <w:r w:rsidR="00D5005D" w:rsidRPr="00E03676">
        <w:rPr>
          <w:rStyle w:val="Char4"/>
          <w:rtl/>
        </w:rPr>
        <w:t xml:space="preserve"> بَغۡيَۢا بَيۡنَهُمۡۖ</w:t>
      </w:r>
      <w:r w:rsidR="00D5005D" w:rsidRPr="00E03676">
        <w:rPr>
          <w:rFonts w:cs="Traditional Arabic" w:hint="cs"/>
          <w:rtl/>
        </w:rPr>
        <w:t>﴾</w:t>
      </w:r>
      <w:r w:rsidRPr="00E03676">
        <w:rPr>
          <w:rFonts w:hint="cs"/>
          <w:rtl/>
        </w:rPr>
        <w:t xml:space="preserve"> </w:t>
      </w:r>
      <w:r w:rsidR="00D5005D" w:rsidRPr="00E03676">
        <w:rPr>
          <w:rStyle w:val="4-Char0"/>
          <w:rFonts w:hint="cs"/>
          <w:rtl/>
        </w:rPr>
        <w:t>[</w:t>
      </w:r>
      <w:r w:rsidRPr="00E03676">
        <w:rPr>
          <w:rStyle w:val="4-Char0"/>
          <w:rFonts w:hint="cs"/>
          <w:rtl/>
        </w:rPr>
        <w:t>البقر</w:t>
      </w:r>
      <w:r w:rsidR="00D5005D" w:rsidRPr="00E03676">
        <w:rPr>
          <w:rStyle w:val="4-Char0"/>
          <w:rFonts w:hint="cs"/>
          <w:rtl/>
        </w:rPr>
        <w:t>ة</w:t>
      </w:r>
      <w:r w:rsidRPr="00E03676">
        <w:rPr>
          <w:rStyle w:val="4-Char0"/>
          <w:rFonts w:hint="cs"/>
          <w:rtl/>
        </w:rPr>
        <w:t>: 213</w:t>
      </w:r>
      <w:r w:rsidR="00D5005D"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 xml:space="preserve">تنها (گروهى از) </w:t>
      </w:r>
      <w:r w:rsidR="009768AE" w:rsidRPr="00E03676">
        <w:rPr>
          <w:rtl/>
        </w:rPr>
        <w:t>ک</w:t>
      </w:r>
      <w:r w:rsidRPr="00E03676">
        <w:rPr>
          <w:rtl/>
        </w:rPr>
        <w:t xml:space="preserve">سانى </w:t>
      </w:r>
      <w:r w:rsidR="009768AE" w:rsidRPr="00E03676">
        <w:rPr>
          <w:rtl/>
        </w:rPr>
        <w:t>ک</w:t>
      </w:r>
      <w:r w:rsidRPr="00E03676">
        <w:rPr>
          <w:rtl/>
        </w:rPr>
        <w:t xml:space="preserve">ه </w:t>
      </w:r>
      <w:r w:rsidR="009768AE" w:rsidRPr="00E03676">
        <w:rPr>
          <w:rtl/>
        </w:rPr>
        <w:t>ک</w:t>
      </w:r>
      <w:r w:rsidRPr="00E03676">
        <w:rPr>
          <w:rtl/>
        </w:rPr>
        <w:t>تاب را در</w:t>
      </w:r>
      <w:r w:rsidR="009768AE" w:rsidRPr="00E03676">
        <w:rPr>
          <w:rtl/>
        </w:rPr>
        <w:t>ی</w:t>
      </w:r>
      <w:r w:rsidRPr="00E03676">
        <w:rPr>
          <w:rtl/>
        </w:rPr>
        <w:t>افت داشته بودند، و نشانه‏هاى روشن به</w:t>
      </w:r>
      <w:r w:rsidR="000433D3" w:rsidRPr="00E03676">
        <w:rPr>
          <w:rtl/>
        </w:rPr>
        <w:t xml:space="preserve"> آن‌ها </w:t>
      </w:r>
      <w:r w:rsidRPr="00E03676">
        <w:rPr>
          <w:rtl/>
        </w:rPr>
        <w:t>رس</w:t>
      </w:r>
      <w:r w:rsidR="009768AE" w:rsidRPr="00E03676">
        <w:rPr>
          <w:rtl/>
        </w:rPr>
        <w:t>ی</w:t>
      </w:r>
      <w:r w:rsidRPr="00E03676">
        <w:rPr>
          <w:rtl/>
        </w:rPr>
        <w:t xml:space="preserve">ده بود، به خاطر انحراف از حق و ستمگرى، در آن اختلاف </w:t>
      </w:r>
      <w:r w:rsidR="009768AE" w:rsidRPr="00E03676">
        <w:rPr>
          <w:rtl/>
        </w:rPr>
        <w:t>ک</w:t>
      </w:r>
      <w:r w:rsidRPr="00E03676">
        <w:rPr>
          <w:rtl/>
        </w:rPr>
        <w:t>ردند</w:t>
      </w:r>
      <w:r w:rsidRPr="00E03676">
        <w:rPr>
          <w:rFonts w:ascii="Times New Roman" w:hAnsi="Times New Roman" w:hint="cs"/>
          <w:rtl/>
        </w:rPr>
        <w:t>».</w:t>
      </w:r>
    </w:p>
    <w:p w:rsidR="006167B8" w:rsidRPr="00E03676" w:rsidRDefault="006167B8" w:rsidP="00D5005D">
      <w:pPr>
        <w:pStyle w:val="1-"/>
        <w:rPr>
          <w:rFonts w:ascii="Times New Roman" w:hAnsi="Times New Roman"/>
          <w:rtl/>
        </w:rPr>
      </w:pPr>
      <w:r w:rsidRPr="00E03676">
        <w:rPr>
          <w:rFonts w:ascii="Times New Roman" w:hAnsi="Times New Roman" w:hint="cs"/>
          <w:rtl/>
        </w:rPr>
        <w:t xml:space="preserve">و در جای </w:t>
      </w:r>
      <w:r w:rsidRPr="00E03676">
        <w:rPr>
          <w:rFonts w:hint="cs"/>
          <w:rtl/>
        </w:rPr>
        <w:t>دیگر</w:t>
      </w:r>
      <w:r w:rsidRPr="00E03676">
        <w:rPr>
          <w:rFonts w:ascii="Times New Roman" w:hAnsi="Times New Roman" w:hint="cs"/>
          <w:rtl/>
        </w:rPr>
        <w:t>:</w:t>
      </w:r>
      <w:r w:rsidR="00D5005D" w:rsidRPr="00E03676">
        <w:rPr>
          <w:rFonts w:ascii="Times New Roman" w:hAnsi="Times New Roman" w:hint="cs"/>
          <w:rtl/>
        </w:rPr>
        <w:t xml:space="preserve"> </w:t>
      </w:r>
      <w:r w:rsidR="00D5005D" w:rsidRPr="00E03676">
        <w:rPr>
          <w:rFonts w:ascii="Times New Roman" w:hAnsi="Times New Roman" w:cs="Traditional Arabic" w:hint="cs"/>
          <w:rtl/>
        </w:rPr>
        <w:t>﴿</w:t>
      </w:r>
      <w:r w:rsidR="00D5005D" w:rsidRPr="00E03676">
        <w:rPr>
          <w:rStyle w:val="Char4"/>
          <w:rFonts w:hint="eastAsia"/>
          <w:rtl/>
        </w:rPr>
        <w:t>وَمَا</w:t>
      </w:r>
      <w:r w:rsidR="00D5005D" w:rsidRPr="00E03676">
        <w:rPr>
          <w:rStyle w:val="Char4"/>
          <w:rtl/>
        </w:rPr>
        <w:t xml:space="preserve"> تَفَرَّقَ </w:t>
      </w:r>
      <w:r w:rsidR="00D5005D" w:rsidRPr="00E03676">
        <w:rPr>
          <w:rStyle w:val="Char4"/>
          <w:rFonts w:hint="cs"/>
          <w:rtl/>
        </w:rPr>
        <w:t>ٱ</w:t>
      </w:r>
      <w:r w:rsidR="00D5005D" w:rsidRPr="00E03676">
        <w:rPr>
          <w:rStyle w:val="Char4"/>
          <w:rFonts w:hint="eastAsia"/>
          <w:rtl/>
        </w:rPr>
        <w:t>لَّذِينَ</w:t>
      </w:r>
      <w:r w:rsidR="00D5005D" w:rsidRPr="00E03676">
        <w:rPr>
          <w:rStyle w:val="Char4"/>
          <w:rtl/>
        </w:rPr>
        <w:t xml:space="preserve"> أُوتُواْ </w:t>
      </w:r>
      <w:r w:rsidR="00D5005D" w:rsidRPr="00E03676">
        <w:rPr>
          <w:rStyle w:val="Char4"/>
          <w:rFonts w:hint="cs"/>
          <w:rtl/>
        </w:rPr>
        <w:t>ٱ</w:t>
      </w:r>
      <w:r w:rsidR="00D5005D" w:rsidRPr="00E03676">
        <w:rPr>
          <w:rStyle w:val="Char4"/>
          <w:rFonts w:hint="eastAsia"/>
          <w:rtl/>
        </w:rPr>
        <w:t>لۡكِتَٰبَ</w:t>
      </w:r>
      <w:r w:rsidR="00D5005D" w:rsidRPr="00E03676">
        <w:rPr>
          <w:rStyle w:val="Char4"/>
          <w:rtl/>
        </w:rPr>
        <w:t xml:space="preserve"> إِلَّا مِنۢ بَعۡدِ مَا جَآءَتۡهُمُ </w:t>
      </w:r>
      <w:r w:rsidR="00D5005D" w:rsidRPr="00E03676">
        <w:rPr>
          <w:rStyle w:val="Char4"/>
          <w:rFonts w:hint="cs"/>
          <w:rtl/>
        </w:rPr>
        <w:t>ٱ</w:t>
      </w:r>
      <w:r w:rsidR="00D5005D" w:rsidRPr="00E03676">
        <w:rPr>
          <w:rStyle w:val="Char4"/>
          <w:rFonts w:hint="eastAsia"/>
          <w:rtl/>
        </w:rPr>
        <w:t>لۡبَيِّنَةُ</w:t>
      </w:r>
      <w:r w:rsidR="00D5005D" w:rsidRPr="00E03676">
        <w:rPr>
          <w:rStyle w:val="Char4"/>
          <w:rtl/>
        </w:rPr>
        <w:t xml:space="preserve"> ٤</w:t>
      </w:r>
      <w:r w:rsidR="00D5005D" w:rsidRPr="00E03676">
        <w:rPr>
          <w:rFonts w:ascii="Times New Roman" w:hAnsi="Times New Roman" w:cs="Traditional Arabic" w:hint="cs"/>
          <w:rtl/>
        </w:rPr>
        <w:t>﴾</w:t>
      </w:r>
      <w:r w:rsidRPr="00E03676">
        <w:rPr>
          <w:rFonts w:ascii="Times New Roman" w:hAnsi="Times New Roman" w:hint="cs"/>
          <w:rtl/>
        </w:rPr>
        <w:t xml:space="preserve"> </w:t>
      </w:r>
      <w:r w:rsidR="00D5005D" w:rsidRPr="00E03676">
        <w:rPr>
          <w:rStyle w:val="4-Char0"/>
          <w:rFonts w:hint="cs"/>
          <w:rtl/>
        </w:rPr>
        <w:t>[</w:t>
      </w:r>
      <w:r w:rsidRPr="00E03676">
        <w:rPr>
          <w:rStyle w:val="4-Char0"/>
          <w:rFonts w:hint="cs"/>
          <w:rtl/>
        </w:rPr>
        <w:t>البين</w:t>
      </w:r>
      <w:r w:rsidR="00D5005D" w:rsidRPr="00E03676">
        <w:rPr>
          <w:rStyle w:val="4-Char0"/>
          <w:rFonts w:hint="cs"/>
          <w:rtl/>
        </w:rPr>
        <w:t>ة</w:t>
      </w:r>
      <w:r w:rsidRPr="00E03676">
        <w:rPr>
          <w:rStyle w:val="4-Char0"/>
          <w:rFonts w:hint="cs"/>
          <w:rtl/>
        </w:rPr>
        <w:t>: 4</w:t>
      </w:r>
      <w:r w:rsidR="00D5005D"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Fonts w:hint="cs"/>
          <w:rtl/>
        </w:rPr>
        <w:t xml:space="preserve">و اهل </w:t>
      </w:r>
      <w:r w:rsidR="009768AE" w:rsidRPr="00E03676">
        <w:rPr>
          <w:rFonts w:hint="cs"/>
          <w:rtl/>
        </w:rPr>
        <w:t>ک</w:t>
      </w:r>
      <w:r w:rsidRPr="00E03676">
        <w:rPr>
          <w:rFonts w:hint="cs"/>
          <w:rtl/>
        </w:rPr>
        <w:t>تاب اختلاف ن</w:t>
      </w:r>
      <w:r w:rsidR="009768AE" w:rsidRPr="00E03676">
        <w:rPr>
          <w:rFonts w:hint="cs"/>
          <w:rtl/>
        </w:rPr>
        <w:t>ک</w:t>
      </w:r>
      <w:r w:rsidRPr="00E03676">
        <w:rPr>
          <w:rFonts w:hint="cs"/>
          <w:rtl/>
        </w:rPr>
        <w:t>ردند مگر بعد از آن</w:t>
      </w:r>
      <w:r w:rsidR="009768AE" w:rsidRPr="00E03676">
        <w:rPr>
          <w:rFonts w:hint="cs"/>
          <w:rtl/>
        </w:rPr>
        <w:t>ک</w:t>
      </w:r>
      <w:r w:rsidRPr="00E03676">
        <w:rPr>
          <w:rFonts w:hint="cs"/>
          <w:rtl/>
        </w:rPr>
        <w:t>ه دل</w:t>
      </w:r>
      <w:r w:rsidR="009768AE" w:rsidRPr="00E03676">
        <w:rPr>
          <w:rFonts w:hint="cs"/>
          <w:rtl/>
        </w:rPr>
        <w:t>ی</w:t>
      </w:r>
      <w:r w:rsidRPr="00E03676">
        <w:rPr>
          <w:rFonts w:hint="cs"/>
          <w:rtl/>
        </w:rPr>
        <w:t>ل روشن (و پ</w:t>
      </w:r>
      <w:r w:rsidR="009768AE" w:rsidRPr="00E03676">
        <w:rPr>
          <w:rFonts w:hint="cs"/>
          <w:rtl/>
        </w:rPr>
        <w:t>ی</w:t>
      </w:r>
      <w:r w:rsidRPr="00E03676">
        <w:rPr>
          <w:rFonts w:hint="cs"/>
          <w:rtl/>
        </w:rPr>
        <w:t>امبر راست</w:t>
      </w:r>
      <w:r w:rsidR="009768AE" w:rsidRPr="00E03676">
        <w:rPr>
          <w:rFonts w:hint="cs"/>
          <w:rtl/>
        </w:rPr>
        <w:t>ی</w:t>
      </w:r>
      <w:r w:rsidRPr="00E03676">
        <w:rPr>
          <w:rFonts w:hint="cs"/>
          <w:rtl/>
        </w:rPr>
        <w:t>ن و آش</w:t>
      </w:r>
      <w:r w:rsidR="009768AE" w:rsidRPr="00E03676">
        <w:rPr>
          <w:rFonts w:hint="cs"/>
          <w:rtl/>
        </w:rPr>
        <w:t>ک</w:t>
      </w:r>
      <w:r w:rsidRPr="00E03676">
        <w:rPr>
          <w:rFonts w:hint="cs"/>
          <w:rtl/>
        </w:rPr>
        <w:t>ار) برا</w:t>
      </w:r>
      <w:r w:rsidR="009768AE" w:rsidRPr="00E03676">
        <w:rPr>
          <w:rFonts w:hint="cs"/>
          <w:rtl/>
        </w:rPr>
        <w:t>ی</w:t>
      </w:r>
      <w:r w:rsidR="000433D3" w:rsidRPr="00E03676">
        <w:rPr>
          <w:rFonts w:hint="cs"/>
          <w:rtl/>
        </w:rPr>
        <w:t xml:space="preserve"> آن‌ها </w:t>
      </w:r>
      <w:r w:rsidRPr="00E03676">
        <w:rPr>
          <w:rFonts w:hint="cs"/>
          <w:rtl/>
        </w:rPr>
        <w:t>آمد</w:t>
      </w:r>
      <w:r w:rsidRPr="00E03676">
        <w:rPr>
          <w:rFonts w:ascii="Times New Roman" w:hAnsi="Times New Roman" w:hint="cs"/>
          <w:rtl/>
        </w:rPr>
        <w:t>».</w:t>
      </w:r>
    </w:p>
    <w:p w:rsidR="006167B8" w:rsidRPr="00E03676" w:rsidRDefault="006167B8" w:rsidP="0035110E">
      <w:pPr>
        <w:pStyle w:val="1-"/>
        <w:rPr>
          <w:rtl/>
        </w:rPr>
      </w:pPr>
      <w:r w:rsidRPr="00E03676">
        <w:rPr>
          <w:rFonts w:hint="cs"/>
          <w:rtl/>
        </w:rPr>
        <w:t>در این صورت باید گفت: فرقه‌ای که بیشتر از سایرین از جماعت جدا شده و بیشترین تفاوت را دارد در ذات خود شایسته‌تر است که مذموم‌ترین فرقه‌ها باشد، و فرقه‌ای که کمترین جدایی و دوری از جماعت را دارد، از همه به صواب نزدیکتر است. حال اگر امامیه بیشترین مفارقت را از سایر فرق دارد، پس از همه بیشتر از حق و حقیقت فاصله گرفته است، مخصوصاً که امامیه در درون خودشان نیز از سایر فرقه‌ها بیشتر اختلاف نظر داخلی دارند، به گونه‌ای که گفته می‌شود: امامیه هفتاد و دو فرقه‌اند. و این تعداد فرقه در داخل امامیه را بعضی از شاگردان همین طوسی از خودش نقل کرده‌اند که طوسی می‌گفته است: فرق شیعه به هفتاد و دو فرقه می‌رسد و حسن بن موسی نوبختی و دیگران در شمارش فرق شیعه کتاب تألیف کرده‌اند.</w:t>
      </w:r>
    </w:p>
    <w:p w:rsidR="006167B8" w:rsidRPr="00E03676" w:rsidRDefault="006167B8" w:rsidP="0035110E">
      <w:pPr>
        <w:pStyle w:val="1-"/>
        <w:rPr>
          <w:rtl/>
        </w:rPr>
      </w:pPr>
      <w:r w:rsidRPr="00E03676">
        <w:rPr>
          <w:rFonts w:hint="cs"/>
          <w:rtl/>
        </w:rPr>
        <w:lastRenderedPageBreak/>
        <w:t>ولی اهل سنت و جماعت در اصول دینشان، نسبت به سایر فرق کمترین اختلاف نظر را دارند و به علاوه به هر فرقه‌ای از فرقه ضد آن به او نزدیکترند زیرا اهل سنت میانه و وسط اسلام هستند. همچنانکه اسلام در بین ادیان میانه‌روترین</w:t>
      </w:r>
      <w:r w:rsidR="00A07EF2" w:rsidRPr="00E03676">
        <w:rPr>
          <w:rFonts w:hint="cs"/>
          <w:rtl/>
        </w:rPr>
        <w:t xml:space="preserve"> آن‌هاست</w:t>
      </w:r>
      <w:r w:rsidRPr="00E03676">
        <w:rPr>
          <w:rFonts w:hint="cs"/>
          <w:rtl/>
        </w:rPr>
        <w:t>: اهل سنت در باب صفات خداوند در وسط و میانه دو دیدگاه تعطیل [صفات الهی] و تمثیل [صفات او به مخلوقات] قرار دارند.</w:t>
      </w:r>
    </w:p>
    <w:p w:rsidR="006167B8" w:rsidRPr="00E03676" w:rsidRDefault="006167B8" w:rsidP="0035110E">
      <w:pPr>
        <w:pStyle w:val="1-"/>
        <w:rPr>
          <w:rtl/>
        </w:rPr>
      </w:pPr>
      <w:r w:rsidRPr="00E03676">
        <w:rPr>
          <w:rFonts w:hint="cs"/>
          <w:rtl/>
        </w:rPr>
        <w:t xml:space="preserve">و پیغمبر </w:t>
      </w:r>
      <w:r w:rsidRPr="00E03676">
        <w:rPr>
          <w:rFonts w:cs="CTraditional Arabic" w:hint="cs"/>
          <w:rtl/>
        </w:rPr>
        <w:t>ص</w:t>
      </w:r>
      <w:r w:rsidRPr="00E03676">
        <w:rPr>
          <w:rFonts w:hint="cs"/>
          <w:rtl/>
        </w:rPr>
        <w:t xml:space="preserve"> فرموده‌اند: بهترین کارها، میانه‌ترین</w:t>
      </w:r>
      <w:r w:rsidR="000433D3" w:rsidRPr="00E03676">
        <w:rPr>
          <w:rFonts w:hint="cs"/>
          <w:rtl/>
        </w:rPr>
        <w:t xml:space="preserve"> آن‌ها </w:t>
      </w:r>
      <w:r w:rsidRPr="00E03676">
        <w:rPr>
          <w:rFonts w:hint="cs"/>
          <w:rtl/>
        </w:rPr>
        <w:t>هستند. بنابراین اهل سنت و جماعت بهترین فرقه‌اند.</w:t>
      </w:r>
    </w:p>
    <w:p w:rsidR="006167B8" w:rsidRPr="00E03676" w:rsidRDefault="006167B8" w:rsidP="0035110E">
      <w:pPr>
        <w:pStyle w:val="1-"/>
        <w:rPr>
          <w:rtl/>
        </w:rPr>
      </w:pPr>
      <w:r w:rsidRPr="00E03676">
        <w:rPr>
          <w:rFonts w:hint="cs"/>
          <w:rtl/>
        </w:rPr>
        <w:t>اهل سنت در باب قَدَر میانه و وسط دو دیدگاه اهل تکذیبِ [تقدیر] و اهل احتجاج به تقدیر [برای توجیه کوتاهی‌های خود] قرار دارند.</w:t>
      </w:r>
    </w:p>
    <w:p w:rsidR="006167B8" w:rsidRPr="00E03676" w:rsidRDefault="006167B8" w:rsidP="0035110E">
      <w:pPr>
        <w:pStyle w:val="1-"/>
        <w:rPr>
          <w:rtl/>
        </w:rPr>
      </w:pPr>
      <w:r w:rsidRPr="00E03676">
        <w:rPr>
          <w:rFonts w:hint="cs"/>
          <w:rtl/>
        </w:rPr>
        <w:t>در باب اسماء و احکام بین وعیدیه و مرجئه قرار دارند، و در مورد صحابه بین غلات و جفارکان [در حق صحابه] قرار دارند: در مورد علی، نه مثل روافض اهل غلواند، و نه مثل خوارج او را تکفیر می‌کنند، و نه مثل روافض ابوبکر و عثمان را تکفیر می‌کنند، و نه مثل خوارج عثمان و علی را تکفیر می‌کنند.</w:t>
      </w:r>
    </w:p>
    <w:p w:rsidR="006167B8" w:rsidRPr="00E03676" w:rsidRDefault="006167B8" w:rsidP="0035110E">
      <w:pPr>
        <w:pStyle w:val="1-"/>
        <w:rPr>
          <w:rtl/>
        </w:rPr>
      </w:pPr>
      <w:r w:rsidRPr="00E03676">
        <w:rPr>
          <w:rFonts w:hint="cs"/>
          <w:rtl/>
        </w:rPr>
        <w:t>وجه هشتم: می‌توان گفت: شیعه هیچ دیدگاهی ندارند که بر آن اتفاق</w:t>
      </w:r>
      <w:r w:rsidRPr="00E03676">
        <w:rPr>
          <w:rFonts w:hint="eastAsia"/>
          <w:rtl/>
        </w:rPr>
        <w:t>‌</w:t>
      </w:r>
      <w:r w:rsidRPr="00E03676">
        <w:rPr>
          <w:rFonts w:hint="cs"/>
          <w:rtl/>
        </w:rPr>
        <w:t>نظر داشته باشند، همین قولی که مؤلف ذکر کرد، یکی از اقوال امامیه است، و از خود امامیه طوایف و فرقه‌هایی هستند که در توحید و عدل با</w:t>
      </w:r>
      <w:r w:rsidR="000433D3" w:rsidRPr="00E03676">
        <w:rPr>
          <w:rFonts w:hint="cs"/>
          <w:rtl/>
        </w:rPr>
        <w:t xml:space="preserve"> این‌ها </w:t>
      </w:r>
      <w:r w:rsidRPr="00E03676">
        <w:rPr>
          <w:rFonts w:hint="cs"/>
          <w:rtl/>
        </w:rPr>
        <w:t>اختلاف</w:t>
      </w:r>
      <w:r w:rsidRPr="00E03676">
        <w:rPr>
          <w:rFonts w:hint="eastAsia"/>
          <w:rtl/>
        </w:rPr>
        <w:t>‌نظر دارند، همچنانکه قبلاً ذکرش گذشت</w:t>
      </w:r>
      <w:r w:rsidRPr="00E03676">
        <w:rPr>
          <w:rFonts w:hint="cs"/>
          <w:rtl/>
        </w:rPr>
        <w:t>،</w:t>
      </w:r>
      <w:r w:rsidRPr="00E03676">
        <w:rPr>
          <w:rFonts w:hint="eastAsia"/>
          <w:rtl/>
        </w:rPr>
        <w:t xml:space="preserve"> و</w:t>
      </w:r>
      <w:r w:rsidRPr="00E03676">
        <w:rPr>
          <w:rFonts w:hint="cs"/>
          <w:rtl/>
        </w:rPr>
        <w:t xml:space="preserve"> </w:t>
      </w:r>
      <w:r w:rsidRPr="00E03676">
        <w:rPr>
          <w:rFonts w:hint="eastAsia"/>
          <w:rtl/>
        </w:rPr>
        <w:t xml:space="preserve">جمهور </w:t>
      </w:r>
      <w:r w:rsidRPr="00E03676">
        <w:rPr>
          <w:rFonts w:hint="cs"/>
          <w:rtl/>
        </w:rPr>
        <w:t>شیعه در دوازده بودن امامان با امامیه اختلاف‌نظر دارند، زیدیه، اسماعیلیه و غیره بر انکار امامت دوازده امام اتفاق‌نظر دارند.</w:t>
      </w:r>
    </w:p>
    <w:p w:rsidR="006167B8" w:rsidRDefault="006167B8" w:rsidP="0035110E">
      <w:pPr>
        <w:pStyle w:val="1-"/>
        <w:rPr>
          <w:rtl/>
        </w:rPr>
      </w:pPr>
      <w:r w:rsidRPr="00E03676">
        <w:rPr>
          <w:rFonts w:hint="cs"/>
          <w:rtl/>
        </w:rPr>
        <w:t>و این امامیه اثناعشریه می‌گویند: اصول دین چهار تاست: توحید، عدل، نبوت و امامت، و خودشان در مورد توحید و عدل و امامت اختلاف‌نظر دارند. در مورد نبوت نیز غایتش این است که مثل سایر امت به آن اقرار می‌کنند. اختلاف خودشان بر سر امامت بزرگتر از اختلاف سایر امت است. چنانچه اثناعشریه بگویند: ما از این طوایف و فرق بیشتر هستیم، بنابراین حق با ماست، و نه با آنها. گفته می‌شود: اهل سنت نیز از شما بیشترند، بنابراین حق با</w:t>
      </w:r>
      <w:r w:rsidR="00A07EF2" w:rsidRPr="00E03676">
        <w:rPr>
          <w:rFonts w:hint="cs"/>
          <w:rtl/>
        </w:rPr>
        <w:t xml:space="preserve"> آن‌هاست</w:t>
      </w:r>
      <w:r w:rsidRPr="00E03676">
        <w:rPr>
          <w:rFonts w:hint="cs"/>
          <w:rtl/>
        </w:rPr>
        <w:t>، و نه با شما. در نهایت سایر فرق امامیه در برابر شما مثل شما، در برابر سایر مسلمانان محسوب می‌شوند، و اسلام همان دین حقی است که اهل حق را دور هم جمع می‌کند.</w:t>
      </w:r>
    </w:p>
    <w:p w:rsidR="002418EC" w:rsidRDefault="002418EC" w:rsidP="0035110E">
      <w:pPr>
        <w:pStyle w:val="1-"/>
        <w:rPr>
          <w:rtl/>
        </w:rPr>
        <w:sectPr w:rsidR="002418EC" w:rsidSect="002418EC">
          <w:headerReference w:type="default" r:id="rId3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04" w:name="_Toc298545578"/>
      <w:bookmarkStart w:id="105" w:name="_Toc426965553"/>
      <w:r w:rsidRPr="00E03676">
        <w:rPr>
          <w:rFonts w:hint="cs"/>
          <w:sz w:val="28"/>
          <w:rtl/>
        </w:rPr>
        <w:lastRenderedPageBreak/>
        <w:t>فصل (14)</w:t>
      </w:r>
      <w:r w:rsidR="00004E8A" w:rsidRPr="00E03676">
        <w:rPr>
          <w:rFonts w:hint="cs"/>
          <w:sz w:val="28"/>
          <w:rtl/>
        </w:rPr>
        <w:t>:</w:t>
      </w:r>
      <w:r w:rsidR="00004E8A" w:rsidRPr="00E03676">
        <w:rPr>
          <w:sz w:val="28"/>
          <w:rtl/>
        </w:rPr>
        <w:br/>
      </w:r>
      <w:r w:rsidRPr="00E03676">
        <w:rPr>
          <w:rFonts w:hint="cs"/>
          <w:rtl/>
        </w:rPr>
        <w:t>دربارۀ بطلان قول امامیه که خود و امامانشان نجات یافتگانند</w:t>
      </w:r>
      <w:bookmarkEnd w:id="104"/>
      <w:bookmarkEnd w:id="105"/>
    </w:p>
    <w:p w:rsidR="006167B8" w:rsidRPr="00E03676" w:rsidRDefault="006167B8" w:rsidP="0035110E">
      <w:pPr>
        <w:pStyle w:val="1-"/>
        <w:rPr>
          <w:rtl/>
        </w:rPr>
      </w:pPr>
      <w:r w:rsidRPr="00E03676">
        <w:rPr>
          <w:rFonts w:hint="cs"/>
          <w:rtl/>
        </w:rPr>
        <w:t>مؤلف رافضی می‌گوید: «وجه سوم: امامیه به حصول نجات خود و امامانشان و عدم نجات غیر خود جازم و قاطع هستند، ولی اهل سنت این را نه برای خود و نه برای غیر خود، نه جایز می‌دانند، و نه بر آن جازم هستند. بنابراین پیروی از امامیه شایسته‌تر است. زیرا اگر فرض کنیم که دو نفر از بغداد به مقصد کوفه به راه می‌افتند و به یک دو راه می‌رسند که</w:t>
      </w:r>
      <w:r w:rsidR="002418EC">
        <w:rPr>
          <w:rFonts w:hint="cs"/>
          <w:rtl/>
        </w:rPr>
        <w:t xml:space="preserve"> هریک </w:t>
      </w:r>
      <w:r w:rsidRPr="00E03676">
        <w:rPr>
          <w:rFonts w:hint="cs"/>
          <w:rtl/>
        </w:rPr>
        <w:t>از آن دو نفر، یکی از آن دو راه را انتخاب می‌کند و در همین حال شخص سومی که او نیز می‌خواهد به کوفه برود از یکی از آن دو مسافر می‌پرسد: کجا می‌روی؟ جواب می‌دهد: به سوی کوفه. می‌پرسد: آیا این راه تو را به مقصد می‌رساند؟ و آیا این راه امنیت ندارد؟ و آیا راه آن یک نفر دیگر او را به کوفه نمی‌رساند؟ و آیا راه او امنیت دارد؟ و رهرو جواب دهد که: جواب این سؤال</w:t>
      </w:r>
      <w:r w:rsidR="0035110E" w:rsidRPr="00E03676">
        <w:rPr>
          <w:rFonts w:hint="eastAsia"/>
          <w:rtl/>
        </w:rPr>
        <w:t>‌</w:t>
      </w:r>
      <w:r w:rsidRPr="00E03676">
        <w:rPr>
          <w:rFonts w:hint="cs"/>
          <w:rtl/>
        </w:rPr>
        <w:t>ها را نمی‌دانم. سپس آن شخص سومی همین سؤال</w:t>
      </w:r>
      <w:r w:rsidR="0035110E" w:rsidRPr="00E03676">
        <w:rPr>
          <w:rFonts w:hint="eastAsia"/>
          <w:rtl/>
        </w:rPr>
        <w:t>‌</w:t>
      </w:r>
      <w:r w:rsidRPr="00E03676">
        <w:rPr>
          <w:rFonts w:hint="cs"/>
          <w:rtl/>
        </w:rPr>
        <w:t>ها را از رهرو دومی بپرسد و او در جواب بگوید: آری، این راه مرا به کوفه می‌رساند، و امنیت نیز دارد و راه آن رهرو دیگر به کوفه نمی‌رود و امنیت نیز ندارد.</w:t>
      </w:r>
    </w:p>
    <w:p w:rsidR="006167B8" w:rsidRPr="00E03676" w:rsidRDefault="006167B8" w:rsidP="0035110E">
      <w:pPr>
        <w:pStyle w:val="1-"/>
        <w:rPr>
          <w:rtl/>
        </w:rPr>
      </w:pPr>
      <w:r w:rsidRPr="00E03676">
        <w:rPr>
          <w:rFonts w:hint="cs"/>
          <w:rtl/>
        </w:rPr>
        <w:t>در این صورت اگر رهرو سومی دنباله‌رو اولی گردد، عقلاء او را سفیه می‌شمارند، و اگر دنباله‌رو دومی گردد، گفته می‌شود: احتیاط را رعایت کرده است».</w:t>
      </w:r>
    </w:p>
    <w:p w:rsidR="006167B8" w:rsidRPr="00E03676" w:rsidRDefault="006167B8" w:rsidP="0035110E">
      <w:pPr>
        <w:pStyle w:val="1-"/>
        <w:rPr>
          <w:rtl/>
        </w:rPr>
      </w:pPr>
      <w:r w:rsidRPr="00E03676">
        <w:rPr>
          <w:rFonts w:hint="cs"/>
          <w:rtl/>
        </w:rPr>
        <w:t xml:space="preserve">کلام مؤلف رافضی از چندین وجه قابل نقد است: </w:t>
      </w:r>
    </w:p>
    <w:p w:rsidR="006167B8" w:rsidRPr="00E03676" w:rsidRDefault="006167B8" w:rsidP="0035110E">
      <w:pPr>
        <w:pStyle w:val="1-"/>
        <w:rPr>
          <w:rtl/>
        </w:rPr>
      </w:pPr>
      <w:r w:rsidRPr="00E03676">
        <w:rPr>
          <w:rFonts w:hint="cs"/>
          <w:rtl/>
        </w:rPr>
        <w:t>وجه اول: می‌توان گفت: اگر مراد پیروی از امامانی است که ادعا می‌شود باید از</w:t>
      </w:r>
      <w:r w:rsidR="000433D3" w:rsidRPr="00E03676">
        <w:rPr>
          <w:rFonts w:hint="cs"/>
          <w:rtl/>
        </w:rPr>
        <w:t xml:space="preserve"> آن‌ها </w:t>
      </w:r>
      <w:r w:rsidRPr="00E03676">
        <w:rPr>
          <w:rFonts w:hint="cs"/>
          <w:rtl/>
        </w:rPr>
        <w:t>به صورت مطلق اطاعت شود و اطاعت از</w:t>
      </w:r>
      <w:r w:rsidR="000433D3" w:rsidRPr="00E03676">
        <w:rPr>
          <w:rFonts w:hint="cs"/>
          <w:rtl/>
        </w:rPr>
        <w:t xml:space="preserve"> آن‌ها </w:t>
      </w:r>
      <w:r w:rsidRPr="00E03676">
        <w:rPr>
          <w:rFonts w:hint="cs"/>
          <w:rtl/>
        </w:rPr>
        <w:t>باعث نجات می‌شود، پیروی از خلفای بنی‌امیه نیز اینگونه است که اطاعت از امامان [خلفای] خودشان را به صورت مطلق واجب می‌دانستند و می‌گفتند: پیروی از</w:t>
      </w:r>
      <w:r w:rsidR="000433D3" w:rsidRPr="00E03676">
        <w:rPr>
          <w:rFonts w:hint="cs"/>
          <w:rtl/>
        </w:rPr>
        <w:t xml:space="preserve"> این‌ها </w:t>
      </w:r>
      <w:r w:rsidRPr="00E03676">
        <w:rPr>
          <w:rFonts w:hint="cs"/>
          <w:rtl/>
        </w:rPr>
        <w:t>باعث نجات می‌شود، و</w:t>
      </w:r>
      <w:r w:rsidR="000433D3" w:rsidRPr="00E03676">
        <w:rPr>
          <w:rFonts w:hint="cs"/>
          <w:rtl/>
        </w:rPr>
        <w:t xml:space="preserve"> این‌ها </w:t>
      </w:r>
      <w:r w:rsidRPr="00E03676">
        <w:rPr>
          <w:rFonts w:hint="cs"/>
          <w:rtl/>
        </w:rPr>
        <w:t>همیشه بر راه صواب بوده‌اند، و در سب و لعن علی و غیره و جنگ با شیعیانی که علیه حکومت خروج نموده بودند، راه صواب را پیموده‌اند. زیرا</w:t>
      </w:r>
      <w:r w:rsidR="000433D3" w:rsidRPr="00E03676">
        <w:rPr>
          <w:rFonts w:hint="cs"/>
          <w:rtl/>
        </w:rPr>
        <w:t xml:space="preserve"> آن‌ها </w:t>
      </w:r>
      <w:r w:rsidRPr="00E03676">
        <w:rPr>
          <w:rFonts w:hint="cs"/>
          <w:rtl/>
        </w:rPr>
        <w:t xml:space="preserve">معتقد بوده‌اند که اطاعت از امام در هر چیزی واجب است، و خداوند امام را به خاطر هیچ گناهی مورد مواخذه قرار نمی‌دهد، و مردم نیز در گناهی که به خاطر اطاعت از امام مرتکب </w:t>
      </w:r>
      <w:r w:rsidRPr="00E03676">
        <w:rPr>
          <w:rFonts w:hint="cs"/>
          <w:rtl/>
        </w:rPr>
        <w:lastRenderedPageBreak/>
        <w:t>می‌شوند، مورد مواخذه قرار نمی‌گیرند و بلکه حجت اینان از حجت شیعه قوی‌تر است، زیرا پیروان بنی‌امیه از امامانی پیروی کرده‌اند که خداوند</w:t>
      </w:r>
      <w:r w:rsidR="000433D3" w:rsidRPr="00E03676">
        <w:rPr>
          <w:rFonts w:hint="cs"/>
          <w:rtl/>
        </w:rPr>
        <w:t xml:space="preserve"> آن‌ها </w:t>
      </w:r>
      <w:r w:rsidRPr="00E03676">
        <w:rPr>
          <w:rFonts w:hint="cs"/>
          <w:rtl/>
        </w:rPr>
        <w:t>را حاکم گردانیده بود و نصرت بخشیده، تأیید نموده و مملکت ارزانی داده بود و بنابراین اگر بر مبنای مذهب قدریه گفته شود که خداوند هر کاری را که انجام می‌د</w:t>
      </w:r>
      <w:r w:rsidRPr="00E03676">
        <w:rPr>
          <w:rFonts w:hint="eastAsia"/>
          <w:rtl/>
        </w:rPr>
        <w:t>‌هد، بیشترین خیر و صلاح در آن نهفته است</w:t>
      </w:r>
      <w:r w:rsidRPr="00E03676">
        <w:rPr>
          <w:rFonts w:hint="cs"/>
          <w:rtl/>
        </w:rPr>
        <w:t>،</w:t>
      </w:r>
      <w:r w:rsidRPr="00E03676">
        <w:rPr>
          <w:rFonts w:hint="eastAsia"/>
          <w:rtl/>
        </w:rPr>
        <w:t xml:space="preserve"> در این صورت زمامداری این امامان بنی‌امیه بخاطر مصلحت بندگان بوده است.</w:t>
      </w:r>
    </w:p>
    <w:p w:rsidR="006167B8" w:rsidRPr="00E03676" w:rsidRDefault="006167B8" w:rsidP="0035110E">
      <w:pPr>
        <w:pStyle w:val="1-"/>
        <w:rPr>
          <w:rtl/>
        </w:rPr>
      </w:pPr>
      <w:r w:rsidRPr="00E03676">
        <w:rPr>
          <w:rFonts w:hint="cs"/>
          <w:rtl/>
        </w:rPr>
        <w:t>بدیهی است لطف و مصلحتی که در نتیجه زمامداری</w:t>
      </w:r>
      <w:r w:rsidR="000433D3" w:rsidRPr="00E03676">
        <w:rPr>
          <w:rFonts w:hint="cs"/>
          <w:rtl/>
        </w:rPr>
        <w:t xml:space="preserve"> آن‌ها </w:t>
      </w:r>
      <w:r w:rsidRPr="00E03676">
        <w:rPr>
          <w:rFonts w:hint="cs"/>
          <w:rtl/>
        </w:rPr>
        <w:t>حاصل شد، بزرگتر از لطف و مصلحتی است که توسط امامی معدوم و یا امامی ناتوان و بی‌قدرت و سیطره حاصل می‌شود. و به همین دلیل پیروان خلفای بنی‌امیه به مصالحی از مصالح دنیوی و دینی دست یافتند که بزرگتر از آن مصالحی است که برای پیروان مهدی منتظر حاصل شده است: روافض به امامی دست نیافته‌اند که</w:t>
      </w:r>
      <w:r w:rsidR="000433D3" w:rsidRPr="00E03676">
        <w:rPr>
          <w:rFonts w:hint="cs"/>
          <w:rtl/>
        </w:rPr>
        <w:t xml:space="preserve"> آن‌ها </w:t>
      </w:r>
      <w:r w:rsidRPr="00E03676">
        <w:rPr>
          <w:rFonts w:hint="cs"/>
          <w:rtl/>
        </w:rPr>
        <w:t>را امر به معروف و نهی از منکر کند، و در تحقق مصالح دینی و دنیایی</w:t>
      </w:r>
      <w:r w:rsidR="000433D3" w:rsidRPr="00E03676">
        <w:rPr>
          <w:rFonts w:hint="cs"/>
          <w:rtl/>
        </w:rPr>
        <w:t xml:space="preserve"> آن‌ها </w:t>
      </w:r>
      <w:r w:rsidRPr="00E03676">
        <w:rPr>
          <w:rFonts w:hint="cs"/>
          <w:rtl/>
        </w:rPr>
        <w:t>را یاری کند، برخلاف بنی‌امیه که توسط زمامدارانشان به منافع دینی و دنیوی بسیاری دست یافتند که خیلی بیشتر از منافع محقق شده برای روافض است. به این ترتیب معلوم می‌شود که اگر دلیل منتسبان به همراهی با علی</w:t>
      </w:r>
      <w:r w:rsidR="002D68F0" w:rsidRPr="00E03676">
        <w:rPr>
          <w:rFonts w:cs="CTraditional Arabic" w:hint="cs"/>
          <w:rtl/>
        </w:rPr>
        <w:t>س</w:t>
      </w:r>
      <w:r w:rsidRPr="00E03676">
        <w:rPr>
          <w:rFonts w:hint="cs"/>
          <w:rtl/>
        </w:rPr>
        <w:t xml:space="preserve"> صحیح باشد، دلیل منتسبان به همراهی با عثمان</w:t>
      </w:r>
      <w:r w:rsidR="002D68F0" w:rsidRPr="00E03676">
        <w:rPr>
          <w:rFonts w:cs="CTraditional Arabic" w:hint="cs"/>
          <w:rtl/>
        </w:rPr>
        <w:t>س</w:t>
      </w:r>
      <w:r w:rsidRPr="00E03676">
        <w:rPr>
          <w:rFonts w:hint="cs"/>
          <w:rtl/>
        </w:rPr>
        <w:t xml:space="preserve"> صحیح‌تر است، و اگر دلیل اینان باطل باشد، دلیل روافض باطل‌تر است. حال اگر همین شیعیان به اتفاق سایر اهل سنت بگویند: جازم بودن منتسبان به همراهی با عثمان بر نجات خودشان </w:t>
      </w:r>
      <w:r w:rsidRPr="00E03676">
        <w:rPr>
          <w:rFonts w:cs="Times New Roman" w:hint="cs"/>
          <w:rtl/>
        </w:rPr>
        <w:t>–</w:t>
      </w:r>
      <w:r w:rsidRPr="00E03676">
        <w:rPr>
          <w:rFonts w:hint="cs"/>
          <w:rtl/>
        </w:rPr>
        <w:t xml:space="preserve"> در صورت پیروی مطلق از امامانشان </w:t>
      </w:r>
      <w:r w:rsidRPr="00E03676">
        <w:rPr>
          <w:rFonts w:cs="Times New Roman" w:hint="cs"/>
          <w:rtl/>
        </w:rPr>
        <w:t>–</w:t>
      </w:r>
      <w:r w:rsidRPr="00E03676">
        <w:rPr>
          <w:rFonts w:hint="cs"/>
          <w:rtl/>
        </w:rPr>
        <w:t xml:space="preserve"> اشتباه و گمراهی است، اشتباه و گمراهی روافض به مراتب بزرگتر است که می‌گویند: ما جازم و قاطع هستیم که با اطاعت از نائب امام معصوم </w:t>
      </w:r>
      <w:r w:rsidRPr="00E03676">
        <w:rPr>
          <w:rFonts w:cs="Times New Roman" w:hint="cs"/>
          <w:rtl/>
        </w:rPr>
        <w:t>–</w:t>
      </w:r>
      <w:r w:rsidRPr="00E03676">
        <w:rPr>
          <w:rFonts w:hint="cs"/>
          <w:rtl/>
        </w:rPr>
        <w:t xml:space="preserve"> که خود امام معصوم هیچ اثر و نشانه‌ای ندارد </w:t>
      </w:r>
      <w:r w:rsidRPr="00E03676">
        <w:rPr>
          <w:rFonts w:cs="Times New Roman" w:hint="cs"/>
          <w:rtl/>
        </w:rPr>
        <w:t>–</w:t>
      </w:r>
      <w:r w:rsidRPr="00E03676">
        <w:rPr>
          <w:rFonts w:hint="cs"/>
          <w:rtl/>
        </w:rPr>
        <w:t xml:space="preserve"> نجات می‌یابیم، زیرا شیعه امامانی نداشته‌اند که به صورت مباشر در بین</w:t>
      </w:r>
      <w:r w:rsidR="000433D3" w:rsidRPr="00E03676">
        <w:rPr>
          <w:rFonts w:hint="cs"/>
          <w:rtl/>
        </w:rPr>
        <w:t xml:space="preserve"> آن‌ها </w:t>
      </w:r>
      <w:r w:rsidRPr="00E03676">
        <w:rPr>
          <w:rFonts w:hint="cs"/>
          <w:rtl/>
        </w:rPr>
        <w:t>زندگی کنند و تنها شیوخ و بزرگانشان بوده‌اند که به ناحق اموال</w:t>
      </w:r>
      <w:r w:rsidR="000433D3" w:rsidRPr="00E03676">
        <w:rPr>
          <w:rFonts w:hint="cs"/>
          <w:rtl/>
        </w:rPr>
        <w:t xml:space="preserve"> آن‌ها </w:t>
      </w:r>
      <w:r w:rsidRPr="00E03676">
        <w:rPr>
          <w:rFonts w:hint="cs"/>
          <w:rtl/>
        </w:rPr>
        <w:t>را خورده‌اند و</w:t>
      </w:r>
      <w:r w:rsidR="000433D3" w:rsidRPr="00E03676">
        <w:rPr>
          <w:rFonts w:hint="cs"/>
          <w:rtl/>
        </w:rPr>
        <w:t xml:space="preserve"> آن‌ها </w:t>
      </w:r>
      <w:r w:rsidRPr="00E03676">
        <w:rPr>
          <w:rFonts w:hint="cs"/>
          <w:rtl/>
        </w:rPr>
        <w:t>را از راه خدا باز داشته‌اند.</w:t>
      </w:r>
    </w:p>
    <w:p w:rsidR="006167B8" w:rsidRPr="00E03676" w:rsidRDefault="006167B8" w:rsidP="0035110E">
      <w:pPr>
        <w:pStyle w:val="1-"/>
        <w:rPr>
          <w:rtl/>
        </w:rPr>
      </w:pPr>
      <w:r w:rsidRPr="00E03676">
        <w:rPr>
          <w:rFonts w:hint="cs"/>
          <w:rtl/>
        </w:rPr>
        <w:t>وجه دوم: این مثال مؤلف زمانی صحیح خواهد بود که ما دو مقدمه را بپذیریم: اول</w:t>
      </w:r>
      <w:r w:rsidR="00BF136F" w:rsidRPr="00E03676">
        <w:rPr>
          <w:rFonts w:hint="cs"/>
          <w:rtl/>
        </w:rPr>
        <w:t xml:space="preserve"> این‌که </w:t>
      </w:r>
      <w:r w:rsidRPr="00E03676">
        <w:rPr>
          <w:rFonts w:hint="cs"/>
          <w:rtl/>
        </w:rPr>
        <w:t>ما امام معصومی داریم، و دوم</w:t>
      </w:r>
      <w:r w:rsidR="00BF136F" w:rsidRPr="00E03676">
        <w:rPr>
          <w:rFonts w:hint="cs"/>
          <w:rtl/>
        </w:rPr>
        <w:t xml:space="preserve"> این‌که </w:t>
      </w:r>
      <w:r w:rsidRPr="00E03676">
        <w:rPr>
          <w:rFonts w:hint="cs"/>
          <w:rtl/>
        </w:rPr>
        <w:t>امر و نهی او بر ما معلوم باشد.</w:t>
      </w:r>
    </w:p>
    <w:p w:rsidR="006167B8" w:rsidRPr="00E03676" w:rsidRDefault="006167B8" w:rsidP="0035110E">
      <w:pPr>
        <w:pStyle w:val="1-"/>
        <w:rPr>
          <w:rtl/>
        </w:rPr>
      </w:pPr>
      <w:r w:rsidRPr="00E03676">
        <w:rPr>
          <w:rFonts w:hint="cs"/>
          <w:rtl/>
        </w:rPr>
        <w:t>در حالی که</w:t>
      </w:r>
      <w:r w:rsidR="002418EC">
        <w:rPr>
          <w:rFonts w:hint="cs"/>
          <w:rtl/>
        </w:rPr>
        <w:t xml:space="preserve"> هیچیک </w:t>
      </w:r>
      <w:r w:rsidRPr="00E03676">
        <w:rPr>
          <w:rFonts w:hint="cs"/>
          <w:rtl/>
        </w:rPr>
        <w:t>از این دو مقدمه معلوم و ثابت شده نیستند و بلکه</w:t>
      </w:r>
      <w:r w:rsidR="0023555E">
        <w:rPr>
          <w:rFonts w:hint="cs"/>
          <w:rtl/>
        </w:rPr>
        <w:t xml:space="preserve"> هردو </w:t>
      </w:r>
      <w:r w:rsidRPr="00E03676">
        <w:rPr>
          <w:rFonts w:hint="cs"/>
          <w:rtl/>
        </w:rPr>
        <w:t>باطل‌اند. فعلاً به مقدمه اول کاری نداریم. در مورد مقدمه دوم باید گفت: امامانی که ادعای عصمت</w:t>
      </w:r>
      <w:r w:rsidR="000433D3" w:rsidRPr="00E03676">
        <w:rPr>
          <w:rFonts w:hint="cs"/>
          <w:rtl/>
        </w:rPr>
        <w:t xml:space="preserve"> آن‌ها </w:t>
      </w:r>
      <w:r w:rsidRPr="00E03676">
        <w:rPr>
          <w:rFonts w:hint="cs"/>
          <w:rtl/>
        </w:rPr>
        <w:t>شده است.</w:t>
      </w:r>
      <w:r w:rsidR="00F56C23" w:rsidRPr="00E03676">
        <w:rPr>
          <w:rFonts w:hint="cs"/>
          <w:rtl/>
        </w:rPr>
        <w:t xml:space="preserve"> سال‌های </w:t>
      </w:r>
      <w:r w:rsidRPr="00E03676">
        <w:rPr>
          <w:rFonts w:hint="cs"/>
          <w:rtl/>
        </w:rPr>
        <w:t xml:space="preserve">سال است که وفات کرده‌اند و امام غایب نیز </w:t>
      </w:r>
      <w:r w:rsidRPr="00E03676">
        <w:rPr>
          <w:rFonts w:hint="cs"/>
          <w:rtl/>
        </w:rPr>
        <w:lastRenderedPageBreak/>
        <w:t>که صدها سال است غایب شده و البته به نظر بعضی هم معدوم بوده و وجود خارجی ندارد. در این میان کسانی که مورد اطاعت واقع می‌شوند، شیوخ شیعه و یا کتبی هستند که بعضی از آن شیوخ تألیف کرده‌اند و گفته‌اند که ما محتوای این کتب را از آن معصومان گرفته‌ایم. و این شیوخ به اتفاق معصوم نیستند و کسی به نجات</w:t>
      </w:r>
      <w:r w:rsidR="000433D3" w:rsidRPr="00E03676">
        <w:rPr>
          <w:rFonts w:hint="cs"/>
          <w:rtl/>
        </w:rPr>
        <w:t xml:space="preserve"> آن‌ها </w:t>
      </w:r>
      <w:r w:rsidRPr="00E03676">
        <w:rPr>
          <w:rFonts w:hint="cs"/>
          <w:rtl/>
        </w:rPr>
        <w:t>جازم و قاطع نیستند.</w:t>
      </w:r>
    </w:p>
    <w:p w:rsidR="006167B8" w:rsidRPr="00E03676" w:rsidRDefault="006167B8" w:rsidP="0035110E">
      <w:pPr>
        <w:pStyle w:val="1-"/>
        <w:rPr>
          <w:rtl/>
        </w:rPr>
      </w:pPr>
      <w:r w:rsidRPr="00E03676">
        <w:rPr>
          <w:rFonts w:hint="cs"/>
          <w:rtl/>
        </w:rPr>
        <w:t xml:space="preserve">بنابراین روافض تنها از امامانی </w:t>
      </w:r>
      <w:r w:rsidRPr="00E03676">
        <w:rPr>
          <w:rFonts w:cs="Times New Roman" w:hint="cs"/>
          <w:rtl/>
        </w:rPr>
        <w:t>–</w:t>
      </w:r>
      <w:r w:rsidRPr="00E03676">
        <w:rPr>
          <w:rFonts w:hint="cs"/>
          <w:rtl/>
        </w:rPr>
        <w:t xml:space="preserve"> شیوخ خودشان </w:t>
      </w:r>
      <w:r w:rsidRPr="00E03676">
        <w:rPr>
          <w:rFonts w:cs="Times New Roman" w:hint="cs"/>
          <w:rtl/>
        </w:rPr>
        <w:t>–</w:t>
      </w:r>
      <w:r w:rsidRPr="00E03676">
        <w:rPr>
          <w:rFonts w:hint="cs"/>
          <w:rtl/>
        </w:rPr>
        <w:t xml:space="preserve"> پیروی می‌کنند که به نجات و سعادت ایشان جازم نیستند، پس نه به نجات خود و نه به نجات این راهنماهایشان که به صورت مباشر به</w:t>
      </w:r>
      <w:r w:rsidR="000433D3" w:rsidRPr="00E03676">
        <w:rPr>
          <w:rFonts w:hint="cs"/>
          <w:rtl/>
        </w:rPr>
        <w:t xml:space="preserve"> آن‌ها </w:t>
      </w:r>
      <w:r w:rsidRPr="00E03676">
        <w:rPr>
          <w:rFonts w:hint="cs"/>
          <w:rtl/>
        </w:rPr>
        <w:t>امر و نهی می‌کنند، قاطع نیستند.</w:t>
      </w:r>
    </w:p>
    <w:p w:rsidR="006167B8" w:rsidRPr="00E03676" w:rsidRDefault="006167B8" w:rsidP="0035110E">
      <w:pPr>
        <w:pStyle w:val="1-"/>
        <w:rPr>
          <w:rtl/>
        </w:rPr>
      </w:pPr>
      <w:r w:rsidRPr="00E03676">
        <w:rPr>
          <w:rFonts w:hint="cs"/>
          <w:rtl/>
        </w:rPr>
        <w:t>امامان روافض در حقیقت همین شیوخ می‌باشند و انتساب</w:t>
      </w:r>
      <w:r w:rsidR="000433D3" w:rsidRPr="00E03676">
        <w:rPr>
          <w:rFonts w:hint="cs"/>
          <w:rtl/>
        </w:rPr>
        <w:t xml:space="preserve"> آن‌ها </w:t>
      </w:r>
      <w:r w:rsidRPr="00E03676">
        <w:rPr>
          <w:rFonts w:hint="cs"/>
          <w:rtl/>
        </w:rPr>
        <w:t xml:space="preserve">به امامان معصومشان مثل انتساب بسیاری از پیروان شیوخی است که به شیخ اولی </w:t>
      </w:r>
      <w:r w:rsidRPr="00E03676">
        <w:rPr>
          <w:rFonts w:cs="Times New Roman" w:hint="cs"/>
          <w:rtl/>
        </w:rPr>
        <w:t>–</w:t>
      </w:r>
      <w:r w:rsidRPr="00E03676">
        <w:rPr>
          <w:rFonts w:hint="cs"/>
          <w:rtl/>
        </w:rPr>
        <w:t xml:space="preserve"> بنیانگذار </w:t>
      </w:r>
      <w:r w:rsidRPr="00E03676">
        <w:rPr>
          <w:rFonts w:cs="Times New Roman" w:hint="cs"/>
          <w:rtl/>
        </w:rPr>
        <w:t>–</w:t>
      </w:r>
      <w:r w:rsidRPr="00E03676">
        <w:rPr>
          <w:rFonts w:hint="cs"/>
          <w:rtl/>
        </w:rPr>
        <w:t xml:space="preserve"> نسبت داده می‌شوند که مدتهاست وفات کرده است و نمی‌دانند واقعاً اوامر و نواهی آن شیخ اولی چه بوده است. و بلکه پیروانی پدید آمده‌اند که اموال یکدیگر را به ناحق می‌خورند و از راه خدا باز می‌دارند، مردم را به غلو در مورد آن شیخ اولی و جانشینانش امر می‌کنند، همچنانکه شیوخ مسیحی این کار را با پیروانشان کرده‌اند و می‌کنند:</w:t>
      </w:r>
      <w:r w:rsidR="000433D3" w:rsidRPr="00E03676">
        <w:rPr>
          <w:rFonts w:hint="cs"/>
          <w:rtl/>
        </w:rPr>
        <w:t xml:space="preserve"> این‌ها </w:t>
      </w:r>
      <w:r w:rsidRPr="00E03676">
        <w:rPr>
          <w:rFonts w:hint="cs"/>
          <w:rtl/>
        </w:rPr>
        <w:t>به مردم دستور می‌دهند که برای خدا شریک قرار دهند و غیر خدا را بندگی نمایند و از راه خدا باز دارند، و به این ترتیب از حقیقت شهادت «لا اله الا الله ومحمد رسول الله» خارج می‌شوند. توحید یعنی جز خدا را بندگی نکنیم، پس غیر او را به فریاد نخوانیم، از غیر او نترسیم،</w:t>
      </w:r>
      <w:r w:rsidR="002418EC">
        <w:rPr>
          <w:rFonts w:hint="cs"/>
          <w:rtl/>
        </w:rPr>
        <w:t xml:space="preserve"> هیچیک </w:t>
      </w:r>
      <w:r w:rsidRPr="00E03676">
        <w:rPr>
          <w:rFonts w:hint="cs"/>
          <w:rtl/>
        </w:rPr>
        <w:t>از مخلوقات و ملائکه و پیغمبران را پروردگارانی دیگر قرار ندهیم، چه برسد به امامان، شیوخ، علماء، پادشاهان و غیره.</w:t>
      </w:r>
    </w:p>
    <w:p w:rsidR="006167B8" w:rsidRPr="00E03676" w:rsidRDefault="006167B8" w:rsidP="0035110E">
      <w:pPr>
        <w:pStyle w:val="1-"/>
        <w:rPr>
          <w:rtl/>
        </w:rPr>
      </w:pPr>
      <w:r w:rsidRPr="00E03676">
        <w:rPr>
          <w:rFonts w:hint="cs"/>
          <w:rtl/>
        </w:rPr>
        <w:t>و رسول اکرم نیز مبلغی بود که اوامر و نواهی خداوند را تبلیغ می‌کرد و هیچ مخلوقی جز ایشان به صورت مطلق اطاعت نمی‌شود. پس چگونه امام و شیخ را بر مسند الوهیت نشانده و در حال غیبت و بعد از وفات، به فریاد بخوانیم و از او کمک بطلبیم، و از بخواهیم نیازهایمان را برآورده سازد. اطاعت تنها از شخصی جایز است که حاضر باشد و به آنچه می‌خواهد، امر کند و یا از آن نهی نماید. اطاعت از مردگان، تشبیه</w:t>
      </w:r>
      <w:r w:rsidR="000433D3" w:rsidRPr="00E03676">
        <w:rPr>
          <w:rFonts w:hint="cs"/>
          <w:rtl/>
        </w:rPr>
        <w:t xml:space="preserve"> آن‌ها </w:t>
      </w:r>
      <w:r w:rsidRPr="00E03676">
        <w:rPr>
          <w:rFonts w:hint="cs"/>
          <w:rtl/>
        </w:rPr>
        <w:t>به خدا و اطاعت از زندگان تشبیه</w:t>
      </w:r>
      <w:r w:rsidR="000433D3" w:rsidRPr="00E03676">
        <w:rPr>
          <w:rFonts w:hint="cs"/>
          <w:rtl/>
        </w:rPr>
        <w:t xml:space="preserve"> آن‌ها </w:t>
      </w:r>
      <w:r w:rsidRPr="00E03676">
        <w:rPr>
          <w:rFonts w:hint="cs"/>
          <w:rtl/>
        </w:rPr>
        <w:t xml:space="preserve">به پیغمبر است. مسیحیان به این ترتیب از حقیقت اسلام که اصل آن شهادت «لا اله الا الله ومحمد رسول الله» است، خارج شده‌اند به علاوه بسیاری از مسیحیان در گرداب حکایاتی غرق شده‌اند که از فلان شیخ نقل می‌شود و بسیاری از آن نیز دروغ و بعضی نیز اشتباه است. به این </w:t>
      </w:r>
      <w:r w:rsidRPr="00E03676">
        <w:rPr>
          <w:rFonts w:hint="cs"/>
          <w:rtl/>
        </w:rPr>
        <w:lastRenderedPageBreak/>
        <w:t>ترتیب از منقولات صحیحی که از گوینده‌ای معصوم صدور یافته‌اند، روی برتافته و به منقولاتی غیر متیقّن از قائلی غیر معصوم روی آورده‌اند. چنانچه اشتباه اینان ثابت شود، ثابت می‌گردد که اشتباهات شیعه بیشتر و بزرگتر هستند، زیرا</w:t>
      </w:r>
      <w:r w:rsidR="000433D3" w:rsidRPr="00E03676">
        <w:rPr>
          <w:rFonts w:hint="cs"/>
          <w:rtl/>
        </w:rPr>
        <w:t xml:space="preserve"> آن‌ها </w:t>
      </w:r>
      <w:r w:rsidRPr="00E03676">
        <w:rPr>
          <w:rFonts w:hint="cs"/>
          <w:rtl/>
        </w:rPr>
        <w:t>در نقل از امامانشان دروغگوترین و در ادعای عصمت ائمه بیشتر از هر کسی غلو می‌کنند.</w:t>
      </w:r>
    </w:p>
    <w:p w:rsidR="006167B8" w:rsidRPr="00E03676" w:rsidRDefault="006167B8" w:rsidP="0035110E">
      <w:pPr>
        <w:pStyle w:val="1-"/>
        <w:rPr>
          <w:rtl/>
        </w:rPr>
      </w:pPr>
      <w:r w:rsidRPr="00E03676">
        <w:rPr>
          <w:rFonts w:hint="cs"/>
          <w:rtl/>
        </w:rPr>
        <w:t>وجه سوم: حکم صادر کردن براساس این مثالی که ذکر کرده و آن را اصل قرار داده و بر آن قیاس نموده است، جایز نیست. زیرا در مثال مذکور شخص سوم هنگامی که در برابر دو جواب متفاوت قرار می‌گیرد که اولی می‌گوید: نمی‌دانم که آیا راه هم امنیت دارد یا نه و آیا مرا به مقصد می‌رساند یا نه. و دومی می‌گوید: راه من امنیت دارد و به مقصد می‌رساند. عقلاً شایسته نیست که آن شخص سوم، کلام دومی را به مجرد ادعا باور کند و بلکه به نظر عقلاء جایز است که هدفش فریفتن شخص سوم باشد و بخواهد با دروغ او را بفریبد تا با او هم سفر شود و در راه او را بکشد و اموالش را تصاحب کند، و نیز احتمال دارد که نسبت به خوف و ناامنی جاده بی‌خبر باشد. ولی رهرو اولی ضمانت چیزی را نمی‌کند و بلکه او را به انتخاب خودش حواله می‌کند. بنابراین احتیاط در چنین موردی اقتضاء می‌کند که شخص تأمل کند و بیندیشد که کدامیک از آن دو راه را انتخاب کند.</w:t>
      </w:r>
    </w:p>
    <w:p w:rsidR="006167B8" w:rsidRPr="00E03676" w:rsidRDefault="006167B8" w:rsidP="0035110E">
      <w:pPr>
        <w:pStyle w:val="1-"/>
        <w:rPr>
          <w:rtl/>
        </w:rPr>
      </w:pPr>
      <w:r w:rsidRPr="00E03676">
        <w:rPr>
          <w:rFonts w:hint="cs"/>
          <w:rtl/>
        </w:rPr>
        <w:t>بنابراین مجرد احتیاط دلالتی نه بر علم آن رهرو دارد و نه بر صدق و راستگویی او، و عادت و شیوه عقلاء در این موارد توقف و خودداری است تا زمانی که دلیلی بر انتخاب داشته باشیم.</w:t>
      </w:r>
    </w:p>
    <w:p w:rsidR="006167B8" w:rsidRPr="00E03676" w:rsidRDefault="006167B8" w:rsidP="0035110E">
      <w:pPr>
        <w:pStyle w:val="1-"/>
        <w:rPr>
          <w:rtl/>
        </w:rPr>
      </w:pPr>
      <w:r w:rsidRPr="00E03676">
        <w:rPr>
          <w:rFonts w:hint="cs"/>
          <w:rtl/>
        </w:rPr>
        <w:t>وجه چهارم: می‌توان گفت: مؤلف بر روافض نیز دروغ بسته است، زیرا می‌گوید: «روافض در</w:t>
      </w:r>
      <w:r w:rsidR="00BF136F" w:rsidRPr="00E03676">
        <w:rPr>
          <w:rFonts w:hint="cs"/>
          <w:rtl/>
        </w:rPr>
        <w:t xml:space="preserve"> این‌که </w:t>
      </w:r>
      <w:r w:rsidRPr="00E03676">
        <w:rPr>
          <w:rFonts w:hint="cs"/>
          <w:rtl/>
        </w:rPr>
        <w:t>تنها</w:t>
      </w:r>
      <w:r w:rsidR="000433D3" w:rsidRPr="00E03676">
        <w:rPr>
          <w:rFonts w:hint="cs"/>
          <w:rtl/>
        </w:rPr>
        <w:t xml:space="preserve"> آن‌ها </w:t>
      </w:r>
      <w:r w:rsidRPr="00E03676">
        <w:rPr>
          <w:rFonts w:hint="cs"/>
          <w:rtl/>
        </w:rPr>
        <w:t>نجات می‌یابند و نه اهل سنت» اگر مرادش این است که</w:t>
      </w:r>
      <w:r w:rsidR="00E03676" w:rsidRPr="00E03676">
        <w:rPr>
          <w:rFonts w:hint="cs"/>
          <w:rtl/>
        </w:rPr>
        <w:t xml:space="preserve"> هرکس </w:t>
      </w:r>
      <w:r w:rsidRPr="00E03676">
        <w:rPr>
          <w:rFonts w:hint="cs"/>
          <w:rtl/>
        </w:rPr>
        <w:t>که اعتقاد</w:t>
      </w:r>
      <w:r w:rsidR="000433D3" w:rsidRPr="00E03676">
        <w:rPr>
          <w:rFonts w:hint="cs"/>
          <w:rtl/>
        </w:rPr>
        <w:t xml:space="preserve"> آن‌ها </w:t>
      </w:r>
      <w:r w:rsidRPr="00E03676">
        <w:rPr>
          <w:rFonts w:hint="cs"/>
          <w:rtl/>
        </w:rPr>
        <w:t xml:space="preserve">را داشته باشد، وارد بهشت می‌شود، حتی اگر واجبات را ترک کرده و مرتکب محرمات شود. این نه قول امامیه است و نه قول هیچ عاقلی. </w:t>
      </w:r>
    </w:p>
    <w:p w:rsidR="006167B8" w:rsidRPr="00E03676" w:rsidRDefault="006167B8" w:rsidP="0035110E">
      <w:pPr>
        <w:pStyle w:val="1-"/>
        <w:rPr>
          <w:rtl/>
        </w:rPr>
      </w:pPr>
      <w:r w:rsidRPr="00E03676">
        <w:rPr>
          <w:rFonts w:hint="cs"/>
          <w:rtl/>
        </w:rPr>
        <w:t>و اگر حب علی حسنه‌ای است که با وجود آن هیچ بدی ضرری به آدم نمی‌رساند و او را متضرر نمی‌سازد و بنابراین ترک نمازها و انجام فجور علیه علوی‌ها و رسیدن به اهداف از طریق ریختن خون بنی‌هاشم نیز باعث خسران دوستدار علی نمی‌گردد.</w:t>
      </w:r>
    </w:p>
    <w:p w:rsidR="006167B8" w:rsidRPr="00E03676" w:rsidRDefault="006167B8" w:rsidP="0035110E">
      <w:pPr>
        <w:pStyle w:val="1-"/>
        <w:rPr>
          <w:rtl/>
        </w:rPr>
      </w:pPr>
      <w:r w:rsidRPr="00E03676">
        <w:rPr>
          <w:rFonts w:hint="cs"/>
          <w:rtl/>
        </w:rPr>
        <w:t>اگر بگویند: محبت صادق مستلزم موافقت عملی با آن است. پس به خانه اول بازگشتیم و</w:t>
      </w:r>
      <w:r w:rsidR="000433D3" w:rsidRPr="00E03676">
        <w:rPr>
          <w:rFonts w:hint="cs"/>
          <w:rtl/>
        </w:rPr>
        <w:t xml:space="preserve"> آن‌ها </w:t>
      </w:r>
      <w:r w:rsidRPr="00E03676">
        <w:rPr>
          <w:rFonts w:hint="cs"/>
          <w:rtl/>
        </w:rPr>
        <w:t>اقرار کردند که انجام واجبات و ترک محرمات بر دوستدار علی نیز واجب است.</w:t>
      </w:r>
    </w:p>
    <w:p w:rsidR="006167B8" w:rsidRPr="00E03676" w:rsidRDefault="006167B8" w:rsidP="0035110E">
      <w:pPr>
        <w:pStyle w:val="1-"/>
        <w:rPr>
          <w:rtl/>
        </w:rPr>
      </w:pPr>
      <w:r w:rsidRPr="00E03676">
        <w:rPr>
          <w:rFonts w:hint="cs"/>
          <w:rtl/>
        </w:rPr>
        <w:lastRenderedPageBreak/>
        <w:t>و اگر مرادش این است که</w:t>
      </w:r>
      <w:r w:rsidR="00E03676" w:rsidRPr="00E03676">
        <w:rPr>
          <w:rFonts w:hint="cs"/>
          <w:rtl/>
        </w:rPr>
        <w:t xml:space="preserve"> هرکس </w:t>
      </w:r>
      <w:r w:rsidRPr="00E03676">
        <w:rPr>
          <w:rFonts w:hint="cs"/>
          <w:rtl/>
        </w:rPr>
        <w:t>اعتقاد صحیحی داشته باشد و واجبات را انجام و محرمات را ترک نماید، وارد بهشت می‌شود. این دیدگاه، دیدگاه اهل سنت است: اهل سنت می‌گویند:</w:t>
      </w:r>
      <w:r w:rsidR="00E03676" w:rsidRPr="00E03676">
        <w:rPr>
          <w:rFonts w:hint="cs"/>
          <w:rtl/>
        </w:rPr>
        <w:t xml:space="preserve"> هرکس </w:t>
      </w:r>
      <w:r w:rsidRPr="00E03676">
        <w:rPr>
          <w:rFonts w:hint="cs"/>
          <w:rtl/>
        </w:rPr>
        <w:t>تقوای خدا را پیشه سازد، رستگار خواهد شد. همچنانکه قرآن نیز به این مسأله اشاره کرده است.</w:t>
      </w:r>
    </w:p>
    <w:p w:rsidR="006167B8" w:rsidRPr="00E03676" w:rsidRDefault="006167B8" w:rsidP="0035110E">
      <w:pPr>
        <w:pStyle w:val="1-"/>
        <w:rPr>
          <w:rtl/>
        </w:rPr>
      </w:pPr>
      <w:r w:rsidRPr="006B54FD">
        <w:rPr>
          <w:rFonts w:hint="cs"/>
          <w:rtl/>
        </w:rPr>
        <w:t>و همانا اهل سنت تنها در مورد مصادیق</w:t>
      </w:r>
      <w:r w:rsidRPr="00E03676">
        <w:rPr>
          <w:rFonts w:hint="cs"/>
          <w:rtl/>
        </w:rPr>
        <w:t xml:space="preserve"> و تک تک افراد، قائل به توقف‌اند، زیرا متقی بودن هر فرد معینی باید به صورت جازم ثابت شود و بنابراین چنانچه ثابت شود که شخصی بر تقوی وفات یافته است، معلوم می‌شود که اهل بهشت می‌باشد و به همین دلیل به بهشتی بودن افرادی گواهی می‌دهند که پیغمبر </w:t>
      </w:r>
      <w:r w:rsidRPr="00E03676">
        <w:rPr>
          <w:rFonts w:cs="CTraditional Arabic" w:hint="cs"/>
          <w:rtl/>
        </w:rPr>
        <w:t>ص</w:t>
      </w:r>
      <w:r w:rsidRPr="00E03676">
        <w:rPr>
          <w:rFonts w:hint="cs"/>
          <w:rtl/>
        </w:rPr>
        <w:t xml:space="preserve"> بهشتی بودن</w:t>
      </w:r>
      <w:r w:rsidR="000433D3" w:rsidRPr="00E03676">
        <w:rPr>
          <w:rFonts w:hint="cs"/>
          <w:rtl/>
        </w:rPr>
        <w:t xml:space="preserve"> آن‌ها </w:t>
      </w:r>
      <w:r w:rsidRPr="00E03676">
        <w:rPr>
          <w:rFonts w:hint="cs"/>
          <w:rtl/>
        </w:rPr>
        <w:t xml:space="preserve">را بیان فرموده است. اهل سنت در مورد کسی که حسن ثنای او در بین مردم بعد از وفاتش به حد استفاضه برسد، دو دیدگاه و دو قول دارند. </w:t>
      </w:r>
    </w:p>
    <w:p w:rsidR="006167B8" w:rsidRPr="00E03676" w:rsidRDefault="006167B8" w:rsidP="0035110E">
      <w:pPr>
        <w:pStyle w:val="1-"/>
        <w:rPr>
          <w:rtl/>
        </w:rPr>
      </w:pPr>
      <w:r w:rsidRPr="00E03676">
        <w:rPr>
          <w:rFonts w:hint="cs"/>
          <w:rtl/>
        </w:rPr>
        <w:t>به این ترتیب معلوم می‌شود که امامیه قائل به جزم در چیز پسندیده‌ای نیستند که با آن از اهل سنت و جماعت متمایز گردند. و اگر بگویند: مراد ما این است که هر امامی مذهبی که ما او را پایبند به انجام واجبات و ترک محرمات ببینیم، بر بهشتی بودن او جازم هستیم، بدون</w:t>
      </w:r>
      <w:r w:rsidR="00BF136F" w:rsidRPr="00E03676">
        <w:rPr>
          <w:rFonts w:hint="cs"/>
          <w:rtl/>
        </w:rPr>
        <w:t xml:space="preserve"> این‌که </w:t>
      </w:r>
      <w:r w:rsidRPr="00E03676">
        <w:rPr>
          <w:rFonts w:hint="cs"/>
          <w:rtl/>
        </w:rPr>
        <w:t>خبری از معصوم در مورد باطن و نیت او به ما برسد.</w:t>
      </w:r>
    </w:p>
    <w:p w:rsidR="006167B8" w:rsidRPr="00E03676" w:rsidRDefault="006167B8" w:rsidP="0035110E">
      <w:pPr>
        <w:pStyle w:val="1-"/>
        <w:rPr>
          <w:rtl/>
        </w:rPr>
      </w:pPr>
      <w:r w:rsidRPr="00E03676">
        <w:rPr>
          <w:rFonts w:hint="cs"/>
          <w:rtl/>
        </w:rPr>
        <w:t>در جواب باید گفت: این مسأله مخصوص امامیه نیست و بلکه اگر در این مورد راه صحیحی باشد، راه اهل سنت است و</w:t>
      </w:r>
      <w:r w:rsidR="000433D3" w:rsidRPr="00E03676">
        <w:rPr>
          <w:rFonts w:hint="cs"/>
          <w:rtl/>
        </w:rPr>
        <w:t xml:space="preserve"> آن‌ها </w:t>
      </w:r>
      <w:r w:rsidRPr="00E03676">
        <w:rPr>
          <w:rFonts w:hint="cs"/>
          <w:rtl/>
        </w:rPr>
        <w:t>هستند که در سلوک این طریق ماهرترند، و اگر در این مورد راه صحیحی وجود نداشته باشد، فضیلتی در آن نبوده و بلکه فضیلت در عدم آن است.</w:t>
      </w:r>
    </w:p>
    <w:p w:rsidR="006167B8" w:rsidRPr="00E03676" w:rsidRDefault="006167B8" w:rsidP="0035110E">
      <w:pPr>
        <w:pStyle w:val="1-"/>
        <w:rPr>
          <w:rtl/>
        </w:rPr>
      </w:pPr>
      <w:r w:rsidRPr="00E03676">
        <w:rPr>
          <w:rFonts w:hint="cs"/>
          <w:rtl/>
        </w:rPr>
        <w:t>خلاصه اینکه: روافض ادعای هیچ علم صحیحی را نمی‌کنند، مگر</w:t>
      </w:r>
      <w:r w:rsidR="00BF136F" w:rsidRPr="00E03676">
        <w:rPr>
          <w:rFonts w:hint="cs"/>
          <w:rtl/>
        </w:rPr>
        <w:t xml:space="preserve"> این‌که </w:t>
      </w:r>
      <w:r w:rsidRPr="00E03676">
        <w:rPr>
          <w:rFonts w:hint="cs"/>
          <w:rtl/>
        </w:rPr>
        <w:t>اهل سنت به آن سزاوارترند، و هر جهلی که ادعا کنند، نقصی است، و اهل سنت از آن دورترند.</w:t>
      </w:r>
    </w:p>
    <w:p w:rsidR="006167B8" w:rsidRPr="00E03676" w:rsidRDefault="006167B8" w:rsidP="00D5005D">
      <w:pPr>
        <w:pStyle w:val="1-"/>
        <w:rPr>
          <w:rtl/>
        </w:rPr>
      </w:pPr>
      <w:r w:rsidRPr="00E03676">
        <w:rPr>
          <w:rFonts w:hint="cs"/>
          <w:rtl/>
        </w:rPr>
        <w:t>وجه پنجم: اهل سنت بیش از روافض بر رستگاری امامانشان جازم و قاطع‌ا‌ند. زیرا امامان</w:t>
      </w:r>
      <w:r w:rsidR="000433D3" w:rsidRPr="00E03676">
        <w:rPr>
          <w:rFonts w:hint="cs"/>
          <w:rtl/>
        </w:rPr>
        <w:t xml:space="preserve"> آن‌ها </w:t>
      </w:r>
      <w:r w:rsidRPr="00E03676">
        <w:rPr>
          <w:rFonts w:hint="cs"/>
          <w:rtl/>
        </w:rPr>
        <w:t xml:space="preserve">بعد از پیغمبر </w:t>
      </w:r>
      <w:r w:rsidRPr="00E03676">
        <w:rPr>
          <w:rFonts w:cs="CTraditional Arabic" w:hint="cs"/>
          <w:rtl/>
        </w:rPr>
        <w:t>ص</w:t>
      </w:r>
      <w:r w:rsidRPr="00E03676">
        <w:rPr>
          <w:rFonts w:hint="cs"/>
          <w:rtl/>
        </w:rPr>
        <w:t>، سابقان نخستین مهاجر و انصار هستند و اهل سنت در رستگاری</w:t>
      </w:r>
      <w:r w:rsidR="000433D3" w:rsidRPr="00E03676">
        <w:rPr>
          <w:rFonts w:hint="cs"/>
          <w:rtl/>
        </w:rPr>
        <w:t xml:space="preserve"> این‌ها </w:t>
      </w:r>
      <w:r w:rsidRPr="00E03676">
        <w:rPr>
          <w:rFonts w:hint="cs"/>
          <w:rtl/>
        </w:rPr>
        <w:t>یقین دارند؛ شهادت می‌دهند که عشره مبشره وارد بهشت می‌شوند، و گواهی می‌دهند که خداوند به اهل بدر فرمود: «هر کار می‌خواهید، انجام دهید که همانا من شما را مورد مغفرت خویش قرار داده‌ام» و بلکه می‌گویند:</w:t>
      </w:r>
      <w:r w:rsidR="002418EC">
        <w:rPr>
          <w:rFonts w:hint="cs"/>
          <w:rtl/>
        </w:rPr>
        <w:t xml:space="preserve"> هیچیک </w:t>
      </w:r>
      <w:r w:rsidRPr="00E03676">
        <w:rPr>
          <w:rFonts w:hint="cs"/>
          <w:rtl/>
        </w:rPr>
        <w:t xml:space="preserve">از کسانی که زیر درخت [در بیعت الرضوان] با پیغمبر </w:t>
      </w:r>
      <w:r w:rsidRPr="00E03676">
        <w:rPr>
          <w:rFonts w:cs="CTraditional Arabic" w:hint="cs"/>
          <w:rtl/>
        </w:rPr>
        <w:t>ص</w:t>
      </w:r>
      <w:r w:rsidRPr="00E03676">
        <w:rPr>
          <w:rFonts w:hint="cs"/>
          <w:rtl/>
        </w:rPr>
        <w:t xml:space="preserve"> بیعت کردند، وارد دوزخ </w:t>
      </w:r>
      <w:r w:rsidRPr="00E03676">
        <w:rPr>
          <w:rFonts w:hint="cs"/>
          <w:rtl/>
        </w:rPr>
        <w:lastRenderedPageBreak/>
        <w:t xml:space="preserve">نمی‌شوند. همچنانکه این مطلب در حدیث صحیح از پیغمبر </w:t>
      </w:r>
      <w:r w:rsidRPr="00E03676">
        <w:rPr>
          <w:rFonts w:cs="CTraditional Arabic" w:hint="cs"/>
          <w:rtl/>
        </w:rPr>
        <w:t>ص</w:t>
      </w:r>
      <w:r w:rsidRPr="00E03676">
        <w:rPr>
          <w:rFonts w:hint="cs"/>
          <w:rtl/>
        </w:rPr>
        <w:t xml:space="preserve"> نقل شده است</w:t>
      </w:r>
      <w:r w:rsidR="0035110E" w:rsidRPr="00E03676">
        <w:rPr>
          <w:rFonts w:hint="cs"/>
          <w:vertAlign w:val="superscript"/>
          <w:rtl/>
        </w:rPr>
        <w:t>(</w:t>
      </w:r>
      <w:r w:rsidR="0035110E" w:rsidRPr="00E03676">
        <w:rPr>
          <w:rStyle w:val="FootnoteReference"/>
          <w:rtl/>
        </w:rPr>
        <w:footnoteReference w:id="94"/>
      </w:r>
      <w:r w:rsidR="0035110E" w:rsidRPr="00E03676">
        <w:rPr>
          <w:rFonts w:hint="cs"/>
          <w:vertAlign w:val="superscript"/>
          <w:rtl/>
        </w:rPr>
        <w:t>)</w:t>
      </w:r>
      <w:r w:rsidRPr="00E03676">
        <w:rPr>
          <w:rFonts w:hint="cs"/>
          <w:rtl/>
        </w:rPr>
        <w:t>. و این بیعت‌کنندگان بیش از هزار و چهار صد نفرند که اهل سنت همه را امام خود می‌دانند و گواهی می‌دهند که</w:t>
      </w:r>
      <w:r w:rsidR="002418EC">
        <w:rPr>
          <w:rFonts w:hint="cs"/>
          <w:rtl/>
        </w:rPr>
        <w:t xml:space="preserve"> هیچیک </w:t>
      </w:r>
      <w:r w:rsidRPr="00E03676">
        <w:rPr>
          <w:rFonts w:hint="cs"/>
          <w:rtl/>
        </w:rPr>
        <w:t>از</w:t>
      </w:r>
      <w:r w:rsidR="000433D3" w:rsidRPr="00E03676">
        <w:rPr>
          <w:rFonts w:hint="cs"/>
          <w:rtl/>
        </w:rPr>
        <w:t xml:space="preserve"> این‌ها </w:t>
      </w:r>
      <w:r w:rsidRPr="00E03676">
        <w:rPr>
          <w:rFonts w:hint="cs"/>
          <w:rtl/>
        </w:rPr>
        <w:t>وارد دوزخ نمی‌شود، و این گواهی از روی علم و آگاهی است، همچنانکه قرآن و سنت بر آن دلالت می‌کنند و گویای آن هستند.</w:t>
      </w:r>
    </w:p>
    <w:p w:rsidR="006167B8" w:rsidRPr="00E03676" w:rsidRDefault="006167B8" w:rsidP="0035110E">
      <w:pPr>
        <w:pStyle w:val="1-"/>
        <w:rPr>
          <w:rtl/>
        </w:rPr>
      </w:pPr>
      <w:r w:rsidRPr="00E03676">
        <w:rPr>
          <w:rFonts w:hint="cs"/>
          <w:rtl/>
        </w:rPr>
        <w:t>وجه ششم: می‌توان گفت: اهل سنت بر رستگار بودن جازم‌اند: یا به صورت مطلق و یا به صورت معین. و این جزم و شهادت</w:t>
      </w:r>
      <w:r w:rsidR="000433D3" w:rsidRPr="00E03676">
        <w:rPr>
          <w:rFonts w:hint="cs"/>
          <w:rtl/>
        </w:rPr>
        <w:t xml:space="preserve"> آن‌ها </w:t>
      </w:r>
      <w:r w:rsidRPr="00E03676">
        <w:rPr>
          <w:rFonts w:hint="cs"/>
          <w:rtl/>
        </w:rPr>
        <w:t>به علمی معتبر مستند است. ولی روافض اگر شهادت به رستگار بودنشان هم بدهند، شهادتی از روی علم نیست و یا شهادتی است که خود به دروغ بودن آن واقف‌اند. زیرا</w:t>
      </w:r>
      <w:r w:rsidR="000433D3" w:rsidRPr="00E03676">
        <w:rPr>
          <w:rFonts w:hint="cs"/>
          <w:rtl/>
        </w:rPr>
        <w:t xml:space="preserve"> آن‌ها </w:t>
      </w:r>
      <w:r w:rsidRPr="00E03676">
        <w:rPr>
          <w:rFonts w:hint="cs"/>
          <w:rtl/>
        </w:rPr>
        <w:t>چنان هستند که شافعی می‌گوید: هیچ گروهی را ندیده‌ام که از روافض بیشتر به دروغ شهادت دهند.</w:t>
      </w:r>
    </w:p>
    <w:p w:rsidR="006167B8" w:rsidRPr="00E03676" w:rsidRDefault="006167B8" w:rsidP="007D654E">
      <w:pPr>
        <w:pStyle w:val="1-"/>
        <w:rPr>
          <w:sz w:val="32"/>
          <w:szCs w:val="32"/>
          <w:rtl/>
        </w:rPr>
      </w:pPr>
      <w:r w:rsidRPr="00E03676">
        <w:rPr>
          <w:rFonts w:hint="cs"/>
          <w:rtl/>
        </w:rPr>
        <w:t>وجه هفتم: امامی که در مورد وی گواهی داده می‌شود که رستگار است. یا در هر چیزی مورد اطاعت واقع می‌شود، حتی اگر مؤمنان دیگر با او اختلاف و نزاع داشته باشند، و یا</w:t>
      </w:r>
      <w:r w:rsidR="00BF136F" w:rsidRPr="00E03676">
        <w:rPr>
          <w:rFonts w:hint="cs"/>
          <w:rtl/>
        </w:rPr>
        <w:t xml:space="preserve"> این‌که </w:t>
      </w:r>
      <w:r w:rsidRPr="00E03676">
        <w:rPr>
          <w:rFonts w:hint="cs"/>
          <w:rtl/>
        </w:rPr>
        <w:t>در اموری از او اطاعت می‌شود که یا امر به اطاعت از خدا و رسولش می‌</w:t>
      </w:r>
      <w:r w:rsidRPr="00E03676">
        <w:rPr>
          <w:rFonts w:hint="eastAsia"/>
          <w:rtl/>
        </w:rPr>
        <w:t>‌کند</w:t>
      </w:r>
      <w:r w:rsidRPr="00E03676">
        <w:rPr>
          <w:rFonts w:hint="cs"/>
          <w:rtl/>
        </w:rPr>
        <w:t>،</w:t>
      </w:r>
      <w:r w:rsidRPr="00E03676">
        <w:rPr>
          <w:rFonts w:hint="eastAsia"/>
          <w:rtl/>
        </w:rPr>
        <w:t xml:space="preserve"> و یا</w:t>
      </w:r>
      <w:r w:rsidR="00BF136F" w:rsidRPr="00E03676">
        <w:rPr>
          <w:rFonts w:hint="eastAsia"/>
          <w:rtl/>
        </w:rPr>
        <w:t xml:space="preserve"> این‌که </w:t>
      </w:r>
      <w:r w:rsidRPr="00E03676">
        <w:rPr>
          <w:rFonts w:hint="eastAsia"/>
          <w:rtl/>
        </w:rPr>
        <w:t>به اطاعت از اجتهاد خودش</w:t>
      </w:r>
      <w:r w:rsidRPr="00E03676">
        <w:rPr>
          <w:rFonts w:hint="cs"/>
          <w:rtl/>
        </w:rPr>
        <w:t xml:space="preserve"> </w:t>
      </w:r>
      <w:r w:rsidRPr="00E03676">
        <w:rPr>
          <w:rFonts w:hint="eastAsia"/>
          <w:rtl/>
        </w:rPr>
        <w:t>امر می</w:t>
      </w:r>
      <w:r w:rsidRPr="00E03676">
        <w:rPr>
          <w:rFonts w:hint="cs"/>
          <w:rtl/>
        </w:rPr>
        <w:t xml:space="preserve">‌کند، آنهم در زمانی که شایسته‌تر از او برای اطاعت دانسته نشود و ... اگر مراد از امام اولی است، اهل سنت به این اعتبار امامی جز رسول الله </w:t>
      </w:r>
      <w:r w:rsidRPr="00E03676">
        <w:rPr>
          <w:rFonts w:cs="CTraditional Arabic" w:hint="cs"/>
          <w:rtl/>
        </w:rPr>
        <w:t>ص</w:t>
      </w:r>
      <w:r w:rsidRPr="00E03676">
        <w:rPr>
          <w:rFonts w:hint="cs"/>
          <w:rtl/>
        </w:rPr>
        <w:t xml:space="preserve"> ندارند، و همچنانکه از مجاهد، حاکم، مالک و غیره نقل شده، می‌گویند: کلام هر کسی قابل اطاعت و انکار است به جز رسول اکرم</w:t>
      </w:r>
      <w:r w:rsidRPr="00E03676">
        <w:rPr>
          <w:rFonts w:cs="CTraditional Arabic" w:hint="cs"/>
          <w:sz w:val="30"/>
          <w:szCs w:val="30"/>
          <w:rtl/>
        </w:rPr>
        <w:t>ص</w:t>
      </w:r>
      <w:r w:rsidRPr="00E03676">
        <w:rPr>
          <w:rFonts w:hint="cs"/>
          <w:rtl/>
        </w:rPr>
        <w:t>. اهل سنت در مورد این امامشان شهادت می‌دهند که بهترین مخلوقات است و شهادت می‌دهند که</w:t>
      </w:r>
      <w:r w:rsidR="00E03676" w:rsidRPr="00E03676">
        <w:rPr>
          <w:rFonts w:hint="cs"/>
          <w:rtl/>
        </w:rPr>
        <w:t xml:space="preserve"> هرکس </w:t>
      </w:r>
      <w:r w:rsidRPr="00E03676">
        <w:rPr>
          <w:rFonts w:hint="cs"/>
          <w:rtl/>
        </w:rPr>
        <w:t>به او اقتدا کند و</w:t>
      </w:r>
      <w:r w:rsidR="002418EC">
        <w:rPr>
          <w:rFonts w:hint="cs"/>
          <w:rtl/>
        </w:rPr>
        <w:t xml:space="preserve"> هرچه </w:t>
      </w:r>
      <w:r w:rsidRPr="00E03676">
        <w:rPr>
          <w:rFonts w:hint="cs"/>
          <w:rtl/>
        </w:rPr>
        <w:t>را او به آن امر کرده، انجام دهد و</w:t>
      </w:r>
      <w:r w:rsidR="002418EC">
        <w:rPr>
          <w:rFonts w:hint="cs"/>
          <w:rtl/>
        </w:rPr>
        <w:t xml:space="preserve"> هرچه </w:t>
      </w:r>
      <w:r w:rsidRPr="00E03676">
        <w:rPr>
          <w:rFonts w:hint="cs"/>
          <w:rtl/>
        </w:rPr>
        <w:t xml:space="preserve">را او از آن نهی کرده، ترک کند، وارد بهشت می‌شود. این شهادت اهل سنت است که از شهادت روافض مبنی بر رستگاری پیروان و اطاعت‌کنندگان از عسکریین [امام هادی و امام حسن] و امثال آن دو کامل‌تر و به حقیقت نزدیکتر است. به این ترتیب ثابت می‌شود که امام اهل سنت کامل‌تر است، و شهادت اهل سنت بر رستگاری او و رستگاری خودشان به شرط اطاعت از او کامل‌تر است، و با روافض برابر نیست. ولی خداوند می‌فرماید: </w:t>
      </w:r>
      <w:r w:rsidR="007D654E" w:rsidRPr="00E03676">
        <w:rPr>
          <w:rFonts w:cs="Traditional Arabic" w:hint="cs"/>
          <w:rtl/>
        </w:rPr>
        <w:t>﴿</w:t>
      </w:r>
      <w:r w:rsidR="007D654E" w:rsidRPr="00E03676">
        <w:rPr>
          <w:rStyle w:val="Char4"/>
          <w:rtl/>
        </w:rPr>
        <w:t>ءَآللَّهُ خَيۡرٌ أَمَّا يُشۡرِكُونَ ٥٩</w:t>
      </w:r>
      <w:r w:rsidR="007D654E" w:rsidRPr="00E03676">
        <w:rPr>
          <w:rFonts w:cs="Traditional Arabic" w:hint="cs"/>
          <w:rtl/>
        </w:rPr>
        <w:t>﴾</w:t>
      </w:r>
      <w:r w:rsidR="007D654E" w:rsidRPr="00E03676">
        <w:rPr>
          <w:rFonts w:hint="cs"/>
          <w:rtl/>
        </w:rPr>
        <w:t xml:space="preserve"> </w:t>
      </w:r>
      <w:r w:rsidR="007D654E" w:rsidRPr="00E03676">
        <w:rPr>
          <w:rStyle w:val="4-Char0"/>
          <w:rFonts w:hint="cs"/>
          <w:rtl/>
        </w:rPr>
        <w:t>[</w:t>
      </w:r>
      <w:r w:rsidRPr="00E03676">
        <w:rPr>
          <w:rStyle w:val="4-Char0"/>
          <w:rFonts w:hint="cs"/>
          <w:rtl/>
        </w:rPr>
        <w:t>النمل: 59</w:t>
      </w:r>
      <w:r w:rsidR="007D654E" w:rsidRPr="00E03676">
        <w:rPr>
          <w:rStyle w:val="4-Char0"/>
          <w:rFonts w:hint="cs"/>
          <w:rtl/>
        </w:rPr>
        <w:t>]</w:t>
      </w:r>
      <w:r w:rsidRPr="00E03676">
        <w:rPr>
          <w:rFonts w:ascii="Lotus Linotype" w:hAnsi="Lotus Linotype" w:hint="cs"/>
          <w:color w:val="000000"/>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آ</w:t>
      </w:r>
      <w:r w:rsidR="009768AE" w:rsidRPr="00E03676">
        <w:rPr>
          <w:rtl/>
        </w:rPr>
        <w:t>ی</w:t>
      </w:r>
      <w:r w:rsidRPr="00E03676">
        <w:rPr>
          <w:rtl/>
        </w:rPr>
        <w:t xml:space="preserve">ا خداوند بهتر است </w:t>
      </w:r>
      <w:r w:rsidR="009768AE" w:rsidRPr="00E03676">
        <w:rPr>
          <w:rtl/>
        </w:rPr>
        <w:t>ی</w:t>
      </w:r>
      <w:r w:rsidRPr="00E03676">
        <w:rPr>
          <w:rtl/>
        </w:rPr>
        <w:t>ا بت</w:t>
      </w:r>
      <w:r w:rsidR="0035110E" w:rsidRPr="00E03676">
        <w:rPr>
          <w:rFonts w:hint="cs"/>
          <w:rtl/>
        </w:rPr>
        <w:t>‌</w:t>
      </w:r>
      <w:r w:rsidRPr="00E03676">
        <w:rPr>
          <w:rtl/>
        </w:rPr>
        <w:t>ها</w:t>
      </w:r>
      <w:r w:rsidR="009768AE" w:rsidRPr="00E03676">
        <w:rPr>
          <w:rtl/>
        </w:rPr>
        <w:t>ی</w:t>
      </w:r>
      <w:r w:rsidRPr="00E03676">
        <w:rPr>
          <w:rtl/>
        </w:rPr>
        <w:t xml:space="preserve">ى </w:t>
      </w:r>
      <w:r w:rsidR="009768AE" w:rsidRPr="00E03676">
        <w:rPr>
          <w:rtl/>
        </w:rPr>
        <w:t>ک</w:t>
      </w:r>
      <w:r w:rsidRPr="00E03676">
        <w:rPr>
          <w:rtl/>
        </w:rPr>
        <w:t>ه همتاى او قرارمى‏دهند؟</w:t>
      </w:r>
      <w:r w:rsidRPr="00E03676">
        <w:rPr>
          <w:rFonts w:ascii="Times New Roman" w:hAnsi="Times New Roman" w:hint="cs"/>
          <w:rtl/>
        </w:rPr>
        <w:t>».</w:t>
      </w:r>
    </w:p>
    <w:p w:rsidR="006167B8" w:rsidRPr="00E03676" w:rsidRDefault="006167B8" w:rsidP="0035110E">
      <w:pPr>
        <w:pStyle w:val="1-"/>
        <w:rPr>
          <w:rtl/>
        </w:rPr>
      </w:pPr>
      <w:r w:rsidRPr="00E03676">
        <w:rPr>
          <w:rFonts w:hint="cs"/>
          <w:rtl/>
        </w:rPr>
        <w:lastRenderedPageBreak/>
        <w:t>یعنی به هنگام مقابل هم آوردن، خیر محض را در مقابل شر محض می‌آورد، اگرچه خیری در شر محض نیست.</w:t>
      </w:r>
    </w:p>
    <w:p w:rsidR="006167B8" w:rsidRPr="00E03676" w:rsidRDefault="006167B8" w:rsidP="0035110E">
      <w:pPr>
        <w:pStyle w:val="1-"/>
        <w:rPr>
          <w:rtl/>
        </w:rPr>
      </w:pPr>
      <w:r w:rsidRPr="00E03676">
        <w:rPr>
          <w:rFonts w:hint="cs"/>
          <w:rtl/>
        </w:rPr>
        <w:t xml:space="preserve">و اگر مرادشان از امام، امام مقید است </w:t>
      </w:r>
      <w:r w:rsidRPr="00E03676">
        <w:rPr>
          <w:rFonts w:cs="Times New Roman" w:hint="cs"/>
          <w:rtl/>
        </w:rPr>
        <w:t>–</w:t>
      </w:r>
      <w:r w:rsidRPr="00E03676">
        <w:rPr>
          <w:rFonts w:hint="cs"/>
          <w:rtl/>
        </w:rPr>
        <w:t xml:space="preserve"> یعنی امامی که به صورت مطلق از او اطاعت نمی‌</w:t>
      </w:r>
      <w:r w:rsidRPr="00E03676">
        <w:rPr>
          <w:rFonts w:hint="eastAsia"/>
          <w:rtl/>
        </w:rPr>
        <w:t xml:space="preserve">‌شود </w:t>
      </w:r>
      <w:r w:rsidRPr="00E03676">
        <w:rPr>
          <w:rFonts w:cs="Times New Roman" w:hint="cs"/>
          <w:rtl/>
        </w:rPr>
        <w:t>–</w:t>
      </w:r>
      <w:r w:rsidRPr="00E03676">
        <w:rPr>
          <w:rFonts w:hint="eastAsia"/>
          <w:rtl/>
        </w:rPr>
        <w:t xml:space="preserve"> اهل </w:t>
      </w:r>
      <w:r w:rsidRPr="00E03676">
        <w:rPr>
          <w:rFonts w:hint="cs"/>
          <w:rtl/>
        </w:rPr>
        <w:t xml:space="preserve">سنت اطاعت از چنین امامی را مادامی که موافق اوامر امام مطلق یعنی رسول الله </w:t>
      </w:r>
      <w:r w:rsidRPr="00E03676">
        <w:rPr>
          <w:rFonts w:cs="CTraditional Arabic" w:hint="cs"/>
          <w:rtl/>
        </w:rPr>
        <w:t>ص</w:t>
      </w:r>
      <w:r w:rsidRPr="00E03676">
        <w:rPr>
          <w:rFonts w:hint="cs"/>
          <w:rtl/>
        </w:rPr>
        <w:t xml:space="preserve"> نباشد، واجب نمی‌دانند. حتی زمانی هم که از چنین امامی در چیزی اطاعت می‌کنند که خدا به آن امر کرده است، در واقع از خدا و پیغمبرش </w:t>
      </w:r>
      <w:r w:rsidRPr="00E03676">
        <w:rPr>
          <w:rFonts w:cs="CTraditional Arabic" w:hint="cs"/>
          <w:rtl/>
        </w:rPr>
        <w:t>ص</w:t>
      </w:r>
      <w:r w:rsidRPr="00E03676">
        <w:rPr>
          <w:rFonts w:hint="cs"/>
          <w:rtl/>
        </w:rPr>
        <w:t xml:space="preserve"> اطاعت می‌کنند. بنابراین توقف اهل سنت در مورد چنین امامی، که آیا بهشتی است یا نه؟ ضرری به عقیده و مذهبشان نمی‌رساند.</w:t>
      </w:r>
    </w:p>
    <w:p w:rsidR="006167B8" w:rsidRPr="00E03676" w:rsidRDefault="006167B8" w:rsidP="007D654E">
      <w:pPr>
        <w:pStyle w:val="1-"/>
        <w:rPr>
          <w:sz w:val="32"/>
          <w:szCs w:val="32"/>
          <w:rtl/>
        </w:rPr>
      </w:pPr>
      <w:r w:rsidRPr="00E03676">
        <w:rPr>
          <w:rFonts w:hint="cs"/>
          <w:rtl/>
        </w:rPr>
        <w:t xml:space="preserve">وجه هشتم: می‌توان گفت: خداوند سعادت و رستگاری را برای کسی تضمین نموده که از او و پیغمبرش </w:t>
      </w:r>
      <w:r w:rsidRPr="00E03676">
        <w:rPr>
          <w:rFonts w:cs="CTraditional Arabic" w:hint="cs"/>
          <w:rtl/>
        </w:rPr>
        <w:t>ص</w:t>
      </w:r>
      <w:r w:rsidRPr="00E03676">
        <w:rPr>
          <w:rFonts w:hint="cs"/>
          <w:rtl/>
        </w:rPr>
        <w:t xml:space="preserve"> اطاعت کند و کسی که از چنین اطاعتی روی بگرداند، وعده بدبختی و سیه‌روزی داده است. بنابراین ملاک سعادت، اطاعت از خدا و پیغمبر </w:t>
      </w:r>
      <w:r w:rsidRPr="00E03676">
        <w:rPr>
          <w:rFonts w:cs="CTraditional Arabic" w:hint="cs"/>
          <w:rtl/>
        </w:rPr>
        <w:t>ص</w:t>
      </w:r>
      <w:r w:rsidRPr="00E03676">
        <w:rPr>
          <w:rFonts w:hint="cs"/>
          <w:rtl/>
        </w:rPr>
        <w:t xml:space="preserve"> است. همچنانکه می‌فرماید:</w:t>
      </w:r>
      <w:r w:rsidR="007D654E" w:rsidRPr="00E03676">
        <w:rPr>
          <w:rFonts w:hint="cs"/>
          <w:rtl/>
        </w:rPr>
        <w:t xml:space="preserve"> </w:t>
      </w:r>
      <w:r w:rsidR="007D654E" w:rsidRPr="00E03676">
        <w:rPr>
          <w:rFonts w:cs="Traditional Arabic" w:hint="cs"/>
          <w:rtl/>
        </w:rPr>
        <w:t>﴿</w:t>
      </w:r>
      <w:r w:rsidR="007D654E" w:rsidRPr="00E03676">
        <w:rPr>
          <w:rStyle w:val="Char4"/>
          <w:rFonts w:hint="eastAsia"/>
          <w:rtl/>
        </w:rPr>
        <w:t>وَمَن</w:t>
      </w:r>
      <w:r w:rsidR="007D654E" w:rsidRPr="00E03676">
        <w:rPr>
          <w:rStyle w:val="Char4"/>
          <w:rtl/>
        </w:rPr>
        <w:t xml:space="preserve"> يُطِعِ </w:t>
      </w:r>
      <w:r w:rsidR="007D654E" w:rsidRPr="00E03676">
        <w:rPr>
          <w:rStyle w:val="Char4"/>
          <w:rFonts w:hint="cs"/>
          <w:rtl/>
        </w:rPr>
        <w:t>ٱ</w:t>
      </w:r>
      <w:r w:rsidR="007D654E" w:rsidRPr="00E03676">
        <w:rPr>
          <w:rStyle w:val="Char4"/>
          <w:rFonts w:hint="eastAsia"/>
          <w:rtl/>
        </w:rPr>
        <w:t>للَّهَ</w:t>
      </w:r>
      <w:r w:rsidR="007D654E" w:rsidRPr="00E03676">
        <w:rPr>
          <w:rStyle w:val="Char4"/>
          <w:rtl/>
        </w:rPr>
        <w:t xml:space="preserve"> وَ</w:t>
      </w:r>
      <w:r w:rsidR="007D654E" w:rsidRPr="00E03676">
        <w:rPr>
          <w:rStyle w:val="Char4"/>
          <w:rFonts w:hint="cs"/>
          <w:rtl/>
        </w:rPr>
        <w:t>ٱ</w:t>
      </w:r>
      <w:r w:rsidR="007D654E" w:rsidRPr="00E03676">
        <w:rPr>
          <w:rStyle w:val="Char4"/>
          <w:rFonts w:hint="eastAsia"/>
          <w:rtl/>
        </w:rPr>
        <w:t>لرَّسُولَ</w:t>
      </w:r>
      <w:r w:rsidR="007D654E" w:rsidRPr="00E03676">
        <w:rPr>
          <w:rStyle w:val="Char4"/>
          <w:rtl/>
        </w:rPr>
        <w:t xml:space="preserve"> فَأُوْلَٰٓئِكَ مَعَ </w:t>
      </w:r>
      <w:r w:rsidR="007D654E" w:rsidRPr="00E03676">
        <w:rPr>
          <w:rStyle w:val="Char4"/>
          <w:rFonts w:hint="cs"/>
          <w:rtl/>
        </w:rPr>
        <w:t>ٱ</w:t>
      </w:r>
      <w:r w:rsidR="007D654E" w:rsidRPr="00E03676">
        <w:rPr>
          <w:rStyle w:val="Char4"/>
          <w:rFonts w:hint="eastAsia"/>
          <w:rtl/>
        </w:rPr>
        <w:t>لَّذِينَ</w:t>
      </w:r>
      <w:r w:rsidR="007D654E" w:rsidRPr="00E03676">
        <w:rPr>
          <w:rStyle w:val="Char4"/>
          <w:rtl/>
        </w:rPr>
        <w:t xml:space="preserve"> أَنۡعَمَ </w:t>
      </w:r>
      <w:r w:rsidR="007D654E" w:rsidRPr="00E03676">
        <w:rPr>
          <w:rStyle w:val="Char4"/>
          <w:rFonts w:hint="cs"/>
          <w:rtl/>
        </w:rPr>
        <w:t>ٱ</w:t>
      </w:r>
      <w:r w:rsidR="007D654E" w:rsidRPr="00E03676">
        <w:rPr>
          <w:rStyle w:val="Char4"/>
          <w:rFonts w:hint="eastAsia"/>
          <w:rtl/>
        </w:rPr>
        <w:t>للَّهُ</w:t>
      </w:r>
      <w:r w:rsidR="007D654E" w:rsidRPr="00E03676">
        <w:rPr>
          <w:rStyle w:val="Char4"/>
          <w:rtl/>
        </w:rPr>
        <w:t xml:space="preserve"> عَلَيۡهِم مِّنَ </w:t>
      </w:r>
      <w:r w:rsidR="007D654E" w:rsidRPr="00E03676">
        <w:rPr>
          <w:rStyle w:val="Char4"/>
          <w:rFonts w:hint="cs"/>
          <w:rtl/>
        </w:rPr>
        <w:t>ٱ</w:t>
      </w:r>
      <w:r w:rsidR="007D654E" w:rsidRPr="00E03676">
        <w:rPr>
          <w:rStyle w:val="Char4"/>
          <w:rFonts w:hint="eastAsia"/>
          <w:rtl/>
        </w:rPr>
        <w:t>لنَّبِيِّ‍ۧنَ</w:t>
      </w:r>
      <w:r w:rsidR="007D654E" w:rsidRPr="00E03676">
        <w:rPr>
          <w:rStyle w:val="Char4"/>
          <w:rtl/>
        </w:rPr>
        <w:t xml:space="preserve"> وَ</w:t>
      </w:r>
      <w:r w:rsidR="007D654E" w:rsidRPr="00E03676">
        <w:rPr>
          <w:rStyle w:val="Char4"/>
          <w:rFonts w:hint="cs"/>
          <w:rtl/>
        </w:rPr>
        <w:t>ٱ</w:t>
      </w:r>
      <w:r w:rsidR="007D654E" w:rsidRPr="00E03676">
        <w:rPr>
          <w:rStyle w:val="Char4"/>
          <w:rFonts w:hint="eastAsia"/>
          <w:rtl/>
        </w:rPr>
        <w:t>لصِّدِّيقِينَ</w:t>
      </w:r>
      <w:r w:rsidR="007D654E" w:rsidRPr="00E03676">
        <w:rPr>
          <w:rStyle w:val="Char4"/>
          <w:rtl/>
        </w:rPr>
        <w:t xml:space="preserve"> وَ</w:t>
      </w:r>
      <w:r w:rsidR="007D654E" w:rsidRPr="00E03676">
        <w:rPr>
          <w:rStyle w:val="Char4"/>
          <w:rFonts w:hint="cs"/>
          <w:rtl/>
        </w:rPr>
        <w:t>ٱ</w:t>
      </w:r>
      <w:r w:rsidR="007D654E" w:rsidRPr="00E03676">
        <w:rPr>
          <w:rStyle w:val="Char4"/>
          <w:rFonts w:hint="eastAsia"/>
          <w:rtl/>
        </w:rPr>
        <w:t>لشُّهَدَآءِ</w:t>
      </w:r>
      <w:r w:rsidR="007D654E" w:rsidRPr="00E03676">
        <w:rPr>
          <w:rStyle w:val="Char4"/>
          <w:rtl/>
        </w:rPr>
        <w:t xml:space="preserve"> وَ</w:t>
      </w:r>
      <w:r w:rsidR="007D654E" w:rsidRPr="00E03676">
        <w:rPr>
          <w:rStyle w:val="Char4"/>
          <w:rFonts w:hint="cs"/>
          <w:rtl/>
        </w:rPr>
        <w:t>ٱ</w:t>
      </w:r>
      <w:r w:rsidR="007D654E" w:rsidRPr="00E03676">
        <w:rPr>
          <w:rStyle w:val="Char4"/>
          <w:rFonts w:hint="eastAsia"/>
          <w:rtl/>
        </w:rPr>
        <w:t>لصَّٰلِحِينَۚ</w:t>
      </w:r>
      <w:r w:rsidR="007D654E" w:rsidRPr="00E03676">
        <w:rPr>
          <w:rStyle w:val="Char4"/>
          <w:rtl/>
        </w:rPr>
        <w:t xml:space="preserve"> وَحَسُنَ أُوْلَٰٓئِكَ رَفِيقٗا ٦٩</w:t>
      </w:r>
      <w:r w:rsidR="007D654E" w:rsidRPr="00E03676">
        <w:rPr>
          <w:rFonts w:cs="Traditional Arabic" w:hint="cs"/>
          <w:rtl/>
        </w:rPr>
        <w:t>﴾</w:t>
      </w:r>
      <w:r w:rsidRPr="00E03676">
        <w:rPr>
          <w:rFonts w:ascii="Lotus Linotype" w:hAnsi="Lotus Linotype" w:hint="cs"/>
          <w:color w:val="000000"/>
          <w:rtl/>
        </w:rPr>
        <w:t xml:space="preserve"> </w:t>
      </w:r>
      <w:r w:rsidR="007D654E" w:rsidRPr="00E03676">
        <w:rPr>
          <w:rStyle w:val="4-Char0"/>
          <w:rFonts w:hint="cs"/>
          <w:rtl/>
        </w:rPr>
        <w:t>[</w:t>
      </w:r>
      <w:r w:rsidRPr="00E03676">
        <w:rPr>
          <w:rStyle w:val="4-Char0"/>
          <w:rFonts w:hint="cs"/>
          <w:rtl/>
        </w:rPr>
        <w:t>النساء: 69</w:t>
      </w:r>
      <w:r w:rsidR="007D654E" w:rsidRPr="00E03676">
        <w:rPr>
          <w:rStyle w:val="4-Char0"/>
          <w:rFonts w:hint="cs"/>
          <w:rtl/>
        </w:rPr>
        <w:t>]</w:t>
      </w:r>
      <w:r w:rsidRPr="00E03676">
        <w:rPr>
          <w:rFonts w:ascii="Lotus Linotype" w:hAnsi="Lotus Linotype" w:hint="cs"/>
          <w:color w:val="000000"/>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 xml:space="preserve">و </w:t>
      </w:r>
      <w:r w:rsidR="009768AE" w:rsidRPr="00E03676">
        <w:rPr>
          <w:rtl/>
        </w:rPr>
        <w:t>ک</w:t>
      </w:r>
      <w:r w:rsidRPr="00E03676">
        <w:rPr>
          <w:rtl/>
        </w:rPr>
        <w:t xml:space="preserve">سى </w:t>
      </w:r>
      <w:r w:rsidR="009768AE" w:rsidRPr="00E03676">
        <w:rPr>
          <w:rtl/>
        </w:rPr>
        <w:t>ک</w:t>
      </w:r>
      <w:r w:rsidRPr="00E03676">
        <w:rPr>
          <w:rtl/>
        </w:rPr>
        <w:t>ه خدا و پ</w:t>
      </w:r>
      <w:r w:rsidR="009768AE" w:rsidRPr="00E03676">
        <w:rPr>
          <w:rtl/>
        </w:rPr>
        <w:t>ی</w:t>
      </w:r>
      <w:r w:rsidRPr="00E03676">
        <w:rPr>
          <w:rtl/>
        </w:rPr>
        <w:t xml:space="preserve">امبر را اطاعت </w:t>
      </w:r>
      <w:r w:rsidR="009768AE" w:rsidRPr="00E03676">
        <w:rPr>
          <w:rtl/>
        </w:rPr>
        <w:t>ک</w:t>
      </w:r>
      <w:r w:rsidRPr="00E03676">
        <w:rPr>
          <w:rtl/>
        </w:rPr>
        <w:t>ند، (در روز رستاخ</w:t>
      </w:r>
      <w:r w:rsidR="009768AE" w:rsidRPr="00E03676">
        <w:rPr>
          <w:rtl/>
        </w:rPr>
        <w:t>ی</w:t>
      </w:r>
      <w:r w:rsidRPr="00E03676">
        <w:rPr>
          <w:rtl/>
        </w:rPr>
        <w:t>ز،) همنش</w:t>
      </w:r>
      <w:r w:rsidR="009768AE" w:rsidRPr="00E03676">
        <w:rPr>
          <w:rtl/>
        </w:rPr>
        <w:t>ی</w:t>
      </w:r>
      <w:r w:rsidRPr="00E03676">
        <w:rPr>
          <w:rtl/>
        </w:rPr>
        <w:t xml:space="preserve">ن </w:t>
      </w:r>
      <w:r w:rsidR="009768AE" w:rsidRPr="00E03676">
        <w:rPr>
          <w:rtl/>
        </w:rPr>
        <w:t>ک</w:t>
      </w:r>
      <w:r w:rsidRPr="00E03676">
        <w:rPr>
          <w:rtl/>
        </w:rPr>
        <w:t xml:space="preserve">سانى خواهد بود </w:t>
      </w:r>
      <w:r w:rsidR="009768AE" w:rsidRPr="00E03676">
        <w:rPr>
          <w:rtl/>
        </w:rPr>
        <w:t>ک</w:t>
      </w:r>
      <w:r w:rsidRPr="00E03676">
        <w:rPr>
          <w:rtl/>
        </w:rPr>
        <w:t xml:space="preserve">ه خدا، نعمت خود را بر آنان تمام </w:t>
      </w:r>
      <w:r w:rsidR="009768AE" w:rsidRPr="00E03676">
        <w:rPr>
          <w:rtl/>
        </w:rPr>
        <w:t>ک</w:t>
      </w:r>
      <w:r w:rsidRPr="00E03676">
        <w:rPr>
          <w:rtl/>
        </w:rPr>
        <w:t>رده</w:t>
      </w:r>
      <w:r w:rsidR="000A6EAE" w:rsidRPr="00E03676">
        <w:rPr>
          <w:rtl/>
        </w:rPr>
        <w:t>؛</w:t>
      </w:r>
      <w:r w:rsidRPr="00E03676">
        <w:rPr>
          <w:rtl/>
        </w:rPr>
        <w:t xml:space="preserve"> از پ</w:t>
      </w:r>
      <w:r w:rsidR="009768AE" w:rsidRPr="00E03676">
        <w:rPr>
          <w:rtl/>
        </w:rPr>
        <w:t>ی</w:t>
      </w:r>
      <w:r w:rsidRPr="00E03676">
        <w:rPr>
          <w:rtl/>
        </w:rPr>
        <w:t>امبران و صد</w:t>
      </w:r>
      <w:r w:rsidR="009768AE" w:rsidRPr="00E03676">
        <w:rPr>
          <w:rtl/>
        </w:rPr>
        <w:t>ی</w:t>
      </w:r>
      <w:r w:rsidRPr="00E03676">
        <w:rPr>
          <w:rtl/>
        </w:rPr>
        <w:t>قان و شهدا و صالحان</w:t>
      </w:r>
      <w:r w:rsidR="000A6EAE" w:rsidRPr="00E03676">
        <w:rPr>
          <w:rtl/>
        </w:rPr>
        <w:t>؛</w:t>
      </w:r>
      <w:r w:rsidRPr="00E03676">
        <w:rPr>
          <w:rtl/>
        </w:rPr>
        <w:t xml:space="preserve"> و</w:t>
      </w:r>
      <w:r w:rsidR="000433D3" w:rsidRPr="00E03676">
        <w:rPr>
          <w:rtl/>
        </w:rPr>
        <w:t xml:space="preserve"> آن‌ها </w:t>
      </w:r>
      <w:r w:rsidRPr="00E03676">
        <w:rPr>
          <w:rtl/>
        </w:rPr>
        <w:t>رف</w:t>
      </w:r>
      <w:r w:rsidR="009768AE" w:rsidRPr="00E03676">
        <w:rPr>
          <w:rtl/>
        </w:rPr>
        <w:t>ی</w:t>
      </w:r>
      <w:r w:rsidRPr="00E03676">
        <w:rPr>
          <w:rtl/>
        </w:rPr>
        <w:t>ق</w:t>
      </w:r>
      <w:r w:rsidR="007D654E" w:rsidRPr="00E03676">
        <w:rPr>
          <w:rFonts w:hint="cs"/>
          <w:rtl/>
        </w:rPr>
        <w:t>‌</w:t>
      </w:r>
      <w:r w:rsidRPr="00E03676">
        <w:rPr>
          <w:rtl/>
        </w:rPr>
        <w:t>هاى خوبى هستند</w:t>
      </w:r>
      <w:r w:rsidRPr="00E03676">
        <w:rPr>
          <w:rFonts w:ascii="Times New Roman" w:hAnsi="Times New Roman" w:hint="cs"/>
          <w:rtl/>
        </w:rPr>
        <w:t>».</w:t>
      </w:r>
    </w:p>
    <w:p w:rsidR="006167B8" w:rsidRPr="00E03676" w:rsidRDefault="006167B8" w:rsidP="0035110E">
      <w:pPr>
        <w:pStyle w:val="1-"/>
        <w:rPr>
          <w:rtl/>
        </w:rPr>
      </w:pPr>
      <w:r w:rsidRPr="00E03676">
        <w:rPr>
          <w:rFonts w:hint="cs"/>
          <w:rtl/>
        </w:rPr>
        <w:t>و آیاتی دیگر از این قبیل.</w:t>
      </w:r>
    </w:p>
    <w:p w:rsidR="006167B8" w:rsidRPr="00E03676" w:rsidRDefault="006167B8" w:rsidP="007D654E">
      <w:pPr>
        <w:pStyle w:val="1-"/>
        <w:rPr>
          <w:rFonts w:ascii="Times New Roman" w:hAnsi="Times New Roman"/>
          <w:sz w:val="32"/>
          <w:szCs w:val="32"/>
          <w:rtl/>
        </w:rPr>
      </w:pPr>
      <w:r w:rsidRPr="00E03676">
        <w:rPr>
          <w:rFonts w:ascii="Times New Roman" w:hAnsi="Times New Roman" w:hint="cs"/>
          <w:rtl/>
        </w:rPr>
        <w:t>در این صورت، خداوند که می‌فرماید:</w:t>
      </w:r>
      <w:r w:rsidR="007D654E" w:rsidRPr="00E03676">
        <w:rPr>
          <w:rFonts w:ascii="Times New Roman" w:hAnsi="Times New Roman" w:hint="cs"/>
          <w:rtl/>
        </w:rPr>
        <w:t xml:space="preserve"> </w:t>
      </w:r>
      <w:r w:rsidR="007D654E" w:rsidRPr="00E03676">
        <w:rPr>
          <w:rFonts w:ascii="Times New Roman" w:hAnsi="Times New Roman" w:cs="Traditional Arabic" w:hint="cs"/>
          <w:rtl/>
        </w:rPr>
        <w:t>﴿</w:t>
      </w:r>
      <w:r w:rsidR="007D654E" w:rsidRPr="00E03676">
        <w:rPr>
          <w:rStyle w:val="Char4"/>
          <w:rFonts w:hint="eastAsia"/>
          <w:rtl/>
        </w:rPr>
        <w:t>فَ</w:t>
      </w:r>
      <w:r w:rsidR="007D654E" w:rsidRPr="00E03676">
        <w:rPr>
          <w:rStyle w:val="Char4"/>
          <w:rFonts w:hint="cs"/>
          <w:rtl/>
        </w:rPr>
        <w:t>ٱ</w:t>
      </w:r>
      <w:r w:rsidR="007D654E" w:rsidRPr="00E03676">
        <w:rPr>
          <w:rStyle w:val="Char4"/>
          <w:rFonts w:hint="eastAsia"/>
          <w:rtl/>
        </w:rPr>
        <w:t>تَّقُواْ</w:t>
      </w:r>
      <w:r w:rsidR="007D654E" w:rsidRPr="00E03676">
        <w:rPr>
          <w:rStyle w:val="Char4"/>
          <w:rtl/>
        </w:rPr>
        <w:t xml:space="preserve"> </w:t>
      </w:r>
      <w:r w:rsidR="007D654E" w:rsidRPr="00E03676">
        <w:rPr>
          <w:rStyle w:val="Char4"/>
          <w:rFonts w:hint="cs"/>
          <w:rtl/>
        </w:rPr>
        <w:t>ٱ</w:t>
      </w:r>
      <w:r w:rsidR="007D654E" w:rsidRPr="00E03676">
        <w:rPr>
          <w:rStyle w:val="Char4"/>
          <w:rFonts w:hint="eastAsia"/>
          <w:rtl/>
        </w:rPr>
        <w:t>للَّهَ</w:t>
      </w:r>
      <w:r w:rsidR="007D654E" w:rsidRPr="00E03676">
        <w:rPr>
          <w:rStyle w:val="Char4"/>
          <w:rtl/>
        </w:rPr>
        <w:t xml:space="preserve"> مَا </w:t>
      </w:r>
      <w:r w:rsidR="007D654E" w:rsidRPr="00E03676">
        <w:rPr>
          <w:rStyle w:val="Char4"/>
          <w:rFonts w:hint="cs"/>
          <w:rtl/>
        </w:rPr>
        <w:t>ٱ</w:t>
      </w:r>
      <w:r w:rsidR="007D654E" w:rsidRPr="00E03676">
        <w:rPr>
          <w:rStyle w:val="Char4"/>
          <w:rFonts w:hint="eastAsia"/>
          <w:rtl/>
        </w:rPr>
        <w:t>سۡتَطَعۡتُمۡ</w:t>
      </w:r>
      <w:r w:rsidR="007D654E" w:rsidRPr="00E03676">
        <w:rPr>
          <w:rFonts w:ascii="Times New Roman" w:hAnsi="Times New Roman" w:cs="Traditional Arabic" w:hint="cs"/>
          <w:rtl/>
        </w:rPr>
        <w:t>﴾</w:t>
      </w:r>
      <w:r w:rsidRPr="00E03676">
        <w:rPr>
          <w:rFonts w:ascii="Times New Roman" w:hAnsi="Times New Roman" w:hint="cs"/>
          <w:rtl/>
        </w:rPr>
        <w:t xml:space="preserve"> </w:t>
      </w:r>
      <w:r w:rsidR="007D654E" w:rsidRPr="00E03676">
        <w:rPr>
          <w:rStyle w:val="4-Char0"/>
          <w:rFonts w:hint="cs"/>
          <w:rtl/>
        </w:rPr>
        <w:t>[</w:t>
      </w:r>
      <w:r w:rsidRPr="00E03676">
        <w:rPr>
          <w:rStyle w:val="4-Char0"/>
          <w:rFonts w:hint="cs"/>
          <w:rtl/>
        </w:rPr>
        <w:t>التغابن: 16</w:t>
      </w:r>
      <w:r w:rsidR="007D654E" w:rsidRPr="00E03676">
        <w:rPr>
          <w:rStyle w:val="4-Char0"/>
          <w:rFonts w:hint="cs"/>
          <w:rtl/>
        </w:rPr>
        <w:t>]</w:t>
      </w:r>
      <w:r w:rsidRPr="00E03676">
        <w:rPr>
          <w:rFonts w:ascii="Lotus Linotype" w:hAnsi="Lotus Linotype"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Fonts w:hint="cs"/>
          <w:rtl/>
        </w:rPr>
        <w:t>پس تا م</w:t>
      </w:r>
      <w:r w:rsidR="009768AE" w:rsidRPr="00E03676">
        <w:rPr>
          <w:rFonts w:hint="cs"/>
          <w:rtl/>
        </w:rPr>
        <w:t>ی</w:t>
      </w:r>
      <w:r w:rsidRPr="00E03676">
        <w:rPr>
          <w:rFonts w:hint="cs"/>
          <w:rtl/>
        </w:rPr>
        <w:t>‌توان</w:t>
      </w:r>
      <w:r w:rsidR="009768AE" w:rsidRPr="00E03676">
        <w:rPr>
          <w:rFonts w:hint="cs"/>
          <w:rtl/>
        </w:rPr>
        <w:t>ی</w:t>
      </w:r>
      <w:r w:rsidRPr="00E03676">
        <w:rPr>
          <w:rFonts w:hint="cs"/>
          <w:rtl/>
        </w:rPr>
        <w:t>د و استطاعت دار</w:t>
      </w:r>
      <w:r w:rsidR="009768AE" w:rsidRPr="00E03676">
        <w:rPr>
          <w:rFonts w:hint="cs"/>
          <w:rtl/>
        </w:rPr>
        <w:t>ی</w:t>
      </w:r>
      <w:r w:rsidRPr="00E03676">
        <w:rPr>
          <w:rFonts w:hint="cs"/>
          <w:rtl/>
        </w:rPr>
        <w:t>د تقوا</w:t>
      </w:r>
      <w:r w:rsidR="009768AE" w:rsidRPr="00E03676">
        <w:rPr>
          <w:rFonts w:hint="cs"/>
          <w:rtl/>
        </w:rPr>
        <w:t>ی</w:t>
      </w:r>
      <w:r w:rsidRPr="00E03676">
        <w:rPr>
          <w:rFonts w:hint="cs"/>
          <w:rtl/>
        </w:rPr>
        <w:t xml:space="preserve"> اله</w:t>
      </w:r>
      <w:r w:rsidR="009768AE" w:rsidRPr="00E03676">
        <w:rPr>
          <w:rFonts w:hint="cs"/>
          <w:rtl/>
        </w:rPr>
        <w:t>ی</w:t>
      </w:r>
      <w:r w:rsidRPr="00E03676">
        <w:rPr>
          <w:rFonts w:hint="cs"/>
          <w:rtl/>
        </w:rPr>
        <w:t xml:space="preserve"> پ</w:t>
      </w:r>
      <w:r w:rsidR="009768AE" w:rsidRPr="00E03676">
        <w:rPr>
          <w:rFonts w:hint="cs"/>
          <w:rtl/>
        </w:rPr>
        <w:t>ی</w:t>
      </w:r>
      <w:r w:rsidRPr="00E03676">
        <w:rPr>
          <w:rFonts w:hint="cs"/>
          <w:rtl/>
        </w:rPr>
        <w:t xml:space="preserve">شه </w:t>
      </w:r>
      <w:r w:rsidR="009768AE" w:rsidRPr="00E03676">
        <w:rPr>
          <w:rFonts w:hint="cs"/>
          <w:rtl/>
        </w:rPr>
        <w:t>ک</w:t>
      </w:r>
      <w:r w:rsidRPr="00E03676">
        <w:rPr>
          <w:rFonts w:hint="cs"/>
          <w:rtl/>
        </w:rPr>
        <w:t>ن</w:t>
      </w:r>
      <w:r w:rsidR="009768AE" w:rsidRPr="00E03676">
        <w:rPr>
          <w:rFonts w:hint="cs"/>
          <w:rtl/>
        </w:rPr>
        <w:t>ی</w:t>
      </w:r>
      <w:r w:rsidRPr="00E03676">
        <w:rPr>
          <w:rFonts w:hint="cs"/>
          <w:rtl/>
        </w:rPr>
        <w:t>د</w:t>
      </w:r>
      <w:r w:rsidRPr="00E03676">
        <w:rPr>
          <w:rFonts w:ascii="Times New Roman" w:hAnsi="Times New Roman" w:hint="cs"/>
          <w:rtl/>
        </w:rPr>
        <w:t>».</w:t>
      </w:r>
    </w:p>
    <w:p w:rsidR="006167B8" w:rsidRPr="00E03676" w:rsidRDefault="006167B8" w:rsidP="0035110E">
      <w:pPr>
        <w:pStyle w:val="1-"/>
        <w:rPr>
          <w:rtl/>
        </w:rPr>
      </w:pPr>
      <w:r w:rsidRPr="00E03676">
        <w:rPr>
          <w:rFonts w:hint="cs"/>
          <w:rtl/>
        </w:rPr>
        <w:t>مراد این است که</w:t>
      </w:r>
      <w:r w:rsidR="00E03676" w:rsidRPr="00E03676">
        <w:rPr>
          <w:rFonts w:hint="cs"/>
          <w:rtl/>
        </w:rPr>
        <w:t xml:space="preserve"> هرکس </w:t>
      </w:r>
      <w:r w:rsidRPr="00E03676">
        <w:rPr>
          <w:rFonts w:hint="cs"/>
          <w:rtl/>
        </w:rPr>
        <w:t xml:space="preserve">بر حسب توان خودش در اطاعت از خدا و پیغمبر </w:t>
      </w:r>
      <w:r w:rsidRPr="00E03676">
        <w:rPr>
          <w:rFonts w:cs="CTraditional Arabic" w:hint="cs"/>
          <w:rtl/>
        </w:rPr>
        <w:t>ص</w:t>
      </w:r>
      <w:r w:rsidRPr="00E03676">
        <w:rPr>
          <w:rFonts w:hint="cs"/>
          <w:rtl/>
        </w:rPr>
        <w:t xml:space="preserve"> تلاش کند، وارد بهشت می‌شود.</w:t>
      </w:r>
    </w:p>
    <w:p w:rsidR="006167B8" w:rsidRPr="00E03676" w:rsidRDefault="006167B8" w:rsidP="007D654E">
      <w:pPr>
        <w:pStyle w:val="1-"/>
        <w:rPr>
          <w:rtl/>
        </w:rPr>
      </w:pPr>
      <w:r w:rsidRPr="00E03676">
        <w:rPr>
          <w:rFonts w:hint="cs"/>
          <w:rtl/>
        </w:rPr>
        <w:t>بنابراین قول رافضه که می‌گویند:</w:t>
      </w:r>
      <w:r w:rsidR="00AF7D43" w:rsidRPr="00E03676">
        <w:rPr>
          <w:rFonts w:hint="cs"/>
          <w:rtl/>
        </w:rPr>
        <w:t xml:space="preserve"> هیچکس </w:t>
      </w:r>
      <w:r w:rsidRPr="00E03676">
        <w:rPr>
          <w:rFonts w:hint="cs"/>
          <w:rtl/>
        </w:rPr>
        <w:t>جز امامیه وارد بهشت نمی‌شود، مثل قول یهودیان و مسیحیان است که گفته‌اند:</w:t>
      </w:r>
      <w:r w:rsidR="007D654E" w:rsidRPr="00E03676">
        <w:rPr>
          <w:rFonts w:hint="cs"/>
          <w:rtl/>
        </w:rPr>
        <w:t xml:space="preserve"> </w:t>
      </w:r>
      <w:r w:rsidR="007D654E" w:rsidRPr="00E03676">
        <w:rPr>
          <w:rFonts w:cs="Traditional Arabic" w:hint="cs"/>
          <w:rtl/>
        </w:rPr>
        <w:t>﴿</w:t>
      </w:r>
      <w:r w:rsidR="007D654E" w:rsidRPr="00E03676">
        <w:rPr>
          <w:rStyle w:val="Char4"/>
          <w:rFonts w:hint="eastAsia"/>
          <w:rtl/>
        </w:rPr>
        <w:t>وَقَالُواْ</w:t>
      </w:r>
      <w:r w:rsidR="007D654E" w:rsidRPr="00E03676">
        <w:rPr>
          <w:rStyle w:val="Char4"/>
          <w:rtl/>
        </w:rPr>
        <w:t xml:space="preserve"> لَن يَدۡخُلَ </w:t>
      </w:r>
      <w:r w:rsidR="007D654E" w:rsidRPr="00E03676">
        <w:rPr>
          <w:rStyle w:val="Char4"/>
          <w:rFonts w:hint="cs"/>
          <w:rtl/>
        </w:rPr>
        <w:t>ٱ</w:t>
      </w:r>
      <w:r w:rsidR="007D654E" w:rsidRPr="00E03676">
        <w:rPr>
          <w:rStyle w:val="Char4"/>
          <w:rFonts w:hint="eastAsia"/>
          <w:rtl/>
        </w:rPr>
        <w:t>لۡجَنَّةَ</w:t>
      </w:r>
      <w:r w:rsidR="007D654E" w:rsidRPr="00E03676">
        <w:rPr>
          <w:rStyle w:val="Char4"/>
          <w:rtl/>
        </w:rPr>
        <w:t xml:space="preserve"> إِلَّا مَن كَانَ هُودًا أَوۡ نَصَٰرَىٰۗ تِلۡكَ أَمَانِيُّهُمۡۗ قُلۡ هَاتُواْ بُرۡهَٰنَكُمۡ إِن كُنتُمۡ صَٰدِقِينَ ١١١</w:t>
      </w:r>
      <w:r w:rsidR="007D654E" w:rsidRPr="00E03676">
        <w:rPr>
          <w:rFonts w:cs="Traditional Arabic" w:hint="cs"/>
          <w:rtl/>
        </w:rPr>
        <w:t>﴾</w:t>
      </w:r>
      <w:r w:rsidRPr="00E03676">
        <w:rPr>
          <w:rFonts w:hint="cs"/>
          <w:rtl/>
        </w:rPr>
        <w:t xml:space="preserve"> </w:t>
      </w:r>
      <w:r w:rsidR="007D654E" w:rsidRPr="00E03676">
        <w:rPr>
          <w:rStyle w:val="4-Char0"/>
          <w:rFonts w:hint="cs"/>
          <w:rtl/>
        </w:rPr>
        <w:t>[</w:t>
      </w:r>
      <w:r w:rsidRPr="00E03676">
        <w:rPr>
          <w:rStyle w:val="4-Char0"/>
          <w:rFonts w:hint="cs"/>
          <w:rtl/>
        </w:rPr>
        <w:t>البقر</w:t>
      </w:r>
      <w:r w:rsidR="007D654E" w:rsidRPr="00E03676">
        <w:rPr>
          <w:rStyle w:val="4-Char0"/>
          <w:rFonts w:hint="cs"/>
          <w:rtl/>
        </w:rPr>
        <w:t>ة</w:t>
      </w:r>
      <w:r w:rsidRPr="00E03676">
        <w:rPr>
          <w:rStyle w:val="4-Char0"/>
          <w:rFonts w:hint="cs"/>
          <w:rtl/>
        </w:rPr>
        <w:t>: 111</w:t>
      </w:r>
      <w:r w:rsidR="007D654E"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lastRenderedPageBreak/>
        <w:t>«</w:t>
      </w:r>
      <w:r w:rsidRPr="00E03676">
        <w:rPr>
          <w:rtl/>
        </w:rPr>
        <w:t>آن</w:t>
      </w:r>
      <w:r w:rsidR="007D654E" w:rsidRPr="00E03676">
        <w:rPr>
          <w:rFonts w:hint="cs"/>
          <w:rtl/>
        </w:rPr>
        <w:t>‌</w:t>
      </w:r>
      <w:r w:rsidRPr="00E03676">
        <w:rPr>
          <w:rtl/>
        </w:rPr>
        <w:t>ها گفتند: «ه</w:t>
      </w:r>
      <w:r w:rsidR="009768AE" w:rsidRPr="00E03676">
        <w:rPr>
          <w:rtl/>
        </w:rPr>
        <w:t>ی</w:t>
      </w:r>
      <w:r w:rsidRPr="00E03676">
        <w:rPr>
          <w:rtl/>
        </w:rPr>
        <w:t xml:space="preserve">چ </w:t>
      </w:r>
      <w:r w:rsidR="009768AE" w:rsidRPr="00E03676">
        <w:rPr>
          <w:rtl/>
        </w:rPr>
        <w:t>ک</w:t>
      </w:r>
      <w:r w:rsidRPr="00E03676">
        <w:rPr>
          <w:rtl/>
        </w:rPr>
        <w:t xml:space="preserve">س، جز </w:t>
      </w:r>
      <w:r w:rsidR="009768AE" w:rsidRPr="00E03676">
        <w:rPr>
          <w:rtl/>
        </w:rPr>
        <w:t>ی</w:t>
      </w:r>
      <w:r w:rsidRPr="00E03676">
        <w:rPr>
          <w:rtl/>
        </w:rPr>
        <w:t xml:space="preserve">هود </w:t>
      </w:r>
      <w:r w:rsidR="009768AE" w:rsidRPr="00E03676">
        <w:rPr>
          <w:rtl/>
        </w:rPr>
        <w:t>ی</w:t>
      </w:r>
      <w:r w:rsidRPr="00E03676">
        <w:rPr>
          <w:rtl/>
        </w:rPr>
        <w:t>ا نصارى، هرگز داخل بهشت نخواهد شد» ا</w:t>
      </w:r>
      <w:r w:rsidR="009768AE" w:rsidRPr="00E03676">
        <w:rPr>
          <w:rtl/>
        </w:rPr>
        <w:t>ی</w:t>
      </w:r>
      <w:r w:rsidRPr="00E03676">
        <w:rPr>
          <w:rtl/>
        </w:rPr>
        <w:t>ن آرزوى</w:t>
      </w:r>
      <w:r w:rsidR="00A07EF2" w:rsidRPr="00E03676">
        <w:rPr>
          <w:rtl/>
        </w:rPr>
        <w:t xml:space="preserve"> آن‌هاست</w:t>
      </w:r>
      <w:r w:rsidRPr="00E03676">
        <w:rPr>
          <w:rtl/>
        </w:rPr>
        <w:t>! بگو: اگر راست مى‏گو</w:t>
      </w:r>
      <w:r w:rsidR="009768AE" w:rsidRPr="00E03676">
        <w:rPr>
          <w:rtl/>
        </w:rPr>
        <w:t>یی</w:t>
      </w:r>
      <w:r w:rsidRPr="00E03676">
        <w:rPr>
          <w:rtl/>
        </w:rPr>
        <w:t>د، دل</w:t>
      </w:r>
      <w:r w:rsidR="009768AE" w:rsidRPr="00E03676">
        <w:rPr>
          <w:rtl/>
        </w:rPr>
        <w:t>ی</w:t>
      </w:r>
      <w:r w:rsidRPr="00E03676">
        <w:rPr>
          <w:rtl/>
        </w:rPr>
        <w:t>ل خود را (بر ا</w:t>
      </w:r>
      <w:r w:rsidR="009768AE" w:rsidRPr="00E03676">
        <w:rPr>
          <w:rtl/>
        </w:rPr>
        <w:t>ی</w:t>
      </w:r>
      <w:r w:rsidRPr="00E03676">
        <w:rPr>
          <w:rtl/>
        </w:rPr>
        <w:t>ن موضوع) ب</w:t>
      </w:r>
      <w:r w:rsidR="009768AE" w:rsidRPr="00E03676">
        <w:rPr>
          <w:rtl/>
        </w:rPr>
        <w:t>ی</w:t>
      </w:r>
      <w:r w:rsidRPr="00E03676">
        <w:rPr>
          <w:rtl/>
        </w:rPr>
        <w:t>اور</w:t>
      </w:r>
      <w:r w:rsidR="009768AE" w:rsidRPr="00E03676">
        <w:rPr>
          <w:rtl/>
        </w:rPr>
        <w:t>ی</w:t>
      </w:r>
      <w:r w:rsidRPr="00E03676">
        <w:rPr>
          <w:rtl/>
        </w:rPr>
        <w:t>د!»</w:t>
      </w:r>
      <w:r w:rsidRPr="00E03676">
        <w:rPr>
          <w:rFonts w:hint="cs"/>
          <w:rtl/>
        </w:rPr>
        <w:t>.</w:t>
      </w:r>
    </w:p>
    <w:p w:rsidR="006167B8" w:rsidRPr="00E03676" w:rsidRDefault="006167B8" w:rsidP="007D654E">
      <w:pPr>
        <w:pStyle w:val="1-"/>
        <w:rPr>
          <w:rtl/>
        </w:rPr>
      </w:pPr>
      <w:r w:rsidRPr="00E03676">
        <w:rPr>
          <w:rFonts w:hint="cs"/>
          <w:rtl/>
        </w:rPr>
        <w:t>ولی خداوند می‌فرماید:</w:t>
      </w:r>
      <w:r w:rsidR="007D654E" w:rsidRPr="00E03676">
        <w:rPr>
          <w:rFonts w:hint="cs"/>
          <w:rtl/>
        </w:rPr>
        <w:t xml:space="preserve"> </w:t>
      </w:r>
      <w:r w:rsidR="007D654E" w:rsidRPr="00E03676">
        <w:rPr>
          <w:rFonts w:cs="Traditional Arabic" w:hint="cs"/>
          <w:rtl/>
        </w:rPr>
        <w:t>﴿</w:t>
      </w:r>
      <w:r w:rsidR="007D654E" w:rsidRPr="00E03676">
        <w:rPr>
          <w:rStyle w:val="Char4"/>
          <w:rFonts w:hint="cs"/>
          <w:rtl/>
        </w:rPr>
        <w:t xml:space="preserve"> </w:t>
      </w:r>
      <w:r w:rsidR="007D654E" w:rsidRPr="00E03676">
        <w:rPr>
          <w:rStyle w:val="Char4"/>
          <w:rFonts w:hint="eastAsia"/>
          <w:rtl/>
        </w:rPr>
        <w:t>بَلَىٰۚ</w:t>
      </w:r>
      <w:r w:rsidR="007D654E" w:rsidRPr="00E03676">
        <w:rPr>
          <w:rStyle w:val="Char4"/>
          <w:rtl/>
        </w:rPr>
        <w:t xml:space="preserve"> مَنۡ أَسۡلَمَ وَجۡهَهُ</w:t>
      </w:r>
      <w:r w:rsidR="007D654E" w:rsidRPr="00E03676">
        <w:rPr>
          <w:rStyle w:val="Char4"/>
          <w:rFonts w:hint="cs"/>
          <w:rtl/>
        </w:rPr>
        <w:t>ۥ</w:t>
      </w:r>
      <w:r w:rsidR="007D654E" w:rsidRPr="00E03676">
        <w:rPr>
          <w:rStyle w:val="Char4"/>
          <w:rtl/>
        </w:rPr>
        <w:t xml:space="preserve"> لِلَّهِ وَهُوَ مُحۡسِنٞ فَلَهُ</w:t>
      </w:r>
      <w:r w:rsidR="007D654E" w:rsidRPr="00E03676">
        <w:rPr>
          <w:rStyle w:val="Char4"/>
          <w:rFonts w:hint="cs"/>
          <w:rtl/>
        </w:rPr>
        <w:t>ۥٓ</w:t>
      </w:r>
      <w:r w:rsidR="007D654E" w:rsidRPr="00E03676">
        <w:rPr>
          <w:rStyle w:val="Char4"/>
          <w:rtl/>
        </w:rPr>
        <w:t xml:space="preserve"> أَجۡرُهُ</w:t>
      </w:r>
      <w:r w:rsidR="007D654E" w:rsidRPr="00E03676">
        <w:rPr>
          <w:rStyle w:val="Char4"/>
          <w:rFonts w:hint="cs"/>
          <w:rtl/>
        </w:rPr>
        <w:t>ۥ</w:t>
      </w:r>
      <w:r w:rsidR="007D654E" w:rsidRPr="00E03676">
        <w:rPr>
          <w:rStyle w:val="Char4"/>
          <w:rtl/>
        </w:rPr>
        <w:t xml:space="preserve"> عِندَ رَبِّهِ</w:t>
      </w:r>
      <w:r w:rsidR="007D654E" w:rsidRPr="00E03676">
        <w:rPr>
          <w:rStyle w:val="Char4"/>
          <w:rFonts w:hint="cs"/>
          <w:rtl/>
        </w:rPr>
        <w:t>ۦ</w:t>
      </w:r>
      <w:r w:rsidR="007D654E" w:rsidRPr="00E03676">
        <w:rPr>
          <w:rStyle w:val="Char4"/>
          <w:rtl/>
        </w:rPr>
        <w:t xml:space="preserve"> وَلَا خَوۡفٌ عَلَيۡهِمۡ وَلَا هُمۡ يَحۡزَنُونَ ١١٢</w:t>
      </w:r>
      <w:r w:rsidR="007D654E" w:rsidRPr="00E03676">
        <w:rPr>
          <w:rFonts w:cs="Traditional Arabic" w:hint="cs"/>
          <w:rtl/>
        </w:rPr>
        <w:t>﴾</w:t>
      </w:r>
      <w:r w:rsidRPr="00E03676">
        <w:rPr>
          <w:rFonts w:hint="cs"/>
          <w:rtl/>
        </w:rPr>
        <w:t xml:space="preserve"> </w:t>
      </w:r>
      <w:r w:rsidR="007D654E" w:rsidRPr="00E03676">
        <w:rPr>
          <w:rStyle w:val="4-Char0"/>
          <w:rFonts w:hint="cs"/>
          <w:rtl/>
        </w:rPr>
        <w:t>[</w:t>
      </w:r>
      <w:r w:rsidRPr="00E03676">
        <w:rPr>
          <w:rStyle w:val="4-Char0"/>
          <w:rFonts w:hint="cs"/>
          <w:rtl/>
        </w:rPr>
        <w:t>البقر</w:t>
      </w:r>
      <w:r w:rsidR="007D654E" w:rsidRPr="00E03676">
        <w:rPr>
          <w:rStyle w:val="4-Char0"/>
          <w:rFonts w:hint="cs"/>
          <w:rtl/>
        </w:rPr>
        <w:t>ة</w:t>
      </w:r>
      <w:r w:rsidRPr="00E03676">
        <w:rPr>
          <w:rStyle w:val="4-Char0"/>
          <w:rFonts w:hint="cs"/>
          <w:rtl/>
        </w:rPr>
        <w:t>: 112</w:t>
      </w:r>
      <w:r w:rsidR="007D654E" w:rsidRPr="00E03676">
        <w:rPr>
          <w:rStyle w:val="4-Char0"/>
          <w:rFonts w:hint="cs"/>
          <w:rtl/>
        </w:rPr>
        <w:t>]</w:t>
      </w:r>
      <w:r w:rsidRPr="00E03676">
        <w:rPr>
          <w:rFonts w:hint="cs"/>
          <w:rtl/>
        </w:rPr>
        <w:t>.</w:t>
      </w:r>
    </w:p>
    <w:p w:rsidR="006167B8" w:rsidRPr="00E03676" w:rsidRDefault="006167B8" w:rsidP="0035110E">
      <w:pPr>
        <w:pStyle w:val="1-"/>
        <w:rPr>
          <w:rFonts w:ascii="Times New Roman" w:hAnsi="Times New Roman"/>
          <w:rtl/>
        </w:rPr>
      </w:pPr>
      <w:r w:rsidRPr="00E03676">
        <w:rPr>
          <w:rFonts w:ascii="Times New Roman" w:hAnsi="Times New Roman" w:hint="cs"/>
          <w:rtl/>
        </w:rPr>
        <w:t>«</w:t>
      </w:r>
      <w:r w:rsidRPr="00E03676">
        <w:rPr>
          <w:rtl/>
        </w:rPr>
        <w:t xml:space="preserve">آرى، </w:t>
      </w:r>
      <w:r w:rsidR="009768AE" w:rsidRPr="00E03676">
        <w:rPr>
          <w:rtl/>
        </w:rPr>
        <w:t>ک</w:t>
      </w:r>
      <w:r w:rsidRPr="00E03676">
        <w:rPr>
          <w:rtl/>
        </w:rPr>
        <w:t xml:space="preserve">سى </w:t>
      </w:r>
      <w:r w:rsidR="009768AE" w:rsidRPr="00E03676">
        <w:rPr>
          <w:rtl/>
        </w:rPr>
        <w:t>ک</w:t>
      </w:r>
      <w:r w:rsidRPr="00E03676">
        <w:rPr>
          <w:rtl/>
        </w:rPr>
        <w:t>ه روى خود را تسل</w:t>
      </w:r>
      <w:r w:rsidR="009768AE" w:rsidRPr="00E03676">
        <w:rPr>
          <w:rtl/>
        </w:rPr>
        <w:t>ی</w:t>
      </w:r>
      <w:r w:rsidRPr="00E03676">
        <w:rPr>
          <w:rtl/>
        </w:rPr>
        <w:t xml:space="preserve">م خدا </w:t>
      </w:r>
      <w:r w:rsidR="009768AE" w:rsidRPr="00E03676">
        <w:rPr>
          <w:rtl/>
        </w:rPr>
        <w:t>ک</w:t>
      </w:r>
      <w:r w:rsidRPr="00E03676">
        <w:rPr>
          <w:rtl/>
        </w:rPr>
        <w:t>ند و ن</w:t>
      </w:r>
      <w:r w:rsidR="009768AE" w:rsidRPr="00E03676">
        <w:rPr>
          <w:rtl/>
        </w:rPr>
        <w:t>یک</w:t>
      </w:r>
      <w:r w:rsidRPr="00E03676">
        <w:rPr>
          <w:rtl/>
        </w:rPr>
        <w:t>و</w:t>
      </w:r>
      <w:r w:rsidR="009768AE" w:rsidRPr="00E03676">
        <w:rPr>
          <w:rtl/>
        </w:rPr>
        <w:t>ک</w:t>
      </w:r>
      <w:r w:rsidRPr="00E03676">
        <w:rPr>
          <w:rtl/>
        </w:rPr>
        <w:t>ار باشد، پاداش او نزد پروردگارش ثابت است</w:t>
      </w:r>
      <w:r w:rsidR="000A6EAE" w:rsidRPr="00E03676">
        <w:rPr>
          <w:rtl/>
        </w:rPr>
        <w:t>؛</w:t>
      </w:r>
      <w:r w:rsidRPr="00E03676">
        <w:rPr>
          <w:rtl/>
        </w:rPr>
        <w:t xml:space="preserve"> نه ترسى بر</w:t>
      </w:r>
      <w:r w:rsidR="00A07EF2" w:rsidRPr="00E03676">
        <w:rPr>
          <w:rtl/>
        </w:rPr>
        <w:t xml:space="preserve"> آن‌هاست</w:t>
      </w:r>
      <w:r w:rsidRPr="00E03676">
        <w:rPr>
          <w:rtl/>
        </w:rPr>
        <w:t xml:space="preserve"> و نه غمگ</w:t>
      </w:r>
      <w:r w:rsidR="009768AE" w:rsidRPr="00E03676">
        <w:rPr>
          <w:rtl/>
        </w:rPr>
        <w:t>ی</w:t>
      </w:r>
      <w:r w:rsidRPr="00E03676">
        <w:rPr>
          <w:rtl/>
        </w:rPr>
        <w:t>ن مى‏شوند. (بنابر ا</w:t>
      </w:r>
      <w:r w:rsidR="009768AE" w:rsidRPr="00E03676">
        <w:rPr>
          <w:rtl/>
        </w:rPr>
        <w:t>ی</w:t>
      </w:r>
      <w:r w:rsidRPr="00E03676">
        <w:rPr>
          <w:rtl/>
        </w:rPr>
        <w:t>ن، بهشت خدا در انحصار ه</w:t>
      </w:r>
      <w:r w:rsidR="009768AE" w:rsidRPr="00E03676">
        <w:rPr>
          <w:rtl/>
        </w:rPr>
        <w:t>ی</w:t>
      </w:r>
      <w:r w:rsidRPr="00E03676">
        <w:rPr>
          <w:rtl/>
        </w:rPr>
        <w:t>چ گروهى ن</w:t>
      </w:r>
      <w:r w:rsidR="009768AE" w:rsidRPr="00E03676">
        <w:rPr>
          <w:rtl/>
        </w:rPr>
        <w:t>ی</w:t>
      </w:r>
      <w:r w:rsidRPr="00E03676">
        <w:rPr>
          <w:rtl/>
        </w:rPr>
        <w:t>ست)</w:t>
      </w:r>
      <w:r w:rsidRPr="00E03676">
        <w:rPr>
          <w:rFonts w:ascii="Times New Roman" w:hAnsi="Times New Roman" w:hint="cs"/>
          <w:rtl/>
        </w:rPr>
        <w:t>».</w:t>
      </w:r>
    </w:p>
    <w:p w:rsidR="006167B8" w:rsidRDefault="006167B8" w:rsidP="007D654E">
      <w:pPr>
        <w:pStyle w:val="1-"/>
        <w:rPr>
          <w:rtl/>
        </w:rPr>
      </w:pPr>
      <w:r w:rsidRPr="00E03676">
        <w:rPr>
          <w:rFonts w:hint="cs"/>
          <w:rtl/>
        </w:rPr>
        <w:t>بدیهی است امام غایبی که روافض ادعا می‌کنند، اطاعتش بر کسی واجب نیست، زیرا هیچ قول منقولی به صورت مسلّم از او نقل نشده است. بنابراین</w:t>
      </w:r>
      <w:r w:rsidR="00E03676" w:rsidRPr="00E03676">
        <w:rPr>
          <w:rFonts w:hint="cs"/>
          <w:rtl/>
        </w:rPr>
        <w:t xml:space="preserve"> هرکس </w:t>
      </w:r>
      <w:r w:rsidRPr="00E03676">
        <w:rPr>
          <w:rFonts w:hint="cs"/>
          <w:rtl/>
        </w:rPr>
        <w:t>از پیغمبر</w:t>
      </w:r>
      <w:r w:rsidRPr="00E03676">
        <w:rPr>
          <w:rFonts w:cs="CTraditional Arabic" w:hint="cs"/>
          <w:rtl/>
        </w:rPr>
        <w:t>ص</w:t>
      </w:r>
      <w:r w:rsidRPr="00E03676">
        <w:rPr>
          <w:rFonts w:hint="cs"/>
          <w:rtl/>
        </w:rPr>
        <w:t xml:space="preserve"> اطاعت کند، وارد بهشت می‌گردد، حتی اگر به این امام ایمان هم نداشته باشد، و کسی هم که به این امام ایمان می‌آورد جز با اطاعت از پیغمبر </w:t>
      </w:r>
      <w:r w:rsidRPr="00E03676">
        <w:rPr>
          <w:rFonts w:cs="CTraditional Arabic" w:hint="cs"/>
          <w:rtl/>
        </w:rPr>
        <w:t>ص</w:t>
      </w:r>
      <w:r w:rsidRPr="00E03676">
        <w:rPr>
          <w:rFonts w:hint="cs"/>
          <w:rtl/>
        </w:rPr>
        <w:t xml:space="preserve"> وارد بهشت نمی‌شود. پس اطاعت از پیغمبر </w:t>
      </w:r>
      <w:r w:rsidRPr="00E03676">
        <w:rPr>
          <w:rFonts w:cs="CTraditional Arabic" w:hint="cs"/>
          <w:rtl/>
        </w:rPr>
        <w:t>ص</w:t>
      </w:r>
      <w:r w:rsidRPr="00E03676">
        <w:rPr>
          <w:rFonts w:hint="cs"/>
          <w:rtl/>
        </w:rPr>
        <w:t xml:space="preserve"> ملاک وجود و یا عدم خوشبختی است، و فارق بین بهشتیان و جهنمیان است، و محمد </w:t>
      </w:r>
      <w:r w:rsidRPr="00E03676">
        <w:rPr>
          <w:rFonts w:cs="CTraditional Arabic" w:hint="cs"/>
          <w:rtl/>
        </w:rPr>
        <w:t>ص</w:t>
      </w:r>
      <w:r w:rsidRPr="00E03676">
        <w:rPr>
          <w:rFonts w:hint="cs"/>
          <w:rtl/>
        </w:rPr>
        <w:t xml:space="preserve"> مردم را از هم (به بهشتیان و جهنمیان) جدا ساخته است. و خداوند متعال با بیان خودش مردم را به اطاعت از او راهنمایی نموده است. به این ترتیب معلوم می‌گردد که اهل سنت به نجات و رستگاری کسی که از اهل سنت باشد، جازم‌اند.</w:t>
      </w:r>
    </w:p>
    <w:p w:rsidR="006B54FD" w:rsidRDefault="006B54FD" w:rsidP="007D654E">
      <w:pPr>
        <w:pStyle w:val="1-"/>
        <w:rPr>
          <w:rtl/>
        </w:rPr>
        <w:sectPr w:rsidR="006B54FD" w:rsidSect="002418EC">
          <w:headerReference w:type="default" r:id="rId3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06" w:name="_Toc298545579"/>
      <w:bookmarkStart w:id="107" w:name="_Toc426965554"/>
      <w:r w:rsidRPr="00E03676">
        <w:rPr>
          <w:rFonts w:hint="cs"/>
          <w:sz w:val="28"/>
          <w:rtl/>
        </w:rPr>
        <w:lastRenderedPageBreak/>
        <w:t>فصل (15)</w:t>
      </w:r>
      <w:r w:rsidR="00004E8A" w:rsidRPr="00E03676">
        <w:rPr>
          <w:rFonts w:hint="cs"/>
          <w:sz w:val="28"/>
          <w:rtl/>
        </w:rPr>
        <w:t>:</w:t>
      </w:r>
      <w:r w:rsidR="00004E8A" w:rsidRPr="00E03676">
        <w:rPr>
          <w:sz w:val="28"/>
          <w:rtl/>
        </w:rPr>
        <w:br/>
      </w:r>
      <w:r w:rsidRPr="00E03676">
        <w:rPr>
          <w:rFonts w:hint="cs"/>
          <w:rtl/>
        </w:rPr>
        <w:t>دربارۀ بطلان ادعای رافضی که می‌گوید امامیه مذهب خود را از امامان معصوم گرفته‌اند</w:t>
      </w:r>
      <w:bookmarkEnd w:id="106"/>
      <w:bookmarkEnd w:id="107"/>
    </w:p>
    <w:p w:rsidR="006167B8" w:rsidRPr="00E03676" w:rsidRDefault="006167B8" w:rsidP="007D654E">
      <w:pPr>
        <w:pStyle w:val="1-"/>
        <w:rPr>
          <w:rtl/>
        </w:rPr>
      </w:pPr>
      <w:r w:rsidRPr="00E03676">
        <w:rPr>
          <w:rFonts w:hint="cs"/>
          <w:rtl/>
        </w:rPr>
        <w:t>مولف رافضی می‌گوید: «وجه چهارم: امامیه مذهب خود را از ائمه معصومی گرفته‌اند که به فضل، علم، زهد و ورع و عبادت، دعا و تلاوت قرآن در همه اوقات و مداومت بر این از دوران طفولیت تا پایان عمر مشهورند و بعضی از</w:t>
      </w:r>
      <w:r w:rsidR="000433D3" w:rsidRPr="00E03676">
        <w:rPr>
          <w:rFonts w:hint="cs"/>
          <w:rtl/>
        </w:rPr>
        <w:t xml:space="preserve"> آن‌ها </w:t>
      </w:r>
      <w:r w:rsidRPr="00E03676">
        <w:rPr>
          <w:rFonts w:hint="cs"/>
          <w:rtl/>
        </w:rPr>
        <w:t>علوم را به مردم تعلیم می‌دادند و سوره «هل أتی» در شأن</w:t>
      </w:r>
      <w:r w:rsidR="000433D3" w:rsidRPr="00E03676">
        <w:rPr>
          <w:rFonts w:hint="cs"/>
          <w:rtl/>
        </w:rPr>
        <w:t xml:space="preserve"> آن‌ها </w:t>
      </w:r>
      <w:r w:rsidRPr="00E03676">
        <w:rPr>
          <w:rFonts w:hint="cs"/>
          <w:rtl/>
        </w:rPr>
        <w:t>نازل شده است، و نیز آیه طهارت، آیه ایجاب مودت ایشان، آیه ابتهال [مباهله] و غیره در مورد</w:t>
      </w:r>
      <w:r w:rsidR="000433D3" w:rsidRPr="00E03676">
        <w:rPr>
          <w:rFonts w:hint="cs"/>
          <w:rtl/>
        </w:rPr>
        <w:t xml:space="preserve"> آن‌ها </w:t>
      </w:r>
      <w:r w:rsidRPr="00E03676">
        <w:rPr>
          <w:rFonts w:hint="cs"/>
          <w:rtl/>
        </w:rPr>
        <w:t>نازل شده است. و علی</w:t>
      </w:r>
      <w:r w:rsidR="002D68F0" w:rsidRPr="00E03676">
        <w:rPr>
          <w:rFonts w:cs="CTraditional Arabic" w:hint="cs"/>
          <w:rtl/>
        </w:rPr>
        <w:t>س</w:t>
      </w:r>
      <w:r w:rsidRPr="00E03676">
        <w:rPr>
          <w:rFonts w:hint="cs"/>
          <w:rtl/>
        </w:rPr>
        <w:t xml:space="preserve"> در هر شبانه‌روز هزار رکعت نماز می‌خواند و با وجود درگیری شدید با جنگ و جهاد، قرآن تلاوت می‌نمود.</w:t>
      </w:r>
    </w:p>
    <w:p w:rsidR="006167B8" w:rsidRPr="00E03676" w:rsidRDefault="006167B8" w:rsidP="00006901">
      <w:pPr>
        <w:pStyle w:val="1-"/>
        <w:rPr>
          <w:sz w:val="32"/>
          <w:szCs w:val="32"/>
          <w:rtl/>
        </w:rPr>
      </w:pPr>
      <w:r w:rsidRPr="00E03676">
        <w:rPr>
          <w:rFonts w:hint="cs"/>
          <w:rtl/>
        </w:rPr>
        <w:t>اولین</w:t>
      </w:r>
      <w:r w:rsidR="000433D3" w:rsidRPr="00E03676">
        <w:rPr>
          <w:rFonts w:hint="cs"/>
          <w:rtl/>
        </w:rPr>
        <w:t xml:space="preserve"> آن‌ها </w:t>
      </w:r>
      <w:r w:rsidRPr="00E03676">
        <w:rPr>
          <w:rFonts w:hint="cs"/>
          <w:rtl/>
        </w:rPr>
        <w:t>[ائمه معصوم] علی بن ابی‌طالب</w:t>
      </w:r>
      <w:r w:rsidR="002D68F0" w:rsidRPr="00E03676">
        <w:rPr>
          <w:rFonts w:cs="CTraditional Arabic" w:hint="cs"/>
          <w:rtl/>
        </w:rPr>
        <w:t>س</w:t>
      </w:r>
      <w:r w:rsidRPr="00E03676">
        <w:rPr>
          <w:rFonts w:hint="cs"/>
          <w:rtl/>
        </w:rPr>
        <w:t xml:space="preserve"> می‌باشد که بعد از رسول الله </w:t>
      </w:r>
      <w:r w:rsidRPr="00E03676">
        <w:rPr>
          <w:rFonts w:cs="CTraditional Arabic" w:hint="cs"/>
          <w:sz w:val="30"/>
          <w:szCs w:val="30"/>
          <w:rtl/>
        </w:rPr>
        <w:t>ص</w:t>
      </w:r>
      <w:r w:rsidRPr="00E03676">
        <w:rPr>
          <w:rFonts w:hint="cs"/>
          <w:rtl/>
        </w:rPr>
        <w:t xml:space="preserve"> برترین خلایق است و خداوند او را نفس رسول اکرم نامیده است، آنجا که فرموده:</w:t>
      </w:r>
      <w:r w:rsidR="00006901" w:rsidRPr="00E03676">
        <w:rPr>
          <w:rFonts w:hint="cs"/>
          <w:rtl/>
        </w:rPr>
        <w:t xml:space="preserve"> </w:t>
      </w:r>
      <w:r w:rsidR="00006901" w:rsidRPr="00E03676">
        <w:rPr>
          <w:rFonts w:cs="Traditional Arabic" w:hint="cs"/>
          <w:rtl/>
        </w:rPr>
        <w:t>﴿</w:t>
      </w:r>
      <w:r w:rsidR="00006901" w:rsidRPr="00E03676">
        <w:rPr>
          <w:rStyle w:val="Char4"/>
          <w:rtl/>
        </w:rPr>
        <w:t>وَأَنفُسَنَا وَأَنفُسَكُمۡ</w:t>
      </w:r>
      <w:r w:rsidR="00006901" w:rsidRPr="00E03676">
        <w:rPr>
          <w:rFonts w:cs="Traditional Arabic" w:hint="cs"/>
          <w:rtl/>
        </w:rPr>
        <w:t>﴾</w:t>
      </w:r>
      <w:r w:rsidRPr="00E03676">
        <w:rPr>
          <w:rFonts w:hint="cs"/>
          <w:rtl/>
        </w:rPr>
        <w:t xml:space="preserve"> </w:t>
      </w:r>
      <w:r w:rsidR="00006901" w:rsidRPr="00E03676">
        <w:rPr>
          <w:rStyle w:val="4-Char0"/>
          <w:rFonts w:hint="cs"/>
          <w:rtl/>
        </w:rPr>
        <w:t>[</w:t>
      </w:r>
      <w:r w:rsidRPr="00E03676">
        <w:rPr>
          <w:rStyle w:val="4-Char0"/>
          <w:rFonts w:hint="cs"/>
          <w:rtl/>
        </w:rPr>
        <w:t>آل عمران: 61</w:t>
      </w:r>
      <w:r w:rsidR="00006901" w:rsidRPr="00E03676">
        <w:rPr>
          <w:rStyle w:val="4-Char0"/>
          <w:rFonts w:hint="cs"/>
          <w:rtl/>
        </w:rPr>
        <w:t>]</w:t>
      </w:r>
      <w:r w:rsidRPr="00E03676">
        <w:rPr>
          <w:rFonts w:hint="cs"/>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t>«</w:t>
      </w:r>
      <w:r w:rsidRPr="00E03676">
        <w:rPr>
          <w:rtl/>
        </w:rPr>
        <w:t xml:space="preserve">ما از نفوس خود دعوت </w:t>
      </w:r>
      <w:r w:rsidR="009768AE" w:rsidRPr="00E03676">
        <w:rPr>
          <w:rtl/>
        </w:rPr>
        <w:t>ک</w:t>
      </w:r>
      <w:r w:rsidRPr="00E03676">
        <w:rPr>
          <w:rtl/>
        </w:rPr>
        <w:t>ن</w:t>
      </w:r>
      <w:r w:rsidR="009768AE" w:rsidRPr="00E03676">
        <w:rPr>
          <w:rtl/>
        </w:rPr>
        <w:t>ی</w:t>
      </w:r>
      <w:r w:rsidRPr="00E03676">
        <w:rPr>
          <w:rtl/>
        </w:rPr>
        <w:t>م، شما هم از نفوس خود</w:t>
      </w:r>
      <w:r w:rsidRPr="00E03676">
        <w:rPr>
          <w:rFonts w:ascii="Times New Roman" w:hAnsi="Times New Roman" w:hint="cs"/>
          <w:rtl/>
        </w:rPr>
        <w:t>».</w:t>
      </w:r>
    </w:p>
    <w:p w:rsidR="006167B8" w:rsidRPr="00E03676" w:rsidRDefault="006167B8" w:rsidP="007D654E">
      <w:pPr>
        <w:pStyle w:val="1-"/>
        <w:rPr>
          <w:rtl/>
        </w:rPr>
      </w:pPr>
      <w:r w:rsidRPr="00E03676">
        <w:rPr>
          <w:rFonts w:hint="cs"/>
          <w:rtl/>
        </w:rPr>
        <w:t>و پیغمبر او را به برادری برگزیده و دخترش را به نکاح او در آورده است، فضل او [بر کسی] پوشیده نیست، و معجزات بسیاری از او روی داده است، به گونه‌ای که گروهی از مردم در مورد او ادعای ربوبیت کرده‌اند که علی</w:t>
      </w:r>
      <w:r w:rsidR="000433D3" w:rsidRPr="00E03676">
        <w:rPr>
          <w:rFonts w:hint="cs"/>
          <w:rtl/>
        </w:rPr>
        <w:t xml:space="preserve"> آن‌ها </w:t>
      </w:r>
      <w:r w:rsidRPr="00E03676">
        <w:rPr>
          <w:rFonts w:hint="cs"/>
          <w:rtl/>
        </w:rPr>
        <w:t xml:space="preserve">را کشت. و دیگرانی نیز به این درجه از افراط رسیدند، مثل غلات و نصیریه. و دو پسرش، نوه‌های رسول اکرم </w:t>
      </w:r>
      <w:r w:rsidRPr="00E03676">
        <w:rPr>
          <w:rFonts w:cs="CTraditional Arabic" w:hint="cs"/>
          <w:rtl/>
        </w:rPr>
        <w:t>ص</w:t>
      </w:r>
      <w:r w:rsidRPr="00E03676">
        <w:rPr>
          <w:rFonts w:hint="cs"/>
          <w:rtl/>
        </w:rPr>
        <w:t xml:space="preserve">، سروران جوانان بهشت و به نص پیغمبر </w:t>
      </w:r>
      <w:r w:rsidRPr="00E03676">
        <w:rPr>
          <w:rFonts w:cs="CTraditional Arabic" w:hint="cs"/>
          <w:rtl/>
        </w:rPr>
        <w:t>ص</w:t>
      </w:r>
      <w:r w:rsidR="0023555E">
        <w:rPr>
          <w:rFonts w:hint="cs"/>
          <w:rtl/>
        </w:rPr>
        <w:t xml:space="preserve"> هردو </w:t>
      </w:r>
      <w:r w:rsidRPr="00E03676">
        <w:rPr>
          <w:rFonts w:hint="cs"/>
          <w:rtl/>
        </w:rPr>
        <w:t>امام هستند. در زمان خود زاهدترین و عالم‌ترین مردم بوده‌اند و در راه خدا آنگونه که شایسته بوده، جهاد کرده‌اند. و حسن زیر لباس فاخرش، پشم گوسفند می‌پوشید، بدون</w:t>
      </w:r>
      <w:r w:rsidR="00BF136F" w:rsidRPr="00E03676">
        <w:rPr>
          <w:rFonts w:hint="cs"/>
          <w:rtl/>
        </w:rPr>
        <w:t xml:space="preserve"> این‌که </w:t>
      </w:r>
      <w:r w:rsidRPr="00E03676">
        <w:rPr>
          <w:rFonts w:hint="cs"/>
          <w:rtl/>
        </w:rPr>
        <w:t xml:space="preserve">کسی به این مسأله پی ببرد. پیغمبر </w:t>
      </w:r>
      <w:r w:rsidRPr="00E03676">
        <w:rPr>
          <w:rFonts w:cs="CTraditional Arabic" w:hint="cs"/>
          <w:rtl/>
        </w:rPr>
        <w:t>ص</w:t>
      </w:r>
      <w:r w:rsidRPr="00E03676">
        <w:rPr>
          <w:rFonts w:hint="cs"/>
          <w:rtl/>
        </w:rPr>
        <w:t xml:space="preserve">، روزی حسین را بر ران راست خود و [فرزندش] ابراهیم را بر ران چپ خود نشاند. جبرئیل نازل شد و گفت: خداوند این دو را با هم نزد تو زنده نگه نمی‌دارد، پس یکی از آن دو را انتخاب کن. پیغمبر </w:t>
      </w:r>
      <w:r w:rsidRPr="00E03676">
        <w:rPr>
          <w:rFonts w:cs="CTraditional Arabic" w:hint="cs"/>
          <w:rtl/>
        </w:rPr>
        <w:t>ص</w:t>
      </w:r>
      <w:r w:rsidRPr="00E03676">
        <w:rPr>
          <w:rFonts w:hint="cs"/>
          <w:rtl/>
        </w:rPr>
        <w:t xml:space="preserve"> فرمود: چنانچه </w:t>
      </w:r>
      <w:r w:rsidRPr="00E03676">
        <w:rPr>
          <w:rFonts w:hint="cs"/>
          <w:rtl/>
        </w:rPr>
        <w:lastRenderedPageBreak/>
        <w:t xml:space="preserve">حسین بمیرد، من و علی و فاطمه گریه خواهیم کرد، و چنانچه ابراهیم بمیرد، من بر او گریه خواهم کرد، پس به وفات ابراهیم رضایت داد، و ابراهیم بعد از سه روز وفات نمود. بعد از آن هر وقت حسین نزد ایشان می‌آمد، پیغمبر </w:t>
      </w:r>
      <w:r w:rsidRPr="00E03676">
        <w:rPr>
          <w:rFonts w:cs="CTraditional Arabic" w:hint="cs"/>
          <w:rtl/>
        </w:rPr>
        <w:t>ص</w:t>
      </w:r>
      <w:r w:rsidRPr="00E03676">
        <w:rPr>
          <w:rFonts w:hint="cs"/>
          <w:rtl/>
        </w:rPr>
        <w:t xml:space="preserve"> می‌فرمود: سلام و درود بر کسی که پسرم ابراهیم را برای زنده ماندن او، فدیه داده‌ام.</w:t>
      </w:r>
    </w:p>
    <w:p w:rsidR="006167B8" w:rsidRPr="00E03676" w:rsidRDefault="006167B8" w:rsidP="007D654E">
      <w:pPr>
        <w:pStyle w:val="1-"/>
        <w:rPr>
          <w:rtl/>
        </w:rPr>
      </w:pPr>
      <w:r w:rsidRPr="00E03676">
        <w:rPr>
          <w:rFonts w:hint="cs"/>
          <w:rtl/>
        </w:rPr>
        <w:t xml:space="preserve">و علی بن حسین، زین العابدین، روز را با شبش روزه می‌گرفت و قرآن می‌خواند و در شبانه‌روز هزار رکعت نماز می‌خواند، و در هر رکعت دعاهای منقول از او و از پدرانش را می‌خواند، سپس صحیفه را ناله‌کنان پرت می‌کرد و می‌گفت: عبادت من نسبت به عبادت علی چه ناچیز است! و بسیار می‌گریست، به گونه‌ای که اشک‌ها شیاری بر روی گونـه‌اش ایجاد کرده بـودنـد، و آن قدر سجده برد تا بـه ذوالثفنات </w:t>
      </w:r>
      <w:r w:rsidRPr="00E03676">
        <w:rPr>
          <w:rFonts w:cs="Times New Roman" w:hint="cs"/>
          <w:rtl/>
        </w:rPr>
        <w:t>–</w:t>
      </w:r>
      <w:r w:rsidRPr="00E03676">
        <w:rPr>
          <w:rFonts w:hint="cs"/>
          <w:rtl/>
        </w:rPr>
        <w:t xml:space="preserve"> کسی که از زانو، دست و سینه‌اش به هم چسبیده باشد </w:t>
      </w:r>
      <w:r w:rsidRPr="00E03676">
        <w:rPr>
          <w:rFonts w:cs="Times New Roman" w:hint="cs"/>
          <w:rtl/>
        </w:rPr>
        <w:t>–</w:t>
      </w:r>
      <w:r w:rsidRPr="00E03676">
        <w:rPr>
          <w:rFonts w:hint="cs"/>
          <w:rtl/>
        </w:rPr>
        <w:t xml:space="preserve"> مشهور شد و رسول اکرم </w:t>
      </w:r>
      <w:r w:rsidRPr="00E03676">
        <w:rPr>
          <w:rFonts w:cs="CTraditional Arabic" w:hint="cs"/>
          <w:rtl/>
        </w:rPr>
        <w:t>ص</w:t>
      </w:r>
      <w:r w:rsidRPr="00E03676">
        <w:rPr>
          <w:rFonts w:hint="cs"/>
          <w:rtl/>
        </w:rPr>
        <w:t xml:space="preserve"> او را سیدالعابدین نامید.</w:t>
      </w:r>
    </w:p>
    <w:p w:rsidR="006167B8" w:rsidRPr="00E03676" w:rsidRDefault="006167B8" w:rsidP="007D654E">
      <w:pPr>
        <w:pStyle w:val="1-"/>
        <w:rPr>
          <w:rtl/>
        </w:rPr>
      </w:pPr>
      <w:r w:rsidRPr="00E03676">
        <w:rPr>
          <w:rFonts w:hint="cs"/>
          <w:rtl/>
        </w:rPr>
        <w:t>هشام بن عبدالملک حج به جا می‌آورد، وقتی تلاش کرد حجرالاسود را لمس کند به خاطر شلوغی و ازدحام نتوانست. زین‌العابدین که آمد مردم راه را باز کردند تا</w:t>
      </w:r>
      <w:r w:rsidR="00BF136F" w:rsidRPr="00E03676">
        <w:rPr>
          <w:rFonts w:hint="cs"/>
          <w:rtl/>
        </w:rPr>
        <w:t xml:space="preserve"> این‌که </w:t>
      </w:r>
      <w:r w:rsidRPr="00E03676">
        <w:rPr>
          <w:rFonts w:hint="cs"/>
          <w:rtl/>
        </w:rPr>
        <w:t xml:space="preserve">کنار حجرالاسود آمد و آن را لمس کرد و همه از حجرالاسود فاصله گرفتند به گونه‌ای که کسی جز او در نزد حجرالاسود باقی نماند. هشام بن عبدالملک گفت: این کیست؟ فرزدق با سرودن ابیات شعر مشهورش، جواب داد. امام زین العابدین هزار دینار برای او فرستاد. فرزدق آن را رد کرده و گفت: من این را از روی دشمنی با خدا و پیغمبر </w:t>
      </w:r>
      <w:r w:rsidRPr="00E03676">
        <w:rPr>
          <w:rFonts w:cs="CTraditional Arabic" w:hint="cs"/>
          <w:rtl/>
        </w:rPr>
        <w:t>ص</w:t>
      </w:r>
      <w:r w:rsidRPr="00E03676">
        <w:rPr>
          <w:rFonts w:hint="cs"/>
          <w:rtl/>
        </w:rPr>
        <w:t xml:space="preserve"> سروده‌ام، بنابراین اجری به خاطر آن دریافت نمی‌کنم. علی بن حسین گفت: ما اهل بیت هستیم، چیزی که از دست ما [به عنوان هدیه] خارج شد، پس نمی‌گیریم.</w:t>
      </w:r>
    </w:p>
    <w:p w:rsidR="006167B8" w:rsidRPr="00E03676" w:rsidRDefault="006167B8" w:rsidP="007D654E">
      <w:pPr>
        <w:pStyle w:val="1-"/>
        <w:rPr>
          <w:rtl/>
        </w:rPr>
      </w:pPr>
      <w:r w:rsidRPr="00E03676">
        <w:rPr>
          <w:rFonts w:hint="cs"/>
          <w:rtl/>
        </w:rPr>
        <w:t xml:space="preserve">و گروهی از مردم در مدینه بودند که روزی‌شان شبانه می‌رسید، ولی نمی‌دانستند از کجا می‌رسد. و با وفات زین‌العابدین روزی‌شان قطع شده و مسبب آن را شناختند. </w:t>
      </w:r>
    </w:p>
    <w:p w:rsidR="006167B8" w:rsidRPr="00E03676" w:rsidRDefault="006167B8" w:rsidP="007D654E">
      <w:pPr>
        <w:pStyle w:val="1-"/>
        <w:rPr>
          <w:rtl/>
        </w:rPr>
      </w:pPr>
      <w:r w:rsidRPr="00E03676">
        <w:rPr>
          <w:rFonts w:hint="cs"/>
          <w:rtl/>
        </w:rPr>
        <w:t xml:space="preserve">و پسرش محمد باقر بزرگترین مردم در زهد و عبادت بود، سجده پیشانی‌اش را شکافته بود، عالم‌ترین شخص زمان خود بود، رسول اکرم </w:t>
      </w:r>
      <w:r w:rsidRPr="00E03676">
        <w:rPr>
          <w:rFonts w:cs="CTraditional Arabic" w:hint="cs"/>
          <w:rtl/>
        </w:rPr>
        <w:t>ص</w:t>
      </w:r>
      <w:r w:rsidRPr="00E03676">
        <w:rPr>
          <w:rFonts w:hint="cs"/>
          <w:rtl/>
        </w:rPr>
        <w:t xml:space="preserve"> او را باقر نامیده بود: جابر بن عبدالله انصاری نزد باقر آمد در حالی که او یکی از نویسندگان کم سن بود و به او گفت: جدّ تو، رسول اکرم</w:t>
      </w:r>
      <w:r w:rsidR="0044571F" w:rsidRPr="00E03676">
        <w:rPr>
          <w:rFonts w:cs="CTraditional Arabic"/>
          <w:sz w:val="30"/>
          <w:szCs w:val="30"/>
          <w:rtl/>
        </w:rPr>
        <w:t>ص</w:t>
      </w:r>
      <w:r w:rsidRPr="00E03676">
        <w:rPr>
          <w:rFonts w:hint="cs"/>
          <w:rtl/>
        </w:rPr>
        <w:t xml:space="preserve"> سلام تو را می‌رساند. باقر گفت: و بر جدم سلام باد. به جابر گفته شد: چگونه؟ جواب داد: در نزد رسول خدا </w:t>
      </w:r>
      <w:r w:rsidRPr="00E03676">
        <w:rPr>
          <w:rFonts w:cs="CTraditional Arabic" w:hint="cs"/>
          <w:sz w:val="30"/>
          <w:szCs w:val="30"/>
          <w:rtl/>
        </w:rPr>
        <w:t>ص</w:t>
      </w:r>
      <w:r w:rsidRPr="00E03676">
        <w:rPr>
          <w:rFonts w:hint="cs"/>
          <w:rtl/>
        </w:rPr>
        <w:t xml:space="preserve"> نشسته بودم که </w:t>
      </w:r>
      <w:r w:rsidRPr="00E03676">
        <w:rPr>
          <w:rFonts w:hint="cs"/>
          <w:rtl/>
        </w:rPr>
        <w:lastRenderedPageBreak/>
        <w:t>حسین در آغوش او مشغول بازی بود. پیغمبر فرمود: ای جابر! [حسین] صاحب پسری می‌شود به اسم علی، در روز قیامت ندا داده می‌شود: سید العابدین برخیزد، پسر حسین برمی‌خیزد. سپس پسرش صاحب فرزندی به اسم محمد باقر می‌شود که علم را می‌شکافد، هر وقت او را دیدی، سلام مرا به او برسان. ابوحنیفه و غیره از او [حدیث] روایت کرده‌اند.</w:t>
      </w:r>
    </w:p>
    <w:p w:rsidR="006167B8" w:rsidRPr="00E03676" w:rsidRDefault="006167B8" w:rsidP="007D654E">
      <w:pPr>
        <w:pStyle w:val="1-"/>
        <w:rPr>
          <w:rtl/>
        </w:rPr>
      </w:pPr>
      <w:r w:rsidRPr="00E03676">
        <w:rPr>
          <w:rFonts w:hint="cs"/>
          <w:rtl/>
        </w:rPr>
        <w:t>و فرزند باقر، یعنی صادق</w:t>
      </w:r>
      <w:r w:rsidR="007D654E" w:rsidRPr="00E03676">
        <w:rPr>
          <w:rFonts w:cs="CTraditional Arabic" w:hint="cs"/>
          <w:rtl/>
        </w:rPr>
        <w:t>÷</w:t>
      </w:r>
      <w:r w:rsidRPr="00E03676">
        <w:rPr>
          <w:rFonts w:hint="cs"/>
          <w:rtl/>
        </w:rPr>
        <w:t xml:space="preserve"> برترین و عابدترین شخص زمان خود بود. علمای سیره می‌گویند: عبادت او را از طلب ریاست بازداشت. عمر بن ابی مقدام می‌گوید: هر وقت به جعفر بن محمدصادق نگاه می‌کردم، او را از سلاله انبیاء می‌یافتم. صادق همان کسی است که فقه امامیه و معارف حقیقی و عقاید یقینی را نشر داد. و در مورد هیچ چیزی خبر نمی‌داد، مگر</w:t>
      </w:r>
      <w:r w:rsidR="00BF136F" w:rsidRPr="00E03676">
        <w:rPr>
          <w:rFonts w:hint="cs"/>
          <w:rtl/>
        </w:rPr>
        <w:t xml:space="preserve"> این‌که </w:t>
      </w:r>
      <w:r w:rsidRPr="00E03676">
        <w:rPr>
          <w:rFonts w:hint="cs"/>
          <w:rtl/>
        </w:rPr>
        <w:t>واقع می‌شد، و به همین دلیل صادق امین نامیده شد.</w:t>
      </w:r>
    </w:p>
    <w:p w:rsidR="006167B8" w:rsidRPr="00E03676" w:rsidRDefault="006167B8" w:rsidP="007D654E">
      <w:pPr>
        <w:pStyle w:val="1-"/>
        <w:rPr>
          <w:rtl/>
        </w:rPr>
      </w:pPr>
      <w:r w:rsidRPr="00E03676">
        <w:rPr>
          <w:rFonts w:hint="cs"/>
          <w:rtl/>
        </w:rPr>
        <w:t>عبدالله بن حسن بزرگان علوی را جهت بیعت برای دو پسرش جمع کرده بود. صادق گفت: این کار انجام نمی‌شود. عبدالله خشمگین شد. صادق گفت: این امر به صاحب قبای زرد می‌رسد و مرادش منصور بود. وقتی به گوش منصور رسید، خوشحال شد زیرا به وقوع آن مطمئن بود و می‌دانست که زمامداری به او می‌رسد. وقتی پیر شد، می‌گفت: تحقق کلام صادق چه شد؟ بعد از آن زمامداری به او رسید.</w:t>
      </w:r>
    </w:p>
    <w:p w:rsidR="006167B8" w:rsidRPr="00E03676" w:rsidRDefault="006167B8" w:rsidP="007D654E">
      <w:pPr>
        <w:pStyle w:val="1-"/>
        <w:rPr>
          <w:rtl/>
        </w:rPr>
      </w:pPr>
      <w:r w:rsidRPr="00E03676">
        <w:rPr>
          <w:rFonts w:hint="cs"/>
          <w:rtl/>
        </w:rPr>
        <w:t>و پسر ایشان، موسی کاظم عبد صالح نامیده می‌شد و عابدترین شخص زمان خود بود، شبها شب‌زنده‌داری، و روزها روزه می‌گرفت. کاظم نامیده شد از آن جهت که هر وقت چیزی از کسی به او می‌رسید، مالی برای او می‌فرستاد. فضیلت او را موافق و مخالف نقل کرده‌اند: ابن جوزی از حنابله می‌گوید: از شقیق بلخی روایت شده که گفت: سال (149) برای به جا آوردن راهی حج شدم. در قادسیه اتراق کردیم. ناگهان نگاهم به جوانی زیبارو افتاد که سخت گندم</w:t>
      </w:r>
      <w:r w:rsidRPr="00E03676">
        <w:rPr>
          <w:rFonts w:hint="eastAsia"/>
          <w:rtl/>
        </w:rPr>
        <w:t>‌گون بود، لباسی از ابریشم گوسفند به تن داشت و عبایی به خود پیچیده بود. کفش به پا داشت و جدای از مردم و به تنها</w:t>
      </w:r>
      <w:r w:rsidRPr="00E03676">
        <w:rPr>
          <w:rFonts w:hint="cs"/>
          <w:rtl/>
        </w:rPr>
        <w:t>یی</w:t>
      </w:r>
      <w:r w:rsidRPr="00E03676">
        <w:rPr>
          <w:rFonts w:hint="eastAsia"/>
          <w:rtl/>
        </w:rPr>
        <w:t xml:space="preserve"> نشسته ب</w:t>
      </w:r>
      <w:r w:rsidRPr="00E03676">
        <w:rPr>
          <w:rFonts w:hint="cs"/>
          <w:rtl/>
        </w:rPr>
        <w:t>ود. با خودم گفتم: این مرد از صوفیه است که می‌خواهد سربار مردم باشد، به خدا سوگند! نزد او می‌روم و او را توبیخ می‌کنم. پس به او نزدیک شدم، چون به من رو کرد و نگاهش به من افتاد، گفت: ای شقیق! از بسیاری از گمان‌ها بپرهیزید، چراکه بعضی از گمان‌ها گناه هستند.</w:t>
      </w:r>
    </w:p>
    <w:p w:rsidR="006167B8" w:rsidRPr="00E03676" w:rsidRDefault="006167B8" w:rsidP="007D654E">
      <w:pPr>
        <w:pStyle w:val="1-"/>
        <w:rPr>
          <w:rtl/>
        </w:rPr>
      </w:pPr>
      <w:r w:rsidRPr="00E03676">
        <w:rPr>
          <w:rFonts w:hint="cs"/>
          <w:rtl/>
        </w:rPr>
        <w:lastRenderedPageBreak/>
        <w:t xml:space="preserve">با خودم گفتم: این بنده صالحی است که ذهن مرا خواند، از او حلالیت می‌طلبم. ناگهان از نظرم پنهان شد. وقتی در واقصه اتراق کردیم، او را دیدم که نماز می‌خواند و اعضاء و جوارحش می‌لرزید و اشکهایش سرازیر بود. گفتم: پیش او می‌روم و معذرت خواهی می‌کنم. نمازش </w:t>
      </w:r>
      <w:r w:rsidR="00006901" w:rsidRPr="00E03676">
        <w:rPr>
          <w:rFonts w:hint="cs"/>
          <w:rtl/>
        </w:rPr>
        <w:t>را کوتاه کرد. سپس گفت: ای شقیق!</w:t>
      </w:r>
    </w:p>
    <w:p w:rsidR="006167B8" w:rsidRPr="00E03676" w:rsidRDefault="009D7D38" w:rsidP="009D7D38">
      <w:pPr>
        <w:pStyle w:val="1-"/>
        <w:rPr>
          <w:rFonts w:ascii="Times New Roman" w:hAnsi="Times New Roman" w:cs="B Lotus"/>
          <w:rtl/>
        </w:rPr>
      </w:pPr>
      <w:r w:rsidRPr="00E03676">
        <w:rPr>
          <w:rFonts w:cs="Traditional Arabic" w:hint="cs"/>
          <w:rtl/>
        </w:rPr>
        <w:t>﴿</w:t>
      </w:r>
      <w:r w:rsidRPr="00E03676">
        <w:rPr>
          <w:rStyle w:val="Char4"/>
          <w:rFonts w:hint="eastAsia"/>
          <w:rtl/>
        </w:rPr>
        <w:t>وَإِنِّي</w:t>
      </w:r>
      <w:r w:rsidRPr="00E03676">
        <w:rPr>
          <w:rStyle w:val="Char4"/>
          <w:rtl/>
        </w:rPr>
        <w:t xml:space="preserve"> لَغَفَّارٞ لِّمَن تَابَ وَءَامَنَ وَعَمِلَ صَٰلِحٗا ثُمَّ </w:t>
      </w:r>
      <w:r w:rsidRPr="00E03676">
        <w:rPr>
          <w:rStyle w:val="Char4"/>
          <w:rFonts w:hint="cs"/>
          <w:rtl/>
        </w:rPr>
        <w:t>ٱ</w:t>
      </w:r>
      <w:r w:rsidRPr="00E03676">
        <w:rPr>
          <w:rStyle w:val="Char4"/>
          <w:rFonts w:hint="eastAsia"/>
          <w:rtl/>
        </w:rPr>
        <w:t>هۡتَدَىٰ</w:t>
      </w:r>
      <w:r w:rsidRPr="00E03676">
        <w:rPr>
          <w:rStyle w:val="Char4"/>
          <w:rtl/>
        </w:rPr>
        <w:t xml:space="preserve"> ٨٢</w:t>
      </w:r>
      <w:r w:rsidRPr="00E03676">
        <w:rPr>
          <w:rFonts w:cs="Traditional Arabic" w:hint="cs"/>
          <w:rtl/>
        </w:rPr>
        <w:t>﴾</w:t>
      </w:r>
      <w:r w:rsidR="006167B8" w:rsidRPr="00E03676">
        <w:rPr>
          <w:rFonts w:ascii="Lotus Linotype" w:hAnsi="Lotus Linotype" w:cs="B Lotus" w:hint="cs"/>
          <w:rtl/>
        </w:rPr>
        <w:t xml:space="preserve"> </w:t>
      </w:r>
      <w:r w:rsidRPr="00E03676">
        <w:rPr>
          <w:rStyle w:val="4-Char0"/>
          <w:rFonts w:hint="cs"/>
          <w:rtl/>
        </w:rPr>
        <w:t>[</w:t>
      </w:r>
      <w:r w:rsidR="006167B8" w:rsidRPr="00E03676">
        <w:rPr>
          <w:rStyle w:val="4-Char0"/>
          <w:rFonts w:hint="cs"/>
          <w:rtl/>
        </w:rPr>
        <w:t>طه: 82</w:t>
      </w:r>
      <w:r w:rsidRPr="00E03676">
        <w:rPr>
          <w:rStyle w:val="4-Char0"/>
          <w:rFonts w:hint="cs"/>
          <w:rtl/>
        </w:rPr>
        <w:t>]</w:t>
      </w:r>
      <w:r w:rsidR="006167B8" w:rsidRPr="00E03676">
        <w:rPr>
          <w:rFonts w:hint="cs"/>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t>«</w:t>
      </w:r>
      <w:r w:rsidRPr="00E03676">
        <w:rPr>
          <w:rtl/>
        </w:rPr>
        <w:t xml:space="preserve">و من هر </w:t>
      </w:r>
      <w:r w:rsidR="009768AE" w:rsidRPr="00E03676">
        <w:rPr>
          <w:rtl/>
        </w:rPr>
        <w:t>ک</w:t>
      </w:r>
      <w:r w:rsidRPr="00E03676">
        <w:rPr>
          <w:rtl/>
        </w:rPr>
        <w:t xml:space="preserve">ه را توبه </w:t>
      </w:r>
      <w:r w:rsidR="009768AE" w:rsidRPr="00E03676">
        <w:rPr>
          <w:rtl/>
        </w:rPr>
        <w:t>ک</w:t>
      </w:r>
      <w:r w:rsidRPr="00E03676">
        <w:rPr>
          <w:rtl/>
        </w:rPr>
        <w:t>ند، و ا</w:t>
      </w:r>
      <w:r w:rsidR="009768AE" w:rsidRPr="00E03676">
        <w:rPr>
          <w:rtl/>
        </w:rPr>
        <w:t>ی</w:t>
      </w:r>
      <w:r w:rsidRPr="00E03676">
        <w:rPr>
          <w:rtl/>
        </w:rPr>
        <w:t>مان آورد، و عمل صالح انجام دهد، سپس هدا</w:t>
      </w:r>
      <w:r w:rsidR="009768AE" w:rsidRPr="00E03676">
        <w:rPr>
          <w:rtl/>
        </w:rPr>
        <w:t>ی</w:t>
      </w:r>
      <w:r w:rsidRPr="00E03676">
        <w:rPr>
          <w:rtl/>
        </w:rPr>
        <w:t>ت شود، مى‏آمرزم</w:t>
      </w:r>
      <w:r w:rsidRPr="00E03676">
        <w:rPr>
          <w:rFonts w:ascii="Times New Roman" w:hAnsi="Times New Roman" w:hint="cs"/>
          <w:rtl/>
        </w:rPr>
        <w:t>».</w:t>
      </w:r>
    </w:p>
    <w:p w:rsidR="006167B8" w:rsidRPr="00E03676" w:rsidRDefault="006167B8" w:rsidP="007D654E">
      <w:pPr>
        <w:pStyle w:val="1-"/>
        <w:rPr>
          <w:rtl/>
        </w:rPr>
      </w:pPr>
      <w:r w:rsidRPr="00E03676">
        <w:rPr>
          <w:rFonts w:hint="cs"/>
          <w:rtl/>
        </w:rPr>
        <w:t xml:space="preserve">گفتم: این از ابدال است، دو بار به درون من پی برده است. وقتی در «زباله» اتراق کردیم، ناگهان چشمم به او افتاد که بر بالای چاهی ایستاده و کوزه‌ای به دست دارد و می‌خواهد آب بالا بکشد. کوزه از دستش به داخل چاه افتاد، پس رو به آسمان کرد و گفت: </w:t>
      </w:r>
    </w:p>
    <w:tbl>
      <w:tblPr>
        <w:bidiVisual/>
        <w:tblW w:w="0" w:type="auto"/>
        <w:tblInd w:w="702" w:type="dxa"/>
        <w:tblLook w:val="01E0" w:firstRow="1" w:lastRow="1" w:firstColumn="1" w:lastColumn="1" w:noHBand="0" w:noVBand="0"/>
      </w:tblPr>
      <w:tblGrid>
        <w:gridCol w:w="2727"/>
        <w:gridCol w:w="531"/>
        <w:gridCol w:w="2715"/>
      </w:tblGrid>
      <w:tr w:rsidR="006167B8" w:rsidRPr="00E03676" w:rsidTr="00AD3152">
        <w:tc>
          <w:tcPr>
            <w:tcW w:w="2727" w:type="dxa"/>
          </w:tcPr>
          <w:p w:rsidR="006167B8" w:rsidRPr="00E03676" w:rsidRDefault="006167B8" w:rsidP="007D654E">
            <w:pPr>
              <w:pStyle w:val="4-"/>
              <w:ind w:firstLine="0"/>
              <w:jc w:val="lowKashida"/>
              <w:rPr>
                <w:sz w:val="2"/>
                <w:szCs w:val="2"/>
                <w:rtl/>
              </w:rPr>
            </w:pPr>
            <w:r w:rsidRPr="00E03676">
              <w:rPr>
                <w:rtl/>
              </w:rPr>
              <w:t>أنت ربي إذا ظمئت إلى الماء</w:t>
            </w:r>
            <w:r w:rsidRPr="00E03676">
              <w:rPr>
                <w:rtl/>
              </w:rPr>
              <w:br/>
            </w:r>
          </w:p>
        </w:tc>
        <w:tc>
          <w:tcPr>
            <w:tcW w:w="531" w:type="dxa"/>
          </w:tcPr>
          <w:p w:rsidR="006167B8" w:rsidRPr="00E03676" w:rsidRDefault="006167B8" w:rsidP="007D654E">
            <w:pPr>
              <w:pStyle w:val="4-"/>
              <w:ind w:firstLine="0"/>
              <w:jc w:val="lowKashida"/>
              <w:rPr>
                <w:szCs w:val="28"/>
                <w:rtl/>
              </w:rPr>
            </w:pPr>
          </w:p>
        </w:tc>
        <w:tc>
          <w:tcPr>
            <w:tcW w:w="2715" w:type="dxa"/>
          </w:tcPr>
          <w:p w:rsidR="006167B8" w:rsidRPr="00E03676" w:rsidRDefault="006167B8" w:rsidP="007D654E">
            <w:pPr>
              <w:pStyle w:val="4-"/>
              <w:ind w:firstLine="0"/>
              <w:jc w:val="lowKashida"/>
              <w:rPr>
                <w:sz w:val="2"/>
                <w:szCs w:val="2"/>
                <w:rtl/>
              </w:rPr>
            </w:pPr>
            <w:r w:rsidRPr="00E03676">
              <w:rPr>
                <w:rtl/>
              </w:rPr>
              <w:t>وقوتي إذا أردت الطعاما</w:t>
            </w:r>
            <w:r w:rsidRPr="00E03676">
              <w:rPr>
                <w:rtl/>
              </w:rPr>
              <w:br/>
            </w:r>
          </w:p>
        </w:tc>
      </w:tr>
    </w:tbl>
    <w:p w:rsidR="006167B8" w:rsidRPr="00E03676" w:rsidRDefault="006167B8" w:rsidP="007D654E">
      <w:pPr>
        <w:pStyle w:val="1-"/>
        <w:rPr>
          <w:rtl/>
        </w:rPr>
      </w:pPr>
      <w:r w:rsidRPr="00E03676">
        <w:rPr>
          <w:rFonts w:hint="cs"/>
          <w:rtl/>
        </w:rPr>
        <w:t>خداوندا! تو [فراهم کننده] آب و طعام من هستی به هنگام تشنگی و گرسنگی.</w:t>
      </w:r>
    </w:p>
    <w:p w:rsidR="006167B8" w:rsidRPr="00E03676" w:rsidRDefault="006167B8" w:rsidP="007D654E">
      <w:pPr>
        <w:pStyle w:val="1-"/>
        <w:rPr>
          <w:rtl/>
        </w:rPr>
      </w:pPr>
      <w:r w:rsidRPr="00E03676">
        <w:rPr>
          <w:rFonts w:hint="cs"/>
          <w:rtl/>
        </w:rPr>
        <w:t>خداوندا! چیز دیگری جز این کوزه ندارم.</w:t>
      </w:r>
    </w:p>
    <w:p w:rsidR="006167B8" w:rsidRPr="00E03676" w:rsidRDefault="006167B8" w:rsidP="007D654E">
      <w:pPr>
        <w:pStyle w:val="1-"/>
        <w:rPr>
          <w:rtl/>
        </w:rPr>
      </w:pPr>
      <w:r w:rsidRPr="00E03676">
        <w:rPr>
          <w:rFonts w:hint="cs"/>
          <w:rtl/>
        </w:rPr>
        <w:t>شقیق می‌گوید: به خدا سوگند! دیدم که چاه آبش بالا آمد و آن شخص کوزه‌اش را برداشت و آن را از آب پر کرد و وضو گرفت و چهار رکعت نماز خواند. سپس به سوی تپه‌ای از ریگ رفت، دستش را مشت می‌کرد و در کوزه فرو می‌برد و از آن می‌نوشید. گفتم: از فضیلتی که خدا روزی تو گردانیده و بر تو نعمت بخشیده، مرا اطعام کن. گفت: ای شقیق! نعمتهای خداوند همیشه، آشکار و نهان ما را در برگرفته‌اند پس نسبت به پروردگارت خوش‌بین باش. سپس از کوزه به من نوشانید، احساس کردم قاووت و شَکَر می‌خورم. به خدا سوگند! لذیذتر و خوشبوتر از آن ننوشیده‌ام، سیر و سیراب شدم و چندین روز نه اشتهای طعام می‌کردم و نه میل به آشامیدن. سپس تا هنگام داخل شدن به مکه او را ندیدم. یک شب در نیمه‌های شب او را کنار قبه میزاب دیدم که با خشوع، گریه و زاری نماز می‌خواند و تا بامداد همین گونه بود. وقتی فجر شد در مصلی نشست و شروع به تسبیح کردن نمود، سپس برای نماز صبح برخاست و کعبه را هفت بار طواف کرد و خارج شد. دنبال او راه افتادم، دیدم که اطرافیان و اموال و غلامانی دارد و برخلاف آن هنگامی است که در راه مکه دیده بودم، مردم پیرامون او می‌گردند و به او سلام می‌کنند و از او تبرک می‌جویند. از</w:t>
      </w:r>
      <w:r w:rsidR="000433D3" w:rsidRPr="00E03676">
        <w:rPr>
          <w:rFonts w:hint="cs"/>
          <w:rtl/>
        </w:rPr>
        <w:t xml:space="preserve"> آن‌ها </w:t>
      </w:r>
      <w:r w:rsidRPr="00E03676">
        <w:rPr>
          <w:rFonts w:hint="cs"/>
          <w:rtl/>
        </w:rPr>
        <w:t xml:space="preserve">پرسیدم: </w:t>
      </w:r>
      <w:r w:rsidRPr="00E03676">
        <w:rPr>
          <w:rFonts w:hint="cs"/>
          <w:rtl/>
        </w:rPr>
        <w:lastRenderedPageBreak/>
        <w:t>این کیست؟ جواب دادند: موسی بن جعفر است. گفتم: تعجب کردم که این امور خارق العاده از کسی جز امثال ایشان سر بزند. این مطلب را حنبلی نقل کرده است.</w:t>
      </w:r>
    </w:p>
    <w:p w:rsidR="006167B8" w:rsidRPr="00E03676" w:rsidRDefault="006167B8" w:rsidP="007D654E">
      <w:pPr>
        <w:pStyle w:val="1-"/>
        <w:rPr>
          <w:rtl/>
        </w:rPr>
      </w:pPr>
      <w:r w:rsidRPr="00E03676">
        <w:rPr>
          <w:rFonts w:hint="cs"/>
          <w:rtl/>
        </w:rPr>
        <w:t>بشر حافی نزد او توبه کرده است: امام</w:t>
      </w:r>
      <w:r w:rsidR="007D654E" w:rsidRPr="00E03676">
        <w:rPr>
          <w:rFonts w:cs="CTraditional Arabic" w:hint="cs"/>
          <w:rtl/>
        </w:rPr>
        <w:t>÷</w:t>
      </w:r>
      <w:r w:rsidRPr="00E03676">
        <w:rPr>
          <w:rFonts w:hint="cs"/>
          <w:rtl/>
        </w:rPr>
        <w:t xml:space="preserve"> در بغداد از کنار خانه بشر می‌گذشت که صدای موسیقی و آواز و نی‌نوازی را از داخل خانه شنید. کنیزی از خانه بیرون آمد در حالی که خاکروبه‌ای از سبزی در دست داشت و آن را در گوشه‌ای از کوچه ریخت. امام به او گفت: ای کنیز! صاحب این خانه آزاده است یا بنده؟ جواب داد: آزاده است. گفت: راست می‌گویی اگر بنده می‌بود از مولایش می‌ترسید. وقتی کنیز به داخل خانه بازگشت، مولایش که بر بساط مشروباتش گسترده‌اش نشسته بود، از او پرسید: چرا تأخیر کردی؟ جواب داد: مردی چنین و چنان گفت. بشر از خانه خارج شد و خود را به موسی بن جعفر رسانید و در محضر او توبه کرد».</w:t>
      </w:r>
    </w:p>
    <w:p w:rsidR="006167B8" w:rsidRPr="00E03676" w:rsidRDefault="006167B8" w:rsidP="007D654E">
      <w:pPr>
        <w:pStyle w:val="1-"/>
        <w:rPr>
          <w:rtl/>
        </w:rPr>
      </w:pPr>
      <w:r w:rsidRPr="00E03676">
        <w:rPr>
          <w:rFonts w:hint="cs"/>
          <w:rtl/>
        </w:rPr>
        <w:t xml:space="preserve">کلام </w:t>
      </w:r>
      <w:r w:rsidR="009D7D38" w:rsidRPr="00E03676">
        <w:rPr>
          <w:rFonts w:hint="cs"/>
          <w:rtl/>
        </w:rPr>
        <w:t>مؤلف از چندین وجه قابل نقد است:</w:t>
      </w:r>
    </w:p>
    <w:p w:rsidR="006167B8" w:rsidRPr="00E03676" w:rsidRDefault="006167B8" w:rsidP="007D654E">
      <w:pPr>
        <w:pStyle w:val="1-"/>
        <w:rPr>
          <w:rtl/>
        </w:rPr>
      </w:pPr>
      <w:r w:rsidRPr="00E03676">
        <w:rPr>
          <w:rFonts w:hint="cs"/>
          <w:rtl/>
        </w:rPr>
        <w:t>وجه اول: می‌توان گفت: مُسَلَّم نیست که امامیه مذهب خود را از اهل بیت گرفته باشند، نه اثنی عشریه و نه غیر آن</w:t>
      </w:r>
      <w:r w:rsidR="007D654E" w:rsidRPr="00E03676">
        <w:rPr>
          <w:rFonts w:hint="eastAsia"/>
          <w:rtl/>
        </w:rPr>
        <w:t>‌</w:t>
      </w:r>
      <w:r w:rsidRPr="00E03676">
        <w:rPr>
          <w:rFonts w:hint="cs"/>
          <w:rtl/>
        </w:rPr>
        <w:t>ها. بلکه در جمیع اصولشان که مخالف اهل سنت باشد، با علی و ائمه اهل بیت مخالفت نموده‌اند: در توحید، در عدل و در امامت. زیرا از علی</w:t>
      </w:r>
      <w:r w:rsidR="002D68F0" w:rsidRPr="00E03676">
        <w:rPr>
          <w:rFonts w:cs="CTraditional Arabic" w:hint="cs"/>
          <w:rtl/>
        </w:rPr>
        <w:t>س</w:t>
      </w:r>
      <w:r w:rsidRPr="00E03676">
        <w:rPr>
          <w:rFonts w:hint="cs"/>
          <w:rtl/>
        </w:rPr>
        <w:t xml:space="preserve"> و ائمه اهل بیت به ثبوت رسیده که قائل به اثبات صفات برای خداوند، تقدیر الهی، تأیید خلافت خلفای سه گانه و فضیلت ابوبکر و عمر</w:t>
      </w:r>
      <w:r w:rsidR="007D654E" w:rsidRPr="00E03676">
        <w:rPr>
          <w:rFonts w:cs="CTraditional Arabic" w:hint="cs"/>
          <w:rtl/>
        </w:rPr>
        <w:t>س</w:t>
      </w:r>
      <w:r w:rsidRPr="00E03676">
        <w:rPr>
          <w:rFonts w:hint="cs"/>
          <w:rtl/>
        </w:rPr>
        <w:t xml:space="preserve"> و سایر مسایلی بوده‌اند که با مذهب رافضه تناقض دارند و نقل این مطالب در کتب اهل علم در حد مستفیض به ثبوت رسیده است، به گونه‌ای که منقولات معتبر از اهل بیت در این باب ما را به این حقیقت می‌رساند که روافض مخالف آن ائمه‌اند و نه موافق.</w:t>
      </w:r>
    </w:p>
    <w:p w:rsidR="006167B8" w:rsidRPr="00E03676" w:rsidRDefault="006167B8" w:rsidP="007D654E">
      <w:pPr>
        <w:pStyle w:val="1-"/>
        <w:rPr>
          <w:rtl/>
        </w:rPr>
      </w:pPr>
      <w:r w:rsidRPr="00E03676">
        <w:rPr>
          <w:rFonts w:hint="cs"/>
          <w:rtl/>
        </w:rPr>
        <w:t xml:space="preserve">وجه دوم: می‌توان گفت: شیعه در مسایل امامت، صفات الهی، تقدیر و سایر مسایل اصول دین‌شان دارای اختلاف بسیار و شدید می‌باشند. کدامیک از این اقوال </w:t>
      </w:r>
      <w:r w:rsidRPr="00E03676">
        <w:rPr>
          <w:rFonts w:cs="Times New Roman" w:hint="cs"/>
          <w:rtl/>
        </w:rPr>
        <w:t>–</w:t>
      </w:r>
      <w:r w:rsidRPr="00E03676">
        <w:rPr>
          <w:rFonts w:hint="cs"/>
          <w:rtl/>
        </w:rPr>
        <w:t xml:space="preserve"> حتی مسایل مرتبط با امامت </w:t>
      </w:r>
      <w:r w:rsidRPr="00E03676">
        <w:rPr>
          <w:rFonts w:cs="Times New Roman" w:hint="cs"/>
          <w:rtl/>
        </w:rPr>
        <w:t>–</w:t>
      </w:r>
      <w:r w:rsidRPr="00E03676">
        <w:rPr>
          <w:rFonts w:hint="cs"/>
          <w:rtl/>
        </w:rPr>
        <w:t xml:space="preserve"> را از ائمه معصوم گرفته‌اند.</w:t>
      </w:r>
    </w:p>
    <w:p w:rsidR="006167B8" w:rsidRPr="00E03676" w:rsidRDefault="006167B8" w:rsidP="007D654E">
      <w:pPr>
        <w:pStyle w:val="1-"/>
        <w:rPr>
          <w:rtl/>
        </w:rPr>
      </w:pPr>
      <w:r w:rsidRPr="00E03676">
        <w:rPr>
          <w:rFonts w:hint="cs"/>
          <w:rtl/>
        </w:rPr>
        <w:t>قبلاً به گوشه‌ای از اختلافاتشان پیرامون وجود نص بر امامت و پیرامون امام منتظَر اشاره کردیم، شیعه در مورد امام غایب و منتظَر چندین قول دارند: بعضی جعفر بن محمد را باقی و ماندگار می‌دانند، بعضی فرزند او، موسی بن جعفر را، بعضی محمد بن عبدالله بن حسن را باقی و منتظَر می‌دانند و بعضی محمد بن حنفیه را و گروهی می‌گویند: علی</w:t>
      </w:r>
      <w:r w:rsidR="002D68F0" w:rsidRPr="00E03676">
        <w:rPr>
          <w:rFonts w:cs="CTraditional Arabic" w:hint="cs"/>
          <w:rtl/>
        </w:rPr>
        <w:t>س</w:t>
      </w:r>
      <w:r w:rsidRPr="00E03676">
        <w:rPr>
          <w:rFonts w:hint="cs"/>
          <w:rtl/>
        </w:rPr>
        <w:t xml:space="preserve"> نصی در مورد حسن و حسین فرموده‌اند، آن گروه دیگر می‌گویند: در مورد محمد بن حنفیه فرمودند. گروهی می‌گویند: علی بن حسین در مورد پسرش </w:t>
      </w:r>
      <w:r w:rsidRPr="00E03676">
        <w:rPr>
          <w:rFonts w:hint="cs"/>
          <w:rtl/>
        </w:rPr>
        <w:lastRenderedPageBreak/>
        <w:t>ابوجعفر نصی فرموده‌اند. گروهی دیگر می‌گویند: در مورد پسر دیگرش عبدالله فرموده‌اند، و گروهی می‌گویند: به محمد بن عبدالله بن حسن بن حسین وصیت کرد. گروهی می‌گویند: جعفر در مورد فرزندش اسماعیل نصی فرمود، و گروهی می‌گویند: در مورد محمد بن اسماعیل فرمود، و گروهی دیگر می‌گویند: در مورد پسرش محمد فرمود، گروهی هم می‌گویند: در مورد پسرش عبدالله فرمود، و گروه پنجمی هم می‌گویند: در مورد پسرش موسی فرمود. گروهی نص را به سوی محمد بن حسن سوق می‌دهند، و گروهی به سوی بنی عبیدالله بن میمون قدّاح حاکم و پیروانش، و گروه سومی از بنی‌هاشم به سوی بنی‌عباس سوق می‌دهند. ممکن نیست همه این اقوال متناقض از معصوم صادر شده باشد. بنابراین ادعایشان که می‌گویند: اقوالشان را از ائمه گرفته‌اند، باطل و نادرست است.</w:t>
      </w:r>
    </w:p>
    <w:p w:rsidR="006167B8" w:rsidRPr="00E03676" w:rsidRDefault="006167B8" w:rsidP="007D654E">
      <w:pPr>
        <w:pStyle w:val="1-"/>
        <w:rPr>
          <w:rtl/>
        </w:rPr>
      </w:pPr>
      <w:r w:rsidRPr="00E03676">
        <w:rPr>
          <w:rFonts w:hint="cs"/>
          <w:rtl/>
        </w:rPr>
        <w:t>وجه سوم: می‌توان گفت: به فرض که علی معصوم بوده است. با وجود این اختلاف و تنازع شدید بین خود شیعیان چگونه می‌توان پی برد که کدام دیدگاه قول علی</w:t>
      </w:r>
      <w:r w:rsidR="002D68F0" w:rsidRPr="00E03676">
        <w:rPr>
          <w:rFonts w:cs="CTraditional Arabic" w:hint="cs"/>
          <w:rtl/>
        </w:rPr>
        <w:t>س</w:t>
      </w:r>
      <w:r w:rsidRPr="00E03676">
        <w:rPr>
          <w:rFonts w:hint="cs"/>
          <w:rtl/>
        </w:rPr>
        <w:t xml:space="preserve"> می‌باشد؟ هر گروهی هم ادعا می‌کنند که اقوالشان را از معصومین گرفته‌اند. شیعه هم که مثل اهل سنت، سندی برای روایاتش ندارد تا در اسناد و عدالت رجال آن دقت شود، و بلکه شیعه منقولات منقطعی را از افرادی نقل کرده‌اند که به کثرت کذب و کثرت تناقض در منقولات مشهورند. آیا انسان عاقل به چنین منقولاتی اعتماد می‌کند؟</w:t>
      </w:r>
    </w:p>
    <w:p w:rsidR="006167B8" w:rsidRPr="00E03676" w:rsidRDefault="006167B8" w:rsidP="007D654E">
      <w:pPr>
        <w:pStyle w:val="1-"/>
        <w:rPr>
          <w:rtl/>
        </w:rPr>
      </w:pPr>
      <w:r w:rsidRPr="00E03676">
        <w:rPr>
          <w:rFonts w:hint="cs"/>
          <w:rtl/>
        </w:rPr>
        <w:t>اگر ادعا کنند که نصی اینگونه متواتر در مورد فلان مسأله در اختیار داریم و نصی متواتر در مورد فلان مسأله دیگر و ... . این ادعا با ادعای سایر فرق شیعه معارض است که</w:t>
      </w:r>
      <w:r w:rsidR="000433D3" w:rsidRPr="00E03676">
        <w:rPr>
          <w:rFonts w:hint="cs"/>
          <w:rtl/>
        </w:rPr>
        <w:t xml:space="preserve"> آن‌ها </w:t>
      </w:r>
      <w:r w:rsidRPr="00E03676">
        <w:rPr>
          <w:rFonts w:hint="cs"/>
          <w:rtl/>
        </w:rPr>
        <w:t>نیز ادعای چنین تواترهایی می‌کنند. اگر سایر قائلان به وجود نص چنین ادعایی بکنند، نمی‌توان بین ادعاهای</w:t>
      </w:r>
      <w:r w:rsidR="000433D3" w:rsidRPr="00E03676">
        <w:rPr>
          <w:rFonts w:hint="cs"/>
          <w:rtl/>
        </w:rPr>
        <w:t xml:space="preserve"> آن‌ها </w:t>
      </w:r>
      <w:r w:rsidRPr="00E03676">
        <w:rPr>
          <w:rFonts w:hint="cs"/>
          <w:rtl/>
        </w:rPr>
        <w:t>فرقی گذاشت.</w:t>
      </w:r>
    </w:p>
    <w:p w:rsidR="006167B8" w:rsidRPr="00E03676" w:rsidRDefault="006167B8" w:rsidP="007D654E">
      <w:pPr>
        <w:pStyle w:val="1-"/>
        <w:rPr>
          <w:rtl/>
        </w:rPr>
      </w:pPr>
      <w:r w:rsidRPr="00E03676">
        <w:rPr>
          <w:rFonts w:hint="cs"/>
          <w:rtl/>
        </w:rPr>
        <w:t>این وجوه و وجوه دیگری ثابت می‌کنند که به فرض ثبوت عصمت علی</w:t>
      </w:r>
      <w:r w:rsidR="002D68F0" w:rsidRPr="00E03676">
        <w:rPr>
          <w:rFonts w:cs="CTraditional Arabic" w:hint="cs"/>
          <w:rtl/>
        </w:rPr>
        <w:t>س</w:t>
      </w:r>
      <w:r w:rsidRPr="00E03676">
        <w:rPr>
          <w:rFonts w:hint="cs"/>
          <w:rtl/>
        </w:rPr>
        <w:t xml:space="preserve"> مذهب روافض از ایشان اخذ نشده است و ادعای عصمت علی</w:t>
      </w:r>
      <w:r w:rsidR="002D68F0" w:rsidRPr="00E03676">
        <w:rPr>
          <w:rFonts w:cs="CTraditional Arabic" w:hint="cs"/>
          <w:rtl/>
        </w:rPr>
        <w:t>س</w:t>
      </w:r>
      <w:r w:rsidRPr="00E03676">
        <w:rPr>
          <w:rFonts w:hint="cs"/>
          <w:rtl/>
        </w:rPr>
        <w:t xml:space="preserve"> از روافض مثل ادعای الوهیت عیسی از جانب مسیحیان است، در حالی که دینشان را از عیسی نگرفته‌اند.</w:t>
      </w:r>
    </w:p>
    <w:p w:rsidR="006167B8" w:rsidRPr="00E03676" w:rsidRDefault="006167B8" w:rsidP="007D654E">
      <w:pPr>
        <w:pStyle w:val="1-"/>
        <w:rPr>
          <w:rtl/>
        </w:rPr>
      </w:pPr>
      <w:r w:rsidRPr="00E03676">
        <w:rPr>
          <w:rFonts w:hint="cs"/>
          <w:rtl/>
        </w:rPr>
        <w:t>وجه چهارم: روافض برای اثبات مذهب خود به دو مقدمه [اساسی] نیاز دارند: اول: عصمت کسانی که خودشان</w:t>
      </w:r>
      <w:r w:rsidR="000433D3" w:rsidRPr="00E03676">
        <w:rPr>
          <w:rFonts w:hint="cs"/>
          <w:rtl/>
        </w:rPr>
        <w:t xml:space="preserve"> آن‌ها </w:t>
      </w:r>
      <w:r w:rsidRPr="00E03676">
        <w:rPr>
          <w:rFonts w:hint="cs"/>
          <w:rtl/>
        </w:rPr>
        <w:t>را ائمه می‌نامند و مذهب خود را به</w:t>
      </w:r>
      <w:r w:rsidR="000433D3" w:rsidRPr="00E03676">
        <w:rPr>
          <w:rFonts w:hint="cs"/>
          <w:rtl/>
        </w:rPr>
        <w:t xml:space="preserve"> آن‌ها </w:t>
      </w:r>
      <w:r w:rsidRPr="00E03676">
        <w:rPr>
          <w:rFonts w:hint="cs"/>
          <w:rtl/>
        </w:rPr>
        <w:t>منتسب می‌دانند. دوم: ثبوت صدور این منقولاتشان از آن ائمه.</w:t>
      </w:r>
    </w:p>
    <w:p w:rsidR="006167B8" w:rsidRPr="00E03676" w:rsidRDefault="006167B8" w:rsidP="007D654E">
      <w:pPr>
        <w:pStyle w:val="1-"/>
        <w:rPr>
          <w:rtl/>
        </w:rPr>
      </w:pPr>
      <w:r w:rsidRPr="00E03676">
        <w:rPr>
          <w:rFonts w:hint="cs"/>
          <w:rtl/>
        </w:rPr>
        <w:t xml:space="preserve">ولی هر دوی این مقدمات باطل هستند. عیسی خدا نیست و بلکه پیغمبری بزرگوار است، و به فرض خدا و یا پیغمبر بودنش کلام و اقوالش صحیح و درست است، ولی </w:t>
      </w:r>
      <w:r w:rsidRPr="00E03676">
        <w:rPr>
          <w:rFonts w:hint="cs"/>
          <w:rtl/>
        </w:rPr>
        <w:lastRenderedPageBreak/>
        <w:t xml:space="preserve">مسیحیان اقوالی دارند که گفته عیسی نیست. به همین دلیل علی به عیسی شباهت پیدا کرده است: گروهی در مورد او غلو نموده و جایگاه او را از آنچه هست، بالاتر بردند، و گروهی از شأن او کاستند، و این گروه مثل یهودیان هستند. در مورد عیسی گروهی گفتند: عیسی خدا است، و گروهی </w:t>
      </w:r>
      <w:r w:rsidRPr="00E03676">
        <w:rPr>
          <w:rFonts w:cs="Times New Roman" w:hint="cs"/>
          <w:rtl/>
        </w:rPr>
        <w:t>–</w:t>
      </w:r>
      <w:r w:rsidRPr="00E03676">
        <w:rPr>
          <w:rFonts w:hint="cs"/>
          <w:rtl/>
        </w:rPr>
        <w:t xml:space="preserve"> یهودیان </w:t>
      </w:r>
      <w:r w:rsidRPr="00E03676">
        <w:rPr>
          <w:rFonts w:cs="Times New Roman" w:hint="cs"/>
          <w:rtl/>
        </w:rPr>
        <w:t>–</w:t>
      </w:r>
      <w:r w:rsidRPr="00E03676">
        <w:rPr>
          <w:rFonts w:hint="cs"/>
          <w:rtl/>
        </w:rPr>
        <w:t xml:space="preserve"> می‌گویند: او کافر و زنازاده است. در مورد علی نیز گروهی می‌گویند: علی خداست و گروهی می‌گویند: او کافر و ظالم است.</w:t>
      </w:r>
    </w:p>
    <w:p w:rsidR="006167B8" w:rsidRPr="00E03676" w:rsidRDefault="006167B8" w:rsidP="007D654E">
      <w:pPr>
        <w:pStyle w:val="1-"/>
        <w:rPr>
          <w:rtl/>
        </w:rPr>
      </w:pPr>
      <w:r w:rsidRPr="00E03676">
        <w:rPr>
          <w:rFonts w:hint="cs"/>
          <w:rtl/>
        </w:rPr>
        <w:t>وجه پنجم: می‌توان گفت: مناقب و فضایلی برای علی بن ابی‌طالب</w:t>
      </w:r>
      <w:r w:rsidR="002D68F0" w:rsidRPr="00E03676">
        <w:rPr>
          <w:rFonts w:cs="CTraditional Arabic" w:hint="cs"/>
          <w:rtl/>
        </w:rPr>
        <w:t>س</w:t>
      </w:r>
      <w:r w:rsidRPr="00E03676">
        <w:rPr>
          <w:rFonts w:hint="cs"/>
          <w:rtl/>
        </w:rPr>
        <w:t xml:space="preserve"> و حسن و حسین و علی بن حسین و پسرش محمد و جعفر بن محمد به ثبوت رسیده که این مؤلف رافضی به آن اشاره نکرده است، و در مقابل به نقل دروغهایی پرداخته که جهالت ناقل را به خوبی نشان می‌دهند، مثلاً می‌گوید: سورۀ «هل أتی» در مورد</w:t>
      </w:r>
      <w:r w:rsidR="000433D3" w:rsidRPr="00E03676">
        <w:rPr>
          <w:rFonts w:hint="cs"/>
          <w:rtl/>
        </w:rPr>
        <w:t xml:space="preserve"> آن‌ها </w:t>
      </w:r>
      <w:r w:rsidRPr="00E03676">
        <w:rPr>
          <w:rFonts w:hint="cs"/>
          <w:rtl/>
        </w:rPr>
        <w:t>نازل شده است. در حالی که این سوره به اتفاق علماء مکی است و علی در مدینه و بعد از هجرت با فاطمه ازدواج کرده است، و فاطمه تا غزوه بدر در خانه پدرش بوده است، و حسن در سال سوم هجری، و حسین در سال چهارم هجری بعد از گذشت سالها از نزول سوره «هل أتی» متولد شده‌اند. بنابراین</w:t>
      </w:r>
      <w:r w:rsidR="009D7D38" w:rsidRPr="00E03676">
        <w:rPr>
          <w:rFonts w:hint="cs"/>
          <w:rtl/>
        </w:rPr>
        <w:t>،</w:t>
      </w:r>
      <w:r w:rsidRPr="00E03676">
        <w:rPr>
          <w:rFonts w:hint="cs"/>
          <w:rtl/>
        </w:rPr>
        <w:t xml:space="preserve"> کسی که ادعا می‌کند این سوره درباره</w:t>
      </w:r>
      <w:r w:rsidR="000433D3" w:rsidRPr="00E03676">
        <w:rPr>
          <w:rFonts w:hint="cs"/>
          <w:rtl/>
        </w:rPr>
        <w:t xml:space="preserve"> آن‌ها </w:t>
      </w:r>
      <w:r w:rsidRPr="00E03676">
        <w:rPr>
          <w:rFonts w:hint="cs"/>
          <w:rtl/>
        </w:rPr>
        <w:t>نازل شده است دروغی گفته که بر کسی که بویی از علم نزول قرآن و احوال این بزرگان برده باشد، پوشیده نیست.</w:t>
      </w:r>
    </w:p>
    <w:p w:rsidR="006167B8" w:rsidRPr="00E03676" w:rsidRDefault="006167B8" w:rsidP="009D7D38">
      <w:pPr>
        <w:pStyle w:val="1-"/>
        <w:rPr>
          <w:rtl/>
        </w:rPr>
      </w:pPr>
      <w:r w:rsidRPr="00E03676">
        <w:rPr>
          <w:rFonts w:hint="cs"/>
          <w:rtl/>
        </w:rPr>
        <w:t>در مورد آیه طهارت نیز باید گفت: این آیه خبر از طهارت اهل بیت و دور شدن رجس و پلیدی از</w:t>
      </w:r>
      <w:r w:rsidR="000433D3" w:rsidRPr="00E03676">
        <w:rPr>
          <w:rFonts w:hint="cs"/>
          <w:rtl/>
        </w:rPr>
        <w:t xml:space="preserve"> آن‌ها </w:t>
      </w:r>
      <w:r w:rsidRPr="00E03676">
        <w:rPr>
          <w:rFonts w:hint="cs"/>
          <w:rtl/>
        </w:rPr>
        <w:t>نمی‌دهد و بلکه خداوند با این آیه</w:t>
      </w:r>
      <w:r w:rsidR="000433D3" w:rsidRPr="00E03676">
        <w:rPr>
          <w:rFonts w:hint="cs"/>
          <w:rtl/>
        </w:rPr>
        <w:t xml:space="preserve"> آن‌ها </w:t>
      </w:r>
      <w:r w:rsidRPr="00E03676">
        <w:rPr>
          <w:rFonts w:hint="cs"/>
          <w:rtl/>
        </w:rPr>
        <w:t>را به کارهایی امر کرده که موجب طهارت و دور شدن پلیدی می‌شوند. زیرا آیه:</w:t>
      </w:r>
      <w:r w:rsidR="009D7D38" w:rsidRPr="00E03676">
        <w:rPr>
          <w:rFonts w:hint="cs"/>
          <w:rtl/>
        </w:rPr>
        <w:t xml:space="preserve"> </w:t>
      </w:r>
      <w:r w:rsidR="009D7D38" w:rsidRPr="00E03676">
        <w:rPr>
          <w:rFonts w:cs="Traditional Arabic" w:hint="cs"/>
          <w:rtl/>
        </w:rPr>
        <w:t>﴿</w:t>
      </w:r>
      <w:r w:rsidR="009D7D38" w:rsidRPr="00E03676">
        <w:rPr>
          <w:rStyle w:val="Char4"/>
          <w:rtl/>
        </w:rPr>
        <w:t xml:space="preserve">إِنَّمَا يُرِيدُ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لِيُذۡهِبَ عَنكُمُ </w:t>
      </w:r>
      <w:r w:rsidR="009D7D38" w:rsidRPr="00E03676">
        <w:rPr>
          <w:rStyle w:val="Char4"/>
          <w:rFonts w:hint="cs"/>
          <w:rtl/>
        </w:rPr>
        <w:t>ٱ</w:t>
      </w:r>
      <w:r w:rsidR="009D7D38" w:rsidRPr="00E03676">
        <w:rPr>
          <w:rStyle w:val="Char4"/>
          <w:rFonts w:hint="eastAsia"/>
          <w:rtl/>
        </w:rPr>
        <w:t>لرِّجۡسَ</w:t>
      </w:r>
      <w:r w:rsidR="009D7D38" w:rsidRPr="00E03676">
        <w:rPr>
          <w:rStyle w:val="Char4"/>
          <w:rtl/>
        </w:rPr>
        <w:t xml:space="preserve"> أَهۡلَ </w:t>
      </w:r>
      <w:r w:rsidR="009D7D38" w:rsidRPr="00E03676">
        <w:rPr>
          <w:rStyle w:val="Char4"/>
          <w:rFonts w:hint="cs"/>
          <w:rtl/>
        </w:rPr>
        <w:t>ٱ</w:t>
      </w:r>
      <w:r w:rsidR="009D7D38" w:rsidRPr="00E03676">
        <w:rPr>
          <w:rStyle w:val="Char4"/>
          <w:rFonts w:hint="eastAsia"/>
          <w:rtl/>
        </w:rPr>
        <w:t>لۡبَيۡتِ</w:t>
      </w:r>
      <w:r w:rsidR="009D7D38" w:rsidRPr="00E03676">
        <w:rPr>
          <w:rStyle w:val="Char4"/>
          <w:rtl/>
        </w:rPr>
        <w:t xml:space="preserve"> وَيُطَهِّرَكُمۡ تَطۡهِ</w:t>
      </w:r>
      <w:r w:rsidR="009D7D38" w:rsidRPr="00E03676">
        <w:rPr>
          <w:rStyle w:val="Char4"/>
          <w:rFonts w:hint="eastAsia"/>
          <w:rtl/>
        </w:rPr>
        <w:t>يرٗا</w:t>
      </w:r>
      <w:r w:rsidR="009D7D38" w:rsidRPr="00E03676">
        <w:rPr>
          <w:rStyle w:val="Char4"/>
          <w:rtl/>
        </w:rPr>
        <w:t xml:space="preserve"> ٣٣</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الأحزاب: 33</w:t>
      </w:r>
      <w:r w:rsidR="009D7D38"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w:t>
      </w:r>
      <w:r w:rsidRPr="00E03676">
        <w:rPr>
          <w:rFonts w:ascii="Tahoma" w:hAnsi="Tahoma"/>
          <w:rtl/>
        </w:rPr>
        <w:t>خداوند فقط مى‏خواهد پل</w:t>
      </w:r>
      <w:r w:rsidR="009768AE" w:rsidRPr="00E03676">
        <w:rPr>
          <w:rFonts w:ascii="Tahoma" w:hAnsi="Tahoma"/>
          <w:rtl/>
        </w:rPr>
        <w:t>ی</w:t>
      </w:r>
      <w:r w:rsidRPr="00E03676">
        <w:rPr>
          <w:rFonts w:ascii="Tahoma" w:hAnsi="Tahoma"/>
          <w:rtl/>
        </w:rPr>
        <w:t>دى و گناه را از شما اهل ب</w:t>
      </w:r>
      <w:r w:rsidR="009768AE" w:rsidRPr="00E03676">
        <w:rPr>
          <w:rFonts w:ascii="Tahoma" w:hAnsi="Tahoma"/>
          <w:rtl/>
        </w:rPr>
        <w:t>ی</w:t>
      </w:r>
      <w:r w:rsidRPr="00E03676">
        <w:rPr>
          <w:rFonts w:ascii="Tahoma" w:hAnsi="Tahoma"/>
          <w:rtl/>
        </w:rPr>
        <w:t xml:space="preserve">ت دور </w:t>
      </w:r>
      <w:r w:rsidR="009768AE" w:rsidRPr="00E03676">
        <w:rPr>
          <w:rFonts w:ascii="Tahoma" w:hAnsi="Tahoma"/>
          <w:rtl/>
        </w:rPr>
        <w:t>ک</w:t>
      </w:r>
      <w:r w:rsidRPr="00E03676">
        <w:rPr>
          <w:rFonts w:ascii="Tahoma" w:hAnsi="Tahoma"/>
          <w:rtl/>
        </w:rPr>
        <w:t xml:space="preserve">ند و </w:t>
      </w:r>
      <w:r w:rsidR="009768AE" w:rsidRPr="00E03676">
        <w:rPr>
          <w:rFonts w:ascii="Tahoma" w:hAnsi="Tahoma"/>
          <w:rtl/>
        </w:rPr>
        <w:t>ک</w:t>
      </w:r>
      <w:r w:rsidRPr="00E03676">
        <w:rPr>
          <w:rFonts w:ascii="Tahoma" w:hAnsi="Tahoma"/>
          <w:rtl/>
        </w:rPr>
        <w:t>املا شما را پا</w:t>
      </w:r>
      <w:r w:rsidR="009768AE" w:rsidRPr="00E03676">
        <w:rPr>
          <w:rFonts w:ascii="Tahoma" w:hAnsi="Tahoma"/>
          <w:rtl/>
        </w:rPr>
        <w:t>ک</w:t>
      </w:r>
      <w:r w:rsidRPr="00E03676">
        <w:rPr>
          <w:rFonts w:ascii="Tahoma" w:hAnsi="Tahoma"/>
          <w:rtl/>
        </w:rPr>
        <w:t xml:space="preserve"> سازد</w:t>
      </w:r>
      <w:r w:rsidRPr="00E03676">
        <w:rPr>
          <w:rFonts w:hint="cs"/>
          <w:rtl/>
        </w:rPr>
        <w:t>».</w:t>
      </w:r>
    </w:p>
    <w:p w:rsidR="006167B8" w:rsidRPr="00E03676" w:rsidRDefault="006167B8" w:rsidP="009D7D38">
      <w:pPr>
        <w:pStyle w:val="1-"/>
        <w:rPr>
          <w:rFonts w:ascii="Times New Roman" w:hAnsi="Times New Roman"/>
          <w:rtl/>
        </w:rPr>
      </w:pPr>
      <w:r w:rsidRPr="00E03676">
        <w:rPr>
          <w:rFonts w:ascii="Times New Roman" w:hAnsi="Times New Roman" w:hint="cs"/>
          <w:rtl/>
        </w:rPr>
        <w:t>دقیقاً مثل آیه زیر است که می‌فرماید:</w:t>
      </w:r>
      <w:r w:rsidR="009D7D38" w:rsidRPr="00E03676">
        <w:rPr>
          <w:rFonts w:ascii="Times New Roman" w:hAnsi="Times New Roman" w:hint="cs"/>
          <w:rtl/>
        </w:rPr>
        <w:t xml:space="preserve"> </w:t>
      </w:r>
      <w:r w:rsidR="009D7D38" w:rsidRPr="00E03676">
        <w:rPr>
          <w:rFonts w:ascii="Times New Roman" w:hAnsi="Times New Roman" w:cs="Traditional Arabic" w:hint="cs"/>
          <w:rtl/>
        </w:rPr>
        <w:t>﴿</w:t>
      </w:r>
      <w:r w:rsidR="009D7D38" w:rsidRPr="00E03676">
        <w:rPr>
          <w:rStyle w:val="Char4"/>
          <w:rtl/>
        </w:rPr>
        <w:t xml:space="preserve">مَا يُرِيدُ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لِيَجۡعَلَ عَلَيۡكُم مِّنۡ حَرَجٖ وَلَٰ</w:t>
      </w:r>
      <w:r w:rsidR="009D7D38" w:rsidRPr="00E03676">
        <w:rPr>
          <w:rStyle w:val="Char4"/>
          <w:rFonts w:hint="eastAsia"/>
          <w:rtl/>
        </w:rPr>
        <w:t>كِن</w:t>
      </w:r>
      <w:r w:rsidR="009D7D38" w:rsidRPr="00E03676">
        <w:rPr>
          <w:rStyle w:val="Char4"/>
          <w:rtl/>
        </w:rPr>
        <w:t xml:space="preserve"> يُرِيدُ لِيُطَهِّرَكُمۡ</w:t>
      </w:r>
      <w:r w:rsidR="009D7D38" w:rsidRPr="00E03676">
        <w:rPr>
          <w:rFonts w:ascii="Times New Roman" w:hAnsi="Times New Roman" w:cs="Traditional Arabic" w:hint="cs"/>
          <w:rtl/>
        </w:rPr>
        <w:t>﴾</w:t>
      </w:r>
      <w:r w:rsidRPr="00E03676">
        <w:rPr>
          <w:rFonts w:ascii="Times New Roman" w:hAnsi="Times New Roman" w:hint="cs"/>
          <w:rtl/>
        </w:rPr>
        <w:t xml:space="preserve"> </w:t>
      </w:r>
      <w:r w:rsidR="009D7D38" w:rsidRPr="00E03676">
        <w:rPr>
          <w:rFonts w:ascii="Times New Roman" w:hAnsi="Times New Roman" w:hint="cs"/>
          <w:rtl/>
        </w:rPr>
        <w:t>[</w:t>
      </w:r>
      <w:r w:rsidRPr="00E03676">
        <w:rPr>
          <w:rStyle w:val="4-Char0"/>
          <w:rFonts w:hint="cs"/>
          <w:rtl/>
        </w:rPr>
        <w:t>المائد</w:t>
      </w:r>
      <w:r w:rsidR="009D7D38" w:rsidRPr="00E03676">
        <w:rPr>
          <w:rStyle w:val="4-Char0"/>
          <w:rFonts w:hint="cs"/>
          <w:rtl/>
        </w:rPr>
        <w:t>ة</w:t>
      </w:r>
      <w:r w:rsidRPr="00E03676">
        <w:rPr>
          <w:rStyle w:val="4-Char0"/>
          <w:rFonts w:hint="cs"/>
          <w:rtl/>
        </w:rPr>
        <w:t>: 6</w:t>
      </w:r>
      <w:r w:rsidR="009D7D38"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Fonts w:ascii="Tahoma" w:hAnsi="Tahoma"/>
          <w:rtl/>
        </w:rPr>
        <w:t>خداوند نمى‏خواهد مش</w:t>
      </w:r>
      <w:r w:rsidR="009768AE" w:rsidRPr="00E03676">
        <w:rPr>
          <w:rFonts w:ascii="Tahoma" w:hAnsi="Tahoma"/>
          <w:rtl/>
        </w:rPr>
        <w:t>ک</w:t>
      </w:r>
      <w:r w:rsidRPr="00E03676">
        <w:rPr>
          <w:rFonts w:ascii="Tahoma" w:hAnsi="Tahoma"/>
          <w:rtl/>
        </w:rPr>
        <w:t>لى براى شما ا</w:t>
      </w:r>
      <w:r w:rsidR="009768AE" w:rsidRPr="00E03676">
        <w:rPr>
          <w:rFonts w:ascii="Tahoma" w:hAnsi="Tahoma"/>
          <w:rtl/>
        </w:rPr>
        <w:t>ی</w:t>
      </w:r>
      <w:r w:rsidRPr="00E03676">
        <w:rPr>
          <w:rFonts w:ascii="Tahoma" w:hAnsi="Tahoma"/>
          <w:rtl/>
        </w:rPr>
        <w:t xml:space="preserve">جاد </w:t>
      </w:r>
      <w:r w:rsidR="009768AE" w:rsidRPr="00E03676">
        <w:rPr>
          <w:rFonts w:ascii="Tahoma" w:hAnsi="Tahoma"/>
          <w:rtl/>
        </w:rPr>
        <w:t>ک</w:t>
      </w:r>
      <w:r w:rsidRPr="00E03676">
        <w:rPr>
          <w:rFonts w:ascii="Tahoma" w:hAnsi="Tahoma"/>
          <w:rtl/>
        </w:rPr>
        <w:t>ند</w:t>
      </w:r>
      <w:r w:rsidR="000A6EAE" w:rsidRPr="00E03676">
        <w:rPr>
          <w:rFonts w:ascii="Tahoma" w:hAnsi="Tahoma"/>
          <w:rtl/>
        </w:rPr>
        <w:t>؛</w:t>
      </w:r>
      <w:r w:rsidRPr="00E03676">
        <w:rPr>
          <w:rFonts w:ascii="Tahoma" w:hAnsi="Tahoma"/>
          <w:rtl/>
        </w:rPr>
        <w:t xml:space="preserve"> بل</w:t>
      </w:r>
      <w:r w:rsidR="009768AE" w:rsidRPr="00E03676">
        <w:rPr>
          <w:rFonts w:ascii="Tahoma" w:hAnsi="Tahoma"/>
          <w:rtl/>
        </w:rPr>
        <w:t>ک</w:t>
      </w:r>
      <w:r w:rsidRPr="00E03676">
        <w:rPr>
          <w:rFonts w:ascii="Tahoma" w:hAnsi="Tahoma"/>
          <w:rtl/>
        </w:rPr>
        <w:t>ه مى‏خواهد شما را پا</w:t>
      </w:r>
      <w:r w:rsidR="009768AE" w:rsidRPr="00E03676">
        <w:rPr>
          <w:rFonts w:ascii="Tahoma" w:hAnsi="Tahoma"/>
          <w:rtl/>
        </w:rPr>
        <w:t>ک</w:t>
      </w:r>
      <w:r w:rsidRPr="00E03676">
        <w:rPr>
          <w:rFonts w:ascii="Tahoma" w:hAnsi="Tahoma"/>
          <w:rtl/>
        </w:rPr>
        <w:t xml:space="preserve"> سازد</w:t>
      </w:r>
      <w:r w:rsidRPr="00E03676">
        <w:rPr>
          <w:rFonts w:ascii="Times New Roman" w:hAnsi="Times New Roman" w:hint="cs"/>
          <w:rtl/>
        </w:rPr>
        <w:t>».</w:t>
      </w:r>
    </w:p>
    <w:p w:rsidR="006167B8" w:rsidRPr="00E03676" w:rsidRDefault="006167B8" w:rsidP="009D7D38">
      <w:pPr>
        <w:pStyle w:val="1-"/>
        <w:rPr>
          <w:rFonts w:ascii="Times New Roman" w:hAnsi="Times New Roman" w:cs="B Lotus"/>
          <w:sz w:val="32"/>
          <w:szCs w:val="32"/>
          <w:rtl/>
        </w:rPr>
      </w:pPr>
      <w:r w:rsidRPr="00E03676">
        <w:rPr>
          <w:rFonts w:hint="cs"/>
          <w:rtl/>
        </w:rPr>
        <w:t>و یا مثل آیات زیر که می‌فرماید:</w:t>
      </w:r>
      <w:r w:rsidR="009D7D38" w:rsidRPr="00E03676">
        <w:rPr>
          <w:rFonts w:hint="cs"/>
          <w:rtl/>
        </w:rPr>
        <w:t xml:space="preserve"> </w:t>
      </w:r>
      <w:r w:rsidR="009D7D38" w:rsidRPr="00E03676">
        <w:rPr>
          <w:rFonts w:cs="Traditional Arabic" w:hint="cs"/>
          <w:rtl/>
        </w:rPr>
        <w:t>﴿</w:t>
      </w:r>
      <w:r w:rsidR="009D7D38" w:rsidRPr="00E03676">
        <w:rPr>
          <w:rStyle w:val="Char4"/>
          <w:rFonts w:hint="eastAsia"/>
          <w:rtl/>
        </w:rPr>
        <w:t>يُرِيدُ</w:t>
      </w:r>
      <w:r w:rsidR="009D7D38" w:rsidRPr="00E03676">
        <w:rPr>
          <w:rStyle w:val="Char4"/>
          <w:rtl/>
        </w:rPr>
        <w:t xml:space="preserve">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لِيُبَيِّنَ لَكُمۡ وَيَهۡدِيَكُمۡ سُنَنَ </w:t>
      </w:r>
      <w:r w:rsidR="009D7D38" w:rsidRPr="00E03676">
        <w:rPr>
          <w:rStyle w:val="Char4"/>
          <w:rFonts w:hint="cs"/>
          <w:rtl/>
        </w:rPr>
        <w:t>ٱ</w:t>
      </w:r>
      <w:r w:rsidR="009D7D38" w:rsidRPr="00E03676">
        <w:rPr>
          <w:rStyle w:val="Char4"/>
          <w:rFonts w:hint="eastAsia"/>
          <w:rtl/>
        </w:rPr>
        <w:t>لَّذِينَ</w:t>
      </w:r>
      <w:r w:rsidR="009D7D38" w:rsidRPr="00E03676">
        <w:rPr>
          <w:rStyle w:val="Char4"/>
          <w:rtl/>
        </w:rPr>
        <w:t xml:space="preserve"> مِن قَبۡلِكُمۡ وَيَتُوبَ عَلَيۡكُمۡۗ وَ</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عَلِيمٌ حَكِيمٞ ٢٦ </w:t>
      </w:r>
      <w:r w:rsidR="009D7D38" w:rsidRPr="00E03676">
        <w:rPr>
          <w:rStyle w:val="Char4"/>
          <w:rFonts w:hint="eastAsia"/>
          <w:rtl/>
        </w:rPr>
        <w:t>وَ</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يُرِيدُ أَن يَتُوبَ عَلَيۡكُمۡ وَيُرِيدُ </w:t>
      </w:r>
      <w:r w:rsidR="009D7D38" w:rsidRPr="00E03676">
        <w:rPr>
          <w:rStyle w:val="Char4"/>
          <w:rFonts w:hint="cs"/>
          <w:rtl/>
        </w:rPr>
        <w:lastRenderedPageBreak/>
        <w:t>ٱ</w:t>
      </w:r>
      <w:r w:rsidR="009D7D38" w:rsidRPr="00E03676">
        <w:rPr>
          <w:rStyle w:val="Char4"/>
          <w:rFonts w:hint="eastAsia"/>
          <w:rtl/>
        </w:rPr>
        <w:t>لَّذِينَ</w:t>
      </w:r>
      <w:r w:rsidR="009D7D38" w:rsidRPr="00E03676">
        <w:rPr>
          <w:rStyle w:val="Char4"/>
          <w:rtl/>
        </w:rPr>
        <w:t xml:space="preserve"> يَتَّبِعُونَ </w:t>
      </w:r>
      <w:r w:rsidR="009D7D38" w:rsidRPr="00E03676">
        <w:rPr>
          <w:rStyle w:val="Char4"/>
          <w:rFonts w:hint="cs"/>
          <w:rtl/>
        </w:rPr>
        <w:t>ٱ</w:t>
      </w:r>
      <w:r w:rsidR="009D7D38" w:rsidRPr="00E03676">
        <w:rPr>
          <w:rStyle w:val="Char4"/>
          <w:rFonts w:hint="eastAsia"/>
          <w:rtl/>
        </w:rPr>
        <w:t>لشَّهَوَٰتِ</w:t>
      </w:r>
      <w:r w:rsidR="009D7D38" w:rsidRPr="00E03676">
        <w:rPr>
          <w:rStyle w:val="Char4"/>
          <w:rtl/>
        </w:rPr>
        <w:t xml:space="preserve"> أَن تَمِيلُواْ مَيۡلًا عَظِيمٗا ٢٧ </w:t>
      </w:r>
      <w:r w:rsidR="009D7D38" w:rsidRPr="00E03676">
        <w:rPr>
          <w:rStyle w:val="Char4"/>
          <w:rFonts w:hint="eastAsia"/>
          <w:rtl/>
        </w:rPr>
        <w:t>يُرِيدُ</w:t>
      </w:r>
      <w:r w:rsidR="009D7D38" w:rsidRPr="00E03676">
        <w:rPr>
          <w:rStyle w:val="Char4"/>
          <w:rtl/>
        </w:rPr>
        <w:t xml:space="preserve">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أَن يُخَفِّفَ عَنكُمۡۚ وَخُلِقَ </w:t>
      </w:r>
      <w:r w:rsidR="009D7D38" w:rsidRPr="00E03676">
        <w:rPr>
          <w:rStyle w:val="Char4"/>
          <w:rFonts w:hint="cs"/>
          <w:rtl/>
        </w:rPr>
        <w:t>ٱ</w:t>
      </w:r>
      <w:r w:rsidR="009D7D38" w:rsidRPr="00E03676">
        <w:rPr>
          <w:rStyle w:val="Char4"/>
          <w:rFonts w:hint="eastAsia"/>
          <w:rtl/>
        </w:rPr>
        <w:t>لۡإِنسَٰنُ</w:t>
      </w:r>
      <w:r w:rsidR="009D7D38" w:rsidRPr="00E03676">
        <w:rPr>
          <w:rStyle w:val="Char4"/>
          <w:rtl/>
        </w:rPr>
        <w:t xml:space="preserve"> ضَعِيفٗا ٢٨</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النساء: 26-28</w:t>
      </w:r>
      <w:r w:rsidR="009D7D38" w:rsidRPr="00E03676">
        <w:rPr>
          <w:rStyle w:val="4-Char0"/>
          <w:rFonts w:hint="cs"/>
          <w:rtl/>
        </w:rPr>
        <w:t>]</w:t>
      </w:r>
      <w:r w:rsidRPr="00E03676">
        <w:rPr>
          <w:rFonts w:hint="cs"/>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t>«</w:t>
      </w:r>
      <w:r w:rsidRPr="00E03676">
        <w:rPr>
          <w:rtl/>
        </w:rPr>
        <w:t>خداوند مى‏خواهد (با ا</w:t>
      </w:r>
      <w:r w:rsidR="009768AE" w:rsidRPr="00E03676">
        <w:rPr>
          <w:rtl/>
        </w:rPr>
        <w:t>ی</w:t>
      </w:r>
      <w:r w:rsidRPr="00E03676">
        <w:rPr>
          <w:rtl/>
        </w:rPr>
        <w:t>ن دستورها، راه‏هاى خوشبختى و سعادت را) براى شما آش</w:t>
      </w:r>
      <w:r w:rsidR="009768AE" w:rsidRPr="00E03676">
        <w:rPr>
          <w:rtl/>
        </w:rPr>
        <w:t>ک</w:t>
      </w:r>
      <w:r w:rsidRPr="00E03676">
        <w:rPr>
          <w:rtl/>
        </w:rPr>
        <w:t>ار سازد، و به سنتهاى (صح</w:t>
      </w:r>
      <w:r w:rsidR="009768AE" w:rsidRPr="00E03676">
        <w:rPr>
          <w:rtl/>
        </w:rPr>
        <w:t>ی</w:t>
      </w:r>
      <w:r w:rsidRPr="00E03676">
        <w:rPr>
          <w:rtl/>
        </w:rPr>
        <w:t>ح) پ</w:t>
      </w:r>
      <w:r w:rsidR="009768AE" w:rsidRPr="00E03676">
        <w:rPr>
          <w:rtl/>
        </w:rPr>
        <w:t>ی</w:t>
      </w:r>
      <w:r w:rsidRPr="00E03676">
        <w:rPr>
          <w:rtl/>
        </w:rPr>
        <w:t>ش</w:t>
      </w:r>
      <w:r w:rsidR="009768AE" w:rsidRPr="00E03676">
        <w:rPr>
          <w:rtl/>
        </w:rPr>
        <w:t>ی</w:t>
      </w:r>
      <w:r w:rsidRPr="00E03676">
        <w:rPr>
          <w:rtl/>
        </w:rPr>
        <w:t>ن</w:t>
      </w:r>
      <w:r w:rsidR="009768AE" w:rsidRPr="00E03676">
        <w:rPr>
          <w:rtl/>
        </w:rPr>
        <w:t>ی</w:t>
      </w:r>
      <w:r w:rsidRPr="00E03676">
        <w:rPr>
          <w:rtl/>
        </w:rPr>
        <w:t xml:space="preserve">ان رهبرى </w:t>
      </w:r>
      <w:r w:rsidR="009768AE" w:rsidRPr="00E03676">
        <w:rPr>
          <w:rtl/>
        </w:rPr>
        <w:t>ک</w:t>
      </w:r>
      <w:r w:rsidRPr="00E03676">
        <w:rPr>
          <w:rtl/>
        </w:rPr>
        <w:t>ند. و خداوند دانا و ح</w:t>
      </w:r>
      <w:r w:rsidR="009768AE" w:rsidRPr="00E03676">
        <w:rPr>
          <w:rtl/>
        </w:rPr>
        <w:t>کی</w:t>
      </w:r>
      <w:r w:rsidRPr="00E03676">
        <w:rPr>
          <w:rtl/>
        </w:rPr>
        <w:t>م است. خدا مى‏خواهد شما را ببخشد (و از آلودگى پا</w:t>
      </w:r>
      <w:r w:rsidR="009768AE" w:rsidRPr="00E03676">
        <w:rPr>
          <w:rtl/>
        </w:rPr>
        <w:t>ک</w:t>
      </w:r>
      <w:r w:rsidRPr="00E03676">
        <w:rPr>
          <w:rtl/>
        </w:rPr>
        <w:t xml:space="preserve"> نما</w:t>
      </w:r>
      <w:r w:rsidR="009768AE" w:rsidRPr="00E03676">
        <w:rPr>
          <w:rtl/>
        </w:rPr>
        <w:t>ی</w:t>
      </w:r>
      <w:r w:rsidRPr="00E03676">
        <w:rPr>
          <w:rtl/>
        </w:rPr>
        <w:t>د)، اما</w:t>
      </w:r>
      <w:r w:rsidR="000433D3" w:rsidRPr="00E03676">
        <w:rPr>
          <w:rtl/>
        </w:rPr>
        <w:t xml:space="preserve"> آن‌ها </w:t>
      </w:r>
      <w:r w:rsidR="009768AE" w:rsidRPr="00E03676">
        <w:rPr>
          <w:rtl/>
        </w:rPr>
        <w:t>ک</w:t>
      </w:r>
      <w:r w:rsidRPr="00E03676">
        <w:rPr>
          <w:rtl/>
        </w:rPr>
        <w:t>ه پ</w:t>
      </w:r>
      <w:r w:rsidR="009768AE" w:rsidRPr="00E03676">
        <w:rPr>
          <w:rtl/>
        </w:rPr>
        <w:t>ی</w:t>
      </w:r>
      <w:r w:rsidRPr="00E03676">
        <w:rPr>
          <w:rtl/>
        </w:rPr>
        <w:t>رو شهواتند، مى‏خواهند شما ب</w:t>
      </w:r>
      <w:r w:rsidR="009768AE" w:rsidRPr="00E03676">
        <w:rPr>
          <w:rtl/>
        </w:rPr>
        <w:t>ک</w:t>
      </w:r>
      <w:r w:rsidRPr="00E03676">
        <w:rPr>
          <w:rtl/>
        </w:rPr>
        <w:t>لى منحرف شو</w:t>
      </w:r>
      <w:r w:rsidR="009768AE" w:rsidRPr="00E03676">
        <w:rPr>
          <w:rtl/>
        </w:rPr>
        <w:t>ی</w:t>
      </w:r>
      <w:r w:rsidRPr="00E03676">
        <w:rPr>
          <w:rtl/>
        </w:rPr>
        <w:t>د. خدا مى‏خواهد (با اح</w:t>
      </w:r>
      <w:r w:rsidR="009768AE" w:rsidRPr="00E03676">
        <w:rPr>
          <w:rtl/>
        </w:rPr>
        <w:t>ک</w:t>
      </w:r>
      <w:r w:rsidRPr="00E03676">
        <w:rPr>
          <w:rtl/>
        </w:rPr>
        <w:t xml:space="preserve">ام مربوط به ازدواج با </w:t>
      </w:r>
      <w:r w:rsidR="009768AE" w:rsidRPr="00E03676">
        <w:rPr>
          <w:rtl/>
        </w:rPr>
        <w:t>ک</w:t>
      </w:r>
      <w:r w:rsidRPr="00E03676">
        <w:rPr>
          <w:rtl/>
        </w:rPr>
        <w:t>ن</w:t>
      </w:r>
      <w:r w:rsidR="009768AE" w:rsidRPr="00E03676">
        <w:rPr>
          <w:rtl/>
        </w:rPr>
        <w:t>ی</w:t>
      </w:r>
      <w:r w:rsidRPr="00E03676">
        <w:rPr>
          <w:rtl/>
        </w:rPr>
        <w:t xml:space="preserve">زان و مانند آن،) </w:t>
      </w:r>
      <w:r w:rsidR="009768AE" w:rsidRPr="00E03676">
        <w:rPr>
          <w:rtl/>
        </w:rPr>
        <w:t>ک</w:t>
      </w:r>
      <w:r w:rsidRPr="00E03676">
        <w:rPr>
          <w:rtl/>
        </w:rPr>
        <w:t>ار را بر شما سب</w:t>
      </w:r>
      <w:r w:rsidR="009768AE" w:rsidRPr="00E03676">
        <w:rPr>
          <w:rtl/>
        </w:rPr>
        <w:t>ک</w:t>
      </w:r>
      <w:r w:rsidRPr="00E03676">
        <w:rPr>
          <w:rtl/>
        </w:rPr>
        <w:t xml:space="preserve"> </w:t>
      </w:r>
      <w:r w:rsidR="009768AE" w:rsidRPr="00E03676">
        <w:rPr>
          <w:rtl/>
        </w:rPr>
        <w:t>ک</w:t>
      </w:r>
      <w:r w:rsidRPr="00E03676">
        <w:rPr>
          <w:rtl/>
        </w:rPr>
        <w:t>ند</w:t>
      </w:r>
      <w:r w:rsidR="000A6EAE" w:rsidRPr="00E03676">
        <w:rPr>
          <w:rtl/>
        </w:rPr>
        <w:t>؛</w:t>
      </w:r>
      <w:r w:rsidRPr="00E03676">
        <w:rPr>
          <w:rtl/>
        </w:rPr>
        <w:t xml:space="preserve"> و انسان، ضع</w:t>
      </w:r>
      <w:r w:rsidR="009768AE" w:rsidRPr="00E03676">
        <w:rPr>
          <w:rtl/>
        </w:rPr>
        <w:t>ی</w:t>
      </w:r>
      <w:r w:rsidRPr="00E03676">
        <w:rPr>
          <w:rtl/>
        </w:rPr>
        <w:t>ف آفر</w:t>
      </w:r>
      <w:r w:rsidR="009768AE" w:rsidRPr="00E03676">
        <w:rPr>
          <w:rtl/>
        </w:rPr>
        <w:t>ی</w:t>
      </w:r>
      <w:r w:rsidRPr="00E03676">
        <w:rPr>
          <w:rtl/>
        </w:rPr>
        <w:t>ده شده</w:t>
      </w:r>
      <w:r w:rsidR="000A6EAE" w:rsidRPr="00E03676">
        <w:rPr>
          <w:rtl/>
        </w:rPr>
        <w:t>؛</w:t>
      </w:r>
      <w:r w:rsidRPr="00E03676">
        <w:rPr>
          <w:rtl/>
        </w:rPr>
        <w:t xml:space="preserve"> (و در برابر طوفان غرا</w:t>
      </w:r>
      <w:r w:rsidR="009768AE" w:rsidRPr="00E03676">
        <w:rPr>
          <w:rtl/>
        </w:rPr>
        <w:t>ی</w:t>
      </w:r>
      <w:r w:rsidRPr="00E03676">
        <w:rPr>
          <w:rtl/>
        </w:rPr>
        <w:t xml:space="preserve">ز، مقاومت او </w:t>
      </w:r>
      <w:r w:rsidR="009768AE" w:rsidRPr="00E03676">
        <w:rPr>
          <w:rtl/>
        </w:rPr>
        <w:t>ک</w:t>
      </w:r>
      <w:r w:rsidRPr="00E03676">
        <w:rPr>
          <w:rtl/>
        </w:rPr>
        <w:t>م است)</w:t>
      </w:r>
      <w:r w:rsidRPr="00E03676">
        <w:rPr>
          <w:rFonts w:ascii="Times New Roman" w:hAnsi="Times New Roman" w:hint="cs"/>
          <w:rtl/>
        </w:rPr>
        <w:t>».</w:t>
      </w:r>
    </w:p>
    <w:p w:rsidR="006167B8" w:rsidRPr="00E03676" w:rsidRDefault="006167B8" w:rsidP="007D654E">
      <w:pPr>
        <w:pStyle w:val="1-"/>
        <w:rPr>
          <w:rtl/>
        </w:rPr>
      </w:pPr>
      <w:r w:rsidRPr="00E03676">
        <w:rPr>
          <w:rFonts w:hint="cs"/>
          <w:rtl/>
        </w:rPr>
        <w:t>به بیانی دیگر اراده در این آیات به معنی امر و محبت و رضایت خداست و به معنی مشیت نیست که مستلزم وقوع حتمی باشد، زیرا در این صورت می‌بایست</w:t>
      </w:r>
      <w:r w:rsidR="00E03676" w:rsidRPr="00E03676">
        <w:rPr>
          <w:rFonts w:hint="cs"/>
          <w:rtl/>
        </w:rPr>
        <w:t xml:space="preserve"> هرکس </w:t>
      </w:r>
      <w:r w:rsidRPr="00E03676">
        <w:rPr>
          <w:rFonts w:hint="cs"/>
          <w:rtl/>
        </w:rPr>
        <w:t xml:space="preserve">را که خدا اراده طهارتش نموده، طهارت یابد و این نتیجه از کلام شیعیان قدریه مسلم‌تر است. اینان </w:t>
      </w:r>
      <w:r w:rsidRPr="00E03676">
        <w:rPr>
          <w:rFonts w:cs="Times New Roman" w:hint="cs"/>
          <w:rtl/>
        </w:rPr>
        <w:t>–</w:t>
      </w:r>
      <w:r w:rsidRPr="00E03676">
        <w:rPr>
          <w:rFonts w:hint="cs"/>
          <w:rtl/>
        </w:rPr>
        <w:t xml:space="preserve"> غیر قدریه </w:t>
      </w:r>
      <w:r w:rsidRPr="00E03676">
        <w:rPr>
          <w:rFonts w:cs="Times New Roman" w:hint="cs"/>
          <w:rtl/>
        </w:rPr>
        <w:t>–</w:t>
      </w:r>
      <w:r w:rsidRPr="00E03676">
        <w:rPr>
          <w:rFonts w:hint="cs"/>
          <w:rtl/>
        </w:rPr>
        <w:t xml:space="preserve"> بر این باورند که خداوند اموری را اراده می‌کند که واقع نمی‌شوند، و اموری واقع می‌شوند که خداوند اراده نکرده است.</w:t>
      </w:r>
    </w:p>
    <w:p w:rsidR="006167B8" w:rsidRPr="00E03676" w:rsidRDefault="006167B8" w:rsidP="009D7D38">
      <w:pPr>
        <w:pStyle w:val="1-"/>
        <w:rPr>
          <w:rFonts w:ascii="Times New Roman" w:hAnsi="Times New Roman"/>
          <w:rtl/>
        </w:rPr>
      </w:pPr>
      <w:r w:rsidRPr="00E03676">
        <w:rPr>
          <w:rFonts w:ascii="Times New Roman" w:hAnsi="Times New Roman" w:hint="cs"/>
          <w:rtl/>
        </w:rPr>
        <w:t>بنابراین در مورد آیه:</w:t>
      </w:r>
      <w:r w:rsidR="009D7D38" w:rsidRPr="00E03676">
        <w:rPr>
          <w:rFonts w:ascii="Times New Roman" w:hAnsi="Times New Roman" w:hint="cs"/>
          <w:rtl/>
        </w:rPr>
        <w:t xml:space="preserve"> </w:t>
      </w:r>
      <w:r w:rsidR="009D7D38" w:rsidRPr="00E03676">
        <w:rPr>
          <w:rFonts w:ascii="Times New Roman" w:hAnsi="Times New Roman" w:cs="Traditional Arabic" w:hint="cs"/>
          <w:rtl/>
        </w:rPr>
        <w:t>﴿</w:t>
      </w:r>
      <w:r w:rsidR="009D7D38" w:rsidRPr="00E03676">
        <w:rPr>
          <w:rStyle w:val="Char4"/>
          <w:rtl/>
        </w:rPr>
        <w:t xml:space="preserve">إِنَّمَا يُرِيدُ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لِيُذۡهِبَ عَنكُمُ </w:t>
      </w:r>
      <w:r w:rsidR="009D7D38" w:rsidRPr="00E03676">
        <w:rPr>
          <w:rStyle w:val="Char4"/>
          <w:rFonts w:hint="cs"/>
          <w:rtl/>
        </w:rPr>
        <w:t>ٱ</w:t>
      </w:r>
      <w:r w:rsidR="009D7D38" w:rsidRPr="00E03676">
        <w:rPr>
          <w:rStyle w:val="Char4"/>
          <w:rFonts w:hint="eastAsia"/>
          <w:rtl/>
        </w:rPr>
        <w:t>لرِّجۡسَ</w:t>
      </w:r>
      <w:r w:rsidR="009D7D38" w:rsidRPr="00E03676">
        <w:rPr>
          <w:rStyle w:val="Char4"/>
          <w:rtl/>
        </w:rPr>
        <w:t xml:space="preserve"> أَهۡلَ </w:t>
      </w:r>
      <w:r w:rsidR="009D7D38" w:rsidRPr="00E03676">
        <w:rPr>
          <w:rStyle w:val="Char4"/>
          <w:rFonts w:hint="cs"/>
          <w:rtl/>
        </w:rPr>
        <w:t>ٱ</w:t>
      </w:r>
      <w:r w:rsidR="009D7D38" w:rsidRPr="00E03676">
        <w:rPr>
          <w:rStyle w:val="Char4"/>
          <w:rFonts w:hint="eastAsia"/>
          <w:rtl/>
        </w:rPr>
        <w:t>لۡبَيۡتِ</w:t>
      </w:r>
      <w:r w:rsidR="009D7D38" w:rsidRPr="00E03676">
        <w:rPr>
          <w:rStyle w:val="Char4"/>
          <w:rtl/>
        </w:rPr>
        <w:t xml:space="preserve"> وَيُطَهِّرَكُمۡ تَطۡهِ</w:t>
      </w:r>
      <w:r w:rsidR="009D7D38" w:rsidRPr="00E03676">
        <w:rPr>
          <w:rStyle w:val="Char4"/>
          <w:rFonts w:hint="eastAsia"/>
          <w:rtl/>
        </w:rPr>
        <w:t>يرٗا</w:t>
      </w:r>
      <w:r w:rsidR="009D7D38" w:rsidRPr="00E03676">
        <w:rPr>
          <w:rStyle w:val="Char4"/>
          <w:rtl/>
        </w:rPr>
        <w:t xml:space="preserve"> ٣٣</w:t>
      </w:r>
      <w:r w:rsidR="009D7D38" w:rsidRPr="00E03676">
        <w:rPr>
          <w:rFonts w:ascii="Times New Roman" w:hAnsi="Times New Roman" w:cs="Traditional Arabic" w:hint="cs"/>
          <w:rtl/>
        </w:rPr>
        <w:t>﴾</w:t>
      </w:r>
      <w:r w:rsidRPr="00E03676">
        <w:rPr>
          <w:rFonts w:ascii="Times New Roman" w:hAnsi="Times New Roman" w:hint="cs"/>
          <w:rtl/>
        </w:rPr>
        <w:t xml:space="preserve"> </w:t>
      </w:r>
      <w:r w:rsidR="009D7D38" w:rsidRPr="00E03676">
        <w:rPr>
          <w:rFonts w:ascii="Times New Roman" w:hAnsi="Times New Roman" w:hint="cs"/>
          <w:rtl/>
        </w:rPr>
        <w:t>[</w:t>
      </w:r>
      <w:r w:rsidRPr="00E03676">
        <w:rPr>
          <w:rStyle w:val="4-Char0"/>
          <w:rFonts w:hint="cs"/>
          <w:rtl/>
        </w:rPr>
        <w:t>الأحزاب: 33</w:t>
      </w:r>
      <w:r w:rsidR="009D7D38"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Fonts w:ascii="Tahoma" w:hAnsi="Tahoma"/>
          <w:rtl/>
        </w:rPr>
        <w:t>خداوند فقط مى‏خواهد پل</w:t>
      </w:r>
      <w:r w:rsidR="009768AE" w:rsidRPr="00E03676">
        <w:rPr>
          <w:rFonts w:ascii="Tahoma" w:hAnsi="Tahoma"/>
          <w:rtl/>
        </w:rPr>
        <w:t>ی</w:t>
      </w:r>
      <w:r w:rsidRPr="00E03676">
        <w:rPr>
          <w:rFonts w:ascii="Tahoma" w:hAnsi="Tahoma"/>
          <w:rtl/>
        </w:rPr>
        <w:t>دى و گناه را از شما اهل ب</w:t>
      </w:r>
      <w:r w:rsidR="009768AE" w:rsidRPr="00E03676">
        <w:rPr>
          <w:rFonts w:ascii="Tahoma" w:hAnsi="Tahoma"/>
          <w:rtl/>
        </w:rPr>
        <w:t>ی</w:t>
      </w:r>
      <w:r w:rsidRPr="00E03676">
        <w:rPr>
          <w:rFonts w:ascii="Tahoma" w:hAnsi="Tahoma"/>
          <w:rtl/>
        </w:rPr>
        <w:t xml:space="preserve">ت دور </w:t>
      </w:r>
      <w:r w:rsidR="009768AE" w:rsidRPr="00E03676">
        <w:rPr>
          <w:rFonts w:ascii="Tahoma" w:hAnsi="Tahoma"/>
          <w:rtl/>
        </w:rPr>
        <w:t>ک</w:t>
      </w:r>
      <w:r w:rsidRPr="00E03676">
        <w:rPr>
          <w:rFonts w:ascii="Tahoma" w:hAnsi="Tahoma"/>
          <w:rtl/>
        </w:rPr>
        <w:t xml:space="preserve">ند و </w:t>
      </w:r>
      <w:r w:rsidR="009768AE" w:rsidRPr="00E03676">
        <w:rPr>
          <w:rFonts w:ascii="Tahoma" w:hAnsi="Tahoma"/>
          <w:rtl/>
        </w:rPr>
        <w:t>ک</w:t>
      </w:r>
      <w:r w:rsidRPr="00E03676">
        <w:rPr>
          <w:rFonts w:ascii="Tahoma" w:hAnsi="Tahoma"/>
          <w:rtl/>
        </w:rPr>
        <w:t>املا شما را پا</w:t>
      </w:r>
      <w:r w:rsidR="009768AE" w:rsidRPr="00E03676">
        <w:rPr>
          <w:rFonts w:ascii="Tahoma" w:hAnsi="Tahoma"/>
          <w:rtl/>
        </w:rPr>
        <w:t>ک</w:t>
      </w:r>
      <w:r w:rsidRPr="00E03676">
        <w:rPr>
          <w:rFonts w:ascii="Tahoma" w:hAnsi="Tahoma"/>
          <w:rtl/>
        </w:rPr>
        <w:t xml:space="preserve"> سازد</w:t>
      </w:r>
      <w:r w:rsidRPr="00E03676">
        <w:rPr>
          <w:rFonts w:ascii="Times New Roman" w:hAnsi="Times New Roman" w:hint="cs"/>
          <w:rtl/>
        </w:rPr>
        <w:t>».</w:t>
      </w:r>
    </w:p>
    <w:p w:rsidR="006167B8" w:rsidRPr="00E03676" w:rsidRDefault="006167B8" w:rsidP="007D654E">
      <w:pPr>
        <w:pStyle w:val="1-"/>
        <w:rPr>
          <w:rtl/>
        </w:rPr>
      </w:pPr>
      <w:r w:rsidRPr="00E03676">
        <w:rPr>
          <w:rFonts w:hint="cs"/>
          <w:rtl/>
        </w:rPr>
        <w:t>باید گفت: چنانچه این دور شدن پلیدی و طهارت با انجام اوامر و ترک نواهی خداوند حاصل گردد، این طهارت متعلق اراده و افعال</w:t>
      </w:r>
      <w:r w:rsidR="00A07EF2" w:rsidRPr="00E03676">
        <w:rPr>
          <w:rFonts w:hint="cs"/>
          <w:rtl/>
        </w:rPr>
        <w:t xml:space="preserve"> آن‌هاست</w:t>
      </w:r>
      <w:r w:rsidRPr="00E03676">
        <w:rPr>
          <w:rFonts w:hint="cs"/>
          <w:rtl/>
        </w:rPr>
        <w:t>. و چنانچه به انجام اوامر و ترک نواهی پایبند باشند، طهارت می‌یابند، و در غیر این صورت طهارت نمی‌یابند.</w:t>
      </w:r>
    </w:p>
    <w:p w:rsidR="006167B8" w:rsidRPr="00E03676" w:rsidRDefault="006167B8" w:rsidP="007D654E">
      <w:pPr>
        <w:pStyle w:val="1-"/>
        <w:rPr>
          <w:rtl/>
        </w:rPr>
      </w:pPr>
      <w:r w:rsidRPr="00E03676">
        <w:rPr>
          <w:rFonts w:hint="cs"/>
          <w:rtl/>
        </w:rPr>
        <w:t>شیعه می‌گویند: خداوند خالق افعال بندگان نیست و بر تطهیر و پاک گرداندن</w:t>
      </w:r>
      <w:r w:rsidR="000433D3" w:rsidRPr="00E03676">
        <w:rPr>
          <w:rFonts w:hint="cs"/>
          <w:rtl/>
        </w:rPr>
        <w:t xml:space="preserve"> آن‌ها </w:t>
      </w:r>
      <w:r w:rsidRPr="00E03676">
        <w:rPr>
          <w:rFonts w:hint="cs"/>
          <w:rtl/>
        </w:rPr>
        <w:t>قادر نیست. ولی کسانی که قائل به اثبات تقدیر الهی هستند، می‌گویند: خداوند بر این کار قادر است: با الهام انجام اوامر و ترک نواهی باعث تحقق طهارت و پاکی و دور شدن پلیدی می‌شود.</w:t>
      </w:r>
    </w:p>
    <w:p w:rsidR="006167B8" w:rsidRPr="00E03676" w:rsidRDefault="006167B8" w:rsidP="007D654E">
      <w:pPr>
        <w:pStyle w:val="1-"/>
        <w:rPr>
          <w:rtl/>
        </w:rPr>
      </w:pPr>
      <w:r w:rsidRPr="00E03676">
        <w:rPr>
          <w:rFonts w:hint="cs"/>
          <w:rtl/>
        </w:rPr>
        <w:t>به علاوه، دلیل دیگری روشن می‌سازد که آیه مورد نظر امر به طهارت است و نه خبر از طهارت یافتن</w:t>
      </w:r>
      <w:r w:rsidR="0044571F" w:rsidRPr="00E03676">
        <w:rPr>
          <w:rFonts w:hint="cs"/>
          <w:rtl/>
        </w:rPr>
        <w:t xml:space="preserve"> آن‌ها،</w:t>
      </w:r>
      <w:r w:rsidRPr="00E03676">
        <w:rPr>
          <w:rFonts w:hint="cs"/>
          <w:rtl/>
        </w:rPr>
        <w:t xml:space="preserve"> و آن دلیل حدیث صحیحی است که بیان می‌کند: </w:t>
      </w:r>
      <w:r w:rsidRPr="00E03676">
        <w:rPr>
          <w:rFonts w:hint="cs"/>
          <w:rtl/>
        </w:rPr>
        <w:lastRenderedPageBreak/>
        <w:t>پیغمبر</w:t>
      </w:r>
      <w:r w:rsidRPr="00E03676">
        <w:rPr>
          <w:rFonts w:cs="CTraditional Arabic" w:hint="cs"/>
          <w:rtl/>
        </w:rPr>
        <w:t>ص</w:t>
      </w:r>
      <w:r w:rsidRPr="00E03676">
        <w:rPr>
          <w:rFonts w:hint="cs"/>
          <w:rtl/>
        </w:rPr>
        <w:t xml:space="preserve"> ردای خود را بر علی، فاطمه، حسن و حسین انداخت و فرمود: </w:t>
      </w:r>
      <w:r w:rsidRPr="00E03676">
        <w:rPr>
          <w:rStyle w:val="3-Char"/>
          <w:rtl/>
        </w:rPr>
        <w:t>«اللهم هؤلاء أهل بيتي، فأذهب عنهم الرجس وطهرهم تطهيراً»</w:t>
      </w:r>
      <w:r w:rsidRPr="00E03676">
        <w:rPr>
          <w:rtl/>
        </w:rPr>
        <w:t>.</w:t>
      </w:r>
    </w:p>
    <w:p w:rsidR="006167B8" w:rsidRPr="00E03676" w:rsidRDefault="006167B8" w:rsidP="009D7D38">
      <w:pPr>
        <w:pStyle w:val="1-"/>
        <w:rPr>
          <w:rtl/>
        </w:rPr>
      </w:pPr>
      <w:r w:rsidRPr="00E03676">
        <w:rPr>
          <w:rFonts w:hint="cs"/>
          <w:rtl/>
        </w:rPr>
        <w:t>یعنی: خداوندا!</w:t>
      </w:r>
      <w:r w:rsidR="000433D3" w:rsidRPr="00E03676">
        <w:rPr>
          <w:rFonts w:hint="cs"/>
          <w:rtl/>
        </w:rPr>
        <w:t xml:space="preserve"> این‌ها </w:t>
      </w:r>
      <w:r w:rsidRPr="00E03676">
        <w:rPr>
          <w:rFonts w:hint="cs"/>
          <w:rtl/>
        </w:rPr>
        <w:t>اهل بیت من هستند، پس پلیدی را از</w:t>
      </w:r>
      <w:r w:rsidR="000433D3" w:rsidRPr="00E03676">
        <w:rPr>
          <w:rFonts w:hint="cs"/>
          <w:rtl/>
        </w:rPr>
        <w:t xml:space="preserve"> آن‌ها </w:t>
      </w:r>
      <w:r w:rsidRPr="00E03676">
        <w:rPr>
          <w:rFonts w:hint="cs"/>
          <w:rtl/>
        </w:rPr>
        <w:t>دور و</w:t>
      </w:r>
      <w:r w:rsidR="000433D3" w:rsidRPr="00E03676">
        <w:rPr>
          <w:rFonts w:hint="cs"/>
          <w:rtl/>
        </w:rPr>
        <w:t xml:space="preserve"> آن‌ها </w:t>
      </w:r>
      <w:r w:rsidRPr="00E03676">
        <w:rPr>
          <w:rFonts w:hint="cs"/>
          <w:rtl/>
        </w:rPr>
        <w:t>را پاک گردان. این حدیث را مسلم در صحیح خود از عایشه</w:t>
      </w:r>
      <w:r w:rsidR="007D654E" w:rsidRPr="00E03676">
        <w:rPr>
          <w:rFonts w:cs="CTraditional Arabic" w:hint="cs"/>
          <w:sz w:val="30"/>
          <w:szCs w:val="30"/>
          <w:rtl/>
        </w:rPr>
        <w:t>ل</w:t>
      </w:r>
      <w:r w:rsidRPr="00E03676">
        <w:rPr>
          <w:rFonts w:hint="cs"/>
          <w:rtl/>
        </w:rPr>
        <w:t xml:space="preserve"> روایت کرده است و مؤلفان سنن آن را از ام سلمه</w:t>
      </w:r>
      <w:r w:rsidR="007D654E" w:rsidRPr="00E03676">
        <w:rPr>
          <w:rFonts w:cs="CTraditional Arabic" w:hint="cs"/>
          <w:sz w:val="30"/>
          <w:szCs w:val="30"/>
          <w:rtl/>
        </w:rPr>
        <w:t>ل</w:t>
      </w:r>
      <w:r w:rsidRPr="00E03676">
        <w:rPr>
          <w:rFonts w:hint="cs"/>
          <w:rtl/>
        </w:rPr>
        <w:t xml:space="preserve"> روایت کرده‌اند</w:t>
      </w:r>
      <w:r w:rsidR="007D654E" w:rsidRPr="00E03676">
        <w:rPr>
          <w:rFonts w:hint="cs"/>
          <w:vertAlign w:val="superscript"/>
          <w:rtl/>
        </w:rPr>
        <w:t>(</w:t>
      </w:r>
      <w:r w:rsidR="007D654E" w:rsidRPr="00E03676">
        <w:rPr>
          <w:rStyle w:val="FootnoteReference"/>
          <w:rtl/>
        </w:rPr>
        <w:footnoteReference w:id="95"/>
      </w:r>
      <w:r w:rsidR="007D654E" w:rsidRPr="00E03676">
        <w:rPr>
          <w:rFonts w:hint="cs"/>
          <w:vertAlign w:val="superscript"/>
          <w:rtl/>
        </w:rPr>
        <w:t>)</w:t>
      </w:r>
      <w:r w:rsidRPr="00E03676">
        <w:rPr>
          <w:rFonts w:hint="cs"/>
          <w:rtl/>
        </w:rPr>
        <w:t>.</w:t>
      </w:r>
    </w:p>
    <w:p w:rsidR="006167B8" w:rsidRPr="00E03676" w:rsidRDefault="006167B8" w:rsidP="007D654E">
      <w:pPr>
        <w:pStyle w:val="1-"/>
        <w:rPr>
          <w:rtl/>
        </w:rPr>
      </w:pPr>
      <w:r w:rsidRPr="00E03676">
        <w:rPr>
          <w:rFonts w:hint="cs"/>
          <w:rtl/>
        </w:rPr>
        <w:t xml:space="preserve">این حدیث به دو دلیل قول روافض را نقض می‌کند: </w:t>
      </w:r>
    </w:p>
    <w:p w:rsidR="006167B8" w:rsidRPr="00E03676" w:rsidRDefault="006167B8" w:rsidP="006B54FD">
      <w:pPr>
        <w:pStyle w:val="1-"/>
        <w:numPr>
          <w:ilvl w:val="0"/>
          <w:numId w:val="16"/>
        </w:numPr>
        <w:rPr>
          <w:rtl/>
        </w:rPr>
      </w:pPr>
      <w:r w:rsidRPr="00E03676">
        <w:rPr>
          <w:rFonts w:hint="cs"/>
          <w:rtl/>
        </w:rPr>
        <w:t xml:space="preserve">پیغمبر </w:t>
      </w:r>
      <w:r w:rsidRPr="00E03676">
        <w:rPr>
          <w:rFonts w:cs="CTraditional Arabic" w:hint="cs"/>
          <w:rtl/>
        </w:rPr>
        <w:t>ص</w:t>
      </w:r>
      <w:r w:rsidRPr="00E03676">
        <w:rPr>
          <w:rFonts w:hint="cs"/>
          <w:rtl/>
        </w:rPr>
        <w:t xml:space="preserve"> این دعا را برای آن افراد کرد و این یعنی آیه دلالت بر وقوع و تحقق مضمونش نداشته و بلکه امر به آن است، زیرا اگر آیه معنی خبری و وقوع مضمونش را می‌داشت، پیغمبر </w:t>
      </w:r>
      <w:r w:rsidRPr="00E03676">
        <w:rPr>
          <w:rFonts w:cs="CTraditional Arabic" w:hint="cs"/>
          <w:rtl/>
        </w:rPr>
        <w:t>ص</w:t>
      </w:r>
      <w:r w:rsidRPr="00E03676">
        <w:rPr>
          <w:rFonts w:hint="cs"/>
          <w:rtl/>
        </w:rPr>
        <w:t xml:space="preserve"> به دعا اکتفاء نمی‌کرد و بلکه خدا را به خاطر این لطف ستایش می‌نمود. </w:t>
      </w:r>
    </w:p>
    <w:p w:rsidR="006167B8" w:rsidRPr="00E03676" w:rsidRDefault="006167B8" w:rsidP="006B54FD">
      <w:pPr>
        <w:pStyle w:val="1-"/>
        <w:numPr>
          <w:ilvl w:val="0"/>
          <w:numId w:val="16"/>
        </w:numPr>
        <w:rPr>
          <w:rtl/>
        </w:rPr>
      </w:pPr>
      <w:r w:rsidRPr="00E03676">
        <w:rPr>
          <w:rFonts w:hint="cs"/>
          <w:rtl/>
        </w:rPr>
        <w:t>این حدیث دلالت بر این مطلب دارد که خداوند قادر به کنار زدن پلیدی و تطهیر</w:t>
      </w:r>
      <w:r w:rsidR="000433D3" w:rsidRPr="00E03676">
        <w:rPr>
          <w:rFonts w:hint="cs"/>
          <w:rtl/>
        </w:rPr>
        <w:t xml:space="preserve"> آن‌ها </w:t>
      </w:r>
      <w:r w:rsidRPr="00E03676">
        <w:rPr>
          <w:rFonts w:hint="cs"/>
          <w:rtl/>
        </w:rPr>
        <w:t xml:space="preserve">می‌باشد و در نتیجه خالق افعال بندگان است. </w:t>
      </w:r>
    </w:p>
    <w:p w:rsidR="006167B8" w:rsidRPr="00E03676" w:rsidRDefault="006167B8" w:rsidP="009D7D38">
      <w:pPr>
        <w:pStyle w:val="1-"/>
        <w:rPr>
          <w:rtl/>
        </w:rPr>
      </w:pPr>
      <w:r w:rsidRPr="00E03676">
        <w:rPr>
          <w:rFonts w:hint="cs"/>
          <w:rtl/>
        </w:rPr>
        <w:t>آنچه که معنی امر و نهی در آیه را بیشتر روشن می‌سازد، سیاق آیه است:</w:t>
      </w:r>
      <w:r w:rsidR="009D7D38" w:rsidRPr="00E03676">
        <w:rPr>
          <w:rFonts w:hint="cs"/>
          <w:rtl/>
        </w:rPr>
        <w:t xml:space="preserve"> </w:t>
      </w:r>
      <w:r w:rsidR="009D7D38" w:rsidRPr="00E03676">
        <w:rPr>
          <w:rFonts w:cs="Traditional Arabic" w:hint="cs"/>
          <w:rtl/>
        </w:rPr>
        <w:t>﴿</w:t>
      </w:r>
      <w:r w:rsidR="009D7D38" w:rsidRPr="00E03676">
        <w:rPr>
          <w:rStyle w:val="Char4"/>
          <w:rFonts w:hint="eastAsia"/>
          <w:rtl/>
        </w:rPr>
        <w:t>يَٰنِسَآءَ</w:t>
      </w:r>
      <w:r w:rsidR="009D7D38" w:rsidRPr="00E03676">
        <w:rPr>
          <w:rStyle w:val="Char4"/>
          <w:rtl/>
        </w:rPr>
        <w:t xml:space="preserve"> </w:t>
      </w:r>
      <w:r w:rsidR="009D7D38" w:rsidRPr="00E03676">
        <w:rPr>
          <w:rStyle w:val="Char4"/>
          <w:rFonts w:hint="cs"/>
          <w:rtl/>
        </w:rPr>
        <w:t>ٱ</w:t>
      </w:r>
      <w:r w:rsidR="009D7D38" w:rsidRPr="00E03676">
        <w:rPr>
          <w:rStyle w:val="Char4"/>
          <w:rFonts w:hint="eastAsia"/>
          <w:rtl/>
        </w:rPr>
        <w:t>لنَّبِيِّ</w:t>
      </w:r>
      <w:r w:rsidR="009D7D38" w:rsidRPr="00E03676">
        <w:rPr>
          <w:rStyle w:val="Char4"/>
          <w:rtl/>
        </w:rPr>
        <w:t xml:space="preserve"> مَن يَأۡتِ مِنكُنَّ بِفَٰحِشَةٖ مُّبَيِّنَةٖ يُضَٰعَفۡ لَهَا </w:t>
      </w:r>
      <w:r w:rsidR="009D7D38" w:rsidRPr="00E03676">
        <w:rPr>
          <w:rStyle w:val="Char4"/>
          <w:rFonts w:hint="cs"/>
          <w:rtl/>
        </w:rPr>
        <w:t>ٱ</w:t>
      </w:r>
      <w:r w:rsidR="009D7D38" w:rsidRPr="00E03676">
        <w:rPr>
          <w:rStyle w:val="Char4"/>
          <w:rFonts w:hint="eastAsia"/>
          <w:rtl/>
        </w:rPr>
        <w:t>لۡعَذَابُ</w:t>
      </w:r>
      <w:r w:rsidR="009D7D38" w:rsidRPr="00E03676">
        <w:rPr>
          <w:rStyle w:val="Char4"/>
          <w:rtl/>
        </w:rPr>
        <w:t xml:space="preserve"> ضِعۡفَيۡنِۚ وَكَانَ ذَٰلِكَ عَلَى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يَسِيرٗا ٣٠ ۞وَمَن يَقۡنُتۡ مِنكُنَّ لِلَّهِ وَرَسُولِهِ</w:t>
      </w:r>
      <w:r w:rsidR="009D7D38" w:rsidRPr="00E03676">
        <w:rPr>
          <w:rStyle w:val="Char4"/>
          <w:rFonts w:hint="cs"/>
          <w:rtl/>
        </w:rPr>
        <w:t>ۦ</w:t>
      </w:r>
      <w:r w:rsidR="009D7D38" w:rsidRPr="00E03676">
        <w:rPr>
          <w:rStyle w:val="Char4"/>
          <w:rtl/>
        </w:rPr>
        <w:t xml:space="preserve"> وَتَعۡمَلۡ صَٰلِحٗا نُّؤۡتِهَآ أَجۡرَهَا مَرَّتَيۡنِ وَأَعۡتَدۡنَا لَهَا رِزۡقٗا كَرِيمٗا ٣١ </w:t>
      </w:r>
      <w:r w:rsidR="009D7D38" w:rsidRPr="00E03676">
        <w:rPr>
          <w:rStyle w:val="Char4"/>
          <w:rFonts w:hint="eastAsia"/>
          <w:rtl/>
        </w:rPr>
        <w:t>يَٰنِسَآءَ</w:t>
      </w:r>
      <w:r w:rsidR="009D7D38" w:rsidRPr="00E03676">
        <w:rPr>
          <w:rStyle w:val="Char4"/>
          <w:rtl/>
        </w:rPr>
        <w:t xml:space="preserve"> </w:t>
      </w:r>
      <w:r w:rsidR="009D7D38" w:rsidRPr="00E03676">
        <w:rPr>
          <w:rStyle w:val="Char4"/>
          <w:rFonts w:hint="cs"/>
          <w:rtl/>
        </w:rPr>
        <w:t>ٱ</w:t>
      </w:r>
      <w:r w:rsidR="009D7D38" w:rsidRPr="00E03676">
        <w:rPr>
          <w:rStyle w:val="Char4"/>
          <w:rFonts w:hint="eastAsia"/>
          <w:rtl/>
        </w:rPr>
        <w:t>لنَّبِيِّ</w:t>
      </w:r>
      <w:r w:rsidR="009D7D38" w:rsidRPr="00E03676">
        <w:rPr>
          <w:rStyle w:val="Char4"/>
          <w:rtl/>
        </w:rPr>
        <w:t xml:space="preserve"> لَسۡتُنَّ كَأَحَدٖ مِّنَ </w:t>
      </w:r>
      <w:r w:rsidR="009D7D38" w:rsidRPr="00E03676">
        <w:rPr>
          <w:rStyle w:val="Char4"/>
          <w:rFonts w:hint="cs"/>
          <w:rtl/>
        </w:rPr>
        <w:t>ٱ</w:t>
      </w:r>
      <w:r w:rsidR="009D7D38" w:rsidRPr="00E03676">
        <w:rPr>
          <w:rStyle w:val="Char4"/>
          <w:rFonts w:hint="eastAsia"/>
          <w:rtl/>
        </w:rPr>
        <w:t>لنِّسَآءِ</w:t>
      </w:r>
      <w:r w:rsidR="009D7D38" w:rsidRPr="00E03676">
        <w:rPr>
          <w:rStyle w:val="Char4"/>
          <w:rtl/>
        </w:rPr>
        <w:t xml:space="preserve"> إِنِ </w:t>
      </w:r>
      <w:r w:rsidR="009D7D38" w:rsidRPr="00E03676">
        <w:rPr>
          <w:rStyle w:val="Char4"/>
          <w:rFonts w:hint="cs"/>
          <w:rtl/>
        </w:rPr>
        <w:t>ٱ</w:t>
      </w:r>
      <w:r w:rsidR="009D7D38" w:rsidRPr="00E03676">
        <w:rPr>
          <w:rStyle w:val="Char4"/>
          <w:rFonts w:hint="eastAsia"/>
          <w:rtl/>
        </w:rPr>
        <w:t>تَّقَيۡتُنَّۚ</w:t>
      </w:r>
      <w:r w:rsidR="009D7D38" w:rsidRPr="00E03676">
        <w:rPr>
          <w:rStyle w:val="Char4"/>
          <w:rtl/>
        </w:rPr>
        <w:t xml:space="preserve"> فَلَا تَخۡضَعۡنَ بِ</w:t>
      </w:r>
      <w:r w:rsidR="009D7D38" w:rsidRPr="00E03676">
        <w:rPr>
          <w:rStyle w:val="Char4"/>
          <w:rFonts w:hint="cs"/>
          <w:rtl/>
        </w:rPr>
        <w:t>ٱ</w:t>
      </w:r>
      <w:r w:rsidR="009D7D38" w:rsidRPr="00E03676">
        <w:rPr>
          <w:rStyle w:val="Char4"/>
          <w:rFonts w:hint="eastAsia"/>
          <w:rtl/>
        </w:rPr>
        <w:t>لۡقَوۡلِ</w:t>
      </w:r>
      <w:r w:rsidR="009D7D38" w:rsidRPr="00E03676">
        <w:rPr>
          <w:rStyle w:val="Char4"/>
          <w:rtl/>
        </w:rPr>
        <w:t xml:space="preserve"> فَيَطۡمَعَ </w:t>
      </w:r>
      <w:r w:rsidR="009D7D38" w:rsidRPr="00E03676">
        <w:rPr>
          <w:rStyle w:val="Char4"/>
          <w:rFonts w:hint="cs"/>
          <w:rtl/>
        </w:rPr>
        <w:t>ٱ</w:t>
      </w:r>
      <w:r w:rsidR="009D7D38" w:rsidRPr="00E03676">
        <w:rPr>
          <w:rStyle w:val="Char4"/>
          <w:rFonts w:hint="eastAsia"/>
          <w:rtl/>
        </w:rPr>
        <w:t>لَّذِي</w:t>
      </w:r>
      <w:r w:rsidR="009D7D38" w:rsidRPr="00E03676">
        <w:rPr>
          <w:rStyle w:val="Char4"/>
          <w:rtl/>
        </w:rPr>
        <w:t xml:space="preserve"> فِي قَلۡبِهِ</w:t>
      </w:r>
      <w:r w:rsidR="009D7D38" w:rsidRPr="00E03676">
        <w:rPr>
          <w:rStyle w:val="Char4"/>
          <w:rFonts w:hint="cs"/>
          <w:rtl/>
        </w:rPr>
        <w:t>ۦ</w:t>
      </w:r>
      <w:r w:rsidR="009D7D38" w:rsidRPr="00E03676">
        <w:rPr>
          <w:rStyle w:val="Char4"/>
          <w:rtl/>
        </w:rPr>
        <w:t xml:space="preserve"> مَرَضٞ وَقُلۡنَ قَوۡلٗا مَّعۡرُوفٗا ٣٢ </w:t>
      </w:r>
      <w:r w:rsidR="009D7D38" w:rsidRPr="00E03676">
        <w:rPr>
          <w:rStyle w:val="Char4"/>
          <w:rFonts w:hint="eastAsia"/>
          <w:rtl/>
        </w:rPr>
        <w:t>وَقَرۡنَ</w:t>
      </w:r>
      <w:r w:rsidR="009D7D38" w:rsidRPr="00E03676">
        <w:rPr>
          <w:rStyle w:val="Char4"/>
          <w:rtl/>
        </w:rPr>
        <w:t xml:space="preserve"> فِي بُيُوتِكُنَّ وَلَا تَبَرَّجۡنَ تَبَرُّجَ </w:t>
      </w:r>
      <w:r w:rsidR="009D7D38" w:rsidRPr="00E03676">
        <w:rPr>
          <w:rStyle w:val="Char4"/>
          <w:rFonts w:hint="cs"/>
          <w:rtl/>
        </w:rPr>
        <w:t>ٱ</w:t>
      </w:r>
      <w:r w:rsidR="009D7D38" w:rsidRPr="00E03676">
        <w:rPr>
          <w:rStyle w:val="Char4"/>
          <w:rFonts w:hint="eastAsia"/>
          <w:rtl/>
        </w:rPr>
        <w:t>لۡجَٰهِلِيَّةِ</w:t>
      </w:r>
      <w:r w:rsidR="009D7D38" w:rsidRPr="00E03676">
        <w:rPr>
          <w:rStyle w:val="Char4"/>
          <w:rtl/>
        </w:rPr>
        <w:t xml:space="preserve"> </w:t>
      </w:r>
      <w:r w:rsidR="009D7D38" w:rsidRPr="00E03676">
        <w:rPr>
          <w:rStyle w:val="Char4"/>
          <w:rFonts w:hint="cs"/>
          <w:rtl/>
        </w:rPr>
        <w:t>ٱ</w:t>
      </w:r>
      <w:r w:rsidR="009D7D38" w:rsidRPr="00E03676">
        <w:rPr>
          <w:rStyle w:val="Char4"/>
          <w:rFonts w:hint="eastAsia"/>
          <w:rtl/>
        </w:rPr>
        <w:t>لۡأُولَىٰۖ</w:t>
      </w:r>
      <w:r w:rsidR="009D7D38" w:rsidRPr="00E03676">
        <w:rPr>
          <w:rStyle w:val="Char4"/>
          <w:rtl/>
        </w:rPr>
        <w:t xml:space="preserve"> وَأَقِمۡنَ </w:t>
      </w:r>
      <w:r w:rsidR="009D7D38" w:rsidRPr="00E03676">
        <w:rPr>
          <w:rStyle w:val="Char4"/>
          <w:rFonts w:hint="cs"/>
          <w:rtl/>
        </w:rPr>
        <w:t>ٱ</w:t>
      </w:r>
      <w:r w:rsidR="009D7D38" w:rsidRPr="00E03676">
        <w:rPr>
          <w:rStyle w:val="Char4"/>
          <w:rFonts w:hint="eastAsia"/>
          <w:rtl/>
        </w:rPr>
        <w:t>لصَّلَوٰةَ</w:t>
      </w:r>
      <w:r w:rsidR="009D7D38" w:rsidRPr="00E03676">
        <w:rPr>
          <w:rStyle w:val="Char4"/>
          <w:rtl/>
        </w:rPr>
        <w:t xml:space="preserve"> وَءَاتِينَ </w:t>
      </w:r>
      <w:r w:rsidR="009D7D38" w:rsidRPr="00E03676">
        <w:rPr>
          <w:rStyle w:val="Char4"/>
          <w:rFonts w:hint="cs"/>
          <w:rtl/>
        </w:rPr>
        <w:t>ٱ</w:t>
      </w:r>
      <w:r w:rsidR="009D7D38" w:rsidRPr="00E03676">
        <w:rPr>
          <w:rStyle w:val="Char4"/>
          <w:rFonts w:hint="eastAsia"/>
          <w:rtl/>
        </w:rPr>
        <w:t>لزَّكَوٰةَ</w:t>
      </w:r>
      <w:r w:rsidR="009D7D38" w:rsidRPr="00E03676">
        <w:rPr>
          <w:rStyle w:val="Char4"/>
          <w:rtl/>
        </w:rPr>
        <w:t xml:space="preserve"> وَأَطِعۡنَ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وَرَسُولَهُ</w:t>
      </w:r>
      <w:r w:rsidR="009D7D38" w:rsidRPr="00E03676">
        <w:rPr>
          <w:rStyle w:val="Char4"/>
          <w:rFonts w:hint="cs"/>
          <w:rtl/>
        </w:rPr>
        <w:t>ۥٓۚ</w:t>
      </w:r>
      <w:r w:rsidR="009D7D38" w:rsidRPr="00E03676">
        <w:rPr>
          <w:rStyle w:val="Char4"/>
          <w:rtl/>
        </w:rPr>
        <w:t xml:space="preserve"> إِنَّمَا يُرِيدُ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لِيُذۡهِبَ عَنكُمُ </w:t>
      </w:r>
      <w:r w:rsidR="009D7D38" w:rsidRPr="00E03676">
        <w:rPr>
          <w:rStyle w:val="Char4"/>
          <w:rFonts w:hint="cs"/>
          <w:rtl/>
        </w:rPr>
        <w:t>ٱ</w:t>
      </w:r>
      <w:r w:rsidR="009D7D38" w:rsidRPr="00E03676">
        <w:rPr>
          <w:rStyle w:val="Char4"/>
          <w:rFonts w:hint="eastAsia"/>
          <w:rtl/>
        </w:rPr>
        <w:t>لرِّجۡسَ</w:t>
      </w:r>
      <w:r w:rsidR="009D7D38" w:rsidRPr="00E03676">
        <w:rPr>
          <w:rStyle w:val="Char4"/>
          <w:rtl/>
        </w:rPr>
        <w:t xml:space="preserve"> أَهۡلَ </w:t>
      </w:r>
      <w:r w:rsidR="009D7D38" w:rsidRPr="00E03676">
        <w:rPr>
          <w:rStyle w:val="Char4"/>
          <w:rFonts w:hint="cs"/>
          <w:rtl/>
        </w:rPr>
        <w:t>ٱ</w:t>
      </w:r>
      <w:r w:rsidR="009D7D38" w:rsidRPr="00E03676">
        <w:rPr>
          <w:rStyle w:val="Char4"/>
          <w:rFonts w:hint="eastAsia"/>
          <w:rtl/>
        </w:rPr>
        <w:t>لۡبَيۡتِ</w:t>
      </w:r>
      <w:r w:rsidR="009D7D38" w:rsidRPr="00E03676">
        <w:rPr>
          <w:rStyle w:val="Char4"/>
          <w:rtl/>
        </w:rPr>
        <w:t xml:space="preserve"> وَيُطَهِّرَكُمۡ تَطۡهِ</w:t>
      </w:r>
      <w:r w:rsidR="009D7D38" w:rsidRPr="00E03676">
        <w:rPr>
          <w:rStyle w:val="Char4"/>
          <w:rFonts w:hint="eastAsia"/>
          <w:rtl/>
        </w:rPr>
        <w:t>يرٗا</w:t>
      </w:r>
      <w:r w:rsidR="009D7D38" w:rsidRPr="00E03676">
        <w:rPr>
          <w:rStyle w:val="Char4"/>
          <w:rtl/>
        </w:rPr>
        <w:t xml:space="preserve"> ٣٣ </w:t>
      </w:r>
      <w:r w:rsidR="009D7D38" w:rsidRPr="00E03676">
        <w:rPr>
          <w:rStyle w:val="Char4"/>
          <w:rFonts w:hint="eastAsia"/>
          <w:rtl/>
        </w:rPr>
        <w:t>وَ</w:t>
      </w:r>
      <w:r w:rsidR="009D7D38" w:rsidRPr="00E03676">
        <w:rPr>
          <w:rStyle w:val="Char4"/>
          <w:rFonts w:hint="cs"/>
          <w:rtl/>
        </w:rPr>
        <w:t>ٱ</w:t>
      </w:r>
      <w:r w:rsidR="009D7D38" w:rsidRPr="00E03676">
        <w:rPr>
          <w:rStyle w:val="Char4"/>
          <w:rFonts w:hint="eastAsia"/>
          <w:rtl/>
        </w:rPr>
        <w:t>ذۡكُرۡنَ</w:t>
      </w:r>
      <w:r w:rsidR="009D7D38" w:rsidRPr="00E03676">
        <w:rPr>
          <w:rStyle w:val="Char4"/>
          <w:rtl/>
        </w:rPr>
        <w:t xml:space="preserve"> مَا يُتۡلَىٰ فِي بُيُوتِكُنَّ مِنۡ ءَايَٰتِ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وَ</w:t>
      </w:r>
      <w:r w:rsidR="009D7D38" w:rsidRPr="00E03676">
        <w:rPr>
          <w:rStyle w:val="Char4"/>
          <w:rFonts w:hint="cs"/>
          <w:rtl/>
        </w:rPr>
        <w:t>ٱ</w:t>
      </w:r>
      <w:r w:rsidR="009D7D38" w:rsidRPr="00E03676">
        <w:rPr>
          <w:rStyle w:val="Char4"/>
          <w:rFonts w:hint="eastAsia"/>
          <w:rtl/>
        </w:rPr>
        <w:t>لۡحِكۡمَةِۚ</w:t>
      </w:r>
      <w:r w:rsidR="009D7D38" w:rsidRPr="00E03676">
        <w:rPr>
          <w:rStyle w:val="Char4"/>
          <w:rtl/>
        </w:rPr>
        <w:t xml:space="preserve"> إِنَّ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كَانَ لَطِيفًا خَبِيرًا ٣٤</w:t>
      </w:r>
      <w:r w:rsidR="009D7D38" w:rsidRPr="00E03676">
        <w:rPr>
          <w:rFonts w:cs="Traditional Arabic" w:hint="cs"/>
          <w:rtl/>
        </w:rPr>
        <w:t>﴾</w:t>
      </w:r>
      <w:r w:rsidRPr="00E03676">
        <w:rPr>
          <w:rFonts w:hint="cs"/>
          <w:rtl/>
        </w:rPr>
        <w:t xml:space="preserve"> </w:t>
      </w:r>
      <w:r w:rsidR="009D7D38" w:rsidRPr="00E03676">
        <w:rPr>
          <w:rStyle w:val="4-Char0"/>
          <w:rFonts w:hint="cs"/>
          <w:rtl/>
        </w:rPr>
        <w:t>[ا</w:t>
      </w:r>
      <w:r w:rsidRPr="00E03676">
        <w:rPr>
          <w:rStyle w:val="4-Char0"/>
          <w:rFonts w:hint="cs"/>
          <w:rtl/>
        </w:rPr>
        <w:t>لأحزاب: 30-34</w:t>
      </w:r>
      <w:r w:rsidR="009D7D38" w:rsidRPr="00E03676">
        <w:rPr>
          <w:rStyle w:val="4-Char0"/>
          <w:rFonts w:hint="cs"/>
          <w:rtl/>
        </w:rPr>
        <w:t>]</w:t>
      </w:r>
      <w:r w:rsidRPr="00E03676">
        <w:rPr>
          <w:rFonts w:hint="cs"/>
          <w:rtl/>
        </w:rPr>
        <w:t>.</w:t>
      </w:r>
    </w:p>
    <w:p w:rsidR="006167B8" w:rsidRPr="00E03676" w:rsidRDefault="006167B8" w:rsidP="007D654E">
      <w:pPr>
        <w:pStyle w:val="1-"/>
        <w:rPr>
          <w:rFonts w:ascii="Lotus Linotype" w:hAnsi="Lotus Linotype"/>
          <w:rtl/>
        </w:rPr>
      </w:pPr>
      <w:r w:rsidRPr="00E03676">
        <w:rPr>
          <w:rFonts w:hint="cs"/>
          <w:rtl/>
        </w:rPr>
        <w:t>«</w:t>
      </w:r>
      <w:r w:rsidRPr="00E03676">
        <w:rPr>
          <w:rtl/>
        </w:rPr>
        <w:t>اى همسران پ</w:t>
      </w:r>
      <w:r w:rsidR="009768AE" w:rsidRPr="00E03676">
        <w:rPr>
          <w:rtl/>
        </w:rPr>
        <w:t>ی</w:t>
      </w:r>
      <w:r w:rsidRPr="00E03676">
        <w:rPr>
          <w:rtl/>
        </w:rPr>
        <w:t xml:space="preserve">امبر! هر </w:t>
      </w:r>
      <w:r w:rsidR="009768AE" w:rsidRPr="00E03676">
        <w:rPr>
          <w:rtl/>
        </w:rPr>
        <w:t>ک</w:t>
      </w:r>
      <w:r w:rsidRPr="00E03676">
        <w:rPr>
          <w:rtl/>
        </w:rPr>
        <w:t>دام از شما گناه آش</w:t>
      </w:r>
      <w:r w:rsidR="009768AE" w:rsidRPr="00E03676">
        <w:rPr>
          <w:rtl/>
        </w:rPr>
        <w:t>ک</w:t>
      </w:r>
      <w:r w:rsidRPr="00E03676">
        <w:rPr>
          <w:rtl/>
        </w:rPr>
        <w:t>ار و فاحشى مرت</w:t>
      </w:r>
      <w:r w:rsidR="009768AE" w:rsidRPr="00E03676">
        <w:rPr>
          <w:rtl/>
        </w:rPr>
        <w:t>ک</w:t>
      </w:r>
      <w:r w:rsidRPr="00E03676">
        <w:rPr>
          <w:rtl/>
        </w:rPr>
        <w:t>ب شود، عذاب او دوچندان خواهد بود</w:t>
      </w:r>
      <w:r w:rsidR="000A6EAE" w:rsidRPr="00E03676">
        <w:rPr>
          <w:rtl/>
        </w:rPr>
        <w:t>؛</w:t>
      </w:r>
      <w:r w:rsidRPr="00E03676">
        <w:rPr>
          <w:rtl/>
        </w:rPr>
        <w:t xml:space="preserve"> و ا</w:t>
      </w:r>
      <w:r w:rsidR="009768AE" w:rsidRPr="00E03676">
        <w:rPr>
          <w:rtl/>
        </w:rPr>
        <w:t>ی</w:t>
      </w:r>
      <w:r w:rsidRPr="00E03676">
        <w:rPr>
          <w:rtl/>
        </w:rPr>
        <w:t>ن براى خدا آسان است. و</w:t>
      </w:r>
      <w:r w:rsidR="00E03676" w:rsidRPr="00E03676">
        <w:rPr>
          <w:rtl/>
        </w:rPr>
        <w:t xml:space="preserve"> هرکس </w:t>
      </w:r>
      <w:r w:rsidRPr="00E03676">
        <w:rPr>
          <w:rtl/>
        </w:rPr>
        <w:t>از شما براى خدا و پ</w:t>
      </w:r>
      <w:r w:rsidR="009768AE" w:rsidRPr="00E03676">
        <w:rPr>
          <w:rtl/>
        </w:rPr>
        <w:t>ی</w:t>
      </w:r>
      <w:r w:rsidRPr="00E03676">
        <w:rPr>
          <w:rtl/>
        </w:rPr>
        <w:t xml:space="preserve">امبرش خضوع </w:t>
      </w:r>
      <w:r w:rsidR="009768AE" w:rsidRPr="00E03676">
        <w:rPr>
          <w:rtl/>
        </w:rPr>
        <w:t>ک</w:t>
      </w:r>
      <w:r w:rsidRPr="00E03676">
        <w:rPr>
          <w:rtl/>
        </w:rPr>
        <w:t>ند و عمل صالح انجام دهد، پاداش او را دو چندان خواه</w:t>
      </w:r>
      <w:r w:rsidR="009768AE" w:rsidRPr="00E03676">
        <w:rPr>
          <w:rtl/>
        </w:rPr>
        <w:t>ی</w:t>
      </w:r>
      <w:r w:rsidRPr="00E03676">
        <w:rPr>
          <w:rtl/>
        </w:rPr>
        <w:t xml:space="preserve">م ساخت، </w:t>
      </w:r>
      <w:r w:rsidRPr="00E03676">
        <w:rPr>
          <w:rtl/>
        </w:rPr>
        <w:lastRenderedPageBreak/>
        <w:t xml:space="preserve">و روزى پرارزشى براى او آماده </w:t>
      </w:r>
      <w:r w:rsidR="009768AE" w:rsidRPr="00E03676">
        <w:rPr>
          <w:rtl/>
        </w:rPr>
        <w:t>ک</w:t>
      </w:r>
      <w:r w:rsidRPr="00E03676">
        <w:rPr>
          <w:rtl/>
        </w:rPr>
        <w:t>رده‏ا</w:t>
      </w:r>
      <w:r w:rsidR="009768AE" w:rsidRPr="00E03676">
        <w:rPr>
          <w:rtl/>
        </w:rPr>
        <w:t>ی</w:t>
      </w:r>
      <w:r w:rsidRPr="00E03676">
        <w:rPr>
          <w:rtl/>
        </w:rPr>
        <w:t>م. اى همسران پ</w:t>
      </w:r>
      <w:r w:rsidR="009768AE" w:rsidRPr="00E03676">
        <w:rPr>
          <w:rtl/>
        </w:rPr>
        <w:t>ی</w:t>
      </w:r>
      <w:r w:rsidRPr="00E03676">
        <w:rPr>
          <w:rtl/>
        </w:rPr>
        <w:t xml:space="preserve">امبر! شما همچون </w:t>
      </w:r>
      <w:r w:rsidR="009768AE" w:rsidRPr="00E03676">
        <w:rPr>
          <w:rtl/>
        </w:rPr>
        <w:t>یک</w:t>
      </w:r>
      <w:r w:rsidRPr="00E03676">
        <w:rPr>
          <w:rtl/>
        </w:rPr>
        <w:t xml:space="preserve">ى از </w:t>
      </w:r>
      <w:r w:rsidRPr="00E03676">
        <w:rPr>
          <w:rFonts w:hint="cs"/>
          <w:rtl/>
        </w:rPr>
        <w:t>ز</w:t>
      </w:r>
      <w:r w:rsidRPr="00E03676">
        <w:rPr>
          <w:rtl/>
        </w:rPr>
        <w:t>نان معمولى ن</w:t>
      </w:r>
      <w:r w:rsidR="009768AE" w:rsidRPr="00E03676">
        <w:rPr>
          <w:rtl/>
        </w:rPr>
        <w:t>ی</w:t>
      </w:r>
      <w:r w:rsidRPr="00E03676">
        <w:rPr>
          <w:rtl/>
        </w:rPr>
        <w:t>ست</w:t>
      </w:r>
      <w:r w:rsidR="009768AE" w:rsidRPr="00E03676">
        <w:rPr>
          <w:rtl/>
        </w:rPr>
        <w:t>ی</w:t>
      </w:r>
      <w:r w:rsidRPr="00E03676">
        <w:rPr>
          <w:rtl/>
        </w:rPr>
        <w:t>د اگر تقوا پ</w:t>
      </w:r>
      <w:r w:rsidR="009768AE" w:rsidRPr="00E03676">
        <w:rPr>
          <w:rtl/>
        </w:rPr>
        <w:t>ی</w:t>
      </w:r>
      <w:r w:rsidRPr="00E03676">
        <w:rPr>
          <w:rtl/>
        </w:rPr>
        <w:t xml:space="preserve">شه </w:t>
      </w:r>
      <w:r w:rsidR="009768AE" w:rsidRPr="00E03676">
        <w:rPr>
          <w:rtl/>
        </w:rPr>
        <w:t>ک</w:t>
      </w:r>
      <w:r w:rsidRPr="00E03676">
        <w:rPr>
          <w:rtl/>
        </w:rPr>
        <w:t>ن</w:t>
      </w:r>
      <w:r w:rsidR="009768AE" w:rsidRPr="00E03676">
        <w:rPr>
          <w:rtl/>
        </w:rPr>
        <w:t>ی</w:t>
      </w:r>
      <w:r w:rsidRPr="00E03676">
        <w:rPr>
          <w:rtl/>
        </w:rPr>
        <w:t>د</w:t>
      </w:r>
      <w:r w:rsidR="000A6EAE" w:rsidRPr="00E03676">
        <w:rPr>
          <w:rtl/>
        </w:rPr>
        <w:t>؛</w:t>
      </w:r>
      <w:r w:rsidRPr="00E03676">
        <w:rPr>
          <w:rtl/>
        </w:rPr>
        <w:t xml:space="preserve"> پس به گونه‏اى هوس‏انگ</w:t>
      </w:r>
      <w:r w:rsidR="009768AE" w:rsidRPr="00E03676">
        <w:rPr>
          <w:rtl/>
        </w:rPr>
        <w:t>ی</w:t>
      </w:r>
      <w:r w:rsidRPr="00E03676">
        <w:rPr>
          <w:rtl/>
        </w:rPr>
        <w:t>ز سخن نگو</w:t>
      </w:r>
      <w:r w:rsidR="009768AE" w:rsidRPr="00E03676">
        <w:rPr>
          <w:rtl/>
        </w:rPr>
        <w:t>یی</w:t>
      </w:r>
      <w:r w:rsidRPr="00E03676">
        <w:rPr>
          <w:rtl/>
        </w:rPr>
        <w:t xml:space="preserve">د </w:t>
      </w:r>
      <w:r w:rsidR="009768AE" w:rsidRPr="00E03676">
        <w:rPr>
          <w:rtl/>
        </w:rPr>
        <w:t>ک</w:t>
      </w:r>
      <w:r w:rsidRPr="00E03676">
        <w:rPr>
          <w:rtl/>
        </w:rPr>
        <w:t>ه ب</w:t>
      </w:r>
      <w:r w:rsidR="009768AE" w:rsidRPr="00E03676">
        <w:rPr>
          <w:rtl/>
        </w:rPr>
        <w:t>ی</w:t>
      </w:r>
      <w:r w:rsidRPr="00E03676">
        <w:rPr>
          <w:rtl/>
        </w:rPr>
        <w:t xml:space="preserve">ماردلان در شما طمع </w:t>
      </w:r>
      <w:r w:rsidR="009768AE" w:rsidRPr="00E03676">
        <w:rPr>
          <w:rtl/>
        </w:rPr>
        <w:t>ک</w:t>
      </w:r>
      <w:r w:rsidRPr="00E03676">
        <w:rPr>
          <w:rtl/>
        </w:rPr>
        <w:t>نند، و سخن شا</w:t>
      </w:r>
      <w:r w:rsidR="009768AE" w:rsidRPr="00E03676">
        <w:rPr>
          <w:rtl/>
        </w:rPr>
        <w:t>ی</w:t>
      </w:r>
      <w:r w:rsidRPr="00E03676">
        <w:rPr>
          <w:rtl/>
        </w:rPr>
        <w:t>سته بگو</w:t>
      </w:r>
      <w:r w:rsidR="009768AE" w:rsidRPr="00E03676">
        <w:rPr>
          <w:rtl/>
        </w:rPr>
        <w:t>یی</w:t>
      </w:r>
      <w:r w:rsidRPr="00E03676">
        <w:rPr>
          <w:rtl/>
        </w:rPr>
        <w:t>د! و در خانه‏هاى خود بمان</w:t>
      </w:r>
      <w:r w:rsidR="009768AE" w:rsidRPr="00E03676">
        <w:rPr>
          <w:rtl/>
        </w:rPr>
        <w:t>ی</w:t>
      </w:r>
      <w:r w:rsidRPr="00E03676">
        <w:rPr>
          <w:rtl/>
        </w:rPr>
        <w:t>د، و همچون دوران جاهل</w:t>
      </w:r>
      <w:r w:rsidR="009768AE" w:rsidRPr="00E03676">
        <w:rPr>
          <w:rtl/>
        </w:rPr>
        <w:t>ی</w:t>
      </w:r>
      <w:r w:rsidRPr="00E03676">
        <w:rPr>
          <w:rtl/>
        </w:rPr>
        <w:t>ت نخست</w:t>
      </w:r>
      <w:r w:rsidR="009768AE" w:rsidRPr="00E03676">
        <w:rPr>
          <w:rtl/>
        </w:rPr>
        <w:t>ی</w:t>
      </w:r>
      <w:r w:rsidRPr="00E03676">
        <w:rPr>
          <w:rtl/>
        </w:rPr>
        <w:t>ن (در م</w:t>
      </w:r>
      <w:r w:rsidR="009768AE" w:rsidRPr="00E03676">
        <w:rPr>
          <w:rtl/>
        </w:rPr>
        <w:t>ی</w:t>
      </w:r>
      <w:r w:rsidRPr="00E03676">
        <w:rPr>
          <w:rtl/>
        </w:rPr>
        <w:t>ان مردم) ظاهر نشو</w:t>
      </w:r>
      <w:r w:rsidR="009768AE" w:rsidRPr="00E03676">
        <w:rPr>
          <w:rtl/>
        </w:rPr>
        <w:t>ی</w:t>
      </w:r>
      <w:r w:rsidRPr="00E03676">
        <w:rPr>
          <w:rtl/>
        </w:rPr>
        <w:t>د، و نماز را برپا دار</w:t>
      </w:r>
      <w:r w:rsidR="009768AE" w:rsidRPr="00E03676">
        <w:rPr>
          <w:rtl/>
        </w:rPr>
        <w:t>ی</w:t>
      </w:r>
      <w:r w:rsidRPr="00E03676">
        <w:rPr>
          <w:rtl/>
        </w:rPr>
        <w:t>د، و ز</w:t>
      </w:r>
      <w:r w:rsidR="009768AE" w:rsidRPr="00E03676">
        <w:rPr>
          <w:rtl/>
        </w:rPr>
        <w:t>ک</w:t>
      </w:r>
      <w:r w:rsidRPr="00E03676">
        <w:rPr>
          <w:rtl/>
        </w:rPr>
        <w:t>ات را بپرداز</w:t>
      </w:r>
      <w:r w:rsidR="009768AE" w:rsidRPr="00E03676">
        <w:rPr>
          <w:rtl/>
        </w:rPr>
        <w:t>ی</w:t>
      </w:r>
      <w:r w:rsidRPr="00E03676">
        <w:rPr>
          <w:rtl/>
        </w:rPr>
        <w:t xml:space="preserve">د، و خدا و رسولش را اطاعت </w:t>
      </w:r>
      <w:r w:rsidR="009768AE" w:rsidRPr="00E03676">
        <w:rPr>
          <w:rtl/>
        </w:rPr>
        <w:t>ک</w:t>
      </w:r>
      <w:r w:rsidRPr="00E03676">
        <w:rPr>
          <w:rtl/>
        </w:rPr>
        <w:t>ن</w:t>
      </w:r>
      <w:r w:rsidR="009768AE" w:rsidRPr="00E03676">
        <w:rPr>
          <w:rtl/>
        </w:rPr>
        <w:t>ی</w:t>
      </w:r>
      <w:r w:rsidRPr="00E03676">
        <w:rPr>
          <w:rtl/>
        </w:rPr>
        <w:t>د</w:t>
      </w:r>
      <w:r w:rsidR="000A6EAE" w:rsidRPr="00E03676">
        <w:rPr>
          <w:rtl/>
        </w:rPr>
        <w:t>؛</w:t>
      </w:r>
      <w:r w:rsidRPr="00E03676">
        <w:rPr>
          <w:rtl/>
        </w:rPr>
        <w:t xml:space="preserve"> خداوند فقط مى‏خواهد پل</w:t>
      </w:r>
      <w:r w:rsidR="009768AE" w:rsidRPr="00E03676">
        <w:rPr>
          <w:rtl/>
        </w:rPr>
        <w:t>ی</w:t>
      </w:r>
      <w:r w:rsidRPr="00E03676">
        <w:rPr>
          <w:rtl/>
        </w:rPr>
        <w:t>دى و گناه را از شما اهل ب</w:t>
      </w:r>
      <w:r w:rsidR="009768AE" w:rsidRPr="00E03676">
        <w:rPr>
          <w:rtl/>
        </w:rPr>
        <w:t>ی</w:t>
      </w:r>
      <w:r w:rsidRPr="00E03676">
        <w:rPr>
          <w:rtl/>
        </w:rPr>
        <w:t xml:space="preserve">ت دور </w:t>
      </w:r>
      <w:r w:rsidR="009768AE" w:rsidRPr="00E03676">
        <w:rPr>
          <w:rtl/>
        </w:rPr>
        <w:t>ک</w:t>
      </w:r>
      <w:r w:rsidRPr="00E03676">
        <w:rPr>
          <w:rtl/>
        </w:rPr>
        <w:t xml:space="preserve">ند و </w:t>
      </w:r>
      <w:r w:rsidR="009768AE" w:rsidRPr="00E03676">
        <w:rPr>
          <w:rtl/>
        </w:rPr>
        <w:t>ک</w:t>
      </w:r>
      <w:r w:rsidRPr="00E03676">
        <w:rPr>
          <w:rtl/>
        </w:rPr>
        <w:t>املا شما را پا</w:t>
      </w:r>
      <w:r w:rsidR="009768AE" w:rsidRPr="00E03676">
        <w:rPr>
          <w:rtl/>
        </w:rPr>
        <w:t>ک</w:t>
      </w:r>
      <w:r w:rsidRPr="00E03676">
        <w:rPr>
          <w:rtl/>
        </w:rPr>
        <w:t xml:space="preserve"> سازد. آنچه را در خانه‏هاى شما از آ</w:t>
      </w:r>
      <w:r w:rsidR="009768AE" w:rsidRPr="00E03676">
        <w:rPr>
          <w:rtl/>
        </w:rPr>
        <w:t>ی</w:t>
      </w:r>
      <w:r w:rsidRPr="00E03676">
        <w:rPr>
          <w:rtl/>
        </w:rPr>
        <w:t>ات خداوند و ح</w:t>
      </w:r>
      <w:r w:rsidR="009768AE" w:rsidRPr="00E03676">
        <w:rPr>
          <w:rtl/>
        </w:rPr>
        <w:t>ک</w:t>
      </w:r>
      <w:r w:rsidRPr="00E03676">
        <w:rPr>
          <w:rtl/>
        </w:rPr>
        <w:t xml:space="preserve">مت و دانش خوانده مى‏شود </w:t>
      </w:r>
      <w:r w:rsidR="009768AE" w:rsidRPr="00E03676">
        <w:rPr>
          <w:rtl/>
        </w:rPr>
        <w:t>ی</w:t>
      </w:r>
      <w:r w:rsidRPr="00E03676">
        <w:rPr>
          <w:rtl/>
        </w:rPr>
        <w:t xml:space="preserve">اد </w:t>
      </w:r>
      <w:r w:rsidR="009768AE" w:rsidRPr="00E03676">
        <w:rPr>
          <w:rtl/>
        </w:rPr>
        <w:t>ک</w:t>
      </w:r>
      <w:r w:rsidRPr="00E03676">
        <w:rPr>
          <w:rtl/>
        </w:rPr>
        <w:t>ن</w:t>
      </w:r>
      <w:r w:rsidR="009768AE" w:rsidRPr="00E03676">
        <w:rPr>
          <w:rtl/>
        </w:rPr>
        <w:t>ی</w:t>
      </w:r>
      <w:r w:rsidRPr="00E03676">
        <w:rPr>
          <w:rtl/>
        </w:rPr>
        <w:t>د</w:t>
      </w:r>
      <w:r w:rsidR="000A6EAE" w:rsidRPr="00E03676">
        <w:rPr>
          <w:rtl/>
        </w:rPr>
        <w:t>؛</w:t>
      </w:r>
      <w:r w:rsidRPr="00E03676">
        <w:rPr>
          <w:rtl/>
        </w:rPr>
        <w:t xml:space="preserve"> خداوند لط</w:t>
      </w:r>
      <w:r w:rsidR="009768AE" w:rsidRPr="00E03676">
        <w:rPr>
          <w:rtl/>
        </w:rPr>
        <w:t>ی</w:t>
      </w:r>
      <w:r w:rsidRPr="00E03676">
        <w:rPr>
          <w:rtl/>
        </w:rPr>
        <w:t>ف و خب</w:t>
      </w:r>
      <w:r w:rsidR="009768AE" w:rsidRPr="00E03676">
        <w:rPr>
          <w:rtl/>
        </w:rPr>
        <w:t>ی</w:t>
      </w:r>
      <w:r w:rsidRPr="00E03676">
        <w:rPr>
          <w:rtl/>
        </w:rPr>
        <w:t>ر است!</w:t>
      </w:r>
      <w:r w:rsidRPr="00E03676">
        <w:rPr>
          <w:rFonts w:hint="cs"/>
          <w:rtl/>
        </w:rPr>
        <w:t>».</w:t>
      </w:r>
    </w:p>
    <w:p w:rsidR="006167B8" w:rsidRPr="00E03676" w:rsidRDefault="006167B8" w:rsidP="009D7D38">
      <w:pPr>
        <w:pStyle w:val="1-"/>
        <w:rPr>
          <w:sz w:val="32"/>
          <w:szCs w:val="32"/>
          <w:rtl/>
        </w:rPr>
      </w:pPr>
      <w:r w:rsidRPr="00E03676">
        <w:rPr>
          <w:rFonts w:hint="cs"/>
          <w:rtl/>
        </w:rPr>
        <w:t xml:space="preserve">سیاق این آیات گویای این حقیقت است که آیه مورد نظر در مقام امر و نهی است و نه در مقام اِخبار، و نیز دلالت بر این مطلب دارند که همسران پیغمبر </w:t>
      </w:r>
      <w:r w:rsidRPr="00E03676">
        <w:rPr>
          <w:rFonts w:cs="CTraditional Arabic" w:hint="cs"/>
          <w:sz w:val="30"/>
          <w:szCs w:val="30"/>
          <w:rtl/>
        </w:rPr>
        <w:t>ص</w:t>
      </w:r>
      <w:r w:rsidRPr="00E03676">
        <w:rPr>
          <w:rFonts w:hint="cs"/>
          <w:rtl/>
        </w:rPr>
        <w:t xml:space="preserve"> اهل بیت او هستند، زیرا سیاق آیات خطاب به</w:t>
      </w:r>
      <w:r w:rsidR="00A07EF2" w:rsidRPr="00E03676">
        <w:rPr>
          <w:rFonts w:hint="cs"/>
          <w:rtl/>
        </w:rPr>
        <w:t xml:space="preserve"> آن‌هاست</w:t>
      </w:r>
      <w:r w:rsidRPr="00E03676">
        <w:rPr>
          <w:rFonts w:hint="cs"/>
          <w:rtl/>
        </w:rPr>
        <w:t>. و به خاطر</w:t>
      </w:r>
      <w:r w:rsidR="00BF136F" w:rsidRPr="00E03676">
        <w:rPr>
          <w:rFonts w:hint="cs"/>
          <w:rtl/>
        </w:rPr>
        <w:t xml:space="preserve"> این‌که </w:t>
      </w:r>
      <w:r w:rsidRPr="00E03676">
        <w:rPr>
          <w:rFonts w:hint="cs"/>
          <w:rtl/>
        </w:rPr>
        <w:t>عبارت:</w:t>
      </w:r>
      <w:r w:rsidR="009D7D38" w:rsidRPr="00E03676">
        <w:rPr>
          <w:rFonts w:hint="cs"/>
          <w:rtl/>
        </w:rPr>
        <w:t xml:space="preserve"> </w:t>
      </w:r>
      <w:r w:rsidR="009D7D38" w:rsidRPr="00E03676">
        <w:rPr>
          <w:rFonts w:cs="Traditional Arabic" w:hint="cs"/>
          <w:rtl/>
        </w:rPr>
        <w:t>﴿</w:t>
      </w:r>
      <w:r w:rsidR="009D7D38" w:rsidRPr="00E03676">
        <w:rPr>
          <w:rStyle w:val="Char4"/>
          <w:rtl/>
        </w:rPr>
        <w:t xml:space="preserve">لِيُذۡهِبَ عَنكُمُ </w:t>
      </w:r>
      <w:r w:rsidR="009D7D38" w:rsidRPr="00E03676">
        <w:rPr>
          <w:rStyle w:val="Char4"/>
          <w:rFonts w:hint="cs"/>
          <w:rtl/>
        </w:rPr>
        <w:t>ٱ</w:t>
      </w:r>
      <w:r w:rsidR="009D7D38" w:rsidRPr="00E03676">
        <w:rPr>
          <w:rStyle w:val="Char4"/>
          <w:rFonts w:hint="eastAsia"/>
          <w:rtl/>
        </w:rPr>
        <w:t>لرِّجۡسَ</w:t>
      </w:r>
      <w:r w:rsidR="009D7D38" w:rsidRPr="00E03676">
        <w:rPr>
          <w:rStyle w:val="Char4"/>
          <w:rtl/>
        </w:rPr>
        <w:t xml:space="preserve"> أَهۡلَ </w:t>
      </w:r>
      <w:r w:rsidR="009D7D38" w:rsidRPr="00E03676">
        <w:rPr>
          <w:rStyle w:val="Char4"/>
          <w:rFonts w:hint="cs"/>
          <w:rtl/>
        </w:rPr>
        <w:t>ٱ</w:t>
      </w:r>
      <w:r w:rsidR="009D7D38" w:rsidRPr="00E03676">
        <w:rPr>
          <w:rStyle w:val="Char4"/>
          <w:rFonts w:hint="eastAsia"/>
          <w:rtl/>
        </w:rPr>
        <w:t>لۡبَيۡتِ</w:t>
      </w:r>
      <w:r w:rsidR="009D7D38" w:rsidRPr="00E03676">
        <w:rPr>
          <w:rFonts w:cs="Traditional Arabic" w:hint="cs"/>
          <w:rtl/>
        </w:rPr>
        <w:t xml:space="preserve">﴾ </w:t>
      </w:r>
      <w:r w:rsidR="009D7D38" w:rsidRPr="00E03676">
        <w:rPr>
          <w:rStyle w:val="4-Char0"/>
          <w:rFonts w:hint="cs"/>
          <w:rtl/>
        </w:rPr>
        <w:t>[ا</w:t>
      </w:r>
      <w:r w:rsidRPr="00E03676">
        <w:rPr>
          <w:rStyle w:val="4-Char0"/>
          <w:rFonts w:hint="cs"/>
          <w:rtl/>
        </w:rPr>
        <w:t>لأحزاب: 33</w:t>
      </w:r>
      <w:r w:rsidR="009D7D38" w:rsidRPr="00E03676">
        <w:rPr>
          <w:rStyle w:val="4-Char0"/>
          <w:rFonts w:hint="cs"/>
          <w:rtl/>
        </w:rPr>
        <w:t>]</w:t>
      </w:r>
      <w:r w:rsidRPr="00E03676">
        <w:rPr>
          <w:rFonts w:ascii="Lotus Linotype" w:hAnsi="Lotus Linotype" w:hint="cs"/>
          <w:color w:val="000000"/>
          <w:rtl/>
        </w:rPr>
        <w:t>.</w:t>
      </w:r>
    </w:p>
    <w:p w:rsidR="006167B8" w:rsidRPr="00E03676" w:rsidRDefault="006167B8" w:rsidP="009D7D38">
      <w:pPr>
        <w:pStyle w:val="1-"/>
        <w:rPr>
          <w:rtl/>
        </w:rPr>
      </w:pPr>
      <w:r w:rsidRPr="00E03676">
        <w:rPr>
          <w:rFonts w:hint="cs"/>
          <w:rtl/>
        </w:rPr>
        <w:t xml:space="preserve">به جز همسران پیغمبر </w:t>
      </w:r>
      <w:r w:rsidRPr="00E03676">
        <w:rPr>
          <w:rFonts w:cs="CTraditional Arabic" w:hint="cs"/>
          <w:rtl/>
        </w:rPr>
        <w:t>ص</w:t>
      </w:r>
      <w:r w:rsidRPr="00E03676">
        <w:rPr>
          <w:rFonts w:hint="cs"/>
          <w:rtl/>
        </w:rPr>
        <w:t xml:space="preserve">، افراد دیگری مثل علی، فاطمه، حسن و حسین را نیز در بر می‌گیرد، صیغه مذکر است چون آیه مذکر و مؤنث را شامل شده به صیغه مذکر آمده است و این افراد به طریق اولی اهل بیت پیغمبر بوده‌اند، به همین دلیل در حدیث کساء تنها برای این افراد دعا شده است. همچنانکه مسجد قباء براساس تقوی پایه‌گذاری شده و مسجد پیغمبر </w:t>
      </w:r>
      <w:r w:rsidRPr="00E03676">
        <w:rPr>
          <w:rFonts w:cs="CTraditional Arabic" w:hint="cs"/>
          <w:rtl/>
        </w:rPr>
        <w:t>ص</w:t>
      </w:r>
      <w:r w:rsidRPr="00E03676">
        <w:rPr>
          <w:rFonts w:hint="cs"/>
          <w:rtl/>
        </w:rPr>
        <w:t xml:space="preserve"> (مسجد النبی) نیز بر اساس تقوی پایه‌گذاری شده و بلکه از این نظر از مسجد قباء نیز کامل‌تر بوده است. به همین دلیل وقتی آیه زیر در شأن مسجد قباء نازل شد:</w:t>
      </w:r>
      <w:r w:rsidR="009D7D38" w:rsidRPr="00E03676">
        <w:rPr>
          <w:rFonts w:hint="cs"/>
          <w:rtl/>
        </w:rPr>
        <w:t xml:space="preserve"> </w:t>
      </w:r>
      <w:r w:rsidR="009D7D38" w:rsidRPr="00E03676">
        <w:rPr>
          <w:rFonts w:cs="Traditional Arabic" w:hint="cs"/>
          <w:rtl/>
        </w:rPr>
        <w:t>﴿</w:t>
      </w:r>
      <w:r w:rsidR="009D7D38" w:rsidRPr="00E03676">
        <w:rPr>
          <w:rStyle w:val="Char4"/>
          <w:rtl/>
        </w:rPr>
        <w:t xml:space="preserve">لَّمَسۡجِدٌ أُسِّسَ عَلَى </w:t>
      </w:r>
      <w:r w:rsidR="009D7D38" w:rsidRPr="00E03676">
        <w:rPr>
          <w:rStyle w:val="Char4"/>
          <w:rFonts w:hint="cs"/>
          <w:rtl/>
        </w:rPr>
        <w:t>ٱ</w:t>
      </w:r>
      <w:r w:rsidR="009D7D38" w:rsidRPr="00E03676">
        <w:rPr>
          <w:rStyle w:val="Char4"/>
          <w:rFonts w:hint="eastAsia"/>
          <w:rtl/>
        </w:rPr>
        <w:t>لتَّقۡوَىٰ</w:t>
      </w:r>
      <w:r w:rsidR="009D7D38" w:rsidRPr="00E03676">
        <w:rPr>
          <w:rStyle w:val="Char4"/>
          <w:rtl/>
        </w:rPr>
        <w:t xml:space="preserve"> مِنۡ أَوَّلِ يَوۡمٍ أَحَقُّ أَن تَقُومَ فِيهِۚ فِيهِ رِجَالٞ يُحِبُّونَ أَن يَتَطَهَّرُواْۚ وَ</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يُحِبُّ </w:t>
      </w:r>
      <w:r w:rsidR="009D7D38" w:rsidRPr="00E03676">
        <w:rPr>
          <w:rStyle w:val="Char4"/>
          <w:rFonts w:hint="cs"/>
          <w:rtl/>
        </w:rPr>
        <w:t>ٱ</w:t>
      </w:r>
      <w:r w:rsidR="009D7D38" w:rsidRPr="00E03676">
        <w:rPr>
          <w:rStyle w:val="Char4"/>
          <w:rFonts w:hint="eastAsia"/>
          <w:rtl/>
        </w:rPr>
        <w:t>لۡمُطَّهِّرِينَ</w:t>
      </w:r>
      <w:r w:rsidR="009D7D38" w:rsidRPr="00E03676">
        <w:rPr>
          <w:rStyle w:val="Char4"/>
          <w:rtl/>
        </w:rPr>
        <w:t xml:space="preserve"> ١٠٨</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التوب</w:t>
      </w:r>
      <w:r w:rsidR="009D7D38" w:rsidRPr="00E03676">
        <w:rPr>
          <w:rStyle w:val="4-Char0"/>
          <w:rFonts w:hint="cs"/>
          <w:rtl/>
        </w:rPr>
        <w:t>ة</w:t>
      </w:r>
      <w:r w:rsidRPr="00E03676">
        <w:rPr>
          <w:rStyle w:val="4-Char0"/>
          <w:rFonts w:hint="cs"/>
          <w:rtl/>
        </w:rPr>
        <w:t>: 108</w:t>
      </w:r>
      <w:r w:rsidR="009D7D38"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w:t>
      </w:r>
      <w:r w:rsidRPr="00E03676">
        <w:rPr>
          <w:rFonts w:ascii="Tahoma" w:hAnsi="Tahoma"/>
          <w:rtl/>
        </w:rPr>
        <w:t>هرگز در آن (مسجد به عبادت) نا</w:t>
      </w:r>
      <w:r w:rsidR="009768AE" w:rsidRPr="00E03676">
        <w:rPr>
          <w:rFonts w:ascii="Tahoma" w:hAnsi="Tahoma"/>
          <w:rtl/>
        </w:rPr>
        <w:t>ی</w:t>
      </w:r>
      <w:r w:rsidRPr="00E03676">
        <w:rPr>
          <w:rFonts w:ascii="Tahoma" w:hAnsi="Tahoma"/>
          <w:rtl/>
        </w:rPr>
        <w:t xml:space="preserve">ست! آن مسجدى </w:t>
      </w:r>
      <w:r w:rsidR="009768AE" w:rsidRPr="00E03676">
        <w:rPr>
          <w:rFonts w:ascii="Tahoma" w:hAnsi="Tahoma"/>
          <w:rtl/>
        </w:rPr>
        <w:t>ک</w:t>
      </w:r>
      <w:r w:rsidRPr="00E03676">
        <w:rPr>
          <w:rFonts w:ascii="Tahoma" w:hAnsi="Tahoma"/>
          <w:rtl/>
        </w:rPr>
        <w:t>ه از روز نخست بر پا</w:t>
      </w:r>
      <w:r w:rsidR="009768AE" w:rsidRPr="00E03676">
        <w:rPr>
          <w:rFonts w:ascii="Tahoma" w:hAnsi="Tahoma"/>
          <w:rtl/>
        </w:rPr>
        <w:t>ی</w:t>
      </w:r>
      <w:r w:rsidRPr="00E03676">
        <w:rPr>
          <w:rFonts w:ascii="Tahoma" w:hAnsi="Tahoma"/>
          <w:rtl/>
        </w:rPr>
        <w:t>ه تقوا بنا شده، شا</w:t>
      </w:r>
      <w:r w:rsidR="009768AE" w:rsidRPr="00E03676">
        <w:rPr>
          <w:rFonts w:ascii="Tahoma" w:hAnsi="Tahoma"/>
          <w:rtl/>
        </w:rPr>
        <w:t>ی</w:t>
      </w:r>
      <w:r w:rsidRPr="00E03676">
        <w:rPr>
          <w:rFonts w:ascii="Tahoma" w:hAnsi="Tahoma"/>
          <w:rtl/>
        </w:rPr>
        <w:t xml:space="preserve">سته‏تر است </w:t>
      </w:r>
      <w:r w:rsidR="009768AE" w:rsidRPr="00E03676">
        <w:rPr>
          <w:rFonts w:ascii="Tahoma" w:hAnsi="Tahoma"/>
          <w:rtl/>
        </w:rPr>
        <w:t>ک</w:t>
      </w:r>
      <w:r w:rsidRPr="00E03676">
        <w:rPr>
          <w:rFonts w:ascii="Tahoma" w:hAnsi="Tahoma"/>
          <w:rtl/>
        </w:rPr>
        <w:t>ه در آن (به عبادت) با</w:t>
      </w:r>
      <w:r w:rsidR="009768AE" w:rsidRPr="00E03676">
        <w:rPr>
          <w:rFonts w:ascii="Tahoma" w:hAnsi="Tahoma"/>
          <w:rtl/>
        </w:rPr>
        <w:t>ی</w:t>
      </w:r>
      <w:r w:rsidRPr="00E03676">
        <w:rPr>
          <w:rFonts w:ascii="Tahoma" w:hAnsi="Tahoma"/>
          <w:rtl/>
        </w:rPr>
        <w:t>ستى</w:t>
      </w:r>
      <w:r w:rsidR="000A6EAE" w:rsidRPr="00E03676">
        <w:rPr>
          <w:rFonts w:ascii="Tahoma" w:hAnsi="Tahoma"/>
          <w:rtl/>
        </w:rPr>
        <w:t>؛</w:t>
      </w:r>
      <w:r w:rsidRPr="00E03676">
        <w:rPr>
          <w:rFonts w:ascii="Tahoma" w:hAnsi="Tahoma"/>
          <w:rtl/>
        </w:rPr>
        <w:t xml:space="preserve"> در آن، مردانى هستند </w:t>
      </w:r>
      <w:r w:rsidR="009768AE" w:rsidRPr="00E03676">
        <w:rPr>
          <w:rFonts w:ascii="Tahoma" w:hAnsi="Tahoma"/>
          <w:rtl/>
        </w:rPr>
        <w:t>ک</w:t>
      </w:r>
      <w:r w:rsidRPr="00E03676">
        <w:rPr>
          <w:rFonts w:ascii="Tahoma" w:hAnsi="Tahoma"/>
          <w:rtl/>
        </w:rPr>
        <w:t>ه دوست مى‏دارند پا</w:t>
      </w:r>
      <w:r w:rsidR="009768AE" w:rsidRPr="00E03676">
        <w:rPr>
          <w:rFonts w:ascii="Tahoma" w:hAnsi="Tahoma"/>
          <w:rtl/>
        </w:rPr>
        <w:t>کی</w:t>
      </w:r>
      <w:r w:rsidRPr="00E03676">
        <w:rPr>
          <w:rFonts w:ascii="Tahoma" w:hAnsi="Tahoma"/>
          <w:rtl/>
        </w:rPr>
        <w:t>زه باشند</w:t>
      </w:r>
      <w:r w:rsidR="000A6EAE" w:rsidRPr="00E03676">
        <w:rPr>
          <w:rFonts w:ascii="Tahoma" w:hAnsi="Tahoma"/>
          <w:rtl/>
        </w:rPr>
        <w:t>؛</w:t>
      </w:r>
      <w:r w:rsidRPr="00E03676">
        <w:rPr>
          <w:rFonts w:ascii="Tahoma" w:hAnsi="Tahoma"/>
          <w:rtl/>
        </w:rPr>
        <w:t xml:space="preserve"> و خداوند پا</w:t>
      </w:r>
      <w:r w:rsidR="009768AE" w:rsidRPr="00E03676">
        <w:rPr>
          <w:rFonts w:ascii="Tahoma" w:hAnsi="Tahoma"/>
          <w:rtl/>
        </w:rPr>
        <w:t>کی</w:t>
      </w:r>
      <w:r w:rsidRPr="00E03676">
        <w:rPr>
          <w:rFonts w:ascii="Tahoma" w:hAnsi="Tahoma"/>
          <w:rtl/>
        </w:rPr>
        <w:t>زگان را دوست دارد</w:t>
      </w:r>
      <w:r w:rsidRPr="00E03676">
        <w:rPr>
          <w:rFonts w:hint="cs"/>
          <w:rtl/>
        </w:rPr>
        <w:t>».</w:t>
      </w:r>
    </w:p>
    <w:p w:rsidR="006167B8" w:rsidRPr="00E03676" w:rsidRDefault="006167B8" w:rsidP="007D654E">
      <w:pPr>
        <w:pStyle w:val="1-"/>
        <w:rPr>
          <w:rtl/>
        </w:rPr>
      </w:pPr>
      <w:r w:rsidRPr="00E03676">
        <w:rPr>
          <w:rFonts w:hint="cs"/>
          <w:rtl/>
        </w:rPr>
        <w:t>لفظ مسجد در این آیه، مسجدالنبی را به طریق اولی شامل می‌شود.</w:t>
      </w:r>
    </w:p>
    <w:p w:rsidR="006167B8" w:rsidRPr="00E03676" w:rsidRDefault="006167B8" w:rsidP="009D7D38">
      <w:pPr>
        <w:pStyle w:val="1-"/>
        <w:rPr>
          <w:sz w:val="32"/>
          <w:szCs w:val="32"/>
          <w:rtl/>
        </w:rPr>
      </w:pPr>
      <w:r w:rsidRPr="00E03676">
        <w:rPr>
          <w:rFonts w:hint="cs"/>
          <w:rtl/>
        </w:rPr>
        <w:t>و همچنین کلام مؤلف رافضی که می‌گوید: آیه ایجاب مودت در مورد</w:t>
      </w:r>
      <w:r w:rsidR="000433D3" w:rsidRPr="00E03676">
        <w:rPr>
          <w:rFonts w:hint="cs"/>
          <w:rtl/>
        </w:rPr>
        <w:t xml:space="preserve"> آن‌ها </w:t>
      </w:r>
      <w:r w:rsidRPr="00E03676">
        <w:rPr>
          <w:rFonts w:hint="cs"/>
          <w:rtl/>
        </w:rPr>
        <w:t>نازل شده است، اشتباه است. زیرا در حدیث صحیحی که سعید بن جبیر از ابن عباس</w:t>
      </w:r>
      <w:r w:rsidR="009D7D38" w:rsidRPr="00E03676">
        <w:rPr>
          <w:rFonts w:cs="CTraditional Arabic" w:hint="cs"/>
          <w:rtl/>
        </w:rPr>
        <w:t>ب</w:t>
      </w:r>
      <w:r w:rsidRPr="00E03676">
        <w:rPr>
          <w:rFonts w:hint="cs"/>
          <w:rtl/>
        </w:rPr>
        <w:t xml:space="preserve"> </w:t>
      </w:r>
      <w:r w:rsidRPr="00E03676">
        <w:rPr>
          <w:rFonts w:hint="cs"/>
          <w:rtl/>
        </w:rPr>
        <w:lastRenderedPageBreak/>
        <w:t>روایت کرده، آمده که از ابن عباس در مورد آیه زیر پرسیده شد:</w:t>
      </w:r>
      <w:r w:rsidR="009D7D38" w:rsidRPr="00E03676">
        <w:rPr>
          <w:rFonts w:hint="cs"/>
          <w:rtl/>
        </w:rPr>
        <w:t xml:space="preserve"> </w:t>
      </w:r>
      <w:r w:rsidR="009D7D38" w:rsidRPr="00E03676">
        <w:rPr>
          <w:rFonts w:cs="Traditional Arabic" w:hint="cs"/>
          <w:rtl/>
        </w:rPr>
        <w:t>﴿</w:t>
      </w:r>
      <w:r w:rsidR="009D7D38" w:rsidRPr="00E03676">
        <w:rPr>
          <w:rStyle w:val="Char4"/>
          <w:rtl/>
        </w:rPr>
        <w:t xml:space="preserve">قُل لَّآ أَسۡ‍َٔلُكُمۡ عَلَيۡهِ أَجۡرًا إِلَّا </w:t>
      </w:r>
      <w:r w:rsidR="009D7D38" w:rsidRPr="00E03676">
        <w:rPr>
          <w:rStyle w:val="Char4"/>
          <w:rFonts w:hint="cs"/>
          <w:rtl/>
        </w:rPr>
        <w:t>ٱ</w:t>
      </w:r>
      <w:r w:rsidR="009D7D38" w:rsidRPr="00E03676">
        <w:rPr>
          <w:rStyle w:val="Char4"/>
          <w:rFonts w:hint="eastAsia"/>
          <w:rtl/>
        </w:rPr>
        <w:t>لۡمَوَدَّةَ</w:t>
      </w:r>
      <w:r w:rsidR="009D7D38" w:rsidRPr="00E03676">
        <w:rPr>
          <w:rStyle w:val="Char4"/>
          <w:rtl/>
        </w:rPr>
        <w:t xml:space="preserve"> فِي </w:t>
      </w:r>
      <w:r w:rsidR="009D7D38" w:rsidRPr="00E03676">
        <w:rPr>
          <w:rStyle w:val="Char4"/>
          <w:rFonts w:hint="cs"/>
          <w:rtl/>
        </w:rPr>
        <w:t>ٱ</w:t>
      </w:r>
      <w:r w:rsidR="009D7D38" w:rsidRPr="00E03676">
        <w:rPr>
          <w:rStyle w:val="Char4"/>
          <w:rFonts w:hint="eastAsia"/>
          <w:rtl/>
        </w:rPr>
        <w:t>لۡقُرۡبَىٰۗ</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الشورى: 23</w:t>
      </w:r>
      <w:r w:rsidR="009D7D38" w:rsidRPr="00E03676">
        <w:rPr>
          <w:rStyle w:val="4-Char0"/>
          <w:rFonts w:hint="cs"/>
          <w:rtl/>
        </w:rPr>
        <w:t>]</w:t>
      </w:r>
      <w:r w:rsidRPr="00E03676">
        <w:rPr>
          <w:rFonts w:ascii="Lotus Linotype" w:hAnsi="Lotus Linotype" w:hint="cs"/>
          <w:color w:val="000000"/>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t>«</w:t>
      </w:r>
      <w:r w:rsidRPr="00E03676">
        <w:rPr>
          <w:rFonts w:hint="cs"/>
          <w:rtl/>
        </w:rPr>
        <w:t>بگو: در برابر آن از شما پاداش و مزد</w:t>
      </w:r>
      <w:r w:rsidR="009768AE" w:rsidRPr="00E03676">
        <w:rPr>
          <w:rFonts w:hint="cs"/>
          <w:rtl/>
        </w:rPr>
        <w:t>ی</w:t>
      </w:r>
      <w:r w:rsidRPr="00E03676">
        <w:rPr>
          <w:rFonts w:hint="cs"/>
          <w:rtl/>
        </w:rPr>
        <w:t xml:space="preserve"> نم</w:t>
      </w:r>
      <w:r w:rsidR="009768AE" w:rsidRPr="00E03676">
        <w:rPr>
          <w:rFonts w:hint="cs"/>
          <w:rtl/>
        </w:rPr>
        <w:t>ی</w:t>
      </w:r>
      <w:r w:rsidRPr="00E03676">
        <w:rPr>
          <w:rFonts w:hint="cs"/>
          <w:rtl/>
        </w:rPr>
        <w:t xml:space="preserve">‌خواهم مگر آن </w:t>
      </w:r>
      <w:r w:rsidR="009768AE" w:rsidRPr="00E03676">
        <w:rPr>
          <w:rFonts w:hint="cs"/>
          <w:rtl/>
        </w:rPr>
        <w:t>ک</w:t>
      </w:r>
      <w:r w:rsidRPr="00E03676">
        <w:rPr>
          <w:rFonts w:hint="cs"/>
          <w:rtl/>
        </w:rPr>
        <w:t>ه به خاطر خو</w:t>
      </w:r>
      <w:r w:rsidR="009768AE" w:rsidRPr="00E03676">
        <w:rPr>
          <w:rFonts w:hint="cs"/>
          <w:rtl/>
        </w:rPr>
        <w:t>ی</w:t>
      </w:r>
      <w:r w:rsidRPr="00E03676">
        <w:rPr>
          <w:rFonts w:hint="cs"/>
          <w:rtl/>
        </w:rPr>
        <w:t>شاوند</w:t>
      </w:r>
      <w:r w:rsidR="009768AE" w:rsidRPr="00E03676">
        <w:rPr>
          <w:rFonts w:hint="cs"/>
          <w:rtl/>
        </w:rPr>
        <w:t>ی</w:t>
      </w:r>
      <w:r w:rsidRPr="00E03676">
        <w:rPr>
          <w:rFonts w:hint="cs"/>
          <w:rtl/>
        </w:rPr>
        <w:t>‌ام مرا دوست داشته با</w:t>
      </w:r>
      <w:r w:rsidR="009768AE" w:rsidRPr="00E03676">
        <w:rPr>
          <w:rFonts w:hint="cs"/>
          <w:rtl/>
        </w:rPr>
        <w:t>ی</w:t>
      </w:r>
      <w:r w:rsidRPr="00E03676">
        <w:rPr>
          <w:rFonts w:hint="cs"/>
          <w:rtl/>
        </w:rPr>
        <w:t>د (</w:t>
      </w:r>
      <w:r w:rsidR="009768AE" w:rsidRPr="00E03676">
        <w:rPr>
          <w:rtl/>
        </w:rPr>
        <w:t>ی</w:t>
      </w:r>
      <w:r w:rsidRPr="00E03676">
        <w:rPr>
          <w:rtl/>
        </w:rPr>
        <w:t>عن</w:t>
      </w:r>
      <w:r w:rsidR="009768AE" w:rsidRPr="00E03676">
        <w:rPr>
          <w:rtl/>
        </w:rPr>
        <w:t>ی</w:t>
      </w:r>
      <w:r w:rsidRPr="00E03676">
        <w:rPr>
          <w:rtl/>
        </w:rPr>
        <w:t>‌: بل</w:t>
      </w:r>
      <w:r w:rsidR="009768AE" w:rsidRPr="00E03676">
        <w:rPr>
          <w:rtl/>
        </w:rPr>
        <w:t>ک</w:t>
      </w:r>
      <w:r w:rsidRPr="00E03676">
        <w:rPr>
          <w:rtl/>
        </w:rPr>
        <w:t>ه‌ آنچه‌ از شما م</w:t>
      </w:r>
      <w:r w:rsidR="009768AE" w:rsidRPr="00E03676">
        <w:rPr>
          <w:rtl/>
        </w:rPr>
        <w:t>ی</w:t>
      </w:r>
      <w:r w:rsidRPr="00E03676">
        <w:rPr>
          <w:rtl/>
        </w:rPr>
        <w:t>‌طلبم، مودت‌ و دوست</w:t>
      </w:r>
      <w:r w:rsidR="009768AE" w:rsidRPr="00E03676">
        <w:rPr>
          <w:rtl/>
        </w:rPr>
        <w:t>ی</w:t>
      </w:r>
      <w:r w:rsidRPr="00E03676">
        <w:rPr>
          <w:rtl/>
        </w:rPr>
        <w:t>‌ در قرابت‌ و نزد</w:t>
      </w:r>
      <w:r w:rsidR="009768AE" w:rsidRPr="00E03676">
        <w:rPr>
          <w:rtl/>
        </w:rPr>
        <w:t>یکی</w:t>
      </w:r>
      <w:r w:rsidRPr="00E03676">
        <w:rPr>
          <w:rtl/>
        </w:rPr>
        <w:t>‌</w:t>
      </w:r>
      <w:r w:rsidRPr="00E03676">
        <w:rPr>
          <w:rFonts w:hint="cs"/>
          <w:rtl/>
        </w:rPr>
        <w:t xml:space="preserve"> </w:t>
      </w:r>
      <w:r w:rsidRPr="00E03676">
        <w:rPr>
          <w:rtl/>
        </w:rPr>
        <w:t>نسب</w:t>
      </w:r>
      <w:r w:rsidR="009768AE" w:rsidRPr="00E03676">
        <w:rPr>
          <w:rtl/>
        </w:rPr>
        <w:t>ی</w:t>
      </w:r>
      <w:r w:rsidRPr="00E03676">
        <w:rPr>
          <w:rtl/>
        </w:rPr>
        <w:t>‌ا</w:t>
      </w:r>
      <w:r w:rsidR="009768AE" w:rsidRPr="00E03676">
        <w:rPr>
          <w:rtl/>
        </w:rPr>
        <w:t>ی</w:t>
      </w:r>
      <w:r w:rsidRPr="00E03676">
        <w:rPr>
          <w:rtl/>
        </w:rPr>
        <w:t xml:space="preserve">‌ است‌ </w:t>
      </w:r>
      <w:r w:rsidR="009768AE" w:rsidRPr="00E03676">
        <w:rPr>
          <w:rtl/>
        </w:rPr>
        <w:t>ک</w:t>
      </w:r>
      <w:r w:rsidRPr="00E03676">
        <w:rPr>
          <w:rtl/>
        </w:rPr>
        <w:t>ه‌ م</w:t>
      </w:r>
      <w:r w:rsidR="009768AE" w:rsidRPr="00E03676">
        <w:rPr>
          <w:rtl/>
        </w:rPr>
        <w:t>ی</w:t>
      </w:r>
      <w:r w:rsidRPr="00E03676">
        <w:rPr>
          <w:rtl/>
        </w:rPr>
        <w:t>ان‌ من‌ و شما وجود دارد</w:t>
      </w:r>
      <w:r w:rsidRPr="00E03676">
        <w:rPr>
          <w:rFonts w:hint="cs"/>
          <w:rtl/>
        </w:rPr>
        <w:t>،</w:t>
      </w:r>
      <w:r w:rsidRPr="00E03676">
        <w:rPr>
          <w:rtl/>
        </w:rPr>
        <w:t xml:space="preserve"> پس‌ فقط صله‌ و پ</w:t>
      </w:r>
      <w:r w:rsidR="009768AE" w:rsidRPr="00E03676">
        <w:rPr>
          <w:rtl/>
        </w:rPr>
        <w:t>ی</w:t>
      </w:r>
      <w:r w:rsidRPr="00E03676">
        <w:rPr>
          <w:rtl/>
        </w:rPr>
        <w:t>وند</w:t>
      </w:r>
      <w:r w:rsidR="009768AE" w:rsidRPr="00E03676">
        <w:rPr>
          <w:rtl/>
        </w:rPr>
        <w:t>ی</w:t>
      </w:r>
      <w:r w:rsidRPr="00E03676">
        <w:rPr>
          <w:rtl/>
        </w:rPr>
        <w:t xml:space="preserve">‌ را </w:t>
      </w:r>
      <w:r w:rsidR="009768AE" w:rsidRPr="00E03676">
        <w:rPr>
          <w:rtl/>
        </w:rPr>
        <w:t>ک</w:t>
      </w:r>
      <w:r w:rsidRPr="00E03676">
        <w:rPr>
          <w:rtl/>
        </w:rPr>
        <w:t>ه‌ م</w:t>
      </w:r>
      <w:r w:rsidR="009768AE" w:rsidRPr="00E03676">
        <w:rPr>
          <w:rtl/>
        </w:rPr>
        <w:t>ی</w:t>
      </w:r>
      <w:r w:rsidRPr="00E03676">
        <w:rPr>
          <w:rtl/>
        </w:rPr>
        <w:t>ان‌ من</w:t>
      </w:r>
      <w:r w:rsidRPr="00E03676">
        <w:rPr>
          <w:rFonts w:hint="cs"/>
          <w:rtl/>
        </w:rPr>
        <w:t xml:space="preserve"> </w:t>
      </w:r>
      <w:r w:rsidRPr="00E03676">
        <w:rPr>
          <w:rtl/>
        </w:rPr>
        <w:t>‌و شما وجود دارد، در نظر آور</w:t>
      </w:r>
      <w:r w:rsidR="009768AE" w:rsidRPr="00E03676">
        <w:rPr>
          <w:rtl/>
        </w:rPr>
        <w:t>ی</w:t>
      </w:r>
      <w:r w:rsidRPr="00E03676">
        <w:rPr>
          <w:rtl/>
        </w:rPr>
        <w:t>د و همان‌ را رعا</w:t>
      </w:r>
      <w:r w:rsidR="009768AE" w:rsidRPr="00E03676">
        <w:rPr>
          <w:rtl/>
        </w:rPr>
        <w:t>ی</w:t>
      </w:r>
      <w:r w:rsidRPr="00E03676">
        <w:rPr>
          <w:rtl/>
        </w:rPr>
        <w:t xml:space="preserve">ت‌ </w:t>
      </w:r>
      <w:r w:rsidR="009768AE" w:rsidRPr="00E03676">
        <w:rPr>
          <w:rtl/>
        </w:rPr>
        <w:t>ک</w:t>
      </w:r>
      <w:r w:rsidRPr="00E03676">
        <w:rPr>
          <w:rtl/>
        </w:rPr>
        <w:t>ن</w:t>
      </w:r>
      <w:r w:rsidR="009768AE" w:rsidRPr="00E03676">
        <w:rPr>
          <w:rtl/>
        </w:rPr>
        <w:t>ی</w:t>
      </w:r>
      <w:r w:rsidRPr="00E03676">
        <w:rPr>
          <w:rtl/>
        </w:rPr>
        <w:t>د و اگر فقط ا</w:t>
      </w:r>
      <w:r w:rsidR="009768AE" w:rsidRPr="00E03676">
        <w:rPr>
          <w:rtl/>
        </w:rPr>
        <w:t>ی</w:t>
      </w:r>
      <w:r w:rsidRPr="00E03676">
        <w:rPr>
          <w:rtl/>
        </w:rPr>
        <w:t>ن‌ را در نظرداشته‌ باش</w:t>
      </w:r>
      <w:r w:rsidR="009768AE" w:rsidRPr="00E03676">
        <w:rPr>
          <w:rtl/>
        </w:rPr>
        <w:t>ی</w:t>
      </w:r>
      <w:r w:rsidRPr="00E03676">
        <w:rPr>
          <w:rtl/>
        </w:rPr>
        <w:t>د، بر من‌ عجولانه‌ نم</w:t>
      </w:r>
      <w:r w:rsidR="009768AE" w:rsidRPr="00E03676">
        <w:rPr>
          <w:rtl/>
        </w:rPr>
        <w:t>ی</w:t>
      </w:r>
      <w:r w:rsidRPr="00E03676">
        <w:rPr>
          <w:rtl/>
        </w:rPr>
        <w:t>‌تاز</w:t>
      </w:r>
      <w:r w:rsidR="009768AE" w:rsidRPr="00E03676">
        <w:rPr>
          <w:rtl/>
        </w:rPr>
        <w:t>ی</w:t>
      </w:r>
      <w:r w:rsidRPr="00E03676">
        <w:rPr>
          <w:rtl/>
        </w:rPr>
        <w:t>د و م</w:t>
      </w:r>
      <w:r w:rsidR="009768AE" w:rsidRPr="00E03676">
        <w:rPr>
          <w:rtl/>
        </w:rPr>
        <w:t>ی</w:t>
      </w:r>
      <w:r w:rsidRPr="00E03676">
        <w:rPr>
          <w:rtl/>
        </w:rPr>
        <w:t>ان‌ من‌ و مردم‌ را خال</w:t>
      </w:r>
      <w:r w:rsidR="009768AE" w:rsidRPr="00E03676">
        <w:rPr>
          <w:rtl/>
        </w:rPr>
        <w:t>ی</w:t>
      </w:r>
      <w:r w:rsidRPr="00E03676">
        <w:rPr>
          <w:rtl/>
        </w:rPr>
        <w:t xml:space="preserve">‌ </w:t>
      </w:r>
      <w:r w:rsidR="009768AE" w:rsidRPr="00E03676">
        <w:rPr>
          <w:rtl/>
        </w:rPr>
        <w:t>ک</w:t>
      </w:r>
      <w:r w:rsidRPr="00E03676">
        <w:rPr>
          <w:rtl/>
        </w:rPr>
        <w:t>رده‌ و اجازه‌</w:t>
      </w:r>
      <w:r w:rsidRPr="00E03676">
        <w:rPr>
          <w:rFonts w:hint="cs"/>
          <w:rtl/>
        </w:rPr>
        <w:t xml:space="preserve"> </w:t>
      </w:r>
      <w:r w:rsidRPr="00E03676">
        <w:rPr>
          <w:rtl/>
        </w:rPr>
        <w:t>م</w:t>
      </w:r>
      <w:r w:rsidR="009768AE" w:rsidRPr="00E03676">
        <w:rPr>
          <w:rtl/>
        </w:rPr>
        <w:t>ی</w:t>
      </w:r>
      <w:r w:rsidRPr="00E03676">
        <w:rPr>
          <w:rtl/>
        </w:rPr>
        <w:t>‌ده</w:t>
      </w:r>
      <w:r w:rsidR="009768AE" w:rsidRPr="00E03676">
        <w:rPr>
          <w:rtl/>
        </w:rPr>
        <w:t>ی</w:t>
      </w:r>
      <w:r w:rsidRPr="00E03676">
        <w:rPr>
          <w:rtl/>
        </w:rPr>
        <w:t xml:space="preserve">د </w:t>
      </w:r>
      <w:r w:rsidR="009768AE" w:rsidRPr="00E03676">
        <w:rPr>
          <w:rtl/>
        </w:rPr>
        <w:t>ک</w:t>
      </w:r>
      <w:r w:rsidRPr="00E03676">
        <w:rPr>
          <w:rtl/>
        </w:rPr>
        <w:t>ه‌ ا</w:t>
      </w:r>
      <w:r w:rsidR="009768AE" w:rsidRPr="00E03676">
        <w:rPr>
          <w:rtl/>
        </w:rPr>
        <w:t>ی</w:t>
      </w:r>
      <w:r w:rsidRPr="00E03676">
        <w:rPr>
          <w:rtl/>
        </w:rPr>
        <w:t>ن‌ دعوت‌ را به‌ آنان‌</w:t>
      </w:r>
      <w:r w:rsidRPr="00E03676">
        <w:t xml:space="preserve"> </w:t>
      </w:r>
      <w:r w:rsidRPr="00E03676">
        <w:rPr>
          <w:rtl/>
        </w:rPr>
        <w:t>برسانم‌</w:t>
      </w:r>
      <w:r w:rsidRPr="00E03676">
        <w:rPr>
          <w:rFonts w:hint="cs"/>
          <w:rtl/>
        </w:rPr>
        <w:t>)</w:t>
      </w:r>
      <w:r w:rsidRPr="00E03676">
        <w:rPr>
          <w:rFonts w:ascii="Times New Roman" w:hAnsi="Times New Roman" w:hint="cs"/>
          <w:rtl/>
        </w:rPr>
        <w:t>».</w:t>
      </w:r>
    </w:p>
    <w:p w:rsidR="006167B8" w:rsidRPr="00E03676" w:rsidRDefault="006167B8" w:rsidP="007D654E">
      <w:pPr>
        <w:pStyle w:val="1-"/>
        <w:rPr>
          <w:rtl/>
        </w:rPr>
      </w:pPr>
      <w:r w:rsidRPr="00E03676">
        <w:rPr>
          <w:rFonts w:hint="cs"/>
          <w:rtl/>
        </w:rPr>
        <w:t>ابن جبیر می‌‌گوید: من گفتم: آیا معنی آیه غیر از این است که خویشاوندان محمد</w:t>
      </w:r>
      <w:r w:rsidRPr="00E03676">
        <w:rPr>
          <w:rFonts w:cs="CTraditional Arabic" w:hint="cs"/>
          <w:rtl/>
        </w:rPr>
        <w:t>ص</w:t>
      </w:r>
      <w:r w:rsidRPr="00E03676">
        <w:rPr>
          <w:rFonts w:hint="cs"/>
          <w:rtl/>
        </w:rPr>
        <w:t xml:space="preserve"> را دوست داشته باشید. ابن عباس گفت: عجله کردی، هیچ قبیله‌ای در قریش وجود نداشت مگر</w:t>
      </w:r>
      <w:r w:rsidR="00BF136F" w:rsidRPr="00E03676">
        <w:rPr>
          <w:rFonts w:hint="cs"/>
          <w:rtl/>
        </w:rPr>
        <w:t xml:space="preserve"> این‌که </w:t>
      </w:r>
      <w:r w:rsidRPr="00E03676">
        <w:rPr>
          <w:rFonts w:hint="cs"/>
          <w:rtl/>
        </w:rPr>
        <w:t xml:space="preserve">با رسول اکرم </w:t>
      </w:r>
      <w:r w:rsidRPr="00E03676">
        <w:rPr>
          <w:rFonts w:cs="CTraditional Arabic" w:hint="cs"/>
          <w:rtl/>
        </w:rPr>
        <w:t>ص</w:t>
      </w:r>
      <w:r w:rsidRPr="00E03676">
        <w:rPr>
          <w:rFonts w:hint="cs"/>
          <w:rtl/>
        </w:rPr>
        <w:t xml:space="preserve"> قرابت داشتند. و بلکه آیه می‌گوید: ای پیغمبر </w:t>
      </w:r>
      <w:r w:rsidRPr="00E03676">
        <w:rPr>
          <w:rFonts w:cs="CTraditional Arabic" w:hint="cs"/>
          <w:rtl/>
        </w:rPr>
        <w:t>ص</w:t>
      </w:r>
      <w:r w:rsidRPr="00E03676">
        <w:rPr>
          <w:rFonts w:hint="cs"/>
          <w:rtl/>
        </w:rPr>
        <w:t>! به</w:t>
      </w:r>
      <w:r w:rsidR="000433D3" w:rsidRPr="00E03676">
        <w:rPr>
          <w:rFonts w:hint="cs"/>
          <w:rtl/>
        </w:rPr>
        <w:t xml:space="preserve"> آن‌ها </w:t>
      </w:r>
      <w:r w:rsidRPr="00E03676">
        <w:rPr>
          <w:rFonts w:hint="cs"/>
          <w:rtl/>
        </w:rPr>
        <w:t>بگو اجر و پاداشی از شما نمی‌خواهم جز</w:t>
      </w:r>
      <w:r w:rsidR="00BF136F" w:rsidRPr="00E03676">
        <w:rPr>
          <w:rFonts w:hint="cs"/>
          <w:rtl/>
        </w:rPr>
        <w:t xml:space="preserve"> این‌که </w:t>
      </w:r>
      <w:r w:rsidRPr="00E03676">
        <w:rPr>
          <w:rFonts w:hint="cs"/>
          <w:rtl/>
        </w:rPr>
        <w:t>به خاطر قرابت بین من و شما مرا دوست بدارید.</w:t>
      </w:r>
    </w:p>
    <w:p w:rsidR="006167B8" w:rsidRPr="00E03676" w:rsidRDefault="006167B8" w:rsidP="009D7D38">
      <w:pPr>
        <w:pStyle w:val="1-"/>
        <w:rPr>
          <w:sz w:val="32"/>
          <w:szCs w:val="32"/>
          <w:rtl/>
        </w:rPr>
      </w:pPr>
      <w:r w:rsidRPr="00E03676">
        <w:rPr>
          <w:rFonts w:hint="cs"/>
          <w:rtl/>
        </w:rPr>
        <w:t>ابن عباس از بزرگان اهل بیت و عالمترین</w:t>
      </w:r>
      <w:r w:rsidR="000433D3" w:rsidRPr="00E03676">
        <w:rPr>
          <w:rFonts w:hint="cs"/>
          <w:rtl/>
        </w:rPr>
        <w:t xml:space="preserve"> آن‌ها </w:t>
      </w:r>
      <w:r w:rsidRPr="00E03676">
        <w:rPr>
          <w:rFonts w:hint="cs"/>
          <w:rtl/>
        </w:rPr>
        <w:t xml:space="preserve">به تفسیر قرآن است و این تفسیر از او به ثبوت رسیده است، و عبارت آیه نیز مؤید این تفسیر است، زیرا نفرموده: </w:t>
      </w:r>
      <w:r w:rsidRPr="00E03676">
        <w:rPr>
          <w:rStyle w:val="4-Char"/>
          <w:rFonts w:hint="cs"/>
          <w:rtl/>
        </w:rPr>
        <w:t>«إلاَّ المودة لذوي القربى»</w:t>
      </w:r>
      <w:r w:rsidRPr="00E03676">
        <w:rPr>
          <w:rFonts w:hint="cs"/>
          <w:rtl/>
        </w:rPr>
        <w:t xml:space="preserve"> و بلکه فرموده: </w:t>
      </w:r>
      <w:r w:rsidR="009D7D38" w:rsidRPr="00E03676">
        <w:rPr>
          <w:rFonts w:cs="Traditional Arabic" w:hint="cs"/>
          <w:rtl/>
        </w:rPr>
        <w:t>﴿</w:t>
      </w:r>
      <w:r w:rsidR="009D7D38" w:rsidRPr="00E03676">
        <w:rPr>
          <w:rStyle w:val="Char4"/>
          <w:rtl/>
        </w:rPr>
        <w:t xml:space="preserve">إِلَّا </w:t>
      </w:r>
      <w:r w:rsidR="009D7D38" w:rsidRPr="00E03676">
        <w:rPr>
          <w:rStyle w:val="Char4"/>
          <w:rFonts w:hint="cs"/>
          <w:rtl/>
        </w:rPr>
        <w:t>ٱ</w:t>
      </w:r>
      <w:r w:rsidR="009D7D38" w:rsidRPr="00E03676">
        <w:rPr>
          <w:rStyle w:val="Char4"/>
          <w:rFonts w:hint="eastAsia"/>
          <w:rtl/>
        </w:rPr>
        <w:t>لۡمَوَدَّةَ</w:t>
      </w:r>
      <w:r w:rsidR="009D7D38" w:rsidRPr="00E03676">
        <w:rPr>
          <w:rStyle w:val="Char4"/>
          <w:rtl/>
        </w:rPr>
        <w:t xml:space="preserve"> فِي </w:t>
      </w:r>
      <w:r w:rsidR="009D7D38" w:rsidRPr="00E03676">
        <w:rPr>
          <w:rStyle w:val="Char4"/>
          <w:rFonts w:hint="cs"/>
          <w:rtl/>
        </w:rPr>
        <w:t>ٱ</w:t>
      </w:r>
      <w:r w:rsidR="009D7D38" w:rsidRPr="00E03676">
        <w:rPr>
          <w:rStyle w:val="Char4"/>
          <w:rFonts w:hint="eastAsia"/>
          <w:rtl/>
        </w:rPr>
        <w:t>لۡقُرۡبَىٰۗ</w:t>
      </w:r>
      <w:r w:rsidR="009D7D38" w:rsidRPr="00E03676">
        <w:rPr>
          <w:rFonts w:cs="Traditional Arabic" w:hint="cs"/>
          <w:rtl/>
        </w:rPr>
        <w:t>﴾</w:t>
      </w:r>
      <w:r w:rsidR="009D7D38" w:rsidRPr="00E03676">
        <w:rPr>
          <w:rFonts w:hint="cs"/>
          <w:rtl/>
        </w:rPr>
        <w:t xml:space="preserve">. </w:t>
      </w:r>
      <w:r w:rsidRPr="00E03676">
        <w:rPr>
          <w:rFonts w:hint="cs"/>
          <w:rtl/>
        </w:rPr>
        <w:t>آیا مگر اینان قرآن را نخوانده‌اند که از خویشاوندان به «ذی القربی» تعبیر می‌کند، مثلاً می‌فرماید:</w:t>
      </w:r>
      <w:r w:rsidR="009D7D38" w:rsidRPr="00E03676">
        <w:rPr>
          <w:rFonts w:hint="cs"/>
          <w:rtl/>
        </w:rPr>
        <w:t xml:space="preserve"> </w:t>
      </w:r>
      <w:r w:rsidR="009D7D38" w:rsidRPr="00E03676">
        <w:rPr>
          <w:rFonts w:cs="Traditional Arabic" w:hint="cs"/>
          <w:rtl/>
        </w:rPr>
        <w:t>﴿</w:t>
      </w:r>
      <w:r w:rsidR="009D7D38" w:rsidRPr="00E03676">
        <w:rPr>
          <w:rStyle w:val="Char4"/>
          <w:rtl/>
        </w:rPr>
        <w:t>۞وَ</w:t>
      </w:r>
      <w:r w:rsidR="009D7D38" w:rsidRPr="00E03676">
        <w:rPr>
          <w:rStyle w:val="Char4"/>
          <w:rFonts w:hint="cs"/>
          <w:rtl/>
        </w:rPr>
        <w:t>ٱ</w:t>
      </w:r>
      <w:r w:rsidR="009D7D38" w:rsidRPr="00E03676">
        <w:rPr>
          <w:rStyle w:val="Char4"/>
          <w:rFonts w:hint="eastAsia"/>
          <w:rtl/>
        </w:rPr>
        <w:t>عۡلَمُوٓاْ</w:t>
      </w:r>
      <w:r w:rsidR="009D7D38" w:rsidRPr="00E03676">
        <w:rPr>
          <w:rStyle w:val="Char4"/>
          <w:rtl/>
        </w:rPr>
        <w:t xml:space="preserve"> أَنَّمَا غَنِمۡتُم مِّن شَيۡءٖ فَأَنَّ لِلَّهِ خُمُسَهُ</w:t>
      </w:r>
      <w:r w:rsidR="009D7D38" w:rsidRPr="00E03676">
        <w:rPr>
          <w:rStyle w:val="Char4"/>
          <w:rFonts w:hint="cs"/>
          <w:rtl/>
        </w:rPr>
        <w:t>ۥ</w:t>
      </w:r>
      <w:r w:rsidR="009D7D38" w:rsidRPr="00E03676">
        <w:rPr>
          <w:rStyle w:val="Char4"/>
          <w:rtl/>
        </w:rPr>
        <w:t xml:space="preserve"> وَلِلرَّسُولِ وَلِذِي </w:t>
      </w:r>
      <w:r w:rsidR="009D7D38" w:rsidRPr="00E03676">
        <w:rPr>
          <w:rStyle w:val="Char4"/>
          <w:rFonts w:hint="cs"/>
          <w:rtl/>
        </w:rPr>
        <w:t>ٱ</w:t>
      </w:r>
      <w:r w:rsidR="009D7D38" w:rsidRPr="00E03676">
        <w:rPr>
          <w:rStyle w:val="Char4"/>
          <w:rFonts w:hint="eastAsia"/>
          <w:rtl/>
        </w:rPr>
        <w:t>لۡقُرۡبَىٰ</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الأنفال: 41</w:t>
      </w:r>
      <w:r w:rsidR="009D7D38" w:rsidRPr="00E03676">
        <w:rPr>
          <w:rStyle w:val="4-Char0"/>
          <w:rFonts w:hint="cs"/>
          <w:rtl/>
        </w:rPr>
        <w:t>]</w:t>
      </w:r>
      <w:r w:rsidRPr="00E03676">
        <w:rPr>
          <w:rFonts w:ascii="Lotus Linotype" w:hAnsi="Lotus Linotype" w:hint="cs"/>
          <w:color w:val="000000"/>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t>«</w:t>
      </w:r>
      <w:r w:rsidRPr="00E03676">
        <w:rPr>
          <w:rtl/>
        </w:rPr>
        <w:t>بدان</w:t>
      </w:r>
      <w:r w:rsidR="009768AE" w:rsidRPr="00E03676">
        <w:rPr>
          <w:rtl/>
        </w:rPr>
        <w:t>ی</w:t>
      </w:r>
      <w:r w:rsidRPr="00E03676">
        <w:rPr>
          <w:rtl/>
        </w:rPr>
        <w:t>د هرگونه غن</w:t>
      </w:r>
      <w:r w:rsidR="009768AE" w:rsidRPr="00E03676">
        <w:rPr>
          <w:rtl/>
        </w:rPr>
        <w:t>ی</w:t>
      </w:r>
      <w:r w:rsidRPr="00E03676">
        <w:rPr>
          <w:rtl/>
        </w:rPr>
        <w:t>متى به دست آور</w:t>
      </w:r>
      <w:r w:rsidR="009768AE" w:rsidRPr="00E03676">
        <w:rPr>
          <w:rtl/>
        </w:rPr>
        <w:t>ی</w:t>
      </w:r>
      <w:r w:rsidRPr="00E03676">
        <w:rPr>
          <w:rtl/>
        </w:rPr>
        <w:t>د، خمس آن براى خدا، و براى پ</w:t>
      </w:r>
      <w:r w:rsidR="009768AE" w:rsidRPr="00E03676">
        <w:rPr>
          <w:rtl/>
        </w:rPr>
        <w:t>ی</w:t>
      </w:r>
      <w:r w:rsidRPr="00E03676">
        <w:rPr>
          <w:rtl/>
        </w:rPr>
        <w:t>امبر</w:t>
      </w:r>
      <w:r w:rsidRPr="00E03676">
        <w:rPr>
          <w:rFonts w:hint="cs"/>
          <w:rtl/>
        </w:rPr>
        <w:t xml:space="preserve"> (</w:t>
      </w:r>
      <w:r w:rsidRPr="00E03676">
        <w:rPr>
          <w:rtl/>
        </w:rPr>
        <w:t>در مصالح‌ مؤمنان‌ به‌ مصرف</w:t>
      </w:r>
      <w:r w:rsidRPr="00E03676">
        <w:rPr>
          <w:rFonts w:hint="cs"/>
          <w:rtl/>
        </w:rPr>
        <w:t xml:space="preserve"> </w:t>
      </w:r>
      <w:r w:rsidRPr="00E03676">
        <w:rPr>
          <w:rtl/>
        </w:rPr>
        <w:t>‌م</w:t>
      </w:r>
      <w:r w:rsidR="009768AE" w:rsidRPr="00E03676">
        <w:rPr>
          <w:rtl/>
        </w:rPr>
        <w:t>ی</w:t>
      </w:r>
      <w:r w:rsidRPr="00E03676">
        <w:rPr>
          <w:rtl/>
        </w:rPr>
        <w:t>‌رسد</w:t>
      </w:r>
      <w:r w:rsidRPr="00E03676">
        <w:rPr>
          <w:rFonts w:hint="cs"/>
          <w:rtl/>
        </w:rPr>
        <w:t>)</w:t>
      </w:r>
      <w:r w:rsidRPr="00E03676">
        <w:rPr>
          <w:rtl/>
        </w:rPr>
        <w:t>، و براى ذى‏القربى</w:t>
      </w:r>
      <w:r w:rsidRPr="00E03676">
        <w:rPr>
          <w:rFonts w:hint="cs"/>
          <w:rtl/>
        </w:rPr>
        <w:t xml:space="preserve"> (آل ب</w:t>
      </w:r>
      <w:r w:rsidR="009768AE" w:rsidRPr="00E03676">
        <w:rPr>
          <w:rFonts w:hint="cs"/>
          <w:rtl/>
        </w:rPr>
        <w:t>ی</w:t>
      </w:r>
      <w:r w:rsidRPr="00E03676">
        <w:rPr>
          <w:rFonts w:hint="cs"/>
          <w:rtl/>
        </w:rPr>
        <w:t xml:space="preserve">ت رسول الله </w:t>
      </w:r>
      <w:r w:rsidR="009768AE" w:rsidRPr="00E03676">
        <w:rPr>
          <w:rFonts w:hint="cs"/>
          <w:rtl/>
        </w:rPr>
        <w:t>ک</w:t>
      </w:r>
      <w:r w:rsidRPr="00E03676">
        <w:rPr>
          <w:rFonts w:hint="cs"/>
          <w:rtl/>
        </w:rPr>
        <w:t xml:space="preserve">ه بنى هاشم وبنو مطلب هستند </w:t>
      </w:r>
      <w:r w:rsidR="009768AE" w:rsidRPr="00E03676">
        <w:rPr>
          <w:rFonts w:hint="cs"/>
          <w:rtl/>
        </w:rPr>
        <w:t>ک</w:t>
      </w:r>
      <w:r w:rsidRPr="00E03676">
        <w:rPr>
          <w:rFonts w:hint="cs"/>
          <w:rtl/>
        </w:rPr>
        <w:t>ه به جاى صدقه به</w:t>
      </w:r>
      <w:r w:rsidR="000433D3" w:rsidRPr="00E03676">
        <w:rPr>
          <w:rFonts w:hint="cs"/>
          <w:rtl/>
        </w:rPr>
        <w:t xml:space="preserve"> آن‌ها </w:t>
      </w:r>
      <w:r w:rsidRPr="00E03676">
        <w:rPr>
          <w:rtl/>
        </w:rPr>
        <w:t>م</w:t>
      </w:r>
      <w:r w:rsidR="009768AE" w:rsidRPr="00E03676">
        <w:rPr>
          <w:rtl/>
        </w:rPr>
        <w:t>ی</w:t>
      </w:r>
      <w:r w:rsidRPr="00E03676">
        <w:rPr>
          <w:rtl/>
        </w:rPr>
        <w:t>‌</w:t>
      </w:r>
      <w:r w:rsidRPr="00E03676">
        <w:rPr>
          <w:rFonts w:hint="cs"/>
          <w:rtl/>
        </w:rPr>
        <w:t xml:space="preserve">دهند </w:t>
      </w:r>
      <w:r w:rsidRPr="00E03676">
        <w:rPr>
          <w:rFonts w:ascii="Times New Roman" w:hAnsi="Times New Roman" w:hint="eastAsia"/>
          <w:rtl/>
        </w:rPr>
        <w:t>چ</w:t>
      </w:r>
      <w:r w:rsidRPr="00E03676">
        <w:rPr>
          <w:rFonts w:ascii="Times New Roman" w:hAnsi="Times New Roman" w:hint="cs"/>
          <w:rtl/>
        </w:rPr>
        <w:t>ون صدقه براى آنان حرام است</w:t>
      </w:r>
      <w:r w:rsidRPr="00E03676">
        <w:rPr>
          <w:rFonts w:hint="cs"/>
          <w:rtl/>
        </w:rPr>
        <w:t>)</w:t>
      </w:r>
      <w:r w:rsidRPr="00E03676">
        <w:rPr>
          <w:rFonts w:ascii="Times New Roman" w:hAnsi="Times New Roman" w:hint="cs"/>
          <w:rtl/>
        </w:rPr>
        <w:t>».</w:t>
      </w:r>
    </w:p>
    <w:p w:rsidR="006167B8" w:rsidRPr="00E03676" w:rsidRDefault="006167B8" w:rsidP="009D7D38">
      <w:pPr>
        <w:pStyle w:val="1-"/>
        <w:rPr>
          <w:sz w:val="32"/>
          <w:szCs w:val="32"/>
          <w:rtl/>
        </w:rPr>
      </w:pPr>
      <w:r w:rsidRPr="00E03676">
        <w:rPr>
          <w:rFonts w:hint="cs"/>
          <w:rtl/>
        </w:rPr>
        <w:t xml:space="preserve">و عبارت </w:t>
      </w:r>
      <w:r w:rsidRPr="00E03676">
        <w:rPr>
          <w:rStyle w:val="4-Char"/>
          <w:rtl/>
        </w:rPr>
        <w:t>«المودة في ذوبي القربى»</w:t>
      </w:r>
      <w:r w:rsidRPr="00E03676">
        <w:rPr>
          <w:rtl/>
        </w:rPr>
        <w:t>.</w:t>
      </w:r>
      <w:r w:rsidRPr="00E03676">
        <w:rPr>
          <w:rFonts w:hint="cs"/>
          <w:rtl/>
        </w:rPr>
        <w:t xml:space="preserve"> نیز اشتباه بود، و باید گفته شود: </w:t>
      </w:r>
      <w:r w:rsidRPr="00E03676">
        <w:rPr>
          <w:rStyle w:val="4-Char"/>
          <w:rtl/>
        </w:rPr>
        <w:t>«المودة لذوي القربى»</w:t>
      </w:r>
      <w:r w:rsidRPr="00E03676">
        <w:rPr>
          <w:rtl/>
        </w:rPr>
        <w:t>.</w:t>
      </w:r>
      <w:r w:rsidRPr="00E03676">
        <w:rPr>
          <w:rFonts w:ascii="Lotus Linotype" w:hAnsi="Lotus Linotype" w:cs="Lotus Linotype"/>
          <w:szCs w:val="26"/>
          <w:rtl/>
        </w:rPr>
        <w:t xml:space="preserve"> </w:t>
      </w:r>
      <w:r w:rsidRPr="00E03676">
        <w:rPr>
          <w:rFonts w:hint="cs"/>
          <w:rtl/>
        </w:rPr>
        <w:t xml:space="preserve">با این وجود چگونه «القربی» در آیه مورد نظر به خویشاوندان تفسیر می‌شود: </w:t>
      </w:r>
      <w:r w:rsidR="009D7D38" w:rsidRPr="00E03676">
        <w:rPr>
          <w:rFonts w:cs="Traditional Arabic" w:hint="cs"/>
          <w:rtl/>
        </w:rPr>
        <w:t>﴿</w:t>
      </w:r>
      <w:r w:rsidR="009D7D38" w:rsidRPr="00E03676">
        <w:rPr>
          <w:rStyle w:val="Char4"/>
          <w:rtl/>
        </w:rPr>
        <w:t xml:space="preserve">قُل لَّآ أَسۡ‍َٔلُكُمۡ عَلَيۡهِ أَجۡرًا إِلَّا </w:t>
      </w:r>
      <w:r w:rsidR="009D7D38" w:rsidRPr="00E03676">
        <w:rPr>
          <w:rStyle w:val="Char4"/>
          <w:rFonts w:hint="cs"/>
          <w:rtl/>
        </w:rPr>
        <w:t>ٱ</w:t>
      </w:r>
      <w:r w:rsidR="009D7D38" w:rsidRPr="00E03676">
        <w:rPr>
          <w:rStyle w:val="Char4"/>
          <w:rFonts w:hint="eastAsia"/>
          <w:rtl/>
        </w:rPr>
        <w:t>لۡمَوَدَّةَ</w:t>
      </w:r>
      <w:r w:rsidR="009D7D38" w:rsidRPr="00E03676">
        <w:rPr>
          <w:rStyle w:val="Char4"/>
          <w:rtl/>
        </w:rPr>
        <w:t xml:space="preserve"> فِي </w:t>
      </w:r>
      <w:r w:rsidR="009D7D38" w:rsidRPr="00E03676">
        <w:rPr>
          <w:rStyle w:val="Char4"/>
          <w:rFonts w:hint="cs"/>
          <w:rtl/>
        </w:rPr>
        <w:t>ٱ</w:t>
      </w:r>
      <w:r w:rsidR="009D7D38" w:rsidRPr="00E03676">
        <w:rPr>
          <w:rStyle w:val="Char4"/>
          <w:rFonts w:hint="eastAsia"/>
          <w:rtl/>
        </w:rPr>
        <w:t>لۡقُرۡبَىٰۗ</w:t>
      </w:r>
      <w:r w:rsidR="009D7D38" w:rsidRPr="00E03676">
        <w:rPr>
          <w:rFonts w:cs="Traditional Arabic" w:hint="cs"/>
          <w:rtl/>
        </w:rPr>
        <w:t>﴾</w:t>
      </w:r>
      <w:r w:rsidR="009D7D38" w:rsidRPr="00E03676">
        <w:rPr>
          <w:rFonts w:hint="cs"/>
          <w:rtl/>
        </w:rPr>
        <w:t xml:space="preserve"> </w:t>
      </w:r>
      <w:r w:rsidR="009D7D38" w:rsidRPr="00E03676">
        <w:rPr>
          <w:rStyle w:val="4-Char0"/>
          <w:rFonts w:hint="cs"/>
          <w:rtl/>
        </w:rPr>
        <w:t>[</w:t>
      </w:r>
      <w:r w:rsidRPr="00E03676">
        <w:rPr>
          <w:rStyle w:val="4-Char0"/>
          <w:rFonts w:hint="cs"/>
          <w:rtl/>
        </w:rPr>
        <w:t>الشورى: 23</w:t>
      </w:r>
      <w:r w:rsidR="009D7D38" w:rsidRPr="00E03676">
        <w:rPr>
          <w:rStyle w:val="4-Char0"/>
          <w:rFonts w:hint="cs"/>
          <w:rtl/>
        </w:rPr>
        <w:t>]</w:t>
      </w:r>
      <w:r w:rsidRPr="00E03676">
        <w:rPr>
          <w:rFonts w:ascii="Lotus Linotype" w:hAnsi="Lotus Linotype" w:hint="cs"/>
          <w:color w:val="000000"/>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lastRenderedPageBreak/>
        <w:t>«</w:t>
      </w:r>
      <w:r w:rsidRPr="00E03676">
        <w:rPr>
          <w:rFonts w:hint="cs"/>
          <w:rtl/>
        </w:rPr>
        <w:t>بگو: در برابر آن از شما پاداش و مزد</w:t>
      </w:r>
      <w:r w:rsidR="009768AE" w:rsidRPr="00E03676">
        <w:rPr>
          <w:rFonts w:hint="cs"/>
          <w:rtl/>
        </w:rPr>
        <w:t>ی</w:t>
      </w:r>
      <w:r w:rsidRPr="00E03676">
        <w:rPr>
          <w:rFonts w:hint="cs"/>
          <w:rtl/>
        </w:rPr>
        <w:t xml:space="preserve"> نم</w:t>
      </w:r>
      <w:r w:rsidR="009768AE" w:rsidRPr="00E03676">
        <w:rPr>
          <w:rFonts w:hint="cs"/>
          <w:rtl/>
        </w:rPr>
        <w:t>ی</w:t>
      </w:r>
      <w:r w:rsidRPr="00E03676">
        <w:rPr>
          <w:rFonts w:hint="cs"/>
          <w:rtl/>
        </w:rPr>
        <w:t xml:space="preserve">‌خواهم مگر آن </w:t>
      </w:r>
      <w:r w:rsidR="009768AE" w:rsidRPr="00E03676">
        <w:rPr>
          <w:rFonts w:hint="cs"/>
          <w:rtl/>
        </w:rPr>
        <w:t>ک</w:t>
      </w:r>
      <w:r w:rsidRPr="00E03676">
        <w:rPr>
          <w:rFonts w:hint="cs"/>
          <w:rtl/>
        </w:rPr>
        <w:t>ه به خاطر خو</w:t>
      </w:r>
      <w:r w:rsidR="009768AE" w:rsidRPr="00E03676">
        <w:rPr>
          <w:rFonts w:hint="cs"/>
          <w:rtl/>
        </w:rPr>
        <w:t>ی</w:t>
      </w:r>
      <w:r w:rsidRPr="00E03676">
        <w:rPr>
          <w:rFonts w:hint="cs"/>
          <w:rtl/>
        </w:rPr>
        <w:t>شاوند</w:t>
      </w:r>
      <w:r w:rsidR="009768AE" w:rsidRPr="00E03676">
        <w:rPr>
          <w:rFonts w:hint="cs"/>
          <w:rtl/>
        </w:rPr>
        <w:t>ی</w:t>
      </w:r>
      <w:r w:rsidRPr="00E03676">
        <w:rPr>
          <w:rFonts w:hint="cs"/>
          <w:rtl/>
        </w:rPr>
        <w:t>‌ام مرا دوست داشته با</w:t>
      </w:r>
      <w:r w:rsidR="009768AE" w:rsidRPr="00E03676">
        <w:rPr>
          <w:rFonts w:hint="cs"/>
          <w:rtl/>
        </w:rPr>
        <w:t>ی</w:t>
      </w:r>
      <w:r w:rsidRPr="00E03676">
        <w:rPr>
          <w:rFonts w:hint="cs"/>
          <w:rtl/>
        </w:rPr>
        <w:t>د (</w:t>
      </w:r>
      <w:r w:rsidR="009768AE" w:rsidRPr="00E03676">
        <w:rPr>
          <w:rtl/>
        </w:rPr>
        <w:t>ی</w:t>
      </w:r>
      <w:r w:rsidRPr="00E03676">
        <w:rPr>
          <w:rtl/>
        </w:rPr>
        <w:t>عن</w:t>
      </w:r>
      <w:r w:rsidR="009768AE" w:rsidRPr="00E03676">
        <w:rPr>
          <w:rtl/>
        </w:rPr>
        <w:t>ی</w:t>
      </w:r>
      <w:r w:rsidRPr="00E03676">
        <w:rPr>
          <w:rtl/>
        </w:rPr>
        <w:t>‌: بل</w:t>
      </w:r>
      <w:r w:rsidR="009768AE" w:rsidRPr="00E03676">
        <w:rPr>
          <w:rtl/>
        </w:rPr>
        <w:t>ک</w:t>
      </w:r>
      <w:r w:rsidRPr="00E03676">
        <w:rPr>
          <w:rtl/>
        </w:rPr>
        <w:t>ه‌ آنچه‌ از شما م</w:t>
      </w:r>
      <w:r w:rsidR="009768AE" w:rsidRPr="00E03676">
        <w:rPr>
          <w:rtl/>
        </w:rPr>
        <w:t>ی</w:t>
      </w:r>
      <w:r w:rsidRPr="00E03676">
        <w:rPr>
          <w:rtl/>
        </w:rPr>
        <w:t>‌طلبم، مودت‌ و دوست</w:t>
      </w:r>
      <w:r w:rsidR="009768AE" w:rsidRPr="00E03676">
        <w:rPr>
          <w:rtl/>
        </w:rPr>
        <w:t>ی</w:t>
      </w:r>
      <w:r w:rsidRPr="00E03676">
        <w:rPr>
          <w:rtl/>
        </w:rPr>
        <w:t>‌ در قرابت‌ و نزد</w:t>
      </w:r>
      <w:r w:rsidR="009768AE" w:rsidRPr="00E03676">
        <w:rPr>
          <w:rtl/>
        </w:rPr>
        <w:t>یکی</w:t>
      </w:r>
      <w:r w:rsidRPr="00E03676">
        <w:rPr>
          <w:rtl/>
        </w:rPr>
        <w:t>‌</w:t>
      </w:r>
      <w:r w:rsidRPr="00E03676">
        <w:rPr>
          <w:rFonts w:hint="cs"/>
          <w:rtl/>
        </w:rPr>
        <w:t xml:space="preserve"> </w:t>
      </w:r>
      <w:r w:rsidRPr="00E03676">
        <w:rPr>
          <w:rtl/>
        </w:rPr>
        <w:t>نسب</w:t>
      </w:r>
      <w:r w:rsidR="009768AE" w:rsidRPr="00E03676">
        <w:rPr>
          <w:rtl/>
        </w:rPr>
        <w:t>ی</w:t>
      </w:r>
      <w:r w:rsidRPr="00E03676">
        <w:rPr>
          <w:rtl/>
        </w:rPr>
        <w:t>‌ا</w:t>
      </w:r>
      <w:r w:rsidR="009768AE" w:rsidRPr="00E03676">
        <w:rPr>
          <w:rtl/>
        </w:rPr>
        <w:t>ی</w:t>
      </w:r>
      <w:r w:rsidRPr="00E03676">
        <w:rPr>
          <w:rtl/>
        </w:rPr>
        <w:t xml:space="preserve">‌ است‌ </w:t>
      </w:r>
      <w:r w:rsidR="009768AE" w:rsidRPr="00E03676">
        <w:rPr>
          <w:rtl/>
        </w:rPr>
        <w:t>ک</w:t>
      </w:r>
      <w:r w:rsidRPr="00E03676">
        <w:rPr>
          <w:rtl/>
        </w:rPr>
        <w:t>ه‌ م</w:t>
      </w:r>
      <w:r w:rsidR="009768AE" w:rsidRPr="00E03676">
        <w:rPr>
          <w:rtl/>
        </w:rPr>
        <w:t>ی</w:t>
      </w:r>
      <w:r w:rsidRPr="00E03676">
        <w:rPr>
          <w:rtl/>
        </w:rPr>
        <w:t>ان‌ من‌ و شما وجود دارد</w:t>
      </w:r>
      <w:r w:rsidRPr="00E03676">
        <w:rPr>
          <w:rFonts w:hint="cs"/>
          <w:rtl/>
        </w:rPr>
        <w:t>،</w:t>
      </w:r>
      <w:r w:rsidRPr="00E03676">
        <w:rPr>
          <w:rtl/>
        </w:rPr>
        <w:t xml:space="preserve"> پس‌ فقط صله‌ و پ</w:t>
      </w:r>
      <w:r w:rsidR="009768AE" w:rsidRPr="00E03676">
        <w:rPr>
          <w:rtl/>
        </w:rPr>
        <w:t>ی</w:t>
      </w:r>
      <w:r w:rsidRPr="00E03676">
        <w:rPr>
          <w:rtl/>
        </w:rPr>
        <w:t>وند</w:t>
      </w:r>
      <w:r w:rsidR="009768AE" w:rsidRPr="00E03676">
        <w:rPr>
          <w:rtl/>
        </w:rPr>
        <w:t>ی</w:t>
      </w:r>
      <w:r w:rsidRPr="00E03676">
        <w:rPr>
          <w:rtl/>
        </w:rPr>
        <w:t xml:space="preserve">‌ را </w:t>
      </w:r>
      <w:r w:rsidR="009768AE" w:rsidRPr="00E03676">
        <w:rPr>
          <w:rtl/>
        </w:rPr>
        <w:t>ک</w:t>
      </w:r>
      <w:r w:rsidRPr="00E03676">
        <w:rPr>
          <w:rtl/>
        </w:rPr>
        <w:t>ه‌ م</w:t>
      </w:r>
      <w:r w:rsidR="009768AE" w:rsidRPr="00E03676">
        <w:rPr>
          <w:rtl/>
        </w:rPr>
        <w:t>ی</w:t>
      </w:r>
      <w:r w:rsidRPr="00E03676">
        <w:rPr>
          <w:rtl/>
        </w:rPr>
        <w:t>ان‌ من</w:t>
      </w:r>
      <w:r w:rsidRPr="00E03676">
        <w:rPr>
          <w:rFonts w:hint="cs"/>
          <w:rtl/>
        </w:rPr>
        <w:t xml:space="preserve"> </w:t>
      </w:r>
      <w:r w:rsidRPr="00E03676">
        <w:rPr>
          <w:rtl/>
        </w:rPr>
        <w:t>‌و شما وجود دارد، در نظر آور</w:t>
      </w:r>
      <w:r w:rsidR="009768AE" w:rsidRPr="00E03676">
        <w:rPr>
          <w:rtl/>
        </w:rPr>
        <w:t>ی</w:t>
      </w:r>
      <w:r w:rsidRPr="00E03676">
        <w:rPr>
          <w:rtl/>
        </w:rPr>
        <w:t>د و همان‌ را رعا</w:t>
      </w:r>
      <w:r w:rsidR="009768AE" w:rsidRPr="00E03676">
        <w:rPr>
          <w:rtl/>
        </w:rPr>
        <w:t>ی</w:t>
      </w:r>
      <w:r w:rsidRPr="00E03676">
        <w:rPr>
          <w:rtl/>
        </w:rPr>
        <w:t xml:space="preserve">ت‌ </w:t>
      </w:r>
      <w:r w:rsidR="009768AE" w:rsidRPr="00E03676">
        <w:rPr>
          <w:rtl/>
        </w:rPr>
        <w:t>ک</w:t>
      </w:r>
      <w:r w:rsidRPr="00E03676">
        <w:rPr>
          <w:rtl/>
        </w:rPr>
        <w:t>ن</w:t>
      </w:r>
      <w:r w:rsidR="009768AE" w:rsidRPr="00E03676">
        <w:rPr>
          <w:rtl/>
        </w:rPr>
        <w:t>ی</w:t>
      </w:r>
      <w:r w:rsidRPr="00E03676">
        <w:rPr>
          <w:rtl/>
        </w:rPr>
        <w:t>د و اگر فقط ا</w:t>
      </w:r>
      <w:r w:rsidR="009768AE" w:rsidRPr="00E03676">
        <w:rPr>
          <w:rtl/>
        </w:rPr>
        <w:t>ی</w:t>
      </w:r>
      <w:r w:rsidRPr="00E03676">
        <w:rPr>
          <w:rtl/>
        </w:rPr>
        <w:t>ن‌ را در نظرداشته‌ باش</w:t>
      </w:r>
      <w:r w:rsidR="009768AE" w:rsidRPr="00E03676">
        <w:rPr>
          <w:rtl/>
        </w:rPr>
        <w:t>ی</w:t>
      </w:r>
      <w:r w:rsidRPr="00E03676">
        <w:rPr>
          <w:rtl/>
        </w:rPr>
        <w:t>د، بر من‌ عجولانه‌ نم</w:t>
      </w:r>
      <w:r w:rsidR="009768AE" w:rsidRPr="00E03676">
        <w:rPr>
          <w:rtl/>
        </w:rPr>
        <w:t>ی</w:t>
      </w:r>
      <w:r w:rsidRPr="00E03676">
        <w:rPr>
          <w:rtl/>
        </w:rPr>
        <w:t>‌تاز</w:t>
      </w:r>
      <w:r w:rsidR="009768AE" w:rsidRPr="00E03676">
        <w:rPr>
          <w:rtl/>
        </w:rPr>
        <w:t>ی</w:t>
      </w:r>
      <w:r w:rsidRPr="00E03676">
        <w:rPr>
          <w:rtl/>
        </w:rPr>
        <w:t>د و م</w:t>
      </w:r>
      <w:r w:rsidR="009768AE" w:rsidRPr="00E03676">
        <w:rPr>
          <w:rtl/>
        </w:rPr>
        <w:t>ی</w:t>
      </w:r>
      <w:r w:rsidRPr="00E03676">
        <w:rPr>
          <w:rtl/>
        </w:rPr>
        <w:t>ان‌ من‌ و مردم‌ را خال</w:t>
      </w:r>
      <w:r w:rsidR="009768AE" w:rsidRPr="00E03676">
        <w:rPr>
          <w:rtl/>
        </w:rPr>
        <w:t>ی</w:t>
      </w:r>
      <w:r w:rsidRPr="00E03676">
        <w:rPr>
          <w:rtl/>
        </w:rPr>
        <w:t xml:space="preserve">‌ </w:t>
      </w:r>
      <w:r w:rsidR="009768AE" w:rsidRPr="00E03676">
        <w:rPr>
          <w:rtl/>
        </w:rPr>
        <w:t>ک</w:t>
      </w:r>
      <w:r w:rsidRPr="00E03676">
        <w:rPr>
          <w:rtl/>
        </w:rPr>
        <w:t>رده‌ و اجازه‌</w:t>
      </w:r>
      <w:r w:rsidRPr="00E03676">
        <w:rPr>
          <w:rFonts w:hint="cs"/>
          <w:rtl/>
        </w:rPr>
        <w:t xml:space="preserve"> </w:t>
      </w:r>
      <w:r w:rsidRPr="00E03676">
        <w:rPr>
          <w:rtl/>
        </w:rPr>
        <w:t>م</w:t>
      </w:r>
      <w:r w:rsidR="009768AE" w:rsidRPr="00E03676">
        <w:rPr>
          <w:rtl/>
        </w:rPr>
        <w:t>ی</w:t>
      </w:r>
      <w:r w:rsidRPr="00E03676">
        <w:rPr>
          <w:rtl/>
        </w:rPr>
        <w:t>‌ده</w:t>
      </w:r>
      <w:r w:rsidR="009768AE" w:rsidRPr="00E03676">
        <w:rPr>
          <w:rtl/>
        </w:rPr>
        <w:t>ی</w:t>
      </w:r>
      <w:r w:rsidRPr="00E03676">
        <w:rPr>
          <w:rtl/>
        </w:rPr>
        <w:t xml:space="preserve">د </w:t>
      </w:r>
      <w:r w:rsidR="009768AE" w:rsidRPr="00E03676">
        <w:rPr>
          <w:rtl/>
        </w:rPr>
        <w:t>ک</w:t>
      </w:r>
      <w:r w:rsidRPr="00E03676">
        <w:rPr>
          <w:rtl/>
        </w:rPr>
        <w:t>ه‌ ا</w:t>
      </w:r>
      <w:r w:rsidR="009768AE" w:rsidRPr="00E03676">
        <w:rPr>
          <w:rtl/>
        </w:rPr>
        <w:t>ی</w:t>
      </w:r>
      <w:r w:rsidRPr="00E03676">
        <w:rPr>
          <w:rtl/>
        </w:rPr>
        <w:t>ن‌ دعوت‌ را به‌ آنان‌</w:t>
      </w:r>
      <w:r w:rsidRPr="00E03676">
        <w:t xml:space="preserve"> </w:t>
      </w:r>
      <w:r w:rsidRPr="00E03676">
        <w:rPr>
          <w:rtl/>
        </w:rPr>
        <w:t>برسانم‌</w:t>
      </w:r>
      <w:r w:rsidRPr="00E03676">
        <w:rPr>
          <w:rFonts w:hint="cs"/>
          <w:rtl/>
        </w:rPr>
        <w:t>)</w:t>
      </w:r>
      <w:r w:rsidRPr="00E03676">
        <w:rPr>
          <w:rFonts w:ascii="Times New Roman" w:hAnsi="Times New Roman" w:hint="cs"/>
          <w:rtl/>
        </w:rPr>
        <w:t>».</w:t>
      </w:r>
    </w:p>
    <w:p w:rsidR="006167B8" w:rsidRPr="00E03676" w:rsidRDefault="006167B8" w:rsidP="007D654E">
      <w:pPr>
        <w:pStyle w:val="1-"/>
        <w:rPr>
          <w:rtl/>
        </w:rPr>
      </w:pPr>
      <w:r w:rsidRPr="00E03676">
        <w:rPr>
          <w:rFonts w:hint="cs"/>
          <w:rtl/>
        </w:rPr>
        <w:t xml:space="preserve">و به این ترتیب ثابت می‌شود که رسول اکرم </w:t>
      </w:r>
      <w:r w:rsidRPr="00E03676">
        <w:rPr>
          <w:rFonts w:cs="CTraditional Arabic" w:hint="cs"/>
          <w:rtl/>
        </w:rPr>
        <w:t>ص</w:t>
      </w:r>
      <w:r w:rsidRPr="00E03676">
        <w:rPr>
          <w:rFonts w:hint="cs"/>
          <w:rtl/>
        </w:rPr>
        <w:t xml:space="preserve"> هیچ اجری در قبال دعوت نمی‌خواهد و تنها خدا پاداش او را می‌دهد. مسلمانان باید اهل بیت را دوست بدارند ولی نه به خاطر این دلیلی که مؤلف رافضی ذکر کرد، بلکه به دلایل دیگری که وجود دارد. دوست داشتن اهل بیت پاداش پیغمبر </w:t>
      </w:r>
      <w:r w:rsidRPr="00E03676">
        <w:rPr>
          <w:rFonts w:cs="CTraditional Arabic" w:hint="cs"/>
          <w:rtl/>
        </w:rPr>
        <w:t>ص</w:t>
      </w:r>
      <w:r w:rsidRPr="00E03676">
        <w:rPr>
          <w:rFonts w:hint="cs"/>
          <w:rtl/>
        </w:rPr>
        <w:t xml:space="preserve"> محسوب نمی‌شود. و همچنین این آیه مکی است و علی</w:t>
      </w:r>
      <w:r w:rsidR="00707915" w:rsidRPr="00E03676">
        <w:rPr>
          <w:rFonts w:cs="CTraditional Arabic" w:hint="cs"/>
          <w:rtl/>
        </w:rPr>
        <w:t>س</w:t>
      </w:r>
      <w:r w:rsidRPr="00E03676">
        <w:rPr>
          <w:rFonts w:hint="cs"/>
          <w:rtl/>
        </w:rPr>
        <w:t xml:space="preserve"> در زمان نزول آیه هنوز با فاطمه ازدواج نکرده بود و هنوز فرزندی نداشت.</w:t>
      </w:r>
    </w:p>
    <w:p w:rsidR="006167B8" w:rsidRPr="00E03676" w:rsidRDefault="006167B8" w:rsidP="009D7D38">
      <w:pPr>
        <w:pStyle w:val="1-"/>
        <w:rPr>
          <w:rtl/>
        </w:rPr>
      </w:pPr>
      <w:r w:rsidRPr="00E03676">
        <w:rPr>
          <w:rFonts w:hint="cs"/>
          <w:rtl/>
        </w:rPr>
        <w:t xml:space="preserve">در مورد آیه ابتهال و یا مباهله نیز حدیث صحیحی آمده که وقتی این آیه نازل شد، پیغمبر </w:t>
      </w:r>
      <w:r w:rsidRPr="00E03676">
        <w:rPr>
          <w:rFonts w:cs="CTraditional Arabic" w:hint="cs"/>
          <w:rtl/>
        </w:rPr>
        <w:t>ص</w:t>
      </w:r>
      <w:r w:rsidRPr="00E03676">
        <w:rPr>
          <w:rFonts w:hint="cs"/>
          <w:rtl/>
        </w:rPr>
        <w:t xml:space="preserve"> دست علی، فاطمه، حسن و حسین را گرفت و برای مباهله با خود برد</w:t>
      </w:r>
      <w:r w:rsidR="007D654E" w:rsidRPr="00E03676">
        <w:rPr>
          <w:rFonts w:hint="cs"/>
          <w:vertAlign w:val="superscript"/>
          <w:rtl/>
        </w:rPr>
        <w:t>(</w:t>
      </w:r>
      <w:r w:rsidR="007D654E" w:rsidRPr="00E03676">
        <w:rPr>
          <w:rStyle w:val="FootnoteReference"/>
          <w:rtl/>
        </w:rPr>
        <w:footnoteReference w:id="96"/>
      </w:r>
      <w:r w:rsidR="007D654E" w:rsidRPr="00E03676">
        <w:rPr>
          <w:rFonts w:hint="cs"/>
          <w:vertAlign w:val="superscript"/>
          <w:rtl/>
        </w:rPr>
        <w:t>)</w:t>
      </w:r>
      <w:r w:rsidRPr="00E03676">
        <w:rPr>
          <w:rFonts w:hint="cs"/>
          <w:rtl/>
        </w:rPr>
        <w:t xml:space="preserve">. علت اختصاص مباهله به این چند نفر توسط پیامبر این بود که: این افراد بیش از بقیه با پیغمبر </w:t>
      </w:r>
      <w:r w:rsidRPr="00E03676">
        <w:rPr>
          <w:rFonts w:cs="CTraditional Arabic" w:hint="cs"/>
          <w:rtl/>
        </w:rPr>
        <w:t>ص</w:t>
      </w:r>
      <w:r w:rsidRPr="00E03676">
        <w:rPr>
          <w:rFonts w:hint="cs"/>
          <w:rtl/>
        </w:rPr>
        <w:t xml:space="preserve"> قرابت داشتند، زیرا پیغمبر </w:t>
      </w:r>
      <w:r w:rsidRPr="00E03676">
        <w:rPr>
          <w:rFonts w:cs="CTraditional Arabic" w:hint="cs"/>
          <w:rtl/>
        </w:rPr>
        <w:t>ص</w:t>
      </w:r>
      <w:r w:rsidRPr="00E03676">
        <w:rPr>
          <w:rFonts w:hint="cs"/>
          <w:rtl/>
        </w:rPr>
        <w:t xml:space="preserve"> پسر نداشت وگرنه حتماً او را با خود می‌برد. پیغمبر </w:t>
      </w:r>
      <w:r w:rsidRPr="00E03676">
        <w:rPr>
          <w:rFonts w:cs="CTraditional Arabic" w:hint="cs"/>
          <w:rtl/>
        </w:rPr>
        <w:t>ص</w:t>
      </w:r>
      <w:r w:rsidRPr="00E03676">
        <w:rPr>
          <w:rFonts w:hint="cs"/>
          <w:rtl/>
        </w:rPr>
        <w:t xml:space="preserve"> در مورد حسن می‌گفت: «این فرزند من و سید است»، بنابراین برای انتخاب فرزندان و زنان مسلمان، این گروه در اولویت بودند تا برای مباهله برده شوند، چون</w:t>
      </w:r>
      <w:r w:rsidR="002418EC">
        <w:rPr>
          <w:rFonts w:hint="cs"/>
          <w:rtl/>
        </w:rPr>
        <w:t xml:space="preserve"> هیچیک </w:t>
      </w:r>
      <w:r w:rsidRPr="00E03676">
        <w:rPr>
          <w:rFonts w:hint="cs"/>
          <w:rtl/>
        </w:rPr>
        <w:t xml:space="preserve">از دختران پیغمبر </w:t>
      </w:r>
      <w:r w:rsidRPr="00E03676">
        <w:rPr>
          <w:rFonts w:cs="CTraditional Arabic" w:hint="cs"/>
          <w:rtl/>
        </w:rPr>
        <w:t>ص</w:t>
      </w:r>
      <w:r w:rsidRPr="00E03676">
        <w:rPr>
          <w:rFonts w:hint="cs"/>
          <w:rtl/>
        </w:rPr>
        <w:t xml:space="preserve"> جز فاطمه زنده نبودند، زیرا این مباهله زمانی بود که گروهی از مسیحیان نجران به مدینه آمده بودند و این واقعه بعد از فتح مکه و بلکه در سال نهم هجری روی داده است. </w:t>
      </w:r>
    </w:p>
    <w:p w:rsidR="006167B8" w:rsidRPr="00E03676" w:rsidRDefault="006167B8" w:rsidP="009D7D38">
      <w:pPr>
        <w:pStyle w:val="1-"/>
        <w:rPr>
          <w:rtl/>
        </w:rPr>
      </w:pPr>
      <w:r w:rsidRPr="00E03676">
        <w:rPr>
          <w:rFonts w:hint="cs"/>
          <w:rtl/>
        </w:rPr>
        <w:t>این آیه مثل حدیث کساء نشان دهنده ارتباط وثیق و محکم این افراد با رسول اکرم</w:t>
      </w:r>
      <w:r w:rsidRPr="00E03676">
        <w:rPr>
          <w:rFonts w:cs="CTraditional Arabic" w:hint="cs"/>
          <w:rtl/>
        </w:rPr>
        <w:t>ص</w:t>
      </w:r>
      <w:r w:rsidRPr="00E03676">
        <w:rPr>
          <w:rFonts w:hint="cs"/>
          <w:rtl/>
        </w:rPr>
        <w:t xml:space="preserve"> می‌باشد ولی به هیچ وجه اقتضای این را ندارد که یکی از این افراد از سایر مؤمنان برتر و یا عالم‌تر باشد، زیرا برتری در اسلام تنها به ایمان و تقوی است و نه به قرابت نسب.</w:t>
      </w:r>
    </w:p>
    <w:p w:rsidR="006167B8" w:rsidRPr="00E03676" w:rsidRDefault="006167B8" w:rsidP="009D7D38">
      <w:pPr>
        <w:pStyle w:val="1-"/>
        <w:rPr>
          <w:rFonts w:ascii="Times New Roman" w:hAnsi="Times New Roman"/>
          <w:rtl/>
        </w:rPr>
      </w:pPr>
      <w:r w:rsidRPr="00E03676">
        <w:rPr>
          <w:rFonts w:ascii="Times New Roman" w:hAnsi="Times New Roman" w:hint="cs"/>
          <w:rtl/>
        </w:rPr>
        <w:lastRenderedPageBreak/>
        <w:t>همچنانکه خداوند متعال می‌فرماید:</w:t>
      </w:r>
      <w:r w:rsidR="009D7D38" w:rsidRPr="00E03676">
        <w:rPr>
          <w:rFonts w:ascii="Times New Roman" w:hAnsi="Times New Roman" w:hint="cs"/>
          <w:rtl/>
        </w:rPr>
        <w:t xml:space="preserve"> </w:t>
      </w:r>
      <w:r w:rsidR="009D7D38" w:rsidRPr="00E03676">
        <w:rPr>
          <w:rFonts w:ascii="Times New Roman" w:hAnsi="Times New Roman" w:cs="Traditional Arabic" w:hint="cs"/>
          <w:rtl/>
        </w:rPr>
        <w:t>﴿</w:t>
      </w:r>
      <w:r w:rsidR="009D7D38" w:rsidRPr="00E03676">
        <w:rPr>
          <w:rStyle w:val="Char4"/>
          <w:rtl/>
        </w:rPr>
        <w:t xml:space="preserve">إِنَّ أَكۡرَمَكُمۡ عِندَ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أَتۡقَىٰكُمۡۚ</w:t>
      </w:r>
      <w:r w:rsidR="009D7D38" w:rsidRPr="00E03676">
        <w:rPr>
          <w:rFonts w:ascii="Times New Roman" w:hAnsi="Times New Roman" w:cs="Traditional Arabic" w:hint="cs"/>
          <w:rtl/>
        </w:rPr>
        <w:t>﴾</w:t>
      </w:r>
      <w:r w:rsidRPr="00E03676">
        <w:rPr>
          <w:rFonts w:ascii="Times New Roman" w:hAnsi="Times New Roman" w:hint="cs"/>
          <w:rtl/>
        </w:rPr>
        <w:t xml:space="preserve"> </w:t>
      </w:r>
      <w:r w:rsidR="009D7D38" w:rsidRPr="00E03676">
        <w:rPr>
          <w:rStyle w:val="4-Char0"/>
          <w:rFonts w:hint="cs"/>
          <w:rtl/>
        </w:rPr>
        <w:t>[</w:t>
      </w:r>
      <w:r w:rsidRPr="00E03676">
        <w:rPr>
          <w:rStyle w:val="4-Char0"/>
          <w:rFonts w:hint="cs"/>
          <w:rtl/>
        </w:rPr>
        <w:t>الحجرات: 13</w:t>
      </w:r>
      <w:r w:rsidR="009D7D38"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Fonts w:ascii="Tahoma" w:hAnsi="Tahoma"/>
          <w:rtl/>
        </w:rPr>
        <w:t>گرامى‏تر</w:t>
      </w:r>
      <w:r w:rsidR="009768AE" w:rsidRPr="00E03676">
        <w:rPr>
          <w:rFonts w:ascii="Tahoma" w:hAnsi="Tahoma"/>
          <w:rtl/>
        </w:rPr>
        <w:t>ی</w:t>
      </w:r>
      <w:r w:rsidRPr="00E03676">
        <w:rPr>
          <w:rFonts w:ascii="Tahoma" w:hAnsi="Tahoma"/>
          <w:rtl/>
        </w:rPr>
        <w:t>ن شما نزد خداوند با تقواتر</w:t>
      </w:r>
      <w:r w:rsidR="009768AE" w:rsidRPr="00E03676">
        <w:rPr>
          <w:rFonts w:ascii="Tahoma" w:hAnsi="Tahoma"/>
          <w:rtl/>
        </w:rPr>
        <w:t>ی</w:t>
      </w:r>
      <w:r w:rsidRPr="00E03676">
        <w:rPr>
          <w:rFonts w:ascii="Tahoma" w:hAnsi="Tahoma"/>
          <w:rtl/>
        </w:rPr>
        <w:t>ن شماست</w:t>
      </w:r>
      <w:r w:rsidRPr="00E03676">
        <w:rPr>
          <w:rFonts w:ascii="Times New Roman" w:hAnsi="Times New Roman" w:hint="cs"/>
          <w:rtl/>
        </w:rPr>
        <w:t>».</w:t>
      </w:r>
    </w:p>
    <w:p w:rsidR="006167B8" w:rsidRPr="00E03676" w:rsidRDefault="006167B8" w:rsidP="009D7D38">
      <w:pPr>
        <w:pStyle w:val="1-"/>
        <w:rPr>
          <w:rtl/>
        </w:rPr>
      </w:pPr>
      <w:r w:rsidRPr="00E03676">
        <w:rPr>
          <w:rFonts w:hint="cs"/>
          <w:rtl/>
        </w:rPr>
        <w:t>و ابوبکر صدیق</w:t>
      </w:r>
      <w:r w:rsidR="002D68F0" w:rsidRPr="00E03676">
        <w:rPr>
          <w:rFonts w:cs="CTraditional Arabic" w:hint="cs"/>
          <w:rtl/>
        </w:rPr>
        <w:t>س</w:t>
      </w:r>
      <w:r w:rsidRPr="00E03676">
        <w:rPr>
          <w:rFonts w:hint="cs"/>
          <w:rtl/>
        </w:rPr>
        <w:t xml:space="preserve"> به گواهی قرآن و حدیث متقی‌ترین شخص امت بوده است و به تواتر از پیغمبر </w:t>
      </w:r>
      <w:r w:rsidRPr="00E03676">
        <w:rPr>
          <w:rFonts w:cs="CTraditional Arabic" w:hint="cs"/>
          <w:rtl/>
        </w:rPr>
        <w:t>ص</w:t>
      </w:r>
      <w:r w:rsidRPr="00E03676">
        <w:rPr>
          <w:rFonts w:hint="cs"/>
          <w:rtl/>
        </w:rPr>
        <w:t xml:space="preserve"> روایت شده که فرمودند: </w:t>
      </w:r>
      <w:r w:rsidRPr="00E03676">
        <w:rPr>
          <w:rStyle w:val="3-Char"/>
          <w:rtl/>
        </w:rPr>
        <w:t>«لو كنت متخذاً من أهل الأرض خليلاً لاتخذت أبابكر خليلاً»</w:t>
      </w:r>
      <w:r w:rsidR="007D654E" w:rsidRPr="00E03676">
        <w:rPr>
          <w:rFonts w:hint="cs"/>
          <w:vertAlign w:val="superscript"/>
          <w:rtl/>
        </w:rPr>
        <w:t>(</w:t>
      </w:r>
      <w:r w:rsidR="007D654E" w:rsidRPr="00E03676">
        <w:rPr>
          <w:rStyle w:val="FootnoteReference"/>
          <w:rtl/>
        </w:rPr>
        <w:footnoteReference w:id="97"/>
      </w:r>
      <w:r w:rsidR="007D654E" w:rsidRPr="00E03676">
        <w:rPr>
          <w:rFonts w:hint="cs"/>
          <w:vertAlign w:val="superscript"/>
          <w:rtl/>
        </w:rPr>
        <w:t>)</w:t>
      </w:r>
      <w:r w:rsidR="009D7D38" w:rsidRPr="00E03676">
        <w:rPr>
          <w:rFonts w:hint="cs"/>
          <w:rtl/>
        </w:rPr>
        <w:t>. ی</w:t>
      </w:r>
      <w:r w:rsidRPr="00E03676">
        <w:rPr>
          <w:rFonts w:hint="cs"/>
          <w:rtl/>
        </w:rPr>
        <w:t>عنی: چنانچه از اهل زمین دوستی برای خود ‌بر می‌گزیدم، آن دوست ابوبکر</w:t>
      </w:r>
      <w:r w:rsidR="002D68F0" w:rsidRPr="00E03676">
        <w:rPr>
          <w:rFonts w:cs="CTraditional Arabic" w:hint="cs"/>
          <w:rtl/>
        </w:rPr>
        <w:t>س</w:t>
      </w:r>
      <w:r w:rsidRPr="00E03676">
        <w:rPr>
          <w:rFonts w:hint="cs"/>
          <w:rtl/>
        </w:rPr>
        <w:t xml:space="preserve"> بود.</w:t>
      </w:r>
    </w:p>
    <w:p w:rsidR="006167B8" w:rsidRPr="00E03676" w:rsidRDefault="006167B8" w:rsidP="007D654E">
      <w:pPr>
        <w:pStyle w:val="1-"/>
        <w:rPr>
          <w:rtl/>
        </w:rPr>
      </w:pPr>
      <w:r w:rsidRPr="00E03676">
        <w:rPr>
          <w:rFonts w:hint="cs"/>
          <w:rtl/>
        </w:rPr>
        <w:t>این حدیث در جای خودش با بسط آمده است.</w:t>
      </w:r>
    </w:p>
    <w:p w:rsidR="006167B8" w:rsidRPr="00E03676" w:rsidRDefault="006167B8" w:rsidP="007D654E">
      <w:pPr>
        <w:pStyle w:val="1-"/>
        <w:rPr>
          <w:rtl/>
        </w:rPr>
      </w:pPr>
      <w:r w:rsidRPr="00E03676">
        <w:rPr>
          <w:rFonts w:hint="cs"/>
          <w:rtl/>
        </w:rPr>
        <w:t>آنچه مؤلف در مورد علی</w:t>
      </w:r>
      <w:r w:rsidR="002D68F0" w:rsidRPr="00E03676">
        <w:rPr>
          <w:rFonts w:cs="CTraditional Arabic" w:hint="cs"/>
          <w:rtl/>
        </w:rPr>
        <w:t>س</w:t>
      </w:r>
      <w:r w:rsidRPr="00E03676">
        <w:rPr>
          <w:rFonts w:hint="cs"/>
          <w:rtl/>
        </w:rPr>
        <w:t xml:space="preserve"> بیان کرده که در شبانه‌روز هزار رکعت نماز می‌خواند. نشان دهنده جهالت مؤلف به فضیلت و واقعیت است، زیرا: </w:t>
      </w:r>
    </w:p>
    <w:p w:rsidR="006167B8" w:rsidRPr="00E03676" w:rsidRDefault="006167B8" w:rsidP="009D7D38">
      <w:pPr>
        <w:pStyle w:val="1-"/>
        <w:rPr>
          <w:rtl/>
        </w:rPr>
      </w:pPr>
      <w:r w:rsidRPr="00E03676">
        <w:rPr>
          <w:rFonts w:hint="cs"/>
          <w:rtl/>
        </w:rPr>
        <w:t xml:space="preserve">این عمل فضیلت نیست، چراکه در حدیث صحیحی از پیغمبر </w:t>
      </w:r>
      <w:r w:rsidRPr="00E03676">
        <w:rPr>
          <w:rFonts w:cs="CTraditional Arabic" w:hint="cs"/>
          <w:sz w:val="30"/>
          <w:szCs w:val="30"/>
          <w:rtl/>
        </w:rPr>
        <w:t>ص</w:t>
      </w:r>
      <w:r w:rsidRPr="00E03676">
        <w:rPr>
          <w:rFonts w:hint="cs"/>
          <w:rtl/>
        </w:rPr>
        <w:t xml:space="preserve"> روایت شده که ا</w:t>
      </w:r>
      <w:r w:rsidR="009768AE" w:rsidRPr="00E03676">
        <w:rPr>
          <w:rFonts w:hint="cs"/>
          <w:rtl/>
        </w:rPr>
        <w:t>ی</w:t>
      </w:r>
      <w:r w:rsidRPr="00E03676">
        <w:rPr>
          <w:rFonts w:hint="cs"/>
          <w:rtl/>
        </w:rPr>
        <w:t>شان شبانه بیش از سیزده رکعت نماز نمی‌خواند</w:t>
      </w:r>
      <w:r w:rsidR="007D654E" w:rsidRPr="00E03676">
        <w:rPr>
          <w:rFonts w:hint="cs"/>
          <w:vertAlign w:val="superscript"/>
          <w:rtl/>
        </w:rPr>
        <w:t>(</w:t>
      </w:r>
      <w:r w:rsidR="007D654E" w:rsidRPr="00E03676">
        <w:rPr>
          <w:rStyle w:val="FootnoteReference"/>
          <w:rtl/>
        </w:rPr>
        <w:footnoteReference w:id="98"/>
      </w:r>
      <w:r w:rsidR="007D654E" w:rsidRPr="00E03676">
        <w:rPr>
          <w:rFonts w:hint="cs"/>
          <w:vertAlign w:val="superscript"/>
          <w:rtl/>
        </w:rPr>
        <w:t>)</w:t>
      </w:r>
      <w:r w:rsidRPr="00E03676">
        <w:rPr>
          <w:rFonts w:hint="cs"/>
          <w:rtl/>
        </w:rPr>
        <w:t xml:space="preserve">. و باز در حدیث صحیحی از پیغمبر </w:t>
      </w:r>
      <w:r w:rsidRPr="00E03676">
        <w:rPr>
          <w:rFonts w:cs="CTraditional Arabic" w:hint="cs"/>
          <w:sz w:val="30"/>
          <w:szCs w:val="30"/>
          <w:rtl/>
        </w:rPr>
        <w:t>ص</w:t>
      </w:r>
      <w:r w:rsidRPr="00E03676">
        <w:rPr>
          <w:rFonts w:hint="cs"/>
          <w:rtl/>
        </w:rPr>
        <w:t xml:space="preserve"> روایت شده که فرمودند: </w:t>
      </w:r>
      <w:r w:rsidRPr="00E03676">
        <w:rPr>
          <w:rStyle w:val="3-Char"/>
          <w:rtl/>
        </w:rPr>
        <w:t>«أفضل القيام قيام داود، كان ينام نصف الليل ويقوم ثلثه وينام سدسه</w:t>
      </w:r>
      <w:r w:rsidR="007D654E" w:rsidRPr="00E03676">
        <w:rPr>
          <w:rFonts w:hint="cs"/>
          <w:vertAlign w:val="superscript"/>
          <w:rtl/>
        </w:rPr>
        <w:t>(</w:t>
      </w:r>
      <w:r w:rsidR="007D654E" w:rsidRPr="00E03676">
        <w:rPr>
          <w:rStyle w:val="FootnoteReference"/>
          <w:rtl/>
        </w:rPr>
        <w:footnoteReference w:id="99"/>
      </w:r>
      <w:r w:rsidR="007D654E" w:rsidRPr="00E03676">
        <w:rPr>
          <w:rFonts w:hint="cs"/>
          <w:vertAlign w:val="superscript"/>
          <w:rtl/>
        </w:rPr>
        <w:t>)</w:t>
      </w:r>
      <w:r w:rsidRPr="00E03676">
        <w:rPr>
          <w:rStyle w:val="3-Char"/>
          <w:rtl/>
        </w:rPr>
        <w:t>»</w:t>
      </w:r>
      <w:r w:rsidRPr="00E03676">
        <w:rPr>
          <w:rtl/>
        </w:rPr>
        <w:t>.</w:t>
      </w:r>
      <w:r w:rsidRPr="00E03676">
        <w:rPr>
          <w:rFonts w:hint="cs"/>
          <w:rtl/>
        </w:rPr>
        <w:t xml:space="preserve"> یعنی: بهترین قیام و شب زنده‌داری، شب زنده‌داری داود</w:t>
      </w:r>
      <w:r w:rsidR="007D654E" w:rsidRPr="00E03676">
        <w:rPr>
          <w:rFonts w:cs="CTraditional Arabic" w:hint="cs"/>
          <w:rtl/>
        </w:rPr>
        <w:t>÷</w:t>
      </w:r>
      <w:r w:rsidRPr="00E03676">
        <w:rPr>
          <w:rFonts w:hint="cs"/>
          <w:rtl/>
        </w:rPr>
        <w:t xml:space="preserve"> می‌باشد: ایشان نصف شب را می‌خوابید، سپس یک سوم شب را بیدار بود، و بعد از آن یک ششم دیگر می‌خوابید.</w:t>
      </w:r>
    </w:p>
    <w:p w:rsidR="006167B8" w:rsidRPr="00E03676" w:rsidRDefault="006167B8" w:rsidP="009D7D38">
      <w:pPr>
        <w:pStyle w:val="1-"/>
        <w:rPr>
          <w:sz w:val="32"/>
          <w:szCs w:val="32"/>
          <w:rtl/>
        </w:rPr>
      </w:pPr>
      <w:r w:rsidRPr="00E03676">
        <w:rPr>
          <w:rFonts w:hint="cs"/>
          <w:rtl/>
        </w:rPr>
        <w:t>به علاوه ادعای مؤلف که می</w:t>
      </w:r>
      <w:r w:rsidRPr="00E03676">
        <w:rPr>
          <w:rFonts w:hint="eastAsia"/>
          <w:rtl/>
        </w:rPr>
        <w:t>‌گوید: علی بن ابی‌طالب بعد از رسول اک</w:t>
      </w:r>
      <w:r w:rsidRPr="00E03676">
        <w:rPr>
          <w:rFonts w:hint="cs"/>
          <w:rtl/>
        </w:rPr>
        <w:t xml:space="preserve">رم </w:t>
      </w:r>
      <w:r w:rsidRPr="00E03676">
        <w:rPr>
          <w:rFonts w:cs="CTraditional Arabic" w:hint="cs"/>
          <w:rtl/>
        </w:rPr>
        <w:t>ص</w:t>
      </w:r>
      <w:r w:rsidRPr="00E03676">
        <w:rPr>
          <w:rFonts w:hint="cs"/>
          <w:rtl/>
        </w:rPr>
        <w:t xml:space="preserve"> برترین مخلوقات است، ادعای صِرف بوده و جمهور مسلمانان متقدم و متأخر با آن مخالف‌اند. و</w:t>
      </w:r>
      <w:r w:rsidR="00BF136F" w:rsidRPr="00E03676">
        <w:rPr>
          <w:rFonts w:hint="cs"/>
          <w:rtl/>
        </w:rPr>
        <w:t xml:space="preserve"> این‌که </w:t>
      </w:r>
      <w:r w:rsidRPr="00E03676">
        <w:rPr>
          <w:rFonts w:hint="cs"/>
          <w:rtl/>
        </w:rPr>
        <w:t>می‌گوید: خداوند علی</w:t>
      </w:r>
      <w:r w:rsidR="002D68F0" w:rsidRPr="00E03676">
        <w:rPr>
          <w:rFonts w:cs="CTraditional Arabic" w:hint="cs"/>
          <w:rtl/>
        </w:rPr>
        <w:t>س</w:t>
      </w:r>
      <w:r w:rsidRPr="00E03676">
        <w:rPr>
          <w:rFonts w:hint="cs"/>
          <w:rtl/>
        </w:rPr>
        <w:t xml:space="preserve"> را نفس رسول اکرم </w:t>
      </w:r>
      <w:r w:rsidRPr="00E03676">
        <w:rPr>
          <w:rFonts w:cs="CTraditional Arabic" w:hint="cs"/>
          <w:rtl/>
        </w:rPr>
        <w:t>ص</w:t>
      </w:r>
      <w:r w:rsidRPr="00E03676">
        <w:rPr>
          <w:rFonts w:hint="cs"/>
          <w:rtl/>
        </w:rPr>
        <w:t xml:space="preserve"> به حساب آورده و فرموده:</w:t>
      </w:r>
      <w:r w:rsidR="009D7D38" w:rsidRPr="00E03676">
        <w:rPr>
          <w:rFonts w:hint="cs"/>
          <w:rtl/>
        </w:rPr>
        <w:t xml:space="preserve"> </w:t>
      </w:r>
      <w:r w:rsidR="009D7D38" w:rsidRPr="00E03676">
        <w:rPr>
          <w:rFonts w:cs="Traditional Arabic" w:hint="cs"/>
          <w:rtl/>
        </w:rPr>
        <w:t>﴿</w:t>
      </w:r>
      <w:r w:rsidR="009D7D38" w:rsidRPr="00E03676">
        <w:rPr>
          <w:rStyle w:val="Char4"/>
          <w:rtl/>
        </w:rPr>
        <w:t>وَأَنفُسَنَا وَأَنفُسَكُمۡ</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آل عمران: 61</w:t>
      </w:r>
      <w:r w:rsidR="009D7D38" w:rsidRPr="00E03676">
        <w:rPr>
          <w:rStyle w:val="4-Char0"/>
          <w:rFonts w:hint="cs"/>
          <w:rtl/>
        </w:rPr>
        <w:t>]</w:t>
      </w:r>
      <w:r w:rsidRPr="00E03676">
        <w:rPr>
          <w:rFonts w:ascii="Lotus Linotype" w:hAnsi="Lotus Linotype" w:hint="cs"/>
          <w:color w:val="000000"/>
          <w:rtl/>
        </w:rPr>
        <w:t>.</w:t>
      </w:r>
    </w:p>
    <w:p w:rsidR="006167B8" w:rsidRPr="00E03676" w:rsidRDefault="006167B8" w:rsidP="007D654E">
      <w:pPr>
        <w:pStyle w:val="1-"/>
        <w:rPr>
          <w:rtl/>
        </w:rPr>
      </w:pPr>
      <w:r w:rsidRPr="00E03676">
        <w:rPr>
          <w:rFonts w:hint="cs"/>
          <w:rtl/>
        </w:rPr>
        <w:t xml:space="preserve">و محمد </w:t>
      </w:r>
      <w:r w:rsidRPr="00E03676">
        <w:rPr>
          <w:rFonts w:cs="CTraditional Arabic" w:hint="cs"/>
          <w:rtl/>
        </w:rPr>
        <w:t>ص</w:t>
      </w:r>
      <w:r w:rsidRPr="00E03676">
        <w:rPr>
          <w:rFonts w:hint="cs"/>
          <w:rtl/>
        </w:rPr>
        <w:t xml:space="preserve"> او را برادر خودش شمرده است.</w:t>
      </w:r>
    </w:p>
    <w:p w:rsidR="006167B8" w:rsidRPr="00E03676" w:rsidRDefault="006167B8" w:rsidP="009D7D38">
      <w:pPr>
        <w:pStyle w:val="1-"/>
        <w:rPr>
          <w:rtl/>
        </w:rPr>
      </w:pPr>
      <w:r w:rsidRPr="00E03676">
        <w:rPr>
          <w:rFonts w:hint="cs"/>
          <w:rtl/>
        </w:rPr>
        <w:t>باید به مؤلف گفت: حدیث مواخات و گرفتن برادر، باطل و موضوع است و پیغمبر</w:t>
      </w:r>
      <w:r w:rsidRPr="00E03676">
        <w:rPr>
          <w:rFonts w:cs="CTraditional Arabic" w:hint="cs"/>
          <w:rtl/>
        </w:rPr>
        <w:t>ص</w:t>
      </w:r>
      <w:r w:rsidRPr="00E03676">
        <w:rPr>
          <w:rFonts w:hint="cs"/>
          <w:rtl/>
        </w:rPr>
        <w:t xml:space="preserve"> هیچ کسی را به برادری نگرفت و حتی پیمان مواخات و برادری بین مهاجرین با یکدیگر و یا بین انصار با یکدیگر را نیز برقرار نکرد و تنها پیمان مواخات </w:t>
      </w:r>
      <w:r w:rsidRPr="00E03676">
        <w:rPr>
          <w:rFonts w:hint="cs"/>
          <w:rtl/>
        </w:rPr>
        <w:lastRenderedPageBreak/>
        <w:t>بین مهاجران و انصار بود، همچنانکه سعد بن ربیع با عبدالرحمن بن عوف و سلمان فارسی با ابوالدرداء پیمان اخوت بستند. و این مطلب در حدیث صحیح نقل شده است.</w:t>
      </w:r>
    </w:p>
    <w:p w:rsidR="006167B8" w:rsidRPr="00E03676" w:rsidRDefault="006167B8" w:rsidP="009D7D38">
      <w:pPr>
        <w:pStyle w:val="1-"/>
        <w:rPr>
          <w:sz w:val="32"/>
          <w:szCs w:val="32"/>
          <w:rtl/>
        </w:rPr>
      </w:pPr>
      <w:r w:rsidRPr="00E03676">
        <w:rPr>
          <w:rFonts w:hint="cs"/>
          <w:rtl/>
        </w:rPr>
        <w:t>و در رد ادعای مؤلف درباره:</w:t>
      </w:r>
      <w:r w:rsidR="009D7D38" w:rsidRPr="00E03676">
        <w:rPr>
          <w:rFonts w:hint="cs"/>
          <w:rtl/>
        </w:rPr>
        <w:t xml:space="preserve"> </w:t>
      </w:r>
      <w:r w:rsidR="009D7D38" w:rsidRPr="00E03676">
        <w:rPr>
          <w:rFonts w:cs="Traditional Arabic" w:hint="cs"/>
          <w:rtl/>
        </w:rPr>
        <w:t>﴿</w:t>
      </w:r>
      <w:r w:rsidR="009D7D38" w:rsidRPr="00E03676">
        <w:rPr>
          <w:rStyle w:val="Char4"/>
          <w:rtl/>
        </w:rPr>
        <w:t>وَأَنفُسَنَا وَأَنفُسَكُمۡ</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آل عمران: 61</w:t>
      </w:r>
      <w:r w:rsidR="009D7D38" w:rsidRPr="00E03676">
        <w:rPr>
          <w:rStyle w:val="4-Char0"/>
          <w:rFonts w:hint="cs"/>
          <w:rtl/>
        </w:rPr>
        <w:t>]</w:t>
      </w:r>
      <w:r w:rsidRPr="00E03676">
        <w:rPr>
          <w:rFonts w:ascii="Lotus Linotype" w:hAnsi="Lotus Linotype" w:hint="cs"/>
          <w:rtl/>
        </w:rPr>
        <w:t>.</w:t>
      </w:r>
    </w:p>
    <w:p w:rsidR="006167B8" w:rsidRPr="00E03676" w:rsidRDefault="006167B8" w:rsidP="009D7D38">
      <w:pPr>
        <w:pStyle w:val="1-"/>
        <w:rPr>
          <w:rFonts w:ascii="Times New Roman" w:hAnsi="Times New Roman"/>
          <w:rtl/>
        </w:rPr>
      </w:pPr>
      <w:r w:rsidRPr="00E03676">
        <w:rPr>
          <w:rFonts w:ascii="Times New Roman" w:hAnsi="Times New Roman" w:hint="cs"/>
          <w:rtl/>
        </w:rPr>
        <w:t>باید گفت: این تعبیر مثل آیه زیر است که می‌فرماید:</w:t>
      </w:r>
      <w:r w:rsidR="009D7D38" w:rsidRPr="00E03676">
        <w:rPr>
          <w:rFonts w:ascii="Times New Roman" w:hAnsi="Times New Roman" w:hint="cs"/>
          <w:rtl/>
        </w:rPr>
        <w:t xml:space="preserve"> </w:t>
      </w:r>
      <w:r w:rsidR="009D7D38" w:rsidRPr="00E03676">
        <w:rPr>
          <w:rFonts w:ascii="Times New Roman" w:hAnsi="Times New Roman" w:cs="Traditional Arabic" w:hint="cs"/>
          <w:rtl/>
        </w:rPr>
        <w:t>﴿</w:t>
      </w:r>
      <w:r w:rsidR="009D7D38" w:rsidRPr="00E03676">
        <w:rPr>
          <w:rStyle w:val="Char4"/>
          <w:rFonts w:hint="eastAsia"/>
          <w:rtl/>
        </w:rPr>
        <w:t>لَّوۡلَآ</w:t>
      </w:r>
      <w:r w:rsidR="009D7D38" w:rsidRPr="00E03676">
        <w:rPr>
          <w:rStyle w:val="Char4"/>
          <w:rtl/>
        </w:rPr>
        <w:t xml:space="preserve"> إِذۡ سَمِعۡتُمُوهُ ظَنَّ </w:t>
      </w:r>
      <w:r w:rsidR="009D7D38" w:rsidRPr="00E03676">
        <w:rPr>
          <w:rStyle w:val="Char4"/>
          <w:rFonts w:hint="cs"/>
          <w:rtl/>
        </w:rPr>
        <w:t>ٱ</w:t>
      </w:r>
      <w:r w:rsidR="009D7D38" w:rsidRPr="00E03676">
        <w:rPr>
          <w:rStyle w:val="Char4"/>
          <w:rFonts w:hint="eastAsia"/>
          <w:rtl/>
        </w:rPr>
        <w:t>لۡمُؤۡمِنُونَ</w:t>
      </w:r>
      <w:r w:rsidR="009D7D38" w:rsidRPr="00E03676">
        <w:rPr>
          <w:rStyle w:val="Char4"/>
          <w:rtl/>
        </w:rPr>
        <w:t xml:space="preserve"> وَ</w:t>
      </w:r>
      <w:r w:rsidR="009D7D38" w:rsidRPr="00E03676">
        <w:rPr>
          <w:rStyle w:val="Char4"/>
          <w:rFonts w:hint="cs"/>
          <w:rtl/>
        </w:rPr>
        <w:t>ٱ</w:t>
      </w:r>
      <w:r w:rsidR="009D7D38" w:rsidRPr="00E03676">
        <w:rPr>
          <w:rStyle w:val="Char4"/>
          <w:rFonts w:hint="eastAsia"/>
          <w:rtl/>
        </w:rPr>
        <w:t>لۡمُؤۡمِنَٰتُ</w:t>
      </w:r>
      <w:r w:rsidR="009D7D38" w:rsidRPr="00E03676">
        <w:rPr>
          <w:rStyle w:val="Char4"/>
          <w:rtl/>
        </w:rPr>
        <w:t xml:space="preserve"> بِأَنفُسِهِمۡ خَيۡرٗا</w:t>
      </w:r>
      <w:r w:rsidR="009D7D38" w:rsidRPr="00E03676">
        <w:rPr>
          <w:rFonts w:ascii="Times New Roman" w:hAnsi="Times New Roman" w:cs="Traditional Arabic" w:hint="cs"/>
          <w:rtl/>
        </w:rPr>
        <w:t>﴾</w:t>
      </w:r>
      <w:r w:rsidRPr="00E03676">
        <w:rPr>
          <w:rFonts w:ascii="Times New Roman" w:hAnsi="Times New Roman" w:hint="cs"/>
          <w:rtl/>
        </w:rPr>
        <w:t xml:space="preserve"> </w:t>
      </w:r>
      <w:r w:rsidR="009D7D38" w:rsidRPr="00E03676">
        <w:rPr>
          <w:rStyle w:val="4-Char0"/>
          <w:rFonts w:hint="cs"/>
          <w:rtl/>
        </w:rPr>
        <w:t>[</w:t>
      </w:r>
      <w:r w:rsidRPr="00E03676">
        <w:rPr>
          <w:rStyle w:val="4-Char0"/>
          <w:rFonts w:hint="cs"/>
          <w:rtl/>
        </w:rPr>
        <w:t>النور: 12</w:t>
      </w:r>
      <w:r w:rsidR="009D7D38"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Fonts w:ascii="Tahoma" w:hAnsi="Tahoma"/>
          <w:rtl/>
        </w:rPr>
        <w:t xml:space="preserve">چرا هنگامى </w:t>
      </w:r>
      <w:r w:rsidR="009768AE" w:rsidRPr="00E03676">
        <w:rPr>
          <w:rFonts w:ascii="Tahoma" w:hAnsi="Tahoma"/>
          <w:rtl/>
        </w:rPr>
        <w:t>ک</w:t>
      </w:r>
      <w:r w:rsidRPr="00E03676">
        <w:rPr>
          <w:rFonts w:ascii="Tahoma" w:hAnsi="Tahoma"/>
          <w:rtl/>
        </w:rPr>
        <w:t>ه ا</w:t>
      </w:r>
      <w:r w:rsidR="009768AE" w:rsidRPr="00E03676">
        <w:rPr>
          <w:rFonts w:ascii="Tahoma" w:hAnsi="Tahoma"/>
          <w:rtl/>
        </w:rPr>
        <w:t>ی</w:t>
      </w:r>
      <w:r w:rsidRPr="00E03676">
        <w:rPr>
          <w:rFonts w:ascii="Tahoma" w:hAnsi="Tahoma"/>
          <w:rtl/>
        </w:rPr>
        <w:t>ن (تهمت) را شن</w:t>
      </w:r>
      <w:r w:rsidR="009768AE" w:rsidRPr="00E03676">
        <w:rPr>
          <w:rFonts w:ascii="Tahoma" w:hAnsi="Tahoma"/>
          <w:rtl/>
        </w:rPr>
        <w:t>ی</w:t>
      </w:r>
      <w:r w:rsidRPr="00E03676">
        <w:rPr>
          <w:rFonts w:ascii="Tahoma" w:hAnsi="Tahoma"/>
          <w:rtl/>
        </w:rPr>
        <w:t>د</w:t>
      </w:r>
      <w:r w:rsidR="009768AE" w:rsidRPr="00E03676">
        <w:rPr>
          <w:rFonts w:ascii="Tahoma" w:hAnsi="Tahoma"/>
          <w:rtl/>
        </w:rPr>
        <w:t>ی</w:t>
      </w:r>
      <w:r w:rsidRPr="00E03676">
        <w:rPr>
          <w:rFonts w:ascii="Tahoma" w:hAnsi="Tahoma"/>
          <w:rtl/>
        </w:rPr>
        <w:t>د، مردان و زنان با ا</w:t>
      </w:r>
      <w:r w:rsidR="009768AE" w:rsidRPr="00E03676">
        <w:rPr>
          <w:rFonts w:ascii="Tahoma" w:hAnsi="Tahoma"/>
          <w:rtl/>
        </w:rPr>
        <w:t>ی</w:t>
      </w:r>
      <w:r w:rsidRPr="00E03676">
        <w:rPr>
          <w:rFonts w:ascii="Tahoma" w:hAnsi="Tahoma"/>
          <w:rtl/>
        </w:rPr>
        <w:t>مان نسبت به خود گمان خ</w:t>
      </w:r>
      <w:r w:rsidR="009768AE" w:rsidRPr="00E03676">
        <w:rPr>
          <w:rFonts w:ascii="Tahoma" w:hAnsi="Tahoma"/>
          <w:rtl/>
        </w:rPr>
        <w:t>ی</w:t>
      </w:r>
      <w:r w:rsidRPr="00E03676">
        <w:rPr>
          <w:rFonts w:ascii="Tahoma" w:hAnsi="Tahoma"/>
          <w:rtl/>
        </w:rPr>
        <w:t>ر نبردند</w:t>
      </w:r>
      <w:r w:rsidRPr="00E03676">
        <w:rPr>
          <w:rFonts w:ascii="Times New Roman" w:hAnsi="Times New Roman" w:hint="cs"/>
          <w:rtl/>
        </w:rPr>
        <w:t>».</w:t>
      </w:r>
    </w:p>
    <w:p w:rsidR="006167B8" w:rsidRPr="00E03676" w:rsidRDefault="006167B8" w:rsidP="007D654E">
      <w:pPr>
        <w:pStyle w:val="1-"/>
        <w:rPr>
          <w:rtl/>
        </w:rPr>
      </w:pPr>
      <w:r w:rsidRPr="00E03676">
        <w:rPr>
          <w:rFonts w:hint="cs"/>
          <w:rtl/>
        </w:rPr>
        <w:t>این آیه ناظر به داستان افک و افتراء بستن به عایشه</w:t>
      </w:r>
      <w:r w:rsidR="007D654E" w:rsidRPr="00E03676">
        <w:rPr>
          <w:rFonts w:cs="CTraditional Arabic" w:hint="cs"/>
          <w:rtl/>
        </w:rPr>
        <w:t>ل</w:t>
      </w:r>
      <w:r w:rsidRPr="00E03676">
        <w:rPr>
          <w:rFonts w:hint="cs"/>
          <w:rtl/>
        </w:rPr>
        <w:t xml:space="preserve"> نازل شد. و بنا به تعبیر آن</w:t>
      </w:r>
      <w:r w:rsidR="002418EC">
        <w:rPr>
          <w:rFonts w:hint="cs"/>
          <w:rtl/>
        </w:rPr>
        <w:t xml:space="preserve"> هریک </w:t>
      </w:r>
      <w:r w:rsidRPr="00E03676">
        <w:rPr>
          <w:rFonts w:hint="cs"/>
          <w:rtl/>
        </w:rPr>
        <w:t>از مؤمنان از جنس زنان و مردان مؤمن شمرده شده است.</w:t>
      </w:r>
    </w:p>
    <w:p w:rsidR="006167B8" w:rsidRPr="00E03676" w:rsidRDefault="006167B8" w:rsidP="007D654E">
      <w:pPr>
        <w:pStyle w:val="1-"/>
        <w:rPr>
          <w:rtl/>
        </w:rPr>
      </w:pPr>
      <w:r w:rsidRPr="00E03676">
        <w:rPr>
          <w:rFonts w:hint="cs"/>
          <w:rtl/>
        </w:rPr>
        <w:t>ازدواج علی با فاطمه را البته می‌توان فضیلتی برای علی</w:t>
      </w:r>
      <w:r w:rsidR="00707915" w:rsidRPr="00E03676">
        <w:rPr>
          <w:rFonts w:cs="CTraditional Arabic" w:hint="cs"/>
          <w:rtl/>
        </w:rPr>
        <w:t>س</w:t>
      </w:r>
      <w:r w:rsidRPr="00E03676">
        <w:rPr>
          <w:rFonts w:hint="cs"/>
          <w:rtl/>
        </w:rPr>
        <w:t xml:space="preserve"> شمرده، همچنانکه ازدواج عثمان</w:t>
      </w:r>
      <w:r w:rsidR="00707915" w:rsidRPr="00E03676">
        <w:rPr>
          <w:rFonts w:cs="CTraditional Arabic" w:hint="cs"/>
          <w:rtl/>
        </w:rPr>
        <w:t>س</w:t>
      </w:r>
      <w:r w:rsidRPr="00E03676">
        <w:rPr>
          <w:rFonts w:hint="cs"/>
          <w:rtl/>
        </w:rPr>
        <w:t xml:space="preserve"> با دو دختر پیغمبر </w:t>
      </w:r>
      <w:r w:rsidRPr="00E03676">
        <w:rPr>
          <w:rFonts w:cs="CTraditional Arabic" w:hint="cs"/>
          <w:rtl/>
        </w:rPr>
        <w:t>ص</w:t>
      </w:r>
      <w:r w:rsidRPr="00E03676">
        <w:rPr>
          <w:rFonts w:hint="cs"/>
          <w:rtl/>
        </w:rPr>
        <w:t xml:space="preserve"> نیز فضیلتی برای عثمان شمرده می‌شود و به همین دلیل عثمان را «ذوالنورین» نامیده‌اند. و به همین ترتیب ازدواج پیغمبر </w:t>
      </w:r>
      <w:r w:rsidRPr="00E03676">
        <w:rPr>
          <w:rFonts w:cs="CTraditional Arabic" w:hint="cs"/>
          <w:rtl/>
        </w:rPr>
        <w:t>ص</w:t>
      </w:r>
      <w:r w:rsidRPr="00E03676">
        <w:rPr>
          <w:rFonts w:hint="cs"/>
          <w:rtl/>
        </w:rPr>
        <w:t xml:space="preserve"> با دختر ابوبکر و دختر عمر برای آن دو فضیلت شمرده می‌شود. بنابراین خلفای چهارگانه همگی از طریق ازدواج با پیغمبر </w:t>
      </w:r>
      <w:r w:rsidRPr="00E03676">
        <w:rPr>
          <w:rFonts w:cs="CTraditional Arabic" w:hint="cs"/>
          <w:rtl/>
        </w:rPr>
        <w:t>ص</w:t>
      </w:r>
      <w:r w:rsidRPr="00E03676">
        <w:rPr>
          <w:rFonts w:hint="cs"/>
          <w:rtl/>
        </w:rPr>
        <w:t xml:space="preserve"> نسبت داشته‌اند.</w:t>
      </w:r>
    </w:p>
    <w:p w:rsidR="006167B8" w:rsidRPr="00E03676" w:rsidRDefault="006167B8" w:rsidP="007D654E">
      <w:pPr>
        <w:pStyle w:val="1-"/>
        <w:rPr>
          <w:rtl/>
        </w:rPr>
      </w:pPr>
      <w:r w:rsidRPr="00E03676">
        <w:rPr>
          <w:rFonts w:hint="cs"/>
          <w:rtl/>
        </w:rPr>
        <w:t>اینکه مؤلف می‌گوید: «معجزات بسیاری از او دیده شده است».</w:t>
      </w:r>
    </w:p>
    <w:p w:rsidR="006167B8" w:rsidRPr="00E03676" w:rsidRDefault="006167B8" w:rsidP="007D654E">
      <w:pPr>
        <w:pStyle w:val="1-"/>
        <w:rPr>
          <w:rtl/>
        </w:rPr>
      </w:pPr>
      <w:r w:rsidRPr="00E03676">
        <w:rPr>
          <w:rFonts w:hint="cs"/>
          <w:rtl/>
        </w:rPr>
        <w:t>گویا مرادش از معجزات، کرامات اولیاء می‌باشد و این اصطلاح برای بسیاری از مردم بکار برده شده است. مثلاً گفته می‌شود علی از بسیاری از کسانی که کرامات داشته‌اند، برتر بوده است. و از عوام اهل سنت که ابوبکر و عمر را بر علی ترجیح می‌دهند، کراماتی به صورت متواتر نقل شده است، پس چگونه کرامات برای علی</w:t>
      </w:r>
      <w:r w:rsidR="002D68F0" w:rsidRPr="00E03676">
        <w:rPr>
          <w:rFonts w:cs="CTraditional Arabic" w:hint="cs"/>
          <w:rtl/>
        </w:rPr>
        <w:t>س</w:t>
      </w:r>
      <w:r w:rsidRPr="00E03676">
        <w:rPr>
          <w:rFonts w:hint="cs"/>
          <w:rtl/>
        </w:rPr>
        <w:t xml:space="preserve"> به ثبوت نرسیده است؟ ولی البته باید گفت: صرف اثبات کرامات برای شخصی دلالتی بر فضیلت آن شخص نسبت به سایرین ندارد.</w:t>
      </w:r>
    </w:p>
    <w:p w:rsidR="006167B8" w:rsidRPr="00E03676" w:rsidRDefault="006167B8" w:rsidP="007D654E">
      <w:pPr>
        <w:pStyle w:val="1-"/>
        <w:rPr>
          <w:rtl/>
        </w:rPr>
      </w:pPr>
      <w:r w:rsidRPr="00E03676">
        <w:rPr>
          <w:rFonts w:hint="cs"/>
          <w:rtl/>
        </w:rPr>
        <w:t>و</w:t>
      </w:r>
      <w:r w:rsidR="00BF136F" w:rsidRPr="00E03676">
        <w:rPr>
          <w:rFonts w:hint="cs"/>
          <w:rtl/>
        </w:rPr>
        <w:t xml:space="preserve"> این‌که </w:t>
      </w:r>
      <w:r w:rsidRPr="00E03676">
        <w:rPr>
          <w:rFonts w:hint="cs"/>
          <w:rtl/>
        </w:rPr>
        <w:t>می‌گوید: «کار به جایی کشید که عده‌ای در مورد علی ادعای ربوبیت کردند و علی</w:t>
      </w:r>
      <w:r w:rsidR="000433D3" w:rsidRPr="00E03676">
        <w:rPr>
          <w:rFonts w:hint="cs"/>
          <w:rtl/>
        </w:rPr>
        <w:t xml:space="preserve"> آن‌ها </w:t>
      </w:r>
      <w:r w:rsidRPr="00E03676">
        <w:rPr>
          <w:rFonts w:hint="cs"/>
          <w:rtl/>
        </w:rPr>
        <w:t xml:space="preserve">را کشت». این کلام نشان می‌دهد که مؤلف در غایت جهل و نادانی است زیرا: </w:t>
      </w:r>
    </w:p>
    <w:p w:rsidR="006167B8" w:rsidRPr="00E03676" w:rsidRDefault="006167B8" w:rsidP="007D654E">
      <w:pPr>
        <w:pStyle w:val="1-"/>
        <w:rPr>
          <w:rtl/>
        </w:rPr>
      </w:pPr>
      <w:r w:rsidRPr="00E03676">
        <w:rPr>
          <w:rFonts w:hint="cs"/>
          <w:rtl/>
        </w:rPr>
        <w:t xml:space="preserve">اولاً: معجزات پیغمبر </w:t>
      </w:r>
      <w:r w:rsidRPr="00E03676">
        <w:rPr>
          <w:rFonts w:cs="CTraditional Arabic" w:hint="cs"/>
          <w:rtl/>
        </w:rPr>
        <w:t>ص</w:t>
      </w:r>
      <w:r w:rsidRPr="00E03676">
        <w:rPr>
          <w:rFonts w:hint="cs"/>
          <w:rtl/>
        </w:rPr>
        <w:t xml:space="preserve"> به مراتب بزرگتر از کرامات علی بوده است، با این وجود</w:t>
      </w:r>
      <w:r w:rsidR="002418EC">
        <w:rPr>
          <w:rFonts w:hint="cs"/>
          <w:rtl/>
        </w:rPr>
        <w:t xml:space="preserve"> هیچیک </w:t>
      </w:r>
      <w:r w:rsidRPr="00E03676">
        <w:rPr>
          <w:rFonts w:hint="cs"/>
          <w:rtl/>
        </w:rPr>
        <w:t>از صحابه در مورد او ادعای الوهیت نکرده‌اند.</w:t>
      </w:r>
    </w:p>
    <w:p w:rsidR="006167B8" w:rsidRPr="00E03676" w:rsidRDefault="006167B8" w:rsidP="007D654E">
      <w:pPr>
        <w:pStyle w:val="1-"/>
        <w:rPr>
          <w:rtl/>
        </w:rPr>
      </w:pPr>
      <w:r w:rsidRPr="00E03676">
        <w:rPr>
          <w:rFonts w:hint="cs"/>
          <w:rtl/>
        </w:rPr>
        <w:t>ثانیاً: معجزات ابراهیم</w:t>
      </w:r>
      <w:r w:rsidR="007D654E" w:rsidRPr="00E03676">
        <w:rPr>
          <w:rFonts w:cs="CTraditional Arabic" w:hint="cs"/>
          <w:rtl/>
        </w:rPr>
        <w:t>÷</w:t>
      </w:r>
      <w:r w:rsidRPr="00E03676">
        <w:rPr>
          <w:rFonts w:hint="cs"/>
          <w:rtl/>
        </w:rPr>
        <w:t xml:space="preserve"> موسی</w:t>
      </w:r>
      <w:r w:rsidR="007D654E" w:rsidRPr="00E03676">
        <w:rPr>
          <w:rFonts w:cs="CTraditional Arabic" w:hint="cs"/>
          <w:rtl/>
        </w:rPr>
        <w:t>÷</w:t>
      </w:r>
      <w:r w:rsidRPr="00E03676">
        <w:rPr>
          <w:rFonts w:hint="cs"/>
          <w:rtl/>
        </w:rPr>
        <w:t xml:space="preserve"> خیلی بزرگتر بوده‌اند، ولی</w:t>
      </w:r>
      <w:r w:rsidR="00AF7D43" w:rsidRPr="00E03676">
        <w:rPr>
          <w:rFonts w:hint="cs"/>
          <w:rtl/>
        </w:rPr>
        <w:t xml:space="preserve"> هیچکس </w:t>
      </w:r>
      <w:r w:rsidRPr="00E03676">
        <w:rPr>
          <w:rFonts w:hint="cs"/>
          <w:rtl/>
        </w:rPr>
        <w:t>ادعای الوهیت</w:t>
      </w:r>
      <w:r w:rsidR="000433D3" w:rsidRPr="00E03676">
        <w:rPr>
          <w:rFonts w:hint="cs"/>
          <w:rtl/>
        </w:rPr>
        <w:t xml:space="preserve"> آن‌ها </w:t>
      </w:r>
      <w:r w:rsidRPr="00E03676">
        <w:rPr>
          <w:rFonts w:hint="cs"/>
          <w:rtl/>
        </w:rPr>
        <w:t>را نکرده است.</w:t>
      </w:r>
    </w:p>
    <w:p w:rsidR="006167B8" w:rsidRPr="00E03676" w:rsidRDefault="006167B8" w:rsidP="007D654E">
      <w:pPr>
        <w:pStyle w:val="1-"/>
        <w:rPr>
          <w:rtl/>
        </w:rPr>
      </w:pPr>
      <w:r w:rsidRPr="00E03676">
        <w:rPr>
          <w:rFonts w:hint="cs"/>
          <w:rtl/>
        </w:rPr>
        <w:lastRenderedPageBreak/>
        <w:t xml:space="preserve">ثالثاً: معجزات پیغمبر ما </w:t>
      </w:r>
      <w:r w:rsidRPr="00E03676">
        <w:rPr>
          <w:rFonts w:cs="CTraditional Arabic" w:hint="cs"/>
          <w:rtl/>
        </w:rPr>
        <w:t>ص</w:t>
      </w:r>
      <w:r w:rsidRPr="00E03676">
        <w:rPr>
          <w:rFonts w:hint="cs"/>
          <w:rtl/>
        </w:rPr>
        <w:t xml:space="preserve"> و معجزات موسی از معجزات عیسی بزرگتر بوده است، ولی در مورد این دو ادعای الوهیت نشده و در مورد عیسی ادعای الوهیت شده است.</w:t>
      </w:r>
    </w:p>
    <w:p w:rsidR="006167B8" w:rsidRPr="00E03676" w:rsidRDefault="006167B8" w:rsidP="007D654E">
      <w:pPr>
        <w:pStyle w:val="1-"/>
        <w:rPr>
          <w:rtl/>
        </w:rPr>
      </w:pPr>
      <w:r w:rsidRPr="00E03676">
        <w:rPr>
          <w:rFonts w:hint="cs"/>
          <w:rtl/>
        </w:rPr>
        <w:t>رابعاً: ادعای الوهیت عیسی بزرگتر از چنین ادعایی در مورد محمد و ابراهیم و موسی</w:t>
      </w:r>
      <w:r w:rsidR="007D654E" w:rsidRPr="00E03676">
        <w:rPr>
          <w:rFonts w:cs="CTraditional Arabic" w:hint="cs"/>
          <w:rtl/>
        </w:rPr>
        <w:t>÷</w:t>
      </w:r>
      <w:r w:rsidRPr="00E03676">
        <w:rPr>
          <w:rFonts w:hint="cs"/>
          <w:rtl/>
        </w:rPr>
        <w:t xml:space="preserve"> مطرح شده است، ولی این ادعا نه نشان می‌دهد که او از بقیه برتر است و نه نشان می‌دهد که معجزاتش حیرت‌انگیزتر است.</w:t>
      </w:r>
    </w:p>
    <w:p w:rsidR="006167B8" w:rsidRPr="00E03676" w:rsidRDefault="006167B8" w:rsidP="007D654E">
      <w:pPr>
        <w:pStyle w:val="1-"/>
        <w:rPr>
          <w:rtl/>
        </w:rPr>
      </w:pPr>
      <w:r w:rsidRPr="00E03676">
        <w:rPr>
          <w:rFonts w:hint="cs"/>
          <w:rtl/>
        </w:rPr>
        <w:t xml:space="preserve">خامساً: ادعای الوهیت این دو </w:t>
      </w:r>
      <w:r w:rsidRPr="00E03676">
        <w:rPr>
          <w:rFonts w:cs="Times New Roman" w:hint="cs"/>
          <w:rtl/>
        </w:rPr>
        <w:t>–</w:t>
      </w:r>
      <w:r w:rsidRPr="00E03676">
        <w:rPr>
          <w:rFonts w:hint="cs"/>
          <w:rtl/>
        </w:rPr>
        <w:t xml:space="preserve"> عیسی و علی </w:t>
      </w:r>
      <w:r w:rsidRPr="00E03676">
        <w:rPr>
          <w:rFonts w:cs="Times New Roman" w:hint="cs"/>
          <w:rtl/>
        </w:rPr>
        <w:t>–</w:t>
      </w:r>
      <w:r w:rsidRPr="00E03676">
        <w:rPr>
          <w:rFonts w:hint="cs"/>
          <w:rtl/>
        </w:rPr>
        <w:t xml:space="preserve"> ادعای باطلی است که ادعای باطل دیگری در مقابل آن قرار دارد و آن ادعای یهود در مورد عیسی، و ادعای خوارج در مورد علی است: خوارج علی</w:t>
      </w:r>
      <w:r w:rsidR="002D68F0" w:rsidRPr="00E03676">
        <w:rPr>
          <w:rFonts w:cs="CTraditional Arabic" w:hint="cs"/>
          <w:rtl/>
        </w:rPr>
        <w:t>س</w:t>
      </w:r>
      <w:r w:rsidRPr="00E03676">
        <w:rPr>
          <w:rFonts w:hint="cs"/>
          <w:rtl/>
        </w:rPr>
        <w:t xml:space="preserve"> را تکفیر می‌کنند. حال اگر جایز باشد که گفته شود: به خاطر قوت و قدرت شبهه موجود در مورد او ادعای الوهیت شده، جایز است که گفته شود: ادعای کفر او نیز به خاطر قوت و قدرت شبهه بوده است و مثلاً گفته شود: گناهانی از او دیده شده که خوارج را بر آن داشته او را تکفیر کنند.</w:t>
      </w:r>
    </w:p>
    <w:p w:rsidR="006167B8" w:rsidRPr="00E03676" w:rsidRDefault="006167B8" w:rsidP="007D654E">
      <w:pPr>
        <w:pStyle w:val="1-"/>
        <w:rPr>
          <w:rtl/>
        </w:rPr>
      </w:pPr>
      <w:r w:rsidRPr="00E03676">
        <w:rPr>
          <w:rFonts w:hint="cs"/>
          <w:rtl/>
        </w:rPr>
        <w:t>خوارج از کسانی که در مورد او ادعای الوهیت کرده‌اند، بیشتر، عاقل‌تر و دیندارترند، پس اگر احتجاج روافض صحیح باشد و این ادعا منقبتی برای علی</w:t>
      </w:r>
      <w:r w:rsidR="002D68F0" w:rsidRPr="00E03676">
        <w:rPr>
          <w:rFonts w:cs="CTraditional Arabic" w:hint="cs"/>
          <w:rtl/>
        </w:rPr>
        <w:t>س</w:t>
      </w:r>
      <w:r w:rsidRPr="00E03676">
        <w:rPr>
          <w:rFonts w:hint="cs"/>
          <w:rtl/>
        </w:rPr>
        <w:t xml:space="preserve"> شمرده شود، ادعای کینه‌توزان و خوارج نقصی بزرگتر شمرده می‌شود. به علاوه خوارج کجا و روافض غلوکننده کجا؟! </w:t>
      </w:r>
    </w:p>
    <w:p w:rsidR="006167B8" w:rsidRPr="00E03676" w:rsidRDefault="006167B8" w:rsidP="007D654E">
      <w:pPr>
        <w:pStyle w:val="1-"/>
        <w:rPr>
          <w:rtl/>
        </w:rPr>
      </w:pPr>
      <w:r w:rsidRPr="00E03676">
        <w:rPr>
          <w:rFonts w:hint="cs"/>
          <w:rtl/>
        </w:rPr>
        <w:t>خوارج بیش از هر کسی به نماز، روزه و قرائت قرآن مشغول بودند و دارای لشکرها و ارتش‌هایی بوده‌اند و در باطن و ظاهر دین اسلام را پذیرفته بودند، ولی این غلوکنندگانی که ادعای الوهیت می‌کنند، یا جاهل‌ترین مردم‌اند و یا کافرترین مردم. غلوکنندگان به اجماع علماء کافرند، ولی خوارج را تنها کسانی تکفیر می‌کنند که امامیه را تکفیر می‌کنند، زیرا</w:t>
      </w:r>
      <w:r w:rsidR="000433D3" w:rsidRPr="00E03676">
        <w:rPr>
          <w:rFonts w:hint="cs"/>
          <w:rtl/>
        </w:rPr>
        <w:t xml:space="preserve"> آن‌ها </w:t>
      </w:r>
      <w:r w:rsidRPr="00E03676">
        <w:rPr>
          <w:rFonts w:hint="cs"/>
          <w:rtl/>
        </w:rPr>
        <w:t>از امامیه بهترند، و علی</w:t>
      </w:r>
      <w:r w:rsidR="002D68F0" w:rsidRPr="00E03676">
        <w:rPr>
          <w:rFonts w:cs="CTraditional Arabic" w:hint="cs"/>
          <w:rtl/>
        </w:rPr>
        <w:t>س</w:t>
      </w:r>
      <w:r w:rsidR="000433D3" w:rsidRPr="00E03676">
        <w:rPr>
          <w:rFonts w:hint="cs"/>
          <w:rtl/>
        </w:rPr>
        <w:t xml:space="preserve"> آن‌ها </w:t>
      </w:r>
      <w:r w:rsidRPr="00E03676">
        <w:rPr>
          <w:rFonts w:hint="cs"/>
          <w:rtl/>
        </w:rPr>
        <w:t>را تکفیر نمی‌کرد و دستور نداد کسی از</w:t>
      </w:r>
      <w:r w:rsidR="000433D3" w:rsidRPr="00E03676">
        <w:rPr>
          <w:rFonts w:hint="cs"/>
          <w:rtl/>
        </w:rPr>
        <w:t xml:space="preserve"> آن‌ها </w:t>
      </w:r>
      <w:r w:rsidRPr="00E03676">
        <w:rPr>
          <w:rFonts w:hint="cs"/>
          <w:rtl/>
        </w:rPr>
        <w:t xml:space="preserve">را </w:t>
      </w:r>
      <w:r w:rsidRPr="00E03676">
        <w:rPr>
          <w:rFonts w:cs="Times New Roman" w:hint="cs"/>
          <w:rtl/>
        </w:rPr>
        <w:t>–</w:t>
      </w:r>
      <w:r w:rsidRPr="00E03676">
        <w:rPr>
          <w:rFonts w:hint="cs"/>
          <w:rtl/>
        </w:rPr>
        <w:t xml:space="preserve"> که کشتن او میسر بود </w:t>
      </w:r>
      <w:r w:rsidRPr="00E03676">
        <w:rPr>
          <w:rFonts w:cs="Times New Roman" w:hint="cs"/>
          <w:rtl/>
        </w:rPr>
        <w:t>–</w:t>
      </w:r>
      <w:r w:rsidRPr="00E03676">
        <w:rPr>
          <w:rFonts w:hint="cs"/>
          <w:rtl/>
        </w:rPr>
        <w:t xml:space="preserve"> بکشند، چنانکه به سوزاندن غلوکنندگان امر نمود، و بلکه علی</w:t>
      </w:r>
      <w:r w:rsidR="002D68F0" w:rsidRPr="00E03676">
        <w:rPr>
          <w:rFonts w:cs="CTraditional Arabic" w:hint="cs"/>
          <w:rtl/>
        </w:rPr>
        <w:t>س</w:t>
      </w:r>
      <w:r w:rsidRPr="00E03676">
        <w:rPr>
          <w:rFonts w:hint="cs"/>
          <w:rtl/>
        </w:rPr>
        <w:t xml:space="preserve"> با خوارج جنگ نکرد مگر بعد از</w:t>
      </w:r>
      <w:r w:rsidR="00AC7670" w:rsidRPr="00E03676">
        <w:rPr>
          <w:rFonts w:hint="cs"/>
          <w:rtl/>
        </w:rPr>
        <w:t xml:space="preserve"> آن‌که </w:t>
      </w:r>
      <w:r w:rsidRPr="00E03676">
        <w:rPr>
          <w:rFonts w:hint="cs"/>
          <w:rtl/>
        </w:rPr>
        <w:t>عبدالله بن خباب را کشتند و به مردم حمله کردند.</w:t>
      </w:r>
    </w:p>
    <w:p w:rsidR="006167B8" w:rsidRPr="00E03676" w:rsidRDefault="006167B8" w:rsidP="007D654E">
      <w:pPr>
        <w:pStyle w:val="1-"/>
        <w:rPr>
          <w:rtl/>
        </w:rPr>
      </w:pPr>
      <w:r w:rsidRPr="00E03676">
        <w:rPr>
          <w:rFonts w:hint="cs"/>
          <w:rtl/>
        </w:rPr>
        <w:t xml:space="preserve">پس به اجماع علی و سایر صحابه و علماء ثابت می‌شود که خوارج از غالیان بهترند. بنابراین چنانچه شیعیان علی برای خود جایز بدانند که ادعای غالیان مبنی بر الوهیت علی را فضیلتی برای علی به حساب بیاورند، شیعیان عثمان نیز می‌توانند ادعای </w:t>
      </w:r>
      <w:r w:rsidRPr="00E03676">
        <w:rPr>
          <w:rFonts w:hint="cs"/>
          <w:rtl/>
        </w:rPr>
        <w:lastRenderedPageBreak/>
        <w:t>خوارج مبنی بر تکفیر علی را به طریق اولی نقصی بر علیه او به حساب بیاورند. به این ترتیب ثابت می‌شود تنها کسی به چنین دلیلی احتجاج می</w:t>
      </w:r>
      <w:r w:rsidRPr="00E03676">
        <w:rPr>
          <w:rFonts w:hint="eastAsia"/>
          <w:rtl/>
        </w:rPr>
        <w:t>‌ورزد که جاهل است، زیرا دلیلی علیه خودش خواهد بود</w:t>
      </w:r>
      <w:r w:rsidRPr="00E03676">
        <w:rPr>
          <w:rFonts w:hint="cs"/>
          <w:rtl/>
        </w:rPr>
        <w:t>،</w:t>
      </w:r>
      <w:r w:rsidRPr="00E03676">
        <w:rPr>
          <w:rFonts w:hint="eastAsia"/>
          <w:rtl/>
        </w:rPr>
        <w:t xml:space="preserve"> و به همین دلیل مردم نیک می‌دانند که روافض از نواصب جاهل‌تر و دروغگوترند.</w:t>
      </w:r>
    </w:p>
    <w:p w:rsidR="006167B8" w:rsidRPr="00E03676" w:rsidRDefault="006167B8" w:rsidP="007D654E">
      <w:pPr>
        <w:pStyle w:val="1-"/>
        <w:rPr>
          <w:rtl/>
        </w:rPr>
      </w:pPr>
      <w:r w:rsidRPr="00E03676">
        <w:rPr>
          <w:rFonts w:hint="cs"/>
          <w:rtl/>
        </w:rPr>
        <w:t>و</w:t>
      </w:r>
      <w:r w:rsidR="00BF136F" w:rsidRPr="00E03676">
        <w:rPr>
          <w:rFonts w:hint="cs"/>
          <w:rtl/>
        </w:rPr>
        <w:t xml:space="preserve"> این‌که </w:t>
      </w:r>
      <w:r w:rsidRPr="00E03676">
        <w:rPr>
          <w:rFonts w:hint="cs"/>
          <w:rtl/>
        </w:rPr>
        <w:t xml:space="preserve">می‌گوید: دو فرزند علی </w:t>
      </w:r>
      <w:r w:rsidRPr="00E03676">
        <w:rPr>
          <w:rFonts w:cs="Times New Roman" w:hint="cs"/>
          <w:rtl/>
        </w:rPr>
        <w:t>–</w:t>
      </w:r>
      <w:r w:rsidRPr="00E03676">
        <w:rPr>
          <w:rFonts w:hint="cs"/>
          <w:rtl/>
        </w:rPr>
        <w:t xml:space="preserve"> حسن و حسین </w:t>
      </w:r>
      <w:r w:rsidRPr="00E03676">
        <w:rPr>
          <w:rFonts w:cs="Times New Roman" w:hint="cs"/>
          <w:rtl/>
        </w:rPr>
        <w:t>–</w:t>
      </w:r>
      <w:r w:rsidRPr="00E03676">
        <w:rPr>
          <w:rFonts w:hint="cs"/>
          <w:rtl/>
        </w:rPr>
        <w:t xml:space="preserve"> دو نوه پیغمبر </w:t>
      </w:r>
      <w:r w:rsidRPr="00E03676">
        <w:rPr>
          <w:rFonts w:cs="CTraditional Arabic" w:hint="cs"/>
          <w:rtl/>
        </w:rPr>
        <w:t>ص</w:t>
      </w:r>
      <w:r w:rsidRPr="00E03676">
        <w:rPr>
          <w:rFonts w:hint="cs"/>
          <w:rtl/>
        </w:rPr>
        <w:t xml:space="preserve">، سروران جوانان بهشت، به نص پیغمبر </w:t>
      </w:r>
      <w:r w:rsidRPr="00E03676">
        <w:rPr>
          <w:rFonts w:cs="CTraditional Arabic" w:hint="cs"/>
          <w:rtl/>
        </w:rPr>
        <w:t>ص</w:t>
      </w:r>
      <w:r w:rsidRPr="00E03676">
        <w:rPr>
          <w:rFonts w:hint="cs"/>
          <w:rtl/>
        </w:rPr>
        <w:t xml:space="preserve"> به امامت نصب شده‌اند.</w:t>
      </w:r>
    </w:p>
    <w:p w:rsidR="006167B8" w:rsidRPr="00E03676" w:rsidRDefault="006167B8" w:rsidP="009D7D38">
      <w:pPr>
        <w:pStyle w:val="1-"/>
        <w:rPr>
          <w:rtl/>
        </w:rPr>
      </w:pPr>
      <w:r w:rsidRPr="00E03676">
        <w:rPr>
          <w:rFonts w:hint="cs"/>
          <w:rtl/>
        </w:rPr>
        <w:t xml:space="preserve">باید گفت: آنچه که بدون تردید از پیغمبر </w:t>
      </w:r>
      <w:r w:rsidRPr="00E03676">
        <w:rPr>
          <w:rFonts w:cs="CTraditional Arabic" w:hint="cs"/>
          <w:rtl/>
        </w:rPr>
        <w:t>ص</w:t>
      </w:r>
      <w:r w:rsidRPr="00E03676">
        <w:rPr>
          <w:rFonts w:hint="cs"/>
          <w:rtl/>
        </w:rPr>
        <w:t xml:space="preserve"> ثابت شده است، حدیث صحیحی است که پیغمبر در مورد حسن فرموده: </w:t>
      </w:r>
      <w:r w:rsidRPr="00E03676">
        <w:rPr>
          <w:rStyle w:val="3-Char"/>
          <w:rtl/>
        </w:rPr>
        <w:t>«إن ابني هذا سيد وإن الله سيصلح به بين فئتين عظيمتين من المسلمين»</w:t>
      </w:r>
      <w:r w:rsidR="007D654E" w:rsidRPr="00E03676">
        <w:rPr>
          <w:rFonts w:hint="cs"/>
          <w:vertAlign w:val="superscript"/>
          <w:rtl/>
        </w:rPr>
        <w:t>(</w:t>
      </w:r>
      <w:r w:rsidR="007D654E" w:rsidRPr="00E03676">
        <w:rPr>
          <w:rStyle w:val="FootnoteReference"/>
          <w:rtl/>
        </w:rPr>
        <w:footnoteReference w:id="100"/>
      </w:r>
      <w:r w:rsidR="007D654E" w:rsidRPr="00E03676">
        <w:rPr>
          <w:rFonts w:hint="cs"/>
          <w:vertAlign w:val="superscript"/>
          <w:rtl/>
        </w:rPr>
        <w:t>)</w:t>
      </w:r>
      <w:r w:rsidRPr="00E03676">
        <w:rPr>
          <w:rFonts w:hint="cs"/>
          <w:rtl/>
        </w:rPr>
        <w:t>.</w:t>
      </w:r>
    </w:p>
    <w:p w:rsidR="006167B8" w:rsidRPr="00E03676" w:rsidRDefault="006167B8" w:rsidP="007D654E">
      <w:pPr>
        <w:pStyle w:val="1-"/>
        <w:rPr>
          <w:rtl/>
        </w:rPr>
      </w:pPr>
      <w:r w:rsidRPr="00E03676">
        <w:rPr>
          <w:rFonts w:hint="cs"/>
          <w:rtl/>
        </w:rPr>
        <w:t>یعنی: همانا این پسرم، سید است و خداوند به وسیله او بین دو فرقه عظیم از مسلمانان صلح برقرار می‌کند.</w:t>
      </w:r>
    </w:p>
    <w:p w:rsidR="006167B8" w:rsidRPr="00E03676" w:rsidRDefault="006167B8" w:rsidP="009D7D38">
      <w:pPr>
        <w:pStyle w:val="1-"/>
        <w:rPr>
          <w:rtl/>
        </w:rPr>
      </w:pPr>
      <w:r w:rsidRPr="00E03676">
        <w:rPr>
          <w:rFonts w:hint="cs"/>
          <w:rtl/>
        </w:rPr>
        <w:t xml:space="preserve">و در حدیث صحیح دیگری روایت شده که پیغمبر </w:t>
      </w:r>
      <w:r w:rsidRPr="00E03676">
        <w:rPr>
          <w:rFonts w:cs="CTraditional Arabic" w:hint="cs"/>
          <w:rtl/>
        </w:rPr>
        <w:t>ص</w:t>
      </w:r>
      <w:r w:rsidRPr="00E03676">
        <w:rPr>
          <w:rFonts w:hint="cs"/>
          <w:rtl/>
        </w:rPr>
        <w:t xml:space="preserve"> حسن و اسامه بن زید را بر روی رانش نشانده و فرمود: </w:t>
      </w:r>
      <w:r w:rsidRPr="00E03676">
        <w:rPr>
          <w:rStyle w:val="3-Char"/>
          <w:rtl/>
        </w:rPr>
        <w:t>«اللهم إني أحبهما فأحبهما وأحب من يحبهما»</w:t>
      </w:r>
      <w:r w:rsidR="007D654E" w:rsidRPr="00E03676">
        <w:rPr>
          <w:rFonts w:hint="cs"/>
          <w:vertAlign w:val="superscript"/>
          <w:rtl/>
        </w:rPr>
        <w:t>(</w:t>
      </w:r>
      <w:r w:rsidR="007D654E" w:rsidRPr="00E03676">
        <w:rPr>
          <w:rStyle w:val="FootnoteReference"/>
          <w:rtl/>
        </w:rPr>
        <w:footnoteReference w:id="101"/>
      </w:r>
      <w:r w:rsidR="007D654E" w:rsidRPr="00E03676">
        <w:rPr>
          <w:rFonts w:hint="cs"/>
          <w:vertAlign w:val="superscript"/>
          <w:rtl/>
        </w:rPr>
        <w:t>)</w:t>
      </w:r>
      <w:r w:rsidRPr="00E03676">
        <w:rPr>
          <w:rFonts w:hint="cs"/>
          <w:rtl/>
        </w:rPr>
        <w:t>.</w:t>
      </w:r>
    </w:p>
    <w:p w:rsidR="006167B8" w:rsidRPr="00E03676" w:rsidRDefault="006167B8" w:rsidP="007D654E">
      <w:pPr>
        <w:pStyle w:val="1-"/>
        <w:rPr>
          <w:rtl/>
        </w:rPr>
      </w:pPr>
      <w:r w:rsidRPr="00E03676">
        <w:rPr>
          <w:rFonts w:hint="cs"/>
          <w:rtl/>
        </w:rPr>
        <w:t>یعنی: خداوندا! من این دو را دوست دارم، پس این دو را و کسانی که این دو را دوست دارند، دوست داشته باش.</w:t>
      </w:r>
    </w:p>
    <w:p w:rsidR="006167B8" w:rsidRPr="00E03676" w:rsidRDefault="006167B8" w:rsidP="007D654E">
      <w:pPr>
        <w:pStyle w:val="1-"/>
        <w:rPr>
          <w:rtl/>
        </w:rPr>
      </w:pPr>
      <w:r w:rsidRPr="00E03676">
        <w:rPr>
          <w:rFonts w:hint="cs"/>
          <w:rtl/>
        </w:rPr>
        <w:t>این حدیث دلالت بر این مطلب نیز دارد که ترک مبارزه توسط حسن بر سر امامت و به قصد اصلاح بین مسلمانان، کاری پسندیده و مورد رضای خدا و پیغمبرش بوده است، و این مصیبت نبوده، و بلکه در نزد خدا و پیغمبر از جنگ داخلی مسلمانان پسندیده‌تر بوده است. به همین دلیل پیغمبر حسن و اسامه بن زید را دوست داشت و برای</w:t>
      </w:r>
      <w:r w:rsidR="000433D3" w:rsidRPr="00E03676">
        <w:rPr>
          <w:rFonts w:hint="cs"/>
          <w:rtl/>
        </w:rPr>
        <w:t xml:space="preserve"> آن‌ها </w:t>
      </w:r>
      <w:r w:rsidRPr="00E03676">
        <w:rPr>
          <w:rFonts w:hint="cs"/>
          <w:rtl/>
        </w:rPr>
        <w:t>دعا کرد، چراکه</w:t>
      </w:r>
      <w:r w:rsidR="0023555E">
        <w:rPr>
          <w:rFonts w:hint="cs"/>
          <w:rtl/>
        </w:rPr>
        <w:t xml:space="preserve"> هردو </w:t>
      </w:r>
      <w:r w:rsidRPr="00E03676">
        <w:rPr>
          <w:rFonts w:hint="cs"/>
          <w:rtl/>
        </w:rPr>
        <w:t>جنگ و قتال به هنگام فتنه را نمی‌پسندیدند: اسامه نه با علی و نه با معاویه نجنگید، و حسن نیز همیشه به علی</w:t>
      </w:r>
      <w:r w:rsidR="002D68F0" w:rsidRPr="00E03676">
        <w:rPr>
          <w:rFonts w:cs="CTraditional Arabic" w:hint="cs"/>
          <w:rtl/>
        </w:rPr>
        <w:t>س</w:t>
      </w:r>
      <w:r w:rsidRPr="00E03676">
        <w:rPr>
          <w:rFonts w:hint="cs"/>
          <w:rtl/>
        </w:rPr>
        <w:t xml:space="preserve"> سفارش می‌کرد، قتال را رها کند، و این نقض قول روافض است که می‌گویند: آن صلح مصیبتی بود و باعث ذلت و خوارى شد. آری چنانچه امام معصومی وجود می‌داشت که اطاعتش بر همگان واجب می‌بود و</w:t>
      </w:r>
      <w:r w:rsidR="00E03676" w:rsidRPr="00E03676">
        <w:rPr>
          <w:rFonts w:hint="cs"/>
          <w:rtl/>
        </w:rPr>
        <w:t xml:space="preserve"> هرکس </w:t>
      </w:r>
      <w:r w:rsidRPr="00E03676">
        <w:rPr>
          <w:rFonts w:hint="cs"/>
          <w:rtl/>
        </w:rPr>
        <w:t xml:space="preserve">غیر او را ولی خود می‌گرفت، ولایتش باطل بوده و جایز نمی‌بود در رکاب او به جهاد برود و پشت سر او نماز بخواند، در این صورت آن صلح بزرگترین </w:t>
      </w:r>
      <w:r w:rsidRPr="00E03676">
        <w:rPr>
          <w:rFonts w:hint="cs"/>
          <w:rtl/>
        </w:rPr>
        <w:lastRenderedPageBreak/>
        <w:t>مصیبتی می‌بود که به سر امت محمد</w:t>
      </w:r>
      <w:r w:rsidRPr="00E03676">
        <w:t xml:space="preserve"> </w:t>
      </w:r>
      <w:r w:rsidRPr="00E03676">
        <w:rPr>
          <w:rFonts w:cs="CTraditional Arabic" w:hint="cs"/>
          <w:rtl/>
        </w:rPr>
        <w:t>ص</w:t>
      </w:r>
      <w:r w:rsidRPr="00E03676">
        <w:rPr>
          <w:rFonts w:hint="cs"/>
          <w:rtl/>
        </w:rPr>
        <w:t xml:space="preserve"> می‌آمد و باعث فساد دین محمد می‌شد. با این فرض‌ها چه فضیلتی برای حسن باقی می‌ماند تا به خاطر آن تمجید گردد؟ و غایت این می‌شد که به خاطر ضعفش او را در کناره‌گیری کردن از قتال واجب معذور بداریم، ولی پیغمبر او را به خاطر این صلح، سید و نیکوکار نامیده، و نه عاجز و معذور. به علاوه حسن که از حسین در جهاد ناتوان‌تر نبود و بلکه برای جهاد از حسین تواناتر بود. می‌بینیم که حسین مبارزه کرد تا کشته شد، حال اگر کار حسین کار شایسته‌تر و واجب بوده، کار حسن یا ترک واجب است و یا عجز از انجام واجب، و اگر آنچه حسن انجام داده واجب بوده و کار شایسته‌تری است، پس ترک قتال شایسته‌تر و بهتر است، و کار حسن در نزد خدا و پیغمبرش </w:t>
      </w:r>
      <w:r w:rsidRPr="00E03676">
        <w:rPr>
          <w:rFonts w:cs="CTraditional Arabic" w:hint="cs"/>
          <w:rtl/>
        </w:rPr>
        <w:t>ص</w:t>
      </w:r>
      <w:r w:rsidRPr="00E03676">
        <w:rPr>
          <w:rFonts w:hint="cs"/>
          <w:rtl/>
        </w:rPr>
        <w:t xml:space="preserve"> از کار غیر او پسندیده‌تر بوده است. و خداوند درجات مؤمنان پرهیزگار را مراتبی قرار داده است، و همه</w:t>
      </w:r>
      <w:r w:rsidR="000433D3" w:rsidRPr="00E03676">
        <w:rPr>
          <w:rFonts w:hint="cs"/>
          <w:rtl/>
        </w:rPr>
        <w:t xml:space="preserve"> آن‌ها </w:t>
      </w:r>
      <w:r w:rsidRPr="00E03676">
        <w:rPr>
          <w:rFonts w:hint="cs"/>
          <w:rtl/>
        </w:rPr>
        <w:t>بهشتی‌اند. خداوند از همه‌شان راضی باد.</w:t>
      </w:r>
    </w:p>
    <w:p w:rsidR="006167B8" w:rsidRPr="00E03676" w:rsidRDefault="006167B8" w:rsidP="007D654E">
      <w:pPr>
        <w:pStyle w:val="1-"/>
        <w:rPr>
          <w:rtl/>
        </w:rPr>
      </w:pPr>
      <w:r w:rsidRPr="00E03676">
        <w:rPr>
          <w:rFonts w:hint="cs"/>
          <w:rtl/>
        </w:rPr>
        <w:t xml:space="preserve">به علاوه اگر حسن و حسین به نص پیامبر </w:t>
      </w:r>
      <w:r w:rsidRPr="00E03676">
        <w:rPr>
          <w:rFonts w:cs="CTraditional Arabic" w:hint="cs"/>
          <w:rtl/>
        </w:rPr>
        <w:t>ص</w:t>
      </w:r>
      <w:r w:rsidRPr="00E03676">
        <w:rPr>
          <w:rFonts w:hint="cs"/>
          <w:rtl/>
        </w:rPr>
        <w:t xml:space="preserve"> به امامت رسیده‌اند، دیگر چه نیازی به نص علی داشتند، و نیز حسین دیگر چه نیازی به نص حسن داشت. شکی نیست که حسن و حسین دو ریحانه پیغمبر </w:t>
      </w:r>
      <w:r w:rsidRPr="00E03676">
        <w:rPr>
          <w:rFonts w:cs="CTraditional Arabic" w:hint="cs"/>
          <w:rtl/>
        </w:rPr>
        <w:t>ص</w:t>
      </w:r>
      <w:r w:rsidRPr="00E03676">
        <w:rPr>
          <w:rFonts w:hint="cs"/>
          <w:rtl/>
        </w:rPr>
        <w:t xml:space="preserve"> در دنیا بوده‌اند، و در حدیث صحیح نقل شده که پیغمبر </w:t>
      </w:r>
      <w:r w:rsidRPr="00E03676">
        <w:rPr>
          <w:rFonts w:cs="CTraditional Arabic" w:hint="cs"/>
          <w:rtl/>
        </w:rPr>
        <w:t>ص</w:t>
      </w:r>
      <w:r w:rsidRPr="00E03676">
        <w:rPr>
          <w:rFonts w:hint="cs"/>
          <w:rtl/>
        </w:rPr>
        <w:t xml:space="preserve"> آن دو را به همراه پدر و مادرش زیر کساء جا داده و در حق</w:t>
      </w:r>
      <w:r w:rsidR="000433D3" w:rsidRPr="00E03676">
        <w:rPr>
          <w:rFonts w:hint="cs"/>
          <w:rtl/>
        </w:rPr>
        <w:t xml:space="preserve"> آن‌ها </w:t>
      </w:r>
      <w:r w:rsidRPr="00E03676">
        <w:rPr>
          <w:rFonts w:hint="cs"/>
          <w:rtl/>
        </w:rPr>
        <w:t xml:space="preserve">فرموده: </w:t>
      </w:r>
      <w:r w:rsidRPr="00E03676">
        <w:rPr>
          <w:rStyle w:val="3-Char"/>
          <w:rtl/>
        </w:rPr>
        <w:t>«اللهم هؤلاء أهل بيتي فأذهب عنهم الرجس وطهرهم تطهيراً»</w:t>
      </w:r>
      <w:r w:rsidRPr="00E03676">
        <w:rPr>
          <w:rFonts w:ascii="Lotus Linotype" w:hAnsi="Lotus Linotype" w:cs="Lotus Linotype"/>
          <w:szCs w:val="26"/>
          <w:rtl/>
        </w:rPr>
        <w:t xml:space="preserve"> </w:t>
      </w:r>
      <w:r w:rsidRPr="00E03676">
        <w:rPr>
          <w:rFonts w:hint="cs"/>
          <w:rtl/>
        </w:rPr>
        <w:t>و به هنگام مباهله برای</w:t>
      </w:r>
      <w:r w:rsidR="000433D3" w:rsidRPr="00E03676">
        <w:rPr>
          <w:rFonts w:hint="cs"/>
          <w:rtl/>
        </w:rPr>
        <w:t xml:space="preserve"> آن‌ها </w:t>
      </w:r>
      <w:r w:rsidRPr="00E03676">
        <w:rPr>
          <w:rFonts w:hint="cs"/>
          <w:rtl/>
        </w:rPr>
        <w:t>دعا کرد و فضایل</w:t>
      </w:r>
      <w:r w:rsidR="000433D3" w:rsidRPr="00E03676">
        <w:rPr>
          <w:rFonts w:hint="cs"/>
          <w:rtl/>
        </w:rPr>
        <w:t xml:space="preserve"> آن‌ها </w:t>
      </w:r>
      <w:r w:rsidRPr="00E03676">
        <w:rPr>
          <w:rFonts w:hint="cs"/>
          <w:rtl/>
        </w:rPr>
        <w:t>بسیارست و از بزرگان سادات مؤمنان هستند، ولی</w:t>
      </w:r>
      <w:r w:rsidR="00BF136F" w:rsidRPr="00E03676">
        <w:rPr>
          <w:rFonts w:hint="cs"/>
          <w:rtl/>
        </w:rPr>
        <w:t xml:space="preserve"> این‌که </w:t>
      </w:r>
      <w:r w:rsidRPr="00E03676">
        <w:rPr>
          <w:rFonts w:hint="cs"/>
          <w:rtl/>
        </w:rPr>
        <w:t>زاهدترین و عالمترین شخص زمان</w:t>
      </w:r>
      <w:r w:rsidR="009D7D38" w:rsidRPr="00E03676">
        <w:rPr>
          <w:rFonts w:hint="cs"/>
          <w:rtl/>
        </w:rPr>
        <w:t xml:space="preserve"> خود باشند، قولی بدون دلیل است.</w:t>
      </w:r>
    </w:p>
    <w:p w:rsidR="006167B8" w:rsidRPr="00E03676" w:rsidRDefault="006167B8" w:rsidP="007D654E">
      <w:pPr>
        <w:pStyle w:val="1-"/>
        <w:rPr>
          <w:rtl/>
        </w:rPr>
      </w:pPr>
      <w:r w:rsidRPr="00E03676">
        <w:rPr>
          <w:rFonts w:hint="cs"/>
          <w:rtl/>
        </w:rPr>
        <w:t>و</w:t>
      </w:r>
      <w:r w:rsidR="00BF136F" w:rsidRPr="00E03676">
        <w:rPr>
          <w:rFonts w:hint="cs"/>
          <w:rtl/>
        </w:rPr>
        <w:t xml:space="preserve"> این‌که </w:t>
      </w:r>
      <w:r w:rsidRPr="00E03676">
        <w:rPr>
          <w:rFonts w:hint="cs"/>
          <w:rtl/>
        </w:rPr>
        <w:t>مؤلف می‌گوید: «حسن و حسین در راه خدا آنگونه که شایسته است، جهاد کردند تا</w:t>
      </w:r>
      <w:r w:rsidR="00BF136F" w:rsidRPr="00E03676">
        <w:rPr>
          <w:rFonts w:hint="cs"/>
          <w:rtl/>
        </w:rPr>
        <w:t xml:space="preserve"> این‌که </w:t>
      </w:r>
      <w:r w:rsidRPr="00E03676">
        <w:rPr>
          <w:rFonts w:hint="cs"/>
          <w:rtl/>
        </w:rPr>
        <w:t>کشته شدند» این کلام دروغ آشکاری است، زیرا حسن حکومت را رها و آن را تقدیم معاویه کرد در حالی که لشکریان عراق با او بودند ولی هیچ وقت قتال را برای مسلمانان انتخاب نکرد و این حقیقت از سیره‌اش به طور متواتر نقل شده است. در مورد وفاتش نیز گفته شده که مسموم شد، و این برای ایشان شهادت به حساب آمده و کرامتی است، ولی مردن و یا کشته شدن به هنگام نبرد مجاهده نامیده نمی‌شود.</w:t>
      </w:r>
    </w:p>
    <w:p w:rsidR="006167B8" w:rsidRPr="00E03676" w:rsidRDefault="006167B8" w:rsidP="007D654E">
      <w:pPr>
        <w:pStyle w:val="1-"/>
        <w:rPr>
          <w:rtl/>
        </w:rPr>
      </w:pPr>
      <w:r w:rsidRPr="00E03676">
        <w:rPr>
          <w:rFonts w:hint="cs"/>
          <w:rtl/>
        </w:rPr>
        <w:lastRenderedPageBreak/>
        <w:t>حسین نیز به قصد قتال از مدینه خارج نشد، او گمان کرد مردم از او اطاعت می‌کنند، وقتی روی گردانی</w:t>
      </w:r>
      <w:r w:rsidR="000433D3" w:rsidRPr="00E03676">
        <w:rPr>
          <w:rFonts w:hint="cs"/>
          <w:rtl/>
        </w:rPr>
        <w:t xml:space="preserve"> آن‌ها </w:t>
      </w:r>
      <w:r w:rsidRPr="00E03676">
        <w:rPr>
          <w:rFonts w:hint="cs"/>
          <w:rtl/>
        </w:rPr>
        <w:t>را دید خواست یا به سرزمین خودش برگردد و یا به سمت مرز برود و یا نزد یزید برود. ولی ظالمان اجازه</w:t>
      </w:r>
      <w:r w:rsidR="002418EC">
        <w:rPr>
          <w:rFonts w:hint="cs"/>
          <w:rtl/>
        </w:rPr>
        <w:t xml:space="preserve"> هیچیک </w:t>
      </w:r>
      <w:r w:rsidRPr="00E03676">
        <w:rPr>
          <w:rFonts w:hint="cs"/>
          <w:rtl/>
        </w:rPr>
        <w:t>از این کارها را به او ندادند و از او خواستند که به عنوان اسیر نزد یزید فرستاده شود. او از این کار امتناع ورزید و مبارزه کرد تا</w:t>
      </w:r>
      <w:r w:rsidR="00BF136F" w:rsidRPr="00E03676">
        <w:rPr>
          <w:rFonts w:hint="cs"/>
          <w:rtl/>
        </w:rPr>
        <w:t xml:space="preserve"> این‌که </w:t>
      </w:r>
      <w:r w:rsidRPr="00E03676">
        <w:rPr>
          <w:rFonts w:hint="cs"/>
          <w:rtl/>
        </w:rPr>
        <w:t>مظلومانه به شهادت رسید. و حسین</w:t>
      </w:r>
      <w:r w:rsidR="002D68F0" w:rsidRPr="00E03676">
        <w:rPr>
          <w:rFonts w:cs="CTraditional Arabic" w:hint="cs"/>
          <w:rtl/>
        </w:rPr>
        <w:t>س</w:t>
      </w:r>
      <w:r w:rsidRPr="00E03676">
        <w:rPr>
          <w:rFonts w:hint="cs"/>
          <w:rtl/>
        </w:rPr>
        <w:t xml:space="preserve"> از همان ابتدا به قصد قتال نیامده بود. و اما</w:t>
      </w:r>
      <w:r w:rsidR="00BF136F" w:rsidRPr="00E03676">
        <w:rPr>
          <w:rFonts w:hint="cs"/>
          <w:rtl/>
        </w:rPr>
        <w:t xml:space="preserve"> این‌که </w:t>
      </w:r>
      <w:r w:rsidRPr="00E03676">
        <w:rPr>
          <w:rFonts w:hint="cs"/>
          <w:rtl/>
        </w:rPr>
        <w:t>می‌گوید: «حسن زیر لباس فاخرش پشم گوسفند می‌پوشید».</w:t>
      </w:r>
    </w:p>
    <w:p w:rsidR="006167B8" w:rsidRPr="00E03676" w:rsidRDefault="006167B8" w:rsidP="009D7D38">
      <w:pPr>
        <w:pStyle w:val="1-"/>
        <w:rPr>
          <w:rtl/>
        </w:rPr>
      </w:pPr>
      <w:r w:rsidRPr="00E03676">
        <w:rPr>
          <w:rFonts w:hint="cs"/>
          <w:rtl/>
        </w:rPr>
        <w:t>باید گفت این عبارت شبیه همان مدحی است که در مورد علی</w:t>
      </w:r>
      <w:r w:rsidR="002D68F0" w:rsidRPr="00E03676">
        <w:rPr>
          <w:rFonts w:cs="CTraditional Arabic" w:hint="cs"/>
          <w:rtl/>
        </w:rPr>
        <w:t>س</w:t>
      </w:r>
      <w:r w:rsidRPr="00E03676">
        <w:rPr>
          <w:rFonts w:hint="cs"/>
          <w:rtl/>
        </w:rPr>
        <w:t xml:space="preserve"> گفت که ایشان در هر شبانه‌روز هزار رکعت نماز می‌خواند. زیرا این کلامش در مورد حسن نیز متضمن هیچ فضیلتی نیست، و به علاوه دروغی آشکار است. چنانچه پوشیدن پشم گوسفند زیر لباس فضیلت می‌بود، پیغمبر </w:t>
      </w:r>
      <w:r w:rsidRPr="00E03676">
        <w:rPr>
          <w:rFonts w:cs="CTraditional Arabic" w:hint="cs"/>
          <w:rtl/>
        </w:rPr>
        <w:t>ص</w:t>
      </w:r>
      <w:r w:rsidRPr="00E03676">
        <w:rPr>
          <w:rFonts w:hint="cs"/>
          <w:rtl/>
        </w:rPr>
        <w:t xml:space="preserve"> آن را برای امتش تشریع می‌نمود؛ یا با گفتارش و یا با کردارش و یا از طریق تأیید کسانی که این کار را کرده‌اند. ولی مادامی که نه پیغمبر</w:t>
      </w:r>
      <w:r w:rsidRPr="00E03676">
        <w:rPr>
          <w:rFonts w:cs="CTraditional Arabic" w:hint="cs"/>
          <w:rtl/>
        </w:rPr>
        <w:t>ص</w:t>
      </w:r>
      <w:r w:rsidRPr="00E03676">
        <w:rPr>
          <w:rFonts w:hint="cs"/>
          <w:rtl/>
        </w:rPr>
        <w:t xml:space="preserve"> و نه صحابه</w:t>
      </w:r>
      <w:r w:rsidR="009D7D38" w:rsidRPr="00E03676">
        <w:rPr>
          <w:rFonts w:cs="CTraditional Arabic" w:hint="cs"/>
          <w:rtl/>
        </w:rPr>
        <w:t>ش</w:t>
      </w:r>
      <w:r w:rsidRPr="00E03676">
        <w:rPr>
          <w:rFonts w:hint="cs"/>
          <w:rtl/>
        </w:rPr>
        <w:t xml:space="preserve"> در عهد او این کار را نکرده‌اند و نه رغبتی به آن داشته‌اند، نمی‌توان آن را فضیلت نامید. و پیغمبر </w:t>
      </w:r>
      <w:r w:rsidRPr="00E03676">
        <w:rPr>
          <w:rFonts w:cs="CTraditional Arabic" w:hint="cs"/>
          <w:rtl/>
        </w:rPr>
        <w:t>ص</w:t>
      </w:r>
      <w:r w:rsidRPr="00E03676">
        <w:rPr>
          <w:rFonts w:hint="cs"/>
          <w:rtl/>
        </w:rPr>
        <w:t xml:space="preserve"> در سفر جبه‌ای از پشم گوسفند بر روی لباسهای دیگرش می‌پوشید.</w:t>
      </w:r>
    </w:p>
    <w:p w:rsidR="006167B8" w:rsidRPr="00E03676" w:rsidRDefault="006167B8" w:rsidP="007D654E">
      <w:pPr>
        <w:pStyle w:val="1-"/>
        <w:rPr>
          <w:rFonts w:ascii="Lotus Linotype" w:hAnsi="Lotus Linotype" w:cs="Lotus Linotype"/>
          <w:szCs w:val="26"/>
          <w:rtl/>
        </w:rPr>
      </w:pPr>
      <w:r w:rsidRPr="00E03676">
        <w:rPr>
          <w:rFonts w:hint="cs"/>
          <w:rtl/>
        </w:rPr>
        <w:t xml:space="preserve">حدیثی هم که مؤلف رافضی ذکر کرده که روزی پیغمبر </w:t>
      </w:r>
      <w:r w:rsidRPr="00E03676">
        <w:rPr>
          <w:rFonts w:cs="CTraditional Arabic" w:hint="cs"/>
          <w:rtl/>
        </w:rPr>
        <w:t>ص</w:t>
      </w:r>
      <w:r w:rsidRPr="00E03676">
        <w:rPr>
          <w:rFonts w:hint="cs"/>
          <w:rtl/>
        </w:rPr>
        <w:t xml:space="preserve"> حسین را بر روی ران راستش و ابراهیم </w:t>
      </w:r>
      <w:r w:rsidRPr="00E03676">
        <w:rPr>
          <w:rFonts w:cs="Times New Roman" w:hint="cs"/>
          <w:rtl/>
        </w:rPr>
        <w:t>–</w:t>
      </w:r>
      <w:r w:rsidRPr="00E03676">
        <w:rPr>
          <w:rFonts w:hint="cs"/>
          <w:rtl/>
        </w:rPr>
        <w:t xml:space="preserve"> پسرش </w:t>
      </w:r>
      <w:r w:rsidRPr="00E03676">
        <w:rPr>
          <w:rFonts w:cs="Times New Roman" w:hint="cs"/>
          <w:rtl/>
        </w:rPr>
        <w:t>–</w:t>
      </w:r>
      <w:r w:rsidRPr="00E03676">
        <w:rPr>
          <w:rFonts w:hint="cs"/>
          <w:rtl/>
        </w:rPr>
        <w:t xml:space="preserve"> را بر روی ران چپش می‌نشاند و جبرئیل در این هنگام نازل می‌شود و می‌گوید: خداوند هر دوی</w:t>
      </w:r>
      <w:r w:rsidR="000433D3" w:rsidRPr="00E03676">
        <w:rPr>
          <w:rFonts w:hint="cs"/>
          <w:rtl/>
        </w:rPr>
        <w:t xml:space="preserve"> این‌ها </w:t>
      </w:r>
      <w:r w:rsidRPr="00E03676">
        <w:rPr>
          <w:rFonts w:hint="cs"/>
          <w:rtl/>
        </w:rPr>
        <w:t>را برای تو زنده نگه نمی‌دارد، پس یکی از</w:t>
      </w:r>
      <w:r w:rsidR="000433D3" w:rsidRPr="00E03676">
        <w:rPr>
          <w:rFonts w:hint="cs"/>
          <w:rtl/>
        </w:rPr>
        <w:t xml:space="preserve"> آن‌ها </w:t>
      </w:r>
      <w:r w:rsidRPr="00E03676">
        <w:rPr>
          <w:rFonts w:hint="cs"/>
          <w:rtl/>
        </w:rPr>
        <w:t>را انتخاب کن و پیغمبر می‌فرماید:</w:t>
      </w:r>
      <w:r w:rsidRPr="00E03676">
        <w:rPr>
          <w:rFonts w:hint="cs"/>
          <w:b/>
          <w:bCs/>
          <w:rtl/>
        </w:rPr>
        <w:t xml:space="preserve"> </w:t>
      </w:r>
      <w:r w:rsidRPr="00E03676">
        <w:rPr>
          <w:rStyle w:val="3-Char"/>
          <w:rtl/>
        </w:rPr>
        <w:t>«إذا مات الحسين بكيت أنا وعلي وفاطمة، وإذا مات إبراهيم بكيت أنا عليه»</w:t>
      </w:r>
      <w:r w:rsidRPr="00E03676">
        <w:rPr>
          <w:rtl/>
        </w:rPr>
        <w:t>.</w:t>
      </w:r>
    </w:p>
    <w:p w:rsidR="006167B8" w:rsidRPr="00E03676" w:rsidRDefault="006167B8" w:rsidP="007D654E">
      <w:pPr>
        <w:pStyle w:val="1-"/>
        <w:rPr>
          <w:rtl/>
        </w:rPr>
      </w:pPr>
      <w:r w:rsidRPr="00E03676">
        <w:rPr>
          <w:rFonts w:hint="cs"/>
          <w:rtl/>
        </w:rPr>
        <w:t>یعنی: اگر حسین بمیرد، من و علی و فاطمه بر او گریه خواهیم کرد و اگر ابراهیم بمیرد، تنها من بر او گریه می‌کنم.</w:t>
      </w:r>
    </w:p>
    <w:p w:rsidR="006167B8" w:rsidRPr="00E03676" w:rsidRDefault="006167B8" w:rsidP="007D654E">
      <w:pPr>
        <w:pStyle w:val="1-"/>
        <w:rPr>
          <w:rFonts w:ascii="Lotus Linotype" w:hAnsi="Lotus Linotype" w:cs="Lotus Linotype"/>
          <w:szCs w:val="26"/>
          <w:rtl/>
        </w:rPr>
      </w:pPr>
      <w:r w:rsidRPr="00E03676">
        <w:rPr>
          <w:rFonts w:hint="cs"/>
          <w:rtl/>
        </w:rPr>
        <w:t>و بنابراین پیغمبر</w:t>
      </w:r>
      <w:r w:rsidRPr="00E03676">
        <w:t xml:space="preserve"> </w:t>
      </w:r>
      <w:r w:rsidRPr="00E03676">
        <w:rPr>
          <w:rFonts w:cs="CTraditional Arabic" w:hint="cs"/>
          <w:rtl/>
        </w:rPr>
        <w:t>ص</w:t>
      </w:r>
      <w:r w:rsidRPr="00E03676">
        <w:t xml:space="preserve"> </w:t>
      </w:r>
      <w:r w:rsidRPr="00E03676">
        <w:rPr>
          <w:rFonts w:hint="cs"/>
          <w:rtl/>
        </w:rPr>
        <w:t xml:space="preserve">وفات ابراهیم را ترجیح می‌دهد و بعد از سه روز ابراهیم وفات می‌کند. بعد از آن هر وقت حسین نزد پیغمبر </w:t>
      </w:r>
      <w:r w:rsidRPr="00E03676">
        <w:rPr>
          <w:rFonts w:cs="CTraditional Arabic" w:hint="cs"/>
          <w:rtl/>
        </w:rPr>
        <w:t>ص</w:t>
      </w:r>
      <w:r w:rsidRPr="00E03676">
        <w:rPr>
          <w:rFonts w:hint="cs"/>
          <w:rtl/>
        </w:rPr>
        <w:t xml:space="preserve"> می‌آمد، پیغمبر </w:t>
      </w:r>
      <w:r w:rsidRPr="00E03676">
        <w:rPr>
          <w:rFonts w:cs="CTraditional Arabic" w:hint="cs"/>
          <w:rtl/>
        </w:rPr>
        <w:t>ص</w:t>
      </w:r>
      <w:r w:rsidRPr="00E03676">
        <w:rPr>
          <w:rFonts w:hint="cs"/>
          <w:rtl/>
        </w:rPr>
        <w:t xml:space="preserve"> او را می‌بوسید و می‌گفت: </w:t>
      </w:r>
      <w:r w:rsidRPr="00E03676">
        <w:rPr>
          <w:rStyle w:val="3-Char"/>
          <w:rtl/>
        </w:rPr>
        <w:t>«أهلاً ومرحباً بمن فديته بإبراهيم»</w:t>
      </w:r>
      <w:r w:rsidRPr="00E03676">
        <w:rPr>
          <w:rtl/>
        </w:rPr>
        <w:t>.</w:t>
      </w:r>
    </w:p>
    <w:p w:rsidR="006167B8" w:rsidRPr="00E03676" w:rsidRDefault="006167B8" w:rsidP="007D654E">
      <w:pPr>
        <w:pStyle w:val="1-"/>
        <w:rPr>
          <w:rtl/>
        </w:rPr>
      </w:pPr>
      <w:r w:rsidRPr="00E03676">
        <w:rPr>
          <w:rFonts w:hint="cs"/>
          <w:rtl/>
        </w:rPr>
        <w:t>یعنی: درود و سلام بر کسی که ابراهیم را برای او فدیه داد‌ه‌ام.</w:t>
      </w:r>
    </w:p>
    <w:p w:rsidR="006167B8" w:rsidRPr="00E03676" w:rsidRDefault="006167B8" w:rsidP="007D654E">
      <w:pPr>
        <w:pStyle w:val="1-"/>
        <w:rPr>
          <w:rtl/>
        </w:rPr>
      </w:pPr>
      <w:r w:rsidRPr="00E03676">
        <w:rPr>
          <w:rFonts w:hint="cs"/>
          <w:rtl/>
        </w:rPr>
        <w:lastRenderedPageBreak/>
        <w:t>در این مورد نیز می‌توان گفت: این حدیث را</w:t>
      </w:r>
      <w:r w:rsidR="002418EC">
        <w:rPr>
          <w:rFonts w:hint="cs"/>
          <w:rtl/>
        </w:rPr>
        <w:t xml:space="preserve"> هیچیک </w:t>
      </w:r>
      <w:r w:rsidRPr="00E03676">
        <w:rPr>
          <w:rFonts w:hint="cs"/>
          <w:rtl/>
        </w:rPr>
        <w:t>از علماء نقل نکرده‌اند و سندی برای آن شناخته نشده است و در</w:t>
      </w:r>
      <w:r w:rsidR="002418EC">
        <w:rPr>
          <w:rFonts w:hint="cs"/>
          <w:rtl/>
        </w:rPr>
        <w:t xml:space="preserve"> هیچیک </w:t>
      </w:r>
      <w:r w:rsidRPr="00E03676">
        <w:rPr>
          <w:rFonts w:hint="cs"/>
          <w:rtl/>
        </w:rPr>
        <w:t>از کتب حدیثی اثری از آن نیست. این ناقل نیز نه سندی برای آن نقل کرده، و نه آن را به هیچ کتاب حدیثی ارجاع داده است، و طبق عادت خودش در نقل احادیث، آن را سر خود و بدون زمام و مهار نقل کرده است.</w:t>
      </w:r>
    </w:p>
    <w:p w:rsidR="006167B8" w:rsidRPr="00E03676" w:rsidRDefault="006167B8" w:rsidP="007D654E">
      <w:pPr>
        <w:pStyle w:val="1-"/>
        <w:rPr>
          <w:rtl/>
        </w:rPr>
      </w:pPr>
      <w:r w:rsidRPr="00E03676">
        <w:rPr>
          <w:rFonts w:hint="cs"/>
          <w:rtl/>
        </w:rPr>
        <w:t>بدیهی است که منقولات را جز با بررسی طرق و اسناد</w:t>
      </w:r>
      <w:r w:rsidR="000433D3" w:rsidRPr="00E03676">
        <w:rPr>
          <w:rFonts w:hint="cs"/>
          <w:rtl/>
        </w:rPr>
        <w:t xml:space="preserve"> آن‌ها </w:t>
      </w:r>
      <w:r w:rsidRPr="00E03676">
        <w:rPr>
          <w:rFonts w:hint="cs"/>
          <w:rtl/>
        </w:rPr>
        <w:t>نمی‌توان مورد بررسی قرار داد، و صحیح و سقیم آن از هم جدا کرد، و اگر نه ادعای نقل صرف به منزله سایر ادعاهاست.</w:t>
      </w:r>
    </w:p>
    <w:p w:rsidR="006167B8" w:rsidRDefault="006167B8" w:rsidP="007D654E">
      <w:pPr>
        <w:pStyle w:val="1-"/>
        <w:rPr>
          <w:rtl/>
        </w:rPr>
      </w:pPr>
      <w:r w:rsidRPr="00E03676">
        <w:rPr>
          <w:rFonts w:hint="cs"/>
          <w:rtl/>
        </w:rPr>
        <w:t>به علاوه، این حدیث به اتفاق محدثان موضوع است و از احادیث جهّال و نادانان است. به مقتضای این حدیث خداوند در جمع بین ابراهیم و حسین کاری بزرگتر از جمع حسن و حسین انجام نداده است. اگر مرگ حسن و یا حسین از مرگ ابراهیم بزرگتر بوده، بقای حسن نیز از بقای ابراهیم عظیم‌تر بوده است، با این وجود حسن به همراه حسین،</w:t>
      </w:r>
      <w:r w:rsidR="0023555E">
        <w:rPr>
          <w:rFonts w:hint="cs"/>
          <w:rtl/>
        </w:rPr>
        <w:t xml:space="preserve"> هردو </w:t>
      </w:r>
      <w:r w:rsidRPr="00E03676">
        <w:rPr>
          <w:rFonts w:hint="cs"/>
          <w:rtl/>
        </w:rPr>
        <w:t>زنده ماندند.</w:t>
      </w:r>
    </w:p>
    <w:p w:rsidR="006B54FD" w:rsidRDefault="006B54FD" w:rsidP="007D654E">
      <w:pPr>
        <w:pStyle w:val="1-"/>
        <w:rPr>
          <w:rtl/>
        </w:rPr>
        <w:sectPr w:rsidR="006B54FD" w:rsidSect="006B54FD">
          <w:headerReference w:type="default" r:id="rId3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E0B6D">
      <w:pPr>
        <w:pStyle w:val="a"/>
        <w:tabs>
          <w:tab w:val="right" w:pos="1701"/>
        </w:tabs>
        <w:rPr>
          <w:rtl/>
        </w:rPr>
      </w:pPr>
      <w:bookmarkStart w:id="108" w:name="_Toc298545580"/>
      <w:bookmarkStart w:id="109" w:name="_Toc426965555"/>
      <w:r w:rsidRPr="00E03676">
        <w:rPr>
          <w:rFonts w:hint="cs"/>
          <w:sz w:val="28"/>
          <w:rtl/>
        </w:rPr>
        <w:lastRenderedPageBreak/>
        <w:t>فصل (16)</w:t>
      </w:r>
      <w:r w:rsidR="00004E8A" w:rsidRPr="00E03676">
        <w:rPr>
          <w:rFonts w:hint="cs"/>
          <w:sz w:val="28"/>
          <w:rtl/>
        </w:rPr>
        <w:t>:</w:t>
      </w:r>
      <w:r w:rsidR="00004E8A" w:rsidRPr="00E03676">
        <w:rPr>
          <w:sz w:val="28"/>
          <w:rtl/>
        </w:rPr>
        <w:br/>
      </w:r>
      <w:r w:rsidRPr="00E03676">
        <w:rPr>
          <w:rFonts w:hint="cs"/>
          <w:rtl/>
        </w:rPr>
        <w:t>دربارۀ سیرت علی زین العابدین و باقر و صادق</w:t>
      </w:r>
      <w:bookmarkEnd w:id="108"/>
      <w:bookmarkEnd w:id="109"/>
    </w:p>
    <w:p w:rsidR="006167B8" w:rsidRPr="00E03676" w:rsidRDefault="006167B8" w:rsidP="007D654E">
      <w:pPr>
        <w:pStyle w:val="1-"/>
        <w:rPr>
          <w:b/>
          <w:bCs/>
          <w:u w:val="single"/>
          <w:rtl/>
        </w:rPr>
      </w:pPr>
      <w:r w:rsidRPr="00E03676">
        <w:rPr>
          <w:rFonts w:hint="cs"/>
          <w:rtl/>
        </w:rPr>
        <w:t>علی بن حسین از بزرگان تابعان و پرچمداران علم و دینداری در طبقه تابعان بوده است. یحیی بن سعید می</w:t>
      </w:r>
      <w:r w:rsidRPr="00E03676">
        <w:rPr>
          <w:rFonts w:hint="eastAsia"/>
          <w:rtl/>
        </w:rPr>
        <w:t>‌گو</w:t>
      </w:r>
      <w:r w:rsidRPr="00E03676">
        <w:rPr>
          <w:rFonts w:hint="cs"/>
          <w:rtl/>
        </w:rPr>
        <w:t>ید: «علی بن حسین برترین شخص هاشمی است که من در مدینه دیده‌ام». و محمد بن سعد در الطبقات می‌گوید: علی بن حسین ثقه، مورد اطمینان، کثیر الحدیث، بلندمرتبه و والا بوده است». از حماد بن زید، از یحیی بن سعید انصاری نقل شده که گفت: «از علی بن حسین که برترین شخص هاشمی است که من آن را درک کرده‌ام، شنیدم که می‌گفت: ای مردم! ما را به خاطر اسلام دوست بدارید، دوستداری شما همچنان هم</w:t>
      </w:r>
      <w:r w:rsidR="009768AE" w:rsidRPr="00E03676">
        <w:rPr>
          <w:rFonts w:hint="cs"/>
          <w:rtl/>
        </w:rPr>
        <w:t>ی</w:t>
      </w:r>
      <w:r w:rsidRPr="00E03676">
        <w:rPr>
          <w:rFonts w:hint="cs"/>
          <w:rtl/>
        </w:rPr>
        <w:t>شگى است، به گونه‌ای که (غلو در آن) عیبی برای ما شمرده می‌شود».</w:t>
      </w:r>
    </w:p>
    <w:p w:rsidR="006167B8" w:rsidRPr="00E03676" w:rsidRDefault="006167B8" w:rsidP="007D654E">
      <w:pPr>
        <w:pStyle w:val="1-"/>
        <w:rPr>
          <w:rtl/>
        </w:rPr>
      </w:pPr>
      <w:r w:rsidRPr="00E03676">
        <w:rPr>
          <w:rFonts w:hint="cs"/>
          <w:rtl/>
        </w:rPr>
        <w:t>ولی آنچه مؤلف در مورد خواندن هزار رکعت نماز شبانه وی ذکر کرد. قبلاً گفتیم که چنین کاری غیر ممکن است و اگر هم ممکن باشد، در شریعت مکروه است. بنابراین ذکر آن در مناقب شایسته نیست.</w:t>
      </w:r>
    </w:p>
    <w:p w:rsidR="006167B8" w:rsidRPr="00E03676" w:rsidRDefault="006167B8" w:rsidP="007D654E">
      <w:pPr>
        <w:pStyle w:val="1-"/>
        <w:rPr>
          <w:rtl/>
        </w:rPr>
      </w:pPr>
      <w:r w:rsidRPr="00E03676">
        <w:rPr>
          <w:rFonts w:hint="cs"/>
          <w:rtl/>
        </w:rPr>
        <w:t>این</w:t>
      </w:r>
      <w:r w:rsidR="009D7D38" w:rsidRPr="00E03676">
        <w:rPr>
          <w:rFonts w:hint="eastAsia"/>
          <w:rtl/>
        </w:rPr>
        <w:t>‌</w:t>
      </w:r>
      <w:r w:rsidRPr="00E03676">
        <w:rPr>
          <w:rFonts w:hint="cs"/>
          <w:rtl/>
        </w:rPr>
        <w:t xml:space="preserve">که پیغمبر </w:t>
      </w:r>
      <w:r w:rsidRPr="00E03676">
        <w:rPr>
          <w:rFonts w:cs="CTraditional Arabic" w:hint="cs"/>
          <w:rtl/>
        </w:rPr>
        <w:t>ص</w:t>
      </w:r>
      <w:r w:rsidRPr="00E03676">
        <w:rPr>
          <w:rFonts w:hint="cs"/>
          <w:rtl/>
        </w:rPr>
        <w:t xml:space="preserve"> او را سید العابدین نامیده باشد، هیچ اساسی ندارد و</w:t>
      </w:r>
      <w:r w:rsidR="002418EC">
        <w:rPr>
          <w:rFonts w:hint="cs"/>
          <w:rtl/>
        </w:rPr>
        <w:t xml:space="preserve"> هیچیک </w:t>
      </w:r>
      <w:r w:rsidRPr="00E03676">
        <w:rPr>
          <w:rFonts w:hint="cs"/>
          <w:rtl/>
        </w:rPr>
        <w:t>از علماء آن را نقل نکرده‌اند.</w:t>
      </w:r>
    </w:p>
    <w:p w:rsidR="006167B8" w:rsidRPr="00E03676" w:rsidRDefault="006167B8" w:rsidP="007D654E">
      <w:pPr>
        <w:pStyle w:val="1-"/>
        <w:rPr>
          <w:rtl/>
        </w:rPr>
      </w:pPr>
      <w:r w:rsidRPr="00E03676">
        <w:rPr>
          <w:rFonts w:hint="cs"/>
          <w:rtl/>
        </w:rPr>
        <w:t>و همچنین ابوجعفر محمد بن علی از برگزیدگان اهل علم و دین بود و گفته شده: از آن جهت او را باقر نامیده‌اند که علم را شکافته است، و نه از جهت</w:t>
      </w:r>
      <w:r w:rsidR="00BF136F" w:rsidRPr="00E03676">
        <w:rPr>
          <w:rFonts w:hint="cs"/>
          <w:rtl/>
        </w:rPr>
        <w:t xml:space="preserve"> این‌که </w:t>
      </w:r>
      <w:r w:rsidRPr="00E03676">
        <w:rPr>
          <w:rFonts w:hint="cs"/>
          <w:rtl/>
        </w:rPr>
        <w:t>سجده، پیشانی او را شکافته باشد. ولی</w:t>
      </w:r>
      <w:r w:rsidR="00BF136F" w:rsidRPr="00E03676">
        <w:rPr>
          <w:rFonts w:hint="cs"/>
          <w:rtl/>
        </w:rPr>
        <w:t xml:space="preserve"> این‌که </w:t>
      </w:r>
      <w:r w:rsidRPr="00E03676">
        <w:rPr>
          <w:rFonts w:hint="cs"/>
          <w:rtl/>
        </w:rPr>
        <w:t xml:space="preserve">عالم‌ترین شخص زمان خودش باشد به دلیل نیاز دارد، زهری از معاصران اوست و مردم او را از باقر عالم‌تر می‌دانند. و قصه باقر نامیده شدن او توسط پیامبر </w:t>
      </w:r>
      <w:r w:rsidRPr="00E03676">
        <w:rPr>
          <w:rFonts w:cs="CTraditional Arabic" w:hint="cs"/>
          <w:rtl/>
        </w:rPr>
        <w:t>ص</w:t>
      </w:r>
      <w:r w:rsidRPr="00E03676">
        <w:rPr>
          <w:rFonts w:hint="cs"/>
          <w:rtl/>
        </w:rPr>
        <w:t xml:space="preserve"> هیچ اساسی ندارد و بلکه از احادیث موضوعه است. و حدیث ابلاغ سلام پیغمبر بر او توسط جابر نیز از احادیث موضوعه می‌باشد.</w:t>
      </w:r>
    </w:p>
    <w:p w:rsidR="006167B8" w:rsidRPr="00E03676" w:rsidRDefault="006167B8" w:rsidP="007D654E">
      <w:pPr>
        <w:pStyle w:val="1-"/>
        <w:rPr>
          <w:rtl/>
        </w:rPr>
      </w:pPr>
      <w:r w:rsidRPr="00E03676">
        <w:rPr>
          <w:rFonts w:hint="cs"/>
          <w:rtl/>
        </w:rPr>
        <w:t>جعفر صادق</w:t>
      </w:r>
      <w:r w:rsidR="00707915" w:rsidRPr="00E03676">
        <w:rPr>
          <w:rFonts w:cs="CTraditional Arabic" w:hint="cs"/>
          <w:rtl/>
        </w:rPr>
        <w:t>س</w:t>
      </w:r>
      <w:r w:rsidRPr="00E03676">
        <w:rPr>
          <w:rFonts w:hint="cs"/>
          <w:rtl/>
        </w:rPr>
        <w:t xml:space="preserve"> نیز از بزرگان اهل علم و دین بود، عمرو بن ابی‌المقدام می‌گوید: «هر وقت به جعفر بن محمد نگاه می‌کردم، می‌دانستم که او از سلاله پیغمبران است. ولی</w:t>
      </w:r>
      <w:r w:rsidR="00BF136F" w:rsidRPr="00E03676">
        <w:rPr>
          <w:rFonts w:hint="cs"/>
          <w:rtl/>
        </w:rPr>
        <w:t xml:space="preserve"> این‌که </w:t>
      </w:r>
      <w:r w:rsidRPr="00E03676">
        <w:rPr>
          <w:rFonts w:hint="cs"/>
          <w:rtl/>
        </w:rPr>
        <w:t>مؤلف می‌گوید: «عبادت او را از ریاست به خود مشغول ساخت».</w:t>
      </w:r>
    </w:p>
    <w:p w:rsidR="006167B8" w:rsidRPr="00E03676" w:rsidRDefault="006167B8" w:rsidP="007D654E">
      <w:pPr>
        <w:pStyle w:val="1-"/>
        <w:rPr>
          <w:rtl/>
        </w:rPr>
      </w:pPr>
      <w:r w:rsidRPr="00E03676">
        <w:rPr>
          <w:rFonts w:hint="cs"/>
          <w:rtl/>
        </w:rPr>
        <w:lastRenderedPageBreak/>
        <w:t>این کلام تناقضی است از جانب امامیه، زیرا به گمان</w:t>
      </w:r>
      <w:r w:rsidR="000433D3" w:rsidRPr="00E03676">
        <w:rPr>
          <w:rFonts w:hint="cs"/>
          <w:rtl/>
        </w:rPr>
        <w:t xml:space="preserve"> آن‌ها </w:t>
      </w:r>
      <w:r w:rsidRPr="00E03676">
        <w:rPr>
          <w:rFonts w:hint="cs"/>
          <w:rtl/>
        </w:rPr>
        <w:t xml:space="preserve">امامت بر امام واجب است، و امام باید به آن و امور مرتبط با آن بپردازد و چون در زمان صادق امام دیگری غیر از او وجود نداشت، بنابراین مشغول شدن به این امر عظیم </w:t>
      </w:r>
      <w:r w:rsidRPr="00E03676">
        <w:rPr>
          <w:rFonts w:cs="Times New Roman" w:hint="cs"/>
          <w:rtl/>
        </w:rPr>
        <w:t>–</w:t>
      </w:r>
      <w:r w:rsidRPr="00E03676">
        <w:rPr>
          <w:rFonts w:hint="cs"/>
          <w:rtl/>
        </w:rPr>
        <w:t xml:space="preserve"> چنانچه واجب باشد </w:t>
      </w:r>
      <w:r w:rsidRPr="00E03676">
        <w:rPr>
          <w:rFonts w:cs="Times New Roman" w:hint="cs"/>
          <w:rtl/>
        </w:rPr>
        <w:t>–</w:t>
      </w:r>
      <w:r w:rsidRPr="00E03676">
        <w:rPr>
          <w:rFonts w:hint="cs"/>
          <w:rtl/>
        </w:rPr>
        <w:t xml:space="preserve"> از مشغول شدن به عبادات نافله شایسته‌تر است.</w:t>
      </w:r>
    </w:p>
    <w:p w:rsidR="006167B8" w:rsidRPr="00E03676" w:rsidRDefault="006167B8" w:rsidP="007D654E">
      <w:pPr>
        <w:pStyle w:val="1-"/>
        <w:rPr>
          <w:rtl/>
        </w:rPr>
      </w:pPr>
      <w:r w:rsidRPr="00E03676">
        <w:rPr>
          <w:rFonts w:hint="cs"/>
          <w:rtl/>
        </w:rPr>
        <w:t>و</w:t>
      </w:r>
      <w:r w:rsidR="00BF136F" w:rsidRPr="00E03676">
        <w:rPr>
          <w:rFonts w:hint="cs"/>
          <w:rtl/>
        </w:rPr>
        <w:t xml:space="preserve"> این‌که </w:t>
      </w:r>
      <w:r w:rsidRPr="00E03676">
        <w:rPr>
          <w:rFonts w:hint="cs"/>
          <w:rtl/>
        </w:rPr>
        <w:t>می‌گوید: «جعفر همان امامی است که فقه امامیه و معارف حقیقی و عقاید یقینی را منتشر ساخت».</w:t>
      </w:r>
    </w:p>
    <w:p w:rsidR="006167B8" w:rsidRPr="00E03676" w:rsidRDefault="006167B8" w:rsidP="007D654E">
      <w:pPr>
        <w:pStyle w:val="1-"/>
        <w:rPr>
          <w:rtl/>
        </w:rPr>
      </w:pPr>
      <w:r w:rsidRPr="00E03676">
        <w:rPr>
          <w:rFonts w:hint="cs"/>
          <w:rtl/>
        </w:rPr>
        <w:t>این کلام مستلزم یکی از دو امر است: یا</w:t>
      </w:r>
      <w:r w:rsidR="00BF136F" w:rsidRPr="00E03676">
        <w:rPr>
          <w:rFonts w:hint="cs"/>
          <w:rtl/>
        </w:rPr>
        <w:t xml:space="preserve"> این‌که </w:t>
      </w:r>
      <w:r w:rsidRPr="00E03676">
        <w:rPr>
          <w:rFonts w:hint="cs"/>
          <w:rtl/>
        </w:rPr>
        <w:t>جعفر در علم نوآوری کرده و چیزی گفته که قبل از او بیان نشده، و یا</w:t>
      </w:r>
      <w:r w:rsidR="00BF136F" w:rsidRPr="00E03676">
        <w:rPr>
          <w:rFonts w:hint="cs"/>
          <w:rtl/>
        </w:rPr>
        <w:t xml:space="preserve"> این‌که </w:t>
      </w:r>
      <w:r w:rsidRPr="00E03676">
        <w:rPr>
          <w:rFonts w:hint="cs"/>
          <w:rtl/>
        </w:rPr>
        <w:t xml:space="preserve">گذشتگان در علمی که واجب بود منتشر سازند، کوتاهی کرده‌اند. آیا هیچ عاقلی در مورد این مسأله که پیغمبر </w:t>
      </w:r>
      <w:r w:rsidRPr="00E03676">
        <w:rPr>
          <w:rFonts w:cs="CTraditional Arabic" w:hint="cs"/>
          <w:rtl/>
        </w:rPr>
        <w:t>ص</w:t>
      </w:r>
      <w:r w:rsidRPr="00E03676">
        <w:rPr>
          <w:rFonts w:hint="cs"/>
          <w:rtl/>
        </w:rPr>
        <w:t xml:space="preserve"> معارف حقیقی و عقاید یقینی را به کاملترین شیوه بر امتش ابلاغ کرد، تردید به خود راه می‌دهد؟ و آیا هیچ عاقلی تردید می‌کند در</w:t>
      </w:r>
      <w:r w:rsidR="00BF136F" w:rsidRPr="00E03676">
        <w:rPr>
          <w:rFonts w:hint="cs"/>
          <w:rtl/>
        </w:rPr>
        <w:t xml:space="preserve"> این‌که </w:t>
      </w:r>
      <w:r w:rsidRPr="00E03676">
        <w:rPr>
          <w:rFonts w:hint="cs"/>
          <w:rtl/>
        </w:rPr>
        <w:t xml:space="preserve">صحابه آن معارف را از پیامبر </w:t>
      </w:r>
      <w:r w:rsidRPr="00E03676">
        <w:rPr>
          <w:rFonts w:cs="CTraditional Arabic" w:hint="cs"/>
          <w:rtl/>
        </w:rPr>
        <w:t>ص</w:t>
      </w:r>
      <w:r w:rsidRPr="00E03676">
        <w:rPr>
          <w:rFonts w:hint="cs"/>
          <w:rtl/>
        </w:rPr>
        <w:t xml:space="preserve"> دریافت و به مسلمانان رساندند؟</w:t>
      </w:r>
    </w:p>
    <w:p w:rsidR="006167B8" w:rsidRDefault="006167B8" w:rsidP="007D654E">
      <w:pPr>
        <w:pStyle w:val="1-"/>
        <w:rPr>
          <w:rtl/>
        </w:rPr>
      </w:pPr>
      <w:r w:rsidRPr="00E03676">
        <w:rPr>
          <w:rFonts w:hint="cs"/>
          <w:rtl/>
        </w:rPr>
        <w:t>و این مقتضی یکی از دو حالت است: یا ایرادی است بر جعفر صادق، و یا بر</w:t>
      </w:r>
      <w:r w:rsidR="000433D3" w:rsidRPr="00E03676">
        <w:rPr>
          <w:rFonts w:hint="cs"/>
          <w:rtl/>
        </w:rPr>
        <w:t xml:space="preserve"> آن‌ها </w:t>
      </w:r>
      <w:r w:rsidRPr="00E03676">
        <w:rPr>
          <w:rFonts w:hint="cs"/>
          <w:rtl/>
        </w:rPr>
        <w:t xml:space="preserve">(گذشتگان). و البته بیش از گذشتگان بر جعفر صادق دروغ بسته‌اند و سرچشمه آفت از کسانی برخواسته که بر علیه او دروغ بافته‌اند، و نه از همراهان ایشان. و به همین دلیل انواع دروغ به او نسبت داده شده است، مثل کتاب </w:t>
      </w:r>
      <w:r w:rsidRPr="00E03676">
        <w:rPr>
          <w:rStyle w:val="4-Char"/>
          <w:rtl/>
        </w:rPr>
        <w:t>«البطاقة»، «الجَفْر»، «الهَفْت»</w:t>
      </w:r>
      <w:r w:rsidRPr="00E03676">
        <w:rPr>
          <w:rFonts w:ascii="Lotus Linotype" w:hAnsi="Lotus Linotype" w:cs="Lotus Linotype"/>
          <w:szCs w:val="26"/>
          <w:rtl/>
        </w:rPr>
        <w:t xml:space="preserve"> </w:t>
      </w:r>
      <w:r w:rsidRPr="00E03676">
        <w:rPr>
          <w:rFonts w:hint="cs"/>
          <w:rtl/>
        </w:rPr>
        <w:t>و کلام در نجوم.</w:t>
      </w:r>
    </w:p>
    <w:p w:rsidR="002E0B6D" w:rsidRDefault="002E0B6D" w:rsidP="007D654E">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E0B6D">
      <w:pPr>
        <w:pStyle w:val="a"/>
        <w:tabs>
          <w:tab w:val="right" w:pos="2410"/>
          <w:tab w:val="right" w:pos="3686"/>
          <w:tab w:val="right" w:pos="4678"/>
          <w:tab w:val="right" w:pos="5387"/>
        </w:tabs>
        <w:rPr>
          <w:rtl/>
        </w:rPr>
      </w:pPr>
      <w:bookmarkStart w:id="110" w:name="_Toc298545581"/>
      <w:bookmarkStart w:id="111" w:name="_Toc426965556"/>
      <w:r w:rsidRPr="00E03676">
        <w:rPr>
          <w:rFonts w:hint="cs"/>
          <w:sz w:val="28"/>
          <w:rtl/>
        </w:rPr>
        <w:lastRenderedPageBreak/>
        <w:t>فصل (17)</w:t>
      </w:r>
      <w:r w:rsidR="00004E8A" w:rsidRPr="00E03676">
        <w:rPr>
          <w:rFonts w:hint="cs"/>
          <w:sz w:val="28"/>
          <w:rtl/>
        </w:rPr>
        <w:t>:</w:t>
      </w:r>
      <w:r w:rsidR="00004E8A" w:rsidRPr="00E03676">
        <w:rPr>
          <w:sz w:val="28"/>
          <w:rtl/>
        </w:rPr>
        <w:br/>
      </w:r>
      <w:r w:rsidRPr="00E03676">
        <w:rPr>
          <w:rFonts w:hint="cs"/>
          <w:rtl/>
        </w:rPr>
        <w:t>دربارۀ سیرت موسی بن جعفر کاظم</w:t>
      </w:r>
      <w:bookmarkEnd w:id="110"/>
      <w:bookmarkEnd w:id="111"/>
    </w:p>
    <w:p w:rsidR="006167B8" w:rsidRPr="00E03676" w:rsidRDefault="006167B8" w:rsidP="007D654E">
      <w:pPr>
        <w:pStyle w:val="1-"/>
        <w:rPr>
          <w:rtl/>
        </w:rPr>
      </w:pPr>
      <w:r w:rsidRPr="00E03676">
        <w:rPr>
          <w:rFonts w:hint="cs"/>
          <w:rtl/>
        </w:rPr>
        <w:t>بعد از جعفر، نوبت موسی بن جعفر است، ابوحاتم رازی درباره او می‌گوید: «ثقه و صادق بوده و یکی از ائمه مسلمانان است».</w:t>
      </w:r>
    </w:p>
    <w:p w:rsidR="006167B8" w:rsidRPr="00E03676" w:rsidRDefault="006167B8" w:rsidP="007D654E">
      <w:pPr>
        <w:pStyle w:val="1-"/>
        <w:rPr>
          <w:rtl/>
        </w:rPr>
      </w:pPr>
      <w:r w:rsidRPr="00E03676">
        <w:rPr>
          <w:rFonts w:hint="cs"/>
          <w:rtl/>
        </w:rPr>
        <w:t>موسی در مدینه و در سال صد و بیست و اندی متولد شد، مهدی او را به بغداد برده و سپس دوباره به مدینه بازگرداند و تا دوره خلافت هارون الرشید در آنجا ماند. هارون در بازگشتش از عمره به مدینه وارد شد و او را با خودش به بغداد برد و او را در آنجا حبس کرد تا</w:t>
      </w:r>
      <w:r w:rsidR="00BF136F" w:rsidRPr="00E03676">
        <w:rPr>
          <w:rFonts w:hint="cs"/>
          <w:rtl/>
        </w:rPr>
        <w:t xml:space="preserve"> این‌که </w:t>
      </w:r>
      <w:r w:rsidRPr="00E03676">
        <w:rPr>
          <w:rFonts w:hint="cs"/>
          <w:rtl/>
        </w:rPr>
        <w:t>در زندانش وفات یافت.</w:t>
      </w:r>
    </w:p>
    <w:p w:rsidR="006167B8" w:rsidRPr="00E03676" w:rsidRDefault="006167B8" w:rsidP="007D654E">
      <w:pPr>
        <w:pStyle w:val="1-"/>
        <w:rPr>
          <w:rtl/>
        </w:rPr>
      </w:pPr>
      <w:r w:rsidRPr="00E03676">
        <w:rPr>
          <w:rFonts w:hint="cs"/>
          <w:rtl/>
        </w:rPr>
        <w:t>ولی بعد از موسی،</w:t>
      </w:r>
      <w:r w:rsidR="002418EC">
        <w:rPr>
          <w:rFonts w:hint="cs"/>
          <w:rtl/>
        </w:rPr>
        <w:t xml:space="preserve"> هیچیک </w:t>
      </w:r>
      <w:r w:rsidRPr="00E03676">
        <w:rPr>
          <w:rFonts w:hint="cs"/>
          <w:rtl/>
        </w:rPr>
        <w:t>صاحب چنان علمی نبوده‌اند که باعث شود اخبار</w:t>
      </w:r>
      <w:r w:rsidR="000433D3" w:rsidRPr="00E03676">
        <w:rPr>
          <w:rFonts w:hint="cs"/>
          <w:rtl/>
        </w:rPr>
        <w:t xml:space="preserve"> آن‌ها </w:t>
      </w:r>
      <w:r w:rsidRPr="00E03676">
        <w:rPr>
          <w:rFonts w:hint="cs"/>
          <w:rtl/>
        </w:rPr>
        <w:t xml:space="preserve">در کتب مشهور علماء و در تواریخ ذکر گردد، و نه در تفسیر و غیر آن اقوال معروفی داشته‌اند، ولی دارای فضایل و محاسنی در زمینه خود بوده‌اند </w:t>
      </w:r>
      <w:r w:rsidRPr="00E03676">
        <w:rPr>
          <w:rFonts w:cs="Times New Roman" w:hint="cs"/>
          <w:rtl/>
        </w:rPr>
        <w:t>–</w:t>
      </w:r>
      <w:r w:rsidRPr="00E03676">
        <w:rPr>
          <w:rFonts w:hint="cs"/>
          <w:rtl/>
        </w:rPr>
        <w:t xml:space="preserve"> رضی الله عنهم اجمعین </w:t>
      </w:r>
      <w:r w:rsidRPr="00E03676">
        <w:rPr>
          <w:rFonts w:cs="Times New Roman" w:hint="cs"/>
          <w:rtl/>
        </w:rPr>
        <w:t>–</w:t>
      </w:r>
      <w:r w:rsidRPr="00E03676">
        <w:rPr>
          <w:rFonts w:hint="cs"/>
          <w:rtl/>
        </w:rPr>
        <w:t xml:space="preserve"> و موسی بن جعفر به عبادت و زهد مشهور بوده است ولی حکایت مذکور از شقیق بلخی کذب و دروغ است، و این حکایت مخالف احوال شناخته شده موسی بن جعفر نیز می‌باشد.</w:t>
      </w:r>
    </w:p>
    <w:p w:rsidR="006167B8" w:rsidRPr="00E03676" w:rsidRDefault="006167B8" w:rsidP="007D654E">
      <w:pPr>
        <w:pStyle w:val="1-"/>
        <w:rPr>
          <w:rtl/>
        </w:rPr>
      </w:pPr>
      <w:r w:rsidRPr="00E03676">
        <w:rPr>
          <w:rFonts w:hint="cs"/>
          <w:rtl/>
        </w:rPr>
        <w:t>و</w:t>
      </w:r>
      <w:r w:rsidR="00BF136F" w:rsidRPr="00E03676">
        <w:rPr>
          <w:rFonts w:hint="cs"/>
          <w:rtl/>
        </w:rPr>
        <w:t xml:space="preserve"> این‌که </w:t>
      </w:r>
      <w:r w:rsidRPr="00E03676">
        <w:rPr>
          <w:rFonts w:hint="cs"/>
          <w:rtl/>
        </w:rPr>
        <w:t>می‌گوید: «بشر حافی در محضر او توبه کرد».</w:t>
      </w:r>
    </w:p>
    <w:p w:rsidR="006167B8" w:rsidRDefault="006167B8" w:rsidP="007D654E">
      <w:pPr>
        <w:pStyle w:val="1-"/>
        <w:rPr>
          <w:rtl/>
        </w:rPr>
      </w:pPr>
      <w:r w:rsidRPr="00E03676">
        <w:rPr>
          <w:rFonts w:hint="cs"/>
          <w:rtl/>
        </w:rPr>
        <w:t>این کلام مؤلف دروغ بافته شده کسی است که نه از احوال او، و نه از احوال بشر اطلاعی نداشته است. موسی بن جعفر وقتی توسط هارون الرشید به عراق برده شد، حبس گردید. بنابراین نمی‌توانسته از کنار خانه بشر و امثال او بگذرد.</w:t>
      </w:r>
    </w:p>
    <w:p w:rsidR="002E0B6D" w:rsidRDefault="002E0B6D" w:rsidP="007D654E">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12" w:name="_Toc298545582"/>
      <w:bookmarkStart w:id="113" w:name="_Toc426965557"/>
      <w:r w:rsidRPr="00E03676">
        <w:rPr>
          <w:rFonts w:hint="cs"/>
          <w:sz w:val="28"/>
          <w:rtl/>
        </w:rPr>
        <w:lastRenderedPageBreak/>
        <w:t>فصل (18)</w:t>
      </w:r>
      <w:r w:rsidR="00004E8A" w:rsidRPr="00E03676">
        <w:rPr>
          <w:rFonts w:hint="cs"/>
          <w:sz w:val="28"/>
          <w:rtl/>
        </w:rPr>
        <w:t>:</w:t>
      </w:r>
      <w:r w:rsidR="00004E8A" w:rsidRPr="00E03676">
        <w:rPr>
          <w:sz w:val="28"/>
          <w:rtl/>
        </w:rPr>
        <w:br/>
      </w:r>
      <w:r w:rsidRPr="00E03676">
        <w:rPr>
          <w:rFonts w:hint="cs"/>
          <w:rtl/>
        </w:rPr>
        <w:t>در بارۀ سیرت علی بن موسی الرضا</w:t>
      </w:r>
      <w:bookmarkEnd w:id="112"/>
      <w:bookmarkEnd w:id="113"/>
    </w:p>
    <w:p w:rsidR="006167B8" w:rsidRPr="00E03676" w:rsidRDefault="006167B8" w:rsidP="007D654E">
      <w:pPr>
        <w:pStyle w:val="1-"/>
        <w:rPr>
          <w:rtl/>
        </w:rPr>
      </w:pPr>
      <w:r w:rsidRPr="00E03676">
        <w:rPr>
          <w:rFonts w:hint="cs"/>
          <w:rtl/>
        </w:rPr>
        <w:t>مؤلف رافضی می‌گوید: «و پسرش علی الرضا زاهدترین و عالمترین شخص زمان خودش بود و علمای جمهور از او بسیار اخذ علم کرده‌اند و مأمون او را به خاطر کمال و فضیلتش به دوستی گرفت. روزی برادرش زید را نصیحت می‌کرد و می‌گفت: ای زید! چه جوابی برای رسول خدا آماده کرده‌ای در حالی که خونهایی ریخته‌ای، اموالی به ناحق گرفته‌ای و راهها را ناامن کرده‌ای و احمق‌های کوفه تو را فریب داده‌اند؟ حال</w:t>
      </w:r>
      <w:r w:rsidR="00AC7670" w:rsidRPr="00E03676">
        <w:rPr>
          <w:rFonts w:hint="cs"/>
          <w:rtl/>
        </w:rPr>
        <w:t xml:space="preserve"> آن‌که </w:t>
      </w:r>
      <w:r w:rsidRPr="00E03676">
        <w:rPr>
          <w:rFonts w:hint="cs"/>
          <w:rtl/>
        </w:rPr>
        <w:t xml:space="preserve">پیغمبر </w:t>
      </w:r>
      <w:r w:rsidRPr="00E03676">
        <w:rPr>
          <w:rFonts w:cs="CTraditional Arabic" w:hint="cs"/>
          <w:rtl/>
        </w:rPr>
        <w:t>ص</w:t>
      </w:r>
      <w:r w:rsidRPr="00E03676">
        <w:rPr>
          <w:rFonts w:hint="cs"/>
          <w:rtl/>
        </w:rPr>
        <w:t xml:space="preserve"> فرمودند: فاطمه خود را [از نامحرم] مصون داشت، و لذا خدا نسل او را از آتش مصون داشت. و در روایتی: علی</w:t>
      </w:r>
      <w:r w:rsidR="002D68F0" w:rsidRPr="00E03676">
        <w:rPr>
          <w:rFonts w:cs="CTraditional Arabic" w:hint="cs"/>
          <w:rtl/>
        </w:rPr>
        <w:t>س</w:t>
      </w:r>
      <w:r w:rsidRPr="00E03676">
        <w:rPr>
          <w:rFonts w:hint="cs"/>
          <w:rtl/>
        </w:rPr>
        <w:t xml:space="preserve"> گفت: ای رسول خدا! چرا فاطمه را فاطمه نامیدی؟ پیغمبر </w:t>
      </w:r>
      <w:r w:rsidRPr="00E03676">
        <w:rPr>
          <w:rFonts w:cs="CTraditional Arabic" w:hint="cs"/>
          <w:rtl/>
        </w:rPr>
        <w:t>ص</w:t>
      </w:r>
      <w:r w:rsidRPr="00E03676">
        <w:rPr>
          <w:rFonts w:hint="cs"/>
          <w:rtl/>
        </w:rPr>
        <w:t xml:space="preserve"> فرمود: چون خداوند او و نسل او را از آتش مصون داشت. پس مصونیت ایشان سبب درامان ماندن تو از آتش نشده و تو داری ظلم می‌کنی؟ به خدا سوگند!</w:t>
      </w:r>
      <w:r w:rsidR="000433D3" w:rsidRPr="00E03676">
        <w:rPr>
          <w:rFonts w:hint="cs"/>
          <w:rtl/>
        </w:rPr>
        <w:t xml:space="preserve"> آن‌ها </w:t>
      </w:r>
      <w:r w:rsidRPr="00E03676">
        <w:rPr>
          <w:rFonts w:hint="cs"/>
          <w:rtl/>
        </w:rPr>
        <w:t>جز با اطاعت خدا به آن نرسیده‌اند، و تو اگر می‌خواهی با معصیت خدا به آن چیزی برسی که</w:t>
      </w:r>
      <w:r w:rsidR="000433D3" w:rsidRPr="00E03676">
        <w:rPr>
          <w:rFonts w:hint="cs"/>
          <w:rtl/>
        </w:rPr>
        <w:t xml:space="preserve"> آن‌ها </w:t>
      </w:r>
      <w:r w:rsidRPr="00E03676">
        <w:rPr>
          <w:rFonts w:hint="cs"/>
          <w:rtl/>
        </w:rPr>
        <w:t>با اطاعت بدان رسیده‌اند، در این صورت تو در نزد خدا از</w:t>
      </w:r>
      <w:r w:rsidR="000433D3" w:rsidRPr="00E03676">
        <w:rPr>
          <w:rFonts w:hint="cs"/>
          <w:rtl/>
        </w:rPr>
        <w:t xml:space="preserve"> آن‌ها </w:t>
      </w:r>
      <w:r w:rsidRPr="00E03676">
        <w:rPr>
          <w:rFonts w:hint="cs"/>
          <w:rtl/>
        </w:rPr>
        <w:t>گرامی‌تر هستی!</w:t>
      </w:r>
    </w:p>
    <w:p w:rsidR="006167B8" w:rsidRPr="00E03676" w:rsidRDefault="006167B8" w:rsidP="007D654E">
      <w:pPr>
        <w:pStyle w:val="1-"/>
        <w:rPr>
          <w:rtl/>
        </w:rPr>
      </w:pPr>
      <w:r w:rsidRPr="00E03676">
        <w:rPr>
          <w:rFonts w:hint="cs"/>
          <w:rtl/>
        </w:rPr>
        <w:t xml:space="preserve">و مأمون اسم او </w:t>
      </w:r>
      <w:r w:rsidRPr="00E03676">
        <w:rPr>
          <w:rFonts w:cs="Times New Roman" w:hint="cs"/>
          <w:rtl/>
        </w:rPr>
        <w:t>–</w:t>
      </w:r>
      <w:r w:rsidRPr="00E03676">
        <w:rPr>
          <w:rFonts w:hint="cs"/>
          <w:rtl/>
        </w:rPr>
        <w:t xml:space="preserve"> رضا </w:t>
      </w:r>
      <w:r w:rsidRPr="00E03676">
        <w:rPr>
          <w:rFonts w:cs="Times New Roman" w:hint="cs"/>
          <w:rtl/>
        </w:rPr>
        <w:t>–</w:t>
      </w:r>
      <w:r w:rsidRPr="00E03676">
        <w:rPr>
          <w:rFonts w:hint="cs"/>
          <w:rtl/>
        </w:rPr>
        <w:t xml:space="preserve"> را بر درهم و دینار زده بود و از گوشه و کنار مملکت برای او بیعت می‌گرفت و لباس سیاه را دور افکنده و سبز پوشید».</w:t>
      </w:r>
    </w:p>
    <w:p w:rsidR="006167B8" w:rsidRPr="00E03676" w:rsidRDefault="006167B8" w:rsidP="007D654E">
      <w:pPr>
        <w:pStyle w:val="1-"/>
        <w:rPr>
          <w:rtl/>
        </w:rPr>
      </w:pPr>
      <w:r w:rsidRPr="00E03676">
        <w:rPr>
          <w:rFonts w:hint="cs"/>
          <w:rtl/>
        </w:rPr>
        <w:t>باید گفت: از مصایبی که اولاد حسین گرفتار آن شدند،</w:t>
      </w:r>
      <w:r w:rsidR="00BF136F" w:rsidRPr="00E03676">
        <w:rPr>
          <w:rFonts w:hint="cs"/>
          <w:rtl/>
        </w:rPr>
        <w:t xml:space="preserve"> این‌که </w:t>
      </w:r>
      <w:r w:rsidRPr="00E03676">
        <w:rPr>
          <w:rFonts w:hint="cs"/>
          <w:rtl/>
        </w:rPr>
        <w:t>روافض خود را به</w:t>
      </w:r>
      <w:r w:rsidR="000433D3" w:rsidRPr="00E03676">
        <w:rPr>
          <w:rFonts w:hint="cs"/>
          <w:rtl/>
        </w:rPr>
        <w:t xml:space="preserve"> آن‌ها </w:t>
      </w:r>
      <w:r w:rsidRPr="00E03676">
        <w:rPr>
          <w:rFonts w:hint="cs"/>
          <w:rtl/>
        </w:rPr>
        <w:t>منتسب می‌نمایند و</w:t>
      </w:r>
      <w:r w:rsidR="000433D3" w:rsidRPr="00E03676">
        <w:rPr>
          <w:rFonts w:hint="cs"/>
          <w:rtl/>
        </w:rPr>
        <w:t xml:space="preserve"> آن‌ها </w:t>
      </w:r>
      <w:r w:rsidRPr="00E03676">
        <w:rPr>
          <w:rFonts w:hint="cs"/>
          <w:rtl/>
        </w:rPr>
        <w:t>را تعظیم و تمجید می‌کنند و مدح‌هایی ذکر می‌کنند که اصلاً مدح نیست، و در مورد</w:t>
      </w:r>
      <w:r w:rsidR="000433D3" w:rsidRPr="00E03676">
        <w:rPr>
          <w:rFonts w:hint="cs"/>
          <w:rtl/>
        </w:rPr>
        <w:t xml:space="preserve"> آن‌ها </w:t>
      </w:r>
      <w:r w:rsidRPr="00E03676">
        <w:rPr>
          <w:rFonts w:hint="cs"/>
          <w:rtl/>
        </w:rPr>
        <w:t>ادعاهایی بی‌دلیل مطرح می‌نمایند، و چیزهایی در مورد</w:t>
      </w:r>
      <w:r w:rsidR="000433D3" w:rsidRPr="00E03676">
        <w:rPr>
          <w:rFonts w:hint="cs"/>
          <w:rtl/>
        </w:rPr>
        <w:t xml:space="preserve"> آن‌ها </w:t>
      </w:r>
      <w:r w:rsidRPr="00E03676">
        <w:rPr>
          <w:rFonts w:hint="cs"/>
          <w:rtl/>
        </w:rPr>
        <w:t>می‌گویند که اگر فضیلت</w:t>
      </w:r>
      <w:r w:rsidR="000433D3" w:rsidRPr="00E03676">
        <w:rPr>
          <w:rFonts w:hint="cs"/>
          <w:rtl/>
        </w:rPr>
        <w:t xml:space="preserve"> آن‌ها </w:t>
      </w:r>
      <w:r w:rsidRPr="00E03676">
        <w:rPr>
          <w:rFonts w:hint="cs"/>
          <w:rtl/>
        </w:rPr>
        <w:t xml:space="preserve">تنها از این طریق </w:t>
      </w:r>
      <w:r w:rsidRPr="00E03676">
        <w:rPr>
          <w:rFonts w:cs="Times New Roman" w:hint="cs"/>
          <w:rtl/>
        </w:rPr>
        <w:t>–</w:t>
      </w:r>
      <w:r w:rsidRPr="00E03676">
        <w:rPr>
          <w:rFonts w:hint="cs"/>
          <w:rtl/>
        </w:rPr>
        <w:t xml:space="preserve"> روافض </w:t>
      </w:r>
      <w:r w:rsidRPr="00E03676">
        <w:rPr>
          <w:rFonts w:cs="Times New Roman" w:hint="cs"/>
          <w:rtl/>
        </w:rPr>
        <w:t>–</w:t>
      </w:r>
      <w:r w:rsidRPr="00E03676">
        <w:rPr>
          <w:rFonts w:hint="cs"/>
          <w:rtl/>
        </w:rPr>
        <w:t xml:space="preserve"> اثبات می‌شد، کلام روافض بیشتر از مدح و تمجید، به ایراد شباهت داشت. علی بن موسی دارای محاسن و مکارم معروفی است و مکارمی شایسته حال خود دارد که اهل معرفت بر آن آگاهند ولی این رافضی حتی یک فضیلت صحیح و مستدل برای او ذکر نکرده است.</w:t>
      </w:r>
    </w:p>
    <w:p w:rsidR="006167B8" w:rsidRPr="00E03676" w:rsidRDefault="006167B8" w:rsidP="007D654E">
      <w:pPr>
        <w:pStyle w:val="1-"/>
        <w:rPr>
          <w:rtl/>
        </w:rPr>
      </w:pPr>
      <w:r w:rsidRPr="00E03676">
        <w:rPr>
          <w:rFonts w:hint="cs"/>
          <w:rtl/>
        </w:rPr>
        <w:lastRenderedPageBreak/>
        <w:t>اینکه می‌گوید: «او زاهدترین و عالمترین شخص زمان خود بوده است» ادعایی صرف و بدون دلیل است، و کسی که در مورد شخصی غلو می‌کند، چنین ادعایی را می‌کند. چگونه عالمترین شخص زمان خود بوده است در حالی که معاصرانی داشته که به گواهی همه از او عالمتر و زاهدتر بوده‌اند، مثل شافعی، اسحاق بن راهویه، احمد بن حنبل، اشهب بن عبدالعزیز، ابوسلیمان دارانی، معروف کرخی و امثال این</w:t>
      </w:r>
      <w:r w:rsidR="007D654E" w:rsidRPr="00E03676">
        <w:rPr>
          <w:rFonts w:hint="eastAsia"/>
          <w:rtl/>
        </w:rPr>
        <w:t>‌</w:t>
      </w:r>
      <w:r w:rsidRPr="00E03676">
        <w:rPr>
          <w:rFonts w:hint="cs"/>
          <w:rtl/>
        </w:rPr>
        <w:t>ها.</w:t>
      </w:r>
    </w:p>
    <w:p w:rsidR="006167B8" w:rsidRPr="00E03676" w:rsidRDefault="006167B8" w:rsidP="007D654E">
      <w:pPr>
        <w:pStyle w:val="1-"/>
        <w:rPr>
          <w:rtl/>
        </w:rPr>
      </w:pPr>
      <w:r w:rsidRPr="00E03676">
        <w:rPr>
          <w:rFonts w:hint="cs"/>
          <w:rtl/>
        </w:rPr>
        <w:t>و</w:t>
      </w:r>
      <w:r w:rsidR="00BF136F" w:rsidRPr="00E03676">
        <w:rPr>
          <w:rFonts w:hint="cs"/>
          <w:rtl/>
        </w:rPr>
        <w:t xml:space="preserve"> این‌که </w:t>
      </w:r>
      <w:r w:rsidRPr="00E03676">
        <w:rPr>
          <w:rFonts w:hint="cs"/>
          <w:rtl/>
        </w:rPr>
        <w:t>می‌گوید: «بسیاری از فقهای جمهور از او اخذ علم کرده‌اند».</w:t>
      </w:r>
    </w:p>
    <w:p w:rsidR="006167B8" w:rsidRPr="00E03676" w:rsidRDefault="006167B8" w:rsidP="007D654E">
      <w:pPr>
        <w:pStyle w:val="1-"/>
        <w:rPr>
          <w:rtl/>
        </w:rPr>
      </w:pPr>
      <w:r w:rsidRPr="00E03676">
        <w:rPr>
          <w:rFonts w:hint="cs"/>
          <w:rtl/>
        </w:rPr>
        <w:t>این کلامش آشکارترین دروغ است. فقهای مشهور جمهور</w:t>
      </w:r>
      <w:r w:rsidR="002418EC">
        <w:rPr>
          <w:rFonts w:hint="cs"/>
          <w:rtl/>
        </w:rPr>
        <w:t xml:space="preserve"> هیچیک </w:t>
      </w:r>
      <w:r w:rsidRPr="00E03676">
        <w:rPr>
          <w:rFonts w:hint="cs"/>
          <w:rtl/>
        </w:rPr>
        <w:t>چیز معروفی از او اخذ نکرده‌اند، اگرچه بعضی از کسانی که فقهای جمهور شمرده نمی‌شوند چیزی از او اخذ کرده باشند و این قابل انکار نیست. زیرا طلبه فقهاء علم را از کسانی اخذ می‌کردند که از راسخان در علم و یا مرتبه‌ای از</w:t>
      </w:r>
      <w:r w:rsidR="000433D3" w:rsidRPr="00E03676">
        <w:rPr>
          <w:rFonts w:hint="cs"/>
          <w:rtl/>
        </w:rPr>
        <w:t xml:space="preserve"> آن‌ها </w:t>
      </w:r>
      <w:r w:rsidRPr="00E03676">
        <w:rPr>
          <w:rFonts w:hint="cs"/>
          <w:rtl/>
        </w:rPr>
        <w:t>پایین‌تر بوده‌اند.</w:t>
      </w:r>
    </w:p>
    <w:p w:rsidR="006167B8" w:rsidRPr="00E03676" w:rsidRDefault="006167B8" w:rsidP="007D654E">
      <w:pPr>
        <w:pStyle w:val="1-"/>
        <w:rPr>
          <w:rtl/>
        </w:rPr>
      </w:pPr>
      <w:r w:rsidRPr="00E03676">
        <w:rPr>
          <w:rFonts w:hint="cs"/>
          <w:rtl/>
        </w:rPr>
        <w:t>و آنچه بعضی از مردم ذکر کرده‌اند که معروف کرخی خادم او بوده است و در محضر او مسلمان شده است و یا</w:t>
      </w:r>
      <w:r w:rsidR="00BF136F" w:rsidRPr="00E03676">
        <w:rPr>
          <w:rFonts w:hint="cs"/>
          <w:rtl/>
        </w:rPr>
        <w:t xml:space="preserve"> این‌که </w:t>
      </w:r>
      <w:r w:rsidRPr="00E03676">
        <w:rPr>
          <w:rFonts w:hint="cs"/>
          <w:rtl/>
        </w:rPr>
        <w:t>خرق عادت از او به کرخی رسیده، به اتفاق آگاهان به این مسأله، همه این مطالب باطل است.</w:t>
      </w:r>
    </w:p>
    <w:p w:rsidR="006167B8" w:rsidRPr="00E03676" w:rsidRDefault="006167B8" w:rsidP="007D654E">
      <w:pPr>
        <w:pStyle w:val="1-"/>
        <w:rPr>
          <w:rtl/>
        </w:rPr>
      </w:pPr>
      <w:r w:rsidRPr="00E03676">
        <w:rPr>
          <w:rFonts w:hint="cs"/>
          <w:rtl/>
        </w:rPr>
        <w:t xml:space="preserve">و حدیثی هم که مؤلف از پیغمبر </w:t>
      </w:r>
      <w:r w:rsidRPr="00E03676">
        <w:rPr>
          <w:rFonts w:cs="CTraditional Arabic" w:hint="cs"/>
          <w:rtl/>
        </w:rPr>
        <w:t>ص</w:t>
      </w:r>
      <w:r w:rsidRPr="00E03676">
        <w:rPr>
          <w:rFonts w:hint="cs"/>
          <w:rtl/>
        </w:rPr>
        <w:t xml:space="preserve"> در مورد فاطمه روایت کرد، به اتفاق علمای حدیث دروغ است و حتی کذب آن برای غیر اهل حدیث نیز مبرهن است. زیرا عبارت «فاطمه خودش را [از نامحرم] مصون داشت پس خدا نسل او را از آتش جهنم مصون داشت» اقتضاء می‌کند که حفظ آبرو و ناموس توسط فاطمه سبب مصونیت نسل او از جهنم شده باشد و این قطعاً باطل است، زیرا سارا همسر ابراهیم خود را از نامحرم مصون داشت ولی خداوند جمیع نسل او را از آتش دوزخ مصون نساخت.</w:t>
      </w:r>
    </w:p>
    <w:p w:rsidR="006167B8" w:rsidRDefault="006167B8" w:rsidP="007D654E">
      <w:pPr>
        <w:pStyle w:val="1-"/>
        <w:rPr>
          <w:rtl/>
        </w:rPr>
      </w:pPr>
      <w:r w:rsidRPr="00E03676">
        <w:rPr>
          <w:rFonts w:hint="cs"/>
          <w:rtl/>
        </w:rPr>
        <w:t>و همچنین</w:t>
      </w:r>
      <w:r w:rsidR="00BF136F" w:rsidRPr="00E03676">
        <w:rPr>
          <w:rFonts w:hint="cs"/>
          <w:rtl/>
        </w:rPr>
        <w:t xml:space="preserve"> این‌که </w:t>
      </w:r>
      <w:r w:rsidRPr="00E03676">
        <w:rPr>
          <w:rFonts w:hint="cs"/>
          <w:rtl/>
        </w:rPr>
        <w:t xml:space="preserve">پیغمبر </w:t>
      </w:r>
      <w:r w:rsidRPr="00E03676">
        <w:rPr>
          <w:rFonts w:cs="CTraditional Arabic" w:hint="cs"/>
          <w:rtl/>
        </w:rPr>
        <w:t>ص</w:t>
      </w:r>
      <w:r w:rsidRPr="00E03676">
        <w:rPr>
          <w:rFonts w:hint="cs"/>
          <w:rtl/>
        </w:rPr>
        <w:t xml:space="preserve"> جبرئیل را خدمتکار او معرفی کرده باشد، کلام کسی است که جایگاه ملائکه را نمی‌شناسد و ارزش ارسال</w:t>
      </w:r>
      <w:r w:rsidR="000433D3" w:rsidRPr="00E03676">
        <w:rPr>
          <w:rFonts w:hint="cs"/>
          <w:rtl/>
        </w:rPr>
        <w:t xml:space="preserve"> آن‌ها </w:t>
      </w:r>
      <w:r w:rsidRPr="00E03676">
        <w:rPr>
          <w:rFonts w:hint="cs"/>
          <w:rtl/>
        </w:rPr>
        <w:t>به سوی پیامبران را نمی‌داند، ولی روافض اکثر دلایلشان شعارها و ادعاهایی است که از جهل و ظلم</w:t>
      </w:r>
      <w:r w:rsidR="000433D3" w:rsidRPr="00E03676">
        <w:rPr>
          <w:rFonts w:hint="cs"/>
          <w:rtl/>
        </w:rPr>
        <w:t xml:space="preserve"> آن‌ها </w:t>
      </w:r>
      <w:r w:rsidRPr="00E03676">
        <w:rPr>
          <w:rFonts w:hint="cs"/>
          <w:rtl/>
        </w:rPr>
        <w:t>پرده بر می‌دارد، و به حکایات دروغینی تمسک می‌ورزند که شایسته جهل و ظلم آنان است. و اصول دین با چنین شعارهایی ثابت نمی‌گردد، مگر برای کسی که از زمره «اولی الابصار» شمرده نمی‌شود.</w:t>
      </w:r>
    </w:p>
    <w:p w:rsidR="002E0B6D" w:rsidRDefault="002E0B6D" w:rsidP="007D654E">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14" w:name="_Toc298545583"/>
      <w:bookmarkStart w:id="115" w:name="_Toc426965558"/>
      <w:r w:rsidRPr="00E03676">
        <w:rPr>
          <w:rFonts w:hint="cs"/>
          <w:sz w:val="28"/>
          <w:rtl/>
        </w:rPr>
        <w:lastRenderedPageBreak/>
        <w:t>فصل (19)</w:t>
      </w:r>
      <w:r w:rsidR="00004E8A" w:rsidRPr="00E03676">
        <w:rPr>
          <w:rFonts w:hint="cs"/>
          <w:sz w:val="28"/>
          <w:rtl/>
        </w:rPr>
        <w:t>:</w:t>
      </w:r>
      <w:r w:rsidR="00004E8A" w:rsidRPr="00E03676">
        <w:rPr>
          <w:sz w:val="28"/>
          <w:rtl/>
        </w:rPr>
        <w:br/>
      </w:r>
      <w:r w:rsidRPr="00E03676">
        <w:rPr>
          <w:rFonts w:hint="cs"/>
          <w:rtl/>
        </w:rPr>
        <w:t>دربارۀ سیرت محمد بن جواد</w:t>
      </w:r>
      <w:bookmarkEnd w:id="114"/>
      <w:bookmarkEnd w:id="115"/>
    </w:p>
    <w:p w:rsidR="006167B8" w:rsidRPr="00E03676" w:rsidRDefault="006167B8" w:rsidP="007D654E">
      <w:pPr>
        <w:pStyle w:val="1-"/>
        <w:rPr>
          <w:rtl/>
        </w:rPr>
      </w:pPr>
      <w:r w:rsidRPr="00E03676">
        <w:rPr>
          <w:rFonts w:hint="cs"/>
          <w:rtl/>
        </w:rPr>
        <w:t xml:space="preserve">مؤلف رافضی می‌گوید: «فرزندش محمد بن علی جواد در علم و تقوی و کرم بر راه پدرش بود و وقتی پدرش رضا وفات کرد، کثرت علم و دین و وفور عقل جواد </w:t>
      </w:r>
      <w:r w:rsidRPr="00E03676">
        <w:rPr>
          <w:rFonts w:cs="Times New Roman" w:hint="cs"/>
          <w:rtl/>
        </w:rPr>
        <w:t>–</w:t>
      </w:r>
      <w:r w:rsidRPr="00E03676">
        <w:rPr>
          <w:rFonts w:hint="cs"/>
          <w:rtl/>
        </w:rPr>
        <w:t xml:space="preserve"> با کمی سنّش </w:t>
      </w:r>
      <w:r w:rsidRPr="00E03676">
        <w:rPr>
          <w:rFonts w:cs="Times New Roman" w:hint="cs"/>
          <w:rtl/>
        </w:rPr>
        <w:t>–</w:t>
      </w:r>
      <w:r w:rsidRPr="00E03676">
        <w:rPr>
          <w:rFonts w:hint="cs"/>
          <w:rtl/>
        </w:rPr>
        <w:t xml:space="preserve"> مأمون را شیفته خودش کرد و مأمون خواست دخترش ام فضل را به نکاح او درآورد و قبلاً نیز دختر دیگرش ام حبیب را به نکاح پدرش، رضا، درآورده بود. این امر بر عباسیان گران آمد و آن را ناپسند شمردند و ترسیدند که امر حکومت از کنترل</w:t>
      </w:r>
      <w:r w:rsidR="000433D3" w:rsidRPr="00E03676">
        <w:rPr>
          <w:rFonts w:hint="cs"/>
          <w:rtl/>
        </w:rPr>
        <w:t xml:space="preserve"> آن‌ها </w:t>
      </w:r>
      <w:r w:rsidRPr="00E03676">
        <w:rPr>
          <w:rFonts w:hint="cs"/>
          <w:rtl/>
        </w:rPr>
        <w:t>خارج شود و او نیز مثل پدرش مورد بیعت قرار بگیرد و لذا نزدیکان خلیفه جمع شدند و از او خواستند که این کار را نکند و گفتند: او کم سن است و علمی ندارد. جواب داد: من او را بهتر از شما می‌شناسم و اگر می‌خواهید او را امتحان کنید و</w:t>
      </w:r>
      <w:r w:rsidR="000433D3" w:rsidRPr="00E03676">
        <w:rPr>
          <w:rFonts w:hint="cs"/>
          <w:rtl/>
        </w:rPr>
        <w:t xml:space="preserve"> آن‌ها </w:t>
      </w:r>
      <w:r w:rsidRPr="00E03676">
        <w:rPr>
          <w:rFonts w:hint="cs"/>
          <w:rtl/>
        </w:rPr>
        <w:t>راضی شدند و ثروت فراوانی به قاضی یحیی بن اکثم دادند تا امتحانی برای او بگذارد که در آن شکست بخورد. روز معینی را برای آزمایش مشخص کردند و مأمون و قاضی و جماعت عباسیان حاضر شدند. قاضی گفت: سؤالی از تو می‌پرسم. امام گفت: بپرس. گفت: نظر تو درباره کسی که در حال احرام صیدی را می‌کشد، چیست؟ جواب داد: صید را بیرون حرم کشته یا داخل حرم؟ عالم باشد به مسأله یا جاهل؟ ابتداءاً دست به قتل برند و یا از ترس؟ صید کوچک باشد یا بزرگ؟ احرام کننده بنده باشد یا آزاده؟ به سن بلوغ و تکلیف رسیده باشد یا نه؟ صید پرنده باشد یا غیر پرنده؟ یحیی بن اکثم متحیر شد و علایم عجز در صورتش نمایان شد، به گونه‌ای که جماعتی از اهل مجلس به عجز او پی بردند. مأمون به اهل بیتش گفت: الآن به چیزی که انکار می‌کردید، پی بردید. سپس به امام رو کرده و گفت: آیا خواستگاری می‌کنی؟ امام گفت: بله. گفت: پس خطبه عقد را خودت بخوان. پس امام خطبه خواند و او را مثل مادر بزرگش فاطمه</w:t>
      </w:r>
      <w:r w:rsidRPr="00E03676">
        <w:rPr>
          <w:rFonts w:cs="CTraditional Arabic" w:hint="cs"/>
          <w:rtl/>
        </w:rPr>
        <w:t>‘</w:t>
      </w:r>
      <w:r w:rsidRPr="00E03676">
        <w:rPr>
          <w:rFonts w:hint="cs"/>
          <w:rtl/>
        </w:rPr>
        <w:t xml:space="preserve"> بر پانصد درهم خوب عقد کرد، پس با او ازدواج نمود».</w:t>
      </w:r>
    </w:p>
    <w:p w:rsidR="006167B8" w:rsidRPr="00E03676" w:rsidRDefault="006167B8" w:rsidP="007D654E">
      <w:pPr>
        <w:pStyle w:val="1-"/>
        <w:rPr>
          <w:rtl/>
        </w:rPr>
      </w:pPr>
      <w:r w:rsidRPr="00E03676">
        <w:rPr>
          <w:rFonts w:hint="cs"/>
          <w:rtl/>
        </w:rPr>
        <w:t xml:space="preserve">در جواب مؤلف باید گفت: محمد بن علی جواد از سران بنی‌هاشم و به بخشش و سیادت معروف بود و به همین دلیل جواد نامیده شد. در جوانی و قبل از بیست و پنج سالگی وفات کرد، در سال 95 متولد شد و در سن بیست و یا نوزده سالگی وفات کرد، </w:t>
      </w:r>
      <w:r w:rsidRPr="00E03676">
        <w:rPr>
          <w:rFonts w:hint="cs"/>
          <w:rtl/>
        </w:rPr>
        <w:lastRenderedPageBreak/>
        <w:t>و مأمون دخترش را به نکاح او در آورد و هر سال هزار درهم برای او می‌فرستاد، و معتصم از او خواست که به بغداد برود، و در همان جا وفات یافت.</w:t>
      </w:r>
    </w:p>
    <w:p w:rsidR="006167B8" w:rsidRDefault="006167B8" w:rsidP="007D654E">
      <w:pPr>
        <w:pStyle w:val="1-"/>
        <w:rPr>
          <w:rtl/>
        </w:rPr>
      </w:pPr>
      <w:r w:rsidRPr="00E03676">
        <w:rPr>
          <w:rFonts w:hint="cs"/>
          <w:rtl/>
        </w:rPr>
        <w:t>ولی</w:t>
      </w:r>
      <w:r w:rsidR="00BF136F" w:rsidRPr="00E03676">
        <w:rPr>
          <w:rFonts w:hint="cs"/>
          <w:rtl/>
        </w:rPr>
        <w:t xml:space="preserve"> این‌که </w:t>
      </w:r>
      <w:r w:rsidRPr="00E03676">
        <w:rPr>
          <w:rFonts w:hint="cs"/>
          <w:rtl/>
        </w:rPr>
        <w:t>می‌گوید: او نیز بر راه و روش گذشتگانش بوده، به این خاطر است که روافض نه عقل سالم دارند و نه نقل صحیح، نه حقی را بر پا می‌دارند و نه باطلی را از بین می‌برند، نه اهل حجت و برهان‌اند و نه اهل شمشیر و میدان. آنچه که مؤلف ذکر کرد متضمن هیچ فضیلتی برای محمد بن علی نبود، چه برسد به اثبات امامت او، و این حکایتی هم که از یحیی بن اکثم نقل کرد از دروغهایی است که جز جهال و نادانان بدان شاد نمی‌شوند، و یحیی بن اکثم نیز فقیه‌تر، عالمتر و با فضیلت‌تر از این بوده که بخواهد شخصی را با این سؤال درمانده سازد که: حکم قتل صید در حال احرام چیست؟ حتی فقهای کوچک و کم ‌مرتبه نیز حکم این مسأله را می‌دانند و این مسأله‌ای نیست که از نکات ظریف، دقیق و غریب علم باشد و تنها راسخان در علم آن را بدانند.</w:t>
      </w:r>
    </w:p>
    <w:p w:rsidR="002E0B6D" w:rsidRDefault="002E0B6D" w:rsidP="007D654E">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16" w:name="_Toc298545584"/>
      <w:bookmarkStart w:id="117" w:name="_Toc426965559"/>
      <w:r w:rsidRPr="00E03676">
        <w:rPr>
          <w:rFonts w:hint="cs"/>
          <w:sz w:val="28"/>
          <w:rtl/>
        </w:rPr>
        <w:lastRenderedPageBreak/>
        <w:t>فصل (20)</w:t>
      </w:r>
      <w:r w:rsidR="00004E8A" w:rsidRPr="00E03676">
        <w:rPr>
          <w:rFonts w:hint="cs"/>
          <w:sz w:val="28"/>
          <w:rtl/>
        </w:rPr>
        <w:t>:</w:t>
      </w:r>
      <w:r w:rsidR="00004E8A" w:rsidRPr="00E03676">
        <w:rPr>
          <w:sz w:val="28"/>
          <w:rtl/>
        </w:rPr>
        <w:br/>
      </w:r>
      <w:r w:rsidRPr="00E03676">
        <w:rPr>
          <w:rFonts w:hint="cs"/>
          <w:rtl/>
        </w:rPr>
        <w:t>دربارۀ سیرت علی بن محمد الهادی</w:t>
      </w:r>
      <w:bookmarkEnd w:id="116"/>
      <w:bookmarkEnd w:id="117"/>
    </w:p>
    <w:p w:rsidR="006167B8" w:rsidRPr="00E03676" w:rsidRDefault="006167B8" w:rsidP="009D7D38">
      <w:pPr>
        <w:pStyle w:val="1-"/>
        <w:rPr>
          <w:rtl/>
        </w:rPr>
      </w:pPr>
      <w:r w:rsidRPr="00E03676">
        <w:rPr>
          <w:rFonts w:hint="cs"/>
          <w:rtl/>
        </w:rPr>
        <w:t>مؤلف رافضی در ادامه می‌گوید: و فرزندش علی هادی بود که عسکری نامیده می‌شد، چرا که متوکل او را از مدینه به بغداد و سپس از آنجا به سامرا تبعید کرد و امام هادی در آنجا در مکانی به اسم عسکر اقامت گزید و سپس از آنجا به سامرا منتقل شد و بیست سال و نه ماه در آنجا اقامت کرد. متوکل او را به این دلیل تبعید کرد که از او کینه داشت و وقتی به جایگاه او و گرایش مردم به سوی او در مدینه پی برد، از او ترسید پس یحیی بن هبیره را صدا زد و به او دستور داد امام هادی را احضار کند. اهل مدینه ناله و فغان سردادند، زیرا امام به</w:t>
      </w:r>
      <w:r w:rsidR="000433D3" w:rsidRPr="00E03676">
        <w:rPr>
          <w:rFonts w:hint="cs"/>
          <w:rtl/>
        </w:rPr>
        <w:t xml:space="preserve"> آن‌ها </w:t>
      </w:r>
      <w:r w:rsidRPr="00E03676">
        <w:rPr>
          <w:rFonts w:hint="cs"/>
          <w:rtl/>
        </w:rPr>
        <w:t>نیکی می‌کرد و همیشه در مسجد مشغول عبادت بود. پس یحیی بن هبیره سوگند یاد کرد که کار ناپسندی با او ندارند، سپس یحیی خانه او را تفتیش نمود ولی جز مصاحف، ادعیه و</w:t>
      </w:r>
      <w:r w:rsidR="00BF136F" w:rsidRPr="00E03676">
        <w:rPr>
          <w:rFonts w:hint="cs"/>
          <w:rtl/>
        </w:rPr>
        <w:t xml:space="preserve"> کتاب‌های </w:t>
      </w:r>
      <w:r w:rsidRPr="00E03676">
        <w:rPr>
          <w:rFonts w:hint="cs"/>
          <w:rtl/>
        </w:rPr>
        <w:t xml:space="preserve">علم چیز دیگری نیافت و امام در نظرش بزرگ آمد، به همین دلیل آستین خدمت به او را بالا زد. وقتی وارد بغداد شد، ابتدا نزد اسحاق بن ابراهیم طائی </w:t>
      </w:r>
      <w:r w:rsidRPr="00E03676">
        <w:rPr>
          <w:rFonts w:cs="Times New Roman" w:hint="cs"/>
          <w:rtl/>
        </w:rPr>
        <w:t>–</w:t>
      </w:r>
      <w:r w:rsidRPr="00E03676">
        <w:rPr>
          <w:rFonts w:hint="cs"/>
          <w:rtl/>
        </w:rPr>
        <w:t xml:space="preserve"> والی بغداد </w:t>
      </w:r>
      <w:r w:rsidRPr="00E03676">
        <w:rPr>
          <w:rFonts w:cs="Times New Roman" w:hint="cs"/>
          <w:rtl/>
        </w:rPr>
        <w:t>–</w:t>
      </w:r>
      <w:r w:rsidRPr="00E03676">
        <w:rPr>
          <w:rFonts w:hint="cs"/>
          <w:rtl/>
        </w:rPr>
        <w:t xml:space="preserve"> رفت. اسحاق گفت: ای یحیی! این مرد پسر رسول خداست و متوکل را هم که می‌شناسی، اگر او را علیه این مرد تحریک کنی، او را خواهد کشت و پیغمبر </w:t>
      </w:r>
      <w:r w:rsidRPr="00E03676">
        <w:rPr>
          <w:rFonts w:cs="CTraditional Arabic" w:hint="cs"/>
          <w:rtl/>
        </w:rPr>
        <w:t>ص</w:t>
      </w:r>
      <w:r w:rsidRPr="00E03676">
        <w:rPr>
          <w:rFonts w:hint="cs"/>
          <w:rtl/>
        </w:rPr>
        <w:t xml:space="preserve"> در روز قیامت با تو دشمنی خواهد ورزید. یحیی گفت: به خدا سوگند! جز خیر از او ندیده‌ام. می‌گوید: وقتی نزد متوکل رفتم در مورد حسن اخلاق و زهد و پارسایی او برایش گفتم، پس متوکل او را اکرام نمود، سپس متوکل بیمار شد و نذر کرد که چنانچه عافیت یابد درهم‌های کثیری صدقه بدهد. [بعد از عافیت یافتن] از فقهاء در مورد تعداد درهم‌هایی که باید صدقه بدهد، سوال کرد ولی جوابی نشنید. کسی را نزد علی هادی فرستاد تا از او بپرسد، هادی گفت: هشتاد و سه درهم صدقه بده. متوکل از او درباره علت این حکم سؤال کرد. جواب داد: زیرا خداوند در قرآن فرموده:</w:t>
      </w:r>
      <w:r w:rsidR="009D7D38" w:rsidRPr="00E03676">
        <w:rPr>
          <w:rFonts w:hint="cs"/>
          <w:rtl/>
        </w:rPr>
        <w:t xml:space="preserve"> </w:t>
      </w:r>
      <w:r w:rsidR="009D7D38" w:rsidRPr="00E03676">
        <w:rPr>
          <w:rFonts w:cs="Traditional Arabic" w:hint="cs"/>
          <w:rtl/>
        </w:rPr>
        <w:t>﴿</w:t>
      </w:r>
      <w:r w:rsidR="009D7D38" w:rsidRPr="00E03676">
        <w:rPr>
          <w:rStyle w:val="Char4"/>
          <w:rFonts w:hint="eastAsia"/>
          <w:rtl/>
        </w:rPr>
        <w:t>لَقَدۡ</w:t>
      </w:r>
      <w:r w:rsidR="009D7D38" w:rsidRPr="00E03676">
        <w:rPr>
          <w:rStyle w:val="Char4"/>
          <w:rtl/>
        </w:rPr>
        <w:t xml:space="preserve"> نَصَرَكُمُ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فِي مَوَاطِنَ كَثِيرَةٖ</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التوب</w:t>
      </w:r>
      <w:r w:rsidR="009D7D38" w:rsidRPr="00E03676">
        <w:rPr>
          <w:rStyle w:val="4-Char0"/>
          <w:rFonts w:hint="cs"/>
          <w:rtl/>
        </w:rPr>
        <w:t>ة</w:t>
      </w:r>
      <w:r w:rsidRPr="00E03676">
        <w:rPr>
          <w:rStyle w:val="4-Char0"/>
          <w:rFonts w:hint="cs"/>
          <w:rtl/>
        </w:rPr>
        <w:t>: 25</w:t>
      </w:r>
      <w:r w:rsidR="009D7D38" w:rsidRPr="00E03676">
        <w:rPr>
          <w:rStyle w:val="4-Char0"/>
          <w:rFonts w:hint="cs"/>
          <w:rtl/>
        </w:rPr>
        <w:t>]</w:t>
      </w:r>
      <w:r w:rsidRPr="00E03676">
        <w:rPr>
          <w:rFonts w:hint="cs"/>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t>«</w:t>
      </w:r>
      <w:r w:rsidRPr="00E03676">
        <w:rPr>
          <w:rtl/>
        </w:rPr>
        <w:t>خداوند شما را در جاهاى ز</w:t>
      </w:r>
      <w:r w:rsidR="009768AE" w:rsidRPr="00E03676">
        <w:rPr>
          <w:rtl/>
        </w:rPr>
        <w:t>ی</w:t>
      </w:r>
      <w:r w:rsidRPr="00E03676">
        <w:rPr>
          <w:rtl/>
        </w:rPr>
        <w:t xml:space="preserve">ادى </w:t>
      </w:r>
      <w:r w:rsidR="009768AE" w:rsidRPr="00E03676">
        <w:rPr>
          <w:rtl/>
        </w:rPr>
        <w:t>ی</w:t>
      </w:r>
      <w:r w:rsidRPr="00E03676">
        <w:rPr>
          <w:rtl/>
        </w:rPr>
        <w:t xml:space="preserve">ارى </w:t>
      </w:r>
      <w:r w:rsidR="009768AE" w:rsidRPr="00E03676">
        <w:rPr>
          <w:rtl/>
        </w:rPr>
        <w:t>ک</w:t>
      </w:r>
      <w:r w:rsidRPr="00E03676">
        <w:rPr>
          <w:rtl/>
        </w:rPr>
        <w:t>رد (و بر دشمن پ</w:t>
      </w:r>
      <w:r w:rsidR="009768AE" w:rsidRPr="00E03676">
        <w:rPr>
          <w:rtl/>
        </w:rPr>
        <w:t>ی</w:t>
      </w:r>
      <w:r w:rsidRPr="00E03676">
        <w:rPr>
          <w:rtl/>
        </w:rPr>
        <w:t>روز شد</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7D654E">
      <w:pPr>
        <w:pStyle w:val="1-"/>
        <w:rPr>
          <w:rtl/>
        </w:rPr>
      </w:pPr>
      <w:r w:rsidRPr="00E03676">
        <w:rPr>
          <w:rFonts w:hint="cs"/>
          <w:rtl/>
        </w:rPr>
        <w:lastRenderedPageBreak/>
        <w:t xml:space="preserve">و تعداد این مکانها و دفعه‌هایی که خداوند مؤمنان را نصرت بخشید هشتاد و سه مرتبه بود: زیرا پیغمبر </w:t>
      </w:r>
      <w:r w:rsidRPr="00E03676">
        <w:rPr>
          <w:rFonts w:cs="CTraditional Arabic" w:hint="cs"/>
          <w:rtl/>
        </w:rPr>
        <w:t>ص</w:t>
      </w:r>
      <w:r w:rsidRPr="00E03676">
        <w:rPr>
          <w:rFonts w:hint="cs"/>
          <w:rtl/>
        </w:rPr>
        <w:t xml:space="preserve"> بیست و هفت غزوه انجام داد و پنجاه و شش سریه را تدارک دید. </w:t>
      </w:r>
    </w:p>
    <w:p w:rsidR="006167B8" w:rsidRPr="00E03676" w:rsidRDefault="006167B8" w:rsidP="009D7D38">
      <w:pPr>
        <w:pStyle w:val="1-"/>
        <w:rPr>
          <w:rtl/>
        </w:rPr>
      </w:pPr>
      <w:r w:rsidRPr="00E03676">
        <w:rPr>
          <w:rFonts w:hint="cs"/>
          <w:rtl/>
        </w:rPr>
        <w:t>مسعودی می</w:t>
      </w:r>
      <w:r w:rsidRPr="00E03676">
        <w:rPr>
          <w:rFonts w:hint="eastAsia"/>
          <w:rtl/>
        </w:rPr>
        <w:t>‌گوید: در نزد متوکل نمامی</w:t>
      </w:r>
      <w:r w:rsidRPr="00E03676">
        <w:rPr>
          <w:rFonts w:hint="cs"/>
          <w:rtl/>
        </w:rPr>
        <w:t xml:space="preserve"> ‌</w:t>
      </w:r>
      <w:r w:rsidRPr="00E03676">
        <w:rPr>
          <w:rFonts w:hint="eastAsia"/>
          <w:rtl/>
        </w:rPr>
        <w:t>شد که علی بن</w:t>
      </w:r>
      <w:r w:rsidRPr="00E03676">
        <w:rPr>
          <w:rFonts w:hint="cs"/>
          <w:rtl/>
        </w:rPr>
        <w:t xml:space="preserve"> محمد در خانه‌اش اسلحه‌ای از شیعیان قمی‌اش دارد و قصد حکومت دارد. متوکل جماعتی از ترکها را سراغ او فرستاد و</w:t>
      </w:r>
      <w:r w:rsidR="000433D3" w:rsidRPr="00E03676">
        <w:rPr>
          <w:rFonts w:hint="cs"/>
          <w:rtl/>
        </w:rPr>
        <w:t xml:space="preserve"> آن‌ها </w:t>
      </w:r>
      <w:r w:rsidRPr="00E03676">
        <w:rPr>
          <w:rFonts w:hint="cs"/>
          <w:rtl/>
        </w:rPr>
        <w:t>شبانه به خانه‌اش هجوم بردند ولی چیزی در آن نیافتند و او را نیز در اتاقی یافتند که در بر او بسته شده بود و او در حالی که جامه‌ای پشمین پوشیده بود و بر ریگ و سنگریزه نشسته بود، قرآن می‌خواند و خاضعانه به خدا رو کرده بود. با همین وضعیت نزد متوکل برده شد. در حالی به دربار متوکل رسیدند که او در مجلس نوشیدن مشروبات نشسته و جام شراب به دست داشت. متوکل هادی را اکرام کرده و در نزد خود نشاند و جام شراب را به او تعارف کرد. امام گفت: به خدا سوگند! گوشت و خون من هیچ وقت به شراب آغشته نشده است، پس مرا عفو کن. و متوکل او را عفو کرد و گفت: صدایی به من بشنوان. امام گفت:</w:t>
      </w:r>
      <w:r w:rsidR="009D7D38" w:rsidRPr="00E03676">
        <w:rPr>
          <w:rFonts w:hint="cs"/>
          <w:rtl/>
        </w:rPr>
        <w:t xml:space="preserve"> </w:t>
      </w:r>
      <w:r w:rsidR="009D7D38" w:rsidRPr="00E03676">
        <w:rPr>
          <w:rFonts w:cs="Traditional Arabic" w:hint="cs"/>
          <w:rtl/>
        </w:rPr>
        <w:t>﴿</w:t>
      </w:r>
      <w:r w:rsidR="009D7D38" w:rsidRPr="00E03676">
        <w:rPr>
          <w:rStyle w:val="Char4"/>
          <w:rFonts w:hint="eastAsia"/>
          <w:rtl/>
        </w:rPr>
        <w:t>كَمۡ</w:t>
      </w:r>
      <w:r w:rsidR="009D7D38" w:rsidRPr="00E03676">
        <w:rPr>
          <w:rStyle w:val="Char4"/>
          <w:rtl/>
        </w:rPr>
        <w:t xml:space="preserve"> تَرَكُواْ مِن جَنَّٰتٖ وَعُيُونٖ ٢٥</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الدخان: 25</w:t>
      </w:r>
      <w:r w:rsidR="009D7D38" w:rsidRPr="00E03676">
        <w:rPr>
          <w:rStyle w:val="4-Char0"/>
          <w:rFonts w:hint="cs"/>
          <w:rtl/>
        </w:rPr>
        <w:t>]</w:t>
      </w:r>
      <w:r w:rsidRPr="00E03676">
        <w:rPr>
          <w:rFonts w:ascii="Lotus Linotype" w:hAnsi="Lotus Linotype" w:hint="cs"/>
          <w:color w:val="000000"/>
          <w:rtl/>
        </w:rPr>
        <w:t>.</w:t>
      </w:r>
      <w:r w:rsidRPr="00E03676">
        <w:rPr>
          <w:rFonts w:hint="cs"/>
          <w:rtl/>
        </w:rPr>
        <w:t xml:space="preserve"> «</w:t>
      </w:r>
      <w:r w:rsidRPr="00E03676">
        <w:rPr>
          <w:rFonts w:ascii="Tahoma" w:hAnsi="Tahoma"/>
          <w:rtl/>
        </w:rPr>
        <w:t>(سرانجام همگى</w:t>
      </w:r>
      <w:r w:rsidRPr="00E03676">
        <w:rPr>
          <w:rFonts w:ascii="Tahoma" w:hAnsi="Tahoma" w:hint="cs"/>
          <w:rtl/>
        </w:rPr>
        <w:t xml:space="preserve"> فرعون و قومش</w:t>
      </w:r>
      <w:r w:rsidRPr="00E03676">
        <w:rPr>
          <w:rFonts w:ascii="Tahoma" w:hAnsi="Tahoma"/>
          <w:rtl/>
        </w:rPr>
        <w:t xml:space="preserve"> نابود شدند و) چه بس</w:t>
      </w:r>
      <w:r w:rsidR="009768AE" w:rsidRPr="00E03676">
        <w:rPr>
          <w:rFonts w:ascii="Tahoma" w:hAnsi="Tahoma"/>
          <w:rtl/>
        </w:rPr>
        <w:t>ی</w:t>
      </w:r>
      <w:r w:rsidRPr="00E03676">
        <w:rPr>
          <w:rFonts w:ascii="Tahoma" w:hAnsi="Tahoma"/>
          <w:rtl/>
        </w:rPr>
        <w:t>ار</w:t>
      </w:r>
      <w:r w:rsidR="00A42DBB" w:rsidRPr="00E03676">
        <w:rPr>
          <w:rFonts w:ascii="Tahoma" w:hAnsi="Tahoma"/>
          <w:rtl/>
        </w:rPr>
        <w:t xml:space="preserve"> باغ‌ها </w:t>
      </w:r>
      <w:r w:rsidRPr="00E03676">
        <w:rPr>
          <w:rFonts w:ascii="Tahoma" w:hAnsi="Tahoma"/>
          <w:rtl/>
        </w:rPr>
        <w:t xml:space="preserve">و چشمه‏ها </w:t>
      </w:r>
      <w:r w:rsidR="009768AE" w:rsidRPr="00E03676">
        <w:rPr>
          <w:rFonts w:ascii="Tahoma" w:hAnsi="Tahoma"/>
          <w:rtl/>
        </w:rPr>
        <w:t>ک</w:t>
      </w:r>
      <w:r w:rsidRPr="00E03676">
        <w:rPr>
          <w:rFonts w:ascii="Tahoma" w:hAnsi="Tahoma"/>
          <w:rtl/>
        </w:rPr>
        <w:t>ه از خود به جاى گذاشتند</w:t>
      </w:r>
      <w:r w:rsidRPr="00E03676">
        <w:rPr>
          <w:rFonts w:hint="cs"/>
          <w:rtl/>
        </w:rPr>
        <w:t>».</w:t>
      </w:r>
    </w:p>
    <w:p w:rsidR="006167B8" w:rsidRPr="00E03676" w:rsidRDefault="006167B8" w:rsidP="007D654E">
      <w:pPr>
        <w:pStyle w:val="1-"/>
        <w:rPr>
          <w:rtl/>
        </w:rPr>
      </w:pPr>
      <w:r w:rsidRPr="00E03676">
        <w:rPr>
          <w:rFonts w:hint="cs"/>
          <w:rtl/>
        </w:rPr>
        <w:t xml:space="preserve">متوکل گفت: شعری بر ما بخوان. گفت: من کمتر شعر نقل می‌کنم. متوکل گفت: حتماً باید بخوانی. امام چنین خواند: </w:t>
      </w:r>
    </w:p>
    <w:tbl>
      <w:tblPr>
        <w:bidiVisual/>
        <w:tblW w:w="0" w:type="auto"/>
        <w:tblInd w:w="58" w:type="dxa"/>
        <w:tblLook w:val="01E0" w:firstRow="1" w:lastRow="1" w:firstColumn="1" w:lastColumn="1" w:noHBand="0" w:noVBand="0"/>
      </w:tblPr>
      <w:tblGrid>
        <w:gridCol w:w="3191"/>
        <w:gridCol w:w="531"/>
        <w:gridCol w:w="3439"/>
      </w:tblGrid>
      <w:tr w:rsidR="006167B8" w:rsidRPr="00E03676" w:rsidTr="00AD3152">
        <w:tc>
          <w:tcPr>
            <w:tcW w:w="3191" w:type="dxa"/>
          </w:tcPr>
          <w:p w:rsidR="006167B8" w:rsidRPr="00E03676" w:rsidRDefault="006167B8" w:rsidP="007D654E">
            <w:pPr>
              <w:pStyle w:val="4-"/>
              <w:ind w:firstLine="0"/>
              <w:jc w:val="lowKashida"/>
              <w:rPr>
                <w:sz w:val="2"/>
                <w:szCs w:val="2"/>
                <w:rtl/>
              </w:rPr>
            </w:pPr>
            <w:r w:rsidRPr="00E03676">
              <w:rPr>
                <w:rtl/>
              </w:rPr>
              <w:t>باتوا على قلل الأجبال تحرسهم</w:t>
            </w:r>
            <w:r w:rsidRPr="00E03676">
              <w:rPr>
                <w:rtl/>
              </w:rPr>
              <w:br/>
            </w:r>
          </w:p>
        </w:tc>
        <w:tc>
          <w:tcPr>
            <w:tcW w:w="531" w:type="dxa"/>
          </w:tcPr>
          <w:p w:rsidR="006167B8" w:rsidRPr="00E03676" w:rsidRDefault="006167B8" w:rsidP="007D654E">
            <w:pPr>
              <w:pStyle w:val="4-"/>
              <w:ind w:firstLine="0"/>
              <w:jc w:val="lowKashida"/>
              <w:rPr>
                <w:szCs w:val="28"/>
                <w:rtl/>
              </w:rPr>
            </w:pPr>
          </w:p>
        </w:tc>
        <w:tc>
          <w:tcPr>
            <w:tcW w:w="3439" w:type="dxa"/>
          </w:tcPr>
          <w:p w:rsidR="006167B8" w:rsidRPr="00E03676" w:rsidRDefault="006167B8" w:rsidP="007D654E">
            <w:pPr>
              <w:pStyle w:val="4-"/>
              <w:ind w:firstLine="0"/>
              <w:jc w:val="lowKashida"/>
              <w:rPr>
                <w:sz w:val="2"/>
                <w:szCs w:val="2"/>
                <w:rtl/>
              </w:rPr>
            </w:pPr>
            <w:r w:rsidRPr="00E03676">
              <w:rPr>
                <w:rtl/>
              </w:rPr>
              <w:t>غلب الرجال فما أغنتهم القلل</w:t>
            </w:r>
            <w:r w:rsidRPr="00E03676">
              <w:rPr>
                <w:rtl/>
              </w:rPr>
              <w:br/>
            </w:r>
          </w:p>
        </w:tc>
      </w:tr>
      <w:tr w:rsidR="006167B8" w:rsidRPr="00E03676" w:rsidTr="00AD3152">
        <w:tc>
          <w:tcPr>
            <w:tcW w:w="3191" w:type="dxa"/>
          </w:tcPr>
          <w:p w:rsidR="006167B8" w:rsidRPr="00E03676" w:rsidRDefault="006167B8" w:rsidP="007D654E">
            <w:pPr>
              <w:pStyle w:val="4-"/>
              <w:ind w:firstLine="0"/>
              <w:jc w:val="lowKashida"/>
              <w:rPr>
                <w:sz w:val="2"/>
                <w:szCs w:val="2"/>
                <w:rtl/>
              </w:rPr>
            </w:pPr>
            <w:r w:rsidRPr="00E03676">
              <w:rPr>
                <w:rtl/>
              </w:rPr>
              <w:t>واستنزلوا بعد عز من معاقلهم</w:t>
            </w:r>
            <w:r w:rsidRPr="00E03676">
              <w:rPr>
                <w:rtl/>
              </w:rPr>
              <w:br/>
            </w:r>
          </w:p>
        </w:tc>
        <w:tc>
          <w:tcPr>
            <w:tcW w:w="531" w:type="dxa"/>
          </w:tcPr>
          <w:p w:rsidR="006167B8" w:rsidRPr="00E03676" w:rsidRDefault="006167B8" w:rsidP="007D654E">
            <w:pPr>
              <w:pStyle w:val="4-"/>
              <w:ind w:firstLine="0"/>
              <w:jc w:val="lowKashida"/>
              <w:rPr>
                <w:szCs w:val="28"/>
                <w:rtl/>
              </w:rPr>
            </w:pPr>
          </w:p>
        </w:tc>
        <w:tc>
          <w:tcPr>
            <w:tcW w:w="3439" w:type="dxa"/>
          </w:tcPr>
          <w:p w:rsidR="006167B8" w:rsidRPr="00E03676" w:rsidRDefault="006167B8" w:rsidP="007D654E">
            <w:pPr>
              <w:pStyle w:val="4-"/>
              <w:ind w:firstLine="0"/>
              <w:jc w:val="lowKashida"/>
              <w:rPr>
                <w:sz w:val="2"/>
                <w:szCs w:val="2"/>
                <w:rtl/>
              </w:rPr>
            </w:pPr>
            <w:r w:rsidRPr="00E03676">
              <w:rPr>
                <w:rtl/>
              </w:rPr>
              <w:t>وأسكنوا حفراً يا بئس ما نزلوا</w:t>
            </w:r>
            <w:r w:rsidRPr="00E03676">
              <w:rPr>
                <w:rtl/>
              </w:rPr>
              <w:br/>
            </w:r>
          </w:p>
        </w:tc>
      </w:tr>
      <w:tr w:rsidR="006167B8" w:rsidRPr="00E03676" w:rsidTr="00AD3152">
        <w:tc>
          <w:tcPr>
            <w:tcW w:w="3191" w:type="dxa"/>
          </w:tcPr>
          <w:p w:rsidR="006167B8" w:rsidRPr="00E03676" w:rsidRDefault="006167B8" w:rsidP="007D654E">
            <w:pPr>
              <w:pStyle w:val="4-"/>
              <w:ind w:firstLine="0"/>
              <w:jc w:val="lowKashida"/>
              <w:rPr>
                <w:sz w:val="2"/>
                <w:szCs w:val="2"/>
                <w:rtl/>
              </w:rPr>
            </w:pPr>
            <w:r w:rsidRPr="00E03676">
              <w:rPr>
                <w:rtl/>
              </w:rPr>
              <w:t>ناداهُمُ صارخ من بعد دفنهم</w:t>
            </w:r>
            <w:r w:rsidRPr="00E03676">
              <w:rPr>
                <w:rtl/>
              </w:rPr>
              <w:br/>
            </w:r>
          </w:p>
        </w:tc>
        <w:tc>
          <w:tcPr>
            <w:tcW w:w="531" w:type="dxa"/>
          </w:tcPr>
          <w:p w:rsidR="006167B8" w:rsidRPr="00E03676" w:rsidRDefault="006167B8" w:rsidP="007D654E">
            <w:pPr>
              <w:pStyle w:val="4-"/>
              <w:ind w:firstLine="0"/>
              <w:jc w:val="lowKashida"/>
              <w:rPr>
                <w:szCs w:val="28"/>
                <w:rtl/>
              </w:rPr>
            </w:pPr>
          </w:p>
        </w:tc>
        <w:tc>
          <w:tcPr>
            <w:tcW w:w="3439" w:type="dxa"/>
          </w:tcPr>
          <w:p w:rsidR="006167B8" w:rsidRPr="00E03676" w:rsidRDefault="006167B8" w:rsidP="007D654E">
            <w:pPr>
              <w:pStyle w:val="4-"/>
              <w:ind w:firstLine="0"/>
              <w:jc w:val="lowKashida"/>
              <w:rPr>
                <w:sz w:val="2"/>
                <w:szCs w:val="2"/>
                <w:rtl/>
              </w:rPr>
            </w:pPr>
            <w:r w:rsidRPr="00E03676">
              <w:rPr>
                <w:rtl/>
              </w:rPr>
              <w:t>أين الأسرة والتيجان والحلل</w:t>
            </w:r>
            <w:r w:rsidRPr="00E03676">
              <w:rPr>
                <w:rtl/>
              </w:rPr>
              <w:br/>
            </w:r>
          </w:p>
        </w:tc>
      </w:tr>
      <w:tr w:rsidR="006167B8" w:rsidRPr="00E03676" w:rsidTr="00AD3152">
        <w:tc>
          <w:tcPr>
            <w:tcW w:w="3191" w:type="dxa"/>
          </w:tcPr>
          <w:p w:rsidR="006167B8" w:rsidRPr="00E03676" w:rsidRDefault="006167B8" w:rsidP="007D654E">
            <w:pPr>
              <w:pStyle w:val="4-"/>
              <w:ind w:firstLine="0"/>
              <w:jc w:val="lowKashida"/>
              <w:rPr>
                <w:sz w:val="2"/>
                <w:szCs w:val="2"/>
                <w:rtl/>
              </w:rPr>
            </w:pPr>
            <w:r w:rsidRPr="00E03676">
              <w:rPr>
                <w:rtl/>
              </w:rPr>
              <w:t>أين الوجوه التي كانت منعَّمَة</w:t>
            </w:r>
            <w:r w:rsidRPr="00E03676">
              <w:rPr>
                <w:rtl/>
              </w:rPr>
              <w:br/>
            </w:r>
          </w:p>
        </w:tc>
        <w:tc>
          <w:tcPr>
            <w:tcW w:w="531" w:type="dxa"/>
          </w:tcPr>
          <w:p w:rsidR="006167B8" w:rsidRPr="00E03676" w:rsidRDefault="006167B8" w:rsidP="007D654E">
            <w:pPr>
              <w:pStyle w:val="4-"/>
              <w:ind w:firstLine="0"/>
              <w:jc w:val="lowKashida"/>
              <w:rPr>
                <w:szCs w:val="28"/>
                <w:rtl/>
              </w:rPr>
            </w:pPr>
          </w:p>
        </w:tc>
        <w:tc>
          <w:tcPr>
            <w:tcW w:w="3439" w:type="dxa"/>
          </w:tcPr>
          <w:p w:rsidR="006167B8" w:rsidRPr="00E03676" w:rsidRDefault="006167B8" w:rsidP="007D654E">
            <w:pPr>
              <w:pStyle w:val="4-"/>
              <w:ind w:firstLine="0"/>
              <w:jc w:val="lowKashida"/>
              <w:rPr>
                <w:sz w:val="2"/>
                <w:szCs w:val="2"/>
                <w:rtl/>
              </w:rPr>
            </w:pPr>
            <w:r w:rsidRPr="00E03676">
              <w:rPr>
                <w:rtl/>
              </w:rPr>
              <w:t>من دونها تضرب الأستار والكِلل</w:t>
            </w:r>
            <w:r w:rsidRPr="00E03676">
              <w:rPr>
                <w:rtl/>
              </w:rPr>
              <w:br/>
            </w:r>
          </w:p>
        </w:tc>
      </w:tr>
      <w:tr w:rsidR="006167B8" w:rsidRPr="00E03676" w:rsidTr="00AD3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191" w:type="dxa"/>
            <w:tcBorders>
              <w:top w:val="nil"/>
              <w:left w:val="nil"/>
              <w:bottom w:val="nil"/>
              <w:right w:val="nil"/>
            </w:tcBorders>
          </w:tcPr>
          <w:p w:rsidR="006167B8" w:rsidRPr="00E03676" w:rsidRDefault="006167B8" w:rsidP="007D654E">
            <w:pPr>
              <w:pStyle w:val="4-"/>
              <w:ind w:firstLine="0"/>
              <w:jc w:val="lowKashida"/>
              <w:rPr>
                <w:sz w:val="2"/>
                <w:szCs w:val="2"/>
                <w:rtl/>
              </w:rPr>
            </w:pPr>
            <w:r w:rsidRPr="00E03676">
              <w:rPr>
                <w:rtl/>
              </w:rPr>
              <w:t>فأفصح القبر حين ساءَلُهُم</w:t>
            </w:r>
            <w:r w:rsidRPr="00E03676">
              <w:rPr>
                <w:rtl/>
              </w:rPr>
              <w:br/>
            </w:r>
          </w:p>
        </w:tc>
        <w:tc>
          <w:tcPr>
            <w:tcW w:w="531" w:type="dxa"/>
            <w:tcBorders>
              <w:top w:val="nil"/>
              <w:left w:val="nil"/>
              <w:bottom w:val="nil"/>
              <w:right w:val="nil"/>
            </w:tcBorders>
          </w:tcPr>
          <w:p w:rsidR="006167B8" w:rsidRPr="00E03676" w:rsidRDefault="006167B8" w:rsidP="007D654E">
            <w:pPr>
              <w:pStyle w:val="4-"/>
              <w:ind w:firstLine="0"/>
              <w:jc w:val="lowKashida"/>
              <w:rPr>
                <w:szCs w:val="28"/>
                <w:rtl/>
              </w:rPr>
            </w:pPr>
          </w:p>
        </w:tc>
        <w:tc>
          <w:tcPr>
            <w:tcW w:w="3439" w:type="dxa"/>
            <w:tcBorders>
              <w:top w:val="nil"/>
              <w:left w:val="nil"/>
              <w:bottom w:val="nil"/>
              <w:right w:val="nil"/>
            </w:tcBorders>
          </w:tcPr>
          <w:p w:rsidR="006167B8" w:rsidRPr="00E03676" w:rsidRDefault="006167B8" w:rsidP="007D654E">
            <w:pPr>
              <w:pStyle w:val="4-"/>
              <w:ind w:firstLine="0"/>
              <w:jc w:val="lowKashida"/>
              <w:rPr>
                <w:sz w:val="2"/>
                <w:szCs w:val="2"/>
                <w:rtl/>
              </w:rPr>
            </w:pPr>
            <w:r w:rsidRPr="00E03676">
              <w:rPr>
                <w:rtl/>
              </w:rPr>
              <w:t>تلك الوجوه عليها الدود يقتتل</w:t>
            </w:r>
            <w:r w:rsidRPr="00E03676">
              <w:rPr>
                <w:rtl/>
              </w:rPr>
              <w:br/>
            </w:r>
          </w:p>
        </w:tc>
      </w:tr>
      <w:tr w:rsidR="006167B8" w:rsidRPr="00E03676" w:rsidTr="00AD31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191" w:type="dxa"/>
            <w:tcBorders>
              <w:top w:val="nil"/>
              <w:left w:val="nil"/>
              <w:bottom w:val="nil"/>
              <w:right w:val="nil"/>
            </w:tcBorders>
          </w:tcPr>
          <w:p w:rsidR="006167B8" w:rsidRPr="00E03676" w:rsidRDefault="006167B8" w:rsidP="007D654E">
            <w:pPr>
              <w:pStyle w:val="4-"/>
              <w:ind w:firstLine="0"/>
              <w:jc w:val="lowKashida"/>
              <w:rPr>
                <w:sz w:val="2"/>
                <w:szCs w:val="2"/>
                <w:rtl/>
              </w:rPr>
            </w:pPr>
            <w:r w:rsidRPr="00E03676">
              <w:rPr>
                <w:rtl/>
              </w:rPr>
              <w:t>قدطال ما أكلوا دهراً وما شربوا</w:t>
            </w:r>
            <w:r w:rsidRPr="00E03676">
              <w:rPr>
                <w:rtl/>
              </w:rPr>
              <w:br/>
            </w:r>
          </w:p>
        </w:tc>
        <w:tc>
          <w:tcPr>
            <w:tcW w:w="531" w:type="dxa"/>
            <w:tcBorders>
              <w:top w:val="nil"/>
              <w:left w:val="nil"/>
              <w:bottom w:val="nil"/>
              <w:right w:val="nil"/>
            </w:tcBorders>
          </w:tcPr>
          <w:p w:rsidR="006167B8" w:rsidRPr="00E03676" w:rsidRDefault="006167B8" w:rsidP="007D654E">
            <w:pPr>
              <w:pStyle w:val="4-"/>
              <w:ind w:firstLine="0"/>
              <w:jc w:val="lowKashida"/>
              <w:rPr>
                <w:szCs w:val="28"/>
                <w:rtl/>
              </w:rPr>
            </w:pPr>
          </w:p>
        </w:tc>
        <w:tc>
          <w:tcPr>
            <w:tcW w:w="3439" w:type="dxa"/>
            <w:tcBorders>
              <w:top w:val="nil"/>
              <w:left w:val="nil"/>
              <w:bottom w:val="nil"/>
              <w:right w:val="nil"/>
            </w:tcBorders>
          </w:tcPr>
          <w:p w:rsidR="006167B8" w:rsidRPr="00E03676" w:rsidRDefault="006167B8" w:rsidP="007D654E">
            <w:pPr>
              <w:pStyle w:val="4-"/>
              <w:ind w:firstLine="0"/>
              <w:jc w:val="lowKashida"/>
              <w:rPr>
                <w:sz w:val="2"/>
                <w:szCs w:val="2"/>
                <w:rtl/>
              </w:rPr>
            </w:pPr>
            <w:r w:rsidRPr="00E03676">
              <w:rPr>
                <w:rtl/>
              </w:rPr>
              <w:t>فأصبحوا بعد طول الأكل قد أكلوا</w:t>
            </w:r>
            <w:r w:rsidRPr="00E03676">
              <w:rPr>
                <w:rtl/>
              </w:rPr>
              <w:br/>
            </w:r>
          </w:p>
        </w:tc>
      </w:tr>
    </w:tbl>
    <w:p w:rsidR="006167B8" w:rsidRPr="00E03676" w:rsidRDefault="006167B8" w:rsidP="007D654E">
      <w:pPr>
        <w:pStyle w:val="1-"/>
        <w:rPr>
          <w:rtl/>
        </w:rPr>
      </w:pPr>
      <w:r w:rsidRPr="00E03676">
        <w:rPr>
          <w:rFonts w:hint="cs"/>
          <w:rtl/>
        </w:rPr>
        <w:t>یعنی: بر قله‌های کوه</w:t>
      </w:r>
      <w:r w:rsidR="007D654E" w:rsidRPr="00E03676">
        <w:rPr>
          <w:rFonts w:hint="eastAsia"/>
          <w:rtl/>
        </w:rPr>
        <w:t>‌</w:t>
      </w:r>
      <w:r w:rsidRPr="00E03676">
        <w:rPr>
          <w:rFonts w:hint="cs"/>
          <w:rtl/>
        </w:rPr>
        <w:t>هایی مسکن گزیدند که</w:t>
      </w:r>
      <w:r w:rsidR="000433D3" w:rsidRPr="00E03676">
        <w:rPr>
          <w:rFonts w:hint="cs"/>
          <w:rtl/>
        </w:rPr>
        <w:t xml:space="preserve"> آن‌ها </w:t>
      </w:r>
      <w:r w:rsidRPr="00E03676">
        <w:rPr>
          <w:rFonts w:hint="cs"/>
          <w:rtl/>
        </w:rPr>
        <w:t>را از غلبه مردان بر</w:t>
      </w:r>
      <w:r w:rsidR="000433D3" w:rsidRPr="00E03676">
        <w:rPr>
          <w:rFonts w:hint="cs"/>
          <w:rtl/>
        </w:rPr>
        <w:t xml:space="preserve"> آن‌ها </w:t>
      </w:r>
      <w:r w:rsidRPr="00E03676">
        <w:rPr>
          <w:rFonts w:hint="cs"/>
          <w:rtl/>
        </w:rPr>
        <w:t>نگهداری می‌کنند. ولی این قله‌ها</w:t>
      </w:r>
      <w:r w:rsidR="000433D3" w:rsidRPr="00E03676">
        <w:rPr>
          <w:rFonts w:hint="cs"/>
          <w:rtl/>
        </w:rPr>
        <w:t xml:space="preserve"> آن‌ها </w:t>
      </w:r>
      <w:r w:rsidRPr="00E03676">
        <w:rPr>
          <w:rFonts w:hint="cs"/>
          <w:rtl/>
        </w:rPr>
        <w:t>را محافظت نکرد.</w:t>
      </w:r>
    </w:p>
    <w:p w:rsidR="006167B8" w:rsidRPr="00E03676" w:rsidRDefault="006167B8" w:rsidP="007D654E">
      <w:pPr>
        <w:pStyle w:val="1-"/>
        <w:rPr>
          <w:rtl/>
        </w:rPr>
      </w:pPr>
      <w:r w:rsidRPr="00E03676">
        <w:rPr>
          <w:rFonts w:hint="cs"/>
          <w:rtl/>
        </w:rPr>
        <w:lastRenderedPageBreak/>
        <w:t>و بعد از آن عزت از قلعه‌هایشان پایین آمدند و در حفره‌ای مسکن گزیدند. چه منزل</w:t>
      </w:r>
      <w:r w:rsidRPr="00E03676">
        <w:rPr>
          <w:rFonts w:hint="eastAsia"/>
          <w:rtl/>
        </w:rPr>
        <w:t>‌</w:t>
      </w:r>
      <w:r w:rsidRPr="00E03676">
        <w:rPr>
          <w:rFonts w:hint="cs"/>
          <w:rtl/>
        </w:rPr>
        <w:t>گاه بدی است!</w:t>
      </w:r>
    </w:p>
    <w:p w:rsidR="006167B8" w:rsidRPr="00E03676" w:rsidRDefault="006167B8" w:rsidP="007D654E">
      <w:pPr>
        <w:pStyle w:val="1-"/>
        <w:rPr>
          <w:rtl/>
        </w:rPr>
      </w:pPr>
      <w:r w:rsidRPr="00E03676">
        <w:rPr>
          <w:rFonts w:hint="cs"/>
          <w:rtl/>
        </w:rPr>
        <w:t>بعد از</w:t>
      </w:r>
      <w:r w:rsidR="00AC7670" w:rsidRPr="00E03676">
        <w:rPr>
          <w:rFonts w:hint="cs"/>
          <w:rtl/>
        </w:rPr>
        <w:t xml:space="preserve"> آن‌که </w:t>
      </w:r>
      <w:r w:rsidRPr="00E03676">
        <w:rPr>
          <w:rFonts w:hint="cs"/>
          <w:rtl/>
        </w:rPr>
        <w:t>دفن شدند فریاد زننده‌ای</w:t>
      </w:r>
      <w:r w:rsidR="000433D3" w:rsidRPr="00E03676">
        <w:rPr>
          <w:rFonts w:hint="cs"/>
          <w:rtl/>
        </w:rPr>
        <w:t xml:space="preserve"> آن‌ها </w:t>
      </w:r>
      <w:r w:rsidRPr="00E03676">
        <w:rPr>
          <w:rFonts w:hint="cs"/>
          <w:rtl/>
        </w:rPr>
        <w:t>را صدا می‌زند که کجایند خویشان و تاجهای [حکومت و قدرت] و زیور آلات‌ها؟</w:t>
      </w:r>
    </w:p>
    <w:p w:rsidR="006167B8" w:rsidRPr="00E03676" w:rsidRDefault="006167B8" w:rsidP="007D654E">
      <w:pPr>
        <w:pStyle w:val="1-"/>
        <w:rPr>
          <w:rtl/>
        </w:rPr>
      </w:pPr>
      <w:r w:rsidRPr="00E03676">
        <w:rPr>
          <w:rFonts w:hint="cs"/>
          <w:rtl/>
        </w:rPr>
        <w:t>کجایند رخساره‌هایی که غرق در نعمت بودند. در جلوی</w:t>
      </w:r>
      <w:r w:rsidR="000433D3" w:rsidRPr="00E03676">
        <w:rPr>
          <w:rFonts w:hint="cs"/>
          <w:rtl/>
        </w:rPr>
        <w:t xml:space="preserve"> آن‌ها </w:t>
      </w:r>
      <w:r w:rsidRPr="00E03676">
        <w:rPr>
          <w:rFonts w:hint="cs"/>
          <w:rtl/>
        </w:rPr>
        <w:t>پرده‌های نازک و کلفت زده می‌شود.</w:t>
      </w:r>
    </w:p>
    <w:p w:rsidR="006167B8" w:rsidRPr="00E03676" w:rsidRDefault="006167B8" w:rsidP="007D654E">
      <w:pPr>
        <w:pStyle w:val="1-"/>
        <w:rPr>
          <w:rtl/>
        </w:rPr>
      </w:pPr>
      <w:r w:rsidRPr="00E03676">
        <w:rPr>
          <w:rFonts w:hint="cs"/>
          <w:rtl/>
        </w:rPr>
        <w:t>به هنگام بازخواست، مقبره بر</w:t>
      </w:r>
      <w:r w:rsidR="000433D3" w:rsidRPr="00E03676">
        <w:rPr>
          <w:rFonts w:hint="cs"/>
          <w:rtl/>
        </w:rPr>
        <w:t xml:space="preserve"> آن‌ها </w:t>
      </w:r>
      <w:r w:rsidRPr="00E03676">
        <w:rPr>
          <w:rFonts w:hint="cs"/>
          <w:rtl/>
        </w:rPr>
        <w:t>فراخ می‌گردد. کرمهایی بر این افراد هجوم می‌آورند که</w:t>
      </w:r>
      <w:r w:rsidR="000433D3" w:rsidRPr="00E03676">
        <w:rPr>
          <w:rFonts w:hint="cs"/>
          <w:rtl/>
        </w:rPr>
        <w:t xml:space="preserve"> آن‌ها </w:t>
      </w:r>
      <w:r w:rsidRPr="00E03676">
        <w:rPr>
          <w:rFonts w:hint="cs"/>
          <w:rtl/>
        </w:rPr>
        <w:t>را از بین می‌برند.</w:t>
      </w:r>
    </w:p>
    <w:p w:rsidR="006167B8" w:rsidRPr="00E03676" w:rsidRDefault="006167B8" w:rsidP="007D654E">
      <w:pPr>
        <w:pStyle w:val="1-"/>
        <w:rPr>
          <w:rtl/>
        </w:rPr>
      </w:pPr>
      <w:r w:rsidRPr="00E03676">
        <w:rPr>
          <w:rFonts w:hint="cs"/>
          <w:rtl/>
        </w:rPr>
        <w:t xml:space="preserve">یک روزگار طولانی به خوردن و نوشیدن پرداختند، و بعد از آن مدت طولانی خوردن، خورده می‌شوند. </w:t>
      </w:r>
    </w:p>
    <w:p w:rsidR="006167B8" w:rsidRPr="00E03676" w:rsidRDefault="006167B8" w:rsidP="007D654E">
      <w:pPr>
        <w:pStyle w:val="1-"/>
        <w:rPr>
          <w:rtl/>
        </w:rPr>
      </w:pPr>
      <w:r w:rsidRPr="00E03676">
        <w:rPr>
          <w:rFonts w:hint="cs"/>
          <w:rtl/>
        </w:rPr>
        <w:t xml:space="preserve">به دنبال این ابیات متوکل گریست، به گونه‌ای که اشکهایش ریش او را خیس کردند». </w:t>
      </w:r>
    </w:p>
    <w:p w:rsidR="006167B8" w:rsidRPr="00E03676" w:rsidRDefault="006167B8" w:rsidP="007D654E">
      <w:pPr>
        <w:pStyle w:val="1-"/>
        <w:rPr>
          <w:rtl/>
        </w:rPr>
      </w:pPr>
      <w:r w:rsidRPr="00E03676">
        <w:rPr>
          <w:rFonts w:hint="cs"/>
          <w:rtl/>
        </w:rPr>
        <w:t>در جواب مؤلف باید گفت: این کلام نیز شبیه کلام سابق مؤلف است و متضمن هیچ منقبتی به همراه حجت صحیح نیست و بلکه کلامی است که علماء به بطلان آن نیک آگاهند.</w:t>
      </w:r>
    </w:p>
    <w:p w:rsidR="006167B8" w:rsidRPr="00E03676" w:rsidRDefault="006167B8" w:rsidP="007D654E">
      <w:pPr>
        <w:pStyle w:val="1-"/>
        <w:rPr>
          <w:rtl/>
        </w:rPr>
      </w:pPr>
      <w:r w:rsidRPr="00E03676">
        <w:rPr>
          <w:rFonts w:hint="cs"/>
          <w:rtl/>
        </w:rPr>
        <w:t>مؤلف در اثنای حکایتش اسحاق بن ابراهیم طائی را والی بغداد می‌نامد و این جهالت او را نشان می‌دهد، زیرا این اسحاق بن ابراهیم همان خزاعی معروف است، او و خانواده‌اش از قبیله خزاعه هستند، این شخص خودش اسحاق بن ابراهیم بن حسین بن مصعب است و پسر عموی عبدالله بن طاهر بن حسین بن مصعب امیر مشهور خراسان بوده که سیره‌اش معلوم است. و پسر عبدالله یعنی محمد بن عبدالله بن طاهر در دوران خلافت متوکل و غیره در بغداد نائب بود و همان کسی است که بعد از وفات احمد بن حنبل بر او نماز خواند. و این اسحاق بن ابراهیم نیز در دوره امارت معتصم و واثق و بخشی از خلافت متوکل نائب</w:t>
      </w:r>
      <w:r w:rsidR="000433D3" w:rsidRPr="00E03676">
        <w:rPr>
          <w:rFonts w:hint="cs"/>
          <w:rtl/>
        </w:rPr>
        <w:t xml:space="preserve"> آن‌ها </w:t>
      </w:r>
      <w:r w:rsidRPr="00E03676">
        <w:rPr>
          <w:rFonts w:hint="cs"/>
          <w:rtl/>
        </w:rPr>
        <w:t>بوده است. این چند نفر همه از خزاعه بوده‌اند و نه از طی(اسم قبیله‌ای از قبایل عرب) و خانواده مشهوری هستند.</w:t>
      </w:r>
    </w:p>
    <w:p w:rsidR="006167B8" w:rsidRPr="00E03676" w:rsidRDefault="006167B8" w:rsidP="009D7D38">
      <w:pPr>
        <w:pStyle w:val="1-"/>
        <w:rPr>
          <w:rtl/>
        </w:rPr>
      </w:pPr>
      <w:r w:rsidRPr="00E03676">
        <w:rPr>
          <w:rFonts w:hint="cs"/>
          <w:rtl/>
        </w:rPr>
        <w:t>مؤلف گفت: «متوکل نذر کرد که اگر عافیت پیدا کند درهم‌های زیادی را صدقه می‌دهد و بعد از عافیت در مورد تعداد درهم‌ها از فقهاء سؤال کرد، ولی</w:t>
      </w:r>
      <w:r w:rsidR="000433D3" w:rsidRPr="00E03676">
        <w:rPr>
          <w:rFonts w:hint="cs"/>
          <w:rtl/>
        </w:rPr>
        <w:t xml:space="preserve"> آن‌ها </w:t>
      </w:r>
      <w:r w:rsidRPr="00E03676">
        <w:rPr>
          <w:rFonts w:hint="cs"/>
          <w:rtl/>
        </w:rPr>
        <w:t xml:space="preserve">هیچ جوابی برای مسأله نداشتند و علی بن محمد به او دستور داد که هشتاد و سه درهم </w:t>
      </w:r>
      <w:r w:rsidRPr="00E03676">
        <w:rPr>
          <w:rFonts w:hint="cs"/>
          <w:rtl/>
        </w:rPr>
        <w:lastRenderedPageBreak/>
        <w:t>صدقه بدهد و به این آیه استناد کرد که:</w:t>
      </w:r>
      <w:r w:rsidR="009D7D38" w:rsidRPr="00E03676">
        <w:rPr>
          <w:rFonts w:hint="cs"/>
          <w:rtl/>
        </w:rPr>
        <w:t xml:space="preserve"> </w:t>
      </w:r>
      <w:r w:rsidR="009D7D38" w:rsidRPr="00E03676">
        <w:rPr>
          <w:rFonts w:cs="Traditional Arabic" w:hint="cs"/>
          <w:rtl/>
        </w:rPr>
        <w:t>﴿</w:t>
      </w:r>
      <w:r w:rsidR="009D7D38" w:rsidRPr="00E03676">
        <w:rPr>
          <w:rStyle w:val="Char4"/>
          <w:rFonts w:hint="eastAsia"/>
          <w:rtl/>
        </w:rPr>
        <w:t>لَقَدۡ</w:t>
      </w:r>
      <w:r w:rsidR="009D7D38" w:rsidRPr="00E03676">
        <w:rPr>
          <w:rStyle w:val="Char4"/>
          <w:rtl/>
        </w:rPr>
        <w:t xml:space="preserve"> نَصَرَكُمُ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فِي مَوَاطِنَ كَثِيرَةٖ</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التوب</w:t>
      </w:r>
      <w:r w:rsidR="009D7D38" w:rsidRPr="00E03676">
        <w:rPr>
          <w:rStyle w:val="4-Char0"/>
          <w:rFonts w:hint="cs"/>
          <w:rtl/>
        </w:rPr>
        <w:t>ة</w:t>
      </w:r>
      <w:r w:rsidRPr="00E03676">
        <w:rPr>
          <w:rStyle w:val="4-Char0"/>
          <w:rFonts w:hint="cs"/>
          <w:rtl/>
        </w:rPr>
        <w:t>:25</w:t>
      </w:r>
      <w:r w:rsidR="009D7D38" w:rsidRPr="00E03676">
        <w:rPr>
          <w:rStyle w:val="4-Char0"/>
          <w:rFonts w:hint="cs"/>
          <w:rtl/>
        </w:rPr>
        <w:t>]</w:t>
      </w:r>
      <w:r w:rsidRPr="00E03676">
        <w:rPr>
          <w:rFonts w:ascii="Lotus Linotype" w:hAnsi="Lotus Linotype" w:hint="cs"/>
          <w:color w:val="000000"/>
          <w:rtl/>
        </w:rPr>
        <w:t>.</w:t>
      </w:r>
      <w:r w:rsidRPr="00E03676">
        <w:rPr>
          <w:rFonts w:hint="cs"/>
          <w:rtl/>
        </w:rPr>
        <w:t xml:space="preserve"> «خداوند شما را در مواقع زیادی یاری کرد».</w:t>
      </w:r>
    </w:p>
    <w:p w:rsidR="006167B8" w:rsidRPr="00E03676" w:rsidRDefault="006167B8" w:rsidP="007D654E">
      <w:pPr>
        <w:pStyle w:val="1-"/>
        <w:rPr>
          <w:rtl/>
        </w:rPr>
      </w:pPr>
      <w:r w:rsidRPr="00E03676">
        <w:rPr>
          <w:rFonts w:hint="cs"/>
          <w:rtl/>
        </w:rPr>
        <w:t>گفته: این «مواطن» مذکور در آیه که صفت زیادی دارند، هشتاد و سه مورد بوده‌اند، پس زیاد یعنی هشتاد و سه. زیرا پیغمبر بیست و هفت غزوه انجام داده و پنجاه و شش سریه تدارک دیده است و این حکایت بین علی بن موسی و مأمون نیز روایت شده است. و از دو حال خارج نیست: یا دروغ است و یا نشانه جهالت کسی است که چنین فتوایی داده است.</w:t>
      </w:r>
    </w:p>
    <w:p w:rsidR="006167B8" w:rsidRPr="00E03676" w:rsidRDefault="006167B8" w:rsidP="007D654E">
      <w:pPr>
        <w:pStyle w:val="1-"/>
        <w:rPr>
          <w:rtl/>
        </w:rPr>
      </w:pPr>
      <w:r w:rsidRPr="00E03676">
        <w:rPr>
          <w:rFonts w:hint="cs"/>
          <w:rtl/>
        </w:rPr>
        <w:t>زیرا کسی که می‌‌گوید: من درهم‌های زیادی به او بدهکار هستم، و یا بگوید: به خدا سوگند! درهم‌های زیادی را به فلانی خواهم داد، و یا بگوید: درهم‌های زیادی را صدقه خواهم داد. این جملات در نزد</w:t>
      </w:r>
      <w:r w:rsidR="002418EC">
        <w:rPr>
          <w:rFonts w:hint="cs"/>
          <w:rtl/>
        </w:rPr>
        <w:t xml:space="preserve"> هیچیک </w:t>
      </w:r>
      <w:r w:rsidRPr="00E03676">
        <w:rPr>
          <w:rFonts w:hint="cs"/>
          <w:rtl/>
        </w:rPr>
        <w:t>از علماء مسلمانان بر رقم هشتاد و سه حمل نمی‌شود.</w:t>
      </w:r>
    </w:p>
    <w:p w:rsidR="006167B8" w:rsidRPr="00E03676" w:rsidRDefault="006167B8" w:rsidP="007D654E">
      <w:pPr>
        <w:pStyle w:val="1-"/>
        <w:rPr>
          <w:rtl/>
        </w:rPr>
      </w:pPr>
      <w:r w:rsidRPr="00E03676">
        <w:rPr>
          <w:rFonts w:hint="cs"/>
          <w:rtl/>
        </w:rPr>
        <w:t>و استدلال فوق که مؤلف به دروغ آن را به هادی نسبت می‌</w:t>
      </w:r>
      <w:r w:rsidRPr="00E03676">
        <w:rPr>
          <w:rFonts w:hint="eastAsia"/>
          <w:rtl/>
        </w:rPr>
        <w:t xml:space="preserve">‌دهد، از چند وجه باطل </w:t>
      </w:r>
      <w:r w:rsidRPr="00E03676">
        <w:rPr>
          <w:rFonts w:hint="cs"/>
          <w:rtl/>
        </w:rPr>
        <w:t xml:space="preserve">است: </w:t>
      </w:r>
    </w:p>
    <w:p w:rsidR="006167B8" w:rsidRPr="00E03676" w:rsidRDefault="006167B8" w:rsidP="007D654E">
      <w:pPr>
        <w:pStyle w:val="1-"/>
        <w:rPr>
          <w:rtl/>
        </w:rPr>
      </w:pPr>
      <w:r w:rsidRPr="00E03676">
        <w:rPr>
          <w:rFonts w:hint="cs"/>
          <w:rtl/>
        </w:rPr>
        <w:t xml:space="preserve">وجه اول: پیغمبر </w:t>
      </w:r>
      <w:r w:rsidRPr="00E03676">
        <w:rPr>
          <w:rFonts w:cs="CTraditional Arabic" w:hint="cs"/>
          <w:rtl/>
        </w:rPr>
        <w:t>ص</w:t>
      </w:r>
      <w:r w:rsidRPr="00E03676">
        <w:rPr>
          <w:rFonts w:hint="cs"/>
          <w:rtl/>
        </w:rPr>
        <w:t xml:space="preserve"> بیست و هفت غزوه و پنجاه و شش سریه تدارک ندیده است، و این ادعا باطل است، و پیغمبر به اتفاق اهل سیره در کمتر از بیست و هفت غزوه شرکت نموده است.</w:t>
      </w:r>
    </w:p>
    <w:p w:rsidR="006167B8" w:rsidRPr="00E03676" w:rsidRDefault="006167B8" w:rsidP="007D654E">
      <w:pPr>
        <w:pStyle w:val="1-"/>
        <w:rPr>
          <w:rtl/>
        </w:rPr>
      </w:pPr>
      <w:r w:rsidRPr="00E03676">
        <w:rPr>
          <w:rFonts w:hint="cs"/>
          <w:rtl/>
        </w:rPr>
        <w:t xml:space="preserve">وجه دوم: این آیه </w:t>
      </w:r>
      <w:r w:rsidRPr="002E0B6D">
        <w:rPr>
          <w:rStyle w:val="4-Char0"/>
          <w:rFonts w:hint="cs"/>
          <w:rtl/>
        </w:rPr>
        <w:t>[دخان: 25]</w:t>
      </w:r>
      <w:r w:rsidRPr="00E03676">
        <w:rPr>
          <w:rFonts w:hint="cs"/>
          <w:rtl/>
        </w:rPr>
        <w:t xml:space="preserve"> در روز حنین نازل شده است، و خبر از نصرت تا آن روز را می‌دهد، بنابراین مراد آیه این است که مواردی که خداوند تا آن روز مؤمنان را یاری کرده است، زیاد می‌باشد. آیه شامل موارد بعد از آن روز نمی‌شود و غزوه طائف، غزوه تبوک و بسیاری از سریه‌ها مثل سریه فتح مکه و ارسال جریر بن عبدالله به ذی الخلصه و امثال آن بعد از روز حنین روی داده است.</w:t>
      </w:r>
    </w:p>
    <w:p w:rsidR="006167B8" w:rsidRPr="00E03676" w:rsidRDefault="006167B8" w:rsidP="007D654E">
      <w:pPr>
        <w:pStyle w:val="1-"/>
        <w:rPr>
          <w:rtl/>
        </w:rPr>
      </w:pPr>
      <w:r w:rsidRPr="00E03676">
        <w:rPr>
          <w:rFonts w:hint="cs"/>
          <w:rtl/>
        </w:rPr>
        <w:t xml:space="preserve">و جریر حدوداً یک سال قبل از وفات پیغمبر </w:t>
      </w:r>
      <w:r w:rsidRPr="00E03676">
        <w:rPr>
          <w:rFonts w:cs="CTraditional Arabic" w:hint="cs"/>
          <w:rtl/>
        </w:rPr>
        <w:t>ص</w:t>
      </w:r>
      <w:r w:rsidRPr="00E03676">
        <w:rPr>
          <w:rFonts w:hint="cs"/>
          <w:rtl/>
        </w:rPr>
        <w:t xml:space="preserve"> ایمان آورد و چنانچه بسیاری از غزوه‌ها و سریه‌ها بعد از نزول این آیه به وقوع پیوسته، نمی‌توان گفت: آیه‌ای که خبر از گذشته می‌دهد، غزوه‌ها و سریه‌های آتی را نیز شامل می‌شود.</w:t>
      </w:r>
    </w:p>
    <w:p w:rsidR="006167B8" w:rsidRPr="00E03676" w:rsidRDefault="006167B8" w:rsidP="007D654E">
      <w:pPr>
        <w:pStyle w:val="1-"/>
        <w:rPr>
          <w:rtl/>
        </w:rPr>
      </w:pPr>
      <w:r w:rsidRPr="00E03676">
        <w:rPr>
          <w:rFonts w:hint="cs"/>
          <w:rtl/>
        </w:rPr>
        <w:t xml:space="preserve">وجه سوم: خداوند در جمیع غزوات مسلمانان را یاری نکرد. مؤمنان در روز احد شکست خوردند و آن روز به روز، بلا و آزمایش تبدیل شد و همچنین مؤمنان در سریه مؤته و سریه‌های دیگری غالب نشدند. به فرض که کل غزوات و سرایا هشتاد و سه تا </w:t>
      </w:r>
      <w:r w:rsidRPr="00E03676">
        <w:rPr>
          <w:rFonts w:hint="cs"/>
          <w:rtl/>
        </w:rPr>
        <w:lastRenderedPageBreak/>
        <w:t>هم باشد، مؤمنان در همه</w:t>
      </w:r>
      <w:r w:rsidR="000433D3" w:rsidRPr="00E03676">
        <w:rPr>
          <w:rFonts w:hint="cs"/>
          <w:rtl/>
        </w:rPr>
        <w:t xml:space="preserve"> آن‌ها </w:t>
      </w:r>
      <w:r w:rsidRPr="00E03676">
        <w:rPr>
          <w:rFonts w:hint="cs"/>
          <w:rtl/>
        </w:rPr>
        <w:t>مورد نصرت قرار نگرفتند که مجموع موارد نصرت الهی، هشتاد و سه تا گردد.</w:t>
      </w:r>
    </w:p>
    <w:p w:rsidR="006167B8" w:rsidRPr="00E03676" w:rsidRDefault="006167B8" w:rsidP="007D654E">
      <w:pPr>
        <w:pStyle w:val="1-"/>
        <w:rPr>
          <w:rtl/>
        </w:rPr>
      </w:pPr>
      <w:r w:rsidRPr="00E03676">
        <w:rPr>
          <w:rFonts w:hint="cs"/>
          <w:rtl/>
        </w:rPr>
        <w:t>وجه چهارم: به فرض که مراد از کثیر در آیه هشتاد و سه مورد باشد. باز اقتضای این را ندارد که مراد از کثیر این عدد مشخص باشد، زیرا لفظ «کثیر» لفظی عام بوده و شامل هزار، دو هزار و هزاران نیز می‌گردد. در صورتی که لفظی مقادیر متفاوتی را معنی بدهد، اختصاص آن لفظ به یکی از</w:t>
      </w:r>
      <w:r w:rsidR="000433D3" w:rsidRPr="00E03676">
        <w:rPr>
          <w:rFonts w:hint="cs"/>
          <w:rtl/>
        </w:rPr>
        <w:t xml:space="preserve"> آن‌ها </w:t>
      </w:r>
      <w:r w:rsidRPr="00E03676">
        <w:rPr>
          <w:rFonts w:hint="cs"/>
          <w:rtl/>
        </w:rPr>
        <w:t xml:space="preserve">تحکّم نابجا می‌باشد. </w:t>
      </w:r>
    </w:p>
    <w:p w:rsidR="006167B8" w:rsidRPr="00E03676" w:rsidRDefault="006167B8" w:rsidP="009D7D38">
      <w:pPr>
        <w:pStyle w:val="1-"/>
        <w:rPr>
          <w:rtl/>
        </w:rPr>
      </w:pPr>
      <w:r w:rsidRPr="00E03676">
        <w:rPr>
          <w:rFonts w:hint="cs"/>
          <w:rtl/>
        </w:rPr>
        <w:t>وجه پنجم: خداوند می‌فرماید:</w:t>
      </w:r>
      <w:r w:rsidR="009D7D38" w:rsidRPr="00E03676">
        <w:rPr>
          <w:rFonts w:hint="cs"/>
          <w:rtl/>
        </w:rPr>
        <w:t xml:space="preserve"> </w:t>
      </w:r>
      <w:r w:rsidR="009D7D38" w:rsidRPr="00E03676">
        <w:rPr>
          <w:rFonts w:cs="Traditional Arabic" w:hint="cs"/>
          <w:rtl/>
        </w:rPr>
        <w:t>﴿</w:t>
      </w:r>
      <w:r w:rsidR="009D7D38" w:rsidRPr="00E03676">
        <w:rPr>
          <w:rStyle w:val="Char4"/>
          <w:rFonts w:hint="eastAsia"/>
          <w:rtl/>
        </w:rPr>
        <w:t>مَّن</w:t>
      </w:r>
      <w:r w:rsidR="009D7D38" w:rsidRPr="00E03676">
        <w:rPr>
          <w:rStyle w:val="Char4"/>
          <w:rtl/>
        </w:rPr>
        <w:t xml:space="preserve"> ذَا </w:t>
      </w:r>
      <w:r w:rsidR="009D7D38" w:rsidRPr="00E03676">
        <w:rPr>
          <w:rStyle w:val="Char4"/>
          <w:rFonts w:hint="cs"/>
          <w:rtl/>
        </w:rPr>
        <w:t>ٱ</w:t>
      </w:r>
      <w:r w:rsidR="009D7D38" w:rsidRPr="00E03676">
        <w:rPr>
          <w:rStyle w:val="Char4"/>
          <w:rFonts w:hint="eastAsia"/>
          <w:rtl/>
        </w:rPr>
        <w:t>لَّذِي</w:t>
      </w:r>
      <w:r w:rsidR="009D7D38" w:rsidRPr="00E03676">
        <w:rPr>
          <w:rStyle w:val="Char4"/>
          <w:rtl/>
        </w:rPr>
        <w:t xml:space="preserve"> يُقۡرِضُ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قَرۡضًا حَسَنٗا فَيُضَٰعِفَهُ</w:t>
      </w:r>
      <w:r w:rsidR="009D7D38" w:rsidRPr="00E03676">
        <w:rPr>
          <w:rStyle w:val="Char4"/>
          <w:rFonts w:hint="cs"/>
          <w:rtl/>
        </w:rPr>
        <w:t>ۥ</w:t>
      </w:r>
      <w:r w:rsidR="009D7D38" w:rsidRPr="00E03676">
        <w:rPr>
          <w:rStyle w:val="Char4"/>
          <w:rtl/>
        </w:rPr>
        <w:t xml:space="preserve"> لَهُ</w:t>
      </w:r>
      <w:r w:rsidR="009D7D38" w:rsidRPr="00E03676">
        <w:rPr>
          <w:rStyle w:val="Char4"/>
          <w:rFonts w:hint="cs"/>
          <w:rtl/>
        </w:rPr>
        <w:t>ۥٓ</w:t>
      </w:r>
      <w:r w:rsidR="009D7D38" w:rsidRPr="00E03676">
        <w:rPr>
          <w:rStyle w:val="Char4"/>
          <w:rtl/>
        </w:rPr>
        <w:t xml:space="preserve"> أَضۡعَافٗا كَثِيرَةٗۚ</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البقر</w:t>
      </w:r>
      <w:r w:rsidR="009D7D38" w:rsidRPr="00E03676">
        <w:rPr>
          <w:rStyle w:val="4-Char0"/>
          <w:rFonts w:hint="cs"/>
          <w:rtl/>
        </w:rPr>
        <w:t>ة</w:t>
      </w:r>
      <w:r w:rsidRPr="00E03676">
        <w:rPr>
          <w:rStyle w:val="4-Char0"/>
          <w:rFonts w:hint="cs"/>
          <w:rtl/>
        </w:rPr>
        <w:t>: 245</w:t>
      </w:r>
      <w:r w:rsidR="009D7D38" w:rsidRPr="00E03676">
        <w:rPr>
          <w:rStyle w:val="4-Char0"/>
          <w:rFonts w:hint="cs"/>
          <w:rtl/>
        </w:rPr>
        <w:t>]</w:t>
      </w:r>
      <w:r w:rsidRPr="00E03676">
        <w:rPr>
          <w:rFonts w:hint="cs"/>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t>«</w:t>
      </w:r>
      <w:r w:rsidR="009768AE" w:rsidRPr="00E03676">
        <w:rPr>
          <w:rtl/>
        </w:rPr>
        <w:t>کی</w:t>
      </w:r>
      <w:r w:rsidRPr="00E03676">
        <w:rPr>
          <w:rtl/>
        </w:rPr>
        <w:t xml:space="preserve">ست </w:t>
      </w:r>
      <w:r w:rsidR="009768AE" w:rsidRPr="00E03676">
        <w:rPr>
          <w:rtl/>
        </w:rPr>
        <w:t>ک</w:t>
      </w:r>
      <w:r w:rsidRPr="00E03676">
        <w:rPr>
          <w:rtl/>
        </w:rPr>
        <w:t xml:space="preserve">ه به خدا «قرض الحسنه‏اى‏» دهد، (و از اموالى </w:t>
      </w:r>
      <w:r w:rsidR="009768AE" w:rsidRPr="00E03676">
        <w:rPr>
          <w:rtl/>
        </w:rPr>
        <w:t>ک</w:t>
      </w:r>
      <w:r w:rsidRPr="00E03676">
        <w:rPr>
          <w:rtl/>
        </w:rPr>
        <w:t>ه خدا به او بخش</w:t>
      </w:r>
      <w:r w:rsidR="009768AE" w:rsidRPr="00E03676">
        <w:rPr>
          <w:rtl/>
        </w:rPr>
        <w:t>ی</w:t>
      </w:r>
      <w:r w:rsidRPr="00E03676">
        <w:rPr>
          <w:rtl/>
        </w:rPr>
        <w:t xml:space="preserve">ده، انفاق </w:t>
      </w:r>
      <w:r w:rsidR="009768AE" w:rsidRPr="00E03676">
        <w:rPr>
          <w:rtl/>
        </w:rPr>
        <w:t>ک</w:t>
      </w:r>
      <w:r w:rsidRPr="00E03676">
        <w:rPr>
          <w:rtl/>
        </w:rPr>
        <w:t>ند،) تا آن را براى او، چند</w:t>
      </w:r>
      <w:r w:rsidR="009768AE" w:rsidRPr="00E03676">
        <w:rPr>
          <w:rtl/>
        </w:rPr>
        <w:t>ی</w:t>
      </w:r>
      <w:r w:rsidRPr="00E03676">
        <w:rPr>
          <w:rtl/>
        </w:rPr>
        <w:t xml:space="preserve">ن برابر </w:t>
      </w:r>
      <w:r w:rsidR="009768AE" w:rsidRPr="00E03676">
        <w:rPr>
          <w:rtl/>
        </w:rPr>
        <w:t>ک</w:t>
      </w:r>
      <w:r w:rsidRPr="00E03676">
        <w:rPr>
          <w:rtl/>
        </w:rPr>
        <w:t>ند</w:t>
      </w:r>
      <w:r w:rsidRPr="00E03676">
        <w:rPr>
          <w:rFonts w:ascii="Times New Roman" w:hAnsi="Times New Roman" w:hint="cs"/>
          <w:rtl/>
        </w:rPr>
        <w:t>».</w:t>
      </w:r>
    </w:p>
    <w:p w:rsidR="006167B8" w:rsidRPr="00E03676" w:rsidRDefault="006167B8" w:rsidP="007D654E">
      <w:pPr>
        <w:pStyle w:val="1-"/>
        <w:rPr>
          <w:rtl/>
        </w:rPr>
      </w:pPr>
      <w:r w:rsidRPr="00E03676">
        <w:rPr>
          <w:rFonts w:hint="cs"/>
          <w:rtl/>
        </w:rPr>
        <w:t>خداوند به نص قرآن حسنات را به هفتصد برابر افزایش می‌دهد و در روایات آمده که به دو میلیون حسنه هم افزایش می‌دهد. و از همین تعداد در آیه فوق به کثیر تعبیر شده است.</w:t>
      </w:r>
    </w:p>
    <w:p w:rsidR="006167B8" w:rsidRPr="00E03676" w:rsidRDefault="006167B8" w:rsidP="009D7D38">
      <w:pPr>
        <w:pStyle w:val="1-"/>
        <w:rPr>
          <w:rtl/>
        </w:rPr>
      </w:pPr>
      <w:r w:rsidRPr="00E03676">
        <w:rPr>
          <w:rFonts w:hint="cs"/>
          <w:rtl/>
        </w:rPr>
        <w:t>و نیز خداوند می‌فرماید:</w:t>
      </w:r>
      <w:r w:rsidR="009D7D38" w:rsidRPr="00E03676">
        <w:rPr>
          <w:rFonts w:hint="cs"/>
          <w:rtl/>
        </w:rPr>
        <w:t xml:space="preserve"> </w:t>
      </w:r>
      <w:r w:rsidR="009D7D38" w:rsidRPr="00E03676">
        <w:rPr>
          <w:rFonts w:cs="Traditional Arabic" w:hint="cs"/>
          <w:rtl/>
        </w:rPr>
        <w:t>﴿</w:t>
      </w:r>
      <w:r w:rsidR="009D7D38" w:rsidRPr="00E03676">
        <w:rPr>
          <w:rStyle w:val="Char4"/>
          <w:rtl/>
        </w:rPr>
        <w:t xml:space="preserve">كَم مِّن فِئَةٖ قَلِيلَةٍ غَلَبَتۡ فِئَةٗ كَثِيرَةَۢ بِإِذۡنِ </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وَ</w:t>
      </w:r>
      <w:r w:rsidR="009D7D38" w:rsidRPr="00E03676">
        <w:rPr>
          <w:rStyle w:val="Char4"/>
          <w:rFonts w:hint="cs"/>
          <w:rtl/>
        </w:rPr>
        <w:t>ٱ</w:t>
      </w:r>
      <w:r w:rsidR="009D7D38" w:rsidRPr="00E03676">
        <w:rPr>
          <w:rStyle w:val="Char4"/>
          <w:rFonts w:hint="eastAsia"/>
          <w:rtl/>
        </w:rPr>
        <w:t>للَّهُ</w:t>
      </w:r>
      <w:r w:rsidR="009D7D38" w:rsidRPr="00E03676">
        <w:rPr>
          <w:rStyle w:val="Char4"/>
          <w:rtl/>
        </w:rPr>
        <w:t xml:space="preserve"> مَعَ </w:t>
      </w:r>
      <w:r w:rsidR="009D7D38" w:rsidRPr="00E03676">
        <w:rPr>
          <w:rStyle w:val="Char4"/>
          <w:rFonts w:hint="cs"/>
          <w:rtl/>
        </w:rPr>
        <w:t>ٱ</w:t>
      </w:r>
      <w:r w:rsidR="009D7D38" w:rsidRPr="00E03676">
        <w:rPr>
          <w:rStyle w:val="Char4"/>
          <w:rFonts w:hint="eastAsia"/>
          <w:rtl/>
        </w:rPr>
        <w:t>لصَّٰبِرِينَ</w:t>
      </w:r>
      <w:r w:rsidR="009D7D38" w:rsidRPr="00E03676">
        <w:rPr>
          <w:rStyle w:val="Char4"/>
          <w:rtl/>
        </w:rPr>
        <w:t xml:space="preserve"> ٢٤٩</w:t>
      </w:r>
      <w:r w:rsidR="009D7D38" w:rsidRPr="00E03676">
        <w:rPr>
          <w:rFonts w:cs="Traditional Arabic" w:hint="cs"/>
          <w:rtl/>
        </w:rPr>
        <w:t>﴾</w:t>
      </w:r>
      <w:r w:rsidRPr="00E03676">
        <w:rPr>
          <w:rFonts w:hint="cs"/>
          <w:rtl/>
        </w:rPr>
        <w:t xml:space="preserve"> </w:t>
      </w:r>
      <w:r w:rsidR="009D7D38" w:rsidRPr="00E03676">
        <w:rPr>
          <w:rStyle w:val="4-Char0"/>
          <w:rFonts w:hint="cs"/>
          <w:rtl/>
        </w:rPr>
        <w:t>[</w:t>
      </w:r>
      <w:r w:rsidRPr="00E03676">
        <w:rPr>
          <w:rStyle w:val="4-Char0"/>
          <w:rFonts w:hint="cs"/>
          <w:rtl/>
        </w:rPr>
        <w:t>البقر</w:t>
      </w:r>
      <w:r w:rsidR="009D7D38" w:rsidRPr="00E03676">
        <w:rPr>
          <w:rStyle w:val="4-Char0"/>
          <w:rFonts w:hint="cs"/>
          <w:rtl/>
        </w:rPr>
        <w:t>ة</w:t>
      </w:r>
      <w:r w:rsidRPr="00E03676">
        <w:rPr>
          <w:rStyle w:val="4-Char0"/>
          <w:rFonts w:hint="cs"/>
          <w:rtl/>
        </w:rPr>
        <w:t>: 249</w:t>
      </w:r>
      <w:r w:rsidR="009D7D38" w:rsidRPr="00E03676">
        <w:rPr>
          <w:rStyle w:val="4-Char0"/>
          <w:rFonts w:hint="cs"/>
          <w:rtl/>
        </w:rPr>
        <w:t>]</w:t>
      </w:r>
      <w:r w:rsidRPr="00E03676">
        <w:rPr>
          <w:rFonts w:hint="cs"/>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t>«</w:t>
      </w:r>
      <w:r w:rsidRPr="00E03676">
        <w:rPr>
          <w:rtl/>
        </w:rPr>
        <w:t>چه بس</w:t>
      </w:r>
      <w:r w:rsidR="009768AE" w:rsidRPr="00E03676">
        <w:rPr>
          <w:rtl/>
        </w:rPr>
        <w:t>ی</w:t>
      </w:r>
      <w:r w:rsidRPr="00E03676">
        <w:rPr>
          <w:rtl/>
        </w:rPr>
        <w:t xml:space="preserve">ار گروه‏هاى </w:t>
      </w:r>
      <w:r w:rsidR="009768AE" w:rsidRPr="00E03676">
        <w:rPr>
          <w:rtl/>
        </w:rPr>
        <w:t>ک</w:t>
      </w:r>
      <w:r w:rsidRPr="00E03676">
        <w:rPr>
          <w:rtl/>
        </w:rPr>
        <w:t>وچ</w:t>
      </w:r>
      <w:r w:rsidR="009768AE" w:rsidRPr="00E03676">
        <w:rPr>
          <w:rtl/>
        </w:rPr>
        <w:t>ک</w:t>
      </w:r>
      <w:r w:rsidRPr="00E03676">
        <w:rPr>
          <w:rtl/>
        </w:rPr>
        <w:t xml:space="preserve">ى </w:t>
      </w:r>
      <w:r w:rsidR="009768AE" w:rsidRPr="00E03676">
        <w:rPr>
          <w:rtl/>
        </w:rPr>
        <w:t>ک</w:t>
      </w:r>
      <w:r w:rsidRPr="00E03676">
        <w:rPr>
          <w:rtl/>
        </w:rPr>
        <w:t>ه به فرمان خدا، بر گروه‏هاى عظ</w:t>
      </w:r>
      <w:r w:rsidR="009768AE" w:rsidRPr="00E03676">
        <w:rPr>
          <w:rtl/>
        </w:rPr>
        <w:t>ی</w:t>
      </w:r>
      <w:r w:rsidRPr="00E03676">
        <w:rPr>
          <w:rtl/>
        </w:rPr>
        <w:t>مى پ</w:t>
      </w:r>
      <w:r w:rsidR="009768AE" w:rsidRPr="00E03676">
        <w:rPr>
          <w:rtl/>
        </w:rPr>
        <w:t>ی</w:t>
      </w:r>
      <w:r w:rsidRPr="00E03676">
        <w:rPr>
          <w:rtl/>
        </w:rPr>
        <w:t>روز شدند!» و خداوند، با صابران و استقامت‏</w:t>
      </w:r>
      <w:r w:rsidR="009768AE" w:rsidRPr="00E03676">
        <w:rPr>
          <w:rtl/>
        </w:rPr>
        <w:t>ک</w:t>
      </w:r>
      <w:r w:rsidRPr="00E03676">
        <w:rPr>
          <w:rtl/>
        </w:rPr>
        <w:t>نندگان) است</w:t>
      </w:r>
      <w:r w:rsidRPr="00E03676">
        <w:rPr>
          <w:rFonts w:ascii="Times New Roman" w:hAnsi="Times New Roman" w:hint="cs"/>
          <w:rtl/>
        </w:rPr>
        <w:t>».</w:t>
      </w:r>
    </w:p>
    <w:p w:rsidR="006167B8" w:rsidRDefault="006167B8" w:rsidP="007D654E">
      <w:pPr>
        <w:pStyle w:val="1-"/>
        <w:rPr>
          <w:rtl/>
        </w:rPr>
      </w:pPr>
      <w:r w:rsidRPr="00E03676">
        <w:rPr>
          <w:rFonts w:hint="cs"/>
          <w:rtl/>
        </w:rPr>
        <w:t>و کثرت در این آیه می‌تواند مقادیر متفاوتی را شامل شود زیرا گروه</w:t>
      </w:r>
      <w:r w:rsidR="007D654E" w:rsidRPr="00E03676">
        <w:rPr>
          <w:rFonts w:hint="eastAsia"/>
          <w:rtl/>
        </w:rPr>
        <w:t>‌</w:t>
      </w:r>
      <w:r w:rsidRPr="00E03676">
        <w:rPr>
          <w:rFonts w:hint="cs"/>
          <w:rtl/>
        </w:rPr>
        <w:t>هایی که کثیرالعدد شمرده می‌شوند، تعدادشان در عدد معینی محصور نیست. می‌شود گفت: گروه قلیل هزار نفرند و گروه کثیر سه هزار نفر که به نسبت گروه اولی کثیر نامیده می‌شوند.</w:t>
      </w:r>
    </w:p>
    <w:p w:rsidR="002E0B6D" w:rsidRDefault="002E0B6D" w:rsidP="007D654E">
      <w:pPr>
        <w:pStyle w:val="1-"/>
        <w:rPr>
          <w:rtl/>
        </w:rPr>
        <w:sectPr w:rsidR="002E0B6D" w:rsidSect="002E0B6D">
          <w:headerReference w:type="default" r:id="rId3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7D654E" w:rsidP="00004E8A">
      <w:pPr>
        <w:pStyle w:val="a"/>
        <w:rPr>
          <w:rtl/>
        </w:rPr>
      </w:pPr>
      <w:bookmarkStart w:id="118" w:name="_Toc298545585"/>
      <w:bookmarkStart w:id="119" w:name="_Toc426965560"/>
      <w:r w:rsidRPr="00E03676">
        <w:rPr>
          <w:rFonts w:hint="cs"/>
          <w:sz w:val="28"/>
          <w:rtl/>
        </w:rPr>
        <w:lastRenderedPageBreak/>
        <w:t>ف</w:t>
      </w:r>
      <w:r w:rsidR="006167B8" w:rsidRPr="00E03676">
        <w:rPr>
          <w:rFonts w:hint="cs"/>
          <w:sz w:val="28"/>
          <w:rtl/>
        </w:rPr>
        <w:t>صل (21)</w:t>
      </w:r>
      <w:r w:rsidR="00004E8A" w:rsidRPr="00E03676">
        <w:rPr>
          <w:rFonts w:hint="cs"/>
          <w:sz w:val="28"/>
          <w:rtl/>
        </w:rPr>
        <w:t>:</w:t>
      </w:r>
      <w:r w:rsidR="00004E8A" w:rsidRPr="00E03676">
        <w:rPr>
          <w:sz w:val="28"/>
          <w:rtl/>
        </w:rPr>
        <w:br/>
      </w:r>
      <w:r w:rsidR="006167B8" w:rsidRPr="00E03676">
        <w:rPr>
          <w:rFonts w:hint="cs"/>
          <w:rtl/>
        </w:rPr>
        <w:t>دربارۀ سیرت محمد بن حسن المنتطر</w:t>
      </w:r>
      <w:bookmarkEnd w:id="118"/>
      <w:bookmarkEnd w:id="119"/>
    </w:p>
    <w:p w:rsidR="006167B8" w:rsidRPr="00E03676" w:rsidRDefault="006167B8" w:rsidP="007D654E">
      <w:pPr>
        <w:pStyle w:val="1-"/>
        <w:rPr>
          <w:rtl/>
        </w:rPr>
      </w:pPr>
      <w:r w:rsidRPr="00E03676">
        <w:rPr>
          <w:rFonts w:hint="cs"/>
          <w:rtl/>
        </w:rPr>
        <w:t>مؤلف رافضی می‌گوید: «و فرزندش مهدی محمد</w:t>
      </w:r>
      <w:r w:rsidR="007D654E" w:rsidRPr="00E03676">
        <w:rPr>
          <w:rFonts w:cs="CTraditional Arabic" w:hint="cs"/>
          <w:rtl/>
        </w:rPr>
        <w:t>÷</w:t>
      </w:r>
      <w:r w:rsidRPr="00E03676">
        <w:rPr>
          <w:rFonts w:hint="cs"/>
          <w:rtl/>
        </w:rPr>
        <w:t>».</w:t>
      </w:r>
    </w:p>
    <w:p w:rsidR="006167B8" w:rsidRPr="00E03676" w:rsidRDefault="006167B8" w:rsidP="007D654E">
      <w:pPr>
        <w:pStyle w:val="1-"/>
        <w:rPr>
          <w:rtl/>
        </w:rPr>
      </w:pPr>
      <w:r w:rsidRPr="00E03676">
        <w:rPr>
          <w:rFonts w:hint="cs"/>
          <w:rtl/>
        </w:rPr>
        <w:t>ابن جوزی با اسناد خودش از ابن عمر روایت می‌کند که پیغمبر</w:t>
      </w:r>
      <w:r w:rsidR="007D654E" w:rsidRPr="00E03676">
        <w:rPr>
          <w:rFonts w:cs="CTraditional Arabic" w:hint="cs"/>
          <w:rtl/>
        </w:rPr>
        <w:t>ص</w:t>
      </w:r>
      <w:r w:rsidRPr="00E03676">
        <w:rPr>
          <w:rFonts w:hint="cs"/>
          <w:rtl/>
        </w:rPr>
        <w:t xml:space="preserve"> فرمودند: </w:t>
      </w:r>
      <w:r w:rsidRPr="00E03676">
        <w:rPr>
          <w:rStyle w:val="3-Char"/>
          <w:rtl/>
        </w:rPr>
        <w:t>«يخرج في آخر الزمان رجل من ولدي، اسمه كاسمي وكنيته كنيتي، يملأ الأرض عدلاً، كما ملئت جوراً، فذلك هو المهدي»</w:t>
      </w:r>
      <w:r w:rsidRPr="00E03676">
        <w:rPr>
          <w:rtl/>
        </w:rPr>
        <w:t>.</w:t>
      </w:r>
    </w:p>
    <w:p w:rsidR="006167B8" w:rsidRPr="00E03676" w:rsidRDefault="006167B8" w:rsidP="007D654E">
      <w:pPr>
        <w:pStyle w:val="1-"/>
        <w:rPr>
          <w:rtl/>
        </w:rPr>
      </w:pPr>
      <w:r w:rsidRPr="00E03676">
        <w:rPr>
          <w:rFonts w:hint="cs"/>
          <w:rtl/>
        </w:rPr>
        <w:t>یعنی: در آخر زمان مردی از فرزندان [نسل] من خروج خواهد کرد که اسمش مثل اسم من و کینه‌اش، کینه من است. زمین را از عدل و داد پر می‌کند، همچنانکه از ظلم و جور پر شده است، آن مرد مهدی است».</w:t>
      </w:r>
    </w:p>
    <w:p w:rsidR="006167B8" w:rsidRPr="00E03676" w:rsidRDefault="006167B8" w:rsidP="007D654E">
      <w:pPr>
        <w:pStyle w:val="1-"/>
        <w:rPr>
          <w:rtl/>
        </w:rPr>
      </w:pPr>
      <w:r w:rsidRPr="00E03676">
        <w:rPr>
          <w:rFonts w:hint="cs"/>
          <w:rtl/>
        </w:rPr>
        <w:t>در جواب باید گفت: محمد بن جریر طبری و عبدالباقی بن قانع و علمای آگاه به انساب و تاریخ گفته‌اند: حسن بن علی عسکری نسل و ذریه‌ای نداشته است. و امامیه که گمان می‌کنند او پسری داشته، ادعا می‌کنند که آن پسر در حالی که خردسال بود در سامرا وارد سرداب شد. بعضی می‌گویند: در دو سالگی داخل سرداب شد. بعضی گویند: در سه سالگی. و بعضی گویند: در پنج سالگی.</w:t>
      </w:r>
    </w:p>
    <w:p w:rsidR="006167B8" w:rsidRPr="00E03676" w:rsidRDefault="006167B8" w:rsidP="00FD0678">
      <w:pPr>
        <w:pStyle w:val="1-"/>
        <w:rPr>
          <w:sz w:val="32"/>
          <w:szCs w:val="32"/>
          <w:rtl/>
        </w:rPr>
      </w:pPr>
      <w:r w:rsidRPr="00E03676">
        <w:rPr>
          <w:rFonts w:hint="cs"/>
          <w:rtl/>
        </w:rPr>
        <w:t xml:space="preserve">به فرض که چنین امامی وجود می‌داشت. به نص قرآن و سنت و اجماع می‌بایست نزد کسی باشد که حضانت جسمی او را به عهده بگیرد: مثل مادرش یا مادر بزرگش و یا امثال آنها. و می‌بایست اموالش نزد کسی باشد که آن اموال را برایش نگهدارد، یا کسی که وصی پدر باشد، و یا غیروصی </w:t>
      </w:r>
      <w:r w:rsidRPr="00E03676">
        <w:rPr>
          <w:rFonts w:cs="Times New Roman" w:hint="cs"/>
          <w:rtl/>
        </w:rPr>
        <w:t>–</w:t>
      </w:r>
      <w:r w:rsidRPr="00E03676">
        <w:rPr>
          <w:rFonts w:hint="cs"/>
          <w:rtl/>
        </w:rPr>
        <w:t xml:space="preserve"> اگر وصی نداشته </w:t>
      </w:r>
      <w:r w:rsidRPr="00E03676">
        <w:rPr>
          <w:rFonts w:cs="Times New Roman" w:hint="cs"/>
          <w:rtl/>
        </w:rPr>
        <w:t>–</w:t>
      </w:r>
      <w:r w:rsidRPr="00E03676">
        <w:rPr>
          <w:rFonts w:hint="cs"/>
          <w:rtl/>
        </w:rPr>
        <w:t xml:space="preserve"> مثل یکی از نزدیکان و یا نایب سلطان. زیرا چنین شخصی یتیم شمرده می‌شود و خداوند می‌فرماید:</w:t>
      </w:r>
      <w:r w:rsidR="00FD0678" w:rsidRPr="00E03676">
        <w:rPr>
          <w:rFonts w:hint="cs"/>
          <w:rtl/>
        </w:rPr>
        <w:t xml:space="preserve"> </w:t>
      </w:r>
      <w:r w:rsidR="00FD0678" w:rsidRPr="00E03676">
        <w:rPr>
          <w:rFonts w:cs="Traditional Arabic" w:hint="cs"/>
          <w:rtl/>
        </w:rPr>
        <w:t>﴿</w:t>
      </w:r>
      <w:r w:rsidR="00FD0678" w:rsidRPr="00E03676">
        <w:rPr>
          <w:rStyle w:val="Char4"/>
          <w:rFonts w:hint="eastAsia"/>
          <w:rtl/>
        </w:rPr>
        <w:t>وَ</w:t>
      </w:r>
      <w:r w:rsidR="00FD0678" w:rsidRPr="00E03676">
        <w:rPr>
          <w:rStyle w:val="Char4"/>
          <w:rFonts w:hint="cs"/>
          <w:rtl/>
        </w:rPr>
        <w:t>ٱ</w:t>
      </w:r>
      <w:r w:rsidR="00FD0678" w:rsidRPr="00E03676">
        <w:rPr>
          <w:rStyle w:val="Char4"/>
          <w:rFonts w:hint="eastAsia"/>
          <w:rtl/>
        </w:rPr>
        <w:t>بۡتَلُواْ</w:t>
      </w:r>
      <w:r w:rsidR="00FD0678" w:rsidRPr="00E03676">
        <w:rPr>
          <w:rStyle w:val="Char4"/>
          <w:rtl/>
        </w:rPr>
        <w:t xml:space="preserve"> </w:t>
      </w:r>
      <w:r w:rsidR="00FD0678" w:rsidRPr="00E03676">
        <w:rPr>
          <w:rStyle w:val="Char4"/>
          <w:rFonts w:hint="cs"/>
          <w:rtl/>
        </w:rPr>
        <w:t>ٱ</w:t>
      </w:r>
      <w:r w:rsidR="00FD0678" w:rsidRPr="00E03676">
        <w:rPr>
          <w:rStyle w:val="Char4"/>
          <w:rFonts w:hint="eastAsia"/>
          <w:rtl/>
        </w:rPr>
        <w:t>لۡيَتَٰمَىٰ</w:t>
      </w:r>
      <w:r w:rsidR="00FD0678" w:rsidRPr="00E03676">
        <w:rPr>
          <w:rStyle w:val="Char4"/>
          <w:rtl/>
        </w:rPr>
        <w:t xml:space="preserve"> حَتَّىٰٓ إِذَا بَلَغُواْ </w:t>
      </w:r>
      <w:r w:rsidR="00FD0678" w:rsidRPr="00E03676">
        <w:rPr>
          <w:rStyle w:val="Char4"/>
          <w:rFonts w:hint="cs"/>
          <w:rtl/>
        </w:rPr>
        <w:t>ٱ</w:t>
      </w:r>
      <w:r w:rsidR="00FD0678" w:rsidRPr="00E03676">
        <w:rPr>
          <w:rStyle w:val="Char4"/>
          <w:rFonts w:hint="eastAsia"/>
          <w:rtl/>
        </w:rPr>
        <w:t>لنِّكَاحَ</w:t>
      </w:r>
      <w:r w:rsidR="00FD0678" w:rsidRPr="00E03676">
        <w:rPr>
          <w:rStyle w:val="Char4"/>
          <w:rtl/>
        </w:rPr>
        <w:t xml:space="preserve"> فَإِنۡ ءَانَسۡتُم مِّنۡهُمۡ رُشۡدٗا فَ</w:t>
      </w:r>
      <w:r w:rsidR="00FD0678" w:rsidRPr="00E03676">
        <w:rPr>
          <w:rStyle w:val="Char4"/>
          <w:rFonts w:hint="cs"/>
          <w:rtl/>
        </w:rPr>
        <w:t>ٱ</w:t>
      </w:r>
      <w:r w:rsidR="00FD0678" w:rsidRPr="00E03676">
        <w:rPr>
          <w:rStyle w:val="Char4"/>
          <w:rFonts w:hint="eastAsia"/>
          <w:rtl/>
        </w:rPr>
        <w:t>دۡفَعُوٓاْ</w:t>
      </w:r>
      <w:r w:rsidR="00FD0678" w:rsidRPr="00E03676">
        <w:rPr>
          <w:rStyle w:val="Char4"/>
          <w:rtl/>
        </w:rPr>
        <w:t xml:space="preserve"> إِلَيۡهِمۡ أَمۡوَٰلَهُمۡۖ وَلَا تَأۡكُلُوهَآ إِسۡرَافٗا وَبِدَارًا أَن يَكۡبَرُواْۚ</w:t>
      </w:r>
      <w:r w:rsidR="00FD0678" w:rsidRPr="00E03676">
        <w:rPr>
          <w:rFonts w:cs="Traditional Arabic" w:hint="cs"/>
          <w:rtl/>
        </w:rPr>
        <w:t>﴾</w:t>
      </w:r>
      <w:r w:rsidRPr="00E03676">
        <w:rPr>
          <w:rFonts w:hint="cs"/>
          <w:rtl/>
        </w:rPr>
        <w:t xml:space="preserve"> </w:t>
      </w:r>
      <w:r w:rsidR="00FD0678" w:rsidRPr="00E03676">
        <w:rPr>
          <w:rStyle w:val="4-Char0"/>
          <w:rFonts w:hint="cs"/>
          <w:rtl/>
        </w:rPr>
        <w:t>[</w:t>
      </w:r>
      <w:r w:rsidRPr="00E03676">
        <w:rPr>
          <w:rStyle w:val="4-Char0"/>
          <w:rFonts w:hint="cs"/>
          <w:rtl/>
        </w:rPr>
        <w:t>النساء: 6</w:t>
      </w:r>
      <w:r w:rsidR="00FD0678" w:rsidRPr="00E03676">
        <w:rPr>
          <w:rStyle w:val="4-Char0"/>
          <w:rFonts w:hint="cs"/>
          <w:rtl/>
        </w:rPr>
        <w:t>]</w:t>
      </w:r>
      <w:r w:rsidRPr="00E03676">
        <w:rPr>
          <w:rFonts w:ascii="Lotus Linotype" w:hAnsi="Lotus Linotype" w:hint="cs"/>
          <w:color w:val="000000"/>
          <w:rtl/>
        </w:rPr>
        <w:t>.</w:t>
      </w:r>
    </w:p>
    <w:p w:rsidR="006167B8" w:rsidRPr="00E03676" w:rsidRDefault="006167B8" w:rsidP="007D654E">
      <w:pPr>
        <w:pStyle w:val="1-"/>
        <w:rPr>
          <w:rFonts w:ascii="Times New Roman" w:hAnsi="Times New Roman"/>
          <w:rtl/>
        </w:rPr>
      </w:pPr>
      <w:r w:rsidRPr="00E03676">
        <w:rPr>
          <w:rFonts w:ascii="Times New Roman" w:hAnsi="Times New Roman" w:hint="cs"/>
          <w:rtl/>
        </w:rPr>
        <w:t>«</w:t>
      </w:r>
      <w:r w:rsidRPr="00E03676">
        <w:rPr>
          <w:rtl/>
        </w:rPr>
        <w:t xml:space="preserve">و </w:t>
      </w:r>
      <w:r w:rsidR="009768AE" w:rsidRPr="00E03676">
        <w:rPr>
          <w:rtl/>
        </w:rPr>
        <w:t>ی</w:t>
      </w:r>
      <w:r w:rsidRPr="00E03676">
        <w:rPr>
          <w:rtl/>
        </w:rPr>
        <w:t>ت</w:t>
      </w:r>
      <w:r w:rsidR="009768AE" w:rsidRPr="00E03676">
        <w:rPr>
          <w:rtl/>
        </w:rPr>
        <w:t>ی</w:t>
      </w:r>
      <w:r w:rsidRPr="00E03676">
        <w:rPr>
          <w:rtl/>
        </w:rPr>
        <w:t>مان را چون به حد بلوغ برسند، ب</w:t>
      </w:r>
      <w:r w:rsidR="009768AE" w:rsidRPr="00E03676">
        <w:rPr>
          <w:rtl/>
        </w:rPr>
        <w:t>ی</w:t>
      </w:r>
      <w:r w:rsidRPr="00E03676">
        <w:rPr>
          <w:rtl/>
        </w:rPr>
        <w:t>ازما</w:t>
      </w:r>
      <w:r w:rsidR="009768AE" w:rsidRPr="00E03676">
        <w:rPr>
          <w:rtl/>
        </w:rPr>
        <w:t>یی</w:t>
      </w:r>
      <w:r w:rsidRPr="00E03676">
        <w:rPr>
          <w:rtl/>
        </w:rPr>
        <w:t>د! اگر در</w:t>
      </w:r>
      <w:r w:rsidR="000433D3" w:rsidRPr="00E03676">
        <w:rPr>
          <w:rtl/>
        </w:rPr>
        <w:t xml:space="preserve"> آن‌ها </w:t>
      </w:r>
      <w:r w:rsidRPr="00E03676">
        <w:rPr>
          <w:rtl/>
        </w:rPr>
        <w:t>رشد (</w:t>
      </w:r>
      <w:r w:rsidR="009768AE" w:rsidRPr="00E03676">
        <w:rPr>
          <w:rtl/>
        </w:rPr>
        <w:t>ک</w:t>
      </w:r>
      <w:r w:rsidRPr="00E03676">
        <w:rPr>
          <w:rtl/>
        </w:rPr>
        <w:t xml:space="preserve">افى) </w:t>
      </w:r>
      <w:r w:rsidR="009768AE" w:rsidRPr="00E03676">
        <w:rPr>
          <w:rtl/>
        </w:rPr>
        <w:t>ی</w:t>
      </w:r>
      <w:r w:rsidRPr="00E03676">
        <w:rPr>
          <w:rtl/>
        </w:rPr>
        <w:t>افت</w:t>
      </w:r>
      <w:r w:rsidR="009768AE" w:rsidRPr="00E03676">
        <w:rPr>
          <w:rtl/>
        </w:rPr>
        <w:t>ی</w:t>
      </w:r>
      <w:r w:rsidRPr="00E03676">
        <w:rPr>
          <w:rtl/>
        </w:rPr>
        <w:t>د، اموالشان را به</w:t>
      </w:r>
      <w:r w:rsidR="000433D3" w:rsidRPr="00E03676">
        <w:rPr>
          <w:rtl/>
        </w:rPr>
        <w:t xml:space="preserve"> آن‌ها </w:t>
      </w:r>
      <w:r w:rsidRPr="00E03676">
        <w:rPr>
          <w:rtl/>
        </w:rPr>
        <w:t>بده</w:t>
      </w:r>
      <w:r w:rsidR="009768AE" w:rsidRPr="00E03676">
        <w:rPr>
          <w:rtl/>
        </w:rPr>
        <w:t>ی</w:t>
      </w:r>
      <w:r w:rsidRPr="00E03676">
        <w:rPr>
          <w:rtl/>
        </w:rPr>
        <w:t>د! و پ</w:t>
      </w:r>
      <w:r w:rsidR="009768AE" w:rsidRPr="00E03676">
        <w:rPr>
          <w:rtl/>
        </w:rPr>
        <w:t>ی</w:t>
      </w:r>
      <w:r w:rsidRPr="00E03676">
        <w:rPr>
          <w:rtl/>
        </w:rPr>
        <w:t>ش از آن</w:t>
      </w:r>
      <w:r w:rsidR="009768AE" w:rsidRPr="00E03676">
        <w:rPr>
          <w:rtl/>
        </w:rPr>
        <w:t>ک</w:t>
      </w:r>
      <w:r w:rsidRPr="00E03676">
        <w:rPr>
          <w:rtl/>
        </w:rPr>
        <w:t>ه بزرگ شوند، اموالشان را از روى اسراف نخور</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7D654E">
      <w:pPr>
        <w:pStyle w:val="1-"/>
        <w:rPr>
          <w:rtl/>
        </w:rPr>
      </w:pPr>
      <w:r w:rsidRPr="00E03676">
        <w:rPr>
          <w:rFonts w:hint="cs"/>
          <w:rtl/>
        </w:rPr>
        <w:lastRenderedPageBreak/>
        <w:t xml:space="preserve">جایز نیست که اموال چنین شخصی </w:t>
      </w:r>
      <w:r w:rsidRPr="00E03676">
        <w:rPr>
          <w:rFonts w:cs="Times New Roman" w:hint="cs"/>
          <w:rtl/>
        </w:rPr>
        <w:t>–</w:t>
      </w:r>
      <w:r w:rsidRPr="00E03676">
        <w:rPr>
          <w:rFonts w:hint="cs"/>
          <w:rtl/>
        </w:rPr>
        <w:t xml:space="preserve"> یتیم </w:t>
      </w:r>
      <w:r w:rsidRPr="00E03676">
        <w:rPr>
          <w:rFonts w:cs="Times New Roman" w:hint="cs"/>
          <w:rtl/>
        </w:rPr>
        <w:t>–</w:t>
      </w:r>
      <w:r w:rsidRPr="00E03676">
        <w:rPr>
          <w:rFonts w:hint="cs"/>
          <w:rtl/>
        </w:rPr>
        <w:t xml:space="preserve"> را قبل از سن بلوغ و احساس رشد او، به او بازگرداند، همچنانکه خداوند در کتابش بیان فرموده است. چگونه جایز است کسی که خودش برای جسم و بدن و اموال و دارایی‌اش به سرپرست نیاز دارد، امام معصوم جمیع مسلمانان گردد، و کسی جز با ایمان به او مؤمن شمرده نشود؟</w:t>
      </w:r>
    </w:p>
    <w:p w:rsidR="006167B8" w:rsidRPr="00E03676" w:rsidRDefault="006167B8" w:rsidP="007D654E">
      <w:pPr>
        <w:pStyle w:val="1-"/>
        <w:rPr>
          <w:rtl/>
        </w:rPr>
      </w:pPr>
      <w:r w:rsidRPr="00E03676">
        <w:rPr>
          <w:rFonts w:hint="cs"/>
          <w:rtl/>
        </w:rPr>
        <w:t>علاوه بر این به اتفاق همه</w:t>
      </w:r>
      <w:r w:rsidR="000433D3" w:rsidRPr="00E03676">
        <w:rPr>
          <w:rFonts w:hint="cs"/>
          <w:rtl/>
        </w:rPr>
        <w:t xml:space="preserve"> آن‌ها </w:t>
      </w:r>
      <w:r w:rsidRPr="00E03676">
        <w:rPr>
          <w:rFonts w:cs="Times New Roman" w:hint="cs"/>
          <w:rtl/>
        </w:rPr>
        <w:t>–</w:t>
      </w:r>
      <w:r w:rsidRPr="00E03676">
        <w:rPr>
          <w:rFonts w:hint="cs"/>
          <w:rtl/>
        </w:rPr>
        <w:t xml:space="preserve"> چه امام وجود داشته باشد و چه نباشد </w:t>
      </w:r>
      <w:r w:rsidRPr="00E03676">
        <w:rPr>
          <w:rFonts w:cs="Times New Roman" w:hint="cs"/>
          <w:rtl/>
        </w:rPr>
        <w:t>–</w:t>
      </w:r>
      <w:r w:rsidRPr="00E03676">
        <w:rPr>
          <w:rFonts w:hint="cs"/>
          <w:rtl/>
        </w:rPr>
        <w:t xml:space="preserve"> نه در دین و نه در دنیا سودی به</w:t>
      </w:r>
      <w:r w:rsidR="000433D3" w:rsidRPr="00E03676">
        <w:rPr>
          <w:rFonts w:hint="cs"/>
          <w:rtl/>
        </w:rPr>
        <w:t xml:space="preserve"> آن‌ها </w:t>
      </w:r>
      <w:r w:rsidRPr="00E03676">
        <w:rPr>
          <w:rFonts w:hint="cs"/>
          <w:rtl/>
        </w:rPr>
        <w:t>نمی‌رساند، و هیچ چیزی را به کسی نمی‌آموزد، و هیچ صفتی از صفاتش، نه خوب و نه بد، شناخته نشده است. بنابراین</w:t>
      </w:r>
      <w:r w:rsidR="002418EC">
        <w:rPr>
          <w:rFonts w:hint="cs"/>
          <w:rtl/>
        </w:rPr>
        <w:t xml:space="preserve"> هیچیک </w:t>
      </w:r>
      <w:r w:rsidRPr="00E03676">
        <w:rPr>
          <w:rFonts w:hint="cs"/>
          <w:rtl/>
        </w:rPr>
        <w:t>از مقاصد و مصالح خاص و عام امامت از طریق او حاصل نمی‌گردد. و بلکه به فرض وجود چنین موجودی باید گفت: وجودش شر محض بوده و متضمن هیچ منفعتی برای مردم روی زمین نیست. زیرا مؤمنان به او، نه از او نفعی می‌برند و نه لطف و یا مصلحتی توسط او برایشان محقق می‌شود، و تکذیب کنندگان او نیز به تصور روافض به خاطر تکذیب او عذاب می‌شوند. بنابراین او شر محض بوده که هیچ خیر و منفعتی را به همراه ندارد، و خلق چنین موجودی از خداوند حکیم عادل محال است.</w:t>
      </w:r>
    </w:p>
    <w:p w:rsidR="006167B8" w:rsidRPr="00E03676" w:rsidRDefault="006167B8" w:rsidP="007D654E">
      <w:pPr>
        <w:pStyle w:val="1-"/>
        <w:rPr>
          <w:rtl/>
        </w:rPr>
      </w:pPr>
      <w:r w:rsidRPr="00E03676">
        <w:rPr>
          <w:rFonts w:hint="cs"/>
          <w:rtl/>
        </w:rPr>
        <w:t>اگر گفته شود: چون مردم ظلم می‌کنند امام از دید</w:t>
      </w:r>
      <w:r w:rsidR="000433D3" w:rsidRPr="00E03676">
        <w:rPr>
          <w:rFonts w:hint="cs"/>
          <w:rtl/>
        </w:rPr>
        <w:t xml:space="preserve"> آن‌ها </w:t>
      </w:r>
      <w:r w:rsidRPr="00E03676">
        <w:rPr>
          <w:rFonts w:hint="cs"/>
          <w:rtl/>
        </w:rPr>
        <w:t xml:space="preserve">غایب شده است. در جواب باید گفت: </w:t>
      </w:r>
    </w:p>
    <w:p w:rsidR="006167B8" w:rsidRPr="00E03676" w:rsidRDefault="006167B8" w:rsidP="007D654E">
      <w:pPr>
        <w:pStyle w:val="1-"/>
        <w:rPr>
          <w:rtl/>
        </w:rPr>
      </w:pPr>
      <w:r w:rsidRPr="00E03676">
        <w:rPr>
          <w:rFonts w:hint="cs"/>
          <w:rtl/>
        </w:rPr>
        <w:t>اولاً: در زمان پدران او نیز ظلم موجود بود، پس چرا</w:t>
      </w:r>
      <w:r w:rsidR="000433D3" w:rsidRPr="00E03676">
        <w:rPr>
          <w:rFonts w:hint="cs"/>
          <w:rtl/>
        </w:rPr>
        <w:t xml:space="preserve"> آن‌ها </w:t>
      </w:r>
      <w:r w:rsidRPr="00E03676">
        <w:rPr>
          <w:rFonts w:hint="cs"/>
          <w:rtl/>
        </w:rPr>
        <w:t>غایب نشدند.</w:t>
      </w:r>
    </w:p>
    <w:p w:rsidR="006167B8" w:rsidRPr="00E03676" w:rsidRDefault="006167B8" w:rsidP="007D654E">
      <w:pPr>
        <w:pStyle w:val="1-"/>
        <w:rPr>
          <w:rtl/>
        </w:rPr>
      </w:pPr>
      <w:r w:rsidRPr="00E03676">
        <w:rPr>
          <w:rFonts w:hint="cs"/>
          <w:rtl/>
        </w:rPr>
        <w:t>ثانیاً: معتقدان به او که ظالم نیستند و زمینه‌سازی هم می‌کنند. پس چرا بعضی اوقات به دیدار</w:t>
      </w:r>
      <w:r w:rsidR="000433D3" w:rsidRPr="00E03676">
        <w:rPr>
          <w:rFonts w:hint="cs"/>
          <w:rtl/>
        </w:rPr>
        <w:t xml:space="preserve"> آن‌ها </w:t>
      </w:r>
      <w:r w:rsidRPr="00E03676">
        <w:rPr>
          <w:rFonts w:hint="cs"/>
          <w:rtl/>
        </w:rPr>
        <w:t xml:space="preserve">نمی‌آید و یا فرستاده‌ای را نمی‌فرستد تا علم و دین را به مردم بیاموزد؟ </w:t>
      </w:r>
    </w:p>
    <w:p w:rsidR="006167B8" w:rsidRPr="00E03676" w:rsidRDefault="006167B8" w:rsidP="007D654E">
      <w:pPr>
        <w:pStyle w:val="1-"/>
        <w:rPr>
          <w:rtl/>
        </w:rPr>
      </w:pPr>
      <w:r w:rsidRPr="00E03676">
        <w:rPr>
          <w:rFonts w:hint="cs"/>
          <w:rtl/>
        </w:rPr>
        <w:t>ثالثاً: می‌توانست در جاهایی زندگی کند که محل زندگی شیعیان و قلعه‌های آنان است، مثل کوه</w:t>
      </w:r>
      <w:r w:rsidR="00FD0678" w:rsidRPr="00E03676">
        <w:rPr>
          <w:rFonts w:hint="eastAsia"/>
          <w:rtl/>
        </w:rPr>
        <w:t>‌</w:t>
      </w:r>
      <w:r w:rsidRPr="00E03676">
        <w:rPr>
          <w:rFonts w:hint="cs"/>
          <w:rtl/>
        </w:rPr>
        <w:t>های شام که روافض در آنجا شورش کرده‌اند و سایر مناطق دیگری که محل شورش شیعیان است.</w:t>
      </w:r>
    </w:p>
    <w:p w:rsidR="006167B8" w:rsidRPr="00E03676" w:rsidRDefault="006167B8" w:rsidP="007D654E">
      <w:pPr>
        <w:pStyle w:val="1-"/>
        <w:rPr>
          <w:rtl/>
        </w:rPr>
      </w:pPr>
      <w:r w:rsidRPr="00E03676">
        <w:rPr>
          <w:rFonts w:hint="cs"/>
          <w:rtl/>
        </w:rPr>
        <w:t xml:space="preserve">رابعاً: چنانچه به خاطر همین ترس نتواند چیزی از علم و دین را به کسی بیاموزد، وجودش اقتضای لطف و مصلحت نمی‌کند، و این با دلایل اثبات امامت تناقض دارد و خلاف ارسال انبیاء و تکذیب آنان است، زیرا پیغمبران رسالت خود را تبلیغ می‌کنند و باعث تحقق لطف و مصلحت برای مؤمنانشان می‌گردند، لطف و مصلحتی که در نعمتهای خدایی متبلور است، ولی در مورد این امام غایب باید گفت: پیروانش از وجود او چیزی جز انتظار بیهوده نصیبشان نشده است، زیرا منتظر کسی هستند که نمی‌آید، </w:t>
      </w:r>
      <w:r w:rsidRPr="00E03676">
        <w:rPr>
          <w:rFonts w:hint="cs"/>
          <w:rtl/>
        </w:rPr>
        <w:lastRenderedPageBreak/>
        <w:t>و البته تداوم حسرت و اندوه و دشمنی با جهان و تکرار دعایی که برآورده نمی‌شود نیز نصیب</w:t>
      </w:r>
      <w:r w:rsidR="000433D3" w:rsidRPr="00E03676">
        <w:rPr>
          <w:rFonts w:hint="cs"/>
          <w:rtl/>
        </w:rPr>
        <w:t xml:space="preserve"> آن‌ها </w:t>
      </w:r>
      <w:r w:rsidRPr="00E03676">
        <w:rPr>
          <w:rFonts w:hint="cs"/>
          <w:rtl/>
        </w:rPr>
        <w:t>گردیده است، چرا که صدها سال است برای خروج و ظهور او دعا می‌کنند ولی فایده‌ای نداشته است.</w:t>
      </w:r>
    </w:p>
    <w:p w:rsidR="006167B8" w:rsidRPr="00E03676" w:rsidRDefault="006167B8" w:rsidP="00FD0678">
      <w:pPr>
        <w:pStyle w:val="1-"/>
        <w:rPr>
          <w:rtl/>
        </w:rPr>
      </w:pPr>
      <w:r w:rsidRPr="00E03676">
        <w:rPr>
          <w:rFonts w:hint="cs"/>
          <w:rtl/>
        </w:rPr>
        <w:t xml:space="preserve">به علاوه عمر به این طولانی در بین امت محمد </w:t>
      </w:r>
      <w:r w:rsidRPr="00E03676">
        <w:rPr>
          <w:rFonts w:cs="CTraditional Arabic" w:hint="cs"/>
          <w:rtl/>
        </w:rPr>
        <w:t>ص</w:t>
      </w:r>
      <w:r w:rsidRPr="00E03676">
        <w:rPr>
          <w:rFonts w:hint="cs"/>
          <w:rtl/>
        </w:rPr>
        <w:t>، خلاف عادت صحیح است و می‌توان کذب آن را ادعا کرد، زیرا</w:t>
      </w:r>
      <w:r w:rsidR="002418EC">
        <w:rPr>
          <w:rFonts w:hint="cs"/>
          <w:rtl/>
        </w:rPr>
        <w:t xml:space="preserve"> هیچیک </w:t>
      </w:r>
      <w:r w:rsidRPr="00E03676">
        <w:rPr>
          <w:rFonts w:hint="cs"/>
          <w:rtl/>
        </w:rPr>
        <w:t xml:space="preserve">از کسانی که در جامعه اسلامی متولد شده‌اند بیش از صد و بیست سال نزیسته‌اند، چه برسد به صدها سال. در حدیث صحیحی از پیغمبر </w:t>
      </w:r>
      <w:r w:rsidRPr="00E03676">
        <w:rPr>
          <w:rFonts w:cs="CTraditional Arabic" w:hint="cs"/>
          <w:rtl/>
        </w:rPr>
        <w:t>ص</w:t>
      </w:r>
      <w:r w:rsidRPr="00E03676">
        <w:rPr>
          <w:rFonts w:hint="cs"/>
          <w:rtl/>
        </w:rPr>
        <w:t xml:space="preserve"> روایت شده که در اواخر عمر فرمودند: </w:t>
      </w:r>
      <w:r w:rsidRPr="00E03676">
        <w:rPr>
          <w:rStyle w:val="3-Char"/>
          <w:rtl/>
        </w:rPr>
        <w:t>«أرأيتكم ليلتكم هذه، فإنه على رأس مائة سنة منها لا يبقى على وجه الأرض ممن هو اليوم عليها أحد»</w:t>
      </w:r>
      <w:r w:rsidR="007D654E" w:rsidRPr="00E03676">
        <w:rPr>
          <w:rFonts w:hint="cs"/>
          <w:vertAlign w:val="superscript"/>
          <w:rtl/>
        </w:rPr>
        <w:t>(</w:t>
      </w:r>
      <w:r w:rsidR="007D654E" w:rsidRPr="00E03676">
        <w:rPr>
          <w:rStyle w:val="FootnoteReference"/>
          <w:rtl/>
        </w:rPr>
        <w:footnoteReference w:id="102"/>
      </w:r>
      <w:r w:rsidR="007D654E" w:rsidRPr="00E03676">
        <w:rPr>
          <w:rFonts w:hint="cs"/>
          <w:vertAlign w:val="superscript"/>
          <w:rtl/>
        </w:rPr>
        <w:t>)</w:t>
      </w:r>
      <w:r w:rsidRPr="00E03676">
        <w:rPr>
          <w:rFonts w:hint="cs"/>
          <w:rtl/>
        </w:rPr>
        <w:t>.</w:t>
      </w:r>
    </w:p>
    <w:p w:rsidR="006167B8" w:rsidRPr="00E03676" w:rsidRDefault="006167B8" w:rsidP="007D654E">
      <w:pPr>
        <w:pStyle w:val="1-"/>
        <w:rPr>
          <w:rtl/>
        </w:rPr>
      </w:pPr>
      <w:r w:rsidRPr="00E03676">
        <w:rPr>
          <w:rFonts w:hint="cs"/>
          <w:rtl/>
        </w:rPr>
        <w:t>یعنی: امروز را به خاطر بسپارید، بعد از صد سال دیگر</w:t>
      </w:r>
      <w:r w:rsidR="002418EC">
        <w:rPr>
          <w:rFonts w:hint="cs"/>
          <w:rtl/>
        </w:rPr>
        <w:t xml:space="preserve"> هیچیک </w:t>
      </w:r>
      <w:r w:rsidRPr="00E03676">
        <w:rPr>
          <w:rFonts w:hint="cs"/>
          <w:rtl/>
        </w:rPr>
        <w:t>از کسانی که الآن بر روی زمین هستند، دیگر بر روی آن نخواهند بود.</w:t>
      </w:r>
    </w:p>
    <w:p w:rsidR="006167B8" w:rsidRPr="00E03676" w:rsidRDefault="006167B8" w:rsidP="00FD0678">
      <w:pPr>
        <w:pStyle w:val="1-"/>
        <w:rPr>
          <w:rtl/>
        </w:rPr>
      </w:pPr>
      <w:r w:rsidRPr="00E03676">
        <w:rPr>
          <w:rFonts w:hint="cs"/>
          <w:rtl/>
        </w:rPr>
        <w:t xml:space="preserve">یعنی کسانی که در آن روز یک سال سن داشته‌اند، قطعاً کمتر از صد سال زیسته‌اند. چنانچه طول عمر افراد در آن دوره این مقدار بوده است، در دوره‌های بعد </w:t>
      </w:r>
      <w:r w:rsidRPr="00E03676">
        <w:rPr>
          <w:rFonts w:cs="Times New Roman" w:hint="cs"/>
          <w:rtl/>
        </w:rPr>
        <w:t>–</w:t>
      </w:r>
      <w:r w:rsidRPr="00E03676">
        <w:rPr>
          <w:rFonts w:hint="cs"/>
          <w:rtl/>
        </w:rPr>
        <w:t xml:space="preserve"> بنابر عادت رایج و غالب </w:t>
      </w:r>
      <w:r w:rsidRPr="00E03676">
        <w:rPr>
          <w:rFonts w:cs="Times New Roman" w:hint="cs"/>
          <w:rtl/>
        </w:rPr>
        <w:t>–</w:t>
      </w:r>
      <w:r w:rsidRPr="00E03676">
        <w:rPr>
          <w:rFonts w:hint="cs"/>
          <w:rtl/>
        </w:rPr>
        <w:t xml:space="preserve"> به طریق اولی طول عمر کمتر می‌شود، زیرا طول عمر افراد به مرور کوتاهتر می‌شود؛ نوح نه صد و پنجاه سال در میان قومش ماند، و آدم همچنانکه در حدیث صحیحی که توسط ترمذی روایت شده و صحیح شمرده شده</w:t>
      </w:r>
      <w:r w:rsidR="007D654E" w:rsidRPr="00E03676">
        <w:rPr>
          <w:rFonts w:hint="cs"/>
          <w:vertAlign w:val="superscript"/>
          <w:rtl/>
        </w:rPr>
        <w:t>(</w:t>
      </w:r>
      <w:r w:rsidR="007D654E" w:rsidRPr="00E03676">
        <w:rPr>
          <w:rStyle w:val="FootnoteReference"/>
          <w:rtl/>
        </w:rPr>
        <w:footnoteReference w:id="103"/>
      </w:r>
      <w:r w:rsidR="007D654E" w:rsidRPr="00E03676">
        <w:rPr>
          <w:rFonts w:hint="cs"/>
          <w:vertAlign w:val="superscript"/>
          <w:rtl/>
        </w:rPr>
        <w:t>)</w:t>
      </w:r>
      <w:r w:rsidRPr="00E03676">
        <w:rPr>
          <w:rFonts w:hint="cs"/>
          <w:rtl/>
        </w:rPr>
        <w:t>، هزار سال زندگی کرد. بنابراین طول عمر انسان در آن زمان طولانی‌تر بوده است و طول عمر افراد این امت بین شصت تا هفتاد سال است، همچنانکه در حدیث صحیح به ثبوت رسیده است</w:t>
      </w:r>
      <w:r w:rsidR="007D654E" w:rsidRPr="00E03676">
        <w:rPr>
          <w:rFonts w:hint="cs"/>
          <w:vertAlign w:val="superscript"/>
          <w:rtl/>
        </w:rPr>
        <w:t>(</w:t>
      </w:r>
      <w:r w:rsidR="007D654E" w:rsidRPr="00E03676">
        <w:rPr>
          <w:rStyle w:val="FootnoteReference"/>
          <w:rtl/>
        </w:rPr>
        <w:footnoteReference w:id="104"/>
      </w:r>
      <w:r w:rsidR="007D654E" w:rsidRPr="00E03676">
        <w:rPr>
          <w:rFonts w:hint="cs"/>
          <w:vertAlign w:val="superscript"/>
          <w:rtl/>
        </w:rPr>
        <w:t>)</w:t>
      </w:r>
      <w:r w:rsidRPr="00E03676">
        <w:rPr>
          <w:rFonts w:hint="cs"/>
          <w:rtl/>
        </w:rPr>
        <w:t>.</w:t>
      </w:r>
    </w:p>
    <w:p w:rsidR="006167B8" w:rsidRPr="00E03676" w:rsidRDefault="006167B8" w:rsidP="007D654E">
      <w:pPr>
        <w:pStyle w:val="1-"/>
        <w:rPr>
          <w:rtl/>
        </w:rPr>
      </w:pPr>
      <w:r w:rsidRPr="00E03676">
        <w:rPr>
          <w:rFonts w:hint="cs"/>
          <w:rtl/>
        </w:rPr>
        <w:t>احتجاج روافض به طول عمر خضر، احتجاج باطل بر باطل است، زیرا بقای خضر مسلّم نیست و بلکه آنچه سایر محققان بر آن هستند این است که خضر وفات کرده است و با فرض زنده بودن او، او از این امت نیست.</w:t>
      </w:r>
    </w:p>
    <w:p w:rsidR="006167B8" w:rsidRPr="00E03676" w:rsidRDefault="006167B8" w:rsidP="007D654E">
      <w:pPr>
        <w:pStyle w:val="1-"/>
        <w:rPr>
          <w:rtl/>
        </w:rPr>
      </w:pPr>
      <w:r w:rsidRPr="00E03676">
        <w:rPr>
          <w:rFonts w:hint="cs"/>
          <w:rtl/>
        </w:rPr>
        <w:lastRenderedPageBreak/>
        <w:t>به همین دلیل بسیاری از دروغگویان جن و انس ادعای خضر بودن در مورد</w:t>
      </w:r>
      <w:r w:rsidR="000433D3" w:rsidRPr="00E03676">
        <w:rPr>
          <w:rFonts w:hint="cs"/>
          <w:rtl/>
        </w:rPr>
        <w:t xml:space="preserve"> آن‌ها </w:t>
      </w:r>
      <w:r w:rsidRPr="00E03676">
        <w:rPr>
          <w:rFonts w:hint="cs"/>
          <w:rtl/>
        </w:rPr>
        <w:t>شده است و بعضی گمان کرده‌اند، خضر را دیده‌اند و حکایات صحیحی در این باره وجود دارد که بازگو کردن</w:t>
      </w:r>
      <w:r w:rsidR="000433D3" w:rsidRPr="00E03676">
        <w:rPr>
          <w:rFonts w:hint="cs"/>
          <w:rtl/>
        </w:rPr>
        <w:t xml:space="preserve"> آن‌ها </w:t>
      </w:r>
      <w:r w:rsidRPr="00E03676">
        <w:rPr>
          <w:rFonts w:hint="cs"/>
          <w:rtl/>
        </w:rPr>
        <w:t>کلام را طولانی خواهد کرد.</w:t>
      </w:r>
    </w:p>
    <w:p w:rsidR="006167B8" w:rsidRDefault="006167B8" w:rsidP="007D654E">
      <w:pPr>
        <w:pStyle w:val="1-"/>
        <w:rPr>
          <w:rtl/>
        </w:rPr>
      </w:pPr>
      <w:r w:rsidRPr="00E03676">
        <w:rPr>
          <w:rFonts w:hint="cs"/>
          <w:rtl/>
        </w:rPr>
        <w:t>محمد بن حسن منتظَر نیز همین گونه است؛ بسیاری ادعا کرده‌اند که محمد بن حسن هستند، بعضی خود را به گروهی عرضه کرده‌اند و بعضی آن را پنهان کرده و تنها به یک یا دو نفر اعلام کرده‌اند و (بالاخره) همه این افراد بر ملا شده‌اند، همچنانکه مدعیان خضر بودن نیز رسوا شده‌اند.</w:t>
      </w:r>
    </w:p>
    <w:p w:rsidR="002E0B6D" w:rsidRDefault="002E0B6D" w:rsidP="007D654E">
      <w:pPr>
        <w:pStyle w:val="1-"/>
        <w:rPr>
          <w:rtl/>
        </w:rPr>
        <w:sectPr w:rsidR="002E0B6D" w:rsidSect="002E0B6D">
          <w:headerReference w:type="default" r:id="rId3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20" w:name="_Toc298545586"/>
      <w:bookmarkStart w:id="121" w:name="_Toc426965561"/>
      <w:r w:rsidRPr="00E03676">
        <w:rPr>
          <w:rFonts w:hint="cs"/>
          <w:sz w:val="28"/>
          <w:rtl/>
        </w:rPr>
        <w:lastRenderedPageBreak/>
        <w:t>فصل (22)</w:t>
      </w:r>
      <w:r w:rsidR="00004E8A" w:rsidRPr="00E03676">
        <w:rPr>
          <w:rFonts w:hint="cs"/>
          <w:sz w:val="28"/>
          <w:rtl/>
        </w:rPr>
        <w:t>:</w:t>
      </w:r>
      <w:r w:rsidR="00004E8A" w:rsidRPr="00E03676">
        <w:rPr>
          <w:sz w:val="28"/>
          <w:rtl/>
        </w:rPr>
        <w:br/>
      </w:r>
      <w:r w:rsidRPr="00E03676">
        <w:rPr>
          <w:rFonts w:hint="cs"/>
          <w:rtl/>
        </w:rPr>
        <w:t>دربارۀ بطلان استناد رافضی به حدیث مهدی</w:t>
      </w:r>
      <w:bookmarkEnd w:id="120"/>
      <w:bookmarkEnd w:id="121"/>
    </w:p>
    <w:p w:rsidR="006167B8" w:rsidRPr="00E03676" w:rsidRDefault="006167B8" w:rsidP="007D654E">
      <w:pPr>
        <w:pStyle w:val="1-"/>
        <w:rPr>
          <w:rtl/>
        </w:rPr>
      </w:pPr>
      <w:r w:rsidRPr="00E03676">
        <w:rPr>
          <w:rFonts w:hint="cs"/>
          <w:rtl/>
        </w:rPr>
        <w:t>مؤلف می‌گوید: از ابن جوزی با اسناد خودش از ابن عمر روایت شده که پیامبر</w:t>
      </w:r>
      <w:r w:rsidR="007D654E" w:rsidRPr="00E03676">
        <w:rPr>
          <w:rFonts w:cs="CTraditional Arabic" w:hint="cs"/>
          <w:rtl/>
        </w:rPr>
        <w:t>ص</w:t>
      </w:r>
      <w:r w:rsidRPr="00E03676">
        <w:rPr>
          <w:rFonts w:hint="cs"/>
          <w:rtl/>
        </w:rPr>
        <w:t xml:space="preserve"> فرمودند: </w:t>
      </w:r>
      <w:r w:rsidRPr="00E03676">
        <w:rPr>
          <w:rStyle w:val="3-Char"/>
          <w:rtl/>
        </w:rPr>
        <w:t>«يخرج في آخر الزمان رجل من ولدي، اسمه كاسمي وكنيته كنيتي، يملأ الأرض عدلاً، كما ملئت جوراً، فذلك هو المهدي»</w:t>
      </w:r>
      <w:r w:rsidRPr="00E03676">
        <w:rPr>
          <w:rtl/>
        </w:rPr>
        <w:t>.</w:t>
      </w:r>
    </w:p>
    <w:p w:rsidR="006167B8" w:rsidRPr="00E03676" w:rsidRDefault="006167B8" w:rsidP="007D654E">
      <w:pPr>
        <w:pStyle w:val="1-"/>
        <w:rPr>
          <w:rtl/>
        </w:rPr>
      </w:pPr>
      <w:r w:rsidRPr="00E03676">
        <w:rPr>
          <w:rFonts w:hint="cs"/>
          <w:rtl/>
        </w:rPr>
        <w:t>یعنی: در آخر زمان مردی از نسل من ظهور می‌کند که اسمش اسم من و کنیه‌اش کنیه من است، زمین را از عدل و داد پر می‌کند همچنانکه از ظلم و جور پر بوده است».</w:t>
      </w:r>
    </w:p>
    <w:p w:rsidR="006167B8" w:rsidRPr="00E03676" w:rsidRDefault="006167B8" w:rsidP="007D654E">
      <w:pPr>
        <w:pStyle w:val="1-"/>
        <w:rPr>
          <w:rtl/>
        </w:rPr>
      </w:pPr>
      <w:r w:rsidRPr="00E03676">
        <w:rPr>
          <w:rFonts w:hint="cs"/>
          <w:rtl/>
        </w:rPr>
        <w:t xml:space="preserve">در جواب مؤلف باید گفت: کلام مؤلف از وجوهی قابل نقد است: </w:t>
      </w:r>
    </w:p>
    <w:p w:rsidR="006167B8" w:rsidRPr="00E03676" w:rsidRDefault="006167B8" w:rsidP="007D654E">
      <w:pPr>
        <w:pStyle w:val="1-"/>
        <w:rPr>
          <w:rtl/>
        </w:rPr>
      </w:pPr>
      <w:r w:rsidRPr="00E03676">
        <w:rPr>
          <w:rFonts w:hint="cs"/>
          <w:rtl/>
        </w:rPr>
        <w:t>وجه اول: می‌توان گفت: شما که به احادیث اهل سنت استناد نمی‌کنید، پس امثال این احادیث نمی‌تواند مستند شما باشد، و اگر مرادتان این است که آن را به عنوان حجتی بر اهل سنت نقل کرده‌ایم، رأی اهل سنت را در این باره برایتان ذکر می‌کنم.</w:t>
      </w:r>
    </w:p>
    <w:p w:rsidR="006167B8" w:rsidRPr="00E03676" w:rsidRDefault="006167B8" w:rsidP="007D654E">
      <w:pPr>
        <w:pStyle w:val="1-"/>
        <w:rPr>
          <w:rtl/>
        </w:rPr>
      </w:pPr>
      <w:r w:rsidRPr="00E03676">
        <w:rPr>
          <w:rFonts w:hint="cs"/>
          <w:rtl/>
        </w:rPr>
        <w:t>وجه دوم: این حدیث از اخبار آحاد است پس چگونه می‌توان اصل دین را که ایمان جز با آن صحیح نیست، با این خبر اثبات کرد؟</w:t>
      </w:r>
    </w:p>
    <w:p w:rsidR="006167B8" w:rsidRPr="00E03676" w:rsidRDefault="006167B8" w:rsidP="005E4755">
      <w:pPr>
        <w:pStyle w:val="1-"/>
        <w:rPr>
          <w:rtl/>
        </w:rPr>
      </w:pPr>
      <w:r w:rsidRPr="00E03676">
        <w:rPr>
          <w:rFonts w:hint="cs"/>
          <w:rtl/>
        </w:rPr>
        <w:t>وجه سوم: الفاظ این حدیث به جای</w:t>
      </w:r>
      <w:r w:rsidR="00BF136F" w:rsidRPr="00E03676">
        <w:rPr>
          <w:rFonts w:hint="cs"/>
          <w:rtl/>
        </w:rPr>
        <w:t xml:space="preserve"> این‌که </w:t>
      </w:r>
      <w:r w:rsidRPr="00E03676">
        <w:rPr>
          <w:rFonts w:hint="cs"/>
          <w:rtl/>
        </w:rPr>
        <w:t>رأی امامیه را ثابت کند، آن را نقض می‌کند، زیرا در حدیث آمده که (اسمش اسم من و اسم پدرش، اسم پدر من است).</w:t>
      </w:r>
    </w:p>
    <w:p w:rsidR="006167B8" w:rsidRPr="00E03676" w:rsidRDefault="006167B8" w:rsidP="005E4755">
      <w:pPr>
        <w:pStyle w:val="1-"/>
        <w:rPr>
          <w:rtl/>
        </w:rPr>
      </w:pPr>
      <w:r w:rsidRPr="00E03676">
        <w:rPr>
          <w:rFonts w:hint="cs"/>
          <w:rtl/>
        </w:rPr>
        <w:t xml:space="preserve">بنابراین مهدی مورد نظر پیغمبر </w:t>
      </w:r>
      <w:r w:rsidRPr="00E03676">
        <w:rPr>
          <w:rFonts w:cs="CTraditional Arabic" w:hint="cs"/>
          <w:sz w:val="30"/>
          <w:szCs w:val="30"/>
          <w:rtl/>
        </w:rPr>
        <w:t>ص</w:t>
      </w:r>
      <w:r w:rsidRPr="00E03676">
        <w:rPr>
          <w:rFonts w:hint="cs"/>
          <w:rtl/>
        </w:rPr>
        <w:t xml:space="preserve"> باید محمد بن عبدالله باشد، نه محمد بن حسن. از علی</w:t>
      </w:r>
      <w:r w:rsidR="002D68F0" w:rsidRPr="00E03676">
        <w:rPr>
          <w:rFonts w:cs="CTraditional Arabic" w:hint="cs"/>
          <w:rtl/>
        </w:rPr>
        <w:t>س</w:t>
      </w:r>
      <w:r w:rsidRPr="00E03676">
        <w:rPr>
          <w:rFonts w:hint="cs"/>
          <w:rtl/>
        </w:rPr>
        <w:t xml:space="preserve"> نیز روایت شده که گفت: این شخص از اولاد حسن بن علی است و نه حسین بن علی.</w:t>
      </w:r>
    </w:p>
    <w:p w:rsidR="006167B8" w:rsidRPr="00E03676" w:rsidRDefault="006167B8" w:rsidP="00FD0678">
      <w:pPr>
        <w:pStyle w:val="1-"/>
        <w:rPr>
          <w:rtl/>
        </w:rPr>
      </w:pPr>
      <w:r w:rsidRPr="00E03676">
        <w:rPr>
          <w:rFonts w:hint="cs"/>
          <w:rtl/>
        </w:rPr>
        <w:t xml:space="preserve">احادیث مهدی معروف است که امام احمد، ابوداود، ترمذی و غیره آن را روایت کرده‌اند، مثل حدیث عبدالله بن مسعود از پیغمبر </w:t>
      </w:r>
      <w:r w:rsidRPr="00E03676">
        <w:rPr>
          <w:rFonts w:cs="CTraditional Arabic" w:hint="cs"/>
          <w:sz w:val="30"/>
          <w:szCs w:val="30"/>
          <w:rtl/>
        </w:rPr>
        <w:t>ص</w:t>
      </w:r>
      <w:r w:rsidRPr="00E03676">
        <w:rPr>
          <w:rFonts w:hint="cs"/>
          <w:rtl/>
        </w:rPr>
        <w:t xml:space="preserve"> که در آن آمده </w:t>
      </w:r>
      <w:r w:rsidRPr="00E03676">
        <w:rPr>
          <w:rStyle w:val="3-Char"/>
          <w:rtl/>
        </w:rPr>
        <w:t xml:space="preserve">«لو لم يبق من </w:t>
      </w:r>
      <w:r w:rsidRPr="00E03676">
        <w:rPr>
          <w:rStyle w:val="3-Char"/>
          <w:rtl/>
        </w:rPr>
        <w:lastRenderedPageBreak/>
        <w:t>الدنيا الا يوم لطوّل الله ذلك اليوم حتى يبعث فيه رجلا من اهل بيتي يواطئ اسمه اسمي واسم أبيه اسم أبي، يملأ الأرض قسطاً وعدلاً كما ملئت ظلماً وجوراً»</w:t>
      </w:r>
      <w:r w:rsidR="005E4755" w:rsidRPr="00E03676">
        <w:rPr>
          <w:rFonts w:hint="cs"/>
          <w:vertAlign w:val="superscript"/>
          <w:rtl/>
        </w:rPr>
        <w:t>(</w:t>
      </w:r>
      <w:r w:rsidR="005E4755" w:rsidRPr="00E03676">
        <w:rPr>
          <w:vertAlign w:val="superscript"/>
          <w:rtl/>
        </w:rPr>
        <w:footnoteReference w:id="105"/>
      </w:r>
      <w:r w:rsidR="005E4755" w:rsidRPr="00E03676">
        <w:rPr>
          <w:rFonts w:hint="cs"/>
          <w:vertAlign w:val="superscript"/>
          <w:rtl/>
        </w:rPr>
        <w:t>)</w:t>
      </w:r>
      <w:r w:rsidRPr="00E03676">
        <w:rPr>
          <w:rFonts w:hint="cs"/>
          <w:rtl/>
        </w:rPr>
        <w:t>.</w:t>
      </w:r>
    </w:p>
    <w:p w:rsidR="006167B8" w:rsidRPr="00E03676" w:rsidRDefault="006167B8" w:rsidP="005E4755">
      <w:pPr>
        <w:pStyle w:val="1-"/>
        <w:rPr>
          <w:rtl/>
        </w:rPr>
      </w:pPr>
      <w:r w:rsidRPr="00E03676">
        <w:rPr>
          <w:rFonts w:hint="cs"/>
          <w:rtl/>
        </w:rPr>
        <w:t>یعنی: چنانچه تنها یک روز از عمر دنیا باقی مانده باشد، خدا آن روز را چنان طولانی می‌کند که مردی در آن ظهور کند که اسمش هم نام من و اسم پدرش، اسم پدر من است: زمین را از عدل و داد پر کند، همچنانکه از ظلم و جور پر شده بود.</w:t>
      </w:r>
    </w:p>
    <w:p w:rsidR="006167B8" w:rsidRPr="00E03676" w:rsidRDefault="006167B8" w:rsidP="005E4755">
      <w:pPr>
        <w:pStyle w:val="1-"/>
        <w:rPr>
          <w:rtl/>
        </w:rPr>
      </w:pPr>
      <w:r w:rsidRPr="00E03676">
        <w:rPr>
          <w:rFonts w:hint="cs"/>
          <w:rtl/>
        </w:rPr>
        <w:t>وجه چهارم: الفاظی از حدیث را که مؤلف رافضی انتخاب کرده، در آن آمده که (اسمش، اسم من و کنیه‌اش، کنیه من است) و نگفته (اسمش اسم من و اسم پدرش، اسم پدر من است)، حدیث مورد استناد این مؤلف را</w:t>
      </w:r>
      <w:r w:rsidR="002418EC">
        <w:rPr>
          <w:rFonts w:hint="cs"/>
          <w:rtl/>
        </w:rPr>
        <w:t xml:space="preserve"> هیچیک </w:t>
      </w:r>
      <w:r w:rsidRPr="00E03676">
        <w:rPr>
          <w:rFonts w:hint="cs"/>
          <w:rtl/>
        </w:rPr>
        <w:t>از محدثان در هیچ کتاب حدیث معروفی با این الفاظ ذکر نکرده‌اند و این رافضی حدیث را با الفاظ معروف آن در کتب حدیث مثل مسند احمد، سنن ابی‌داود، ترمذی و غیره ذکر نکرده است و بلکه الفاظ جعلی برای آن ذکر کرده که کسی آن را روایت نکرده است.</w:t>
      </w:r>
    </w:p>
    <w:p w:rsidR="006167B8" w:rsidRPr="00E03676" w:rsidRDefault="006167B8" w:rsidP="005E4755">
      <w:pPr>
        <w:pStyle w:val="1-"/>
        <w:rPr>
          <w:rtl/>
        </w:rPr>
      </w:pPr>
      <w:r w:rsidRPr="00E03676">
        <w:rPr>
          <w:rFonts w:hint="cs"/>
          <w:rtl/>
        </w:rPr>
        <w:t>و</w:t>
      </w:r>
      <w:r w:rsidR="00BF136F" w:rsidRPr="00E03676">
        <w:rPr>
          <w:rFonts w:hint="cs"/>
          <w:rtl/>
        </w:rPr>
        <w:t xml:space="preserve"> این‌که </w:t>
      </w:r>
      <w:r w:rsidRPr="00E03676">
        <w:rPr>
          <w:rFonts w:hint="cs"/>
          <w:rtl/>
        </w:rPr>
        <w:t xml:space="preserve">می‌گوید: ابن جوزی آن را با اسناد خودش روایت کرده، اگر منظورش ابوالفرج، همان عالم مشهوری است که مصنفات فراوانی دارد، دروغ می‌گوید، و اگر منظورش نوه ابوالفرج، یعنی یوسف بن قز أوغلی صاحب تاریخی به اسم «بمرآة الزمان» و کتابی در اثنی عشر تحت عنوان </w:t>
      </w:r>
      <w:r w:rsidRPr="00E03676">
        <w:rPr>
          <w:rtl/>
        </w:rPr>
        <w:t>«إعلام الخواص»</w:t>
      </w:r>
      <w:r w:rsidRPr="00E03676">
        <w:rPr>
          <w:rFonts w:hint="cs"/>
          <w:rtl/>
        </w:rPr>
        <w:t xml:space="preserve"> است، باید گفت: این شخص در مصنفات خود صحیح و سقیم را با هم در آمیخته و برای اغراض خودش به احادیث فراوانی که ضعیف و موضوع‌اند، استناد کرده است. این شخص به حسب مقاصد مردم برای</w:t>
      </w:r>
      <w:r w:rsidR="000433D3" w:rsidRPr="00E03676">
        <w:rPr>
          <w:rFonts w:hint="cs"/>
          <w:rtl/>
        </w:rPr>
        <w:t xml:space="preserve"> آن‌ها </w:t>
      </w:r>
      <w:r w:rsidRPr="00E03676">
        <w:rPr>
          <w:rFonts w:hint="cs"/>
          <w:rtl/>
        </w:rPr>
        <w:t>کتاب تألیف می‌کرد: برای شیعه به مقتضای حالشان کتاب تصنیف می</w:t>
      </w:r>
      <w:r w:rsidRPr="00E03676">
        <w:rPr>
          <w:rFonts w:hint="eastAsia"/>
          <w:rtl/>
        </w:rPr>
        <w:t>‌کرد تا او را پاداش دهند</w:t>
      </w:r>
      <w:r w:rsidRPr="00E03676">
        <w:rPr>
          <w:rFonts w:hint="cs"/>
          <w:rtl/>
        </w:rPr>
        <w:t>،</w:t>
      </w:r>
      <w:r w:rsidRPr="00E03676">
        <w:rPr>
          <w:rFonts w:hint="eastAsia"/>
          <w:rtl/>
        </w:rPr>
        <w:t xml:space="preserve"> و </w:t>
      </w:r>
      <w:r w:rsidRPr="00E03676">
        <w:rPr>
          <w:rFonts w:hint="cs"/>
          <w:rtl/>
        </w:rPr>
        <w:t>ب</w:t>
      </w:r>
      <w:r w:rsidRPr="00E03676">
        <w:rPr>
          <w:rFonts w:hint="eastAsia"/>
          <w:rtl/>
        </w:rPr>
        <w:t>رای بعضی</w:t>
      </w:r>
      <w:r w:rsidRPr="00E03676">
        <w:rPr>
          <w:rFonts w:hint="cs"/>
          <w:rtl/>
        </w:rPr>
        <w:t xml:space="preserve"> از پادشاهان بر مذهب ابوحنیفه کتاب تصنیف می‌کرد تا از این طریق به اهدافش برسد، و در واقع راه و روش او مثل وعاظ بود که اگر از</w:t>
      </w:r>
      <w:r w:rsidR="000433D3" w:rsidRPr="00E03676">
        <w:rPr>
          <w:rFonts w:hint="cs"/>
          <w:rtl/>
        </w:rPr>
        <w:t xml:space="preserve"> آن‌ها </w:t>
      </w:r>
      <w:r w:rsidRPr="00E03676">
        <w:rPr>
          <w:rFonts w:hint="cs"/>
          <w:rtl/>
        </w:rPr>
        <w:t>پرسیده می‌شد: بر چه مذهبی هستی؟ می‌پرسید: در کدام شهر منظورتان است؟</w:t>
      </w:r>
    </w:p>
    <w:p w:rsidR="006167B8" w:rsidRDefault="006167B8" w:rsidP="005E4755">
      <w:pPr>
        <w:pStyle w:val="1-"/>
        <w:rPr>
          <w:rtl/>
        </w:rPr>
      </w:pPr>
      <w:r w:rsidRPr="00E03676">
        <w:rPr>
          <w:rFonts w:hint="cs"/>
          <w:rtl/>
        </w:rPr>
        <w:t>و به همین دلیل در بعضی از کتاب</w:t>
      </w:r>
      <w:r w:rsidR="005E4755" w:rsidRPr="00E03676">
        <w:rPr>
          <w:rFonts w:hint="eastAsia"/>
          <w:rtl/>
        </w:rPr>
        <w:t>‌</w:t>
      </w:r>
      <w:r w:rsidRPr="00E03676">
        <w:rPr>
          <w:rFonts w:hint="cs"/>
          <w:rtl/>
        </w:rPr>
        <w:t>هایش از خلفای راشدین و صحابه دیگر عیب‌جویی نموده است، تا با شیعیانی که این کار را از او خواسته‌اند، سازش کند و در عین حال در بعضی دیگر از کتاب</w:t>
      </w:r>
      <w:r w:rsidR="00CE6FBB" w:rsidRPr="00E03676">
        <w:rPr>
          <w:rFonts w:hint="eastAsia"/>
          <w:rtl/>
        </w:rPr>
        <w:t>‌</w:t>
      </w:r>
      <w:r w:rsidRPr="00E03676">
        <w:rPr>
          <w:rFonts w:hint="cs"/>
          <w:rtl/>
        </w:rPr>
        <w:t>هایش تعظیم خلفای راشدین و غیره دیده می‌شود.</w:t>
      </w:r>
    </w:p>
    <w:p w:rsidR="002E0B6D" w:rsidRDefault="002E0B6D" w:rsidP="005E4755">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22" w:name="_Toc298545587"/>
      <w:bookmarkStart w:id="123" w:name="_Toc426965562"/>
      <w:r w:rsidRPr="00E03676">
        <w:rPr>
          <w:rFonts w:hint="cs"/>
          <w:sz w:val="28"/>
          <w:rtl/>
        </w:rPr>
        <w:lastRenderedPageBreak/>
        <w:t>فصل (23)</w:t>
      </w:r>
      <w:r w:rsidR="00004E8A" w:rsidRPr="00E03676">
        <w:rPr>
          <w:rFonts w:hint="cs"/>
          <w:sz w:val="28"/>
          <w:rtl/>
        </w:rPr>
        <w:t>:</w:t>
      </w:r>
      <w:r w:rsidR="00004E8A" w:rsidRPr="00E03676">
        <w:rPr>
          <w:sz w:val="28"/>
          <w:rtl/>
        </w:rPr>
        <w:br/>
      </w:r>
      <w:r w:rsidRPr="00E03676">
        <w:rPr>
          <w:rFonts w:hint="cs"/>
          <w:rtl/>
        </w:rPr>
        <w:t>دربارۀ احوال امامان در طاعت و معصیت</w:t>
      </w:r>
      <w:bookmarkEnd w:id="122"/>
      <w:bookmarkEnd w:id="123"/>
    </w:p>
    <w:p w:rsidR="006167B8" w:rsidRPr="00E03676" w:rsidRDefault="006167B8" w:rsidP="005E4755">
      <w:pPr>
        <w:pStyle w:val="1-"/>
        <w:rPr>
          <w:rtl/>
        </w:rPr>
      </w:pPr>
      <w:r w:rsidRPr="00E03676">
        <w:rPr>
          <w:rFonts w:hint="cs"/>
          <w:rtl/>
        </w:rPr>
        <w:t>مؤلف رافضی می‌گوید: «این</w:t>
      </w:r>
      <w:r w:rsidR="005E4755" w:rsidRPr="00E03676">
        <w:rPr>
          <w:rFonts w:hint="eastAsia"/>
          <w:rtl/>
        </w:rPr>
        <w:t>‌</w:t>
      </w:r>
      <w:r w:rsidRPr="00E03676">
        <w:rPr>
          <w:rFonts w:hint="cs"/>
          <w:rtl/>
        </w:rPr>
        <w:t>ها ائمه فاضل و معصوم‌اند و کسانی‌اند که در کمال به غایت رسیدند و راه سایر ائمه‌ای را نرفتند که مشغول انواع مملکت‌داری، معاصی، لهو و لعب‌ها، شراب‌خواری و فجور بودند و حتی بنابر آنچه در بین مردم به تواتر رسیده به نزدیکان خود نیز رحم نکردند. امامیه می‌گویند: خداوند بین ما و</w:t>
      </w:r>
      <w:r w:rsidR="000433D3" w:rsidRPr="00E03676">
        <w:rPr>
          <w:rFonts w:hint="cs"/>
          <w:rtl/>
        </w:rPr>
        <w:t xml:space="preserve"> این‌ها </w:t>
      </w:r>
      <w:r w:rsidRPr="00E03676">
        <w:rPr>
          <w:rFonts w:hint="cs"/>
          <w:rtl/>
        </w:rPr>
        <w:t xml:space="preserve">قضاوت می‌کند و او بهترین قاضی است. و چه زیباست کلام شاعر که می‌‌گوید: </w:t>
      </w:r>
    </w:p>
    <w:tbl>
      <w:tblPr>
        <w:bidiVisual/>
        <w:tblW w:w="0" w:type="auto"/>
        <w:tblInd w:w="341" w:type="dxa"/>
        <w:tblLook w:val="01E0" w:firstRow="1" w:lastRow="1" w:firstColumn="1" w:lastColumn="1" w:noHBand="0" w:noVBand="0"/>
      </w:tblPr>
      <w:tblGrid>
        <w:gridCol w:w="3085"/>
        <w:gridCol w:w="534"/>
        <w:gridCol w:w="3078"/>
      </w:tblGrid>
      <w:tr w:rsidR="006167B8" w:rsidRPr="00E03676" w:rsidTr="00AD3152">
        <w:tc>
          <w:tcPr>
            <w:tcW w:w="3085" w:type="dxa"/>
          </w:tcPr>
          <w:p w:rsidR="006167B8" w:rsidRPr="00E03676" w:rsidRDefault="006167B8" w:rsidP="005E4755">
            <w:pPr>
              <w:pStyle w:val="4-"/>
              <w:ind w:firstLine="0"/>
              <w:jc w:val="lowKashida"/>
              <w:rPr>
                <w:sz w:val="2"/>
                <w:szCs w:val="2"/>
                <w:rtl/>
              </w:rPr>
            </w:pPr>
            <w:r w:rsidRPr="00E03676">
              <w:rPr>
                <w:rtl/>
              </w:rPr>
              <w:t>إذا شئت أن ترضى لنفسك مذهباً</w:t>
            </w:r>
            <w:r w:rsidRPr="00E03676">
              <w:rPr>
                <w:rtl/>
              </w:rPr>
              <w:br/>
            </w:r>
          </w:p>
        </w:tc>
        <w:tc>
          <w:tcPr>
            <w:tcW w:w="534" w:type="dxa"/>
          </w:tcPr>
          <w:p w:rsidR="006167B8" w:rsidRPr="00E03676" w:rsidRDefault="006167B8" w:rsidP="005E4755">
            <w:pPr>
              <w:pStyle w:val="4-"/>
              <w:ind w:firstLine="0"/>
              <w:jc w:val="lowKashida"/>
              <w:rPr>
                <w:szCs w:val="28"/>
                <w:rtl/>
              </w:rPr>
            </w:pPr>
          </w:p>
        </w:tc>
        <w:tc>
          <w:tcPr>
            <w:tcW w:w="3078" w:type="dxa"/>
          </w:tcPr>
          <w:p w:rsidR="006167B8" w:rsidRPr="00E03676" w:rsidRDefault="006167B8" w:rsidP="005E4755">
            <w:pPr>
              <w:pStyle w:val="4-"/>
              <w:ind w:firstLine="0"/>
              <w:jc w:val="lowKashida"/>
              <w:rPr>
                <w:sz w:val="2"/>
                <w:szCs w:val="2"/>
                <w:rtl/>
              </w:rPr>
            </w:pPr>
            <w:r w:rsidRPr="00E03676">
              <w:rPr>
                <w:rtl/>
              </w:rPr>
              <w:t>وتعلم أن الناس في نقل أخبار</w:t>
            </w:r>
            <w:r w:rsidRPr="00E03676">
              <w:rPr>
                <w:rtl/>
              </w:rPr>
              <w:br/>
            </w:r>
          </w:p>
        </w:tc>
      </w:tr>
      <w:tr w:rsidR="006167B8" w:rsidRPr="00E03676" w:rsidTr="00AD3152">
        <w:tc>
          <w:tcPr>
            <w:tcW w:w="3085" w:type="dxa"/>
          </w:tcPr>
          <w:p w:rsidR="006167B8" w:rsidRPr="00E03676" w:rsidRDefault="006167B8" w:rsidP="005E4755">
            <w:pPr>
              <w:pStyle w:val="4-"/>
              <w:ind w:firstLine="0"/>
              <w:jc w:val="lowKashida"/>
              <w:rPr>
                <w:sz w:val="2"/>
                <w:szCs w:val="2"/>
                <w:rtl/>
              </w:rPr>
            </w:pPr>
            <w:r w:rsidRPr="00E03676">
              <w:rPr>
                <w:rtl/>
              </w:rPr>
              <w:t>فدع عنك قول الشافعي ومالك</w:t>
            </w:r>
            <w:r w:rsidRPr="00E03676">
              <w:rPr>
                <w:rtl/>
              </w:rPr>
              <w:br/>
            </w:r>
          </w:p>
        </w:tc>
        <w:tc>
          <w:tcPr>
            <w:tcW w:w="534" w:type="dxa"/>
          </w:tcPr>
          <w:p w:rsidR="006167B8" w:rsidRPr="00E03676" w:rsidRDefault="006167B8" w:rsidP="005E4755">
            <w:pPr>
              <w:pStyle w:val="4-"/>
              <w:ind w:firstLine="0"/>
              <w:jc w:val="lowKashida"/>
              <w:rPr>
                <w:szCs w:val="28"/>
                <w:rtl/>
              </w:rPr>
            </w:pPr>
          </w:p>
        </w:tc>
        <w:tc>
          <w:tcPr>
            <w:tcW w:w="3078" w:type="dxa"/>
          </w:tcPr>
          <w:p w:rsidR="006167B8" w:rsidRPr="00E03676" w:rsidRDefault="006167B8" w:rsidP="005E4755">
            <w:pPr>
              <w:pStyle w:val="4-"/>
              <w:ind w:firstLine="0"/>
              <w:jc w:val="lowKashida"/>
              <w:rPr>
                <w:sz w:val="2"/>
                <w:szCs w:val="2"/>
                <w:rtl/>
              </w:rPr>
            </w:pPr>
            <w:r w:rsidRPr="00E03676">
              <w:rPr>
                <w:rtl/>
              </w:rPr>
              <w:t>وأحمد والمرويّ عن كعب أحبار</w:t>
            </w:r>
            <w:r w:rsidRPr="00E03676">
              <w:rPr>
                <w:rtl/>
              </w:rPr>
              <w:br/>
            </w:r>
          </w:p>
        </w:tc>
      </w:tr>
      <w:tr w:rsidR="006167B8" w:rsidRPr="00E03676" w:rsidTr="00AD3152">
        <w:tc>
          <w:tcPr>
            <w:tcW w:w="3085" w:type="dxa"/>
          </w:tcPr>
          <w:p w:rsidR="006167B8" w:rsidRPr="00E03676" w:rsidRDefault="006167B8" w:rsidP="005E4755">
            <w:pPr>
              <w:pStyle w:val="4-"/>
              <w:ind w:firstLine="0"/>
              <w:jc w:val="lowKashida"/>
              <w:rPr>
                <w:sz w:val="2"/>
                <w:szCs w:val="2"/>
                <w:rtl/>
              </w:rPr>
            </w:pPr>
            <w:r w:rsidRPr="00E03676">
              <w:rPr>
                <w:rtl/>
              </w:rPr>
              <w:t>ووال أناساً قولهم وحديثهم</w:t>
            </w:r>
            <w:r w:rsidRPr="00E03676">
              <w:rPr>
                <w:rtl/>
              </w:rPr>
              <w:br/>
            </w:r>
          </w:p>
        </w:tc>
        <w:tc>
          <w:tcPr>
            <w:tcW w:w="534" w:type="dxa"/>
          </w:tcPr>
          <w:p w:rsidR="006167B8" w:rsidRPr="00E03676" w:rsidRDefault="006167B8" w:rsidP="005E4755">
            <w:pPr>
              <w:pStyle w:val="4-"/>
              <w:ind w:firstLine="0"/>
              <w:jc w:val="lowKashida"/>
              <w:rPr>
                <w:szCs w:val="28"/>
                <w:rtl/>
              </w:rPr>
            </w:pPr>
          </w:p>
        </w:tc>
        <w:tc>
          <w:tcPr>
            <w:tcW w:w="3078" w:type="dxa"/>
          </w:tcPr>
          <w:p w:rsidR="006167B8" w:rsidRPr="00E03676" w:rsidRDefault="006167B8" w:rsidP="005E4755">
            <w:pPr>
              <w:pStyle w:val="4-"/>
              <w:ind w:firstLine="0"/>
              <w:jc w:val="lowKashida"/>
              <w:rPr>
                <w:sz w:val="2"/>
                <w:szCs w:val="2"/>
                <w:rtl/>
              </w:rPr>
            </w:pPr>
            <w:r w:rsidRPr="00E03676">
              <w:rPr>
                <w:rtl/>
              </w:rPr>
              <w:t>روى جدنا عن جبرئيل عن الباري</w:t>
            </w:r>
            <w:r w:rsidRPr="00E03676">
              <w:rPr>
                <w:rtl/>
              </w:rPr>
              <w:br/>
            </w:r>
          </w:p>
        </w:tc>
      </w:tr>
    </w:tbl>
    <w:p w:rsidR="006167B8" w:rsidRPr="00E03676" w:rsidRDefault="006167B8" w:rsidP="005E4755">
      <w:pPr>
        <w:pStyle w:val="1-"/>
        <w:rPr>
          <w:rtl/>
        </w:rPr>
      </w:pPr>
      <w:r w:rsidRPr="00E03676">
        <w:rPr>
          <w:rFonts w:hint="cs"/>
          <w:rtl/>
        </w:rPr>
        <w:t>یعنی: اگر می‌خواهی برای خودت مذهبی اختیار کنی در حالی که می‌بینی مردم مشغول نقل اخبار هستند.</w:t>
      </w:r>
    </w:p>
    <w:p w:rsidR="006167B8" w:rsidRPr="00E03676" w:rsidRDefault="006167B8" w:rsidP="005E4755">
      <w:pPr>
        <w:pStyle w:val="1-"/>
        <w:rPr>
          <w:rtl/>
        </w:rPr>
      </w:pPr>
      <w:r w:rsidRPr="00E03676">
        <w:rPr>
          <w:rFonts w:hint="cs"/>
          <w:rtl/>
        </w:rPr>
        <w:t>قول شافعی، مالک، احمد و روایت کعب الاحبار را رها کن.</w:t>
      </w:r>
    </w:p>
    <w:p w:rsidR="006167B8" w:rsidRPr="00E03676" w:rsidRDefault="006167B8" w:rsidP="005E4755">
      <w:pPr>
        <w:pStyle w:val="1-"/>
        <w:rPr>
          <w:rtl/>
        </w:rPr>
      </w:pPr>
      <w:r w:rsidRPr="00E03676">
        <w:rPr>
          <w:rFonts w:hint="cs"/>
          <w:rtl/>
        </w:rPr>
        <w:t xml:space="preserve">و به مردمانی رو کن که قول و سخنشان این است که می‌گویند: جدّ ما </w:t>
      </w:r>
      <w:r w:rsidRPr="00E03676">
        <w:rPr>
          <w:rFonts w:cs="Times New Roman" w:hint="cs"/>
          <w:rtl/>
        </w:rPr>
        <w:t>–</w:t>
      </w:r>
      <w:r w:rsidRPr="00E03676">
        <w:rPr>
          <w:rFonts w:hint="cs"/>
          <w:rtl/>
        </w:rPr>
        <w:t xml:space="preserve"> پیغمبر</w:t>
      </w:r>
      <w:r w:rsidRPr="00E03676">
        <w:rPr>
          <w:rFonts w:cs="CTraditional Arabic" w:hint="cs"/>
          <w:sz w:val="30"/>
          <w:szCs w:val="30"/>
          <w:rtl/>
        </w:rPr>
        <w:t>ص</w:t>
      </w:r>
      <w:r w:rsidRPr="00E03676">
        <w:rPr>
          <w:rFonts w:hint="cs"/>
          <w:rtl/>
        </w:rPr>
        <w:t xml:space="preserve"> - از جبرئیل از خداوند چنین روایت می‌کند».</w:t>
      </w:r>
    </w:p>
    <w:p w:rsidR="006167B8" w:rsidRPr="00E03676" w:rsidRDefault="006167B8" w:rsidP="005E4755">
      <w:pPr>
        <w:pStyle w:val="1-"/>
        <w:rPr>
          <w:rtl/>
        </w:rPr>
      </w:pPr>
      <w:r w:rsidRPr="00E03676">
        <w:rPr>
          <w:rFonts w:hint="cs"/>
          <w:rtl/>
        </w:rPr>
        <w:t xml:space="preserve">کلام مؤلف از چندین وجه قابل نقد است: </w:t>
      </w:r>
    </w:p>
    <w:p w:rsidR="006167B8" w:rsidRPr="00E03676" w:rsidRDefault="006167B8" w:rsidP="005E4755">
      <w:pPr>
        <w:pStyle w:val="1-"/>
        <w:rPr>
          <w:rtl/>
        </w:rPr>
      </w:pPr>
      <w:r w:rsidRPr="00E03676">
        <w:rPr>
          <w:rFonts w:hint="cs"/>
          <w:rtl/>
        </w:rPr>
        <w:t>وجه اول: می‌توان گفت: در مورد عصمت این ائمه هیچ دلیل و برهانی ذکر نشده، جز</w:t>
      </w:r>
      <w:r w:rsidR="00BF136F" w:rsidRPr="00E03676">
        <w:rPr>
          <w:rFonts w:hint="cs"/>
          <w:rtl/>
        </w:rPr>
        <w:t xml:space="preserve"> این‌که </w:t>
      </w:r>
      <w:r w:rsidRPr="00E03676">
        <w:rPr>
          <w:rFonts w:hint="cs"/>
          <w:rtl/>
        </w:rPr>
        <w:t>می‌گویند: بر خدا واجب است که امام معصومی برای مردم قرار دهد تا در تکلیف لطف و مصلحتی قرار داده شود، که ما قبلاً فساد این دلیل را از وجوهی بیان کردیم که کمترین دلیل بطلان چنین بود که گفتیم: این سبب حاصل نشده، زیرا لطف و مصلحت توسط</w:t>
      </w:r>
      <w:r w:rsidR="002418EC">
        <w:rPr>
          <w:rFonts w:hint="cs"/>
          <w:rtl/>
        </w:rPr>
        <w:t xml:space="preserve"> هیچیک </w:t>
      </w:r>
      <w:r w:rsidRPr="00E03676">
        <w:rPr>
          <w:rFonts w:hint="cs"/>
          <w:rtl/>
        </w:rPr>
        <w:t>از ائمه شیعه حاصل نشده است. حتی اگر برای رد این دلیل شیعه جوابی جز وجود امام غایب منتَظَرشان را نداشتیم، برای اثبات عدم انتفاع دینی و دنیایی و عدم حصول مصلحت و لطف برای مکلفان وجود همین امام کافی بود، در حالی که ادله فراوانی بر بطلان قولشان قابل طرح است.</w:t>
      </w:r>
    </w:p>
    <w:p w:rsidR="006167B8" w:rsidRPr="00E03676" w:rsidRDefault="006167B8" w:rsidP="005E4755">
      <w:pPr>
        <w:pStyle w:val="1-"/>
        <w:rPr>
          <w:rtl/>
        </w:rPr>
      </w:pPr>
      <w:r w:rsidRPr="00E03676">
        <w:rPr>
          <w:rFonts w:hint="cs"/>
          <w:rtl/>
        </w:rPr>
        <w:lastRenderedPageBreak/>
        <w:t>وجه دوم:</w:t>
      </w:r>
      <w:r w:rsidR="00BF136F" w:rsidRPr="00E03676">
        <w:rPr>
          <w:rFonts w:hint="cs"/>
          <w:rtl/>
        </w:rPr>
        <w:t xml:space="preserve"> این‌که </w:t>
      </w:r>
      <w:r w:rsidRPr="00E03676">
        <w:rPr>
          <w:rFonts w:hint="cs"/>
          <w:rtl/>
        </w:rPr>
        <w:t>مؤلف می‌گوید: «هر یک از این ائمه در کمال به غایت رسیده بودند». قولی صرف و بدون دلیل است. و</w:t>
      </w:r>
      <w:r w:rsidR="00E03676" w:rsidRPr="00E03676">
        <w:rPr>
          <w:rFonts w:hint="cs"/>
          <w:rtl/>
        </w:rPr>
        <w:t xml:space="preserve"> هرکس </w:t>
      </w:r>
      <w:r w:rsidRPr="00E03676">
        <w:rPr>
          <w:rFonts w:hint="cs"/>
          <w:rtl/>
        </w:rPr>
        <w:t>می‌تواند در برابر قول بدون علم، مقابله به مثل کند و اگر مدعیانی در مورد افرادی از صحابه و تابعان و سایر ائمه مسلمانان که به علم و دین از عسکریین و امثال</w:t>
      </w:r>
      <w:r w:rsidR="000433D3" w:rsidRPr="00E03676">
        <w:rPr>
          <w:rFonts w:hint="cs"/>
          <w:rtl/>
        </w:rPr>
        <w:t xml:space="preserve"> آن‌ها </w:t>
      </w:r>
      <w:r w:rsidRPr="00E03676">
        <w:rPr>
          <w:rFonts w:hint="cs"/>
          <w:rtl/>
        </w:rPr>
        <w:t>مشهورترند، ادعا کنند که</w:t>
      </w:r>
      <w:r w:rsidR="000433D3" w:rsidRPr="00E03676">
        <w:rPr>
          <w:rFonts w:hint="cs"/>
          <w:rtl/>
        </w:rPr>
        <w:t xml:space="preserve"> این‌ها </w:t>
      </w:r>
      <w:r w:rsidRPr="00E03676">
        <w:rPr>
          <w:rFonts w:hint="cs"/>
          <w:rtl/>
        </w:rPr>
        <w:t>در کمال به غایت رسیده‌اند، ادعای</w:t>
      </w:r>
      <w:r w:rsidR="000433D3" w:rsidRPr="00E03676">
        <w:rPr>
          <w:rFonts w:hint="cs"/>
          <w:rtl/>
        </w:rPr>
        <w:t xml:space="preserve"> آن‌ها </w:t>
      </w:r>
      <w:r w:rsidRPr="00E03676">
        <w:rPr>
          <w:rFonts w:hint="cs"/>
          <w:rtl/>
        </w:rPr>
        <w:t>مقبول‌تر است. و</w:t>
      </w:r>
      <w:r w:rsidR="00E03676" w:rsidRPr="00E03676">
        <w:rPr>
          <w:rFonts w:hint="cs"/>
          <w:rtl/>
        </w:rPr>
        <w:t xml:space="preserve"> هرکس </w:t>
      </w:r>
      <w:r w:rsidRPr="00E03676">
        <w:rPr>
          <w:rFonts w:hint="cs"/>
          <w:rtl/>
        </w:rPr>
        <w:t xml:space="preserve">اخبار گذشتگان را مطالعه کند، به وضوح پی خواهد برد که فضایل علمی و دینی متواتر بسیاری از ائمه بیشتر از دروغهای بافته شده </w:t>
      </w:r>
      <w:r w:rsidRPr="00E03676">
        <w:rPr>
          <w:rFonts w:cs="Times New Roman" w:hint="cs"/>
          <w:rtl/>
        </w:rPr>
        <w:t>–</w:t>
      </w:r>
      <w:r w:rsidRPr="00E03676">
        <w:rPr>
          <w:rFonts w:hint="cs"/>
          <w:rtl/>
        </w:rPr>
        <w:t xml:space="preserve"> چه برسد به صرف اخبار صحیح </w:t>
      </w:r>
      <w:r w:rsidRPr="00E03676">
        <w:rPr>
          <w:rFonts w:cs="Times New Roman" w:hint="cs"/>
          <w:rtl/>
        </w:rPr>
        <w:t>–</w:t>
      </w:r>
      <w:r w:rsidRPr="00E03676">
        <w:rPr>
          <w:rFonts w:hint="cs"/>
          <w:rtl/>
        </w:rPr>
        <w:t xml:space="preserve"> در مدح عسکریین و امثال</w:t>
      </w:r>
      <w:r w:rsidR="00A07EF2" w:rsidRPr="00E03676">
        <w:rPr>
          <w:rFonts w:hint="cs"/>
          <w:rtl/>
        </w:rPr>
        <w:t xml:space="preserve"> آن‌هاست</w:t>
      </w:r>
      <w:r w:rsidRPr="00E03676">
        <w:rPr>
          <w:rFonts w:hint="cs"/>
          <w:rtl/>
        </w:rPr>
        <w:t>.</w:t>
      </w:r>
    </w:p>
    <w:p w:rsidR="006167B8" w:rsidRPr="00E03676" w:rsidRDefault="006167B8" w:rsidP="005E4755">
      <w:pPr>
        <w:pStyle w:val="1-"/>
        <w:rPr>
          <w:rtl/>
        </w:rPr>
      </w:pPr>
      <w:r w:rsidRPr="00E03676">
        <w:rPr>
          <w:rFonts w:hint="cs"/>
          <w:rtl/>
        </w:rPr>
        <w:t>وجه سوم:</w:t>
      </w:r>
      <w:r w:rsidR="00BF136F" w:rsidRPr="00E03676">
        <w:rPr>
          <w:rFonts w:hint="cs"/>
          <w:rtl/>
        </w:rPr>
        <w:t xml:space="preserve"> این‌که </w:t>
      </w:r>
      <w:r w:rsidRPr="00E03676">
        <w:rPr>
          <w:rFonts w:hint="cs"/>
          <w:rtl/>
        </w:rPr>
        <w:t>می‌گوید:</w:t>
      </w:r>
      <w:r w:rsidR="000433D3" w:rsidRPr="00E03676">
        <w:rPr>
          <w:rFonts w:hint="cs"/>
          <w:rtl/>
        </w:rPr>
        <w:t xml:space="preserve"> این‌ها </w:t>
      </w:r>
      <w:r w:rsidRPr="00E03676">
        <w:rPr>
          <w:rFonts w:hint="cs"/>
          <w:rtl/>
        </w:rPr>
        <w:t>ائمه هستند. اگر منظورش این است که اینان اصحاب قدرت و سیطره و تسلط بوده‌اند، دروغ آشکاری گفته است، و البته خودشان چنین ادعایی نمی‌کنند و بلکه می‌گویند: ائمه ناتوان بوده و از حکومت منع شدند و مظلومانه مغلوب شدند، و</w:t>
      </w:r>
      <w:r w:rsidR="002418EC">
        <w:rPr>
          <w:rFonts w:hint="cs"/>
          <w:rtl/>
        </w:rPr>
        <w:t xml:space="preserve"> هیچیک </w:t>
      </w:r>
      <w:r w:rsidRPr="00E03676">
        <w:rPr>
          <w:rFonts w:hint="cs"/>
          <w:rtl/>
        </w:rPr>
        <w:t>از</w:t>
      </w:r>
      <w:r w:rsidR="000433D3" w:rsidRPr="00E03676">
        <w:rPr>
          <w:rFonts w:hint="cs"/>
          <w:rtl/>
        </w:rPr>
        <w:t xml:space="preserve"> آن‌ها </w:t>
      </w:r>
      <w:r w:rsidRPr="00E03676">
        <w:rPr>
          <w:rFonts w:hint="cs"/>
          <w:rtl/>
        </w:rPr>
        <w:t>نتوانست امامت [حکومت] کند جز علی بن ابی‌طالب</w:t>
      </w:r>
      <w:r w:rsidR="002D68F0" w:rsidRPr="00E03676">
        <w:rPr>
          <w:rFonts w:cs="CTraditional Arabic" w:hint="cs"/>
          <w:rtl/>
        </w:rPr>
        <w:t>س</w:t>
      </w:r>
      <w:r w:rsidRPr="00E03676">
        <w:rPr>
          <w:rFonts w:hint="cs"/>
          <w:rtl/>
        </w:rPr>
        <w:t xml:space="preserve"> که شرایط او نیز سخت شد و نصف امت </w:t>
      </w:r>
      <w:r w:rsidRPr="00E03676">
        <w:rPr>
          <w:rFonts w:cs="Times New Roman" w:hint="cs"/>
          <w:rtl/>
        </w:rPr>
        <w:t>–</w:t>
      </w:r>
      <w:r w:rsidRPr="00E03676">
        <w:rPr>
          <w:rFonts w:hint="cs"/>
          <w:rtl/>
        </w:rPr>
        <w:t xml:space="preserve"> یا کمتر و یا بیشتر </w:t>
      </w:r>
      <w:r w:rsidRPr="00E03676">
        <w:rPr>
          <w:rFonts w:cs="Times New Roman" w:hint="cs"/>
          <w:rtl/>
        </w:rPr>
        <w:t>–</w:t>
      </w:r>
      <w:r w:rsidRPr="00E03676">
        <w:rPr>
          <w:rFonts w:hint="cs"/>
          <w:rtl/>
        </w:rPr>
        <w:t xml:space="preserve"> با او بیعت نکردند، و بلکه بسیاری با او جنگیدند، و او با</w:t>
      </w:r>
      <w:r w:rsidR="000433D3" w:rsidRPr="00E03676">
        <w:rPr>
          <w:rFonts w:hint="cs"/>
          <w:rtl/>
        </w:rPr>
        <w:t xml:space="preserve"> آن‌ها </w:t>
      </w:r>
      <w:r w:rsidRPr="00E03676">
        <w:rPr>
          <w:rFonts w:hint="cs"/>
          <w:rtl/>
        </w:rPr>
        <w:t>جنگید، و بسیاری هم نه با او جنگیدند و نه علیه او. و در بین این افراد بی‌طرف افرادی وجود داشت که از همرزمان و دشمنان علی برتر بودند، و در بین این افراد بی‌طرف کسانی بودند که</w:t>
      </w:r>
      <w:r w:rsidR="002418EC">
        <w:rPr>
          <w:rFonts w:hint="cs"/>
          <w:rtl/>
        </w:rPr>
        <w:t xml:space="preserve"> هیچیک </w:t>
      </w:r>
      <w:r w:rsidRPr="00E03676">
        <w:rPr>
          <w:rFonts w:hint="cs"/>
          <w:rtl/>
        </w:rPr>
        <w:t>از هم رزمان علی [در فضیلت] مثل او نبودند و بلکه افرادی بودند که از همرزمان و دشمنانش برتر بودند.</w:t>
      </w:r>
    </w:p>
    <w:p w:rsidR="006167B8" w:rsidRPr="00E03676" w:rsidRDefault="006167B8" w:rsidP="005E4755">
      <w:pPr>
        <w:pStyle w:val="1-"/>
        <w:rPr>
          <w:rtl/>
        </w:rPr>
      </w:pPr>
      <w:r w:rsidRPr="00E03676">
        <w:rPr>
          <w:rFonts w:hint="cs"/>
          <w:rtl/>
        </w:rPr>
        <w:t>و اگر منظور مؤلف این است که این دوازده نفر صاحب علم و دین بوده و شایسته امامت بودند. این ادعایی است که حتی به فرض صحت، مستلزم وجوب اطاعت از</w:t>
      </w:r>
      <w:r w:rsidR="000433D3" w:rsidRPr="00E03676">
        <w:rPr>
          <w:rFonts w:hint="cs"/>
          <w:rtl/>
        </w:rPr>
        <w:t xml:space="preserve"> آن‌ها </w:t>
      </w:r>
      <w:r w:rsidRPr="00E03676">
        <w:rPr>
          <w:rFonts w:hint="cs"/>
          <w:rtl/>
        </w:rPr>
        <w:t>و امام شدنشان نمی‌گردد، همچنانکه صرف شایستگی شخص برای امامت مسجد باعث امام نامیده شدن او نمی‌شود، و صرف صلاحیت او برای قاضی شدن باعث قاضی نامیده شدن او نمی‌گردد، و نیز صرف لیاقت سرداری در جنگ باعث سردار شدن شخص نمی‌گردد، و نماز جز پشت سر کسی که عملاً و بالفعل امام است، جایز نیست. قضاوت نیز از عهده صاحب قدرت برمی‌آید و صرف شایستگی باعث تصدی امر قضاوت نمی‌گردد. سپاه نیز تنها در رکاب امیر به میدان نبرد می‌رود، و نه در رکاب کسی که امیر نیست، اگرچه شایستگی امیر شدن را هم داشته باشد.</w:t>
      </w:r>
    </w:p>
    <w:p w:rsidR="006167B8" w:rsidRPr="00E03676" w:rsidRDefault="006167B8" w:rsidP="005E4755">
      <w:pPr>
        <w:pStyle w:val="1-"/>
        <w:rPr>
          <w:rtl/>
        </w:rPr>
      </w:pPr>
      <w:r w:rsidRPr="00E03676">
        <w:rPr>
          <w:rFonts w:hint="cs"/>
          <w:rtl/>
        </w:rPr>
        <w:lastRenderedPageBreak/>
        <w:t>وجه چهارم: می‌توان گفت: منظورتان از استحقاق چیست؟ آیا منظور این است که از بین قریش تنها این دوازده نفر شایستگی تصدی امامت را داشتند؟ و یا</w:t>
      </w:r>
      <w:r w:rsidR="00BF136F" w:rsidRPr="00E03676">
        <w:rPr>
          <w:rFonts w:hint="cs"/>
          <w:rtl/>
        </w:rPr>
        <w:t xml:space="preserve"> این‌که </w:t>
      </w:r>
      <w:r w:rsidRPr="00E03676">
        <w:rPr>
          <w:rFonts w:hint="cs"/>
          <w:rtl/>
        </w:rPr>
        <w:t>منظورتان این است که این افراد از زمره کسانی‌اند که صلاحیت خلافت را دارند؟ اگر منظورتان معنی اول باشد این معنی و مراد ممنوع و مردود است و اگر معنی و مراد دوم منظور است باید گفت این صلاحیت قدر مشترک بین</w:t>
      </w:r>
      <w:r w:rsidR="000433D3" w:rsidRPr="00E03676">
        <w:rPr>
          <w:rFonts w:hint="cs"/>
          <w:rtl/>
        </w:rPr>
        <w:t xml:space="preserve"> آن‌ها </w:t>
      </w:r>
      <w:r w:rsidRPr="00E03676">
        <w:rPr>
          <w:rFonts w:cs="Times New Roman" w:hint="cs"/>
          <w:rtl/>
        </w:rPr>
        <w:t>–</w:t>
      </w:r>
      <w:r w:rsidRPr="00E03676">
        <w:rPr>
          <w:rFonts w:hint="cs"/>
          <w:rtl/>
        </w:rPr>
        <w:t xml:space="preserve"> به فرض ثبوت - و بین بسیاری از افراد دیگر قریش است.</w:t>
      </w:r>
    </w:p>
    <w:p w:rsidR="006167B8" w:rsidRPr="00E03676" w:rsidRDefault="006167B8" w:rsidP="005E4755">
      <w:pPr>
        <w:pStyle w:val="1-"/>
        <w:rPr>
          <w:rtl/>
        </w:rPr>
      </w:pPr>
      <w:r w:rsidRPr="00E03676">
        <w:rPr>
          <w:rFonts w:hint="cs"/>
          <w:rtl/>
        </w:rPr>
        <w:t>وجه پنجم: می‌توان گفت: امام کسی است که به او اقتداء می‌شود و این دو حالت دارد:</w:t>
      </w:r>
    </w:p>
    <w:p w:rsidR="006167B8" w:rsidRPr="00E03676" w:rsidRDefault="006167B8" w:rsidP="002E0B6D">
      <w:pPr>
        <w:pStyle w:val="1-"/>
        <w:numPr>
          <w:ilvl w:val="0"/>
          <w:numId w:val="17"/>
        </w:numPr>
        <w:rPr>
          <w:rtl/>
        </w:rPr>
      </w:pPr>
      <w:r w:rsidRPr="00E03676">
        <w:rPr>
          <w:rFonts w:hint="cs"/>
          <w:rtl/>
        </w:rPr>
        <w:t>امامی که در امور علم و دین به او مراجعه می‌شود، به گونه‌ای که اطاعت‌کننده به اختیار خود از</w:t>
      </w:r>
      <w:r w:rsidR="000433D3" w:rsidRPr="00E03676">
        <w:rPr>
          <w:rFonts w:hint="cs"/>
          <w:rtl/>
        </w:rPr>
        <w:t xml:space="preserve"> آن‌ها </w:t>
      </w:r>
      <w:r w:rsidRPr="00E03676">
        <w:rPr>
          <w:rFonts w:hint="cs"/>
          <w:rtl/>
        </w:rPr>
        <w:t>اطاعت می‌کند، زیرا چنین امامی به اوامر و نواهی خدا عالم بوده و به همان امر و نهی می‌کند و اطاعت کننده نیز به همین دلیل از او اطاعت می</w:t>
      </w:r>
      <w:r w:rsidRPr="00E03676">
        <w:rPr>
          <w:rFonts w:hint="eastAsia"/>
          <w:rtl/>
        </w:rPr>
        <w:t>‌</w:t>
      </w:r>
      <w:r w:rsidRPr="00E03676">
        <w:rPr>
          <w:rFonts w:hint="cs"/>
          <w:rtl/>
        </w:rPr>
        <w:t>کند، حتی اگر امام از ملزم کردن او به اطاعت عاجز باشد.</w:t>
      </w:r>
    </w:p>
    <w:p w:rsidR="006167B8" w:rsidRPr="00E03676" w:rsidRDefault="006167B8" w:rsidP="002E0B6D">
      <w:pPr>
        <w:pStyle w:val="1-"/>
        <w:numPr>
          <w:ilvl w:val="0"/>
          <w:numId w:val="17"/>
        </w:numPr>
        <w:rPr>
          <w:rtl/>
        </w:rPr>
      </w:pPr>
      <w:r w:rsidRPr="00E03676">
        <w:rPr>
          <w:rFonts w:hint="cs"/>
          <w:rtl/>
        </w:rPr>
        <w:t>امامی که صاحب قدرت است، به گونه‌ای که سایرین به اختیار و یا از روی ناچاری از او اطاعت می‌کنند، زیرا می‌تواند دیگران را مجبور به اطاعت کند.</w:t>
      </w:r>
    </w:p>
    <w:p w:rsidR="006167B8" w:rsidRPr="00E03676" w:rsidRDefault="006167B8" w:rsidP="005E4755">
      <w:pPr>
        <w:pStyle w:val="1-"/>
        <w:rPr>
          <w:rtl/>
        </w:rPr>
      </w:pPr>
      <w:r w:rsidRPr="00E03676">
        <w:rPr>
          <w:rFonts w:hint="cs"/>
          <w:rtl/>
        </w:rPr>
        <w:t>وجه ششم: می‌توان گفت: عبارت «ائمه ما مثل سایر ائمه مسلمانان به مملکت‌داری و گناهها مشغول نبوده‌اند» کلام باطلی است. زیرا اگر منظور مؤلف این است که اهل سنت می‌گویند: به پادشاهان در افعالی که معصیت خداست، اقتداء می‌شود، این کذب و دروغی آشکار علیه اهل سنت است. چراکه علمای معروف اهل سنت بر این مطلب اتفاق نظر دارند که در معصیت خدا به</w:t>
      </w:r>
      <w:r w:rsidR="00AF7D43" w:rsidRPr="00E03676">
        <w:rPr>
          <w:rFonts w:hint="cs"/>
          <w:rtl/>
        </w:rPr>
        <w:t xml:space="preserve"> هیچکس </w:t>
      </w:r>
      <w:r w:rsidRPr="00E03676">
        <w:rPr>
          <w:rFonts w:hint="cs"/>
          <w:rtl/>
        </w:rPr>
        <w:t>اقتداء نمی‌شود و کسی در معصیت به امامت گرفته نمی‌شود.</w:t>
      </w:r>
    </w:p>
    <w:p w:rsidR="006167B8" w:rsidRPr="00E03676" w:rsidRDefault="006167B8" w:rsidP="005E4755">
      <w:pPr>
        <w:pStyle w:val="1-"/>
        <w:rPr>
          <w:rtl/>
        </w:rPr>
      </w:pPr>
      <w:r w:rsidRPr="00E03676">
        <w:rPr>
          <w:rFonts w:hint="cs"/>
          <w:rtl/>
        </w:rPr>
        <w:t>و اگر منظورش این است که اهل سنت در اموری از اطاعت و عبادت خدا که به حکومت مربوط می‌شود، به این پادشاهان کمک می‌کنند و از آنان کمک می‌گیرند. در جواب باید گفت: در امام قرار دادن</w:t>
      </w:r>
      <w:r w:rsidR="000433D3" w:rsidRPr="00E03676">
        <w:rPr>
          <w:rFonts w:hint="cs"/>
          <w:rtl/>
        </w:rPr>
        <w:t xml:space="preserve"> آن‌ها </w:t>
      </w:r>
      <w:r w:rsidRPr="00E03676">
        <w:rPr>
          <w:rFonts w:hint="cs"/>
          <w:rtl/>
        </w:rPr>
        <w:t xml:space="preserve">به این اعتبار، اهل سنت چاره‌ای ندارند و روافض در این مورد بیش از اهل سنت مورد سوال‌اند، چراکه روافض همیشه در حال کمک گرفتن از کفار و فجار می‌باشند، و در بسیاری از موارد به کفار و فجار در برآورده شدن اهدافشان کمک می‌کنند، و این حقیقت در هر زمان و مکانی مشهود است، و وجود همین مولف رافضی، صاحب </w:t>
      </w:r>
      <w:r w:rsidRPr="00E03676">
        <w:rPr>
          <w:rStyle w:val="4-Char"/>
          <w:rtl/>
        </w:rPr>
        <w:t>«منهاج الندامة»</w:t>
      </w:r>
      <w:r w:rsidRPr="00E03676">
        <w:rPr>
          <w:rFonts w:hint="cs"/>
          <w:rtl/>
        </w:rPr>
        <w:t xml:space="preserve"> و برادرانش برای اثبات این حقیقت </w:t>
      </w:r>
      <w:r w:rsidRPr="00E03676">
        <w:rPr>
          <w:rFonts w:hint="cs"/>
          <w:rtl/>
        </w:rPr>
        <w:lastRenderedPageBreak/>
        <w:t>کافی‌اند، زیرا</w:t>
      </w:r>
      <w:r w:rsidR="000433D3" w:rsidRPr="00E03676">
        <w:rPr>
          <w:rFonts w:hint="cs"/>
          <w:rtl/>
        </w:rPr>
        <w:t xml:space="preserve"> این‌ها </w:t>
      </w:r>
      <w:r w:rsidRPr="00E03676">
        <w:rPr>
          <w:rFonts w:hint="cs"/>
          <w:rtl/>
        </w:rPr>
        <w:t>مغول و کفار و یا فاسقان و جاهلان را به این اعتبار ائمه خود قرار داده‌اند.</w:t>
      </w:r>
    </w:p>
    <w:p w:rsidR="006167B8" w:rsidRPr="00E03676" w:rsidRDefault="006167B8" w:rsidP="005E4755">
      <w:pPr>
        <w:pStyle w:val="1-"/>
        <w:rPr>
          <w:rtl/>
        </w:rPr>
      </w:pPr>
      <w:r w:rsidRPr="00E03676">
        <w:rPr>
          <w:rFonts w:hint="cs"/>
          <w:rtl/>
        </w:rPr>
        <w:t>وجه هفتم: می‌توان گفت: ائمه‌ای که این گونه باشند که در کتاب مؤلف ذکر شده و ادعای عصمت</w:t>
      </w:r>
      <w:r w:rsidR="000433D3" w:rsidRPr="00E03676">
        <w:rPr>
          <w:rFonts w:hint="cs"/>
          <w:rtl/>
        </w:rPr>
        <w:t xml:space="preserve"> آن‌ها </w:t>
      </w:r>
      <w:r w:rsidRPr="00E03676">
        <w:rPr>
          <w:rFonts w:hint="cs"/>
          <w:rtl/>
        </w:rPr>
        <w:t>شده است، قدرتی برای تحقق مقاصد امامت ندارند و اقتداء به</w:t>
      </w:r>
      <w:r w:rsidR="000433D3" w:rsidRPr="00E03676">
        <w:rPr>
          <w:rFonts w:hint="cs"/>
          <w:rtl/>
        </w:rPr>
        <w:t xml:space="preserve"> آن‌ها </w:t>
      </w:r>
      <w:r w:rsidRPr="00E03676">
        <w:rPr>
          <w:rFonts w:hint="cs"/>
          <w:rtl/>
        </w:rPr>
        <w:t>برای تحقق اطاعت از خدا و تحقق آنچه به اطاعت خدا کمک می‌کند، کافی نیست. زیرا امامی که قدرت و سلطه ندارد، نمی‌توان پشت سر او یک نماز جمعه و یا جماعتی برپا کرد، و نمی‌تواند در جهاد و در حج امام باشد، حافظ حدود و فیصله کننده خصومات باشد، حقوق مردم از سایرین و از بیت‌المال توسط چنین امامی به صاحبش نمی</w:t>
      </w:r>
      <w:r w:rsidRPr="00E03676">
        <w:rPr>
          <w:rFonts w:hint="eastAsia"/>
          <w:rtl/>
        </w:rPr>
        <w:t>‌</w:t>
      </w:r>
      <w:r w:rsidRPr="00E03676">
        <w:rPr>
          <w:rFonts w:hint="cs"/>
          <w:rtl/>
        </w:rPr>
        <w:t>رسد، و چنین امامی نمی‌تواند امنیت راهها را برقرار کند. زیرا همه این امور به شخص قدرتمندی نیاز دارند که از عهده انجام</w:t>
      </w:r>
      <w:r w:rsidR="000433D3" w:rsidRPr="00E03676">
        <w:rPr>
          <w:rFonts w:hint="cs"/>
          <w:rtl/>
        </w:rPr>
        <w:t xml:space="preserve"> آن‌ها </w:t>
      </w:r>
      <w:r w:rsidRPr="00E03676">
        <w:rPr>
          <w:rFonts w:hint="cs"/>
          <w:rtl/>
        </w:rPr>
        <w:t>برآید و کسی اطرافیان قدرتمندی نداشته باشد، توان این کار را نداشته و باعث می‌شود غیر او متصدی این امور گردند. بنابراین کسی که انجام این امور را از امامی بخواهد که قادر به انجام آن نیست، جاهل و ظالم است. و کسی که برای تحقق آن از فرد یا افرادی کمک می</w:t>
      </w:r>
      <w:r w:rsidRPr="00E03676">
        <w:rPr>
          <w:rFonts w:hint="eastAsia"/>
          <w:rtl/>
        </w:rPr>
        <w:t>‌گیرد که بر انجام آن قادرند،</w:t>
      </w:r>
      <w:r w:rsidRPr="00E03676">
        <w:rPr>
          <w:rFonts w:hint="cs"/>
          <w:rtl/>
        </w:rPr>
        <w:t xml:space="preserve"> چنین شخصی عالم، راهیافته و حکیم است، زیرا این کار مصلحت دین و دنیایش را فراهم می‌آورد، در حالی که آن شخص دیگر از رسیدن به مصلحت دین و دنیا محروم می‌گردد. </w:t>
      </w:r>
    </w:p>
    <w:p w:rsidR="006167B8" w:rsidRPr="00E03676" w:rsidRDefault="006167B8" w:rsidP="005E4755">
      <w:pPr>
        <w:pStyle w:val="1-"/>
        <w:rPr>
          <w:rtl/>
        </w:rPr>
      </w:pPr>
      <w:r w:rsidRPr="00E03676">
        <w:rPr>
          <w:rFonts w:hint="cs"/>
          <w:rtl/>
        </w:rPr>
        <w:t>وجه هشتم: می‌توان گفت: این ادعا کذب محض است که گفته شود: همه خلفاء مشغول اموری مثل شراب خواری و فسق و فجور بوده‌اند و حکایاتی که در این باره در مورد</w:t>
      </w:r>
      <w:r w:rsidR="000433D3" w:rsidRPr="00E03676">
        <w:rPr>
          <w:rFonts w:hint="cs"/>
          <w:rtl/>
        </w:rPr>
        <w:t xml:space="preserve"> آن‌ها </w:t>
      </w:r>
      <w:r w:rsidRPr="00E03676">
        <w:rPr>
          <w:rFonts w:hint="cs"/>
          <w:rtl/>
        </w:rPr>
        <w:t>روایت می‌شود، بعضی کذب و دروغ است. بدیهی است که بعضی از</w:t>
      </w:r>
      <w:r w:rsidR="000433D3" w:rsidRPr="00E03676">
        <w:rPr>
          <w:rFonts w:hint="cs"/>
          <w:rtl/>
        </w:rPr>
        <w:t xml:space="preserve"> آن‌ها </w:t>
      </w:r>
      <w:r w:rsidRPr="00E03676">
        <w:rPr>
          <w:rFonts w:hint="cs"/>
          <w:rtl/>
        </w:rPr>
        <w:t>عادل و زاهد بوده‌اند مثل عمر بن عبدالعزیز و المهدی بالله. و اکثر خلفای بنی‌امیه و بنی‌عباس که مرتکب منکرات هم می‌شدند، آن را اظهار نمی‌کردند، اگر چه بعضی از</w:t>
      </w:r>
      <w:r w:rsidR="000433D3" w:rsidRPr="00E03676">
        <w:rPr>
          <w:rFonts w:hint="cs"/>
          <w:rtl/>
        </w:rPr>
        <w:t xml:space="preserve"> آن‌ها </w:t>
      </w:r>
      <w:r w:rsidRPr="00E03676">
        <w:rPr>
          <w:rFonts w:hint="cs"/>
          <w:rtl/>
        </w:rPr>
        <w:t>هم به ارتکاب بعضی از گناهان مبتلا شده باشند، که بعضی از این مبتلایان توبه کردند و بعضی نیز دارای چنان حسناتی هستند که می‌توان گفت باعث محو و تکفیر آن سیئات می‌شود، همچنانکه مبتلا شدن به مصیبت باعث تکفیر خطاها و اشتباهات بعضی از</w:t>
      </w:r>
      <w:r w:rsidR="000433D3" w:rsidRPr="00E03676">
        <w:rPr>
          <w:rFonts w:hint="cs"/>
          <w:rtl/>
        </w:rPr>
        <w:t xml:space="preserve"> آن‌ها </w:t>
      </w:r>
      <w:r w:rsidRPr="00E03676">
        <w:rPr>
          <w:rFonts w:hint="cs"/>
          <w:rtl/>
        </w:rPr>
        <w:t>می‌شود. خلاصه</w:t>
      </w:r>
      <w:r w:rsidR="00BF136F" w:rsidRPr="00E03676">
        <w:rPr>
          <w:rFonts w:hint="cs"/>
          <w:rtl/>
        </w:rPr>
        <w:t xml:space="preserve"> این‌که </w:t>
      </w:r>
      <w:r w:rsidRPr="00E03676">
        <w:rPr>
          <w:rFonts w:hint="cs"/>
          <w:rtl/>
        </w:rPr>
        <w:t>خلفاء و پادشاهان، کارهای نیک و حسناتشان بزرگ، و گناهان و اشتباهاتشان نیز بزرگ است، اگر چه بعضی از</w:t>
      </w:r>
      <w:r w:rsidR="000433D3" w:rsidRPr="00E03676">
        <w:rPr>
          <w:rFonts w:hint="cs"/>
          <w:rtl/>
        </w:rPr>
        <w:t xml:space="preserve"> این‌ها </w:t>
      </w:r>
      <w:r w:rsidRPr="00E03676">
        <w:rPr>
          <w:rFonts w:hint="cs"/>
          <w:rtl/>
        </w:rPr>
        <w:t>چنان گناهانی دارند که</w:t>
      </w:r>
      <w:r w:rsidR="002418EC">
        <w:rPr>
          <w:rFonts w:hint="cs"/>
          <w:rtl/>
        </w:rPr>
        <w:t xml:space="preserve"> هیچیک </w:t>
      </w:r>
      <w:r w:rsidRPr="00E03676">
        <w:rPr>
          <w:rFonts w:hint="cs"/>
          <w:rtl/>
        </w:rPr>
        <w:t>از آحاد مؤمنان گناهانی به این بزرگی را ندارند، ولی در مقابل حسناتی هم دارند که</w:t>
      </w:r>
      <w:r w:rsidR="002418EC">
        <w:rPr>
          <w:rFonts w:hint="cs"/>
          <w:rtl/>
        </w:rPr>
        <w:t xml:space="preserve"> هیچیک </w:t>
      </w:r>
      <w:r w:rsidRPr="00E03676">
        <w:rPr>
          <w:rFonts w:hint="cs"/>
          <w:rtl/>
        </w:rPr>
        <w:t xml:space="preserve">از آحاد مؤمنان قادر به انجام آن نیستند، مثل امر به </w:t>
      </w:r>
      <w:r w:rsidRPr="00E03676">
        <w:rPr>
          <w:rFonts w:hint="cs"/>
          <w:rtl/>
        </w:rPr>
        <w:lastRenderedPageBreak/>
        <w:t>معروف و نهی از منکر، اقامه حدود، جهاد با دشمن، رساندن حقوق به مستحقان و منع بسیاری از مردم از ظلم و اقامه عدالت در گستره وسیع.</w:t>
      </w:r>
    </w:p>
    <w:p w:rsidR="006167B8" w:rsidRPr="00E03676" w:rsidRDefault="006167B8" w:rsidP="005E4755">
      <w:pPr>
        <w:pStyle w:val="1-"/>
        <w:rPr>
          <w:rtl/>
        </w:rPr>
      </w:pPr>
      <w:r w:rsidRPr="00E03676">
        <w:rPr>
          <w:rFonts w:hint="cs"/>
          <w:rtl/>
        </w:rPr>
        <w:t>ما ادعا نمی‌کنیم که خلفاء از ظلم و گناه در امان بوده‌اند، همچنانکه نمی‌گوییم: بسیاری از مسلمانان از ظلم و گناه مصون‌اند، بلکه می‌گوییم: ارتکاب ظلم و معصیت از ناحیه بعضی از مسلمانان و زمامداران و عموم مردم مانع از آن نمی‌شود که در چارچوب اطاعت از خدا مورد همکاری و مشارکت قرار گیرد.</w:t>
      </w:r>
    </w:p>
    <w:p w:rsidR="006167B8" w:rsidRPr="00E03676" w:rsidRDefault="006167B8" w:rsidP="005E4755">
      <w:pPr>
        <w:pStyle w:val="1-"/>
        <w:rPr>
          <w:rtl/>
        </w:rPr>
      </w:pPr>
      <w:r w:rsidRPr="00E03676">
        <w:rPr>
          <w:rFonts w:hint="cs"/>
          <w:rtl/>
        </w:rPr>
        <w:t>و اگر بگوید: منظورم ائمه دوازده‌گانه است.</w:t>
      </w:r>
    </w:p>
    <w:p w:rsidR="006167B8" w:rsidRPr="00E03676" w:rsidRDefault="006167B8" w:rsidP="005E4755">
      <w:pPr>
        <w:pStyle w:val="1-"/>
        <w:rPr>
          <w:rtl/>
        </w:rPr>
      </w:pPr>
      <w:r w:rsidRPr="00E03676">
        <w:rPr>
          <w:rFonts w:hint="cs"/>
          <w:rtl/>
        </w:rPr>
        <w:t xml:space="preserve">در جواب می‌گوییم: آنچه را که علی بن حسین، ابوجعفر و امثال این دو از جدشان </w:t>
      </w:r>
      <w:r w:rsidRPr="00E03676">
        <w:rPr>
          <w:rFonts w:cs="Times New Roman" w:hint="cs"/>
          <w:rtl/>
        </w:rPr>
        <w:t>–</w:t>
      </w:r>
      <w:r w:rsidRPr="00E03676">
        <w:rPr>
          <w:rFonts w:hint="cs"/>
          <w:rtl/>
        </w:rPr>
        <w:t xml:space="preserve"> پیغمبر </w:t>
      </w:r>
      <w:r w:rsidRPr="00E03676">
        <w:rPr>
          <w:rFonts w:cs="CTraditional Arabic" w:hint="cs"/>
          <w:rtl/>
        </w:rPr>
        <w:t>ص</w:t>
      </w:r>
      <w:r w:rsidRPr="00E03676">
        <w:rPr>
          <w:rFonts w:hint="cs"/>
          <w:rtl/>
        </w:rPr>
        <w:t xml:space="preserve"> - روایت می‌کنند، مقبول است همچنانکه حدیث صحیح غیر</w:t>
      </w:r>
      <w:r w:rsidR="000433D3" w:rsidRPr="00E03676">
        <w:rPr>
          <w:rFonts w:hint="cs"/>
          <w:rtl/>
        </w:rPr>
        <w:t xml:space="preserve"> این‌ها </w:t>
      </w:r>
      <w:r w:rsidRPr="00E03676">
        <w:rPr>
          <w:rFonts w:hint="cs"/>
          <w:rtl/>
        </w:rPr>
        <w:t>نیز مقبول است، ولی اگر مردم در نزد مالک، شافعی و احمد احادیث بیشتری از آنچه در نزد موسی بن جعفر، علی بن موسی و محمد بن علی است، نمی‌یافتند از این افراد عدول نمی‌کردند و سراغ</w:t>
      </w:r>
      <w:r w:rsidR="000433D3" w:rsidRPr="00E03676">
        <w:rPr>
          <w:rFonts w:hint="cs"/>
          <w:rtl/>
        </w:rPr>
        <w:t xml:space="preserve"> آن‌ها </w:t>
      </w:r>
      <w:r w:rsidRPr="00E03676">
        <w:rPr>
          <w:rFonts w:hint="cs"/>
          <w:rtl/>
        </w:rPr>
        <w:t>نمی‌رفتند، وگرنه اهل علم و دین چه غرض و مقصودی دارند که از موسی بن جعفر به سوی مالک بن انس عدول کنند، در حالی که</w:t>
      </w:r>
      <w:r w:rsidR="0023555E">
        <w:rPr>
          <w:rFonts w:hint="cs"/>
          <w:rtl/>
        </w:rPr>
        <w:t xml:space="preserve"> هردو </w:t>
      </w:r>
      <w:r w:rsidRPr="00E03676">
        <w:rPr>
          <w:rFonts w:hint="cs"/>
          <w:rtl/>
        </w:rPr>
        <w:t>معاصر و اهل یک دیارند؟</w:t>
      </w:r>
    </w:p>
    <w:p w:rsidR="006167B8" w:rsidRPr="00E03676" w:rsidRDefault="006167B8" w:rsidP="005E4755">
      <w:pPr>
        <w:pStyle w:val="1-"/>
        <w:rPr>
          <w:rtl/>
        </w:rPr>
      </w:pPr>
      <w:r w:rsidRPr="00E03676">
        <w:rPr>
          <w:rFonts w:hint="cs"/>
          <w:rtl/>
        </w:rPr>
        <w:t>و اگر کسی گمان کند که این ائمه شیعه علم ذخیره ‌شده‌ای داشتند که در نزد غیر ایشان نبود ولی آن را کتمان می‌کردند.</w:t>
      </w:r>
    </w:p>
    <w:p w:rsidR="006167B8" w:rsidRPr="00E03676" w:rsidRDefault="006167B8" w:rsidP="005E4755">
      <w:pPr>
        <w:pStyle w:val="1-"/>
        <w:rPr>
          <w:rtl/>
        </w:rPr>
      </w:pPr>
      <w:r w:rsidRPr="00E03676">
        <w:rPr>
          <w:rFonts w:hint="cs"/>
          <w:rtl/>
        </w:rPr>
        <w:t>باید به چنین شخصی گفت: علمی که کتمان می‌شود، چه فایده‌ای برای مردم دارد؟</w:t>
      </w:r>
    </w:p>
    <w:p w:rsidR="006167B8" w:rsidRPr="00E03676" w:rsidRDefault="006167B8" w:rsidP="005E4755">
      <w:pPr>
        <w:pStyle w:val="1-"/>
        <w:rPr>
          <w:rtl/>
        </w:rPr>
      </w:pPr>
      <w:r w:rsidRPr="00E03676">
        <w:rPr>
          <w:rFonts w:hint="cs"/>
          <w:rtl/>
        </w:rPr>
        <w:t>علمی که به زبان نیاید و کتمان بماند مثل ثروتی است که مورد انفاق و استفاده قرار نگیرد. مردم چگونه به کسی اقتداء ورزند که علم مکتوم را برایشان بیان نمی‌کند؟ علم مکتوم مثل امام معدوم است، هیچکدام فایده‌ای نمی‌رسانند و باعث تحقق لطف و مصلحت نمی‌شوند. اگر گفته شود: ائمه علم خود را در نزد خواصشان بیان می‌کردند و نه در نزد این ائمه دیگر.</w:t>
      </w:r>
    </w:p>
    <w:p w:rsidR="006167B8" w:rsidRPr="00E03676" w:rsidRDefault="006167B8" w:rsidP="005E4755">
      <w:pPr>
        <w:pStyle w:val="1-"/>
        <w:rPr>
          <w:rtl/>
        </w:rPr>
      </w:pPr>
      <w:r w:rsidRPr="00E03676">
        <w:rPr>
          <w:rFonts w:hint="cs"/>
          <w:rtl/>
        </w:rPr>
        <w:t>در جواب باید گفت: این دروغ و کذب محض است، زیرا جعفر بن محمد که بعد از او مثل او نیامده است، ائمه‌ای از او علم اخذ کرده‌اند، مثل: مالک، ابن عینیه، شعبه، ثوری، ابن جریج، یحیی بن سعید و علمای بزرگ و مشهور دیگری از این قبیل.</w:t>
      </w:r>
    </w:p>
    <w:p w:rsidR="006167B8" w:rsidRPr="00E03676" w:rsidRDefault="006167B8" w:rsidP="005E4755">
      <w:pPr>
        <w:pStyle w:val="1-"/>
        <w:rPr>
          <w:rFonts w:ascii="Lotus Linotype" w:hAnsi="Lotus Linotype" w:cs="Lotus Linotype"/>
          <w:b/>
          <w:bCs/>
          <w:szCs w:val="26"/>
          <w:rtl/>
        </w:rPr>
      </w:pPr>
      <w:r w:rsidRPr="00E03676">
        <w:rPr>
          <w:rFonts w:hint="cs"/>
          <w:rtl/>
        </w:rPr>
        <w:t>به علاوه</w:t>
      </w:r>
      <w:r w:rsidR="00E03676" w:rsidRPr="00E03676">
        <w:rPr>
          <w:rFonts w:hint="cs"/>
          <w:rtl/>
        </w:rPr>
        <w:t xml:space="preserve"> هرکس </w:t>
      </w:r>
      <w:r w:rsidRPr="00E03676">
        <w:rPr>
          <w:rFonts w:hint="cs"/>
          <w:rtl/>
        </w:rPr>
        <w:t>گمان کند که این بزرگواران علم خود را از امثال آن علماء کتمان نموده و آن را تنها به قومی تعلیم می‌دادند که مجهول بوده و نام نیکی از</w:t>
      </w:r>
      <w:r w:rsidR="000433D3" w:rsidRPr="00E03676">
        <w:rPr>
          <w:rFonts w:hint="cs"/>
          <w:rtl/>
        </w:rPr>
        <w:t xml:space="preserve"> آن‌ها </w:t>
      </w:r>
      <w:r w:rsidRPr="00E03676">
        <w:rPr>
          <w:rFonts w:hint="cs"/>
          <w:rtl/>
        </w:rPr>
        <w:t xml:space="preserve">در بین </w:t>
      </w:r>
      <w:r w:rsidRPr="00E03676">
        <w:rPr>
          <w:rFonts w:hint="cs"/>
          <w:rtl/>
        </w:rPr>
        <w:lastRenderedPageBreak/>
        <w:t>امت وجود نداشت، چنین شخصی گمان بد و نادرستی در مورد آن بزرگواران برده است، زیرا در بین علمای اهل سنت علمایی بوده‌اند که در محبت خدا و رسولش و اطاعت از او و رغبت به حفظ دین و تبلیغ آن و دوستی دوستداران دین، و دشمنی بر دشمنانش و صیانت آن از افزوده شدن و نقصان به مرحله‌ای رسیده بودند که</w:t>
      </w:r>
      <w:r w:rsidR="002418EC">
        <w:rPr>
          <w:rFonts w:hint="cs"/>
          <w:rtl/>
        </w:rPr>
        <w:t xml:space="preserve"> هیچیک </w:t>
      </w:r>
      <w:r w:rsidRPr="00E03676">
        <w:rPr>
          <w:rFonts w:hint="cs"/>
          <w:rtl/>
        </w:rPr>
        <w:t>از شیوخ شیعه حتی به آن مرحله نزدیک هم نشده بودند و این حقیقت برای کسی که از اوضاع</w:t>
      </w:r>
      <w:r w:rsidR="0023555E">
        <w:rPr>
          <w:rFonts w:hint="cs"/>
          <w:rtl/>
        </w:rPr>
        <w:t xml:space="preserve"> هردو </w:t>
      </w:r>
      <w:r w:rsidRPr="00E03676">
        <w:rPr>
          <w:rFonts w:hint="cs"/>
          <w:rtl/>
        </w:rPr>
        <w:t xml:space="preserve">گروه مطلع باشد، بدیهی است و می‌توان در هر زمانی به این حقیقت پی برد، مثل مصنف همین کتاب </w:t>
      </w:r>
      <w:r w:rsidRPr="00E03676">
        <w:rPr>
          <w:rStyle w:val="4-Char"/>
          <w:rtl/>
        </w:rPr>
        <w:t>«منهاج الندامة»</w:t>
      </w:r>
      <w:r w:rsidRPr="00E03676">
        <w:rPr>
          <w:rFonts w:cs="AL-Mohanad" w:hint="cs"/>
          <w:rtl/>
        </w:rPr>
        <w:t>،</w:t>
      </w:r>
      <w:r w:rsidRPr="00E03676">
        <w:rPr>
          <w:rFonts w:hint="cs"/>
          <w:rtl/>
        </w:rPr>
        <w:t xml:space="preserve"> که در نزد امامیه برترین عالم زمان خودش بوده و بلکه بعضی گفته‌اند: در مشرق زمین در علوم به طور مطلق برتر از این شخص یافت نمی‌شود. با این وجود، کلامش نشان می‌دهد که نسبت به احوال، اقوال و اعمال پیغمبر اسلام </w:t>
      </w:r>
      <w:r w:rsidRPr="00E03676">
        <w:rPr>
          <w:rFonts w:cs="CTraditional Arabic" w:hint="cs"/>
          <w:rtl/>
        </w:rPr>
        <w:t>ص</w:t>
      </w:r>
      <w:r w:rsidRPr="00E03676">
        <w:rPr>
          <w:rFonts w:hint="cs"/>
          <w:rtl/>
        </w:rPr>
        <w:t xml:space="preserve"> جاهل‌ترین مخلوقات است، چراکه دروغ</w:t>
      </w:r>
      <w:r w:rsidR="005E4755" w:rsidRPr="00E03676">
        <w:rPr>
          <w:rFonts w:hint="eastAsia"/>
          <w:rtl/>
        </w:rPr>
        <w:t>‌</w:t>
      </w:r>
      <w:r w:rsidRPr="00E03676">
        <w:rPr>
          <w:rFonts w:hint="cs"/>
          <w:rtl/>
        </w:rPr>
        <w:t xml:space="preserve">هایی را روایت می‌کند که دروغ بودنشان از زوایای مختلفی مشهود و بدیهی است. پس اگر به کذب بودن آن عالم و آگاه باشد، باید بگویم که از پیغمبر </w:t>
      </w:r>
      <w:r w:rsidRPr="00E03676">
        <w:rPr>
          <w:rFonts w:cs="CTraditional Arabic" w:hint="cs"/>
          <w:rtl/>
        </w:rPr>
        <w:t>ص</w:t>
      </w:r>
      <w:r w:rsidRPr="00E03676">
        <w:rPr>
          <w:rFonts w:hint="cs"/>
          <w:rtl/>
        </w:rPr>
        <w:t xml:space="preserve"> روایت شده که فرمودند: </w:t>
      </w:r>
      <w:r w:rsidRPr="00E03676">
        <w:rPr>
          <w:rStyle w:val="3-Char"/>
          <w:rtl/>
        </w:rPr>
        <w:t>«من حدّث عني بحديث وهو يرى أنه كذب فهو أحد الكاذبين».</w:t>
      </w:r>
    </w:p>
    <w:p w:rsidR="006167B8" w:rsidRPr="00E03676" w:rsidRDefault="006167B8" w:rsidP="005E4755">
      <w:pPr>
        <w:pStyle w:val="1-"/>
        <w:rPr>
          <w:rtl/>
        </w:rPr>
      </w:pPr>
      <w:r w:rsidRPr="00E03676">
        <w:rPr>
          <w:rFonts w:hint="cs"/>
          <w:rtl/>
        </w:rPr>
        <w:t>یعنی:</w:t>
      </w:r>
      <w:r w:rsidR="00E03676" w:rsidRPr="00E03676">
        <w:rPr>
          <w:rFonts w:hint="cs"/>
          <w:rtl/>
        </w:rPr>
        <w:t xml:space="preserve"> هرکس </w:t>
      </w:r>
      <w:r w:rsidRPr="00E03676">
        <w:rPr>
          <w:rFonts w:hint="cs"/>
          <w:rtl/>
        </w:rPr>
        <w:t>حدیثی را از من نقل کند که به دروغ بودن آن آگاه است، خودش یکی از دروغگویان است.</w:t>
      </w:r>
    </w:p>
    <w:p w:rsidR="006167B8" w:rsidRPr="00E03676" w:rsidRDefault="006167B8" w:rsidP="005E4755">
      <w:pPr>
        <w:pStyle w:val="1-"/>
        <w:rPr>
          <w:rtl/>
        </w:rPr>
      </w:pPr>
      <w:r w:rsidRPr="00E03676">
        <w:rPr>
          <w:rFonts w:hint="cs"/>
          <w:rtl/>
        </w:rPr>
        <w:t xml:space="preserve">و اگر مؤلف نسبت به کذب بودن آن اخبار بی‌اطلاع باشد، نشان می‌دهد که نسبت به احوال پیغمبر </w:t>
      </w:r>
      <w:r w:rsidRPr="00E03676">
        <w:rPr>
          <w:rFonts w:cs="CTraditional Arabic" w:hint="cs"/>
          <w:sz w:val="30"/>
          <w:szCs w:val="30"/>
          <w:rtl/>
        </w:rPr>
        <w:t>ص</w:t>
      </w:r>
      <w:r w:rsidRPr="00E03676">
        <w:rPr>
          <w:rFonts w:hint="cs"/>
          <w:rtl/>
        </w:rPr>
        <w:t xml:space="preserve"> جاهل‌ترین مردم است، همچنانکه گفته شده: </w:t>
      </w:r>
    </w:p>
    <w:tbl>
      <w:tblPr>
        <w:bidiVisual/>
        <w:tblW w:w="0" w:type="auto"/>
        <w:tblInd w:w="341" w:type="dxa"/>
        <w:tblLook w:val="01E0" w:firstRow="1" w:lastRow="1" w:firstColumn="1" w:lastColumn="1" w:noHBand="0" w:noVBand="0"/>
      </w:tblPr>
      <w:tblGrid>
        <w:gridCol w:w="3077"/>
        <w:gridCol w:w="362"/>
        <w:gridCol w:w="3258"/>
      </w:tblGrid>
      <w:tr w:rsidR="006167B8" w:rsidRPr="00E03676" w:rsidTr="00AD3152">
        <w:trPr>
          <w:trHeight w:val="461"/>
        </w:trPr>
        <w:tc>
          <w:tcPr>
            <w:tcW w:w="3077" w:type="dxa"/>
          </w:tcPr>
          <w:p w:rsidR="006167B8" w:rsidRPr="00E03676" w:rsidRDefault="006167B8" w:rsidP="005E4755">
            <w:pPr>
              <w:pStyle w:val="4-"/>
              <w:ind w:firstLine="0"/>
              <w:jc w:val="lowKashida"/>
              <w:rPr>
                <w:sz w:val="2"/>
                <w:szCs w:val="2"/>
                <w:rtl/>
              </w:rPr>
            </w:pPr>
            <w:r w:rsidRPr="00E03676">
              <w:rPr>
                <w:rtl/>
              </w:rPr>
              <w:t>فإن كنت لا تدري فتلك مصيبة</w:t>
            </w:r>
            <w:r w:rsidRPr="00E03676">
              <w:rPr>
                <w:rtl/>
              </w:rPr>
              <w:br/>
            </w:r>
          </w:p>
        </w:tc>
        <w:tc>
          <w:tcPr>
            <w:tcW w:w="362" w:type="dxa"/>
          </w:tcPr>
          <w:p w:rsidR="006167B8" w:rsidRPr="00E03676" w:rsidRDefault="006167B8" w:rsidP="005E4755">
            <w:pPr>
              <w:pStyle w:val="4-"/>
              <w:ind w:firstLine="0"/>
              <w:jc w:val="lowKashida"/>
              <w:rPr>
                <w:szCs w:val="28"/>
                <w:rtl/>
              </w:rPr>
            </w:pPr>
          </w:p>
        </w:tc>
        <w:tc>
          <w:tcPr>
            <w:tcW w:w="3258" w:type="dxa"/>
          </w:tcPr>
          <w:p w:rsidR="006167B8" w:rsidRPr="00E03676" w:rsidRDefault="006167B8" w:rsidP="005E4755">
            <w:pPr>
              <w:pStyle w:val="4-"/>
              <w:ind w:firstLine="0"/>
              <w:jc w:val="lowKashida"/>
              <w:rPr>
                <w:sz w:val="2"/>
                <w:szCs w:val="2"/>
                <w:rtl/>
              </w:rPr>
            </w:pPr>
            <w:r w:rsidRPr="00E03676">
              <w:rPr>
                <w:rtl/>
              </w:rPr>
              <w:t>وإن كنت تدري فالمصيبة أعظم</w:t>
            </w:r>
            <w:r w:rsidRPr="00E03676">
              <w:rPr>
                <w:rtl/>
              </w:rPr>
              <w:br/>
            </w:r>
          </w:p>
        </w:tc>
      </w:tr>
    </w:tbl>
    <w:p w:rsidR="006167B8" w:rsidRDefault="006167B8" w:rsidP="005E4755">
      <w:pPr>
        <w:pStyle w:val="1-"/>
        <w:rPr>
          <w:rtl/>
        </w:rPr>
      </w:pPr>
      <w:r w:rsidRPr="00E03676">
        <w:rPr>
          <w:rFonts w:hint="cs"/>
          <w:rtl/>
        </w:rPr>
        <w:t>چون نمی‌دانی، مصیبتی است. و اگر بدانی [و دانسته به اشتباه بروی] مصیبت بزرگتری است.</w:t>
      </w:r>
    </w:p>
    <w:p w:rsidR="002E0B6D" w:rsidRDefault="002E0B6D" w:rsidP="005E4755">
      <w:pPr>
        <w:pStyle w:val="1-"/>
        <w:rPr>
          <w:rtl/>
        </w:rPr>
        <w:sectPr w:rsidR="002E0B6D" w:rsidSect="002E0B6D">
          <w:headerReference w:type="default" r:id="rId37"/>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24" w:name="_Toc298545588"/>
      <w:bookmarkStart w:id="125" w:name="_Toc426965563"/>
      <w:r w:rsidRPr="00E03676">
        <w:rPr>
          <w:rFonts w:hint="cs"/>
          <w:sz w:val="28"/>
          <w:rtl/>
        </w:rPr>
        <w:lastRenderedPageBreak/>
        <w:t>فصل (24)</w:t>
      </w:r>
      <w:r w:rsidR="00004E8A" w:rsidRPr="00E03676">
        <w:rPr>
          <w:rFonts w:hint="cs"/>
          <w:sz w:val="28"/>
          <w:rtl/>
        </w:rPr>
        <w:t>:</w:t>
      </w:r>
      <w:r w:rsidR="00004E8A" w:rsidRPr="00E03676">
        <w:rPr>
          <w:sz w:val="28"/>
          <w:rtl/>
        </w:rPr>
        <w:br/>
      </w:r>
      <w:r w:rsidRPr="00E03676">
        <w:rPr>
          <w:rFonts w:hint="cs"/>
          <w:rtl/>
        </w:rPr>
        <w:t>دربارۀ متهم کردن علمای اهل سنت به رافضی بودن</w:t>
      </w:r>
      <w:bookmarkEnd w:id="124"/>
      <w:bookmarkEnd w:id="125"/>
    </w:p>
    <w:p w:rsidR="006167B8" w:rsidRPr="00E03676" w:rsidRDefault="006167B8" w:rsidP="005E4755">
      <w:pPr>
        <w:pStyle w:val="1-"/>
        <w:rPr>
          <w:rtl/>
        </w:rPr>
      </w:pPr>
      <w:r w:rsidRPr="00E03676">
        <w:rPr>
          <w:rFonts w:hint="cs"/>
          <w:rtl/>
        </w:rPr>
        <w:t>مؤلف رافضی می‌گوید: «گمان نمی‌کنم</w:t>
      </w:r>
      <w:r w:rsidR="002418EC">
        <w:rPr>
          <w:rFonts w:hint="cs"/>
          <w:rtl/>
        </w:rPr>
        <w:t xml:space="preserve"> هیچیک </w:t>
      </w:r>
      <w:r w:rsidRPr="00E03676">
        <w:rPr>
          <w:rFonts w:hint="cs"/>
          <w:rtl/>
        </w:rPr>
        <w:t>از حقیقت‌جویان و طالبان علم به این مذاهب واقف گردند و از صمیم قلب مذهبی غیر از مذهب امامیه برگزینند، اگرچه در ظاهر برای طلب دنیا به غیر این مذهب در آیند، چرا که مدارس و وقف‌هایی به</w:t>
      </w:r>
      <w:r w:rsidR="000433D3" w:rsidRPr="00E03676">
        <w:rPr>
          <w:rFonts w:hint="cs"/>
          <w:rtl/>
        </w:rPr>
        <w:t xml:space="preserve"> آن‌ها </w:t>
      </w:r>
      <w:r w:rsidRPr="00E03676">
        <w:rPr>
          <w:rFonts w:hint="cs"/>
          <w:rtl/>
        </w:rPr>
        <w:t>اختصاص داده می‌شود تا بنی‌عباس [عباسیان] از این طریق سلطه خود را استمرار بخشند و باور به امامت خودشان را به عوام بقبولانند».</w:t>
      </w:r>
    </w:p>
    <w:p w:rsidR="006167B8" w:rsidRPr="00E03676" w:rsidRDefault="006167B8" w:rsidP="005E4755">
      <w:pPr>
        <w:pStyle w:val="1-"/>
        <w:rPr>
          <w:rtl/>
        </w:rPr>
      </w:pPr>
      <w:r w:rsidRPr="00E03676">
        <w:rPr>
          <w:rFonts w:hint="cs"/>
          <w:rtl/>
        </w:rPr>
        <w:t>در جواب باید گفت: این کلام را کسی نمی‌گوید، مگر</w:t>
      </w:r>
      <w:r w:rsidR="00BF136F" w:rsidRPr="00E03676">
        <w:rPr>
          <w:rFonts w:hint="cs"/>
          <w:rtl/>
        </w:rPr>
        <w:t xml:space="preserve"> این‌که </w:t>
      </w:r>
      <w:r w:rsidRPr="00E03676">
        <w:rPr>
          <w:rFonts w:hint="cs"/>
          <w:rtl/>
        </w:rPr>
        <w:t>نسبت به احوال اهل سنت از همه مردم جاهل‌تر باشد و یا</w:t>
      </w:r>
      <w:r w:rsidR="00BF136F" w:rsidRPr="00E03676">
        <w:rPr>
          <w:rFonts w:hint="cs"/>
          <w:rtl/>
        </w:rPr>
        <w:t xml:space="preserve"> این‌که </w:t>
      </w:r>
      <w:r w:rsidRPr="00E03676">
        <w:rPr>
          <w:rFonts w:hint="cs"/>
          <w:rtl/>
        </w:rPr>
        <w:t>دروغگوترین و یا دشمن‌ترین مردم باشد.</w:t>
      </w:r>
    </w:p>
    <w:p w:rsidR="006167B8" w:rsidRPr="00E03676" w:rsidRDefault="006167B8" w:rsidP="005E4755">
      <w:pPr>
        <w:pStyle w:val="1-"/>
        <w:rPr>
          <w:rtl/>
        </w:rPr>
      </w:pPr>
      <w:r w:rsidRPr="00E03676">
        <w:rPr>
          <w:rFonts w:hint="cs"/>
          <w:rtl/>
        </w:rPr>
        <w:t>بطلان این کلام از وجوه مختلفی بدیهی است: اهل سنت قبل از تأسیس مدارس قوی‌تر و ظاهرتر بوده‌اند. مدارس در بغداد و در اثنای صده پنجم تأسیس شدند: نظامیه در حدود چهار صد و شصت تأسیس شد و بر محوریت یکی از چهار مذهب بود، در حالی که مذاهب اربعه شرق و غرب جهان اسلام را فرا گرفته بود و</w:t>
      </w:r>
      <w:r w:rsidR="002418EC">
        <w:rPr>
          <w:rFonts w:hint="cs"/>
          <w:rtl/>
        </w:rPr>
        <w:t xml:space="preserve"> هیچیک </w:t>
      </w:r>
      <w:r w:rsidRPr="00E03676">
        <w:rPr>
          <w:rFonts w:hint="cs"/>
          <w:rtl/>
        </w:rPr>
        <w:t>مدرسه‌ای نداشتند. عباسیان نیز در نزد مالکیه در مغرب اصلاً مطرح نمی‌شده‌اند.</w:t>
      </w:r>
    </w:p>
    <w:p w:rsidR="006167B8" w:rsidRPr="00E03676" w:rsidRDefault="006167B8" w:rsidP="005E4755">
      <w:pPr>
        <w:pStyle w:val="1-"/>
        <w:rPr>
          <w:rtl/>
        </w:rPr>
      </w:pPr>
      <w:r w:rsidRPr="00E03676">
        <w:rPr>
          <w:rFonts w:hint="cs"/>
          <w:rtl/>
        </w:rPr>
        <w:t>به علاوه اهل سنت قبل از عباسیان ظاهرتر و قوی‌تر بوده‌اند، زیرا بسیاری از شیعیان و سایر بدعت‌گذاران در دولت عباسیان نفوذ کردند. از این گذشته اهل سنت به هیچ وجه خلافت را مختص عباسیان نمی</w:t>
      </w:r>
      <w:r w:rsidRPr="00E03676">
        <w:rPr>
          <w:rFonts w:hint="eastAsia"/>
          <w:rtl/>
        </w:rPr>
        <w:t>‌دان</w:t>
      </w:r>
      <w:r w:rsidRPr="00E03676">
        <w:rPr>
          <w:rFonts w:hint="cs"/>
          <w:rtl/>
        </w:rPr>
        <w:t>ن</w:t>
      </w:r>
      <w:r w:rsidRPr="00E03676">
        <w:rPr>
          <w:rFonts w:hint="eastAsia"/>
          <w:rtl/>
        </w:rPr>
        <w:t>د و بلکه چنانچه علویان، امویان و یا هر شاخه دیگری از قریش متولی و متصدی آن گردد، از نظر اهل سنت جایز است. باید اضافه ک</w:t>
      </w:r>
      <w:r w:rsidRPr="00E03676">
        <w:rPr>
          <w:rFonts w:hint="cs"/>
          <w:rtl/>
        </w:rPr>
        <w:t>ر</w:t>
      </w:r>
      <w:r w:rsidRPr="00E03676">
        <w:rPr>
          <w:rFonts w:hint="eastAsia"/>
          <w:rtl/>
        </w:rPr>
        <w:t>د که عل</w:t>
      </w:r>
      <w:r w:rsidRPr="00E03676">
        <w:rPr>
          <w:rFonts w:hint="cs"/>
          <w:rtl/>
        </w:rPr>
        <w:t>مای اهل سنت مثل مالک، احمد و غیره بیش از</w:t>
      </w:r>
      <w:r w:rsidR="00E03676" w:rsidRPr="00E03676">
        <w:rPr>
          <w:rFonts w:hint="cs"/>
          <w:rtl/>
        </w:rPr>
        <w:t xml:space="preserve"> هرکس </w:t>
      </w:r>
      <w:r w:rsidRPr="00E03676">
        <w:rPr>
          <w:rFonts w:hint="cs"/>
          <w:rtl/>
        </w:rPr>
        <w:t>دیگری از مداهنه و سازش‌کاری و یا نزدیکی با زمامداران مبرّا هستند. از طرف دیگر اهل سنت خلفای راشدین را بزرگ می‌شمارند که</w:t>
      </w:r>
      <w:r w:rsidR="002418EC">
        <w:rPr>
          <w:rFonts w:hint="cs"/>
          <w:rtl/>
        </w:rPr>
        <w:t xml:space="preserve"> هیچیک </w:t>
      </w:r>
      <w:r w:rsidRPr="00E03676">
        <w:rPr>
          <w:rFonts w:hint="cs"/>
          <w:rtl/>
        </w:rPr>
        <w:t>از</w:t>
      </w:r>
      <w:r w:rsidR="000433D3" w:rsidRPr="00E03676">
        <w:rPr>
          <w:rFonts w:hint="cs"/>
          <w:rtl/>
        </w:rPr>
        <w:t xml:space="preserve"> آن‌ها </w:t>
      </w:r>
      <w:r w:rsidRPr="00E03676">
        <w:rPr>
          <w:rFonts w:hint="cs"/>
          <w:rtl/>
        </w:rPr>
        <w:t>از عباسیان نبوده‌اند.</w:t>
      </w:r>
    </w:p>
    <w:p w:rsidR="006167B8" w:rsidRPr="00E03676" w:rsidRDefault="006167B8" w:rsidP="005E4755">
      <w:pPr>
        <w:pStyle w:val="1-"/>
        <w:rPr>
          <w:rtl/>
        </w:rPr>
      </w:pPr>
      <w:r w:rsidRPr="00E03676">
        <w:rPr>
          <w:rFonts w:hint="cs"/>
          <w:rtl/>
        </w:rPr>
        <w:t>هر عاقلی هم می‌داند که</w:t>
      </w:r>
      <w:r w:rsidR="002418EC">
        <w:rPr>
          <w:rFonts w:hint="cs"/>
          <w:rtl/>
        </w:rPr>
        <w:t xml:space="preserve"> هیچیک </w:t>
      </w:r>
      <w:r w:rsidRPr="00E03676">
        <w:rPr>
          <w:rFonts w:hint="cs"/>
          <w:rtl/>
        </w:rPr>
        <w:t>از علمای مشهور مسلمانان رافضی نبوده‌اند، بلکه همه بر جهالت و ضلالت روافض اتفاق</w:t>
      </w:r>
      <w:r w:rsidRPr="00E03676">
        <w:rPr>
          <w:rFonts w:hint="eastAsia"/>
          <w:rtl/>
        </w:rPr>
        <w:t>‌نظر دارند و کتب همگی</w:t>
      </w:r>
      <w:r w:rsidR="000433D3" w:rsidRPr="00E03676">
        <w:rPr>
          <w:rFonts w:hint="eastAsia"/>
          <w:rtl/>
        </w:rPr>
        <w:t xml:space="preserve"> آن‌ها </w:t>
      </w:r>
      <w:r w:rsidRPr="00E03676">
        <w:rPr>
          <w:rFonts w:hint="eastAsia"/>
          <w:rtl/>
        </w:rPr>
        <w:t>گواه این مطلب اس</w:t>
      </w:r>
      <w:r w:rsidRPr="00E03676">
        <w:rPr>
          <w:rFonts w:hint="cs"/>
          <w:rtl/>
        </w:rPr>
        <w:t>ت</w:t>
      </w:r>
      <w:r w:rsidRPr="00E03676">
        <w:rPr>
          <w:rFonts w:hint="eastAsia"/>
          <w:rtl/>
        </w:rPr>
        <w:t xml:space="preserve"> و می‌توان</w:t>
      </w:r>
      <w:r w:rsidRPr="00E03676">
        <w:rPr>
          <w:rFonts w:hint="cs"/>
          <w:rtl/>
        </w:rPr>
        <w:t xml:space="preserve"> به کتب همه فرق نگاه کرد که این مطلب را بیان کرده‌اند در حالی که هیچ کسی</w:t>
      </w:r>
      <w:r w:rsidR="000433D3" w:rsidRPr="00E03676">
        <w:rPr>
          <w:rFonts w:hint="cs"/>
          <w:rtl/>
        </w:rPr>
        <w:t xml:space="preserve"> آن‌ها </w:t>
      </w:r>
      <w:r w:rsidRPr="00E03676">
        <w:rPr>
          <w:rFonts w:hint="cs"/>
          <w:rtl/>
        </w:rPr>
        <w:t>را به ذکر روافض و ذکر جهالت و ضلالت</w:t>
      </w:r>
      <w:r w:rsidR="000433D3" w:rsidRPr="00E03676">
        <w:rPr>
          <w:rFonts w:hint="cs"/>
          <w:rtl/>
        </w:rPr>
        <w:t xml:space="preserve"> آن‌ها </w:t>
      </w:r>
      <w:r w:rsidRPr="00E03676">
        <w:rPr>
          <w:rFonts w:hint="cs"/>
          <w:rtl/>
        </w:rPr>
        <w:t>مجبور نکرده است.</w:t>
      </w:r>
    </w:p>
    <w:p w:rsidR="006167B8" w:rsidRPr="00E03676" w:rsidRDefault="006167B8" w:rsidP="005E4755">
      <w:pPr>
        <w:pStyle w:val="1-"/>
        <w:rPr>
          <w:rtl/>
        </w:rPr>
      </w:pPr>
      <w:r w:rsidRPr="00E03676">
        <w:rPr>
          <w:rFonts w:hint="cs"/>
          <w:rtl/>
        </w:rPr>
        <w:lastRenderedPageBreak/>
        <w:t>علماء دائماً در مورد جهل و ضلالت روافض صحبت می‌کنند، به گونه‌ای که می‌توان یقین پیدا کرد که بر این باور بوده‌اند که روافض جاهل‌ترین و گمراه‌ترین مردم بوده و از همه فرقه‌ها بیشتر از هدایت فاصله گرفته‌اند. چگونه می‌تواند جز این باشد در حالی که امامیه بزرگترین بدعتهای ناپسند را یکجا جمع کرده و حاصل جمع جهمیه، قدریه، و روافض گردیده است، کلام سلف در ذم</w:t>
      </w:r>
      <w:r w:rsidR="002418EC">
        <w:rPr>
          <w:rFonts w:hint="cs"/>
          <w:rtl/>
        </w:rPr>
        <w:t xml:space="preserve"> هریک </w:t>
      </w:r>
      <w:r w:rsidRPr="00E03676">
        <w:rPr>
          <w:rFonts w:hint="cs"/>
          <w:rtl/>
        </w:rPr>
        <w:t>از این سه صنف به حدی است که فقط خدا حجم آن را می‌داند و کتب همه مملو از این مذمت‌هاست، مثل کتب حدیث، آثار، فقه، تفسیر، اصول، فروع و غیره. و این سه صنف از سایر بدعت‌گزاران مثل مرجئه و حروریه بدترند.</w:t>
      </w:r>
    </w:p>
    <w:p w:rsidR="006167B8" w:rsidRPr="00E03676" w:rsidRDefault="006167B8" w:rsidP="005E4755">
      <w:pPr>
        <w:pStyle w:val="1-"/>
        <w:rPr>
          <w:rtl/>
        </w:rPr>
      </w:pPr>
      <w:r w:rsidRPr="00E03676">
        <w:rPr>
          <w:rFonts w:hint="cs"/>
          <w:rtl/>
        </w:rPr>
        <w:t>و خدا را گواه می‌گیرم که با وجود تحقیق فراوان و اطلاع بر اقوال و مذاهب مردم، شخصی را نیافتم که به مذهب امامیه متهم باشد و امت اسلام از او به نیکی یاد کنند، چه برسد به کسانی که از صمیم قلب به مذهب امامیه معتقدند.</w:t>
      </w:r>
    </w:p>
    <w:p w:rsidR="006167B8" w:rsidRDefault="006167B8" w:rsidP="005E4755">
      <w:pPr>
        <w:pStyle w:val="1-"/>
        <w:rPr>
          <w:rtl/>
        </w:rPr>
      </w:pPr>
      <w:r w:rsidRPr="00E03676">
        <w:rPr>
          <w:rFonts w:hint="cs"/>
          <w:rtl/>
        </w:rPr>
        <w:t>حسن بن صالح بن حیّ به زیدی بودن متهم است و فقیهی صالح و زاهد می‌باشد، و گفته شده که این اتهام به دروغ بر او بسته شده و کسی از او نقل نکرده که طعنی بر ابوبکر و عمر وارد سازد، چه برسد به</w:t>
      </w:r>
      <w:r w:rsidR="00BF136F" w:rsidRPr="00E03676">
        <w:rPr>
          <w:rFonts w:hint="cs"/>
          <w:rtl/>
        </w:rPr>
        <w:t xml:space="preserve"> این‌که </w:t>
      </w:r>
      <w:r w:rsidRPr="00E03676">
        <w:rPr>
          <w:rFonts w:hint="cs"/>
          <w:rtl/>
        </w:rPr>
        <w:t>در امامت</w:t>
      </w:r>
      <w:r w:rsidR="000433D3" w:rsidRPr="00E03676">
        <w:rPr>
          <w:rFonts w:hint="cs"/>
          <w:rtl/>
        </w:rPr>
        <w:t xml:space="preserve"> آن‌ها </w:t>
      </w:r>
      <w:r w:rsidRPr="00E03676">
        <w:rPr>
          <w:rFonts w:hint="cs"/>
          <w:rtl/>
        </w:rPr>
        <w:t>شک کند. و گروهی از شیعیان نخست متهم‌اند به تفضیل علی بر عثمان و</w:t>
      </w:r>
      <w:r w:rsidR="002418EC">
        <w:rPr>
          <w:rFonts w:hint="cs"/>
          <w:rtl/>
        </w:rPr>
        <w:t xml:space="preserve"> هیچیک </w:t>
      </w:r>
      <w:r w:rsidRPr="00E03676">
        <w:rPr>
          <w:rFonts w:hint="cs"/>
          <w:rtl/>
        </w:rPr>
        <w:t>از آنان به تفضیل علی بر ابوبکر و عمر متهم نیستند، و بلکه عموم شیعیان نخست که دوستدار علی بوده‌اند، ابوبکر و عمر را برتر می‌شمردند و تنها گروهی از آنان علی را بر عثمان مقدم می‌دانستند و در فتنه شهادت عثمان مردم دو فرقه شدند: هواداران عثمان، و هواداران علی. و این گونه نبود که</w:t>
      </w:r>
      <w:r w:rsidR="00E03676" w:rsidRPr="00E03676">
        <w:rPr>
          <w:rFonts w:hint="cs"/>
          <w:rtl/>
        </w:rPr>
        <w:t xml:space="preserve"> هرکس </w:t>
      </w:r>
      <w:r w:rsidRPr="00E03676">
        <w:rPr>
          <w:rFonts w:hint="cs"/>
          <w:rtl/>
        </w:rPr>
        <w:t>در رکاب علی باشد، او را بر عثمان مقدم بداند، و بلکه بسیاری از آنان عثمان را بر او مقدم می‌شمردند، همچنانکه قول سایر اهل سنت همین است.</w:t>
      </w:r>
    </w:p>
    <w:p w:rsidR="002E0B6D" w:rsidRDefault="002E0B6D" w:rsidP="005E4755">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26" w:name="_Toc298545589"/>
      <w:bookmarkStart w:id="127" w:name="_Toc426965564"/>
      <w:r w:rsidRPr="00E03676">
        <w:rPr>
          <w:rFonts w:hint="cs"/>
          <w:sz w:val="28"/>
          <w:rtl/>
        </w:rPr>
        <w:lastRenderedPageBreak/>
        <w:t>فصل (25)</w:t>
      </w:r>
      <w:r w:rsidR="00004E8A" w:rsidRPr="00E03676">
        <w:rPr>
          <w:rFonts w:hint="cs"/>
          <w:sz w:val="28"/>
          <w:rtl/>
        </w:rPr>
        <w:t>:</w:t>
      </w:r>
      <w:r w:rsidR="00004E8A" w:rsidRPr="00E03676">
        <w:rPr>
          <w:sz w:val="28"/>
          <w:rtl/>
        </w:rPr>
        <w:br/>
      </w:r>
      <w:r w:rsidRPr="00E03676">
        <w:rPr>
          <w:rFonts w:hint="cs"/>
          <w:rtl/>
        </w:rPr>
        <w:t>دربارۀ ادعای رافضی مبنى بر</w:t>
      </w:r>
      <w:r w:rsidR="00BF136F" w:rsidRPr="00E03676">
        <w:rPr>
          <w:rFonts w:hint="cs"/>
          <w:rtl/>
        </w:rPr>
        <w:t xml:space="preserve"> این‌که </w:t>
      </w:r>
      <w:r w:rsidRPr="00E03676">
        <w:rPr>
          <w:rFonts w:hint="cs"/>
          <w:rtl/>
        </w:rPr>
        <w:t>علمای اهل سنت رفض را در باطن پذ</w:t>
      </w:r>
      <w:r w:rsidR="009768AE" w:rsidRPr="00E03676">
        <w:rPr>
          <w:rFonts w:hint="cs"/>
          <w:rtl/>
        </w:rPr>
        <w:t>ی</w:t>
      </w:r>
      <w:r w:rsidRPr="00E03676">
        <w:rPr>
          <w:rFonts w:hint="cs"/>
          <w:rtl/>
        </w:rPr>
        <w:t>رفته‌اند</w:t>
      </w:r>
      <w:bookmarkEnd w:id="126"/>
      <w:bookmarkEnd w:id="127"/>
    </w:p>
    <w:p w:rsidR="006167B8" w:rsidRPr="00E03676" w:rsidRDefault="006167B8" w:rsidP="005E4755">
      <w:pPr>
        <w:pStyle w:val="1-"/>
        <w:rPr>
          <w:rtl/>
        </w:rPr>
      </w:pPr>
      <w:r w:rsidRPr="00E03676">
        <w:rPr>
          <w:rFonts w:hint="cs"/>
          <w:rtl/>
        </w:rPr>
        <w:t>مؤلف رافضی می‌گوید: «بسیار دیده می‌شود که شخصی در باطن بر مذهب امامیه است ولی حب دنیا و طلب ریاست مانع اظهار عقیده درونی‌اش می‌گردد. بعضی از ائمه حنابله را دیده‌ام که می‌گویند: من بر مذهب امامیه هستم. پرسیده‌ام: پس چرا براساس مذهب حنبلی تدریس می‌کنند. جواب داده‌اند: چون در مذهب امامیه مستمری وجود ندارد. و بزرگترین مدرسِ شافعی مذهبِ معاصر هنگام وفات وصیت کرد که افراد معینی غسل و تدفین او را به عهده بگیرند و در مشهد امام کاظم دفن گردد و او را گواه گرفت که بر مذهب امامیه است».</w:t>
      </w:r>
    </w:p>
    <w:p w:rsidR="006167B8" w:rsidRPr="00E03676" w:rsidRDefault="006167B8" w:rsidP="005E4755">
      <w:pPr>
        <w:pStyle w:val="1-"/>
        <w:rPr>
          <w:rtl/>
        </w:rPr>
      </w:pPr>
      <w:r w:rsidRPr="00E03676">
        <w:rPr>
          <w:rFonts w:hint="cs"/>
          <w:rtl/>
        </w:rPr>
        <w:t>جواب: عبارت «بسیار دیده می‌شود» کذب محض است، بلکه گاهی و به ندرت در بین افراد منتسب به یکی از مذاهب چهارگانه کسانی بوده‌اند که در باطن رافضی باشند، همچنانکه در بین مسلمانان نیز کسانی وجود دارند که در باطن منافق‌اند. روافض نیز از آن جهت که از جنس مناقان هستند، امر و احوال خود را مخفی می‌سازند و مجبورند خلاف باطن را اظهار کنند، همچنانکه منافقان مجبورند در ظاهر خلاف کفر را از خود بروز دهند و این حالت جز در افرادی که نسبت به احوال پیغمبر</w:t>
      </w:r>
      <w:r w:rsidRPr="00E03676">
        <w:rPr>
          <w:rFonts w:cs="CTraditional Arabic" w:hint="cs"/>
          <w:sz w:val="30"/>
          <w:szCs w:val="30"/>
          <w:rtl/>
        </w:rPr>
        <w:t>ص</w:t>
      </w:r>
      <w:r w:rsidRPr="00E03676">
        <w:rPr>
          <w:rFonts w:hint="cs"/>
          <w:rtl/>
        </w:rPr>
        <w:t xml:space="preserve"> و امور مسلمانان در صدر اسلام جاهل‌اند، یافت نمی‌شود، و اگرنه کسی که اسلام را بشناسد و در باطن و ظاهر به رسالت محمد </w:t>
      </w:r>
      <w:r w:rsidRPr="00E03676">
        <w:rPr>
          <w:rFonts w:cs="CTraditional Arabic" w:hint="cs"/>
          <w:sz w:val="30"/>
          <w:szCs w:val="30"/>
          <w:rtl/>
        </w:rPr>
        <w:t>ص</w:t>
      </w:r>
      <w:r w:rsidRPr="00E03676">
        <w:rPr>
          <w:rFonts w:hint="cs"/>
          <w:rtl/>
        </w:rPr>
        <w:t xml:space="preserve"> اقرار نماید، چگونه در باطن رافضی خواهد بود، و اصلاً قابل تصور نیست که این افراد کسانی جز زندیق و منافق و یا به شدت نسبت به اسلام جاهل باشند.</w:t>
      </w:r>
    </w:p>
    <w:p w:rsidR="006167B8" w:rsidRDefault="006167B8" w:rsidP="005E4755">
      <w:pPr>
        <w:pStyle w:val="1-"/>
        <w:rPr>
          <w:rtl/>
        </w:rPr>
      </w:pPr>
      <w:r w:rsidRPr="00E03676">
        <w:rPr>
          <w:rFonts w:hint="cs"/>
          <w:rtl/>
        </w:rPr>
        <w:t>و حکایتی هم که از بعضی از ائمه مدرّس نقل می‌کند، به گواهی بعضی از بغدادیان در نزد خود بنده، کذب و افترای محض است. وگرنه اگر راست می‌گوید، این افراد چه کسانی هستند؟ حتی وجود زنادیق ملحد و خارج از اسلام در داخل مذاهب چهارگانه اهل سنت قابل انکار نیست چه برسد به وجود بعضی از روافض ولی مسأله این است که</w:t>
      </w:r>
      <w:r w:rsidR="00E03676" w:rsidRPr="00E03676">
        <w:rPr>
          <w:rFonts w:hint="cs"/>
          <w:rtl/>
        </w:rPr>
        <w:t xml:space="preserve"> هرکس </w:t>
      </w:r>
      <w:r w:rsidRPr="00E03676">
        <w:rPr>
          <w:rFonts w:hint="cs"/>
          <w:rtl/>
        </w:rPr>
        <w:t xml:space="preserve">با استدلال به وجود بعضی از زنادقه در داخل مسلمانان، ادعا کند همه </w:t>
      </w:r>
      <w:r w:rsidRPr="00E03676">
        <w:rPr>
          <w:rFonts w:hint="cs"/>
          <w:rtl/>
        </w:rPr>
        <w:lastRenderedPageBreak/>
        <w:t>علمای مسلمان زندیق‌اند، جاهل‌ترین مردم خواهد بود و چنین ادعایی در مورد رافضی بودنشان نیز صادق است.</w:t>
      </w:r>
    </w:p>
    <w:p w:rsidR="002E0B6D" w:rsidRDefault="002E0B6D" w:rsidP="005E4755">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28" w:name="_Toc298545590"/>
      <w:bookmarkStart w:id="129" w:name="_Toc426965565"/>
      <w:r w:rsidRPr="00E03676">
        <w:rPr>
          <w:rFonts w:hint="cs"/>
          <w:sz w:val="28"/>
          <w:rtl/>
        </w:rPr>
        <w:lastRenderedPageBreak/>
        <w:t>فصل (26)</w:t>
      </w:r>
      <w:r w:rsidR="00004E8A" w:rsidRPr="00E03676">
        <w:rPr>
          <w:rFonts w:hint="cs"/>
          <w:sz w:val="28"/>
          <w:rtl/>
        </w:rPr>
        <w:t>:</w:t>
      </w:r>
      <w:r w:rsidR="00004E8A" w:rsidRPr="00E03676">
        <w:rPr>
          <w:sz w:val="28"/>
          <w:rtl/>
        </w:rPr>
        <w:br/>
      </w:r>
      <w:r w:rsidRPr="00E03676">
        <w:rPr>
          <w:rFonts w:hint="cs"/>
          <w:rtl/>
        </w:rPr>
        <w:t>دربارۀ ادعای رافضی بر</w:t>
      </w:r>
      <w:r w:rsidR="00BF136F" w:rsidRPr="00E03676">
        <w:rPr>
          <w:rFonts w:hint="cs"/>
          <w:rtl/>
        </w:rPr>
        <w:t xml:space="preserve"> این‌که </w:t>
      </w:r>
      <w:r w:rsidRPr="00E03676">
        <w:rPr>
          <w:rFonts w:hint="cs"/>
          <w:rtl/>
        </w:rPr>
        <w:t>علمای اهل سنت به ناحق تعصب می‌ورزند و رد بر آن</w:t>
      </w:r>
      <w:bookmarkEnd w:id="128"/>
      <w:bookmarkEnd w:id="129"/>
    </w:p>
    <w:p w:rsidR="006167B8" w:rsidRPr="00E03676" w:rsidRDefault="006167B8" w:rsidP="00FD0678">
      <w:pPr>
        <w:pStyle w:val="1-"/>
        <w:rPr>
          <w:sz w:val="32"/>
          <w:szCs w:val="32"/>
          <w:rtl/>
        </w:rPr>
      </w:pPr>
      <w:r w:rsidRPr="00E03676">
        <w:rPr>
          <w:rFonts w:hint="cs"/>
          <w:rtl/>
        </w:rPr>
        <w:t>مؤلف رافضی می‌گوید: «وجه پنجم در بیان وجوب اتباع از مذهب امامیه</w:t>
      </w:r>
      <w:r w:rsidR="00BF136F" w:rsidRPr="00E03676">
        <w:rPr>
          <w:rFonts w:hint="cs"/>
          <w:rtl/>
        </w:rPr>
        <w:t xml:space="preserve"> این‌که </w:t>
      </w:r>
      <w:r w:rsidR="000433D3" w:rsidRPr="00E03676">
        <w:rPr>
          <w:rFonts w:hint="cs"/>
          <w:rtl/>
        </w:rPr>
        <w:t xml:space="preserve">آن‌ها </w:t>
      </w:r>
      <w:r w:rsidRPr="00E03676">
        <w:rPr>
          <w:rFonts w:hint="cs"/>
          <w:rtl/>
        </w:rPr>
        <w:t xml:space="preserve">برخلاف غیره جز بر حقیقت تعصب ندارند. غزالی و ماوردی از امامان مذهب شافعی گفته‌اند: مسطح نمودن قبرها با سطح زمین مشروع است ولی چون روافض این کار را شعار و نشانه‌ای برای خود کرده‌اند، ما مقبره‌ها را از سطح زمین برجسته‌تر می‌کنیم که مسطح نباشند. و زمخشری </w:t>
      </w:r>
      <w:r w:rsidRPr="00E03676">
        <w:rPr>
          <w:rFonts w:cs="Times New Roman" w:hint="cs"/>
          <w:rtl/>
        </w:rPr>
        <w:t>–</w:t>
      </w:r>
      <w:r w:rsidRPr="00E03676">
        <w:rPr>
          <w:rFonts w:hint="cs"/>
          <w:rtl/>
        </w:rPr>
        <w:t xml:space="preserve"> اگر چه از ائمه مذهب حنفی است </w:t>
      </w:r>
      <w:r w:rsidRPr="00E03676">
        <w:rPr>
          <w:rFonts w:cs="Times New Roman" w:hint="cs"/>
          <w:rtl/>
        </w:rPr>
        <w:t>–</w:t>
      </w:r>
      <w:r w:rsidRPr="00E03676">
        <w:rPr>
          <w:rFonts w:hint="cs"/>
          <w:rtl/>
        </w:rPr>
        <w:t xml:space="preserve"> در تفسیر آیه:</w:t>
      </w:r>
      <w:r w:rsidR="00FD0678" w:rsidRPr="00E03676">
        <w:rPr>
          <w:rFonts w:hint="cs"/>
          <w:rtl/>
        </w:rPr>
        <w:t xml:space="preserve"> </w:t>
      </w:r>
      <w:r w:rsidR="00FD0678" w:rsidRPr="00E03676">
        <w:rPr>
          <w:rFonts w:cs="Traditional Arabic" w:hint="cs"/>
          <w:rtl/>
        </w:rPr>
        <w:t>﴿</w:t>
      </w:r>
      <w:r w:rsidR="00FD0678" w:rsidRPr="00E03676">
        <w:rPr>
          <w:rStyle w:val="Char4"/>
          <w:rFonts w:hint="eastAsia"/>
          <w:rtl/>
        </w:rPr>
        <w:t>هُوَ</w:t>
      </w:r>
      <w:r w:rsidR="00FD0678" w:rsidRPr="00E03676">
        <w:rPr>
          <w:rStyle w:val="Char4"/>
          <w:rtl/>
        </w:rPr>
        <w:t xml:space="preserve"> </w:t>
      </w:r>
      <w:r w:rsidR="00FD0678" w:rsidRPr="00E03676">
        <w:rPr>
          <w:rStyle w:val="Char4"/>
          <w:rFonts w:hint="cs"/>
          <w:rtl/>
        </w:rPr>
        <w:t>ٱ</w:t>
      </w:r>
      <w:r w:rsidR="00FD0678" w:rsidRPr="00E03676">
        <w:rPr>
          <w:rStyle w:val="Char4"/>
          <w:rFonts w:hint="eastAsia"/>
          <w:rtl/>
        </w:rPr>
        <w:t>لَّذِي</w:t>
      </w:r>
      <w:r w:rsidR="00FD0678" w:rsidRPr="00E03676">
        <w:rPr>
          <w:rStyle w:val="Char4"/>
          <w:rtl/>
        </w:rPr>
        <w:t xml:space="preserve"> يُصَلِّي عَلَيۡكُمۡ وَمَلَٰٓئِكَتُهُ</w:t>
      </w:r>
      <w:r w:rsidR="00FD0678" w:rsidRPr="00E03676">
        <w:rPr>
          <w:rStyle w:val="Char4"/>
          <w:rFonts w:hint="cs"/>
          <w:rtl/>
        </w:rPr>
        <w:t>ۥ</w:t>
      </w:r>
      <w:r w:rsidR="00FD0678" w:rsidRPr="00E03676">
        <w:rPr>
          <w:rFonts w:cs="Traditional Arabic" w:hint="cs"/>
          <w:rtl/>
        </w:rPr>
        <w:t>﴾</w:t>
      </w:r>
      <w:r w:rsidRPr="00E03676">
        <w:rPr>
          <w:rFonts w:hint="cs"/>
          <w:rtl/>
        </w:rPr>
        <w:t xml:space="preserve"> </w:t>
      </w:r>
      <w:r w:rsidR="00FD0678" w:rsidRPr="00E03676">
        <w:rPr>
          <w:rStyle w:val="4-Char0"/>
          <w:rFonts w:hint="cs"/>
          <w:rtl/>
        </w:rPr>
        <w:t>[</w:t>
      </w:r>
      <w:r w:rsidRPr="00E03676">
        <w:rPr>
          <w:rStyle w:val="4-Char0"/>
          <w:rFonts w:hint="cs"/>
          <w:rtl/>
        </w:rPr>
        <w:t>الأحزاب: 43</w:t>
      </w:r>
      <w:r w:rsidR="00FD0678" w:rsidRPr="00E03676">
        <w:rPr>
          <w:rStyle w:val="4-Char0"/>
          <w:rFonts w:hint="cs"/>
          <w:rtl/>
        </w:rPr>
        <w:t>]</w:t>
      </w:r>
      <w:r w:rsidRPr="00E03676">
        <w:rPr>
          <w:rFonts w:ascii="Lotus Linotype" w:hAnsi="Lotus Linotype" w:hint="cs"/>
          <w:color w:val="000000"/>
          <w:rtl/>
        </w:rPr>
        <w:t>.</w:t>
      </w:r>
    </w:p>
    <w:p w:rsidR="006167B8" w:rsidRPr="00E03676" w:rsidRDefault="006167B8" w:rsidP="005E4755">
      <w:pPr>
        <w:pStyle w:val="1-"/>
        <w:rPr>
          <w:rFonts w:ascii="Times New Roman" w:hAnsi="Times New Roman"/>
          <w:rtl/>
        </w:rPr>
      </w:pPr>
      <w:r w:rsidRPr="00E03676">
        <w:rPr>
          <w:rFonts w:ascii="Times New Roman" w:hAnsi="Times New Roman" w:hint="cs"/>
          <w:rtl/>
        </w:rPr>
        <w:t>«</w:t>
      </w:r>
      <w:r w:rsidRPr="00E03676">
        <w:rPr>
          <w:rtl/>
        </w:rPr>
        <w:t xml:space="preserve">او </w:t>
      </w:r>
      <w:r w:rsidR="009768AE" w:rsidRPr="00E03676">
        <w:rPr>
          <w:rtl/>
        </w:rPr>
        <w:t>ک</w:t>
      </w:r>
      <w:r w:rsidRPr="00E03676">
        <w:rPr>
          <w:rtl/>
        </w:rPr>
        <w:t xml:space="preserve">سى است </w:t>
      </w:r>
      <w:r w:rsidR="009768AE" w:rsidRPr="00E03676">
        <w:rPr>
          <w:rtl/>
        </w:rPr>
        <w:t>ک</w:t>
      </w:r>
      <w:r w:rsidRPr="00E03676">
        <w:rPr>
          <w:rtl/>
        </w:rPr>
        <w:t>ه بر شما درود و رحمت مى‏فرستد، و فرشتگان او (ن</w:t>
      </w:r>
      <w:r w:rsidR="009768AE" w:rsidRPr="00E03676">
        <w:rPr>
          <w:rtl/>
        </w:rPr>
        <w:t>ی</w:t>
      </w:r>
      <w:r w:rsidRPr="00E03676">
        <w:rPr>
          <w:rtl/>
        </w:rPr>
        <w:t>ز) براى شما تقاضاى رحمت مى‏</w:t>
      </w:r>
      <w:r w:rsidR="009768AE" w:rsidRPr="00E03676">
        <w:rPr>
          <w:rtl/>
        </w:rPr>
        <w:t>ک</w:t>
      </w:r>
      <w:r w:rsidRPr="00E03676">
        <w:rPr>
          <w:rtl/>
        </w:rPr>
        <w:t>نند</w:t>
      </w:r>
      <w:r w:rsidRPr="00E03676">
        <w:rPr>
          <w:rFonts w:ascii="Times New Roman" w:hAnsi="Times New Roman" w:hint="cs"/>
          <w:rtl/>
        </w:rPr>
        <w:t>».</w:t>
      </w:r>
    </w:p>
    <w:p w:rsidR="006167B8" w:rsidRPr="00E03676" w:rsidRDefault="006167B8" w:rsidP="005E4755">
      <w:pPr>
        <w:pStyle w:val="1-"/>
        <w:rPr>
          <w:rtl/>
        </w:rPr>
      </w:pPr>
      <w:r w:rsidRPr="00E03676">
        <w:rPr>
          <w:rFonts w:hint="cs"/>
          <w:rtl/>
        </w:rPr>
        <w:t>می‌گوید: به مقتضای این آیه جایز است بر آحاد مسلمانان صلوات فرستاد ولی چون روافض آن را مختص ائمه خود گردانیده‌اند، ما از آن منع می‌کنیم. و مؤلف «الهدایه» که حنفی است، می‌گوید: مشروع است که انگشتری در انگشتان دست راست باشد، ولی از آنجا که روافض بر آن مصرند، ما آن را به دست چپ می‌کنیم و امثال این فراوان است. ببینید چگونه شریعت را تغییر می‌دهند و احکامی را که نص قطعی پیغمبر مشروع ساخته، تغییر و تبدیل می‌کنند و فقط به خاطر دشمنی با گروه مشخصی، راه صواب را ترک می‌کنند و به بیراهه می‌روند. آیا پیروی و تبعیت از چنین مذاهبی جایز است؟»</w:t>
      </w:r>
    </w:p>
    <w:p w:rsidR="006167B8" w:rsidRPr="00E03676" w:rsidRDefault="006167B8" w:rsidP="005E4755">
      <w:pPr>
        <w:pStyle w:val="1-"/>
        <w:rPr>
          <w:rtl/>
        </w:rPr>
      </w:pPr>
      <w:r w:rsidRPr="00E03676">
        <w:rPr>
          <w:rFonts w:hint="cs"/>
          <w:rtl/>
        </w:rPr>
        <w:t>کلام مؤلف رافضی را می‌توان دو گونه جواب داد:</w:t>
      </w:r>
    </w:p>
    <w:p w:rsidR="006167B8" w:rsidRPr="00E03676" w:rsidRDefault="006167B8" w:rsidP="005E4755">
      <w:pPr>
        <w:pStyle w:val="1-"/>
        <w:numPr>
          <w:ilvl w:val="0"/>
          <w:numId w:val="4"/>
        </w:numPr>
        <w:ind w:left="641" w:hanging="357"/>
        <w:rPr>
          <w:rtl/>
        </w:rPr>
      </w:pPr>
      <w:r w:rsidRPr="00E03676">
        <w:rPr>
          <w:rFonts w:hint="cs"/>
          <w:rtl/>
        </w:rPr>
        <w:t xml:space="preserve">آنچه مؤلف می‌گوید به روافض بهتر می‌چسبد تا به اهل سنت. </w:t>
      </w:r>
    </w:p>
    <w:p w:rsidR="006167B8" w:rsidRPr="00E03676" w:rsidRDefault="006167B8" w:rsidP="005E4755">
      <w:pPr>
        <w:pStyle w:val="1-"/>
        <w:numPr>
          <w:ilvl w:val="0"/>
          <w:numId w:val="4"/>
        </w:numPr>
        <w:ind w:left="641" w:hanging="357"/>
        <w:rPr>
          <w:rtl/>
        </w:rPr>
      </w:pPr>
      <w:r w:rsidRPr="00E03676">
        <w:rPr>
          <w:rFonts w:hint="cs"/>
          <w:rtl/>
        </w:rPr>
        <w:t xml:space="preserve">ائمه اهل سنت از این اتهامات مبرا هستند. </w:t>
      </w:r>
    </w:p>
    <w:p w:rsidR="006167B8" w:rsidRPr="00E03676" w:rsidRDefault="006167B8" w:rsidP="002E0B6D">
      <w:pPr>
        <w:pStyle w:val="1-"/>
        <w:numPr>
          <w:ilvl w:val="0"/>
          <w:numId w:val="18"/>
        </w:numPr>
        <w:rPr>
          <w:rtl/>
        </w:rPr>
      </w:pPr>
      <w:r w:rsidRPr="00E03676">
        <w:rPr>
          <w:rFonts w:hint="cs"/>
          <w:rtl/>
        </w:rPr>
        <w:t xml:space="preserve">در توضیح جواب اول باید گفت: هیچ فرقه‌ای بیش از روافض بر باطل تعصب ندارند و تنها فرقه‌ای هستند که به شهادت به دروغ به نفع هم مسلک خود مشهورند و بالاتر از دروغ نشانه‌ای بر تعصب نیست. روافض حتی از روی </w:t>
      </w:r>
      <w:r w:rsidRPr="00E03676">
        <w:rPr>
          <w:rFonts w:hint="cs"/>
          <w:rtl/>
        </w:rPr>
        <w:lastRenderedPageBreak/>
        <w:t xml:space="preserve">تعصب سهم دختر را کل ثروت پدر می‌دانند تا بتوانند ثابت کنند که فاطمه به تنهایی وارث پیغمبر </w:t>
      </w:r>
      <w:r w:rsidRPr="00E03676">
        <w:rPr>
          <w:rFonts w:cs="CTraditional Arabic" w:hint="cs"/>
          <w:rtl/>
        </w:rPr>
        <w:t>ص</w:t>
      </w:r>
      <w:r w:rsidRPr="00E03676">
        <w:rPr>
          <w:rFonts w:hint="cs"/>
          <w:rtl/>
        </w:rPr>
        <w:t xml:space="preserve"> بود، و عمویش عباس از او ارث نمی‌برد. حتی بعضی از روافض گوشت شتر را حرام می‌دانند تنها به این دلیل که عایشه بر روی شتر با علی کارزار کرده است و به این ترتیب با کتاب خدا، سنت پیغمبر </w:t>
      </w:r>
      <w:r w:rsidRPr="00E03676">
        <w:rPr>
          <w:rFonts w:cs="CTraditional Arabic" w:hint="cs"/>
          <w:rtl/>
        </w:rPr>
        <w:t>ص</w:t>
      </w:r>
      <w:r w:rsidRPr="00E03676">
        <w:rPr>
          <w:rFonts w:hint="cs"/>
          <w:rtl/>
        </w:rPr>
        <w:t xml:space="preserve"> و اجماع صحابه و خاندان پیغمبر </w:t>
      </w:r>
      <w:r w:rsidRPr="00E03676">
        <w:rPr>
          <w:rFonts w:cs="CTraditional Arabic" w:hint="cs"/>
          <w:rtl/>
        </w:rPr>
        <w:t>ص</w:t>
      </w:r>
      <w:r w:rsidRPr="00E03676">
        <w:rPr>
          <w:rFonts w:hint="cs"/>
          <w:rtl/>
        </w:rPr>
        <w:t xml:space="preserve"> مخالفت می‌کنند، آن هم به خاطر امری غیرمناسب و ناشایسته. زیرا آن شتر که عایشه</w:t>
      </w:r>
      <w:r w:rsidR="005E4755" w:rsidRPr="00E03676">
        <w:rPr>
          <w:rFonts w:cs="CTraditional Arabic" w:hint="cs"/>
          <w:sz w:val="30"/>
          <w:szCs w:val="30"/>
          <w:rtl/>
        </w:rPr>
        <w:t>ل</w:t>
      </w:r>
      <w:r w:rsidRPr="00E03676">
        <w:rPr>
          <w:rFonts w:hint="cs"/>
          <w:rtl/>
        </w:rPr>
        <w:t xml:space="preserve"> بر آن سوار بود، مرد. و حتی اگر به فرض زنده هم باشد، سوار شدن کفار بر شتر باعث تحریم گوشت آن نمی‌شود. کفار همیشه بر شتر سوار می‌</w:t>
      </w:r>
      <w:r w:rsidRPr="00E03676">
        <w:rPr>
          <w:rFonts w:hint="eastAsia"/>
          <w:rtl/>
        </w:rPr>
        <w:t xml:space="preserve">‌شدند و مسلمانان همیشه گوشت همان </w:t>
      </w:r>
      <w:r w:rsidRPr="00E03676">
        <w:rPr>
          <w:rFonts w:hint="cs"/>
          <w:rtl/>
        </w:rPr>
        <w:t>شترها را می‌خورده‌اند، و گوشت آن شتران بر</w:t>
      </w:r>
      <w:r w:rsidR="000433D3" w:rsidRPr="00E03676">
        <w:rPr>
          <w:rFonts w:hint="cs"/>
          <w:rtl/>
        </w:rPr>
        <w:t xml:space="preserve"> آن‌ها </w:t>
      </w:r>
      <w:r w:rsidRPr="00E03676">
        <w:rPr>
          <w:rFonts w:hint="cs"/>
          <w:rtl/>
        </w:rPr>
        <w:t>حلال بوده است.</w:t>
      </w:r>
      <w:r w:rsidR="00BF136F" w:rsidRPr="00E03676">
        <w:rPr>
          <w:rFonts w:hint="cs"/>
          <w:rtl/>
        </w:rPr>
        <w:t xml:space="preserve"> این‌که </w:t>
      </w:r>
      <w:r w:rsidRPr="00E03676">
        <w:rPr>
          <w:rFonts w:hint="cs"/>
          <w:rtl/>
        </w:rPr>
        <w:t>عایشه</w:t>
      </w:r>
      <w:r w:rsidR="005E4755" w:rsidRPr="00E03676">
        <w:rPr>
          <w:rFonts w:cs="CTraditional Arabic" w:hint="cs"/>
          <w:sz w:val="30"/>
          <w:szCs w:val="30"/>
          <w:rtl/>
        </w:rPr>
        <w:t>ل</w:t>
      </w:r>
      <w:r w:rsidRPr="00E03676">
        <w:rPr>
          <w:rFonts w:hint="cs"/>
          <w:rtl/>
        </w:rPr>
        <w:t xml:space="preserve"> سوار شتری شده باشد، چرا باید گوشت آن شتر تحریم گردد و غایت چیزی که می‌توانند بگویند، این است که یک کافر بر یک شتر سوار شده است. البته اگر از افترای</w:t>
      </w:r>
      <w:r w:rsidR="000433D3" w:rsidRPr="00E03676">
        <w:rPr>
          <w:rFonts w:hint="cs"/>
          <w:rtl/>
        </w:rPr>
        <w:t xml:space="preserve"> آن‌ها </w:t>
      </w:r>
      <w:r w:rsidRPr="00E03676">
        <w:rPr>
          <w:rFonts w:hint="cs"/>
          <w:rtl/>
        </w:rPr>
        <w:t xml:space="preserve">در مورد عایشه </w:t>
      </w:r>
      <w:r w:rsidRPr="00E03676">
        <w:rPr>
          <w:rFonts w:cs="CTraditional Arabic" w:hint="cs"/>
          <w:sz w:val="30"/>
          <w:szCs w:val="30"/>
          <w:rtl/>
        </w:rPr>
        <w:t>ص</w:t>
      </w:r>
      <w:r w:rsidRPr="00E03676">
        <w:rPr>
          <w:rFonts w:hint="cs"/>
          <w:rtl/>
        </w:rPr>
        <w:t xml:space="preserve"> صرفنظر کنیم.</w:t>
      </w:r>
    </w:p>
    <w:p w:rsidR="006167B8" w:rsidRPr="00E03676" w:rsidRDefault="006167B8" w:rsidP="005E4755">
      <w:pPr>
        <w:pStyle w:val="1-"/>
        <w:rPr>
          <w:rtl/>
        </w:rPr>
      </w:pPr>
      <w:r w:rsidRPr="00E03676">
        <w:rPr>
          <w:rFonts w:hint="cs"/>
          <w:rtl/>
        </w:rPr>
        <w:t>از جمله تعصبات روافض اینکه:</w:t>
      </w:r>
      <w:r w:rsidR="000433D3" w:rsidRPr="00E03676">
        <w:rPr>
          <w:rFonts w:hint="cs"/>
          <w:rtl/>
        </w:rPr>
        <w:t xml:space="preserve"> آن‌ها </w:t>
      </w:r>
      <w:r w:rsidRPr="00E03676">
        <w:rPr>
          <w:rFonts w:hint="cs"/>
          <w:rtl/>
        </w:rPr>
        <w:t>واژه «عشر» را بکار نمی‌برند و به جای آن می‌گویند: نه تا و یکی. و بخاطر ضدیتی که با عشره مبشره دارند حتی در ساختن بنا و غیره از ده تا بودن ستون‌ها و غیره خودداری می‌ورزند، و در بسیاری از امور این کار را می‌کنند.</w:t>
      </w:r>
    </w:p>
    <w:p w:rsidR="006167B8" w:rsidRPr="00E03676" w:rsidRDefault="006167B8" w:rsidP="005E4755">
      <w:pPr>
        <w:pStyle w:val="1-"/>
        <w:rPr>
          <w:rtl/>
        </w:rPr>
      </w:pPr>
      <w:r w:rsidRPr="00E03676">
        <w:rPr>
          <w:rFonts w:hint="cs"/>
          <w:rtl/>
        </w:rPr>
        <w:t xml:space="preserve">و از جمله تعصباتشان اینکه: افرادی را که اسمشان علی، جعفر، حسن و یا حسین باشد، مورد اکرام قرار می‌دهند، حتی اگر فاسق هم باشد و در باطن سنّی باشد، زیرا اهل سنت نیز این اسامی را بر فرزندان خود می‌گزارند. همه این کارهای روافض ریشه در تعصب و جهالت دارد. </w:t>
      </w:r>
    </w:p>
    <w:p w:rsidR="006167B8" w:rsidRPr="00E03676" w:rsidRDefault="006167B8" w:rsidP="005E4755">
      <w:pPr>
        <w:pStyle w:val="1-"/>
        <w:rPr>
          <w:rtl/>
        </w:rPr>
      </w:pPr>
      <w:r w:rsidRPr="00E03676">
        <w:rPr>
          <w:rFonts w:hint="cs"/>
          <w:rtl/>
        </w:rPr>
        <w:t>از جمله تعصبات و جهالت‌های دیگرشان اینکه: روافض نسبت به همه بنی‌امیه کینه دارند به خاطر</w:t>
      </w:r>
      <w:r w:rsidR="00BF136F" w:rsidRPr="00E03676">
        <w:rPr>
          <w:rFonts w:hint="cs"/>
          <w:rtl/>
        </w:rPr>
        <w:t xml:space="preserve"> این‌که </w:t>
      </w:r>
      <w:r w:rsidRPr="00E03676">
        <w:rPr>
          <w:rFonts w:hint="cs"/>
          <w:rtl/>
        </w:rPr>
        <w:t>تعدادی از بنی‌امیه با علی</w:t>
      </w:r>
      <w:r w:rsidR="00707915" w:rsidRPr="00E03676">
        <w:rPr>
          <w:rFonts w:cs="CTraditional Arabic" w:hint="cs"/>
          <w:rtl/>
        </w:rPr>
        <w:t>س</w:t>
      </w:r>
      <w:r w:rsidRPr="00E03676">
        <w:rPr>
          <w:rFonts w:hint="cs"/>
          <w:rtl/>
        </w:rPr>
        <w:t xml:space="preserve"> دشمنی داشته‌اند.</w:t>
      </w:r>
    </w:p>
    <w:p w:rsidR="006167B8" w:rsidRPr="00E03676" w:rsidRDefault="006167B8" w:rsidP="00FD0678">
      <w:pPr>
        <w:pStyle w:val="1-"/>
        <w:rPr>
          <w:rtl/>
        </w:rPr>
      </w:pPr>
      <w:r w:rsidRPr="00E03676">
        <w:rPr>
          <w:rFonts w:hint="cs"/>
          <w:rtl/>
        </w:rPr>
        <w:t>در حالی که در بین بنی‌امیه افراد صالحی وجود داشته‌اند که قبل از فتنه [قتل عثمان</w:t>
      </w:r>
      <w:r w:rsidR="002D68F0" w:rsidRPr="00E03676">
        <w:rPr>
          <w:rFonts w:cs="CTraditional Arabic" w:hint="cs"/>
          <w:rtl/>
        </w:rPr>
        <w:t>س</w:t>
      </w:r>
      <w:r w:rsidRPr="00E03676">
        <w:rPr>
          <w:rFonts w:hint="cs"/>
          <w:rtl/>
        </w:rPr>
        <w:t>] وفات کرده‌اند. بنی‌امیه بیش از هر قبیله دیگری عمال و کارگزاران پیغمبر</w:t>
      </w:r>
      <w:r w:rsidRPr="00E03676">
        <w:rPr>
          <w:rFonts w:cs="CTraditional Arabic" w:hint="cs"/>
          <w:rtl/>
        </w:rPr>
        <w:t>ص</w:t>
      </w:r>
      <w:r w:rsidRPr="00E03676">
        <w:rPr>
          <w:rFonts w:hint="cs"/>
          <w:rtl/>
        </w:rPr>
        <w:t xml:space="preserve"> بوده‌اند: بعد از فتح مکه عتاب بن أسید بن أبی العاص بن امیه والی مکه گردید. خالد بن سعید بن عاص بن امیه و دو برادرش أبان بن سعید و سعید بن سعید نیز در جاهای دیگری به کار گماشته شدند. ابوسفیان بن حرب بن امیه و یا پسرش </w:t>
      </w:r>
      <w:r w:rsidRPr="00E03676">
        <w:rPr>
          <w:rFonts w:hint="cs"/>
          <w:rtl/>
        </w:rPr>
        <w:lastRenderedPageBreak/>
        <w:t xml:space="preserve">یزید بر نجران گماشته شد و به هنگام وفات [پیغمبر </w:t>
      </w:r>
      <w:r w:rsidRPr="00E03676">
        <w:rPr>
          <w:rFonts w:cs="CTraditional Arabic" w:hint="cs"/>
          <w:rtl/>
        </w:rPr>
        <w:t>ص</w:t>
      </w:r>
      <w:r w:rsidRPr="00E03676">
        <w:rPr>
          <w:rFonts w:hint="cs"/>
          <w:rtl/>
        </w:rPr>
        <w:t>] والی آنجا بود. و نیز پیغمبر</w:t>
      </w:r>
      <w:r w:rsidRPr="00E03676">
        <w:rPr>
          <w:rFonts w:cs="CTraditional Arabic" w:hint="cs"/>
          <w:rtl/>
        </w:rPr>
        <w:t>ص</w:t>
      </w:r>
      <w:r w:rsidRPr="00E03676">
        <w:rPr>
          <w:rFonts w:hint="cs"/>
          <w:rtl/>
        </w:rPr>
        <w:t xml:space="preserve"> سه دختر خودش را به عقد افرادی از بنی‌امیه درآورد: بزرگترین دخترش، زینب، را به عقد ابی‌العاص بن ربیع بن امیه بن عبدالشمس درآورد، و پیغمبر </w:t>
      </w:r>
      <w:r w:rsidRPr="00E03676">
        <w:rPr>
          <w:rFonts w:cs="CTraditional Arabic" w:hint="cs"/>
          <w:rtl/>
        </w:rPr>
        <w:t>ص</w:t>
      </w:r>
      <w:r w:rsidRPr="00E03676">
        <w:rPr>
          <w:rFonts w:hint="cs"/>
          <w:rtl/>
        </w:rPr>
        <w:t xml:space="preserve"> هنگامی که علی خواست با دختر ابوجهل ازدواج کند، در مورد دامادش از بنی‌امیه صحبت نموده و از او تمجید کرد و فرمود: «این داماد راستگو بوده و به وفایش با من پایبند بوده است». و دو دختر دیگرش را </w:t>
      </w:r>
      <w:r w:rsidRPr="00E03676">
        <w:rPr>
          <w:rFonts w:cs="Times New Roman" w:hint="cs"/>
          <w:rtl/>
        </w:rPr>
        <w:t>–</w:t>
      </w:r>
      <w:r w:rsidRPr="00E03676">
        <w:rPr>
          <w:rFonts w:hint="cs"/>
          <w:rtl/>
        </w:rPr>
        <w:t xml:space="preserve"> یکی بعد از دیگری </w:t>
      </w:r>
      <w:r w:rsidRPr="00E03676">
        <w:rPr>
          <w:rFonts w:cs="Times New Roman" w:hint="cs"/>
          <w:rtl/>
        </w:rPr>
        <w:t>–</w:t>
      </w:r>
      <w:r w:rsidRPr="00E03676">
        <w:rPr>
          <w:rFonts w:hint="cs"/>
          <w:rtl/>
        </w:rPr>
        <w:t xml:space="preserve"> به عقد عثمان بن عفان درآورد و فرمود: «اگر دختر دیگری نیز داشتیم، او را به عقد عثمان در می‌آوردیم».</w:t>
      </w:r>
    </w:p>
    <w:p w:rsidR="006167B8" w:rsidRPr="00E03676" w:rsidRDefault="006167B8" w:rsidP="005E4755">
      <w:pPr>
        <w:pStyle w:val="1-"/>
        <w:rPr>
          <w:rtl/>
        </w:rPr>
      </w:pPr>
      <w:r w:rsidRPr="00E03676">
        <w:rPr>
          <w:rFonts w:hint="cs"/>
          <w:rtl/>
        </w:rPr>
        <w:t>و از جمله تعصب و جهل روافض اینکه: نسبت به اهل شام کینه دارند. زیرا بعضی از</w:t>
      </w:r>
      <w:r w:rsidR="000433D3" w:rsidRPr="00E03676">
        <w:rPr>
          <w:rFonts w:hint="cs"/>
          <w:rtl/>
        </w:rPr>
        <w:t xml:space="preserve"> آن‌ها </w:t>
      </w:r>
      <w:r w:rsidRPr="00E03676">
        <w:rPr>
          <w:rFonts w:hint="cs"/>
          <w:rtl/>
        </w:rPr>
        <w:t>با علی</w:t>
      </w:r>
      <w:r w:rsidR="002D68F0" w:rsidRPr="00E03676">
        <w:rPr>
          <w:rFonts w:cs="CTraditional Arabic" w:hint="cs"/>
          <w:rtl/>
        </w:rPr>
        <w:t>س</w:t>
      </w:r>
      <w:r w:rsidRPr="00E03676">
        <w:rPr>
          <w:rFonts w:hint="cs"/>
          <w:rtl/>
        </w:rPr>
        <w:t xml:space="preserve"> مبارزه کرده‌اند، در حالیکه بدیهی است که در مکه هم مسلمانان بوده‌اند و هم کفار، و نیز مدینه هم مؤمنان را در خود جای داده بود و هم منافقان را. به علاوه که امروزه دیگر کسی در شام یافت نمی‌شود که با علی دشمنی ورزد ولی شدت جهالت، روافض را کر و کور کرده است. </w:t>
      </w:r>
    </w:p>
    <w:p w:rsidR="006167B8" w:rsidRPr="00E03676" w:rsidRDefault="006167B8" w:rsidP="00743956">
      <w:pPr>
        <w:pStyle w:val="1-"/>
        <w:rPr>
          <w:rtl/>
        </w:rPr>
      </w:pPr>
      <w:r w:rsidRPr="00E03676">
        <w:rPr>
          <w:rFonts w:hint="cs"/>
          <w:rtl/>
        </w:rPr>
        <w:t>و از جمله تعصب و جهل دیگرشان اینکه: کسی را که از آثار بنی‌امیه استفاده کند، نکوهش می‌کنند، مثل نوشیدن از جویباری که یزید حفر کرده باشد، تازه یزید تنها</w:t>
      </w:r>
      <w:r w:rsidR="000433D3" w:rsidRPr="00E03676">
        <w:rPr>
          <w:rFonts w:hint="cs"/>
          <w:rtl/>
        </w:rPr>
        <w:t xml:space="preserve"> آن‌ها </w:t>
      </w:r>
      <w:r w:rsidRPr="00E03676">
        <w:rPr>
          <w:rFonts w:hint="cs"/>
          <w:rtl/>
        </w:rPr>
        <w:t>را توسعه داده و خودش حفر نکرده است. و مثل نماز خواندن در مسجدی که بنی‌امیه آن را ساخته باشند، در حالی که بدیهی است که پیغمبر به سوی کعبه نماز خوانده که مشرکان آن را تجدید بنا نموده‌اند، و در خانه‌هایی زندگی می‌کرد که مشرکان ساخته بودند، و از چاه</w:t>
      </w:r>
      <w:r w:rsidR="00FD0678" w:rsidRPr="00E03676">
        <w:rPr>
          <w:rFonts w:hint="eastAsia"/>
          <w:rtl/>
        </w:rPr>
        <w:t>‌</w:t>
      </w:r>
      <w:r w:rsidRPr="00E03676">
        <w:rPr>
          <w:rFonts w:hint="cs"/>
          <w:rtl/>
        </w:rPr>
        <w:t>هایی آب می‌نوشید که مشرکان حفر کرده بودند، و لباسی می‌پوشید که مشرکان بافته بودند، و با درهم‌هایی معامله می‌کرد که مشرکان آن را ساخته بودند. چنانچه استفاده از خانه، لباس، آب و مساجد ساخت مشرکان جایز باشد، ساخت</w:t>
      </w:r>
      <w:r w:rsidR="00743956" w:rsidRPr="00E03676">
        <w:rPr>
          <w:rFonts w:hint="cs"/>
          <w:rtl/>
        </w:rPr>
        <w:t>ۀ</w:t>
      </w:r>
      <w:r w:rsidRPr="00E03676">
        <w:rPr>
          <w:rFonts w:hint="cs"/>
          <w:rtl/>
        </w:rPr>
        <w:t xml:space="preserve"> اهل قبله چه حکمی دارد؟!</w:t>
      </w:r>
    </w:p>
    <w:p w:rsidR="006167B8" w:rsidRPr="00E03676" w:rsidRDefault="006167B8" w:rsidP="00743956">
      <w:pPr>
        <w:pStyle w:val="1-"/>
        <w:rPr>
          <w:rtl/>
        </w:rPr>
      </w:pPr>
      <w:r w:rsidRPr="00E03676">
        <w:rPr>
          <w:rFonts w:hint="cs"/>
          <w:rtl/>
        </w:rPr>
        <w:t>به فرض که یزید کافر بوده و رودی احداث کرده باشد، به اجماع مسلمانان نوشیدن از آب چنین رودی بدون کراهت است، ولی تعصب و جهل با جاهل متعصب چنین می‌کند. یک شخص مورد اعتماد برای من تعریف کرد که یکی از روافض سگی داشت. یکی دیگر از روافض سگ او را بکیر صدا زد. صاحب سگ گفت: آیا اسم اصحاب جهنم را بر روی سگ من می‌گذاری؟ نزاع و درگیری درگرفت و بالاخره به قتل انجامید. آیا جاهل‌تر از اینان هم وجود دارد؟</w:t>
      </w:r>
    </w:p>
    <w:p w:rsidR="006167B8" w:rsidRPr="00E03676" w:rsidRDefault="006167B8" w:rsidP="002E0B6D">
      <w:pPr>
        <w:pStyle w:val="1-"/>
        <w:numPr>
          <w:ilvl w:val="0"/>
          <w:numId w:val="18"/>
        </w:numPr>
        <w:rPr>
          <w:rtl/>
        </w:rPr>
      </w:pPr>
      <w:r w:rsidRPr="00E03676">
        <w:rPr>
          <w:rFonts w:hint="cs"/>
          <w:rtl/>
        </w:rPr>
        <w:lastRenderedPageBreak/>
        <w:t xml:space="preserve">در توضیح جواب دوم باید گفت: اگر آراء واقوال ائمه اسلامی مشروع باشد به صرف موافقت با اهل بدعت </w:t>
      </w:r>
      <w:r w:rsidRPr="00E03676">
        <w:rPr>
          <w:rFonts w:cs="Times New Roman" w:hint="cs"/>
          <w:rtl/>
        </w:rPr>
        <w:t>–</w:t>
      </w:r>
      <w:r w:rsidRPr="00E03676">
        <w:rPr>
          <w:rFonts w:hint="cs"/>
          <w:rtl/>
        </w:rPr>
        <w:t xml:space="preserve"> روافض و غیر روافض </w:t>
      </w:r>
      <w:r w:rsidRPr="00E03676">
        <w:rPr>
          <w:rFonts w:cs="Times New Roman" w:hint="cs"/>
          <w:rtl/>
        </w:rPr>
        <w:t>–</w:t>
      </w:r>
      <w:r w:rsidRPr="00E03676">
        <w:rPr>
          <w:rFonts w:hint="cs"/>
          <w:rtl/>
        </w:rPr>
        <w:t xml:space="preserve"> آن دیدگاه و رأی متروک نمی‌گردد و اصول ائمه همین است.</w:t>
      </w:r>
    </w:p>
    <w:p w:rsidR="006167B8" w:rsidRPr="00E03676" w:rsidRDefault="006167B8" w:rsidP="00743956">
      <w:pPr>
        <w:pStyle w:val="1-"/>
        <w:rPr>
          <w:rtl/>
        </w:rPr>
      </w:pPr>
      <w:r w:rsidRPr="00E03676">
        <w:rPr>
          <w:rFonts w:hint="cs"/>
          <w:rtl/>
        </w:rPr>
        <w:t xml:space="preserve">مثلاً در مورد مسأله مسطح نمودن مقابر که مؤلف به آن اشاره کرد، باید گفت: ابوحنیفه و احمد بر این رأی هستند که برجسته‌تر بودن سطح قبر نسبت به زمین بهتر است، همچنانکه در حدیث صحیح آمده که مقبره پیغمبر </w:t>
      </w:r>
      <w:r w:rsidRPr="00E03676">
        <w:rPr>
          <w:rFonts w:cs="CTraditional Arabic" w:hint="cs"/>
          <w:sz w:val="30"/>
          <w:szCs w:val="30"/>
          <w:rtl/>
        </w:rPr>
        <w:t>ص</w:t>
      </w:r>
      <w:r w:rsidRPr="00E03676">
        <w:rPr>
          <w:rFonts w:hint="cs"/>
          <w:rtl/>
        </w:rPr>
        <w:t xml:space="preserve"> برجسته است، و نه مسطح، به علاوه این کار باعث می‌شود کمتر به بناهای دنیا شبیه باشد و بیشتر مانع نشستن بر روی مقابر می‌شود، و شافعی به خاطر روایتی که در آن به تسویه قبور امر شده، مسطح بودن سطح مقابر را مستحب می‌دانست، و بر این باور بود که تسویه همان مسطح نمودن سطح قبر است. سپس بعضی از اصحاب او گفته‌اند: مسطح‌نمودن شعار روافض است، پس مکروه است. ولی جمهور اصحاب شافعی با همین تعداد اندک مخالفت کرده‌اند و گفته‌اند: مسطح نمودن مستحب است اگرچه با رأی روافض موافق باشد.</w:t>
      </w:r>
    </w:p>
    <w:p w:rsidR="006167B8" w:rsidRPr="00E03676" w:rsidRDefault="006167B8" w:rsidP="00743956">
      <w:pPr>
        <w:pStyle w:val="1-"/>
        <w:rPr>
          <w:rtl/>
        </w:rPr>
      </w:pPr>
      <w:r w:rsidRPr="00E03676">
        <w:rPr>
          <w:rFonts w:hint="cs"/>
          <w:rtl/>
        </w:rPr>
        <w:t>جهر به بسمله نیز دیدگاه روافض است، و بعضی به خاطر هم‌رأی بودن شافعی با</w:t>
      </w:r>
      <w:r w:rsidR="000433D3" w:rsidRPr="00E03676">
        <w:rPr>
          <w:rFonts w:hint="cs"/>
          <w:rtl/>
        </w:rPr>
        <w:t xml:space="preserve"> آن‌ها </w:t>
      </w:r>
      <w:r w:rsidRPr="00E03676">
        <w:rPr>
          <w:rFonts w:hint="cs"/>
          <w:rtl/>
        </w:rPr>
        <w:t>شافعی را به خاطر جهر به بسمله و قنوت مورد ایراد قرار داده‌اند و گفته‌‌اند: این قول روافض و قدریه است. چراکه در عراق مشهور بود که جهر شعار روافض است، و قنوت در نماز صبح شعار قدریه از روافض است، و حتی سفیان ثوری و بعضی از ائمه دیگر ترک جهر به بسمله را در عقاید خود آورده‌اند. زیرا آن را شعار روافض می‌دانستند، همچنانکه در مورد مسح بر خفین نیز همین کار را کرده‌اند، چرا که ترک مسح بر خفین شعار روافض است. با این وجود چون شافعی آن را سنت دانسته، همین دیدگاه را برگزیده، اگرچه موافق و مطابق روافض باشد.</w:t>
      </w:r>
    </w:p>
    <w:p w:rsidR="006167B8" w:rsidRDefault="006167B8" w:rsidP="00743956">
      <w:pPr>
        <w:pStyle w:val="1-"/>
        <w:rPr>
          <w:rtl/>
        </w:rPr>
      </w:pPr>
      <w:r w:rsidRPr="00E03676">
        <w:rPr>
          <w:rFonts w:hint="cs"/>
          <w:rtl/>
        </w:rPr>
        <w:t>و همچنین احرام در عقیق که اهل عراق انجام می‌داده‌اند و کارهای دیگری از این قبیل، اگرچه مذهب روافض است ولی از دیدگاه شافعی مستحب است.</w:t>
      </w:r>
    </w:p>
    <w:p w:rsidR="002E0B6D" w:rsidRDefault="002E0B6D" w:rsidP="00743956">
      <w:pPr>
        <w:pStyle w:val="1-"/>
        <w:rPr>
          <w:rtl/>
        </w:rPr>
        <w:sectPr w:rsidR="002E0B6D" w:rsidSect="002E0B6D">
          <w:headerReference w:type="default" r:id="rId3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CE6FBB">
      <w:pPr>
        <w:pStyle w:val="a"/>
        <w:rPr>
          <w:rtl/>
        </w:rPr>
      </w:pPr>
      <w:bookmarkStart w:id="130" w:name="_Toc298545591"/>
      <w:bookmarkStart w:id="131" w:name="_Toc426965566"/>
      <w:r w:rsidRPr="00E03676">
        <w:rPr>
          <w:rFonts w:hint="cs"/>
          <w:sz w:val="28"/>
          <w:rtl/>
        </w:rPr>
        <w:lastRenderedPageBreak/>
        <w:t>فصل (27)</w:t>
      </w:r>
      <w:r w:rsidR="00004E8A" w:rsidRPr="00E03676">
        <w:rPr>
          <w:rFonts w:hint="cs"/>
          <w:sz w:val="28"/>
          <w:rtl/>
        </w:rPr>
        <w:t>:</w:t>
      </w:r>
      <w:r w:rsidR="00004E8A" w:rsidRPr="00E03676">
        <w:rPr>
          <w:sz w:val="28"/>
          <w:rtl/>
        </w:rPr>
        <w:br/>
      </w:r>
      <w:r w:rsidRPr="00E03676">
        <w:rPr>
          <w:rFonts w:hint="cs"/>
          <w:rtl/>
        </w:rPr>
        <w:t>دربارۀ ذ</w:t>
      </w:r>
      <w:r w:rsidR="009768AE" w:rsidRPr="00E03676">
        <w:rPr>
          <w:rFonts w:hint="cs"/>
          <w:rtl/>
        </w:rPr>
        <w:t>ک</w:t>
      </w:r>
      <w:r w:rsidRPr="00E03676">
        <w:rPr>
          <w:rFonts w:hint="cs"/>
          <w:rtl/>
        </w:rPr>
        <w:t>ر اسما</w:t>
      </w:r>
      <w:r w:rsidR="00CE6FBB" w:rsidRPr="00E03676">
        <w:rPr>
          <w:rFonts w:hint="cs"/>
          <w:rtl/>
        </w:rPr>
        <w:t>ی</w:t>
      </w:r>
      <w:r w:rsidRPr="00E03676">
        <w:rPr>
          <w:rFonts w:hint="cs"/>
          <w:rtl/>
        </w:rPr>
        <w:t xml:space="preserve"> خلفا</w:t>
      </w:r>
      <w:r w:rsidR="00CE6FBB" w:rsidRPr="00E03676">
        <w:rPr>
          <w:rFonts w:hint="cs"/>
          <w:rtl/>
        </w:rPr>
        <w:t>ی</w:t>
      </w:r>
      <w:r w:rsidRPr="00E03676">
        <w:rPr>
          <w:rFonts w:hint="cs"/>
          <w:rtl/>
        </w:rPr>
        <w:t xml:space="preserve"> راشد</w:t>
      </w:r>
      <w:r w:rsidR="00CE6FBB" w:rsidRPr="00E03676">
        <w:rPr>
          <w:rFonts w:hint="cs"/>
          <w:rtl/>
        </w:rPr>
        <w:t>ی</w:t>
      </w:r>
      <w:r w:rsidRPr="00E03676">
        <w:rPr>
          <w:rFonts w:hint="cs"/>
          <w:rtl/>
        </w:rPr>
        <w:t>ن در خطبه</w:t>
      </w:r>
      <w:bookmarkEnd w:id="130"/>
      <w:bookmarkEnd w:id="131"/>
    </w:p>
    <w:p w:rsidR="006167B8" w:rsidRPr="00E03676" w:rsidRDefault="006167B8" w:rsidP="00743956">
      <w:pPr>
        <w:pStyle w:val="1-"/>
        <w:rPr>
          <w:rStyle w:val="3-Char"/>
          <w:rtl/>
        </w:rPr>
      </w:pPr>
      <w:r w:rsidRPr="00E03676">
        <w:rPr>
          <w:rFonts w:hint="cs"/>
          <w:rtl/>
        </w:rPr>
        <w:t xml:space="preserve">مؤلف رافضی می‌گوید: «اهل سنت در اموری بدعت‌گذاری کردند و به بدعت بودن آن نیز اعتراف کردند، در حالی که پیغمبر </w:t>
      </w:r>
      <w:r w:rsidRPr="00E03676">
        <w:rPr>
          <w:rFonts w:cs="CTraditional Arabic" w:hint="cs"/>
          <w:rtl/>
        </w:rPr>
        <w:t>ص</w:t>
      </w:r>
      <w:r w:rsidRPr="00E03676">
        <w:rPr>
          <w:rFonts w:hint="cs"/>
          <w:rtl/>
        </w:rPr>
        <w:t xml:space="preserve"> می‌فرماید: </w:t>
      </w:r>
      <w:r w:rsidRPr="00E03676">
        <w:rPr>
          <w:rStyle w:val="3-Char"/>
          <w:rtl/>
        </w:rPr>
        <w:t>«كل بدعة ضلالة وكل ضلالة فإنَّ مصيرها إلى النار».</w:t>
      </w:r>
    </w:p>
    <w:p w:rsidR="006167B8" w:rsidRPr="00E03676" w:rsidRDefault="006167B8" w:rsidP="00743956">
      <w:pPr>
        <w:pStyle w:val="1-"/>
        <w:rPr>
          <w:rtl/>
        </w:rPr>
      </w:pPr>
      <w:r w:rsidRPr="00E03676">
        <w:rPr>
          <w:rFonts w:hint="cs"/>
          <w:rtl/>
        </w:rPr>
        <w:t>یعنی: هر بدعتی ضلالت است و عاقبت هر ضلالتی به آتش جهنم است.</w:t>
      </w:r>
    </w:p>
    <w:p w:rsidR="006167B8" w:rsidRPr="00E03676" w:rsidRDefault="006167B8" w:rsidP="00743956">
      <w:pPr>
        <w:pStyle w:val="1-"/>
        <w:rPr>
          <w:rStyle w:val="3-Char"/>
          <w:rtl/>
        </w:rPr>
      </w:pPr>
      <w:r w:rsidRPr="00E03676">
        <w:rPr>
          <w:rFonts w:hint="cs"/>
          <w:rtl/>
        </w:rPr>
        <w:t xml:space="preserve">و نیز می‌فرماید: </w:t>
      </w:r>
      <w:r w:rsidRPr="00E03676">
        <w:rPr>
          <w:rStyle w:val="3-Char"/>
          <w:rtl/>
        </w:rPr>
        <w:t>«من أدخل في ديننا ما ليس منه فهو ردّ».</w:t>
      </w:r>
    </w:p>
    <w:p w:rsidR="006167B8" w:rsidRPr="00E03676" w:rsidRDefault="006167B8" w:rsidP="00743956">
      <w:pPr>
        <w:pStyle w:val="1-"/>
        <w:rPr>
          <w:rtl/>
        </w:rPr>
      </w:pPr>
      <w:r w:rsidRPr="00E03676">
        <w:rPr>
          <w:rFonts w:hint="cs"/>
          <w:rtl/>
        </w:rPr>
        <w:t>یعنی:</w:t>
      </w:r>
      <w:r w:rsidR="00E03676" w:rsidRPr="00E03676">
        <w:rPr>
          <w:rFonts w:hint="cs"/>
          <w:rtl/>
        </w:rPr>
        <w:t xml:space="preserve"> هرکس </w:t>
      </w:r>
      <w:r w:rsidRPr="00E03676">
        <w:rPr>
          <w:rFonts w:hint="cs"/>
          <w:rtl/>
        </w:rPr>
        <w:t>چیزی وارد دین ما گرداند که از آن نیست، مردود شمرده می‌شود.</w:t>
      </w:r>
    </w:p>
    <w:p w:rsidR="006167B8" w:rsidRPr="00E03676" w:rsidRDefault="006167B8" w:rsidP="00743956">
      <w:pPr>
        <w:pStyle w:val="1-"/>
        <w:rPr>
          <w:rtl/>
        </w:rPr>
      </w:pPr>
      <w:r w:rsidRPr="00E03676">
        <w:rPr>
          <w:rFonts w:hint="cs"/>
          <w:rtl/>
        </w:rPr>
        <w:t>اهل سنت از ترک این بدعت</w:t>
      </w:r>
      <w:r w:rsidR="00743956" w:rsidRPr="00E03676">
        <w:rPr>
          <w:rFonts w:hint="eastAsia"/>
          <w:rtl/>
        </w:rPr>
        <w:t>‌</w:t>
      </w:r>
      <w:r w:rsidRPr="00E03676">
        <w:rPr>
          <w:rFonts w:hint="cs"/>
          <w:rtl/>
        </w:rPr>
        <w:t>ها کراهت دارند، بدعت</w:t>
      </w:r>
      <w:r w:rsidR="002E0B6D">
        <w:rPr>
          <w:rFonts w:hint="eastAsia"/>
          <w:rtl/>
        </w:rPr>
        <w:t>‌</w:t>
      </w:r>
      <w:r w:rsidRPr="00E03676">
        <w:rPr>
          <w:rFonts w:hint="cs"/>
          <w:rtl/>
        </w:rPr>
        <w:t xml:space="preserve">هایی مثل ذکر اسامی خلفاء در خطبه. در حالی که این کار به اجماع مسلمانان نه در زمان پیغمبر </w:t>
      </w:r>
      <w:r w:rsidRPr="00E03676">
        <w:rPr>
          <w:rFonts w:cs="CTraditional Arabic" w:hint="cs"/>
          <w:sz w:val="30"/>
          <w:szCs w:val="30"/>
          <w:rtl/>
        </w:rPr>
        <w:t>ص</w:t>
      </w:r>
      <w:r w:rsidRPr="00E03676">
        <w:rPr>
          <w:rFonts w:hint="cs"/>
          <w:rtl/>
        </w:rPr>
        <w:t>، و نه در زمان</w:t>
      </w:r>
      <w:r w:rsidR="002418EC">
        <w:rPr>
          <w:rFonts w:hint="cs"/>
          <w:rtl/>
        </w:rPr>
        <w:t xml:space="preserve"> هیچیک </w:t>
      </w:r>
      <w:r w:rsidRPr="00E03676">
        <w:rPr>
          <w:rFonts w:hint="cs"/>
          <w:rtl/>
        </w:rPr>
        <w:t>از صحابه، نه در زمان بنی‌امیه، و نه حتی در اوایل حکومت عباسیان وجود نداشت، و بلکه منصور بعد از اختلاف پیدا کردن با علویان، آن را احداث کرد و گفت: به خدا سوگند! بینی خودم و بینی</w:t>
      </w:r>
      <w:r w:rsidR="000433D3" w:rsidRPr="00E03676">
        <w:rPr>
          <w:rFonts w:hint="cs"/>
          <w:rtl/>
        </w:rPr>
        <w:t xml:space="preserve"> آن‌ها </w:t>
      </w:r>
      <w:r w:rsidRPr="00E03676">
        <w:rPr>
          <w:rFonts w:hint="cs"/>
          <w:rtl/>
        </w:rPr>
        <w:t>[علویان] را به زمین می‌مالم و بنی‌تیم و عدی را بلندمرتبه‌تر می‌گردانم و از آن پس در خطبه‌های خود به ذکر اسامی صحابه پرداخت و این بدعت تا امروز ادامه دارد».</w:t>
      </w:r>
    </w:p>
    <w:p w:rsidR="006167B8" w:rsidRPr="00E03676" w:rsidRDefault="006167B8" w:rsidP="00743956">
      <w:pPr>
        <w:pStyle w:val="1-"/>
        <w:rPr>
          <w:rtl/>
        </w:rPr>
      </w:pPr>
      <w:r w:rsidRPr="00E03676">
        <w:rPr>
          <w:rFonts w:hint="cs"/>
          <w:rtl/>
        </w:rPr>
        <w:t xml:space="preserve">کلام مولف از وجوهی قابل نقد و بررسی است: </w:t>
      </w:r>
    </w:p>
    <w:p w:rsidR="006167B8" w:rsidRPr="00E03676" w:rsidRDefault="006167B8" w:rsidP="00743956">
      <w:pPr>
        <w:pStyle w:val="1-"/>
        <w:rPr>
          <w:rtl/>
        </w:rPr>
      </w:pPr>
      <w:r w:rsidRPr="00E03676">
        <w:rPr>
          <w:rFonts w:hint="cs"/>
          <w:rtl/>
        </w:rPr>
        <w:t>وجه اول: ذکر خلفاء بر منبر در عهد عمر بن عبدالعزیز وجود داشته است و بلکه روایت شده که در عهد عمر بن خطاب این کار می‌شده است.</w:t>
      </w:r>
    </w:p>
    <w:p w:rsidR="006167B8" w:rsidRPr="00E03676" w:rsidRDefault="006167B8" w:rsidP="00743956">
      <w:pPr>
        <w:pStyle w:val="1-"/>
        <w:rPr>
          <w:rtl/>
        </w:rPr>
      </w:pPr>
      <w:r w:rsidRPr="00E03676">
        <w:rPr>
          <w:rFonts w:hint="cs"/>
          <w:rtl/>
        </w:rPr>
        <w:t>وجه دوم: می‌توان گفت: عمر بن عبدالعزیز از آن جهت به ذکر خلفای چهارگانه روی آورد، که می‌دید بعضی از بنی‌امیه، علی</w:t>
      </w:r>
      <w:r w:rsidR="00707915" w:rsidRPr="00E03676">
        <w:rPr>
          <w:rFonts w:cs="CTraditional Arabic" w:hint="cs"/>
          <w:rtl/>
        </w:rPr>
        <w:t>س</w:t>
      </w:r>
      <w:r w:rsidRPr="00E03676">
        <w:rPr>
          <w:rFonts w:hint="cs"/>
          <w:rtl/>
        </w:rPr>
        <w:t xml:space="preserve"> را ناسزا می‌گفتند و عمر بن عبدالعزیز ذکر خلفای چهارگانه</w:t>
      </w:r>
      <w:r w:rsidR="00743956" w:rsidRPr="00E03676">
        <w:rPr>
          <w:rFonts w:cs="CTraditional Arabic" w:hint="cs"/>
          <w:sz w:val="30"/>
          <w:szCs w:val="30"/>
          <w:rtl/>
        </w:rPr>
        <w:t>ش</w:t>
      </w:r>
      <w:r w:rsidRPr="00E03676">
        <w:rPr>
          <w:rFonts w:hint="cs"/>
          <w:sz w:val="34"/>
          <w:szCs w:val="34"/>
          <w:rtl/>
        </w:rPr>
        <w:t xml:space="preserve"> </w:t>
      </w:r>
      <w:r w:rsidRPr="00E03676">
        <w:rPr>
          <w:rFonts w:hint="cs"/>
          <w:rtl/>
        </w:rPr>
        <w:t>و گفتن برای</w:t>
      </w:r>
      <w:r w:rsidR="000433D3" w:rsidRPr="00E03676">
        <w:rPr>
          <w:rFonts w:hint="cs"/>
          <w:rtl/>
        </w:rPr>
        <w:t xml:space="preserve"> آن‌ها </w:t>
      </w:r>
      <w:r w:rsidRPr="00E03676">
        <w:rPr>
          <w:rFonts w:hint="cs"/>
          <w:rtl/>
        </w:rPr>
        <w:t>را جایگزین این ناسزاگویی کرد تا این سنت فاسد و تباه را از بین ببرد.</w:t>
      </w:r>
    </w:p>
    <w:p w:rsidR="006167B8" w:rsidRPr="00E03676" w:rsidRDefault="006167B8" w:rsidP="00743956">
      <w:pPr>
        <w:pStyle w:val="1-"/>
        <w:rPr>
          <w:rtl/>
        </w:rPr>
      </w:pPr>
      <w:r w:rsidRPr="00E03676">
        <w:rPr>
          <w:rFonts w:hint="cs"/>
          <w:rtl/>
        </w:rPr>
        <w:t>وجه سوم: ابداع این کار توسط منصور و نیز قصد و نیتی که مؤلف رافضی برای او ذکر می‌کند، همه باطل و نادرست است. زیرا ابوبکر</w:t>
      </w:r>
      <w:r w:rsidR="00707915" w:rsidRPr="00E03676">
        <w:rPr>
          <w:rFonts w:cs="CTraditional Arabic" w:hint="cs"/>
          <w:rtl/>
        </w:rPr>
        <w:t>س</w:t>
      </w:r>
      <w:r w:rsidRPr="00E03676">
        <w:rPr>
          <w:rFonts w:hint="cs"/>
          <w:rtl/>
        </w:rPr>
        <w:t xml:space="preserve"> و عمر</w:t>
      </w:r>
      <w:r w:rsidR="00707915" w:rsidRPr="00E03676">
        <w:rPr>
          <w:rFonts w:cs="CTraditional Arabic" w:hint="cs"/>
          <w:rtl/>
        </w:rPr>
        <w:t>س</w:t>
      </w:r>
      <w:r w:rsidRPr="00E03676">
        <w:rPr>
          <w:rFonts w:hint="cs"/>
          <w:rtl/>
        </w:rPr>
        <w:t xml:space="preserve"> قبل از منصور و قبل </w:t>
      </w:r>
      <w:r w:rsidRPr="00E03676">
        <w:rPr>
          <w:rFonts w:hint="cs"/>
          <w:rtl/>
        </w:rPr>
        <w:lastRenderedPageBreak/>
        <w:t>از بنی‌امیه به خلافت رسیده بودند. بنابراین ذکر</w:t>
      </w:r>
      <w:r w:rsidR="000433D3" w:rsidRPr="00E03676">
        <w:rPr>
          <w:rFonts w:hint="cs"/>
          <w:rtl/>
        </w:rPr>
        <w:t xml:space="preserve"> آن‌ها </w:t>
      </w:r>
      <w:r w:rsidRPr="00E03676">
        <w:rPr>
          <w:rFonts w:hint="cs"/>
          <w:rtl/>
        </w:rPr>
        <w:t>در خطبه توسط منصور به مثابه به زمین مالیدن بینی خودش و اولاد علی</w:t>
      </w:r>
      <w:r w:rsidR="002D68F0" w:rsidRPr="00E03676">
        <w:rPr>
          <w:rFonts w:cs="CTraditional Arabic" w:hint="cs"/>
          <w:rtl/>
        </w:rPr>
        <w:t>س</w:t>
      </w:r>
      <w:r w:rsidRPr="00E03676">
        <w:rPr>
          <w:rFonts w:hint="cs"/>
          <w:rtl/>
        </w:rPr>
        <w:t xml:space="preserve"> نخواهد بود، مگر</w:t>
      </w:r>
      <w:r w:rsidR="00BF136F" w:rsidRPr="00E03676">
        <w:rPr>
          <w:rFonts w:hint="cs"/>
          <w:rtl/>
        </w:rPr>
        <w:t xml:space="preserve"> این‌که </w:t>
      </w:r>
      <w:r w:rsidRPr="00E03676">
        <w:rPr>
          <w:rFonts w:hint="cs"/>
          <w:rtl/>
        </w:rPr>
        <w:t>تعدادی از بنی‌تیم و یا بنی‌عدی با</w:t>
      </w:r>
      <w:r w:rsidR="000433D3" w:rsidRPr="00E03676">
        <w:rPr>
          <w:rFonts w:hint="cs"/>
          <w:rtl/>
        </w:rPr>
        <w:t xml:space="preserve"> آن‌ها </w:t>
      </w:r>
      <w:r w:rsidRPr="00E03676">
        <w:rPr>
          <w:rFonts w:hint="cs"/>
          <w:rtl/>
        </w:rPr>
        <w:t>بر سر خلافت نزاع داشته باشند که چنین چیزی نبود.</w:t>
      </w:r>
    </w:p>
    <w:p w:rsidR="006167B8" w:rsidRPr="00E03676" w:rsidRDefault="006167B8" w:rsidP="00743956">
      <w:pPr>
        <w:pStyle w:val="1-"/>
        <w:rPr>
          <w:rtl/>
        </w:rPr>
      </w:pPr>
      <w:r w:rsidRPr="00E03676">
        <w:rPr>
          <w:rFonts w:hint="cs"/>
          <w:rtl/>
        </w:rPr>
        <w:t>وجه چهارم: اهل سنت نمی‌گویند: ذکر خلفای اربعه در نماز فرض است، بلکه می‌گویند اقتصار بر ذکر علی</w:t>
      </w:r>
      <w:r w:rsidR="002D68F0" w:rsidRPr="00E03676">
        <w:rPr>
          <w:rFonts w:cs="CTraditional Arabic" w:hint="cs"/>
          <w:rtl/>
        </w:rPr>
        <w:t>س</w:t>
      </w:r>
      <w:r w:rsidRPr="00E03676">
        <w:rPr>
          <w:rFonts w:hint="cs"/>
          <w:rtl/>
        </w:rPr>
        <w:t xml:space="preserve"> به تنهایی و یا ذکر دوازده امام بدعت ناپسندی است که کسی آن را انجام نداده است؛ نه صحابه، نه تابعان، نه بنی‌امیه و نه بنی‌عباس. همچنانکه اهل سنت فحش و ناسزاگویی به علی و یا</w:t>
      </w:r>
      <w:r w:rsidR="00E03676" w:rsidRPr="00E03676">
        <w:rPr>
          <w:rFonts w:hint="cs"/>
          <w:rtl/>
        </w:rPr>
        <w:t xml:space="preserve"> هرکس </w:t>
      </w:r>
      <w:r w:rsidRPr="00E03676">
        <w:rPr>
          <w:rFonts w:hint="cs"/>
          <w:rtl/>
        </w:rPr>
        <w:t>دیگری از سلف را نیز بدعت ناپسندی می‌شمارند. چنانچه ذکر خلفای چهارگانه که توسط بسیاری از خلفاء انجام شده، بدعت باشد، اقتصار به ذکر علی که</w:t>
      </w:r>
      <w:r w:rsidR="002418EC">
        <w:rPr>
          <w:rFonts w:hint="cs"/>
          <w:rtl/>
        </w:rPr>
        <w:t xml:space="preserve"> هیچیک </w:t>
      </w:r>
      <w:r w:rsidRPr="00E03676">
        <w:rPr>
          <w:rFonts w:hint="cs"/>
          <w:rtl/>
        </w:rPr>
        <w:t>از امت انجام نداده، به طریق اولی بدعت است. و چنانچه ذکر علی به خاطر امیرالمؤمنین بودن، مستحب باشد، ذکر خلفای راشدین به طریق اولی مستحب است. ولی روافض مطفَّف‌اند یعنی عیب کوچک دیگران را می‌بیند، و از عیب بزرگ خودشان چشم می‌پوشند.</w:t>
      </w:r>
    </w:p>
    <w:p w:rsidR="006167B8" w:rsidRDefault="006167B8" w:rsidP="00743956">
      <w:pPr>
        <w:pStyle w:val="1-"/>
        <w:rPr>
          <w:rtl/>
        </w:rPr>
      </w:pPr>
      <w:r w:rsidRPr="00E03676">
        <w:rPr>
          <w:rFonts w:hint="cs"/>
          <w:rtl/>
        </w:rPr>
        <w:t>بدیهی است که سه خلیفه نخست مورد اتفاق همه مسلمانان بودند و در دوره خلافت</w:t>
      </w:r>
      <w:r w:rsidR="000433D3" w:rsidRPr="00E03676">
        <w:rPr>
          <w:rFonts w:hint="cs"/>
          <w:rtl/>
        </w:rPr>
        <w:t xml:space="preserve"> آن‌ها </w:t>
      </w:r>
      <w:r w:rsidRPr="00E03676">
        <w:rPr>
          <w:rFonts w:hint="cs"/>
          <w:rtl/>
        </w:rPr>
        <w:t>تنها با کفار نبرد می‌شد و جنگ داخلی وجود نداشت. ولی در مورد علی اینگونه نیست: همه بر بیعت او اتفاق‌نظر نداشتند و بلکه فتنه در همین اثناء به پا خواست و در دوره خلافت ایشان نبردی با کفار صورت نگرفت و کل دوره خلافتش به جنگ داخلی گذشت. بنابراین کسی که تنها علی را ذکر می‌کند و متقدمان بر او را رها می‌سازد، ذکر ائمه‌ای را ترک کرده‌ که به هنگام وحدت و یکپارچگی مسلمانان و نبرد با دشمن امام بوده</w:t>
      </w:r>
      <w:r w:rsidRPr="00E03676">
        <w:rPr>
          <w:rFonts w:hint="eastAsia"/>
          <w:rtl/>
        </w:rPr>
        <w:t>‌</w:t>
      </w:r>
      <w:r w:rsidRPr="00E03676">
        <w:rPr>
          <w:rFonts w:hint="cs"/>
          <w:rtl/>
        </w:rPr>
        <w:t>اند، و به ذکر امامی اقتصار کرده که امام دوران اختلافات داخلی و راه باز کردن برای نفوذ دشمن را بوده است.</w:t>
      </w:r>
    </w:p>
    <w:p w:rsidR="002E0B6D" w:rsidRDefault="002E0B6D" w:rsidP="0074395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32" w:name="_Toc298545592"/>
      <w:bookmarkStart w:id="133" w:name="_Toc426965567"/>
      <w:r w:rsidRPr="00E03676">
        <w:rPr>
          <w:rFonts w:hint="cs"/>
          <w:sz w:val="28"/>
          <w:rtl/>
        </w:rPr>
        <w:lastRenderedPageBreak/>
        <w:t>فصل (28)</w:t>
      </w:r>
      <w:r w:rsidR="00004E8A" w:rsidRPr="00E03676">
        <w:rPr>
          <w:rFonts w:hint="cs"/>
          <w:sz w:val="28"/>
          <w:rtl/>
        </w:rPr>
        <w:t>:</w:t>
      </w:r>
      <w:r w:rsidR="00004E8A" w:rsidRPr="00E03676">
        <w:rPr>
          <w:sz w:val="28"/>
          <w:rtl/>
        </w:rPr>
        <w:br/>
      </w:r>
      <w:r w:rsidRPr="00E03676">
        <w:rPr>
          <w:rFonts w:hint="cs"/>
          <w:rtl/>
        </w:rPr>
        <w:t>دربارۀ مسح دو پا در وضوء</w:t>
      </w:r>
      <w:bookmarkEnd w:id="132"/>
      <w:bookmarkEnd w:id="133"/>
    </w:p>
    <w:p w:rsidR="006167B8" w:rsidRPr="00E03676" w:rsidRDefault="006167B8" w:rsidP="00FD0678">
      <w:pPr>
        <w:pStyle w:val="1-"/>
        <w:rPr>
          <w:rtl/>
        </w:rPr>
      </w:pPr>
      <w:r w:rsidRPr="00E03676">
        <w:rPr>
          <w:rFonts w:hint="cs"/>
          <w:rtl/>
        </w:rPr>
        <w:t>مؤلف رافضی می</w:t>
      </w:r>
      <w:r w:rsidRPr="00E03676">
        <w:rPr>
          <w:rFonts w:hint="eastAsia"/>
          <w:rtl/>
        </w:rPr>
        <w:t>‌افزاید: «و مثل مسح دو پا که به نص قرآن ثابت است، آنجا که می‌فرماید:</w:t>
      </w:r>
      <w:r w:rsidR="00743956" w:rsidRPr="00E03676">
        <w:rPr>
          <w:rFonts w:hint="cs"/>
          <w:rtl/>
        </w:rPr>
        <w:t xml:space="preserve"> </w:t>
      </w:r>
      <w:r w:rsidR="00743956" w:rsidRPr="00E03676">
        <w:rPr>
          <w:rFonts w:cs="Traditional Arabic" w:hint="cs"/>
          <w:rtl/>
        </w:rPr>
        <w:t>﴿</w:t>
      </w:r>
      <w:r w:rsidR="00FD0678" w:rsidRPr="00E03676">
        <w:rPr>
          <w:rStyle w:val="Char4"/>
          <w:rtl/>
        </w:rPr>
        <w:t>فَ</w:t>
      </w:r>
      <w:r w:rsidR="00FD0678" w:rsidRPr="00E03676">
        <w:rPr>
          <w:rStyle w:val="Char4"/>
          <w:rFonts w:hint="cs"/>
          <w:rtl/>
        </w:rPr>
        <w:t>ٱ</w:t>
      </w:r>
      <w:r w:rsidR="00FD0678" w:rsidRPr="00E03676">
        <w:rPr>
          <w:rStyle w:val="Char4"/>
          <w:rFonts w:hint="eastAsia"/>
          <w:rtl/>
        </w:rPr>
        <w:t>غۡسِلُواْ</w:t>
      </w:r>
      <w:r w:rsidR="00FD0678" w:rsidRPr="00E03676">
        <w:rPr>
          <w:rStyle w:val="Char4"/>
          <w:rtl/>
        </w:rPr>
        <w:t xml:space="preserve"> وُجُوهَكُمۡ وَأَيۡدِيَكُمۡ إِلَى </w:t>
      </w:r>
      <w:r w:rsidR="00FD0678" w:rsidRPr="00E03676">
        <w:rPr>
          <w:rStyle w:val="Char4"/>
          <w:rFonts w:hint="cs"/>
          <w:rtl/>
        </w:rPr>
        <w:t>ٱ</w:t>
      </w:r>
      <w:r w:rsidR="00FD0678" w:rsidRPr="00E03676">
        <w:rPr>
          <w:rStyle w:val="Char4"/>
          <w:rFonts w:hint="eastAsia"/>
          <w:rtl/>
        </w:rPr>
        <w:t>لۡمَرَافِقِ</w:t>
      </w:r>
      <w:r w:rsidR="00FD0678" w:rsidRPr="00E03676">
        <w:rPr>
          <w:rStyle w:val="Char4"/>
          <w:rtl/>
        </w:rPr>
        <w:t xml:space="preserve"> وَ</w:t>
      </w:r>
      <w:r w:rsidR="00FD0678" w:rsidRPr="00E03676">
        <w:rPr>
          <w:rStyle w:val="Char4"/>
          <w:rFonts w:hint="cs"/>
          <w:rtl/>
        </w:rPr>
        <w:t>ٱ</w:t>
      </w:r>
      <w:r w:rsidR="00FD0678" w:rsidRPr="00E03676">
        <w:rPr>
          <w:rStyle w:val="Char4"/>
          <w:rFonts w:hint="eastAsia"/>
          <w:rtl/>
        </w:rPr>
        <w:t>مۡسَحُواْ</w:t>
      </w:r>
      <w:r w:rsidR="00FD0678" w:rsidRPr="00E03676">
        <w:rPr>
          <w:rStyle w:val="Char4"/>
          <w:rtl/>
        </w:rPr>
        <w:t xml:space="preserve"> بِرُءُوسِكُمۡ وَأَرۡجُلَكُمۡ إِلَى </w:t>
      </w:r>
      <w:r w:rsidR="00FD0678" w:rsidRPr="00E03676">
        <w:rPr>
          <w:rStyle w:val="Char4"/>
          <w:rFonts w:hint="cs"/>
          <w:rtl/>
        </w:rPr>
        <w:t>ٱ</w:t>
      </w:r>
      <w:r w:rsidR="00FD0678" w:rsidRPr="00E03676">
        <w:rPr>
          <w:rStyle w:val="Char4"/>
          <w:rFonts w:hint="eastAsia"/>
          <w:rtl/>
        </w:rPr>
        <w:t>لۡكَعۡبَيۡنِۚ</w:t>
      </w:r>
      <w:r w:rsidR="00743956" w:rsidRPr="00E03676">
        <w:rPr>
          <w:rFonts w:cs="Traditional Arabic" w:hint="cs"/>
          <w:rtl/>
        </w:rPr>
        <w:t>﴾</w:t>
      </w:r>
      <w:r w:rsidRPr="00E03676">
        <w:rPr>
          <w:rFonts w:hint="eastAsia"/>
          <w:rtl/>
        </w:rPr>
        <w:t xml:space="preserve"> </w:t>
      </w:r>
      <w:r w:rsidR="00FD0678" w:rsidRPr="00E03676">
        <w:rPr>
          <w:rStyle w:val="4-Char0"/>
          <w:rFonts w:hint="cs"/>
          <w:rtl/>
        </w:rPr>
        <w:t>[</w:t>
      </w:r>
      <w:r w:rsidRPr="00E03676">
        <w:rPr>
          <w:rStyle w:val="4-Char0"/>
          <w:rFonts w:hint="cs"/>
          <w:rtl/>
        </w:rPr>
        <w:t>المائد</w:t>
      </w:r>
      <w:r w:rsidR="00FD0678" w:rsidRPr="00E03676">
        <w:rPr>
          <w:rStyle w:val="4-Char0"/>
          <w:rFonts w:hint="cs"/>
          <w:rtl/>
        </w:rPr>
        <w:t>ة</w:t>
      </w:r>
      <w:r w:rsidRPr="00E03676">
        <w:rPr>
          <w:rStyle w:val="4-Char0"/>
          <w:rFonts w:hint="cs"/>
          <w:rtl/>
        </w:rPr>
        <w:t>: 6</w:t>
      </w:r>
      <w:r w:rsidR="00FD0678" w:rsidRPr="00E03676">
        <w:rPr>
          <w:rStyle w:val="4-Char0"/>
          <w:rFonts w:hint="cs"/>
          <w:rtl/>
        </w:rPr>
        <w:t>]</w:t>
      </w:r>
      <w:r w:rsidRPr="00E03676">
        <w:rPr>
          <w:rFonts w:hint="cs"/>
          <w:rtl/>
        </w:rPr>
        <w:t>.</w:t>
      </w:r>
    </w:p>
    <w:p w:rsidR="006167B8" w:rsidRPr="00E03676" w:rsidRDefault="006167B8" w:rsidP="00743956">
      <w:pPr>
        <w:pStyle w:val="1-"/>
        <w:rPr>
          <w:rtl/>
        </w:rPr>
      </w:pPr>
      <w:r w:rsidRPr="00E03676">
        <w:rPr>
          <w:rFonts w:hint="cs"/>
          <w:rtl/>
        </w:rPr>
        <w:t>«صورت</w:t>
      </w:r>
      <w:r w:rsidR="00CE6FBB" w:rsidRPr="00E03676">
        <w:rPr>
          <w:rFonts w:hint="eastAsia"/>
          <w:rtl/>
        </w:rPr>
        <w:t>‌</w:t>
      </w:r>
      <w:r w:rsidRPr="00E03676">
        <w:rPr>
          <w:rFonts w:hint="cs"/>
          <w:rtl/>
        </w:rPr>
        <w:t>ها و دست</w:t>
      </w:r>
      <w:r w:rsidR="00CE6FBB" w:rsidRPr="00E03676">
        <w:rPr>
          <w:rFonts w:hint="eastAsia"/>
          <w:rtl/>
        </w:rPr>
        <w:t>‌</w:t>
      </w:r>
      <w:r w:rsidRPr="00E03676">
        <w:rPr>
          <w:rFonts w:hint="cs"/>
          <w:rtl/>
        </w:rPr>
        <w:t>های خود را همراه با آرنج‌ها بشویید و سرهای خود را مسح کنید و پاهای خود را همراه با قوزک‌های</w:t>
      </w:r>
      <w:r w:rsidR="000433D3" w:rsidRPr="00E03676">
        <w:rPr>
          <w:rFonts w:hint="cs"/>
          <w:rtl/>
        </w:rPr>
        <w:t xml:space="preserve"> آن‌ها </w:t>
      </w:r>
      <w:r w:rsidRPr="00E03676">
        <w:rPr>
          <w:rFonts w:hint="cs"/>
          <w:rtl/>
        </w:rPr>
        <w:t>بشویید».</w:t>
      </w:r>
    </w:p>
    <w:p w:rsidR="006167B8" w:rsidRPr="00E03676" w:rsidRDefault="006167B8" w:rsidP="00743956">
      <w:pPr>
        <w:pStyle w:val="1-"/>
        <w:rPr>
          <w:rtl/>
        </w:rPr>
      </w:pPr>
      <w:r w:rsidRPr="00E03676">
        <w:rPr>
          <w:rFonts w:hint="cs"/>
          <w:rtl/>
        </w:rPr>
        <w:t>و ابن عباس نیز می‌فرماید: دو عضو شسته می‌شوند و دو عضو مسح می‌شوند، ولی این حکم را تغییر داده و مسح را به شستن تبدیل کرده‌اند».</w:t>
      </w:r>
    </w:p>
    <w:p w:rsidR="006167B8" w:rsidRPr="00E03676" w:rsidRDefault="006167B8" w:rsidP="00743956">
      <w:pPr>
        <w:pStyle w:val="1-"/>
        <w:rPr>
          <w:rtl/>
        </w:rPr>
      </w:pPr>
      <w:r w:rsidRPr="00E03676">
        <w:rPr>
          <w:rFonts w:hint="cs"/>
          <w:rtl/>
        </w:rPr>
        <w:t>در جواب باید گفت:</w:t>
      </w:r>
      <w:r w:rsidR="004354F2" w:rsidRPr="00E03676">
        <w:rPr>
          <w:rFonts w:hint="cs"/>
          <w:rtl/>
        </w:rPr>
        <w:t xml:space="preserve"> آن‌هایی </w:t>
      </w:r>
      <w:r w:rsidRPr="00E03676">
        <w:rPr>
          <w:rFonts w:hint="cs"/>
          <w:rtl/>
        </w:rPr>
        <w:t xml:space="preserve">که وضوء را از کلام و افعال پیغمبر </w:t>
      </w:r>
      <w:r w:rsidRPr="00E03676">
        <w:rPr>
          <w:rFonts w:cs="CTraditional Arabic" w:hint="cs"/>
          <w:rtl/>
        </w:rPr>
        <w:t>ص</w:t>
      </w:r>
      <w:r w:rsidRPr="00E03676">
        <w:rPr>
          <w:rFonts w:hint="cs"/>
          <w:rtl/>
        </w:rPr>
        <w:t xml:space="preserve"> نقل کرده‌اند، و</w:t>
      </w:r>
      <w:r w:rsidR="004354F2" w:rsidRPr="00E03676">
        <w:rPr>
          <w:rFonts w:hint="cs"/>
          <w:rtl/>
        </w:rPr>
        <w:t xml:space="preserve"> آن‌هایی </w:t>
      </w:r>
      <w:r w:rsidRPr="00E03676">
        <w:rPr>
          <w:rFonts w:hint="cs"/>
          <w:rtl/>
        </w:rPr>
        <w:t>که وضو را از او یاد گرفته و در زمان او وضو می‌گرفته‌اند، و او</w:t>
      </w:r>
      <w:r w:rsidR="000433D3" w:rsidRPr="00E03676">
        <w:rPr>
          <w:rFonts w:hint="cs"/>
          <w:rtl/>
        </w:rPr>
        <w:t xml:space="preserve"> آن‌ها </w:t>
      </w:r>
      <w:r w:rsidRPr="00E03676">
        <w:rPr>
          <w:rFonts w:hint="cs"/>
          <w:rtl/>
        </w:rPr>
        <w:t>را می‌دید و تأیید می‌کرد و سپس همین افراد همین وضو را برای آیندگان نقل کردند، این افراد بیش از کسانی‌اند که لفظ این آیه را نقل کرده‌اند، زیرا جمیع مسلمانان در عهد پیغمبر</w:t>
      </w:r>
      <w:r w:rsidRPr="00E03676">
        <w:rPr>
          <w:rFonts w:cs="CTraditional Arabic" w:hint="cs"/>
          <w:rtl/>
        </w:rPr>
        <w:t>ص</w:t>
      </w:r>
      <w:r w:rsidRPr="00E03676">
        <w:rPr>
          <w:rFonts w:hint="cs"/>
          <w:rtl/>
        </w:rPr>
        <w:t xml:space="preserve"> وضو می‌گرفتند، و جز از پیغمبر یاد نمی‌گرفتند، چرا که این عمل در جاهلیت وجود نداشت. و صحابه آنقدر زیاد وضوی پیغمبر </w:t>
      </w:r>
      <w:r w:rsidRPr="00E03676">
        <w:rPr>
          <w:rFonts w:cs="CTraditional Arabic" w:hint="cs"/>
          <w:rtl/>
        </w:rPr>
        <w:t>ص</w:t>
      </w:r>
      <w:r w:rsidRPr="00E03676">
        <w:rPr>
          <w:rFonts w:hint="cs"/>
          <w:rtl/>
        </w:rPr>
        <w:t xml:space="preserve"> را دیده‌اند که عدد آن را فقط خداوند می‌داند. همین صحابه در روایات بیشماری از آن پیغمبر </w:t>
      </w:r>
      <w:r w:rsidRPr="00E03676">
        <w:rPr>
          <w:rFonts w:cs="CTraditional Arabic" w:hint="cs"/>
          <w:rtl/>
        </w:rPr>
        <w:t>ص</w:t>
      </w:r>
      <w:r w:rsidRPr="00E03676">
        <w:rPr>
          <w:rFonts w:hint="cs"/>
          <w:rtl/>
        </w:rPr>
        <w:t xml:space="preserve"> روایت کرده‌اند که پاهایش را می</w:t>
      </w:r>
      <w:r w:rsidRPr="00E03676">
        <w:rPr>
          <w:rFonts w:hint="eastAsia"/>
          <w:rtl/>
        </w:rPr>
        <w:t xml:space="preserve">‌شست و با </w:t>
      </w:r>
      <w:r w:rsidRPr="00E03676">
        <w:rPr>
          <w:rFonts w:hint="cs"/>
          <w:rtl/>
        </w:rPr>
        <w:t xml:space="preserve">اسناد متعددی در کتب صحاح و غیره نقل شده است که فرمود: </w:t>
      </w:r>
      <w:r w:rsidRPr="00E03676">
        <w:rPr>
          <w:rStyle w:val="3-Char"/>
          <w:rtl/>
        </w:rPr>
        <w:t>«ويل للأعقاب من النار»</w:t>
      </w:r>
      <w:r w:rsidRPr="00E03676">
        <w:rPr>
          <w:rFonts w:ascii="Lotus Linotype" w:hAnsi="Lotus Linotype" w:cs="Lotus Linotype"/>
          <w:szCs w:val="26"/>
          <w:rtl/>
        </w:rPr>
        <w:t xml:space="preserve"> </w:t>
      </w:r>
      <w:r w:rsidRPr="00E03676">
        <w:rPr>
          <w:rFonts w:hint="cs"/>
          <w:rtl/>
        </w:rPr>
        <w:t>یعنی: کسانی که پشت قوزک پای خود را نمی‌شویند، وارد آتش جهنم می‌شوند.</w:t>
      </w:r>
    </w:p>
    <w:p w:rsidR="006167B8" w:rsidRPr="00E03676" w:rsidRDefault="006167B8" w:rsidP="00743956">
      <w:pPr>
        <w:pStyle w:val="1-"/>
        <w:rPr>
          <w:rtl/>
        </w:rPr>
      </w:pPr>
      <w:r w:rsidRPr="00E03676">
        <w:rPr>
          <w:rFonts w:hint="cs"/>
          <w:rtl/>
        </w:rPr>
        <w:t>باید اضافه کرد که چنانچه تنها مسح پشت پا فرض می‌بود، شستن کل آن تکلف و سختی افزونتری دارد که نفوس بشریت از سخنی و شدت گریزانند و طالب رفاه و راحتی هستند، همچنانکه طالب ریاست و ثروت می‌باشند. پس اگر جایز باشد که بگوییم: صحابه در آنچه نقل کرده‌اند، به اشتباه رفته و دروغ بافته</w:t>
      </w:r>
      <w:r w:rsidRPr="00E03676">
        <w:rPr>
          <w:rFonts w:hint="eastAsia"/>
          <w:rtl/>
        </w:rPr>
        <w:t xml:space="preserve">‌اند، احتمال کذب و </w:t>
      </w:r>
      <w:r w:rsidRPr="00E03676">
        <w:rPr>
          <w:rFonts w:hint="eastAsia"/>
          <w:rtl/>
        </w:rPr>
        <w:lastRenderedPageBreak/>
        <w:t>خطا در لفظ آیه بیشتر است [چراکه بنابر استدلال مولف، حکم آیه سبک‌تر و راحت‌تر است]</w:t>
      </w:r>
      <w:r w:rsidRPr="00E03676">
        <w:rPr>
          <w:rFonts w:hint="cs"/>
          <w:rtl/>
        </w:rPr>
        <w:t>.</w:t>
      </w:r>
    </w:p>
    <w:p w:rsidR="006167B8" w:rsidRPr="00E03676" w:rsidRDefault="006167B8" w:rsidP="00743956">
      <w:pPr>
        <w:pStyle w:val="1-"/>
        <w:rPr>
          <w:rtl/>
        </w:rPr>
      </w:pPr>
      <w:r w:rsidRPr="00E03676">
        <w:rPr>
          <w:rFonts w:hint="cs"/>
          <w:rtl/>
        </w:rPr>
        <w:t>و اگر گفته شود: الفاظ آیه متواتر بوده و احتمال خطا و اشتباه به آن راه ندارد.</w:t>
      </w:r>
    </w:p>
    <w:p w:rsidR="006167B8" w:rsidRPr="00E03676" w:rsidRDefault="006167B8" w:rsidP="00743956">
      <w:pPr>
        <w:pStyle w:val="1-"/>
        <w:rPr>
          <w:rtl/>
        </w:rPr>
      </w:pPr>
      <w:r w:rsidRPr="00E03676">
        <w:rPr>
          <w:rFonts w:hint="cs"/>
          <w:rtl/>
        </w:rPr>
        <w:t xml:space="preserve">در جواب می‌گوییم: تواتر در نقل وضوی پیغمبر </w:t>
      </w:r>
      <w:r w:rsidRPr="00E03676">
        <w:rPr>
          <w:rFonts w:cs="CTraditional Arabic" w:hint="cs"/>
          <w:rtl/>
        </w:rPr>
        <w:t>ص</w:t>
      </w:r>
      <w:r w:rsidRPr="00E03676">
        <w:rPr>
          <w:rFonts w:hint="cs"/>
          <w:rtl/>
        </w:rPr>
        <w:t xml:space="preserve"> کامل‌تر بوده و به طریق اولی تحقق یافته است. به علاوه لفظ آیه مخالف سنت متواتر در مورد وضو نیست. زیرا مسح اسم جنس بوده و دو نوع را در بر می‌گیرد: جاری کردن آب بر عضو و جاری نکردن آب بر عضو. همچنانکه عرب می‌گویند: </w:t>
      </w:r>
      <w:r w:rsidRPr="00E03676">
        <w:rPr>
          <w:rStyle w:val="4-Char"/>
          <w:rtl/>
        </w:rPr>
        <w:t>تمسحت للصلاة:</w:t>
      </w:r>
      <w:r w:rsidRPr="00E03676">
        <w:rPr>
          <w:rFonts w:hint="cs"/>
          <w:rtl/>
        </w:rPr>
        <w:t xml:space="preserve"> یعنی برای نماز غسل کردم. پس هر مسحی که جاری شدن آب در آن باشد، غسل نامیده می‌شود. با پیدا کردن یک اسم مخصوص برای نوعی خاص از مسح، نوع دیگر آن همان نام مسح را به خود گرفت، بنابراین مسح عام بوده که هم غسل را متضمن است و هم نوع خاصی دارد که غسل ندارد.</w:t>
      </w:r>
    </w:p>
    <w:p w:rsidR="006167B8" w:rsidRPr="00E03676" w:rsidRDefault="006167B8" w:rsidP="00743956">
      <w:pPr>
        <w:pStyle w:val="1-"/>
        <w:rPr>
          <w:rtl/>
        </w:rPr>
      </w:pPr>
      <w:r w:rsidRPr="00E03676">
        <w:rPr>
          <w:rFonts w:hint="cs"/>
          <w:rtl/>
        </w:rPr>
        <w:t>باید اضافه کرد که در آیه مورد نظر مسح در مقابل غسل به کار نرفته و بلکه مراد از واژه مسح در آیه معنی عام واژه است که هم غسل را شامل می</w:t>
      </w:r>
      <w:r w:rsidRPr="00E03676">
        <w:rPr>
          <w:rFonts w:hint="eastAsia"/>
          <w:rtl/>
        </w:rPr>
        <w:t>‌</w:t>
      </w:r>
      <w:r w:rsidRPr="00E03676">
        <w:rPr>
          <w:rFonts w:hint="cs"/>
          <w:rtl/>
        </w:rPr>
        <w:t>شود و هم مسح به معنی خاص را.</w:t>
      </w:r>
    </w:p>
    <w:p w:rsidR="006167B8" w:rsidRPr="00E03676" w:rsidRDefault="006167B8" w:rsidP="00743956">
      <w:pPr>
        <w:pStyle w:val="1-"/>
        <w:rPr>
          <w:rtl/>
        </w:rPr>
      </w:pPr>
      <w:r w:rsidRPr="00E03676">
        <w:rPr>
          <w:rFonts w:hint="cs"/>
          <w:rtl/>
        </w:rPr>
        <w:t xml:space="preserve">زیرا در آیه آمده که </w:t>
      </w:r>
      <w:r w:rsidRPr="00E03676">
        <w:rPr>
          <w:rStyle w:val="4-Char"/>
          <w:rtl/>
        </w:rPr>
        <w:t>«إلى الكعبين»</w:t>
      </w:r>
      <w:r w:rsidRPr="00E03676">
        <w:rPr>
          <w:rFonts w:hint="cs"/>
          <w:rtl/>
        </w:rPr>
        <w:t xml:space="preserve"> و نفرموده </w:t>
      </w:r>
      <w:r w:rsidRPr="00E03676">
        <w:rPr>
          <w:rStyle w:val="4-Char"/>
          <w:rtl/>
        </w:rPr>
        <w:t>«إلى الكعاب»،</w:t>
      </w:r>
      <w:r w:rsidRPr="00E03676">
        <w:rPr>
          <w:rFonts w:hint="cs"/>
          <w:rtl/>
        </w:rPr>
        <w:t xml:space="preserve"> چنانکه برای دستها فرموده بود </w:t>
      </w:r>
      <w:r w:rsidRPr="00E03676">
        <w:rPr>
          <w:rStyle w:val="4-Char"/>
          <w:rtl/>
        </w:rPr>
        <w:t>«إلى المرافق»</w:t>
      </w:r>
      <w:r w:rsidRPr="00E03676">
        <w:rPr>
          <w:rFonts w:hint="cs"/>
          <w:rtl/>
        </w:rPr>
        <w:t xml:space="preserve"> و این تعبیر یعنی</w:t>
      </w:r>
      <w:r w:rsidR="00BF136F" w:rsidRPr="00E03676">
        <w:rPr>
          <w:rFonts w:hint="cs"/>
          <w:rtl/>
        </w:rPr>
        <w:t xml:space="preserve"> این‌که </w:t>
      </w:r>
      <w:r w:rsidRPr="00E03676">
        <w:rPr>
          <w:rFonts w:hint="cs"/>
          <w:rtl/>
        </w:rPr>
        <w:t>در هر پا یک «کعب» وجود ندارد، آنچنانکه هر دست یک «مرفق = آرنج» دارد، بلکه هر پا دو «کعب = قوزک» دارد و امر خداوند به مسح تا دو قوزک به معنی امر به شستن پا بوده و مسح در اینجا مسح به معنی غسل است و نه مسح به معنی خاص و یا مسح به معنی عام آن. چرا که قائلان به مسح پا، پشت پا را مسح کنند و اصل دو قوزک در هر پا را رعایت نمی‌کنند.</w:t>
      </w:r>
    </w:p>
    <w:p w:rsidR="006167B8" w:rsidRPr="00E03676" w:rsidRDefault="006167B8" w:rsidP="00743956">
      <w:pPr>
        <w:pStyle w:val="1-"/>
        <w:rPr>
          <w:rtl/>
        </w:rPr>
      </w:pPr>
      <w:r w:rsidRPr="00E03676">
        <w:rPr>
          <w:rFonts w:hint="cs"/>
          <w:rtl/>
        </w:rPr>
        <w:t>در مورد شستن دو عضو و مسح دو عضو در وضو باید گفت: دو عضوی که مسح می‌شوند، مسح</w:t>
      </w:r>
      <w:r w:rsidR="000433D3" w:rsidRPr="00E03676">
        <w:rPr>
          <w:rFonts w:hint="cs"/>
          <w:rtl/>
        </w:rPr>
        <w:t xml:space="preserve"> آن‌ها </w:t>
      </w:r>
      <w:r w:rsidRPr="00E03676">
        <w:rPr>
          <w:rFonts w:hint="cs"/>
          <w:rtl/>
        </w:rPr>
        <w:t xml:space="preserve">به معنی عام است که اعم از غسل و مسح به معنی خاص است و بنابراین گاهی مسح به معنی خاص اکتفا می‌کند، مثل مسح روی عمامه و مسح بر خفین، و گاهی نیز حتماً باید مسح کامل که همان غسل است، انجام شود، مثل دو پای برهنه که باید شسته شوند. </w:t>
      </w:r>
    </w:p>
    <w:p w:rsidR="006167B8" w:rsidRPr="00E03676" w:rsidRDefault="006167B8" w:rsidP="00743956">
      <w:pPr>
        <w:pStyle w:val="1-"/>
        <w:rPr>
          <w:rtl/>
        </w:rPr>
      </w:pPr>
      <w:r w:rsidRPr="00E03676">
        <w:rPr>
          <w:rFonts w:hint="cs"/>
          <w:rtl/>
        </w:rPr>
        <w:t xml:space="preserve">در سنت پیغمبر </w:t>
      </w:r>
      <w:r w:rsidRPr="00E03676">
        <w:rPr>
          <w:rFonts w:cs="CTraditional Arabic" w:hint="cs"/>
          <w:rtl/>
        </w:rPr>
        <w:t>ص</w:t>
      </w:r>
      <w:r w:rsidRPr="00E03676">
        <w:rPr>
          <w:rFonts w:hint="cs"/>
          <w:rtl/>
        </w:rPr>
        <w:t xml:space="preserve"> به تواتر رسیده که پاها باید شسته شوند و خفین مسح گردند. ولی روافض با این سنت متواتر مخالف‌اند، همچنانکه خوارج نیز مخالفند چون </w:t>
      </w:r>
      <w:r w:rsidRPr="00E03676">
        <w:rPr>
          <w:rFonts w:hint="cs"/>
          <w:rtl/>
        </w:rPr>
        <w:lastRenderedPageBreak/>
        <w:t>توهم می‌کنند که این سنت متواتر مخالف ظاهر قرآن است. ولی باید گفت: شستن پاها و مسح خفین به مراتب بیش از قطع دست به خاطر دزدی چهار دینار و بالاتر، یا سه درهم و یا ده درهم و از این قبیل متواتر است.</w:t>
      </w:r>
    </w:p>
    <w:p w:rsidR="006167B8" w:rsidRDefault="006167B8" w:rsidP="00743956">
      <w:pPr>
        <w:pStyle w:val="1-"/>
        <w:rPr>
          <w:rtl/>
        </w:rPr>
      </w:pPr>
      <w:r w:rsidRPr="00E03676">
        <w:rPr>
          <w:rFonts w:hint="cs"/>
          <w:rtl/>
        </w:rPr>
        <w:t>خلاصه</w:t>
      </w:r>
      <w:r w:rsidR="00BF136F" w:rsidRPr="00E03676">
        <w:rPr>
          <w:rFonts w:hint="cs"/>
          <w:rtl/>
        </w:rPr>
        <w:t xml:space="preserve"> این‌که </w:t>
      </w:r>
      <w:r w:rsidRPr="00E03676">
        <w:rPr>
          <w:rFonts w:hint="cs"/>
          <w:rtl/>
        </w:rPr>
        <w:t>قرآن درصدد نقض وجوب شستن پاها نیست و بلکه درصد بیان وجوب حکم مسح است و حال چنانچه تصور شود که سنت چیز زایدی بر قرآن را واجب گردانیده، باز هم این کار به معنی رفع حکم قرآن نیست، چه برسد به</w:t>
      </w:r>
      <w:r w:rsidR="00BF136F" w:rsidRPr="00E03676">
        <w:rPr>
          <w:rFonts w:hint="cs"/>
          <w:rtl/>
        </w:rPr>
        <w:t xml:space="preserve"> این‌که </w:t>
      </w:r>
      <w:r w:rsidRPr="00E03676">
        <w:rPr>
          <w:rFonts w:hint="cs"/>
          <w:rtl/>
        </w:rPr>
        <w:t>سنت با بیان وجوب غسل، قرآن را تفسیر و تبیین کند. و این مسأله در جای خودش به صورت مبسوط بیان شده است.</w:t>
      </w:r>
    </w:p>
    <w:p w:rsidR="002E0B6D" w:rsidRDefault="002E0B6D" w:rsidP="00743956">
      <w:pPr>
        <w:pStyle w:val="1-"/>
        <w:rPr>
          <w:rtl/>
        </w:rPr>
        <w:sectPr w:rsidR="002E0B6D" w:rsidSect="002E0B6D">
          <w:headerReference w:type="default" r:id="rId3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04E8A">
      <w:pPr>
        <w:pStyle w:val="a"/>
        <w:rPr>
          <w:rtl/>
        </w:rPr>
      </w:pPr>
      <w:bookmarkStart w:id="134" w:name="_Toc298545593"/>
      <w:bookmarkStart w:id="135" w:name="_Toc426965568"/>
      <w:r w:rsidRPr="00E03676">
        <w:rPr>
          <w:rFonts w:hint="cs"/>
          <w:sz w:val="28"/>
          <w:rtl/>
        </w:rPr>
        <w:lastRenderedPageBreak/>
        <w:t>فصل (29)</w:t>
      </w:r>
      <w:r w:rsidR="00004E8A" w:rsidRPr="00E03676">
        <w:rPr>
          <w:rFonts w:hint="cs"/>
          <w:sz w:val="28"/>
          <w:rtl/>
        </w:rPr>
        <w:t>:</w:t>
      </w:r>
      <w:r w:rsidR="00004E8A" w:rsidRPr="00E03676">
        <w:rPr>
          <w:sz w:val="28"/>
          <w:rtl/>
        </w:rPr>
        <w:br/>
      </w:r>
      <w:r w:rsidRPr="00E03676">
        <w:rPr>
          <w:rFonts w:hint="cs"/>
          <w:rtl/>
        </w:rPr>
        <w:t>دربارۀ دو متعه</w:t>
      </w:r>
      <w:bookmarkEnd w:id="134"/>
      <w:bookmarkEnd w:id="135"/>
    </w:p>
    <w:p w:rsidR="006167B8" w:rsidRPr="00E03676" w:rsidRDefault="006167B8" w:rsidP="00FD0678">
      <w:pPr>
        <w:pStyle w:val="1-"/>
        <w:rPr>
          <w:rtl/>
        </w:rPr>
      </w:pPr>
      <w:r w:rsidRPr="00E03676">
        <w:rPr>
          <w:rFonts w:hint="cs"/>
          <w:rtl/>
        </w:rPr>
        <w:t>مولف رافضی می‌گوید: «و مثل دو متعه‌ای که قرآن بیان نموده است: قرآن در مورد حج متعه [تمتع</w:t>
      </w:r>
      <w:r w:rsidR="00743956" w:rsidRPr="00E03676">
        <w:rPr>
          <w:rFonts w:hint="cs"/>
          <w:vertAlign w:val="superscript"/>
          <w:rtl/>
        </w:rPr>
        <w:t>(</w:t>
      </w:r>
      <w:r w:rsidR="00743956" w:rsidRPr="00E03676">
        <w:rPr>
          <w:vertAlign w:val="superscript"/>
          <w:rtl/>
        </w:rPr>
        <w:footnoteReference w:id="106"/>
      </w:r>
      <w:r w:rsidR="00743956" w:rsidRPr="00E03676">
        <w:rPr>
          <w:rFonts w:hint="cs"/>
          <w:vertAlign w:val="superscript"/>
          <w:rtl/>
        </w:rPr>
        <w:t>)</w:t>
      </w:r>
      <w:r w:rsidRPr="00E03676">
        <w:rPr>
          <w:rFonts w:hint="cs"/>
          <w:rtl/>
        </w:rPr>
        <w:t>] می‌فرماید:</w:t>
      </w:r>
      <w:r w:rsidR="00FD0678" w:rsidRPr="00E03676">
        <w:rPr>
          <w:rFonts w:hint="cs"/>
          <w:rtl/>
        </w:rPr>
        <w:t xml:space="preserve"> </w:t>
      </w:r>
      <w:r w:rsidR="00FD0678" w:rsidRPr="00E03676">
        <w:rPr>
          <w:rFonts w:cs="Traditional Arabic" w:hint="cs"/>
          <w:rtl/>
        </w:rPr>
        <w:t>﴿</w:t>
      </w:r>
      <w:r w:rsidR="00FD0678" w:rsidRPr="00E03676">
        <w:rPr>
          <w:rStyle w:val="Char4"/>
          <w:rtl/>
        </w:rPr>
        <w:t>فَمَن كَانَ مِنكُم مَّرِيضًا أَوۡ بِهِ</w:t>
      </w:r>
      <w:r w:rsidR="00FD0678" w:rsidRPr="00E03676">
        <w:rPr>
          <w:rStyle w:val="Char4"/>
          <w:rFonts w:hint="cs"/>
          <w:rtl/>
        </w:rPr>
        <w:t>ۦٓ</w:t>
      </w:r>
      <w:r w:rsidR="00FD0678" w:rsidRPr="00E03676">
        <w:rPr>
          <w:rStyle w:val="Char4"/>
          <w:rtl/>
        </w:rPr>
        <w:t xml:space="preserve"> أَذٗى مِّن رَّأۡسِهِ</w:t>
      </w:r>
      <w:r w:rsidR="00FD0678" w:rsidRPr="00E03676">
        <w:rPr>
          <w:rStyle w:val="Char4"/>
          <w:rFonts w:hint="cs"/>
          <w:rtl/>
        </w:rPr>
        <w:t>ۦ</w:t>
      </w:r>
      <w:r w:rsidR="00FD0678" w:rsidRPr="00E03676">
        <w:rPr>
          <w:rStyle w:val="Char4"/>
          <w:rtl/>
        </w:rPr>
        <w:t xml:space="preserve"> فَفِدۡيَةٞ مِّن صِيَامٍ </w:t>
      </w:r>
      <w:r w:rsidR="00FD0678" w:rsidRPr="00E03676">
        <w:rPr>
          <w:rStyle w:val="Char4"/>
          <w:rFonts w:hint="eastAsia"/>
          <w:rtl/>
        </w:rPr>
        <w:t>أَوۡ</w:t>
      </w:r>
      <w:r w:rsidR="00FD0678" w:rsidRPr="00E03676">
        <w:rPr>
          <w:rStyle w:val="Char4"/>
          <w:rtl/>
        </w:rPr>
        <w:t xml:space="preserve"> صَدَقَةٍ أَوۡ نُسُكٖۚ فَإِذَآ أَمِنتُمۡ فَمَن تَمَتَّعَ بِ</w:t>
      </w:r>
      <w:r w:rsidR="00FD0678" w:rsidRPr="00E03676">
        <w:rPr>
          <w:rStyle w:val="Char4"/>
          <w:rFonts w:hint="cs"/>
          <w:rtl/>
        </w:rPr>
        <w:t>ٱ</w:t>
      </w:r>
      <w:r w:rsidR="00FD0678" w:rsidRPr="00E03676">
        <w:rPr>
          <w:rStyle w:val="Char4"/>
          <w:rFonts w:hint="eastAsia"/>
          <w:rtl/>
        </w:rPr>
        <w:t>لۡعُمۡرَةِ</w:t>
      </w:r>
      <w:r w:rsidR="00FD0678" w:rsidRPr="00E03676">
        <w:rPr>
          <w:rStyle w:val="Char4"/>
          <w:rtl/>
        </w:rPr>
        <w:t xml:space="preserve"> إِلَى </w:t>
      </w:r>
      <w:r w:rsidR="00FD0678" w:rsidRPr="00E03676">
        <w:rPr>
          <w:rStyle w:val="Char4"/>
          <w:rFonts w:hint="cs"/>
          <w:rtl/>
        </w:rPr>
        <w:t>ٱ</w:t>
      </w:r>
      <w:r w:rsidR="00FD0678" w:rsidRPr="00E03676">
        <w:rPr>
          <w:rStyle w:val="Char4"/>
          <w:rFonts w:hint="eastAsia"/>
          <w:rtl/>
        </w:rPr>
        <w:t>لۡحَجِّ</w:t>
      </w:r>
      <w:r w:rsidR="00FD0678" w:rsidRPr="00E03676">
        <w:rPr>
          <w:rStyle w:val="Char4"/>
          <w:rtl/>
        </w:rPr>
        <w:t xml:space="preserve"> فَمَا </w:t>
      </w:r>
      <w:r w:rsidR="00FD0678" w:rsidRPr="00E03676">
        <w:rPr>
          <w:rStyle w:val="Char4"/>
          <w:rFonts w:hint="cs"/>
          <w:rtl/>
        </w:rPr>
        <w:t>ٱ</w:t>
      </w:r>
      <w:r w:rsidR="00FD0678" w:rsidRPr="00E03676">
        <w:rPr>
          <w:rStyle w:val="Char4"/>
          <w:rFonts w:hint="eastAsia"/>
          <w:rtl/>
        </w:rPr>
        <w:t>سۡتَيۡسَرَ</w:t>
      </w:r>
      <w:r w:rsidR="00FD0678" w:rsidRPr="00E03676">
        <w:rPr>
          <w:rStyle w:val="Char4"/>
          <w:rtl/>
        </w:rPr>
        <w:t xml:space="preserve"> مِنَ </w:t>
      </w:r>
      <w:r w:rsidR="00FD0678" w:rsidRPr="00E03676">
        <w:rPr>
          <w:rStyle w:val="Char4"/>
          <w:rFonts w:hint="cs"/>
          <w:rtl/>
        </w:rPr>
        <w:t>ٱ</w:t>
      </w:r>
      <w:r w:rsidR="00FD0678" w:rsidRPr="00E03676">
        <w:rPr>
          <w:rStyle w:val="Char4"/>
          <w:rFonts w:hint="eastAsia"/>
          <w:rtl/>
        </w:rPr>
        <w:t>لۡهَدۡيِۚ</w:t>
      </w:r>
      <w:r w:rsidR="00FD0678" w:rsidRPr="00E03676">
        <w:rPr>
          <w:rFonts w:cs="Traditional Arabic" w:hint="cs"/>
          <w:rtl/>
        </w:rPr>
        <w:t>﴾</w:t>
      </w:r>
      <w:r w:rsidRPr="00E03676">
        <w:rPr>
          <w:rFonts w:hint="cs"/>
          <w:rtl/>
        </w:rPr>
        <w:t xml:space="preserve"> </w:t>
      </w:r>
      <w:r w:rsidR="00FD0678" w:rsidRPr="00E03676">
        <w:rPr>
          <w:rStyle w:val="4-Char0"/>
          <w:rFonts w:hint="cs"/>
          <w:rtl/>
        </w:rPr>
        <w:t>[</w:t>
      </w:r>
      <w:r w:rsidRPr="00E03676">
        <w:rPr>
          <w:rStyle w:val="4-Char0"/>
          <w:rFonts w:hint="cs"/>
          <w:rtl/>
        </w:rPr>
        <w:t>البقر</w:t>
      </w:r>
      <w:r w:rsidR="00FD0678" w:rsidRPr="00E03676">
        <w:rPr>
          <w:rStyle w:val="4-Char0"/>
          <w:rFonts w:hint="cs"/>
          <w:rtl/>
        </w:rPr>
        <w:t>ة</w:t>
      </w:r>
      <w:r w:rsidRPr="00E03676">
        <w:rPr>
          <w:rStyle w:val="4-Char0"/>
          <w:rFonts w:hint="cs"/>
          <w:rtl/>
        </w:rPr>
        <w:t>: 196</w:t>
      </w:r>
      <w:r w:rsidR="00FD0678" w:rsidRPr="00E03676">
        <w:rPr>
          <w:rStyle w:val="4-Char0"/>
          <w:rFonts w:hint="cs"/>
          <w:rtl/>
        </w:rPr>
        <w:t>]</w:t>
      </w:r>
      <w:r w:rsidRPr="00E03676">
        <w:rPr>
          <w:rFonts w:hint="cs"/>
          <w:rtl/>
        </w:rPr>
        <w:t>.</w:t>
      </w:r>
    </w:p>
    <w:p w:rsidR="006167B8" w:rsidRPr="00E03676" w:rsidRDefault="006167B8" w:rsidP="00743956">
      <w:pPr>
        <w:pStyle w:val="1-"/>
        <w:rPr>
          <w:rFonts w:ascii="Times New Roman" w:hAnsi="Times New Roman"/>
          <w:sz w:val="26"/>
          <w:szCs w:val="26"/>
          <w:rtl/>
        </w:rPr>
      </w:pPr>
      <w:r w:rsidRPr="00E03676">
        <w:rPr>
          <w:rFonts w:ascii="Times New Roman" w:hAnsi="Times New Roman" w:hint="cs"/>
          <w:sz w:val="26"/>
          <w:szCs w:val="26"/>
          <w:rtl/>
        </w:rPr>
        <w:t>«</w:t>
      </w:r>
      <w:r w:rsidRPr="00E03676">
        <w:rPr>
          <w:rtl/>
        </w:rPr>
        <w:t xml:space="preserve">و اگر </w:t>
      </w:r>
      <w:r w:rsidR="009768AE" w:rsidRPr="00E03676">
        <w:rPr>
          <w:rtl/>
        </w:rPr>
        <w:t>ک</w:t>
      </w:r>
      <w:r w:rsidRPr="00E03676">
        <w:rPr>
          <w:rtl/>
        </w:rPr>
        <w:t>سى از شما ب</w:t>
      </w:r>
      <w:r w:rsidR="009768AE" w:rsidRPr="00E03676">
        <w:rPr>
          <w:rtl/>
        </w:rPr>
        <w:t>ی</w:t>
      </w:r>
      <w:r w:rsidRPr="00E03676">
        <w:rPr>
          <w:rtl/>
        </w:rPr>
        <w:t xml:space="preserve">مار بود، و </w:t>
      </w:r>
      <w:r w:rsidR="009768AE" w:rsidRPr="00E03676">
        <w:rPr>
          <w:rtl/>
        </w:rPr>
        <w:t>ی</w:t>
      </w:r>
      <w:r w:rsidRPr="00E03676">
        <w:rPr>
          <w:rtl/>
        </w:rPr>
        <w:t>ا ناراحتى در سر داشت، (و ناچار بود سر خود را بتراشد) با</w:t>
      </w:r>
      <w:r w:rsidR="009768AE" w:rsidRPr="00E03676">
        <w:rPr>
          <w:rtl/>
        </w:rPr>
        <w:t>ی</w:t>
      </w:r>
      <w:r w:rsidRPr="00E03676">
        <w:rPr>
          <w:rtl/>
        </w:rPr>
        <w:t>د فد</w:t>
      </w:r>
      <w:r w:rsidR="009768AE" w:rsidRPr="00E03676">
        <w:rPr>
          <w:rtl/>
        </w:rPr>
        <w:t>ی</w:t>
      </w:r>
      <w:r w:rsidRPr="00E03676">
        <w:rPr>
          <w:rtl/>
        </w:rPr>
        <w:t xml:space="preserve">ه و </w:t>
      </w:r>
      <w:r w:rsidR="009768AE" w:rsidRPr="00E03676">
        <w:rPr>
          <w:rtl/>
        </w:rPr>
        <w:t>ک</w:t>
      </w:r>
      <w:r w:rsidRPr="00E03676">
        <w:rPr>
          <w:rtl/>
        </w:rPr>
        <w:t>فاره‏اى از قب</w:t>
      </w:r>
      <w:r w:rsidR="009768AE" w:rsidRPr="00E03676">
        <w:rPr>
          <w:rtl/>
        </w:rPr>
        <w:t>ی</w:t>
      </w:r>
      <w:r w:rsidRPr="00E03676">
        <w:rPr>
          <w:rtl/>
        </w:rPr>
        <w:t xml:space="preserve">ل روزه </w:t>
      </w:r>
      <w:r w:rsidR="009768AE" w:rsidRPr="00E03676">
        <w:rPr>
          <w:rtl/>
        </w:rPr>
        <w:t>ی</w:t>
      </w:r>
      <w:r w:rsidRPr="00E03676">
        <w:rPr>
          <w:rtl/>
        </w:rPr>
        <w:t xml:space="preserve">ا صدقه </w:t>
      </w:r>
      <w:r w:rsidR="009768AE" w:rsidRPr="00E03676">
        <w:rPr>
          <w:rtl/>
        </w:rPr>
        <w:t>ی</w:t>
      </w:r>
      <w:r w:rsidRPr="00E03676">
        <w:rPr>
          <w:rtl/>
        </w:rPr>
        <w:t xml:space="preserve">ا گوسفندى بدهد! و هنگامى </w:t>
      </w:r>
      <w:r w:rsidR="009768AE" w:rsidRPr="00E03676">
        <w:rPr>
          <w:rtl/>
        </w:rPr>
        <w:t>ک</w:t>
      </w:r>
      <w:r w:rsidRPr="00E03676">
        <w:rPr>
          <w:rtl/>
        </w:rPr>
        <w:t>ه (از ب</w:t>
      </w:r>
      <w:r w:rsidR="009768AE" w:rsidRPr="00E03676">
        <w:rPr>
          <w:rtl/>
        </w:rPr>
        <w:t>ی</w:t>
      </w:r>
      <w:r w:rsidRPr="00E03676">
        <w:rPr>
          <w:rtl/>
        </w:rPr>
        <w:t>مارى و دشمن) در امان بود</w:t>
      </w:r>
      <w:r w:rsidR="009768AE" w:rsidRPr="00E03676">
        <w:rPr>
          <w:rtl/>
        </w:rPr>
        <w:t>ی</w:t>
      </w:r>
      <w:r w:rsidRPr="00E03676">
        <w:rPr>
          <w:rtl/>
        </w:rPr>
        <w:t>د،</w:t>
      </w:r>
      <w:r w:rsidR="00E03676" w:rsidRPr="00E03676">
        <w:rPr>
          <w:rtl/>
        </w:rPr>
        <w:t xml:space="preserve"> هرکس </w:t>
      </w:r>
      <w:r w:rsidRPr="00E03676">
        <w:rPr>
          <w:rtl/>
        </w:rPr>
        <w:t xml:space="preserve">با ختم عمره، حج را آغاز </w:t>
      </w:r>
      <w:r w:rsidR="009768AE" w:rsidRPr="00E03676">
        <w:rPr>
          <w:rtl/>
        </w:rPr>
        <w:t>ک</w:t>
      </w:r>
      <w:r w:rsidRPr="00E03676">
        <w:rPr>
          <w:rtl/>
        </w:rPr>
        <w:t>ند، آنچه از قربانى براى او م</w:t>
      </w:r>
      <w:r w:rsidR="009768AE" w:rsidRPr="00E03676">
        <w:rPr>
          <w:rtl/>
        </w:rPr>
        <w:t>ی</w:t>
      </w:r>
      <w:r w:rsidRPr="00E03676">
        <w:rPr>
          <w:rtl/>
        </w:rPr>
        <w:t xml:space="preserve">سر است (ذبح </w:t>
      </w:r>
      <w:r w:rsidR="009768AE" w:rsidRPr="00E03676">
        <w:rPr>
          <w:rtl/>
        </w:rPr>
        <w:t>ک</w:t>
      </w:r>
      <w:r w:rsidRPr="00E03676">
        <w:rPr>
          <w:rtl/>
        </w:rPr>
        <w:t>ند)</w:t>
      </w:r>
      <w:r w:rsidRPr="00E03676">
        <w:rPr>
          <w:rFonts w:ascii="Times New Roman" w:hAnsi="Times New Roman" w:hint="cs"/>
          <w:sz w:val="26"/>
          <w:szCs w:val="26"/>
          <w:rtl/>
        </w:rPr>
        <w:t>».</w:t>
      </w:r>
    </w:p>
    <w:p w:rsidR="006167B8" w:rsidRPr="00E03676" w:rsidRDefault="006167B8" w:rsidP="00743956">
      <w:pPr>
        <w:pStyle w:val="1-"/>
        <w:rPr>
          <w:rtl/>
        </w:rPr>
      </w:pPr>
      <w:r w:rsidRPr="00E03676">
        <w:rPr>
          <w:rFonts w:hint="cs"/>
          <w:rtl/>
        </w:rPr>
        <w:t xml:space="preserve">و پیغمبر </w:t>
      </w:r>
      <w:r w:rsidRPr="00E03676">
        <w:rPr>
          <w:rFonts w:cs="CTraditional Arabic" w:hint="cs"/>
          <w:sz w:val="30"/>
          <w:szCs w:val="30"/>
          <w:rtl/>
        </w:rPr>
        <w:t>ص</w:t>
      </w:r>
      <w:r w:rsidRPr="00E03676">
        <w:rPr>
          <w:rFonts w:hint="cs"/>
          <w:rtl/>
        </w:rPr>
        <w:t xml:space="preserve"> که می‌خواست حج تمتع را با حج واجب به صورت حج قارن انجام دهد، به خاطر فوت حج تمتع تأسف خورد و فرمود: اگر دوباره امکان تشرف برایم فراهم شود، حج قارن را انجام می‌دهم.</w:t>
      </w:r>
    </w:p>
    <w:p w:rsidR="006167B8" w:rsidRPr="00E03676" w:rsidRDefault="006167B8" w:rsidP="00FD0678">
      <w:pPr>
        <w:pStyle w:val="1-"/>
        <w:rPr>
          <w:rtl/>
        </w:rPr>
      </w:pPr>
      <w:r w:rsidRPr="00E03676">
        <w:rPr>
          <w:rFonts w:hint="cs"/>
          <w:rtl/>
        </w:rPr>
        <w:t>و در مورد متعه نساء در قرآن آمده که:</w:t>
      </w:r>
      <w:r w:rsidR="00FD0678" w:rsidRPr="00E03676">
        <w:rPr>
          <w:rFonts w:hint="cs"/>
          <w:rtl/>
        </w:rPr>
        <w:t xml:space="preserve"> </w:t>
      </w:r>
      <w:r w:rsidR="00FD0678" w:rsidRPr="00E03676">
        <w:rPr>
          <w:rFonts w:cs="Traditional Arabic" w:hint="cs"/>
          <w:rtl/>
        </w:rPr>
        <w:t>﴿</w:t>
      </w:r>
      <w:r w:rsidR="00FD0678" w:rsidRPr="00E03676">
        <w:rPr>
          <w:rStyle w:val="Char4"/>
          <w:rtl/>
        </w:rPr>
        <w:t xml:space="preserve">فَمَا </w:t>
      </w:r>
      <w:r w:rsidR="00FD0678" w:rsidRPr="00E03676">
        <w:rPr>
          <w:rStyle w:val="Char4"/>
          <w:rFonts w:hint="cs"/>
          <w:rtl/>
        </w:rPr>
        <w:t>ٱ</w:t>
      </w:r>
      <w:r w:rsidR="00FD0678" w:rsidRPr="00E03676">
        <w:rPr>
          <w:rStyle w:val="Char4"/>
          <w:rFonts w:hint="eastAsia"/>
          <w:rtl/>
        </w:rPr>
        <w:t>سۡتَمۡتَعۡتُم</w:t>
      </w:r>
      <w:r w:rsidR="00FD0678" w:rsidRPr="00E03676">
        <w:rPr>
          <w:rStyle w:val="Char4"/>
          <w:rtl/>
        </w:rPr>
        <w:t xml:space="preserve"> بِهِ</w:t>
      </w:r>
      <w:r w:rsidR="00FD0678" w:rsidRPr="00E03676">
        <w:rPr>
          <w:rStyle w:val="Char4"/>
          <w:rFonts w:hint="cs"/>
          <w:rtl/>
        </w:rPr>
        <w:t>ۦ</w:t>
      </w:r>
      <w:r w:rsidR="00FD0678" w:rsidRPr="00E03676">
        <w:rPr>
          <w:rStyle w:val="Char4"/>
          <w:rtl/>
        </w:rPr>
        <w:t xml:space="preserve"> مِنۡهُنَّ فَ‍َٔاتُوهُنَّ </w:t>
      </w:r>
      <w:r w:rsidR="00FD0678" w:rsidRPr="00E03676">
        <w:rPr>
          <w:rStyle w:val="Char4"/>
          <w:rFonts w:hint="eastAsia"/>
          <w:rtl/>
        </w:rPr>
        <w:t>أُجُورَهُنَّ</w:t>
      </w:r>
      <w:r w:rsidR="00FD0678" w:rsidRPr="00E03676">
        <w:rPr>
          <w:rStyle w:val="Char4"/>
          <w:rtl/>
        </w:rPr>
        <w:t xml:space="preserve"> فَرِيضَةٗۚ</w:t>
      </w:r>
      <w:r w:rsidR="00FD0678" w:rsidRPr="00E03676">
        <w:rPr>
          <w:rFonts w:cs="Traditional Arabic" w:hint="cs"/>
          <w:rtl/>
        </w:rPr>
        <w:t>﴾</w:t>
      </w:r>
      <w:r w:rsidRPr="00E03676">
        <w:rPr>
          <w:rFonts w:hint="cs"/>
          <w:rtl/>
        </w:rPr>
        <w:t xml:space="preserve"> </w:t>
      </w:r>
      <w:r w:rsidR="00FD0678" w:rsidRPr="00E03676">
        <w:rPr>
          <w:rStyle w:val="4-Char0"/>
          <w:rFonts w:hint="cs"/>
          <w:rtl/>
        </w:rPr>
        <w:t>[</w:t>
      </w:r>
      <w:r w:rsidRPr="00E03676">
        <w:rPr>
          <w:rStyle w:val="4-Char0"/>
          <w:rFonts w:hint="cs"/>
          <w:rtl/>
        </w:rPr>
        <w:t>النساء: 24</w:t>
      </w:r>
      <w:r w:rsidR="00FD0678" w:rsidRPr="00E03676">
        <w:rPr>
          <w:rStyle w:val="4-Char0"/>
          <w:rFonts w:hint="cs"/>
          <w:rtl/>
        </w:rPr>
        <w:t>]</w:t>
      </w:r>
      <w:r w:rsidRPr="00E03676">
        <w:rPr>
          <w:rFonts w:hint="cs"/>
          <w:rtl/>
        </w:rPr>
        <w:t>.</w:t>
      </w:r>
    </w:p>
    <w:p w:rsidR="006167B8" w:rsidRPr="00E03676" w:rsidRDefault="006167B8" w:rsidP="007E2481">
      <w:pPr>
        <w:pStyle w:val="1-"/>
        <w:rPr>
          <w:rFonts w:ascii="Times New Roman" w:hAnsi="Times New Roman"/>
          <w:rtl/>
        </w:rPr>
      </w:pPr>
      <w:r w:rsidRPr="00E03676">
        <w:rPr>
          <w:rFonts w:ascii="Times New Roman" w:hAnsi="Times New Roman" w:hint="cs"/>
          <w:rtl/>
        </w:rPr>
        <w:t>«</w:t>
      </w:r>
      <w:r w:rsidRPr="00E03676">
        <w:rPr>
          <w:rtl/>
        </w:rPr>
        <w:t xml:space="preserve">پس‌ </w:t>
      </w:r>
      <w:r w:rsidR="009768AE" w:rsidRPr="00E03676">
        <w:rPr>
          <w:rtl/>
        </w:rPr>
        <w:t>ک</w:t>
      </w:r>
      <w:r w:rsidRPr="00E03676">
        <w:rPr>
          <w:rtl/>
        </w:rPr>
        <w:t>س</w:t>
      </w:r>
      <w:r w:rsidR="009768AE" w:rsidRPr="00E03676">
        <w:rPr>
          <w:rtl/>
        </w:rPr>
        <w:t>ی</w:t>
      </w:r>
      <w:r w:rsidRPr="00E03676">
        <w:rPr>
          <w:rtl/>
        </w:rPr>
        <w:t xml:space="preserve">‌ از زنان‌ </w:t>
      </w:r>
      <w:r w:rsidR="009768AE" w:rsidRPr="00E03676">
        <w:rPr>
          <w:rtl/>
        </w:rPr>
        <w:t>ک</w:t>
      </w:r>
      <w:r w:rsidRPr="00E03676">
        <w:rPr>
          <w:rtl/>
        </w:rPr>
        <w:t>ه‌ از</w:t>
      </w:r>
      <w:r w:rsidRPr="00E03676">
        <w:rPr>
          <w:rFonts w:hint="cs"/>
          <w:rtl/>
        </w:rPr>
        <w:t xml:space="preserve"> </w:t>
      </w:r>
      <w:r w:rsidRPr="00E03676">
        <w:rPr>
          <w:rtl/>
        </w:rPr>
        <w:t>او بهره‌ گرفت</w:t>
      </w:r>
      <w:r w:rsidR="009768AE" w:rsidRPr="00E03676">
        <w:rPr>
          <w:rtl/>
        </w:rPr>
        <w:t>ی</w:t>
      </w:r>
      <w:r w:rsidRPr="00E03676">
        <w:rPr>
          <w:rtl/>
        </w:rPr>
        <w:t>د</w:t>
      </w:r>
      <w:r w:rsidR="00CE6FBB" w:rsidRPr="00E03676">
        <w:rPr>
          <w:rFonts w:hint="cs"/>
          <w:rtl/>
        </w:rPr>
        <w:t xml:space="preserve"> </w:t>
      </w:r>
      <w:r w:rsidRPr="00E03676">
        <w:rPr>
          <w:rtl/>
        </w:rPr>
        <w:t>[</w:t>
      </w:r>
      <w:r w:rsidR="009768AE" w:rsidRPr="00E03676">
        <w:rPr>
          <w:rtl/>
        </w:rPr>
        <w:t>ی</w:t>
      </w:r>
      <w:r w:rsidRPr="00E03676">
        <w:rPr>
          <w:rtl/>
        </w:rPr>
        <w:t>عن</w:t>
      </w:r>
      <w:r w:rsidR="009768AE" w:rsidRPr="00E03676">
        <w:rPr>
          <w:rtl/>
        </w:rPr>
        <w:t>ی</w:t>
      </w:r>
      <w:r w:rsidRPr="00E03676">
        <w:rPr>
          <w:rtl/>
        </w:rPr>
        <w:t>: با جماع‌ و آم</w:t>
      </w:r>
      <w:r w:rsidR="009768AE" w:rsidRPr="00E03676">
        <w:rPr>
          <w:rtl/>
        </w:rPr>
        <w:t>ی</w:t>
      </w:r>
      <w:r w:rsidRPr="00E03676">
        <w:rPr>
          <w:rtl/>
        </w:rPr>
        <w:t>زش‌ جنس</w:t>
      </w:r>
      <w:r w:rsidR="009768AE" w:rsidRPr="00E03676">
        <w:rPr>
          <w:rtl/>
        </w:rPr>
        <w:t>ی</w:t>
      </w:r>
      <w:r w:rsidRPr="00E03676">
        <w:rPr>
          <w:rtl/>
        </w:rPr>
        <w:t>‌ به‌</w:t>
      </w:r>
      <w:r w:rsidRPr="00E03676">
        <w:rPr>
          <w:rFonts w:hint="cs"/>
          <w:rtl/>
        </w:rPr>
        <w:t xml:space="preserve"> </w:t>
      </w:r>
      <w:r w:rsidRPr="00E03676">
        <w:rPr>
          <w:rtl/>
        </w:rPr>
        <w:t>وس</w:t>
      </w:r>
      <w:r w:rsidR="009768AE" w:rsidRPr="00E03676">
        <w:rPr>
          <w:rtl/>
        </w:rPr>
        <w:t>ی</w:t>
      </w:r>
      <w:r w:rsidRPr="00E03676">
        <w:rPr>
          <w:rtl/>
        </w:rPr>
        <w:t>له‌ ن</w:t>
      </w:r>
      <w:r w:rsidR="009768AE" w:rsidRPr="00E03676">
        <w:rPr>
          <w:rtl/>
        </w:rPr>
        <w:t>ک</w:t>
      </w:r>
      <w:r w:rsidRPr="00E03676">
        <w:rPr>
          <w:rtl/>
        </w:rPr>
        <w:t>اح‌ شرع</w:t>
      </w:r>
      <w:r w:rsidR="009768AE" w:rsidRPr="00E03676">
        <w:rPr>
          <w:rtl/>
        </w:rPr>
        <w:t>ی</w:t>
      </w:r>
      <w:r w:rsidRPr="00E03676">
        <w:rPr>
          <w:rtl/>
        </w:rPr>
        <w:t>، از او</w:t>
      </w:r>
      <w:r w:rsidRPr="00E03676">
        <w:rPr>
          <w:rFonts w:hint="cs"/>
          <w:rtl/>
        </w:rPr>
        <w:t xml:space="preserve"> </w:t>
      </w:r>
      <w:r w:rsidRPr="00E03676">
        <w:rPr>
          <w:rtl/>
        </w:rPr>
        <w:t>برخوردار شد</w:t>
      </w:r>
      <w:r w:rsidR="009768AE" w:rsidRPr="00E03676">
        <w:rPr>
          <w:rtl/>
        </w:rPr>
        <w:t>ی</w:t>
      </w:r>
      <w:r w:rsidRPr="00E03676">
        <w:rPr>
          <w:rtl/>
        </w:rPr>
        <w:t>د] پس‌ مهرشان‌ را [</w:t>
      </w:r>
      <w:r w:rsidR="009768AE" w:rsidRPr="00E03676">
        <w:rPr>
          <w:rtl/>
        </w:rPr>
        <w:t>ک</w:t>
      </w:r>
      <w:r w:rsidRPr="00E03676">
        <w:rPr>
          <w:rtl/>
        </w:rPr>
        <w:t>ه‌ بر آن‌ با</w:t>
      </w:r>
      <w:r w:rsidRPr="00E03676">
        <w:rPr>
          <w:rFonts w:hint="cs"/>
          <w:rtl/>
        </w:rPr>
        <w:t xml:space="preserve"> </w:t>
      </w:r>
      <w:r w:rsidRPr="00E03676">
        <w:rPr>
          <w:rtl/>
        </w:rPr>
        <w:t>هم‌ به‌ توافق‌ رس</w:t>
      </w:r>
      <w:r w:rsidR="009768AE" w:rsidRPr="00E03676">
        <w:rPr>
          <w:rtl/>
        </w:rPr>
        <w:t>ی</w:t>
      </w:r>
      <w:r w:rsidRPr="00E03676">
        <w:rPr>
          <w:rtl/>
        </w:rPr>
        <w:t xml:space="preserve">ده‌ </w:t>
      </w:r>
      <w:r w:rsidRPr="00E03676">
        <w:rPr>
          <w:rtl/>
        </w:rPr>
        <w:lastRenderedPageBreak/>
        <w:t>بود</w:t>
      </w:r>
      <w:r w:rsidR="009768AE" w:rsidRPr="00E03676">
        <w:rPr>
          <w:rtl/>
        </w:rPr>
        <w:t>ی</w:t>
      </w:r>
      <w:r w:rsidRPr="00E03676">
        <w:rPr>
          <w:rtl/>
        </w:rPr>
        <w:t>د] به‌عنوان‌ فر</w:t>
      </w:r>
      <w:r w:rsidR="009768AE" w:rsidRPr="00E03676">
        <w:rPr>
          <w:rtl/>
        </w:rPr>
        <w:t>ی</w:t>
      </w:r>
      <w:r w:rsidRPr="00E03676">
        <w:rPr>
          <w:rtl/>
        </w:rPr>
        <w:t>ضه‌ا</w:t>
      </w:r>
      <w:r w:rsidR="009768AE" w:rsidRPr="00E03676">
        <w:rPr>
          <w:rtl/>
        </w:rPr>
        <w:t>ی</w:t>
      </w:r>
      <w:r w:rsidRPr="00E03676">
        <w:rPr>
          <w:rtl/>
        </w:rPr>
        <w:t>‌ به‌ آنان‌ بده</w:t>
      </w:r>
      <w:r w:rsidR="009768AE" w:rsidRPr="00E03676">
        <w:rPr>
          <w:rtl/>
        </w:rPr>
        <w:t>ی</w:t>
      </w:r>
      <w:r w:rsidRPr="00E03676">
        <w:rPr>
          <w:rtl/>
        </w:rPr>
        <w:t>د</w:t>
      </w:r>
      <w:r w:rsidR="00CE6FBB" w:rsidRPr="00E03676">
        <w:rPr>
          <w:rFonts w:hint="cs"/>
          <w:rtl/>
        </w:rPr>
        <w:t xml:space="preserve"> </w:t>
      </w:r>
      <w:r w:rsidRPr="00E03676">
        <w:rPr>
          <w:rtl/>
        </w:rPr>
        <w:t>[</w:t>
      </w:r>
      <w:r w:rsidR="009768AE" w:rsidRPr="00E03676">
        <w:rPr>
          <w:rtl/>
        </w:rPr>
        <w:t>ی</w:t>
      </w:r>
      <w:r w:rsidRPr="00E03676">
        <w:rPr>
          <w:rtl/>
        </w:rPr>
        <w:t>عن</w:t>
      </w:r>
      <w:r w:rsidR="009768AE" w:rsidRPr="00E03676">
        <w:rPr>
          <w:rtl/>
        </w:rPr>
        <w:t>ی</w:t>
      </w:r>
      <w:r w:rsidRPr="00E03676">
        <w:rPr>
          <w:rFonts w:hint="eastAsia"/>
          <w:rtl/>
        </w:rPr>
        <w:t>:</w:t>
      </w:r>
      <w:r w:rsidRPr="00E03676">
        <w:rPr>
          <w:rFonts w:hint="cs"/>
          <w:rtl/>
        </w:rPr>
        <w:t xml:space="preserve"> </w:t>
      </w:r>
      <w:r w:rsidRPr="00E03676">
        <w:rPr>
          <w:rtl/>
        </w:rPr>
        <w:t>مهر برا</w:t>
      </w:r>
      <w:r w:rsidR="009768AE" w:rsidRPr="00E03676">
        <w:rPr>
          <w:rtl/>
        </w:rPr>
        <w:t>ی</w:t>
      </w:r>
      <w:r w:rsidRPr="00E03676">
        <w:rPr>
          <w:rtl/>
        </w:rPr>
        <w:t>‌ زنان‌ از جانب‌ خدا</w:t>
      </w:r>
      <w:r w:rsidR="009768AE" w:rsidRPr="00E03676">
        <w:rPr>
          <w:rtl/>
        </w:rPr>
        <w:t>ی</w:t>
      </w:r>
      <w:r w:rsidRPr="00E03676">
        <w:rPr>
          <w:rtl/>
        </w:rPr>
        <w:t>‌ متعال‌ مقرر</w:t>
      </w:r>
      <w:r w:rsidRPr="00E03676">
        <w:rPr>
          <w:rFonts w:hint="cs"/>
          <w:rtl/>
        </w:rPr>
        <w:t xml:space="preserve"> </w:t>
      </w:r>
      <w:r w:rsidRPr="00E03676">
        <w:rPr>
          <w:rtl/>
        </w:rPr>
        <w:t>شده‌ است</w:t>
      </w:r>
      <w:r w:rsidR="00743956" w:rsidRPr="00E03676">
        <w:rPr>
          <w:rFonts w:hint="cs"/>
          <w:vertAlign w:val="superscript"/>
          <w:rtl/>
        </w:rPr>
        <w:t>(</w:t>
      </w:r>
      <w:r w:rsidR="00743956" w:rsidRPr="00E03676">
        <w:rPr>
          <w:vertAlign w:val="superscript"/>
          <w:rtl/>
        </w:rPr>
        <w:footnoteReference w:id="107"/>
      </w:r>
      <w:r w:rsidR="00743956" w:rsidRPr="00E03676">
        <w:rPr>
          <w:rFonts w:hint="cs"/>
          <w:vertAlign w:val="superscript"/>
          <w:rtl/>
        </w:rPr>
        <w:t>)</w:t>
      </w:r>
      <w:r w:rsidRPr="00E03676">
        <w:rPr>
          <w:rFonts w:ascii="Times New Roman" w:hAnsi="Times New Roman" w:hint="cs"/>
          <w:rtl/>
        </w:rPr>
        <w:t>».</w:t>
      </w:r>
    </w:p>
    <w:p w:rsidR="006167B8" w:rsidRPr="00E03676" w:rsidRDefault="006167B8" w:rsidP="00743956">
      <w:pPr>
        <w:pStyle w:val="1-"/>
        <w:rPr>
          <w:rtl/>
        </w:rPr>
      </w:pPr>
      <w:r w:rsidRPr="00E03676">
        <w:rPr>
          <w:rFonts w:hint="cs"/>
          <w:rtl/>
        </w:rPr>
        <w:t xml:space="preserve">انجام این دو متعه در زمان حیات پیغمبر </w:t>
      </w:r>
      <w:r w:rsidRPr="00E03676">
        <w:rPr>
          <w:rFonts w:cs="CTraditional Arabic" w:hint="cs"/>
          <w:rtl/>
        </w:rPr>
        <w:t>ص</w:t>
      </w:r>
      <w:r w:rsidRPr="00E03676">
        <w:rPr>
          <w:rFonts w:hint="cs"/>
          <w:rtl/>
        </w:rPr>
        <w:t xml:space="preserve"> و خلافت ابوبکر و بخشی از خلافت عمر تداوم داشت، تا</w:t>
      </w:r>
      <w:r w:rsidR="00BF136F" w:rsidRPr="00E03676">
        <w:rPr>
          <w:rFonts w:hint="cs"/>
          <w:rtl/>
        </w:rPr>
        <w:t xml:space="preserve"> این‌که </w:t>
      </w:r>
      <w:r w:rsidRPr="00E03676">
        <w:rPr>
          <w:rFonts w:hint="cs"/>
          <w:rtl/>
        </w:rPr>
        <w:t xml:space="preserve">عمر بالای منبر رفت و گفت: دو متعه در زمان پیغمبر </w:t>
      </w:r>
      <w:r w:rsidRPr="00E03676">
        <w:rPr>
          <w:rFonts w:cs="CTraditional Arabic" w:hint="cs"/>
          <w:rtl/>
        </w:rPr>
        <w:t>ص</w:t>
      </w:r>
      <w:r w:rsidRPr="00E03676">
        <w:rPr>
          <w:rFonts w:hint="cs"/>
          <w:rtl/>
        </w:rPr>
        <w:t xml:space="preserve"> جایز و روا بودند. و من از آن دو نهی کرده و مرتکبان را به خاطر</w:t>
      </w:r>
      <w:r w:rsidR="000433D3" w:rsidRPr="00E03676">
        <w:rPr>
          <w:rFonts w:hint="cs"/>
          <w:rtl/>
        </w:rPr>
        <w:t xml:space="preserve"> آن‌ها </w:t>
      </w:r>
      <w:r w:rsidRPr="00E03676">
        <w:rPr>
          <w:rFonts w:hint="cs"/>
          <w:rtl/>
        </w:rPr>
        <w:t>عقاب خواهم نمود».</w:t>
      </w:r>
    </w:p>
    <w:p w:rsidR="006167B8" w:rsidRPr="00E03676" w:rsidRDefault="006167B8" w:rsidP="00743956">
      <w:pPr>
        <w:pStyle w:val="1-"/>
        <w:rPr>
          <w:rtl/>
        </w:rPr>
      </w:pPr>
      <w:r w:rsidRPr="00E03676">
        <w:rPr>
          <w:rFonts w:hint="cs"/>
          <w:rtl/>
        </w:rPr>
        <w:t>در جواب مؤلف باید گفت: در مورد حج متعه [تمتع] مؤلف به اشتباه رفته است زیرا ائمه مسلمانان بر جواز آن اتفاق‌نظر دارند و ادعای بدعت‌گذاری اهل سنت در تحریم آن کذب محض و افتراء بر</w:t>
      </w:r>
      <w:r w:rsidR="00A07EF2" w:rsidRPr="00E03676">
        <w:rPr>
          <w:rFonts w:hint="cs"/>
          <w:rtl/>
        </w:rPr>
        <w:t xml:space="preserve"> آن‌هاست</w:t>
      </w:r>
      <w:r w:rsidRPr="00E03676">
        <w:rPr>
          <w:rFonts w:hint="cs"/>
          <w:rtl/>
        </w:rPr>
        <w:t>.</w:t>
      </w:r>
    </w:p>
    <w:p w:rsidR="006167B8" w:rsidRPr="00E03676" w:rsidRDefault="006167B8" w:rsidP="00743956">
      <w:pPr>
        <w:pStyle w:val="1-"/>
        <w:rPr>
          <w:rtl/>
        </w:rPr>
      </w:pPr>
      <w:r w:rsidRPr="00E03676">
        <w:rPr>
          <w:rFonts w:hint="cs"/>
          <w:rtl/>
        </w:rPr>
        <w:t>اکثر علمای اهل سنت حج تمتع را مستحب دانسته و انجام آن را ترجیح داده و یا واجب می‌شمارند.</w:t>
      </w:r>
    </w:p>
    <w:p w:rsidR="006167B8" w:rsidRPr="00E03676" w:rsidRDefault="006167B8" w:rsidP="00743956">
      <w:pPr>
        <w:pStyle w:val="1-"/>
        <w:rPr>
          <w:rtl/>
        </w:rPr>
      </w:pPr>
      <w:r w:rsidRPr="00E03676">
        <w:rPr>
          <w:rFonts w:hint="cs"/>
          <w:rtl/>
        </w:rPr>
        <w:t>متعه [تمتع] اسم جامعی است برای حجی که حاجیان در ماههای حج انجام داده و با یک سفر هم حج واجب به جا می‌آورند و هم عمره را. و فرقی نمی‌کند که از احرام برای عمره خارج شده باشد و سپس حج به جا بیاورد و یا</w:t>
      </w:r>
      <w:r w:rsidR="00BF136F" w:rsidRPr="00E03676">
        <w:rPr>
          <w:rFonts w:hint="cs"/>
          <w:rtl/>
        </w:rPr>
        <w:t xml:space="preserve"> این‌که </w:t>
      </w:r>
      <w:r w:rsidRPr="00E03676">
        <w:rPr>
          <w:rFonts w:hint="cs"/>
          <w:rtl/>
        </w:rPr>
        <w:t>قبل از طواف بیت احرام حج را نیز ببندد و به صورت مقارن</w:t>
      </w:r>
      <w:r w:rsidR="0023555E">
        <w:rPr>
          <w:rFonts w:hint="cs"/>
          <w:rtl/>
        </w:rPr>
        <w:t xml:space="preserve"> هردو </w:t>
      </w:r>
      <w:r w:rsidRPr="00E03676">
        <w:rPr>
          <w:rFonts w:hint="cs"/>
          <w:rtl/>
        </w:rPr>
        <w:t>را به جا بیاورد و یا</w:t>
      </w:r>
      <w:r w:rsidR="00BF136F" w:rsidRPr="00E03676">
        <w:rPr>
          <w:rFonts w:hint="cs"/>
          <w:rtl/>
        </w:rPr>
        <w:t xml:space="preserve"> این‌که </w:t>
      </w:r>
      <w:r w:rsidRPr="00E03676">
        <w:rPr>
          <w:rFonts w:hint="cs"/>
          <w:rtl/>
        </w:rPr>
        <w:t>بعد از طواف و در بین صفا و مروه و قبل از آمدن از احرام عمره و در حال بردن قربانی احرام کند. و گاهی هم مراد از تمتع، مطلق حج عمره در ماه</w:t>
      </w:r>
      <w:r w:rsidR="00743956" w:rsidRPr="00E03676">
        <w:rPr>
          <w:rFonts w:hint="eastAsia"/>
          <w:rtl/>
        </w:rPr>
        <w:t>‌</w:t>
      </w:r>
      <w:r w:rsidRPr="00E03676">
        <w:rPr>
          <w:rFonts w:hint="cs"/>
          <w:rtl/>
        </w:rPr>
        <w:t>های حج واجب است.</w:t>
      </w:r>
    </w:p>
    <w:p w:rsidR="006167B8" w:rsidRPr="00E03676" w:rsidRDefault="006167B8" w:rsidP="00743956">
      <w:pPr>
        <w:pStyle w:val="1-"/>
        <w:rPr>
          <w:rtl/>
        </w:rPr>
      </w:pPr>
      <w:r w:rsidRPr="00E03676">
        <w:rPr>
          <w:rFonts w:hint="cs"/>
          <w:rtl/>
        </w:rPr>
        <w:lastRenderedPageBreak/>
        <w:t>و اکثر فقهاء مثل احمد و سایر علمای اهل حدیث، و ابوحنیفه و فقهای دیگر عراق و شافعی در یکی از اقوالش و فقهای دیگر مکه حج تمتع را مستحب می‌دانند.</w:t>
      </w:r>
    </w:p>
    <w:p w:rsidR="006167B8" w:rsidRPr="00E03676" w:rsidRDefault="006167B8" w:rsidP="007E2481">
      <w:pPr>
        <w:pStyle w:val="1-"/>
        <w:rPr>
          <w:rFonts w:ascii="Times New Roman" w:hAnsi="Times New Roman" w:cs="B Lotus"/>
          <w:sz w:val="32"/>
          <w:szCs w:val="32"/>
          <w:rtl/>
        </w:rPr>
      </w:pPr>
      <w:r w:rsidRPr="00E03676">
        <w:rPr>
          <w:rFonts w:hint="cs"/>
          <w:rtl/>
        </w:rPr>
        <w:t>در مورد متعه زنان نیز باید گفت: آیه مورد ادعا نص صریحی مبنی بر جواز آن نیست، خداوند فرموده:</w:t>
      </w:r>
      <w:r w:rsidR="007E2481" w:rsidRPr="00E03676">
        <w:rPr>
          <w:rFonts w:hint="cs"/>
          <w:rtl/>
        </w:rPr>
        <w:t xml:space="preserve"> </w:t>
      </w:r>
      <w:r w:rsidR="007E2481" w:rsidRPr="00E03676">
        <w:rPr>
          <w:rFonts w:cs="Traditional Arabic" w:hint="cs"/>
          <w:rtl/>
        </w:rPr>
        <w:t>﴿</w:t>
      </w:r>
      <w:r w:rsidR="007E2481" w:rsidRPr="00E03676">
        <w:rPr>
          <w:rStyle w:val="Char4"/>
          <w:rtl/>
        </w:rPr>
        <w:t xml:space="preserve">وَأُحِلَّ لَكُم مَّا وَرَآءَ ذَٰلِكُمۡ أَن تَبۡتَغُواْ بِأَمۡوَٰلِكُم مُّحۡصِنِينَ غَيۡرَ مُسَٰفِحِينَۚ فَمَا </w:t>
      </w:r>
      <w:r w:rsidR="007E2481" w:rsidRPr="00E03676">
        <w:rPr>
          <w:rStyle w:val="Char4"/>
          <w:rFonts w:hint="cs"/>
          <w:rtl/>
        </w:rPr>
        <w:t>ٱ</w:t>
      </w:r>
      <w:r w:rsidR="007E2481" w:rsidRPr="00E03676">
        <w:rPr>
          <w:rStyle w:val="Char4"/>
          <w:rFonts w:hint="eastAsia"/>
          <w:rtl/>
        </w:rPr>
        <w:t>سۡتَمۡتَعۡتُم</w:t>
      </w:r>
      <w:r w:rsidR="007E2481" w:rsidRPr="00E03676">
        <w:rPr>
          <w:rStyle w:val="Char4"/>
          <w:rtl/>
        </w:rPr>
        <w:t xml:space="preserve"> بِهِ</w:t>
      </w:r>
      <w:r w:rsidR="007E2481" w:rsidRPr="00E03676">
        <w:rPr>
          <w:rStyle w:val="Char4"/>
          <w:rFonts w:hint="cs"/>
          <w:rtl/>
        </w:rPr>
        <w:t>ۦ</w:t>
      </w:r>
      <w:r w:rsidR="007E2481" w:rsidRPr="00E03676">
        <w:rPr>
          <w:rStyle w:val="Char4"/>
          <w:rtl/>
        </w:rPr>
        <w:t xml:space="preserve"> مِنۡهُنَّ فَ‍َٔاتُوهُنَّ </w:t>
      </w:r>
      <w:r w:rsidR="007E2481" w:rsidRPr="00E03676">
        <w:rPr>
          <w:rStyle w:val="Char4"/>
          <w:rFonts w:hint="eastAsia"/>
          <w:rtl/>
        </w:rPr>
        <w:t>أُجُورَهُنَّ</w:t>
      </w:r>
      <w:r w:rsidR="007E2481" w:rsidRPr="00E03676">
        <w:rPr>
          <w:rStyle w:val="Char4"/>
          <w:rtl/>
        </w:rPr>
        <w:t xml:space="preserve"> فَرِيضَةٗۚ وَلَا جُنَاحَ عَلَيۡكُمۡ فِيمَا تَرَٰضَيۡتُم بِهِ</w:t>
      </w:r>
      <w:r w:rsidR="007E2481" w:rsidRPr="00E03676">
        <w:rPr>
          <w:rStyle w:val="Char4"/>
          <w:rFonts w:hint="cs"/>
          <w:rtl/>
        </w:rPr>
        <w:t>ۦ</w:t>
      </w:r>
      <w:r w:rsidR="007E2481" w:rsidRPr="00E03676">
        <w:rPr>
          <w:rStyle w:val="Char4"/>
          <w:rtl/>
        </w:rPr>
        <w:t xml:space="preserve"> مِنۢ بَعۡدِ </w:t>
      </w:r>
      <w:r w:rsidR="007E2481" w:rsidRPr="00E03676">
        <w:rPr>
          <w:rStyle w:val="Char4"/>
          <w:rFonts w:hint="cs"/>
          <w:rtl/>
        </w:rPr>
        <w:t>ٱ</w:t>
      </w:r>
      <w:r w:rsidR="007E2481" w:rsidRPr="00E03676">
        <w:rPr>
          <w:rStyle w:val="Char4"/>
          <w:rFonts w:hint="eastAsia"/>
          <w:rtl/>
        </w:rPr>
        <w:t>لۡفَرِيضَةِۚ</w:t>
      </w:r>
      <w:r w:rsidR="007E2481" w:rsidRPr="00E03676">
        <w:rPr>
          <w:rStyle w:val="Char4"/>
          <w:rtl/>
        </w:rPr>
        <w:t xml:space="preserve"> إِنَّ </w:t>
      </w:r>
      <w:r w:rsidR="007E2481" w:rsidRPr="00E03676">
        <w:rPr>
          <w:rStyle w:val="Char4"/>
          <w:rFonts w:hint="cs"/>
          <w:rtl/>
        </w:rPr>
        <w:t>ٱ</w:t>
      </w:r>
      <w:r w:rsidR="007E2481" w:rsidRPr="00E03676">
        <w:rPr>
          <w:rStyle w:val="Char4"/>
          <w:rFonts w:hint="eastAsia"/>
          <w:rtl/>
        </w:rPr>
        <w:t>للَّهَ</w:t>
      </w:r>
      <w:r w:rsidR="007E2481" w:rsidRPr="00E03676">
        <w:rPr>
          <w:rStyle w:val="Char4"/>
          <w:rtl/>
        </w:rPr>
        <w:t xml:space="preserve"> كَانَ عَلِيمًا حَكِيمٗا ٢٤ </w:t>
      </w:r>
      <w:r w:rsidR="007E2481" w:rsidRPr="00E03676">
        <w:rPr>
          <w:rStyle w:val="Char4"/>
          <w:rFonts w:hint="eastAsia"/>
          <w:rtl/>
        </w:rPr>
        <w:t>وَمَن</w:t>
      </w:r>
      <w:r w:rsidR="007E2481" w:rsidRPr="00E03676">
        <w:rPr>
          <w:rStyle w:val="Char4"/>
          <w:rtl/>
        </w:rPr>
        <w:t xml:space="preserve"> لَّمۡ يَسۡتَطِعۡ مِنكُمۡ طَوۡلًا أَن يَنكِحَ </w:t>
      </w:r>
      <w:r w:rsidR="007E2481" w:rsidRPr="00E03676">
        <w:rPr>
          <w:rStyle w:val="Char4"/>
          <w:rFonts w:hint="cs"/>
          <w:rtl/>
        </w:rPr>
        <w:t>ٱ</w:t>
      </w:r>
      <w:r w:rsidR="007E2481" w:rsidRPr="00E03676">
        <w:rPr>
          <w:rStyle w:val="Char4"/>
          <w:rFonts w:hint="eastAsia"/>
          <w:rtl/>
        </w:rPr>
        <w:t>لۡمُحۡصَنَٰتِ</w:t>
      </w:r>
      <w:r w:rsidR="007E2481" w:rsidRPr="00E03676">
        <w:rPr>
          <w:rStyle w:val="Char4"/>
          <w:rtl/>
        </w:rPr>
        <w:t xml:space="preserve"> </w:t>
      </w:r>
      <w:r w:rsidR="007E2481" w:rsidRPr="00E03676">
        <w:rPr>
          <w:rStyle w:val="Char4"/>
          <w:rFonts w:hint="cs"/>
          <w:rtl/>
        </w:rPr>
        <w:t>ٱ</w:t>
      </w:r>
      <w:r w:rsidR="007E2481" w:rsidRPr="00E03676">
        <w:rPr>
          <w:rStyle w:val="Char4"/>
          <w:rFonts w:hint="eastAsia"/>
          <w:rtl/>
        </w:rPr>
        <w:t>لۡمُؤۡمِنَٰتِ</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النساء: 24-25</w:t>
      </w:r>
      <w:r w:rsidR="007E2481" w:rsidRPr="00E03676">
        <w:rPr>
          <w:rStyle w:val="4-Char0"/>
          <w:rFonts w:hint="cs"/>
          <w:rtl/>
        </w:rPr>
        <w:t>]</w:t>
      </w:r>
      <w:r w:rsidRPr="00E03676">
        <w:rPr>
          <w:rFonts w:hint="cs"/>
          <w:rtl/>
        </w:rPr>
        <w:t>.</w:t>
      </w:r>
    </w:p>
    <w:p w:rsidR="006167B8" w:rsidRPr="00E03676" w:rsidRDefault="006167B8" w:rsidP="00743956">
      <w:pPr>
        <w:pStyle w:val="1-"/>
        <w:rPr>
          <w:rtl/>
        </w:rPr>
      </w:pPr>
      <w:r w:rsidRPr="00E03676">
        <w:rPr>
          <w:rFonts w:hint="cs"/>
          <w:rtl/>
        </w:rPr>
        <w:t>«برای شما ازدواج با زنان دیگری جز اینان حلال گشته است و می‌توانید با اموال خود زنانی را جویا شوید و با ایشان ازدواج کنید و پاکدامن و از زنا خویشتن</w:t>
      </w:r>
      <w:r w:rsidRPr="00E03676">
        <w:rPr>
          <w:rFonts w:hint="eastAsia"/>
          <w:rtl/>
        </w:rPr>
        <w:t xml:space="preserve">‌دار باشید. پس </w:t>
      </w:r>
      <w:r w:rsidRPr="00E03676">
        <w:rPr>
          <w:rFonts w:hint="cs"/>
          <w:rtl/>
        </w:rPr>
        <w:t>اگر با زنی از زنان ازدواج کردید و از او کام گرفتید، باید که مهریه او را بپردازید. و این واجبی است و بعد از تعیین مهریه، گناهی بر شما نیست در آنچه میان خود بر آن توافق می‌نمایید، بی‌گمان خداوند آگاه و حکیم می‌باشد. و اگر کسی از شما نتوانست با زنان آزاده مؤمن ازدواج کند... ».</w:t>
      </w:r>
    </w:p>
    <w:p w:rsidR="006167B8" w:rsidRPr="00E03676" w:rsidRDefault="006167B8" w:rsidP="007E2481">
      <w:pPr>
        <w:pStyle w:val="1-"/>
        <w:rPr>
          <w:rtl/>
        </w:rPr>
      </w:pPr>
      <w:r w:rsidRPr="00E03676">
        <w:rPr>
          <w:rFonts w:hint="cs"/>
          <w:rtl/>
        </w:rPr>
        <w:t>عبارت:</w:t>
      </w:r>
      <w:r w:rsidR="007E2481" w:rsidRPr="00E03676">
        <w:rPr>
          <w:rFonts w:hint="cs"/>
          <w:rtl/>
        </w:rPr>
        <w:t xml:space="preserve"> </w:t>
      </w:r>
      <w:r w:rsidR="007E2481" w:rsidRPr="00E03676">
        <w:rPr>
          <w:rFonts w:cs="Traditional Arabic" w:hint="cs"/>
          <w:rtl/>
        </w:rPr>
        <w:t>﴿</w:t>
      </w:r>
      <w:r w:rsidR="007E2481" w:rsidRPr="00E03676">
        <w:rPr>
          <w:rStyle w:val="Char4"/>
          <w:rtl/>
        </w:rPr>
        <w:t xml:space="preserve">فَمَا </w:t>
      </w:r>
      <w:r w:rsidR="007E2481" w:rsidRPr="00E03676">
        <w:rPr>
          <w:rStyle w:val="Char4"/>
          <w:rFonts w:hint="cs"/>
          <w:rtl/>
        </w:rPr>
        <w:t>ٱ</w:t>
      </w:r>
      <w:r w:rsidR="007E2481" w:rsidRPr="00E03676">
        <w:rPr>
          <w:rStyle w:val="Char4"/>
          <w:rFonts w:hint="eastAsia"/>
          <w:rtl/>
        </w:rPr>
        <w:t>سۡتَمۡتَعۡتُم</w:t>
      </w:r>
      <w:r w:rsidR="007E2481" w:rsidRPr="00E03676">
        <w:rPr>
          <w:rStyle w:val="Char4"/>
          <w:rtl/>
        </w:rPr>
        <w:t xml:space="preserve"> بِهِ</w:t>
      </w:r>
      <w:r w:rsidR="007E2481" w:rsidRPr="00E03676">
        <w:rPr>
          <w:rStyle w:val="Char4"/>
          <w:rFonts w:hint="cs"/>
          <w:rtl/>
        </w:rPr>
        <w:t>ۦ</w:t>
      </w:r>
      <w:r w:rsidR="007E2481" w:rsidRPr="00E03676">
        <w:rPr>
          <w:rStyle w:val="Char4"/>
          <w:rtl/>
        </w:rPr>
        <w:t xml:space="preserve"> مِنۡهُنَّ</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النساء: 24</w:t>
      </w:r>
      <w:r w:rsidR="007E2481" w:rsidRPr="00E03676">
        <w:rPr>
          <w:rStyle w:val="4-Char0"/>
          <w:rFonts w:hint="cs"/>
          <w:rtl/>
        </w:rPr>
        <w:t>]</w:t>
      </w:r>
      <w:r w:rsidRPr="00E03676">
        <w:rPr>
          <w:rFonts w:hint="cs"/>
          <w:rtl/>
        </w:rPr>
        <w:t>.</w:t>
      </w:r>
    </w:p>
    <w:p w:rsidR="006167B8" w:rsidRPr="00E03676" w:rsidRDefault="006167B8" w:rsidP="00743956">
      <w:pPr>
        <w:pStyle w:val="1-"/>
        <w:rPr>
          <w:rtl/>
        </w:rPr>
      </w:pPr>
      <w:r w:rsidRPr="00E03676">
        <w:rPr>
          <w:rFonts w:hint="cs"/>
          <w:rtl/>
        </w:rPr>
        <w:t>عام بوده و همه زنانی را شامل می‌شود که شوهرشان با</w:t>
      </w:r>
      <w:r w:rsidR="000433D3" w:rsidRPr="00E03676">
        <w:rPr>
          <w:rFonts w:hint="cs"/>
          <w:rtl/>
        </w:rPr>
        <w:t xml:space="preserve"> آن‌ها </w:t>
      </w:r>
      <w:r w:rsidRPr="00E03676">
        <w:rPr>
          <w:rFonts w:hint="cs"/>
          <w:rtl/>
        </w:rPr>
        <w:t>مقاربت نموده است و آیه امر می‌کند که جمیع مهریه این زنان را بدهید، برخلاف زنان مطلقه‌ای که قبل از مقاربت طلاق داده می‌شوند، نصف مهریه به این گروه از زنان داده می‌شود.</w:t>
      </w:r>
    </w:p>
    <w:p w:rsidR="006167B8" w:rsidRPr="00E03676" w:rsidRDefault="006167B8" w:rsidP="007E2481">
      <w:pPr>
        <w:pStyle w:val="1-"/>
        <w:rPr>
          <w:rtl/>
        </w:rPr>
      </w:pPr>
      <w:r w:rsidRPr="00E03676">
        <w:rPr>
          <w:rFonts w:hint="cs"/>
          <w:rtl/>
        </w:rPr>
        <w:t>آیه فوق مثل آیه دیگری است که می‌فرماید:</w:t>
      </w:r>
      <w:r w:rsidR="007E2481" w:rsidRPr="00E03676">
        <w:rPr>
          <w:rFonts w:hint="cs"/>
          <w:rtl/>
        </w:rPr>
        <w:t xml:space="preserve"> </w:t>
      </w:r>
      <w:r w:rsidR="007E2481" w:rsidRPr="00E03676">
        <w:rPr>
          <w:rFonts w:cs="Traditional Arabic" w:hint="cs"/>
          <w:rtl/>
        </w:rPr>
        <w:t>﴿</w:t>
      </w:r>
      <w:r w:rsidR="007E2481" w:rsidRPr="00E03676">
        <w:rPr>
          <w:rStyle w:val="Char4"/>
          <w:rFonts w:hint="eastAsia"/>
          <w:rtl/>
        </w:rPr>
        <w:t>وَكَيۡفَ</w:t>
      </w:r>
      <w:r w:rsidR="007E2481" w:rsidRPr="00E03676">
        <w:rPr>
          <w:rStyle w:val="Char4"/>
          <w:rtl/>
        </w:rPr>
        <w:t xml:space="preserve"> تَأۡخُذُونَهُ</w:t>
      </w:r>
      <w:r w:rsidR="007E2481" w:rsidRPr="00E03676">
        <w:rPr>
          <w:rStyle w:val="Char4"/>
          <w:rFonts w:hint="cs"/>
          <w:rtl/>
        </w:rPr>
        <w:t>ۥ</w:t>
      </w:r>
      <w:r w:rsidR="007E2481" w:rsidRPr="00E03676">
        <w:rPr>
          <w:rStyle w:val="Char4"/>
          <w:rtl/>
        </w:rPr>
        <w:t xml:space="preserve"> وَقَدۡ أَفۡضَىٰ بَعۡضُكُمۡ إِلَىٰ بَعۡضٖ وَأَخَذۡنَ مِنكُم مِّيثَٰقًا غَلِيظٗا ٢١</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النساء: 21</w:t>
      </w:r>
      <w:r w:rsidR="007E2481" w:rsidRPr="00E03676">
        <w:rPr>
          <w:rStyle w:val="4-Char0"/>
          <w:rFonts w:hint="cs"/>
          <w:rtl/>
        </w:rPr>
        <w:t>]</w:t>
      </w:r>
      <w:r w:rsidRPr="00E03676">
        <w:rPr>
          <w:rFonts w:hint="cs"/>
          <w:rtl/>
        </w:rPr>
        <w:t>.</w:t>
      </w:r>
    </w:p>
    <w:p w:rsidR="006167B8" w:rsidRPr="00E03676" w:rsidRDefault="006167B8" w:rsidP="00743956">
      <w:pPr>
        <w:pStyle w:val="1-"/>
        <w:rPr>
          <w:rFonts w:ascii="Times New Roman" w:hAnsi="Times New Roman"/>
          <w:rtl/>
        </w:rPr>
      </w:pPr>
      <w:r w:rsidRPr="00E03676">
        <w:rPr>
          <w:rFonts w:ascii="Times New Roman" w:hAnsi="Times New Roman" w:hint="cs"/>
          <w:rtl/>
        </w:rPr>
        <w:t>«</w:t>
      </w:r>
      <w:r w:rsidRPr="00E03676">
        <w:rPr>
          <w:rtl/>
        </w:rPr>
        <w:t>و چگونه آن را باز پس مى‏گ</w:t>
      </w:r>
      <w:r w:rsidR="009768AE" w:rsidRPr="00E03676">
        <w:rPr>
          <w:rtl/>
        </w:rPr>
        <w:t>ی</w:t>
      </w:r>
      <w:r w:rsidRPr="00E03676">
        <w:rPr>
          <w:rtl/>
        </w:rPr>
        <w:t>ر</w:t>
      </w:r>
      <w:r w:rsidR="009768AE" w:rsidRPr="00E03676">
        <w:rPr>
          <w:rtl/>
        </w:rPr>
        <w:t>ی</w:t>
      </w:r>
      <w:r w:rsidRPr="00E03676">
        <w:rPr>
          <w:rtl/>
        </w:rPr>
        <w:t xml:space="preserve">د، در حالى </w:t>
      </w:r>
      <w:r w:rsidR="009768AE" w:rsidRPr="00E03676">
        <w:rPr>
          <w:rtl/>
        </w:rPr>
        <w:t>ک</w:t>
      </w:r>
      <w:r w:rsidRPr="00E03676">
        <w:rPr>
          <w:rtl/>
        </w:rPr>
        <w:t xml:space="preserve">ه شما با </w:t>
      </w:r>
      <w:r w:rsidR="009768AE" w:rsidRPr="00E03676">
        <w:rPr>
          <w:rtl/>
        </w:rPr>
        <w:t>یک</w:t>
      </w:r>
      <w:r w:rsidRPr="00E03676">
        <w:rPr>
          <w:rtl/>
        </w:rPr>
        <w:t>د</w:t>
      </w:r>
      <w:r w:rsidR="009768AE" w:rsidRPr="00E03676">
        <w:rPr>
          <w:rtl/>
        </w:rPr>
        <w:t>ی</w:t>
      </w:r>
      <w:r w:rsidRPr="00E03676">
        <w:rPr>
          <w:rtl/>
        </w:rPr>
        <w:t>گر تماس و آم</w:t>
      </w:r>
      <w:r w:rsidR="009768AE" w:rsidRPr="00E03676">
        <w:rPr>
          <w:rtl/>
        </w:rPr>
        <w:t>ی</w:t>
      </w:r>
      <w:r w:rsidRPr="00E03676">
        <w:rPr>
          <w:rtl/>
        </w:rPr>
        <w:t xml:space="preserve">زش </w:t>
      </w:r>
      <w:r w:rsidR="009768AE" w:rsidRPr="00E03676">
        <w:rPr>
          <w:rtl/>
        </w:rPr>
        <w:t>ک</w:t>
      </w:r>
      <w:r w:rsidRPr="00E03676">
        <w:rPr>
          <w:rtl/>
        </w:rPr>
        <w:t>امل داشته‏ا</w:t>
      </w:r>
      <w:r w:rsidR="009768AE" w:rsidRPr="00E03676">
        <w:rPr>
          <w:rtl/>
        </w:rPr>
        <w:t>ی</w:t>
      </w:r>
      <w:r w:rsidRPr="00E03676">
        <w:rPr>
          <w:rtl/>
        </w:rPr>
        <w:t>د؟ و</w:t>
      </w:r>
      <w:r w:rsidR="00CE6FBB" w:rsidRPr="00E03676">
        <w:rPr>
          <w:rFonts w:hint="cs"/>
          <w:rtl/>
        </w:rPr>
        <w:t xml:space="preserve"> </w:t>
      </w:r>
      <w:r w:rsidRPr="00E03676">
        <w:rPr>
          <w:rtl/>
        </w:rPr>
        <w:t>(از ا</w:t>
      </w:r>
      <w:r w:rsidR="009768AE" w:rsidRPr="00E03676">
        <w:rPr>
          <w:rtl/>
        </w:rPr>
        <w:t>ی</w:t>
      </w:r>
      <w:r w:rsidRPr="00E03676">
        <w:rPr>
          <w:rtl/>
        </w:rPr>
        <w:t>ن گذشته،)</w:t>
      </w:r>
      <w:r w:rsidR="000433D3" w:rsidRPr="00E03676">
        <w:rPr>
          <w:rtl/>
        </w:rPr>
        <w:t xml:space="preserve"> آن‌ها </w:t>
      </w:r>
      <w:r w:rsidRPr="00E03676">
        <w:rPr>
          <w:rtl/>
        </w:rPr>
        <w:t>(هنگام ازدواج) از شما پ</w:t>
      </w:r>
      <w:r w:rsidR="009768AE" w:rsidRPr="00E03676">
        <w:rPr>
          <w:rtl/>
        </w:rPr>
        <w:t>ی</w:t>
      </w:r>
      <w:r w:rsidRPr="00E03676">
        <w:rPr>
          <w:rtl/>
        </w:rPr>
        <w:t>مان مح</w:t>
      </w:r>
      <w:r w:rsidR="009768AE" w:rsidRPr="00E03676">
        <w:rPr>
          <w:rtl/>
        </w:rPr>
        <w:t>ک</w:t>
      </w:r>
      <w:r w:rsidRPr="00E03676">
        <w:rPr>
          <w:rtl/>
        </w:rPr>
        <w:t>مى گرفته‏اند</w:t>
      </w:r>
      <w:r w:rsidRPr="00E03676">
        <w:rPr>
          <w:rFonts w:ascii="Times New Roman" w:hAnsi="Times New Roman" w:hint="cs"/>
          <w:rtl/>
        </w:rPr>
        <w:t>».</w:t>
      </w:r>
    </w:p>
    <w:p w:rsidR="006167B8" w:rsidRPr="00E03676" w:rsidRDefault="006167B8" w:rsidP="00743956">
      <w:pPr>
        <w:pStyle w:val="1-"/>
        <w:rPr>
          <w:rtl/>
        </w:rPr>
      </w:pPr>
      <w:r w:rsidRPr="00E03676">
        <w:rPr>
          <w:rFonts w:hint="cs"/>
          <w:rtl/>
        </w:rPr>
        <w:t>این آیه مقاربت به همراه عقد نکاح را باعث وجوب اعطای همه مهریه به همسر می‌گردد. و این تبیین می‌کند که اعطای اجر به زن تنها در نکاح موقت نیست و بلکه اعطای مهریه به زن در نکاح دایم را به طریق اولی شامل می‌شود. بنابراین آیه حتماً باید بر نکاح دایم دلالت کند، یا از طریق تخصیص [به آن] و یا طریق عام بودن آیه.</w:t>
      </w:r>
    </w:p>
    <w:p w:rsidR="006167B8" w:rsidRPr="00E03676" w:rsidRDefault="006167B8" w:rsidP="00743956">
      <w:pPr>
        <w:pStyle w:val="1-"/>
        <w:rPr>
          <w:rtl/>
        </w:rPr>
      </w:pPr>
      <w:r w:rsidRPr="00E03676">
        <w:rPr>
          <w:rFonts w:hint="cs"/>
          <w:rtl/>
        </w:rPr>
        <w:lastRenderedPageBreak/>
        <w:t xml:space="preserve">آنچه استنباط ما را بیش از پیش تأیید می‌کند ذکر نکاح کنیزان در ادامه است و این قرینه نشان می‌دهد که آیه مورد نزاع نکاح زنان آزاده را به صورت مطلق </w:t>
      </w:r>
      <w:r w:rsidRPr="00E03676">
        <w:rPr>
          <w:rFonts w:cs="Times New Roman" w:hint="cs"/>
          <w:rtl/>
        </w:rPr>
        <w:t>–</w:t>
      </w:r>
      <w:r w:rsidRPr="00E03676">
        <w:rPr>
          <w:rFonts w:hint="cs"/>
          <w:rtl/>
        </w:rPr>
        <w:t xml:space="preserve"> و نه فقط نکاح موقت را </w:t>
      </w:r>
      <w:r w:rsidRPr="00E03676">
        <w:rPr>
          <w:rFonts w:cs="Times New Roman" w:hint="cs"/>
          <w:rtl/>
        </w:rPr>
        <w:t>–</w:t>
      </w:r>
      <w:r w:rsidRPr="00E03676">
        <w:rPr>
          <w:rFonts w:hint="cs"/>
          <w:rtl/>
        </w:rPr>
        <w:t xml:space="preserve"> شامل می‌شود.</w:t>
      </w:r>
    </w:p>
    <w:p w:rsidR="006167B8" w:rsidRPr="00E03676" w:rsidRDefault="006167B8" w:rsidP="00743956">
      <w:pPr>
        <w:pStyle w:val="1-"/>
        <w:rPr>
          <w:rFonts w:cs="AL-Mohanad"/>
          <w:rtl/>
        </w:rPr>
      </w:pPr>
      <w:r w:rsidRPr="00E03676">
        <w:rPr>
          <w:rFonts w:hint="cs"/>
          <w:rtl/>
        </w:rPr>
        <w:t xml:space="preserve">اگر گفته شود: در بعضی از قراءات سلف آیه به این صورت خوانده شده که: </w:t>
      </w:r>
      <w:r w:rsidRPr="00E03676">
        <w:rPr>
          <w:rStyle w:val="4-Char"/>
          <w:rtl/>
        </w:rPr>
        <w:t>«فما استمتعم به منهن إلى أجل مسمى».</w:t>
      </w:r>
    </w:p>
    <w:p w:rsidR="006167B8" w:rsidRPr="00E03676" w:rsidRDefault="006167B8" w:rsidP="00743956">
      <w:pPr>
        <w:pStyle w:val="1-"/>
        <w:rPr>
          <w:rtl/>
        </w:rPr>
      </w:pPr>
      <w:r w:rsidRPr="00E03676">
        <w:rPr>
          <w:rFonts w:hint="cs"/>
          <w:rtl/>
        </w:rPr>
        <w:t>یعنی: پس اگر با زنی از زنان تا مدت مشخص و تعیین شده ازدواج کردید.</w:t>
      </w:r>
    </w:p>
    <w:p w:rsidR="006167B8" w:rsidRPr="00E03676" w:rsidRDefault="006167B8" w:rsidP="00743956">
      <w:pPr>
        <w:pStyle w:val="1-"/>
        <w:rPr>
          <w:rtl/>
        </w:rPr>
      </w:pPr>
      <w:r w:rsidRPr="00E03676">
        <w:rPr>
          <w:rFonts w:hint="cs"/>
          <w:rtl/>
        </w:rPr>
        <w:t>در جواب باید گفت: اولاً: این قرائت متواتر نیست و غایت آن این است که به مثابه یک خبر آحاد پذیرفته می‌شود. و ما جایز بودن متعه در صدر اسلام را انکار نمی‌کنیم ولی این را هم نمی‌پذیریم که قرآن بر جواز آن دلالت می‌کند.</w:t>
      </w:r>
    </w:p>
    <w:p w:rsidR="006167B8" w:rsidRPr="00E03676" w:rsidRDefault="006167B8" w:rsidP="007E2481">
      <w:pPr>
        <w:pStyle w:val="1-"/>
        <w:rPr>
          <w:rtl/>
        </w:rPr>
      </w:pPr>
      <w:r w:rsidRPr="00E03676">
        <w:rPr>
          <w:rFonts w:hint="cs"/>
          <w:rtl/>
        </w:rPr>
        <w:t>ثانیاً: می‌توان گفت: این قرائت اگر یکی از وجوه قرائت قرآن هم باشد، قرائت مشهور نیست، بنابراین منسوخ است و نزول آن به زمان مباح بودن متعه بر می‌گردد که با تحریم متعه، این قرائت منسوخ شده است و امر موجود در آن به نکاح دائم اختصاص پیدا کرده است و غایت چیزی که می‌توان گفت، اینکه: این دو قرائت از آیه بوده و</w:t>
      </w:r>
      <w:r w:rsidR="0023555E">
        <w:rPr>
          <w:rFonts w:hint="cs"/>
          <w:rtl/>
        </w:rPr>
        <w:t xml:space="preserve"> هردو </w:t>
      </w:r>
      <w:r w:rsidRPr="00E03676">
        <w:rPr>
          <w:rFonts w:hint="cs"/>
          <w:rtl/>
        </w:rPr>
        <w:t xml:space="preserve">درست‌اند و امر به دادن اجر در نکاح موقت </w:t>
      </w:r>
      <w:r w:rsidRPr="00E03676">
        <w:rPr>
          <w:rFonts w:cs="Times New Roman" w:hint="cs"/>
          <w:rtl/>
        </w:rPr>
        <w:t>–</w:t>
      </w:r>
      <w:r w:rsidRPr="00E03676">
        <w:rPr>
          <w:rFonts w:hint="cs"/>
          <w:rtl/>
        </w:rPr>
        <w:t xml:space="preserve"> اگر جایز باشد </w:t>
      </w:r>
      <w:r w:rsidRPr="00E03676">
        <w:rPr>
          <w:rFonts w:cs="Times New Roman" w:hint="cs"/>
          <w:rtl/>
        </w:rPr>
        <w:t>–</w:t>
      </w:r>
      <w:r w:rsidRPr="00E03676">
        <w:rPr>
          <w:rFonts w:hint="cs"/>
          <w:rtl/>
        </w:rPr>
        <w:t xml:space="preserve"> واجب است و نهایت چیزی که ثابت می‌کند این است که چنانچه نکاح موقت جایز باشد، باید اجر آن را پرداخت و به هیچ وجه نمی‌توان گفت: آیه نکاح موقت را جایز شمرده است، بلکه آیه فرموده:</w:t>
      </w:r>
      <w:r w:rsidR="007E2481" w:rsidRPr="00E03676">
        <w:rPr>
          <w:rFonts w:hint="cs"/>
          <w:rtl/>
        </w:rPr>
        <w:t xml:space="preserve"> </w:t>
      </w:r>
      <w:r w:rsidR="007E2481" w:rsidRPr="00E03676">
        <w:rPr>
          <w:rFonts w:cs="Traditional Arabic" w:hint="cs"/>
          <w:rtl/>
        </w:rPr>
        <w:t>﴿</w:t>
      </w:r>
      <w:r w:rsidR="007E2481" w:rsidRPr="00E03676">
        <w:rPr>
          <w:rStyle w:val="Char4"/>
          <w:rtl/>
        </w:rPr>
        <w:t xml:space="preserve">فَمَا </w:t>
      </w:r>
      <w:r w:rsidR="007E2481" w:rsidRPr="00E03676">
        <w:rPr>
          <w:rStyle w:val="Char4"/>
          <w:rFonts w:hint="cs"/>
          <w:rtl/>
        </w:rPr>
        <w:t>ٱ</w:t>
      </w:r>
      <w:r w:rsidR="007E2481" w:rsidRPr="00E03676">
        <w:rPr>
          <w:rStyle w:val="Char4"/>
          <w:rFonts w:hint="eastAsia"/>
          <w:rtl/>
        </w:rPr>
        <w:t>سۡتَمۡتَعۡتُم</w:t>
      </w:r>
      <w:r w:rsidR="007E2481" w:rsidRPr="00E03676">
        <w:rPr>
          <w:rStyle w:val="Char4"/>
          <w:rtl/>
        </w:rPr>
        <w:t xml:space="preserve"> بِهِ</w:t>
      </w:r>
      <w:r w:rsidR="007E2481" w:rsidRPr="00E03676">
        <w:rPr>
          <w:rStyle w:val="Char4"/>
          <w:rFonts w:hint="cs"/>
          <w:rtl/>
        </w:rPr>
        <w:t>ۦ</w:t>
      </w:r>
      <w:r w:rsidR="007E2481" w:rsidRPr="00E03676">
        <w:rPr>
          <w:rStyle w:val="Char4"/>
          <w:rtl/>
        </w:rPr>
        <w:t xml:space="preserve"> مِنۡهُنَّ فَ‍َٔاتُوهُنَّ </w:t>
      </w:r>
      <w:r w:rsidR="007E2481" w:rsidRPr="00E03676">
        <w:rPr>
          <w:rStyle w:val="Char4"/>
          <w:rFonts w:hint="eastAsia"/>
          <w:rtl/>
        </w:rPr>
        <w:t>أُجُورَهُنَّ</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النساء: 24</w:t>
      </w:r>
      <w:r w:rsidR="007E2481"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«پس اگر با زنی از زنان ازدواج کردید و از او کام گرفتید، باید که مهریه او را بپردازید».</w:t>
      </w:r>
    </w:p>
    <w:p w:rsidR="006167B8" w:rsidRPr="00E03676" w:rsidRDefault="006167B8" w:rsidP="00743956">
      <w:pPr>
        <w:pStyle w:val="1-"/>
        <w:rPr>
          <w:rtl/>
        </w:rPr>
      </w:pPr>
      <w:r w:rsidRPr="00E03676">
        <w:rPr>
          <w:rFonts w:hint="cs"/>
          <w:rtl/>
        </w:rPr>
        <w:t>و این تعبیر بهره‌مندی و تمتع را بحث کرده؛ چه حلال باشد و چه در اثر شبهه‌ای روی داده باشد.</w:t>
      </w:r>
    </w:p>
    <w:p w:rsidR="006167B8" w:rsidRPr="00E03676" w:rsidRDefault="006167B8" w:rsidP="00743956">
      <w:pPr>
        <w:pStyle w:val="1-"/>
        <w:rPr>
          <w:rtl/>
        </w:rPr>
      </w:pPr>
      <w:r w:rsidRPr="00E03676">
        <w:rPr>
          <w:rFonts w:hint="cs"/>
          <w:rtl/>
        </w:rPr>
        <w:t>به همین دلیل در سنت بیان شده و مورد اتفاق همه است که در نکاح فاسد نیز مهر واجب می‌گردد، و مردی که تمتع نموده، چنانچه قائل به حلال بودن تمتع باشد و آن را مرتکب شود، باید مهر را پرداخت کند، ولی آیه تمتع حرام را شامل نمی‌شود، یعنی اگر شخص از زنی بدون عقد تمتع کند، حتی اگر زن راضی هم باشد، زنا شمرده شده و مهر واجب نمی‌گردد، و اگر زن رضایت نداشته و مجبور گردد، نزاع مشهوری در مورد حکم آن وجود دارد.</w:t>
      </w:r>
    </w:p>
    <w:p w:rsidR="006167B8" w:rsidRPr="00E03676" w:rsidRDefault="006167B8" w:rsidP="007E2481">
      <w:pPr>
        <w:pStyle w:val="1-"/>
        <w:rPr>
          <w:rtl/>
        </w:rPr>
      </w:pPr>
      <w:r w:rsidRPr="00E03676">
        <w:rPr>
          <w:rFonts w:hint="cs"/>
          <w:rtl/>
        </w:rPr>
        <w:lastRenderedPageBreak/>
        <w:t>در مورد تحریم متعه زنان توسط عمر</w:t>
      </w:r>
      <w:r w:rsidR="00707915" w:rsidRPr="00E03676">
        <w:rPr>
          <w:rFonts w:cs="CTraditional Arabic" w:hint="cs"/>
          <w:rtl/>
        </w:rPr>
        <w:t>س</w:t>
      </w:r>
      <w:r w:rsidRPr="00E03676">
        <w:rPr>
          <w:rFonts w:hint="cs"/>
          <w:rtl/>
        </w:rPr>
        <w:t xml:space="preserve"> نیز باید گفت: در حدیث صحیح به ثبوت رسیده که پیغمبر </w:t>
      </w:r>
      <w:r w:rsidRPr="00E03676">
        <w:rPr>
          <w:rFonts w:cs="CTraditional Arabic" w:hint="cs"/>
          <w:rtl/>
        </w:rPr>
        <w:t>ص</w:t>
      </w:r>
      <w:r w:rsidRPr="00E03676">
        <w:rPr>
          <w:rFonts w:hint="cs"/>
          <w:rtl/>
        </w:rPr>
        <w:t xml:space="preserve"> متعه را بعد از</w:t>
      </w:r>
      <w:r w:rsidR="00AC7670" w:rsidRPr="00E03676">
        <w:rPr>
          <w:rFonts w:hint="cs"/>
          <w:rtl/>
        </w:rPr>
        <w:t xml:space="preserve"> آن‌که </w:t>
      </w:r>
      <w:r w:rsidRPr="00E03676">
        <w:rPr>
          <w:rFonts w:hint="cs"/>
          <w:rtl/>
        </w:rPr>
        <w:t>حلال بود، تحریم نمود. این حدیث توسط رجال ثقه در صحیحین و غیره از زهری، از عبدالله و حسن، دو فرزند محمد بن حنفیه، از پدرشان محمد بن حنفیه، از علی بن ابی‌طالب</w:t>
      </w:r>
      <w:r w:rsidR="00707915" w:rsidRPr="00E03676">
        <w:rPr>
          <w:rFonts w:cs="CTraditional Arabic" w:hint="cs"/>
          <w:rtl/>
        </w:rPr>
        <w:t>س</w:t>
      </w:r>
      <w:r w:rsidRPr="00E03676">
        <w:rPr>
          <w:rFonts w:hint="cs"/>
          <w:rtl/>
        </w:rPr>
        <w:t xml:space="preserve"> روایت کرده‌اند که در آن آمده: علی</w:t>
      </w:r>
      <w:r w:rsidR="00707915" w:rsidRPr="00E03676">
        <w:rPr>
          <w:rFonts w:cs="CTraditional Arabic" w:hint="cs"/>
          <w:rtl/>
        </w:rPr>
        <w:t>س</w:t>
      </w:r>
      <w:r w:rsidRPr="00E03676">
        <w:rPr>
          <w:rFonts w:hint="cs"/>
          <w:rtl/>
        </w:rPr>
        <w:t xml:space="preserve"> به عباس</w:t>
      </w:r>
      <w:r w:rsidR="00707915" w:rsidRPr="00E03676">
        <w:rPr>
          <w:rFonts w:cs="CTraditional Arabic" w:hint="cs"/>
          <w:rtl/>
        </w:rPr>
        <w:t>س</w:t>
      </w:r>
      <w:r w:rsidRPr="00E03676">
        <w:rPr>
          <w:rFonts w:hint="cs"/>
          <w:rtl/>
        </w:rPr>
        <w:t xml:space="preserve"> - که متعه را مباح می‌دانست </w:t>
      </w:r>
      <w:r w:rsidRPr="00E03676">
        <w:rPr>
          <w:rFonts w:cs="Times New Roman" w:hint="cs"/>
          <w:rtl/>
        </w:rPr>
        <w:t>–</w:t>
      </w:r>
      <w:r w:rsidRPr="00E03676">
        <w:rPr>
          <w:rFonts w:hint="cs"/>
          <w:rtl/>
        </w:rPr>
        <w:t xml:space="preserve"> گفت: ای ابن عباس! تو از مسأله بی‌خبر و ناآگاهی، پیغمبر </w:t>
      </w:r>
      <w:r w:rsidRPr="00E03676">
        <w:rPr>
          <w:rFonts w:cs="CTraditional Arabic" w:hint="cs"/>
          <w:rtl/>
        </w:rPr>
        <w:t>ص</w:t>
      </w:r>
      <w:r w:rsidRPr="00E03676">
        <w:rPr>
          <w:rFonts w:hint="cs"/>
          <w:rtl/>
        </w:rPr>
        <w:t xml:space="preserve"> در سال خیبر متعه و خوردن گوش الاغ اهلی را تحریم فرمود</w:t>
      </w:r>
      <w:r w:rsidR="00743956" w:rsidRPr="00E03676">
        <w:rPr>
          <w:rFonts w:hint="cs"/>
          <w:vertAlign w:val="superscript"/>
          <w:rtl/>
        </w:rPr>
        <w:t>(</w:t>
      </w:r>
      <w:r w:rsidR="00743956" w:rsidRPr="00E03676">
        <w:rPr>
          <w:vertAlign w:val="superscript"/>
          <w:rtl/>
        </w:rPr>
        <w:footnoteReference w:id="108"/>
      </w:r>
      <w:r w:rsidR="00743956" w:rsidRPr="00E03676">
        <w:rPr>
          <w:rFonts w:hint="cs"/>
          <w:vertAlign w:val="superscript"/>
          <w:rtl/>
        </w:rPr>
        <w:t>)</w:t>
      </w:r>
      <w:r w:rsidRPr="00E03676">
        <w:rPr>
          <w:rFonts w:hint="cs"/>
          <w:rtl/>
        </w:rPr>
        <w:t>. این حدیث از آگاهترین و حافظ‌ترین زمانه خودش نسبت به سنّت یعنی از زهری روایت شده و کسانی از او روایت کرده‌اند که ائمه اسلام در زمان خود بوده‌اند، مثل مالک بن انس، سفیان بن عیینه و غیره، کسانی که مسلمانان بر علم، عدالت و حافظه</w:t>
      </w:r>
      <w:r w:rsidR="000433D3" w:rsidRPr="00E03676">
        <w:rPr>
          <w:rFonts w:hint="cs"/>
          <w:rtl/>
        </w:rPr>
        <w:t xml:space="preserve"> آن‌ها </w:t>
      </w:r>
      <w:r w:rsidRPr="00E03676">
        <w:rPr>
          <w:rFonts w:hint="cs"/>
          <w:rtl/>
        </w:rPr>
        <w:t>اتفاق‌نظر دارند و علمای عالم به سنت در مورد صحیح و قابل قبول بودن این حدیث هیچ اختلافی ندارند و</w:t>
      </w:r>
      <w:r w:rsidR="002418EC">
        <w:rPr>
          <w:rFonts w:hint="cs"/>
          <w:rtl/>
        </w:rPr>
        <w:t xml:space="preserve"> هیچیک </w:t>
      </w:r>
      <w:r w:rsidRPr="00E03676">
        <w:rPr>
          <w:rFonts w:hint="cs"/>
          <w:rtl/>
        </w:rPr>
        <w:t>از علماء ایرادی به آن وارد نساخته‌اند.</w:t>
      </w:r>
    </w:p>
    <w:p w:rsidR="006167B8" w:rsidRPr="00E03676" w:rsidRDefault="006167B8" w:rsidP="007E2481">
      <w:pPr>
        <w:pStyle w:val="1-"/>
        <w:rPr>
          <w:rtl/>
        </w:rPr>
      </w:pPr>
      <w:r w:rsidRPr="00E03676">
        <w:rPr>
          <w:rFonts w:hint="cs"/>
          <w:rtl/>
        </w:rPr>
        <w:t xml:space="preserve">و همچنین در حدیث صحیح روایت شده که پیغمبر </w:t>
      </w:r>
      <w:r w:rsidRPr="00E03676">
        <w:rPr>
          <w:rFonts w:cs="CTraditional Arabic" w:hint="cs"/>
          <w:sz w:val="30"/>
          <w:szCs w:val="30"/>
          <w:rtl/>
        </w:rPr>
        <w:t>ص</w:t>
      </w:r>
      <w:r w:rsidRPr="00E03676">
        <w:rPr>
          <w:rFonts w:hint="cs"/>
          <w:rtl/>
        </w:rPr>
        <w:t xml:space="preserve"> در غزوه فتح مکه آن را تا قیامت تحریم فرمود</w:t>
      </w:r>
      <w:r w:rsidR="00C116AB" w:rsidRPr="00E03676">
        <w:rPr>
          <w:rFonts w:hint="cs"/>
          <w:vertAlign w:val="superscript"/>
          <w:rtl/>
        </w:rPr>
        <w:t>(</w:t>
      </w:r>
      <w:r w:rsidR="00C116AB" w:rsidRPr="00E03676">
        <w:rPr>
          <w:vertAlign w:val="superscript"/>
          <w:rtl/>
        </w:rPr>
        <w:footnoteReference w:id="109"/>
      </w:r>
      <w:r w:rsidR="00C116AB" w:rsidRPr="00E03676">
        <w:rPr>
          <w:rFonts w:hint="cs"/>
          <w:vertAlign w:val="superscript"/>
          <w:rtl/>
        </w:rPr>
        <w:t>)</w:t>
      </w:r>
      <w:r w:rsidRPr="00E03676">
        <w:rPr>
          <w:rFonts w:hint="cs"/>
          <w:rtl/>
        </w:rPr>
        <w:t>.</w:t>
      </w:r>
    </w:p>
    <w:p w:rsidR="006167B8" w:rsidRPr="00E03676" w:rsidRDefault="006167B8" w:rsidP="00C116AB">
      <w:pPr>
        <w:pStyle w:val="1-"/>
        <w:rPr>
          <w:rtl/>
        </w:rPr>
      </w:pPr>
      <w:r w:rsidRPr="00E03676">
        <w:rPr>
          <w:rFonts w:hint="cs"/>
          <w:rtl/>
        </w:rPr>
        <w:t>روا</w:t>
      </w:r>
      <w:r w:rsidR="009768AE" w:rsidRPr="00E03676">
        <w:rPr>
          <w:rFonts w:hint="cs"/>
          <w:rtl/>
        </w:rPr>
        <w:t>ی</w:t>
      </w:r>
      <w:r w:rsidRPr="00E03676">
        <w:rPr>
          <w:rFonts w:hint="cs"/>
          <w:rtl/>
        </w:rPr>
        <w:t>ت حدیث علی</w:t>
      </w:r>
      <w:r w:rsidR="002D68F0" w:rsidRPr="00E03676">
        <w:rPr>
          <w:rFonts w:cs="CTraditional Arabic" w:hint="cs"/>
          <w:rtl/>
        </w:rPr>
        <w:t>س</w:t>
      </w:r>
      <w:r w:rsidRPr="00E03676">
        <w:rPr>
          <w:rFonts w:hint="cs"/>
          <w:rtl/>
        </w:rPr>
        <w:t xml:space="preserve"> در مورد معنی آن اختلاف</w:t>
      </w:r>
      <w:r w:rsidRPr="00E03676">
        <w:rPr>
          <w:rFonts w:hint="eastAsia"/>
          <w:rtl/>
        </w:rPr>
        <w:t>‌</w:t>
      </w:r>
      <w:r w:rsidRPr="00E03676">
        <w:rPr>
          <w:rFonts w:hint="cs"/>
          <w:rtl/>
        </w:rPr>
        <w:t xml:space="preserve">نظر دارند که آیا منظور از تحریم در سال خیبر و موقتی بودن تحریم به آن سال فقط مربوط به گوشت الاغ بود، و یا متعه نیز به طور موقت تحریم شده است؟ دیدگاه اول قول ابن عیینه و غیره است که می‌گویند: تحریم آن در عام الفتح بوده است. قائلان به دیدگاه دوم می‌گویند: در آن سال تحریم شد، سپس حلال گردید و بعداً دوباره تحریم شد. گروه سومی می‌گویند: بعد از آن تحریم، دوباره حلال گردید و در حجة الوداع باز تحریم شد. بنابراین روایات در حد مستفیض و متواتر گویای این مطلب‌اند که پیغمبر </w:t>
      </w:r>
      <w:r w:rsidRPr="00E03676">
        <w:rPr>
          <w:rFonts w:cs="CTraditional Arabic" w:hint="cs"/>
          <w:sz w:val="30"/>
          <w:szCs w:val="30"/>
          <w:rtl/>
        </w:rPr>
        <w:t>ص</w:t>
      </w:r>
      <w:r w:rsidRPr="00E03676">
        <w:rPr>
          <w:rFonts w:hint="cs"/>
          <w:rtl/>
        </w:rPr>
        <w:t xml:space="preserve"> متعه را بعد از حلال کردن، تحریم نمود. و قول صواب این است که بعد از تحریم، دیگر هیچ وقت حلال نشد و آن تحریم در سال فتح مکه بود که بعد از آن دیگر هیچ وقت حلال نشد و تحریم آن به سال جنگ خیبر برنمی‌گردد و بلکه در آن سال گوشت الاغ اهلی تحریم شد. ولی از آنجا که ابن عباس هم متعه و هم گوشت الاغ را مباح می‌دانست، علی</w:t>
      </w:r>
      <w:r w:rsidR="002D68F0" w:rsidRPr="00E03676">
        <w:rPr>
          <w:rFonts w:cs="CTraditional Arabic" w:hint="cs"/>
          <w:rtl/>
        </w:rPr>
        <w:t>س</w:t>
      </w:r>
      <w:r w:rsidRPr="00E03676">
        <w:rPr>
          <w:rFonts w:hint="cs"/>
          <w:rtl/>
        </w:rPr>
        <w:t xml:space="preserve"> رأی او </w:t>
      </w:r>
      <w:r w:rsidRPr="00E03676">
        <w:rPr>
          <w:rFonts w:hint="cs"/>
          <w:rtl/>
        </w:rPr>
        <w:lastRenderedPageBreak/>
        <w:t xml:space="preserve">را رد کرده و گفت: پیغمبر </w:t>
      </w:r>
      <w:r w:rsidRPr="00E03676">
        <w:rPr>
          <w:rFonts w:cs="CTraditional Arabic" w:hint="cs"/>
          <w:rtl/>
        </w:rPr>
        <w:t>ص</w:t>
      </w:r>
      <w:r w:rsidRPr="00E03676">
        <w:rPr>
          <w:rFonts w:hint="cs"/>
          <w:rtl/>
        </w:rPr>
        <w:t xml:space="preserve"> متعه را تحریم نمود و خوردن گوشت الاغ اهلی را در روز خبیر تحریم فرمود، که چون</w:t>
      </w:r>
      <w:r w:rsidR="0023555E">
        <w:rPr>
          <w:rFonts w:hint="cs"/>
          <w:rtl/>
        </w:rPr>
        <w:t xml:space="preserve"> هردو </w:t>
      </w:r>
      <w:r w:rsidRPr="00E03676">
        <w:rPr>
          <w:rFonts w:hint="cs"/>
          <w:rtl/>
        </w:rPr>
        <w:t>را با هم به ابن عباس یادآور شده،</w:t>
      </w:r>
      <w:r w:rsidR="000433D3" w:rsidRPr="00E03676">
        <w:rPr>
          <w:rFonts w:hint="cs"/>
          <w:rtl/>
        </w:rPr>
        <w:t xml:space="preserve"> آن‌ها </w:t>
      </w:r>
      <w:r w:rsidRPr="00E03676">
        <w:rPr>
          <w:rFonts w:hint="cs"/>
          <w:rtl/>
        </w:rPr>
        <w:t xml:space="preserve">را با هم مقارن نموده است. روایت شده که ابن عباس وقتی که حدیث نهی پیغمبر </w:t>
      </w:r>
      <w:r w:rsidRPr="00E03676">
        <w:rPr>
          <w:rFonts w:cs="CTraditional Arabic" w:hint="cs"/>
          <w:rtl/>
        </w:rPr>
        <w:t>ص</w:t>
      </w:r>
      <w:r w:rsidRPr="00E03676">
        <w:rPr>
          <w:rFonts w:hint="cs"/>
          <w:rtl/>
        </w:rPr>
        <w:t xml:space="preserve"> را شنید از رأی خود برگشت.</w:t>
      </w:r>
    </w:p>
    <w:p w:rsidR="006167B8" w:rsidRPr="00E03676" w:rsidRDefault="006167B8" w:rsidP="00C116AB">
      <w:pPr>
        <w:pStyle w:val="1-"/>
        <w:rPr>
          <w:rtl/>
        </w:rPr>
      </w:pPr>
      <w:r w:rsidRPr="00E03676">
        <w:rPr>
          <w:rFonts w:hint="cs"/>
          <w:rtl/>
        </w:rPr>
        <w:t xml:space="preserve">بنابراین اهل سنت از علی و سایر خلفای راشدین </w:t>
      </w:r>
      <w:r w:rsidRPr="00E03676">
        <w:rPr>
          <w:rFonts w:cs="Times New Roman" w:hint="cs"/>
          <w:rtl/>
        </w:rPr>
        <w:t>–</w:t>
      </w:r>
      <w:r w:rsidRPr="00E03676">
        <w:rPr>
          <w:rFonts w:hint="cs"/>
          <w:rtl/>
        </w:rPr>
        <w:t xml:space="preserve"> در چیزی که از پیغمبر </w:t>
      </w:r>
      <w:r w:rsidRPr="00E03676">
        <w:rPr>
          <w:rFonts w:cs="CTraditional Arabic" w:hint="cs"/>
          <w:rtl/>
        </w:rPr>
        <w:t>ص</w:t>
      </w:r>
      <w:r w:rsidRPr="00E03676">
        <w:rPr>
          <w:rFonts w:hint="cs"/>
          <w:rtl/>
        </w:rPr>
        <w:t xml:space="preserve"> روایت کرده‌اند </w:t>
      </w:r>
      <w:r w:rsidRPr="00E03676">
        <w:rPr>
          <w:rFonts w:cs="Times New Roman" w:hint="cs"/>
          <w:rtl/>
        </w:rPr>
        <w:t>–</w:t>
      </w:r>
      <w:r w:rsidRPr="00E03676">
        <w:rPr>
          <w:rFonts w:hint="cs"/>
          <w:rtl/>
        </w:rPr>
        <w:t xml:space="preserve"> پیروی می‌کنند.</w:t>
      </w:r>
    </w:p>
    <w:p w:rsidR="006167B8" w:rsidRPr="00E03676" w:rsidRDefault="006167B8" w:rsidP="00C116AB">
      <w:pPr>
        <w:pStyle w:val="1-"/>
        <w:rPr>
          <w:rtl/>
        </w:rPr>
      </w:pPr>
      <w:r w:rsidRPr="00E03676">
        <w:rPr>
          <w:rFonts w:hint="cs"/>
          <w:rtl/>
        </w:rPr>
        <w:t xml:space="preserve">و شیعه با علی </w:t>
      </w:r>
      <w:r w:rsidRPr="00E03676">
        <w:rPr>
          <w:rFonts w:cs="Times New Roman" w:hint="cs"/>
          <w:rtl/>
        </w:rPr>
        <w:t>–</w:t>
      </w:r>
      <w:r w:rsidRPr="00E03676">
        <w:rPr>
          <w:rFonts w:hint="cs"/>
          <w:rtl/>
        </w:rPr>
        <w:t xml:space="preserve"> در چیزی که از پیغمبر </w:t>
      </w:r>
      <w:r w:rsidRPr="00E03676">
        <w:rPr>
          <w:rFonts w:cs="CTraditional Arabic" w:hint="cs"/>
          <w:rtl/>
        </w:rPr>
        <w:t>ص</w:t>
      </w:r>
      <w:r w:rsidRPr="00E03676">
        <w:rPr>
          <w:rFonts w:hint="cs"/>
          <w:rtl/>
        </w:rPr>
        <w:t xml:space="preserve"> روایت کرده </w:t>
      </w:r>
      <w:r w:rsidRPr="00E03676">
        <w:rPr>
          <w:rFonts w:cs="Times New Roman" w:hint="cs"/>
          <w:rtl/>
        </w:rPr>
        <w:t>–</w:t>
      </w:r>
      <w:r w:rsidRPr="00E03676">
        <w:rPr>
          <w:rFonts w:hint="cs"/>
          <w:rtl/>
        </w:rPr>
        <w:t xml:space="preserve"> مخالفت نموده و با مخافان او همراهی می‌کنند.</w:t>
      </w:r>
    </w:p>
    <w:p w:rsidR="006167B8" w:rsidRPr="00E03676" w:rsidRDefault="006167B8" w:rsidP="007E2481">
      <w:pPr>
        <w:pStyle w:val="1-"/>
        <w:rPr>
          <w:sz w:val="32"/>
          <w:szCs w:val="32"/>
          <w:rtl/>
        </w:rPr>
      </w:pPr>
      <w:r w:rsidRPr="00E03676">
        <w:rPr>
          <w:rFonts w:hint="cs"/>
          <w:rtl/>
        </w:rPr>
        <w:t>به علاوه: خداوند در قرآن همسر و کنیز را حلال گردانیده، در حالی که زن صیغه‌ای در ذیل هیچ کدام نمی‌گنجد، زیرا اگر همسر محسوب می‌شد، با آن مرد از یکدیگر ارث می‌بردند، و عده وفات بر او واجب می‌شد، و سه بار طلاق دادن در مورد او موضوعیت می‌یافت، زیرا این احکام را خداوند در کتاب خودش در ارتباط با همسر تشریع فرموده است. و وقتی لوازم نکاح منتفی باشد، خود نکاح منتفی است، چراکه انتفاء لازم مقتضی انتفاء ملزوم است. خداوند در قرآن تنها همسران و کنیزان را حلال گردانیده و غیر آن دو را تحریم فرموده است:</w:t>
      </w:r>
      <w:r w:rsidR="007E2481" w:rsidRPr="00E03676">
        <w:rPr>
          <w:rFonts w:hint="cs"/>
          <w:rtl/>
        </w:rPr>
        <w:t xml:space="preserve"> </w:t>
      </w:r>
      <w:r w:rsidR="007E2481" w:rsidRPr="00E03676">
        <w:rPr>
          <w:rFonts w:cs="Traditional Arabic" w:hint="cs"/>
          <w:rtl/>
        </w:rPr>
        <w:t>﴿</w:t>
      </w:r>
      <w:r w:rsidR="007E2481" w:rsidRPr="00E03676">
        <w:rPr>
          <w:rStyle w:val="Char4"/>
          <w:rtl/>
        </w:rPr>
        <w:t>وَ</w:t>
      </w:r>
      <w:r w:rsidR="007E2481" w:rsidRPr="00E03676">
        <w:rPr>
          <w:rStyle w:val="Char4"/>
          <w:rFonts w:hint="cs"/>
          <w:rtl/>
        </w:rPr>
        <w:t>ٱ</w:t>
      </w:r>
      <w:r w:rsidR="007E2481" w:rsidRPr="00E03676">
        <w:rPr>
          <w:rStyle w:val="Char4"/>
          <w:rFonts w:hint="eastAsia"/>
          <w:rtl/>
        </w:rPr>
        <w:t>لَّذِينَ</w:t>
      </w:r>
      <w:r w:rsidR="007E2481" w:rsidRPr="00E03676">
        <w:rPr>
          <w:rStyle w:val="Char4"/>
          <w:rtl/>
        </w:rPr>
        <w:t xml:space="preserve"> هُمۡ لِفُرُوجِهِمۡ حَٰفِظُونَ ٥ </w:t>
      </w:r>
      <w:r w:rsidR="007E2481" w:rsidRPr="00E03676">
        <w:rPr>
          <w:rStyle w:val="Char4"/>
          <w:rFonts w:hint="eastAsia"/>
          <w:rtl/>
        </w:rPr>
        <w:t>إِلَّا</w:t>
      </w:r>
      <w:r w:rsidR="007E2481" w:rsidRPr="00E03676">
        <w:rPr>
          <w:rStyle w:val="Char4"/>
          <w:rtl/>
        </w:rPr>
        <w:t xml:space="preserve"> عَلَىٰٓ أَزۡوَٰجِهِمۡ أَوۡ مَا مَلَكَتۡ أَيۡمَٰنُهُمۡ فَإِنَّهُمۡ غَيۡرُ مَلُومِينَ ٦</w:t>
      </w:r>
      <w:r w:rsidR="007E2481" w:rsidRPr="00E03676">
        <w:rPr>
          <w:rStyle w:val="Char4"/>
          <w:rFonts w:hint="cs"/>
          <w:rtl/>
        </w:rPr>
        <w:t xml:space="preserve"> </w:t>
      </w:r>
      <w:r w:rsidR="007E2481" w:rsidRPr="00E03676">
        <w:rPr>
          <w:rStyle w:val="Char4"/>
          <w:rFonts w:hint="eastAsia"/>
          <w:rtl/>
        </w:rPr>
        <w:t>فَمَنِ</w:t>
      </w:r>
      <w:r w:rsidR="007E2481" w:rsidRPr="00E03676">
        <w:rPr>
          <w:rStyle w:val="Char4"/>
          <w:rtl/>
        </w:rPr>
        <w:t xml:space="preserve"> </w:t>
      </w:r>
      <w:r w:rsidR="007E2481" w:rsidRPr="00E03676">
        <w:rPr>
          <w:rStyle w:val="Char4"/>
          <w:rFonts w:hint="cs"/>
          <w:rtl/>
        </w:rPr>
        <w:t>ٱ</w:t>
      </w:r>
      <w:r w:rsidR="007E2481" w:rsidRPr="00E03676">
        <w:rPr>
          <w:rStyle w:val="Char4"/>
          <w:rFonts w:hint="eastAsia"/>
          <w:rtl/>
        </w:rPr>
        <w:t>بۡتَغَىٰ</w:t>
      </w:r>
      <w:r w:rsidR="007E2481" w:rsidRPr="00E03676">
        <w:rPr>
          <w:rStyle w:val="Char4"/>
          <w:rtl/>
        </w:rPr>
        <w:t xml:space="preserve"> وَرَآءَ ذَٰلِكَ فَأُوْلَٰٓئِكَ هُمُ </w:t>
      </w:r>
      <w:r w:rsidR="007E2481" w:rsidRPr="00E03676">
        <w:rPr>
          <w:rStyle w:val="Char4"/>
          <w:rFonts w:hint="cs"/>
          <w:rtl/>
        </w:rPr>
        <w:t>ٱ</w:t>
      </w:r>
      <w:r w:rsidR="007E2481" w:rsidRPr="00E03676">
        <w:rPr>
          <w:rStyle w:val="Char4"/>
          <w:rFonts w:hint="eastAsia"/>
          <w:rtl/>
        </w:rPr>
        <w:t>لۡعَادُونَ</w:t>
      </w:r>
      <w:r w:rsidR="007E2481" w:rsidRPr="00E03676">
        <w:rPr>
          <w:rStyle w:val="Char4"/>
          <w:rtl/>
        </w:rPr>
        <w:t xml:space="preserve"> ٧</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المؤمنون: 5-7</w:t>
      </w:r>
      <w:r w:rsidR="007E2481" w:rsidRPr="00E03676">
        <w:rPr>
          <w:rStyle w:val="4-Char0"/>
          <w:rFonts w:hint="cs"/>
          <w:rtl/>
        </w:rPr>
        <w:t>]</w:t>
      </w:r>
      <w:r w:rsidRPr="00E03676">
        <w:rPr>
          <w:rFonts w:ascii="Lotus Linotype" w:hAnsi="Lotus Linotype" w:hint="cs"/>
          <w:color w:val="000000"/>
          <w:rtl/>
        </w:rPr>
        <w:t>.</w:t>
      </w:r>
    </w:p>
    <w:p w:rsidR="006167B8" w:rsidRPr="00E03676" w:rsidRDefault="006167B8" w:rsidP="00C116AB">
      <w:pPr>
        <w:pStyle w:val="1-"/>
        <w:rPr>
          <w:rFonts w:ascii="Times New Roman" w:hAnsi="Times New Roman"/>
          <w:rtl/>
        </w:rPr>
      </w:pPr>
      <w:r w:rsidRPr="00E03676">
        <w:rPr>
          <w:rFonts w:ascii="Times New Roman" w:hAnsi="Times New Roman" w:hint="cs"/>
          <w:rtl/>
        </w:rPr>
        <w:t>«</w:t>
      </w:r>
      <w:r w:rsidRPr="00E03676">
        <w:rPr>
          <w:rtl/>
        </w:rPr>
        <w:t>و</w:t>
      </w:r>
      <w:r w:rsidR="000433D3" w:rsidRPr="00E03676">
        <w:rPr>
          <w:rtl/>
        </w:rPr>
        <w:t xml:space="preserve"> آن‌ها </w:t>
      </w:r>
      <w:r w:rsidR="009768AE" w:rsidRPr="00E03676">
        <w:rPr>
          <w:rtl/>
        </w:rPr>
        <w:t>ک</w:t>
      </w:r>
      <w:r w:rsidRPr="00E03676">
        <w:rPr>
          <w:rtl/>
        </w:rPr>
        <w:t>ه دامان خود را (از آلوده‏شدن به بى‏عفتى) حفظ مى‏</w:t>
      </w:r>
      <w:r w:rsidR="009768AE" w:rsidRPr="00E03676">
        <w:rPr>
          <w:rtl/>
        </w:rPr>
        <w:t>ک</w:t>
      </w:r>
      <w:r w:rsidRPr="00E03676">
        <w:rPr>
          <w:rtl/>
        </w:rPr>
        <w:t>نند</w:t>
      </w:r>
      <w:r w:rsidR="000A6EAE" w:rsidRPr="00E03676">
        <w:rPr>
          <w:rtl/>
        </w:rPr>
        <w:t>؛</w:t>
      </w:r>
      <w:r w:rsidRPr="00E03676">
        <w:rPr>
          <w:rtl/>
        </w:rPr>
        <w:t xml:space="preserve"> تنها آم</w:t>
      </w:r>
      <w:r w:rsidR="009768AE" w:rsidRPr="00E03676">
        <w:rPr>
          <w:rtl/>
        </w:rPr>
        <w:t>ی</w:t>
      </w:r>
      <w:r w:rsidRPr="00E03676">
        <w:rPr>
          <w:rtl/>
        </w:rPr>
        <w:t xml:space="preserve">زش جنسى با همسران و </w:t>
      </w:r>
      <w:r w:rsidR="009768AE" w:rsidRPr="00E03676">
        <w:rPr>
          <w:rtl/>
        </w:rPr>
        <w:t>ک</w:t>
      </w:r>
      <w:r w:rsidRPr="00E03676">
        <w:rPr>
          <w:rtl/>
        </w:rPr>
        <w:t>ن</w:t>
      </w:r>
      <w:r w:rsidR="009768AE" w:rsidRPr="00E03676">
        <w:rPr>
          <w:rtl/>
        </w:rPr>
        <w:t>ی</w:t>
      </w:r>
      <w:r w:rsidRPr="00E03676">
        <w:rPr>
          <w:rtl/>
        </w:rPr>
        <w:t xml:space="preserve">زانشان دارند، </w:t>
      </w:r>
      <w:r w:rsidR="009768AE" w:rsidRPr="00E03676">
        <w:rPr>
          <w:rtl/>
        </w:rPr>
        <w:t>ک</w:t>
      </w:r>
      <w:r w:rsidRPr="00E03676">
        <w:rPr>
          <w:rtl/>
        </w:rPr>
        <w:t>ه در بهره‏گ</w:t>
      </w:r>
      <w:r w:rsidR="009768AE" w:rsidRPr="00E03676">
        <w:rPr>
          <w:rtl/>
        </w:rPr>
        <w:t>ی</w:t>
      </w:r>
      <w:r w:rsidRPr="00E03676">
        <w:rPr>
          <w:rtl/>
        </w:rPr>
        <w:t>رى از آنان ملامت نمى‏شوند</w:t>
      </w:r>
      <w:r w:rsidR="000A6EAE" w:rsidRPr="00E03676">
        <w:rPr>
          <w:rtl/>
        </w:rPr>
        <w:t>؛</w:t>
      </w:r>
      <w:r w:rsidRPr="00E03676">
        <w:rPr>
          <w:rtl/>
        </w:rPr>
        <w:t xml:space="preserve"> و </w:t>
      </w:r>
      <w:r w:rsidR="009768AE" w:rsidRPr="00E03676">
        <w:rPr>
          <w:rtl/>
        </w:rPr>
        <w:t>ک</w:t>
      </w:r>
      <w:r w:rsidRPr="00E03676">
        <w:rPr>
          <w:rtl/>
        </w:rPr>
        <w:t xml:space="preserve">سانى </w:t>
      </w:r>
      <w:r w:rsidR="009768AE" w:rsidRPr="00E03676">
        <w:rPr>
          <w:rtl/>
        </w:rPr>
        <w:t>ک</w:t>
      </w:r>
      <w:r w:rsidRPr="00E03676">
        <w:rPr>
          <w:rtl/>
        </w:rPr>
        <w:t>ه غ</w:t>
      </w:r>
      <w:r w:rsidR="009768AE" w:rsidRPr="00E03676">
        <w:rPr>
          <w:rtl/>
        </w:rPr>
        <w:t>ی</w:t>
      </w:r>
      <w:r w:rsidRPr="00E03676">
        <w:rPr>
          <w:rtl/>
        </w:rPr>
        <w:t>ر از ا</w:t>
      </w:r>
      <w:r w:rsidR="009768AE" w:rsidRPr="00E03676">
        <w:rPr>
          <w:rtl/>
        </w:rPr>
        <w:t>ی</w:t>
      </w:r>
      <w:r w:rsidRPr="00E03676">
        <w:rPr>
          <w:rtl/>
        </w:rPr>
        <w:t>ن طر</w:t>
      </w:r>
      <w:r w:rsidR="009768AE" w:rsidRPr="00E03676">
        <w:rPr>
          <w:rtl/>
        </w:rPr>
        <w:t>ی</w:t>
      </w:r>
      <w:r w:rsidRPr="00E03676">
        <w:rPr>
          <w:rtl/>
        </w:rPr>
        <w:t xml:space="preserve">ق را طلب </w:t>
      </w:r>
      <w:r w:rsidR="009768AE" w:rsidRPr="00E03676">
        <w:rPr>
          <w:rtl/>
        </w:rPr>
        <w:t>ک</w:t>
      </w:r>
      <w:r w:rsidRPr="00E03676">
        <w:rPr>
          <w:rtl/>
        </w:rPr>
        <w:t>نند، تجاوزگرند</w:t>
      </w:r>
      <w:r w:rsidRPr="00E03676">
        <w:rPr>
          <w:rFonts w:ascii="Times New Roman" w:hAnsi="Times New Roman" w:hint="cs"/>
          <w:rtl/>
        </w:rPr>
        <w:t>».</w:t>
      </w:r>
    </w:p>
    <w:p w:rsidR="006167B8" w:rsidRDefault="006167B8" w:rsidP="00C116AB">
      <w:pPr>
        <w:pStyle w:val="1-"/>
        <w:rPr>
          <w:rtl/>
        </w:rPr>
      </w:pPr>
      <w:r w:rsidRPr="00E03676">
        <w:rPr>
          <w:rFonts w:hint="cs"/>
          <w:rtl/>
        </w:rPr>
        <w:t xml:space="preserve">زن صیغه‌ای نه همسر است و نه کنیز، بنابراین به نص قرآن تحریم می‌گردد. کنیز نبودن او که بدیهی است. در مورد همسر و زوجه نبودن او نیز باید گفت: چون لوازم و شرایط نکاح در چنین ازدواجی فراهم نیست پس همسر شمرده نمی‌شود و از جمله لوازم و شروط نکاح می‌توان به موارد زیر اشاره کرد: ارث بردن زن و شوهر از یکدیگر. عده وفات در ازدواج </w:t>
      </w:r>
      <w:r w:rsidRPr="00E03676">
        <w:rPr>
          <w:rFonts w:cs="Times New Roman" w:hint="cs"/>
          <w:rtl/>
        </w:rPr>
        <w:t>–</w:t>
      </w:r>
      <w:r w:rsidRPr="00E03676">
        <w:rPr>
          <w:rFonts w:hint="cs"/>
          <w:rtl/>
        </w:rPr>
        <w:t xml:space="preserve"> با مرگ شوهر </w:t>
      </w:r>
      <w:r w:rsidRPr="00E03676">
        <w:rPr>
          <w:rFonts w:cs="Times New Roman" w:hint="cs"/>
          <w:rtl/>
        </w:rPr>
        <w:t>–</w:t>
      </w:r>
      <w:r w:rsidRPr="00E03676">
        <w:rPr>
          <w:rFonts w:hint="cs"/>
          <w:rtl/>
        </w:rPr>
        <w:t xml:space="preserve"> لازم است. سه بار طلاق دادن در ازدواج مطرح است و موضوعیت دارد. نصف شدن مهر زن مطلقه‌ای که با او مقاربت نشده است و غیره.</w:t>
      </w:r>
    </w:p>
    <w:p w:rsidR="002E0B6D" w:rsidRDefault="002E0B6D" w:rsidP="00C116AB">
      <w:pPr>
        <w:pStyle w:val="1-"/>
        <w:rPr>
          <w:rtl/>
        </w:rPr>
        <w:sectPr w:rsidR="002E0B6D" w:rsidSect="002E0B6D">
          <w:headerReference w:type="default" r:id="rId4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C116AB">
      <w:pPr>
        <w:pStyle w:val="a"/>
        <w:rPr>
          <w:rtl/>
        </w:rPr>
      </w:pPr>
      <w:bookmarkStart w:id="136" w:name="_Toc298545594"/>
      <w:bookmarkStart w:id="137" w:name="_Toc426965569"/>
      <w:r w:rsidRPr="00E03676">
        <w:rPr>
          <w:rFonts w:hint="cs"/>
          <w:rtl/>
        </w:rPr>
        <w:lastRenderedPageBreak/>
        <w:t>فصل (30)</w:t>
      </w:r>
      <w:r w:rsidR="00004E8A" w:rsidRPr="00E03676">
        <w:rPr>
          <w:rFonts w:hint="cs"/>
          <w:rtl/>
        </w:rPr>
        <w:t>:</w:t>
      </w:r>
      <w:r w:rsidR="00004E8A" w:rsidRPr="00E03676">
        <w:rPr>
          <w:rtl/>
        </w:rPr>
        <w:br/>
      </w:r>
      <w:r w:rsidRPr="00E03676">
        <w:rPr>
          <w:rFonts w:hint="cs"/>
          <w:rtl/>
        </w:rPr>
        <w:t>دربارۀ منع کردن ابوبکر</w:t>
      </w:r>
      <w:r w:rsidR="00707915" w:rsidRPr="00E03676">
        <w:rPr>
          <w:rFonts w:cs="CTraditional Arabic" w:hint="cs"/>
          <w:bCs w:val="0"/>
          <w:rtl/>
        </w:rPr>
        <w:t>س</w:t>
      </w:r>
      <w:r w:rsidRPr="00E03676">
        <w:rPr>
          <w:rFonts w:hint="cs"/>
          <w:rtl/>
        </w:rPr>
        <w:t xml:space="preserve"> فاطمه</w:t>
      </w:r>
      <w:r w:rsidR="00C116AB" w:rsidRPr="00E03676">
        <w:rPr>
          <w:rFonts w:cs="CTraditional Arabic" w:hint="cs"/>
          <w:b/>
          <w:bCs w:val="0"/>
          <w:rtl/>
        </w:rPr>
        <w:t>ل</w:t>
      </w:r>
      <w:r w:rsidRPr="00E03676">
        <w:rPr>
          <w:rFonts w:hint="cs"/>
          <w:rtl/>
        </w:rPr>
        <w:t xml:space="preserve"> را از ارث</w:t>
      </w:r>
      <w:bookmarkEnd w:id="136"/>
      <w:bookmarkEnd w:id="137"/>
    </w:p>
    <w:p w:rsidR="006167B8" w:rsidRPr="00E03676" w:rsidRDefault="006167B8" w:rsidP="00C116AB">
      <w:pPr>
        <w:pStyle w:val="1-"/>
        <w:rPr>
          <w:rtl/>
        </w:rPr>
      </w:pPr>
      <w:r w:rsidRPr="00E03676">
        <w:rPr>
          <w:rFonts w:hint="cs"/>
          <w:rtl/>
        </w:rPr>
        <w:t xml:space="preserve">مؤلف رافضی می‌گوید: «و ابوبکر ارث فاطمه را نداد. فاطمه گفت: ای ابن ابی قحافه! آیا تو از پدرت ارث می‌بری ولی من ارث نمی‌برم؟ ابوبکر به روایتی پناه برد که خودش به تنهایی آن را روایت کرده بود </w:t>
      </w:r>
      <w:r w:rsidRPr="00E03676">
        <w:rPr>
          <w:rFonts w:cs="Times New Roman" w:hint="cs"/>
          <w:rtl/>
        </w:rPr>
        <w:t>–</w:t>
      </w:r>
      <w:r w:rsidRPr="00E03676">
        <w:rPr>
          <w:rFonts w:hint="cs"/>
          <w:rtl/>
        </w:rPr>
        <w:t xml:space="preserve"> چراکه صدقه برای ابوبکر روا بود و در دست یافتن به «ما ترکه» پیغمبر رقیب فاطمه بود </w:t>
      </w:r>
      <w:r w:rsidRPr="00E03676">
        <w:rPr>
          <w:rFonts w:cs="Times New Roman" w:hint="cs"/>
          <w:rtl/>
        </w:rPr>
        <w:t>–</w:t>
      </w:r>
      <w:r w:rsidRPr="00E03676">
        <w:rPr>
          <w:rFonts w:hint="cs"/>
          <w:rtl/>
        </w:rPr>
        <w:t xml:space="preserve"> روایت مورد استناد چنین است که پیغمبر </w:t>
      </w:r>
      <w:r w:rsidRPr="00E03676">
        <w:rPr>
          <w:rFonts w:cs="CTraditional Arabic" w:hint="cs"/>
          <w:sz w:val="30"/>
          <w:szCs w:val="30"/>
          <w:rtl/>
        </w:rPr>
        <w:t>ص</w:t>
      </w:r>
      <w:r w:rsidRPr="00E03676">
        <w:rPr>
          <w:rFonts w:hint="cs"/>
          <w:rtl/>
        </w:rPr>
        <w:t xml:space="preserve"> فرموده است: </w:t>
      </w:r>
      <w:r w:rsidRPr="00E03676">
        <w:rPr>
          <w:rStyle w:val="3-Char"/>
          <w:rFonts w:hint="cs"/>
          <w:rtl/>
        </w:rPr>
        <w:t>«نحن معاشر الأنبياء لا نورث، ما تركناه صدقة».</w:t>
      </w:r>
      <w:r w:rsidRPr="00E03676">
        <w:rPr>
          <w:rFonts w:hint="cs"/>
          <w:rtl/>
        </w:rPr>
        <w:t xml:space="preserve"> یعنی: ما جماعت پیغمبران ارثی به جا نمی‌گذاریم و آنچه از ما می‌ماند صدقه است.</w:t>
      </w:r>
    </w:p>
    <w:p w:rsidR="006167B8" w:rsidRPr="00E03676" w:rsidRDefault="006167B8" w:rsidP="007E2481">
      <w:pPr>
        <w:pStyle w:val="1-"/>
        <w:rPr>
          <w:rtl/>
        </w:rPr>
      </w:pPr>
      <w:r w:rsidRPr="00E03676">
        <w:rPr>
          <w:rFonts w:hint="cs"/>
          <w:rtl/>
        </w:rPr>
        <w:t>در حالی که این روایت مخالف قرآن است، چراکه قرآن می‌فرماید:</w:t>
      </w:r>
      <w:r w:rsidR="007E2481" w:rsidRPr="00E03676">
        <w:rPr>
          <w:rFonts w:hint="cs"/>
          <w:rtl/>
        </w:rPr>
        <w:t xml:space="preserve"> </w:t>
      </w:r>
      <w:r w:rsidR="007E2481" w:rsidRPr="00E03676">
        <w:rPr>
          <w:rFonts w:cs="Traditional Arabic" w:hint="cs"/>
          <w:rtl/>
        </w:rPr>
        <w:t>﴿</w:t>
      </w:r>
      <w:r w:rsidR="007E2481" w:rsidRPr="00E03676">
        <w:rPr>
          <w:rStyle w:val="Char4"/>
          <w:rFonts w:hint="eastAsia"/>
          <w:rtl/>
        </w:rPr>
        <w:t>يُوصِيكُمُ</w:t>
      </w:r>
      <w:r w:rsidR="007E2481" w:rsidRPr="00E03676">
        <w:rPr>
          <w:rStyle w:val="Char4"/>
          <w:rtl/>
        </w:rPr>
        <w:t xml:space="preserve"> </w:t>
      </w:r>
      <w:r w:rsidR="007E2481" w:rsidRPr="00E03676">
        <w:rPr>
          <w:rStyle w:val="Char4"/>
          <w:rFonts w:hint="cs"/>
          <w:rtl/>
        </w:rPr>
        <w:t>ٱ</w:t>
      </w:r>
      <w:r w:rsidR="007E2481" w:rsidRPr="00E03676">
        <w:rPr>
          <w:rStyle w:val="Char4"/>
          <w:rFonts w:hint="eastAsia"/>
          <w:rtl/>
        </w:rPr>
        <w:t>للَّهُ</w:t>
      </w:r>
      <w:r w:rsidR="007E2481" w:rsidRPr="00E03676">
        <w:rPr>
          <w:rStyle w:val="Char4"/>
          <w:rtl/>
        </w:rPr>
        <w:t xml:space="preserve"> فِيٓ أَوۡلَٰدِكُمۡۖ لِلذَّكَرِ مِثۡلُ حَظِّ </w:t>
      </w:r>
      <w:r w:rsidR="007E2481" w:rsidRPr="00E03676">
        <w:rPr>
          <w:rStyle w:val="Char4"/>
          <w:rFonts w:hint="cs"/>
          <w:rtl/>
        </w:rPr>
        <w:t>ٱ</w:t>
      </w:r>
      <w:r w:rsidR="007E2481" w:rsidRPr="00E03676">
        <w:rPr>
          <w:rStyle w:val="Char4"/>
          <w:rFonts w:hint="eastAsia"/>
          <w:rtl/>
        </w:rPr>
        <w:t>لۡأُنثَيَيۡنِۚ</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النساء: 11</w:t>
      </w:r>
      <w:r w:rsidR="007E2481" w:rsidRPr="00E03676">
        <w:rPr>
          <w:rStyle w:val="4-Char0"/>
          <w:rFonts w:hint="cs"/>
          <w:rtl/>
        </w:rPr>
        <w:t>]</w:t>
      </w:r>
      <w:r w:rsidRPr="00E03676">
        <w:rPr>
          <w:rFonts w:hint="cs"/>
          <w:rtl/>
        </w:rPr>
        <w:t>.</w:t>
      </w:r>
    </w:p>
    <w:p w:rsidR="006167B8" w:rsidRPr="00E03676" w:rsidRDefault="006167B8" w:rsidP="00C116AB">
      <w:pPr>
        <w:pStyle w:val="1-"/>
        <w:rPr>
          <w:rFonts w:ascii="Times New Roman" w:hAnsi="Times New Roman"/>
          <w:rtl/>
        </w:rPr>
      </w:pPr>
      <w:r w:rsidRPr="00E03676">
        <w:rPr>
          <w:rFonts w:ascii="Times New Roman" w:hAnsi="Times New Roman" w:hint="cs"/>
          <w:rtl/>
        </w:rPr>
        <w:t>«</w:t>
      </w:r>
      <w:r w:rsidRPr="00E03676">
        <w:rPr>
          <w:rtl/>
        </w:rPr>
        <w:t>خداوند در باره فرزندانتان به شما سفارش مى‏</w:t>
      </w:r>
      <w:r w:rsidR="009768AE" w:rsidRPr="00E03676">
        <w:rPr>
          <w:rtl/>
        </w:rPr>
        <w:t>ک</w:t>
      </w:r>
      <w:r w:rsidRPr="00E03676">
        <w:rPr>
          <w:rtl/>
        </w:rPr>
        <w:t xml:space="preserve">ند </w:t>
      </w:r>
      <w:r w:rsidR="009768AE" w:rsidRPr="00E03676">
        <w:rPr>
          <w:rtl/>
        </w:rPr>
        <w:t>ک</w:t>
      </w:r>
      <w:r w:rsidRPr="00E03676">
        <w:rPr>
          <w:rtl/>
        </w:rPr>
        <w:t>ه سهم(م</w:t>
      </w:r>
      <w:r w:rsidR="009768AE" w:rsidRPr="00E03676">
        <w:rPr>
          <w:rtl/>
        </w:rPr>
        <w:t>ی</w:t>
      </w:r>
      <w:r w:rsidRPr="00E03676">
        <w:rPr>
          <w:rtl/>
        </w:rPr>
        <w:t>راث) پسر، به اندازه سهم دو دختر باشد</w:t>
      </w:r>
      <w:r w:rsidR="000A6EAE" w:rsidRPr="00E03676">
        <w:rPr>
          <w:rtl/>
        </w:rPr>
        <w:t>؛</w:t>
      </w:r>
      <w:r w:rsidRPr="00E03676">
        <w:rPr>
          <w:rtl/>
        </w:rPr>
        <w:t xml:space="preserve"> و اگر فرزندان شما، (دو دختر و) ب</w:t>
      </w:r>
      <w:r w:rsidR="009768AE" w:rsidRPr="00E03676">
        <w:rPr>
          <w:rtl/>
        </w:rPr>
        <w:t>ی</w:t>
      </w:r>
      <w:r w:rsidRPr="00E03676">
        <w:rPr>
          <w:rtl/>
        </w:rPr>
        <w:t>ش از دو دختر باشند</w:t>
      </w:r>
      <w:r w:rsidRPr="00E03676">
        <w:rPr>
          <w:rFonts w:ascii="Times New Roman" w:hAnsi="Times New Roman" w:hint="cs"/>
          <w:rtl/>
        </w:rPr>
        <w:t>».</w:t>
      </w:r>
    </w:p>
    <w:p w:rsidR="006167B8" w:rsidRPr="00E03676" w:rsidRDefault="006167B8" w:rsidP="007E2481">
      <w:pPr>
        <w:pStyle w:val="1-"/>
        <w:rPr>
          <w:sz w:val="26"/>
          <w:szCs w:val="26"/>
          <w:rtl/>
        </w:rPr>
      </w:pPr>
      <w:r w:rsidRPr="00E03676">
        <w:rPr>
          <w:rFonts w:hint="cs"/>
          <w:rtl/>
        </w:rPr>
        <w:t xml:space="preserve">و خداوند این قانون را مخصوص امت قرار نداده که پیغمبر </w:t>
      </w:r>
      <w:r w:rsidRPr="00E03676">
        <w:rPr>
          <w:rFonts w:cs="CTraditional Arabic" w:hint="cs"/>
          <w:rtl/>
        </w:rPr>
        <w:t>ص</w:t>
      </w:r>
      <w:r w:rsidRPr="00E03676">
        <w:rPr>
          <w:rFonts w:hint="cs"/>
          <w:rtl/>
        </w:rPr>
        <w:t xml:space="preserve"> از آن استثناء باشد، بنابراین، آیه روایت را مردود می‌سازد. باز در قرآن آمده که:</w:t>
      </w:r>
      <w:r w:rsidR="007E2481" w:rsidRPr="00E03676">
        <w:rPr>
          <w:rFonts w:hint="cs"/>
          <w:rtl/>
        </w:rPr>
        <w:t xml:space="preserve"> </w:t>
      </w:r>
      <w:r w:rsidR="007E2481" w:rsidRPr="00E03676">
        <w:rPr>
          <w:rFonts w:cs="Traditional Arabic" w:hint="cs"/>
          <w:rtl/>
        </w:rPr>
        <w:t>﴿</w:t>
      </w:r>
      <w:r w:rsidR="007E2481" w:rsidRPr="00E03676">
        <w:rPr>
          <w:rStyle w:val="Char4"/>
          <w:rFonts w:hint="eastAsia"/>
          <w:rtl/>
        </w:rPr>
        <w:t>وَوَرِثَ</w:t>
      </w:r>
      <w:r w:rsidR="007E2481" w:rsidRPr="00E03676">
        <w:rPr>
          <w:rStyle w:val="Char4"/>
          <w:rtl/>
        </w:rPr>
        <w:t xml:space="preserve"> سُلَيۡمَٰنُ دَاوُ</w:t>
      </w:r>
      <w:r w:rsidR="007E2481" w:rsidRPr="00E03676">
        <w:rPr>
          <w:rStyle w:val="Char4"/>
          <w:rFonts w:hint="cs"/>
          <w:rtl/>
        </w:rPr>
        <w:t>ۥ</w:t>
      </w:r>
      <w:r w:rsidR="007E2481" w:rsidRPr="00E03676">
        <w:rPr>
          <w:rStyle w:val="Char4"/>
          <w:rFonts w:hint="eastAsia"/>
          <w:rtl/>
        </w:rPr>
        <w:t>دَۖ</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النمل: 16</w:t>
      </w:r>
      <w:r w:rsidR="007E2481" w:rsidRPr="00E03676">
        <w:rPr>
          <w:rStyle w:val="4-Char0"/>
          <w:rFonts w:hint="cs"/>
          <w:rtl/>
        </w:rPr>
        <w:t>]</w:t>
      </w:r>
      <w:r w:rsidRPr="00E03676">
        <w:rPr>
          <w:rFonts w:ascii="Lotus Linotype" w:hAnsi="Lotus Linotype" w:hint="cs"/>
          <w:color w:val="000000"/>
          <w:rtl/>
        </w:rPr>
        <w:t>.</w:t>
      </w:r>
      <w:r w:rsidRPr="00E03676">
        <w:rPr>
          <w:rFonts w:hint="cs"/>
          <w:sz w:val="26"/>
          <w:szCs w:val="26"/>
          <w:rtl/>
        </w:rPr>
        <w:t xml:space="preserve"> </w:t>
      </w:r>
      <w:r w:rsidRPr="00E03676">
        <w:rPr>
          <w:rFonts w:hint="cs"/>
          <w:rtl/>
        </w:rPr>
        <w:t>«سلیمان وارث (پدرش) داود شد».</w:t>
      </w:r>
    </w:p>
    <w:p w:rsidR="006167B8" w:rsidRPr="00E03676" w:rsidRDefault="006167B8" w:rsidP="007E2481">
      <w:pPr>
        <w:pStyle w:val="1-"/>
        <w:rPr>
          <w:rtl/>
        </w:rPr>
      </w:pPr>
      <w:r w:rsidRPr="00E03676">
        <w:rPr>
          <w:rFonts w:hint="cs"/>
          <w:rtl/>
        </w:rPr>
        <w:t>و از زبان زکریا می‌فرماید:</w:t>
      </w:r>
      <w:r w:rsidR="007E2481" w:rsidRPr="00E03676">
        <w:rPr>
          <w:rFonts w:hint="cs"/>
          <w:rtl/>
        </w:rPr>
        <w:t xml:space="preserve"> </w:t>
      </w:r>
      <w:r w:rsidR="007E2481" w:rsidRPr="00E03676">
        <w:rPr>
          <w:rFonts w:cs="Traditional Arabic" w:hint="cs"/>
          <w:rtl/>
        </w:rPr>
        <w:t>﴿</w:t>
      </w:r>
      <w:r w:rsidR="007E2481" w:rsidRPr="00E03676">
        <w:rPr>
          <w:rStyle w:val="Char4"/>
          <w:rFonts w:hint="eastAsia"/>
          <w:rtl/>
        </w:rPr>
        <w:t>وَإِنِّي</w:t>
      </w:r>
      <w:r w:rsidR="007E2481" w:rsidRPr="00E03676">
        <w:rPr>
          <w:rStyle w:val="Char4"/>
          <w:rtl/>
        </w:rPr>
        <w:t xml:space="preserve"> خِفۡتُ </w:t>
      </w:r>
      <w:r w:rsidR="007E2481" w:rsidRPr="00E03676">
        <w:rPr>
          <w:rStyle w:val="Char4"/>
          <w:rFonts w:hint="cs"/>
          <w:rtl/>
        </w:rPr>
        <w:t>ٱ</w:t>
      </w:r>
      <w:r w:rsidR="007E2481" w:rsidRPr="00E03676">
        <w:rPr>
          <w:rStyle w:val="Char4"/>
          <w:rFonts w:hint="eastAsia"/>
          <w:rtl/>
        </w:rPr>
        <w:t>لۡمَوَٰلِيَ</w:t>
      </w:r>
      <w:r w:rsidR="007E2481" w:rsidRPr="00E03676">
        <w:rPr>
          <w:rStyle w:val="Char4"/>
          <w:rtl/>
        </w:rPr>
        <w:t xml:space="preserve"> مِن وَرَآءِي وَكَانَتِ </w:t>
      </w:r>
      <w:r w:rsidR="007E2481" w:rsidRPr="00E03676">
        <w:rPr>
          <w:rStyle w:val="Char4"/>
          <w:rFonts w:hint="cs"/>
          <w:rtl/>
        </w:rPr>
        <w:t>ٱ</w:t>
      </w:r>
      <w:r w:rsidR="007E2481" w:rsidRPr="00E03676">
        <w:rPr>
          <w:rStyle w:val="Char4"/>
          <w:rFonts w:hint="eastAsia"/>
          <w:rtl/>
        </w:rPr>
        <w:t>مۡرَأَتِي</w:t>
      </w:r>
      <w:r w:rsidR="007E2481" w:rsidRPr="00E03676">
        <w:rPr>
          <w:rStyle w:val="Char4"/>
          <w:rtl/>
        </w:rPr>
        <w:t xml:space="preserve"> عَاقِرٗا فَهَبۡ لِي مِن لَّدُنكَ وَلِيّٗا ٥ </w:t>
      </w:r>
      <w:r w:rsidR="007E2481" w:rsidRPr="00E03676">
        <w:rPr>
          <w:rStyle w:val="Char4"/>
          <w:rFonts w:hint="eastAsia"/>
          <w:rtl/>
        </w:rPr>
        <w:t>يَرِثُنِي</w:t>
      </w:r>
      <w:r w:rsidR="007E2481" w:rsidRPr="00E03676">
        <w:rPr>
          <w:rStyle w:val="Char4"/>
          <w:rtl/>
        </w:rPr>
        <w:t xml:space="preserve"> وَيَرِثُ مِنۡ ءَالِ يَعۡقُوبَۖ</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مريم: 5-6</w:t>
      </w:r>
      <w:r w:rsidR="007E2481" w:rsidRPr="00E03676">
        <w:rPr>
          <w:rStyle w:val="4-Char0"/>
          <w:rFonts w:hint="cs"/>
          <w:rtl/>
        </w:rPr>
        <w:t>]</w:t>
      </w:r>
      <w:r w:rsidRPr="00E03676">
        <w:rPr>
          <w:rFonts w:hint="cs"/>
          <w:rtl/>
        </w:rPr>
        <w:t>.</w:t>
      </w:r>
    </w:p>
    <w:p w:rsidR="006167B8" w:rsidRPr="00E03676" w:rsidRDefault="006167B8" w:rsidP="00C116AB">
      <w:pPr>
        <w:pStyle w:val="1-"/>
        <w:rPr>
          <w:rFonts w:ascii="Times New Roman" w:hAnsi="Times New Roman"/>
          <w:rtl/>
        </w:rPr>
      </w:pPr>
      <w:r w:rsidRPr="00E03676">
        <w:rPr>
          <w:rFonts w:ascii="Times New Roman" w:hAnsi="Times New Roman" w:hint="cs"/>
          <w:rtl/>
        </w:rPr>
        <w:t>«</w:t>
      </w:r>
      <w:r w:rsidRPr="00E03676">
        <w:rPr>
          <w:rtl/>
        </w:rPr>
        <w:t>و من از بستگانم بعد از خودم ب</w:t>
      </w:r>
      <w:r w:rsidR="009768AE" w:rsidRPr="00E03676">
        <w:rPr>
          <w:rtl/>
        </w:rPr>
        <w:t>ی</w:t>
      </w:r>
      <w:r w:rsidRPr="00E03676">
        <w:rPr>
          <w:rtl/>
        </w:rPr>
        <w:t>منا</w:t>
      </w:r>
      <w:r w:rsidR="009768AE" w:rsidRPr="00E03676">
        <w:rPr>
          <w:rtl/>
        </w:rPr>
        <w:t>ک</w:t>
      </w:r>
      <w:r w:rsidRPr="00E03676">
        <w:rPr>
          <w:rtl/>
        </w:rPr>
        <w:t>م (</w:t>
      </w:r>
      <w:r w:rsidR="009768AE" w:rsidRPr="00E03676">
        <w:rPr>
          <w:rtl/>
        </w:rPr>
        <w:t>ک</w:t>
      </w:r>
      <w:r w:rsidRPr="00E03676">
        <w:rPr>
          <w:rtl/>
        </w:rPr>
        <w:t>ه حق پاسدارى از آ</w:t>
      </w:r>
      <w:r w:rsidR="009768AE" w:rsidRPr="00E03676">
        <w:rPr>
          <w:rtl/>
        </w:rPr>
        <w:t>یی</w:t>
      </w:r>
      <w:r w:rsidRPr="00E03676">
        <w:rPr>
          <w:rtl/>
        </w:rPr>
        <w:t>ن تو را نگاه ندارند)! و (از طرفى) همسرم نازا و عق</w:t>
      </w:r>
      <w:r w:rsidR="009768AE" w:rsidRPr="00E03676">
        <w:rPr>
          <w:rtl/>
        </w:rPr>
        <w:t>ی</w:t>
      </w:r>
      <w:r w:rsidRPr="00E03676">
        <w:rPr>
          <w:rtl/>
        </w:rPr>
        <w:t>م است</w:t>
      </w:r>
      <w:r w:rsidR="000A6EAE" w:rsidRPr="00E03676">
        <w:rPr>
          <w:rtl/>
        </w:rPr>
        <w:t>؛</w:t>
      </w:r>
      <w:r w:rsidRPr="00E03676">
        <w:rPr>
          <w:rtl/>
        </w:rPr>
        <w:t xml:space="preserve"> تو از نزد خود جانش</w:t>
      </w:r>
      <w:r w:rsidR="009768AE" w:rsidRPr="00E03676">
        <w:rPr>
          <w:rtl/>
        </w:rPr>
        <w:t>ی</w:t>
      </w:r>
      <w:r w:rsidRPr="00E03676">
        <w:rPr>
          <w:rtl/>
        </w:rPr>
        <w:t xml:space="preserve">نى به من ببخش </w:t>
      </w:r>
      <w:r w:rsidR="009768AE" w:rsidRPr="00E03676">
        <w:rPr>
          <w:rtl/>
        </w:rPr>
        <w:t>ک</w:t>
      </w:r>
      <w:r w:rsidRPr="00E03676">
        <w:rPr>
          <w:rtl/>
        </w:rPr>
        <w:t xml:space="preserve">ه وارث من و دودمان </w:t>
      </w:r>
      <w:r w:rsidR="009768AE" w:rsidRPr="00E03676">
        <w:rPr>
          <w:rtl/>
        </w:rPr>
        <w:t>ی</w:t>
      </w:r>
      <w:r w:rsidRPr="00E03676">
        <w:rPr>
          <w:rtl/>
        </w:rPr>
        <w:t>عقوب باشد</w:t>
      </w:r>
      <w:r w:rsidRPr="00E03676">
        <w:rPr>
          <w:rFonts w:ascii="Times New Roman" w:hAnsi="Times New Roman" w:hint="cs"/>
          <w:rtl/>
        </w:rPr>
        <w:t>».</w:t>
      </w:r>
    </w:p>
    <w:p w:rsidR="006167B8" w:rsidRPr="00E03676" w:rsidRDefault="006167B8" w:rsidP="00C116AB">
      <w:pPr>
        <w:pStyle w:val="1-"/>
        <w:rPr>
          <w:rtl/>
        </w:rPr>
      </w:pPr>
      <w:r w:rsidRPr="00E03676">
        <w:rPr>
          <w:rFonts w:hint="cs"/>
          <w:rtl/>
        </w:rPr>
        <w:t xml:space="preserve">کلام مؤلف را از چندین وجه می‌توان نقد کرد: </w:t>
      </w:r>
    </w:p>
    <w:p w:rsidR="006167B8" w:rsidRPr="00E03676" w:rsidRDefault="006167B8" w:rsidP="00C116AB">
      <w:pPr>
        <w:pStyle w:val="1-"/>
        <w:rPr>
          <w:rtl/>
        </w:rPr>
      </w:pPr>
      <w:r w:rsidRPr="00E03676">
        <w:rPr>
          <w:rFonts w:hint="cs"/>
          <w:rtl/>
        </w:rPr>
        <w:t>وجه اول:</w:t>
      </w:r>
      <w:r w:rsidR="00BF136F" w:rsidRPr="00E03676">
        <w:rPr>
          <w:rFonts w:hint="cs"/>
          <w:rtl/>
        </w:rPr>
        <w:t xml:space="preserve"> این‌که </w:t>
      </w:r>
      <w:r w:rsidRPr="00E03676">
        <w:rPr>
          <w:rFonts w:hint="cs"/>
          <w:rtl/>
        </w:rPr>
        <w:t>فاطمه به ابوبکر گفته باشد: «آیا تو از پدرت ارث می‌بری و من ارث نمی‌برم؟» صحت این حدیث مسلّم نیست و اگر هم صحیح باشد، حجت نیست، زیرا پدر فاطمه با</w:t>
      </w:r>
      <w:r w:rsidR="002418EC">
        <w:rPr>
          <w:rFonts w:hint="cs"/>
          <w:rtl/>
        </w:rPr>
        <w:t xml:space="preserve"> هیچیک </w:t>
      </w:r>
      <w:r w:rsidRPr="00E03676">
        <w:rPr>
          <w:rFonts w:hint="cs"/>
          <w:rtl/>
        </w:rPr>
        <w:t>از</w:t>
      </w:r>
      <w:r w:rsidR="00AF7D43" w:rsidRPr="00E03676">
        <w:rPr>
          <w:rFonts w:hint="cs"/>
          <w:rtl/>
        </w:rPr>
        <w:t xml:space="preserve"> انسان‌ها </w:t>
      </w:r>
      <w:r w:rsidRPr="00E03676">
        <w:rPr>
          <w:rFonts w:hint="cs"/>
          <w:rtl/>
        </w:rPr>
        <w:t xml:space="preserve">قابل قیاس نیست، و ابوبکر نیز مثل پدر فاطمه از </w:t>
      </w:r>
      <w:r w:rsidRPr="00E03676">
        <w:rPr>
          <w:rFonts w:hint="cs"/>
          <w:rtl/>
        </w:rPr>
        <w:lastRenderedPageBreak/>
        <w:t xml:space="preserve">مؤمنان به خودشان اولی نیست، و ابوبکر کسی نیست که خداوند مثل پیغمبر </w:t>
      </w:r>
      <w:r w:rsidRPr="00E03676">
        <w:rPr>
          <w:rFonts w:cs="CTraditional Arabic" w:hint="cs"/>
          <w:rtl/>
        </w:rPr>
        <w:t>ص</w:t>
      </w:r>
      <w:r w:rsidRPr="00E03676">
        <w:rPr>
          <w:rFonts w:hint="cs"/>
          <w:rtl/>
        </w:rPr>
        <w:t xml:space="preserve"> صدقه فرض [زکات] و صدقه مستحب را بر او تحریم نموده باشد، و نیز ابوبکر کسی نیست که خداوند محبت او را مثل پدر فاطمه بر محبت اهل و مال دیگران مقدم کرده باشد.</w:t>
      </w:r>
    </w:p>
    <w:p w:rsidR="006167B8" w:rsidRPr="00E03676" w:rsidRDefault="006167B8" w:rsidP="00C116AB">
      <w:pPr>
        <w:pStyle w:val="1-"/>
        <w:rPr>
          <w:rtl/>
        </w:rPr>
      </w:pPr>
      <w:r w:rsidRPr="00E03676">
        <w:rPr>
          <w:rFonts w:hint="cs"/>
          <w:rtl/>
        </w:rPr>
        <w:t>پیغمبران از این جهت از سایر مردم متمایز شده‌اند که خداوند</w:t>
      </w:r>
      <w:r w:rsidR="000433D3" w:rsidRPr="00E03676">
        <w:rPr>
          <w:rFonts w:hint="cs"/>
          <w:rtl/>
        </w:rPr>
        <w:t xml:space="preserve"> آن‌ها </w:t>
      </w:r>
      <w:r w:rsidRPr="00E03676">
        <w:rPr>
          <w:rFonts w:hint="cs"/>
          <w:rtl/>
        </w:rPr>
        <w:t xml:space="preserve">را از ترک میراث مصون نموده تا این شبهه برای معاندان پیش نیاید که پیغمبران </w:t>
      </w:r>
      <w:r w:rsidRPr="00E03676">
        <w:rPr>
          <w:rFonts w:cs="CTraditional Arabic" w:hint="cs"/>
          <w:rtl/>
        </w:rPr>
        <w:t>ص</w:t>
      </w:r>
      <w:r w:rsidRPr="00E03676">
        <w:rPr>
          <w:rFonts w:hint="cs"/>
          <w:rtl/>
        </w:rPr>
        <w:t xml:space="preserve"> طالب دنیا بوده‌اند و آن را برای ورثه خود گذاشته‌اند، ولی در مورد ابوبکر و امثال او چنین مسأله‌ای وجود ندارد. همچنانکه خداوند پیغمبر </w:t>
      </w:r>
      <w:r w:rsidRPr="00E03676">
        <w:rPr>
          <w:rFonts w:cs="CTraditional Arabic" w:hint="cs"/>
          <w:rtl/>
        </w:rPr>
        <w:t>ص</w:t>
      </w:r>
      <w:r w:rsidRPr="00E03676">
        <w:rPr>
          <w:rFonts w:hint="cs"/>
          <w:rtl/>
        </w:rPr>
        <w:t xml:space="preserve"> را از کتابت و شعر مصون ساخته، با این هدف که نبوتش از شبهه مصون بماند، ولی دیگران نیاز به چنین صیانتی نداشتند.</w:t>
      </w:r>
    </w:p>
    <w:p w:rsidR="006167B8" w:rsidRPr="00E03676" w:rsidRDefault="006167B8" w:rsidP="007E2481">
      <w:pPr>
        <w:pStyle w:val="1-"/>
        <w:rPr>
          <w:rtl/>
        </w:rPr>
      </w:pPr>
      <w:r w:rsidRPr="00E03676">
        <w:rPr>
          <w:rFonts w:hint="cs"/>
          <w:rtl/>
        </w:rPr>
        <w:t xml:space="preserve">وجه دوم: عبارت «ابوبکر تنها راوی این حدیث است» کذب محض است، زیرا حدیث «از ما پیغمبران کسی ارث نمی‌برد، آنچه از خود بجا می‌گذاریم صدقه است» را ابوبکر، عمر، عثمان، علی، طلحه، زبیر، سعد، عبدالرحمن بن عوف، عباس بن عبدالمطلب، همسران پیغمبر </w:t>
      </w:r>
      <w:r w:rsidRPr="00E03676">
        <w:rPr>
          <w:rFonts w:cs="CTraditional Arabic" w:hint="cs"/>
          <w:rtl/>
        </w:rPr>
        <w:t>ص</w:t>
      </w:r>
      <w:r w:rsidRPr="00E03676">
        <w:rPr>
          <w:rFonts w:hint="cs"/>
          <w:rtl/>
        </w:rPr>
        <w:t>، و ابوهریره روایت کرده‌اند و روایت این افراد در صحاح و مسانید ثبت بوده و در نزد علمای حدیث مشهور و شناخته شده است</w:t>
      </w:r>
      <w:r w:rsidR="00C116AB" w:rsidRPr="00E03676">
        <w:rPr>
          <w:rFonts w:hint="cs"/>
          <w:vertAlign w:val="superscript"/>
          <w:rtl/>
        </w:rPr>
        <w:t>(</w:t>
      </w:r>
      <w:r w:rsidR="00C116AB" w:rsidRPr="00E03676">
        <w:rPr>
          <w:vertAlign w:val="superscript"/>
          <w:rtl/>
        </w:rPr>
        <w:footnoteReference w:id="110"/>
      </w:r>
      <w:r w:rsidR="00C116AB" w:rsidRPr="00E03676">
        <w:rPr>
          <w:rFonts w:hint="cs"/>
          <w:vertAlign w:val="superscript"/>
          <w:rtl/>
        </w:rPr>
        <w:t>)</w:t>
      </w:r>
      <w:r w:rsidRPr="00E03676">
        <w:rPr>
          <w:rFonts w:hint="cs"/>
          <w:rtl/>
        </w:rPr>
        <w:t>. بنابراین ادعای انفراد ابوبکر در روایت این حدیث، یا از فرط جهالت است و یا از تعمد در دروغ و افتراء.</w:t>
      </w:r>
    </w:p>
    <w:p w:rsidR="006167B8" w:rsidRPr="00E03676" w:rsidRDefault="006167B8" w:rsidP="00C116AB">
      <w:pPr>
        <w:pStyle w:val="1-"/>
        <w:rPr>
          <w:rtl/>
        </w:rPr>
      </w:pPr>
      <w:r w:rsidRPr="00E03676">
        <w:rPr>
          <w:rFonts w:hint="cs"/>
          <w:rtl/>
        </w:rPr>
        <w:t>وجه سوم: عبارت «ابوبکر در دست یافتن به میراث پیغمبر رقیب فاطمه بود» کذب محض است. زیرا ابوبکر</w:t>
      </w:r>
      <w:r w:rsidR="002D68F0" w:rsidRPr="00E03676">
        <w:rPr>
          <w:rFonts w:cs="CTraditional Arabic" w:hint="cs"/>
          <w:rtl/>
        </w:rPr>
        <w:t>س</w:t>
      </w:r>
      <w:r w:rsidRPr="00E03676">
        <w:rPr>
          <w:rFonts w:hint="cs"/>
          <w:rtl/>
        </w:rPr>
        <w:t xml:space="preserve"> آن مال را برای خود و یا اهل بیتش نمی‌خواست. بلکه آن ثروت صدقه‌ای بود که به مستحقان می‌رسید، همچنانکه مساجد از آن مسلمانان است.</w:t>
      </w:r>
    </w:p>
    <w:p w:rsidR="006167B8" w:rsidRPr="00E03676" w:rsidRDefault="006167B8" w:rsidP="00C116AB">
      <w:pPr>
        <w:pStyle w:val="1-"/>
        <w:rPr>
          <w:rtl/>
        </w:rPr>
      </w:pPr>
      <w:r w:rsidRPr="00E03676">
        <w:rPr>
          <w:rFonts w:hint="cs"/>
          <w:rtl/>
        </w:rPr>
        <w:t>وجه چهارم: ابوبکر</w:t>
      </w:r>
      <w:r w:rsidR="002D68F0" w:rsidRPr="00E03676">
        <w:rPr>
          <w:rFonts w:cs="CTraditional Arabic" w:hint="cs"/>
          <w:rtl/>
        </w:rPr>
        <w:t>س</w:t>
      </w:r>
      <w:r w:rsidRPr="00E03676">
        <w:rPr>
          <w:rFonts w:hint="cs"/>
          <w:rtl/>
        </w:rPr>
        <w:t xml:space="preserve"> اصلاً اهل و مستحق این صدقه نبود و بلکه از آن بی‌نیاز بود، و نه او و نه</w:t>
      </w:r>
      <w:r w:rsidR="002418EC">
        <w:rPr>
          <w:rFonts w:hint="cs"/>
          <w:rtl/>
        </w:rPr>
        <w:t xml:space="preserve"> هیچیک </w:t>
      </w:r>
      <w:r w:rsidRPr="00E03676">
        <w:rPr>
          <w:rFonts w:hint="cs"/>
          <w:rtl/>
        </w:rPr>
        <w:t>از اهل بیتش از این صدقه استفاده نکرد، و مسأله صدقه بودن میراث پیغمبر و شهادت ابوبکر و سایرین بر آن مثل شهادت گروهی از اغنیاء بر شخصی در مورد صدقه‌ای است که شخص وصیت می‌کند، چنین شهادتی به اتفاق مقبول است.</w:t>
      </w:r>
    </w:p>
    <w:p w:rsidR="006167B8" w:rsidRPr="00E03676" w:rsidRDefault="006167B8" w:rsidP="00C116AB">
      <w:pPr>
        <w:pStyle w:val="1-"/>
        <w:rPr>
          <w:rtl/>
        </w:rPr>
      </w:pPr>
      <w:r w:rsidRPr="00E03676">
        <w:rPr>
          <w:rFonts w:hint="cs"/>
          <w:rtl/>
        </w:rPr>
        <w:lastRenderedPageBreak/>
        <w:t>وجه پنجم: حتی به فرض</w:t>
      </w:r>
      <w:r w:rsidR="00BF136F" w:rsidRPr="00E03676">
        <w:rPr>
          <w:rFonts w:hint="cs"/>
          <w:rtl/>
        </w:rPr>
        <w:t xml:space="preserve"> این‌که </w:t>
      </w:r>
      <w:r w:rsidRPr="00E03676">
        <w:rPr>
          <w:rFonts w:hint="cs"/>
          <w:rtl/>
        </w:rPr>
        <w:t>روایت این حدیث باعث نفع و مزیتی برای راوی گردد، باز روایتش مقبول است، زیرا این کار از باب روایت است نه از باب شهادت. و حتی محدثی که در مورد خصومتی که خودش با شخص دیگری دارد، حدیثی روایت کند که در آن مورد فیصله بخشنده است، روایتش مقبول است. چراکه روایت حکم عامی است که راوی و غیر راوی داخل در آن هستند و روایت از باب خبر است، مثل شهادت به رؤیت هلال.</w:t>
      </w:r>
      <w:r w:rsidR="002418EC">
        <w:rPr>
          <w:rFonts w:hint="cs"/>
          <w:rtl/>
        </w:rPr>
        <w:t xml:space="preserve"> هرچه </w:t>
      </w:r>
      <w:r w:rsidRPr="00E03676">
        <w:rPr>
          <w:rFonts w:hint="cs"/>
          <w:rtl/>
        </w:rPr>
        <w:t>پیغمبر به آن امر کرده و یا از آن نهی کرده و یا آن را مباح نموده، همه را در بر می‌گیرد.</w:t>
      </w:r>
    </w:p>
    <w:p w:rsidR="006167B8" w:rsidRPr="00E03676" w:rsidRDefault="006167B8" w:rsidP="00C116AB">
      <w:pPr>
        <w:pStyle w:val="1-"/>
        <w:rPr>
          <w:rtl/>
        </w:rPr>
      </w:pPr>
      <w:r w:rsidRPr="00E03676">
        <w:rPr>
          <w:rFonts w:hint="cs"/>
          <w:rtl/>
        </w:rPr>
        <w:t xml:space="preserve">این حدیث متضمن روایت و نقل یک حکم شرعی است، به همین دلیل متضمن تحریم میراث پیغمبر </w:t>
      </w:r>
      <w:r w:rsidRPr="00E03676">
        <w:rPr>
          <w:rFonts w:cs="CTraditional Arabic" w:hint="cs"/>
          <w:rtl/>
        </w:rPr>
        <w:t>ص</w:t>
      </w:r>
      <w:r w:rsidRPr="00E03676">
        <w:rPr>
          <w:rFonts w:hint="cs"/>
          <w:rtl/>
        </w:rPr>
        <w:t xml:space="preserve"> بر دختر ابوبکر یعنی عایشه می‌باشد و نیز متضمن تحریم فروش و یا بخشش این میراث توسط ورثه می‌باشد و متضمن وجوب استفاده از این میراث در موارد مصرف صدقه‌ است.</w:t>
      </w:r>
    </w:p>
    <w:p w:rsidR="006167B8" w:rsidRPr="00E03676" w:rsidRDefault="006167B8" w:rsidP="007E2481">
      <w:pPr>
        <w:pStyle w:val="1-"/>
        <w:rPr>
          <w:rFonts w:ascii="Times New Roman" w:hAnsi="Times New Roman"/>
          <w:sz w:val="32"/>
          <w:szCs w:val="32"/>
          <w:rtl/>
        </w:rPr>
      </w:pPr>
      <w:r w:rsidRPr="00E03676">
        <w:rPr>
          <w:rFonts w:ascii="Times New Roman" w:hAnsi="Times New Roman" w:hint="cs"/>
          <w:rtl/>
        </w:rPr>
        <w:t>وجه ششم: مؤلف می‌گوید: «این روایت مخالف قرآن است که فرموده:</w:t>
      </w:r>
      <w:r w:rsidR="007E2481" w:rsidRPr="00E03676">
        <w:rPr>
          <w:rFonts w:ascii="Times New Roman" w:hAnsi="Times New Roman" w:hint="cs"/>
          <w:rtl/>
        </w:rPr>
        <w:t xml:space="preserve"> </w:t>
      </w:r>
      <w:r w:rsidR="007E2481" w:rsidRPr="00E03676">
        <w:rPr>
          <w:rFonts w:ascii="Times New Roman" w:hAnsi="Times New Roman" w:cs="Traditional Arabic" w:hint="cs"/>
          <w:rtl/>
        </w:rPr>
        <w:t>﴿</w:t>
      </w:r>
      <w:r w:rsidR="007E2481" w:rsidRPr="00E03676">
        <w:rPr>
          <w:rStyle w:val="Char4"/>
          <w:rFonts w:hint="eastAsia"/>
          <w:rtl/>
        </w:rPr>
        <w:t>يُوصِيكُمُ</w:t>
      </w:r>
      <w:r w:rsidR="007E2481" w:rsidRPr="00E03676">
        <w:rPr>
          <w:rStyle w:val="Char4"/>
          <w:rtl/>
        </w:rPr>
        <w:t xml:space="preserve"> </w:t>
      </w:r>
      <w:r w:rsidR="007E2481" w:rsidRPr="00E03676">
        <w:rPr>
          <w:rStyle w:val="Char4"/>
          <w:rFonts w:hint="cs"/>
          <w:rtl/>
        </w:rPr>
        <w:t>ٱ</w:t>
      </w:r>
      <w:r w:rsidR="007E2481" w:rsidRPr="00E03676">
        <w:rPr>
          <w:rStyle w:val="Char4"/>
          <w:rFonts w:hint="eastAsia"/>
          <w:rtl/>
        </w:rPr>
        <w:t>للَّهُ</w:t>
      </w:r>
      <w:r w:rsidR="007E2481" w:rsidRPr="00E03676">
        <w:rPr>
          <w:rStyle w:val="Char4"/>
          <w:rtl/>
        </w:rPr>
        <w:t xml:space="preserve"> فِيٓ أَوۡلَٰدِكُمۡۖ لِلذَّكَرِ مِثۡلُ حَظِّ </w:t>
      </w:r>
      <w:r w:rsidR="007E2481" w:rsidRPr="00E03676">
        <w:rPr>
          <w:rStyle w:val="Char4"/>
          <w:rFonts w:hint="cs"/>
          <w:rtl/>
        </w:rPr>
        <w:t>ٱ</w:t>
      </w:r>
      <w:r w:rsidR="007E2481" w:rsidRPr="00E03676">
        <w:rPr>
          <w:rStyle w:val="Char4"/>
          <w:rFonts w:hint="eastAsia"/>
          <w:rtl/>
        </w:rPr>
        <w:t>لۡأُنثَيَيۡنِۚ</w:t>
      </w:r>
      <w:r w:rsidR="007E2481" w:rsidRPr="00E03676">
        <w:rPr>
          <w:rFonts w:ascii="Times New Roman" w:hAnsi="Times New Roman" w:cs="Traditional Arabic" w:hint="cs"/>
          <w:rtl/>
        </w:rPr>
        <w:t>﴾</w:t>
      </w:r>
      <w:r w:rsidRPr="00E03676">
        <w:rPr>
          <w:rFonts w:ascii="Times New Roman" w:hAnsi="Times New Roman" w:hint="cs"/>
          <w:rtl/>
        </w:rPr>
        <w:t xml:space="preserve"> </w:t>
      </w:r>
      <w:r w:rsidR="007E2481" w:rsidRPr="00E03676">
        <w:rPr>
          <w:rStyle w:val="4-Char0"/>
          <w:rFonts w:hint="cs"/>
          <w:rtl/>
        </w:rPr>
        <w:t>[</w:t>
      </w:r>
      <w:r w:rsidRPr="00E03676">
        <w:rPr>
          <w:rStyle w:val="4-Char0"/>
          <w:rFonts w:hint="cs"/>
          <w:rtl/>
        </w:rPr>
        <w:t>النساء: 11</w:t>
      </w:r>
      <w:r w:rsidR="007E2481" w:rsidRPr="00E03676">
        <w:rPr>
          <w:rStyle w:val="4-Char0"/>
          <w:rFonts w:hint="cs"/>
          <w:rtl/>
        </w:rPr>
        <w:t>]</w:t>
      </w:r>
      <w:r w:rsidRPr="00E03676">
        <w:rPr>
          <w:rFonts w:ascii="Lotus Linotype" w:hAnsi="Lotus Linotype" w:hint="cs"/>
          <w:rtl/>
        </w:rPr>
        <w:t>.</w:t>
      </w:r>
    </w:p>
    <w:p w:rsidR="006167B8" w:rsidRPr="00E03676" w:rsidRDefault="006167B8" w:rsidP="00C116AB">
      <w:pPr>
        <w:pStyle w:val="1-"/>
        <w:rPr>
          <w:rFonts w:ascii="Times New Roman" w:hAnsi="Times New Roman"/>
          <w:rtl/>
        </w:rPr>
      </w:pPr>
      <w:r w:rsidRPr="00E03676">
        <w:rPr>
          <w:rFonts w:ascii="Times New Roman" w:hAnsi="Times New Roman" w:hint="cs"/>
          <w:rtl/>
        </w:rPr>
        <w:t>«</w:t>
      </w:r>
      <w:r w:rsidRPr="00E03676">
        <w:rPr>
          <w:rtl/>
        </w:rPr>
        <w:t>خداوند در باره فرزندانتان به شما سفارش مى‏</w:t>
      </w:r>
      <w:r w:rsidR="009768AE" w:rsidRPr="00E03676">
        <w:rPr>
          <w:rtl/>
        </w:rPr>
        <w:t>ک</w:t>
      </w:r>
      <w:r w:rsidRPr="00E03676">
        <w:rPr>
          <w:rtl/>
        </w:rPr>
        <w:t xml:space="preserve">ند </w:t>
      </w:r>
      <w:r w:rsidR="009768AE" w:rsidRPr="00E03676">
        <w:rPr>
          <w:rtl/>
        </w:rPr>
        <w:t>ک</w:t>
      </w:r>
      <w:r w:rsidRPr="00E03676">
        <w:rPr>
          <w:rtl/>
        </w:rPr>
        <w:t>ه سهم(م</w:t>
      </w:r>
      <w:r w:rsidR="009768AE" w:rsidRPr="00E03676">
        <w:rPr>
          <w:rtl/>
        </w:rPr>
        <w:t>ی</w:t>
      </w:r>
      <w:r w:rsidRPr="00E03676">
        <w:rPr>
          <w:rtl/>
        </w:rPr>
        <w:t>راث) پسر، به اندازه سهم دو دختر باشد</w:t>
      </w:r>
      <w:r w:rsidR="000A6EAE" w:rsidRPr="00E03676">
        <w:rPr>
          <w:rtl/>
        </w:rPr>
        <w:t>؛</w:t>
      </w:r>
      <w:r w:rsidRPr="00E03676">
        <w:rPr>
          <w:rtl/>
        </w:rPr>
        <w:t xml:space="preserve"> و اگر فرزندان شما، (دو دختر و) ب</w:t>
      </w:r>
      <w:r w:rsidR="009768AE" w:rsidRPr="00E03676">
        <w:rPr>
          <w:rtl/>
        </w:rPr>
        <w:t>ی</w:t>
      </w:r>
      <w:r w:rsidRPr="00E03676">
        <w:rPr>
          <w:rtl/>
        </w:rPr>
        <w:t>ش از دو دختر باشند</w:t>
      </w:r>
      <w:r w:rsidRPr="00E03676">
        <w:rPr>
          <w:rFonts w:ascii="Times New Roman" w:hAnsi="Times New Roman" w:hint="cs"/>
          <w:rtl/>
        </w:rPr>
        <w:t>».</w:t>
      </w:r>
    </w:p>
    <w:p w:rsidR="006167B8" w:rsidRPr="00E03676" w:rsidRDefault="006167B8" w:rsidP="00C116AB">
      <w:pPr>
        <w:pStyle w:val="1-"/>
        <w:rPr>
          <w:rtl/>
        </w:rPr>
      </w:pPr>
      <w:r w:rsidRPr="00E03676">
        <w:rPr>
          <w:rFonts w:hint="cs"/>
          <w:rtl/>
        </w:rPr>
        <w:t xml:space="preserve">و خداوند این آیه را تنها خطاب به امت نفرموده و بلکه پیغمبر </w:t>
      </w:r>
      <w:r w:rsidRPr="00E03676">
        <w:rPr>
          <w:rFonts w:cs="CTraditional Arabic" w:hint="cs"/>
          <w:rtl/>
        </w:rPr>
        <w:t>ص</w:t>
      </w:r>
      <w:r w:rsidRPr="00E03676">
        <w:rPr>
          <w:rFonts w:hint="cs"/>
          <w:rtl/>
        </w:rPr>
        <w:t xml:space="preserve"> را نیز شامل می‌شود.</w:t>
      </w:r>
    </w:p>
    <w:p w:rsidR="006167B8" w:rsidRPr="00E03676" w:rsidRDefault="006167B8" w:rsidP="007E2481">
      <w:pPr>
        <w:pStyle w:val="1-"/>
        <w:rPr>
          <w:rtl/>
        </w:rPr>
      </w:pPr>
      <w:r w:rsidRPr="00E03676">
        <w:rPr>
          <w:rFonts w:hint="cs"/>
          <w:rtl/>
        </w:rPr>
        <w:t xml:space="preserve">در جواب مولف باید گفت: عمومیت لفظ موجود در آیه به هیچ وجه اقتضای آن را ندارد که از پیغمبر </w:t>
      </w:r>
      <w:r w:rsidRPr="00E03676">
        <w:rPr>
          <w:rFonts w:cs="CTraditional Arabic" w:hint="cs"/>
          <w:rtl/>
        </w:rPr>
        <w:t>ص</w:t>
      </w:r>
      <w:r w:rsidRPr="00E03676">
        <w:rPr>
          <w:rFonts w:hint="cs"/>
          <w:rtl/>
        </w:rPr>
        <w:t xml:space="preserve"> هم ارث برده می‌شود. خداوند می‌فرماید:</w:t>
      </w:r>
      <w:r w:rsidR="007E2481" w:rsidRPr="00E03676">
        <w:rPr>
          <w:rFonts w:hint="cs"/>
          <w:rtl/>
        </w:rPr>
        <w:t xml:space="preserve"> </w:t>
      </w:r>
      <w:r w:rsidR="007E2481" w:rsidRPr="00E03676">
        <w:rPr>
          <w:rFonts w:cs="Traditional Arabic" w:hint="cs"/>
          <w:rtl/>
        </w:rPr>
        <w:t>﴿</w:t>
      </w:r>
      <w:r w:rsidR="007E2481" w:rsidRPr="00E03676">
        <w:rPr>
          <w:rStyle w:val="Char4"/>
          <w:rFonts w:hint="eastAsia"/>
          <w:rtl/>
        </w:rPr>
        <w:t>يُوصِيكُمُ</w:t>
      </w:r>
      <w:r w:rsidR="007E2481" w:rsidRPr="00E03676">
        <w:rPr>
          <w:rStyle w:val="Char4"/>
          <w:rtl/>
        </w:rPr>
        <w:t xml:space="preserve"> </w:t>
      </w:r>
      <w:r w:rsidR="007E2481" w:rsidRPr="00E03676">
        <w:rPr>
          <w:rStyle w:val="Char4"/>
          <w:rFonts w:hint="cs"/>
          <w:rtl/>
        </w:rPr>
        <w:t>ٱ</w:t>
      </w:r>
      <w:r w:rsidR="007E2481" w:rsidRPr="00E03676">
        <w:rPr>
          <w:rStyle w:val="Char4"/>
          <w:rFonts w:hint="eastAsia"/>
          <w:rtl/>
        </w:rPr>
        <w:t>للَّهُ</w:t>
      </w:r>
      <w:r w:rsidR="007E2481" w:rsidRPr="00E03676">
        <w:rPr>
          <w:rStyle w:val="Char4"/>
          <w:rtl/>
        </w:rPr>
        <w:t xml:space="preserve"> فِيٓ أَوۡلَٰدِكُمۡۖ لِلذَّكَرِ مِثۡلُ حَظِّ </w:t>
      </w:r>
      <w:r w:rsidR="007E2481" w:rsidRPr="00E03676">
        <w:rPr>
          <w:rStyle w:val="Char4"/>
          <w:rFonts w:hint="cs"/>
          <w:rtl/>
        </w:rPr>
        <w:t>ٱ</w:t>
      </w:r>
      <w:r w:rsidR="007E2481" w:rsidRPr="00E03676">
        <w:rPr>
          <w:rStyle w:val="Char4"/>
          <w:rFonts w:hint="eastAsia"/>
          <w:rtl/>
        </w:rPr>
        <w:t>لۡأُنثَيَيۡنِۚ</w:t>
      </w:r>
      <w:r w:rsidR="007E2481" w:rsidRPr="00E03676">
        <w:rPr>
          <w:rStyle w:val="Char4"/>
          <w:rtl/>
        </w:rPr>
        <w:t xml:space="preserve"> فَإِن كُنَّ نِسَآءٗ فَوۡقَ </w:t>
      </w:r>
      <w:r w:rsidR="007E2481" w:rsidRPr="00E03676">
        <w:rPr>
          <w:rStyle w:val="Char4"/>
          <w:rFonts w:hint="cs"/>
          <w:rtl/>
        </w:rPr>
        <w:t>ٱ</w:t>
      </w:r>
      <w:r w:rsidR="007E2481" w:rsidRPr="00E03676">
        <w:rPr>
          <w:rStyle w:val="Char4"/>
          <w:rFonts w:hint="eastAsia"/>
          <w:rtl/>
        </w:rPr>
        <w:t>ثۡنَتَيۡنِ</w:t>
      </w:r>
      <w:r w:rsidR="007E2481" w:rsidRPr="00E03676">
        <w:rPr>
          <w:rStyle w:val="Char4"/>
          <w:rtl/>
        </w:rPr>
        <w:t xml:space="preserve"> فَلَهُنَّ ثُلُثَا مَا تَرَكَۖ وَإِن كَانَتۡ وَٰحِدَةٗ فَلَهَا </w:t>
      </w:r>
      <w:r w:rsidR="007E2481" w:rsidRPr="00E03676">
        <w:rPr>
          <w:rStyle w:val="Char4"/>
          <w:rFonts w:hint="cs"/>
          <w:rtl/>
        </w:rPr>
        <w:t>ٱ</w:t>
      </w:r>
      <w:r w:rsidR="007E2481" w:rsidRPr="00E03676">
        <w:rPr>
          <w:rStyle w:val="Char4"/>
          <w:rFonts w:hint="eastAsia"/>
          <w:rtl/>
        </w:rPr>
        <w:t>لنِّصۡفُۚ</w:t>
      </w:r>
      <w:r w:rsidR="007E2481" w:rsidRPr="00E03676">
        <w:rPr>
          <w:rStyle w:val="Char4"/>
          <w:rtl/>
        </w:rPr>
        <w:t xml:space="preserve"> وَلِأَبَوَيۡهِ لِكُلِّ وَٰحِدٖ مِّنۡهُمَا </w:t>
      </w:r>
      <w:r w:rsidR="007E2481" w:rsidRPr="00E03676">
        <w:rPr>
          <w:rStyle w:val="Char4"/>
          <w:rFonts w:hint="cs"/>
          <w:rtl/>
        </w:rPr>
        <w:t>ٱ</w:t>
      </w:r>
      <w:r w:rsidR="007E2481" w:rsidRPr="00E03676">
        <w:rPr>
          <w:rStyle w:val="Char4"/>
          <w:rFonts w:hint="eastAsia"/>
          <w:rtl/>
        </w:rPr>
        <w:t>لسُّدُسُ</w:t>
      </w:r>
      <w:r w:rsidR="007E2481" w:rsidRPr="00E03676">
        <w:rPr>
          <w:rStyle w:val="Char4"/>
          <w:rtl/>
        </w:rPr>
        <w:t xml:space="preserve"> مِمَّا تَرَ</w:t>
      </w:r>
      <w:r w:rsidR="007E2481" w:rsidRPr="00E03676">
        <w:rPr>
          <w:rStyle w:val="Char4"/>
          <w:rFonts w:hint="eastAsia"/>
          <w:rtl/>
        </w:rPr>
        <w:t>كَ</w:t>
      </w:r>
      <w:r w:rsidR="007E2481" w:rsidRPr="00E03676">
        <w:rPr>
          <w:rStyle w:val="Char4"/>
          <w:rtl/>
        </w:rPr>
        <w:t xml:space="preserve"> إِن كَانَ لَهُ</w:t>
      </w:r>
      <w:r w:rsidR="007E2481" w:rsidRPr="00E03676">
        <w:rPr>
          <w:rStyle w:val="Char4"/>
          <w:rFonts w:hint="cs"/>
          <w:rtl/>
        </w:rPr>
        <w:t>ۥ</w:t>
      </w:r>
      <w:r w:rsidR="007E2481" w:rsidRPr="00E03676">
        <w:rPr>
          <w:rStyle w:val="Char4"/>
          <w:rtl/>
        </w:rPr>
        <w:t xml:space="preserve"> وَلَدٞۚ فَإِن لَّمۡ يَكُن لَّهُ</w:t>
      </w:r>
      <w:r w:rsidR="007E2481" w:rsidRPr="00E03676">
        <w:rPr>
          <w:rStyle w:val="Char4"/>
          <w:rFonts w:hint="cs"/>
          <w:rtl/>
        </w:rPr>
        <w:t>ۥ</w:t>
      </w:r>
      <w:r w:rsidR="007E2481" w:rsidRPr="00E03676">
        <w:rPr>
          <w:rStyle w:val="Char4"/>
          <w:rtl/>
        </w:rPr>
        <w:t xml:space="preserve"> وَلَدٞ وَوَرِثَهُ</w:t>
      </w:r>
      <w:r w:rsidR="007E2481" w:rsidRPr="00E03676">
        <w:rPr>
          <w:rStyle w:val="Char4"/>
          <w:rFonts w:hint="cs"/>
          <w:rtl/>
        </w:rPr>
        <w:t>ۥٓ</w:t>
      </w:r>
      <w:r w:rsidR="007E2481" w:rsidRPr="00E03676">
        <w:rPr>
          <w:rStyle w:val="Char4"/>
          <w:rtl/>
        </w:rPr>
        <w:t xml:space="preserve"> أَبَوَاهُ فَلِأُمِّهِ </w:t>
      </w:r>
      <w:r w:rsidR="007E2481" w:rsidRPr="00E03676">
        <w:rPr>
          <w:rStyle w:val="Char4"/>
          <w:rFonts w:hint="cs"/>
          <w:rtl/>
        </w:rPr>
        <w:t>ٱ</w:t>
      </w:r>
      <w:r w:rsidR="007E2481" w:rsidRPr="00E03676">
        <w:rPr>
          <w:rStyle w:val="Char4"/>
          <w:rFonts w:hint="eastAsia"/>
          <w:rtl/>
        </w:rPr>
        <w:t>لثُّلُثُۚ</w:t>
      </w:r>
      <w:r w:rsidR="007E2481" w:rsidRPr="00E03676">
        <w:rPr>
          <w:rStyle w:val="Char4"/>
          <w:rtl/>
        </w:rPr>
        <w:t xml:space="preserve"> فَإِن كَانَ لَهُ</w:t>
      </w:r>
      <w:r w:rsidR="007E2481" w:rsidRPr="00E03676">
        <w:rPr>
          <w:rStyle w:val="Char4"/>
          <w:rFonts w:hint="cs"/>
          <w:rtl/>
        </w:rPr>
        <w:t>ۥٓ</w:t>
      </w:r>
      <w:r w:rsidR="007E2481" w:rsidRPr="00E03676">
        <w:rPr>
          <w:rStyle w:val="Char4"/>
          <w:rtl/>
        </w:rPr>
        <w:t xml:space="preserve"> إِخۡوَةٞ فَلِأُمِّهِ </w:t>
      </w:r>
      <w:r w:rsidR="007E2481" w:rsidRPr="00E03676">
        <w:rPr>
          <w:rStyle w:val="Char4"/>
          <w:rFonts w:hint="cs"/>
          <w:rtl/>
        </w:rPr>
        <w:t>ٱ</w:t>
      </w:r>
      <w:r w:rsidR="007E2481" w:rsidRPr="00E03676">
        <w:rPr>
          <w:rStyle w:val="Char4"/>
          <w:rFonts w:hint="eastAsia"/>
          <w:rtl/>
        </w:rPr>
        <w:t>لسُّدُسُۚ</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النساء: 11</w:t>
      </w:r>
      <w:r w:rsidR="007E2481"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w:t>
      </w:r>
      <w:r w:rsidRPr="00E03676">
        <w:rPr>
          <w:rFonts w:ascii="Tahoma" w:hAnsi="Tahoma"/>
          <w:rtl/>
        </w:rPr>
        <w:t>خداوند در باره فرزندانتان به شما سفارش مى‏</w:t>
      </w:r>
      <w:r w:rsidR="009768AE" w:rsidRPr="00E03676">
        <w:rPr>
          <w:rFonts w:ascii="Tahoma" w:hAnsi="Tahoma"/>
          <w:rtl/>
        </w:rPr>
        <w:t>ک</w:t>
      </w:r>
      <w:r w:rsidRPr="00E03676">
        <w:rPr>
          <w:rFonts w:ascii="Tahoma" w:hAnsi="Tahoma"/>
          <w:rtl/>
        </w:rPr>
        <w:t xml:space="preserve">ند </w:t>
      </w:r>
      <w:r w:rsidR="009768AE" w:rsidRPr="00E03676">
        <w:rPr>
          <w:rFonts w:ascii="Tahoma" w:hAnsi="Tahoma"/>
          <w:rtl/>
        </w:rPr>
        <w:t>ک</w:t>
      </w:r>
      <w:r w:rsidRPr="00E03676">
        <w:rPr>
          <w:rFonts w:ascii="Tahoma" w:hAnsi="Tahoma"/>
          <w:rtl/>
        </w:rPr>
        <w:t>ه سهم (م</w:t>
      </w:r>
      <w:r w:rsidR="009768AE" w:rsidRPr="00E03676">
        <w:rPr>
          <w:rFonts w:ascii="Tahoma" w:hAnsi="Tahoma"/>
          <w:rtl/>
        </w:rPr>
        <w:t>ی</w:t>
      </w:r>
      <w:r w:rsidRPr="00E03676">
        <w:rPr>
          <w:rFonts w:ascii="Tahoma" w:hAnsi="Tahoma"/>
          <w:rtl/>
        </w:rPr>
        <w:t>راث) پسر، به اندازه سهم دو دختر باشد</w:t>
      </w:r>
      <w:r w:rsidR="000A6EAE" w:rsidRPr="00E03676">
        <w:rPr>
          <w:rFonts w:ascii="Tahoma" w:hAnsi="Tahoma"/>
          <w:rtl/>
        </w:rPr>
        <w:t>؛</w:t>
      </w:r>
      <w:r w:rsidRPr="00E03676">
        <w:rPr>
          <w:rFonts w:ascii="Tahoma" w:hAnsi="Tahoma"/>
          <w:rtl/>
        </w:rPr>
        <w:t xml:space="preserve"> و اگر فرزندان شما، (دو دختر و) ب</w:t>
      </w:r>
      <w:r w:rsidR="009768AE" w:rsidRPr="00E03676">
        <w:rPr>
          <w:rFonts w:ascii="Tahoma" w:hAnsi="Tahoma"/>
          <w:rtl/>
        </w:rPr>
        <w:t>ی</w:t>
      </w:r>
      <w:r w:rsidRPr="00E03676">
        <w:rPr>
          <w:rFonts w:ascii="Tahoma" w:hAnsi="Tahoma"/>
          <w:rtl/>
        </w:rPr>
        <w:t>ش از دو دختر باشند، دو سوم م</w:t>
      </w:r>
      <w:r w:rsidR="009768AE" w:rsidRPr="00E03676">
        <w:rPr>
          <w:rFonts w:ascii="Tahoma" w:hAnsi="Tahoma"/>
          <w:rtl/>
        </w:rPr>
        <w:t>ی</w:t>
      </w:r>
      <w:r w:rsidRPr="00E03676">
        <w:rPr>
          <w:rFonts w:ascii="Tahoma" w:hAnsi="Tahoma"/>
          <w:rtl/>
        </w:rPr>
        <w:t>راث از آن</w:t>
      </w:r>
      <w:r w:rsidR="00A07EF2" w:rsidRPr="00E03676">
        <w:rPr>
          <w:rFonts w:ascii="Tahoma" w:hAnsi="Tahoma"/>
          <w:rtl/>
        </w:rPr>
        <w:t xml:space="preserve"> آن‌هاست</w:t>
      </w:r>
      <w:r w:rsidR="000A6EAE" w:rsidRPr="00E03676">
        <w:rPr>
          <w:rFonts w:ascii="Tahoma" w:hAnsi="Tahoma"/>
          <w:rtl/>
        </w:rPr>
        <w:t>؛</w:t>
      </w:r>
      <w:r w:rsidRPr="00E03676">
        <w:rPr>
          <w:rFonts w:ascii="Tahoma" w:hAnsi="Tahoma"/>
          <w:rtl/>
        </w:rPr>
        <w:t xml:space="preserve"> و اگر </w:t>
      </w:r>
      <w:r w:rsidR="009768AE" w:rsidRPr="00E03676">
        <w:rPr>
          <w:rFonts w:ascii="Tahoma" w:hAnsi="Tahoma"/>
          <w:rtl/>
        </w:rPr>
        <w:t>یک</w:t>
      </w:r>
      <w:r w:rsidRPr="00E03676">
        <w:rPr>
          <w:rFonts w:ascii="Tahoma" w:hAnsi="Tahoma"/>
          <w:rtl/>
        </w:rPr>
        <w:t>ى باشد، ن</w:t>
      </w:r>
      <w:r w:rsidR="009768AE" w:rsidRPr="00E03676">
        <w:rPr>
          <w:rFonts w:ascii="Tahoma" w:hAnsi="Tahoma"/>
          <w:rtl/>
        </w:rPr>
        <w:t>ی</w:t>
      </w:r>
      <w:r w:rsidRPr="00E03676">
        <w:rPr>
          <w:rFonts w:ascii="Tahoma" w:hAnsi="Tahoma"/>
          <w:rtl/>
        </w:rPr>
        <w:t>مى (از م</w:t>
      </w:r>
      <w:r w:rsidR="009768AE" w:rsidRPr="00E03676">
        <w:rPr>
          <w:rFonts w:ascii="Tahoma" w:hAnsi="Tahoma"/>
          <w:rtl/>
        </w:rPr>
        <w:t>ی</w:t>
      </w:r>
      <w:r w:rsidRPr="00E03676">
        <w:rPr>
          <w:rFonts w:ascii="Tahoma" w:hAnsi="Tahoma"/>
          <w:rtl/>
        </w:rPr>
        <w:t>راث،) از آن اوست. و براى</w:t>
      </w:r>
      <w:r w:rsidR="002418EC">
        <w:rPr>
          <w:rFonts w:ascii="Tahoma" w:hAnsi="Tahoma"/>
          <w:rtl/>
        </w:rPr>
        <w:t xml:space="preserve"> هریک </w:t>
      </w:r>
      <w:r w:rsidRPr="00E03676">
        <w:rPr>
          <w:rFonts w:ascii="Tahoma" w:hAnsi="Tahoma"/>
          <w:rtl/>
        </w:rPr>
        <w:t xml:space="preserve">از پدر و مادر او، </w:t>
      </w:r>
      <w:r w:rsidR="009768AE" w:rsidRPr="00E03676">
        <w:rPr>
          <w:rFonts w:ascii="Tahoma" w:hAnsi="Tahoma"/>
          <w:rtl/>
        </w:rPr>
        <w:t>یک</w:t>
      </w:r>
      <w:r w:rsidRPr="00E03676">
        <w:rPr>
          <w:rFonts w:ascii="Tahoma" w:hAnsi="Tahoma"/>
          <w:rtl/>
        </w:rPr>
        <w:t xml:space="preserve"> ششم م</w:t>
      </w:r>
      <w:r w:rsidR="009768AE" w:rsidRPr="00E03676">
        <w:rPr>
          <w:rFonts w:ascii="Tahoma" w:hAnsi="Tahoma"/>
          <w:rtl/>
        </w:rPr>
        <w:t>ی</w:t>
      </w:r>
      <w:r w:rsidRPr="00E03676">
        <w:rPr>
          <w:rFonts w:ascii="Tahoma" w:hAnsi="Tahoma"/>
          <w:rtl/>
        </w:rPr>
        <w:t>راث است، اگر (م</w:t>
      </w:r>
      <w:r w:rsidR="009768AE" w:rsidRPr="00E03676">
        <w:rPr>
          <w:rFonts w:ascii="Tahoma" w:hAnsi="Tahoma"/>
          <w:rtl/>
        </w:rPr>
        <w:t>ی</w:t>
      </w:r>
      <w:r w:rsidRPr="00E03676">
        <w:rPr>
          <w:rFonts w:ascii="Tahoma" w:hAnsi="Tahoma"/>
          <w:rtl/>
        </w:rPr>
        <w:t>ت) فرزندى داشته باشد</w:t>
      </w:r>
      <w:r w:rsidR="000A6EAE" w:rsidRPr="00E03676">
        <w:rPr>
          <w:rFonts w:ascii="Tahoma" w:hAnsi="Tahoma"/>
          <w:rtl/>
        </w:rPr>
        <w:t>؛</w:t>
      </w:r>
      <w:r w:rsidRPr="00E03676">
        <w:rPr>
          <w:rFonts w:ascii="Tahoma" w:hAnsi="Tahoma"/>
          <w:rtl/>
        </w:rPr>
        <w:t xml:space="preserve"> و اگر فرزندى نداشته باشد، و (تنها) پدر و مادر از او ارث برند، براى مادر او </w:t>
      </w:r>
      <w:r w:rsidR="009768AE" w:rsidRPr="00E03676">
        <w:rPr>
          <w:rFonts w:ascii="Tahoma" w:hAnsi="Tahoma"/>
          <w:rtl/>
        </w:rPr>
        <w:t>یک</w:t>
      </w:r>
      <w:r w:rsidRPr="00E03676">
        <w:rPr>
          <w:rFonts w:ascii="Tahoma" w:hAnsi="Tahoma"/>
          <w:rtl/>
        </w:rPr>
        <w:t xml:space="preserve"> سوم </w:t>
      </w:r>
      <w:r w:rsidRPr="00E03676">
        <w:rPr>
          <w:rFonts w:ascii="Tahoma" w:hAnsi="Tahoma"/>
          <w:rtl/>
        </w:rPr>
        <w:lastRenderedPageBreak/>
        <w:t>است (و بق</w:t>
      </w:r>
      <w:r w:rsidR="009768AE" w:rsidRPr="00E03676">
        <w:rPr>
          <w:rFonts w:ascii="Tahoma" w:hAnsi="Tahoma"/>
          <w:rtl/>
        </w:rPr>
        <w:t>ی</w:t>
      </w:r>
      <w:r w:rsidRPr="00E03676">
        <w:rPr>
          <w:rFonts w:ascii="Tahoma" w:hAnsi="Tahoma"/>
          <w:rtl/>
        </w:rPr>
        <w:t>ه از آن پدر است)</w:t>
      </w:r>
      <w:r w:rsidR="000A6EAE" w:rsidRPr="00E03676">
        <w:rPr>
          <w:rFonts w:ascii="Tahoma" w:hAnsi="Tahoma"/>
          <w:rtl/>
        </w:rPr>
        <w:t>؛</w:t>
      </w:r>
      <w:r w:rsidRPr="00E03676">
        <w:rPr>
          <w:rFonts w:ascii="Tahoma" w:hAnsi="Tahoma"/>
          <w:rtl/>
        </w:rPr>
        <w:t xml:space="preserve"> و اگر او برادرانى داشته باشد، مادرش </w:t>
      </w:r>
      <w:r w:rsidR="009768AE" w:rsidRPr="00E03676">
        <w:rPr>
          <w:rFonts w:ascii="Tahoma" w:hAnsi="Tahoma"/>
          <w:rtl/>
        </w:rPr>
        <w:t>یک</w:t>
      </w:r>
      <w:r w:rsidRPr="00E03676">
        <w:rPr>
          <w:rFonts w:ascii="Tahoma" w:hAnsi="Tahoma"/>
          <w:rtl/>
        </w:rPr>
        <w:t xml:space="preserve"> ششم مى‏برد (و پنج ششم باق</w:t>
      </w:r>
      <w:r w:rsidR="009768AE" w:rsidRPr="00E03676">
        <w:rPr>
          <w:rFonts w:ascii="Tahoma" w:hAnsi="Tahoma"/>
          <w:rtl/>
        </w:rPr>
        <w:t>ی</w:t>
      </w:r>
      <w:r w:rsidRPr="00E03676">
        <w:rPr>
          <w:rFonts w:ascii="Tahoma" w:hAnsi="Tahoma"/>
          <w:rtl/>
        </w:rPr>
        <w:t>مانده، براى پدر است). (همه ا</w:t>
      </w:r>
      <w:r w:rsidR="009768AE" w:rsidRPr="00E03676">
        <w:rPr>
          <w:rFonts w:ascii="Tahoma" w:hAnsi="Tahoma"/>
          <w:rtl/>
        </w:rPr>
        <w:t>ی</w:t>
      </w:r>
      <w:r w:rsidRPr="00E03676">
        <w:rPr>
          <w:rFonts w:ascii="Tahoma" w:hAnsi="Tahoma"/>
          <w:rtl/>
        </w:rPr>
        <w:t>نها،) بعد از انجام وص</w:t>
      </w:r>
      <w:r w:rsidR="009768AE" w:rsidRPr="00E03676">
        <w:rPr>
          <w:rFonts w:ascii="Tahoma" w:hAnsi="Tahoma"/>
          <w:rtl/>
        </w:rPr>
        <w:t>ی</w:t>
      </w:r>
      <w:r w:rsidRPr="00E03676">
        <w:rPr>
          <w:rFonts w:ascii="Tahoma" w:hAnsi="Tahoma"/>
          <w:rtl/>
        </w:rPr>
        <w:t xml:space="preserve">تى است </w:t>
      </w:r>
      <w:r w:rsidR="009768AE" w:rsidRPr="00E03676">
        <w:rPr>
          <w:rFonts w:ascii="Tahoma" w:hAnsi="Tahoma"/>
          <w:rtl/>
        </w:rPr>
        <w:t>ک</w:t>
      </w:r>
      <w:r w:rsidRPr="00E03676">
        <w:rPr>
          <w:rFonts w:ascii="Tahoma" w:hAnsi="Tahoma"/>
          <w:rtl/>
        </w:rPr>
        <w:t xml:space="preserve">ه او </w:t>
      </w:r>
      <w:r w:rsidR="009768AE" w:rsidRPr="00E03676">
        <w:rPr>
          <w:rFonts w:ascii="Tahoma" w:hAnsi="Tahoma"/>
          <w:rtl/>
        </w:rPr>
        <w:t>ک</w:t>
      </w:r>
      <w:r w:rsidRPr="00E03676">
        <w:rPr>
          <w:rFonts w:ascii="Tahoma" w:hAnsi="Tahoma"/>
          <w:rtl/>
        </w:rPr>
        <w:t>رده، و بعد از اداى د</w:t>
      </w:r>
      <w:r w:rsidR="009768AE" w:rsidRPr="00E03676">
        <w:rPr>
          <w:rFonts w:ascii="Tahoma" w:hAnsi="Tahoma"/>
          <w:rtl/>
        </w:rPr>
        <w:t>ی</w:t>
      </w:r>
      <w:r w:rsidRPr="00E03676">
        <w:rPr>
          <w:rFonts w:ascii="Tahoma" w:hAnsi="Tahoma"/>
          <w:rtl/>
        </w:rPr>
        <w:t>ن است -شما نمى‏دان</w:t>
      </w:r>
      <w:r w:rsidR="009768AE" w:rsidRPr="00E03676">
        <w:rPr>
          <w:rFonts w:ascii="Tahoma" w:hAnsi="Tahoma"/>
          <w:rtl/>
        </w:rPr>
        <w:t>ی</w:t>
      </w:r>
      <w:r w:rsidRPr="00E03676">
        <w:rPr>
          <w:rFonts w:ascii="Tahoma" w:hAnsi="Tahoma"/>
          <w:rtl/>
        </w:rPr>
        <w:t xml:space="preserve">د پدران و مادران و فرزندانتان، </w:t>
      </w:r>
      <w:r w:rsidR="009768AE" w:rsidRPr="00E03676">
        <w:rPr>
          <w:rFonts w:ascii="Tahoma" w:hAnsi="Tahoma"/>
          <w:rtl/>
        </w:rPr>
        <w:t>ک</w:t>
      </w:r>
      <w:r w:rsidRPr="00E03676">
        <w:rPr>
          <w:rFonts w:ascii="Tahoma" w:hAnsi="Tahoma"/>
          <w:rtl/>
        </w:rPr>
        <w:t>دام</w:t>
      </w:r>
      <w:r w:rsidR="009768AE" w:rsidRPr="00E03676">
        <w:rPr>
          <w:rFonts w:ascii="Tahoma" w:hAnsi="Tahoma"/>
          <w:rtl/>
        </w:rPr>
        <w:t>یک</w:t>
      </w:r>
      <w:r w:rsidRPr="00E03676">
        <w:rPr>
          <w:rFonts w:ascii="Tahoma" w:hAnsi="Tahoma"/>
          <w:rtl/>
        </w:rPr>
        <w:t xml:space="preserve"> براى شما سودمندترند!- ا</w:t>
      </w:r>
      <w:r w:rsidR="009768AE" w:rsidRPr="00E03676">
        <w:rPr>
          <w:rFonts w:ascii="Tahoma" w:hAnsi="Tahoma"/>
          <w:rtl/>
        </w:rPr>
        <w:t>ی</w:t>
      </w:r>
      <w:r w:rsidRPr="00E03676">
        <w:rPr>
          <w:rFonts w:ascii="Tahoma" w:hAnsi="Tahoma"/>
          <w:rtl/>
        </w:rPr>
        <w:t>ن فر</w:t>
      </w:r>
      <w:r w:rsidR="009768AE" w:rsidRPr="00E03676">
        <w:rPr>
          <w:rFonts w:ascii="Tahoma" w:hAnsi="Tahoma"/>
          <w:rtl/>
        </w:rPr>
        <w:t>ی</w:t>
      </w:r>
      <w:r w:rsidRPr="00E03676">
        <w:rPr>
          <w:rFonts w:ascii="Tahoma" w:hAnsi="Tahoma"/>
          <w:rtl/>
        </w:rPr>
        <w:t>ضه الهى است</w:t>
      </w:r>
      <w:r w:rsidR="000A6EAE" w:rsidRPr="00E03676">
        <w:rPr>
          <w:rFonts w:ascii="Tahoma" w:hAnsi="Tahoma"/>
          <w:rtl/>
        </w:rPr>
        <w:t>؛</w:t>
      </w:r>
      <w:r w:rsidRPr="00E03676">
        <w:rPr>
          <w:rFonts w:ascii="Tahoma" w:hAnsi="Tahoma"/>
          <w:rtl/>
        </w:rPr>
        <w:t xml:space="preserve"> و خداوند، دانا و ح</w:t>
      </w:r>
      <w:r w:rsidR="009768AE" w:rsidRPr="00E03676">
        <w:rPr>
          <w:rFonts w:ascii="Tahoma" w:hAnsi="Tahoma"/>
          <w:rtl/>
        </w:rPr>
        <w:t>کی</w:t>
      </w:r>
      <w:r w:rsidRPr="00E03676">
        <w:rPr>
          <w:rFonts w:ascii="Tahoma" w:hAnsi="Tahoma"/>
          <w:rtl/>
        </w:rPr>
        <w:t>م است</w:t>
      </w:r>
      <w:r w:rsidRPr="00E03676">
        <w:rPr>
          <w:rFonts w:hint="cs"/>
          <w:rtl/>
        </w:rPr>
        <w:t>».</w:t>
      </w:r>
    </w:p>
    <w:p w:rsidR="006167B8" w:rsidRPr="00E03676" w:rsidRDefault="006167B8" w:rsidP="007E2481">
      <w:pPr>
        <w:pStyle w:val="1-"/>
        <w:rPr>
          <w:rtl/>
        </w:rPr>
      </w:pPr>
      <w:r w:rsidRPr="00E03676">
        <w:rPr>
          <w:rFonts w:hint="cs"/>
          <w:rtl/>
        </w:rPr>
        <w:t>و در آیه‌ای دیگر می‌فرماید:</w:t>
      </w:r>
      <w:r w:rsidR="007E2481" w:rsidRPr="00E03676">
        <w:rPr>
          <w:rFonts w:hint="cs"/>
          <w:rtl/>
        </w:rPr>
        <w:t xml:space="preserve"> </w:t>
      </w:r>
      <w:r w:rsidR="007E2481" w:rsidRPr="00E03676">
        <w:rPr>
          <w:rFonts w:cs="Traditional Arabic" w:hint="cs"/>
          <w:rtl/>
        </w:rPr>
        <w:t>﴿</w:t>
      </w:r>
      <w:r w:rsidR="007E2481" w:rsidRPr="00E03676">
        <w:rPr>
          <w:rStyle w:val="Char4"/>
          <w:rtl/>
        </w:rPr>
        <w:t xml:space="preserve">۞وَلَكُمۡ نِصۡفُ مَا تَرَكَ أَزۡوَٰجُكُمۡ إِن لَّمۡ يَكُن لَّهُنَّ وَلَدٞۚ فَإِن كَانَ لَهُنَّ وَلَدٞ فَلَكُمُ </w:t>
      </w:r>
      <w:r w:rsidR="007E2481" w:rsidRPr="00E03676">
        <w:rPr>
          <w:rStyle w:val="Char4"/>
          <w:rFonts w:hint="cs"/>
          <w:rtl/>
        </w:rPr>
        <w:t>ٱ</w:t>
      </w:r>
      <w:r w:rsidR="007E2481" w:rsidRPr="00E03676">
        <w:rPr>
          <w:rStyle w:val="Char4"/>
          <w:rFonts w:hint="eastAsia"/>
          <w:rtl/>
        </w:rPr>
        <w:t>لرُّبُعُ</w:t>
      </w:r>
      <w:r w:rsidR="007E2481" w:rsidRPr="00E03676">
        <w:rPr>
          <w:rStyle w:val="Char4"/>
          <w:rtl/>
        </w:rPr>
        <w:t xml:space="preserve"> مِمَّا تَرَكۡنَۚ</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النساء: 12</w:t>
      </w:r>
      <w:r w:rsidR="007E2481" w:rsidRPr="00E03676">
        <w:rPr>
          <w:rStyle w:val="4-Char0"/>
          <w:rFonts w:hint="cs"/>
          <w:rtl/>
        </w:rPr>
        <w:t>]</w:t>
      </w:r>
      <w:r w:rsidRPr="00E03676">
        <w:rPr>
          <w:rFonts w:hint="cs"/>
          <w:rtl/>
        </w:rPr>
        <w:t>.</w:t>
      </w:r>
    </w:p>
    <w:p w:rsidR="006167B8" w:rsidRPr="00E03676" w:rsidRDefault="006167B8" w:rsidP="00C116AB">
      <w:pPr>
        <w:pStyle w:val="1-"/>
        <w:rPr>
          <w:rFonts w:ascii="Times New Roman" w:hAnsi="Times New Roman"/>
          <w:rtl/>
        </w:rPr>
      </w:pPr>
      <w:r w:rsidRPr="00E03676">
        <w:rPr>
          <w:rFonts w:ascii="Times New Roman" w:hAnsi="Times New Roman" w:hint="cs"/>
          <w:rtl/>
        </w:rPr>
        <w:t>«</w:t>
      </w:r>
      <w:r w:rsidRPr="00E03676">
        <w:rPr>
          <w:rtl/>
        </w:rPr>
        <w:t>و براى شما، نصف م</w:t>
      </w:r>
      <w:r w:rsidR="009768AE" w:rsidRPr="00E03676">
        <w:rPr>
          <w:rtl/>
        </w:rPr>
        <w:t>ی</w:t>
      </w:r>
      <w:r w:rsidRPr="00E03676">
        <w:rPr>
          <w:rtl/>
        </w:rPr>
        <w:t>راث زنانتان است، اگر</w:t>
      </w:r>
      <w:r w:rsidR="000433D3" w:rsidRPr="00E03676">
        <w:rPr>
          <w:rtl/>
        </w:rPr>
        <w:t xml:space="preserve"> آن‌ها </w:t>
      </w:r>
      <w:r w:rsidRPr="00E03676">
        <w:rPr>
          <w:rtl/>
        </w:rPr>
        <w:t>فرزندى نداشته باشند</w:t>
      </w:r>
      <w:r w:rsidR="000A6EAE" w:rsidRPr="00E03676">
        <w:rPr>
          <w:rtl/>
        </w:rPr>
        <w:t>؛</w:t>
      </w:r>
      <w:r w:rsidRPr="00E03676">
        <w:rPr>
          <w:rtl/>
        </w:rPr>
        <w:t xml:space="preserve"> و اگر فرزندى داشته باشند، </w:t>
      </w:r>
      <w:r w:rsidR="009768AE" w:rsidRPr="00E03676">
        <w:rPr>
          <w:rtl/>
        </w:rPr>
        <w:t>یک</w:t>
      </w:r>
      <w:r w:rsidRPr="00E03676">
        <w:rPr>
          <w:rtl/>
        </w:rPr>
        <w:t xml:space="preserve"> چهارم از آن شماست</w:t>
      </w:r>
      <w:r w:rsidRPr="00E03676">
        <w:rPr>
          <w:rFonts w:ascii="Times New Roman" w:hAnsi="Times New Roman" w:hint="cs"/>
          <w:rtl/>
        </w:rPr>
        <w:t>».</w:t>
      </w:r>
    </w:p>
    <w:p w:rsidR="006167B8" w:rsidRPr="00E03676" w:rsidRDefault="006167B8" w:rsidP="007E2481">
      <w:pPr>
        <w:pStyle w:val="1-"/>
        <w:rPr>
          <w:rtl/>
        </w:rPr>
      </w:pPr>
      <w:r w:rsidRPr="00E03676">
        <w:rPr>
          <w:rFonts w:hint="cs"/>
          <w:rtl/>
        </w:rPr>
        <w:t>تا آنجا که می‌فرماید:</w:t>
      </w:r>
      <w:r w:rsidR="007E2481" w:rsidRPr="00E03676">
        <w:rPr>
          <w:rFonts w:hint="cs"/>
          <w:rtl/>
        </w:rPr>
        <w:t xml:space="preserve"> </w:t>
      </w:r>
      <w:r w:rsidR="007E2481" w:rsidRPr="00E03676">
        <w:rPr>
          <w:rFonts w:cs="Traditional Arabic" w:hint="cs"/>
          <w:rtl/>
        </w:rPr>
        <w:t>﴿</w:t>
      </w:r>
      <w:r w:rsidR="007E2481" w:rsidRPr="00E03676">
        <w:rPr>
          <w:rStyle w:val="Char4"/>
          <w:rtl/>
        </w:rPr>
        <w:t>مِنۢ بَعۡدِ وَصِيَّةٖ يُوصَىٰ بِهَآ أَوۡ دَيۡنٍ غَيۡرَ مُضَآرّٖۚ</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النساء: 12</w:t>
      </w:r>
      <w:r w:rsidR="007E2481" w:rsidRPr="00E03676">
        <w:rPr>
          <w:rStyle w:val="4-Char0"/>
          <w:rFonts w:hint="cs"/>
          <w:rtl/>
        </w:rPr>
        <w:t>]</w:t>
      </w:r>
      <w:r w:rsidRPr="00E03676">
        <w:rPr>
          <w:rFonts w:hint="cs"/>
          <w:rtl/>
        </w:rPr>
        <w:t>.</w:t>
      </w:r>
    </w:p>
    <w:p w:rsidR="006167B8" w:rsidRPr="00E03676" w:rsidRDefault="006167B8" w:rsidP="00C116AB">
      <w:pPr>
        <w:pStyle w:val="1-"/>
        <w:rPr>
          <w:rFonts w:ascii="Times New Roman" w:hAnsi="Times New Roman"/>
          <w:rtl/>
        </w:rPr>
      </w:pPr>
      <w:r w:rsidRPr="00E03676">
        <w:rPr>
          <w:rFonts w:ascii="Times New Roman" w:hAnsi="Times New Roman" w:hint="cs"/>
          <w:rtl/>
        </w:rPr>
        <w:t>«</w:t>
      </w:r>
      <w:r w:rsidRPr="00E03676">
        <w:rPr>
          <w:rtl/>
        </w:rPr>
        <w:t>پس از انجام وص</w:t>
      </w:r>
      <w:r w:rsidR="009768AE" w:rsidRPr="00E03676">
        <w:rPr>
          <w:rtl/>
        </w:rPr>
        <w:t>ی</w:t>
      </w:r>
      <w:r w:rsidRPr="00E03676">
        <w:rPr>
          <w:rtl/>
        </w:rPr>
        <w:t xml:space="preserve">تى </w:t>
      </w:r>
      <w:r w:rsidR="009768AE" w:rsidRPr="00E03676">
        <w:rPr>
          <w:rtl/>
        </w:rPr>
        <w:t>ک</w:t>
      </w:r>
      <w:r w:rsidRPr="00E03676">
        <w:rPr>
          <w:rtl/>
        </w:rPr>
        <w:t xml:space="preserve">ه </w:t>
      </w:r>
      <w:r w:rsidR="009768AE" w:rsidRPr="00E03676">
        <w:rPr>
          <w:rtl/>
        </w:rPr>
        <w:t>ک</w:t>
      </w:r>
      <w:r w:rsidRPr="00E03676">
        <w:rPr>
          <w:rtl/>
        </w:rPr>
        <w:t>رده‏اند، و اداى د</w:t>
      </w:r>
      <w:r w:rsidR="009768AE" w:rsidRPr="00E03676">
        <w:rPr>
          <w:rtl/>
        </w:rPr>
        <w:t>ی</w:t>
      </w:r>
      <w:r w:rsidRPr="00E03676">
        <w:rPr>
          <w:rtl/>
        </w:rPr>
        <w:t>ن (آن</w:t>
      </w:r>
      <w:r w:rsidR="00C116AB" w:rsidRPr="00E03676">
        <w:rPr>
          <w:rFonts w:hint="cs"/>
          <w:rtl/>
        </w:rPr>
        <w:t>‌</w:t>
      </w:r>
      <w:r w:rsidRPr="00E03676">
        <w:rPr>
          <w:rtl/>
        </w:rPr>
        <w:t xml:space="preserve">ها). و براى زنان شما، </w:t>
      </w:r>
      <w:r w:rsidR="009768AE" w:rsidRPr="00E03676">
        <w:rPr>
          <w:rtl/>
        </w:rPr>
        <w:t>یک</w:t>
      </w:r>
      <w:r w:rsidRPr="00E03676">
        <w:rPr>
          <w:rtl/>
        </w:rPr>
        <w:t xml:space="preserve"> چهارم م</w:t>
      </w:r>
      <w:r w:rsidR="009768AE" w:rsidRPr="00E03676">
        <w:rPr>
          <w:rtl/>
        </w:rPr>
        <w:t>ی</w:t>
      </w:r>
      <w:r w:rsidRPr="00E03676">
        <w:rPr>
          <w:rtl/>
        </w:rPr>
        <w:t>راث شماست، اگر فرزندى نداشته باش</w:t>
      </w:r>
      <w:r w:rsidR="009768AE" w:rsidRPr="00E03676">
        <w:rPr>
          <w:rtl/>
        </w:rPr>
        <w:t>ی</w:t>
      </w:r>
      <w:r w:rsidRPr="00E03676">
        <w:rPr>
          <w:rtl/>
        </w:rPr>
        <w:t>د</w:t>
      </w:r>
      <w:r w:rsidR="000A6EAE" w:rsidRPr="00E03676">
        <w:rPr>
          <w:rtl/>
        </w:rPr>
        <w:t>؛</w:t>
      </w:r>
      <w:r w:rsidRPr="00E03676">
        <w:rPr>
          <w:rtl/>
        </w:rPr>
        <w:t xml:space="preserve"> و اگر براى شما فرزندى باشد، </w:t>
      </w:r>
      <w:r w:rsidR="009768AE" w:rsidRPr="00E03676">
        <w:rPr>
          <w:rtl/>
        </w:rPr>
        <w:t>یک</w:t>
      </w:r>
      <w:r w:rsidRPr="00E03676">
        <w:rPr>
          <w:rtl/>
        </w:rPr>
        <w:t xml:space="preserve"> هشتم از آن</w:t>
      </w:r>
      <w:r w:rsidR="00A07EF2" w:rsidRPr="00E03676">
        <w:rPr>
          <w:rtl/>
        </w:rPr>
        <w:t xml:space="preserve"> آن‌هاست</w:t>
      </w:r>
      <w:r w:rsidR="000A6EAE" w:rsidRPr="00E03676">
        <w:rPr>
          <w:rtl/>
        </w:rPr>
        <w:t>؛</w:t>
      </w:r>
      <w:r w:rsidRPr="00E03676">
        <w:rPr>
          <w:rtl/>
        </w:rPr>
        <w:t xml:space="preserve"> بعد از انجام وص</w:t>
      </w:r>
      <w:r w:rsidR="009768AE" w:rsidRPr="00E03676">
        <w:rPr>
          <w:rtl/>
        </w:rPr>
        <w:t>ی</w:t>
      </w:r>
      <w:r w:rsidRPr="00E03676">
        <w:rPr>
          <w:rtl/>
        </w:rPr>
        <w:t xml:space="preserve">تى </w:t>
      </w:r>
      <w:r w:rsidR="009768AE" w:rsidRPr="00E03676">
        <w:rPr>
          <w:rtl/>
        </w:rPr>
        <w:t>ک</w:t>
      </w:r>
      <w:r w:rsidRPr="00E03676">
        <w:rPr>
          <w:rtl/>
        </w:rPr>
        <w:t xml:space="preserve">ه </w:t>
      </w:r>
      <w:r w:rsidR="009768AE" w:rsidRPr="00E03676">
        <w:rPr>
          <w:rtl/>
        </w:rPr>
        <w:t>ک</w:t>
      </w:r>
      <w:r w:rsidRPr="00E03676">
        <w:rPr>
          <w:rtl/>
        </w:rPr>
        <w:t>رده‏ا</w:t>
      </w:r>
      <w:r w:rsidR="009768AE" w:rsidRPr="00E03676">
        <w:rPr>
          <w:rtl/>
        </w:rPr>
        <w:t>ی</w:t>
      </w:r>
      <w:r w:rsidRPr="00E03676">
        <w:rPr>
          <w:rtl/>
        </w:rPr>
        <w:t>د، و اداى د</w:t>
      </w:r>
      <w:r w:rsidR="009768AE" w:rsidRPr="00E03676">
        <w:rPr>
          <w:rtl/>
        </w:rPr>
        <w:t>ی</w:t>
      </w:r>
      <w:r w:rsidRPr="00E03676">
        <w:rPr>
          <w:rtl/>
        </w:rPr>
        <w:t xml:space="preserve">ن. و اگر مردى بوده باشد </w:t>
      </w:r>
      <w:r w:rsidR="009768AE" w:rsidRPr="00E03676">
        <w:rPr>
          <w:rtl/>
        </w:rPr>
        <w:t>ک</w:t>
      </w:r>
      <w:r w:rsidRPr="00E03676">
        <w:rPr>
          <w:rtl/>
        </w:rPr>
        <w:t xml:space="preserve">ه </w:t>
      </w:r>
      <w:r w:rsidR="009768AE" w:rsidRPr="00E03676">
        <w:rPr>
          <w:rtl/>
        </w:rPr>
        <w:t>ک</w:t>
      </w:r>
      <w:r w:rsidRPr="00E03676">
        <w:rPr>
          <w:rtl/>
        </w:rPr>
        <w:t xml:space="preserve">لاله ( خواهر </w:t>
      </w:r>
      <w:r w:rsidR="009768AE" w:rsidRPr="00E03676">
        <w:rPr>
          <w:rtl/>
        </w:rPr>
        <w:t>ی</w:t>
      </w:r>
      <w:r w:rsidRPr="00E03676">
        <w:rPr>
          <w:rtl/>
        </w:rPr>
        <w:t xml:space="preserve">ا برادر) از او ارث مى‏برد، </w:t>
      </w:r>
      <w:r w:rsidR="009768AE" w:rsidRPr="00E03676">
        <w:rPr>
          <w:rtl/>
        </w:rPr>
        <w:t>ی</w:t>
      </w:r>
      <w:r w:rsidRPr="00E03676">
        <w:rPr>
          <w:rtl/>
        </w:rPr>
        <w:t xml:space="preserve">ا زنى </w:t>
      </w:r>
      <w:r w:rsidR="009768AE" w:rsidRPr="00E03676">
        <w:rPr>
          <w:rtl/>
        </w:rPr>
        <w:t>ک</w:t>
      </w:r>
      <w:r w:rsidRPr="00E03676">
        <w:rPr>
          <w:rtl/>
        </w:rPr>
        <w:t xml:space="preserve">ه برادر </w:t>
      </w:r>
      <w:r w:rsidR="009768AE" w:rsidRPr="00E03676">
        <w:rPr>
          <w:rtl/>
        </w:rPr>
        <w:t>ی</w:t>
      </w:r>
      <w:r w:rsidRPr="00E03676">
        <w:rPr>
          <w:rtl/>
        </w:rPr>
        <w:t xml:space="preserve">ا خواهرى دارد، سهم هر </w:t>
      </w:r>
      <w:r w:rsidR="009768AE" w:rsidRPr="00E03676">
        <w:rPr>
          <w:rtl/>
        </w:rPr>
        <w:t>ک</w:t>
      </w:r>
      <w:r w:rsidRPr="00E03676">
        <w:rPr>
          <w:rtl/>
        </w:rPr>
        <w:t xml:space="preserve">دام، </w:t>
      </w:r>
      <w:r w:rsidR="009768AE" w:rsidRPr="00E03676">
        <w:rPr>
          <w:rtl/>
        </w:rPr>
        <w:t>یک</w:t>
      </w:r>
      <w:r w:rsidRPr="00E03676">
        <w:rPr>
          <w:rtl/>
        </w:rPr>
        <w:t xml:space="preserve"> ششم است (اگر برادران و خواهران مادرى باشند)</w:t>
      </w:r>
      <w:r w:rsidR="000A6EAE" w:rsidRPr="00E03676">
        <w:rPr>
          <w:rtl/>
        </w:rPr>
        <w:t>؛</w:t>
      </w:r>
      <w:r w:rsidRPr="00E03676">
        <w:rPr>
          <w:rtl/>
        </w:rPr>
        <w:t xml:space="preserve"> و اگر ب</w:t>
      </w:r>
      <w:r w:rsidR="009768AE" w:rsidRPr="00E03676">
        <w:rPr>
          <w:rtl/>
        </w:rPr>
        <w:t>ی</w:t>
      </w:r>
      <w:r w:rsidRPr="00E03676">
        <w:rPr>
          <w:rtl/>
        </w:rPr>
        <w:t xml:space="preserve">ش از </w:t>
      </w:r>
      <w:r w:rsidR="009768AE" w:rsidRPr="00E03676">
        <w:rPr>
          <w:rtl/>
        </w:rPr>
        <w:t>یک</w:t>
      </w:r>
      <w:r w:rsidRPr="00E03676">
        <w:rPr>
          <w:rtl/>
        </w:rPr>
        <w:t xml:space="preserve"> نفر باشند،</w:t>
      </w:r>
      <w:r w:rsidR="000433D3" w:rsidRPr="00E03676">
        <w:rPr>
          <w:rtl/>
        </w:rPr>
        <w:t xml:space="preserve"> آن‌ها </w:t>
      </w:r>
      <w:r w:rsidRPr="00E03676">
        <w:rPr>
          <w:rtl/>
        </w:rPr>
        <w:t xml:space="preserve">در </w:t>
      </w:r>
      <w:r w:rsidR="009768AE" w:rsidRPr="00E03676">
        <w:rPr>
          <w:rtl/>
        </w:rPr>
        <w:t>یک</w:t>
      </w:r>
      <w:r w:rsidRPr="00E03676">
        <w:rPr>
          <w:rtl/>
        </w:rPr>
        <w:t xml:space="preserve"> سوم شر</w:t>
      </w:r>
      <w:r w:rsidR="009768AE" w:rsidRPr="00E03676">
        <w:rPr>
          <w:rtl/>
        </w:rPr>
        <w:t>یک</w:t>
      </w:r>
      <w:r w:rsidRPr="00E03676">
        <w:rPr>
          <w:rtl/>
        </w:rPr>
        <w:t>ند</w:t>
      </w:r>
      <w:r w:rsidR="000A6EAE" w:rsidRPr="00E03676">
        <w:rPr>
          <w:rtl/>
        </w:rPr>
        <w:t>؛</w:t>
      </w:r>
      <w:r w:rsidRPr="00E03676">
        <w:rPr>
          <w:rtl/>
        </w:rPr>
        <w:t xml:space="preserve"> پس از انجام وص</w:t>
      </w:r>
      <w:r w:rsidR="009768AE" w:rsidRPr="00E03676">
        <w:rPr>
          <w:rtl/>
        </w:rPr>
        <w:t>ی</w:t>
      </w:r>
      <w:r w:rsidRPr="00E03676">
        <w:rPr>
          <w:rtl/>
        </w:rPr>
        <w:t xml:space="preserve">تى </w:t>
      </w:r>
      <w:r w:rsidR="009768AE" w:rsidRPr="00E03676">
        <w:rPr>
          <w:rtl/>
        </w:rPr>
        <w:t>ک</w:t>
      </w:r>
      <w:r w:rsidRPr="00E03676">
        <w:rPr>
          <w:rtl/>
        </w:rPr>
        <w:t>ه شده، و اداى د</w:t>
      </w:r>
      <w:r w:rsidR="009768AE" w:rsidRPr="00E03676">
        <w:rPr>
          <w:rtl/>
        </w:rPr>
        <w:t>ی</w:t>
      </w:r>
      <w:r w:rsidRPr="00E03676">
        <w:rPr>
          <w:rtl/>
        </w:rPr>
        <w:t>ن</w:t>
      </w:r>
      <w:r w:rsidR="000A6EAE" w:rsidRPr="00E03676">
        <w:rPr>
          <w:rtl/>
        </w:rPr>
        <w:t>؛</w:t>
      </w:r>
      <w:r w:rsidRPr="00E03676">
        <w:rPr>
          <w:rtl/>
        </w:rPr>
        <w:t xml:space="preserve"> بشرط آن</w:t>
      </w:r>
      <w:r w:rsidR="009768AE" w:rsidRPr="00E03676">
        <w:rPr>
          <w:rtl/>
        </w:rPr>
        <w:t>ک</w:t>
      </w:r>
      <w:r w:rsidRPr="00E03676">
        <w:rPr>
          <w:rtl/>
        </w:rPr>
        <w:t>ه (از طر</w:t>
      </w:r>
      <w:r w:rsidR="009768AE" w:rsidRPr="00E03676">
        <w:rPr>
          <w:rtl/>
        </w:rPr>
        <w:t>ی</w:t>
      </w:r>
      <w:r w:rsidRPr="00E03676">
        <w:rPr>
          <w:rtl/>
        </w:rPr>
        <w:t>ق وص</w:t>
      </w:r>
      <w:r w:rsidR="009768AE" w:rsidRPr="00E03676">
        <w:rPr>
          <w:rtl/>
        </w:rPr>
        <w:t>ی</w:t>
      </w:r>
      <w:r w:rsidRPr="00E03676">
        <w:rPr>
          <w:rtl/>
        </w:rPr>
        <w:t>ت و اقرار به د</w:t>
      </w:r>
      <w:r w:rsidR="009768AE" w:rsidRPr="00E03676">
        <w:rPr>
          <w:rtl/>
        </w:rPr>
        <w:t>ی</w:t>
      </w:r>
      <w:r w:rsidRPr="00E03676">
        <w:rPr>
          <w:rtl/>
        </w:rPr>
        <w:t>ن،) به</w:t>
      </w:r>
      <w:r w:rsidR="000433D3" w:rsidRPr="00E03676">
        <w:rPr>
          <w:rtl/>
        </w:rPr>
        <w:t xml:space="preserve"> آن‌ها </w:t>
      </w:r>
      <w:r w:rsidRPr="00E03676">
        <w:rPr>
          <w:rtl/>
        </w:rPr>
        <w:t>ضرر نزند</w:t>
      </w:r>
      <w:r w:rsidRPr="00E03676">
        <w:rPr>
          <w:rFonts w:ascii="Times New Roman" w:hAnsi="Times New Roman" w:hint="cs"/>
          <w:rtl/>
        </w:rPr>
        <w:t>».</w:t>
      </w:r>
    </w:p>
    <w:p w:rsidR="006167B8" w:rsidRPr="00E03676" w:rsidRDefault="006167B8" w:rsidP="00C116AB">
      <w:pPr>
        <w:pStyle w:val="1-"/>
        <w:rPr>
          <w:rtl/>
        </w:rPr>
      </w:pPr>
      <w:r w:rsidRPr="00E03676">
        <w:rPr>
          <w:rFonts w:hint="cs"/>
          <w:rtl/>
        </w:rPr>
        <w:t>و این خطاب شامل همه مقصود به خطاب</w:t>
      </w:r>
      <w:r w:rsidR="00C116AB" w:rsidRPr="00E03676">
        <w:rPr>
          <w:rFonts w:hint="eastAsia"/>
          <w:rtl/>
        </w:rPr>
        <w:t>‌</w:t>
      </w:r>
      <w:r w:rsidRPr="00E03676">
        <w:rPr>
          <w:rFonts w:hint="cs"/>
          <w:rtl/>
        </w:rPr>
        <w:t xml:space="preserve">هایش می‌شود و با این وجود دلیلی ندارد که بگوییم پیغمبر </w:t>
      </w:r>
      <w:r w:rsidRPr="00E03676">
        <w:rPr>
          <w:rFonts w:cs="CTraditional Arabic" w:hint="cs"/>
          <w:rtl/>
        </w:rPr>
        <w:t>ص</w:t>
      </w:r>
      <w:r w:rsidRPr="00E03676">
        <w:rPr>
          <w:rFonts w:hint="cs"/>
          <w:rtl/>
        </w:rPr>
        <w:t xml:space="preserve"> نیز مخاطب آیه است.</w:t>
      </w:r>
    </w:p>
    <w:p w:rsidR="006167B8" w:rsidRPr="00E03676" w:rsidRDefault="006167B8" w:rsidP="00C116AB">
      <w:pPr>
        <w:pStyle w:val="1-"/>
        <w:rPr>
          <w:rtl/>
        </w:rPr>
      </w:pPr>
      <w:r w:rsidRPr="00E03676">
        <w:rPr>
          <w:rFonts w:hint="cs"/>
          <w:rtl/>
        </w:rPr>
        <w:t xml:space="preserve">وجه هفتم: می‌توان گفت: ارث نبردن از پیغمبر </w:t>
      </w:r>
      <w:r w:rsidRPr="00E03676">
        <w:rPr>
          <w:rFonts w:cs="CTraditional Arabic" w:hint="cs"/>
          <w:rtl/>
        </w:rPr>
        <w:t>ص</w:t>
      </w:r>
      <w:r w:rsidRPr="00E03676">
        <w:rPr>
          <w:rFonts w:hint="cs"/>
          <w:rtl/>
        </w:rPr>
        <w:t xml:space="preserve"> به سنت قطعی و اجماع صحابه ثابت می‌شود و هر دوی این دلیل‌ها قطعی بوده و با چیزی که گمان می‌رود عام باشد، نمی‌توان با</w:t>
      </w:r>
      <w:r w:rsidR="000433D3" w:rsidRPr="00E03676">
        <w:rPr>
          <w:rFonts w:hint="cs"/>
          <w:rtl/>
        </w:rPr>
        <w:t xml:space="preserve"> آن‌ها </w:t>
      </w:r>
      <w:r w:rsidRPr="00E03676">
        <w:rPr>
          <w:rFonts w:hint="cs"/>
          <w:rtl/>
        </w:rPr>
        <w:t>معارضه کرد. و اگر هم عموم باشد، تخصیص خورده است. زیرا اگر دلیل هم شمرده شود، چیزی جز دلیل ظنی نیست و بنابراین نمی‌تواند با دلیل قطعی معارض باشد. چون دلیل ظنی معارض دلیل قطعی شمرده نمی‌شود.</w:t>
      </w:r>
    </w:p>
    <w:p w:rsidR="006167B8" w:rsidRPr="00E03676" w:rsidRDefault="006167B8" w:rsidP="00C116AB">
      <w:pPr>
        <w:pStyle w:val="1-"/>
        <w:rPr>
          <w:rtl/>
        </w:rPr>
      </w:pPr>
      <w:r w:rsidRPr="00E03676">
        <w:rPr>
          <w:rFonts w:hint="cs"/>
          <w:rtl/>
        </w:rPr>
        <w:t>توضیح</w:t>
      </w:r>
      <w:r w:rsidR="00BF136F" w:rsidRPr="00E03676">
        <w:rPr>
          <w:rFonts w:hint="cs"/>
          <w:rtl/>
        </w:rPr>
        <w:t xml:space="preserve"> این‌که </w:t>
      </w:r>
      <w:r w:rsidRPr="00E03676">
        <w:rPr>
          <w:rFonts w:hint="cs"/>
          <w:rtl/>
        </w:rPr>
        <w:t>روایت مورد نظر را چندین صحابه در اوقات و مجالسی روایت کرده‌اند و</w:t>
      </w:r>
      <w:r w:rsidR="00AF7D43" w:rsidRPr="00E03676">
        <w:rPr>
          <w:rFonts w:hint="cs"/>
          <w:rtl/>
        </w:rPr>
        <w:t xml:space="preserve"> هیچکس </w:t>
      </w:r>
      <w:r w:rsidRPr="00E03676">
        <w:rPr>
          <w:rFonts w:hint="cs"/>
          <w:rtl/>
        </w:rPr>
        <w:t>آن را انکار نکرده و بلکه همگی بر قبول و تصدیق آن اتفاق‌نظر داشته‌اند و به همین دلیل</w:t>
      </w:r>
      <w:r w:rsidR="002418EC">
        <w:rPr>
          <w:rFonts w:hint="cs"/>
          <w:rtl/>
        </w:rPr>
        <w:t xml:space="preserve"> هیچیک </w:t>
      </w:r>
      <w:r w:rsidRPr="00E03676">
        <w:rPr>
          <w:rFonts w:hint="cs"/>
          <w:rtl/>
        </w:rPr>
        <w:t xml:space="preserve">از همسران پیغمبر </w:t>
      </w:r>
      <w:r w:rsidRPr="00E03676">
        <w:rPr>
          <w:rFonts w:cs="CTraditional Arabic" w:hint="cs"/>
          <w:rtl/>
        </w:rPr>
        <w:t>ص</w:t>
      </w:r>
      <w:r w:rsidRPr="00E03676">
        <w:rPr>
          <w:rFonts w:hint="cs"/>
          <w:rtl/>
        </w:rPr>
        <w:t xml:space="preserve"> و نیز عمویش طلب میراث نکرده‌اند. و بلکه اگر کسی هم بوده که طلب کند، با مطلع شدن از فرموده پیغمبر </w:t>
      </w:r>
      <w:r w:rsidRPr="00E03676">
        <w:rPr>
          <w:rFonts w:cs="CTraditional Arabic" w:hint="cs"/>
          <w:rtl/>
        </w:rPr>
        <w:lastRenderedPageBreak/>
        <w:t>ص</w:t>
      </w:r>
      <w:r w:rsidRPr="00E03676">
        <w:rPr>
          <w:rFonts w:hint="cs"/>
          <w:rtl/>
        </w:rPr>
        <w:t xml:space="preserve"> از طلب خودش منصرف شده است، و این امر در دوره خلفاء بر همین منوال بود تا نوبت به خلافت علی</w:t>
      </w:r>
      <w:r w:rsidR="002D68F0" w:rsidRPr="00E03676">
        <w:rPr>
          <w:rFonts w:cs="CTraditional Arabic" w:hint="cs"/>
          <w:rtl/>
        </w:rPr>
        <w:t>س</w:t>
      </w:r>
      <w:r w:rsidRPr="00E03676">
        <w:rPr>
          <w:rFonts w:hint="cs"/>
          <w:rtl/>
        </w:rPr>
        <w:t xml:space="preserve"> رسید و او نیز تغییری نداد و «ماترکه» پیغمبر</w:t>
      </w:r>
      <w:r w:rsidRPr="00E03676">
        <w:rPr>
          <w:rFonts w:cs="CTraditional Arabic" w:hint="cs"/>
          <w:rtl/>
        </w:rPr>
        <w:t>ص</w:t>
      </w:r>
      <w:r w:rsidRPr="00E03676">
        <w:rPr>
          <w:rFonts w:hint="cs"/>
          <w:rtl/>
        </w:rPr>
        <w:t xml:space="preserve"> را تقسیم نکرد.</w:t>
      </w:r>
    </w:p>
    <w:p w:rsidR="006167B8" w:rsidRPr="00E03676" w:rsidRDefault="006167B8" w:rsidP="00C116AB">
      <w:pPr>
        <w:pStyle w:val="1-"/>
        <w:rPr>
          <w:rtl/>
        </w:rPr>
      </w:pPr>
      <w:r w:rsidRPr="00E03676">
        <w:rPr>
          <w:rFonts w:hint="cs"/>
          <w:rtl/>
        </w:rPr>
        <w:t>وجه هشتم: می</w:t>
      </w:r>
      <w:r w:rsidRPr="00E03676">
        <w:rPr>
          <w:rFonts w:hint="eastAsia"/>
          <w:rtl/>
        </w:rPr>
        <w:t>‌توان گفت: ابوبکر و عمر ثروت و مالی به علی و اولاد او دادند که چندین برابر میراث به جا مانده از پیغمبر</w:t>
      </w:r>
      <w:r w:rsidRPr="00E03676">
        <w:rPr>
          <w:rFonts w:hint="cs"/>
          <w:rtl/>
        </w:rPr>
        <w:t xml:space="preserve"> </w:t>
      </w:r>
      <w:r w:rsidRPr="00E03676">
        <w:rPr>
          <w:rFonts w:cs="CTraditional Arabic" w:hint="cs"/>
          <w:rtl/>
        </w:rPr>
        <w:t>ص</w:t>
      </w:r>
      <w:r w:rsidRPr="00E03676">
        <w:rPr>
          <w:rFonts w:hint="cs"/>
          <w:rtl/>
        </w:rPr>
        <w:t xml:space="preserve"> بود، در حالی که</w:t>
      </w:r>
      <w:r w:rsidR="002418EC">
        <w:rPr>
          <w:rFonts w:hint="cs"/>
          <w:rtl/>
        </w:rPr>
        <w:t xml:space="preserve"> هیچیک </w:t>
      </w:r>
      <w:r w:rsidRPr="00E03676">
        <w:rPr>
          <w:rFonts w:hint="cs"/>
          <w:rtl/>
        </w:rPr>
        <w:t xml:space="preserve">از میراث او استفاده نکردند و بلکه عمر آن را به علی و عباس سپرد تا آن کاری را که پیغمبر </w:t>
      </w:r>
      <w:r w:rsidRPr="00E03676">
        <w:rPr>
          <w:rFonts w:cs="CTraditional Arabic" w:hint="cs"/>
          <w:rtl/>
        </w:rPr>
        <w:t>ص</w:t>
      </w:r>
      <w:r w:rsidRPr="00E03676">
        <w:rPr>
          <w:rFonts w:hint="cs"/>
          <w:rtl/>
        </w:rPr>
        <w:t xml:space="preserve"> با آن می‌کرد، آن دو نیز آن کار را بکنند و این تهمت به ابوبکر و عمر را منتفی می‌سازد.</w:t>
      </w:r>
    </w:p>
    <w:p w:rsidR="006167B8" w:rsidRPr="00E03676" w:rsidRDefault="006167B8" w:rsidP="007E2481">
      <w:pPr>
        <w:pStyle w:val="StyleComplexBLotus12ptJustifiedFirstline05cmCharCharCharCharCharCharCharCharCharCharCharCharChar"/>
        <w:widowControl w:val="0"/>
        <w:spacing w:line="221" w:lineRule="auto"/>
        <w:rPr>
          <w:rFonts w:ascii="Times New Roman" w:hAnsi="Times New Roman" w:cs="B Lotus"/>
          <w:rtl/>
          <w:lang w:bidi="fa-IR"/>
        </w:rPr>
      </w:pPr>
      <w:r w:rsidRPr="00E03676">
        <w:rPr>
          <w:rStyle w:val="1-Char"/>
          <w:rFonts w:hint="cs"/>
          <w:rtl/>
        </w:rPr>
        <w:t>وجه نهم: آیه:</w:t>
      </w:r>
      <w:r w:rsidR="007E2481" w:rsidRPr="00E03676">
        <w:rPr>
          <w:rStyle w:val="1-Char"/>
          <w:rFonts w:hint="cs"/>
          <w:rtl/>
        </w:rPr>
        <w:t xml:space="preserve"> </w:t>
      </w:r>
      <w:r w:rsidR="007E2481" w:rsidRPr="00E03676">
        <w:rPr>
          <w:rStyle w:val="1-Char"/>
          <w:rFonts w:cs="Traditional Arabic" w:hint="cs"/>
          <w:rtl/>
        </w:rPr>
        <w:t>﴿</w:t>
      </w:r>
      <w:r w:rsidR="007E2481" w:rsidRPr="00E03676">
        <w:rPr>
          <w:rStyle w:val="Char4"/>
          <w:rFonts w:hint="eastAsia"/>
          <w:rtl/>
        </w:rPr>
        <w:t>وَوَرِثَ</w:t>
      </w:r>
      <w:r w:rsidR="007E2481" w:rsidRPr="00E03676">
        <w:rPr>
          <w:rStyle w:val="Char4"/>
          <w:rtl/>
        </w:rPr>
        <w:t xml:space="preserve"> سُلَيۡمَٰنُ دَاوُ</w:t>
      </w:r>
      <w:r w:rsidR="007E2481" w:rsidRPr="00E03676">
        <w:rPr>
          <w:rStyle w:val="Char4"/>
          <w:rFonts w:hint="cs"/>
          <w:rtl/>
        </w:rPr>
        <w:t>ۥ</w:t>
      </w:r>
      <w:r w:rsidR="007E2481" w:rsidRPr="00E03676">
        <w:rPr>
          <w:rStyle w:val="Char4"/>
          <w:rFonts w:hint="eastAsia"/>
          <w:rtl/>
        </w:rPr>
        <w:t>دَۖ</w:t>
      </w:r>
      <w:r w:rsidR="007E2481" w:rsidRPr="00E03676">
        <w:rPr>
          <w:rStyle w:val="1-Char"/>
          <w:rFonts w:cs="Traditional Arabic" w:hint="cs"/>
          <w:rtl/>
        </w:rPr>
        <w:t>﴾</w:t>
      </w:r>
      <w:r w:rsidRPr="00E03676">
        <w:rPr>
          <w:rStyle w:val="1-Char"/>
          <w:rFonts w:hint="cs"/>
          <w:rtl/>
        </w:rPr>
        <w:t xml:space="preserve"> </w:t>
      </w:r>
      <w:r w:rsidR="007E2481" w:rsidRPr="00E03676">
        <w:rPr>
          <w:rStyle w:val="4-Char0"/>
          <w:rFonts w:hint="cs"/>
          <w:rtl/>
        </w:rPr>
        <w:t>[</w:t>
      </w:r>
      <w:r w:rsidRPr="00E03676">
        <w:rPr>
          <w:rStyle w:val="4-Char0"/>
          <w:rFonts w:hint="cs"/>
          <w:rtl/>
        </w:rPr>
        <w:t>النمل: 16</w:t>
      </w:r>
      <w:r w:rsidR="007E2481" w:rsidRPr="00E03676">
        <w:rPr>
          <w:rStyle w:val="4-Char0"/>
          <w:rFonts w:hint="cs"/>
          <w:rtl/>
        </w:rPr>
        <w:t>]</w:t>
      </w:r>
      <w:r w:rsidRPr="00E03676">
        <w:rPr>
          <w:rStyle w:val="1-Char"/>
          <w:rFonts w:hint="cs"/>
          <w:rtl/>
        </w:rPr>
        <w:t>.</w:t>
      </w:r>
    </w:p>
    <w:p w:rsidR="006167B8" w:rsidRPr="00E03676" w:rsidRDefault="006167B8" w:rsidP="00C116AB">
      <w:pPr>
        <w:pStyle w:val="1-"/>
        <w:rPr>
          <w:rtl/>
        </w:rPr>
      </w:pPr>
      <w:r w:rsidRPr="00E03676">
        <w:rPr>
          <w:rFonts w:hint="cs"/>
          <w:rtl/>
        </w:rPr>
        <w:t>«و سلیمان وارث (پدرش) داود شد».</w:t>
      </w:r>
    </w:p>
    <w:p w:rsidR="006167B8" w:rsidRPr="00E03676" w:rsidRDefault="006167B8" w:rsidP="007E2481">
      <w:pPr>
        <w:pStyle w:val="1-"/>
        <w:rPr>
          <w:rFonts w:ascii="Times New Roman" w:hAnsi="Times New Roman"/>
          <w:rtl/>
        </w:rPr>
      </w:pPr>
      <w:r w:rsidRPr="00E03676">
        <w:rPr>
          <w:rFonts w:ascii="Times New Roman" w:hAnsi="Times New Roman" w:hint="cs"/>
          <w:rtl/>
        </w:rPr>
        <w:t>و نیز آیه:</w:t>
      </w:r>
      <w:r w:rsidR="007E2481" w:rsidRPr="00E03676">
        <w:rPr>
          <w:rFonts w:ascii="Times New Roman" w:hAnsi="Times New Roman" w:hint="cs"/>
          <w:rtl/>
        </w:rPr>
        <w:t xml:space="preserve"> </w:t>
      </w:r>
      <w:r w:rsidR="007E2481" w:rsidRPr="00E03676">
        <w:rPr>
          <w:rFonts w:ascii="Times New Roman" w:hAnsi="Times New Roman" w:cs="Traditional Arabic" w:hint="cs"/>
          <w:rtl/>
        </w:rPr>
        <w:t>﴿</w:t>
      </w:r>
      <w:r w:rsidR="007E2481" w:rsidRPr="00E03676">
        <w:rPr>
          <w:rStyle w:val="Char4"/>
          <w:rtl/>
        </w:rPr>
        <w:t xml:space="preserve">فَهَبۡ لِي مِن لَّدُنكَ وَلِيّٗا ٥ </w:t>
      </w:r>
      <w:r w:rsidR="007E2481" w:rsidRPr="00E03676">
        <w:rPr>
          <w:rStyle w:val="Char4"/>
          <w:rFonts w:hint="eastAsia"/>
          <w:rtl/>
        </w:rPr>
        <w:t>يَرِثُنِي</w:t>
      </w:r>
      <w:r w:rsidR="007E2481" w:rsidRPr="00E03676">
        <w:rPr>
          <w:rStyle w:val="Char4"/>
          <w:rtl/>
        </w:rPr>
        <w:t xml:space="preserve"> وَيَرِثُ مِنۡ ءَالِ يَعۡقُوبَۖ</w:t>
      </w:r>
      <w:r w:rsidR="007E2481" w:rsidRPr="00E03676">
        <w:rPr>
          <w:rFonts w:ascii="Times New Roman" w:hAnsi="Times New Roman" w:cs="Traditional Arabic" w:hint="cs"/>
          <w:rtl/>
        </w:rPr>
        <w:t>﴾</w:t>
      </w:r>
      <w:r w:rsidRPr="00E03676">
        <w:rPr>
          <w:rFonts w:ascii="Times New Roman" w:hAnsi="Times New Roman" w:hint="cs"/>
          <w:rtl/>
        </w:rPr>
        <w:t xml:space="preserve"> </w:t>
      </w:r>
      <w:r w:rsidR="007E2481" w:rsidRPr="00E03676">
        <w:rPr>
          <w:rStyle w:val="4-Char0"/>
          <w:rFonts w:hint="cs"/>
          <w:rtl/>
        </w:rPr>
        <w:t>[</w:t>
      </w:r>
      <w:r w:rsidRPr="00E03676">
        <w:rPr>
          <w:rStyle w:val="4-Char0"/>
          <w:rFonts w:hint="cs"/>
          <w:rtl/>
        </w:rPr>
        <w:t>مريم: 5-6</w:t>
      </w:r>
      <w:r w:rsidR="007E2481"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tl/>
        </w:rPr>
        <w:t>و من از بستگانم بعد از خودم ب</w:t>
      </w:r>
      <w:r w:rsidR="009768AE" w:rsidRPr="00E03676">
        <w:rPr>
          <w:rtl/>
        </w:rPr>
        <w:t>ی</w:t>
      </w:r>
      <w:r w:rsidRPr="00E03676">
        <w:rPr>
          <w:rtl/>
        </w:rPr>
        <w:t>منا</w:t>
      </w:r>
      <w:r w:rsidR="009768AE" w:rsidRPr="00E03676">
        <w:rPr>
          <w:rtl/>
        </w:rPr>
        <w:t>ک</w:t>
      </w:r>
      <w:r w:rsidRPr="00E03676">
        <w:rPr>
          <w:rtl/>
        </w:rPr>
        <w:t>م (</w:t>
      </w:r>
      <w:r w:rsidR="009768AE" w:rsidRPr="00E03676">
        <w:rPr>
          <w:rtl/>
        </w:rPr>
        <w:t>ک</w:t>
      </w:r>
      <w:r w:rsidRPr="00E03676">
        <w:rPr>
          <w:rtl/>
        </w:rPr>
        <w:t>ه حق پاسدارى از آ</w:t>
      </w:r>
      <w:r w:rsidR="009768AE" w:rsidRPr="00E03676">
        <w:rPr>
          <w:rtl/>
        </w:rPr>
        <w:t>یی</w:t>
      </w:r>
      <w:r w:rsidRPr="00E03676">
        <w:rPr>
          <w:rtl/>
        </w:rPr>
        <w:t>ن تو را نگاه ندارند)! و (از طرفى) همسرم نازا و عق</w:t>
      </w:r>
      <w:r w:rsidR="009768AE" w:rsidRPr="00E03676">
        <w:rPr>
          <w:rtl/>
        </w:rPr>
        <w:t>ی</w:t>
      </w:r>
      <w:r w:rsidRPr="00E03676">
        <w:rPr>
          <w:rtl/>
        </w:rPr>
        <w:t>م است</w:t>
      </w:r>
      <w:r w:rsidR="000A6EAE" w:rsidRPr="00E03676">
        <w:rPr>
          <w:rtl/>
        </w:rPr>
        <w:t>؛</w:t>
      </w:r>
      <w:r w:rsidRPr="00E03676">
        <w:rPr>
          <w:rtl/>
        </w:rPr>
        <w:t xml:space="preserve"> تو از نزد خود جانش</w:t>
      </w:r>
      <w:r w:rsidR="009768AE" w:rsidRPr="00E03676">
        <w:rPr>
          <w:rtl/>
        </w:rPr>
        <w:t>ی</w:t>
      </w:r>
      <w:r w:rsidRPr="00E03676">
        <w:rPr>
          <w:rtl/>
        </w:rPr>
        <w:t xml:space="preserve">نى به من ببخش </w:t>
      </w:r>
      <w:r w:rsidR="009768AE" w:rsidRPr="00E03676">
        <w:rPr>
          <w:rtl/>
        </w:rPr>
        <w:t>ک</w:t>
      </w:r>
      <w:r w:rsidRPr="00E03676">
        <w:rPr>
          <w:rtl/>
        </w:rPr>
        <w:t xml:space="preserve">ه وارث من و دودمان </w:t>
      </w:r>
      <w:r w:rsidR="009768AE" w:rsidRPr="00E03676">
        <w:rPr>
          <w:rtl/>
        </w:rPr>
        <w:t>ی</w:t>
      </w:r>
      <w:r w:rsidRPr="00E03676">
        <w:rPr>
          <w:rtl/>
        </w:rPr>
        <w:t>عقوب باشد</w:t>
      </w:r>
      <w:r w:rsidRPr="00E03676">
        <w:rPr>
          <w:rFonts w:ascii="Times New Roman" w:hAnsi="Times New Roman" w:hint="cs"/>
          <w:rtl/>
        </w:rPr>
        <w:t>».</w:t>
      </w:r>
    </w:p>
    <w:p w:rsidR="006167B8" w:rsidRPr="00E03676" w:rsidRDefault="006167B8" w:rsidP="00C116AB">
      <w:pPr>
        <w:pStyle w:val="1-"/>
        <w:rPr>
          <w:rtl/>
        </w:rPr>
      </w:pPr>
      <w:r w:rsidRPr="00E03676">
        <w:rPr>
          <w:rFonts w:hint="cs"/>
          <w:rtl/>
        </w:rPr>
        <w:t>به هیچ وجه دلالتی بر محل نزاع ندارند، زیرا ارث اسم جنسی است که انواعی را شامل می‌شود و اسم دال بر انواع مشترک دلالتی بر یکی از</w:t>
      </w:r>
      <w:r w:rsidR="000433D3" w:rsidRPr="00E03676">
        <w:rPr>
          <w:rFonts w:hint="cs"/>
          <w:rtl/>
        </w:rPr>
        <w:t xml:space="preserve"> آن‌ها </w:t>
      </w:r>
      <w:r w:rsidRPr="00E03676">
        <w:rPr>
          <w:rFonts w:hint="cs"/>
          <w:rtl/>
        </w:rPr>
        <w:t>ندارد. همچنانکه جمله «حیوانی آمد» دلالتی بر این ندارد که آن حیوان، انسان یا اسب و یا شتر است.</w:t>
      </w:r>
    </w:p>
    <w:p w:rsidR="006167B8" w:rsidRPr="00E03676" w:rsidRDefault="006167B8" w:rsidP="007E2481">
      <w:pPr>
        <w:pStyle w:val="1-"/>
        <w:rPr>
          <w:rtl/>
        </w:rPr>
      </w:pPr>
      <w:r w:rsidRPr="00E03676">
        <w:rPr>
          <w:rFonts w:hint="cs"/>
          <w:rtl/>
        </w:rPr>
        <w:t>توضیح</w:t>
      </w:r>
      <w:r w:rsidR="00BF136F" w:rsidRPr="00E03676">
        <w:rPr>
          <w:rFonts w:hint="cs"/>
          <w:rtl/>
        </w:rPr>
        <w:t xml:space="preserve"> این‌که </w:t>
      </w:r>
      <w:r w:rsidRPr="00E03676">
        <w:rPr>
          <w:rFonts w:hint="cs"/>
          <w:rtl/>
        </w:rPr>
        <w:t>واژه «ارث» در مورد میراث علم، نبوت، ملک و سایر انواع انتقال استعمال می‌شود، خداوند در قرآن می‌فرماید:</w:t>
      </w:r>
      <w:r w:rsidR="007E2481" w:rsidRPr="00E03676">
        <w:rPr>
          <w:rFonts w:hint="cs"/>
          <w:rtl/>
        </w:rPr>
        <w:t xml:space="preserve"> </w:t>
      </w:r>
      <w:r w:rsidR="007E2481" w:rsidRPr="00E03676">
        <w:rPr>
          <w:rFonts w:cs="Traditional Arabic" w:hint="cs"/>
          <w:rtl/>
        </w:rPr>
        <w:t>﴿</w:t>
      </w:r>
      <w:r w:rsidR="007E2481" w:rsidRPr="00E03676">
        <w:rPr>
          <w:rStyle w:val="Char4"/>
          <w:rFonts w:hint="eastAsia"/>
          <w:rtl/>
        </w:rPr>
        <w:t>ثُمَّ</w:t>
      </w:r>
      <w:r w:rsidR="007E2481" w:rsidRPr="00E03676">
        <w:rPr>
          <w:rStyle w:val="Char4"/>
          <w:rtl/>
        </w:rPr>
        <w:t xml:space="preserve"> أَوۡرَثۡنَا </w:t>
      </w:r>
      <w:r w:rsidR="007E2481" w:rsidRPr="00E03676">
        <w:rPr>
          <w:rStyle w:val="Char4"/>
          <w:rFonts w:hint="cs"/>
          <w:rtl/>
        </w:rPr>
        <w:t>ٱ</w:t>
      </w:r>
      <w:r w:rsidR="007E2481" w:rsidRPr="00E03676">
        <w:rPr>
          <w:rStyle w:val="Char4"/>
          <w:rFonts w:hint="eastAsia"/>
          <w:rtl/>
        </w:rPr>
        <w:t>لۡكِتَٰبَ</w:t>
      </w:r>
      <w:r w:rsidR="007E2481" w:rsidRPr="00E03676">
        <w:rPr>
          <w:rStyle w:val="Char4"/>
          <w:rtl/>
        </w:rPr>
        <w:t xml:space="preserve"> </w:t>
      </w:r>
      <w:r w:rsidR="007E2481" w:rsidRPr="00E03676">
        <w:rPr>
          <w:rStyle w:val="Char4"/>
          <w:rFonts w:hint="cs"/>
          <w:rtl/>
        </w:rPr>
        <w:t>ٱ</w:t>
      </w:r>
      <w:r w:rsidR="007E2481" w:rsidRPr="00E03676">
        <w:rPr>
          <w:rStyle w:val="Char4"/>
          <w:rFonts w:hint="eastAsia"/>
          <w:rtl/>
        </w:rPr>
        <w:t>لَّذِينَ</w:t>
      </w:r>
      <w:r w:rsidR="007E2481" w:rsidRPr="00E03676">
        <w:rPr>
          <w:rStyle w:val="Char4"/>
          <w:rtl/>
        </w:rPr>
        <w:t xml:space="preserve"> </w:t>
      </w:r>
      <w:r w:rsidR="007E2481" w:rsidRPr="00E03676">
        <w:rPr>
          <w:rStyle w:val="Char4"/>
          <w:rFonts w:hint="cs"/>
          <w:rtl/>
        </w:rPr>
        <w:t>ٱ</w:t>
      </w:r>
      <w:r w:rsidR="007E2481" w:rsidRPr="00E03676">
        <w:rPr>
          <w:rStyle w:val="Char4"/>
          <w:rFonts w:hint="eastAsia"/>
          <w:rtl/>
        </w:rPr>
        <w:t>صۡطَفَيۡنَا</w:t>
      </w:r>
      <w:r w:rsidR="007E2481" w:rsidRPr="00E03676">
        <w:rPr>
          <w:rStyle w:val="Char4"/>
          <w:rtl/>
        </w:rPr>
        <w:t xml:space="preserve"> مِنۡ عِبَادِنَاۖ</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فاطر: 32</w:t>
      </w:r>
      <w:r w:rsidR="007E2481"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w:t>
      </w:r>
      <w:r w:rsidRPr="00E03676">
        <w:rPr>
          <w:rFonts w:ascii="Tahoma" w:hAnsi="Tahoma"/>
          <w:rtl/>
        </w:rPr>
        <w:t>سپس ا</w:t>
      </w:r>
      <w:r w:rsidR="009768AE" w:rsidRPr="00E03676">
        <w:rPr>
          <w:rFonts w:ascii="Tahoma" w:hAnsi="Tahoma"/>
          <w:rtl/>
        </w:rPr>
        <w:t>ی</w:t>
      </w:r>
      <w:r w:rsidRPr="00E03676">
        <w:rPr>
          <w:rFonts w:ascii="Tahoma" w:hAnsi="Tahoma"/>
          <w:rtl/>
        </w:rPr>
        <w:t xml:space="preserve">ن </w:t>
      </w:r>
      <w:r w:rsidR="009768AE" w:rsidRPr="00E03676">
        <w:rPr>
          <w:rFonts w:ascii="Tahoma" w:hAnsi="Tahoma"/>
          <w:rtl/>
        </w:rPr>
        <w:t>ک</w:t>
      </w:r>
      <w:r w:rsidRPr="00E03676">
        <w:rPr>
          <w:rFonts w:ascii="Tahoma" w:hAnsi="Tahoma"/>
          <w:rtl/>
        </w:rPr>
        <w:t>تاب (آسمانى) را به گروهى از بندگان برگز</w:t>
      </w:r>
      <w:r w:rsidR="009768AE" w:rsidRPr="00E03676">
        <w:rPr>
          <w:rFonts w:ascii="Tahoma" w:hAnsi="Tahoma"/>
          <w:rtl/>
        </w:rPr>
        <w:t>ی</w:t>
      </w:r>
      <w:r w:rsidRPr="00E03676">
        <w:rPr>
          <w:rFonts w:ascii="Tahoma" w:hAnsi="Tahoma"/>
          <w:rtl/>
        </w:rPr>
        <w:t>ده خود به م</w:t>
      </w:r>
      <w:r w:rsidR="009768AE" w:rsidRPr="00E03676">
        <w:rPr>
          <w:rFonts w:ascii="Tahoma" w:hAnsi="Tahoma"/>
          <w:rtl/>
        </w:rPr>
        <w:t>ی</w:t>
      </w:r>
      <w:r w:rsidRPr="00E03676">
        <w:rPr>
          <w:rFonts w:ascii="Tahoma" w:hAnsi="Tahoma"/>
          <w:rtl/>
        </w:rPr>
        <w:t>راث داد</w:t>
      </w:r>
      <w:r w:rsidR="009768AE" w:rsidRPr="00E03676">
        <w:rPr>
          <w:rFonts w:ascii="Tahoma" w:hAnsi="Tahoma"/>
          <w:rtl/>
        </w:rPr>
        <w:t>ی</w:t>
      </w:r>
      <w:r w:rsidRPr="00E03676">
        <w:rPr>
          <w:rFonts w:ascii="Tahoma" w:hAnsi="Tahoma"/>
          <w:rtl/>
        </w:rPr>
        <w:t>م</w:t>
      </w:r>
      <w:r w:rsidRPr="00E03676">
        <w:rPr>
          <w:rFonts w:hint="cs"/>
          <w:rtl/>
        </w:rPr>
        <w:t>».</w:t>
      </w:r>
    </w:p>
    <w:p w:rsidR="006167B8" w:rsidRPr="00E03676" w:rsidRDefault="006167B8" w:rsidP="007E2481">
      <w:pPr>
        <w:pStyle w:val="1-"/>
        <w:rPr>
          <w:rFonts w:ascii="Times New Roman" w:hAnsi="Times New Roman"/>
          <w:rtl/>
        </w:rPr>
      </w:pPr>
      <w:r w:rsidRPr="00E03676">
        <w:rPr>
          <w:rFonts w:ascii="Times New Roman" w:hAnsi="Times New Roman" w:hint="cs"/>
          <w:rtl/>
        </w:rPr>
        <w:t>و نیز می‌فرماید:</w:t>
      </w:r>
      <w:r w:rsidR="007E2481" w:rsidRPr="00E03676">
        <w:rPr>
          <w:rFonts w:ascii="Times New Roman" w:hAnsi="Times New Roman" w:hint="cs"/>
          <w:rtl/>
        </w:rPr>
        <w:t xml:space="preserve"> </w:t>
      </w:r>
      <w:r w:rsidR="007E2481" w:rsidRPr="00E03676">
        <w:rPr>
          <w:rFonts w:ascii="Times New Roman" w:hAnsi="Times New Roman" w:cs="Traditional Arabic" w:hint="cs"/>
          <w:rtl/>
        </w:rPr>
        <w:t>﴿</w:t>
      </w:r>
      <w:r w:rsidR="007E2481" w:rsidRPr="00E03676">
        <w:rPr>
          <w:rStyle w:val="Char4"/>
          <w:rtl/>
        </w:rPr>
        <w:t xml:space="preserve">أُوْلَٰٓئِكَ هُمُ </w:t>
      </w:r>
      <w:r w:rsidR="007E2481" w:rsidRPr="00E03676">
        <w:rPr>
          <w:rStyle w:val="Char4"/>
          <w:rFonts w:hint="cs"/>
          <w:rtl/>
        </w:rPr>
        <w:t>ٱ</w:t>
      </w:r>
      <w:r w:rsidR="007E2481" w:rsidRPr="00E03676">
        <w:rPr>
          <w:rStyle w:val="Char4"/>
          <w:rFonts w:hint="eastAsia"/>
          <w:rtl/>
        </w:rPr>
        <w:t>لۡوَٰرِثُونَ</w:t>
      </w:r>
      <w:r w:rsidR="007E2481" w:rsidRPr="00E03676">
        <w:rPr>
          <w:rStyle w:val="Char4"/>
          <w:rtl/>
        </w:rPr>
        <w:t xml:space="preserve"> ١٠ </w:t>
      </w:r>
      <w:r w:rsidR="007E2481" w:rsidRPr="00E03676">
        <w:rPr>
          <w:rStyle w:val="Char4"/>
          <w:rFonts w:hint="cs"/>
          <w:rtl/>
        </w:rPr>
        <w:t>ٱ</w:t>
      </w:r>
      <w:r w:rsidR="007E2481" w:rsidRPr="00E03676">
        <w:rPr>
          <w:rStyle w:val="Char4"/>
          <w:rFonts w:hint="eastAsia"/>
          <w:rtl/>
        </w:rPr>
        <w:t>لَّذِينَ</w:t>
      </w:r>
      <w:r w:rsidR="007E2481" w:rsidRPr="00E03676">
        <w:rPr>
          <w:rStyle w:val="Char4"/>
          <w:rtl/>
        </w:rPr>
        <w:t xml:space="preserve"> يَرِثُونَ </w:t>
      </w:r>
      <w:r w:rsidR="007E2481" w:rsidRPr="00E03676">
        <w:rPr>
          <w:rStyle w:val="Char4"/>
          <w:rFonts w:hint="cs"/>
          <w:rtl/>
        </w:rPr>
        <w:t>ٱ</w:t>
      </w:r>
      <w:r w:rsidR="007E2481" w:rsidRPr="00E03676">
        <w:rPr>
          <w:rStyle w:val="Char4"/>
          <w:rFonts w:hint="eastAsia"/>
          <w:rtl/>
        </w:rPr>
        <w:t>لۡفِرۡدَوۡسَ</w:t>
      </w:r>
      <w:r w:rsidR="007E2481" w:rsidRPr="00E03676">
        <w:rPr>
          <w:rStyle w:val="Char4"/>
          <w:rtl/>
        </w:rPr>
        <w:t xml:space="preserve"> هُمۡ فِيهَا خَٰلِدُونَ ١١</w:t>
      </w:r>
      <w:r w:rsidR="007E2481" w:rsidRPr="00E03676">
        <w:rPr>
          <w:rFonts w:ascii="Times New Roman" w:hAnsi="Times New Roman" w:cs="Traditional Arabic" w:hint="cs"/>
          <w:rtl/>
        </w:rPr>
        <w:t>﴾</w:t>
      </w:r>
      <w:r w:rsidRPr="00E03676">
        <w:rPr>
          <w:rFonts w:ascii="Times New Roman" w:hAnsi="Times New Roman" w:hint="cs"/>
          <w:rtl/>
        </w:rPr>
        <w:t xml:space="preserve"> </w:t>
      </w:r>
      <w:r w:rsidR="007E2481" w:rsidRPr="00E03676">
        <w:rPr>
          <w:rStyle w:val="4-Char0"/>
          <w:rFonts w:hint="cs"/>
          <w:rtl/>
        </w:rPr>
        <w:t>[</w:t>
      </w:r>
      <w:r w:rsidRPr="00E03676">
        <w:rPr>
          <w:rStyle w:val="4-Char0"/>
          <w:rFonts w:hint="cs"/>
          <w:rtl/>
        </w:rPr>
        <w:t>المؤمنون: 10-11</w:t>
      </w:r>
      <w:r w:rsidR="007E2481"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Fonts w:ascii="Tahoma" w:hAnsi="Tahoma"/>
          <w:rtl/>
        </w:rPr>
        <w:t>(آرى،)</w:t>
      </w:r>
      <w:r w:rsidR="000433D3" w:rsidRPr="00E03676">
        <w:rPr>
          <w:rFonts w:ascii="Tahoma" w:hAnsi="Tahoma"/>
          <w:rtl/>
        </w:rPr>
        <w:t xml:space="preserve"> آن‌ها </w:t>
      </w:r>
      <w:r w:rsidRPr="00E03676">
        <w:rPr>
          <w:rFonts w:ascii="Tahoma" w:hAnsi="Tahoma"/>
          <w:rtl/>
        </w:rPr>
        <w:t>وارثانند</w:t>
      </w:r>
      <w:r w:rsidRPr="00E03676">
        <w:rPr>
          <w:rFonts w:ascii="Times New Roman" w:hAnsi="Times New Roman" w:hint="cs"/>
          <w:rtl/>
        </w:rPr>
        <w:t xml:space="preserve">. </w:t>
      </w:r>
      <w:r w:rsidRPr="00E03676">
        <w:rPr>
          <w:rFonts w:ascii="Tahoma" w:hAnsi="Tahoma"/>
          <w:rtl/>
        </w:rPr>
        <w:t xml:space="preserve">(وارثانى) </w:t>
      </w:r>
      <w:r w:rsidR="009768AE" w:rsidRPr="00E03676">
        <w:rPr>
          <w:rFonts w:ascii="Tahoma" w:hAnsi="Tahoma"/>
          <w:rtl/>
        </w:rPr>
        <w:t>ک</w:t>
      </w:r>
      <w:r w:rsidRPr="00E03676">
        <w:rPr>
          <w:rFonts w:ascii="Tahoma" w:hAnsi="Tahoma"/>
          <w:rtl/>
        </w:rPr>
        <w:t>ه بهشت بر</w:t>
      </w:r>
      <w:r w:rsidR="009768AE" w:rsidRPr="00E03676">
        <w:rPr>
          <w:rFonts w:ascii="Tahoma" w:hAnsi="Tahoma"/>
          <w:rtl/>
        </w:rPr>
        <w:t>ی</w:t>
      </w:r>
      <w:r w:rsidRPr="00E03676">
        <w:rPr>
          <w:rFonts w:ascii="Tahoma" w:hAnsi="Tahoma"/>
          <w:rtl/>
        </w:rPr>
        <w:t>ن را ارث مى‏برند، و جاودانه در آن خواهند ماند</w:t>
      </w:r>
      <w:r w:rsidRPr="00E03676">
        <w:rPr>
          <w:rFonts w:ascii="Times New Roman" w:hAnsi="Times New Roman" w:hint="cs"/>
          <w:rtl/>
        </w:rPr>
        <w:t>».</w:t>
      </w:r>
    </w:p>
    <w:p w:rsidR="006167B8" w:rsidRPr="00E03676" w:rsidRDefault="006167B8" w:rsidP="00C116AB">
      <w:pPr>
        <w:pStyle w:val="1-"/>
        <w:rPr>
          <w:rtl/>
        </w:rPr>
      </w:pPr>
      <w:r w:rsidRPr="00E03676">
        <w:rPr>
          <w:rFonts w:hint="cs"/>
          <w:rtl/>
        </w:rPr>
        <w:t>و آیه‌های بسیار دیگری از این قبیل.</w:t>
      </w:r>
    </w:p>
    <w:p w:rsidR="006167B8" w:rsidRPr="00E03676" w:rsidRDefault="006167B8" w:rsidP="007E2481">
      <w:pPr>
        <w:pStyle w:val="1-"/>
        <w:rPr>
          <w:rtl/>
        </w:rPr>
      </w:pPr>
      <w:r w:rsidRPr="00E03676">
        <w:rPr>
          <w:rFonts w:hint="cs"/>
          <w:rtl/>
        </w:rPr>
        <w:lastRenderedPageBreak/>
        <w:t>و پیغمبر</w:t>
      </w:r>
      <w:r w:rsidR="00C116AB" w:rsidRPr="00E03676">
        <w:rPr>
          <w:rFonts w:cs="CTraditional Arabic" w:hint="cs"/>
          <w:rtl/>
        </w:rPr>
        <w:t>ص</w:t>
      </w:r>
      <w:r w:rsidRPr="00E03676">
        <w:rPr>
          <w:rFonts w:hint="cs"/>
          <w:rtl/>
        </w:rPr>
        <w:t xml:space="preserve"> می‌فرماید: </w:t>
      </w:r>
      <w:r w:rsidRPr="00E03676">
        <w:rPr>
          <w:rStyle w:val="3-Char"/>
          <w:rtl/>
        </w:rPr>
        <w:t>«إن الأنبياء لم يورثوا ديناراً ولا درهماً، وإنما ورثوا العلم، فمن أخذه أخذ بحظ وافر»</w:t>
      </w:r>
      <w:r w:rsidR="00C116AB" w:rsidRPr="00E03676">
        <w:rPr>
          <w:rFonts w:hint="cs"/>
          <w:vertAlign w:val="superscript"/>
          <w:rtl/>
        </w:rPr>
        <w:t>(</w:t>
      </w:r>
      <w:r w:rsidR="00C116AB" w:rsidRPr="00E03676">
        <w:rPr>
          <w:vertAlign w:val="superscript"/>
          <w:rtl/>
        </w:rPr>
        <w:footnoteReference w:id="111"/>
      </w:r>
      <w:r w:rsidR="00C116AB" w:rsidRPr="00E03676">
        <w:rPr>
          <w:rFonts w:hint="cs"/>
          <w:vertAlign w:val="superscript"/>
          <w:rtl/>
        </w:rPr>
        <w:t>)</w:t>
      </w:r>
      <w:r w:rsidRPr="00E03676">
        <w:rPr>
          <w:rFonts w:hint="cs"/>
          <w:rtl/>
        </w:rPr>
        <w:t>.</w:t>
      </w:r>
    </w:p>
    <w:p w:rsidR="006167B8" w:rsidRPr="00E03676" w:rsidRDefault="006167B8" w:rsidP="00C116AB">
      <w:pPr>
        <w:pStyle w:val="1-"/>
        <w:rPr>
          <w:rtl/>
        </w:rPr>
      </w:pPr>
      <w:r w:rsidRPr="00E03676">
        <w:rPr>
          <w:rFonts w:hint="cs"/>
          <w:rtl/>
        </w:rPr>
        <w:t>یعنی: پیغمبران درهم و دیناری از خود به جا نمی‌گذارند، و تنها علم از خود به جا می‌گذارند، پس</w:t>
      </w:r>
      <w:r w:rsidR="00E03676" w:rsidRPr="00E03676">
        <w:rPr>
          <w:rFonts w:hint="cs"/>
          <w:rtl/>
        </w:rPr>
        <w:t xml:space="preserve"> هرکس </w:t>
      </w:r>
      <w:r w:rsidRPr="00E03676">
        <w:rPr>
          <w:rFonts w:hint="cs"/>
          <w:rtl/>
        </w:rPr>
        <w:t>از آن علم برگیرد، بهره فراوانی برده است.</w:t>
      </w:r>
    </w:p>
    <w:p w:rsidR="006167B8" w:rsidRPr="00E03676" w:rsidRDefault="006167B8" w:rsidP="007E2481">
      <w:pPr>
        <w:pStyle w:val="1-"/>
        <w:rPr>
          <w:rtl/>
        </w:rPr>
      </w:pPr>
      <w:r w:rsidRPr="00E03676">
        <w:rPr>
          <w:rFonts w:hint="cs"/>
          <w:rtl/>
        </w:rPr>
        <w:t>وجه دهم: می‌توان گفت: مراد از ارث در آیات مورد استناد مؤلف، میراث علم، نبوت و امثال اینهاست و نه میراث مادی و مالی. توضیح</w:t>
      </w:r>
      <w:r w:rsidR="00BF136F" w:rsidRPr="00E03676">
        <w:rPr>
          <w:rFonts w:hint="cs"/>
          <w:rtl/>
        </w:rPr>
        <w:t xml:space="preserve"> این‌که </w:t>
      </w:r>
      <w:r w:rsidRPr="00E03676">
        <w:rPr>
          <w:rFonts w:hint="cs"/>
          <w:rtl/>
        </w:rPr>
        <w:t>خداوند می‌فرماید:</w:t>
      </w:r>
      <w:r w:rsidR="007E2481" w:rsidRPr="00E03676">
        <w:rPr>
          <w:rFonts w:hint="cs"/>
          <w:rtl/>
        </w:rPr>
        <w:t xml:space="preserve"> </w:t>
      </w:r>
      <w:r w:rsidR="007E2481" w:rsidRPr="00E03676">
        <w:rPr>
          <w:rFonts w:cs="Traditional Arabic" w:hint="cs"/>
          <w:rtl/>
        </w:rPr>
        <w:t>﴿</w:t>
      </w:r>
      <w:r w:rsidR="007E2481" w:rsidRPr="00E03676">
        <w:rPr>
          <w:rStyle w:val="Char4"/>
          <w:rFonts w:hint="eastAsia"/>
          <w:rtl/>
        </w:rPr>
        <w:t>وَوَرِثَ</w:t>
      </w:r>
      <w:r w:rsidR="007E2481" w:rsidRPr="00E03676">
        <w:rPr>
          <w:rStyle w:val="Char4"/>
          <w:rtl/>
        </w:rPr>
        <w:t xml:space="preserve"> سُلَيۡمَٰنُ دَاوُ</w:t>
      </w:r>
      <w:r w:rsidR="007E2481" w:rsidRPr="00E03676">
        <w:rPr>
          <w:rStyle w:val="Char4"/>
          <w:rFonts w:hint="cs"/>
          <w:rtl/>
        </w:rPr>
        <w:t>ۥ</w:t>
      </w:r>
      <w:r w:rsidR="007E2481" w:rsidRPr="00E03676">
        <w:rPr>
          <w:rStyle w:val="Char4"/>
          <w:rFonts w:hint="eastAsia"/>
          <w:rtl/>
        </w:rPr>
        <w:t>دَۖ</w:t>
      </w:r>
      <w:r w:rsidR="007E2481" w:rsidRPr="00E03676">
        <w:rPr>
          <w:rFonts w:cs="Traditional Arabic" w:hint="cs"/>
          <w:rtl/>
        </w:rPr>
        <w:t>﴾</w:t>
      </w:r>
      <w:r w:rsidRPr="00E03676">
        <w:rPr>
          <w:rFonts w:hint="cs"/>
          <w:rtl/>
        </w:rPr>
        <w:t xml:space="preserve"> </w:t>
      </w:r>
      <w:r w:rsidR="007E2481" w:rsidRPr="00E03676">
        <w:rPr>
          <w:rStyle w:val="4-Char0"/>
          <w:rFonts w:hint="cs"/>
          <w:rtl/>
        </w:rPr>
        <w:t>[</w:t>
      </w:r>
      <w:r w:rsidRPr="00E03676">
        <w:rPr>
          <w:rStyle w:val="4-Char0"/>
          <w:rFonts w:hint="cs"/>
          <w:rtl/>
        </w:rPr>
        <w:t>النمل: 16</w:t>
      </w:r>
      <w:r w:rsidR="007E2481" w:rsidRPr="00E03676">
        <w:rPr>
          <w:rStyle w:val="4-Char0"/>
          <w:rFonts w:hint="cs"/>
          <w:rtl/>
        </w:rPr>
        <w:t>]</w:t>
      </w:r>
      <w:r w:rsidRPr="00E03676">
        <w:rPr>
          <w:rFonts w:ascii="Lotus Linotype" w:hAnsi="Lotus Linotype" w:hint="cs"/>
          <w:color w:val="000000"/>
          <w:rtl/>
        </w:rPr>
        <w:t>.</w:t>
      </w:r>
    </w:p>
    <w:p w:rsidR="006167B8" w:rsidRPr="00E03676" w:rsidRDefault="006167B8" w:rsidP="00C116AB">
      <w:pPr>
        <w:pStyle w:val="1-"/>
        <w:rPr>
          <w:rtl/>
        </w:rPr>
      </w:pPr>
      <w:r w:rsidRPr="00E03676">
        <w:rPr>
          <w:rFonts w:hint="cs"/>
          <w:rtl/>
        </w:rPr>
        <w:t>«و سلیمان وارث (پدرش) داود شد».</w:t>
      </w:r>
    </w:p>
    <w:p w:rsidR="006167B8" w:rsidRPr="00E03676" w:rsidRDefault="006167B8" w:rsidP="00C116AB">
      <w:pPr>
        <w:pStyle w:val="1-"/>
        <w:rPr>
          <w:rtl/>
        </w:rPr>
      </w:pPr>
      <w:r w:rsidRPr="00E03676">
        <w:rPr>
          <w:rFonts w:hint="cs"/>
          <w:rtl/>
        </w:rPr>
        <w:t>و معلوم است که داود پسران بسیاری غیر از سلیمان داشت، بنابراین همه دارایی‌اش به سلیمان نرسیده، پس مراد از ارث در این آیه دارایی نیست.</w:t>
      </w:r>
    </w:p>
    <w:p w:rsidR="006167B8" w:rsidRPr="00E03676" w:rsidRDefault="006167B8" w:rsidP="00C116AB">
      <w:pPr>
        <w:pStyle w:val="1-"/>
        <w:rPr>
          <w:rtl/>
        </w:rPr>
      </w:pPr>
      <w:r w:rsidRPr="00E03676">
        <w:rPr>
          <w:rFonts w:hint="cs"/>
          <w:rtl/>
        </w:rPr>
        <w:t>به علاوه ارث مالی نه برای داود جای مدح دارد، و نه برای سلیمان، چرا که یهودی و مسیحی نیز از پدرش ارث می‌برد. در حالی که آیه در سیاق مدح سلیمان و برشمردن نعمت خاص خداوندی بر او می‌باشد.</w:t>
      </w:r>
    </w:p>
    <w:p w:rsidR="006167B8" w:rsidRDefault="006167B8" w:rsidP="00C116AB">
      <w:pPr>
        <w:pStyle w:val="1-"/>
        <w:rPr>
          <w:rtl/>
        </w:rPr>
      </w:pPr>
      <w:r w:rsidRPr="00E03676">
        <w:rPr>
          <w:rFonts w:hint="cs"/>
          <w:rtl/>
        </w:rPr>
        <w:t xml:space="preserve">و نیز میراث دنیایی از امور عادی و مشترک بین همه انسان‌هاست، مثل: خوردن، نوشیدن و دفن مرده و ... . و نقل و بازگویی این امور از پیغمبران هیچ فایده‌ای ندارد، پس نقل نمی‌شود و اموری از سرگذشت پیغمبران </w:t>
      </w:r>
      <w:r w:rsidRPr="00E03676">
        <w:rPr>
          <w:rFonts w:cs="CTraditional Arabic" w:hint="cs"/>
          <w:sz w:val="30"/>
          <w:szCs w:val="30"/>
          <w:rtl/>
        </w:rPr>
        <w:t>ص</w:t>
      </w:r>
      <w:r w:rsidRPr="00E03676">
        <w:rPr>
          <w:rFonts w:hint="cs"/>
          <w:rtl/>
        </w:rPr>
        <w:t xml:space="preserve"> نقل می‌شود که متضمن فایده و عبرتی باشد وگرنه گفتن «فلانی مرد و پسرش دارایی او را به ارث برد» و یا «و او را دفن کردند» و یا «خوردند و نوشیدند و خوابیدند» و امثال</w:t>
      </w:r>
      <w:r w:rsidR="000433D3" w:rsidRPr="00E03676">
        <w:rPr>
          <w:rFonts w:hint="cs"/>
          <w:rtl/>
        </w:rPr>
        <w:t xml:space="preserve"> این‌ها </w:t>
      </w:r>
      <w:r w:rsidRPr="00E03676">
        <w:rPr>
          <w:rFonts w:hint="cs"/>
          <w:rtl/>
        </w:rPr>
        <w:t>شایسته نیست در قصص قرآن باشند.</w:t>
      </w:r>
    </w:p>
    <w:p w:rsidR="002E0B6D" w:rsidRDefault="002E0B6D" w:rsidP="00C116AB">
      <w:pPr>
        <w:pStyle w:val="1-"/>
        <w:rPr>
          <w:rtl/>
        </w:rPr>
        <w:sectPr w:rsidR="002E0B6D" w:rsidSect="002E0B6D">
          <w:headerReference w:type="default" r:id="rId4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38" w:name="_Toc298545595"/>
      <w:bookmarkStart w:id="139" w:name="_Toc426965570"/>
      <w:r w:rsidRPr="00E03676">
        <w:rPr>
          <w:rFonts w:hint="cs"/>
          <w:sz w:val="28"/>
          <w:rtl/>
        </w:rPr>
        <w:lastRenderedPageBreak/>
        <w:t>فصل (31)</w:t>
      </w:r>
      <w:r w:rsidR="00417019" w:rsidRPr="00E03676">
        <w:rPr>
          <w:rFonts w:hint="cs"/>
          <w:sz w:val="28"/>
          <w:rtl/>
        </w:rPr>
        <w:t>:</w:t>
      </w:r>
      <w:r w:rsidR="00417019" w:rsidRPr="00E03676">
        <w:rPr>
          <w:sz w:val="28"/>
          <w:rtl/>
        </w:rPr>
        <w:br/>
      </w:r>
      <w:r w:rsidRPr="00E03676">
        <w:rPr>
          <w:rFonts w:hint="cs"/>
          <w:rtl/>
        </w:rPr>
        <w:t>دربارۀ درخواست فاطمه لفدک و مسائل متعلق به آن</w:t>
      </w:r>
      <w:bookmarkEnd w:id="138"/>
      <w:bookmarkEnd w:id="139"/>
    </w:p>
    <w:p w:rsidR="006167B8" w:rsidRPr="00E03676" w:rsidRDefault="006167B8" w:rsidP="00C116AB">
      <w:pPr>
        <w:pStyle w:val="1-"/>
        <w:rPr>
          <w:rtl/>
        </w:rPr>
      </w:pPr>
      <w:r w:rsidRPr="00E03676">
        <w:rPr>
          <w:rFonts w:hint="cs"/>
          <w:rtl/>
        </w:rPr>
        <w:t xml:space="preserve">مؤلف رافضی می‌گوید: «و وقتی فاطمه گفت: پدرش </w:t>
      </w:r>
      <w:r w:rsidRPr="00E03676">
        <w:rPr>
          <w:rFonts w:cs="Times New Roman" w:hint="cs"/>
          <w:rtl/>
        </w:rPr>
        <w:t>–</w:t>
      </w:r>
      <w:r w:rsidRPr="00E03676">
        <w:rPr>
          <w:rFonts w:hint="cs"/>
          <w:rtl/>
        </w:rPr>
        <w:t xml:space="preserve"> رسول اکرم </w:t>
      </w:r>
      <w:r w:rsidRPr="00E03676">
        <w:rPr>
          <w:rFonts w:cs="CTraditional Arabic" w:hint="cs"/>
          <w:rtl/>
        </w:rPr>
        <w:t>ص</w:t>
      </w:r>
      <w:r w:rsidRPr="00E03676">
        <w:rPr>
          <w:rFonts w:hint="cs"/>
          <w:rtl/>
        </w:rPr>
        <w:t xml:space="preserve"> - فدک را به او بخشیده است. ابوبکر گفت: یک سیاه پوست و یا سرخ پوست را بیاور که بر این مطلب شهادت دهد. فاطمه أم أیمن را آورد و او شهادت داد. ابوبکر گفت: شهادت یک زن مقبول نیست. در حالی که همه روایت کرده‌اند که پیغمبر </w:t>
      </w:r>
      <w:r w:rsidRPr="00E03676">
        <w:rPr>
          <w:rFonts w:cs="CTraditional Arabic" w:hint="cs"/>
          <w:rtl/>
        </w:rPr>
        <w:t>ص</w:t>
      </w:r>
      <w:r w:rsidRPr="00E03676">
        <w:rPr>
          <w:rFonts w:hint="cs"/>
          <w:rtl/>
        </w:rPr>
        <w:t xml:space="preserve"> فرمود: أم ایمن یک زن بهشتی است.</w:t>
      </w:r>
    </w:p>
    <w:p w:rsidR="006167B8" w:rsidRPr="00E03676" w:rsidRDefault="006167B8" w:rsidP="00C116AB">
      <w:pPr>
        <w:pStyle w:val="1-"/>
        <w:rPr>
          <w:rtl/>
        </w:rPr>
      </w:pPr>
      <w:r w:rsidRPr="00E03676">
        <w:rPr>
          <w:rFonts w:hint="cs"/>
          <w:rtl/>
        </w:rPr>
        <w:t xml:space="preserve">امیرالمؤمنین آمد و شهادت داد. ابوبکر گفت: این شاهد شوهر تو است و خودش ذی‌نفع است پس شهادت او را نمی‌پذیریم. در حالی که همگی روایت کرده‌اند که پیغمبر </w:t>
      </w:r>
      <w:r w:rsidRPr="00E03676">
        <w:rPr>
          <w:rFonts w:cs="CTraditional Arabic" w:hint="cs"/>
          <w:rtl/>
        </w:rPr>
        <w:t>ص</w:t>
      </w:r>
      <w:r w:rsidRPr="00E03676">
        <w:rPr>
          <w:rFonts w:hint="cs"/>
          <w:rtl/>
        </w:rPr>
        <w:t xml:space="preserve"> فرمود: علی با حق است، و حق با علی است و هر سویی برود، حق با او می‌رود، از هم جدا نمی‌شوند تا</w:t>
      </w:r>
      <w:r w:rsidR="00BF136F" w:rsidRPr="00E03676">
        <w:rPr>
          <w:rFonts w:hint="cs"/>
          <w:rtl/>
        </w:rPr>
        <w:t xml:space="preserve"> این‌که </w:t>
      </w:r>
      <w:r w:rsidRPr="00E03676">
        <w:rPr>
          <w:rFonts w:hint="cs"/>
          <w:rtl/>
        </w:rPr>
        <w:t>در [آخرت و در] کنار حوض کوثر نزد من باز می‌گردند.</w:t>
      </w:r>
    </w:p>
    <w:p w:rsidR="006167B8" w:rsidRPr="00E03676" w:rsidRDefault="006167B8" w:rsidP="00C116AB">
      <w:pPr>
        <w:pStyle w:val="1-"/>
        <w:rPr>
          <w:rtl/>
        </w:rPr>
      </w:pPr>
      <w:r w:rsidRPr="00E03676">
        <w:rPr>
          <w:rFonts w:hint="cs"/>
          <w:rtl/>
        </w:rPr>
        <w:t>فاطمه خشمگین شد و منصرف گردید: و سوگند یاد کرد که دیگر نه با او حرف بزند و نه همنشینی کند تا</w:t>
      </w:r>
      <w:r w:rsidR="00BF136F" w:rsidRPr="00E03676">
        <w:rPr>
          <w:rFonts w:hint="cs"/>
          <w:rtl/>
        </w:rPr>
        <w:t xml:space="preserve"> این‌که </w:t>
      </w:r>
      <w:r w:rsidRPr="00E03676">
        <w:rPr>
          <w:rFonts w:hint="cs"/>
          <w:rtl/>
        </w:rPr>
        <w:t>به دیدار پدرش می‌شتابد و شکایتش را نزد او می‌برد. به هنگام وفات به علی</w:t>
      </w:r>
      <w:r w:rsidR="002D68F0" w:rsidRPr="00E03676">
        <w:rPr>
          <w:rFonts w:cs="CTraditional Arabic" w:hint="cs"/>
          <w:rtl/>
        </w:rPr>
        <w:t>س</w:t>
      </w:r>
      <w:r w:rsidRPr="00E03676">
        <w:rPr>
          <w:rFonts w:hint="cs"/>
          <w:rtl/>
        </w:rPr>
        <w:t xml:space="preserve"> وصیت کرد که او را شبانه دفن کند و</w:t>
      </w:r>
      <w:r w:rsidR="002418EC">
        <w:rPr>
          <w:rFonts w:hint="cs"/>
          <w:rtl/>
        </w:rPr>
        <w:t xml:space="preserve"> هیچیک </w:t>
      </w:r>
      <w:r w:rsidRPr="00E03676">
        <w:rPr>
          <w:rFonts w:hint="cs"/>
          <w:rtl/>
        </w:rPr>
        <w:t xml:space="preserve">از آنان را برای نماز خواندن بر او صدا نزند. در حالی که همگی روایت کرده‌اند که پیغمبر </w:t>
      </w:r>
      <w:r w:rsidRPr="00E03676">
        <w:rPr>
          <w:rFonts w:cs="CTraditional Arabic" w:hint="cs"/>
          <w:rtl/>
        </w:rPr>
        <w:t>ص</w:t>
      </w:r>
      <w:r w:rsidRPr="00E03676">
        <w:rPr>
          <w:rFonts w:hint="cs"/>
          <w:rtl/>
        </w:rPr>
        <w:t xml:space="preserve"> فرمود: </w:t>
      </w:r>
      <w:r w:rsidRPr="00E03676">
        <w:rPr>
          <w:rStyle w:val="3-Char"/>
          <w:rtl/>
        </w:rPr>
        <w:t>«يا فاطمه! إن الله تعالى يغضب لغضبك ويرضى لرضاك»</w:t>
      </w:r>
      <w:r w:rsidRPr="00E03676">
        <w:rPr>
          <w:rFonts w:hint="cs"/>
          <w:rtl/>
        </w:rPr>
        <w:t xml:space="preserve"> یعنی: ای فاطمه! همانا خداوند به خاطر خشم تو خشمگین و با رضایت تو راضی می‌گردد.</w:t>
      </w:r>
    </w:p>
    <w:p w:rsidR="006167B8" w:rsidRPr="00E03676" w:rsidRDefault="006167B8" w:rsidP="00C116AB">
      <w:pPr>
        <w:pStyle w:val="1-"/>
        <w:rPr>
          <w:rtl/>
        </w:rPr>
      </w:pPr>
      <w:r w:rsidRPr="00E03676">
        <w:rPr>
          <w:rFonts w:hint="cs"/>
          <w:rtl/>
        </w:rPr>
        <w:t xml:space="preserve">و نیز روایت کرده‌اند که فرمود: </w:t>
      </w:r>
      <w:r w:rsidRPr="00E03676">
        <w:rPr>
          <w:rStyle w:val="3-Char"/>
          <w:rtl/>
        </w:rPr>
        <w:t>«فاطمة بضعة مني، من آذاها فقد آذاني ومن آذاني فقد آذى الله».</w:t>
      </w:r>
      <w:r w:rsidRPr="00E03676">
        <w:rPr>
          <w:rFonts w:ascii="Lotus Linotype" w:hAnsi="Lotus Linotype" w:cs="Lotus Linotype"/>
          <w:szCs w:val="26"/>
          <w:rtl/>
        </w:rPr>
        <w:t xml:space="preserve"> </w:t>
      </w:r>
      <w:r w:rsidRPr="00E03676">
        <w:rPr>
          <w:rFonts w:hint="cs"/>
          <w:rtl/>
        </w:rPr>
        <w:t>یعنی: فاطمه بخشی از وجود من است،</w:t>
      </w:r>
      <w:r w:rsidR="00E03676" w:rsidRPr="00E03676">
        <w:rPr>
          <w:rFonts w:hint="cs"/>
          <w:rtl/>
        </w:rPr>
        <w:t xml:space="preserve"> هرکس </w:t>
      </w:r>
      <w:r w:rsidRPr="00E03676">
        <w:rPr>
          <w:rFonts w:hint="cs"/>
          <w:rtl/>
        </w:rPr>
        <w:t>او را اذیت کند مرا اذیت نموده و</w:t>
      </w:r>
      <w:r w:rsidR="00E03676" w:rsidRPr="00E03676">
        <w:rPr>
          <w:rFonts w:hint="cs"/>
          <w:rtl/>
        </w:rPr>
        <w:t xml:space="preserve"> هرکس </w:t>
      </w:r>
      <w:r w:rsidRPr="00E03676">
        <w:rPr>
          <w:rFonts w:hint="cs"/>
          <w:rtl/>
        </w:rPr>
        <w:t>مرا اذیت کند، خدا را اذیت کرده است.</w:t>
      </w:r>
    </w:p>
    <w:p w:rsidR="006167B8" w:rsidRPr="00E03676" w:rsidRDefault="006167B8" w:rsidP="00C116AB">
      <w:pPr>
        <w:pStyle w:val="1-"/>
        <w:rPr>
          <w:rFonts w:ascii="Lotus Linotype" w:hAnsi="Lotus Linotype" w:cs="Lotus Linotype"/>
          <w:szCs w:val="26"/>
          <w:rtl/>
        </w:rPr>
      </w:pPr>
      <w:r w:rsidRPr="00E03676">
        <w:rPr>
          <w:rFonts w:hint="cs"/>
          <w:rtl/>
        </w:rPr>
        <w:t>چنانچه این خبر صحیح باشد او اجازه نمی‌داشت قاطر پیغمبر را رها کند و می‌بایست آن را نیز برای بیت‌المال بگیرد، حال</w:t>
      </w:r>
      <w:r w:rsidR="00AC7670" w:rsidRPr="00E03676">
        <w:rPr>
          <w:rFonts w:hint="cs"/>
          <w:rtl/>
        </w:rPr>
        <w:t xml:space="preserve"> آن‌که </w:t>
      </w:r>
      <w:r w:rsidRPr="00E03676">
        <w:rPr>
          <w:rFonts w:hint="cs"/>
          <w:rtl/>
        </w:rPr>
        <w:t>شمشیر و عمامه او نزد امیرالمؤمنین علی</w:t>
      </w:r>
      <w:r w:rsidR="002D68F0" w:rsidRPr="00E03676">
        <w:rPr>
          <w:rFonts w:cs="CTraditional Arabic" w:hint="cs"/>
          <w:rtl/>
        </w:rPr>
        <w:t>س</w:t>
      </w:r>
      <w:r w:rsidRPr="00E03676">
        <w:rPr>
          <w:rFonts w:hint="cs"/>
          <w:rtl/>
        </w:rPr>
        <w:t xml:space="preserve"> بود. و در این صورت، به هنگام ادعای عباس برای آن، ابوبکر به </w:t>
      </w:r>
      <w:r w:rsidRPr="00E03676">
        <w:rPr>
          <w:rFonts w:hint="cs"/>
          <w:rtl/>
        </w:rPr>
        <w:lastRenderedPageBreak/>
        <w:t>نفع علی حکم نمی‌داد و در این صورت اهل بیتی که خداوند در کتابش</w:t>
      </w:r>
      <w:r w:rsidR="000433D3" w:rsidRPr="00E03676">
        <w:rPr>
          <w:rFonts w:hint="cs"/>
          <w:rtl/>
        </w:rPr>
        <w:t xml:space="preserve"> آن‌ها </w:t>
      </w:r>
      <w:r w:rsidRPr="00E03676">
        <w:rPr>
          <w:rFonts w:hint="cs"/>
          <w:rtl/>
        </w:rPr>
        <w:t>را پاک و مطهر نموده است، مرتکب امری ناجایز شده بودند، زیرا صدقه بر</w:t>
      </w:r>
      <w:r w:rsidR="000433D3" w:rsidRPr="00E03676">
        <w:rPr>
          <w:rFonts w:hint="cs"/>
          <w:rtl/>
        </w:rPr>
        <w:t xml:space="preserve"> آن‌ها </w:t>
      </w:r>
      <w:r w:rsidRPr="00E03676">
        <w:rPr>
          <w:rFonts w:hint="cs"/>
          <w:rtl/>
        </w:rPr>
        <w:t xml:space="preserve">حرام است. ولی وقتی زکات بحرین به مدینه آمد، جابر بن عبدالله انصاری کنار او (علی) بود. علی گفت: پیغمبر </w:t>
      </w:r>
      <w:r w:rsidRPr="00E03676">
        <w:rPr>
          <w:rFonts w:cs="CTraditional Arabic" w:hint="cs"/>
          <w:rtl/>
        </w:rPr>
        <w:t>ص</w:t>
      </w:r>
      <w:r w:rsidRPr="00E03676">
        <w:rPr>
          <w:rFonts w:hint="cs"/>
          <w:rtl/>
        </w:rPr>
        <w:t xml:space="preserve"> فرمود: </w:t>
      </w:r>
      <w:r w:rsidRPr="00E03676">
        <w:rPr>
          <w:rStyle w:val="3-Char"/>
          <w:rtl/>
        </w:rPr>
        <w:t>«إذا أتى مال البحرين حثوت لك ثم حثوت لك، ثلاثاً».</w:t>
      </w:r>
    </w:p>
    <w:p w:rsidR="006167B8" w:rsidRPr="00E03676" w:rsidRDefault="006167B8" w:rsidP="00C116AB">
      <w:pPr>
        <w:pStyle w:val="1-"/>
        <w:rPr>
          <w:rtl/>
        </w:rPr>
      </w:pPr>
      <w:r w:rsidRPr="00E03676">
        <w:rPr>
          <w:rFonts w:hint="cs"/>
          <w:rtl/>
        </w:rPr>
        <w:t xml:space="preserve">یعنی: ای علی! هر وقت زکات بحرین آمد، من (از آن) به تو می‌بخشم، به تو می‌بخشم، به تو می‌بخشم. </w:t>
      </w:r>
    </w:p>
    <w:p w:rsidR="006167B8" w:rsidRPr="00E03676" w:rsidRDefault="006167B8" w:rsidP="00C116AB">
      <w:pPr>
        <w:pStyle w:val="1-"/>
        <w:rPr>
          <w:rtl/>
        </w:rPr>
      </w:pPr>
      <w:r w:rsidRPr="00E03676">
        <w:rPr>
          <w:rFonts w:hint="cs"/>
          <w:rtl/>
        </w:rPr>
        <w:t>علی</w:t>
      </w:r>
      <w:r w:rsidR="002D68F0" w:rsidRPr="00E03676">
        <w:rPr>
          <w:rFonts w:cs="CTraditional Arabic" w:hint="cs"/>
          <w:rtl/>
        </w:rPr>
        <w:t>س</w:t>
      </w:r>
      <w:r w:rsidRPr="00E03676">
        <w:rPr>
          <w:rFonts w:hint="cs"/>
          <w:rtl/>
        </w:rPr>
        <w:t xml:space="preserve"> به جابر</w:t>
      </w:r>
      <w:r w:rsidR="002D68F0" w:rsidRPr="00E03676">
        <w:rPr>
          <w:rFonts w:cs="CTraditional Arabic" w:hint="cs"/>
          <w:rtl/>
        </w:rPr>
        <w:t>س</w:t>
      </w:r>
      <w:r w:rsidRPr="00E03676">
        <w:rPr>
          <w:rFonts w:hint="cs"/>
          <w:rtl/>
        </w:rPr>
        <w:t xml:space="preserve"> گفت: برو و از آن برگیر و به این ترتیب امیرالمؤمنین بدون هیچ برهانی و تنها به خاطر فرموده پیغمبر </w:t>
      </w:r>
      <w:r w:rsidRPr="00E03676">
        <w:rPr>
          <w:rFonts w:cs="CTraditional Arabic" w:hint="cs"/>
          <w:rtl/>
        </w:rPr>
        <w:t>ص</w:t>
      </w:r>
      <w:r w:rsidRPr="00E03676">
        <w:rPr>
          <w:rFonts w:hint="cs"/>
          <w:rtl/>
        </w:rPr>
        <w:t xml:space="preserve"> از بیت‌المال بخشید.</w:t>
      </w:r>
    </w:p>
    <w:p w:rsidR="006167B8" w:rsidRPr="00E03676" w:rsidRDefault="006167B8" w:rsidP="00C116AB">
      <w:pPr>
        <w:pStyle w:val="1-"/>
        <w:rPr>
          <w:rtl/>
        </w:rPr>
      </w:pPr>
      <w:r w:rsidRPr="00E03676">
        <w:rPr>
          <w:rFonts w:hint="cs"/>
          <w:rtl/>
        </w:rPr>
        <w:t xml:space="preserve">در جواب مولف باید گفت: کلام او مملو از کذب، بهتان و اقوال فاسدی است که جز با تکلف نمی‌توان همه مفاسد کلامش را برشمرد و تنها به ذکر وجوهی از آن می‌پردازیم: </w:t>
      </w:r>
    </w:p>
    <w:p w:rsidR="006167B8" w:rsidRPr="00E03676" w:rsidRDefault="006167B8" w:rsidP="00C116AB">
      <w:pPr>
        <w:pStyle w:val="1-"/>
        <w:rPr>
          <w:rtl/>
        </w:rPr>
      </w:pPr>
      <w:r w:rsidRPr="00E03676">
        <w:rPr>
          <w:rFonts w:hint="cs"/>
          <w:rtl/>
        </w:rPr>
        <w:t>وجه اول: مؤلف گفته که فاطمه</w:t>
      </w:r>
      <w:r w:rsidR="00C116AB" w:rsidRPr="00E03676">
        <w:rPr>
          <w:rFonts w:cs="CTraditional Arabic" w:hint="cs"/>
          <w:rtl/>
        </w:rPr>
        <w:t>ل</w:t>
      </w:r>
      <w:r w:rsidR="00C116AB" w:rsidRPr="00E03676">
        <w:rPr>
          <w:rFonts w:hint="cs"/>
          <w:rtl/>
        </w:rPr>
        <w:t xml:space="preserve"> </w:t>
      </w:r>
      <w:r w:rsidRPr="00E03676">
        <w:rPr>
          <w:rFonts w:hint="cs"/>
          <w:rtl/>
        </w:rPr>
        <w:t xml:space="preserve">ادعا کرده که فدک را پیغمبر </w:t>
      </w:r>
      <w:r w:rsidRPr="00E03676">
        <w:rPr>
          <w:rFonts w:cs="CTraditional Arabic" w:hint="cs"/>
          <w:rtl/>
        </w:rPr>
        <w:t>ص</w:t>
      </w:r>
      <w:r w:rsidRPr="00E03676">
        <w:rPr>
          <w:rFonts w:hint="cs"/>
          <w:rtl/>
        </w:rPr>
        <w:t xml:space="preserve"> به او بخشیده است و این با میراث بودن فدک تناقض دارد، زیرا طلب فدک با استناد به میراث بودن آن با ادعای بخشیده شدن فدک به فاطمه تفاوت دارد واگر به او (بخشیده) شده باشد، نمی‌توان آن را میراث شمرد.</w:t>
      </w:r>
    </w:p>
    <w:p w:rsidR="006167B8" w:rsidRPr="00E03676" w:rsidRDefault="006167B8" w:rsidP="00C116AB">
      <w:pPr>
        <w:pStyle w:val="1-"/>
        <w:rPr>
          <w:rtl/>
        </w:rPr>
      </w:pPr>
      <w:r w:rsidRPr="00E03676">
        <w:rPr>
          <w:rFonts w:hint="cs"/>
          <w:rtl/>
        </w:rPr>
        <w:t xml:space="preserve">به علاوه اگر ادعا شود که پیغمبر </w:t>
      </w:r>
      <w:r w:rsidRPr="00E03676">
        <w:rPr>
          <w:rFonts w:cs="CTraditional Arabic" w:hint="cs"/>
          <w:rtl/>
        </w:rPr>
        <w:t>ص</w:t>
      </w:r>
      <w:r w:rsidRPr="00E03676">
        <w:rPr>
          <w:rFonts w:hint="cs"/>
          <w:rtl/>
        </w:rPr>
        <w:t xml:space="preserve"> فدک را در بیماری آخرش (قبل از وفات) به او بخشیده است. باید گفت: پیغمبر </w:t>
      </w:r>
      <w:r w:rsidRPr="00E03676">
        <w:rPr>
          <w:rFonts w:cs="CTraditional Arabic" w:hint="cs"/>
          <w:rtl/>
        </w:rPr>
        <w:t>ص</w:t>
      </w:r>
      <w:r w:rsidRPr="00E03676">
        <w:rPr>
          <w:rFonts w:hint="cs"/>
          <w:rtl/>
        </w:rPr>
        <w:t xml:space="preserve"> منزه از آن است که اگر از او ارث برده شود، برای یکی از وارثانش در لحظه مرگ بیش از حق الارث خودش ببخشد و عطا کند. و اگر فدک به هنگام صحت و سلامتی و قبل از بیماری پیغمبر </w:t>
      </w:r>
      <w:r w:rsidRPr="00E03676">
        <w:rPr>
          <w:rFonts w:cs="CTraditional Arabic" w:hint="cs"/>
          <w:rtl/>
        </w:rPr>
        <w:t>ص</w:t>
      </w:r>
      <w:r w:rsidRPr="00E03676">
        <w:rPr>
          <w:rFonts w:hint="cs"/>
          <w:rtl/>
        </w:rPr>
        <w:t xml:space="preserve"> به او بخشیده شده است. فاطمه می‌بایست آن هبه را بگیرد واگرنه چنانچه شخصی چیزی را </w:t>
      </w:r>
      <w:r w:rsidRPr="00E03676">
        <w:rPr>
          <w:rFonts w:cs="Times New Roman" w:hint="cs"/>
          <w:rtl/>
        </w:rPr>
        <w:t>–</w:t>
      </w:r>
      <w:r w:rsidRPr="00E03676">
        <w:rPr>
          <w:rFonts w:hint="cs"/>
          <w:rtl/>
        </w:rPr>
        <w:t xml:space="preserve"> در لفظ و کلام </w:t>
      </w:r>
      <w:r w:rsidRPr="00E03676">
        <w:rPr>
          <w:rFonts w:cs="Times New Roman" w:hint="cs"/>
          <w:rtl/>
        </w:rPr>
        <w:t>–</w:t>
      </w:r>
      <w:r w:rsidRPr="00E03676">
        <w:rPr>
          <w:rFonts w:hint="cs"/>
          <w:rtl/>
        </w:rPr>
        <w:t xml:space="preserve"> به دیگری ببخشد ولی طرف آن مال هبه شده را تا وفات بخشنده نگیرد، در نزد جمهور علماء این مال از آن مرده است.</w:t>
      </w:r>
    </w:p>
    <w:p w:rsidR="006167B8" w:rsidRPr="00E03676" w:rsidRDefault="006167B8" w:rsidP="00C116AB">
      <w:pPr>
        <w:pStyle w:val="1-"/>
        <w:rPr>
          <w:rtl/>
        </w:rPr>
      </w:pPr>
      <w:r w:rsidRPr="00E03676">
        <w:rPr>
          <w:rFonts w:hint="cs"/>
          <w:rtl/>
        </w:rPr>
        <w:t>باید اضافه کرد که چگونه فدک به فاطمه بخشیده شده ولی این جریان در نزد اهل بیت و مسلمانان معروف نباشد و تنها ام ایمن و علی از آن با خبر باشند؟</w:t>
      </w:r>
    </w:p>
    <w:p w:rsidR="006167B8" w:rsidRPr="00E03676" w:rsidRDefault="006167B8" w:rsidP="00C116AB">
      <w:pPr>
        <w:pStyle w:val="1-"/>
        <w:rPr>
          <w:rtl/>
        </w:rPr>
      </w:pPr>
      <w:r w:rsidRPr="00E03676">
        <w:rPr>
          <w:rFonts w:hint="cs"/>
          <w:rtl/>
        </w:rPr>
        <w:t xml:space="preserve">وجه دوم: نسبت چنین ادعایی به فاطمه کذب محض است. امام ابوالعباس بن سریج در کتابی که در رد عیسی بن أبان در باب سوگند و شاهد نوشته، در مقام احتجاج و جواب دادن به ایرادهای عیسی بن ابان می‌گوید: و اما حدیث بحتری بن </w:t>
      </w:r>
      <w:r w:rsidRPr="00E03676">
        <w:rPr>
          <w:rFonts w:hint="cs"/>
          <w:rtl/>
        </w:rPr>
        <w:lastRenderedPageBreak/>
        <w:t>حسان از زید بن علی، مبنی بر</w:t>
      </w:r>
      <w:r w:rsidR="00BF136F" w:rsidRPr="00E03676">
        <w:rPr>
          <w:rFonts w:hint="cs"/>
          <w:rtl/>
        </w:rPr>
        <w:t xml:space="preserve"> این‌که </w:t>
      </w:r>
      <w:r w:rsidRPr="00E03676">
        <w:rPr>
          <w:rFonts w:hint="cs"/>
          <w:rtl/>
        </w:rPr>
        <w:t xml:space="preserve">فاطمه به ابوبکر گفته که پیغمبر </w:t>
      </w:r>
      <w:r w:rsidRPr="00E03676">
        <w:rPr>
          <w:rFonts w:cs="CTraditional Arabic" w:hint="cs"/>
          <w:rtl/>
        </w:rPr>
        <w:t>ص</w:t>
      </w:r>
      <w:r w:rsidRPr="00E03676">
        <w:rPr>
          <w:rFonts w:hint="cs"/>
          <w:rtl/>
        </w:rPr>
        <w:t xml:space="preserve"> فدک را به او بخشیده است و یک مرد و یک زن به عنوان شاهد آورد. ابوبکر گفت: مردی دیگر باید شهادت دهد و یا</w:t>
      </w:r>
      <w:r w:rsidR="00BF136F" w:rsidRPr="00E03676">
        <w:rPr>
          <w:rFonts w:hint="cs"/>
          <w:rtl/>
        </w:rPr>
        <w:t xml:space="preserve"> این‌که </w:t>
      </w:r>
      <w:r w:rsidRPr="00E03676">
        <w:rPr>
          <w:rFonts w:hint="cs"/>
          <w:rtl/>
        </w:rPr>
        <w:t>دو زن شهادت دهند. چه جالب است! فاطمه میراثش را از ابوبکر می‌خواهد و ابوبکر می</w:t>
      </w:r>
      <w:r w:rsidRPr="00E03676">
        <w:rPr>
          <w:rFonts w:hint="eastAsia"/>
          <w:rtl/>
        </w:rPr>
        <w:t>‌گوید: پیغمبر</w:t>
      </w:r>
      <w:r w:rsidRPr="00E03676">
        <w:rPr>
          <w:rFonts w:hint="cs"/>
          <w:rtl/>
        </w:rPr>
        <w:t xml:space="preserve"> </w:t>
      </w:r>
      <w:r w:rsidRPr="00E03676">
        <w:rPr>
          <w:rFonts w:cs="CTraditional Arabic" w:hint="cs"/>
          <w:rtl/>
        </w:rPr>
        <w:t>ص</w:t>
      </w:r>
      <w:r w:rsidRPr="00E03676">
        <w:rPr>
          <w:rFonts w:hint="cs"/>
          <w:rtl/>
        </w:rPr>
        <w:t xml:space="preserve"> فرموده: ما پیغمبران ارثی به جا نمی‌گذاریم و کسی از ما ارث نمی‌برد. و در روایات مورد استنادش نیز روایتی نیاورده که ثابت کند: فاطمه در مورد فدک ادعایی جز ارث بردن داشته باشد و یا</w:t>
      </w:r>
      <w:r w:rsidR="00BF136F" w:rsidRPr="00E03676">
        <w:rPr>
          <w:rFonts w:hint="cs"/>
          <w:rtl/>
        </w:rPr>
        <w:t xml:space="preserve"> این‌که </w:t>
      </w:r>
      <w:r w:rsidRPr="00E03676">
        <w:rPr>
          <w:rFonts w:hint="cs"/>
          <w:rtl/>
        </w:rPr>
        <w:t>کسی برای او شهادت داده باشد.</w:t>
      </w:r>
    </w:p>
    <w:p w:rsidR="006167B8" w:rsidRPr="00E03676" w:rsidRDefault="006167B8" w:rsidP="00C116AB">
      <w:pPr>
        <w:pStyle w:val="1-"/>
        <w:rPr>
          <w:rtl/>
        </w:rPr>
      </w:pPr>
      <w:r w:rsidRPr="00E03676">
        <w:rPr>
          <w:rFonts w:hint="cs"/>
          <w:rtl/>
        </w:rPr>
        <w:t xml:space="preserve">جریر از مغیره از عمر بن عبدالعزیز روایت کرده که در مورد فدک گفت: «فاطمه از پدرش خواست که فدک را به او ببخشد، پدرش خودداری ورزید، و پیغمبر </w:t>
      </w:r>
      <w:r w:rsidRPr="00E03676">
        <w:rPr>
          <w:rFonts w:cs="CTraditional Arabic" w:hint="cs"/>
          <w:rtl/>
        </w:rPr>
        <w:t>ص</w:t>
      </w:r>
      <w:r w:rsidRPr="00E03676">
        <w:rPr>
          <w:rFonts w:hint="cs"/>
          <w:rtl/>
        </w:rPr>
        <w:t xml:space="preserve"> در طول حیاتش از آن انفاق می‌کرد و ضعفای بنی‌هاشم از آن بهره می‌بردند و سرمایه‌ای برای ازدواج بیوه‌زنان آن طایفه شده بود. این کار تا آخر عمر پیغمبر </w:t>
      </w:r>
      <w:r w:rsidRPr="00E03676">
        <w:rPr>
          <w:rFonts w:cs="CTraditional Arabic" w:hint="cs"/>
          <w:rtl/>
        </w:rPr>
        <w:t>ص</w:t>
      </w:r>
      <w:r w:rsidRPr="00E03676">
        <w:rPr>
          <w:rFonts w:hint="cs"/>
          <w:rtl/>
        </w:rPr>
        <w:t xml:space="preserve"> ادامه پیدا کرد و فاطمه حق را پذیرفت. و گواه باشید که من آن را به همان حالتی و مصارفی بر می‌گردانم که در عهد رسول اکرم </w:t>
      </w:r>
      <w:r w:rsidRPr="00E03676">
        <w:rPr>
          <w:rFonts w:cs="CTraditional Arabic" w:hint="cs"/>
          <w:rtl/>
        </w:rPr>
        <w:t>ص</w:t>
      </w:r>
      <w:r w:rsidRPr="00E03676">
        <w:rPr>
          <w:rFonts w:hint="cs"/>
          <w:rtl/>
        </w:rPr>
        <w:t xml:space="preserve"> بر آن بود.</w:t>
      </w:r>
    </w:p>
    <w:p w:rsidR="006167B8" w:rsidRPr="00E03676" w:rsidRDefault="006167B8" w:rsidP="00C116AB">
      <w:pPr>
        <w:pStyle w:val="1-"/>
        <w:rPr>
          <w:rtl/>
        </w:rPr>
      </w:pPr>
      <w:r w:rsidRPr="00E03676">
        <w:rPr>
          <w:rFonts w:hint="cs"/>
          <w:rtl/>
        </w:rPr>
        <w:t xml:space="preserve">و کسی نشنیده که فاطمه ادعا کرده باشد که پیغمبر </w:t>
      </w:r>
      <w:r w:rsidRPr="00E03676">
        <w:rPr>
          <w:rFonts w:cs="CTraditional Arabic" w:hint="cs"/>
          <w:rtl/>
        </w:rPr>
        <w:t>ص</w:t>
      </w:r>
      <w:r w:rsidRPr="00E03676">
        <w:rPr>
          <w:rFonts w:hint="cs"/>
          <w:rtl/>
        </w:rPr>
        <w:t xml:space="preserve"> فدک را در حدیث ثابت و مفصلی به او بخشیده است، و هیچ کسی نشنیده که شاهدی بر چنین مطلبی شهادت داده باشد، و اگر می‌بود، نقل می‌شد. چراکه باعث خصومت شد و مسأله‌ای بود که امت در مورد آن تنازع کرده بودند. ولی</w:t>
      </w:r>
      <w:r w:rsidR="002418EC">
        <w:rPr>
          <w:rFonts w:hint="cs"/>
          <w:rtl/>
        </w:rPr>
        <w:t xml:space="preserve"> هیچیک </w:t>
      </w:r>
      <w:r w:rsidRPr="00E03676">
        <w:rPr>
          <w:rFonts w:hint="cs"/>
          <w:rtl/>
        </w:rPr>
        <w:t xml:space="preserve">از مسلمانان نگفته: پیغمبر </w:t>
      </w:r>
      <w:r w:rsidRPr="00E03676">
        <w:rPr>
          <w:rFonts w:cs="CTraditional Arabic" w:hint="cs"/>
          <w:rtl/>
        </w:rPr>
        <w:t>ص</w:t>
      </w:r>
      <w:r w:rsidRPr="00E03676">
        <w:rPr>
          <w:rFonts w:hint="cs"/>
          <w:rtl/>
        </w:rPr>
        <w:t xml:space="preserve"> را دیدم که آن را به فاطمه بخشید و کسی نگفته که از فاطمه شنیده‌ام که ادعای آن را می‌کرد، تا</w:t>
      </w:r>
      <w:r w:rsidR="00BF136F" w:rsidRPr="00E03676">
        <w:rPr>
          <w:rFonts w:hint="cs"/>
          <w:rtl/>
        </w:rPr>
        <w:t xml:space="preserve"> این‌که </w:t>
      </w:r>
      <w:r w:rsidRPr="00E03676">
        <w:rPr>
          <w:rFonts w:hint="cs"/>
          <w:rtl/>
        </w:rPr>
        <w:t>بحتری بن حسان آمد. این شخص چیزی را از زید نقل می‌کند که اصل و اساس و ناقل اصلی آن معلوم نیست و جزو احادیث اهل علم شمرده نمی</w:t>
      </w:r>
      <w:r w:rsidRPr="00E03676">
        <w:rPr>
          <w:rFonts w:hint="eastAsia"/>
          <w:rtl/>
        </w:rPr>
        <w:t>‌</w:t>
      </w:r>
      <w:r w:rsidRPr="00E03676">
        <w:rPr>
          <w:rFonts w:hint="cs"/>
          <w:rtl/>
        </w:rPr>
        <w:t>شود و حدیثی است که فضل بن مرزوق، از بحتری، از زید نقل می‌کند.</w:t>
      </w:r>
    </w:p>
    <w:p w:rsidR="006167B8" w:rsidRPr="00E03676" w:rsidRDefault="006167B8" w:rsidP="00C116AB">
      <w:pPr>
        <w:pStyle w:val="1-"/>
        <w:rPr>
          <w:rtl/>
        </w:rPr>
      </w:pPr>
      <w:r w:rsidRPr="00E03676">
        <w:rPr>
          <w:rFonts w:hint="cs"/>
          <w:rtl/>
        </w:rPr>
        <w:t>شایسته بود صاحب کتاب به جای</w:t>
      </w:r>
      <w:r w:rsidR="00BF136F" w:rsidRPr="00E03676">
        <w:rPr>
          <w:rFonts w:hint="cs"/>
          <w:rtl/>
        </w:rPr>
        <w:t xml:space="preserve"> این‌که </w:t>
      </w:r>
      <w:r w:rsidRPr="00E03676">
        <w:rPr>
          <w:rFonts w:hint="cs"/>
          <w:rtl/>
        </w:rPr>
        <w:t xml:space="preserve">این همه به اقوال و گفته‌های بی‌اساس بپردازد، این مطلب را بیان کند که خود زید </w:t>
      </w:r>
      <w:r w:rsidRPr="00E03676">
        <w:rPr>
          <w:rFonts w:cs="Times New Roman" w:hint="cs"/>
          <w:rtl/>
        </w:rPr>
        <w:t>–</w:t>
      </w:r>
      <w:r w:rsidRPr="00E03676">
        <w:rPr>
          <w:rFonts w:hint="cs"/>
          <w:rtl/>
        </w:rPr>
        <w:t xml:space="preserve"> ناقل این حدیث </w:t>
      </w:r>
      <w:r w:rsidRPr="00E03676">
        <w:rPr>
          <w:rFonts w:cs="Times New Roman" w:hint="cs"/>
          <w:rtl/>
        </w:rPr>
        <w:t>–</w:t>
      </w:r>
      <w:r w:rsidRPr="00E03676">
        <w:rPr>
          <w:rFonts w:hint="cs"/>
          <w:rtl/>
        </w:rPr>
        <w:t xml:space="preserve"> می‌گوید: اگر من هم می‌بودم، همان قضاوتی را می‌کردم که ابوبکر کرد. این کلام ناقل نشان می‌دهد که حتی اگر کسی هم در مورد این حدیث با زید مخالف نباشد و اگر در مورد این مسأله مناظره هم نمی‌شد و روایت هم نقل می‌شد، باز هم چیزی نه علیه ابوبکر و نه علیه فاطمه ثابت نمی‌شد. و اصل مذهب این است که هر وقت حدیثی از پیغمبر </w:t>
      </w:r>
      <w:r w:rsidRPr="00E03676">
        <w:rPr>
          <w:rFonts w:cs="CTraditional Arabic" w:hint="cs"/>
          <w:rtl/>
        </w:rPr>
        <w:t>ص</w:t>
      </w:r>
      <w:r w:rsidRPr="00E03676">
        <w:rPr>
          <w:rFonts w:hint="cs"/>
          <w:rtl/>
        </w:rPr>
        <w:t xml:space="preserve"> به </w:t>
      </w:r>
      <w:r w:rsidRPr="00E03676">
        <w:rPr>
          <w:rFonts w:hint="cs"/>
          <w:rtl/>
        </w:rPr>
        <w:lastRenderedPageBreak/>
        <w:t>ثبوت برسد ولی ابوبکر خلاف آن را بگوید: این رأی ابوبکر به خاطر عدم اطلاع از آن روایت بوده است، مثل ارث جدّه که البته بعد از مطلع شدن از حدیث، از رأی خودش بر می‌گردد.</w:t>
      </w:r>
    </w:p>
    <w:p w:rsidR="006167B8" w:rsidRPr="00E03676" w:rsidRDefault="006167B8" w:rsidP="00C116AB">
      <w:pPr>
        <w:pStyle w:val="1-"/>
        <w:rPr>
          <w:rtl/>
        </w:rPr>
      </w:pPr>
      <w:r w:rsidRPr="00E03676">
        <w:rPr>
          <w:rFonts w:hint="cs"/>
          <w:rtl/>
        </w:rPr>
        <w:t>و حتی اگر این حدیث به ثبوت هم برسد، حجت نیست. زیرا در حدیث نیامده که فاطمه گفته باشد: من هم سوگند خوردم، هم شاهد آوردم، ولی از حقم محروم شدم، و نیز نیامده که ابوبکر بگوید: من نه شاهد تو را قبول دارم، نه سوگند تو را.</w:t>
      </w:r>
    </w:p>
    <w:p w:rsidR="006167B8" w:rsidRPr="00E03676" w:rsidRDefault="006167B8" w:rsidP="00C116AB">
      <w:pPr>
        <w:pStyle w:val="1-"/>
        <w:rPr>
          <w:rtl/>
        </w:rPr>
      </w:pPr>
      <w:r w:rsidRPr="00E03676">
        <w:rPr>
          <w:rFonts w:hint="cs"/>
          <w:rtl/>
        </w:rPr>
        <w:t>گویند: این حدیث اشتباه است، زیرا أسامه بن زید از زهری از مالک بن أوس بن حدثان روایت می‌کند که گفت: از جمله چیزهایی که عمر به آن استناد کرد،</w:t>
      </w:r>
      <w:r w:rsidR="00BF136F" w:rsidRPr="00E03676">
        <w:rPr>
          <w:rFonts w:hint="cs"/>
          <w:rtl/>
        </w:rPr>
        <w:t xml:space="preserve"> این‌که </w:t>
      </w:r>
      <w:r w:rsidRPr="00E03676">
        <w:rPr>
          <w:rFonts w:hint="cs"/>
          <w:rtl/>
        </w:rPr>
        <w:t xml:space="preserve">گفت: پیغمبر </w:t>
      </w:r>
      <w:r w:rsidRPr="00E03676">
        <w:rPr>
          <w:rFonts w:cs="CTraditional Arabic" w:hint="cs"/>
          <w:rtl/>
        </w:rPr>
        <w:t>ص</w:t>
      </w:r>
      <w:r w:rsidRPr="00E03676">
        <w:rPr>
          <w:rFonts w:hint="cs"/>
          <w:rtl/>
        </w:rPr>
        <w:t xml:space="preserve"> سه نخلستان داشت: بنی‌نضیر، خیبر و فدک. پیغمبر </w:t>
      </w:r>
      <w:r w:rsidRPr="00E03676">
        <w:rPr>
          <w:rFonts w:cs="CTraditional Arabic" w:hint="cs"/>
          <w:rtl/>
        </w:rPr>
        <w:t>ص</w:t>
      </w:r>
      <w:r w:rsidRPr="00E03676">
        <w:rPr>
          <w:rFonts w:hint="cs"/>
          <w:rtl/>
        </w:rPr>
        <w:t xml:space="preserve"> نخلستان بنی‌نضیر را وقف نایبانش ساخت، فدک را وقف در راه مانده‌ها ساخت و خیبر را سه سهم کرد که دو قسمت آن بین مسلمانان تقسیم می‌شد و یک قسم آن را</w:t>
      </w:r>
      <w:r w:rsidR="00E04A24" w:rsidRPr="00E03676">
        <w:rPr>
          <w:rFonts w:hint="cs"/>
          <w:rtl/>
        </w:rPr>
        <w:t xml:space="preserve"> نفقه اهل و عیالش ساخته بود. هر</w:t>
      </w:r>
      <w:r w:rsidRPr="00E03676">
        <w:rPr>
          <w:rFonts w:hint="cs"/>
          <w:rtl/>
        </w:rPr>
        <w:t>چه از نفقه اهل خودش اضافی می‌آمد، آن را بین فقرای مهاجران تقسیم می‌کرد.</w:t>
      </w:r>
    </w:p>
    <w:p w:rsidR="006167B8" w:rsidRPr="00E03676" w:rsidRDefault="006167B8" w:rsidP="00E04A24">
      <w:pPr>
        <w:pStyle w:val="1-"/>
        <w:rPr>
          <w:rtl/>
        </w:rPr>
      </w:pPr>
      <w:r w:rsidRPr="00E03676">
        <w:rPr>
          <w:rFonts w:hint="cs"/>
          <w:rtl/>
        </w:rPr>
        <w:t xml:space="preserve">و لیث بن عقیل، از ابن شهاب، از عروه، از عایشه روایت می‌کند که عایشه فرمود: فاطمه دختر رسول اکرم </w:t>
      </w:r>
      <w:r w:rsidRPr="00E03676">
        <w:rPr>
          <w:rFonts w:cs="CTraditional Arabic" w:hint="cs"/>
          <w:rtl/>
        </w:rPr>
        <w:t>ص</w:t>
      </w:r>
      <w:r w:rsidRPr="00E03676">
        <w:rPr>
          <w:rFonts w:hint="cs"/>
          <w:rtl/>
        </w:rPr>
        <w:t xml:space="preserve"> شخصی را نزد ابوبکر صدیق</w:t>
      </w:r>
      <w:r w:rsidR="002D68F0" w:rsidRPr="00E03676">
        <w:rPr>
          <w:rFonts w:cs="CTraditional Arabic" w:hint="cs"/>
          <w:rtl/>
        </w:rPr>
        <w:t>س</w:t>
      </w:r>
      <w:r w:rsidRPr="00E03676">
        <w:rPr>
          <w:rFonts w:hint="cs"/>
          <w:rtl/>
        </w:rPr>
        <w:t xml:space="preserve"> فرستاد که میراث او از فیء داده شده به پیغمبر </w:t>
      </w:r>
      <w:r w:rsidRPr="00E03676">
        <w:rPr>
          <w:rFonts w:cs="CTraditional Arabic" w:hint="cs"/>
          <w:rtl/>
        </w:rPr>
        <w:t>ص</w:t>
      </w:r>
      <w:r w:rsidRPr="00E03676">
        <w:rPr>
          <w:rFonts w:hint="cs"/>
          <w:rtl/>
        </w:rPr>
        <w:t xml:space="preserve"> از جانب خدا در مدیـنه - فدک و خمس باقیمانده خیبر - را از ابوبکر طلب کند. ابوبکر گفت: پیغمبر </w:t>
      </w:r>
      <w:r w:rsidRPr="00E03676">
        <w:rPr>
          <w:rFonts w:cs="CTraditional Arabic" w:hint="cs"/>
          <w:rtl/>
        </w:rPr>
        <w:t>ص</w:t>
      </w:r>
      <w:r w:rsidRPr="00E03676">
        <w:rPr>
          <w:rFonts w:hint="cs"/>
          <w:rtl/>
        </w:rPr>
        <w:t xml:space="preserve"> فرمود: «ما پیغمبران چیزی به ارث نمی‌گذاریم و آنچه از خود برجا می‌گذاریم، صدقه است». و این دارایی تنها برای استفاده اهل بیت پیغمبر </w:t>
      </w:r>
      <w:r w:rsidRPr="00E03676">
        <w:rPr>
          <w:rFonts w:cs="CTraditional Arabic" w:hint="cs"/>
          <w:rtl/>
        </w:rPr>
        <w:t>ص</w:t>
      </w:r>
      <w:r w:rsidRPr="00E03676">
        <w:rPr>
          <w:rFonts w:hint="cs"/>
          <w:rtl/>
        </w:rPr>
        <w:t xml:space="preserve"> از آن بود و سوگند به خدا! من صدقه پیغمبر </w:t>
      </w:r>
      <w:r w:rsidRPr="00E03676">
        <w:rPr>
          <w:rFonts w:cs="CTraditional Arabic" w:hint="cs"/>
          <w:rtl/>
        </w:rPr>
        <w:t>ص</w:t>
      </w:r>
      <w:r w:rsidRPr="00E03676">
        <w:rPr>
          <w:rFonts w:hint="cs"/>
          <w:rtl/>
        </w:rPr>
        <w:t xml:space="preserve"> را از آن حالت زمان خودش تغییر نمی‌دهم و همان کاری را با آن مال می‌کنم که پیغمبر </w:t>
      </w:r>
      <w:r w:rsidRPr="00E03676">
        <w:rPr>
          <w:rFonts w:cs="CTraditional Arabic" w:hint="cs"/>
          <w:rtl/>
        </w:rPr>
        <w:t>ص</w:t>
      </w:r>
      <w:r w:rsidRPr="00E03676">
        <w:rPr>
          <w:rFonts w:hint="cs"/>
          <w:rtl/>
        </w:rPr>
        <w:t xml:space="preserve"> خودش می‌کرد. و به این ترتیب از</w:t>
      </w:r>
      <w:r w:rsidR="00BF136F" w:rsidRPr="00E03676">
        <w:rPr>
          <w:rFonts w:hint="cs"/>
          <w:rtl/>
        </w:rPr>
        <w:t xml:space="preserve"> این‌که </w:t>
      </w:r>
      <w:r w:rsidRPr="00E03676">
        <w:rPr>
          <w:rFonts w:hint="cs"/>
          <w:rtl/>
        </w:rPr>
        <w:t>چیزی از آن را به فاطمه دهد، استکاف ورزید</w:t>
      </w:r>
      <w:r w:rsidR="00C116AB" w:rsidRPr="00E03676">
        <w:rPr>
          <w:rFonts w:hint="cs"/>
          <w:vertAlign w:val="superscript"/>
          <w:rtl/>
        </w:rPr>
        <w:t>(</w:t>
      </w:r>
      <w:r w:rsidR="00C116AB" w:rsidRPr="00E03676">
        <w:rPr>
          <w:vertAlign w:val="superscript"/>
          <w:rtl/>
        </w:rPr>
        <w:footnoteReference w:id="112"/>
      </w:r>
      <w:r w:rsidR="00C116AB" w:rsidRPr="00E03676">
        <w:rPr>
          <w:rFonts w:hint="cs"/>
          <w:vertAlign w:val="superscript"/>
          <w:rtl/>
        </w:rPr>
        <w:t>)</w:t>
      </w:r>
      <w:r w:rsidRPr="00E03676">
        <w:rPr>
          <w:rFonts w:hint="cs"/>
          <w:rtl/>
        </w:rPr>
        <w:t>.</w:t>
      </w:r>
    </w:p>
    <w:p w:rsidR="006167B8" w:rsidRPr="00E03676" w:rsidRDefault="006167B8" w:rsidP="00C116AB">
      <w:pPr>
        <w:pStyle w:val="1-"/>
        <w:rPr>
          <w:rtl/>
        </w:rPr>
      </w:pPr>
      <w:r w:rsidRPr="00E03676">
        <w:rPr>
          <w:rFonts w:hint="cs"/>
          <w:rtl/>
        </w:rPr>
        <w:t xml:space="preserve">از انس روایت شده که </w:t>
      </w:r>
      <w:r w:rsidRPr="00E03676">
        <w:rPr>
          <w:rFonts w:cs="Times New Roman" w:hint="cs"/>
          <w:rtl/>
        </w:rPr>
        <w:t>–</w:t>
      </w:r>
      <w:r w:rsidRPr="00E03676">
        <w:rPr>
          <w:rFonts w:hint="cs"/>
          <w:rtl/>
        </w:rPr>
        <w:t xml:space="preserve"> بعد از گفتن جریانی که در فوق گذشت </w:t>
      </w:r>
      <w:r w:rsidRPr="00E03676">
        <w:rPr>
          <w:rFonts w:cs="Times New Roman" w:hint="cs"/>
          <w:rtl/>
        </w:rPr>
        <w:t>–</w:t>
      </w:r>
      <w:r w:rsidRPr="00E03676">
        <w:rPr>
          <w:rFonts w:hint="cs"/>
          <w:rtl/>
        </w:rPr>
        <w:t xml:space="preserve"> فاطمه به ابوبکر گفت: آیا این مال به تو و خویشان خودت می‌رسد؟ ابوبکر گفت: نه، و تو در نزد من راستگو و امین هستی، پس اگر پیغمبر </w:t>
      </w:r>
      <w:r w:rsidRPr="00E03676">
        <w:rPr>
          <w:rFonts w:cs="CTraditional Arabic" w:hint="cs"/>
          <w:rtl/>
        </w:rPr>
        <w:t>ص</w:t>
      </w:r>
      <w:r w:rsidRPr="00E03676">
        <w:rPr>
          <w:rFonts w:hint="cs"/>
          <w:rtl/>
        </w:rPr>
        <w:t xml:space="preserve"> عهدی مبنی بر این امر صادر نموده و یا وعده‌ای به تو داده و یا حقی برای تو در آن واجب گردانیده باشد، من تو را تصدیق </w:t>
      </w:r>
      <w:r w:rsidRPr="00E03676">
        <w:rPr>
          <w:rFonts w:hint="cs"/>
          <w:rtl/>
        </w:rPr>
        <w:lastRenderedPageBreak/>
        <w:t>می‌کنم [و حق تو را می‌دهم]. فاطمه گفت: نه، جز</w:t>
      </w:r>
      <w:r w:rsidR="00BF136F" w:rsidRPr="00E03676">
        <w:rPr>
          <w:rFonts w:hint="cs"/>
          <w:rtl/>
        </w:rPr>
        <w:t xml:space="preserve"> این‌که </w:t>
      </w:r>
      <w:r w:rsidRPr="00E03676">
        <w:rPr>
          <w:rFonts w:hint="cs"/>
          <w:rtl/>
        </w:rPr>
        <w:t xml:space="preserve">پیغمبر </w:t>
      </w:r>
      <w:r w:rsidRPr="00E03676">
        <w:rPr>
          <w:rFonts w:cs="CTraditional Arabic" w:hint="cs"/>
          <w:rtl/>
        </w:rPr>
        <w:t>ص</w:t>
      </w:r>
      <w:r w:rsidRPr="00E03676">
        <w:rPr>
          <w:rFonts w:hint="cs"/>
          <w:rtl/>
        </w:rPr>
        <w:t xml:space="preserve"> به هنگام نزول [آیه در مورد فیء] فرمود: «مژده باد ای آل محمد! که خداوند شما را ثروتمند گردانید». ابوبکر گفت: خدا و پیغمبر و تو راست می‌گویید، فیء برای شماست ولی علم من منجر به تأویل این مسأله به گونه‌ای نمی‌شود که همه این سهم را به تو بدهم، و فیء به اندازه نیاز شماست.</w:t>
      </w:r>
    </w:p>
    <w:p w:rsidR="006167B8" w:rsidRPr="00E03676" w:rsidRDefault="006167B8" w:rsidP="00C116AB">
      <w:pPr>
        <w:pStyle w:val="1-"/>
        <w:rPr>
          <w:rtl/>
        </w:rPr>
      </w:pPr>
      <w:r w:rsidRPr="00E03676">
        <w:rPr>
          <w:rFonts w:hint="cs"/>
          <w:rtl/>
        </w:rPr>
        <w:t xml:space="preserve">این جریان روشن می‌سازد که ابوبکر قول فاطمه را </w:t>
      </w:r>
      <w:r w:rsidRPr="00E03676">
        <w:rPr>
          <w:rFonts w:cs="Times New Roman" w:hint="cs"/>
          <w:rtl/>
        </w:rPr>
        <w:t>–</w:t>
      </w:r>
      <w:r w:rsidRPr="00E03676">
        <w:rPr>
          <w:rFonts w:hint="cs"/>
          <w:rtl/>
        </w:rPr>
        <w:t xml:space="preserve"> بدون سوگند و شاهد </w:t>
      </w:r>
      <w:r w:rsidRPr="00E03676">
        <w:rPr>
          <w:rFonts w:cs="Times New Roman" w:hint="cs"/>
          <w:rtl/>
        </w:rPr>
        <w:t>–</w:t>
      </w:r>
      <w:r w:rsidRPr="00E03676">
        <w:rPr>
          <w:rFonts w:hint="cs"/>
          <w:rtl/>
        </w:rPr>
        <w:t xml:space="preserve"> می‌پذیرد، پس چگونه با وجود شاهد و یک زن دیگر قول او را رد می‌کند؟ نه خیر، قول او را رد نمی‌کند و بلکه بر اساس واقعیت و حقیقت امر می‌کند.</w:t>
      </w:r>
    </w:p>
    <w:p w:rsidR="006167B8" w:rsidRPr="00E03676" w:rsidRDefault="006167B8" w:rsidP="00C116AB">
      <w:pPr>
        <w:pStyle w:val="1-"/>
        <w:rPr>
          <w:rtl/>
        </w:rPr>
      </w:pPr>
      <w:r w:rsidRPr="00E03676">
        <w:rPr>
          <w:rFonts w:hint="cs"/>
          <w:rtl/>
        </w:rPr>
        <w:t xml:space="preserve">وجه سوم: می‌توان گفت: اگر ورثه از پیغمبر </w:t>
      </w:r>
      <w:r w:rsidRPr="00E03676">
        <w:rPr>
          <w:rFonts w:cs="CTraditional Arabic" w:hint="cs"/>
          <w:rtl/>
        </w:rPr>
        <w:t>ص</w:t>
      </w:r>
      <w:r w:rsidRPr="00E03676">
        <w:rPr>
          <w:rFonts w:hint="cs"/>
          <w:rtl/>
        </w:rPr>
        <w:t xml:space="preserve"> ارث ببرند، همسران و عموی او نیز ارث می‌برند و ارث بردن</w:t>
      </w:r>
      <w:r w:rsidR="000433D3" w:rsidRPr="00E03676">
        <w:rPr>
          <w:rFonts w:hint="cs"/>
          <w:rtl/>
        </w:rPr>
        <w:t xml:space="preserve"> آن‌ها </w:t>
      </w:r>
      <w:r w:rsidRPr="00E03676">
        <w:rPr>
          <w:rFonts w:hint="cs"/>
          <w:rtl/>
        </w:rPr>
        <w:t xml:space="preserve">که با کتاب خدا و سنت پیغمبر </w:t>
      </w:r>
      <w:r w:rsidRPr="00E03676">
        <w:rPr>
          <w:rFonts w:cs="CTraditional Arabic" w:hint="cs"/>
          <w:rtl/>
        </w:rPr>
        <w:t>ص</w:t>
      </w:r>
      <w:r w:rsidRPr="00E03676">
        <w:rPr>
          <w:rFonts w:hint="cs"/>
          <w:rtl/>
        </w:rPr>
        <w:t xml:space="preserve"> و اتفاق مسلمانان ثابت می‌شود، با شهادت یک زن و یا یک مرد انکار نمی‌شود. و اگر پیغمبر ارثی به جا نمی‌گذارد، صاحبان حق در دارایی به جا مانده از او جمیع مسلمانان هستند و باز نمی‌توان شهادت یک زن و یا یک مرد علیه همه را پذیرفت.</w:t>
      </w:r>
    </w:p>
    <w:p w:rsidR="006167B8" w:rsidRPr="00E03676" w:rsidRDefault="006167B8" w:rsidP="00C116AB">
      <w:pPr>
        <w:pStyle w:val="1-"/>
        <w:rPr>
          <w:rtl/>
        </w:rPr>
      </w:pPr>
      <w:r w:rsidRPr="00E03676">
        <w:rPr>
          <w:rFonts w:hint="cs"/>
          <w:rtl/>
        </w:rPr>
        <w:t>آری، در چنین موردی شهادت شاهد و سوگند طالب در نزد فقهای حجاز و فقهای اهل حدیث باعث اثبات حق برای مدعی می‌شود و در مورد شهادت شوهر برای همسر دو قول مشهور وجود دارد که</w:t>
      </w:r>
      <w:r w:rsidR="0023555E">
        <w:rPr>
          <w:rFonts w:hint="cs"/>
          <w:rtl/>
        </w:rPr>
        <w:t xml:space="preserve"> هردو </w:t>
      </w:r>
      <w:r w:rsidRPr="00E03676">
        <w:rPr>
          <w:rFonts w:hint="cs"/>
          <w:rtl/>
        </w:rPr>
        <w:t xml:space="preserve">از احمد بن حنبل نیز روایت شده‌اند: </w:t>
      </w:r>
    </w:p>
    <w:p w:rsidR="006167B8" w:rsidRPr="00E03676" w:rsidRDefault="006167B8" w:rsidP="00C116AB">
      <w:pPr>
        <w:pStyle w:val="1-"/>
        <w:rPr>
          <w:rtl/>
        </w:rPr>
      </w:pPr>
      <w:r w:rsidRPr="00E03676">
        <w:rPr>
          <w:rFonts w:hint="cs"/>
          <w:rtl/>
        </w:rPr>
        <w:t>قول اول: شهادت شوهر مورد قبول واقع نمی‌شود و این مذهب ابوحنیفه، مالک، لیث بن سعد، ازواعی، اسحاق و غیره است.</w:t>
      </w:r>
    </w:p>
    <w:p w:rsidR="006167B8" w:rsidRPr="00E03676" w:rsidRDefault="006167B8" w:rsidP="00C116AB">
      <w:pPr>
        <w:pStyle w:val="1-"/>
        <w:rPr>
          <w:rtl/>
        </w:rPr>
      </w:pPr>
      <w:r w:rsidRPr="00E03676">
        <w:rPr>
          <w:rFonts w:hint="cs"/>
          <w:rtl/>
        </w:rPr>
        <w:t>قول دوم: شهادت شوهر به نفع همسر مورد قبول واقع می‌شود، این دیدگاه امام شافعی، ابوثور، ابن منذر و غیره است.</w:t>
      </w:r>
    </w:p>
    <w:p w:rsidR="006167B8" w:rsidRPr="00E03676" w:rsidRDefault="006167B8" w:rsidP="00C116AB">
      <w:pPr>
        <w:pStyle w:val="1-"/>
        <w:rPr>
          <w:rtl/>
        </w:rPr>
      </w:pPr>
      <w:r w:rsidRPr="00E03676">
        <w:rPr>
          <w:rFonts w:hint="cs"/>
          <w:rtl/>
        </w:rPr>
        <w:t>بر این اساس، به فرض صحت داستان مؤلف، باز هم به اتفاق علماء جایز نیست امام با استناد به شهادت یک مرد و یا یک زن حکم صادر کند و حقی را ثابت کند، مخصوصاً که اکثر علماء شهادت شوهر را جایز نمی‌</w:t>
      </w:r>
      <w:r w:rsidRPr="00E03676">
        <w:rPr>
          <w:rFonts w:hint="eastAsia"/>
          <w:rtl/>
        </w:rPr>
        <w:t>‌شمارند، بعضی نیز شهادت و سوگن</w:t>
      </w:r>
      <w:r w:rsidRPr="00E03676">
        <w:rPr>
          <w:rFonts w:hint="cs"/>
          <w:rtl/>
        </w:rPr>
        <w:t>د را دلیل اثبات حق نمی‌دانند،</w:t>
      </w:r>
      <w:r w:rsidR="004354F2" w:rsidRPr="00E03676">
        <w:rPr>
          <w:rFonts w:hint="cs"/>
          <w:rtl/>
        </w:rPr>
        <w:t xml:space="preserve"> آن‌هایی </w:t>
      </w:r>
      <w:r w:rsidRPr="00E03676">
        <w:rPr>
          <w:rFonts w:hint="cs"/>
          <w:rtl/>
        </w:rPr>
        <w:t>هم که شهادت و سوگند را دلیل اثبات حکم می‌دانند، تا مدعی را سوگند ندهد، به نفع او حکم نمی‌دهند.</w:t>
      </w:r>
    </w:p>
    <w:p w:rsidR="006167B8" w:rsidRPr="00E03676" w:rsidRDefault="006167B8" w:rsidP="00C116AB">
      <w:pPr>
        <w:pStyle w:val="1-"/>
        <w:rPr>
          <w:rtl/>
        </w:rPr>
      </w:pPr>
      <w:r w:rsidRPr="00E03676">
        <w:rPr>
          <w:rFonts w:hint="cs"/>
          <w:rtl/>
        </w:rPr>
        <w:t xml:space="preserve">وجه چهارم: مؤلف می‌گوید: «فاطمه ام ایمن را آورد تا به نفع او شهادت بدهد. ابوبکر گفت: این یک زن است و شهادت او مقبول نیست. در حالی که همگی روایت کرده‌اند که پیغمبر </w:t>
      </w:r>
      <w:r w:rsidRPr="00E03676">
        <w:rPr>
          <w:rFonts w:cs="CTraditional Arabic" w:hint="cs"/>
          <w:rtl/>
        </w:rPr>
        <w:t>ص</w:t>
      </w:r>
      <w:r w:rsidRPr="00E03676">
        <w:rPr>
          <w:rFonts w:hint="cs"/>
          <w:rtl/>
        </w:rPr>
        <w:t xml:space="preserve"> فرمودند: أم ایمن زنی از بهشتیان است».</w:t>
      </w:r>
    </w:p>
    <w:p w:rsidR="006167B8" w:rsidRPr="00E03676" w:rsidRDefault="006167B8" w:rsidP="00C116AB">
      <w:pPr>
        <w:pStyle w:val="1-"/>
        <w:rPr>
          <w:rtl/>
        </w:rPr>
      </w:pPr>
      <w:r w:rsidRPr="00E03676">
        <w:rPr>
          <w:rFonts w:hint="cs"/>
          <w:rtl/>
        </w:rPr>
        <w:lastRenderedPageBreak/>
        <w:t>در جواب باید گفت: این احتجاج، شبیه احتجاج جاهلی است که در جهالت فرو رفته است و لذا می‌خواهد به نفع خودش احتجاج کند، ولی احتجاجش علیه خودش خواهد بود. زیرا اگر حجاج بن یوسف و مختار بن ابی‌عبید و امثال آن دو چنین قولی را بگویند، سخن درستی گفته‌اند، چراکه قول یک زن به تنهایی برای حکم در مورد مال به نفع یک مدعی که ادعای مالی را می‌کند که ظاهراً از آن غیر اوست، کافی نیست. پس حکم در مورد چنین مسأله</w:t>
      </w:r>
      <w:r w:rsidRPr="00E03676">
        <w:rPr>
          <w:rFonts w:hint="eastAsia"/>
          <w:rtl/>
        </w:rPr>
        <w:t>‌ای که از ابوبکر صدیق</w:t>
      </w:r>
      <w:r w:rsidR="002D68F0" w:rsidRPr="00E03676">
        <w:rPr>
          <w:rFonts w:cs="CTraditional Arabic" w:hint="eastAsia"/>
          <w:rtl/>
        </w:rPr>
        <w:t>س</w:t>
      </w:r>
      <w:r w:rsidRPr="00E03676">
        <w:rPr>
          <w:rFonts w:hint="cs"/>
          <w:rtl/>
        </w:rPr>
        <w:t xml:space="preserve"> نقل شده باشد، چه خواهد بود؟</w:t>
      </w:r>
    </w:p>
    <w:p w:rsidR="006167B8" w:rsidRPr="00E03676" w:rsidRDefault="006167B8" w:rsidP="00E04A24">
      <w:pPr>
        <w:pStyle w:val="1-"/>
        <w:rPr>
          <w:rtl/>
        </w:rPr>
      </w:pPr>
      <w:r w:rsidRPr="00E03676">
        <w:rPr>
          <w:rFonts w:hint="cs"/>
          <w:rtl/>
        </w:rPr>
        <w:t>در مورد حدیثی هم که ذکر کرده و گمان می‌کند که همه آن را روایت کرده‌اند، باید گفت: این خبر در</w:t>
      </w:r>
      <w:r w:rsidR="002418EC">
        <w:rPr>
          <w:rFonts w:hint="cs"/>
          <w:rtl/>
        </w:rPr>
        <w:t xml:space="preserve"> هیچیک </w:t>
      </w:r>
      <w:r w:rsidRPr="00E03676">
        <w:rPr>
          <w:rFonts w:hint="cs"/>
          <w:rtl/>
        </w:rPr>
        <w:t>از کتب حدیثی مسطور نیست و</w:t>
      </w:r>
      <w:r w:rsidR="002418EC">
        <w:rPr>
          <w:rFonts w:hint="cs"/>
          <w:rtl/>
        </w:rPr>
        <w:t xml:space="preserve"> هیچیک </w:t>
      </w:r>
      <w:r w:rsidRPr="00E03676">
        <w:rPr>
          <w:rFonts w:hint="cs"/>
          <w:rtl/>
        </w:rPr>
        <w:t xml:space="preserve">از علمای حدیث آن را روایت نکرده‌اند. و أم ایمن همان أم أسامه بن زید است که دایه بچه‌های پیغمبر </w:t>
      </w:r>
      <w:r w:rsidRPr="00E03676">
        <w:rPr>
          <w:rFonts w:cs="CTraditional Arabic" w:hint="cs"/>
          <w:rtl/>
        </w:rPr>
        <w:t>ص</w:t>
      </w:r>
      <w:r w:rsidRPr="00E03676">
        <w:rPr>
          <w:rFonts w:hint="cs"/>
          <w:rtl/>
        </w:rPr>
        <w:t xml:space="preserve"> و از زنان مهاجر بوده و حق و حقوق و حرمتی دارد ولی روایت از پیغمبر از طریق او به معنی کذب او و یا علماء نیست. اما</w:t>
      </w:r>
      <w:r w:rsidR="00BF136F" w:rsidRPr="00E03676">
        <w:rPr>
          <w:rFonts w:hint="cs"/>
          <w:rtl/>
        </w:rPr>
        <w:t xml:space="preserve"> این‌که </w:t>
      </w:r>
      <w:r w:rsidRPr="00E03676">
        <w:rPr>
          <w:rFonts w:hint="cs"/>
          <w:rtl/>
        </w:rPr>
        <w:t>کسی بگوید: «همگی آن را روایت کرده‌اند» یعنی آن خبر متواتر است. و کسی که حدیث عدم ارث بردن پیغمبر</w:t>
      </w:r>
      <w:r w:rsidRPr="00E03676">
        <w:rPr>
          <w:rFonts w:cs="CTraditional Arabic" w:hint="cs"/>
          <w:rtl/>
        </w:rPr>
        <w:t>ص</w:t>
      </w:r>
      <w:r w:rsidRPr="00E03676">
        <w:rPr>
          <w:rFonts w:hint="cs"/>
          <w:rtl/>
        </w:rPr>
        <w:t xml:space="preserve"> را که بزرگان صحابه روایت کرده‌اند، انکار کند و ادعا کند این چنین حدیثی را هم روایت کرده‌اند، چنین شخصی جاهل‌ترین و حق‌ستیزترین مردم خواهد بود.</w:t>
      </w:r>
    </w:p>
    <w:p w:rsidR="006167B8" w:rsidRPr="00E03676" w:rsidRDefault="006167B8" w:rsidP="00C116AB">
      <w:pPr>
        <w:pStyle w:val="1-"/>
        <w:rPr>
          <w:rtl/>
        </w:rPr>
      </w:pPr>
      <w:r w:rsidRPr="00E03676">
        <w:rPr>
          <w:rFonts w:hint="cs"/>
          <w:rtl/>
        </w:rPr>
        <w:t>وجه پنجم: مؤلف می‌گوید: «علی به نفع فاطمه شهادت داد و ابوبکر شهادت او را به خاطر شوهر بودن رد کرد».</w:t>
      </w:r>
    </w:p>
    <w:p w:rsidR="006167B8" w:rsidRPr="00E03676" w:rsidRDefault="006167B8" w:rsidP="00C116AB">
      <w:pPr>
        <w:pStyle w:val="1-"/>
        <w:rPr>
          <w:rtl/>
        </w:rPr>
      </w:pPr>
      <w:r w:rsidRPr="00E03676">
        <w:rPr>
          <w:rFonts w:hint="cs"/>
          <w:rtl/>
        </w:rPr>
        <w:t>این کلام اگر چه کذب محض است ولی اگر صحیح هم می‌بود باعث قدح و طعنی به ابوبکر نمی‌شد، چرا که شهادت شوهر به نظر بسیاری از علماء مردود است و</w:t>
      </w:r>
      <w:r w:rsidR="00E03676" w:rsidRPr="00E03676">
        <w:rPr>
          <w:rFonts w:hint="cs"/>
          <w:rtl/>
        </w:rPr>
        <w:t xml:space="preserve"> هرکس </w:t>
      </w:r>
      <w:r w:rsidRPr="00E03676">
        <w:rPr>
          <w:rFonts w:hint="cs"/>
          <w:rtl/>
        </w:rPr>
        <w:t xml:space="preserve">هم شهادت شوهر به نفع همسر را می‌پذیرد، شهادت او را تا به حد نصاب رسیدن </w:t>
      </w:r>
      <w:r w:rsidRPr="00E03676">
        <w:rPr>
          <w:rFonts w:cs="Times New Roman" w:hint="cs"/>
          <w:rtl/>
        </w:rPr>
        <w:t>–</w:t>
      </w:r>
      <w:r w:rsidRPr="00E03676">
        <w:rPr>
          <w:rFonts w:hint="cs"/>
          <w:rtl/>
        </w:rPr>
        <w:t xml:space="preserve"> از طریق شهادت یک مرد و یا دو زن دیگر </w:t>
      </w:r>
      <w:r w:rsidRPr="00E03676">
        <w:rPr>
          <w:rFonts w:cs="Times New Roman" w:hint="cs"/>
          <w:rtl/>
        </w:rPr>
        <w:t>–</w:t>
      </w:r>
      <w:r w:rsidRPr="00E03676">
        <w:rPr>
          <w:rFonts w:hint="cs"/>
          <w:rtl/>
        </w:rPr>
        <w:t xml:space="preserve"> قبول نمی‌کند. ولی حکم براساس شهادت یک مرد و یک زن و بدون سوگند مدعی جایز نیست.</w:t>
      </w:r>
    </w:p>
    <w:p w:rsidR="006167B8" w:rsidRPr="00E03676" w:rsidRDefault="006167B8" w:rsidP="00C116AB">
      <w:pPr>
        <w:pStyle w:val="1-"/>
        <w:rPr>
          <w:rtl/>
        </w:rPr>
      </w:pPr>
      <w:r w:rsidRPr="00E03676">
        <w:rPr>
          <w:rFonts w:hint="cs"/>
          <w:rtl/>
        </w:rPr>
        <w:t xml:space="preserve">وجه ششم: مؤلف می‌گوید: «همگی روایت کرده‌اند که پیغمبر </w:t>
      </w:r>
      <w:r w:rsidRPr="00E03676">
        <w:rPr>
          <w:rFonts w:cs="CTraditional Arabic" w:hint="cs"/>
          <w:rtl/>
        </w:rPr>
        <w:t>ص</w:t>
      </w:r>
      <w:r w:rsidRPr="00E03676">
        <w:rPr>
          <w:rFonts w:hint="cs"/>
          <w:rtl/>
        </w:rPr>
        <w:t xml:space="preserve"> فرمود: علی با حق است و حق با علی است و هر جا برود، حق با او می‌رود و از هم جدا نمی‌شوند تا</w:t>
      </w:r>
      <w:r w:rsidR="00BF136F" w:rsidRPr="00E03676">
        <w:rPr>
          <w:rFonts w:hint="cs"/>
          <w:rtl/>
        </w:rPr>
        <w:t xml:space="preserve"> این‌که </w:t>
      </w:r>
      <w:r w:rsidRPr="00E03676">
        <w:rPr>
          <w:rFonts w:hint="cs"/>
          <w:rtl/>
        </w:rPr>
        <w:t>بر روی حوض، نزد من برگردانده می‌شوند».</w:t>
      </w:r>
    </w:p>
    <w:p w:rsidR="006167B8" w:rsidRPr="00E03676" w:rsidRDefault="006167B8" w:rsidP="00C116AB">
      <w:pPr>
        <w:pStyle w:val="1-"/>
        <w:rPr>
          <w:rtl/>
        </w:rPr>
      </w:pPr>
      <w:r w:rsidRPr="00E03676">
        <w:rPr>
          <w:rFonts w:hint="cs"/>
          <w:rtl/>
        </w:rPr>
        <w:t xml:space="preserve">این کلام مؤلف بزرگترین کذب و نشانه جهالت محض است. زیرا این حدیث را هیچ کسی، نه با سند صحیح و نه با سند ضعیف، از پیغمبر </w:t>
      </w:r>
      <w:r w:rsidRPr="00E03676">
        <w:rPr>
          <w:rFonts w:cs="CTraditional Arabic" w:hint="cs"/>
          <w:rtl/>
        </w:rPr>
        <w:t>ص</w:t>
      </w:r>
      <w:r w:rsidRPr="00E03676">
        <w:rPr>
          <w:rFonts w:hint="cs"/>
          <w:rtl/>
        </w:rPr>
        <w:t xml:space="preserve"> روایت نکرده است. پس </w:t>
      </w:r>
      <w:r w:rsidRPr="00E03676">
        <w:rPr>
          <w:rFonts w:hint="cs"/>
          <w:rtl/>
        </w:rPr>
        <w:lastRenderedPageBreak/>
        <w:t>چگونه می‌توان گفت که همگی آن را روایت کرده‌اند؟ آیا دروغگوتر از شخصی یافت می‌شود که از صحابه و علماء نقل کند که همگی حدیثی را روایت کرده</w:t>
      </w:r>
      <w:r w:rsidRPr="00E03676">
        <w:rPr>
          <w:rFonts w:hint="eastAsia"/>
          <w:rtl/>
        </w:rPr>
        <w:t>‌</w:t>
      </w:r>
      <w:r w:rsidRPr="00E03676">
        <w:rPr>
          <w:rFonts w:hint="cs"/>
          <w:rtl/>
        </w:rPr>
        <w:t>اند، در حالی که این حدیث را</w:t>
      </w:r>
      <w:r w:rsidR="002418EC">
        <w:rPr>
          <w:rFonts w:hint="cs"/>
          <w:rtl/>
        </w:rPr>
        <w:t xml:space="preserve"> هیچیک </w:t>
      </w:r>
      <w:r w:rsidRPr="00E03676">
        <w:rPr>
          <w:rFonts w:hint="cs"/>
          <w:rtl/>
        </w:rPr>
        <w:t>از آنان نقل و روایت نکرده باشند؟ این آشکارترین دروغ است. اگر گفته شود: بعضی از</w:t>
      </w:r>
      <w:r w:rsidR="000433D3" w:rsidRPr="00E03676">
        <w:rPr>
          <w:rFonts w:hint="cs"/>
          <w:rtl/>
        </w:rPr>
        <w:t xml:space="preserve"> آن‌ها </w:t>
      </w:r>
      <w:r w:rsidRPr="00E03676">
        <w:rPr>
          <w:rFonts w:hint="cs"/>
          <w:rtl/>
        </w:rPr>
        <w:t xml:space="preserve">آن را روایت کرده‌اند و امکان صحت آن باشد. بالاخره وجهی دارد ولی وقتی کذب مطلق بر پیغمبر </w:t>
      </w:r>
      <w:r w:rsidRPr="00E03676">
        <w:rPr>
          <w:rFonts w:cs="CTraditional Arabic" w:hint="cs"/>
          <w:rtl/>
        </w:rPr>
        <w:t>ص</w:t>
      </w:r>
      <w:r w:rsidRPr="00E03676">
        <w:rPr>
          <w:rFonts w:hint="cs"/>
          <w:rtl/>
        </w:rPr>
        <w:t xml:space="preserve"> باشد، چه وجهی دارد؟!</w:t>
      </w:r>
    </w:p>
    <w:p w:rsidR="006167B8" w:rsidRPr="00E03676" w:rsidRDefault="006167B8" w:rsidP="00E04A24">
      <w:pPr>
        <w:pStyle w:val="1-"/>
        <w:rPr>
          <w:rtl/>
        </w:rPr>
      </w:pPr>
      <w:r w:rsidRPr="00E03676">
        <w:rPr>
          <w:rFonts w:hint="cs"/>
          <w:rtl/>
        </w:rPr>
        <w:t xml:space="preserve">برخلاف روایت أم ایمن که مؤلف مدعی بود. در مورد او می‌توان گفت: که امکان دارد ام ایمن آن را گفته باشد. ام ایمن از مهاجران نیکوکار بود و حدیث بهشتی بودن او غیر قابل انکار است. ولی قول مؤلف که از یکی از همفکرانش نقل کرده که علی با حق است و حق با اوست و با او می‌گردد و تا قیامت از او جدا نمی‌شود، این کلامی است که پیغمبر </w:t>
      </w:r>
      <w:r w:rsidRPr="00E03676">
        <w:rPr>
          <w:rFonts w:cs="CTraditional Arabic" w:hint="cs"/>
          <w:rtl/>
        </w:rPr>
        <w:t>ص</w:t>
      </w:r>
      <w:r w:rsidRPr="00E03676">
        <w:rPr>
          <w:rFonts w:hint="cs"/>
          <w:rtl/>
        </w:rPr>
        <w:t xml:space="preserve"> از گفتن آن منزه است. زیرا اشخاص بر حوض وارد می</w:t>
      </w:r>
      <w:r w:rsidRPr="00E03676">
        <w:rPr>
          <w:rFonts w:hint="eastAsia"/>
          <w:rtl/>
        </w:rPr>
        <w:t>‌</w:t>
      </w:r>
      <w:r w:rsidRPr="00E03676">
        <w:rPr>
          <w:rFonts w:hint="cs"/>
          <w:rtl/>
        </w:rPr>
        <w:t xml:space="preserve">شوند، همچنانکه پیغمبر </w:t>
      </w:r>
      <w:r w:rsidRPr="00E03676">
        <w:rPr>
          <w:rFonts w:cs="CTraditional Arabic" w:hint="cs"/>
          <w:rtl/>
        </w:rPr>
        <w:t>ص</w:t>
      </w:r>
      <w:r w:rsidRPr="00E03676">
        <w:rPr>
          <w:rFonts w:hint="cs"/>
          <w:rtl/>
        </w:rPr>
        <w:t xml:space="preserve"> به انصار فرمود: </w:t>
      </w:r>
      <w:r w:rsidRPr="00E03676">
        <w:rPr>
          <w:rStyle w:val="3-Char"/>
          <w:rtl/>
        </w:rPr>
        <w:t>«اصبروا حتى تلقوني على الحوض»</w:t>
      </w:r>
      <w:r w:rsidR="00C116AB" w:rsidRPr="00E03676">
        <w:rPr>
          <w:rFonts w:hint="cs"/>
          <w:vertAlign w:val="superscript"/>
          <w:rtl/>
        </w:rPr>
        <w:t>(</w:t>
      </w:r>
      <w:r w:rsidR="00C116AB" w:rsidRPr="00E03676">
        <w:rPr>
          <w:vertAlign w:val="superscript"/>
          <w:rtl/>
        </w:rPr>
        <w:footnoteReference w:id="113"/>
      </w:r>
      <w:r w:rsidR="00C116AB" w:rsidRPr="00E03676">
        <w:rPr>
          <w:rFonts w:hint="cs"/>
          <w:vertAlign w:val="superscript"/>
          <w:rtl/>
        </w:rPr>
        <w:t>)</w:t>
      </w:r>
      <w:r w:rsidRPr="00E03676">
        <w:rPr>
          <w:rFonts w:hint="cs"/>
          <w:rtl/>
        </w:rPr>
        <w:t>.</w:t>
      </w:r>
    </w:p>
    <w:p w:rsidR="006167B8" w:rsidRPr="00E03676" w:rsidRDefault="006167B8" w:rsidP="00C116AB">
      <w:pPr>
        <w:pStyle w:val="1-"/>
        <w:rPr>
          <w:rtl/>
        </w:rPr>
      </w:pPr>
      <w:r w:rsidRPr="00E03676">
        <w:rPr>
          <w:rFonts w:hint="cs"/>
          <w:rtl/>
        </w:rPr>
        <w:t>یعنی: صبر پیشه سازید تا زمانی که بر حوض مرا ملاقات کنید.</w:t>
      </w:r>
    </w:p>
    <w:p w:rsidR="006167B8" w:rsidRPr="00E03676" w:rsidRDefault="006167B8" w:rsidP="00E04A24">
      <w:pPr>
        <w:pStyle w:val="1-"/>
        <w:rPr>
          <w:rFonts w:ascii="Times New Roman" w:hAnsi="Times New Roman" w:cs="B Lotus"/>
          <w:rtl/>
        </w:rPr>
      </w:pPr>
      <w:r w:rsidRPr="00E03676">
        <w:rPr>
          <w:rFonts w:hint="cs"/>
          <w:rtl/>
        </w:rPr>
        <w:t xml:space="preserve">و نیز می‌فرماید: </w:t>
      </w:r>
      <w:r w:rsidRPr="00E03676">
        <w:rPr>
          <w:rStyle w:val="3-Char"/>
          <w:rtl/>
        </w:rPr>
        <w:t>«إن حوضي لأبعد ما بين أيلة إلى عدن، وإن أول الناس وروداً فقراء المهاجرين الشعث رؤوساً، الدنس ثياباً، الذين لا ينكحون المتنعمات، ولا تفتح لهم أبواب السدد، يموت أحدهم وحاجته في صدره لا يجد لها قضاء»</w:t>
      </w:r>
      <w:r w:rsidR="00C116AB" w:rsidRPr="00E03676">
        <w:rPr>
          <w:rFonts w:hint="cs"/>
          <w:vertAlign w:val="superscript"/>
          <w:rtl/>
        </w:rPr>
        <w:t>(</w:t>
      </w:r>
      <w:r w:rsidR="00C116AB" w:rsidRPr="00E03676">
        <w:rPr>
          <w:vertAlign w:val="superscript"/>
          <w:rtl/>
        </w:rPr>
        <w:footnoteReference w:id="114"/>
      </w:r>
      <w:r w:rsidR="00C116AB" w:rsidRPr="00E03676">
        <w:rPr>
          <w:rFonts w:hint="cs"/>
          <w:vertAlign w:val="superscript"/>
          <w:rtl/>
        </w:rPr>
        <w:t>)</w:t>
      </w:r>
      <w:r w:rsidRPr="00E03676">
        <w:rPr>
          <w:rFonts w:hint="cs"/>
          <w:rtl/>
        </w:rPr>
        <w:t>.</w:t>
      </w:r>
    </w:p>
    <w:p w:rsidR="006167B8" w:rsidRPr="00E03676" w:rsidRDefault="006167B8" w:rsidP="00C116AB">
      <w:pPr>
        <w:pStyle w:val="1-"/>
        <w:rPr>
          <w:rtl/>
        </w:rPr>
      </w:pPr>
      <w:r w:rsidRPr="00E03676">
        <w:rPr>
          <w:rFonts w:hint="cs"/>
          <w:rtl/>
        </w:rPr>
        <w:t>یعنی: حوض من [که در آخرت به پیغمبر عطا می‌شود] از فاصله ما بین ایله و عدن طولانى و عریض</w:t>
      </w:r>
      <w:r w:rsidRPr="00E03676">
        <w:rPr>
          <w:rFonts w:hint="eastAsia"/>
          <w:rtl/>
        </w:rPr>
        <w:t>‌</w:t>
      </w:r>
      <w:r w:rsidRPr="00E03676">
        <w:rPr>
          <w:rFonts w:hint="cs"/>
          <w:rtl/>
        </w:rPr>
        <w:t>تر است و اولین کسانی که به آن وارد می‌شوند، فقرای مهاجران‌اند:</w:t>
      </w:r>
      <w:r w:rsidR="00F71FE9" w:rsidRPr="00E03676">
        <w:rPr>
          <w:rFonts w:hint="cs"/>
          <w:rtl/>
        </w:rPr>
        <w:t xml:space="preserve"> همان‌هایی </w:t>
      </w:r>
      <w:r w:rsidRPr="00E03676">
        <w:rPr>
          <w:rFonts w:hint="cs"/>
          <w:rtl/>
        </w:rPr>
        <w:t>که پراکنده و پریشان بوده و لباس‌های کهنه به تن می‌کنند، با زنان در نعمت ازدواج نمی‌کنند و درهای محکم کاری [که نتیجه مکنت مالی است] بر روی</w:t>
      </w:r>
      <w:r w:rsidR="000433D3" w:rsidRPr="00E03676">
        <w:rPr>
          <w:rFonts w:hint="cs"/>
          <w:rtl/>
        </w:rPr>
        <w:t xml:space="preserve"> آن‌ها </w:t>
      </w:r>
      <w:r w:rsidRPr="00E03676">
        <w:rPr>
          <w:rFonts w:hint="cs"/>
          <w:rtl/>
        </w:rPr>
        <w:t>گشوده نمی‌شود، یکی از</w:t>
      </w:r>
      <w:r w:rsidR="000433D3" w:rsidRPr="00E03676">
        <w:rPr>
          <w:rFonts w:hint="cs"/>
          <w:rtl/>
        </w:rPr>
        <w:t xml:space="preserve"> آن‌ها </w:t>
      </w:r>
      <w:r w:rsidRPr="00E03676">
        <w:rPr>
          <w:rFonts w:hint="cs"/>
          <w:rtl/>
        </w:rPr>
        <w:t>می‌میرد در حالی که در برآوردن نیاز شکمش [گرسنگی‌اش] درمانده شده است.</w:t>
      </w:r>
    </w:p>
    <w:p w:rsidR="006167B8" w:rsidRPr="00E03676" w:rsidRDefault="006167B8" w:rsidP="00C116AB">
      <w:pPr>
        <w:pStyle w:val="1-"/>
        <w:rPr>
          <w:rtl/>
        </w:rPr>
      </w:pPr>
      <w:r w:rsidRPr="00E03676">
        <w:rPr>
          <w:rFonts w:hint="cs"/>
          <w:rtl/>
        </w:rPr>
        <w:t xml:space="preserve">ولی حق چیزی نیست که از اشخاص باشد و وارد حوض شود و روایت دیگری که از پیغمبر </w:t>
      </w:r>
      <w:r w:rsidRPr="00E03676">
        <w:rPr>
          <w:rFonts w:cs="CTraditional Arabic" w:hint="cs"/>
          <w:rtl/>
        </w:rPr>
        <w:t>ص</w:t>
      </w:r>
      <w:r w:rsidRPr="00E03676">
        <w:rPr>
          <w:rFonts w:hint="cs"/>
          <w:rtl/>
        </w:rPr>
        <w:t xml:space="preserve"> روایت شده نیز از این باب است، که در آن آمده: «من دو کالای گرانبها در میان شما ترک می‌کنم: کتاب خدا و عترت اهل بیتم را، و این دو از هم جدا نمی‌شود تا </w:t>
      </w:r>
      <w:r w:rsidRPr="00E03676">
        <w:rPr>
          <w:rFonts w:hint="cs"/>
          <w:rtl/>
        </w:rPr>
        <w:lastRenderedPageBreak/>
        <w:t>در حوض به نزد من برگردانده نشوند». این حدیث نیز همان گونه است و محل بحث است که در جای خود به آن می‌پردازیم.</w:t>
      </w:r>
    </w:p>
    <w:p w:rsidR="006167B8" w:rsidRPr="00E03676" w:rsidRDefault="006167B8" w:rsidP="00C116AB">
      <w:pPr>
        <w:pStyle w:val="1-"/>
        <w:rPr>
          <w:rtl/>
        </w:rPr>
      </w:pPr>
      <w:r w:rsidRPr="00E03676">
        <w:rPr>
          <w:rFonts w:hint="cs"/>
          <w:rtl/>
        </w:rPr>
        <w:t xml:space="preserve">وجه هفتم: آنچه از فاطمه نقل شده، سزاوار او نیست و جز شخصی جاهل که ذم و تجریح خود را مدح و تمجید می‌پندارد، به آن احتجاج نمی‌ورزد. زیرا در آنچه نقل کرد سببی برای عصبانیت و خشم و ناراحتی وجود ندارد. چراکه </w:t>
      </w:r>
      <w:r w:rsidRPr="00E03676">
        <w:rPr>
          <w:rFonts w:cs="Times New Roman" w:hint="cs"/>
          <w:rtl/>
        </w:rPr>
        <w:t>–</w:t>
      </w:r>
      <w:r w:rsidRPr="00E03676">
        <w:rPr>
          <w:rFonts w:hint="cs"/>
          <w:rtl/>
        </w:rPr>
        <w:t xml:space="preserve"> اگر آنچه گفته صحیح باشد </w:t>
      </w:r>
      <w:r w:rsidRPr="00E03676">
        <w:rPr>
          <w:rFonts w:cs="Times New Roman" w:hint="cs"/>
          <w:rtl/>
        </w:rPr>
        <w:t>–</w:t>
      </w:r>
      <w:r w:rsidRPr="00E03676">
        <w:rPr>
          <w:rFonts w:hint="cs"/>
          <w:rtl/>
        </w:rPr>
        <w:t xml:space="preserve"> تنها به حق و حقیقت قضاوت شده و مسلمان اجازه ندارد به خلاف این حکم کند و</w:t>
      </w:r>
      <w:r w:rsidR="00E03676" w:rsidRPr="00E03676">
        <w:rPr>
          <w:rFonts w:hint="cs"/>
          <w:rtl/>
        </w:rPr>
        <w:t xml:space="preserve"> هرکس </w:t>
      </w:r>
      <w:r w:rsidRPr="00E03676">
        <w:rPr>
          <w:rFonts w:hint="cs"/>
          <w:rtl/>
        </w:rPr>
        <w:t>بخواهد که به غیر حکم خدا و رسولش به نفع او حکم شود و سپس خشمگین شود و سوگند یاد کند که با حاکم نه صحبت کند و نه همنشینی. این مسأله بیش از</w:t>
      </w:r>
      <w:r w:rsidR="00AC7670" w:rsidRPr="00E03676">
        <w:rPr>
          <w:rFonts w:hint="cs"/>
          <w:rtl/>
        </w:rPr>
        <w:t xml:space="preserve"> آن‌که </w:t>
      </w:r>
      <w:r w:rsidRPr="00E03676">
        <w:rPr>
          <w:rFonts w:hint="cs"/>
          <w:rtl/>
        </w:rPr>
        <w:t>باعث ستایش شخص و مذمت حاکم باشد، باعث جرح و مذمت شخص است.</w:t>
      </w:r>
    </w:p>
    <w:p w:rsidR="006167B8" w:rsidRPr="00E03676" w:rsidRDefault="006167B8" w:rsidP="00C116AB">
      <w:pPr>
        <w:pStyle w:val="1-"/>
        <w:rPr>
          <w:rtl/>
        </w:rPr>
      </w:pPr>
      <w:r w:rsidRPr="00E03676">
        <w:rPr>
          <w:rFonts w:hint="cs"/>
          <w:rtl/>
        </w:rPr>
        <w:t>البته نیـک می‌دانیم طعن و ایراداتی که این مؤلف به فاطمه</w:t>
      </w:r>
      <w:r w:rsidR="00C116AB" w:rsidRPr="00E03676">
        <w:rPr>
          <w:rFonts w:cs="CTraditional Arabic" w:hint="cs"/>
          <w:rtl/>
        </w:rPr>
        <w:t>ل</w:t>
      </w:r>
      <w:r w:rsidRPr="00E03676">
        <w:rPr>
          <w:rFonts w:hint="cs"/>
          <w:rtl/>
        </w:rPr>
        <w:t xml:space="preserve"> و سایر صحابه</w:t>
      </w:r>
      <w:r w:rsidR="00C116AB" w:rsidRPr="00E03676">
        <w:rPr>
          <w:rFonts w:cs="CTraditional Arabic" w:hint="cs"/>
          <w:sz w:val="30"/>
          <w:szCs w:val="30"/>
          <w:rtl/>
        </w:rPr>
        <w:t>ش</w:t>
      </w:r>
      <w:r w:rsidRPr="00E03676">
        <w:rPr>
          <w:rFonts w:hint="cs"/>
          <w:rtl/>
        </w:rPr>
        <w:t xml:space="preserve"> </w:t>
      </w:r>
      <w:r w:rsidRPr="00E03676">
        <w:rPr>
          <w:rFonts w:cs="Times New Roman" w:hint="cs"/>
          <w:rtl/>
        </w:rPr>
        <w:t>–</w:t>
      </w:r>
      <w:r w:rsidRPr="00E03676">
        <w:rPr>
          <w:rFonts w:hint="cs"/>
          <w:rtl/>
        </w:rPr>
        <w:t xml:space="preserve"> خواسته و یا ناخواسته </w:t>
      </w:r>
      <w:r w:rsidRPr="00E03676">
        <w:rPr>
          <w:rFonts w:cs="Times New Roman" w:hint="cs"/>
          <w:rtl/>
        </w:rPr>
        <w:t>–</w:t>
      </w:r>
      <w:r w:rsidRPr="00E03676">
        <w:rPr>
          <w:rFonts w:hint="cs"/>
          <w:rtl/>
        </w:rPr>
        <w:t xml:space="preserve"> وارد می‌سازد، بسیاری کذب و دروغ است، در مورد بعضی از آن ایرادات هم، مرتکبان آن وجهی برای تأویل داشته‌اند و اگر گناهی هم برای آن بزرگواران ثابت گردد، جای ایراد نیست. زیرا آن بزرگواران معصوم نبوده‌اند و بلکه با وجود</w:t>
      </w:r>
      <w:r w:rsidR="00BF136F" w:rsidRPr="00E03676">
        <w:rPr>
          <w:rFonts w:hint="cs"/>
          <w:rtl/>
        </w:rPr>
        <w:t xml:space="preserve"> این‌که </w:t>
      </w:r>
      <w:r w:rsidRPr="00E03676">
        <w:rPr>
          <w:rFonts w:hint="cs"/>
          <w:rtl/>
        </w:rPr>
        <w:t>اولیای خدا و از بهشتیان بوده‌اند، گناهانی نیز داشته‌اند که خداوند آن را بر</w:t>
      </w:r>
      <w:r w:rsidR="000433D3" w:rsidRPr="00E03676">
        <w:rPr>
          <w:rFonts w:hint="cs"/>
          <w:rtl/>
        </w:rPr>
        <w:t xml:space="preserve"> آن‌ها </w:t>
      </w:r>
      <w:r w:rsidRPr="00E03676">
        <w:rPr>
          <w:rFonts w:hint="cs"/>
          <w:rtl/>
        </w:rPr>
        <w:t>می‌بخشد.</w:t>
      </w:r>
    </w:p>
    <w:p w:rsidR="006167B8" w:rsidRPr="00E03676" w:rsidRDefault="006167B8" w:rsidP="00C116AB">
      <w:pPr>
        <w:pStyle w:val="1-"/>
        <w:rPr>
          <w:rtl/>
        </w:rPr>
      </w:pPr>
      <w:r w:rsidRPr="00E03676">
        <w:rPr>
          <w:rFonts w:hint="cs"/>
          <w:rtl/>
        </w:rPr>
        <w:t>و همچنین مولف در مورد وصیت فاطمه که گفته: مرا شبانه دفن کنید و کسی از</w:t>
      </w:r>
      <w:r w:rsidR="000433D3" w:rsidRPr="00E03676">
        <w:rPr>
          <w:rFonts w:hint="cs"/>
          <w:rtl/>
        </w:rPr>
        <w:t xml:space="preserve"> آن‌ها </w:t>
      </w:r>
      <w:r w:rsidRPr="00E03676">
        <w:rPr>
          <w:rFonts w:hint="cs"/>
          <w:rtl/>
        </w:rPr>
        <w:t xml:space="preserve">بر من نماز نخواند، به اشتباه رفته است. چنین کلامی را تنها شخصی از فاطمه نقل و به آن استناد می‌کند که جهالتش باعث باز شدن راهی برای طعن وارد کردن بر فاطمه می‌شود. و چنانچه این مطلب صحیح باشد، این کار فاطمه به گناه بخشیده شده بیشتر شبیه است تا یک کار خداپسندانه. زیرا نماز مسلمان بر غیر خودش، خیری است که به او می‌رسد و بهترین مخلوقات از نماز خواندن، بدترین مخلوقات بر جنازه‌اش زیانی نمی‌بیند. پیغمبر </w:t>
      </w:r>
      <w:r w:rsidRPr="00E03676">
        <w:rPr>
          <w:rFonts w:cs="CTraditional Arabic" w:hint="cs"/>
          <w:rtl/>
        </w:rPr>
        <w:t>ص</w:t>
      </w:r>
      <w:r w:rsidRPr="00E03676">
        <w:rPr>
          <w:rFonts w:hint="cs"/>
          <w:rtl/>
        </w:rPr>
        <w:t xml:space="preserve"> وقتی که وفات کرد، نیکوکاران و فجار و بلکه منافقان بر او نماز خواندند و این نمازها اگر سودی برای پیغمبر </w:t>
      </w:r>
      <w:r w:rsidRPr="00E03676">
        <w:rPr>
          <w:rFonts w:cs="CTraditional Arabic" w:hint="cs"/>
          <w:rtl/>
        </w:rPr>
        <w:t>ص</w:t>
      </w:r>
      <w:r w:rsidRPr="00E03676">
        <w:rPr>
          <w:rFonts w:hint="cs"/>
          <w:rtl/>
        </w:rPr>
        <w:t xml:space="preserve"> نداشته باشد، زیانی هم ندارد. این در حالی بوده که پیغمبر </w:t>
      </w:r>
      <w:r w:rsidRPr="00E03676">
        <w:rPr>
          <w:rFonts w:cs="CTraditional Arabic" w:hint="cs"/>
          <w:rtl/>
        </w:rPr>
        <w:t>ص</w:t>
      </w:r>
      <w:r w:rsidRPr="00E03676">
        <w:rPr>
          <w:rFonts w:hint="cs"/>
          <w:rtl/>
        </w:rPr>
        <w:t xml:space="preserve"> می‌دانسته که در بین امتش منافقانی وجود دارند ولی کسی را از نماز خواندن بر جنازه خودش نهی نکرده است.</w:t>
      </w:r>
    </w:p>
    <w:p w:rsidR="006167B8" w:rsidRPr="00E03676" w:rsidRDefault="006167B8" w:rsidP="00C116AB">
      <w:pPr>
        <w:pStyle w:val="1-"/>
        <w:rPr>
          <w:rtl/>
        </w:rPr>
      </w:pPr>
      <w:r w:rsidRPr="00E03676">
        <w:rPr>
          <w:rFonts w:hint="cs"/>
          <w:rtl/>
        </w:rPr>
        <w:lastRenderedPageBreak/>
        <w:t xml:space="preserve">مؤلف در فرازی از کلامش می‌گوید: «و همگی روایت کرده‌اند که پیغمبر </w:t>
      </w:r>
      <w:r w:rsidRPr="00E03676">
        <w:rPr>
          <w:rFonts w:cs="CTraditional Arabic" w:hint="cs"/>
          <w:rtl/>
        </w:rPr>
        <w:t>ص</w:t>
      </w:r>
      <w:r w:rsidRPr="00E03676">
        <w:rPr>
          <w:rFonts w:hint="cs"/>
          <w:rtl/>
        </w:rPr>
        <w:t xml:space="preserve"> فرمود: ای فاطمه! خداوند به خاطر خشم تو، خشمگین و در اثر رضایت تو، راضی می‌گردد».</w:t>
      </w:r>
    </w:p>
    <w:p w:rsidR="006167B8" w:rsidRPr="00E03676" w:rsidRDefault="006167B8" w:rsidP="00C116AB">
      <w:pPr>
        <w:pStyle w:val="1-"/>
        <w:rPr>
          <w:rtl/>
        </w:rPr>
      </w:pPr>
      <w:r w:rsidRPr="00E03676">
        <w:rPr>
          <w:rFonts w:hint="cs"/>
          <w:rtl/>
        </w:rPr>
        <w:t xml:space="preserve">این کلام کذب و دروغ مؤلف است: چنین چیزی از پیامبر </w:t>
      </w:r>
      <w:r w:rsidRPr="00E03676">
        <w:rPr>
          <w:rFonts w:cs="CTraditional Arabic" w:hint="cs"/>
          <w:rtl/>
        </w:rPr>
        <w:t>ص</w:t>
      </w:r>
      <w:r w:rsidRPr="00E03676">
        <w:rPr>
          <w:rFonts w:hint="cs"/>
          <w:rtl/>
        </w:rPr>
        <w:t xml:space="preserve"> روایت نشده و چیزی از آن در کتب حدیثی مشهور وجود ندارد و این گفته سند معروف و شناخته شده‌ای </w:t>
      </w:r>
      <w:r w:rsidRPr="00E03676">
        <w:rPr>
          <w:rFonts w:cs="Times New Roman" w:hint="cs"/>
          <w:rtl/>
        </w:rPr>
        <w:t>–</w:t>
      </w:r>
      <w:r w:rsidRPr="00E03676">
        <w:rPr>
          <w:rFonts w:hint="cs"/>
          <w:rtl/>
        </w:rPr>
        <w:t xml:space="preserve"> نه صحیح و نه ضعیف </w:t>
      </w:r>
      <w:r w:rsidRPr="00E03676">
        <w:rPr>
          <w:rFonts w:cs="Times New Roman" w:hint="cs"/>
          <w:rtl/>
        </w:rPr>
        <w:t>–</w:t>
      </w:r>
      <w:r w:rsidRPr="00E03676">
        <w:rPr>
          <w:rFonts w:hint="cs"/>
          <w:rtl/>
        </w:rPr>
        <w:t xml:space="preserve"> تا پیغمبر </w:t>
      </w:r>
      <w:r w:rsidRPr="00E03676">
        <w:rPr>
          <w:rFonts w:cs="CTraditional Arabic" w:hint="cs"/>
          <w:rtl/>
        </w:rPr>
        <w:t>ص</w:t>
      </w:r>
      <w:r w:rsidRPr="00E03676">
        <w:rPr>
          <w:rFonts w:hint="cs"/>
          <w:rtl/>
        </w:rPr>
        <w:t xml:space="preserve"> ندارد.</w:t>
      </w:r>
    </w:p>
    <w:p w:rsidR="006167B8" w:rsidRPr="00E03676" w:rsidRDefault="006167B8" w:rsidP="003E334B">
      <w:pPr>
        <w:pStyle w:val="1-"/>
        <w:rPr>
          <w:sz w:val="32"/>
          <w:szCs w:val="32"/>
          <w:rtl/>
        </w:rPr>
      </w:pPr>
      <w:r w:rsidRPr="00E03676">
        <w:rPr>
          <w:rFonts w:hint="cs"/>
          <w:rtl/>
        </w:rPr>
        <w:t>و ما که به بهشتی بودن فاطمه گواهی می‌دهیم و می‌گوییم خداوند از او راضی شده است، در مورد ابوبکر، عمر، عثمان، علی، طلحه، زبیر، سعید، عبدالرحمن بن عوف نیز چنین شهادتی می‌دهیم و گواهی می‌دهیم که خداوند رضایت خود از</w:t>
      </w:r>
      <w:r w:rsidR="000433D3" w:rsidRPr="00E03676">
        <w:rPr>
          <w:rFonts w:hint="cs"/>
          <w:rtl/>
        </w:rPr>
        <w:t xml:space="preserve"> آن‌ها </w:t>
      </w:r>
      <w:r w:rsidRPr="00E03676">
        <w:rPr>
          <w:rFonts w:hint="cs"/>
          <w:rtl/>
        </w:rPr>
        <w:t xml:space="preserve">را در کتابش </w:t>
      </w:r>
      <w:r w:rsidRPr="00E03676">
        <w:rPr>
          <w:rFonts w:cs="Times New Roman" w:hint="cs"/>
          <w:rtl/>
        </w:rPr>
        <w:t>–</w:t>
      </w:r>
      <w:r w:rsidRPr="00E03676">
        <w:rPr>
          <w:rFonts w:hint="cs"/>
          <w:rtl/>
        </w:rPr>
        <w:t xml:space="preserve"> در بیش از یک موضع </w:t>
      </w:r>
      <w:r w:rsidRPr="00E03676">
        <w:rPr>
          <w:rFonts w:cs="Times New Roman" w:hint="cs"/>
          <w:rtl/>
        </w:rPr>
        <w:t>–</w:t>
      </w:r>
      <w:r w:rsidRPr="00E03676">
        <w:rPr>
          <w:rFonts w:hint="cs"/>
          <w:rtl/>
        </w:rPr>
        <w:t xml:space="preserve"> بیان فرموده است، مثل:</w:t>
      </w:r>
      <w:r w:rsidR="003E334B" w:rsidRPr="00E03676">
        <w:rPr>
          <w:rFonts w:hint="cs"/>
          <w:rtl/>
        </w:rPr>
        <w:t xml:space="preserve"> </w:t>
      </w:r>
      <w:r w:rsidR="003E334B" w:rsidRPr="00E03676">
        <w:rPr>
          <w:rFonts w:cs="Traditional Arabic" w:hint="cs"/>
          <w:rtl/>
        </w:rPr>
        <w:t>﴿</w:t>
      </w:r>
      <w:r w:rsidR="003E334B" w:rsidRPr="00E03676">
        <w:rPr>
          <w:rStyle w:val="Char4"/>
          <w:rFonts w:hint="eastAsia"/>
          <w:rtl/>
        </w:rPr>
        <w:t>وَ</w:t>
      </w:r>
      <w:r w:rsidR="003E334B" w:rsidRPr="00E03676">
        <w:rPr>
          <w:rStyle w:val="Char4"/>
          <w:rFonts w:hint="cs"/>
          <w:rtl/>
        </w:rPr>
        <w:t>ٱ</w:t>
      </w:r>
      <w:r w:rsidR="003E334B" w:rsidRPr="00E03676">
        <w:rPr>
          <w:rStyle w:val="Char4"/>
          <w:rFonts w:hint="eastAsia"/>
          <w:rtl/>
        </w:rPr>
        <w:t>لسَّٰبِقُونَ</w:t>
      </w:r>
      <w:r w:rsidR="003E334B" w:rsidRPr="00E03676">
        <w:rPr>
          <w:rStyle w:val="Char4"/>
          <w:rtl/>
        </w:rPr>
        <w:t xml:space="preserve"> </w:t>
      </w:r>
      <w:r w:rsidR="003E334B" w:rsidRPr="00E03676">
        <w:rPr>
          <w:rStyle w:val="Char4"/>
          <w:rFonts w:hint="cs"/>
          <w:rtl/>
        </w:rPr>
        <w:t>ٱ</w:t>
      </w:r>
      <w:r w:rsidR="003E334B" w:rsidRPr="00E03676">
        <w:rPr>
          <w:rStyle w:val="Char4"/>
          <w:rFonts w:hint="eastAsia"/>
          <w:rtl/>
        </w:rPr>
        <w:t>لۡأَوَّلُونَ</w:t>
      </w:r>
      <w:r w:rsidR="003E334B" w:rsidRPr="00E03676">
        <w:rPr>
          <w:rStyle w:val="Char4"/>
          <w:rtl/>
        </w:rPr>
        <w:t xml:space="preserve"> مِنَ </w:t>
      </w:r>
      <w:r w:rsidR="003E334B" w:rsidRPr="00E03676">
        <w:rPr>
          <w:rStyle w:val="Char4"/>
          <w:rFonts w:hint="cs"/>
          <w:rtl/>
        </w:rPr>
        <w:t>ٱ</w:t>
      </w:r>
      <w:r w:rsidR="003E334B" w:rsidRPr="00E03676">
        <w:rPr>
          <w:rStyle w:val="Char4"/>
          <w:rFonts w:hint="eastAsia"/>
          <w:rtl/>
        </w:rPr>
        <w:t>لۡمُهَٰجِرِينَ</w:t>
      </w:r>
      <w:r w:rsidR="003E334B" w:rsidRPr="00E03676">
        <w:rPr>
          <w:rStyle w:val="Char4"/>
          <w:rtl/>
        </w:rPr>
        <w:t xml:space="preserve"> وَ</w:t>
      </w:r>
      <w:r w:rsidR="003E334B" w:rsidRPr="00E03676">
        <w:rPr>
          <w:rStyle w:val="Char4"/>
          <w:rFonts w:hint="cs"/>
          <w:rtl/>
        </w:rPr>
        <w:t>ٱ</w:t>
      </w:r>
      <w:r w:rsidR="003E334B" w:rsidRPr="00E03676">
        <w:rPr>
          <w:rStyle w:val="Char4"/>
          <w:rFonts w:hint="eastAsia"/>
          <w:rtl/>
        </w:rPr>
        <w:t>لۡأَنصَارِ</w:t>
      </w:r>
      <w:r w:rsidR="003E334B" w:rsidRPr="00E03676">
        <w:rPr>
          <w:rStyle w:val="Char4"/>
          <w:rtl/>
        </w:rPr>
        <w:t xml:space="preserve"> وَ</w:t>
      </w:r>
      <w:r w:rsidR="003E334B" w:rsidRPr="00E03676">
        <w:rPr>
          <w:rStyle w:val="Char4"/>
          <w:rFonts w:hint="cs"/>
          <w:rtl/>
        </w:rPr>
        <w:t>ٱ</w:t>
      </w:r>
      <w:r w:rsidR="003E334B" w:rsidRPr="00E03676">
        <w:rPr>
          <w:rStyle w:val="Char4"/>
          <w:rFonts w:hint="eastAsia"/>
          <w:rtl/>
        </w:rPr>
        <w:t>لَّذِينَ</w:t>
      </w:r>
      <w:r w:rsidR="003E334B" w:rsidRPr="00E03676">
        <w:rPr>
          <w:rStyle w:val="Char4"/>
          <w:rtl/>
        </w:rPr>
        <w:t xml:space="preserve"> </w:t>
      </w:r>
      <w:r w:rsidR="003E334B" w:rsidRPr="00E03676">
        <w:rPr>
          <w:rStyle w:val="Char4"/>
          <w:rFonts w:hint="cs"/>
          <w:rtl/>
        </w:rPr>
        <w:t>ٱ</w:t>
      </w:r>
      <w:r w:rsidR="003E334B" w:rsidRPr="00E03676">
        <w:rPr>
          <w:rStyle w:val="Char4"/>
          <w:rFonts w:hint="eastAsia"/>
          <w:rtl/>
        </w:rPr>
        <w:t>تَّبَعُوهُم</w:t>
      </w:r>
      <w:r w:rsidR="003E334B" w:rsidRPr="00E03676">
        <w:rPr>
          <w:rStyle w:val="Char4"/>
          <w:rtl/>
        </w:rPr>
        <w:t xml:space="preserve"> بِإِحۡسَٰنٖ رَّضِيَ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عَنۡهُمۡ وَرَضُواْ عَنۡهُ</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التوب</w:t>
      </w:r>
      <w:r w:rsidR="003E334B" w:rsidRPr="00E03676">
        <w:rPr>
          <w:rStyle w:val="4-Char0"/>
          <w:rFonts w:hint="cs"/>
          <w:rtl/>
        </w:rPr>
        <w:t>ة</w:t>
      </w:r>
      <w:r w:rsidRPr="00E03676">
        <w:rPr>
          <w:rStyle w:val="4-Char0"/>
          <w:rFonts w:hint="cs"/>
          <w:rtl/>
        </w:rPr>
        <w:t>:100</w:t>
      </w:r>
      <w:r w:rsidR="003E334B" w:rsidRPr="00E03676">
        <w:rPr>
          <w:rStyle w:val="4-Char0"/>
          <w:rFonts w:hint="cs"/>
          <w:rtl/>
        </w:rPr>
        <w:t>]</w:t>
      </w:r>
      <w:r w:rsidRPr="00E03676">
        <w:rPr>
          <w:rFonts w:ascii="Lotus Linotype" w:hAnsi="Lotus Linotype" w:hint="cs"/>
          <w:color w:val="000000"/>
          <w:rtl/>
        </w:rPr>
        <w:t>.</w:t>
      </w:r>
    </w:p>
    <w:p w:rsidR="006167B8" w:rsidRPr="00E03676" w:rsidRDefault="006167B8" w:rsidP="00DD44D7">
      <w:pPr>
        <w:pStyle w:val="1-"/>
        <w:rPr>
          <w:rFonts w:ascii="Times New Roman" w:hAnsi="Times New Roman"/>
          <w:rtl/>
        </w:rPr>
      </w:pPr>
      <w:r w:rsidRPr="00E03676">
        <w:rPr>
          <w:rFonts w:ascii="Times New Roman" w:hAnsi="Times New Roman" w:hint="cs"/>
          <w:rtl/>
        </w:rPr>
        <w:t>«</w:t>
      </w:r>
      <w:r w:rsidRPr="00E03676">
        <w:rPr>
          <w:rtl/>
        </w:rPr>
        <w:t>پ</w:t>
      </w:r>
      <w:r w:rsidR="009768AE" w:rsidRPr="00E03676">
        <w:rPr>
          <w:rtl/>
        </w:rPr>
        <w:t>ی</w:t>
      </w:r>
      <w:r w:rsidRPr="00E03676">
        <w:rPr>
          <w:rtl/>
        </w:rPr>
        <w:t>شگامان نخست</w:t>
      </w:r>
      <w:r w:rsidR="009768AE" w:rsidRPr="00E03676">
        <w:rPr>
          <w:rtl/>
        </w:rPr>
        <w:t>ی</w:t>
      </w:r>
      <w:r w:rsidRPr="00E03676">
        <w:rPr>
          <w:rtl/>
        </w:rPr>
        <w:t>ن از مهاجر</w:t>
      </w:r>
      <w:r w:rsidR="009768AE" w:rsidRPr="00E03676">
        <w:rPr>
          <w:rtl/>
        </w:rPr>
        <w:t>ی</w:t>
      </w:r>
      <w:r w:rsidRPr="00E03676">
        <w:rPr>
          <w:rtl/>
        </w:rPr>
        <w:t xml:space="preserve">ن و انصار، و </w:t>
      </w:r>
      <w:r w:rsidR="009768AE" w:rsidRPr="00E03676">
        <w:rPr>
          <w:rtl/>
        </w:rPr>
        <w:t>ک</w:t>
      </w:r>
      <w:r w:rsidRPr="00E03676">
        <w:rPr>
          <w:rtl/>
        </w:rPr>
        <w:t xml:space="preserve">سانى </w:t>
      </w:r>
      <w:r w:rsidR="009768AE" w:rsidRPr="00E03676">
        <w:rPr>
          <w:rtl/>
        </w:rPr>
        <w:t>ک</w:t>
      </w:r>
      <w:r w:rsidRPr="00E03676">
        <w:rPr>
          <w:rtl/>
        </w:rPr>
        <w:t>ه به ن</w:t>
      </w:r>
      <w:r w:rsidR="009768AE" w:rsidRPr="00E03676">
        <w:rPr>
          <w:rtl/>
        </w:rPr>
        <w:t>یک</w:t>
      </w:r>
      <w:r w:rsidRPr="00E03676">
        <w:rPr>
          <w:rtl/>
        </w:rPr>
        <w:t>ى از</w:t>
      </w:r>
      <w:r w:rsidR="000433D3" w:rsidRPr="00E03676">
        <w:rPr>
          <w:rtl/>
        </w:rPr>
        <w:t xml:space="preserve"> آن‌ها </w:t>
      </w:r>
      <w:r w:rsidRPr="00E03676">
        <w:rPr>
          <w:rtl/>
        </w:rPr>
        <w:t>پ</w:t>
      </w:r>
      <w:r w:rsidR="009768AE" w:rsidRPr="00E03676">
        <w:rPr>
          <w:rtl/>
        </w:rPr>
        <w:t>ی</w:t>
      </w:r>
      <w:r w:rsidRPr="00E03676">
        <w:rPr>
          <w:rtl/>
        </w:rPr>
        <w:t xml:space="preserve">روى </w:t>
      </w:r>
      <w:r w:rsidR="009768AE" w:rsidRPr="00E03676">
        <w:rPr>
          <w:rtl/>
        </w:rPr>
        <w:t>ک</w:t>
      </w:r>
      <w:r w:rsidRPr="00E03676">
        <w:rPr>
          <w:rtl/>
        </w:rPr>
        <w:t>ردند، خداوند از</w:t>
      </w:r>
      <w:r w:rsidR="000433D3" w:rsidRPr="00E03676">
        <w:rPr>
          <w:rtl/>
        </w:rPr>
        <w:t xml:space="preserve"> آن‌ها </w:t>
      </w:r>
      <w:r w:rsidRPr="00E03676">
        <w:rPr>
          <w:rtl/>
        </w:rPr>
        <w:t>خشنود گشت، و</w:t>
      </w:r>
      <w:r w:rsidR="000433D3" w:rsidRPr="00E03676">
        <w:rPr>
          <w:rtl/>
        </w:rPr>
        <w:t xml:space="preserve"> آن‌ها </w:t>
      </w:r>
      <w:r w:rsidRPr="00E03676">
        <w:rPr>
          <w:rtl/>
        </w:rPr>
        <w:t>(ن</w:t>
      </w:r>
      <w:r w:rsidR="009768AE" w:rsidRPr="00E03676">
        <w:rPr>
          <w:rtl/>
        </w:rPr>
        <w:t>ی</w:t>
      </w:r>
      <w:r w:rsidRPr="00E03676">
        <w:rPr>
          <w:rtl/>
        </w:rPr>
        <w:t>ز) از او خشنود شدند</w:t>
      </w:r>
      <w:r w:rsidRPr="00E03676">
        <w:rPr>
          <w:rFonts w:ascii="Times New Roman" w:hAnsi="Times New Roman" w:hint="cs"/>
          <w:rtl/>
        </w:rPr>
        <w:t>».</w:t>
      </w:r>
    </w:p>
    <w:p w:rsidR="006167B8" w:rsidRPr="00E03676" w:rsidRDefault="006167B8" w:rsidP="003E334B">
      <w:pPr>
        <w:pStyle w:val="1-"/>
        <w:rPr>
          <w:rFonts w:ascii="Times New Roman" w:hAnsi="Times New Roman"/>
          <w:rtl/>
        </w:rPr>
      </w:pPr>
      <w:r w:rsidRPr="00E03676">
        <w:rPr>
          <w:rFonts w:ascii="Times New Roman" w:hAnsi="Times New Roman" w:hint="cs"/>
          <w:rtl/>
        </w:rPr>
        <w:t>و در جای دیگر می‌فرماید:</w:t>
      </w:r>
      <w:r w:rsidR="003E334B" w:rsidRPr="00E03676">
        <w:rPr>
          <w:rFonts w:ascii="Times New Roman" w:hAnsi="Times New Roman" w:hint="cs"/>
          <w:rtl/>
        </w:rPr>
        <w:t xml:space="preserve"> </w:t>
      </w:r>
      <w:r w:rsidR="003E334B" w:rsidRPr="00E03676">
        <w:rPr>
          <w:rFonts w:ascii="Times New Roman" w:hAnsi="Times New Roman" w:cs="Traditional Arabic" w:hint="cs"/>
          <w:rtl/>
        </w:rPr>
        <w:t>﴿</w:t>
      </w:r>
      <w:r w:rsidR="003E334B" w:rsidRPr="00E03676">
        <w:rPr>
          <w:rStyle w:val="Char4"/>
          <w:rtl/>
        </w:rPr>
        <w:t xml:space="preserve">۞لَّقَدۡ رَضِيَ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عَنِ </w:t>
      </w:r>
      <w:r w:rsidR="003E334B" w:rsidRPr="00E03676">
        <w:rPr>
          <w:rStyle w:val="Char4"/>
          <w:rFonts w:hint="cs"/>
          <w:rtl/>
        </w:rPr>
        <w:t>ٱ</w:t>
      </w:r>
      <w:r w:rsidR="003E334B" w:rsidRPr="00E03676">
        <w:rPr>
          <w:rStyle w:val="Char4"/>
          <w:rFonts w:hint="eastAsia"/>
          <w:rtl/>
        </w:rPr>
        <w:t>لۡمُؤۡمِنِينَ</w:t>
      </w:r>
      <w:r w:rsidR="003E334B" w:rsidRPr="00E03676">
        <w:rPr>
          <w:rStyle w:val="Char4"/>
          <w:rtl/>
        </w:rPr>
        <w:t xml:space="preserve"> إِذۡ يُبَايِعُونَكَ تَحۡتَ </w:t>
      </w:r>
      <w:r w:rsidR="003E334B" w:rsidRPr="00E03676">
        <w:rPr>
          <w:rStyle w:val="Char4"/>
          <w:rFonts w:hint="cs"/>
          <w:rtl/>
        </w:rPr>
        <w:t>ٱ</w:t>
      </w:r>
      <w:r w:rsidR="003E334B" w:rsidRPr="00E03676">
        <w:rPr>
          <w:rStyle w:val="Char4"/>
          <w:rFonts w:hint="eastAsia"/>
          <w:rtl/>
        </w:rPr>
        <w:t>لشَّجَرَةِ</w:t>
      </w:r>
      <w:r w:rsidR="003E334B" w:rsidRPr="00E03676">
        <w:rPr>
          <w:rFonts w:ascii="Times New Roman" w:hAnsi="Times New Roman" w:cs="Traditional Arabic" w:hint="cs"/>
          <w:rtl/>
        </w:rPr>
        <w:t>﴾</w:t>
      </w:r>
      <w:r w:rsidRPr="00E03676">
        <w:rPr>
          <w:rFonts w:ascii="Times New Roman" w:hAnsi="Times New Roman" w:hint="cs"/>
          <w:rtl/>
        </w:rPr>
        <w:t xml:space="preserve"> </w:t>
      </w:r>
      <w:r w:rsidR="003E334B" w:rsidRPr="00E03676">
        <w:rPr>
          <w:rStyle w:val="4-Char0"/>
          <w:rFonts w:hint="cs"/>
          <w:rtl/>
        </w:rPr>
        <w:t>[</w:t>
      </w:r>
      <w:r w:rsidRPr="00E03676">
        <w:rPr>
          <w:rStyle w:val="4-Char0"/>
          <w:rFonts w:hint="cs"/>
          <w:rtl/>
        </w:rPr>
        <w:t>الفتح: 18</w:t>
      </w:r>
      <w:r w:rsidR="003E334B"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Fonts w:ascii="Tahoma" w:hAnsi="Tahoma"/>
          <w:rtl/>
        </w:rPr>
        <w:t xml:space="preserve">خداوند از مؤمنان </w:t>
      </w:r>
      <w:r w:rsidRPr="00E03676">
        <w:rPr>
          <w:rFonts w:ascii="Tahoma" w:hAnsi="Tahoma" w:hint="cs"/>
          <w:rtl/>
        </w:rPr>
        <w:t xml:space="preserve">ـ </w:t>
      </w:r>
      <w:r w:rsidRPr="00E03676">
        <w:rPr>
          <w:rFonts w:ascii="Tahoma" w:hAnsi="Tahoma"/>
          <w:rtl/>
        </w:rPr>
        <w:t xml:space="preserve">هنگامى </w:t>
      </w:r>
      <w:r w:rsidR="009768AE" w:rsidRPr="00E03676">
        <w:rPr>
          <w:rFonts w:ascii="Tahoma" w:hAnsi="Tahoma"/>
          <w:rtl/>
        </w:rPr>
        <w:t>ک</w:t>
      </w:r>
      <w:r w:rsidRPr="00E03676">
        <w:rPr>
          <w:rFonts w:ascii="Tahoma" w:hAnsi="Tahoma"/>
          <w:rtl/>
        </w:rPr>
        <w:t>ه در ز</w:t>
      </w:r>
      <w:r w:rsidR="009768AE" w:rsidRPr="00E03676">
        <w:rPr>
          <w:rFonts w:ascii="Tahoma" w:hAnsi="Tahoma"/>
          <w:rtl/>
        </w:rPr>
        <w:t>ی</w:t>
      </w:r>
      <w:r w:rsidRPr="00E03676">
        <w:rPr>
          <w:rFonts w:ascii="Tahoma" w:hAnsi="Tahoma"/>
          <w:rtl/>
        </w:rPr>
        <w:t>ر آن درخت</w:t>
      </w:r>
      <w:r w:rsidRPr="00E03676">
        <w:rPr>
          <w:rFonts w:ascii="Tahoma" w:hAnsi="Tahoma" w:hint="cs"/>
          <w:rtl/>
        </w:rPr>
        <w:t xml:space="preserve"> (</w:t>
      </w:r>
      <w:r w:rsidRPr="00E03676">
        <w:rPr>
          <w:rtl/>
        </w:rPr>
        <w:t>ب</w:t>
      </w:r>
      <w:r w:rsidR="009768AE" w:rsidRPr="00E03676">
        <w:rPr>
          <w:rtl/>
        </w:rPr>
        <w:t>ی</w:t>
      </w:r>
      <w:r w:rsidRPr="00E03676">
        <w:rPr>
          <w:rtl/>
        </w:rPr>
        <w:t xml:space="preserve">عه‌الرضوان‌ </w:t>
      </w:r>
      <w:r w:rsidR="009768AE" w:rsidRPr="00E03676">
        <w:rPr>
          <w:rtl/>
        </w:rPr>
        <w:t>ک</w:t>
      </w:r>
      <w:r w:rsidRPr="00E03676">
        <w:rPr>
          <w:rtl/>
        </w:rPr>
        <w:t>ه‌ در حد</w:t>
      </w:r>
      <w:r w:rsidR="009768AE" w:rsidRPr="00E03676">
        <w:rPr>
          <w:rtl/>
        </w:rPr>
        <w:t>ی</w:t>
      </w:r>
      <w:r w:rsidRPr="00E03676">
        <w:rPr>
          <w:rtl/>
        </w:rPr>
        <w:t>ب</w:t>
      </w:r>
      <w:r w:rsidR="009768AE" w:rsidRPr="00E03676">
        <w:rPr>
          <w:rtl/>
        </w:rPr>
        <w:t>ی</w:t>
      </w:r>
      <w:r w:rsidRPr="00E03676">
        <w:rPr>
          <w:rtl/>
        </w:rPr>
        <w:t>ه‌ انجام‌</w:t>
      </w:r>
      <w:r w:rsidRPr="00E03676">
        <w:rPr>
          <w:rFonts w:hint="cs"/>
          <w:rtl/>
        </w:rPr>
        <w:t xml:space="preserve"> </w:t>
      </w:r>
      <w:r w:rsidRPr="00E03676">
        <w:rPr>
          <w:rtl/>
        </w:rPr>
        <w:t>گرفت</w:t>
      </w:r>
      <w:r w:rsidRPr="00E03676">
        <w:rPr>
          <w:rFonts w:hint="cs"/>
          <w:rtl/>
        </w:rPr>
        <w:t>)</w:t>
      </w:r>
      <w:r w:rsidRPr="00E03676">
        <w:rPr>
          <w:rFonts w:ascii="Tahoma" w:hAnsi="Tahoma"/>
          <w:rtl/>
        </w:rPr>
        <w:t xml:space="preserve"> با تو ب</w:t>
      </w:r>
      <w:r w:rsidR="009768AE" w:rsidRPr="00E03676">
        <w:rPr>
          <w:rFonts w:ascii="Tahoma" w:hAnsi="Tahoma"/>
          <w:rtl/>
        </w:rPr>
        <w:t>ی</w:t>
      </w:r>
      <w:r w:rsidRPr="00E03676">
        <w:rPr>
          <w:rFonts w:ascii="Tahoma" w:hAnsi="Tahoma"/>
          <w:rtl/>
        </w:rPr>
        <w:t xml:space="preserve">عت </w:t>
      </w:r>
      <w:r w:rsidR="009768AE" w:rsidRPr="00E03676">
        <w:rPr>
          <w:rFonts w:ascii="Tahoma" w:hAnsi="Tahoma"/>
          <w:rtl/>
        </w:rPr>
        <w:t>ک</w:t>
      </w:r>
      <w:r w:rsidRPr="00E03676">
        <w:rPr>
          <w:rFonts w:ascii="Tahoma" w:hAnsi="Tahoma"/>
          <w:rtl/>
        </w:rPr>
        <w:t>ردند</w:t>
      </w:r>
      <w:r w:rsidRPr="00E03676">
        <w:rPr>
          <w:rFonts w:ascii="Tahoma" w:hAnsi="Tahoma" w:hint="cs"/>
          <w:rtl/>
        </w:rPr>
        <w:t xml:space="preserve"> ـ</w:t>
      </w:r>
      <w:r w:rsidRPr="00E03676">
        <w:rPr>
          <w:rFonts w:ascii="Tahoma" w:hAnsi="Tahoma"/>
          <w:rtl/>
        </w:rPr>
        <w:t xml:space="preserve"> راضى و خشنود شد</w:t>
      </w:r>
      <w:r w:rsidRPr="00E03676">
        <w:rPr>
          <w:rFonts w:ascii="Times New Roman" w:hAnsi="Times New Roman" w:hint="cs"/>
          <w:rtl/>
        </w:rPr>
        <w:t>».</w:t>
      </w:r>
    </w:p>
    <w:p w:rsidR="006167B8" w:rsidRPr="00E03676" w:rsidRDefault="006167B8" w:rsidP="00DD44D7">
      <w:pPr>
        <w:pStyle w:val="1-"/>
        <w:rPr>
          <w:rtl/>
        </w:rPr>
      </w:pPr>
      <w:r w:rsidRPr="00E03676">
        <w:rPr>
          <w:rFonts w:hint="cs"/>
          <w:rtl/>
        </w:rPr>
        <w:t xml:space="preserve">در روایات نیز از پیغمبر </w:t>
      </w:r>
      <w:r w:rsidRPr="00E03676">
        <w:rPr>
          <w:rFonts w:cs="CTraditional Arabic" w:hint="cs"/>
          <w:rtl/>
        </w:rPr>
        <w:t>ص</w:t>
      </w:r>
      <w:r w:rsidRPr="00E03676">
        <w:rPr>
          <w:rFonts w:hint="cs"/>
          <w:rtl/>
        </w:rPr>
        <w:t xml:space="preserve"> به ثبوت رسیده که در حالی وفات کرد که از</w:t>
      </w:r>
      <w:r w:rsidR="000433D3" w:rsidRPr="00E03676">
        <w:rPr>
          <w:rFonts w:hint="cs"/>
          <w:rtl/>
        </w:rPr>
        <w:t xml:space="preserve"> آن‌ها </w:t>
      </w:r>
      <w:r w:rsidRPr="00E03676">
        <w:rPr>
          <w:rFonts w:hint="cs"/>
          <w:rtl/>
        </w:rPr>
        <w:t>راضی بود و</w:t>
      </w:r>
      <w:r w:rsidR="00E03676" w:rsidRPr="00E03676">
        <w:rPr>
          <w:rFonts w:hint="cs"/>
          <w:rtl/>
        </w:rPr>
        <w:t xml:space="preserve"> هرکس </w:t>
      </w:r>
      <w:r w:rsidRPr="00E03676">
        <w:rPr>
          <w:rFonts w:hint="cs"/>
          <w:rtl/>
        </w:rPr>
        <w:t xml:space="preserve">خدا و پیغمبرش از او راضی باشند، خشم هیچ کسی </w:t>
      </w:r>
      <w:r w:rsidRPr="00E03676">
        <w:rPr>
          <w:rFonts w:cs="Times New Roman" w:hint="cs"/>
          <w:rtl/>
        </w:rPr>
        <w:t>–</w:t>
      </w:r>
      <w:r w:rsidRPr="00E03676">
        <w:rPr>
          <w:rFonts w:hint="cs"/>
          <w:rtl/>
        </w:rPr>
        <w:t xml:space="preserve"> هر که باشد </w:t>
      </w:r>
      <w:r w:rsidRPr="00E03676">
        <w:rPr>
          <w:rFonts w:cs="Times New Roman" w:hint="cs"/>
          <w:rtl/>
        </w:rPr>
        <w:t>–</w:t>
      </w:r>
      <w:r w:rsidRPr="00E03676">
        <w:rPr>
          <w:rFonts w:hint="cs"/>
          <w:rtl/>
        </w:rPr>
        <w:t xml:space="preserve"> ضرر و آسیبی به او نمی‌رساند. مؤلف در فرازی دیگر می‌گوید: همگی روایت کرده‌اند که پیغمبر </w:t>
      </w:r>
      <w:r w:rsidRPr="00E03676">
        <w:rPr>
          <w:rFonts w:cs="CTraditional Arabic" w:hint="cs"/>
          <w:rtl/>
        </w:rPr>
        <w:t>ص</w:t>
      </w:r>
      <w:r w:rsidRPr="00E03676">
        <w:rPr>
          <w:rFonts w:hint="cs"/>
          <w:rtl/>
        </w:rPr>
        <w:t xml:space="preserve"> فرمودند: فاطمه بخشی از وجود من است،</w:t>
      </w:r>
      <w:r w:rsidR="00E03676" w:rsidRPr="00E03676">
        <w:rPr>
          <w:rFonts w:hint="cs"/>
          <w:rtl/>
        </w:rPr>
        <w:t xml:space="preserve"> هرکس </w:t>
      </w:r>
      <w:r w:rsidRPr="00E03676">
        <w:rPr>
          <w:rFonts w:hint="cs"/>
          <w:rtl/>
        </w:rPr>
        <w:t>او را اذیت کند، مرا اذیت نموده،</w:t>
      </w:r>
      <w:r w:rsidR="00E03676" w:rsidRPr="00E03676">
        <w:rPr>
          <w:rFonts w:hint="cs"/>
          <w:rtl/>
        </w:rPr>
        <w:t xml:space="preserve"> هرکس </w:t>
      </w:r>
      <w:r w:rsidRPr="00E03676">
        <w:rPr>
          <w:rFonts w:hint="cs"/>
          <w:rtl/>
        </w:rPr>
        <w:t>مرا اذیت کند، خدا را اذیت نموده است».</w:t>
      </w:r>
    </w:p>
    <w:p w:rsidR="006167B8" w:rsidRPr="00E03676" w:rsidRDefault="006167B8" w:rsidP="00DD44D7">
      <w:pPr>
        <w:pStyle w:val="1-"/>
        <w:rPr>
          <w:rStyle w:val="3-Char"/>
          <w:rtl/>
        </w:rPr>
      </w:pPr>
      <w:r w:rsidRPr="00E03676">
        <w:rPr>
          <w:rFonts w:hint="cs"/>
          <w:rtl/>
        </w:rPr>
        <w:t xml:space="preserve">این حدیث نیز با این الفاظ روایت شده است و بلکه با الفاظ دیگری بیان شده است، چنانکه در اثنای حدیث خواستگاری علی از دختر ابوجهل آمده که پیغمبر </w:t>
      </w:r>
      <w:r w:rsidRPr="00E03676">
        <w:rPr>
          <w:rFonts w:cs="CTraditional Arabic" w:hint="cs"/>
          <w:rtl/>
        </w:rPr>
        <w:t>ص</w:t>
      </w:r>
      <w:r w:rsidRPr="00E03676">
        <w:rPr>
          <w:rFonts w:hint="cs"/>
          <w:rtl/>
        </w:rPr>
        <w:t xml:space="preserve"> برخواست و فرمود: </w:t>
      </w:r>
      <w:r w:rsidRPr="00E03676">
        <w:rPr>
          <w:rStyle w:val="3-Char"/>
          <w:rtl/>
        </w:rPr>
        <w:t xml:space="preserve">«إن بني هشام بن المغيرة استأذنوني أن ينكحوا ابنتهم عليّ بن أبي </w:t>
      </w:r>
      <w:r w:rsidRPr="00E03676">
        <w:rPr>
          <w:rStyle w:val="3-Char"/>
          <w:rtl/>
        </w:rPr>
        <w:lastRenderedPageBreak/>
        <w:t>طالب وإني لا آذن، ثم لا آذن، ثم لا آذن، إنما فاطمة بضعة مني يريبني ما رابها ويؤذيني ما آذاها إلاَّ أن يريد ابن أبي طالب أن يطلق ابنتي وينكح ابنتهم».</w:t>
      </w:r>
    </w:p>
    <w:p w:rsidR="006167B8" w:rsidRPr="00E03676" w:rsidRDefault="006167B8" w:rsidP="00DD44D7">
      <w:pPr>
        <w:pStyle w:val="1-"/>
        <w:rPr>
          <w:rtl/>
        </w:rPr>
      </w:pPr>
      <w:r w:rsidRPr="00E03676">
        <w:rPr>
          <w:rFonts w:hint="cs"/>
          <w:rtl/>
        </w:rPr>
        <w:t>یعنی: فرزندان هشام بن مغیره از من اجازه می‌خواهند که دخترشان را به عقد علی بن ابی‌طالب در آورند. و من اجازه نمی‌دهم، اجازه نمی‌دهم، اجاه نمی‌دهم. فاطمه بخشی از وجود من است:</w:t>
      </w:r>
      <w:r w:rsidR="002418EC">
        <w:rPr>
          <w:rFonts w:hint="cs"/>
          <w:rtl/>
        </w:rPr>
        <w:t xml:space="preserve"> هرچه </w:t>
      </w:r>
      <w:r w:rsidRPr="00E03676">
        <w:rPr>
          <w:rFonts w:hint="cs"/>
          <w:rtl/>
        </w:rPr>
        <w:t>او را برنجاند، من را نیز می‌رنجاند و هر چیز او را آزار دهد، من را نیز آزار می‌دهد، مگر</w:t>
      </w:r>
      <w:r w:rsidR="00BF136F" w:rsidRPr="00E03676">
        <w:rPr>
          <w:rFonts w:hint="cs"/>
          <w:rtl/>
        </w:rPr>
        <w:t xml:space="preserve"> این‌که </w:t>
      </w:r>
      <w:r w:rsidRPr="00E03676">
        <w:rPr>
          <w:rFonts w:hint="cs"/>
          <w:rtl/>
        </w:rPr>
        <w:t>علی بن ابی طالب دخترم را طلاق دهد و سپس با دختر</w:t>
      </w:r>
      <w:r w:rsidR="000433D3" w:rsidRPr="00E03676">
        <w:rPr>
          <w:rFonts w:hint="cs"/>
          <w:rtl/>
        </w:rPr>
        <w:t xml:space="preserve"> آن‌ها </w:t>
      </w:r>
      <w:r w:rsidRPr="00E03676">
        <w:rPr>
          <w:rFonts w:hint="cs"/>
          <w:rtl/>
        </w:rPr>
        <w:t>ازدواج کند.</w:t>
      </w:r>
    </w:p>
    <w:p w:rsidR="006167B8" w:rsidRPr="00E03676" w:rsidRDefault="006167B8" w:rsidP="00DD44D7">
      <w:pPr>
        <w:pStyle w:val="1-"/>
        <w:rPr>
          <w:rtl/>
        </w:rPr>
      </w:pPr>
      <w:r w:rsidRPr="00E03676">
        <w:rPr>
          <w:rFonts w:hint="cs"/>
          <w:rtl/>
        </w:rPr>
        <w:t xml:space="preserve">وجه هشتم: مؤلف می‌گوید: «اگر خبر عدم توارث پیغمبران </w:t>
      </w:r>
      <w:r w:rsidRPr="00E03676">
        <w:rPr>
          <w:rFonts w:cs="CTraditional Arabic" w:hint="cs"/>
          <w:rtl/>
        </w:rPr>
        <w:t>ص</w:t>
      </w:r>
      <w:r w:rsidRPr="00E03676">
        <w:rPr>
          <w:rFonts w:hint="cs"/>
          <w:rtl/>
        </w:rPr>
        <w:t xml:space="preserve"> صحیح باشد، بنابراین ابوبکر اجازه نداشت که قاطر پیغمبر </w:t>
      </w:r>
      <w:r w:rsidRPr="00E03676">
        <w:rPr>
          <w:rFonts w:cs="CTraditional Arabic" w:hint="cs"/>
          <w:rtl/>
        </w:rPr>
        <w:t>ص</w:t>
      </w:r>
      <w:r w:rsidRPr="00E03676">
        <w:rPr>
          <w:rFonts w:hint="cs"/>
          <w:rtl/>
        </w:rPr>
        <w:t xml:space="preserve"> و شمشیر و عمامه او را نزد علی ترک کند و به هنگام ادعای عباس برای تملک</w:t>
      </w:r>
      <w:r w:rsidR="0044571F" w:rsidRPr="00E03676">
        <w:rPr>
          <w:rFonts w:hint="cs"/>
          <w:rtl/>
        </w:rPr>
        <w:t xml:space="preserve"> آن‌ها،</w:t>
      </w:r>
      <w:r w:rsidRPr="00E03676">
        <w:rPr>
          <w:rFonts w:hint="cs"/>
          <w:rtl/>
        </w:rPr>
        <w:t xml:space="preserve"> به نفع علی حکم دهد».</w:t>
      </w:r>
    </w:p>
    <w:p w:rsidR="006167B8" w:rsidRPr="00E03676" w:rsidRDefault="006167B8" w:rsidP="00DD44D7">
      <w:pPr>
        <w:pStyle w:val="1-"/>
        <w:rPr>
          <w:rtl/>
        </w:rPr>
      </w:pPr>
      <w:r w:rsidRPr="00E03676">
        <w:rPr>
          <w:rFonts w:hint="cs"/>
          <w:rtl/>
        </w:rPr>
        <w:t>در جواب باید گفت:</w:t>
      </w:r>
      <w:r w:rsidR="00E03676" w:rsidRPr="00E03676">
        <w:rPr>
          <w:rFonts w:hint="cs"/>
          <w:rtl/>
        </w:rPr>
        <w:t xml:space="preserve"> هرکس </w:t>
      </w:r>
      <w:r w:rsidRPr="00E03676">
        <w:rPr>
          <w:rFonts w:hint="cs"/>
          <w:rtl/>
        </w:rPr>
        <w:t xml:space="preserve">از ابوبکر و عمر نقل کند که چنین حکم و قضاوتی کرده باشند و یا از ترکه پیغمبر </w:t>
      </w:r>
      <w:r w:rsidRPr="00E03676">
        <w:rPr>
          <w:rFonts w:cs="CTraditional Arabic" w:hint="cs"/>
          <w:rtl/>
        </w:rPr>
        <w:t>ص</w:t>
      </w:r>
      <w:r w:rsidRPr="00E03676">
        <w:rPr>
          <w:rFonts w:hint="cs"/>
          <w:rtl/>
        </w:rPr>
        <w:t xml:space="preserve"> چیزی را از باب تملک نزد کسی گذاشته باشند، آشکارترین دروغ و افتراء را بر</w:t>
      </w:r>
      <w:r w:rsidR="000433D3" w:rsidRPr="00E03676">
        <w:rPr>
          <w:rFonts w:hint="cs"/>
          <w:rtl/>
        </w:rPr>
        <w:t xml:space="preserve"> آن‌ها </w:t>
      </w:r>
      <w:r w:rsidRPr="00E03676">
        <w:rPr>
          <w:rFonts w:hint="cs"/>
          <w:rtl/>
        </w:rPr>
        <w:t>بسته است و غایت چیزی که می‌توان در این باره ادعا کرد، این است که (از این وسایلی که ارزش مادی چشمگیری ندارند)</w:t>
      </w:r>
      <w:r w:rsidR="002418EC">
        <w:rPr>
          <w:rFonts w:hint="cs"/>
          <w:rtl/>
        </w:rPr>
        <w:t xml:space="preserve"> هرچه </w:t>
      </w:r>
      <w:r w:rsidRPr="00E03676">
        <w:rPr>
          <w:rFonts w:hint="cs"/>
          <w:rtl/>
        </w:rPr>
        <w:t>در نزد</w:t>
      </w:r>
      <w:r w:rsidR="00E03676" w:rsidRPr="00E03676">
        <w:rPr>
          <w:rFonts w:hint="cs"/>
          <w:rtl/>
        </w:rPr>
        <w:t xml:space="preserve"> هرکس </w:t>
      </w:r>
      <w:r w:rsidRPr="00E03676">
        <w:rPr>
          <w:rFonts w:hint="cs"/>
          <w:rtl/>
        </w:rPr>
        <w:t xml:space="preserve">بوده، نزد همان شخص باقی مانده است، همچنانکه پیغمبر </w:t>
      </w:r>
      <w:r w:rsidRPr="00E03676">
        <w:rPr>
          <w:rFonts w:cs="CTraditional Arabic" w:hint="cs"/>
          <w:rtl/>
        </w:rPr>
        <w:t>ص</w:t>
      </w:r>
      <w:r w:rsidRPr="00E03676">
        <w:rPr>
          <w:rFonts w:hint="cs"/>
          <w:rtl/>
        </w:rPr>
        <w:t xml:space="preserve"> صدقه‌اش را نزد علی و عباس گذاشت تا آن را در مصارف شرعی به کار گیرند.</w:t>
      </w:r>
    </w:p>
    <w:p w:rsidR="006167B8" w:rsidRPr="00E03676" w:rsidRDefault="006167B8" w:rsidP="00DD44D7">
      <w:pPr>
        <w:pStyle w:val="1-"/>
        <w:rPr>
          <w:rtl/>
        </w:rPr>
      </w:pPr>
      <w:r w:rsidRPr="00E03676">
        <w:rPr>
          <w:rFonts w:hint="cs"/>
          <w:rtl/>
        </w:rPr>
        <w:t>مؤلف می‌افزاید: «در این صورت اهل بیتی که خداوند در قرآن طهارت</w:t>
      </w:r>
      <w:r w:rsidR="000433D3" w:rsidRPr="00E03676">
        <w:rPr>
          <w:rFonts w:hint="cs"/>
          <w:rtl/>
        </w:rPr>
        <w:t xml:space="preserve"> آن‌ها </w:t>
      </w:r>
      <w:r w:rsidRPr="00E03676">
        <w:rPr>
          <w:rFonts w:hint="cs"/>
          <w:rtl/>
        </w:rPr>
        <w:t>را بیان کرده، مرتکب کار ناجایزی شده‌اند».</w:t>
      </w:r>
    </w:p>
    <w:p w:rsidR="006167B8" w:rsidRPr="00E03676" w:rsidRDefault="006167B8" w:rsidP="003E334B">
      <w:pPr>
        <w:pStyle w:val="1-"/>
        <w:rPr>
          <w:sz w:val="32"/>
          <w:szCs w:val="32"/>
          <w:rtl/>
        </w:rPr>
      </w:pPr>
      <w:r w:rsidRPr="00E03676">
        <w:rPr>
          <w:rFonts w:hint="cs"/>
          <w:rtl/>
        </w:rPr>
        <w:t>باید گفت: خداوند در مورد طهارت جمیع اهل بیت و دوری «رجس» و پلیدی از</w:t>
      </w:r>
      <w:r w:rsidR="0044571F" w:rsidRPr="00E03676">
        <w:rPr>
          <w:rFonts w:hint="cs"/>
          <w:rtl/>
        </w:rPr>
        <w:t xml:space="preserve"> آن‌ها،</w:t>
      </w:r>
      <w:r w:rsidRPr="00E03676">
        <w:rPr>
          <w:rFonts w:hint="cs"/>
          <w:rtl/>
        </w:rPr>
        <w:t xml:space="preserve"> إخبار نفرموده است و این ادعا کذب بر خداست. چگونه چنین إخباری بیان شده در حالی که ما در بین بنی‌هاشم کسانی را سراغ داریم که از ذنوب پاک نشده و پلیدی از آنان دور نشده است و مخصوصاً در باور روافض این مسأله مشهودتر است. زیرا روافض بر این باورند که هر شخصی از بنی‌هاشم که دوستدار ابوبکر و عمر باشد، طهارت نیافته است. آیه مورد ادعای روافض تنها می‌گوید:</w:t>
      </w:r>
      <w:r w:rsidR="003E334B" w:rsidRPr="00E03676">
        <w:rPr>
          <w:rFonts w:hint="cs"/>
          <w:rtl/>
        </w:rPr>
        <w:t xml:space="preserve"> </w:t>
      </w:r>
      <w:r w:rsidR="003E334B" w:rsidRPr="00E03676">
        <w:rPr>
          <w:rFonts w:cs="Traditional Arabic" w:hint="cs"/>
          <w:rtl/>
        </w:rPr>
        <w:t>﴿</w:t>
      </w:r>
      <w:r w:rsidR="003E334B" w:rsidRPr="00E03676">
        <w:rPr>
          <w:rStyle w:val="Char4"/>
          <w:rtl/>
        </w:rPr>
        <w:t xml:space="preserve">إِنَّمَا يُرِيدُ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لِيُذۡهِبَ عَنكُمُ </w:t>
      </w:r>
      <w:r w:rsidR="003E334B" w:rsidRPr="00E03676">
        <w:rPr>
          <w:rStyle w:val="Char4"/>
          <w:rFonts w:hint="cs"/>
          <w:rtl/>
        </w:rPr>
        <w:t>ٱ</w:t>
      </w:r>
      <w:r w:rsidR="003E334B" w:rsidRPr="00E03676">
        <w:rPr>
          <w:rStyle w:val="Char4"/>
          <w:rFonts w:hint="eastAsia"/>
          <w:rtl/>
        </w:rPr>
        <w:t>لرِّجۡسَ</w:t>
      </w:r>
      <w:r w:rsidR="003E334B" w:rsidRPr="00E03676">
        <w:rPr>
          <w:rStyle w:val="Char4"/>
          <w:rtl/>
        </w:rPr>
        <w:t xml:space="preserve"> أَهۡلَ </w:t>
      </w:r>
      <w:r w:rsidR="003E334B" w:rsidRPr="00E03676">
        <w:rPr>
          <w:rStyle w:val="Char4"/>
          <w:rFonts w:hint="cs"/>
          <w:rtl/>
        </w:rPr>
        <w:t>ٱ</w:t>
      </w:r>
      <w:r w:rsidR="003E334B" w:rsidRPr="00E03676">
        <w:rPr>
          <w:rStyle w:val="Char4"/>
          <w:rFonts w:hint="eastAsia"/>
          <w:rtl/>
        </w:rPr>
        <w:t>لۡبَيۡتِ</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الأحزاب: 33</w:t>
      </w:r>
      <w:r w:rsidR="003E334B" w:rsidRPr="00E03676">
        <w:rPr>
          <w:rStyle w:val="4-Char0"/>
          <w:rFonts w:hint="cs"/>
          <w:rtl/>
        </w:rPr>
        <w:t>]</w:t>
      </w:r>
      <w:r w:rsidRPr="00E03676">
        <w:rPr>
          <w:rFonts w:ascii="Lotus Linotype" w:hAnsi="Lotus Linotype" w:hint="cs"/>
          <w:color w:val="000000"/>
          <w:rtl/>
        </w:rPr>
        <w:t>.</w:t>
      </w:r>
    </w:p>
    <w:p w:rsidR="006167B8" w:rsidRPr="00E03676" w:rsidRDefault="006167B8" w:rsidP="00DD44D7">
      <w:pPr>
        <w:pStyle w:val="1-"/>
        <w:rPr>
          <w:rtl/>
        </w:rPr>
      </w:pPr>
      <w:r w:rsidRPr="00E03676">
        <w:rPr>
          <w:rFonts w:hint="cs"/>
          <w:rtl/>
        </w:rPr>
        <w:t>«خداوند قطعاً می</w:t>
      </w:r>
      <w:r w:rsidRPr="00E03676">
        <w:rPr>
          <w:rFonts w:hint="eastAsia"/>
          <w:rtl/>
        </w:rPr>
        <w:t>‌خواهد پلیدی را از شما اهل بیت دور کند</w:t>
      </w:r>
      <w:r w:rsidRPr="00E03676">
        <w:rPr>
          <w:rFonts w:hint="cs"/>
          <w:rtl/>
        </w:rPr>
        <w:t>».</w:t>
      </w:r>
    </w:p>
    <w:p w:rsidR="006167B8" w:rsidRPr="00E03676" w:rsidRDefault="006167B8" w:rsidP="003E334B">
      <w:pPr>
        <w:pStyle w:val="1-"/>
        <w:rPr>
          <w:rtl/>
        </w:rPr>
      </w:pPr>
      <w:r w:rsidRPr="00E03676">
        <w:rPr>
          <w:rFonts w:hint="cs"/>
          <w:rtl/>
        </w:rPr>
        <w:lastRenderedPageBreak/>
        <w:t>و قبلاً بیان شد که این آیه مثل آیه زیر است:</w:t>
      </w:r>
      <w:r w:rsidR="003E334B" w:rsidRPr="00E03676">
        <w:rPr>
          <w:rFonts w:hint="cs"/>
          <w:rtl/>
        </w:rPr>
        <w:t xml:space="preserve"> </w:t>
      </w:r>
      <w:r w:rsidR="003E334B" w:rsidRPr="00E03676">
        <w:rPr>
          <w:rFonts w:cs="Traditional Arabic" w:hint="cs"/>
          <w:rtl/>
        </w:rPr>
        <w:t>﴿</w:t>
      </w:r>
      <w:r w:rsidR="003E334B" w:rsidRPr="00E03676">
        <w:rPr>
          <w:rStyle w:val="Char4"/>
          <w:rtl/>
        </w:rPr>
        <w:t xml:space="preserve">مَا يُرِيدُ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لِيَجۡعَلَ عَلَيۡكُم مِّنۡ حَرَجٖ وَلَٰ</w:t>
      </w:r>
      <w:r w:rsidR="003E334B" w:rsidRPr="00E03676">
        <w:rPr>
          <w:rStyle w:val="Char4"/>
          <w:rFonts w:hint="eastAsia"/>
          <w:rtl/>
        </w:rPr>
        <w:t>كِن</w:t>
      </w:r>
      <w:r w:rsidR="003E334B" w:rsidRPr="00E03676">
        <w:rPr>
          <w:rStyle w:val="Char4"/>
          <w:rtl/>
        </w:rPr>
        <w:t xml:space="preserve"> يُرِيدُ لِيُطَهِّرَكُمۡ وَلِيُتِمَّ نِعۡمَتَهُ</w:t>
      </w:r>
      <w:r w:rsidR="003E334B" w:rsidRPr="00E03676">
        <w:rPr>
          <w:rStyle w:val="Char4"/>
          <w:rFonts w:hint="cs"/>
          <w:rtl/>
        </w:rPr>
        <w:t>ۥ</w:t>
      </w:r>
      <w:r w:rsidR="003E334B" w:rsidRPr="00E03676">
        <w:rPr>
          <w:rStyle w:val="Char4"/>
          <w:rtl/>
        </w:rPr>
        <w:t xml:space="preserve"> عَلَيۡكُمۡ لَعَلَّكُمۡ تَشۡكُرُونَ ٦</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المائد</w:t>
      </w:r>
      <w:r w:rsidR="003E334B" w:rsidRPr="00E03676">
        <w:rPr>
          <w:rStyle w:val="4-Char0"/>
          <w:rFonts w:hint="cs"/>
          <w:rtl/>
        </w:rPr>
        <w:t>ة</w:t>
      </w:r>
      <w:r w:rsidRPr="00E03676">
        <w:rPr>
          <w:rStyle w:val="4-Char0"/>
          <w:rFonts w:hint="cs"/>
          <w:rtl/>
        </w:rPr>
        <w:t>:6</w:t>
      </w:r>
      <w:r w:rsidR="003E334B" w:rsidRPr="00E03676">
        <w:rPr>
          <w:rStyle w:val="4-Char0"/>
          <w:rFonts w:hint="cs"/>
          <w:rtl/>
        </w:rPr>
        <w:t>]</w:t>
      </w:r>
      <w:r w:rsidRPr="00E03676">
        <w:rPr>
          <w:rFonts w:hint="cs"/>
          <w:rtl/>
        </w:rPr>
        <w:t>.</w:t>
      </w:r>
    </w:p>
    <w:p w:rsidR="006167B8" w:rsidRPr="00E03676" w:rsidRDefault="006167B8" w:rsidP="00DD44D7">
      <w:pPr>
        <w:pStyle w:val="1-"/>
        <w:rPr>
          <w:rFonts w:ascii="Times New Roman" w:hAnsi="Times New Roman"/>
          <w:rtl/>
        </w:rPr>
      </w:pPr>
      <w:r w:rsidRPr="00E03676">
        <w:rPr>
          <w:rFonts w:ascii="Times New Roman" w:hAnsi="Times New Roman" w:hint="cs"/>
          <w:rtl/>
        </w:rPr>
        <w:t>«</w:t>
      </w:r>
      <w:r w:rsidRPr="00E03676">
        <w:rPr>
          <w:rtl/>
        </w:rPr>
        <w:t>خداوند نمى‏خواهد مش</w:t>
      </w:r>
      <w:r w:rsidR="009768AE" w:rsidRPr="00E03676">
        <w:rPr>
          <w:rtl/>
        </w:rPr>
        <w:t>ک</w:t>
      </w:r>
      <w:r w:rsidRPr="00E03676">
        <w:rPr>
          <w:rtl/>
        </w:rPr>
        <w:t>لى براى شما ا</w:t>
      </w:r>
      <w:r w:rsidR="009768AE" w:rsidRPr="00E03676">
        <w:rPr>
          <w:rtl/>
        </w:rPr>
        <w:t>ی</w:t>
      </w:r>
      <w:r w:rsidRPr="00E03676">
        <w:rPr>
          <w:rtl/>
        </w:rPr>
        <w:t xml:space="preserve">جاد </w:t>
      </w:r>
      <w:r w:rsidR="009768AE" w:rsidRPr="00E03676">
        <w:rPr>
          <w:rtl/>
        </w:rPr>
        <w:t>ک</w:t>
      </w:r>
      <w:r w:rsidRPr="00E03676">
        <w:rPr>
          <w:rtl/>
        </w:rPr>
        <w:t>ند</w:t>
      </w:r>
      <w:r w:rsidR="000A6EAE" w:rsidRPr="00E03676">
        <w:rPr>
          <w:rtl/>
        </w:rPr>
        <w:t>؛</w:t>
      </w:r>
      <w:r w:rsidRPr="00E03676">
        <w:rPr>
          <w:rtl/>
        </w:rPr>
        <w:t xml:space="preserve"> بل</w:t>
      </w:r>
      <w:r w:rsidR="009768AE" w:rsidRPr="00E03676">
        <w:rPr>
          <w:rtl/>
        </w:rPr>
        <w:t>ک</w:t>
      </w:r>
      <w:r w:rsidRPr="00E03676">
        <w:rPr>
          <w:rtl/>
        </w:rPr>
        <w:t>ه مى‏خواهد شما را پا</w:t>
      </w:r>
      <w:r w:rsidR="009768AE" w:rsidRPr="00E03676">
        <w:rPr>
          <w:rtl/>
        </w:rPr>
        <w:t>ک</w:t>
      </w:r>
      <w:r w:rsidRPr="00E03676">
        <w:rPr>
          <w:rtl/>
        </w:rPr>
        <w:t xml:space="preserve"> سازد و نعمتش را بر شما تمام نما</w:t>
      </w:r>
      <w:r w:rsidR="009768AE" w:rsidRPr="00E03676">
        <w:rPr>
          <w:rtl/>
        </w:rPr>
        <w:t>ی</w:t>
      </w:r>
      <w:r w:rsidRPr="00E03676">
        <w:rPr>
          <w:rtl/>
        </w:rPr>
        <w:t>د</w:t>
      </w:r>
      <w:r w:rsidR="000A6EAE" w:rsidRPr="00E03676">
        <w:rPr>
          <w:rtl/>
        </w:rPr>
        <w:t>؛</w:t>
      </w:r>
      <w:r w:rsidRPr="00E03676">
        <w:rPr>
          <w:rtl/>
        </w:rPr>
        <w:t xml:space="preserve"> شا</w:t>
      </w:r>
      <w:r w:rsidR="009768AE" w:rsidRPr="00E03676">
        <w:rPr>
          <w:rtl/>
        </w:rPr>
        <w:t>ی</w:t>
      </w:r>
      <w:r w:rsidRPr="00E03676">
        <w:rPr>
          <w:rtl/>
        </w:rPr>
        <w:t>د ش</w:t>
      </w:r>
      <w:r w:rsidR="009768AE" w:rsidRPr="00E03676">
        <w:rPr>
          <w:rtl/>
        </w:rPr>
        <w:t>ک</w:t>
      </w:r>
      <w:r w:rsidRPr="00E03676">
        <w:rPr>
          <w:rtl/>
        </w:rPr>
        <w:t>ر او را بجا آور</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3E334B">
      <w:pPr>
        <w:pStyle w:val="1-"/>
        <w:rPr>
          <w:rFonts w:ascii="Times New Roman" w:hAnsi="Times New Roman"/>
          <w:rtl/>
        </w:rPr>
      </w:pPr>
      <w:r w:rsidRPr="00E03676">
        <w:rPr>
          <w:rFonts w:ascii="Times New Roman" w:hAnsi="Times New Roman" w:hint="cs"/>
          <w:rtl/>
        </w:rPr>
        <w:t>و نیز شبیه آیه</w:t>
      </w:r>
      <w:r w:rsidR="003E334B" w:rsidRPr="00E03676">
        <w:rPr>
          <w:rFonts w:ascii="Times New Roman" w:hAnsi="Times New Roman" w:hint="cs"/>
          <w:rtl/>
        </w:rPr>
        <w:t xml:space="preserve"> </w:t>
      </w:r>
      <w:r w:rsidR="003E334B" w:rsidRPr="00E03676">
        <w:rPr>
          <w:rFonts w:ascii="Times New Roman" w:hAnsi="Times New Roman" w:cs="Traditional Arabic" w:hint="cs"/>
          <w:rtl/>
        </w:rPr>
        <w:t>﴿</w:t>
      </w:r>
      <w:r w:rsidR="003E334B" w:rsidRPr="00E03676">
        <w:rPr>
          <w:rStyle w:val="Char4"/>
          <w:rFonts w:hint="eastAsia"/>
          <w:rtl/>
        </w:rPr>
        <w:t>يُرِيدُ</w:t>
      </w:r>
      <w:r w:rsidR="003E334B" w:rsidRPr="00E03676">
        <w:rPr>
          <w:rStyle w:val="Char4"/>
          <w:rtl/>
        </w:rPr>
        <w:t xml:space="preserve">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لِيُبَيِّنَ لَكُمۡ وَيَهۡدِيَكُمۡ سُنَنَ </w:t>
      </w:r>
      <w:r w:rsidR="003E334B" w:rsidRPr="00E03676">
        <w:rPr>
          <w:rStyle w:val="Char4"/>
          <w:rFonts w:hint="cs"/>
          <w:rtl/>
        </w:rPr>
        <w:t>ٱ</w:t>
      </w:r>
      <w:r w:rsidR="003E334B" w:rsidRPr="00E03676">
        <w:rPr>
          <w:rStyle w:val="Char4"/>
          <w:rFonts w:hint="eastAsia"/>
          <w:rtl/>
        </w:rPr>
        <w:t>لَّذِينَ</w:t>
      </w:r>
      <w:r w:rsidR="003E334B" w:rsidRPr="00E03676">
        <w:rPr>
          <w:rStyle w:val="Char4"/>
          <w:rtl/>
        </w:rPr>
        <w:t xml:space="preserve"> مِن قَبۡلِكُمۡ وَيَتُوبَ عَلَيۡكُمۡۗ</w:t>
      </w:r>
      <w:r w:rsidR="003E334B" w:rsidRPr="00E03676">
        <w:rPr>
          <w:rFonts w:ascii="Times New Roman" w:hAnsi="Times New Roman" w:cs="Traditional Arabic" w:hint="cs"/>
          <w:rtl/>
        </w:rPr>
        <w:t>﴾</w:t>
      </w:r>
      <w:r w:rsidRPr="00E03676">
        <w:rPr>
          <w:rFonts w:ascii="Times New Roman" w:hAnsi="Times New Roman" w:hint="cs"/>
          <w:rtl/>
        </w:rPr>
        <w:t xml:space="preserve"> </w:t>
      </w:r>
      <w:r w:rsidR="003E334B" w:rsidRPr="00E03676">
        <w:rPr>
          <w:rStyle w:val="4-Char0"/>
          <w:rFonts w:hint="cs"/>
          <w:rtl/>
        </w:rPr>
        <w:t>[</w:t>
      </w:r>
      <w:r w:rsidRPr="00E03676">
        <w:rPr>
          <w:rStyle w:val="4-Char0"/>
          <w:rFonts w:hint="cs"/>
          <w:rtl/>
        </w:rPr>
        <w:t>النساء: 26</w:t>
      </w:r>
      <w:r w:rsidR="003E334B"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tl/>
        </w:rPr>
        <w:t>خداوند مى‏خواهد (با ا</w:t>
      </w:r>
      <w:r w:rsidR="009768AE" w:rsidRPr="00E03676">
        <w:rPr>
          <w:rtl/>
        </w:rPr>
        <w:t>ی</w:t>
      </w:r>
      <w:r w:rsidRPr="00E03676">
        <w:rPr>
          <w:rtl/>
        </w:rPr>
        <w:t>ن دستورها، راه‏هاى خوشبختى و سعادت را) براى شما آش</w:t>
      </w:r>
      <w:r w:rsidR="009768AE" w:rsidRPr="00E03676">
        <w:rPr>
          <w:rtl/>
        </w:rPr>
        <w:t>ک</w:t>
      </w:r>
      <w:r w:rsidRPr="00E03676">
        <w:rPr>
          <w:rtl/>
        </w:rPr>
        <w:t>ار سازد، و به سنت</w:t>
      </w:r>
      <w:r w:rsidR="00DD44D7" w:rsidRPr="00E03676">
        <w:rPr>
          <w:rFonts w:hint="cs"/>
          <w:rtl/>
        </w:rPr>
        <w:t>‌</w:t>
      </w:r>
      <w:r w:rsidRPr="00E03676">
        <w:rPr>
          <w:rtl/>
        </w:rPr>
        <w:t>هاى (صح</w:t>
      </w:r>
      <w:r w:rsidR="009768AE" w:rsidRPr="00E03676">
        <w:rPr>
          <w:rtl/>
        </w:rPr>
        <w:t>ی</w:t>
      </w:r>
      <w:r w:rsidRPr="00E03676">
        <w:rPr>
          <w:rtl/>
        </w:rPr>
        <w:t>ح) پ</w:t>
      </w:r>
      <w:r w:rsidR="009768AE" w:rsidRPr="00E03676">
        <w:rPr>
          <w:rtl/>
        </w:rPr>
        <w:t>ی</w:t>
      </w:r>
      <w:r w:rsidRPr="00E03676">
        <w:rPr>
          <w:rtl/>
        </w:rPr>
        <w:t>ش</w:t>
      </w:r>
      <w:r w:rsidR="009768AE" w:rsidRPr="00E03676">
        <w:rPr>
          <w:rtl/>
        </w:rPr>
        <w:t>ی</w:t>
      </w:r>
      <w:r w:rsidRPr="00E03676">
        <w:rPr>
          <w:rtl/>
        </w:rPr>
        <w:t>ن</w:t>
      </w:r>
      <w:r w:rsidR="009768AE" w:rsidRPr="00E03676">
        <w:rPr>
          <w:rtl/>
        </w:rPr>
        <w:t>ی</w:t>
      </w:r>
      <w:r w:rsidRPr="00E03676">
        <w:rPr>
          <w:rtl/>
        </w:rPr>
        <w:t xml:space="preserve">ان رهبرى </w:t>
      </w:r>
      <w:r w:rsidR="009768AE" w:rsidRPr="00E03676">
        <w:rPr>
          <w:rtl/>
        </w:rPr>
        <w:t>ک</w:t>
      </w:r>
      <w:r w:rsidRPr="00E03676">
        <w:rPr>
          <w:rtl/>
        </w:rPr>
        <w:t xml:space="preserve">ند. </w:t>
      </w:r>
      <w:r w:rsidRPr="00E03676">
        <w:rPr>
          <w:rFonts w:hint="cs"/>
          <w:rtl/>
        </w:rPr>
        <w:t>و توبه شما را بپذ</w:t>
      </w:r>
      <w:r w:rsidR="009768AE" w:rsidRPr="00E03676">
        <w:rPr>
          <w:rFonts w:hint="cs"/>
          <w:rtl/>
        </w:rPr>
        <w:t>ی</w:t>
      </w:r>
      <w:r w:rsidRPr="00E03676">
        <w:rPr>
          <w:rFonts w:hint="cs"/>
          <w:rtl/>
        </w:rPr>
        <w:t xml:space="preserve">رد </w:t>
      </w:r>
      <w:r w:rsidRPr="00E03676">
        <w:rPr>
          <w:rtl/>
        </w:rPr>
        <w:t>و خداوند دانا و ح</w:t>
      </w:r>
      <w:r w:rsidR="009768AE" w:rsidRPr="00E03676">
        <w:rPr>
          <w:rtl/>
        </w:rPr>
        <w:t>کی</w:t>
      </w:r>
      <w:r w:rsidRPr="00E03676">
        <w:rPr>
          <w:rtl/>
        </w:rPr>
        <w:t>م است</w:t>
      </w:r>
      <w:r w:rsidRPr="00E03676">
        <w:rPr>
          <w:rFonts w:ascii="Times New Roman" w:hAnsi="Times New Roman" w:hint="cs"/>
          <w:rtl/>
        </w:rPr>
        <w:t>».</w:t>
      </w:r>
    </w:p>
    <w:p w:rsidR="006167B8" w:rsidRPr="00E03676" w:rsidRDefault="006167B8" w:rsidP="00DD44D7">
      <w:pPr>
        <w:pStyle w:val="1-"/>
        <w:rPr>
          <w:rtl/>
        </w:rPr>
      </w:pPr>
      <w:r w:rsidRPr="00E03676">
        <w:rPr>
          <w:rFonts w:hint="cs"/>
          <w:rtl/>
        </w:rPr>
        <w:t>و آیات دیگری از این قبیل که بیان می‌کنند خداوند این امور را برای شما دوست دارد و به آن رضایت می‌دهد و شما را به آن امر می‌کند. پس</w:t>
      </w:r>
      <w:r w:rsidR="00E03676" w:rsidRPr="00E03676">
        <w:rPr>
          <w:rFonts w:hint="cs"/>
          <w:rtl/>
        </w:rPr>
        <w:t xml:space="preserve"> هرکس </w:t>
      </w:r>
      <w:r w:rsidRPr="00E03676">
        <w:rPr>
          <w:rFonts w:hint="cs"/>
          <w:rtl/>
        </w:rPr>
        <w:t>آن کارها را انجام دهد به آن امر مورد پسند و رضایت خدا نایل می‌شود و</w:t>
      </w:r>
      <w:r w:rsidR="00E03676" w:rsidRPr="00E03676">
        <w:rPr>
          <w:rFonts w:hint="cs"/>
          <w:rtl/>
        </w:rPr>
        <w:t xml:space="preserve"> هرکس </w:t>
      </w:r>
      <w:r w:rsidRPr="00E03676">
        <w:rPr>
          <w:rFonts w:hint="cs"/>
          <w:rtl/>
        </w:rPr>
        <w:t xml:space="preserve">انجام ندهد، نایل نمی‌شود. </w:t>
      </w:r>
    </w:p>
    <w:p w:rsidR="006167B8" w:rsidRPr="00E03676" w:rsidRDefault="006167B8" w:rsidP="00DD44D7">
      <w:pPr>
        <w:pStyle w:val="1-"/>
        <w:rPr>
          <w:rtl/>
        </w:rPr>
      </w:pPr>
      <w:r w:rsidRPr="00E03676">
        <w:rPr>
          <w:rFonts w:hint="cs"/>
          <w:rtl/>
        </w:rPr>
        <w:t>مؤلف می‌گوید: «چرا که صدقه بر</w:t>
      </w:r>
      <w:r w:rsidR="000433D3" w:rsidRPr="00E03676">
        <w:rPr>
          <w:rFonts w:hint="cs"/>
          <w:rtl/>
        </w:rPr>
        <w:t xml:space="preserve"> آن‌ها </w:t>
      </w:r>
      <w:r w:rsidRPr="00E03676">
        <w:rPr>
          <w:rFonts w:hint="cs"/>
          <w:rtl/>
        </w:rPr>
        <w:t>حرام است».</w:t>
      </w:r>
    </w:p>
    <w:p w:rsidR="006167B8" w:rsidRPr="00E03676" w:rsidRDefault="006167B8" w:rsidP="00DD44D7">
      <w:pPr>
        <w:pStyle w:val="1-"/>
        <w:rPr>
          <w:rtl/>
        </w:rPr>
      </w:pPr>
      <w:r w:rsidRPr="00E03676">
        <w:rPr>
          <w:rFonts w:hint="cs"/>
          <w:rtl/>
        </w:rPr>
        <w:t>در جواب باید گفت: آنچه بر</w:t>
      </w:r>
      <w:r w:rsidR="000433D3" w:rsidRPr="00E03676">
        <w:rPr>
          <w:rFonts w:hint="cs"/>
          <w:rtl/>
        </w:rPr>
        <w:t xml:space="preserve"> آن‌ها </w:t>
      </w:r>
      <w:r w:rsidRPr="00E03676">
        <w:rPr>
          <w:rFonts w:hint="cs"/>
          <w:rtl/>
        </w:rPr>
        <w:t>حرام است، صدقه فرض یا زکات می‌باشد ولی صدقات دیگر این گونه نیست:</w:t>
      </w:r>
      <w:r w:rsidR="000433D3" w:rsidRPr="00E03676">
        <w:rPr>
          <w:rFonts w:hint="cs"/>
          <w:rtl/>
        </w:rPr>
        <w:t xml:space="preserve"> آن‌ها </w:t>
      </w:r>
      <w:r w:rsidRPr="00E03676">
        <w:rPr>
          <w:rFonts w:hint="cs"/>
          <w:rtl/>
        </w:rPr>
        <w:t>از آبهایی که بین مکه و مدینه انفاق می‌شد، می‌نوشیدند و می‌گفتند: تنها صدقه فرض [زکات] بر ما حرام است و نه سایر صدقات. پس اگر استفاده</w:t>
      </w:r>
      <w:r w:rsidR="000433D3" w:rsidRPr="00E03676">
        <w:rPr>
          <w:rFonts w:hint="cs"/>
          <w:rtl/>
        </w:rPr>
        <w:t xml:space="preserve"> آن‌ها </w:t>
      </w:r>
      <w:r w:rsidRPr="00E03676">
        <w:rPr>
          <w:rFonts w:hint="cs"/>
          <w:rtl/>
        </w:rPr>
        <w:t>از صدقه‌های بیگانگان جایز باشد، استفاده</w:t>
      </w:r>
      <w:r w:rsidR="000433D3" w:rsidRPr="00E03676">
        <w:rPr>
          <w:rFonts w:hint="cs"/>
          <w:rtl/>
        </w:rPr>
        <w:t xml:space="preserve"> آن‌ها </w:t>
      </w:r>
      <w:r w:rsidRPr="00E03676">
        <w:rPr>
          <w:rFonts w:hint="cs"/>
          <w:rtl/>
        </w:rPr>
        <w:t>از صدقه پیغمبر</w:t>
      </w:r>
      <w:r w:rsidRPr="00E03676">
        <w:rPr>
          <w:rFonts w:cs="CTraditional Arabic" w:hint="cs"/>
          <w:rtl/>
        </w:rPr>
        <w:t>ص</w:t>
      </w:r>
      <w:r w:rsidRPr="00E03676">
        <w:rPr>
          <w:rFonts w:hint="cs"/>
          <w:rtl/>
        </w:rPr>
        <w:t xml:space="preserve"> جایزتر و شایسته‌تر است: این اموال زکات واجب بر پیغمبر </w:t>
      </w:r>
      <w:r w:rsidRPr="00E03676">
        <w:rPr>
          <w:rFonts w:cs="CTraditional Arabic" w:hint="cs"/>
          <w:rtl/>
        </w:rPr>
        <w:t>ص</w:t>
      </w:r>
      <w:r w:rsidRPr="00E03676">
        <w:rPr>
          <w:rFonts w:hint="cs"/>
          <w:rtl/>
        </w:rPr>
        <w:t xml:space="preserve"> نبوده‌اند. زکات فرض بر مردم چرک اموال مردم محسوب می‌شود، و بر اهل بیت پیامبر </w:t>
      </w:r>
      <w:r w:rsidRPr="00E03676">
        <w:rPr>
          <w:rFonts w:cs="CTraditional Arabic" w:hint="cs"/>
          <w:rtl/>
        </w:rPr>
        <w:t>ص</w:t>
      </w:r>
      <w:r w:rsidRPr="00E03676">
        <w:rPr>
          <w:rFonts w:hint="cs"/>
          <w:rtl/>
        </w:rPr>
        <w:t xml:space="preserve"> حرام است ولی آن اموال پیغمبر </w:t>
      </w:r>
      <w:r w:rsidRPr="00E03676">
        <w:rPr>
          <w:rFonts w:cs="CTraditional Arabic" w:hint="cs"/>
          <w:rtl/>
        </w:rPr>
        <w:t>ص</w:t>
      </w:r>
      <w:r w:rsidRPr="00E03676">
        <w:rPr>
          <w:rFonts w:hint="cs"/>
          <w:rtl/>
        </w:rPr>
        <w:t xml:space="preserve"> از غنیمت بود که خدا آن را به پیغمبرش </w:t>
      </w:r>
      <w:r w:rsidRPr="00E03676">
        <w:rPr>
          <w:rFonts w:cs="CTraditional Arabic" w:hint="cs"/>
          <w:rtl/>
        </w:rPr>
        <w:t>ص</w:t>
      </w:r>
      <w:r w:rsidRPr="00E03676">
        <w:rPr>
          <w:rFonts w:hint="cs"/>
          <w:rtl/>
        </w:rPr>
        <w:t xml:space="preserve"> داده بود، و بر اهل بیت حلال است. پیغمبر </w:t>
      </w:r>
      <w:r w:rsidRPr="00E03676">
        <w:rPr>
          <w:rFonts w:cs="CTraditional Arabic" w:hint="cs"/>
          <w:rtl/>
        </w:rPr>
        <w:t>ص</w:t>
      </w:r>
      <w:r w:rsidRPr="00E03676">
        <w:rPr>
          <w:rFonts w:hint="cs"/>
          <w:rtl/>
        </w:rPr>
        <w:t xml:space="preserve"> آن غنیمت را که خدا به او بخشیده بود، صدقه‌ای قرار غایت این است که آن اموال را ملک و دارایی پیغمبر </w:t>
      </w:r>
      <w:r w:rsidRPr="00E03676">
        <w:rPr>
          <w:rFonts w:cs="CTraditional Arabic" w:hint="cs"/>
          <w:rtl/>
        </w:rPr>
        <w:t>ص</w:t>
      </w:r>
      <w:r w:rsidRPr="00E03676">
        <w:rPr>
          <w:rFonts w:hint="cs"/>
          <w:rtl/>
        </w:rPr>
        <w:t xml:space="preserve"> بشماریم که پیغمبر آن را بر مسلمانان صدقه می‌کرد و اهل بیت خودش از همه بدان مستحق‌تر بودند: چراکه صدقه بر مسلمانان صدقه، و بر خویشان صدقه و صله [وسیله حفظ ارتباط خویشاوندی] است.</w:t>
      </w:r>
    </w:p>
    <w:p w:rsidR="006167B8" w:rsidRPr="00E03676" w:rsidRDefault="006167B8" w:rsidP="00DD44D7">
      <w:pPr>
        <w:pStyle w:val="1-"/>
        <w:rPr>
          <w:rtl/>
        </w:rPr>
      </w:pPr>
      <w:r w:rsidRPr="00E03676">
        <w:rPr>
          <w:rFonts w:hint="cs"/>
          <w:rtl/>
        </w:rPr>
        <w:lastRenderedPageBreak/>
        <w:t>وجه نهم: مؤلف با حدیث جابر</w:t>
      </w:r>
      <w:r w:rsidR="002D68F0" w:rsidRPr="00E03676">
        <w:rPr>
          <w:rFonts w:cs="CTraditional Arabic" w:hint="cs"/>
          <w:rtl/>
        </w:rPr>
        <w:t>س</w:t>
      </w:r>
      <w:r w:rsidRPr="00E03676">
        <w:rPr>
          <w:rFonts w:hint="cs"/>
          <w:rtl/>
        </w:rPr>
        <w:t xml:space="preserve"> معارضه می‌کند که در جواب باید گفت: جابر مدعی هیچ حقی از حقوق دیگران نبود که برآورده شدن خواست او باعث تضییق حقوق دیگران گردد و به او داده شود و بلکه جابر چیزی از بیت‌المال خواسته که حتی اگر پیغمبر </w:t>
      </w:r>
      <w:r w:rsidRPr="00E03676">
        <w:rPr>
          <w:rFonts w:cs="CTraditional Arabic" w:hint="cs"/>
          <w:rtl/>
        </w:rPr>
        <w:t>ص</w:t>
      </w:r>
      <w:r w:rsidRPr="00E03676">
        <w:rPr>
          <w:rFonts w:hint="cs"/>
          <w:rtl/>
        </w:rPr>
        <w:t xml:space="preserve"> هم به او وعده نمی‌داد، امام می‌توانست آن را به او بدهد، چه برسد به هنگامی که پیغمبر </w:t>
      </w:r>
      <w:r w:rsidRPr="00E03676">
        <w:rPr>
          <w:rFonts w:cs="CTraditional Arabic" w:hint="cs"/>
          <w:rtl/>
        </w:rPr>
        <w:t>ص</w:t>
      </w:r>
      <w:r w:rsidRPr="00E03676">
        <w:rPr>
          <w:rFonts w:hint="cs"/>
          <w:rtl/>
        </w:rPr>
        <w:t xml:space="preserve"> به او وعده داده باشد. چنین امر نیاز به حجت و استدلال ندارد. </w:t>
      </w:r>
    </w:p>
    <w:p w:rsidR="006167B8" w:rsidRDefault="006167B8" w:rsidP="00DD44D7">
      <w:pPr>
        <w:pStyle w:val="1-"/>
        <w:rPr>
          <w:rtl/>
        </w:rPr>
      </w:pPr>
      <w:r w:rsidRPr="00E03676">
        <w:rPr>
          <w:rFonts w:hint="cs"/>
          <w:rtl/>
        </w:rPr>
        <w:t>در مورد داستان فاطمه نیز باید گفت: آنچه از ادعای هبه و شهادت و امثال آن مطرح شده، چنانچه صحیح باشد، بیشتر از</w:t>
      </w:r>
      <w:r w:rsidR="00AC7670" w:rsidRPr="00E03676">
        <w:rPr>
          <w:rFonts w:hint="cs"/>
          <w:rtl/>
        </w:rPr>
        <w:t xml:space="preserve"> آن‌که </w:t>
      </w:r>
      <w:r w:rsidRPr="00E03676">
        <w:rPr>
          <w:rFonts w:hint="cs"/>
          <w:rtl/>
        </w:rPr>
        <w:t>باعث مدح او باشد، سب قدح اوست.</w:t>
      </w:r>
    </w:p>
    <w:p w:rsidR="002E0B6D" w:rsidRDefault="002E0B6D" w:rsidP="00DD44D7">
      <w:pPr>
        <w:pStyle w:val="1-"/>
        <w:rPr>
          <w:rtl/>
        </w:rPr>
        <w:sectPr w:rsidR="002E0B6D" w:rsidSect="002E0B6D">
          <w:headerReference w:type="default" r:id="rId4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40" w:name="_Toc298545596"/>
      <w:bookmarkStart w:id="141" w:name="_Toc426965571"/>
      <w:r w:rsidRPr="00E03676">
        <w:rPr>
          <w:rFonts w:hint="cs"/>
          <w:sz w:val="28"/>
          <w:rtl/>
        </w:rPr>
        <w:lastRenderedPageBreak/>
        <w:t>فصل (32)</w:t>
      </w:r>
      <w:r w:rsidR="00417019" w:rsidRPr="00E03676">
        <w:rPr>
          <w:rFonts w:hint="cs"/>
          <w:sz w:val="28"/>
          <w:rtl/>
        </w:rPr>
        <w:t>:</w:t>
      </w:r>
      <w:r w:rsidR="00417019" w:rsidRPr="00E03676">
        <w:rPr>
          <w:sz w:val="28"/>
          <w:rtl/>
        </w:rPr>
        <w:br/>
      </w:r>
      <w:r w:rsidRPr="00E03676">
        <w:rPr>
          <w:rFonts w:hint="cs"/>
          <w:rtl/>
        </w:rPr>
        <w:t>دربارۀ نامگذاری ابوبکر</w:t>
      </w:r>
      <w:r w:rsidR="002D68F0" w:rsidRPr="00E03676">
        <w:rPr>
          <w:rFonts w:cs="CTraditional Arabic" w:hint="cs"/>
          <w:b/>
          <w:bCs w:val="0"/>
          <w:rtl/>
        </w:rPr>
        <w:t>س</w:t>
      </w:r>
      <w:r w:rsidRPr="00E03676">
        <w:rPr>
          <w:rFonts w:hint="cs"/>
          <w:rtl/>
        </w:rPr>
        <w:t xml:space="preserve"> به صدیق و سبب آن</w:t>
      </w:r>
      <w:bookmarkEnd w:id="140"/>
      <w:bookmarkEnd w:id="141"/>
    </w:p>
    <w:p w:rsidR="006167B8" w:rsidRPr="00E03676" w:rsidRDefault="006167B8" w:rsidP="00DD44D7">
      <w:pPr>
        <w:pStyle w:val="1-"/>
        <w:rPr>
          <w:rtl/>
        </w:rPr>
      </w:pPr>
      <w:r w:rsidRPr="00E03676">
        <w:rPr>
          <w:rFonts w:hint="cs"/>
          <w:rtl/>
        </w:rPr>
        <w:t>مؤلف رافضی می‌گوید: «و از همه</w:t>
      </w:r>
      <w:r w:rsidR="000433D3" w:rsidRPr="00E03676">
        <w:rPr>
          <w:rFonts w:hint="cs"/>
          <w:rtl/>
        </w:rPr>
        <w:t xml:space="preserve"> آن‌ها </w:t>
      </w:r>
      <w:r w:rsidRPr="00E03676">
        <w:rPr>
          <w:rFonts w:hint="cs"/>
          <w:rtl/>
        </w:rPr>
        <w:t xml:space="preserve">روایت شده که پیغمبر </w:t>
      </w:r>
      <w:r w:rsidRPr="00E03676">
        <w:rPr>
          <w:rFonts w:cs="CTraditional Arabic" w:hint="cs"/>
          <w:sz w:val="30"/>
          <w:szCs w:val="30"/>
          <w:rtl/>
        </w:rPr>
        <w:t>ص</w:t>
      </w:r>
      <w:r w:rsidRPr="00E03676">
        <w:rPr>
          <w:rFonts w:hint="cs"/>
          <w:rtl/>
        </w:rPr>
        <w:t xml:space="preserve"> در حق ابوذر فرمود: </w:t>
      </w:r>
      <w:r w:rsidRPr="00E03676">
        <w:rPr>
          <w:rStyle w:val="3-Char"/>
          <w:rtl/>
        </w:rPr>
        <w:t>«ما أقّلت الغبراء ولا أظلّت الخضراء على ذي لهجة أصدق من أبي ذر».</w:t>
      </w:r>
      <w:r w:rsidRPr="00E03676">
        <w:rPr>
          <w:rFonts w:hint="cs"/>
          <w:b/>
          <w:bCs/>
          <w:sz w:val="32"/>
          <w:szCs w:val="32"/>
          <w:rtl/>
        </w:rPr>
        <w:t xml:space="preserve"> </w:t>
      </w:r>
      <w:r w:rsidRPr="00E03676">
        <w:rPr>
          <w:rFonts w:hint="cs"/>
          <w:rtl/>
        </w:rPr>
        <w:t>یعنی: تنگ</w:t>
      </w:r>
      <w:r w:rsidRPr="00E03676">
        <w:rPr>
          <w:rFonts w:hint="eastAsia"/>
          <w:rtl/>
        </w:rPr>
        <w:t>‌دستی و فراخ دستی بر کسی صریح ال</w:t>
      </w:r>
      <w:r w:rsidRPr="00E03676">
        <w:rPr>
          <w:rFonts w:hint="cs"/>
          <w:rtl/>
        </w:rPr>
        <w:t>ل</w:t>
      </w:r>
      <w:r w:rsidRPr="00E03676">
        <w:rPr>
          <w:rFonts w:hint="eastAsia"/>
          <w:rtl/>
        </w:rPr>
        <w:t>هجه</w:t>
      </w:r>
      <w:r w:rsidRPr="00E03676">
        <w:rPr>
          <w:rFonts w:hint="cs"/>
          <w:rtl/>
        </w:rPr>
        <w:t>‌تر و راستگوتر از ابوذر نیامده است».</w:t>
      </w:r>
    </w:p>
    <w:p w:rsidR="006167B8" w:rsidRPr="00E03676" w:rsidRDefault="006167B8" w:rsidP="00DD44D7">
      <w:pPr>
        <w:pStyle w:val="1-"/>
        <w:rPr>
          <w:rtl/>
        </w:rPr>
      </w:pPr>
      <w:r w:rsidRPr="00E03676">
        <w:rPr>
          <w:rFonts w:hint="cs"/>
          <w:rtl/>
        </w:rPr>
        <w:t>با این وجود او را صدیق ننامیدند و ابوبکر را صدیق نامیدند در حالی که چنین حدیثی در مورد او بیان نشده است».</w:t>
      </w:r>
    </w:p>
    <w:p w:rsidR="006167B8" w:rsidRPr="00E03676" w:rsidRDefault="006167B8" w:rsidP="00DD44D7">
      <w:pPr>
        <w:pStyle w:val="1-"/>
        <w:rPr>
          <w:rtl/>
        </w:rPr>
      </w:pPr>
      <w:r w:rsidRPr="00E03676">
        <w:rPr>
          <w:rFonts w:hint="cs"/>
          <w:rtl/>
        </w:rPr>
        <w:t xml:space="preserve">در جواب باید گفت: این حدیث را همگی روایت نکرده‌اند: نه در صحیحین و نه در سنن اثری از آن نیست، بلکه فی‌الجمله روایت شده است و به فرض صحت و ثبوت آن، مراد از حدیث این نیست که ابوذر از جمیع مخلوقات راستگوتر است. زیرا معنی این سخن این است که او از پیغمبر </w:t>
      </w:r>
      <w:r w:rsidRPr="00E03676">
        <w:rPr>
          <w:rFonts w:cs="CTraditional Arabic" w:hint="cs"/>
          <w:rtl/>
        </w:rPr>
        <w:t>ص</w:t>
      </w:r>
      <w:r w:rsidRPr="00E03676">
        <w:rPr>
          <w:rFonts w:hint="cs"/>
          <w:rtl/>
        </w:rPr>
        <w:t xml:space="preserve"> و سایر انبیاء و علی بن ابی‌طالب راستگوتر باشد، و این خلاف اجماع مسلمانان </w:t>
      </w:r>
      <w:r w:rsidRPr="00E03676">
        <w:rPr>
          <w:rFonts w:cs="Times New Roman" w:hint="cs"/>
          <w:rtl/>
        </w:rPr>
        <w:t>–</w:t>
      </w:r>
      <w:r w:rsidRPr="00E03676">
        <w:rPr>
          <w:rFonts w:hint="cs"/>
          <w:rtl/>
        </w:rPr>
        <w:t xml:space="preserve"> شیعه و سنی </w:t>
      </w:r>
      <w:r w:rsidRPr="00E03676">
        <w:rPr>
          <w:rFonts w:cs="Times New Roman" w:hint="cs"/>
          <w:rtl/>
        </w:rPr>
        <w:t>–</w:t>
      </w:r>
      <w:r w:rsidRPr="00E03676">
        <w:rPr>
          <w:rFonts w:hint="cs"/>
          <w:rtl/>
        </w:rPr>
        <w:t xml:space="preserve"> است. پس بدیهی است که این کلام به معنی راستگو بودن ابوذر است که دیگران در نیل به صداقت از او پیشی نمی‌گیرند.</w:t>
      </w:r>
    </w:p>
    <w:p w:rsidR="006167B8" w:rsidRPr="00E03676" w:rsidRDefault="006167B8" w:rsidP="00DD44D7">
      <w:pPr>
        <w:pStyle w:val="1-"/>
        <w:rPr>
          <w:rtl/>
        </w:rPr>
      </w:pPr>
      <w:r w:rsidRPr="00E03676">
        <w:rPr>
          <w:rFonts w:hint="cs"/>
          <w:rtl/>
        </w:rPr>
        <w:t>این</w:t>
      </w:r>
      <w:r w:rsidR="00DD44D7" w:rsidRPr="00E03676">
        <w:rPr>
          <w:rFonts w:hint="eastAsia"/>
          <w:rtl/>
        </w:rPr>
        <w:t>‌</w:t>
      </w:r>
      <w:r w:rsidRPr="00E03676">
        <w:rPr>
          <w:rFonts w:hint="cs"/>
          <w:rtl/>
        </w:rPr>
        <w:t xml:space="preserve">که ابوذر در صداقت در مرتبه دیگران باشد به این معنی نیست که در صداقت و تصدیق حق </w:t>
      </w:r>
      <w:r w:rsidRPr="00E03676">
        <w:rPr>
          <w:rFonts w:cs="Times New Roman" w:hint="cs"/>
          <w:rtl/>
        </w:rPr>
        <w:t>–</w:t>
      </w:r>
      <w:r w:rsidRPr="00E03676">
        <w:rPr>
          <w:rFonts w:hint="cs"/>
          <w:rtl/>
        </w:rPr>
        <w:t xml:space="preserve"> با هم </w:t>
      </w:r>
      <w:r w:rsidRPr="00E03676">
        <w:rPr>
          <w:rFonts w:cs="Times New Roman" w:hint="cs"/>
          <w:rtl/>
        </w:rPr>
        <w:t>–</w:t>
      </w:r>
      <w:r w:rsidRPr="00E03676">
        <w:rPr>
          <w:rFonts w:hint="cs"/>
          <w:rtl/>
        </w:rPr>
        <w:t xml:space="preserve"> نیز در آن مرتبه است و به معنی عظمت حقی نیست که آن را با صداقت می‌گوید و تصدیق می‌کند.</w:t>
      </w:r>
    </w:p>
    <w:p w:rsidR="006167B8" w:rsidRPr="00E03676" w:rsidRDefault="006167B8" w:rsidP="00DD44D7">
      <w:pPr>
        <w:pStyle w:val="1-"/>
        <w:rPr>
          <w:rtl/>
        </w:rPr>
      </w:pPr>
      <w:r w:rsidRPr="00E03676">
        <w:rPr>
          <w:rFonts w:hint="cs"/>
          <w:rtl/>
        </w:rPr>
        <w:t xml:space="preserve">توضیح اینکه: گفته می‌شود: فلانی </w:t>
      </w:r>
      <w:r w:rsidRPr="00E03676">
        <w:rPr>
          <w:rtl/>
        </w:rPr>
        <w:t>«صادق اللهجة»</w:t>
      </w:r>
      <w:r w:rsidRPr="00E03676">
        <w:rPr>
          <w:rFonts w:hint="cs"/>
          <w:rtl/>
        </w:rPr>
        <w:t xml:space="preserve"> است. یعنی راستگو است، اگرچه در مراد پیام پیغمبران علم کمی داشته باشد. پیغمبر </w:t>
      </w:r>
      <w:r w:rsidRPr="00E03676">
        <w:rPr>
          <w:rFonts w:cs="CTraditional Arabic" w:hint="cs"/>
          <w:sz w:val="30"/>
          <w:szCs w:val="30"/>
          <w:rtl/>
        </w:rPr>
        <w:t>ص</w:t>
      </w:r>
      <w:r w:rsidRPr="00E03676">
        <w:rPr>
          <w:rFonts w:hint="cs"/>
          <w:rtl/>
        </w:rPr>
        <w:t xml:space="preserve"> نیز نفرموده ابوذر از همه تصدیق‌کننده‌تر بوده است و بلکه فرموده: راستگوترین است.</w:t>
      </w:r>
    </w:p>
    <w:p w:rsidR="006167B8" w:rsidRDefault="006167B8" w:rsidP="00DD44D7">
      <w:pPr>
        <w:pStyle w:val="1-"/>
        <w:rPr>
          <w:rtl/>
        </w:rPr>
      </w:pPr>
      <w:r w:rsidRPr="00E03676">
        <w:rPr>
          <w:rFonts w:hint="cs"/>
          <w:rtl/>
        </w:rPr>
        <w:t xml:space="preserve">و صدّیق کسی نیست که تنها راستگوست. بلکه تصدیق انبیاء و پیغمبر اسلام </w:t>
      </w:r>
      <w:r w:rsidRPr="00E03676">
        <w:rPr>
          <w:rFonts w:cs="CTraditional Arabic" w:hint="cs"/>
          <w:rtl/>
        </w:rPr>
        <w:t>ص</w:t>
      </w:r>
      <w:r w:rsidRPr="00E03676">
        <w:rPr>
          <w:rFonts w:hint="cs"/>
          <w:rtl/>
        </w:rPr>
        <w:t xml:space="preserve"> صدق خاصی است. بنابراین مدح به صدیق </w:t>
      </w:r>
      <w:r w:rsidRPr="00E03676">
        <w:rPr>
          <w:rFonts w:cs="Times New Roman" w:hint="cs"/>
          <w:rtl/>
        </w:rPr>
        <w:t>–</w:t>
      </w:r>
      <w:r w:rsidRPr="00E03676">
        <w:rPr>
          <w:rFonts w:hint="cs"/>
          <w:rtl/>
        </w:rPr>
        <w:t xml:space="preserve"> که نوع خاصی از صدق است </w:t>
      </w:r>
      <w:r w:rsidRPr="00E03676">
        <w:rPr>
          <w:rFonts w:cs="Times New Roman" w:hint="cs"/>
          <w:rtl/>
        </w:rPr>
        <w:t>–</w:t>
      </w:r>
      <w:r w:rsidRPr="00E03676">
        <w:rPr>
          <w:rFonts w:hint="cs"/>
          <w:rtl/>
        </w:rPr>
        <w:t xml:space="preserve"> گونه‌ای است و مدح به راستگو و صادق بودن، گونه‌ای دیگر است. هر صدّیقی، صادق است، ولی هر صادقی، صدّیق نیست.</w:t>
      </w:r>
    </w:p>
    <w:p w:rsidR="002E0B6D" w:rsidRDefault="002E0B6D" w:rsidP="00DD44D7">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E334B">
      <w:pPr>
        <w:pStyle w:val="a"/>
        <w:rPr>
          <w:rtl/>
        </w:rPr>
      </w:pPr>
      <w:bookmarkStart w:id="142" w:name="_Toc298545597"/>
      <w:bookmarkStart w:id="143" w:name="_Toc426965572"/>
      <w:r w:rsidRPr="00E03676">
        <w:rPr>
          <w:rFonts w:hint="cs"/>
          <w:sz w:val="28"/>
          <w:rtl/>
        </w:rPr>
        <w:lastRenderedPageBreak/>
        <w:t>فصل (33)</w:t>
      </w:r>
      <w:r w:rsidR="00417019" w:rsidRPr="00E03676">
        <w:rPr>
          <w:rFonts w:hint="cs"/>
          <w:sz w:val="28"/>
          <w:rtl/>
        </w:rPr>
        <w:t>:</w:t>
      </w:r>
      <w:r w:rsidR="00417019" w:rsidRPr="00E03676">
        <w:rPr>
          <w:rtl/>
        </w:rPr>
        <w:br/>
      </w:r>
      <w:r w:rsidRPr="00E03676">
        <w:rPr>
          <w:rFonts w:hint="cs"/>
          <w:rtl/>
        </w:rPr>
        <w:t>دربارۀ نامگذاری ابوبکر</w:t>
      </w:r>
      <w:r w:rsidR="002D68F0" w:rsidRPr="00E03676">
        <w:rPr>
          <w:rFonts w:cs="CTraditional Arabic" w:hint="cs"/>
          <w:b/>
          <w:bCs w:val="0"/>
          <w:rtl/>
        </w:rPr>
        <w:t>س</w:t>
      </w:r>
      <w:r w:rsidRPr="00E03676">
        <w:rPr>
          <w:rFonts w:hint="cs"/>
          <w:rtl/>
        </w:rPr>
        <w:t xml:space="preserve"> به خلیف</w:t>
      </w:r>
      <w:r w:rsidR="00DD44D7" w:rsidRPr="00E03676">
        <w:rPr>
          <w:rFonts w:hint="cs"/>
          <w:rtl/>
        </w:rPr>
        <w:t>ۀ</w:t>
      </w:r>
      <w:r w:rsidRPr="00E03676">
        <w:rPr>
          <w:rFonts w:hint="cs"/>
          <w:rtl/>
        </w:rPr>
        <w:t xml:space="preserve"> رسول الله در حالی که احیانا دیگران در حیات آن پیغمبر</w:t>
      </w:r>
      <w:r w:rsidR="00417019" w:rsidRPr="00E03676">
        <w:rPr>
          <w:rFonts w:cs="CTraditional Arabic" w:hint="cs"/>
          <w:bCs w:val="0"/>
          <w:rtl/>
        </w:rPr>
        <w:t>ص</w:t>
      </w:r>
      <w:r w:rsidRPr="00E03676">
        <w:rPr>
          <w:rFonts w:hint="cs"/>
          <w:rtl/>
        </w:rPr>
        <w:t xml:space="preserve"> سرپرستی امور را به عهده داشتند</w:t>
      </w:r>
      <w:bookmarkEnd w:id="142"/>
      <w:bookmarkEnd w:id="143"/>
    </w:p>
    <w:p w:rsidR="006167B8" w:rsidRPr="00E03676" w:rsidRDefault="006167B8" w:rsidP="00DD44D7">
      <w:pPr>
        <w:pStyle w:val="1-"/>
        <w:rPr>
          <w:rtl/>
        </w:rPr>
      </w:pPr>
      <w:r w:rsidRPr="00E03676">
        <w:rPr>
          <w:rFonts w:hint="cs"/>
          <w:rtl/>
        </w:rPr>
        <w:t xml:space="preserve">مؤلف رافضی می‌گوید: «ابوبکر را خلیفه رسول خدا نامیدند. در حالی که به نظر خودشان نه به هنگام حیات و نه بعد از وفات پیغمبر </w:t>
      </w:r>
      <w:r w:rsidRPr="00E03676">
        <w:rPr>
          <w:rFonts w:cs="CTraditional Arabic" w:hint="cs"/>
          <w:rtl/>
        </w:rPr>
        <w:t>ص</w:t>
      </w:r>
      <w:r w:rsidRPr="00E03676">
        <w:rPr>
          <w:rFonts w:hint="cs"/>
          <w:rtl/>
        </w:rPr>
        <w:t xml:space="preserve"> خلافت و جانشینی او را نکرد. و امیرالمؤمنین را خلیفه رسول خدا ننامیدند در حالی که در چندین مورد جانشین پیغمبر </w:t>
      </w:r>
      <w:r w:rsidRPr="00E03676">
        <w:rPr>
          <w:rFonts w:cs="CTraditional Arabic" w:hint="cs"/>
          <w:rtl/>
        </w:rPr>
        <w:t>ص</w:t>
      </w:r>
      <w:r w:rsidRPr="00E03676">
        <w:rPr>
          <w:rFonts w:hint="cs"/>
          <w:rtl/>
        </w:rPr>
        <w:t xml:space="preserve"> شد: در مدینه و در غزوه تبوک جانشین او شد و پیغمبر </w:t>
      </w:r>
      <w:r w:rsidRPr="00E03676">
        <w:rPr>
          <w:rFonts w:cs="CTraditional Arabic" w:hint="cs"/>
          <w:rtl/>
        </w:rPr>
        <w:t>ص</w:t>
      </w:r>
      <w:r w:rsidRPr="00E03676">
        <w:rPr>
          <w:rFonts w:hint="cs"/>
          <w:rtl/>
        </w:rPr>
        <w:t xml:space="preserve"> به او فرمود: مدینه جز با وجود من و یا تو صلاح نیابد، آیا نمی‌خواهی برای من مثل هارون برای موسی باشی، جز</w:t>
      </w:r>
      <w:r w:rsidR="00BF136F" w:rsidRPr="00E03676">
        <w:rPr>
          <w:rFonts w:hint="cs"/>
          <w:rtl/>
        </w:rPr>
        <w:t xml:space="preserve"> این‌که </w:t>
      </w:r>
      <w:r w:rsidRPr="00E03676">
        <w:rPr>
          <w:rFonts w:hint="cs"/>
          <w:rtl/>
        </w:rPr>
        <w:t>بعد از من پیغمبری نیست.</w:t>
      </w:r>
    </w:p>
    <w:p w:rsidR="006167B8" w:rsidRPr="00E03676" w:rsidRDefault="006167B8" w:rsidP="00DD44D7">
      <w:pPr>
        <w:pStyle w:val="1-"/>
        <w:rPr>
          <w:rtl/>
        </w:rPr>
      </w:pPr>
      <w:r w:rsidRPr="00E03676">
        <w:rPr>
          <w:rFonts w:hint="cs"/>
          <w:rtl/>
        </w:rPr>
        <w:t xml:space="preserve">و أسامه بن زید را امیر سپاهی کرد که ابوبکر و عمر در آن سپاه بودند و وفات کرد در حالی که او را عزل نکرده بود ولی او را نیز خلیفه ننامیدند. وقتی ابوبکر امور را به دست گرفت، أسامه خشمگین شد و گفت: پیغمبر </w:t>
      </w:r>
      <w:r w:rsidRPr="00E03676">
        <w:rPr>
          <w:rFonts w:cs="CTraditional Arabic" w:hint="cs"/>
          <w:rtl/>
        </w:rPr>
        <w:t>ص</w:t>
      </w:r>
      <w:r w:rsidRPr="00E03676">
        <w:rPr>
          <w:rFonts w:hint="cs"/>
          <w:rtl/>
        </w:rPr>
        <w:t xml:space="preserve"> مرا امیر تو قرار داد، چه کسی تو را بر من خلیفه گماشته است؟ ابوبکر و عمر نزد او رفت و آمد کردند تا</w:t>
      </w:r>
      <w:r w:rsidR="00BF136F" w:rsidRPr="00E03676">
        <w:rPr>
          <w:rFonts w:hint="cs"/>
          <w:rtl/>
        </w:rPr>
        <w:t xml:space="preserve"> این‌که </w:t>
      </w:r>
      <w:r w:rsidRPr="00E03676">
        <w:rPr>
          <w:rFonts w:hint="cs"/>
          <w:rtl/>
        </w:rPr>
        <w:t>او را راضی کردند و او را در طول حیاتش امیر می‌خواندند».</w:t>
      </w:r>
    </w:p>
    <w:p w:rsidR="006167B8" w:rsidRPr="00E03676" w:rsidRDefault="006167B8" w:rsidP="00DD44D7">
      <w:pPr>
        <w:pStyle w:val="1-"/>
        <w:rPr>
          <w:rtl/>
        </w:rPr>
      </w:pPr>
      <w:r w:rsidRPr="00E03676">
        <w:rPr>
          <w:rFonts w:hint="cs"/>
          <w:rtl/>
        </w:rPr>
        <w:t xml:space="preserve">کلام مؤلف از وجوهی قابل نقد است: </w:t>
      </w:r>
    </w:p>
    <w:p w:rsidR="006167B8" w:rsidRPr="00E03676" w:rsidRDefault="006167B8" w:rsidP="00DD44D7">
      <w:pPr>
        <w:pStyle w:val="1-"/>
        <w:rPr>
          <w:rtl/>
        </w:rPr>
      </w:pPr>
      <w:r w:rsidRPr="00E03676">
        <w:rPr>
          <w:rFonts w:hint="cs"/>
          <w:rtl/>
        </w:rPr>
        <w:t>وجه اول: معنی خلیفه یا این است که شخص جانشین دیگری می‌شود حتی اگر آن دیگری از او نخواهد این معنی در لغت معروف و قول جمهور است، و یا معنی آن جانشینی از کسی است که خودش جانشین می‌خواهد و تعیین می</w:t>
      </w:r>
      <w:r w:rsidRPr="00E03676">
        <w:rPr>
          <w:rFonts w:hint="eastAsia"/>
          <w:rtl/>
        </w:rPr>
        <w:t>‌</w:t>
      </w:r>
      <w:r w:rsidRPr="00E03676">
        <w:rPr>
          <w:rFonts w:hint="cs"/>
          <w:rtl/>
        </w:rPr>
        <w:t>کند. گروهی از ظاهریه، شیعه و امثال</w:t>
      </w:r>
      <w:r w:rsidR="000433D3" w:rsidRPr="00E03676">
        <w:rPr>
          <w:rFonts w:hint="cs"/>
          <w:rtl/>
        </w:rPr>
        <w:t xml:space="preserve"> آن‌ها </w:t>
      </w:r>
      <w:r w:rsidRPr="00E03676">
        <w:rPr>
          <w:rFonts w:hint="cs"/>
          <w:rtl/>
        </w:rPr>
        <w:t>بر این قول هستند.</w:t>
      </w:r>
    </w:p>
    <w:p w:rsidR="006167B8" w:rsidRPr="00E03676" w:rsidRDefault="006167B8" w:rsidP="00DD44D7">
      <w:pPr>
        <w:pStyle w:val="1-"/>
        <w:rPr>
          <w:rtl/>
        </w:rPr>
      </w:pPr>
      <w:r w:rsidRPr="00E03676">
        <w:rPr>
          <w:rFonts w:hint="cs"/>
          <w:rtl/>
        </w:rPr>
        <w:t xml:space="preserve">اگر معنی اول را بگیریم، ابوبکر خلیفه رسول خداست، چون بعد از او جانشین او شده است و بعد از وفات پیغمبر </w:t>
      </w:r>
      <w:r w:rsidRPr="00E03676">
        <w:rPr>
          <w:rFonts w:cs="CTraditional Arabic" w:hint="cs"/>
          <w:rtl/>
        </w:rPr>
        <w:t>ص</w:t>
      </w:r>
      <w:r w:rsidRPr="00E03676">
        <w:rPr>
          <w:rFonts w:hint="cs"/>
          <w:rtl/>
        </w:rPr>
        <w:t>، کسی جز ابوبکر جانشین او نشده است. بنابراین تنها ابوبکر خلیفه اوست. و شیعه و امثال</w:t>
      </w:r>
      <w:r w:rsidR="000433D3" w:rsidRPr="00E03676">
        <w:rPr>
          <w:rFonts w:hint="cs"/>
          <w:rtl/>
        </w:rPr>
        <w:t xml:space="preserve"> آن‌ها </w:t>
      </w:r>
      <w:r w:rsidRPr="00E03676">
        <w:rPr>
          <w:rFonts w:hint="cs"/>
          <w:rtl/>
        </w:rPr>
        <w:t xml:space="preserve">نیز بر این مسأله نزاعی ندارند که ابوبکر بعد از وفات پیغمبر </w:t>
      </w:r>
      <w:r w:rsidRPr="00E03676">
        <w:rPr>
          <w:rFonts w:cs="CTraditional Arabic" w:hint="cs"/>
          <w:rtl/>
        </w:rPr>
        <w:t>ص</w:t>
      </w:r>
      <w:r w:rsidRPr="00E03676">
        <w:rPr>
          <w:rFonts w:hint="cs"/>
          <w:rtl/>
        </w:rPr>
        <w:t xml:space="preserve"> زمامدار امور شد و خلیفه رسول خدا گردید، امامت نمازها را به جا می‌آورد، حدود را برپا می‌داشت، غنایم را بین مسلمانان تقسیم می‌کرد و به </w:t>
      </w:r>
      <w:r w:rsidRPr="00E03676">
        <w:rPr>
          <w:rFonts w:hint="cs"/>
          <w:rtl/>
        </w:rPr>
        <w:lastRenderedPageBreak/>
        <w:t>کمک</w:t>
      </w:r>
      <w:r w:rsidR="000433D3" w:rsidRPr="00E03676">
        <w:rPr>
          <w:rFonts w:hint="cs"/>
          <w:rtl/>
        </w:rPr>
        <w:t xml:space="preserve"> آن‌ها </w:t>
      </w:r>
      <w:r w:rsidRPr="00E03676">
        <w:rPr>
          <w:rFonts w:hint="cs"/>
          <w:rtl/>
        </w:rPr>
        <w:t xml:space="preserve">با دشمن می‌جنگید، عمال و امراء بر مسلمانان می‌گماشت و سایر کارهایی را که زمامداران انجام می‌دهند، او نیز انجام می‌داد. </w:t>
      </w:r>
    </w:p>
    <w:p w:rsidR="006167B8" w:rsidRPr="00E03676" w:rsidRDefault="006167B8" w:rsidP="00DD44D7">
      <w:pPr>
        <w:pStyle w:val="1-"/>
        <w:rPr>
          <w:rtl/>
        </w:rPr>
      </w:pPr>
      <w:r w:rsidRPr="00E03676">
        <w:rPr>
          <w:rFonts w:hint="cs"/>
          <w:rtl/>
        </w:rPr>
        <w:t xml:space="preserve">به اتفاق همه فرق و مذاهب تنها ابوبکر بعد از وفات پیغمبر </w:t>
      </w:r>
      <w:r w:rsidRPr="00E03676">
        <w:rPr>
          <w:rFonts w:cs="CTraditional Arabic" w:hint="cs"/>
          <w:rtl/>
        </w:rPr>
        <w:t>ص</w:t>
      </w:r>
      <w:r w:rsidRPr="00E03676">
        <w:rPr>
          <w:rFonts w:hint="cs"/>
          <w:rtl/>
        </w:rPr>
        <w:t xml:space="preserve"> متولی این کارها گردید. پس قطعاً او خلیفه رسول خداست.</w:t>
      </w:r>
    </w:p>
    <w:p w:rsidR="006167B8" w:rsidRPr="00E03676" w:rsidRDefault="006167B8" w:rsidP="00DD44D7">
      <w:pPr>
        <w:pStyle w:val="1-"/>
        <w:rPr>
          <w:rtl/>
        </w:rPr>
      </w:pPr>
      <w:r w:rsidRPr="00E03676">
        <w:rPr>
          <w:rFonts w:hint="cs"/>
          <w:rtl/>
        </w:rPr>
        <w:t>ولی اهل سنت می‌گویند: ابوبکر خلیفه شد و شایسته‌ترین شخص برای خلافت نیز، و شیعه می‌گویند: علی شایسته‌تر بود ولی خلافت ابوبکر نیز صحیح است. و می</w:t>
      </w:r>
      <w:r w:rsidRPr="00E03676">
        <w:rPr>
          <w:rFonts w:hint="eastAsia"/>
          <w:rtl/>
        </w:rPr>
        <w:t>‌</w:t>
      </w:r>
      <w:r w:rsidRPr="00E03676">
        <w:rPr>
          <w:rFonts w:hint="cs"/>
          <w:rtl/>
        </w:rPr>
        <w:t>گویند: جایز نبود که ابوبکر خلیفه شود ولی در مورد</w:t>
      </w:r>
      <w:r w:rsidR="00BF136F" w:rsidRPr="00E03676">
        <w:rPr>
          <w:rFonts w:hint="cs"/>
          <w:rtl/>
        </w:rPr>
        <w:t xml:space="preserve"> این‌که </w:t>
      </w:r>
      <w:r w:rsidRPr="00E03676">
        <w:rPr>
          <w:rFonts w:hint="cs"/>
          <w:rtl/>
        </w:rPr>
        <w:t>در عمل ابوبکر خلیفه شد، بحثی ندارند. پس ابوبکر مستحق عنوان خلیفه رسول خداست، چرا که در هر صورت خلیفه کسی است که جانشین دیگری می‌شود.</w:t>
      </w:r>
    </w:p>
    <w:p w:rsidR="006167B8" w:rsidRPr="00E03676" w:rsidRDefault="006167B8" w:rsidP="00DD44D7">
      <w:pPr>
        <w:pStyle w:val="1-"/>
        <w:rPr>
          <w:rtl/>
        </w:rPr>
      </w:pPr>
      <w:r w:rsidRPr="00E03676">
        <w:rPr>
          <w:rFonts w:hint="cs"/>
          <w:rtl/>
        </w:rPr>
        <w:t>اگر گفته شود: همچنانکه بعضی از اهل سنت و بعضی از شیعه می‌گویند: خلیفه کسی است که برای جانشینی خلافت تعیین شود.</w:t>
      </w:r>
    </w:p>
    <w:p w:rsidR="006167B8" w:rsidRPr="00E03676" w:rsidRDefault="006167B8" w:rsidP="00DD44D7">
      <w:pPr>
        <w:pStyle w:val="1-"/>
        <w:rPr>
          <w:rtl/>
        </w:rPr>
      </w:pPr>
      <w:r w:rsidRPr="00E03676">
        <w:rPr>
          <w:rFonts w:hint="cs"/>
          <w:rtl/>
        </w:rPr>
        <w:t xml:space="preserve">در جواب باید گفت: آن گروه از اهل سنت که قائل به این هستند، می‌گویند: پیغمبر </w:t>
      </w:r>
      <w:r w:rsidRPr="00E03676">
        <w:rPr>
          <w:rFonts w:cs="CTraditional Arabic" w:hint="cs"/>
          <w:rtl/>
        </w:rPr>
        <w:t>ص</w:t>
      </w:r>
      <w:r w:rsidRPr="00E03676">
        <w:rPr>
          <w:rFonts w:hint="cs"/>
          <w:rtl/>
        </w:rPr>
        <w:t xml:space="preserve"> ابوبکر را برای خلافت از خودش تعیین فرمود، بعضی از همین گروه گویند: این تعیین از طریق نص جلی و آشکار بود، و بعضی دیگر گویند: با نص خفی تعیین شده است. همچنانکه شیعیان نیز که قائل به وجود نص در مورد خلافت علی هستند، بعضی مثل امامیه قائل به نص جلی و آشکارند، و بعضی مثل جارودیه از زیدیه قائل به نص خفی هستند. ادعای آن گروه از اهل سنت مبنی بر وجود نص جلی و یا خفی برخلافت ابوبکر به مراتب قوی‌تر و آشکارتر از ادعای</w:t>
      </w:r>
      <w:r w:rsidR="000433D3" w:rsidRPr="00E03676">
        <w:rPr>
          <w:rFonts w:hint="cs"/>
          <w:rtl/>
        </w:rPr>
        <w:t xml:space="preserve"> این‌ها </w:t>
      </w:r>
      <w:r w:rsidRPr="00E03676">
        <w:rPr>
          <w:rFonts w:hint="cs"/>
          <w:rtl/>
        </w:rPr>
        <w:t>مبنی بر وجود نص در مورد علی است. چراکه نصوص بسیاری بر استخلاف ابوبکر دلالت می‌کنند، در حالی که بر خلافت علی تنها نصوصی دلالت می‌کنند که کذب و یا عدم دلالت</w:t>
      </w:r>
      <w:r w:rsidR="000433D3" w:rsidRPr="00E03676">
        <w:rPr>
          <w:rFonts w:hint="cs"/>
          <w:rtl/>
        </w:rPr>
        <w:t xml:space="preserve"> آن‌ها </w:t>
      </w:r>
      <w:r w:rsidRPr="00E03676">
        <w:rPr>
          <w:rFonts w:hint="cs"/>
          <w:rtl/>
        </w:rPr>
        <w:t>بدیهی است.</w:t>
      </w:r>
    </w:p>
    <w:p w:rsidR="006167B8" w:rsidRPr="00E03676" w:rsidRDefault="006167B8" w:rsidP="00DD44D7">
      <w:pPr>
        <w:pStyle w:val="1-"/>
        <w:rPr>
          <w:rtl/>
        </w:rPr>
      </w:pPr>
      <w:r w:rsidRPr="00E03676">
        <w:rPr>
          <w:rFonts w:hint="cs"/>
          <w:rtl/>
        </w:rPr>
        <w:t xml:space="preserve">به این ترتیب، پیغمبر </w:t>
      </w:r>
      <w:r w:rsidRPr="00E03676">
        <w:rPr>
          <w:rFonts w:cs="CTraditional Arabic" w:hint="cs"/>
          <w:rtl/>
        </w:rPr>
        <w:t>ص</w:t>
      </w:r>
      <w:r w:rsidRPr="00E03676">
        <w:rPr>
          <w:rFonts w:hint="cs"/>
          <w:rtl/>
        </w:rPr>
        <w:t xml:space="preserve"> تنها ابوبکر را برای خلافت بعد از خودش تعیین کرده است. پس تنها او خلیفه است، چراکه خلیفه به صورت مطلق تنها کسی است که بعد از وفات پیغمبر </w:t>
      </w:r>
      <w:r w:rsidRPr="00E03676">
        <w:rPr>
          <w:rFonts w:cs="CTraditional Arabic" w:hint="cs"/>
          <w:rtl/>
        </w:rPr>
        <w:t>ص</w:t>
      </w:r>
      <w:r w:rsidRPr="00E03676">
        <w:rPr>
          <w:rFonts w:hint="cs"/>
          <w:rtl/>
        </w:rPr>
        <w:t xml:space="preserve"> جانشین او شده و یا توسط خودش برای خلافت تعیین شده است و این دو ویژگی جز در ابوبکر وجود ندارند، پس او خلیفه است.</w:t>
      </w:r>
    </w:p>
    <w:p w:rsidR="006167B8" w:rsidRPr="00E03676" w:rsidRDefault="006167B8" w:rsidP="00DD44D7">
      <w:pPr>
        <w:pStyle w:val="1-"/>
        <w:rPr>
          <w:rtl/>
        </w:rPr>
      </w:pPr>
      <w:r w:rsidRPr="00E03676">
        <w:rPr>
          <w:rFonts w:hint="cs"/>
          <w:rtl/>
        </w:rPr>
        <w:t>این</w:t>
      </w:r>
      <w:r w:rsidR="003E334B" w:rsidRPr="00E03676">
        <w:rPr>
          <w:rFonts w:hint="eastAsia"/>
          <w:rtl/>
        </w:rPr>
        <w:t>‌</w:t>
      </w:r>
      <w:r w:rsidRPr="00E03676">
        <w:rPr>
          <w:rFonts w:hint="cs"/>
          <w:rtl/>
        </w:rPr>
        <w:t xml:space="preserve">که پیغمبر </w:t>
      </w:r>
      <w:r w:rsidRPr="00E03676">
        <w:rPr>
          <w:rFonts w:cs="CTraditional Arabic" w:hint="cs"/>
          <w:rtl/>
        </w:rPr>
        <w:t>ص</w:t>
      </w:r>
      <w:r w:rsidRPr="00E03676">
        <w:rPr>
          <w:rFonts w:hint="cs"/>
          <w:rtl/>
        </w:rPr>
        <w:t xml:space="preserve"> علی</w:t>
      </w:r>
      <w:r w:rsidR="002D68F0" w:rsidRPr="00E03676">
        <w:rPr>
          <w:rFonts w:cs="CTraditional Arabic" w:hint="cs"/>
          <w:rtl/>
        </w:rPr>
        <w:t>س</w:t>
      </w:r>
      <w:r w:rsidRPr="00E03676">
        <w:rPr>
          <w:rFonts w:hint="cs"/>
          <w:rtl/>
        </w:rPr>
        <w:t xml:space="preserve"> را جانشین خودش بر مدینه گردانیده باشد، هیچ ویژگی و صفتی شمرده نمی‌شود، چراکه پیغمبر </w:t>
      </w:r>
      <w:r w:rsidRPr="00E03676">
        <w:rPr>
          <w:rFonts w:cs="CTraditional Arabic" w:hint="cs"/>
          <w:rtl/>
        </w:rPr>
        <w:t>ص</w:t>
      </w:r>
      <w:r w:rsidRPr="00E03676">
        <w:rPr>
          <w:rFonts w:hint="cs"/>
          <w:rtl/>
        </w:rPr>
        <w:t xml:space="preserve"> وقتی برای جهاد مدینه را ترک می‌کرد، </w:t>
      </w:r>
      <w:r w:rsidRPr="00E03676">
        <w:rPr>
          <w:rFonts w:hint="cs"/>
          <w:rtl/>
        </w:rPr>
        <w:lastRenderedPageBreak/>
        <w:t>یکی از اصحابش را جانشین خودش بر مدینه می‌ساخت، همچنانکه یک بار ابن أم مکتوم و یکبار دیگر عثمان بن عفان را جانشین خودش بر مدینه ساخت.</w:t>
      </w:r>
    </w:p>
    <w:p w:rsidR="006167B8" w:rsidRPr="00E03676" w:rsidRDefault="006167B8" w:rsidP="00DD44D7">
      <w:pPr>
        <w:pStyle w:val="1-"/>
        <w:rPr>
          <w:rtl/>
        </w:rPr>
      </w:pPr>
      <w:r w:rsidRPr="00E03676">
        <w:rPr>
          <w:rFonts w:hint="cs"/>
          <w:rtl/>
        </w:rPr>
        <w:t>از آنجا که غیر علی</w:t>
      </w:r>
      <w:r w:rsidR="002D68F0" w:rsidRPr="00E03676">
        <w:rPr>
          <w:rFonts w:cs="CTraditional Arabic" w:hint="cs"/>
          <w:rtl/>
        </w:rPr>
        <w:t>س</w:t>
      </w:r>
      <w:r w:rsidRPr="00E03676">
        <w:rPr>
          <w:rFonts w:hint="cs"/>
          <w:rtl/>
        </w:rPr>
        <w:t xml:space="preserve"> را بیش از او و بر مناصبی برتر و با فضیلت‌تر از او جانشین ساخته، و نیز از آن روی که خلافت علی مقید به زمامداری بر گروه معینی در زمان غیبت پیغمبر </w:t>
      </w:r>
      <w:r w:rsidRPr="00E03676">
        <w:rPr>
          <w:rFonts w:cs="CTraditional Arabic" w:hint="cs"/>
          <w:rtl/>
        </w:rPr>
        <w:t>ص</w:t>
      </w:r>
      <w:r w:rsidRPr="00E03676">
        <w:rPr>
          <w:rFonts w:hint="cs"/>
          <w:rtl/>
        </w:rPr>
        <w:t xml:space="preserve"> بوده است، نمی‌توان او را جانشین مطلق پیغمبر </w:t>
      </w:r>
      <w:r w:rsidRPr="00E03676">
        <w:rPr>
          <w:rFonts w:cs="CTraditional Arabic" w:hint="cs"/>
          <w:rtl/>
        </w:rPr>
        <w:t>ص</w:t>
      </w:r>
      <w:r w:rsidRPr="00E03676">
        <w:rPr>
          <w:rFonts w:hint="cs"/>
          <w:rtl/>
        </w:rPr>
        <w:t xml:space="preserve"> بعد از وفاتش شمرد. و برای</w:t>
      </w:r>
      <w:r w:rsidR="002418EC">
        <w:rPr>
          <w:rFonts w:hint="cs"/>
          <w:rtl/>
        </w:rPr>
        <w:t xml:space="preserve"> هیچیک </w:t>
      </w:r>
      <w:r w:rsidRPr="00E03676">
        <w:rPr>
          <w:rFonts w:hint="cs"/>
          <w:rtl/>
        </w:rPr>
        <w:t xml:space="preserve">از آن افراد </w:t>
      </w:r>
      <w:r w:rsidRPr="00E03676">
        <w:rPr>
          <w:rFonts w:cs="Times New Roman" w:hint="cs"/>
          <w:rtl/>
        </w:rPr>
        <w:t>–</w:t>
      </w:r>
      <w:r w:rsidRPr="00E03676">
        <w:rPr>
          <w:rFonts w:hint="cs"/>
          <w:rtl/>
        </w:rPr>
        <w:t xml:space="preserve"> جانشین شده </w:t>
      </w:r>
      <w:r w:rsidRPr="00E03676">
        <w:rPr>
          <w:rFonts w:cs="Times New Roman" w:hint="cs"/>
          <w:rtl/>
        </w:rPr>
        <w:t>–</w:t>
      </w:r>
      <w:r w:rsidRPr="00E03676">
        <w:rPr>
          <w:rFonts w:hint="cs"/>
          <w:rtl/>
        </w:rPr>
        <w:t xml:space="preserve"> به صورت مطلق خلیفه رسول خدا گفته نمی‌شود. و چنانچه علی را خلیفه رسول خدا بنامیم، تعدادی از صحابه دیگر که جانشین شده</w:t>
      </w:r>
      <w:r w:rsidRPr="00E03676">
        <w:rPr>
          <w:rFonts w:hint="eastAsia"/>
          <w:rtl/>
        </w:rPr>
        <w:t>‌اند، از او به این عنوان لایق‌ترند، پس این یک ویژگی و خصیصه برای علی</w:t>
      </w:r>
      <w:r w:rsidR="002D68F0" w:rsidRPr="00E03676">
        <w:rPr>
          <w:rFonts w:cs="CTraditional Arabic" w:hint="eastAsia"/>
          <w:rtl/>
        </w:rPr>
        <w:t>س</w:t>
      </w:r>
      <w:r w:rsidRPr="00E03676">
        <w:rPr>
          <w:rFonts w:hint="cs"/>
          <w:rtl/>
        </w:rPr>
        <w:t xml:space="preserve"> به حساب نمی‌آید.</w:t>
      </w:r>
    </w:p>
    <w:p w:rsidR="006167B8" w:rsidRPr="00E03676" w:rsidRDefault="006167B8" w:rsidP="00DD44D7">
      <w:pPr>
        <w:pStyle w:val="1-"/>
        <w:rPr>
          <w:rtl/>
        </w:rPr>
      </w:pPr>
      <w:r w:rsidRPr="00E03676">
        <w:rPr>
          <w:rFonts w:hint="cs"/>
          <w:rtl/>
        </w:rPr>
        <w:t>به علاوه کسی که بعد از وفات شخص مُطاعی جانشین او می‌شود، حتماً برترین مردمان است، ولی کسی که در حال جهاد از آن شخص مطاع نیابت می‌کند، الزاماً برترین مردم نیست و بلکه عادت اقتضای آن را دارد که مجاهد کسی را با خودش به جهاد می‌برد که از نایب بر عیالش برتر است، زیرا در میدان نبرد به او نیاز دارد و چنین شخصی در جهاد شریک اوست، پس از نایب و خلیفه‌ای که نگهبان اهل و عیال باشد، برتر است و نفع چنین نایبی مثل نفع کسی که در جهاد شرکت می‌کند، مهم نیست.</w:t>
      </w:r>
    </w:p>
    <w:p w:rsidR="006167B8" w:rsidRPr="00E03676" w:rsidRDefault="006167B8" w:rsidP="00DD44D7">
      <w:pPr>
        <w:pStyle w:val="1-"/>
        <w:rPr>
          <w:rtl/>
        </w:rPr>
      </w:pPr>
      <w:r w:rsidRPr="00E03676">
        <w:rPr>
          <w:rFonts w:hint="cs"/>
          <w:rtl/>
        </w:rPr>
        <w:t xml:space="preserve">و پیغمبر </w:t>
      </w:r>
      <w:r w:rsidRPr="00E03676">
        <w:rPr>
          <w:rFonts w:cs="CTraditional Arabic" w:hint="cs"/>
          <w:rtl/>
        </w:rPr>
        <w:t>ص</w:t>
      </w:r>
      <w:r w:rsidRPr="00E03676">
        <w:rPr>
          <w:rFonts w:hint="cs"/>
          <w:rtl/>
        </w:rPr>
        <w:t xml:space="preserve"> علی را در اصل استخلاف به هارون تشبیه کرده و نه در کمال، و علی در این استخلاف شریکانی دارد که</w:t>
      </w:r>
      <w:r w:rsidR="000433D3" w:rsidRPr="00E03676">
        <w:rPr>
          <w:rFonts w:hint="cs"/>
          <w:rtl/>
        </w:rPr>
        <w:t xml:space="preserve"> آن‌ها </w:t>
      </w:r>
      <w:r w:rsidRPr="00E03676">
        <w:rPr>
          <w:rFonts w:hint="cs"/>
          <w:rtl/>
        </w:rPr>
        <w:t xml:space="preserve">نیز استخلاف نموده‌اند. آنچه مسأله را بیشتر روشن می‌سازد این است که وقتی موسی به وعده‌گاه پروردگارش رفت، هارون را بر جمیع قومش خلیفه گردانید، ولی پیغمبر </w:t>
      </w:r>
      <w:r w:rsidRPr="00E03676">
        <w:rPr>
          <w:rFonts w:cs="CTraditional Arabic" w:hint="cs"/>
          <w:rtl/>
        </w:rPr>
        <w:t>ص</w:t>
      </w:r>
      <w:r w:rsidRPr="00E03676">
        <w:rPr>
          <w:rFonts w:hint="cs"/>
          <w:rtl/>
        </w:rPr>
        <w:t xml:space="preserve"> وقتی به غزوه تبوک رفت همه مجاهدان را با خود برد مگر</w:t>
      </w:r>
      <w:r w:rsidR="004354F2" w:rsidRPr="00E03676">
        <w:rPr>
          <w:rFonts w:hint="cs"/>
          <w:rtl/>
        </w:rPr>
        <w:t xml:space="preserve"> آن‌هایی </w:t>
      </w:r>
      <w:r w:rsidRPr="00E03676">
        <w:rPr>
          <w:rFonts w:hint="cs"/>
          <w:rtl/>
        </w:rPr>
        <w:t xml:space="preserve">که معذور بودند و علی جانشین پیغمبر بر عیال و تعداد انگشت‌شماری از مردان معذور بوده است. بنابراین خلافت او مثل خلافت هارون نبوده است، و بلکه وجه مشترک این دو در این است که پیغمبر </w:t>
      </w:r>
      <w:r w:rsidRPr="00E03676">
        <w:rPr>
          <w:rFonts w:cs="CTraditional Arabic" w:hint="cs"/>
          <w:rtl/>
        </w:rPr>
        <w:t>ص</w:t>
      </w:r>
      <w:r w:rsidRPr="00E03676">
        <w:rPr>
          <w:rFonts w:hint="cs"/>
          <w:rtl/>
        </w:rPr>
        <w:t xml:space="preserve"> در حال غیبت خودش، او را مورد اعتماد و اطمینان دانسته، همچنانکه هارون مورد اعتماد و اطمینان موسی بود. و پیغمبر </w:t>
      </w:r>
      <w:r w:rsidRPr="00E03676">
        <w:rPr>
          <w:rFonts w:cs="CTraditional Arabic" w:hint="cs"/>
          <w:rtl/>
        </w:rPr>
        <w:t>ص</w:t>
      </w:r>
      <w:r w:rsidRPr="00E03676">
        <w:rPr>
          <w:rFonts w:hint="cs"/>
          <w:rtl/>
        </w:rPr>
        <w:t xml:space="preserve"> در حدیث مورد اشاره می‌خواهد بفرماید که استخلاف علی به خاطر کسر شأن ایشان نیست و بلکه به خاطر امانتداری او است همچنانکه هارون بر قومش خلیفه موسی شد، و این حدیث زمانی بیان شده که </w:t>
      </w:r>
      <w:r w:rsidRPr="00E03676">
        <w:rPr>
          <w:rFonts w:hint="cs"/>
          <w:rtl/>
        </w:rPr>
        <w:lastRenderedPageBreak/>
        <w:t>علی</w:t>
      </w:r>
      <w:r w:rsidR="002D68F0" w:rsidRPr="00E03676">
        <w:rPr>
          <w:rFonts w:cs="CTraditional Arabic" w:hint="cs"/>
          <w:rtl/>
        </w:rPr>
        <w:t>س</w:t>
      </w:r>
      <w:r w:rsidRPr="00E03676">
        <w:rPr>
          <w:rFonts w:hint="cs"/>
          <w:rtl/>
        </w:rPr>
        <w:t>، گریه‌کنان نزد پیغمبر</w:t>
      </w:r>
      <w:r w:rsidRPr="00E03676">
        <w:rPr>
          <w:rFonts w:cs="CTraditional Arabic" w:hint="cs"/>
          <w:rtl/>
        </w:rPr>
        <w:t>ص</w:t>
      </w:r>
      <w:r w:rsidRPr="00E03676">
        <w:rPr>
          <w:rFonts w:hint="cs"/>
          <w:rtl/>
        </w:rPr>
        <w:t xml:space="preserve"> رفت و فرمود: آیا مرا با زنان و کودکان جا می‌گذاری [و مرا هم مرتبه</w:t>
      </w:r>
      <w:r w:rsidR="000433D3" w:rsidRPr="00E03676">
        <w:rPr>
          <w:rFonts w:hint="cs"/>
          <w:rtl/>
        </w:rPr>
        <w:t xml:space="preserve"> آن‌ها </w:t>
      </w:r>
      <w:r w:rsidRPr="00E03676">
        <w:rPr>
          <w:rFonts w:hint="cs"/>
          <w:rtl/>
        </w:rPr>
        <w:t>می‌شماری]؟ انگار علی</w:t>
      </w:r>
      <w:r w:rsidR="002D68F0" w:rsidRPr="00E03676">
        <w:rPr>
          <w:rFonts w:cs="CTraditional Arabic" w:hint="cs"/>
          <w:rtl/>
        </w:rPr>
        <w:t>س</w:t>
      </w:r>
      <w:r w:rsidRPr="00E03676">
        <w:rPr>
          <w:rFonts w:hint="cs"/>
          <w:rtl/>
        </w:rPr>
        <w:t xml:space="preserve"> از ماندن در شهر کراهت داشت.</w:t>
      </w:r>
    </w:p>
    <w:p w:rsidR="006167B8" w:rsidRPr="00E03676" w:rsidRDefault="006167B8" w:rsidP="00DD44D7">
      <w:pPr>
        <w:pStyle w:val="1-"/>
        <w:rPr>
          <w:rtl/>
        </w:rPr>
      </w:pPr>
      <w:r w:rsidRPr="00E03676">
        <w:rPr>
          <w:rFonts w:hint="cs"/>
          <w:rtl/>
        </w:rPr>
        <w:t xml:space="preserve">مؤلف می‌گوید: پیغمبر </w:t>
      </w:r>
      <w:r w:rsidRPr="00E03676">
        <w:rPr>
          <w:rFonts w:cs="CTraditional Arabic" w:hint="cs"/>
          <w:rtl/>
        </w:rPr>
        <w:t>ص</w:t>
      </w:r>
      <w:r w:rsidRPr="00E03676">
        <w:rPr>
          <w:rFonts w:hint="cs"/>
          <w:rtl/>
        </w:rPr>
        <w:t xml:space="preserve"> خطاب به علی</w:t>
      </w:r>
      <w:r w:rsidR="002D68F0" w:rsidRPr="00E03676">
        <w:rPr>
          <w:rFonts w:cs="CTraditional Arabic" w:hint="cs"/>
          <w:rtl/>
        </w:rPr>
        <w:t>س</w:t>
      </w:r>
      <w:r w:rsidRPr="00E03676">
        <w:rPr>
          <w:rFonts w:hint="cs"/>
          <w:rtl/>
        </w:rPr>
        <w:t xml:space="preserve"> فرمود: «مدینه جز با وجود من و یا تو صلاح نیابد».</w:t>
      </w:r>
    </w:p>
    <w:p w:rsidR="006167B8" w:rsidRPr="00E03676" w:rsidRDefault="006167B8" w:rsidP="00DD44D7">
      <w:pPr>
        <w:pStyle w:val="1-"/>
        <w:rPr>
          <w:rtl/>
        </w:rPr>
      </w:pPr>
      <w:r w:rsidRPr="00E03676">
        <w:rPr>
          <w:rFonts w:hint="cs"/>
          <w:rtl/>
        </w:rPr>
        <w:t xml:space="preserve">این کلام کذب بر پیغمبر </w:t>
      </w:r>
      <w:r w:rsidRPr="00E03676">
        <w:rPr>
          <w:rFonts w:cs="CTraditional Arabic" w:hint="cs"/>
          <w:rtl/>
        </w:rPr>
        <w:t>ص</w:t>
      </w:r>
      <w:r w:rsidRPr="00E03676">
        <w:rPr>
          <w:rFonts w:hint="cs"/>
          <w:rtl/>
        </w:rPr>
        <w:t xml:space="preserve"> است و در کتب معتمد چنین مطلبی نیست و آنچه کذب این کلام را بیشتر نمایان می‌سازد، این است که پیغمبر چندین بار از مدینه خارج شده و علی را نیز با خودش برده است یعنی نه او در مدینه مانده، و نه علی. پس چگونه فرموده: مدینه جز با وجود من و یا تو صلاح نیابد؟</w:t>
      </w:r>
    </w:p>
    <w:p w:rsidR="006167B8" w:rsidRPr="00E03676" w:rsidRDefault="006167B8" w:rsidP="00DD44D7">
      <w:pPr>
        <w:pStyle w:val="1-"/>
        <w:rPr>
          <w:rtl/>
        </w:rPr>
      </w:pPr>
      <w:r w:rsidRPr="00E03676">
        <w:rPr>
          <w:rFonts w:hint="cs"/>
          <w:rtl/>
        </w:rPr>
        <w:t>روافض به خاطر افراط در جهالت دروغ</w:t>
      </w:r>
      <w:r w:rsidR="00DD44D7" w:rsidRPr="00E03676">
        <w:rPr>
          <w:rFonts w:hint="eastAsia"/>
          <w:rtl/>
        </w:rPr>
        <w:t>‌</w:t>
      </w:r>
      <w:r w:rsidRPr="00E03676">
        <w:rPr>
          <w:rFonts w:hint="cs"/>
          <w:rtl/>
        </w:rPr>
        <w:t>هایی می‌بافند که بر کم‌اطلاع‌ترین افراد از سیره پوشیده نمی‌ماند.</w:t>
      </w:r>
    </w:p>
    <w:p w:rsidR="006167B8" w:rsidRPr="00E03676" w:rsidRDefault="006167B8" w:rsidP="00DD44D7">
      <w:pPr>
        <w:pStyle w:val="1-"/>
        <w:rPr>
          <w:rtl/>
        </w:rPr>
      </w:pPr>
      <w:r w:rsidRPr="00E03676">
        <w:rPr>
          <w:rFonts w:hint="cs"/>
          <w:rtl/>
        </w:rPr>
        <w:t xml:space="preserve">مؤلف در فرازی دیگر می‌گوید: «پیغمبر </w:t>
      </w:r>
      <w:r w:rsidRPr="00E03676">
        <w:rPr>
          <w:rFonts w:cs="CTraditional Arabic" w:hint="cs"/>
          <w:rtl/>
        </w:rPr>
        <w:t>ص</w:t>
      </w:r>
      <w:r w:rsidRPr="00E03676">
        <w:rPr>
          <w:rFonts w:hint="cs"/>
          <w:rtl/>
        </w:rPr>
        <w:t xml:space="preserve"> اسامه</w:t>
      </w:r>
      <w:r w:rsidR="00707915" w:rsidRPr="00E03676">
        <w:rPr>
          <w:rFonts w:cs="CTraditional Arabic" w:hint="cs"/>
          <w:rtl/>
        </w:rPr>
        <w:t>س</w:t>
      </w:r>
      <w:r w:rsidRPr="00E03676">
        <w:rPr>
          <w:rFonts w:hint="cs"/>
          <w:rtl/>
        </w:rPr>
        <w:t xml:space="preserve"> را بر سپاهی امیر ساخت که ابوبکر و عمر در آن سپاه بودند».</w:t>
      </w:r>
    </w:p>
    <w:p w:rsidR="006167B8" w:rsidRPr="00E03676" w:rsidRDefault="006167B8" w:rsidP="00DD44D7">
      <w:pPr>
        <w:pStyle w:val="1-"/>
        <w:rPr>
          <w:rtl/>
        </w:rPr>
      </w:pPr>
      <w:r w:rsidRPr="00E03676">
        <w:rPr>
          <w:rFonts w:hint="cs"/>
          <w:rtl/>
        </w:rPr>
        <w:t xml:space="preserve">این کلام دروغی است که بر کم اطلاع‌ترین افراد از حدیث پوشیده نمی‌ماند: ابوبکر و عمر در آن سپاه نبودند و بلکه پیغمبر </w:t>
      </w:r>
      <w:r w:rsidRPr="00E03676">
        <w:rPr>
          <w:rFonts w:cs="CTraditional Arabic" w:hint="cs"/>
          <w:rtl/>
        </w:rPr>
        <w:t>ص</w:t>
      </w:r>
      <w:r w:rsidRPr="00E03676">
        <w:rPr>
          <w:rFonts w:hint="cs"/>
          <w:rtl/>
        </w:rPr>
        <w:t xml:space="preserve"> ابوبکر را به هنگام آخرین بیماری‌اش، جانشین خود در امامت نماز ساخته بود و این کار تا وفات پیغمبر </w:t>
      </w:r>
      <w:r w:rsidRPr="00E03676">
        <w:rPr>
          <w:rFonts w:cs="CTraditional Arabic" w:hint="cs"/>
          <w:rtl/>
        </w:rPr>
        <w:t>ص</w:t>
      </w:r>
      <w:r w:rsidRPr="00E03676">
        <w:rPr>
          <w:rFonts w:hint="cs"/>
          <w:rtl/>
        </w:rPr>
        <w:t xml:space="preserve"> ادامه پیدا کرد.</w:t>
      </w:r>
    </w:p>
    <w:p w:rsidR="006167B8" w:rsidRPr="00E03676" w:rsidRDefault="006167B8" w:rsidP="00DD44D7">
      <w:pPr>
        <w:pStyle w:val="1-"/>
        <w:rPr>
          <w:rtl/>
        </w:rPr>
      </w:pPr>
      <w:r w:rsidRPr="00E03676">
        <w:rPr>
          <w:rFonts w:hint="cs"/>
          <w:rtl/>
        </w:rPr>
        <w:t xml:space="preserve">روایت شده که اسامه قبل از بیماری پیغمبر به فرماندهی آن سپاه منصوب گردید و سپس پیغمبر </w:t>
      </w:r>
      <w:r w:rsidRPr="00E03676">
        <w:rPr>
          <w:rFonts w:cs="CTraditional Arabic" w:hint="cs"/>
          <w:rtl/>
        </w:rPr>
        <w:t>ص</w:t>
      </w:r>
      <w:r w:rsidRPr="00E03676">
        <w:rPr>
          <w:rFonts w:hint="cs"/>
          <w:rtl/>
        </w:rPr>
        <w:t xml:space="preserve"> بیمار شد و به ابوبکر امر فرمود که برای مردم امامت دهد و این کار تا هنگام وفات پیغمبر </w:t>
      </w:r>
      <w:r w:rsidRPr="00E03676">
        <w:rPr>
          <w:rFonts w:cs="CTraditional Arabic" w:hint="cs"/>
          <w:rtl/>
        </w:rPr>
        <w:t>ص</w:t>
      </w:r>
      <w:r w:rsidRPr="00E03676">
        <w:rPr>
          <w:rFonts w:hint="cs"/>
          <w:rtl/>
        </w:rPr>
        <w:t xml:space="preserve"> ادامه یافت. به فرض</w:t>
      </w:r>
      <w:r w:rsidR="00BF136F" w:rsidRPr="00E03676">
        <w:rPr>
          <w:rFonts w:hint="cs"/>
          <w:rtl/>
        </w:rPr>
        <w:t xml:space="preserve"> این‌که </w:t>
      </w:r>
      <w:r w:rsidRPr="00E03676">
        <w:rPr>
          <w:rFonts w:hint="cs"/>
          <w:rtl/>
        </w:rPr>
        <w:t xml:space="preserve">پیغمبر </w:t>
      </w:r>
      <w:r w:rsidRPr="00E03676">
        <w:rPr>
          <w:rFonts w:cs="CTraditional Arabic" w:hint="cs"/>
          <w:rtl/>
        </w:rPr>
        <w:t>ص</w:t>
      </w:r>
      <w:r w:rsidRPr="00E03676">
        <w:rPr>
          <w:rFonts w:hint="cs"/>
          <w:rtl/>
        </w:rPr>
        <w:t xml:space="preserve"> قبل از بیماری به ابوبکر دستور داده باشد که با اسامه برود، دستور او بعد از بیماری‌اش، امر پیغمبر </w:t>
      </w:r>
      <w:r w:rsidRPr="00E03676">
        <w:rPr>
          <w:rFonts w:cs="CTraditional Arabic" w:hint="cs"/>
          <w:rtl/>
        </w:rPr>
        <w:t>ص</w:t>
      </w:r>
      <w:r w:rsidRPr="00E03676">
        <w:rPr>
          <w:rFonts w:hint="cs"/>
          <w:rtl/>
        </w:rPr>
        <w:t xml:space="preserve"> به خروج ابوبکر و فرماندهی اسامه بر او را نسخ می‌کند، چه برسد به</w:t>
      </w:r>
      <w:r w:rsidR="00BF136F" w:rsidRPr="00E03676">
        <w:rPr>
          <w:rFonts w:hint="cs"/>
          <w:rtl/>
        </w:rPr>
        <w:t xml:space="preserve"> این‌که </w:t>
      </w:r>
      <w:r w:rsidRPr="00E03676">
        <w:rPr>
          <w:rFonts w:hint="cs"/>
          <w:rtl/>
        </w:rPr>
        <w:t xml:space="preserve">ثابت شود که به هیچ وجه اسامه فرمانده او نشده باشد. </w:t>
      </w:r>
    </w:p>
    <w:p w:rsidR="006167B8" w:rsidRPr="00E03676" w:rsidRDefault="006167B8" w:rsidP="00DD44D7">
      <w:pPr>
        <w:pStyle w:val="1-"/>
        <w:rPr>
          <w:rtl/>
        </w:rPr>
      </w:pPr>
      <w:r w:rsidRPr="00E03676">
        <w:rPr>
          <w:rFonts w:hint="cs"/>
          <w:rtl/>
        </w:rPr>
        <w:t xml:space="preserve">مؤلف می‌افزاید: «پیغمبر </w:t>
      </w:r>
      <w:r w:rsidRPr="00E03676">
        <w:rPr>
          <w:rFonts w:cs="CTraditional Arabic" w:hint="cs"/>
          <w:rtl/>
        </w:rPr>
        <w:t>ص</w:t>
      </w:r>
      <w:r w:rsidRPr="00E03676">
        <w:rPr>
          <w:rFonts w:hint="cs"/>
          <w:rtl/>
        </w:rPr>
        <w:t xml:space="preserve"> وفات کرد در حالی که اسامه را عزل نکرده بود».</w:t>
      </w:r>
    </w:p>
    <w:p w:rsidR="006167B8" w:rsidRPr="00E03676" w:rsidRDefault="006167B8" w:rsidP="00DD44D7">
      <w:pPr>
        <w:pStyle w:val="1-"/>
        <w:rPr>
          <w:rtl/>
        </w:rPr>
      </w:pPr>
      <w:r w:rsidRPr="00E03676">
        <w:rPr>
          <w:rFonts w:hint="cs"/>
          <w:rtl/>
        </w:rPr>
        <w:t>می‌گویم: با وجود</w:t>
      </w:r>
      <w:r w:rsidR="00BF136F" w:rsidRPr="00E03676">
        <w:rPr>
          <w:rFonts w:hint="cs"/>
          <w:rtl/>
        </w:rPr>
        <w:t xml:space="preserve"> این‌که </w:t>
      </w:r>
      <w:r w:rsidRPr="00E03676">
        <w:rPr>
          <w:rFonts w:hint="cs"/>
          <w:rtl/>
        </w:rPr>
        <w:t xml:space="preserve">مردم از ترس دشمن پیشنهاد بازگشت سپاه به شهر را می‌دادند، ابوبکر حکم و امر پیغمبر </w:t>
      </w:r>
      <w:r w:rsidRPr="00E03676">
        <w:rPr>
          <w:rFonts w:cs="CTraditional Arabic" w:hint="cs"/>
          <w:rtl/>
        </w:rPr>
        <w:t>ص</w:t>
      </w:r>
      <w:r w:rsidRPr="00E03676">
        <w:rPr>
          <w:rFonts w:hint="cs"/>
          <w:rtl/>
        </w:rPr>
        <w:t xml:space="preserve"> در مورد آن سپاه را تنفیذ کرد و فرمود: به خدا سوگند! پرچمی را که پیغمبر </w:t>
      </w:r>
      <w:r w:rsidRPr="00E03676">
        <w:rPr>
          <w:rFonts w:cs="CTraditional Arabic" w:hint="cs"/>
          <w:rtl/>
        </w:rPr>
        <w:t>ص</w:t>
      </w:r>
      <w:r w:rsidRPr="00E03676">
        <w:rPr>
          <w:rFonts w:hint="cs"/>
          <w:rtl/>
        </w:rPr>
        <w:t xml:space="preserve"> برافراشته، پایین نمی‌آورم. در حالی که ابوبکر </w:t>
      </w:r>
      <w:r w:rsidRPr="00E03676">
        <w:rPr>
          <w:rFonts w:hint="cs"/>
          <w:rtl/>
        </w:rPr>
        <w:lastRenderedPageBreak/>
        <w:t xml:space="preserve">توان عزل او را داشت، همچنانکه پیغمبر </w:t>
      </w:r>
      <w:r w:rsidRPr="00E03676">
        <w:rPr>
          <w:rFonts w:cs="CTraditional Arabic" w:hint="cs"/>
          <w:rtl/>
        </w:rPr>
        <w:t>ص</w:t>
      </w:r>
      <w:r w:rsidRPr="00E03676">
        <w:rPr>
          <w:rFonts w:hint="cs"/>
          <w:rtl/>
        </w:rPr>
        <w:t xml:space="preserve"> اختیار این کار را داشت، زیرا ابوبکر جانشین او شده بود. ابوبکر کاری را کرد که برای مسلمانان بهتر بود.</w:t>
      </w:r>
    </w:p>
    <w:p w:rsidR="006167B8" w:rsidRPr="00E03676" w:rsidRDefault="006167B8" w:rsidP="00DD44D7">
      <w:pPr>
        <w:pStyle w:val="1-"/>
        <w:rPr>
          <w:rtl/>
        </w:rPr>
      </w:pPr>
      <w:r w:rsidRPr="00E03676">
        <w:rPr>
          <w:rFonts w:hint="cs"/>
          <w:rtl/>
        </w:rPr>
        <w:t>ولی</w:t>
      </w:r>
      <w:r w:rsidR="00BF136F" w:rsidRPr="00E03676">
        <w:rPr>
          <w:rFonts w:hint="cs"/>
          <w:rtl/>
        </w:rPr>
        <w:t xml:space="preserve"> این‌که </w:t>
      </w:r>
      <w:r w:rsidRPr="00E03676">
        <w:rPr>
          <w:rFonts w:hint="cs"/>
          <w:rtl/>
        </w:rPr>
        <w:t>مؤلف می‌گوید: اسامه از زمامداری ابوبکر به خشم آمد، از ساده‌ترین دروغهاست، چراکه محبت و اطاعت از ابوبکر توسط اسامه مشهورتر و معروف‌تر از آن است که انکار شود و اسامه بیش از</w:t>
      </w:r>
      <w:r w:rsidR="00E03676" w:rsidRPr="00E03676">
        <w:rPr>
          <w:rFonts w:hint="cs"/>
          <w:rtl/>
        </w:rPr>
        <w:t xml:space="preserve"> هرکس </w:t>
      </w:r>
      <w:r w:rsidRPr="00E03676">
        <w:rPr>
          <w:rFonts w:hint="cs"/>
          <w:rtl/>
        </w:rPr>
        <w:t>دیگری از تفرقه و اختلاف اجتناب می‌کرد و به هنگام وقوع فتنه صدر اسلام نیز، نه به نفع علی</w:t>
      </w:r>
      <w:r w:rsidR="002D68F0" w:rsidRPr="00E03676">
        <w:rPr>
          <w:rFonts w:cs="CTraditional Arabic" w:hint="cs"/>
          <w:rtl/>
        </w:rPr>
        <w:t>س</w:t>
      </w:r>
      <w:r w:rsidRPr="00E03676">
        <w:rPr>
          <w:rFonts w:hint="cs"/>
          <w:rtl/>
        </w:rPr>
        <w:t xml:space="preserve"> و نه به نفع معاویه وارد میدان نبرد نشد، و از فتنه دوری گزید. اسامه نه از قریش بود و نه صلاحیت خلافت را داشت، و نه به قلبش خطور می‌کرد که زمامدار امور گردد. بنابراین کلام مذکور از زبان او به هر خلیفه‌ای، حتی غیر ابوبکر، چه فایده‌ای دارد. در حالی که می‌دانست زمامدار امور، بر او نیز خلیفه می</w:t>
      </w:r>
      <w:r w:rsidRPr="00E03676">
        <w:rPr>
          <w:rFonts w:hint="eastAsia"/>
          <w:rtl/>
        </w:rPr>
        <w:t>‌</w:t>
      </w:r>
      <w:r w:rsidRPr="00E03676">
        <w:rPr>
          <w:rFonts w:hint="cs"/>
          <w:rtl/>
        </w:rPr>
        <w:t>شود. به فرض</w:t>
      </w:r>
      <w:r w:rsidR="00BF136F" w:rsidRPr="00E03676">
        <w:rPr>
          <w:rFonts w:hint="cs"/>
          <w:rtl/>
        </w:rPr>
        <w:t xml:space="preserve"> این‌که </w:t>
      </w:r>
      <w:r w:rsidRPr="00E03676">
        <w:rPr>
          <w:rFonts w:hint="cs"/>
          <w:rtl/>
        </w:rPr>
        <w:t xml:space="preserve">پیغمبر </w:t>
      </w:r>
      <w:r w:rsidRPr="00E03676">
        <w:rPr>
          <w:rFonts w:cs="CTraditional Arabic" w:hint="cs"/>
          <w:rtl/>
        </w:rPr>
        <w:t>ص</w:t>
      </w:r>
      <w:r w:rsidRPr="00E03676">
        <w:rPr>
          <w:rFonts w:hint="cs"/>
          <w:rtl/>
        </w:rPr>
        <w:t xml:space="preserve"> اسامه را بر ابوبکر فرمانده کرده و سپس وفات کرده باشد. در این صورت نیز با وفات پیغمبر </w:t>
      </w:r>
      <w:r w:rsidRPr="00E03676">
        <w:rPr>
          <w:rFonts w:cs="CTraditional Arabic" w:hint="cs"/>
          <w:rtl/>
        </w:rPr>
        <w:t>ص</w:t>
      </w:r>
      <w:r w:rsidRPr="00E03676">
        <w:rPr>
          <w:rFonts w:hint="cs"/>
          <w:rtl/>
        </w:rPr>
        <w:t xml:space="preserve"> تصمیم‌گیری در مورد سپاه اسامه به عهده‌ خلیفه‌ بعد از پیغمبر </w:t>
      </w:r>
      <w:r w:rsidRPr="00E03676">
        <w:rPr>
          <w:rFonts w:cs="CTraditional Arabic" w:hint="cs"/>
          <w:rtl/>
        </w:rPr>
        <w:t>ص</w:t>
      </w:r>
      <w:r w:rsidRPr="00E03676">
        <w:rPr>
          <w:rFonts w:hint="cs"/>
          <w:rtl/>
        </w:rPr>
        <w:t xml:space="preserve"> می‌رسید و او بود که حق تجهیز سپاه و ارسال آن و یا حبس و نگهداشتن سپاه را می‌یافت و می‌توانست اسامه را بر منصب خودش ابقا و یا عزل نماید. و اگر اسامه می‌گفت: پیغمبر </w:t>
      </w:r>
      <w:r w:rsidRPr="00E03676">
        <w:rPr>
          <w:rFonts w:cs="CTraditional Arabic" w:hint="cs"/>
          <w:rtl/>
        </w:rPr>
        <w:t>ص</w:t>
      </w:r>
      <w:r w:rsidRPr="00E03676">
        <w:rPr>
          <w:rFonts w:hint="cs"/>
          <w:rtl/>
        </w:rPr>
        <w:t xml:space="preserve"> من را بر تو امیر گردانیده، چه کسی تو را بر من خلیفه ساخته است؟ ابوبکر می‌توانست در جواب بگوید: همان کسی که مرا بر جمیع مسلمانان و بر کسانی خلیفه گردانیده که از تو برترند. و اگر اسامه می‌گفت: پیغمبر </w:t>
      </w:r>
      <w:r w:rsidRPr="00E03676">
        <w:rPr>
          <w:rFonts w:cs="CTraditional Arabic" w:hint="cs"/>
          <w:rtl/>
        </w:rPr>
        <w:t>ص</w:t>
      </w:r>
      <w:r w:rsidRPr="00E03676">
        <w:rPr>
          <w:rFonts w:hint="cs"/>
          <w:rtl/>
        </w:rPr>
        <w:t xml:space="preserve"> مرا بر تو امیر گردانیده است. ابوبکر می‌توانست جواب دهد: قبل از به خلافت رسیدنم، تو را بر من امیر ساخته بود، ولی بعد از</w:t>
      </w:r>
      <w:r w:rsidR="00AC7670" w:rsidRPr="00E03676">
        <w:rPr>
          <w:rFonts w:hint="cs"/>
          <w:rtl/>
        </w:rPr>
        <w:t xml:space="preserve"> آن‌که </w:t>
      </w:r>
      <w:r w:rsidRPr="00E03676">
        <w:rPr>
          <w:rFonts w:hint="cs"/>
          <w:rtl/>
        </w:rPr>
        <w:t>من خلیفه شدم، این من هستم که امیر تو می‌باشم.</w:t>
      </w:r>
    </w:p>
    <w:p w:rsidR="006167B8" w:rsidRPr="00E03676" w:rsidRDefault="006167B8" w:rsidP="00DD44D7">
      <w:pPr>
        <w:pStyle w:val="1-"/>
        <w:rPr>
          <w:rtl/>
        </w:rPr>
      </w:pPr>
      <w:r w:rsidRPr="00E03676">
        <w:rPr>
          <w:rFonts w:hint="cs"/>
          <w:rtl/>
        </w:rPr>
        <w:t>و چنین استدلالی متین‌تر از آن است که جز جاهلان با آن مخالفتی بکنند و اسامه عاقل‌تر، متقی‌تر و عالم‌تر از آن بود که در مورد شخصی مثل ابوبکر این چنین هذیان بگوید.</w:t>
      </w:r>
    </w:p>
    <w:p w:rsidR="006167B8" w:rsidRPr="00E03676" w:rsidRDefault="006167B8" w:rsidP="00DD44D7">
      <w:pPr>
        <w:pStyle w:val="1-"/>
        <w:rPr>
          <w:rtl/>
        </w:rPr>
      </w:pPr>
      <w:r w:rsidRPr="00E03676">
        <w:rPr>
          <w:rFonts w:hint="cs"/>
          <w:rtl/>
        </w:rPr>
        <w:t>و عجیب</w:t>
      </w:r>
      <w:r w:rsidRPr="00E03676">
        <w:rPr>
          <w:rFonts w:hint="eastAsia"/>
          <w:rtl/>
        </w:rPr>
        <w:t xml:space="preserve">‌تر از این، کلام مؤلف دروغگوست که می‌‌گوید: </w:t>
      </w:r>
      <w:r w:rsidRPr="00E03676">
        <w:rPr>
          <w:rFonts w:hint="cs"/>
          <w:rtl/>
        </w:rPr>
        <w:t>«</w:t>
      </w:r>
      <w:r w:rsidRPr="00E03676">
        <w:rPr>
          <w:rFonts w:hint="eastAsia"/>
          <w:rtl/>
        </w:rPr>
        <w:t>ابوبکر و عمر آنقدر رفت و آمد کردند تا</w:t>
      </w:r>
      <w:r w:rsidR="00BF136F" w:rsidRPr="00E03676">
        <w:rPr>
          <w:rFonts w:hint="eastAsia"/>
          <w:rtl/>
        </w:rPr>
        <w:t xml:space="preserve"> این‌که </w:t>
      </w:r>
      <w:r w:rsidRPr="00E03676">
        <w:rPr>
          <w:rFonts w:hint="eastAsia"/>
          <w:rtl/>
        </w:rPr>
        <w:t>او را راضی کردند</w:t>
      </w:r>
      <w:r w:rsidRPr="00E03676">
        <w:rPr>
          <w:rFonts w:hint="cs"/>
          <w:rtl/>
        </w:rPr>
        <w:t>»</w:t>
      </w:r>
      <w:r w:rsidRPr="00E03676">
        <w:rPr>
          <w:rFonts w:hint="eastAsia"/>
          <w:rtl/>
        </w:rPr>
        <w:t xml:space="preserve">. در </w:t>
      </w:r>
      <w:r w:rsidRPr="00E03676">
        <w:rPr>
          <w:rFonts w:hint="cs"/>
          <w:rtl/>
        </w:rPr>
        <w:t>حالیکه همین روافض می‌</w:t>
      </w:r>
      <w:r w:rsidRPr="00E03676">
        <w:rPr>
          <w:rFonts w:hint="eastAsia"/>
          <w:rtl/>
        </w:rPr>
        <w:t>‌گویند: ابوبکر و عمر با زور و</w:t>
      </w:r>
      <w:r w:rsidRPr="00E03676">
        <w:rPr>
          <w:rFonts w:hint="cs"/>
          <w:rtl/>
        </w:rPr>
        <w:t xml:space="preserve"> </w:t>
      </w:r>
      <w:r w:rsidRPr="00E03676">
        <w:rPr>
          <w:rFonts w:hint="eastAsia"/>
          <w:rtl/>
        </w:rPr>
        <w:t xml:space="preserve">غلبه </w:t>
      </w:r>
      <w:r w:rsidRPr="00E03676">
        <w:rPr>
          <w:rFonts w:hint="cs"/>
          <w:rtl/>
        </w:rPr>
        <w:t>علی، بنی‌هاشم و بنی‌عبد مناف را مغلوب تصمیم خود ساختند، وگرنه رضایت</w:t>
      </w:r>
      <w:r w:rsidR="000433D3" w:rsidRPr="00E03676">
        <w:rPr>
          <w:rFonts w:hint="cs"/>
          <w:rtl/>
        </w:rPr>
        <w:t xml:space="preserve"> آن‌ها </w:t>
      </w:r>
      <w:r w:rsidRPr="00E03676">
        <w:rPr>
          <w:rFonts w:hint="cs"/>
          <w:rtl/>
        </w:rPr>
        <w:t>را حاصل نکردند، در حالی که این طوایف و افراد هم قوی‌تر، هم بیشتر، هم پر طرف‌دارتر و هم شریف‌تر از اسامه</w:t>
      </w:r>
      <w:r w:rsidR="00707915" w:rsidRPr="00E03676">
        <w:rPr>
          <w:rFonts w:cs="CTraditional Arabic" w:hint="cs"/>
          <w:rtl/>
        </w:rPr>
        <w:t>س</w:t>
      </w:r>
      <w:r w:rsidRPr="00E03676">
        <w:rPr>
          <w:rFonts w:hint="cs"/>
          <w:rtl/>
        </w:rPr>
        <w:t xml:space="preserve"> بودند. می‌توان پرسید: کسانی که </w:t>
      </w:r>
      <w:r w:rsidRPr="00E03676">
        <w:rPr>
          <w:rFonts w:hint="cs"/>
          <w:rtl/>
        </w:rPr>
        <w:lastRenderedPageBreak/>
        <w:t>در غلبه بر بنی‌هاشم، بنی‌امیه و سایر بنی عبدمناف و طوایف قریش و انصار و عرب به زور متوصل شدند، چه لزومی داشت نسبت به تصمیم خودشان، رضایت اسامه بن زید را جلب کنند؟ در حالی که اسامه از ضعیف‌ترین رعیت</w:t>
      </w:r>
      <w:r w:rsidR="000433D3" w:rsidRPr="00E03676">
        <w:rPr>
          <w:rFonts w:hint="cs"/>
          <w:rtl/>
        </w:rPr>
        <w:t xml:space="preserve"> آن‌ها </w:t>
      </w:r>
      <w:r w:rsidRPr="00E03676">
        <w:rPr>
          <w:rFonts w:hint="cs"/>
          <w:rtl/>
        </w:rPr>
        <w:t xml:space="preserve">بود، نه قبیله‌ای داشت و نه عشیره‌ای، نه مالی داشت و نه هوادارانی و اگر پیغمبر </w:t>
      </w:r>
      <w:r w:rsidRPr="00E03676">
        <w:rPr>
          <w:rFonts w:cs="CTraditional Arabic" w:hint="cs"/>
          <w:rtl/>
        </w:rPr>
        <w:t>ص</w:t>
      </w:r>
      <w:r w:rsidRPr="00E03676">
        <w:rPr>
          <w:rFonts w:hint="cs"/>
          <w:rtl/>
        </w:rPr>
        <w:t xml:space="preserve"> نسبت به او محبت نمی‌داشت و او را مقدم نمی‌کرد، کسی جز ضعفای امثال خودش نمی‌بود.</w:t>
      </w:r>
    </w:p>
    <w:p w:rsidR="006167B8" w:rsidRPr="00E03676" w:rsidRDefault="006167B8" w:rsidP="00DD44D7">
      <w:pPr>
        <w:pStyle w:val="1-"/>
        <w:rPr>
          <w:rtl/>
        </w:rPr>
      </w:pPr>
      <w:r w:rsidRPr="00E03676">
        <w:rPr>
          <w:rFonts w:hint="cs"/>
          <w:rtl/>
        </w:rPr>
        <w:t xml:space="preserve">اگر بگویند: به خاطر محبت پیغمبر </w:t>
      </w:r>
      <w:r w:rsidRPr="00E03676">
        <w:rPr>
          <w:rFonts w:cs="CTraditional Arabic" w:hint="cs"/>
          <w:rtl/>
        </w:rPr>
        <w:t>ص</w:t>
      </w:r>
      <w:r w:rsidRPr="00E03676">
        <w:rPr>
          <w:rFonts w:hint="cs"/>
          <w:rtl/>
        </w:rPr>
        <w:t xml:space="preserve"> نسبت به اسامه، خواستند رضایت او را جلب کنند.</w:t>
      </w:r>
    </w:p>
    <w:p w:rsidR="006167B8" w:rsidRPr="00E03676" w:rsidRDefault="006167B8" w:rsidP="00DD44D7">
      <w:pPr>
        <w:pStyle w:val="1-"/>
        <w:rPr>
          <w:rtl/>
        </w:rPr>
      </w:pPr>
      <w:r w:rsidRPr="00E03676">
        <w:rPr>
          <w:rFonts w:hint="cs"/>
          <w:rtl/>
        </w:rPr>
        <w:t xml:space="preserve">در جواب می‌گوییم: شما ادعا می‌کنید ابوبکر و عمر عهد و پیمان پیغمبر </w:t>
      </w:r>
      <w:r w:rsidRPr="00E03676">
        <w:rPr>
          <w:rFonts w:cs="CTraditional Arabic" w:hint="cs"/>
          <w:rtl/>
        </w:rPr>
        <w:t>ص</w:t>
      </w:r>
      <w:r w:rsidRPr="00E03676">
        <w:rPr>
          <w:rFonts w:hint="cs"/>
          <w:rtl/>
        </w:rPr>
        <w:t xml:space="preserve"> را تغییر دادند، و به وصیّ او ظلم کرده و مورد غصب قرار دادند.</w:t>
      </w:r>
    </w:p>
    <w:p w:rsidR="006167B8" w:rsidRPr="00E03676" w:rsidRDefault="006167B8" w:rsidP="00DD44D7">
      <w:pPr>
        <w:pStyle w:val="1-"/>
        <w:rPr>
          <w:rtl/>
        </w:rPr>
      </w:pPr>
      <w:r w:rsidRPr="00E03676">
        <w:rPr>
          <w:rFonts w:hint="cs"/>
          <w:rtl/>
        </w:rPr>
        <w:t xml:space="preserve">شخصی که از امر صحیح و درست سرپیچی و پیمان آشکار را نقض و تحریف کند و ظلم و سرکشی ورزد، و با زور و قدرت غلبه کند، و متوجه اطاعت خدا و پیغمبر </w:t>
      </w:r>
      <w:r w:rsidRPr="00E03676">
        <w:rPr>
          <w:rFonts w:cs="CTraditional Arabic" w:hint="cs"/>
          <w:rtl/>
        </w:rPr>
        <w:t>ص</w:t>
      </w:r>
      <w:r w:rsidRPr="00E03676">
        <w:rPr>
          <w:rFonts w:hint="cs"/>
          <w:rtl/>
        </w:rPr>
        <w:t xml:space="preserve"> نباشد، و در مورد خاندان محمد </w:t>
      </w:r>
      <w:r w:rsidRPr="00E03676">
        <w:rPr>
          <w:rFonts w:cs="CTraditional Arabic" w:hint="cs"/>
          <w:rtl/>
        </w:rPr>
        <w:t>ص</w:t>
      </w:r>
      <w:r w:rsidRPr="00E03676">
        <w:rPr>
          <w:rFonts w:hint="cs"/>
          <w:rtl/>
        </w:rPr>
        <w:t xml:space="preserve"> مهر و محبت و عهد و پیمانی را نگه ندارد، چگونه مراعات حال امثال اسامه بن زید را می‌کند و دنبال جلب رضایت او می‌گردد؟ در حالی که شهادت أم ایمن را نمی‌پذیرد، و رضایت او را طلب نمی‌کند، و فاطمه را به خشم آورده، و او را آزار می‌دهد، حال</w:t>
      </w:r>
      <w:r w:rsidR="00BF136F" w:rsidRPr="00E03676">
        <w:rPr>
          <w:rFonts w:hint="cs"/>
          <w:rtl/>
        </w:rPr>
        <w:t xml:space="preserve"> این‌که </w:t>
      </w:r>
      <w:r w:rsidRPr="00E03676">
        <w:rPr>
          <w:rFonts w:hint="cs"/>
          <w:rtl/>
        </w:rPr>
        <w:t>جلب رضایت فاطمه سزاوارتر است. کسی که با فاطمه چنین کاری را بکند، چه نیازی به جلب رضایت اسامه دارد؟</w:t>
      </w:r>
    </w:p>
    <w:p w:rsidR="006167B8" w:rsidRDefault="006167B8" w:rsidP="00DD44D7">
      <w:pPr>
        <w:pStyle w:val="1-"/>
        <w:rPr>
          <w:rtl/>
        </w:rPr>
      </w:pPr>
      <w:r w:rsidRPr="00E03676">
        <w:rPr>
          <w:rFonts w:hint="cs"/>
          <w:rtl/>
        </w:rPr>
        <w:t>جلب رضایت شخص یا با هدفی دینی است و یا با هدفی دنیوی. حال که آن زمامداران نه دینی داشتند که</w:t>
      </w:r>
      <w:r w:rsidR="000433D3" w:rsidRPr="00E03676">
        <w:rPr>
          <w:rFonts w:hint="cs"/>
          <w:rtl/>
        </w:rPr>
        <w:t xml:space="preserve"> آن‌ها </w:t>
      </w:r>
      <w:r w:rsidRPr="00E03676">
        <w:rPr>
          <w:rFonts w:hint="cs"/>
          <w:rtl/>
        </w:rPr>
        <w:t>را به جلب رضایت اسامه وادارد، و نه جلب رضایت اسامه باعث نفعی دنیوی برای</w:t>
      </w:r>
      <w:r w:rsidR="000433D3" w:rsidRPr="00E03676">
        <w:rPr>
          <w:rFonts w:hint="cs"/>
          <w:rtl/>
        </w:rPr>
        <w:t xml:space="preserve"> آن‌ها </w:t>
      </w:r>
      <w:r w:rsidRPr="00E03676">
        <w:rPr>
          <w:rFonts w:hint="cs"/>
          <w:rtl/>
        </w:rPr>
        <w:t>می‌شد، پس انگیزه</w:t>
      </w:r>
      <w:r w:rsidR="000433D3" w:rsidRPr="00E03676">
        <w:rPr>
          <w:rFonts w:hint="cs"/>
          <w:rtl/>
        </w:rPr>
        <w:t xml:space="preserve"> آن‌ها </w:t>
      </w:r>
      <w:r w:rsidRPr="00E03676">
        <w:rPr>
          <w:rFonts w:hint="cs"/>
          <w:rtl/>
        </w:rPr>
        <w:t>در این کار چه بوده است؟ روافض به خاطر جهالت و دروغگویی دچار تناقضات آشکار و بی‌شمار شده و می‌شوند. روافض در اختلافی به سر می‌برند که عاقلان از آن گریزانند.</w:t>
      </w:r>
    </w:p>
    <w:p w:rsidR="002E0B6D" w:rsidRDefault="002E0B6D" w:rsidP="00DD44D7">
      <w:pPr>
        <w:pStyle w:val="1-"/>
        <w:rPr>
          <w:rtl/>
        </w:rPr>
        <w:sectPr w:rsidR="002E0B6D" w:rsidSect="002E0B6D">
          <w:headerReference w:type="default" r:id="rId4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44" w:name="_Toc298545598"/>
      <w:bookmarkStart w:id="145" w:name="_Toc426965573"/>
      <w:r w:rsidRPr="00E03676">
        <w:rPr>
          <w:rFonts w:hint="cs"/>
          <w:sz w:val="28"/>
          <w:rtl/>
        </w:rPr>
        <w:lastRenderedPageBreak/>
        <w:t>فصل (34)</w:t>
      </w:r>
      <w:r w:rsidR="00417019" w:rsidRPr="00E03676">
        <w:rPr>
          <w:rFonts w:hint="cs"/>
          <w:sz w:val="28"/>
          <w:rtl/>
        </w:rPr>
        <w:t>:</w:t>
      </w:r>
      <w:r w:rsidR="00417019" w:rsidRPr="00E03676">
        <w:rPr>
          <w:sz w:val="28"/>
          <w:rtl/>
        </w:rPr>
        <w:br/>
      </w:r>
      <w:r w:rsidRPr="00E03676">
        <w:rPr>
          <w:rFonts w:hint="cs"/>
          <w:rtl/>
        </w:rPr>
        <w:t>دربارۀ نامگذاری عمر</w:t>
      </w:r>
      <w:r w:rsidR="002D68F0" w:rsidRPr="00E03676">
        <w:rPr>
          <w:rFonts w:cs="CTraditional Arabic" w:hint="cs"/>
          <w:b/>
          <w:bCs w:val="0"/>
          <w:rtl/>
        </w:rPr>
        <w:t>س</w:t>
      </w:r>
      <w:r w:rsidRPr="00E03676">
        <w:rPr>
          <w:rFonts w:hint="cs"/>
          <w:rtl/>
        </w:rPr>
        <w:t xml:space="preserve"> به فاروق</w:t>
      </w:r>
      <w:bookmarkEnd w:id="144"/>
      <w:bookmarkEnd w:id="145"/>
    </w:p>
    <w:p w:rsidR="006167B8" w:rsidRPr="00E03676" w:rsidRDefault="006167B8" w:rsidP="003E334B">
      <w:pPr>
        <w:pStyle w:val="1-"/>
        <w:rPr>
          <w:rtl/>
        </w:rPr>
      </w:pPr>
      <w:r w:rsidRPr="00E03676">
        <w:rPr>
          <w:rFonts w:hint="cs"/>
          <w:rtl/>
        </w:rPr>
        <w:t>مؤلف رافضی می‌گوید: «و عمر را فاروق نامیدند و علی</w:t>
      </w:r>
      <w:r w:rsidR="003E334B" w:rsidRPr="00E03676">
        <w:rPr>
          <w:rFonts w:cs="CTraditional Arabic" w:hint="cs"/>
          <w:rtl/>
        </w:rPr>
        <w:t>÷</w:t>
      </w:r>
      <w:r w:rsidRPr="00E03676">
        <w:rPr>
          <w:rFonts w:hint="cs"/>
          <w:rtl/>
        </w:rPr>
        <w:t xml:space="preserve"> را فاروق ننامیدند، در حالی که پیغمبر </w:t>
      </w:r>
      <w:r w:rsidRPr="00E03676">
        <w:rPr>
          <w:rFonts w:cs="CTraditional Arabic" w:hint="cs"/>
          <w:sz w:val="30"/>
          <w:szCs w:val="30"/>
          <w:rtl/>
        </w:rPr>
        <w:t>ص</w:t>
      </w:r>
      <w:r w:rsidRPr="00E03676">
        <w:rPr>
          <w:rFonts w:hint="cs"/>
          <w:rtl/>
        </w:rPr>
        <w:t xml:space="preserve"> در مورد علی گفت: علی فاروق امت من است و حق را از باطل جدا می‌سازد. ابن عمر می‌گوید: ما در زمان پیغمبر </w:t>
      </w:r>
      <w:r w:rsidRPr="00E03676">
        <w:rPr>
          <w:rFonts w:cs="CTraditional Arabic" w:hint="cs"/>
          <w:sz w:val="30"/>
          <w:szCs w:val="30"/>
          <w:rtl/>
        </w:rPr>
        <w:t>ص</w:t>
      </w:r>
      <w:r w:rsidRPr="00E03676">
        <w:rPr>
          <w:rFonts w:hint="cs"/>
          <w:rtl/>
        </w:rPr>
        <w:t xml:space="preserve"> منافقان را جز به بغض نسبت به علی</w:t>
      </w:r>
      <w:r w:rsidR="003E334B" w:rsidRPr="00E03676">
        <w:rPr>
          <w:rFonts w:cs="CTraditional Arabic" w:hint="cs"/>
          <w:rtl/>
        </w:rPr>
        <w:t>÷</w:t>
      </w:r>
      <w:r w:rsidRPr="00E03676">
        <w:rPr>
          <w:rFonts w:hint="cs"/>
          <w:rtl/>
        </w:rPr>
        <w:t xml:space="preserve"> نمی‌شناختیم».</w:t>
      </w:r>
    </w:p>
    <w:p w:rsidR="006167B8" w:rsidRPr="00E03676" w:rsidRDefault="006167B8" w:rsidP="00DD44D7">
      <w:pPr>
        <w:pStyle w:val="1-"/>
        <w:rPr>
          <w:rtl/>
        </w:rPr>
      </w:pPr>
      <w:r w:rsidRPr="00E03676">
        <w:rPr>
          <w:rFonts w:hint="cs"/>
          <w:rtl/>
        </w:rPr>
        <w:t>در جواب باید گفت: اولاً: این دو حدیثی که مؤلف برای مقصود خودش به</w:t>
      </w:r>
      <w:r w:rsidR="000433D3" w:rsidRPr="00E03676">
        <w:rPr>
          <w:rFonts w:hint="cs"/>
          <w:rtl/>
        </w:rPr>
        <w:t xml:space="preserve"> آن‌ها </w:t>
      </w:r>
      <w:r w:rsidRPr="00E03676">
        <w:rPr>
          <w:rFonts w:hint="cs"/>
          <w:rtl/>
        </w:rPr>
        <w:t>چنگ می‌زند، شکی در جعلی و موضوع بودنشان نیست: در کتب حدیثی معروف و معتمد</w:t>
      </w:r>
      <w:r w:rsidR="002418EC">
        <w:rPr>
          <w:rFonts w:hint="cs"/>
          <w:rtl/>
        </w:rPr>
        <w:t xml:space="preserve"> هیچیک </w:t>
      </w:r>
      <w:r w:rsidRPr="00E03676">
        <w:rPr>
          <w:rFonts w:hint="cs"/>
          <w:rtl/>
        </w:rPr>
        <w:t>از این دو حدیث وجود ندارد و</w:t>
      </w:r>
      <w:r w:rsidR="002418EC">
        <w:rPr>
          <w:rFonts w:hint="cs"/>
          <w:rtl/>
        </w:rPr>
        <w:t xml:space="preserve"> هیچیک </w:t>
      </w:r>
      <w:r w:rsidRPr="00E03676">
        <w:rPr>
          <w:rFonts w:hint="cs"/>
          <w:rtl/>
        </w:rPr>
        <w:t>از آن دو اسناد معروف و شناخته شده‌ای ندارند.</w:t>
      </w:r>
    </w:p>
    <w:p w:rsidR="006167B8" w:rsidRPr="00E03676" w:rsidRDefault="006167B8" w:rsidP="00DD44D7">
      <w:pPr>
        <w:pStyle w:val="1-"/>
        <w:rPr>
          <w:rtl/>
        </w:rPr>
      </w:pPr>
      <w:r w:rsidRPr="00E03676">
        <w:rPr>
          <w:rFonts w:hint="cs"/>
          <w:rtl/>
        </w:rPr>
        <w:t xml:space="preserve">ثانیاً: نقل حدیث و احتجاج به آن حتی در مسایل فرعی نیز نیاز به سند دارد، چه برسد به مسایل اصول دین. واگر نه به اتفاق اهل علم، صرف‌ گفتن «پیغمبر فرمود» حجت نیست و اگر حجت می‌بود، هر حدیثی را که یکی از اهل سنت در مورد آن بگوید: «پیغمبر </w:t>
      </w:r>
      <w:r w:rsidRPr="00E03676">
        <w:rPr>
          <w:rFonts w:cs="CTraditional Arabic" w:hint="cs"/>
          <w:sz w:val="30"/>
          <w:szCs w:val="30"/>
          <w:rtl/>
        </w:rPr>
        <w:t>ص</w:t>
      </w:r>
      <w:r w:rsidRPr="00E03676">
        <w:rPr>
          <w:rFonts w:hint="cs"/>
          <w:rtl/>
        </w:rPr>
        <w:t xml:space="preserve"> فرمود»، حجت می‌گردید. ولی ما در این باب تنها احادیثی را می‌پذیریم که با سندی روایت شده باشد که رجال آن سند </w:t>
      </w:r>
      <w:r w:rsidRPr="00E03676">
        <w:rPr>
          <w:rFonts w:cs="Times New Roman" w:hint="cs"/>
          <w:rtl/>
        </w:rPr>
        <w:t>–</w:t>
      </w:r>
      <w:r w:rsidRPr="00E03676">
        <w:rPr>
          <w:rFonts w:hint="cs"/>
          <w:rtl/>
        </w:rPr>
        <w:t xml:space="preserve"> از هر طایفه و فرقه‌ای که باشند </w:t>
      </w:r>
      <w:r w:rsidRPr="00E03676">
        <w:rPr>
          <w:rFonts w:cs="Times New Roman" w:hint="cs"/>
          <w:rtl/>
        </w:rPr>
        <w:t>–</w:t>
      </w:r>
      <w:r w:rsidRPr="00E03676">
        <w:rPr>
          <w:rFonts w:hint="cs"/>
          <w:rtl/>
        </w:rPr>
        <w:t xml:space="preserve"> افرادی معروف به صدق باشند.</w:t>
      </w:r>
    </w:p>
    <w:p w:rsidR="006167B8" w:rsidRPr="00E03676" w:rsidRDefault="006167B8" w:rsidP="00DD44D7">
      <w:pPr>
        <w:pStyle w:val="1-"/>
        <w:rPr>
          <w:rtl/>
        </w:rPr>
      </w:pPr>
      <w:r w:rsidRPr="00E03676">
        <w:rPr>
          <w:rFonts w:hint="cs"/>
          <w:rtl/>
        </w:rPr>
        <w:t xml:space="preserve">واگر این حدیث سند نداشته باشد و ناقل آن خودش حدیث را وضع و جعل ننموده و بلکه از کتب دیگران نقل کرده باشد. پس مؤلف نسبت به حال راویان حدیث جاهل است. در حالی که کثرت دروغ و جعل در این باب و غیر آن معروف است. بنابراین چگونه جایز است که شخصی چیزی را به پیغمبر </w:t>
      </w:r>
      <w:r w:rsidRPr="00E03676">
        <w:rPr>
          <w:rFonts w:cs="CTraditional Arabic" w:hint="cs"/>
          <w:sz w:val="30"/>
          <w:szCs w:val="30"/>
          <w:rtl/>
        </w:rPr>
        <w:t>ص</w:t>
      </w:r>
      <w:r w:rsidRPr="00E03676">
        <w:rPr>
          <w:rFonts w:hint="cs"/>
          <w:rtl/>
        </w:rPr>
        <w:t xml:space="preserve"> نسبت دهد که سند آن را نمی‌داند؟</w:t>
      </w:r>
    </w:p>
    <w:p w:rsidR="006167B8" w:rsidRPr="00E03676" w:rsidRDefault="006167B8" w:rsidP="00DD44D7">
      <w:pPr>
        <w:pStyle w:val="1-"/>
        <w:rPr>
          <w:rtl/>
        </w:rPr>
      </w:pPr>
      <w:r w:rsidRPr="00E03676">
        <w:rPr>
          <w:rFonts w:hint="cs"/>
          <w:rtl/>
        </w:rPr>
        <w:t>ثالثاً:</w:t>
      </w:r>
      <w:r w:rsidR="00E03676" w:rsidRPr="00E03676">
        <w:rPr>
          <w:rFonts w:hint="cs"/>
          <w:rtl/>
        </w:rPr>
        <w:t xml:space="preserve"> هرکس </w:t>
      </w:r>
      <w:r w:rsidRPr="00E03676">
        <w:rPr>
          <w:rFonts w:hint="cs"/>
          <w:rtl/>
        </w:rPr>
        <w:t xml:space="preserve">کمترین آگاهی داشته باشد، می‌داند که اهل سنت بیش از سایرین احادیث پیغمبر </w:t>
      </w:r>
      <w:r w:rsidRPr="00E03676">
        <w:rPr>
          <w:rFonts w:cs="CTraditional Arabic" w:hint="cs"/>
          <w:sz w:val="30"/>
          <w:szCs w:val="30"/>
          <w:rtl/>
        </w:rPr>
        <w:t>ص</w:t>
      </w:r>
      <w:r w:rsidRPr="00E03676">
        <w:rPr>
          <w:rFonts w:hint="cs"/>
          <w:rtl/>
        </w:rPr>
        <w:t xml:space="preserve"> را کاویده‌اند و دنبال علم آن بوده‌اند، و بیش از همه به پیروی از احادیث تمایل داشته و بیش از همه از هوی و هوس شخصی </w:t>
      </w:r>
      <w:r w:rsidRPr="00E03676">
        <w:rPr>
          <w:rFonts w:cs="Times New Roman" w:hint="cs"/>
          <w:rtl/>
        </w:rPr>
        <w:t>–</w:t>
      </w:r>
      <w:r w:rsidRPr="00E03676">
        <w:rPr>
          <w:rFonts w:hint="cs"/>
          <w:rtl/>
        </w:rPr>
        <w:t xml:space="preserve"> که مخالف با حدیث </w:t>
      </w:r>
      <w:r w:rsidRPr="00E03676">
        <w:rPr>
          <w:rFonts w:hint="cs"/>
          <w:rtl/>
        </w:rPr>
        <w:lastRenderedPageBreak/>
        <w:t xml:space="preserve">است </w:t>
      </w:r>
      <w:r w:rsidRPr="00E03676">
        <w:rPr>
          <w:rFonts w:cs="Times New Roman" w:hint="cs"/>
          <w:rtl/>
        </w:rPr>
        <w:t>–</w:t>
      </w:r>
      <w:r w:rsidRPr="00E03676">
        <w:rPr>
          <w:rFonts w:hint="cs"/>
          <w:rtl/>
        </w:rPr>
        <w:t xml:space="preserve"> دوری نموده‌اند. بنابراین چنانچه در نزد</w:t>
      </w:r>
      <w:r w:rsidR="000433D3" w:rsidRPr="00E03676">
        <w:rPr>
          <w:rFonts w:hint="cs"/>
          <w:rtl/>
        </w:rPr>
        <w:t xml:space="preserve"> آن‌ها </w:t>
      </w:r>
      <w:r w:rsidRPr="00E03676">
        <w:rPr>
          <w:rFonts w:hint="cs"/>
          <w:rtl/>
        </w:rPr>
        <w:t xml:space="preserve">ثابت شود که پیغمبر </w:t>
      </w:r>
      <w:r w:rsidRPr="00E03676">
        <w:rPr>
          <w:rFonts w:cs="CTraditional Arabic" w:hint="cs"/>
          <w:sz w:val="30"/>
          <w:szCs w:val="30"/>
          <w:rtl/>
        </w:rPr>
        <w:t>ص</w:t>
      </w:r>
      <w:r w:rsidRPr="00E03676">
        <w:rPr>
          <w:rFonts w:hint="cs"/>
          <w:rtl/>
        </w:rPr>
        <w:t xml:space="preserve"> چنین چیزی را به علی</w:t>
      </w:r>
      <w:r w:rsidR="002D68F0" w:rsidRPr="00E03676">
        <w:rPr>
          <w:rFonts w:cs="CTraditional Arabic" w:hint="cs"/>
          <w:rtl/>
        </w:rPr>
        <w:t>س</w:t>
      </w:r>
      <w:r w:rsidRPr="00E03676">
        <w:rPr>
          <w:rFonts w:hint="cs"/>
          <w:rtl/>
        </w:rPr>
        <w:t xml:space="preserve"> فرموده، کسی در تبعیت از فرموده پیغمبر بر</w:t>
      </w:r>
      <w:r w:rsidR="000433D3" w:rsidRPr="00E03676">
        <w:rPr>
          <w:rFonts w:hint="cs"/>
          <w:rtl/>
        </w:rPr>
        <w:t xml:space="preserve"> آن‌ها </w:t>
      </w:r>
      <w:r w:rsidRPr="00E03676">
        <w:rPr>
          <w:rFonts w:hint="cs"/>
          <w:rtl/>
        </w:rPr>
        <w:t>مقدم نیست، چراکه</w:t>
      </w:r>
      <w:r w:rsidR="000433D3" w:rsidRPr="00E03676">
        <w:rPr>
          <w:rFonts w:hint="cs"/>
          <w:rtl/>
        </w:rPr>
        <w:t xml:space="preserve"> آن‌ها </w:t>
      </w:r>
      <w:r w:rsidRPr="00E03676">
        <w:rPr>
          <w:rFonts w:hint="cs"/>
          <w:rtl/>
        </w:rPr>
        <w:t>از روی ایمان به اقوال پیغمبر و محبت نسبت به تبعیت از او، از آن احادیث پیروی می‌کنند و نه برای غرضی که در مورد شخص ممدوح دارند.</w:t>
      </w:r>
    </w:p>
    <w:p w:rsidR="006167B8" w:rsidRPr="00E03676" w:rsidRDefault="006167B8" w:rsidP="00DD44D7">
      <w:pPr>
        <w:pStyle w:val="1-"/>
        <w:rPr>
          <w:rtl/>
        </w:rPr>
      </w:pPr>
      <w:r w:rsidRPr="00E03676">
        <w:rPr>
          <w:rFonts w:hint="cs"/>
          <w:rtl/>
        </w:rPr>
        <w:t xml:space="preserve">اگر برای اهل حدیث ثابت می‌شد که پیغمبر </w:t>
      </w:r>
      <w:r w:rsidRPr="00E03676">
        <w:rPr>
          <w:rFonts w:cs="CTraditional Arabic" w:hint="cs"/>
          <w:sz w:val="30"/>
          <w:szCs w:val="30"/>
          <w:rtl/>
        </w:rPr>
        <w:t>ص</w:t>
      </w:r>
      <w:r w:rsidRPr="00E03676">
        <w:rPr>
          <w:rFonts w:hint="cs"/>
          <w:rtl/>
        </w:rPr>
        <w:t xml:space="preserve"> فرموده: علی</w:t>
      </w:r>
      <w:r w:rsidR="002D68F0" w:rsidRPr="00E03676">
        <w:rPr>
          <w:rFonts w:cs="CTraditional Arabic" w:hint="cs"/>
          <w:rtl/>
        </w:rPr>
        <w:t>س</w:t>
      </w:r>
      <w:r w:rsidRPr="00E03676">
        <w:rPr>
          <w:rFonts w:hint="cs"/>
          <w:rtl/>
        </w:rPr>
        <w:t xml:space="preserve">، فاروق امت من است، حتماً آن را روایت می‌کردند و می‌پذیرفتند، همچنانکه فرموده پیغمبر </w:t>
      </w:r>
      <w:r w:rsidRPr="00E03676">
        <w:rPr>
          <w:rFonts w:cs="CTraditional Arabic" w:hint="cs"/>
          <w:rtl/>
        </w:rPr>
        <w:t>ص</w:t>
      </w:r>
      <w:r w:rsidRPr="00E03676">
        <w:rPr>
          <w:rFonts w:hint="cs"/>
          <w:rtl/>
        </w:rPr>
        <w:t xml:space="preserve"> در مورد ابوعبیده را نقل کرده‌اند که فرمود:</w:t>
      </w:r>
      <w:r w:rsidRPr="00E03676">
        <w:rPr>
          <w:rFonts w:hint="cs"/>
          <w:b/>
          <w:bCs/>
          <w:sz w:val="32"/>
          <w:szCs w:val="32"/>
          <w:rtl/>
        </w:rPr>
        <w:t xml:space="preserve"> </w:t>
      </w:r>
      <w:r w:rsidRPr="00E03676">
        <w:rPr>
          <w:rStyle w:val="3-Char"/>
          <w:rtl/>
        </w:rPr>
        <w:t>«هذا أمين هذه الأمّة»</w:t>
      </w:r>
      <w:r w:rsidR="00DD44D7" w:rsidRPr="00E03676">
        <w:rPr>
          <w:rFonts w:hint="cs"/>
          <w:vertAlign w:val="superscript"/>
          <w:rtl/>
        </w:rPr>
        <w:t>(</w:t>
      </w:r>
      <w:r w:rsidR="00DD44D7" w:rsidRPr="00E03676">
        <w:rPr>
          <w:vertAlign w:val="superscript"/>
          <w:rtl/>
        </w:rPr>
        <w:footnoteReference w:id="115"/>
      </w:r>
      <w:r w:rsidR="00DD44D7" w:rsidRPr="00E03676">
        <w:rPr>
          <w:rFonts w:hint="cs"/>
          <w:vertAlign w:val="superscript"/>
          <w:rtl/>
        </w:rPr>
        <w:t>)</w:t>
      </w:r>
      <w:r w:rsidRPr="00E03676">
        <w:rPr>
          <w:rFonts w:hint="cs"/>
          <w:rtl/>
        </w:rPr>
        <w:t>.</w:t>
      </w:r>
    </w:p>
    <w:p w:rsidR="006167B8" w:rsidRPr="00E03676" w:rsidRDefault="006167B8" w:rsidP="00DD44D7">
      <w:pPr>
        <w:pStyle w:val="1-"/>
        <w:rPr>
          <w:rtl/>
        </w:rPr>
      </w:pPr>
      <w:r w:rsidRPr="00E03676">
        <w:rPr>
          <w:rFonts w:hint="cs"/>
          <w:rtl/>
        </w:rPr>
        <w:t>یعنی: ابوعبیده امین این امت است.</w:t>
      </w:r>
    </w:p>
    <w:p w:rsidR="006167B8" w:rsidRPr="00E03676" w:rsidRDefault="006167B8" w:rsidP="00DD44D7">
      <w:pPr>
        <w:pStyle w:val="1-"/>
        <w:rPr>
          <w:rtl/>
        </w:rPr>
      </w:pPr>
      <w:r w:rsidRPr="00E03676">
        <w:rPr>
          <w:rFonts w:hint="cs"/>
          <w:rtl/>
        </w:rPr>
        <w:t xml:space="preserve">و نیز حدیث پیغمبر </w:t>
      </w:r>
      <w:r w:rsidRPr="00E03676">
        <w:rPr>
          <w:rFonts w:cs="CTraditional Arabic" w:hint="cs"/>
          <w:rtl/>
        </w:rPr>
        <w:t>ص</w:t>
      </w:r>
      <w:r w:rsidRPr="00E03676">
        <w:rPr>
          <w:rFonts w:hint="cs"/>
          <w:rtl/>
        </w:rPr>
        <w:t xml:space="preserve"> در مورد زبیر را روایت کرده‌اند، که فرمود: </w:t>
      </w:r>
      <w:r w:rsidRPr="00E03676">
        <w:rPr>
          <w:rStyle w:val="3-Char"/>
          <w:rtl/>
        </w:rPr>
        <w:t>«إن لكل نبي حواريّ وحواريّ الزبير»</w:t>
      </w:r>
      <w:r w:rsidR="00DD44D7" w:rsidRPr="00E03676">
        <w:rPr>
          <w:rFonts w:hint="cs"/>
          <w:vertAlign w:val="superscript"/>
          <w:rtl/>
        </w:rPr>
        <w:t>(</w:t>
      </w:r>
      <w:r w:rsidR="00DD44D7" w:rsidRPr="00E03676">
        <w:rPr>
          <w:vertAlign w:val="superscript"/>
          <w:rtl/>
        </w:rPr>
        <w:footnoteReference w:id="116"/>
      </w:r>
      <w:r w:rsidR="00DD44D7" w:rsidRPr="00E03676">
        <w:rPr>
          <w:rFonts w:hint="cs"/>
          <w:vertAlign w:val="superscript"/>
          <w:rtl/>
        </w:rPr>
        <w:t>)</w:t>
      </w:r>
      <w:r w:rsidRPr="00E03676">
        <w:rPr>
          <w:rFonts w:hint="cs"/>
          <w:rtl/>
        </w:rPr>
        <w:t>.</w:t>
      </w:r>
    </w:p>
    <w:p w:rsidR="006167B8" w:rsidRPr="00E03676" w:rsidRDefault="006167B8" w:rsidP="00DD44D7">
      <w:pPr>
        <w:pStyle w:val="1-"/>
        <w:rPr>
          <w:rtl/>
        </w:rPr>
      </w:pPr>
      <w:r w:rsidRPr="00E03676">
        <w:rPr>
          <w:rFonts w:hint="cs"/>
          <w:rtl/>
        </w:rPr>
        <w:t>یعنی: هر پیغمبری حواری است، و حواری من زبیر است.</w:t>
      </w:r>
    </w:p>
    <w:p w:rsidR="006167B8" w:rsidRPr="00E03676" w:rsidRDefault="006167B8" w:rsidP="00DD44D7">
      <w:pPr>
        <w:pStyle w:val="1-"/>
        <w:rPr>
          <w:rtl/>
        </w:rPr>
      </w:pPr>
      <w:r w:rsidRPr="00E03676">
        <w:rPr>
          <w:rFonts w:hint="cs"/>
          <w:rtl/>
        </w:rPr>
        <w:t>و نیز در مورد خود علی</w:t>
      </w:r>
      <w:r w:rsidR="00DD44D7" w:rsidRPr="00E03676">
        <w:rPr>
          <w:rFonts w:cs="CTraditional Arabic" w:hint="cs"/>
          <w:rtl/>
        </w:rPr>
        <w:t>س</w:t>
      </w:r>
      <w:r w:rsidRPr="00E03676">
        <w:rPr>
          <w:rFonts w:hint="cs"/>
          <w:rtl/>
        </w:rPr>
        <w:t xml:space="preserve"> روایت کرده‌اند که پیغمبر</w:t>
      </w:r>
      <w:r w:rsidR="00DD44D7" w:rsidRPr="00E03676">
        <w:rPr>
          <w:rFonts w:cs="CTraditional Arabic" w:hint="cs"/>
          <w:rtl/>
        </w:rPr>
        <w:t>ص</w:t>
      </w:r>
      <w:r w:rsidRPr="00E03676">
        <w:rPr>
          <w:rFonts w:hint="cs"/>
          <w:rtl/>
        </w:rPr>
        <w:t xml:space="preserve"> فرمود: </w:t>
      </w:r>
      <w:r w:rsidRPr="00E03676">
        <w:rPr>
          <w:rStyle w:val="3-Char"/>
          <w:rtl/>
        </w:rPr>
        <w:t>«لأعطين الراية غداً رجلاً يحب الله ورسوله، ويحبه الله ورسوله»</w:t>
      </w:r>
      <w:r w:rsidR="00DD44D7" w:rsidRPr="00E03676">
        <w:rPr>
          <w:rFonts w:hint="cs"/>
          <w:vertAlign w:val="superscript"/>
          <w:rtl/>
        </w:rPr>
        <w:t>(</w:t>
      </w:r>
      <w:r w:rsidR="00DD44D7" w:rsidRPr="00E03676">
        <w:rPr>
          <w:vertAlign w:val="superscript"/>
          <w:rtl/>
        </w:rPr>
        <w:footnoteReference w:id="117"/>
      </w:r>
      <w:r w:rsidR="00DD44D7" w:rsidRPr="00E03676">
        <w:rPr>
          <w:rFonts w:hint="cs"/>
          <w:vertAlign w:val="superscript"/>
          <w:rtl/>
        </w:rPr>
        <w:t>)</w:t>
      </w:r>
      <w:r w:rsidRPr="00E03676">
        <w:rPr>
          <w:rFonts w:hint="cs"/>
          <w:rtl/>
        </w:rPr>
        <w:t>.</w:t>
      </w:r>
    </w:p>
    <w:p w:rsidR="006167B8" w:rsidRPr="00E03676" w:rsidRDefault="006167B8" w:rsidP="00DD44D7">
      <w:pPr>
        <w:pStyle w:val="1-"/>
        <w:rPr>
          <w:rtl/>
        </w:rPr>
      </w:pPr>
      <w:r w:rsidRPr="00E03676">
        <w:rPr>
          <w:rFonts w:hint="cs"/>
          <w:rtl/>
        </w:rPr>
        <w:t xml:space="preserve">یعنی: فردا این پرچم را به کسی می‌دهم که خدا و پیغمبر </w:t>
      </w:r>
      <w:r w:rsidRPr="00E03676">
        <w:rPr>
          <w:rFonts w:cs="CTraditional Arabic" w:hint="cs"/>
          <w:rtl/>
        </w:rPr>
        <w:t>ص</w:t>
      </w:r>
      <w:r w:rsidRPr="00E03676">
        <w:rPr>
          <w:rFonts w:hint="cs"/>
          <w:rtl/>
        </w:rPr>
        <w:t xml:space="preserve"> را دوست دارد و خدا و پیغمبر </w:t>
      </w:r>
      <w:r w:rsidRPr="00E03676">
        <w:rPr>
          <w:rFonts w:cs="CTraditional Arabic" w:hint="cs"/>
          <w:rtl/>
        </w:rPr>
        <w:t>ص</w:t>
      </w:r>
      <w:r w:rsidRPr="00E03676">
        <w:rPr>
          <w:rFonts w:hint="cs"/>
          <w:rtl/>
        </w:rPr>
        <w:t xml:space="preserve"> نیز او را دوست دارند.</w:t>
      </w:r>
    </w:p>
    <w:p w:rsidR="006167B8" w:rsidRPr="00E03676" w:rsidRDefault="006167B8" w:rsidP="00DD44D7">
      <w:pPr>
        <w:pStyle w:val="1-"/>
        <w:rPr>
          <w:rtl/>
        </w:rPr>
      </w:pPr>
      <w:r w:rsidRPr="00E03676">
        <w:rPr>
          <w:rFonts w:hint="cs"/>
          <w:rtl/>
        </w:rPr>
        <w:t xml:space="preserve">و نیز حدیث کساء در مورد علی، فاطمه، حسن و حسین را روایت کرده‌اند، که پیغمبر </w:t>
      </w:r>
      <w:r w:rsidRPr="00E03676">
        <w:rPr>
          <w:rFonts w:cs="CTraditional Arabic" w:hint="cs"/>
          <w:rtl/>
        </w:rPr>
        <w:t>ص</w:t>
      </w:r>
      <w:r w:rsidRPr="00E03676">
        <w:rPr>
          <w:rFonts w:hint="cs"/>
          <w:rtl/>
        </w:rPr>
        <w:t xml:space="preserve"> فرمود: </w:t>
      </w:r>
      <w:r w:rsidRPr="00E03676">
        <w:rPr>
          <w:rStyle w:val="3-Char"/>
          <w:rtl/>
        </w:rPr>
        <w:t>«اللهم هؤلاء أهل بيتي فأذهب عنهم الرجس وطهرهم تطهيراً»</w:t>
      </w:r>
      <w:r w:rsidR="00DD44D7" w:rsidRPr="00E03676">
        <w:rPr>
          <w:rFonts w:hint="cs"/>
          <w:vertAlign w:val="superscript"/>
          <w:rtl/>
        </w:rPr>
        <w:t>(</w:t>
      </w:r>
      <w:r w:rsidR="00DD44D7" w:rsidRPr="00E03676">
        <w:rPr>
          <w:vertAlign w:val="superscript"/>
          <w:rtl/>
        </w:rPr>
        <w:footnoteReference w:id="118"/>
      </w:r>
      <w:r w:rsidR="00DD44D7" w:rsidRPr="00E03676">
        <w:rPr>
          <w:rFonts w:hint="cs"/>
          <w:vertAlign w:val="superscript"/>
          <w:rtl/>
        </w:rPr>
        <w:t>)</w:t>
      </w:r>
      <w:r w:rsidRPr="00E03676">
        <w:rPr>
          <w:rFonts w:hint="cs"/>
          <w:rtl/>
        </w:rPr>
        <w:t>.</w:t>
      </w:r>
    </w:p>
    <w:p w:rsidR="006167B8" w:rsidRPr="00E03676" w:rsidRDefault="006167B8" w:rsidP="00DD44D7">
      <w:pPr>
        <w:pStyle w:val="1-"/>
        <w:rPr>
          <w:rtl/>
        </w:rPr>
      </w:pPr>
      <w:r w:rsidRPr="00E03676">
        <w:rPr>
          <w:rFonts w:hint="cs"/>
          <w:rtl/>
        </w:rPr>
        <w:t>یعنی: خداوندا! این افراد اهل بیت من هستند، پس پلیدی را از</w:t>
      </w:r>
      <w:r w:rsidR="000433D3" w:rsidRPr="00E03676">
        <w:rPr>
          <w:rFonts w:hint="cs"/>
          <w:rtl/>
        </w:rPr>
        <w:t xml:space="preserve"> آن‌ها </w:t>
      </w:r>
      <w:r w:rsidRPr="00E03676">
        <w:rPr>
          <w:rFonts w:hint="cs"/>
          <w:rtl/>
        </w:rPr>
        <w:t>دور و</w:t>
      </w:r>
      <w:r w:rsidR="000433D3" w:rsidRPr="00E03676">
        <w:rPr>
          <w:rFonts w:hint="cs"/>
          <w:rtl/>
        </w:rPr>
        <w:t xml:space="preserve"> آن‌ها </w:t>
      </w:r>
      <w:r w:rsidRPr="00E03676">
        <w:rPr>
          <w:rFonts w:hint="cs"/>
          <w:rtl/>
        </w:rPr>
        <w:t>را پاک و مطهر بگردان.</w:t>
      </w:r>
    </w:p>
    <w:p w:rsidR="006167B8" w:rsidRPr="00E03676" w:rsidRDefault="006167B8" w:rsidP="00DD44D7">
      <w:pPr>
        <w:pStyle w:val="1-"/>
        <w:rPr>
          <w:rtl/>
        </w:rPr>
      </w:pPr>
      <w:r w:rsidRPr="00E03676">
        <w:rPr>
          <w:rFonts w:hint="cs"/>
          <w:rtl/>
        </w:rPr>
        <w:t>و روایاتی دیگر از این قبیل.</w:t>
      </w:r>
    </w:p>
    <w:p w:rsidR="006167B8" w:rsidRPr="00E03676" w:rsidRDefault="006167B8" w:rsidP="00DD44D7">
      <w:pPr>
        <w:pStyle w:val="1-"/>
        <w:rPr>
          <w:rtl/>
        </w:rPr>
      </w:pPr>
      <w:r w:rsidRPr="00E03676">
        <w:rPr>
          <w:rFonts w:hint="cs"/>
          <w:rtl/>
        </w:rPr>
        <w:lastRenderedPageBreak/>
        <w:t>رابعاً:</w:t>
      </w:r>
      <w:r w:rsidR="0023555E">
        <w:rPr>
          <w:rFonts w:hint="cs"/>
          <w:rtl/>
        </w:rPr>
        <w:t xml:space="preserve"> هردو </w:t>
      </w:r>
      <w:r w:rsidRPr="00E03676">
        <w:rPr>
          <w:rFonts w:hint="cs"/>
          <w:rtl/>
        </w:rPr>
        <w:t>حدیث مورد استناد مؤلف به گونه‌ای هستند که با دلیل نیز می‌توان جعلی و موضوعی بودن</w:t>
      </w:r>
      <w:r w:rsidR="000433D3" w:rsidRPr="00E03676">
        <w:rPr>
          <w:rFonts w:hint="cs"/>
          <w:rtl/>
        </w:rPr>
        <w:t xml:space="preserve"> آن‌ها </w:t>
      </w:r>
      <w:r w:rsidRPr="00E03676">
        <w:rPr>
          <w:rFonts w:hint="cs"/>
          <w:rtl/>
        </w:rPr>
        <w:t>را ثابت کرد و بنابراین نسبت دادن</w:t>
      </w:r>
      <w:r w:rsidR="000433D3" w:rsidRPr="00E03676">
        <w:rPr>
          <w:rFonts w:hint="cs"/>
          <w:rtl/>
        </w:rPr>
        <w:t xml:space="preserve"> آن‌ها </w:t>
      </w:r>
      <w:r w:rsidRPr="00E03676">
        <w:rPr>
          <w:rFonts w:hint="cs"/>
          <w:rtl/>
        </w:rPr>
        <w:t xml:space="preserve">به پیغمبر ناجایز است: </w:t>
      </w:r>
    </w:p>
    <w:p w:rsidR="006167B8" w:rsidRPr="00E03676" w:rsidRDefault="006167B8" w:rsidP="00DD44D7">
      <w:pPr>
        <w:pStyle w:val="1-"/>
        <w:rPr>
          <w:rtl/>
        </w:rPr>
      </w:pPr>
      <w:r w:rsidRPr="00E03676">
        <w:rPr>
          <w:rFonts w:hint="cs"/>
          <w:rtl/>
        </w:rPr>
        <w:t>می‌توان گفت: معنی این کلام چیست که علی</w:t>
      </w:r>
      <w:r w:rsidR="002D68F0" w:rsidRPr="00E03676">
        <w:rPr>
          <w:rFonts w:cs="CTraditional Arabic" w:hint="cs"/>
          <w:rtl/>
        </w:rPr>
        <w:t>س</w:t>
      </w:r>
      <w:r w:rsidRPr="00E03676">
        <w:rPr>
          <w:rFonts w:hint="cs"/>
          <w:rtl/>
        </w:rPr>
        <w:t xml:space="preserve"> و یا غیره فاروق این امت است و حق و باطل را از هم جدا می‌سازد؟</w:t>
      </w:r>
    </w:p>
    <w:p w:rsidR="006167B8" w:rsidRPr="00E03676" w:rsidRDefault="006167B8" w:rsidP="00DD44D7">
      <w:pPr>
        <w:pStyle w:val="1-"/>
        <w:rPr>
          <w:rtl/>
        </w:rPr>
      </w:pPr>
      <w:r w:rsidRPr="00E03676">
        <w:rPr>
          <w:rFonts w:hint="cs"/>
          <w:rtl/>
        </w:rPr>
        <w:t>اگر مراد این است که اهل حق و اهل باطل را از هم متمایز می‌گرداند و مؤمنان را از منافقان تشخیص می‌دهد.</w:t>
      </w:r>
    </w:p>
    <w:p w:rsidR="006167B8" w:rsidRPr="00E03676" w:rsidRDefault="006167B8" w:rsidP="003E334B">
      <w:pPr>
        <w:pStyle w:val="1-"/>
        <w:rPr>
          <w:rtl/>
        </w:rPr>
      </w:pPr>
      <w:r w:rsidRPr="00E03676">
        <w:rPr>
          <w:rFonts w:hint="cs"/>
          <w:rtl/>
        </w:rPr>
        <w:t>باید گفت: این کاری است که هیچیک از</w:t>
      </w:r>
      <w:r w:rsidR="00AF7D43" w:rsidRPr="00E03676">
        <w:rPr>
          <w:rFonts w:hint="cs"/>
          <w:rtl/>
        </w:rPr>
        <w:t xml:space="preserve"> انسان‌ها </w:t>
      </w:r>
      <w:r w:rsidRPr="00E03676">
        <w:rPr>
          <w:rFonts w:hint="cs"/>
          <w:rtl/>
        </w:rPr>
        <w:t>– نه پیغمبر</w:t>
      </w:r>
      <w:r w:rsidR="00DD44D7" w:rsidRPr="00E03676">
        <w:rPr>
          <w:rFonts w:cs="CTraditional Arabic" w:hint="cs"/>
          <w:rtl/>
        </w:rPr>
        <w:t>ص</w:t>
      </w:r>
      <w:r w:rsidRPr="00E03676">
        <w:rPr>
          <w:rFonts w:hint="cs"/>
          <w:rtl/>
        </w:rPr>
        <w:t xml:space="preserve"> و نه غیر ایشان – قادر به انجام آن نیستند، چراکه خداوند می‌فرماید:</w:t>
      </w:r>
      <w:r w:rsidR="003E334B" w:rsidRPr="00E03676">
        <w:rPr>
          <w:rFonts w:hint="cs"/>
          <w:rtl/>
        </w:rPr>
        <w:t xml:space="preserve"> </w:t>
      </w:r>
      <w:r w:rsidR="003E334B" w:rsidRPr="00E03676">
        <w:rPr>
          <w:rFonts w:cs="Traditional Arabic" w:hint="cs"/>
          <w:rtl/>
        </w:rPr>
        <w:t>﴿</w:t>
      </w:r>
      <w:r w:rsidR="003E334B" w:rsidRPr="00E03676">
        <w:rPr>
          <w:rStyle w:val="Char4"/>
          <w:rFonts w:hint="eastAsia"/>
          <w:rtl/>
        </w:rPr>
        <w:t>وَمِمَّنۡ</w:t>
      </w:r>
      <w:r w:rsidR="003E334B" w:rsidRPr="00E03676">
        <w:rPr>
          <w:rStyle w:val="Char4"/>
          <w:rtl/>
        </w:rPr>
        <w:t xml:space="preserve"> حَوۡلَكُم مِّنَ </w:t>
      </w:r>
      <w:r w:rsidR="003E334B" w:rsidRPr="00E03676">
        <w:rPr>
          <w:rStyle w:val="Char4"/>
          <w:rFonts w:hint="cs"/>
          <w:rtl/>
        </w:rPr>
        <w:t>ٱ</w:t>
      </w:r>
      <w:r w:rsidR="003E334B" w:rsidRPr="00E03676">
        <w:rPr>
          <w:rStyle w:val="Char4"/>
          <w:rFonts w:hint="eastAsia"/>
          <w:rtl/>
        </w:rPr>
        <w:t>لۡأَعۡرَابِ</w:t>
      </w:r>
      <w:r w:rsidR="003E334B" w:rsidRPr="00E03676">
        <w:rPr>
          <w:rStyle w:val="Char4"/>
          <w:rtl/>
        </w:rPr>
        <w:t xml:space="preserve"> مُنَٰفِقُونَۖ وَمِنۡ أَهۡلِ </w:t>
      </w:r>
      <w:r w:rsidR="003E334B" w:rsidRPr="00E03676">
        <w:rPr>
          <w:rStyle w:val="Char4"/>
          <w:rFonts w:hint="cs"/>
          <w:rtl/>
        </w:rPr>
        <w:t>ٱ</w:t>
      </w:r>
      <w:r w:rsidR="003E334B" w:rsidRPr="00E03676">
        <w:rPr>
          <w:rStyle w:val="Char4"/>
          <w:rFonts w:hint="eastAsia"/>
          <w:rtl/>
        </w:rPr>
        <w:t>لۡمَدِينَةِ</w:t>
      </w:r>
      <w:r w:rsidR="003E334B" w:rsidRPr="00E03676">
        <w:rPr>
          <w:rStyle w:val="Char4"/>
          <w:rtl/>
        </w:rPr>
        <w:t xml:space="preserve"> مَرَدُواْ عَلَى </w:t>
      </w:r>
      <w:r w:rsidR="003E334B" w:rsidRPr="00E03676">
        <w:rPr>
          <w:rStyle w:val="Char4"/>
          <w:rFonts w:hint="cs"/>
          <w:rtl/>
        </w:rPr>
        <w:t>ٱ</w:t>
      </w:r>
      <w:r w:rsidR="003E334B" w:rsidRPr="00E03676">
        <w:rPr>
          <w:rStyle w:val="Char4"/>
          <w:rFonts w:hint="eastAsia"/>
          <w:rtl/>
        </w:rPr>
        <w:t>لنِّفَاقِ</w:t>
      </w:r>
      <w:r w:rsidR="003E334B" w:rsidRPr="00E03676">
        <w:rPr>
          <w:rStyle w:val="Char4"/>
          <w:rtl/>
        </w:rPr>
        <w:t xml:space="preserve"> لَا تَعۡلَمُهُمۡۖ نَحۡنُ نَعۡلَمُهُمۡۚ</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التوب</w:t>
      </w:r>
      <w:r w:rsidR="003E334B" w:rsidRPr="00E03676">
        <w:rPr>
          <w:rStyle w:val="4-Char0"/>
          <w:rFonts w:hint="cs"/>
          <w:rtl/>
        </w:rPr>
        <w:t>ة</w:t>
      </w:r>
      <w:r w:rsidRPr="00E03676">
        <w:rPr>
          <w:rStyle w:val="4-Char0"/>
          <w:rFonts w:hint="cs"/>
          <w:rtl/>
        </w:rPr>
        <w:t>: 101</w:t>
      </w:r>
      <w:r w:rsidR="003E334B" w:rsidRPr="00E03676">
        <w:rPr>
          <w:rStyle w:val="4-Char0"/>
          <w:rFonts w:hint="cs"/>
          <w:rtl/>
        </w:rPr>
        <w:t>]</w:t>
      </w:r>
      <w:r w:rsidRPr="00E03676">
        <w:rPr>
          <w:rFonts w:hint="cs"/>
          <w:rtl/>
        </w:rPr>
        <w:t>. «</w:t>
      </w:r>
      <w:r w:rsidRPr="00E03676">
        <w:rPr>
          <w:rtl/>
        </w:rPr>
        <w:t>و از (م</w:t>
      </w:r>
      <w:r w:rsidR="009768AE" w:rsidRPr="00E03676">
        <w:rPr>
          <w:rtl/>
        </w:rPr>
        <w:t>ی</w:t>
      </w:r>
      <w:r w:rsidRPr="00E03676">
        <w:rPr>
          <w:rtl/>
        </w:rPr>
        <w:t>ان) اعراب باد</w:t>
      </w:r>
      <w:r w:rsidR="009768AE" w:rsidRPr="00E03676">
        <w:rPr>
          <w:rtl/>
        </w:rPr>
        <w:t>ی</w:t>
      </w:r>
      <w:r w:rsidRPr="00E03676">
        <w:rPr>
          <w:rtl/>
        </w:rPr>
        <w:t>ه‏نش</w:t>
      </w:r>
      <w:r w:rsidR="009768AE" w:rsidRPr="00E03676">
        <w:rPr>
          <w:rtl/>
        </w:rPr>
        <w:t>ی</w:t>
      </w:r>
      <w:r w:rsidRPr="00E03676">
        <w:rPr>
          <w:rtl/>
        </w:rPr>
        <w:t xml:space="preserve">ن </w:t>
      </w:r>
      <w:r w:rsidR="009768AE" w:rsidRPr="00E03676">
        <w:rPr>
          <w:rtl/>
        </w:rPr>
        <w:t>ک</w:t>
      </w:r>
      <w:r w:rsidRPr="00E03676">
        <w:rPr>
          <w:rtl/>
        </w:rPr>
        <w:t>ه اطراف شما هستند، جمعى منافقند</w:t>
      </w:r>
      <w:r w:rsidR="000A6EAE" w:rsidRPr="00E03676">
        <w:rPr>
          <w:rtl/>
        </w:rPr>
        <w:t>؛</w:t>
      </w:r>
      <w:r w:rsidRPr="00E03676">
        <w:rPr>
          <w:rtl/>
        </w:rPr>
        <w:t xml:space="preserve"> و از اهل مد</w:t>
      </w:r>
      <w:r w:rsidR="009768AE" w:rsidRPr="00E03676">
        <w:rPr>
          <w:rtl/>
        </w:rPr>
        <w:t>ی</w:t>
      </w:r>
      <w:r w:rsidRPr="00E03676">
        <w:rPr>
          <w:rtl/>
        </w:rPr>
        <w:t>نه (ن</w:t>
      </w:r>
      <w:r w:rsidR="009768AE" w:rsidRPr="00E03676">
        <w:rPr>
          <w:rtl/>
        </w:rPr>
        <w:t>ی</w:t>
      </w:r>
      <w:r w:rsidRPr="00E03676">
        <w:rPr>
          <w:rtl/>
        </w:rPr>
        <w:t>ز)، گروهى سخت به نفاق پاى بندند. تو</w:t>
      </w:r>
      <w:r w:rsidR="000433D3" w:rsidRPr="00E03676">
        <w:rPr>
          <w:rtl/>
        </w:rPr>
        <w:t xml:space="preserve"> آن‌ها </w:t>
      </w:r>
      <w:r w:rsidRPr="00E03676">
        <w:rPr>
          <w:rtl/>
        </w:rPr>
        <w:t>را نمى‏شناسى، ولى ما</w:t>
      </w:r>
      <w:r w:rsidR="000433D3" w:rsidRPr="00E03676">
        <w:rPr>
          <w:rtl/>
        </w:rPr>
        <w:t xml:space="preserve"> آن‌ها </w:t>
      </w:r>
      <w:r w:rsidRPr="00E03676">
        <w:rPr>
          <w:rtl/>
        </w:rPr>
        <w:t>را مى‏شناس</w:t>
      </w:r>
      <w:r w:rsidR="009768AE" w:rsidRPr="00E03676">
        <w:rPr>
          <w:rtl/>
        </w:rPr>
        <w:t>ی</w:t>
      </w:r>
      <w:r w:rsidRPr="00E03676">
        <w:rPr>
          <w:rtl/>
        </w:rPr>
        <w:t>م</w:t>
      </w:r>
      <w:r w:rsidRPr="00E03676">
        <w:rPr>
          <w:rFonts w:hint="cs"/>
          <w:rtl/>
        </w:rPr>
        <w:t>».</w:t>
      </w:r>
    </w:p>
    <w:p w:rsidR="006167B8" w:rsidRPr="00E03676" w:rsidRDefault="006167B8" w:rsidP="00DD44D7">
      <w:pPr>
        <w:pStyle w:val="1-"/>
        <w:rPr>
          <w:rtl/>
        </w:rPr>
      </w:pPr>
      <w:r w:rsidRPr="00E03676">
        <w:rPr>
          <w:rFonts w:hint="cs"/>
          <w:rtl/>
        </w:rPr>
        <w:t xml:space="preserve">بر مبنای این آیه، پیغمبر </w:t>
      </w:r>
      <w:r w:rsidRPr="00E03676">
        <w:rPr>
          <w:rFonts w:cs="CTraditional Arabic" w:hint="cs"/>
          <w:rtl/>
        </w:rPr>
        <w:t>ص</w:t>
      </w:r>
      <w:r w:rsidRPr="00E03676">
        <w:rPr>
          <w:rFonts w:hint="cs"/>
          <w:rtl/>
        </w:rPr>
        <w:t xml:space="preserve"> به صورت معین، </w:t>
      </w:r>
      <w:r w:rsidR="009768AE" w:rsidRPr="00E03676">
        <w:rPr>
          <w:rFonts w:hint="cs"/>
          <w:rtl/>
        </w:rPr>
        <w:t>یک</w:t>
      </w:r>
      <w:r w:rsidRPr="00E03676">
        <w:rPr>
          <w:rFonts w:hint="cs"/>
          <w:rtl/>
        </w:rPr>
        <w:t xml:space="preserve"> </w:t>
      </w:r>
      <w:r w:rsidR="009768AE" w:rsidRPr="00E03676">
        <w:rPr>
          <w:rFonts w:hint="cs"/>
          <w:rtl/>
        </w:rPr>
        <w:t>یک</w:t>
      </w:r>
      <w:r w:rsidRPr="00E03676">
        <w:rPr>
          <w:rFonts w:hint="cs"/>
          <w:rtl/>
        </w:rPr>
        <w:t xml:space="preserve"> منافقان مدینه و پیرامون آن را نمی‌شناخته، پس چگونه غیر ایشان قادر به این شناخت و تشخیص‌اند؟</w:t>
      </w:r>
    </w:p>
    <w:p w:rsidR="006167B8" w:rsidRPr="00E03676" w:rsidRDefault="006167B8" w:rsidP="00DD44D7">
      <w:pPr>
        <w:pStyle w:val="1-"/>
        <w:rPr>
          <w:rtl/>
        </w:rPr>
      </w:pPr>
      <w:r w:rsidRPr="00E03676">
        <w:rPr>
          <w:rFonts w:hint="cs"/>
          <w:rtl/>
        </w:rPr>
        <w:t>و محبت روافض نسبت به علی</w:t>
      </w:r>
      <w:r w:rsidR="002D68F0" w:rsidRPr="00E03676">
        <w:rPr>
          <w:rFonts w:cs="CTraditional Arabic" w:hint="cs"/>
          <w:rtl/>
        </w:rPr>
        <w:t>س</w:t>
      </w:r>
      <w:r w:rsidRPr="00E03676">
        <w:rPr>
          <w:rFonts w:hint="cs"/>
          <w:rtl/>
        </w:rPr>
        <w:t xml:space="preserve"> باطل است، زیرا روافض در حقیقت چیزی را دوست دارند که وجود ندارد و آن امام معصومی است که بر امامتش نص وارد شده و بعد از پیغمبر </w:t>
      </w:r>
      <w:r w:rsidRPr="00E03676">
        <w:rPr>
          <w:rFonts w:cs="CTraditional Arabic" w:hint="cs"/>
          <w:rtl/>
        </w:rPr>
        <w:t>ص</w:t>
      </w:r>
      <w:r w:rsidRPr="00E03676">
        <w:rPr>
          <w:rFonts w:hint="cs"/>
          <w:rtl/>
        </w:rPr>
        <w:t xml:space="preserve"> کسی جز او امام نیست، و معتقد به این بوده که ابوبکر و عمر ظالم، متجاوز و یا کافر بوده‌اند. ولی وقتی در روز قیامت برایشان معلوم شد که علی</w:t>
      </w:r>
      <w:r w:rsidR="00707915" w:rsidRPr="00E03676">
        <w:rPr>
          <w:rFonts w:cs="CTraditional Arabic" w:hint="cs"/>
          <w:rtl/>
        </w:rPr>
        <w:t>س</w:t>
      </w:r>
      <w:r w:rsidRPr="00E03676">
        <w:rPr>
          <w:rFonts w:hint="cs"/>
          <w:rtl/>
        </w:rPr>
        <w:t xml:space="preserve"> از</w:t>
      </w:r>
      <w:r w:rsidR="002418EC">
        <w:rPr>
          <w:rFonts w:hint="cs"/>
          <w:rtl/>
        </w:rPr>
        <w:t xml:space="preserve"> هیچیک </w:t>
      </w:r>
      <w:r w:rsidRPr="00E03676">
        <w:rPr>
          <w:rFonts w:hint="cs"/>
          <w:rtl/>
        </w:rPr>
        <w:t>از آن دو نفر برتر نبوده و غایتش این است که در فضل به مرتبه</w:t>
      </w:r>
      <w:r w:rsidR="000433D3" w:rsidRPr="00E03676">
        <w:rPr>
          <w:rFonts w:hint="cs"/>
          <w:rtl/>
        </w:rPr>
        <w:t xml:space="preserve"> آن‌ها </w:t>
      </w:r>
      <w:r w:rsidRPr="00E03676">
        <w:rPr>
          <w:rFonts w:hint="cs"/>
          <w:rtl/>
        </w:rPr>
        <w:t>نزدیک بوده است، و علی به امامت و فضل</w:t>
      </w:r>
      <w:r w:rsidR="000433D3" w:rsidRPr="00E03676">
        <w:rPr>
          <w:rFonts w:hint="cs"/>
          <w:rtl/>
        </w:rPr>
        <w:t xml:space="preserve"> آن‌ها </w:t>
      </w:r>
      <w:r w:rsidRPr="00E03676">
        <w:rPr>
          <w:rFonts w:hint="cs"/>
          <w:rtl/>
        </w:rPr>
        <w:t>اقرار نموده، و نه او و نه آن دو</w:t>
      </w:r>
      <w:r w:rsidR="002418EC">
        <w:rPr>
          <w:rFonts w:hint="cs"/>
          <w:rtl/>
        </w:rPr>
        <w:t xml:space="preserve"> هیچیک </w:t>
      </w:r>
      <w:r w:rsidRPr="00E03676">
        <w:rPr>
          <w:rFonts w:hint="cs"/>
          <w:rtl/>
        </w:rPr>
        <w:t>معصوم نبوده‌اند، و بر امامت او نصی وجود نداشته است. بدین ترتیب روافض پی می‌برند که اصلاً علی را دوست ندارد، و بلکه در حقیقت بیش از هر فرقه دیگری نسبت به علی</w:t>
      </w:r>
      <w:r w:rsidR="002D68F0" w:rsidRPr="00E03676">
        <w:rPr>
          <w:rFonts w:cs="CTraditional Arabic" w:hint="cs"/>
          <w:rtl/>
        </w:rPr>
        <w:t>س</w:t>
      </w:r>
      <w:r w:rsidRPr="00E03676">
        <w:rPr>
          <w:rFonts w:hint="cs"/>
          <w:rtl/>
        </w:rPr>
        <w:t xml:space="preserve"> کینه دارند، چراکه روافض با کسی که این صفات را داشته باشد، دشمنی می‌ورزند، حال</w:t>
      </w:r>
      <w:r w:rsidR="00AC7670" w:rsidRPr="00E03676">
        <w:rPr>
          <w:rFonts w:hint="cs"/>
          <w:rtl/>
        </w:rPr>
        <w:t xml:space="preserve"> آن‌که </w:t>
      </w:r>
      <w:r w:rsidRPr="00E03676">
        <w:rPr>
          <w:rFonts w:hint="cs"/>
          <w:rtl/>
        </w:rPr>
        <w:t>در قیامت می‌بینند که علی کامل‌تر از بقیه متصف به این صفات است، صفاتی مثل اثبات و تایید امامت سه خلیفه قبل از خودش و تفضیل</w:t>
      </w:r>
      <w:r w:rsidR="000433D3" w:rsidRPr="00E03676">
        <w:rPr>
          <w:rFonts w:hint="cs"/>
          <w:rtl/>
        </w:rPr>
        <w:t xml:space="preserve"> آن‌ها </w:t>
      </w:r>
      <w:r w:rsidRPr="00E03676">
        <w:rPr>
          <w:rFonts w:hint="cs"/>
          <w:rtl/>
        </w:rPr>
        <w:lastRenderedPageBreak/>
        <w:t>بر خودش چرا که علی</w:t>
      </w:r>
      <w:r w:rsidR="002D68F0" w:rsidRPr="00E03676">
        <w:rPr>
          <w:rFonts w:cs="CTraditional Arabic" w:hint="cs"/>
          <w:rtl/>
        </w:rPr>
        <w:t>س</w:t>
      </w:r>
      <w:r w:rsidR="000433D3" w:rsidRPr="00E03676">
        <w:rPr>
          <w:rFonts w:hint="cs"/>
          <w:rtl/>
        </w:rPr>
        <w:t xml:space="preserve"> آن‌ها </w:t>
      </w:r>
      <w:r w:rsidRPr="00E03676">
        <w:rPr>
          <w:rFonts w:hint="cs"/>
          <w:rtl/>
        </w:rPr>
        <w:t>را بر خودش برتر نمی‌شمرد و امامت</w:t>
      </w:r>
      <w:r w:rsidR="000433D3" w:rsidRPr="00E03676">
        <w:rPr>
          <w:rFonts w:hint="cs"/>
          <w:rtl/>
        </w:rPr>
        <w:t xml:space="preserve"> آن‌ها </w:t>
      </w:r>
      <w:r w:rsidRPr="00E03676">
        <w:rPr>
          <w:rFonts w:hint="cs"/>
          <w:rtl/>
        </w:rPr>
        <w:t>را تأیید می‌کرد، بدین ترتیب روافض پی خواهند برد که</w:t>
      </w:r>
      <w:r w:rsidR="000433D3" w:rsidRPr="00E03676">
        <w:rPr>
          <w:rFonts w:hint="cs"/>
          <w:rtl/>
        </w:rPr>
        <w:t xml:space="preserve"> آن‌ها </w:t>
      </w:r>
      <w:r w:rsidRPr="00E03676">
        <w:rPr>
          <w:rFonts w:hint="cs"/>
          <w:rtl/>
        </w:rPr>
        <w:t>واقعاً دشمن علی</w:t>
      </w:r>
      <w:r w:rsidR="002D68F0" w:rsidRPr="00E03676">
        <w:rPr>
          <w:rFonts w:cs="CTraditional Arabic" w:hint="cs"/>
          <w:rtl/>
        </w:rPr>
        <w:t>س</w:t>
      </w:r>
      <w:r w:rsidRPr="00E03676">
        <w:rPr>
          <w:rFonts w:hint="cs"/>
          <w:rtl/>
        </w:rPr>
        <w:t xml:space="preserve"> هستند.</w:t>
      </w:r>
    </w:p>
    <w:p w:rsidR="006167B8" w:rsidRPr="00E03676" w:rsidRDefault="006167B8" w:rsidP="00F20A1E">
      <w:pPr>
        <w:pStyle w:val="1-"/>
        <w:rPr>
          <w:rtl/>
        </w:rPr>
      </w:pPr>
      <w:r w:rsidRPr="00E03676">
        <w:rPr>
          <w:rFonts w:hint="cs"/>
          <w:rtl/>
        </w:rPr>
        <w:t>و با این توضیحات، معنی حدیثی را که مسلم از علی</w:t>
      </w:r>
      <w:r w:rsidR="002D68F0" w:rsidRPr="00E03676">
        <w:rPr>
          <w:rFonts w:cs="CTraditional Arabic" w:hint="cs"/>
          <w:rtl/>
        </w:rPr>
        <w:t>س</w:t>
      </w:r>
      <w:r w:rsidRPr="00E03676">
        <w:rPr>
          <w:rFonts w:hint="cs"/>
          <w:rtl/>
        </w:rPr>
        <w:t xml:space="preserve"> روایت می‌کند، تبیین می‌گردد. علی می‌فرماید: «پیغمبر امی </w:t>
      </w:r>
      <w:r w:rsidRPr="00E03676">
        <w:rPr>
          <w:rFonts w:cs="CTraditional Arabic" w:hint="cs"/>
          <w:sz w:val="30"/>
          <w:szCs w:val="30"/>
          <w:rtl/>
        </w:rPr>
        <w:t>ص</w:t>
      </w:r>
      <w:r w:rsidRPr="00E03676">
        <w:rPr>
          <w:rFonts w:hint="cs"/>
          <w:rtl/>
        </w:rPr>
        <w:t xml:space="preserve"> با من عهد کرد کسی جز مؤمنان مرا دوست نخواهد داشت و کسی جز منافقان نسبت به من کینه نخواهد داشت»</w:t>
      </w:r>
      <w:r w:rsidR="00DD44D7" w:rsidRPr="00E03676">
        <w:rPr>
          <w:rFonts w:hint="cs"/>
          <w:vertAlign w:val="superscript"/>
          <w:rtl/>
        </w:rPr>
        <w:t>(</w:t>
      </w:r>
      <w:r w:rsidR="00DD44D7" w:rsidRPr="00E03676">
        <w:rPr>
          <w:vertAlign w:val="superscript"/>
          <w:rtl/>
        </w:rPr>
        <w:footnoteReference w:id="119"/>
      </w:r>
      <w:r w:rsidR="00DD44D7" w:rsidRPr="00E03676">
        <w:rPr>
          <w:rFonts w:hint="cs"/>
          <w:vertAlign w:val="superscript"/>
          <w:rtl/>
        </w:rPr>
        <w:t>)</w:t>
      </w:r>
      <w:r w:rsidRPr="00E03676">
        <w:rPr>
          <w:rFonts w:hint="cs"/>
          <w:rtl/>
        </w:rPr>
        <w:t>.</w:t>
      </w:r>
    </w:p>
    <w:p w:rsidR="006167B8" w:rsidRDefault="006167B8" w:rsidP="00DD44D7">
      <w:pPr>
        <w:pStyle w:val="1-"/>
        <w:rPr>
          <w:rtl/>
        </w:rPr>
      </w:pPr>
      <w:r w:rsidRPr="00E03676">
        <w:rPr>
          <w:rFonts w:hint="cs"/>
          <w:rtl/>
        </w:rPr>
        <w:t>اگر این اثر ثابت و صحیح باشد، باید گفت که روافض علی را به خاطر واقعیتی که داشته، دوست ندارند. بلکه محبت روافض نسبت به علی از جنس محبت یهودیان نسبت به موسی، و نیز از جنس محبت مسیحیان نسبت به عیسی است: روافض با ویژگی و اوصاف واقعی علی</w:t>
      </w:r>
      <w:r w:rsidR="002D68F0" w:rsidRPr="00E03676">
        <w:rPr>
          <w:rFonts w:cs="CTraditional Arabic" w:hint="cs"/>
          <w:rtl/>
        </w:rPr>
        <w:t>س</w:t>
      </w:r>
      <w:r w:rsidRPr="00E03676">
        <w:rPr>
          <w:rFonts w:hint="cs"/>
          <w:rtl/>
        </w:rPr>
        <w:t xml:space="preserve"> دشمنی می‌کنند، همچنانکه یهودیان و مسیحیان با اوصاف واقعی موسی و عیسی دشمنی می‌ورزند، چراکه موسی و عیسی نبوت محمد</w:t>
      </w:r>
      <w:r w:rsidRPr="00E03676">
        <w:rPr>
          <w:rFonts w:cs="CTraditional Arabic" w:hint="cs"/>
          <w:rtl/>
        </w:rPr>
        <w:t>ص</w:t>
      </w:r>
      <w:r w:rsidRPr="00E03676">
        <w:rPr>
          <w:rFonts w:hint="cs"/>
          <w:rtl/>
        </w:rPr>
        <w:t xml:space="preserve"> را قبول داشتند و به آن اقرار می‌کردند.</w:t>
      </w:r>
    </w:p>
    <w:p w:rsidR="002E0B6D" w:rsidRDefault="002E0B6D" w:rsidP="00DD44D7">
      <w:pPr>
        <w:pStyle w:val="1-"/>
        <w:rPr>
          <w:rtl/>
        </w:rPr>
        <w:sectPr w:rsidR="002E0B6D" w:rsidSect="002E0B6D">
          <w:headerReference w:type="default" r:id="rId4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D44D7">
      <w:pPr>
        <w:pStyle w:val="a"/>
        <w:rPr>
          <w:rtl/>
        </w:rPr>
      </w:pPr>
      <w:bookmarkStart w:id="146" w:name="_Toc298545599"/>
      <w:bookmarkStart w:id="147" w:name="_Toc426965574"/>
      <w:r w:rsidRPr="00E03676">
        <w:rPr>
          <w:rFonts w:hint="cs"/>
          <w:sz w:val="28"/>
          <w:rtl/>
        </w:rPr>
        <w:lastRenderedPageBreak/>
        <w:t>فصل (35)</w:t>
      </w:r>
      <w:r w:rsidR="00417019" w:rsidRPr="00E03676">
        <w:rPr>
          <w:rFonts w:hint="cs"/>
          <w:sz w:val="28"/>
          <w:rtl/>
        </w:rPr>
        <w:t>:</w:t>
      </w:r>
      <w:r w:rsidR="00417019" w:rsidRPr="00E03676">
        <w:rPr>
          <w:sz w:val="28"/>
          <w:rtl/>
        </w:rPr>
        <w:br/>
      </w:r>
      <w:r w:rsidRPr="00E03676">
        <w:rPr>
          <w:rFonts w:hint="cs"/>
          <w:rtl/>
        </w:rPr>
        <w:t>دربارۀ فضیلت عایشه</w:t>
      </w:r>
      <w:bookmarkEnd w:id="146"/>
      <w:r w:rsidR="00DD44D7" w:rsidRPr="00E03676">
        <w:rPr>
          <w:rFonts w:ascii="Times New Roman" w:hAnsi="Times New Roman" w:cs="CTraditional Arabic" w:hint="cs"/>
          <w:bCs w:val="0"/>
          <w:rtl/>
        </w:rPr>
        <w:t>ل</w:t>
      </w:r>
      <w:bookmarkEnd w:id="147"/>
    </w:p>
    <w:p w:rsidR="006167B8" w:rsidRPr="00E03676" w:rsidRDefault="006167B8" w:rsidP="00F20A1E">
      <w:pPr>
        <w:pStyle w:val="1-"/>
        <w:rPr>
          <w:rtl/>
        </w:rPr>
      </w:pPr>
      <w:r w:rsidRPr="00E03676">
        <w:rPr>
          <w:rFonts w:hint="cs"/>
          <w:rtl/>
        </w:rPr>
        <w:t>مؤلف رافضی می‌گوید: «اهل سنت عایشه</w:t>
      </w:r>
      <w:r w:rsidR="00F20A1E" w:rsidRPr="00E03676">
        <w:rPr>
          <w:rFonts w:cs="CTraditional Arabic" w:hint="cs"/>
          <w:sz w:val="30"/>
          <w:szCs w:val="30"/>
          <w:rtl/>
        </w:rPr>
        <w:t>ل</w:t>
      </w:r>
      <w:r w:rsidRPr="00E03676">
        <w:rPr>
          <w:rFonts w:hint="cs"/>
          <w:rtl/>
        </w:rPr>
        <w:t xml:space="preserve"> را بر بقیه همسران پیغمبر </w:t>
      </w:r>
      <w:r w:rsidRPr="00E03676">
        <w:rPr>
          <w:rFonts w:cs="CTraditional Arabic" w:hint="cs"/>
          <w:rtl/>
        </w:rPr>
        <w:t>ص</w:t>
      </w:r>
      <w:r w:rsidRPr="00E03676">
        <w:rPr>
          <w:rFonts w:hint="cs"/>
          <w:rtl/>
        </w:rPr>
        <w:t xml:space="preserve"> برتر شمردند، در حالی که پیغمبر </w:t>
      </w:r>
      <w:r w:rsidRPr="00E03676">
        <w:rPr>
          <w:rFonts w:cs="CTraditional Arabic" w:hint="cs"/>
          <w:rtl/>
        </w:rPr>
        <w:t>ص</w:t>
      </w:r>
      <w:r w:rsidRPr="00E03676">
        <w:rPr>
          <w:rFonts w:hint="cs"/>
          <w:rtl/>
        </w:rPr>
        <w:t xml:space="preserve"> بسیار از خدیجه بنت خویلد [اولین همسرش] یاد می‌کرد، تا جایی که عایشه به او گفت: با وجود</w:t>
      </w:r>
      <w:r w:rsidR="00BF136F" w:rsidRPr="00E03676">
        <w:rPr>
          <w:rFonts w:hint="cs"/>
          <w:rtl/>
        </w:rPr>
        <w:t xml:space="preserve"> این‌که </w:t>
      </w:r>
      <w:r w:rsidRPr="00E03676">
        <w:rPr>
          <w:rFonts w:hint="cs"/>
          <w:rtl/>
        </w:rPr>
        <w:t xml:space="preserve">خداوند او را از تو گرفته و بهتر از او را به تو داده ولی بسیار از او یاد می‌کنی. پیغمبر </w:t>
      </w:r>
      <w:r w:rsidRPr="00E03676">
        <w:rPr>
          <w:rFonts w:cs="CTraditional Arabic" w:hint="cs"/>
          <w:rtl/>
        </w:rPr>
        <w:t>ص</w:t>
      </w:r>
      <w:r w:rsidRPr="00E03676">
        <w:rPr>
          <w:rFonts w:hint="cs"/>
          <w:rtl/>
        </w:rPr>
        <w:t xml:space="preserve"> فرمود: به خدا سوگند! بهتر از او به من داده نشده است: [او همسری بود که] وقتی مردم مرا تکذیب کردند، او مرا تصدیق نمود، و وقتی مردم مرا طرد کردند، او مرا مأوی بخشید و مرا با ثروت خودش سعادتمند کرد و خداوند مرا از او صاحب فرزند نمود و از غیر او فرزندی به من نداد».</w:t>
      </w:r>
    </w:p>
    <w:p w:rsidR="006167B8" w:rsidRPr="00E03676" w:rsidRDefault="006167B8" w:rsidP="00F20A1E">
      <w:pPr>
        <w:pStyle w:val="1-"/>
        <w:rPr>
          <w:rtl/>
        </w:rPr>
      </w:pPr>
      <w:r w:rsidRPr="00E03676">
        <w:rPr>
          <w:rFonts w:hint="cs"/>
          <w:rtl/>
        </w:rPr>
        <w:t xml:space="preserve">در جواب مؤلف باید گفت: </w:t>
      </w:r>
    </w:p>
    <w:p w:rsidR="006167B8" w:rsidRPr="00E03676" w:rsidRDefault="006167B8" w:rsidP="00F20A1E">
      <w:pPr>
        <w:pStyle w:val="1-"/>
        <w:rPr>
          <w:rFonts w:cs="AL-Mohanad"/>
          <w:rtl/>
        </w:rPr>
      </w:pPr>
      <w:r w:rsidRPr="00E03676">
        <w:rPr>
          <w:rFonts w:hint="cs"/>
          <w:rtl/>
        </w:rPr>
        <w:t>اولاً: همه اهل سنت بر افضل بودن عایشه</w:t>
      </w:r>
      <w:r w:rsidR="00F20A1E" w:rsidRPr="00E03676">
        <w:rPr>
          <w:rFonts w:cs="CTraditional Arabic" w:hint="cs"/>
          <w:rtl/>
        </w:rPr>
        <w:t>ل</w:t>
      </w:r>
      <w:r w:rsidRPr="00E03676">
        <w:rPr>
          <w:rFonts w:hint="cs"/>
          <w:rtl/>
        </w:rPr>
        <w:t xml:space="preserve"> نسبت به سایر زنان پیغمبر </w:t>
      </w:r>
      <w:r w:rsidRPr="00E03676">
        <w:rPr>
          <w:rFonts w:cs="CTraditional Arabic" w:hint="cs"/>
          <w:rtl/>
        </w:rPr>
        <w:t>ص</w:t>
      </w:r>
      <w:r w:rsidRPr="00E03676">
        <w:rPr>
          <w:rFonts w:hint="cs"/>
          <w:rtl/>
        </w:rPr>
        <w:t xml:space="preserve"> اتفاق‌نظر ندارند، بلکه این دیدگاه اکثریت اهل سنت است و این اکثریت به حدیثی استناد کرده</w:t>
      </w:r>
      <w:r w:rsidRPr="00E03676">
        <w:rPr>
          <w:rFonts w:hint="eastAsia"/>
          <w:rtl/>
        </w:rPr>
        <w:t>‌</w:t>
      </w:r>
      <w:r w:rsidRPr="00E03676">
        <w:rPr>
          <w:rFonts w:hint="cs"/>
          <w:rtl/>
        </w:rPr>
        <w:t>اند که در صحیحین از ابوموسی</w:t>
      </w:r>
      <w:r w:rsidR="002D68F0" w:rsidRPr="00E03676">
        <w:rPr>
          <w:rFonts w:cs="CTraditional Arabic" w:hint="cs"/>
          <w:rtl/>
        </w:rPr>
        <w:t>س</w:t>
      </w:r>
      <w:r w:rsidRPr="00E03676">
        <w:rPr>
          <w:rFonts w:hint="cs"/>
          <w:rtl/>
        </w:rPr>
        <w:t xml:space="preserve"> و انس</w:t>
      </w:r>
      <w:r w:rsidR="002D68F0" w:rsidRPr="00E03676">
        <w:rPr>
          <w:rFonts w:cs="CTraditional Arabic" w:hint="cs"/>
          <w:rtl/>
        </w:rPr>
        <w:t>س</w:t>
      </w:r>
      <w:r w:rsidRPr="00E03676">
        <w:rPr>
          <w:rFonts w:hint="cs"/>
          <w:rtl/>
        </w:rPr>
        <w:t xml:space="preserve"> روایت شده است که پیغمبر</w:t>
      </w:r>
      <w:r w:rsidRPr="00E03676">
        <w:rPr>
          <w:rFonts w:cs="CTraditional Arabic" w:hint="cs"/>
          <w:rtl/>
        </w:rPr>
        <w:t>ص</w:t>
      </w:r>
      <w:r w:rsidRPr="00E03676">
        <w:rPr>
          <w:rFonts w:hint="cs"/>
          <w:rtl/>
        </w:rPr>
        <w:t xml:space="preserve"> فرموده: </w:t>
      </w:r>
      <w:r w:rsidRPr="00E03676">
        <w:rPr>
          <w:rStyle w:val="3-Char"/>
          <w:rtl/>
        </w:rPr>
        <w:t>«فضل عائشة على النساء</w:t>
      </w:r>
      <w:r w:rsidR="00F20A1E" w:rsidRPr="00E03676">
        <w:rPr>
          <w:rStyle w:val="3-Char"/>
          <w:rtl/>
        </w:rPr>
        <w:t>ل</w:t>
      </w:r>
      <w:r w:rsidRPr="00E03676">
        <w:rPr>
          <w:rStyle w:val="3-Char"/>
          <w:rtl/>
        </w:rPr>
        <w:t>فضل الثريد على سائر الطعام»</w:t>
      </w:r>
      <w:r w:rsidR="00F20A1E" w:rsidRPr="00E03676">
        <w:rPr>
          <w:rFonts w:hint="cs"/>
          <w:vertAlign w:val="superscript"/>
          <w:rtl/>
        </w:rPr>
        <w:t>(</w:t>
      </w:r>
      <w:r w:rsidR="00F20A1E" w:rsidRPr="00E03676">
        <w:rPr>
          <w:vertAlign w:val="superscript"/>
          <w:rtl/>
        </w:rPr>
        <w:footnoteReference w:id="120"/>
      </w:r>
      <w:r w:rsidR="00F20A1E" w:rsidRPr="00E03676">
        <w:rPr>
          <w:rFonts w:hint="cs"/>
          <w:vertAlign w:val="superscript"/>
          <w:rtl/>
        </w:rPr>
        <w:t>)</w:t>
      </w:r>
      <w:r w:rsidRPr="00E03676">
        <w:rPr>
          <w:rFonts w:hint="cs"/>
          <w:rtl/>
        </w:rPr>
        <w:t>.</w:t>
      </w:r>
    </w:p>
    <w:p w:rsidR="006167B8" w:rsidRPr="00E03676" w:rsidRDefault="006167B8" w:rsidP="00F20A1E">
      <w:pPr>
        <w:pStyle w:val="1-"/>
        <w:rPr>
          <w:rtl/>
        </w:rPr>
      </w:pPr>
      <w:r w:rsidRPr="00E03676">
        <w:rPr>
          <w:rFonts w:hint="cs"/>
          <w:rtl/>
        </w:rPr>
        <w:t>یعنی: فضل عایشه بر سایر زنان مثل برتری اشکنه بر سایر طعام‌ها است.</w:t>
      </w:r>
    </w:p>
    <w:p w:rsidR="006167B8" w:rsidRPr="00E03676" w:rsidRDefault="006167B8" w:rsidP="00F20A1E">
      <w:pPr>
        <w:pStyle w:val="1-"/>
        <w:rPr>
          <w:rtl/>
        </w:rPr>
      </w:pPr>
      <w:r w:rsidRPr="00E03676">
        <w:rPr>
          <w:rFonts w:hint="cs"/>
          <w:rtl/>
        </w:rPr>
        <w:t xml:space="preserve">و اشکنه برترین طعام است زیرا از نان و گوشت درست می‌شود، همچنانکه شاعر می‌گوید: </w:t>
      </w:r>
    </w:p>
    <w:tbl>
      <w:tblPr>
        <w:bidiVisual/>
        <w:tblW w:w="0" w:type="auto"/>
        <w:tblInd w:w="522" w:type="dxa"/>
        <w:tblLook w:val="01E0" w:firstRow="1" w:lastRow="1" w:firstColumn="1" w:lastColumn="1" w:noHBand="0" w:noVBand="0"/>
      </w:tblPr>
      <w:tblGrid>
        <w:gridCol w:w="2715"/>
        <w:gridCol w:w="905"/>
        <w:gridCol w:w="2715"/>
      </w:tblGrid>
      <w:tr w:rsidR="006167B8" w:rsidRPr="00E03676" w:rsidTr="00AD3152">
        <w:tc>
          <w:tcPr>
            <w:tcW w:w="2715" w:type="dxa"/>
          </w:tcPr>
          <w:p w:rsidR="006167B8" w:rsidRPr="00E03676" w:rsidRDefault="006167B8" w:rsidP="00F20A1E">
            <w:pPr>
              <w:pStyle w:val="4-"/>
              <w:ind w:firstLine="0"/>
              <w:jc w:val="lowKashida"/>
              <w:rPr>
                <w:sz w:val="2"/>
                <w:szCs w:val="2"/>
                <w:rtl/>
              </w:rPr>
            </w:pPr>
            <w:r w:rsidRPr="00E03676">
              <w:rPr>
                <w:rtl/>
              </w:rPr>
              <w:t>إذا ما الخبز تأدمه بلحم</w:t>
            </w:r>
            <w:r w:rsidRPr="00E03676">
              <w:rPr>
                <w:rtl/>
              </w:rPr>
              <w:br/>
            </w:r>
          </w:p>
        </w:tc>
        <w:tc>
          <w:tcPr>
            <w:tcW w:w="905" w:type="dxa"/>
          </w:tcPr>
          <w:p w:rsidR="006167B8" w:rsidRPr="00E03676" w:rsidRDefault="006167B8" w:rsidP="00F20A1E">
            <w:pPr>
              <w:pStyle w:val="4-"/>
              <w:ind w:firstLine="0"/>
              <w:jc w:val="lowKashida"/>
              <w:rPr>
                <w:szCs w:val="28"/>
                <w:rtl/>
              </w:rPr>
            </w:pPr>
          </w:p>
        </w:tc>
        <w:tc>
          <w:tcPr>
            <w:tcW w:w="2715" w:type="dxa"/>
          </w:tcPr>
          <w:p w:rsidR="006167B8" w:rsidRPr="00E03676" w:rsidRDefault="006167B8" w:rsidP="00F20A1E">
            <w:pPr>
              <w:pStyle w:val="4-"/>
              <w:ind w:firstLine="0"/>
              <w:jc w:val="lowKashida"/>
              <w:rPr>
                <w:sz w:val="2"/>
                <w:szCs w:val="2"/>
                <w:rtl/>
              </w:rPr>
            </w:pPr>
            <w:r w:rsidRPr="00E03676">
              <w:rPr>
                <w:rtl/>
              </w:rPr>
              <w:t>فذاك أمانة الله الثريد</w:t>
            </w:r>
            <w:r w:rsidRPr="00E03676">
              <w:rPr>
                <w:rtl/>
              </w:rPr>
              <w:br/>
            </w:r>
          </w:p>
        </w:tc>
      </w:tr>
    </w:tbl>
    <w:p w:rsidR="006167B8" w:rsidRPr="00E03676" w:rsidRDefault="006167B8" w:rsidP="00F20A1E">
      <w:pPr>
        <w:pStyle w:val="1-"/>
        <w:rPr>
          <w:rtl/>
        </w:rPr>
      </w:pPr>
      <w:r w:rsidRPr="00E03676">
        <w:rPr>
          <w:rFonts w:hint="cs"/>
          <w:rtl/>
        </w:rPr>
        <w:t xml:space="preserve">یعنی: نانی که به آن گوشت مالیده شود، اشکنه است که امانتی از جانب خداست. توضیح اینکه: گندم برترین قوت و گوشت برترین خوراک است. همچنانکه ابن قتیبه و </w:t>
      </w:r>
      <w:r w:rsidRPr="00E03676">
        <w:rPr>
          <w:rFonts w:hint="cs"/>
          <w:rtl/>
        </w:rPr>
        <w:lastRenderedPageBreak/>
        <w:t xml:space="preserve">دیگران حدیثی را از پیغمبر </w:t>
      </w:r>
      <w:r w:rsidRPr="00E03676">
        <w:rPr>
          <w:rFonts w:cs="CTraditional Arabic" w:hint="cs"/>
          <w:rtl/>
        </w:rPr>
        <w:t>ص</w:t>
      </w:r>
      <w:r w:rsidRPr="00E03676">
        <w:rPr>
          <w:rFonts w:hint="cs"/>
          <w:rtl/>
        </w:rPr>
        <w:t xml:space="preserve"> روایت کرده‌اند که در آن آمده </w:t>
      </w:r>
      <w:r w:rsidRPr="00E03676">
        <w:rPr>
          <w:rStyle w:val="3-Char"/>
          <w:rtl/>
        </w:rPr>
        <w:t>«سيد إدام أهل الدنيا والآخرة اللحم»</w:t>
      </w:r>
      <w:r w:rsidR="00F20A1E" w:rsidRPr="00E03676">
        <w:rPr>
          <w:rFonts w:hint="cs"/>
          <w:vertAlign w:val="superscript"/>
          <w:rtl/>
        </w:rPr>
        <w:t>(</w:t>
      </w:r>
      <w:r w:rsidR="00F20A1E" w:rsidRPr="00E03676">
        <w:rPr>
          <w:vertAlign w:val="superscript"/>
          <w:rtl/>
        </w:rPr>
        <w:footnoteReference w:id="121"/>
      </w:r>
      <w:r w:rsidR="00F20A1E" w:rsidRPr="00E03676">
        <w:rPr>
          <w:rFonts w:hint="cs"/>
          <w:vertAlign w:val="superscript"/>
          <w:rtl/>
        </w:rPr>
        <w:t>)</w:t>
      </w:r>
      <w:r w:rsidRPr="00E03676">
        <w:rPr>
          <w:rFonts w:hint="cs"/>
          <w:rtl/>
        </w:rPr>
        <w:t>.</w:t>
      </w:r>
    </w:p>
    <w:p w:rsidR="006167B8" w:rsidRPr="00E03676" w:rsidRDefault="006167B8" w:rsidP="00F20A1E">
      <w:pPr>
        <w:pStyle w:val="1-"/>
        <w:rPr>
          <w:rtl/>
        </w:rPr>
      </w:pPr>
      <w:r w:rsidRPr="00E03676">
        <w:rPr>
          <w:rFonts w:hint="cs"/>
          <w:rtl/>
        </w:rPr>
        <w:t>یعنی: برترین طعام اهل دنیا و آخرت، گوشت است.</w:t>
      </w:r>
    </w:p>
    <w:p w:rsidR="006167B8" w:rsidRPr="00E03676" w:rsidRDefault="006167B8" w:rsidP="00F20A1E">
      <w:pPr>
        <w:pStyle w:val="1-"/>
        <w:rPr>
          <w:rFonts w:ascii="Lotus Linotype" w:hAnsi="Lotus Linotype" w:cs="Lotus Linotype"/>
          <w:b/>
          <w:bCs/>
          <w:sz w:val="32"/>
          <w:szCs w:val="32"/>
          <w:rtl/>
        </w:rPr>
      </w:pPr>
      <w:r w:rsidRPr="00E03676">
        <w:rPr>
          <w:rFonts w:hint="cs"/>
          <w:rtl/>
        </w:rPr>
        <w:t xml:space="preserve">پس مادامیکه گوشت برترین خوراک و گندم برترین قوت است و اشکنه آمیخته این دو است، پس اشکنه بهترین طعام است. و در روایت صحیحی که بیش از یک طریق دارد، به ثبوت رسیده که پیغمبر صادق </w:t>
      </w:r>
      <w:r w:rsidRPr="00E03676">
        <w:rPr>
          <w:rFonts w:cs="CTraditional Arabic" w:hint="cs"/>
          <w:rtl/>
        </w:rPr>
        <w:t>ص</w:t>
      </w:r>
      <w:r w:rsidRPr="00E03676">
        <w:rPr>
          <w:rFonts w:hint="cs"/>
          <w:rtl/>
        </w:rPr>
        <w:t xml:space="preserve"> فرمودند: </w:t>
      </w:r>
      <w:r w:rsidRPr="00E03676">
        <w:rPr>
          <w:rStyle w:val="3-Char"/>
          <w:rtl/>
        </w:rPr>
        <w:t>«فضل عائشة على النساء</w:t>
      </w:r>
      <w:r w:rsidR="00F20A1E" w:rsidRPr="00E03676">
        <w:rPr>
          <w:rStyle w:val="3-Char"/>
          <w:rtl/>
        </w:rPr>
        <w:t>ل</w:t>
      </w:r>
      <w:r w:rsidRPr="00E03676">
        <w:rPr>
          <w:rStyle w:val="3-Char"/>
          <w:rtl/>
        </w:rPr>
        <w:t>فضل الثريد على سائر الطعام».</w:t>
      </w:r>
    </w:p>
    <w:p w:rsidR="006167B8" w:rsidRPr="00E03676" w:rsidRDefault="006167B8" w:rsidP="00F20A1E">
      <w:pPr>
        <w:pStyle w:val="1-"/>
        <w:rPr>
          <w:rtl/>
        </w:rPr>
      </w:pPr>
      <w:r w:rsidRPr="00E03676">
        <w:rPr>
          <w:rFonts w:hint="cs"/>
          <w:rtl/>
        </w:rPr>
        <w:t>یعنی: برتری عایشه بر سایر زنان مثل برتری اشکنه بر سایر طعام</w:t>
      </w:r>
      <w:r w:rsidRPr="00E03676">
        <w:rPr>
          <w:rFonts w:hint="eastAsia"/>
          <w:rtl/>
        </w:rPr>
        <w:t>‌</w:t>
      </w:r>
      <w:r w:rsidRPr="00E03676">
        <w:rPr>
          <w:rFonts w:hint="cs"/>
          <w:rtl/>
        </w:rPr>
        <w:t>ها می‌باشد.</w:t>
      </w:r>
    </w:p>
    <w:p w:rsidR="006167B8" w:rsidRPr="00E03676" w:rsidRDefault="006167B8" w:rsidP="00F20A1E">
      <w:pPr>
        <w:pStyle w:val="1-"/>
        <w:rPr>
          <w:rtl/>
        </w:rPr>
      </w:pPr>
      <w:r w:rsidRPr="00E03676">
        <w:rPr>
          <w:rFonts w:hint="cs"/>
          <w:rtl/>
        </w:rPr>
        <w:t>و در حدیث صحیحی از عمرو بن عاص</w:t>
      </w:r>
      <w:r w:rsidR="002D68F0" w:rsidRPr="00E03676">
        <w:rPr>
          <w:rFonts w:cs="CTraditional Arabic" w:hint="cs"/>
          <w:rtl/>
        </w:rPr>
        <w:t>س</w:t>
      </w:r>
      <w:r w:rsidRPr="00E03676">
        <w:rPr>
          <w:rFonts w:hint="cs"/>
          <w:rtl/>
        </w:rPr>
        <w:t xml:space="preserve"> روایت شده که گفت: به پیغمبر </w:t>
      </w:r>
      <w:r w:rsidRPr="00E03676">
        <w:rPr>
          <w:rFonts w:cs="CTraditional Arabic" w:hint="cs"/>
          <w:rtl/>
        </w:rPr>
        <w:t>ص</w:t>
      </w:r>
      <w:r w:rsidRPr="00E03676">
        <w:rPr>
          <w:rFonts w:hint="cs"/>
          <w:rtl/>
        </w:rPr>
        <w:t xml:space="preserve"> عرض کردم: ای پیغمبر! چه کسی نزد تو از همه محبوب‌تر است؟ جواب داد: عایشه. عرض کردم: از مردان؟ جواب داد: پدرش [پدر عایشه]. عرض کردم: بعد از او، چه کسی؟ جواب داد: عمر</w:t>
      </w:r>
      <w:r w:rsidR="002D68F0" w:rsidRPr="00E03676">
        <w:rPr>
          <w:rFonts w:cs="CTraditional Arabic" w:hint="cs"/>
          <w:rtl/>
        </w:rPr>
        <w:t>س</w:t>
      </w:r>
      <w:r w:rsidRPr="00E03676">
        <w:rPr>
          <w:rFonts w:hint="cs"/>
          <w:rtl/>
        </w:rPr>
        <w:t xml:space="preserve"> و سپس مردان دیگری را نام برد</w:t>
      </w:r>
      <w:r w:rsidR="00F20A1E" w:rsidRPr="00E03676">
        <w:rPr>
          <w:rFonts w:hint="cs"/>
          <w:vertAlign w:val="superscript"/>
          <w:rtl/>
        </w:rPr>
        <w:t>(</w:t>
      </w:r>
      <w:r w:rsidR="00F20A1E" w:rsidRPr="00E03676">
        <w:rPr>
          <w:vertAlign w:val="superscript"/>
          <w:rtl/>
        </w:rPr>
        <w:footnoteReference w:id="122"/>
      </w:r>
      <w:r w:rsidR="00F20A1E" w:rsidRPr="00E03676">
        <w:rPr>
          <w:rFonts w:hint="cs"/>
          <w:vertAlign w:val="superscript"/>
          <w:rtl/>
        </w:rPr>
        <w:t>)</w:t>
      </w:r>
      <w:r w:rsidRPr="00E03676">
        <w:rPr>
          <w:rFonts w:hint="cs"/>
          <w:rtl/>
        </w:rPr>
        <w:t>.</w:t>
      </w:r>
    </w:p>
    <w:p w:rsidR="006167B8" w:rsidRDefault="006167B8" w:rsidP="00F20A1E">
      <w:pPr>
        <w:pStyle w:val="1-"/>
        <w:rPr>
          <w:rtl/>
        </w:rPr>
      </w:pPr>
      <w:r w:rsidRPr="00E03676">
        <w:rPr>
          <w:rFonts w:hint="cs"/>
          <w:rtl/>
        </w:rPr>
        <w:t>همین اکثریت اهل سنت می</w:t>
      </w:r>
      <w:r w:rsidRPr="00E03676">
        <w:rPr>
          <w:rFonts w:hint="eastAsia"/>
          <w:rtl/>
        </w:rPr>
        <w:t>‌</w:t>
      </w:r>
      <w:r w:rsidRPr="00E03676">
        <w:rPr>
          <w:rFonts w:hint="cs"/>
          <w:rtl/>
        </w:rPr>
        <w:t xml:space="preserve">گویند: حدیث «خداوند بهتر از خدیجه را به من نداده»، اگر صحیح باشد معنی‌اش این است که خداوند بهتر از او برای شخص خودم را به من نداده است، چرا که خدیجه در اوایل رسالت چنان منفعتی به پیغمبر </w:t>
      </w:r>
      <w:r w:rsidRPr="00E03676">
        <w:rPr>
          <w:rFonts w:cs="CTraditional Arabic" w:hint="cs"/>
          <w:rtl/>
        </w:rPr>
        <w:t>ص</w:t>
      </w:r>
      <w:r w:rsidRPr="00E03676">
        <w:rPr>
          <w:rFonts w:hint="cs"/>
          <w:rtl/>
        </w:rPr>
        <w:t xml:space="preserve"> رساند که غیر او هرگز نرسانده است و خدیجه از این نظر بهترین بوده است، چون در وقت حاجت به او سود رسانیده است، ولی عایشه در آخر دوران رسالتش و هنگام اکمال دین با او بود و بنابراین عایشه در تحصیل علم و دین به مرتبه‌ای رسید که افرادی که فقط اوایل رسالت را درک کرده بودند به آن مرتبه نرسیده‌اند، و این فضل اضافی باعث برتری او می‌شود، و امت بیش از دیگران از عایشه بهره بردند. عایشه در تحصیل علم و سنت به مرتبه‌ای رسید که دیگران نرسیده‌اند. خدیجه تنها به شخص پیغمبر فایده رساند، و از جانب پیغمبر </w:t>
      </w:r>
      <w:r w:rsidRPr="00E03676">
        <w:rPr>
          <w:rFonts w:cs="CTraditional Arabic" w:hint="cs"/>
          <w:rtl/>
        </w:rPr>
        <w:t>ص</w:t>
      </w:r>
      <w:r w:rsidRPr="00E03676">
        <w:rPr>
          <w:rFonts w:hint="cs"/>
          <w:rtl/>
        </w:rPr>
        <w:t xml:space="preserve"> چیزی را تبلیغ نکرد، و امت آنچنانکه از عایشه فایده بردند، از او نبردند و دین نیز به هنگام حیات ایشان کامل نشد تا بتواند آن را یاد بگیرد و به کمال ایمانی که مقتضی کمال علم به دین است، برسد و بعد از کمال دین به آن ایمان بیاورد.</w:t>
      </w:r>
    </w:p>
    <w:p w:rsidR="002E0B6D" w:rsidRDefault="002E0B6D" w:rsidP="00F20A1E">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0A1E">
      <w:pPr>
        <w:pStyle w:val="a"/>
        <w:rPr>
          <w:rtl/>
        </w:rPr>
      </w:pPr>
      <w:bookmarkStart w:id="148" w:name="_Toc298545600"/>
      <w:bookmarkStart w:id="149" w:name="_Toc426965575"/>
      <w:r w:rsidRPr="00E03676">
        <w:rPr>
          <w:rFonts w:hint="cs"/>
          <w:sz w:val="28"/>
          <w:rtl/>
        </w:rPr>
        <w:lastRenderedPageBreak/>
        <w:t>فصل (36)</w:t>
      </w:r>
      <w:r w:rsidR="00417019" w:rsidRPr="00E03676">
        <w:rPr>
          <w:rFonts w:hint="cs"/>
          <w:sz w:val="28"/>
          <w:rtl/>
        </w:rPr>
        <w:t>:</w:t>
      </w:r>
      <w:r w:rsidR="00417019" w:rsidRPr="00E03676">
        <w:rPr>
          <w:sz w:val="28"/>
          <w:rtl/>
        </w:rPr>
        <w:br/>
      </w:r>
      <w:r w:rsidRPr="00E03676">
        <w:rPr>
          <w:rFonts w:hint="cs"/>
          <w:rtl/>
        </w:rPr>
        <w:t>دربارۀ طعن وارد کردن رافضی به عائشه</w:t>
      </w:r>
      <w:r w:rsidR="00F20A1E" w:rsidRPr="00E03676">
        <w:rPr>
          <w:rFonts w:cs="CTraditional Arabic" w:hint="cs"/>
          <w:b/>
          <w:bCs w:val="0"/>
          <w:rtl/>
        </w:rPr>
        <w:t>ل</w:t>
      </w:r>
      <w:r w:rsidRPr="00E03676">
        <w:rPr>
          <w:rFonts w:hint="cs"/>
          <w:rtl/>
        </w:rPr>
        <w:t xml:space="preserve"> و رد آن</w:t>
      </w:r>
      <w:bookmarkEnd w:id="148"/>
      <w:bookmarkEnd w:id="149"/>
    </w:p>
    <w:p w:rsidR="006167B8" w:rsidRPr="00E03676" w:rsidRDefault="006167B8" w:rsidP="003E334B">
      <w:pPr>
        <w:pStyle w:val="1-"/>
        <w:rPr>
          <w:sz w:val="26"/>
          <w:szCs w:val="26"/>
          <w:rtl/>
        </w:rPr>
      </w:pPr>
      <w:r w:rsidRPr="00E03676">
        <w:rPr>
          <w:rFonts w:hint="cs"/>
          <w:rtl/>
        </w:rPr>
        <w:t xml:space="preserve">مؤلف رافضی می‌‌گوید: «عایشه سرّ پیغمبر </w:t>
      </w:r>
      <w:r w:rsidRPr="00E03676">
        <w:rPr>
          <w:rFonts w:cs="CTraditional Arabic" w:hint="cs"/>
          <w:rtl/>
        </w:rPr>
        <w:t>ص</w:t>
      </w:r>
      <w:r w:rsidRPr="00E03676">
        <w:rPr>
          <w:rFonts w:hint="cs"/>
          <w:rtl/>
        </w:rPr>
        <w:t xml:space="preserve"> را فاش کرد و پیغمبر </w:t>
      </w:r>
      <w:r w:rsidRPr="00E03676">
        <w:rPr>
          <w:rFonts w:cs="CTraditional Arabic" w:hint="cs"/>
          <w:rtl/>
        </w:rPr>
        <w:t>ص</w:t>
      </w:r>
      <w:r w:rsidRPr="00E03676">
        <w:rPr>
          <w:rFonts w:hint="cs"/>
          <w:rtl/>
        </w:rPr>
        <w:t xml:space="preserve"> به او گفت: تو با علی جنگ خواهی کرد، در حالی که در آن روز تو بر او ظلم می‌کنی [و حق با علی است]. به علاوه عایشه با فرمان خدا که فرمود:</w:t>
      </w:r>
      <w:r w:rsidR="003E334B" w:rsidRPr="00E03676">
        <w:rPr>
          <w:rFonts w:hint="cs"/>
          <w:rtl/>
        </w:rPr>
        <w:t xml:space="preserve"> </w:t>
      </w:r>
      <w:r w:rsidR="003E334B" w:rsidRPr="00E03676">
        <w:rPr>
          <w:rFonts w:cs="Traditional Arabic" w:hint="cs"/>
          <w:rtl/>
        </w:rPr>
        <w:t>﴿</w:t>
      </w:r>
      <w:r w:rsidR="003E334B" w:rsidRPr="00E03676">
        <w:rPr>
          <w:rStyle w:val="Char4"/>
          <w:rFonts w:hint="eastAsia"/>
          <w:rtl/>
        </w:rPr>
        <w:t>وَقَرۡنَ</w:t>
      </w:r>
      <w:r w:rsidR="003E334B" w:rsidRPr="00E03676">
        <w:rPr>
          <w:rStyle w:val="Char4"/>
          <w:rtl/>
        </w:rPr>
        <w:t xml:space="preserve"> فِي بُيُوتِكُنَّ</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الأحزاب:33</w:t>
      </w:r>
      <w:r w:rsidR="003E334B"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«و در خانه‌های خود بمانید»</w:t>
      </w:r>
      <w:r w:rsidRPr="00E03676">
        <w:rPr>
          <w:rFonts w:hint="cs"/>
          <w:sz w:val="26"/>
          <w:szCs w:val="26"/>
          <w:rtl/>
        </w:rPr>
        <w:t>.</w:t>
      </w:r>
    </w:p>
    <w:p w:rsidR="006167B8" w:rsidRPr="00E03676" w:rsidRDefault="006167B8" w:rsidP="00F20A1E">
      <w:pPr>
        <w:pStyle w:val="1-"/>
        <w:rPr>
          <w:rtl/>
        </w:rPr>
      </w:pPr>
      <w:r w:rsidRPr="00E03676">
        <w:rPr>
          <w:rFonts w:hint="cs"/>
          <w:rtl/>
        </w:rPr>
        <w:t xml:space="preserve">مخالفت نمود و در ملأ عام برای مبارزه با علی </w:t>
      </w:r>
      <w:r w:rsidRPr="00E03676">
        <w:rPr>
          <w:rFonts w:cs="Times New Roman" w:hint="cs"/>
          <w:rtl/>
        </w:rPr>
        <w:t>–</w:t>
      </w:r>
      <w:r w:rsidRPr="00E03676">
        <w:rPr>
          <w:rFonts w:hint="cs"/>
          <w:rtl/>
        </w:rPr>
        <w:t xml:space="preserve"> بدون هیچ گناهی </w:t>
      </w:r>
      <w:r w:rsidRPr="00E03676">
        <w:rPr>
          <w:rFonts w:cs="Times New Roman" w:hint="cs"/>
          <w:rtl/>
        </w:rPr>
        <w:t>–</w:t>
      </w:r>
      <w:r w:rsidRPr="00E03676">
        <w:rPr>
          <w:rFonts w:hint="cs"/>
          <w:rtl/>
        </w:rPr>
        <w:t xml:space="preserve"> خارج شد. مسلمانان بر قتل عثمان اجماع کرده بودند،و خود عایشه نیز همیشه به قتل او امر می‌کرد،و می‌گفت: این کفتار پیر را بکشید، خداوند کفتار پیر را نابود کند. و وقتی شنید که عثمان کشته شده است، خوشحال شد و سپس پرسید: چه کسی به خلافت رسید؟ گفتند: علی. عایشه با شنیدن این خبر، به بهانه خون عثمان برای جنگ با علی از شهر خارج شد. مگر علی در این ماجرا مرتکب چه گناهی شده بود؟ و طلحه و زبیر و دیگران چگونه به خود اجازه دادند که با او همراه شوند؟ و در روز قیامت چگونه و با چه رویی خدمت پیغمبر </w:t>
      </w:r>
      <w:r w:rsidRPr="00E03676">
        <w:rPr>
          <w:rFonts w:cs="CTraditional Arabic" w:hint="cs"/>
          <w:rtl/>
        </w:rPr>
        <w:t>ص</w:t>
      </w:r>
      <w:r w:rsidRPr="00E03676">
        <w:rPr>
          <w:rFonts w:hint="cs"/>
          <w:rtl/>
        </w:rPr>
        <w:t xml:space="preserve"> می‌روند؟ در حالی که</w:t>
      </w:r>
      <w:r w:rsidR="00E03676" w:rsidRPr="00E03676">
        <w:rPr>
          <w:rFonts w:hint="cs"/>
          <w:rtl/>
        </w:rPr>
        <w:t xml:space="preserve"> هرکس </w:t>
      </w:r>
      <w:r w:rsidRPr="00E03676">
        <w:rPr>
          <w:rFonts w:hint="cs"/>
          <w:rtl/>
        </w:rPr>
        <w:t>با زن شخص دیگری صحبت کند و او را از خانه‌اش همراه خودش ببرد و همسفر خود گرداند، شوهر آن زن شدیدترین دشمن او خواهد شد. و چگونه ده</w:t>
      </w:r>
      <w:r w:rsidR="00F20A1E" w:rsidRPr="00E03676">
        <w:rPr>
          <w:rFonts w:hint="eastAsia"/>
          <w:rtl/>
        </w:rPr>
        <w:t>‌</w:t>
      </w:r>
      <w:r w:rsidRPr="00E03676">
        <w:rPr>
          <w:rFonts w:hint="cs"/>
          <w:rtl/>
        </w:rPr>
        <w:t>ها هزار مسلمان در قتال از او اطاعت کردند و در جنگ علیه امیرالمؤمنین او را یاری دادند، حال</w:t>
      </w:r>
      <w:r w:rsidR="00AC7670" w:rsidRPr="00E03676">
        <w:rPr>
          <w:rFonts w:hint="cs"/>
          <w:rtl/>
        </w:rPr>
        <w:t xml:space="preserve"> آن‌که</w:t>
      </w:r>
      <w:r w:rsidR="002418EC">
        <w:rPr>
          <w:rFonts w:hint="cs"/>
          <w:rtl/>
        </w:rPr>
        <w:t xml:space="preserve"> هیچیک </w:t>
      </w:r>
      <w:r w:rsidRPr="00E03676">
        <w:rPr>
          <w:rFonts w:hint="cs"/>
          <w:rtl/>
        </w:rPr>
        <w:t>از این افراد به کمک فاطمه نشتافتند و کلمه‌ای با او صحبت نکردند، در آن زمان که حق خود را از ابوبکر طلب کرد».</w:t>
      </w:r>
    </w:p>
    <w:p w:rsidR="006167B8" w:rsidRPr="00E03676" w:rsidRDefault="006167B8" w:rsidP="00F20A1E">
      <w:pPr>
        <w:pStyle w:val="1-"/>
        <w:rPr>
          <w:rtl/>
        </w:rPr>
      </w:pPr>
      <w:r w:rsidRPr="00E03676">
        <w:rPr>
          <w:rFonts w:hint="cs"/>
          <w:rtl/>
        </w:rPr>
        <w:t>در جواب مؤلف باید گفت: اهل سنت در این مورد و هر مورد دیگری به حق و عدالت و انصاف پایبند بوده و اقوال و آراء ایشان حق و عدالت بوده و از تناقض مبراست. ولی روافض و سایر بدعت‌گزاران دیگر در اقوالشان دچار باطل</w:t>
      </w:r>
      <w:r w:rsidRPr="00E03676">
        <w:rPr>
          <w:rFonts w:hint="eastAsia"/>
          <w:rtl/>
        </w:rPr>
        <w:t xml:space="preserve">‌گویی و تناقض‌گویی </w:t>
      </w:r>
      <w:r w:rsidRPr="00E03676">
        <w:rPr>
          <w:rFonts w:hint="cs"/>
          <w:rtl/>
        </w:rPr>
        <w:t xml:space="preserve">شده‌اند که ما </w:t>
      </w:r>
      <w:r w:rsidRPr="00E03676">
        <w:rPr>
          <w:rFonts w:cs="Times New Roman" w:hint="cs"/>
          <w:rtl/>
        </w:rPr>
        <w:t>–</w:t>
      </w:r>
      <w:r w:rsidRPr="00E03676">
        <w:rPr>
          <w:rFonts w:hint="cs"/>
          <w:rtl/>
        </w:rPr>
        <w:t xml:space="preserve"> ان شاء الله </w:t>
      </w:r>
      <w:r w:rsidRPr="00E03676">
        <w:rPr>
          <w:rFonts w:cs="Times New Roman" w:hint="cs"/>
          <w:rtl/>
        </w:rPr>
        <w:t>–</w:t>
      </w:r>
      <w:r w:rsidRPr="00E03676">
        <w:rPr>
          <w:rFonts w:hint="cs"/>
          <w:rtl/>
        </w:rPr>
        <w:t xml:space="preserve"> به بعضی از</w:t>
      </w:r>
      <w:r w:rsidR="000433D3" w:rsidRPr="00E03676">
        <w:rPr>
          <w:rFonts w:hint="cs"/>
          <w:rtl/>
        </w:rPr>
        <w:t xml:space="preserve"> آن‌ها </w:t>
      </w:r>
      <w:r w:rsidRPr="00E03676">
        <w:rPr>
          <w:rFonts w:hint="cs"/>
          <w:rtl/>
        </w:rPr>
        <w:t>اشاره می‌کنیم.</w:t>
      </w:r>
    </w:p>
    <w:p w:rsidR="006167B8" w:rsidRPr="00E03676" w:rsidRDefault="006167B8" w:rsidP="00F20A1E">
      <w:pPr>
        <w:pStyle w:val="1-"/>
        <w:rPr>
          <w:rtl/>
        </w:rPr>
      </w:pPr>
      <w:r w:rsidRPr="00E03676">
        <w:rPr>
          <w:rFonts w:hint="cs"/>
          <w:rtl/>
        </w:rPr>
        <w:lastRenderedPageBreak/>
        <w:t>از دیدگاه اهل سنت همه اهل بدر و نیز امهات المؤمنین بهشتی‌‌ ستند، عایشه</w:t>
      </w:r>
      <w:r w:rsidR="00F20A1E" w:rsidRPr="00E03676">
        <w:rPr>
          <w:rFonts w:cs="CTraditional Arabic" w:hint="cs"/>
          <w:rtl/>
        </w:rPr>
        <w:t>ل</w:t>
      </w:r>
      <w:r w:rsidRPr="00E03676">
        <w:rPr>
          <w:rFonts w:hint="cs"/>
          <w:rtl/>
        </w:rPr>
        <w:t xml:space="preserve"> و سایر زنان آن پیغمبر </w:t>
      </w:r>
      <w:r w:rsidRPr="00E03676">
        <w:rPr>
          <w:rFonts w:cs="CTraditional Arabic" w:hint="cs"/>
          <w:rtl/>
        </w:rPr>
        <w:t>ص</w:t>
      </w:r>
      <w:r w:rsidRPr="00E03676">
        <w:rPr>
          <w:rFonts w:hint="cs"/>
          <w:rtl/>
        </w:rPr>
        <w:t xml:space="preserve"> و نیز ابوبکر، عمر، عثمان، علی، طلحه و زبیر</w:t>
      </w:r>
      <w:r w:rsidR="00F20A1E" w:rsidRPr="00E03676">
        <w:rPr>
          <w:rFonts w:hint="cs"/>
          <w:rtl/>
        </w:rPr>
        <w:t xml:space="preserve"> </w:t>
      </w:r>
      <w:r w:rsidRPr="00E03676">
        <w:rPr>
          <w:rFonts w:hint="cs"/>
          <w:rtl/>
        </w:rPr>
        <w:t>(رضی الله عنهم اجمعین) بعد از پیغمبران، بزرگان اهل بهشت می‌باشند.</w:t>
      </w:r>
    </w:p>
    <w:p w:rsidR="006167B8" w:rsidRPr="00E03676" w:rsidRDefault="006167B8" w:rsidP="00F20A1E">
      <w:pPr>
        <w:pStyle w:val="1-"/>
        <w:rPr>
          <w:rtl/>
        </w:rPr>
      </w:pPr>
      <w:r w:rsidRPr="00E03676">
        <w:rPr>
          <w:rFonts w:hint="cs"/>
          <w:rtl/>
        </w:rPr>
        <w:t>اهل سنت می‌گویند: شرط بهشتی بودن این افراد معصومیت و سلامت</w:t>
      </w:r>
      <w:r w:rsidR="000433D3" w:rsidRPr="00E03676">
        <w:rPr>
          <w:rFonts w:hint="cs"/>
          <w:rtl/>
        </w:rPr>
        <w:t xml:space="preserve"> آن‌ها </w:t>
      </w:r>
      <w:r w:rsidRPr="00E03676">
        <w:rPr>
          <w:rFonts w:hint="cs"/>
          <w:rtl/>
        </w:rPr>
        <w:t>از خطا و لغزش نیست،و بلکه حتی این افراد از گناه نیز معصوم نبوده‌اند و بلکه احتمال دارد که</w:t>
      </w:r>
      <w:r w:rsidR="002418EC">
        <w:rPr>
          <w:rFonts w:hint="cs"/>
          <w:rtl/>
        </w:rPr>
        <w:t xml:space="preserve"> هریک </w:t>
      </w:r>
      <w:r w:rsidRPr="00E03676">
        <w:rPr>
          <w:rFonts w:hint="cs"/>
          <w:rtl/>
        </w:rPr>
        <w:t>از این افراد مرتکب گناهی صغیره و یا حتی کبیره شده و از آن توبه کرده باشند. و این مورد اتفاق مسلمانان است. و اگر مرتکب گناه صغیره از آن توبه نکند، از نظر جمهور علماء، اجتناب از کبائر باعث بخشیده شدن صغایر می‌</w:t>
      </w:r>
      <w:r w:rsidRPr="00E03676">
        <w:rPr>
          <w:rFonts w:hint="eastAsia"/>
          <w:rtl/>
        </w:rPr>
        <w:t>‌شود و بلکه در نزد اکثر علماء، حتی کبا</w:t>
      </w:r>
      <w:r w:rsidRPr="00E03676">
        <w:rPr>
          <w:rFonts w:hint="cs"/>
          <w:rtl/>
        </w:rPr>
        <w:t>ئ</w:t>
      </w:r>
      <w:r w:rsidRPr="00E03676">
        <w:rPr>
          <w:rFonts w:hint="eastAsia"/>
          <w:rtl/>
        </w:rPr>
        <w:t>ر نیز توسط انجام حسنات محو می‌شوند، چرا</w:t>
      </w:r>
      <w:r w:rsidRPr="00E03676">
        <w:rPr>
          <w:rFonts w:hint="cs"/>
          <w:rtl/>
        </w:rPr>
        <w:t xml:space="preserve"> </w:t>
      </w:r>
      <w:r w:rsidRPr="00E03676">
        <w:rPr>
          <w:rFonts w:hint="eastAsia"/>
          <w:rtl/>
        </w:rPr>
        <w:t>که حسنات از سیئات بزرگترند و</w:t>
      </w:r>
      <w:r w:rsidR="000433D3" w:rsidRPr="00E03676">
        <w:rPr>
          <w:rFonts w:hint="eastAsia"/>
          <w:rtl/>
        </w:rPr>
        <w:t xml:space="preserve"> آن‌ها </w:t>
      </w:r>
      <w:r w:rsidRPr="00E03676">
        <w:rPr>
          <w:rFonts w:hint="eastAsia"/>
          <w:rtl/>
        </w:rPr>
        <w:t>را محو می‌کنند و نیز مصیبت</w:t>
      </w:r>
      <w:r w:rsidR="003E334B" w:rsidRPr="00E03676">
        <w:rPr>
          <w:rFonts w:hint="cs"/>
          <w:rtl/>
        </w:rPr>
        <w:t>‌</w:t>
      </w:r>
      <w:r w:rsidRPr="00E03676">
        <w:rPr>
          <w:rFonts w:hint="eastAsia"/>
          <w:rtl/>
        </w:rPr>
        <w:t>ها باعث تکفیر گناهان می‌شوند.</w:t>
      </w:r>
    </w:p>
    <w:p w:rsidR="006167B8" w:rsidRPr="00E03676" w:rsidRDefault="006167B8" w:rsidP="00F20A1E">
      <w:pPr>
        <w:pStyle w:val="1-"/>
        <w:rPr>
          <w:rtl/>
        </w:rPr>
      </w:pPr>
      <w:r w:rsidRPr="00E03676">
        <w:rPr>
          <w:rFonts w:hint="cs"/>
          <w:rtl/>
        </w:rPr>
        <w:t>بر این مبنا و بر این اساس، اهل سنت می‌گویند: بسیاری از گناهانی که به صحابه نسبت داده می‌شود، دروغ و افتراء است و در بسیاری نیز اجتهاد نموده [و به خطا رفته</w:t>
      </w:r>
      <w:r w:rsidRPr="00E03676">
        <w:rPr>
          <w:rFonts w:hint="eastAsia"/>
          <w:rtl/>
        </w:rPr>
        <w:t>‌ان</w:t>
      </w:r>
      <w:r w:rsidRPr="00E03676">
        <w:rPr>
          <w:rFonts w:hint="cs"/>
          <w:rtl/>
        </w:rPr>
        <w:t>د] ولی بسیاری از مردم وجه اجتهاد</w:t>
      </w:r>
      <w:r w:rsidR="000433D3" w:rsidRPr="00E03676">
        <w:rPr>
          <w:rFonts w:hint="cs"/>
          <w:rtl/>
        </w:rPr>
        <w:t xml:space="preserve"> آن‌ها </w:t>
      </w:r>
      <w:r w:rsidRPr="00E03676">
        <w:rPr>
          <w:rFonts w:hint="cs"/>
          <w:rtl/>
        </w:rPr>
        <w:t>را نمی‌دانند و اگر به فرض در موردی، مرتکب گناهی هم شده باشند، مورد آمرزش قرار گرفته‌اند: یا به وسیله توبه، یا از طریق انجام حسنات محوکننده سیئات و یا از طریق مصیبت‌های تکفیر کننده‌ گناهان و یا از طریقی دیگر. زیرا دلیل یقین و قطعی باعث می‌شود ما به بهشتی‌بودن</w:t>
      </w:r>
      <w:r w:rsidR="000433D3" w:rsidRPr="00E03676">
        <w:rPr>
          <w:rFonts w:hint="cs"/>
          <w:rtl/>
        </w:rPr>
        <w:t xml:space="preserve"> آن‌ها </w:t>
      </w:r>
      <w:r w:rsidRPr="00E03676">
        <w:rPr>
          <w:rFonts w:hint="cs"/>
          <w:rtl/>
        </w:rPr>
        <w:t>یقین پیدا کنیم و بنابراین محال است</w:t>
      </w:r>
      <w:r w:rsidR="000433D3" w:rsidRPr="00E03676">
        <w:rPr>
          <w:rFonts w:hint="cs"/>
          <w:rtl/>
        </w:rPr>
        <w:t xml:space="preserve"> آن‌ها </w:t>
      </w:r>
      <w:r w:rsidRPr="00E03676">
        <w:rPr>
          <w:rFonts w:hint="cs"/>
          <w:rtl/>
        </w:rPr>
        <w:t>مرتکب کارهایی شده باشند که باعث جهنمی‌ شدن</w:t>
      </w:r>
      <w:r w:rsidR="000433D3" w:rsidRPr="00E03676">
        <w:rPr>
          <w:rFonts w:hint="cs"/>
          <w:rtl/>
        </w:rPr>
        <w:t xml:space="preserve"> آن‌ها </w:t>
      </w:r>
      <w:r w:rsidRPr="00E03676">
        <w:rPr>
          <w:rFonts w:hint="cs"/>
          <w:rtl/>
        </w:rPr>
        <w:t>گردد.</w:t>
      </w:r>
    </w:p>
    <w:p w:rsidR="006167B8" w:rsidRPr="00E03676" w:rsidRDefault="006167B8" w:rsidP="00F20A1E">
      <w:pPr>
        <w:pStyle w:val="1-"/>
        <w:rPr>
          <w:rtl/>
        </w:rPr>
      </w:pPr>
      <w:r w:rsidRPr="00E03676">
        <w:rPr>
          <w:rFonts w:hint="cs"/>
          <w:rtl/>
        </w:rPr>
        <w:t>با ثبوت بهشتی بودنشان و</w:t>
      </w:r>
      <w:r w:rsidR="00BF136F" w:rsidRPr="00E03676">
        <w:rPr>
          <w:rFonts w:hint="cs"/>
          <w:rtl/>
        </w:rPr>
        <w:t xml:space="preserve"> این‌که</w:t>
      </w:r>
      <w:r w:rsidR="002418EC">
        <w:rPr>
          <w:rFonts w:hint="cs"/>
          <w:rtl/>
        </w:rPr>
        <w:t xml:space="preserve"> هیچیک </w:t>
      </w:r>
      <w:r w:rsidRPr="00E03676">
        <w:rPr>
          <w:rFonts w:hint="cs"/>
          <w:rtl/>
        </w:rPr>
        <w:t>از این افراد در حالی وفات نکرده‌اند که مرتکب کاری شده باشند که باعث جهنمی شدن</w:t>
      </w:r>
      <w:r w:rsidR="000433D3" w:rsidRPr="00E03676">
        <w:rPr>
          <w:rFonts w:hint="cs"/>
          <w:rtl/>
        </w:rPr>
        <w:t xml:space="preserve"> آن‌ها </w:t>
      </w:r>
      <w:r w:rsidRPr="00E03676">
        <w:rPr>
          <w:rFonts w:hint="cs"/>
          <w:rtl/>
        </w:rPr>
        <w:t>گردد، در این صورت طعن و ایرادی متناقض با بهشتی بودنشان بر</w:t>
      </w:r>
      <w:r w:rsidR="000433D3" w:rsidRPr="00E03676">
        <w:rPr>
          <w:rFonts w:hint="cs"/>
          <w:rtl/>
        </w:rPr>
        <w:t xml:space="preserve"> آن‌ها </w:t>
      </w:r>
      <w:r w:rsidRPr="00E03676">
        <w:rPr>
          <w:rFonts w:hint="cs"/>
          <w:rtl/>
        </w:rPr>
        <w:t>وارد نیست.</w:t>
      </w:r>
    </w:p>
    <w:p w:rsidR="006167B8" w:rsidRPr="00E03676" w:rsidRDefault="006167B8" w:rsidP="00F20A1E">
      <w:pPr>
        <w:pStyle w:val="1-"/>
        <w:rPr>
          <w:rtl/>
        </w:rPr>
      </w:pPr>
      <w:r w:rsidRPr="00E03676">
        <w:rPr>
          <w:rFonts w:hint="cs"/>
          <w:rtl/>
        </w:rPr>
        <w:t>ما می‌دانیم که این افراد بهشتی‌اند ولی حتی اگر بهشتی‌ بودن این افراد معین نیز یقینی و قطعی نباشد، اجازه نداریم طعن و ایرادی بر</w:t>
      </w:r>
      <w:r w:rsidR="000433D3" w:rsidRPr="00E03676">
        <w:rPr>
          <w:rFonts w:hint="cs"/>
          <w:rtl/>
        </w:rPr>
        <w:t xml:space="preserve"> آن‌ها </w:t>
      </w:r>
      <w:r w:rsidRPr="00E03676">
        <w:rPr>
          <w:rFonts w:hint="cs"/>
          <w:rtl/>
        </w:rPr>
        <w:t>وارد سازیم که با استحقاق و شایستگی بهشتی بودن تناقض داشته باشد و باعث قطعی شدن قول به جهنمی بودن</w:t>
      </w:r>
      <w:r w:rsidR="000433D3" w:rsidRPr="00E03676">
        <w:rPr>
          <w:rFonts w:hint="cs"/>
          <w:rtl/>
        </w:rPr>
        <w:t xml:space="preserve"> آن‌ها </w:t>
      </w:r>
      <w:r w:rsidRPr="00E03676">
        <w:rPr>
          <w:rFonts w:hint="cs"/>
          <w:rtl/>
        </w:rPr>
        <w:t>گردد. زیرا در مورد هیچ مؤمنی که بهشتی بودنش مسلم نیست، جایز نیست که براساس امور محتملی که دلالتی بر جهنمی بودن ندارد، بر جهنمی بودن</w:t>
      </w:r>
      <w:r w:rsidR="000433D3" w:rsidRPr="00E03676">
        <w:rPr>
          <w:rFonts w:hint="cs"/>
          <w:rtl/>
        </w:rPr>
        <w:t xml:space="preserve"> آن‌ها </w:t>
      </w:r>
      <w:r w:rsidRPr="00E03676">
        <w:rPr>
          <w:rFonts w:hint="cs"/>
          <w:rtl/>
        </w:rPr>
        <w:t xml:space="preserve">گواهی دهیم. با این وصف چگونه در مورد بهترین مؤمنان می‌توان چنین چیزی </w:t>
      </w:r>
      <w:r w:rsidRPr="00E03676">
        <w:rPr>
          <w:rFonts w:hint="cs"/>
          <w:rtl/>
        </w:rPr>
        <w:lastRenderedPageBreak/>
        <w:t xml:space="preserve">گفت. علم به جزئیات احوال تک‌تک آن افراد، در ظاهر و باطن، حسنات، سیئات و اجتهاداتشان امری است برای ما غیر ممکن. پس گفتن چنین مطلبی در مورد آن بزرگواران، قول بدون علم خواهد بود،و قول بدون علم حرام است. به همین دلیل امساک از قضاوت در مورد اختلافات بین صحابه بهتر از خوض بدون علم در آن است. چراکه بسیاری از (خوض)‌ها در این مورد </w:t>
      </w:r>
      <w:r w:rsidRPr="00E03676">
        <w:rPr>
          <w:rFonts w:cs="Times New Roman" w:hint="cs"/>
          <w:rtl/>
        </w:rPr>
        <w:t>–</w:t>
      </w:r>
      <w:r w:rsidRPr="00E03676">
        <w:rPr>
          <w:rFonts w:hint="cs"/>
          <w:rtl/>
        </w:rPr>
        <w:t xml:space="preserve"> و یا اکثر قضاوت‌ها کلام بدون علم است و چنین چیزی، حتی اگر با هوی‌پرستی و معارضه با حق آشکار همراه هم نباشد، حرام است چه برسد به زمانی که آمیخته با هوی‌پرستی حقیقت ستیز باشد.</w:t>
      </w:r>
    </w:p>
    <w:p w:rsidR="006167B8" w:rsidRPr="00E03676" w:rsidRDefault="006167B8" w:rsidP="00F20A1E">
      <w:pPr>
        <w:pStyle w:val="1-"/>
        <w:rPr>
          <w:rtl/>
        </w:rPr>
      </w:pPr>
      <w:r w:rsidRPr="00E03676">
        <w:rPr>
          <w:rFonts w:hint="cs"/>
          <w:rtl/>
        </w:rPr>
        <w:t xml:space="preserve">مؤلف می‌گوید: «عایشه سرّ پیغمبر </w:t>
      </w:r>
      <w:r w:rsidRPr="00E03676">
        <w:rPr>
          <w:rFonts w:cs="CTraditional Arabic" w:hint="cs"/>
          <w:rtl/>
        </w:rPr>
        <w:t>ص</w:t>
      </w:r>
      <w:r w:rsidRPr="00E03676">
        <w:rPr>
          <w:rFonts w:hint="cs"/>
          <w:rtl/>
        </w:rPr>
        <w:t xml:space="preserve"> را فاش کرد».</w:t>
      </w:r>
    </w:p>
    <w:p w:rsidR="006167B8" w:rsidRPr="00E03676" w:rsidRDefault="006167B8" w:rsidP="003E334B">
      <w:pPr>
        <w:pStyle w:val="1-"/>
        <w:rPr>
          <w:rtl/>
        </w:rPr>
      </w:pPr>
      <w:r w:rsidRPr="00E03676">
        <w:rPr>
          <w:rFonts w:hint="cs"/>
          <w:rtl/>
        </w:rPr>
        <w:t>شکی نیست که خداوند می‌فرماید:</w:t>
      </w:r>
      <w:r w:rsidR="003E334B" w:rsidRPr="00E03676">
        <w:rPr>
          <w:rFonts w:hint="cs"/>
          <w:rtl/>
        </w:rPr>
        <w:t xml:space="preserve"> </w:t>
      </w:r>
      <w:r w:rsidR="003E334B" w:rsidRPr="00E03676">
        <w:rPr>
          <w:rFonts w:cs="Traditional Arabic" w:hint="cs"/>
          <w:rtl/>
        </w:rPr>
        <w:t>﴿</w:t>
      </w:r>
      <w:r w:rsidR="003E334B" w:rsidRPr="00E03676">
        <w:rPr>
          <w:rStyle w:val="Char4"/>
          <w:rFonts w:hint="eastAsia"/>
          <w:rtl/>
        </w:rPr>
        <w:t>وَإِذۡ</w:t>
      </w:r>
      <w:r w:rsidR="003E334B" w:rsidRPr="00E03676">
        <w:rPr>
          <w:rStyle w:val="Char4"/>
          <w:rtl/>
        </w:rPr>
        <w:t xml:space="preserve"> أَسَرَّ </w:t>
      </w:r>
      <w:r w:rsidR="003E334B" w:rsidRPr="00E03676">
        <w:rPr>
          <w:rStyle w:val="Char4"/>
          <w:rFonts w:hint="cs"/>
          <w:rtl/>
        </w:rPr>
        <w:t>ٱ</w:t>
      </w:r>
      <w:r w:rsidR="003E334B" w:rsidRPr="00E03676">
        <w:rPr>
          <w:rStyle w:val="Char4"/>
          <w:rFonts w:hint="eastAsia"/>
          <w:rtl/>
        </w:rPr>
        <w:t>لنَّبِيُّ</w:t>
      </w:r>
      <w:r w:rsidR="003E334B" w:rsidRPr="00E03676">
        <w:rPr>
          <w:rStyle w:val="Char4"/>
          <w:rtl/>
        </w:rPr>
        <w:t xml:space="preserve"> إِلَىٰ بَعۡضِ أَزۡوَٰجِهِ</w:t>
      </w:r>
      <w:r w:rsidR="003E334B" w:rsidRPr="00E03676">
        <w:rPr>
          <w:rStyle w:val="Char4"/>
          <w:rFonts w:hint="cs"/>
          <w:rtl/>
        </w:rPr>
        <w:t>ۦ</w:t>
      </w:r>
      <w:r w:rsidR="003E334B" w:rsidRPr="00E03676">
        <w:rPr>
          <w:rStyle w:val="Char4"/>
          <w:rtl/>
        </w:rPr>
        <w:t xml:space="preserve"> حَدِيثٗا فَلَمَّا نَبَّأَتۡ بِهِ</w:t>
      </w:r>
      <w:r w:rsidR="003E334B" w:rsidRPr="00E03676">
        <w:rPr>
          <w:rStyle w:val="Char4"/>
          <w:rFonts w:hint="cs"/>
          <w:rtl/>
        </w:rPr>
        <w:t>ۦ</w:t>
      </w:r>
      <w:r w:rsidR="003E334B" w:rsidRPr="00E03676">
        <w:rPr>
          <w:rStyle w:val="Char4"/>
          <w:rtl/>
        </w:rPr>
        <w:t xml:space="preserve"> وَأَظۡهَرَهُ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عَلَيۡهِ عَرَّفَ بَعۡضَهُ</w:t>
      </w:r>
      <w:r w:rsidR="003E334B" w:rsidRPr="00E03676">
        <w:rPr>
          <w:rStyle w:val="Char4"/>
          <w:rFonts w:hint="cs"/>
          <w:rtl/>
        </w:rPr>
        <w:t>ۥ</w:t>
      </w:r>
      <w:r w:rsidR="003E334B" w:rsidRPr="00E03676">
        <w:rPr>
          <w:rStyle w:val="Char4"/>
          <w:rtl/>
        </w:rPr>
        <w:t xml:space="preserve"> وَأَعۡرَضَ عَنۢ بَعۡضٖۖ فَلَمَّا نَبَّأَهَا بِهِ</w:t>
      </w:r>
      <w:r w:rsidR="003E334B" w:rsidRPr="00E03676">
        <w:rPr>
          <w:rStyle w:val="Char4"/>
          <w:rFonts w:hint="cs"/>
          <w:rtl/>
        </w:rPr>
        <w:t>ۦ</w:t>
      </w:r>
      <w:r w:rsidR="003E334B" w:rsidRPr="00E03676">
        <w:rPr>
          <w:rStyle w:val="Char4"/>
          <w:rtl/>
        </w:rPr>
        <w:t xml:space="preserve"> قَالَتۡ مَنۡ أَنۢبَأَكَ هَٰذَاۖ قَالَ نَبَّأَنِيَ </w:t>
      </w:r>
      <w:r w:rsidR="003E334B" w:rsidRPr="00E03676">
        <w:rPr>
          <w:rStyle w:val="Char4"/>
          <w:rFonts w:hint="cs"/>
          <w:rtl/>
        </w:rPr>
        <w:t>ٱ</w:t>
      </w:r>
      <w:r w:rsidR="003E334B" w:rsidRPr="00E03676">
        <w:rPr>
          <w:rStyle w:val="Char4"/>
          <w:rFonts w:hint="eastAsia"/>
          <w:rtl/>
        </w:rPr>
        <w:t>لۡعَلِيمُ</w:t>
      </w:r>
      <w:r w:rsidR="003E334B" w:rsidRPr="00E03676">
        <w:rPr>
          <w:rStyle w:val="Char4"/>
          <w:rtl/>
        </w:rPr>
        <w:t xml:space="preserve"> </w:t>
      </w:r>
      <w:r w:rsidR="003E334B" w:rsidRPr="00E03676">
        <w:rPr>
          <w:rStyle w:val="Char4"/>
          <w:rFonts w:hint="cs"/>
          <w:rtl/>
        </w:rPr>
        <w:t>ٱ</w:t>
      </w:r>
      <w:r w:rsidR="003E334B" w:rsidRPr="00E03676">
        <w:rPr>
          <w:rStyle w:val="Char4"/>
          <w:rFonts w:hint="eastAsia"/>
          <w:rtl/>
        </w:rPr>
        <w:t>لۡخَبِيرُ</w:t>
      </w:r>
      <w:r w:rsidR="003E334B" w:rsidRPr="00E03676">
        <w:rPr>
          <w:rStyle w:val="Char4"/>
          <w:rtl/>
        </w:rPr>
        <w:t xml:space="preserve"> ٣</w:t>
      </w:r>
      <w:r w:rsidR="003E334B" w:rsidRPr="00E03676">
        <w:rPr>
          <w:rFonts w:cs="Traditional Arabic" w:hint="cs"/>
          <w:rtl/>
        </w:rPr>
        <w:t>﴾</w:t>
      </w:r>
      <w:r w:rsidRPr="00E03676">
        <w:rPr>
          <w:rFonts w:hint="cs"/>
          <w:rtl/>
        </w:rPr>
        <w:t xml:space="preserve"> </w:t>
      </w:r>
      <w:r w:rsidR="003E334B" w:rsidRPr="00E03676">
        <w:rPr>
          <w:rStyle w:val="4-Char0"/>
          <w:rFonts w:hint="cs"/>
          <w:rtl/>
        </w:rPr>
        <w:t>[ا</w:t>
      </w:r>
      <w:r w:rsidRPr="00E03676">
        <w:rPr>
          <w:rStyle w:val="4-Char0"/>
          <w:rFonts w:hint="cs"/>
          <w:rtl/>
        </w:rPr>
        <w:t>لتحريم: 3</w:t>
      </w:r>
      <w:r w:rsidR="003E334B" w:rsidRPr="00E03676">
        <w:rPr>
          <w:rStyle w:val="4-Char0"/>
          <w:rFonts w:hint="cs"/>
          <w:rtl/>
        </w:rPr>
        <w:t>]</w:t>
      </w:r>
      <w:r w:rsidRPr="00E03676">
        <w:rPr>
          <w:rFonts w:hint="cs"/>
          <w:rtl/>
        </w:rPr>
        <w:t>.</w:t>
      </w:r>
    </w:p>
    <w:p w:rsidR="006167B8" w:rsidRPr="00E03676" w:rsidRDefault="006167B8" w:rsidP="00F20A1E">
      <w:pPr>
        <w:pStyle w:val="1-"/>
        <w:rPr>
          <w:rFonts w:ascii="Times New Roman" w:hAnsi="Times New Roman"/>
          <w:rtl/>
        </w:rPr>
      </w:pPr>
      <w:r w:rsidRPr="00E03676">
        <w:rPr>
          <w:rFonts w:ascii="Times New Roman" w:hAnsi="Times New Roman" w:hint="cs"/>
          <w:rtl/>
        </w:rPr>
        <w:t>«</w:t>
      </w:r>
      <w:r w:rsidRPr="00E03676">
        <w:rPr>
          <w:rFonts w:hint="cs"/>
          <w:rtl/>
        </w:rPr>
        <w:t>به خاطر ب</w:t>
      </w:r>
      <w:r w:rsidR="009768AE" w:rsidRPr="00E03676">
        <w:rPr>
          <w:rFonts w:hint="cs"/>
          <w:rtl/>
        </w:rPr>
        <w:t>ی</w:t>
      </w:r>
      <w:r w:rsidRPr="00E03676">
        <w:rPr>
          <w:rFonts w:hint="cs"/>
          <w:rtl/>
        </w:rPr>
        <w:t>اور</w:t>
      </w:r>
      <w:r w:rsidR="009768AE" w:rsidRPr="00E03676">
        <w:rPr>
          <w:rFonts w:hint="cs"/>
          <w:rtl/>
        </w:rPr>
        <w:t>ی</w:t>
      </w:r>
      <w:r w:rsidRPr="00E03676">
        <w:rPr>
          <w:rFonts w:hint="cs"/>
          <w:rtl/>
        </w:rPr>
        <w:t>د هنگام</w:t>
      </w:r>
      <w:r w:rsidR="009768AE" w:rsidRPr="00E03676">
        <w:rPr>
          <w:rFonts w:hint="cs"/>
          <w:rtl/>
        </w:rPr>
        <w:t>ی</w:t>
      </w:r>
      <w:r w:rsidRPr="00E03676">
        <w:rPr>
          <w:rFonts w:hint="cs"/>
          <w:rtl/>
        </w:rPr>
        <w:t xml:space="preserve"> را </w:t>
      </w:r>
      <w:r w:rsidR="009768AE" w:rsidRPr="00E03676">
        <w:rPr>
          <w:rFonts w:hint="cs"/>
          <w:rtl/>
        </w:rPr>
        <w:t>ک</w:t>
      </w:r>
      <w:r w:rsidRPr="00E03676">
        <w:rPr>
          <w:rFonts w:hint="cs"/>
          <w:rtl/>
        </w:rPr>
        <w:t>ه پ</w:t>
      </w:r>
      <w:r w:rsidR="009768AE" w:rsidRPr="00E03676">
        <w:rPr>
          <w:rFonts w:hint="cs"/>
          <w:rtl/>
        </w:rPr>
        <w:t>ی</w:t>
      </w:r>
      <w:r w:rsidRPr="00E03676">
        <w:rPr>
          <w:rFonts w:hint="cs"/>
          <w:rtl/>
        </w:rPr>
        <w:t xml:space="preserve">امبر </w:t>
      </w:r>
      <w:r w:rsidR="009768AE" w:rsidRPr="00E03676">
        <w:rPr>
          <w:rFonts w:hint="cs"/>
          <w:rtl/>
        </w:rPr>
        <w:t>یکی</w:t>
      </w:r>
      <w:r w:rsidRPr="00E03676">
        <w:rPr>
          <w:rFonts w:hint="cs"/>
          <w:rtl/>
        </w:rPr>
        <w:t xml:space="preserve"> از رازها</w:t>
      </w:r>
      <w:r w:rsidR="009768AE" w:rsidRPr="00E03676">
        <w:rPr>
          <w:rFonts w:hint="cs"/>
          <w:rtl/>
        </w:rPr>
        <w:t>ی</w:t>
      </w:r>
      <w:r w:rsidRPr="00E03676">
        <w:rPr>
          <w:rFonts w:hint="cs"/>
          <w:rtl/>
        </w:rPr>
        <w:t xml:space="preserve"> خود را به بعض</w:t>
      </w:r>
      <w:r w:rsidR="009768AE" w:rsidRPr="00E03676">
        <w:rPr>
          <w:rFonts w:hint="cs"/>
          <w:rtl/>
        </w:rPr>
        <w:t>ی</w:t>
      </w:r>
      <w:r w:rsidRPr="00E03676">
        <w:rPr>
          <w:rFonts w:hint="cs"/>
          <w:rtl/>
        </w:rPr>
        <w:t xml:space="preserve"> از همسرانش گفت، ول</w:t>
      </w:r>
      <w:r w:rsidR="009768AE" w:rsidRPr="00E03676">
        <w:rPr>
          <w:rFonts w:hint="cs"/>
          <w:rtl/>
        </w:rPr>
        <w:t>ی</w:t>
      </w:r>
      <w:r w:rsidRPr="00E03676">
        <w:rPr>
          <w:rFonts w:hint="cs"/>
          <w:rtl/>
        </w:rPr>
        <w:t xml:space="preserve"> هنگام</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و</w:t>
      </w:r>
      <w:r w:rsidR="009768AE" w:rsidRPr="00E03676">
        <w:rPr>
          <w:rFonts w:hint="cs"/>
          <w:rtl/>
        </w:rPr>
        <w:t>ی</w:t>
      </w:r>
      <w:r w:rsidRPr="00E03676">
        <w:rPr>
          <w:rFonts w:hint="cs"/>
          <w:rtl/>
        </w:rPr>
        <w:t xml:space="preserve"> آن را افشا </w:t>
      </w:r>
      <w:r w:rsidR="009768AE" w:rsidRPr="00E03676">
        <w:rPr>
          <w:rFonts w:hint="cs"/>
          <w:rtl/>
        </w:rPr>
        <w:t>ک</w:t>
      </w:r>
      <w:r w:rsidRPr="00E03676">
        <w:rPr>
          <w:rFonts w:hint="cs"/>
          <w:rtl/>
        </w:rPr>
        <w:t>رد و خداوند پ</w:t>
      </w:r>
      <w:r w:rsidR="009768AE" w:rsidRPr="00E03676">
        <w:rPr>
          <w:rFonts w:hint="cs"/>
          <w:rtl/>
        </w:rPr>
        <w:t>ی</w:t>
      </w:r>
      <w:r w:rsidRPr="00E03676">
        <w:rPr>
          <w:rFonts w:hint="cs"/>
          <w:rtl/>
        </w:rPr>
        <w:t>امبرش را از آن آگاه ساخت، قسمت</w:t>
      </w:r>
      <w:r w:rsidR="009768AE" w:rsidRPr="00E03676">
        <w:rPr>
          <w:rFonts w:hint="cs"/>
          <w:rtl/>
        </w:rPr>
        <w:t>ی</w:t>
      </w:r>
      <w:r w:rsidRPr="00E03676">
        <w:rPr>
          <w:rFonts w:hint="cs"/>
          <w:rtl/>
        </w:rPr>
        <w:t xml:space="preserve"> از آن را برا</w:t>
      </w:r>
      <w:r w:rsidR="009768AE" w:rsidRPr="00E03676">
        <w:rPr>
          <w:rFonts w:hint="cs"/>
          <w:rtl/>
        </w:rPr>
        <w:t>ی</w:t>
      </w:r>
      <w:r w:rsidRPr="00E03676">
        <w:rPr>
          <w:rFonts w:hint="cs"/>
          <w:rtl/>
        </w:rPr>
        <w:t xml:space="preserve"> او بازگو </w:t>
      </w:r>
      <w:r w:rsidR="009768AE" w:rsidRPr="00E03676">
        <w:rPr>
          <w:rFonts w:hint="cs"/>
          <w:rtl/>
        </w:rPr>
        <w:t>ک</w:t>
      </w:r>
      <w:r w:rsidRPr="00E03676">
        <w:rPr>
          <w:rFonts w:hint="cs"/>
          <w:rtl/>
        </w:rPr>
        <w:t>رد و از قسمت د</w:t>
      </w:r>
      <w:r w:rsidR="009768AE" w:rsidRPr="00E03676">
        <w:rPr>
          <w:rFonts w:hint="cs"/>
          <w:rtl/>
        </w:rPr>
        <w:t>ی</w:t>
      </w:r>
      <w:r w:rsidRPr="00E03676">
        <w:rPr>
          <w:rFonts w:hint="cs"/>
          <w:rtl/>
        </w:rPr>
        <w:t>گر خوددار</w:t>
      </w:r>
      <w:r w:rsidR="009768AE" w:rsidRPr="00E03676">
        <w:rPr>
          <w:rFonts w:hint="cs"/>
          <w:rtl/>
        </w:rPr>
        <w:t>ی</w:t>
      </w:r>
      <w:r w:rsidRPr="00E03676">
        <w:rPr>
          <w:rFonts w:hint="cs"/>
          <w:rtl/>
        </w:rPr>
        <w:t xml:space="preserve"> نمود، هنگام</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پ</w:t>
      </w:r>
      <w:r w:rsidR="009768AE" w:rsidRPr="00E03676">
        <w:rPr>
          <w:rFonts w:hint="cs"/>
          <w:rtl/>
        </w:rPr>
        <w:t>ی</w:t>
      </w:r>
      <w:r w:rsidRPr="00E03676">
        <w:rPr>
          <w:rFonts w:hint="cs"/>
          <w:rtl/>
        </w:rPr>
        <w:t xml:space="preserve">امبر همسرش را از آن خبر داد، گفت: چه </w:t>
      </w:r>
      <w:r w:rsidR="009768AE" w:rsidRPr="00E03676">
        <w:rPr>
          <w:rFonts w:hint="cs"/>
          <w:rtl/>
        </w:rPr>
        <w:t>ک</w:t>
      </w:r>
      <w:r w:rsidRPr="00E03676">
        <w:rPr>
          <w:rFonts w:hint="cs"/>
          <w:rtl/>
        </w:rPr>
        <w:t>س</w:t>
      </w:r>
      <w:r w:rsidR="009768AE" w:rsidRPr="00E03676">
        <w:rPr>
          <w:rFonts w:hint="cs"/>
          <w:rtl/>
        </w:rPr>
        <w:t>ی</w:t>
      </w:r>
      <w:r w:rsidRPr="00E03676">
        <w:rPr>
          <w:rFonts w:hint="cs"/>
          <w:rtl/>
        </w:rPr>
        <w:t xml:space="preserve"> تو را از ا</w:t>
      </w:r>
      <w:r w:rsidR="009768AE" w:rsidRPr="00E03676">
        <w:rPr>
          <w:rFonts w:hint="cs"/>
          <w:rtl/>
        </w:rPr>
        <w:t>ی</w:t>
      </w:r>
      <w:r w:rsidRPr="00E03676">
        <w:rPr>
          <w:rFonts w:hint="cs"/>
          <w:rtl/>
        </w:rPr>
        <w:t>ن راز آگاه ساخت، گفت: خداوند عالم و آگاه مرا باخبر ساخت</w:t>
      </w:r>
      <w:r w:rsidRPr="00E03676">
        <w:rPr>
          <w:rFonts w:ascii="Times New Roman" w:hAnsi="Times New Roman" w:hint="cs"/>
          <w:rtl/>
        </w:rPr>
        <w:t>».</w:t>
      </w:r>
    </w:p>
    <w:p w:rsidR="006167B8" w:rsidRPr="00E03676" w:rsidRDefault="006167B8" w:rsidP="00F20A1E">
      <w:pPr>
        <w:pStyle w:val="1-"/>
        <w:rPr>
          <w:rtl/>
        </w:rPr>
      </w:pPr>
      <w:r w:rsidRPr="00E03676">
        <w:rPr>
          <w:rFonts w:hint="cs"/>
          <w:rtl/>
        </w:rPr>
        <w:t>و در حدیث صحیحی از عمر</w:t>
      </w:r>
      <w:r w:rsidR="002D68F0" w:rsidRPr="00E03676">
        <w:rPr>
          <w:rFonts w:cs="CTraditional Arabic" w:hint="cs"/>
          <w:rtl/>
        </w:rPr>
        <w:t>س</w:t>
      </w:r>
      <w:r w:rsidRPr="00E03676">
        <w:rPr>
          <w:rFonts w:hint="cs"/>
          <w:rtl/>
        </w:rPr>
        <w:t xml:space="preserve"> روایت شده که این دو، عایشه و حفصه</w:t>
      </w:r>
      <w:r w:rsidR="00F20A1E" w:rsidRPr="00E03676">
        <w:rPr>
          <w:rFonts w:cs="CTraditional Arabic" w:hint="cs"/>
          <w:rtl/>
        </w:rPr>
        <w:t>ب</w:t>
      </w:r>
      <w:r w:rsidRPr="00E03676">
        <w:rPr>
          <w:rFonts w:hint="cs"/>
          <w:rtl/>
        </w:rPr>
        <w:t xml:space="preserve"> بودند</w:t>
      </w:r>
      <w:r w:rsidR="00F20A1E" w:rsidRPr="00E03676">
        <w:rPr>
          <w:rFonts w:hint="cs"/>
          <w:vertAlign w:val="superscript"/>
          <w:rtl/>
        </w:rPr>
        <w:t>(</w:t>
      </w:r>
      <w:r w:rsidR="00F20A1E" w:rsidRPr="00E03676">
        <w:rPr>
          <w:vertAlign w:val="superscript"/>
          <w:rtl/>
        </w:rPr>
        <w:footnoteReference w:id="123"/>
      </w:r>
      <w:r w:rsidR="00F20A1E" w:rsidRPr="00E03676">
        <w:rPr>
          <w:rFonts w:hint="cs"/>
          <w:vertAlign w:val="superscript"/>
          <w:rtl/>
        </w:rPr>
        <w:t>)</w:t>
      </w:r>
      <w:r w:rsidRPr="00E03676">
        <w:rPr>
          <w:rFonts w:hint="cs"/>
          <w:rtl/>
        </w:rPr>
        <w:t>.</w:t>
      </w:r>
    </w:p>
    <w:p w:rsidR="006167B8" w:rsidRPr="00E03676" w:rsidRDefault="006167B8" w:rsidP="00F20A1E">
      <w:pPr>
        <w:pStyle w:val="1-"/>
        <w:rPr>
          <w:rtl/>
        </w:rPr>
      </w:pPr>
      <w:r w:rsidRPr="00E03676">
        <w:rPr>
          <w:rFonts w:hint="cs"/>
          <w:rtl/>
        </w:rPr>
        <w:t>ولی باید گفت:</w:t>
      </w:r>
    </w:p>
    <w:p w:rsidR="006167B8" w:rsidRPr="00E03676" w:rsidRDefault="006167B8" w:rsidP="00F20A1E">
      <w:pPr>
        <w:pStyle w:val="1-"/>
        <w:rPr>
          <w:rtl/>
        </w:rPr>
      </w:pPr>
      <w:r w:rsidRPr="00E03676">
        <w:rPr>
          <w:rFonts w:hint="cs"/>
          <w:rtl/>
        </w:rPr>
        <w:t>اولاً: روافض نصوص قطعی قرآن را تحریف می‌کنند، و در جاهایی که گناهان و معاصی آشکار بعضی از متقدمان ذکر شده آن نصوص را به انواع مختلفی تأویل می‌کنند، ولی اهل سنت می‌گویند:</w:t>
      </w:r>
      <w:r w:rsidR="000433D3" w:rsidRPr="00E03676">
        <w:rPr>
          <w:rFonts w:hint="cs"/>
          <w:rtl/>
        </w:rPr>
        <w:t xml:space="preserve"> آن‌ها </w:t>
      </w:r>
      <w:r w:rsidRPr="00E03676">
        <w:rPr>
          <w:rFonts w:hint="cs"/>
          <w:rtl/>
        </w:rPr>
        <w:t>مرتکب گناه شده‌اند، اما از آن توبه کرده‌اند و خداوند درجات</w:t>
      </w:r>
      <w:r w:rsidR="000433D3" w:rsidRPr="00E03676">
        <w:rPr>
          <w:rFonts w:hint="cs"/>
          <w:rtl/>
        </w:rPr>
        <w:t xml:space="preserve"> آن‌ها </w:t>
      </w:r>
      <w:r w:rsidRPr="00E03676">
        <w:rPr>
          <w:rFonts w:hint="cs"/>
          <w:rtl/>
        </w:rPr>
        <w:t>را به خاطر توبه رفیع گردانیده است.</w:t>
      </w:r>
    </w:p>
    <w:p w:rsidR="006167B8" w:rsidRPr="00E03676" w:rsidRDefault="006167B8" w:rsidP="00F20A1E">
      <w:pPr>
        <w:pStyle w:val="1-"/>
        <w:rPr>
          <w:rtl/>
        </w:rPr>
      </w:pPr>
      <w:r w:rsidRPr="00E03676">
        <w:rPr>
          <w:rFonts w:hint="cs"/>
          <w:rtl/>
        </w:rPr>
        <w:t>و این آیه نیز دلالتش بیش از آیاتی نیست که بر گناه متقدمان دلالت می‌کنند، پس اگر تأویل آن آیات جایز باشد، تأویل این آیه نیز جایز خواهد بود، و اگر تأویل این آیه باطل باشد، تأویل آن آیات به طریق اولی باطل است.</w:t>
      </w:r>
    </w:p>
    <w:p w:rsidR="006167B8" w:rsidRPr="00E03676" w:rsidRDefault="006167B8" w:rsidP="003E334B">
      <w:pPr>
        <w:pStyle w:val="1-"/>
        <w:rPr>
          <w:sz w:val="32"/>
          <w:szCs w:val="32"/>
          <w:rtl/>
        </w:rPr>
      </w:pPr>
      <w:r w:rsidRPr="00E03676">
        <w:rPr>
          <w:rFonts w:hint="cs"/>
          <w:rtl/>
        </w:rPr>
        <w:lastRenderedPageBreak/>
        <w:t>ثانیاً: به فرض</w:t>
      </w:r>
      <w:r w:rsidR="00BF136F" w:rsidRPr="00E03676">
        <w:rPr>
          <w:rFonts w:hint="cs"/>
          <w:rtl/>
        </w:rPr>
        <w:t xml:space="preserve"> این‌که </w:t>
      </w:r>
      <w:r w:rsidRPr="00E03676">
        <w:rPr>
          <w:rFonts w:hint="cs"/>
          <w:rtl/>
        </w:rPr>
        <w:t>عایشه و حفصه مرتکب گناهی هم شده باشند. از گناهاشان توبه کرده‌اند و این مطلب از ظاهر آیه زیر استنباط می‌شود، که می‌فرماید:</w:t>
      </w:r>
      <w:r w:rsidR="003E334B" w:rsidRPr="00E03676">
        <w:rPr>
          <w:rFonts w:hint="cs"/>
          <w:rtl/>
        </w:rPr>
        <w:t xml:space="preserve"> </w:t>
      </w:r>
      <w:r w:rsidR="003E334B" w:rsidRPr="00E03676">
        <w:rPr>
          <w:rFonts w:cs="Traditional Arabic" w:hint="cs"/>
          <w:rtl/>
        </w:rPr>
        <w:t>﴿</w:t>
      </w:r>
      <w:r w:rsidR="003E334B" w:rsidRPr="00E03676">
        <w:rPr>
          <w:rStyle w:val="Char4"/>
          <w:rFonts w:hint="eastAsia"/>
          <w:rtl/>
        </w:rPr>
        <w:t>إِن</w:t>
      </w:r>
      <w:r w:rsidR="003E334B" w:rsidRPr="00E03676">
        <w:rPr>
          <w:rStyle w:val="Char4"/>
          <w:rtl/>
        </w:rPr>
        <w:t xml:space="preserve"> تَتُوبَآ إِلَى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فَقَدۡ صَغَتۡ قُلُوبُكُمَاۖ</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التحريم: 4</w:t>
      </w:r>
      <w:r w:rsidR="003E334B" w:rsidRPr="00E03676">
        <w:rPr>
          <w:rStyle w:val="4-Char0"/>
          <w:rFonts w:hint="cs"/>
          <w:rtl/>
        </w:rPr>
        <w:t>]</w:t>
      </w:r>
      <w:r w:rsidRPr="00E03676">
        <w:rPr>
          <w:rFonts w:ascii="Lotus Linotype" w:hAnsi="Lotus Linotype" w:hint="cs"/>
          <w:color w:val="000000"/>
          <w:rtl/>
        </w:rPr>
        <w:t>.</w:t>
      </w:r>
    </w:p>
    <w:p w:rsidR="006167B8" w:rsidRPr="00E03676" w:rsidRDefault="006167B8" w:rsidP="003E334B">
      <w:pPr>
        <w:pStyle w:val="1-"/>
        <w:rPr>
          <w:rFonts w:ascii="Times New Roman" w:hAnsi="Times New Roman"/>
          <w:rtl/>
        </w:rPr>
      </w:pPr>
      <w:r w:rsidRPr="00E03676">
        <w:rPr>
          <w:rFonts w:ascii="Times New Roman" w:hAnsi="Times New Roman" w:hint="cs"/>
          <w:rtl/>
        </w:rPr>
        <w:t>«</w:t>
      </w:r>
      <w:r w:rsidRPr="00E03676">
        <w:rPr>
          <w:rFonts w:hint="cs"/>
          <w:rtl/>
        </w:rPr>
        <w:t>اگر شما دو زن (عا</w:t>
      </w:r>
      <w:r w:rsidR="009768AE" w:rsidRPr="00E03676">
        <w:rPr>
          <w:rFonts w:hint="cs"/>
          <w:rtl/>
        </w:rPr>
        <w:t>ی</w:t>
      </w:r>
      <w:r w:rsidRPr="00E03676">
        <w:rPr>
          <w:rFonts w:hint="cs"/>
          <w:rtl/>
        </w:rPr>
        <w:t xml:space="preserve">شه و حفصه) به درگاه خداوند توبه </w:t>
      </w:r>
      <w:r w:rsidR="009768AE" w:rsidRPr="00E03676">
        <w:rPr>
          <w:rFonts w:hint="cs"/>
          <w:rtl/>
        </w:rPr>
        <w:t>ک</w:t>
      </w:r>
      <w:r w:rsidRPr="00E03676">
        <w:rPr>
          <w:rFonts w:hint="cs"/>
          <w:rtl/>
        </w:rPr>
        <w:t>ن</w:t>
      </w:r>
      <w:r w:rsidR="009768AE" w:rsidRPr="00E03676">
        <w:rPr>
          <w:rFonts w:hint="cs"/>
          <w:rtl/>
        </w:rPr>
        <w:t>ی</w:t>
      </w:r>
      <w:r w:rsidRPr="00E03676">
        <w:rPr>
          <w:rFonts w:hint="cs"/>
          <w:rtl/>
        </w:rPr>
        <w:t>د، به راست</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w:t>
      </w:r>
      <w:r w:rsidR="007C0E6C" w:rsidRPr="00E03676">
        <w:rPr>
          <w:rFonts w:hint="cs"/>
          <w:rtl/>
        </w:rPr>
        <w:t xml:space="preserve"> دل‌های </w:t>
      </w:r>
      <w:r w:rsidRPr="00E03676">
        <w:rPr>
          <w:rFonts w:hint="cs"/>
          <w:rtl/>
        </w:rPr>
        <w:t>شما از همدست</w:t>
      </w:r>
      <w:r w:rsidR="009768AE" w:rsidRPr="00E03676">
        <w:rPr>
          <w:rFonts w:hint="cs"/>
          <w:rtl/>
        </w:rPr>
        <w:t>ی</w:t>
      </w:r>
      <w:r w:rsidRPr="00E03676">
        <w:rPr>
          <w:rFonts w:hint="cs"/>
          <w:rtl/>
        </w:rPr>
        <w:t xml:space="preserve"> عل</w:t>
      </w:r>
      <w:r w:rsidR="009768AE" w:rsidRPr="00E03676">
        <w:rPr>
          <w:rFonts w:hint="cs"/>
          <w:rtl/>
        </w:rPr>
        <w:t>ی</w:t>
      </w:r>
      <w:r w:rsidRPr="00E03676">
        <w:rPr>
          <w:rFonts w:hint="cs"/>
          <w:rtl/>
        </w:rPr>
        <w:t>ه پ</w:t>
      </w:r>
      <w:r w:rsidR="009768AE" w:rsidRPr="00E03676">
        <w:rPr>
          <w:rFonts w:hint="cs"/>
          <w:rtl/>
        </w:rPr>
        <w:t>ی</w:t>
      </w:r>
      <w:r w:rsidRPr="00E03676">
        <w:rPr>
          <w:rFonts w:hint="cs"/>
          <w:rtl/>
        </w:rPr>
        <w:t xml:space="preserve">امبر </w:t>
      </w:r>
      <w:r w:rsidRPr="00E03676">
        <w:rPr>
          <w:rFonts w:cs="CTraditional Arabic" w:hint="cs"/>
          <w:rtl/>
        </w:rPr>
        <w:t>ص</w:t>
      </w:r>
      <w:r w:rsidRPr="00E03676">
        <w:rPr>
          <w:rFonts w:hint="cs"/>
          <w:rtl/>
        </w:rPr>
        <w:t xml:space="preserve"> به توبه</w:t>
      </w:r>
      <w:r w:rsidR="003E334B" w:rsidRPr="00E03676">
        <w:rPr>
          <w:rFonts w:hint="eastAsia"/>
          <w:rtl/>
        </w:rPr>
        <w:t>‌</w:t>
      </w:r>
      <w:r w:rsidR="009768AE" w:rsidRPr="00E03676">
        <w:rPr>
          <w:rFonts w:hint="cs"/>
          <w:rtl/>
        </w:rPr>
        <w:t>ک</w:t>
      </w:r>
      <w:r w:rsidRPr="00E03676">
        <w:rPr>
          <w:rFonts w:hint="cs"/>
          <w:rtl/>
        </w:rPr>
        <w:t>ردن ما</w:t>
      </w:r>
      <w:r w:rsidR="009768AE" w:rsidRPr="00E03676">
        <w:rPr>
          <w:rFonts w:hint="cs"/>
          <w:rtl/>
        </w:rPr>
        <w:t>ی</w:t>
      </w:r>
      <w:r w:rsidRPr="00E03676">
        <w:rPr>
          <w:rFonts w:hint="cs"/>
          <w:rtl/>
        </w:rPr>
        <w:t>ل است</w:t>
      </w:r>
      <w:r w:rsidRPr="00E03676">
        <w:rPr>
          <w:rFonts w:ascii="Times New Roman" w:hAnsi="Times New Roman" w:hint="cs"/>
          <w:rtl/>
        </w:rPr>
        <w:t>».</w:t>
      </w:r>
    </w:p>
    <w:p w:rsidR="006167B8" w:rsidRPr="00E03676" w:rsidRDefault="006167B8" w:rsidP="00F20A1E">
      <w:pPr>
        <w:pStyle w:val="1-"/>
        <w:rPr>
          <w:rtl/>
        </w:rPr>
      </w:pPr>
      <w:r w:rsidRPr="00E03676">
        <w:rPr>
          <w:rFonts w:hint="cs"/>
          <w:rtl/>
        </w:rPr>
        <w:t>خداوند در این آیه</w:t>
      </w:r>
      <w:r w:rsidR="000433D3" w:rsidRPr="00E03676">
        <w:rPr>
          <w:rFonts w:hint="cs"/>
          <w:rtl/>
        </w:rPr>
        <w:t xml:space="preserve"> آن‌ها </w:t>
      </w:r>
      <w:r w:rsidRPr="00E03676">
        <w:rPr>
          <w:rFonts w:hint="cs"/>
          <w:rtl/>
        </w:rPr>
        <w:t>را به توبه فرا می‌خواند و اصلاً نمی‌توان گمان برد که آن دو توبه نکرده‌اند، زیرا علو درجه</w:t>
      </w:r>
      <w:r w:rsidR="000433D3" w:rsidRPr="00E03676">
        <w:rPr>
          <w:rFonts w:hint="cs"/>
          <w:rtl/>
        </w:rPr>
        <w:t xml:space="preserve"> آن‌ها </w:t>
      </w:r>
      <w:r w:rsidRPr="00E03676">
        <w:rPr>
          <w:rFonts w:hint="cs"/>
          <w:rtl/>
        </w:rPr>
        <w:t xml:space="preserve">ثابت شده و آن دو همسران پیغمبر </w:t>
      </w:r>
      <w:r w:rsidRPr="00E03676">
        <w:rPr>
          <w:rFonts w:cs="CTraditional Arabic" w:hint="cs"/>
          <w:rtl/>
        </w:rPr>
        <w:t>ص</w:t>
      </w:r>
      <w:r w:rsidRPr="00E03676">
        <w:rPr>
          <w:rFonts w:hint="cs"/>
          <w:rtl/>
        </w:rPr>
        <w:t xml:space="preserve"> در بهشت خواهند بود و خداوند</w:t>
      </w:r>
      <w:r w:rsidR="000433D3" w:rsidRPr="00E03676">
        <w:rPr>
          <w:rFonts w:hint="cs"/>
          <w:rtl/>
        </w:rPr>
        <w:t xml:space="preserve"> آن‌ها </w:t>
      </w:r>
      <w:r w:rsidRPr="00E03676">
        <w:rPr>
          <w:rFonts w:hint="cs"/>
          <w:rtl/>
        </w:rPr>
        <w:t>را مختار کرد که یا دنیا و خوشی‌های آن را برگزینند و یا</w:t>
      </w:r>
      <w:r w:rsidR="00BF136F" w:rsidRPr="00E03676">
        <w:rPr>
          <w:rFonts w:hint="cs"/>
          <w:rtl/>
        </w:rPr>
        <w:t xml:space="preserve"> این‌که </w:t>
      </w:r>
      <w:r w:rsidRPr="00E03676">
        <w:rPr>
          <w:rFonts w:hint="cs"/>
          <w:rtl/>
        </w:rPr>
        <w:t>خدا، پیغمبر و سرای آخرت را.</w:t>
      </w:r>
      <w:r w:rsidR="000433D3" w:rsidRPr="00E03676">
        <w:rPr>
          <w:rFonts w:hint="cs"/>
          <w:rtl/>
        </w:rPr>
        <w:t xml:space="preserve"> آن‌ها </w:t>
      </w:r>
      <w:r w:rsidRPr="00E03676">
        <w:rPr>
          <w:rFonts w:hint="cs"/>
          <w:rtl/>
        </w:rPr>
        <w:t xml:space="preserve">خدا، پیغمبر </w:t>
      </w:r>
      <w:r w:rsidRPr="00E03676">
        <w:rPr>
          <w:rFonts w:cs="CTraditional Arabic" w:hint="cs"/>
          <w:rtl/>
        </w:rPr>
        <w:t>ص</w:t>
      </w:r>
      <w:r w:rsidRPr="00E03676">
        <w:rPr>
          <w:rFonts w:hint="cs"/>
          <w:rtl/>
        </w:rPr>
        <w:t xml:space="preserve"> و سرای آخرت را برگزیدند و به همین دلیل خداوند بر پیغمبر </w:t>
      </w:r>
      <w:r w:rsidRPr="00E03676">
        <w:rPr>
          <w:rFonts w:cs="CTraditional Arabic" w:hint="cs"/>
          <w:rtl/>
        </w:rPr>
        <w:t>ص</w:t>
      </w:r>
      <w:r w:rsidRPr="00E03676">
        <w:rPr>
          <w:rFonts w:hint="cs"/>
          <w:rtl/>
        </w:rPr>
        <w:t xml:space="preserve"> تحریم کرد که</w:t>
      </w:r>
      <w:r w:rsidR="000433D3" w:rsidRPr="00E03676">
        <w:rPr>
          <w:rFonts w:hint="cs"/>
          <w:rtl/>
        </w:rPr>
        <w:t xml:space="preserve"> آن‌ها </w:t>
      </w:r>
      <w:r w:rsidRPr="00E03676">
        <w:rPr>
          <w:rFonts w:hint="cs"/>
          <w:rtl/>
        </w:rPr>
        <w:t xml:space="preserve">را طلاق دهد و به جای آنان زنانی دیگر اختیار کند و یا زن دیگری </w:t>
      </w:r>
      <w:r w:rsidRPr="00E03676">
        <w:rPr>
          <w:rFonts w:cs="Times New Roman" w:hint="cs"/>
          <w:rtl/>
        </w:rPr>
        <w:t>–</w:t>
      </w:r>
      <w:r w:rsidRPr="00E03676">
        <w:rPr>
          <w:rFonts w:hint="cs"/>
          <w:rtl/>
        </w:rPr>
        <w:t xml:space="preserve"> با وجود</w:t>
      </w:r>
      <w:r w:rsidR="000433D3" w:rsidRPr="00E03676">
        <w:rPr>
          <w:rFonts w:hint="cs"/>
          <w:rtl/>
        </w:rPr>
        <w:t xml:space="preserve"> آن‌ها </w:t>
      </w:r>
      <w:r w:rsidRPr="00E03676">
        <w:rPr>
          <w:rFonts w:cs="Times New Roman" w:hint="cs"/>
          <w:rtl/>
        </w:rPr>
        <w:t>–</w:t>
      </w:r>
      <w:r w:rsidRPr="00E03676">
        <w:rPr>
          <w:rFonts w:hint="cs"/>
          <w:rtl/>
        </w:rPr>
        <w:t xml:space="preserve"> بگیرد و در مورد مباح بودن چنین ازدواجی برای پیغمبر </w:t>
      </w:r>
      <w:r w:rsidRPr="00E03676">
        <w:rPr>
          <w:rFonts w:cs="CTraditional Arabic" w:hint="cs"/>
          <w:rtl/>
        </w:rPr>
        <w:t>ص</w:t>
      </w:r>
      <w:r w:rsidRPr="00E03676">
        <w:rPr>
          <w:rFonts w:hint="cs"/>
          <w:rtl/>
        </w:rPr>
        <w:t xml:space="preserve"> بعد از این ماجرا علماء اختلاف‌نظر دارند. پیغمبر وفات کرد در حالی که</w:t>
      </w:r>
      <w:r w:rsidR="000433D3" w:rsidRPr="00E03676">
        <w:rPr>
          <w:rFonts w:hint="cs"/>
          <w:rtl/>
        </w:rPr>
        <w:t xml:space="preserve"> آن‌ها </w:t>
      </w:r>
      <w:r w:rsidRPr="00E03676">
        <w:rPr>
          <w:rFonts w:hint="cs"/>
          <w:rtl/>
        </w:rPr>
        <w:t>همسران او و به نص قرآن امهات المؤمنین بودند. قبلاً نیز توضیح دادیم که گناه با توبه و یا از طریق انجام حسنات محوکننده گناه، و یا دچار شدن به مصیبت</w:t>
      </w:r>
      <w:r w:rsidR="00F20A1E" w:rsidRPr="00E03676">
        <w:rPr>
          <w:rFonts w:hint="eastAsia"/>
          <w:rtl/>
        </w:rPr>
        <w:t>‌</w:t>
      </w:r>
      <w:r w:rsidRPr="00E03676">
        <w:rPr>
          <w:rFonts w:hint="cs"/>
          <w:rtl/>
        </w:rPr>
        <w:t>های تکفیرکننده گناهان مورد آمرزش قرار گرفته و عفو می‌شود.</w:t>
      </w:r>
    </w:p>
    <w:p w:rsidR="006167B8" w:rsidRPr="00E03676" w:rsidRDefault="006167B8" w:rsidP="00F20A1E">
      <w:pPr>
        <w:pStyle w:val="1-"/>
        <w:rPr>
          <w:rtl/>
        </w:rPr>
      </w:pPr>
      <w:r w:rsidRPr="00E03676">
        <w:rPr>
          <w:rFonts w:hint="cs"/>
          <w:rtl/>
        </w:rPr>
        <w:t xml:space="preserve">ثالثاً: آنچه در مورد همسران پیغمبر </w:t>
      </w:r>
      <w:r w:rsidRPr="00E03676">
        <w:rPr>
          <w:rFonts w:cs="CTraditional Arabic" w:hint="cs"/>
          <w:rtl/>
        </w:rPr>
        <w:t>ص</w:t>
      </w:r>
      <w:r w:rsidRPr="00E03676">
        <w:rPr>
          <w:rFonts w:hint="cs"/>
          <w:rtl/>
        </w:rPr>
        <w:t xml:space="preserve"> گفته می‌شود مانند همان چیزهایی است که در مورد افرادی گفته می‌شود که پیغمبر </w:t>
      </w:r>
      <w:r w:rsidRPr="00E03676">
        <w:rPr>
          <w:rFonts w:cs="CTraditional Arabic" w:hint="cs"/>
          <w:rtl/>
        </w:rPr>
        <w:t>ص</w:t>
      </w:r>
      <w:r w:rsidRPr="00E03676">
        <w:rPr>
          <w:rFonts w:hint="cs"/>
          <w:rtl/>
        </w:rPr>
        <w:t xml:space="preserve"> به</w:t>
      </w:r>
      <w:r w:rsidR="000433D3" w:rsidRPr="00E03676">
        <w:rPr>
          <w:rFonts w:hint="cs"/>
          <w:rtl/>
        </w:rPr>
        <w:t xml:space="preserve"> آن‌ها </w:t>
      </w:r>
      <w:r w:rsidRPr="00E03676">
        <w:rPr>
          <w:rFonts w:hint="cs"/>
          <w:rtl/>
        </w:rPr>
        <w:t>مژده بهشت را داده است، از قبیل اهل بیت و صحابه‌اش.</w:t>
      </w:r>
    </w:p>
    <w:p w:rsidR="006167B8" w:rsidRPr="00E03676" w:rsidRDefault="006167B8" w:rsidP="00F20A1E">
      <w:pPr>
        <w:pStyle w:val="1-"/>
        <w:rPr>
          <w:rtl/>
        </w:rPr>
      </w:pPr>
      <w:r w:rsidRPr="00E03676">
        <w:rPr>
          <w:rFonts w:hint="cs"/>
          <w:rtl/>
        </w:rPr>
        <w:t>یک مثال می‌زنیم: وقتی علی</w:t>
      </w:r>
      <w:r w:rsidR="002D68F0" w:rsidRPr="00E03676">
        <w:rPr>
          <w:rFonts w:cs="CTraditional Arabic" w:hint="cs"/>
          <w:rtl/>
        </w:rPr>
        <w:t>س</w:t>
      </w:r>
      <w:r w:rsidRPr="00E03676">
        <w:rPr>
          <w:rFonts w:hint="cs"/>
          <w:rtl/>
        </w:rPr>
        <w:t xml:space="preserve"> بعد از ازدواج با فاطمه</w:t>
      </w:r>
      <w:r w:rsidR="00F20A1E" w:rsidRPr="00E03676">
        <w:rPr>
          <w:rFonts w:cs="CTraditional Arabic" w:hint="cs"/>
          <w:rtl/>
        </w:rPr>
        <w:t>ل</w:t>
      </w:r>
      <w:r w:rsidRPr="00E03676">
        <w:rPr>
          <w:rFonts w:hint="cs"/>
          <w:rtl/>
        </w:rPr>
        <w:t xml:space="preserve">، از دختر ابوجهل خواستگاری کرد. پیغمبر </w:t>
      </w:r>
      <w:r w:rsidRPr="00E03676">
        <w:rPr>
          <w:rFonts w:cs="CTraditional Arabic" w:hint="cs"/>
          <w:rtl/>
        </w:rPr>
        <w:t>ص</w:t>
      </w:r>
      <w:r w:rsidRPr="00E03676">
        <w:rPr>
          <w:rFonts w:hint="cs"/>
          <w:rtl/>
        </w:rPr>
        <w:t xml:space="preserve"> برخاست و فرمود: «فرزندان مغیره از من اجازه می‌خواهند که علی با دختر</w:t>
      </w:r>
      <w:r w:rsidR="000433D3" w:rsidRPr="00E03676">
        <w:rPr>
          <w:rFonts w:hint="cs"/>
          <w:rtl/>
        </w:rPr>
        <w:t xml:space="preserve"> آن‌ها </w:t>
      </w:r>
      <w:r w:rsidRPr="00E03676">
        <w:rPr>
          <w:rFonts w:hint="cs"/>
          <w:rtl/>
        </w:rPr>
        <w:t>ازدواج کند و من اجازه نمی‌دهم، اجازه نمی‌دهم، هرگز اجازه نمی‌دهم، مگر</w:t>
      </w:r>
      <w:r w:rsidR="00BF136F" w:rsidRPr="00E03676">
        <w:rPr>
          <w:rFonts w:hint="cs"/>
          <w:rtl/>
        </w:rPr>
        <w:t xml:space="preserve"> این‌که </w:t>
      </w:r>
      <w:r w:rsidRPr="00E03676">
        <w:rPr>
          <w:rFonts w:hint="cs"/>
          <w:rtl/>
        </w:rPr>
        <w:t>علی بن ابی‌طالب دختر مرا طلاق بدهد و با دختر</w:t>
      </w:r>
      <w:r w:rsidR="000433D3" w:rsidRPr="00E03676">
        <w:rPr>
          <w:rFonts w:hint="cs"/>
          <w:rtl/>
        </w:rPr>
        <w:t xml:space="preserve"> آن‌ها </w:t>
      </w:r>
      <w:r w:rsidRPr="00E03676">
        <w:rPr>
          <w:rFonts w:hint="cs"/>
          <w:rtl/>
        </w:rPr>
        <w:t>ازدواج کند. فاطمه بخشی از وجود من است، آنچه او را برنجاند، مرا می‌رنجاند و آنچه او را آزار دهد، مرا آزار می‌دهد».</w:t>
      </w:r>
    </w:p>
    <w:p w:rsidR="006167B8" w:rsidRPr="00E03676" w:rsidRDefault="006167B8" w:rsidP="00F20A1E">
      <w:pPr>
        <w:pStyle w:val="1-"/>
        <w:rPr>
          <w:rtl/>
        </w:rPr>
      </w:pPr>
      <w:r w:rsidRPr="00E03676">
        <w:rPr>
          <w:rFonts w:hint="cs"/>
          <w:rtl/>
        </w:rPr>
        <w:lastRenderedPageBreak/>
        <w:t>نباید در مورد علی</w:t>
      </w:r>
      <w:r w:rsidR="002D68F0" w:rsidRPr="00E03676">
        <w:rPr>
          <w:rFonts w:cs="CTraditional Arabic" w:hint="cs"/>
          <w:rtl/>
        </w:rPr>
        <w:t>س</w:t>
      </w:r>
      <w:r w:rsidRPr="00E03676">
        <w:rPr>
          <w:rFonts w:hint="cs"/>
          <w:rtl/>
        </w:rPr>
        <w:t xml:space="preserve"> گمان برد که فقط در ظاهر خواستگاری و قصد ازدواج با دختر ابوجهل را ترک کرد، و بلکه علی</w:t>
      </w:r>
      <w:r w:rsidR="002D68F0" w:rsidRPr="00E03676">
        <w:rPr>
          <w:rFonts w:cs="CTraditional Arabic" w:hint="cs"/>
          <w:rtl/>
        </w:rPr>
        <w:t>س</w:t>
      </w:r>
      <w:r w:rsidRPr="00E03676">
        <w:rPr>
          <w:rFonts w:hint="cs"/>
          <w:rtl/>
        </w:rPr>
        <w:t xml:space="preserve"> از ته قلب آن را ترک کرد و از طلب و خواست قبلی‌اش توبه کرد.</w:t>
      </w:r>
    </w:p>
    <w:p w:rsidR="006167B8" w:rsidRPr="00E03676" w:rsidRDefault="006167B8" w:rsidP="00F20A1E">
      <w:pPr>
        <w:pStyle w:val="1-"/>
        <w:rPr>
          <w:rtl/>
        </w:rPr>
      </w:pPr>
      <w:r w:rsidRPr="00E03676">
        <w:rPr>
          <w:rFonts w:hint="cs"/>
          <w:rtl/>
        </w:rPr>
        <w:t xml:space="preserve">در مورد حدیثی هم که از پیغمبر </w:t>
      </w:r>
      <w:r w:rsidRPr="00E03676">
        <w:rPr>
          <w:rFonts w:cs="CTraditional Arabic" w:hint="cs"/>
          <w:rtl/>
        </w:rPr>
        <w:t>ص</w:t>
      </w:r>
      <w:r w:rsidRPr="00E03676">
        <w:rPr>
          <w:rFonts w:hint="cs"/>
          <w:rtl/>
        </w:rPr>
        <w:t xml:space="preserve"> نقل کرد که به عایشه گفته: «ای عایشه! تو با علی خواهی جنگید در حالی که در آن روز حق با علی است و تو ظلم می‌کنی».</w:t>
      </w:r>
    </w:p>
    <w:p w:rsidR="006167B8" w:rsidRPr="00E03676" w:rsidRDefault="006167B8" w:rsidP="00F20A1E">
      <w:pPr>
        <w:pStyle w:val="1-"/>
        <w:rPr>
          <w:rtl/>
        </w:rPr>
      </w:pPr>
      <w:r w:rsidRPr="00E03676">
        <w:rPr>
          <w:rFonts w:hint="cs"/>
          <w:rtl/>
        </w:rPr>
        <w:t>در مورد این حدیث باید گفت: در</w:t>
      </w:r>
      <w:r w:rsidR="002418EC">
        <w:rPr>
          <w:rFonts w:hint="cs"/>
          <w:rtl/>
        </w:rPr>
        <w:t xml:space="preserve"> هیچیک </w:t>
      </w:r>
      <w:r w:rsidRPr="00E03676">
        <w:rPr>
          <w:rFonts w:hint="cs"/>
          <w:rtl/>
        </w:rPr>
        <w:t xml:space="preserve">از کتب حدیثی معتمد این حدیث نیامده و إسناد شناخته شده‌ای ندارد و به احادیث موضوع و جعلی شبیه‌تر است تا احادیث صحیح، و بلکه این حدیث به طور قطع کذب و جعلی است، زیرا عایشه جنگ نکرد و با این هدف هم خارج نشد و تنها به قصد اصلاح بین مسلمانان از شهر خارج شد و تصور کرد که خروجش سبب تحقق مصلحتی برای مسلمانان می‌گردد. سپس پی برد که عدم خروج بهتر می‌باشد و لذا هر وقت به یاد خروجش می‌افتاد، آنقدر می‌گریست که چادرش خیس می‌شد. </w:t>
      </w:r>
    </w:p>
    <w:p w:rsidR="006167B8" w:rsidRPr="00E03676" w:rsidRDefault="00F20A1E" w:rsidP="003E334B">
      <w:pPr>
        <w:pStyle w:val="1-"/>
        <w:rPr>
          <w:sz w:val="32"/>
          <w:szCs w:val="32"/>
          <w:rtl/>
        </w:rPr>
      </w:pPr>
      <w:r w:rsidRPr="00E03676">
        <w:rPr>
          <w:rFonts w:hint="cs"/>
          <w:rtl/>
        </w:rPr>
        <w:t>مؤلف می‌افزای</w:t>
      </w:r>
      <w:r w:rsidR="006167B8" w:rsidRPr="00E03676">
        <w:rPr>
          <w:rFonts w:hint="cs"/>
          <w:rtl/>
        </w:rPr>
        <w:t>د: «عایشه با</w:t>
      </w:r>
      <w:r w:rsidRPr="00E03676">
        <w:rPr>
          <w:rFonts w:hint="cs"/>
          <w:rtl/>
        </w:rPr>
        <w:t xml:space="preserve"> امر خدا مخالفت کرد، آنجا که خ</w:t>
      </w:r>
      <w:r w:rsidR="006167B8" w:rsidRPr="00E03676">
        <w:rPr>
          <w:rFonts w:hint="cs"/>
          <w:rtl/>
        </w:rPr>
        <w:t>داوند می</w:t>
      </w:r>
      <w:r w:rsidRPr="00E03676">
        <w:rPr>
          <w:rFonts w:hint="cs"/>
          <w:rtl/>
        </w:rPr>
        <w:t>‌فرمای</w:t>
      </w:r>
      <w:r w:rsidR="006167B8" w:rsidRPr="00E03676">
        <w:rPr>
          <w:rFonts w:hint="cs"/>
          <w:rtl/>
        </w:rPr>
        <w:t>د:</w:t>
      </w:r>
      <w:r w:rsidR="003E334B" w:rsidRPr="00E03676">
        <w:rPr>
          <w:rFonts w:hint="cs"/>
          <w:rtl/>
        </w:rPr>
        <w:t xml:space="preserve"> </w:t>
      </w:r>
      <w:r w:rsidR="003E334B" w:rsidRPr="00E03676">
        <w:rPr>
          <w:rFonts w:cs="Traditional Arabic" w:hint="cs"/>
          <w:rtl/>
        </w:rPr>
        <w:t>﴿</w:t>
      </w:r>
      <w:r w:rsidR="003E334B" w:rsidRPr="00E03676">
        <w:rPr>
          <w:rStyle w:val="Char4"/>
          <w:rFonts w:hint="eastAsia"/>
          <w:rtl/>
        </w:rPr>
        <w:t>وَقَرۡنَ</w:t>
      </w:r>
      <w:r w:rsidR="003E334B" w:rsidRPr="00E03676">
        <w:rPr>
          <w:rStyle w:val="Char4"/>
          <w:rtl/>
        </w:rPr>
        <w:t xml:space="preserve"> فِي بُيُوتِكُنَّ وَلَا تَبَرَّجۡنَ تَبَرُّجَ </w:t>
      </w:r>
      <w:r w:rsidR="003E334B" w:rsidRPr="00E03676">
        <w:rPr>
          <w:rStyle w:val="Char4"/>
          <w:rFonts w:hint="cs"/>
          <w:rtl/>
        </w:rPr>
        <w:t>ٱ</w:t>
      </w:r>
      <w:r w:rsidR="003E334B" w:rsidRPr="00E03676">
        <w:rPr>
          <w:rStyle w:val="Char4"/>
          <w:rFonts w:hint="eastAsia"/>
          <w:rtl/>
        </w:rPr>
        <w:t>لۡجَٰهِلِيَّةِ</w:t>
      </w:r>
      <w:r w:rsidR="003E334B" w:rsidRPr="00E03676">
        <w:rPr>
          <w:rStyle w:val="Char4"/>
          <w:rtl/>
        </w:rPr>
        <w:t xml:space="preserve"> </w:t>
      </w:r>
      <w:r w:rsidR="003E334B" w:rsidRPr="00E03676">
        <w:rPr>
          <w:rStyle w:val="Char4"/>
          <w:rFonts w:hint="cs"/>
          <w:rtl/>
        </w:rPr>
        <w:t>ٱ</w:t>
      </w:r>
      <w:r w:rsidR="003E334B" w:rsidRPr="00E03676">
        <w:rPr>
          <w:rStyle w:val="Char4"/>
          <w:rFonts w:hint="eastAsia"/>
          <w:rtl/>
        </w:rPr>
        <w:t>لۡأُولَىٰ</w:t>
      </w:r>
      <w:r w:rsidR="003E334B" w:rsidRPr="00E03676">
        <w:rPr>
          <w:rFonts w:cs="Traditional Arabic" w:hint="cs"/>
          <w:rtl/>
        </w:rPr>
        <w:t>﴾</w:t>
      </w:r>
      <w:r w:rsidR="003E334B" w:rsidRPr="00E03676">
        <w:rPr>
          <w:rFonts w:hint="cs"/>
          <w:rtl/>
        </w:rPr>
        <w:t xml:space="preserve"> </w:t>
      </w:r>
      <w:r w:rsidR="003E334B" w:rsidRPr="00E03676">
        <w:rPr>
          <w:rStyle w:val="4-Char0"/>
          <w:rFonts w:hint="cs"/>
          <w:rtl/>
        </w:rPr>
        <w:t>[</w:t>
      </w:r>
      <w:r w:rsidR="006167B8" w:rsidRPr="00E03676">
        <w:rPr>
          <w:rStyle w:val="4-Char0"/>
          <w:rFonts w:hint="cs"/>
          <w:rtl/>
        </w:rPr>
        <w:t>الأحزاب: 33</w:t>
      </w:r>
      <w:r w:rsidR="003E334B" w:rsidRPr="00E03676">
        <w:rPr>
          <w:rStyle w:val="4-Char0"/>
          <w:rFonts w:hint="cs"/>
          <w:rtl/>
        </w:rPr>
        <w:t>]</w:t>
      </w:r>
      <w:r w:rsidR="006167B8" w:rsidRPr="00E03676">
        <w:rPr>
          <w:rFonts w:ascii="Lotus Linotype" w:hAnsi="Lotus Linotype" w:hint="cs"/>
          <w:rtl/>
        </w:rPr>
        <w:t>.</w:t>
      </w:r>
    </w:p>
    <w:p w:rsidR="006167B8" w:rsidRPr="00E03676" w:rsidRDefault="006167B8" w:rsidP="00F20A1E">
      <w:pPr>
        <w:pStyle w:val="1-"/>
        <w:rPr>
          <w:rtl/>
        </w:rPr>
      </w:pPr>
      <w:r w:rsidRPr="00E03676">
        <w:rPr>
          <w:rFonts w:hint="cs"/>
          <w:rtl/>
        </w:rPr>
        <w:t>«و در خانه‌های خود بمانید و همچون جاهلیت پیشین در میان مردم ظاهر نشوید».</w:t>
      </w:r>
    </w:p>
    <w:p w:rsidR="006167B8" w:rsidRPr="00E03676" w:rsidRDefault="006167B8" w:rsidP="00F20A1E">
      <w:pPr>
        <w:pStyle w:val="1-"/>
        <w:rPr>
          <w:u w:val="single"/>
          <w:rtl/>
        </w:rPr>
      </w:pPr>
      <w:r w:rsidRPr="00E03676">
        <w:rPr>
          <w:rFonts w:hint="cs"/>
          <w:rtl/>
        </w:rPr>
        <w:t>باید در جواب مولف گفت: عایشه</w:t>
      </w:r>
      <w:r w:rsidR="00F20A1E" w:rsidRPr="00E03676">
        <w:rPr>
          <w:rFonts w:cs="CTraditional Arabic" w:hint="cs"/>
          <w:sz w:val="30"/>
          <w:szCs w:val="30"/>
          <w:rtl/>
        </w:rPr>
        <w:t>ل</w:t>
      </w:r>
      <w:r w:rsidRPr="00E03676">
        <w:rPr>
          <w:rFonts w:hint="cs"/>
          <w:rtl/>
        </w:rPr>
        <w:t xml:space="preserve"> هرگز به رسم جاهلی خود را آشکار نکرد و امر به استقرار در منازلشان منافی خروج به خاطر مصلحتی مهم نیست و مثل آن است که برای حج و یا عمره از خانه خارج شود و یا</w:t>
      </w:r>
      <w:r w:rsidR="00BF136F" w:rsidRPr="00E03676">
        <w:rPr>
          <w:rFonts w:hint="cs"/>
          <w:rtl/>
        </w:rPr>
        <w:t xml:space="preserve"> این‌که </w:t>
      </w:r>
      <w:r w:rsidRPr="00E03676">
        <w:rPr>
          <w:rFonts w:hint="cs"/>
          <w:rtl/>
        </w:rPr>
        <w:t xml:space="preserve">همراه شوهرش </w:t>
      </w:r>
      <w:r w:rsidRPr="00E03676">
        <w:rPr>
          <w:rFonts w:cs="CTraditional Arabic" w:hint="cs"/>
          <w:rtl/>
        </w:rPr>
        <w:t>ص</w:t>
      </w:r>
      <w:r w:rsidRPr="00E03676">
        <w:rPr>
          <w:rFonts w:hint="cs"/>
          <w:rtl/>
        </w:rPr>
        <w:t xml:space="preserve"> به سفری برود، چرا که این آیه در زمان حیات پیغمبر </w:t>
      </w:r>
      <w:r w:rsidRPr="00E03676">
        <w:rPr>
          <w:rFonts w:cs="CTraditional Arabic" w:hint="cs"/>
          <w:rtl/>
        </w:rPr>
        <w:t>ص</w:t>
      </w:r>
      <w:r w:rsidRPr="00E03676">
        <w:rPr>
          <w:rFonts w:hint="cs"/>
          <w:rtl/>
        </w:rPr>
        <w:t xml:space="preserve"> نازل شد و بعد از نزول آیه نیز، پیغمبر </w:t>
      </w:r>
      <w:r w:rsidRPr="00E03676">
        <w:rPr>
          <w:rFonts w:cs="CTraditional Arabic" w:hint="cs"/>
          <w:rtl/>
        </w:rPr>
        <w:t>ص</w:t>
      </w:r>
      <w:r w:rsidRPr="00E03676">
        <w:rPr>
          <w:rFonts w:hint="cs"/>
          <w:rtl/>
        </w:rPr>
        <w:t xml:space="preserve"> یکی از</w:t>
      </w:r>
      <w:r w:rsidR="000433D3" w:rsidRPr="00E03676">
        <w:rPr>
          <w:rFonts w:hint="cs"/>
          <w:rtl/>
        </w:rPr>
        <w:t xml:space="preserve"> آن‌ها </w:t>
      </w:r>
      <w:r w:rsidRPr="00E03676">
        <w:rPr>
          <w:rFonts w:hint="cs"/>
          <w:rtl/>
        </w:rPr>
        <w:t>را در هر سفری همراه خودش می‌برد، همچنانکه در حجة الوداع عایشه و غیر او را نیز با خودش برد و او را با برادرش عبدالرحمن فرستاد که همراه برادرش به تنعیم رفت و نیت عمره نمود.</w:t>
      </w:r>
    </w:p>
    <w:p w:rsidR="006167B8" w:rsidRPr="00E03676" w:rsidRDefault="006167B8" w:rsidP="00F20A1E">
      <w:pPr>
        <w:pStyle w:val="1-"/>
        <w:rPr>
          <w:rtl/>
        </w:rPr>
      </w:pPr>
      <w:r w:rsidRPr="00E03676">
        <w:rPr>
          <w:rFonts w:hint="cs"/>
          <w:rtl/>
        </w:rPr>
        <w:t xml:space="preserve">مؤلف در ادامه می‌گوید: «عایشه در ملأ عام برای جنگ با علی </w:t>
      </w:r>
      <w:r w:rsidRPr="00E03676">
        <w:rPr>
          <w:rFonts w:cs="Times New Roman" w:hint="cs"/>
          <w:rtl/>
        </w:rPr>
        <w:t>–</w:t>
      </w:r>
      <w:r w:rsidRPr="00E03676">
        <w:rPr>
          <w:rFonts w:hint="cs"/>
          <w:rtl/>
        </w:rPr>
        <w:t xml:space="preserve"> بدون هیچ گناهی </w:t>
      </w:r>
      <w:r w:rsidRPr="00E03676">
        <w:rPr>
          <w:rFonts w:cs="Times New Roman" w:hint="cs"/>
          <w:rtl/>
        </w:rPr>
        <w:t>–</w:t>
      </w:r>
      <w:r w:rsidRPr="00E03676">
        <w:rPr>
          <w:rFonts w:hint="cs"/>
          <w:rtl/>
        </w:rPr>
        <w:t xml:space="preserve"> خارج شد».</w:t>
      </w:r>
    </w:p>
    <w:p w:rsidR="006167B8" w:rsidRPr="00E03676" w:rsidRDefault="006167B8" w:rsidP="003E334B">
      <w:pPr>
        <w:pStyle w:val="1-"/>
        <w:rPr>
          <w:sz w:val="32"/>
          <w:szCs w:val="32"/>
          <w:rtl/>
        </w:rPr>
      </w:pPr>
      <w:r w:rsidRPr="00E03676">
        <w:rPr>
          <w:rFonts w:hint="cs"/>
          <w:rtl/>
        </w:rPr>
        <w:t xml:space="preserve">باید گفت: این کلام افتراء بر عایشه است، عایشه به قصد قتال خارج نشد و نه طلحه و زبیر قصد جنگ داشتند، و حتی اگر قصد جنگ و قتال هم داشته باشند، این </w:t>
      </w:r>
      <w:r w:rsidRPr="00E03676">
        <w:rPr>
          <w:rFonts w:hint="cs"/>
          <w:rtl/>
        </w:rPr>
        <w:lastRenderedPageBreak/>
        <w:t>قتال از نوع همان قتال مذکور در آیه زیر است:</w:t>
      </w:r>
      <w:r w:rsidR="003E334B" w:rsidRPr="00E03676">
        <w:rPr>
          <w:rFonts w:hint="cs"/>
          <w:rtl/>
        </w:rPr>
        <w:t xml:space="preserve"> </w:t>
      </w:r>
      <w:r w:rsidR="003E334B" w:rsidRPr="00E03676">
        <w:rPr>
          <w:rFonts w:cs="Traditional Arabic" w:hint="cs"/>
          <w:rtl/>
        </w:rPr>
        <w:t>﴿</w:t>
      </w:r>
      <w:r w:rsidR="003E334B" w:rsidRPr="00E03676">
        <w:rPr>
          <w:rStyle w:val="Char4"/>
          <w:rFonts w:hint="eastAsia"/>
          <w:rtl/>
        </w:rPr>
        <w:t>وَإِن</w:t>
      </w:r>
      <w:r w:rsidR="003E334B" w:rsidRPr="00E03676">
        <w:rPr>
          <w:rStyle w:val="Char4"/>
          <w:rtl/>
        </w:rPr>
        <w:t xml:space="preserve"> طَآئِفَتَانِ مِنَ </w:t>
      </w:r>
      <w:r w:rsidR="003E334B" w:rsidRPr="00E03676">
        <w:rPr>
          <w:rStyle w:val="Char4"/>
          <w:rFonts w:hint="cs"/>
          <w:rtl/>
        </w:rPr>
        <w:t>ٱ</w:t>
      </w:r>
      <w:r w:rsidR="003E334B" w:rsidRPr="00E03676">
        <w:rPr>
          <w:rStyle w:val="Char4"/>
          <w:rFonts w:hint="eastAsia"/>
          <w:rtl/>
        </w:rPr>
        <w:t>لۡمُؤۡمِنِينَ</w:t>
      </w:r>
      <w:r w:rsidR="003E334B" w:rsidRPr="00E03676">
        <w:rPr>
          <w:rStyle w:val="Char4"/>
          <w:rtl/>
        </w:rPr>
        <w:t xml:space="preserve"> </w:t>
      </w:r>
      <w:r w:rsidR="003E334B" w:rsidRPr="00E03676">
        <w:rPr>
          <w:rStyle w:val="Char4"/>
          <w:rFonts w:hint="cs"/>
          <w:rtl/>
        </w:rPr>
        <w:t>ٱ</w:t>
      </w:r>
      <w:r w:rsidR="003E334B" w:rsidRPr="00E03676">
        <w:rPr>
          <w:rStyle w:val="Char4"/>
          <w:rFonts w:hint="eastAsia"/>
          <w:rtl/>
        </w:rPr>
        <w:t>قۡتَتَلُواْ</w:t>
      </w:r>
      <w:r w:rsidR="003E334B" w:rsidRPr="00E03676">
        <w:rPr>
          <w:rStyle w:val="Char4"/>
          <w:rtl/>
        </w:rPr>
        <w:t xml:space="preserve"> فَأَصۡلِحُواْ بَيۡنَهُمَاۖ فَإِنۢ بَغَتۡ إِحۡدَىٰهُمَا عَلَى </w:t>
      </w:r>
      <w:r w:rsidR="003E334B" w:rsidRPr="00E03676">
        <w:rPr>
          <w:rStyle w:val="Char4"/>
          <w:rFonts w:hint="cs"/>
          <w:rtl/>
        </w:rPr>
        <w:t>ٱ</w:t>
      </w:r>
      <w:r w:rsidR="003E334B" w:rsidRPr="00E03676">
        <w:rPr>
          <w:rStyle w:val="Char4"/>
          <w:rFonts w:hint="eastAsia"/>
          <w:rtl/>
        </w:rPr>
        <w:t>لۡأُخۡرَىٰ</w:t>
      </w:r>
      <w:r w:rsidR="003E334B" w:rsidRPr="00E03676">
        <w:rPr>
          <w:rStyle w:val="Char4"/>
          <w:rtl/>
        </w:rPr>
        <w:t xml:space="preserve"> فَقَٰتِلُواْ </w:t>
      </w:r>
      <w:r w:rsidR="003E334B" w:rsidRPr="00E03676">
        <w:rPr>
          <w:rStyle w:val="Char4"/>
          <w:rFonts w:hint="cs"/>
          <w:rtl/>
        </w:rPr>
        <w:t>ٱ</w:t>
      </w:r>
      <w:r w:rsidR="003E334B" w:rsidRPr="00E03676">
        <w:rPr>
          <w:rStyle w:val="Char4"/>
          <w:rFonts w:hint="eastAsia"/>
          <w:rtl/>
        </w:rPr>
        <w:t>لَّتِي</w:t>
      </w:r>
      <w:r w:rsidR="003E334B" w:rsidRPr="00E03676">
        <w:rPr>
          <w:rStyle w:val="Char4"/>
          <w:rtl/>
        </w:rPr>
        <w:t xml:space="preserve"> تَبۡغِي حَتَّىٰ تَفِيٓءَ إِلَىٰٓ أَمۡرِ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فَإِن فَآءَتۡ فَأَصۡلِحُواْ بَيۡنَهُمَا بِ</w:t>
      </w:r>
      <w:r w:rsidR="003E334B" w:rsidRPr="00E03676">
        <w:rPr>
          <w:rStyle w:val="Char4"/>
          <w:rFonts w:hint="cs"/>
          <w:rtl/>
        </w:rPr>
        <w:t>ٱ</w:t>
      </w:r>
      <w:r w:rsidR="003E334B" w:rsidRPr="00E03676">
        <w:rPr>
          <w:rStyle w:val="Char4"/>
          <w:rFonts w:hint="eastAsia"/>
          <w:rtl/>
        </w:rPr>
        <w:t>لۡعَدۡلِ</w:t>
      </w:r>
      <w:r w:rsidR="003E334B" w:rsidRPr="00E03676">
        <w:rPr>
          <w:rStyle w:val="Char4"/>
          <w:rtl/>
        </w:rPr>
        <w:t xml:space="preserve"> وَأَقۡ</w:t>
      </w:r>
      <w:r w:rsidR="003E334B" w:rsidRPr="00E03676">
        <w:rPr>
          <w:rStyle w:val="Char4"/>
          <w:rFonts w:hint="eastAsia"/>
          <w:rtl/>
        </w:rPr>
        <w:t>سِطُوٓاْۖ</w:t>
      </w:r>
      <w:r w:rsidR="003E334B" w:rsidRPr="00E03676">
        <w:rPr>
          <w:rStyle w:val="Char4"/>
          <w:rtl/>
        </w:rPr>
        <w:t xml:space="preserve"> إِنَّ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يُحِبُّ </w:t>
      </w:r>
      <w:r w:rsidR="003E334B" w:rsidRPr="00E03676">
        <w:rPr>
          <w:rStyle w:val="Char4"/>
          <w:rFonts w:hint="cs"/>
          <w:rtl/>
        </w:rPr>
        <w:t>ٱ</w:t>
      </w:r>
      <w:r w:rsidR="003E334B" w:rsidRPr="00E03676">
        <w:rPr>
          <w:rStyle w:val="Char4"/>
          <w:rFonts w:hint="eastAsia"/>
          <w:rtl/>
        </w:rPr>
        <w:t>لۡمُقۡسِطِينَ</w:t>
      </w:r>
      <w:r w:rsidR="003E334B" w:rsidRPr="00E03676">
        <w:rPr>
          <w:rStyle w:val="Char4"/>
          <w:rtl/>
        </w:rPr>
        <w:t xml:space="preserve"> ٩ </w:t>
      </w:r>
      <w:r w:rsidR="003E334B" w:rsidRPr="00E03676">
        <w:rPr>
          <w:rStyle w:val="Char4"/>
          <w:rFonts w:hint="eastAsia"/>
          <w:rtl/>
        </w:rPr>
        <w:t>إِنَّمَا</w:t>
      </w:r>
      <w:r w:rsidR="003E334B" w:rsidRPr="00E03676">
        <w:rPr>
          <w:rStyle w:val="Char4"/>
          <w:rtl/>
        </w:rPr>
        <w:t xml:space="preserve"> </w:t>
      </w:r>
      <w:r w:rsidR="003E334B" w:rsidRPr="00E03676">
        <w:rPr>
          <w:rStyle w:val="Char4"/>
          <w:rFonts w:hint="cs"/>
          <w:rtl/>
        </w:rPr>
        <w:t>ٱ</w:t>
      </w:r>
      <w:r w:rsidR="003E334B" w:rsidRPr="00E03676">
        <w:rPr>
          <w:rStyle w:val="Char4"/>
          <w:rFonts w:hint="eastAsia"/>
          <w:rtl/>
        </w:rPr>
        <w:t>لۡمُؤۡمِنُونَ</w:t>
      </w:r>
      <w:r w:rsidR="003E334B" w:rsidRPr="00E03676">
        <w:rPr>
          <w:rStyle w:val="Char4"/>
          <w:rtl/>
        </w:rPr>
        <w:t xml:space="preserve"> إِخۡوَةٞ فَأَصۡلِحُواْ بَيۡنَ أَخَوَيۡكُمۡۚ</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الحجرات: 9-10</w:t>
      </w:r>
      <w:r w:rsidR="003E334B" w:rsidRPr="00E03676">
        <w:rPr>
          <w:rStyle w:val="4-Char0"/>
          <w:rFonts w:hint="cs"/>
          <w:rtl/>
        </w:rPr>
        <w:t>]</w:t>
      </w:r>
      <w:r w:rsidRPr="00E03676">
        <w:rPr>
          <w:rFonts w:ascii="Lotus Linotype" w:hAnsi="Lotus Linotype" w:hint="cs"/>
          <w:color w:val="000000"/>
          <w:rtl/>
        </w:rPr>
        <w:t>.</w:t>
      </w:r>
    </w:p>
    <w:p w:rsidR="006167B8" w:rsidRPr="00E03676" w:rsidRDefault="006167B8" w:rsidP="00F20A1E">
      <w:pPr>
        <w:pStyle w:val="1-"/>
        <w:rPr>
          <w:rFonts w:ascii="Times New Roman" w:hAnsi="Times New Roman"/>
          <w:rtl/>
        </w:rPr>
      </w:pPr>
      <w:r w:rsidRPr="00E03676">
        <w:rPr>
          <w:rFonts w:ascii="Times New Roman" w:hAnsi="Times New Roman" w:hint="cs"/>
          <w:rtl/>
        </w:rPr>
        <w:t>«</w:t>
      </w:r>
      <w:r w:rsidRPr="00E03676">
        <w:rPr>
          <w:rtl/>
        </w:rPr>
        <w:t>و هرگاه دو گروه از مؤمنان با هم به نزاع و جنگ پردازند،</w:t>
      </w:r>
      <w:r w:rsidR="000433D3" w:rsidRPr="00E03676">
        <w:rPr>
          <w:rtl/>
        </w:rPr>
        <w:t xml:space="preserve"> آن‌ها </w:t>
      </w:r>
      <w:r w:rsidRPr="00E03676">
        <w:rPr>
          <w:rtl/>
        </w:rPr>
        <w:t>را آشتى ده</w:t>
      </w:r>
      <w:r w:rsidR="009768AE" w:rsidRPr="00E03676">
        <w:rPr>
          <w:rtl/>
        </w:rPr>
        <w:t>ی</w:t>
      </w:r>
      <w:r w:rsidRPr="00E03676">
        <w:rPr>
          <w:rtl/>
        </w:rPr>
        <w:t>د</w:t>
      </w:r>
      <w:r w:rsidR="000A6EAE" w:rsidRPr="00E03676">
        <w:rPr>
          <w:rtl/>
        </w:rPr>
        <w:t>؛</w:t>
      </w:r>
      <w:r w:rsidRPr="00E03676">
        <w:rPr>
          <w:rtl/>
        </w:rPr>
        <w:t xml:space="preserve"> و اگر </w:t>
      </w:r>
      <w:r w:rsidR="009768AE" w:rsidRPr="00E03676">
        <w:rPr>
          <w:rtl/>
        </w:rPr>
        <w:t>یک</w:t>
      </w:r>
      <w:r w:rsidRPr="00E03676">
        <w:rPr>
          <w:rtl/>
        </w:rPr>
        <w:t>ى از آن دو بر د</w:t>
      </w:r>
      <w:r w:rsidR="009768AE" w:rsidRPr="00E03676">
        <w:rPr>
          <w:rtl/>
        </w:rPr>
        <w:t>ی</w:t>
      </w:r>
      <w:r w:rsidRPr="00E03676">
        <w:rPr>
          <w:rtl/>
        </w:rPr>
        <w:t xml:space="preserve">گرى تجاوز </w:t>
      </w:r>
      <w:r w:rsidR="009768AE" w:rsidRPr="00E03676">
        <w:rPr>
          <w:rtl/>
        </w:rPr>
        <w:t>ک</w:t>
      </w:r>
      <w:r w:rsidRPr="00E03676">
        <w:rPr>
          <w:rtl/>
        </w:rPr>
        <w:t>ند، با گروه متجاوز پ</w:t>
      </w:r>
      <w:r w:rsidR="009768AE" w:rsidRPr="00E03676">
        <w:rPr>
          <w:rtl/>
        </w:rPr>
        <w:t>یک</w:t>
      </w:r>
      <w:r w:rsidRPr="00E03676">
        <w:rPr>
          <w:rtl/>
        </w:rPr>
        <w:t xml:space="preserve">ار </w:t>
      </w:r>
      <w:r w:rsidR="009768AE" w:rsidRPr="00E03676">
        <w:rPr>
          <w:rtl/>
        </w:rPr>
        <w:t>ک</w:t>
      </w:r>
      <w:r w:rsidRPr="00E03676">
        <w:rPr>
          <w:rtl/>
        </w:rPr>
        <w:t>ن</w:t>
      </w:r>
      <w:r w:rsidR="009768AE" w:rsidRPr="00E03676">
        <w:rPr>
          <w:rtl/>
        </w:rPr>
        <w:t>ی</w:t>
      </w:r>
      <w:r w:rsidRPr="00E03676">
        <w:rPr>
          <w:rtl/>
        </w:rPr>
        <w:t>د تا به فرمان خدا بازگردد</w:t>
      </w:r>
      <w:r w:rsidR="000A6EAE" w:rsidRPr="00E03676">
        <w:rPr>
          <w:rtl/>
        </w:rPr>
        <w:t>؛</w:t>
      </w:r>
      <w:r w:rsidRPr="00E03676">
        <w:rPr>
          <w:rtl/>
        </w:rPr>
        <w:t xml:space="preserve"> و هرگاه بازگشت (و زم</w:t>
      </w:r>
      <w:r w:rsidR="009768AE" w:rsidRPr="00E03676">
        <w:rPr>
          <w:rtl/>
        </w:rPr>
        <w:t>ی</w:t>
      </w:r>
      <w:r w:rsidRPr="00E03676">
        <w:rPr>
          <w:rtl/>
        </w:rPr>
        <w:t>نه صلح فراهم شد)، در م</w:t>
      </w:r>
      <w:r w:rsidR="009768AE" w:rsidRPr="00E03676">
        <w:rPr>
          <w:rtl/>
        </w:rPr>
        <w:t>ی</w:t>
      </w:r>
      <w:r w:rsidRPr="00E03676">
        <w:rPr>
          <w:rtl/>
        </w:rPr>
        <w:t>ان آن دو به عدالت صلح برقرار ساز</w:t>
      </w:r>
      <w:r w:rsidR="009768AE" w:rsidRPr="00E03676">
        <w:rPr>
          <w:rtl/>
        </w:rPr>
        <w:t>ی</w:t>
      </w:r>
      <w:r w:rsidRPr="00E03676">
        <w:rPr>
          <w:rtl/>
        </w:rPr>
        <w:t>د</w:t>
      </w:r>
      <w:r w:rsidR="000A6EAE" w:rsidRPr="00E03676">
        <w:rPr>
          <w:rtl/>
        </w:rPr>
        <w:t>؛</w:t>
      </w:r>
      <w:r w:rsidRPr="00E03676">
        <w:rPr>
          <w:rtl/>
        </w:rPr>
        <w:t xml:space="preserve"> و عدالت پ</w:t>
      </w:r>
      <w:r w:rsidR="009768AE" w:rsidRPr="00E03676">
        <w:rPr>
          <w:rtl/>
        </w:rPr>
        <w:t>ی</w:t>
      </w:r>
      <w:r w:rsidRPr="00E03676">
        <w:rPr>
          <w:rtl/>
        </w:rPr>
        <w:t xml:space="preserve">شه </w:t>
      </w:r>
      <w:r w:rsidR="009768AE" w:rsidRPr="00E03676">
        <w:rPr>
          <w:rtl/>
        </w:rPr>
        <w:t>ک</w:t>
      </w:r>
      <w:r w:rsidRPr="00E03676">
        <w:rPr>
          <w:rtl/>
        </w:rPr>
        <w:t>ن</w:t>
      </w:r>
      <w:r w:rsidR="009768AE" w:rsidRPr="00E03676">
        <w:rPr>
          <w:rtl/>
        </w:rPr>
        <w:t>ی</w:t>
      </w:r>
      <w:r w:rsidRPr="00E03676">
        <w:rPr>
          <w:rtl/>
        </w:rPr>
        <w:t xml:space="preserve">د </w:t>
      </w:r>
      <w:r w:rsidR="009768AE" w:rsidRPr="00E03676">
        <w:rPr>
          <w:rtl/>
        </w:rPr>
        <w:t>ک</w:t>
      </w:r>
      <w:r w:rsidRPr="00E03676">
        <w:rPr>
          <w:rtl/>
        </w:rPr>
        <w:t>ه خداوند عدالت پ</w:t>
      </w:r>
      <w:r w:rsidR="009768AE" w:rsidRPr="00E03676">
        <w:rPr>
          <w:rtl/>
        </w:rPr>
        <w:t>ی</w:t>
      </w:r>
      <w:r w:rsidRPr="00E03676">
        <w:rPr>
          <w:rtl/>
        </w:rPr>
        <w:t>شگان را دوست مى‏دارد</w:t>
      </w:r>
      <w:r w:rsidRPr="00E03676">
        <w:rPr>
          <w:rFonts w:ascii="Times New Roman" w:hAnsi="Times New Roman" w:hint="cs"/>
          <w:rtl/>
        </w:rPr>
        <w:t>.</w:t>
      </w:r>
      <w:r w:rsidRPr="00E03676">
        <w:rPr>
          <w:rtl/>
        </w:rPr>
        <w:t xml:space="preserve"> مؤمنان برادر </w:t>
      </w:r>
      <w:r w:rsidR="009768AE" w:rsidRPr="00E03676">
        <w:rPr>
          <w:rtl/>
        </w:rPr>
        <w:t>یک</w:t>
      </w:r>
      <w:r w:rsidRPr="00E03676">
        <w:rPr>
          <w:rtl/>
        </w:rPr>
        <w:t>د</w:t>
      </w:r>
      <w:r w:rsidR="009768AE" w:rsidRPr="00E03676">
        <w:rPr>
          <w:rtl/>
        </w:rPr>
        <w:t>ی</w:t>
      </w:r>
      <w:r w:rsidRPr="00E03676">
        <w:rPr>
          <w:rtl/>
        </w:rPr>
        <w:t>گرند</w:t>
      </w:r>
      <w:r w:rsidR="000A6EAE" w:rsidRPr="00E03676">
        <w:rPr>
          <w:rtl/>
        </w:rPr>
        <w:t>؛</w:t>
      </w:r>
      <w:r w:rsidRPr="00E03676">
        <w:rPr>
          <w:rtl/>
        </w:rPr>
        <w:t xml:space="preserve"> پس دو برادر خود را صلح و آشتى ده</w:t>
      </w:r>
      <w:r w:rsidR="009768AE" w:rsidRPr="00E03676">
        <w:rPr>
          <w:rtl/>
        </w:rPr>
        <w:t>ی</w:t>
      </w:r>
      <w:r w:rsidRPr="00E03676">
        <w:rPr>
          <w:rtl/>
        </w:rPr>
        <w:t>د و تقواى الهى پ</w:t>
      </w:r>
      <w:r w:rsidR="009768AE" w:rsidRPr="00E03676">
        <w:rPr>
          <w:rtl/>
        </w:rPr>
        <w:t>ی</w:t>
      </w:r>
      <w:r w:rsidRPr="00E03676">
        <w:rPr>
          <w:rtl/>
        </w:rPr>
        <w:t xml:space="preserve">شه </w:t>
      </w:r>
      <w:r w:rsidR="009768AE" w:rsidRPr="00E03676">
        <w:rPr>
          <w:rtl/>
        </w:rPr>
        <w:t>ک</w:t>
      </w:r>
      <w:r w:rsidRPr="00E03676">
        <w:rPr>
          <w:rtl/>
        </w:rPr>
        <w:t>ن</w:t>
      </w:r>
      <w:r w:rsidR="009768AE" w:rsidRPr="00E03676">
        <w:rPr>
          <w:rtl/>
        </w:rPr>
        <w:t>ی</w:t>
      </w:r>
      <w:r w:rsidRPr="00E03676">
        <w:rPr>
          <w:rtl/>
        </w:rPr>
        <w:t xml:space="preserve">د، باشد </w:t>
      </w:r>
      <w:r w:rsidR="009768AE" w:rsidRPr="00E03676">
        <w:rPr>
          <w:rtl/>
        </w:rPr>
        <w:t>ک</w:t>
      </w:r>
      <w:r w:rsidRPr="00E03676">
        <w:rPr>
          <w:rtl/>
        </w:rPr>
        <w:t>ه مشمول رحمت او شو</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F20A1E">
      <w:pPr>
        <w:pStyle w:val="1-"/>
        <w:rPr>
          <w:rtl/>
        </w:rPr>
      </w:pPr>
      <w:r w:rsidRPr="00E03676">
        <w:rPr>
          <w:rFonts w:hint="cs"/>
          <w:rtl/>
        </w:rPr>
        <w:t>این آیات آن مبارزه‌کنندگان را در عین حال که با هم می‌جنگند، برادران یکدیگر نامیده است. این آیه برای کسانی که در مرتبه‌ای پایین‌تر از</w:t>
      </w:r>
      <w:r w:rsidR="000433D3" w:rsidRPr="00E03676">
        <w:rPr>
          <w:rFonts w:hint="cs"/>
          <w:rtl/>
        </w:rPr>
        <w:t xml:space="preserve"> آن‌ها </w:t>
      </w:r>
      <w:r w:rsidRPr="00E03676">
        <w:rPr>
          <w:rFonts w:hint="cs"/>
          <w:rtl/>
        </w:rPr>
        <w:t>هم باشند، ثابت است، پس برای آنان به طریق اولی ثابت است.</w:t>
      </w:r>
    </w:p>
    <w:p w:rsidR="006167B8" w:rsidRPr="00E03676" w:rsidRDefault="006167B8" w:rsidP="00F20A1E">
      <w:pPr>
        <w:pStyle w:val="1-"/>
        <w:rPr>
          <w:rtl/>
        </w:rPr>
      </w:pPr>
      <w:r w:rsidRPr="00E03676">
        <w:rPr>
          <w:rFonts w:hint="cs"/>
          <w:rtl/>
        </w:rPr>
        <w:t>مؤلف می‌گوید: «مسلمانان بر قتل عثمان اجماع کردند».</w:t>
      </w:r>
    </w:p>
    <w:p w:rsidR="006167B8" w:rsidRPr="00E03676" w:rsidRDefault="006167B8" w:rsidP="00F20A1E">
      <w:pPr>
        <w:pStyle w:val="1-"/>
        <w:rPr>
          <w:rtl/>
        </w:rPr>
      </w:pPr>
      <w:r w:rsidRPr="00E03676">
        <w:rPr>
          <w:rFonts w:hint="cs"/>
          <w:rtl/>
        </w:rPr>
        <w:t xml:space="preserve">در جواب مؤلف باید گفت: اولاً: این آشکارترین و روشن‌ترین دروغ است، زیرا جمهور مسلمانان به قتل او دستور ندادند، در قتل او مشارکت نکردند، و حتی به قتل او راضی هم نبودند. به دو دلیل: </w:t>
      </w:r>
    </w:p>
    <w:p w:rsidR="006167B8" w:rsidRPr="00E03676" w:rsidRDefault="006167B8" w:rsidP="00F20A1E">
      <w:pPr>
        <w:pStyle w:val="1-"/>
        <w:rPr>
          <w:rtl/>
        </w:rPr>
      </w:pPr>
      <w:r w:rsidRPr="00E03676">
        <w:rPr>
          <w:rFonts w:hint="cs"/>
          <w:rtl/>
        </w:rPr>
        <w:t>دلیل اول اینکه: اکثر مسلمانان در مدینه نبودند، بلکه در مکه، یمن، شام، کوفه، بصره، مصر و خراسان بودند و مردم مدینه تعدادی از مسلمانان بودند.</w:t>
      </w:r>
    </w:p>
    <w:p w:rsidR="006167B8" w:rsidRPr="00E03676" w:rsidRDefault="006167B8" w:rsidP="00F20A1E">
      <w:pPr>
        <w:pStyle w:val="1-"/>
        <w:rPr>
          <w:rtl/>
        </w:rPr>
      </w:pPr>
      <w:r w:rsidRPr="00E03676">
        <w:rPr>
          <w:rFonts w:hint="cs"/>
          <w:rtl/>
        </w:rPr>
        <w:t>و دلیل دوم اینکه: بزرگان مسلمانان در ریختن خون عثمان مشارکت نکردند: نه در قتل او، و نه در امر به قتل او. تنها طایفه‌ای از مفسدان از اوباش قبایل و فتنه‌گرها بودند که او را کشتند. علی</w:t>
      </w:r>
      <w:r w:rsidR="002D68F0" w:rsidRPr="00E03676">
        <w:rPr>
          <w:rFonts w:cs="CTraditional Arabic" w:hint="cs"/>
          <w:rtl/>
        </w:rPr>
        <w:t>س</w:t>
      </w:r>
      <w:r w:rsidRPr="00E03676">
        <w:rPr>
          <w:rFonts w:hint="cs"/>
          <w:rtl/>
        </w:rPr>
        <w:t xml:space="preserve"> همیشه سوگند یاد می‌کرد که: «من نه عثمان را کشته‌ام و نه در قتل او مساعدت و همکاری نموده‌ام» و می‌گفت: «خدایا! در دریا و خشکی، در دشت و کوه بر قاتلان عثمان لعنت باد».</w:t>
      </w:r>
    </w:p>
    <w:p w:rsidR="006167B8" w:rsidRPr="00E03676" w:rsidRDefault="006167B8" w:rsidP="00F20A1E">
      <w:pPr>
        <w:pStyle w:val="1-"/>
        <w:rPr>
          <w:rtl/>
        </w:rPr>
      </w:pPr>
      <w:r w:rsidRPr="00E03676">
        <w:rPr>
          <w:rFonts w:hint="cs"/>
          <w:rtl/>
        </w:rPr>
        <w:t>غایت چیزی که می‌توان گفت: این است که</w:t>
      </w:r>
      <w:r w:rsidR="000433D3" w:rsidRPr="00E03676">
        <w:rPr>
          <w:rFonts w:hint="cs"/>
          <w:rtl/>
        </w:rPr>
        <w:t xml:space="preserve"> آن‌ها </w:t>
      </w:r>
      <w:r w:rsidRPr="00E03676">
        <w:rPr>
          <w:rFonts w:hint="cs"/>
          <w:rtl/>
        </w:rPr>
        <w:t xml:space="preserve">عثمان را آنگونه که شایسته بود، یاری ندادند و نوعی سستی و خواری حاصل شد، به گونه‌ای که مجال تسلط و سیطره </w:t>
      </w:r>
      <w:r w:rsidRPr="00E03676">
        <w:rPr>
          <w:rFonts w:hint="cs"/>
          <w:rtl/>
        </w:rPr>
        <w:lastRenderedPageBreak/>
        <w:t>آن مفسدان پیدا شد. صحابه در این ماجرا تأویلاتی داشتند،</w:t>
      </w:r>
      <w:r w:rsidR="000433D3" w:rsidRPr="00E03676">
        <w:rPr>
          <w:rFonts w:hint="cs"/>
          <w:rtl/>
        </w:rPr>
        <w:t xml:space="preserve"> آن‌ها </w:t>
      </w:r>
      <w:r w:rsidRPr="00E03676">
        <w:rPr>
          <w:rFonts w:hint="cs"/>
          <w:rtl/>
        </w:rPr>
        <w:t>گمان نمی‌کردند کار به اینجا کشیده شود و اگر می‌دانستند، جلوی فتنه را می‌گرفتند.</w:t>
      </w:r>
    </w:p>
    <w:p w:rsidR="006167B8" w:rsidRPr="00E03676" w:rsidRDefault="006167B8" w:rsidP="00F20A1E">
      <w:pPr>
        <w:pStyle w:val="1-"/>
        <w:rPr>
          <w:rtl/>
        </w:rPr>
      </w:pPr>
      <w:r w:rsidRPr="00E03676">
        <w:rPr>
          <w:rFonts w:hint="cs"/>
          <w:rtl/>
        </w:rPr>
        <w:t xml:space="preserve">ثانیاً: این روافض در غایت تناقض و دروغگویی هستند. بدیهی است که همه مردم بر بیعت با عثمان اجماع کردند اجماعی که با اجماع مورد ادعای مؤلف رافضی برای قتل عثمان اصلاً قابل مقایسه نیست، زیرا جمیع مردم جامعه اسلامی بر بیعت با او اجماع نمودند. بنابراین اگر اجماع ادعایی برای قتل او حجت باشد، اجماع واقعی برای بیعت با او به طریق اولی حجت است، و اگر اجماع بر بیعت حجت نیست، اجماع بر قتلش به طریق اولی باطل است. مخصوصاً که بدیهی است که جز گروه اندکی در قتل او مشارکت نکردند. با این وجود روافض اجماع بر بیعت او را انکار می‌کنند و می‌گویند: اهل حق از روی خوف و با اکراه با عثمان بیعت کردند. در حالی که اگر به فرض همه مردم هم بر قتل او اتفاق‌نظر می‌داشتند ولی یک شخص می‌گفت: اهل حق قتل او را ناپسند می‌شمردند، ولی از ترس جان خود سکوت کردند، این سخن به حقیقت نزدیکتر بود تا آن سخن. زیرا به طور طبیعی کسی که می‌خواهد امام را بکشد، مخالفانش را می‌ترساند، و برعکس کسی که می‌خواهد با امام بیعت کند، مخالفانش را نمی‌ترساند. چراکه قاتلان بیشتر از آنان که درصدد بیعت‌اند، به شر و خونریزی و ایجاد رعب و وحشت دست می‌زنند. </w:t>
      </w:r>
    </w:p>
    <w:p w:rsidR="006167B8" w:rsidRPr="00E03676" w:rsidRDefault="006167B8" w:rsidP="00F20A1E">
      <w:pPr>
        <w:pStyle w:val="1-"/>
        <w:rPr>
          <w:rtl/>
        </w:rPr>
      </w:pPr>
      <w:r w:rsidRPr="00E03676">
        <w:rPr>
          <w:rFonts w:hint="cs"/>
          <w:rtl/>
        </w:rPr>
        <w:t>آنچه گفته شد به فرض این بود که همه مردم در ظاهر در قتل او مشارکت و یا موافقت کرده‌اند. ولی نباید فراموش کرد که جمهور مردم با قتل او مخالفت کرده‌اند و مدافعانی مثل حسن بن علی، عبدالله بن زبیر و غیره از عثمان دفاع کرده‌اند.</w:t>
      </w:r>
    </w:p>
    <w:p w:rsidR="006167B8" w:rsidRPr="00E03676" w:rsidRDefault="006167B8" w:rsidP="00F20A1E">
      <w:pPr>
        <w:pStyle w:val="1-"/>
        <w:rPr>
          <w:rtl/>
        </w:rPr>
      </w:pPr>
      <w:r w:rsidRPr="00E03676">
        <w:rPr>
          <w:rFonts w:hint="cs"/>
          <w:rtl/>
        </w:rPr>
        <w:t>در حالیکه مخالفت جمهور امت با قتل عثمان و به پا خواستن بسیاری از</w:t>
      </w:r>
      <w:r w:rsidR="000433D3" w:rsidRPr="00E03676">
        <w:rPr>
          <w:rFonts w:hint="cs"/>
          <w:rtl/>
        </w:rPr>
        <w:t xml:space="preserve"> آن‌ها </w:t>
      </w:r>
      <w:r w:rsidRPr="00E03676">
        <w:rPr>
          <w:rFonts w:hint="cs"/>
          <w:rtl/>
        </w:rPr>
        <w:t>برای یاری او و انتقام از قاتلانش آشکار و بدیهی است، ادعای مؤلف مبنی بر اجماع همه مردم بر قتل عثمان دروغی است آشکارتر از ادعای اجماع بر قتل حسین.</w:t>
      </w:r>
    </w:p>
    <w:p w:rsidR="006167B8" w:rsidRPr="00E03676" w:rsidRDefault="006167B8" w:rsidP="00F20A1E">
      <w:pPr>
        <w:pStyle w:val="1-"/>
        <w:rPr>
          <w:rtl/>
        </w:rPr>
      </w:pPr>
      <w:r w:rsidRPr="00E03676">
        <w:rPr>
          <w:rFonts w:hint="cs"/>
          <w:rtl/>
        </w:rPr>
        <w:t xml:space="preserve">اگر شخصی بگوید: بر قتل حسین اجماع شد، زیرا هیچ کسی در برابر آنانکه با او جنگیدند و او را کشتند، از او دفاع نکرد. کذب و دروغ چنین شخصی از دروغ کسی که ادعای اجماع بر قتل عثمان را می‌کند، آشکارتر نیست. چراکه مخالفت با قتل حسین به اندازه مخالفت با قتل عثمان چشمگیر نبوده است. سپاهی مانند آن سپاه که می‌خواست که انتقام عثمان را بگیرد، درصدد انتقام خون حسین برنیامد. یاران حسین انتقام او را از دشمنانش نگرفتند، آنچنانکه یاران عثمان انتقام او را از </w:t>
      </w:r>
      <w:r w:rsidRPr="00E03676">
        <w:rPr>
          <w:rFonts w:hint="cs"/>
          <w:rtl/>
        </w:rPr>
        <w:lastRenderedPageBreak/>
        <w:t xml:space="preserve">دشمنانش گرفتند. فتنه، شر و فسادی که در اثر قتل حسین پدید آمد، به اندازه فتنه، شر و فسادی نبود که در اثر قتل عثمان پدید آمد. قتل حسین در نزد خدا، پیغمبر </w:t>
      </w:r>
      <w:r w:rsidRPr="00E03676">
        <w:rPr>
          <w:rFonts w:cs="CTraditional Arabic" w:hint="cs"/>
          <w:rtl/>
        </w:rPr>
        <w:t>ص</w:t>
      </w:r>
      <w:r w:rsidRPr="00E03676">
        <w:rPr>
          <w:rFonts w:hint="cs"/>
          <w:rtl/>
        </w:rPr>
        <w:t xml:space="preserve"> و مؤمنان ناپسندیده‌تر از قتل عثمان نبود، زیرا عثمان از بزرگان سابقان نخستین مهاجران بود و از طبقه علی و طلحه و زبیر بود و خلیفه‌ای بود که بر بیعت با او اجماع شده بود و نگذاشت در بین امت کسی بر دیگری شمشیر بکشد و در سرزمین او کسی به ناحق کشته شود و به مدد مسلمانان با کفار جنگید، در دوره خلافت او مثل دوره خلافت ابوبکر و عمر، خبری از جنگ داخلی نبود و تنها با کفار جنگ می‌شد.</w:t>
      </w:r>
    </w:p>
    <w:p w:rsidR="006167B8" w:rsidRPr="00E03676" w:rsidRDefault="006167B8" w:rsidP="00F20A1E">
      <w:pPr>
        <w:pStyle w:val="1-"/>
        <w:rPr>
          <w:rtl/>
        </w:rPr>
      </w:pPr>
      <w:r w:rsidRPr="00E03676">
        <w:rPr>
          <w:rFonts w:hint="cs"/>
          <w:rtl/>
        </w:rPr>
        <w:t>مؤلف می‌گوید: «عایشه همیشه به قتل عثمان امر می‌کرد و می‌گفت: کفتار پیر را بکشید، خداوند کتفار پیر را نابود کند! و وقتی خبر قتل عثمان به او رسید، خوشحال شد».</w:t>
      </w:r>
    </w:p>
    <w:p w:rsidR="006167B8" w:rsidRPr="00E03676" w:rsidRDefault="006167B8" w:rsidP="00F20A1E">
      <w:pPr>
        <w:pStyle w:val="1-"/>
        <w:rPr>
          <w:rtl/>
        </w:rPr>
      </w:pPr>
      <w:r w:rsidRPr="00E03676">
        <w:rPr>
          <w:rFonts w:hint="cs"/>
          <w:rtl/>
        </w:rPr>
        <w:t xml:space="preserve">در جواب مؤلف باید گفت: </w:t>
      </w:r>
    </w:p>
    <w:p w:rsidR="006167B8" w:rsidRPr="00E03676" w:rsidRDefault="006167B8" w:rsidP="00F20A1E">
      <w:pPr>
        <w:pStyle w:val="1-"/>
        <w:rPr>
          <w:rtl/>
        </w:rPr>
      </w:pPr>
      <w:r w:rsidRPr="00E03676">
        <w:rPr>
          <w:rFonts w:hint="cs"/>
          <w:rtl/>
        </w:rPr>
        <w:t>اولاً: نقل ثابت از عایشه مبنی بر این کلام در کجا آمده است؟</w:t>
      </w:r>
    </w:p>
    <w:p w:rsidR="006167B8" w:rsidRPr="00E03676" w:rsidRDefault="006167B8" w:rsidP="00F20A1E">
      <w:pPr>
        <w:pStyle w:val="1-"/>
        <w:rPr>
          <w:rtl/>
        </w:rPr>
      </w:pPr>
      <w:r w:rsidRPr="00E03676">
        <w:rPr>
          <w:rFonts w:hint="cs"/>
          <w:rtl/>
        </w:rPr>
        <w:t>ثانیاً: اخبار منقول و ثابت از عایشه این ادعای مؤلف را تکذیب می‌کند و نشان می‌‌دهد که عایشه با قتل او مخالفت کرده و قاتلان او را مذمت نموده است و برادرش محمد و غیره را به خاطر شرکت در این قتل ترک کرده است.</w:t>
      </w:r>
    </w:p>
    <w:p w:rsidR="006167B8" w:rsidRPr="00E03676" w:rsidRDefault="006167B8" w:rsidP="00F20A1E">
      <w:pPr>
        <w:pStyle w:val="1-"/>
        <w:rPr>
          <w:rtl/>
        </w:rPr>
      </w:pPr>
      <w:r w:rsidRPr="00E03676">
        <w:rPr>
          <w:rFonts w:hint="cs"/>
          <w:rtl/>
        </w:rPr>
        <w:t>ثالثاً: به فرض</w:t>
      </w:r>
      <w:r w:rsidR="00BF136F" w:rsidRPr="00E03676">
        <w:rPr>
          <w:rFonts w:hint="cs"/>
          <w:rtl/>
        </w:rPr>
        <w:t xml:space="preserve"> این‌که </w:t>
      </w:r>
      <w:r w:rsidRPr="00E03676">
        <w:rPr>
          <w:rFonts w:hint="cs"/>
          <w:rtl/>
        </w:rPr>
        <w:t xml:space="preserve">یکی از صحابه </w:t>
      </w:r>
      <w:r w:rsidRPr="00E03676">
        <w:rPr>
          <w:rFonts w:cs="Times New Roman" w:hint="cs"/>
          <w:rtl/>
        </w:rPr>
        <w:t>–</w:t>
      </w:r>
      <w:r w:rsidRPr="00E03676">
        <w:rPr>
          <w:rFonts w:hint="cs"/>
          <w:rtl/>
        </w:rPr>
        <w:t xml:space="preserve"> عایشه یا غیر عایشه </w:t>
      </w:r>
      <w:r w:rsidRPr="00E03676">
        <w:rPr>
          <w:rFonts w:cs="Times New Roman" w:hint="cs"/>
          <w:rtl/>
        </w:rPr>
        <w:t>–</w:t>
      </w:r>
      <w:r w:rsidRPr="00E03676">
        <w:rPr>
          <w:rFonts w:hint="cs"/>
          <w:rtl/>
        </w:rPr>
        <w:t xml:space="preserve"> از روی خشم و به خاطر دیدن اموری از جانب خلیفه که به نظر او ناپسند هستند، دستور قتل خلیفه را بدهد، قول چنین صحابه‌ای حجت نیست و چنین ماجرایی باعث طعن در ایمان آمر و یا کسی که در مورد او دستور قتل صادر شده، نمی‌گردد، و بلکه ممانعتی هم ندارد که هر دوی این افراد از اولیای خدا و بهشتی باشند، ولی یکی از</w:t>
      </w:r>
      <w:r w:rsidR="000433D3" w:rsidRPr="00E03676">
        <w:rPr>
          <w:rFonts w:hint="cs"/>
          <w:rtl/>
        </w:rPr>
        <w:t xml:space="preserve"> آن‌ها </w:t>
      </w:r>
      <w:r w:rsidRPr="00E03676">
        <w:rPr>
          <w:rFonts w:hint="cs"/>
          <w:rtl/>
        </w:rPr>
        <w:t>گمان کند که قتل آن دیگری جایز است، و حتی گمان کند که او کافر شده است، در حالی که در گمان خودش به اشتباه رفته باشد.</w:t>
      </w:r>
    </w:p>
    <w:p w:rsidR="006167B8" w:rsidRPr="00E03676" w:rsidRDefault="006167B8" w:rsidP="00F20A1E">
      <w:pPr>
        <w:pStyle w:val="1-"/>
        <w:rPr>
          <w:rtl/>
        </w:rPr>
      </w:pPr>
      <w:r w:rsidRPr="00E03676">
        <w:rPr>
          <w:rFonts w:hint="cs"/>
          <w:rtl/>
        </w:rPr>
        <w:t xml:space="preserve">صحبت کردن در مورد مردم باید از روی علم و عدالت و انصاف باشد و نه از روی ظلم و بی‌انصافی و جهالت، مثل بدعت‌گزاران. روافض متعرض افرادی می‌شوند که در فضیلت نزدیک به هم هستند، ولی می‌خواهند یکی از همان افراد را معصوم از گناه و لغزش معرفی کنند و دیگران را گناهکاران فاسق و یا کافر. به این ترتیب جهالت و تناقض‌گویی روافض آشکار می‌گردد، مثل یهودیان و مسیحیان که می‌خواهند نبوت </w:t>
      </w:r>
      <w:r w:rsidRPr="00E03676">
        <w:rPr>
          <w:rFonts w:hint="cs"/>
          <w:rtl/>
        </w:rPr>
        <w:lastRenderedPageBreak/>
        <w:t xml:space="preserve">موسی و عیسی را اثبات، و نبوت محمد </w:t>
      </w:r>
      <w:r w:rsidRPr="00E03676">
        <w:rPr>
          <w:rFonts w:cs="CTraditional Arabic" w:hint="cs"/>
          <w:rtl/>
        </w:rPr>
        <w:t>ص</w:t>
      </w:r>
      <w:r w:rsidRPr="00E03676">
        <w:rPr>
          <w:rFonts w:hint="cs"/>
          <w:rtl/>
        </w:rPr>
        <w:t xml:space="preserve"> را مخدوش سازند که عجز، جهالت و تناقض‌گویی‌شان در این مسأله آشکار می‌شود.</w:t>
      </w:r>
    </w:p>
    <w:p w:rsidR="006167B8" w:rsidRPr="00E03676" w:rsidRDefault="006167B8" w:rsidP="00F20A1E">
      <w:pPr>
        <w:pStyle w:val="1-"/>
        <w:rPr>
          <w:rtl/>
        </w:rPr>
      </w:pPr>
      <w:r w:rsidRPr="00E03676">
        <w:rPr>
          <w:rFonts w:hint="cs"/>
          <w:rtl/>
        </w:rPr>
        <w:t>مؤلف می‌افزاید: «عایشه پرسید: چه کسی به خلافت رسیده است؟ گفتند: علی. پس عایشه برای جنگ با او به بهانه خون عثمان خارج شد. مگر علی در این ماجرا چه گناهی داشت؟».</w:t>
      </w:r>
    </w:p>
    <w:p w:rsidR="006167B8" w:rsidRPr="00E03676" w:rsidRDefault="006167B8" w:rsidP="00F20A1E">
      <w:pPr>
        <w:pStyle w:val="1-"/>
        <w:rPr>
          <w:rtl/>
        </w:rPr>
      </w:pPr>
      <w:r w:rsidRPr="00E03676">
        <w:rPr>
          <w:rFonts w:hint="cs"/>
          <w:rtl/>
        </w:rPr>
        <w:t>در جواب مؤلف باید گفت:</w:t>
      </w:r>
      <w:r w:rsidR="00BF136F" w:rsidRPr="00E03676">
        <w:rPr>
          <w:rFonts w:hint="cs"/>
          <w:rtl/>
        </w:rPr>
        <w:t xml:space="preserve"> این‌که </w:t>
      </w:r>
      <w:r w:rsidRPr="00E03676">
        <w:rPr>
          <w:rFonts w:hint="cs"/>
          <w:rtl/>
        </w:rPr>
        <w:t>عایشه، طلحه و زبیر، علی را به قتل عثمان متهم کرده باشند و به همین خاطر با او جنگیده باشند، کذب محض و دروغی آشکار است. بلکه آن بزرگواران تنها به دنبال قاتلان عثمان بودند که خودشان را در بین سپاه علی</w:t>
      </w:r>
      <w:r w:rsidR="002D68F0" w:rsidRPr="00E03676">
        <w:rPr>
          <w:rFonts w:cs="CTraditional Arabic" w:hint="cs"/>
          <w:rtl/>
        </w:rPr>
        <w:t>س</w:t>
      </w:r>
      <w:r w:rsidRPr="00E03676">
        <w:rPr>
          <w:rFonts w:hint="cs"/>
          <w:rtl/>
        </w:rPr>
        <w:t xml:space="preserve"> مخفی کرده بودند، وگرنه آن بزرگواران نیک می‌دانستند که علی به اندازه خود</w:t>
      </w:r>
      <w:r w:rsidR="000433D3" w:rsidRPr="00E03676">
        <w:rPr>
          <w:rFonts w:hint="cs"/>
          <w:rtl/>
        </w:rPr>
        <w:t xml:space="preserve"> آن‌ها </w:t>
      </w:r>
      <w:r w:rsidRPr="00E03676">
        <w:rPr>
          <w:rFonts w:hint="cs"/>
          <w:rtl/>
        </w:rPr>
        <w:t>و بلکه بیشتر از</w:t>
      </w:r>
      <w:r w:rsidR="000433D3" w:rsidRPr="00E03676">
        <w:rPr>
          <w:rFonts w:hint="cs"/>
          <w:rtl/>
        </w:rPr>
        <w:t xml:space="preserve"> آن‌ها </w:t>
      </w:r>
      <w:r w:rsidRPr="00E03676">
        <w:rPr>
          <w:rFonts w:hint="cs"/>
          <w:rtl/>
        </w:rPr>
        <w:t>از قتل عثمان مبراست، ولی قاتلان عثمان به او پناه برده بودند و</w:t>
      </w:r>
      <w:r w:rsidR="000433D3" w:rsidRPr="00E03676">
        <w:rPr>
          <w:rFonts w:hint="cs"/>
          <w:rtl/>
        </w:rPr>
        <w:t xml:space="preserve"> آن‌ها </w:t>
      </w:r>
      <w:r w:rsidRPr="00E03676">
        <w:rPr>
          <w:rFonts w:hint="cs"/>
          <w:rtl/>
        </w:rPr>
        <w:t>تنها این قاتلان را می‌خواستند، که البته هم</w:t>
      </w:r>
      <w:r w:rsidR="000433D3" w:rsidRPr="00E03676">
        <w:rPr>
          <w:rFonts w:hint="cs"/>
          <w:rtl/>
        </w:rPr>
        <w:t xml:space="preserve"> آن‌ها </w:t>
      </w:r>
      <w:r w:rsidRPr="00E03676">
        <w:rPr>
          <w:rFonts w:hint="cs"/>
          <w:rtl/>
        </w:rPr>
        <w:t>و هم علی از این کار درماندند، چراکه آن قاتلان از قبیله‌هایی بودند که از</w:t>
      </w:r>
      <w:r w:rsidR="000433D3" w:rsidRPr="00E03676">
        <w:rPr>
          <w:rFonts w:hint="cs"/>
          <w:rtl/>
        </w:rPr>
        <w:t xml:space="preserve"> آن‌ها </w:t>
      </w:r>
      <w:r w:rsidRPr="00E03676">
        <w:rPr>
          <w:rFonts w:hint="cs"/>
          <w:rtl/>
        </w:rPr>
        <w:t>دفاع می‌کردند.</w:t>
      </w:r>
    </w:p>
    <w:p w:rsidR="006167B8" w:rsidRPr="00E03676" w:rsidRDefault="006167B8" w:rsidP="003E334B">
      <w:pPr>
        <w:pStyle w:val="1-"/>
        <w:rPr>
          <w:sz w:val="32"/>
          <w:szCs w:val="32"/>
          <w:rtl/>
        </w:rPr>
      </w:pPr>
      <w:r w:rsidRPr="00E03676">
        <w:rPr>
          <w:rFonts w:hint="cs"/>
          <w:rtl/>
        </w:rPr>
        <w:t>وقتی فتنه‌ای برپا می‌شود، عقلاء در آن فتنه از دفع بی‌خردان درمانده می‌شوند و بنابراین بزرگان نتوانستند آن فتنه را خاموش و آشوبگران را مهار کنند و این ویژگی فتنه است، همچنانکه خداوند می‌فرماید:</w:t>
      </w:r>
      <w:r w:rsidR="003E334B" w:rsidRPr="00E03676">
        <w:rPr>
          <w:rFonts w:hint="cs"/>
          <w:rtl/>
        </w:rPr>
        <w:t xml:space="preserve"> </w:t>
      </w:r>
      <w:r w:rsidR="003E334B" w:rsidRPr="00E03676">
        <w:rPr>
          <w:rFonts w:cs="Traditional Arabic" w:hint="cs"/>
          <w:rtl/>
        </w:rPr>
        <w:t>﴿</w:t>
      </w:r>
      <w:r w:rsidR="003E334B" w:rsidRPr="00E03676">
        <w:rPr>
          <w:rStyle w:val="Char4"/>
          <w:rFonts w:hint="eastAsia"/>
          <w:rtl/>
        </w:rPr>
        <w:t>وَ</w:t>
      </w:r>
      <w:r w:rsidR="003E334B" w:rsidRPr="00E03676">
        <w:rPr>
          <w:rStyle w:val="Char4"/>
          <w:rFonts w:hint="cs"/>
          <w:rtl/>
        </w:rPr>
        <w:t>ٱ</w:t>
      </w:r>
      <w:r w:rsidR="003E334B" w:rsidRPr="00E03676">
        <w:rPr>
          <w:rStyle w:val="Char4"/>
          <w:rFonts w:hint="eastAsia"/>
          <w:rtl/>
        </w:rPr>
        <w:t>تَّقُواْ</w:t>
      </w:r>
      <w:r w:rsidR="003E334B" w:rsidRPr="00E03676">
        <w:rPr>
          <w:rStyle w:val="Char4"/>
          <w:rtl/>
        </w:rPr>
        <w:t xml:space="preserve"> فِتۡنَةٗ لَّا تُصِيبَنَّ </w:t>
      </w:r>
      <w:r w:rsidR="003E334B" w:rsidRPr="00E03676">
        <w:rPr>
          <w:rStyle w:val="Char4"/>
          <w:rFonts w:hint="cs"/>
          <w:rtl/>
        </w:rPr>
        <w:t>ٱ</w:t>
      </w:r>
      <w:r w:rsidR="003E334B" w:rsidRPr="00E03676">
        <w:rPr>
          <w:rStyle w:val="Char4"/>
          <w:rFonts w:hint="eastAsia"/>
          <w:rtl/>
        </w:rPr>
        <w:t>لَّذِينَ</w:t>
      </w:r>
      <w:r w:rsidR="003E334B" w:rsidRPr="00E03676">
        <w:rPr>
          <w:rStyle w:val="Char4"/>
          <w:rtl/>
        </w:rPr>
        <w:t xml:space="preserve"> ظَلَمُواْ مِنكُمۡ خَآصَّةٗۖ</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الأنفال: 25</w:t>
      </w:r>
      <w:r w:rsidR="003E334B" w:rsidRPr="00E03676">
        <w:rPr>
          <w:rStyle w:val="4-Char0"/>
          <w:rFonts w:hint="cs"/>
          <w:rtl/>
        </w:rPr>
        <w:t>]</w:t>
      </w:r>
      <w:r w:rsidRPr="00E03676">
        <w:rPr>
          <w:rFonts w:ascii="Lotus Linotype" w:hAnsi="Lotus Linotype" w:hint="cs"/>
          <w:color w:val="000000"/>
          <w:rtl/>
        </w:rPr>
        <w:t>.</w:t>
      </w:r>
    </w:p>
    <w:p w:rsidR="006167B8" w:rsidRPr="00E03676" w:rsidRDefault="006167B8" w:rsidP="00F20A1E">
      <w:pPr>
        <w:pStyle w:val="1-"/>
        <w:rPr>
          <w:rFonts w:ascii="Times New Roman" w:hAnsi="Times New Roman"/>
          <w:rtl/>
        </w:rPr>
      </w:pPr>
      <w:r w:rsidRPr="00E03676">
        <w:rPr>
          <w:rFonts w:ascii="Times New Roman" w:hAnsi="Times New Roman" w:hint="cs"/>
          <w:rtl/>
        </w:rPr>
        <w:t>«</w:t>
      </w:r>
      <w:r w:rsidRPr="00E03676">
        <w:rPr>
          <w:rtl/>
        </w:rPr>
        <w:t>و از فتنه‏اى بپره</w:t>
      </w:r>
      <w:r w:rsidR="009768AE" w:rsidRPr="00E03676">
        <w:rPr>
          <w:rtl/>
        </w:rPr>
        <w:t>ی</w:t>
      </w:r>
      <w:r w:rsidRPr="00E03676">
        <w:rPr>
          <w:rtl/>
        </w:rPr>
        <w:t>ز</w:t>
      </w:r>
      <w:r w:rsidR="009768AE" w:rsidRPr="00E03676">
        <w:rPr>
          <w:rtl/>
        </w:rPr>
        <w:t>ی</w:t>
      </w:r>
      <w:r w:rsidRPr="00E03676">
        <w:rPr>
          <w:rtl/>
        </w:rPr>
        <w:t xml:space="preserve">د </w:t>
      </w:r>
      <w:r w:rsidR="009768AE" w:rsidRPr="00E03676">
        <w:rPr>
          <w:rtl/>
        </w:rPr>
        <w:t>ک</w:t>
      </w:r>
      <w:r w:rsidRPr="00E03676">
        <w:rPr>
          <w:rtl/>
        </w:rPr>
        <w:t>ه تنها به ستم</w:t>
      </w:r>
      <w:r w:rsidR="009768AE" w:rsidRPr="00E03676">
        <w:rPr>
          <w:rtl/>
        </w:rPr>
        <w:t>ک</w:t>
      </w:r>
      <w:r w:rsidRPr="00E03676">
        <w:rPr>
          <w:rtl/>
        </w:rPr>
        <w:t>اران شما نمى‏رسد</w:t>
      </w:r>
      <w:r w:rsidR="000A6EAE" w:rsidRPr="00E03676">
        <w:rPr>
          <w:rtl/>
        </w:rPr>
        <w:t>؛</w:t>
      </w:r>
      <w:r w:rsidRPr="00E03676">
        <w:rPr>
          <w:rtl/>
        </w:rPr>
        <w:t xml:space="preserve"> (بل</w:t>
      </w:r>
      <w:r w:rsidR="009768AE" w:rsidRPr="00E03676">
        <w:rPr>
          <w:rtl/>
        </w:rPr>
        <w:t>ک</w:t>
      </w:r>
      <w:r w:rsidRPr="00E03676">
        <w:rPr>
          <w:rtl/>
        </w:rPr>
        <w:t>ه همه را فرا خواهد گرفت</w:t>
      </w:r>
      <w:r w:rsidR="000A6EAE" w:rsidRPr="00E03676">
        <w:rPr>
          <w:rtl/>
        </w:rPr>
        <w:t>؛</w:t>
      </w:r>
      <w:r w:rsidRPr="00E03676">
        <w:rPr>
          <w:rtl/>
        </w:rPr>
        <w:t xml:space="preserve"> چرا </w:t>
      </w:r>
      <w:r w:rsidR="009768AE" w:rsidRPr="00E03676">
        <w:rPr>
          <w:rtl/>
        </w:rPr>
        <w:t>ک</w:t>
      </w:r>
      <w:r w:rsidRPr="00E03676">
        <w:rPr>
          <w:rtl/>
        </w:rPr>
        <w:t>ه د</w:t>
      </w:r>
      <w:r w:rsidR="009768AE" w:rsidRPr="00E03676">
        <w:rPr>
          <w:rtl/>
        </w:rPr>
        <w:t>ی</w:t>
      </w:r>
      <w:r w:rsidRPr="00E03676">
        <w:rPr>
          <w:rtl/>
        </w:rPr>
        <w:t>گران س</w:t>
      </w:r>
      <w:r w:rsidR="009768AE" w:rsidRPr="00E03676">
        <w:rPr>
          <w:rtl/>
        </w:rPr>
        <w:t>ک</w:t>
      </w:r>
      <w:r w:rsidRPr="00E03676">
        <w:rPr>
          <w:rtl/>
        </w:rPr>
        <w:t>وت اخت</w:t>
      </w:r>
      <w:r w:rsidR="009768AE" w:rsidRPr="00E03676">
        <w:rPr>
          <w:rtl/>
        </w:rPr>
        <w:t>ی</w:t>
      </w:r>
      <w:r w:rsidRPr="00E03676">
        <w:rPr>
          <w:rtl/>
        </w:rPr>
        <w:t xml:space="preserve">ار </w:t>
      </w:r>
      <w:r w:rsidR="009768AE" w:rsidRPr="00E03676">
        <w:rPr>
          <w:rtl/>
        </w:rPr>
        <w:t>ک</w:t>
      </w:r>
      <w:r w:rsidRPr="00E03676">
        <w:rPr>
          <w:rtl/>
        </w:rPr>
        <w:t>ردند)</w:t>
      </w:r>
      <w:r w:rsidRPr="00E03676">
        <w:rPr>
          <w:rFonts w:ascii="Times New Roman" w:hAnsi="Times New Roman" w:hint="cs"/>
          <w:rtl/>
        </w:rPr>
        <w:t>».</w:t>
      </w:r>
    </w:p>
    <w:p w:rsidR="006167B8" w:rsidRPr="00E03676" w:rsidRDefault="006167B8" w:rsidP="00F20A1E">
      <w:pPr>
        <w:pStyle w:val="1-"/>
        <w:rPr>
          <w:rtl/>
        </w:rPr>
      </w:pPr>
      <w:r w:rsidRPr="00E03676">
        <w:rPr>
          <w:rFonts w:hint="cs"/>
          <w:rtl/>
        </w:rPr>
        <w:t>وقتی فتنه‌ای بر پا شد، جز آنان که خداوند نگه می‌دارد، کسی از آلوده شدن به آن درامان نمی‌ماند.</w:t>
      </w:r>
    </w:p>
    <w:p w:rsidR="006167B8" w:rsidRPr="00E03676" w:rsidRDefault="006167B8" w:rsidP="00F20A1E">
      <w:pPr>
        <w:pStyle w:val="1-"/>
        <w:rPr>
          <w:rtl/>
        </w:rPr>
      </w:pPr>
      <w:r w:rsidRPr="00E03676">
        <w:rPr>
          <w:rFonts w:hint="cs"/>
          <w:rtl/>
        </w:rPr>
        <w:t>و همچنین عبارت «علی در ماجرای قتل عثمان مرتکب چه گناهی شده بود» تناقضی است از ناحیه مؤلف. چرا که مؤلف گمان می‌کند که علی قتل و قتال با عثمان را جایز می‌</w:t>
      </w:r>
      <w:r w:rsidRPr="00E03676">
        <w:rPr>
          <w:rFonts w:hint="eastAsia"/>
          <w:rtl/>
        </w:rPr>
        <w:t xml:space="preserve">‌دانست و به آن مبادرت ورزید. بسیاری </w:t>
      </w:r>
      <w:r w:rsidRPr="00E03676">
        <w:rPr>
          <w:rFonts w:hint="cs"/>
          <w:rtl/>
        </w:rPr>
        <w:t>از شیعیان علی و نیز بسیاری از شیعیان عثمان، علی را در قتل عثمان سهیم می‌دانند: گروه اول به خاطر دشمنی با عثمان، و گروه دوم به علت دشمنی با علی، او را سهیم می‌دانند. ولی جمهور مسلمانان می‌دانند که</w:t>
      </w:r>
      <w:r w:rsidR="0023555E">
        <w:rPr>
          <w:rFonts w:hint="cs"/>
          <w:rtl/>
        </w:rPr>
        <w:t xml:space="preserve"> هردو </w:t>
      </w:r>
      <w:r w:rsidRPr="00E03676">
        <w:rPr>
          <w:rFonts w:hint="cs"/>
          <w:rtl/>
        </w:rPr>
        <w:t>گروه به اشتباه رفته‌اند.</w:t>
      </w:r>
    </w:p>
    <w:p w:rsidR="006167B8" w:rsidRPr="00E03676" w:rsidRDefault="006167B8" w:rsidP="00F20A1E">
      <w:pPr>
        <w:pStyle w:val="1-"/>
        <w:rPr>
          <w:rtl/>
        </w:rPr>
      </w:pPr>
      <w:r w:rsidRPr="00E03676">
        <w:rPr>
          <w:rFonts w:hint="cs"/>
          <w:rtl/>
        </w:rPr>
        <w:t xml:space="preserve">روافض می‌گویند: علی از کسانی بود که ریختن خون عثمان را جایز می‌دانست و بلکه حتی قتل ابوبکر و عمر را نیز روا می‌شمرد، و بر این باور بود که کمک و همکاری </w:t>
      </w:r>
      <w:r w:rsidRPr="00E03676">
        <w:rPr>
          <w:rFonts w:hint="cs"/>
          <w:rtl/>
        </w:rPr>
        <w:lastRenderedPageBreak/>
        <w:t>در قتل عثمان از طاعات بوده و باعث تقرب به خدا می‌گردد. بنابراین کسی که عقیده‌اش چنین باشد، چگونه می‌گوید: «علی در ماجرای قتل او چه گناهی دارد؟» این تنزیه و تبرئه علی بیشتر شبیه اقوال اهل سنت است، ولی روافض بیش از هر فرقه دیگری دچار تناقض‌اند.</w:t>
      </w:r>
    </w:p>
    <w:p w:rsidR="006167B8" w:rsidRPr="00E03676" w:rsidRDefault="006167B8" w:rsidP="00F20A1E">
      <w:pPr>
        <w:pStyle w:val="1-"/>
        <w:rPr>
          <w:rtl/>
        </w:rPr>
      </w:pPr>
      <w:r w:rsidRPr="00E03676">
        <w:rPr>
          <w:rFonts w:hint="cs"/>
          <w:rtl/>
        </w:rPr>
        <w:t xml:space="preserve">مؤلف می‌گوید: «برای طلحه و زبیر و دیگران چگونه جایز بود که در جنگ با علی از عایشه پیروی کنند؟ و در روز قیامت با چه رویی نزد پیغمبر </w:t>
      </w:r>
      <w:r w:rsidRPr="00E03676">
        <w:rPr>
          <w:rFonts w:cs="CTraditional Arabic" w:hint="cs"/>
          <w:rtl/>
        </w:rPr>
        <w:t>ص</w:t>
      </w:r>
      <w:r w:rsidRPr="00E03676">
        <w:rPr>
          <w:rFonts w:hint="cs"/>
          <w:rtl/>
        </w:rPr>
        <w:t xml:space="preserve"> می‌روند؟ زیرا</w:t>
      </w:r>
      <w:r w:rsidR="00E03676" w:rsidRPr="00E03676">
        <w:rPr>
          <w:rFonts w:hint="cs"/>
          <w:rtl/>
        </w:rPr>
        <w:t xml:space="preserve"> هرکس </w:t>
      </w:r>
      <w:r w:rsidRPr="00E03676">
        <w:rPr>
          <w:rFonts w:hint="cs"/>
          <w:rtl/>
        </w:rPr>
        <w:t>با زن شخص دیگری صحبت کند و او را از منزل خودش خارج نموده و با خود به سفر ببرد، طبیعتاً شوهر آن زن شدیدترین دشمن او می‌گردد».</w:t>
      </w:r>
    </w:p>
    <w:p w:rsidR="006167B8" w:rsidRPr="00E03676" w:rsidRDefault="006167B8" w:rsidP="00F20A1E">
      <w:pPr>
        <w:pStyle w:val="1-"/>
        <w:rPr>
          <w:rtl/>
        </w:rPr>
      </w:pPr>
      <w:r w:rsidRPr="00E03676">
        <w:rPr>
          <w:rFonts w:hint="cs"/>
          <w:rtl/>
        </w:rPr>
        <w:t>در جواب مؤلف باید گفت: این از تناقض‌گویی و جهالت روافض سرچشمه می‌گیرد، زیرا روافض عایشه را به گناهان بزرگ متهم می‌کنند و بعضی از</w:t>
      </w:r>
      <w:r w:rsidR="000433D3" w:rsidRPr="00E03676">
        <w:rPr>
          <w:rFonts w:hint="cs"/>
          <w:rtl/>
        </w:rPr>
        <w:t xml:space="preserve"> آن‌ها </w:t>
      </w:r>
      <w:r w:rsidRPr="00E03676">
        <w:rPr>
          <w:rFonts w:hint="cs"/>
          <w:rtl/>
        </w:rPr>
        <w:t>او را به ارتکاب فاحشه متهم می‌کنند در حالی که خداوند او را تبرئه کرده و درباره او آیه نازل کرده است.</w:t>
      </w:r>
    </w:p>
    <w:p w:rsidR="006167B8" w:rsidRPr="00E03676" w:rsidRDefault="006167B8" w:rsidP="003E334B">
      <w:pPr>
        <w:pStyle w:val="1-"/>
        <w:rPr>
          <w:sz w:val="26"/>
          <w:szCs w:val="26"/>
          <w:rtl/>
        </w:rPr>
      </w:pPr>
      <w:r w:rsidRPr="00E03676">
        <w:rPr>
          <w:rFonts w:hint="cs"/>
          <w:rtl/>
        </w:rPr>
        <w:t>روافض به خاطر شدت جهالتشان بعضی از زنان پیغمبران دیگر را نیز به فاحشه‌گری متهم می‌کنند: روافض گمان می‌کنند زن نوح فاحشه‌گر بوده و فرزندی که ندای نوح را پاسخ نداد، از نوح نبود و در مورد آیه:</w:t>
      </w:r>
      <w:r w:rsidR="003E334B" w:rsidRPr="00E03676">
        <w:rPr>
          <w:rFonts w:hint="cs"/>
          <w:rtl/>
        </w:rPr>
        <w:t xml:space="preserve"> </w:t>
      </w:r>
      <w:r w:rsidR="003E334B" w:rsidRPr="00E03676">
        <w:rPr>
          <w:rFonts w:cs="Traditional Arabic" w:hint="cs"/>
          <w:rtl/>
        </w:rPr>
        <w:t>﴿</w:t>
      </w:r>
      <w:r w:rsidR="003E334B" w:rsidRPr="00E03676">
        <w:rPr>
          <w:rStyle w:val="Char4"/>
          <w:rtl/>
        </w:rPr>
        <w:t>إِنَّهُ</w:t>
      </w:r>
      <w:r w:rsidR="003E334B" w:rsidRPr="00E03676">
        <w:rPr>
          <w:rStyle w:val="Char4"/>
          <w:rFonts w:hint="cs"/>
          <w:rtl/>
        </w:rPr>
        <w:t>ۥ</w:t>
      </w:r>
      <w:r w:rsidR="003E334B" w:rsidRPr="00E03676">
        <w:rPr>
          <w:rStyle w:val="Char4"/>
          <w:rtl/>
        </w:rPr>
        <w:t xml:space="preserve"> عَمَلٌ غَيۡرُ صَٰلِحٖۖ</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هود:46</w:t>
      </w:r>
      <w:r w:rsidR="003E334B"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w:t>
      </w:r>
      <w:r w:rsidRPr="00E03676">
        <w:rPr>
          <w:rFonts w:ascii="Tahoma" w:hAnsi="Tahoma"/>
          <w:rtl/>
        </w:rPr>
        <w:t>او عمل غ</w:t>
      </w:r>
      <w:r w:rsidR="009768AE" w:rsidRPr="00E03676">
        <w:rPr>
          <w:rFonts w:ascii="Tahoma" w:hAnsi="Tahoma"/>
          <w:rtl/>
        </w:rPr>
        <w:t>ی</w:t>
      </w:r>
      <w:r w:rsidRPr="00E03676">
        <w:rPr>
          <w:rFonts w:ascii="Tahoma" w:hAnsi="Tahoma"/>
          <w:rtl/>
        </w:rPr>
        <w:t>ر صالحى است ( فرد ناشا</w:t>
      </w:r>
      <w:r w:rsidR="009768AE" w:rsidRPr="00E03676">
        <w:rPr>
          <w:rFonts w:ascii="Tahoma" w:hAnsi="Tahoma"/>
          <w:rtl/>
        </w:rPr>
        <w:t>ی</w:t>
      </w:r>
      <w:r w:rsidRPr="00E03676">
        <w:rPr>
          <w:rFonts w:ascii="Tahoma" w:hAnsi="Tahoma"/>
          <w:rtl/>
        </w:rPr>
        <w:t>سته‏اى است)</w:t>
      </w:r>
      <w:r w:rsidRPr="00E03676">
        <w:rPr>
          <w:rFonts w:hint="cs"/>
          <w:rtl/>
        </w:rPr>
        <w:t>».</w:t>
      </w:r>
    </w:p>
    <w:p w:rsidR="006167B8" w:rsidRPr="00E03676" w:rsidRDefault="006167B8" w:rsidP="003E334B">
      <w:pPr>
        <w:pStyle w:val="1-"/>
        <w:rPr>
          <w:sz w:val="32"/>
          <w:szCs w:val="32"/>
          <w:rtl/>
        </w:rPr>
      </w:pPr>
      <w:r w:rsidRPr="00E03676">
        <w:rPr>
          <w:rFonts w:hint="cs"/>
          <w:rtl/>
        </w:rPr>
        <w:t>در مورد این آیه می‌گویند: این آیه بیان می‌کند که آن فرزند از راه غیر مشروع به دنیا آمده بود. بعضی آیه:</w:t>
      </w:r>
      <w:r w:rsidR="003E334B" w:rsidRPr="00E03676">
        <w:rPr>
          <w:rFonts w:hint="cs"/>
          <w:rtl/>
        </w:rPr>
        <w:t xml:space="preserve"> </w:t>
      </w:r>
      <w:r w:rsidR="003E334B" w:rsidRPr="00E03676">
        <w:rPr>
          <w:rFonts w:cs="Traditional Arabic" w:hint="cs"/>
          <w:rtl/>
        </w:rPr>
        <w:t>﴿</w:t>
      </w:r>
      <w:r w:rsidR="003E334B" w:rsidRPr="00E03676">
        <w:rPr>
          <w:rStyle w:val="Char4"/>
          <w:rtl/>
        </w:rPr>
        <w:t xml:space="preserve">وَنَادَىٰ نُوحٌ </w:t>
      </w:r>
      <w:r w:rsidR="003E334B" w:rsidRPr="00E03676">
        <w:rPr>
          <w:rStyle w:val="Char4"/>
          <w:rFonts w:hint="cs"/>
          <w:rtl/>
        </w:rPr>
        <w:t>ٱ</w:t>
      </w:r>
      <w:r w:rsidR="003E334B" w:rsidRPr="00E03676">
        <w:rPr>
          <w:rStyle w:val="Char4"/>
          <w:rFonts w:hint="eastAsia"/>
          <w:rtl/>
        </w:rPr>
        <w:t>بۡنَهُ</w:t>
      </w:r>
      <w:r w:rsidR="003E334B" w:rsidRPr="00E03676">
        <w:rPr>
          <w:rStyle w:val="Char4"/>
          <w:rFonts w:hint="cs"/>
          <w:rtl/>
        </w:rPr>
        <w:t>ۥ</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هود: 42</w:t>
      </w:r>
      <w:r w:rsidR="003E334B" w:rsidRPr="00E03676">
        <w:rPr>
          <w:rStyle w:val="4-Char0"/>
          <w:rFonts w:hint="cs"/>
          <w:rtl/>
        </w:rPr>
        <w:t>]</w:t>
      </w:r>
      <w:r w:rsidRPr="00E03676">
        <w:rPr>
          <w:rFonts w:ascii="Lotus Linotype" w:hAnsi="Lotus Linotype" w:hint="cs"/>
          <w:color w:val="000000"/>
          <w:rtl/>
        </w:rPr>
        <w:t>.</w:t>
      </w:r>
    </w:p>
    <w:p w:rsidR="006167B8" w:rsidRPr="00E03676" w:rsidRDefault="006167B8" w:rsidP="003E334B">
      <w:pPr>
        <w:pStyle w:val="1-"/>
        <w:rPr>
          <w:rtl/>
        </w:rPr>
      </w:pPr>
      <w:r w:rsidRPr="00E03676">
        <w:rPr>
          <w:rFonts w:hint="cs"/>
          <w:rtl/>
        </w:rPr>
        <w:t>را «إبنهَ» می‌خوانند و مرادشان «ابنها» یعنی فرزند زنش می‌باشد و به آیه زیر استناد می‌کنند که:</w:t>
      </w:r>
      <w:r w:rsidR="003E334B" w:rsidRPr="00E03676">
        <w:rPr>
          <w:rFonts w:hint="cs"/>
          <w:rtl/>
        </w:rPr>
        <w:t xml:space="preserve"> </w:t>
      </w:r>
      <w:r w:rsidR="003E334B" w:rsidRPr="00E03676">
        <w:rPr>
          <w:rFonts w:cs="Traditional Arabic" w:hint="cs"/>
          <w:rtl/>
        </w:rPr>
        <w:t>﴿</w:t>
      </w:r>
      <w:r w:rsidR="003E334B" w:rsidRPr="00E03676">
        <w:rPr>
          <w:rStyle w:val="Char4"/>
          <w:rtl/>
        </w:rPr>
        <w:t>إِنَّهُ</w:t>
      </w:r>
      <w:r w:rsidR="003E334B" w:rsidRPr="00E03676">
        <w:rPr>
          <w:rStyle w:val="Char4"/>
          <w:rFonts w:hint="cs"/>
          <w:rtl/>
        </w:rPr>
        <w:t>ۥ</w:t>
      </w:r>
      <w:r w:rsidR="003E334B" w:rsidRPr="00E03676">
        <w:rPr>
          <w:rStyle w:val="Char4"/>
          <w:rtl/>
        </w:rPr>
        <w:t xml:space="preserve"> لَيۡسَ مِنۡ أَهۡلِكَۖ</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هود: 46</w:t>
      </w:r>
      <w:r w:rsidR="003E334B"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w:t>
      </w:r>
      <w:r w:rsidRPr="00E03676">
        <w:rPr>
          <w:rFonts w:ascii="Tahoma" w:hAnsi="Tahoma"/>
          <w:rtl/>
        </w:rPr>
        <w:t>اى نوح! او از اهل تو ن</w:t>
      </w:r>
      <w:r w:rsidR="009768AE" w:rsidRPr="00E03676">
        <w:rPr>
          <w:rFonts w:ascii="Tahoma" w:hAnsi="Tahoma"/>
          <w:rtl/>
        </w:rPr>
        <w:t>ی</w:t>
      </w:r>
      <w:r w:rsidRPr="00E03676">
        <w:rPr>
          <w:rFonts w:ascii="Tahoma" w:hAnsi="Tahoma"/>
          <w:rtl/>
        </w:rPr>
        <w:t>ست</w:t>
      </w:r>
      <w:r w:rsidRPr="00E03676">
        <w:rPr>
          <w:rFonts w:hint="cs"/>
          <w:rtl/>
        </w:rPr>
        <w:t>».</w:t>
      </w:r>
    </w:p>
    <w:p w:rsidR="006167B8" w:rsidRPr="00E03676" w:rsidRDefault="006167B8" w:rsidP="003E334B">
      <w:pPr>
        <w:pStyle w:val="1-"/>
        <w:rPr>
          <w:rtl/>
        </w:rPr>
      </w:pPr>
      <w:r w:rsidRPr="00E03676">
        <w:rPr>
          <w:rFonts w:hint="cs"/>
          <w:rtl/>
        </w:rPr>
        <w:t>و در مورد آیه زیر که می‌فرماید:</w:t>
      </w:r>
      <w:r w:rsidR="003E334B" w:rsidRPr="00E03676">
        <w:rPr>
          <w:rFonts w:hint="cs"/>
          <w:rtl/>
        </w:rPr>
        <w:t xml:space="preserve"> </w:t>
      </w:r>
      <w:r w:rsidR="003E334B" w:rsidRPr="00E03676">
        <w:rPr>
          <w:rFonts w:cs="Traditional Arabic" w:hint="cs"/>
          <w:rtl/>
        </w:rPr>
        <w:t>﴿</w:t>
      </w:r>
      <w:r w:rsidR="003E334B" w:rsidRPr="00E03676">
        <w:rPr>
          <w:rStyle w:val="Char4"/>
          <w:rFonts w:hint="eastAsia"/>
          <w:rtl/>
        </w:rPr>
        <w:t>ضَرَبَ</w:t>
      </w:r>
      <w:r w:rsidR="003E334B" w:rsidRPr="00E03676">
        <w:rPr>
          <w:rStyle w:val="Char4"/>
          <w:rtl/>
        </w:rPr>
        <w:t xml:space="preserve">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مَثَلٗا لِّلَّذِينَ كَفَرُواْ </w:t>
      </w:r>
      <w:r w:rsidR="003E334B" w:rsidRPr="00E03676">
        <w:rPr>
          <w:rStyle w:val="Char4"/>
          <w:rFonts w:hint="cs"/>
          <w:rtl/>
        </w:rPr>
        <w:t>ٱ</w:t>
      </w:r>
      <w:r w:rsidR="003E334B" w:rsidRPr="00E03676">
        <w:rPr>
          <w:rStyle w:val="Char4"/>
          <w:rFonts w:hint="eastAsia"/>
          <w:rtl/>
        </w:rPr>
        <w:t>مۡرَأَتَ</w:t>
      </w:r>
      <w:r w:rsidR="003E334B" w:rsidRPr="00E03676">
        <w:rPr>
          <w:rStyle w:val="Char4"/>
          <w:rtl/>
        </w:rPr>
        <w:t xml:space="preserve"> نُوحٖ وَ</w:t>
      </w:r>
      <w:r w:rsidR="003E334B" w:rsidRPr="00E03676">
        <w:rPr>
          <w:rStyle w:val="Char4"/>
          <w:rFonts w:hint="cs"/>
          <w:rtl/>
        </w:rPr>
        <w:t>ٱ</w:t>
      </w:r>
      <w:r w:rsidR="003E334B" w:rsidRPr="00E03676">
        <w:rPr>
          <w:rStyle w:val="Char4"/>
          <w:rFonts w:hint="eastAsia"/>
          <w:rtl/>
        </w:rPr>
        <w:t>مۡرَأَتَ</w:t>
      </w:r>
      <w:r w:rsidR="003E334B" w:rsidRPr="00E03676">
        <w:rPr>
          <w:rStyle w:val="Char4"/>
          <w:rtl/>
        </w:rPr>
        <w:t xml:space="preserve"> لُوطٖۖ كَانَتَا تَحۡتَ عَبۡدَيۡنِ مِنۡ عِبَادِنَا صَٰلِحَيۡنِ فَخَانَتَاهُمَا</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التحريم: 10</w:t>
      </w:r>
      <w:r w:rsidR="003E334B" w:rsidRPr="00E03676">
        <w:rPr>
          <w:rStyle w:val="4-Char0"/>
          <w:rFonts w:hint="cs"/>
          <w:rtl/>
        </w:rPr>
        <w:t>]</w:t>
      </w:r>
      <w:r w:rsidRPr="00E03676">
        <w:rPr>
          <w:rFonts w:hint="cs"/>
          <w:rtl/>
        </w:rPr>
        <w:t>.</w:t>
      </w:r>
    </w:p>
    <w:p w:rsidR="006167B8" w:rsidRPr="00E03676" w:rsidRDefault="006167B8" w:rsidP="00F20A1E">
      <w:pPr>
        <w:pStyle w:val="1-"/>
        <w:rPr>
          <w:rFonts w:ascii="Times New Roman" w:hAnsi="Times New Roman"/>
          <w:rtl/>
        </w:rPr>
      </w:pPr>
      <w:r w:rsidRPr="00E03676">
        <w:rPr>
          <w:rFonts w:ascii="Times New Roman" w:hAnsi="Times New Roman" w:hint="cs"/>
          <w:rtl/>
        </w:rPr>
        <w:t>«</w:t>
      </w:r>
      <w:r w:rsidRPr="00E03676">
        <w:rPr>
          <w:rFonts w:hint="cs"/>
          <w:rtl/>
        </w:rPr>
        <w:t>خداوند برا</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 xml:space="preserve">ه </w:t>
      </w:r>
      <w:r w:rsidR="009768AE" w:rsidRPr="00E03676">
        <w:rPr>
          <w:rFonts w:hint="cs"/>
          <w:rtl/>
        </w:rPr>
        <w:t>ک</w:t>
      </w:r>
      <w:r w:rsidRPr="00E03676">
        <w:rPr>
          <w:rFonts w:hint="cs"/>
          <w:rtl/>
        </w:rPr>
        <w:t>افر شده‌اند به همسر نوح و همسر لوط مَثَل زده است، آن دو تحت سرپرست</w:t>
      </w:r>
      <w:r w:rsidR="009768AE" w:rsidRPr="00E03676">
        <w:rPr>
          <w:rFonts w:hint="cs"/>
          <w:rtl/>
        </w:rPr>
        <w:t>ی</w:t>
      </w:r>
      <w:r w:rsidRPr="00E03676">
        <w:rPr>
          <w:rFonts w:hint="cs"/>
          <w:rtl/>
        </w:rPr>
        <w:t xml:space="preserve"> دو بنده از بندگان صالح ما بودند، ول</w:t>
      </w:r>
      <w:r w:rsidR="009768AE" w:rsidRPr="00E03676">
        <w:rPr>
          <w:rFonts w:hint="cs"/>
          <w:rtl/>
        </w:rPr>
        <w:t>ی</w:t>
      </w:r>
      <w:r w:rsidRPr="00E03676">
        <w:rPr>
          <w:rFonts w:hint="cs"/>
          <w:rtl/>
        </w:rPr>
        <w:t xml:space="preserve"> به آن دو خ</w:t>
      </w:r>
      <w:r w:rsidR="009768AE" w:rsidRPr="00E03676">
        <w:rPr>
          <w:rFonts w:hint="cs"/>
          <w:rtl/>
        </w:rPr>
        <w:t>ی</w:t>
      </w:r>
      <w:r w:rsidRPr="00E03676">
        <w:rPr>
          <w:rFonts w:hint="cs"/>
          <w:rtl/>
        </w:rPr>
        <w:t xml:space="preserve">انت </w:t>
      </w:r>
      <w:r w:rsidR="009768AE" w:rsidRPr="00E03676">
        <w:rPr>
          <w:rFonts w:hint="cs"/>
          <w:rtl/>
        </w:rPr>
        <w:t>ک</w:t>
      </w:r>
      <w:r w:rsidRPr="00E03676">
        <w:rPr>
          <w:rFonts w:hint="cs"/>
          <w:rtl/>
        </w:rPr>
        <w:t>ردند</w:t>
      </w:r>
      <w:r w:rsidRPr="00E03676">
        <w:rPr>
          <w:rFonts w:ascii="Times New Roman" w:hAnsi="Times New Roman" w:hint="cs"/>
          <w:rtl/>
        </w:rPr>
        <w:t>».</w:t>
      </w:r>
    </w:p>
    <w:p w:rsidR="006167B8" w:rsidRPr="00E03676" w:rsidRDefault="006167B8" w:rsidP="00F20A1E">
      <w:pPr>
        <w:pStyle w:val="1-"/>
        <w:rPr>
          <w:rtl/>
        </w:rPr>
      </w:pPr>
      <w:r w:rsidRPr="00E03676">
        <w:rPr>
          <w:rFonts w:hint="cs"/>
          <w:rtl/>
        </w:rPr>
        <w:t>در مورد این آیه می‌گویند: زن نوح به او خیانت کرد، و فحاشه و زناکار بود.</w:t>
      </w:r>
    </w:p>
    <w:p w:rsidR="006167B8" w:rsidRPr="00E03676" w:rsidRDefault="006167B8" w:rsidP="00F20A1E">
      <w:pPr>
        <w:pStyle w:val="1-"/>
        <w:rPr>
          <w:rtl/>
        </w:rPr>
      </w:pPr>
      <w:r w:rsidRPr="00E03676">
        <w:rPr>
          <w:rFonts w:hint="cs"/>
          <w:rtl/>
        </w:rPr>
        <w:t xml:space="preserve">روافض در این مورد شبیه منافقان و فاسقانی هستند که در قضیه افک، عایشه را متهم به فاحشه‌گری نمودند و توبه هم نکردند، پیغمبر </w:t>
      </w:r>
      <w:r w:rsidRPr="00E03676">
        <w:rPr>
          <w:rFonts w:cs="CTraditional Arabic" w:hint="cs"/>
          <w:sz w:val="30"/>
          <w:szCs w:val="30"/>
          <w:rtl/>
        </w:rPr>
        <w:t>ص</w:t>
      </w:r>
      <w:r w:rsidRPr="00E03676">
        <w:rPr>
          <w:rFonts w:hint="cs"/>
          <w:rtl/>
        </w:rPr>
        <w:t xml:space="preserve"> در خطبه‌ای در مورد</w:t>
      </w:r>
      <w:r w:rsidR="000433D3" w:rsidRPr="00E03676">
        <w:rPr>
          <w:rFonts w:hint="cs"/>
          <w:rtl/>
        </w:rPr>
        <w:t xml:space="preserve"> </w:t>
      </w:r>
      <w:r w:rsidR="000433D3" w:rsidRPr="00E03676">
        <w:rPr>
          <w:rFonts w:hint="cs"/>
          <w:rtl/>
        </w:rPr>
        <w:lastRenderedPageBreak/>
        <w:t xml:space="preserve">آن‌ها </w:t>
      </w:r>
      <w:r w:rsidRPr="00E03676">
        <w:rPr>
          <w:rFonts w:hint="cs"/>
          <w:rtl/>
        </w:rPr>
        <w:t xml:space="preserve">فرمود: </w:t>
      </w:r>
      <w:r w:rsidRPr="00E03676">
        <w:rPr>
          <w:rStyle w:val="3-Char"/>
          <w:rtl/>
        </w:rPr>
        <w:t>«يا أيها الناس! من يعذرني من رجل بلغني أذاه في أهلي، والله ما علمت على اهلي إلاَّ خيراً، و لقد ذكروا رجلاً، والله ما علمت عليه إلاَّ خيراً»</w:t>
      </w:r>
      <w:r w:rsidR="00F20A1E" w:rsidRPr="00E03676">
        <w:rPr>
          <w:rFonts w:hint="cs"/>
          <w:vertAlign w:val="superscript"/>
          <w:rtl/>
        </w:rPr>
        <w:t>(</w:t>
      </w:r>
      <w:r w:rsidR="00F20A1E" w:rsidRPr="00E03676">
        <w:rPr>
          <w:vertAlign w:val="superscript"/>
          <w:rtl/>
        </w:rPr>
        <w:footnoteReference w:id="124"/>
      </w:r>
      <w:r w:rsidR="00F20A1E" w:rsidRPr="00E03676">
        <w:rPr>
          <w:rFonts w:hint="cs"/>
          <w:vertAlign w:val="superscript"/>
          <w:rtl/>
        </w:rPr>
        <w:t>)</w:t>
      </w:r>
      <w:r w:rsidRPr="00E03676">
        <w:rPr>
          <w:rFonts w:hint="cs"/>
          <w:rtl/>
        </w:rPr>
        <w:t>.</w:t>
      </w:r>
    </w:p>
    <w:p w:rsidR="006167B8" w:rsidRPr="00E03676" w:rsidRDefault="006167B8" w:rsidP="00F20A1E">
      <w:pPr>
        <w:pStyle w:val="1-"/>
        <w:rPr>
          <w:rtl/>
        </w:rPr>
      </w:pPr>
      <w:r w:rsidRPr="00E03676">
        <w:rPr>
          <w:rFonts w:hint="cs"/>
          <w:rtl/>
        </w:rPr>
        <w:t>یعنی: ای مردم! چه کسی مرا معذور می‌دارد در مورد مردی که باعث اذیت اهل و عیال من شده است [و در مورد او افتراء بسته است.] به خدا سوگند! جز خیر و نیکی از اهل و عیالم ندیده‌ام. و مردی را متهم به این کار می‌کنند که از او جز خیر و نیکی سراغ ندارم.</w:t>
      </w:r>
    </w:p>
    <w:p w:rsidR="006167B8" w:rsidRPr="00E03676" w:rsidRDefault="006167B8" w:rsidP="00F20A1E">
      <w:pPr>
        <w:pStyle w:val="1-"/>
        <w:rPr>
          <w:rtl/>
        </w:rPr>
      </w:pPr>
      <w:r w:rsidRPr="00E03676">
        <w:rPr>
          <w:rFonts w:hint="cs"/>
          <w:rtl/>
        </w:rPr>
        <w:t>یکی از بزرگترین انواع آزارها این است که شخصی همسر او را متهم به زنا کند و شوهرش را شوهر زناکار بنامد، این بدترین چیزی است که ممکن است مردم درباره یکدیگر بگویند.</w:t>
      </w:r>
    </w:p>
    <w:p w:rsidR="006167B8" w:rsidRPr="00E03676" w:rsidRDefault="006167B8" w:rsidP="00F20A1E">
      <w:pPr>
        <w:pStyle w:val="1-"/>
        <w:rPr>
          <w:rtl/>
        </w:rPr>
      </w:pPr>
      <w:r w:rsidRPr="00E03676">
        <w:rPr>
          <w:rFonts w:hint="cs"/>
          <w:rtl/>
        </w:rPr>
        <w:t xml:space="preserve">متهم کردن به زنا </w:t>
      </w:r>
      <w:r w:rsidRPr="00E03676">
        <w:rPr>
          <w:rFonts w:cs="Times New Roman" w:hint="cs"/>
          <w:rtl/>
        </w:rPr>
        <w:t>–</w:t>
      </w:r>
      <w:r w:rsidRPr="00E03676">
        <w:rPr>
          <w:rFonts w:hint="cs"/>
          <w:rtl/>
        </w:rPr>
        <w:t xml:space="preserve"> بر خلاف سایر گناهان </w:t>
      </w:r>
      <w:r w:rsidRPr="00E03676">
        <w:rPr>
          <w:rFonts w:cs="Times New Roman" w:hint="cs"/>
          <w:rtl/>
        </w:rPr>
        <w:t>–</w:t>
      </w:r>
      <w:r w:rsidRPr="00E03676">
        <w:rPr>
          <w:rFonts w:hint="cs"/>
          <w:rtl/>
        </w:rPr>
        <w:t xml:space="preserve"> اتهامی است که خداوند در مورد متهم کننده، حد قذف تشریع نموده است، زیرا اذیتی که در اثر اتهام زنا به شخص وارد می‌شود، با اذیت هیچ اتهام دیگری قابل مقایسه نیست، حتی اگر شخصی به کفر هم متهم شود، می‌تواند با اظهار اسلام اتهامش را دفع نماید. برعکس، اتهام فاحشه‌گری چیزی است که نمی‌توان با اظهار ضد آن، آن را تکذیب کرد، چراکه فاحشه با تظاهر به خلاف آن تنها مخفی می‌ماند و پوشیده می‌شود [و تکذیب نمی‌گردد].</w:t>
      </w:r>
    </w:p>
    <w:p w:rsidR="006167B8" w:rsidRPr="00E03676" w:rsidRDefault="006167B8" w:rsidP="00F20A1E">
      <w:pPr>
        <w:pStyle w:val="1-"/>
        <w:rPr>
          <w:rtl/>
        </w:rPr>
      </w:pPr>
      <w:r w:rsidRPr="00E03676">
        <w:rPr>
          <w:rFonts w:hint="cs"/>
          <w:rtl/>
        </w:rPr>
        <w:t>باید این نکته را نیز یادآور شویم که روافض به خاطر شدت جهالتشان، نسب پیغمبران را بزرگ می‌شمارند، و پدران و پسران</w:t>
      </w:r>
      <w:r w:rsidR="000433D3" w:rsidRPr="00E03676">
        <w:rPr>
          <w:rFonts w:hint="cs"/>
          <w:rtl/>
        </w:rPr>
        <w:t xml:space="preserve"> آن‌ها </w:t>
      </w:r>
      <w:r w:rsidRPr="00E03676">
        <w:rPr>
          <w:rFonts w:hint="cs"/>
          <w:rtl/>
        </w:rPr>
        <w:t>را گرامی می‌دارند و در عین حال به همسران پیغمبران طعن وارد می‌کنند. این کارها از تعصب جاهلانه و هوی‌پرستی مفرط ناشی می‌شود، تا</w:t>
      </w:r>
      <w:r w:rsidR="00BF136F" w:rsidRPr="00E03676">
        <w:rPr>
          <w:rFonts w:hint="cs"/>
          <w:rtl/>
        </w:rPr>
        <w:t xml:space="preserve"> این‌که </w:t>
      </w:r>
      <w:r w:rsidRPr="00E03676">
        <w:rPr>
          <w:rFonts w:hint="cs"/>
          <w:rtl/>
        </w:rPr>
        <w:t xml:space="preserve">بتوانند فاطمه، حسن و حسین را بزرگ بشمارند و به ام‌ المؤمنین عایشه طعن وارد کنند. روافض </w:t>
      </w:r>
      <w:r w:rsidRPr="00E03676">
        <w:rPr>
          <w:rFonts w:cs="Times New Roman" w:hint="cs"/>
          <w:rtl/>
        </w:rPr>
        <w:t>–</w:t>
      </w:r>
      <w:r w:rsidRPr="00E03676">
        <w:rPr>
          <w:rFonts w:hint="cs"/>
          <w:rtl/>
        </w:rPr>
        <w:t xml:space="preserve"> یا بعضی از روافض </w:t>
      </w:r>
      <w:r w:rsidRPr="00E03676">
        <w:rPr>
          <w:rFonts w:cs="Times New Roman" w:hint="cs"/>
          <w:rtl/>
        </w:rPr>
        <w:t>–</w:t>
      </w:r>
      <w:r w:rsidRPr="00E03676">
        <w:rPr>
          <w:rFonts w:hint="cs"/>
          <w:rtl/>
        </w:rPr>
        <w:t xml:space="preserve"> می‌گویند: آزر، پدر ابراهیم، مؤمن بود. پدر و مادر محمد </w:t>
      </w:r>
      <w:r w:rsidRPr="00E03676">
        <w:rPr>
          <w:rFonts w:cs="CTraditional Arabic" w:hint="cs"/>
          <w:rtl/>
        </w:rPr>
        <w:t>ص</w:t>
      </w:r>
      <w:r w:rsidRPr="00E03676">
        <w:rPr>
          <w:rFonts w:hint="cs"/>
          <w:rtl/>
        </w:rPr>
        <w:t xml:space="preserve"> مؤمن بودند، تا</w:t>
      </w:r>
      <w:r w:rsidR="00BF136F" w:rsidRPr="00E03676">
        <w:rPr>
          <w:rFonts w:hint="cs"/>
          <w:rtl/>
        </w:rPr>
        <w:t xml:space="preserve"> این‌که </w:t>
      </w:r>
      <w:r w:rsidRPr="00E03676">
        <w:rPr>
          <w:rFonts w:hint="cs"/>
          <w:rtl/>
        </w:rPr>
        <w:t xml:space="preserve">مجبور نشوند که بگویند: پدر پیغمبر </w:t>
      </w:r>
      <w:r w:rsidRPr="00E03676">
        <w:rPr>
          <w:rFonts w:cs="CTraditional Arabic" w:hint="cs"/>
          <w:rtl/>
        </w:rPr>
        <w:t>ص</w:t>
      </w:r>
      <w:r w:rsidRPr="00E03676">
        <w:rPr>
          <w:rFonts w:hint="cs"/>
          <w:rtl/>
        </w:rPr>
        <w:t xml:space="preserve"> کافر بوده است. اگر پدر کافر باشد، امکان دارد فرزندش نیز کافر گردد، پس نسب به تنهایی هیچ فضیلتی ندارد.</w:t>
      </w:r>
    </w:p>
    <w:p w:rsidR="006167B8" w:rsidRPr="00E03676" w:rsidRDefault="006167B8" w:rsidP="00F20A1E">
      <w:pPr>
        <w:pStyle w:val="1-"/>
        <w:rPr>
          <w:rtl/>
        </w:rPr>
      </w:pPr>
      <w:r w:rsidRPr="00E03676">
        <w:rPr>
          <w:rFonts w:hint="cs"/>
          <w:rtl/>
        </w:rPr>
        <w:t>مؤلف در فرازی دیگر از کلامش می‌گوید: «چگونه ده</w:t>
      </w:r>
      <w:r w:rsidR="00F20A1E" w:rsidRPr="00E03676">
        <w:rPr>
          <w:rFonts w:hint="eastAsia"/>
          <w:rtl/>
        </w:rPr>
        <w:t>‌</w:t>
      </w:r>
      <w:r w:rsidRPr="00E03676">
        <w:rPr>
          <w:rFonts w:hint="cs"/>
          <w:rtl/>
        </w:rPr>
        <w:t>ها هزار مسلمان در جنگ با علی از عایشه اطاعت کرده و او را یاری نمودند، در حالی که حتی یک نفر از</w:t>
      </w:r>
      <w:r w:rsidR="000433D3" w:rsidRPr="00E03676">
        <w:rPr>
          <w:rFonts w:hint="cs"/>
          <w:rtl/>
        </w:rPr>
        <w:t xml:space="preserve"> آن‌ها </w:t>
      </w:r>
      <w:r w:rsidRPr="00E03676">
        <w:rPr>
          <w:rFonts w:hint="cs"/>
          <w:rtl/>
        </w:rPr>
        <w:t xml:space="preserve">به </w:t>
      </w:r>
      <w:r w:rsidRPr="00E03676">
        <w:rPr>
          <w:rFonts w:hint="cs"/>
          <w:rtl/>
        </w:rPr>
        <w:lastRenderedPageBreak/>
        <w:t>یاری فاطمه نشتافت و یک کلمه با او حرف نزد، وقتی که فاطمه حق خودش را از ابوبکر</w:t>
      </w:r>
      <w:r w:rsidR="002D68F0" w:rsidRPr="00E03676">
        <w:rPr>
          <w:rFonts w:cs="CTraditional Arabic" w:hint="cs"/>
          <w:rtl/>
        </w:rPr>
        <w:t>س</w:t>
      </w:r>
      <w:r w:rsidRPr="00E03676">
        <w:rPr>
          <w:rFonts w:hint="cs"/>
          <w:rtl/>
        </w:rPr>
        <w:t xml:space="preserve"> طلب کرد».</w:t>
      </w:r>
    </w:p>
    <w:p w:rsidR="006167B8" w:rsidRPr="00E03676" w:rsidRDefault="006167B8" w:rsidP="00F20A1E">
      <w:pPr>
        <w:pStyle w:val="1-"/>
        <w:rPr>
          <w:rtl/>
        </w:rPr>
      </w:pPr>
      <w:r w:rsidRPr="00E03676">
        <w:rPr>
          <w:rFonts w:hint="cs"/>
          <w:rtl/>
        </w:rPr>
        <w:t>در جواب مؤلف باید گفت: آنچه گفتی بزرگترین حجت و برهان بر علیه خودت بود: هیچ عاقلی در این حقیقت شک نمی‌کند که قوم مذکور که مسلمانان صدر اسلام‌اند، رسول اکرم و قبیله و اهل بیت او را حتی اگر پیغمبر هم نمی‌‌بود،</w:t>
      </w:r>
      <w:r w:rsidRPr="00E03676">
        <w:rPr>
          <w:rFonts w:hint="eastAsia"/>
          <w:rtl/>
        </w:rPr>
        <w:t xml:space="preserve"> </w:t>
      </w:r>
      <w:r w:rsidRPr="00E03676">
        <w:rPr>
          <w:rFonts w:hint="cs"/>
          <w:rtl/>
        </w:rPr>
        <w:t>بیش</w:t>
      </w:r>
      <w:r w:rsidRPr="00E03676">
        <w:rPr>
          <w:rFonts w:hint="eastAsia"/>
          <w:rtl/>
        </w:rPr>
        <w:t xml:space="preserve"> </w:t>
      </w:r>
      <w:r w:rsidRPr="00E03676">
        <w:rPr>
          <w:rFonts w:hint="cs"/>
          <w:rtl/>
        </w:rPr>
        <w:t>از</w:t>
      </w:r>
      <w:r w:rsidRPr="00E03676">
        <w:rPr>
          <w:rFonts w:hint="eastAsia"/>
          <w:rtl/>
        </w:rPr>
        <w:t xml:space="preserve"> </w:t>
      </w:r>
      <w:r w:rsidRPr="00E03676">
        <w:rPr>
          <w:rFonts w:hint="cs"/>
          <w:rtl/>
        </w:rPr>
        <w:t>ابوبکر</w:t>
      </w:r>
      <w:r w:rsidRPr="00E03676">
        <w:rPr>
          <w:rFonts w:hint="eastAsia"/>
          <w:rtl/>
        </w:rPr>
        <w:t xml:space="preserve"> </w:t>
      </w:r>
      <w:r w:rsidRPr="00E03676">
        <w:rPr>
          <w:rFonts w:hint="cs"/>
          <w:rtl/>
        </w:rPr>
        <w:t>و</w:t>
      </w:r>
      <w:r w:rsidRPr="00E03676">
        <w:rPr>
          <w:rFonts w:hint="eastAsia"/>
          <w:rtl/>
        </w:rPr>
        <w:t xml:space="preserve"> </w:t>
      </w:r>
      <w:r w:rsidRPr="00E03676">
        <w:rPr>
          <w:rFonts w:hint="cs"/>
          <w:rtl/>
        </w:rPr>
        <w:t>عمر</w:t>
      </w:r>
      <w:r w:rsidRPr="00E03676">
        <w:rPr>
          <w:rFonts w:hint="eastAsia"/>
          <w:rtl/>
        </w:rPr>
        <w:t xml:space="preserve"> </w:t>
      </w:r>
      <w:r w:rsidRPr="00E03676">
        <w:rPr>
          <w:rFonts w:hint="cs"/>
          <w:rtl/>
        </w:rPr>
        <w:t>بزرگ</w:t>
      </w:r>
      <w:r w:rsidRPr="00E03676">
        <w:rPr>
          <w:rFonts w:hint="eastAsia"/>
          <w:rtl/>
        </w:rPr>
        <w:t xml:space="preserve"> </w:t>
      </w:r>
      <w:r w:rsidRPr="00E03676">
        <w:rPr>
          <w:rFonts w:hint="cs"/>
          <w:rtl/>
        </w:rPr>
        <w:t>می‌داشتند،</w:t>
      </w:r>
      <w:r w:rsidRPr="00E03676">
        <w:rPr>
          <w:rFonts w:hint="eastAsia"/>
          <w:rtl/>
        </w:rPr>
        <w:t xml:space="preserve"> </w:t>
      </w:r>
      <w:r w:rsidRPr="00E03676">
        <w:rPr>
          <w:rFonts w:hint="cs"/>
          <w:rtl/>
        </w:rPr>
        <w:t>چه</w:t>
      </w:r>
      <w:r w:rsidRPr="00E03676">
        <w:rPr>
          <w:rFonts w:hint="eastAsia"/>
          <w:rtl/>
        </w:rPr>
        <w:t xml:space="preserve"> </w:t>
      </w:r>
      <w:r w:rsidRPr="00E03676">
        <w:rPr>
          <w:rFonts w:hint="cs"/>
          <w:rtl/>
        </w:rPr>
        <w:t xml:space="preserve">برسد </w:t>
      </w:r>
      <w:r w:rsidRPr="00E03676">
        <w:rPr>
          <w:rFonts w:hint="eastAsia"/>
          <w:rtl/>
        </w:rPr>
        <w:t>به</w:t>
      </w:r>
      <w:r w:rsidR="00BF136F" w:rsidRPr="00E03676">
        <w:rPr>
          <w:rFonts w:hint="eastAsia"/>
          <w:rtl/>
        </w:rPr>
        <w:t xml:space="preserve"> این</w:t>
      </w:r>
      <w:r w:rsidR="00BF136F" w:rsidRPr="00E03676">
        <w:rPr>
          <w:rFonts w:hint="cs"/>
          <w:rtl/>
        </w:rPr>
        <w:t>‌که</w:t>
      </w:r>
      <w:r w:rsidR="00BF136F" w:rsidRPr="00E03676">
        <w:rPr>
          <w:rFonts w:hint="eastAsia"/>
          <w:rtl/>
        </w:rPr>
        <w:t xml:space="preserve"> </w:t>
      </w:r>
      <w:r w:rsidRPr="00E03676">
        <w:rPr>
          <w:rFonts w:hint="cs"/>
          <w:rtl/>
        </w:rPr>
        <w:t xml:space="preserve">پیغمبر </w:t>
      </w:r>
      <w:r w:rsidRPr="00E03676">
        <w:rPr>
          <w:rFonts w:cs="CTraditional Arabic" w:hint="cs"/>
          <w:rtl/>
        </w:rPr>
        <w:t>ص</w:t>
      </w:r>
      <w:r w:rsidRPr="00E03676">
        <w:rPr>
          <w:rFonts w:hint="cs"/>
          <w:rtl/>
        </w:rPr>
        <w:t xml:space="preserve"> هم باشد؛ پیغمبری که از جان و مالشان عزیزتر بود. و هیچ عاقلی در این حقیقت تردیـد نمی‌کند که عرب – قریش و غیر قریش – فرزندان عبدمناف را بیش از بنی‌تیم و عدی بزرگ می‌شمردند و اطاعت می‌نمودند. به همین دلیل پیغمبر </w:t>
      </w:r>
      <w:r w:rsidRPr="00E03676">
        <w:rPr>
          <w:rFonts w:cs="CTraditional Arabic" w:hint="cs"/>
          <w:rtl/>
        </w:rPr>
        <w:t>ص</w:t>
      </w:r>
      <w:r w:rsidRPr="00E03676">
        <w:rPr>
          <w:rFonts w:hint="cs"/>
          <w:rtl/>
        </w:rPr>
        <w:t xml:space="preserve"> وفات فرمود و ابوبکر عهده‌دار امور گردید. به ابوقحافه خبر رسید که پیغمبر </w:t>
      </w:r>
      <w:r w:rsidRPr="00E03676">
        <w:rPr>
          <w:rFonts w:cs="CTraditional Arabic" w:hint="cs"/>
          <w:rtl/>
        </w:rPr>
        <w:t>ص</w:t>
      </w:r>
      <w:r w:rsidRPr="00E03676">
        <w:rPr>
          <w:rFonts w:hint="cs"/>
          <w:rtl/>
        </w:rPr>
        <w:t xml:space="preserve"> وفات یافت. گفت: حادثه دلخراشی است، چه کسی عهده‌دار امور شده است؟ گفتند: ابوبکر. گفت: آیا فرزندان عبد مناف و مخزوم پذیرفته‌اند؟ گفتند: آری، گفت: این فضل خداست که به</w:t>
      </w:r>
      <w:r w:rsidR="00E03676" w:rsidRPr="00E03676">
        <w:rPr>
          <w:rFonts w:hint="cs"/>
          <w:rtl/>
        </w:rPr>
        <w:t xml:space="preserve"> هرکس </w:t>
      </w:r>
      <w:r w:rsidRPr="00E03676">
        <w:rPr>
          <w:rFonts w:hint="cs"/>
          <w:rtl/>
        </w:rPr>
        <w:t>بخواهد، می‌بخشد.</w:t>
      </w:r>
    </w:p>
    <w:p w:rsidR="006167B8" w:rsidRPr="00E03676" w:rsidRDefault="006167B8" w:rsidP="00F20A1E">
      <w:pPr>
        <w:pStyle w:val="1-"/>
        <w:rPr>
          <w:rtl/>
        </w:rPr>
      </w:pPr>
      <w:r w:rsidRPr="00E03676">
        <w:rPr>
          <w:rFonts w:hint="cs"/>
          <w:rtl/>
        </w:rPr>
        <w:t>و به همین علت ابوسفیان نزد علی آمد و گفت: آیا شما با زمامداری بنی‌تیم موافق هستید؟ علی</w:t>
      </w:r>
      <w:r w:rsidR="002D68F0" w:rsidRPr="00E03676">
        <w:rPr>
          <w:rFonts w:cs="CTraditional Arabic" w:hint="cs"/>
          <w:rtl/>
        </w:rPr>
        <w:t>س</w:t>
      </w:r>
      <w:r w:rsidRPr="00E03676">
        <w:rPr>
          <w:rFonts w:hint="cs"/>
          <w:rtl/>
        </w:rPr>
        <w:t xml:space="preserve"> جواب داد: ای ابوسفیان! اسلام شبیه جاهلیت نیست.</w:t>
      </w:r>
    </w:p>
    <w:p w:rsidR="006167B8" w:rsidRPr="00E03676" w:rsidRDefault="006167B8" w:rsidP="00F20A1E">
      <w:pPr>
        <w:pStyle w:val="1-"/>
        <w:rPr>
          <w:rtl/>
        </w:rPr>
      </w:pPr>
      <w:r w:rsidRPr="00E03676">
        <w:rPr>
          <w:rFonts w:hint="cs"/>
          <w:rtl/>
        </w:rPr>
        <w:t>در صورتی که از مسلمانان حتی یک نفر نگفته: فاطمه مظلوم است و حقی در نزد ابوبکر و عمر دارد، و یا اینکه، آن دو به او ظلم کرده‌اند و</w:t>
      </w:r>
      <w:r w:rsidR="00AF7D43" w:rsidRPr="00E03676">
        <w:rPr>
          <w:rFonts w:hint="cs"/>
          <w:rtl/>
        </w:rPr>
        <w:t xml:space="preserve"> هیچکس </w:t>
      </w:r>
      <w:r w:rsidRPr="00E03676">
        <w:rPr>
          <w:rFonts w:hint="cs"/>
          <w:rtl/>
        </w:rPr>
        <w:t xml:space="preserve">در این مورد حرفی نزده است، این نشان می‌دهد که اصحاب می‌دانستند که ظلمی به فاطمه نشده است، زیرا اگر می‌دانستند به او ظلمی شده و او را یاری نمی‌کردند، ترک یاری و نصرت فاطمه یا به خاطر عجز و توانی می‌بود و یا از روی اهمال و تضییع حقوق فاطمه و یا به علت دشمنی با فاطمه. </w:t>
      </w:r>
    </w:p>
    <w:p w:rsidR="006167B8" w:rsidRPr="00E03676" w:rsidRDefault="006167B8" w:rsidP="00F20A1E">
      <w:pPr>
        <w:pStyle w:val="1-"/>
        <w:rPr>
          <w:rtl/>
        </w:rPr>
      </w:pPr>
      <w:r w:rsidRPr="00E03676">
        <w:rPr>
          <w:rFonts w:hint="cs"/>
          <w:rtl/>
        </w:rPr>
        <w:t>چراکه کاری که انسان بر انجام آن قادر است، اگر واقعاً بخواهد، آن را انجام می‌دهد، و اگر با وجود ضرورت انجام آن کار، از انجام آن خودداری نمود، یا نسبت به آن جاهل است، و یا</w:t>
      </w:r>
      <w:r w:rsidR="00BF136F" w:rsidRPr="00E03676">
        <w:rPr>
          <w:rFonts w:hint="cs"/>
          <w:rtl/>
        </w:rPr>
        <w:t xml:space="preserve"> این‌که </w:t>
      </w:r>
      <w:r w:rsidRPr="00E03676">
        <w:rPr>
          <w:rFonts w:hint="cs"/>
          <w:rtl/>
        </w:rPr>
        <w:t xml:space="preserve">مانعی بر سر راه انجام آن وجود دارد: فاطمه </w:t>
      </w:r>
      <w:r w:rsidRPr="00E03676">
        <w:rPr>
          <w:rFonts w:cs="CTraditional Arabic" w:hint="cs"/>
          <w:sz w:val="30"/>
          <w:szCs w:val="30"/>
          <w:rtl/>
        </w:rPr>
        <w:t>ك</w:t>
      </w:r>
      <w:r w:rsidRPr="00E03676">
        <w:rPr>
          <w:rFonts w:hint="cs"/>
          <w:rtl/>
        </w:rPr>
        <w:t xml:space="preserve"> دارای شرافت و قبیله و خویشانی شریف بود. پدرش برترین مخلوقات و در نزد امت محبوبترین شخص بود، پس اگر واقعاً فاطمه مظلوم می‌بود و</w:t>
      </w:r>
      <w:r w:rsidR="000433D3" w:rsidRPr="00E03676">
        <w:rPr>
          <w:rFonts w:hint="cs"/>
          <w:rtl/>
        </w:rPr>
        <w:t xml:space="preserve"> آن‌ها </w:t>
      </w:r>
      <w:r w:rsidRPr="00E03676">
        <w:rPr>
          <w:rFonts w:hint="cs"/>
          <w:rtl/>
        </w:rPr>
        <w:t>می‌دانستند که او مظلوم است، یا از نصرت او عاجز بوده‌اند و یا</w:t>
      </w:r>
      <w:r w:rsidR="00BF136F" w:rsidRPr="00E03676">
        <w:rPr>
          <w:rFonts w:hint="cs"/>
          <w:rtl/>
        </w:rPr>
        <w:t xml:space="preserve"> این‌که </w:t>
      </w:r>
      <w:r w:rsidRPr="00E03676">
        <w:rPr>
          <w:rFonts w:hint="cs"/>
          <w:rtl/>
        </w:rPr>
        <w:t>وجود مانعی</w:t>
      </w:r>
      <w:r w:rsidR="000433D3" w:rsidRPr="00E03676">
        <w:rPr>
          <w:rFonts w:hint="cs"/>
          <w:rtl/>
        </w:rPr>
        <w:t xml:space="preserve"> آن‌ها </w:t>
      </w:r>
      <w:r w:rsidRPr="00E03676">
        <w:rPr>
          <w:rFonts w:hint="cs"/>
          <w:rtl/>
        </w:rPr>
        <w:t xml:space="preserve">را از نصرت او بازداشته است و هر دوی این فرض‌ها باطل‌اند، چراکه تمام صحابه و سایرین از گفتن </w:t>
      </w:r>
      <w:r w:rsidRPr="00E03676">
        <w:rPr>
          <w:rFonts w:hint="cs"/>
          <w:rtl/>
        </w:rPr>
        <w:lastRenderedPageBreak/>
        <w:t>یک کلمه حق عاجز نبوده‌اند و بلکه</w:t>
      </w:r>
      <w:r w:rsidR="000433D3" w:rsidRPr="00E03676">
        <w:rPr>
          <w:rFonts w:hint="cs"/>
          <w:rtl/>
        </w:rPr>
        <w:t xml:space="preserve"> آن‌ها </w:t>
      </w:r>
      <w:r w:rsidRPr="00E03676">
        <w:rPr>
          <w:rFonts w:hint="cs"/>
          <w:rtl/>
        </w:rPr>
        <w:t>قادر به تغییر اموری بزرگتر از این نیز بوده‌اند.</w:t>
      </w:r>
    </w:p>
    <w:p w:rsidR="006167B8" w:rsidRDefault="006167B8" w:rsidP="00F20A1E">
      <w:pPr>
        <w:pStyle w:val="1-"/>
        <w:rPr>
          <w:rtl/>
        </w:rPr>
      </w:pPr>
      <w:r w:rsidRPr="00E03676">
        <w:rPr>
          <w:rFonts w:hint="cs"/>
          <w:rtl/>
        </w:rPr>
        <w:t xml:space="preserve">این استدلال نشان می‌دهد که حقیقت خلاف دیدگاه روافض است و صحابه می‌دانستند که فاطمه مظلوم نبوده است. چگونه قومی که برای انتقام خون عثمان وارد جنگ و خونریزی شدند، از انتقام شخصی مثل پیغمبر </w:t>
      </w:r>
      <w:r w:rsidRPr="00E03676">
        <w:rPr>
          <w:rFonts w:cs="CTraditional Arabic" w:hint="cs"/>
          <w:rtl/>
        </w:rPr>
        <w:t>ص</w:t>
      </w:r>
      <w:r w:rsidRPr="00E03676">
        <w:rPr>
          <w:rFonts w:hint="cs"/>
          <w:rtl/>
        </w:rPr>
        <w:t xml:space="preserve"> و اهل بیت او که از عثمان محبوب‌تر است، خودداری می‌کنند.</w:t>
      </w:r>
    </w:p>
    <w:p w:rsidR="002E0B6D" w:rsidRDefault="002E0B6D" w:rsidP="00F20A1E">
      <w:pPr>
        <w:pStyle w:val="1-"/>
        <w:rPr>
          <w:rtl/>
        </w:rPr>
        <w:sectPr w:rsidR="002E0B6D" w:rsidSect="002E0B6D">
          <w:headerReference w:type="default" r:id="rId4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50" w:name="_Toc298545601"/>
      <w:bookmarkStart w:id="151" w:name="_Toc426965576"/>
      <w:r w:rsidRPr="00E03676">
        <w:rPr>
          <w:rFonts w:hint="cs"/>
          <w:sz w:val="28"/>
          <w:rtl/>
        </w:rPr>
        <w:lastRenderedPageBreak/>
        <w:t>فصل (37)</w:t>
      </w:r>
      <w:r w:rsidR="00417019" w:rsidRPr="00E03676">
        <w:rPr>
          <w:rFonts w:hint="cs"/>
          <w:sz w:val="28"/>
          <w:rtl/>
        </w:rPr>
        <w:t>:</w:t>
      </w:r>
      <w:r w:rsidR="00417019" w:rsidRPr="00E03676">
        <w:rPr>
          <w:sz w:val="28"/>
          <w:rtl/>
        </w:rPr>
        <w:br/>
      </w:r>
      <w:r w:rsidRPr="00E03676">
        <w:rPr>
          <w:rFonts w:hint="cs"/>
          <w:rtl/>
        </w:rPr>
        <w:t>دربارۀ نامگذاری عائشه به ام المؤمن</w:t>
      </w:r>
      <w:r w:rsidR="009768AE" w:rsidRPr="00E03676">
        <w:rPr>
          <w:rFonts w:hint="cs"/>
          <w:rtl/>
        </w:rPr>
        <w:t>ی</w:t>
      </w:r>
      <w:r w:rsidRPr="00E03676">
        <w:rPr>
          <w:rFonts w:hint="cs"/>
          <w:rtl/>
        </w:rPr>
        <w:t>ن و معاو</w:t>
      </w:r>
      <w:r w:rsidR="009768AE" w:rsidRPr="00E03676">
        <w:rPr>
          <w:rFonts w:hint="cs"/>
          <w:rtl/>
        </w:rPr>
        <w:t>ی</w:t>
      </w:r>
      <w:r w:rsidRPr="00E03676">
        <w:rPr>
          <w:rFonts w:hint="cs"/>
          <w:rtl/>
        </w:rPr>
        <w:t>ه را دایی</w:t>
      </w:r>
      <w:r w:rsidR="00417019" w:rsidRPr="00E03676">
        <w:rPr>
          <w:rFonts w:hint="cs"/>
          <w:rtl/>
        </w:rPr>
        <w:t xml:space="preserve"> </w:t>
      </w:r>
      <w:r w:rsidRPr="00E03676">
        <w:rPr>
          <w:rFonts w:hint="cs"/>
          <w:rtl/>
        </w:rPr>
        <w:t>(برادر مادر) مؤمنان</w:t>
      </w:r>
      <w:bookmarkEnd w:id="150"/>
      <w:bookmarkEnd w:id="151"/>
    </w:p>
    <w:p w:rsidR="006167B8" w:rsidRPr="00E03676" w:rsidRDefault="006167B8" w:rsidP="00F20A1E">
      <w:pPr>
        <w:pStyle w:val="1-"/>
        <w:rPr>
          <w:rtl/>
        </w:rPr>
      </w:pPr>
      <w:r w:rsidRPr="00E03676">
        <w:rPr>
          <w:rFonts w:hint="cs"/>
          <w:rtl/>
        </w:rPr>
        <w:t xml:space="preserve">مؤلف رافضی می‌گوید: «عایشه را ام‌ المؤمنین نامیده‌اند ولی سایر همسران پیغمبر را ام المؤمنین نمی‌نامند. برادر عایشه، محمد بن ابوبکر را با وجود شأن والا و قرب ایشان از جایگاه پدرش و خواهرش عایشه، خال المؤمنین [دایی مؤمنان] ننامیده‌اند ولی معاویه بن ابی‌سفیان را «خال المؤمنین» نامیده‌اند، چون خواهرش أم حبیبه بنت ابی‌سفیان یکی از همسران پیغمبر </w:t>
      </w:r>
      <w:r w:rsidRPr="00E03676">
        <w:rPr>
          <w:rFonts w:cs="CTraditional Arabic" w:hint="cs"/>
          <w:rtl/>
        </w:rPr>
        <w:t>ص</w:t>
      </w:r>
      <w:r w:rsidRPr="00E03676">
        <w:rPr>
          <w:rFonts w:hint="cs"/>
          <w:rtl/>
        </w:rPr>
        <w:t xml:space="preserve"> بوده است. در حالی که خواهر و پدر محمد بن ابوبکر از خواهر و پدر معاویه بزرگترند».</w:t>
      </w:r>
    </w:p>
    <w:p w:rsidR="006167B8" w:rsidRPr="00E03676" w:rsidRDefault="006167B8" w:rsidP="00F20A1E">
      <w:pPr>
        <w:pStyle w:val="1-"/>
        <w:rPr>
          <w:rtl/>
        </w:rPr>
      </w:pPr>
      <w:r w:rsidRPr="00E03676">
        <w:rPr>
          <w:rFonts w:hint="cs"/>
          <w:rtl/>
        </w:rPr>
        <w:t>در جواب مؤلف باید گفت: ادعای</w:t>
      </w:r>
      <w:r w:rsidR="00BF136F" w:rsidRPr="00E03676">
        <w:rPr>
          <w:rFonts w:hint="cs"/>
          <w:rtl/>
        </w:rPr>
        <w:t xml:space="preserve"> این‌که </w:t>
      </w:r>
      <w:r w:rsidRPr="00E03676">
        <w:rPr>
          <w:rFonts w:hint="cs"/>
          <w:rtl/>
        </w:rPr>
        <w:t xml:space="preserve">اهل سنت تنها عایشه را ام المؤمنین نامیده و سایر همسران پیغمبر </w:t>
      </w:r>
      <w:r w:rsidRPr="00E03676">
        <w:rPr>
          <w:rFonts w:cs="CTraditional Arabic" w:hint="cs"/>
          <w:rtl/>
        </w:rPr>
        <w:t>ص</w:t>
      </w:r>
      <w:r w:rsidRPr="00E03676">
        <w:rPr>
          <w:rFonts w:hint="cs"/>
          <w:rtl/>
        </w:rPr>
        <w:t xml:space="preserve"> را ام المؤمنین نمی‌نامند، بهتان آشکاری است که بر کسی پوشیده نیست. نمی‌دانم که آیا این شخص و امثال او عمداً به دروغ روی می‌آورند و یا</w:t>
      </w:r>
      <w:r w:rsidR="00BF136F" w:rsidRPr="00E03676">
        <w:rPr>
          <w:rFonts w:hint="cs"/>
          <w:rtl/>
        </w:rPr>
        <w:t xml:space="preserve"> این‌که </w:t>
      </w:r>
      <w:r w:rsidRPr="00E03676">
        <w:rPr>
          <w:rFonts w:hint="cs"/>
          <w:rtl/>
        </w:rPr>
        <w:t>شدت هوی‌پرستی باعث شده که خداوند بصیرت را از</w:t>
      </w:r>
      <w:r w:rsidR="000433D3" w:rsidRPr="00E03676">
        <w:rPr>
          <w:rFonts w:hint="cs"/>
          <w:rtl/>
        </w:rPr>
        <w:t xml:space="preserve"> آن‌ها </w:t>
      </w:r>
      <w:r w:rsidRPr="00E03676">
        <w:rPr>
          <w:rFonts w:hint="cs"/>
          <w:rtl/>
        </w:rPr>
        <w:t>بازستاند و</w:t>
      </w:r>
      <w:r w:rsidR="000433D3" w:rsidRPr="00E03676">
        <w:rPr>
          <w:rFonts w:hint="cs"/>
          <w:rtl/>
        </w:rPr>
        <w:t xml:space="preserve"> آن‌ها </w:t>
      </w:r>
      <w:r w:rsidRPr="00E03676">
        <w:rPr>
          <w:rFonts w:hint="cs"/>
          <w:rtl/>
        </w:rPr>
        <w:t>نتوانند بفهمند که این کلام دروغ و کذب محض است؟!</w:t>
      </w:r>
    </w:p>
    <w:p w:rsidR="006167B8" w:rsidRPr="00E03676" w:rsidRDefault="006167B8" w:rsidP="00F20A1E">
      <w:pPr>
        <w:pStyle w:val="1-"/>
        <w:rPr>
          <w:rtl/>
        </w:rPr>
      </w:pPr>
      <w:r w:rsidRPr="00E03676">
        <w:rPr>
          <w:rFonts w:hint="cs"/>
          <w:rtl/>
        </w:rPr>
        <w:t xml:space="preserve">همین روافض توجیه بعضی از نواصب را نمی‌پذیرند که می‌گویند: وقتی حسین از ما پرسید: آیا نمی‌دانید که من پسر فاطمه بنت رسول الله هستم؟ ما جواب دادیم: نه، به خدا سوگند! ما نمی‌دانستیم. روافض می‌گویند: توجیه شما پذیرفتنی نیست و دروغ می‌گویید، مگر امکان دارد که شما ندانید حسین فرزند فاطمه و نوه پیغمبر </w:t>
      </w:r>
      <w:r w:rsidRPr="00E03676">
        <w:rPr>
          <w:rFonts w:cs="CTraditional Arabic" w:hint="cs"/>
          <w:rtl/>
        </w:rPr>
        <w:t>ص</w:t>
      </w:r>
      <w:r w:rsidRPr="00E03676">
        <w:rPr>
          <w:rFonts w:hint="cs"/>
          <w:rtl/>
        </w:rPr>
        <w:t xml:space="preserve"> می‌باشد.</w:t>
      </w:r>
    </w:p>
    <w:p w:rsidR="006167B8" w:rsidRPr="00E03676" w:rsidRDefault="006167B8" w:rsidP="00F20A1E">
      <w:pPr>
        <w:pStyle w:val="1-"/>
        <w:rPr>
          <w:rtl/>
        </w:rPr>
      </w:pPr>
      <w:r w:rsidRPr="00E03676">
        <w:rPr>
          <w:rFonts w:hint="cs"/>
          <w:rtl/>
        </w:rPr>
        <w:t>البته راست می‌گویند و جز افرادی که عمداً به دروغ و افتراء روی می‌آورند و به خاطر افراط در هوی‌پرستی بصیرت خود را از دست می‌دهند، جز اینان کسی در نسب حسین تردید نداشته و چنین مسأله مسلّمی بر کسی پوشیده نمانده است.</w:t>
      </w:r>
    </w:p>
    <w:p w:rsidR="006167B8" w:rsidRPr="00E03676" w:rsidRDefault="006167B8" w:rsidP="00F20A1E">
      <w:pPr>
        <w:pStyle w:val="1-"/>
        <w:rPr>
          <w:rtl/>
        </w:rPr>
      </w:pPr>
      <w:r w:rsidRPr="00E03676">
        <w:rPr>
          <w:rFonts w:hint="cs"/>
          <w:rtl/>
        </w:rPr>
        <w:t xml:space="preserve">دیده هوی‌پرست کور است. ولی نباید فراموش کرد که روافض بیش از نواصب در حق‌ستیزی تعمد دارند و از نواصب کورترند، بعضی از روافض </w:t>
      </w:r>
      <w:r w:rsidRPr="00E03676">
        <w:rPr>
          <w:rFonts w:cs="Times New Roman" w:hint="cs"/>
          <w:rtl/>
        </w:rPr>
        <w:t>–</w:t>
      </w:r>
      <w:r w:rsidRPr="00E03676">
        <w:rPr>
          <w:rFonts w:hint="cs"/>
          <w:rtl/>
        </w:rPr>
        <w:t xml:space="preserve"> از منتسبان به</w:t>
      </w:r>
      <w:r w:rsidR="000433D3" w:rsidRPr="00E03676">
        <w:rPr>
          <w:rFonts w:hint="cs"/>
          <w:rtl/>
        </w:rPr>
        <w:t xml:space="preserve"> آن‌ها </w:t>
      </w:r>
      <w:r w:rsidRPr="00E03676">
        <w:rPr>
          <w:rFonts w:cs="Times New Roman" w:hint="cs"/>
          <w:rtl/>
        </w:rPr>
        <w:t>–</w:t>
      </w:r>
      <w:r w:rsidRPr="00E03676">
        <w:rPr>
          <w:rFonts w:hint="cs"/>
          <w:rtl/>
        </w:rPr>
        <w:t xml:space="preserve"> مثل نصیریه و غیره می‌گویند. حسن و حسین اولاد علی</w:t>
      </w:r>
      <w:r w:rsidR="002D68F0" w:rsidRPr="00E03676">
        <w:rPr>
          <w:rFonts w:cs="CTraditional Arabic" w:hint="cs"/>
          <w:rtl/>
        </w:rPr>
        <w:t>س</w:t>
      </w:r>
      <w:r w:rsidRPr="00E03676">
        <w:rPr>
          <w:rFonts w:hint="cs"/>
          <w:rtl/>
        </w:rPr>
        <w:t xml:space="preserve"> نبودند، بلکه اولاد سلمان </w:t>
      </w:r>
      <w:r w:rsidRPr="00E03676">
        <w:rPr>
          <w:rFonts w:hint="cs"/>
          <w:rtl/>
        </w:rPr>
        <w:lastRenderedPageBreak/>
        <w:t>فارسی بودند. بعضی از</w:t>
      </w:r>
      <w:r w:rsidR="000433D3" w:rsidRPr="00E03676">
        <w:rPr>
          <w:rFonts w:hint="cs"/>
          <w:rtl/>
        </w:rPr>
        <w:t xml:space="preserve"> آن‌ها </w:t>
      </w:r>
      <w:r w:rsidRPr="00E03676">
        <w:rPr>
          <w:rFonts w:hint="cs"/>
          <w:rtl/>
        </w:rPr>
        <w:t>می‌گویند: علی وفات نکرده است، در مورد غیر علی نیز چنین چیزی می‌گویند: بعضی از</w:t>
      </w:r>
      <w:r w:rsidR="000433D3" w:rsidRPr="00E03676">
        <w:rPr>
          <w:rFonts w:hint="cs"/>
          <w:rtl/>
        </w:rPr>
        <w:t xml:space="preserve"> آن‌ها </w:t>
      </w:r>
      <w:r w:rsidRPr="00E03676">
        <w:rPr>
          <w:rFonts w:hint="cs"/>
          <w:rtl/>
        </w:rPr>
        <w:t xml:space="preserve">می‌گویند: ابوبکر و عمر نزد پیغمبر </w:t>
      </w:r>
      <w:r w:rsidRPr="00E03676">
        <w:rPr>
          <w:rFonts w:cs="CTraditional Arabic" w:hint="cs"/>
          <w:rtl/>
        </w:rPr>
        <w:t>ص</w:t>
      </w:r>
      <w:r w:rsidRPr="00E03676">
        <w:rPr>
          <w:rFonts w:hint="cs"/>
          <w:rtl/>
        </w:rPr>
        <w:t xml:space="preserve"> دفن نشده‌اند. بعضی می‌گویند: رقیه و أم کلثوم که</w:t>
      </w:r>
      <w:r w:rsidR="0023555E">
        <w:rPr>
          <w:rFonts w:hint="cs"/>
          <w:rtl/>
        </w:rPr>
        <w:t xml:space="preserve"> هردو </w:t>
      </w:r>
      <w:r w:rsidRPr="00E03676">
        <w:rPr>
          <w:rFonts w:hint="cs"/>
          <w:rtl/>
        </w:rPr>
        <w:t xml:space="preserve">همسر عثمان بوده‌اند، دختر پیغمبر </w:t>
      </w:r>
      <w:r w:rsidRPr="00E03676">
        <w:rPr>
          <w:rFonts w:cs="CTraditional Arabic" w:hint="cs"/>
          <w:rtl/>
        </w:rPr>
        <w:t>ص</w:t>
      </w:r>
      <w:r w:rsidRPr="00E03676">
        <w:rPr>
          <w:rFonts w:hint="cs"/>
          <w:rtl/>
        </w:rPr>
        <w:t xml:space="preserve"> نبوده‌اند، بلکه دختران خدیجه و از شوهر قبلی‌اش بوده‌اند، و در انکار بدیهیات روافض به مراتب از نواصبی که قاتل حسین بوده‌اند، بدترند. و این نشان می‌دهد که روافض از قاتلان حسین</w:t>
      </w:r>
      <w:r w:rsidR="002D68F0" w:rsidRPr="00E03676">
        <w:rPr>
          <w:rFonts w:cs="CTraditional Arabic" w:hint="cs"/>
          <w:rtl/>
        </w:rPr>
        <w:t>س</w:t>
      </w:r>
      <w:r w:rsidRPr="00E03676">
        <w:rPr>
          <w:rFonts w:hint="cs"/>
          <w:rtl/>
        </w:rPr>
        <w:t xml:space="preserve"> دروغگوتر، ظالم‌تر و جاهل</w:t>
      </w:r>
      <w:r w:rsidRPr="00E03676">
        <w:rPr>
          <w:rFonts w:hint="eastAsia"/>
          <w:rtl/>
        </w:rPr>
        <w:t>‌</w:t>
      </w:r>
      <w:r w:rsidRPr="00E03676">
        <w:rPr>
          <w:rFonts w:hint="cs"/>
          <w:rtl/>
        </w:rPr>
        <w:t>ترند.</w:t>
      </w:r>
    </w:p>
    <w:p w:rsidR="006167B8" w:rsidRPr="00E03676" w:rsidRDefault="006167B8" w:rsidP="003E334B">
      <w:pPr>
        <w:pStyle w:val="1-"/>
        <w:rPr>
          <w:sz w:val="32"/>
          <w:szCs w:val="32"/>
          <w:rtl/>
        </w:rPr>
      </w:pPr>
      <w:r w:rsidRPr="00E03676">
        <w:rPr>
          <w:rFonts w:hint="cs"/>
          <w:rtl/>
        </w:rPr>
        <w:t xml:space="preserve">توضیح اینکه: بسی بدیهی است که به همه همسران پیغمبر </w:t>
      </w:r>
      <w:r w:rsidRPr="00E03676">
        <w:rPr>
          <w:rFonts w:cs="CTraditional Arabic" w:hint="cs"/>
          <w:rtl/>
        </w:rPr>
        <w:t>ص</w:t>
      </w:r>
      <w:r w:rsidRPr="00E03676">
        <w:rPr>
          <w:rFonts w:hint="cs"/>
          <w:rtl/>
        </w:rPr>
        <w:t>، ام المؤمنین [مادر مسلمانان] گفته می‌شود: عایشه، حفصه، زینب بنت جحش، أم سلمه، سوده بنت زمعه، میمونه بنت حارث هلالی، جویریه بنت حارث مصطلقی و صفیه بنت حی بن اخطب هارونی</w:t>
      </w:r>
      <w:r w:rsidR="003E334B" w:rsidRPr="00E03676">
        <w:rPr>
          <w:rFonts w:hint="cs"/>
          <w:rtl/>
        </w:rPr>
        <w:t xml:space="preserve"> </w:t>
      </w:r>
      <w:r w:rsidRPr="00E03676">
        <w:rPr>
          <w:rFonts w:hint="cs"/>
          <w:rtl/>
        </w:rPr>
        <w:t>(رضی الله عنهن) همه ام المؤمنین هستند و خداوند می‌فرماید:</w:t>
      </w:r>
      <w:r w:rsidR="003E334B" w:rsidRPr="00E03676">
        <w:rPr>
          <w:rFonts w:hint="cs"/>
          <w:rtl/>
        </w:rPr>
        <w:t xml:space="preserve"> </w:t>
      </w:r>
      <w:r w:rsidR="003E334B" w:rsidRPr="00E03676">
        <w:rPr>
          <w:rFonts w:cs="Traditional Arabic" w:hint="cs"/>
          <w:rtl/>
        </w:rPr>
        <w:t>﴿</w:t>
      </w:r>
      <w:r w:rsidR="003E334B" w:rsidRPr="00E03676">
        <w:rPr>
          <w:rStyle w:val="Char4"/>
          <w:rFonts w:hint="cs"/>
          <w:rtl/>
        </w:rPr>
        <w:t>ٱ</w:t>
      </w:r>
      <w:r w:rsidR="003E334B" w:rsidRPr="00E03676">
        <w:rPr>
          <w:rStyle w:val="Char4"/>
          <w:rFonts w:hint="eastAsia"/>
          <w:rtl/>
        </w:rPr>
        <w:t>لنَّبِيُّ</w:t>
      </w:r>
      <w:r w:rsidR="003E334B" w:rsidRPr="00E03676">
        <w:rPr>
          <w:rStyle w:val="Char4"/>
          <w:rtl/>
        </w:rPr>
        <w:t xml:space="preserve"> أَوۡلَىٰ بِ</w:t>
      </w:r>
      <w:r w:rsidR="003E334B" w:rsidRPr="00E03676">
        <w:rPr>
          <w:rStyle w:val="Char4"/>
          <w:rFonts w:hint="cs"/>
          <w:rtl/>
        </w:rPr>
        <w:t>ٱ</w:t>
      </w:r>
      <w:r w:rsidR="003E334B" w:rsidRPr="00E03676">
        <w:rPr>
          <w:rStyle w:val="Char4"/>
          <w:rFonts w:hint="eastAsia"/>
          <w:rtl/>
        </w:rPr>
        <w:t>لۡمُؤۡمِنِينَ</w:t>
      </w:r>
      <w:r w:rsidR="003E334B" w:rsidRPr="00E03676">
        <w:rPr>
          <w:rStyle w:val="Char4"/>
          <w:rtl/>
        </w:rPr>
        <w:t xml:space="preserve"> مِنۡ أَنفُسِهِمۡۖ وَأَزۡوَٰجُهُ</w:t>
      </w:r>
      <w:r w:rsidR="003E334B" w:rsidRPr="00E03676">
        <w:rPr>
          <w:rStyle w:val="Char4"/>
          <w:rFonts w:hint="cs"/>
          <w:rtl/>
        </w:rPr>
        <w:t>ۥٓ</w:t>
      </w:r>
      <w:r w:rsidR="003E334B" w:rsidRPr="00E03676">
        <w:rPr>
          <w:rStyle w:val="Char4"/>
          <w:rtl/>
        </w:rPr>
        <w:t xml:space="preserve"> أُمَّهَٰتُهُمۡۗ</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الأحزاب: 6</w:t>
      </w:r>
      <w:r w:rsidR="003E334B" w:rsidRPr="00E03676">
        <w:rPr>
          <w:rStyle w:val="4-Char0"/>
          <w:rFonts w:hint="cs"/>
          <w:rtl/>
        </w:rPr>
        <w:t>]</w:t>
      </w:r>
      <w:r w:rsidRPr="00E03676">
        <w:rPr>
          <w:rFonts w:ascii="Lotus Linotype" w:hAnsi="Lotus Linotype" w:hint="cs"/>
          <w:color w:val="000000"/>
          <w:rtl/>
        </w:rPr>
        <w:t>.</w:t>
      </w:r>
    </w:p>
    <w:p w:rsidR="006167B8" w:rsidRPr="00E03676" w:rsidRDefault="006167B8" w:rsidP="00F20A1E">
      <w:pPr>
        <w:pStyle w:val="1-"/>
        <w:rPr>
          <w:rFonts w:ascii="Times New Roman" w:hAnsi="Times New Roman"/>
          <w:rtl/>
        </w:rPr>
      </w:pPr>
      <w:r w:rsidRPr="00E03676">
        <w:rPr>
          <w:rFonts w:ascii="Times New Roman" w:hAnsi="Times New Roman" w:hint="cs"/>
          <w:rtl/>
        </w:rPr>
        <w:t>«</w:t>
      </w:r>
      <w:r w:rsidRPr="00E03676">
        <w:rPr>
          <w:rtl/>
        </w:rPr>
        <w:t>پ</w:t>
      </w:r>
      <w:r w:rsidR="009768AE" w:rsidRPr="00E03676">
        <w:rPr>
          <w:rtl/>
        </w:rPr>
        <w:t>ی</w:t>
      </w:r>
      <w:r w:rsidRPr="00E03676">
        <w:rPr>
          <w:rtl/>
        </w:rPr>
        <w:t>امبر نسبت به مؤمنان از خودشان سزاوارتر است</w:t>
      </w:r>
      <w:r w:rsidR="000A6EAE" w:rsidRPr="00E03676">
        <w:rPr>
          <w:rtl/>
        </w:rPr>
        <w:t>؛</w:t>
      </w:r>
      <w:r w:rsidRPr="00E03676">
        <w:rPr>
          <w:rtl/>
        </w:rPr>
        <w:t xml:space="preserve"> و همسران او مادران</w:t>
      </w:r>
      <w:r w:rsidR="000433D3" w:rsidRPr="00E03676">
        <w:rPr>
          <w:rtl/>
        </w:rPr>
        <w:t xml:space="preserve"> آن‌ها </w:t>
      </w:r>
      <w:r w:rsidRPr="00E03676">
        <w:rPr>
          <w:rtl/>
        </w:rPr>
        <w:t>(مؤمنان) محسوب مى‏شوند</w:t>
      </w:r>
      <w:r w:rsidRPr="00E03676">
        <w:rPr>
          <w:rFonts w:ascii="Times New Roman" w:hAnsi="Times New Roman" w:hint="cs"/>
          <w:rtl/>
        </w:rPr>
        <w:t>».</w:t>
      </w:r>
    </w:p>
    <w:p w:rsidR="006167B8" w:rsidRPr="00E03676" w:rsidRDefault="006167B8" w:rsidP="00F20A1E">
      <w:pPr>
        <w:pStyle w:val="1-"/>
        <w:rPr>
          <w:rtl/>
        </w:rPr>
      </w:pPr>
      <w:r w:rsidRPr="00E03676">
        <w:rPr>
          <w:rFonts w:hint="cs"/>
          <w:rtl/>
        </w:rPr>
        <w:t xml:space="preserve">این مسأله برای امت اسلامی مسلّم و بدیهی بوده است و مسلمانان بر تحریم ازدواج با همسران پیغمبر </w:t>
      </w:r>
      <w:r w:rsidRPr="00E03676">
        <w:rPr>
          <w:rFonts w:cs="CTraditional Arabic" w:hint="cs"/>
          <w:sz w:val="30"/>
          <w:szCs w:val="30"/>
          <w:rtl/>
        </w:rPr>
        <w:t>ص</w:t>
      </w:r>
      <w:r w:rsidRPr="00E03676">
        <w:rPr>
          <w:rFonts w:hint="cs"/>
          <w:rtl/>
        </w:rPr>
        <w:t>، بعد از وفات ا</w:t>
      </w:r>
      <w:r w:rsidR="009768AE" w:rsidRPr="00E03676">
        <w:rPr>
          <w:rFonts w:hint="cs"/>
          <w:rtl/>
        </w:rPr>
        <w:t>ی</w:t>
      </w:r>
      <w:r w:rsidRPr="00E03676">
        <w:rPr>
          <w:rFonts w:hint="cs"/>
          <w:rtl/>
        </w:rPr>
        <w:t>شان اجماع دارند، و نیز بر وجوب احترام</w:t>
      </w:r>
      <w:r w:rsidR="000433D3" w:rsidRPr="00E03676">
        <w:rPr>
          <w:rFonts w:hint="cs"/>
          <w:rtl/>
        </w:rPr>
        <w:t xml:space="preserve"> آن‌ها </w:t>
      </w:r>
      <w:r w:rsidRPr="00E03676">
        <w:rPr>
          <w:rFonts w:hint="cs"/>
          <w:rtl/>
        </w:rPr>
        <w:t>اتفاق‌ نظر دارند، زیرا</w:t>
      </w:r>
      <w:r w:rsidR="000433D3" w:rsidRPr="00E03676">
        <w:rPr>
          <w:rFonts w:hint="cs"/>
          <w:rtl/>
        </w:rPr>
        <w:t xml:space="preserve"> آن‌ها </w:t>
      </w:r>
      <w:r w:rsidRPr="00E03676">
        <w:rPr>
          <w:rFonts w:hint="cs"/>
          <w:rtl/>
        </w:rPr>
        <w:t>در حرمت و تحریم «امهات المؤمنین» هستند و در محرم بودن «امهات المؤمنین» نیستند، پس جز خویشان محرم کسی حق خلوت کردن با</w:t>
      </w:r>
      <w:r w:rsidR="000433D3" w:rsidRPr="00E03676">
        <w:rPr>
          <w:rFonts w:hint="cs"/>
          <w:rtl/>
        </w:rPr>
        <w:t xml:space="preserve"> آن‌ها </w:t>
      </w:r>
      <w:r w:rsidRPr="00E03676">
        <w:rPr>
          <w:rFonts w:hint="cs"/>
          <w:rtl/>
        </w:rPr>
        <w:t>و یا سفر کردن با</w:t>
      </w:r>
      <w:r w:rsidR="000433D3" w:rsidRPr="00E03676">
        <w:rPr>
          <w:rFonts w:hint="cs"/>
          <w:rtl/>
        </w:rPr>
        <w:t xml:space="preserve"> آن‌ها </w:t>
      </w:r>
      <w:r w:rsidRPr="00E03676">
        <w:rPr>
          <w:rFonts w:hint="cs"/>
          <w:rtl/>
        </w:rPr>
        <w:t xml:space="preserve">را نداشته است. </w:t>
      </w:r>
    </w:p>
    <w:p w:rsidR="006167B8" w:rsidRPr="00E03676" w:rsidRDefault="006167B8" w:rsidP="00F20A1E">
      <w:pPr>
        <w:pStyle w:val="1-"/>
        <w:rPr>
          <w:rtl/>
        </w:rPr>
      </w:pPr>
      <w:r w:rsidRPr="00E03676">
        <w:rPr>
          <w:rFonts w:hint="cs"/>
          <w:rtl/>
        </w:rPr>
        <w:t>مؤلف می‌گوید: «با وجود شأن والای محمد بن ابی‌بکر».</w:t>
      </w:r>
    </w:p>
    <w:p w:rsidR="006167B8" w:rsidRPr="00E03676" w:rsidRDefault="006167B8" w:rsidP="003E334B">
      <w:pPr>
        <w:pStyle w:val="1-"/>
        <w:rPr>
          <w:sz w:val="32"/>
          <w:szCs w:val="32"/>
          <w:rtl/>
        </w:rPr>
      </w:pPr>
      <w:r w:rsidRPr="00E03676">
        <w:rPr>
          <w:rFonts w:hint="cs"/>
          <w:rtl/>
        </w:rPr>
        <w:t>اگر مرادش نسب والای محمد است. باید گفت: نسب در نزد روافض حرمتی ندارد، زیرا خودشان پدر و خواهر محمد را مورد طعن قرار می‌دهند، ولی اهل سنت ملاک برتری را تقوی می‌دانند و نه نسب محض را. خداوند می‌فرماید:</w:t>
      </w:r>
      <w:r w:rsidR="003E334B" w:rsidRPr="00E03676">
        <w:rPr>
          <w:rFonts w:hint="cs"/>
          <w:rtl/>
        </w:rPr>
        <w:t xml:space="preserve"> </w:t>
      </w:r>
      <w:r w:rsidR="003E334B" w:rsidRPr="00E03676">
        <w:rPr>
          <w:rFonts w:cs="Traditional Arabic" w:hint="cs"/>
          <w:rtl/>
        </w:rPr>
        <w:t>﴿</w:t>
      </w:r>
      <w:r w:rsidR="003E334B" w:rsidRPr="00E03676">
        <w:rPr>
          <w:rStyle w:val="Char4"/>
          <w:rtl/>
        </w:rPr>
        <w:t xml:space="preserve">إِنَّ أَكۡرَمَكُمۡ عِندَ </w:t>
      </w:r>
      <w:r w:rsidR="003E334B" w:rsidRPr="00E03676">
        <w:rPr>
          <w:rStyle w:val="Char4"/>
          <w:rFonts w:hint="cs"/>
          <w:rtl/>
        </w:rPr>
        <w:t>ٱ</w:t>
      </w:r>
      <w:r w:rsidR="003E334B" w:rsidRPr="00E03676">
        <w:rPr>
          <w:rStyle w:val="Char4"/>
          <w:rFonts w:hint="eastAsia"/>
          <w:rtl/>
        </w:rPr>
        <w:t>للَّهِ</w:t>
      </w:r>
      <w:r w:rsidR="003E334B" w:rsidRPr="00E03676">
        <w:rPr>
          <w:rStyle w:val="Char4"/>
          <w:rtl/>
        </w:rPr>
        <w:t xml:space="preserve"> أَتۡقَىٰكُمۡۚ</w:t>
      </w:r>
      <w:r w:rsidR="003E334B" w:rsidRPr="00E03676">
        <w:rPr>
          <w:rFonts w:cs="Traditional Arabic" w:hint="cs"/>
          <w:rtl/>
        </w:rPr>
        <w:t>﴾</w:t>
      </w:r>
      <w:r w:rsidRPr="00E03676">
        <w:rPr>
          <w:rFonts w:hint="cs"/>
          <w:rtl/>
        </w:rPr>
        <w:t xml:space="preserve"> </w:t>
      </w:r>
      <w:r w:rsidR="003E334B" w:rsidRPr="00E03676">
        <w:rPr>
          <w:rStyle w:val="4-Char0"/>
          <w:rFonts w:hint="cs"/>
          <w:rtl/>
        </w:rPr>
        <w:t>[</w:t>
      </w:r>
      <w:r w:rsidRPr="00E03676">
        <w:rPr>
          <w:rStyle w:val="4-Char0"/>
          <w:rFonts w:hint="cs"/>
          <w:rtl/>
        </w:rPr>
        <w:t>الحجرات: 13</w:t>
      </w:r>
      <w:r w:rsidR="003E334B" w:rsidRPr="00E03676">
        <w:rPr>
          <w:rStyle w:val="4-Char0"/>
          <w:rFonts w:hint="cs"/>
          <w:rtl/>
        </w:rPr>
        <w:t>]</w:t>
      </w:r>
      <w:r w:rsidRPr="00E03676">
        <w:rPr>
          <w:rFonts w:ascii="Lotus Linotype" w:hAnsi="Lotus Linotype" w:hint="cs"/>
          <w:color w:val="000000"/>
          <w:rtl/>
        </w:rPr>
        <w:t>.</w:t>
      </w:r>
    </w:p>
    <w:p w:rsidR="006167B8" w:rsidRPr="00E03676" w:rsidRDefault="006167B8" w:rsidP="00F20A1E">
      <w:pPr>
        <w:pStyle w:val="1-"/>
        <w:rPr>
          <w:rFonts w:ascii="Times New Roman" w:hAnsi="Times New Roman"/>
          <w:rtl/>
        </w:rPr>
      </w:pPr>
      <w:r w:rsidRPr="00E03676">
        <w:rPr>
          <w:rFonts w:ascii="Times New Roman" w:hAnsi="Times New Roman" w:hint="cs"/>
          <w:rtl/>
        </w:rPr>
        <w:t>«</w:t>
      </w:r>
      <w:r w:rsidRPr="00E03676">
        <w:rPr>
          <w:rtl/>
        </w:rPr>
        <w:t>گرامى‏تر</w:t>
      </w:r>
      <w:r w:rsidR="009768AE" w:rsidRPr="00E03676">
        <w:rPr>
          <w:rtl/>
        </w:rPr>
        <w:t>ی</w:t>
      </w:r>
      <w:r w:rsidRPr="00E03676">
        <w:rPr>
          <w:rtl/>
        </w:rPr>
        <w:t>ن شما نزد خداوند با تقواتر</w:t>
      </w:r>
      <w:r w:rsidR="009768AE" w:rsidRPr="00E03676">
        <w:rPr>
          <w:rtl/>
        </w:rPr>
        <w:t>ی</w:t>
      </w:r>
      <w:r w:rsidRPr="00E03676">
        <w:rPr>
          <w:rtl/>
        </w:rPr>
        <w:t>ن شماست</w:t>
      </w:r>
      <w:r w:rsidRPr="00E03676">
        <w:rPr>
          <w:rFonts w:ascii="Times New Roman" w:hAnsi="Times New Roman" w:hint="cs"/>
          <w:rtl/>
        </w:rPr>
        <w:t>».</w:t>
      </w:r>
    </w:p>
    <w:p w:rsidR="006167B8" w:rsidRPr="00E03676" w:rsidRDefault="006167B8" w:rsidP="00F20A1E">
      <w:pPr>
        <w:pStyle w:val="1-"/>
        <w:rPr>
          <w:rtl/>
        </w:rPr>
      </w:pPr>
      <w:r w:rsidRPr="00E03676">
        <w:rPr>
          <w:rFonts w:hint="cs"/>
          <w:rtl/>
        </w:rPr>
        <w:t xml:space="preserve">و اگر منظور مؤلف از شأن والای محمد پیشگامی او هجرت، نصرت و جهاد او می‌باشد. باید گفت: محمد جزو صحابه </w:t>
      </w:r>
      <w:r w:rsidRPr="00E03676">
        <w:rPr>
          <w:rFonts w:cs="Times New Roman" w:hint="cs"/>
          <w:rtl/>
        </w:rPr>
        <w:t>–</w:t>
      </w:r>
      <w:r w:rsidRPr="00E03676">
        <w:rPr>
          <w:rFonts w:hint="cs"/>
          <w:rtl/>
        </w:rPr>
        <w:t xml:space="preserve"> نه مهاجرین و نه انصار </w:t>
      </w:r>
      <w:r w:rsidRPr="00E03676">
        <w:rPr>
          <w:rFonts w:cs="Times New Roman" w:hint="cs"/>
          <w:rtl/>
        </w:rPr>
        <w:t>–</w:t>
      </w:r>
      <w:r w:rsidRPr="00E03676">
        <w:rPr>
          <w:rFonts w:hint="cs"/>
          <w:rtl/>
        </w:rPr>
        <w:t xml:space="preserve"> نبوده است. اگر </w:t>
      </w:r>
      <w:r w:rsidRPr="00E03676">
        <w:rPr>
          <w:rFonts w:hint="cs"/>
          <w:rtl/>
        </w:rPr>
        <w:lastRenderedPageBreak/>
        <w:t>مرادش از شأن والای محمد این است که محمد عالم‌ترین و دیندارترین مردم بوده است. باید گفت: چنین نیست.</w:t>
      </w:r>
    </w:p>
    <w:p w:rsidR="006167B8" w:rsidRPr="00E03676" w:rsidRDefault="006167B8" w:rsidP="00F20A1E">
      <w:pPr>
        <w:pStyle w:val="1-"/>
        <w:rPr>
          <w:rtl/>
        </w:rPr>
      </w:pPr>
      <w:r w:rsidRPr="00E03676">
        <w:rPr>
          <w:rFonts w:hint="cs"/>
          <w:rtl/>
        </w:rPr>
        <w:t>مؤلف می‌افزاید: «و خواهر و پدر محمد از خواهر و پدر معاویه برترند.»</w:t>
      </w:r>
    </w:p>
    <w:p w:rsidR="006167B8" w:rsidRDefault="006167B8" w:rsidP="00F20A1E">
      <w:pPr>
        <w:pStyle w:val="1-"/>
        <w:rPr>
          <w:rtl/>
        </w:rPr>
      </w:pPr>
      <w:r w:rsidRPr="00E03676">
        <w:rPr>
          <w:rFonts w:hint="cs"/>
          <w:rtl/>
        </w:rPr>
        <w:t>در جواب مؤلف می‌گوییم: این برهان باطل است. زیرا از دیدگاه اهل سنت ملاک برتری شخص تنها به خودش بستگی دارد، و بنابراین قرابت محمد با ابوبکر و عایشه نه سودی به او می‌رساند، و نه باعث برتری او بر معاویه می‌شود، و این اصلی معروف در نزد اهل سنت می‌باشد، همچنانکه سابقان نخستین مهاجر و انصاری که قبل از فتح مکه به انفاق و قتال پرداختند، مثل بلال، صهیب، خبّاب و امثال</w:t>
      </w:r>
      <w:r w:rsidR="000433D3" w:rsidRPr="00E03676">
        <w:rPr>
          <w:rFonts w:hint="cs"/>
          <w:rtl/>
        </w:rPr>
        <w:t xml:space="preserve"> این‌ها </w:t>
      </w:r>
      <w:r w:rsidRPr="00E03676">
        <w:rPr>
          <w:rFonts w:hint="cs"/>
          <w:rtl/>
        </w:rPr>
        <w:t>به خاطر نداشتن نسبی والا و اصیل جایگاهشان و برتری</w:t>
      </w:r>
      <w:r w:rsidRPr="00E03676">
        <w:rPr>
          <w:rFonts w:hint="eastAsia"/>
          <w:rtl/>
        </w:rPr>
        <w:t>‌</w:t>
      </w:r>
      <w:r w:rsidRPr="00E03676">
        <w:rPr>
          <w:rFonts w:hint="cs"/>
          <w:rtl/>
        </w:rPr>
        <w:t>شان ضرری نمی‌بیند، و جایز نیست که بگوییم: افرادی که بعد از</w:t>
      </w:r>
      <w:r w:rsidR="000433D3" w:rsidRPr="00E03676">
        <w:rPr>
          <w:rFonts w:hint="cs"/>
          <w:rtl/>
        </w:rPr>
        <w:t xml:space="preserve"> این‌ها </w:t>
      </w:r>
      <w:r w:rsidRPr="00E03676">
        <w:rPr>
          <w:rFonts w:hint="cs"/>
          <w:rtl/>
        </w:rPr>
        <w:t>ایمان آوردند - مثل طلقاء [آزاد شدگان و بخشوده‌ شدگان مکی به هنگام فتح مکه] و غیره: مانند ابوسفیان بن حرب و دو فرزندش معاویه و یزید و ابوسفیان بن حارث بن عبدالمطلب و عقیل بن ابی‌طالب و امثال</w:t>
      </w:r>
      <w:r w:rsidR="000433D3" w:rsidRPr="00E03676">
        <w:rPr>
          <w:rFonts w:hint="cs"/>
          <w:rtl/>
        </w:rPr>
        <w:t xml:space="preserve"> این‌ها </w:t>
      </w:r>
      <w:r w:rsidRPr="00E03676">
        <w:rPr>
          <w:rFonts w:hint="cs"/>
          <w:rtl/>
        </w:rPr>
        <w:t>- چون نسب برتری دارند، پس از سابقان بی‌نسب بهترند.</w:t>
      </w:r>
    </w:p>
    <w:p w:rsidR="002E0B6D" w:rsidRDefault="002E0B6D" w:rsidP="00F20A1E">
      <w:pPr>
        <w:pStyle w:val="1-"/>
        <w:rPr>
          <w:rtl/>
        </w:rPr>
        <w:sectPr w:rsidR="002E0B6D" w:rsidSect="002E0B6D">
          <w:headerReference w:type="default" r:id="rId4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52" w:name="_Toc298545602"/>
      <w:bookmarkStart w:id="153" w:name="_Toc426965577"/>
      <w:r w:rsidRPr="00E03676">
        <w:rPr>
          <w:rFonts w:hint="cs"/>
          <w:sz w:val="28"/>
          <w:rtl/>
        </w:rPr>
        <w:lastRenderedPageBreak/>
        <w:t>فصل (38)</w:t>
      </w:r>
      <w:r w:rsidR="00417019" w:rsidRPr="00E03676">
        <w:rPr>
          <w:rFonts w:hint="cs"/>
          <w:sz w:val="28"/>
          <w:rtl/>
        </w:rPr>
        <w:t>:</w:t>
      </w:r>
      <w:r w:rsidR="00417019" w:rsidRPr="00E03676">
        <w:rPr>
          <w:sz w:val="28"/>
          <w:rtl/>
        </w:rPr>
        <w:br/>
      </w:r>
      <w:r w:rsidRPr="00E03676">
        <w:rPr>
          <w:rFonts w:hint="cs"/>
          <w:rtl/>
        </w:rPr>
        <w:t>رد بر طعن‌های وارد شده بر معاویه</w:t>
      </w:r>
      <w:r w:rsidR="00707915" w:rsidRPr="00E03676">
        <w:rPr>
          <w:rFonts w:cs="CTraditional Arabic" w:hint="cs"/>
          <w:bCs w:val="0"/>
          <w:rtl/>
        </w:rPr>
        <w:t>س</w:t>
      </w:r>
      <w:bookmarkEnd w:id="152"/>
      <w:bookmarkEnd w:id="153"/>
    </w:p>
    <w:p w:rsidR="006167B8" w:rsidRPr="00E03676" w:rsidRDefault="006167B8" w:rsidP="00F20A1E">
      <w:pPr>
        <w:pStyle w:val="1-"/>
        <w:rPr>
          <w:rtl/>
        </w:rPr>
      </w:pPr>
      <w:r w:rsidRPr="00E03676">
        <w:rPr>
          <w:rFonts w:hint="cs"/>
          <w:rtl/>
        </w:rPr>
        <w:t xml:space="preserve">مؤلف رافضی می‌گوید: «این در حالی است که پیغمبر </w:t>
      </w:r>
      <w:r w:rsidRPr="00E03676">
        <w:rPr>
          <w:rFonts w:cs="CTraditional Arabic" w:hint="cs"/>
          <w:rtl/>
        </w:rPr>
        <w:t>ص</w:t>
      </w:r>
      <w:r w:rsidRPr="00E03676">
        <w:rPr>
          <w:rFonts w:hint="cs"/>
          <w:rtl/>
        </w:rPr>
        <w:t xml:space="preserve"> معاویه آزاد شده پسر آزاد شده در فتح مکه، ملعون پسر ملعون را لعنت نمود و فرمود: هر وقت معاویه را بر منبر من مشاهده کردید، او را بکشید. معاویه از کسانی بود که برای جذب</w:t>
      </w:r>
      <w:r w:rsidR="000433D3" w:rsidRPr="00E03676">
        <w:rPr>
          <w:rFonts w:hint="cs"/>
          <w:rtl/>
        </w:rPr>
        <w:t xml:space="preserve"> آن‌ها </w:t>
      </w:r>
      <w:r w:rsidRPr="00E03676">
        <w:rPr>
          <w:rFonts w:hint="cs"/>
          <w:rtl/>
        </w:rPr>
        <w:t xml:space="preserve">به اسلام صدقات به او داده شده است [از </w:t>
      </w:r>
      <w:r w:rsidRPr="00E03676">
        <w:rPr>
          <w:rStyle w:val="4-Char"/>
          <w:rtl/>
        </w:rPr>
        <w:t>«المؤلفة قلوبهم»</w:t>
      </w:r>
      <w:r w:rsidRPr="00E03676">
        <w:rPr>
          <w:rStyle w:val="4-Char"/>
          <w:rFonts w:hint="cs"/>
          <w:rtl/>
        </w:rPr>
        <w:t xml:space="preserve"> </w:t>
      </w:r>
      <w:r w:rsidRPr="00E03676">
        <w:rPr>
          <w:rFonts w:hint="cs"/>
          <w:rtl/>
        </w:rPr>
        <w:t>بوده است.] معاویه با علی قتال نمود و از دیدگاه اهل سنت علی خلیفه چهارم و امام حق بوده است و اهل سنت می‌گویند:</w:t>
      </w:r>
      <w:r w:rsidR="00E03676" w:rsidRPr="00E03676">
        <w:rPr>
          <w:rFonts w:hint="cs"/>
          <w:rtl/>
        </w:rPr>
        <w:t xml:space="preserve"> هرکس </w:t>
      </w:r>
      <w:r w:rsidRPr="00E03676">
        <w:rPr>
          <w:rFonts w:hint="cs"/>
          <w:rtl/>
        </w:rPr>
        <w:t>با امام حق محاربه نماید، باغی و ظالم است».</w:t>
      </w:r>
    </w:p>
    <w:p w:rsidR="006167B8" w:rsidRPr="00E03676" w:rsidRDefault="006167B8" w:rsidP="00F20A1E">
      <w:pPr>
        <w:pStyle w:val="1-"/>
        <w:rPr>
          <w:rtl/>
        </w:rPr>
      </w:pPr>
      <w:r w:rsidRPr="00E03676">
        <w:rPr>
          <w:rFonts w:hint="cs"/>
          <w:rtl/>
        </w:rPr>
        <w:t xml:space="preserve">می‌افزاید: «علت این امر این است که محمد بن ابی‌بکر دوستدار علی </w:t>
      </w:r>
      <w:r w:rsidRPr="00E03676">
        <w:rPr>
          <w:rFonts w:cs="CTraditional Arabic" w:hint="cs"/>
          <w:rtl/>
        </w:rPr>
        <w:t>؛</w:t>
      </w:r>
      <w:r w:rsidRPr="00E03676">
        <w:rPr>
          <w:rFonts w:hint="cs"/>
          <w:rtl/>
        </w:rPr>
        <w:t xml:space="preserve"> بوده و از پدرش بریده است، و معاویه با علی دشمنی کرده و محاربه نموده است. معاویه را کاتب و</w:t>
      </w:r>
      <w:r w:rsidRPr="00E03676">
        <w:rPr>
          <w:rFonts w:hint="eastAsia"/>
          <w:rtl/>
        </w:rPr>
        <w:t>‌</w:t>
      </w:r>
      <w:r w:rsidRPr="00E03676">
        <w:rPr>
          <w:rFonts w:hint="cs"/>
          <w:rtl/>
        </w:rPr>
        <w:t xml:space="preserve">حی می‌دانند در حالی که حتی یک کلمه از وحی را هم برای پیغمبر </w:t>
      </w:r>
      <w:r w:rsidRPr="00E03676">
        <w:rPr>
          <w:rFonts w:cs="CTraditional Arabic" w:hint="cs"/>
          <w:rtl/>
        </w:rPr>
        <w:t>ص</w:t>
      </w:r>
      <w:r w:rsidRPr="00E03676">
        <w:rPr>
          <w:rFonts w:hint="cs"/>
          <w:rtl/>
        </w:rPr>
        <w:t xml:space="preserve"> ننوشته است و بلکه نامه‌های پیغمبر </w:t>
      </w:r>
      <w:r w:rsidRPr="00E03676">
        <w:rPr>
          <w:rFonts w:cs="CTraditional Arabic" w:hint="cs"/>
          <w:rtl/>
        </w:rPr>
        <w:t>ص</w:t>
      </w:r>
      <w:r w:rsidRPr="00E03676">
        <w:rPr>
          <w:rFonts w:hint="cs"/>
          <w:rtl/>
        </w:rPr>
        <w:t xml:space="preserve"> را می‌نوشت و پیغمبر </w:t>
      </w:r>
      <w:r w:rsidRPr="00E03676">
        <w:rPr>
          <w:rFonts w:cs="CTraditional Arabic" w:hint="cs"/>
          <w:rtl/>
        </w:rPr>
        <w:t>ص</w:t>
      </w:r>
      <w:r w:rsidRPr="00E03676">
        <w:rPr>
          <w:rFonts w:hint="cs"/>
          <w:rtl/>
        </w:rPr>
        <w:t xml:space="preserve"> چهارده کاتب وحی داشت که اولین، ویژه‌ترین و نزدیکترین</w:t>
      </w:r>
      <w:r w:rsidR="000433D3" w:rsidRPr="00E03676">
        <w:rPr>
          <w:rFonts w:hint="cs"/>
          <w:rtl/>
        </w:rPr>
        <w:t xml:space="preserve"> آن‌ها </w:t>
      </w:r>
      <w:r w:rsidRPr="00E03676">
        <w:rPr>
          <w:rFonts w:hint="cs"/>
          <w:rtl/>
        </w:rPr>
        <w:t xml:space="preserve">علی بن ابی‌طالب بود. به علاوه معاویه در طول دوران بعثت پیغمبر </w:t>
      </w:r>
      <w:r w:rsidRPr="00E03676">
        <w:rPr>
          <w:rFonts w:cs="CTraditional Arabic" w:hint="cs"/>
          <w:rtl/>
        </w:rPr>
        <w:t>ص</w:t>
      </w:r>
      <w:r w:rsidRPr="00E03676">
        <w:rPr>
          <w:rFonts w:hint="cs"/>
          <w:rtl/>
        </w:rPr>
        <w:t xml:space="preserve"> مشرک بود و وحی را تکذیب و شریعت را استهزاء می‌نمود».</w:t>
      </w:r>
    </w:p>
    <w:p w:rsidR="006167B8" w:rsidRPr="00E03676" w:rsidRDefault="006167B8" w:rsidP="00F20A1E">
      <w:pPr>
        <w:pStyle w:val="1-"/>
        <w:rPr>
          <w:rtl/>
        </w:rPr>
      </w:pPr>
      <w:r w:rsidRPr="00E03676">
        <w:rPr>
          <w:rFonts w:hint="cs"/>
          <w:rtl/>
        </w:rPr>
        <w:t xml:space="preserve">در جواب مؤلف باید گفت: آنچه مؤلف در مورد لعنت معاویه و امر به قتل او توسط پیغمبر </w:t>
      </w:r>
      <w:r w:rsidRPr="00E03676">
        <w:rPr>
          <w:rFonts w:cs="CTraditional Arabic" w:hint="cs"/>
          <w:rtl/>
        </w:rPr>
        <w:t>ص</w:t>
      </w:r>
      <w:r w:rsidRPr="00E03676">
        <w:rPr>
          <w:rFonts w:hint="cs"/>
          <w:rtl/>
        </w:rPr>
        <w:t xml:space="preserve"> نقل کرده، در</w:t>
      </w:r>
      <w:r w:rsidR="002418EC">
        <w:rPr>
          <w:rFonts w:hint="cs"/>
          <w:rtl/>
        </w:rPr>
        <w:t xml:space="preserve"> هیچیک </w:t>
      </w:r>
      <w:r w:rsidRPr="00E03676">
        <w:rPr>
          <w:rFonts w:hint="cs"/>
          <w:rtl/>
        </w:rPr>
        <w:t xml:space="preserve">از کتب مورد اعتماد حدیثی نقل نشده است، و از نظر محدثان کذب و موضوع و ساختگی است که به دروغ به پیغمبر </w:t>
      </w:r>
      <w:r w:rsidRPr="00E03676">
        <w:rPr>
          <w:rFonts w:cs="CTraditional Arabic" w:hint="cs"/>
          <w:rtl/>
        </w:rPr>
        <w:t>ص</w:t>
      </w:r>
      <w:r w:rsidRPr="00E03676">
        <w:rPr>
          <w:rFonts w:hint="cs"/>
          <w:rtl/>
        </w:rPr>
        <w:t xml:space="preserve"> نسبت داده شده است، و این رافضی نیز سندی برای آن ذکر نکرده تا مورد بررسی قرار گیرد. ابوالفرج ابن جوزی این حدیث را در موضوعات خودش ذکر کرده است.</w:t>
      </w:r>
    </w:p>
    <w:p w:rsidR="006167B8" w:rsidRPr="00E03676" w:rsidRDefault="006167B8" w:rsidP="00F20A1E">
      <w:pPr>
        <w:pStyle w:val="1-"/>
        <w:rPr>
          <w:rtl/>
        </w:rPr>
      </w:pPr>
      <w:r w:rsidRPr="00E03676">
        <w:rPr>
          <w:rFonts w:hint="cs"/>
          <w:rtl/>
        </w:rPr>
        <w:t xml:space="preserve">آنچه کذب حدیث را بهتر نمایان می‌سازد، این است که بعد از معاویه افرادی از منبر پیغمبر </w:t>
      </w:r>
      <w:r w:rsidRPr="00E03676">
        <w:rPr>
          <w:rFonts w:cs="CTraditional Arabic" w:hint="cs"/>
          <w:rtl/>
        </w:rPr>
        <w:t>ص</w:t>
      </w:r>
      <w:r w:rsidRPr="00E03676">
        <w:rPr>
          <w:rFonts w:hint="cs"/>
          <w:rtl/>
        </w:rPr>
        <w:t xml:space="preserve"> بالا رفته‌اند که به اتفاق مسلمانان معاویه از</w:t>
      </w:r>
      <w:r w:rsidR="000433D3" w:rsidRPr="00E03676">
        <w:rPr>
          <w:rFonts w:hint="cs"/>
          <w:rtl/>
        </w:rPr>
        <w:t xml:space="preserve"> آن‌ها </w:t>
      </w:r>
      <w:r w:rsidRPr="00E03676">
        <w:rPr>
          <w:rFonts w:hint="cs"/>
          <w:rtl/>
        </w:rPr>
        <w:t xml:space="preserve">بهتر است. بنابراین اگر صرف بالارفتن از منبر قتل شخصی را واجب سازد، قتل همه آن خلفاء واجب می‌شد و بطلان این مسأله در اسلام بدیهی است. چراکه صرف بالا رفتن از منبر، قتل </w:t>
      </w:r>
      <w:r w:rsidRPr="00E03676">
        <w:rPr>
          <w:rFonts w:hint="cs"/>
          <w:rtl/>
        </w:rPr>
        <w:lastRenderedPageBreak/>
        <w:t>شخص را واجب نمی‌گرداند، و اگر امر به قتل به خاطر این بوده که بدون لیاقت و شایستگی زمام امور را به دست گرفته است. باز باید گفت: همه زمامدارانی که معاویه از</w:t>
      </w:r>
      <w:r w:rsidR="000433D3" w:rsidRPr="00E03676">
        <w:rPr>
          <w:rFonts w:hint="cs"/>
          <w:rtl/>
        </w:rPr>
        <w:t xml:space="preserve"> آن‌ها </w:t>
      </w:r>
      <w:r w:rsidRPr="00E03676">
        <w:rPr>
          <w:rFonts w:hint="cs"/>
          <w:rtl/>
        </w:rPr>
        <w:t xml:space="preserve">بهتر بوده، باید کشته شوند و این برخلاف نهی متواتر پیغمبر </w:t>
      </w:r>
      <w:r w:rsidRPr="00E03676">
        <w:rPr>
          <w:rFonts w:cs="CTraditional Arabic" w:hint="cs"/>
          <w:rtl/>
        </w:rPr>
        <w:t>ص</w:t>
      </w:r>
      <w:r w:rsidRPr="00E03676">
        <w:rPr>
          <w:rFonts w:hint="cs"/>
          <w:rtl/>
        </w:rPr>
        <w:t xml:space="preserve"> از قتل و قتال زمامداران است که قبلاً بیان کردیم.</w:t>
      </w:r>
    </w:p>
    <w:p w:rsidR="006167B8" w:rsidRPr="00E03676" w:rsidRDefault="006167B8" w:rsidP="00F20A1E">
      <w:pPr>
        <w:pStyle w:val="1-"/>
        <w:rPr>
          <w:rtl/>
        </w:rPr>
      </w:pPr>
      <w:r w:rsidRPr="00E03676">
        <w:rPr>
          <w:rFonts w:hint="cs"/>
          <w:rtl/>
        </w:rPr>
        <w:t>به علاوه، امت اسلامی برخلاف این اتفاق‌نظر دارند. زیرا</w:t>
      </w:r>
      <w:r w:rsidR="00E03676" w:rsidRPr="00E03676">
        <w:rPr>
          <w:rFonts w:hint="cs"/>
          <w:rtl/>
        </w:rPr>
        <w:t xml:space="preserve"> هرکس </w:t>
      </w:r>
      <w:r w:rsidRPr="00E03676">
        <w:rPr>
          <w:rFonts w:hint="cs"/>
          <w:rtl/>
        </w:rPr>
        <w:t>که زمامدار گردد کشته نمی‌شود و کشته شدن او نیز مباح نخواهد شد. به علاوه که، چنین کاری باعث فساد و هرج و مرجی می‌شود که از ولایت هر ظالمی بدتر است. پس چگونه پیغمبر</w:t>
      </w:r>
      <w:r w:rsidR="00F20A1E" w:rsidRPr="00E03676">
        <w:rPr>
          <w:rFonts w:cs="CTraditional Arabic" w:hint="cs"/>
          <w:rtl/>
        </w:rPr>
        <w:t>ص</w:t>
      </w:r>
      <w:r w:rsidRPr="00E03676">
        <w:rPr>
          <w:rFonts w:hint="cs"/>
          <w:rtl/>
        </w:rPr>
        <w:t xml:space="preserve"> به چیزی امر می‌کند که فساد انجام آن از فساد ترک آن بیشتر است؟!</w:t>
      </w:r>
    </w:p>
    <w:p w:rsidR="006167B8" w:rsidRPr="00E03676" w:rsidRDefault="006167B8" w:rsidP="00F20A1E">
      <w:pPr>
        <w:pStyle w:val="1-"/>
        <w:rPr>
          <w:rtl/>
        </w:rPr>
      </w:pPr>
      <w:r w:rsidRPr="00E03676">
        <w:rPr>
          <w:rFonts w:hint="cs"/>
          <w:rtl/>
        </w:rPr>
        <w:t>مؤلف می‌گوید: «معاویه آزاد شده فرزند آزاد شده است».</w:t>
      </w:r>
    </w:p>
    <w:p w:rsidR="006167B8" w:rsidRPr="00E03676" w:rsidRDefault="006167B8" w:rsidP="00F20A1E">
      <w:pPr>
        <w:pStyle w:val="1-"/>
        <w:rPr>
          <w:rtl/>
        </w:rPr>
      </w:pPr>
      <w:r w:rsidRPr="00E03676">
        <w:rPr>
          <w:rFonts w:hint="cs"/>
          <w:rtl/>
        </w:rPr>
        <w:t>ولی این وصف به هیچ وجه مذمت شخص محسوب نمی‌شود، زیرا آزاد شدگان کسانی‌اند که تا فتح مکه ایمان نیاوردند، در آن روز ایمان آوردند و پیغمبر</w:t>
      </w:r>
      <w:r w:rsidR="000433D3" w:rsidRPr="00E03676">
        <w:rPr>
          <w:rFonts w:hint="cs"/>
          <w:rtl/>
        </w:rPr>
        <w:t xml:space="preserve"> آن‌ها </w:t>
      </w:r>
      <w:r w:rsidRPr="00E03676">
        <w:rPr>
          <w:rFonts w:hint="cs"/>
          <w:rtl/>
        </w:rPr>
        <w:t>را آزاد کرد [و بخشید] و در حدود دو هزار مرد بودند که بعضی از</w:t>
      </w:r>
      <w:r w:rsidR="000433D3" w:rsidRPr="00E03676">
        <w:rPr>
          <w:rFonts w:hint="cs"/>
          <w:rtl/>
        </w:rPr>
        <w:t xml:space="preserve"> آن‌ها </w:t>
      </w:r>
      <w:r w:rsidRPr="00E03676">
        <w:rPr>
          <w:rFonts w:hint="cs"/>
          <w:rtl/>
        </w:rPr>
        <w:t xml:space="preserve">تبدیل به بهترین مسلمانان شدند، مثل حارث بن هشام، سهل بن عمرو، صفوان بن امیه، عکرمه بن ابی‌جهل، یزید بن ابی‌سفیان، حکیم بن حزام، ابوسفیان بن حارث بن عبدالمطلب پسر عموی پیغمبر </w:t>
      </w:r>
      <w:r w:rsidRPr="00E03676">
        <w:rPr>
          <w:rFonts w:cs="CTraditional Arabic" w:hint="cs"/>
          <w:rtl/>
        </w:rPr>
        <w:t>ص</w:t>
      </w:r>
      <w:r w:rsidRPr="00E03676">
        <w:rPr>
          <w:rFonts w:hint="cs"/>
          <w:rtl/>
        </w:rPr>
        <w:t xml:space="preserve"> که پیغمبر را هجو می‌کرد و بعد از ایمان آوردن به خوبی به اسلام مقید شد، و عتاب بن أسید که پیغمبر </w:t>
      </w:r>
      <w:r w:rsidRPr="00E03676">
        <w:rPr>
          <w:rFonts w:cs="CTraditional Arabic" w:hint="cs"/>
          <w:rtl/>
        </w:rPr>
        <w:t>ص</w:t>
      </w:r>
      <w:r w:rsidRPr="00E03676">
        <w:rPr>
          <w:rFonts w:hint="cs"/>
          <w:rtl/>
        </w:rPr>
        <w:t xml:space="preserve"> بعد از فتح مکه او را والی مکه گردانید، و افراد دیگری که نیک مسلمان شدند.</w:t>
      </w:r>
    </w:p>
    <w:p w:rsidR="006167B8" w:rsidRPr="00E03676" w:rsidRDefault="006167B8" w:rsidP="00F20A1E">
      <w:pPr>
        <w:pStyle w:val="1-"/>
        <w:rPr>
          <w:rtl/>
        </w:rPr>
      </w:pPr>
      <w:r w:rsidRPr="00E03676">
        <w:rPr>
          <w:rFonts w:hint="cs"/>
          <w:rtl/>
        </w:rPr>
        <w:t>و معاویه نیز از آزادشدگانی است که به اتفاق علماء نیک به اسلام پایبند بود و به همین دلیل عمر بن خطاب</w:t>
      </w:r>
      <w:r w:rsidR="00707915" w:rsidRPr="00E03676">
        <w:rPr>
          <w:rFonts w:cs="CTraditional Arabic" w:hint="cs"/>
          <w:rtl/>
        </w:rPr>
        <w:t>س</w:t>
      </w:r>
      <w:r w:rsidRPr="00E03676">
        <w:rPr>
          <w:rFonts w:hint="cs"/>
          <w:rtl/>
        </w:rPr>
        <w:t xml:space="preserve"> او را بعد از وفات برادرش یزید بن ابی‌سفیان والی شام گردانید، و یزید بن ابی‌سفیان از بهترین مردمان بود و یکی از امیرانی بود که ابوبکر و عمر</w:t>
      </w:r>
      <w:r w:rsidR="000433D3" w:rsidRPr="00E03676">
        <w:rPr>
          <w:rFonts w:hint="cs"/>
          <w:rtl/>
        </w:rPr>
        <w:t xml:space="preserve"> آن‌ها </w:t>
      </w:r>
      <w:r w:rsidRPr="00E03676">
        <w:rPr>
          <w:rFonts w:hint="cs"/>
          <w:rtl/>
        </w:rPr>
        <w:t>را برای فتح شام فرستاده بودند و این امیران عبارت بودند از: یزید بن ابی‌سفیان، شرحبیل بن حسنه، عمرو بن العاص، ابوعبیده بن جراح و خالد بن الولید. با وفات یزید بن ابی‌سفیان، عمر برادرش معاویه را به جای او به ولایت گماشت، و عمر کسی نبود که در راه خدا از سرزنش کسی بهراسد، و کسی نبود که دوستان خودش را ولایت دهد و نه حتی ابوسفیان، پدر معاویه، را دوست داشت و بلکه قبل از اسلام از سرسخت‌</w:t>
      </w:r>
      <w:r w:rsidRPr="00E03676">
        <w:rPr>
          <w:rFonts w:hint="eastAsia"/>
          <w:rtl/>
        </w:rPr>
        <w:t>‌ترین دشمنان ابوسفیان بود و حتی وقتی که عباس در روز فتح مکه او را آورد، ع</w:t>
      </w:r>
      <w:r w:rsidRPr="00E03676">
        <w:rPr>
          <w:rFonts w:hint="cs"/>
          <w:rtl/>
        </w:rPr>
        <w:t xml:space="preserve">مر بر کشتن او حریص بود و حتی به علت خشم عمر نسبت به ابوسفیان، نوعی تندخویی بین عمر و عباس رد و بدل شد. بنابراین انتخاب معاویه به عنوان والی شام </w:t>
      </w:r>
      <w:r w:rsidRPr="00E03676">
        <w:rPr>
          <w:rFonts w:hint="cs"/>
          <w:rtl/>
        </w:rPr>
        <w:lastRenderedPageBreak/>
        <w:t>توسط عمر علت و سببی دنیایی ندارد و چنانچه معاویه شایستگی امارت نمی‌داشت، عمر او را والی شام نمی‌کرد.</w:t>
      </w:r>
    </w:p>
    <w:p w:rsidR="006167B8" w:rsidRPr="00E03676" w:rsidRDefault="006167B8" w:rsidP="00F20A1E">
      <w:pPr>
        <w:pStyle w:val="1-"/>
        <w:rPr>
          <w:rtl/>
        </w:rPr>
      </w:pPr>
      <w:r w:rsidRPr="00E03676">
        <w:rPr>
          <w:rFonts w:hint="cs"/>
          <w:rtl/>
        </w:rPr>
        <w:t>مؤلف می‌گوید: «معاویه از کسانی بوده که برای جلب و جذب</w:t>
      </w:r>
      <w:r w:rsidR="000433D3" w:rsidRPr="00E03676">
        <w:rPr>
          <w:rFonts w:hint="cs"/>
          <w:rtl/>
        </w:rPr>
        <w:t xml:space="preserve"> آن‌ها </w:t>
      </w:r>
      <w:r w:rsidRPr="00E03676">
        <w:rPr>
          <w:rFonts w:hint="cs"/>
          <w:rtl/>
        </w:rPr>
        <w:t>به اسلام، صدقاتی را به شرط مسلمان شدنشان به</w:t>
      </w:r>
      <w:r w:rsidR="000433D3" w:rsidRPr="00E03676">
        <w:rPr>
          <w:rFonts w:hint="cs"/>
          <w:rtl/>
        </w:rPr>
        <w:t xml:space="preserve"> آن‌ها </w:t>
      </w:r>
      <w:r w:rsidRPr="00E03676">
        <w:rPr>
          <w:rFonts w:hint="cs"/>
          <w:rtl/>
        </w:rPr>
        <w:t>می‌دادند».</w:t>
      </w:r>
    </w:p>
    <w:p w:rsidR="006167B8" w:rsidRPr="00E03676" w:rsidRDefault="006167B8" w:rsidP="00F20A1E">
      <w:pPr>
        <w:pStyle w:val="1-"/>
        <w:rPr>
          <w:rtl/>
        </w:rPr>
      </w:pPr>
      <w:r w:rsidRPr="00E03676">
        <w:rPr>
          <w:rFonts w:hint="cs"/>
          <w:rtl/>
        </w:rPr>
        <w:t>در جواب باید گفت: آری و اکثر آزادشدگان مکه از همین صنف‌اند، مثل حارث بن هشام و برادرزاده‌اش عکرمه بن ابی‌جهل، سهیل بن عمر، صفوان بن امیه و حکیم بن حزام که این افراد از زمره بهترین مسلمانان می‌باشند، و اکثر افرادی که برای جلب و جذبشان به اسلام صدقه به</w:t>
      </w:r>
      <w:r w:rsidR="000433D3" w:rsidRPr="00E03676">
        <w:rPr>
          <w:rFonts w:hint="cs"/>
          <w:rtl/>
        </w:rPr>
        <w:t xml:space="preserve"> آن‌ها </w:t>
      </w:r>
      <w:r w:rsidRPr="00E03676">
        <w:rPr>
          <w:rFonts w:hint="cs"/>
          <w:rtl/>
        </w:rPr>
        <w:t>داده شده است، کسانی‌اند که بعد از مسلمان شدن به نیکی به آن پایبند بوده‌اند. بعضی از همین افراد در اول روز به خاطر مال دنیا مسلمان می‌شدند و تا روز به پایان می‌رسید، به شخصی تبدیل می‌شدند که اسلام از کل هستی در نزد</w:t>
      </w:r>
      <w:r w:rsidR="000433D3" w:rsidRPr="00E03676">
        <w:rPr>
          <w:rFonts w:hint="cs"/>
          <w:rtl/>
        </w:rPr>
        <w:t xml:space="preserve"> آن‌ها </w:t>
      </w:r>
      <w:r w:rsidRPr="00E03676">
        <w:rPr>
          <w:rFonts w:hint="cs"/>
          <w:rtl/>
        </w:rPr>
        <w:t>محبوب‌تر می‌شد.</w:t>
      </w:r>
    </w:p>
    <w:p w:rsidR="006167B8" w:rsidRPr="00E03676" w:rsidRDefault="006167B8" w:rsidP="00F20A1E">
      <w:pPr>
        <w:pStyle w:val="1-"/>
        <w:rPr>
          <w:rtl/>
        </w:rPr>
      </w:pPr>
      <w:r w:rsidRPr="00E03676">
        <w:rPr>
          <w:rFonts w:hint="cs"/>
          <w:rtl/>
        </w:rPr>
        <w:t>مؤلف می‌افزاید: «و معاویه با علی جنگید، در حالی که علی از دیدگاه اهل سنت چهارمین خلیفه بر حق و راستین می‌باشد و</w:t>
      </w:r>
      <w:r w:rsidR="00E03676" w:rsidRPr="00E03676">
        <w:rPr>
          <w:rFonts w:hint="cs"/>
          <w:rtl/>
        </w:rPr>
        <w:t xml:space="preserve"> هرکس </w:t>
      </w:r>
      <w:r w:rsidRPr="00E03676">
        <w:rPr>
          <w:rFonts w:hint="cs"/>
          <w:rtl/>
        </w:rPr>
        <w:t>با چنین خلیفه و امامی بجنگد باغی و ظالم است».</w:t>
      </w:r>
    </w:p>
    <w:p w:rsidR="006167B8" w:rsidRPr="00E03676" w:rsidRDefault="006167B8" w:rsidP="00F20A1E">
      <w:pPr>
        <w:pStyle w:val="1-"/>
        <w:rPr>
          <w:rtl/>
        </w:rPr>
      </w:pPr>
      <w:r w:rsidRPr="00E03676">
        <w:rPr>
          <w:rFonts w:hint="cs"/>
          <w:rtl/>
        </w:rPr>
        <w:t xml:space="preserve">باید در جواب مؤلف گفت: </w:t>
      </w:r>
    </w:p>
    <w:p w:rsidR="006167B8" w:rsidRPr="00E03676" w:rsidRDefault="006167B8" w:rsidP="00F20A1E">
      <w:pPr>
        <w:pStyle w:val="1-"/>
        <w:rPr>
          <w:rtl/>
        </w:rPr>
      </w:pPr>
      <w:r w:rsidRPr="00E03676">
        <w:rPr>
          <w:rFonts w:hint="cs"/>
          <w:rtl/>
        </w:rPr>
        <w:t>اولاً: باغی یا به خاطر وجهی که برای کار خود می‌بیند، علیه حاکم خروج می‌کند و بر این باور است که راه درست را انتخاب کرده است، یا</w:t>
      </w:r>
      <w:r w:rsidR="00BF136F" w:rsidRPr="00E03676">
        <w:rPr>
          <w:rFonts w:hint="cs"/>
          <w:rtl/>
        </w:rPr>
        <w:t xml:space="preserve"> این‌که </w:t>
      </w:r>
      <w:r w:rsidRPr="00E03676">
        <w:rPr>
          <w:rFonts w:hint="cs"/>
          <w:rtl/>
        </w:rPr>
        <w:t>عمداً خروج کرده و می‌داند که راه نادرستی است، و یا</w:t>
      </w:r>
      <w:r w:rsidR="00BF136F" w:rsidRPr="00E03676">
        <w:rPr>
          <w:rFonts w:hint="cs"/>
          <w:rtl/>
        </w:rPr>
        <w:t xml:space="preserve"> این‌که </w:t>
      </w:r>
      <w:r w:rsidRPr="00E03676">
        <w:rPr>
          <w:rFonts w:hint="cs"/>
          <w:rtl/>
        </w:rPr>
        <w:t>خروجش به علت آمیز‌ای از شبهه [درستی کار خودش] و هوی‌پرستی می‌باشد که بیشتر باغیان به این علت خروج کرده‌اند.</w:t>
      </w:r>
    </w:p>
    <w:p w:rsidR="006167B8" w:rsidRPr="00E03676" w:rsidRDefault="006167B8" w:rsidP="00F20A1E">
      <w:pPr>
        <w:pStyle w:val="1-"/>
        <w:rPr>
          <w:rtl/>
        </w:rPr>
      </w:pPr>
      <w:r w:rsidRPr="00E03676">
        <w:rPr>
          <w:rFonts w:hint="cs"/>
          <w:rtl/>
        </w:rPr>
        <w:t>در هر صورت این ماجرا طعنی بر دیدگاه اهل سنت نیست، زیرا اهل سنت معاویه و افراد برتر از او را از گناه معصوم نمی‌دانند، چه برسد به خطا در اجتهاد. بلکه اهل سنت می‌گویند: راه</w:t>
      </w:r>
      <w:r w:rsidR="00F20A1E" w:rsidRPr="00E03676">
        <w:rPr>
          <w:rFonts w:hint="eastAsia"/>
          <w:rtl/>
        </w:rPr>
        <w:t>‌</w:t>
      </w:r>
      <w:r w:rsidRPr="00E03676">
        <w:rPr>
          <w:rFonts w:hint="cs"/>
          <w:rtl/>
        </w:rPr>
        <w:t>هایی برای آمرزش گناهان وجود دارد، مثل توبه و استغفار، انجام کارهای نیک که گناهان را محو می‌کنند، و نازل شدن مصیبت</w:t>
      </w:r>
      <w:r w:rsidR="00F20A1E" w:rsidRPr="00E03676">
        <w:rPr>
          <w:rFonts w:hint="eastAsia"/>
          <w:rtl/>
        </w:rPr>
        <w:t>‌</w:t>
      </w:r>
      <w:r w:rsidRPr="00E03676">
        <w:rPr>
          <w:rFonts w:hint="cs"/>
          <w:rtl/>
        </w:rPr>
        <w:t>هایی که گناهان را از بین می‌برند، و</w:t>
      </w:r>
      <w:r w:rsidR="00BF136F" w:rsidRPr="00E03676">
        <w:rPr>
          <w:rFonts w:hint="cs"/>
          <w:rtl/>
        </w:rPr>
        <w:t xml:space="preserve"> راه‌های </w:t>
      </w:r>
      <w:r w:rsidRPr="00E03676">
        <w:rPr>
          <w:rFonts w:hint="cs"/>
          <w:rtl/>
        </w:rPr>
        <w:t>دیگر. و این مسأله هم در مورد صحابه و هم غیر صحابه صادق است.</w:t>
      </w:r>
    </w:p>
    <w:p w:rsidR="006167B8" w:rsidRPr="00E03676" w:rsidRDefault="006167B8" w:rsidP="00F20A1E">
      <w:pPr>
        <w:pStyle w:val="1-"/>
        <w:rPr>
          <w:rtl/>
        </w:rPr>
      </w:pPr>
      <w:r w:rsidRPr="00E03676">
        <w:rPr>
          <w:rFonts w:hint="cs"/>
          <w:rtl/>
        </w:rPr>
        <w:t xml:space="preserve">ثانیاً: اصل اهل سنت ثابت، درست و صحیح است ولی شما </w:t>
      </w:r>
      <w:r w:rsidRPr="00E03676">
        <w:rPr>
          <w:rFonts w:cs="Times New Roman" w:hint="cs"/>
          <w:rtl/>
        </w:rPr>
        <w:t>–</w:t>
      </w:r>
      <w:r w:rsidRPr="00E03676">
        <w:rPr>
          <w:rFonts w:hint="cs"/>
          <w:rtl/>
        </w:rPr>
        <w:t xml:space="preserve"> روافض </w:t>
      </w:r>
      <w:r w:rsidRPr="00E03676">
        <w:rPr>
          <w:rFonts w:cs="Times New Roman" w:hint="cs"/>
          <w:rtl/>
        </w:rPr>
        <w:t>–</w:t>
      </w:r>
      <w:r w:rsidRPr="00E03676">
        <w:rPr>
          <w:rFonts w:hint="cs"/>
          <w:rtl/>
        </w:rPr>
        <w:t xml:space="preserve"> تناقض‌گویی می‌کنید.</w:t>
      </w:r>
    </w:p>
    <w:p w:rsidR="006167B8" w:rsidRPr="00E03676" w:rsidRDefault="006167B8" w:rsidP="00F20A1E">
      <w:pPr>
        <w:pStyle w:val="1-"/>
        <w:rPr>
          <w:rtl/>
        </w:rPr>
      </w:pPr>
      <w:r w:rsidRPr="00E03676">
        <w:rPr>
          <w:rFonts w:hint="cs"/>
          <w:rtl/>
        </w:rPr>
        <w:lastRenderedPageBreak/>
        <w:t>توضیح</w:t>
      </w:r>
      <w:r w:rsidR="00BF136F" w:rsidRPr="00E03676">
        <w:rPr>
          <w:rFonts w:hint="cs"/>
          <w:rtl/>
        </w:rPr>
        <w:t xml:space="preserve"> این‌که </w:t>
      </w:r>
      <w:r w:rsidRPr="00E03676">
        <w:rPr>
          <w:rFonts w:hint="cs"/>
          <w:rtl/>
        </w:rPr>
        <w:t xml:space="preserve">اگر نواصب </w:t>
      </w:r>
      <w:r w:rsidRPr="00E03676">
        <w:rPr>
          <w:rFonts w:cs="Times New Roman" w:hint="cs"/>
          <w:rtl/>
        </w:rPr>
        <w:t>–</w:t>
      </w:r>
      <w:r w:rsidRPr="00E03676">
        <w:rPr>
          <w:rFonts w:hint="cs"/>
          <w:rtl/>
        </w:rPr>
        <w:t xml:space="preserve"> مثل خوارج و غیره </w:t>
      </w:r>
      <w:r w:rsidRPr="00E03676">
        <w:rPr>
          <w:rFonts w:cs="Times New Roman" w:hint="cs"/>
          <w:rtl/>
        </w:rPr>
        <w:t>–</w:t>
      </w:r>
      <w:r w:rsidRPr="00E03676">
        <w:rPr>
          <w:rFonts w:hint="cs"/>
          <w:rtl/>
        </w:rPr>
        <w:t xml:space="preserve"> که علی را تکفیر یا تفسیق می‌کنند و یا کسانی که عدالت او را زیر سؤال می</w:t>
      </w:r>
      <w:r w:rsidRPr="00E03676">
        <w:rPr>
          <w:rFonts w:hint="eastAsia"/>
          <w:rtl/>
        </w:rPr>
        <w:t>‌</w:t>
      </w:r>
      <w:r w:rsidRPr="00E03676">
        <w:rPr>
          <w:rFonts w:hint="cs"/>
          <w:rtl/>
        </w:rPr>
        <w:t>برند، مثل معتزله، مروانیه و غیره، اگر اینان به شما بگویند: چه دلیلی دارید که علی مؤمن بوده و امام بوده و عدالت داشته است؟ شما هیچ پاسخی ندارید که به</w:t>
      </w:r>
      <w:r w:rsidR="000433D3" w:rsidRPr="00E03676">
        <w:rPr>
          <w:rFonts w:hint="cs"/>
          <w:rtl/>
        </w:rPr>
        <w:t xml:space="preserve"> آن‌ها </w:t>
      </w:r>
      <w:r w:rsidRPr="00E03676">
        <w:rPr>
          <w:rFonts w:hint="cs"/>
          <w:rtl/>
        </w:rPr>
        <w:t>بدهید، زیرا اگر به اسلام و عبادت علی که به صورت متواتر نقل شده استناد کنید، به شما خواهند گفت: این تواتر در مورد سایر صحابه و تابعین و خلفای سه‌گانه نخست و خلفای بنی‌امیه مثل معاویه، یزید و عبدالملک و دیگران نیز صادق است، ولی شما ایمان</w:t>
      </w:r>
      <w:r w:rsidR="000433D3" w:rsidRPr="00E03676">
        <w:rPr>
          <w:rFonts w:hint="cs"/>
          <w:rtl/>
        </w:rPr>
        <w:t xml:space="preserve"> آن‌ها </w:t>
      </w:r>
      <w:r w:rsidRPr="00E03676">
        <w:rPr>
          <w:rFonts w:hint="cs"/>
          <w:rtl/>
        </w:rPr>
        <w:t>را مورد طعن قرار می‌دهید، و ایراد شما بر</w:t>
      </w:r>
      <w:r w:rsidR="000433D3" w:rsidRPr="00E03676">
        <w:rPr>
          <w:rFonts w:hint="cs"/>
          <w:rtl/>
        </w:rPr>
        <w:t xml:space="preserve"> آن‌ها </w:t>
      </w:r>
      <w:r w:rsidRPr="00E03676">
        <w:rPr>
          <w:rFonts w:hint="cs"/>
          <w:rtl/>
        </w:rPr>
        <w:t>بزرگتر از ایراد ما بر علی است، و کسانی که شما به ایمان</w:t>
      </w:r>
      <w:r w:rsidR="000433D3" w:rsidRPr="00E03676">
        <w:rPr>
          <w:rFonts w:hint="cs"/>
          <w:rtl/>
        </w:rPr>
        <w:t xml:space="preserve"> آن‌ها </w:t>
      </w:r>
      <w:r w:rsidRPr="00E03676">
        <w:rPr>
          <w:rFonts w:hint="cs"/>
          <w:rtl/>
        </w:rPr>
        <w:t>ایراد وارد می‌کنید بزرگتر از کسانی‌اند که ما به</w:t>
      </w:r>
      <w:r w:rsidR="000433D3" w:rsidRPr="00E03676">
        <w:rPr>
          <w:rFonts w:hint="cs"/>
          <w:rtl/>
        </w:rPr>
        <w:t xml:space="preserve"> آن‌ها </w:t>
      </w:r>
      <w:r w:rsidRPr="00E03676">
        <w:rPr>
          <w:rFonts w:hint="cs"/>
          <w:rtl/>
        </w:rPr>
        <w:t>ایراد وارد می‌کنیم.</w:t>
      </w:r>
    </w:p>
    <w:p w:rsidR="006167B8" w:rsidRPr="00E03676" w:rsidRDefault="006167B8" w:rsidP="00F20A1E">
      <w:pPr>
        <w:pStyle w:val="1-"/>
        <w:rPr>
          <w:rtl/>
        </w:rPr>
      </w:pPr>
      <w:r w:rsidRPr="00E03676">
        <w:rPr>
          <w:rFonts w:hint="cs"/>
          <w:rtl/>
        </w:rPr>
        <w:t>اگر در برابر نواصب به قرآن احتجاج کنید و بگویید: آیاتی در مدح و ثنای علی وارده شده است.</w:t>
      </w:r>
      <w:r w:rsidR="000433D3" w:rsidRPr="00E03676">
        <w:rPr>
          <w:rFonts w:hint="cs"/>
          <w:rtl/>
        </w:rPr>
        <w:t xml:space="preserve"> آن‌ها </w:t>
      </w:r>
      <w:r w:rsidRPr="00E03676">
        <w:rPr>
          <w:rFonts w:hint="cs"/>
          <w:rtl/>
        </w:rPr>
        <w:t>جواب می‌دهند: آن آیات مورد استناد شما عام بوده و ابوبکر، عمر، عثمان و دیگران را نیز شامل می‌شود، همچنانکه علی را شامل می‌شود، و بلکه بر شمول</w:t>
      </w:r>
      <w:r w:rsidR="000433D3" w:rsidRPr="00E03676">
        <w:rPr>
          <w:rFonts w:hint="cs"/>
          <w:rtl/>
        </w:rPr>
        <w:t xml:space="preserve"> آن‌ها </w:t>
      </w:r>
      <w:r w:rsidRPr="00E03676">
        <w:rPr>
          <w:rFonts w:hint="cs"/>
          <w:rtl/>
        </w:rPr>
        <w:t>دلالت بیشتری هم دارد، و شما</w:t>
      </w:r>
      <w:r w:rsidR="000433D3" w:rsidRPr="00E03676">
        <w:rPr>
          <w:rFonts w:hint="cs"/>
          <w:rtl/>
        </w:rPr>
        <w:t xml:space="preserve"> آن‌ها </w:t>
      </w:r>
      <w:r w:rsidRPr="00E03676">
        <w:rPr>
          <w:rFonts w:hint="cs"/>
          <w:rtl/>
        </w:rPr>
        <w:t xml:space="preserve">را از دامنه شمول این آیات خارج می‌کنید. پس ما به طریق اولی می‌توانیم علی را از دامنه شمول آیات خارج کنیم. اگر بگویید: ایمان علی از طریق فضایلی که از پیغمبر </w:t>
      </w:r>
      <w:r w:rsidRPr="00E03676">
        <w:rPr>
          <w:rFonts w:cs="CTraditional Arabic" w:hint="cs"/>
          <w:rtl/>
        </w:rPr>
        <w:t>ص</w:t>
      </w:r>
      <w:r w:rsidRPr="00E03676">
        <w:rPr>
          <w:rFonts w:hint="cs"/>
          <w:rtl/>
        </w:rPr>
        <w:t xml:space="preserve"> در شأن او نقل شده، ثابت می‌گردد. در جواب شما می‌گویند: این فضایل را همان صحابه‌ای نقل کرده‌اند که فضایل دیگران را نیز نقل کرده‌اند. پس اگر این راویان عادل‌اند، باید همه روایاتشان را پذیرفت و اگر فاسق‌اند، باید در روایات</w:t>
      </w:r>
      <w:r w:rsidR="000433D3" w:rsidRPr="00E03676">
        <w:rPr>
          <w:rFonts w:hint="cs"/>
          <w:rtl/>
        </w:rPr>
        <w:t xml:space="preserve"> آن‌ها </w:t>
      </w:r>
      <w:r w:rsidRPr="00E03676">
        <w:rPr>
          <w:rFonts w:hint="cs"/>
          <w:rtl/>
        </w:rPr>
        <w:t>دقت نمود. و کسی نمی‌تواند در مورد شاهدان بگوید: اگر به نفع من شهادت دهند، عادلند، و اگر بر علیه من گواهی دهند، فاسق می‌باشند، و یا</w:t>
      </w:r>
      <w:r w:rsidR="00BF136F" w:rsidRPr="00E03676">
        <w:rPr>
          <w:rFonts w:hint="cs"/>
          <w:rtl/>
        </w:rPr>
        <w:t xml:space="preserve"> این‌که </w:t>
      </w:r>
      <w:r w:rsidRPr="00E03676">
        <w:rPr>
          <w:rFonts w:hint="cs"/>
          <w:rtl/>
        </w:rPr>
        <w:t>گفته شود: اگر بر مدح کسانی گواهی دهند که من دوست دارم، عادلند و اگر بر مدح کسانی گواهی دهند که من دوست ندارم، فاسق‌اند.</w:t>
      </w:r>
    </w:p>
    <w:p w:rsidR="006167B8" w:rsidRPr="00E03676" w:rsidRDefault="006167B8" w:rsidP="00F20A1E">
      <w:pPr>
        <w:pStyle w:val="1-"/>
        <w:rPr>
          <w:rtl/>
        </w:rPr>
      </w:pPr>
      <w:r w:rsidRPr="00E03676">
        <w:rPr>
          <w:rFonts w:hint="cs"/>
          <w:rtl/>
        </w:rPr>
        <w:t>مؤلف می‌گوید: «علت این است که محمد بن ابی‌بکر دوستدار علی بوده و از پدرش بریده بود».</w:t>
      </w:r>
    </w:p>
    <w:p w:rsidR="006167B8" w:rsidRPr="00E03676" w:rsidRDefault="006167B8" w:rsidP="00F20A1E">
      <w:pPr>
        <w:pStyle w:val="1-"/>
        <w:rPr>
          <w:rtl/>
        </w:rPr>
      </w:pPr>
      <w:r w:rsidRPr="00E03676">
        <w:rPr>
          <w:rFonts w:hint="cs"/>
          <w:rtl/>
        </w:rPr>
        <w:t>باید گفت: این کلام کذبی آشکار است، زیرا محمد بن ابی‌بکر در زمان پدرش کودکی خردسال و زیر سه ساله بیش نبود، و بعد از وفات پدرش نیز بیش از</w:t>
      </w:r>
      <w:r w:rsidR="00E03676" w:rsidRPr="00E03676">
        <w:rPr>
          <w:rFonts w:hint="cs"/>
          <w:rtl/>
        </w:rPr>
        <w:t xml:space="preserve"> هرکس </w:t>
      </w:r>
      <w:r w:rsidRPr="00E03676">
        <w:rPr>
          <w:rFonts w:hint="cs"/>
          <w:rtl/>
        </w:rPr>
        <w:t xml:space="preserve">دیگری پدرش را بزرگ می‌شمرد و اعتبار خود را از او می‌دانست و به همین سبب در نزد مردم دارای حرمتی بود. </w:t>
      </w:r>
    </w:p>
    <w:p w:rsidR="006167B8" w:rsidRPr="00E03676" w:rsidRDefault="006167B8" w:rsidP="00F20A1E">
      <w:pPr>
        <w:pStyle w:val="1-"/>
        <w:rPr>
          <w:rtl/>
        </w:rPr>
      </w:pPr>
      <w:r w:rsidRPr="00E03676">
        <w:rPr>
          <w:rFonts w:hint="cs"/>
          <w:rtl/>
        </w:rPr>
        <w:lastRenderedPageBreak/>
        <w:t>مؤلف می‌گوید: «علت</w:t>
      </w:r>
      <w:r w:rsidR="00BF136F" w:rsidRPr="00E03676">
        <w:rPr>
          <w:rFonts w:hint="cs"/>
          <w:rtl/>
        </w:rPr>
        <w:t xml:space="preserve"> این‌که </w:t>
      </w:r>
      <w:r w:rsidRPr="00E03676">
        <w:rPr>
          <w:rFonts w:hint="cs"/>
          <w:rtl/>
        </w:rPr>
        <w:t>معاویه را دایی مسلمانان نامیده‌اند و چنین لقبی را به محمد بن ابی‌بکر نداده</w:t>
      </w:r>
      <w:r w:rsidRPr="00E03676">
        <w:rPr>
          <w:rFonts w:hint="eastAsia"/>
          <w:rtl/>
        </w:rPr>
        <w:t>‌اند، این است که محمد دوستدار علی بود و معاویه دشمن علی»</w:t>
      </w:r>
      <w:r w:rsidRPr="00E03676">
        <w:rPr>
          <w:rFonts w:hint="cs"/>
          <w:rtl/>
        </w:rPr>
        <w:t>.</w:t>
      </w:r>
    </w:p>
    <w:p w:rsidR="006167B8" w:rsidRPr="00E03676" w:rsidRDefault="006167B8" w:rsidP="00F20A1E">
      <w:pPr>
        <w:pStyle w:val="1-"/>
        <w:rPr>
          <w:rtl/>
        </w:rPr>
      </w:pPr>
      <w:r w:rsidRPr="00E03676">
        <w:rPr>
          <w:rFonts w:hint="cs"/>
          <w:rtl/>
        </w:rPr>
        <w:t>در جواب باید گفت: این نیز دروغی دیگر است، زیرا عبدالله بن عمر از</w:t>
      </w:r>
      <w:r w:rsidR="0023555E">
        <w:rPr>
          <w:rFonts w:hint="cs"/>
          <w:rtl/>
        </w:rPr>
        <w:t xml:space="preserve"> هردو </w:t>
      </w:r>
      <w:r w:rsidRPr="00E03676">
        <w:rPr>
          <w:rFonts w:hint="cs"/>
          <w:rtl/>
        </w:rPr>
        <w:t>نفر فوق به این عنوان لایق‌تر بود و کسی بود که به هنگام جنگ معاویه با علی، به هیچ طرفی کمک نکرد، علی را بزرگ می‌شمرد، دوست می‌داشت و فضایل و مناقب او را بازگو می‌</w:t>
      </w:r>
      <w:r w:rsidRPr="00E03676">
        <w:rPr>
          <w:rFonts w:hint="eastAsia"/>
          <w:rtl/>
        </w:rPr>
        <w:t>‌کرد و نیز بعد از بیعت همه مردم با معاویه، با او بیعت کرد و هیچ وقت علیه او خروج نکرد، خواهرش نیز از خواهر معاویه برتر و پدرش از پدر معاویه بهتر بوده است و مردم نیز او را هم از محمد و هم از معاویه بیشتر دوست داشتند و بزرگتر می‌شمردند، با این وجود عنوان دایی مسلمانان را به خود نگرفت و این نشان می‌دهد که اطلاق این عنوان بر معاویه به خاطر سبب و علتی نبوده که مؤلف رافضی می‌گوید.</w:t>
      </w:r>
    </w:p>
    <w:p w:rsidR="006167B8" w:rsidRPr="00E03676" w:rsidRDefault="006167B8" w:rsidP="00F20A1E">
      <w:pPr>
        <w:pStyle w:val="1-"/>
        <w:rPr>
          <w:rtl/>
        </w:rPr>
      </w:pPr>
      <w:r w:rsidRPr="00E03676">
        <w:rPr>
          <w:rFonts w:hint="cs"/>
          <w:rtl/>
        </w:rPr>
        <w:t xml:space="preserve">مؤلف می‌افزاید: «و معاویه را کاتب وحی می‌نامند، در حالی که حتی یک کلمه از وحی را هم برای پیغمبر </w:t>
      </w:r>
      <w:r w:rsidRPr="00E03676">
        <w:rPr>
          <w:rFonts w:cs="CTraditional Arabic" w:hint="cs"/>
          <w:rtl/>
        </w:rPr>
        <w:t>ص</w:t>
      </w:r>
      <w:r w:rsidRPr="00E03676">
        <w:rPr>
          <w:rFonts w:hint="cs"/>
          <w:rtl/>
        </w:rPr>
        <w:t xml:space="preserve"> ننوشته است».</w:t>
      </w:r>
    </w:p>
    <w:p w:rsidR="006167B8" w:rsidRPr="00E03676" w:rsidRDefault="006167B8" w:rsidP="00F20A1E">
      <w:pPr>
        <w:pStyle w:val="1-"/>
        <w:rPr>
          <w:rtl/>
        </w:rPr>
      </w:pPr>
      <w:r w:rsidRPr="00E03676">
        <w:rPr>
          <w:rFonts w:hint="cs"/>
          <w:rtl/>
        </w:rPr>
        <w:t xml:space="preserve">این کلام مؤلف قول بدون علم و حجت و برهان است. چه دلیلی دارد که می‌گوید: معاویه حتی یک کلمه از وحی را هم برای پیغمبر </w:t>
      </w:r>
      <w:r w:rsidRPr="00E03676">
        <w:rPr>
          <w:rFonts w:cs="CTraditional Arabic" w:hint="cs"/>
          <w:rtl/>
        </w:rPr>
        <w:t>ص</w:t>
      </w:r>
      <w:r w:rsidRPr="00E03676">
        <w:rPr>
          <w:rFonts w:hint="cs"/>
          <w:rtl/>
        </w:rPr>
        <w:t xml:space="preserve"> ننوشته و تنها نامه‌های او را می‌نگاشت؟</w:t>
      </w:r>
    </w:p>
    <w:p w:rsidR="006167B8" w:rsidRPr="00E03676" w:rsidRDefault="006167B8" w:rsidP="00F20A1E">
      <w:pPr>
        <w:pStyle w:val="1-"/>
        <w:rPr>
          <w:rtl/>
        </w:rPr>
      </w:pPr>
      <w:r w:rsidRPr="00E03676">
        <w:rPr>
          <w:rFonts w:hint="cs"/>
          <w:rtl/>
        </w:rPr>
        <w:t>مؤلف می‌گوید: «کاتبان وحی حدود سیزده تا نوزده نفر بوده‌اند که علی ویژه‌ترین کاتب و نزدیکترین</w:t>
      </w:r>
      <w:r w:rsidR="000433D3" w:rsidRPr="00E03676">
        <w:rPr>
          <w:rFonts w:hint="cs"/>
          <w:rtl/>
        </w:rPr>
        <w:t xml:space="preserve"> آن‌ها </w:t>
      </w:r>
      <w:r w:rsidRPr="00E03676">
        <w:rPr>
          <w:rFonts w:hint="cs"/>
          <w:rtl/>
        </w:rPr>
        <w:t xml:space="preserve">[به پیغمبر </w:t>
      </w:r>
      <w:r w:rsidRPr="00E03676">
        <w:rPr>
          <w:rFonts w:cs="CTraditional Arabic" w:hint="cs"/>
          <w:rtl/>
        </w:rPr>
        <w:t>ص</w:t>
      </w:r>
      <w:r w:rsidRPr="00E03676">
        <w:rPr>
          <w:rFonts w:hint="cs"/>
          <w:rtl/>
        </w:rPr>
        <w:t>] بوده است».</w:t>
      </w:r>
    </w:p>
    <w:p w:rsidR="006167B8" w:rsidRPr="00E03676" w:rsidRDefault="006167B8" w:rsidP="00F20A1E">
      <w:pPr>
        <w:pStyle w:val="1-"/>
        <w:rPr>
          <w:rtl/>
        </w:rPr>
      </w:pPr>
      <w:r w:rsidRPr="00E03676">
        <w:rPr>
          <w:rFonts w:hint="cs"/>
          <w:rtl/>
        </w:rPr>
        <w:t>شکی نیست که علی نیز از کسانی بود که کاتب بود، همچنانکه صلح بین پیغمبر</w:t>
      </w:r>
      <w:r w:rsidRPr="00E03676">
        <w:rPr>
          <w:rFonts w:cs="CTraditional Arabic" w:hint="cs"/>
          <w:rtl/>
        </w:rPr>
        <w:t>ص</w:t>
      </w:r>
      <w:r w:rsidRPr="00E03676">
        <w:rPr>
          <w:rFonts w:hint="cs"/>
          <w:rtl/>
        </w:rPr>
        <w:t xml:space="preserve"> و مشرکان را در سال حدیبیه نگاشت. ولی ابوبکر و عمر نیز کاتب بودند و زید بن ثابت نیز بدون تردید کاتب بود.</w:t>
      </w:r>
    </w:p>
    <w:p w:rsidR="006167B8" w:rsidRPr="00E03676" w:rsidRDefault="006167B8" w:rsidP="00394A5F">
      <w:pPr>
        <w:pStyle w:val="1-"/>
        <w:rPr>
          <w:rtl/>
        </w:rPr>
      </w:pPr>
      <w:r w:rsidRPr="00E03676">
        <w:rPr>
          <w:rFonts w:hint="cs"/>
          <w:rtl/>
        </w:rPr>
        <w:t>در صحیحین آمده که وقتی آیه:</w:t>
      </w:r>
      <w:r w:rsidR="00394A5F" w:rsidRPr="00E03676">
        <w:rPr>
          <w:rFonts w:hint="cs"/>
          <w:rtl/>
        </w:rPr>
        <w:t xml:space="preserve"> </w:t>
      </w:r>
      <w:r w:rsidR="00394A5F" w:rsidRPr="00E03676">
        <w:rPr>
          <w:rFonts w:cs="Traditional Arabic" w:hint="cs"/>
          <w:rtl/>
        </w:rPr>
        <w:t>﴿</w:t>
      </w:r>
      <w:r w:rsidR="00394A5F" w:rsidRPr="00E03676">
        <w:rPr>
          <w:rStyle w:val="Char4"/>
          <w:rFonts w:hint="eastAsia"/>
          <w:rtl/>
        </w:rPr>
        <w:t>لَّا</w:t>
      </w:r>
      <w:r w:rsidR="00394A5F" w:rsidRPr="00E03676">
        <w:rPr>
          <w:rStyle w:val="Char4"/>
          <w:rtl/>
        </w:rPr>
        <w:t xml:space="preserve"> يَسۡتَوِي </w:t>
      </w:r>
      <w:r w:rsidR="00394A5F" w:rsidRPr="00E03676">
        <w:rPr>
          <w:rStyle w:val="Char4"/>
          <w:rFonts w:hint="cs"/>
          <w:rtl/>
        </w:rPr>
        <w:t>ٱ</w:t>
      </w:r>
      <w:r w:rsidR="00394A5F" w:rsidRPr="00E03676">
        <w:rPr>
          <w:rStyle w:val="Char4"/>
          <w:rFonts w:hint="eastAsia"/>
          <w:rtl/>
        </w:rPr>
        <w:t>لۡقَٰعِدُونَ</w:t>
      </w:r>
      <w:r w:rsidR="00394A5F" w:rsidRPr="00E03676">
        <w:rPr>
          <w:rStyle w:val="Char4"/>
          <w:rtl/>
        </w:rPr>
        <w:t xml:space="preserve"> مِنَ </w:t>
      </w:r>
      <w:r w:rsidR="00394A5F" w:rsidRPr="00E03676">
        <w:rPr>
          <w:rStyle w:val="Char4"/>
          <w:rFonts w:hint="cs"/>
          <w:rtl/>
        </w:rPr>
        <w:t>ٱ</w:t>
      </w:r>
      <w:r w:rsidR="00394A5F" w:rsidRPr="00E03676">
        <w:rPr>
          <w:rStyle w:val="Char4"/>
          <w:rFonts w:hint="eastAsia"/>
          <w:rtl/>
        </w:rPr>
        <w:t>لۡمُؤۡمِنِينَ</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النساء: 95</w:t>
      </w:r>
      <w:r w:rsidR="00394A5F"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 xml:space="preserve">نازل شد، زید آن را برای پیغمبر </w:t>
      </w:r>
      <w:r w:rsidRPr="00E03676">
        <w:rPr>
          <w:rFonts w:cs="CTraditional Arabic" w:hint="cs"/>
          <w:rtl/>
        </w:rPr>
        <w:t>ص</w:t>
      </w:r>
      <w:r w:rsidRPr="00E03676">
        <w:rPr>
          <w:rFonts w:hint="cs"/>
          <w:rtl/>
        </w:rPr>
        <w:t xml:space="preserve"> نوشت</w:t>
      </w:r>
      <w:r w:rsidR="00F20A1E" w:rsidRPr="00E03676">
        <w:rPr>
          <w:rFonts w:hint="cs"/>
          <w:vertAlign w:val="superscript"/>
          <w:rtl/>
        </w:rPr>
        <w:t>(</w:t>
      </w:r>
      <w:r w:rsidR="00F20A1E" w:rsidRPr="00E03676">
        <w:rPr>
          <w:vertAlign w:val="superscript"/>
          <w:rtl/>
        </w:rPr>
        <w:footnoteReference w:id="125"/>
      </w:r>
      <w:r w:rsidR="00F20A1E" w:rsidRPr="00E03676">
        <w:rPr>
          <w:rFonts w:hint="cs"/>
          <w:vertAlign w:val="superscript"/>
          <w:rtl/>
        </w:rPr>
        <w:t>)</w:t>
      </w:r>
      <w:r w:rsidRPr="00E03676">
        <w:rPr>
          <w:rFonts w:hint="cs"/>
          <w:rtl/>
        </w:rPr>
        <w:t>. و ابوبکر، عمر، عثمان، علی، عامر بن فهیره، عبدالله بن ارقم، ابی بن کعب، ثابت بن قیس، خالد بن سعید بن عاص، حنظله بن ربیع أسدی، زید بن ثابت، معاویه و شرحبیل بن حسنه آن را نوشتند.</w:t>
      </w:r>
    </w:p>
    <w:p w:rsidR="006167B8" w:rsidRPr="00E03676" w:rsidRDefault="006167B8" w:rsidP="00F20A1E">
      <w:pPr>
        <w:pStyle w:val="1-"/>
        <w:rPr>
          <w:rtl/>
        </w:rPr>
      </w:pPr>
      <w:r w:rsidRPr="00E03676">
        <w:rPr>
          <w:rFonts w:hint="cs"/>
          <w:rtl/>
        </w:rPr>
        <w:t xml:space="preserve">مؤلف می‌گوید: «معاویه در تمام طول مدت بعثت پیغمبر </w:t>
      </w:r>
      <w:r w:rsidRPr="00E03676">
        <w:rPr>
          <w:rFonts w:cs="CTraditional Arabic" w:hint="cs"/>
          <w:rtl/>
        </w:rPr>
        <w:t>ص</w:t>
      </w:r>
      <w:r w:rsidRPr="00E03676">
        <w:rPr>
          <w:rFonts w:hint="cs"/>
          <w:rtl/>
        </w:rPr>
        <w:t xml:space="preserve"> مشرک ماند».</w:t>
      </w:r>
    </w:p>
    <w:p w:rsidR="006167B8" w:rsidRDefault="006167B8" w:rsidP="00F20A1E">
      <w:pPr>
        <w:pStyle w:val="1-"/>
        <w:rPr>
          <w:rtl/>
        </w:rPr>
      </w:pPr>
      <w:r w:rsidRPr="00E03676">
        <w:rPr>
          <w:rFonts w:hint="cs"/>
          <w:rtl/>
        </w:rPr>
        <w:lastRenderedPageBreak/>
        <w:t xml:space="preserve">در جواب باید گفت: شکی نیست که معاویه و پدر و برادرش و دیگران در سال فتح مکه و سه سال قبل از وفات پیغمبر </w:t>
      </w:r>
      <w:r w:rsidRPr="00E03676">
        <w:rPr>
          <w:rFonts w:cs="CTraditional Arabic" w:hint="cs"/>
          <w:rtl/>
        </w:rPr>
        <w:t>ص</w:t>
      </w:r>
      <w:r w:rsidRPr="00E03676">
        <w:rPr>
          <w:rFonts w:hint="cs"/>
          <w:rtl/>
        </w:rPr>
        <w:t xml:space="preserve"> ایمان آوردند. پس چگونه در تمام مدت بعثت مشرک بوده است. و نیز معاویه به هنگام بعثت پیغمبر </w:t>
      </w:r>
      <w:r w:rsidRPr="00E03676">
        <w:rPr>
          <w:rFonts w:cs="CTraditional Arabic" w:hint="cs"/>
          <w:rtl/>
        </w:rPr>
        <w:t>ص</w:t>
      </w:r>
      <w:r w:rsidRPr="00E03676">
        <w:rPr>
          <w:rFonts w:hint="cs"/>
          <w:rtl/>
        </w:rPr>
        <w:t xml:space="preserve"> کوچک بود. معاویه</w:t>
      </w:r>
      <w:r w:rsidR="00707915" w:rsidRPr="00E03676">
        <w:rPr>
          <w:rFonts w:cs="CTraditional Arabic" w:hint="cs"/>
          <w:rtl/>
        </w:rPr>
        <w:t>س</w:t>
      </w:r>
      <w:r w:rsidRPr="00E03676">
        <w:rPr>
          <w:rFonts w:hint="cs"/>
          <w:rtl/>
        </w:rPr>
        <w:t xml:space="preserve"> با دیگرانی مثل برادرش یزید، سهیل بن عمرو، صفوان بن أمیه، عکرمه بن ابی جهل و ابوسفیان بن حرب مسلمان شد و این افراد قبل از مسلمان شدن کفر و محاربه‌شان با پیغمبر </w:t>
      </w:r>
      <w:r w:rsidRPr="00E03676">
        <w:rPr>
          <w:rFonts w:cs="CTraditional Arabic" w:hint="cs"/>
          <w:rtl/>
        </w:rPr>
        <w:t>ص</w:t>
      </w:r>
      <w:r w:rsidRPr="00E03676">
        <w:rPr>
          <w:rFonts w:hint="cs"/>
          <w:rtl/>
        </w:rPr>
        <w:t xml:space="preserve"> بیشتر و بزرگتر از معاویه بوده است.</w:t>
      </w:r>
    </w:p>
    <w:p w:rsidR="002E0B6D" w:rsidRDefault="002E0B6D" w:rsidP="00F20A1E">
      <w:pPr>
        <w:pStyle w:val="1-"/>
        <w:rPr>
          <w:rtl/>
        </w:rPr>
        <w:sectPr w:rsidR="002E0B6D" w:rsidSect="002E0B6D">
          <w:headerReference w:type="default" r:id="rId47"/>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54" w:name="_Toc298545603"/>
      <w:bookmarkStart w:id="155" w:name="_Toc426965578"/>
      <w:r w:rsidRPr="00E03676">
        <w:rPr>
          <w:rFonts w:hint="cs"/>
          <w:sz w:val="28"/>
          <w:rtl/>
        </w:rPr>
        <w:lastRenderedPageBreak/>
        <w:t>فصل (39)</w:t>
      </w:r>
      <w:r w:rsidR="00417019" w:rsidRPr="00E03676">
        <w:rPr>
          <w:rFonts w:hint="cs"/>
          <w:sz w:val="28"/>
          <w:rtl/>
        </w:rPr>
        <w:t>:</w:t>
      </w:r>
      <w:r w:rsidR="00417019" w:rsidRPr="00E03676">
        <w:rPr>
          <w:sz w:val="28"/>
          <w:rtl/>
        </w:rPr>
        <w:br/>
      </w:r>
      <w:r w:rsidRPr="00E03676">
        <w:rPr>
          <w:rFonts w:hint="cs"/>
          <w:rtl/>
        </w:rPr>
        <w:t>دنبالۀ رد بر افتراءت وارده بر معاویه</w:t>
      </w:r>
      <w:r w:rsidR="00707915" w:rsidRPr="00E03676">
        <w:rPr>
          <w:rFonts w:cs="CTraditional Arabic" w:hint="cs"/>
          <w:bCs w:val="0"/>
          <w:rtl/>
        </w:rPr>
        <w:t>س</w:t>
      </w:r>
      <w:bookmarkEnd w:id="154"/>
      <w:bookmarkEnd w:id="155"/>
    </w:p>
    <w:p w:rsidR="006167B8" w:rsidRPr="00E03676" w:rsidRDefault="006167B8" w:rsidP="00F20A1E">
      <w:pPr>
        <w:pStyle w:val="1-"/>
        <w:rPr>
          <w:rtl/>
        </w:rPr>
      </w:pPr>
      <w:r w:rsidRPr="00E03676">
        <w:rPr>
          <w:rFonts w:hint="cs"/>
          <w:rtl/>
        </w:rPr>
        <w:t xml:space="preserve">مؤلف رافضی می‌گوید: «معاویه در روز فتح مکه در یمن بود و به پیغمبر </w:t>
      </w:r>
      <w:r w:rsidRPr="00E03676">
        <w:rPr>
          <w:rFonts w:cs="CTraditional Arabic" w:hint="cs"/>
          <w:sz w:val="30"/>
          <w:szCs w:val="30"/>
          <w:rtl/>
        </w:rPr>
        <w:t>ص</w:t>
      </w:r>
      <w:r w:rsidRPr="00E03676">
        <w:rPr>
          <w:rFonts w:hint="cs"/>
          <w:rtl/>
        </w:rPr>
        <w:t xml:space="preserve"> طعن وارد می‌کرد و نامه‌ای به پدرش صخر بن حرب نوشت و او را به خاطر مسلمان شدن مورد عیب‌جویی قرار داد و می‌گفت: آیا به دین محمد درآمدی؟».</w:t>
      </w:r>
    </w:p>
    <w:p w:rsidR="006167B8" w:rsidRPr="00E03676" w:rsidRDefault="006167B8" w:rsidP="00394A5F">
      <w:pPr>
        <w:pStyle w:val="1-"/>
        <w:rPr>
          <w:rtl/>
        </w:rPr>
      </w:pPr>
      <w:r w:rsidRPr="00E03676">
        <w:rPr>
          <w:rFonts w:hint="cs"/>
          <w:rtl/>
        </w:rPr>
        <w:t>جواب:</w:t>
      </w:r>
      <w:r w:rsidR="00BF136F" w:rsidRPr="00E03676">
        <w:rPr>
          <w:rFonts w:hint="cs"/>
          <w:rtl/>
        </w:rPr>
        <w:t xml:space="preserve"> این‌که </w:t>
      </w:r>
      <w:r w:rsidRPr="00E03676">
        <w:rPr>
          <w:rFonts w:hint="cs"/>
          <w:rtl/>
        </w:rPr>
        <w:t>معاویه در یمن بوده و پدرش را به خاطر مسلمان</w:t>
      </w:r>
      <w:r w:rsidR="00CE6FBB" w:rsidRPr="00E03676">
        <w:rPr>
          <w:rFonts w:hint="eastAsia"/>
          <w:rtl/>
        </w:rPr>
        <w:t>‌</w:t>
      </w:r>
      <w:r w:rsidRPr="00E03676">
        <w:rPr>
          <w:rFonts w:hint="cs"/>
          <w:rtl/>
        </w:rPr>
        <w:t xml:space="preserve">شدن مورد عیب‌جویی قرار داده باشد، کذب آشکار است. معاویه در مکه بود و نه در یمن، و پدرش قبل از ورود پیغمبر </w:t>
      </w:r>
      <w:r w:rsidRPr="00E03676">
        <w:rPr>
          <w:rFonts w:cs="CTraditional Arabic" w:hint="cs"/>
          <w:sz w:val="30"/>
          <w:szCs w:val="30"/>
          <w:rtl/>
        </w:rPr>
        <w:t>ص</w:t>
      </w:r>
      <w:r w:rsidRPr="00E03676">
        <w:rPr>
          <w:rFonts w:hint="cs"/>
          <w:rtl/>
        </w:rPr>
        <w:t xml:space="preserve"> به مکه مسلمان شد، و عباس به پیغمبر </w:t>
      </w:r>
      <w:r w:rsidRPr="00E03676">
        <w:rPr>
          <w:rFonts w:cs="CTraditional Arabic" w:hint="cs"/>
          <w:sz w:val="30"/>
          <w:szCs w:val="30"/>
          <w:rtl/>
        </w:rPr>
        <w:t>ص</w:t>
      </w:r>
      <w:r w:rsidRPr="00E03676">
        <w:rPr>
          <w:rFonts w:hint="cs"/>
          <w:rtl/>
        </w:rPr>
        <w:t xml:space="preserve"> عرض کرد: ابوسفیان شرف و منزلت را دوست دارد. پیغمبر </w:t>
      </w:r>
      <w:r w:rsidRPr="00E03676">
        <w:rPr>
          <w:rFonts w:cs="CTraditional Arabic" w:hint="cs"/>
          <w:sz w:val="30"/>
          <w:szCs w:val="30"/>
          <w:rtl/>
        </w:rPr>
        <w:t>ص</w:t>
      </w:r>
      <w:r w:rsidRPr="00E03676">
        <w:rPr>
          <w:rFonts w:hint="cs"/>
          <w:rtl/>
        </w:rPr>
        <w:t xml:space="preserve"> فرمود: </w:t>
      </w:r>
      <w:r w:rsidRPr="00E03676">
        <w:rPr>
          <w:rStyle w:val="3-Char"/>
          <w:rtl/>
        </w:rPr>
        <w:t>«من دخل دار أبي سفيان فهو آمن ومن دخل المسجد فهو آمن ومن ألقى السلاح فهو آمن»</w:t>
      </w:r>
      <w:r w:rsidR="00F20A1E" w:rsidRPr="00E03676">
        <w:rPr>
          <w:rFonts w:hint="cs"/>
          <w:vertAlign w:val="superscript"/>
          <w:rtl/>
        </w:rPr>
        <w:t>(</w:t>
      </w:r>
      <w:r w:rsidR="00F20A1E" w:rsidRPr="00E03676">
        <w:rPr>
          <w:vertAlign w:val="superscript"/>
          <w:rtl/>
        </w:rPr>
        <w:footnoteReference w:id="126"/>
      </w:r>
      <w:r w:rsidR="00F20A1E" w:rsidRPr="00E03676">
        <w:rPr>
          <w:rFonts w:hint="cs"/>
          <w:vertAlign w:val="superscript"/>
          <w:rtl/>
        </w:rPr>
        <w:t>)</w:t>
      </w:r>
      <w:r w:rsidRPr="00E03676">
        <w:rPr>
          <w:rFonts w:hint="cs"/>
          <w:rtl/>
        </w:rPr>
        <w:t>.</w:t>
      </w:r>
    </w:p>
    <w:p w:rsidR="006167B8" w:rsidRPr="00E03676" w:rsidRDefault="006167B8" w:rsidP="00F20A1E">
      <w:pPr>
        <w:pStyle w:val="1-"/>
        <w:rPr>
          <w:rtl/>
        </w:rPr>
      </w:pPr>
      <w:r w:rsidRPr="00E03676">
        <w:rPr>
          <w:rFonts w:hint="cs"/>
          <w:rtl/>
        </w:rPr>
        <w:t>یعنی:</w:t>
      </w:r>
      <w:r w:rsidR="00E03676" w:rsidRPr="00E03676">
        <w:rPr>
          <w:rFonts w:hint="cs"/>
          <w:rtl/>
        </w:rPr>
        <w:t xml:space="preserve"> هرکس </w:t>
      </w:r>
      <w:r w:rsidRPr="00E03676">
        <w:rPr>
          <w:rFonts w:hint="cs"/>
          <w:rtl/>
        </w:rPr>
        <w:t>وارد منزل ابوسفیان شود، در امان خواهد بود، و</w:t>
      </w:r>
      <w:r w:rsidR="00E03676" w:rsidRPr="00E03676">
        <w:rPr>
          <w:rFonts w:hint="cs"/>
          <w:rtl/>
        </w:rPr>
        <w:t xml:space="preserve"> هرکس </w:t>
      </w:r>
      <w:r w:rsidRPr="00E03676">
        <w:rPr>
          <w:rFonts w:hint="cs"/>
          <w:rtl/>
        </w:rPr>
        <w:t>وارد مسجدالحرام شود، درامان خواهد بود. و</w:t>
      </w:r>
      <w:r w:rsidR="00E03676" w:rsidRPr="00E03676">
        <w:rPr>
          <w:rFonts w:hint="cs"/>
          <w:rtl/>
        </w:rPr>
        <w:t xml:space="preserve"> هرکس </w:t>
      </w:r>
      <w:r w:rsidRPr="00E03676">
        <w:rPr>
          <w:rFonts w:hint="cs"/>
          <w:rtl/>
        </w:rPr>
        <w:t>اسلحه زمین بگذارد، در امان خواهد بود».</w:t>
      </w:r>
    </w:p>
    <w:p w:rsidR="006167B8" w:rsidRPr="00E03676" w:rsidRDefault="006167B8" w:rsidP="00F20A1E">
      <w:pPr>
        <w:pStyle w:val="1-"/>
        <w:rPr>
          <w:rtl/>
        </w:rPr>
      </w:pPr>
      <w:r w:rsidRPr="00E03676">
        <w:rPr>
          <w:rFonts w:hint="cs"/>
          <w:rtl/>
        </w:rPr>
        <w:t>کلام مؤلف که می‌گوید: فتح مکه در رمضان سال هشتم هجری بوده، صحیح است.</w:t>
      </w:r>
    </w:p>
    <w:p w:rsidR="006167B8" w:rsidRPr="00E03676" w:rsidRDefault="006167B8" w:rsidP="00F20A1E">
      <w:pPr>
        <w:pStyle w:val="1-"/>
        <w:rPr>
          <w:rtl/>
        </w:rPr>
      </w:pPr>
      <w:r w:rsidRPr="00E03676">
        <w:rPr>
          <w:rFonts w:hint="cs"/>
          <w:rtl/>
        </w:rPr>
        <w:t>ولی</w:t>
      </w:r>
      <w:r w:rsidR="00BF136F" w:rsidRPr="00E03676">
        <w:rPr>
          <w:rFonts w:hint="cs"/>
          <w:rtl/>
        </w:rPr>
        <w:t xml:space="preserve"> این‌که </w:t>
      </w:r>
      <w:r w:rsidRPr="00E03676">
        <w:rPr>
          <w:rFonts w:hint="cs"/>
          <w:rtl/>
        </w:rPr>
        <w:t xml:space="preserve">می‌گوید: «معاویه بر شرک خود ماند و از دست پیغمبر </w:t>
      </w:r>
      <w:r w:rsidRPr="00E03676">
        <w:rPr>
          <w:rFonts w:cs="CTraditional Arabic" w:hint="cs"/>
          <w:rtl/>
        </w:rPr>
        <w:t>ص</w:t>
      </w:r>
      <w:r w:rsidRPr="00E03676">
        <w:rPr>
          <w:rFonts w:hint="cs"/>
          <w:rtl/>
        </w:rPr>
        <w:t xml:space="preserve"> گریخت، زیرا پیغمبر </w:t>
      </w:r>
      <w:r w:rsidRPr="00E03676">
        <w:rPr>
          <w:rFonts w:cs="CTraditional Arabic" w:hint="cs"/>
          <w:rtl/>
        </w:rPr>
        <w:t>ص</w:t>
      </w:r>
      <w:r w:rsidRPr="00E03676">
        <w:rPr>
          <w:rFonts w:hint="cs"/>
          <w:rtl/>
        </w:rPr>
        <w:t xml:space="preserve"> او را مهدور الدم اعلام کرده بود. بنابراین معاویه از مکه گریخت، ولی وقتی هیچ پناهگاهی پیدا نکرد، به ناچار نزد پیغمبر </w:t>
      </w:r>
      <w:r w:rsidRPr="00E03676">
        <w:rPr>
          <w:rFonts w:cs="CTraditional Arabic" w:hint="cs"/>
          <w:rtl/>
        </w:rPr>
        <w:t>ص</w:t>
      </w:r>
      <w:r w:rsidRPr="00E03676">
        <w:rPr>
          <w:rFonts w:hint="cs"/>
          <w:rtl/>
        </w:rPr>
        <w:t xml:space="preserve"> آمده و در ظاهر مسلمان شد و مسلمان شدنش پنج ماه قبل از وفات پیغمبر </w:t>
      </w:r>
      <w:r w:rsidRPr="00E03676">
        <w:rPr>
          <w:rFonts w:cs="CTraditional Arabic" w:hint="cs"/>
          <w:rtl/>
        </w:rPr>
        <w:t>ص</w:t>
      </w:r>
      <w:r w:rsidRPr="00E03676">
        <w:rPr>
          <w:rFonts w:hint="cs"/>
          <w:rtl/>
        </w:rPr>
        <w:t xml:space="preserve"> بود».</w:t>
      </w:r>
    </w:p>
    <w:p w:rsidR="006167B8" w:rsidRPr="00E03676" w:rsidRDefault="006167B8" w:rsidP="00F20A1E">
      <w:pPr>
        <w:pStyle w:val="1-"/>
        <w:rPr>
          <w:rtl/>
        </w:rPr>
      </w:pPr>
      <w:r w:rsidRPr="00E03676">
        <w:rPr>
          <w:rFonts w:hint="cs"/>
          <w:rtl/>
        </w:rPr>
        <w:t>این کلام مؤلف آشکارترین دروغ است، زیرا معاویه به اتفاق مسلمانان در سال فتح مکه مسلمان شد. مؤلف نیز قبلاً به این نکته اشاره کرد که معاویه از کسانی بود که برای جذب</w:t>
      </w:r>
      <w:r w:rsidR="000433D3" w:rsidRPr="00E03676">
        <w:rPr>
          <w:rFonts w:hint="cs"/>
          <w:rtl/>
        </w:rPr>
        <w:t xml:space="preserve"> آن‌ها </w:t>
      </w:r>
      <w:r w:rsidRPr="00E03676">
        <w:rPr>
          <w:rFonts w:hint="cs"/>
          <w:rtl/>
        </w:rPr>
        <w:t>به اسلام، غنایم به</w:t>
      </w:r>
      <w:r w:rsidR="000433D3" w:rsidRPr="00E03676">
        <w:rPr>
          <w:rFonts w:hint="cs"/>
          <w:rtl/>
        </w:rPr>
        <w:t xml:space="preserve"> آن‌ها </w:t>
      </w:r>
      <w:r w:rsidRPr="00E03676">
        <w:rPr>
          <w:rFonts w:hint="cs"/>
          <w:rtl/>
        </w:rPr>
        <w:t>داده شده بود و این گروه در سالی که غزوه حنین روی داد از غنایم هوازن به</w:t>
      </w:r>
      <w:r w:rsidR="000433D3" w:rsidRPr="00E03676">
        <w:rPr>
          <w:rFonts w:hint="cs"/>
          <w:rtl/>
        </w:rPr>
        <w:t xml:space="preserve"> آن‌ها </w:t>
      </w:r>
      <w:r w:rsidRPr="00E03676">
        <w:rPr>
          <w:rFonts w:hint="cs"/>
          <w:rtl/>
        </w:rPr>
        <w:t xml:space="preserve">داده شد و معاویه نیز از کسانی بود که از آن غنایم بهره برد. این کار پیغمبر برای جذب سران قبایل به اسلام صورت گرفت. اگر </w:t>
      </w:r>
      <w:r w:rsidRPr="00E03676">
        <w:rPr>
          <w:rFonts w:hint="cs"/>
          <w:rtl/>
        </w:rPr>
        <w:lastRenderedPageBreak/>
        <w:t xml:space="preserve">معاویه از دست پیغمبر </w:t>
      </w:r>
      <w:r w:rsidRPr="00E03676">
        <w:rPr>
          <w:rFonts w:cs="CTraditional Arabic" w:hint="cs"/>
          <w:rtl/>
        </w:rPr>
        <w:t>ص</w:t>
      </w:r>
      <w:r w:rsidRPr="00E03676">
        <w:rPr>
          <w:rFonts w:hint="cs"/>
          <w:rtl/>
        </w:rPr>
        <w:t xml:space="preserve"> گریخته، پس از این گروه نبوده است. واگر تنها پنج ماه قبل از وفات پیغمبر </w:t>
      </w:r>
      <w:r w:rsidRPr="00E03676">
        <w:rPr>
          <w:rFonts w:cs="CTraditional Arabic" w:hint="cs"/>
          <w:rtl/>
        </w:rPr>
        <w:t>ص</w:t>
      </w:r>
      <w:r w:rsidRPr="00E03676">
        <w:rPr>
          <w:rFonts w:hint="cs"/>
          <w:rtl/>
        </w:rPr>
        <w:t xml:space="preserve"> مسلمان شده، پس از غنایم حنین چیزی به او نرسیده است. و کسی که در نهایت ایمان می‌آورد، نیازی به دادن غنایم به او نیست.</w:t>
      </w:r>
    </w:p>
    <w:p w:rsidR="006167B8" w:rsidRPr="00E03676" w:rsidRDefault="006167B8" w:rsidP="00F20A1E">
      <w:pPr>
        <w:pStyle w:val="1-"/>
        <w:rPr>
          <w:rtl/>
        </w:rPr>
      </w:pPr>
      <w:r w:rsidRPr="00E03676">
        <w:rPr>
          <w:rFonts w:hint="cs"/>
          <w:rtl/>
        </w:rPr>
        <w:t>آنچه کذب ادعای مؤلف رافضی را بیشتر نمایان می‌سازد، این است که مسلمان شدن</w:t>
      </w:r>
      <w:r w:rsidR="002418EC">
        <w:rPr>
          <w:rFonts w:hint="cs"/>
          <w:rtl/>
        </w:rPr>
        <w:t xml:space="preserve"> هیچیک </w:t>
      </w:r>
      <w:r w:rsidRPr="00E03676">
        <w:rPr>
          <w:rFonts w:hint="cs"/>
          <w:rtl/>
        </w:rPr>
        <w:t>از قریشیان تا این اندازه به تأخیر نیفتاده است و سیره‌نویسان و مغازی‌نویسان بر این مسأله اتفاق‌نظر دارند که معاویه در سال فتح مکه مهدور الدم اعلام نشده است.</w:t>
      </w:r>
    </w:p>
    <w:p w:rsidR="006167B8" w:rsidRPr="00E03676" w:rsidRDefault="006167B8" w:rsidP="00F20A1E">
      <w:pPr>
        <w:pStyle w:val="1-"/>
        <w:rPr>
          <w:rtl/>
        </w:rPr>
      </w:pPr>
      <w:r w:rsidRPr="00E03676">
        <w:rPr>
          <w:rFonts w:hint="cs"/>
          <w:rtl/>
        </w:rPr>
        <w:t>مؤلف می‌گوید: «از دیدگاه اهل سنت تنها معاویه شایستگی عنوان کاتب وحی بودن را دارد».</w:t>
      </w:r>
    </w:p>
    <w:p w:rsidR="006167B8" w:rsidRPr="00E03676" w:rsidRDefault="006167B8" w:rsidP="00F20A1E">
      <w:pPr>
        <w:pStyle w:val="1-"/>
        <w:rPr>
          <w:rtl/>
        </w:rPr>
      </w:pPr>
      <w:r w:rsidRPr="00E03676">
        <w:rPr>
          <w:rFonts w:hint="cs"/>
          <w:rtl/>
        </w:rPr>
        <w:t>این کلام افتراء بر اهل سنت است و</w:t>
      </w:r>
      <w:r w:rsidR="00AF7D43" w:rsidRPr="00E03676">
        <w:rPr>
          <w:rFonts w:hint="cs"/>
          <w:rtl/>
        </w:rPr>
        <w:t xml:space="preserve"> هیچکس </w:t>
      </w:r>
      <w:r w:rsidRPr="00E03676">
        <w:rPr>
          <w:rFonts w:hint="cs"/>
          <w:rtl/>
        </w:rPr>
        <w:t xml:space="preserve">نگفته که این تنها ویژگی مخصوص معاویه بوده است، بلکه او نیز یکی از کاتبان وحی بوده است. ولی عبدالله بن سعد بن ابی‌سرح مرتد شد و بر پیغمبر </w:t>
      </w:r>
      <w:r w:rsidRPr="00E03676">
        <w:rPr>
          <w:rFonts w:cs="CTraditional Arabic" w:hint="cs"/>
          <w:rtl/>
        </w:rPr>
        <w:t>ص</w:t>
      </w:r>
      <w:r w:rsidRPr="00E03676">
        <w:rPr>
          <w:rFonts w:hint="cs"/>
          <w:rtl/>
        </w:rPr>
        <w:t xml:space="preserve"> افتراء بست و البته دوباره مسلمان شد.</w:t>
      </w:r>
    </w:p>
    <w:p w:rsidR="006167B8" w:rsidRPr="00E03676" w:rsidRDefault="006167B8" w:rsidP="00394A5F">
      <w:pPr>
        <w:pStyle w:val="1-"/>
        <w:rPr>
          <w:rtl/>
        </w:rPr>
      </w:pPr>
      <w:r w:rsidRPr="00E03676">
        <w:rPr>
          <w:rFonts w:hint="cs"/>
          <w:rtl/>
        </w:rPr>
        <w:t>مؤلف می‌گوید: «آیه زیر در مورد او نازل شد که می‌گوید:</w:t>
      </w:r>
      <w:r w:rsidR="00394A5F" w:rsidRPr="00E03676">
        <w:rPr>
          <w:rFonts w:hint="cs"/>
          <w:rtl/>
        </w:rPr>
        <w:t xml:space="preserve"> </w:t>
      </w:r>
      <w:r w:rsidR="00394A5F" w:rsidRPr="00E03676">
        <w:rPr>
          <w:rFonts w:cs="Traditional Arabic" w:hint="cs"/>
          <w:rtl/>
        </w:rPr>
        <w:t>﴿</w:t>
      </w:r>
      <w:r w:rsidR="00394A5F" w:rsidRPr="00E03676">
        <w:rPr>
          <w:rStyle w:val="Char4"/>
          <w:rtl/>
        </w:rPr>
        <w:t>وَلَٰكِن مَّن شَرَحَ بِ</w:t>
      </w:r>
      <w:r w:rsidR="00394A5F" w:rsidRPr="00E03676">
        <w:rPr>
          <w:rStyle w:val="Char4"/>
          <w:rFonts w:hint="cs"/>
          <w:rtl/>
        </w:rPr>
        <w:t>ٱ</w:t>
      </w:r>
      <w:r w:rsidR="00394A5F" w:rsidRPr="00E03676">
        <w:rPr>
          <w:rStyle w:val="Char4"/>
          <w:rFonts w:hint="eastAsia"/>
          <w:rtl/>
        </w:rPr>
        <w:t>لۡكُفۡرِ</w:t>
      </w:r>
      <w:r w:rsidR="00394A5F" w:rsidRPr="00E03676">
        <w:rPr>
          <w:rStyle w:val="Char4"/>
          <w:rtl/>
        </w:rPr>
        <w:t xml:space="preserve"> صَدۡرٗا فَعَلَيۡهِمۡ غَضَبٞ مِّنَ </w:t>
      </w:r>
      <w:r w:rsidR="00394A5F" w:rsidRPr="00E03676">
        <w:rPr>
          <w:rStyle w:val="Char4"/>
          <w:rFonts w:hint="cs"/>
          <w:rtl/>
        </w:rPr>
        <w:t>ٱ</w:t>
      </w:r>
      <w:r w:rsidR="00394A5F" w:rsidRPr="00E03676">
        <w:rPr>
          <w:rStyle w:val="Char4"/>
          <w:rFonts w:hint="eastAsia"/>
          <w:rtl/>
        </w:rPr>
        <w:t>للَّهِ</w:t>
      </w:r>
      <w:r w:rsidR="00394A5F" w:rsidRPr="00E03676">
        <w:rPr>
          <w:rStyle w:val="Char4"/>
          <w:rtl/>
        </w:rPr>
        <w:t xml:space="preserve"> وَلَهُمۡ عَذَابٌ عَظِيمٞ ١٠٦</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النحل: 106</w:t>
      </w:r>
      <w:r w:rsidR="00394A5F" w:rsidRPr="00E03676">
        <w:rPr>
          <w:rStyle w:val="4-Char0"/>
          <w:rFonts w:hint="cs"/>
          <w:rtl/>
        </w:rPr>
        <w:t>]</w:t>
      </w:r>
      <w:r w:rsidRPr="00E03676">
        <w:rPr>
          <w:rFonts w:hint="cs"/>
          <w:rtl/>
        </w:rPr>
        <w:t>.</w:t>
      </w:r>
    </w:p>
    <w:p w:rsidR="006167B8" w:rsidRPr="00E03676" w:rsidRDefault="006167B8" w:rsidP="00F20A1E">
      <w:pPr>
        <w:pStyle w:val="1-"/>
        <w:rPr>
          <w:rFonts w:ascii="Times New Roman" w:hAnsi="Times New Roman"/>
          <w:rtl/>
        </w:rPr>
      </w:pPr>
      <w:r w:rsidRPr="00E03676">
        <w:rPr>
          <w:rFonts w:ascii="Times New Roman" w:hAnsi="Times New Roman" w:hint="cs"/>
          <w:rtl/>
        </w:rPr>
        <w:t>«</w:t>
      </w:r>
      <w:r w:rsidR="009768AE" w:rsidRPr="00E03676">
        <w:rPr>
          <w:rtl/>
        </w:rPr>
        <w:t>ک</w:t>
      </w:r>
      <w:r w:rsidRPr="00E03676">
        <w:rPr>
          <w:rtl/>
        </w:rPr>
        <w:t xml:space="preserve">سانى </w:t>
      </w:r>
      <w:r w:rsidR="009768AE" w:rsidRPr="00E03676">
        <w:rPr>
          <w:rtl/>
        </w:rPr>
        <w:t>ک</w:t>
      </w:r>
      <w:r w:rsidRPr="00E03676">
        <w:rPr>
          <w:rtl/>
        </w:rPr>
        <w:t>ه بعد از ا</w:t>
      </w:r>
      <w:r w:rsidR="009768AE" w:rsidRPr="00E03676">
        <w:rPr>
          <w:rtl/>
        </w:rPr>
        <w:t>ی</w:t>
      </w:r>
      <w:r w:rsidRPr="00E03676">
        <w:rPr>
          <w:rtl/>
        </w:rPr>
        <w:t xml:space="preserve">مان </w:t>
      </w:r>
      <w:r w:rsidR="009768AE" w:rsidRPr="00E03676">
        <w:rPr>
          <w:rtl/>
        </w:rPr>
        <w:t>ک</w:t>
      </w:r>
      <w:r w:rsidRPr="00E03676">
        <w:rPr>
          <w:rtl/>
        </w:rPr>
        <w:t>افر شوند -بجز</w:t>
      </w:r>
      <w:r w:rsidR="000433D3" w:rsidRPr="00E03676">
        <w:rPr>
          <w:rtl/>
        </w:rPr>
        <w:t xml:space="preserve"> آن‌ها </w:t>
      </w:r>
      <w:r w:rsidR="009768AE" w:rsidRPr="00E03676">
        <w:rPr>
          <w:rtl/>
        </w:rPr>
        <w:t>ک</w:t>
      </w:r>
      <w:r w:rsidRPr="00E03676">
        <w:rPr>
          <w:rtl/>
        </w:rPr>
        <w:t xml:space="preserve">ه تحت فشار واقع شده‏اند در حالى </w:t>
      </w:r>
      <w:r w:rsidR="009768AE" w:rsidRPr="00E03676">
        <w:rPr>
          <w:rtl/>
        </w:rPr>
        <w:t>ک</w:t>
      </w:r>
      <w:r w:rsidRPr="00E03676">
        <w:rPr>
          <w:rtl/>
        </w:rPr>
        <w:t>ه قلبشان آرام و با ا</w:t>
      </w:r>
      <w:r w:rsidR="009768AE" w:rsidRPr="00E03676">
        <w:rPr>
          <w:rtl/>
        </w:rPr>
        <w:t>ی</w:t>
      </w:r>
      <w:r w:rsidRPr="00E03676">
        <w:rPr>
          <w:rtl/>
        </w:rPr>
        <w:t>مان است- آرى،</w:t>
      </w:r>
      <w:r w:rsidR="000433D3" w:rsidRPr="00E03676">
        <w:rPr>
          <w:rtl/>
        </w:rPr>
        <w:t xml:space="preserve"> آن‌ها </w:t>
      </w:r>
      <w:r w:rsidR="009768AE" w:rsidRPr="00E03676">
        <w:rPr>
          <w:rtl/>
        </w:rPr>
        <w:t>ک</w:t>
      </w:r>
      <w:r w:rsidRPr="00E03676">
        <w:rPr>
          <w:rtl/>
        </w:rPr>
        <w:t>ه س</w:t>
      </w:r>
      <w:r w:rsidR="009768AE" w:rsidRPr="00E03676">
        <w:rPr>
          <w:rtl/>
        </w:rPr>
        <w:t>ی</w:t>
      </w:r>
      <w:r w:rsidRPr="00E03676">
        <w:rPr>
          <w:rtl/>
        </w:rPr>
        <w:t>نه خود را براى پذ</w:t>
      </w:r>
      <w:r w:rsidR="009768AE" w:rsidRPr="00E03676">
        <w:rPr>
          <w:rtl/>
        </w:rPr>
        <w:t>ی</w:t>
      </w:r>
      <w:r w:rsidRPr="00E03676">
        <w:rPr>
          <w:rtl/>
        </w:rPr>
        <w:t xml:space="preserve">رش </w:t>
      </w:r>
      <w:r w:rsidR="009768AE" w:rsidRPr="00E03676">
        <w:rPr>
          <w:rtl/>
        </w:rPr>
        <w:t>ک</w:t>
      </w:r>
      <w:r w:rsidRPr="00E03676">
        <w:rPr>
          <w:rtl/>
        </w:rPr>
        <w:t>فر گشوده‏اند، غضب خدا بر</w:t>
      </w:r>
      <w:r w:rsidR="00A07EF2" w:rsidRPr="00E03676">
        <w:rPr>
          <w:rtl/>
        </w:rPr>
        <w:t xml:space="preserve"> آن‌هاست</w:t>
      </w:r>
      <w:r w:rsidR="000A6EAE" w:rsidRPr="00E03676">
        <w:rPr>
          <w:rtl/>
        </w:rPr>
        <w:t>؛</w:t>
      </w:r>
      <w:r w:rsidRPr="00E03676">
        <w:rPr>
          <w:rtl/>
        </w:rPr>
        <w:t xml:space="preserve"> و عذاب عظ</w:t>
      </w:r>
      <w:r w:rsidR="009768AE" w:rsidRPr="00E03676">
        <w:rPr>
          <w:rtl/>
        </w:rPr>
        <w:t>ی</w:t>
      </w:r>
      <w:r w:rsidRPr="00E03676">
        <w:rPr>
          <w:rtl/>
        </w:rPr>
        <w:t>مى در انتظارشان</w:t>
      </w:r>
      <w:r w:rsidRPr="00E03676">
        <w:rPr>
          <w:rFonts w:ascii="Times New Roman" w:hAnsi="Times New Roman" w:hint="cs"/>
          <w:rtl/>
        </w:rPr>
        <w:t>».</w:t>
      </w:r>
    </w:p>
    <w:p w:rsidR="006167B8" w:rsidRPr="00E03676" w:rsidRDefault="006167B8" w:rsidP="00F20A1E">
      <w:pPr>
        <w:pStyle w:val="1-"/>
        <w:rPr>
          <w:rtl/>
        </w:rPr>
      </w:pPr>
      <w:r w:rsidRPr="00E03676">
        <w:rPr>
          <w:rFonts w:hint="cs"/>
          <w:rtl/>
        </w:rPr>
        <w:t>این کلام مؤلف باطل و بی‌اساس است، زیرا این آیه مکی است و ناظر به مجبور کردن عمار و بلال بر کفرگویی است، ولی ارتداد او در مدینه و بعد از هجرت بوده است، و به فرض</w:t>
      </w:r>
      <w:r w:rsidR="00BF136F" w:rsidRPr="00E03676">
        <w:rPr>
          <w:rFonts w:hint="cs"/>
          <w:rtl/>
        </w:rPr>
        <w:t xml:space="preserve"> این‌که </w:t>
      </w:r>
      <w:r w:rsidRPr="00E03676">
        <w:rPr>
          <w:rFonts w:hint="cs"/>
          <w:rtl/>
        </w:rPr>
        <w:t xml:space="preserve">آیه در مورد او نازل شده باشد، پیغمبر </w:t>
      </w:r>
      <w:r w:rsidRPr="00E03676">
        <w:rPr>
          <w:rFonts w:cs="CTraditional Arabic" w:hint="cs"/>
          <w:rtl/>
        </w:rPr>
        <w:t>ص</w:t>
      </w:r>
      <w:r w:rsidRPr="00E03676">
        <w:rPr>
          <w:rFonts w:hint="cs"/>
          <w:rtl/>
        </w:rPr>
        <w:t xml:space="preserve"> اسلام و بیعت او را پذیرفت. </w:t>
      </w:r>
    </w:p>
    <w:p w:rsidR="006167B8" w:rsidRPr="00E03676" w:rsidRDefault="006167B8" w:rsidP="00F20A1E">
      <w:pPr>
        <w:pStyle w:val="1-"/>
        <w:rPr>
          <w:rFonts w:ascii="Lotus Linotype" w:hAnsi="Lotus Linotype" w:cs="Lotus Linotype"/>
          <w:szCs w:val="26"/>
          <w:rtl/>
        </w:rPr>
      </w:pPr>
      <w:r w:rsidRPr="00E03676">
        <w:rPr>
          <w:rFonts w:hint="cs"/>
          <w:rtl/>
        </w:rPr>
        <w:t xml:space="preserve">مؤلف می‌گوید: «عبدالله بن عمر روایت کرده که نزد پیغمبر </w:t>
      </w:r>
      <w:r w:rsidRPr="00E03676">
        <w:rPr>
          <w:rFonts w:cs="CTraditional Arabic" w:hint="cs"/>
          <w:rtl/>
        </w:rPr>
        <w:t>ص</w:t>
      </w:r>
      <w:r w:rsidRPr="00E03676">
        <w:rPr>
          <w:rFonts w:hint="cs"/>
          <w:rtl/>
        </w:rPr>
        <w:t xml:space="preserve"> رفته و از او شنیدم که می‌فرمود: </w:t>
      </w:r>
      <w:r w:rsidRPr="00E03676">
        <w:rPr>
          <w:rStyle w:val="3-Char"/>
          <w:rtl/>
        </w:rPr>
        <w:t>«يطلع عليكم رجل يموت على غير سنتي».</w:t>
      </w:r>
    </w:p>
    <w:p w:rsidR="006167B8" w:rsidRPr="00E03676" w:rsidRDefault="006167B8" w:rsidP="00F20A1E">
      <w:pPr>
        <w:pStyle w:val="1-"/>
        <w:rPr>
          <w:rtl/>
        </w:rPr>
      </w:pPr>
      <w:r w:rsidRPr="00E03676">
        <w:rPr>
          <w:rFonts w:hint="cs"/>
          <w:rtl/>
        </w:rPr>
        <w:t>یعنی شخصی برا شما وارد می‌شود که بر غیر راه و روش من می‌میرد.</w:t>
      </w:r>
    </w:p>
    <w:p w:rsidR="006167B8" w:rsidRPr="00E03676" w:rsidRDefault="006167B8" w:rsidP="00F20A1E">
      <w:pPr>
        <w:pStyle w:val="1-"/>
        <w:rPr>
          <w:rStyle w:val="3-Char"/>
          <w:rtl/>
        </w:rPr>
      </w:pPr>
      <w:r w:rsidRPr="00E03676">
        <w:rPr>
          <w:rFonts w:hint="cs"/>
          <w:rtl/>
        </w:rPr>
        <w:t xml:space="preserve">این شخص معاویه بوده و پیغمبر </w:t>
      </w:r>
      <w:r w:rsidRPr="00E03676">
        <w:rPr>
          <w:rFonts w:cs="CTraditional Arabic" w:hint="cs"/>
          <w:rtl/>
        </w:rPr>
        <w:t>ص</w:t>
      </w:r>
      <w:r w:rsidRPr="00E03676">
        <w:rPr>
          <w:rFonts w:hint="cs"/>
          <w:rtl/>
        </w:rPr>
        <w:t xml:space="preserve"> بر خواست تا خطبه بخواند. معاویه دست پسرش یزید را گرفت و خارج شد. پیغمبر </w:t>
      </w:r>
      <w:r w:rsidRPr="00E03676">
        <w:rPr>
          <w:rFonts w:cs="CTraditional Arabic" w:hint="cs"/>
          <w:rtl/>
        </w:rPr>
        <w:t>ص</w:t>
      </w:r>
      <w:r w:rsidRPr="00E03676">
        <w:rPr>
          <w:rFonts w:hint="cs"/>
          <w:rtl/>
        </w:rPr>
        <w:t xml:space="preserve"> فرمود: </w:t>
      </w:r>
      <w:r w:rsidRPr="00E03676">
        <w:rPr>
          <w:rStyle w:val="3-Char"/>
          <w:rtl/>
        </w:rPr>
        <w:t>«لعن الله القائد والمقود، أي: يوم يكون للأمة مع معاوية ذي الإساءة».</w:t>
      </w:r>
    </w:p>
    <w:p w:rsidR="006167B8" w:rsidRPr="00E03676" w:rsidRDefault="006167B8" w:rsidP="00F20A1E">
      <w:pPr>
        <w:pStyle w:val="1-"/>
        <w:rPr>
          <w:rtl/>
        </w:rPr>
      </w:pPr>
      <w:r w:rsidRPr="00E03676">
        <w:rPr>
          <w:rFonts w:hint="cs"/>
          <w:rtl/>
        </w:rPr>
        <w:lastRenderedPageBreak/>
        <w:t xml:space="preserve">یعنی: خداوند رهبر و رعیت را لعنت کند، منظور پیغمبر </w:t>
      </w:r>
      <w:r w:rsidRPr="00E03676">
        <w:rPr>
          <w:rFonts w:cs="CTraditional Arabic" w:hint="cs"/>
          <w:rtl/>
        </w:rPr>
        <w:t>ص</w:t>
      </w:r>
      <w:r w:rsidRPr="00E03676">
        <w:rPr>
          <w:rFonts w:hint="cs"/>
          <w:rtl/>
        </w:rPr>
        <w:t xml:space="preserve"> رهبر روزگاری بود که معاویه زمامدار می‌شود».</w:t>
      </w:r>
    </w:p>
    <w:p w:rsidR="006167B8" w:rsidRPr="00E03676" w:rsidRDefault="006167B8" w:rsidP="00F20A1E">
      <w:pPr>
        <w:pStyle w:val="1-"/>
        <w:rPr>
          <w:rtl/>
        </w:rPr>
      </w:pPr>
      <w:r w:rsidRPr="00E03676">
        <w:rPr>
          <w:rFonts w:hint="cs"/>
          <w:rtl/>
        </w:rPr>
        <w:t>در جواب مؤلف باید گفت:</w:t>
      </w:r>
    </w:p>
    <w:p w:rsidR="006167B8" w:rsidRPr="00E03676" w:rsidRDefault="006167B8" w:rsidP="00F20A1E">
      <w:pPr>
        <w:pStyle w:val="1-"/>
        <w:rPr>
          <w:rtl/>
        </w:rPr>
      </w:pPr>
      <w:r w:rsidRPr="00E03676">
        <w:rPr>
          <w:rFonts w:hint="cs"/>
          <w:rtl/>
        </w:rPr>
        <w:t>اولاً: ما اثبات صحت حدیث را می‌خواهیم، زیرا احتجاج به حدیث قبل از ثبوت صحت آن جایز نیست. ما این درخواست را در مقام مناظره می‌کنیم واگرنه می‌دانیم که این حدیث دروغی و ساختگی است.</w:t>
      </w:r>
    </w:p>
    <w:p w:rsidR="006167B8" w:rsidRPr="00E03676" w:rsidRDefault="006167B8" w:rsidP="00F20A1E">
      <w:pPr>
        <w:pStyle w:val="1-"/>
        <w:rPr>
          <w:rtl/>
        </w:rPr>
      </w:pPr>
      <w:r w:rsidRPr="00E03676">
        <w:rPr>
          <w:rFonts w:hint="cs"/>
          <w:rtl/>
        </w:rPr>
        <w:t>ثانیاً: حدیث مورد احتجاح به اتفاق محدثان ساختگی است و در</w:t>
      </w:r>
      <w:r w:rsidR="002418EC">
        <w:rPr>
          <w:rFonts w:hint="cs"/>
          <w:rtl/>
        </w:rPr>
        <w:t xml:space="preserve"> هیچیک </w:t>
      </w:r>
      <w:r w:rsidRPr="00E03676">
        <w:rPr>
          <w:rFonts w:hint="cs"/>
          <w:rtl/>
        </w:rPr>
        <w:t>از کتب حدیثی معتبر یافت نمی‌شود و سند شناخته شده‌ای هم ندارد.</w:t>
      </w:r>
    </w:p>
    <w:p w:rsidR="006167B8" w:rsidRPr="00E03676" w:rsidRDefault="006167B8" w:rsidP="00F20A1E">
      <w:pPr>
        <w:pStyle w:val="1-"/>
        <w:rPr>
          <w:rtl/>
        </w:rPr>
      </w:pPr>
      <w:r w:rsidRPr="00E03676">
        <w:rPr>
          <w:rFonts w:hint="cs"/>
          <w:rtl/>
        </w:rPr>
        <w:t>مؤلف هم سندی برای آن ذکر نکرده است. و از روی جهالت چنین مطلبی را به نقل از عبدالله بن عمر نقل کرده، در حالی که عبدالله بن عمر بیش از</w:t>
      </w:r>
      <w:r w:rsidR="00E03676" w:rsidRPr="00E03676">
        <w:rPr>
          <w:rFonts w:hint="cs"/>
          <w:rtl/>
        </w:rPr>
        <w:t xml:space="preserve"> هرکس </w:t>
      </w:r>
      <w:r w:rsidRPr="00E03676">
        <w:rPr>
          <w:rFonts w:hint="cs"/>
          <w:rtl/>
        </w:rPr>
        <w:t xml:space="preserve">دیگری از بد نام کردن صحابه اجتناب می‌کرد، و بیش از همه مناقب صحابه را روایت می‌نمود، و کلام او در مدح معاویه معروف بوده و به ثبوت رسیده است که می‌گوید: «بعد از رسول اکرم </w:t>
      </w:r>
      <w:r w:rsidRPr="00E03676">
        <w:rPr>
          <w:rFonts w:cs="CTraditional Arabic" w:hint="cs"/>
          <w:sz w:val="30"/>
          <w:szCs w:val="30"/>
          <w:rtl/>
        </w:rPr>
        <w:t>ص</w:t>
      </w:r>
      <w:r w:rsidRPr="00E03676">
        <w:rPr>
          <w:rFonts w:hint="cs"/>
          <w:rtl/>
        </w:rPr>
        <w:t xml:space="preserve"> بزرگی بر قوم بهتر از معاویه ندیده‌ام. گفتند: حتی ابوبکر و عمر؟ گفت: ابوبکر و عمر از او بهتر بودند ولی بعد از پیغمبر بزرگی بر قوم بهتر از معاویه ندیده‌ام».</w:t>
      </w:r>
    </w:p>
    <w:p w:rsidR="006167B8" w:rsidRPr="00E03676" w:rsidRDefault="006167B8" w:rsidP="00F20A1E">
      <w:pPr>
        <w:pStyle w:val="1-"/>
        <w:rPr>
          <w:rtl/>
        </w:rPr>
      </w:pPr>
      <w:r w:rsidRPr="00E03676">
        <w:rPr>
          <w:rFonts w:hint="cs"/>
          <w:rtl/>
        </w:rPr>
        <w:t xml:space="preserve">احمد بن حنبل می‌گوید: معاویه سرور، بردبار و بخشنده بوده است. </w:t>
      </w:r>
    </w:p>
    <w:p w:rsidR="006167B8" w:rsidRPr="00E03676" w:rsidRDefault="006167B8" w:rsidP="00394A5F">
      <w:pPr>
        <w:pStyle w:val="1-"/>
        <w:rPr>
          <w:rtl/>
        </w:rPr>
      </w:pPr>
      <w:r w:rsidRPr="00E03676">
        <w:rPr>
          <w:rFonts w:hint="cs"/>
          <w:rtl/>
        </w:rPr>
        <w:t xml:space="preserve">به علاوه، پیغمبر </w:t>
      </w:r>
      <w:r w:rsidRPr="00E03676">
        <w:rPr>
          <w:rFonts w:cs="CTraditional Arabic" w:hint="cs"/>
          <w:rtl/>
        </w:rPr>
        <w:t>ص</w:t>
      </w:r>
      <w:r w:rsidRPr="00E03676">
        <w:rPr>
          <w:rFonts w:hint="cs"/>
          <w:rtl/>
        </w:rPr>
        <w:t xml:space="preserve"> که تنها یک خطبه نداشته است، بلکه جمعه‌ها، در عیدها و مراسم حج و غیره خطبه می‌خواند. و معاویه و پدرش در خطبه‌های او حاضر می‌شدند، همچنانکه همه مسلمانان حاضر می‌شدند. آیا به نظر شما آن دو هر خطبه‌ی را ترک می‌کردند و توان این کار را نیز داشته‌اند؟ این اگر ایراد باشد، ایرادی است بر پیغمبر</w:t>
      </w:r>
      <w:r w:rsidRPr="00E03676">
        <w:rPr>
          <w:rFonts w:cs="CTraditional Arabic" w:hint="cs"/>
          <w:rtl/>
        </w:rPr>
        <w:t>ص</w:t>
      </w:r>
      <w:r w:rsidRPr="00E03676">
        <w:rPr>
          <w:rFonts w:hint="cs"/>
          <w:rtl/>
        </w:rPr>
        <w:t xml:space="preserve"> و سایر مسلمانان که به دو نفر اجازه بدهند همه خطبه‌های پیغمبر </w:t>
      </w:r>
      <w:r w:rsidRPr="00E03676">
        <w:rPr>
          <w:rFonts w:cs="CTraditional Arabic" w:hint="cs"/>
          <w:rtl/>
        </w:rPr>
        <w:t>ص</w:t>
      </w:r>
      <w:r w:rsidRPr="00E03676">
        <w:rPr>
          <w:rFonts w:hint="cs"/>
          <w:rtl/>
        </w:rPr>
        <w:t xml:space="preserve"> را ترک کنند و در هیچ خطبه و نماز جمعه‌ای حاضر نشوند. و اگر سایر خطبه‌ها را گوش می‌دادند، چرا باید یک خطبه را قبل از شروع ترک کنند؟</w:t>
      </w:r>
    </w:p>
    <w:p w:rsidR="006167B8" w:rsidRPr="00E03676" w:rsidRDefault="006167B8" w:rsidP="00F20A1E">
      <w:pPr>
        <w:pStyle w:val="1-"/>
        <w:rPr>
          <w:rtl/>
        </w:rPr>
      </w:pPr>
      <w:r w:rsidRPr="00E03676">
        <w:rPr>
          <w:rFonts w:hint="cs"/>
          <w:rtl/>
        </w:rPr>
        <w:t>مؤلف می‌گوید: «معاویه در قتال با علی مبالغه نمود».</w:t>
      </w:r>
    </w:p>
    <w:p w:rsidR="006167B8" w:rsidRDefault="006167B8" w:rsidP="00F20A1E">
      <w:pPr>
        <w:pStyle w:val="1-"/>
        <w:rPr>
          <w:rtl/>
        </w:rPr>
      </w:pPr>
      <w:r w:rsidRPr="00E03676">
        <w:rPr>
          <w:rFonts w:hint="cs"/>
          <w:rtl/>
        </w:rPr>
        <w:t>شکی نیست که دو سپاه علی و معاویه در صفین دست به قتال زدند، ولی معاویه نبود که جنگ را برگزید، و بلکه معاویه بیش از</w:t>
      </w:r>
      <w:r w:rsidR="00E03676" w:rsidRPr="00E03676">
        <w:rPr>
          <w:rFonts w:hint="cs"/>
          <w:rtl/>
        </w:rPr>
        <w:t xml:space="preserve"> هرکس </w:t>
      </w:r>
      <w:r w:rsidRPr="00E03676">
        <w:rPr>
          <w:rFonts w:hint="cs"/>
          <w:rtl/>
        </w:rPr>
        <w:t>دیگری بر پرهیز از قتال حریص بود و غیر او کسانی بر قتال از او حریص‌تر بودند.</w:t>
      </w:r>
    </w:p>
    <w:p w:rsidR="002E0B6D" w:rsidRDefault="002E0B6D" w:rsidP="00F20A1E">
      <w:pPr>
        <w:pStyle w:val="1-"/>
        <w:rPr>
          <w:rtl/>
        </w:rPr>
        <w:sectPr w:rsidR="002E0B6D" w:rsidSect="002E0B6D">
          <w:headerReference w:type="default" r:id="rId4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F20A1E" w:rsidP="00417019">
      <w:pPr>
        <w:pStyle w:val="a"/>
        <w:rPr>
          <w:rtl/>
        </w:rPr>
      </w:pPr>
      <w:bookmarkStart w:id="156" w:name="_Toc298545604"/>
      <w:bookmarkStart w:id="157" w:name="_Toc426965579"/>
      <w:r w:rsidRPr="00E03676">
        <w:rPr>
          <w:rFonts w:hint="cs"/>
          <w:sz w:val="28"/>
          <w:rtl/>
        </w:rPr>
        <w:lastRenderedPageBreak/>
        <w:t>ف</w:t>
      </w:r>
      <w:r w:rsidR="006167B8" w:rsidRPr="00E03676">
        <w:rPr>
          <w:rFonts w:hint="cs"/>
          <w:sz w:val="28"/>
          <w:rtl/>
        </w:rPr>
        <w:t>صل (40)</w:t>
      </w:r>
      <w:r w:rsidR="00417019" w:rsidRPr="00E03676">
        <w:rPr>
          <w:rFonts w:hint="cs"/>
          <w:sz w:val="28"/>
          <w:rtl/>
        </w:rPr>
        <w:t>:</w:t>
      </w:r>
      <w:r w:rsidR="00417019" w:rsidRPr="00E03676">
        <w:rPr>
          <w:sz w:val="28"/>
          <w:rtl/>
        </w:rPr>
        <w:br/>
      </w:r>
      <w:r w:rsidR="006167B8" w:rsidRPr="00E03676">
        <w:rPr>
          <w:rFonts w:hint="cs"/>
          <w:rtl/>
        </w:rPr>
        <w:t>دنبالۀ رد بر افتراءات وارده بر معاو</w:t>
      </w:r>
      <w:r w:rsidR="009768AE" w:rsidRPr="00E03676">
        <w:rPr>
          <w:rFonts w:hint="cs"/>
          <w:rtl/>
        </w:rPr>
        <w:t>ی</w:t>
      </w:r>
      <w:r w:rsidR="006167B8" w:rsidRPr="00E03676">
        <w:rPr>
          <w:rFonts w:hint="cs"/>
          <w:rtl/>
        </w:rPr>
        <w:t>ه</w:t>
      </w:r>
      <w:r w:rsidR="002D68F0" w:rsidRPr="00E03676">
        <w:rPr>
          <w:rFonts w:cs="CTraditional Arabic" w:hint="cs"/>
          <w:b/>
          <w:bCs w:val="0"/>
          <w:rtl/>
        </w:rPr>
        <w:t>س</w:t>
      </w:r>
      <w:bookmarkEnd w:id="156"/>
      <w:bookmarkEnd w:id="157"/>
    </w:p>
    <w:p w:rsidR="006167B8" w:rsidRPr="00E03676" w:rsidRDefault="006167B8" w:rsidP="00F20A1E">
      <w:pPr>
        <w:pStyle w:val="1-"/>
        <w:rPr>
          <w:rtl/>
        </w:rPr>
      </w:pPr>
      <w:r w:rsidRPr="00E03676">
        <w:rPr>
          <w:rFonts w:hint="cs"/>
          <w:rtl/>
        </w:rPr>
        <w:t>بعد از روشن شدن این مسأله باید گفت: روافض فاسدترین و تناقض‌آمیزترین دیدگاه را دارند؛ روافض کار قاتلان علی</w:t>
      </w:r>
      <w:r w:rsidR="002D68F0" w:rsidRPr="00E03676">
        <w:rPr>
          <w:rFonts w:cs="CTraditional Arabic" w:hint="cs"/>
          <w:rtl/>
        </w:rPr>
        <w:t>س</w:t>
      </w:r>
      <w:r w:rsidRPr="00E03676">
        <w:rPr>
          <w:rFonts w:hint="cs"/>
          <w:rtl/>
        </w:rPr>
        <w:t xml:space="preserve"> را بی‌نهایت بد جلوه داده و در عین حال قاتلان عثمان</w:t>
      </w:r>
      <w:r w:rsidR="002D68F0" w:rsidRPr="00E03676">
        <w:rPr>
          <w:rFonts w:cs="CTraditional Arabic" w:hint="cs"/>
          <w:rtl/>
        </w:rPr>
        <w:t>س</w:t>
      </w:r>
      <w:r w:rsidRPr="00E03676">
        <w:rPr>
          <w:rFonts w:hint="cs"/>
          <w:rtl/>
        </w:rPr>
        <w:t xml:space="preserve"> را مدح می‌کنند. در حالیکه گناه قاتلان عثمان از گناه قاتلان علی بزرگتر و</w:t>
      </w:r>
      <w:r w:rsidR="000433D3" w:rsidRPr="00E03676">
        <w:rPr>
          <w:rFonts w:hint="cs"/>
          <w:rtl/>
        </w:rPr>
        <w:t xml:space="preserve"> آن‌ها </w:t>
      </w:r>
      <w:r w:rsidRPr="00E03676">
        <w:rPr>
          <w:rFonts w:hint="cs"/>
          <w:rtl/>
        </w:rPr>
        <w:t>به سرزنش سزاوارترند، زیرا عثمان خلیفه‌ای است که بر انتخاب او اجماع شده و به علاوه، عثمان دست به قتل هیچ کسی نزد، و کشته شد تا از خلافت دست بکشد. بنابراین عذر عثمان</w:t>
      </w:r>
      <w:r w:rsidR="002D68F0" w:rsidRPr="00E03676">
        <w:rPr>
          <w:rFonts w:cs="CTraditional Arabic" w:hint="cs"/>
          <w:rtl/>
        </w:rPr>
        <w:t>س</w:t>
      </w:r>
      <w:r w:rsidRPr="00E03676">
        <w:rPr>
          <w:rFonts w:hint="cs"/>
          <w:rtl/>
        </w:rPr>
        <w:t xml:space="preserve"> بر استمرار خلافت بزرگتر از عذر علی در طلب اطاعت دیگران از او بود. با این وجود عثمان صبر پیشه ساخت تا</w:t>
      </w:r>
      <w:r w:rsidR="00BF136F" w:rsidRPr="00E03676">
        <w:rPr>
          <w:rFonts w:hint="cs"/>
          <w:rtl/>
        </w:rPr>
        <w:t xml:space="preserve"> این‌که </w:t>
      </w:r>
      <w:r w:rsidRPr="00E03676">
        <w:rPr>
          <w:rFonts w:hint="cs"/>
          <w:rtl/>
        </w:rPr>
        <w:t>بدون دفاع از خودش، مظلومانه به شهادت رسید، ولی علی قتال با یاران معاویه را شروع کرد در حالی که</w:t>
      </w:r>
      <w:r w:rsidR="000433D3" w:rsidRPr="00E03676">
        <w:rPr>
          <w:rFonts w:hint="cs"/>
          <w:rtl/>
        </w:rPr>
        <w:t xml:space="preserve"> آن‌ها </w:t>
      </w:r>
      <w:r w:rsidRPr="00E03676">
        <w:rPr>
          <w:rFonts w:hint="cs"/>
          <w:rtl/>
        </w:rPr>
        <w:t>با او قتال نمی‌کردند و بلکه تنها با او بیعت نمی‌کردند.</w:t>
      </w:r>
    </w:p>
    <w:p w:rsidR="006167B8" w:rsidRPr="00E03676" w:rsidRDefault="006167B8" w:rsidP="00F20A1E">
      <w:pPr>
        <w:pStyle w:val="1-"/>
        <w:rPr>
          <w:rtl/>
        </w:rPr>
      </w:pPr>
      <w:r w:rsidRPr="00E03676">
        <w:rPr>
          <w:rFonts w:hint="cs"/>
          <w:rtl/>
        </w:rPr>
        <w:t>اگر گفته شود: عثمان کارهایی مرتکب شده بود که به نظر</w:t>
      </w:r>
      <w:r w:rsidR="000433D3" w:rsidRPr="00E03676">
        <w:rPr>
          <w:rFonts w:hint="cs"/>
          <w:rtl/>
        </w:rPr>
        <w:t xml:space="preserve"> آن‌ها </w:t>
      </w:r>
      <w:r w:rsidRPr="00E03676">
        <w:rPr>
          <w:rFonts w:hint="cs"/>
          <w:rtl/>
        </w:rPr>
        <w:t>ناپسند بود.</w:t>
      </w:r>
    </w:p>
    <w:p w:rsidR="006167B8" w:rsidRPr="00E03676" w:rsidRDefault="006167B8" w:rsidP="00F20A1E">
      <w:pPr>
        <w:pStyle w:val="1-"/>
        <w:rPr>
          <w:rtl/>
        </w:rPr>
      </w:pPr>
      <w:r w:rsidRPr="00E03676">
        <w:rPr>
          <w:rFonts w:hint="cs"/>
          <w:rtl/>
        </w:rPr>
        <w:t>در جواب می‌گوییم: آن کارهای عثمان، کارهایی نبود که خلع خلافت از او و یا قتل او را مباح گرداند و اگر مباح گرداند، ایرادهایشان به علی به طریق اولی ترک بیعت را مباح می‌نماید.</w:t>
      </w:r>
    </w:p>
    <w:p w:rsidR="006167B8" w:rsidRPr="00E03676" w:rsidRDefault="006167B8" w:rsidP="00F20A1E">
      <w:pPr>
        <w:pStyle w:val="1-"/>
        <w:rPr>
          <w:rtl/>
        </w:rPr>
      </w:pPr>
      <w:r w:rsidRPr="00E03676">
        <w:rPr>
          <w:rFonts w:hint="cs"/>
          <w:rtl/>
        </w:rPr>
        <w:t>مؤلف می‌گوید: «خلافت سی سال است».</w:t>
      </w:r>
    </w:p>
    <w:p w:rsidR="006167B8" w:rsidRPr="00E03676" w:rsidRDefault="006167B8" w:rsidP="00F20A1E">
      <w:pPr>
        <w:pStyle w:val="1-"/>
        <w:rPr>
          <w:rtl/>
        </w:rPr>
      </w:pPr>
      <w:r w:rsidRPr="00E03676">
        <w:rPr>
          <w:rFonts w:hint="cs"/>
          <w:rtl/>
        </w:rPr>
        <w:t>این حدیث و امثال آن چنان شهرتی ندارند که امثال معاویه آن را بدانند و بلکه به صورت خاصی نقل شده</w:t>
      </w:r>
      <w:r w:rsidRPr="00E03676">
        <w:rPr>
          <w:rFonts w:hint="eastAsia"/>
          <w:rtl/>
        </w:rPr>
        <w:t>‌اند، مخ</w:t>
      </w:r>
      <w:r w:rsidRPr="00E03676">
        <w:rPr>
          <w:rFonts w:hint="cs"/>
          <w:rtl/>
        </w:rPr>
        <w:t>ص</w:t>
      </w:r>
      <w:r w:rsidRPr="00E03676">
        <w:rPr>
          <w:rFonts w:hint="eastAsia"/>
          <w:rtl/>
        </w:rPr>
        <w:t xml:space="preserve">وصاً که در صحیحین و غیره حدیثی از این قبیل نیست. و </w:t>
      </w:r>
      <w:r w:rsidRPr="00E03676">
        <w:rPr>
          <w:rFonts w:hint="cs"/>
          <w:rtl/>
        </w:rPr>
        <w:t xml:space="preserve">چنانچه حدیث پیغمبر </w:t>
      </w:r>
      <w:r w:rsidRPr="00E03676">
        <w:rPr>
          <w:rFonts w:cs="CTraditional Arabic" w:hint="cs"/>
          <w:rtl/>
        </w:rPr>
        <w:t>ص</w:t>
      </w:r>
      <w:r w:rsidRPr="00E03676">
        <w:rPr>
          <w:rFonts w:hint="cs"/>
          <w:rtl/>
        </w:rPr>
        <w:t xml:space="preserve"> به عایشه بر عبدالملک بن مروان مخفی بماند که فرمود: </w:t>
      </w:r>
      <w:r w:rsidRPr="00E03676">
        <w:rPr>
          <w:rStyle w:val="3-Char"/>
          <w:rtl/>
        </w:rPr>
        <w:t>«لولا أن قومك حديث عهد بالجاهلية لنقضت الكعبة ولألصقتها بالأرض ولجعلت لها بابين»</w:t>
      </w:r>
      <w:r w:rsidR="00F20A1E" w:rsidRPr="00E03676">
        <w:rPr>
          <w:rFonts w:hint="cs"/>
          <w:vertAlign w:val="superscript"/>
          <w:rtl/>
        </w:rPr>
        <w:t>(</w:t>
      </w:r>
      <w:r w:rsidR="00F20A1E" w:rsidRPr="00E03676">
        <w:rPr>
          <w:vertAlign w:val="superscript"/>
          <w:rtl/>
        </w:rPr>
        <w:footnoteReference w:id="127"/>
      </w:r>
      <w:r w:rsidR="00F20A1E" w:rsidRPr="00E03676">
        <w:rPr>
          <w:rFonts w:hint="cs"/>
          <w:vertAlign w:val="superscript"/>
          <w:rtl/>
        </w:rPr>
        <w:t>)</w:t>
      </w:r>
      <w:r w:rsidRPr="00E03676">
        <w:rPr>
          <w:rFonts w:hint="cs"/>
          <w:rtl/>
        </w:rPr>
        <w:t>.</w:t>
      </w:r>
    </w:p>
    <w:p w:rsidR="006167B8" w:rsidRPr="00E03676" w:rsidRDefault="006167B8" w:rsidP="00F20A1E">
      <w:pPr>
        <w:pStyle w:val="1-"/>
        <w:rPr>
          <w:rtl/>
        </w:rPr>
      </w:pPr>
      <w:r w:rsidRPr="00E03676">
        <w:rPr>
          <w:rFonts w:hint="cs"/>
          <w:rtl/>
        </w:rPr>
        <w:t>یعنی: چنانچه مردم تازه ایمان نمی‌بودند کعبه را دوباره بازسازی کرده با زم</w:t>
      </w:r>
      <w:r w:rsidR="009768AE" w:rsidRPr="00E03676">
        <w:rPr>
          <w:rFonts w:hint="cs"/>
          <w:rtl/>
        </w:rPr>
        <w:t>ی</w:t>
      </w:r>
      <w:r w:rsidRPr="00E03676">
        <w:rPr>
          <w:rFonts w:hint="cs"/>
          <w:rtl/>
        </w:rPr>
        <w:t xml:space="preserve">ن هموار </w:t>
      </w:r>
      <w:r w:rsidR="009768AE" w:rsidRPr="00E03676">
        <w:rPr>
          <w:rFonts w:hint="cs"/>
          <w:rtl/>
        </w:rPr>
        <w:t>ک</w:t>
      </w:r>
      <w:r w:rsidRPr="00E03676">
        <w:rPr>
          <w:rFonts w:hint="cs"/>
          <w:rtl/>
        </w:rPr>
        <w:t>رده و دو در برای آن تع</w:t>
      </w:r>
      <w:r w:rsidR="009768AE" w:rsidRPr="00E03676">
        <w:rPr>
          <w:rFonts w:hint="cs"/>
          <w:rtl/>
        </w:rPr>
        <w:t>ی</w:t>
      </w:r>
      <w:r w:rsidRPr="00E03676">
        <w:rPr>
          <w:rFonts w:hint="cs"/>
          <w:rtl/>
        </w:rPr>
        <w:t>ین می‌کردم.</w:t>
      </w:r>
    </w:p>
    <w:p w:rsidR="006167B8" w:rsidRPr="00E03676" w:rsidRDefault="006167B8" w:rsidP="00F20A1E">
      <w:pPr>
        <w:pStyle w:val="1-"/>
        <w:rPr>
          <w:rtl/>
        </w:rPr>
      </w:pPr>
      <w:r w:rsidRPr="00E03676">
        <w:rPr>
          <w:rFonts w:hint="cs"/>
          <w:rtl/>
        </w:rPr>
        <w:lastRenderedPageBreak/>
        <w:t>در صورتی که چنین حدیثی بر عبدالملک پوشیده بماند، طبیعی است که امثال آن حدیث فوق بر معاویه و یاران او مخفی بماند. کار عبدالملک بن مروان به خاطر بی‌خبری از این حدیث به جایی کشید که، کار ابن زبیر در مرمت‌سازی کعبه را ویران کرد. و سپس وقتی این حدیث را شنید، گفت: دوست دارم آن کاری را می‌کردم که ابن زبیر کرد.</w:t>
      </w:r>
    </w:p>
    <w:p w:rsidR="006167B8" w:rsidRPr="00E03676" w:rsidRDefault="006167B8" w:rsidP="00F20A1E">
      <w:pPr>
        <w:pStyle w:val="1-"/>
        <w:rPr>
          <w:rtl/>
        </w:rPr>
      </w:pPr>
      <w:r w:rsidRPr="00E03676">
        <w:rPr>
          <w:rFonts w:hint="cs"/>
          <w:rtl/>
        </w:rPr>
        <w:t>به علاوه جنگ بین معاویه و علی در اول خلافت علی</w:t>
      </w:r>
      <w:r w:rsidR="002D68F0" w:rsidRPr="00E03676">
        <w:rPr>
          <w:rFonts w:cs="CTraditional Arabic" w:hint="cs"/>
          <w:rtl/>
        </w:rPr>
        <w:t>س</w:t>
      </w:r>
      <w:r w:rsidRPr="00E03676">
        <w:rPr>
          <w:rFonts w:hint="cs"/>
          <w:rtl/>
        </w:rPr>
        <w:t xml:space="preserve"> بود و دلالتی بر این ندارد که علی آخرین خلیفه است. و دلالت این حدیث با وفات علی</w:t>
      </w:r>
      <w:r w:rsidR="002D68F0" w:rsidRPr="00E03676">
        <w:rPr>
          <w:rFonts w:cs="CTraditional Arabic" w:hint="cs"/>
          <w:rtl/>
        </w:rPr>
        <w:t>س</w:t>
      </w:r>
      <w:r w:rsidRPr="00E03676">
        <w:rPr>
          <w:rFonts w:hint="cs"/>
          <w:rtl/>
        </w:rPr>
        <w:t xml:space="preserve"> مشخص شده است، و حال</w:t>
      </w:r>
      <w:r w:rsidR="00AC7670" w:rsidRPr="00E03676">
        <w:rPr>
          <w:rFonts w:hint="cs"/>
          <w:rtl/>
        </w:rPr>
        <w:t xml:space="preserve"> آن‌که </w:t>
      </w:r>
      <w:r w:rsidRPr="00E03676">
        <w:rPr>
          <w:rFonts w:hint="cs"/>
          <w:rtl/>
        </w:rPr>
        <w:t>حدیث نصی بر اثبات خلیفه‌ای به صورت معین نیست. و</w:t>
      </w:r>
      <w:r w:rsidR="000433D3" w:rsidRPr="00E03676">
        <w:rPr>
          <w:rFonts w:hint="cs"/>
          <w:rtl/>
        </w:rPr>
        <w:t xml:space="preserve"> آن‌ها </w:t>
      </w:r>
      <w:r w:rsidRPr="00E03676">
        <w:rPr>
          <w:rFonts w:hint="cs"/>
          <w:rtl/>
        </w:rPr>
        <w:t>می‌گفتند: مادامی که یا از باب تأویل و یا به علت عجز از نصرت ما، انصاف را در مورد ما رعایت نمی‌کند، پس بر ما واجب نیست که با کسی بیعت کنیم که ولایتش باعث ظلم بر ما می‌شود.</w:t>
      </w:r>
    </w:p>
    <w:p w:rsidR="006167B8" w:rsidRPr="00E03676" w:rsidRDefault="006167B8" w:rsidP="00F20A1E">
      <w:pPr>
        <w:pStyle w:val="1-"/>
        <w:rPr>
          <w:rtl/>
        </w:rPr>
      </w:pPr>
      <w:r w:rsidRPr="00E03676">
        <w:rPr>
          <w:rFonts w:hint="cs"/>
          <w:rtl/>
        </w:rPr>
        <w:t>مؤلف می‌گوید: «معاویه تعداد بسیاری از بهترین صحابه را کشت».</w:t>
      </w:r>
    </w:p>
    <w:p w:rsidR="006167B8" w:rsidRPr="00E03676" w:rsidRDefault="006167B8" w:rsidP="00F20A1E">
      <w:pPr>
        <w:pStyle w:val="1-"/>
        <w:rPr>
          <w:rtl/>
        </w:rPr>
      </w:pPr>
      <w:r w:rsidRPr="00E03676">
        <w:rPr>
          <w:rFonts w:hint="cs"/>
          <w:rtl/>
        </w:rPr>
        <w:t>در جواب باید گفت: مقتولان از هردو گروه بودند:</w:t>
      </w:r>
      <w:r w:rsidR="000433D3" w:rsidRPr="00E03676">
        <w:rPr>
          <w:rFonts w:hint="cs"/>
          <w:rtl/>
        </w:rPr>
        <w:t xml:space="preserve"> این‌ها </w:t>
      </w:r>
      <w:r w:rsidRPr="00E03676">
        <w:rPr>
          <w:rFonts w:hint="cs"/>
          <w:rtl/>
        </w:rPr>
        <w:t>از</w:t>
      </w:r>
      <w:r w:rsidR="000433D3" w:rsidRPr="00E03676">
        <w:rPr>
          <w:rFonts w:hint="cs"/>
          <w:rtl/>
        </w:rPr>
        <w:t xml:space="preserve"> آن‌ها </w:t>
      </w:r>
      <w:r w:rsidRPr="00E03676">
        <w:rPr>
          <w:rFonts w:hint="cs"/>
          <w:rtl/>
        </w:rPr>
        <w:t>کشتند، و</w:t>
      </w:r>
      <w:r w:rsidR="000433D3" w:rsidRPr="00E03676">
        <w:rPr>
          <w:rFonts w:hint="cs"/>
          <w:rtl/>
        </w:rPr>
        <w:t xml:space="preserve"> آن‌ها </w:t>
      </w:r>
      <w:r w:rsidRPr="00E03676">
        <w:rPr>
          <w:rFonts w:hint="cs"/>
          <w:rtl/>
        </w:rPr>
        <w:t>از اینها. و اکثر کسانی از دو گروه که قتال را ترجیح می</w:t>
      </w:r>
      <w:r w:rsidRPr="00E03676">
        <w:rPr>
          <w:rFonts w:hint="eastAsia"/>
          <w:rtl/>
        </w:rPr>
        <w:t>‌</w:t>
      </w:r>
      <w:r w:rsidRPr="00E03676">
        <w:rPr>
          <w:rFonts w:hint="cs"/>
          <w:rtl/>
        </w:rPr>
        <w:t>دادند، نه از علی اطاعت می‌کردند و نه از معاویه. و علی</w:t>
      </w:r>
      <w:r w:rsidR="002D68F0" w:rsidRPr="00E03676">
        <w:rPr>
          <w:rFonts w:cs="CTraditional Arabic" w:hint="cs"/>
          <w:rtl/>
        </w:rPr>
        <w:t>س</w:t>
      </w:r>
      <w:r w:rsidRPr="00E03676">
        <w:rPr>
          <w:rFonts w:hint="cs"/>
          <w:rtl/>
        </w:rPr>
        <w:t>، و معاویه</w:t>
      </w:r>
      <w:r w:rsidR="002D68F0" w:rsidRPr="00E03676">
        <w:rPr>
          <w:rFonts w:cs="CTraditional Arabic" w:hint="cs"/>
          <w:rtl/>
        </w:rPr>
        <w:t>س</w:t>
      </w:r>
      <w:r w:rsidRPr="00E03676">
        <w:rPr>
          <w:rFonts w:hint="cs"/>
          <w:rtl/>
        </w:rPr>
        <w:t xml:space="preserve"> بیش از سایرین خواهان جلوگیری از کشت و کشتار بودند، ولی شرایط بر اراده</w:t>
      </w:r>
      <w:r w:rsidR="000433D3" w:rsidRPr="00E03676">
        <w:rPr>
          <w:rFonts w:hint="cs"/>
          <w:rtl/>
        </w:rPr>
        <w:t xml:space="preserve"> آن‌ها </w:t>
      </w:r>
      <w:r w:rsidRPr="00E03676">
        <w:rPr>
          <w:rFonts w:hint="cs"/>
          <w:rtl/>
        </w:rPr>
        <w:t>غالب شد، و فتنه وقتی برانگیخته می‌شود حکیمان از خاموش کردن آتش آن درمانده می‌شوند. در</w:t>
      </w:r>
      <w:r w:rsidR="0023555E">
        <w:rPr>
          <w:rFonts w:hint="cs"/>
          <w:rtl/>
        </w:rPr>
        <w:t xml:space="preserve"> هردو </w:t>
      </w:r>
      <w:r w:rsidRPr="00E03676">
        <w:rPr>
          <w:rFonts w:hint="cs"/>
          <w:rtl/>
        </w:rPr>
        <w:t>سپاه افرادی مثل اشتر نخعی، هاشم بن عتبه مرقال، عبدالرحمن بن خالد بن الولید و ابی‌الأعور سلمی و امثال</w:t>
      </w:r>
      <w:r w:rsidR="000433D3" w:rsidRPr="00E03676">
        <w:rPr>
          <w:rFonts w:hint="cs"/>
          <w:rtl/>
        </w:rPr>
        <w:t xml:space="preserve"> این‌ها </w:t>
      </w:r>
      <w:r w:rsidRPr="00E03676">
        <w:rPr>
          <w:rFonts w:hint="cs"/>
          <w:rtl/>
        </w:rPr>
        <w:t>وجود داشتند که بر قتال حریص بودند و اصرار داشتند: گروهی برای گرفتن انتقام عثمان، و گروهی به خاطر نفرت از او، و گروهی به خاطر هواداری از علی، و گروهی به علت نفرت از او.</w:t>
      </w:r>
    </w:p>
    <w:p w:rsidR="006167B8" w:rsidRPr="00E03676" w:rsidRDefault="006167B8" w:rsidP="00F20A1E">
      <w:pPr>
        <w:pStyle w:val="1-"/>
        <w:rPr>
          <w:rtl/>
        </w:rPr>
      </w:pPr>
      <w:r w:rsidRPr="00E03676">
        <w:rPr>
          <w:rFonts w:hint="cs"/>
          <w:rtl/>
        </w:rPr>
        <w:t>در مورد آنچه مؤلف در مورد لعن علی</w:t>
      </w:r>
      <w:r w:rsidR="002D68F0" w:rsidRPr="00E03676">
        <w:rPr>
          <w:rFonts w:cs="CTraditional Arabic" w:hint="cs"/>
          <w:rtl/>
        </w:rPr>
        <w:t>س</w:t>
      </w:r>
      <w:r w:rsidRPr="00E03676">
        <w:rPr>
          <w:rFonts w:hint="cs"/>
          <w:rtl/>
        </w:rPr>
        <w:t xml:space="preserve"> ذکر کرده، باید گفت: لعنت کردن از جانب</w:t>
      </w:r>
      <w:r w:rsidR="0023555E">
        <w:rPr>
          <w:rFonts w:hint="cs"/>
          <w:rtl/>
        </w:rPr>
        <w:t xml:space="preserve"> هردو </w:t>
      </w:r>
      <w:r w:rsidRPr="00E03676">
        <w:rPr>
          <w:rFonts w:hint="cs"/>
          <w:rtl/>
        </w:rPr>
        <w:t>گروه بوده، همچنانکه محاربه از</w:t>
      </w:r>
      <w:r w:rsidR="0023555E">
        <w:rPr>
          <w:rFonts w:hint="cs"/>
          <w:rtl/>
        </w:rPr>
        <w:t xml:space="preserve"> هردو </w:t>
      </w:r>
      <w:r w:rsidRPr="00E03676">
        <w:rPr>
          <w:rFonts w:hint="cs"/>
          <w:rtl/>
        </w:rPr>
        <w:t>طرف بوده است: هر گروهی بزرگان گروه مخالف را در دعایشان لعنت می‌کردند. گفته شده که</w:t>
      </w:r>
      <w:r w:rsidR="0023555E">
        <w:rPr>
          <w:rFonts w:hint="cs"/>
          <w:rtl/>
        </w:rPr>
        <w:t xml:space="preserve"> هردو </w:t>
      </w:r>
      <w:r w:rsidRPr="00E03676">
        <w:rPr>
          <w:rFonts w:hint="cs"/>
          <w:rtl/>
        </w:rPr>
        <w:t>گروه همدیگر را لعنت می‌کردند ولی به هر حال جنگ با شمشیر از لعنت با زبان شدیدتر است.</w:t>
      </w:r>
    </w:p>
    <w:p w:rsidR="006167B8" w:rsidRPr="00E03676" w:rsidRDefault="006167B8" w:rsidP="00F20A1E">
      <w:pPr>
        <w:pStyle w:val="1-"/>
        <w:rPr>
          <w:rtl/>
        </w:rPr>
      </w:pPr>
      <w:r w:rsidRPr="00E03676">
        <w:rPr>
          <w:rFonts w:hint="cs"/>
          <w:rtl/>
        </w:rPr>
        <w:t>بسی جای تعجب است که روافض سب و نفرین علی</w:t>
      </w:r>
      <w:r w:rsidR="002D68F0" w:rsidRPr="00E03676">
        <w:rPr>
          <w:rFonts w:cs="CTraditional Arabic" w:hint="cs"/>
          <w:rtl/>
        </w:rPr>
        <w:t>س</w:t>
      </w:r>
      <w:r w:rsidRPr="00E03676">
        <w:rPr>
          <w:rFonts w:hint="cs"/>
          <w:rtl/>
        </w:rPr>
        <w:t xml:space="preserve"> را برنمی‌تابند، ولی خودشان ابوبکر، عمر و عثمان را لعنت می‌کنند، و</w:t>
      </w:r>
      <w:r w:rsidR="000433D3" w:rsidRPr="00E03676">
        <w:rPr>
          <w:rFonts w:hint="cs"/>
          <w:rtl/>
        </w:rPr>
        <w:t xml:space="preserve"> آن‌ها </w:t>
      </w:r>
      <w:r w:rsidRPr="00E03676">
        <w:rPr>
          <w:rFonts w:hint="cs"/>
          <w:rtl/>
        </w:rPr>
        <w:t>را و دوستداران</w:t>
      </w:r>
      <w:r w:rsidR="000433D3" w:rsidRPr="00E03676">
        <w:rPr>
          <w:rFonts w:hint="cs"/>
          <w:rtl/>
        </w:rPr>
        <w:t xml:space="preserve"> آن‌ها </w:t>
      </w:r>
      <w:r w:rsidRPr="00E03676">
        <w:rPr>
          <w:rFonts w:hint="cs"/>
          <w:rtl/>
        </w:rPr>
        <w:t xml:space="preserve">را تکفیر </w:t>
      </w:r>
      <w:r w:rsidRPr="00E03676">
        <w:rPr>
          <w:rFonts w:hint="cs"/>
          <w:rtl/>
        </w:rPr>
        <w:lastRenderedPageBreak/>
        <w:t>می‌نماید. معاویه</w:t>
      </w:r>
      <w:r w:rsidR="002D68F0" w:rsidRPr="00E03676">
        <w:rPr>
          <w:rFonts w:cs="CTraditional Arabic" w:hint="cs"/>
          <w:rtl/>
        </w:rPr>
        <w:t>س</w:t>
      </w:r>
      <w:r w:rsidRPr="00E03676">
        <w:rPr>
          <w:rFonts w:hint="cs"/>
          <w:rtl/>
        </w:rPr>
        <w:t xml:space="preserve"> و یارانش، علی</w:t>
      </w:r>
      <w:r w:rsidR="002D68F0" w:rsidRPr="00E03676">
        <w:rPr>
          <w:rFonts w:cs="CTraditional Arabic" w:hint="cs"/>
          <w:rtl/>
        </w:rPr>
        <w:t>س</w:t>
      </w:r>
      <w:r w:rsidRPr="00E03676">
        <w:rPr>
          <w:rFonts w:hint="cs"/>
          <w:rtl/>
        </w:rPr>
        <w:t xml:space="preserve"> را تکفیر نمی‌کردند و بلکه خوارج متمرد بودند که علی</w:t>
      </w:r>
      <w:r w:rsidR="002D68F0" w:rsidRPr="00E03676">
        <w:rPr>
          <w:rFonts w:cs="CTraditional Arabic" w:hint="cs"/>
          <w:rtl/>
        </w:rPr>
        <w:t>س</w:t>
      </w:r>
      <w:r w:rsidRPr="00E03676">
        <w:rPr>
          <w:rFonts w:hint="cs"/>
          <w:rtl/>
        </w:rPr>
        <w:t xml:space="preserve"> را تکفیر کردند، ولی شر روافض از</w:t>
      </w:r>
      <w:r w:rsidR="000433D3" w:rsidRPr="00E03676">
        <w:rPr>
          <w:rFonts w:hint="cs"/>
          <w:rtl/>
        </w:rPr>
        <w:t xml:space="preserve"> آن‌ها </w:t>
      </w:r>
      <w:r w:rsidRPr="00E03676">
        <w:rPr>
          <w:rFonts w:hint="cs"/>
          <w:rtl/>
        </w:rPr>
        <w:t>بیشتر است.</w:t>
      </w:r>
    </w:p>
    <w:p w:rsidR="006167B8" w:rsidRPr="00E03676" w:rsidRDefault="006167B8" w:rsidP="00F20A1E">
      <w:pPr>
        <w:pStyle w:val="1-"/>
        <w:rPr>
          <w:rtl/>
        </w:rPr>
      </w:pPr>
      <w:r w:rsidRPr="00E03676">
        <w:rPr>
          <w:rFonts w:hint="cs"/>
          <w:rtl/>
        </w:rPr>
        <w:t>شکی نیست که سب و لعن</w:t>
      </w:r>
      <w:r w:rsidR="002418EC">
        <w:rPr>
          <w:rFonts w:hint="cs"/>
          <w:rtl/>
        </w:rPr>
        <w:t xml:space="preserve"> هیچیک </w:t>
      </w:r>
      <w:r w:rsidRPr="00E03676">
        <w:rPr>
          <w:rFonts w:hint="cs"/>
          <w:rtl/>
        </w:rPr>
        <w:t>از صحابه جایز نیست: نه علی، نه عثمان ونه غیر آن دو، و</w:t>
      </w:r>
      <w:r w:rsidR="00E03676" w:rsidRPr="00E03676">
        <w:rPr>
          <w:rFonts w:hint="cs"/>
          <w:rtl/>
        </w:rPr>
        <w:t xml:space="preserve"> هرکس </w:t>
      </w:r>
      <w:r w:rsidRPr="00E03676">
        <w:rPr>
          <w:rFonts w:hint="cs"/>
          <w:rtl/>
        </w:rPr>
        <w:t>ابوبکر، عمر و عثمان را سب و لعن نماید، گناهش بزرگتر از گناه کسی است که علی را سب و لعن می‌کند، و اگر حتی تأویل و توجیهی هم برای سب و لعن خودش داشته باشد، تأویل و توجیه او از تأویل لعن کننده علی فاسدتر است.</w:t>
      </w:r>
    </w:p>
    <w:p w:rsidR="006167B8" w:rsidRPr="00E03676" w:rsidRDefault="006167B8" w:rsidP="00F20A1E">
      <w:pPr>
        <w:pStyle w:val="1-"/>
        <w:rPr>
          <w:rtl/>
        </w:rPr>
      </w:pPr>
      <w:r w:rsidRPr="00E03676">
        <w:rPr>
          <w:rFonts w:hint="cs"/>
          <w:rtl/>
        </w:rPr>
        <w:t>مؤلف می‌گوید: «معاویه حسن را مسموم کرد».</w:t>
      </w:r>
    </w:p>
    <w:p w:rsidR="006167B8" w:rsidRPr="00E03676" w:rsidRDefault="006167B8" w:rsidP="00F20A1E">
      <w:pPr>
        <w:pStyle w:val="1-"/>
        <w:rPr>
          <w:rtl/>
        </w:rPr>
      </w:pPr>
      <w:r w:rsidRPr="00E03676">
        <w:rPr>
          <w:rFonts w:hint="cs"/>
          <w:rtl/>
        </w:rPr>
        <w:t>این کلام را بعضی از مردم گفته‌اند ولی هیچ حجت و دلیل شرعی و یا اقرار معتبر و یا نقل جازمی برای آن ارائه نکرده‌اند و چنین ادعایی پذیرفتنی نیست، زیرا قول بدون علم شمرده می‌شود.</w:t>
      </w:r>
    </w:p>
    <w:p w:rsidR="006167B8" w:rsidRPr="00E03676" w:rsidRDefault="006167B8" w:rsidP="00F20A1E">
      <w:pPr>
        <w:pStyle w:val="1-"/>
        <w:rPr>
          <w:rtl/>
        </w:rPr>
      </w:pPr>
      <w:r w:rsidRPr="00E03676">
        <w:rPr>
          <w:rFonts w:hint="cs"/>
          <w:rtl/>
        </w:rPr>
        <w:t>مؤلف می</w:t>
      </w:r>
      <w:r w:rsidRPr="00E03676">
        <w:rPr>
          <w:rFonts w:hint="eastAsia"/>
          <w:rtl/>
        </w:rPr>
        <w:t>‌گوید: «و پسرش، یزید، مولای ما حسین را کشت و زنانش را غارت کرد»</w:t>
      </w:r>
      <w:r w:rsidRPr="00E03676">
        <w:rPr>
          <w:rFonts w:hint="cs"/>
          <w:rtl/>
        </w:rPr>
        <w:t>.</w:t>
      </w:r>
    </w:p>
    <w:p w:rsidR="006167B8" w:rsidRPr="00E03676" w:rsidRDefault="006167B8" w:rsidP="00F20A1E">
      <w:pPr>
        <w:pStyle w:val="1-"/>
        <w:rPr>
          <w:rtl/>
        </w:rPr>
      </w:pPr>
      <w:r w:rsidRPr="00E03676">
        <w:rPr>
          <w:rFonts w:hint="eastAsia"/>
          <w:rtl/>
        </w:rPr>
        <w:t>در</w:t>
      </w:r>
      <w:r w:rsidRPr="00E03676">
        <w:rPr>
          <w:rFonts w:hint="cs"/>
          <w:rtl/>
        </w:rPr>
        <w:t xml:space="preserve"> </w:t>
      </w:r>
      <w:r w:rsidRPr="00E03676">
        <w:rPr>
          <w:rFonts w:hint="eastAsia"/>
          <w:rtl/>
        </w:rPr>
        <w:t>جواب</w:t>
      </w:r>
      <w:r w:rsidRPr="00E03676">
        <w:rPr>
          <w:rFonts w:hint="cs"/>
          <w:rtl/>
        </w:rPr>
        <w:t xml:space="preserve"> باید گفت: یزید به اتفاق اهل نقل و روایت دستور قتل حسین را نداد، بلکه به ابن زیاد نوشت که او را از ولایت بر عراق باز دارد. و حسین</w:t>
      </w:r>
      <w:r w:rsidR="002D68F0" w:rsidRPr="00E03676">
        <w:rPr>
          <w:rFonts w:cs="CTraditional Arabic" w:hint="cs"/>
          <w:rtl/>
        </w:rPr>
        <w:t>س</w:t>
      </w:r>
      <w:r w:rsidRPr="00E03676">
        <w:rPr>
          <w:rFonts w:hint="cs"/>
          <w:rtl/>
        </w:rPr>
        <w:t xml:space="preserve"> گمان می‌کرد که اهل عراق او را یاری می‌کنند و به آنچه برایش نوشته بودند، وفا می‌کنند، پس پسر عمویش مسلم بن عقیل را به سوی</w:t>
      </w:r>
      <w:r w:rsidR="000433D3" w:rsidRPr="00E03676">
        <w:rPr>
          <w:rFonts w:hint="cs"/>
          <w:rtl/>
        </w:rPr>
        <w:t xml:space="preserve"> آن‌ها </w:t>
      </w:r>
      <w:r w:rsidRPr="00E03676">
        <w:rPr>
          <w:rFonts w:hint="cs"/>
          <w:rtl/>
        </w:rPr>
        <w:t>فرستاد. وقتی</w:t>
      </w:r>
      <w:r w:rsidR="000433D3" w:rsidRPr="00E03676">
        <w:rPr>
          <w:rFonts w:hint="cs"/>
          <w:rtl/>
        </w:rPr>
        <w:t xml:space="preserve"> آن‌ها </w:t>
      </w:r>
      <w:r w:rsidRPr="00E03676">
        <w:rPr>
          <w:rFonts w:hint="cs"/>
          <w:rtl/>
        </w:rPr>
        <w:t>مسلم را کشتند و به او خیانت کرده و با ابن زیاد بیعت نمودند، حسین</w:t>
      </w:r>
      <w:r w:rsidR="002D68F0" w:rsidRPr="00E03676">
        <w:rPr>
          <w:rFonts w:cs="CTraditional Arabic" w:hint="cs"/>
          <w:rtl/>
        </w:rPr>
        <w:t>س</w:t>
      </w:r>
      <w:r w:rsidRPr="00E03676">
        <w:rPr>
          <w:rFonts w:hint="cs"/>
          <w:rtl/>
        </w:rPr>
        <w:t xml:space="preserve"> خواست که برگردد ولی آن سپاه ظالم به او رسید، و او خواست که یا نزد یزید برود، یا به طرف مرز برود، و یا به سرزمین خودش برگردد.</w:t>
      </w:r>
      <w:r w:rsidR="000433D3" w:rsidRPr="00E03676">
        <w:rPr>
          <w:rFonts w:hint="cs"/>
          <w:rtl/>
        </w:rPr>
        <w:t xml:space="preserve"> آن‌ها </w:t>
      </w:r>
      <w:r w:rsidRPr="00E03676">
        <w:rPr>
          <w:rFonts w:hint="cs"/>
          <w:rtl/>
        </w:rPr>
        <w:t>اجازه هیچ کاری جز اسارت را به او ندادند و او خودداری کرد. پس با او جنگیدند تا</w:t>
      </w:r>
      <w:r w:rsidR="00BF136F" w:rsidRPr="00E03676">
        <w:rPr>
          <w:rFonts w:hint="cs"/>
          <w:rtl/>
        </w:rPr>
        <w:t xml:space="preserve"> این‌که </w:t>
      </w:r>
      <w:r w:rsidRPr="00E03676">
        <w:rPr>
          <w:rFonts w:hint="cs"/>
          <w:rtl/>
        </w:rPr>
        <w:t>او را مظلومانه به شهادت رساندند. وقتی این خبر به یزید رسید، اظهار ناراحتی کرد و در خانه‌اش عزا گرفت، به هیچ وجه او را هتک حرمت نکرد و بلکه اهل بیت او را اکرام نمود و به</w:t>
      </w:r>
      <w:r w:rsidR="000433D3" w:rsidRPr="00E03676">
        <w:rPr>
          <w:rFonts w:hint="cs"/>
          <w:rtl/>
        </w:rPr>
        <w:t xml:space="preserve"> آن‌ها </w:t>
      </w:r>
      <w:r w:rsidRPr="00E03676">
        <w:rPr>
          <w:rFonts w:hint="cs"/>
          <w:rtl/>
        </w:rPr>
        <w:t>اجازه داد به دیار خودشان برگردند.</w:t>
      </w:r>
    </w:p>
    <w:p w:rsidR="006167B8" w:rsidRPr="00E03676" w:rsidRDefault="006167B8" w:rsidP="00F20A1E">
      <w:pPr>
        <w:pStyle w:val="1-"/>
        <w:rPr>
          <w:rtl/>
        </w:rPr>
      </w:pPr>
      <w:r w:rsidRPr="00E03676">
        <w:rPr>
          <w:rFonts w:hint="cs"/>
          <w:rtl/>
        </w:rPr>
        <w:t xml:space="preserve">مؤلف رافضی می‌گوید: «و پدرش </w:t>
      </w:r>
      <w:r w:rsidRPr="00E03676">
        <w:rPr>
          <w:rFonts w:cs="Times New Roman" w:hint="cs"/>
          <w:rtl/>
        </w:rPr>
        <w:t>–</w:t>
      </w:r>
      <w:r w:rsidRPr="00E03676">
        <w:rPr>
          <w:rFonts w:hint="cs"/>
          <w:rtl/>
        </w:rPr>
        <w:t xml:space="preserve"> پدر معاویه </w:t>
      </w:r>
      <w:r w:rsidRPr="00E03676">
        <w:rPr>
          <w:rFonts w:cs="Times New Roman" w:hint="cs"/>
          <w:rtl/>
        </w:rPr>
        <w:t>–</w:t>
      </w:r>
      <w:r w:rsidRPr="00E03676">
        <w:rPr>
          <w:rFonts w:hint="cs"/>
          <w:rtl/>
        </w:rPr>
        <w:t xml:space="preserve"> دندان پیشین پیغمبر </w:t>
      </w:r>
      <w:r w:rsidRPr="00E03676">
        <w:rPr>
          <w:rFonts w:cs="CTraditional Arabic" w:hint="cs"/>
          <w:rtl/>
        </w:rPr>
        <w:t>ص</w:t>
      </w:r>
      <w:r w:rsidRPr="00E03676">
        <w:rPr>
          <w:rFonts w:hint="cs"/>
          <w:rtl/>
        </w:rPr>
        <w:t xml:space="preserve"> را شکست و مادرش جگر حمزه، عموی پیغمبر </w:t>
      </w:r>
      <w:r w:rsidRPr="00E03676">
        <w:rPr>
          <w:rFonts w:cs="CTraditional Arabic" w:hint="cs"/>
          <w:rtl/>
        </w:rPr>
        <w:t>ص</w:t>
      </w:r>
      <w:r w:rsidRPr="00E03676">
        <w:rPr>
          <w:rFonts w:hint="cs"/>
          <w:rtl/>
        </w:rPr>
        <w:t>، را خورد».</w:t>
      </w:r>
    </w:p>
    <w:p w:rsidR="006167B8" w:rsidRPr="00E03676" w:rsidRDefault="006167B8" w:rsidP="00F20A1E">
      <w:pPr>
        <w:pStyle w:val="1-"/>
        <w:rPr>
          <w:rtl/>
        </w:rPr>
      </w:pPr>
      <w:r w:rsidRPr="00E03676">
        <w:rPr>
          <w:rFonts w:hint="cs"/>
          <w:rtl/>
        </w:rPr>
        <w:t xml:space="preserve">شکی نیست که ابوسفیان بن حرب در روز جنگ أُحد فرمانده مشرکان بود و در همان روز دندان پیغمبر </w:t>
      </w:r>
      <w:r w:rsidRPr="00E03676">
        <w:rPr>
          <w:rFonts w:cs="CTraditional Arabic" w:hint="cs"/>
          <w:rtl/>
        </w:rPr>
        <w:t>ص</w:t>
      </w:r>
      <w:r w:rsidRPr="00E03676">
        <w:rPr>
          <w:rFonts w:hint="cs"/>
          <w:rtl/>
        </w:rPr>
        <w:t xml:space="preserve"> شکسته شد و طبیعتاً توسط یکی از مشرکان شکسته شده است، ولی هیچ کسی نگفته که ابوسفیان این کار را به صورت مباشر انجام داده </w:t>
      </w:r>
      <w:r w:rsidRPr="00E03676">
        <w:rPr>
          <w:rFonts w:hint="cs"/>
          <w:rtl/>
        </w:rPr>
        <w:lastRenderedPageBreak/>
        <w:t xml:space="preserve">است، و بلکه عتبه بن ابی‌وقاص دندان پیغمبر </w:t>
      </w:r>
      <w:r w:rsidRPr="00E03676">
        <w:rPr>
          <w:rFonts w:cs="CTraditional Arabic" w:hint="cs"/>
          <w:rtl/>
        </w:rPr>
        <w:t>ص</w:t>
      </w:r>
      <w:r w:rsidRPr="00E03676">
        <w:rPr>
          <w:rFonts w:hint="cs"/>
          <w:rtl/>
        </w:rPr>
        <w:t xml:space="preserve"> را شکست. هند نیز جگر حمزه را در دهانش گذاشت و جوید ولی نتوانست آن را ببلعد و آن را بیرون انداخت.</w:t>
      </w:r>
    </w:p>
    <w:p w:rsidR="006167B8" w:rsidRPr="00E03676" w:rsidRDefault="006167B8" w:rsidP="00394A5F">
      <w:pPr>
        <w:pStyle w:val="1-"/>
        <w:rPr>
          <w:sz w:val="32"/>
          <w:szCs w:val="32"/>
          <w:rtl/>
        </w:rPr>
      </w:pPr>
      <w:r w:rsidRPr="00E03676">
        <w:rPr>
          <w:rFonts w:hint="cs"/>
          <w:rtl/>
        </w:rPr>
        <w:t xml:space="preserve">این کارهایشان قبل از مسلمان شدن بوده است ولی بعداً مسلمان شده و نیک به اسلام پایبند شدند، هند نیز همین گونه بود و پیغمبر </w:t>
      </w:r>
      <w:r w:rsidRPr="00E03676">
        <w:rPr>
          <w:rFonts w:cs="CTraditional Arabic" w:hint="cs"/>
          <w:sz w:val="30"/>
          <w:szCs w:val="30"/>
          <w:rtl/>
        </w:rPr>
        <w:t>ص</w:t>
      </w:r>
      <w:r w:rsidRPr="00E03676">
        <w:rPr>
          <w:rFonts w:hint="cs"/>
          <w:rtl/>
        </w:rPr>
        <w:t xml:space="preserve"> او را اکرام می‌نمود و اسلام، انسان را از گذشته‌اش می‌برد. خداوند می‌فرماید:</w:t>
      </w:r>
      <w:r w:rsidR="00394A5F" w:rsidRPr="00E03676">
        <w:rPr>
          <w:rFonts w:hint="cs"/>
          <w:rtl/>
        </w:rPr>
        <w:t xml:space="preserve"> </w:t>
      </w:r>
      <w:r w:rsidR="00394A5F" w:rsidRPr="00E03676">
        <w:rPr>
          <w:rFonts w:cs="Traditional Arabic" w:hint="cs"/>
          <w:rtl/>
        </w:rPr>
        <w:t>﴿</w:t>
      </w:r>
      <w:r w:rsidR="00394A5F" w:rsidRPr="00E03676">
        <w:rPr>
          <w:rStyle w:val="Char4"/>
          <w:rFonts w:hint="eastAsia"/>
          <w:rtl/>
        </w:rPr>
        <w:t>قُل</w:t>
      </w:r>
      <w:r w:rsidR="00394A5F" w:rsidRPr="00E03676">
        <w:rPr>
          <w:rStyle w:val="Char4"/>
          <w:rtl/>
        </w:rPr>
        <w:t xml:space="preserve"> لِّلَّذِينَ كَفَرُوٓاْ إِن يَنتَهُواْ يُغۡفَرۡ لَهُم مَّا قَدۡ سَلَفَ</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الأنفال: 38</w:t>
      </w:r>
      <w:r w:rsidR="00394A5F" w:rsidRPr="00E03676">
        <w:rPr>
          <w:rStyle w:val="4-Char0"/>
          <w:rFonts w:hint="cs"/>
          <w:rtl/>
        </w:rPr>
        <w:t>]</w:t>
      </w:r>
      <w:r w:rsidRPr="00E03676">
        <w:rPr>
          <w:rFonts w:ascii="Lotus Linotype" w:hAnsi="Lotus Linotype" w:hint="cs"/>
          <w:color w:val="000000"/>
          <w:rtl/>
        </w:rPr>
        <w:t>.</w:t>
      </w:r>
    </w:p>
    <w:p w:rsidR="006167B8" w:rsidRDefault="006167B8" w:rsidP="00F20A1E">
      <w:pPr>
        <w:pStyle w:val="1-"/>
        <w:rPr>
          <w:rFonts w:ascii="Times New Roman" w:hAnsi="Times New Roman"/>
          <w:rtl/>
        </w:rPr>
      </w:pPr>
      <w:r w:rsidRPr="00E03676">
        <w:rPr>
          <w:rFonts w:ascii="Times New Roman" w:hAnsi="Times New Roman" w:hint="cs"/>
          <w:rtl/>
        </w:rPr>
        <w:t>«</w:t>
      </w:r>
      <w:r w:rsidRPr="00E03676">
        <w:rPr>
          <w:rtl/>
        </w:rPr>
        <w:t>به</w:t>
      </w:r>
      <w:r w:rsidR="000433D3" w:rsidRPr="00E03676">
        <w:rPr>
          <w:rtl/>
        </w:rPr>
        <w:t xml:space="preserve"> آن‌ها </w:t>
      </w:r>
      <w:r w:rsidR="009768AE" w:rsidRPr="00E03676">
        <w:rPr>
          <w:rtl/>
        </w:rPr>
        <w:t>ک</w:t>
      </w:r>
      <w:r w:rsidRPr="00E03676">
        <w:rPr>
          <w:rtl/>
        </w:rPr>
        <w:t xml:space="preserve">ه </w:t>
      </w:r>
      <w:r w:rsidR="009768AE" w:rsidRPr="00E03676">
        <w:rPr>
          <w:rtl/>
        </w:rPr>
        <w:t>ک</w:t>
      </w:r>
      <w:r w:rsidRPr="00E03676">
        <w:rPr>
          <w:rtl/>
        </w:rPr>
        <w:t>افر شدند بگو: «چنانچه از مخالفت باز ا</w:t>
      </w:r>
      <w:r w:rsidR="009768AE" w:rsidRPr="00E03676">
        <w:rPr>
          <w:rtl/>
        </w:rPr>
        <w:t>ی</w:t>
      </w:r>
      <w:r w:rsidRPr="00E03676">
        <w:rPr>
          <w:rtl/>
        </w:rPr>
        <w:t>ستند، (و ا</w:t>
      </w:r>
      <w:r w:rsidR="009768AE" w:rsidRPr="00E03676">
        <w:rPr>
          <w:rtl/>
        </w:rPr>
        <w:t>ی</w:t>
      </w:r>
      <w:r w:rsidRPr="00E03676">
        <w:rPr>
          <w:rtl/>
        </w:rPr>
        <w:t>مان آورند،) گذشته</w:t>
      </w:r>
      <w:r w:rsidR="000433D3" w:rsidRPr="00E03676">
        <w:rPr>
          <w:rtl/>
        </w:rPr>
        <w:t xml:space="preserve"> آن‌ها </w:t>
      </w:r>
      <w:r w:rsidRPr="00E03676">
        <w:rPr>
          <w:rtl/>
        </w:rPr>
        <w:t>بخشوده خواهد شد</w:t>
      </w:r>
      <w:r w:rsidRPr="00E03676">
        <w:rPr>
          <w:rFonts w:ascii="Times New Roman" w:hAnsi="Times New Roman" w:hint="cs"/>
          <w:rtl/>
        </w:rPr>
        <w:t>».</w:t>
      </w:r>
    </w:p>
    <w:p w:rsidR="002E0B6D" w:rsidRDefault="002E0B6D" w:rsidP="00F20A1E">
      <w:pPr>
        <w:pStyle w:val="1-"/>
        <w:rPr>
          <w:rFonts w:ascii="Times New Roman" w:hAnsi="Times New Roman"/>
          <w:rtl/>
        </w:rPr>
        <w:sectPr w:rsidR="002E0B6D" w:rsidSect="002E0B6D">
          <w:headerReference w:type="default" r:id="rId4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58" w:name="_Toc298545605"/>
      <w:bookmarkStart w:id="159" w:name="_Toc426965580"/>
      <w:r w:rsidRPr="00E03676">
        <w:rPr>
          <w:rFonts w:hint="cs"/>
          <w:sz w:val="28"/>
          <w:rtl/>
        </w:rPr>
        <w:lastRenderedPageBreak/>
        <w:t>فصل (41)</w:t>
      </w:r>
      <w:r w:rsidR="00417019" w:rsidRPr="00E03676">
        <w:rPr>
          <w:rFonts w:hint="cs"/>
          <w:sz w:val="28"/>
          <w:rtl/>
        </w:rPr>
        <w:t>:</w:t>
      </w:r>
      <w:r w:rsidR="00417019" w:rsidRPr="00E03676">
        <w:rPr>
          <w:sz w:val="28"/>
          <w:rtl/>
        </w:rPr>
        <w:br/>
      </w:r>
      <w:r w:rsidRPr="00E03676">
        <w:rPr>
          <w:rFonts w:eastAsia="B Zar" w:hint="cs"/>
          <w:rtl/>
        </w:rPr>
        <w:t>دربارۀ خالد بن ولید</w:t>
      </w:r>
      <w:r w:rsidR="002D68F0" w:rsidRPr="00E03676">
        <w:rPr>
          <w:rFonts w:eastAsia="B Zar" w:cs="CTraditional Arabic" w:hint="cs"/>
          <w:b/>
          <w:bCs w:val="0"/>
          <w:rtl/>
        </w:rPr>
        <w:t>س</w:t>
      </w:r>
      <w:bookmarkEnd w:id="158"/>
      <w:bookmarkEnd w:id="159"/>
    </w:p>
    <w:p w:rsidR="006167B8" w:rsidRPr="00E03676" w:rsidRDefault="006167B8" w:rsidP="00F20A1E">
      <w:pPr>
        <w:pStyle w:val="1-"/>
        <w:rPr>
          <w:rtl/>
        </w:rPr>
      </w:pPr>
      <w:r w:rsidRPr="00E03676">
        <w:rPr>
          <w:rFonts w:hint="cs"/>
          <w:rtl/>
        </w:rPr>
        <w:t>مؤلف رافضی می</w:t>
      </w:r>
      <w:r w:rsidRPr="00E03676">
        <w:rPr>
          <w:rFonts w:hint="eastAsia"/>
          <w:rtl/>
        </w:rPr>
        <w:t xml:space="preserve">‌گوید: «اهل سنت از روی عناد با امیرالمؤمنین که شایسته‌تر به این عنوان بود و با شمشیر خودش کفار را به قتل رسانده بود، خالد بن </w:t>
      </w:r>
      <w:r w:rsidRPr="00E03676">
        <w:rPr>
          <w:rFonts w:hint="cs"/>
          <w:rtl/>
        </w:rPr>
        <w:t>ال</w:t>
      </w:r>
      <w:r w:rsidRPr="00E03676">
        <w:rPr>
          <w:rFonts w:hint="eastAsia"/>
          <w:rtl/>
        </w:rPr>
        <w:t>ولید را سیف الله [شمشیر خدا] نامیدند»</w:t>
      </w:r>
      <w:r w:rsidRPr="00E03676">
        <w:rPr>
          <w:rFonts w:hint="cs"/>
          <w:rtl/>
        </w:rPr>
        <w:t>.</w:t>
      </w:r>
    </w:p>
    <w:p w:rsidR="006167B8" w:rsidRPr="00E03676" w:rsidRDefault="006167B8" w:rsidP="00F20A1E">
      <w:pPr>
        <w:pStyle w:val="1-"/>
        <w:rPr>
          <w:rtl/>
        </w:rPr>
      </w:pPr>
      <w:r w:rsidRPr="00E03676">
        <w:rPr>
          <w:rFonts w:hint="cs"/>
          <w:rtl/>
        </w:rPr>
        <w:t>در جواب باید گفت: عنوان سیف الله مخصوص خالد بن الولید نبود و بلکه او «شمشیری از شمشیرهای خدا بود که خداوند علیه کفار کشیده بود</w:t>
      </w:r>
      <w:r w:rsidR="00F20A1E" w:rsidRPr="00E03676">
        <w:rPr>
          <w:rFonts w:hint="cs"/>
          <w:vertAlign w:val="superscript"/>
          <w:rtl/>
        </w:rPr>
        <w:t>(</w:t>
      </w:r>
      <w:r w:rsidR="00F20A1E" w:rsidRPr="00E03676">
        <w:rPr>
          <w:vertAlign w:val="superscript"/>
          <w:rtl/>
        </w:rPr>
        <w:footnoteReference w:id="128"/>
      </w:r>
      <w:r w:rsidR="00F20A1E" w:rsidRPr="00E03676">
        <w:rPr>
          <w:rFonts w:hint="cs"/>
          <w:vertAlign w:val="superscript"/>
          <w:rtl/>
        </w:rPr>
        <w:t>)</w:t>
      </w:r>
      <w:r w:rsidRPr="00E03676">
        <w:rPr>
          <w:rFonts w:hint="cs"/>
          <w:rtl/>
        </w:rPr>
        <w:t xml:space="preserve">». چنین حدیثی از پیغمبر </w:t>
      </w:r>
      <w:r w:rsidRPr="00E03676">
        <w:rPr>
          <w:rFonts w:cs="CTraditional Arabic" w:hint="cs"/>
          <w:rtl/>
        </w:rPr>
        <w:t>ص</w:t>
      </w:r>
      <w:r w:rsidRPr="00E03676">
        <w:rPr>
          <w:rFonts w:hint="cs"/>
          <w:rtl/>
        </w:rPr>
        <w:t xml:space="preserve"> روایت شده است و پیغمبر </w:t>
      </w:r>
      <w:r w:rsidRPr="00E03676">
        <w:rPr>
          <w:rFonts w:cs="CTraditional Arabic" w:hint="cs"/>
          <w:rtl/>
        </w:rPr>
        <w:t>ص</w:t>
      </w:r>
      <w:r w:rsidRPr="00E03676">
        <w:rPr>
          <w:rFonts w:hint="cs"/>
          <w:rtl/>
        </w:rPr>
        <w:t xml:space="preserve"> اولین کسی است که او را «سیف الله» نامیده است، همچنانکه حدیثی در صحیح بخاری آمده که ایوب سختیانی، از حمید بن هلال، از أنس بن مالک</w:t>
      </w:r>
      <w:r w:rsidR="00707915" w:rsidRPr="00E03676">
        <w:rPr>
          <w:rFonts w:cs="CTraditional Arabic" w:hint="cs"/>
          <w:rtl/>
        </w:rPr>
        <w:t>س</w:t>
      </w:r>
      <w:r w:rsidRPr="00E03676">
        <w:rPr>
          <w:rFonts w:hint="cs"/>
          <w:rtl/>
        </w:rPr>
        <w:t xml:space="preserve"> از پیغمبر </w:t>
      </w:r>
      <w:r w:rsidRPr="00E03676">
        <w:rPr>
          <w:rFonts w:cs="CTraditional Arabic" w:hint="cs"/>
          <w:rtl/>
        </w:rPr>
        <w:t>ص</w:t>
      </w:r>
      <w:r w:rsidRPr="00E03676">
        <w:rPr>
          <w:rFonts w:hint="cs"/>
          <w:rtl/>
        </w:rPr>
        <w:t xml:space="preserve"> روایت کرده که پیغمبر </w:t>
      </w:r>
      <w:r w:rsidRPr="00E03676">
        <w:rPr>
          <w:rFonts w:cs="CTraditional Arabic" w:hint="cs"/>
          <w:rtl/>
        </w:rPr>
        <w:t>ص</w:t>
      </w:r>
      <w:r w:rsidRPr="00E03676">
        <w:rPr>
          <w:rFonts w:hint="cs"/>
          <w:rtl/>
        </w:rPr>
        <w:t xml:space="preserve"> خبر زید، جعفر و ابن رواحه را قبل از آمدن خبرشان به مردم گفت و فرمود: </w:t>
      </w:r>
      <w:r w:rsidRPr="00E03676">
        <w:rPr>
          <w:rStyle w:val="3-Char"/>
          <w:rtl/>
        </w:rPr>
        <w:t>«أخذ الراية زيد فأصيب، ثم أخذها جعفر فأصيب، ثم أخذها ابن رواحة فأصيب وعيناه تذرفان، حتى أخذها سيف من سيوف الله خالد حتى فتح الله عليهم»</w:t>
      </w:r>
      <w:r w:rsidR="00F20A1E" w:rsidRPr="00E03676">
        <w:rPr>
          <w:rFonts w:hint="cs"/>
          <w:vertAlign w:val="superscript"/>
          <w:rtl/>
        </w:rPr>
        <w:t>(</w:t>
      </w:r>
      <w:r w:rsidR="00F20A1E" w:rsidRPr="00E03676">
        <w:rPr>
          <w:vertAlign w:val="superscript"/>
          <w:rtl/>
        </w:rPr>
        <w:footnoteReference w:id="129"/>
      </w:r>
      <w:r w:rsidR="00F20A1E" w:rsidRPr="00E03676">
        <w:rPr>
          <w:rFonts w:hint="cs"/>
          <w:vertAlign w:val="superscript"/>
          <w:rtl/>
        </w:rPr>
        <w:t>)</w:t>
      </w:r>
      <w:r w:rsidRPr="00E03676">
        <w:rPr>
          <w:rFonts w:hint="cs"/>
          <w:rtl/>
        </w:rPr>
        <w:t>.</w:t>
      </w:r>
    </w:p>
    <w:p w:rsidR="006167B8" w:rsidRPr="00E03676" w:rsidRDefault="006167B8" w:rsidP="00F20A1E">
      <w:pPr>
        <w:pStyle w:val="1-"/>
        <w:rPr>
          <w:rtl/>
        </w:rPr>
      </w:pPr>
      <w:r w:rsidRPr="00E03676">
        <w:rPr>
          <w:rFonts w:hint="cs"/>
          <w:rtl/>
        </w:rPr>
        <w:t>یعنی: [در میدان نبرد] زید پرچم اسلام را به دست گرفت تا</w:t>
      </w:r>
      <w:r w:rsidR="00BF136F" w:rsidRPr="00E03676">
        <w:rPr>
          <w:rFonts w:hint="cs"/>
          <w:rtl/>
        </w:rPr>
        <w:t xml:space="preserve"> این‌که </w:t>
      </w:r>
      <w:r w:rsidRPr="00E03676">
        <w:rPr>
          <w:rFonts w:hint="cs"/>
          <w:rtl/>
        </w:rPr>
        <w:t>مورد اصابت واقع شد. سپس جعفر آن را برداشت، تا</w:t>
      </w:r>
      <w:r w:rsidR="00BF136F" w:rsidRPr="00E03676">
        <w:rPr>
          <w:rFonts w:hint="cs"/>
          <w:rtl/>
        </w:rPr>
        <w:t xml:space="preserve"> این‌که </w:t>
      </w:r>
      <w:r w:rsidRPr="00E03676">
        <w:rPr>
          <w:rFonts w:hint="cs"/>
          <w:rtl/>
        </w:rPr>
        <w:t>مورد اصابت قرار گرفت. بعد از او ابن رواحه آن را برداشت، تا</w:t>
      </w:r>
      <w:r w:rsidR="00BF136F" w:rsidRPr="00E03676">
        <w:rPr>
          <w:rFonts w:hint="cs"/>
          <w:rtl/>
        </w:rPr>
        <w:t xml:space="preserve"> این‌که </w:t>
      </w:r>
      <w:r w:rsidRPr="00E03676">
        <w:rPr>
          <w:rFonts w:hint="cs"/>
          <w:rtl/>
        </w:rPr>
        <w:t xml:space="preserve">مورد اصابت قرار گرفت و اشک در چشمانش آشکار گردید. پس شمشیری از شمشیرهای خدا </w:t>
      </w:r>
      <w:r w:rsidRPr="00E03676">
        <w:rPr>
          <w:rFonts w:cs="Times New Roman" w:hint="cs"/>
          <w:rtl/>
        </w:rPr>
        <w:t>–</w:t>
      </w:r>
      <w:r w:rsidRPr="00E03676">
        <w:rPr>
          <w:rFonts w:hint="cs"/>
          <w:rtl/>
        </w:rPr>
        <w:t xml:space="preserve"> خالد </w:t>
      </w:r>
      <w:r w:rsidRPr="00E03676">
        <w:rPr>
          <w:rFonts w:cs="Times New Roman" w:hint="cs"/>
          <w:rtl/>
        </w:rPr>
        <w:t>–</w:t>
      </w:r>
      <w:r w:rsidRPr="00E03676">
        <w:rPr>
          <w:rFonts w:hint="cs"/>
          <w:rtl/>
        </w:rPr>
        <w:t xml:space="preserve"> پرچم را برداشت تا</w:t>
      </w:r>
      <w:r w:rsidR="00BF136F" w:rsidRPr="00E03676">
        <w:rPr>
          <w:rFonts w:hint="cs"/>
          <w:rtl/>
        </w:rPr>
        <w:t xml:space="preserve"> این‌که </w:t>
      </w:r>
      <w:r w:rsidRPr="00E03676">
        <w:rPr>
          <w:rFonts w:hint="cs"/>
          <w:rtl/>
        </w:rPr>
        <w:t>خداوند پیروزی را نصیب</w:t>
      </w:r>
      <w:r w:rsidR="000433D3" w:rsidRPr="00E03676">
        <w:rPr>
          <w:rFonts w:hint="cs"/>
          <w:rtl/>
        </w:rPr>
        <w:t xml:space="preserve"> آن‌ها </w:t>
      </w:r>
      <w:r w:rsidRPr="00E03676">
        <w:rPr>
          <w:rFonts w:hint="cs"/>
          <w:rtl/>
        </w:rPr>
        <w:t>کرد.</w:t>
      </w:r>
    </w:p>
    <w:p w:rsidR="006167B8" w:rsidRPr="00E03676" w:rsidRDefault="006167B8" w:rsidP="00F20A1E">
      <w:pPr>
        <w:pStyle w:val="1-"/>
        <w:rPr>
          <w:rtl/>
        </w:rPr>
      </w:pPr>
      <w:r w:rsidRPr="00E03676">
        <w:rPr>
          <w:rFonts w:hint="cs"/>
          <w:rtl/>
        </w:rPr>
        <w:t>مؤلف می‌گوید: «علی برای این عنوان شایسته‌تر است».</w:t>
      </w:r>
    </w:p>
    <w:p w:rsidR="006167B8" w:rsidRPr="00E03676" w:rsidRDefault="006167B8" w:rsidP="00F20A1E">
      <w:pPr>
        <w:pStyle w:val="1-"/>
        <w:rPr>
          <w:rtl/>
        </w:rPr>
      </w:pPr>
      <w:r w:rsidRPr="00E03676">
        <w:rPr>
          <w:rFonts w:hint="cs"/>
          <w:rtl/>
        </w:rPr>
        <w:t xml:space="preserve">در جواب باید گفت: </w:t>
      </w:r>
    </w:p>
    <w:p w:rsidR="006167B8" w:rsidRPr="00E03676" w:rsidRDefault="006167B8" w:rsidP="00F20A1E">
      <w:pPr>
        <w:pStyle w:val="1-"/>
        <w:rPr>
          <w:rtl/>
        </w:rPr>
      </w:pPr>
      <w:r w:rsidRPr="00E03676">
        <w:rPr>
          <w:rFonts w:hint="cs"/>
          <w:rtl/>
        </w:rPr>
        <w:lastRenderedPageBreak/>
        <w:t xml:space="preserve">اولاً: مگر چه کسی در این مورد با شما نزاع کرده است؟ چه کسی می‌گوید علی شمشیری از شمشیرهای خدا نبوده است، در حالی که حدیث صحیح پیغمبر </w:t>
      </w:r>
      <w:r w:rsidRPr="00E03676">
        <w:rPr>
          <w:rFonts w:cs="CTraditional Arabic" w:hint="cs"/>
          <w:sz w:val="30"/>
          <w:szCs w:val="30"/>
          <w:rtl/>
        </w:rPr>
        <w:t>ص</w:t>
      </w:r>
      <w:r w:rsidRPr="00E03676">
        <w:rPr>
          <w:rFonts w:hint="cs"/>
          <w:rtl/>
        </w:rPr>
        <w:t xml:space="preserve"> ثابت می‌کند که خداوند شمشیرهای متعددی دارد و تردیدی نیست که علی</w:t>
      </w:r>
      <w:r w:rsidR="00707915" w:rsidRPr="00E03676">
        <w:rPr>
          <w:rFonts w:cs="CTraditional Arabic" w:hint="cs"/>
          <w:rtl/>
        </w:rPr>
        <w:t>س</w:t>
      </w:r>
      <w:r w:rsidRPr="00E03676">
        <w:rPr>
          <w:rFonts w:hint="cs"/>
          <w:rtl/>
        </w:rPr>
        <w:t xml:space="preserve"> یکی از</w:t>
      </w:r>
      <w:r w:rsidR="000433D3" w:rsidRPr="00E03676">
        <w:rPr>
          <w:rFonts w:hint="cs"/>
          <w:rtl/>
        </w:rPr>
        <w:t xml:space="preserve"> آن‌ها </w:t>
      </w:r>
      <w:r w:rsidRPr="00E03676">
        <w:rPr>
          <w:rFonts w:hint="cs"/>
          <w:rtl/>
        </w:rPr>
        <w:t>بوده است، و در بین مسلمانان کسی خالد را بر علی برتر نمی‌داند، تا</w:t>
      </w:r>
      <w:r w:rsidR="00BF136F" w:rsidRPr="00E03676">
        <w:rPr>
          <w:rFonts w:hint="cs"/>
          <w:rtl/>
        </w:rPr>
        <w:t xml:space="preserve"> این‌که </w:t>
      </w:r>
      <w:r w:rsidRPr="00E03676">
        <w:rPr>
          <w:rFonts w:hint="cs"/>
          <w:rtl/>
        </w:rPr>
        <w:t xml:space="preserve">گفته شود؛ این عنوان را مختص خالد دانسته است. این نامگذاری از جانب پیغمبر </w:t>
      </w:r>
      <w:r w:rsidRPr="00E03676">
        <w:rPr>
          <w:rFonts w:cs="CTraditional Arabic" w:hint="cs"/>
          <w:sz w:val="30"/>
          <w:szCs w:val="30"/>
          <w:rtl/>
        </w:rPr>
        <w:t>ص</w:t>
      </w:r>
      <w:r w:rsidRPr="00E03676">
        <w:rPr>
          <w:rFonts w:hint="cs"/>
          <w:rtl/>
        </w:rPr>
        <w:t xml:space="preserve"> بوده و او فرموده: خالد شمشیری از شمشیرهای خداست.</w:t>
      </w:r>
    </w:p>
    <w:p w:rsidR="006167B8" w:rsidRPr="00E03676" w:rsidRDefault="006167B8" w:rsidP="00F20A1E">
      <w:pPr>
        <w:pStyle w:val="1-"/>
        <w:rPr>
          <w:rtl/>
        </w:rPr>
      </w:pPr>
      <w:r w:rsidRPr="00E03676">
        <w:rPr>
          <w:rFonts w:hint="cs"/>
          <w:rtl/>
        </w:rPr>
        <w:t>ثانیاً: شأن و جایگاه علی از خالد بالاتر است، و شأن علی بالاتر از این است که او را شمشیری از شمشیرهای خدا بنامیم، زیرا علم، بیان، ایمان و پیشگامی علی بزرگتر و بیشتر از آن است که او را شمشیری از شمشیرهای خدا بنامیم، زیرا شمشیر نامیدن مختص قتال است، ولی قتال تنها یکی از فضایل علی</w:t>
      </w:r>
      <w:r w:rsidR="002D68F0" w:rsidRPr="00E03676">
        <w:rPr>
          <w:rFonts w:cs="CTraditional Arabic" w:hint="cs"/>
          <w:rtl/>
        </w:rPr>
        <w:t>س</w:t>
      </w:r>
      <w:r w:rsidRPr="00E03676">
        <w:rPr>
          <w:rFonts w:hint="cs"/>
          <w:rtl/>
        </w:rPr>
        <w:t xml:space="preserve"> بود، برخلاف خالد که فضیلت ویژه‌ای که او را از سایرین متمایز می‌کرد، جنگاوری بود وگرنه خالد نه پیشگام بود، نه علم فراوانی داشت، و نه زهد بسیار، و تنها در جنگاوری سر آمد بود. به همین دلیل او شمشیری از شمشیرهای خدا نامیده شده است.</w:t>
      </w:r>
    </w:p>
    <w:p w:rsidR="006167B8" w:rsidRPr="00E03676" w:rsidRDefault="006167B8" w:rsidP="00F20A1E">
      <w:pPr>
        <w:pStyle w:val="1-"/>
        <w:rPr>
          <w:rtl/>
        </w:rPr>
      </w:pPr>
      <w:r w:rsidRPr="00E03676">
        <w:rPr>
          <w:rFonts w:hint="cs"/>
          <w:rtl/>
        </w:rPr>
        <w:t>مؤلف می‌گوید: «علی با شمشیرش کفار را کشت».</w:t>
      </w:r>
    </w:p>
    <w:p w:rsidR="006167B8" w:rsidRPr="00E03676" w:rsidRDefault="006167B8" w:rsidP="00F20A1E">
      <w:pPr>
        <w:pStyle w:val="1-"/>
        <w:rPr>
          <w:rtl/>
        </w:rPr>
      </w:pPr>
      <w:r w:rsidRPr="00E03676">
        <w:rPr>
          <w:rFonts w:hint="cs"/>
          <w:rtl/>
        </w:rPr>
        <w:t>شکی نیست که علی تنها تعدادی از کفار را کشته است، همچنانکه سایر صحابه مشهور به جنگاوری مثل عمر، زبیر، حمزه، مقداد، ابوطلحه، براء بن مالک و غیره</w:t>
      </w:r>
      <w:r w:rsidR="00F20A1E" w:rsidRPr="00E03676">
        <w:rPr>
          <w:rFonts w:cs="CTraditional Arabic" w:hint="cs"/>
          <w:sz w:val="30"/>
          <w:szCs w:val="30"/>
          <w:rtl/>
        </w:rPr>
        <w:t>ش</w:t>
      </w:r>
      <w:r w:rsidRPr="00E03676">
        <w:rPr>
          <w:rFonts w:hint="cs"/>
          <w:rtl/>
        </w:rPr>
        <w:t xml:space="preserve"> نیز هر کدام تعدادی از کفار را کشته‌اند، و براء بن مالک به تنهایی صد مرد مبارز را کشته است، بدون احتساب</w:t>
      </w:r>
      <w:r w:rsidR="004354F2" w:rsidRPr="00E03676">
        <w:rPr>
          <w:rFonts w:hint="cs"/>
          <w:rtl/>
        </w:rPr>
        <w:t xml:space="preserve"> آن‌هایی </w:t>
      </w:r>
      <w:r w:rsidRPr="00E03676">
        <w:rPr>
          <w:rFonts w:hint="cs"/>
          <w:rtl/>
        </w:rPr>
        <w:t>که در قتلشان شرکت کرده است.</w:t>
      </w:r>
    </w:p>
    <w:p w:rsidR="006167B8" w:rsidRPr="00E03676" w:rsidRDefault="006167B8" w:rsidP="00F20A1E">
      <w:pPr>
        <w:pStyle w:val="1-"/>
        <w:rPr>
          <w:rtl/>
        </w:rPr>
      </w:pPr>
      <w:r w:rsidRPr="00E03676">
        <w:rPr>
          <w:rFonts w:hint="cs"/>
          <w:rtl/>
        </w:rPr>
        <w:t xml:space="preserve">مؤلف می‌‌گوید: «پیغمبر </w:t>
      </w:r>
      <w:r w:rsidRPr="00E03676">
        <w:rPr>
          <w:rFonts w:cs="CTraditional Arabic" w:hint="cs"/>
          <w:sz w:val="30"/>
          <w:szCs w:val="30"/>
          <w:rtl/>
        </w:rPr>
        <w:t>ص</w:t>
      </w:r>
      <w:r w:rsidRPr="00E03676">
        <w:rPr>
          <w:rFonts w:hint="cs"/>
          <w:rtl/>
        </w:rPr>
        <w:t xml:space="preserve"> در مورد علی گفت: علی شمشیر خدا و تیر خداست».</w:t>
      </w:r>
    </w:p>
    <w:p w:rsidR="006167B8" w:rsidRPr="00E03676" w:rsidRDefault="006167B8" w:rsidP="00F20A1E">
      <w:pPr>
        <w:pStyle w:val="1-"/>
        <w:rPr>
          <w:rtl/>
        </w:rPr>
      </w:pPr>
      <w:r w:rsidRPr="00E03676">
        <w:rPr>
          <w:rFonts w:hint="cs"/>
          <w:rtl/>
        </w:rPr>
        <w:t>این حدیث در هیچ کتاب حدیثی وجود نداشته و سند شناخته شده‌ای ندارد و معنی آن نیز باطل است، زیرا علی تنها شمشیر و تنها تیر خدا نبود، در حالی که ظاهر عبارات مؤلف مقتضی چنین حصری است.</w:t>
      </w:r>
    </w:p>
    <w:p w:rsidR="006167B8" w:rsidRPr="00E03676" w:rsidRDefault="006167B8" w:rsidP="00F20A1E">
      <w:pPr>
        <w:pStyle w:val="1-"/>
        <w:rPr>
          <w:rtl/>
        </w:rPr>
      </w:pPr>
      <w:r w:rsidRPr="00E03676">
        <w:rPr>
          <w:rFonts w:hint="cs"/>
          <w:rtl/>
        </w:rPr>
        <w:t>مؤلف می‌افزاید: «از علی</w:t>
      </w:r>
      <w:r w:rsidR="002D68F0" w:rsidRPr="00E03676">
        <w:rPr>
          <w:rFonts w:cs="CTraditional Arabic" w:hint="cs"/>
          <w:rtl/>
        </w:rPr>
        <w:t>س</w:t>
      </w:r>
      <w:r w:rsidRPr="00E03676">
        <w:rPr>
          <w:rFonts w:hint="cs"/>
          <w:rtl/>
        </w:rPr>
        <w:t xml:space="preserve"> روایت شده که بر بالای منبر گفت: من شمشیر خدا بر دشمنانش و رحمت او بر اولیای خدا هستم».</w:t>
      </w:r>
    </w:p>
    <w:p w:rsidR="006167B8" w:rsidRPr="00E03676" w:rsidRDefault="006167B8" w:rsidP="00F20A1E">
      <w:pPr>
        <w:pStyle w:val="1-"/>
        <w:rPr>
          <w:rtl/>
        </w:rPr>
      </w:pPr>
      <w:r w:rsidRPr="00E03676">
        <w:rPr>
          <w:rFonts w:hint="cs"/>
          <w:rtl/>
        </w:rPr>
        <w:t>این حدیث نیز نه سندی دارد و نه از صحت برخوردار است ولی اگر علی</w:t>
      </w:r>
      <w:r w:rsidR="002D68F0" w:rsidRPr="00E03676">
        <w:rPr>
          <w:rFonts w:cs="CTraditional Arabic" w:hint="cs"/>
          <w:rtl/>
        </w:rPr>
        <w:t>س</w:t>
      </w:r>
      <w:r w:rsidRPr="00E03676">
        <w:rPr>
          <w:rFonts w:hint="cs"/>
          <w:rtl/>
        </w:rPr>
        <w:t xml:space="preserve"> این را گفته باشد، معنی</w:t>
      </w:r>
      <w:r w:rsidRPr="00E03676">
        <w:rPr>
          <w:rFonts w:hint="eastAsia"/>
          <w:rtl/>
        </w:rPr>
        <w:t>‌اش صحیح بود</w:t>
      </w:r>
      <w:r w:rsidRPr="00E03676">
        <w:rPr>
          <w:rFonts w:hint="cs"/>
          <w:rtl/>
        </w:rPr>
        <w:t>ه</w:t>
      </w:r>
      <w:r w:rsidRPr="00E03676">
        <w:rPr>
          <w:rFonts w:hint="eastAsia"/>
          <w:rtl/>
        </w:rPr>
        <w:t xml:space="preserve"> و قدر مشترک بین علی</w:t>
      </w:r>
      <w:r w:rsidR="002D68F0" w:rsidRPr="00E03676">
        <w:rPr>
          <w:rFonts w:cs="CTraditional Arabic" w:hint="eastAsia"/>
          <w:rtl/>
        </w:rPr>
        <w:t>س</w:t>
      </w:r>
      <w:r w:rsidRPr="00E03676">
        <w:rPr>
          <w:rFonts w:hint="cs"/>
          <w:rtl/>
        </w:rPr>
        <w:t xml:space="preserve"> و امثال علی است.</w:t>
      </w:r>
    </w:p>
    <w:p w:rsidR="006167B8" w:rsidRPr="00E03676" w:rsidRDefault="006167B8" w:rsidP="00F20A1E">
      <w:pPr>
        <w:pStyle w:val="1-"/>
        <w:rPr>
          <w:rtl/>
        </w:rPr>
      </w:pPr>
      <w:r w:rsidRPr="00E03676">
        <w:rPr>
          <w:rFonts w:hint="cs"/>
          <w:rtl/>
        </w:rPr>
        <w:lastRenderedPageBreak/>
        <w:t xml:space="preserve">مؤلف می‌گوید: «و خالد همچنان با پیغمبر </w:t>
      </w:r>
      <w:r w:rsidRPr="00E03676">
        <w:rPr>
          <w:rFonts w:cs="CTraditional Arabic" w:hint="cs"/>
          <w:rtl/>
        </w:rPr>
        <w:t>ص</w:t>
      </w:r>
      <w:r w:rsidRPr="00E03676">
        <w:rPr>
          <w:rFonts w:hint="cs"/>
          <w:rtl/>
        </w:rPr>
        <w:t xml:space="preserve"> دشمن بود و او را تکذیب می‌کرد».</w:t>
      </w:r>
    </w:p>
    <w:p w:rsidR="006167B8" w:rsidRPr="00E03676" w:rsidRDefault="006167B8" w:rsidP="00F20A1E">
      <w:pPr>
        <w:pStyle w:val="1-"/>
        <w:rPr>
          <w:rtl/>
        </w:rPr>
      </w:pPr>
      <w:r w:rsidRPr="00E03676">
        <w:rPr>
          <w:rFonts w:hint="cs"/>
          <w:rtl/>
        </w:rPr>
        <w:t xml:space="preserve">این مطلب راجع به قبل از مسلمان شدن خالد است، همچنانکه همه صحابه قبل از مسلمان شدن، او را تکذیب می‌کردند، چه بنی‌هاشم و چه غیر بنی‌هاشم، مثل ابوسفیان بن حارث بن عبدالمطلب و برادرش ربیعه، حمزه عموی پیغمبر </w:t>
      </w:r>
      <w:r w:rsidRPr="00E03676">
        <w:rPr>
          <w:rFonts w:cs="CTraditional Arabic" w:hint="cs"/>
          <w:rtl/>
        </w:rPr>
        <w:t>ص</w:t>
      </w:r>
      <w:r w:rsidRPr="00E03676">
        <w:rPr>
          <w:rFonts w:hint="cs"/>
          <w:rtl/>
        </w:rPr>
        <w:t xml:space="preserve"> و عقیل و غیره. </w:t>
      </w:r>
    </w:p>
    <w:p w:rsidR="006167B8" w:rsidRPr="00E03676" w:rsidRDefault="006167B8" w:rsidP="00F20A1E">
      <w:pPr>
        <w:pStyle w:val="1-"/>
        <w:rPr>
          <w:rStyle w:val="3-Char"/>
          <w:rtl/>
        </w:rPr>
      </w:pPr>
      <w:r w:rsidRPr="00E03676">
        <w:rPr>
          <w:rFonts w:hint="cs"/>
          <w:rtl/>
        </w:rPr>
        <w:t xml:space="preserve">مؤلف می‌گوید: «پیغمبر </w:t>
      </w:r>
      <w:r w:rsidRPr="00E03676">
        <w:rPr>
          <w:rFonts w:cs="CTraditional Arabic" w:hint="cs"/>
          <w:rtl/>
        </w:rPr>
        <w:t>ص</w:t>
      </w:r>
      <w:r w:rsidRPr="00E03676">
        <w:rPr>
          <w:rFonts w:hint="cs"/>
          <w:rtl/>
        </w:rPr>
        <w:t xml:space="preserve"> خالد را به سوی بنی‌جَذِیمه فرستاد تا زکات را از</w:t>
      </w:r>
      <w:r w:rsidR="000433D3" w:rsidRPr="00E03676">
        <w:rPr>
          <w:rFonts w:hint="cs"/>
          <w:rtl/>
        </w:rPr>
        <w:t xml:space="preserve"> آن‌ها </w:t>
      </w:r>
      <w:r w:rsidRPr="00E03676">
        <w:rPr>
          <w:rFonts w:hint="cs"/>
          <w:rtl/>
        </w:rPr>
        <w:t xml:space="preserve">بگیرد ولی خالد خیانت نموده و با امر پیغمبر </w:t>
      </w:r>
      <w:r w:rsidRPr="00E03676">
        <w:rPr>
          <w:rFonts w:cs="CTraditional Arabic" w:hint="cs"/>
          <w:rtl/>
        </w:rPr>
        <w:t>ص</w:t>
      </w:r>
      <w:r w:rsidRPr="00E03676">
        <w:rPr>
          <w:rFonts w:hint="cs"/>
          <w:rtl/>
        </w:rPr>
        <w:t xml:space="preserve"> مخالفت کرد و مسلمانان را کشت. پس پیغمبر در رد او به خطبه برخاست و دست</w:t>
      </w:r>
      <w:r w:rsidR="00F20A1E" w:rsidRPr="00E03676">
        <w:rPr>
          <w:rFonts w:hint="eastAsia"/>
          <w:rtl/>
        </w:rPr>
        <w:t>‌</w:t>
      </w:r>
      <w:r w:rsidRPr="00E03676">
        <w:rPr>
          <w:rFonts w:hint="cs"/>
          <w:rtl/>
        </w:rPr>
        <w:t xml:space="preserve">هایش را چنان به طرف آسمان بلند کرد که سفیدی زیر بغلش نمایان شد، در حالی که می‌فرمود: </w:t>
      </w:r>
      <w:r w:rsidRPr="00E03676">
        <w:rPr>
          <w:rStyle w:val="3-Char"/>
          <w:rtl/>
        </w:rPr>
        <w:t>«اللهم إني أبرأ إليك مما صنع خالد».</w:t>
      </w:r>
    </w:p>
    <w:p w:rsidR="006167B8" w:rsidRPr="00E03676" w:rsidRDefault="006167B8" w:rsidP="00F20A1E">
      <w:pPr>
        <w:pStyle w:val="1-"/>
        <w:rPr>
          <w:rtl/>
        </w:rPr>
      </w:pPr>
      <w:r w:rsidRPr="00E03676">
        <w:rPr>
          <w:rFonts w:hint="cs"/>
          <w:rtl/>
        </w:rPr>
        <w:t>یعنی: خداوندا! من از آنچه خالد انجام داده، خود را مبرا می‌نمایم.</w:t>
      </w:r>
    </w:p>
    <w:p w:rsidR="006167B8" w:rsidRPr="00E03676" w:rsidRDefault="006167B8" w:rsidP="00F20A1E">
      <w:pPr>
        <w:pStyle w:val="1-"/>
        <w:rPr>
          <w:rtl/>
        </w:rPr>
      </w:pPr>
      <w:r w:rsidRPr="00E03676">
        <w:rPr>
          <w:rFonts w:hint="cs"/>
          <w:rtl/>
        </w:rPr>
        <w:t xml:space="preserve">پیغمبر </w:t>
      </w:r>
      <w:r w:rsidRPr="00E03676">
        <w:rPr>
          <w:rFonts w:cs="CTraditional Arabic" w:hint="cs"/>
          <w:rtl/>
        </w:rPr>
        <w:t>ص</w:t>
      </w:r>
      <w:r w:rsidRPr="00E03676">
        <w:rPr>
          <w:rFonts w:hint="cs"/>
          <w:rtl/>
        </w:rPr>
        <w:t xml:space="preserve"> بعد از آن امیرالمؤمنین را برای جبران خسارت بی‌عدالتی او فرستاد و به او امر کرد که رضایت آن قبیله را جلب نماید».</w:t>
      </w:r>
    </w:p>
    <w:p w:rsidR="006167B8" w:rsidRPr="00E03676" w:rsidRDefault="006167B8" w:rsidP="00394A5F">
      <w:pPr>
        <w:pStyle w:val="1-"/>
        <w:rPr>
          <w:sz w:val="32"/>
          <w:szCs w:val="32"/>
          <w:rtl/>
        </w:rPr>
      </w:pPr>
      <w:r w:rsidRPr="00E03676">
        <w:rPr>
          <w:rFonts w:hint="cs"/>
          <w:rtl/>
        </w:rPr>
        <w:t>در جواب باید گفت: این نقل دارای چنان جهالت و تحریفی است که بر آگاهان به سیره پوش</w:t>
      </w:r>
      <w:r w:rsidR="009768AE" w:rsidRPr="00E03676">
        <w:rPr>
          <w:rFonts w:hint="cs"/>
          <w:rtl/>
        </w:rPr>
        <w:t>ی</w:t>
      </w:r>
      <w:r w:rsidRPr="00E03676">
        <w:rPr>
          <w:rFonts w:hint="cs"/>
          <w:rtl/>
        </w:rPr>
        <w:t xml:space="preserve">ده نمی‌ماند، زیرا پیغمبر </w:t>
      </w:r>
      <w:r w:rsidRPr="00E03676">
        <w:rPr>
          <w:rFonts w:cs="CTraditional Arabic" w:hint="cs"/>
          <w:rtl/>
        </w:rPr>
        <w:t>ص</w:t>
      </w:r>
      <w:r w:rsidRPr="00E03676">
        <w:rPr>
          <w:rFonts w:hint="cs"/>
          <w:rtl/>
        </w:rPr>
        <w:t xml:space="preserve"> او را بعد از فتح مکه به آنجا فرستاد تا مسلمان شوند ولی</w:t>
      </w:r>
      <w:r w:rsidR="000433D3" w:rsidRPr="00E03676">
        <w:rPr>
          <w:rFonts w:hint="cs"/>
          <w:rtl/>
        </w:rPr>
        <w:t xml:space="preserve"> آن‌ها </w:t>
      </w:r>
      <w:r w:rsidRPr="00E03676">
        <w:rPr>
          <w:rFonts w:hint="cs"/>
          <w:rtl/>
        </w:rPr>
        <w:t>به خوبی به اسلام اقرار نکردند، بلکه می‌گفتند: «صبأنا صبأنا» یعنی از دین خود خارج شده و به دین دیگری در آمدیم. خالد این را از</w:t>
      </w:r>
      <w:r w:rsidR="000433D3" w:rsidRPr="00E03676">
        <w:rPr>
          <w:rFonts w:hint="cs"/>
          <w:rtl/>
        </w:rPr>
        <w:t xml:space="preserve"> آن‌ها </w:t>
      </w:r>
      <w:r w:rsidRPr="00E03676">
        <w:rPr>
          <w:rFonts w:hint="cs"/>
          <w:rtl/>
        </w:rPr>
        <w:t>نپذیرفت و گفت: این مسلمان شدن نیست و</w:t>
      </w:r>
      <w:r w:rsidR="000433D3" w:rsidRPr="00E03676">
        <w:rPr>
          <w:rFonts w:hint="cs"/>
          <w:rtl/>
        </w:rPr>
        <w:t xml:space="preserve"> آن‌ها </w:t>
      </w:r>
      <w:r w:rsidRPr="00E03676">
        <w:rPr>
          <w:rFonts w:hint="cs"/>
          <w:rtl/>
        </w:rPr>
        <w:t xml:space="preserve">را کشت. بزرگان صحابه‌ای که با او بودند، مثل مولی ابوحذیفه، عبدالله بن عمر و غیره کار او را نپسندیدند. وقتی خبر این ماجرا به پیغمبر </w:t>
      </w:r>
      <w:r w:rsidRPr="00E03676">
        <w:rPr>
          <w:rFonts w:cs="CTraditional Arabic" w:hint="cs"/>
          <w:rtl/>
        </w:rPr>
        <w:t>ص</w:t>
      </w:r>
      <w:r w:rsidRPr="00E03676">
        <w:rPr>
          <w:rFonts w:hint="cs"/>
          <w:rtl/>
        </w:rPr>
        <w:t xml:space="preserve"> رسید، دست</w:t>
      </w:r>
      <w:r w:rsidR="00F20A1E" w:rsidRPr="00E03676">
        <w:rPr>
          <w:rFonts w:hint="eastAsia"/>
          <w:rtl/>
        </w:rPr>
        <w:t>‌</w:t>
      </w:r>
      <w:r w:rsidRPr="00E03676">
        <w:rPr>
          <w:rFonts w:hint="cs"/>
          <w:rtl/>
        </w:rPr>
        <w:t>هایش را به سوی آسمان بلند کرد و فرمود: خدایا! من از آنچه خالد انجام داده، خودم را مبرا می‌کنم، زیرا او می‌ترسید خداوند او را به خاطر آن دشمنی و تجاوز به حقوق مؤاخذه نماید. و خداوند می‌فرماید:</w:t>
      </w:r>
      <w:r w:rsidR="00394A5F" w:rsidRPr="00E03676">
        <w:rPr>
          <w:rFonts w:hint="cs"/>
          <w:rtl/>
        </w:rPr>
        <w:t xml:space="preserve"> </w:t>
      </w:r>
      <w:r w:rsidR="00394A5F" w:rsidRPr="00E03676">
        <w:rPr>
          <w:rFonts w:cs="Traditional Arabic" w:hint="cs"/>
          <w:rtl/>
        </w:rPr>
        <w:t>﴿</w:t>
      </w:r>
      <w:r w:rsidR="00394A5F" w:rsidRPr="00E03676">
        <w:rPr>
          <w:rStyle w:val="Char4"/>
          <w:rFonts w:hint="eastAsia"/>
          <w:rtl/>
        </w:rPr>
        <w:t>فَإِنۡ</w:t>
      </w:r>
      <w:r w:rsidR="00394A5F" w:rsidRPr="00E03676">
        <w:rPr>
          <w:rStyle w:val="Char4"/>
          <w:rtl/>
        </w:rPr>
        <w:t xml:space="preserve"> عَصَوۡكَ فَقُلۡ إِنِّي بَرِيٓءٞ مِّمَّا تَعۡمَلُونَ ٢١٦</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الشعراء: 216</w:t>
      </w:r>
      <w:r w:rsidR="00394A5F" w:rsidRPr="00E03676">
        <w:rPr>
          <w:rStyle w:val="4-Char0"/>
          <w:rFonts w:hint="cs"/>
          <w:rtl/>
        </w:rPr>
        <w:t>]</w:t>
      </w:r>
      <w:r w:rsidRPr="00E03676">
        <w:rPr>
          <w:rFonts w:ascii="Lotus Linotype" w:hAnsi="Lotus Linotype" w:hint="cs"/>
          <w:color w:val="000000"/>
          <w:rtl/>
        </w:rPr>
        <w:t>.</w:t>
      </w:r>
    </w:p>
    <w:p w:rsidR="006167B8" w:rsidRPr="00E03676" w:rsidRDefault="006167B8" w:rsidP="00F20A1E">
      <w:pPr>
        <w:pStyle w:val="1-"/>
        <w:rPr>
          <w:rFonts w:ascii="Times New Roman" w:hAnsi="Times New Roman"/>
          <w:rtl/>
        </w:rPr>
      </w:pPr>
      <w:r w:rsidRPr="00E03676">
        <w:rPr>
          <w:rFonts w:ascii="Times New Roman" w:hAnsi="Times New Roman" w:hint="cs"/>
          <w:rtl/>
        </w:rPr>
        <w:t>«</w:t>
      </w:r>
      <w:r w:rsidRPr="00E03676">
        <w:rPr>
          <w:rtl/>
        </w:rPr>
        <w:t xml:space="preserve">اگر تو را نافرمانى </w:t>
      </w:r>
      <w:r w:rsidR="009768AE" w:rsidRPr="00E03676">
        <w:rPr>
          <w:rtl/>
        </w:rPr>
        <w:t>ک</w:t>
      </w:r>
      <w:r w:rsidRPr="00E03676">
        <w:rPr>
          <w:rtl/>
        </w:rPr>
        <w:t>نند بگو: من از آنچه شما انجام مى‏ده</w:t>
      </w:r>
      <w:r w:rsidR="009768AE" w:rsidRPr="00E03676">
        <w:rPr>
          <w:rtl/>
        </w:rPr>
        <w:t>ی</w:t>
      </w:r>
      <w:r w:rsidRPr="00E03676">
        <w:rPr>
          <w:rtl/>
        </w:rPr>
        <w:t>د ب</w:t>
      </w:r>
      <w:r w:rsidR="009768AE" w:rsidRPr="00E03676">
        <w:rPr>
          <w:rtl/>
        </w:rPr>
        <w:t>ی</w:t>
      </w:r>
      <w:r w:rsidRPr="00E03676">
        <w:rPr>
          <w:rtl/>
        </w:rPr>
        <w:t>زارم»</w:t>
      </w:r>
      <w:r w:rsidRPr="00E03676">
        <w:rPr>
          <w:rFonts w:ascii="Times New Roman" w:hAnsi="Times New Roman" w:hint="cs"/>
          <w:rtl/>
        </w:rPr>
        <w:t>.</w:t>
      </w:r>
    </w:p>
    <w:p w:rsidR="006167B8" w:rsidRPr="00E03676" w:rsidRDefault="006167B8" w:rsidP="00F20A1E">
      <w:pPr>
        <w:pStyle w:val="1-"/>
        <w:rPr>
          <w:rtl/>
        </w:rPr>
      </w:pPr>
      <w:r w:rsidRPr="00E03676">
        <w:rPr>
          <w:rFonts w:hint="cs"/>
          <w:rtl/>
        </w:rPr>
        <w:t xml:space="preserve">پیغمبر </w:t>
      </w:r>
      <w:r w:rsidRPr="00E03676">
        <w:rPr>
          <w:rFonts w:cs="CTraditional Arabic" w:hint="cs"/>
          <w:rtl/>
        </w:rPr>
        <w:t>ص</w:t>
      </w:r>
      <w:r w:rsidRPr="00E03676">
        <w:rPr>
          <w:rFonts w:hint="cs"/>
          <w:rtl/>
        </w:rPr>
        <w:t xml:space="preserve"> سپس علی</w:t>
      </w:r>
      <w:r w:rsidR="002D68F0" w:rsidRPr="00E03676">
        <w:rPr>
          <w:rFonts w:cs="CTraditional Arabic" w:hint="cs"/>
          <w:rtl/>
        </w:rPr>
        <w:t>س</w:t>
      </w:r>
      <w:r w:rsidRPr="00E03676">
        <w:rPr>
          <w:rFonts w:hint="cs"/>
          <w:rtl/>
        </w:rPr>
        <w:t xml:space="preserve"> را فرستاد و مالی را نیز با او فرستاد تا نصف دیه</w:t>
      </w:r>
      <w:r w:rsidR="000433D3" w:rsidRPr="00E03676">
        <w:rPr>
          <w:rFonts w:hint="cs"/>
          <w:rtl/>
        </w:rPr>
        <w:t xml:space="preserve"> آن‌ها </w:t>
      </w:r>
      <w:r w:rsidRPr="00E03676">
        <w:rPr>
          <w:rFonts w:hint="cs"/>
          <w:rtl/>
        </w:rPr>
        <w:t>را بپردازد و به</w:t>
      </w:r>
      <w:r w:rsidR="000433D3" w:rsidRPr="00E03676">
        <w:rPr>
          <w:rFonts w:hint="cs"/>
          <w:rtl/>
        </w:rPr>
        <w:t xml:space="preserve"> آن‌ها </w:t>
      </w:r>
      <w:r w:rsidRPr="00E03676">
        <w:rPr>
          <w:rFonts w:hint="cs"/>
          <w:rtl/>
        </w:rPr>
        <w:t xml:space="preserve">تضمین بدهد که همه خسارتشان، حتی قلاده سگ را نیز برایشان </w:t>
      </w:r>
      <w:r w:rsidRPr="00E03676">
        <w:rPr>
          <w:rFonts w:hint="cs"/>
          <w:rtl/>
        </w:rPr>
        <w:lastRenderedPageBreak/>
        <w:t>جبران می‌کند و سپس</w:t>
      </w:r>
      <w:r w:rsidR="002418EC">
        <w:rPr>
          <w:rFonts w:hint="cs"/>
          <w:rtl/>
        </w:rPr>
        <w:t xml:space="preserve"> هرچه </w:t>
      </w:r>
      <w:r w:rsidRPr="00E03676">
        <w:rPr>
          <w:rFonts w:hint="cs"/>
          <w:rtl/>
        </w:rPr>
        <w:t>از آن مال باقی مانده بود، به</w:t>
      </w:r>
      <w:r w:rsidR="000433D3" w:rsidRPr="00E03676">
        <w:rPr>
          <w:rFonts w:hint="cs"/>
          <w:rtl/>
        </w:rPr>
        <w:t xml:space="preserve"> آن‌ها </w:t>
      </w:r>
      <w:r w:rsidRPr="00E03676">
        <w:rPr>
          <w:rFonts w:hint="cs"/>
          <w:rtl/>
        </w:rPr>
        <w:t xml:space="preserve">داد تا مبادا خسارتی از قلم افتاده باشد. </w:t>
      </w:r>
    </w:p>
    <w:p w:rsidR="006167B8" w:rsidRPr="00E03676" w:rsidRDefault="006167B8" w:rsidP="00F20A1E">
      <w:pPr>
        <w:pStyle w:val="1-"/>
        <w:rPr>
          <w:rtl/>
        </w:rPr>
      </w:pPr>
      <w:r w:rsidRPr="00E03676">
        <w:rPr>
          <w:rFonts w:hint="cs"/>
          <w:rtl/>
        </w:rPr>
        <w:t xml:space="preserve">با این وجود، پیغمبر </w:t>
      </w:r>
      <w:r w:rsidRPr="00E03676">
        <w:rPr>
          <w:rFonts w:cs="CTraditional Arabic" w:hint="cs"/>
          <w:rtl/>
        </w:rPr>
        <w:t>ص</w:t>
      </w:r>
      <w:r w:rsidRPr="00E03676">
        <w:rPr>
          <w:rFonts w:hint="cs"/>
          <w:rtl/>
        </w:rPr>
        <w:t xml:space="preserve"> خالد را از فرماندهی عزل نکرد و بلکه همچنان او را به فرماندهی و امیری انتخاب می‌کرد، زیرا هر وقت یک فرمانده مرتکب خطا و یا گناهی شود، از او خواسته می‌شود که توبه کند و بر ولایتش ابقاء می‌شود. خالد نیز معاند پیغمبر </w:t>
      </w:r>
      <w:r w:rsidRPr="00E03676">
        <w:rPr>
          <w:rFonts w:cs="CTraditional Arabic" w:hint="cs"/>
          <w:rtl/>
        </w:rPr>
        <w:t>ص</w:t>
      </w:r>
      <w:r w:rsidRPr="00E03676">
        <w:rPr>
          <w:rFonts w:hint="cs"/>
          <w:rtl/>
        </w:rPr>
        <w:t xml:space="preserve"> نبود و بلکه مطیع ا</w:t>
      </w:r>
      <w:r w:rsidR="009768AE" w:rsidRPr="00E03676">
        <w:rPr>
          <w:rFonts w:hint="cs"/>
          <w:rtl/>
        </w:rPr>
        <w:t>ی</w:t>
      </w:r>
      <w:r w:rsidRPr="00E03676">
        <w:rPr>
          <w:rFonts w:hint="cs"/>
          <w:rtl/>
        </w:rPr>
        <w:t>شان بود. خالد در علم و تدین هم شأن دیگران نبوده و به همین دلیل حکم چنین ماجرایی بر او پوشیده مانده است.</w:t>
      </w:r>
    </w:p>
    <w:p w:rsidR="006167B8" w:rsidRPr="00E03676" w:rsidRDefault="006167B8" w:rsidP="00F20A1E">
      <w:pPr>
        <w:pStyle w:val="1-"/>
        <w:rPr>
          <w:rtl/>
        </w:rPr>
      </w:pPr>
      <w:r w:rsidRPr="00E03676">
        <w:rPr>
          <w:rFonts w:hint="cs"/>
          <w:rtl/>
        </w:rPr>
        <w:t>و گفته شده که بین او و آن قبیله یک دشمنی از دوران جاهلی باقی مانده بود که باعث تحریک خالد به قتل آنان شد و علی به این خاطر فرستاده شد.</w:t>
      </w:r>
    </w:p>
    <w:p w:rsidR="006167B8" w:rsidRPr="00E03676" w:rsidRDefault="006167B8" w:rsidP="00F20A1E">
      <w:pPr>
        <w:pStyle w:val="1-"/>
        <w:rPr>
          <w:rtl/>
        </w:rPr>
      </w:pPr>
      <w:r w:rsidRPr="00E03676">
        <w:rPr>
          <w:rFonts w:hint="cs"/>
          <w:rtl/>
        </w:rPr>
        <w:t>رافض</w:t>
      </w:r>
      <w:r w:rsidR="009768AE" w:rsidRPr="00E03676">
        <w:rPr>
          <w:rFonts w:hint="cs"/>
          <w:rtl/>
        </w:rPr>
        <w:t>ی</w:t>
      </w:r>
      <w:r w:rsidRPr="00E03676">
        <w:rPr>
          <w:rFonts w:hint="cs"/>
          <w:rtl/>
        </w:rPr>
        <w:t xml:space="preserve"> می‌گوید: «پیغمبر </w:t>
      </w:r>
      <w:r w:rsidRPr="00E03676">
        <w:rPr>
          <w:rFonts w:cs="CTraditional Arabic" w:hint="cs"/>
          <w:rtl/>
        </w:rPr>
        <w:t>ص</w:t>
      </w:r>
      <w:r w:rsidRPr="00E03676">
        <w:rPr>
          <w:rFonts w:hint="cs"/>
          <w:rtl/>
        </w:rPr>
        <w:t xml:space="preserve"> به او امر کرد که رضایت آن قبیله از کار خالد را جلب کند». این کلام جاهلانه است. پیغمبر </w:t>
      </w:r>
      <w:r w:rsidRPr="00E03676">
        <w:rPr>
          <w:rFonts w:cs="CTraditional Arabic" w:hint="cs"/>
          <w:rtl/>
        </w:rPr>
        <w:t>ص</w:t>
      </w:r>
      <w:r w:rsidRPr="00E03676">
        <w:rPr>
          <w:rFonts w:hint="cs"/>
          <w:rtl/>
        </w:rPr>
        <w:t xml:space="preserve"> علی را برای رعایت عدالت و جبران خسارت فرستاد، و نه تنها برای جلب رضایت.</w:t>
      </w:r>
    </w:p>
    <w:p w:rsidR="006167B8" w:rsidRPr="00E03676" w:rsidRDefault="006167B8" w:rsidP="00F20A1E">
      <w:pPr>
        <w:pStyle w:val="1-"/>
        <w:rPr>
          <w:rtl/>
        </w:rPr>
      </w:pPr>
      <w:r w:rsidRPr="00E03676">
        <w:rPr>
          <w:rFonts w:hint="cs"/>
          <w:rtl/>
        </w:rPr>
        <w:t>رافض</w:t>
      </w:r>
      <w:r w:rsidR="009768AE" w:rsidRPr="00E03676">
        <w:rPr>
          <w:rFonts w:hint="cs"/>
          <w:rtl/>
        </w:rPr>
        <w:t>ی</w:t>
      </w:r>
      <w:r w:rsidRPr="00E03676">
        <w:rPr>
          <w:rFonts w:hint="cs"/>
          <w:rtl/>
        </w:rPr>
        <w:t xml:space="preserve"> درباره خالد می‌گوید: «خالد به پیغمبر </w:t>
      </w:r>
      <w:r w:rsidRPr="00E03676">
        <w:rPr>
          <w:rFonts w:cs="CTraditional Arabic" w:hint="cs"/>
          <w:rtl/>
        </w:rPr>
        <w:t>ص</w:t>
      </w:r>
      <w:r w:rsidRPr="00E03676">
        <w:rPr>
          <w:rFonts w:hint="cs"/>
          <w:rtl/>
        </w:rPr>
        <w:t xml:space="preserve"> خیانت کرده و با امر او مخالفت کرد و مسلمانان را کشت».</w:t>
      </w:r>
    </w:p>
    <w:p w:rsidR="006167B8" w:rsidRDefault="006167B8" w:rsidP="00F20A1E">
      <w:pPr>
        <w:pStyle w:val="1-"/>
        <w:rPr>
          <w:rtl/>
        </w:rPr>
      </w:pPr>
      <w:r w:rsidRPr="00E03676">
        <w:rPr>
          <w:rFonts w:hint="cs"/>
          <w:rtl/>
        </w:rPr>
        <w:t xml:space="preserve">این کلام نیز دورغ و افتراء بر خالد است، زیرا خالد تعمد خیانت و مخالفت با پیغمبر </w:t>
      </w:r>
      <w:r w:rsidRPr="00E03676">
        <w:rPr>
          <w:rFonts w:cs="CTraditional Arabic" w:hint="cs"/>
          <w:rtl/>
        </w:rPr>
        <w:t>ص</w:t>
      </w:r>
      <w:r w:rsidRPr="00E03676">
        <w:rPr>
          <w:rFonts w:hint="cs"/>
          <w:rtl/>
        </w:rPr>
        <w:t xml:space="preserve"> و کشتار کسانی را ندارد که از نگاه او مسلمان هستند، ولی دچار اشتباه شد، همچنانکه اسامه بن زید نیز دچار خطا و اشتباه شده و شخصی را بعد از گفتن «لا اله الا الله» کشت، و مثل قتل چوپانی توسط تعدادی از سپاهیان اسلام که با وجود اقرار چوپان به مسلمان بودن، او را کشتند و گوسفندان او را به غنیمت بردند.</w:t>
      </w:r>
    </w:p>
    <w:p w:rsidR="002E0B6D" w:rsidRDefault="002E0B6D" w:rsidP="00F20A1E">
      <w:pPr>
        <w:pStyle w:val="1-"/>
        <w:rPr>
          <w:rtl/>
        </w:rPr>
        <w:sectPr w:rsidR="002E0B6D" w:rsidSect="002E0B6D">
          <w:headerReference w:type="default" r:id="rId5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60" w:name="_Toc298545606"/>
      <w:bookmarkStart w:id="161" w:name="_Toc426965581"/>
      <w:r w:rsidRPr="00E03676">
        <w:rPr>
          <w:rFonts w:hint="cs"/>
          <w:sz w:val="28"/>
          <w:rtl/>
        </w:rPr>
        <w:lastRenderedPageBreak/>
        <w:t>فصل (42)</w:t>
      </w:r>
      <w:r w:rsidR="00417019" w:rsidRPr="00E03676">
        <w:rPr>
          <w:rFonts w:hint="cs"/>
          <w:sz w:val="28"/>
          <w:rtl/>
        </w:rPr>
        <w:t>:</w:t>
      </w:r>
      <w:r w:rsidR="00417019" w:rsidRPr="00E03676">
        <w:rPr>
          <w:sz w:val="28"/>
          <w:rtl/>
        </w:rPr>
        <w:br/>
      </w:r>
      <w:r w:rsidRPr="00E03676">
        <w:rPr>
          <w:rFonts w:hint="cs"/>
          <w:rtl/>
        </w:rPr>
        <w:t>دربارۀ پشتیبانی رافضه از مرتدان و کمک با آنان بر علیه صحابه صدر اسلام</w:t>
      </w:r>
      <w:bookmarkEnd w:id="160"/>
      <w:bookmarkEnd w:id="161"/>
    </w:p>
    <w:p w:rsidR="006167B8" w:rsidRPr="00E03676" w:rsidRDefault="006167B8" w:rsidP="00F20A1E">
      <w:pPr>
        <w:pStyle w:val="1-"/>
        <w:rPr>
          <w:rtl/>
        </w:rPr>
      </w:pPr>
      <w:r w:rsidRPr="00E03676">
        <w:rPr>
          <w:rFonts w:hint="cs"/>
          <w:rtl/>
        </w:rPr>
        <w:t xml:space="preserve">مؤلف رافضی می‌گوید: «وقتی پیغمبر </w:t>
      </w:r>
      <w:r w:rsidRPr="00E03676">
        <w:rPr>
          <w:rFonts w:cs="CTraditional Arabic" w:hint="cs"/>
          <w:rtl/>
        </w:rPr>
        <w:t>ص</w:t>
      </w:r>
      <w:r w:rsidRPr="00E03676">
        <w:rPr>
          <w:rFonts w:hint="cs"/>
          <w:rtl/>
        </w:rPr>
        <w:t xml:space="preserve"> وفات کرد و ابوبکر او(خالد بن الول</w:t>
      </w:r>
      <w:r w:rsidR="009768AE" w:rsidRPr="00E03676">
        <w:rPr>
          <w:rFonts w:hint="cs"/>
          <w:rtl/>
        </w:rPr>
        <w:t>ی</w:t>
      </w:r>
      <w:r w:rsidRPr="00E03676">
        <w:rPr>
          <w:rFonts w:hint="cs"/>
          <w:rtl/>
        </w:rPr>
        <w:t>د) را فرمانده سپاهی برای جنگ با اهل یمامه ساخت، او هزار و دویست نفر از آنان را که اظهار اسلام کرده بودند، کشت و مالک بن نویره را که مسلمان بود، کشت و با زنش ازدواج کرد. بنی‌حنیفه را مرتد نامیدند، تنها به این خاطر که زکات به ابوبکر نمی‌دادند، چراکه</w:t>
      </w:r>
      <w:r w:rsidR="000433D3" w:rsidRPr="00E03676">
        <w:rPr>
          <w:rFonts w:hint="cs"/>
          <w:rtl/>
        </w:rPr>
        <w:t xml:space="preserve"> آن‌ها </w:t>
      </w:r>
      <w:r w:rsidRPr="00E03676">
        <w:rPr>
          <w:rFonts w:hint="cs"/>
          <w:rtl/>
        </w:rPr>
        <w:t>معتقد به امامت او نبودند. [ابوبکر] جان، مال و زنان</w:t>
      </w:r>
      <w:r w:rsidR="000433D3" w:rsidRPr="00E03676">
        <w:rPr>
          <w:rFonts w:hint="cs"/>
          <w:rtl/>
        </w:rPr>
        <w:t xml:space="preserve"> آن‌ها </w:t>
      </w:r>
      <w:r w:rsidRPr="00E03676">
        <w:rPr>
          <w:rFonts w:hint="cs"/>
          <w:rtl/>
        </w:rPr>
        <w:t>را مباح اعلام کرد، به گونه‌ای که عمر را وادار به مخالفت کرد.</w:t>
      </w:r>
      <w:r w:rsidR="004354F2" w:rsidRPr="00E03676">
        <w:rPr>
          <w:rFonts w:hint="cs"/>
          <w:rtl/>
        </w:rPr>
        <w:t xml:space="preserve"> آن‌هایی </w:t>
      </w:r>
      <w:r w:rsidRPr="00E03676">
        <w:rPr>
          <w:rFonts w:hint="cs"/>
          <w:rtl/>
        </w:rPr>
        <w:t xml:space="preserve">را که زکات نمی‌دادند، مرتد نامیدند ولی کسی را که جان مسلمانان و محاربه با امیرالمؤمنین را مباح می‌دانست، مرتد ننامیدند. در حالی که از پیغمبر </w:t>
      </w:r>
      <w:r w:rsidRPr="00E03676">
        <w:rPr>
          <w:rFonts w:cs="CTraditional Arabic" w:hint="cs"/>
          <w:rtl/>
        </w:rPr>
        <w:t>ص</w:t>
      </w:r>
      <w:r w:rsidRPr="00E03676">
        <w:rPr>
          <w:rFonts w:hint="cs"/>
          <w:rtl/>
        </w:rPr>
        <w:t xml:space="preserve"> شنیده بودند که فرموده: «ای علی! جنگ با تو، جنگ با من است و تسلیم تو شدن، به معنی تسلیم و اطاعت از من است». و کسی که با پیغمبر </w:t>
      </w:r>
      <w:r w:rsidRPr="00E03676">
        <w:rPr>
          <w:rFonts w:cs="CTraditional Arabic" w:hint="cs"/>
          <w:rtl/>
        </w:rPr>
        <w:t>ص</w:t>
      </w:r>
      <w:r w:rsidRPr="00E03676">
        <w:rPr>
          <w:rFonts w:hint="cs"/>
          <w:rtl/>
        </w:rPr>
        <w:t xml:space="preserve"> بجنگد به اجماع کافر است.</w:t>
      </w:r>
    </w:p>
    <w:p w:rsidR="006167B8" w:rsidRPr="00E03676" w:rsidRDefault="006167B8" w:rsidP="00F20A1E">
      <w:pPr>
        <w:pStyle w:val="1-"/>
        <w:rPr>
          <w:rtl/>
        </w:rPr>
      </w:pPr>
      <w:r w:rsidRPr="00E03676">
        <w:rPr>
          <w:rFonts w:hint="cs"/>
          <w:rtl/>
        </w:rPr>
        <w:t xml:space="preserve">جواب: عجب از این مرتدان افتراء زننده! از این کسانی که پیروان مرتدانی شده‌اند که آشکارا با خدا، پیغمبر خدا، کتاب خدا و دین او دشمنی می‌کنند، و از دین اسلام خارج شده و آن را پشت سرشان انداخته‌اند از خدا، پیغمبر </w:t>
      </w:r>
      <w:r w:rsidRPr="00E03676">
        <w:rPr>
          <w:rFonts w:cs="CTraditional Arabic" w:hint="cs"/>
          <w:rtl/>
        </w:rPr>
        <w:t>ص</w:t>
      </w:r>
      <w:r w:rsidRPr="00E03676">
        <w:rPr>
          <w:rFonts w:hint="cs"/>
          <w:rtl/>
        </w:rPr>
        <w:t xml:space="preserve"> و مؤمنان بریده‌اند و با مرتدان و دشمنان هم داستان شده‌اند. این فصل از کلام و کتاب مؤلف و امثال آن نشان می‌دهد که این فرقه متعصب علیه ابوبکر صدیق</w:t>
      </w:r>
      <w:r w:rsidR="002D68F0" w:rsidRPr="00E03676">
        <w:rPr>
          <w:rFonts w:cs="CTraditional Arabic" w:hint="cs"/>
          <w:rtl/>
        </w:rPr>
        <w:t>س</w:t>
      </w:r>
      <w:r w:rsidRPr="00E03676">
        <w:rPr>
          <w:rFonts w:hint="cs"/>
          <w:rtl/>
        </w:rPr>
        <w:t xml:space="preserve"> و پیروان او از جنس مرتدان کافر بوده و همانند مرتدانی هستند که ابوبکر صدیق</w:t>
      </w:r>
      <w:r w:rsidR="002D68F0" w:rsidRPr="00E03676">
        <w:rPr>
          <w:rFonts w:cs="CTraditional Arabic" w:hint="cs"/>
          <w:rtl/>
        </w:rPr>
        <w:t>س</w:t>
      </w:r>
      <w:r w:rsidRPr="00E03676">
        <w:rPr>
          <w:rFonts w:hint="cs"/>
          <w:rtl/>
        </w:rPr>
        <w:t xml:space="preserve"> با</w:t>
      </w:r>
      <w:r w:rsidR="000433D3" w:rsidRPr="00E03676">
        <w:rPr>
          <w:rFonts w:hint="cs"/>
          <w:rtl/>
        </w:rPr>
        <w:t xml:space="preserve"> آن‌ها </w:t>
      </w:r>
      <w:r w:rsidRPr="00E03676">
        <w:rPr>
          <w:rFonts w:hint="cs"/>
          <w:rtl/>
        </w:rPr>
        <w:t>جنگید.</w:t>
      </w:r>
    </w:p>
    <w:p w:rsidR="006167B8" w:rsidRPr="00E03676" w:rsidRDefault="006167B8" w:rsidP="00DF7B04">
      <w:pPr>
        <w:pStyle w:val="1-"/>
        <w:rPr>
          <w:rtl/>
        </w:rPr>
      </w:pPr>
      <w:r w:rsidRPr="00E03676">
        <w:rPr>
          <w:rFonts w:hint="cs"/>
          <w:rtl/>
        </w:rPr>
        <w:t xml:space="preserve">توضیح اینکه: اهل یمامه همان فرزندان حنیفه [بنو حنیفه] هستند که به مسیلمه کذاب ایمان آوردند و مسیلمه شخصی است که در حیات پیغمبر </w:t>
      </w:r>
      <w:r w:rsidRPr="00E03676">
        <w:rPr>
          <w:rFonts w:cs="CTraditional Arabic" w:hint="cs"/>
          <w:rtl/>
        </w:rPr>
        <w:t>ص</w:t>
      </w:r>
      <w:r w:rsidRPr="00E03676">
        <w:rPr>
          <w:rFonts w:hint="cs"/>
          <w:rtl/>
        </w:rPr>
        <w:t xml:space="preserve"> ادعای نبوت کرد و به مدینه آمده و اظهار اسلام نمود و گفت: اگر محمد امر دین را بعد از خودش به من واگذار کند، به او ایمان می‌آورم. سپس وقتی به یمامه بازگشت، ادعا کرد که در نبوت شریک پیغمبر اسلام </w:t>
      </w:r>
      <w:r w:rsidRPr="00E03676">
        <w:rPr>
          <w:rFonts w:cs="CTraditional Arabic" w:hint="cs"/>
          <w:rtl/>
        </w:rPr>
        <w:t>ص</w:t>
      </w:r>
      <w:r w:rsidRPr="00E03676">
        <w:rPr>
          <w:rFonts w:hint="cs"/>
          <w:rtl/>
        </w:rPr>
        <w:t xml:space="preserve"> می‌باشد و پیغمبر این مطلب را تصدیق کرده است و </w:t>
      </w:r>
      <w:r w:rsidRPr="00E03676">
        <w:rPr>
          <w:rFonts w:hint="cs"/>
          <w:rtl/>
        </w:rPr>
        <w:lastRenderedPageBreak/>
        <w:t xml:space="preserve">رجّال بن عُنفُوه برای او شهادت داد. مسیلمه قرآنی تصنیف کرد که در آن می‌گفت: </w:t>
      </w:r>
      <w:r w:rsidRPr="00E03676">
        <w:rPr>
          <w:rStyle w:val="4-Char"/>
          <w:rtl/>
        </w:rPr>
        <w:t>«والطاحنات طحناً، فالعاجنات عجنا، فالخابزات خبزاً، إهالة وسمناً، إن الأرض بيننا وبين قريش نصفين، ويلكن قريش قوم لا يعدلون»</w:t>
      </w:r>
      <w:r w:rsidR="00F20A1E" w:rsidRPr="00E03676">
        <w:rPr>
          <w:rFonts w:hint="cs"/>
          <w:vertAlign w:val="superscript"/>
          <w:rtl/>
        </w:rPr>
        <w:t>(</w:t>
      </w:r>
      <w:r w:rsidR="00F20A1E" w:rsidRPr="00E03676">
        <w:rPr>
          <w:vertAlign w:val="superscript"/>
          <w:rtl/>
        </w:rPr>
        <w:footnoteReference w:id="130"/>
      </w:r>
      <w:r w:rsidR="00F20A1E"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و از آیات دیگر کتابش: </w:t>
      </w:r>
      <w:r w:rsidRPr="00E03676">
        <w:rPr>
          <w:rStyle w:val="4-Char"/>
          <w:rtl/>
        </w:rPr>
        <w:t>«يا ضفدع بنت ضفدعين، نقّي كم تنقّين، لا الماء تكدّرين، ولا الشارب تمنعين، رأسك في الماء وذنبك في الطين»</w:t>
      </w:r>
      <w:r w:rsidR="00F20A1E" w:rsidRPr="00E03676">
        <w:rPr>
          <w:rFonts w:hint="cs"/>
          <w:vertAlign w:val="superscript"/>
          <w:rtl/>
        </w:rPr>
        <w:t>(</w:t>
      </w:r>
      <w:r w:rsidR="00F20A1E" w:rsidRPr="00E03676">
        <w:rPr>
          <w:vertAlign w:val="superscript"/>
          <w:rtl/>
        </w:rPr>
        <w:footnoteReference w:id="131"/>
      </w:r>
      <w:r w:rsidR="00F20A1E"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و باز مثل: </w:t>
      </w:r>
      <w:r w:rsidRPr="00E03676">
        <w:rPr>
          <w:rStyle w:val="4-Char"/>
          <w:rtl/>
        </w:rPr>
        <w:t>«الفيل و ما أدراك ما الفيل، له زلوم طويل، إن ذلك من خلق ربنا الجليل</w:t>
      </w:r>
      <w:r w:rsidR="00F20A1E" w:rsidRPr="00E03676">
        <w:rPr>
          <w:rFonts w:hint="cs"/>
          <w:vertAlign w:val="superscript"/>
          <w:rtl/>
        </w:rPr>
        <w:t>(</w:t>
      </w:r>
      <w:r w:rsidR="00F20A1E" w:rsidRPr="00E03676">
        <w:rPr>
          <w:vertAlign w:val="superscript"/>
          <w:rtl/>
        </w:rPr>
        <w:footnoteReference w:id="132"/>
      </w:r>
      <w:r w:rsidR="00F20A1E" w:rsidRPr="00E03676">
        <w:rPr>
          <w:rFonts w:hint="cs"/>
          <w:vertAlign w:val="superscript"/>
          <w:rtl/>
        </w:rPr>
        <w:t>)</w:t>
      </w:r>
      <w:r w:rsidRPr="00E03676">
        <w:rPr>
          <w:rStyle w:val="4-Char"/>
          <w:rtl/>
        </w:rPr>
        <w:t>»</w:t>
      </w:r>
      <w:r w:rsidRPr="00E03676">
        <w:rPr>
          <w:rtl/>
        </w:rPr>
        <w:t xml:space="preserve">. </w:t>
      </w:r>
      <w:r w:rsidRPr="00E03676">
        <w:rPr>
          <w:rFonts w:hint="cs"/>
          <w:rtl/>
        </w:rPr>
        <w:t>و هذیان‌هایی از این قبیل که کودکانه می‌باشند. وقتی از این هذیان‌ها بر ابوبکر خوانده شد، گفت: «وای بر شما! عقولتان را چ</w:t>
      </w:r>
      <w:r w:rsidR="00DF7B04" w:rsidRPr="00E03676">
        <w:rPr>
          <w:rFonts w:hint="cs"/>
          <w:rtl/>
        </w:rPr>
        <w:t xml:space="preserve">ه </w:t>
      </w:r>
      <w:r w:rsidRPr="00E03676">
        <w:rPr>
          <w:rFonts w:hint="cs"/>
          <w:rtl/>
        </w:rPr>
        <w:t>کار کرده‌اید، این کلامی است که از هیچ اله و هیچ خدایی صادر نشده است.</w:t>
      </w:r>
    </w:p>
    <w:p w:rsidR="006167B8" w:rsidRPr="00E03676" w:rsidRDefault="006167B8" w:rsidP="00F20A1E">
      <w:pPr>
        <w:pStyle w:val="1-"/>
        <w:rPr>
          <w:rtl/>
        </w:rPr>
      </w:pPr>
      <w:r w:rsidRPr="00E03676">
        <w:rPr>
          <w:rFonts w:hint="cs"/>
          <w:rtl/>
        </w:rPr>
        <w:t xml:space="preserve">این مسیلمه کذّاب همان کسی است که به پیغمبر </w:t>
      </w:r>
      <w:r w:rsidRPr="00E03676">
        <w:rPr>
          <w:rFonts w:cs="CTraditional Arabic" w:hint="cs"/>
          <w:sz w:val="30"/>
          <w:szCs w:val="30"/>
          <w:rtl/>
        </w:rPr>
        <w:t>ص</w:t>
      </w:r>
      <w:r w:rsidRPr="00E03676">
        <w:rPr>
          <w:rFonts w:hint="cs"/>
          <w:rtl/>
        </w:rPr>
        <w:t xml:space="preserve"> نوشت: «از مسیلمه، پیغمبر خدا به محمد پیغمبر خدا. اما بعد: همانا من با شما در امر [نبوت] شریک شدم». پیغمبر </w:t>
      </w:r>
      <w:r w:rsidRPr="00E03676">
        <w:rPr>
          <w:rFonts w:cs="CTraditional Arabic" w:hint="cs"/>
          <w:sz w:val="30"/>
          <w:szCs w:val="30"/>
          <w:rtl/>
        </w:rPr>
        <w:t>ص</w:t>
      </w:r>
      <w:r w:rsidRPr="00E03676">
        <w:rPr>
          <w:rFonts w:hint="cs"/>
          <w:rtl/>
        </w:rPr>
        <w:t xml:space="preserve"> به او نوشت: «از محمد، فرستاده خدا به مسیلمه کذاب».</w:t>
      </w:r>
    </w:p>
    <w:p w:rsidR="006167B8" w:rsidRPr="00E03676" w:rsidRDefault="006167B8" w:rsidP="00F20A1E">
      <w:pPr>
        <w:pStyle w:val="1-"/>
        <w:rPr>
          <w:rtl/>
        </w:rPr>
      </w:pPr>
      <w:r w:rsidRPr="00E03676">
        <w:rPr>
          <w:rFonts w:hint="cs"/>
          <w:rtl/>
        </w:rPr>
        <w:t xml:space="preserve">وقتی پیغمبر </w:t>
      </w:r>
      <w:r w:rsidRPr="00E03676">
        <w:rPr>
          <w:rFonts w:cs="CTraditional Arabic" w:hint="cs"/>
          <w:sz w:val="30"/>
          <w:szCs w:val="30"/>
          <w:rtl/>
        </w:rPr>
        <w:t>ص</w:t>
      </w:r>
      <w:r w:rsidRPr="00E03676">
        <w:rPr>
          <w:rFonts w:hint="cs"/>
          <w:rtl/>
        </w:rPr>
        <w:t xml:space="preserve"> وفات کرد، ابوبکر</w:t>
      </w:r>
      <w:r w:rsidR="002D68F0" w:rsidRPr="00E03676">
        <w:rPr>
          <w:rFonts w:cs="CTraditional Arabic" w:hint="cs"/>
          <w:rtl/>
        </w:rPr>
        <w:t>س</w:t>
      </w:r>
      <w:r w:rsidRPr="00E03676">
        <w:rPr>
          <w:rFonts w:hint="cs"/>
          <w:rtl/>
        </w:rPr>
        <w:t xml:space="preserve"> خالد بن الولید را به جنگ با او فرستاد و خالد به کمک همرزمان مسلمانش بعد از مبارزه با طلیحه اسدی به جنگ با او رفت. طلیحه اسدی همان کسی است که او نیز ادعای نبوت می‌کرد و طوایفی از اهل نجد از او پیروی کردند. خداوند مؤمنان را بر این گروه یاری کرد و پیروز گردانید و عکاشه بن محصن اسدی در همان روز کشته شد و طلیحه اسدی بعد از آن ایمان آورد. سپاه خالد بعد از این ماجرا به سوی یمامه حرکت کردند. در جنگ با مسیلمه کذاب ضربه شدیدی بر مسلمانان وارد شد، و گروهی از برگزیدگان صحابه مثل زید بن خطاب، ثابت بن قیس بن شماس و أسید بن حضیر و غیره کشته شدند.</w:t>
      </w:r>
    </w:p>
    <w:p w:rsidR="006167B8" w:rsidRPr="00E03676" w:rsidRDefault="006167B8" w:rsidP="00DF7B04">
      <w:pPr>
        <w:pStyle w:val="1-"/>
        <w:rPr>
          <w:rtl/>
        </w:rPr>
      </w:pPr>
      <w:r w:rsidRPr="00E03676">
        <w:rPr>
          <w:rFonts w:hint="cs"/>
          <w:rtl/>
        </w:rPr>
        <w:lastRenderedPageBreak/>
        <w:t>خلاصه</w:t>
      </w:r>
      <w:r w:rsidR="00BF136F" w:rsidRPr="00E03676">
        <w:rPr>
          <w:rFonts w:hint="cs"/>
          <w:rtl/>
        </w:rPr>
        <w:t xml:space="preserve"> این‌که </w:t>
      </w:r>
      <w:r w:rsidRPr="00E03676">
        <w:rPr>
          <w:rFonts w:hint="cs"/>
          <w:rtl/>
        </w:rPr>
        <w:t>ماجرای مسیلمه کذاب و ادعای نبوت توسط وی و پیروی بنوحنیفه از او در یمامه و جنگ صدیق</w:t>
      </w:r>
      <w:r w:rsidR="000433D3" w:rsidRPr="00E03676">
        <w:rPr>
          <w:rFonts w:hint="cs"/>
          <w:rtl/>
        </w:rPr>
        <w:t xml:space="preserve"> آن‌ها </w:t>
      </w:r>
      <w:r w:rsidRPr="00E03676">
        <w:rPr>
          <w:rFonts w:hint="cs"/>
          <w:rtl/>
        </w:rPr>
        <w:t>بر سر این ادعا امری متواتر و مشهور است که خواص و عوام آن را می‌دانند، مثل تواتر ماجراهای شبیه آن و چیزی نیست که علم به آن مخصوص خواص باشد، و بلکه آگاهی مردم به این ماجرا بیش از اطلاعشان بر جنگ جمل و صفین است، زیرا که از بعضی از متکلمان نقل شده که منکر</w:t>
      </w:r>
      <w:r w:rsidR="00AF7D43" w:rsidRPr="00E03676">
        <w:rPr>
          <w:rFonts w:hint="cs"/>
          <w:rtl/>
        </w:rPr>
        <w:t xml:space="preserve"> جنگ‌های </w:t>
      </w:r>
      <w:r w:rsidRPr="00E03676">
        <w:rPr>
          <w:rFonts w:hint="cs"/>
          <w:rtl/>
        </w:rPr>
        <w:t xml:space="preserve">جمل و صفین بوده‌اند، ولی چنین انکاری </w:t>
      </w:r>
      <w:r w:rsidRPr="00E03676">
        <w:rPr>
          <w:rFonts w:cs="Times New Roman" w:hint="cs"/>
          <w:rtl/>
        </w:rPr>
        <w:t>–</w:t>
      </w:r>
      <w:r w:rsidRPr="00E03676">
        <w:rPr>
          <w:rFonts w:hint="cs"/>
          <w:rtl/>
        </w:rPr>
        <w:t xml:space="preserve"> هر چند باطل </w:t>
      </w:r>
      <w:r w:rsidRPr="00E03676">
        <w:rPr>
          <w:rFonts w:cs="Times New Roman" w:hint="cs"/>
          <w:rtl/>
        </w:rPr>
        <w:t>–</w:t>
      </w:r>
      <w:r w:rsidRPr="00E03676">
        <w:rPr>
          <w:rFonts w:hint="cs"/>
          <w:rtl/>
        </w:rPr>
        <w:t xml:space="preserve"> در مورد جنگ یمامه و</w:t>
      </w:r>
      <w:r w:rsidR="00BF136F" w:rsidRPr="00E03676">
        <w:rPr>
          <w:rFonts w:hint="cs"/>
          <w:rtl/>
        </w:rPr>
        <w:t xml:space="preserve"> این‌که </w:t>
      </w:r>
      <w:r w:rsidRPr="00E03676">
        <w:rPr>
          <w:rFonts w:hint="cs"/>
          <w:rtl/>
        </w:rPr>
        <w:t>مسیلمه کذاب ادعای نبوت کرده و به همین خاطر با او جنگ شده، از کسی نقل نشده است.</w:t>
      </w:r>
    </w:p>
    <w:p w:rsidR="006167B8" w:rsidRPr="00E03676" w:rsidRDefault="006167B8" w:rsidP="00DF7B04">
      <w:pPr>
        <w:pStyle w:val="1-"/>
        <w:rPr>
          <w:rtl/>
        </w:rPr>
      </w:pPr>
      <w:r w:rsidRPr="00E03676">
        <w:rPr>
          <w:rFonts w:hint="cs"/>
          <w:rtl/>
        </w:rPr>
        <w:t xml:space="preserve">ولی انکار این مطلب توسط روافض و جهلشان نسبت به آن به منزله انکار مدفون بودن ابوبکر و عمر در جوار پیغمبر </w:t>
      </w:r>
      <w:r w:rsidRPr="00E03676">
        <w:rPr>
          <w:rFonts w:cs="CTraditional Arabic" w:hint="cs"/>
          <w:rtl/>
        </w:rPr>
        <w:t>ص</w:t>
      </w:r>
      <w:r w:rsidRPr="00E03676">
        <w:rPr>
          <w:rFonts w:hint="cs"/>
          <w:rtl/>
        </w:rPr>
        <w:t xml:space="preserve"> و انکار دوستی ابوبکر و عمر با پیغمبر </w:t>
      </w:r>
      <w:r w:rsidRPr="00E03676">
        <w:rPr>
          <w:rFonts w:cs="CTraditional Arabic" w:hint="cs"/>
          <w:rtl/>
        </w:rPr>
        <w:t>ص</w:t>
      </w:r>
      <w:r w:rsidRPr="00E03676">
        <w:rPr>
          <w:rFonts w:hint="cs"/>
          <w:rtl/>
        </w:rPr>
        <w:t xml:space="preserve"> و ادعای نص پیغمبر مبنی بر خلافت علی می‌باشد، و بلکه بعضی از روافض منکر این حقیقت هستند که زینب، رقیه و أم کلثوم دختران پیغمبر </w:t>
      </w:r>
      <w:r w:rsidRPr="00E03676">
        <w:rPr>
          <w:rFonts w:cs="CTraditional Arabic" w:hint="cs"/>
          <w:rtl/>
        </w:rPr>
        <w:t>ص</w:t>
      </w:r>
      <w:r w:rsidRPr="00E03676">
        <w:rPr>
          <w:rFonts w:hint="cs"/>
          <w:rtl/>
        </w:rPr>
        <w:t xml:space="preserve"> باشند و می‌گویند:</w:t>
      </w:r>
      <w:r w:rsidR="000433D3" w:rsidRPr="00E03676">
        <w:rPr>
          <w:rFonts w:hint="cs"/>
          <w:rtl/>
        </w:rPr>
        <w:t xml:space="preserve"> این‌ها </w:t>
      </w:r>
      <w:r w:rsidRPr="00E03676">
        <w:rPr>
          <w:rFonts w:hint="cs"/>
          <w:rtl/>
        </w:rPr>
        <w:t xml:space="preserve">دختران خدیجه از شوهر قبلی‌اش بوده‌اند که قبل از پیغمبر </w:t>
      </w:r>
      <w:r w:rsidRPr="00E03676">
        <w:rPr>
          <w:rFonts w:cs="CTraditional Arabic" w:hint="cs"/>
          <w:rtl/>
        </w:rPr>
        <w:t>ص</w:t>
      </w:r>
      <w:r w:rsidRPr="00E03676">
        <w:rPr>
          <w:rFonts w:hint="cs"/>
          <w:rtl/>
        </w:rPr>
        <w:t xml:space="preserve"> و کافر بوده است.</w:t>
      </w:r>
    </w:p>
    <w:p w:rsidR="006167B8" w:rsidRPr="00E03676" w:rsidRDefault="006167B8" w:rsidP="00394A5F">
      <w:pPr>
        <w:pStyle w:val="1-"/>
        <w:rPr>
          <w:sz w:val="32"/>
          <w:szCs w:val="32"/>
          <w:rtl/>
        </w:rPr>
      </w:pPr>
      <w:r w:rsidRPr="00E03676">
        <w:rPr>
          <w:rFonts w:hint="cs"/>
          <w:rtl/>
        </w:rPr>
        <w:t>بعضی از روافض می‌گویند: عمر دختر علی را غصب کرد تا با او ازدواج کند و ازدواج غصبی را انجام داد. بعضی می‌گویند:</w:t>
      </w:r>
      <w:r w:rsidR="000433D3" w:rsidRPr="00E03676">
        <w:rPr>
          <w:rFonts w:hint="cs"/>
          <w:rtl/>
        </w:rPr>
        <w:t xml:space="preserve"> آن‌ها </w:t>
      </w:r>
      <w:r w:rsidRPr="00E03676">
        <w:rPr>
          <w:rFonts w:hint="cs"/>
          <w:rtl/>
        </w:rPr>
        <w:t>ضربه‌ای به شکم فاطمه زدند تا سقط جنین کند و سقف خانه‌اش را بر اهل خانه ویران کردند، و امثال این دروغهایی که</w:t>
      </w:r>
      <w:r w:rsidR="00E03676" w:rsidRPr="00E03676">
        <w:rPr>
          <w:rFonts w:hint="cs"/>
          <w:rtl/>
        </w:rPr>
        <w:t xml:space="preserve"> هرکس </w:t>
      </w:r>
      <w:r w:rsidRPr="00E03676">
        <w:rPr>
          <w:rFonts w:hint="cs"/>
          <w:rtl/>
        </w:rPr>
        <w:t>کمترین بویی از علم و معرفت برده باشد به دروغ بودن</w:t>
      </w:r>
      <w:r w:rsidR="000433D3" w:rsidRPr="00E03676">
        <w:rPr>
          <w:rFonts w:hint="cs"/>
          <w:rtl/>
        </w:rPr>
        <w:t xml:space="preserve"> آن‌ها </w:t>
      </w:r>
      <w:r w:rsidRPr="00E03676">
        <w:rPr>
          <w:rFonts w:hint="cs"/>
          <w:rtl/>
        </w:rPr>
        <w:t>پی می‌برد. روافض دائماً متعرض امور معلوم، بدیهی و متواتر شده و آن را انکار می‌کنند و به امور معدوم و غیرحقیقی و غیر واقعی روی آورده و در صدد اثبات آن هستند. بنابراین روافض بیشترین نصیب را از آیه زیر برده‌اند که می‌فرماید:</w:t>
      </w:r>
      <w:r w:rsidR="00394A5F" w:rsidRPr="00E03676">
        <w:rPr>
          <w:rFonts w:hint="cs"/>
          <w:rtl/>
        </w:rPr>
        <w:t xml:space="preserve"> </w:t>
      </w:r>
      <w:r w:rsidR="00394A5F" w:rsidRPr="00E03676">
        <w:rPr>
          <w:rFonts w:cs="Traditional Arabic" w:hint="cs"/>
          <w:rtl/>
        </w:rPr>
        <w:t>﴿</w:t>
      </w:r>
      <w:r w:rsidR="00394A5F" w:rsidRPr="00E03676">
        <w:rPr>
          <w:rStyle w:val="Char4"/>
          <w:rFonts w:hint="eastAsia"/>
          <w:rtl/>
        </w:rPr>
        <w:t>وَمَنۡ</w:t>
      </w:r>
      <w:r w:rsidR="00394A5F" w:rsidRPr="00E03676">
        <w:rPr>
          <w:rStyle w:val="Char4"/>
          <w:rtl/>
        </w:rPr>
        <w:t xml:space="preserve"> أَظۡلَمُ مِمَّنِ </w:t>
      </w:r>
      <w:r w:rsidR="00394A5F" w:rsidRPr="00E03676">
        <w:rPr>
          <w:rStyle w:val="Char4"/>
          <w:rFonts w:hint="cs"/>
          <w:rtl/>
        </w:rPr>
        <w:t>ٱ</w:t>
      </w:r>
      <w:r w:rsidR="00394A5F" w:rsidRPr="00E03676">
        <w:rPr>
          <w:rStyle w:val="Char4"/>
          <w:rFonts w:hint="eastAsia"/>
          <w:rtl/>
        </w:rPr>
        <w:t>فۡتَرَىٰ</w:t>
      </w:r>
      <w:r w:rsidR="00394A5F" w:rsidRPr="00E03676">
        <w:rPr>
          <w:rStyle w:val="Char4"/>
          <w:rtl/>
        </w:rPr>
        <w:t xml:space="preserve"> عَلَى </w:t>
      </w:r>
      <w:r w:rsidR="00394A5F" w:rsidRPr="00E03676">
        <w:rPr>
          <w:rStyle w:val="Char4"/>
          <w:rFonts w:hint="cs"/>
          <w:rtl/>
        </w:rPr>
        <w:t>ٱ</w:t>
      </w:r>
      <w:r w:rsidR="00394A5F" w:rsidRPr="00E03676">
        <w:rPr>
          <w:rStyle w:val="Char4"/>
          <w:rFonts w:hint="eastAsia"/>
          <w:rtl/>
        </w:rPr>
        <w:t>للَّهِ</w:t>
      </w:r>
      <w:r w:rsidR="00394A5F" w:rsidRPr="00E03676">
        <w:rPr>
          <w:rStyle w:val="Char4"/>
          <w:rtl/>
        </w:rPr>
        <w:t xml:space="preserve"> كَذِبًا أَوۡ كَذَّبَ بِ</w:t>
      </w:r>
      <w:r w:rsidR="00394A5F" w:rsidRPr="00E03676">
        <w:rPr>
          <w:rStyle w:val="Char4"/>
          <w:rFonts w:hint="cs"/>
          <w:rtl/>
        </w:rPr>
        <w:t>ٱ</w:t>
      </w:r>
      <w:r w:rsidR="00394A5F" w:rsidRPr="00E03676">
        <w:rPr>
          <w:rStyle w:val="Char4"/>
          <w:rFonts w:hint="eastAsia"/>
          <w:rtl/>
        </w:rPr>
        <w:t>لۡحَقِّ</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العنكبوت: 68</w:t>
      </w:r>
      <w:r w:rsidR="00394A5F" w:rsidRPr="00E03676">
        <w:rPr>
          <w:rStyle w:val="4-Char0"/>
          <w:rFonts w:hint="cs"/>
          <w:rtl/>
        </w:rPr>
        <w:t>]</w:t>
      </w:r>
      <w:r w:rsidRPr="00E03676">
        <w:rPr>
          <w:rFonts w:ascii="Lotus Linotype" w:hAnsi="Lotus Linotype" w:hint="cs"/>
          <w:color w:val="000000"/>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 xml:space="preserve">چه </w:t>
      </w:r>
      <w:r w:rsidR="009768AE" w:rsidRPr="00E03676">
        <w:rPr>
          <w:rtl/>
        </w:rPr>
        <w:t>ک</w:t>
      </w:r>
      <w:r w:rsidRPr="00E03676">
        <w:rPr>
          <w:rtl/>
        </w:rPr>
        <w:t>سى ستم</w:t>
      </w:r>
      <w:r w:rsidR="009768AE" w:rsidRPr="00E03676">
        <w:rPr>
          <w:rtl/>
        </w:rPr>
        <w:t>ک</w:t>
      </w:r>
      <w:r w:rsidRPr="00E03676">
        <w:rPr>
          <w:rtl/>
        </w:rPr>
        <w:t xml:space="preserve">ارتر از آن </w:t>
      </w:r>
      <w:r w:rsidR="009768AE" w:rsidRPr="00E03676">
        <w:rPr>
          <w:rtl/>
        </w:rPr>
        <w:t>ک</w:t>
      </w:r>
      <w:r w:rsidRPr="00E03676">
        <w:rPr>
          <w:rtl/>
        </w:rPr>
        <w:t xml:space="preserve">س است </w:t>
      </w:r>
      <w:r w:rsidR="009768AE" w:rsidRPr="00E03676">
        <w:rPr>
          <w:rtl/>
        </w:rPr>
        <w:t>ک</w:t>
      </w:r>
      <w:r w:rsidRPr="00E03676">
        <w:rPr>
          <w:rtl/>
        </w:rPr>
        <w:t xml:space="preserve">ه بر خدا دروغ بسته </w:t>
      </w:r>
      <w:r w:rsidR="009768AE" w:rsidRPr="00E03676">
        <w:rPr>
          <w:rtl/>
        </w:rPr>
        <w:t>ی</w:t>
      </w:r>
      <w:r w:rsidRPr="00E03676">
        <w:rPr>
          <w:rtl/>
        </w:rPr>
        <w:t>ا حق را پس از آن</w:t>
      </w:r>
      <w:r w:rsidR="009768AE" w:rsidRPr="00E03676">
        <w:rPr>
          <w:rtl/>
        </w:rPr>
        <w:t>ک</w:t>
      </w:r>
      <w:r w:rsidRPr="00E03676">
        <w:rPr>
          <w:rtl/>
        </w:rPr>
        <w:t>ه به سراغش آمده ت</w:t>
      </w:r>
      <w:r w:rsidR="009768AE" w:rsidRPr="00E03676">
        <w:rPr>
          <w:rtl/>
        </w:rPr>
        <w:t>ک</w:t>
      </w:r>
      <w:r w:rsidRPr="00E03676">
        <w:rPr>
          <w:rtl/>
        </w:rPr>
        <w:t>ذ</w:t>
      </w:r>
      <w:r w:rsidR="009768AE" w:rsidRPr="00E03676">
        <w:rPr>
          <w:rtl/>
        </w:rPr>
        <w:t>ی</w:t>
      </w:r>
      <w:r w:rsidRPr="00E03676">
        <w:rPr>
          <w:rtl/>
        </w:rPr>
        <w:t>ب نما</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DF7B04">
      <w:pPr>
        <w:pStyle w:val="1-"/>
        <w:rPr>
          <w:rtl/>
        </w:rPr>
      </w:pPr>
      <w:r w:rsidRPr="00E03676">
        <w:rPr>
          <w:rFonts w:hint="cs"/>
          <w:rtl/>
        </w:rPr>
        <w:t>چرا که روافض دروغ می‌بافند و حقیقت را تکذیب می‌کنند و این صفت مرتدان است.</w:t>
      </w:r>
    </w:p>
    <w:p w:rsidR="006167B8" w:rsidRPr="00E03676" w:rsidRDefault="006167B8" w:rsidP="00DF7B04">
      <w:pPr>
        <w:pStyle w:val="1-"/>
        <w:rPr>
          <w:rtl/>
        </w:rPr>
      </w:pPr>
      <w:r w:rsidRPr="00E03676">
        <w:rPr>
          <w:rFonts w:hint="cs"/>
          <w:rtl/>
        </w:rPr>
        <w:lastRenderedPageBreak/>
        <w:t>آن</w:t>
      </w:r>
      <w:r w:rsidR="00DF7B04" w:rsidRPr="00E03676">
        <w:rPr>
          <w:rFonts w:hint="eastAsia"/>
          <w:rtl/>
        </w:rPr>
        <w:t>‌</w:t>
      </w:r>
      <w:r w:rsidRPr="00E03676">
        <w:rPr>
          <w:rFonts w:hint="cs"/>
          <w:rtl/>
        </w:rPr>
        <w:t>ها ادعا می‌کنند که ابوبکر و عمر و هر که از</w:t>
      </w:r>
      <w:r w:rsidR="000433D3" w:rsidRPr="00E03676">
        <w:rPr>
          <w:rFonts w:hint="cs"/>
          <w:rtl/>
        </w:rPr>
        <w:t xml:space="preserve"> آن‌ها </w:t>
      </w:r>
      <w:r w:rsidRPr="00E03676">
        <w:rPr>
          <w:rFonts w:hint="cs"/>
          <w:rtl/>
        </w:rPr>
        <w:t>پیروی کرد، مرتد شده‌اند. در حالی که خواص و عوام می‌دانند که ابوبکر همان کسی است که با مرتدان مبارزه کرد. بنابراین ادعای</w:t>
      </w:r>
      <w:r w:rsidR="000433D3" w:rsidRPr="00E03676">
        <w:rPr>
          <w:rFonts w:hint="cs"/>
          <w:rtl/>
        </w:rPr>
        <w:t xml:space="preserve"> آن‌ها </w:t>
      </w:r>
      <w:r w:rsidRPr="00E03676">
        <w:rPr>
          <w:rFonts w:hint="cs"/>
          <w:rtl/>
        </w:rPr>
        <w:t>مبنی بر</w:t>
      </w:r>
      <w:r w:rsidR="00BF136F" w:rsidRPr="00E03676">
        <w:rPr>
          <w:rFonts w:hint="cs"/>
          <w:rtl/>
        </w:rPr>
        <w:t xml:space="preserve"> این‌که </w:t>
      </w:r>
      <w:r w:rsidRPr="00E03676">
        <w:rPr>
          <w:rFonts w:hint="cs"/>
          <w:rtl/>
        </w:rPr>
        <w:t>اهل یمامه مظلوم بوده و به ناحق کشته شدند و</w:t>
      </w:r>
      <w:r w:rsidR="00BF136F" w:rsidRPr="00E03676">
        <w:rPr>
          <w:rFonts w:hint="cs"/>
          <w:rtl/>
        </w:rPr>
        <w:t xml:space="preserve"> این‌که </w:t>
      </w:r>
      <w:r w:rsidRPr="00E03676">
        <w:rPr>
          <w:rFonts w:hint="cs"/>
          <w:rtl/>
        </w:rPr>
        <w:t>مبارزه با اهل یمامه را محکوم کرده و کار اهل یمامه را تأویل می‌کنند. همه</w:t>
      </w:r>
      <w:r w:rsidR="000433D3" w:rsidRPr="00E03676">
        <w:rPr>
          <w:rFonts w:hint="cs"/>
          <w:rtl/>
        </w:rPr>
        <w:t xml:space="preserve"> این‌ها </w:t>
      </w:r>
      <w:r w:rsidRPr="00E03676">
        <w:rPr>
          <w:rFonts w:hint="cs"/>
          <w:rtl/>
        </w:rPr>
        <w:t>نشان می‌دهد که</w:t>
      </w:r>
      <w:r w:rsidR="000433D3" w:rsidRPr="00E03676">
        <w:rPr>
          <w:rFonts w:hint="cs"/>
          <w:rtl/>
        </w:rPr>
        <w:t xml:space="preserve"> این‌ها </w:t>
      </w:r>
      <w:r w:rsidRPr="00E03676">
        <w:rPr>
          <w:rFonts w:cs="Times New Roman" w:hint="cs"/>
          <w:rtl/>
        </w:rPr>
        <w:t>–</w:t>
      </w:r>
      <w:r w:rsidRPr="00E03676">
        <w:rPr>
          <w:rFonts w:hint="cs"/>
          <w:rtl/>
        </w:rPr>
        <w:t xml:space="preserve"> روافض </w:t>
      </w:r>
      <w:r w:rsidRPr="00E03676">
        <w:rPr>
          <w:rFonts w:cs="Times New Roman" w:hint="cs"/>
          <w:rtl/>
        </w:rPr>
        <w:t>–</w:t>
      </w:r>
      <w:r w:rsidRPr="00E03676">
        <w:rPr>
          <w:rFonts w:hint="cs"/>
          <w:rtl/>
        </w:rPr>
        <w:t xml:space="preserve"> خلف آن سلف اهل یمامه هستند و البته صدیق</w:t>
      </w:r>
      <w:r w:rsidR="00707915" w:rsidRPr="00E03676">
        <w:rPr>
          <w:rFonts w:cs="CTraditional Arabic" w:hint="cs"/>
          <w:rtl/>
        </w:rPr>
        <w:t>س</w:t>
      </w:r>
      <w:r w:rsidRPr="00E03676">
        <w:rPr>
          <w:rFonts w:hint="cs"/>
          <w:rtl/>
        </w:rPr>
        <w:t xml:space="preserve"> و پیروانش در هر زمانی با مرتدان می‌جنگند. </w:t>
      </w:r>
    </w:p>
    <w:p w:rsidR="006167B8" w:rsidRPr="00E03676" w:rsidRDefault="006167B8" w:rsidP="00DF7B04">
      <w:pPr>
        <w:pStyle w:val="1-"/>
        <w:rPr>
          <w:rtl/>
        </w:rPr>
      </w:pPr>
      <w:r w:rsidRPr="00E03676">
        <w:rPr>
          <w:rFonts w:hint="cs"/>
          <w:rtl/>
        </w:rPr>
        <w:t>مولف می‌گوید: «اهل سنت بنو حنیفه را مرتد می‌دانند، به این خاطر که زکات را به ابوبکر ندادند».</w:t>
      </w:r>
    </w:p>
    <w:p w:rsidR="006167B8" w:rsidRPr="00E03676" w:rsidRDefault="006167B8" w:rsidP="00DF7B04">
      <w:pPr>
        <w:pStyle w:val="1-"/>
        <w:rPr>
          <w:rFonts w:ascii="Lotus Linotype" w:hAnsi="Lotus Linotype" w:cs="Lotus Linotype"/>
          <w:szCs w:val="26"/>
          <w:rtl/>
        </w:rPr>
      </w:pPr>
      <w:r w:rsidRPr="00E03676">
        <w:rPr>
          <w:rFonts w:hint="cs"/>
          <w:rtl/>
        </w:rPr>
        <w:t>این کلام آشکارترین و بدیهی</w:t>
      </w:r>
      <w:r w:rsidRPr="00E03676">
        <w:rPr>
          <w:rFonts w:hint="eastAsia"/>
          <w:rtl/>
        </w:rPr>
        <w:t>‌</w:t>
      </w:r>
      <w:r w:rsidRPr="00E03676">
        <w:rPr>
          <w:rFonts w:hint="cs"/>
          <w:rtl/>
        </w:rPr>
        <w:t>ترین دروغ است. ابوبکر</w:t>
      </w:r>
      <w:r w:rsidR="002D68F0" w:rsidRPr="00E03676">
        <w:rPr>
          <w:rFonts w:cs="CTraditional Arabic" w:hint="cs"/>
          <w:rtl/>
        </w:rPr>
        <w:t>س</w:t>
      </w:r>
      <w:r w:rsidRPr="00E03676">
        <w:rPr>
          <w:rFonts w:hint="cs"/>
          <w:rtl/>
        </w:rPr>
        <w:t xml:space="preserve"> تنها به این علت با بنو حنیفه جنگید که به مسیلمه کذاب ایمان آورده بودند، و به نبوت او معتقد گشته بودند.</w:t>
      </w:r>
      <w:r w:rsidR="000433D3" w:rsidRPr="00E03676">
        <w:rPr>
          <w:rFonts w:hint="cs"/>
          <w:rtl/>
        </w:rPr>
        <w:t xml:space="preserve"> آن‌ها </w:t>
      </w:r>
      <w:r w:rsidRPr="00E03676">
        <w:rPr>
          <w:rFonts w:hint="cs"/>
          <w:rtl/>
        </w:rPr>
        <w:t>که زکات نمی‌داند قبیله و یا قبایل دیگری غیر از بنو حنیفه بودند و جنگ با این قبایل برای بعضی از صحابه شبهه ایجاد کرده بود که آیا جنگ با</w:t>
      </w:r>
      <w:r w:rsidR="000433D3" w:rsidRPr="00E03676">
        <w:rPr>
          <w:rFonts w:hint="cs"/>
          <w:rtl/>
        </w:rPr>
        <w:t xml:space="preserve"> آن‌ها </w:t>
      </w:r>
      <w:r w:rsidRPr="00E03676">
        <w:rPr>
          <w:rFonts w:hint="cs"/>
          <w:rtl/>
        </w:rPr>
        <w:t>به خاطر ندادن زکات جایز است یا نه: در مورد بنو حنیفه هیچ کسی در وجوب جنگ و قتال با</w:t>
      </w:r>
      <w:r w:rsidR="000433D3" w:rsidRPr="00E03676">
        <w:rPr>
          <w:rFonts w:hint="cs"/>
          <w:rtl/>
        </w:rPr>
        <w:t xml:space="preserve"> آن‌ها </w:t>
      </w:r>
      <w:r w:rsidRPr="00E03676">
        <w:rPr>
          <w:rFonts w:hint="cs"/>
          <w:rtl/>
        </w:rPr>
        <w:t>تردید نداشت، ولی در مورد</w:t>
      </w:r>
      <w:r w:rsidR="004354F2" w:rsidRPr="00E03676">
        <w:rPr>
          <w:rFonts w:hint="cs"/>
          <w:rtl/>
        </w:rPr>
        <w:t xml:space="preserve"> آن‌هایی </w:t>
      </w:r>
      <w:r w:rsidRPr="00E03676">
        <w:rPr>
          <w:rFonts w:hint="cs"/>
          <w:rtl/>
        </w:rPr>
        <w:t>که زکات نمی‌دادند، عمر</w:t>
      </w:r>
      <w:r w:rsidR="002D68F0" w:rsidRPr="00E03676">
        <w:rPr>
          <w:rFonts w:cs="CTraditional Arabic" w:hint="cs"/>
          <w:rtl/>
        </w:rPr>
        <w:t>س</w:t>
      </w:r>
      <w:r w:rsidRPr="00E03676">
        <w:rPr>
          <w:rFonts w:hint="cs"/>
          <w:rtl/>
        </w:rPr>
        <w:t xml:space="preserve"> به ابوبکر</w:t>
      </w:r>
      <w:r w:rsidR="002D68F0" w:rsidRPr="00E03676">
        <w:rPr>
          <w:rFonts w:cs="CTraditional Arabic" w:hint="cs"/>
          <w:rtl/>
        </w:rPr>
        <w:t>س</w:t>
      </w:r>
      <w:r w:rsidRPr="00E03676">
        <w:rPr>
          <w:rFonts w:hint="cs"/>
          <w:rtl/>
        </w:rPr>
        <w:t xml:space="preserve"> گفت: ای خلیفه رسول خدا! چگونه می‌خواهی با</w:t>
      </w:r>
      <w:r w:rsidR="000433D3" w:rsidRPr="00E03676">
        <w:rPr>
          <w:rFonts w:hint="cs"/>
          <w:rtl/>
        </w:rPr>
        <w:t xml:space="preserve"> آن‌ها </w:t>
      </w:r>
      <w:r w:rsidRPr="00E03676">
        <w:rPr>
          <w:rFonts w:hint="cs"/>
          <w:rtl/>
        </w:rPr>
        <w:t>بجنگی، در حالی که پیغمبر</w:t>
      </w:r>
      <w:r w:rsidR="00DF7B04" w:rsidRPr="00E03676">
        <w:rPr>
          <w:rFonts w:cs="CTraditional Arabic" w:hint="cs"/>
          <w:rtl/>
        </w:rPr>
        <w:t>ص</w:t>
      </w:r>
      <w:r w:rsidRPr="00E03676">
        <w:rPr>
          <w:rFonts w:hint="cs"/>
          <w:rtl/>
        </w:rPr>
        <w:t xml:space="preserve"> فرمودند: </w:t>
      </w:r>
      <w:r w:rsidRPr="00E03676">
        <w:rPr>
          <w:rStyle w:val="3-Char"/>
          <w:rtl/>
        </w:rPr>
        <w:t>«أمرت أن أقاتل الناس حتى يشهدوا أن لا إله إلاَّ الله وأنَّ محمداً رسول الله فإذا قالوها عصموا مني دماء هم وأموالهم إلاَّ بحقها وحسابهم على الله».</w:t>
      </w:r>
    </w:p>
    <w:p w:rsidR="006167B8" w:rsidRPr="00E03676" w:rsidRDefault="006167B8" w:rsidP="00DF7B04">
      <w:pPr>
        <w:pStyle w:val="1-"/>
        <w:rPr>
          <w:rtl/>
        </w:rPr>
      </w:pPr>
      <w:r w:rsidRPr="00E03676">
        <w:rPr>
          <w:rFonts w:hint="cs"/>
          <w:rtl/>
        </w:rPr>
        <w:t>یعنی: از جانب خداوند مأمور گشته‌ام که با مردم بجنگم تا</w:t>
      </w:r>
      <w:r w:rsidR="00BF136F" w:rsidRPr="00E03676">
        <w:rPr>
          <w:rFonts w:hint="cs"/>
          <w:rtl/>
        </w:rPr>
        <w:t xml:space="preserve"> این‌که </w:t>
      </w:r>
      <w:r w:rsidRPr="00E03676">
        <w:rPr>
          <w:rFonts w:hint="cs"/>
          <w:rtl/>
        </w:rPr>
        <w:t>به «لا اله الا الله» و «محمد رسول الله» شهادت دهند، پس هر وقت شهادتین را گفتند، جان و مالشان از من مصون بوده و در امان است، مگر به خاطر ارت</w:t>
      </w:r>
      <w:r w:rsidR="009768AE" w:rsidRPr="00E03676">
        <w:rPr>
          <w:rFonts w:hint="cs"/>
          <w:rtl/>
        </w:rPr>
        <w:t>ک</w:t>
      </w:r>
      <w:r w:rsidRPr="00E03676">
        <w:rPr>
          <w:rFonts w:hint="cs"/>
          <w:rtl/>
        </w:rPr>
        <w:t>اب چ</w:t>
      </w:r>
      <w:r w:rsidR="009768AE" w:rsidRPr="00E03676">
        <w:rPr>
          <w:rFonts w:hint="cs"/>
          <w:rtl/>
        </w:rPr>
        <w:t>ی</w:t>
      </w:r>
      <w:r w:rsidRPr="00E03676">
        <w:rPr>
          <w:rFonts w:hint="cs"/>
          <w:rtl/>
        </w:rPr>
        <w:t>ز</w:t>
      </w:r>
      <w:r w:rsidR="009768AE" w:rsidRPr="00E03676">
        <w:rPr>
          <w:rFonts w:hint="cs"/>
          <w:rtl/>
        </w:rPr>
        <w:t>ی</w:t>
      </w:r>
      <w:r w:rsidRPr="00E03676">
        <w:rPr>
          <w:rFonts w:hint="cs"/>
          <w:rtl/>
        </w:rPr>
        <w:t xml:space="preserve">ى </w:t>
      </w:r>
      <w:r w:rsidR="009768AE" w:rsidRPr="00E03676">
        <w:rPr>
          <w:rFonts w:hint="cs"/>
          <w:rtl/>
        </w:rPr>
        <w:t>ک</w:t>
      </w:r>
      <w:r w:rsidRPr="00E03676">
        <w:rPr>
          <w:rFonts w:hint="cs"/>
          <w:rtl/>
        </w:rPr>
        <w:t xml:space="preserve">ه موجب حق گرفتن آن شود و حسابشان به عهده خدا می‌باشد. </w:t>
      </w:r>
    </w:p>
    <w:p w:rsidR="006167B8" w:rsidRPr="00E03676" w:rsidRDefault="006167B8" w:rsidP="00DF7B04">
      <w:pPr>
        <w:pStyle w:val="1-"/>
        <w:rPr>
          <w:rtl/>
        </w:rPr>
      </w:pPr>
      <w:r w:rsidRPr="00E03676">
        <w:rPr>
          <w:rFonts w:hint="cs"/>
          <w:rtl/>
        </w:rPr>
        <w:t>ابوبکر گفت: آیا مگر پیغمبر نفرمود: «مگر به خاطر حقی که بر</w:t>
      </w:r>
      <w:r w:rsidR="00A07EF2" w:rsidRPr="00E03676">
        <w:rPr>
          <w:rFonts w:hint="cs"/>
          <w:rtl/>
        </w:rPr>
        <w:t xml:space="preserve"> آن‌هاست</w:t>
      </w:r>
      <w:r w:rsidRPr="00E03676">
        <w:rPr>
          <w:rFonts w:hint="cs"/>
          <w:rtl/>
        </w:rPr>
        <w:t>». زکات نیز حق است بر</w:t>
      </w:r>
      <w:r w:rsidR="000433D3" w:rsidRPr="00E03676">
        <w:rPr>
          <w:rFonts w:hint="cs"/>
          <w:rtl/>
        </w:rPr>
        <w:t xml:space="preserve"> آن‌ها </w:t>
      </w:r>
      <w:r w:rsidRPr="00E03676">
        <w:rPr>
          <w:rFonts w:hint="cs"/>
          <w:rtl/>
        </w:rPr>
        <w:t>و باید آن را پرداخت کنند. به خدا سوگند اگر از دادن بزغاله و یا سر بند افساری که قبلاً در عهد رسول پرداخت می‌کردند، خودداری ورزند، به خاطر آن با</w:t>
      </w:r>
      <w:r w:rsidR="000433D3" w:rsidRPr="00E03676">
        <w:rPr>
          <w:rFonts w:hint="cs"/>
          <w:rtl/>
        </w:rPr>
        <w:t xml:space="preserve"> آن‌ها </w:t>
      </w:r>
      <w:r w:rsidRPr="00E03676">
        <w:rPr>
          <w:rFonts w:hint="cs"/>
          <w:rtl/>
        </w:rPr>
        <w:t>خواهم جنگید</w:t>
      </w:r>
      <w:r w:rsidR="00DF7B04" w:rsidRPr="00E03676">
        <w:rPr>
          <w:rFonts w:hint="cs"/>
          <w:vertAlign w:val="superscript"/>
          <w:rtl/>
        </w:rPr>
        <w:t>(</w:t>
      </w:r>
      <w:r w:rsidR="00DF7B04" w:rsidRPr="00E03676">
        <w:rPr>
          <w:vertAlign w:val="superscript"/>
          <w:rtl/>
        </w:rPr>
        <w:footnoteReference w:id="133"/>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lastRenderedPageBreak/>
        <w:t>و صحابه با این قبایل به این علت نجنگیدند که زکات را به ابوبکر</w:t>
      </w:r>
      <w:r w:rsidR="002D68F0" w:rsidRPr="00E03676">
        <w:rPr>
          <w:rFonts w:cs="CTraditional Arabic" w:hint="cs"/>
          <w:rtl/>
        </w:rPr>
        <w:t>س</w:t>
      </w:r>
      <w:r w:rsidRPr="00E03676">
        <w:rPr>
          <w:rFonts w:hint="cs"/>
          <w:rtl/>
        </w:rPr>
        <w:t xml:space="preserve"> نمی‌دادند، زیرا اگر</w:t>
      </w:r>
      <w:r w:rsidR="000433D3" w:rsidRPr="00E03676">
        <w:rPr>
          <w:rFonts w:hint="cs"/>
          <w:rtl/>
        </w:rPr>
        <w:t xml:space="preserve"> آن‌ها </w:t>
      </w:r>
      <w:r w:rsidRPr="00E03676">
        <w:rPr>
          <w:rFonts w:hint="cs"/>
          <w:rtl/>
        </w:rPr>
        <w:t>خودشان زکات را به مستحقانش می‌دادند و به ابوبکر نمی‌دادند، ابوبکر با</w:t>
      </w:r>
      <w:r w:rsidR="000433D3" w:rsidRPr="00E03676">
        <w:rPr>
          <w:rFonts w:hint="cs"/>
          <w:rtl/>
        </w:rPr>
        <w:t xml:space="preserve"> آن‌ها </w:t>
      </w:r>
      <w:r w:rsidRPr="00E03676">
        <w:rPr>
          <w:rFonts w:hint="cs"/>
          <w:rtl/>
        </w:rPr>
        <w:t>نمی‌جنگید و این قول جمهور علماء مثل ابو حنیفه، احمد و غیره است که می‌گویند: اگر آن قبایل می‌گفتند: ما زکات را به امام نمی‌دهیم و بلکه خودمان آن را به مستحقانش پرداخت می‌کنیم، امام اجازه نداشت با</w:t>
      </w:r>
      <w:r w:rsidR="000433D3" w:rsidRPr="00E03676">
        <w:rPr>
          <w:rFonts w:hint="cs"/>
          <w:rtl/>
        </w:rPr>
        <w:t xml:space="preserve"> آن‌ها </w:t>
      </w:r>
      <w:r w:rsidRPr="00E03676">
        <w:rPr>
          <w:rFonts w:hint="cs"/>
          <w:rtl/>
        </w:rPr>
        <w:t>بجنگد، ابوبکر</w:t>
      </w:r>
      <w:r w:rsidR="002D68F0" w:rsidRPr="00E03676">
        <w:rPr>
          <w:rFonts w:cs="CTraditional Arabic" w:hint="cs"/>
          <w:rtl/>
        </w:rPr>
        <w:t>س</w:t>
      </w:r>
      <w:r w:rsidRPr="00E03676">
        <w:rPr>
          <w:rFonts w:hint="cs"/>
          <w:rtl/>
        </w:rPr>
        <w:t xml:space="preserve"> نیز به خاطر اطاعت از خودش با کسی جنگ نکرد، و نه حتی کسی را ملزم و مجبور به بیعت با خودش نمود، و به همین دلیل وقتی سعد از بیعت با او تأخیر و تعلل نمود، ابوبکر او را مجبور به بیعت نکرد. </w:t>
      </w:r>
    </w:p>
    <w:p w:rsidR="006167B8" w:rsidRPr="00E03676" w:rsidRDefault="006167B8" w:rsidP="00DF7B04">
      <w:pPr>
        <w:pStyle w:val="1-"/>
        <w:rPr>
          <w:rtl/>
        </w:rPr>
      </w:pPr>
      <w:r w:rsidRPr="00E03676">
        <w:rPr>
          <w:rFonts w:hint="cs"/>
          <w:rtl/>
        </w:rPr>
        <w:t>بنابراین ادعای این مطلب که «اهل سنت بنو حنیفه را مرتد نامیدند چون زکات را به ابوبکر نمی‌دادند، زیرا</w:t>
      </w:r>
      <w:r w:rsidR="000433D3" w:rsidRPr="00E03676">
        <w:rPr>
          <w:rFonts w:hint="cs"/>
          <w:rtl/>
        </w:rPr>
        <w:t xml:space="preserve"> آن‌ها </w:t>
      </w:r>
      <w:r w:rsidRPr="00E03676">
        <w:rPr>
          <w:rFonts w:hint="cs"/>
          <w:rtl/>
        </w:rPr>
        <w:t>معتقد به امامت او نبودند» و نیز جمله «عمر با جنگ با بنو حنیفه مخالف بود»،</w:t>
      </w:r>
      <w:r w:rsidR="0023555E">
        <w:rPr>
          <w:rFonts w:hint="cs"/>
          <w:rtl/>
        </w:rPr>
        <w:t xml:space="preserve"> هردو </w:t>
      </w:r>
      <w:r w:rsidRPr="00E03676">
        <w:rPr>
          <w:rFonts w:hint="cs"/>
          <w:rtl/>
        </w:rPr>
        <w:t xml:space="preserve">کلام آشکارترین دروغ و افتراء است. </w:t>
      </w:r>
    </w:p>
    <w:p w:rsidR="006167B8" w:rsidRPr="00E03676" w:rsidRDefault="006167B8" w:rsidP="00DF7B04">
      <w:pPr>
        <w:pStyle w:val="1-"/>
        <w:rPr>
          <w:rtl/>
        </w:rPr>
      </w:pPr>
      <w:r w:rsidRPr="00E03676">
        <w:rPr>
          <w:rFonts w:hint="cs"/>
          <w:rtl/>
        </w:rPr>
        <w:t xml:space="preserve">مولف می‌افزاید: «ولی اهل سنت کسی را که ریختن خون مسلمانان را روا شمرد و با امیر المؤمنین محاربه کرد، مرتد نمی‌نامند، در حالی که خودشان از پیغمبر </w:t>
      </w:r>
      <w:r w:rsidRPr="00E03676">
        <w:rPr>
          <w:rFonts w:cs="CTraditional Arabic" w:hint="cs"/>
          <w:sz w:val="30"/>
          <w:szCs w:val="30"/>
          <w:rtl/>
        </w:rPr>
        <w:t>ص</w:t>
      </w:r>
      <w:r w:rsidRPr="00E03676">
        <w:rPr>
          <w:rFonts w:hint="cs"/>
          <w:rtl/>
        </w:rPr>
        <w:t xml:space="preserve"> روایت کرده‌اند که فرمود: ای علی! جنگ با تو، جنگ با من است و سازش با تو سازش با من است. و به اجماع امت کسی که با پیغمبر بجنگد کافر است. </w:t>
      </w:r>
    </w:p>
    <w:p w:rsidR="006167B8" w:rsidRPr="00E03676" w:rsidRDefault="006167B8" w:rsidP="00DF7B04">
      <w:pPr>
        <w:pStyle w:val="1-"/>
        <w:rPr>
          <w:rtl/>
        </w:rPr>
      </w:pPr>
      <w:r w:rsidRPr="00E03676">
        <w:rPr>
          <w:rFonts w:hint="cs"/>
          <w:rtl/>
        </w:rPr>
        <w:t xml:space="preserve">در جواب مولف باید گفت: </w:t>
      </w:r>
    </w:p>
    <w:p w:rsidR="006167B8" w:rsidRPr="00E03676" w:rsidRDefault="006167B8" w:rsidP="00DF7B04">
      <w:pPr>
        <w:pStyle w:val="1-"/>
        <w:rPr>
          <w:rtl/>
        </w:rPr>
      </w:pPr>
      <w:r w:rsidRPr="00E03676">
        <w:rPr>
          <w:rFonts w:hint="cs"/>
          <w:rtl/>
        </w:rPr>
        <w:t>اولاً: ادعای</w:t>
      </w:r>
      <w:r w:rsidR="00BF136F" w:rsidRPr="00E03676">
        <w:rPr>
          <w:rFonts w:hint="cs"/>
          <w:rtl/>
        </w:rPr>
        <w:t xml:space="preserve"> این‌که </w:t>
      </w:r>
      <w:r w:rsidRPr="00E03676">
        <w:rPr>
          <w:rFonts w:hint="cs"/>
          <w:rtl/>
        </w:rPr>
        <w:t xml:space="preserve">اهل سنت خودشان این حدیث را از پیغمبر </w:t>
      </w:r>
      <w:r w:rsidRPr="00E03676">
        <w:rPr>
          <w:rFonts w:cs="CTraditional Arabic" w:hint="cs"/>
          <w:rtl/>
        </w:rPr>
        <w:t>ص</w:t>
      </w:r>
      <w:r w:rsidRPr="00E03676">
        <w:rPr>
          <w:rFonts w:hint="cs"/>
          <w:rtl/>
        </w:rPr>
        <w:t xml:space="preserve"> شنیده‌اند، کذب و دروغ و افتراء بر اهل سنت است، چه کسی نقل کرده که این حدیث را شنیده‌اند؟ در حالی که این حدیث در</w:t>
      </w:r>
      <w:r w:rsidR="002418EC">
        <w:rPr>
          <w:rFonts w:hint="cs"/>
          <w:rtl/>
        </w:rPr>
        <w:t xml:space="preserve"> هیچیک </w:t>
      </w:r>
      <w:r w:rsidRPr="00E03676">
        <w:rPr>
          <w:rFonts w:hint="cs"/>
          <w:rtl/>
        </w:rPr>
        <w:t xml:space="preserve">از کتب حدیثی معروف نیست و نه با اسناد شناخته شده‌ای روایت شده است. حتی اگر به فرض پیغمبر </w:t>
      </w:r>
      <w:r w:rsidRPr="00E03676">
        <w:rPr>
          <w:rFonts w:cs="CTraditional Arabic" w:hint="cs"/>
          <w:rtl/>
        </w:rPr>
        <w:t>ص</w:t>
      </w:r>
      <w:r w:rsidRPr="00E03676">
        <w:rPr>
          <w:rFonts w:hint="cs"/>
          <w:rtl/>
        </w:rPr>
        <w:t xml:space="preserve"> هم آن را فرموده باشد، باز واجب نمی‌گردد که همه آن را شنیده باشند، زیرا قرار نیست هر حدیث پیغمبر </w:t>
      </w:r>
      <w:r w:rsidRPr="00E03676">
        <w:rPr>
          <w:rFonts w:cs="CTraditional Arabic" w:hint="cs"/>
          <w:rtl/>
        </w:rPr>
        <w:t>ص</w:t>
      </w:r>
      <w:r w:rsidRPr="00E03676">
        <w:rPr>
          <w:rFonts w:hint="cs"/>
          <w:rtl/>
        </w:rPr>
        <w:t xml:space="preserve"> را همگان شنیده باشند، چه برسد به</w:t>
      </w:r>
      <w:r w:rsidR="00BF136F" w:rsidRPr="00E03676">
        <w:rPr>
          <w:rFonts w:hint="cs"/>
          <w:rtl/>
        </w:rPr>
        <w:t xml:space="preserve"> این‌که </w:t>
      </w:r>
      <w:r w:rsidRPr="00E03676">
        <w:rPr>
          <w:rFonts w:hint="cs"/>
          <w:rtl/>
        </w:rPr>
        <w:t xml:space="preserve">صدور حدیث از پیغمبر </w:t>
      </w:r>
      <w:r w:rsidRPr="00E03676">
        <w:rPr>
          <w:rFonts w:cs="CTraditional Arabic" w:hint="cs"/>
          <w:rtl/>
        </w:rPr>
        <w:t>ص</w:t>
      </w:r>
      <w:r w:rsidRPr="00E03676">
        <w:rPr>
          <w:rFonts w:hint="cs"/>
          <w:rtl/>
        </w:rPr>
        <w:t xml:space="preserve"> قطعی نباشد و با سند شناخته شده‌ای نقل نشده باشد، و بلکه جعلی و ساختگی بودن آن به اتفاق محدثان مشخص باشد. </w:t>
      </w:r>
    </w:p>
    <w:p w:rsidR="006167B8" w:rsidRPr="00E03676" w:rsidRDefault="006167B8" w:rsidP="00DF7B04">
      <w:pPr>
        <w:pStyle w:val="1-"/>
        <w:rPr>
          <w:rtl/>
        </w:rPr>
      </w:pPr>
      <w:r w:rsidRPr="00E03676">
        <w:rPr>
          <w:rFonts w:hint="cs"/>
          <w:rtl/>
        </w:rPr>
        <w:t>و علی</w:t>
      </w:r>
      <w:r w:rsidR="002D68F0" w:rsidRPr="00E03676">
        <w:rPr>
          <w:rFonts w:cs="CTraditional Arabic" w:hint="cs"/>
          <w:rtl/>
        </w:rPr>
        <w:t>س</w:t>
      </w:r>
      <w:r w:rsidRPr="00E03676">
        <w:rPr>
          <w:rFonts w:hint="cs"/>
          <w:rtl/>
        </w:rPr>
        <w:t xml:space="preserve"> جنگ جمل و صفین را برای عمل به دستور پیغمبر </w:t>
      </w:r>
      <w:r w:rsidRPr="00E03676">
        <w:rPr>
          <w:rFonts w:cs="CTraditional Arabic" w:hint="cs"/>
          <w:rtl/>
        </w:rPr>
        <w:t>ص</w:t>
      </w:r>
      <w:r w:rsidRPr="00E03676">
        <w:rPr>
          <w:rFonts w:hint="cs"/>
          <w:rtl/>
        </w:rPr>
        <w:t xml:space="preserve"> انجام نداد و بلکه به خاطر رأی و دیدگاهش در این باره وارد جنگ شد. </w:t>
      </w:r>
    </w:p>
    <w:p w:rsidR="006167B8" w:rsidRPr="00E03676" w:rsidRDefault="006167B8" w:rsidP="00DF7B04">
      <w:pPr>
        <w:pStyle w:val="1-"/>
        <w:rPr>
          <w:rFonts w:cs="Times New Roman"/>
          <w:rtl/>
        </w:rPr>
      </w:pPr>
      <w:r w:rsidRPr="00E03676">
        <w:rPr>
          <w:rFonts w:hint="cs"/>
          <w:rtl/>
        </w:rPr>
        <w:lastRenderedPageBreak/>
        <w:t xml:space="preserve">ابوداود در سنن خود می‌گوید: اسماعیل ‌بن ابراهیم هذلی از ابن علیه، از یونس، از حسن، از قیس </w:t>
      </w:r>
      <w:r w:rsidRPr="00E03676">
        <w:rPr>
          <w:rFonts w:hint="eastAsia"/>
          <w:rtl/>
        </w:rPr>
        <w:t>‌بن عباد نقل می‌کند که گفت: به علی</w:t>
      </w:r>
      <w:r w:rsidR="002D68F0" w:rsidRPr="00E03676">
        <w:rPr>
          <w:rFonts w:cs="CTraditional Arabic" w:hint="eastAsia"/>
          <w:rtl/>
        </w:rPr>
        <w:t>س</w:t>
      </w:r>
      <w:r w:rsidRPr="00E03676">
        <w:rPr>
          <w:rFonts w:hint="cs"/>
          <w:rtl/>
        </w:rPr>
        <w:t xml:space="preserve"> عرض کردم که: درباره این کار خودت برای ما توضیح دهید که آیا به خاطر امر پیغمبر </w:t>
      </w:r>
      <w:r w:rsidRPr="00E03676">
        <w:rPr>
          <w:rFonts w:cs="CTraditional Arabic" w:hint="cs"/>
          <w:rtl/>
        </w:rPr>
        <w:t>ص</w:t>
      </w:r>
      <w:r w:rsidRPr="00E03676">
        <w:rPr>
          <w:rFonts w:hint="cs"/>
          <w:rtl/>
        </w:rPr>
        <w:t xml:space="preserve"> این کار را می‌کنید و یا نظر و دیدگاه خودتان می‌باشد؟ علی</w:t>
      </w:r>
      <w:r w:rsidR="002D68F0" w:rsidRPr="00E03676">
        <w:rPr>
          <w:rFonts w:cs="CTraditional Arabic" w:hint="cs"/>
          <w:rtl/>
        </w:rPr>
        <w:t>س</w:t>
      </w:r>
      <w:r w:rsidRPr="00E03676">
        <w:rPr>
          <w:rFonts w:hint="cs"/>
          <w:rtl/>
        </w:rPr>
        <w:t xml:space="preserve"> گفت: پیغمبر </w:t>
      </w:r>
      <w:r w:rsidRPr="00E03676">
        <w:rPr>
          <w:rFonts w:cs="CTraditional Arabic" w:hint="cs"/>
          <w:rtl/>
        </w:rPr>
        <w:t>ص</w:t>
      </w:r>
      <w:r w:rsidRPr="00E03676">
        <w:rPr>
          <w:rFonts w:hint="cs"/>
          <w:rtl/>
        </w:rPr>
        <w:t xml:space="preserve"> چیزی در این باره نفرموده است و این دیدگاه خودم است»</w:t>
      </w:r>
      <w:r w:rsidR="00DF7B04" w:rsidRPr="00E03676">
        <w:rPr>
          <w:rFonts w:hint="cs"/>
          <w:vertAlign w:val="superscript"/>
          <w:rtl/>
        </w:rPr>
        <w:t>(</w:t>
      </w:r>
      <w:r w:rsidR="00DF7B04" w:rsidRPr="00E03676">
        <w:rPr>
          <w:vertAlign w:val="superscript"/>
          <w:rtl/>
        </w:rPr>
        <w:footnoteReference w:id="134"/>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به علاوه اگر محاربان با علی</w:t>
      </w:r>
      <w:r w:rsidR="002D68F0" w:rsidRPr="00E03676">
        <w:rPr>
          <w:rFonts w:cs="CTraditional Arabic" w:hint="cs"/>
          <w:rtl/>
        </w:rPr>
        <w:t>س</w:t>
      </w:r>
      <w:r w:rsidRPr="00E03676">
        <w:rPr>
          <w:rFonts w:hint="cs"/>
          <w:rtl/>
        </w:rPr>
        <w:t>، در حکم مرتدان می‌بودند، علی</w:t>
      </w:r>
      <w:r w:rsidR="002D68F0" w:rsidRPr="00E03676">
        <w:rPr>
          <w:rFonts w:cs="CTraditional Arabic" w:hint="cs"/>
          <w:rtl/>
        </w:rPr>
        <w:t>س</w:t>
      </w:r>
      <w:r w:rsidRPr="00E03676">
        <w:rPr>
          <w:rFonts w:hint="cs"/>
          <w:rtl/>
        </w:rPr>
        <w:t xml:space="preserve"> نیز با</w:t>
      </w:r>
      <w:r w:rsidR="000433D3" w:rsidRPr="00E03676">
        <w:rPr>
          <w:rFonts w:hint="cs"/>
          <w:rtl/>
        </w:rPr>
        <w:t xml:space="preserve"> آن‌ها </w:t>
      </w:r>
      <w:r w:rsidRPr="00E03676">
        <w:rPr>
          <w:rFonts w:hint="cs"/>
          <w:rtl/>
        </w:rPr>
        <w:t>مثل مرتدان بر خورد می‌کرد، در حالی که از او به تواتر رسیده که در جنگ جمل اجازه تعقیب فراریان را نداد، اجازه کشتن مجروحان را نداد، اموالشان را به غنیمت نگرفت و</w:t>
      </w:r>
      <w:r w:rsidR="000433D3" w:rsidRPr="00E03676">
        <w:rPr>
          <w:rFonts w:hint="cs"/>
          <w:rtl/>
        </w:rPr>
        <w:t xml:space="preserve"> آن‌ها </w:t>
      </w:r>
      <w:r w:rsidRPr="00E03676">
        <w:rPr>
          <w:rFonts w:hint="cs"/>
          <w:rtl/>
        </w:rPr>
        <w:t>را اسیر نکرد، و دستور داد یک منادی در بین لشکریانش دستور دهد که: فراریان</w:t>
      </w:r>
      <w:r w:rsidR="000433D3" w:rsidRPr="00E03676">
        <w:rPr>
          <w:rFonts w:hint="cs"/>
          <w:rtl/>
        </w:rPr>
        <w:t xml:space="preserve"> آن‌ها </w:t>
      </w:r>
      <w:r w:rsidRPr="00E03676">
        <w:rPr>
          <w:rFonts w:hint="cs"/>
          <w:rtl/>
        </w:rPr>
        <w:t>را تعقیب نکنید، مجروحانشان را نکشید، و اموالشان را به غنیمت برنگیرید. چنانچه علی</w:t>
      </w:r>
      <w:r w:rsidR="002D68F0" w:rsidRPr="00E03676">
        <w:rPr>
          <w:rFonts w:cs="CTraditional Arabic" w:hint="cs"/>
          <w:rtl/>
        </w:rPr>
        <w:t>س</w:t>
      </w:r>
      <w:r w:rsidRPr="00E03676">
        <w:rPr>
          <w:rFonts w:hint="cs"/>
          <w:rtl/>
        </w:rPr>
        <w:t xml:space="preserve"> دشمن را مرتد می‌شمرد، حتماً مجروحانشان را می‌کشت و فراریانشان را تعقیب می‌کرد. به علاوه عایشه در صف محاربان با علی بود، اگر روافض بگویند: عایشه مادر ما نبوده است، به کتاب خدا کافر شده‌اند، و اگر بگویند: مادر ما بوده و اتهام ناروا به ایشان نسبت دهند، باز به کتاب خدا کافر شده‌اند. </w:t>
      </w:r>
    </w:p>
    <w:p w:rsidR="006167B8" w:rsidRPr="00E03676" w:rsidRDefault="006167B8" w:rsidP="00DF7B04">
      <w:pPr>
        <w:pStyle w:val="1-"/>
        <w:rPr>
          <w:rtl/>
        </w:rPr>
      </w:pPr>
      <w:r w:rsidRPr="00E03676">
        <w:rPr>
          <w:rFonts w:hint="cs"/>
          <w:rtl/>
        </w:rPr>
        <w:t xml:space="preserve">به علاوه اگر محاربان با علی مرتد باشند. باید گفت: حسن از خلافت کناره‌گیری کرد و آن را به یک شخص کافر و مرتد سپرد، و به این ترتیب یک امام معصوم - به نظر شیعه </w:t>
      </w:r>
      <w:r w:rsidRPr="00E03676">
        <w:rPr>
          <w:rFonts w:cs="Times New Roman" w:hint="cs"/>
          <w:rtl/>
        </w:rPr>
        <w:t>–</w:t>
      </w:r>
      <w:r w:rsidRPr="00E03676">
        <w:rPr>
          <w:rFonts w:hint="cs"/>
          <w:rtl/>
        </w:rPr>
        <w:t xml:space="preserve"> خلافت را به یک کافر مرتد سپرده است. کاری که از مومنان عادی بدور است، چه برسد به معصومان. </w:t>
      </w:r>
    </w:p>
    <w:p w:rsidR="006167B8" w:rsidRPr="00E03676" w:rsidRDefault="006167B8" w:rsidP="00394A5F">
      <w:pPr>
        <w:pStyle w:val="1-"/>
        <w:rPr>
          <w:rtl/>
        </w:rPr>
      </w:pPr>
      <w:r w:rsidRPr="00E03676">
        <w:rPr>
          <w:rFonts w:hint="cs"/>
          <w:rtl/>
        </w:rPr>
        <w:t>به علاوه اگر محاربان علی را مرتد و یارانش را مؤمن بنامیم پس ما باید اقرار کنیم که همیشه این کفار مرتد بر مؤمنان غالبند، در حالی که خداوند می‌فرماید:</w:t>
      </w:r>
      <w:r w:rsidR="00394A5F" w:rsidRPr="00E03676">
        <w:rPr>
          <w:rFonts w:hint="cs"/>
          <w:rtl/>
        </w:rPr>
        <w:t xml:space="preserve"> </w:t>
      </w:r>
      <w:r w:rsidR="00394A5F" w:rsidRPr="00E03676">
        <w:rPr>
          <w:rFonts w:cs="Traditional Arabic" w:hint="cs"/>
          <w:rtl/>
        </w:rPr>
        <w:t>﴿</w:t>
      </w:r>
      <w:r w:rsidR="00394A5F" w:rsidRPr="00E03676">
        <w:rPr>
          <w:rStyle w:val="Char4"/>
          <w:rFonts w:hint="eastAsia"/>
          <w:rtl/>
        </w:rPr>
        <w:t>إِنَّا</w:t>
      </w:r>
      <w:r w:rsidR="00394A5F" w:rsidRPr="00E03676">
        <w:rPr>
          <w:rStyle w:val="Char4"/>
          <w:rtl/>
        </w:rPr>
        <w:t xml:space="preserve"> لَنَنصُرُ رُسُلَنَا وَ</w:t>
      </w:r>
      <w:r w:rsidR="00394A5F" w:rsidRPr="00E03676">
        <w:rPr>
          <w:rStyle w:val="Char4"/>
          <w:rFonts w:hint="cs"/>
          <w:rtl/>
        </w:rPr>
        <w:t>ٱ</w:t>
      </w:r>
      <w:r w:rsidR="00394A5F" w:rsidRPr="00E03676">
        <w:rPr>
          <w:rStyle w:val="Char4"/>
          <w:rFonts w:hint="eastAsia"/>
          <w:rtl/>
        </w:rPr>
        <w:t>لَّذِينَ</w:t>
      </w:r>
      <w:r w:rsidR="00394A5F" w:rsidRPr="00E03676">
        <w:rPr>
          <w:rStyle w:val="Char4"/>
          <w:rtl/>
        </w:rPr>
        <w:t xml:space="preserve"> ءَامَنُواْ فِي </w:t>
      </w:r>
      <w:r w:rsidR="00394A5F" w:rsidRPr="00E03676">
        <w:rPr>
          <w:rStyle w:val="Char4"/>
          <w:rFonts w:hint="cs"/>
          <w:rtl/>
        </w:rPr>
        <w:t>ٱ</w:t>
      </w:r>
      <w:r w:rsidR="00394A5F" w:rsidRPr="00E03676">
        <w:rPr>
          <w:rStyle w:val="Char4"/>
          <w:rFonts w:hint="eastAsia"/>
          <w:rtl/>
        </w:rPr>
        <w:t>لۡحَيَوٰةِ</w:t>
      </w:r>
      <w:r w:rsidR="00394A5F" w:rsidRPr="00E03676">
        <w:rPr>
          <w:rStyle w:val="Char4"/>
          <w:rtl/>
        </w:rPr>
        <w:t xml:space="preserve"> </w:t>
      </w:r>
      <w:r w:rsidR="00394A5F" w:rsidRPr="00E03676">
        <w:rPr>
          <w:rStyle w:val="Char4"/>
          <w:rFonts w:hint="cs"/>
          <w:rtl/>
        </w:rPr>
        <w:t>ٱ</w:t>
      </w:r>
      <w:r w:rsidR="00394A5F" w:rsidRPr="00E03676">
        <w:rPr>
          <w:rStyle w:val="Char4"/>
          <w:rFonts w:hint="eastAsia"/>
          <w:rtl/>
        </w:rPr>
        <w:t>لدُّنۡيَا</w:t>
      </w:r>
      <w:r w:rsidR="00394A5F" w:rsidRPr="00E03676">
        <w:rPr>
          <w:rStyle w:val="Char4"/>
          <w:rtl/>
        </w:rPr>
        <w:t xml:space="preserve"> وَيَوۡمَ يَقُومُ </w:t>
      </w:r>
      <w:r w:rsidR="00394A5F" w:rsidRPr="00E03676">
        <w:rPr>
          <w:rStyle w:val="Char4"/>
          <w:rFonts w:hint="cs"/>
          <w:rtl/>
        </w:rPr>
        <w:t>ٱ</w:t>
      </w:r>
      <w:r w:rsidR="00394A5F" w:rsidRPr="00E03676">
        <w:rPr>
          <w:rStyle w:val="Char4"/>
          <w:rFonts w:hint="eastAsia"/>
          <w:rtl/>
        </w:rPr>
        <w:t>لۡأَشۡهَٰدُ</w:t>
      </w:r>
      <w:r w:rsidR="00394A5F" w:rsidRPr="00E03676">
        <w:rPr>
          <w:rStyle w:val="Char4"/>
          <w:rtl/>
        </w:rPr>
        <w:t xml:space="preserve"> ٥١</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غافر: 51</w:t>
      </w:r>
      <w:r w:rsidR="00394A5F" w:rsidRPr="00E03676">
        <w:rPr>
          <w:rStyle w:val="4-Char0"/>
          <w:rFonts w:hint="cs"/>
          <w:rtl/>
        </w:rPr>
        <w:t>]</w:t>
      </w:r>
      <w:r w:rsidRPr="00E03676">
        <w:rPr>
          <w:rFonts w:ascii="Lotus Linotype" w:hAnsi="Lotus Linotype" w:hint="cs"/>
          <w:color w:val="000000"/>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 xml:space="preserve">ما به </w:t>
      </w:r>
      <w:r w:rsidR="009768AE" w:rsidRPr="00E03676">
        <w:rPr>
          <w:rtl/>
        </w:rPr>
        <w:t>ی</w:t>
      </w:r>
      <w:r w:rsidRPr="00E03676">
        <w:rPr>
          <w:rtl/>
        </w:rPr>
        <w:t>ق</w:t>
      </w:r>
      <w:r w:rsidR="009768AE" w:rsidRPr="00E03676">
        <w:rPr>
          <w:rtl/>
        </w:rPr>
        <w:t>ی</w:t>
      </w:r>
      <w:r w:rsidRPr="00E03676">
        <w:rPr>
          <w:rtl/>
        </w:rPr>
        <w:t>ن پ</w:t>
      </w:r>
      <w:r w:rsidR="009768AE" w:rsidRPr="00E03676">
        <w:rPr>
          <w:rtl/>
        </w:rPr>
        <w:t>ی</w:t>
      </w:r>
      <w:r w:rsidRPr="00E03676">
        <w:rPr>
          <w:rtl/>
        </w:rPr>
        <w:t xml:space="preserve">امبران خود و </w:t>
      </w:r>
      <w:r w:rsidR="009768AE" w:rsidRPr="00E03676">
        <w:rPr>
          <w:rtl/>
        </w:rPr>
        <w:t>ک</w:t>
      </w:r>
      <w:r w:rsidRPr="00E03676">
        <w:rPr>
          <w:rtl/>
        </w:rPr>
        <w:t xml:space="preserve">سانى را </w:t>
      </w:r>
      <w:r w:rsidR="009768AE" w:rsidRPr="00E03676">
        <w:rPr>
          <w:rtl/>
        </w:rPr>
        <w:t>ک</w:t>
      </w:r>
      <w:r w:rsidRPr="00E03676">
        <w:rPr>
          <w:rtl/>
        </w:rPr>
        <w:t>ه ا</w:t>
      </w:r>
      <w:r w:rsidR="009768AE" w:rsidRPr="00E03676">
        <w:rPr>
          <w:rtl/>
        </w:rPr>
        <w:t>ی</w:t>
      </w:r>
      <w:r w:rsidRPr="00E03676">
        <w:rPr>
          <w:rtl/>
        </w:rPr>
        <w:t>مان آورده‏اند، در زندگى دن</w:t>
      </w:r>
      <w:r w:rsidR="009768AE" w:rsidRPr="00E03676">
        <w:rPr>
          <w:rtl/>
        </w:rPr>
        <w:t>ی</w:t>
      </w:r>
      <w:r w:rsidRPr="00E03676">
        <w:rPr>
          <w:rtl/>
        </w:rPr>
        <w:t xml:space="preserve">ا و (در آخرت) روزى </w:t>
      </w:r>
      <w:r w:rsidR="009768AE" w:rsidRPr="00E03676">
        <w:rPr>
          <w:rtl/>
        </w:rPr>
        <w:t>ک</w:t>
      </w:r>
      <w:r w:rsidRPr="00E03676">
        <w:rPr>
          <w:rtl/>
        </w:rPr>
        <w:t>ه گواهان به پا مى‏خ</w:t>
      </w:r>
      <w:r w:rsidR="009768AE" w:rsidRPr="00E03676">
        <w:rPr>
          <w:rtl/>
        </w:rPr>
        <w:t>ی</w:t>
      </w:r>
      <w:r w:rsidRPr="00E03676">
        <w:rPr>
          <w:rtl/>
        </w:rPr>
        <w:t xml:space="preserve">زند </w:t>
      </w:r>
      <w:r w:rsidR="009768AE" w:rsidRPr="00E03676">
        <w:rPr>
          <w:rtl/>
        </w:rPr>
        <w:t>ی</w:t>
      </w:r>
      <w:r w:rsidRPr="00E03676">
        <w:rPr>
          <w:rtl/>
        </w:rPr>
        <w:t>ارى مى‏ده</w:t>
      </w:r>
      <w:r w:rsidR="009768AE" w:rsidRPr="00E03676">
        <w:rPr>
          <w:rtl/>
        </w:rPr>
        <w:t>ی</w:t>
      </w:r>
      <w:r w:rsidRPr="00E03676">
        <w:rPr>
          <w:rtl/>
        </w:rPr>
        <w:t>م</w:t>
      </w:r>
      <w:r w:rsidRPr="00E03676">
        <w:rPr>
          <w:rFonts w:ascii="Times New Roman" w:hAnsi="Times New Roman" w:hint="cs"/>
          <w:rtl/>
        </w:rPr>
        <w:t>».</w:t>
      </w:r>
    </w:p>
    <w:p w:rsidR="006167B8" w:rsidRPr="00E03676" w:rsidRDefault="006167B8" w:rsidP="00394A5F">
      <w:pPr>
        <w:pStyle w:val="1-"/>
        <w:rPr>
          <w:rtl/>
        </w:rPr>
      </w:pPr>
      <w:r w:rsidRPr="00E03676">
        <w:rPr>
          <w:rFonts w:hint="cs"/>
          <w:rtl/>
        </w:rPr>
        <w:t>و به علاوه باید اشاره کرد که خداوند در قرآن فرمود:</w:t>
      </w:r>
      <w:r w:rsidR="00394A5F" w:rsidRPr="00E03676">
        <w:rPr>
          <w:rFonts w:hint="cs"/>
          <w:rtl/>
        </w:rPr>
        <w:t xml:space="preserve"> </w:t>
      </w:r>
      <w:r w:rsidR="00394A5F" w:rsidRPr="00E03676">
        <w:rPr>
          <w:rFonts w:cs="Traditional Arabic" w:hint="cs"/>
          <w:rtl/>
        </w:rPr>
        <w:t>﴿</w:t>
      </w:r>
      <w:r w:rsidR="00394A5F" w:rsidRPr="00E03676">
        <w:rPr>
          <w:rStyle w:val="Char4"/>
          <w:rFonts w:hint="eastAsia"/>
          <w:rtl/>
        </w:rPr>
        <w:t>وَإِن</w:t>
      </w:r>
      <w:r w:rsidR="00394A5F" w:rsidRPr="00E03676">
        <w:rPr>
          <w:rStyle w:val="Char4"/>
          <w:rtl/>
        </w:rPr>
        <w:t xml:space="preserve"> طَآئِفَتَانِ مِنَ </w:t>
      </w:r>
      <w:r w:rsidR="00394A5F" w:rsidRPr="00E03676">
        <w:rPr>
          <w:rStyle w:val="Char4"/>
          <w:rFonts w:hint="cs"/>
          <w:rtl/>
        </w:rPr>
        <w:t>ٱ</w:t>
      </w:r>
      <w:r w:rsidR="00394A5F" w:rsidRPr="00E03676">
        <w:rPr>
          <w:rStyle w:val="Char4"/>
          <w:rFonts w:hint="eastAsia"/>
          <w:rtl/>
        </w:rPr>
        <w:t>لۡمُؤۡمِنِينَ</w:t>
      </w:r>
      <w:r w:rsidR="00394A5F" w:rsidRPr="00E03676">
        <w:rPr>
          <w:rStyle w:val="Char4"/>
          <w:rtl/>
        </w:rPr>
        <w:t xml:space="preserve"> </w:t>
      </w:r>
      <w:r w:rsidR="00394A5F" w:rsidRPr="00E03676">
        <w:rPr>
          <w:rStyle w:val="Char4"/>
          <w:rFonts w:hint="cs"/>
          <w:rtl/>
        </w:rPr>
        <w:t>ٱ</w:t>
      </w:r>
      <w:r w:rsidR="00394A5F" w:rsidRPr="00E03676">
        <w:rPr>
          <w:rStyle w:val="Char4"/>
          <w:rFonts w:hint="eastAsia"/>
          <w:rtl/>
        </w:rPr>
        <w:t>قۡتَتَلُواْ</w:t>
      </w:r>
      <w:r w:rsidR="00394A5F" w:rsidRPr="00E03676">
        <w:rPr>
          <w:rStyle w:val="Char4"/>
          <w:rtl/>
        </w:rPr>
        <w:t xml:space="preserve"> فَأَصۡلِحُواْ بَيۡنَهُمَاۖ</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الحجرات: 9</w:t>
      </w:r>
      <w:r w:rsidR="00394A5F" w:rsidRPr="00E03676">
        <w:rPr>
          <w:rStyle w:val="4-Char0"/>
          <w:rFonts w:hint="cs"/>
          <w:rtl/>
        </w:rPr>
        <w:t>]</w:t>
      </w:r>
      <w:r w:rsidRPr="00E03676">
        <w:rPr>
          <w:rFonts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lastRenderedPageBreak/>
        <w:t>«</w:t>
      </w:r>
      <w:r w:rsidRPr="00E03676">
        <w:rPr>
          <w:rtl/>
        </w:rPr>
        <w:t>و هرگاه دو گروه از مؤمنان با هم به نزاع و جنگ پردازند،</w:t>
      </w:r>
      <w:r w:rsidR="000433D3" w:rsidRPr="00E03676">
        <w:rPr>
          <w:rtl/>
        </w:rPr>
        <w:t xml:space="preserve"> آن‌ها </w:t>
      </w:r>
      <w:r w:rsidRPr="00E03676">
        <w:rPr>
          <w:rtl/>
        </w:rPr>
        <w:t>را آشتى ده</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DF7B04">
      <w:pPr>
        <w:pStyle w:val="1-"/>
        <w:rPr>
          <w:rtl/>
        </w:rPr>
      </w:pPr>
      <w:r w:rsidRPr="00E03676">
        <w:rPr>
          <w:rFonts w:hint="cs"/>
          <w:rtl/>
        </w:rPr>
        <w:t xml:space="preserve">به این ترتیب، خداوند این دو طایفه و گروه در حال جنگ را مؤمنان و برادران یکدیگر معرفی می‌کند. باید اضافه کرد که احادیثی نیز از پیغمبر </w:t>
      </w:r>
      <w:r w:rsidRPr="00E03676">
        <w:rPr>
          <w:rFonts w:cs="CTraditional Arabic" w:hint="cs"/>
          <w:rtl/>
        </w:rPr>
        <w:t>ص</w:t>
      </w:r>
      <w:r w:rsidRPr="00E03676">
        <w:rPr>
          <w:rFonts w:hint="cs"/>
          <w:rtl/>
        </w:rPr>
        <w:t xml:space="preserve"> روایت شده است که خلاف قول روافض را بیان می‌کنند: پیغمبر </w:t>
      </w:r>
      <w:r w:rsidRPr="00E03676">
        <w:rPr>
          <w:rFonts w:cs="CTraditional Arabic" w:hint="cs"/>
          <w:rtl/>
        </w:rPr>
        <w:t>ص</w:t>
      </w:r>
      <w:r w:rsidRPr="00E03676">
        <w:rPr>
          <w:rFonts w:hint="cs"/>
          <w:rtl/>
        </w:rPr>
        <w:t xml:space="preserve"> فرمودند: </w:t>
      </w:r>
      <w:r w:rsidRPr="00E03676">
        <w:rPr>
          <w:rStyle w:val="3-Char"/>
          <w:rtl/>
        </w:rPr>
        <w:t>«تمرق مارقة عل</w:t>
      </w:r>
      <w:r w:rsidRPr="00E03676">
        <w:rPr>
          <w:rStyle w:val="3-Char"/>
          <w:rFonts w:hint="cs"/>
          <w:rtl/>
        </w:rPr>
        <w:t>ى</w:t>
      </w:r>
      <w:r w:rsidRPr="00E03676">
        <w:rPr>
          <w:rStyle w:val="3-Char"/>
          <w:rtl/>
        </w:rPr>
        <w:t xml:space="preserve"> ح</w:t>
      </w:r>
      <w:r w:rsidRPr="00E03676">
        <w:rPr>
          <w:rStyle w:val="3-Char"/>
          <w:rFonts w:hint="cs"/>
          <w:rtl/>
        </w:rPr>
        <w:t>ي</w:t>
      </w:r>
      <w:r w:rsidRPr="00E03676">
        <w:rPr>
          <w:rStyle w:val="3-Char"/>
          <w:rtl/>
        </w:rPr>
        <w:t>ن فرقة من المسلم</w:t>
      </w:r>
      <w:r w:rsidRPr="00E03676">
        <w:rPr>
          <w:rStyle w:val="3-Char"/>
          <w:rFonts w:hint="cs"/>
          <w:rtl/>
        </w:rPr>
        <w:t>ي</w:t>
      </w:r>
      <w:r w:rsidRPr="00E03676">
        <w:rPr>
          <w:rStyle w:val="3-Char"/>
          <w:rtl/>
        </w:rPr>
        <w:t xml:space="preserve">ن تقتلهم </w:t>
      </w:r>
      <w:r w:rsidRPr="00E03676">
        <w:rPr>
          <w:rStyle w:val="3-Char"/>
          <w:rFonts w:hint="cs"/>
          <w:rtl/>
        </w:rPr>
        <w:t>أ</w:t>
      </w:r>
      <w:r w:rsidRPr="00E03676">
        <w:rPr>
          <w:rStyle w:val="3-Char"/>
          <w:rtl/>
        </w:rPr>
        <w:t>ول</w:t>
      </w:r>
      <w:r w:rsidRPr="00E03676">
        <w:rPr>
          <w:rStyle w:val="3-Char"/>
          <w:rFonts w:hint="cs"/>
          <w:rtl/>
        </w:rPr>
        <w:t>ى</w:t>
      </w:r>
      <w:r w:rsidRPr="00E03676">
        <w:rPr>
          <w:rStyle w:val="3-Char"/>
          <w:rtl/>
        </w:rPr>
        <w:t xml:space="preserve"> الطائفت</w:t>
      </w:r>
      <w:r w:rsidRPr="00E03676">
        <w:rPr>
          <w:rStyle w:val="3-Char"/>
          <w:rFonts w:hint="cs"/>
          <w:rtl/>
        </w:rPr>
        <w:t>ي</w:t>
      </w:r>
      <w:r w:rsidRPr="00E03676">
        <w:rPr>
          <w:rStyle w:val="3-Char"/>
          <w:rtl/>
        </w:rPr>
        <w:t>ن بالحق»</w:t>
      </w:r>
      <w:r w:rsidRPr="00E03676">
        <w:rPr>
          <w:rStyle w:val="3-Char"/>
          <w:rFonts w:hint="cs"/>
          <w:rtl/>
        </w:rPr>
        <w:t>.</w:t>
      </w:r>
    </w:p>
    <w:p w:rsidR="006167B8" w:rsidRPr="00E03676" w:rsidRDefault="006167B8" w:rsidP="00DF7B04">
      <w:pPr>
        <w:pStyle w:val="1-"/>
        <w:rPr>
          <w:rtl/>
        </w:rPr>
      </w:pPr>
      <w:r w:rsidRPr="00E03676">
        <w:rPr>
          <w:rFonts w:hint="cs"/>
          <w:rtl/>
        </w:rPr>
        <w:t xml:space="preserve">یعنی: وقتی مسلمانان دچار تفرقه می‌شوند، گروهی از دین خارج می‌شوند که نزدیکترین آن دو طائفه مسلمان به حق و حقیقت با آن خارجان از دین می‌جنگند. </w:t>
      </w:r>
    </w:p>
    <w:p w:rsidR="006167B8" w:rsidRPr="00E03676" w:rsidRDefault="006167B8" w:rsidP="00DF7B04">
      <w:pPr>
        <w:pStyle w:val="1-"/>
        <w:rPr>
          <w:rtl/>
        </w:rPr>
      </w:pPr>
      <w:r w:rsidRPr="00E03676">
        <w:rPr>
          <w:rFonts w:hint="cs"/>
          <w:rtl/>
        </w:rPr>
        <w:t>و باز پیغمبر</w:t>
      </w:r>
      <w:r w:rsidR="00DF7B04" w:rsidRPr="00E03676">
        <w:rPr>
          <w:rFonts w:cs="CTraditional Arabic" w:hint="cs"/>
          <w:rtl/>
        </w:rPr>
        <w:t>ص</w:t>
      </w:r>
      <w:r w:rsidRPr="00E03676">
        <w:rPr>
          <w:rFonts w:hint="cs"/>
          <w:rtl/>
        </w:rPr>
        <w:t xml:space="preserve"> می‌فرماید: </w:t>
      </w:r>
      <w:r w:rsidRPr="00E03676">
        <w:rPr>
          <w:rStyle w:val="3-Char"/>
          <w:rtl/>
        </w:rPr>
        <w:t>«إن ابني هذا سيد، سيصلح الله به بين فئتين عظيمتين من المسلمين»</w:t>
      </w:r>
      <w:r w:rsidRPr="00E03676">
        <w:rPr>
          <w:rtl/>
        </w:rPr>
        <w:t>.</w:t>
      </w:r>
    </w:p>
    <w:p w:rsidR="006167B8" w:rsidRPr="00E03676" w:rsidRDefault="006167B8" w:rsidP="00DF7B04">
      <w:pPr>
        <w:pStyle w:val="1-"/>
        <w:rPr>
          <w:rtl/>
        </w:rPr>
      </w:pPr>
      <w:r w:rsidRPr="00E03676">
        <w:rPr>
          <w:rFonts w:hint="cs"/>
          <w:rtl/>
        </w:rPr>
        <w:t>یعنی: این [حسن</w:t>
      </w:r>
      <w:r w:rsidRPr="00E03676">
        <w:rPr>
          <w:rFonts w:hint="eastAsia"/>
          <w:rtl/>
        </w:rPr>
        <w:t>‌</w:t>
      </w:r>
      <w:r w:rsidRPr="00E03676">
        <w:rPr>
          <w:rFonts w:hint="cs"/>
          <w:rtl/>
        </w:rPr>
        <w:t xml:space="preserve">بن علی] فرزند من، سرور و آقا است، خداوند به وسیله او بین دو گروه بزرگ اسلامی صلح برقرار می‌کند. </w:t>
      </w:r>
    </w:p>
    <w:p w:rsidR="006167B8" w:rsidRPr="00E03676" w:rsidRDefault="006167B8" w:rsidP="00DF7B04">
      <w:pPr>
        <w:pStyle w:val="1-"/>
        <w:rPr>
          <w:rFonts w:ascii="Lotus Linotype" w:hAnsi="Lotus Linotype" w:cs="Lotus Linotype"/>
          <w:szCs w:val="26"/>
          <w:rtl/>
        </w:rPr>
      </w:pPr>
      <w:r w:rsidRPr="00E03676">
        <w:rPr>
          <w:rFonts w:hint="cs"/>
          <w:rtl/>
        </w:rPr>
        <w:t xml:space="preserve">و پیغمبر </w:t>
      </w:r>
      <w:r w:rsidRPr="00E03676">
        <w:rPr>
          <w:rFonts w:cs="CTraditional Arabic" w:hint="cs"/>
          <w:rtl/>
        </w:rPr>
        <w:t>ص</w:t>
      </w:r>
      <w:r w:rsidRPr="00E03676">
        <w:rPr>
          <w:rFonts w:hint="cs"/>
          <w:rtl/>
        </w:rPr>
        <w:t xml:space="preserve"> به عمار می‌فرماید: </w:t>
      </w:r>
      <w:r w:rsidRPr="00E03676">
        <w:rPr>
          <w:rStyle w:val="3-Char"/>
          <w:rtl/>
        </w:rPr>
        <w:t>«تقتلك الفئة الباغية»</w:t>
      </w:r>
      <w:r w:rsidRPr="00E03676">
        <w:rPr>
          <w:rtl/>
        </w:rPr>
        <w:t>.</w:t>
      </w:r>
    </w:p>
    <w:p w:rsidR="006167B8" w:rsidRPr="00E03676" w:rsidRDefault="006167B8" w:rsidP="00DF7B04">
      <w:pPr>
        <w:pStyle w:val="1-"/>
        <w:rPr>
          <w:rtl/>
        </w:rPr>
      </w:pPr>
      <w:r w:rsidRPr="00E03676">
        <w:rPr>
          <w:rFonts w:hint="cs"/>
          <w:rtl/>
        </w:rPr>
        <w:t xml:space="preserve">یعنی: گروه خروج کرده علیه حکومت تو را خواهند کشت. </w:t>
      </w:r>
    </w:p>
    <w:p w:rsidR="006167B8" w:rsidRPr="00E03676" w:rsidRDefault="006167B8" w:rsidP="00DF7B04">
      <w:pPr>
        <w:pStyle w:val="1-"/>
        <w:rPr>
          <w:rtl/>
        </w:rPr>
      </w:pPr>
      <w:r w:rsidRPr="00E03676">
        <w:rPr>
          <w:rFonts w:hint="cs"/>
          <w:rtl/>
        </w:rPr>
        <w:t xml:space="preserve">پیغمبر </w:t>
      </w:r>
      <w:r w:rsidRPr="00E03676">
        <w:rPr>
          <w:rFonts w:cs="CTraditional Arabic" w:hint="cs"/>
          <w:sz w:val="30"/>
          <w:szCs w:val="30"/>
          <w:rtl/>
        </w:rPr>
        <w:t>ص</w:t>
      </w:r>
      <w:r w:rsidRPr="00E03676">
        <w:rPr>
          <w:rFonts w:hint="cs"/>
          <w:rtl/>
        </w:rPr>
        <w:t xml:space="preserve"> نمی‌فرماید: گروهی کافر تو را می‌کشند، و بلکه می‌فرماید: گروهی باغی تو را خواهند کشت</w:t>
      </w:r>
      <w:r w:rsidR="00DF7B04" w:rsidRPr="00E03676">
        <w:rPr>
          <w:rFonts w:hint="cs"/>
          <w:vertAlign w:val="superscript"/>
          <w:rtl/>
        </w:rPr>
        <w:t>(</w:t>
      </w:r>
      <w:r w:rsidR="00DF7B04" w:rsidRPr="00E03676">
        <w:rPr>
          <w:vertAlign w:val="superscript"/>
          <w:rtl/>
        </w:rPr>
        <w:footnoteReference w:id="135"/>
      </w:r>
      <w:r w:rsidR="00DF7B04" w:rsidRPr="00E03676">
        <w:rPr>
          <w:rFonts w:hint="cs"/>
          <w:vertAlign w:val="superscript"/>
          <w:rtl/>
        </w:rPr>
        <w:t>)</w:t>
      </w:r>
      <w:r w:rsidRPr="00E03676">
        <w:rPr>
          <w:rFonts w:hint="cs"/>
          <w:rtl/>
        </w:rPr>
        <w:t>. این احادیث در نزد علمای حدیث صحیح بوده و با اسناد متنوع و متعددی روایت شده‌اند که</w:t>
      </w:r>
      <w:r w:rsidR="0023555E">
        <w:rPr>
          <w:rFonts w:hint="cs"/>
          <w:rtl/>
        </w:rPr>
        <w:t xml:space="preserve"> هردو </w:t>
      </w:r>
      <w:r w:rsidRPr="00E03676">
        <w:rPr>
          <w:rFonts w:hint="cs"/>
          <w:rtl/>
        </w:rPr>
        <w:t>گروه مسلمان هستند و کسی را که باعث صلح بین آن دو گروه می‌شود، مدح نموده است و نیز فرموده: خوارجی در هنگام آن تفرقه و اختلاف پدید می‌آیند که نزدیکترین آن دو طایفه به حق و حقیقت با آن خوارج خواهند جنگید.</w:t>
      </w:r>
    </w:p>
    <w:p w:rsidR="006167B8" w:rsidRPr="00E03676" w:rsidRDefault="006167B8" w:rsidP="00DF7B04">
      <w:pPr>
        <w:pStyle w:val="1-"/>
        <w:rPr>
          <w:rtl/>
        </w:rPr>
      </w:pPr>
      <w:r w:rsidRPr="00E03676">
        <w:rPr>
          <w:rFonts w:hint="cs"/>
          <w:rtl/>
        </w:rPr>
        <w:t>می‌توان به روافض گفت: اگر نواصب بگویند: علی ریختن خون مسلمانان را مباح دانست و بدون امر خدا و رسولش و تنها برای رسیدن خودش به ریاست با</w:t>
      </w:r>
      <w:r w:rsidR="000433D3" w:rsidRPr="00E03676">
        <w:rPr>
          <w:rFonts w:hint="cs"/>
          <w:rtl/>
        </w:rPr>
        <w:t xml:space="preserve"> آن‌ها </w:t>
      </w:r>
      <w:r w:rsidRPr="00E03676">
        <w:rPr>
          <w:rFonts w:hint="cs"/>
          <w:rtl/>
        </w:rPr>
        <w:t xml:space="preserve">جنگید. و پیغمبر </w:t>
      </w:r>
      <w:r w:rsidRPr="00E03676">
        <w:rPr>
          <w:rFonts w:cs="CTraditional Arabic" w:hint="cs"/>
          <w:rtl/>
        </w:rPr>
        <w:t>ص</w:t>
      </w:r>
      <w:r w:rsidRPr="00E03676">
        <w:rPr>
          <w:rFonts w:hint="cs"/>
          <w:rtl/>
        </w:rPr>
        <w:t xml:space="preserve"> نیز فرموده </w:t>
      </w:r>
      <w:r w:rsidRPr="00E03676">
        <w:rPr>
          <w:rStyle w:val="3-Char"/>
          <w:rtl/>
        </w:rPr>
        <w:t>«سباب المسلم فسوق وقتاله كفر»</w:t>
      </w:r>
      <w:r w:rsidR="00DF7B04" w:rsidRPr="00E03676">
        <w:rPr>
          <w:rFonts w:hint="cs"/>
          <w:vertAlign w:val="superscript"/>
          <w:rtl/>
        </w:rPr>
        <w:t>(</w:t>
      </w:r>
      <w:r w:rsidR="00DF7B04" w:rsidRPr="00E03676">
        <w:rPr>
          <w:vertAlign w:val="superscript"/>
          <w:rtl/>
        </w:rPr>
        <w:footnoteReference w:id="136"/>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یعنی: سب و لعن مسلمان فسق، و قتل او کفر است. </w:t>
      </w:r>
    </w:p>
    <w:p w:rsidR="006167B8" w:rsidRPr="00E03676" w:rsidRDefault="006167B8" w:rsidP="00DF7B04">
      <w:pPr>
        <w:pStyle w:val="1-"/>
        <w:rPr>
          <w:rtl/>
        </w:rPr>
      </w:pPr>
      <w:r w:rsidRPr="00E03676">
        <w:rPr>
          <w:rFonts w:hint="cs"/>
          <w:rtl/>
        </w:rPr>
        <w:t xml:space="preserve">و باز فرموده: </w:t>
      </w:r>
      <w:r w:rsidRPr="00E03676">
        <w:rPr>
          <w:rStyle w:val="3-Char"/>
          <w:rtl/>
        </w:rPr>
        <w:t>«لا ترجعوا بعدي كفاراً يضرب بعضكم رقاب بعض»</w:t>
      </w:r>
      <w:r w:rsidR="00DF7B04" w:rsidRPr="00E03676">
        <w:rPr>
          <w:rFonts w:hint="cs"/>
          <w:vertAlign w:val="superscript"/>
          <w:rtl/>
        </w:rPr>
        <w:t>(</w:t>
      </w:r>
      <w:r w:rsidR="00DF7B04" w:rsidRPr="00E03676">
        <w:rPr>
          <w:vertAlign w:val="superscript"/>
          <w:rtl/>
        </w:rPr>
        <w:footnoteReference w:id="137"/>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lastRenderedPageBreak/>
        <w:t xml:space="preserve">یعنی: بعد از من دوباره به کفر بر نگردید، به خاطر کشت و کشتار یکدیگر. </w:t>
      </w:r>
    </w:p>
    <w:p w:rsidR="006167B8" w:rsidRPr="00E03676" w:rsidRDefault="006167B8" w:rsidP="00DF7B04">
      <w:pPr>
        <w:pStyle w:val="1-"/>
        <w:rPr>
          <w:rtl/>
        </w:rPr>
      </w:pPr>
      <w:r w:rsidRPr="00E03676">
        <w:rPr>
          <w:rFonts w:hint="cs"/>
          <w:rtl/>
        </w:rPr>
        <w:t xml:space="preserve">بنابراین احادیث، علی کافر بوده است. </w:t>
      </w:r>
    </w:p>
    <w:p w:rsidR="006167B8" w:rsidRPr="00E03676" w:rsidRDefault="006167B8" w:rsidP="00DF7B04">
      <w:pPr>
        <w:pStyle w:val="1-"/>
        <w:rPr>
          <w:rtl/>
        </w:rPr>
      </w:pPr>
      <w:r w:rsidRPr="00E03676">
        <w:rPr>
          <w:rFonts w:hint="cs"/>
          <w:rtl/>
        </w:rPr>
        <w:t>در این صورت برهان شما از برهان نواصب قوی‌تر نخواهد بود، زیرا احادیثی که</w:t>
      </w:r>
      <w:r w:rsidR="000433D3" w:rsidRPr="00E03676">
        <w:rPr>
          <w:rFonts w:hint="cs"/>
          <w:rtl/>
        </w:rPr>
        <w:t xml:space="preserve"> آن‌ها </w:t>
      </w:r>
      <w:r w:rsidRPr="00E03676">
        <w:rPr>
          <w:rFonts w:hint="cs"/>
          <w:rtl/>
        </w:rPr>
        <w:t xml:space="preserve">مورد استناد قرار می‌دهند، صحیح هستند. </w:t>
      </w:r>
    </w:p>
    <w:p w:rsidR="006167B8" w:rsidRPr="00E03676" w:rsidRDefault="006167B8" w:rsidP="00394A5F">
      <w:pPr>
        <w:pStyle w:val="1-"/>
        <w:rPr>
          <w:sz w:val="32"/>
          <w:szCs w:val="32"/>
          <w:rtl/>
        </w:rPr>
      </w:pPr>
      <w:r w:rsidRPr="00E03676">
        <w:rPr>
          <w:rFonts w:hint="cs"/>
          <w:rtl/>
        </w:rPr>
        <w:t>به علاوه، نواصب می‌توانند بگویند: کشتن</w:t>
      </w:r>
      <w:r w:rsidR="00AF7D43" w:rsidRPr="00E03676">
        <w:rPr>
          <w:rFonts w:hint="cs"/>
          <w:rtl/>
        </w:rPr>
        <w:t xml:space="preserve"> انسان‌ها </w:t>
      </w:r>
      <w:r w:rsidRPr="00E03676">
        <w:rPr>
          <w:rFonts w:hint="cs"/>
          <w:rtl/>
        </w:rPr>
        <w:t>فساد نامیده می‌شود و</w:t>
      </w:r>
      <w:r w:rsidR="00E03676" w:rsidRPr="00E03676">
        <w:rPr>
          <w:rFonts w:hint="cs"/>
          <w:rtl/>
        </w:rPr>
        <w:t xml:space="preserve"> هرکس </w:t>
      </w:r>
      <w:r w:rsidRPr="00E03676">
        <w:rPr>
          <w:rFonts w:hint="cs"/>
          <w:rtl/>
        </w:rPr>
        <w:t xml:space="preserve">مردم را برای وادار کردن به اطاعت از خودش، بکشد، خواهان برتری طلبی و فساد بر روی زمین است، مثل فرعون خداوند می‌فرماید: </w:t>
      </w:r>
      <w:r w:rsidR="00394A5F" w:rsidRPr="00E03676">
        <w:rPr>
          <w:rFonts w:cs="Traditional Arabic" w:hint="cs"/>
          <w:rtl/>
        </w:rPr>
        <w:t>﴿</w:t>
      </w:r>
      <w:r w:rsidR="00394A5F" w:rsidRPr="00E03676">
        <w:rPr>
          <w:rStyle w:val="Char4"/>
          <w:rFonts w:hint="eastAsia"/>
          <w:rtl/>
        </w:rPr>
        <w:t>تِلۡكَ</w:t>
      </w:r>
      <w:r w:rsidR="00394A5F" w:rsidRPr="00E03676">
        <w:rPr>
          <w:rStyle w:val="Char4"/>
          <w:rtl/>
        </w:rPr>
        <w:t xml:space="preserve"> </w:t>
      </w:r>
      <w:r w:rsidR="00394A5F" w:rsidRPr="00E03676">
        <w:rPr>
          <w:rStyle w:val="Char4"/>
          <w:rFonts w:hint="cs"/>
          <w:rtl/>
        </w:rPr>
        <w:t>ٱ</w:t>
      </w:r>
      <w:r w:rsidR="00394A5F" w:rsidRPr="00E03676">
        <w:rPr>
          <w:rStyle w:val="Char4"/>
          <w:rFonts w:hint="eastAsia"/>
          <w:rtl/>
        </w:rPr>
        <w:t>لدَّارُ</w:t>
      </w:r>
      <w:r w:rsidR="00394A5F" w:rsidRPr="00E03676">
        <w:rPr>
          <w:rStyle w:val="Char4"/>
          <w:rtl/>
        </w:rPr>
        <w:t xml:space="preserve"> </w:t>
      </w:r>
      <w:r w:rsidR="00394A5F" w:rsidRPr="00E03676">
        <w:rPr>
          <w:rStyle w:val="Char4"/>
          <w:rFonts w:hint="cs"/>
          <w:rtl/>
        </w:rPr>
        <w:t>ٱ</w:t>
      </w:r>
      <w:r w:rsidR="00394A5F" w:rsidRPr="00E03676">
        <w:rPr>
          <w:rStyle w:val="Char4"/>
          <w:rFonts w:hint="eastAsia"/>
          <w:rtl/>
        </w:rPr>
        <w:t>لۡأٓخِرَةُ</w:t>
      </w:r>
      <w:r w:rsidR="00394A5F" w:rsidRPr="00E03676">
        <w:rPr>
          <w:rStyle w:val="Char4"/>
          <w:rtl/>
        </w:rPr>
        <w:t xml:space="preserve"> نَجۡعَلُهَا لِلَّذِينَ لَا يُرِيدُونَ عُلُوّٗا فِي </w:t>
      </w:r>
      <w:r w:rsidR="00394A5F" w:rsidRPr="00E03676">
        <w:rPr>
          <w:rStyle w:val="Char4"/>
          <w:rFonts w:hint="cs"/>
          <w:rtl/>
        </w:rPr>
        <w:t>ٱ</w:t>
      </w:r>
      <w:r w:rsidR="00394A5F" w:rsidRPr="00E03676">
        <w:rPr>
          <w:rStyle w:val="Char4"/>
          <w:rFonts w:hint="eastAsia"/>
          <w:rtl/>
        </w:rPr>
        <w:t>لۡأَرۡضِ</w:t>
      </w:r>
      <w:r w:rsidR="00394A5F" w:rsidRPr="00E03676">
        <w:rPr>
          <w:rStyle w:val="Char4"/>
          <w:rtl/>
        </w:rPr>
        <w:t xml:space="preserve"> وَلَا فَسَادٗاۚ وَ</w:t>
      </w:r>
      <w:r w:rsidR="00394A5F" w:rsidRPr="00E03676">
        <w:rPr>
          <w:rStyle w:val="Char4"/>
          <w:rFonts w:hint="cs"/>
          <w:rtl/>
        </w:rPr>
        <w:t>ٱ</w:t>
      </w:r>
      <w:r w:rsidR="00394A5F" w:rsidRPr="00E03676">
        <w:rPr>
          <w:rStyle w:val="Char4"/>
          <w:rFonts w:hint="eastAsia"/>
          <w:rtl/>
        </w:rPr>
        <w:t>لۡعَٰقِبَةُ</w:t>
      </w:r>
      <w:r w:rsidR="00394A5F" w:rsidRPr="00E03676">
        <w:rPr>
          <w:rStyle w:val="Char4"/>
          <w:rtl/>
        </w:rPr>
        <w:t xml:space="preserve"> لِلۡمُتَّقِينَ ٨٣</w:t>
      </w:r>
      <w:r w:rsidR="00394A5F" w:rsidRPr="00E03676">
        <w:rPr>
          <w:rFonts w:cs="Traditional Arabic" w:hint="cs"/>
          <w:rtl/>
        </w:rPr>
        <w:t>﴾</w:t>
      </w:r>
      <w:r w:rsidR="00394A5F" w:rsidRPr="00E03676">
        <w:rPr>
          <w:rFonts w:hint="cs"/>
          <w:rtl/>
        </w:rPr>
        <w:t xml:space="preserve"> </w:t>
      </w:r>
      <w:r w:rsidR="00394A5F" w:rsidRPr="00E03676">
        <w:rPr>
          <w:rStyle w:val="4-Char0"/>
          <w:rFonts w:hint="cs"/>
          <w:rtl/>
        </w:rPr>
        <w:t>[</w:t>
      </w:r>
      <w:r w:rsidRPr="00E03676">
        <w:rPr>
          <w:rStyle w:val="4-Char0"/>
          <w:rFonts w:hint="cs"/>
          <w:rtl/>
        </w:rPr>
        <w:t>القصص: 83</w:t>
      </w:r>
      <w:r w:rsidR="00394A5F" w:rsidRPr="00E03676">
        <w:rPr>
          <w:rStyle w:val="4-Char0"/>
          <w:rFonts w:hint="cs"/>
          <w:rtl/>
        </w:rPr>
        <w:t>]</w:t>
      </w:r>
      <w:r w:rsidRPr="00E03676">
        <w:rPr>
          <w:rFonts w:ascii="Lotus Linotype" w:hAnsi="Lotus Linotype" w:hint="cs"/>
          <w:color w:val="000000"/>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(آرى) ا</w:t>
      </w:r>
      <w:r w:rsidR="009768AE" w:rsidRPr="00E03676">
        <w:rPr>
          <w:rtl/>
        </w:rPr>
        <w:t>ی</w:t>
      </w:r>
      <w:r w:rsidRPr="00E03676">
        <w:rPr>
          <w:rtl/>
        </w:rPr>
        <w:t xml:space="preserve">ن سراى آخر تو را (تنها) براى </w:t>
      </w:r>
      <w:r w:rsidR="009768AE" w:rsidRPr="00E03676">
        <w:rPr>
          <w:rtl/>
        </w:rPr>
        <w:t>ک</w:t>
      </w:r>
      <w:r w:rsidRPr="00E03676">
        <w:rPr>
          <w:rtl/>
        </w:rPr>
        <w:t>سانى قرارمى‏ده</w:t>
      </w:r>
      <w:r w:rsidR="009768AE" w:rsidRPr="00E03676">
        <w:rPr>
          <w:rtl/>
        </w:rPr>
        <w:t>ی</w:t>
      </w:r>
      <w:r w:rsidRPr="00E03676">
        <w:rPr>
          <w:rtl/>
        </w:rPr>
        <w:t xml:space="preserve">م </w:t>
      </w:r>
      <w:r w:rsidR="009768AE" w:rsidRPr="00E03676">
        <w:rPr>
          <w:rtl/>
        </w:rPr>
        <w:t>ک</w:t>
      </w:r>
      <w:r w:rsidRPr="00E03676">
        <w:rPr>
          <w:rtl/>
        </w:rPr>
        <w:t>ه اراده برترى‏جو</w:t>
      </w:r>
      <w:r w:rsidR="009768AE" w:rsidRPr="00E03676">
        <w:rPr>
          <w:rtl/>
        </w:rPr>
        <w:t>ی</w:t>
      </w:r>
      <w:r w:rsidRPr="00E03676">
        <w:rPr>
          <w:rtl/>
        </w:rPr>
        <w:t>ى در زم</w:t>
      </w:r>
      <w:r w:rsidR="009768AE" w:rsidRPr="00E03676">
        <w:rPr>
          <w:rtl/>
        </w:rPr>
        <w:t>ی</w:t>
      </w:r>
      <w:r w:rsidRPr="00E03676">
        <w:rPr>
          <w:rtl/>
        </w:rPr>
        <w:t>ن و فساد را ندارند</w:t>
      </w:r>
      <w:r w:rsidR="000A6EAE" w:rsidRPr="00E03676">
        <w:rPr>
          <w:rtl/>
        </w:rPr>
        <w:t>؛</w:t>
      </w:r>
      <w:r w:rsidRPr="00E03676">
        <w:rPr>
          <w:rtl/>
        </w:rPr>
        <w:t xml:space="preserve"> و عاقبت ن</w:t>
      </w:r>
      <w:r w:rsidR="009768AE" w:rsidRPr="00E03676">
        <w:rPr>
          <w:rtl/>
        </w:rPr>
        <w:t>یک</w:t>
      </w:r>
      <w:r w:rsidRPr="00E03676">
        <w:rPr>
          <w:rtl/>
        </w:rPr>
        <w:t xml:space="preserve"> براى پره</w:t>
      </w:r>
      <w:r w:rsidR="009768AE" w:rsidRPr="00E03676">
        <w:rPr>
          <w:rtl/>
        </w:rPr>
        <w:t>ی</w:t>
      </w:r>
      <w:r w:rsidRPr="00E03676">
        <w:rPr>
          <w:rtl/>
        </w:rPr>
        <w:t>زگاران است</w:t>
      </w:r>
      <w:r w:rsidRPr="00E03676">
        <w:rPr>
          <w:rFonts w:ascii="Times New Roman" w:hAnsi="Times New Roman" w:hint="cs"/>
          <w:rtl/>
        </w:rPr>
        <w:t>».</w:t>
      </w:r>
    </w:p>
    <w:p w:rsidR="006167B8" w:rsidRDefault="006167B8" w:rsidP="00DF7B04">
      <w:pPr>
        <w:pStyle w:val="1-"/>
        <w:rPr>
          <w:rtl/>
        </w:rPr>
      </w:pPr>
      <w:r w:rsidRPr="00E03676">
        <w:rPr>
          <w:rFonts w:hint="cs"/>
          <w:rtl/>
        </w:rPr>
        <w:t>بنابراین</w:t>
      </w:r>
      <w:r w:rsidR="00E03676" w:rsidRPr="00E03676">
        <w:rPr>
          <w:rFonts w:hint="cs"/>
          <w:rtl/>
        </w:rPr>
        <w:t xml:space="preserve"> هرکس </w:t>
      </w:r>
      <w:r w:rsidRPr="00E03676">
        <w:rPr>
          <w:rFonts w:hint="cs"/>
          <w:rtl/>
        </w:rPr>
        <w:t>خواهان فساد و برتری طلبی بر روی زمین باشد، رستگار نمی‌شود، و جنگ صدیق</w:t>
      </w:r>
      <w:r w:rsidR="002D68F0" w:rsidRPr="00E03676">
        <w:rPr>
          <w:rFonts w:cs="CTraditional Arabic" w:hint="cs"/>
          <w:rtl/>
        </w:rPr>
        <w:t>س</w:t>
      </w:r>
      <w:r w:rsidRPr="00E03676">
        <w:rPr>
          <w:rFonts w:hint="cs"/>
          <w:rtl/>
        </w:rPr>
        <w:t xml:space="preserve"> با</w:t>
      </w:r>
      <w:r w:rsidR="000433D3" w:rsidRPr="00E03676">
        <w:rPr>
          <w:rFonts w:hint="cs"/>
          <w:rtl/>
        </w:rPr>
        <w:t xml:space="preserve"> آن‌ها </w:t>
      </w:r>
      <w:r w:rsidRPr="00E03676">
        <w:rPr>
          <w:rFonts w:hint="cs"/>
          <w:rtl/>
        </w:rPr>
        <w:t>که زکات نمی‌دادند، از این باب نیست، زیرا ابوبکر</w:t>
      </w:r>
      <w:r w:rsidR="002D68F0" w:rsidRPr="00E03676">
        <w:rPr>
          <w:rFonts w:cs="CTraditional Arabic" w:hint="cs"/>
          <w:rtl/>
        </w:rPr>
        <w:t>س</w:t>
      </w:r>
      <w:r w:rsidRPr="00E03676">
        <w:rPr>
          <w:rFonts w:hint="cs"/>
          <w:rtl/>
        </w:rPr>
        <w:t xml:space="preserve"> به خاطر عدم اطاعتشان از خدا و پیغمبر </w:t>
      </w:r>
      <w:r w:rsidRPr="00E03676">
        <w:rPr>
          <w:rFonts w:cs="CTraditional Arabic" w:hint="cs"/>
          <w:rtl/>
        </w:rPr>
        <w:t>ص</w:t>
      </w:r>
      <w:r w:rsidRPr="00E03676">
        <w:rPr>
          <w:rFonts w:hint="cs"/>
          <w:rtl/>
        </w:rPr>
        <w:t xml:space="preserve"> با</w:t>
      </w:r>
      <w:r w:rsidR="000433D3" w:rsidRPr="00E03676">
        <w:rPr>
          <w:rFonts w:hint="cs"/>
          <w:rtl/>
        </w:rPr>
        <w:t xml:space="preserve"> آن‌ها </w:t>
      </w:r>
      <w:r w:rsidRPr="00E03676">
        <w:rPr>
          <w:rFonts w:hint="cs"/>
          <w:rtl/>
        </w:rPr>
        <w:t>جنگید و نه برای وادار کردن به اطاعت از خودش. زیرا زکات بر</w:t>
      </w:r>
      <w:r w:rsidR="000433D3" w:rsidRPr="00E03676">
        <w:rPr>
          <w:rFonts w:hint="cs"/>
          <w:rtl/>
        </w:rPr>
        <w:t xml:space="preserve"> آن‌ها </w:t>
      </w:r>
      <w:r w:rsidRPr="00E03676">
        <w:rPr>
          <w:rFonts w:hint="cs"/>
          <w:rtl/>
        </w:rPr>
        <w:t>فرض بوده است و ابوبکر به منظور اقرار به وجوب و پرداخت زکات با</w:t>
      </w:r>
      <w:r w:rsidR="000433D3" w:rsidRPr="00E03676">
        <w:rPr>
          <w:rFonts w:hint="cs"/>
          <w:rtl/>
        </w:rPr>
        <w:t xml:space="preserve"> آن‌ها </w:t>
      </w:r>
      <w:r w:rsidRPr="00E03676">
        <w:rPr>
          <w:rFonts w:hint="cs"/>
          <w:rtl/>
        </w:rPr>
        <w:t>جنگید. ولی کسی که برای وادار کردن مردم به اطاعت از خودش با</w:t>
      </w:r>
      <w:r w:rsidR="000433D3" w:rsidRPr="00E03676">
        <w:rPr>
          <w:rFonts w:hint="cs"/>
          <w:rtl/>
        </w:rPr>
        <w:t xml:space="preserve"> آن‌ها </w:t>
      </w:r>
      <w:r w:rsidRPr="00E03676">
        <w:rPr>
          <w:rFonts w:hint="cs"/>
          <w:rtl/>
        </w:rPr>
        <w:t>بجنگد، خواهان فساد و برتری طلبی است.</w:t>
      </w:r>
    </w:p>
    <w:p w:rsidR="002E0B6D" w:rsidRDefault="002E0B6D" w:rsidP="00DF7B04">
      <w:pPr>
        <w:pStyle w:val="1-"/>
        <w:rPr>
          <w:rtl/>
        </w:rPr>
        <w:sectPr w:rsidR="002E0B6D" w:rsidSect="002E0B6D">
          <w:headerReference w:type="default" r:id="rId5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62" w:name="_Toc298545607"/>
      <w:bookmarkStart w:id="163" w:name="_Toc426965582"/>
      <w:r w:rsidRPr="00E03676">
        <w:rPr>
          <w:rFonts w:hint="cs"/>
          <w:sz w:val="28"/>
          <w:rtl/>
        </w:rPr>
        <w:lastRenderedPageBreak/>
        <w:t>فصل (43)</w:t>
      </w:r>
      <w:r w:rsidR="00417019" w:rsidRPr="00E03676">
        <w:rPr>
          <w:rFonts w:hint="cs"/>
          <w:sz w:val="28"/>
          <w:rtl/>
        </w:rPr>
        <w:t>:</w:t>
      </w:r>
      <w:r w:rsidR="00417019" w:rsidRPr="00E03676">
        <w:rPr>
          <w:sz w:val="28"/>
          <w:rtl/>
        </w:rPr>
        <w:br/>
      </w:r>
      <w:r w:rsidRPr="00E03676">
        <w:rPr>
          <w:rFonts w:hint="cs"/>
          <w:rtl/>
        </w:rPr>
        <w:t>رد بر رافضی که می</w:t>
      </w:r>
      <w:r w:rsidRPr="00E03676">
        <w:rPr>
          <w:rFonts w:hint="eastAsia"/>
          <w:rtl/>
        </w:rPr>
        <w:t>‌</w:t>
      </w:r>
      <w:r w:rsidRPr="00E03676">
        <w:rPr>
          <w:rFonts w:hint="cs"/>
          <w:rtl/>
        </w:rPr>
        <w:t>گوید معاویه بدتر از ابلیس است</w:t>
      </w:r>
      <w:bookmarkEnd w:id="162"/>
      <w:bookmarkEnd w:id="163"/>
    </w:p>
    <w:p w:rsidR="006167B8" w:rsidRPr="00E03676" w:rsidRDefault="006167B8" w:rsidP="00DF7B04">
      <w:pPr>
        <w:pStyle w:val="1-"/>
        <w:rPr>
          <w:rtl/>
        </w:rPr>
      </w:pPr>
      <w:r w:rsidRPr="00E03676">
        <w:rPr>
          <w:rFonts w:hint="cs"/>
          <w:rtl/>
        </w:rPr>
        <w:t>مولف رافضی می‌گوید: «بعضی از بزرگان چه نیک گفته‌اند که: بدتر از ابلیس کسی است که با او در طاعات گذشته</w:t>
      </w:r>
      <w:r w:rsidRPr="00E03676">
        <w:rPr>
          <w:rFonts w:hint="eastAsia"/>
          <w:rtl/>
        </w:rPr>
        <w:t>‌</w:t>
      </w:r>
      <w:r w:rsidRPr="00E03676">
        <w:rPr>
          <w:rFonts w:hint="cs"/>
          <w:rtl/>
        </w:rPr>
        <w:t xml:space="preserve">اش شریک نبوده ولی در میدان معصیت دوش به دوش شیطان حرکت می‌کند. و علماء تردیدی در مورد این مطلب ندارند که ابلیس از همه ملائکه عابدتر بوده است و عرش خداوند را شش هزار سال به تنهایی حمل کرده است، و تنها وقتی که خداوند آدم را خلق و او را خلیفه روی زمین قرار داد و به ابلیس امر کرد برای او سجده کند، ابلیس تکبر ورزید و به همین دلیل مستحق طرد و نفرین خداوندی گشت. حال آن که معاویه تا سال‌ها بعد از ظهور پیغمبر </w:t>
      </w:r>
      <w:r w:rsidRPr="00E03676">
        <w:rPr>
          <w:rFonts w:cs="CTraditional Arabic" w:hint="cs"/>
          <w:sz w:val="30"/>
          <w:szCs w:val="30"/>
          <w:rtl/>
        </w:rPr>
        <w:t>ص</w:t>
      </w:r>
      <w:r w:rsidRPr="00E03676">
        <w:rPr>
          <w:rFonts w:hint="cs"/>
          <w:rtl/>
        </w:rPr>
        <w:t xml:space="preserve"> همچنان در شرک و بت‌پرستی باقی ماند، و سپس در پذیرفتن امیر المؤمنین به عنوان امام از اطاعت خدا سرپیچی کرده و تکبر ورزید، و این در حالی که بود که همه مردم بعد از قتل عثمان با او بیعت کرده بودند. بنابراین معاویه از ابلیس بدتر است».</w:t>
      </w:r>
    </w:p>
    <w:p w:rsidR="006167B8" w:rsidRPr="00E03676" w:rsidRDefault="006167B8" w:rsidP="00DF7B04">
      <w:pPr>
        <w:pStyle w:val="1-"/>
        <w:rPr>
          <w:rtl/>
        </w:rPr>
      </w:pPr>
      <w:r w:rsidRPr="00E03676">
        <w:rPr>
          <w:rFonts w:hint="cs"/>
          <w:rtl/>
        </w:rPr>
        <w:t>در جواب مؤلف باید گفت: این کلام لبریز از جهالت، ضلالت و خروج از دین اسلام و بلکه خروج از کل ادیان و بلکه خروج از عقلانیتی است که بسیاری از کفار نیز از آن بهره‌مند هستند. به گونه که</w:t>
      </w:r>
      <w:r w:rsidR="00E03676" w:rsidRPr="00E03676">
        <w:rPr>
          <w:rFonts w:hint="cs"/>
          <w:rtl/>
        </w:rPr>
        <w:t xml:space="preserve"> هرکس </w:t>
      </w:r>
      <w:r w:rsidRPr="00E03676">
        <w:rPr>
          <w:rFonts w:hint="cs"/>
          <w:rtl/>
        </w:rPr>
        <w:t xml:space="preserve">در این کلام تدبر کند، به اعتبار آن پی می‌برد. </w:t>
      </w:r>
    </w:p>
    <w:p w:rsidR="006167B8" w:rsidRPr="00E03676" w:rsidRDefault="006167B8" w:rsidP="00394A5F">
      <w:pPr>
        <w:pStyle w:val="1-"/>
        <w:rPr>
          <w:sz w:val="32"/>
          <w:szCs w:val="32"/>
          <w:rtl/>
        </w:rPr>
      </w:pPr>
      <w:r w:rsidRPr="00E03676">
        <w:rPr>
          <w:rFonts w:hint="cs"/>
          <w:rtl/>
        </w:rPr>
        <w:t>اولاً: ابلیس از هر کافری کافرتر است و</w:t>
      </w:r>
      <w:r w:rsidR="00E03676" w:rsidRPr="00E03676">
        <w:rPr>
          <w:rFonts w:hint="cs"/>
          <w:rtl/>
        </w:rPr>
        <w:t xml:space="preserve"> هرکس </w:t>
      </w:r>
      <w:r w:rsidRPr="00E03676">
        <w:rPr>
          <w:rFonts w:hint="cs"/>
          <w:rtl/>
        </w:rPr>
        <w:t>وارد جهنم می‌شود، از پیروان ابلیس است، همچنانکه خداوند می‌فرماید:</w:t>
      </w:r>
      <w:r w:rsidR="00394A5F" w:rsidRPr="00E03676">
        <w:rPr>
          <w:rFonts w:hint="cs"/>
          <w:rtl/>
        </w:rPr>
        <w:t xml:space="preserve"> </w:t>
      </w:r>
      <w:r w:rsidR="00394A5F" w:rsidRPr="00E03676">
        <w:rPr>
          <w:rFonts w:cs="Traditional Arabic" w:hint="cs"/>
          <w:rtl/>
        </w:rPr>
        <w:t>﴿</w:t>
      </w:r>
      <w:r w:rsidR="00394A5F" w:rsidRPr="00E03676">
        <w:rPr>
          <w:rStyle w:val="Char4"/>
          <w:rFonts w:hint="eastAsia"/>
          <w:rtl/>
        </w:rPr>
        <w:t>لَأَمۡلَأَنَّ</w:t>
      </w:r>
      <w:r w:rsidR="00394A5F" w:rsidRPr="00E03676">
        <w:rPr>
          <w:rStyle w:val="Char4"/>
          <w:rtl/>
        </w:rPr>
        <w:t xml:space="preserve"> جَهَنَّمَ مِنكَ وَمِمَّن تَبِعَكَ مِنۡهُمۡ أَجۡمَعِينَ ٨٥</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ص: 85</w:t>
      </w:r>
      <w:r w:rsidR="00394A5F" w:rsidRPr="00E03676">
        <w:rPr>
          <w:rStyle w:val="4-Char0"/>
          <w:rFonts w:hint="cs"/>
          <w:rtl/>
        </w:rPr>
        <w:t>]</w:t>
      </w:r>
      <w:r w:rsidRPr="00E03676">
        <w:rPr>
          <w:rFonts w:ascii="Lotus Linotype" w:hAnsi="Lotus Linotype" w:hint="cs"/>
          <w:color w:val="000000"/>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009768AE" w:rsidRPr="00E03676">
        <w:rPr>
          <w:rtl/>
        </w:rPr>
        <w:t>ک</w:t>
      </w:r>
      <w:r w:rsidRPr="00E03676">
        <w:rPr>
          <w:rtl/>
        </w:rPr>
        <w:t xml:space="preserve">ه جهنم را از تو و هر </w:t>
      </w:r>
      <w:r w:rsidR="009768AE" w:rsidRPr="00E03676">
        <w:rPr>
          <w:rtl/>
        </w:rPr>
        <w:t>ک</w:t>
      </w:r>
      <w:r w:rsidRPr="00E03676">
        <w:rPr>
          <w:rtl/>
        </w:rPr>
        <w:t xml:space="preserve">دام از آنان </w:t>
      </w:r>
      <w:r w:rsidR="009768AE" w:rsidRPr="00E03676">
        <w:rPr>
          <w:rtl/>
        </w:rPr>
        <w:t>ک</w:t>
      </w:r>
      <w:r w:rsidRPr="00E03676">
        <w:rPr>
          <w:rtl/>
        </w:rPr>
        <w:t>ه از تو پ</w:t>
      </w:r>
      <w:r w:rsidR="009768AE" w:rsidRPr="00E03676">
        <w:rPr>
          <w:rtl/>
        </w:rPr>
        <w:t>ی</w:t>
      </w:r>
      <w:r w:rsidRPr="00E03676">
        <w:rPr>
          <w:rtl/>
        </w:rPr>
        <w:t xml:space="preserve">روى </w:t>
      </w:r>
      <w:r w:rsidR="009768AE" w:rsidRPr="00E03676">
        <w:rPr>
          <w:rtl/>
        </w:rPr>
        <w:t>ک</w:t>
      </w:r>
      <w:r w:rsidRPr="00E03676">
        <w:rPr>
          <w:rtl/>
        </w:rPr>
        <w:t xml:space="preserve">ند، پر خواهم </w:t>
      </w:r>
      <w:r w:rsidR="009768AE" w:rsidRPr="00E03676">
        <w:rPr>
          <w:rtl/>
        </w:rPr>
        <w:t>ک</w:t>
      </w:r>
      <w:r w:rsidRPr="00E03676">
        <w:rPr>
          <w:rtl/>
        </w:rPr>
        <w:t>رد</w:t>
      </w:r>
      <w:r w:rsidRPr="00E03676">
        <w:rPr>
          <w:rFonts w:ascii="Times New Roman" w:hAnsi="Times New Roman" w:hint="cs"/>
          <w:rtl/>
        </w:rPr>
        <w:t>».</w:t>
      </w:r>
    </w:p>
    <w:p w:rsidR="006167B8" w:rsidRPr="00E03676" w:rsidRDefault="006167B8" w:rsidP="00DF7B04">
      <w:pPr>
        <w:pStyle w:val="1-"/>
        <w:rPr>
          <w:rtl/>
        </w:rPr>
      </w:pPr>
      <w:r w:rsidRPr="00E03676">
        <w:rPr>
          <w:rFonts w:hint="cs"/>
          <w:rtl/>
        </w:rPr>
        <w:t>و ابلیس است که پیروان خود را به هر زشتی و ناپسندی امر می‌کند و آن را بر ایشان آراسته می‌گرداند پس چگونه کسی از ابلیس بدتر خواهد بود؟ مخصوصاً از مسلمانان و مخصوصاً از صحابه؟</w:t>
      </w:r>
    </w:p>
    <w:p w:rsidR="006167B8" w:rsidRPr="00E03676" w:rsidRDefault="006167B8" w:rsidP="00DF7B04">
      <w:pPr>
        <w:pStyle w:val="1-"/>
        <w:rPr>
          <w:rtl/>
        </w:rPr>
      </w:pPr>
      <w:r w:rsidRPr="00E03676">
        <w:rPr>
          <w:rFonts w:hint="cs"/>
          <w:rtl/>
        </w:rPr>
        <w:t>مولف می‌گوید: «کسی که در انجام طاعات گذشته ابلیس با او شریک نبوده و در میدان معصیت دوش به دوش ابلیس حرکت می‌کند، از ابلیس بدتر است».</w:t>
      </w:r>
    </w:p>
    <w:p w:rsidR="006167B8" w:rsidRPr="00E03676" w:rsidRDefault="006167B8" w:rsidP="00DF7B04">
      <w:pPr>
        <w:pStyle w:val="1-"/>
        <w:rPr>
          <w:rtl/>
        </w:rPr>
      </w:pPr>
      <w:r w:rsidRPr="00E03676">
        <w:rPr>
          <w:rFonts w:hint="cs"/>
          <w:rtl/>
        </w:rPr>
        <w:lastRenderedPageBreak/>
        <w:t>این کلام اقتضاء می‌کند که</w:t>
      </w:r>
      <w:r w:rsidR="00E03676" w:rsidRPr="00E03676">
        <w:rPr>
          <w:rFonts w:hint="cs"/>
          <w:rtl/>
        </w:rPr>
        <w:t xml:space="preserve"> هرکس </w:t>
      </w:r>
      <w:r w:rsidRPr="00E03676">
        <w:rPr>
          <w:rFonts w:hint="cs"/>
          <w:rtl/>
        </w:rPr>
        <w:t>معصیت خدا را بکند، از ابلیس بدتر است. زیرا</w:t>
      </w:r>
      <w:r w:rsidR="00AF7D43" w:rsidRPr="00E03676">
        <w:rPr>
          <w:rFonts w:hint="cs"/>
          <w:rtl/>
        </w:rPr>
        <w:t xml:space="preserve"> هیچکس </w:t>
      </w:r>
      <w:r w:rsidRPr="00E03676">
        <w:rPr>
          <w:rFonts w:hint="cs"/>
          <w:rtl/>
        </w:rPr>
        <w:t>در انجام طاعات گذشته ابلیس با او شریک نیست و در صورت ارتکاب گناه، همکار شیطان شده است. بنابراین</w:t>
      </w:r>
      <w:r w:rsidR="00DF7B04" w:rsidRPr="00E03676">
        <w:rPr>
          <w:rFonts w:hint="cs"/>
          <w:rtl/>
        </w:rPr>
        <w:t>،</w:t>
      </w:r>
      <w:r w:rsidRPr="00E03676">
        <w:rPr>
          <w:rFonts w:hint="cs"/>
          <w:rtl/>
        </w:rPr>
        <w:t xml:space="preserve"> آدم و نسل او از ابلیس بدترند، چرا که پیغمبر </w:t>
      </w:r>
      <w:r w:rsidRPr="00E03676">
        <w:rPr>
          <w:rFonts w:cs="CTraditional Arabic" w:hint="cs"/>
          <w:rtl/>
        </w:rPr>
        <w:t>ص</w:t>
      </w:r>
      <w:r w:rsidRPr="00E03676">
        <w:rPr>
          <w:rFonts w:hint="cs"/>
          <w:rtl/>
        </w:rPr>
        <w:t xml:space="preserve"> فرمودند: </w:t>
      </w:r>
      <w:r w:rsidRPr="00E03676">
        <w:rPr>
          <w:rStyle w:val="3-Char"/>
          <w:rtl/>
        </w:rPr>
        <w:t>«كل بني آدم خطاء، وخير الخطائين التوابون»</w:t>
      </w:r>
      <w:r w:rsidR="00DF7B04" w:rsidRPr="00E03676">
        <w:rPr>
          <w:rFonts w:hint="cs"/>
          <w:vertAlign w:val="superscript"/>
          <w:rtl/>
        </w:rPr>
        <w:t>(</w:t>
      </w:r>
      <w:r w:rsidR="00DF7B04" w:rsidRPr="00E03676">
        <w:rPr>
          <w:vertAlign w:val="superscript"/>
          <w:rtl/>
        </w:rPr>
        <w:footnoteReference w:id="138"/>
      </w:r>
      <w:r w:rsidR="00DF7B04" w:rsidRPr="00E03676">
        <w:rPr>
          <w:rFonts w:hint="cs"/>
          <w:vertAlign w:val="superscript"/>
          <w:rtl/>
        </w:rPr>
        <w:t>)</w:t>
      </w:r>
      <w:r w:rsidRPr="00E03676">
        <w:rPr>
          <w:rFonts w:hint="cs"/>
          <w:rtl/>
        </w:rPr>
        <w:t>. یعنی: همه فرزندان آدم خطا می</w:t>
      </w:r>
      <w:r w:rsidRPr="00E03676">
        <w:rPr>
          <w:rFonts w:hint="eastAsia"/>
          <w:rtl/>
        </w:rPr>
        <w:t>‌</w:t>
      </w:r>
      <w:r w:rsidRPr="00E03676">
        <w:rPr>
          <w:rFonts w:hint="cs"/>
          <w:rtl/>
        </w:rPr>
        <w:t xml:space="preserve">کنند و بهترین خطا کاران، توبه کنندگان هستند. </w:t>
      </w:r>
    </w:p>
    <w:p w:rsidR="006167B8" w:rsidRPr="00E03676" w:rsidRDefault="006167B8" w:rsidP="00DF7B04">
      <w:pPr>
        <w:pStyle w:val="1-"/>
        <w:rPr>
          <w:rFonts w:cs="Times New Roman"/>
          <w:rtl/>
        </w:rPr>
      </w:pPr>
      <w:r w:rsidRPr="00E03676">
        <w:rPr>
          <w:rFonts w:hint="cs"/>
          <w:rtl/>
        </w:rPr>
        <w:t>به علاوه آیا از کسانی که به خدا و روز قیامت ایمان دارند، کسی گفته است:</w:t>
      </w:r>
      <w:r w:rsidR="00E03676" w:rsidRPr="00E03676">
        <w:rPr>
          <w:rFonts w:hint="cs"/>
          <w:rtl/>
        </w:rPr>
        <w:t xml:space="preserve"> هرکس </w:t>
      </w:r>
      <w:r w:rsidRPr="00E03676">
        <w:rPr>
          <w:rFonts w:hint="cs"/>
          <w:rtl/>
        </w:rPr>
        <w:t xml:space="preserve">از مسلمانان که مرتکب گناهی شود، از ابلیس بدتر است؟ آیا فساد و بطلان این قول از نظر اسلام بدیهی نیست؟ گوینده این کلام نیز به صورت بدیهی کافر و از دین خارج است و بنابراین شیعیان دائماً در حال گناه هستند، پس از ابلیس بدترند. </w:t>
      </w:r>
    </w:p>
    <w:p w:rsidR="006167B8" w:rsidRPr="00E03676" w:rsidRDefault="006167B8" w:rsidP="00DF7B04">
      <w:pPr>
        <w:pStyle w:val="1-"/>
        <w:rPr>
          <w:rtl/>
        </w:rPr>
      </w:pPr>
      <w:r w:rsidRPr="00E03676">
        <w:rPr>
          <w:rFonts w:hint="cs"/>
          <w:rtl/>
        </w:rPr>
        <w:t>از این گذشته، اگر خوارج بگویند: علی مرتکب گناه شد، بنابراین از ابلیس بدتر است. در این صورت روافض نمی‌توانند دلیل و برهانی بر عصمت او ارائه دهند، روافض حتی از اثبات ایمان و امامت و عدالت علی</w:t>
      </w:r>
      <w:r w:rsidR="002D68F0" w:rsidRPr="00E03676">
        <w:rPr>
          <w:rFonts w:cs="CTraditional Arabic" w:hint="cs"/>
          <w:rtl/>
        </w:rPr>
        <w:t>س</w:t>
      </w:r>
      <w:r w:rsidRPr="00E03676">
        <w:rPr>
          <w:rFonts w:hint="cs"/>
          <w:rtl/>
        </w:rPr>
        <w:t xml:space="preserve"> نیز عاجزند، چه برسد به اثبات عصمت او. زیرا هر استدلالی که روافض در این باره دارند یا نقض می‌شود و یا با مثل خودش معارض است. ولی اهل سنت قادر به اثبات ایمان و امامت او هستند. </w:t>
      </w:r>
    </w:p>
    <w:p w:rsidR="006167B8" w:rsidRPr="00E03676" w:rsidRDefault="006167B8" w:rsidP="00394A5F">
      <w:pPr>
        <w:pStyle w:val="1-"/>
        <w:rPr>
          <w:rFonts w:ascii="Times New Roman" w:hAnsi="Times New Roman"/>
          <w:rtl/>
        </w:rPr>
      </w:pPr>
      <w:r w:rsidRPr="00E03676">
        <w:rPr>
          <w:rFonts w:ascii="Times New Roman" w:hAnsi="Times New Roman" w:hint="cs"/>
          <w:rtl/>
        </w:rPr>
        <w:t>و بنابر دیدگاه جمهور علماء در تفسیر آیه:</w:t>
      </w:r>
      <w:r w:rsidR="00394A5F" w:rsidRPr="00E03676">
        <w:rPr>
          <w:rFonts w:ascii="Times New Roman" w:hAnsi="Times New Roman" w:hint="cs"/>
          <w:rtl/>
        </w:rPr>
        <w:t xml:space="preserve"> </w:t>
      </w:r>
      <w:r w:rsidR="00394A5F" w:rsidRPr="00E03676">
        <w:rPr>
          <w:rFonts w:ascii="Times New Roman" w:hAnsi="Times New Roman" w:cs="Traditional Arabic" w:hint="cs"/>
          <w:rtl/>
        </w:rPr>
        <w:t>﴿</w:t>
      </w:r>
      <w:r w:rsidR="00394A5F" w:rsidRPr="00E03676">
        <w:rPr>
          <w:rStyle w:val="Char4"/>
          <w:rtl/>
        </w:rPr>
        <w:t>وَعَصَىٰٓ ءَادَمُ رَبَّهُ</w:t>
      </w:r>
      <w:r w:rsidR="00394A5F" w:rsidRPr="00E03676">
        <w:rPr>
          <w:rStyle w:val="Char4"/>
          <w:rFonts w:hint="cs"/>
          <w:rtl/>
        </w:rPr>
        <w:t>ۥ</w:t>
      </w:r>
      <w:r w:rsidR="00394A5F" w:rsidRPr="00E03676">
        <w:rPr>
          <w:rStyle w:val="Char4"/>
          <w:rtl/>
        </w:rPr>
        <w:t xml:space="preserve"> فَغَوَىٰ ١٢١</w:t>
      </w:r>
      <w:r w:rsidR="00394A5F" w:rsidRPr="00E03676">
        <w:rPr>
          <w:rFonts w:ascii="Times New Roman" w:hAnsi="Times New Roman" w:cs="Traditional Arabic" w:hint="cs"/>
          <w:rtl/>
        </w:rPr>
        <w:t>﴾</w:t>
      </w:r>
      <w:r w:rsidRPr="00E03676">
        <w:rPr>
          <w:rFonts w:ascii="Times New Roman" w:hAnsi="Times New Roman" w:hint="cs"/>
          <w:rtl/>
        </w:rPr>
        <w:t xml:space="preserve"> </w:t>
      </w:r>
      <w:r w:rsidR="00394A5F" w:rsidRPr="00E03676">
        <w:rPr>
          <w:rStyle w:val="4-Char0"/>
          <w:rFonts w:hint="cs"/>
          <w:rtl/>
        </w:rPr>
        <w:t>[</w:t>
      </w:r>
      <w:r w:rsidRPr="00E03676">
        <w:rPr>
          <w:rStyle w:val="4-Char0"/>
          <w:rFonts w:hint="cs"/>
          <w:rtl/>
        </w:rPr>
        <w:t>طه:121</w:t>
      </w:r>
      <w:r w:rsidR="00394A5F"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tl/>
        </w:rPr>
        <w:t xml:space="preserve">(آرى) آدم پروردگارش را نافرمانى </w:t>
      </w:r>
      <w:r w:rsidR="009768AE" w:rsidRPr="00E03676">
        <w:rPr>
          <w:rtl/>
        </w:rPr>
        <w:t>ک</w:t>
      </w:r>
      <w:r w:rsidRPr="00E03676">
        <w:rPr>
          <w:rtl/>
        </w:rPr>
        <w:t>رد، و از پاداش او محروم شد</w:t>
      </w:r>
      <w:r w:rsidRPr="00E03676">
        <w:rPr>
          <w:rFonts w:ascii="Times New Roman" w:hAnsi="Times New Roman" w:hint="cs"/>
          <w:rtl/>
        </w:rPr>
        <w:t>».</w:t>
      </w:r>
    </w:p>
    <w:p w:rsidR="006167B8" w:rsidRPr="00E03676" w:rsidRDefault="006167B8" w:rsidP="00DF7B04">
      <w:pPr>
        <w:pStyle w:val="1-"/>
        <w:rPr>
          <w:rtl/>
        </w:rPr>
      </w:pPr>
      <w:r w:rsidRPr="00E03676">
        <w:rPr>
          <w:rFonts w:hint="cs"/>
          <w:rtl/>
        </w:rPr>
        <w:t>اگر کلام این مولف رافضی صحیح باشد به این معنی خواهد بود که آدم از ابلیس بدتر باشد. خلاصه</w:t>
      </w:r>
      <w:r w:rsidR="00BF136F" w:rsidRPr="00E03676">
        <w:rPr>
          <w:rFonts w:hint="cs"/>
          <w:rtl/>
        </w:rPr>
        <w:t xml:space="preserve"> این‌که </w:t>
      </w:r>
      <w:r w:rsidRPr="00E03676">
        <w:rPr>
          <w:rFonts w:hint="cs"/>
          <w:rtl/>
        </w:rPr>
        <w:t xml:space="preserve">لوازم این کلام مولف و وجوه فساد آن به حدی است که از حصر و شمارش خارج‌اند. </w:t>
      </w:r>
    </w:p>
    <w:p w:rsidR="006167B8" w:rsidRPr="00E03676" w:rsidRDefault="006167B8" w:rsidP="00DF7B04">
      <w:pPr>
        <w:pStyle w:val="1-"/>
        <w:rPr>
          <w:rtl/>
        </w:rPr>
      </w:pPr>
      <w:r w:rsidRPr="00E03676">
        <w:rPr>
          <w:rFonts w:hint="cs"/>
          <w:rtl/>
        </w:rPr>
        <w:t xml:space="preserve">ثانیاً: کلام مولف، کلامی است بدون دلیل و بلکه کلامی است که در ذات خودش باطل است. چگونه می‌توان گفت: بدتر از ابلیس کسی است که در انجام طاعات با ابلیس شریک نبوده ولی در میدان معصیت همکار اوست؟ </w:t>
      </w:r>
    </w:p>
    <w:p w:rsidR="006167B8" w:rsidRPr="00E03676" w:rsidRDefault="006167B8" w:rsidP="00DF7B04">
      <w:pPr>
        <w:pStyle w:val="1-"/>
        <w:rPr>
          <w:rtl/>
        </w:rPr>
      </w:pPr>
      <w:r w:rsidRPr="00E03676">
        <w:rPr>
          <w:rFonts w:hint="cs"/>
          <w:rtl/>
        </w:rPr>
        <w:t xml:space="preserve">نمی‌توان چنین گفت، زیرا هیچ کسی دوش به دوش ابلیس کل میدان معصیت را نپیموده </w:t>
      </w:r>
      <w:r w:rsidRPr="00E03676">
        <w:rPr>
          <w:rFonts w:hint="eastAsia"/>
          <w:rtl/>
        </w:rPr>
        <w:t>و اصلاً</w:t>
      </w:r>
      <w:r w:rsidRPr="00E03676">
        <w:rPr>
          <w:rFonts w:hint="cs"/>
          <w:rtl/>
        </w:rPr>
        <w:t xml:space="preserve"> قابل تصور نیست که یکی از</w:t>
      </w:r>
      <w:r w:rsidR="00AF7D43" w:rsidRPr="00E03676">
        <w:rPr>
          <w:rFonts w:hint="cs"/>
          <w:rtl/>
        </w:rPr>
        <w:t xml:space="preserve"> انسان‌ها </w:t>
      </w:r>
      <w:r w:rsidRPr="00E03676">
        <w:rPr>
          <w:rFonts w:hint="cs"/>
          <w:rtl/>
        </w:rPr>
        <w:t xml:space="preserve">در معصیت همتای شیطان گردد، به گونه‌ای که همه مردم را گمراه و از راه به در کند. </w:t>
      </w:r>
    </w:p>
    <w:p w:rsidR="006167B8" w:rsidRPr="00E03676" w:rsidRDefault="006167B8" w:rsidP="00DF7B04">
      <w:pPr>
        <w:pStyle w:val="1-"/>
        <w:rPr>
          <w:rtl/>
        </w:rPr>
      </w:pPr>
      <w:r w:rsidRPr="00E03676">
        <w:rPr>
          <w:rFonts w:hint="cs"/>
          <w:rtl/>
        </w:rPr>
        <w:lastRenderedPageBreak/>
        <w:t>طاعات گذشته ابلیس نیز اعتباری ندارد، زیرا کفر ابلیس باعث انهدام و از بین رفتن آن طاعات می‌شود، بنابراین طاعات گذشته ابلیس وزن و ارزشی ندارند چرا که کفر</w:t>
      </w:r>
      <w:r w:rsidR="000433D3" w:rsidRPr="00E03676">
        <w:rPr>
          <w:rFonts w:hint="cs"/>
          <w:rtl/>
        </w:rPr>
        <w:t xml:space="preserve"> آن‌ها </w:t>
      </w:r>
      <w:r w:rsidRPr="00E03676">
        <w:rPr>
          <w:rFonts w:hint="cs"/>
          <w:rtl/>
        </w:rPr>
        <w:t xml:space="preserve">را زایل نموده است، در گناه و معصیت هم کسی همتای ابلیس نیست. پس وجود کسی بدتر از ابلیس ممتنع است. و کسی که بعد از ابلیس آمده و در طاعات گذشته ابلیس با او شریک نبوده ولی در اندکی از معاصی ابلیس با او همکاری می‌کند، از ابلیس بدتر نخواهد بود. پس چگونه کسی از ابلیس بدتر است؟ </w:t>
      </w:r>
    </w:p>
    <w:p w:rsidR="006167B8" w:rsidRPr="00E03676" w:rsidRDefault="006167B8" w:rsidP="00DF7B04">
      <w:pPr>
        <w:pStyle w:val="1-"/>
        <w:rPr>
          <w:rtl/>
        </w:rPr>
      </w:pPr>
      <w:r w:rsidRPr="00E03676">
        <w:rPr>
          <w:rFonts w:hint="cs"/>
          <w:rtl/>
        </w:rPr>
        <w:t xml:space="preserve">و این اصول </w:t>
      </w:r>
      <w:r w:rsidRPr="00E03676">
        <w:rPr>
          <w:rFonts w:cs="Times New Roman" w:hint="cs"/>
          <w:rtl/>
        </w:rPr>
        <w:t>–</w:t>
      </w:r>
      <w:r w:rsidRPr="00E03676">
        <w:rPr>
          <w:rFonts w:hint="cs"/>
          <w:rtl/>
        </w:rPr>
        <w:t xml:space="preserve"> درست و نادرست </w:t>
      </w:r>
      <w:r w:rsidRPr="00E03676">
        <w:rPr>
          <w:rFonts w:cs="Times New Roman" w:hint="cs"/>
          <w:rtl/>
        </w:rPr>
        <w:t>–</w:t>
      </w:r>
      <w:r w:rsidRPr="00E03676">
        <w:rPr>
          <w:rFonts w:hint="cs"/>
          <w:rtl/>
        </w:rPr>
        <w:t xml:space="preserve"> شیعه را نیز نقض می‌کند و حداقل چیزی که علیه</w:t>
      </w:r>
      <w:r w:rsidR="000433D3" w:rsidRPr="00E03676">
        <w:rPr>
          <w:rFonts w:hint="cs"/>
          <w:rtl/>
        </w:rPr>
        <w:t xml:space="preserve"> آن‌ها </w:t>
      </w:r>
      <w:r w:rsidRPr="00E03676">
        <w:rPr>
          <w:rFonts w:hint="cs"/>
          <w:rtl/>
        </w:rPr>
        <w:t>لازم می‌گرداند، این است که طبق اصل مقرر توسط مولف رافضی، باید یاران علی</w:t>
      </w:r>
      <w:r w:rsidR="002D68F0" w:rsidRPr="00E03676">
        <w:rPr>
          <w:rFonts w:cs="CTraditional Arabic" w:hint="cs"/>
          <w:rtl/>
        </w:rPr>
        <w:t>س</w:t>
      </w:r>
      <w:r w:rsidRPr="00E03676">
        <w:rPr>
          <w:rFonts w:hint="cs"/>
          <w:rtl/>
        </w:rPr>
        <w:t xml:space="preserve"> از آنانی که با او بیعت نکردند، بدتر باشند، زیرا آن صحابه قبل از بیعت کنندگان با علی</w:t>
      </w:r>
      <w:r w:rsidR="002D68F0" w:rsidRPr="00E03676">
        <w:rPr>
          <w:rFonts w:cs="CTraditional Arabic" w:hint="cs"/>
          <w:rtl/>
        </w:rPr>
        <w:t>س</w:t>
      </w:r>
      <w:r w:rsidRPr="00E03676">
        <w:rPr>
          <w:rFonts w:hint="cs"/>
          <w:rtl/>
        </w:rPr>
        <w:t>، ایمان آورده بودند و این بیعت کنندگان در میدان معصیت با</w:t>
      </w:r>
      <w:r w:rsidR="000433D3" w:rsidRPr="00E03676">
        <w:rPr>
          <w:rFonts w:hint="cs"/>
          <w:rtl/>
        </w:rPr>
        <w:t xml:space="preserve"> آن‌ها </w:t>
      </w:r>
      <w:r w:rsidRPr="00E03676">
        <w:rPr>
          <w:rFonts w:hint="cs"/>
          <w:rtl/>
        </w:rPr>
        <w:t xml:space="preserve">هم داستانند، چرا که اینان نیز از علی سرپیچی کرده‌اند. </w:t>
      </w:r>
    </w:p>
    <w:p w:rsidR="006167B8" w:rsidRPr="00E03676" w:rsidRDefault="006167B8" w:rsidP="00DF7B04">
      <w:pPr>
        <w:pStyle w:val="1-"/>
        <w:rPr>
          <w:rtl/>
        </w:rPr>
      </w:pPr>
      <w:r w:rsidRPr="00E03676">
        <w:rPr>
          <w:rFonts w:hint="cs"/>
          <w:rtl/>
        </w:rPr>
        <w:t>ثالثاً: به چه دلیلی ابلیس عابدترین ملائکه بوده است؟ و شش هزار سال عرش خدا را به تنهایی حمل می‌کرده است؟ و یا</w:t>
      </w:r>
      <w:r w:rsidR="00BF136F" w:rsidRPr="00E03676">
        <w:rPr>
          <w:rFonts w:hint="cs"/>
          <w:rtl/>
        </w:rPr>
        <w:t xml:space="preserve"> این‌که </w:t>
      </w:r>
      <w:r w:rsidRPr="00E03676">
        <w:rPr>
          <w:rFonts w:hint="cs"/>
          <w:rtl/>
        </w:rPr>
        <w:t>اجمالاً حامل عرش بوده است؟ و یا</w:t>
      </w:r>
      <w:r w:rsidR="00BF136F" w:rsidRPr="00E03676">
        <w:rPr>
          <w:rFonts w:hint="cs"/>
          <w:rtl/>
        </w:rPr>
        <w:t xml:space="preserve"> این‌که </w:t>
      </w:r>
      <w:r w:rsidRPr="00E03676">
        <w:rPr>
          <w:rFonts w:hint="cs"/>
          <w:rtl/>
        </w:rPr>
        <w:t>طاووس ملائکه بوده است؟ و یا</w:t>
      </w:r>
      <w:r w:rsidR="00BF136F" w:rsidRPr="00E03676">
        <w:rPr>
          <w:rFonts w:hint="cs"/>
          <w:rtl/>
        </w:rPr>
        <w:t xml:space="preserve"> این‌که </w:t>
      </w:r>
      <w:r w:rsidRPr="00E03676">
        <w:rPr>
          <w:rFonts w:hint="cs"/>
          <w:rtl/>
        </w:rPr>
        <w:t>هیچ گوشه‌ای از آسمان و هیچ چاله‌ای و گودالی بر روی زمین وجود ندارد، مگر</w:t>
      </w:r>
      <w:r w:rsidR="00BF136F" w:rsidRPr="00E03676">
        <w:rPr>
          <w:rFonts w:hint="cs"/>
          <w:rtl/>
        </w:rPr>
        <w:t xml:space="preserve"> این‌که </w:t>
      </w:r>
      <w:r w:rsidRPr="00E03676">
        <w:rPr>
          <w:rFonts w:hint="cs"/>
          <w:rtl/>
        </w:rPr>
        <w:t xml:space="preserve">شیطان در آن نمازی و سجده‌ای بجا آورده است؟ و اقوال دیگری از این قبیل که بر سر زبان‌ها است؟ </w:t>
      </w:r>
    </w:p>
    <w:p w:rsidR="006167B8" w:rsidRPr="00E03676" w:rsidRDefault="006167B8" w:rsidP="00DF7B04">
      <w:pPr>
        <w:pStyle w:val="1-"/>
        <w:rPr>
          <w:rtl/>
        </w:rPr>
      </w:pPr>
      <w:r w:rsidRPr="00E03676">
        <w:rPr>
          <w:rFonts w:hint="cs"/>
          <w:rtl/>
        </w:rPr>
        <w:t xml:space="preserve">چنین اموری نقلی بوده و تنها با خبر صحیح می‌توان فهمید. نه در قرآن و نه در اخبار صحیح پیغمبر </w:t>
      </w:r>
      <w:r w:rsidRPr="00E03676">
        <w:rPr>
          <w:rFonts w:cs="CTraditional Arabic" w:hint="cs"/>
          <w:rtl/>
        </w:rPr>
        <w:t>ص</w:t>
      </w:r>
      <w:r w:rsidRPr="00E03676">
        <w:rPr>
          <w:rFonts w:hint="cs"/>
          <w:rtl/>
        </w:rPr>
        <w:t xml:space="preserve"> چیزی در این باره وارد نشده است. آیا جز جاهل‌ترین مردم، کسی در اصول دین به چنین اموری احتجاج می‌ورزد؟!! </w:t>
      </w:r>
    </w:p>
    <w:p w:rsidR="006167B8" w:rsidRPr="00E03676" w:rsidRDefault="006167B8" w:rsidP="00DF7B04">
      <w:pPr>
        <w:pStyle w:val="1-"/>
        <w:rPr>
          <w:rtl/>
        </w:rPr>
      </w:pPr>
      <w:r w:rsidRPr="00E03676">
        <w:rPr>
          <w:rFonts w:hint="cs"/>
          <w:rtl/>
        </w:rPr>
        <w:t>و عجیب‌تر اینکه، مولف می‌گوید: «علماء در</w:t>
      </w:r>
      <w:r w:rsidR="00BF136F" w:rsidRPr="00E03676">
        <w:rPr>
          <w:rFonts w:hint="cs"/>
          <w:rtl/>
        </w:rPr>
        <w:t xml:space="preserve"> این‌که </w:t>
      </w:r>
      <w:r w:rsidRPr="00E03676">
        <w:rPr>
          <w:rFonts w:hint="cs"/>
          <w:rtl/>
        </w:rPr>
        <w:t>ابل</w:t>
      </w:r>
      <w:r w:rsidR="009768AE" w:rsidRPr="00E03676">
        <w:rPr>
          <w:rFonts w:hint="cs"/>
          <w:rtl/>
        </w:rPr>
        <w:t>ی</w:t>
      </w:r>
      <w:r w:rsidRPr="00E03676">
        <w:rPr>
          <w:rFonts w:hint="cs"/>
          <w:rtl/>
        </w:rPr>
        <w:t>س عابدترین ملائ</w:t>
      </w:r>
      <w:r w:rsidR="009768AE" w:rsidRPr="00E03676">
        <w:rPr>
          <w:rFonts w:hint="cs"/>
          <w:rtl/>
        </w:rPr>
        <w:t>ک</w:t>
      </w:r>
      <w:r w:rsidRPr="00E03676">
        <w:rPr>
          <w:rFonts w:hint="cs"/>
          <w:rtl/>
        </w:rPr>
        <w:t>ه بوده است، تردیدی ندارند».</w:t>
      </w:r>
    </w:p>
    <w:p w:rsidR="006167B8" w:rsidRPr="00E03676" w:rsidRDefault="006167B8" w:rsidP="00DF7B04">
      <w:pPr>
        <w:pStyle w:val="1-"/>
        <w:rPr>
          <w:rtl/>
        </w:rPr>
      </w:pPr>
      <w:r w:rsidRPr="00E03676">
        <w:rPr>
          <w:rFonts w:hint="cs"/>
          <w:rtl/>
        </w:rPr>
        <w:t>باید گفت: کدامیک از علمای صحابه، تابعین و سایر مسلمانان چنین چیزی را گفته‌اند؟ چه برسد به</w:t>
      </w:r>
      <w:r w:rsidR="00BF136F" w:rsidRPr="00E03676">
        <w:rPr>
          <w:rFonts w:hint="cs"/>
          <w:rtl/>
        </w:rPr>
        <w:t xml:space="preserve"> این‌که </w:t>
      </w:r>
      <w:r w:rsidRPr="00E03676">
        <w:rPr>
          <w:rFonts w:hint="cs"/>
          <w:rtl/>
        </w:rPr>
        <w:t>این قول مورد اتفاق همه علماء باشد و</w:t>
      </w:r>
      <w:r w:rsidR="002418EC">
        <w:rPr>
          <w:rFonts w:hint="cs"/>
          <w:rtl/>
        </w:rPr>
        <w:t xml:space="preserve"> هیچیک </w:t>
      </w:r>
      <w:r w:rsidRPr="00E03676">
        <w:rPr>
          <w:rFonts w:hint="cs"/>
          <w:rtl/>
        </w:rPr>
        <w:t>از علماء در آن تردید نداشته باشد؟</w:t>
      </w:r>
    </w:p>
    <w:p w:rsidR="006167B8" w:rsidRPr="00E03676" w:rsidRDefault="006167B8" w:rsidP="00DF7B04">
      <w:pPr>
        <w:pStyle w:val="1-"/>
        <w:rPr>
          <w:rtl/>
        </w:rPr>
      </w:pPr>
      <w:r w:rsidRPr="00E03676">
        <w:rPr>
          <w:rFonts w:hint="cs"/>
          <w:rtl/>
        </w:rPr>
        <w:t>این کلام را هیچ وقت،</w:t>
      </w:r>
      <w:r w:rsidR="002418EC">
        <w:rPr>
          <w:rFonts w:hint="cs"/>
          <w:rtl/>
        </w:rPr>
        <w:t xml:space="preserve"> هیچیک </w:t>
      </w:r>
      <w:r w:rsidRPr="00E03676">
        <w:rPr>
          <w:rFonts w:hint="cs"/>
          <w:rtl/>
        </w:rPr>
        <w:t xml:space="preserve">از علمای مسلمان نگفته‌اند و امری است که جز از طریق نقل نمی‌توان آن را فهمید و هیچ کسی آن را </w:t>
      </w:r>
      <w:r w:rsidRPr="00E03676">
        <w:rPr>
          <w:rFonts w:cs="Times New Roman" w:hint="cs"/>
          <w:rtl/>
        </w:rPr>
        <w:t>–</w:t>
      </w:r>
      <w:r w:rsidRPr="00E03676">
        <w:rPr>
          <w:rFonts w:hint="cs"/>
          <w:rtl/>
        </w:rPr>
        <w:t xml:space="preserve"> نه با سند صحیح و نه با سند ضعیف </w:t>
      </w:r>
      <w:r w:rsidRPr="00E03676">
        <w:rPr>
          <w:rFonts w:cs="Times New Roman" w:hint="cs"/>
          <w:rtl/>
        </w:rPr>
        <w:t>–</w:t>
      </w:r>
      <w:r w:rsidRPr="00E03676">
        <w:rPr>
          <w:rFonts w:hint="cs"/>
          <w:rtl/>
        </w:rPr>
        <w:t xml:space="preserve"> از پیغمبر </w:t>
      </w:r>
      <w:r w:rsidRPr="00E03676">
        <w:rPr>
          <w:rFonts w:cs="CTraditional Arabic" w:hint="cs"/>
          <w:rtl/>
        </w:rPr>
        <w:t>ص</w:t>
      </w:r>
      <w:r w:rsidRPr="00E03676">
        <w:rPr>
          <w:rFonts w:hint="cs"/>
          <w:rtl/>
        </w:rPr>
        <w:t xml:space="preserve"> نقل نکرده است. و اگر بعضی از واعظان و مولفان کتب زهد و یا بعضی از مفسرانی که از ذکر اسرائیلیات بدون سند ابایی ندارند، چنین مطلبی را </w:t>
      </w:r>
      <w:r w:rsidRPr="00E03676">
        <w:rPr>
          <w:rFonts w:hint="cs"/>
          <w:rtl/>
        </w:rPr>
        <w:lastRenderedPageBreak/>
        <w:t>ذکر کرده باشند، دلیلی بر حجیت، صحت و اعتبار آن نمی‌گردد پس چگونه در اثبات بهتر بودن ابلیس از هر انسان گناهکاری، می‌توان به آن احتجاج کرد و صحابه را نیز در ردیف آن</w:t>
      </w:r>
      <w:r w:rsidR="00566C59" w:rsidRPr="00E03676">
        <w:rPr>
          <w:rFonts w:hint="cs"/>
          <w:rtl/>
        </w:rPr>
        <w:t xml:space="preserve"> انسان‌هایی </w:t>
      </w:r>
      <w:r w:rsidRPr="00E03676">
        <w:rPr>
          <w:rFonts w:hint="cs"/>
          <w:rtl/>
        </w:rPr>
        <w:t>قرار داد که ابلیس از</w:t>
      </w:r>
      <w:r w:rsidR="000433D3" w:rsidRPr="00E03676">
        <w:rPr>
          <w:rFonts w:hint="cs"/>
          <w:rtl/>
        </w:rPr>
        <w:t xml:space="preserve"> آن‌ها </w:t>
      </w:r>
      <w:r w:rsidRPr="00E03676">
        <w:rPr>
          <w:rFonts w:hint="cs"/>
          <w:rtl/>
        </w:rPr>
        <w:t xml:space="preserve">بهتر است؟ </w:t>
      </w:r>
    </w:p>
    <w:p w:rsidR="006167B8" w:rsidRPr="00E03676" w:rsidRDefault="006167B8" w:rsidP="00DF7B04">
      <w:pPr>
        <w:pStyle w:val="1-"/>
        <w:rPr>
          <w:rtl/>
        </w:rPr>
      </w:pPr>
      <w:r w:rsidRPr="00E03676">
        <w:rPr>
          <w:rFonts w:hint="cs"/>
          <w:rtl/>
        </w:rPr>
        <w:t xml:space="preserve">نه خدا و نه پیغمبر </w:t>
      </w:r>
      <w:r w:rsidRPr="00E03676">
        <w:rPr>
          <w:rFonts w:cs="CTraditional Arabic" w:hint="cs"/>
          <w:rtl/>
        </w:rPr>
        <w:t>ص</w:t>
      </w:r>
      <w:r w:rsidRPr="00E03676">
        <w:rPr>
          <w:rFonts w:hint="cs"/>
          <w:rtl/>
        </w:rPr>
        <w:t xml:space="preserve"> هرگز ابلیس را به خوب بودن و عبادتی سابق و یا غیر سابق توصیف نکرده‌اند، اگر چه حتی در صورت اثبات چنین عبادت و طاعتی، کفر ورزیدن باعث انهدام و از بین رفتن آن عبادت و طاعت می‌شود. </w:t>
      </w:r>
    </w:p>
    <w:p w:rsidR="006167B8" w:rsidRPr="00E03676" w:rsidRDefault="006167B8" w:rsidP="00DF7B04">
      <w:pPr>
        <w:pStyle w:val="1-"/>
        <w:rPr>
          <w:rtl/>
        </w:rPr>
      </w:pPr>
      <w:r w:rsidRPr="00E03676">
        <w:rPr>
          <w:rFonts w:hint="cs"/>
          <w:rtl/>
        </w:rPr>
        <w:t>عجیب‌تر</w:t>
      </w:r>
      <w:r w:rsidR="00BF136F" w:rsidRPr="00E03676">
        <w:rPr>
          <w:rFonts w:hint="cs"/>
          <w:rtl/>
        </w:rPr>
        <w:t xml:space="preserve"> این‌که </w:t>
      </w:r>
      <w:r w:rsidRPr="00E03676">
        <w:rPr>
          <w:rFonts w:hint="cs"/>
          <w:rtl/>
        </w:rPr>
        <w:t>می‌گوید: «هیچ یک از علماء شکی ندارند در مورد</w:t>
      </w:r>
      <w:r w:rsidR="00BF136F" w:rsidRPr="00E03676">
        <w:rPr>
          <w:rFonts w:hint="cs"/>
          <w:rtl/>
        </w:rPr>
        <w:t xml:space="preserve"> این‌که </w:t>
      </w:r>
      <w:r w:rsidRPr="00E03676">
        <w:rPr>
          <w:rFonts w:hint="cs"/>
          <w:rtl/>
        </w:rPr>
        <w:t>ابلیس به تنهایی عرش خدا را شش هزار سال حمل کرده است».</w:t>
      </w:r>
    </w:p>
    <w:p w:rsidR="006167B8" w:rsidRPr="00E03676" w:rsidRDefault="006167B8" w:rsidP="00DF7B04">
      <w:pPr>
        <w:pStyle w:val="1-"/>
        <w:rPr>
          <w:rtl/>
        </w:rPr>
      </w:pPr>
      <w:r w:rsidRPr="00E03676">
        <w:rPr>
          <w:rFonts w:hint="cs"/>
          <w:rtl/>
        </w:rPr>
        <w:t>سبحان الله! آیا</w:t>
      </w:r>
      <w:r w:rsidR="002418EC">
        <w:rPr>
          <w:rFonts w:hint="cs"/>
          <w:rtl/>
        </w:rPr>
        <w:t xml:space="preserve"> هیچیک </w:t>
      </w:r>
      <w:r w:rsidRPr="00E03676">
        <w:rPr>
          <w:rFonts w:hint="cs"/>
          <w:rtl/>
        </w:rPr>
        <w:t xml:space="preserve">از علمای مورد قبول مسلمانان چنین چیزی را گفته‌اند؟ و آیا جز افراد غرق در جهالت، کس دیگری چنین چیزی را می‌گوید؟ چنین مطلبی چنانکه حق و درست باشد </w:t>
      </w:r>
      <w:r w:rsidRPr="00E03676">
        <w:rPr>
          <w:rFonts w:cs="Times New Roman" w:hint="cs"/>
          <w:rtl/>
        </w:rPr>
        <w:t>–</w:t>
      </w:r>
      <w:r w:rsidRPr="00E03676">
        <w:rPr>
          <w:rFonts w:hint="cs"/>
          <w:rtl/>
        </w:rPr>
        <w:t xml:space="preserve"> جز از طریق نقل انبیاء فهمیده نمی‌شود و چیزی از پیغمبر </w:t>
      </w:r>
      <w:r w:rsidRPr="00E03676">
        <w:rPr>
          <w:rFonts w:cs="CTraditional Arabic" w:hint="cs"/>
          <w:rtl/>
        </w:rPr>
        <w:t>ص</w:t>
      </w:r>
      <w:r w:rsidRPr="00E03676">
        <w:rPr>
          <w:rFonts w:hint="cs"/>
          <w:rtl/>
        </w:rPr>
        <w:t xml:space="preserve"> در این باره نقل نشده است. </w:t>
      </w:r>
    </w:p>
    <w:p w:rsidR="006167B8" w:rsidRPr="00E03676" w:rsidRDefault="006167B8" w:rsidP="00394A5F">
      <w:pPr>
        <w:pStyle w:val="1-"/>
        <w:rPr>
          <w:rtl/>
        </w:rPr>
      </w:pPr>
      <w:r w:rsidRPr="00E03676">
        <w:rPr>
          <w:rFonts w:hint="cs"/>
          <w:rtl/>
        </w:rPr>
        <w:t>و نیز باید گفت: مسلمان شدن معاویه</w:t>
      </w:r>
      <w:r w:rsidR="002D68F0" w:rsidRPr="00E03676">
        <w:rPr>
          <w:rFonts w:cs="CTraditional Arabic" w:hint="cs"/>
          <w:rtl/>
        </w:rPr>
        <w:t>س</w:t>
      </w:r>
      <w:r w:rsidRPr="00E03676">
        <w:rPr>
          <w:rFonts w:hint="cs"/>
          <w:rtl/>
        </w:rPr>
        <w:t xml:space="preserve"> ثابت شده است. و اسلام انسان را از گذشته‌اش می‌بُرد. پس</w:t>
      </w:r>
      <w:r w:rsidR="00E03676" w:rsidRPr="00E03676">
        <w:rPr>
          <w:rFonts w:hint="cs"/>
          <w:rtl/>
        </w:rPr>
        <w:t xml:space="preserve"> هرکس </w:t>
      </w:r>
      <w:r w:rsidRPr="00E03676">
        <w:rPr>
          <w:rFonts w:hint="cs"/>
          <w:rtl/>
        </w:rPr>
        <w:t>ادعا کند معاویه بعد از آن مرتد شده است، چنانچه کذب ادعای این شخص نامعلوم باشد، باید گفت: ادعای بدون دلیل کرده است. حال</w:t>
      </w:r>
      <w:r w:rsidR="00AC7670" w:rsidRPr="00E03676">
        <w:rPr>
          <w:rFonts w:hint="cs"/>
          <w:rtl/>
        </w:rPr>
        <w:t xml:space="preserve"> آن‌که </w:t>
      </w:r>
      <w:r w:rsidRPr="00E03676">
        <w:rPr>
          <w:rFonts w:hint="cs"/>
          <w:rtl/>
        </w:rPr>
        <w:t>کذب ادعای او مسلم است، چرا که معاویه</w:t>
      </w:r>
      <w:r w:rsidR="002D68F0" w:rsidRPr="00E03676">
        <w:rPr>
          <w:rFonts w:cs="CTraditional Arabic" w:hint="cs"/>
          <w:rtl/>
        </w:rPr>
        <w:t>س</w:t>
      </w:r>
      <w:r w:rsidRPr="00E03676">
        <w:rPr>
          <w:rFonts w:hint="cs"/>
          <w:rtl/>
        </w:rPr>
        <w:t xml:space="preserve"> تا پایان عمر، به اسلام پایبند بود، همچنانکه غیر او بر اسلام باقی ماندند، و از همان طریقی که ماندن بر اسلام اکثر صحابه و غیره ثابت می‌شود، از همان طریق ماندن معاویه بر اسلام نیز ثابت می‌گردد. و دلیل مدعی ارتداد معاویه، عثمان، ابوبکر و عمر</w:t>
      </w:r>
      <w:r w:rsidR="00394A5F" w:rsidRPr="00E03676">
        <w:rPr>
          <w:rFonts w:cs="CTraditional Arabic" w:hint="cs"/>
          <w:rtl/>
        </w:rPr>
        <w:t>ش</w:t>
      </w:r>
      <w:r w:rsidRPr="00E03676">
        <w:rPr>
          <w:rFonts w:hint="cs"/>
          <w:rtl/>
        </w:rPr>
        <w:t xml:space="preserve"> آشکارتر از دلیل کسی نیست که ادعا می‌کند علی مرتد شده است. پس اگر ارتداد علی کذب باشد، کذب ارتداد بقیه نیز به طریق اولی ثابت می‌شود، چرا که دلیل ماندن اینان بر ایمان، آشکارتر و شبهه خوارج مبنی بر ارتداد علی از شبهه روافض مبنی بر ارتداد اینان قوی‌تر است. </w:t>
      </w:r>
    </w:p>
    <w:p w:rsidR="006167B8" w:rsidRPr="00E03676" w:rsidRDefault="006167B8" w:rsidP="00DF7B04">
      <w:pPr>
        <w:pStyle w:val="1-"/>
        <w:rPr>
          <w:rtl/>
        </w:rPr>
      </w:pPr>
      <w:r w:rsidRPr="00E03676">
        <w:rPr>
          <w:rFonts w:hint="cs"/>
          <w:rtl/>
        </w:rPr>
        <w:t>و باز می‌توان گفت: اگر ادعای ارتداد سایرین صحیح باشد، باعث طعن و ایراد به علی، حسن و دیگران است. توضیح اینکه: اثبات این ادعا به این معنی است که علی و غیره در برابر مرتدان، مغلوب شده‌اند و حسن زمامداری مسلمانان را به مرتد واگذار کرده است. و یاری و نصرت خدا برای خالد بزرگتر از نصرت علی خواهد بود. خداوند عادلی است که به</w:t>
      </w:r>
      <w:r w:rsidR="002418EC">
        <w:rPr>
          <w:rFonts w:hint="cs"/>
          <w:rtl/>
        </w:rPr>
        <w:t xml:space="preserve"> هیچیک </w:t>
      </w:r>
      <w:r w:rsidRPr="00E03676">
        <w:rPr>
          <w:rFonts w:hint="cs"/>
          <w:rtl/>
        </w:rPr>
        <w:t xml:space="preserve">از علی و خالد ظلم نمی‌کند، بنابراین استحقاق خالد برای یاری بیش از استحقاق علی و بنابراین از او برتر بوده است. </w:t>
      </w:r>
    </w:p>
    <w:p w:rsidR="006167B8" w:rsidRPr="00E03676" w:rsidRDefault="006167B8" w:rsidP="00DF7B04">
      <w:pPr>
        <w:pStyle w:val="1-"/>
        <w:rPr>
          <w:rtl/>
        </w:rPr>
      </w:pPr>
      <w:r w:rsidRPr="00E03676">
        <w:rPr>
          <w:rFonts w:hint="cs"/>
          <w:rtl/>
        </w:rPr>
        <w:lastRenderedPageBreak/>
        <w:t xml:space="preserve">مولف می‌گوید: «و همه مردم بعد از عثمان با او - علی </w:t>
      </w:r>
      <w:r w:rsidRPr="00E03676">
        <w:rPr>
          <w:rFonts w:cs="Times New Roman" w:hint="cs"/>
          <w:rtl/>
        </w:rPr>
        <w:t>–</w:t>
      </w:r>
      <w:r w:rsidRPr="00E03676">
        <w:rPr>
          <w:rFonts w:hint="cs"/>
          <w:rtl/>
        </w:rPr>
        <w:t xml:space="preserve"> بیعت کردند».</w:t>
      </w:r>
    </w:p>
    <w:p w:rsidR="006167B8" w:rsidRPr="00E03676" w:rsidRDefault="006167B8" w:rsidP="00DF7B04">
      <w:pPr>
        <w:pStyle w:val="1-"/>
        <w:rPr>
          <w:rFonts w:cs="Times New Roman"/>
          <w:rtl/>
        </w:rPr>
      </w:pPr>
      <w:r w:rsidRPr="00E03676">
        <w:rPr>
          <w:rFonts w:hint="cs"/>
          <w:rtl/>
        </w:rPr>
        <w:t xml:space="preserve">باید گفت: اگر چه این عبارت حجت و دلیل نیست، پس ذکر آن بی‌فایده است و اگر دلیل و حجتی به نفع علی است، باید یادآور شد که بیعت مردم و اتفاق نظر مردم در مورد خلافت عثمان بزرگتر و بیشتر از بیعت با علی بوده است، در حالی که روافض کسی را که از اطاعت عثمان سر باز زند، کافر نشمرده و بلکه مؤمن متقی به حساب می‌آورند. </w:t>
      </w:r>
    </w:p>
    <w:p w:rsidR="006167B8" w:rsidRPr="00E03676" w:rsidRDefault="006167B8" w:rsidP="00DF7B04">
      <w:pPr>
        <w:pStyle w:val="1-"/>
        <w:rPr>
          <w:rtl/>
        </w:rPr>
      </w:pPr>
      <w:r w:rsidRPr="00E03676">
        <w:rPr>
          <w:rFonts w:hint="cs"/>
          <w:rtl/>
        </w:rPr>
        <w:t>و نیز باید گفت: اتفاق نظر مردم در مورد انتخاب ابوبکر نیز بیش از علی بوده است، در حالی که شما و غیر شما نیز کسانی هستند که ادعا می‌کنند علی تا مدتی از بیعت با ابوبکر خودداری می‌کرد. پس بنابر قول شما علی باید از اطاعت خدا در مورد نصب ابوبکر به عنوان امام و خلیفه بر او خودداری ورزیده باشد و در نتیجه علی به مقتضای حکم خود روافض کافر شمرده می</w:t>
      </w:r>
      <w:r w:rsidRPr="00E03676">
        <w:rPr>
          <w:rFonts w:hint="eastAsia"/>
          <w:rtl/>
        </w:rPr>
        <w:t>‌</w:t>
      </w:r>
      <w:r w:rsidRPr="00E03676">
        <w:rPr>
          <w:rFonts w:hint="cs"/>
          <w:rtl/>
        </w:rPr>
        <w:t xml:space="preserve">شود. پس یا علی کافر است و یا استدلال روافض باطل، و اگر کافر بودن علی نادرست است، پس استدلال روافض باطل است. </w:t>
      </w:r>
    </w:p>
    <w:p w:rsidR="006167B8" w:rsidRPr="00E03676" w:rsidRDefault="006167B8" w:rsidP="00DF7B04">
      <w:pPr>
        <w:pStyle w:val="1-"/>
        <w:rPr>
          <w:rtl/>
        </w:rPr>
      </w:pPr>
      <w:r w:rsidRPr="00E03676">
        <w:rPr>
          <w:rFonts w:hint="cs"/>
          <w:rtl/>
        </w:rPr>
        <w:t xml:space="preserve">به علاوه باید گفت: ادعای بیعت همه مردم با علی آشکارترین دروغ است. زیرا بسیاری از مسلمانان </w:t>
      </w:r>
      <w:r w:rsidRPr="00E03676">
        <w:rPr>
          <w:rFonts w:cs="Times New Roman" w:hint="cs"/>
          <w:rtl/>
        </w:rPr>
        <w:t>–</w:t>
      </w:r>
      <w:r w:rsidRPr="00E03676">
        <w:rPr>
          <w:rFonts w:hint="cs"/>
          <w:rtl/>
        </w:rPr>
        <w:t xml:space="preserve"> در حدود نیمی، یا بیشتر و یا کمتر از نصف </w:t>
      </w:r>
      <w:r w:rsidRPr="00E03676">
        <w:rPr>
          <w:rFonts w:cs="Times New Roman" w:hint="cs"/>
          <w:rtl/>
        </w:rPr>
        <w:t>–</w:t>
      </w:r>
      <w:r w:rsidRPr="00E03676">
        <w:rPr>
          <w:rFonts w:hint="cs"/>
          <w:rtl/>
        </w:rPr>
        <w:t xml:space="preserve"> با علی بیعت نکردند، و سعد بن ابی وقاص و ابن عمر و دیگران بیعت نکردند. </w:t>
      </w:r>
    </w:p>
    <w:p w:rsidR="006167B8" w:rsidRPr="00E03676" w:rsidRDefault="006167B8" w:rsidP="00DF7B04">
      <w:pPr>
        <w:pStyle w:val="1-"/>
        <w:rPr>
          <w:rtl/>
        </w:rPr>
      </w:pPr>
      <w:r w:rsidRPr="00E03676">
        <w:rPr>
          <w:rFonts w:hint="cs"/>
          <w:rtl/>
        </w:rPr>
        <w:t xml:space="preserve">مولف می‌گوید: «و معاویه به جای او </w:t>
      </w:r>
      <w:r w:rsidRPr="00E03676">
        <w:rPr>
          <w:rFonts w:cs="Times New Roman" w:hint="cs"/>
          <w:rtl/>
        </w:rPr>
        <w:t>–</w:t>
      </w:r>
      <w:r w:rsidRPr="00E03676">
        <w:rPr>
          <w:rFonts w:hint="cs"/>
          <w:rtl/>
        </w:rPr>
        <w:t xml:space="preserve"> علی </w:t>
      </w:r>
      <w:r w:rsidRPr="00E03676">
        <w:rPr>
          <w:rFonts w:cs="Times New Roman" w:hint="cs"/>
          <w:rtl/>
        </w:rPr>
        <w:t>–</w:t>
      </w:r>
      <w:r w:rsidRPr="00E03676">
        <w:rPr>
          <w:rFonts w:hint="cs"/>
          <w:rtl/>
        </w:rPr>
        <w:t xml:space="preserve"> نشست».</w:t>
      </w:r>
    </w:p>
    <w:p w:rsidR="006167B8" w:rsidRPr="00E03676" w:rsidRDefault="006167B8" w:rsidP="00DF7B04">
      <w:pPr>
        <w:pStyle w:val="1-"/>
        <w:rPr>
          <w:rtl/>
        </w:rPr>
      </w:pPr>
      <w:r w:rsidRPr="00E03676">
        <w:rPr>
          <w:rFonts w:hint="cs"/>
          <w:rtl/>
        </w:rPr>
        <w:t xml:space="preserve">این کلام نیز کذب و دروغ است، زیرا معاویه در ابتدای امر خواهان زمامداری برای خودش نبود و به هنگام رو در رو شدن با علی نیز قصد گرفتن زمامداری از او را نداشت، بلکه معاویه و یارانش تنها از بیعت با علی امتناع می‌ورزیدند و بر همان منصب قبلی خودش که ولایت شام در دوران عمر و عثمان بود، باقی ماند و به هنگام ماجرای حکمیت تنها متولی رعیت خودش بود. </w:t>
      </w:r>
    </w:p>
    <w:p w:rsidR="006167B8" w:rsidRPr="00E03676" w:rsidRDefault="006167B8" w:rsidP="00DF7B04">
      <w:pPr>
        <w:pStyle w:val="1-"/>
        <w:rPr>
          <w:rtl/>
        </w:rPr>
      </w:pPr>
      <w:r w:rsidRPr="00E03676">
        <w:rPr>
          <w:rFonts w:hint="cs"/>
          <w:rtl/>
        </w:rPr>
        <w:t>پس اگر منظور مولف این است که معاویه در آن سرزمین از امر علی اطاعت نمی‌کرد، صحیح است، ولی معاویه می‌گوید: من بر سر چیزی که در دست و تحت سیطره علی است، با او منازعه نمی‌کنم، و در عین حال وجوب اطاعت از او برای من ثابت نشده است. و این کلام معاویه، چه درست باشد و چه نادرست، باعث بدتر شدن معاویه از ابلیس نمی‌گردد. و</w:t>
      </w:r>
      <w:r w:rsidR="00E03676" w:rsidRPr="00E03676">
        <w:rPr>
          <w:rFonts w:hint="cs"/>
          <w:rtl/>
        </w:rPr>
        <w:t xml:space="preserve"> هرکس </w:t>
      </w:r>
      <w:r w:rsidRPr="00E03676">
        <w:rPr>
          <w:rFonts w:hint="cs"/>
          <w:rtl/>
        </w:rPr>
        <w:t xml:space="preserve">صحابه پیغمبر </w:t>
      </w:r>
      <w:r w:rsidRPr="00E03676">
        <w:rPr>
          <w:rFonts w:cs="CTraditional Arabic" w:hint="cs"/>
          <w:rtl/>
        </w:rPr>
        <w:t>ص</w:t>
      </w:r>
      <w:r w:rsidRPr="00E03676">
        <w:rPr>
          <w:rFonts w:hint="cs"/>
          <w:rtl/>
        </w:rPr>
        <w:t xml:space="preserve"> را از ابلیس بدتر بداند، غایتی برای افتراء بر خدا، پیغمبر </w:t>
      </w:r>
      <w:r w:rsidRPr="00E03676">
        <w:rPr>
          <w:rFonts w:cs="CTraditional Arabic" w:hint="cs"/>
          <w:rtl/>
        </w:rPr>
        <w:t>ص</w:t>
      </w:r>
      <w:r w:rsidRPr="00E03676">
        <w:rPr>
          <w:rFonts w:hint="cs"/>
          <w:rtl/>
        </w:rPr>
        <w:t xml:space="preserve"> و مؤمنان و دشمنی با بهترین مردمـان </w:t>
      </w:r>
      <w:r w:rsidRPr="00E03676">
        <w:rPr>
          <w:rFonts w:cs="Times New Roman" w:hint="cs"/>
          <w:rtl/>
        </w:rPr>
        <w:t>–</w:t>
      </w:r>
      <w:r w:rsidRPr="00E03676">
        <w:rPr>
          <w:rFonts w:hint="cs"/>
          <w:rtl/>
        </w:rPr>
        <w:t xml:space="preserve"> از این نظر </w:t>
      </w:r>
      <w:r w:rsidRPr="00E03676">
        <w:rPr>
          <w:rFonts w:cs="Times New Roman" w:hint="cs"/>
          <w:rtl/>
        </w:rPr>
        <w:lastRenderedPageBreak/>
        <w:t>–</w:t>
      </w:r>
      <w:r w:rsidRPr="00E03676">
        <w:rPr>
          <w:rFonts w:hint="cs"/>
          <w:rtl/>
        </w:rPr>
        <w:t xml:space="preserve"> باقی نگذاشته است. و خدا پیغمبران و مؤمنان را در زندگی دنیایی و در روز رستاخیز یاری می‌دهد. </w:t>
      </w:r>
    </w:p>
    <w:p w:rsidR="00DF7B04" w:rsidRDefault="006167B8" w:rsidP="00DF7B04">
      <w:pPr>
        <w:pStyle w:val="1-"/>
        <w:rPr>
          <w:rtl/>
        </w:rPr>
      </w:pPr>
      <w:r w:rsidRPr="00E03676">
        <w:rPr>
          <w:rFonts w:hint="cs"/>
          <w:rtl/>
        </w:rPr>
        <w:t xml:space="preserve">وقتی هوی پرستی شخص را به چنین مرحله‌ای برساند، او را از مهار عقل نیز خارج می‌کند، چه برسد به مهار علم و دین. از خدا خواستاریم ما را از هر بلایی در امان دارد و همانا خداوند بر خود واجب گردانیده که صاحبان چنین کلامی را خوار کند و انتقام بندگان مؤمنش </w:t>
      </w:r>
      <w:r w:rsidRPr="00E03676">
        <w:rPr>
          <w:rFonts w:cs="Times New Roman" w:hint="cs"/>
          <w:rtl/>
        </w:rPr>
        <w:t>–</w:t>
      </w:r>
      <w:r w:rsidRPr="00E03676">
        <w:rPr>
          <w:rFonts w:hint="cs"/>
          <w:rtl/>
        </w:rPr>
        <w:t xml:space="preserve"> پیغمبران و غیر پیغمبران </w:t>
      </w:r>
      <w:r w:rsidRPr="00E03676">
        <w:rPr>
          <w:rFonts w:cs="Times New Roman" w:hint="cs"/>
          <w:rtl/>
        </w:rPr>
        <w:t>–</w:t>
      </w:r>
      <w:r w:rsidRPr="00E03676">
        <w:rPr>
          <w:rFonts w:hint="cs"/>
          <w:rtl/>
        </w:rPr>
        <w:t xml:space="preserve"> را از این افراد ظالم و افتراء زننده بگیرد.</w:t>
      </w:r>
    </w:p>
    <w:p w:rsidR="002E0B6D" w:rsidRDefault="002E0B6D" w:rsidP="00DF7B04">
      <w:pPr>
        <w:pStyle w:val="1-"/>
        <w:rPr>
          <w:rtl/>
        </w:rPr>
        <w:sectPr w:rsidR="002E0B6D" w:rsidSect="002E0B6D">
          <w:headerReference w:type="default" r:id="rId5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64" w:name="_Toc298545608"/>
      <w:bookmarkStart w:id="165" w:name="_Toc426965583"/>
      <w:r w:rsidRPr="00E03676">
        <w:rPr>
          <w:rFonts w:hint="cs"/>
          <w:sz w:val="28"/>
          <w:rtl/>
        </w:rPr>
        <w:lastRenderedPageBreak/>
        <w:t>فصل (44)</w:t>
      </w:r>
      <w:r w:rsidR="00417019" w:rsidRPr="00E03676">
        <w:rPr>
          <w:rFonts w:hint="cs"/>
          <w:sz w:val="28"/>
          <w:rtl/>
        </w:rPr>
        <w:t>:</w:t>
      </w:r>
      <w:r w:rsidR="00417019" w:rsidRPr="00E03676">
        <w:rPr>
          <w:sz w:val="28"/>
          <w:rtl/>
        </w:rPr>
        <w:br/>
      </w:r>
      <w:r w:rsidRPr="00E03676">
        <w:rPr>
          <w:rFonts w:hint="cs"/>
          <w:rtl/>
        </w:rPr>
        <w:t>دربارۀ امامت یزید و قتل حسین</w:t>
      </w:r>
      <w:r w:rsidR="00707915" w:rsidRPr="00E03676">
        <w:rPr>
          <w:rFonts w:cs="CTraditional Arabic" w:hint="cs"/>
          <w:bCs w:val="0"/>
          <w:rtl/>
        </w:rPr>
        <w:t>س</w:t>
      </w:r>
      <w:bookmarkEnd w:id="164"/>
      <w:bookmarkEnd w:id="165"/>
    </w:p>
    <w:p w:rsidR="006167B8" w:rsidRPr="00E03676" w:rsidRDefault="006167B8" w:rsidP="00DF7B04">
      <w:pPr>
        <w:pStyle w:val="1-"/>
        <w:rPr>
          <w:rFonts w:cs="Times New Roman"/>
          <w:rtl/>
        </w:rPr>
      </w:pPr>
      <w:r w:rsidRPr="00E03676">
        <w:rPr>
          <w:rFonts w:hint="cs"/>
          <w:rtl/>
        </w:rPr>
        <w:t>مولف رافضی می‌گوید: «و بعضی چنان در تعصب فرو رفتند که قائل به امامت یزید بن معاویه شدند، در حالی که افعال زشت و ناپسندی از او سر زد، از قبیل: کشتن امام حسین، غارت اموالش، بی حرمتی به زنانش و گرداندن</w:t>
      </w:r>
      <w:r w:rsidR="000433D3" w:rsidRPr="00E03676">
        <w:rPr>
          <w:rFonts w:hint="cs"/>
          <w:rtl/>
        </w:rPr>
        <w:t xml:space="preserve"> آن‌ها </w:t>
      </w:r>
      <w:r w:rsidRPr="00E03676">
        <w:rPr>
          <w:rFonts w:hint="cs"/>
          <w:rtl/>
        </w:rPr>
        <w:t>بر روی شتر بدون پالان در شهر. در حالی که دستان زین العابدین را بسته بودند و به کشتن حسین قناعت نکرده و دست و پا و سینه‌اش را با اسبانی لگد مال کرده و سر</w:t>
      </w:r>
      <w:r w:rsidR="000433D3" w:rsidRPr="00E03676">
        <w:rPr>
          <w:rFonts w:hint="cs"/>
          <w:rtl/>
        </w:rPr>
        <w:t xml:space="preserve"> آن‌ها </w:t>
      </w:r>
      <w:r w:rsidRPr="00E03676">
        <w:rPr>
          <w:rFonts w:hint="cs"/>
          <w:rtl/>
        </w:rPr>
        <w:t>را بر نیزه کردند، در حالی که مشایخ خودشان روایت کرده‌اند که در روز قتل حسین، از آسمان خون بارید: این مطلب را رافعی در «شرح الوجیز» آورده است و ابن سعد در «الطبقات» بیان کرده که در روز قتل حسین، چنان سرخی در آسمان ظاهر شد که قبلاً سابقه نداشت و همچنین می‌گوید: «هیچ سنگی [در آن روز] برداشته نشد، مگر</w:t>
      </w:r>
      <w:r w:rsidR="00BF136F" w:rsidRPr="00E03676">
        <w:rPr>
          <w:rFonts w:hint="cs"/>
          <w:rtl/>
        </w:rPr>
        <w:t xml:space="preserve"> این‌که </w:t>
      </w:r>
      <w:r w:rsidRPr="00E03676">
        <w:rPr>
          <w:rFonts w:hint="cs"/>
          <w:rtl/>
        </w:rPr>
        <w:t xml:space="preserve">خون تازه‌ای در زیر آن وجود داشت و از آسمان بارانی بارید که هرگز از روی لباس‌ها پاک نشد. </w:t>
      </w:r>
    </w:p>
    <w:p w:rsidR="006167B8" w:rsidRPr="00E03676" w:rsidRDefault="006167B8" w:rsidP="00DF7B04">
      <w:pPr>
        <w:pStyle w:val="1-"/>
        <w:rPr>
          <w:rtl/>
        </w:rPr>
      </w:pPr>
      <w:r w:rsidRPr="00E03676">
        <w:rPr>
          <w:rFonts w:hint="cs"/>
          <w:rtl/>
        </w:rPr>
        <w:t>زهری می‌گوید:</w:t>
      </w:r>
      <w:r w:rsidR="002418EC">
        <w:rPr>
          <w:rFonts w:hint="cs"/>
          <w:rtl/>
        </w:rPr>
        <w:t xml:space="preserve"> هیچیک </w:t>
      </w:r>
      <w:r w:rsidRPr="00E03676">
        <w:rPr>
          <w:rFonts w:hint="cs"/>
          <w:rtl/>
        </w:rPr>
        <w:t>از قاتلان حسین باقی نماند مگر</w:t>
      </w:r>
      <w:r w:rsidR="00BF136F" w:rsidRPr="00E03676">
        <w:rPr>
          <w:rFonts w:hint="cs"/>
          <w:rtl/>
        </w:rPr>
        <w:t xml:space="preserve"> این‌که </w:t>
      </w:r>
      <w:r w:rsidRPr="00E03676">
        <w:rPr>
          <w:rFonts w:hint="cs"/>
          <w:rtl/>
        </w:rPr>
        <w:t xml:space="preserve">در دنیا مجازات شد: یا از طریق کشته شدن یا کور شدن، یا رو سیاه شدن و یا از دست دادن دارایی در مدت کوتاهی. </w:t>
      </w:r>
    </w:p>
    <w:p w:rsidR="006167B8" w:rsidRPr="00E03676" w:rsidRDefault="006167B8" w:rsidP="00394A5F">
      <w:pPr>
        <w:pStyle w:val="1-"/>
        <w:rPr>
          <w:rtl/>
        </w:rPr>
      </w:pPr>
      <w:r w:rsidRPr="00E03676">
        <w:rPr>
          <w:rFonts w:hint="cs"/>
          <w:rtl/>
        </w:rPr>
        <w:t xml:space="preserve">و پیغمبر </w:t>
      </w:r>
      <w:r w:rsidRPr="00E03676">
        <w:rPr>
          <w:rFonts w:cs="CTraditional Arabic" w:hint="cs"/>
          <w:sz w:val="30"/>
          <w:szCs w:val="30"/>
          <w:rtl/>
        </w:rPr>
        <w:t>ص</w:t>
      </w:r>
      <w:r w:rsidRPr="00E03676">
        <w:rPr>
          <w:rFonts w:hint="cs"/>
          <w:rtl/>
        </w:rPr>
        <w:t xml:space="preserve"> نیز بسیار سفارش می‌کرد که احترام حسن و حسین را نگه دارند و می‌گفت این دو، امانت‌های من در نزد شما هستند. و خداوند متعال آیه زیر را در بیان شأن</w:t>
      </w:r>
      <w:r w:rsidR="000433D3" w:rsidRPr="00E03676">
        <w:rPr>
          <w:rFonts w:hint="cs"/>
          <w:rtl/>
        </w:rPr>
        <w:t xml:space="preserve"> آن‌ها </w:t>
      </w:r>
      <w:r w:rsidRPr="00E03676">
        <w:rPr>
          <w:rFonts w:hint="cs"/>
          <w:rtl/>
        </w:rPr>
        <w:t>نازل کرد:</w:t>
      </w:r>
      <w:r w:rsidR="00394A5F" w:rsidRPr="00E03676">
        <w:rPr>
          <w:rFonts w:hint="cs"/>
          <w:rtl/>
        </w:rPr>
        <w:t xml:space="preserve"> </w:t>
      </w:r>
      <w:r w:rsidR="00394A5F" w:rsidRPr="00E03676">
        <w:rPr>
          <w:rFonts w:cs="Traditional Arabic" w:hint="cs"/>
          <w:rtl/>
        </w:rPr>
        <w:t>﴿</w:t>
      </w:r>
      <w:r w:rsidR="00394A5F" w:rsidRPr="00E03676">
        <w:rPr>
          <w:rStyle w:val="Char4"/>
          <w:rtl/>
        </w:rPr>
        <w:t xml:space="preserve">قُل لَّآ أَسۡ‍َٔلُكُمۡ عَلَيۡهِ أَجۡرًا إِلَّا </w:t>
      </w:r>
      <w:r w:rsidR="00394A5F" w:rsidRPr="00E03676">
        <w:rPr>
          <w:rStyle w:val="Char4"/>
          <w:rFonts w:hint="cs"/>
          <w:rtl/>
        </w:rPr>
        <w:t>ٱ</w:t>
      </w:r>
      <w:r w:rsidR="00394A5F" w:rsidRPr="00E03676">
        <w:rPr>
          <w:rStyle w:val="Char4"/>
          <w:rFonts w:hint="eastAsia"/>
          <w:rtl/>
        </w:rPr>
        <w:t>لۡمَوَدَّةَ</w:t>
      </w:r>
      <w:r w:rsidR="00394A5F" w:rsidRPr="00E03676">
        <w:rPr>
          <w:rStyle w:val="Char4"/>
          <w:rtl/>
        </w:rPr>
        <w:t xml:space="preserve"> فِي </w:t>
      </w:r>
      <w:r w:rsidR="00394A5F" w:rsidRPr="00E03676">
        <w:rPr>
          <w:rStyle w:val="Char4"/>
          <w:rFonts w:hint="cs"/>
          <w:rtl/>
        </w:rPr>
        <w:t>ٱ</w:t>
      </w:r>
      <w:r w:rsidR="00394A5F" w:rsidRPr="00E03676">
        <w:rPr>
          <w:rStyle w:val="Char4"/>
          <w:rFonts w:hint="eastAsia"/>
          <w:rtl/>
        </w:rPr>
        <w:t>لۡقُرۡبَىٰۗ</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الشورى: 23</w:t>
      </w:r>
      <w:r w:rsidR="00394A5F" w:rsidRPr="00E03676">
        <w:rPr>
          <w:rStyle w:val="4-Char0"/>
          <w:rFonts w:hint="cs"/>
          <w:rtl/>
        </w:rPr>
        <w:t>]</w:t>
      </w:r>
      <w:r w:rsidRPr="00E03676">
        <w:rPr>
          <w:rFonts w:ascii="Lotus Linotype" w:hAnsi="Lotus Linotype" w:hint="cs"/>
          <w:color w:val="000000"/>
          <w:rtl/>
        </w:rPr>
        <w:t>.</w:t>
      </w:r>
      <w:r w:rsidRPr="00E03676">
        <w:rPr>
          <w:rFonts w:hint="cs"/>
          <w:sz w:val="32"/>
          <w:szCs w:val="32"/>
          <w:rtl/>
        </w:rPr>
        <w:t xml:space="preserve"> </w:t>
      </w:r>
      <w:r w:rsidRPr="00E03676">
        <w:rPr>
          <w:rFonts w:hint="cs"/>
          <w:rtl/>
        </w:rPr>
        <w:t>«بگو: در برابر آن از شما پاداش و مزد</w:t>
      </w:r>
      <w:r w:rsidR="009768AE" w:rsidRPr="00E03676">
        <w:rPr>
          <w:rFonts w:hint="cs"/>
          <w:rtl/>
        </w:rPr>
        <w:t>ی</w:t>
      </w:r>
      <w:r w:rsidRPr="00E03676">
        <w:rPr>
          <w:rFonts w:hint="cs"/>
          <w:rtl/>
        </w:rPr>
        <w:t xml:space="preserve"> نم</w:t>
      </w:r>
      <w:r w:rsidR="009768AE" w:rsidRPr="00E03676">
        <w:rPr>
          <w:rFonts w:hint="cs"/>
          <w:rtl/>
        </w:rPr>
        <w:t>ی</w:t>
      </w:r>
      <w:r w:rsidRPr="00E03676">
        <w:rPr>
          <w:rFonts w:hint="cs"/>
          <w:rtl/>
        </w:rPr>
        <w:t xml:space="preserve">‌خواهم مگر آن </w:t>
      </w:r>
      <w:r w:rsidR="009768AE" w:rsidRPr="00E03676">
        <w:rPr>
          <w:rFonts w:hint="cs"/>
          <w:rtl/>
        </w:rPr>
        <w:t>ک</w:t>
      </w:r>
      <w:r w:rsidRPr="00E03676">
        <w:rPr>
          <w:rFonts w:hint="cs"/>
          <w:rtl/>
        </w:rPr>
        <w:t>ه به خاطر خو</w:t>
      </w:r>
      <w:r w:rsidR="009768AE" w:rsidRPr="00E03676">
        <w:rPr>
          <w:rFonts w:hint="cs"/>
          <w:rtl/>
        </w:rPr>
        <w:t>ی</w:t>
      </w:r>
      <w:r w:rsidRPr="00E03676">
        <w:rPr>
          <w:rFonts w:hint="cs"/>
          <w:rtl/>
        </w:rPr>
        <w:t>شاوند</w:t>
      </w:r>
      <w:r w:rsidR="009768AE" w:rsidRPr="00E03676">
        <w:rPr>
          <w:rFonts w:hint="cs"/>
          <w:rtl/>
        </w:rPr>
        <w:t>ی</w:t>
      </w:r>
      <w:r w:rsidRPr="00E03676">
        <w:rPr>
          <w:rFonts w:hint="cs"/>
          <w:rtl/>
        </w:rPr>
        <w:t>‌ام مرا دوست داشته با</w:t>
      </w:r>
      <w:r w:rsidR="009768AE" w:rsidRPr="00E03676">
        <w:rPr>
          <w:rFonts w:hint="cs"/>
          <w:rtl/>
        </w:rPr>
        <w:t>ی</w:t>
      </w:r>
      <w:r w:rsidRPr="00E03676">
        <w:rPr>
          <w:rFonts w:hint="cs"/>
          <w:rtl/>
        </w:rPr>
        <w:t>د (</w:t>
      </w:r>
      <w:r w:rsidR="009768AE" w:rsidRPr="00E03676">
        <w:rPr>
          <w:rtl/>
        </w:rPr>
        <w:t>ی</w:t>
      </w:r>
      <w:r w:rsidRPr="00E03676">
        <w:rPr>
          <w:rtl/>
        </w:rPr>
        <w:t>عن</w:t>
      </w:r>
      <w:r w:rsidR="009768AE" w:rsidRPr="00E03676">
        <w:rPr>
          <w:rtl/>
        </w:rPr>
        <w:t>ی</w:t>
      </w:r>
      <w:r w:rsidRPr="00E03676">
        <w:rPr>
          <w:rtl/>
        </w:rPr>
        <w:t>‌: بل</w:t>
      </w:r>
      <w:r w:rsidR="009768AE" w:rsidRPr="00E03676">
        <w:rPr>
          <w:rtl/>
        </w:rPr>
        <w:t>ک</w:t>
      </w:r>
      <w:r w:rsidRPr="00E03676">
        <w:rPr>
          <w:rtl/>
        </w:rPr>
        <w:t>ه‌ آنچه‌ از شما م</w:t>
      </w:r>
      <w:r w:rsidR="009768AE" w:rsidRPr="00E03676">
        <w:rPr>
          <w:rtl/>
        </w:rPr>
        <w:t>ی</w:t>
      </w:r>
      <w:r w:rsidRPr="00E03676">
        <w:rPr>
          <w:rtl/>
        </w:rPr>
        <w:t>‌طلبم، مودت‌ و دوست</w:t>
      </w:r>
      <w:r w:rsidR="009768AE" w:rsidRPr="00E03676">
        <w:rPr>
          <w:rtl/>
        </w:rPr>
        <w:t>ی</w:t>
      </w:r>
      <w:r w:rsidRPr="00E03676">
        <w:rPr>
          <w:rtl/>
        </w:rPr>
        <w:t>‌ در قرابت‌ و نزد</w:t>
      </w:r>
      <w:r w:rsidR="009768AE" w:rsidRPr="00E03676">
        <w:rPr>
          <w:rtl/>
        </w:rPr>
        <w:t>یکی</w:t>
      </w:r>
      <w:r w:rsidRPr="00E03676">
        <w:rPr>
          <w:rtl/>
        </w:rPr>
        <w:t>‌</w:t>
      </w:r>
      <w:r w:rsidRPr="00E03676">
        <w:rPr>
          <w:rFonts w:hint="cs"/>
          <w:rtl/>
        </w:rPr>
        <w:t xml:space="preserve"> </w:t>
      </w:r>
      <w:r w:rsidRPr="00E03676">
        <w:rPr>
          <w:rtl/>
        </w:rPr>
        <w:t>نسب</w:t>
      </w:r>
      <w:r w:rsidR="009768AE" w:rsidRPr="00E03676">
        <w:rPr>
          <w:rtl/>
        </w:rPr>
        <w:t>ی</w:t>
      </w:r>
      <w:r w:rsidRPr="00E03676">
        <w:rPr>
          <w:rtl/>
        </w:rPr>
        <w:t>‌ا</w:t>
      </w:r>
      <w:r w:rsidR="009768AE" w:rsidRPr="00E03676">
        <w:rPr>
          <w:rtl/>
        </w:rPr>
        <w:t>ی</w:t>
      </w:r>
      <w:r w:rsidRPr="00E03676">
        <w:rPr>
          <w:rtl/>
        </w:rPr>
        <w:t xml:space="preserve">‌ است‌ </w:t>
      </w:r>
      <w:r w:rsidR="009768AE" w:rsidRPr="00E03676">
        <w:rPr>
          <w:rtl/>
        </w:rPr>
        <w:t>ک</w:t>
      </w:r>
      <w:r w:rsidRPr="00E03676">
        <w:rPr>
          <w:rtl/>
        </w:rPr>
        <w:t>ه‌ م</w:t>
      </w:r>
      <w:r w:rsidR="009768AE" w:rsidRPr="00E03676">
        <w:rPr>
          <w:rtl/>
        </w:rPr>
        <w:t>ی</w:t>
      </w:r>
      <w:r w:rsidRPr="00E03676">
        <w:rPr>
          <w:rtl/>
        </w:rPr>
        <w:t>ان‌ من‌ و شما وجود دارد</w:t>
      </w:r>
      <w:r w:rsidRPr="00E03676">
        <w:rPr>
          <w:rFonts w:hint="cs"/>
          <w:rtl/>
        </w:rPr>
        <w:t>،</w:t>
      </w:r>
      <w:r w:rsidRPr="00E03676">
        <w:rPr>
          <w:rtl/>
        </w:rPr>
        <w:t xml:space="preserve"> پس‌ فقط صله‌ و پ</w:t>
      </w:r>
      <w:r w:rsidR="009768AE" w:rsidRPr="00E03676">
        <w:rPr>
          <w:rtl/>
        </w:rPr>
        <w:t>ی</w:t>
      </w:r>
      <w:r w:rsidRPr="00E03676">
        <w:rPr>
          <w:rtl/>
        </w:rPr>
        <w:t>وند</w:t>
      </w:r>
      <w:r w:rsidR="009768AE" w:rsidRPr="00E03676">
        <w:rPr>
          <w:rtl/>
        </w:rPr>
        <w:t>ی</w:t>
      </w:r>
      <w:r w:rsidRPr="00E03676">
        <w:rPr>
          <w:rtl/>
        </w:rPr>
        <w:t xml:space="preserve">‌ را </w:t>
      </w:r>
      <w:r w:rsidR="009768AE" w:rsidRPr="00E03676">
        <w:rPr>
          <w:rtl/>
        </w:rPr>
        <w:t>ک</w:t>
      </w:r>
      <w:r w:rsidRPr="00E03676">
        <w:rPr>
          <w:rtl/>
        </w:rPr>
        <w:t>ه‌ م</w:t>
      </w:r>
      <w:r w:rsidR="009768AE" w:rsidRPr="00E03676">
        <w:rPr>
          <w:rtl/>
        </w:rPr>
        <w:t>ی</w:t>
      </w:r>
      <w:r w:rsidRPr="00E03676">
        <w:rPr>
          <w:rtl/>
        </w:rPr>
        <w:t>ان‌ من</w:t>
      </w:r>
      <w:r w:rsidRPr="00E03676">
        <w:rPr>
          <w:rFonts w:hint="cs"/>
          <w:rtl/>
        </w:rPr>
        <w:t xml:space="preserve"> </w:t>
      </w:r>
      <w:r w:rsidRPr="00E03676">
        <w:rPr>
          <w:rtl/>
        </w:rPr>
        <w:t>‌و شما وجود دارد، در نظر آور</w:t>
      </w:r>
      <w:r w:rsidR="009768AE" w:rsidRPr="00E03676">
        <w:rPr>
          <w:rtl/>
        </w:rPr>
        <w:t>ی</w:t>
      </w:r>
      <w:r w:rsidRPr="00E03676">
        <w:rPr>
          <w:rtl/>
        </w:rPr>
        <w:t>د و همان‌ را رعا</w:t>
      </w:r>
      <w:r w:rsidR="009768AE" w:rsidRPr="00E03676">
        <w:rPr>
          <w:rtl/>
        </w:rPr>
        <w:t>ی</w:t>
      </w:r>
      <w:r w:rsidRPr="00E03676">
        <w:rPr>
          <w:rtl/>
        </w:rPr>
        <w:t xml:space="preserve">ت‌ </w:t>
      </w:r>
      <w:r w:rsidR="009768AE" w:rsidRPr="00E03676">
        <w:rPr>
          <w:rtl/>
        </w:rPr>
        <w:t>ک</w:t>
      </w:r>
      <w:r w:rsidRPr="00E03676">
        <w:rPr>
          <w:rtl/>
        </w:rPr>
        <w:t>ن</w:t>
      </w:r>
      <w:r w:rsidR="009768AE" w:rsidRPr="00E03676">
        <w:rPr>
          <w:rtl/>
        </w:rPr>
        <w:t>ی</w:t>
      </w:r>
      <w:r w:rsidRPr="00E03676">
        <w:rPr>
          <w:rtl/>
        </w:rPr>
        <w:t>د و اگر فقط ا</w:t>
      </w:r>
      <w:r w:rsidR="009768AE" w:rsidRPr="00E03676">
        <w:rPr>
          <w:rtl/>
        </w:rPr>
        <w:t>ی</w:t>
      </w:r>
      <w:r w:rsidRPr="00E03676">
        <w:rPr>
          <w:rtl/>
        </w:rPr>
        <w:t>ن‌ را در نظرداشته‌ باش</w:t>
      </w:r>
      <w:r w:rsidR="009768AE" w:rsidRPr="00E03676">
        <w:rPr>
          <w:rtl/>
        </w:rPr>
        <w:t>ی</w:t>
      </w:r>
      <w:r w:rsidRPr="00E03676">
        <w:rPr>
          <w:rtl/>
        </w:rPr>
        <w:t>د، بر من‌ عجولانه‌ نم</w:t>
      </w:r>
      <w:r w:rsidR="009768AE" w:rsidRPr="00E03676">
        <w:rPr>
          <w:rtl/>
        </w:rPr>
        <w:t>ی</w:t>
      </w:r>
      <w:r w:rsidRPr="00E03676">
        <w:rPr>
          <w:rtl/>
        </w:rPr>
        <w:t>‌تاز</w:t>
      </w:r>
      <w:r w:rsidR="009768AE" w:rsidRPr="00E03676">
        <w:rPr>
          <w:rtl/>
        </w:rPr>
        <w:t>ی</w:t>
      </w:r>
      <w:r w:rsidRPr="00E03676">
        <w:rPr>
          <w:rtl/>
        </w:rPr>
        <w:t>د و م</w:t>
      </w:r>
      <w:r w:rsidR="009768AE" w:rsidRPr="00E03676">
        <w:rPr>
          <w:rtl/>
        </w:rPr>
        <w:t>ی</w:t>
      </w:r>
      <w:r w:rsidRPr="00E03676">
        <w:rPr>
          <w:rtl/>
        </w:rPr>
        <w:t>ان‌ من‌ و مردم‌ را خال</w:t>
      </w:r>
      <w:r w:rsidR="009768AE" w:rsidRPr="00E03676">
        <w:rPr>
          <w:rtl/>
        </w:rPr>
        <w:t>ی</w:t>
      </w:r>
      <w:r w:rsidRPr="00E03676">
        <w:rPr>
          <w:rtl/>
        </w:rPr>
        <w:t xml:space="preserve">‌ </w:t>
      </w:r>
      <w:r w:rsidR="009768AE" w:rsidRPr="00E03676">
        <w:rPr>
          <w:rtl/>
        </w:rPr>
        <w:t>ک</w:t>
      </w:r>
      <w:r w:rsidRPr="00E03676">
        <w:rPr>
          <w:rtl/>
        </w:rPr>
        <w:t>رده‌ و اجازه‌</w:t>
      </w:r>
      <w:r w:rsidRPr="00E03676">
        <w:rPr>
          <w:rFonts w:hint="cs"/>
          <w:rtl/>
        </w:rPr>
        <w:t xml:space="preserve"> </w:t>
      </w:r>
      <w:r w:rsidRPr="00E03676">
        <w:rPr>
          <w:rtl/>
        </w:rPr>
        <w:t>م</w:t>
      </w:r>
      <w:r w:rsidR="009768AE" w:rsidRPr="00E03676">
        <w:rPr>
          <w:rtl/>
        </w:rPr>
        <w:t>ی</w:t>
      </w:r>
      <w:r w:rsidRPr="00E03676">
        <w:rPr>
          <w:rtl/>
        </w:rPr>
        <w:t>‌ده</w:t>
      </w:r>
      <w:r w:rsidR="009768AE" w:rsidRPr="00E03676">
        <w:rPr>
          <w:rtl/>
        </w:rPr>
        <w:t>ی</w:t>
      </w:r>
      <w:r w:rsidRPr="00E03676">
        <w:rPr>
          <w:rtl/>
        </w:rPr>
        <w:t xml:space="preserve">د </w:t>
      </w:r>
      <w:r w:rsidR="009768AE" w:rsidRPr="00E03676">
        <w:rPr>
          <w:rtl/>
        </w:rPr>
        <w:t>ک</w:t>
      </w:r>
      <w:r w:rsidRPr="00E03676">
        <w:rPr>
          <w:rtl/>
        </w:rPr>
        <w:t>ه‌ ا</w:t>
      </w:r>
      <w:r w:rsidR="009768AE" w:rsidRPr="00E03676">
        <w:rPr>
          <w:rtl/>
        </w:rPr>
        <w:t>ی</w:t>
      </w:r>
      <w:r w:rsidRPr="00E03676">
        <w:rPr>
          <w:rtl/>
        </w:rPr>
        <w:t>ن‌ دعوت‌ را به‌ آنان‌</w:t>
      </w:r>
      <w:r w:rsidRPr="00E03676">
        <w:t xml:space="preserve"> </w:t>
      </w:r>
      <w:r w:rsidRPr="00E03676">
        <w:rPr>
          <w:rtl/>
        </w:rPr>
        <w:t>برسانم‌</w:t>
      </w:r>
      <w:r w:rsidRPr="00E03676">
        <w:rPr>
          <w:rFonts w:hint="cs"/>
          <w:rtl/>
        </w:rPr>
        <w:t>)».</w:t>
      </w:r>
    </w:p>
    <w:p w:rsidR="006167B8" w:rsidRPr="00E03676" w:rsidRDefault="006167B8" w:rsidP="00DF7B04">
      <w:pPr>
        <w:pStyle w:val="1-"/>
        <w:rPr>
          <w:rtl/>
        </w:rPr>
      </w:pPr>
      <w:r w:rsidRPr="00E03676">
        <w:rPr>
          <w:rFonts w:hint="cs"/>
          <w:rtl/>
        </w:rPr>
        <w:lastRenderedPageBreak/>
        <w:t>در جواب مولف باید گفت: اگر مراد مولف از غوطه‌ور شدن در تعصب و قائل شدن به امامت یزید بن معاویه این باشد که بعضی از اهل سنت یزید او را از زمره خلفای راشدین و ائمه هدایت یافته</w:t>
      </w:r>
      <w:r w:rsidRPr="00E03676">
        <w:rPr>
          <w:rFonts w:hint="eastAsia"/>
          <w:rtl/>
        </w:rPr>
        <w:t>‌</w:t>
      </w:r>
      <w:r w:rsidRPr="00E03676">
        <w:rPr>
          <w:rFonts w:hint="cs"/>
          <w:rtl/>
        </w:rPr>
        <w:t>ای مثل ابوبکر، عمر، عثمان و علی قرار می‌دهند، باید گفت:</w:t>
      </w:r>
      <w:r w:rsidR="002418EC">
        <w:rPr>
          <w:rFonts w:hint="cs"/>
          <w:rtl/>
        </w:rPr>
        <w:t xml:space="preserve"> هیچیک </w:t>
      </w:r>
      <w:r w:rsidRPr="00E03676">
        <w:rPr>
          <w:rFonts w:hint="cs"/>
          <w:rtl/>
        </w:rPr>
        <w:t>از علمای مسلمانان چنین عقیده‌ای ندارند، اگر چه بعضی از جاهلان چنین عقیده‌ای را داشته باشند، همچنانکه از بعضی از جاهلان کُرد بادیه‌نشین و امثال</w:t>
      </w:r>
      <w:r w:rsidR="000433D3" w:rsidRPr="00E03676">
        <w:rPr>
          <w:rFonts w:hint="cs"/>
          <w:rtl/>
        </w:rPr>
        <w:t xml:space="preserve"> آن‌ها </w:t>
      </w:r>
      <w:r w:rsidRPr="00E03676">
        <w:rPr>
          <w:rFonts w:hint="cs"/>
          <w:rtl/>
        </w:rPr>
        <w:t xml:space="preserve">نقل شده که یزید را از صحابه پیغمبر </w:t>
      </w:r>
      <w:r w:rsidRPr="00E03676">
        <w:rPr>
          <w:rFonts w:cs="CTraditional Arabic" w:hint="cs"/>
          <w:rtl/>
        </w:rPr>
        <w:t>ص</w:t>
      </w:r>
      <w:r w:rsidRPr="00E03676">
        <w:rPr>
          <w:rFonts w:hint="cs"/>
          <w:rtl/>
        </w:rPr>
        <w:t xml:space="preserve"> می‌دانسته‌اند و بعضی او را یکی از پیغمبران دانسته‌اند و بعضی نیز او را از زمره خلفای راشدین بر شمرده‌اند، ولی اقوال چنین افراد جاهلی، اقوالی نیست که شایسته اعتنا و توجه باشد. اگر چه این نادانان با وجود چنین جهالتی، باز هم از جاهلان شیعه و ملحدانی بهترند که قائل به الوهیت علی و یا نبوت او هستند، و یا معتقدند باطن شریعت ظاهر شریعت را نقض می‌کند، همچنانکه اسماعیلیه و نصیریه و غیره می‌گویند: روزه، نماز، حج و زکات از خواص ایشان ساقط می‌شود و معاد را انکار می‌کنند. </w:t>
      </w:r>
    </w:p>
    <w:p w:rsidR="006167B8" w:rsidRPr="00E03676" w:rsidRDefault="006167B8" w:rsidP="00DF7B04">
      <w:pPr>
        <w:pStyle w:val="1-"/>
        <w:rPr>
          <w:rtl/>
        </w:rPr>
      </w:pPr>
      <w:r w:rsidRPr="00E03676">
        <w:rPr>
          <w:rFonts w:hint="cs"/>
          <w:rtl/>
        </w:rPr>
        <w:t>ولی علمای اهل سنت هیچ کدام بر این باور نیستند که یزید و امثال او از زمره خلفای راشدین مثل ابوبکر، عمر، عثمان و علی هستند، و بلکه اهل سنت بنابر حدیث مذکور در سنن قائل به سی سال خلافت می‌باشند و بعد از آن ملوکیت شروع می</w:t>
      </w:r>
      <w:r w:rsidRPr="00E03676">
        <w:rPr>
          <w:rFonts w:hint="eastAsia"/>
          <w:rtl/>
        </w:rPr>
        <w:t xml:space="preserve">‌شود: </w:t>
      </w:r>
      <w:r w:rsidRPr="00E03676">
        <w:rPr>
          <w:rStyle w:val="3-Char"/>
          <w:rtl/>
        </w:rPr>
        <w:t>«خلافة النبوة ثلاثون سنة ثم تصير ملكاً»</w:t>
      </w:r>
      <w:r w:rsidR="00DF7B04" w:rsidRPr="00E03676">
        <w:rPr>
          <w:rFonts w:hint="cs"/>
          <w:vertAlign w:val="superscript"/>
          <w:rtl/>
        </w:rPr>
        <w:t>(</w:t>
      </w:r>
      <w:r w:rsidR="00DF7B04" w:rsidRPr="00E03676">
        <w:rPr>
          <w:vertAlign w:val="superscript"/>
          <w:rtl/>
        </w:rPr>
        <w:footnoteReference w:id="139"/>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یعنی: خلافت بعد از نبوت سی سال است و بعد از آن ملوکیت شروع می‌شود. </w:t>
      </w:r>
    </w:p>
    <w:p w:rsidR="006167B8" w:rsidRPr="00E03676" w:rsidRDefault="006167B8" w:rsidP="00DF7B04">
      <w:pPr>
        <w:pStyle w:val="1-"/>
        <w:rPr>
          <w:rtl/>
        </w:rPr>
      </w:pPr>
      <w:r w:rsidRPr="00E03676">
        <w:rPr>
          <w:rFonts w:hint="cs"/>
          <w:rtl/>
        </w:rPr>
        <w:t>و اگر مراد مولف از قائل شدن به امامت یزید، این است که بعضی از اهل سنت بر این باورند که: یزید پادشاه جمهور مسلمانان و خلیفه زمان خود و صاحب قدرت بوده است، همچنانکه سایر خلفای بنی امیه و بنی عباس</w:t>
      </w:r>
      <w:r w:rsidR="002418EC">
        <w:rPr>
          <w:rFonts w:hint="cs"/>
          <w:rtl/>
        </w:rPr>
        <w:t xml:space="preserve"> هریک </w:t>
      </w:r>
      <w:r w:rsidRPr="00E03676">
        <w:rPr>
          <w:rFonts w:hint="cs"/>
          <w:rtl/>
        </w:rPr>
        <w:t>در زمان خودش چنین بوده</w:t>
      </w:r>
      <w:r w:rsidRPr="00E03676">
        <w:rPr>
          <w:rFonts w:hint="eastAsia"/>
          <w:rtl/>
        </w:rPr>
        <w:t>‌اند.</w:t>
      </w:r>
      <w:r w:rsidRPr="00E03676">
        <w:rPr>
          <w:rFonts w:hint="cs"/>
          <w:rtl/>
        </w:rPr>
        <w:t xml:space="preserve"> باید گفت: این امری بدیهی و آشکار است و</w:t>
      </w:r>
      <w:r w:rsidR="00E03676" w:rsidRPr="00E03676">
        <w:rPr>
          <w:rFonts w:hint="cs"/>
          <w:rtl/>
        </w:rPr>
        <w:t xml:space="preserve"> هرکس </w:t>
      </w:r>
      <w:r w:rsidRPr="00E03676">
        <w:rPr>
          <w:rFonts w:hint="cs"/>
          <w:rtl/>
        </w:rPr>
        <w:t>آن را انکار کند، بسیار از فهم و شعور بدور است، زیرا بعد از وفات معاویه، با یزید بیعت شد و به این ترتیب حکومت بر شام، مصر، عراق، خراسان و</w:t>
      </w:r>
      <w:r w:rsidR="00AC7670" w:rsidRPr="00E03676">
        <w:rPr>
          <w:rFonts w:hint="cs"/>
          <w:rtl/>
        </w:rPr>
        <w:t xml:space="preserve"> سرزمین‌های </w:t>
      </w:r>
      <w:r w:rsidRPr="00E03676">
        <w:rPr>
          <w:rFonts w:hint="cs"/>
          <w:rtl/>
        </w:rPr>
        <w:t xml:space="preserve">دیگر به یزید رسید. </w:t>
      </w:r>
    </w:p>
    <w:p w:rsidR="006167B8" w:rsidRPr="00E03676" w:rsidRDefault="006167B8" w:rsidP="00DF7B04">
      <w:pPr>
        <w:pStyle w:val="1-"/>
        <w:rPr>
          <w:rtl/>
        </w:rPr>
      </w:pPr>
      <w:r w:rsidRPr="00E03676">
        <w:rPr>
          <w:rFonts w:hint="cs"/>
          <w:rtl/>
        </w:rPr>
        <w:t xml:space="preserve">و این به قدرت رسیدن به معنی امام و خلیفه و سلطان بودن اوست، همچنانکه امام نماز جماعت کسی است که برای مأمومان، امامت می‌دهد و هر وقت شخصی امام نماز جماعت گردد، اطلاق واژه امام بر او آشکار و محسوس و بدیهی است و کسی نمی‌تواند </w:t>
      </w:r>
      <w:r w:rsidRPr="00E03676">
        <w:rPr>
          <w:rFonts w:hint="cs"/>
          <w:rtl/>
        </w:rPr>
        <w:lastRenderedPageBreak/>
        <w:t>آن را انکار کند، ولی</w:t>
      </w:r>
      <w:r w:rsidR="00BF136F" w:rsidRPr="00E03676">
        <w:rPr>
          <w:rFonts w:hint="cs"/>
          <w:rtl/>
        </w:rPr>
        <w:t xml:space="preserve"> این‌که </w:t>
      </w:r>
      <w:r w:rsidRPr="00E03676">
        <w:rPr>
          <w:rFonts w:hint="cs"/>
          <w:rtl/>
        </w:rPr>
        <w:t xml:space="preserve">آن امام نیکوکار باشد و یا فاجر، مطیع اوامر خدا باشد و یا نافرمان، این مسأله دیگری است. </w:t>
      </w:r>
    </w:p>
    <w:p w:rsidR="006167B8" w:rsidRPr="00E03676" w:rsidRDefault="006167B8" w:rsidP="00DF7B04">
      <w:pPr>
        <w:pStyle w:val="1-"/>
        <w:rPr>
          <w:rtl/>
        </w:rPr>
      </w:pPr>
      <w:r w:rsidRPr="00E03676">
        <w:rPr>
          <w:rFonts w:hint="cs"/>
          <w:rtl/>
        </w:rPr>
        <w:t>اهل سنت که معتقد به امامت یکی از این افراد مثل یزید، عبدالملک یا منصور و غیره هستند، اعتقادشان به این اعتبار است و</w:t>
      </w:r>
      <w:r w:rsidR="00E03676" w:rsidRPr="00E03676">
        <w:rPr>
          <w:rFonts w:hint="cs"/>
          <w:rtl/>
        </w:rPr>
        <w:t xml:space="preserve"> هرکس </w:t>
      </w:r>
      <w:r w:rsidRPr="00E03676">
        <w:rPr>
          <w:rFonts w:hint="cs"/>
          <w:rtl/>
        </w:rPr>
        <w:t xml:space="preserve">این مسأله را انکار کند انکارش شبیه انکار ولایت ابوبکر، عمر و عثمان و حکومت کسری و قیصر و نجاشی است. </w:t>
      </w:r>
    </w:p>
    <w:p w:rsidR="006167B8" w:rsidRPr="00E03676" w:rsidRDefault="006167B8" w:rsidP="00DF7B04">
      <w:pPr>
        <w:pStyle w:val="1-"/>
        <w:rPr>
          <w:rtl/>
        </w:rPr>
      </w:pPr>
      <w:r w:rsidRPr="00E03676">
        <w:rPr>
          <w:rFonts w:hint="cs"/>
          <w:rtl/>
        </w:rPr>
        <w:t>ولی</w:t>
      </w:r>
      <w:r w:rsidR="00BF136F" w:rsidRPr="00E03676">
        <w:rPr>
          <w:rFonts w:hint="cs"/>
          <w:rtl/>
        </w:rPr>
        <w:t xml:space="preserve"> این‌که </w:t>
      </w:r>
      <w:r w:rsidRPr="00E03676">
        <w:rPr>
          <w:rFonts w:hint="cs"/>
          <w:rtl/>
        </w:rPr>
        <w:t>یکی از این خلفاء معصوم باشد، این عقیده</w:t>
      </w:r>
      <w:r w:rsidR="002418EC">
        <w:rPr>
          <w:rFonts w:hint="cs"/>
          <w:rtl/>
        </w:rPr>
        <w:t xml:space="preserve"> هیچیک </w:t>
      </w:r>
      <w:r w:rsidRPr="00E03676">
        <w:rPr>
          <w:rFonts w:hint="cs"/>
          <w:rtl/>
        </w:rPr>
        <w:t>از علمای مسلمان نیست و نیز</w:t>
      </w:r>
      <w:r w:rsidR="00BF136F" w:rsidRPr="00E03676">
        <w:rPr>
          <w:rFonts w:hint="cs"/>
          <w:rtl/>
        </w:rPr>
        <w:t xml:space="preserve"> این‌که </w:t>
      </w:r>
      <w:r w:rsidRPr="00E03676">
        <w:rPr>
          <w:rFonts w:hint="cs"/>
          <w:rtl/>
        </w:rPr>
        <w:t>این خلفاء در همه امور عادل باشند و یا در جمیع افعال مطیع فرمان خدا باشند، این عقیده نیز باور</w:t>
      </w:r>
      <w:r w:rsidR="002418EC">
        <w:rPr>
          <w:rFonts w:hint="cs"/>
          <w:rtl/>
        </w:rPr>
        <w:t xml:space="preserve"> هیچیک </w:t>
      </w:r>
      <w:r w:rsidRPr="00E03676">
        <w:rPr>
          <w:rFonts w:hint="cs"/>
          <w:rtl/>
        </w:rPr>
        <w:t xml:space="preserve">از ائمه مسلمان نیست. </w:t>
      </w:r>
    </w:p>
    <w:p w:rsidR="006167B8" w:rsidRPr="00E03676" w:rsidRDefault="006167B8" w:rsidP="00DF7B04">
      <w:pPr>
        <w:pStyle w:val="1-"/>
        <w:rPr>
          <w:rtl/>
        </w:rPr>
      </w:pPr>
      <w:r w:rsidRPr="00E03676">
        <w:rPr>
          <w:rFonts w:hint="cs"/>
          <w:rtl/>
        </w:rPr>
        <w:t xml:space="preserve">در مورد شهادت حسین نیز باید گفت: شکی نیست که حسین مظلومانه به شهادت رسید، همچنانکه شهدای مظلوم شبیه به او به شهادت رسیده‌اند. و کشتن حسین معصیت خدا و رسول خدا است: کسی که او را کشته، کسی که به قتل او کمک نمود و کسی که به قتل او راضی است، همه مرتکب گناه شده‌اند. و این ماجرا مصیبتی است که بر سر مسلمانان آمد و این شهادت و گواهی بر صدق ایمان حسین و باعث رفع درجه و منزلت ایشان است. حسین و برادرش </w:t>
      </w:r>
      <w:r w:rsidRPr="00E03676">
        <w:rPr>
          <w:rFonts w:cs="Times New Roman" w:hint="cs"/>
          <w:rtl/>
        </w:rPr>
        <w:t>–</w:t>
      </w:r>
      <w:r w:rsidRPr="00E03676">
        <w:rPr>
          <w:rFonts w:hint="cs"/>
          <w:rtl/>
        </w:rPr>
        <w:t xml:space="preserve"> حسن </w:t>
      </w:r>
      <w:r w:rsidRPr="00E03676">
        <w:rPr>
          <w:rFonts w:cs="Times New Roman" w:hint="cs"/>
          <w:rtl/>
        </w:rPr>
        <w:t>–</w:t>
      </w:r>
      <w:r w:rsidRPr="00E03676">
        <w:rPr>
          <w:rFonts w:hint="cs"/>
          <w:rtl/>
        </w:rPr>
        <w:t xml:space="preserve"> قبلاً به خوشبختی ابدی مژده داده شده بودند، سعادتی که جز با نوعی آزمایش نمی‌توان به آن رسید، در حالی که این دو بزرگوار سوابق درخشانی مانند سایر بزرگان اهل بیت نداشتند، زیرا این دو در دامان اسلام متولد شدند و رشد کردند و در امن و امان و عزت و اقتدار زیستند ولی یکی مسموم گردید و دیگری به شهادت رسید تا به این ترتیب به زندگی خوشبختان و جایگاه شهیدان برسند. </w:t>
      </w:r>
    </w:p>
    <w:p w:rsidR="006167B8" w:rsidRPr="00E03676" w:rsidRDefault="006167B8" w:rsidP="00DF7B04">
      <w:pPr>
        <w:pStyle w:val="1-"/>
        <w:rPr>
          <w:rtl/>
        </w:rPr>
      </w:pPr>
      <w:r w:rsidRPr="00E03676">
        <w:rPr>
          <w:rFonts w:hint="cs"/>
          <w:rtl/>
        </w:rPr>
        <w:t>ولی آنچه در ماجرای قتل حسین روی داد بزرگتر از کشتن انبیاء نبود. خداوند در قرآن خبر داده که بنی اسرائیل پیغمبران را به ناحق می‌کشتند و کشتن پیغمبر بزرگترین گناه و معصیت است، و همچنین کشتن علی و نیز کشتن عثمان بزرگترین گناه و معصیت است. مادام که چنین است، واجب است به هنگام مصیبت</w:t>
      </w:r>
      <w:r w:rsidRPr="00E03676">
        <w:rPr>
          <w:rFonts w:hint="eastAsia"/>
          <w:rtl/>
        </w:rPr>
        <w:t>‌</w:t>
      </w:r>
      <w:r w:rsidRPr="00E03676">
        <w:rPr>
          <w:rFonts w:hint="cs"/>
          <w:rtl/>
        </w:rPr>
        <w:t xml:space="preserve">ها صبر پیشه سازیم، آنگونه که خدا و پیغمبرش دوست دارند. </w:t>
      </w:r>
    </w:p>
    <w:p w:rsidR="006167B8" w:rsidRPr="00E03676" w:rsidRDefault="006167B8" w:rsidP="00DF7B04">
      <w:pPr>
        <w:pStyle w:val="1-"/>
        <w:rPr>
          <w:rtl/>
        </w:rPr>
      </w:pPr>
      <w:r w:rsidRPr="00E03676">
        <w:rPr>
          <w:rFonts w:hint="cs"/>
          <w:rtl/>
        </w:rPr>
        <w:t>شیطان با استفاد</w:t>
      </w:r>
      <w:r w:rsidR="00DF7B04" w:rsidRPr="00E03676">
        <w:rPr>
          <w:rFonts w:hint="cs"/>
          <w:rtl/>
        </w:rPr>
        <w:t>ه از ماجرای کشته</w:t>
      </w:r>
      <w:r w:rsidR="00DF7B04" w:rsidRPr="00E03676">
        <w:rPr>
          <w:rFonts w:hint="eastAsia"/>
          <w:rtl/>
        </w:rPr>
        <w:t>‌</w:t>
      </w:r>
      <w:r w:rsidRPr="00E03676">
        <w:rPr>
          <w:rFonts w:hint="cs"/>
          <w:rtl/>
        </w:rPr>
        <w:t xml:space="preserve">شدن حسین دو بدعت را در بین مردم پدید آورد: بدعت اندوه و بدعت نوحه خوانی در روز عاشورا از قبیل سینه‌زنی و داد و فغان و گریه و زاری و تشنگی و مرثیه‌سرایی و کارهایی که نتیجه آن بود، مثل سب و لعن گذشتگان و گناهکار شمردن افراد بی‌گناه، و به گونه‌ای که سب و لعن دامن سابقان </w:t>
      </w:r>
      <w:r w:rsidRPr="00E03676">
        <w:rPr>
          <w:rFonts w:hint="cs"/>
          <w:rtl/>
        </w:rPr>
        <w:lastRenderedPageBreak/>
        <w:t>نخستین را هم گرفت. اخبار تأسف آوری خوانده می‌شود که بسیاری از آن کذب و دروغ است و</w:t>
      </w:r>
      <w:r w:rsidR="00E03676" w:rsidRPr="00E03676">
        <w:rPr>
          <w:rFonts w:hint="cs"/>
          <w:rtl/>
        </w:rPr>
        <w:t xml:space="preserve"> هرکس </w:t>
      </w:r>
      <w:r w:rsidRPr="00E03676">
        <w:rPr>
          <w:rFonts w:hint="cs"/>
          <w:rtl/>
        </w:rPr>
        <w:t xml:space="preserve">چنین مراسمی را پدید آورده، هدفی جز گشودن باب فتنه و تفرقه بین امت اسلامی را نداشته است. زیرا چنین کارها و مراسمی به اتفاق امت نه واجب است و نه مستحب، بلکه بر پا داشتن مراسم نوحه خوانی و گریه و زاری به خاطر مصیبت‌های قدیمی از بزرگترین کارهای تحریم شده توسط خدا و پیغمبر </w:t>
      </w:r>
      <w:r w:rsidRPr="00E03676">
        <w:rPr>
          <w:rFonts w:cs="CTraditional Arabic" w:hint="cs"/>
          <w:rtl/>
        </w:rPr>
        <w:t>ص</w:t>
      </w:r>
      <w:r w:rsidRPr="00E03676">
        <w:rPr>
          <w:rFonts w:hint="cs"/>
          <w:rtl/>
        </w:rPr>
        <w:t xml:space="preserve"> است، همچنانکه بدعت سرور و سرمستی چنین است. </w:t>
      </w:r>
    </w:p>
    <w:p w:rsidR="006167B8" w:rsidRPr="00E03676" w:rsidRDefault="006167B8" w:rsidP="00DF7B04">
      <w:pPr>
        <w:pStyle w:val="1-"/>
        <w:rPr>
          <w:rtl/>
        </w:rPr>
      </w:pPr>
      <w:r w:rsidRPr="00E03676">
        <w:rPr>
          <w:rFonts w:hint="cs"/>
          <w:rtl/>
        </w:rPr>
        <w:t>آنچه مولف درمورد بی حرمتی به زنان و فرزندان حسین و گرداندن</w:t>
      </w:r>
      <w:r w:rsidR="000433D3" w:rsidRPr="00E03676">
        <w:rPr>
          <w:rFonts w:hint="cs"/>
          <w:rtl/>
        </w:rPr>
        <w:t xml:space="preserve"> آن‌ها </w:t>
      </w:r>
      <w:r w:rsidRPr="00E03676">
        <w:rPr>
          <w:rFonts w:hint="cs"/>
          <w:rtl/>
        </w:rPr>
        <w:t>در شهر بر روی شتر بدون پالان ذکر کرده، دروغ و باطل است: شکر خدا هرگز هیچ مسلمانی</w:t>
      </w:r>
      <w:r w:rsidR="002418EC">
        <w:rPr>
          <w:rFonts w:hint="cs"/>
          <w:rtl/>
        </w:rPr>
        <w:t xml:space="preserve"> هیچیک </w:t>
      </w:r>
      <w:r w:rsidRPr="00E03676">
        <w:rPr>
          <w:rFonts w:hint="cs"/>
          <w:rtl/>
        </w:rPr>
        <w:t xml:space="preserve">از خاندان بنی هاشم را غصب نکرده است و امت محمد </w:t>
      </w:r>
      <w:r w:rsidRPr="00E03676">
        <w:rPr>
          <w:rFonts w:cs="CTraditional Arabic" w:hint="cs"/>
          <w:rtl/>
        </w:rPr>
        <w:t>ص</w:t>
      </w:r>
      <w:r w:rsidRPr="00E03676">
        <w:rPr>
          <w:rFonts w:hint="cs"/>
          <w:rtl/>
        </w:rPr>
        <w:t xml:space="preserve"> هرگز غصب بنی هاشم را مباح و روا نشمرده است، ولی هوی پرستان و نادانان بسیار دروغ می‌گویند. همچنانکه بعضی از همین هوی‌پرستان می‌گویند: حجاج اشراف (یعنی بنی هاشم) را کشت.</w:t>
      </w:r>
    </w:p>
    <w:p w:rsidR="006167B8" w:rsidRPr="00E03676" w:rsidRDefault="006167B8" w:rsidP="00DF7B04">
      <w:pPr>
        <w:pStyle w:val="1-"/>
        <w:rPr>
          <w:rtl/>
        </w:rPr>
      </w:pPr>
      <w:r w:rsidRPr="00E03676">
        <w:rPr>
          <w:rFonts w:hint="cs"/>
          <w:rtl/>
        </w:rPr>
        <w:t>و همچنین این مقوله که: هیچ سنگی در دنیا برداشته نشده مگر</w:t>
      </w:r>
      <w:r w:rsidR="00BF136F" w:rsidRPr="00E03676">
        <w:rPr>
          <w:rFonts w:hint="cs"/>
          <w:rtl/>
        </w:rPr>
        <w:t xml:space="preserve"> این‌که </w:t>
      </w:r>
      <w:r w:rsidRPr="00E03676">
        <w:rPr>
          <w:rFonts w:hint="cs"/>
          <w:rtl/>
        </w:rPr>
        <w:t>زیر آن خون تازه یافته شده</w:t>
      </w:r>
      <w:r w:rsidR="005F1838" w:rsidRPr="00E03676">
        <w:rPr>
          <w:rFonts w:hint="cs"/>
          <w:rtl/>
        </w:rPr>
        <w:t>،</w:t>
      </w:r>
      <w:r w:rsidRPr="00E03676">
        <w:rPr>
          <w:rFonts w:hint="cs"/>
          <w:rtl/>
        </w:rPr>
        <w:t xml:space="preserve"> دروغ آشکار است.</w:t>
      </w:r>
    </w:p>
    <w:p w:rsidR="006167B8" w:rsidRPr="00E03676" w:rsidRDefault="006167B8" w:rsidP="00DF7B04">
      <w:pPr>
        <w:pStyle w:val="1-"/>
        <w:rPr>
          <w:rtl/>
        </w:rPr>
      </w:pPr>
      <w:r w:rsidRPr="00E03676">
        <w:rPr>
          <w:rFonts w:hint="cs"/>
          <w:rtl/>
        </w:rPr>
        <w:t>واما گفته زهری:</w:t>
      </w:r>
      <w:r w:rsidR="002418EC">
        <w:rPr>
          <w:rFonts w:hint="cs"/>
          <w:rtl/>
        </w:rPr>
        <w:t xml:space="preserve"> هیچیک </w:t>
      </w:r>
      <w:r w:rsidRPr="00E03676">
        <w:rPr>
          <w:rFonts w:hint="cs"/>
          <w:rtl/>
        </w:rPr>
        <w:t>از قاتلان حسین</w:t>
      </w:r>
      <w:r w:rsidR="002D68F0" w:rsidRPr="00E03676">
        <w:rPr>
          <w:rFonts w:cs="CTraditional Arabic" w:hint="cs"/>
          <w:rtl/>
        </w:rPr>
        <w:t>س</w:t>
      </w:r>
      <w:r w:rsidRPr="00E03676">
        <w:rPr>
          <w:rFonts w:hint="cs"/>
          <w:rtl/>
        </w:rPr>
        <w:t xml:space="preserve"> باقی نماندند مگر</w:t>
      </w:r>
      <w:r w:rsidR="00BF136F" w:rsidRPr="00E03676">
        <w:rPr>
          <w:rFonts w:hint="cs"/>
          <w:rtl/>
        </w:rPr>
        <w:t xml:space="preserve"> این‌که </w:t>
      </w:r>
      <w:r w:rsidRPr="00E03676">
        <w:rPr>
          <w:rFonts w:hint="cs"/>
          <w:rtl/>
        </w:rPr>
        <w:t>در همین دنیا به سزای خویش رسیدند.</w:t>
      </w:r>
    </w:p>
    <w:p w:rsidR="006167B8" w:rsidRPr="00E03676" w:rsidRDefault="006167B8" w:rsidP="00DF7B04">
      <w:pPr>
        <w:pStyle w:val="1-"/>
        <w:rPr>
          <w:rtl/>
        </w:rPr>
      </w:pPr>
      <w:r w:rsidRPr="00E03676">
        <w:rPr>
          <w:rFonts w:hint="cs"/>
          <w:rtl/>
        </w:rPr>
        <w:t>این سخن امکان دارد که صحیح باشد چرا که سرکشی و بغاوت گناهیست که سرکش را به سرعت به کیفر اعمالش می‌رساند</w:t>
      </w:r>
      <w:r w:rsidR="005F1838" w:rsidRPr="00E03676">
        <w:rPr>
          <w:rFonts w:hint="cs"/>
          <w:rtl/>
        </w:rPr>
        <w:t>،</w:t>
      </w:r>
      <w:r w:rsidRPr="00E03676">
        <w:rPr>
          <w:rFonts w:hint="cs"/>
          <w:rtl/>
        </w:rPr>
        <w:t xml:space="preserve"> و بغاوت بر حسین از بزرگترین بغاوت</w:t>
      </w:r>
      <w:r w:rsidR="00394A5F" w:rsidRPr="00E03676">
        <w:rPr>
          <w:rFonts w:hint="eastAsia"/>
          <w:rtl/>
        </w:rPr>
        <w:t>‌</w:t>
      </w:r>
      <w:r w:rsidRPr="00E03676">
        <w:rPr>
          <w:rFonts w:hint="cs"/>
          <w:rtl/>
        </w:rPr>
        <w:t>هاست.</w:t>
      </w:r>
    </w:p>
    <w:p w:rsidR="006167B8" w:rsidRPr="00E03676" w:rsidRDefault="006167B8" w:rsidP="00394A5F">
      <w:pPr>
        <w:pStyle w:val="1-"/>
        <w:rPr>
          <w:rtl/>
        </w:rPr>
      </w:pPr>
      <w:r w:rsidRPr="00E03676">
        <w:rPr>
          <w:rFonts w:hint="cs"/>
          <w:rtl/>
        </w:rPr>
        <w:t>و</w:t>
      </w:r>
      <w:r w:rsidR="00DF7B04" w:rsidRPr="00E03676">
        <w:rPr>
          <w:rFonts w:hint="cs"/>
          <w:rtl/>
        </w:rPr>
        <w:t xml:space="preserve"> </w:t>
      </w:r>
      <w:r w:rsidRPr="00E03676">
        <w:rPr>
          <w:rFonts w:hint="cs"/>
          <w:rtl/>
        </w:rPr>
        <w:t>اما این فرموده خداوند:</w:t>
      </w:r>
      <w:r w:rsidR="00394A5F" w:rsidRPr="00E03676">
        <w:rPr>
          <w:rFonts w:hint="cs"/>
          <w:rtl/>
        </w:rPr>
        <w:t xml:space="preserve"> </w:t>
      </w:r>
      <w:r w:rsidR="00394A5F" w:rsidRPr="00E03676">
        <w:rPr>
          <w:rFonts w:cs="Traditional Arabic" w:hint="cs"/>
          <w:rtl/>
        </w:rPr>
        <w:t>﴿</w:t>
      </w:r>
      <w:r w:rsidR="00394A5F" w:rsidRPr="00E03676">
        <w:rPr>
          <w:rStyle w:val="Char4"/>
          <w:rtl/>
        </w:rPr>
        <w:t xml:space="preserve">قُل لَّآ أَسۡ‍َٔلُكُمۡ عَلَيۡهِ أَجۡرًا إِلَّا </w:t>
      </w:r>
      <w:r w:rsidR="00394A5F" w:rsidRPr="00E03676">
        <w:rPr>
          <w:rStyle w:val="Char4"/>
          <w:rFonts w:hint="cs"/>
          <w:rtl/>
        </w:rPr>
        <w:t>ٱ</w:t>
      </w:r>
      <w:r w:rsidR="00394A5F" w:rsidRPr="00E03676">
        <w:rPr>
          <w:rStyle w:val="Char4"/>
          <w:rFonts w:hint="eastAsia"/>
          <w:rtl/>
        </w:rPr>
        <w:t>لۡمَوَدَّةَ</w:t>
      </w:r>
      <w:r w:rsidR="00394A5F" w:rsidRPr="00E03676">
        <w:rPr>
          <w:rStyle w:val="Char4"/>
          <w:rtl/>
        </w:rPr>
        <w:t xml:space="preserve"> فِي </w:t>
      </w:r>
      <w:r w:rsidR="00394A5F" w:rsidRPr="00E03676">
        <w:rPr>
          <w:rStyle w:val="Char4"/>
          <w:rFonts w:hint="cs"/>
          <w:rtl/>
        </w:rPr>
        <w:t>ٱ</w:t>
      </w:r>
      <w:r w:rsidR="00394A5F" w:rsidRPr="00E03676">
        <w:rPr>
          <w:rStyle w:val="Char4"/>
          <w:rFonts w:hint="eastAsia"/>
          <w:rtl/>
        </w:rPr>
        <w:t>لۡقُرۡبَىٰۗ</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الشورى: 23</w:t>
      </w:r>
      <w:r w:rsidR="00394A5F" w:rsidRPr="00E03676">
        <w:rPr>
          <w:rStyle w:val="4-Char0"/>
          <w:rFonts w:hint="cs"/>
          <w:rtl/>
        </w:rPr>
        <w:t>]</w:t>
      </w:r>
      <w:r w:rsidRPr="00E03676">
        <w:rPr>
          <w:rFonts w:hint="cs"/>
          <w:rtl/>
        </w:rPr>
        <w:t>.</w:t>
      </w:r>
    </w:p>
    <w:p w:rsidR="006167B8" w:rsidRPr="00E03676" w:rsidRDefault="006167B8" w:rsidP="009768AE">
      <w:pPr>
        <w:pStyle w:val="1-"/>
        <w:rPr>
          <w:rtl/>
        </w:rPr>
      </w:pPr>
      <w:r w:rsidRPr="00E03676">
        <w:rPr>
          <w:rFonts w:hint="cs"/>
          <w:rtl/>
        </w:rPr>
        <w:t>استدلال به این آیه اصلا درست نیست</w:t>
      </w:r>
      <w:r w:rsidR="005F1838" w:rsidRPr="00E03676">
        <w:rPr>
          <w:rFonts w:hint="cs"/>
          <w:rtl/>
        </w:rPr>
        <w:t>،</w:t>
      </w:r>
      <w:r w:rsidRPr="00E03676">
        <w:rPr>
          <w:rFonts w:hint="cs"/>
          <w:rtl/>
        </w:rPr>
        <w:t xml:space="preserve"> چرا که این آیه مبارکه در سور</w:t>
      </w:r>
      <w:r w:rsidR="009768AE" w:rsidRPr="00E03676">
        <w:rPr>
          <w:rFonts w:hint="cs"/>
          <w:rtl/>
        </w:rPr>
        <w:t>ۀ</w:t>
      </w:r>
      <w:r w:rsidRPr="00E03676">
        <w:rPr>
          <w:rFonts w:hint="cs"/>
          <w:rtl/>
        </w:rPr>
        <w:t xml:space="preserve"> شوری می‌باشد و سور</w:t>
      </w:r>
      <w:r w:rsidR="009768AE" w:rsidRPr="00E03676">
        <w:rPr>
          <w:rFonts w:hint="cs"/>
          <w:rtl/>
        </w:rPr>
        <w:t>ۀ</w:t>
      </w:r>
      <w:r w:rsidRPr="00E03676">
        <w:rPr>
          <w:rFonts w:hint="cs"/>
          <w:rtl/>
        </w:rPr>
        <w:t xml:space="preserve"> شوری بدون شک مکی بوده و قبل از ازدواج علی و فاطمه یعنی قبل از تولد حسن و حسین نازل شده است، چرا که ازدواج علی با فاطمه در سال دوم هجرت در مدینه صورت گرفت و بعد از</w:t>
      </w:r>
      <w:r w:rsidR="00BF136F" w:rsidRPr="00E03676">
        <w:rPr>
          <w:rFonts w:hint="cs"/>
          <w:rtl/>
        </w:rPr>
        <w:t xml:space="preserve"> این‌که </w:t>
      </w:r>
      <w:r w:rsidRPr="00E03676">
        <w:rPr>
          <w:rFonts w:hint="cs"/>
          <w:rtl/>
        </w:rPr>
        <w:t>مسلمانان از غزو</w:t>
      </w:r>
      <w:r w:rsidR="00DF7B04" w:rsidRPr="00E03676">
        <w:rPr>
          <w:rFonts w:hint="cs"/>
          <w:rtl/>
        </w:rPr>
        <w:t>ۀ</w:t>
      </w:r>
      <w:r w:rsidRPr="00E03676">
        <w:rPr>
          <w:rFonts w:hint="cs"/>
          <w:rtl/>
        </w:rPr>
        <w:t xml:space="preserve"> بدر که در رمضان سال دوم اتفاق افتاد برگشتند</w:t>
      </w:r>
      <w:r w:rsidR="005F1838" w:rsidRPr="00E03676">
        <w:rPr>
          <w:rFonts w:hint="cs"/>
          <w:rtl/>
        </w:rPr>
        <w:t>،</w:t>
      </w:r>
      <w:r w:rsidRPr="00E03676">
        <w:rPr>
          <w:rFonts w:hint="cs"/>
          <w:rtl/>
        </w:rPr>
        <w:t xml:space="preserve"> علی و فاطمه ازدواج نمودند.</w:t>
      </w:r>
    </w:p>
    <w:p w:rsidR="006167B8" w:rsidRPr="00E03676" w:rsidRDefault="006167B8" w:rsidP="00394A5F">
      <w:pPr>
        <w:pStyle w:val="1-"/>
        <w:rPr>
          <w:sz w:val="32"/>
          <w:szCs w:val="32"/>
          <w:rtl/>
        </w:rPr>
      </w:pPr>
      <w:r w:rsidRPr="00E03676">
        <w:rPr>
          <w:rFonts w:hint="cs"/>
          <w:rtl/>
        </w:rPr>
        <w:t>و مراد از آی</w:t>
      </w:r>
      <w:r w:rsidR="00DF7B04" w:rsidRPr="00E03676">
        <w:rPr>
          <w:rFonts w:hint="cs"/>
          <w:rtl/>
        </w:rPr>
        <w:t>ۀ</w:t>
      </w:r>
      <w:r w:rsidRPr="00E03676">
        <w:rPr>
          <w:rFonts w:hint="cs"/>
          <w:rtl/>
        </w:rPr>
        <w:t xml:space="preserve"> مبارکه طوری که عبدالله بن عباس بیان نموده اینست که هیچ قبیله‌ای از قریش نبوده مگر</w:t>
      </w:r>
      <w:r w:rsidR="00BF136F" w:rsidRPr="00E03676">
        <w:rPr>
          <w:rFonts w:hint="cs"/>
          <w:rtl/>
        </w:rPr>
        <w:t xml:space="preserve"> این‌که </w:t>
      </w:r>
      <w:r w:rsidRPr="00E03676">
        <w:rPr>
          <w:rFonts w:hint="cs"/>
          <w:rtl/>
        </w:rPr>
        <w:t>پیامبر با</w:t>
      </w:r>
      <w:r w:rsidR="000433D3" w:rsidRPr="00E03676">
        <w:rPr>
          <w:rFonts w:hint="cs"/>
          <w:rtl/>
        </w:rPr>
        <w:t xml:space="preserve"> آن‌ها </w:t>
      </w:r>
      <w:r w:rsidRPr="00E03676">
        <w:rPr>
          <w:rFonts w:hint="cs"/>
          <w:rtl/>
        </w:rPr>
        <w:t>قرابت و خویشاوندی داشت</w:t>
      </w:r>
      <w:r w:rsidR="005F1838" w:rsidRPr="00E03676">
        <w:rPr>
          <w:rFonts w:hint="cs"/>
          <w:rtl/>
        </w:rPr>
        <w:t>،</w:t>
      </w:r>
      <w:r w:rsidRPr="00E03676">
        <w:rPr>
          <w:rFonts w:hint="cs"/>
          <w:rtl/>
        </w:rPr>
        <w:t xml:space="preserve"> پس </w:t>
      </w:r>
      <w:r w:rsidRPr="00E03676">
        <w:rPr>
          <w:rFonts w:hint="cs"/>
          <w:rtl/>
        </w:rPr>
        <w:lastRenderedPageBreak/>
        <w:t>خداوند این آیه را نازل فرمود:</w:t>
      </w:r>
      <w:r w:rsidR="00394A5F" w:rsidRPr="00E03676">
        <w:rPr>
          <w:rFonts w:hint="cs"/>
          <w:rtl/>
        </w:rPr>
        <w:t xml:space="preserve"> </w:t>
      </w:r>
      <w:r w:rsidR="00394A5F" w:rsidRPr="00E03676">
        <w:rPr>
          <w:rFonts w:cs="Traditional Arabic" w:hint="cs"/>
          <w:rtl/>
        </w:rPr>
        <w:t>﴿</w:t>
      </w:r>
      <w:r w:rsidR="00394A5F" w:rsidRPr="00E03676">
        <w:rPr>
          <w:rStyle w:val="Char4"/>
          <w:rtl/>
        </w:rPr>
        <w:t xml:space="preserve">قُل لَّآ أَسۡ‍َٔلُكُمۡ عَلَيۡهِ أَجۡرًا إِلَّا </w:t>
      </w:r>
      <w:r w:rsidR="00394A5F" w:rsidRPr="00E03676">
        <w:rPr>
          <w:rStyle w:val="Char4"/>
          <w:rFonts w:hint="cs"/>
          <w:rtl/>
        </w:rPr>
        <w:t>ٱ</w:t>
      </w:r>
      <w:r w:rsidR="00394A5F" w:rsidRPr="00E03676">
        <w:rPr>
          <w:rStyle w:val="Char4"/>
          <w:rFonts w:hint="eastAsia"/>
          <w:rtl/>
        </w:rPr>
        <w:t>لۡمَوَدَّةَ</w:t>
      </w:r>
      <w:r w:rsidR="00394A5F" w:rsidRPr="00E03676">
        <w:rPr>
          <w:rStyle w:val="Char4"/>
          <w:rtl/>
        </w:rPr>
        <w:t xml:space="preserve"> فِي </w:t>
      </w:r>
      <w:r w:rsidR="00394A5F" w:rsidRPr="00E03676">
        <w:rPr>
          <w:rStyle w:val="Char4"/>
          <w:rFonts w:hint="cs"/>
          <w:rtl/>
        </w:rPr>
        <w:t>ٱ</w:t>
      </w:r>
      <w:r w:rsidR="00394A5F" w:rsidRPr="00E03676">
        <w:rPr>
          <w:rStyle w:val="Char4"/>
          <w:rFonts w:hint="eastAsia"/>
          <w:rtl/>
        </w:rPr>
        <w:t>لۡقُرۡبَىٰۗ</w:t>
      </w:r>
      <w:r w:rsidR="00394A5F" w:rsidRPr="00E03676">
        <w:rPr>
          <w:rFonts w:cs="Traditional Arabic" w:hint="cs"/>
          <w:rtl/>
        </w:rPr>
        <w:t>﴾</w:t>
      </w:r>
      <w:r w:rsidRPr="00E03676">
        <w:rPr>
          <w:rFonts w:hint="cs"/>
          <w:rtl/>
        </w:rPr>
        <w:t xml:space="preserve"> </w:t>
      </w:r>
      <w:r w:rsidR="00394A5F" w:rsidRPr="00E03676">
        <w:rPr>
          <w:rStyle w:val="4-Char0"/>
          <w:rFonts w:hint="cs"/>
          <w:rtl/>
        </w:rPr>
        <w:t>[</w:t>
      </w:r>
      <w:r w:rsidRPr="00E03676">
        <w:rPr>
          <w:rStyle w:val="4-Char0"/>
          <w:rFonts w:hint="cs"/>
          <w:rtl/>
        </w:rPr>
        <w:t>الشورى: 23</w:t>
      </w:r>
      <w:r w:rsidR="00394A5F" w:rsidRPr="00E03676">
        <w:rPr>
          <w:rStyle w:val="4-Char0"/>
          <w:rFonts w:hint="cs"/>
          <w:rtl/>
        </w:rPr>
        <w:t>]</w:t>
      </w:r>
      <w:r w:rsidRPr="00E03676">
        <w:rPr>
          <w:rFonts w:ascii="Lotus Linotype" w:hAnsi="Lotus Linotype" w:hint="cs"/>
          <w:color w:val="000000"/>
          <w:rtl/>
        </w:rPr>
        <w:t>.</w:t>
      </w:r>
    </w:p>
    <w:p w:rsidR="006167B8" w:rsidRDefault="006167B8" w:rsidP="00DF7B04">
      <w:pPr>
        <w:pStyle w:val="1-"/>
        <w:rPr>
          <w:rtl/>
        </w:rPr>
      </w:pPr>
      <w:r w:rsidRPr="00E03676">
        <w:rPr>
          <w:rFonts w:hint="cs"/>
          <w:rtl/>
        </w:rPr>
        <w:t>و این روایت به اتفاق همه کسانی که با علم حدیث آشنایی دارند دروغ است.</w:t>
      </w:r>
    </w:p>
    <w:p w:rsidR="002E0B6D" w:rsidRDefault="002E0B6D" w:rsidP="00DF7B04">
      <w:pPr>
        <w:pStyle w:val="1-"/>
        <w:rPr>
          <w:rtl/>
        </w:rPr>
        <w:sectPr w:rsidR="002E0B6D" w:rsidSect="002E0B6D">
          <w:headerReference w:type="default" r:id="rId5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DF7B04" w:rsidP="00417019">
      <w:pPr>
        <w:pStyle w:val="a"/>
        <w:rPr>
          <w:rtl/>
        </w:rPr>
      </w:pPr>
      <w:bookmarkStart w:id="166" w:name="_Toc298545609"/>
      <w:bookmarkStart w:id="167" w:name="_Toc426965584"/>
      <w:r w:rsidRPr="00E03676">
        <w:rPr>
          <w:rFonts w:hint="cs"/>
          <w:sz w:val="28"/>
          <w:rtl/>
        </w:rPr>
        <w:lastRenderedPageBreak/>
        <w:t>ف</w:t>
      </w:r>
      <w:r w:rsidR="006167B8" w:rsidRPr="00E03676">
        <w:rPr>
          <w:rFonts w:hint="cs"/>
          <w:sz w:val="28"/>
          <w:rtl/>
        </w:rPr>
        <w:t>صل (45)</w:t>
      </w:r>
      <w:r w:rsidR="00417019" w:rsidRPr="00E03676">
        <w:rPr>
          <w:rFonts w:hint="cs"/>
          <w:sz w:val="28"/>
          <w:rtl/>
        </w:rPr>
        <w:t>:</w:t>
      </w:r>
      <w:r w:rsidR="00417019" w:rsidRPr="00E03676">
        <w:rPr>
          <w:sz w:val="28"/>
          <w:rtl/>
        </w:rPr>
        <w:br/>
      </w:r>
      <w:r w:rsidR="006167B8" w:rsidRPr="00E03676">
        <w:rPr>
          <w:rFonts w:hint="cs"/>
          <w:rtl/>
        </w:rPr>
        <w:t>دنبالۀ سخن در مورد یزید بن معاویه</w:t>
      </w:r>
      <w:bookmarkEnd w:id="166"/>
      <w:bookmarkEnd w:id="167"/>
    </w:p>
    <w:p w:rsidR="006167B8" w:rsidRPr="00E03676" w:rsidRDefault="006167B8" w:rsidP="00837AFD">
      <w:pPr>
        <w:pStyle w:val="1-"/>
        <w:rPr>
          <w:rtl/>
        </w:rPr>
      </w:pPr>
      <w:r w:rsidRPr="00E03676">
        <w:rPr>
          <w:rFonts w:hint="cs"/>
          <w:rtl/>
        </w:rPr>
        <w:t>مولف رافضی می‌گوید: «گروهی از کسانی هم که قائل به امامت یزید نیستند در لعنت او قائل به توقف هستند، در حالی که از دیدگاه خودشان هم یزید با قتل حسین و هتک حرمت او، ظلم نمود و خداوند می‌فرماید:</w:t>
      </w:r>
      <w:r w:rsidR="00837AFD" w:rsidRPr="00E03676">
        <w:rPr>
          <w:rFonts w:hint="cs"/>
          <w:rtl/>
        </w:rPr>
        <w:t xml:space="preserve"> </w:t>
      </w:r>
      <w:r w:rsidR="00837AFD" w:rsidRPr="00E03676">
        <w:rPr>
          <w:rFonts w:cs="Traditional Arabic" w:hint="cs"/>
          <w:rtl/>
        </w:rPr>
        <w:t>﴿</w:t>
      </w:r>
      <w:r w:rsidR="00837AFD" w:rsidRPr="00E03676">
        <w:rPr>
          <w:rStyle w:val="Char4"/>
          <w:rtl/>
        </w:rPr>
        <w:t xml:space="preserve">أَلَا لَعۡنَةُ </w:t>
      </w:r>
      <w:r w:rsidR="00837AFD" w:rsidRPr="00E03676">
        <w:rPr>
          <w:rStyle w:val="Char4"/>
          <w:rFonts w:hint="cs"/>
          <w:rtl/>
        </w:rPr>
        <w:t>ٱ</w:t>
      </w:r>
      <w:r w:rsidR="00837AFD" w:rsidRPr="00E03676">
        <w:rPr>
          <w:rStyle w:val="Char4"/>
          <w:rFonts w:hint="eastAsia"/>
          <w:rtl/>
        </w:rPr>
        <w:t>للَّهِ</w:t>
      </w:r>
      <w:r w:rsidR="00837AFD" w:rsidRPr="00E03676">
        <w:rPr>
          <w:rStyle w:val="Char4"/>
          <w:rtl/>
        </w:rPr>
        <w:t xml:space="preserve"> عَلَى </w:t>
      </w:r>
      <w:r w:rsidR="00837AFD" w:rsidRPr="00E03676">
        <w:rPr>
          <w:rStyle w:val="Char4"/>
          <w:rFonts w:hint="cs"/>
          <w:rtl/>
        </w:rPr>
        <w:t>ٱ</w:t>
      </w:r>
      <w:r w:rsidR="00837AFD" w:rsidRPr="00E03676">
        <w:rPr>
          <w:rStyle w:val="Char4"/>
          <w:rFonts w:hint="eastAsia"/>
          <w:rtl/>
        </w:rPr>
        <w:t>لظَّٰلِمِينَ</w:t>
      </w:r>
      <w:r w:rsidR="00837AFD" w:rsidRPr="00E03676">
        <w:rPr>
          <w:rStyle w:val="Char4"/>
          <w:rtl/>
        </w:rPr>
        <w:t xml:space="preserve"> ١٨</w:t>
      </w:r>
      <w:r w:rsidR="00837AFD" w:rsidRPr="00E03676">
        <w:rPr>
          <w:rFonts w:cs="Traditional Arabic" w:hint="cs"/>
          <w:rtl/>
        </w:rPr>
        <w:t>﴾</w:t>
      </w:r>
      <w:r w:rsidRPr="00E03676">
        <w:rPr>
          <w:rFonts w:hint="cs"/>
          <w:rtl/>
        </w:rPr>
        <w:t xml:space="preserve"> </w:t>
      </w:r>
      <w:r w:rsidR="00837AFD" w:rsidRPr="00E03676">
        <w:rPr>
          <w:rStyle w:val="4-Char0"/>
          <w:rFonts w:hint="cs"/>
          <w:rtl/>
        </w:rPr>
        <w:t>[</w:t>
      </w:r>
      <w:r w:rsidRPr="00E03676">
        <w:rPr>
          <w:rStyle w:val="4-Char0"/>
          <w:rFonts w:hint="cs"/>
          <w:rtl/>
        </w:rPr>
        <w:t>هود:18</w:t>
      </w:r>
      <w:r w:rsidR="00837AFD" w:rsidRPr="00E03676">
        <w:rPr>
          <w:rStyle w:val="4-Char0"/>
          <w:rFonts w:hint="cs"/>
          <w:rtl/>
        </w:rPr>
        <w:t>]</w:t>
      </w:r>
      <w:r w:rsidRPr="00E03676">
        <w:rPr>
          <w:rFonts w:ascii="Lotus Linotype" w:hAnsi="Lotus Linotype" w:hint="cs"/>
          <w:color w:val="000000"/>
          <w:rtl/>
        </w:rPr>
        <w:t>.</w:t>
      </w:r>
      <w:r w:rsidRPr="00E03676">
        <w:rPr>
          <w:rFonts w:hint="cs"/>
          <w:rtl/>
        </w:rPr>
        <w:t xml:space="preserve"> «</w:t>
      </w:r>
      <w:r w:rsidRPr="00E03676">
        <w:rPr>
          <w:rFonts w:ascii="Tahoma" w:hAnsi="Tahoma"/>
          <w:rtl/>
        </w:rPr>
        <w:t>اى لعنت خدا بر ظالمان باد</w:t>
      </w:r>
      <w:r w:rsidRPr="00E03676">
        <w:rPr>
          <w:rFonts w:hint="cs"/>
          <w:rtl/>
        </w:rPr>
        <w:t>».</w:t>
      </w:r>
    </w:p>
    <w:p w:rsidR="006167B8" w:rsidRPr="00E03676" w:rsidRDefault="006167B8" w:rsidP="00DF7B04">
      <w:pPr>
        <w:pStyle w:val="1-"/>
        <w:rPr>
          <w:rtl/>
        </w:rPr>
      </w:pPr>
      <w:r w:rsidRPr="00E03676">
        <w:rPr>
          <w:rFonts w:hint="cs"/>
          <w:rtl/>
        </w:rPr>
        <w:t>و ابو الفرج ابن جوزی که از شیوخ و بزرگان حنابله است از ابن عباس</w:t>
      </w:r>
      <w:r w:rsidR="002D68F0" w:rsidRPr="00E03676">
        <w:rPr>
          <w:rFonts w:cs="CTraditional Arabic" w:hint="cs"/>
          <w:rtl/>
        </w:rPr>
        <w:t>س</w:t>
      </w:r>
      <w:r w:rsidRPr="00E03676">
        <w:rPr>
          <w:rFonts w:hint="cs"/>
          <w:rtl/>
        </w:rPr>
        <w:t xml:space="preserve"> نقل می‌کند که گفت: خداوند به محمد </w:t>
      </w:r>
      <w:r w:rsidRPr="00E03676">
        <w:rPr>
          <w:rFonts w:cs="CTraditional Arabic" w:hint="cs"/>
          <w:rtl/>
        </w:rPr>
        <w:t>ص</w:t>
      </w:r>
      <w:r w:rsidRPr="00E03676">
        <w:rPr>
          <w:rFonts w:hint="cs"/>
          <w:rtl/>
        </w:rPr>
        <w:t xml:space="preserve"> وحی کرد که: من به خاطر یحیی ‌بن زکریا هفتاد هزار نفر را کشتم و به خاطر پسر دخترت صد و چهل هزار نفر را خواهم کشت. </w:t>
      </w:r>
    </w:p>
    <w:p w:rsidR="006167B8" w:rsidRPr="00E03676" w:rsidRDefault="006167B8" w:rsidP="00DF7B04">
      <w:pPr>
        <w:pStyle w:val="1-"/>
        <w:rPr>
          <w:rtl/>
        </w:rPr>
      </w:pPr>
      <w:r w:rsidRPr="00E03676">
        <w:rPr>
          <w:rFonts w:hint="cs"/>
          <w:rtl/>
        </w:rPr>
        <w:t>سدّی که از بزرگانشان است، نقل می‌کند: در حالی که کالای تجاری داشتم در کربلاء اتراق نمودم، نزد مردی رفتیم و با او شام خوردیم. در مورد کشته شدن حسین صحبت شد و ما گفتیم:</w:t>
      </w:r>
      <w:r w:rsidR="00AF7D43" w:rsidRPr="00E03676">
        <w:rPr>
          <w:rFonts w:hint="cs"/>
          <w:rtl/>
        </w:rPr>
        <w:t xml:space="preserve"> هیچکس </w:t>
      </w:r>
      <w:r w:rsidRPr="00E03676">
        <w:rPr>
          <w:rFonts w:hint="cs"/>
          <w:rtl/>
        </w:rPr>
        <w:t>در کشته شدن حسین سهیم نبوده، مگر</w:t>
      </w:r>
      <w:r w:rsidR="00BF136F" w:rsidRPr="00E03676">
        <w:rPr>
          <w:rFonts w:hint="cs"/>
          <w:rtl/>
        </w:rPr>
        <w:t xml:space="preserve"> این‌که </w:t>
      </w:r>
      <w:r w:rsidRPr="00E03676">
        <w:rPr>
          <w:rFonts w:hint="cs"/>
          <w:rtl/>
        </w:rPr>
        <w:t>به قبیح</w:t>
      </w:r>
      <w:r w:rsidRPr="00E03676">
        <w:rPr>
          <w:rFonts w:hint="eastAsia"/>
          <w:rtl/>
        </w:rPr>
        <w:t xml:space="preserve">‌ترین </w:t>
      </w:r>
      <w:r w:rsidRPr="00E03676">
        <w:rPr>
          <w:rFonts w:hint="cs"/>
          <w:rtl/>
        </w:rPr>
        <w:t xml:space="preserve">شیوه مرده است. مرد گفت: چرا دروغ می‌گویید، من خودم در آن سهیم بودم و از کسانی هستم که او را کشتند و دچار هیچ مصیبتی هم نشده‌ام. سدّی می‌گوید: اواخر شب صدای فریادی شنیدم، پرسیدیم: چه خبر شده؟ گفتند: همان مرد می‌خواست چراغ روشن کند که انگشتش آتش گرفت و آتش سراسر وجودش را در بر گرفت و سوخت. سدّی می‌گوید: به خدا سوگند! او را دیدم که مثل یک تکه زغال سیاه شده بود. </w:t>
      </w:r>
    </w:p>
    <w:p w:rsidR="006167B8" w:rsidRPr="00E03676" w:rsidRDefault="006167B8" w:rsidP="00837AFD">
      <w:pPr>
        <w:pStyle w:val="1-"/>
        <w:rPr>
          <w:sz w:val="32"/>
          <w:szCs w:val="32"/>
          <w:rtl/>
        </w:rPr>
      </w:pPr>
      <w:r w:rsidRPr="00E03676">
        <w:rPr>
          <w:rFonts w:hint="cs"/>
          <w:rtl/>
        </w:rPr>
        <w:t>مهنا بن یحیی از احمد بن حنبل در مورد یزید پرسید، جواب داد: یزید همان کسی است که آن کار را کرد. گفتم: چه کار کرد؟ گفت: مدینه را غارت کرد. روزی فرزند نیکوکارش به او گفت: مردم ما را به پذیرفتن ولایت یزید متهم می</w:t>
      </w:r>
      <w:r w:rsidRPr="00E03676">
        <w:rPr>
          <w:rFonts w:hint="eastAsia"/>
          <w:rtl/>
        </w:rPr>
        <w:t>‌</w:t>
      </w:r>
      <w:r w:rsidRPr="00E03676">
        <w:rPr>
          <w:rFonts w:hint="cs"/>
          <w:rtl/>
        </w:rPr>
        <w:t>کنند. گفت: فرزندم! آیا کسی که به خدا و روز رستاخیز ایمان دارد ولایت یزید را می‌پذیرد؟ گفت: پس چرا او را لعنت نمی‌کنی؟ جواب داد: چگونه کسی را لعنت نمی‌کنم که خداوند او را لعنت کرده است؟ گفت: یزید کجا لعنت شده است؟ جواب داد در آیه:</w:t>
      </w:r>
      <w:r w:rsidR="00837AFD" w:rsidRPr="00E03676">
        <w:rPr>
          <w:rFonts w:hint="cs"/>
          <w:rtl/>
        </w:rPr>
        <w:t xml:space="preserve"> </w:t>
      </w:r>
      <w:r w:rsidR="00837AFD" w:rsidRPr="00E03676">
        <w:rPr>
          <w:rFonts w:cs="Traditional Arabic" w:hint="cs"/>
          <w:rtl/>
        </w:rPr>
        <w:t>﴿</w:t>
      </w:r>
      <w:r w:rsidR="00837AFD" w:rsidRPr="00E03676">
        <w:rPr>
          <w:rStyle w:val="Char4"/>
          <w:rFonts w:hint="cs"/>
          <w:rtl/>
        </w:rPr>
        <w:t xml:space="preserve"> </w:t>
      </w:r>
      <w:r w:rsidR="00837AFD" w:rsidRPr="00E03676">
        <w:rPr>
          <w:rStyle w:val="Char4"/>
          <w:rFonts w:hint="eastAsia"/>
          <w:rtl/>
        </w:rPr>
        <w:t>فَهَلۡ</w:t>
      </w:r>
      <w:r w:rsidR="00837AFD" w:rsidRPr="00E03676">
        <w:rPr>
          <w:rStyle w:val="Char4"/>
          <w:rtl/>
        </w:rPr>
        <w:t xml:space="preserve"> عَسَيۡتُمۡ إِن </w:t>
      </w:r>
      <w:r w:rsidR="00837AFD" w:rsidRPr="00E03676">
        <w:rPr>
          <w:rStyle w:val="Char4"/>
          <w:rtl/>
        </w:rPr>
        <w:lastRenderedPageBreak/>
        <w:t xml:space="preserve">تَوَلَّيۡتُمۡ أَن تُفۡسِدُواْ فِي </w:t>
      </w:r>
      <w:r w:rsidR="00837AFD" w:rsidRPr="00E03676">
        <w:rPr>
          <w:rStyle w:val="Char4"/>
          <w:rFonts w:hint="cs"/>
          <w:rtl/>
        </w:rPr>
        <w:t>ٱ</w:t>
      </w:r>
      <w:r w:rsidR="00837AFD" w:rsidRPr="00E03676">
        <w:rPr>
          <w:rStyle w:val="Char4"/>
          <w:rFonts w:hint="eastAsia"/>
          <w:rtl/>
        </w:rPr>
        <w:t>لۡأَرۡضِ</w:t>
      </w:r>
      <w:r w:rsidR="00837AFD" w:rsidRPr="00E03676">
        <w:rPr>
          <w:rStyle w:val="Char4"/>
          <w:rtl/>
        </w:rPr>
        <w:t xml:space="preserve"> وَتُقَطِّعُوٓاْ أَرۡحَامَكُمۡ ٢٢</w:t>
      </w:r>
      <w:r w:rsidR="00837AFD" w:rsidRPr="00E03676">
        <w:rPr>
          <w:rStyle w:val="Char4"/>
          <w:rFonts w:hint="cs"/>
          <w:rtl/>
        </w:rPr>
        <w:t xml:space="preserve"> </w:t>
      </w:r>
      <w:r w:rsidR="00837AFD" w:rsidRPr="00E03676">
        <w:rPr>
          <w:rStyle w:val="Char4"/>
          <w:rFonts w:hint="eastAsia"/>
          <w:rtl/>
        </w:rPr>
        <w:t>أُوْلَٰٓئِكَ</w:t>
      </w:r>
      <w:r w:rsidR="00837AFD" w:rsidRPr="00E03676">
        <w:rPr>
          <w:rStyle w:val="Char4"/>
          <w:rtl/>
        </w:rPr>
        <w:t xml:space="preserve"> </w:t>
      </w:r>
      <w:r w:rsidR="00837AFD" w:rsidRPr="00E03676">
        <w:rPr>
          <w:rStyle w:val="Char4"/>
          <w:rFonts w:hint="cs"/>
          <w:rtl/>
        </w:rPr>
        <w:t>ٱ</w:t>
      </w:r>
      <w:r w:rsidR="00837AFD" w:rsidRPr="00E03676">
        <w:rPr>
          <w:rStyle w:val="Char4"/>
          <w:rFonts w:hint="eastAsia"/>
          <w:rtl/>
        </w:rPr>
        <w:t>لَّذِينَ</w:t>
      </w:r>
      <w:r w:rsidR="00837AFD" w:rsidRPr="00E03676">
        <w:rPr>
          <w:rStyle w:val="Char4"/>
          <w:rtl/>
        </w:rPr>
        <w:t xml:space="preserve"> لَعَنَهُمُ </w:t>
      </w:r>
      <w:r w:rsidR="00837AFD" w:rsidRPr="00E03676">
        <w:rPr>
          <w:rStyle w:val="Char4"/>
          <w:rFonts w:hint="cs"/>
          <w:rtl/>
        </w:rPr>
        <w:t>ٱ</w:t>
      </w:r>
      <w:r w:rsidR="00837AFD" w:rsidRPr="00E03676">
        <w:rPr>
          <w:rStyle w:val="Char4"/>
          <w:rFonts w:hint="eastAsia"/>
          <w:rtl/>
        </w:rPr>
        <w:t>للَّهُ</w:t>
      </w:r>
      <w:r w:rsidR="00837AFD" w:rsidRPr="00E03676">
        <w:rPr>
          <w:rStyle w:val="Char4"/>
          <w:rtl/>
        </w:rPr>
        <w:t xml:space="preserve"> فَأَصَمَّهُمۡ وَأَعۡمَىٰٓ أَبۡصَٰرَهُمۡ ٢٣</w:t>
      </w:r>
      <w:r w:rsidR="00837AFD" w:rsidRPr="00E03676">
        <w:rPr>
          <w:rFonts w:cs="Traditional Arabic" w:hint="cs"/>
          <w:rtl/>
        </w:rPr>
        <w:t>﴾</w:t>
      </w:r>
      <w:r w:rsidRPr="00E03676">
        <w:rPr>
          <w:rFonts w:hint="cs"/>
          <w:rtl/>
        </w:rPr>
        <w:t xml:space="preserve"> </w:t>
      </w:r>
      <w:r w:rsidR="00837AFD" w:rsidRPr="00E03676">
        <w:rPr>
          <w:rStyle w:val="4-Char0"/>
          <w:rFonts w:hint="cs"/>
          <w:rtl/>
        </w:rPr>
        <w:t>[</w:t>
      </w:r>
      <w:r w:rsidRPr="00E03676">
        <w:rPr>
          <w:rStyle w:val="4-Char0"/>
          <w:rFonts w:hint="cs"/>
          <w:rtl/>
        </w:rPr>
        <w:t>محمد: 22-23</w:t>
      </w:r>
      <w:r w:rsidR="00837AFD" w:rsidRPr="00E03676">
        <w:rPr>
          <w:rStyle w:val="4-Char0"/>
          <w:rFonts w:hint="cs"/>
          <w:rtl/>
        </w:rPr>
        <w:t>]</w:t>
      </w:r>
      <w:r w:rsidRPr="00E03676">
        <w:rPr>
          <w:rFonts w:ascii="Lotus Linotype" w:hAnsi="Lotus Linotype" w:hint="cs"/>
          <w:color w:val="000000"/>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اگر (از ا</w:t>
      </w:r>
      <w:r w:rsidR="009768AE" w:rsidRPr="00E03676">
        <w:rPr>
          <w:rtl/>
        </w:rPr>
        <w:t>ی</w:t>
      </w:r>
      <w:r w:rsidRPr="00E03676">
        <w:rPr>
          <w:rtl/>
        </w:rPr>
        <w:t>ن دستور</w:t>
      </w:r>
      <w:r w:rsidRPr="00E03676">
        <w:rPr>
          <w:rFonts w:hint="cs"/>
          <w:rtl/>
        </w:rPr>
        <w:t xml:space="preserve">ات قرآن و رسول الله </w:t>
      </w:r>
      <w:r w:rsidRPr="00E03676">
        <w:rPr>
          <w:rFonts w:ascii="Lotus Linotype" w:hAnsi="Lotus Linotype" w:cs="CTraditional Arabic" w:hint="cs"/>
          <w:rtl/>
        </w:rPr>
        <w:t>ص</w:t>
      </w:r>
      <w:r w:rsidRPr="00E03676">
        <w:rPr>
          <w:rtl/>
        </w:rPr>
        <w:t>) روى گردان شو</w:t>
      </w:r>
      <w:r w:rsidR="009768AE" w:rsidRPr="00E03676">
        <w:rPr>
          <w:rtl/>
        </w:rPr>
        <w:t>ی</w:t>
      </w:r>
      <w:r w:rsidRPr="00E03676">
        <w:rPr>
          <w:rtl/>
        </w:rPr>
        <w:t>د، جز ا</w:t>
      </w:r>
      <w:r w:rsidR="009768AE" w:rsidRPr="00E03676">
        <w:rPr>
          <w:rtl/>
        </w:rPr>
        <w:t>ی</w:t>
      </w:r>
      <w:r w:rsidRPr="00E03676">
        <w:rPr>
          <w:rtl/>
        </w:rPr>
        <w:t xml:space="preserve">ن انتظار مى‏رود </w:t>
      </w:r>
      <w:r w:rsidR="009768AE" w:rsidRPr="00E03676">
        <w:rPr>
          <w:rtl/>
        </w:rPr>
        <w:t>ک</w:t>
      </w:r>
      <w:r w:rsidRPr="00E03676">
        <w:rPr>
          <w:rtl/>
        </w:rPr>
        <w:t>ه در زم</w:t>
      </w:r>
      <w:r w:rsidR="009768AE" w:rsidRPr="00E03676">
        <w:rPr>
          <w:rtl/>
        </w:rPr>
        <w:t>ی</w:t>
      </w:r>
      <w:r w:rsidRPr="00E03676">
        <w:rPr>
          <w:rtl/>
        </w:rPr>
        <w:t>ن فساد و قطع پ</w:t>
      </w:r>
      <w:r w:rsidR="009768AE" w:rsidRPr="00E03676">
        <w:rPr>
          <w:rtl/>
        </w:rPr>
        <w:t>ی</w:t>
      </w:r>
      <w:r w:rsidRPr="00E03676">
        <w:rPr>
          <w:rtl/>
        </w:rPr>
        <w:t>وند خو</w:t>
      </w:r>
      <w:r w:rsidR="009768AE" w:rsidRPr="00E03676">
        <w:rPr>
          <w:rtl/>
        </w:rPr>
        <w:t>ی</w:t>
      </w:r>
      <w:r w:rsidRPr="00E03676">
        <w:rPr>
          <w:rtl/>
        </w:rPr>
        <w:t xml:space="preserve">شاوندى </w:t>
      </w:r>
      <w:r w:rsidR="009768AE" w:rsidRPr="00E03676">
        <w:rPr>
          <w:rtl/>
        </w:rPr>
        <w:t>ک</w:t>
      </w:r>
      <w:r w:rsidRPr="00E03676">
        <w:rPr>
          <w:rtl/>
        </w:rPr>
        <w:t>ن</w:t>
      </w:r>
      <w:r w:rsidR="009768AE" w:rsidRPr="00E03676">
        <w:rPr>
          <w:rtl/>
        </w:rPr>
        <w:t>ی</w:t>
      </w:r>
      <w:r w:rsidRPr="00E03676">
        <w:rPr>
          <w:rtl/>
        </w:rPr>
        <w:t>د</w:t>
      </w:r>
      <w:r w:rsidRPr="00E03676">
        <w:rPr>
          <w:rFonts w:ascii="Times New Roman" w:hAnsi="Times New Roman" w:hint="cs"/>
          <w:rtl/>
        </w:rPr>
        <w:t>.</w:t>
      </w:r>
      <w:r w:rsidR="000433D3" w:rsidRPr="00E03676">
        <w:rPr>
          <w:rtl/>
        </w:rPr>
        <w:t xml:space="preserve"> آن‌ها </w:t>
      </w:r>
      <w:r w:rsidRPr="00E03676">
        <w:rPr>
          <w:rFonts w:hint="cs"/>
          <w:rtl/>
        </w:rPr>
        <w:t xml:space="preserve">(گروه ستمگر و ظالم) </w:t>
      </w:r>
      <w:r w:rsidR="009768AE" w:rsidRPr="00E03676">
        <w:rPr>
          <w:rtl/>
        </w:rPr>
        <w:t>ک</w:t>
      </w:r>
      <w:r w:rsidRPr="00E03676">
        <w:rPr>
          <w:rtl/>
        </w:rPr>
        <w:t xml:space="preserve">سانى هستند </w:t>
      </w:r>
      <w:r w:rsidR="009768AE" w:rsidRPr="00E03676">
        <w:rPr>
          <w:rtl/>
        </w:rPr>
        <w:t>ک</w:t>
      </w:r>
      <w:r w:rsidRPr="00E03676">
        <w:rPr>
          <w:rtl/>
        </w:rPr>
        <w:t>ه خداوند از رحمت خو</w:t>
      </w:r>
      <w:r w:rsidR="009768AE" w:rsidRPr="00E03676">
        <w:rPr>
          <w:rtl/>
        </w:rPr>
        <w:t>ی</w:t>
      </w:r>
      <w:r w:rsidRPr="00E03676">
        <w:rPr>
          <w:rtl/>
        </w:rPr>
        <w:t>ش دورشان ساخته، گوش</w:t>
      </w:r>
      <w:r w:rsidR="00837AFD" w:rsidRPr="00E03676">
        <w:rPr>
          <w:rFonts w:hint="cs"/>
          <w:rtl/>
        </w:rPr>
        <w:t>‌</w:t>
      </w:r>
      <w:r w:rsidRPr="00E03676">
        <w:rPr>
          <w:rtl/>
        </w:rPr>
        <w:t>ها</w:t>
      </w:r>
      <w:r w:rsidR="009768AE" w:rsidRPr="00E03676">
        <w:rPr>
          <w:rtl/>
        </w:rPr>
        <w:t>ی</w:t>
      </w:r>
      <w:r w:rsidRPr="00E03676">
        <w:rPr>
          <w:rtl/>
        </w:rPr>
        <w:t xml:space="preserve">شان را </w:t>
      </w:r>
      <w:r w:rsidR="009768AE" w:rsidRPr="00E03676">
        <w:rPr>
          <w:rtl/>
        </w:rPr>
        <w:t>ک</w:t>
      </w:r>
      <w:r w:rsidRPr="00E03676">
        <w:rPr>
          <w:rtl/>
        </w:rPr>
        <w:t>ر و چشمها</w:t>
      </w:r>
      <w:r w:rsidR="009768AE" w:rsidRPr="00E03676">
        <w:rPr>
          <w:rtl/>
        </w:rPr>
        <w:t>ی</w:t>
      </w:r>
      <w:r w:rsidRPr="00E03676">
        <w:rPr>
          <w:rtl/>
        </w:rPr>
        <w:t xml:space="preserve">شان را </w:t>
      </w:r>
      <w:r w:rsidR="009768AE" w:rsidRPr="00E03676">
        <w:rPr>
          <w:rtl/>
        </w:rPr>
        <w:t>ک</w:t>
      </w:r>
      <w:r w:rsidRPr="00E03676">
        <w:rPr>
          <w:rtl/>
        </w:rPr>
        <w:t xml:space="preserve">ور </w:t>
      </w:r>
      <w:r w:rsidR="009768AE" w:rsidRPr="00E03676">
        <w:rPr>
          <w:rtl/>
        </w:rPr>
        <w:t>ک</w:t>
      </w:r>
      <w:r w:rsidRPr="00E03676">
        <w:rPr>
          <w:rtl/>
        </w:rPr>
        <w:t>رده است</w:t>
      </w:r>
      <w:r w:rsidRPr="00E03676">
        <w:rPr>
          <w:rFonts w:ascii="Times New Roman" w:hAnsi="Times New Roman" w:hint="cs"/>
          <w:rtl/>
        </w:rPr>
        <w:t>».</w:t>
      </w:r>
    </w:p>
    <w:p w:rsidR="006167B8" w:rsidRPr="00E03676" w:rsidRDefault="006167B8" w:rsidP="00DF7B04">
      <w:pPr>
        <w:pStyle w:val="1-"/>
        <w:rPr>
          <w:rtl/>
        </w:rPr>
      </w:pPr>
      <w:r w:rsidRPr="00E03676">
        <w:rPr>
          <w:rFonts w:hint="cs"/>
          <w:rtl/>
        </w:rPr>
        <w:t>آیا فسادی بزرگتر از قتل و غارت مدینه در سه روز و غصب اهل شهر وجود دارد؟ یزید در آنجا جمعی از بزرگان قریش و انصار و مهاجران را کشت که تعداد</w:t>
      </w:r>
      <w:r w:rsidR="000433D3" w:rsidRPr="00E03676">
        <w:rPr>
          <w:rFonts w:hint="cs"/>
          <w:rtl/>
        </w:rPr>
        <w:t xml:space="preserve"> آن‌ها </w:t>
      </w:r>
      <w:r w:rsidRPr="00E03676">
        <w:rPr>
          <w:rFonts w:hint="cs"/>
          <w:rtl/>
        </w:rPr>
        <w:t xml:space="preserve">به هفتصد نفر می‌رسد و از بنده‌ها و آزاده‌ها و زنان ناشناخته و غیر معروف ده‌ها هزار نفر را کشت. مردم در خون غلطیدند، به گونه‌ای که خون به مقبره محمد </w:t>
      </w:r>
      <w:r w:rsidRPr="00E03676">
        <w:rPr>
          <w:rFonts w:cs="CTraditional Arabic" w:hint="cs"/>
          <w:rtl/>
        </w:rPr>
        <w:t>ص</w:t>
      </w:r>
      <w:r w:rsidRPr="00E03676">
        <w:rPr>
          <w:rFonts w:hint="cs"/>
          <w:rtl/>
        </w:rPr>
        <w:t xml:space="preserve"> رسید و مسجد از خون پر شد. سپس کعبه را با منجنیق ویران کرد و به آتش کشید. </w:t>
      </w:r>
    </w:p>
    <w:p w:rsidR="006167B8" w:rsidRPr="00E03676" w:rsidRDefault="006167B8" w:rsidP="00DF7B04">
      <w:pPr>
        <w:pStyle w:val="1-"/>
        <w:rPr>
          <w:rtl/>
        </w:rPr>
      </w:pPr>
      <w:r w:rsidRPr="00E03676">
        <w:rPr>
          <w:rFonts w:hint="cs"/>
          <w:rtl/>
        </w:rPr>
        <w:t xml:space="preserve">و پیغمبر </w:t>
      </w:r>
      <w:r w:rsidRPr="00E03676">
        <w:rPr>
          <w:rFonts w:cs="CTraditional Arabic" w:hint="cs"/>
          <w:rtl/>
        </w:rPr>
        <w:t>ص</w:t>
      </w:r>
      <w:r w:rsidRPr="00E03676">
        <w:rPr>
          <w:rFonts w:hint="cs"/>
          <w:rtl/>
        </w:rPr>
        <w:t xml:space="preserve"> فرموده بودند: قاتل حسین در تابوتی از آتش خواهد بود و نصف عذاب اهل جهنم بر اوست. دستانش بسته و پاهایش به زنجیری از آتش کشیده خواهد شد. به سر در آتش جهنم خواهد افتاد و تا قعر جهنم خواهد رفت. دارای بویی است که اهل جهنم از شدت بدی آن به خدا پناه می‌برند. و در آن آتش جاودانه می‌ماند و عذاب دردناکی می‌چشد، هر وقت پوستشان بپزد، خداوند پوستی جدید بر</w:t>
      </w:r>
      <w:r w:rsidR="000433D3" w:rsidRPr="00E03676">
        <w:rPr>
          <w:rFonts w:hint="cs"/>
          <w:rtl/>
        </w:rPr>
        <w:t xml:space="preserve"> آن‌ها </w:t>
      </w:r>
      <w:r w:rsidRPr="00E03676">
        <w:rPr>
          <w:rFonts w:hint="cs"/>
          <w:rtl/>
        </w:rPr>
        <w:t>می‌اندازد تا عذاب را بچشند، حتی یک لحظه هم عذاب از</w:t>
      </w:r>
      <w:r w:rsidR="000433D3" w:rsidRPr="00E03676">
        <w:rPr>
          <w:rFonts w:hint="cs"/>
          <w:rtl/>
        </w:rPr>
        <w:t xml:space="preserve"> آن‌ها </w:t>
      </w:r>
      <w:r w:rsidRPr="00E03676">
        <w:rPr>
          <w:rFonts w:hint="cs"/>
          <w:rtl/>
        </w:rPr>
        <w:t>برداشته نمی‌شود و از آب جوشان خورانده می‌شوند. وای بر</w:t>
      </w:r>
      <w:r w:rsidR="000433D3" w:rsidRPr="00E03676">
        <w:rPr>
          <w:rFonts w:hint="cs"/>
          <w:rtl/>
        </w:rPr>
        <w:t xml:space="preserve"> آن‌ها </w:t>
      </w:r>
      <w:r w:rsidRPr="00E03676">
        <w:rPr>
          <w:rFonts w:hint="cs"/>
          <w:rtl/>
        </w:rPr>
        <w:t xml:space="preserve">که چه عذابی در انتظارشان است و همچنین محمد </w:t>
      </w:r>
      <w:r w:rsidRPr="00E03676">
        <w:rPr>
          <w:rFonts w:cs="CTraditional Arabic" w:hint="cs"/>
          <w:rtl/>
        </w:rPr>
        <w:t>ص</w:t>
      </w:r>
      <w:r w:rsidRPr="00E03676">
        <w:rPr>
          <w:rFonts w:hint="cs"/>
          <w:rtl/>
        </w:rPr>
        <w:t xml:space="preserve"> فرمودند: خشم خدا و خشم من در مورد کسی شدید است که خون اهل بیت من را بریزد و با اذیت عترت من، مرا آزار دهد».</w:t>
      </w:r>
    </w:p>
    <w:p w:rsidR="006167B8" w:rsidRPr="00E03676" w:rsidRDefault="006167B8" w:rsidP="00DF7B04">
      <w:pPr>
        <w:pStyle w:val="1-"/>
        <w:rPr>
          <w:rtl/>
        </w:rPr>
      </w:pPr>
      <w:r w:rsidRPr="00E03676">
        <w:rPr>
          <w:rFonts w:hint="cs"/>
          <w:rtl/>
        </w:rPr>
        <w:t xml:space="preserve">در جواب مولف باید گفت: لعنت یزید در حکم لعنت سایر پادشاهان و خلفای مثل خودش است، و یزید از دیگران بهتر بود: از مختار بن ابو عبید ثقفی امیر عراق که در ظاهر مدعی انتقام حسین از قاتلانش بود، بهتر است. مختار مدعی بود جبرئیل بر او نازل می‌شود. و از حجاج‌ بن یوسف بهتر بود، زیرا به اتفاق مردم از یزید ظالم‌تر بود. </w:t>
      </w:r>
    </w:p>
    <w:p w:rsidR="006167B8" w:rsidRPr="00E03676" w:rsidRDefault="006167B8" w:rsidP="00DF7B04">
      <w:pPr>
        <w:pStyle w:val="1-"/>
        <w:rPr>
          <w:rtl/>
        </w:rPr>
      </w:pPr>
      <w:r w:rsidRPr="00E03676">
        <w:rPr>
          <w:rFonts w:hint="cs"/>
          <w:rtl/>
        </w:rPr>
        <w:t>با این وجود، باید گفت: غایت چیزی که در مورد یزید و سایر ملوک می‌توان گفت، این است که</w:t>
      </w:r>
      <w:r w:rsidR="000433D3" w:rsidRPr="00E03676">
        <w:rPr>
          <w:rFonts w:hint="cs"/>
          <w:rtl/>
        </w:rPr>
        <w:t xml:space="preserve"> آن‌ها </w:t>
      </w:r>
      <w:r w:rsidRPr="00E03676">
        <w:rPr>
          <w:rFonts w:hint="cs"/>
          <w:rtl/>
        </w:rPr>
        <w:t xml:space="preserve">فاسق بوده‌اند و به لعنت یک فاسق معین و مشخص امر نشده است </w:t>
      </w:r>
      <w:r w:rsidRPr="00E03676">
        <w:rPr>
          <w:rFonts w:hint="cs"/>
          <w:rtl/>
        </w:rPr>
        <w:lastRenderedPageBreak/>
        <w:t xml:space="preserve">و لعنت نمودن از زبان پیغمبر </w:t>
      </w:r>
      <w:r w:rsidRPr="00E03676">
        <w:rPr>
          <w:rFonts w:cs="CTraditional Arabic" w:hint="cs"/>
          <w:rtl/>
        </w:rPr>
        <w:t>ص</w:t>
      </w:r>
      <w:r w:rsidRPr="00E03676">
        <w:rPr>
          <w:rFonts w:hint="cs"/>
          <w:rtl/>
        </w:rPr>
        <w:t xml:space="preserve"> فقط برای لعنت یک نوع و یک جنس بوده، و نه لعنت یک شخص معین، مثل: </w:t>
      </w:r>
      <w:r w:rsidRPr="00E03676">
        <w:rPr>
          <w:rStyle w:val="3-Char"/>
          <w:rtl/>
        </w:rPr>
        <w:t>«لعن الله السارق؛ يسرق البيضة فتقطع يده»</w:t>
      </w:r>
      <w:r w:rsidR="00DF7B04" w:rsidRPr="00E03676">
        <w:rPr>
          <w:rFonts w:hint="cs"/>
          <w:vertAlign w:val="superscript"/>
          <w:rtl/>
        </w:rPr>
        <w:t>(</w:t>
      </w:r>
      <w:r w:rsidR="00DF7B04" w:rsidRPr="00E03676">
        <w:rPr>
          <w:vertAlign w:val="superscript"/>
          <w:rtl/>
        </w:rPr>
        <w:footnoteReference w:id="140"/>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یعنی: خداوند دزد را لعنت کند، که تخم مرغ می‌دزدد و دستش قطع می‌گردد. </w:t>
      </w:r>
    </w:p>
    <w:p w:rsidR="006167B8" w:rsidRPr="00E03676" w:rsidRDefault="006167B8" w:rsidP="00DF7B04">
      <w:pPr>
        <w:pStyle w:val="1-"/>
        <w:rPr>
          <w:rtl/>
        </w:rPr>
      </w:pPr>
      <w:r w:rsidRPr="00E03676">
        <w:rPr>
          <w:rFonts w:hint="cs"/>
          <w:rtl/>
        </w:rPr>
        <w:t xml:space="preserve">و مثل: </w:t>
      </w:r>
      <w:r w:rsidRPr="00E03676">
        <w:rPr>
          <w:rStyle w:val="3-Char"/>
          <w:rtl/>
        </w:rPr>
        <w:t>«لعن الله من أحدث حدثاً، أو آوى محدثاً»</w:t>
      </w:r>
      <w:r w:rsidR="00DF7B04" w:rsidRPr="00E03676">
        <w:rPr>
          <w:rStyle w:val="1-Char"/>
          <w:rFonts w:hint="cs"/>
          <w:vertAlign w:val="superscript"/>
          <w:rtl/>
        </w:rPr>
        <w:t>(</w:t>
      </w:r>
      <w:r w:rsidR="00DF7B04" w:rsidRPr="00E03676">
        <w:rPr>
          <w:rStyle w:val="1-Char"/>
          <w:vertAlign w:val="superscript"/>
          <w:rtl/>
        </w:rPr>
        <w:footnoteReference w:id="141"/>
      </w:r>
      <w:r w:rsidR="00DF7B04" w:rsidRPr="00E03676">
        <w:rPr>
          <w:rStyle w:val="1-Cha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یعنی: خدا کسی را که بدعتی پدید می‌آورد و یا بدعت گزاری را مأوی می‌دهد، لعنت کند. </w:t>
      </w:r>
    </w:p>
    <w:p w:rsidR="006167B8" w:rsidRPr="00E03676" w:rsidRDefault="006167B8" w:rsidP="00DF7B04">
      <w:pPr>
        <w:pStyle w:val="1-"/>
        <w:rPr>
          <w:rtl/>
        </w:rPr>
      </w:pPr>
      <w:r w:rsidRPr="00E03676">
        <w:rPr>
          <w:rFonts w:hint="cs"/>
          <w:rtl/>
        </w:rPr>
        <w:t xml:space="preserve">و نیز: </w:t>
      </w:r>
      <w:r w:rsidRPr="00E03676">
        <w:rPr>
          <w:rStyle w:val="3-Char"/>
          <w:rtl/>
        </w:rPr>
        <w:t>«لعن الله آكل الربا، وموكله، وكاتبه، وشاهديه»</w:t>
      </w:r>
      <w:r w:rsidR="00DF7B04" w:rsidRPr="00E03676">
        <w:rPr>
          <w:rStyle w:val="1-Char"/>
          <w:rFonts w:hint="cs"/>
          <w:vertAlign w:val="superscript"/>
          <w:rtl/>
        </w:rPr>
        <w:t>(</w:t>
      </w:r>
      <w:r w:rsidR="00DF7B04" w:rsidRPr="00E03676">
        <w:rPr>
          <w:rStyle w:val="1-Char"/>
          <w:vertAlign w:val="superscript"/>
          <w:rtl/>
        </w:rPr>
        <w:footnoteReference w:id="142"/>
      </w:r>
      <w:r w:rsidR="00DF7B04" w:rsidRPr="00E03676">
        <w:rPr>
          <w:rStyle w:val="1-Cha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یعنی: خداوند رباخوار، ربادهنده، کاتب آن و دو شاهدش را لعنت کند. </w:t>
      </w:r>
    </w:p>
    <w:p w:rsidR="006167B8" w:rsidRPr="00E03676" w:rsidRDefault="006167B8" w:rsidP="00DF7B04">
      <w:pPr>
        <w:pStyle w:val="1-"/>
        <w:rPr>
          <w:rtl/>
        </w:rPr>
      </w:pPr>
      <w:r w:rsidRPr="00E03676">
        <w:rPr>
          <w:rFonts w:hint="cs"/>
          <w:rtl/>
        </w:rPr>
        <w:t xml:space="preserve">و یا مثل: </w:t>
      </w:r>
      <w:r w:rsidRPr="00E03676">
        <w:rPr>
          <w:rStyle w:val="3-Char"/>
          <w:rtl/>
        </w:rPr>
        <w:t>«لعن الله المحلل والمحلل له»</w:t>
      </w:r>
      <w:r w:rsidR="00DF7B04" w:rsidRPr="00E03676">
        <w:rPr>
          <w:rStyle w:val="1-Char"/>
          <w:rFonts w:hint="cs"/>
          <w:vertAlign w:val="superscript"/>
          <w:rtl/>
        </w:rPr>
        <w:t>(</w:t>
      </w:r>
      <w:r w:rsidR="00DF7B04" w:rsidRPr="00E03676">
        <w:rPr>
          <w:rStyle w:val="1-Char"/>
          <w:vertAlign w:val="superscript"/>
          <w:rtl/>
        </w:rPr>
        <w:footnoteReference w:id="143"/>
      </w:r>
      <w:r w:rsidR="00DF7B04" w:rsidRPr="00E03676">
        <w:rPr>
          <w:rStyle w:val="1-Char"/>
          <w:rFonts w:hint="cs"/>
          <w:vertAlign w:val="superscript"/>
          <w:rtl/>
        </w:rPr>
        <w:t>)</w:t>
      </w:r>
      <w:r w:rsidR="00DF7B04" w:rsidRPr="00E03676">
        <w:rPr>
          <w:rFonts w:hint="cs"/>
          <w:rtl/>
        </w:rPr>
        <w:t>.</w:t>
      </w:r>
    </w:p>
    <w:p w:rsidR="006167B8" w:rsidRPr="00E03676" w:rsidRDefault="006167B8" w:rsidP="00DF7B04">
      <w:pPr>
        <w:pStyle w:val="1-"/>
        <w:rPr>
          <w:rtl/>
        </w:rPr>
      </w:pPr>
      <w:r w:rsidRPr="00E03676">
        <w:rPr>
          <w:rFonts w:hint="cs"/>
          <w:rtl/>
        </w:rPr>
        <w:t xml:space="preserve">یعنی: خداوند محلل را و کسی را که کار برای او انجام می‌شود، لعنت کند. </w:t>
      </w:r>
    </w:p>
    <w:p w:rsidR="006167B8" w:rsidRPr="00E03676" w:rsidRDefault="006167B8" w:rsidP="00DF7B04">
      <w:pPr>
        <w:pStyle w:val="1-"/>
        <w:rPr>
          <w:rtl/>
        </w:rPr>
      </w:pPr>
      <w:r w:rsidRPr="00E03676">
        <w:rPr>
          <w:rFonts w:hint="cs"/>
          <w:rtl/>
        </w:rPr>
        <w:t xml:space="preserve">و بالاخره مثل: </w:t>
      </w:r>
      <w:r w:rsidRPr="00E03676">
        <w:rPr>
          <w:rStyle w:val="3-Char"/>
          <w:rtl/>
        </w:rPr>
        <w:t>«لعن الله الخمر وعاصرها، ومعتصرها، وحاملها، والمحمولة إليها، وساقيها، وشاربها، وآكل ثمنها»</w:t>
      </w:r>
      <w:r w:rsidR="00DF7B04" w:rsidRPr="00E03676">
        <w:rPr>
          <w:rStyle w:val="1-Char"/>
          <w:rFonts w:hint="cs"/>
          <w:vertAlign w:val="superscript"/>
          <w:rtl/>
        </w:rPr>
        <w:t>(</w:t>
      </w:r>
      <w:r w:rsidR="00DF7B04" w:rsidRPr="00E03676">
        <w:rPr>
          <w:rStyle w:val="1-Char"/>
          <w:vertAlign w:val="superscript"/>
          <w:rtl/>
        </w:rPr>
        <w:footnoteReference w:id="144"/>
      </w:r>
      <w:r w:rsidR="00DF7B04" w:rsidRPr="00E03676">
        <w:rPr>
          <w:rStyle w:val="1-Cha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یعنی: خداوند شراب را، کسی که شیره آن را می‌گیرد، آنچه شیره شراب از آن گرفته می‌شود، حامل شراب،</w:t>
      </w:r>
      <w:r w:rsidR="00AC7670" w:rsidRPr="00E03676">
        <w:rPr>
          <w:rFonts w:hint="cs"/>
          <w:rtl/>
        </w:rPr>
        <w:t xml:space="preserve"> آن‌که </w:t>
      </w:r>
      <w:r w:rsidRPr="00E03676">
        <w:rPr>
          <w:rFonts w:hint="cs"/>
          <w:rtl/>
        </w:rPr>
        <w:t>شراب به سوی او حمل می‌شود، ساقی آن،</w:t>
      </w:r>
      <w:r w:rsidR="00AC7670" w:rsidRPr="00E03676">
        <w:rPr>
          <w:rFonts w:hint="cs"/>
          <w:rtl/>
        </w:rPr>
        <w:t xml:space="preserve"> آن‌که </w:t>
      </w:r>
      <w:r w:rsidRPr="00E03676">
        <w:rPr>
          <w:rFonts w:hint="cs"/>
          <w:rtl/>
        </w:rPr>
        <w:t>می‌نوشد و</w:t>
      </w:r>
      <w:r w:rsidR="00AC7670" w:rsidRPr="00E03676">
        <w:rPr>
          <w:rFonts w:hint="cs"/>
          <w:rtl/>
        </w:rPr>
        <w:t xml:space="preserve"> آن‌که </w:t>
      </w:r>
      <w:r w:rsidRPr="00E03676">
        <w:rPr>
          <w:rFonts w:hint="cs"/>
          <w:rtl/>
        </w:rPr>
        <w:t xml:space="preserve">پول حاصل از آنرا می‌خورد، همه را لعنت کند. </w:t>
      </w:r>
    </w:p>
    <w:p w:rsidR="006167B8" w:rsidRPr="00E03676" w:rsidRDefault="006167B8" w:rsidP="00DF7B04">
      <w:pPr>
        <w:pStyle w:val="1-"/>
        <w:rPr>
          <w:rtl/>
        </w:rPr>
      </w:pPr>
      <w:r w:rsidRPr="00E03676">
        <w:rPr>
          <w:rFonts w:hint="cs"/>
          <w:rtl/>
        </w:rPr>
        <w:t>ولی آنچه یزید با اهل حره انجام داد، به این خاطر بود که نایبان و عشیره</w:t>
      </w:r>
      <w:r w:rsidR="000433D3" w:rsidRPr="00E03676">
        <w:rPr>
          <w:rFonts w:hint="cs"/>
          <w:rtl/>
        </w:rPr>
        <w:t xml:space="preserve"> آن‌ها </w:t>
      </w:r>
      <w:r w:rsidRPr="00E03676">
        <w:rPr>
          <w:rFonts w:hint="cs"/>
          <w:rtl/>
        </w:rPr>
        <w:t>را خلع و اخراج کرده بودند. یزید پشت سر هم چندین بار فرستاده‌ای نزد</w:t>
      </w:r>
      <w:r w:rsidR="000433D3" w:rsidRPr="00E03676">
        <w:rPr>
          <w:rFonts w:hint="cs"/>
          <w:rtl/>
        </w:rPr>
        <w:t xml:space="preserve"> آن‌ها </w:t>
      </w:r>
      <w:r w:rsidRPr="00E03676">
        <w:rPr>
          <w:rFonts w:hint="cs"/>
          <w:rtl/>
        </w:rPr>
        <w:t>فرستاد و از</w:t>
      </w:r>
      <w:r w:rsidR="000433D3" w:rsidRPr="00E03676">
        <w:rPr>
          <w:rFonts w:hint="cs"/>
          <w:rtl/>
        </w:rPr>
        <w:t xml:space="preserve"> آن‌ها </w:t>
      </w:r>
      <w:r w:rsidRPr="00E03676">
        <w:rPr>
          <w:rFonts w:hint="cs"/>
          <w:rtl/>
        </w:rPr>
        <w:t>خواست اطاعت کنند. ولی</w:t>
      </w:r>
      <w:r w:rsidR="000433D3" w:rsidRPr="00E03676">
        <w:rPr>
          <w:rFonts w:hint="cs"/>
          <w:rtl/>
        </w:rPr>
        <w:t xml:space="preserve"> آن‌ها </w:t>
      </w:r>
      <w:r w:rsidRPr="00E03676">
        <w:rPr>
          <w:rFonts w:hint="cs"/>
          <w:rtl/>
        </w:rPr>
        <w:t>امتناع ورزیدند. پس یزید مسلم‌ بن عقبه مری را آنجا فرستاد و به او امر کرد که بعد از سیطره بر</w:t>
      </w:r>
      <w:r w:rsidR="0044571F" w:rsidRPr="00E03676">
        <w:rPr>
          <w:rFonts w:hint="cs"/>
          <w:rtl/>
        </w:rPr>
        <w:t xml:space="preserve"> آن‌ها،</w:t>
      </w:r>
      <w:r w:rsidRPr="00E03676">
        <w:rPr>
          <w:rFonts w:hint="cs"/>
          <w:rtl/>
        </w:rPr>
        <w:t xml:space="preserve"> سه روز مدینه را مباح شمارد و این همان چیزی است که مردم به شدت با آن مخالف بوده و آن را ایرادی بر یزید دانسته‌اند، و به همین دلیل به احمد گفته شد: آیا حدیث یزید را می‌نویسی؟ گفت: نه، او صاحب کرامتی نیست. آیا او همان کسی نیست که آن کار را با اهل مدینه کرد؟ </w:t>
      </w:r>
    </w:p>
    <w:p w:rsidR="006167B8" w:rsidRPr="00E03676" w:rsidRDefault="006167B8" w:rsidP="00DF7B04">
      <w:pPr>
        <w:pStyle w:val="1-"/>
        <w:rPr>
          <w:rtl/>
        </w:rPr>
      </w:pPr>
      <w:r w:rsidRPr="00E03676">
        <w:rPr>
          <w:rFonts w:hint="cs"/>
          <w:rtl/>
        </w:rPr>
        <w:lastRenderedPageBreak/>
        <w:t>ولی یزید همه اشراف را نکشت و عدد مقتولان نیز به ده</w:t>
      </w:r>
      <w:r w:rsidR="00DF7B04" w:rsidRPr="00E03676">
        <w:rPr>
          <w:rFonts w:hint="eastAsia"/>
          <w:rtl/>
        </w:rPr>
        <w:t>‌</w:t>
      </w:r>
      <w:r w:rsidRPr="00E03676">
        <w:rPr>
          <w:rFonts w:hint="cs"/>
          <w:rtl/>
        </w:rPr>
        <w:t xml:space="preserve">ها هزار نفر نرسیده است و خون کشته‌ها نیز به آرامگاه پیغمبر </w:t>
      </w:r>
      <w:r w:rsidRPr="00E03676">
        <w:rPr>
          <w:rFonts w:cs="CTraditional Arabic" w:hint="cs"/>
          <w:rtl/>
        </w:rPr>
        <w:t>ص</w:t>
      </w:r>
      <w:r w:rsidRPr="00E03676">
        <w:rPr>
          <w:rFonts w:hint="cs"/>
          <w:rtl/>
        </w:rPr>
        <w:t xml:space="preserve"> نرسید، و حتی به باغچه مسجد نرسید. کشتاری هم در مسجد روی نداد. در مورد کعبه هم باید گفت: کعبه مکانی است که خداوند به آن شرافت، عظمت و حرمت بخشیده است و بنابراین هیچ کسی توان توهین به آن را </w:t>
      </w:r>
      <w:r w:rsidRPr="00E03676">
        <w:rPr>
          <w:rFonts w:cs="Times New Roman" w:hint="cs"/>
          <w:rtl/>
        </w:rPr>
        <w:t>–</w:t>
      </w:r>
      <w:r w:rsidRPr="00E03676">
        <w:rPr>
          <w:rFonts w:hint="cs"/>
          <w:rtl/>
        </w:rPr>
        <w:t xml:space="preserve"> نه قبل از اسلام و نه بعد از اسلام </w:t>
      </w:r>
      <w:r w:rsidRPr="00E03676">
        <w:rPr>
          <w:rFonts w:cs="Times New Roman" w:hint="cs"/>
          <w:rtl/>
        </w:rPr>
        <w:t>–</w:t>
      </w:r>
      <w:r w:rsidRPr="00E03676">
        <w:rPr>
          <w:rFonts w:hint="cs"/>
          <w:rtl/>
        </w:rPr>
        <w:t xml:space="preserve"> ندارد و هنگامی که لشکر ابرهه قصد تخریب آن را کرد، خداوند آن عقاب مشهور را بر</w:t>
      </w:r>
      <w:r w:rsidR="000433D3" w:rsidRPr="00E03676">
        <w:rPr>
          <w:rFonts w:hint="cs"/>
          <w:rtl/>
        </w:rPr>
        <w:t xml:space="preserve"> آن‌ها </w:t>
      </w:r>
      <w:r w:rsidRPr="00E03676">
        <w:rPr>
          <w:rFonts w:hint="cs"/>
          <w:rtl/>
        </w:rPr>
        <w:t>فرستاد.</w:t>
      </w:r>
    </w:p>
    <w:p w:rsidR="006167B8" w:rsidRPr="00E03676" w:rsidRDefault="006167B8" w:rsidP="00DF7B04">
      <w:pPr>
        <w:pStyle w:val="1-"/>
        <w:rPr>
          <w:rtl/>
        </w:rPr>
      </w:pPr>
      <w:r w:rsidRPr="00E03676">
        <w:rPr>
          <w:rFonts w:hint="cs"/>
          <w:rtl/>
        </w:rPr>
        <w:t>و شکی نیست که هیچکدام از پادشاهان مسلمان در زمان بنی امیه و یا بنی عباس قصد اهانت به کعبه را ننموده است: نه نمایند</w:t>
      </w:r>
      <w:r w:rsidR="00DF7B04" w:rsidRPr="00E03676">
        <w:rPr>
          <w:rFonts w:hint="cs"/>
          <w:rtl/>
        </w:rPr>
        <w:t>ۀ</w:t>
      </w:r>
      <w:r w:rsidRPr="00E03676">
        <w:rPr>
          <w:rFonts w:hint="cs"/>
          <w:rtl/>
        </w:rPr>
        <w:t xml:space="preserve"> یزید و نه هم حجاج بن یوسف نماینده عبدالملک خلیف</w:t>
      </w:r>
      <w:r w:rsidR="00DF7B04" w:rsidRPr="00E03676">
        <w:rPr>
          <w:rFonts w:hint="cs"/>
          <w:rtl/>
        </w:rPr>
        <w:t>ۀ</w:t>
      </w:r>
      <w:r w:rsidRPr="00E03676">
        <w:rPr>
          <w:rFonts w:hint="cs"/>
          <w:rtl/>
        </w:rPr>
        <w:t xml:space="preserve"> اموی و نه هم غیر ایشان.</w:t>
      </w:r>
    </w:p>
    <w:p w:rsidR="006167B8" w:rsidRPr="00E03676" w:rsidRDefault="006167B8" w:rsidP="009768AE">
      <w:pPr>
        <w:pStyle w:val="1-"/>
        <w:rPr>
          <w:rtl/>
        </w:rPr>
      </w:pPr>
      <w:r w:rsidRPr="00E03676">
        <w:rPr>
          <w:rFonts w:hint="cs"/>
          <w:rtl/>
        </w:rPr>
        <w:t>بلکه هم</w:t>
      </w:r>
      <w:r w:rsidR="00DF7B04" w:rsidRPr="00E03676">
        <w:rPr>
          <w:rFonts w:hint="cs"/>
          <w:rtl/>
        </w:rPr>
        <w:t>ۀ</w:t>
      </w:r>
      <w:r w:rsidRPr="00E03676">
        <w:rPr>
          <w:rFonts w:hint="cs"/>
          <w:rtl/>
        </w:rPr>
        <w:t xml:space="preserve"> مسلمان</w:t>
      </w:r>
      <w:r w:rsidR="00DF7B04" w:rsidRPr="00E03676">
        <w:rPr>
          <w:rFonts w:hint="eastAsia"/>
          <w:rtl/>
        </w:rPr>
        <w:t>‌</w:t>
      </w:r>
      <w:r w:rsidRPr="00E03676">
        <w:rPr>
          <w:rFonts w:hint="cs"/>
          <w:rtl/>
        </w:rPr>
        <w:t>ها کعبه مشرفه را معظم می‌دانستند</w:t>
      </w:r>
      <w:r w:rsidR="005F1838" w:rsidRPr="00E03676">
        <w:rPr>
          <w:rFonts w:hint="cs"/>
          <w:rtl/>
        </w:rPr>
        <w:t>،</w:t>
      </w:r>
      <w:r w:rsidRPr="00E03676">
        <w:rPr>
          <w:rFonts w:hint="cs"/>
          <w:rtl/>
        </w:rPr>
        <w:t xml:space="preserve"> و هدفشان محاصر</w:t>
      </w:r>
      <w:r w:rsidR="009768AE" w:rsidRPr="00E03676">
        <w:rPr>
          <w:rFonts w:hint="cs"/>
          <w:rtl/>
        </w:rPr>
        <w:t>ۀ</w:t>
      </w:r>
      <w:r w:rsidRPr="00E03676">
        <w:rPr>
          <w:rFonts w:hint="cs"/>
          <w:rtl/>
        </w:rPr>
        <w:t xml:space="preserve"> عبدالله بن زبیر بوده و او را با منجنیق می‌زدند نه کعبه را.</w:t>
      </w:r>
    </w:p>
    <w:p w:rsidR="006167B8" w:rsidRPr="00E03676" w:rsidRDefault="006167B8" w:rsidP="00DF7B04">
      <w:pPr>
        <w:pStyle w:val="1-"/>
        <w:rPr>
          <w:rtl/>
        </w:rPr>
      </w:pPr>
      <w:r w:rsidRPr="00E03676">
        <w:rPr>
          <w:rFonts w:hint="cs"/>
          <w:rtl/>
        </w:rPr>
        <w:t>و آنگاه که ابن زبیر کشته شد</w:t>
      </w:r>
      <w:r w:rsidR="005F1838" w:rsidRPr="00E03676">
        <w:rPr>
          <w:rFonts w:hint="cs"/>
          <w:rtl/>
        </w:rPr>
        <w:t>،</w:t>
      </w:r>
      <w:r w:rsidRPr="00E03676">
        <w:rPr>
          <w:rFonts w:hint="cs"/>
          <w:rtl/>
        </w:rPr>
        <w:t xml:space="preserve"> به مسجد الحرام داخل شدند و خان</w:t>
      </w:r>
      <w:r w:rsidR="00DF7B04" w:rsidRPr="00E03676">
        <w:rPr>
          <w:rFonts w:hint="cs"/>
          <w:rtl/>
        </w:rPr>
        <w:t>ۀ</w:t>
      </w:r>
      <w:r w:rsidRPr="00E03676">
        <w:rPr>
          <w:rFonts w:hint="cs"/>
          <w:rtl/>
        </w:rPr>
        <w:t xml:space="preserve"> کعبه را طواف نمودند</w:t>
      </w:r>
      <w:r w:rsidR="005F1838" w:rsidRPr="00E03676">
        <w:rPr>
          <w:rFonts w:hint="cs"/>
          <w:rtl/>
        </w:rPr>
        <w:t>،</w:t>
      </w:r>
      <w:r w:rsidRPr="00E03676">
        <w:rPr>
          <w:rFonts w:hint="cs"/>
          <w:rtl/>
        </w:rPr>
        <w:t xml:space="preserve"> حجاج بن یوسف آن سال امیر حج مسلمانان بود</w:t>
      </w:r>
      <w:r w:rsidR="005F1838" w:rsidRPr="00E03676">
        <w:rPr>
          <w:rFonts w:hint="cs"/>
          <w:rtl/>
        </w:rPr>
        <w:t>،</w:t>
      </w:r>
      <w:r w:rsidRPr="00E03676">
        <w:rPr>
          <w:rFonts w:hint="cs"/>
          <w:rtl/>
        </w:rPr>
        <w:t xml:space="preserve"> و عبدالملک بن مروان دستور داد که در امور حج با عبدالله بن عمر</w:t>
      </w:r>
      <w:r w:rsidR="00DF7B04" w:rsidRPr="00E03676">
        <w:rPr>
          <w:rFonts w:cs="CTraditional Arabic" w:hint="cs"/>
          <w:rtl/>
        </w:rPr>
        <w:t>س</w:t>
      </w:r>
      <w:r w:rsidRPr="00E03676">
        <w:rPr>
          <w:rFonts w:hint="cs"/>
          <w:rtl/>
        </w:rPr>
        <w:t xml:space="preserve"> مخالفت نکند.</w:t>
      </w:r>
    </w:p>
    <w:p w:rsidR="006167B8" w:rsidRPr="00E03676" w:rsidRDefault="006167B8" w:rsidP="00DF7B04">
      <w:pPr>
        <w:pStyle w:val="1-"/>
        <w:rPr>
          <w:rtl/>
        </w:rPr>
      </w:pPr>
      <w:r w:rsidRPr="00E03676">
        <w:rPr>
          <w:rFonts w:hint="cs"/>
          <w:rtl/>
        </w:rPr>
        <w:t>واگر خلفای بنی امیه و یا بنی عباس قصد بدی نسبت به کعبه می‌داشتند</w:t>
      </w:r>
      <w:r w:rsidR="005F1838" w:rsidRPr="00E03676">
        <w:rPr>
          <w:rFonts w:hint="cs"/>
          <w:rtl/>
        </w:rPr>
        <w:t>،</w:t>
      </w:r>
      <w:r w:rsidRPr="00E03676">
        <w:rPr>
          <w:rFonts w:hint="cs"/>
          <w:rtl/>
        </w:rPr>
        <w:t xml:space="preserve"> بعد از</w:t>
      </w:r>
      <w:r w:rsidR="00BF136F" w:rsidRPr="00E03676">
        <w:rPr>
          <w:rFonts w:hint="cs"/>
          <w:rtl/>
        </w:rPr>
        <w:t xml:space="preserve"> این‌که </w:t>
      </w:r>
      <w:r w:rsidRPr="00E03676">
        <w:rPr>
          <w:rFonts w:hint="cs"/>
          <w:rtl/>
        </w:rPr>
        <w:t>ابن زبیر را شکست دادند قصد خویش را به اجرا می‌گذاشتند</w:t>
      </w:r>
      <w:r w:rsidR="005F1838" w:rsidRPr="00E03676">
        <w:rPr>
          <w:rFonts w:hint="cs"/>
          <w:rtl/>
        </w:rPr>
        <w:t>،</w:t>
      </w:r>
      <w:r w:rsidRPr="00E03676">
        <w:rPr>
          <w:rFonts w:hint="cs"/>
          <w:rtl/>
        </w:rPr>
        <w:t xml:space="preserve"> چنانکه</w:t>
      </w:r>
      <w:r w:rsidR="000433D3" w:rsidRPr="00E03676">
        <w:rPr>
          <w:rFonts w:hint="cs"/>
          <w:rtl/>
        </w:rPr>
        <w:t xml:space="preserve"> آن‌ها </w:t>
      </w:r>
      <w:r w:rsidRPr="00E03676">
        <w:rPr>
          <w:rFonts w:hint="cs"/>
          <w:rtl/>
        </w:rPr>
        <w:t>آنگاه که بر ابن زبیر تسلط یافتند او را کشتند.</w:t>
      </w:r>
    </w:p>
    <w:p w:rsidR="006167B8" w:rsidRPr="00E03676" w:rsidRDefault="006167B8" w:rsidP="00DF7B04">
      <w:pPr>
        <w:pStyle w:val="1-"/>
        <w:rPr>
          <w:rtl/>
        </w:rPr>
      </w:pPr>
      <w:r w:rsidRPr="00E03676">
        <w:rPr>
          <w:rFonts w:hint="cs"/>
          <w:rtl/>
        </w:rPr>
        <w:t xml:space="preserve">مولف در فرازی دیگر به ذکر حدیثی از پیغمبر </w:t>
      </w:r>
      <w:r w:rsidRPr="00E03676">
        <w:rPr>
          <w:rFonts w:cs="CTraditional Arabic" w:hint="cs"/>
          <w:rtl/>
        </w:rPr>
        <w:t>ص</w:t>
      </w:r>
      <w:r w:rsidRPr="00E03676">
        <w:rPr>
          <w:rFonts w:hint="cs"/>
          <w:rtl/>
        </w:rPr>
        <w:t xml:space="preserve"> می‌پردازد که: «قاتل حسین در تابوتی از آتش خواهد بود و نصف عذاب اهل جهنم بر اوست. دستانش بسته و پاهایش به زنجیری از آتش کشیده خواهد شد. به سر در آتش جهنم خواهد افتاد و تا قعر جهنم خواهد رفت. دارای بویی است که اهل جهنم از شدت بدی آن به خدا پناه می‌برند. و در آن آتش جاودانه می‌ماند».</w:t>
      </w:r>
    </w:p>
    <w:p w:rsidR="006167B8" w:rsidRPr="00E03676" w:rsidRDefault="006167B8" w:rsidP="00DF7B04">
      <w:pPr>
        <w:pStyle w:val="1-"/>
        <w:rPr>
          <w:rtl/>
        </w:rPr>
      </w:pPr>
      <w:r w:rsidRPr="00E03676">
        <w:rPr>
          <w:rFonts w:hint="cs"/>
          <w:rtl/>
        </w:rPr>
        <w:t xml:space="preserve">باید گفت: این کلام از احادیث کذابان و دروغگویانی است که از گزاف‌گویی و اسراف در افتراء بر پیغمبر </w:t>
      </w:r>
      <w:r w:rsidRPr="00E03676">
        <w:rPr>
          <w:rFonts w:cs="CTraditional Arabic" w:hint="cs"/>
          <w:rtl/>
        </w:rPr>
        <w:t>ص</w:t>
      </w:r>
      <w:r w:rsidRPr="00E03676">
        <w:rPr>
          <w:rFonts w:hint="cs"/>
          <w:rtl/>
        </w:rPr>
        <w:t xml:space="preserve"> ابایی ندارند. آیا نصف عذاب جهنم بر یک نفر خواهد بود اگر نصف عذاب جهنم نصیب یک نفر می‌شود پس عذاب آل فرعون و آل مائده و منافقان و سایر کفار چه خواهد بود؟ و عذاب قاتلان پیغمبران و قاتلان سابقان نخستین چه خواهد بود. </w:t>
      </w:r>
    </w:p>
    <w:p w:rsidR="006167B8" w:rsidRPr="00E03676" w:rsidRDefault="006167B8" w:rsidP="00DF7B04">
      <w:pPr>
        <w:pStyle w:val="1-"/>
        <w:rPr>
          <w:rStyle w:val="3-Char"/>
          <w:rtl/>
        </w:rPr>
      </w:pPr>
      <w:r w:rsidRPr="00E03676">
        <w:rPr>
          <w:rFonts w:hint="cs"/>
          <w:rtl/>
        </w:rPr>
        <w:lastRenderedPageBreak/>
        <w:t xml:space="preserve">گناه قاتل عثمان از گناه قاتل حسین بیشتر است و این افراط اضافی در مقابل افراط نواصب قرار می‌گیرد که گمان می‌کنند حسین از خوارج بوده و قتل او جایز بوده است، زیرا پیغمبر </w:t>
      </w:r>
      <w:r w:rsidRPr="00E03676">
        <w:rPr>
          <w:rFonts w:cs="CTraditional Arabic" w:hint="cs"/>
          <w:rtl/>
        </w:rPr>
        <w:t>ص</w:t>
      </w:r>
      <w:r w:rsidRPr="00E03676">
        <w:rPr>
          <w:rFonts w:hint="cs"/>
          <w:rtl/>
        </w:rPr>
        <w:t xml:space="preserve"> فرموده: </w:t>
      </w:r>
      <w:r w:rsidRPr="00E03676">
        <w:rPr>
          <w:rStyle w:val="3-Char"/>
          <w:rtl/>
        </w:rPr>
        <w:t>«من أتاكم وأمركم على رجل واحد يريد أن يفرق جماعتكم، فاضربوا عنقه بالسيف كائناً من كان»</w:t>
      </w:r>
      <w:r w:rsidR="00DF7B04" w:rsidRPr="00E03676">
        <w:rPr>
          <w:rStyle w:val="1-Char"/>
          <w:rFonts w:hint="cs"/>
          <w:vertAlign w:val="superscript"/>
          <w:rtl/>
        </w:rPr>
        <w:t>(</w:t>
      </w:r>
      <w:r w:rsidR="00DF7B04" w:rsidRPr="00E03676">
        <w:rPr>
          <w:rStyle w:val="1-Char"/>
          <w:vertAlign w:val="superscript"/>
          <w:rtl/>
        </w:rPr>
        <w:footnoteReference w:id="145"/>
      </w:r>
      <w:r w:rsidR="00DF7B04" w:rsidRPr="00E03676">
        <w:rPr>
          <w:rStyle w:val="1-Cha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یعنی: هر وقت یک حا</w:t>
      </w:r>
      <w:r w:rsidR="009768AE" w:rsidRPr="00E03676">
        <w:rPr>
          <w:rFonts w:hint="cs"/>
          <w:rtl/>
        </w:rPr>
        <w:t>ک</w:t>
      </w:r>
      <w:r w:rsidRPr="00E03676">
        <w:rPr>
          <w:rFonts w:hint="cs"/>
          <w:rtl/>
        </w:rPr>
        <w:t>م و فرمانرواى واحدى داشتید و شخصی آمد و خواست بین شما تفرقه بیفکند،</w:t>
      </w:r>
      <w:r w:rsidR="00E03676" w:rsidRPr="00E03676">
        <w:rPr>
          <w:rFonts w:hint="cs"/>
          <w:rtl/>
        </w:rPr>
        <w:t xml:space="preserve"> هرکس </w:t>
      </w:r>
      <w:r w:rsidRPr="00E03676">
        <w:rPr>
          <w:rFonts w:hint="cs"/>
          <w:rtl/>
        </w:rPr>
        <w:t xml:space="preserve">که باشد، گردنش را با شمشیر بزنید. </w:t>
      </w:r>
    </w:p>
    <w:p w:rsidR="006167B8" w:rsidRPr="00E03676" w:rsidRDefault="006167B8" w:rsidP="00DF7B04">
      <w:pPr>
        <w:pStyle w:val="1-"/>
        <w:rPr>
          <w:rtl/>
        </w:rPr>
      </w:pPr>
      <w:r w:rsidRPr="00E03676">
        <w:rPr>
          <w:rFonts w:hint="cs"/>
          <w:rtl/>
        </w:rPr>
        <w:t>اهل سنت افراط آن گروه و تفریط این گروه را رد می‌کنند و می‌گویند: حسین مظلومانه شهید شد و</w:t>
      </w:r>
      <w:r w:rsidR="004354F2" w:rsidRPr="00E03676">
        <w:rPr>
          <w:rFonts w:hint="cs"/>
          <w:rtl/>
        </w:rPr>
        <w:t xml:space="preserve"> آن‌هایی </w:t>
      </w:r>
      <w:r w:rsidRPr="00E03676">
        <w:rPr>
          <w:rFonts w:hint="cs"/>
          <w:rtl/>
        </w:rPr>
        <w:t>که او را کشتند ظالم و متجاوز بودند و احادیث پیغمبر</w:t>
      </w:r>
      <w:r w:rsidRPr="00E03676">
        <w:rPr>
          <w:rFonts w:cs="CTraditional Arabic" w:hint="cs"/>
          <w:rtl/>
        </w:rPr>
        <w:t>ص</w:t>
      </w:r>
      <w:r w:rsidRPr="00E03676">
        <w:rPr>
          <w:rFonts w:hint="cs"/>
          <w:rtl/>
        </w:rPr>
        <w:t xml:space="preserve"> که به جنگ با تفرقه‌افکن و جدایی طلب امر می</w:t>
      </w:r>
      <w:r w:rsidRPr="00E03676">
        <w:rPr>
          <w:rFonts w:hint="eastAsia"/>
          <w:rtl/>
        </w:rPr>
        <w:t>‌</w:t>
      </w:r>
      <w:r w:rsidRPr="00E03676">
        <w:rPr>
          <w:rFonts w:hint="cs"/>
          <w:rtl/>
        </w:rPr>
        <w:t>کنند، حسین را شامل نمی‌شوند، زیرا حسین</w:t>
      </w:r>
      <w:r w:rsidR="002D68F0" w:rsidRPr="00E03676">
        <w:rPr>
          <w:rFonts w:cs="CTraditional Arabic" w:hint="cs"/>
          <w:rtl/>
        </w:rPr>
        <w:t>س</w:t>
      </w:r>
      <w:r w:rsidRPr="00E03676">
        <w:rPr>
          <w:rFonts w:hint="cs"/>
          <w:rtl/>
        </w:rPr>
        <w:t xml:space="preserve"> از جماعت جدا نشد و وقتی به شهادت رسید، تنها چیزی که می‌خواست این بود که به او اجازه بدهند به سرزمین و دیار خودش برگردد و یا</w:t>
      </w:r>
      <w:r w:rsidR="00BF136F" w:rsidRPr="00E03676">
        <w:rPr>
          <w:rFonts w:hint="cs"/>
          <w:rtl/>
        </w:rPr>
        <w:t xml:space="preserve"> این‌که </w:t>
      </w:r>
      <w:r w:rsidRPr="00E03676">
        <w:rPr>
          <w:rFonts w:hint="cs"/>
          <w:rtl/>
        </w:rPr>
        <w:t xml:space="preserve">روانه مرز شود و یا به ملاقات با یزید برود، در حالی که جزو جماعت بود و از چند دستگی در امت پرهیز می‌کرد. آنچه حسین طلب کرد، اگر کوچکترین فرد جامعه هم بخواهد، باید از آن برخوردار شود، پس چگونه باید حسین را از آن محروم ساخت؟ و اگر شخصی با درجه و مرتبه‌ای پایین‌تر از حسین نیز چنین چیزی می‌خواست، حبس او جایز نبود، چه برسد به اسارت و قتل او. </w:t>
      </w:r>
    </w:p>
    <w:p w:rsidR="006167B8" w:rsidRPr="00E03676" w:rsidRDefault="006167B8" w:rsidP="00DF7B04">
      <w:pPr>
        <w:pStyle w:val="1-"/>
        <w:rPr>
          <w:rtl/>
        </w:rPr>
      </w:pPr>
      <w:r w:rsidRPr="00E03676">
        <w:rPr>
          <w:rFonts w:hint="cs"/>
          <w:rtl/>
        </w:rPr>
        <w:t xml:space="preserve">مولف می‌گوید: «رسول خدا </w:t>
      </w:r>
      <w:r w:rsidRPr="00E03676">
        <w:rPr>
          <w:rFonts w:cs="CTraditional Arabic" w:hint="cs"/>
          <w:rtl/>
        </w:rPr>
        <w:t>ص</w:t>
      </w:r>
      <w:r w:rsidRPr="00E03676">
        <w:rPr>
          <w:rFonts w:hint="cs"/>
          <w:rtl/>
        </w:rPr>
        <w:t xml:space="preserve"> فرمودند: خشم خدا و خشم من بر کسی شدید است که خون اهل بیت مرا بریزد و با آزار عترت من، مرا اذیت کند».</w:t>
      </w:r>
    </w:p>
    <w:p w:rsidR="006167B8" w:rsidRPr="00E03676" w:rsidRDefault="006167B8" w:rsidP="00DF7B04">
      <w:pPr>
        <w:pStyle w:val="1-"/>
        <w:rPr>
          <w:rtl/>
        </w:rPr>
      </w:pPr>
      <w:r w:rsidRPr="00E03676">
        <w:rPr>
          <w:rFonts w:hint="cs"/>
          <w:rtl/>
        </w:rPr>
        <w:t xml:space="preserve">این کلام نیز کلامی است که جز شخص جاهل کسی آن را به پیغمبر </w:t>
      </w:r>
      <w:r w:rsidRPr="00E03676">
        <w:rPr>
          <w:rFonts w:cs="CTraditional Arabic" w:hint="cs"/>
          <w:rtl/>
        </w:rPr>
        <w:t>ص</w:t>
      </w:r>
      <w:r w:rsidRPr="00E03676">
        <w:rPr>
          <w:rFonts w:hint="cs"/>
          <w:rtl/>
        </w:rPr>
        <w:t xml:space="preserve"> منسوب نمی‌سازد. زیرا ایمان و تقوایی که باعث عدم ارتکاب قتل حسن و حسین و غیره می‌شود بزرگتر و ارزشمندتر از نزدیکی و قرابت محض است و چنانچه مردی از اهل بیت پیغمبر </w:t>
      </w:r>
      <w:r w:rsidRPr="00E03676">
        <w:rPr>
          <w:rFonts w:cs="CTraditional Arabic" w:hint="cs"/>
          <w:rtl/>
        </w:rPr>
        <w:t>ص</w:t>
      </w:r>
      <w:r w:rsidRPr="00E03676">
        <w:rPr>
          <w:rFonts w:hint="cs"/>
          <w:rtl/>
        </w:rPr>
        <w:t xml:space="preserve"> مرتکب کاری شود که بریدن از او و یا قتل او را واجب گرداند، این کار به اجماع مسلمانان جایز است. </w:t>
      </w:r>
    </w:p>
    <w:p w:rsidR="006167B8" w:rsidRPr="00E03676" w:rsidRDefault="006167B8" w:rsidP="00DF7B04">
      <w:pPr>
        <w:pStyle w:val="1-"/>
        <w:rPr>
          <w:rtl/>
        </w:rPr>
      </w:pPr>
      <w:r w:rsidRPr="00E03676">
        <w:rPr>
          <w:rFonts w:hint="cs"/>
          <w:rtl/>
        </w:rPr>
        <w:lastRenderedPageBreak/>
        <w:t xml:space="preserve">همچنانکه در حدیث صحیح از او به ثبوت رسیده که فرمود: </w:t>
      </w:r>
      <w:r w:rsidRPr="00E03676">
        <w:rPr>
          <w:rStyle w:val="3-Char"/>
          <w:rtl/>
        </w:rPr>
        <w:t>«إنما أهلك من كان قبلكم أنهم كانوا إذا سرق فيهم الشريف تركوه وإذا سرق فيهم الضعيف أقاموا عليه الحد، وأيم الله لو أن فاطمة بنت محمد سرقت لقطعت يدها»</w:t>
      </w:r>
      <w:r w:rsidR="00DF7B04" w:rsidRPr="00E03676">
        <w:rPr>
          <w:rFonts w:hint="cs"/>
          <w:rtl/>
        </w:rPr>
        <w:t>.</w:t>
      </w:r>
    </w:p>
    <w:p w:rsidR="006167B8" w:rsidRPr="00E03676" w:rsidRDefault="006167B8" w:rsidP="00DF7B04">
      <w:pPr>
        <w:pStyle w:val="1-"/>
        <w:rPr>
          <w:rtl/>
        </w:rPr>
      </w:pPr>
      <w:r w:rsidRPr="00E03676">
        <w:rPr>
          <w:rFonts w:hint="cs"/>
          <w:rtl/>
        </w:rPr>
        <w:t>یعنی: امت‌های قبل از شما به این علت هلاک شدند که هر وقت یک شخص شریف و با اصالت در بین</w:t>
      </w:r>
      <w:r w:rsidR="000433D3" w:rsidRPr="00E03676">
        <w:rPr>
          <w:rFonts w:hint="cs"/>
          <w:rtl/>
        </w:rPr>
        <w:t xml:space="preserve"> آن‌ها </w:t>
      </w:r>
      <w:r w:rsidRPr="00E03676">
        <w:rPr>
          <w:rFonts w:hint="cs"/>
          <w:rtl/>
        </w:rPr>
        <w:t xml:space="preserve">دزدی می‌کرد، او را به حال خود رها می‌کردند و هر وقت یک شخص ضعیف دزدی می‌کرد، حد را بر او جاری می‌کردند. به خدا سوگند! اگر فاطمه دختر محمد نیز دزدی کند، دست او را قطع خواهم کرد. </w:t>
      </w:r>
    </w:p>
    <w:p w:rsidR="006167B8" w:rsidRPr="00E03676" w:rsidRDefault="006167B8" w:rsidP="00DF7B04">
      <w:pPr>
        <w:pStyle w:val="1-"/>
        <w:rPr>
          <w:rtl/>
        </w:rPr>
      </w:pPr>
      <w:r w:rsidRPr="00E03676">
        <w:rPr>
          <w:rFonts w:hint="cs"/>
          <w:rtl/>
        </w:rPr>
        <w:t xml:space="preserve">به این ترتیب رسول الله </w:t>
      </w:r>
      <w:r w:rsidRPr="00E03676">
        <w:rPr>
          <w:rFonts w:cs="CTraditional Arabic" w:hint="cs"/>
          <w:rtl/>
        </w:rPr>
        <w:t>ص</w:t>
      </w:r>
      <w:r w:rsidRPr="00E03676">
        <w:rPr>
          <w:rFonts w:hint="cs"/>
          <w:rtl/>
        </w:rPr>
        <w:t xml:space="preserve"> بیان می‌کند که اگر عزیزترین مردم در نزد او هم مرتکب کاری شود که حد را بر او واجب گرداند، پیامبر </w:t>
      </w:r>
      <w:r w:rsidRPr="00E03676">
        <w:rPr>
          <w:rFonts w:cs="CTraditional Arabic" w:hint="cs"/>
          <w:rtl/>
        </w:rPr>
        <w:t>ص</w:t>
      </w:r>
      <w:r w:rsidRPr="00E03676">
        <w:rPr>
          <w:rFonts w:hint="cs"/>
          <w:rtl/>
        </w:rPr>
        <w:t xml:space="preserve"> حد را بر او جاری خواهد ساخت. پس اگر یک نفر از بنی هاشم مرتکب زنا شود در حالی که همسر دارد، به اتفاق مسلمانان رجم می‌شود تا</w:t>
      </w:r>
      <w:r w:rsidR="00BF136F" w:rsidRPr="00E03676">
        <w:rPr>
          <w:rFonts w:hint="cs"/>
          <w:rtl/>
        </w:rPr>
        <w:t xml:space="preserve"> این‌که </w:t>
      </w:r>
      <w:r w:rsidRPr="00E03676">
        <w:rPr>
          <w:rFonts w:hint="cs"/>
          <w:rtl/>
        </w:rPr>
        <w:t xml:space="preserve">بمیرد. و اگر عمداً و تنها از روی دشمنی شخصی را به قتل برساند، جایز است او را به عنوان قصاص کشت، حتی اگر مقتول حبشی و یا رومی و یا ترک و دیلمی باشد. </w:t>
      </w:r>
    </w:p>
    <w:p w:rsidR="006167B8" w:rsidRPr="00E03676" w:rsidRDefault="006167B8" w:rsidP="00DF7B04">
      <w:pPr>
        <w:pStyle w:val="1-"/>
        <w:rPr>
          <w:rFonts w:ascii="Times New Roman" w:hAnsi="Times New Roman" w:cs="B Lotus"/>
          <w:rtl/>
        </w:rPr>
      </w:pPr>
      <w:r w:rsidRPr="00E03676">
        <w:rPr>
          <w:rFonts w:hint="cs"/>
          <w:rtl/>
        </w:rPr>
        <w:t xml:space="preserve">پیغمبر </w:t>
      </w:r>
      <w:r w:rsidRPr="00E03676">
        <w:rPr>
          <w:rFonts w:ascii="Times New Roman" w:hAnsi="Times New Roman" w:cs="CTraditional Arabic" w:hint="cs"/>
          <w:rtl/>
        </w:rPr>
        <w:t>ص</w:t>
      </w:r>
      <w:r w:rsidRPr="00E03676">
        <w:rPr>
          <w:rFonts w:hint="cs"/>
          <w:rtl/>
        </w:rPr>
        <w:t xml:space="preserve"> فرمودند: </w:t>
      </w:r>
      <w:r w:rsidRPr="00E03676">
        <w:rPr>
          <w:rStyle w:val="3-Char"/>
          <w:rtl/>
        </w:rPr>
        <w:t>«المسلمون تتكافأ دماؤهم»</w:t>
      </w:r>
      <w:r w:rsidR="00DF7B04" w:rsidRPr="00E03676">
        <w:rPr>
          <w:rStyle w:val="1-Char"/>
          <w:rFonts w:hint="cs"/>
          <w:vertAlign w:val="superscript"/>
          <w:rtl/>
        </w:rPr>
        <w:t>(</w:t>
      </w:r>
      <w:r w:rsidR="00DF7B04" w:rsidRPr="00E03676">
        <w:rPr>
          <w:rStyle w:val="1-Char"/>
          <w:vertAlign w:val="superscript"/>
          <w:rtl/>
        </w:rPr>
        <w:footnoteReference w:id="146"/>
      </w:r>
      <w:r w:rsidR="00DF7B04" w:rsidRPr="00E03676">
        <w:rPr>
          <w:rStyle w:val="1-Cha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یعنی: [حرمت] خون همه مسلمانان با هم برابر است. </w:t>
      </w:r>
    </w:p>
    <w:p w:rsidR="006167B8" w:rsidRPr="00E03676" w:rsidRDefault="006167B8" w:rsidP="00837AFD">
      <w:pPr>
        <w:pStyle w:val="1-"/>
        <w:rPr>
          <w:rtl/>
        </w:rPr>
      </w:pPr>
      <w:r w:rsidRPr="00E03676">
        <w:rPr>
          <w:rFonts w:hint="cs"/>
          <w:rtl/>
        </w:rPr>
        <w:t xml:space="preserve">بنابراین خون هاشمی و غیر هاشمی فرقی ندارد، و به اتفاق امت خون آزادگان بنی هاشم با غیر بنی هاشم یک حرمت مساوی دارد. پس ریختن خون بنی هاشم و غیر بنی هاشم - به حق </w:t>
      </w:r>
      <w:r w:rsidRPr="00E03676">
        <w:rPr>
          <w:rFonts w:cs="Times New Roman" w:hint="cs"/>
          <w:rtl/>
        </w:rPr>
        <w:t>–</w:t>
      </w:r>
      <w:r w:rsidRPr="00E03676">
        <w:rPr>
          <w:rFonts w:hint="cs"/>
          <w:rtl/>
        </w:rPr>
        <w:t xml:space="preserve"> هیچ تفاوتی ندارند. بنابراین چگونه می‌توان ادعاکرد پیغمبر</w:t>
      </w:r>
      <w:r w:rsidRPr="00E03676">
        <w:rPr>
          <w:rFonts w:cs="CTraditional Arabic" w:hint="cs"/>
          <w:rtl/>
        </w:rPr>
        <w:t>ص</w:t>
      </w:r>
      <w:r w:rsidRPr="00E03676">
        <w:rPr>
          <w:rFonts w:hint="cs"/>
          <w:rtl/>
        </w:rPr>
        <w:t xml:space="preserve"> فرموده باشد</w:t>
      </w:r>
      <w:r w:rsidR="00E03676" w:rsidRPr="00E03676">
        <w:rPr>
          <w:rFonts w:hint="cs"/>
          <w:rtl/>
        </w:rPr>
        <w:t xml:space="preserve"> هرکس </w:t>
      </w:r>
      <w:r w:rsidRPr="00E03676">
        <w:rPr>
          <w:rFonts w:hint="cs"/>
          <w:rtl/>
        </w:rPr>
        <w:t xml:space="preserve">خون خاندان او را بریزد، خشم خدا علیه خودش را شدید می‌کند. </w:t>
      </w:r>
    </w:p>
    <w:p w:rsidR="006167B8" w:rsidRPr="00E03676" w:rsidRDefault="006167B8" w:rsidP="00DF7B04">
      <w:pPr>
        <w:pStyle w:val="1-"/>
        <w:rPr>
          <w:rtl/>
        </w:rPr>
      </w:pPr>
      <w:r w:rsidRPr="00E03676">
        <w:rPr>
          <w:rFonts w:hint="cs"/>
          <w:rtl/>
        </w:rPr>
        <w:t xml:space="preserve">خداوند ریختن </w:t>
      </w:r>
      <w:r w:rsidRPr="00E03676">
        <w:rPr>
          <w:rFonts w:cs="Times New Roman" w:hint="cs"/>
          <w:rtl/>
        </w:rPr>
        <w:t>–</w:t>
      </w:r>
      <w:r w:rsidRPr="00E03676">
        <w:rPr>
          <w:rFonts w:hint="cs"/>
          <w:rtl/>
        </w:rPr>
        <w:t xml:space="preserve"> به ناحق </w:t>
      </w:r>
      <w:r w:rsidRPr="00E03676">
        <w:rPr>
          <w:rFonts w:cs="Times New Roman" w:hint="cs"/>
          <w:rtl/>
        </w:rPr>
        <w:t>–</w:t>
      </w:r>
      <w:r w:rsidRPr="00E03676">
        <w:rPr>
          <w:rFonts w:hint="cs"/>
          <w:rtl/>
        </w:rPr>
        <w:t xml:space="preserve"> هر خونی را تحریم فرموده است، بنابراین کسی که براساس حق و عدالت کشته می‌شود، قتل او باعث تشدید خشم خدا نمی</w:t>
      </w:r>
      <w:r w:rsidRPr="00E03676">
        <w:rPr>
          <w:rFonts w:hint="eastAsia"/>
          <w:rtl/>
        </w:rPr>
        <w:t>‌گردد،</w:t>
      </w:r>
      <w:r w:rsidRPr="00E03676">
        <w:rPr>
          <w:rFonts w:hint="cs"/>
          <w:rtl/>
        </w:rPr>
        <w:t xml:space="preserve"> چه از بنی هاشم باشد و چه از غیر بنی هاشم. </w:t>
      </w:r>
    </w:p>
    <w:p w:rsidR="006167B8" w:rsidRPr="00E03676" w:rsidRDefault="006167B8" w:rsidP="00DF7B04">
      <w:pPr>
        <w:pStyle w:val="1-"/>
        <w:rPr>
          <w:rtl/>
        </w:rPr>
      </w:pPr>
      <w:r w:rsidRPr="00E03676">
        <w:rPr>
          <w:rFonts w:hint="cs"/>
          <w:rtl/>
        </w:rPr>
        <w:t xml:space="preserve">و کسی که خون مؤمنی را عمدا بریزد، جزای او جهنم جاودانه و خشم و نفرین خداست و خدا وعده عذاب بزرگی را به او داده است. بنابراین دلیل حرمت ریختن </w:t>
      </w:r>
      <w:r w:rsidRPr="00E03676">
        <w:rPr>
          <w:rFonts w:hint="cs"/>
          <w:rtl/>
        </w:rPr>
        <w:lastRenderedPageBreak/>
        <w:t xml:space="preserve">خون و دلیل مباح شدن آن در همه افراد </w:t>
      </w:r>
      <w:r w:rsidRPr="00E03676">
        <w:rPr>
          <w:rFonts w:cs="Times New Roman" w:hint="cs"/>
          <w:rtl/>
        </w:rPr>
        <w:t>–</w:t>
      </w:r>
      <w:r w:rsidRPr="00E03676">
        <w:rPr>
          <w:rFonts w:hint="cs"/>
          <w:rtl/>
        </w:rPr>
        <w:t xml:space="preserve"> چه بنی هاشم و چه غیر بنی هاشم </w:t>
      </w:r>
      <w:r w:rsidRPr="00E03676">
        <w:rPr>
          <w:rFonts w:cs="Times New Roman" w:hint="cs"/>
          <w:rtl/>
        </w:rPr>
        <w:t>–</w:t>
      </w:r>
      <w:r w:rsidRPr="00E03676">
        <w:rPr>
          <w:rFonts w:hint="cs"/>
          <w:rtl/>
        </w:rPr>
        <w:t xml:space="preserve"> یکسان و برابر است. پس چنین کلامی را جز منافقان به رسول اکرم </w:t>
      </w:r>
      <w:r w:rsidRPr="00E03676">
        <w:rPr>
          <w:rFonts w:cs="CTraditional Arabic" w:hint="cs"/>
          <w:rtl/>
        </w:rPr>
        <w:t>ص</w:t>
      </w:r>
      <w:r w:rsidRPr="00E03676">
        <w:rPr>
          <w:rFonts w:hint="cs"/>
          <w:rtl/>
        </w:rPr>
        <w:t xml:space="preserve"> نسبت نمی‌دهند، منافقانی که نبوت پیامبر </w:t>
      </w:r>
      <w:r w:rsidRPr="00E03676">
        <w:rPr>
          <w:rFonts w:cs="CTraditional Arabic" w:hint="cs"/>
          <w:rtl/>
        </w:rPr>
        <w:t>ص</w:t>
      </w:r>
      <w:r w:rsidRPr="00E03676">
        <w:rPr>
          <w:rFonts w:hint="cs"/>
          <w:rtl/>
        </w:rPr>
        <w:t xml:space="preserve"> را زیر سوال می‌برند و یا جاهلانی که از عدالت پیغمبر مبعوث بی‌خبرند. </w:t>
      </w:r>
    </w:p>
    <w:p w:rsidR="00A03956" w:rsidRDefault="006167B8" w:rsidP="00DF7B04">
      <w:pPr>
        <w:pStyle w:val="1-"/>
        <w:rPr>
          <w:rtl/>
        </w:rPr>
      </w:pPr>
      <w:r w:rsidRPr="00E03676">
        <w:rPr>
          <w:rFonts w:hint="cs"/>
          <w:rtl/>
        </w:rPr>
        <w:t>عبارت «هر کس به وسیله اذیت عترت من، مرا بیازارد» نیز از همین باب است و آزار پیغمبر از طریق هتک حرمت عترت، امت و سنت ایشان و غیره حاصل می‌شود.</w:t>
      </w:r>
    </w:p>
    <w:p w:rsidR="002E0B6D" w:rsidRDefault="002E0B6D" w:rsidP="00DF7B04">
      <w:pPr>
        <w:pStyle w:val="1-"/>
        <w:rPr>
          <w:rtl/>
        </w:rPr>
        <w:sectPr w:rsidR="002E0B6D" w:rsidSect="002E0B6D">
          <w:headerReference w:type="default" r:id="rId5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7019">
      <w:pPr>
        <w:pStyle w:val="a"/>
        <w:rPr>
          <w:rtl/>
        </w:rPr>
      </w:pPr>
      <w:bookmarkStart w:id="168" w:name="_Toc298545610"/>
      <w:bookmarkStart w:id="169" w:name="_Toc426965585"/>
      <w:r w:rsidRPr="00E03676">
        <w:rPr>
          <w:rFonts w:hint="cs"/>
          <w:sz w:val="28"/>
          <w:rtl/>
        </w:rPr>
        <w:lastRenderedPageBreak/>
        <w:t>فصل (46)</w:t>
      </w:r>
      <w:r w:rsidR="00417019" w:rsidRPr="00E03676">
        <w:rPr>
          <w:rFonts w:hint="cs"/>
          <w:sz w:val="28"/>
          <w:rtl/>
        </w:rPr>
        <w:t>:</w:t>
      </w:r>
      <w:r w:rsidR="00417019" w:rsidRPr="00E03676">
        <w:rPr>
          <w:sz w:val="28"/>
          <w:rtl/>
        </w:rPr>
        <w:br/>
      </w:r>
      <w:r w:rsidRPr="00E03676">
        <w:rPr>
          <w:rFonts w:hint="cs"/>
          <w:rtl/>
        </w:rPr>
        <w:t>انواع گمراهی در مذهب رافضه جمع شده است</w:t>
      </w:r>
      <w:bookmarkEnd w:id="168"/>
      <w:bookmarkEnd w:id="169"/>
    </w:p>
    <w:p w:rsidR="006167B8" w:rsidRPr="00E03676" w:rsidRDefault="006167B8" w:rsidP="00DF7B04">
      <w:pPr>
        <w:pStyle w:val="1-"/>
        <w:rPr>
          <w:rtl/>
        </w:rPr>
      </w:pPr>
      <w:r w:rsidRPr="00E03676">
        <w:rPr>
          <w:rFonts w:hint="cs"/>
          <w:rtl/>
        </w:rPr>
        <w:t>مولف رافضی می‌گوید: «انسان عاقل باید تأمل کند که کدامیک از دو فرقه به حق و حقیقت نزدیکترند: فرقه‌ای که خدا، ملائکه خدا، پیغمبرانش و ائمه او را منزه می‌نماید و شریعت را از مسایل بی‌ارزش و پست مبرا می‌سازند و یا فرقه‌ای که نماز را با ترک درود بر ائمه باطل می‌نماید و ائمه دیگران را ذکر می‌کنند» .</w:t>
      </w:r>
    </w:p>
    <w:p w:rsidR="006167B8" w:rsidRPr="00E03676" w:rsidRDefault="006167B8" w:rsidP="00DF7B04">
      <w:pPr>
        <w:pStyle w:val="1-"/>
        <w:rPr>
          <w:rtl/>
        </w:rPr>
      </w:pPr>
      <w:r w:rsidRPr="00E03676">
        <w:rPr>
          <w:rFonts w:hint="cs"/>
          <w:rtl/>
        </w:rPr>
        <w:t xml:space="preserve">در جواب مولف باید گفت: آنچه روافض تنزیه می‌نامند عبارت است از تعطیل صفات خدا و کاستن از ارزش و جایگاه خدا و پیغمبرانش. </w:t>
      </w:r>
    </w:p>
    <w:p w:rsidR="006167B8" w:rsidRPr="00E03676" w:rsidRDefault="006167B8" w:rsidP="00DF7B04">
      <w:pPr>
        <w:pStyle w:val="1-"/>
        <w:rPr>
          <w:rtl/>
        </w:rPr>
      </w:pPr>
      <w:r w:rsidRPr="00E03676">
        <w:rPr>
          <w:rFonts w:hint="cs"/>
          <w:rtl/>
        </w:rPr>
        <w:t>توضیح اینکه: بنا بر قول جهمیه که صفات خدا را انکار می‌کنند، صفات کمال را از او سلب و او را به جمادات و معدومات تشبیه می‌نمایند.</w:t>
      </w:r>
      <w:r w:rsidR="000433D3" w:rsidRPr="00E03676">
        <w:rPr>
          <w:rFonts w:hint="cs"/>
          <w:rtl/>
        </w:rPr>
        <w:t xml:space="preserve"> آن‌ها </w:t>
      </w:r>
      <w:r w:rsidRPr="00E03676">
        <w:rPr>
          <w:rFonts w:hint="cs"/>
          <w:rtl/>
        </w:rPr>
        <w:t xml:space="preserve">می‌گویند: هیچ حیات، علم و قدرت، کلام و مشیت، حب و بغض و رضایت و خشمی قوامش به خدا نیست، دیده نمی‌شود و شخصاً کاری انجام نمی‌دهد و نمی‌تواند مستقیماً دخل و تصرف نماید. و با این توصیف او را به جمادات ناقص تشبیه می‌کنند. </w:t>
      </w:r>
    </w:p>
    <w:p w:rsidR="006167B8" w:rsidRPr="00E03676" w:rsidRDefault="006167B8" w:rsidP="00DF7B04">
      <w:pPr>
        <w:pStyle w:val="1-"/>
        <w:rPr>
          <w:rtl/>
        </w:rPr>
      </w:pPr>
      <w:r w:rsidRPr="00E03676">
        <w:rPr>
          <w:rFonts w:hint="cs"/>
          <w:rtl/>
        </w:rPr>
        <w:t>و صفات کمال را از او سلب می‌نمایند. پس این توصیف تعطیل صفات کمال و کاستن از ارزش اوست، و نه تنزیه و مبرا ساختن خدا از نقایص. تنزیه خدا عبارت است از مبرا شمردن خدا از نقایصی که منافی صفات کمال هستند، مثل مرگ، چرت زدن، خوابیدن، عجز، جهل و نیازمندی، همچنانکه خداوند در کتابش خود را منزه شمرده است. به این ترتیب صفات کمال برای خدا اثبات و صفات نقص منافی کمال از او نقص می‌گردد، و خداوند از تشبیه شدن در صفتی به مخلوقاتش، و نیز از همه صفات نقص منزه می‌گردد، و در</w:t>
      </w:r>
      <w:r w:rsidR="00BF136F" w:rsidRPr="00E03676">
        <w:rPr>
          <w:rFonts w:hint="cs"/>
          <w:rtl/>
        </w:rPr>
        <w:t xml:space="preserve"> این‌که </w:t>
      </w:r>
      <w:r w:rsidRPr="00E03676">
        <w:rPr>
          <w:rFonts w:hint="cs"/>
          <w:rtl/>
        </w:rPr>
        <w:t xml:space="preserve">در صفات کمالش شبیه و مانندی داشته باشد، منزه می‌شود. </w:t>
      </w:r>
    </w:p>
    <w:p w:rsidR="006167B8" w:rsidRPr="00E03676" w:rsidRDefault="006167B8" w:rsidP="00DF7B04">
      <w:pPr>
        <w:pStyle w:val="1-"/>
        <w:rPr>
          <w:rtl/>
        </w:rPr>
      </w:pPr>
      <w:r w:rsidRPr="00E03676">
        <w:rPr>
          <w:rFonts w:hint="cs"/>
          <w:rtl/>
        </w:rPr>
        <w:t>در مورد پیغمبران نیز باید گفت: روافض کمال و علو درجاتی را که خداوند از طریق حقیقت توبه و استغفار و ترقی مراحل کمال به پیغمبران داده، از</w:t>
      </w:r>
      <w:r w:rsidR="000433D3" w:rsidRPr="00E03676">
        <w:rPr>
          <w:rFonts w:hint="cs"/>
          <w:rtl/>
        </w:rPr>
        <w:t xml:space="preserve"> آن‌ها </w:t>
      </w:r>
      <w:r w:rsidRPr="00E03676">
        <w:rPr>
          <w:rFonts w:hint="cs"/>
          <w:rtl/>
        </w:rPr>
        <w:t xml:space="preserve">سلب می‌کنند و آنچه را خداوند در این باره فرموده، تکذیب می‌کنند، و کلام خدا را از معانی خودش تحریف می‌نمایند و گمان می‌کنند انتقال آدمی از جهل به علم، و از ضلالت به هدایت، </w:t>
      </w:r>
      <w:r w:rsidRPr="00E03676">
        <w:rPr>
          <w:rFonts w:hint="cs"/>
          <w:rtl/>
        </w:rPr>
        <w:lastRenderedPageBreak/>
        <w:t>و از گمراهی به رشد، به معنی کاستن از ارزش اوست، و نمی‌دانند که بزرگترین نعمت‌ها و قدرت‌های خدا این است که بندگانش را از نقص به کمال منتقل می‌کند. کسی که خیر و شر را چشیده و</w:t>
      </w:r>
      <w:r w:rsidR="0023555E">
        <w:rPr>
          <w:rFonts w:hint="cs"/>
          <w:rtl/>
        </w:rPr>
        <w:t xml:space="preserve"> هردو </w:t>
      </w:r>
      <w:r w:rsidRPr="00E03676">
        <w:rPr>
          <w:rFonts w:hint="cs"/>
          <w:rtl/>
        </w:rPr>
        <w:t>را می‌شناسد، محبتش به خیر و نیکی و تنفرش از شر و بدی بیش از کسی است که جز خیر و نیکی را نمی‌شناسد، همچنانکه عمر بن خطاب</w:t>
      </w:r>
      <w:r w:rsidR="002D68F0" w:rsidRPr="00E03676">
        <w:rPr>
          <w:rFonts w:cs="CTraditional Arabic" w:hint="cs"/>
          <w:rtl/>
        </w:rPr>
        <w:t>س</w:t>
      </w:r>
      <w:r w:rsidRPr="00E03676">
        <w:rPr>
          <w:rFonts w:hint="cs"/>
          <w:rtl/>
        </w:rPr>
        <w:t xml:space="preserve"> می‌گوید: «ریسمان‌های اسلام به سبب پدید آمدن نسلی که جاهلیت را ندیده‌اند یکی بعد از دیگری پاره می‌شوند».</w:t>
      </w:r>
    </w:p>
    <w:p w:rsidR="006167B8" w:rsidRPr="00E03676" w:rsidRDefault="006167B8" w:rsidP="00DF7B04">
      <w:pPr>
        <w:pStyle w:val="1-"/>
        <w:rPr>
          <w:rtl/>
        </w:rPr>
      </w:pPr>
      <w:r w:rsidRPr="00E03676">
        <w:rPr>
          <w:rFonts w:hint="cs"/>
          <w:rtl/>
        </w:rPr>
        <w:t>تنزیه ائمه توسط روافض نیز عبارت است از بیان فضایحی که نقل و بازگو کردن</w:t>
      </w:r>
      <w:r w:rsidR="000433D3" w:rsidRPr="00E03676">
        <w:rPr>
          <w:rFonts w:hint="cs"/>
          <w:rtl/>
        </w:rPr>
        <w:t xml:space="preserve"> آن‌ها </w:t>
      </w:r>
      <w:r w:rsidRPr="00E03676">
        <w:rPr>
          <w:rFonts w:hint="cs"/>
          <w:rtl/>
        </w:rPr>
        <w:t xml:space="preserve">باعث شرمندگی است، و مخصوصاً در مورد امام معدومی که نه منفعتی دینی دارد و نه منفعتی دنیوی. </w:t>
      </w:r>
    </w:p>
    <w:p w:rsidR="006167B8" w:rsidRPr="00E03676" w:rsidRDefault="006167B8" w:rsidP="00DF7B04">
      <w:pPr>
        <w:pStyle w:val="1-"/>
        <w:rPr>
          <w:rtl/>
        </w:rPr>
      </w:pPr>
      <w:r w:rsidRPr="00E03676">
        <w:rPr>
          <w:rFonts w:hint="cs"/>
          <w:rtl/>
        </w:rPr>
        <w:t>در مورد تنزیه شریعت از مسایل بی‌ارزش و پست نیز باید گفت: قبلا بیان کردیم که اهل سنت در</w:t>
      </w:r>
      <w:r w:rsidR="002418EC">
        <w:rPr>
          <w:rFonts w:hint="cs"/>
          <w:rtl/>
        </w:rPr>
        <w:t xml:space="preserve"> هیچیک </w:t>
      </w:r>
      <w:r w:rsidRPr="00E03676">
        <w:rPr>
          <w:rFonts w:hint="cs"/>
          <w:rtl/>
        </w:rPr>
        <w:t>از چنین مسایلی اتفاق نظر نداشته و همگی قائل به آن نیستند، ولی روافض قائل به مسایلی از این جنس هستند که مختص به خودشان است.</w:t>
      </w:r>
    </w:p>
    <w:p w:rsidR="006167B8" w:rsidRPr="00E03676" w:rsidRDefault="006167B8" w:rsidP="00DF7B04">
      <w:pPr>
        <w:pStyle w:val="1-"/>
        <w:rPr>
          <w:rtl/>
        </w:rPr>
      </w:pPr>
      <w:r w:rsidRPr="00E03676">
        <w:rPr>
          <w:rFonts w:hint="cs"/>
          <w:rtl/>
        </w:rPr>
        <w:t>مولف می‌گوید: «اهل سنت نماز را با ترک درود بر ائمه باطل نموده و به ذکر ائمه دیگر می‌پردازد».</w:t>
      </w:r>
    </w:p>
    <w:p w:rsidR="006167B8" w:rsidRPr="00E03676" w:rsidRDefault="006167B8" w:rsidP="00DF7B04">
      <w:pPr>
        <w:pStyle w:val="1-"/>
        <w:rPr>
          <w:rtl/>
        </w:rPr>
      </w:pPr>
      <w:r w:rsidRPr="00E03676">
        <w:rPr>
          <w:rFonts w:hint="cs"/>
          <w:rtl/>
        </w:rPr>
        <w:t>باید گفت: یا مراد مولف این است که صلوات فرستادن بر امامان دوازده گانه و یا یکی از</w:t>
      </w:r>
      <w:r w:rsidR="000433D3" w:rsidRPr="00E03676">
        <w:rPr>
          <w:rFonts w:hint="cs"/>
          <w:rtl/>
        </w:rPr>
        <w:t xml:space="preserve"> آن‌ها </w:t>
      </w:r>
      <w:r w:rsidRPr="00E03676">
        <w:rPr>
          <w:rFonts w:hint="cs"/>
          <w:rtl/>
        </w:rPr>
        <w:t>و یا غیر</w:t>
      </w:r>
      <w:r w:rsidR="0044571F" w:rsidRPr="00E03676">
        <w:rPr>
          <w:rFonts w:hint="cs"/>
          <w:rtl/>
        </w:rPr>
        <w:t xml:space="preserve"> آن‌ها،</w:t>
      </w:r>
      <w:r w:rsidRPr="00E03676">
        <w:rPr>
          <w:rFonts w:hint="cs"/>
          <w:rtl/>
        </w:rPr>
        <w:t xml:space="preserve"> جز پیغمبر </w:t>
      </w:r>
      <w:r w:rsidRPr="00E03676">
        <w:rPr>
          <w:rFonts w:cs="CTraditional Arabic" w:hint="cs"/>
          <w:rtl/>
        </w:rPr>
        <w:t>ص</w:t>
      </w:r>
      <w:r w:rsidRPr="00E03676">
        <w:rPr>
          <w:rFonts w:hint="cs"/>
          <w:rtl/>
        </w:rPr>
        <w:t xml:space="preserve">، به صورت معین واجب است. و یا مرادش این است که درود فرستادن بر خاندان نبوت واجب است. </w:t>
      </w:r>
    </w:p>
    <w:p w:rsidR="006167B8" w:rsidRPr="00E03676" w:rsidRDefault="006167B8" w:rsidP="00DF7B04">
      <w:pPr>
        <w:pStyle w:val="1-"/>
        <w:rPr>
          <w:rtl/>
        </w:rPr>
      </w:pPr>
      <w:r w:rsidRPr="00E03676">
        <w:rPr>
          <w:rFonts w:hint="cs"/>
          <w:rtl/>
        </w:rPr>
        <w:t xml:space="preserve">اگر مرداش اولی است، باید گفت: این بزرگترین گمراهی روافض و خروجشان از شریعت محمد </w:t>
      </w:r>
      <w:r w:rsidRPr="00E03676">
        <w:rPr>
          <w:rFonts w:cs="CTraditional Arabic" w:hint="cs"/>
          <w:rtl/>
        </w:rPr>
        <w:t>ص</w:t>
      </w:r>
      <w:r w:rsidRPr="00E03676">
        <w:rPr>
          <w:rFonts w:hint="cs"/>
          <w:rtl/>
        </w:rPr>
        <w:t xml:space="preserve"> است. هم ما و هم خود روافض به صورت بدیهی می‌دانیم که محمد </w:t>
      </w:r>
      <w:r w:rsidRPr="00E03676">
        <w:rPr>
          <w:rFonts w:cs="CTraditional Arabic" w:hint="cs"/>
          <w:rtl/>
        </w:rPr>
        <w:t>ص</w:t>
      </w:r>
      <w:r w:rsidRPr="00E03676">
        <w:rPr>
          <w:rFonts w:hint="cs"/>
          <w:rtl/>
        </w:rPr>
        <w:t xml:space="preserve"> مسلمانان را به درود فرستادن بر ائمه دوازده گانه امر نکرد: نه در نماز و نه در غیر نماز، و</w:t>
      </w:r>
      <w:r w:rsidR="002418EC">
        <w:rPr>
          <w:rFonts w:hint="cs"/>
          <w:rtl/>
        </w:rPr>
        <w:t xml:space="preserve"> هیچیک </w:t>
      </w:r>
      <w:r w:rsidRPr="00E03676">
        <w:rPr>
          <w:rFonts w:hint="cs"/>
          <w:rtl/>
        </w:rPr>
        <w:t xml:space="preserve">از مسلمانان در هنگام حیات رسول الله </w:t>
      </w:r>
      <w:r w:rsidRPr="00E03676">
        <w:rPr>
          <w:rFonts w:cs="CTraditional Arabic" w:hint="cs"/>
          <w:rtl/>
        </w:rPr>
        <w:t>ص</w:t>
      </w:r>
      <w:r w:rsidRPr="00E03676">
        <w:rPr>
          <w:rFonts w:hint="cs"/>
          <w:rtl/>
        </w:rPr>
        <w:t xml:space="preserve"> چنین کاری انجام نداده‌اند، و چنین چیزی نه با سند صحیح و نه ضعیف از رسول الله</w:t>
      </w:r>
      <w:r w:rsidRPr="00E03676">
        <w:rPr>
          <w:rFonts w:hint="cs"/>
        </w:rPr>
        <w:t xml:space="preserve"> </w:t>
      </w:r>
      <w:r w:rsidRPr="00E03676">
        <w:rPr>
          <w:rFonts w:cs="CTraditional Arabic" w:hint="cs"/>
          <w:rtl/>
        </w:rPr>
        <w:t>ص</w:t>
      </w:r>
      <w:r w:rsidRPr="00E03676">
        <w:rPr>
          <w:rFonts w:hint="cs"/>
          <w:rtl/>
        </w:rPr>
        <w:t xml:space="preserve"> روایت نشده است. و در هنگام حیات رسول الله </w:t>
      </w:r>
      <w:r w:rsidRPr="00E03676">
        <w:rPr>
          <w:rFonts w:cs="CTraditional Arabic" w:hint="cs"/>
          <w:rtl/>
        </w:rPr>
        <w:t>ص</w:t>
      </w:r>
      <w:r w:rsidRPr="00E03676">
        <w:rPr>
          <w:rFonts w:hint="cs"/>
          <w:rtl/>
        </w:rPr>
        <w:t xml:space="preserve"> بر کسی واجب نبوده که یکی از این دوازده نفر را امام خود بداند، چه برسد به</w:t>
      </w:r>
      <w:r w:rsidR="00BF136F" w:rsidRPr="00E03676">
        <w:rPr>
          <w:rFonts w:hint="cs"/>
          <w:rtl/>
        </w:rPr>
        <w:t xml:space="preserve"> این‌که </w:t>
      </w:r>
      <w:r w:rsidRPr="00E03676">
        <w:rPr>
          <w:rFonts w:hint="cs"/>
          <w:rtl/>
        </w:rPr>
        <w:t>بر او واجب باشد در نماز بر</w:t>
      </w:r>
      <w:r w:rsidR="000433D3" w:rsidRPr="00E03676">
        <w:rPr>
          <w:rFonts w:hint="cs"/>
          <w:rtl/>
        </w:rPr>
        <w:t xml:space="preserve"> آن‌ها </w:t>
      </w:r>
      <w:r w:rsidRPr="00E03676">
        <w:rPr>
          <w:rFonts w:hint="cs"/>
          <w:rtl/>
        </w:rPr>
        <w:t xml:space="preserve">درود بفرستد. </w:t>
      </w:r>
    </w:p>
    <w:p w:rsidR="006167B8" w:rsidRPr="00E03676" w:rsidRDefault="006167B8" w:rsidP="00DF7B04">
      <w:pPr>
        <w:pStyle w:val="1-"/>
        <w:rPr>
          <w:rtl/>
        </w:rPr>
      </w:pPr>
      <w:r w:rsidRPr="00E03676">
        <w:rPr>
          <w:rFonts w:hint="cs"/>
          <w:rtl/>
        </w:rPr>
        <w:t xml:space="preserve">بدیهی است و به اجماع نیز ثابت است که نماز مسلمانان در عهد رسول اکرم </w:t>
      </w:r>
      <w:r w:rsidRPr="00E03676">
        <w:rPr>
          <w:rFonts w:cs="CTraditional Arabic" w:hint="cs"/>
          <w:rtl/>
        </w:rPr>
        <w:t>ص</w:t>
      </w:r>
      <w:r w:rsidRPr="00E03676">
        <w:rPr>
          <w:rFonts w:hint="cs"/>
          <w:rtl/>
        </w:rPr>
        <w:t xml:space="preserve"> صحیح بوده است. حال</w:t>
      </w:r>
      <w:r w:rsidR="00E03676" w:rsidRPr="00E03676">
        <w:rPr>
          <w:rFonts w:hint="cs"/>
          <w:rtl/>
        </w:rPr>
        <w:t xml:space="preserve"> هرکس </w:t>
      </w:r>
      <w:r w:rsidRPr="00E03676">
        <w:rPr>
          <w:rFonts w:hint="cs"/>
          <w:rtl/>
        </w:rPr>
        <w:t xml:space="preserve">درود بر این ائمه دوازده گانه را در نماز واجب بداند و </w:t>
      </w:r>
      <w:r w:rsidRPr="00E03676">
        <w:rPr>
          <w:rFonts w:hint="cs"/>
          <w:rtl/>
        </w:rPr>
        <w:lastRenderedPageBreak/>
        <w:t xml:space="preserve">نماز را به خاطر ترک این درود باطل بداند، دین محمد </w:t>
      </w:r>
      <w:r w:rsidRPr="00E03676">
        <w:rPr>
          <w:rFonts w:cs="CTraditional Arabic" w:hint="cs"/>
          <w:rtl/>
        </w:rPr>
        <w:t>ص</w:t>
      </w:r>
      <w:r w:rsidRPr="00E03676">
        <w:rPr>
          <w:rFonts w:hint="cs"/>
          <w:rtl/>
        </w:rPr>
        <w:t xml:space="preserve"> را تغییر داده است، همچنانکه یهودیان و مسیحیان دین پیغمبرانشان را تغییر دادند. </w:t>
      </w:r>
    </w:p>
    <w:p w:rsidR="006167B8" w:rsidRPr="00E03676" w:rsidRDefault="006167B8" w:rsidP="00DF7B04">
      <w:pPr>
        <w:pStyle w:val="1-"/>
        <w:rPr>
          <w:rtl/>
        </w:rPr>
      </w:pPr>
      <w:r w:rsidRPr="00E03676">
        <w:rPr>
          <w:rFonts w:hint="cs"/>
          <w:rtl/>
        </w:rPr>
        <w:t xml:space="preserve">اگر گفته شود: مراد وجوب درود فرستادن بر خاندان پیغمبر </w:t>
      </w:r>
      <w:r w:rsidRPr="00E03676">
        <w:rPr>
          <w:rFonts w:cs="CTraditional Arabic" w:hint="cs"/>
          <w:rtl/>
        </w:rPr>
        <w:t>ص</w:t>
      </w:r>
      <w:r w:rsidRPr="00E03676">
        <w:rPr>
          <w:rFonts w:hint="cs"/>
          <w:rtl/>
        </w:rPr>
        <w:t xml:space="preserve"> است و این ائمه دوازده گانه نیز از زمره آنان هستند. </w:t>
      </w:r>
    </w:p>
    <w:p w:rsidR="006167B8" w:rsidRPr="00E03676" w:rsidRDefault="006167B8" w:rsidP="00DF7B04">
      <w:pPr>
        <w:pStyle w:val="1-"/>
        <w:rPr>
          <w:rtl/>
        </w:rPr>
      </w:pPr>
      <w:r w:rsidRPr="00E03676">
        <w:rPr>
          <w:rFonts w:hint="cs"/>
          <w:rtl/>
        </w:rPr>
        <w:t xml:space="preserve">باید گفت: خاندان پیغمبر </w:t>
      </w:r>
      <w:r w:rsidRPr="00E03676">
        <w:rPr>
          <w:rFonts w:cs="CTraditional Arabic" w:hint="cs"/>
          <w:rtl/>
        </w:rPr>
        <w:t>ص</w:t>
      </w:r>
      <w:r w:rsidRPr="00E03676">
        <w:rPr>
          <w:rFonts w:hint="cs"/>
          <w:rtl/>
        </w:rPr>
        <w:t xml:space="preserve"> شامل بنی هاشم و همسران ایشان می‌شود و بنابر یکی از دو دیدگاه مشهور در این باره بنو عبدالمطلب نیز خاندان رسول الله </w:t>
      </w:r>
      <w:r w:rsidRPr="00E03676">
        <w:rPr>
          <w:rFonts w:cs="CTraditional Arabic" w:hint="cs"/>
          <w:rtl/>
        </w:rPr>
        <w:t>ص</w:t>
      </w:r>
      <w:r w:rsidRPr="00E03676">
        <w:rPr>
          <w:rFonts w:hint="cs"/>
          <w:rtl/>
        </w:rPr>
        <w:t xml:space="preserve"> شمرده می‌شوند و اکثریت این خاندان توسط روافض مورد مذمت قرار می‌گیرند: روافض فرزندان عباس و مخصوصاً خلفای عباسی را مورد نکوهش قرار می‌دهند، در حالی که</w:t>
      </w:r>
      <w:r w:rsidR="000433D3" w:rsidRPr="00E03676">
        <w:rPr>
          <w:rFonts w:hint="cs"/>
          <w:rtl/>
        </w:rPr>
        <w:t xml:space="preserve"> آن‌ها </w:t>
      </w:r>
      <w:r w:rsidRPr="00E03676">
        <w:rPr>
          <w:rFonts w:hint="cs"/>
          <w:rtl/>
        </w:rPr>
        <w:t xml:space="preserve">نیز از خاندان رسول الله </w:t>
      </w:r>
      <w:r w:rsidRPr="00E03676">
        <w:rPr>
          <w:rFonts w:cs="CTraditional Arabic" w:hint="cs"/>
          <w:rtl/>
        </w:rPr>
        <w:t>ص</w:t>
      </w:r>
      <w:r w:rsidRPr="00E03676">
        <w:rPr>
          <w:rFonts w:hint="cs"/>
          <w:rtl/>
        </w:rPr>
        <w:t xml:space="preserve"> می‌باشند. و روافض</w:t>
      </w:r>
      <w:r w:rsidR="00E03676" w:rsidRPr="00E03676">
        <w:rPr>
          <w:rFonts w:hint="cs"/>
          <w:rtl/>
        </w:rPr>
        <w:t xml:space="preserve"> هرکس </w:t>
      </w:r>
      <w:r w:rsidRPr="00E03676">
        <w:rPr>
          <w:rFonts w:hint="cs"/>
          <w:rtl/>
        </w:rPr>
        <w:t>را که ولایت ابوبکر و عمر را بپذیرد، نکوهش می‌کنند، در حالی که اکثریت قریب به اتفاق بنی هاشم ولایت ابوبکر و عمر را پذیرفته‌اند و از افرادی که نسب صحیحشان به بنی هاشم می‌رسد جز تعداد اندکی، همه ولایت آن دو را پذیرفته‌اند، و اهل علم و دین این خاندان همگی ولایت ابوبکر</w:t>
      </w:r>
      <w:r w:rsidR="002D68F0" w:rsidRPr="00E03676">
        <w:rPr>
          <w:rFonts w:cs="CTraditional Arabic" w:hint="cs"/>
          <w:rtl/>
        </w:rPr>
        <w:t>س</w:t>
      </w:r>
      <w:r w:rsidRPr="00E03676">
        <w:rPr>
          <w:rFonts w:hint="cs"/>
          <w:rtl/>
        </w:rPr>
        <w:t xml:space="preserve"> و عمر</w:t>
      </w:r>
      <w:r w:rsidR="002D68F0" w:rsidRPr="00E03676">
        <w:rPr>
          <w:rFonts w:cs="CTraditional Arabic" w:hint="cs"/>
          <w:rtl/>
        </w:rPr>
        <w:t>س</w:t>
      </w:r>
      <w:r w:rsidRPr="00E03676">
        <w:rPr>
          <w:rFonts w:hint="cs"/>
          <w:rtl/>
        </w:rPr>
        <w:t xml:space="preserve"> را پذیرفته‌اند. </w:t>
      </w:r>
    </w:p>
    <w:p w:rsidR="006167B8" w:rsidRPr="00E03676" w:rsidRDefault="006167B8" w:rsidP="00DF7B04">
      <w:pPr>
        <w:pStyle w:val="1-"/>
        <w:rPr>
          <w:rtl/>
        </w:rPr>
      </w:pPr>
      <w:r w:rsidRPr="00E03676">
        <w:rPr>
          <w:rFonts w:hint="cs"/>
          <w:rtl/>
        </w:rPr>
        <w:t>عجیب‌تر</w:t>
      </w:r>
      <w:r w:rsidR="00BF136F" w:rsidRPr="00E03676">
        <w:rPr>
          <w:rFonts w:hint="cs"/>
          <w:rtl/>
        </w:rPr>
        <w:t xml:space="preserve"> این‌که </w:t>
      </w:r>
      <w:r w:rsidRPr="00E03676">
        <w:rPr>
          <w:rFonts w:hint="cs"/>
          <w:rtl/>
        </w:rPr>
        <w:t xml:space="preserve">روافضی که مدعی تعظیم و حفظ حرمت خاندان نبوت </w:t>
      </w:r>
      <w:r w:rsidRPr="00E03676">
        <w:rPr>
          <w:rFonts w:cs="CTraditional Arabic" w:hint="cs"/>
          <w:rtl/>
        </w:rPr>
        <w:t>ص</w:t>
      </w:r>
      <w:r w:rsidRPr="00E03676">
        <w:rPr>
          <w:rFonts w:hint="cs"/>
          <w:rtl/>
        </w:rPr>
        <w:t xml:space="preserve"> هستند، به هنگام حمله مغولان کافر به بغداد </w:t>
      </w:r>
      <w:r w:rsidRPr="00E03676">
        <w:rPr>
          <w:rFonts w:cs="Times New Roman" w:hint="cs"/>
          <w:rtl/>
        </w:rPr>
        <w:t>–</w:t>
      </w:r>
      <w:r w:rsidRPr="00E03676">
        <w:rPr>
          <w:rFonts w:hint="cs"/>
          <w:rtl/>
        </w:rPr>
        <w:t xml:space="preserve"> مرکز خلافت </w:t>
      </w:r>
      <w:r w:rsidRPr="00E03676">
        <w:rPr>
          <w:rFonts w:cs="Times New Roman" w:hint="cs"/>
          <w:rtl/>
        </w:rPr>
        <w:t>–</w:t>
      </w:r>
      <w:r w:rsidRPr="00E03676">
        <w:rPr>
          <w:rFonts w:hint="cs"/>
          <w:rtl/>
        </w:rPr>
        <w:t xml:space="preserve"> یاوران</w:t>
      </w:r>
      <w:r w:rsidR="000433D3" w:rsidRPr="00E03676">
        <w:rPr>
          <w:rFonts w:hint="cs"/>
          <w:rtl/>
        </w:rPr>
        <w:t xml:space="preserve"> آن‌ها </w:t>
      </w:r>
      <w:r w:rsidRPr="00E03676">
        <w:rPr>
          <w:rFonts w:hint="cs"/>
          <w:rtl/>
        </w:rPr>
        <w:t xml:space="preserve">بودند و آن زمانی بود که کفار از مسلمانان بنی هاشم و غیر بنی هاشم را آنقدر کشتند که تعدادشان را جز خدا نداند، و یک میلیون و هشتصد و هفتاد هزار و اندی را در اطراف بغداد به قتل رساندند، خلیفه عباسیان را کشتند و زنان بنی هاشم و کودکانشان را غصب نمودند. </w:t>
      </w:r>
    </w:p>
    <w:p w:rsidR="006167B8" w:rsidRDefault="006167B8" w:rsidP="00DF7B04">
      <w:pPr>
        <w:pStyle w:val="1-"/>
        <w:rPr>
          <w:rtl/>
        </w:rPr>
      </w:pPr>
      <w:r w:rsidRPr="00E03676">
        <w:rPr>
          <w:rFonts w:hint="cs"/>
          <w:rtl/>
        </w:rPr>
        <w:t>این کار روافض بدون شک از بغض و خشم</w:t>
      </w:r>
      <w:r w:rsidR="000433D3" w:rsidRPr="00E03676">
        <w:rPr>
          <w:rFonts w:hint="cs"/>
          <w:rtl/>
        </w:rPr>
        <w:t xml:space="preserve"> آن‌ها </w:t>
      </w:r>
      <w:r w:rsidRPr="00E03676">
        <w:rPr>
          <w:rFonts w:hint="cs"/>
          <w:rtl/>
        </w:rPr>
        <w:t>نسبت به خاندان نبوت خبر می‌دهد. روافض در این جنایت بزرگ همکاران کفار بودند و</w:t>
      </w:r>
      <w:r w:rsidR="00F71FE9" w:rsidRPr="00E03676">
        <w:rPr>
          <w:rFonts w:hint="cs"/>
          <w:rtl/>
        </w:rPr>
        <w:t xml:space="preserve"> همان‌هایی </w:t>
      </w:r>
      <w:r w:rsidRPr="00E03676">
        <w:rPr>
          <w:rFonts w:hint="cs"/>
          <w:rtl/>
        </w:rPr>
        <w:t>بودند که در غصب زنان و فرزندان بنی هاشم تلاش نمودند. روافض هیچ عیبی از دیگران را گوشزد نمی‌کنند، مگر</w:t>
      </w:r>
      <w:r w:rsidR="00BF136F" w:rsidRPr="00E03676">
        <w:rPr>
          <w:rFonts w:hint="cs"/>
          <w:rtl/>
        </w:rPr>
        <w:t xml:space="preserve"> این‌که </w:t>
      </w:r>
      <w:r w:rsidRPr="00E03676">
        <w:rPr>
          <w:rFonts w:hint="cs"/>
          <w:rtl/>
        </w:rPr>
        <w:t>خودشان مرتکب بزرگتر از آن شده</w:t>
      </w:r>
      <w:r w:rsidRPr="00E03676">
        <w:rPr>
          <w:rFonts w:hint="eastAsia"/>
          <w:rtl/>
        </w:rPr>
        <w:t>‌</w:t>
      </w:r>
      <w:r w:rsidRPr="00E03676">
        <w:rPr>
          <w:rFonts w:hint="cs"/>
          <w:rtl/>
        </w:rPr>
        <w:t>اند.</w:t>
      </w:r>
    </w:p>
    <w:p w:rsidR="002E0B6D" w:rsidRDefault="002E0B6D" w:rsidP="00DF7B04">
      <w:pPr>
        <w:pStyle w:val="1-"/>
        <w:rPr>
          <w:rtl/>
        </w:rPr>
        <w:sectPr w:rsidR="002E0B6D" w:rsidSect="002E0B6D">
          <w:headerReference w:type="default" r:id="rId5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170" w:name="_Toc298545611"/>
      <w:bookmarkStart w:id="171" w:name="_Toc426965586"/>
      <w:r w:rsidRPr="00E03676">
        <w:rPr>
          <w:rFonts w:hint="cs"/>
          <w:sz w:val="28"/>
          <w:rtl/>
        </w:rPr>
        <w:lastRenderedPageBreak/>
        <w:t>فصل (47)</w:t>
      </w:r>
      <w:r w:rsidR="00417019" w:rsidRPr="00E03676">
        <w:rPr>
          <w:rFonts w:hint="cs"/>
          <w:sz w:val="28"/>
          <w:rtl/>
        </w:rPr>
        <w:t>:</w:t>
      </w:r>
      <w:r w:rsidR="00417019" w:rsidRPr="00E03676">
        <w:rPr>
          <w:sz w:val="28"/>
          <w:rtl/>
        </w:rPr>
        <w:br/>
      </w:r>
      <w:r w:rsidRPr="00E03676">
        <w:rPr>
          <w:rFonts w:hint="cs"/>
          <w:rtl/>
        </w:rPr>
        <w:t>دربارۀ جعل کاری رافضی در استدلال بفضائل عل</w:t>
      </w:r>
      <w:r w:rsidR="00DF7B04" w:rsidRPr="00E03676">
        <w:rPr>
          <w:rFonts w:hint="cs"/>
          <w:rtl/>
        </w:rPr>
        <w:t>ی</w:t>
      </w:r>
      <w:r w:rsidR="00707915" w:rsidRPr="00E03676">
        <w:rPr>
          <w:rFonts w:cs="CTraditional Arabic" w:hint="cs"/>
          <w:bCs w:val="0"/>
          <w:rtl/>
        </w:rPr>
        <w:t>س</w:t>
      </w:r>
      <w:r w:rsidRPr="00E03676">
        <w:rPr>
          <w:rFonts w:hint="cs"/>
          <w:rtl/>
        </w:rPr>
        <w:t xml:space="preserve">  بر ا</w:t>
      </w:r>
      <w:r w:rsidR="009768AE" w:rsidRPr="00E03676">
        <w:rPr>
          <w:rFonts w:hint="cs"/>
          <w:rtl/>
        </w:rPr>
        <w:t>ی</w:t>
      </w:r>
      <w:r w:rsidRPr="00E03676">
        <w:rPr>
          <w:rFonts w:hint="cs"/>
          <w:rtl/>
        </w:rPr>
        <w:t>ن</w:t>
      </w:r>
      <w:r w:rsidR="009768AE" w:rsidRPr="00E03676">
        <w:rPr>
          <w:rFonts w:hint="cs"/>
          <w:rtl/>
        </w:rPr>
        <w:t>ک</w:t>
      </w:r>
      <w:r w:rsidRPr="00E03676">
        <w:rPr>
          <w:rFonts w:hint="cs"/>
          <w:rtl/>
        </w:rPr>
        <w:t>ه او اول</w:t>
      </w:r>
      <w:r w:rsidR="00DF7B04" w:rsidRPr="00E03676">
        <w:rPr>
          <w:rFonts w:hint="cs"/>
          <w:rtl/>
        </w:rPr>
        <w:t>ی</w:t>
      </w:r>
      <w:r w:rsidRPr="00E03676">
        <w:rPr>
          <w:rFonts w:hint="cs"/>
          <w:rtl/>
        </w:rPr>
        <w:t>‌تر به امامت بود</w:t>
      </w:r>
      <w:bookmarkEnd w:id="170"/>
      <w:bookmarkEnd w:id="171"/>
    </w:p>
    <w:p w:rsidR="006167B8" w:rsidRPr="00E03676" w:rsidRDefault="006167B8" w:rsidP="00DF7B04">
      <w:pPr>
        <w:pStyle w:val="1-"/>
        <w:rPr>
          <w:rtl/>
        </w:rPr>
      </w:pPr>
      <w:r w:rsidRPr="00E03676">
        <w:rPr>
          <w:rFonts w:hint="cs"/>
          <w:rtl/>
        </w:rPr>
        <w:t>مولف رافضی می‌گوید: «ششم: امامیه وقتی فضایل و کمالات امیر المؤمنین را دیدند که موافق و مخالف نقل می‌کند و از حد احصاء خارج است و دیدند که جمهور در مورد سایر صحابه جز علی مطاعن زیادی نقل می‌کنند و در مورد علی هیچ طعنی روایت نمی‌کنند، از قول او پیروی کرده و او را امام خود قرار دادند، چرا که موافق و مخالف او را مبرا می‌دانند و غیر علی را بدان سبب ترک کردند که حتی معتقدان به امامتشان نیز مطاعنی در مورد</w:t>
      </w:r>
      <w:r w:rsidR="000433D3" w:rsidRPr="00E03676">
        <w:rPr>
          <w:rFonts w:hint="cs"/>
          <w:rtl/>
        </w:rPr>
        <w:t xml:space="preserve"> آن‌ها </w:t>
      </w:r>
      <w:r w:rsidRPr="00E03676">
        <w:rPr>
          <w:rFonts w:hint="cs"/>
          <w:rtl/>
        </w:rPr>
        <w:t xml:space="preserve">روایت کرده‌اند که باعث مخدوش کردن امامتشان می‌شود. ما در اینجا اندکی از دریای فضایل و کمالات علی را ذکر می‌کنیم که در کتب مورد اعتماد خودشان </w:t>
      </w:r>
      <w:r w:rsidRPr="00E03676">
        <w:rPr>
          <w:rFonts w:cs="Times New Roman" w:hint="cs"/>
          <w:rtl/>
        </w:rPr>
        <w:t>–</w:t>
      </w:r>
      <w:r w:rsidRPr="00E03676">
        <w:rPr>
          <w:rFonts w:hint="cs"/>
          <w:rtl/>
        </w:rPr>
        <w:t xml:space="preserve"> اهل سنت </w:t>
      </w:r>
      <w:r w:rsidRPr="00E03676">
        <w:rPr>
          <w:rFonts w:cs="Times New Roman" w:hint="cs"/>
          <w:rtl/>
        </w:rPr>
        <w:t>–</w:t>
      </w:r>
      <w:r w:rsidRPr="00E03676">
        <w:rPr>
          <w:rFonts w:hint="cs"/>
          <w:rtl/>
        </w:rPr>
        <w:t xml:space="preserve"> روایت شده است، تا در روز قیامت حجتی علیه</w:t>
      </w:r>
      <w:r w:rsidR="000433D3" w:rsidRPr="00E03676">
        <w:rPr>
          <w:rFonts w:hint="cs"/>
          <w:rtl/>
        </w:rPr>
        <w:t xml:space="preserve"> آن‌ها </w:t>
      </w:r>
      <w:r w:rsidRPr="00E03676">
        <w:rPr>
          <w:rFonts w:hint="cs"/>
          <w:rtl/>
        </w:rPr>
        <w:t xml:space="preserve">باشد: </w:t>
      </w:r>
    </w:p>
    <w:p w:rsidR="006167B8" w:rsidRPr="00E03676" w:rsidRDefault="006167B8" w:rsidP="00837AFD">
      <w:pPr>
        <w:pStyle w:val="1-"/>
        <w:rPr>
          <w:sz w:val="32"/>
          <w:szCs w:val="32"/>
          <w:rtl/>
        </w:rPr>
      </w:pPr>
      <w:r w:rsidRPr="00E03676">
        <w:rPr>
          <w:rFonts w:hint="cs"/>
          <w:rtl/>
        </w:rPr>
        <w:t xml:space="preserve">از جمله ابو الحسن اندلسی در کتاب «الجمع بین الصحاح السته» که جامع موطای مالک، صحیح بخاری، صحیح مسلم، سنن ابی داود، صحیح ترمذی و صحیح نسایی است، از ام سلمه </w:t>
      </w:r>
      <w:r w:rsidRPr="00E03676">
        <w:rPr>
          <w:rFonts w:cs="Times New Roman" w:hint="cs"/>
          <w:rtl/>
        </w:rPr>
        <w:t>–</w:t>
      </w:r>
      <w:r w:rsidRPr="00E03676">
        <w:rPr>
          <w:rFonts w:hint="cs"/>
          <w:rtl/>
        </w:rPr>
        <w:t xml:space="preserve"> همسر پیغمبر</w:t>
      </w:r>
      <w:r w:rsidRPr="00E03676">
        <w:rPr>
          <w:rFonts w:hint="cs"/>
        </w:rPr>
        <w:sym w:font="AGA Arabesque" w:char="F072"/>
      </w:r>
      <w:r w:rsidRPr="00E03676">
        <w:rPr>
          <w:rFonts w:hint="cs"/>
          <w:rtl/>
        </w:rPr>
        <w:t xml:space="preserve"> روایت کرده که آیه:</w:t>
      </w:r>
      <w:r w:rsidR="00837AFD" w:rsidRPr="00E03676">
        <w:rPr>
          <w:rFonts w:hint="cs"/>
          <w:rtl/>
        </w:rPr>
        <w:t xml:space="preserve"> </w:t>
      </w:r>
      <w:r w:rsidR="00837AFD" w:rsidRPr="00E03676">
        <w:rPr>
          <w:rFonts w:cs="Traditional Arabic" w:hint="cs"/>
          <w:rtl/>
        </w:rPr>
        <w:t>﴿</w:t>
      </w:r>
      <w:r w:rsidR="00837AFD" w:rsidRPr="00E03676">
        <w:rPr>
          <w:rStyle w:val="Char4"/>
          <w:rtl/>
        </w:rPr>
        <w:t xml:space="preserve">إِنَّمَا يُرِيدُ </w:t>
      </w:r>
      <w:r w:rsidR="00837AFD" w:rsidRPr="00E03676">
        <w:rPr>
          <w:rStyle w:val="Char4"/>
          <w:rFonts w:hint="cs"/>
          <w:rtl/>
        </w:rPr>
        <w:t>ٱ</w:t>
      </w:r>
      <w:r w:rsidR="00837AFD" w:rsidRPr="00E03676">
        <w:rPr>
          <w:rStyle w:val="Char4"/>
          <w:rFonts w:hint="eastAsia"/>
          <w:rtl/>
        </w:rPr>
        <w:t>للَّهُ</w:t>
      </w:r>
      <w:r w:rsidR="00837AFD" w:rsidRPr="00E03676">
        <w:rPr>
          <w:rStyle w:val="Char4"/>
          <w:rtl/>
        </w:rPr>
        <w:t xml:space="preserve"> لِيُذۡهِبَ عَنكُمُ </w:t>
      </w:r>
      <w:r w:rsidR="00837AFD" w:rsidRPr="00E03676">
        <w:rPr>
          <w:rStyle w:val="Char4"/>
          <w:rFonts w:hint="cs"/>
          <w:rtl/>
        </w:rPr>
        <w:t>ٱ</w:t>
      </w:r>
      <w:r w:rsidR="00837AFD" w:rsidRPr="00E03676">
        <w:rPr>
          <w:rStyle w:val="Char4"/>
          <w:rFonts w:hint="eastAsia"/>
          <w:rtl/>
        </w:rPr>
        <w:t>لرِّجۡسَ</w:t>
      </w:r>
      <w:r w:rsidR="00837AFD" w:rsidRPr="00E03676">
        <w:rPr>
          <w:rStyle w:val="Char4"/>
          <w:rtl/>
        </w:rPr>
        <w:t xml:space="preserve"> أَهۡلَ </w:t>
      </w:r>
      <w:r w:rsidR="00837AFD" w:rsidRPr="00E03676">
        <w:rPr>
          <w:rStyle w:val="Char4"/>
          <w:rFonts w:hint="cs"/>
          <w:rtl/>
        </w:rPr>
        <w:t>ٱ</w:t>
      </w:r>
      <w:r w:rsidR="00837AFD" w:rsidRPr="00E03676">
        <w:rPr>
          <w:rStyle w:val="Char4"/>
          <w:rFonts w:hint="eastAsia"/>
          <w:rtl/>
        </w:rPr>
        <w:t>لۡبَيۡتِ</w:t>
      </w:r>
      <w:r w:rsidR="00837AFD" w:rsidRPr="00E03676">
        <w:rPr>
          <w:rStyle w:val="Char4"/>
          <w:rtl/>
        </w:rPr>
        <w:t xml:space="preserve"> وَيُطَهِّرَكُمۡ تَطۡهِ</w:t>
      </w:r>
      <w:r w:rsidR="00837AFD" w:rsidRPr="00E03676">
        <w:rPr>
          <w:rStyle w:val="Char4"/>
          <w:rFonts w:hint="eastAsia"/>
          <w:rtl/>
        </w:rPr>
        <w:t>يرٗا</w:t>
      </w:r>
      <w:r w:rsidR="00837AFD" w:rsidRPr="00E03676">
        <w:rPr>
          <w:rStyle w:val="Char4"/>
          <w:rtl/>
        </w:rPr>
        <w:t xml:space="preserve"> ٣٣</w:t>
      </w:r>
      <w:r w:rsidR="00837AFD" w:rsidRPr="00E03676">
        <w:rPr>
          <w:rFonts w:cs="Traditional Arabic" w:hint="cs"/>
          <w:rtl/>
        </w:rPr>
        <w:t>﴾</w:t>
      </w:r>
      <w:r w:rsidRPr="00E03676">
        <w:rPr>
          <w:rFonts w:hint="cs"/>
          <w:rtl/>
        </w:rPr>
        <w:t xml:space="preserve"> </w:t>
      </w:r>
      <w:r w:rsidR="00837AFD" w:rsidRPr="00E03676">
        <w:rPr>
          <w:rStyle w:val="4-Char0"/>
          <w:rFonts w:hint="cs"/>
          <w:rtl/>
        </w:rPr>
        <w:t>[</w:t>
      </w:r>
      <w:r w:rsidRPr="00E03676">
        <w:rPr>
          <w:rStyle w:val="4-Char0"/>
          <w:rFonts w:hint="cs"/>
          <w:rtl/>
        </w:rPr>
        <w:t>الأحزاب: 33</w:t>
      </w:r>
      <w:r w:rsidR="00837AFD" w:rsidRPr="00E03676">
        <w:rPr>
          <w:rStyle w:val="4-Char0"/>
          <w:rFonts w:hint="cs"/>
          <w:rtl/>
        </w:rPr>
        <w:t>]</w:t>
      </w:r>
      <w:r w:rsidRPr="00E03676">
        <w:rPr>
          <w:rFonts w:ascii="Lotus Linotype" w:hAnsi="Lotus Linotype" w:hint="cs"/>
          <w:color w:val="000000"/>
          <w:rtl/>
        </w:rPr>
        <w:t>.</w:t>
      </w:r>
    </w:p>
    <w:p w:rsidR="006167B8" w:rsidRPr="00E03676" w:rsidRDefault="006167B8" w:rsidP="00DF7B04">
      <w:pPr>
        <w:pStyle w:val="1-"/>
        <w:rPr>
          <w:rtl/>
        </w:rPr>
      </w:pPr>
      <w:r w:rsidRPr="00E03676">
        <w:rPr>
          <w:rFonts w:hint="cs"/>
          <w:rtl/>
        </w:rPr>
        <w:t>«خداوند قطعاً می‌خواهد پلیدی را از شما اهل بیت (پیغمبر) دور کند و شما را کاملاً پاک سازد».</w:t>
      </w:r>
    </w:p>
    <w:p w:rsidR="006167B8" w:rsidRPr="00E03676" w:rsidRDefault="006167B8" w:rsidP="00DF7B04">
      <w:pPr>
        <w:pStyle w:val="1-"/>
        <w:rPr>
          <w:rtl/>
        </w:rPr>
      </w:pPr>
      <w:r w:rsidRPr="00E03676">
        <w:rPr>
          <w:rFonts w:hint="cs"/>
          <w:rtl/>
        </w:rPr>
        <w:t xml:space="preserve">ام سلمه می‌گوید: این آیه در منزل من بر پیغمبر </w:t>
      </w:r>
      <w:r w:rsidRPr="00E03676">
        <w:rPr>
          <w:rFonts w:cs="CTraditional Arabic" w:hint="cs"/>
          <w:rtl/>
        </w:rPr>
        <w:t>ص</w:t>
      </w:r>
      <w:r w:rsidRPr="00E03676">
        <w:rPr>
          <w:rFonts w:hint="cs"/>
          <w:rtl/>
        </w:rPr>
        <w:t xml:space="preserve"> نازل شده است، در حالی که من در نزد در نشسته بودم، گفتم: ای رسول خدا! آیا من از اهل بیت نیستم؟ فرمود: (تو بر خیر هستی، تو همسر پیغمبر </w:t>
      </w:r>
      <w:r w:rsidRPr="00E03676">
        <w:rPr>
          <w:rFonts w:cs="CTraditional Arabic" w:hint="cs"/>
          <w:rtl/>
        </w:rPr>
        <w:t>ص</w:t>
      </w:r>
      <w:r w:rsidRPr="00E03676">
        <w:rPr>
          <w:rFonts w:hint="cs"/>
          <w:rtl/>
        </w:rPr>
        <w:t xml:space="preserve"> هستی. ام سلمه می‌گوید: علی، فاطمه حسن و حسین آنجا بودند، پیغمبر </w:t>
      </w:r>
      <w:r w:rsidRPr="00E03676">
        <w:rPr>
          <w:rFonts w:cs="CTraditional Arabic" w:hint="cs"/>
          <w:rtl/>
        </w:rPr>
        <w:t>ص</w:t>
      </w:r>
      <w:r w:rsidR="000433D3" w:rsidRPr="00E03676">
        <w:rPr>
          <w:rFonts w:hint="cs"/>
          <w:rtl/>
        </w:rPr>
        <w:t xml:space="preserve"> آن‌ها </w:t>
      </w:r>
      <w:r w:rsidRPr="00E03676">
        <w:rPr>
          <w:rFonts w:hint="cs"/>
          <w:rtl/>
        </w:rPr>
        <w:t>را با عبای خود پوشانید و فرمود: خداوندا! اینان اهل بیت من هستند، پس پلیدی را از</w:t>
      </w:r>
      <w:r w:rsidR="000433D3" w:rsidRPr="00E03676">
        <w:rPr>
          <w:rFonts w:hint="cs"/>
          <w:rtl/>
        </w:rPr>
        <w:t xml:space="preserve"> آن‌ها </w:t>
      </w:r>
      <w:r w:rsidRPr="00E03676">
        <w:rPr>
          <w:rFonts w:hint="cs"/>
          <w:rtl/>
        </w:rPr>
        <w:t>دور و</w:t>
      </w:r>
      <w:r w:rsidR="000433D3" w:rsidRPr="00E03676">
        <w:rPr>
          <w:rFonts w:hint="cs"/>
          <w:rtl/>
        </w:rPr>
        <w:t xml:space="preserve"> آن‌ها </w:t>
      </w:r>
      <w:r w:rsidRPr="00E03676">
        <w:rPr>
          <w:rFonts w:hint="cs"/>
          <w:rtl/>
        </w:rPr>
        <w:t>را پاک گردان).</w:t>
      </w:r>
    </w:p>
    <w:p w:rsidR="006167B8" w:rsidRPr="00E03676" w:rsidRDefault="006167B8" w:rsidP="00DF7B04">
      <w:pPr>
        <w:pStyle w:val="1-"/>
        <w:rPr>
          <w:rtl/>
        </w:rPr>
      </w:pPr>
      <w:r w:rsidRPr="00E03676">
        <w:rPr>
          <w:rFonts w:hint="cs"/>
          <w:rtl/>
        </w:rPr>
        <w:lastRenderedPageBreak/>
        <w:t>در جواب مولف باید گفت: فضایل ثابت شده در احادیث صحیح در مورد ابوبکر و عمر بیشتر و بزرگتر از فضایلی است که در مورد علی روایت شده است، و احادیثی هم که مولف رافضی در اینجا ذکر کرده و</w:t>
      </w:r>
      <w:r w:rsidR="000433D3" w:rsidRPr="00E03676">
        <w:rPr>
          <w:rFonts w:hint="cs"/>
          <w:rtl/>
        </w:rPr>
        <w:t xml:space="preserve"> آن‌ها </w:t>
      </w:r>
      <w:r w:rsidRPr="00E03676">
        <w:rPr>
          <w:rFonts w:hint="cs"/>
          <w:rtl/>
        </w:rPr>
        <w:t>را از دیدگاه جمهور صحیح شمرده و گفته که</w:t>
      </w:r>
      <w:r w:rsidR="000433D3" w:rsidRPr="00E03676">
        <w:rPr>
          <w:rFonts w:hint="cs"/>
          <w:rtl/>
        </w:rPr>
        <w:t xml:space="preserve"> آن‌ها </w:t>
      </w:r>
      <w:r w:rsidRPr="00E03676">
        <w:rPr>
          <w:rFonts w:hint="cs"/>
          <w:rtl/>
        </w:rPr>
        <w:t>در اقوال و کتب مورد اعتمادشان</w:t>
      </w:r>
      <w:r w:rsidR="000433D3" w:rsidRPr="00E03676">
        <w:rPr>
          <w:rFonts w:hint="cs"/>
          <w:rtl/>
        </w:rPr>
        <w:t xml:space="preserve"> آن‌ها </w:t>
      </w:r>
      <w:r w:rsidRPr="00E03676">
        <w:rPr>
          <w:rFonts w:hint="cs"/>
          <w:rtl/>
        </w:rPr>
        <w:t>را ذکر کرده‌اند. آشکارترین دروغ و افتراء را بر جمهور علماء بسته است، زیرا اکثر احادیثی که ذکر کرده به اتفاق علماء دروغ و یا ضعیف هستند و احادیثی هم که صحیح‌اند دلالتی بر امامت علی و یا حتی برتری او نسبت به ابوبکر و عمر ندارند و حق متضمن خصایص او نیستند و بلکه فضایلی را بیان می‌کنند که غیر علی</w:t>
      </w:r>
      <w:r w:rsidR="002D68F0" w:rsidRPr="00E03676">
        <w:rPr>
          <w:rFonts w:cs="CTraditional Arabic" w:hint="cs"/>
          <w:rtl/>
        </w:rPr>
        <w:t>س</w:t>
      </w:r>
      <w:r w:rsidRPr="00E03676">
        <w:rPr>
          <w:rFonts w:hint="cs"/>
          <w:rtl/>
        </w:rPr>
        <w:t xml:space="preserve"> نیز با او در آن فضایل شریکند برخلاف فضایل ابوبکر و عمر که بسیاری از آن مختص آن دو است، مخصوصاً در مورد ابوبکر فضایلی روایت شده که عموم</w:t>
      </w:r>
      <w:r w:rsidR="000433D3" w:rsidRPr="00E03676">
        <w:rPr>
          <w:rFonts w:hint="cs"/>
          <w:rtl/>
        </w:rPr>
        <w:t xml:space="preserve"> آن‌ها </w:t>
      </w:r>
      <w:r w:rsidRPr="00E03676">
        <w:rPr>
          <w:rFonts w:hint="cs"/>
          <w:rtl/>
        </w:rPr>
        <w:t>مخصوص او بوده و کسی در</w:t>
      </w:r>
      <w:r w:rsidR="000433D3" w:rsidRPr="00E03676">
        <w:rPr>
          <w:rFonts w:hint="cs"/>
          <w:rtl/>
        </w:rPr>
        <w:t xml:space="preserve"> آن‌ها </w:t>
      </w:r>
      <w:r w:rsidRPr="00E03676">
        <w:rPr>
          <w:rFonts w:hint="cs"/>
          <w:rtl/>
        </w:rPr>
        <w:t xml:space="preserve">با او شریک نیست. </w:t>
      </w:r>
    </w:p>
    <w:p w:rsidR="006167B8" w:rsidRPr="00E03676" w:rsidRDefault="006167B8" w:rsidP="00DF7B04">
      <w:pPr>
        <w:pStyle w:val="1-"/>
        <w:rPr>
          <w:rtl/>
        </w:rPr>
      </w:pPr>
      <w:r w:rsidRPr="00E03676">
        <w:rPr>
          <w:rFonts w:hint="cs"/>
          <w:rtl/>
        </w:rPr>
        <w:t>در مورد مطاعنی هم که مولف رافضی ذکر کرد، باید گفت: هیچ طعنی بر خلفای ثلاثه وارد نیست، مگر</w:t>
      </w:r>
      <w:r w:rsidR="00BF136F" w:rsidRPr="00E03676">
        <w:rPr>
          <w:rFonts w:hint="cs"/>
          <w:rtl/>
        </w:rPr>
        <w:t xml:space="preserve"> این‌که </w:t>
      </w:r>
      <w:r w:rsidRPr="00E03676">
        <w:rPr>
          <w:rFonts w:hint="cs"/>
          <w:rtl/>
        </w:rPr>
        <w:t xml:space="preserve">در مورد علی مثل همان و یا بزرگتر از آن وارد است. </w:t>
      </w:r>
    </w:p>
    <w:p w:rsidR="006167B8" w:rsidRPr="00E03676" w:rsidRDefault="006167B8" w:rsidP="00DF7B04">
      <w:pPr>
        <w:pStyle w:val="1-"/>
        <w:rPr>
          <w:rtl/>
        </w:rPr>
      </w:pPr>
      <w:r w:rsidRPr="00E03676">
        <w:rPr>
          <w:rFonts w:hint="cs"/>
          <w:rtl/>
        </w:rPr>
        <w:t xml:space="preserve">به این ترتیب روشن شد آنچه مولف ذکر کرد از بزرگترین مطالب باطل است و ما بطلان آن را با تفصیل بیان می‌کنیم: </w:t>
      </w:r>
    </w:p>
    <w:p w:rsidR="006167B8" w:rsidRPr="00E03676" w:rsidRDefault="006167B8" w:rsidP="00DF7B04">
      <w:pPr>
        <w:pStyle w:val="1-"/>
        <w:rPr>
          <w:rtl/>
        </w:rPr>
      </w:pPr>
      <w:r w:rsidRPr="00E03676">
        <w:rPr>
          <w:rFonts w:hint="cs"/>
          <w:rtl/>
        </w:rPr>
        <w:t>مولف می‌گوید: «امامیه علی را امام خود قرار دادند، چون مخالف و موافق او را منزه می‌نمایند، و دیگران را ترک کردند، زیرا معتقدان به امامتشان نیز مطاعنی در مورد</w:t>
      </w:r>
      <w:r w:rsidR="000433D3" w:rsidRPr="00E03676">
        <w:rPr>
          <w:rFonts w:hint="cs"/>
          <w:rtl/>
        </w:rPr>
        <w:t xml:space="preserve"> آن‌ها </w:t>
      </w:r>
      <w:r w:rsidRPr="00E03676">
        <w:rPr>
          <w:rFonts w:hint="cs"/>
          <w:rtl/>
        </w:rPr>
        <w:t>روایت می‌کنند که امامتشان را مخدوش می‌سازد».</w:t>
      </w:r>
    </w:p>
    <w:p w:rsidR="006167B8" w:rsidRPr="00E03676" w:rsidRDefault="006167B8" w:rsidP="00DF7B04">
      <w:pPr>
        <w:pStyle w:val="1-"/>
        <w:rPr>
          <w:rtl/>
        </w:rPr>
      </w:pPr>
      <w:r w:rsidRPr="00E03676">
        <w:rPr>
          <w:rFonts w:hint="cs"/>
          <w:rtl/>
        </w:rPr>
        <w:t>در جواب باید گفت: این کلام دروغی آشکار است، زیرا مخالفان علی را منزه ننموده‌اند و بلکه کسانی که بر علی طعن وارد می‌سازند، فرقه‌ها و</w:t>
      </w:r>
      <w:r w:rsidR="00AC7670" w:rsidRPr="00E03676">
        <w:rPr>
          <w:rFonts w:hint="cs"/>
          <w:rtl/>
        </w:rPr>
        <w:t xml:space="preserve"> گروه‌های </w:t>
      </w:r>
      <w:r w:rsidRPr="00E03676">
        <w:rPr>
          <w:rFonts w:hint="cs"/>
          <w:rtl/>
        </w:rPr>
        <w:t>متعددی بوده و برتر از</w:t>
      </w:r>
      <w:r w:rsidR="004354F2" w:rsidRPr="00E03676">
        <w:rPr>
          <w:rFonts w:hint="cs"/>
          <w:rtl/>
        </w:rPr>
        <w:t xml:space="preserve"> آن‌هایی </w:t>
      </w:r>
      <w:r w:rsidRPr="00E03676">
        <w:rPr>
          <w:rFonts w:hint="cs"/>
          <w:rtl/>
        </w:rPr>
        <w:t>هستند که طعنی بر ابوبکر، عمر و عثمان وارد می‌کنند. کسانی که طعنی بر علی وارد می‌دادند از</w:t>
      </w:r>
      <w:r w:rsidR="004354F2" w:rsidRPr="00E03676">
        <w:rPr>
          <w:rFonts w:hint="cs"/>
          <w:rtl/>
        </w:rPr>
        <w:t xml:space="preserve"> آن‌هایی </w:t>
      </w:r>
      <w:r w:rsidRPr="00E03676">
        <w:rPr>
          <w:rFonts w:hint="cs"/>
          <w:rtl/>
        </w:rPr>
        <w:t xml:space="preserve">که در مورد او غلو می‌کنند، برتر هستند. خوارج بر کفر علی اتفاق نظر دارند، و در نزد همه مسلمانان خوارج از غلات شیعه بهترند که ادعای الوهیت علی و یا نبوت او را می‌کنند، و بلکه خوارج و صحابه و تابعینی که با علی جنگیدند در نزد جمهور مسلمانان از روافض اثنی عشری که معتقد به امامت و عصمت او هستند، بهترند. </w:t>
      </w:r>
    </w:p>
    <w:p w:rsidR="006167B8" w:rsidRPr="00E03676" w:rsidRDefault="006167B8" w:rsidP="00DF7B04">
      <w:pPr>
        <w:pStyle w:val="1-"/>
        <w:rPr>
          <w:rtl/>
        </w:rPr>
      </w:pPr>
      <w:r w:rsidRPr="00E03676">
        <w:rPr>
          <w:rFonts w:hint="cs"/>
          <w:rtl/>
        </w:rPr>
        <w:t>جز روافض</w:t>
      </w:r>
      <w:r w:rsidR="00AF7D43" w:rsidRPr="00E03676">
        <w:rPr>
          <w:rFonts w:hint="cs"/>
          <w:rtl/>
        </w:rPr>
        <w:t xml:space="preserve"> هیچکس </w:t>
      </w:r>
      <w:r w:rsidRPr="00E03676">
        <w:rPr>
          <w:rFonts w:hint="cs"/>
          <w:rtl/>
        </w:rPr>
        <w:t>دیگری از امت طعنی بر ابوبکر، عمر و عثمان وارد نمی‌سازد، و خوارجی که علی را تکفیر می‌کنند، ابوبکر و عمر را دوست دارد، و بر</w:t>
      </w:r>
      <w:r w:rsidR="000433D3" w:rsidRPr="00E03676">
        <w:rPr>
          <w:rFonts w:hint="cs"/>
          <w:rtl/>
        </w:rPr>
        <w:t xml:space="preserve"> آن‌ها </w:t>
      </w:r>
      <w:r w:rsidRPr="00E03676">
        <w:rPr>
          <w:rFonts w:hint="cs"/>
          <w:rtl/>
        </w:rPr>
        <w:t xml:space="preserve">«رضوان الله» می‌فرستند، و مروانیه که علی را ظالم می‌دانند و می‌گویند: علی خلیفه نبوده </w:t>
      </w:r>
      <w:r w:rsidRPr="00E03676">
        <w:rPr>
          <w:rFonts w:hint="cs"/>
          <w:rtl/>
        </w:rPr>
        <w:lastRenderedPageBreak/>
        <w:t>است، ابوبکر و عمر را دوست دارند، در حالی که خویشاوندان</w:t>
      </w:r>
      <w:r w:rsidR="000433D3" w:rsidRPr="00E03676">
        <w:rPr>
          <w:rFonts w:hint="cs"/>
          <w:rtl/>
        </w:rPr>
        <w:t xml:space="preserve"> آن‌ها </w:t>
      </w:r>
      <w:r w:rsidRPr="00E03676">
        <w:rPr>
          <w:rFonts w:hint="cs"/>
          <w:rtl/>
        </w:rPr>
        <w:t>نیستند. با این وجود، چگونه می‌توان گفت بر خلاف خلفای ثلاثه، موافق و مخالف علی را مبرا می‌دانند؟ بدیهی است که</w:t>
      </w:r>
      <w:r w:rsidR="004354F2" w:rsidRPr="00E03676">
        <w:rPr>
          <w:rFonts w:hint="cs"/>
          <w:rtl/>
        </w:rPr>
        <w:t xml:space="preserve"> آن‌هایی </w:t>
      </w:r>
      <w:r w:rsidRPr="00E03676">
        <w:rPr>
          <w:rFonts w:hint="cs"/>
          <w:rtl/>
        </w:rPr>
        <w:t xml:space="preserve">که این خلفای سه گانه را منزه می‌نمایند بزرگتر، بیشتر و برترند، و طعن زنندگان به علی </w:t>
      </w:r>
      <w:r w:rsidRPr="00E03676">
        <w:rPr>
          <w:rFonts w:cs="Times New Roman" w:hint="cs"/>
          <w:rtl/>
        </w:rPr>
        <w:t>–</w:t>
      </w:r>
      <w:r w:rsidRPr="00E03676">
        <w:rPr>
          <w:rFonts w:hint="cs"/>
          <w:rtl/>
        </w:rPr>
        <w:t xml:space="preserve"> حتی</w:t>
      </w:r>
      <w:r w:rsidR="004354F2" w:rsidRPr="00E03676">
        <w:rPr>
          <w:rFonts w:hint="cs"/>
          <w:rtl/>
        </w:rPr>
        <w:t xml:space="preserve"> آن‌هایی </w:t>
      </w:r>
      <w:r w:rsidRPr="00E03676">
        <w:rPr>
          <w:rFonts w:hint="cs"/>
          <w:rtl/>
        </w:rPr>
        <w:t xml:space="preserve">که او را به کفر، فسق و عصیان متهم می‌کنند </w:t>
      </w:r>
      <w:r w:rsidRPr="00E03676">
        <w:rPr>
          <w:rFonts w:cs="Times New Roman" w:hint="cs"/>
          <w:rtl/>
        </w:rPr>
        <w:t>–</w:t>
      </w:r>
      <w:r w:rsidRPr="00E03676">
        <w:rPr>
          <w:rFonts w:hint="cs"/>
          <w:rtl/>
        </w:rPr>
        <w:t xml:space="preserve"> مذاهب و فرقه‌های معروفی هستند، و از روافض عالم‌تر و دیندارترند، و روافض در برابر</w:t>
      </w:r>
      <w:r w:rsidR="000433D3" w:rsidRPr="00E03676">
        <w:rPr>
          <w:rFonts w:hint="cs"/>
          <w:rtl/>
        </w:rPr>
        <w:t xml:space="preserve"> آن‌ها </w:t>
      </w:r>
      <w:r w:rsidRPr="00E03676">
        <w:rPr>
          <w:rFonts w:hint="cs"/>
          <w:rtl/>
        </w:rPr>
        <w:t>از برافراشتن پرچم و کارزار کردن عاجزند. بنابراین روافض نه توان آوردن حجت و برهانی قاطع علیه</w:t>
      </w:r>
      <w:r w:rsidR="000433D3" w:rsidRPr="00E03676">
        <w:rPr>
          <w:rFonts w:hint="cs"/>
          <w:rtl/>
        </w:rPr>
        <w:t xml:space="preserve"> آن‌ها </w:t>
      </w:r>
      <w:r w:rsidRPr="00E03676">
        <w:rPr>
          <w:rFonts w:hint="cs"/>
          <w:rtl/>
        </w:rPr>
        <w:t>دارند، و نه در کارزار با</w:t>
      </w:r>
      <w:r w:rsidR="000433D3" w:rsidRPr="00E03676">
        <w:rPr>
          <w:rFonts w:hint="cs"/>
          <w:rtl/>
        </w:rPr>
        <w:t xml:space="preserve"> آن‌ها </w:t>
      </w:r>
      <w:r w:rsidRPr="00E03676">
        <w:rPr>
          <w:rFonts w:hint="cs"/>
          <w:rtl/>
        </w:rPr>
        <w:t xml:space="preserve">امیدی به پیروزی دارند. </w:t>
      </w:r>
    </w:p>
    <w:p w:rsidR="006167B8" w:rsidRPr="00E03676" w:rsidRDefault="006167B8" w:rsidP="00DF7B04">
      <w:pPr>
        <w:pStyle w:val="1-"/>
        <w:rPr>
          <w:rtl/>
        </w:rPr>
      </w:pPr>
      <w:r w:rsidRPr="00E03676">
        <w:rPr>
          <w:rFonts w:hint="cs"/>
          <w:rtl/>
        </w:rPr>
        <w:t>و فرقه‌هایی که به علی ایراد وارد کرده و او را کافر و ظالم می‌نامند،</w:t>
      </w:r>
      <w:r w:rsidR="002418EC">
        <w:rPr>
          <w:rFonts w:hint="cs"/>
          <w:rtl/>
        </w:rPr>
        <w:t xml:space="preserve"> هیچیک </w:t>
      </w:r>
      <w:r w:rsidRPr="00E03676">
        <w:rPr>
          <w:rFonts w:hint="cs"/>
          <w:rtl/>
        </w:rPr>
        <w:t>به ارتداد از اسلام مشهور نیستند. برعکس،</w:t>
      </w:r>
      <w:r w:rsidR="004354F2" w:rsidRPr="00E03676">
        <w:rPr>
          <w:rFonts w:hint="cs"/>
          <w:rtl/>
        </w:rPr>
        <w:t xml:space="preserve"> آن‌هایی </w:t>
      </w:r>
      <w:r w:rsidRPr="00E03676">
        <w:rPr>
          <w:rFonts w:hint="cs"/>
          <w:rtl/>
        </w:rPr>
        <w:t>که علی</w:t>
      </w:r>
      <w:r w:rsidR="002D68F0" w:rsidRPr="00E03676">
        <w:rPr>
          <w:rFonts w:cs="CTraditional Arabic" w:hint="cs"/>
          <w:rtl/>
        </w:rPr>
        <w:t>س</w:t>
      </w:r>
      <w:r w:rsidRPr="00E03676">
        <w:rPr>
          <w:rFonts w:hint="cs"/>
          <w:rtl/>
        </w:rPr>
        <w:t xml:space="preserve"> را مدح و خلفای سه گانه دیگری را مورد طعن قرار می‌دهند، کفار و مرتد هستند، مثل غلاتی از قبیل نصیریه و غیره که ادعای الوهیت علی را می‌کنند، و مثل اسماعیلیه ملحد که از نصیریه بدترند، و مثل غلاتی که ادعای نبوت علی را می‌کنند. کافر بودن این فرقه‌ها به خدا و پیغمبر</w:t>
      </w:r>
      <w:r w:rsidRPr="00E03676">
        <w:rPr>
          <w:rFonts w:cs="CTraditional Arabic" w:hint="cs"/>
          <w:rtl/>
        </w:rPr>
        <w:t>ص</w:t>
      </w:r>
      <w:r w:rsidRPr="00E03676">
        <w:rPr>
          <w:rFonts w:hint="cs"/>
          <w:rtl/>
        </w:rPr>
        <w:t xml:space="preserve"> آشکار بوده و بر هیچ عالمی پوشیده نیست. زیرا</w:t>
      </w:r>
      <w:r w:rsidR="00E03676" w:rsidRPr="00E03676">
        <w:rPr>
          <w:rFonts w:hint="cs"/>
          <w:rtl/>
        </w:rPr>
        <w:t xml:space="preserve"> هرکس </w:t>
      </w:r>
      <w:r w:rsidRPr="00E03676">
        <w:rPr>
          <w:rFonts w:hint="cs"/>
          <w:rtl/>
        </w:rPr>
        <w:t>در مورد یکی از</w:t>
      </w:r>
      <w:r w:rsidR="00AF7D43" w:rsidRPr="00E03676">
        <w:rPr>
          <w:rFonts w:hint="cs"/>
          <w:rtl/>
        </w:rPr>
        <w:t xml:space="preserve"> انسان‌ها </w:t>
      </w:r>
      <w:r w:rsidRPr="00E03676">
        <w:rPr>
          <w:rFonts w:hint="cs"/>
          <w:rtl/>
        </w:rPr>
        <w:t>ادعای الوهیت کند و یا</w:t>
      </w:r>
      <w:r w:rsidR="00BF136F" w:rsidRPr="00E03676">
        <w:rPr>
          <w:rFonts w:hint="cs"/>
          <w:rtl/>
        </w:rPr>
        <w:t xml:space="preserve"> این‌که </w:t>
      </w:r>
      <w:r w:rsidRPr="00E03676">
        <w:rPr>
          <w:rFonts w:hint="cs"/>
          <w:rtl/>
        </w:rPr>
        <w:t xml:space="preserve">بعد از محمد </w:t>
      </w:r>
      <w:r w:rsidRPr="00E03676">
        <w:rPr>
          <w:rFonts w:cs="CTraditional Arabic" w:hint="cs"/>
          <w:rtl/>
        </w:rPr>
        <w:t>ص</w:t>
      </w:r>
      <w:r w:rsidRPr="00E03676">
        <w:rPr>
          <w:rFonts w:hint="cs"/>
          <w:rtl/>
        </w:rPr>
        <w:t>، در مورد شخص دیگری ادعای الوهیت را بکند، و یا</w:t>
      </w:r>
      <w:r w:rsidR="00BF136F" w:rsidRPr="00E03676">
        <w:rPr>
          <w:rFonts w:hint="cs"/>
          <w:rtl/>
        </w:rPr>
        <w:t xml:space="preserve"> این‌که </w:t>
      </w:r>
      <w:r w:rsidRPr="00E03676">
        <w:rPr>
          <w:rFonts w:hint="cs"/>
          <w:rtl/>
        </w:rPr>
        <w:t xml:space="preserve">ادعا کند محمد </w:t>
      </w:r>
      <w:r w:rsidRPr="00E03676">
        <w:rPr>
          <w:rFonts w:cs="CTraditional Arabic" w:hint="cs"/>
          <w:rtl/>
        </w:rPr>
        <w:t>ص</w:t>
      </w:r>
      <w:r w:rsidRPr="00E03676">
        <w:rPr>
          <w:rFonts w:hint="cs"/>
          <w:rtl/>
        </w:rPr>
        <w:t xml:space="preserve"> پیغمبر نبوده و بکلی علی پیغمبر بوده و جبرئیل به اشتباه رفت. صاحبان این دیدگاه‌ها و امثال آن کافر بوده و کفر</w:t>
      </w:r>
      <w:r w:rsidR="000433D3" w:rsidRPr="00E03676">
        <w:rPr>
          <w:rFonts w:hint="cs"/>
          <w:rtl/>
        </w:rPr>
        <w:t xml:space="preserve"> آن‌ها </w:t>
      </w:r>
      <w:r w:rsidRPr="00E03676">
        <w:rPr>
          <w:rFonts w:hint="cs"/>
          <w:rtl/>
        </w:rPr>
        <w:t xml:space="preserve">بر اهل اسلام پوشیده نیست. </w:t>
      </w:r>
    </w:p>
    <w:p w:rsidR="006167B8" w:rsidRDefault="006167B8" w:rsidP="00DF7B04">
      <w:pPr>
        <w:pStyle w:val="1-"/>
        <w:rPr>
          <w:rtl/>
        </w:rPr>
      </w:pPr>
      <w:r w:rsidRPr="00E03676">
        <w:rPr>
          <w:rFonts w:hint="cs"/>
          <w:rtl/>
        </w:rPr>
        <w:t>بر عکس، کسانی از خوارج که علی را تکفیر و یا او را سب و لعن می‌کنند، و یاران معاویه و بنی مروان و غیره که با علی</w:t>
      </w:r>
      <w:r w:rsidR="002D68F0" w:rsidRPr="00E03676">
        <w:rPr>
          <w:rFonts w:cs="CTraditional Arabic" w:hint="cs"/>
          <w:rtl/>
        </w:rPr>
        <w:t>س</w:t>
      </w:r>
      <w:r w:rsidRPr="00E03676">
        <w:rPr>
          <w:rFonts w:hint="cs"/>
          <w:rtl/>
        </w:rPr>
        <w:t xml:space="preserve"> جنگیدند و او را سب و لعن کرده‌اند، همه این افراد و گروه‌ها به اسلام و شرایع آن پایبند هستند: نماز می‌خوانند، زکات می‌دهند، رمضان را روزه می‌گیرند، حج خانه خدا را به جا می‌آورند، آنچه را خدا و پیغمبر حرام نموده‌اند، حرام می‌شمارند و مرتکب کفری آشکار نشده‌اند و بلکه شعایر و شرایع اسلام در بین</w:t>
      </w:r>
      <w:r w:rsidR="000433D3" w:rsidRPr="00E03676">
        <w:rPr>
          <w:rFonts w:hint="cs"/>
          <w:rtl/>
        </w:rPr>
        <w:t xml:space="preserve"> آن‌ها </w:t>
      </w:r>
      <w:r w:rsidRPr="00E03676">
        <w:rPr>
          <w:rFonts w:hint="cs"/>
          <w:rtl/>
        </w:rPr>
        <w:t>آشکار بوده و</w:t>
      </w:r>
      <w:r w:rsidR="000433D3" w:rsidRPr="00E03676">
        <w:rPr>
          <w:rFonts w:hint="cs"/>
          <w:rtl/>
        </w:rPr>
        <w:t xml:space="preserve"> آن‌ها </w:t>
      </w:r>
      <w:r w:rsidRPr="00E03676">
        <w:rPr>
          <w:rFonts w:hint="cs"/>
          <w:rtl/>
        </w:rPr>
        <w:t>را بزرگ می‌شمارند. این حقیقت را هر کسی بر احوال اسلام آگاه باشد، می‌داند، با این وجود چگونه مولف ادعا می</w:t>
      </w:r>
      <w:r w:rsidRPr="00E03676">
        <w:rPr>
          <w:rFonts w:hint="eastAsia"/>
          <w:rtl/>
        </w:rPr>
        <w:t>‌</w:t>
      </w:r>
      <w:r w:rsidRPr="00E03676">
        <w:rPr>
          <w:rFonts w:hint="cs"/>
          <w:rtl/>
        </w:rPr>
        <w:t>کند که همه مخالفان علی او را منزه و مبرا می‌دانند؟!</w:t>
      </w:r>
    </w:p>
    <w:p w:rsidR="002E0B6D" w:rsidRDefault="002E0B6D" w:rsidP="00DF7B04">
      <w:pPr>
        <w:pStyle w:val="1-"/>
        <w:rPr>
          <w:rtl/>
        </w:rPr>
        <w:sectPr w:rsidR="002E0B6D" w:rsidSect="002E0B6D">
          <w:headerReference w:type="default" r:id="rId5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00BB1">
      <w:pPr>
        <w:pStyle w:val="a"/>
        <w:rPr>
          <w:rtl/>
        </w:rPr>
      </w:pPr>
      <w:bookmarkStart w:id="172" w:name="_Toc298545612"/>
      <w:bookmarkStart w:id="173" w:name="_Toc426965587"/>
      <w:r w:rsidRPr="00E03676">
        <w:rPr>
          <w:rFonts w:hint="cs"/>
          <w:sz w:val="28"/>
          <w:rtl/>
        </w:rPr>
        <w:lastRenderedPageBreak/>
        <w:t>فصل (48)</w:t>
      </w:r>
      <w:r w:rsidR="00300BB1" w:rsidRPr="00E03676">
        <w:rPr>
          <w:rFonts w:hint="cs"/>
          <w:sz w:val="28"/>
          <w:rtl/>
        </w:rPr>
        <w:t>:</w:t>
      </w:r>
      <w:r w:rsidR="00300BB1" w:rsidRPr="00E03676">
        <w:rPr>
          <w:sz w:val="28"/>
          <w:rtl/>
        </w:rPr>
        <w:br/>
      </w:r>
      <w:r w:rsidRPr="00E03676">
        <w:rPr>
          <w:rFonts w:hint="cs"/>
          <w:rtl/>
        </w:rPr>
        <w:t>حدیث کساء دال بر امامت نیست</w:t>
      </w:r>
      <w:bookmarkEnd w:id="172"/>
      <w:bookmarkEnd w:id="173"/>
    </w:p>
    <w:p w:rsidR="006167B8" w:rsidRPr="00E03676" w:rsidRDefault="006167B8" w:rsidP="00413D67">
      <w:pPr>
        <w:pStyle w:val="1-"/>
        <w:rPr>
          <w:sz w:val="32"/>
          <w:szCs w:val="32"/>
          <w:rtl/>
        </w:rPr>
      </w:pPr>
      <w:r w:rsidRPr="00E03676">
        <w:rPr>
          <w:rFonts w:hint="cs"/>
          <w:rtl/>
        </w:rPr>
        <w:t xml:space="preserve">در مورد حدیث کساء باید گفت: این حدیث صحیح بوده و احمد و ترمذی آن را از ام سلمه روایت کرده‌اند و مسلم نیز آن را از عایشه روایت کرده که گفت: پیغمبر </w:t>
      </w:r>
      <w:r w:rsidRPr="00E03676">
        <w:rPr>
          <w:rFonts w:cs="CTraditional Arabic" w:hint="cs"/>
          <w:sz w:val="30"/>
          <w:szCs w:val="30"/>
          <w:rtl/>
        </w:rPr>
        <w:t>ص</w:t>
      </w:r>
      <w:r w:rsidRPr="00E03676">
        <w:rPr>
          <w:rFonts w:hint="cs"/>
          <w:rtl/>
        </w:rPr>
        <w:t xml:space="preserve"> یک روز صبح در حالی خارج شد که گلیمی بافته شده از پشم سیاه داشت، سپس حسن </w:t>
      </w:r>
      <w:r w:rsidRPr="00E03676">
        <w:rPr>
          <w:rFonts w:hint="eastAsia"/>
          <w:rtl/>
        </w:rPr>
        <w:t>‌</w:t>
      </w:r>
      <w:r w:rsidRPr="00E03676">
        <w:rPr>
          <w:rFonts w:hint="cs"/>
          <w:rtl/>
        </w:rPr>
        <w:t>بن علی نزد او آمد، وی را زیر گلیم برد سپس حسین آمد، او را نیز زیر گلیم برد. سپس فاطمه آمد، او را نیز صدا زد. بعد علی آمد، او را نیز صدا زد، سپس فرمود:</w:t>
      </w:r>
      <w:r w:rsidR="00413D67" w:rsidRPr="00E03676">
        <w:rPr>
          <w:rFonts w:hint="cs"/>
          <w:rtl/>
        </w:rPr>
        <w:t xml:space="preserve"> </w:t>
      </w:r>
      <w:r w:rsidR="00413D67" w:rsidRPr="00E03676">
        <w:rPr>
          <w:rFonts w:cs="Traditional Arabic" w:hint="cs"/>
          <w:rtl/>
        </w:rPr>
        <w:t>﴿</w:t>
      </w:r>
      <w:r w:rsidR="00413D67" w:rsidRPr="00E03676">
        <w:rPr>
          <w:rStyle w:val="Char4"/>
          <w:rtl/>
        </w:rPr>
        <w:t xml:space="preserve">إِنَّمَا يُرِيدُ </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لِيُذۡهِبَ عَنكُمُ </w:t>
      </w:r>
      <w:r w:rsidR="00413D67" w:rsidRPr="00E03676">
        <w:rPr>
          <w:rStyle w:val="Char4"/>
          <w:rFonts w:hint="cs"/>
          <w:rtl/>
        </w:rPr>
        <w:t>ٱ</w:t>
      </w:r>
      <w:r w:rsidR="00413D67" w:rsidRPr="00E03676">
        <w:rPr>
          <w:rStyle w:val="Char4"/>
          <w:rFonts w:hint="eastAsia"/>
          <w:rtl/>
        </w:rPr>
        <w:t>لرِّجۡسَ</w:t>
      </w:r>
      <w:r w:rsidR="00413D67" w:rsidRPr="00E03676">
        <w:rPr>
          <w:rStyle w:val="Char4"/>
          <w:rtl/>
        </w:rPr>
        <w:t xml:space="preserve"> أَهۡلَ </w:t>
      </w:r>
      <w:r w:rsidR="00413D67" w:rsidRPr="00E03676">
        <w:rPr>
          <w:rStyle w:val="Char4"/>
          <w:rFonts w:hint="cs"/>
          <w:rtl/>
        </w:rPr>
        <w:t>ٱ</w:t>
      </w:r>
      <w:r w:rsidR="00413D67" w:rsidRPr="00E03676">
        <w:rPr>
          <w:rStyle w:val="Char4"/>
          <w:rFonts w:hint="eastAsia"/>
          <w:rtl/>
        </w:rPr>
        <w:t>لۡبَيۡتِ</w:t>
      </w:r>
      <w:r w:rsidR="00413D67" w:rsidRPr="00E03676">
        <w:rPr>
          <w:rStyle w:val="Char4"/>
          <w:rtl/>
        </w:rPr>
        <w:t xml:space="preserve"> وَيُطَهِّرَكُمۡ تَطۡهِ</w:t>
      </w:r>
      <w:r w:rsidR="00413D67" w:rsidRPr="00E03676">
        <w:rPr>
          <w:rStyle w:val="Char4"/>
          <w:rFonts w:hint="eastAsia"/>
          <w:rtl/>
        </w:rPr>
        <w:t>يرٗا</w:t>
      </w:r>
      <w:r w:rsidR="00413D67" w:rsidRPr="00E03676">
        <w:rPr>
          <w:rStyle w:val="Char4"/>
          <w:rtl/>
        </w:rPr>
        <w:t xml:space="preserve"> ٣٣</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الأحزاب:33</w:t>
      </w:r>
      <w:r w:rsidR="00413D67" w:rsidRPr="00E03676">
        <w:rPr>
          <w:rStyle w:val="4-Char0"/>
          <w:rFonts w:hint="cs"/>
          <w:rtl/>
        </w:rPr>
        <w:t>]</w:t>
      </w:r>
      <w:r w:rsidRPr="00E03676">
        <w:rPr>
          <w:rFonts w:ascii="Lotus Linotype" w:hAnsi="Lotus Linotype" w:hint="cs"/>
          <w:color w:val="000000"/>
          <w:rtl/>
        </w:rPr>
        <w:t>.</w:t>
      </w:r>
    </w:p>
    <w:p w:rsidR="006167B8" w:rsidRPr="00E03676" w:rsidRDefault="006167B8" w:rsidP="00DF7B04">
      <w:pPr>
        <w:pStyle w:val="1-"/>
        <w:rPr>
          <w:rtl/>
        </w:rPr>
      </w:pPr>
      <w:r w:rsidRPr="00E03676">
        <w:rPr>
          <w:rFonts w:hint="cs"/>
          <w:rtl/>
        </w:rPr>
        <w:t>«خداوند قطعاً می‌خواهد پلیدی را از شما اهل بیت (پیغمبر) دور کند و شما را کاملاً پاک سازد».</w:t>
      </w:r>
    </w:p>
    <w:p w:rsidR="006167B8" w:rsidRPr="00E03676" w:rsidRDefault="006167B8" w:rsidP="00DF7B04">
      <w:pPr>
        <w:pStyle w:val="1-"/>
        <w:rPr>
          <w:rtl/>
        </w:rPr>
      </w:pPr>
      <w:r w:rsidRPr="00E03676">
        <w:rPr>
          <w:rFonts w:hint="cs"/>
          <w:rtl/>
        </w:rPr>
        <w:t>در این حدیث فاطمه، حسن و حسین</w:t>
      </w:r>
      <w:r w:rsidR="00DF7B04" w:rsidRPr="00E03676">
        <w:rPr>
          <w:rFonts w:cs="CTraditional Arabic" w:hint="cs"/>
          <w:rtl/>
        </w:rPr>
        <w:t>ش</w:t>
      </w:r>
      <w:r w:rsidRPr="00E03676">
        <w:rPr>
          <w:rFonts w:hint="cs"/>
          <w:rtl/>
        </w:rPr>
        <w:t xml:space="preserve"> با علی شریکند، پس از خصایص مختص علی نیست و بدیهی است یک زن شایسته امامت نمی‌باشد. بنابراین این فضیلت مختص ائمه نیست و بلکه غیر</w:t>
      </w:r>
      <w:r w:rsidR="000433D3" w:rsidRPr="00E03676">
        <w:rPr>
          <w:rFonts w:hint="cs"/>
          <w:rtl/>
        </w:rPr>
        <w:t xml:space="preserve"> آن‌ها </w:t>
      </w:r>
      <w:r w:rsidRPr="00E03676">
        <w:rPr>
          <w:rFonts w:hint="cs"/>
          <w:rtl/>
        </w:rPr>
        <w:t xml:space="preserve">نیز با ایشان در این خصیصه شریکند. </w:t>
      </w:r>
    </w:p>
    <w:p w:rsidR="006167B8" w:rsidRPr="00E03676" w:rsidRDefault="006167B8" w:rsidP="00DF7B04">
      <w:pPr>
        <w:pStyle w:val="1-"/>
        <w:rPr>
          <w:rtl/>
        </w:rPr>
      </w:pPr>
      <w:r w:rsidRPr="00E03676">
        <w:rPr>
          <w:rFonts w:hint="cs"/>
          <w:rtl/>
        </w:rPr>
        <w:t xml:space="preserve">به علاوه، به مقتضای مضمون این حدیث، پیغمبر </w:t>
      </w:r>
      <w:r w:rsidRPr="00E03676">
        <w:rPr>
          <w:rFonts w:cs="CTraditional Arabic" w:hint="cs"/>
          <w:rtl/>
        </w:rPr>
        <w:t>ص</w:t>
      </w:r>
      <w:r w:rsidRPr="00E03676">
        <w:rPr>
          <w:rFonts w:hint="cs"/>
          <w:rtl/>
        </w:rPr>
        <w:t xml:space="preserve"> برای</w:t>
      </w:r>
      <w:r w:rsidR="000433D3" w:rsidRPr="00E03676">
        <w:rPr>
          <w:rFonts w:hint="cs"/>
          <w:rtl/>
        </w:rPr>
        <w:t xml:space="preserve"> آن‌ها </w:t>
      </w:r>
      <w:r w:rsidRPr="00E03676">
        <w:rPr>
          <w:rFonts w:hint="cs"/>
          <w:rtl/>
        </w:rPr>
        <w:t>دعا کرده که خداوند پلیدی را از</w:t>
      </w:r>
      <w:r w:rsidR="000433D3" w:rsidRPr="00E03676">
        <w:rPr>
          <w:rFonts w:hint="cs"/>
          <w:rtl/>
        </w:rPr>
        <w:t xml:space="preserve"> آن‌ها </w:t>
      </w:r>
      <w:r w:rsidRPr="00E03676">
        <w:rPr>
          <w:rFonts w:hint="cs"/>
          <w:rtl/>
        </w:rPr>
        <w:t>دور و</w:t>
      </w:r>
      <w:r w:rsidR="000433D3" w:rsidRPr="00E03676">
        <w:rPr>
          <w:rFonts w:hint="cs"/>
          <w:rtl/>
        </w:rPr>
        <w:t xml:space="preserve"> آن‌ها </w:t>
      </w:r>
      <w:r w:rsidRPr="00E03676">
        <w:rPr>
          <w:rFonts w:hint="cs"/>
          <w:rtl/>
        </w:rPr>
        <w:t xml:space="preserve">را پاک گرداند و غایت استنباطی که از آن می‌شود، این است رسول الله </w:t>
      </w:r>
      <w:r w:rsidRPr="00E03676">
        <w:rPr>
          <w:rFonts w:cs="CTraditional Arabic" w:hint="cs"/>
          <w:rtl/>
        </w:rPr>
        <w:t>ص</w:t>
      </w:r>
      <w:r w:rsidRPr="00E03676">
        <w:rPr>
          <w:rFonts w:hint="cs"/>
          <w:rtl/>
        </w:rPr>
        <w:t xml:space="preserve"> برای</w:t>
      </w:r>
      <w:r w:rsidR="000433D3" w:rsidRPr="00E03676">
        <w:rPr>
          <w:rFonts w:hint="cs"/>
          <w:rtl/>
        </w:rPr>
        <w:t xml:space="preserve"> آن‌ها </w:t>
      </w:r>
      <w:r w:rsidRPr="00E03676">
        <w:rPr>
          <w:rFonts w:hint="cs"/>
          <w:rtl/>
        </w:rPr>
        <w:t>دعا کرد که از زمره متقین باشند که خداوند پلیدی را از</w:t>
      </w:r>
      <w:r w:rsidR="000433D3" w:rsidRPr="00E03676">
        <w:rPr>
          <w:rFonts w:hint="cs"/>
          <w:rtl/>
        </w:rPr>
        <w:t xml:space="preserve"> آن‌ها </w:t>
      </w:r>
      <w:r w:rsidRPr="00E03676">
        <w:rPr>
          <w:rFonts w:hint="cs"/>
          <w:rtl/>
        </w:rPr>
        <w:t>دور و</w:t>
      </w:r>
      <w:r w:rsidR="000433D3" w:rsidRPr="00E03676">
        <w:rPr>
          <w:rFonts w:hint="cs"/>
          <w:rtl/>
        </w:rPr>
        <w:t xml:space="preserve"> آن‌ها </w:t>
      </w:r>
      <w:r w:rsidRPr="00E03676">
        <w:rPr>
          <w:rFonts w:hint="cs"/>
          <w:rtl/>
        </w:rPr>
        <w:t xml:space="preserve">را پاک می‌گرداند و اجتناب از پلیدی بر هر مومنی واجب است و آراسته شدن به پاکی به هر مومنی دستور داده شده است: </w:t>
      </w:r>
    </w:p>
    <w:p w:rsidR="006167B8" w:rsidRPr="00E03676" w:rsidRDefault="006167B8" w:rsidP="00413D67">
      <w:pPr>
        <w:pStyle w:val="1-"/>
        <w:rPr>
          <w:rtl/>
        </w:rPr>
      </w:pPr>
      <w:r w:rsidRPr="00E03676">
        <w:rPr>
          <w:rFonts w:hint="cs"/>
          <w:rtl/>
        </w:rPr>
        <w:t>خداوند می‌فرماید:</w:t>
      </w:r>
      <w:r w:rsidR="00413D67" w:rsidRPr="00E03676">
        <w:rPr>
          <w:rFonts w:hint="cs"/>
          <w:rtl/>
        </w:rPr>
        <w:t xml:space="preserve"> </w:t>
      </w:r>
      <w:r w:rsidR="00413D67" w:rsidRPr="00E03676">
        <w:rPr>
          <w:rFonts w:cs="Traditional Arabic" w:hint="cs"/>
          <w:rtl/>
        </w:rPr>
        <w:t>﴿</w:t>
      </w:r>
      <w:r w:rsidR="00413D67" w:rsidRPr="00E03676">
        <w:rPr>
          <w:rStyle w:val="Char4"/>
          <w:rtl/>
        </w:rPr>
        <w:t xml:space="preserve">مَا يُرِيدُ </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لِيَجۡعَلَ عَلَيۡكُم مِّنۡ حَرَجٖ وَلَٰ</w:t>
      </w:r>
      <w:r w:rsidR="00413D67" w:rsidRPr="00E03676">
        <w:rPr>
          <w:rStyle w:val="Char4"/>
          <w:rFonts w:hint="eastAsia"/>
          <w:rtl/>
        </w:rPr>
        <w:t>كِن</w:t>
      </w:r>
      <w:r w:rsidR="00413D67" w:rsidRPr="00E03676">
        <w:rPr>
          <w:rStyle w:val="Char4"/>
          <w:rtl/>
        </w:rPr>
        <w:t xml:space="preserve"> يُرِيدُ لِيُطَهِّرَكُمۡ وَلِيُتِمَّ نِعۡمَتَهُ</w:t>
      </w:r>
      <w:r w:rsidR="00413D67" w:rsidRPr="00E03676">
        <w:rPr>
          <w:rStyle w:val="Char4"/>
          <w:rFonts w:hint="cs"/>
          <w:rtl/>
        </w:rPr>
        <w:t>ۥ</w:t>
      </w:r>
      <w:r w:rsidR="00413D67" w:rsidRPr="00E03676">
        <w:rPr>
          <w:rStyle w:val="Char4"/>
          <w:rtl/>
        </w:rPr>
        <w:t xml:space="preserve"> عَلَيۡكُمۡ</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المائد</w:t>
      </w:r>
      <w:r w:rsidR="00413D67" w:rsidRPr="00E03676">
        <w:rPr>
          <w:rStyle w:val="4-Char0"/>
          <w:rFonts w:hint="cs"/>
          <w:rtl/>
        </w:rPr>
        <w:t>ة</w:t>
      </w:r>
      <w:r w:rsidRPr="00E03676">
        <w:rPr>
          <w:rStyle w:val="4-Char0"/>
          <w:rFonts w:hint="cs"/>
          <w:rtl/>
        </w:rPr>
        <w:t>: 6</w:t>
      </w:r>
      <w:r w:rsidR="00413D67" w:rsidRPr="00E03676">
        <w:rPr>
          <w:rStyle w:val="4-Char0"/>
          <w:rFonts w:hint="cs"/>
          <w:rtl/>
        </w:rPr>
        <w:t>]</w:t>
      </w:r>
      <w:r w:rsidRPr="00E03676">
        <w:rPr>
          <w:rFonts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خداوند نمى‏خواهد مش</w:t>
      </w:r>
      <w:r w:rsidR="009768AE" w:rsidRPr="00E03676">
        <w:rPr>
          <w:rtl/>
        </w:rPr>
        <w:t>ک</w:t>
      </w:r>
      <w:r w:rsidRPr="00E03676">
        <w:rPr>
          <w:rtl/>
        </w:rPr>
        <w:t>لى براى شما ا</w:t>
      </w:r>
      <w:r w:rsidR="009768AE" w:rsidRPr="00E03676">
        <w:rPr>
          <w:rtl/>
        </w:rPr>
        <w:t>ی</w:t>
      </w:r>
      <w:r w:rsidRPr="00E03676">
        <w:rPr>
          <w:rtl/>
        </w:rPr>
        <w:t xml:space="preserve">جاد </w:t>
      </w:r>
      <w:r w:rsidR="009768AE" w:rsidRPr="00E03676">
        <w:rPr>
          <w:rtl/>
        </w:rPr>
        <w:t>ک</w:t>
      </w:r>
      <w:r w:rsidRPr="00E03676">
        <w:rPr>
          <w:rtl/>
        </w:rPr>
        <w:t>ند</w:t>
      </w:r>
      <w:r w:rsidR="000A6EAE" w:rsidRPr="00E03676">
        <w:rPr>
          <w:rtl/>
        </w:rPr>
        <w:t>؛</w:t>
      </w:r>
      <w:r w:rsidRPr="00E03676">
        <w:rPr>
          <w:rtl/>
        </w:rPr>
        <w:t xml:space="preserve"> بل</w:t>
      </w:r>
      <w:r w:rsidR="009768AE" w:rsidRPr="00E03676">
        <w:rPr>
          <w:rtl/>
        </w:rPr>
        <w:t>ک</w:t>
      </w:r>
      <w:r w:rsidRPr="00E03676">
        <w:rPr>
          <w:rtl/>
        </w:rPr>
        <w:t>ه مى‏خواهد شما را پا</w:t>
      </w:r>
      <w:r w:rsidR="009768AE" w:rsidRPr="00E03676">
        <w:rPr>
          <w:rtl/>
        </w:rPr>
        <w:t>ک</w:t>
      </w:r>
      <w:r w:rsidRPr="00E03676">
        <w:rPr>
          <w:rtl/>
        </w:rPr>
        <w:t xml:space="preserve"> سازد و نعمتش را بر شما تمام نما</w:t>
      </w:r>
      <w:r w:rsidR="009768AE" w:rsidRPr="00E03676">
        <w:rPr>
          <w:rtl/>
        </w:rPr>
        <w:t>ی</w:t>
      </w:r>
      <w:r w:rsidRPr="00E03676">
        <w:rPr>
          <w:rtl/>
        </w:rPr>
        <w:t>د</w:t>
      </w:r>
      <w:r w:rsidR="000A6EAE" w:rsidRPr="00E03676">
        <w:rPr>
          <w:rtl/>
        </w:rPr>
        <w:t>؛</w:t>
      </w:r>
      <w:r w:rsidRPr="00E03676">
        <w:rPr>
          <w:rtl/>
        </w:rPr>
        <w:t xml:space="preserve"> شا</w:t>
      </w:r>
      <w:r w:rsidR="009768AE" w:rsidRPr="00E03676">
        <w:rPr>
          <w:rtl/>
        </w:rPr>
        <w:t>ی</w:t>
      </w:r>
      <w:r w:rsidRPr="00E03676">
        <w:rPr>
          <w:rtl/>
        </w:rPr>
        <w:t>د ش</w:t>
      </w:r>
      <w:r w:rsidR="009768AE" w:rsidRPr="00E03676">
        <w:rPr>
          <w:rtl/>
        </w:rPr>
        <w:t>ک</w:t>
      </w:r>
      <w:r w:rsidRPr="00E03676">
        <w:rPr>
          <w:rtl/>
        </w:rPr>
        <w:t>ر او را بجا آور</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413D67">
      <w:pPr>
        <w:pStyle w:val="1-"/>
        <w:rPr>
          <w:rFonts w:ascii="Times New Roman" w:hAnsi="Times New Roman" w:cs="B Lotus"/>
          <w:sz w:val="32"/>
          <w:szCs w:val="32"/>
          <w:rtl/>
        </w:rPr>
      </w:pPr>
      <w:r w:rsidRPr="00E03676">
        <w:rPr>
          <w:rFonts w:hint="cs"/>
          <w:rtl/>
        </w:rPr>
        <w:t>و می‌فرماید:</w:t>
      </w:r>
      <w:r w:rsidR="00413D67" w:rsidRPr="00E03676">
        <w:rPr>
          <w:rFonts w:hint="cs"/>
          <w:rtl/>
        </w:rPr>
        <w:t xml:space="preserve"> </w:t>
      </w:r>
      <w:r w:rsidR="00413D67" w:rsidRPr="00E03676">
        <w:rPr>
          <w:rFonts w:cs="Traditional Arabic" w:hint="cs"/>
          <w:rtl/>
        </w:rPr>
        <w:t>﴿</w:t>
      </w:r>
      <w:r w:rsidR="00413D67" w:rsidRPr="00E03676">
        <w:rPr>
          <w:rStyle w:val="Char4"/>
          <w:rFonts w:hint="eastAsia"/>
          <w:rtl/>
        </w:rPr>
        <w:t>خُذۡ</w:t>
      </w:r>
      <w:r w:rsidR="00413D67" w:rsidRPr="00E03676">
        <w:rPr>
          <w:rStyle w:val="Char4"/>
          <w:rtl/>
        </w:rPr>
        <w:t xml:space="preserve"> مِنۡ أَمۡوَٰلِهِمۡ صَدَقَةٗ تُطَهِّرُهُمۡ وَتُزَكِّيهِم بِهَا</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التوب</w:t>
      </w:r>
      <w:r w:rsidR="00413D67" w:rsidRPr="00E03676">
        <w:rPr>
          <w:rStyle w:val="4-Char0"/>
          <w:rFonts w:hint="cs"/>
          <w:rtl/>
        </w:rPr>
        <w:t>ة</w:t>
      </w:r>
      <w:r w:rsidRPr="00E03676">
        <w:rPr>
          <w:rStyle w:val="4-Char0"/>
          <w:rFonts w:hint="cs"/>
          <w:rtl/>
        </w:rPr>
        <w:t>: 103</w:t>
      </w:r>
      <w:r w:rsidR="00413D67" w:rsidRPr="00E03676">
        <w:rPr>
          <w:rStyle w:val="4-Char0"/>
          <w:rFonts w:hint="cs"/>
          <w:rtl/>
        </w:rPr>
        <w:t>]</w:t>
      </w:r>
      <w:r w:rsidR="00413D67" w:rsidRPr="00E03676">
        <w:rPr>
          <w:rFonts w:hint="cs"/>
          <w:rtl/>
        </w:rPr>
        <w:t>.</w:t>
      </w:r>
    </w:p>
    <w:p w:rsidR="006167B8" w:rsidRPr="00E03676" w:rsidRDefault="006167B8" w:rsidP="00DF7B04">
      <w:pPr>
        <w:pStyle w:val="1-"/>
        <w:rPr>
          <w:rtl/>
        </w:rPr>
      </w:pPr>
      <w:r w:rsidRPr="00E03676">
        <w:rPr>
          <w:rFonts w:hint="cs"/>
          <w:rtl/>
        </w:rPr>
        <w:lastRenderedPageBreak/>
        <w:t>«(</w:t>
      </w:r>
      <w:r w:rsidRPr="00E03676">
        <w:rPr>
          <w:rtl/>
        </w:rPr>
        <w:t>از اموال</w:t>
      </w:r>
      <w:r w:rsidR="000433D3" w:rsidRPr="00E03676">
        <w:rPr>
          <w:rtl/>
        </w:rPr>
        <w:t xml:space="preserve"> آن‌ها </w:t>
      </w:r>
      <w:r w:rsidRPr="00E03676">
        <w:rPr>
          <w:rtl/>
        </w:rPr>
        <w:t>صدقه‏اى (بعنوان ز</w:t>
      </w:r>
      <w:r w:rsidR="009768AE" w:rsidRPr="00E03676">
        <w:rPr>
          <w:rtl/>
        </w:rPr>
        <w:t>ک</w:t>
      </w:r>
      <w:r w:rsidRPr="00E03676">
        <w:rPr>
          <w:rtl/>
        </w:rPr>
        <w:t>ات) بگ</w:t>
      </w:r>
      <w:r w:rsidR="009768AE" w:rsidRPr="00E03676">
        <w:rPr>
          <w:rtl/>
        </w:rPr>
        <w:t>ی</w:t>
      </w:r>
      <w:r w:rsidRPr="00E03676">
        <w:rPr>
          <w:rtl/>
        </w:rPr>
        <w:t>ر، تا بوس</w:t>
      </w:r>
      <w:r w:rsidR="009768AE" w:rsidRPr="00E03676">
        <w:rPr>
          <w:rtl/>
        </w:rPr>
        <w:t>ی</w:t>
      </w:r>
      <w:r w:rsidRPr="00E03676">
        <w:rPr>
          <w:rtl/>
        </w:rPr>
        <w:t>له آن،</w:t>
      </w:r>
      <w:r w:rsidR="000433D3" w:rsidRPr="00E03676">
        <w:rPr>
          <w:rtl/>
        </w:rPr>
        <w:t xml:space="preserve"> آن‌ها </w:t>
      </w:r>
      <w:r w:rsidRPr="00E03676">
        <w:rPr>
          <w:rtl/>
        </w:rPr>
        <w:t>را پا</w:t>
      </w:r>
      <w:r w:rsidR="009768AE" w:rsidRPr="00E03676">
        <w:rPr>
          <w:rtl/>
        </w:rPr>
        <w:t>ک</w:t>
      </w:r>
      <w:r w:rsidRPr="00E03676">
        <w:rPr>
          <w:rtl/>
        </w:rPr>
        <w:t xml:space="preserve"> سازى و پرورش دهى</w:t>
      </w:r>
      <w:r w:rsidRPr="00E03676">
        <w:rPr>
          <w:rFonts w:hint="cs"/>
          <w:rtl/>
        </w:rPr>
        <w:t>».</w:t>
      </w:r>
    </w:p>
    <w:p w:rsidR="006167B8" w:rsidRPr="00E03676" w:rsidRDefault="006167B8" w:rsidP="00413D67">
      <w:pPr>
        <w:pStyle w:val="1-"/>
        <w:rPr>
          <w:rtl/>
        </w:rPr>
      </w:pPr>
      <w:r w:rsidRPr="00E03676">
        <w:rPr>
          <w:rFonts w:hint="cs"/>
          <w:rtl/>
        </w:rPr>
        <w:t>و نیز:</w:t>
      </w:r>
      <w:r w:rsidR="00413D67" w:rsidRPr="00E03676">
        <w:rPr>
          <w:rFonts w:hint="cs"/>
          <w:rtl/>
        </w:rPr>
        <w:t xml:space="preserve"> </w:t>
      </w:r>
      <w:r w:rsidR="00413D67" w:rsidRPr="00E03676">
        <w:rPr>
          <w:rFonts w:cs="Traditional Arabic" w:hint="cs"/>
          <w:rtl/>
        </w:rPr>
        <w:t>﴿</w:t>
      </w:r>
      <w:r w:rsidR="00413D67" w:rsidRPr="00E03676">
        <w:rPr>
          <w:rStyle w:val="Char4"/>
          <w:rtl/>
        </w:rPr>
        <w:t xml:space="preserve">إِنَّ </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يُحِبُّ </w:t>
      </w:r>
      <w:r w:rsidR="00413D67" w:rsidRPr="00E03676">
        <w:rPr>
          <w:rStyle w:val="Char4"/>
          <w:rFonts w:hint="cs"/>
          <w:rtl/>
        </w:rPr>
        <w:t>ٱ</w:t>
      </w:r>
      <w:r w:rsidR="00413D67" w:rsidRPr="00E03676">
        <w:rPr>
          <w:rStyle w:val="Char4"/>
          <w:rFonts w:hint="eastAsia"/>
          <w:rtl/>
        </w:rPr>
        <w:t>لتَّوَّٰبِينَ</w:t>
      </w:r>
      <w:r w:rsidR="00413D67" w:rsidRPr="00E03676">
        <w:rPr>
          <w:rStyle w:val="Char4"/>
          <w:rtl/>
        </w:rPr>
        <w:t xml:space="preserve"> وَيُحِبُّ </w:t>
      </w:r>
      <w:r w:rsidR="00413D67" w:rsidRPr="00E03676">
        <w:rPr>
          <w:rStyle w:val="Char4"/>
          <w:rFonts w:hint="cs"/>
          <w:rtl/>
        </w:rPr>
        <w:t>ٱ</w:t>
      </w:r>
      <w:r w:rsidR="00413D67" w:rsidRPr="00E03676">
        <w:rPr>
          <w:rStyle w:val="Char4"/>
          <w:rFonts w:hint="eastAsia"/>
          <w:rtl/>
        </w:rPr>
        <w:t>لۡمُتَطَهِّرِينَ</w:t>
      </w:r>
      <w:r w:rsidR="00413D67" w:rsidRPr="00E03676">
        <w:rPr>
          <w:rStyle w:val="Char4"/>
          <w:rtl/>
        </w:rPr>
        <w:t xml:space="preserve"> ٢٢٢</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البقر</w:t>
      </w:r>
      <w:r w:rsidR="00413D67" w:rsidRPr="00E03676">
        <w:rPr>
          <w:rStyle w:val="4-Char0"/>
          <w:rFonts w:hint="cs"/>
          <w:rtl/>
        </w:rPr>
        <w:t>ة</w:t>
      </w:r>
      <w:r w:rsidRPr="00E03676">
        <w:rPr>
          <w:rStyle w:val="4-Char0"/>
          <w:rFonts w:hint="cs"/>
          <w:rtl/>
        </w:rPr>
        <w:t>: 222</w:t>
      </w:r>
      <w:r w:rsidR="00413D67" w:rsidRPr="00E03676">
        <w:rPr>
          <w:rStyle w:val="4-Char0"/>
          <w:rFonts w:hint="cs"/>
          <w:rtl/>
        </w:rPr>
        <w:t>]</w:t>
      </w:r>
      <w:r w:rsidRPr="00E03676">
        <w:rPr>
          <w:rFonts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خداوند، توبه‏</w:t>
      </w:r>
      <w:r w:rsidR="009768AE" w:rsidRPr="00E03676">
        <w:rPr>
          <w:rtl/>
        </w:rPr>
        <w:t>ک</w:t>
      </w:r>
      <w:r w:rsidRPr="00E03676">
        <w:rPr>
          <w:rtl/>
        </w:rPr>
        <w:t>نندگان را دوست دارد، و پا</w:t>
      </w:r>
      <w:r w:rsidR="009768AE" w:rsidRPr="00E03676">
        <w:rPr>
          <w:rtl/>
        </w:rPr>
        <w:t>ک</w:t>
      </w:r>
      <w:r w:rsidRPr="00E03676">
        <w:rPr>
          <w:rtl/>
        </w:rPr>
        <w:t>ان را (ن</w:t>
      </w:r>
      <w:r w:rsidR="009768AE" w:rsidRPr="00E03676">
        <w:rPr>
          <w:rtl/>
        </w:rPr>
        <w:t>ی</w:t>
      </w:r>
      <w:r w:rsidRPr="00E03676">
        <w:rPr>
          <w:rtl/>
        </w:rPr>
        <w:t>ز) دوست دارد</w:t>
      </w:r>
      <w:r w:rsidRPr="00E03676">
        <w:rPr>
          <w:rFonts w:ascii="Times New Roman" w:hAnsi="Times New Roman" w:hint="cs"/>
          <w:rtl/>
        </w:rPr>
        <w:t>».</w:t>
      </w:r>
    </w:p>
    <w:p w:rsidR="006167B8" w:rsidRPr="00E03676" w:rsidRDefault="006167B8" w:rsidP="00DF7B04">
      <w:pPr>
        <w:pStyle w:val="1-"/>
        <w:rPr>
          <w:rtl/>
        </w:rPr>
      </w:pPr>
      <w:r w:rsidRPr="00E03676">
        <w:rPr>
          <w:rFonts w:hint="cs"/>
          <w:rtl/>
        </w:rPr>
        <w:t xml:space="preserve">و غایت این امور دعا بر مشمولان مضمون این آیات است برای انجام فعل مأمور و ترک فعل محظور. </w:t>
      </w:r>
    </w:p>
    <w:p w:rsidR="006167B8" w:rsidRPr="00E03676" w:rsidRDefault="006167B8" w:rsidP="00413D67">
      <w:pPr>
        <w:pStyle w:val="1-"/>
        <w:rPr>
          <w:rtl/>
        </w:rPr>
      </w:pPr>
      <w:r w:rsidRPr="00E03676">
        <w:rPr>
          <w:rFonts w:hint="cs"/>
          <w:rtl/>
        </w:rPr>
        <w:t>در مورد ابوبکر صدیق</w:t>
      </w:r>
      <w:r w:rsidR="00DF7B04" w:rsidRPr="00E03676">
        <w:rPr>
          <w:rFonts w:cs="CTraditional Arabic" w:hint="cs"/>
          <w:rtl/>
        </w:rPr>
        <w:t>س</w:t>
      </w:r>
      <w:r w:rsidRPr="00E03676">
        <w:rPr>
          <w:rFonts w:hint="cs"/>
          <w:rtl/>
        </w:rPr>
        <w:t xml:space="preserve"> چنین نازل شد:</w:t>
      </w:r>
      <w:r w:rsidR="00413D67" w:rsidRPr="00E03676">
        <w:rPr>
          <w:rFonts w:hint="cs"/>
          <w:rtl/>
        </w:rPr>
        <w:t xml:space="preserve"> </w:t>
      </w:r>
      <w:r w:rsidR="00413D67" w:rsidRPr="00E03676">
        <w:rPr>
          <w:rFonts w:cs="Traditional Arabic" w:hint="cs"/>
          <w:rtl/>
        </w:rPr>
        <w:t>﴿</w:t>
      </w:r>
      <w:r w:rsidR="00413D67" w:rsidRPr="00E03676">
        <w:rPr>
          <w:rStyle w:val="Char4"/>
          <w:rFonts w:hint="eastAsia"/>
          <w:rtl/>
        </w:rPr>
        <w:t>وَسَيُجَنَّبُهَا</w:t>
      </w:r>
      <w:r w:rsidR="00413D67" w:rsidRPr="00E03676">
        <w:rPr>
          <w:rStyle w:val="Char4"/>
          <w:rtl/>
        </w:rPr>
        <w:t xml:space="preserve"> </w:t>
      </w:r>
      <w:r w:rsidR="00413D67" w:rsidRPr="00E03676">
        <w:rPr>
          <w:rStyle w:val="Char4"/>
          <w:rFonts w:hint="cs"/>
          <w:rtl/>
        </w:rPr>
        <w:t>ٱ</w:t>
      </w:r>
      <w:r w:rsidR="00413D67" w:rsidRPr="00E03676">
        <w:rPr>
          <w:rStyle w:val="Char4"/>
          <w:rFonts w:hint="eastAsia"/>
          <w:rtl/>
        </w:rPr>
        <w:t>لۡأَتۡقَى</w:t>
      </w:r>
      <w:r w:rsidR="00413D67" w:rsidRPr="00E03676">
        <w:rPr>
          <w:rStyle w:val="Char4"/>
          <w:rtl/>
        </w:rPr>
        <w:t xml:space="preserve"> ١٧ </w:t>
      </w:r>
      <w:r w:rsidR="00413D67" w:rsidRPr="00E03676">
        <w:rPr>
          <w:rStyle w:val="Char4"/>
          <w:rFonts w:hint="cs"/>
          <w:rtl/>
        </w:rPr>
        <w:t>ٱ</w:t>
      </w:r>
      <w:r w:rsidR="00413D67" w:rsidRPr="00E03676">
        <w:rPr>
          <w:rStyle w:val="Char4"/>
          <w:rFonts w:hint="eastAsia"/>
          <w:rtl/>
        </w:rPr>
        <w:t>لَّذِي</w:t>
      </w:r>
      <w:r w:rsidR="00413D67" w:rsidRPr="00E03676">
        <w:rPr>
          <w:rStyle w:val="Char4"/>
          <w:rtl/>
        </w:rPr>
        <w:t xml:space="preserve"> يُؤۡتِي مَالَهُ</w:t>
      </w:r>
      <w:r w:rsidR="00413D67" w:rsidRPr="00E03676">
        <w:rPr>
          <w:rStyle w:val="Char4"/>
          <w:rFonts w:hint="cs"/>
          <w:rtl/>
        </w:rPr>
        <w:t>ۥ</w:t>
      </w:r>
      <w:r w:rsidR="00413D67" w:rsidRPr="00E03676">
        <w:rPr>
          <w:rStyle w:val="Char4"/>
          <w:rtl/>
        </w:rPr>
        <w:t xml:space="preserve"> يَتَزَكَّىٰ ١٨ </w:t>
      </w:r>
      <w:r w:rsidR="00413D67" w:rsidRPr="00E03676">
        <w:rPr>
          <w:rStyle w:val="Char4"/>
          <w:rFonts w:hint="eastAsia"/>
          <w:rtl/>
        </w:rPr>
        <w:t>وَمَا</w:t>
      </w:r>
      <w:r w:rsidR="00413D67" w:rsidRPr="00E03676">
        <w:rPr>
          <w:rStyle w:val="Char4"/>
          <w:rtl/>
        </w:rPr>
        <w:t xml:space="preserve"> لِأَحَدٍ عِندَهُ</w:t>
      </w:r>
      <w:r w:rsidR="00413D67" w:rsidRPr="00E03676">
        <w:rPr>
          <w:rStyle w:val="Char4"/>
          <w:rFonts w:hint="cs"/>
          <w:rtl/>
        </w:rPr>
        <w:t>ۥ</w:t>
      </w:r>
      <w:r w:rsidR="00413D67" w:rsidRPr="00E03676">
        <w:rPr>
          <w:rStyle w:val="Char4"/>
          <w:rtl/>
        </w:rPr>
        <w:t xml:space="preserve"> مِن نِّعۡمَةٖ تُجۡزَىٰٓ ١٩ إِلَّا </w:t>
      </w:r>
      <w:r w:rsidR="00413D67" w:rsidRPr="00E03676">
        <w:rPr>
          <w:rStyle w:val="Char4"/>
          <w:rFonts w:hint="cs"/>
          <w:rtl/>
        </w:rPr>
        <w:t>ٱ</w:t>
      </w:r>
      <w:r w:rsidR="00413D67" w:rsidRPr="00E03676">
        <w:rPr>
          <w:rStyle w:val="Char4"/>
          <w:rFonts w:hint="eastAsia"/>
          <w:rtl/>
        </w:rPr>
        <w:t>بۡتِغَآءَ</w:t>
      </w:r>
      <w:r w:rsidR="00413D67" w:rsidRPr="00E03676">
        <w:rPr>
          <w:rStyle w:val="Char4"/>
          <w:rtl/>
        </w:rPr>
        <w:t xml:space="preserve"> وَجۡهِ رَبِّهِ </w:t>
      </w:r>
      <w:r w:rsidR="00413D67" w:rsidRPr="00E03676">
        <w:rPr>
          <w:rStyle w:val="Char4"/>
          <w:rFonts w:hint="cs"/>
          <w:rtl/>
        </w:rPr>
        <w:t>ٱ</w:t>
      </w:r>
      <w:r w:rsidR="00413D67" w:rsidRPr="00E03676">
        <w:rPr>
          <w:rStyle w:val="Char4"/>
          <w:rFonts w:hint="eastAsia"/>
          <w:rtl/>
        </w:rPr>
        <w:t>لۡأَعۡلَىٰ</w:t>
      </w:r>
      <w:r w:rsidR="00413D67" w:rsidRPr="00E03676">
        <w:rPr>
          <w:rStyle w:val="Char4"/>
          <w:rtl/>
        </w:rPr>
        <w:t xml:space="preserve"> ٢٠ وَلَسَوۡفَ يَرۡضَىٰ ٢١</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الليل: 17-21</w:t>
      </w:r>
      <w:r w:rsidR="00413D67" w:rsidRPr="00E03676">
        <w:rPr>
          <w:rStyle w:val="4-Char0"/>
          <w:rFonts w:hint="cs"/>
          <w:rtl/>
        </w:rPr>
        <w:t>]</w:t>
      </w:r>
      <w:r w:rsidRPr="00E03676">
        <w:rPr>
          <w:rFonts w:hint="cs"/>
          <w:rtl/>
        </w:rPr>
        <w:t>.</w:t>
      </w:r>
    </w:p>
    <w:p w:rsidR="006167B8" w:rsidRPr="00E03676" w:rsidRDefault="006167B8" w:rsidP="00DF7B04">
      <w:pPr>
        <w:pStyle w:val="1-"/>
        <w:rPr>
          <w:rtl/>
        </w:rPr>
      </w:pPr>
      <w:r w:rsidRPr="00E03676">
        <w:rPr>
          <w:rFonts w:hint="cs"/>
          <w:rtl/>
        </w:rPr>
        <w:t>«به زود</w:t>
      </w:r>
      <w:r w:rsidR="009768AE" w:rsidRPr="00E03676">
        <w:rPr>
          <w:rFonts w:hint="cs"/>
          <w:rtl/>
        </w:rPr>
        <w:t>ی</w:t>
      </w:r>
      <w:r w:rsidRPr="00E03676">
        <w:rPr>
          <w:rFonts w:hint="cs"/>
          <w:rtl/>
        </w:rPr>
        <w:t xml:space="preserve"> باتقواتر</w:t>
      </w:r>
      <w:r w:rsidR="009768AE" w:rsidRPr="00E03676">
        <w:rPr>
          <w:rFonts w:hint="cs"/>
          <w:rtl/>
        </w:rPr>
        <w:t>ی</w:t>
      </w:r>
      <w:r w:rsidRPr="00E03676">
        <w:rPr>
          <w:rFonts w:hint="cs"/>
          <w:rtl/>
        </w:rPr>
        <w:t>ن مردم از آن (آتش سوزان) دور داشته م</w:t>
      </w:r>
      <w:r w:rsidR="009768AE" w:rsidRPr="00E03676">
        <w:rPr>
          <w:rFonts w:hint="cs"/>
          <w:rtl/>
        </w:rPr>
        <w:t>ی</w:t>
      </w:r>
      <w:r w:rsidRPr="00E03676">
        <w:rPr>
          <w:rFonts w:hint="cs"/>
          <w:rtl/>
        </w:rPr>
        <w:t xml:space="preserve">‌شود. همان </w:t>
      </w:r>
      <w:r w:rsidR="009768AE" w:rsidRPr="00E03676">
        <w:rPr>
          <w:rFonts w:hint="cs"/>
          <w:rtl/>
        </w:rPr>
        <w:t>ک</w:t>
      </w:r>
      <w:r w:rsidRPr="00E03676">
        <w:rPr>
          <w:rFonts w:hint="cs"/>
          <w:rtl/>
        </w:rPr>
        <w:t>س</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مال خود را (در راه خدا) م</w:t>
      </w:r>
      <w:r w:rsidR="009768AE" w:rsidRPr="00E03676">
        <w:rPr>
          <w:rFonts w:hint="cs"/>
          <w:rtl/>
        </w:rPr>
        <w:t>ی</w:t>
      </w:r>
      <w:r w:rsidRPr="00E03676">
        <w:rPr>
          <w:rFonts w:hint="cs"/>
          <w:rtl/>
        </w:rPr>
        <w:t>‌بخشد تا پا</w:t>
      </w:r>
      <w:r w:rsidR="009768AE" w:rsidRPr="00E03676">
        <w:rPr>
          <w:rFonts w:hint="cs"/>
          <w:rtl/>
        </w:rPr>
        <w:t>ک</w:t>
      </w:r>
      <w:r w:rsidRPr="00E03676">
        <w:rPr>
          <w:rFonts w:hint="cs"/>
          <w:rtl/>
        </w:rPr>
        <w:t xml:space="preserve"> شود. و ه</w:t>
      </w:r>
      <w:r w:rsidR="009768AE" w:rsidRPr="00E03676">
        <w:rPr>
          <w:rFonts w:hint="cs"/>
          <w:rtl/>
        </w:rPr>
        <w:t>ی</w:t>
      </w:r>
      <w:r w:rsidRPr="00E03676">
        <w:rPr>
          <w:rFonts w:hint="cs"/>
          <w:rtl/>
        </w:rPr>
        <w:t xml:space="preserve">چ </w:t>
      </w:r>
      <w:r w:rsidR="009768AE" w:rsidRPr="00E03676">
        <w:rPr>
          <w:rFonts w:hint="cs"/>
          <w:rtl/>
        </w:rPr>
        <w:t>ک</w:t>
      </w:r>
      <w:r w:rsidRPr="00E03676">
        <w:rPr>
          <w:rFonts w:hint="cs"/>
          <w:rtl/>
        </w:rPr>
        <w:t>س را نزد او حق نعمت</w:t>
      </w:r>
      <w:r w:rsidR="009768AE" w:rsidRPr="00E03676">
        <w:rPr>
          <w:rFonts w:hint="cs"/>
          <w:rtl/>
        </w:rPr>
        <w:t>ی</w:t>
      </w:r>
      <w:r w:rsidRPr="00E03676">
        <w:rPr>
          <w:rFonts w:hint="cs"/>
          <w:rtl/>
        </w:rPr>
        <w:t xml:space="preserve"> ن</w:t>
      </w:r>
      <w:r w:rsidR="009768AE" w:rsidRPr="00E03676">
        <w:rPr>
          <w:rFonts w:hint="cs"/>
          <w:rtl/>
        </w:rPr>
        <w:t>ی</w:t>
      </w:r>
      <w:r w:rsidRPr="00E03676">
        <w:rPr>
          <w:rFonts w:hint="cs"/>
          <w:rtl/>
        </w:rPr>
        <w:t>ست تا بخواهد (به ا</w:t>
      </w:r>
      <w:r w:rsidR="009768AE" w:rsidRPr="00E03676">
        <w:rPr>
          <w:rFonts w:hint="cs"/>
          <w:rtl/>
        </w:rPr>
        <w:t>ی</w:t>
      </w:r>
      <w:r w:rsidRPr="00E03676">
        <w:rPr>
          <w:rFonts w:hint="cs"/>
          <w:rtl/>
        </w:rPr>
        <w:t>ن وس</w:t>
      </w:r>
      <w:r w:rsidR="009768AE" w:rsidRPr="00E03676">
        <w:rPr>
          <w:rFonts w:hint="cs"/>
          <w:rtl/>
        </w:rPr>
        <w:t>ی</w:t>
      </w:r>
      <w:r w:rsidRPr="00E03676">
        <w:rPr>
          <w:rFonts w:hint="cs"/>
          <w:rtl/>
        </w:rPr>
        <w:t>له) او را جزا دهد. بل</w:t>
      </w:r>
      <w:r w:rsidR="009768AE" w:rsidRPr="00E03676">
        <w:rPr>
          <w:rFonts w:hint="cs"/>
          <w:rtl/>
        </w:rPr>
        <w:t>ک</w:t>
      </w:r>
      <w:r w:rsidRPr="00E03676">
        <w:rPr>
          <w:rFonts w:hint="cs"/>
          <w:rtl/>
        </w:rPr>
        <w:t>ه تنها هدفش جلب رضا</w:t>
      </w:r>
      <w:r w:rsidR="009768AE" w:rsidRPr="00E03676">
        <w:rPr>
          <w:rFonts w:hint="cs"/>
          <w:rtl/>
        </w:rPr>
        <w:t>ی</w:t>
      </w:r>
      <w:r w:rsidRPr="00E03676">
        <w:rPr>
          <w:rFonts w:hint="cs"/>
          <w:rtl/>
        </w:rPr>
        <w:t xml:space="preserve"> پروردگار بزرگ اوست. و به زود</w:t>
      </w:r>
      <w:r w:rsidR="009768AE" w:rsidRPr="00E03676">
        <w:rPr>
          <w:rFonts w:hint="cs"/>
          <w:rtl/>
        </w:rPr>
        <w:t>ی</w:t>
      </w:r>
      <w:r w:rsidRPr="00E03676">
        <w:rPr>
          <w:rFonts w:hint="cs"/>
          <w:rtl/>
        </w:rPr>
        <w:t xml:space="preserve"> راض</w:t>
      </w:r>
      <w:r w:rsidR="009768AE" w:rsidRPr="00E03676">
        <w:rPr>
          <w:rFonts w:hint="cs"/>
          <w:rtl/>
        </w:rPr>
        <w:t>ی</w:t>
      </w:r>
      <w:r w:rsidRPr="00E03676">
        <w:rPr>
          <w:rFonts w:hint="cs"/>
          <w:rtl/>
        </w:rPr>
        <w:t xml:space="preserve"> و خشنود م</w:t>
      </w:r>
      <w:r w:rsidR="009768AE" w:rsidRPr="00E03676">
        <w:rPr>
          <w:rFonts w:hint="cs"/>
          <w:rtl/>
        </w:rPr>
        <w:t>ی</w:t>
      </w:r>
      <w:r w:rsidRPr="00E03676">
        <w:rPr>
          <w:rFonts w:hint="cs"/>
          <w:rtl/>
        </w:rPr>
        <w:t>‌شود».</w:t>
      </w:r>
    </w:p>
    <w:p w:rsidR="006167B8" w:rsidRPr="00E03676" w:rsidRDefault="006167B8" w:rsidP="00413D67">
      <w:pPr>
        <w:pStyle w:val="1-"/>
        <w:rPr>
          <w:rtl/>
        </w:rPr>
      </w:pPr>
      <w:r w:rsidRPr="00E03676">
        <w:rPr>
          <w:rFonts w:hint="cs"/>
          <w:rtl/>
        </w:rPr>
        <w:t>و نیز در قرآن آمده:</w:t>
      </w:r>
      <w:r w:rsidR="00413D67" w:rsidRPr="00E03676">
        <w:rPr>
          <w:rFonts w:hint="cs"/>
          <w:rtl/>
        </w:rPr>
        <w:t xml:space="preserve"> </w:t>
      </w:r>
      <w:r w:rsidR="00413D67" w:rsidRPr="00E03676">
        <w:rPr>
          <w:rFonts w:cs="Traditional Arabic" w:hint="cs"/>
          <w:rtl/>
        </w:rPr>
        <w:t>﴿</w:t>
      </w:r>
      <w:r w:rsidR="00413D67" w:rsidRPr="00E03676">
        <w:rPr>
          <w:rStyle w:val="Char4"/>
          <w:rFonts w:hint="eastAsia"/>
          <w:rtl/>
        </w:rPr>
        <w:t>وَ</w:t>
      </w:r>
      <w:r w:rsidR="00413D67" w:rsidRPr="00E03676">
        <w:rPr>
          <w:rStyle w:val="Char4"/>
          <w:rFonts w:hint="cs"/>
          <w:rtl/>
        </w:rPr>
        <w:t>ٱ</w:t>
      </w:r>
      <w:r w:rsidR="00413D67" w:rsidRPr="00E03676">
        <w:rPr>
          <w:rStyle w:val="Char4"/>
          <w:rFonts w:hint="eastAsia"/>
          <w:rtl/>
        </w:rPr>
        <w:t>لسَّٰبِقُونَ</w:t>
      </w:r>
      <w:r w:rsidR="00413D67" w:rsidRPr="00E03676">
        <w:rPr>
          <w:rStyle w:val="Char4"/>
          <w:rtl/>
        </w:rPr>
        <w:t xml:space="preserve"> </w:t>
      </w:r>
      <w:r w:rsidR="00413D67" w:rsidRPr="00E03676">
        <w:rPr>
          <w:rStyle w:val="Char4"/>
          <w:rFonts w:hint="cs"/>
          <w:rtl/>
        </w:rPr>
        <w:t>ٱ</w:t>
      </w:r>
      <w:r w:rsidR="00413D67" w:rsidRPr="00E03676">
        <w:rPr>
          <w:rStyle w:val="Char4"/>
          <w:rFonts w:hint="eastAsia"/>
          <w:rtl/>
        </w:rPr>
        <w:t>لۡأَوَّلُونَ</w:t>
      </w:r>
      <w:r w:rsidR="00413D67" w:rsidRPr="00E03676">
        <w:rPr>
          <w:rStyle w:val="Char4"/>
          <w:rtl/>
        </w:rPr>
        <w:t xml:space="preserve"> مِنَ </w:t>
      </w:r>
      <w:r w:rsidR="00413D67" w:rsidRPr="00E03676">
        <w:rPr>
          <w:rStyle w:val="Char4"/>
          <w:rFonts w:hint="cs"/>
          <w:rtl/>
        </w:rPr>
        <w:t>ٱ</w:t>
      </w:r>
      <w:r w:rsidR="00413D67" w:rsidRPr="00E03676">
        <w:rPr>
          <w:rStyle w:val="Char4"/>
          <w:rFonts w:hint="eastAsia"/>
          <w:rtl/>
        </w:rPr>
        <w:t>لۡمُهَٰجِرِينَ</w:t>
      </w:r>
      <w:r w:rsidR="00413D67" w:rsidRPr="00E03676">
        <w:rPr>
          <w:rStyle w:val="Char4"/>
          <w:rtl/>
        </w:rPr>
        <w:t xml:space="preserve"> وَ</w:t>
      </w:r>
      <w:r w:rsidR="00413D67" w:rsidRPr="00E03676">
        <w:rPr>
          <w:rStyle w:val="Char4"/>
          <w:rFonts w:hint="cs"/>
          <w:rtl/>
        </w:rPr>
        <w:t>ٱ</w:t>
      </w:r>
      <w:r w:rsidR="00413D67" w:rsidRPr="00E03676">
        <w:rPr>
          <w:rStyle w:val="Char4"/>
          <w:rFonts w:hint="eastAsia"/>
          <w:rtl/>
        </w:rPr>
        <w:t>لۡأَنصَارِ</w:t>
      </w:r>
      <w:r w:rsidR="00413D67" w:rsidRPr="00E03676">
        <w:rPr>
          <w:rStyle w:val="Char4"/>
          <w:rtl/>
        </w:rPr>
        <w:t xml:space="preserve"> وَ</w:t>
      </w:r>
      <w:r w:rsidR="00413D67" w:rsidRPr="00E03676">
        <w:rPr>
          <w:rStyle w:val="Char4"/>
          <w:rFonts w:hint="cs"/>
          <w:rtl/>
        </w:rPr>
        <w:t>ٱ</w:t>
      </w:r>
      <w:r w:rsidR="00413D67" w:rsidRPr="00E03676">
        <w:rPr>
          <w:rStyle w:val="Char4"/>
          <w:rFonts w:hint="eastAsia"/>
          <w:rtl/>
        </w:rPr>
        <w:t>لَّذِينَ</w:t>
      </w:r>
      <w:r w:rsidR="00413D67" w:rsidRPr="00E03676">
        <w:rPr>
          <w:rStyle w:val="Char4"/>
          <w:rtl/>
        </w:rPr>
        <w:t xml:space="preserve"> </w:t>
      </w:r>
      <w:r w:rsidR="00413D67" w:rsidRPr="00E03676">
        <w:rPr>
          <w:rStyle w:val="Char4"/>
          <w:rFonts w:hint="cs"/>
          <w:rtl/>
        </w:rPr>
        <w:t>ٱ</w:t>
      </w:r>
      <w:r w:rsidR="00413D67" w:rsidRPr="00E03676">
        <w:rPr>
          <w:rStyle w:val="Char4"/>
          <w:rFonts w:hint="eastAsia"/>
          <w:rtl/>
        </w:rPr>
        <w:t>تَّبَعُوهُم</w:t>
      </w:r>
      <w:r w:rsidR="00413D67" w:rsidRPr="00E03676">
        <w:rPr>
          <w:rStyle w:val="Char4"/>
          <w:rtl/>
        </w:rPr>
        <w:t xml:space="preserve"> بِإِحۡسَٰنٖ رَّضِيَ </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عَنۡهُمۡ وَرَضُواْ عَنۡهُ وَأَعَدَّ لَهُمۡ جَنَّٰتٖ تَجۡرِي تَحۡتَهَا </w:t>
      </w:r>
      <w:r w:rsidR="00413D67" w:rsidRPr="00E03676">
        <w:rPr>
          <w:rStyle w:val="Char4"/>
          <w:rFonts w:hint="cs"/>
          <w:rtl/>
        </w:rPr>
        <w:t>ٱ</w:t>
      </w:r>
      <w:r w:rsidR="00413D67" w:rsidRPr="00E03676">
        <w:rPr>
          <w:rStyle w:val="Char4"/>
          <w:rFonts w:hint="eastAsia"/>
          <w:rtl/>
        </w:rPr>
        <w:t>لۡأَنۡهَٰرُ</w:t>
      </w:r>
      <w:r w:rsidR="00413D67" w:rsidRPr="00E03676">
        <w:rPr>
          <w:rStyle w:val="Char4"/>
          <w:rtl/>
        </w:rPr>
        <w:t xml:space="preserve"> خَٰلِدِينَ فِيهَآ أَبَدٗاۚ ذَٰلِكَ </w:t>
      </w:r>
      <w:r w:rsidR="00413D67" w:rsidRPr="00E03676">
        <w:rPr>
          <w:rStyle w:val="Char4"/>
          <w:rFonts w:hint="cs"/>
          <w:rtl/>
        </w:rPr>
        <w:t>ٱ</w:t>
      </w:r>
      <w:r w:rsidR="00413D67" w:rsidRPr="00E03676">
        <w:rPr>
          <w:rStyle w:val="Char4"/>
          <w:rFonts w:hint="eastAsia"/>
          <w:rtl/>
        </w:rPr>
        <w:t>لۡفَوۡزُ</w:t>
      </w:r>
      <w:r w:rsidR="00413D67" w:rsidRPr="00E03676">
        <w:rPr>
          <w:rStyle w:val="Char4"/>
          <w:rtl/>
        </w:rPr>
        <w:t xml:space="preserve"> </w:t>
      </w:r>
      <w:r w:rsidR="00413D67" w:rsidRPr="00E03676">
        <w:rPr>
          <w:rStyle w:val="Char4"/>
          <w:rFonts w:hint="cs"/>
          <w:rtl/>
        </w:rPr>
        <w:t>ٱ</w:t>
      </w:r>
      <w:r w:rsidR="00413D67" w:rsidRPr="00E03676">
        <w:rPr>
          <w:rStyle w:val="Char4"/>
          <w:rFonts w:hint="eastAsia"/>
          <w:rtl/>
        </w:rPr>
        <w:t>لۡعَظِيمُ</w:t>
      </w:r>
      <w:r w:rsidR="00413D67" w:rsidRPr="00E03676">
        <w:rPr>
          <w:rStyle w:val="Char4"/>
          <w:rtl/>
        </w:rPr>
        <w:t xml:space="preserve"> ١٠٠</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التوب</w:t>
      </w:r>
      <w:r w:rsidR="00413D67" w:rsidRPr="00E03676">
        <w:rPr>
          <w:rStyle w:val="4-Char0"/>
          <w:rFonts w:hint="cs"/>
          <w:rtl/>
        </w:rPr>
        <w:t>ة</w:t>
      </w:r>
      <w:r w:rsidRPr="00E03676">
        <w:rPr>
          <w:rStyle w:val="4-Char0"/>
          <w:rFonts w:hint="cs"/>
          <w:rtl/>
        </w:rPr>
        <w:t>: 100</w:t>
      </w:r>
      <w:r w:rsidR="00413D67" w:rsidRPr="00E03676">
        <w:rPr>
          <w:rStyle w:val="4-Char0"/>
          <w:rFonts w:hint="cs"/>
          <w:rtl/>
        </w:rPr>
        <w:t>]</w:t>
      </w:r>
      <w:r w:rsidRPr="00E03676">
        <w:rPr>
          <w:rFonts w:hint="cs"/>
          <w:rtl/>
        </w:rPr>
        <w:t>.</w:t>
      </w:r>
    </w:p>
    <w:p w:rsidR="006167B8" w:rsidRPr="00E03676" w:rsidRDefault="006167B8" w:rsidP="00DF7B04">
      <w:pPr>
        <w:pStyle w:val="1-"/>
        <w:rPr>
          <w:rtl/>
        </w:rPr>
      </w:pPr>
      <w:r w:rsidRPr="00E03676">
        <w:rPr>
          <w:rFonts w:ascii="Times New Roman" w:hAnsi="Times New Roman" w:hint="cs"/>
          <w:rtl/>
        </w:rPr>
        <w:t>«</w:t>
      </w:r>
      <w:r w:rsidRPr="00E03676">
        <w:rPr>
          <w:rtl/>
        </w:rPr>
        <w:t>پ</w:t>
      </w:r>
      <w:r w:rsidR="009768AE" w:rsidRPr="00E03676">
        <w:rPr>
          <w:rtl/>
        </w:rPr>
        <w:t>ی</w:t>
      </w:r>
      <w:r w:rsidRPr="00E03676">
        <w:rPr>
          <w:rtl/>
        </w:rPr>
        <w:t>شگامان نخست</w:t>
      </w:r>
      <w:r w:rsidR="009768AE" w:rsidRPr="00E03676">
        <w:rPr>
          <w:rtl/>
        </w:rPr>
        <w:t>ی</w:t>
      </w:r>
      <w:r w:rsidRPr="00E03676">
        <w:rPr>
          <w:rtl/>
        </w:rPr>
        <w:t>ن از مهاجر</w:t>
      </w:r>
      <w:r w:rsidR="009768AE" w:rsidRPr="00E03676">
        <w:rPr>
          <w:rtl/>
        </w:rPr>
        <w:t>ی</w:t>
      </w:r>
      <w:r w:rsidRPr="00E03676">
        <w:rPr>
          <w:rtl/>
        </w:rPr>
        <w:t xml:space="preserve">ن و انصار، و </w:t>
      </w:r>
      <w:r w:rsidR="009768AE" w:rsidRPr="00E03676">
        <w:rPr>
          <w:rtl/>
        </w:rPr>
        <w:t>ک</w:t>
      </w:r>
      <w:r w:rsidRPr="00E03676">
        <w:rPr>
          <w:rtl/>
        </w:rPr>
        <w:t xml:space="preserve">سانى </w:t>
      </w:r>
      <w:r w:rsidR="009768AE" w:rsidRPr="00E03676">
        <w:rPr>
          <w:rtl/>
        </w:rPr>
        <w:t>ک</w:t>
      </w:r>
      <w:r w:rsidRPr="00E03676">
        <w:rPr>
          <w:rtl/>
        </w:rPr>
        <w:t>ه به ن</w:t>
      </w:r>
      <w:r w:rsidR="009768AE" w:rsidRPr="00E03676">
        <w:rPr>
          <w:rtl/>
        </w:rPr>
        <w:t>یک</w:t>
      </w:r>
      <w:r w:rsidRPr="00E03676">
        <w:rPr>
          <w:rtl/>
        </w:rPr>
        <w:t>ى از</w:t>
      </w:r>
      <w:r w:rsidR="000433D3" w:rsidRPr="00E03676">
        <w:rPr>
          <w:rtl/>
        </w:rPr>
        <w:t xml:space="preserve"> آن‌ها </w:t>
      </w:r>
      <w:r w:rsidRPr="00E03676">
        <w:rPr>
          <w:rtl/>
        </w:rPr>
        <w:t>پ</w:t>
      </w:r>
      <w:r w:rsidR="009768AE" w:rsidRPr="00E03676">
        <w:rPr>
          <w:rtl/>
        </w:rPr>
        <w:t>ی</w:t>
      </w:r>
      <w:r w:rsidRPr="00E03676">
        <w:rPr>
          <w:rtl/>
        </w:rPr>
        <w:t xml:space="preserve">روى </w:t>
      </w:r>
      <w:r w:rsidR="009768AE" w:rsidRPr="00E03676">
        <w:rPr>
          <w:rtl/>
        </w:rPr>
        <w:t>ک</w:t>
      </w:r>
      <w:r w:rsidRPr="00E03676">
        <w:rPr>
          <w:rtl/>
        </w:rPr>
        <w:t>ردند، خداوند از</w:t>
      </w:r>
      <w:r w:rsidR="000433D3" w:rsidRPr="00E03676">
        <w:rPr>
          <w:rtl/>
        </w:rPr>
        <w:t xml:space="preserve"> آن‌ها </w:t>
      </w:r>
      <w:r w:rsidRPr="00E03676">
        <w:rPr>
          <w:rtl/>
        </w:rPr>
        <w:t>خشنود گشت، و</w:t>
      </w:r>
      <w:r w:rsidR="000433D3" w:rsidRPr="00E03676">
        <w:rPr>
          <w:rtl/>
        </w:rPr>
        <w:t xml:space="preserve"> آن‌ها </w:t>
      </w:r>
      <w:r w:rsidRPr="00E03676">
        <w:rPr>
          <w:rtl/>
        </w:rPr>
        <w:t>(ن</w:t>
      </w:r>
      <w:r w:rsidR="009768AE" w:rsidRPr="00E03676">
        <w:rPr>
          <w:rtl/>
        </w:rPr>
        <w:t>ی</w:t>
      </w:r>
      <w:r w:rsidRPr="00E03676">
        <w:rPr>
          <w:rtl/>
        </w:rPr>
        <w:t>ز) از او خشنود شدند</w:t>
      </w:r>
      <w:r w:rsidR="000A6EAE" w:rsidRPr="00E03676">
        <w:rPr>
          <w:rtl/>
        </w:rPr>
        <w:t>؛</w:t>
      </w:r>
      <w:r w:rsidRPr="00E03676">
        <w:rPr>
          <w:rtl/>
        </w:rPr>
        <w:t xml:space="preserve"> و باغها</w:t>
      </w:r>
      <w:r w:rsidR="009768AE" w:rsidRPr="00E03676">
        <w:rPr>
          <w:rtl/>
        </w:rPr>
        <w:t>ی</w:t>
      </w:r>
      <w:r w:rsidRPr="00E03676">
        <w:rPr>
          <w:rtl/>
        </w:rPr>
        <w:t xml:space="preserve">ى از بهشت براى آنان فراهم ساخته، </w:t>
      </w:r>
      <w:r w:rsidR="009768AE" w:rsidRPr="00E03676">
        <w:rPr>
          <w:rtl/>
        </w:rPr>
        <w:t>ک</w:t>
      </w:r>
      <w:r w:rsidRPr="00E03676">
        <w:rPr>
          <w:rtl/>
        </w:rPr>
        <w:t>ه نهرها از ز</w:t>
      </w:r>
      <w:r w:rsidR="009768AE" w:rsidRPr="00E03676">
        <w:rPr>
          <w:rtl/>
        </w:rPr>
        <w:t>ی</w:t>
      </w:r>
      <w:r w:rsidRPr="00E03676">
        <w:rPr>
          <w:rtl/>
        </w:rPr>
        <w:t>ر درختانش جارى است</w:t>
      </w:r>
      <w:r w:rsidR="000A6EAE" w:rsidRPr="00E03676">
        <w:rPr>
          <w:rtl/>
        </w:rPr>
        <w:t>؛</w:t>
      </w:r>
      <w:r w:rsidRPr="00E03676">
        <w:rPr>
          <w:rtl/>
        </w:rPr>
        <w:t xml:space="preserve"> جاودانه در آن خواهند ماند</w:t>
      </w:r>
      <w:r w:rsidR="000A6EAE" w:rsidRPr="00E03676">
        <w:rPr>
          <w:rtl/>
        </w:rPr>
        <w:t>؛</w:t>
      </w:r>
      <w:r w:rsidRPr="00E03676">
        <w:rPr>
          <w:rtl/>
        </w:rPr>
        <w:t xml:space="preserve"> و ا</w:t>
      </w:r>
      <w:r w:rsidR="009768AE" w:rsidRPr="00E03676">
        <w:rPr>
          <w:rtl/>
        </w:rPr>
        <w:t>ی</w:t>
      </w:r>
      <w:r w:rsidRPr="00E03676">
        <w:rPr>
          <w:rtl/>
        </w:rPr>
        <w:t>ن است پ</w:t>
      </w:r>
      <w:r w:rsidR="009768AE" w:rsidRPr="00E03676">
        <w:rPr>
          <w:rtl/>
        </w:rPr>
        <w:t>ی</w:t>
      </w:r>
      <w:r w:rsidRPr="00E03676">
        <w:rPr>
          <w:rtl/>
        </w:rPr>
        <w:t>روزى بزرگ</w:t>
      </w:r>
      <w:r w:rsidRPr="00E03676">
        <w:rPr>
          <w:rFonts w:ascii="Times New Roman" w:hAnsi="Times New Roman" w:hint="cs"/>
          <w:rtl/>
        </w:rPr>
        <w:t>».</w:t>
      </w:r>
    </w:p>
    <w:p w:rsidR="006167B8" w:rsidRPr="00E03676" w:rsidRDefault="006167B8" w:rsidP="00DF7B04">
      <w:pPr>
        <w:pStyle w:val="1-"/>
        <w:rPr>
          <w:rtl/>
        </w:rPr>
      </w:pPr>
      <w:r w:rsidRPr="00E03676">
        <w:rPr>
          <w:rFonts w:hint="cs"/>
          <w:rtl/>
        </w:rPr>
        <w:t>بدیهی است که این سابقان باید فعل امر شده را انجام و از انجام امور نهی شده، اجتناب کرده باشند. زیرا این رضایت الهی و جزا و پاداش با انجام اوامر و ترک نواهی حاصل می‌شود و در این صورت دور شدن پلیدی از</w:t>
      </w:r>
      <w:r w:rsidR="000433D3" w:rsidRPr="00E03676">
        <w:rPr>
          <w:rFonts w:hint="cs"/>
          <w:rtl/>
        </w:rPr>
        <w:t xml:space="preserve"> آن‌ها </w:t>
      </w:r>
      <w:r w:rsidRPr="00E03676">
        <w:rPr>
          <w:rFonts w:hint="cs"/>
          <w:rtl/>
        </w:rPr>
        <w:t>و پاک شدنشان از گناهان، بخشی از اوصاف</w:t>
      </w:r>
      <w:r w:rsidR="000433D3" w:rsidRPr="00E03676">
        <w:rPr>
          <w:rFonts w:hint="cs"/>
          <w:rtl/>
        </w:rPr>
        <w:t xml:space="preserve"> آن‌ها </w:t>
      </w:r>
      <w:r w:rsidRPr="00E03676">
        <w:rPr>
          <w:rFonts w:hint="cs"/>
          <w:rtl/>
        </w:rPr>
        <w:t xml:space="preserve">تلقی می‌شود. پس دعای پیغمبر </w:t>
      </w:r>
      <w:r w:rsidRPr="00E03676">
        <w:rPr>
          <w:rFonts w:cs="CTraditional Arabic" w:hint="cs"/>
          <w:rtl/>
        </w:rPr>
        <w:t>ص</w:t>
      </w:r>
      <w:r w:rsidRPr="00E03676">
        <w:rPr>
          <w:rFonts w:hint="cs"/>
          <w:rtl/>
        </w:rPr>
        <w:t xml:space="preserve"> برای اهل کساء، گوشه‌ای از اوصاف موجود در سابقان نخستین است. و پیغمبر </w:t>
      </w:r>
      <w:r w:rsidRPr="00E03676">
        <w:rPr>
          <w:rFonts w:cs="CTraditional Arabic" w:hint="cs"/>
          <w:rtl/>
        </w:rPr>
        <w:t>ص</w:t>
      </w:r>
      <w:r w:rsidRPr="00E03676">
        <w:rPr>
          <w:rFonts w:hint="cs"/>
          <w:rtl/>
        </w:rPr>
        <w:t xml:space="preserve"> برای غیر اهل کساء نیز دعا کرده که خداوند بر</w:t>
      </w:r>
      <w:r w:rsidR="000433D3" w:rsidRPr="00E03676">
        <w:rPr>
          <w:rFonts w:hint="cs"/>
          <w:rtl/>
        </w:rPr>
        <w:t xml:space="preserve"> آن‌ها </w:t>
      </w:r>
      <w:r w:rsidRPr="00E03676">
        <w:rPr>
          <w:rFonts w:hint="cs"/>
          <w:rtl/>
        </w:rPr>
        <w:t>درود بفرستد و برای</w:t>
      </w:r>
      <w:r w:rsidR="00AC7670" w:rsidRPr="00E03676">
        <w:rPr>
          <w:rFonts w:hint="cs"/>
          <w:rtl/>
        </w:rPr>
        <w:t xml:space="preserve"> گروه‌های </w:t>
      </w:r>
      <w:r w:rsidRPr="00E03676">
        <w:rPr>
          <w:rFonts w:hint="cs"/>
          <w:rtl/>
        </w:rPr>
        <w:t xml:space="preserve">زیادی رسیدن به بهشت، </w:t>
      </w:r>
      <w:r w:rsidRPr="00E03676">
        <w:rPr>
          <w:rFonts w:hint="cs"/>
          <w:rtl/>
        </w:rPr>
        <w:lastRenderedPageBreak/>
        <w:t xml:space="preserve">مغفرت الهی و چیزهای دیگری را دعا نموده است، دعاهایی که از دعای اهل کساء بزرگترند و این دعا به معنی فضیلت بیشتر اهل کساء از سابقان نخستین نیست. </w:t>
      </w:r>
    </w:p>
    <w:p w:rsidR="006167B8" w:rsidRDefault="006167B8" w:rsidP="00DF7B04">
      <w:pPr>
        <w:pStyle w:val="1-"/>
        <w:rPr>
          <w:rtl/>
        </w:rPr>
      </w:pPr>
      <w:r w:rsidRPr="00E03676">
        <w:rPr>
          <w:rFonts w:hint="cs"/>
          <w:rtl/>
        </w:rPr>
        <w:t xml:space="preserve">ولی از آنجا که دوری از پلیدی و پاک شدن از گناه بر اهل کساء واجب شده است، پیغمبر </w:t>
      </w:r>
      <w:r w:rsidRPr="00E03676">
        <w:rPr>
          <w:rFonts w:cs="CTraditional Arabic" w:hint="cs"/>
          <w:rtl/>
        </w:rPr>
        <w:t>ص</w:t>
      </w:r>
      <w:r w:rsidRPr="00E03676">
        <w:rPr>
          <w:rFonts w:hint="cs"/>
          <w:rtl/>
        </w:rPr>
        <w:t xml:space="preserve"> برای</w:t>
      </w:r>
      <w:r w:rsidR="000433D3" w:rsidRPr="00E03676">
        <w:rPr>
          <w:rFonts w:hint="cs"/>
          <w:rtl/>
        </w:rPr>
        <w:t xml:space="preserve"> آن‌ها </w:t>
      </w:r>
      <w:r w:rsidRPr="00E03676">
        <w:rPr>
          <w:rFonts w:hint="cs"/>
          <w:rtl/>
        </w:rPr>
        <w:t>دعا کرده که خداوند</w:t>
      </w:r>
      <w:r w:rsidR="000433D3" w:rsidRPr="00E03676">
        <w:rPr>
          <w:rFonts w:hint="cs"/>
          <w:rtl/>
        </w:rPr>
        <w:t xml:space="preserve"> آن‌ها </w:t>
      </w:r>
      <w:r w:rsidRPr="00E03676">
        <w:rPr>
          <w:rFonts w:hint="cs"/>
          <w:rtl/>
        </w:rPr>
        <w:t>را بر انجام آن یاری دهد تا مستحق نکوهش و عقاب نگردند و به ستایش و ثواب نایل گردند.</w:t>
      </w:r>
    </w:p>
    <w:p w:rsidR="002E0B6D" w:rsidRDefault="002E0B6D" w:rsidP="00DF7B04">
      <w:pPr>
        <w:pStyle w:val="1-"/>
        <w:rPr>
          <w:rtl/>
        </w:rPr>
        <w:sectPr w:rsidR="002E0B6D" w:rsidSect="002E0B6D">
          <w:headerReference w:type="default" r:id="rId57"/>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00BB1">
      <w:pPr>
        <w:pStyle w:val="a"/>
        <w:rPr>
          <w:rtl/>
        </w:rPr>
      </w:pPr>
      <w:bookmarkStart w:id="174" w:name="_Toc298545613"/>
      <w:bookmarkStart w:id="175" w:name="_Toc426965588"/>
      <w:r w:rsidRPr="00E03676">
        <w:rPr>
          <w:rFonts w:hint="cs"/>
          <w:sz w:val="28"/>
          <w:rtl/>
        </w:rPr>
        <w:lastRenderedPageBreak/>
        <w:t>فصل (49)</w:t>
      </w:r>
      <w:r w:rsidR="00300BB1" w:rsidRPr="00E03676">
        <w:rPr>
          <w:rFonts w:hint="cs"/>
          <w:sz w:val="28"/>
          <w:rtl/>
        </w:rPr>
        <w:t>:</w:t>
      </w:r>
      <w:r w:rsidR="00300BB1" w:rsidRPr="00E03676">
        <w:rPr>
          <w:sz w:val="28"/>
          <w:rtl/>
        </w:rPr>
        <w:br/>
      </w:r>
      <w:r w:rsidRPr="00E03676">
        <w:rPr>
          <w:rFonts w:hint="cs"/>
          <w:rtl/>
        </w:rPr>
        <w:t>در مورد</w:t>
      </w:r>
      <w:r w:rsidR="00BF136F" w:rsidRPr="00E03676">
        <w:rPr>
          <w:rFonts w:hint="cs"/>
          <w:rtl/>
        </w:rPr>
        <w:t xml:space="preserve"> این‌که </w:t>
      </w:r>
      <w:r w:rsidRPr="00E03676">
        <w:rPr>
          <w:rFonts w:hint="cs"/>
          <w:rtl/>
        </w:rPr>
        <w:t>آیۀ مناجات فضیلت و دلالتی بر امامت ندارد</w:t>
      </w:r>
      <w:bookmarkEnd w:id="174"/>
      <w:bookmarkEnd w:id="175"/>
    </w:p>
    <w:p w:rsidR="006167B8" w:rsidRPr="00E03676" w:rsidRDefault="006167B8" w:rsidP="00413D67">
      <w:pPr>
        <w:pStyle w:val="1-"/>
        <w:rPr>
          <w:rtl/>
        </w:rPr>
      </w:pPr>
      <w:r w:rsidRPr="00E03676">
        <w:rPr>
          <w:rFonts w:hint="cs"/>
          <w:rtl/>
        </w:rPr>
        <w:t>مولف رافضی می</w:t>
      </w:r>
      <w:r w:rsidRPr="00E03676">
        <w:rPr>
          <w:rFonts w:hint="eastAsia"/>
          <w:rtl/>
        </w:rPr>
        <w:t xml:space="preserve">‌گوید: </w:t>
      </w:r>
      <w:r w:rsidRPr="00E03676">
        <w:rPr>
          <w:rFonts w:hint="cs"/>
          <w:rtl/>
        </w:rPr>
        <w:t>علی</w:t>
      </w:r>
      <w:r w:rsidR="00DF7B04" w:rsidRPr="00E03676">
        <w:rPr>
          <w:rFonts w:cs="CTraditional Arabic" w:hint="cs"/>
          <w:rtl/>
        </w:rPr>
        <w:t>س</w:t>
      </w:r>
      <w:r w:rsidRPr="00E03676">
        <w:rPr>
          <w:rFonts w:hint="cs"/>
          <w:rtl/>
        </w:rPr>
        <w:t xml:space="preserve"> می‌فرماید هیچ کسی جز من به آیه زیر عمل نکرد که می‌فرماید:</w:t>
      </w:r>
      <w:r w:rsidR="00413D67" w:rsidRPr="00E03676">
        <w:rPr>
          <w:rFonts w:hint="cs"/>
          <w:rtl/>
        </w:rPr>
        <w:t xml:space="preserve"> </w:t>
      </w:r>
      <w:r w:rsidR="00413D67" w:rsidRPr="00E03676">
        <w:rPr>
          <w:rFonts w:cs="Traditional Arabic" w:hint="cs"/>
          <w:rtl/>
        </w:rPr>
        <w:t>﴿</w:t>
      </w:r>
      <w:r w:rsidR="00413D67" w:rsidRPr="00E03676">
        <w:rPr>
          <w:rStyle w:val="Char4"/>
          <w:rFonts w:hint="eastAsia"/>
          <w:rtl/>
        </w:rPr>
        <w:t>يَٰٓأَيُّهَا</w:t>
      </w:r>
      <w:r w:rsidR="00413D67" w:rsidRPr="00E03676">
        <w:rPr>
          <w:rStyle w:val="Char4"/>
          <w:rtl/>
        </w:rPr>
        <w:t xml:space="preserve"> </w:t>
      </w:r>
      <w:r w:rsidR="00413D67" w:rsidRPr="00E03676">
        <w:rPr>
          <w:rStyle w:val="Char4"/>
          <w:rFonts w:hint="cs"/>
          <w:rtl/>
        </w:rPr>
        <w:t>ٱ</w:t>
      </w:r>
      <w:r w:rsidR="00413D67" w:rsidRPr="00E03676">
        <w:rPr>
          <w:rStyle w:val="Char4"/>
          <w:rFonts w:hint="eastAsia"/>
          <w:rtl/>
        </w:rPr>
        <w:t>لَّذِينَ</w:t>
      </w:r>
      <w:r w:rsidR="00413D67" w:rsidRPr="00E03676">
        <w:rPr>
          <w:rStyle w:val="Char4"/>
          <w:rtl/>
        </w:rPr>
        <w:t xml:space="preserve"> ءَامَنُوٓاْ إِذَا نَٰجَيۡتُمُ </w:t>
      </w:r>
      <w:r w:rsidR="00413D67" w:rsidRPr="00E03676">
        <w:rPr>
          <w:rStyle w:val="Char4"/>
          <w:rFonts w:hint="cs"/>
          <w:rtl/>
        </w:rPr>
        <w:t>ٱ</w:t>
      </w:r>
      <w:r w:rsidR="00413D67" w:rsidRPr="00E03676">
        <w:rPr>
          <w:rStyle w:val="Char4"/>
          <w:rFonts w:hint="eastAsia"/>
          <w:rtl/>
        </w:rPr>
        <w:t>لرَّسُولَ</w:t>
      </w:r>
      <w:r w:rsidR="00413D67" w:rsidRPr="00E03676">
        <w:rPr>
          <w:rStyle w:val="Char4"/>
          <w:rtl/>
        </w:rPr>
        <w:t xml:space="preserve"> فَقَدِّمُواْ بَيۡنَ يَدَيۡ نَجۡوَىٰكُمۡ صَدَقَةٗۚ</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المجادل</w:t>
      </w:r>
      <w:r w:rsidR="00413D67" w:rsidRPr="00E03676">
        <w:rPr>
          <w:rStyle w:val="4-Char0"/>
          <w:rFonts w:hint="cs"/>
          <w:rtl/>
        </w:rPr>
        <w:t>ة</w:t>
      </w:r>
      <w:r w:rsidRPr="00E03676">
        <w:rPr>
          <w:rStyle w:val="4-Char0"/>
          <w:rFonts w:hint="cs"/>
          <w:rtl/>
        </w:rPr>
        <w:t>: 12</w:t>
      </w:r>
      <w:r w:rsidR="00413D67" w:rsidRPr="00E03676">
        <w:rPr>
          <w:rStyle w:val="4-Char0"/>
          <w:rFonts w:hint="cs"/>
          <w:rtl/>
        </w:rPr>
        <w:t>]</w:t>
      </w:r>
      <w:r w:rsidRPr="00E03676">
        <w:rPr>
          <w:rFonts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Fonts w:hint="cs"/>
          <w:rtl/>
        </w:rPr>
        <w:t>ا</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ا</w:t>
      </w:r>
      <w:r w:rsidR="009768AE" w:rsidRPr="00E03676">
        <w:rPr>
          <w:rFonts w:hint="cs"/>
          <w:rtl/>
        </w:rPr>
        <w:t>ی</w:t>
      </w:r>
      <w:r w:rsidRPr="00E03676">
        <w:rPr>
          <w:rFonts w:hint="cs"/>
          <w:rtl/>
        </w:rPr>
        <w:t>مان آورده‌ا</w:t>
      </w:r>
      <w:r w:rsidR="009768AE" w:rsidRPr="00E03676">
        <w:rPr>
          <w:rFonts w:hint="cs"/>
          <w:rtl/>
        </w:rPr>
        <w:t>ی</w:t>
      </w:r>
      <w:r w:rsidRPr="00E03676">
        <w:rPr>
          <w:rFonts w:hint="cs"/>
          <w:rtl/>
        </w:rPr>
        <w:t>د! هنگام</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م</w:t>
      </w:r>
      <w:r w:rsidR="009768AE" w:rsidRPr="00E03676">
        <w:rPr>
          <w:rFonts w:hint="cs"/>
          <w:rtl/>
        </w:rPr>
        <w:t>ی</w:t>
      </w:r>
      <w:r w:rsidRPr="00E03676">
        <w:rPr>
          <w:rFonts w:hint="cs"/>
          <w:rtl/>
        </w:rPr>
        <w:t>‌خواه</w:t>
      </w:r>
      <w:r w:rsidR="009768AE" w:rsidRPr="00E03676">
        <w:rPr>
          <w:rFonts w:hint="cs"/>
          <w:rtl/>
        </w:rPr>
        <w:t>ی</w:t>
      </w:r>
      <w:r w:rsidRPr="00E03676">
        <w:rPr>
          <w:rFonts w:hint="cs"/>
          <w:rtl/>
        </w:rPr>
        <w:t xml:space="preserve">د با رسول خدا نجوا </w:t>
      </w:r>
      <w:r w:rsidR="009768AE" w:rsidRPr="00E03676">
        <w:rPr>
          <w:rFonts w:hint="cs"/>
          <w:rtl/>
        </w:rPr>
        <w:t>ک</w:t>
      </w:r>
      <w:r w:rsidRPr="00E03676">
        <w:rPr>
          <w:rFonts w:hint="cs"/>
          <w:rtl/>
        </w:rPr>
        <w:t>ن</w:t>
      </w:r>
      <w:r w:rsidR="009768AE" w:rsidRPr="00E03676">
        <w:rPr>
          <w:rFonts w:hint="cs"/>
          <w:rtl/>
        </w:rPr>
        <w:t>ی</w:t>
      </w:r>
      <w:r w:rsidRPr="00E03676">
        <w:rPr>
          <w:rFonts w:hint="cs"/>
          <w:rtl/>
        </w:rPr>
        <w:t>د پ</w:t>
      </w:r>
      <w:r w:rsidR="009768AE" w:rsidRPr="00E03676">
        <w:rPr>
          <w:rFonts w:hint="cs"/>
          <w:rtl/>
        </w:rPr>
        <w:t>ی</w:t>
      </w:r>
      <w:r w:rsidRPr="00E03676">
        <w:rPr>
          <w:rFonts w:hint="cs"/>
          <w:rtl/>
        </w:rPr>
        <w:t>ش از نجوا</w:t>
      </w:r>
      <w:r w:rsidR="009768AE" w:rsidRPr="00E03676">
        <w:rPr>
          <w:rFonts w:hint="cs"/>
          <w:rtl/>
        </w:rPr>
        <w:t>ی</w:t>
      </w:r>
      <w:r w:rsidRPr="00E03676">
        <w:rPr>
          <w:rFonts w:hint="cs"/>
          <w:rtl/>
        </w:rPr>
        <w:t>تان صدقه‌ا</w:t>
      </w:r>
      <w:r w:rsidR="009768AE" w:rsidRPr="00E03676">
        <w:rPr>
          <w:rFonts w:hint="cs"/>
          <w:rtl/>
        </w:rPr>
        <w:t>ی</w:t>
      </w:r>
      <w:r w:rsidRPr="00E03676">
        <w:rPr>
          <w:rFonts w:hint="cs"/>
          <w:rtl/>
        </w:rPr>
        <w:t xml:space="preserve"> در راه خدا بده</w:t>
      </w:r>
      <w:r w:rsidR="009768AE" w:rsidRPr="00E03676">
        <w:rPr>
          <w:rFonts w:hint="cs"/>
          <w:rtl/>
        </w:rPr>
        <w:t>ی</w:t>
      </w:r>
      <w:r w:rsidRPr="00E03676">
        <w:rPr>
          <w:rFonts w:hint="cs"/>
          <w:rtl/>
        </w:rPr>
        <w:t>د</w:t>
      </w:r>
      <w:r w:rsidRPr="00E03676">
        <w:rPr>
          <w:rFonts w:ascii="Times New Roman" w:hAnsi="Times New Roman" w:hint="cs"/>
          <w:rtl/>
        </w:rPr>
        <w:t>».</w:t>
      </w:r>
    </w:p>
    <w:p w:rsidR="006167B8" w:rsidRPr="00E03676" w:rsidRDefault="006167B8" w:rsidP="00DF7B04">
      <w:pPr>
        <w:pStyle w:val="1-"/>
        <w:rPr>
          <w:rtl/>
        </w:rPr>
      </w:pPr>
      <w:r w:rsidRPr="00E03676">
        <w:rPr>
          <w:rFonts w:hint="cs"/>
          <w:rtl/>
        </w:rPr>
        <w:t xml:space="preserve">امام می‌فرماید: تنها من به این آیه عمل نمودم و خداوند به سبب آن امر موجود در این آیه را بر امت سبک و آسان کرد. </w:t>
      </w:r>
    </w:p>
    <w:p w:rsidR="006167B8" w:rsidRPr="00E03676" w:rsidRDefault="006167B8" w:rsidP="00DF7B04">
      <w:pPr>
        <w:pStyle w:val="1-"/>
        <w:rPr>
          <w:rtl/>
        </w:rPr>
      </w:pPr>
      <w:r w:rsidRPr="00E03676">
        <w:rPr>
          <w:rFonts w:hint="cs"/>
          <w:rtl/>
        </w:rPr>
        <w:t>در جواب باید گفت: «دادن صدقه بر مسلمانان واجب نبوده است که با ترک آن گناهکار محسوب گردند، و تنها زمانی واجب بوده که شخص می‌خواست با پیغمبر</w:t>
      </w:r>
      <w:r w:rsidRPr="00E03676">
        <w:rPr>
          <w:rFonts w:cs="CTraditional Arabic" w:hint="cs"/>
          <w:sz w:val="30"/>
          <w:szCs w:val="30"/>
          <w:rtl/>
        </w:rPr>
        <w:t>ص</w:t>
      </w:r>
      <w:r w:rsidRPr="00E03676">
        <w:rPr>
          <w:rFonts w:hint="cs"/>
          <w:rtl/>
        </w:rPr>
        <w:t xml:space="preserve"> نجوا نماید، و مورد اتفاق است که کسی جز علی نخواست نجوا نماید و او نیز برای این منظور به شخصی صدقه داد. </w:t>
      </w:r>
    </w:p>
    <w:p w:rsidR="00A03956" w:rsidRDefault="006167B8" w:rsidP="00DF7B04">
      <w:pPr>
        <w:pStyle w:val="1-"/>
        <w:rPr>
          <w:rtl/>
        </w:rPr>
      </w:pPr>
      <w:r w:rsidRPr="00E03676">
        <w:rPr>
          <w:rFonts w:hint="cs"/>
          <w:rtl/>
        </w:rPr>
        <w:t>و امر موجود در این آیه مانند امر به دادن فدیه است، برای کسی که بخواهد اول عمره و سپس حج را بجا بیاورد.</w:t>
      </w:r>
    </w:p>
    <w:p w:rsidR="002E0B6D" w:rsidRDefault="002E0B6D" w:rsidP="00DF7B04">
      <w:pPr>
        <w:pStyle w:val="1-"/>
        <w:rPr>
          <w:rFonts w:ascii="Times New Roman" w:hAnsi="Times New Roman" w:cs="B Lotus"/>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00BB1">
      <w:pPr>
        <w:pStyle w:val="a"/>
        <w:rPr>
          <w:rtl/>
        </w:rPr>
      </w:pPr>
      <w:bookmarkStart w:id="176" w:name="_Toc298545614"/>
      <w:bookmarkStart w:id="177" w:name="_Toc426965589"/>
      <w:r w:rsidRPr="00E03676">
        <w:rPr>
          <w:rFonts w:hint="cs"/>
          <w:sz w:val="28"/>
          <w:rtl/>
        </w:rPr>
        <w:lastRenderedPageBreak/>
        <w:t>فصل (50)</w:t>
      </w:r>
      <w:r w:rsidR="00300BB1" w:rsidRPr="00E03676">
        <w:rPr>
          <w:rFonts w:hint="cs"/>
          <w:sz w:val="28"/>
          <w:rtl/>
        </w:rPr>
        <w:t>:</w:t>
      </w:r>
      <w:r w:rsidR="00300BB1" w:rsidRPr="00E03676">
        <w:rPr>
          <w:sz w:val="28"/>
          <w:rtl/>
        </w:rPr>
        <w:br/>
      </w:r>
      <w:r w:rsidRPr="00E03676">
        <w:rPr>
          <w:rFonts w:hint="cs"/>
          <w:rtl/>
        </w:rPr>
        <w:t>خطای رافضی در مورد استدلال به آیۀ سقایه</w:t>
      </w:r>
      <w:bookmarkEnd w:id="176"/>
      <w:bookmarkEnd w:id="177"/>
    </w:p>
    <w:p w:rsidR="006167B8" w:rsidRPr="00E03676" w:rsidRDefault="006167B8" w:rsidP="00413D67">
      <w:pPr>
        <w:pStyle w:val="1-"/>
        <w:rPr>
          <w:sz w:val="32"/>
          <w:szCs w:val="32"/>
          <w:rtl/>
        </w:rPr>
      </w:pPr>
      <w:r w:rsidRPr="00E03676">
        <w:rPr>
          <w:rFonts w:hint="cs"/>
          <w:rtl/>
        </w:rPr>
        <w:t xml:space="preserve">مولف رافضی می‌گوید: «محمد بن کعب قرظی می‌گوید: طلحه ‌بن شیبه از بنی عبدالدار و عباس ‌بن عبدالمطلب و علی ‌بن ابی طالب افتخارات خود را بر می‌شمردند. طلحه </w:t>
      </w:r>
      <w:r w:rsidRPr="00E03676">
        <w:rPr>
          <w:rFonts w:hint="eastAsia"/>
          <w:rtl/>
        </w:rPr>
        <w:t>‌</w:t>
      </w:r>
      <w:r w:rsidRPr="00E03676">
        <w:rPr>
          <w:rFonts w:hint="cs"/>
          <w:rtl/>
        </w:rPr>
        <w:t>بن شیبه گفت: من کلیدهای کعبه را دارم، اگر بخواهم می‌توانم در آن بمانم. عباس گفت: من مسئول سقایت کعبه هستم و اگر بخواهم در مسجد الحرام می‌مانم. علی گفت: نمی</w:t>
      </w:r>
      <w:r w:rsidRPr="00E03676">
        <w:rPr>
          <w:rFonts w:hint="eastAsia"/>
          <w:rtl/>
        </w:rPr>
        <w:t>‌</w:t>
      </w:r>
      <w:r w:rsidRPr="00E03676">
        <w:rPr>
          <w:rFonts w:hint="cs"/>
          <w:rtl/>
        </w:rPr>
        <w:t>دانم چه می‌گویید، من قبل از همه مردم شش ماه به سوی قبله نماز خوانده‌ام و مجاهد در راه خدا بوده‌ام. به دنبال این جریان خداوند نازل فرمود که:</w:t>
      </w:r>
      <w:r w:rsidR="00413D67" w:rsidRPr="00E03676">
        <w:rPr>
          <w:rFonts w:hint="cs"/>
          <w:rtl/>
        </w:rPr>
        <w:t xml:space="preserve"> </w:t>
      </w:r>
      <w:r w:rsidR="00413D67" w:rsidRPr="00E03676">
        <w:rPr>
          <w:rFonts w:cs="Traditional Arabic" w:hint="cs"/>
          <w:rtl/>
        </w:rPr>
        <w:t>﴿</w:t>
      </w:r>
      <w:r w:rsidR="00413D67" w:rsidRPr="00E03676">
        <w:rPr>
          <w:rStyle w:val="Char4"/>
          <w:rtl/>
        </w:rPr>
        <w:t xml:space="preserve">۞أَجَعَلۡتُمۡ سِقَايَةَ </w:t>
      </w:r>
      <w:r w:rsidR="00413D67" w:rsidRPr="00E03676">
        <w:rPr>
          <w:rStyle w:val="Char4"/>
          <w:rFonts w:hint="cs"/>
          <w:rtl/>
        </w:rPr>
        <w:t>ٱ</w:t>
      </w:r>
      <w:r w:rsidR="00413D67" w:rsidRPr="00E03676">
        <w:rPr>
          <w:rStyle w:val="Char4"/>
          <w:rFonts w:hint="eastAsia"/>
          <w:rtl/>
        </w:rPr>
        <w:t>لۡحَآجِّ</w:t>
      </w:r>
      <w:r w:rsidR="00413D67" w:rsidRPr="00E03676">
        <w:rPr>
          <w:rStyle w:val="Char4"/>
          <w:rtl/>
        </w:rPr>
        <w:t xml:space="preserve"> وَعِمَارَةَ </w:t>
      </w:r>
      <w:r w:rsidR="00413D67" w:rsidRPr="00E03676">
        <w:rPr>
          <w:rStyle w:val="Char4"/>
          <w:rFonts w:hint="cs"/>
          <w:rtl/>
        </w:rPr>
        <w:t>ٱ</w:t>
      </w:r>
      <w:r w:rsidR="00413D67" w:rsidRPr="00E03676">
        <w:rPr>
          <w:rStyle w:val="Char4"/>
          <w:rFonts w:hint="eastAsia"/>
          <w:rtl/>
        </w:rPr>
        <w:t>لۡمَسۡجِدِ</w:t>
      </w:r>
      <w:r w:rsidR="00413D67" w:rsidRPr="00E03676">
        <w:rPr>
          <w:rStyle w:val="Char4"/>
          <w:rtl/>
        </w:rPr>
        <w:t xml:space="preserve"> </w:t>
      </w:r>
      <w:r w:rsidR="00413D67" w:rsidRPr="00E03676">
        <w:rPr>
          <w:rStyle w:val="Char4"/>
          <w:rFonts w:hint="cs"/>
          <w:rtl/>
        </w:rPr>
        <w:t>ٱ</w:t>
      </w:r>
      <w:r w:rsidR="00413D67" w:rsidRPr="00E03676">
        <w:rPr>
          <w:rStyle w:val="Char4"/>
          <w:rFonts w:hint="eastAsia"/>
          <w:rtl/>
        </w:rPr>
        <w:t>لۡحَرَامِ</w:t>
      </w:r>
      <w:r w:rsidR="00413D67" w:rsidRPr="00E03676">
        <w:rPr>
          <w:rStyle w:val="Char4"/>
          <w:rtl/>
        </w:rPr>
        <w:t xml:space="preserve"> كَمَنۡ ءَامَنَ بِ</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وَ</w:t>
      </w:r>
      <w:r w:rsidR="00413D67" w:rsidRPr="00E03676">
        <w:rPr>
          <w:rStyle w:val="Char4"/>
          <w:rFonts w:hint="cs"/>
          <w:rtl/>
        </w:rPr>
        <w:t>ٱ</w:t>
      </w:r>
      <w:r w:rsidR="00413D67" w:rsidRPr="00E03676">
        <w:rPr>
          <w:rStyle w:val="Char4"/>
          <w:rFonts w:hint="eastAsia"/>
          <w:rtl/>
        </w:rPr>
        <w:t>لۡيَوۡمِ</w:t>
      </w:r>
      <w:r w:rsidR="00413D67" w:rsidRPr="00E03676">
        <w:rPr>
          <w:rStyle w:val="Char4"/>
          <w:rtl/>
        </w:rPr>
        <w:t xml:space="preserve"> </w:t>
      </w:r>
      <w:r w:rsidR="00413D67" w:rsidRPr="00E03676">
        <w:rPr>
          <w:rStyle w:val="Char4"/>
          <w:rFonts w:hint="cs"/>
          <w:rtl/>
        </w:rPr>
        <w:t>ٱ</w:t>
      </w:r>
      <w:r w:rsidR="00413D67" w:rsidRPr="00E03676">
        <w:rPr>
          <w:rStyle w:val="Char4"/>
          <w:rFonts w:hint="eastAsia"/>
          <w:rtl/>
        </w:rPr>
        <w:t>لۡأٓخِرِ</w:t>
      </w:r>
      <w:r w:rsidR="00413D67" w:rsidRPr="00E03676">
        <w:rPr>
          <w:rStyle w:val="Char4"/>
          <w:rtl/>
        </w:rPr>
        <w:t xml:space="preserve"> وَجَٰهَدَ فِي سَبِيلِ </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لَا يَسۡتَوُ</w:t>
      </w:r>
      <w:r w:rsidR="00413D67" w:rsidRPr="00E03676">
        <w:rPr>
          <w:rStyle w:val="Char4"/>
          <w:rFonts w:hint="cs"/>
          <w:rtl/>
        </w:rPr>
        <w:t>ۥ</w:t>
      </w:r>
      <w:r w:rsidR="00413D67" w:rsidRPr="00E03676">
        <w:rPr>
          <w:rStyle w:val="Char4"/>
          <w:rFonts w:hint="eastAsia"/>
          <w:rtl/>
        </w:rPr>
        <w:t>نَ</w:t>
      </w:r>
      <w:r w:rsidR="00413D67" w:rsidRPr="00E03676">
        <w:rPr>
          <w:rStyle w:val="Char4"/>
          <w:rtl/>
        </w:rPr>
        <w:t xml:space="preserve"> عِندَ </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وَ</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لَا يَهۡدِي </w:t>
      </w:r>
      <w:r w:rsidR="00413D67" w:rsidRPr="00E03676">
        <w:rPr>
          <w:rStyle w:val="Char4"/>
          <w:rFonts w:hint="cs"/>
          <w:rtl/>
        </w:rPr>
        <w:t>ٱ</w:t>
      </w:r>
      <w:r w:rsidR="00413D67" w:rsidRPr="00E03676">
        <w:rPr>
          <w:rStyle w:val="Char4"/>
          <w:rFonts w:hint="eastAsia"/>
          <w:rtl/>
        </w:rPr>
        <w:t>لۡقَوۡمَ</w:t>
      </w:r>
      <w:r w:rsidR="00413D67" w:rsidRPr="00E03676">
        <w:rPr>
          <w:rStyle w:val="Char4"/>
          <w:rtl/>
        </w:rPr>
        <w:t xml:space="preserve"> </w:t>
      </w:r>
      <w:r w:rsidR="00413D67" w:rsidRPr="00E03676">
        <w:rPr>
          <w:rStyle w:val="Char4"/>
          <w:rFonts w:hint="cs"/>
          <w:rtl/>
        </w:rPr>
        <w:t>ٱ</w:t>
      </w:r>
      <w:r w:rsidR="00413D67" w:rsidRPr="00E03676">
        <w:rPr>
          <w:rStyle w:val="Char4"/>
          <w:rFonts w:hint="eastAsia"/>
          <w:rtl/>
        </w:rPr>
        <w:t>لظَّٰلِمِينَ</w:t>
      </w:r>
      <w:r w:rsidR="00413D67" w:rsidRPr="00E03676">
        <w:rPr>
          <w:rStyle w:val="Char4"/>
          <w:rtl/>
        </w:rPr>
        <w:t xml:space="preserve"> ١٩</w:t>
      </w:r>
      <w:r w:rsidR="00413D67" w:rsidRPr="00E03676">
        <w:rPr>
          <w:rFonts w:cs="Traditional Arabic" w:hint="cs"/>
          <w:rtl/>
        </w:rPr>
        <w:t>﴾</w:t>
      </w:r>
      <w:r w:rsidRPr="00E03676">
        <w:rPr>
          <w:rFonts w:ascii="Lotus Linotype" w:hAnsi="Lotus Linotype" w:hint="cs"/>
          <w:color w:val="000000"/>
          <w:rtl/>
        </w:rPr>
        <w:t xml:space="preserve"> </w:t>
      </w:r>
      <w:r w:rsidR="00413D67" w:rsidRPr="00E03676">
        <w:rPr>
          <w:rStyle w:val="4-Char0"/>
          <w:rFonts w:hint="cs"/>
          <w:rtl/>
        </w:rPr>
        <w:t>[</w:t>
      </w:r>
      <w:r w:rsidRPr="00E03676">
        <w:rPr>
          <w:rStyle w:val="4-Char0"/>
          <w:rFonts w:hint="cs"/>
          <w:rtl/>
        </w:rPr>
        <w:t>التوب</w:t>
      </w:r>
      <w:r w:rsidR="00413D67" w:rsidRPr="00E03676">
        <w:rPr>
          <w:rStyle w:val="4-Char0"/>
          <w:rFonts w:hint="cs"/>
          <w:rtl/>
        </w:rPr>
        <w:t>ة</w:t>
      </w:r>
      <w:r w:rsidRPr="00E03676">
        <w:rPr>
          <w:rStyle w:val="4-Char0"/>
          <w:rFonts w:hint="cs"/>
          <w:rtl/>
        </w:rPr>
        <w:t>:19</w:t>
      </w:r>
      <w:r w:rsidR="00413D67" w:rsidRPr="00E03676">
        <w:rPr>
          <w:rStyle w:val="4-Char0"/>
          <w:rFonts w:hint="cs"/>
          <w:rtl/>
        </w:rPr>
        <w:t>]</w:t>
      </w:r>
      <w:r w:rsidRPr="00E03676">
        <w:rPr>
          <w:rFonts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آ</w:t>
      </w:r>
      <w:r w:rsidR="009768AE" w:rsidRPr="00E03676">
        <w:rPr>
          <w:rtl/>
        </w:rPr>
        <w:t>ی</w:t>
      </w:r>
      <w:r w:rsidRPr="00E03676">
        <w:rPr>
          <w:rtl/>
        </w:rPr>
        <w:t>ا س</w:t>
      </w:r>
      <w:r w:rsidR="009768AE" w:rsidRPr="00E03676">
        <w:rPr>
          <w:rtl/>
        </w:rPr>
        <w:t>ی</w:t>
      </w:r>
      <w:r w:rsidRPr="00E03676">
        <w:rPr>
          <w:rtl/>
        </w:rPr>
        <w:t xml:space="preserve">راب </w:t>
      </w:r>
      <w:r w:rsidR="009768AE" w:rsidRPr="00E03676">
        <w:rPr>
          <w:rtl/>
        </w:rPr>
        <w:t>ک</w:t>
      </w:r>
      <w:r w:rsidRPr="00E03676">
        <w:rPr>
          <w:rtl/>
        </w:rPr>
        <w:t xml:space="preserve">ردن حجاج، و آباد ساختن مسجد الحرام را، همانند (عمل) </w:t>
      </w:r>
      <w:r w:rsidR="009768AE" w:rsidRPr="00E03676">
        <w:rPr>
          <w:rtl/>
        </w:rPr>
        <w:t>ک</w:t>
      </w:r>
      <w:r w:rsidRPr="00E03676">
        <w:rPr>
          <w:rtl/>
        </w:rPr>
        <w:t>سى قرار داد</w:t>
      </w:r>
      <w:r w:rsidR="009768AE" w:rsidRPr="00E03676">
        <w:rPr>
          <w:rtl/>
        </w:rPr>
        <w:t>ی</w:t>
      </w:r>
      <w:r w:rsidRPr="00E03676">
        <w:rPr>
          <w:rtl/>
        </w:rPr>
        <w:t xml:space="preserve">د </w:t>
      </w:r>
      <w:r w:rsidR="009768AE" w:rsidRPr="00E03676">
        <w:rPr>
          <w:rtl/>
        </w:rPr>
        <w:t>ک</w:t>
      </w:r>
      <w:r w:rsidRPr="00E03676">
        <w:rPr>
          <w:rtl/>
        </w:rPr>
        <w:t>ه به خدا و روز ق</w:t>
      </w:r>
      <w:r w:rsidR="009768AE" w:rsidRPr="00E03676">
        <w:rPr>
          <w:rtl/>
        </w:rPr>
        <w:t>ی</w:t>
      </w:r>
      <w:r w:rsidRPr="00E03676">
        <w:rPr>
          <w:rtl/>
        </w:rPr>
        <w:t>امت ا</w:t>
      </w:r>
      <w:r w:rsidR="009768AE" w:rsidRPr="00E03676">
        <w:rPr>
          <w:rtl/>
        </w:rPr>
        <w:t>ی</w:t>
      </w:r>
      <w:r w:rsidRPr="00E03676">
        <w:rPr>
          <w:rtl/>
        </w:rPr>
        <w:t xml:space="preserve">مان آورده، و در راه او جهاد </w:t>
      </w:r>
      <w:r w:rsidR="009768AE" w:rsidRPr="00E03676">
        <w:rPr>
          <w:rtl/>
        </w:rPr>
        <w:t>ک</w:t>
      </w:r>
      <w:r w:rsidRPr="00E03676">
        <w:rPr>
          <w:rtl/>
        </w:rPr>
        <w:t>رده است؟!(ا</w:t>
      </w:r>
      <w:r w:rsidR="009768AE" w:rsidRPr="00E03676">
        <w:rPr>
          <w:rtl/>
        </w:rPr>
        <w:t>ی</w:t>
      </w:r>
      <w:r w:rsidRPr="00E03676">
        <w:rPr>
          <w:rtl/>
        </w:rPr>
        <w:t>ن دو،) نزد خدا مساوى ن</w:t>
      </w:r>
      <w:r w:rsidR="009768AE" w:rsidRPr="00E03676">
        <w:rPr>
          <w:rtl/>
        </w:rPr>
        <w:t>ی</w:t>
      </w:r>
      <w:r w:rsidRPr="00E03676">
        <w:rPr>
          <w:rtl/>
        </w:rPr>
        <w:t>ستند! و خداوند گروه ظالمان را هدا</w:t>
      </w:r>
      <w:r w:rsidR="009768AE" w:rsidRPr="00E03676">
        <w:rPr>
          <w:rtl/>
        </w:rPr>
        <w:t>ی</w:t>
      </w:r>
      <w:r w:rsidRPr="00E03676">
        <w:rPr>
          <w:rtl/>
        </w:rPr>
        <w:t>ت نمى‏</w:t>
      </w:r>
      <w:r w:rsidR="009768AE" w:rsidRPr="00E03676">
        <w:rPr>
          <w:rtl/>
        </w:rPr>
        <w:t>ک</w:t>
      </w:r>
      <w:r w:rsidRPr="00E03676">
        <w:rPr>
          <w:rtl/>
        </w:rPr>
        <w:t>ند</w:t>
      </w:r>
      <w:r w:rsidRPr="00E03676">
        <w:rPr>
          <w:rFonts w:ascii="Times New Roman" w:hAnsi="Times New Roman" w:hint="cs"/>
          <w:rtl/>
        </w:rPr>
        <w:t>».</w:t>
      </w:r>
    </w:p>
    <w:p w:rsidR="006167B8" w:rsidRPr="00E03676" w:rsidRDefault="006167B8" w:rsidP="00DF7B04">
      <w:pPr>
        <w:pStyle w:val="1-"/>
        <w:rPr>
          <w:rtl/>
        </w:rPr>
      </w:pPr>
      <w:r w:rsidRPr="00E03676">
        <w:rPr>
          <w:rFonts w:hint="cs"/>
          <w:rtl/>
        </w:rPr>
        <w:t>در جواب مولف باید گفت: این خبر با این الفاظ در</w:t>
      </w:r>
      <w:r w:rsidR="002418EC">
        <w:rPr>
          <w:rFonts w:hint="cs"/>
          <w:rtl/>
        </w:rPr>
        <w:t xml:space="preserve"> هیچیک </w:t>
      </w:r>
      <w:r w:rsidRPr="00E03676">
        <w:rPr>
          <w:rFonts w:hint="cs"/>
          <w:rtl/>
        </w:rPr>
        <w:t xml:space="preserve">از کتب حدیثی مورد اعتماد وجود ندارد و بلکه نشانه‌های دورغ و جعلی بودن در این حدیث آشکار است، از جمله: طلحه ‌بن شیبه وجود خارجی ندارد و خادم کعبه شیبه </w:t>
      </w:r>
      <w:r w:rsidRPr="00E03676">
        <w:rPr>
          <w:rFonts w:hint="eastAsia"/>
          <w:rtl/>
        </w:rPr>
        <w:t>‌</w:t>
      </w:r>
      <w:r w:rsidRPr="00E03676">
        <w:rPr>
          <w:rFonts w:hint="cs"/>
          <w:rtl/>
        </w:rPr>
        <w:t>بن عثمان ‌بن طلحه بوده است، و این نشان می‌دهد که حدیث صحیح نیست. از نشانه‌های دیگر</w:t>
      </w:r>
      <w:r w:rsidR="00BF136F" w:rsidRPr="00E03676">
        <w:rPr>
          <w:rFonts w:hint="cs"/>
          <w:rtl/>
        </w:rPr>
        <w:t xml:space="preserve"> این‌که </w:t>
      </w:r>
      <w:r w:rsidRPr="00E03676">
        <w:rPr>
          <w:rFonts w:hint="cs"/>
          <w:rtl/>
        </w:rPr>
        <w:t xml:space="preserve">عباس گفته «اگر بخواهم در مسجد الحرام می‌مانم» در حالی که ماندن در آن هیچ فضیلتی به همراه ندارد تا به آن افتخار شود. </w:t>
      </w:r>
    </w:p>
    <w:p w:rsidR="006167B8" w:rsidRPr="00E03676" w:rsidRDefault="006167B8" w:rsidP="00DF7B04">
      <w:pPr>
        <w:pStyle w:val="1-"/>
        <w:rPr>
          <w:rtl/>
        </w:rPr>
      </w:pPr>
      <w:r w:rsidRPr="00E03676">
        <w:rPr>
          <w:rFonts w:hint="cs"/>
          <w:rtl/>
        </w:rPr>
        <w:t xml:space="preserve">به علاوه، در حدیث آمده که علی گفت: «شش ماه قبل از مردم نماز خوانده‌ام ...» بطلان این سخن آشکار است زیرا فاصله زمانی بین ایمان آوردن علی با ایمان آوردن زید و ابوبکر و خدیجه، یک روز و یا در همین حدود بوده است، پس چگونه شش ماه قبل از همه مردم نماز خوانده است؟ </w:t>
      </w:r>
    </w:p>
    <w:p w:rsidR="006167B8" w:rsidRDefault="006167B8" w:rsidP="00DF7B04">
      <w:pPr>
        <w:pStyle w:val="1-"/>
        <w:rPr>
          <w:rtl/>
        </w:rPr>
      </w:pPr>
      <w:r w:rsidRPr="00E03676">
        <w:rPr>
          <w:rFonts w:hint="cs"/>
          <w:rtl/>
        </w:rPr>
        <w:lastRenderedPageBreak/>
        <w:t>و در نهایت باید گفت: عبارت: «من مجاهد و صاحب جهاد بوده‌ام» در حالی که تعداد بسیاری در آن شرکت کرده باشند، نادرست است.</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00BB1">
      <w:pPr>
        <w:pStyle w:val="a"/>
        <w:rPr>
          <w:rtl/>
        </w:rPr>
      </w:pPr>
      <w:bookmarkStart w:id="178" w:name="_Toc298545615"/>
      <w:bookmarkStart w:id="179" w:name="_Toc426965590"/>
      <w:r w:rsidRPr="00E03676">
        <w:rPr>
          <w:rFonts w:hint="cs"/>
          <w:sz w:val="28"/>
          <w:rtl/>
        </w:rPr>
        <w:lastRenderedPageBreak/>
        <w:t>فصل (51)</w:t>
      </w:r>
      <w:r w:rsidR="00300BB1" w:rsidRPr="00E03676">
        <w:rPr>
          <w:rFonts w:hint="cs"/>
          <w:sz w:val="28"/>
          <w:rtl/>
        </w:rPr>
        <w:t>:</w:t>
      </w:r>
      <w:r w:rsidR="00300BB1" w:rsidRPr="00E03676">
        <w:rPr>
          <w:sz w:val="28"/>
          <w:rtl/>
        </w:rPr>
        <w:br/>
      </w:r>
      <w:r w:rsidRPr="00E03676">
        <w:rPr>
          <w:rFonts w:hint="cs"/>
          <w:rtl/>
        </w:rPr>
        <w:t>در مورد</w:t>
      </w:r>
      <w:r w:rsidR="00BF136F" w:rsidRPr="00E03676">
        <w:rPr>
          <w:rFonts w:hint="cs"/>
          <w:rtl/>
        </w:rPr>
        <w:t xml:space="preserve"> این‌که </w:t>
      </w:r>
      <w:r w:rsidRPr="00E03676">
        <w:rPr>
          <w:rFonts w:hint="cs"/>
          <w:rtl/>
        </w:rPr>
        <w:t>حدیث وصیت دروغ و ساختگی است</w:t>
      </w:r>
      <w:bookmarkEnd w:id="178"/>
      <w:bookmarkEnd w:id="179"/>
    </w:p>
    <w:p w:rsidR="006167B8" w:rsidRPr="00E03676" w:rsidRDefault="006167B8" w:rsidP="00DF7B04">
      <w:pPr>
        <w:pStyle w:val="1-"/>
        <w:rPr>
          <w:rtl/>
        </w:rPr>
      </w:pPr>
      <w:r w:rsidRPr="00E03676">
        <w:rPr>
          <w:rFonts w:hint="cs"/>
          <w:rtl/>
        </w:rPr>
        <w:t xml:space="preserve">مولف رافضی می‌گوید: «از جمله فضایل دیگر علی اینکه: احمد بن حنبل از انس بن مالک نقل می‌کند که گفت: به سلمان گفتیم: از پیغمبر </w:t>
      </w:r>
      <w:r w:rsidRPr="00E03676">
        <w:rPr>
          <w:rFonts w:cs="CTraditional Arabic" w:hint="cs"/>
          <w:rtl/>
        </w:rPr>
        <w:t>ص</w:t>
      </w:r>
      <w:r w:rsidRPr="00E03676">
        <w:rPr>
          <w:rFonts w:hint="cs"/>
          <w:rtl/>
        </w:rPr>
        <w:t xml:space="preserve"> بپرس که چه کسی وصی و جانشین او است؟ سلمان پرسید: ای رسول خدا! چه کسی وصی تو است؟ فرمودند: ای سلمان! وصی موسی چه کسی بود؟ جواب داد: یوشع</w:t>
      </w:r>
      <w:r w:rsidRPr="00E03676">
        <w:rPr>
          <w:rFonts w:hint="eastAsia"/>
          <w:rtl/>
        </w:rPr>
        <w:t>‌بن نون</w:t>
      </w:r>
      <w:r w:rsidRPr="00E03676">
        <w:rPr>
          <w:rFonts w:hint="cs"/>
          <w:rtl/>
        </w:rPr>
        <w:t>، رسول الله</w:t>
      </w:r>
      <w:r w:rsidRPr="00E03676">
        <w:rPr>
          <w:rFonts w:ascii="Times New Roman" w:hAnsi="Times New Roman" w:cs="CTraditional Arabic" w:hint="cs"/>
          <w:rtl/>
        </w:rPr>
        <w:t>ص</w:t>
      </w:r>
      <w:r w:rsidRPr="00E03676">
        <w:rPr>
          <w:rFonts w:hint="eastAsia"/>
          <w:rtl/>
        </w:rPr>
        <w:t xml:space="preserve"> فرمود:</w:t>
      </w:r>
      <w:r w:rsidRPr="00E03676">
        <w:rPr>
          <w:rFonts w:hint="cs"/>
          <w:rtl/>
        </w:rPr>
        <w:t xml:space="preserve"> وصی من کسی است که دَین مرا می‌پردازد و به وعده من عمل می‌کند و آن شخص، علی‌بن ابی طالب است. </w:t>
      </w:r>
    </w:p>
    <w:p w:rsidR="006167B8" w:rsidRDefault="006167B8" w:rsidP="00DF7B04">
      <w:pPr>
        <w:pStyle w:val="1-"/>
        <w:rPr>
          <w:rtl/>
        </w:rPr>
      </w:pPr>
      <w:r w:rsidRPr="00E03676">
        <w:rPr>
          <w:rFonts w:hint="cs"/>
          <w:rtl/>
        </w:rPr>
        <w:t>در جواب مولف باید گفت: این حدیث به اتفاق محدثان کذب و ساختگی است و در مسند امام احمد بن حنبل نیست. احمد یکی از ابواب مسند را در فضایل صحابه تصنیف کرده که فضایل ابوبکر، عمر، عثمان، علی و جماعتی دیگر از صحابه را در آن ذکر نموده است. و در آن کتاب هم احادیث صحیح و هم احادیث ضعیف را از باب تعریف ذکر کرده است، و</w:t>
      </w:r>
      <w:r w:rsidR="002418EC">
        <w:rPr>
          <w:rFonts w:hint="cs"/>
          <w:rtl/>
        </w:rPr>
        <w:t xml:space="preserve"> هرچه </w:t>
      </w:r>
      <w:r w:rsidRPr="00E03676">
        <w:rPr>
          <w:rFonts w:hint="cs"/>
          <w:rtl/>
        </w:rPr>
        <w:t>آورده، صحیح نیست. به علاوه در باب «فضایل صحابه» از کتاب مسند امام احمد زیاداتی وجود دارد که قطیعی</w:t>
      </w:r>
      <w:r w:rsidR="000433D3" w:rsidRPr="00E03676">
        <w:rPr>
          <w:rFonts w:hint="cs"/>
          <w:rtl/>
        </w:rPr>
        <w:t xml:space="preserve"> آن‌ها </w:t>
      </w:r>
      <w:r w:rsidRPr="00E03676">
        <w:rPr>
          <w:rFonts w:hint="cs"/>
          <w:rtl/>
        </w:rPr>
        <w:t>را از شیوخ خودش روایت کرده است و این زیادات قطیعی غالباً جعلی و ساختگی هستند، همچنانکه - ان شاء الله - به بیان بعضی از</w:t>
      </w:r>
      <w:r w:rsidR="000433D3" w:rsidRPr="00E03676">
        <w:rPr>
          <w:rFonts w:hint="cs"/>
          <w:rtl/>
        </w:rPr>
        <w:t xml:space="preserve"> آن‌ها </w:t>
      </w:r>
      <w:r w:rsidRPr="00E03676">
        <w:rPr>
          <w:rFonts w:hint="cs"/>
          <w:rtl/>
        </w:rPr>
        <w:t>می‌پردازیم. شیوخ قطیعی از کسانی روایت می‌کنند که در طبقه احمد هستند. و این روافض نادان و جاهل هر وقت حدیثی را در این باب دیدند، گمان می‌کنند احمد بن حنبل آن را روایت کرده است، در حالی که گوینده آن قطیعی است و شیخ قطیعی شخصی است که از طبقه احمد است. و همچنین در مسند احمد زیاداتی از جانب پسرش عبدالله اضافه شده است، مخصوصاً در مسند علی‌بن ابی طالب</w:t>
      </w:r>
      <w:r w:rsidR="00707915" w:rsidRPr="00E03676">
        <w:rPr>
          <w:rFonts w:cs="CTraditional Arabic" w:hint="cs"/>
          <w:rtl/>
        </w:rPr>
        <w:t>س</w:t>
      </w:r>
      <w:r w:rsidRPr="00E03676">
        <w:rPr>
          <w:rFonts w:hint="cs"/>
          <w:rtl/>
        </w:rPr>
        <w:t>، عبدالله زیادات بسیاری اضافه نموده است.</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13D67">
      <w:pPr>
        <w:pStyle w:val="a"/>
        <w:rPr>
          <w:rtl/>
        </w:rPr>
      </w:pPr>
      <w:bookmarkStart w:id="180" w:name="_Toc298545616"/>
      <w:bookmarkStart w:id="181" w:name="_Toc426965591"/>
      <w:r w:rsidRPr="00E03676">
        <w:rPr>
          <w:rFonts w:hint="cs"/>
          <w:sz w:val="28"/>
          <w:rtl/>
        </w:rPr>
        <w:lastRenderedPageBreak/>
        <w:t>فصل (52)</w:t>
      </w:r>
      <w:r w:rsidR="00300BB1" w:rsidRPr="00E03676">
        <w:rPr>
          <w:rFonts w:hint="cs"/>
          <w:sz w:val="28"/>
          <w:rtl/>
        </w:rPr>
        <w:t>:</w:t>
      </w:r>
      <w:r w:rsidR="00300BB1" w:rsidRPr="00E03676">
        <w:rPr>
          <w:sz w:val="28"/>
          <w:rtl/>
        </w:rPr>
        <w:br/>
      </w:r>
      <w:r w:rsidRPr="00E03676">
        <w:rPr>
          <w:rFonts w:hint="cs"/>
          <w:rtl/>
        </w:rPr>
        <w:t>در مورد به دوش گرفتن علی</w:t>
      </w:r>
      <w:r w:rsidR="002D68F0" w:rsidRPr="00E03676">
        <w:rPr>
          <w:rFonts w:cs="CTraditional Arabic" w:hint="cs"/>
          <w:b/>
          <w:bCs w:val="0"/>
          <w:rtl/>
        </w:rPr>
        <w:t>س</w:t>
      </w:r>
      <w:r w:rsidR="00300BB1" w:rsidRPr="00E03676">
        <w:rPr>
          <w:rFonts w:hint="cs"/>
          <w:rtl/>
        </w:rPr>
        <w:t xml:space="preserve"> </w:t>
      </w:r>
      <w:r w:rsidRPr="00E03676">
        <w:rPr>
          <w:rFonts w:hint="cs"/>
          <w:rtl/>
        </w:rPr>
        <w:t>توسط پیامبر</w:t>
      </w:r>
      <w:r w:rsidR="00300BB1" w:rsidRPr="00E03676">
        <w:rPr>
          <w:rFonts w:cs="CTraditional Arabic" w:hint="cs"/>
          <w:bCs w:val="0"/>
          <w:rtl/>
        </w:rPr>
        <w:t>ص</w:t>
      </w:r>
      <w:r w:rsidRPr="00E03676">
        <w:rPr>
          <w:rFonts w:hint="cs"/>
          <w:rtl/>
        </w:rPr>
        <w:t xml:space="preserve"> و</w:t>
      </w:r>
      <w:r w:rsidR="00DF7B04" w:rsidRPr="00E03676">
        <w:rPr>
          <w:rFonts w:hint="cs"/>
          <w:rtl/>
        </w:rPr>
        <w:t xml:space="preserve"> </w:t>
      </w:r>
      <w:r w:rsidRPr="00E03676">
        <w:rPr>
          <w:rFonts w:hint="cs"/>
          <w:rtl/>
        </w:rPr>
        <w:t>این</w:t>
      </w:r>
      <w:r w:rsidR="00DF7B04" w:rsidRPr="00E03676">
        <w:rPr>
          <w:rFonts w:hint="eastAsia"/>
          <w:rtl/>
        </w:rPr>
        <w:t>‌</w:t>
      </w:r>
      <w:r w:rsidRPr="00E03676">
        <w:rPr>
          <w:rFonts w:hint="cs"/>
          <w:rtl/>
        </w:rPr>
        <w:t>که فضیلتی در آن نیست</w:t>
      </w:r>
      <w:bookmarkEnd w:id="180"/>
      <w:bookmarkEnd w:id="181"/>
    </w:p>
    <w:p w:rsidR="006167B8" w:rsidRPr="00E03676" w:rsidRDefault="006167B8" w:rsidP="00DF7B04">
      <w:pPr>
        <w:pStyle w:val="1-"/>
        <w:rPr>
          <w:rtl/>
        </w:rPr>
      </w:pPr>
      <w:r w:rsidRPr="00E03676">
        <w:rPr>
          <w:rFonts w:hint="cs"/>
          <w:rtl/>
        </w:rPr>
        <w:t>مولف رافضی می</w:t>
      </w:r>
      <w:r w:rsidRPr="00E03676">
        <w:rPr>
          <w:rFonts w:hint="eastAsia"/>
          <w:rtl/>
        </w:rPr>
        <w:t>‌گوید:</w:t>
      </w:r>
      <w:r w:rsidRPr="00E03676">
        <w:rPr>
          <w:rFonts w:hint="cs"/>
          <w:rtl/>
        </w:rPr>
        <w:t xml:space="preserve"> «و یزید بن ابی مریم از علی</w:t>
      </w:r>
      <w:r w:rsidR="002D68F0" w:rsidRPr="00E03676">
        <w:rPr>
          <w:rFonts w:cs="CTraditional Arabic" w:hint="cs"/>
          <w:rtl/>
        </w:rPr>
        <w:t>س</w:t>
      </w:r>
      <w:r w:rsidRPr="00E03676">
        <w:rPr>
          <w:rFonts w:hint="cs"/>
          <w:rtl/>
        </w:rPr>
        <w:t xml:space="preserve"> نقل می‌کند که گفت؛ با رسول اکرم </w:t>
      </w:r>
      <w:r w:rsidRPr="00E03676">
        <w:rPr>
          <w:rFonts w:cs="CTraditional Arabic" w:hint="cs"/>
          <w:rtl/>
        </w:rPr>
        <w:t>ص</w:t>
      </w:r>
      <w:r w:rsidRPr="00E03676">
        <w:rPr>
          <w:rFonts w:hint="cs"/>
          <w:rtl/>
        </w:rPr>
        <w:t xml:space="preserve"> رفتیم تا به کعبه رسیدیم، پیغمبر </w:t>
      </w:r>
      <w:r w:rsidRPr="00E03676">
        <w:rPr>
          <w:rFonts w:cs="CTraditional Arabic" w:hint="cs"/>
          <w:rtl/>
        </w:rPr>
        <w:t>ص</w:t>
      </w:r>
      <w:r w:rsidRPr="00E03676">
        <w:rPr>
          <w:rFonts w:hint="cs"/>
          <w:rtl/>
        </w:rPr>
        <w:t xml:space="preserve"> به من گفت: بنشین. نشستم و او روی شانه من رفت. خواستم که برخیزم. رسول الله </w:t>
      </w:r>
      <w:r w:rsidRPr="00E03676">
        <w:rPr>
          <w:rFonts w:ascii="Times New Roman" w:hAnsi="Times New Roman" w:cs="CTraditional Arabic" w:hint="cs"/>
          <w:rtl/>
        </w:rPr>
        <w:t>ص</w:t>
      </w:r>
      <w:r w:rsidRPr="00E03676">
        <w:rPr>
          <w:rFonts w:hint="cs"/>
          <w:rtl/>
        </w:rPr>
        <w:t xml:space="preserve"> ضعف مرا دید، پس پایین آمد و نشست و فرمود: روی شانـه من برو. روی شانـه‌هایش نشستم. و رسـول الله </w:t>
      </w:r>
      <w:r w:rsidRPr="00E03676">
        <w:rPr>
          <w:rFonts w:cs="CTraditional Arabic" w:hint="cs"/>
          <w:rtl/>
        </w:rPr>
        <w:t>ص</w:t>
      </w:r>
      <w:r w:rsidRPr="00E03676">
        <w:rPr>
          <w:rFonts w:hint="cs"/>
          <w:rtl/>
        </w:rPr>
        <w:t xml:space="preserve"> برخواست، احساس کردم اگر بخواهم به افق آسمان می‌رسم. به بالای کعبه رسیدم و مجسمه‌ای از طلا و یا مس بر آن دیدم، آن را زیر و رو و بالا و پایین کرده، تا بر آن سیطره یافتم.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 xml:space="preserve">فرمود: آن را بینداز. آن را انداختم و بسان شیشه شکست. سپس پایین آمدم و همراه رسول اکرم </w:t>
      </w:r>
      <w:r w:rsidRPr="00E03676">
        <w:rPr>
          <w:rFonts w:cs="CTraditional Arabic" w:hint="cs"/>
          <w:rtl/>
        </w:rPr>
        <w:t>ص</w:t>
      </w:r>
      <w:r w:rsidRPr="00E03676">
        <w:rPr>
          <w:rFonts w:hint="cs"/>
          <w:rtl/>
        </w:rPr>
        <w:t xml:space="preserve"> دویدیم تا در بین خانه‌ها ناپدید شدیم، از ترس</w:t>
      </w:r>
      <w:r w:rsidR="00BF136F" w:rsidRPr="00E03676">
        <w:rPr>
          <w:rFonts w:hint="cs"/>
          <w:rtl/>
        </w:rPr>
        <w:t xml:space="preserve"> این‌که </w:t>
      </w:r>
      <w:r w:rsidRPr="00E03676">
        <w:rPr>
          <w:rFonts w:hint="cs"/>
          <w:rtl/>
        </w:rPr>
        <w:t>مبادا کسی ما را ببیند».</w:t>
      </w:r>
    </w:p>
    <w:p w:rsidR="00A03956" w:rsidRDefault="006167B8" w:rsidP="00413D67">
      <w:pPr>
        <w:pStyle w:val="1-"/>
        <w:rPr>
          <w:rtl/>
        </w:rPr>
      </w:pPr>
      <w:r w:rsidRPr="00E03676">
        <w:rPr>
          <w:rFonts w:hint="cs"/>
          <w:rtl/>
        </w:rPr>
        <w:t xml:space="preserve">در جواب مولف باید گفت: این حدیث حتی اگر صحیح باشد، متضمن چیزی از خصائص ائمه و یا خصایص علی نیست. زیرا پیغمبر </w:t>
      </w:r>
      <w:r w:rsidRPr="00E03676">
        <w:rPr>
          <w:rFonts w:cs="CTraditional Arabic" w:hint="cs"/>
          <w:rtl/>
        </w:rPr>
        <w:t>ص</w:t>
      </w:r>
      <w:r w:rsidRPr="00E03676">
        <w:rPr>
          <w:rFonts w:hint="cs"/>
          <w:rtl/>
        </w:rPr>
        <w:t xml:space="preserve"> در حالی که امامه بنت ابی العاص بن ربیع را بر روی شانه‌هایش می‌گذاشت، نماز می‌خواند: وقتی می‌ایستاد او را روی شانه‌هایش می‌گذاشت، و وقتی سجده می‌برد او را روی زمین می‌گذاشت. گاهی که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سجده می‌برد، حسن</w:t>
      </w:r>
      <w:r w:rsidR="002D68F0" w:rsidRPr="00E03676">
        <w:rPr>
          <w:rFonts w:cs="CTraditional Arabic" w:hint="cs"/>
          <w:rtl/>
        </w:rPr>
        <w:t>س</w:t>
      </w:r>
      <w:r w:rsidRPr="00E03676">
        <w:rPr>
          <w:rFonts w:hint="cs"/>
          <w:rtl/>
        </w:rPr>
        <w:t xml:space="preserve"> از سر و شانه‌های ا</w:t>
      </w:r>
      <w:r w:rsidR="009768AE" w:rsidRPr="00E03676">
        <w:rPr>
          <w:rFonts w:hint="cs"/>
          <w:rtl/>
        </w:rPr>
        <w:t>ی</w:t>
      </w:r>
      <w:r w:rsidRPr="00E03676">
        <w:rPr>
          <w:rFonts w:hint="cs"/>
          <w:rtl/>
        </w:rPr>
        <w:t xml:space="preserve">شان بالا می‌رفت. </w:t>
      </w:r>
      <w:r w:rsidRPr="00E03676">
        <w:rPr>
          <w:rFonts w:ascii="Times New Roman" w:hAnsi="Times New Roman" w:hint="cs"/>
          <w:rtl/>
        </w:rPr>
        <w:t>پیغمبر</w:t>
      </w:r>
      <w:r w:rsidRPr="00E03676">
        <w:rPr>
          <w:rFonts w:ascii="Times New Roman" w:hAnsi="Times New Roman" w:cs="CTraditional Arabic" w:hint="cs"/>
          <w:rtl/>
        </w:rPr>
        <w:t>ص</w:t>
      </w:r>
      <w:r w:rsidRPr="00E03676">
        <w:rPr>
          <w:rFonts w:hint="cs"/>
          <w:rtl/>
        </w:rPr>
        <w:t xml:space="preserve"> می‌فرمود: </w:t>
      </w:r>
      <w:r w:rsidRPr="00E03676">
        <w:rPr>
          <w:rStyle w:val="3-Char"/>
          <w:rFonts w:hint="cs"/>
          <w:rtl/>
        </w:rPr>
        <w:t>«إنَّ ابني ارتحلني»</w:t>
      </w:r>
      <w:r w:rsidR="00DF7B04" w:rsidRPr="00E03676">
        <w:rPr>
          <w:rStyle w:val="1-Char"/>
          <w:rFonts w:hint="cs"/>
          <w:vertAlign w:val="superscript"/>
          <w:rtl/>
        </w:rPr>
        <w:t>(</w:t>
      </w:r>
      <w:r w:rsidR="00DF7B04" w:rsidRPr="00E03676">
        <w:rPr>
          <w:rStyle w:val="1-Char"/>
          <w:vertAlign w:val="superscript"/>
          <w:rtl/>
        </w:rPr>
        <w:footnoteReference w:id="147"/>
      </w:r>
      <w:r w:rsidR="00DF7B04" w:rsidRPr="00E03676">
        <w:rPr>
          <w:rStyle w:val="1-Char"/>
          <w:rFonts w:hint="cs"/>
          <w:vertAlign w:val="superscript"/>
          <w:rtl/>
        </w:rPr>
        <w:t>)</w:t>
      </w:r>
      <w:r w:rsidRPr="00E03676">
        <w:rPr>
          <w:rFonts w:hint="cs"/>
          <w:rtl/>
        </w:rPr>
        <w:t xml:space="preserve"> یعنی: پسرم حسن سوار بر دوش من شده است. و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 xml:space="preserve">حسن را می‌بوسید. پس چنانچه </w:t>
      </w:r>
      <w:r w:rsidRPr="00E03676">
        <w:rPr>
          <w:rFonts w:ascii="Times New Roman" w:hAnsi="Times New Roman" w:hint="cs"/>
          <w:rtl/>
        </w:rPr>
        <w:t xml:space="preserve">پیغمبر </w:t>
      </w:r>
      <w:r w:rsidRPr="00E03676">
        <w:rPr>
          <w:rFonts w:cs="CTraditional Arabic" w:hint="cs"/>
          <w:rtl/>
        </w:rPr>
        <w:t>ص</w:t>
      </w:r>
      <w:r w:rsidRPr="00E03676">
        <w:rPr>
          <w:rFonts w:hint="cs"/>
          <w:rtl/>
        </w:rPr>
        <w:t xml:space="preserve"> پسر و دختر خردسال را روی دوش خود سوار کرده است، حمل علی توسط ایشان به معنی خصایص و فضایلی برای علی نیست. زیرا غیر علی نیز با او در آن شریک و سهیم‌اند. باید اضافه کرد حمل علی توسط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 xml:space="preserve">به خاطر عجز علی از حمل پیغمبر </w:t>
      </w:r>
      <w:r w:rsidRPr="00E03676">
        <w:rPr>
          <w:rFonts w:cs="CTraditional Arabic" w:hint="cs"/>
          <w:rtl/>
        </w:rPr>
        <w:t>ص</w:t>
      </w:r>
      <w:r w:rsidRPr="00E03676">
        <w:rPr>
          <w:rFonts w:hint="cs"/>
          <w:rtl/>
        </w:rPr>
        <w:t xml:space="preserve"> </w:t>
      </w:r>
      <w:r w:rsidRPr="00E03676">
        <w:rPr>
          <w:rFonts w:hint="cs"/>
          <w:rtl/>
        </w:rPr>
        <w:lastRenderedPageBreak/>
        <w:t xml:space="preserve">بوده است، پس این ماجرا ذیل مناقب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 xml:space="preserve">قرار می‌گیرد و فضیلت کسی که پیغمبر </w:t>
      </w:r>
      <w:r w:rsidRPr="00E03676">
        <w:rPr>
          <w:rFonts w:cs="CTraditional Arabic" w:hint="cs"/>
          <w:rtl/>
        </w:rPr>
        <w:t>ص</w:t>
      </w:r>
      <w:r w:rsidRPr="00E03676">
        <w:rPr>
          <w:rFonts w:hint="cs"/>
          <w:rtl/>
        </w:rPr>
        <w:t xml:space="preserve"> را حمل می‌کند بزرگتر از فضیلت کسی است که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 xml:space="preserve">او را حمل می‌نماید، و به ثبوت رسیده که در روز احد، تعدادی از صحابه مثل طلحه ‌بن عبیدالله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 xml:space="preserve">را حمل کردند: این کار باعث نفعی برای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 xml:space="preserve">است و حمل دیگران توسط </w:t>
      </w:r>
      <w:r w:rsidRPr="00E03676">
        <w:rPr>
          <w:rFonts w:ascii="Times New Roman" w:hAnsi="Times New Roman" w:hint="cs"/>
          <w:rtl/>
        </w:rPr>
        <w:t>ا</w:t>
      </w:r>
      <w:r w:rsidR="009768AE" w:rsidRPr="00E03676">
        <w:rPr>
          <w:rFonts w:ascii="Times New Roman" w:hAnsi="Times New Roman" w:hint="cs"/>
          <w:rtl/>
        </w:rPr>
        <w:t>ی</w:t>
      </w:r>
      <w:r w:rsidRPr="00E03676">
        <w:rPr>
          <w:rFonts w:ascii="Times New Roman" w:hAnsi="Times New Roman" w:hint="cs"/>
          <w:rtl/>
        </w:rPr>
        <w:t xml:space="preserve">شان </w:t>
      </w:r>
      <w:r w:rsidRPr="00E03676">
        <w:rPr>
          <w:rFonts w:hint="cs"/>
          <w:rtl/>
        </w:rPr>
        <w:t xml:space="preserve">باعث نفعی برای دیگران است و بدیهی است که سود رساندن با جان و مال به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 xml:space="preserve">با ارزش‌تر از سود بردن از وجود و یا دارایی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می‌باشد.</w:t>
      </w:r>
    </w:p>
    <w:p w:rsidR="002E0B6D" w:rsidRDefault="002E0B6D" w:rsidP="00413D67">
      <w:pPr>
        <w:pStyle w:val="1-"/>
        <w:rPr>
          <w:rFonts w:cs="B Lotus"/>
          <w:color w:val="000000"/>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00BB1">
      <w:pPr>
        <w:pStyle w:val="a"/>
        <w:rPr>
          <w:rtl/>
        </w:rPr>
      </w:pPr>
      <w:bookmarkStart w:id="182" w:name="_Toc298545617"/>
      <w:bookmarkStart w:id="183" w:name="_Toc426965592"/>
      <w:r w:rsidRPr="00E03676">
        <w:rPr>
          <w:rFonts w:hint="cs"/>
          <w:sz w:val="28"/>
          <w:rtl/>
        </w:rPr>
        <w:lastRenderedPageBreak/>
        <w:t>فصل (53)</w:t>
      </w:r>
      <w:r w:rsidR="00300BB1" w:rsidRPr="00E03676">
        <w:rPr>
          <w:rFonts w:hint="cs"/>
          <w:sz w:val="28"/>
          <w:rtl/>
        </w:rPr>
        <w:t>:</w:t>
      </w:r>
      <w:r w:rsidR="00300BB1" w:rsidRPr="00E03676">
        <w:rPr>
          <w:sz w:val="28"/>
          <w:rtl/>
        </w:rPr>
        <w:br/>
      </w:r>
      <w:r w:rsidRPr="00E03676">
        <w:rPr>
          <w:rFonts w:hint="cs"/>
          <w:rtl/>
        </w:rPr>
        <w:t>در مورد جعلی بودن حدیث (راستگویان سه نفراند...) و</w:t>
      </w:r>
      <w:r w:rsidR="00BF136F" w:rsidRPr="00E03676">
        <w:rPr>
          <w:rFonts w:hint="cs"/>
          <w:rtl/>
        </w:rPr>
        <w:t xml:space="preserve"> این‌که </w:t>
      </w:r>
      <w:r w:rsidRPr="00E03676">
        <w:rPr>
          <w:rFonts w:hint="cs"/>
          <w:rtl/>
        </w:rPr>
        <w:t>دلالتی بر امامت علی</w:t>
      </w:r>
      <w:r w:rsidR="00707915" w:rsidRPr="00E03676">
        <w:rPr>
          <w:rFonts w:cs="CTraditional Arabic"/>
          <w:bCs w:val="0"/>
          <w:rtl/>
        </w:rPr>
        <w:t>س</w:t>
      </w:r>
      <w:r w:rsidR="00DF7B04" w:rsidRPr="00E03676">
        <w:rPr>
          <w:rStyle w:val="1-Char"/>
          <w:rFonts w:hint="cs"/>
          <w:rtl/>
        </w:rPr>
        <w:t xml:space="preserve"> </w:t>
      </w:r>
      <w:r w:rsidRPr="00E03676">
        <w:rPr>
          <w:rFonts w:hint="cs"/>
          <w:rtl/>
        </w:rPr>
        <w:t>ندارد</w:t>
      </w:r>
      <w:bookmarkEnd w:id="182"/>
      <w:bookmarkEnd w:id="183"/>
    </w:p>
    <w:p w:rsidR="006167B8" w:rsidRPr="00E03676" w:rsidRDefault="006167B8" w:rsidP="00DF7B04">
      <w:pPr>
        <w:pStyle w:val="1-"/>
        <w:rPr>
          <w:rtl/>
        </w:rPr>
      </w:pPr>
      <w:r w:rsidRPr="00E03676">
        <w:rPr>
          <w:rFonts w:hint="cs"/>
          <w:rtl/>
        </w:rPr>
        <w:t xml:space="preserve">مولف رافضی می‌گوید: «ابن ابی لیلی می‌گوید: </w:t>
      </w:r>
      <w:r w:rsidRPr="00E03676">
        <w:rPr>
          <w:rFonts w:ascii="Times New Roman" w:hAnsi="Times New Roman" w:hint="cs"/>
          <w:rtl/>
        </w:rPr>
        <w:t xml:space="preserve">پیغمبر </w:t>
      </w:r>
      <w:r w:rsidRPr="00E03676">
        <w:rPr>
          <w:rFonts w:ascii="Times New Roman" w:hAnsi="Times New Roman" w:cs="CTraditional Arabic" w:hint="cs"/>
          <w:sz w:val="30"/>
          <w:szCs w:val="30"/>
          <w:rtl/>
        </w:rPr>
        <w:t>ص</w:t>
      </w:r>
      <w:r w:rsidRPr="00E03676">
        <w:rPr>
          <w:rFonts w:ascii="Times New Roman" w:hAnsi="Times New Roman" w:hint="cs"/>
          <w:rtl/>
        </w:rPr>
        <w:t xml:space="preserve"> </w:t>
      </w:r>
      <w:r w:rsidRPr="00E03676">
        <w:rPr>
          <w:rFonts w:hint="cs"/>
          <w:rtl/>
        </w:rPr>
        <w:t>فرمود: راستگویان سه نفر هستند: حبیب نجار که مومن آل یاسین است، حزقیل که مؤمن آل فرعون است و علی‌بن ابی طالب که برترین آن سه نفر است».</w:t>
      </w:r>
    </w:p>
    <w:p w:rsidR="006167B8" w:rsidRPr="00E03676" w:rsidRDefault="006167B8" w:rsidP="00DF7B04">
      <w:pPr>
        <w:pStyle w:val="1-"/>
        <w:rPr>
          <w:rFonts w:ascii="Lotus Linotype" w:hAnsi="Lotus Linotype" w:cs="Lotus Linotype"/>
          <w:sz w:val="30"/>
          <w:szCs w:val="30"/>
          <w:rtl/>
        </w:rPr>
      </w:pPr>
      <w:r w:rsidRPr="00E03676">
        <w:rPr>
          <w:rFonts w:hint="cs"/>
          <w:rtl/>
        </w:rPr>
        <w:t xml:space="preserve">در جواب مولف باید گفت: این کلام دروغ بستن بر پیغمبر </w:t>
      </w:r>
      <w:r w:rsidRPr="00E03676">
        <w:rPr>
          <w:rFonts w:cs="CTraditional Arabic" w:hint="cs"/>
          <w:sz w:val="30"/>
          <w:szCs w:val="30"/>
          <w:rtl/>
        </w:rPr>
        <w:t>ص</w:t>
      </w:r>
      <w:r w:rsidRPr="00E03676">
        <w:rPr>
          <w:rFonts w:hint="cs"/>
          <w:rtl/>
        </w:rPr>
        <w:t xml:space="preserve"> می‌باشد، زیرا در حدیث صحیح از </w:t>
      </w:r>
      <w:r w:rsidRPr="00E03676">
        <w:rPr>
          <w:rFonts w:ascii="Times New Roman" w:hAnsi="Times New Roman" w:hint="cs"/>
          <w:rtl/>
        </w:rPr>
        <w:t xml:space="preserve">پیغمبر </w:t>
      </w:r>
      <w:r w:rsidRPr="00E03676">
        <w:rPr>
          <w:rFonts w:ascii="Times New Roman" w:hAnsi="Times New Roman" w:cs="CTraditional Arabic" w:hint="cs"/>
          <w:sz w:val="30"/>
          <w:szCs w:val="30"/>
          <w:rtl/>
        </w:rPr>
        <w:t>ص</w:t>
      </w:r>
      <w:r w:rsidRPr="00E03676">
        <w:rPr>
          <w:rFonts w:ascii="Times New Roman" w:hAnsi="Times New Roman" w:hint="cs"/>
          <w:rtl/>
        </w:rPr>
        <w:t xml:space="preserve"> </w:t>
      </w:r>
      <w:r w:rsidRPr="00E03676">
        <w:rPr>
          <w:rFonts w:hint="cs"/>
          <w:rtl/>
        </w:rPr>
        <w:t>به ثبوت رسیده که ایشان ابوبکر را صدیق نامیدند و در حدیث صحیح از ابن مسعود</w:t>
      </w:r>
      <w:r w:rsidR="00707915" w:rsidRPr="00E03676">
        <w:rPr>
          <w:rFonts w:cs="CTraditional Arabic" w:hint="cs"/>
          <w:rtl/>
        </w:rPr>
        <w:t>س</w:t>
      </w:r>
      <w:r w:rsidRPr="00E03676">
        <w:rPr>
          <w:rFonts w:hint="cs"/>
          <w:rtl/>
        </w:rPr>
        <w:t xml:space="preserve"> روایت شده که ا</w:t>
      </w:r>
      <w:r w:rsidR="009768AE" w:rsidRPr="00E03676">
        <w:rPr>
          <w:rFonts w:hint="cs"/>
          <w:rtl/>
        </w:rPr>
        <w:t>ی</w:t>
      </w:r>
      <w:r w:rsidRPr="00E03676">
        <w:rPr>
          <w:rFonts w:hint="cs"/>
          <w:rtl/>
        </w:rPr>
        <w:t xml:space="preserve">شان </w:t>
      </w:r>
      <w:r w:rsidRPr="00E03676">
        <w:rPr>
          <w:rFonts w:cs="CTraditional Arabic" w:hint="cs"/>
          <w:sz w:val="30"/>
          <w:szCs w:val="30"/>
          <w:rtl/>
        </w:rPr>
        <w:t>ص</w:t>
      </w:r>
      <w:r w:rsidRPr="00E03676">
        <w:rPr>
          <w:rFonts w:hint="cs"/>
          <w:rtl/>
        </w:rPr>
        <w:t xml:space="preserve"> فرمود: </w:t>
      </w:r>
      <w:r w:rsidRPr="00E03676">
        <w:rPr>
          <w:rStyle w:val="3-Char"/>
          <w:rtl/>
        </w:rPr>
        <w:t>«عليكم بالصدق فإنَّ الصدق يهدي إلى البر، و إنَّ البر يهدي إلى الجنة، ولا يزال الرجل يصدق ويتحرى الصدق حتى يكتب عند الله صديقاً، وإياكم والكذب، فإنَّ الكذب يهدي إلى الفجور، وإنَّ الفجور يهدي إلى النار، ولا يزال الرجل يكذب ويتحرى الكذب حتى يكتب عند الله كذاباً»</w:t>
      </w:r>
      <w:r w:rsidR="00DF7B04" w:rsidRPr="00E03676">
        <w:rPr>
          <w:rStyle w:val="1-Char"/>
          <w:rFonts w:hint="cs"/>
          <w:vertAlign w:val="superscript"/>
          <w:rtl/>
        </w:rPr>
        <w:t>(</w:t>
      </w:r>
      <w:r w:rsidR="00DF7B04" w:rsidRPr="00E03676">
        <w:rPr>
          <w:rStyle w:val="1-Char"/>
          <w:vertAlign w:val="superscript"/>
          <w:rtl/>
        </w:rPr>
        <w:footnoteReference w:id="148"/>
      </w:r>
      <w:r w:rsidR="00DF7B04" w:rsidRPr="00E03676">
        <w:rPr>
          <w:rStyle w:val="1-Char"/>
          <w:rFonts w:hint="cs"/>
          <w:vertAlign w:val="superscript"/>
          <w:rtl/>
        </w:rPr>
        <w:t>)</w:t>
      </w:r>
      <w:r w:rsidR="00DF7B04" w:rsidRPr="00E03676">
        <w:rPr>
          <w:rFonts w:hint="cs"/>
          <w:rtl/>
        </w:rPr>
        <w:t>.</w:t>
      </w:r>
    </w:p>
    <w:p w:rsidR="006167B8" w:rsidRPr="00E03676" w:rsidRDefault="006167B8" w:rsidP="00DF7B04">
      <w:pPr>
        <w:pStyle w:val="1-"/>
        <w:rPr>
          <w:rtl/>
        </w:rPr>
      </w:pPr>
      <w:r w:rsidRPr="00E03676">
        <w:rPr>
          <w:rFonts w:hint="cs"/>
          <w:rtl/>
        </w:rPr>
        <w:t>یعنی: راستگو باشید زیرا راستگویی به نیکی راهنمایی می</w:t>
      </w:r>
      <w:r w:rsidRPr="00E03676">
        <w:rPr>
          <w:rFonts w:hint="eastAsia"/>
          <w:rtl/>
        </w:rPr>
        <w:t>‌</w:t>
      </w:r>
      <w:r w:rsidRPr="00E03676">
        <w:rPr>
          <w:rFonts w:hint="cs"/>
          <w:rtl/>
        </w:rPr>
        <w:t>کند و نیکوکاری به بهشت می‌انجامد و شخص [راستگو]، همچنان راستگو بوده و جویای راستی است تا</w:t>
      </w:r>
      <w:r w:rsidR="00BF136F" w:rsidRPr="00E03676">
        <w:rPr>
          <w:rFonts w:hint="cs"/>
          <w:rtl/>
        </w:rPr>
        <w:t xml:space="preserve"> این‌که </w:t>
      </w:r>
      <w:r w:rsidRPr="00E03676">
        <w:rPr>
          <w:rFonts w:hint="cs"/>
          <w:rtl/>
        </w:rPr>
        <w:t>در نزد خداوند عنوان صدیق را می‌گیرد. و از دروغ بپرهیزید، زیرا دروغ به فجور راهنمایی می‌کند و فجور به جهنم می‌انجامد و شخص [دروغگو]، همچنان دروغ می‌گوید و جویای دروغ است تا</w:t>
      </w:r>
      <w:r w:rsidR="00BF136F" w:rsidRPr="00E03676">
        <w:rPr>
          <w:rFonts w:hint="cs"/>
          <w:rtl/>
        </w:rPr>
        <w:t xml:space="preserve"> این‌که </w:t>
      </w:r>
      <w:r w:rsidRPr="00E03676">
        <w:rPr>
          <w:rFonts w:hint="cs"/>
          <w:rtl/>
        </w:rPr>
        <w:t xml:space="preserve">در نزد خدا عنوان کذاب می‌گیرد، این روایت بیان می‌کند که صدیقان بسیارند. </w:t>
      </w:r>
    </w:p>
    <w:p w:rsidR="006167B8" w:rsidRDefault="006167B8" w:rsidP="00DF7B04">
      <w:pPr>
        <w:pStyle w:val="1-"/>
        <w:rPr>
          <w:rtl/>
        </w:rPr>
      </w:pPr>
      <w:r w:rsidRPr="00E03676">
        <w:rPr>
          <w:rFonts w:hint="cs"/>
          <w:rtl/>
        </w:rPr>
        <w:t xml:space="preserve">به علاوه، خداوند در مورد مریم بنت عمران می‌فرماید: ایشان صدیقه بود و </w:t>
      </w:r>
      <w:r w:rsidRPr="00E03676">
        <w:rPr>
          <w:rFonts w:ascii="Times New Roman" w:hAnsi="Times New Roman" w:hint="cs"/>
          <w:rtl/>
        </w:rPr>
        <w:t>پیغمبر</w:t>
      </w:r>
      <w:r w:rsidRPr="00E03676">
        <w:rPr>
          <w:rFonts w:cs="CTraditional Arabic" w:hint="cs"/>
          <w:rtl/>
        </w:rPr>
        <w:t>ص</w:t>
      </w:r>
      <w:r w:rsidRPr="00E03676">
        <w:rPr>
          <w:rFonts w:hint="cs"/>
          <w:rtl/>
        </w:rPr>
        <w:t xml:space="preserve"> می</w:t>
      </w:r>
      <w:r w:rsidRPr="00E03676">
        <w:rPr>
          <w:rFonts w:hint="eastAsia"/>
          <w:rtl/>
        </w:rPr>
        <w:t xml:space="preserve">‌فرماید: </w:t>
      </w:r>
      <w:r w:rsidRPr="00E03676">
        <w:rPr>
          <w:rStyle w:val="3-Char"/>
          <w:rtl/>
        </w:rPr>
        <w:t>«كمل من الرجال كثير ولم يكمل من النساء إلا أربع»</w:t>
      </w:r>
      <w:r w:rsidR="00DF7B04" w:rsidRPr="00E03676">
        <w:rPr>
          <w:rStyle w:val="1-Char"/>
          <w:rFonts w:hint="cs"/>
          <w:vertAlign w:val="superscript"/>
          <w:rtl/>
        </w:rPr>
        <w:t>(</w:t>
      </w:r>
      <w:r w:rsidR="00DF7B04" w:rsidRPr="00E03676">
        <w:rPr>
          <w:rStyle w:val="1-Char"/>
          <w:vertAlign w:val="superscript"/>
          <w:rtl/>
        </w:rPr>
        <w:footnoteReference w:id="149"/>
      </w:r>
      <w:r w:rsidR="00DF7B04" w:rsidRPr="00E03676">
        <w:rPr>
          <w:rStyle w:val="1-Char"/>
          <w:rFonts w:hint="cs"/>
          <w:vertAlign w:val="superscript"/>
          <w:rtl/>
        </w:rPr>
        <w:t>)</w:t>
      </w:r>
      <w:r w:rsidRPr="00E03676">
        <w:rPr>
          <w:rFonts w:hint="cs"/>
          <w:rtl/>
        </w:rPr>
        <w:t xml:space="preserve">. </w:t>
      </w:r>
      <w:r w:rsidRPr="00E03676">
        <w:rPr>
          <w:rFonts w:hint="cs"/>
          <w:rtl/>
        </w:rPr>
        <w:lastRenderedPageBreak/>
        <w:t>یعنی: از مردان، تعداد زیادی به کمال رسیده‌اند ولی از زنان تنها چهار تن به کمال رسیده‌اند. بنابراین صدیقان از بین مردان بسیارند.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00BB1">
      <w:pPr>
        <w:pStyle w:val="a"/>
        <w:rPr>
          <w:rtl/>
        </w:rPr>
      </w:pPr>
      <w:bookmarkStart w:id="184" w:name="_Toc298545618"/>
      <w:bookmarkStart w:id="185" w:name="_Toc426965593"/>
      <w:r w:rsidRPr="00E03676">
        <w:rPr>
          <w:rFonts w:hint="cs"/>
          <w:sz w:val="28"/>
          <w:rtl/>
        </w:rPr>
        <w:lastRenderedPageBreak/>
        <w:t>فصل (54)</w:t>
      </w:r>
      <w:r w:rsidR="00300BB1" w:rsidRPr="00E03676">
        <w:rPr>
          <w:rFonts w:hint="cs"/>
          <w:sz w:val="28"/>
          <w:rtl/>
        </w:rPr>
        <w:t>:</w:t>
      </w:r>
      <w:r w:rsidR="00300BB1" w:rsidRPr="00E03676">
        <w:rPr>
          <w:sz w:val="28"/>
          <w:rtl/>
        </w:rPr>
        <w:br/>
      </w:r>
      <w:r w:rsidRPr="00E03676">
        <w:rPr>
          <w:rFonts w:hint="cs"/>
          <w:rtl/>
        </w:rPr>
        <w:t xml:space="preserve">در مورد فرموده پیامبر </w:t>
      </w:r>
      <w:r w:rsidR="00300BB1" w:rsidRPr="00E03676">
        <w:rPr>
          <w:rFonts w:cs="CTraditional Arabic" w:hint="cs"/>
          <w:bCs w:val="0"/>
          <w:rtl/>
        </w:rPr>
        <w:t>ص</w:t>
      </w:r>
      <w:r w:rsidRPr="00E03676">
        <w:rPr>
          <w:rFonts w:hint="cs"/>
          <w:rtl/>
        </w:rPr>
        <w:t xml:space="preserve"> به علی</w:t>
      </w:r>
      <w:r w:rsidR="002D68F0" w:rsidRPr="00E03676">
        <w:rPr>
          <w:rFonts w:cs="CTraditional Arabic" w:hint="cs"/>
          <w:b/>
          <w:bCs w:val="0"/>
          <w:rtl/>
        </w:rPr>
        <w:t>س</w:t>
      </w:r>
      <w:r w:rsidRPr="00E03676">
        <w:rPr>
          <w:rFonts w:hint="cs"/>
          <w:rtl/>
        </w:rPr>
        <w:t xml:space="preserve"> (تو از من و من از تو هستم)</w:t>
      </w:r>
      <w:r w:rsidR="00DF7B04" w:rsidRPr="00E03676">
        <w:rPr>
          <w:rFonts w:hint="cs"/>
          <w:rtl/>
        </w:rPr>
        <w:t xml:space="preserve"> </w:t>
      </w:r>
      <w:r w:rsidRPr="00E03676">
        <w:rPr>
          <w:rFonts w:hint="cs"/>
          <w:rtl/>
        </w:rPr>
        <w:t>و</w:t>
      </w:r>
      <w:r w:rsidR="00BF136F" w:rsidRPr="00E03676">
        <w:rPr>
          <w:rFonts w:hint="cs"/>
          <w:rtl/>
        </w:rPr>
        <w:t xml:space="preserve"> این‌که </w:t>
      </w:r>
      <w:r w:rsidRPr="00E03676">
        <w:rPr>
          <w:rFonts w:hint="cs"/>
          <w:rtl/>
        </w:rPr>
        <w:t>دلالتی بر امامت علی</w:t>
      </w:r>
      <w:r w:rsidR="002D68F0" w:rsidRPr="00E03676">
        <w:rPr>
          <w:rFonts w:cs="CTraditional Arabic" w:hint="cs"/>
          <w:b/>
          <w:bCs w:val="0"/>
          <w:rtl/>
        </w:rPr>
        <w:t>س</w:t>
      </w:r>
      <w:r w:rsidRPr="00E03676">
        <w:rPr>
          <w:rFonts w:hint="cs"/>
          <w:rtl/>
        </w:rPr>
        <w:t xml:space="preserve"> ندارد</w:t>
      </w:r>
      <w:bookmarkEnd w:id="184"/>
      <w:bookmarkEnd w:id="185"/>
    </w:p>
    <w:p w:rsidR="006167B8" w:rsidRPr="00E03676" w:rsidRDefault="006167B8" w:rsidP="00DF7B04">
      <w:pPr>
        <w:pStyle w:val="1-"/>
        <w:rPr>
          <w:rtl/>
        </w:rPr>
      </w:pPr>
      <w:r w:rsidRPr="00E03676">
        <w:rPr>
          <w:rFonts w:hint="cs"/>
          <w:rtl/>
        </w:rPr>
        <w:t xml:space="preserve">مولف رافضی می‌گوید: «و از رسول اکرم </w:t>
      </w:r>
      <w:r w:rsidRPr="00E03676">
        <w:rPr>
          <w:rFonts w:cs="CTraditional Arabic" w:hint="cs"/>
          <w:sz w:val="30"/>
          <w:szCs w:val="30"/>
          <w:rtl/>
        </w:rPr>
        <w:t>ص</w:t>
      </w:r>
      <w:r w:rsidRPr="00E03676">
        <w:rPr>
          <w:rFonts w:hint="cs"/>
          <w:rtl/>
        </w:rPr>
        <w:t xml:space="preserve"> روایت شده که به علی فرمود: تو از من و من از تو هستم».</w:t>
      </w:r>
    </w:p>
    <w:p w:rsidR="006167B8" w:rsidRPr="00E03676" w:rsidRDefault="006167B8" w:rsidP="00DF7B04">
      <w:pPr>
        <w:pStyle w:val="1-"/>
        <w:rPr>
          <w:rtl/>
        </w:rPr>
      </w:pPr>
      <w:r w:rsidRPr="00E03676">
        <w:rPr>
          <w:rFonts w:hint="cs"/>
          <w:rtl/>
        </w:rPr>
        <w:t>در جواب مولف باید گفت: این حدیث صحیح بوده و بخاری و مسلم آن را از براء</w:t>
      </w:r>
      <w:r w:rsidRPr="00E03676">
        <w:rPr>
          <w:rFonts w:hint="eastAsia"/>
          <w:rtl/>
        </w:rPr>
        <w:t>‌</w:t>
      </w:r>
      <w:r w:rsidRPr="00E03676">
        <w:rPr>
          <w:rFonts w:hint="cs"/>
          <w:rtl/>
        </w:rPr>
        <w:t xml:space="preserve"> بن عازب روایت کرده‌اند. وقتی علی، جعفر و زید به خاطر به عهده گرفتن و سرپرستی از دختر حمزه تنازع نمودند، </w:t>
      </w:r>
      <w:r w:rsidRPr="00E03676">
        <w:rPr>
          <w:rFonts w:ascii="Times New Roman" w:hAnsi="Times New Roman" w:hint="cs"/>
          <w:rtl/>
        </w:rPr>
        <w:t xml:space="preserve">پیغمبر </w:t>
      </w:r>
      <w:r w:rsidRPr="00E03676">
        <w:rPr>
          <w:rFonts w:ascii="Times New Roman" w:hAnsi="Times New Roman" w:cs="CTraditional Arabic" w:hint="cs"/>
          <w:sz w:val="30"/>
          <w:szCs w:val="30"/>
          <w:rtl/>
        </w:rPr>
        <w:t>ص</w:t>
      </w:r>
      <w:r w:rsidRPr="00E03676">
        <w:rPr>
          <w:rFonts w:ascii="Times New Roman" w:hAnsi="Times New Roman" w:hint="cs"/>
          <w:rtl/>
        </w:rPr>
        <w:t xml:space="preserve"> </w:t>
      </w:r>
      <w:r w:rsidRPr="00E03676">
        <w:rPr>
          <w:rFonts w:hint="cs"/>
          <w:rtl/>
        </w:rPr>
        <w:t xml:space="preserve">او را به خاله‌اش که همسر جعفر بود، واگذار کرد و به علی گفت: </w:t>
      </w:r>
      <w:r w:rsidRPr="00E03676">
        <w:rPr>
          <w:rStyle w:val="3-Char"/>
          <w:rtl/>
        </w:rPr>
        <w:t>«أنت مني وأنا منك»</w:t>
      </w:r>
      <w:r w:rsidRPr="00E03676">
        <w:rPr>
          <w:rFonts w:hint="cs"/>
          <w:rtl/>
        </w:rPr>
        <w:t xml:space="preserve"> یعنی: تو از من و من از تو هستم. و به جعفر گفت: </w:t>
      </w:r>
      <w:r w:rsidRPr="00E03676">
        <w:rPr>
          <w:rStyle w:val="3-Char"/>
          <w:rtl/>
        </w:rPr>
        <w:t>«أشبهت خَلْقي وخُلُقي»</w:t>
      </w:r>
      <w:r w:rsidRPr="00E03676">
        <w:rPr>
          <w:rFonts w:ascii="Lotus Linotype" w:hAnsi="Lotus Linotype" w:cs="Lotus Linotype" w:hint="cs"/>
          <w:b/>
          <w:bCs/>
          <w:sz w:val="30"/>
          <w:szCs w:val="30"/>
          <w:rtl/>
        </w:rPr>
        <w:t xml:space="preserve"> </w:t>
      </w:r>
      <w:r w:rsidRPr="00E03676">
        <w:rPr>
          <w:rFonts w:hint="cs"/>
          <w:rtl/>
        </w:rPr>
        <w:t xml:space="preserve"> یعنی: در کالبد و اخلاقت شبیه من هستی و به زید گفت: </w:t>
      </w:r>
      <w:r w:rsidRPr="00E03676">
        <w:rPr>
          <w:rStyle w:val="3-Char"/>
          <w:rtl/>
        </w:rPr>
        <w:t>«أنت أخونا ومولانا»</w:t>
      </w:r>
      <w:r w:rsidR="00DF7B04" w:rsidRPr="00E03676">
        <w:rPr>
          <w:rStyle w:val="1-Char"/>
          <w:rFonts w:hint="cs"/>
          <w:vertAlign w:val="superscript"/>
          <w:rtl/>
        </w:rPr>
        <w:t>(</w:t>
      </w:r>
      <w:r w:rsidR="00DF7B04" w:rsidRPr="00E03676">
        <w:rPr>
          <w:rStyle w:val="1-Char"/>
          <w:vertAlign w:val="superscript"/>
          <w:rtl/>
        </w:rPr>
        <w:footnoteReference w:id="150"/>
      </w:r>
      <w:r w:rsidR="00DF7B04" w:rsidRPr="00E03676">
        <w:rPr>
          <w:rStyle w:val="1-Char"/>
          <w:rFonts w:hint="cs"/>
          <w:vertAlign w:val="superscript"/>
          <w:rtl/>
        </w:rPr>
        <w:t>)</w:t>
      </w:r>
      <w:r w:rsidRPr="00E03676">
        <w:rPr>
          <w:rFonts w:hint="cs"/>
          <w:rtl/>
        </w:rPr>
        <w:t xml:space="preserve">. یعنی: تو برادر و مولای ما هستی. ولی باید گفت: این عبارت را </w:t>
      </w:r>
      <w:r w:rsidRPr="00E03676">
        <w:rPr>
          <w:rFonts w:ascii="Times New Roman" w:hAnsi="Times New Roman" w:hint="cs"/>
          <w:rtl/>
        </w:rPr>
        <w:t xml:space="preserve">پیغمبر </w:t>
      </w:r>
      <w:r w:rsidRPr="00E03676">
        <w:rPr>
          <w:rFonts w:ascii="Times New Roman" w:hAnsi="Times New Roman" w:cs="CTraditional Arabic" w:hint="cs"/>
          <w:sz w:val="30"/>
          <w:szCs w:val="30"/>
          <w:rtl/>
        </w:rPr>
        <w:t>ص</w:t>
      </w:r>
      <w:r w:rsidRPr="00E03676">
        <w:rPr>
          <w:rFonts w:ascii="Times New Roman" w:hAnsi="Times New Roman" w:hint="cs"/>
          <w:rtl/>
        </w:rPr>
        <w:t xml:space="preserve"> </w:t>
      </w:r>
      <w:r w:rsidRPr="00E03676">
        <w:rPr>
          <w:rFonts w:hint="cs"/>
          <w:rtl/>
        </w:rPr>
        <w:t>برای گروهی دیگر از صحابه نیز بکار برده است، همچنانکه در صحیحین از ابو موسی اشعری روایت شده که ا</w:t>
      </w:r>
      <w:r w:rsidR="009768AE" w:rsidRPr="00E03676">
        <w:rPr>
          <w:rFonts w:hint="cs"/>
          <w:rtl/>
        </w:rPr>
        <w:t>ی</w:t>
      </w:r>
      <w:r w:rsidRPr="00E03676">
        <w:rPr>
          <w:rFonts w:hint="cs"/>
          <w:rtl/>
        </w:rPr>
        <w:t xml:space="preserve">شان </w:t>
      </w:r>
      <w:r w:rsidRPr="00E03676">
        <w:rPr>
          <w:rFonts w:cs="CTraditional Arabic" w:hint="cs"/>
          <w:sz w:val="30"/>
          <w:szCs w:val="30"/>
          <w:rtl/>
        </w:rPr>
        <w:t>ص</w:t>
      </w:r>
      <w:r w:rsidRPr="00E03676">
        <w:rPr>
          <w:rFonts w:hint="cs"/>
          <w:rtl/>
        </w:rPr>
        <w:t xml:space="preserve"> فرمودند: </w:t>
      </w:r>
      <w:r w:rsidRPr="00E03676">
        <w:rPr>
          <w:rStyle w:val="3-Char"/>
          <w:rtl/>
        </w:rPr>
        <w:t>«إنَّ الأشعريين إذا أرملوا في الغزو وقلت نفقة عيالهم في المدينة جمعوا ما كان معهم في ثوب واحد، ثم قسموه بينهم بالسوية، هم مني وإنا منهم»</w:t>
      </w:r>
      <w:r w:rsidR="00DF7B04" w:rsidRPr="00E03676">
        <w:rPr>
          <w:rStyle w:val="1-Char"/>
          <w:rFonts w:hint="cs"/>
          <w:vertAlign w:val="superscript"/>
          <w:rtl/>
        </w:rPr>
        <w:t>(</w:t>
      </w:r>
      <w:r w:rsidR="00DF7B04" w:rsidRPr="00E03676">
        <w:rPr>
          <w:rStyle w:val="1-Char"/>
          <w:vertAlign w:val="superscript"/>
          <w:rtl/>
        </w:rPr>
        <w:footnoteReference w:id="151"/>
      </w:r>
      <w:r w:rsidR="00DF7B04" w:rsidRPr="00E03676">
        <w:rPr>
          <w:rStyle w:val="1-Char"/>
          <w:rFonts w:hint="cs"/>
          <w:vertAlign w:val="superscript"/>
          <w:rtl/>
        </w:rPr>
        <w:t>)</w:t>
      </w:r>
      <w:r w:rsidR="00DF7B04" w:rsidRPr="00E03676">
        <w:rPr>
          <w:rFonts w:hint="cs"/>
          <w:rtl/>
        </w:rPr>
        <w:t>.</w:t>
      </w:r>
    </w:p>
    <w:p w:rsidR="006167B8" w:rsidRPr="00E03676" w:rsidRDefault="006167B8" w:rsidP="00DF7B04">
      <w:pPr>
        <w:pStyle w:val="1-"/>
        <w:rPr>
          <w:rtl/>
        </w:rPr>
      </w:pPr>
      <w:r w:rsidRPr="00E03676">
        <w:rPr>
          <w:rFonts w:hint="cs"/>
          <w:rtl/>
        </w:rPr>
        <w:t>یعنی: اشعری‌ها وقتی به خاطر درگیری با غزوه توشه‌شان ته بکشد و یا نفقه اهل و عیالشان در شهر کم شود،</w:t>
      </w:r>
      <w:r w:rsidR="002418EC">
        <w:rPr>
          <w:rFonts w:hint="cs"/>
          <w:rtl/>
        </w:rPr>
        <w:t xml:space="preserve"> هرچه </w:t>
      </w:r>
      <w:r w:rsidRPr="00E03676">
        <w:rPr>
          <w:rFonts w:hint="cs"/>
          <w:rtl/>
        </w:rPr>
        <w:t>را که دارند، همه را یک کاسه می‌کنند و یکجا جمع می‌نمایند، سپس آن را به صورت مساوی بین خود تقسیم می‌نمایند،</w:t>
      </w:r>
      <w:r w:rsidR="000433D3" w:rsidRPr="00E03676">
        <w:rPr>
          <w:rFonts w:hint="cs"/>
          <w:rtl/>
        </w:rPr>
        <w:t xml:space="preserve"> آن‌ها </w:t>
      </w:r>
      <w:r w:rsidRPr="00E03676">
        <w:rPr>
          <w:rFonts w:hint="cs"/>
          <w:rtl/>
        </w:rPr>
        <w:t>از من و من از</w:t>
      </w:r>
      <w:r w:rsidR="000433D3" w:rsidRPr="00E03676">
        <w:rPr>
          <w:rFonts w:hint="cs"/>
          <w:rtl/>
        </w:rPr>
        <w:t xml:space="preserve"> آن‌ها </w:t>
      </w:r>
      <w:r w:rsidRPr="00E03676">
        <w:rPr>
          <w:rFonts w:hint="cs"/>
          <w:rtl/>
        </w:rPr>
        <w:t xml:space="preserve">هستم. </w:t>
      </w:r>
    </w:p>
    <w:p w:rsidR="006167B8" w:rsidRPr="00E03676" w:rsidRDefault="006167B8" w:rsidP="00DF7B04">
      <w:pPr>
        <w:pStyle w:val="1-"/>
        <w:rPr>
          <w:rtl/>
        </w:rPr>
      </w:pPr>
      <w:r w:rsidRPr="00E03676">
        <w:rPr>
          <w:rFonts w:hint="cs"/>
          <w:rtl/>
        </w:rPr>
        <w:t xml:space="preserve">و همچنین </w:t>
      </w:r>
      <w:r w:rsidRPr="00E03676">
        <w:rPr>
          <w:rFonts w:ascii="Times New Roman" w:hAnsi="Times New Roman" w:hint="cs"/>
          <w:rtl/>
        </w:rPr>
        <w:t xml:space="preserve">پیغمبر </w:t>
      </w:r>
      <w:r w:rsidRPr="00E03676">
        <w:rPr>
          <w:rFonts w:ascii="Times New Roman" w:hAnsi="Times New Roman" w:cs="CTraditional Arabic" w:hint="cs"/>
          <w:rtl/>
        </w:rPr>
        <w:t>ص</w:t>
      </w:r>
      <w:r w:rsidRPr="00E03676">
        <w:rPr>
          <w:rFonts w:ascii="Times New Roman" w:hAnsi="Times New Roman" w:hint="cs"/>
          <w:rtl/>
        </w:rPr>
        <w:t xml:space="preserve"> </w:t>
      </w:r>
      <w:r w:rsidRPr="00E03676">
        <w:rPr>
          <w:rFonts w:hint="cs"/>
          <w:rtl/>
        </w:rPr>
        <w:t>در مورد جلیبیب فرمود: او از من و من از او هستم: مسلم در صحیح خودش از ابی برزه نقل می</w:t>
      </w:r>
      <w:r w:rsidRPr="00E03676">
        <w:rPr>
          <w:rFonts w:hint="eastAsia"/>
          <w:rtl/>
        </w:rPr>
        <w:t>‌</w:t>
      </w:r>
      <w:r w:rsidRPr="00E03676">
        <w:rPr>
          <w:rFonts w:hint="cs"/>
          <w:rtl/>
        </w:rPr>
        <w:t xml:space="preserve">کند که: با رسول الله </w:t>
      </w:r>
      <w:r w:rsidRPr="00E03676">
        <w:rPr>
          <w:rFonts w:cs="CTraditional Arabic" w:hint="cs"/>
          <w:rtl/>
        </w:rPr>
        <w:t>ص</w:t>
      </w:r>
      <w:r w:rsidRPr="00E03676">
        <w:rPr>
          <w:rFonts w:hint="cs"/>
          <w:rtl/>
        </w:rPr>
        <w:t xml:space="preserve"> در غزوه‌ای بودیم که </w:t>
      </w:r>
      <w:r w:rsidRPr="00E03676">
        <w:rPr>
          <w:rFonts w:hint="cs"/>
          <w:rtl/>
        </w:rPr>
        <w:lastRenderedPageBreak/>
        <w:t>خداوند غنیمت (و پیروزی) نصیب ا</w:t>
      </w:r>
      <w:r w:rsidR="009768AE" w:rsidRPr="00E03676">
        <w:rPr>
          <w:rFonts w:hint="cs"/>
          <w:rtl/>
        </w:rPr>
        <w:t>ی</w:t>
      </w:r>
      <w:r w:rsidRPr="00E03676">
        <w:rPr>
          <w:rFonts w:hint="cs"/>
          <w:rtl/>
        </w:rPr>
        <w:t xml:space="preserve">شان کرد. </w:t>
      </w:r>
      <w:r w:rsidRPr="00E03676">
        <w:rPr>
          <w:rFonts w:ascii="Times New Roman" w:hAnsi="Times New Roman" w:hint="cs"/>
          <w:rtl/>
        </w:rPr>
        <w:t xml:space="preserve">پیغمبر </w:t>
      </w:r>
      <w:r w:rsidRPr="00E03676">
        <w:rPr>
          <w:rFonts w:ascii="Times New Roman" w:hAnsi="Times New Roman" w:cs="CTraditional Arabic" w:hint="cs"/>
          <w:sz w:val="30"/>
          <w:szCs w:val="30"/>
          <w:rtl/>
        </w:rPr>
        <w:t>ص</w:t>
      </w:r>
      <w:r w:rsidRPr="00E03676">
        <w:rPr>
          <w:rFonts w:ascii="Times New Roman" w:hAnsi="Times New Roman" w:hint="cs"/>
          <w:rtl/>
        </w:rPr>
        <w:t xml:space="preserve"> </w:t>
      </w:r>
      <w:r w:rsidRPr="00E03676">
        <w:rPr>
          <w:rFonts w:hint="cs"/>
          <w:rtl/>
        </w:rPr>
        <w:t>به اصحابش فرمود: آیا کسی هست که او را نیابید (و شهید شده باشد)؟ گفتند: بله، فلانی و فلانی. سپس فرمود: آیا کسی هست که او را نیابید؟ گفتند: بله، فلانی و فلانی و فلانی. سپس فرمود: آیا کسی هست که او را نیابید؟ گفتند: خیر</w:t>
      </w:r>
      <w:r w:rsidR="005F1838" w:rsidRPr="00E03676">
        <w:rPr>
          <w:rFonts w:hint="cs"/>
          <w:rtl/>
        </w:rPr>
        <w:t>،</w:t>
      </w:r>
      <w:r w:rsidRPr="00E03676">
        <w:rPr>
          <w:rFonts w:hint="cs"/>
          <w:rtl/>
        </w:rPr>
        <w:t xml:space="preserve"> </w:t>
      </w:r>
      <w:r w:rsidRPr="00E03676">
        <w:rPr>
          <w:rFonts w:ascii="Times New Roman" w:hAnsi="Times New Roman" w:hint="cs"/>
          <w:rtl/>
        </w:rPr>
        <w:t xml:space="preserve">پیغمبر </w:t>
      </w:r>
      <w:r w:rsidRPr="00E03676">
        <w:rPr>
          <w:rFonts w:ascii="Times New Roman" w:hAnsi="Times New Roman" w:cs="CTraditional Arabic" w:hint="cs"/>
          <w:sz w:val="30"/>
          <w:szCs w:val="30"/>
          <w:rtl/>
        </w:rPr>
        <w:t>ص</w:t>
      </w:r>
      <w:r w:rsidRPr="00E03676">
        <w:rPr>
          <w:rFonts w:ascii="Times New Roman" w:hAnsi="Times New Roman" w:hint="cs"/>
          <w:rtl/>
        </w:rPr>
        <w:t xml:space="preserve"> </w:t>
      </w:r>
      <w:r w:rsidRPr="00E03676">
        <w:rPr>
          <w:rFonts w:hint="cs"/>
          <w:rtl/>
        </w:rPr>
        <w:t xml:space="preserve">فرمود: ولی من جلیبیب را نمی‌بینم، او را پیدا کنید. صحابه او را در بین کشته شدگان یافتند که در نزد هفت نفر مقتول بود: آن هفت نفر را کشته بود و سپس به شهادت رسیده بود. </w:t>
      </w:r>
      <w:r w:rsidRPr="00E03676">
        <w:rPr>
          <w:rFonts w:ascii="Times New Roman" w:hAnsi="Times New Roman" w:hint="cs"/>
          <w:rtl/>
        </w:rPr>
        <w:t xml:space="preserve">پیغمبر </w:t>
      </w:r>
      <w:r w:rsidRPr="00E03676">
        <w:rPr>
          <w:rFonts w:ascii="Times New Roman" w:hAnsi="Times New Roman" w:cs="CTraditional Arabic" w:hint="cs"/>
          <w:sz w:val="30"/>
          <w:szCs w:val="30"/>
          <w:rtl/>
        </w:rPr>
        <w:t>ص</w:t>
      </w:r>
      <w:r w:rsidRPr="00E03676">
        <w:rPr>
          <w:rFonts w:ascii="Times New Roman" w:hAnsi="Times New Roman" w:hint="cs"/>
          <w:rtl/>
        </w:rPr>
        <w:t xml:space="preserve"> </w:t>
      </w:r>
      <w:r w:rsidRPr="00E03676">
        <w:rPr>
          <w:rFonts w:hint="cs"/>
          <w:rtl/>
        </w:rPr>
        <w:t xml:space="preserve">بر سر جنازه او آمد و ایستاد و فرمود: </w:t>
      </w:r>
      <w:r w:rsidRPr="00E03676">
        <w:rPr>
          <w:rStyle w:val="3-Char"/>
          <w:rtl/>
        </w:rPr>
        <w:t>«قتل سبعة ثم قتلوه، هذا مني وأنا منه، هذا مني وأنا منه»</w:t>
      </w:r>
      <w:r w:rsidRPr="00E03676">
        <w:rPr>
          <w:rtl/>
        </w:rPr>
        <w:t xml:space="preserve">. </w:t>
      </w:r>
      <w:r w:rsidRPr="00E03676">
        <w:rPr>
          <w:rFonts w:hint="cs"/>
          <w:rtl/>
        </w:rPr>
        <w:t xml:space="preserve">یعنی: هفت نفر را کشته، سپس او را کشته‌اند، او از من و من از او هستم، او از من و من از او هستم. ابوبرزه می‌گوید: پیغمبر </w:t>
      </w:r>
      <w:r w:rsidRPr="00E03676">
        <w:rPr>
          <w:rFonts w:cs="CTraditional Arabic" w:hint="cs"/>
          <w:sz w:val="30"/>
          <w:szCs w:val="30"/>
          <w:rtl/>
        </w:rPr>
        <w:t>ص</w:t>
      </w:r>
      <w:r w:rsidRPr="00E03676">
        <w:rPr>
          <w:rFonts w:hint="cs"/>
          <w:rtl/>
        </w:rPr>
        <w:t xml:space="preserve"> جنازه</w:t>
      </w:r>
      <w:r w:rsidRPr="00E03676">
        <w:rPr>
          <w:rFonts w:hint="eastAsia"/>
          <w:rtl/>
        </w:rPr>
        <w:t xml:space="preserve">‌اش را روی دو بازوی خودش </w:t>
      </w:r>
      <w:r w:rsidRPr="00E03676">
        <w:rPr>
          <w:rFonts w:hint="cs"/>
          <w:rtl/>
        </w:rPr>
        <w:t xml:space="preserve">گذاشت در حالی که به تنهایی او را برداشته بود، قبری برای او حفر شد و </w:t>
      </w:r>
      <w:r w:rsidRPr="00E03676">
        <w:rPr>
          <w:rFonts w:ascii="Times New Roman" w:hAnsi="Times New Roman" w:hint="cs"/>
          <w:rtl/>
        </w:rPr>
        <w:t xml:space="preserve">پیغمبر </w:t>
      </w:r>
      <w:r w:rsidRPr="00E03676">
        <w:rPr>
          <w:rFonts w:ascii="Times New Roman" w:hAnsi="Times New Roman" w:cs="CTraditional Arabic" w:hint="cs"/>
          <w:sz w:val="30"/>
          <w:szCs w:val="30"/>
          <w:rtl/>
        </w:rPr>
        <w:t>ص</w:t>
      </w:r>
      <w:r w:rsidRPr="00E03676">
        <w:rPr>
          <w:rFonts w:ascii="Times New Roman" w:hAnsi="Times New Roman" w:hint="cs"/>
          <w:rtl/>
        </w:rPr>
        <w:t xml:space="preserve"> </w:t>
      </w:r>
      <w:r w:rsidRPr="00E03676">
        <w:rPr>
          <w:rFonts w:hint="cs"/>
          <w:rtl/>
        </w:rPr>
        <w:t>او را در قبرش گذاشت، بدون</w:t>
      </w:r>
      <w:r w:rsidR="00BF136F" w:rsidRPr="00E03676">
        <w:rPr>
          <w:rFonts w:hint="cs"/>
          <w:rtl/>
        </w:rPr>
        <w:t xml:space="preserve"> این‌که </w:t>
      </w:r>
      <w:r w:rsidRPr="00E03676">
        <w:rPr>
          <w:rFonts w:hint="cs"/>
          <w:rtl/>
        </w:rPr>
        <w:t>غسلی در میان باشد</w:t>
      </w:r>
      <w:r w:rsidR="00DF7B04" w:rsidRPr="00E03676">
        <w:rPr>
          <w:rStyle w:val="1-Char"/>
          <w:rFonts w:hint="cs"/>
          <w:vertAlign w:val="superscript"/>
          <w:rtl/>
        </w:rPr>
        <w:t>(</w:t>
      </w:r>
      <w:r w:rsidR="00DF7B04" w:rsidRPr="00E03676">
        <w:rPr>
          <w:rStyle w:val="1-Char"/>
          <w:vertAlign w:val="superscript"/>
          <w:rtl/>
        </w:rPr>
        <w:footnoteReference w:id="152"/>
      </w:r>
      <w:r w:rsidR="00DF7B04" w:rsidRPr="00E03676">
        <w:rPr>
          <w:rStyle w:val="1-Char"/>
          <w:rFonts w:hint="cs"/>
          <w:vertAlign w:val="superscript"/>
          <w:rtl/>
        </w:rPr>
        <w:t>)</w:t>
      </w:r>
      <w:r w:rsidRPr="00E03676">
        <w:rPr>
          <w:rFonts w:hint="cs"/>
          <w:rtl/>
        </w:rPr>
        <w:t>.</w:t>
      </w:r>
    </w:p>
    <w:p w:rsidR="006167B8" w:rsidRDefault="006167B8" w:rsidP="00DF7B04">
      <w:pPr>
        <w:pStyle w:val="1-"/>
        <w:rPr>
          <w:rtl/>
        </w:rPr>
      </w:pPr>
      <w:r w:rsidRPr="00E03676">
        <w:rPr>
          <w:rFonts w:hint="cs"/>
          <w:rtl/>
        </w:rPr>
        <w:t xml:space="preserve">به این ترتیب روشن می‌شود که کلام </w:t>
      </w:r>
      <w:r w:rsidRPr="00E03676">
        <w:rPr>
          <w:rFonts w:ascii="Times New Roman" w:hAnsi="Times New Roman" w:hint="cs"/>
          <w:rtl/>
        </w:rPr>
        <w:t xml:space="preserve">پیغمبر </w:t>
      </w:r>
      <w:r w:rsidRPr="00E03676">
        <w:rPr>
          <w:rFonts w:ascii="Times New Roman" w:hAnsi="Times New Roman" w:cs="CTraditional Arabic" w:hint="cs"/>
          <w:sz w:val="30"/>
          <w:szCs w:val="30"/>
          <w:rtl/>
        </w:rPr>
        <w:t>ص</w:t>
      </w:r>
      <w:r w:rsidRPr="00E03676">
        <w:rPr>
          <w:rFonts w:ascii="Times New Roman" w:hAnsi="Times New Roman" w:hint="cs"/>
          <w:rtl/>
        </w:rPr>
        <w:t xml:space="preserve"> </w:t>
      </w:r>
      <w:r w:rsidRPr="00E03676">
        <w:rPr>
          <w:rFonts w:hint="cs"/>
          <w:rtl/>
        </w:rPr>
        <w:t>خطاب به علی</w:t>
      </w:r>
      <w:r w:rsidR="002D68F0" w:rsidRPr="00E03676">
        <w:rPr>
          <w:rFonts w:cs="CTraditional Arabic" w:hint="cs"/>
          <w:rtl/>
        </w:rPr>
        <w:t>س</w:t>
      </w:r>
      <w:r w:rsidRPr="00E03676">
        <w:rPr>
          <w:rFonts w:hint="cs"/>
          <w:rtl/>
        </w:rPr>
        <w:t xml:space="preserve"> که فرمود: تو از من و من از تو هستم، از خصایص علی نبوده و بلکه عین همین عبارت به اشعری‌ها و جلیب</w:t>
      </w:r>
      <w:r w:rsidR="009768AE" w:rsidRPr="00E03676">
        <w:rPr>
          <w:rFonts w:hint="cs"/>
          <w:rtl/>
        </w:rPr>
        <w:t>ی</w:t>
      </w:r>
      <w:r w:rsidRPr="00E03676">
        <w:rPr>
          <w:rFonts w:hint="cs"/>
          <w:rtl/>
        </w:rPr>
        <w:t>ب گفته شده است. چنانچه این امر از ویژگی‌های مختص علی</w:t>
      </w:r>
      <w:r w:rsidR="002D68F0" w:rsidRPr="00E03676">
        <w:rPr>
          <w:rFonts w:cs="CTraditional Arabic" w:hint="cs"/>
          <w:rtl/>
        </w:rPr>
        <w:t>س</w:t>
      </w:r>
      <w:r w:rsidRPr="00E03676">
        <w:rPr>
          <w:rFonts w:hint="cs"/>
          <w:rtl/>
        </w:rPr>
        <w:t xml:space="preserve"> نباشد و افرادی با او در این امر شریک باشند که از نظر رتبه از خلفای سه گانه پایین‌تر باشند، بنابراین دلالتی بر فضیلت و یا امامت علی ندارد.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00BB1">
      <w:pPr>
        <w:pStyle w:val="a"/>
        <w:rPr>
          <w:rtl/>
        </w:rPr>
      </w:pPr>
      <w:bookmarkStart w:id="186" w:name="_Toc298545619"/>
      <w:bookmarkStart w:id="187" w:name="_Toc426965594"/>
      <w:r w:rsidRPr="00E03676">
        <w:rPr>
          <w:rFonts w:hint="cs"/>
          <w:sz w:val="28"/>
          <w:rtl/>
        </w:rPr>
        <w:lastRenderedPageBreak/>
        <w:t>فصل (55)</w:t>
      </w:r>
      <w:r w:rsidR="00300BB1" w:rsidRPr="00E03676">
        <w:rPr>
          <w:rFonts w:hint="cs"/>
          <w:sz w:val="28"/>
          <w:rtl/>
        </w:rPr>
        <w:t>:</w:t>
      </w:r>
      <w:r w:rsidR="00300BB1" w:rsidRPr="00E03676">
        <w:rPr>
          <w:sz w:val="28"/>
          <w:rtl/>
        </w:rPr>
        <w:br/>
      </w:r>
      <w:r w:rsidRPr="00E03676">
        <w:rPr>
          <w:rFonts w:hint="cs"/>
          <w:rtl/>
        </w:rPr>
        <w:t xml:space="preserve">استدلال رافضی به حدیث مرسل </w:t>
      </w:r>
      <w:r w:rsidR="00300BB1" w:rsidRPr="00E03676">
        <w:rPr>
          <w:rFonts w:hint="cs"/>
          <w:rtl/>
        </w:rPr>
        <w:t>عمرو بن میمون و</w:t>
      </w:r>
      <w:r w:rsidRPr="00E03676">
        <w:rPr>
          <w:rFonts w:hint="cs"/>
          <w:rtl/>
        </w:rPr>
        <w:t>بیان توضیح آن</w:t>
      </w:r>
      <w:bookmarkEnd w:id="186"/>
      <w:bookmarkEnd w:id="187"/>
    </w:p>
    <w:p w:rsidR="006167B8" w:rsidRPr="00E03676" w:rsidRDefault="006167B8" w:rsidP="00DF7B04">
      <w:pPr>
        <w:pStyle w:val="1-"/>
        <w:rPr>
          <w:rtl/>
        </w:rPr>
      </w:pPr>
      <w:r w:rsidRPr="00E03676">
        <w:rPr>
          <w:rFonts w:hint="cs"/>
          <w:rtl/>
        </w:rPr>
        <w:t>مولف رافضی می</w:t>
      </w:r>
      <w:r w:rsidRPr="00E03676">
        <w:rPr>
          <w:rFonts w:hint="eastAsia"/>
          <w:rtl/>
        </w:rPr>
        <w:t>‌</w:t>
      </w:r>
      <w:r w:rsidRPr="00E03676">
        <w:rPr>
          <w:rFonts w:hint="cs"/>
          <w:rtl/>
        </w:rPr>
        <w:t xml:space="preserve">گوید: «و از عمرو بن میمون نقل شده که گفت: علی‌بن ابی طالب ده فضیلت دارد که مختص اوست: پیغمبر </w:t>
      </w:r>
      <w:r w:rsidRPr="00E03676">
        <w:rPr>
          <w:rFonts w:cs="CTraditional Arabic" w:hint="cs"/>
          <w:rtl/>
        </w:rPr>
        <w:t>ص</w:t>
      </w:r>
      <w:r w:rsidRPr="00E03676">
        <w:rPr>
          <w:rFonts w:hint="cs"/>
          <w:rtl/>
        </w:rPr>
        <w:t xml:space="preserve"> به او فرمود: فردا کسی را می‌فرستم که خداوند هرگز او را مغلوب و خوار نکند، خدا و رسولش را دوست دارد و خدا و پیغمبر او را دوست دارند.</w:t>
      </w:r>
      <w:r w:rsidR="00E03676" w:rsidRPr="00E03676">
        <w:rPr>
          <w:rFonts w:hint="cs"/>
          <w:rtl/>
        </w:rPr>
        <w:t xml:space="preserve"> هرکس </w:t>
      </w:r>
      <w:r w:rsidRPr="00E03676">
        <w:rPr>
          <w:rFonts w:hint="cs"/>
          <w:rtl/>
        </w:rPr>
        <w:t xml:space="preserve">ادعای شرافتی داشت به خدمت پیغمبر </w:t>
      </w:r>
      <w:r w:rsidRPr="00E03676">
        <w:rPr>
          <w:rFonts w:cs="CTraditional Arabic" w:hint="cs"/>
          <w:rtl/>
        </w:rPr>
        <w:t>ص</w:t>
      </w:r>
      <w:r w:rsidRPr="00E03676">
        <w:rPr>
          <w:rFonts w:hint="cs"/>
          <w:rtl/>
        </w:rPr>
        <w:t xml:space="preserve"> رسید [تا آن فرستاده پیغمبر گردد]، ا</w:t>
      </w:r>
      <w:r w:rsidR="009768AE" w:rsidRPr="00E03676">
        <w:rPr>
          <w:rFonts w:hint="cs"/>
          <w:rtl/>
        </w:rPr>
        <w:t>ی</w:t>
      </w:r>
      <w:r w:rsidRPr="00E03676">
        <w:rPr>
          <w:rFonts w:hint="cs"/>
          <w:rtl/>
        </w:rPr>
        <w:t xml:space="preserve">شان </w:t>
      </w:r>
      <w:r w:rsidRPr="00E03676">
        <w:rPr>
          <w:rFonts w:cs="CTraditional Arabic" w:hint="cs"/>
          <w:rtl/>
        </w:rPr>
        <w:t>ص</w:t>
      </w:r>
      <w:r w:rsidRPr="00E03676">
        <w:rPr>
          <w:rFonts w:hint="cs"/>
          <w:rtl/>
        </w:rPr>
        <w:t xml:space="preserve"> فرمود: علی</w:t>
      </w:r>
      <w:r w:rsidRPr="00E03676">
        <w:rPr>
          <w:rFonts w:hint="eastAsia"/>
          <w:rtl/>
        </w:rPr>
        <w:t>‌</w:t>
      </w:r>
      <w:r w:rsidRPr="00E03676">
        <w:rPr>
          <w:rFonts w:hint="cs"/>
          <w:rtl/>
        </w:rPr>
        <w:t xml:space="preserve"> </w:t>
      </w:r>
      <w:r w:rsidRPr="00E03676">
        <w:rPr>
          <w:rFonts w:hint="eastAsia"/>
          <w:rtl/>
        </w:rPr>
        <w:t>بن ابی طالب کجاست؟</w:t>
      </w:r>
      <w:r w:rsidRPr="00E03676">
        <w:rPr>
          <w:rFonts w:hint="cs"/>
          <w:rtl/>
        </w:rPr>
        <w:t xml:space="preserve"> گفتند: در آسیاب در حالی که مشغول آرد کردن گندم بود، دچار چشم دردی شده است. می‌گوید و کسی از آن مدعیان خودشان گندم آرد نمی‌کردند. بالاخره علی در حالی که دچار چشم درد شده بود که تقریباً چیزی نمی‌دیده آمد. پیغمبر </w:t>
      </w:r>
      <w:r w:rsidRPr="00E03676">
        <w:rPr>
          <w:rFonts w:cs="CTraditional Arabic" w:hint="cs"/>
          <w:rtl/>
        </w:rPr>
        <w:t>ص</w:t>
      </w:r>
      <w:r w:rsidRPr="00E03676">
        <w:rPr>
          <w:rFonts w:hint="cs"/>
          <w:rtl/>
        </w:rPr>
        <w:t>: در چشم او دمید سپس پرچم را سه بار به اهتزاز در آورد، و به او داد. و صفیه بنت حیی را آورد.</w:t>
      </w:r>
    </w:p>
    <w:p w:rsidR="006167B8" w:rsidRPr="00E03676" w:rsidRDefault="006167B8" w:rsidP="00DF7B04">
      <w:pPr>
        <w:pStyle w:val="1-"/>
        <w:rPr>
          <w:rtl/>
        </w:rPr>
      </w:pPr>
      <w:r w:rsidRPr="00E03676">
        <w:rPr>
          <w:rFonts w:hint="cs"/>
          <w:rtl/>
        </w:rPr>
        <w:t xml:space="preserve">سپس ابوبکر را با سوره توبه فرستاد و علی را پشت سر او فرستاد. علی آن را از او گرفت و گفت: کسی آن را نمی‌برد. جز من، با کسی که از من باشد. </w:t>
      </w:r>
    </w:p>
    <w:p w:rsidR="006167B8" w:rsidRPr="00E03676" w:rsidRDefault="006167B8" w:rsidP="00DF7B04">
      <w:pPr>
        <w:pStyle w:val="1-"/>
        <w:rPr>
          <w:rtl/>
        </w:rPr>
      </w:pPr>
      <w:r w:rsidRPr="00E03676">
        <w:rPr>
          <w:rFonts w:hint="cs"/>
          <w:rtl/>
        </w:rPr>
        <w:t>و به عموزادگانش گفت: چه کسی در دنیا و آخرت ولایت مرا می‌پذیرد؟ همه سکوت کردند و علی که در مجلس بوده، گفت: من در دنیا و آخرت ولایت تو را می‌پذیرم. علی را رها کرده و به سراغ یکایک آنان رفته و می</w:t>
      </w:r>
      <w:r w:rsidRPr="00E03676">
        <w:rPr>
          <w:rFonts w:hint="eastAsia"/>
          <w:rtl/>
        </w:rPr>
        <w:t>‌</w:t>
      </w:r>
      <w:r w:rsidRPr="00E03676">
        <w:rPr>
          <w:rFonts w:hint="cs"/>
          <w:rtl/>
        </w:rPr>
        <w:t xml:space="preserve">پرسید: چه کسی در دنیا و آخرت ولایت مرا می‌پذیرد؟ همه سکوت کردند. علی گفت: من ولایت تو را در دنیا و آخرت می‌پذیرم. پیغمبر </w:t>
      </w:r>
      <w:r w:rsidRPr="00E03676">
        <w:rPr>
          <w:rFonts w:cs="CTraditional Arabic" w:hint="cs"/>
          <w:rtl/>
        </w:rPr>
        <w:t>ص</w:t>
      </w:r>
      <w:r w:rsidRPr="00E03676">
        <w:rPr>
          <w:rFonts w:hint="cs"/>
          <w:rtl/>
        </w:rPr>
        <w:t xml:space="preserve"> فرمود: تو در دنیا و آخرت ولی و یاور من هستی. </w:t>
      </w:r>
    </w:p>
    <w:p w:rsidR="006167B8" w:rsidRPr="00E03676" w:rsidRDefault="006167B8" w:rsidP="00413D67">
      <w:pPr>
        <w:pStyle w:val="1-"/>
        <w:rPr>
          <w:rFonts w:ascii="Times New Roman" w:hAnsi="Times New Roman"/>
          <w:sz w:val="32"/>
          <w:szCs w:val="32"/>
          <w:rtl/>
        </w:rPr>
      </w:pPr>
      <w:r w:rsidRPr="00E03676">
        <w:rPr>
          <w:rFonts w:hint="cs"/>
          <w:rtl/>
        </w:rPr>
        <w:t xml:space="preserve">و علی بعد از خدیجه اولین کسی است که ایمان آورد و رسول اکرم </w:t>
      </w:r>
      <w:r w:rsidRPr="00E03676">
        <w:rPr>
          <w:rFonts w:cs="CTraditional Arabic" w:hint="cs"/>
          <w:rtl/>
        </w:rPr>
        <w:t>ص</w:t>
      </w:r>
      <w:r w:rsidRPr="00E03676">
        <w:rPr>
          <w:rFonts w:hint="cs"/>
          <w:rtl/>
        </w:rPr>
        <w:t xml:space="preserve"> لباسش را روی علی، فاطمه، حسن و حسین انداخته و فرمود:</w:t>
      </w:r>
      <w:r w:rsidR="00413D67" w:rsidRPr="00E03676">
        <w:rPr>
          <w:rFonts w:hint="cs"/>
          <w:rtl/>
        </w:rPr>
        <w:t xml:space="preserve"> </w:t>
      </w:r>
      <w:r w:rsidR="00413D67" w:rsidRPr="00E03676">
        <w:rPr>
          <w:rFonts w:cs="Traditional Arabic" w:hint="cs"/>
          <w:rtl/>
        </w:rPr>
        <w:t>﴿</w:t>
      </w:r>
      <w:r w:rsidR="00413D67" w:rsidRPr="00E03676">
        <w:rPr>
          <w:rStyle w:val="Char4"/>
          <w:rtl/>
        </w:rPr>
        <w:t xml:space="preserve">إِنَّمَا يُرِيدُ </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لِيُذۡهِبَ عَنكُمُ </w:t>
      </w:r>
      <w:r w:rsidR="00413D67" w:rsidRPr="00E03676">
        <w:rPr>
          <w:rStyle w:val="Char4"/>
          <w:rFonts w:hint="cs"/>
          <w:rtl/>
        </w:rPr>
        <w:t>ٱ</w:t>
      </w:r>
      <w:r w:rsidR="00413D67" w:rsidRPr="00E03676">
        <w:rPr>
          <w:rStyle w:val="Char4"/>
          <w:rFonts w:hint="eastAsia"/>
          <w:rtl/>
        </w:rPr>
        <w:t>لرِّجۡسَ</w:t>
      </w:r>
      <w:r w:rsidR="00413D67" w:rsidRPr="00E03676">
        <w:rPr>
          <w:rStyle w:val="Char4"/>
          <w:rtl/>
        </w:rPr>
        <w:t xml:space="preserve"> أَهۡلَ </w:t>
      </w:r>
      <w:r w:rsidR="00413D67" w:rsidRPr="00E03676">
        <w:rPr>
          <w:rStyle w:val="Char4"/>
          <w:rFonts w:hint="cs"/>
          <w:rtl/>
        </w:rPr>
        <w:t>ٱ</w:t>
      </w:r>
      <w:r w:rsidR="00413D67" w:rsidRPr="00E03676">
        <w:rPr>
          <w:rStyle w:val="Char4"/>
          <w:rFonts w:hint="eastAsia"/>
          <w:rtl/>
        </w:rPr>
        <w:t>لۡبَيۡتِ</w:t>
      </w:r>
      <w:r w:rsidR="00413D67" w:rsidRPr="00E03676">
        <w:rPr>
          <w:rStyle w:val="Char4"/>
          <w:rtl/>
        </w:rPr>
        <w:t xml:space="preserve"> وَيُطَهِّرَكُمۡ تَطۡهِ</w:t>
      </w:r>
      <w:r w:rsidR="00413D67" w:rsidRPr="00E03676">
        <w:rPr>
          <w:rStyle w:val="Char4"/>
          <w:rFonts w:hint="eastAsia"/>
          <w:rtl/>
        </w:rPr>
        <w:t>يرٗا</w:t>
      </w:r>
      <w:r w:rsidR="00413D67" w:rsidRPr="00E03676">
        <w:rPr>
          <w:rStyle w:val="Char4"/>
          <w:rtl/>
        </w:rPr>
        <w:t xml:space="preserve"> ٣٣</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الأحزاب: 33</w:t>
      </w:r>
      <w:r w:rsidR="00413D67" w:rsidRPr="00E03676">
        <w:rPr>
          <w:rStyle w:val="4-Char0"/>
          <w:rFonts w:hint="cs"/>
          <w:rtl/>
        </w:rPr>
        <w:t>]</w:t>
      </w:r>
      <w:r w:rsidRPr="00E03676">
        <w:rPr>
          <w:rFonts w:ascii="Lotus Linotype" w:hAnsi="Lotus Linotype" w:hint="cs"/>
          <w:rtl/>
        </w:rPr>
        <w:t>.</w:t>
      </w:r>
    </w:p>
    <w:p w:rsidR="006167B8" w:rsidRPr="00E03676" w:rsidRDefault="006167B8" w:rsidP="00DF7B04">
      <w:pPr>
        <w:pStyle w:val="1-"/>
        <w:rPr>
          <w:rtl/>
        </w:rPr>
      </w:pPr>
      <w:r w:rsidRPr="00E03676">
        <w:rPr>
          <w:rFonts w:hint="cs"/>
          <w:rtl/>
        </w:rPr>
        <w:t>«خداوند قطعاً می‌خواهد پلیدی را از شما اهل بیت (پیغمبر) دور کند و شما را کاملاً پاک سازد».</w:t>
      </w:r>
    </w:p>
    <w:p w:rsidR="006167B8" w:rsidRPr="00E03676" w:rsidRDefault="006167B8" w:rsidP="00DF7B04">
      <w:pPr>
        <w:pStyle w:val="1-"/>
        <w:rPr>
          <w:rtl/>
        </w:rPr>
      </w:pPr>
      <w:r w:rsidRPr="00E03676">
        <w:rPr>
          <w:rFonts w:hint="cs"/>
          <w:rtl/>
        </w:rPr>
        <w:lastRenderedPageBreak/>
        <w:t xml:space="preserve">و علی جان خود را به بهای حفظ جان رسول فروخته و لباس پیغمبر </w:t>
      </w:r>
      <w:r w:rsidRPr="00E03676">
        <w:rPr>
          <w:rFonts w:cs="CTraditional Arabic" w:hint="cs"/>
          <w:rtl/>
        </w:rPr>
        <w:t>ص</w:t>
      </w:r>
      <w:r w:rsidRPr="00E03676">
        <w:rPr>
          <w:rFonts w:hint="cs"/>
          <w:rtl/>
        </w:rPr>
        <w:t xml:space="preserve"> را پوشیده و در جای او خوابید و این در حالی بود که مشرکان او را با سنگ می‌زدند. و در غزوه تبوک پیغمبر </w:t>
      </w:r>
      <w:r w:rsidRPr="00E03676">
        <w:rPr>
          <w:rFonts w:cs="CTraditional Arabic" w:hint="cs"/>
          <w:rtl/>
        </w:rPr>
        <w:t>ص</w:t>
      </w:r>
      <w:r w:rsidRPr="00E03676">
        <w:rPr>
          <w:rFonts w:hint="cs"/>
          <w:rtl/>
        </w:rPr>
        <w:t xml:space="preserve"> قصد حرکت به سوی میدان نبرد را کرد، علی گفت: آیا من با تو خواهم بود؟ پیغمبر </w:t>
      </w:r>
      <w:r w:rsidRPr="00E03676">
        <w:rPr>
          <w:rFonts w:cs="CTraditional Arabic" w:hint="cs"/>
          <w:rtl/>
        </w:rPr>
        <w:t>ص</w:t>
      </w:r>
      <w:r w:rsidRPr="00E03676">
        <w:rPr>
          <w:rFonts w:hint="cs"/>
          <w:rtl/>
        </w:rPr>
        <w:t xml:space="preserve"> فرمود: خیر. علی گریست پیغمبر </w:t>
      </w:r>
      <w:r w:rsidRPr="00E03676">
        <w:rPr>
          <w:rFonts w:cs="CTraditional Arabic" w:hint="cs"/>
          <w:rtl/>
        </w:rPr>
        <w:t>ص</w:t>
      </w:r>
      <w:r w:rsidRPr="00E03676">
        <w:rPr>
          <w:rFonts w:hint="cs"/>
          <w:rtl/>
        </w:rPr>
        <w:t xml:space="preserve"> فرمود: آیا نمی‌خواهی برای من به منزلت هارون برای موسی باشی؟ جز</w:t>
      </w:r>
      <w:r w:rsidR="00BF136F" w:rsidRPr="00E03676">
        <w:rPr>
          <w:rFonts w:hint="cs"/>
          <w:rtl/>
        </w:rPr>
        <w:t xml:space="preserve"> این‌که </w:t>
      </w:r>
      <w:r w:rsidRPr="00E03676">
        <w:rPr>
          <w:rFonts w:hint="cs"/>
          <w:rtl/>
        </w:rPr>
        <w:t>تو پیغمبر نیستی. شایسته نیست که بروم، مگر</w:t>
      </w:r>
      <w:r w:rsidR="00BF136F" w:rsidRPr="00E03676">
        <w:rPr>
          <w:rFonts w:hint="cs"/>
          <w:rtl/>
        </w:rPr>
        <w:t xml:space="preserve"> این‌که </w:t>
      </w:r>
      <w:r w:rsidRPr="00E03676">
        <w:rPr>
          <w:rFonts w:hint="cs"/>
          <w:rtl/>
        </w:rPr>
        <w:t xml:space="preserve">تو جانشین من باشی. </w:t>
      </w:r>
    </w:p>
    <w:p w:rsidR="006167B8" w:rsidRPr="00E03676" w:rsidRDefault="006167B8" w:rsidP="00DF7B04">
      <w:pPr>
        <w:pStyle w:val="1-"/>
        <w:rPr>
          <w:rtl/>
        </w:rPr>
      </w:pPr>
      <w:r w:rsidRPr="00E03676">
        <w:rPr>
          <w:rFonts w:hint="cs"/>
          <w:rtl/>
        </w:rPr>
        <w:t xml:space="preserve">و پیغمبر </w:t>
      </w:r>
      <w:r w:rsidRPr="00E03676">
        <w:rPr>
          <w:rFonts w:cs="CTraditional Arabic" w:hint="cs"/>
          <w:rtl/>
        </w:rPr>
        <w:t>ص</w:t>
      </w:r>
      <w:r w:rsidRPr="00E03676">
        <w:rPr>
          <w:rFonts w:hint="cs"/>
          <w:rtl/>
        </w:rPr>
        <w:t xml:space="preserve"> به او فرمود: تو بعد از من ولی همه مؤمنان هستی. و پیغمبر </w:t>
      </w:r>
      <w:r w:rsidRPr="00E03676">
        <w:rPr>
          <w:rFonts w:cs="CTraditional Arabic" w:hint="cs"/>
          <w:rtl/>
        </w:rPr>
        <w:t>ص</w:t>
      </w:r>
      <w:r w:rsidRPr="00E03676">
        <w:rPr>
          <w:rFonts w:hint="cs"/>
          <w:rtl/>
        </w:rPr>
        <w:t xml:space="preserve"> درِ همه خانه‌ها به داخل مسجد را بست جز در خانه علی و علی در حالی که غسل بر او واجب می‌شد، وارد مسجد می‌گردید. زیرا راهی جز آنجا نداشت و پیغمبر </w:t>
      </w:r>
      <w:r w:rsidRPr="00E03676">
        <w:rPr>
          <w:rFonts w:cs="CTraditional Arabic" w:hint="cs"/>
          <w:rtl/>
        </w:rPr>
        <w:t>ص</w:t>
      </w:r>
      <w:r w:rsidRPr="00E03676">
        <w:rPr>
          <w:rFonts w:hint="cs"/>
          <w:rtl/>
        </w:rPr>
        <w:t xml:space="preserve"> فرمود:</w:t>
      </w:r>
      <w:r w:rsidR="00E03676" w:rsidRPr="00E03676">
        <w:rPr>
          <w:rFonts w:hint="cs"/>
          <w:rtl/>
        </w:rPr>
        <w:t xml:space="preserve"> هرکس </w:t>
      </w:r>
      <w:r w:rsidRPr="00E03676">
        <w:rPr>
          <w:rFonts w:hint="cs"/>
          <w:rtl/>
        </w:rPr>
        <w:t xml:space="preserve">من مولای او هستم، علی مولای اوست. </w:t>
      </w:r>
    </w:p>
    <w:p w:rsidR="006167B8" w:rsidRPr="00E03676" w:rsidRDefault="006167B8" w:rsidP="00DF7B04">
      <w:pPr>
        <w:pStyle w:val="1-"/>
        <w:rPr>
          <w:rFonts w:ascii="Times New Roman" w:hAnsi="Times New Roman" w:cs="Times New Roman"/>
          <w:rtl/>
        </w:rPr>
      </w:pPr>
      <w:r w:rsidRPr="00E03676">
        <w:rPr>
          <w:rFonts w:hint="cs"/>
          <w:rtl/>
        </w:rPr>
        <w:t xml:space="preserve">و در حدیث مرفوعی از پیغمبر </w:t>
      </w:r>
      <w:r w:rsidRPr="00E03676">
        <w:rPr>
          <w:rFonts w:cs="CTraditional Arabic" w:hint="cs"/>
          <w:rtl/>
        </w:rPr>
        <w:t>ص</w:t>
      </w:r>
      <w:r w:rsidRPr="00E03676">
        <w:rPr>
          <w:rFonts w:hint="cs"/>
          <w:rtl/>
        </w:rPr>
        <w:t xml:space="preserve"> نقل شده که ابوبکر را برای اعلام برائت از مشرکان به مکه فرستاد، پس ابوبکر سه روز با آن در حرکت بود. پس ا</w:t>
      </w:r>
      <w:r w:rsidR="009768AE" w:rsidRPr="00E03676">
        <w:rPr>
          <w:rFonts w:hint="cs"/>
          <w:rtl/>
        </w:rPr>
        <w:t>ی</w:t>
      </w:r>
      <w:r w:rsidRPr="00E03676">
        <w:rPr>
          <w:rFonts w:hint="cs"/>
          <w:rtl/>
        </w:rPr>
        <w:t xml:space="preserve">شان </w:t>
      </w:r>
      <w:r w:rsidRPr="00E03676">
        <w:rPr>
          <w:rFonts w:cs="CTraditional Arabic" w:hint="cs"/>
          <w:rtl/>
        </w:rPr>
        <w:t>ص</w:t>
      </w:r>
      <w:r w:rsidRPr="00E03676">
        <w:rPr>
          <w:rFonts w:hint="cs"/>
          <w:rtl/>
        </w:rPr>
        <w:t xml:space="preserve"> به علی فرمود: خودت را به ابوبکر برسان و تو آن اعلام برائت را ابلاغ کن و علی چنین کرد. وقتی ابوبکر به خدمت پیغمبر </w:t>
      </w:r>
      <w:r w:rsidRPr="00E03676">
        <w:rPr>
          <w:rFonts w:cs="CTraditional Arabic" w:hint="cs"/>
          <w:rtl/>
        </w:rPr>
        <w:t>ص</w:t>
      </w:r>
      <w:r w:rsidRPr="00E03676">
        <w:rPr>
          <w:rFonts w:hint="cs"/>
          <w:rtl/>
        </w:rPr>
        <w:t xml:space="preserve"> رسید، گریه کرد و گفت ای رسول خدا! آیا کاری از من سر زده است؟ پیغمبر </w:t>
      </w:r>
      <w:r w:rsidRPr="00E03676">
        <w:rPr>
          <w:rFonts w:cs="CTraditional Arabic" w:hint="cs"/>
          <w:rtl/>
        </w:rPr>
        <w:t>ص</w:t>
      </w:r>
      <w:r w:rsidRPr="00E03676">
        <w:rPr>
          <w:rFonts w:hint="cs"/>
          <w:rtl/>
        </w:rPr>
        <w:t xml:space="preserve"> فرمود: نه، ولی به من دستور داده شد که یا خودم آن را ابلاغ کنم و یا کسی که از من است آن را ابلاغ نماید».</w:t>
      </w:r>
    </w:p>
    <w:p w:rsidR="006167B8" w:rsidRPr="00E03676" w:rsidRDefault="006167B8" w:rsidP="00DF7B04">
      <w:pPr>
        <w:pStyle w:val="1-"/>
        <w:rPr>
          <w:rtl/>
        </w:rPr>
      </w:pPr>
      <w:r w:rsidRPr="00E03676">
        <w:rPr>
          <w:rFonts w:hint="cs"/>
          <w:rtl/>
        </w:rPr>
        <w:t xml:space="preserve">در جواب باید گفت: این خبر مسند نبوده و بلکه مرسل است، آن هم زمانی که از عمرو بن میمون به ثبوت برسد. </w:t>
      </w:r>
    </w:p>
    <w:p w:rsidR="006167B8" w:rsidRPr="00E03676" w:rsidRDefault="006167B8" w:rsidP="00DF7B04">
      <w:pPr>
        <w:pStyle w:val="1-"/>
        <w:rPr>
          <w:rtl/>
        </w:rPr>
      </w:pPr>
      <w:r w:rsidRPr="00E03676">
        <w:rPr>
          <w:rFonts w:hint="cs"/>
          <w:rtl/>
        </w:rPr>
        <w:t>و الفاظی در این خبر است که دروغ بر رسول خدا هستند، مثل جمله: «آیا نمی‌خواهی تو برای من به منزله هارون برای موسی باشی، جز</w:t>
      </w:r>
      <w:r w:rsidR="00BF136F" w:rsidRPr="00E03676">
        <w:rPr>
          <w:rFonts w:hint="cs"/>
          <w:rtl/>
        </w:rPr>
        <w:t xml:space="preserve"> این‌که </w:t>
      </w:r>
      <w:r w:rsidRPr="00E03676">
        <w:rPr>
          <w:rFonts w:hint="cs"/>
          <w:rtl/>
        </w:rPr>
        <w:t>تو پیغمبر نیستی و شایسته نیست که من بروم جز</w:t>
      </w:r>
      <w:r w:rsidR="00BF136F" w:rsidRPr="00E03676">
        <w:rPr>
          <w:rFonts w:hint="cs"/>
          <w:rtl/>
        </w:rPr>
        <w:t xml:space="preserve"> این‌که </w:t>
      </w:r>
      <w:r w:rsidRPr="00E03676">
        <w:rPr>
          <w:rFonts w:hint="cs"/>
          <w:rtl/>
        </w:rPr>
        <w:t xml:space="preserve">تو جانشین من باشی». زیرا پیغمبر </w:t>
      </w:r>
      <w:r w:rsidRPr="00E03676">
        <w:rPr>
          <w:rFonts w:cs="CTraditional Arabic" w:hint="cs"/>
          <w:rtl/>
        </w:rPr>
        <w:t>ص</w:t>
      </w:r>
      <w:r w:rsidRPr="00E03676">
        <w:rPr>
          <w:rFonts w:hint="cs"/>
          <w:rtl/>
        </w:rPr>
        <w:t xml:space="preserve"> چندین مرتبه از مدینه خارج شده و کس دیگری غیر از علی را جانشین خود ساخته است، همچنانکه برای ادای حج عمره حدیبیه علی با او بود و شخص دیگری جانشین پیغمبر </w:t>
      </w:r>
      <w:r w:rsidRPr="00E03676">
        <w:rPr>
          <w:rFonts w:cs="CTraditional Arabic" w:hint="cs"/>
          <w:rtl/>
        </w:rPr>
        <w:t>ص</w:t>
      </w:r>
      <w:r w:rsidRPr="00E03676">
        <w:rPr>
          <w:rFonts w:hint="cs"/>
          <w:rtl/>
        </w:rPr>
        <w:t xml:space="preserve"> بود. بعداً نیز در غزوه خیبر علی با او بود و شخص دیگری در مدینه جانشین پیغمبر </w:t>
      </w:r>
      <w:r w:rsidRPr="00E03676">
        <w:rPr>
          <w:rFonts w:cs="CTraditional Arabic" w:hint="cs"/>
          <w:rtl/>
        </w:rPr>
        <w:t>ص</w:t>
      </w:r>
      <w:r w:rsidRPr="00E03676">
        <w:rPr>
          <w:rFonts w:hint="cs"/>
          <w:rtl/>
        </w:rPr>
        <w:t xml:space="preserve"> شده بود، و در غزوه فتح [مکه] نیز علی با او بود و شخص دیگری در مدینه جانشین پیغمبر </w:t>
      </w:r>
      <w:r w:rsidRPr="00E03676">
        <w:rPr>
          <w:rFonts w:cs="CTraditional Arabic" w:hint="cs"/>
          <w:rtl/>
        </w:rPr>
        <w:t>ص</w:t>
      </w:r>
      <w:r w:rsidRPr="00E03676">
        <w:rPr>
          <w:rFonts w:hint="cs"/>
          <w:rtl/>
        </w:rPr>
        <w:t xml:space="preserve"> شده بود، و در غزوه حنین و طائف و در حجة الوداع و در غزوه بدر نیز علی با او بود و شخص دیگری در مدینه جانشین ا</w:t>
      </w:r>
      <w:r w:rsidR="009768AE" w:rsidRPr="00E03676">
        <w:rPr>
          <w:rFonts w:hint="cs"/>
          <w:rtl/>
        </w:rPr>
        <w:t>ی</w:t>
      </w:r>
      <w:r w:rsidRPr="00E03676">
        <w:rPr>
          <w:rFonts w:hint="cs"/>
          <w:rtl/>
        </w:rPr>
        <w:t xml:space="preserve">شان بود. </w:t>
      </w:r>
    </w:p>
    <w:p w:rsidR="006167B8" w:rsidRPr="00E03676" w:rsidRDefault="006167B8" w:rsidP="00DF7B04">
      <w:pPr>
        <w:pStyle w:val="1-"/>
        <w:rPr>
          <w:rtl/>
        </w:rPr>
      </w:pPr>
      <w:r w:rsidRPr="00E03676">
        <w:rPr>
          <w:rFonts w:hint="cs"/>
          <w:rtl/>
        </w:rPr>
        <w:lastRenderedPageBreak/>
        <w:t xml:space="preserve">همه این مطالب با اسناد صحیح ثابت شده‌اند و محدثان بر صحت آن اتفاق نظر دارند. علی در اکثر غزوه‌ها با پیغمبر </w:t>
      </w:r>
      <w:r w:rsidRPr="00E03676">
        <w:rPr>
          <w:rFonts w:cs="CTraditional Arabic" w:hint="cs"/>
          <w:rtl/>
        </w:rPr>
        <w:t>ص</w:t>
      </w:r>
      <w:r w:rsidRPr="00E03676">
        <w:rPr>
          <w:rFonts w:hint="cs"/>
          <w:rtl/>
        </w:rPr>
        <w:t xml:space="preserve"> بود، حتی در</w:t>
      </w:r>
      <w:r w:rsidR="004354F2" w:rsidRPr="00E03676">
        <w:rPr>
          <w:rFonts w:hint="cs"/>
          <w:rtl/>
        </w:rPr>
        <w:t xml:space="preserve"> آن‌هایی </w:t>
      </w:r>
      <w:r w:rsidRPr="00E03676">
        <w:rPr>
          <w:rFonts w:hint="cs"/>
          <w:rtl/>
        </w:rPr>
        <w:t xml:space="preserve">که جنگی هم روی نداد. اگر گفته شود: جانشین کردن به این معنی است که جز برترین شخص جانشین پیغمبر </w:t>
      </w:r>
      <w:r w:rsidRPr="00E03676">
        <w:rPr>
          <w:rFonts w:cs="CTraditional Arabic" w:hint="cs"/>
          <w:rtl/>
        </w:rPr>
        <w:t>ص</w:t>
      </w:r>
      <w:r w:rsidRPr="00E03676">
        <w:rPr>
          <w:rFonts w:hint="cs"/>
          <w:rtl/>
        </w:rPr>
        <w:t xml:space="preserve"> نمی‌گردد. پس لازم می‌آید که در عموم غزوه‌ها، عمره و حج‌ها علی مفضول باشد، نه افضل، خصوصاً که هر بار یکی از مردان مؤمن جانشین می‌شد، و در غزوه تبوک جانش</w:t>
      </w:r>
      <w:r w:rsidR="009768AE" w:rsidRPr="00E03676">
        <w:rPr>
          <w:rFonts w:hint="cs"/>
          <w:rtl/>
        </w:rPr>
        <w:t>ی</w:t>
      </w:r>
      <w:r w:rsidRPr="00E03676">
        <w:rPr>
          <w:rFonts w:hint="cs"/>
          <w:rtl/>
        </w:rPr>
        <w:t xml:space="preserve">نى فقط براى زنان و کودکان و افراد معذور و سه نفری که از امر پیغمبر </w:t>
      </w:r>
      <w:r w:rsidRPr="00E03676">
        <w:rPr>
          <w:rFonts w:cs="CTraditional Arabic" w:hint="cs"/>
          <w:rtl/>
        </w:rPr>
        <w:t>ص</w:t>
      </w:r>
      <w:r w:rsidRPr="00E03676">
        <w:rPr>
          <w:rFonts w:hint="cs"/>
          <w:rtl/>
        </w:rPr>
        <w:t xml:space="preserve"> تخلف ورزیدند و یا به نفاق متهم شدند، بود</w:t>
      </w:r>
      <w:r w:rsidR="005F1838" w:rsidRPr="00E03676">
        <w:rPr>
          <w:rFonts w:hint="cs"/>
          <w:rtl/>
        </w:rPr>
        <w:t>،</w:t>
      </w:r>
      <w:r w:rsidRPr="00E03676">
        <w:rPr>
          <w:rFonts w:hint="cs"/>
          <w:rtl/>
        </w:rPr>
        <w:t xml:space="preserve"> و با این وجود مدینه امنیت کامل داشت و هیچ خطری ساکنین آن را تهدید نمی‌کرد و جانشین به جهاد نیاز نداشت. آنگونه که در اکثر سفرهای پیغمبر </w:t>
      </w:r>
      <w:r w:rsidRPr="00E03676">
        <w:rPr>
          <w:rFonts w:cs="CTraditional Arabic" w:hint="cs"/>
          <w:rtl/>
        </w:rPr>
        <w:t>ص</w:t>
      </w:r>
      <w:r w:rsidRPr="00E03676">
        <w:rPr>
          <w:rFonts w:hint="cs"/>
          <w:rtl/>
        </w:rPr>
        <w:t xml:space="preserve"> نیاز بود. </w:t>
      </w:r>
    </w:p>
    <w:p w:rsidR="006167B8" w:rsidRPr="00E03676" w:rsidRDefault="006167B8" w:rsidP="00DF7B04">
      <w:pPr>
        <w:pStyle w:val="1-"/>
        <w:rPr>
          <w:rtl/>
        </w:rPr>
      </w:pPr>
      <w:r w:rsidRPr="00E03676">
        <w:rPr>
          <w:rFonts w:hint="cs"/>
          <w:rtl/>
        </w:rPr>
        <w:t xml:space="preserve">عبارت «همه درهای داخل شده به مسجد را مسدود کرد جز ورودی خانه علی» این کلام نیز از دروغ‌های بافته شده توسط شیعه است که برای مقابله آن را جعل کرده‌اند. زیرا در حدیث صحیح از ابوسعید نقل شده که پیغمبر </w:t>
      </w:r>
      <w:r w:rsidRPr="00E03676">
        <w:rPr>
          <w:rFonts w:cs="CTraditional Arabic" w:hint="cs"/>
          <w:rtl/>
        </w:rPr>
        <w:t>ص</w:t>
      </w:r>
      <w:r w:rsidRPr="00E03676">
        <w:rPr>
          <w:rFonts w:hint="cs"/>
          <w:rtl/>
        </w:rPr>
        <w:t xml:space="preserve"> در مرضی که در آن وفات فرمود، گفت: </w:t>
      </w:r>
      <w:r w:rsidRPr="00E03676">
        <w:rPr>
          <w:rStyle w:val="3-Char"/>
          <w:rtl/>
        </w:rPr>
        <w:t>«إنَّ أمنَّ الناس عليَّ في ماله وصحبته أبوبكر، ولو كنت متخذاً خليلاً غير ربي لاتخذت أبابكر خليلاً ولكن أخوة الإسلام ومودته لا يبقين في المسجد خوخة إلاَّ سُدت إلاَّ خوخة أبي بكر»</w:t>
      </w:r>
      <w:r w:rsidR="00DF7B04" w:rsidRPr="00E03676">
        <w:rPr>
          <w:rStyle w:val="1-Char"/>
          <w:rFonts w:hint="cs"/>
          <w:vertAlign w:val="superscript"/>
          <w:rtl/>
        </w:rPr>
        <w:t>(</w:t>
      </w:r>
      <w:r w:rsidR="00DF7B04" w:rsidRPr="00E03676">
        <w:rPr>
          <w:rStyle w:val="1-Char"/>
          <w:vertAlign w:val="superscript"/>
          <w:rtl/>
        </w:rPr>
        <w:footnoteReference w:id="153"/>
      </w:r>
      <w:r w:rsidR="00DF7B04" w:rsidRPr="00E03676">
        <w:rPr>
          <w:rStyle w:val="1-Char"/>
          <w:rFonts w:hint="cs"/>
          <w:vertAlign w:val="superscript"/>
          <w:rtl/>
        </w:rPr>
        <w:t>)</w:t>
      </w:r>
      <w:r w:rsidRPr="00E03676">
        <w:rPr>
          <w:rFonts w:hint="cs"/>
          <w:rtl/>
        </w:rPr>
        <w:t xml:space="preserve">. یعنی: </w:t>
      </w:r>
      <w:r w:rsidR="009768AE" w:rsidRPr="00E03676">
        <w:rPr>
          <w:rFonts w:hint="cs"/>
          <w:rtl/>
        </w:rPr>
        <w:t>ک</w:t>
      </w:r>
      <w:r w:rsidRPr="00E03676">
        <w:rPr>
          <w:rFonts w:hint="cs"/>
          <w:rtl/>
        </w:rPr>
        <w:t xml:space="preserve">سى </w:t>
      </w:r>
      <w:r w:rsidR="009768AE" w:rsidRPr="00E03676">
        <w:rPr>
          <w:rFonts w:hint="cs"/>
          <w:rtl/>
        </w:rPr>
        <w:t>ک</w:t>
      </w:r>
      <w:r w:rsidRPr="00E03676">
        <w:rPr>
          <w:rFonts w:hint="cs"/>
          <w:rtl/>
        </w:rPr>
        <w:t xml:space="preserve">ه بیش از همه مردم بر من منت دارد و با من در مال و جان همراهى </w:t>
      </w:r>
      <w:r w:rsidR="009768AE" w:rsidRPr="00E03676">
        <w:rPr>
          <w:rFonts w:hint="cs"/>
          <w:rtl/>
        </w:rPr>
        <w:t>ک</w:t>
      </w:r>
      <w:r w:rsidRPr="00E03676">
        <w:rPr>
          <w:rFonts w:hint="cs"/>
          <w:rtl/>
        </w:rPr>
        <w:t>رد ابوب</w:t>
      </w:r>
      <w:r w:rsidR="009768AE" w:rsidRPr="00E03676">
        <w:rPr>
          <w:rFonts w:hint="cs"/>
          <w:rtl/>
        </w:rPr>
        <w:t>ک</w:t>
      </w:r>
      <w:r w:rsidRPr="00E03676">
        <w:rPr>
          <w:rFonts w:hint="cs"/>
          <w:rtl/>
        </w:rPr>
        <w:t>ر است، و اگر غیر از پروردگارم دوستی بر می‌گزیدم، حتماً ابوبکر را به دوستی می‌گرفتم ولى اخوت و برادرى در اسلام و مودت و ا</w:t>
      </w:r>
      <w:r w:rsidR="009768AE" w:rsidRPr="00E03676">
        <w:rPr>
          <w:rFonts w:hint="cs"/>
          <w:rtl/>
        </w:rPr>
        <w:t>ی</w:t>
      </w:r>
      <w:r w:rsidRPr="00E03676">
        <w:rPr>
          <w:rFonts w:hint="cs"/>
          <w:rtl/>
        </w:rPr>
        <w:t xml:space="preserve">ن باعث می‌شود همه ورودی‌های مسجد مسدود شوند به جز ورودی خانه ابوبکر. این حدیث در صحیحین از ابن عباس نیز روایت شده است. </w:t>
      </w:r>
    </w:p>
    <w:p w:rsidR="006167B8" w:rsidRDefault="006167B8" w:rsidP="00DF7B04">
      <w:pPr>
        <w:pStyle w:val="1-"/>
        <w:rPr>
          <w:rtl/>
        </w:rPr>
      </w:pPr>
      <w:r w:rsidRPr="00E03676">
        <w:rPr>
          <w:rFonts w:hint="cs"/>
          <w:rtl/>
        </w:rPr>
        <w:t>حدیث «ای علی! تو بعد از من مولای هر مؤمنی هستی» این حدیث نیز به اتفاق محدثان ساختگی است و آنچه از عبارات صحیح که در آن است از خصائص ائمه و بلکه از خصائص خود علی هم نیست، و بلکه غیر علی نیز با او در آن ویژگی سهیم هستند. مثلاً</w:t>
      </w:r>
      <w:r w:rsidR="00BF136F" w:rsidRPr="00E03676">
        <w:rPr>
          <w:rFonts w:hint="cs"/>
          <w:rtl/>
        </w:rPr>
        <w:t xml:space="preserve"> این‌که </w:t>
      </w:r>
      <w:r w:rsidRPr="00E03676">
        <w:rPr>
          <w:rFonts w:hint="cs"/>
          <w:rtl/>
        </w:rPr>
        <w:t>علی خدا و پیغمبرش را دوست دارد و خدا و پیغمبر علی را دوست دارند، و</w:t>
      </w:r>
      <w:r w:rsidR="00BF136F" w:rsidRPr="00E03676">
        <w:rPr>
          <w:rFonts w:hint="cs"/>
          <w:rtl/>
        </w:rPr>
        <w:t xml:space="preserve"> این‌که </w:t>
      </w:r>
      <w:r w:rsidRPr="00E03676">
        <w:rPr>
          <w:rFonts w:hint="cs"/>
          <w:rtl/>
        </w:rPr>
        <w:t>علی در مدینه جانشین ا</w:t>
      </w:r>
      <w:r w:rsidR="009768AE" w:rsidRPr="00E03676">
        <w:rPr>
          <w:rFonts w:hint="cs"/>
          <w:rtl/>
        </w:rPr>
        <w:t>ی</w:t>
      </w:r>
      <w:r w:rsidRPr="00E03676">
        <w:rPr>
          <w:rFonts w:hint="cs"/>
          <w:rtl/>
        </w:rPr>
        <w:t>شان شده است، و</w:t>
      </w:r>
      <w:r w:rsidR="00BF136F" w:rsidRPr="00E03676">
        <w:rPr>
          <w:rFonts w:hint="cs"/>
          <w:rtl/>
        </w:rPr>
        <w:t xml:space="preserve"> این‌که </w:t>
      </w:r>
      <w:r w:rsidRPr="00E03676">
        <w:rPr>
          <w:rFonts w:hint="cs"/>
          <w:rtl/>
        </w:rPr>
        <w:t xml:space="preserve">برای پیغمبر </w:t>
      </w:r>
      <w:r w:rsidRPr="00E03676">
        <w:rPr>
          <w:rFonts w:cs="CTraditional Arabic" w:hint="cs"/>
          <w:rtl/>
        </w:rPr>
        <w:t>ص</w:t>
      </w:r>
      <w:r w:rsidRPr="00E03676">
        <w:rPr>
          <w:rFonts w:hint="cs"/>
          <w:rtl/>
        </w:rPr>
        <w:t xml:space="preserve"> مثل هارون برای موسی</w:t>
      </w:r>
      <w:r w:rsidR="00DF7B04" w:rsidRPr="00E03676">
        <w:rPr>
          <w:rFonts w:cs="CTraditional Arabic" w:hint="cs"/>
          <w:rtl/>
        </w:rPr>
        <w:t>÷</w:t>
      </w:r>
      <w:r w:rsidRPr="00E03676">
        <w:rPr>
          <w:rFonts w:hint="cs"/>
          <w:rtl/>
        </w:rPr>
        <w:t xml:space="preserve"> بوده است، و</w:t>
      </w:r>
      <w:r w:rsidR="00BF136F" w:rsidRPr="00E03676">
        <w:rPr>
          <w:rFonts w:hint="cs"/>
          <w:rtl/>
        </w:rPr>
        <w:t xml:space="preserve"> این‌که </w:t>
      </w:r>
      <w:r w:rsidRPr="00E03676">
        <w:rPr>
          <w:rFonts w:hint="cs"/>
          <w:rtl/>
        </w:rPr>
        <w:t xml:space="preserve">علی مولای هر کسی است که پیغمبر </w:t>
      </w:r>
      <w:r w:rsidRPr="00E03676">
        <w:rPr>
          <w:rFonts w:cs="CTraditional Arabic" w:hint="cs"/>
          <w:rtl/>
        </w:rPr>
        <w:t>ص</w:t>
      </w:r>
      <w:r w:rsidRPr="00E03676">
        <w:rPr>
          <w:rFonts w:hint="cs"/>
          <w:rtl/>
        </w:rPr>
        <w:t xml:space="preserve"> مولای </w:t>
      </w:r>
      <w:r w:rsidRPr="00E03676">
        <w:rPr>
          <w:rFonts w:hint="cs"/>
          <w:rtl/>
        </w:rPr>
        <w:lastRenderedPageBreak/>
        <w:t>اوست، و</w:t>
      </w:r>
      <w:r w:rsidR="00BF136F" w:rsidRPr="00E03676">
        <w:rPr>
          <w:rFonts w:hint="cs"/>
          <w:rtl/>
        </w:rPr>
        <w:t xml:space="preserve"> این‌که </w:t>
      </w:r>
      <w:r w:rsidRPr="00E03676">
        <w:rPr>
          <w:rFonts w:hint="cs"/>
          <w:rtl/>
        </w:rPr>
        <w:t>اعلام برائت را حتماً باید یک نفر از بنی هاشم ابلاغ نماید، همه این موارد بین علی و دیگرانی جز او مشترک است، و</w:t>
      </w:r>
      <w:r w:rsidR="002418EC">
        <w:rPr>
          <w:rFonts w:hint="cs"/>
          <w:rtl/>
        </w:rPr>
        <w:t xml:space="preserve"> هیچیک </w:t>
      </w:r>
      <w:r w:rsidRPr="00E03676">
        <w:rPr>
          <w:rFonts w:hint="cs"/>
          <w:rtl/>
        </w:rPr>
        <w:t>ویژگی مختص علی شمرده نمی‌شوند، و</w:t>
      </w:r>
      <w:r w:rsidR="00BF136F" w:rsidRPr="00E03676">
        <w:rPr>
          <w:rFonts w:hint="cs"/>
          <w:rtl/>
        </w:rPr>
        <w:t xml:space="preserve"> این‌که </w:t>
      </w:r>
      <w:r w:rsidRPr="00E03676">
        <w:rPr>
          <w:rFonts w:hint="cs"/>
          <w:rtl/>
        </w:rPr>
        <w:t>ابلاغ برائت باید توسط بنی هاشم باشد به این دلیل بوده که بنابر عادت، نقص عهد و پیمان، و نیز بستن پیمان باید توسط شخصی از قبیله فرمانده اصلی صورت گیرد.</w:t>
      </w:r>
    </w:p>
    <w:p w:rsidR="002E0B6D" w:rsidRDefault="002E0B6D" w:rsidP="00DF7B04">
      <w:pPr>
        <w:pStyle w:val="1-"/>
        <w:rPr>
          <w:rtl/>
        </w:rPr>
        <w:sectPr w:rsidR="002E0B6D" w:rsidSect="002E0B6D">
          <w:headerReference w:type="default" r:id="rId5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00BB1">
      <w:pPr>
        <w:pStyle w:val="a"/>
        <w:rPr>
          <w:rtl/>
        </w:rPr>
      </w:pPr>
      <w:bookmarkStart w:id="188" w:name="_Toc298545620"/>
      <w:bookmarkStart w:id="189" w:name="_Toc426965595"/>
      <w:r w:rsidRPr="00E03676">
        <w:rPr>
          <w:rFonts w:hint="cs"/>
          <w:sz w:val="28"/>
          <w:rtl/>
        </w:rPr>
        <w:lastRenderedPageBreak/>
        <w:t>فصل (56)</w:t>
      </w:r>
      <w:r w:rsidR="00300BB1" w:rsidRPr="00E03676">
        <w:rPr>
          <w:rFonts w:hint="cs"/>
          <w:sz w:val="28"/>
          <w:rtl/>
        </w:rPr>
        <w:t>:</w:t>
      </w:r>
      <w:r w:rsidR="00300BB1" w:rsidRPr="00E03676">
        <w:rPr>
          <w:sz w:val="28"/>
          <w:rtl/>
        </w:rPr>
        <w:br/>
      </w:r>
      <w:r w:rsidRPr="00E03676">
        <w:rPr>
          <w:rFonts w:hint="cs"/>
          <w:rtl/>
        </w:rPr>
        <w:t>در بیان فضایل دروغینی که رافضی برای علی</w:t>
      </w:r>
      <w:r w:rsidR="002D68F0" w:rsidRPr="00E03676">
        <w:rPr>
          <w:rFonts w:cs="CTraditional Arabic" w:hint="cs"/>
          <w:b/>
          <w:bCs w:val="0"/>
          <w:rtl/>
        </w:rPr>
        <w:t>س</w:t>
      </w:r>
      <w:r w:rsidRPr="00E03676">
        <w:rPr>
          <w:rFonts w:hint="cs"/>
          <w:rtl/>
        </w:rPr>
        <w:t xml:space="preserve"> ذکر نموده و رد  بر آن</w:t>
      </w:r>
      <w:bookmarkEnd w:id="188"/>
      <w:bookmarkEnd w:id="189"/>
    </w:p>
    <w:p w:rsidR="006167B8" w:rsidRPr="00E03676" w:rsidRDefault="006167B8" w:rsidP="00DF7B04">
      <w:pPr>
        <w:pStyle w:val="1-"/>
        <w:rPr>
          <w:rtl/>
        </w:rPr>
      </w:pPr>
      <w:r w:rsidRPr="00E03676">
        <w:rPr>
          <w:rFonts w:hint="cs"/>
          <w:rtl/>
        </w:rPr>
        <w:t xml:space="preserve">مولف رافضی می‌گوید: «و از جمله فضایل مختص علی اینکه: اخطب خوارزم از پیغمبر </w:t>
      </w:r>
      <w:r w:rsidRPr="00E03676">
        <w:rPr>
          <w:rFonts w:cs="CTraditional Arabic" w:hint="cs"/>
          <w:sz w:val="30"/>
          <w:szCs w:val="30"/>
          <w:rtl/>
        </w:rPr>
        <w:t>ص</w:t>
      </w:r>
      <w:r w:rsidRPr="00E03676">
        <w:rPr>
          <w:rFonts w:hint="cs"/>
          <w:rtl/>
        </w:rPr>
        <w:t xml:space="preserve"> روایت می‌کند که فرمود: ای علی! اگر بنده‌ای به اندازه طول عمر نوح، خدا را عبادت کند، و به اندازه کوه احد طلا داشته و آن را ببخشد، و چندان عمر کند که هزار سال حج را بر روی دو پای خودش بجا بیاورد، و سپس مظلومانه در بین صفا و مروه کشته شود، اگر تو را ولی خود نگیرد، حتی بوی بهشت نیز به مشامش نرسیده و به آن داخل نمی‌شود. </w:t>
      </w:r>
    </w:p>
    <w:p w:rsidR="006167B8" w:rsidRPr="00E03676" w:rsidRDefault="006167B8" w:rsidP="00DF7B04">
      <w:pPr>
        <w:pStyle w:val="1-"/>
        <w:rPr>
          <w:rtl/>
        </w:rPr>
      </w:pPr>
      <w:r w:rsidRPr="00E03676">
        <w:rPr>
          <w:rFonts w:hint="cs"/>
          <w:rtl/>
        </w:rPr>
        <w:t xml:space="preserve">مردی به سلمان گفت: تو چرا علی را دوست داری! جواب داد: از پیغمبر </w:t>
      </w:r>
      <w:r w:rsidRPr="00E03676">
        <w:rPr>
          <w:rFonts w:cs="CTraditional Arabic" w:hint="cs"/>
          <w:sz w:val="30"/>
          <w:szCs w:val="30"/>
          <w:rtl/>
        </w:rPr>
        <w:t>ص</w:t>
      </w:r>
      <w:r w:rsidRPr="00E03676">
        <w:rPr>
          <w:rFonts w:hint="cs"/>
          <w:rtl/>
        </w:rPr>
        <w:t xml:space="preserve"> شنیدم که می‌فرمود:</w:t>
      </w:r>
      <w:r w:rsidR="00E03676" w:rsidRPr="00E03676">
        <w:rPr>
          <w:rFonts w:hint="cs"/>
          <w:rtl/>
        </w:rPr>
        <w:t xml:space="preserve"> هرکس </w:t>
      </w:r>
      <w:r w:rsidRPr="00E03676">
        <w:rPr>
          <w:rFonts w:hint="cs"/>
          <w:rtl/>
        </w:rPr>
        <w:t>علی را دوست بدارد، مرا دوست داشته است، و</w:t>
      </w:r>
      <w:r w:rsidR="00E03676" w:rsidRPr="00E03676">
        <w:rPr>
          <w:rFonts w:hint="cs"/>
          <w:rtl/>
        </w:rPr>
        <w:t xml:space="preserve"> هرکس </w:t>
      </w:r>
      <w:r w:rsidRPr="00E03676">
        <w:rPr>
          <w:rFonts w:hint="cs"/>
          <w:rtl/>
        </w:rPr>
        <w:t xml:space="preserve">با علی دشمنی ورزد، با من دشمنی نموده است. و از انس روایت شده که گفت: از پیغمبر </w:t>
      </w:r>
      <w:r w:rsidRPr="00E03676">
        <w:rPr>
          <w:rFonts w:cs="CTraditional Arabic" w:hint="cs"/>
          <w:sz w:val="30"/>
          <w:szCs w:val="30"/>
          <w:rtl/>
        </w:rPr>
        <w:t>ص</w:t>
      </w:r>
      <w:r w:rsidRPr="00E03676">
        <w:rPr>
          <w:rFonts w:hint="cs"/>
          <w:rtl/>
        </w:rPr>
        <w:t xml:space="preserve"> شنیدم که می‌فرمود: خداوند از نور رخسار علی هفتاد هزار ملائکه خلق نمود که تا روز قیامت برای او و دوستدارانش استغفار می‌کنند. </w:t>
      </w:r>
    </w:p>
    <w:p w:rsidR="006167B8" w:rsidRPr="00E03676" w:rsidRDefault="006167B8" w:rsidP="00DF7B04">
      <w:pPr>
        <w:pStyle w:val="1-"/>
        <w:rPr>
          <w:rtl/>
        </w:rPr>
      </w:pPr>
      <w:r w:rsidRPr="00E03676">
        <w:rPr>
          <w:rFonts w:hint="cs"/>
          <w:rtl/>
        </w:rPr>
        <w:t xml:space="preserve">و از ابن عمر نقل شده که پیغمبر </w:t>
      </w:r>
      <w:r w:rsidRPr="00E03676">
        <w:rPr>
          <w:rFonts w:cs="CTraditional Arabic" w:hint="cs"/>
          <w:sz w:val="30"/>
          <w:szCs w:val="30"/>
          <w:rtl/>
        </w:rPr>
        <w:t>ص</w:t>
      </w:r>
      <w:r w:rsidRPr="00E03676">
        <w:rPr>
          <w:rFonts w:hint="cs"/>
          <w:rtl/>
        </w:rPr>
        <w:t xml:space="preserve"> فرمودند:</w:t>
      </w:r>
      <w:r w:rsidR="00E03676" w:rsidRPr="00E03676">
        <w:rPr>
          <w:rFonts w:hint="cs"/>
          <w:rtl/>
        </w:rPr>
        <w:t xml:space="preserve"> هرکس </w:t>
      </w:r>
      <w:r w:rsidRPr="00E03676">
        <w:rPr>
          <w:rFonts w:hint="cs"/>
          <w:rtl/>
        </w:rPr>
        <w:t>علی را دوست بدارد، خداوند نماز، روزه و شب زنده‌داری او را می‌پذیرد، و دعایش را برآورده می‌سازد. آگاه باشید که</w:t>
      </w:r>
      <w:r w:rsidR="00E03676" w:rsidRPr="00E03676">
        <w:rPr>
          <w:rFonts w:hint="cs"/>
          <w:rtl/>
        </w:rPr>
        <w:t xml:space="preserve"> هرکس </w:t>
      </w:r>
      <w:r w:rsidRPr="00E03676">
        <w:rPr>
          <w:rFonts w:hint="cs"/>
          <w:rtl/>
        </w:rPr>
        <w:t>علی را دوست بدارد خداوند در قبال هر رگی که در بدن دارد، شهری را در بهشت به او عطا می‌کند. آگاه باشید که</w:t>
      </w:r>
      <w:r w:rsidR="00E03676" w:rsidRPr="00E03676">
        <w:rPr>
          <w:rFonts w:hint="cs"/>
          <w:rtl/>
        </w:rPr>
        <w:t xml:space="preserve"> هرکس </w:t>
      </w:r>
      <w:r w:rsidRPr="00E03676">
        <w:rPr>
          <w:rFonts w:hint="cs"/>
          <w:rtl/>
        </w:rPr>
        <w:t>خاندان محمد را دوست بدارد از محاسبه و سنجش اعمال و گذشتن از پل صراط در امان خواهد بود. آگاه باشید که</w:t>
      </w:r>
      <w:r w:rsidR="00E03676" w:rsidRPr="00E03676">
        <w:rPr>
          <w:rFonts w:hint="cs"/>
          <w:rtl/>
        </w:rPr>
        <w:t xml:space="preserve"> هرکس </w:t>
      </w:r>
      <w:r w:rsidRPr="00E03676">
        <w:rPr>
          <w:rFonts w:hint="cs"/>
          <w:rtl/>
        </w:rPr>
        <w:t>بر محبت خاندان محمد بمیرد، من ضامن او هستم که در بهشت با پیغمبران خواهد بود، و آگاه باشید که</w:t>
      </w:r>
      <w:r w:rsidR="00E03676" w:rsidRPr="00E03676">
        <w:rPr>
          <w:rFonts w:hint="cs"/>
          <w:rtl/>
        </w:rPr>
        <w:t xml:space="preserve"> هرکس </w:t>
      </w:r>
      <w:r w:rsidRPr="00E03676">
        <w:rPr>
          <w:rFonts w:hint="cs"/>
          <w:rtl/>
        </w:rPr>
        <w:t>با خاندان محمد دشمنی ورزد، روز قیامت در حالی می‌آید که بین دو چشمش نوشته شده «ناامید از رحمت خدا».</w:t>
      </w:r>
    </w:p>
    <w:p w:rsidR="006167B8" w:rsidRPr="00E03676" w:rsidRDefault="006167B8" w:rsidP="00DF7B04">
      <w:pPr>
        <w:pStyle w:val="1-"/>
        <w:rPr>
          <w:rtl/>
        </w:rPr>
      </w:pPr>
      <w:r w:rsidRPr="00E03676">
        <w:rPr>
          <w:rFonts w:hint="cs"/>
          <w:rtl/>
        </w:rPr>
        <w:t xml:space="preserve">و از عبدالله بن مسعود نقل شده که گفت: پیغمبر </w:t>
      </w:r>
      <w:r w:rsidRPr="00E03676">
        <w:rPr>
          <w:rFonts w:cs="CTraditional Arabic" w:hint="cs"/>
          <w:sz w:val="30"/>
          <w:szCs w:val="30"/>
          <w:rtl/>
        </w:rPr>
        <w:t>ص</w:t>
      </w:r>
      <w:r w:rsidRPr="00E03676">
        <w:rPr>
          <w:rFonts w:hint="cs"/>
          <w:rtl/>
        </w:rPr>
        <w:t xml:space="preserve"> روزی که ما در کنار او نشسته بودیم، فرمودند: سوگند به کسی که جانم در دست اوست! خداوند روز قیامت </w:t>
      </w:r>
      <w:r w:rsidRPr="00E03676">
        <w:rPr>
          <w:rFonts w:hint="cs"/>
          <w:rtl/>
        </w:rPr>
        <w:lastRenderedPageBreak/>
        <w:t xml:space="preserve">از همه درباره چهار چیز می‌پرسد: از عمرش که چگونه آن را سپری کرده است، و از جسم و کالبدش که آن به چه درگیر ساخته است، و از دارای‌اش که آن را چگونه به دست آورده و در چه راهی انقاق نموده است، و از محبت ما اهل بیت. عمر به او گفت: نشانه محبت شما بعد از خودتان چیست؟ پیغمبر </w:t>
      </w:r>
      <w:r w:rsidRPr="00E03676">
        <w:rPr>
          <w:rFonts w:cs="CTraditional Arabic" w:hint="cs"/>
          <w:sz w:val="30"/>
          <w:szCs w:val="30"/>
          <w:rtl/>
        </w:rPr>
        <w:t>ص</w:t>
      </w:r>
      <w:r w:rsidRPr="00E03676">
        <w:rPr>
          <w:rFonts w:hint="cs"/>
          <w:rtl/>
        </w:rPr>
        <w:t xml:space="preserve"> دستش را بر سر علی ‌بن ابی طالب که در کنارش بوده گذاشت و گفت: نشانه محبت من بعد از من، محبت این شخص است. و از عبدالله ‌بن عمر نقل شده که گفت: از پیغمبر </w:t>
      </w:r>
      <w:r w:rsidRPr="00E03676">
        <w:rPr>
          <w:rFonts w:cs="CTraditional Arabic" w:hint="cs"/>
          <w:sz w:val="30"/>
          <w:szCs w:val="30"/>
          <w:rtl/>
        </w:rPr>
        <w:t>ص</w:t>
      </w:r>
      <w:r w:rsidRPr="00E03676">
        <w:rPr>
          <w:rFonts w:hint="cs"/>
          <w:rtl/>
        </w:rPr>
        <w:t xml:space="preserve"> سوال شد که پروردگار در شب معراج با چه زبانی با تو صحبت کرد؟ ا</w:t>
      </w:r>
      <w:r w:rsidR="009768AE" w:rsidRPr="00E03676">
        <w:rPr>
          <w:rFonts w:hint="cs"/>
          <w:rtl/>
        </w:rPr>
        <w:t>ی</w:t>
      </w:r>
      <w:r w:rsidRPr="00E03676">
        <w:rPr>
          <w:rFonts w:hint="cs"/>
          <w:rtl/>
        </w:rPr>
        <w:t xml:space="preserve">شان </w:t>
      </w:r>
      <w:r w:rsidRPr="00E03676">
        <w:rPr>
          <w:rFonts w:cs="CTraditional Arabic" w:hint="cs"/>
          <w:sz w:val="30"/>
          <w:szCs w:val="30"/>
          <w:rtl/>
        </w:rPr>
        <w:t>ص</w:t>
      </w:r>
      <w:r w:rsidRPr="00E03676">
        <w:rPr>
          <w:rFonts w:hint="cs"/>
          <w:rtl/>
        </w:rPr>
        <w:t xml:space="preserve"> فرمودند: به لغت و زبان علی، پس خدا به من الهام کرد که بگویم: پروردگارا! مرا مورد خطاب قرار داده‌ای یا علی را؟ خداوند فرمود: ای محمد! من چیزی نیستم که با سایر اشیاء مقایسه شوم و با مردم مقایسه نمی‌شوم، و به چیزی توصیف نمی‌گردم. من تو را از نور خودم خلق نموده و علی را از نور تو خلق کرده‌ام، بر اسرار درونت مطلع هستم و دیدم که محبوب‌تر از علی در قلب تو نیست، پس با زبان و لغت او با تو صحبت کردم تا قلبت آرامش یابد. </w:t>
      </w:r>
    </w:p>
    <w:p w:rsidR="006167B8" w:rsidRPr="00E03676" w:rsidRDefault="006167B8" w:rsidP="00DF7B04">
      <w:pPr>
        <w:pStyle w:val="1-"/>
        <w:rPr>
          <w:rtl/>
        </w:rPr>
      </w:pPr>
      <w:r w:rsidRPr="00E03676">
        <w:rPr>
          <w:rFonts w:hint="cs"/>
          <w:rtl/>
        </w:rPr>
        <w:t xml:space="preserve">و از ابن عباس نقل شده که گفت: پیغمبر </w:t>
      </w:r>
      <w:r w:rsidRPr="00E03676">
        <w:rPr>
          <w:rFonts w:cs="CTraditional Arabic" w:hint="cs"/>
          <w:sz w:val="30"/>
          <w:szCs w:val="30"/>
          <w:rtl/>
        </w:rPr>
        <w:t>ص</w:t>
      </w:r>
      <w:r w:rsidRPr="00E03676">
        <w:rPr>
          <w:rFonts w:hint="cs"/>
          <w:rtl/>
        </w:rPr>
        <w:t xml:space="preserve"> فرمود: چنانچه درختان اقلام، و دریا مرکب، و جنیان محاسبه کنندگان، و</w:t>
      </w:r>
      <w:r w:rsidR="00AF7D43" w:rsidRPr="00E03676">
        <w:rPr>
          <w:rFonts w:hint="cs"/>
          <w:rtl/>
        </w:rPr>
        <w:t xml:space="preserve"> انسان‌ها </w:t>
      </w:r>
      <w:r w:rsidRPr="00E03676">
        <w:rPr>
          <w:rFonts w:hint="cs"/>
          <w:rtl/>
        </w:rPr>
        <w:t>نویسندگان می</w:t>
      </w:r>
      <w:r w:rsidRPr="00E03676">
        <w:rPr>
          <w:rFonts w:hint="eastAsia"/>
          <w:rtl/>
        </w:rPr>
        <w:t>‌</w:t>
      </w:r>
      <w:r w:rsidRPr="00E03676">
        <w:rPr>
          <w:rFonts w:hint="cs"/>
          <w:rtl/>
        </w:rPr>
        <w:t xml:space="preserve">بودند، نمی‌توانستند فضایل علی را بر شمارند. </w:t>
      </w:r>
    </w:p>
    <w:p w:rsidR="006167B8" w:rsidRPr="00E03676" w:rsidRDefault="006167B8" w:rsidP="00DF7B04">
      <w:pPr>
        <w:pStyle w:val="1-"/>
        <w:rPr>
          <w:rtl/>
        </w:rPr>
      </w:pPr>
      <w:r w:rsidRPr="00E03676">
        <w:rPr>
          <w:rFonts w:hint="cs"/>
          <w:rtl/>
        </w:rPr>
        <w:t xml:space="preserve">و با سند می‌گوید: پیغمبر </w:t>
      </w:r>
      <w:r w:rsidRPr="00E03676">
        <w:rPr>
          <w:rFonts w:cs="CTraditional Arabic" w:hint="cs"/>
          <w:sz w:val="30"/>
          <w:szCs w:val="30"/>
          <w:rtl/>
        </w:rPr>
        <w:t>ص</w:t>
      </w:r>
      <w:r w:rsidRPr="00E03676">
        <w:rPr>
          <w:rFonts w:hint="cs"/>
          <w:rtl/>
        </w:rPr>
        <w:t xml:space="preserve"> فرمودند: خداوند پاداش خارج از حد احصاء بر گفتن فضایل علی قرار داده است، یعنی</w:t>
      </w:r>
      <w:r w:rsidR="00E03676" w:rsidRPr="00E03676">
        <w:rPr>
          <w:rFonts w:hint="cs"/>
          <w:rtl/>
        </w:rPr>
        <w:t xml:space="preserve"> هرکس </w:t>
      </w:r>
      <w:r w:rsidRPr="00E03676">
        <w:rPr>
          <w:rFonts w:hint="cs"/>
          <w:rtl/>
        </w:rPr>
        <w:t>فضیلتی از فضایل او را ذکر کند، در حالی که به آن اقرار می‌کند، خداوند همه گناهان قبلی و آینده او را می‌آمرزد. و</w:t>
      </w:r>
      <w:r w:rsidR="00E03676" w:rsidRPr="00E03676">
        <w:rPr>
          <w:rFonts w:hint="cs"/>
          <w:rtl/>
        </w:rPr>
        <w:t xml:space="preserve"> هرکس </w:t>
      </w:r>
      <w:r w:rsidRPr="00E03676">
        <w:rPr>
          <w:rFonts w:hint="cs"/>
          <w:rtl/>
        </w:rPr>
        <w:t>فضیلتی از فضایل او را بنویسد، ملائکه تا زمانی که آن نوشته باقی بماند، برای او استغفار می‌کنند، و</w:t>
      </w:r>
      <w:r w:rsidR="00E03676" w:rsidRPr="00E03676">
        <w:rPr>
          <w:rFonts w:hint="cs"/>
          <w:rtl/>
        </w:rPr>
        <w:t xml:space="preserve"> هرکس </w:t>
      </w:r>
      <w:r w:rsidRPr="00E03676">
        <w:rPr>
          <w:rFonts w:hint="cs"/>
          <w:rtl/>
        </w:rPr>
        <w:t>فضیلتی از فضایل او را بشنود، خداوند گناهانی را که در پی استماع برای او پیش آمده‌اند، بر او می‌آمرزد، و</w:t>
      </w:r>
      <w:r w:rsidR="00E03676" w:rsidRPr="00E03676">
        <w:rPr>
          <w:rFonts w:hint="cs"/>
          <w:rtl/>
        </w:rPr>
        <w:t xml:space="preserve"> هرکس </w:t>
      </w:r>
      <w:r w:rsidRPr="00E03676">
        <w:rPr>
          <w:rFonts w:hint="cs"/>
          <w:rtl/>
        </w:rPr>
        <w:t>به نوشته</w:t>
      </w:r>
      <w:r w:rsidRPr="00E03676">
        <w:rPr>
          <w:rFonts w:hint="eastAsia"/>
          <w:rtl/>
        </w:rPr>
        <w:t>‌</w:t>
      </w:r>
      <w:r w:rsidRPr="00E03676">
        <w:rPr>
          <w:rFonts w:hint="cs"/>
          <w:rtl/>
        </w:rPr>
        <w:t>ای نگاه کند که فضایل علی در آن نوشته شده است، خداوند گناهانی را که از نگاه کردن برای او پیش آمده‌اند، بر او می‌آمرزد. سپس فرمود: نگاه کردن به رخسار امیر المؤمنین عبادت است، و خداوند ایمان هیچ بنده‌ای را نمی‌پذیرد مگر</w:t>
      </w:r>
      <w:r w:rsidR="00BF136F" w:rsidRPr="00E03676">
        <w:rPr>
          <w:rFonts w:hint="cs"/>
          <w:rtl/>
        </w:rPr>
        <w:t xml:space="preserve"> این‌که </w:t>
      </w:r>
      <w:r w:rsidRPr="00E03676">
        <w:rPr>
          <w:rFonts w:hint="cs"/>
          <w:rtl/>
        </w:rPr>
        <w:t xml:space="preserve">ولایت علی را قبول و از دشمنانش برائت جوید. </w:t>
      </w:r>
    </w:p>
    <w:p w:rsidR="006167B8" w:rsidRPr="00E03676" w:rsidRDefault="006167B8" w:rsidP="00DF7B04">
      <w:pPr>
        <w:pStyle w:val="1-"/>
        <w:rPr>
          <w:rtl/>
        </w:rPr>
      </w:pPr>
      <w:r w:rsidRPr="00E03676">
        <w:rPr>
          <w:rFonts w:hint="cs"/>
          <w:rtl/>
        </w:rPr>
        <w:lastRenderedPageBreak/>
        <w:t xml:space="preserve">و از حکیم ‌بن حزام، از پدرش، از جدش، از پیغمبر </w:t>
      </w:r>
      <w:r w:rsidRPr="00E03676">
        <w:rPr>
          <w:rFonts w:cs="CTraditional Arabic" w:hint="cs"/>
          <w:rtl/>
        </w:rPr>
        <w:t>ص</w:t>
      </w:r>
      <w:r w:rsidRPr="00E03676">
        <w:rPr>
          <w:rFonts w:hint="cs"/>
          <w:rtl/>
        </w:rPr>
        <w:t xml:space="preserve"> نقل شده که فرمود: مبارزه علی با عمرو بن عبود در روز خندق برتر از کار [خیر] امت من تا روز قیامت است. </w:t>
      </w:r>
    </w:p>
    <w:p w:rsidR="006167B8" w:rsidRPr="00E03676" w:rsidRDefault="006167B8" w:rsidP="00413D67">
      <w:pPr>
        <w:pStyle w:val="1-"/>
        <w:rPr>
          <w:rFonts w:ascii="Times New Roman" w:hAnsi="Times New Roman"/>
          <w:sz w:val="32"/>
          <w:szCs w:val="32"/>
          <w:rtl/>
        </w:rPr>
      </w:pPr>
      <w:r w:rsidRPr="00E03676">
        <w:rPr>
          <w:rFonts w:hint="cs"/>
          <w:rtl/>
        </w:rPr>
        <w:t xml:space="preserve">و از سعد بن ابی وقاص نقل شده که معاویه ‌بن ابو سفیان به او امر کرد که علی را سب و لعن کند ولی او خودداری ورزید. معاویه گفت: چه چیزی باعث شده که به علی ناسزا نگویی؟ جواب داد: به خاطر سه چیزی که پیغمبر </w:t>
      </w:r>
      <w:r w:rsidRPr="00E03676">
        <w:rPr>
          <w:rFonts w:cs="CTraditional Arabic" w:hint="cs"/>
          <w:rtl/>
        </w:rPr>
        <w:t>ص</w:t>
      </w:r>
      <w:r w:rsidRPr="00E03676">
        <w:rPr>
          <w:rFonts w:hint="cs"/>
          <w:rtl/>
        </w:rPr>
        <w:t xml:space="preserve"> فرمودند که اگر یکی از</w:t>
      </w:r>
      <w:r w:rsidR="000433D3" w:rsidRPr="00E03676">
        <w:rPr>
          <w:rFonts w:hint="cs"/>
          <w:rtl/>
        </w:rPr>
        <w:t xml:space="preserve"> آن‌ها </w:t>
      </w:r>
      <w:r w:rsidRPr="00E03676">
        <w:rPr>
          <w:rFonts w:hint="cs"/>
          <w:rtl/>
        </w:rPr>
        <w:t xml:space="preserve">مال من بود، برایم از شتران اصیل سرخرنگ بهتر بود که پیغمبر </w:t>
      </w:r>
      <w:r w:rsidRPr="00E03676">
        <w:rPr>
          <w:rFonts w:cs="CTraditional Arabic" w:hint="cs"/>
          <w:rtl/>
        </w:rPr>
        <w:t>ص</w:t>
      </w:r>
      <w:r w:rsidR="000433D3" w:rsidRPr="00E03676">
        <w:rPr>
          <w:rFonts w:hint="cs"/>
          <w:rtl/>
        </w:rPr>
        <w:t xml:space="preserve"> آن‌ها </w:t>
      </w:r>
      <w:r w:rsidRPr="00E03676">
        <w:rPr>
          <w:rFonts w:hint="cs"/>
          <w:rtl/>
        </w:rPr>
        <w:t xml:space="preserve">را هنگامی که در یکی از غزوه‌هایش علی را جانشین خودش کرده بود، به او فرمود: علی گفت: آیا مرا با زنان و کودکان می‌گذارید؟ پیغمبر </w:t>
      </w:r>
      <w:r w:rsidRPr="00E03676">
        <w:rPr>
          <w:rFonts w:cs="CTraditional Arabic" w:hint="cs"/>
          <w:rtl/>
        </w:rPr>
        <w:t>ص</w:t>
      </w:r>
      <w:r w:rsidRPr="00E03676">
        <w:rPr>
          <w:rFonts w:hint="cs"/>
          <w:rtl/>
        </w:rPr>
        <w:t xml:space="preserve"> به او فرمود: آیا دوست نداری که برای من به منزله هارون برای موسی باشی؟ جز</w:t>
      </w:r>
      <w:r w:rsidR="00BF136F" w:rsidRPr="00E03676">
        <w:rPr>
          <w:rFonts w:hint="cs"/>
          <w:rtl/>
        </w:rPr>
        <w:t xml:space="preserve"> این‌که </w:t>
      </w:r>
      <w:r w:rsidRPr="00E03676">
        <w:rPr>
          <w:rFonts w:hint="cs"/>
          <w:rtl/>
        </w:rPr>
        <w:t xml:space="preserve">بعد از من پیغمبری نیست. و در روز جنگ خیبر شنیدم که پیغمبر </w:t>
      </w:r>
      <w:r w:rsidRPr="00E03676">
        <w:rPr>
          <w:rFonts w:cs="CTraditional Arabic" w:hint="cs"/>
          <w:rtl/>
        </w:rPr>
        <w:t>ص</w:t>
      </w:r>
      <w:r w:rsidRPr="00E03676">
        <w:rPr>
          <w:rFonts w:hint="cs"/>
          <w:rtl/>
        </w:rPr>
        <w:t xml:space="preserve"> می‌فرمود: پرچم را به شخصی می‌دهم که خدا و پیغمبر را دوست دارد و خدا و پیغمبر او را دوست دارند. راوی می‌گوید: ما جلو رفتیم. پیغمبر </w:t>
      </w:r>
      <w:r w:rsidRPr="00E03676">
        <w:rPr>
          <w:rFonts w:cs="CTraditional Arabic" w:hint="cs"/>
          <w:rtl/>
        </w:rPr>
        <w:t>ص</w:t>
      </w:r>
      <w:r w:rsidRPr="00E03676">
        <w:rPr>
          <w:rFonts w:hint="cs"/>
          <w:rtl/>
        </w:rPr>
        <w:t xml:space="preserve"> فرمود: علی را برایم صدا بزنید. علی آمد در حالی که چشم درد داشت. پیغمبر </w:t>
      </w:r>
      <w:r w:rsidRPr="00E03676">
        <w:rPr>
          <w:rFonts w:cs="CTraditional Arabic" w:hint="cs"/>
          <w:rtl/>
        </w:rPr>
        <w:t>ص</w:t>
      </w:r>
      <w:r w:rsidRPr="00E03676">
        <w:rPr>
          <w:rFonts w:hint="cs"/>
          <w:rtl/>
        </w:rPr>
        <w:t xml:space="preserve"> بزاق دهان خود را در چشم او قرار داد و پرچم را به او سپرد، سپس خداوند گشایش و پیروزی را نصیب او نمود. و این آیه نازل شد:</w:t>
      </w:r>
      <w:r w:rsidR="00413D67" w:rsidRPr="00E03676">
        <w:rPr>
          <w:rFonts w:hint="cs"/>
          <w:rtl/>
        </w:rPr>
        <w:t xml:space="preserve"> </w:t>
      </w:r>
      <w:r w:rsidR="00413D67" w:rsidRPr="00E03676">
        <w:rPr>
          <w:rFonts w:cs="Traditional Arabic" w:hint="cs"/>
          <w:rtl/>
        </w:rPr>
        <w:t>﴿</w:t>
      </w:r>
      <w:r w:rsidR="00413D67" w:rsidRPr="00E03676">
        <w:rPr>
          <w:rStyle w:val="Char4"/>
          <w:rtl/>
        </w:rPr>
        <w:t>فَقُلۡ تَعَالَوۡاْ نَدۡعُ أَبۡنَآءَنَا وَأَبۡنَآءَكُمۡ</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آل عمران: 61</w:t>
      </w:r>
      <w:r w:rsidR="00413D67" w:rsidRPr="00E03676">
        <w:rPr>
          <w:rStyle w:val="4-Char0"/>
          <w:rFonts w:hint="cs"/>
          <w:rtl/>
        </w:rPr>
        <w:t>]</w:t>
      </w:r>
      <w:r w:rsidRPr="00E03676">
        <w:rPr>
          <w:rFonts w:ascii="Lotus Linotype" w:hAnsi="Lotus Linotype"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بگو: ب</w:t>
      </w:r>
      <w:r w:rsidR="009768AE" w:rsidRPr="00E03676">
        <w:rPr>
          <w:rtl/>
        </w:rPr>
        <w:t>ی</w:t>
      </w:r>
      <w:r w:rsidRPr="00E03676">
        <w:rPr>
          <w:rtl/>
        </w:rPr>
        <w:t>ا</w:t>
      </w:r>
      <w:r w:rsidR="009768AE" w:rsidRPr="00E03676">
        <w:rPr>
          <w:rtl/>
        </w:rPr>
        <w:t>یی</w:t>
      </w:r>
      <w:r w:rsidRPr="00E03676">
        <w:rPr>
          <w:rtl/>
        </w:rPr>
        <w:t xml:space="preserve">د ما فرزندان خود را دعوت </w:t>
      </w:r>
      <w:r w:rsidR="009768AE" w:rsidRPr="00E03676">
        <w:rPr>
          <w:rtl/>
        </w:rPr>
        <w:t>ک</w:t>
      </w:r>
      <w:r w:rsidRPr="00E03676">
        <w:rPr>
          <w:rtl/>
        </w:rPr>
        <w:t>ن</w:t>
      </w:r>
      <w:r w:rsidR="009768AE" w:rsidRPr="00E03676">
        <w:rPr>
          <w:rtl/>
        </w:rPr>
        <w:t>ی</w:t>
      </w:r>
      <w:r w:rsidRPr="00E03676">
        <w:rPr>
          <w:rtl/>
        </w:rPr>
        <w:t>م، شما هم فرزندان خود</w:t>
      </w:r>
      <w:r w:rsidRPr="00E03676">
        <w:rPr>
          <w:rFonts w:ascii="Times New Roman" w:hAnsi="Times New Roman" w:hint="cs"/>
          <w:rtl/>
        </w:rPr>
        <w:t>».</w:t>
      </w:r>
    </w:p>
    <w:p w:rsidR="006167B8" w:rsidRPr="00E03676" w:rsidRDefault="006167B8" w:rsidP="00DF7B04">
      <w:pPr>
        <w:pStyle w:val="1-"/>
        <w:rPr>
          <w:rtl/>
        </w:rPr>
      </w:pPr>
      <w:r w:rsidRPr="00E03676">
        <w:rPr>
          <w:rFonts w:hint="cs"/>
          <w:rtl/>
        </w:rPr>
        <w:t xml:space="preserve">پیغمبر </w:t>
      </w:r>
      <w:r w:rsidRPr="00E03676">
        <w:rPr>
          <w:rFonts w:cs="CTraditional Arabic" w:hint="cs"/>
          <w:rtl/>
        </w:rPr>
        <w:t>ص</w:t>
      </w:r>
      <w:r w:rsidRPr="00E03676">
        <w:rPr>
          <w:rFonts w:hint="cs"/>
          <w:rtl/>
        </w:rPr>
        <w:t xml:space="preserve"> بعد از نزول این آیه علی، فاطمه و حسن و حسین را صدا زد و فرمود: اهل بیت من</w:t>
      </w:r>
      <w:r w:rsidR="000433D3" w:rsidRPr="00E03676">
        <w:rPr>
          <w:rFonts w:hint="cs"/>
          <w:rtl/>
        </w:rPr>
        <w:t xml:space="preserve"> این‌ها </w:t>
      </w:r>
      <w:r w:rsidRPr="00E03676">
        <w:rPr>
          <w:rFonts w:hint="cs"/>
          <w:rtl/>
        </w:rPr>
        <w:t xml:space="preserve">هستند. </w:t>
      </w:r>
    </w:p>
    <w:p w:rsidR="006167B8" w:rsidRPr="00E03676" w:rsidRDefault="006167B8" w:rsidP="00DF7B04">
      <w:pPr>
        <w:pStyle w:val="1-"/>
        <w:rPr>
          <w:rtl/>
        </w:rPr>
      </w:pPr>
      <w:r w:rsidRPr="00E03676">
        <w:rPr>
          <w:rFonts w:hint="cs"/>
          <w:rtl/>
        </w:rPr>
        <w:t>در جواب مولف باید گفت: همین اخطب خوارزم تصنیفی در این باب دارد که از این احادیث ساختگی در آن بیان کرده، احادیثی که کذب بودن</w:t>
      </w:r>
      <w:r w:rsidR="000433D3" w:rsidRPr="00E03676">
        <w:rPr>
          <w:rFonts w:hint="cs"/>
          <w:rtl/>
        </w:rPr>
        <w:t xml:space="preserve"> آن‌ها </w:t>
      </w:r>
      <w:r w:rsidRPr="00E03676">
        <w:rPr>
          <w:rFonts w:hint="cs"/>
          <w:rtl/>
        </w:rPr>
        <w:t>برای کسی که کمترین آشنایی با حدیث داشته باشد، پوشیده نمی‌ماند، چه برسد به علمای علم حدیث و محدثان. و اخطب نه محدث است و نه از علمای این رشته است، و نه شخصی است که در این زمینه به او مراجعه می‌شود، و هر محدثی می‌داند که احادیث او ساختگی هستند. و این مولف رافضی نیز گفته بود: احادیثی را ذکر می‌کنم که در نزد اهل سنت صحیح باشد، و آن را در اقوال و کتب مورد اعتمادشان نقل کرده باشند، پس چگونه احادیثی را نقل می‌کند که اهل سنت بر کذب و ساختگی بودن آن اتفاق نظر و اجماع دارند، و در</w:t>
      </w:r>
      <w:r w:rsidR="002418EC">
        <w:rPr>
          <w:rFonts w:hint="cs"/>
          <w:rtl/>
        </w:rPr>
        <w:t xml:space="preserve"> هیچیک </w:t>
      </w:r>
      <w:r w:rsidRPr="00E03676">
        <w:rPr>
          <w:rFonts w:hint="cs"/>
          <w:rtl/>
        </w:rPr>
        <w:t>از کتب حدیثی مورد اعتماد نقل نشده، و</w:t>
      </w:r>
      <w:r w:rsidR="002418EC">
        <w:rPr>
          <w:rFonts w:hint="cs"/>
          <w:rtl/>
        </w:rPr>
        <w:t xml:space="preserve"> هیچیک </w:t>
      </w:r>
      <w:r w:rsidRPr="00E03676">
        <w:rPr>
          <w:rFonts w:hint="cs"/>
          <w:rtl/>
        </w:rPr>
        <w:t xml:space="preserve">از </w:t>
      </w:r>
      <w:r w:rsidRPr="00E03676">
        <w:rPr>
          <w:rFonts w:hint="cs"/>
          <w:rtl/>
        </w:rPr>
        <w:lastRenderedPageBreak/>
        <w:t>ائمه حدیثی آن را صحیح نشمرده‌اند. بنابراین ده حدیث اول تا آنجا که در مورد قتل عمرو بن عبدود توسط علی نقل کرده، هم کذب و ساختگی هستند. در مورد حدیث امر معاویه به سعد مبنی بر ناسزاگویی به علی و خودداری کردن او و بقیه ماجرا تا آخر حدیث صحیح بود. و مسلم آن را در صحیح خودش نقل کرده است</w:t>
      </w:r>
      <w:r w:rsidR="00DF7B04" w:rsidRPr="00E03676">
        <w:rPr>
          <w:rFonts w:hint="cs"/>
          <w:vertAlign w:val="superscript"/>
          <w:rtl/>
        </w:rPr>
        <w:t>(</w:t>
      </w:r>
      <w:r w:rsidR="00DF7B04" w:rsidRPr="00E03676">
        <w:rPr>
          <w:rStyle w:val="FootnoteReference"/>
          <w:rtl/>
        </w:rPr>
        <w:footnoteReference w:id="154"/>
      </w:r>
      <w:r w:rsidR="00DF7B04" w:rsidRPr="00E03676">
        <w:rPr>
          <w:rFonts w:hint="cs"/>
          <w:vertAlign w:val="superscript"/>
          <w:rtl/>
        </w:rPr>
        <w:t>)</w:t>
      </w:r>
      <w:r w:rsidR="00DF7B04" w:rsidRPr="00E03676">
        <w:rPr>
          <w:rFonts w:hint="cs"/>
          <w:rtl/>
        </w:rPr>
        <w:t xml:space="preserve"> </w:t>
      </w:r>
      <w:r w:rsidRPr="00E03676">
        <w:rPr>
          <w:rFonts w:hint="cs"/>
          <w:rtl/>
        </w:rPr>
        <w:t>و حدیث مشتمل بر سه فضیلت برای علی</w:t>
      </w:r>
      <w:r w:rsidR="002D68F0" w:rsidRPr="00E03676">
        <w:rPr>
          <w:rFonts w:cs="CTraditional Arabic" w:hint="cs"/>
          <w:rtl/>
        </w:rPr>
        <w:t>س</w:t>
      </w:r>
      <w:r w:rsidRPr="00E03676">
        <w:rPr>
          <w:rFonts w:hint="cs"/>
          <w:rtl/>
        </w:rPr>
        <w:t xml:space="preserve"> است ولی این فضایل مختص او نیستند و از خصائص مختص ائمه هم نیستند. زیرا جانشین پیغمبر شدن در غزوه امری است که بارها اتفاق افتاده و غیر علی نیز این مسئولیت را به عهده گرفته</w:t>
      </w:r>
      <w:r w:rsidRPr="00E03676">
        <w:rPr>
          <w:rFonts w:hint="eastAsia"/>
          <w:rtl/>
        </w:rPr>
        <w:t>‌</w:t>
      </w:r>
      <w:r w:rsidRPr="00E03676">
        <w:rPr>
          <w:rFonts w:hint="cs"/>
          <w:rtl/>
        </w:rPr>
        <w:t xml:space="preserve">‌اند، و جانشین شدن علی در مقایسه با دیگران کامل‌تر و با ارزش‌تر نبوده است، و به همین دلیل علی به پیغمبر </w:t>
      </w:r>
      <w:r w:rsidRPr="00E03676">
        <w:rPr>
          <w:rFonts w:cs="CTraditional Arabic" w:hint="cs"/>
          <w:rtl/>
        </w:rPr>
        <w:t>ص</w:t>
      </w:r>
      <w:r w:rsidRPr="00E03676">
        <w:rPr>
          <w:rFonts w:hint="cs"/>
          <w:rtl/>
        </w:rPr>
        <w:t xml:space="preserve"> فرمود: آیا مرا با زنان و کودکان جا می‌گذارید؟ پیغمبر </w:t>
      </w:r>
      <w:r w:rsidRPr="00E03676">
        <w:rPr>
          <w:rFonts w:cs="CTraditional Arabic" w:hint="cs"/>
          <w:rtl/>
        </w:rPr>
        <w:t>ص</w:t>
      </w:r>
      <w:r w:rsidRPr="00E03676">
        <w:rPr>
          <w:rFonts w:hint="cs"/>
          <w:rtl/>
        </w:rPr>
        <w:t xml:space="preserve"> جز در غزوه تبوک، در همه غزوات دیگر مردی مؤمن از مهاجران و یا انصار را در مدینه جانشین خودش می‌کرد، در غزوه تبوک پیغمبر </w:t>
      </w:r>
      <w:r w:rsidRPr="00E03676">
        <w:rPr>
          <w:rFonts w:cs="CTraditional Arabic" w:hint="cs"/>
          <w:rtl/>
        </w:rPr>
        <w:t>ص</w:t>
      </w:r>
      <w:r w:rsidRPr="00E03676">
        <w:rPr>
          <w:rFonts w:hint="cs"/>
          <w:rtl/>
        </w:rPr>
        <w:t xml:space="preserve"> به همان مسلمانان امر فرمود که با او بروند و کسی جز زنان و کودکان و مردان عاصی و معذور در مدینه نماندند و به همین دلیل هم بود که علی دوست نداشت جانشین پیغمبر </w:t>
      </w:r>
      <w:r w:rsidRPr="00E03676">
        <w:rPr>
          <w:rFonts w:cs="CTraditional Arabic" w:hint="cs"/>
          <w:rtl/>
        </w:rPr>
        <w:t>ص</w:t>
      </w:r>
      <w:r w:rsidRPr="00E03676">
        <w:rPr>
          <w:rFonts w:hint="cs"/>
          <w:rtl/>
        </w:rPr>
        <w:t xml:space="preserve"> شده و در مدینه بماند و به ا</w:t>
      </w:r>
      <w:r w:rsidR="009768AE" w:rsidRPr="00E03676">
        <w:rPr>
          <w:rFonts w:hint="cs"/>
          <w:rtl/>
        </w:rPr>
        <w:t>ی</w:t>
      </w:r>
      <w:r w:rsidRPr="00E03676">
        <w:rPr>
          <w:rFonts w:hint="cs"/>
          <w:rtl/>
        </w:rPr>
        <w:t xml:space="preserve">شان </w:t>
      </w:r>
      <w:r w:rsidRPr="00E03676">
        <w:rPr>
          <w:rFonts w:cs="CTraditional Arabic" w:hint="cs"/>
          <w:rtl/>
        </w:rPr>
        <w:t>ص</w:t>
      </w:r>
      <w:r w:rsidRPr="00E03676">
        <w:rPr>
          <w:rFonts w:hint="cs"/>
          <w:rtl/>
        </w:rPr>
        <w:t xml:space="preserve"> عرض می‌کند: آیا مرا با زنان و کودکان جا می‌گذارید و مرا با خودتان نمی‌برید؟ و پیغمبر </w:t>
      </w:r>
      <w:r w:rsidRPr="00E03676">
        <w:rPr>
          <w:rFonts w:cs="CTraditional Arabic" w:hint="cs"/>
          <w:rtl/>
        </w:rPr>
        <w:t>ص</w:t>
      </w:r>
      <w:r w:rsidRPr="00E03676">
        <w:rPr>
          <w:rFonts w:hint="cs"/>
          <w:rtl/>
        </w:rPr>
        <w:t xml:space="preserve"> برایش توضیح می‌دهد که جانشین شدن نقص و عیب نیست، همچنانکه موسی هارون را به خاطر امانتداری‌اش جانشین خود کرد و من نیز تو را به خاطر امانتداری جانشین خودم می‌سازم، با این تفاوت که موسی پیغمبری را جانشین خود ساخت ولی بعد از من پیغمبری نیست. </w:t>
      </w:r>
    </w:p>
    <w:p w:rsidR="006167B8" w:rsidRDefault="006167B8" w:rsidP="00DF7B04">
      <w:pPr>
        <w:pStyle w:val="1-"/>
        <w:rPr>
          <w:rtl/>
        </w:rPr>
      </w:pPr>
      <w:r w:rsidRPr="00E03676">
        <w:rPr>
          <w:rFonts w:hint="cs"/>
          <w:rtl/>
        </w:rPr>
        <w:t xml:space="preserve">این تشبیه پیغمبر </w:t>
      </w:r>
      <w:r w:rsidRPr="00E03676">
        <w:rPr>
          <w:rFonts w:cs="CTraditional Arabic" w:hint="cs"/>
          <w:rtl/>
        </w:rPr>
        <w:t>ص</w:t>
      </w:r>
      <w:r w:rsidRPr="00E03676">
        <w:rPr>
          <w:rFonts w:hint="cs"/>
          <w:rtl/>
        </w:rPr>
        <w:t xml:space="preserve">، تشبیه در اصل جانشین کردن است، زیرا موسی هارون را جانشین خود بر جمیع بنی اسرائیل کرد ولی علی را تنها بر تعداد اندکی جانشین کرد، چون بقیه صحابه با پیغمبر </w:t>
      </w:r>
      <w:r w:rsidRPr="00E03676">
        <w:rPr>
          <w:rFonts w:cs="CTraditional Arabic" w:hint="cs"/>
          <w:rtl/>
        </w:rPr>
        <w:t>ص</w:t>
      </w:r>
      <w:r w:rsidRPr="00E03676">
        <w:rPr>
          <w:rFonts w:hint="cs"/>
          <w:rtl/>
        </w:rPr>
        <w:t xml:space="preserve"> و در میدان نبرد بودند. به علاوه، تشبیه علی به هارون از تشبیه ابوبکر به ابراهیم و عیسی، و تشبیه عمر به نوح و موسی بزرگتر نیست، این چهار پیغمبر از هارون با فضیلت‌تر هستند و نیز ابوبکر و عمر هر کدام به دو پیغمبر تشبیه شده‌اند. بنابراین تشبیه آنان بزرگتر از تشبیه علی به هارون بوده است. باید اضافه کرد افراد زیاد دیگری نیز در جانشین پیغمبر شدن با علی برابرند و</w:t>
      </w:r>
      <w:r w:rsidR="000433D3" w:rsidRPr="00E03676">
        <w:rPr>
          <w:rFonts w:hint="cs"/>
          <w:rtl/>
        </w:rPr>
        <w:t xml:space="preserve"> آن‌ها </w:t>
      </w:r>
      <w:r w:rsidRPr="00E03676">
        <w:rPr>
          <w:rFonts w:hint="cs"/>
          <w:rtl/>
        </w:rPr>
        <w:t xml:space="preserve">نیز جانشین پیغمبر </w:t>
      </w:r>
      <w:r w:rsidRPr="00E03676">
        <w:rPr>
          <w:rFonts w:cs="CTraditional Arabic" w:hint="cs"/>
          <w:rtl/>
        </w:rPr>
        <w:t>ص</w:t>
      </w:r>
      <w:r w:rsidRPr="00E03676">
        <w:rPr>
          <w:rFonts w:hint="cs"/>
          <w:rtl/>
        </w:rPr>
        <w:t xml:space="preserve"> شده‌اند.</w:t>
      </w:r>
    </w:p>
    <w:p w:rsidR="002E0B6D" w:rsidRDefault="002E0B6D" w:rsidP="00DF7B04">
      <w:pPr>
        <w:pStyle w:val="1-"/>
        <w:rPr>
          <w:rtl/>
        </w:rPr>
        <w:sectPr w:rsidR="002E0B6D" w:rsidSect="002E0B6D">
          <w:headerReference w:type="default" r:id="rId5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190" w:name="_Toc298545621"/>
      <w:bookmarkStart w:id="191" w:name="_Toc426965596"/>
      <w:r w:rsidRPr="00E03676">
        <w:rPr>
          <w:rFonts w:hint="cs"/>
          <w:sz w:val="28"/>
          <w:rtl/>
        </w:rPr>
        <w:lastRenderedPageBreak/>
        <w:t>فصل (57)</w:t>
      </w:r>
      <w:r w:rsidR="00300BB1" w:rsidRPr="00E03676">
        <w:rPr>
          <w:rFonts w:hint="cs"/>
          <w:sz w:val="28"/>
          <w:rtl/>
        </w:rPr>
        <w:t>:</w:t>
      </w:r>
      <w:r w:rsidR="00300BB1" w:rsidRPr="00E03676">
        <w:rPr>
          <w:sz w:val="28"/>
          <w:rtl/>
        </w:rPr>
        <w:br/>
      </w:r>
      <w:r w:rsidRPr="00E03676">
        <w:rPr>
          <w:rFonts w:hint="cs"/>
          <w:rtl/>
        </w:rPr>
        <w:t>رد بر افتراء رافض</w:t>
      </w:r>
      <w:r w:rsidR="00DF7B04" w:rsidRPr="00E03676">
        <w:rPr>
          <w:rFonts w:hint="cs"/>
          <w:rtl/>
        </w:rPr>
        <w:t>ی</w:t>
      </w:r>
      <w:r w:rsidRPr="00E03676">
        <w:rPr>
          <w:rFonts w:hint="cs"/>
          <w:rtl/>
        </w:rPr>
        <w:t xml:space="preserve"> در مورد حد</w:t>
      </w:r>
      <w:r w:rsidR="009768AE" w:rsidRPr="00E03676">
        <w:rPr>
          <w:rFonts w:hint="cs"/>
          <w:rtl/>
        </w:rPr>
        <w:t>ی</w:t>
      </w:r>
      <w:r w:rsidRPr="00E03676">
        <w:rPr>
          <w:rFonts w:hint="cs"/>
          <w:rtl/>
        </w:rPr>
        <w:t>ث روز شورا</w:t>
      </w:r>
      <w:bookmarkEnd w:id="190"/>
      <w:bookmarkEnd w:id="191"/>
    </w:p>
    <w:p w:rsidR="006167B8" w:rsidRPr="00E03676" w:rsidRDefault="006167B8" w:rsidP="00DF7B04">
      <w:pPr>
        <w:pStyle w:val="1-"/>
        <w:rPr>
          <w:rtl/>
        </w:rPr>
      </w:pPr>
      <w:r w:rsidRPr="00E03676">
        <w:rPr>
          <w:rFonts w:hint="cs"/>
          <w:rtl/>
        </w:rPr>
        <w:t>مولف رافضی می‌گوید: «از عامر بن واثله نقل شده که گفت: در روز مشورت برای تعیین خلیفه سوم بعد از عمر با علی بودم که به</w:t>
      </w:r>
      <w:r w:rsidR="000433D3" w:rsidRPr="00E03676">
        <w:rPr>
          <w:rFonts w:hint="cs"/>
          <w:rtl/>
        </w:rPr>
        <w:t xml:space="preserve"> آن‌ها </w:t>
      </w:r>
      <w:r w:rsidRPr="00E03676">
        <w:rPr>
          <w:rFonts w:hint="cs"/>
          <w:rtl/>
        </w:rPr>
        <w:t>می‌گفت: حجت و برهانی ارائه می‌دهم که عرب و عجم قدرت مقابله و هماوردی با آن را نداشته باشد، سپس گفت: شما را به خدا سوگند می‌دهم، آیا</w:t>
      </w:r>
      <w:r w:rsidR="002418EC">
        <w:rPr>
          <w:rFonts w:hint="cs"/>
          <w:rtl/>
        </w:rPr>
        <w:t xml:space="preserve"> هیچیک </w:t>
      </w:r>
      <w:r w:rsidRPr="00E03676">
        <w:rPr>
          <w:rFonts w:hint="cs"/>
          <w:rtl/>
        </w:rPr>
        <w:t xml:space="preserve">از شما [اهل شوری] قبل از من به توحید خدا نایل شده است؟ گفتند: خیر. </w:t>
      </w:r>
    </w:p>
    <w:p w:rsidR="006167B8" w:rsidRPr="00E03676" w:rsidRDefault="006167B8" w:rsidP="00DF7B04">
      <w:pPr>
        <w:pStyle w:val="1-"/>
        <w:rPr>
          <w:rtl/>
        </w:rPr>
      </w:pPr>
      <w:r w:rsidRPr="00E03676">
        <w:rPr>
          <w:rFonts w:hint="cs"/>
          <w:rtl/>
        </w:rPr>
        <w:t>گفت: شما را به خدا سوگند می</w:t>
      </w:r>
      <w:r w:rsidRPr="00E03676">
        <w:rPr>
          <w:rFonts w:hint="eastAsia"/>
          <w:rtl/>
        </w:rPr>
        <w:t>‌</w:t>
      </w:r>
      <w:r w:rsidRPr="00E03676">
        <w:rPr>
          <w:rFonts w:hint="cs"/>
          <w:rtl/>
        </w:rPr>
        <w:t>دهم، آیا</w:t>
      </w:r>
      <w:r w:rsidR="002418EC">
        <w:rPr>
          <w:rFonts w:hint="cs"/>
          <w:rtl/>
        </w:rPr>
        <w:t xml:space="preserve"> هیچیک </w:t>
      </w:r>
      <w:r w:rsidRPr="00E03676">
        <w:rPr>
          <w:rFonts w:hint="cs"/>
          <w:rtl/>
        </w:rPr>
        <w:t>از شما برادری مثل برادر من، جعفر طیار، دارد که در بهشت با ملائکه باشد؟ گفتند: خیر.</w:t>
      </w:r>
    </w:p>
    <w:p w:rsidR="006167B8" w:rsidRPr="00E03676" w:rsidRDefault="006167B8" w:rsidP="00DF7B04">
      <w:pPr>
        <w:pStyle w:val="1-"/>
        <w:rPr>
          <w:rtl/>
        </w:rPr>
      </w:pPr>
      <w:r w:rsidRPr="00E03676">
        <w:rPr>
          <w:rFonts w:hint="cs"/>
          <w:rtl/>
        </w:rPr>
        <w:t>گفت: شما را به خدا سوگند می‌دهم، آیا</w:t>
      </w:r>
      <w:r w:rsidR="002418EC">
        <w:rPr>
          <w:rFonts w:hint="cs"/>
          <w:rtl/>
        </w:rPr>
        <w:t xml:space="preserve"> هیچیک </w:t>
      </w:r>
      <w:r w:rsidRPr="00E03676">
        <w:rPr>
          <w:rFonts w:hint="cs"/>
          <w:rtl/>
        </w:rPr>
        <w:t>از شما عمویی مثل عموی من حمزه دارد که شیر خدا و پیغمبر و سید الشهداء باشد؟ گفتند: خیر.</w:t>
      </w:r>
    </w:p>
    <w:p w:rsidR="006167B8" w:rsidRPr="00E03676" w:rsidRDefault="006167B8" w:rsidP="00DF7B04">
      <w:pPr>
        <w:pStyle w:val="1-"/>
        <w:rPr>
          <w:rtl/>
        </w:rPr>
      </w:pPr>
      <w:r w:rsidRPr="00E03676">
        <w:rPr>
          <w:rFonts w:hint="cs"/>
          <w:rtl/>
        </w:rPr>
        <w:t>گفت: شما را به خدا سوگند می‌دهم، آیا</w:t>
      </w:r>
      <w:r w:rsidR="002418EC">
        <w:rPr>
          <w:rFonts w:hint="cs"/>
          <w:rtl/>
        </w:rPr>
        <w:t xml:space="preserve"> هیچیک </w:t>
      </w:r>
      <w:r w:rsidRPr="00E03676">
        <w:rPr>
          <w:rFonts w:hint="cs"/>
          <w:rtl/>
        </w:rPr>
        <w:t xml:space="preserve">از شما همسری مثل همسر من فاطمه دارد که دختر محمد </w:t>
      </w:r>
      <w:r w:rsidRPr="00E03676">
        <w:rPr>
          <w:rFonts w:cs="CTraditional Arabic" w:hint="cs"/>
          <w:rtl/>
        </w:rPr>
        <w:t>ص</w:t>
      </w:r>
      <w:r w:rsidRPr="00E03676">
        <w:rPr>
          <w:rFonts w:hint="cs"/>
          <w:rtl/>
        </w:rPr>
        <w:t xml:space="preserve"> و سرور زنان بهشتی باشد؟ گفتند: خیر.</w:t>
      </w:r>
    </w:p>
    <w:p w:rsidR="006167B8" w:rsidRPr="00E03676" w:rsidRDefault="006167B8" w:rsidP="00DF7B04">
      <w:pPr>
        <w:pStyle w:val="1-"/>
        <w:rPr>
          <w:rtl/>
        </w:rPr>
      </w:pPr>
      <w:r w:rsidRPr="00E03676">
        <w:rPr>
          <w:rFonts w:hint="cs"/>
          <w:rtl/>
        </w:rPr>
        <w:t>گفت: شما را به خدا سوگند می‌دهم، آیا</w:t>
      </w:r>
      <w:r w:rsidR="002418EC">
        <w:rPr>
          <w:rFonts w:hint="cs"/>
          <w:rtl/>
        </w:rPr>
        <w:t xml:space="preserve"> هیچیک </w:t>
      </w:r>
      <w:r w:rsidRPr="00E03676">
        <w:rPr>
          <w:rFonts w:hint="cs"/>
          <w:rtl/>
        </w:rPr>
        <w:t>از شما جز من دو فرزند مثل حسن و حسین دارد که سروران جوانان اهل بهشت باشند؟ گفتند: خیر.</w:t>
      </w:r>
    </w:p>
    <w:p w:rsidR="006167B8" w:rsidRPr="00E03676" w:rsidRDefault="006167B8" w:rsidP="00DF7B04">
      <w:pPr>
        <w:pStyle w:val="1-"/>
        <w:rPr>
          <w:rtl/>
        </w:rPr>
      </w:pPr>
      <w:r w:rsidRPr="00E03676">
        <w:rPr>
          <w:rFonts w:hint="cs"/>
          <w:rtl/>
        </w:rPr>
        <w:t>گفت: شما را به خدا سوگند می‌دهم، آیا</w:t>
      </w:r>
      <w:r w:rsidR="002418EC">
        <w:rPr>
          <w:rFonts w:hint="cs"/>
          <w:rtl/>
        </w:rPr>
        <w:t xml:space="preserve"> هیچیک </w:t>
      </w:r>
      <w:r w:rsidRPr="00E03676">
        <w:rPr>
          <w:rFonts w:hint="cs"/>
          <w:rtl/>
        </w:rPr>
        <w:t>از شما ده مرتبه با پیغمبر نجوی نمود که برای نجوی صدقه بدهد؟ گفتند: خیر.</w:t>
      </w:r>
    </w:p>
    <w:p w:rsidR="006167B8" w:rsidRPr="00E03676" w:rsidRDefault="006167B8" w:rsidP="00DF7B04">
      <w:pPr>
        <w:pStyle w:val="1-"/>
        <w:rPr>
          <w:rtl/>
        </w:rPr>
      </w:pPr>
      <w:r w:rsidRPr="00E03676">
        <w:rPr>
          <w:rFonts w:hint="cs"/>
          <w:rtl/>
        </w:rPr>
        <w:t>گفت: شما را به خدا سوگند می‌دهم، آیا پیغمبر به</w:t>
      </w:r>
      <w:r w:rsidR="002418EC">
        <w:rPr>
          <w:rFonts w:hint="cs"/>
          <w:rtl/>
        </w:rPr>
        <w:t xml:space="preserve"> هیچیک </w:t>
      </w:r>
      <w:r w:rsidRPr="00E03676">
        <w:rPr>
          <w:rFonts w:hint="cs"/>
          <w:rtl/>
        </w:rPr>
        <w:t>از شما جز من فرمود: «هر که من مولای اویم، پس علی نیز مولای اوست، خداوندا! دوست بدار هر که علی را دوست می‌دارد، و دشمن بدار هر که علی را دشمن می‌دارد، همانا حاضران این را به غایبان برسانند»؟ گفتند: خیر.</w:t>
      </w:r>
    </w:p>
    <w:p w:rsidR="006167B8" w:rsidRPr="00E03676" w:rsidRDefault="006167B8" w:rsidP="00DF7B04">
      <w:pPr>
        <w:pStyle w:val="1-"/>
        <w:rPr>
          <w:rtl/>
        </w:rPr>
      </w:pPr>
      <w:r w:rsidRPr="00E03676">
        <w:rPr>
          <w:rFonts w:hint="cs"/>
          <w:rtl/>
        </w:rPr>
        <w:t xml:space="preserve">گفت: شما را به خدا سوگند می‌دهم، وقتی که پیغمبر </w:t>
      </w:r>
      <w:r w:rsidRPr="00E03676">
        <w:rPr>
          <w:rFonts w:cs="CTraditional Arabic" w:hint="cs"/>
          <w:rtl/>
        </w:rPr>
        <w:t>ص</w:t>
      </w:r>
      <w:r w:rsidRPr="00E03676">
        <w:rPr>
          <w:rFonts w:hint="cs"/>
          <w:rtl/>
        </w:rPr>
        <w:t xml:space="preserve"> دعا کرد که: خدایا! محبوب‌ترین بندگان در نزد خودت و خودم را نزد من بیاور تا با من از گوشت این پرنده بخورد، آیا</w:t>
      </w:r>
      <w:r w:rsidR="002418EC">
        <w:rPr>
          <w:rFonts w:hint="cs"/>
          <w:rtl/>
        </w:rPr>
        <w:t xml:space="preserve"> هیچیک </w:t>
      </w:r>
      <w:r w:rsidRPr="00E03676">
        <w:rPr>
          <w:rFonts w:hint="cs"/>
          <w:rtl/>
        </w:rPr>
        <w:t>از شما آنجا رفت؟ گفتند: خیر.</w:t>
      </w:r>
    </w:p>
    <w:p w:rsidR="006167B8" w:rsidRPr="00E03676" w:rsidRDefault="006167B8" w:rsidP="00DF7B04">
      <w:pPr>
        <w:pStyle w:val="1-"/>
        <w:rPr>
          <w:rtl/>
        </w:rPr>
      </w:pPr>
      <w:r w:rsidRPr="00E03676">
        <w:rPr>
          <w:rFonts w:hint="cs"/>
          <w:rtl/>
        </w:rPr>
        <w:lastRenderedPageBreak/>
        <w:t>گفت: شما را به خدا سوگند می‌دهم، آیا وقتی دیگران شکست خورده برگشتند و حضرت فرمود: «پرچم را به کسی می</w:t>
      </w:r>
      <w:r w:rsidRPr="00E03676">
        <w:rPr>
          <w:rFonts w:hint="eastAsia"/>
          <w:rtl/>
        </w:rPr>
        <w:t>‌</w:t>
      </w:r>
      <w:r w:rsidRPr="00E03676">
        <w:rPr>
          <w:rFonts w:hint="cs"/>
          <w:rtl/>
        </w:rPr>
        <w:t>دهم که خدا و پیغمبرش را دوست دارد، و خدا و پیغمبر او را دوست دارند و بر نمی‌گردد مگر بعد از پیروزی» آیا حضرت آن پرچم را به</w:t>
      </w:r>
      <w:r w:rsidR="002418EC">
        <w:rPr>
          <w:rFonts w:hint="cs"/>
          <w:rtl/>
        </w:rPr>
        <w:t xml:space="preserve"> هیچیک </w:t>
      </w:r>
      <w:r w:rsidRPr="00E03676">
        <w:rPr>
          <w:rFonts w:hint="cs"/>
          <w:rtl/>
        </w:rPr>
        <w:t>از شما داد؟ گفتند: خیر.</w:t>
      </w:r>
    </w:p>
    <w:p w:rsidR="006167B8" w:rsidRPr="00E03676" w:rsidRDefault="006167B8" w:rsidP="00DF7B04">
      <w:pPr>
        <w:pStyle w:val="1-"/>
        <w:rPr>
          <w:rtl/>
        </w:rPr>
      </w:pPr>
      <w:r w:rsidRPr="00E03676">
        <w:rPr>
          <w:rFonts w:hint="cs"/>
          <w:rtl/>
        </w:rPr>
        <w:t>گفت: شما را به خدا سوگند می‌دهم، آیا پیغمبر در مورد</w:t>
      </w:r>
      <w:r w:rsidR="002418EC">
        <w:rPr>
          <w:rFonts w:hint="cs"/>
          <w:rtl/>
        </w:rPr>
        <w:t xml:space="preserve"> هیچیک </w:t>
      </w:r>
      <w:r w:rsidRPr="00E03676">
        <w:rPr>
          <w:rFonts w:hint="cs"/>
          <w:rtl/>
        </w:rPr>
        <w:t>از شما به بنی وکیعه فرمود که: «یا دست بکشید و یا</w:t>
      </w:r>
      <w:r w:rsidR="00BF136F" w:rsidRPr="00E03676">
        <w:rPr>
          <w:rFonts w:hint="cs"/>
          <w:rtl/>
        </w:rPr>
        <w:t xml:space="preserve"> این‌که </w:t>
      </w:r>
      <w:r w:rsidRPr="00E03676">
        <w:rPr>
          <w:rFonts w:hint="cs"/>
          <w:rtl/>
        </w:rPr>
        <w:t>مردی را به سوی شما خواهم فرستاد که وجودش چون وجود من است، اطاعتش چون اطاعت من و معصیت از او مانند معصیت از من است و با شمشیر بر شما داوری می‌کند»؟ گفتند: خیر.</w:t>
      </w:r>
    </w:p>
    <w:p w:rsidR="006167B8" w:rsidRPr="00E03676" w:rsidRDefault="006167B8" w:rsidP="00DF7B04">
      <w:pPr>
        <w:pStyle w:val="1-"/>
        <w:rPr>
          <w:rtl/>
        </w:rPr>
      </w:pPr>
      <w:r w:rsidRPr="00E03676">
        <w:rPr>
          <w:rFonts w:hint="cs"/>
          <w:rtl/>
        </w:rPr>
        <w:t>گفت: شما را به خدا سوگند می‌دهم، آیا پیغمبر در مورد</w:t>
      </w:r>
      <w:r w:rsidR="002418EC">
        <w:rPr>
          <w:rFonts w:hint="cs"/>
          <w:rtl/>
        </w:rPr>
        <w:t xml:space="preserve"> هیچیک </w:t>
      </w:r>
      <w:r w:rsidRPr="00E03676">
        <w:rPr>
          <w:rFonts w:hint="cs"/>
          <w:rtl/>
        </w:rPr>
        <w:t>از شما فرمود که: «هر کس گمان کند پیغمبر را دوست دارد در حالی که با این شخص دشمنی بورزد، دروغ می‌گوید»؟ گفتند: خیر.</w:t>
      </w:r>
    </w:p>
    <w:p w:rsidR="006167B8" w:rsidRPr="00E03676" w:rsidRDefault="006167B8" w:rsidP="00DF7B04">
      <w:pPr>
        <w:pStyle w:val="1-"/>
        <w:rPr>
          <w:rtl/>
        </w:rPr>
      </w:pPr>
      <w:r w:rsidRPr="00E03676">
        <w:rPr>
          <w:rFonts w:hint="cs"/>
          <w:rtl/>
        </w:rPr>
        <w:t>گفت: شما را به خدا سوگند می‌دهم، آیا سه هزار ملائکه و از جمله جبرئیل و میکائیل و اسرافیل در لحظه‌ای واحد بر</w:t>
      </w:r>
      <w:r w:rsidR="002418EC">
        <w:rPr>
          <w:rFonts w:hint="cs"/>
          <w:rtl/>
        </w:rPr>
        <w:t xml:space="preserve"> هیچیک </w:t>
      </w:r>
      <w:r w:rsidRPr="00E03676">
        <w:rPr>
          <w:rFonts w:hint="cs"/>
          <w:rtl/>
        </w:rPr>
        <w:t xml:space="preserve">از شما سلام کرده‌اند، که بر من به هنگام آوردن آب برای حضرت </w:t>
      </w:r>
      <w:r w:rsidRPr="00E03676">
        <w:rPr>
          <w:rFonts w:cs="CTraditional Arabic" w:hint="cs"/>
          <w:rtl/>
        </w:rPr>
        <w:t>ص</w:t>
      </w:r>
      <w:r w:rsidRPr="00E03676">
        <w:rPr>
          <w:rFonts w:hint="cs"/>
          <w:rtl/>
        </w:rPr>
        <w:t xml:space="preserve"> از چاه بر من سلام کردند؟ گفتند: خیر</w:t>
      </w:r>
    </w:p>
    <w:p w:rsidR="006167B8" w:rsidRPr="00E03676" w:rsidRDefault="006167B8" w:rsidP="00DF7B04">
      <w:pPr>
        <w:pStyle w:val="1-"/>
        <w:rPr>
          <w:rtl/>
        </w:rPr>
      </w:pPr>
      <w:r w:rsidRPr="00E03676">
        <w:rPr>
          <w:rFonts w:hint="cs"/>
          <w:rtl/>
        </w:rPr>
        <w:t>گفت: شما را به خدا سوگند می‌دهم، آیا در مورد</w:t>
      </w:r>
      <w:r w:rsidR="002418EC">
        <w:rPr>
          <w:rFonts w:hint="cs"/>
          <w:rtl/>
        </w:rPr>
        <w:t xml:space="preserve"> هیچیک </w:t>
      </w:r>
      <w:r w:rsidRPr="00E03676">
        <w:rPr>
          <w:rFonts w:hint="cs"/>
          <w:rtl/>
        </w:rPr>
        <w:t>از شما از آسمان ندا آمده که هیچ شمشیری وجود ندارد جز ذوالفقار و هیچ جوانی [و جوانمردی] نیست جز علی؟ گفتند: خیر.</w:t>
      </w:r>
    </w:p>
    <w:p w:rsidR="006167B8" w:rsidRPr="00E03676" w:rsidRDefault="006167B8" w:rsidP="00DF7B04">
      <w:pPr>
        <w:pStyle w:val="1-"/>
        <w:rPr>
          <w:rtl/>
        </w:rPr>
      </w:pPr>
      <w:r w:rsidRPr="00E03676">
        <w:rPr>
          <w:rFonts w:hint="cs"/>
          <w:rtl/>
        </w:rPr>
        <w:t>گفت: شما را به خدا سوگند می‌دهم، آیا جبرئیل به</w:t>
      </w:r>
      <w:r w:rsidR="002418EC">
        <w:rPr>
          <w:rFonts w:hint="cs"/>
          <w:rtl/>
        </w:rPr>
        <w:t xml:space="preserve"> هیچیک </w:t>
      </w:r>
      <w:r w:rsidRPr="00E03676">
        <w:rPr>
          <w:rFonts w:hint="cs"/>
          <w:rtl/>
        </w:rPr>
        <w:t xml:space="preserve">از شما گفته که این یاور رسول است و پیغمبر </w:t>
      </w:r>
      <w:r w:rsidRPr="00E03676">
        <w:rPr>
          <w:rFonts w:cs="CTraditional Arabic" w:hint="cs"/>
          <w:rtl/>
        </w:rPr>
        <w:t>ص</w:t>
      </w:r>
      <w:r w:rsidRPr="00E03676">
        <w:rPr>
          <w:rFonts w:hint="cs"/>
          <w:rtl/>
        </w:rPr>
        <w:t xml:space="preserve"> بگوید: او از من و من از او هستم و جبرئیل بگوید: من از شما دو نفر هستم؟ گفتند: خیر.</w:t>
      </w:r>
    </w:p>
    <w:p w:rsidR="006167B8" w:rsidRPr="00E03676" w:rsidRDefault="006167B8" w:rsidP="00DF7B04">
      <w:pPr>
        <w:pStyle w:val="1-"/>
        <w:rPr>
          <w:rtl/>
        </w:rPr>
      </w:pPr>
      <w:r w:rsidRPr="00E03676">
        <w:rPr>
          <w:rFonts w:hint="cs"/>
          <w:rtl/>
        </w:rPr>
        <w:t>گفت: شما را به خدا سوگند می‌دهم، آیا پیغمبر به</w:t>
      </w:r>
      <w:r w:rsidR="002418EC">
        <w:rPr>
          <w:rFonts w:hint="cs"/>
          <w:rtl/>
        </w:rPr>
        <w:t xml:space="preserve"> هیچیک </w:t>
      </w:r>
      <w:r w:rsidRPr="00E03676">
        <w:rPr>
          <w:rFonts w:hint="cs"/>
          <w:rtl/>
        </w:rPr>
        <w:t>از شما فرمود: «تو با پیمان شکنان و ظالمان و در رفتگان از دین می‌جنگی»؟ گفتند: خیر.</w:t>
      </w:r>
    </w:p>
    <w:p w:rsidR="006167B8" w:rsidRPr="00E03676" w:rsidRDefault="006167B8" w:rsidP="00DF7B04">
      <w:pPr>
        <w:pStyle w:val="1-"/>
        <w:rPr>
          <w:rtl/>
        </w:rPr>
      </w:pPr>
      <w:r w:rsidRPr="00E03676">
        <w:rPr>
          <w:rFonts w:hint="cs"/>
          <w:rtl/>
        </w:rPr>
        <w:t>گفت: شما را به خدا سوگند می‌دهم، آیا پیغمبر به</w:t>
      </w:r>
      <w:r w:rsidR="002418EC">
        <w:rPr>
          <w:rFonts w:hint="cs"/>
          <w:rtl/>
        </w:rPr>
        <w:t xml:space="preserve"> هیچیک </w:t>
      </w:r>
      <w:r w:rsidRPr="00E03676">
        <w:rPr>
          <w:rFonts w:hint="cs"/>
          <w:rtl/>
        </w:rPr>
        <w:t>از شما فرمود: «من بر سر تنزیل قرآن [با کفار و مشرکان] جنگیدم و تو بر سر تاویل آن [با منافقان] خواهی جنگید»؟ گفتند: خیر.</w:t>
      </w:r>
    </w:p>
    <w:p w:rsidR="006167B8" w:rsidRPr="00E03676" w:rsidRDefault="006167B8" w:rsidP="00DF7B04">
      <w:pPr>
        <w:pStyle w:val="1-"/>
        <w:rPr>
          <w:rtl/>
        </w:rPr>
      </w:pPr>
      <w:r w:rsidRPr="00E03676">
        <w:rPr>
          <w:rFonts w:hint="cs"/>
          <w:rtl/>
        </w:rPr>
        <w:t>گفت: شما را به خدا سوگند می‌دهم، آیا خورشید به خاطر</w:t>
      </w:r>
      <w:r w:rsidR="002418EC">
        <w:rPr>
          <w:rFonts w:hint="cs"/>
          <w:rtl/>
        </w:rPr>
        <w:t xml:space="preserve"> هیچیک </w:t>
      </w:r>
      <w:r w:rsidRPr="00E03676">
        <w:rPr>
          <w:rFonts w:hint="cs"/>
          <w:rtl/>
        </w:rPr>
        <w:t>از شما به عقب برگشته تا نماز عصر قضاء شده را در وقت خودش بخوانید؟ گفتند: خیر.</w:t>
      </w:r>
    </w:p>
    <w:p w:rsidR="006167B8" w:rsidRPr="00E03676" w:rsidRDefault="006167B8" w:rsidP="00DF7B04">
      <w:pPr>
        <w:pStyle w:val="1-"/>
        <w:rPr>
          <w:rtl/>
        </w:rPr>
      </w:pPr>
      <w:r w:rsidRPr="00E03676">
        <w:rPr>
          <w:rtl/>
        </w:rPr>
        <w:lastRenderedPageBreak/>
        <w:t>عل</w:t>
      </w:r>
      <w:r w:rsidR="009768AE" w:rsidRPr="00E03676">
        <w:rPr>
          <w:rtl/>
        </w:rPr>
        <w:t>ی</w:t>
      </w:r>
      <w:r w:rsidRPr="00E03676">
        <w:rPr>
          <w:rtl/>
        </w:rPr>
        <w:t xml:space="preserve"> گفت: شما را به خدا سوگند می</w:t>
      </w:r>
      <w:r w:rsidRPr="00E03676">
        <w:rPr>
          <w:rFonts w:hint="cs"/>
          <w:color w:val="000000"/>
          <w:rtl/>
        </w:rPr>
        <w:t>‌</w:t>
      </w:r>
      <w:r w:rsidRPr="00E03676">
        <w:rPr>
          <w:rtl/>
        </w:rPr>
        <w:t>دهم، آیا در بین شما کسی است که پیامبر خدا</w:t>
      </w:r>
      <w:r w:rsidRPr="00E03676">
        <w:rPr>
          <w:rFonts w:hint="cs"/>
          <w:rtl/>
        </w:rPr>
        <w:t xml:space="preserve"> به او</w:t>
      </w:r>
      <w:r w:rsidRPr="00E03676">
        <w:rPr>
          <w:rtl/>
        </w:rPr>
        <w:t xml:space="preserve"> فرموده باشد که سورۀ بر</w:t>
      </w:r>
      <w:r w:rsidRPr="00E03676">
        <w:rPr>
          <w:rFonts w:hint="cs"/>
          <w:rtl/>
        </w:rPr>
        <w:t>اء</w:t>
      </w:r>
      <w:r w:rsidRPr="00E03676">
        <w:rPr>
          <w:rtl/>
        </w:rPr>
        <w:t>ت را از ابوبکر بگیرد،</w:t>
      </w:r>
      <w:r w:rsidRPr="00E03676">
        <w:rPr>
          <w:rFonts w:hint="cs"/>
          <w:rtl/>
        </w:rPr>
        <w:t xml:space="preserve"> </w:t>
      </w:r>
      <w:r w:rsidRPr="00E03676">
        <w:rPr>
          <w:rtl/>
        </w:rPr>
        <w:t>پس ابوبکر گفت:</w:t>
      </w:r>
      <w:r w:rsidRPr="00E03676">
        <w:rPr>
          <w:rFonts w:hint="cs"/>
          <w:rtl/>
        </w:rPr>
        <w:t xml:space="preserve"> </w:t>
      </w:r>
      <w:r w:rsidRPr="00E03676">
        <w:rPr>
          <w:rtl/>
        </w:rPr>
        <w:t>ای رسول خدا! آ</w:t>
      </w:r>
      <w:r w:rsidRPr="00E03676">
        <w:rPr>
          <w:rFonts w:hint="cs"/>
          <w:rtl/>
        </w:rPr>
        <w:t>ی</w:t>
      </w:r>
      <w:r w:rsidRPr="00E03676">
        <w:rPr>
          <w:rtl/>
        </w:rPr>
        <w:t>ا دربارۀ</w:t>
      </w:r>
      <w:r w:rsidRPr="00E03676">
        <w:rPr>
          <w:rFonts w:hint="cs"/>
          <w:rtl/>
        </w:rPr>
        <w:t xml:space="preserve"> </w:t>
      </w:r>
      <w:r w:rsidRPr="00E03676">
        <w:rPr>
          <w:rtl/>
        </w:rPr>
        <w:t xml:space="preserve">من از طرف خدا چیزی نازل شده است؟ پیامبر </w:t>
      </w:r>
      <w:r w:rsidRPr="00E03676">
        <w:rPr>
          <w:rFonts w:hint="cs"/>
          <w:rtl/>
        </w:rPr>
        <w:t>به او</w:t>
      </w:r>
      <w:r w:rsidRPr="00E03676">
        <w:rPr>
          <w:rtl/>
        </w:rPr>
        <w:t xml:space="preserve"> گفت: غیر از علی، کس دیگری از طرف من چیزی را اداء نمی کند! گفتند</w:t>
      </w:r>
      <w:r w:rsidRPr="00E03676">
        <w:rPr>
          <w:rFonts w:hint="cs"/>
          <w:rtl/>
        </w:rPr>
        <w:t>:</w:t>
      </w:r>
      <w:r w:rsidRPr="00E03676">
        <w:rPr>
          <w:rtl/>
        </w:rPr>
        <w:t xml:space="preserve"> شهادت می</w:t>
      </w:r>
      <w:r w:rsidRPr="00E03676">
        <w:rPr>
          <w:rFonts w:hint="cs"/>
          <w:color w:val="000000"/>
          <w:rtl/>
        </w:rPr>
        <w:t>‌</w:t>
      </w:r>
      <w:r w:rsidRPr="00E03676">
        <w:rPr>
          <w:rtl/>
        </w:rPr>
        <w:t>دهیم که غیر از تو کسی دیگرد نبود.</w:t>
      </w:r>
    </w:p>
    <w:p w:rsidR="006167B8" w:rsidRPr="00E03676" w:rsidRDefault="006167B8" w:rsidP="009768AE">
      <w:pPr>
        <w:pStyle w:val="1-"/>
        <w:rPr>
          <w:rtl/>
        </w:rPr>
      </w:pPr>
      <w:r w:rsidRPr="00E03676">
        <w:rPr>
          <w:rtl/>
        </w:rPr>
        <w:t>(در این روایت اشار</w:t>
      </w:r>
      <w:r w:rsidRPr="00E03676">
        <w:rPr>
          <w:rFonts w:hint="cs"/>
          <w:rtl/>
        </w:rPr>
        <w:t>ه</w:t>
      </w:r>
      <w:r w:rsidRPr="00E03676">
        <w:rPr>
          <w:rtl/>
        </w:rPr>
        <w:t xml:space="preserve"> به این است که چون سورۀ بر</w:t>
      </w:r>
      <w:r w:rsidRPr="00E03676">
        <w:rPr>
          <w:rFonts w:hint="cs"/>
          <w:rtl/>
        </w:rPr>
        <w:t>اء</w:t>
      </w:r>
      <w:r w:rsidRPr="00E03676">
        <w:rPr>
          <w:rtl/>
        </w:rPr>
        <w:t xml:space="preserve">ت نازل شد پیامبر </w:t>
      </w:r>
      <w:r w:rsidRPr="00E03676">
        <w:rPr>
          <w:rFonts w:ascii="Tahoma" w:hAnsi="Tahoma" w:cs="CTraditional Arabic" w:hint="cs"/>
          <w:color w:val="000000"/>
          <w:rtl/>
        </w:rPr>
        <w:t>ص</w:t>
      </w:r>
      <w:r w:rsidRPr="00E03676">
        <w:rPr>
          <w:rtl/>
        </w:rPr>
        <w:t>، ابوب</w:t>
      </w:r>
      <w:r w:rsidR="009768AE" w:rsidRPr="00E03676">
        <w:rPr>
          <w:rtl/>
        </w:rPr>
        <w:t>ک</w:t>
      </w:r>
      <w:r w:rsidRPr="00E03676">
        <w:rPr>
          <w:rtl/>
        </w:rPr>
        <w:t>ر صدیق را که در سال نهم هجری از طرف رسول خدا</w:t>
      </w:r>
      <w:r w:rsidR="0044571F" w:rsidRPr="00E03676">
        <w:rPr>
          <w:rFonts w:ascii="Tahoma" w:hAnsi="Tahoma" w:cs="CTraditional Arabic" w:hint="cs"/>
          <w:color w:val="000000"/>
          <w:rtl/>
        </w:rPr>
        <w:t>ص</w:t>
      </w:r>
      <w:r w:rsidRPr="00E03676">
        <w:rPr>
          <w:rtl/>
        </w:rPr>
        <w:t xml:space="preserve"> امیر حج فرستاده </w:t>
      </w:r>
      <w:r w:rsidRPr="00E03676">
        <w:rPr>
          <w:rFonts w:hint="cs"/>
          <w:rtl/>
        </w:rPr>
        <w:t xml:space="preserve">شده </w:t>
      </w:r>
      <w:r w:rsidRPr="00E03676">
        <w:rPr>
          <w:rtl/>
        </w:rPr>
        <w:t>بود تا این سورۀ مبارکه را که در مکه برای زائرین مس</w:t>
      </w:r>
      <w:r w:rsidRPr="00E03676">
        <w:rPr>
          <w:rFonts w:hint="cs"/>
          <w:rtl/>
        </w:rPr>
        <w:t>جد</w:t>
      </w:r>
      <w:r w:rsidRPr="00E03676">
        <w:rPr>
          <w:rtl/>
        </w:rPr>
        <w:t xml:space="preserve"> ا</w:t>
      </w:r>
      <w:r w:rsidRPr="00E03676">
        <w:rPr>
          <w:rFonts w:hint="cs"/>
          <w:rtl/>
        </w:rPr>
        <w:t>ل</w:t>
      </w:r>
      <w:r w:rsidRPr="00E03676">
        <w:rPr>
          <w:rtl/>
        </w:rPr>
        <w:t>حرام برساند و همچنین ب</w:t>
      </w:r>
      <w:r w:rsidRPr="00E03676">
        <w:rPr>
          <w:rFonts w:hint="cs"/>
          <w:rtl/>
        </w:rPr>
        <w:t>ه آنان</w:t>
      </w:r>
      <w:r w:rsidRPr="00E03676">
        <w:rPr>
          <w:rtl/>
        </w:rPr>
        <w:t xml:space="preserve"> اعلان نماید که بعد از امسال هی</w:t>
      </w:r>
      <w:r w:rsidRPr="00E03676">
        <w:rPr>
          <w:rFonts w:hint="cs"/>
          <w:rtl/>
        </w:rPr>
        <w:t>چ</w:t>
      </w:r>
      <w:r w:rsidRPr="00E03676">
        <w:rPr>
          <w:rtl/>
        </w:rPr>
        <w:t xml:space="preserve"> فردی اجازه ندارد </w:t>
      </w:r>
      <w:r w:rsidRPr="00E03676">
        <w:rPr>
          <w:rFonts w:hint="cs"/>
          <w:rtl/>
        </w:rPr>
        <w:t>که</w:t>
      </w:r>
      <w:r w:rsidRPr="00E03676">
        <w:rPr>
          <w:rtl/>
        </w:rPr>
        <w:t xml:space="preserve"> بعد از این عریان و برهنه اطراف خان</w:t>
      </w:r>
      <w:r w:rsidR="009768AE" w:rsidRPr="00E03676">
        <w:rPr>
          <w:rFonts w:hint="cs"/>
          <w:rtl/>
        </w:rPr>
        <w:t>ۀ</w:t>
      </w:r>
      <w:r w:rsidRPr="00E03676">
        <w:rPr>
          <w:rFonts w:hint="cs"/>
          <w:rtl/>
        </w:rPr>
        <w:t xml:space="preserve"> </w:t>
      </w:r>
      <w:r w:rsidRPr="00E03676">
        <w:rPr>
          <w:rtl/>
        </w:rPr>
        <w:t>خدا طواف نماید و چون ابوبکر</w:t>
      </w:r>
      <w:r w:rsidR="00707915" w:rsidRPr="00E03676">
        <w:rPr>
          <w:rFonts w:cs="CTraditional Arabic" w:hint="cs"/>
          <w:rtl/>
        </w:rPr>
        <w:t>س</w:t>
      </w:r>
      <w:r w:rsidRPr="00E03676">
        <w:rPr>
          <w:rFonts w:hint="cs"/>
          <w:rtl/>
        </w:rPr>
        <w:t xml:space="preserve"> </w:t>
      </w:r>
      <w:r w:rsidRPr="00E03676">
        <w:rPr>
          <w:rtl/>
        </w:rPr>
        <w:t>از مدینه خارج شد پیامبر خدا</w:t>
      </w:r>
      <w:r w:rsidR="0044571F" w:rsidRPr="00E03676">
        <w:rPr>
          <w:rFonts w:ascii="Tahoma" w:hAnsi="Tahoma" w:cs="CTraditional Arabic" w:hint="cs"/>
          <w:color w:val="000000"/>
          <w:rtl/>
        </w:rPr>
        <w:t>ص</w:t>
      </w:r>
      <w:r w:rsidRPr="00E03676">
        <w:rPr>
          <w:rtl/>
        </w:rPr>
        <w:t xml:space="preserve"> علی</w:t>
      </w:r>
      <w:r w:rsidR="00707915" w:rsidRPr="00E03676">
        <w:rPr>
          <w:rFonts w:cs="CTraditional Arabic" w:hint="cs"/>
          <w:rtl/>
        </w:rPr>
        <w:t>س</w:t>
      </w:r>
      <w:r w:rsidRPr="00E03676">
        <w:rPr>
          <w:rFonts w:hint="cs"/>
          <w:rtl/>
        </w:rPr>
        <w:t xml:space="preserve"> </w:t>
      </w:r>
      <w:r w:rsidRPr="00E03676">
        <w:rPr>
          <w:rtl/>
        </w:rPr>
        <w:t>را فرستاد تا زیر فرمان ابوبکر</w:t>
      </w:r>
      <w:r w:rsidR="00707915" w:rsidRPr="00E03676">
        <w:rPr>
          <w:rFonts w:cs="CTraditional Arabic" w:hint="cs"/>
          <w:rtl/>
        </w:rPr>
        <w:t>س</w:t>
      </w:r>
      <w:r w:rsidRPr="00E03676">
        <w:rPr>
          <w:rtl/>
        </w:rPr>
        <w:t xml:space="preserve"> عمل نموده و در فسخ بعضی عهود بین مسلمانان و مشرکین سخنگوی ابوبکر باشد و شک</w:t>
      </w:r>
      <w:r w:rsidRPr="00E03676">
        <w:rPr>
          <w:rFonts w:hint="cs"/>
          <w:rtl/>
        </w:rPr>
        <w:t>ى</w:t>
      </w:r>
      <w:r w:rsidRPr="00E03676">
        <w:rPr>
          <w:rtl/>
        </w:rPr>
        <w:t xml:space="preserve"> نیس</w:t>
      </w:r>
      <w:r w:rsidRPr="00E03676">
        <w:rPr>
          <w:rFonts w:hint="cs"/>
          <w:rtl/>
        </w:rPr>
        <w:t>ت</w:t>
      </w:r>
      <w:r w:rsidRPr="00E03676">
        <w:rPr>
          <w:rtl/>
        </w:rPr>
        <w:t xml:space="preserve"> </w:t>
      </w:r>
      <w:r w:rsidRPr="00E03676">
        <w:rPr>
          <w:rFonts w:hint="cs"/>
          <w:rtl/>
        </w:rPr>
        <w:t>که</w:t>
      </w:r>
      <w:r w:rsidRPr="00E03676">
        <w:rPr>
          <w:rtl/>
        </w:rPr>
        <w:t xml:space="preserve"> ابوبکر در این سفر امیر حج بوده و علی </w:t>
      </w:r>
      <w:r w:rsidRPr="00E03676">
        <w:rPr>
          <w:rFonts w:hint="cs"/>
          <w:rtl/>
        </w:rPr>
        <w:t>پ</w:t>
      </w:r>
      <w:r w:rsidRPr="00E03676">
        <w:rPr>
          <w:rtl/>
        </w:rPr>
        <w:t>شت سر او نماز جماعت ادا می</w:t>
      </w:r>
      <w:r w:rsidRPr="00E03676">
        <w:rPr>
          <w:rFonts w:hint="cs"/>
          <w:color w:val="000000"/>
          <w:rtl/>
        </w:rPr>
        <w:t>‌</w:t>
      </w:r>
      <w:r w:rsidRPr="00E03676">
        <w:rPr>
          <w:rtl/>
        </w:rPr>
        <w:t>کرده است. و</w:t>
      </w:r>
      <w:r w:rsidRPr="00E03676">
        <w:rPr>
          <w:rFonts w:hint="cs"/>
          <w:rtl/>
        </w:rPr>
        <w:t xml:space="preserve"> </w:t>
      </w:r>
      <w:r w:rsidRPr="00E03676">
        <w:rPr>
          <w:rtl/>
        </w:rPr>
        <w:t>این از خصوصیات ابوبکر</w:t>
      </w:r>
      <w:r w:rsidR="00707915" w:rsidRPr="00E03676">
        <w:rPr>
          <w:rFonts w:cs="CTraditional Arabic" w:hint="cs"/>
          <w:rtl/>
        </w:rPr>
        <w:t>س</w:t>
      </w:r>
      <w:r w:rsidRPr="00E03676">
        <w:rPr>
          <w:rtl/>
        </w:rPr>
        <w:t xml:space="preserve"> است که در زمان حیات رسول خدا بر مردم امیر حج بوده</w:t>
      </w:r>
      <w:r w:rsidR="005F1838" w:rsidRPr="00E03676">
        <w:rPr>
          <w:rFonts w:hint="cs"/>
          <w:rtl/>
        </w:rPr>
        <w:t>،</w:t>
      </w:r>
      <w:r w:rsidRPr="00E03676">
        <w:rPr>
          <w:rtl/>
        </w:rPr>
        <w:t xml:space="preserve"> هم</w:t>
      </w:r>
      <w:r w:rsidR="0044571F" w:rsidRPr="00E03676">
        <w:rPr>
          <w:rFonts w:hint="cs"/>
          <w:rtl/>
        </w:rPr>
        <w:t>‌</w:t>
      </w:r>
      <w:r w:rsidRPr="00E03676">
        <w:rPr>
          <w:rtl/>
        </w:rPr>
        <w:t>چنانکه ا</w:t>
      </w:r>
      <w:r w:rsidRPr="00E03676">
        <w:rPr>
          <w:rFonts w:hint="cs"/>
          <w:rtl/>
        </w:rPr>
        <w:t>یشان امام نماز جماعت</w:t>
      </w:r>
      <w:r w:rsidRPr="00E03676">
        <w:rPr>
          <w:rtl/>
        </w:rPr>
        <w:t xml:space="preserve"> مس</w:t>
      </w:r>
      <w:r w:rsidRPr="00E03676">
        <w:rPr>
          <w:rFonts w:hint="cs"/>
          <w:rtl/>
        </w:rPr>
        <w:t>ل</w:t>
      </w:r>
      <w:r w:rsidRPr="00E03676">
        <w:rPr>
          <w:rtl/>
        </w:rPr>
        <w:t xml:space="preserve">مانان در مدینه </w:t>
      </w:r>
      <w:r w:rsidRPr="00E03676">
        <w:rPr>
          <w:rFonts w:hint="cs"/>
          <w:rtl/>
        </w:rPr>
        <w:t>هنگام مر</w:t>
      </w:r>
      <w:r w:rsidR="009768AE" w:rsidRPr="00E03676">
        <w:rPr>
          <w:rFonts w:hint="cs"/>
          <w:rtl/>
        </w:rPr>
        <w:t>ی</w:t>
      </w:r>
      <w:r w:rsidRPr="00E03676">
        <w:rPr>
          <w:rFonts w:hint="cs"/>
          <w:rtl/>
        </w:rPr>
        <w:t>ضى</w:t>
      </w:r>
      <w:r w:rsidRPr="00E03676">
        <w:rPr>
          <w:rtl/>
        </w:rPr>
        <w:t xml:space="preserve"> رسول خدا</w:t>
      </w:r>
      <w:r w:rsidRPr="00E03676">
        <w:rPr>
          <w:rFonts w:ascii="Tahoma" w:hAnsi="Tahoma" w:cs="CTraditional Arabic" w:hint="cs"/>
          <w:color w:val="000000"/>
          <w:rtl/>
        </w:rPr>
        <w:t>ص</w:t>
      </w:r>
      <w:r w:rsidRPr="00E03676">
        <w:rPr>
          <w:rtl/>
        </w:rPr>
        <w:t xml:space="preserve"> بود</w:t>
      </w:r>
      <w:r w:rsidRPr="00E03676">
        <w:rPr>
          <w:rFonts w:hint="cs"/>
          <w:rtl/>
        </w:rPr>
        <w:t>.</w:t>
      </w:r>
    </w:p>
    <w:p w:rsidR="006167B8" w:rsidRPr="00E03676" w:rsidRDefault="006167B8" w:rsidP="00DF7B04">
      <w:pPr>
        <w:pStyle w:val="1-"/>
        <w:rPr>
          <w:rtl/>
        </w:rPr>
      </w:pPr>
      <w:r w:rsidRPr="00E03676">
        <w:rPr>
          <w:rFonts w:hint="cs"/>
          <w:rtl/>
        </w:rPr>
        <w:t xml:space="preserve">گفت: شما را به خدا سوگند می‌دهم، آیا پیغمبر </w:t>
      </w:r>
      <w:r w:rsidRPr="00E03676">
        <w:rPr>
          <w:rFonts w:cs="CTraditional Arabic" w:hint="cs"/>
          <w:rtl/>
        </w:rPr>
        <w:t>ص</w:t>
      </w:r>
      <w:r w:rsidRPr="00E03676">
        <w:rPr>
          <w:rFonts w:hint="cs"/>
          <w:rtl/>
        </w:rPr>
        <w:t xml:space="preserve"> درباره</w:t>
      </w:r>
      <w:r w:rsidR="002418EC">
        <w:rPr>
          <w:rFonts w:hint="cs"/>
          <w:rtl/>
        </w:rPr>
        <w:t xml:space="preserve"> هیچیک </w:t>
      </w:r>
      <w:r w:rsidRPr="00E03676">
        <w:rPr>
          <w:rFonts w:hint="cs"/>
          <w:rtl/>
        </w:rPr>
        <w:t>از شما فرمود: «جز مومنان، کسی تو را دوست ندارد و جز منافقان، کسی با تو دشمنی نمی‌کند»؟ گفتند: خیر.</w:t>
      </w:r>
    </w:p>
    <w:p w:rsidR="006167B8" w:rsidRPr="00E03676" w:rsidRDefault="006167B8" w:rsidP="00DF7B04">
      <w:pPr>
        <w:pStyle w:val="1-"/>
        <w:rPr>
          <w:rtl/>
        </w:rPr>
      </w:pPr>
      <w:r w:rsidRPr="00E03676">
        <w:rPr>
          <w:rFonts w:hint="cs"/>
          <w:rtl/>
        </w:rPr>
        <w:t>گفت: شما را به خدا سوگند می</w:t>
      </w:r>
      <w:r w:rsidRPr="00E03676">
        <w:rPr>
          <w:rFonts w:hint="eastAsia"/>
          <w:rtl/>
        </w:rPr>
        <w:t>‌</w:t>
      </w:r>
      <w:r w:rsidRPr="00E03676">
        <w:rPr>
          <w:rFonts w:hint="cs"/>
          <w:rtl/>
        </w:rPr>
        <w:t xml:space="preserve">دهم، آیا می‌دانید که حضرت دستور داد همه شما ورودی‌های خانه‌هایتان به داخل مسجد را مسدود کنید به جز من و چون ایراد کردید، حضرت </w:t>
      </w:r>
      <w:r w:rsidRPr="00E03676">
        <w:rPr>
          <w:rFonts w:cs="CTraditional Arabic" w:hint="cs"/>
          <w:rtl/>
        </w:rPr>
        <w:t>ص</w:t>
      </w:r>
      <w:r w:rsidRPr="00E03676">
        <w:rPr>
          <w:rFonts w:hint="cs"/>
          <w:rtl/>
        </w:rPr>
        <w:t xml:space="preserve"> فرمودند: من نبودم که درهای خانه‌های شما بستم و در خانه علی به داخل مسجد را باز گذاشتم، بلکه خدا این کار را کرد». آیا غیر از این است؟ گفتند: خیر.</w:t>
      </w:r>
    </w:p>
    <w:p w:rsidR="006167B8" w:rsidRPr="00E03676" w:rsidRDefault="006167B8" w:rsidP="00DF7B04">
      <w:pPr>
        <w:pStyle w:val="1-"/>
        <w:rPr>
          <w:rtl/>
        </w:rPr>
      </w:pPr>
      <w:r w:rsidRPr="00E03676">
        <w:rPr>
          <w:rFonts w:hint="cs"/>
          <w:rtl/>
        </w:rPr>
        <w:t xml:space="preserve">گفت: شما را به خداوند سوگند می‌دهم که بگویید آیا من نبودم که در طایف مورد نجوای حضرت قرار گرفتم و وقتی نجوا طولانی شد، و گفتید: پیغمبر با او نجوا می‌کند و با ما نجوا نمی‌کند. حضرت فرمود: خدا اینگونه خواسته. آیا اینگونه بود یا نه؟ گفتند: آری اینگونه بود. </w:t>
      </w:r>
    </w:p>
    <w:p w:rsidR="006167B8" w:rsidRPr="00E03676" w:rsidRDefault="006167B8" w:rsidP="00DF7B04">
      <w:pPr>
        <w:pStyle w:val="1-"/>
        <w:rPr>
          <w:rtl/>
        </w:rPr>
      </w:pPr>
      <w:r w:rsidRPr="00E03676">
        <w:rPr>
          <w:rFonts w:hint="cs"/>
          <w:rtl/>
        </w:rPr>
        <w:lastRenderedPageBreak/>
        <w:t>گفت: شما را به خدا سوگند می‌دهم که آیا پیغمبر در مورد من نفرمود: «حق با علی و علی با حق است، علی هر جا و هر سو برود، حق به همانجا و همان سو می‌رود». آیا اینگونه نبود؟ گفتند: آری چنین بود.</w:t>
      </w:r>
    </w:p>
    <w:p w:rsidR="006167B8" w:rsidRPr="00E03676" w:rsidRDefault="006167B8" w:rsidP="00DF7B04">
      <w:pPr>
        <w:pStyle w:val="1-"/>
        <w:rPr>
          <w:rtl/>
        </w:rPr>
      </w:pPr>
      <w:r w:rsidRPr="00E03676">
        <w:rPr>
          <w:rFonts w:hint="cs"/>
          <w:rtl/>
        </w:rPr>
        <w:t xml:space="preserve">گفت: شما را به خدا سوگند می‌دهم که بگویید آیا پیغمبر </w:t>
      </w:r>
      <w:r w:rsidRPr="00E03676">
        <w:rPr>
          <w:rFonts w:cs="CTraditional Arabic" w:hint="cs"/>
          <w:rtl/>
        </w:rPr>
        <w:t>ص</w:t>
      </w:r>
      <w:r w:rsidRPr="00E03676">
        <w:rPr>
          <w:rFonts w:hint="cs"/>
          <w:rtl/>
        </w:rPr>
        <w:t xml:space="preserve"> نفرمود: «من دو چیز گرانبها در میان شما می‌گذارم: کتاب خدا و عترت و اهل بیتم را، مادامی که به این دو تمسک کنید، گمراه نمی‌شوید و این دو از هم جدا نمی</w:t>
      </w:r>
      <w:r w:rsidRPr="00E03676">
        <w:rPr>
          <w:rFonts w:hint="eastAsia"/>
          <w:rtl/>
        </w:rPr>
        <w:t>‌</w:t>
      </w:r>
      <w:r w:rsidRPr="00E03676">
        <w:rPr>
          <w:rFonts w:hint="cs"/>
          <w:rtl/>
        </w:rPr>
        <w:t xml:space="preserve">شوند تا زمانی که به حوض من برگردند» آیا اینگونه نبود؟ گفتند: آری چنین بود. </w:t>
      </w:r>
    </w:p>
    <w:p w:rsidR="006167B8" w:rsidRPr="00E03676" w:rsidRDefault="006167B8" w:rsidP="00DF7B04">
      <w:pPr>
        <w:pStyle w:val="1-"/>
        <w:rPr>
          <w:rtl/>
        </w:rPr>
      </w:pPr>
      <w:r w:rsidRPr="00E03676">
        <w:rPr>
          <w:rFonts w:hint="cs"/>
          <w:rtl/>
        </w:rPr>
        <w:t>گفت: شما را به خدا سوگند می‌دهم، آیا جز من کسی بود که با وجود خودش از پیغمبر حفاظت کند و در بستر حضرت بخوابد؟ گفتند: خیر.</w:t>
      </w:r>
    </w:p>
    <w:p w:rsidR="006167B8" w:rsidRPr="00E03676" w:rsidRDefault="006167B8" w:rsidP="00DF7B04">
      <w:pPr>
        <w:pStyle w:val="1-"/>
        <w:rPr>
          <w:rtl/>
        </w:rPr>
      </w:pPr>
      <w:r w:rsidRPr="00E03676">
        <w:rPr>
          <w:rFonts w:hint="cs"/>
          <w:rtl/>
        </w:rPr>
        <w:t>گفت: شما را به خدا سوگند می‌دهم، آیا وقتی عمرو بن عبدود مسلمانان را به مبارزه می‌طلبد، کسی جز من به مبارزه او رفت؟ گفتند: خیر.</w:t>
      </w:r>
    </w:p>
    <w:p w:rsidR="006167B8" w:rsidRPr="00E03676" w:rsidRDefault="006167B8" w:rsidP="00413D67">
      <w:pPr>
        <w:pStyle w:val="1-"/>
        <w:rPr>
          <w:rFonts w:ascii="Times New Roman" w:hAnsi="Times New Roman"/>
          <w:rtl/>
        </w:rPr>
      </w:pPr>
      <w:r w:rsidRPr="00E03676">
        <w:rPr>
          <w:rFonts w:hint="cs"/>
          <w:rtl/>
        </w:rPr>
        <w:t>گفت: شما را به خدا سوگند می‌دهم، آیا آیه تطهیر در مورد</w:t>
      </w:r>
      <w:r w:rsidR="002418EC">
        <w:rPr>
          <w:rFonts w:hint="cs"/>
          <w:rtl/>
        </w:rPr>
        <w:t xml:space="preserve"> هیچیک </w:t>
      </w:r>
      <w:r w:rsidRPr="00E03676">
        <w:rPr>
          <w:rFonts w:hint="cs"/>
          <w:rtl/>
        </w:rPr>
        <w:t>از شما نازل شده که می‌فرماید:</w:t>
      </w:r>
      <w:r w:rsidR="00413D67" w:rsidRPr="00E03676">
        <w:rPr>
          <w:rFonts w:hint="cs"/>
          <w:rtl/>
        </w:rPr>
        <w:t xml:space="preserve"> </w:t>
      </w:r>
      <w:r w:rsidR="00413D67" w:rsidRPr="00E03676">
        <w:rPr>
          <w:rFonts w:cs="Traditional Arabic" w:hint="cs"/>
          <w:rtl/>
        </w:rPr>
        <w:t>﴿</w:t>
      </w:r>
      <w:r w:rsidR="00413D67" w:rsidRPr="00E03676">
        <w:rPr>
          <w:rStyle w:val="Char4"/>
          <w:rtl/>
        </w:rPr>
        <w:t xml:space="preserve">إِنَّمَا يُرِيدُ </w:t>
      </w:r>
      <w:r w:rsidR="00413D67" w:rsidRPr="00E03676">
        <w:rPr>
          <w:rStyle w:val="Char4"/>
          <w:rFonts w:hint="cs"/>
          <w:rtl/>
        </w:rPr>
        <w:t>ٱ</w:t>
      </w:r>
      <w:r w:rsidR="00413D67" w:rsidRPr="00E03676">
        <w:rPr>
          <w:rStyle w:val="Char4"/>
          <w:rFonts w:hint="eastAsia"/>
          <w:rtl/>
        </w:rPr>
        <w:t>للَّهُ</w:t>
      </w:r>
      <w:r w:rsidR="00413D67" w:rsidRPr="00E03676">
        <w:rPr>
          <w:rStyle w:val="Char4"/>
          <w:rtl/>
        </w:rPr>
        <w:t xml:space="preserve"> لِيُذۡهِبَ عَنكُمُ </w:t>
      </w:r>
      <w:r w:rsidR="00413D67" w:rsidRPr="00E03676">
        <w:rPr>
          <w:rStyle w:val="Char4"/>
          <w:rFonts w:hint="cs"/>
          <w:rtl/>
        </w:rPr>
        <w:t>ٱ</w:t>
      </w:r>
      <w:r w:rsidR="00413D67" w:rsidRPr="00E03676">
        <w:rPr>
          <w:rStyle w:val="Char4"/>
          <w:rFonts w:hint="eastAsia"/>
          <w:rtl/>
        </w:rPr>
        <w:t>لرِّجۡسَ</w:t>
      </w:r>
      <w:r w:rsidR="00413D67" w:rsidRPr="00E03676">
        <w:rPr>
          <w:rStyle w:val="Char4"/>
          <w:rtl/>
        </w:rPr>
        <w:t xml:space="preserve"> أَهۡلَ </w:t>
      </w:r>
      <w:r w:rsidR="00413D67" w:rsidRPr="00E03676">
        <w:rPr>
          <w:rStyle w:val="Char4"/>
          <w:rFonts w:hint="cs"/>
          <w:rtl/>
        </w:rPr>
        <w:t>ٱ</w:t>
      </w:r>
      <w:r w:rsidR="00413D67" w:rsidRPr="00E03676">
        <w:rPr>
          <w:rStyle w:val="Char4"/>
          <w:rFonts w:hint="eastAsia"/>
          <w:rtl/>
        </w:rPr>
        <w:t>لۡبَيۡتِ</w:t>
      </w:r>
      <w:r w:rsidR="00413D67" w:rsidRPr="00E03676">
        <w:rPr>
          <w:rStyle w:val="Char4"/>
          <w:rtl/>
        </w:rPr>
        <w:t xml:space="preserve"> وَيُطَهِّرَكُمۡ تَطۡهِ</w:t>
      </w:r>
      <w:r w:rsidR="00413D67" w:rsidRPr="00E03676">
        <w:rPr>
          <w:rStyle w:val="Char4"/>
          <w:rFonts w:hint="eastAsia"/>
          <w:rtl/>
        </w:rPr>
        <w:t>يرٗا</w:t>
      </w:r>
      <w:r w:rsidR="00413D67" w:rsidRPr="00E03676">
        <w:rPr>
          <w:rStyle w:val="Char4"/>
          <w:rtl/>
        </w:rPr>
        <w:t xml:space="preserve"> ٣٣</w:t>
      </w:r>
      <w:r w:rsidR="00413D67" w:rsidRPr="00E03676">
        <w:rPr>
          <w:rFonts w:cs="Traditional Arabic" w:hint="cs"/>
          <w:rtl/>
        </w:rPr>
        <w:t>﴾</w:t>
      </w:r>
      <w:r w:rsidRPr="00E03676">
        <w:rPr>
          <w:rFonts w:hint="cs"/>
          <w:rtl/>
        </w:rPr>
        <w:t xml:space="preserve"> </w:t>
      </w:r>
      <w:r w:rsidR="00413D67" w:rsidRPr="00E03676">
        <w:rPr>
          <w:rStyle w:val="4-Char0"/>
          <w:rFonts w:hint="cs"/>
          <w:rtl/>
        </w:rPr>
        <w:t>[</w:t>
      </w:r>
      <w:r w:rsidRPr="00E03676">
        <w:rPr>
          <w:rStyle w:val="4-Char0"/>
          <w:rFonts w:hint="cs"/>
          <w:rtl/>
        </w:rPr>
        <w:t>الأحزاب: 33</w:t>
      </w:r>
      <w:r w:rsidR="00413D67" w:rsidRPr="00E03676">
        <w:rPr>
          <w:rStyle w:val="4-Char0"/>
          <w:rFonts w:hint="cs"/>
          <w:rtl/>
        </w:rPr>
        <w:t>]</w:t>
      </w:r>
      <w:r w:rsidRPr="00E03676">
        <w:rPr>
          <w:rFonts w:ascii="Lotus Linotype" w:hAnsi="Lotus Linotype" w:hint="cs"/>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Fonts w:ascii="Tahoma" w:hAnsi="Tahoma"/>
          <w:rtl/>
        </w:rPr>
        <w:t>خداوند فقط مى‏خواهد پل</w:t>
      </w:r>
      <w:r w:rsidR="009768AE" w:rsidRPr="00E03676">
        <w:rPr>
          <w:rFonts w:ascii="Tahoma" w:hAnsi="Tahoma"/>
          <w:rtl/>
        </w:rPr>
        <w:t>ی</w:t>
      </w:r>
      <w:r w:rsidRPr="00E03676">
        <w:rPr>
          <w:rFonts w:ascii="Tahoma" w:hAnsi="Tahoma"/>
          <w:rtl/>
        </w:rPr>
        <w:t>دى و گناه را از شما اهل ب</w:t>
      </w:r>
      <w:r w:rsidR="009768AE" w:rsidRPr="00E03676">
        <w:rPr>
          <w:rFonts w:ascii="Tahoma" w:hAnsi="Tahoma"/>
          <w:rtl/>
        </w:rPr>
        <w:t>ی</w:t>
      </w:r>
      <w:r w:rsidRPr="00E03676">
        <w:rPr>
          <w:rFonts w:ascii="Tahoma" w:hAnsi="Tahoma"/>
          <w:rtl/>
        </w:rPr>
        <w:t xml:space="preserve">ت دور </w:t>
      </w:r>
      <w:r w:rsidR="009768AE" w:rsidRPr="00E03676">
        <w:rPr>
          <w:rFonts w:ascii="Tahoma" w:hAnsi="Tahoma"/>
          <w:rtl/>
        </w:rPr>
        <w:t>ک</w:t>
      </w:r>
      <w:r w:rsidRPr="00E03676">
        <w:rPr>
          <w:rFonts w:ascii="Tahoma" w:hAnsi="Tahoma"/>
          <w:rtl/>
        </w:rPr>
        <w:t xml:space="preserve">ند و </w:t>
      </w:r>
      <w:r w:rsidR="009768AE" w:rsidRPr="00E03676">
        <w:rPr>
          <w:rFonts w:ascii="Tahoma" w:hAnsi="Tahoma"/>
          <w:rtl/>
        </w:rPr>
        <w:t>ک</w:t>
      </w:r>
      <w:r w:rsidRPr="00E03676">
        <w:rPr>
          <w:rFonts w:ascii="Tahoma" w:hAnsi="Tahoma"/>
          <w:rtl/>
        </w:rPr>
        <w:t>املا شما را پا</w:t>
      </w:r>
      <w:r w:rsidR="009768AE" w:rsidRPr="00E03676">
        <w:rPr>
          <w:rFonts w:ascii="Tahoma" w:hAnsi="Tahoma"/>
          <w:rtl/>
        </w:rPr>
        <w:t>ک</w:t>
      </w:r>
      <w:r w:rsidRPr="00E03676">
        <w:rPr>
          <w:rFonts w:ascii="Tahoma" w:hAnsi="Tahoma"/>
          <w:rtl/>
        </w:rPr>
        <w:t xml:space="preserve"> سازد</w:t>
      </w:r>
      <w:r w:rsidRPr="00E03676">
        <w:rPr>
          <w:rFonts w:ascii="Times New Roman" w:hAnsi="Times New Roman" w:hint="cs"/>
          <w:rtl/>
        </w:rPr>
        <w:t>».</w:t>
      </w:r>
    </w:p>
    <w:p w:rsidR="006167B8" w:rsidRPr="00E03676" w:rsidRDefault="006167B8" w:rsidP="00DF7B04">
      <w:pPr>
        <w:pStyle w:val="1-"/>
        <w:rPr>
          <w:rtl/>
        </w:rPr>
      </w:pPr>
      <w:r w:rsidRPr="00E03676">
        <w:rPr>
          <w:rFonts w:hint="cs"/>
          <w:rtl/>
        </w:rPr>
        <w:t>گفتند: خیر. گفت: شما را به خدا سوگند می‌دهم، آیا حضرت در مورد</w:t>
      </w:r>
      <w:r w:rsidR="002418EC">
        <w:rPr>
          <w:rFonts w:hint="cs"/>
          <w:rtl/>
        </w:rPr>
        <w:t xml:space="preserve"> هیچیک </w:t>
      </w:r>
      <w:r w:rsidRPr="00E03676">
        <w:rPr>
          <w:rFonts w:hint="cs"/>
          <w:rtl/>
        </w:rPr>
        <w:t xml:space="preserve">از شما </w:t>
      </w:r>
      <w:r w:rsidRPr="00E03676">
        <w:rPr>
          <w:rFonts w:ascii="Times New Roman" w:hAnsi="Times New Roman" w:cs="Times New Roman" w:hint="cs"/>
          <w:rtl/>
        </w:rPr>
        <w:t>–</w:t>
      </w:r>
      <w:r w:rsidRPr="00E03676">
        <w:rPr>
          <w:rFonts w:hint="cs"/>
          <w:rtl/>
        </w:rPr>
        <w:t xml:space="preserve"> جز من </w:t>
      </w:r>
      <w:r w:rsidRPr="00E03676">
        <w:rPr>
          <w:rFonts w:ascii="Times New Roman" w:hAnsi="Times New Roman" w:cs="Times New Roman" w:hint="cs"/>
          <w:rtl/>
        </w:rPr>
        <w:t>–</w:t>
      </w:r>
      <w:r w:rsidRPr="00E03676">
        <w:rPr>
          <w:rFonts w:hint="cs"/>
          <w:rtl/>
        </w:rPr>
        <w:t xml:space="preserve"> فرمود که تو سرور مؤمنان هستی؟ گفتند: خیر.</w:t>
      </w:r>
    </w:p>
    <w:p w:rsidR="006167B8" w:rsidRPr="00E03676" w:rsidRDefault="006167B8" w:rsidP="00DF7B04">
      <w:pPr>
        <w:pStyle w:val="1-"/>
        <w:rPr>
          <w:rtl/>
        </w:rPr>
      </w:pPr>
      <w:r w:rsidRPr="00E03676">
        <w:rPr>
          <w:rFonts w:hint="cs"/>
          <w:rtl/>
        </w:rPr>
        <w:t xml:space="preserve">گفت: شما را به خدا سوگند می‌دهم، آیا حضرت </w:t>
      </w:r>
      <w:r w:rsidRPr="00E03676">
        <w:rPr>
          <w:rFonts w:cs="CTraditional Arabic" w:hint="cs"/>
          <w:rtl/>
        </w:rPr>
        <w:t>ص</w:t>
      </w:r>
      <w:r w:rsidRPr="00E03676">
        <w:rPr>
          <w:rFonts w:hint="cs"/>
          <w:rtl/>
        </w:rPr>
        <w:t xml:space="preserve"> درباره</w:t>
      </w:r>
      <w:r w:rsidR="002418EC">
        <w:rPr>
          <w:rFonts w:hint="cs"/>
          <w:rtl/>
        </w:rPr>
        <w:t xml:space="preserve"> هیچیک </w:t>
      </w:r>
      <w:r w:rsidRPr="00E03676">
        <w:rPr>
          <w:rFonts w:hint="cs"/>
          <w:rtl/>
        </w:rPr>
        <w:t>از شما فرمود که من چیزی را از خدا نخواسته‌ام مگر</w:t>
      </w:r>
      <w:r w:rsidR="00BF136F" w:rsidRPr="00E03676">
        <w:rPr>
          <w:rFonts w:hint="cs"/>
          <w:rtl/>
        </w:rPr>
        <w:t xml:space="preserve"> این‌که </w:t>
      </w:r>
      <w:r w:rsidRPr="00E03676">
        <w:rPr>
          <w:rFonts w:hint="cs"/>
          <w:rtl/>
        </w:rPr>
        <w:t xml:space="preserve">مثل آن را نیز برای تو از او طلب کرده‌ام؟ گفتند: خیر. </w:t>
      </w:r>
    </w:p>
    <w:p w:rsidR="006167B8" w:rsidRPr="00E03676" w:rsidRDefault="006167B8" w:rsidP="00DF7B04">
      <w:pPr>
        <w:pStyle w:val="1-"/>
        <w:rPr>
          <w:rtl/>
        </w:rPr>
      </w:pPr>
      <w:r w:rsidRPr="00E03676">
        <w:rPr>
          <w:rFonts w:hint="cs"/>
          <w:rtl/>
        </w:rPr>
        <w:t>و از جمله فضایل مختص علی روایت ابو عمرو زاهد از ابن عباس است که گفت: علی چهار ویژگی دارد که</w:t>
      </w:r>
      <w:r w:rsidR="00AF7D43" w:rsidRPr="00E03676">
        <w:rPr>
          <w:rFonts w:hint="cs"/>
          <w:rtl/>
        </w:rPr>
        <w:t xml:space="preserve"> هیچکس </w:t>
      </w:r>
      <w:r w:rsidRPr="00E03676">
        <w:rPr>
          <w:rFonts w:hint="cs"/>
          <w:rtl/>
        </w:rPr>
        <w:t xml:space="preserve">جز او ندارد: علی اولین فرد از عرب و عجم است که با پیغمبر </w:t>
      </w:r>
      <w:r w:rsidRPr="00E03676">
        <w:rPr>
          <w:rFonts w:cs="CTraditional Arabic" w:hint="cs"/>
          <w:rtl/>
        </w:rPr>
        <w:t>ص</w:t>
      </w:r>
      <w:r w:rsidRPr="00E03676">
        <w:rPr>
          <w:rFonts w:hint="cs"/>
          <w:rtl/>
        </w:rPr>
        <w:t xml:space="preserve"> نماز خواند، علی کسی است که در میدان نبرد پرچم حضرت همیشه در دست او بود. علی همان کسی است که در جنگ حنین صبر پیشه کرد. علی کسی است که غسل حضرت </w:t>
      </w:r>
      <w:r w:rsidRPr="00E03676">
        <w:rPr>
          <w:rFonts w:cs="CTraditional Arabic" w:hint="cs"/>
          <w:rtl/>
        </w:rPr>
        <w:t>ص</w:t>
      </w:r>
      <w:r w:rsidRPr="00E03676">
        <w:rPr>
          <w:rFonts w:hint="cs"/>
          <w:rtl/>
        </w:rPr>
        <w:t xml:space="preserve"> را به جا آورد و او را در مقبره‌اش گذاشت. </w:t>
      </w:r>
    </w:p>
    <w:p w:rsidR="006167B8" w:rsidRPr="00E03676" w:rsidRDefault="006167B8" w:rsidP="00DF7B04">
      <w:pPr>
        <w:pStyle w:val="1-"/>
        <w:rPr>
          <w:rFonts w:ascii="Times New Roman" w:hAnsi="Times New Roman" w:cs="Times New Roman"/>
          <w:rtl/>
        </w:rPr>
      </w:pPr>
      <w:r w:rsidRPr="00E03676">
        <w:rPr>
          <w:rFonts w:hint="cs"/>
          <w:rtl/>
        </w:rPr>
        <w:t xml:space="preserve">و نیز از پیغمبر </w:t>
      </w:r>
      <w:r w:rsidRPr="00E03676">
        <w:rPr>
          <w:rFonts w:cs="CTraditional Arabic" w:hint="cs"/>
          <w:sz w:val="30"/>
          <w:szCs w:val="30"/>
          <w:rtl/>
        </w:rPr>
        <w:t>ص</w:t>
      </w:r>
      <w:r w:rsidRPr="00E03676">
        <w:rPr>
          <w:rFonts w:hint="cs"/>
          <w:rtl/>
        </w:rPr>
        <w:t xml:space="preserve"> روایت شده که فرمود: «شب معراج از کنار قومی گذشتم که از گوشه‌های دهانشان [خون] می</w:t>
      </w:r>
      <w:r w:rsidRPr="00E03676">
        <w:rPr>
          <w:rFonts w:hint="eastAsia"/>
          <w:rtl/>
        </w:rPr>
        <w:t>‌چکید</w:t>
      </w:r>
      <w:r w:rsidRPr="00E03676">
        <w:rPr>
          <w:rFonts w:hint="cs"/>
          <w:rtl/>
        </w:rPr>
        <w:t>.</w:t>
      </w:r>
      <w:r w:rsidRPr="00E03676">
        <w:rPr>
          <w:rFonts w:hint="eastAsia"/>
          <w:rtl/>
        </w:rPr>
        <w:t xml:space="preserve"> </w:t>
      </w:r>
      <w:r w:rsidRPr="00E03676">
        <w:rPr>
          <w:rFonts w:hint="cs"/>
          <w:rtl/>
        </w:rPr>
        <w:t>از جبرئیل پرسیدم:</w:t>
      </w:r>
      <w:r w:rsidR="000433D3" w:rsidRPr="00E03676">
        <w:rPr>
          <w:rFonts w:hint="cs"/>
          <w:rtl/>
        </w:rPr>
        <w:t xml:space="preserve"> این‌ها </w:t>
      </w:r>
      <w:r w:rsidRPr="00E03676">
        <w:rPr>
          <w:rFonts w:hint="cs"/>
          <w:rtl/>
        </w:rPr>
        <w:t xml:space="preserve">که هستند؟ گفت: </w:t>
      </w:r>
      <w:r w:rsidRPr="00E03676">
        <w:rPr>
          <w:rFonts w:hint="cs"/>
          <w:rtl/>
        </w:rPr>
        <w:lastRenderedPageBreak/>
        <w:t>قومی که غیبت مردم را می‌کنند. و از کنار قومی گذشتم که داد و بیداد می‌کردند: گفتم ای جبرئیل!</w:t>
      </w:r>
      <w:r w:rsidR="000433D3" w:rsidRPr="00E03676">
        <w:rPr>
          <w:rFonts w:hint="cs"/>
          <w:rtl/>
        </w:rPr>
        <w:t xml:space="preserve"> این‌ها </w:t>
      </w:r>
      <w:r w:rsidRPr="00E03676">
        <w:rPr>
          <w:rFonts w:hint="cs"/>
          <w:rtl/>
        </w:rPr>
        <w:t>که هستند؟ گفت:</w:t>
      </w:r>
      <w:r w:rsidR="000433D3" w:rsidRPr="00E03676">
        <w:rPr>
          <w:rFonts w:hint="cs"/>
          <w:rtl/>
        </w:rPr>
        <w:t xml:space="preserve"> این‌ها </w:t>
      </w:r>
      <w:r w:rsidRPr="00E03676">
        <w:rPr>
          <w:rFonts w:hint="cs"/>
          <w:rtl/>
        </w:rPr>
        <w:t>کفار هستند. حضرت گوید: سپس راه را کج کرده و تا آسمان چهارم رفتیم، علی را دیدم که نماز می‌خواند. گفتم: ای جبرئیل! این علی است که از ما سبقت گرفته است. گفت: نه این علی نیست. گفتم: پس چه کسی است؟ گفت: ملائکه مقرب و کروبی وقتی فضایل و خصایص علی را شنیدند و از تو شنیدند که درباره او فرمودی: تو برای من به منزله هارون برای موسی هستی، جز</w:t>
      </w:r>
      <w:r w:rsidR="00BF136F" w:rsidRPr="00E03676">
        <w:rPr>
          <w:rFonts w:hint="cs"/>
          <w:rtl/>
        </w:rPr>
        <w:t xml:space="preserve"> این‌که </w:t>
      </w:r>
      <w:r w:rsidRPr="00E03676">
        <w:rPr>
          <w:rFonts w:hint="cs"/>
          <w:rtl/>
        </w:rPr>
        <w:t>بعد از من پیغمبری نیست، بعد از آن این ملائکه مشتاق علی شدند. پس خدا ملائکه‌ای را مانند علی خلق کرد تا</w:t>
      </w:r>
      <w:r w:rsidR="002418EC">
        <w:rPr>
          <w:rFonts w:hint="cs"/>
          <w:rtl/>
        </w:rPr>
        <w:t xml:space="preserve"> هریک </w:t>
      </w:r>
      <w:r w:rsidRPr="00E03676">
        <w:rPr>
          <w:rFonts w:hint="cs"/>
          <w:rtl/>
        </w:rPr>
        <w:t>از ملائکه که مشتاق دیدار علی شد، به این مکان بیاید و انگار که علی را دیده است».</w:t>
      </w:r>
    </w:p>
    <w:p w:rsidR="006167B8" w:rsidRPr="00E03676" w:rsidRDefault="006167B8" w:rsidP="00C97C64">
      <w:pPr>
        <w:pStyle w:val="1-"/>
        <w:rPr>
          <w:rFonts w:ascii="Times New Roman" w:hAnsi="Times New Roman"/>
          <w:sz w:val="32"/>
          <w:szCs w:val="32"/>
          <w:rtl/>
        </w:rPr>
      </w:pPr>
      <w:r w:rsidRPr="00E03676">
        <w:rPr>
          <w:rFonts w:hint="cs"/>
          <w:rtl/>
        </w:rPr>
        <w:t xml:space="preserve">و از ابن عباس نقل شده که گفت: پیغمبر </w:t>
      </w:r>
      <w:r w:rsidRPr="00E03676">
        <w:rPr>
          <w:rFonts w:cs="CTraditional Arabic" w:hint="cs"/>
          <w:rtl/>
        </w:rPr>
        <w:t>ص</w:t>
      </w:r>
      <w:r w:rsidRPr="00E03676">
        <w:rPr>
          <w:rFonts w:hint="cs"/>
          <w:rtl/>
        </w:rPr>
        <w:t xml:space="preserve"> روزی که شادمان بود، فرمود: من جوان پسر جوان و برادر جوان هستم. ابن عباس می‌گوید: من جوان هستم یعنی جوان عرب هستم و فرزند جوان یعنی فرزند ابراهیم</w:t>
      </w:r>
      <w:r w:rsidR="00DF7B04" w:rsidRPr="00E03676">
        <w:rPr>
          <w:rFonts w:cs="CTraditional Arabic" w:hint="cs"/>
          <w:rtl/>
        </w:rPr>
        <w:t>÷</w:t>
      </w:r>
      <w:r w:rsidRPr="00E03676">
        <w:rPr>
          <w:rFonts w:hint="cs"/>
          <w:rtl/>
        </w:rPr>
        <w:t xml:space="preserve"> هستم که خداوند راجع به او فرموده:</w:t>
      </w:r>
      <w:r w:rsidR="00C97C64" w:rsidRPr="00E03676">
        <w:rPr>
          <w:rFonts w:hint="cs"/>
          <w:rtl/>
        </w:rPr>
        <w:t xml:space="preserve"> </w:t>
      </w:r>
      <w:r w:rsidR="00C97C64" w:rsidRPr="00E03676">
        <w:rPr>
          <w:rFonts w:cs="Traditional Arabic" w:hint="cs"/>
          <w:rtl/>
        </w:rPr>
        <w:t>﴿</w:t>
      </w:r>
      <w:r w:rsidR="00C97C64" w:rsidRPr="00E03676">
        <w:rPr>
          <w:rStyle w:val="Char4"/>
          <w:rtl/>
        </w:rPr>
        <w:t>سَمِعۡنَا فَتٗى يَذۡكُرُهُمۡ يُقَالُ لَهُ</w:t>
      </w:r>
      <w:r w:rsidR="00C97C64" w:rsidRPr="00E03676">
        <w:rPr>
          <w:rStyle w:val="Char4"/>
          <w:rFonts w:hint="cs"/>
          <w:rtl/>
        </w:rPr>
        <w:t>ۥٓ</w:t>
      </w:r>
      <w:r w:rsidR="00C97C64" w:rsidRPr="00E03676">
        <w:rPr>
          <w:rStyle w:val="Char4"/>
          <w:rtl/>
        </w:rPr>
        <w:t xml:space="preserve"> إِبۡرَٰهِيمُ ٦٠</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الأنبياء: 60</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(گروهى) گفتند: «شن</w:t>
      </w:r>
      <w:r w:rsidR="009768AE" w:rsidRPr="00E03676">
        <w:rPr>
          <w:rtl/>
        </w:rPr>
        <w:t>ی</w:t>
      </w:r>
      <w:r w:rsidRPr="00E03676">
        <w:rPr>
          <w:rtl/>
        </w:rPr>
        <w:t>د</w:t>
      </w:r>
      <w:r w:rsidR="009768AE" w:rsidRPr="00E03676">
        <w:rPr>
          <w:rtl/>
        </w:rPr>
        <w:t>ی</w:t>
      </w:r>
      <w:r w:rsidRPr="00E03676">
        <w:rPr>
          <w:rtl/>
        </w:rPr>
        <w:t>م نوجوانى از (مخالفت با)</w:t>
      </w:r>
      <w:r w:rsidR="00F56C23" w:rsidRPr="00E03676">
        <w:rPr>
          <w:rtl/>
        </w:rPr>
        <w:t xml:space="preserve"> بت‌ها </w:t>
      </w:r>
      <w:r w:rsidRPr="00E03676">
        <w:rPr>
          <w:rtl/>
        </w:rPr>
        <w:t xml:space="preserve">سخن مى‏گفت </w:t>
      </w:r>
      <w:r w:rsidR="009768AE" w:rsidRPr="00E03676">
        <w:rPr>
          <w:rtl/>
        </w:rPr>
        <w:t>ک</w:t>
      </w:r>
      <w:r w:rsidRPr="00E03676">
        <w:rPr>
          <w:rtl/>
        </w:rPr>
        <w:t>ه او را ابراه</w:t>
      </w:r>
      <w:r w:rsidR="009768AE" w:rsidRPr="00E03676">
        <w:rPr>
          <w:rtl/>
        </w:rPr>
        <w:t>ی</w:t>
      </w:r>
      <w:r w:rsidRPr="00E03676">
        <w:rPr>
          <w:rtl/>
        </w:rPr>
        <w:t>م مى‏گو</w:t>
      </w:r>
      <w:r w:rsidR="009768AE" w:rsidRPr="00E03676">
        <w:rPr>
          <w:rtl/>
        </w:rPr>
        <w:t>ی</w:t>
      </w:r>
      <w:r w:rsidRPr="00E03676">
        <w:rPr>
          <w:rtl/>
        </w:rPr>
        <w:t>ند</w:t>
      </w:r>
      <w:r w:rsidRPr="00E03676">
        <w:rPr>
          <w:rFonts w:ascii="Times New Roman" w:hAnsi="Times New Roman" w:hint="cs"/>
          <w:rtl/>
        </w:rPr>
        <w:t>».</w:t>
      </w:r>
    </w:p>
    <w:p w:rsidR="006167B8" w:rsidRPr="00E03676" w:rsidRDefault="006167B8" w:rsidP="00DF7B04">
      <w:pPr>
        <w:pStyle w:val="1-"/>
        <w:rPr>
          <w:rtl/>
        </w:rPr>
      </w:pPr>
      <w:r w:rsidRPr="00E03676">
        <w:rPr>
          <w:rFonts w:hint="cs"/>
          <w:rtl/>
        </w:rPr>
        <w:t xml:space="preserve">و برادر جوان هستم منظور برادری با علی است، و این معنی کلام جبرئیل است که در روز جنگ بدر در حالی که شاد بود و به آسمان عروج می‌کردند فرمود: شمشیری جز ذوالفقار و جوانی جز علی نیست. </w:t>
      </w:r>
    </w:p>
    <w:p w:rsidR="006167B8" w:rsidRPr="00E03676" w:rsidRDefault="006167B8" w:rsidP="00DF7B04">
      <w:pPr>
        <w:pStyle w:val="1-"/>
        <w:rPr>
          <w:rtl/>
        </w:rPr>
      </w:pPr>
      <w:r w:rsidRPr="00E03676">
        <w:rPr>
          <w:rFonts w:hint="cs"/>
          <w:rtl/>
        </w:rPr>
        <w:t>و از ابن عباس نقل شده که گفت: ابوذر را دیدم که به پرده‌های کعبه آویزان شده است و می‌گوید:</w:t>
      </w:r>
      <w:r w:rsidR="00E03676" w:rsidRPr="00E03676">
        <w:rPr>
          <w:rFonts w:hint="cs"/>
          <w:rtl/>
        </w:rPr>
        <w:t xml:space="preserve"> هرکس </w:t>
      </w:r>
      <w:r w:rsidRPr="00E03676">
        <w:rPr>
          <w:rFonts w:hint="cs"/>
          <w:rtl/>
        </w:rPr>
        <w:t>مرا می‌شناسد که خوب، و</w:t>
      </w:r>
      <w:r w:rsidR="00E03676" w:rsidRPr="00E03676">
        <w:rPr>
          <w:rFonts w:hint="cs"/>
          <w:rtl/>
        </w:rPr>
        <w:t xml:space="preserve"> هرکس </w:t>
      </w:r>
      <w:r w:rsidRPr="00E03676">
        <w:rPr>
          <w:rFonts w:hint="cs"/>
          <w:rtl/>
        </w:rPr>
        <w:t>مرا نمی‌شناسد، بداند که من ابوذر هستم، اگر آنقدر روزه بگیرید تا مانند زه‌کمان باریک شوید و آنقدر نماز بخوانید که مثل کمان گردید، چنانچه محبت علی در دل شما نباشد، هیچ فایده‌ای ندارد».</w:t>
      </w:r>
    </w:p>
    <w:p w:rsidR="006167B8" w:rsidRPr="00E03676" w:rsidRDefault="006167B8" w:rsidP="00DF7B04">
      <w:pPr>
        <w:pStyle w:val="1-"/>
        <w:rPr>
          <w:rtl/>
        </w:rPr>
      </w:pPr>
      <w:r w:rsidRPr="00E03676">
        <w:rPr>
          <w:rFonts w:hint="cs"/>
          <w:rtl/>
        </w:rPr>
        <w:t>در جواب مولف باید گفت: ماجرای عامر بن واثله و روز مشورت اهل شوری برای تعیین خلیفه سوم، به اتفاق محدثان کذب و دروغ و ساختگی است، علی</w:t>
      </w:r>
      <w:r w:rsidR="002D68F0" w:rsidRPr="00E03676">
        <w:rPr>
          <w:rFonts w:cs="CTraditional Arabic" w:hint="cs"/>
          <w:rtl/>
        </w:rPr>
        <w:t>س</w:t>
      </w:r>
      <w:r w:rsidRPr="00E03676">
        <w:rPr>
          <w:rFonts w:hint="cs"/>
          <w:rtl/>
        </w:rPr>
        <w:t xml:space="preserve"> در آن روز نه این کلام و نه چیزی شبیه به این را نگفته است. بلکه عبدالرحمن</w:t>
      </w:r>
      <w:r w:rsidRPr="00E03676">
        <w:rPr>
          <w:rFonts w:hint="eastAsia"/>
          <w:rtl/>
        </w:rPr>
        <w:t>‌</w:t>
      </w:r>
      <w:r w:rsidRPr="00E03676">
        <w:rPr>
          <w:rFonts w:hint="cs"/>
          <w:rtl/>
        </w:rPr>
        <w:t xml:space="preserve"> بن عوف</w:t>
      </w:r>
      <w:r w:rsidR="00707915" w:rsidRPr="00E03676">
        <w:rPr>
          <w:rFonts w:cs="CTraditional Arabic" w:hint="cs"/>
          <w:rtl/>
        </w:rPr>
        <w:t>س</w:t>
      </w:r>
      <w:r w:rsidRPr="00E03676">
        <w:rPr>
          <w:rFonts w:hint="cs"/>
          <w:rtl/>
        </w:rPr>
        <w:t xml:space="preserve"> به او گفت: آیا اگر تو را خلیفه گردانم، عدالت را رعایت می‌کنی؟ جواب داد: آری. عبدالرحمن گفت: اگر با عثمان بیعت کنی از او اطاعت و فرمانبرداری می‌نمایی؟ </w:t>
      </w:r>
      <w:r w:rsidRPr="00E03676">
        <w:rPr>
          <w:rFonts w:hint="cs"/>
          <w:rtl/>
        </w:rPr>
        <w:lastRenderedPageBreak/>
        <w:t xml:space="preserve">جواب داد: آری. به عثمان نیز چنین گفت و بعد سه روز صبر کرد که در آن سه روز با مسلمانان مشورت می‌کرد. </w:t>
      </w:r>
    </w:p>
    <w:p w:rsidR="006167B8" w:rsidRPr="00E03676" w:rsidRDefault="006167B8" w:rsidP="00DF7B04">
      <w:pPr>
        <w:pStyle w:val="1-"/>
        <w:rPr>
          <w:rtl/>
        </w:rPr>
      </w:pPr>
      <w:r w:rsidRPr="00E03676">
        <w:rPr>
          <w:rFonts w:hint="cs"/>
          <w:rtl/>
        </w:rPr>
        <w:t>در صحیحین آمده و الفاظ بخاری چنین است</w:t>
      </w:r>
      <w:r w:rsidR="00DF7B04" w:rsidRPr="00E03676">
        <w:rPr>
          <w:rFonts w:hint="cs"/>
          <w:vertAlign w:val="superscript"/>
          <w:rtl/>
        </w:rPr>
        <w:t>(</w:t>
      </w:r>
      <w:r w:rsidR="00DF7B04" w:rsidRPr="00E03676">
        <w:rPr>
          <w:rStyle w:val="FootnoteReference"/>
          <w:rtl/>
        </w:rPr>
        <w:footnoteReference w:id="155"/>
      </w:r>
      <w:r w:rsidR="00DF7B04" w:rsidRPr="00E03676">
        <w:rPr>
          <w:rFonts w:hint="cs"/>
          <w:vertAlign w:val="superscript"/>
          <w:rtl/>
        </w:rPr>
        <w:t xml:space="preserve">) </w:t>
      </w:r>
      <w:r w:rsidRPr="00E03676">
        <w:rPr>
          <w:rFonts w:hint="cs"/>
          <w:rtl/>
        </w:rPr>
        <w:t>- که عمرو بن میمون در مورد شهادت عمر می‌گوید: «وقتی از دفن خلیفه فارغ شدند، این بزرگان جمع شدند، عبدالرحمن گفت: بیایید امر تعیین خلیفه را به سه نفر واگذار کنیم و سه نفر از بین ما داوطلبانه کنار بکشد. زبیر گفت: من به نفع علی کنار می‌کشم. طلحه گفت: من به نفع عثمان کنار می‌کشم. و سعد گفت: من به نفع عبدالرحمن کنار می</w:t>
      </w:r>
      <w:r w:rsidRPr="00E03676">
        <w:rPr>
          <w:rFonts w:hint="eastAsia"/>
          <w:rtl/>
        </w:rPr>
        <w:t>‌</w:t>
      </w:r>
      <w:r w:rsidRPr="00E03676">
        <w:rPr>
          <w:rFonts w:hint="cs"/>
          <w:rtl/>
        </w:rPr>
        <w:t xml:space="preserve">کشم. عبدالرحمن گفت: کدامیک از شما از این امر </w:t>
      </w:r>
      <w:r w:rsidRPr="00E03676">
        <w:rPr>
          <w:rFonts w:ascii="Times New Roman" w:hAnsi="Times New Roman" w:cs="Times New Roman" w:hint="cs"/>
          <w:rtl/>
        </w:rPr>
        <w:t>–</w:t>
      </w:r>
      <w:r w:rsidRPr="00E03676">
        <w:rPr>
          <w:rFonts w:hint="cs"/>
          <w:rtl/>
        </w:rPr>
        <w:t xml:space="preserve"> خلافت کناره می‌گیرد تا تعیین خلیفه را به او واگذاریم در حالی که خدا و اسلام مراقبت او هستند، تا برترین را انتخاب کند؟</w:t>
      </w:r>
      <w:r w:rsidR="0023555E">
        <w:rPr>
          <w:rFonts w:hint="cs"/>
          <w:rtl/>
        </w:rPr>
        <w:t xml:space="preserve"> هردو </w:t>
      </w:r>
      <w:r w:rsidRPr="00E03676">
        <w:rPr>
          <w:rFonts w:hint="cs"/>
          <w:rtl/>
        </w:rPr>
        <w:t xml:space="preserve">بزرگوار - علی و عثمان </w:t>
      </w:r>
      <w:r w:rsidRPr="00E03676">
        <w:rPr>
          <w:rFonts w:ascii="Times New Roman" w:hAnsi="Times New Roman" w:cs="Times New Roman" w:hint="cs"/>
          <w:rtl/>
        </w:rPr>
        <w:t>–</w:t>
      </w:r>
      <w:r w:rsidRPr="00E03676">
        <w:rPr>
          <w:rFonts w:hint="cs"/>
          <w:rtl/>
        </w:rPr>
        <w:t xml:space="preserve"> سکوت نمودند. عبدالرحمن گفت: آیا آن را به من واگذار می‌کنید، خدا مرا یاری می‌دهد تا از شما دو نفر در انتخاب بهترین کوتاهی نکنم؟ گفتند: آری [به تو واگذار می‌کنیم]. عبدالرحمن دست یکی از آن دو نفر را گرفت و به او گفت: تو از نزدیکی با رسول اکرم و سابقه در دین برخورداری و خودت این را نیک می‌دانی، اگر تو را انتخاب کنم باید عدالت پیشه‌سازی و اگر تو را انتخاب بکنم باید اطاعت و فرمانبرداری کنی. سپس عبدالرحمن به دیگری نیز چنین گفت و وقتی از</w:t>
      </w:r>
      <w:r w:rsidR="0023555E">
        <w:rPr>
          <w:rFonts w:hint="cs"/>
          <w:rtl/>
        </w:rPr>
        <w:t xml:space="preserve"> هردو </w:t>
      </w:r>
      <w:r w:rsidRPr="00E03676">
        <w:rPr>
          <w:rFonts w:hint="cs"/>
          <w:rtl/>
        </w:rPr>
        <w:t>عهد و پیمان گرفت، گفت: ای عثمان! دستت را بالا بیاور».</w:t>
      </w:r>
    </w:p>
    <w:p w:rsidR="006167B8" w:rsidRPr="00E03676" w:rsidRDefault="006167B8" w:rsidP="00DF7B04">
      <w:pPr>
        <w:pStyle w:val="1-"/>
        <w:rPr>
          <w:rtl/>
        </w:rPr>
      </w:pPr>
      <w:r w:rsidRPr="00E03676">
        <w:rPr>
          <w:rFonts w:hint="cs"/>
          <w:rtl/>
        </w:rPr>
        <w:t>در حدیثی که این مولف رافضی نقل کرد انواعی از دروغ وجود داشت، دروغ‌هایی که خداوند علی را از آن مبرا ساخته است: مثل احتجاج به برادر، عمو و پسرش در حالی که علی خودش از آنان برتر است، و نیز خود علی نیک می‌داند که گرامی</w:t>
      </w:r>
      <w:r w:rsidRPr="00E03676">
        <w:rPr>
          <w:rFonts w:hint="eastAsia"/>
          <w:rtl/>
        </w:rPr>
        <w:t xml:space="preserve">‌ترین شخص نزد خدا متقی‌ترین </w:t>
      </w:r>
      <w:r w:rsidRPr="00E03676">
        <w:rPr>
          <w:rFonts w:hint="cs"/>
          <w:rtl/>
        </w:rPr>
        <w:t xml:space="preserve">شخص است. چنانچه عباس می‌گفت: آیا شما برادری مثل حمزه دارید و برادرزاده‌هایی مثل محمد، علی و جعفر دارید؟ این استدلال و برهان از جنس استدلال علی می‌بود، و بلکه احتجاج به برادرزاده قوی‌تر از احتجاج به عمو است. و چنانچه عثمان می‌گفت: آیا کسی از شما مثل من با دو دختر پیغمبر </w:t>
      </w:r>
      <w:r w:rsidRPr="00E03676">
        <w:rPr>
          <w:rFonts w:cs="CTraditional Arabic" w:hint="cs"/>
          <w:rtl/>
        </w:rPr>
        <w:t>ص</w:t>
      </w:r>
      <w:r w:rsidRPr="00E03676">
        <w:rPr>
          <w:rFonts w:hint="cs"/>
          <w:rtl/>
        </w:rPr>
        <w:t xml:space="preserve"> ازدواج نموده است؟ استدلالش از این جنس می‌بود که شخصی بگوید: آیا کسی هست که همسرش مثل همسر من باشد؟ و فاطمه مثل دو همسر عثمان قبل از آن ماجرا وفات یافته بود، فاطمه حدوداً شش ماه بعد از پیغمبر </w:t>
      </w:r>
      <w:r w:rsidRPr="00E03676">
        <w:rPr>
          <w:rFonts w:cs="CTraditional Arabic" w:hint="cs"/>
          <w:rtl/>
        </w:rPr>
        <w:t>ص</w:t>
      </w:r>
      <w:r w:rsidRPr="00E03676">
        <w:rPr>
          <w:rFonts w:hint="cs"/>
          <w:rtl/>
        </w:rPr>
        <w:t xml:space="preserve"> وفات کرد. </w:t>
      </w:r>
    </w:p>
    <w:p w:rsidR="006167B8" w:rsidRPr="00E03676" w:rsidRDefault="006167B8" w:rsidP="00DF7B04">
      <w:pPr>
        <w:pStyle w:val="1-"/>
        <w:rPr>
          <w:rtl/>
        </w:rPr>
      </w:pPr>
      <w:r w:rsidRPr="00E03676">
        <w:rPr>
          <w:rFonts w:hint="cs"/>
          <w:rtl/>
        </w:rPr>
        <w:lastRenderedPageBreak/>
        <w:t>و نیز عبارت «آیا</w:t>
      </w:r>
      <w:r w:rsidR="002418EC">
        <w:rPr>
          <w:rFonts w:hint="cs"/>
          <w:rtl/>
        </w:rPr>
        <w:t xml:space="preserve"> هیچیک </w:t>
      </w:r>
      <w:r w:rsidRPr="00E03676">
        <w:rPr>
          <w:rFonts w:hint="cs"/>
          <w:rtl/>
        </w:rPr>
        <w:t xml:space="preserve">از شما فرزندی مثل فرزند من دارد» همین گونه است! و در حدیث دروغ‌های متعددی است، مثل عبارت نسبت داده شده به حضرت </w:t>
      </w:r>
      <w:r w:rsidRPr="00E03676">
        <w:rPr>
          <w:rFonts w:cs="CTraditional Arabic" w:hint="cs"/>
          <w:sz w:val="30"/>
          <w:szCs w:val="30"/>
          <w:rtl/>
        </w:rPr>
        <w:t>ص</w:t>
      </w:r>
      <w:r w:rsidRPr="00E03676">
        <w:rPr>
          <w:rFonts w:hint="cs"/>
          <w:rtl/>
        </w:rPr>
        <w:t xml:space="preserve"> که «هر چه برای خودم از خدا خواسته‌ام، برای تو </w:t>
      </w:r>
      <w:r w:rsidRPr="00E03676">
        <w:rPr>
          <w:rFonts w:ascii="Times New Roman" w:hAnsi="Times New Roman" w:cs="Times New Roman" w:hint="cs"/>
          <w:rtl/>
        </w:rPr>
        <w:t>–</w:t>
      </w:r>
      <w:r w:rsidRPr="00E03676">
        <w:rPr>
          <w:rFonts w:hint="cs"/>
          <w:rtl/>
        </w:rPr>
        <w:t xml:space="preserve"> علی </w:t>
      </w:r>
      <w:r w:rsidRPr="00E03676">
        <w:rPr>
          <w:rFonts w:ascii="Times New Roman" w:hAnsi="Times New Roman" w:cs="Times New Roman" w:hint="cs"/>
          <w:rtl/>
        </w:rPr>
        <w:t>–</w:t>
      </w:r>
      <w:r w:rsidRPr="00E03676">
        <w:rPr>
          <w:rFonts w:hint="cs"/>
          <w:rtl/>
        </w:rPr>
        <w:t xml:space="preserve"> نیز خواسته‌ام». و نیز «عبارت جز علی کسی نمی‌توان آن را از جانب من اداء و ابلاغ نماید»، دروغ است. </w:t>
      </w:r>
    </w:p>
    <w:p w:rsidR="006167B8" w:rsidRPr="00E03676" w:rsidRDefault="006167B8" w:rsidP="00DF7B04">
      <w:pPr>
        <w:pStyle w:val="1-"/>
        <w:rPr>
          <w:rtl/>
        </w:rPr>
      </w:pPr>
      <w:r w:rsidRPr="00E03676">
        <w:rPr>
          <w:rFonts w:hint="cs"/>
          <w:rtl/>
        </w:rPr>
        <w:t xml:space="preserve">خطابی در کتاب «شعار الدین» می‌گوید: عبارت «کسی جز یکی از افراد اهل بیتم آن را از جانب من ابلاغ نمی‌کند» عبارتی است که اهل کوفه آن را از زید بن یثیع نقل کرده‌اند و این شخص در روایت متهم بوده و به روافض بودن منسوب است. و عموم کسانی که جانب حضرت </w:t>
      </w:r>
      <w:r w:rsidRPr="00E03676">
        <w:rPr>
          <w:rFonts w:cs="CTraditional Arabic" w:hint="cs"/>
          <w:rtl/>
        </w:rPr>
        <w:t>ص</w:t>
      </w:r>
      <w:r w:rsidRPr="00E03676">
        <w:rPr>
          <w:rFonts w:hint="cs"/>
          <w:rtl/>
        </w:rPr>
        <w:t xml:space="preserve"> چیزی را ابلاغ کرده‌اند از غیر اهل بیت ایشان بوده‌اند. حضرت </w:t>
      </w:r>
      <w:r w:rsidRPr="00E03676">
        <w:rPr>
          <w:rFonts w:cs="CTraditional Arabic" w:hint="cs"/>
          <w:rtl/>
        </w:rPr>
        <w:t>ص</w:t>
      </w:r>
      <w:r w:rsidRPr="00E03676">
        <w:rPr>
          <w:rFonts w:hint="cs"/>
          <w:rtl/>
        </w:rPr>
        <w:t xml:space="preserve"> اسعد بن زراره را به مدینه فرستاد تا مردم را به اسلام دعوت کند و به انصار قرآن یاد بدهد و</w:t>
      </w:r>
      <w:r w:rsidR="000433D3" w:rsidRPr="00E03676">
        <w:rPr>
          <w:rFonts w:hint="cs"/>
          <w:rtl/>
        </w:rPr>
        <w:t xml:space="preserve"> آن‌ها </w:t>
      </w:r>
      <w:r w:rsidRPr="00E03676">
        <w:rPr>
          <w:rFonts w:hint="cs"/>
          <w:rtl/>
        </w:rPr>
        <w:t xml:space="preserve">را با دین آشنا نماید. و علاء‌ بن حضرمی را به همین منظور به بحرین فرستاد و معاذ و ابو موسی را به یمن و عتاب ‌بن اسید را به مکه فرستاد. پس چگونه می‌توان ادعا کرد جز اهل بیت حضرت، کس دیگری نمی‌تواند از جانب او چیزی را ابلاغ نماید؟! </w:t>
      </w:r>
    </w:p>
    <w:p w:rsidR="006167B8" w:rsidRPr="00E03676" w:rsidRDefault="006167B8" w:rsidP="00C97C64">
      <w:pPr>
        <w:pStyle w:val="1-"/>
        <w:rPr>
          <w:rtl/>
        </w:rPr>
      </w:pPr>
      <w:r w:rsidRPr="00E03676">
        <w:rPr>
          <w:rFonts w:hint="cs"/>
          <w:rtl/>
        </w:rPr>
        <w:t>حدیث ابن عباس نیز مشتمل بر دروغ‌هایی است، از جمله: پرچم حضرت در هر جنگی به دست علی بود، کذبی آشکار است. زیرا پرچم حضرت در روز اُحد به اتفاق همه در دست مصعب ‌بن عمیر بود، و در روز فتح به دست زبیر بن عوام بود، و حضرت</w:t>
      </w:r>
      <w:r w:rsidRPr="00E03676">
        <w:rPr>
          <w:rFonts w:cs="CTraditional Arabic" w:hint="cs"/>
          <w:rtl/>
        </w:rPr>
        <w:t>ص</w:t>
      </w:r>
      <w:r w:rsidRPr="00E03676">
        <w:rPr>
          <w:rFonts w:hint="cs"/>
          <w:rtl/>
        </w:rPr>
        <w:t xml:space="preserve"> به او دستور داد که پرچمش را در حجون متمرکز و محل تجمع گرداند. عباس به زبیر گفت: آیا پیغمبر </w:t>
      </w:r>
      <w:r w:rsidRPr="00E03676">
        <w:rPr>
          <w:rFonts w:cs="CTraditional Arabic" w:hint="cs"/>
          <w:rtl/>
        </w:rPr>
        <w:t>ص</w:t>
      </w:r>
      <w:r w:rsidRPr="00E03676">
        <w:rPr>
          <w:rFonts w:hint="cs"/>
          <w:rtl/>
        </w:rPr>
        <w:t xml:space="preserve"> دستور داده که آن را در اینجا بر افرازی؟</w:t>
      </w:r>
      <w:r w:rsidR="00DF7B04" w:rsidRPr="00E03676">
        <w:rPr>
          <w:rFonts w:hint="cs"/>
          <w:vertAlign w:val="superscript"/>
          <w:rtl/>
        </w:rPr>
        <w:t>(</w:t>
      </w:r>
      <w:r w:rsidR="00DF7B04" w:rsidRPr="00E03676">
        <w:rPr>
          <w:rStyle w:val="FootnoteReference"/>
          <w:rtl/>
        </w:rPr>
        <w:footnoteReference w:id="156"/>
      </w:r>
      <w:r w:rsidR="00DF7B04" w:rsidRPr="00E03676">
        <w:rPr>
          <w:rFonts w:hint="cs"/>
          <w:vertAlign w:val="superscript"/>
          <w:rtl/>
        </w:rPr>
        <w:t>)</w:t>
      </w:r>
      <w:r w:rsidRPr="00E03676">
        <w:rPr>
          <w:rFonts w:hint="cs"/>
          <w:rtl/>
        </w:rPr>
        <w:t>.</w:t>
      </w:r>
    </w:p>
    <w:p w:rsidR="006167B8" w:rsidRPr="00E03676" w:rsidRDefault="006167B8" w:rsidP="00DF7B04">
      <w:pPr>
        <w:pStyle w:val="1-"/>
        <w:rPr>
          <w:rFonts w:ascii="Times New Roman" w:hAnsi="Times New Roman" w:cs="Times New Roman"/>
          <w:rtl/>
        </w:rPr>
      </w:pPr>
      <w:r w:rsidRPr="00E03676">
        <w:rPr>
          <w:rFonts w:hint="cs"/>
          <w:rtl/>
        </w:rPr>
        <w:t xml:space="preserve">و نیز عبارت «علی بود که در روز حنین صبر پیشه کرد» دروغ است، زیرا معلوم است که علی از عباس </w:t>
      </w:r>
      <w:r w:rsidRPr="00E03676">
        <w:rPr>
          <w:rFonts w:hint="eastAsia"/>
          <w:rtl/>
        </w:rPr>
        <w:t>‌بن عبدالمطلب و ابوسفیان</w:t>
      </w:r>
      <w:r w:rsidRPr="00E03676">
        <w:rPr>
          <w:rFonts w:hint="cs"/>
          <w:rtl/>
        </w:rPr>
        <w:t xml:space="preserve"> </w:t>
      </w:r>
      <w:r w:rsidRPr="00E03676">
        <w:rPr>
          <w:rFonts w:hint="eastAsia"/>
          <w:rtl/>
        </w:rPr>
        <w:t>‌بن</w:t>
      </w:r>
      <w:r w:rsidRPr="00E03676">
        <w:rPr>
          <w:rFonts w:hint="cs"/>
          <w:rtl/>
        </w:rPr>
        <w:t xml:space="preserve">‌ </w:t>
      </w:r>
      <w:r w:rsidRPr="00E03676">
        <w:rPr>
          <w:rFonts w:hint="eastAsia"/>
          <w:rtl/>
        </w:rPr>
        <w:t>حارث</w:t>
      </w:r>
      <w:r w:rsidRPr="00E03676">
        <w:rPr>
          <w:rFonts w:hint="cs"/>
          <w:rtl/>
        </w:rPr>
        <w:t xml:space="preserve"> </w:t>
      </w:r>
      <w:r w:rsidRPr="00E03676">
        <w:rPr>
          <w:rFonts w:hint="eastAsia"/>
          <w:rtl/>
        </w:rPr>
        <w:t>‌بن</w:t>
      </w:r>
      <w:r w:rsidRPr="00E03676">
        <w:rPr>
          <w:rFonts w:hint="cs"/>
          <w:rtl/>
        </w:rPr>
        <w:t xml:space="preserve"> ‌</w:t>
      </w:r>
      <w:r w:rsidRPr="00E03676">
        <w:rPr>
          <w:rFonts w:hint="eastAsia"/>
          <w:rtl/>
        </w:rPr>
        <w:t>عبدالمطلب به حضرت</w:t>
      </w:r>
      <w:r w:rsidRPr="00E03676">
        <w:rPr>
          <w:rFonts w:cs="CTraditional Arabic" w:hint="cs"/>
          <w:sz w:val="30"/>
          <w:szCs w:val="30"/>
          <w:rtl/>
        </w:rPr>
        <w:t>ص</w:t>
      </w:r>
      <w:r w:rsidRPr="00E03676">
        <w:rPr>
          <w:rFonts w:hint="cs"/>
          <w:rtl/>
        </w:rPr>
        <w:t xml:space="preserve"> نزدیکتر نبوده است، عباس افسار قاطر او را گرفته بود و ابو سفیان ‌بن حارث رکاب او را گرفته بود و پیغمبر </w:t>
      </w:r>
      <w:r w:rsidRPr="00E03676">
        <w:rPr>
          <w:rFonts w:cs="CTraditional Arabic" w:hint="cs"/>
          <w:sz w:val="30"/>
          <w:szCs w:val="30"/>
          <w:rtl/>
        </w:rPr>
        <w:t>ص</w:t>
      </w:r>
      <w:r w:rsidRPr="00E03676">
        <w:rPr>
          <w:rFonts w:hint="cs"/>
          <w:rtl/>
        </w:rPr>
        <w:t xml:space="preserve"> به او فرمود </w:t>
      </w:r>
      <w:r w:rsidRPr="00E03676">
        <w:rPr>
          <w:rStyle w:val="4-Char"/>
          <w:rtl/>
        </w:rPr>
        <w:t>«اصحاب السمرة»</w:t>
      </w:r>
      <w:r w:rsidRPr="00E03676">
        <w:rPr>
          <w:rFonts w:cs="AL-Mohanad" w:hint="cs"/>
          <w:rtl/>
        </w:rPr>
        <w:t xml:space="preserve"> </w:t>
      </w:r>
      <w:r w:rsidRPr="00E03676">
        <w:rPr>
          <w:rFonts w:hint="cs"/>
          <w:rtl/>
        </w:rPr>
        <w:t xml:space="preserve">را صدا بزن و او با صدای بلند فریاد بر آورد که: </w:t>
      </w:r>
      <w:r w:rsidRPr="00E03676">
        <w:rPr>
          <w:rStyle w:val="4-Char"/>
          <w:rFonts w:hint="cs"/>
          <w:rtl/>
        </w:rPr>
        <w:t>«اصحاب السمرة»</w:t>
      </w:r>
      <w:r w:rsidRPr="00E03676">
        <w:rPr>
          <w:rFonts w:hint="cs"/>
          <w:rtl/>
        </w:rPr>
        <w:t xml:space="preserve"> کجا هستند؟! ابو سف</w:t>
      </w:r>
      <w:r w:rsidR="009768AE" w:rsidRPr="00E03676">
        <w:rPr>
          <w:rFonts w:hint="cs"/>
          <w:rtl/>
        </w:rPr>
        <w:t>ی</w:t>
      </w:r>
      <w:r w:rsidRPr="00E03676">
        <w:rPr>
          <w:rFonts w:hint="cs"/>
          <w:rtl/>
        </w:rPr>
        <w:t xml:space="preserve">ان بن حارث گوید: به خدا سوگند! وقتی صدایم را شنیدند مانند چسبیدن گاو به گوساله‌اش به من چسبیدند و گفتند: لبیک، لبیک. پیغمبر </w:t>
      </w:r>
      <w:r w:rsidRPr="00E03676">
        <w:rPr>
          <w:rFonts w:cs="CTraditional Arabic" w:hint="cs"/>
          <w:sz w:val="30"/>
          <w:szCs w:val="30"/>
          <w:rtl/>
        </w:rPr>
        <w:t>ص</w:t>
      </w:r>
      <w:r w:rsidRPr="00E03676">
        <w:rPr>
          <w:rFonts w:hint="cs"/>
          <w:rtl/>
        </w:rPr>
        <w:t xml:space="preserve"> می‌فرمود: «من پیغمبر </w:t>
      </w:r>
      <w:r w:rsidRPr="00E03676">
        <w:rPr>
          <w:rFonts w:cs="CTraditional Arabic" w:hint="cs"/>
          <w:sz w:val="30"/>
          <w:szCs w:val="30"/>
          <w:rtl/>
        </w:rPr>
        <w:t>ص</w:t>
      </w:r>
      <w:r w:rsidRPr="00E03676">
        <w:rPr>
          <w:rFonts w:hint="cs"/>
          <w:rtl/>
        </w:rPr>
        <w:t xml:space="preserve"> هستم و </w:t>
      </w:r>
      <w:r w:rsidRPr="00E03676">
        <w:rPr>
          <w:rFonts w:hint="cs"/>
          <w:rtl/>
        </w:rPr>
        <w:lastRenderedPageBreak/>
        <w:t>دروغی در کار نیست، من ابن عبدالمطلب هستم» و از قاطر پیاده شد و مشتی ریگ برداشت و</w:t>
      </w:r>
      <w:r w:rsidR="000433D3" w:rsidRPr="00E03676">
        <w:rPr>
          <w:rFonts w:hint="cs"/>
          <w:rtl/>
        </w:rPr>
        <w:t xml:space="preserve"> آن‌ها </w:t>
      </w:r>
      <w:r w:rsidRPr="00E03676">
        <w:rPr>
          <w:rFonts w:hint="cs"/>
          <w:rtl/>
        </w:rPr>
        <w:t>را به سوی دشمن پرت کرد و فرمود: «سوگند به پروردگار کعبه! شکست خوردند» عباس می‌گوید: «به خدا سوگند! همین که آن ریگ‌ها را پرت کرد، دیدم که شمشیرهای دشمن کند شده و کم کم رو به عقب‌نشینی گذاشتند، تا</w:t>
      </w:r>
      <w:r w:rsidR="00BF136F" w:rsidRPr="00E03676">
        <w:rPr>
          <w:rFonts w:hint="cs"/>
          <w:rtl/>
        </w:rPr>
        <w:t xml:space="preserve"> این‌که </w:t>
      </w:r>
      <w:r w:rsidRPr="00E03676">
        <w:rPr>
          <w:rFonts w:hint="cs"/>
          <w:rtl/>
        </w:rPr>
        <w:t>خداوند</w:t>
      </w:r>
      <w:r w:rsidR="000433D3" w:rsidRPr="00E03676">
        <w:rPr>
          <w:rFonts w:hint="cs"/>
          <w:rtl/>
        </w:rPr>
        <w:t xml:space="preserve"> آن‌ها </w:t>
      </w:r>
      <w:r w:rsidRPr="00E03676">
        <w:rPr>
          <w:rFonts w:hint="cs"/>
          <w:rtl/>
        </w:rPr>
        <w:t xml:space="preserve">را شکست داد». این حدیث در صحیحین آمده و بخاری می‌گوید: ابو سفیان افسار قاطر حضرت </w:t>
      </w:r>
      <w:r w:rsidRPr="00E03676">
        <w:rPr>
          <w:rFonts w:cs="CTraditional Arabic" w:hint="cs"/>
          <w:sz w:val="30"/>
          <w:szCs w:val="30"/>
          <w:rtl/>
        </w:rPr>
        <w:t>ص</w:t>
      </w:r>
      <w:r w:rsidRPr="00E03676">
        <w:rPr>
          <w:rFonts w:hint="cs"/>
          <w:rtl/>
        </w:rPr>
        <w:t xml:space="preserve"> را گرفته بود. و در روایت بخاری آمده که عباس گفت: من و ابو سفیان در روز حنین ملازم حضرت بود و از او جدا نشدیم</w:t>
      </w:r>
      <w:r w:rsidR="00DF7B04" w:rsidRPr="00E03676">
        <w:rPr>
          <w:rFonts w:hint="cs"/>
          <w:vertAlign w:val="superscript"/>
          <w:rtl/>
        </w:rPr>
        <w:t>(</w:t>
      </w:r>
      <w:r w:rsidR="00DF7B04" w:rsidRPr="00E03676">
        <w:rPr>
          <w:rStyle w:val="FootnoteReference"/>
          <w:rtl/>
        </w:rPr>
        <w:footnoteReference w:id="157"/>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در مورد انجام غسل حضرت </w:t>
      </w:r>
      <w:r w:rsidRPr="00E03676">
        <w:rPr>
          <w:rFonts w:cs="CTraditional Arabic" w:hint="cs"/>
          <w:sz w:val="30"/>
          <w:szCs w:val="30"/>
          <w:rtl/>
        </w:rPr>
        <w:t>ص</w:t>
      </w:r>
      <w:r w:rsidRPr="00E03676">
        <w:rPr>
          <w:rFonts w:hint="cs"/>
          <w:rtl/>
        </w:rPr>
        <w:t xml:space="preserve"> و گذاشتن ایشان در مقبره نیز باید گفت: اهل بیت حضرت در این کار شرکت کردند، مثل عباس و فرزندانش، و مولای او شقران و بعضی از انصار ولی علی مباشر غسل بود و عباس به خاطر جلالتش در آنجا بود و علی شایسته</w:t>
      </w:r>
      <w:r w:rsidRPr="00E03676">
        <w:rPr>
          <w:rFonts w:ascii="Times New Roman" w:hAnsi="Times New Roman" w:cs="Times New Roman" w:hint="cs"/>
          <w:rtl/>
        </w:rPr>
        <w:t>‌</w:t>
      </w:r>
      <w:r w:rsidRPr="00E03676">
        <w:rPr>
          <w:rFonts w:ascii="mylotus" w:hAnsi="mylotus" w:cs="mylotus" w:hint="cs"/>
          <w:rtl/>
        </w:rPr>
        <w:t>ترین</w:t>
      </w:r>
      <w:r w:rsidR="000433D3" w:rsidRPr="00E03676">
        <w:rPr>
          <w:rFonts w:hint="cs"/>
          <w:rtl/>
        </w:rPr>
        <w:t xml:space="preserve"> آن</w:t>
      </w:r>
      <w:r w:rsidR="000433D3" w:rsidRPr="00E03676">
        <w:rPr>
          <w:rFonts w:ascii="Times New Roman" w:hAnsi="Times New Roman" w:cs="Times New Roman" w:hint="cs"/>
          <w:rtl/>
        </w:rPr>
        <w:t>‌</w:t>
      </w:r>
      <w:r w:rsidR="000433D3" w:rsidRPr="00E03676">
        <w:rPr>
          <w:rFonts w:ascii="mylotus" w:hAnsi="mylotus" w:cs="mylotus" w:hint="cs"/>
          <w:rtl/>
        </w:rPr>
        <w:t>ها</w:t>
      </w:r>
      <w:r w:rsidR="000433D3" w:rsidRPr="00E03676">
        <w:rPr>
          <w:rFonts w:hint="cs"/>
          <w:rtl/>
        </w:rPr>
        <w:t xml:space="preserve"> </w:t>
      </w:r>
      <w:r w:rsidRPr="00E03676">
        <w:rPr>
          <w:rFonts w:hint="cs"/>
          <w:rtl/>
        </w:rPr>
        <w:t xml:space="preserve">به مباشرت در غسل حضرت بود. </w:t>
      </w:r>
    </w:p>
    <w:p w:rsidR="006167B8" w:rsidRDefault="006167B8" w:rsidP="00DF7B04">
      <w:pPr>
        <w:pStyle w:val="1-"/>
        <w:rPr>
          <w:rtl/>
        </w:rPr>
      </w:pPr>
      <w:r w:rsidRPr="00E03676">
        <w:rPr>
          <w:rFonts w:hint="cs"/>
          <w:rtl/>
        </w:rPr>
        <w:t>و نیز عبارت: علی اولین فرد از عرب و عجم بود که با حضرت نماز خواند با روایتی از ابن عباس تناقض دارد.</w:t>
      </w:r>
    </w:p>
    <w:p w:rsidR="002E0B6D" w:rsidRDefault="002E0B6D" w:rsidP="00DF7B04">
      <w:pPr>
        <w:pStyle w:val="1-"/>
        <w:rPr>
          <w:rtl/>
        </w:rPr>
        <w:sectPr w:rsidR="002E0B6D" w:rsidSect="002E0B6D">
          <w:headerReference w:type="default" r:id="rId6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03956">
      <w:pPr>
        <w:pStyle w:val="a"/>
        <w:rPr>
          <w:rtl/>
        </w:rPr>
      </w:pPr>
      <w:bookmarkStart w:id="192" w:name="_Toc298545622"/>
      <w:bookmarkStart w:id="193" w:name="_Toc426965597"/>
      <w:r w:rsidRPr="00E03676">
        <w:rPr>
          <w:rFonts w:hint="cs"/>
          <w:sz w:val="28"/>
          <w:rtl/>
        </w:rPr>
        <w:lastRenderedPageBreak/>
        <w:t>فصل (58)</w:t>
      </w:r>
      <w:r w:rsidR="00300BB1" w:rsidRPr="00E03676">
        <w:rPr>
          <w:rFonts w:hint="cs"/>
          <w:sz w:val="28"/>
          <w:rtl/>
        </w:rPr>
        <w:t>:</w:t>
      </w:r>
      <w:r w:rsidR="00300BB1" w:rsidRPr="00E03676">
        <w:rPr>
          <w:sz w:val="28"/>
          <w:rtl/>
        </w:rPr>
        <w:br/>
      </w:r>
      <w:r w:rsidRPr="00E03676">
        <w:rPr>
          <w:rFonts w:hint="cs"/>
          <w:rtl/>
        </w:rPr>
        <w:t>در مورد دروغ بودن حد</w:t>
      </w:r>
      <w:r w:rsidR="00A03956" w:rsidRPr="00E03676">
        <w:rPr>
          <w:rFonts w:hint="cs"/>
          <w:rtl/>
        </w:rPr>
        <w:t>یث (مشتاق</w:t>
      </w:r>
      <w:r w:rsidR="00A03956" w:rsidRPr="00E03676">
        <w:rPr>
          <w:rFonts w:hint="eastAsia"/>
          <w:rtl/>
        </w:rPr>
        <w:t>‌</w:t>
      </w:r>
      <w:r w:rsidRPr="00E03676">
        <w:rPr>
          <w:rFonts w:hint="cs"/>
          <w:rtl/>
        </w:rPr>
        <w:t>شدن ملائ</w:t>
      </w:r>
      <w:r w:rsidR="009768AE" w:rsidRPr="00E03676">
        <w:rPr>
          <w:rFonts w:hint="cs"/>
          <w:rtl/>
        </w:rPr>
        <w:t>ک</w:t>
      </w:r>
      <w:r w:rsidRPr="00E03676">
        <w:rPr>
          <w:rFonts w:hint="cs"/>
          <w:rtl/>
        </w:rPr>
        <w:t xml:space="preserve">ه </w:t>
      </w:r>
      <w:r w:rsidR="009768AE" w:rsidRPr="00E03676">
        <w:rPr>
          <w:rFonts w:hint="cs"/>
          <w:rtl/>
        </w:rPr>
        <w:t>ک</w:t>
      </w:r>
      <w:r w:rsidRPr="00E03676">
        <w:rPr>
          <w:rFonts w:hint="cs"/>
          <w:rtl/>
        </w:rPr>
        <w:t>روب</w:t>
      </w:r>
      <w:r w:rsidR="00A03956" w:rsidRPr="00E03676">
        <w:rPr>
          <w:rFonts w:hint="cs"/>
          <w:rtl/>
        </w:rPr>
        <w:t>یی</w:t>
      </w:r>
      <w:r w:rsidRPr="00E03676">
        <w:rPr>
          <w:rFonts w:hint="cs"/>
          <w:rtl/>
        </w:rPr>
        <w:t>ن به عل</w:t>
      </w:r>
      <w:r w:rsidR="00A03956" w:rsidRPr="00E03676">
        <w:rPr>
          <w:rFonts w:hint="cs"/>
          <w:rtl/>
        </w:rPr>
        <w:t>ی</w:t>
      </w:r>
      <w:r w:rsidR="002D68F0" w:rsidRPr="00E03676">
        <w:rPr>
          <w:rFonts w:cs="CTraditional Arabic" w:hint="cs"/>
          <w:b/>
          <w:bCs w:val="0"/>
          <w:rtl/>
        </w:rPr>
        <w:t>س</w:t>
      </w:r>
      <w:r w:rsidRPr="00E03676">
        <w:rPr>
          <w:rFonts w:hint="cs"/>
          <w:rtl/>
        </w:rPr>
        <w:t>)</w:t>
      </w:r>
      <w:bookmarkEnd w:id="192"/>
      <w:bookmarkEnd w:id="193"/>
    </w:p>
    <w:p w:rsidR="006167B8" w:rsidRPr="00E03676" w:rsidRDefault="006167B8" w:rsidP="00DF7B04">
      <w:pPr>
        <w:pStyle w:val="1-"/>
        <w:rPr>
          <w:rtl/>
        </w:rPr>
      </w:pPr>
      <w:r w:rsidRPr="00E03676">
        <w:rPr>
          <w:rFonts w:hint="cs"/>
          <w:rtl/>
        </w:rPr>
        <w:t>در مورد حدیث معراج و</w:t>
      </w:r>
      <w:r w:rsidR="00BF136F" w:rsidRPr="00E03676">
        <w:rPr>
          <w:rFonts w:hint="cs"/>
          <w:rtl/>
        </w:rPr>
        <w:t xml:space="preserve"> این‌که </w:t>
      </w:r>
      <w:r w:rsidRPr="00E03676">
        <w:rPr>
          <w:rFonts w:hint="cs"/>
          <w:rtl/>
        </w:rPr>
        <w:t xml:space="preserve">ملائکه مقرب و کروبی با شنیدن فضایل و خصایص علی مشتاق دیدار او هستند و کلام حضرت که «آیا نمی‌خواهی تو برای من به منزله هارون باشی برای موسی»؟ و خلق یک ملائکه به شکل علی و ... </w:t>
      </w:r>
    </w:p>
    <w:p w:rsidR="006167B8" w:rsidRPr="00E03676" w:rsidRDefault="006167B8" w:rsidP="00C97C64">
      <w:pPr>
        <w:pStyle w:val="1-"/>
        <w:rPr>
          <w:rFonts w:ascii="Times New Roman" w:hAnsi="Times New Roman"/>
          <w:sz w:val="32"/>
          <w:szCs w:val="32"/>
          <w:rtl/>
        </w:rPr>
      </w:pPr>
      <w:r w:rsidRPr="00E03676">
        <w:rPr>
          <w:rFonts w:hint="cs"/>
          <w:rtl/>
        </w:rPr>
        <w:t xml:space="preserve">باید گفت: این کلام از دروغ نادان است که حتی نمی‌دانند یک دروغ بگویند، زیرا به اجماع معراج در مکه و قبل از هجرت بوده است، همچنانکه خداوند می‌فرماید: </w:t>
      </w:r>
      <w:r w:rsidR="00C97C64" w:rsidRPr="00E03676">
        <w:rPr>
          <w:rFonts w:cs="Traditional Arabic" w:hint="cs"/>
          <w:rtl/>
        </w:rPr>
        <w:t>﴿</w:t>
      </w:r>
      <w:r w:rsidR="00C97C64" w:rsidRPr="00E03676">
        <w:rPr>
          <w:rStyle w:val="Char4"/>
          <w:rFonts w:hint="eastAsia"/>
          <w:rtl/>
        </w:rPr>
        <w:t>سُبۡحَٰنَ</w:t>
      </w:r>
      <w:r w:rsidR="00C97C64" w:rsidRPr="00E03676">
        <w:rPr>
          <w:rStyle w:val="Char4"/>
          <w:rtl/>
        </w:rPr>
        <w:t xml:space="preserve"> </w:t>
      </w:r>
      <w:r w:rsidR="00C97C64" w:rsidRPr="00E03676">
        <w:rPr>
          <w:rStyle w:val="Char4"/>
          <w:rFonts w:hint="cs"/>
          <w:rtl/>
        </w:rPr>
        <w:t>ٱ</w:t>
      </w:r>
      <w:r w:rsidR="00C97C64" w:rsidRPr="00E03676">
        <w:rPr>
          <w:rStyle w:val="Char4"/>
          <w:rFonts w:hint="eastAsia"/>
          <w:rtl/>
        </w:rPr>
        <w:t>لَّذِيٓ</w:t>
      </w:r>
      <w:r w:rsidR="00C97C64" w:rsidRPr="00E03676">
        <w:rPr>
          <w:rStyle w:val="Char4"/>
          <w:rtl/>
        </w:rPr>
        <w:t xml:space="preserve"> أَسۡرَىٰ بِعَبۡدِهِ</w:t>
      </w:r>
      <w:r w:rsidR="00C97C64" w:rsidRPr="00E03676">
        <w:rPr>
          <w:rStyle w:val="Char4"/>
          <w:rFonts w:hint="cs"/>
          <w:rtl/>
        </w:rPr>
        <w:t>ۦ</w:t>
      </w:r>
      <w:r w:rsidR="00C97C64" w:rsidRPr="00E03676">
        <w:rPr>
          <w:rStyle w:val="Char4"/>
          <w:rtl/>
        </w:rPr>
        <w:t xml:space="preserve"> لَيۡلٗا مِّنَ </w:t>
      </w:r>
      <w:r w:rsidR="00C97C64" w:rsidRPr="00E03676">
        <w:rPr>
          <w:rStyle w:val="Char4"/>
          <w:rFonts w:hint="cs"/>
          <w:rtl/>
        </w:rPr>
        <w:t>ٱ</w:t>
      </w:r>
      <w:r w:rsidR="00C97C64" w:rsidRPr="00E03676">
        <w:rPr>
          <w:rStyle w:val="Char4"/>
          <w:rFonts w:hint="eastAsia"/>
          <w:rtl/>
        </w:rPr>
        <w:t>لۡمَسۡجِدِ</w:t>
      </w:r>
      <w:r w:rsidR="00C97C64" w:rsidRPr="00E03676">
        <w:rPr>
          <w:rStyle w:val="Char4"/>
          <w:rtl/>
        </w:rPr>
        <w:t xml:space="preserve"> </w:t>
      </w:r>
      <w:r w:rsidR="00C97C64" w:rsidRPr="00E03676">
        <w:rPr>
          <w:rStyle w:val="Char4"/>
          <w:rFonts w:hint="cs"/>
          <w:rtl/>
        </w:rPr>
        <w:t>ٱ</w:t>
      </w:r>
      <w:r w:rsidR="00C97C64" w:rsidRPr="00E03676">
        <w:rPr>
          <w:rStyle w:val="Char4"/>
          <w:rFonts w:hint="eastAsia"/>
          <w:rtl/>
        </w:rPr>
        <w:t>لۡحَرَامِ</w:t>
      </w:r>
      <w:r w:rsidR="00C97C64" w:rsidRPr="00E03676">
        <w:rPr>
          <w:rStyle w:val="Char4"/>
          <w:rtl/>
        </w:rPr>
        <w:t xml:space="preserve"> إِلَى </w:t>
      </w:r>
      <w:r w:rsidR="00C97C64" w:rsidRPr="00E03676">
        <w:rPr>
          <w:rStyle w:val="Char4"/>
          <w:rFonts w:hint="cs"/>
          <w:rtl/>
        </w:rPr>
        <w:t>ٱ</w:t>
      </w:r>
      <w:r w:rsidR="00C97C64" w:rsidRPr="00E03676">
        <w:rPr>
          <w:rStyle w:val="Char4"/>
          <w:rFonts w:hint="eastAsia"/>
          <w:rtl/>
        </w:rPr>
        <w:t>لۡمَسۡجِدِ</w:t>
      </w:r>
      <w:r w:rsidR="00C97C64" w:rsidRPr="00E03676">
        <w:rPr>
          <w:rStyle w:val="Char4"/>
          <w:rtl/>
        </w:rPr>
        <w:t xml:space="preserve"> </w:t>
      </w:r>
      <w:r w:rsidR="00C97C64" w:rsidRPr="00E03676">
        <w:rPr>
          <w:rStyle w:val="Char4"/>
          <w:rFonts w:hint="cs"/>
          <w:rtl/>
        </w:rPr>
        <w:t>ٱ</w:t>
      </w:r>
      <w:r w:rsidR="00C97C64" w:rsidRPr="00E03676">
        <w:rPr>
          <w:rStyle w:val="Char4"/>
          <w:rFonts w:hint="eastAsia"/>
          <w:rtl/>
        </w:rPr>
        <w:t>لۡأَقۡصَا</w:t>
      </w:r>
      <w:r w:rsidR="00C97C64" w:rsidRPr="00E03676">
        <w:rPr>
          <w:rStyle w:val="Char4"/>
          <w:rtl/>
        </w:rPr>
        <w:t xml:space="preserve"> </w:t>
      </w:r>
      <w:r w:rsidR="00C97C64" w:rsidRPr="00E03676">
        <w:rPr>
          <w:rStyle w:val="Char4"/>
          <w:rFonts w:hint="cs"/>
          <w:rtl/>
        </w:rPr>
        <w:t>ٱ</w:t>
      </w:r>
      <w:r w:rsidR="00C97C64" w:rsidRPr="00E03676">
        <w:rPr>
          <w:rStyle w:val="Char4"/>
          <w:rFonts w:hint="eastAsia"/>
          <w:rtl/>
        </w:rPr>
        <w:t>لَّذِي</w:t>
      </w:r>
      <w:r w:rsidR="00C97C64" w:rsidRPr="00E03676">
        <w:rPr>
          <w:rStyle w:val="Char4"/>
          <w:rtl/>
        </w:rPr>
        <w:t xml:space="preserve"> بَٰرَكۡنَا حَوۡلَهُ</w:t>
      </w:r>
      <w:r w:rsidR="00C97C64" w:rsidRPr="00E03676">
        <w:rPr>
          <w:rStyle w:val="Char4"/>
          <w:rFonts w:hint="cs"/>
          <w:rtl/>
        </w:rPr>
        <w:t>ۥ</w:t>
      </w:r>
      <w:r w:rsidR="00C97C64" w:rsidRPr="00E03676">
        <w:rPr>
          <w:rStyle w:val="Char4"/>
          <w:rtl/>
        </w:rPr>
        <w:t xml:space="preserve"> لِنُرِيَهُ</w:t>
      </w:r>
      <w:r w:rsidR="00C97C64" w:rsidRPr="00E03676">
        <w:rPr>
          <w:rStyle w:val="Char4"/>
          <w:rFonts w:hint="cs"/>
          <w:rtl/>
        </w:rPr>
        <w:t>ۥ</w:t>
      </w:r>
      <w:r w:rsidR="00C97C64" w:rsidRPr="00E03676">
        <w:rPr>
          <w:rStyle w:val="Char4"/>
          <w:rtl/>
        </w:rPr>
        <w:t xml:space="preserve"> مِنۡ ءَايَٰتِنَآۚ إِنَّهُ</w:t>
      </w:r>
      <w:r w:rsidR="00C97C64" w:rsidRPr="00E03676">
        <w:rPr>
          <w:rStyle w:val="Char4"/>
          <w:rFonts w:hint="cs"/>
          <w:rtl/>
        </w:rPr>
        <w:t>ۥ</w:t>
      </w:r>
      <w:r w:rsidR="00C97C64" w:rsidRPr="00E03676">
        <w:rPr>
          <w:rStyle w:val="Char4"/>
          <w:rtl/>
        </w:rPr>
        <w:t xml:space="preserve"> هُوَ </w:t>
      </w:r>
      <w:r w:rsidR="00C97C64" w:rsidRPr="00E03676">
        <w:rPr>
          <w:rStyle w:val="Char4"/>
          <w:rFonts w:hint="cs"/>
          <w:rtl/>
        </w:rPr>
        <w:t>ٱ</w:t>
      </w:r>
      <w:r w:rsidR="00C97C64" w:rsidRPr="00E03676">
        <w:rPr>
          <w:rStyle w:val="Char4"/>
          <w:rFonts w:hint="eastAsia"/>
          <w:rtl/>
        </w:rPr>
        <w:t>لسَّمِيعُ</w:t>
      </w:r>
      <w:r w:rsidR="00C97C64" w:rsidRPr="00E03676">
        <w:rPr>
          <w:rStyle w:val="Char4"/>
          <w:rtl/>
        </w:rPr>
        <w:t xml:space="preserve"> </w:t>
      </w:r>
      <w:r w:rsidR="00C97C64" w:rsidRPr="00E03676">
        <w:rPr>
          <w:rStyle w:val="Char4"/>
          <w:rFonts w:hint="cs"/>
          <w:rtl/>
        </w:rPr>
        <w:t>ٱ</w:t>
      </w:r>
      <w:r w:rsidR="00C97C64" w:rsidRPr="00E03676">
        <w:rPr>
          <w:rStyle w:val="Char4"/>
          <w:rFonts w:hint="eastAsia"/>
          <w:rtl/>
        </w:rPr>
        <w:t>لۡبَصِيرُ</w:t>
      </w:r>
      <w:r w:rsidR="00C97C64" w:rsidRPr="00E03676">
        <w:rPr>
          <w:rStyle w:val="Char4"/>
          <w:rtl/>
        </w:rPr>
        <w:t xml:space="preserve"> ١</w:t>
      </w:r>
      <w:r w:rsidR="00C97C64" w:rsidRPr="00E03676">
        <w:rPr>
          <w:rFonts w:cs="Traditional Arabic" w:hint="cs"/>
          <w:rtl/>
        </w:rPr>
        <w:t>﴾</w:t>
      </w:r>
      <w:r w:rsidR="00C97C64" w:rsidRPr="00E03676">
        <w:rPr>
          <w:rFonts w:hint="cs"/>
          <w:rtl/>
        </w:rPr>
        <w:t xml:space="preserve"> </w:t>
      </w:r>
      <w:r w:rsidR="00C97C64" w:rsidRPr="00E03676">
        <w:rPr>
          <w:rStyle w:val="4-Char0"/>
          <w:rFonts w:hint="cs"/>
          <w:rtl/>
        </w:rPr>
        <w:t>[</w:t>
      </w:r>
      <w:r w:rsidRPr="00E03676">
        <w:rPr>
          <w:rStyle w:val="4-Char0"/>
          <w:rFonts w:hint="cs"/>
          <w:rtl/>
        </w:rPr>
        <w:t>الإسراء: 1</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پا</w:t>
      </w:r>
      <w:r w:rsidR="009768AE" w:rsidRPr="00E03676">
        <w:rPr>
          <w:rtl/>
        </w:rPr>
        <w:t>ک</w:t>
      </w:r>
      <w:r w:rsidRPr="00E03676">
        <w:rPr>
          <w:rtl/>
        </w:rPr>
        <w:t xml:space="preserve"> و منزه است خدا</w:t>
      </w:r>
      <w:r w:rsidR="009768AE" w:rsidRPr="00E03676">
        <w:rPr>
          <w:rtl/>
        </w:rPr>
        <w:t>ی</w:t>
      </w:r>
      <w:r w:rsidRPr="00E03676">
        <w:rPr>
          <w:rtl/>
        </w:rPr>
        <w:t xml:space="preserve">ى </w:t>
      </w:r>
      <w:r w:rsidR="009768AE" w:rsidRPr="00E03676">
        <w:rPr>
          <w:rtl/>
        </w:rPr>
        <w:t>ک</w:t>
      </w:r>
      <w:r w:rsidRPr="00E03676">
        <w:rPr>
          <w:rtl/>
        </w:rPr>
        <w:t xml:space="preserve">ه بنده‏اش را در </w:t>
      </w:r>
      <w:r w:rsidR="009768AE" w:rsidRPr="00E03676">
        <w:rPr>
          <w:rtl/>
        </w:rPr>
        <w:t>یک</w:t>
      </w:r>
      <w:r w:rsidRPr="00E03676">
        <w:rPr>
          <w:rtl/>
        </w:rPr>
        <w:t xml:space="preserve"> شب، از مسجد الحرام به مسجد الاقصى -</w:t>
      </w:r>
      <w:r w:rsidR="009768AE" w:rsidRPr="00E03676">
        <w:rPr>
          <w:rtl/>
        </w:rPr>
        <w:t>ک</w:t>
      </w:r>
      <w:r w:rsidRPr="00E03676">
        <w:rPr>
          <w:rtl/>
        </w:rPr>
        <w:t>ه گرداگردش را پربر</w:t>
      </w:r>
      <w:r w:rsidR="009768AE" w:rsidRPr="00E03676">
        <w:rPr>
          <w:rtl/>
        </w:rPr>
        <w:t>ک</w:t>
      </w:r>
      <w:r w:rsidRPr="00E03676">
        <w:rPr>
          <w:rtl/>
        </w:rPr>
        <w:t>ت ساخته‏ا</w:t>
      </w:r>
      <w:r w:rsidR="009768AE" w:rsidRPr="00E03676">
        <w:rPr>
          <w:rtl/>
        </w:rPr>
        <w:t>ی</w:t>
      </w:r>
      <w:r w:rsidRPr="00E03676">
        <w:rPr>
          <w:rtl/>
        </w:rPr>
        <w:t>م- برد، تا برخى از آ</w:t>
      </w:r>
      <w:r w:rsidR="009768AE" w:rsidRPr="00E03676">
        <w:rPr>
          <w:rtl/>
        </w:rPr>
        <w:t>ی</w:t>
      </w:r>
      <w:r w:rsidRPr="00E03676">
        <w:rPr>
          <w:rtl/>
        </w:rPr>
        <w:t>ات خود را به او نشان ده</w:t>
      </w:r>
      <w:r w:rsidR="009768AE" w:rsidRPr="00E03676">
        <w:rPr>
          <w:rtl/>
        </w:rPr>
        <w:t>ی</w:t>
      </w:r>
      <w:r w:rsidRPr="00E03676">
        <w:rPr>
          <w:rtl/>
        </w:rPr>
        <w:t>م</w:t>
      </w:r>
      <w:r w:rsidR="000A6EAE" w:rsidRPr="00E03676">
        <w:rPr>
          <w:rtl/>
        </w:rPr>
        <w:t>؛</w:t>
      </w:r>
      <w:r w:rsidRPr="00E03676">
        <w:rPr>
          <w:rtl/>
        </w:rPr>
        <w:t xml:space="preserve"> چرا </w:t>
      </w:r>
      <w:r w:rsidR="009768AE" w:rsidRPr="00E03676">
        <w:rPr>
          <w:rtl/>
        </w:rPr>
        <w:t>ک</w:t>
      </w:r>
      <w:r w:rsidRPr="00E03676">
        <w:rPr>
          <w:rtl/>
        </w:rPr>
        <w:t>ه او شنوا و ب</w:t>
      </w:r>
      <w:r w:rsidR="009768AE" w:rsidRPr="00E03676">
        <w:rPr>
          <w:rtl/>
        </w:rPr>
        <w:t>ی</w:t>
      </w:r>
      <w:r w:rsidRPr="00E03676">
        <w:rPr>
          <w:rtl/>
        </w:rPr>
        <w:t>ناست</w:t>
      </w:r>
      <w:r w:rsidRPr="00E03676">
        <w:rPr>
          <w:rFonts w:ascii="Times New Roman" w:hAnsi="Times New Roman" w:hint="cs"/>
          <w:rtl/>
        </w:rPr>
        <w:t>».</w:t>
      </w:r>
    </w:p>
    <w:p w:rsidR="006167B8" w:rsidRPr="00E03676" w:rsidRDefault="006167B8" w:rsidP="00DF7B04">
      <w:pPr>
        <w:pStyle w:val="1-"/>
        <w:rPr>
          <w:rtl/>
        </w:rPr>
      </w:pPr>
      <w:r w:rsidRPr="00E03676">
        <w:rPr>
          <w:rFonts w:hint="cs"/>
          <w:rtl/>
        </w:rPr>
        <w:t>و اسراء از مسجد الحرام بوده است.</w:t>
      </w:r>
    </w:p>
    <w:p w:rsidR="006167B8" w:rsidRPr="00E03676" w:rsidRDefault="006167B8" w:rsidP="00C97C64">
      <w:pPr>
        <w:pStyle w:val="1-"/>
        <w:rPr>
          <w:rtl/>
        </w:rPr>
      </w:pPr>
      <w:r w:rsidRPr="00E03676">
        <w:rPr>
          <w:rFonts w:hint="cs"/>
          <w:rtl/>
        </w:rPr>
        <w:t>و می‌فرماید:</w:t>
      </w:r>
      <w:r w:rsidR="00C97C64" w:rsidRPr="00E03676">
        <w:rPr>
          <w:rFonts w:hint="cs"/>
          <w:rtl/>
        </w:rPr>
        <w:t xml:space="preserve"> </w:t>
      </w:r>
      <w:r w:rsidR="00C97C64" w:rsidRPr="00E03676">
        <w:rPr>
          <w:rFonts w:cs="Traditional Arabic" w:hint="cs"/>
          <w:rtl/>
        </w:rPr>
        <w:t>﴿</w:t>
      </w:r>
      <w:r w:rsidR="00C97C64" w:rsidRPr="00E03676">
        <w:rPr>
          <w:rStyle w:val="Char4"/>
          <w:rFonts w:hint="eastAsia"/>
          <w:rtl/>
        </w:rPr>
        <w:t>وَ</w:t>
      </w:r>
      <w:r w:rsidR="00C97C64" w:rsidRPr="00E03676">
        <w:rPr>
          <w:rStyle w:val="Char4"/>
          <w:rFonts w:hint="cs"/>
          <w:rtl/>
        </w:rPr>
        <w:t>ٱ</w:t>
      </w:r>
      <w:r w:rsidR="00C97C64" w:rsidRPr="00E03676">
        <w:rPr>
          <w:rStyle w:val="Char4"/>
          <w:rFonts w:hint="eastAsia"/>
          <w:rtl/>
        </w:rPr>
        <w:t>لنَّجۡمِ</w:t>
      </w:r>
      <w:r w:rsidR="00C97C64" w:rsidRPr="00E03676">
        <w:rPr>
          <w:rStyle w:val="Char4"/>
          <w:rtl/>
        </w:rPr>
        <w:t xml:space="preserve"> إِذَا هَوَىٰ ١ مَا ضَلَّ صَاحِبُكُمۡ وَمَا غَوَىٰ ٢ </w:t>
      </w:r>
      <w:r w:rsidR="00C97C64" w:rsidRPr="00E03676">
        <w:rPr>
          <w:rStyle w:val="Char4"/>
          <w:rFonts w:hint="eastAsia"/>
          <w:rtl/>
        </w:rPr>
        <w:t>وَمَا</w:t>
      </w:r>
      <w:r w:rsidR="00C97C64" w:rsidRPr="00E03676">
        <w:rPr>
          <w:rStyle w:val="Char4"/>
          <w:rtl/>
        </w:rPr>
        <w:t xml:space="preserve"> يَنطِقُ عَنِ </w:t>
      </w:r>
      <w:r w:rsidR="00C97C64" w:rsidRPr="00E03676">
        <w:rPr>
          <w:rStyle w:val="Char4"/>
          <w:rFonts w:hint="cs"/>
          <w:rtl/>
        </w:rPr>
        <w:t>ٱ</w:t>
      </w:r>
      <w:r w:rsidR="00C97C64" w:rsidRPr="00E03676">
        <w:rPr>
          <w:rStyle w:val="Char4"/>
          <w:rFonts w:hint="eastAsia"/>
          <w:rtl/>
        </w:rPr>
        <w:t>لۡهَوَىٰٓ</w:t>
      </w:r>
      <w:r w:rsidR="00C97C64" w:rsidRPr="00E03676">
        <w:rPr>
          <w:rStyle w:val="Char4"/>
          <w:rtl/>
        </w:rPr>
        <w:t xml:space="preserve"> ٣ إِنۡ هُوَ إِلَّا وَحۡيٞ يُوحَىٰ ٤</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النجم: 1-4</w:t>
      </w:r>
      <w:r w:rsidR="00C97C64" w:rsidRPr="00E03676">
        <w:rPr>
          <w:rStyle w:val="4-Char0"/>
          <w:rFonts w:hint="cs"/>
          <w:rtl/>
        </w:rPr>
        <w:t>]</w:t>
      </w:r>
      <w:r w:rsidRPr="00E03676">
        <w:rPr>
          <w:rFonts w:hint="cs"/>
          <w:rtl/>
        </w:rPr>
        <w:t>. «</w:t>
      </w:r>
      <w:r w:rsidRPr="00E03676">
        <w:rPr>
          <w:rtl/>
        </w:rPr>
        <w:t>سوگند به ستاره</w:t>
      </w:r>
      <w:r w:rsidRPr="00E03676">
        <w:rPr>
          <w:rFonts w:hint="cs"/>
          <w:rtl/>
        </w:rPr>
        <w:t xml:space="preserve"> (ثر</w:t>
      </w:r>
      <w:r w:rsidR="009768AE" w:rsidRPr="00E03676">
        <w:rPr>
          <w:rFonts w:hint="cs"/>
          <w:rtl/>
        </w:rPr>
        <w:t>ی</w:t>
      </w:r>
      <w:r w:rsidRPr="00E03676">
        <w:rPr>
          <w:rFonts w:hint="cs"/>
          <w:rtl/>
        </w:rPr>
        <w:t>ا)</w:t>
      </w:r>
      <w:r w:rsidRPr="00E03676">
        <w:rPr>
          <w:rtl/>
        </w:rPr>
        <w:t xml:space="preserve"> هنگامى </w:t>
      </w:r>
      <w:r w:rsidR="009768AE" w:rsidRPr="00E03676">
        <w:rPr>
          <w:rtl/>
        </w:rPr>
        <w:t>ک</w:t>
      </w:r>
      <w:r w:rsidRPr="00E03676">
        <w:rPr>
          <w:rtl/>
        </w:rPr>
        <w:t>ه افول</w:t>
      </w:r>
      <w:r w:rsidRPr="00E03676">
        <w:rPr>
          <w:rFonts w:hint="cs"/>
          <w:rtl/>
        </w:rPr>
        <w:t xml:space="preserve"> (غروب)</w:t>
      </w:r>
      <w:r w:rsidRPr="00E03676">
        <w:rPr>
          <w:rtl/>
        </w:rPr>
        <w:t xml:space="preserve"> مى‏</w:t>
      </w:r>
      <w:r w:rsidR="009768AE" w:rsidRPr="00E03676">
        <w:rPr>
          <w:rtl/>
        </w:rPr>
        <w:t>ک</w:t>
      </w:r>
      <w:r w:rsidRPr="00E03676">
        <w:rPr>
          <w:rtl/>
        </w:rPr>
        <w:t>ند</w:t>
      </w:r>
      <w:r w:rsidRPr="00E03676">
        <w:rPr>
          <w:rFonts w:hint="cs"/>
          <w:rtl/>
        </w:rPr>
        <w:t xml:space="preserve">. </w:t>
      </w:r>
      <w:r w:rsidR="009768AE" w:rsidRPr="00E03676">
        <w:rPr>
          <w:rtl/>
        </w:rPr>
        <w:t>ک</w:t>
      </w:r>
      <w:r w:rsidRPr="00E03676">
        <w:rPr>
          <w:rtl/>
        </w:rPr>
        <w:t>ه هرگز (محمد «</w:t>
      </w:r>
      <w:r w:rsidR="00DF7B04" w:rsidRPr="00E03676">
        <w:rPr>
          <w:rFonts w:cs="CTraditional Arabic" w:hint="cs"/>
          <w:rtl/>
        </w:rPr>
        <w:t>ص</w:t>
      </w:r>
      <w:r w:rsidRPr="00E03676">
        <w:rPr>
          <w:rtl/>
        </w:rPr>
        <w:t xml:space="preserve">‏») </w:t>
      </w:r>
      <w:r w:rsidRPr="00E03676">
        <w:rPr>
          <w:rFonts w:hint="cs"/>
          <w:rtl/>
        </w:rPr>
        <w:t>از حق و هدا</w:t>
      </w:r>
      <w:r w:rsidR="009768AE" w:rsidRPr="00E03676">
        <w:rPr>
          <w:rFonts w:hint="cs"/>
          <w:rtl/>
        </w:rPr>
        <w:t>ی</w:t>
      </w:r>
      <w:r w:rsidRPr="00E03676">
        <w:rPr>
          <w:rFonts w:hint="cs"/>
          <w:rtl/>
        </w:rPr>
        <w:t xml:space="preserve">ت </w:t>
      </w:r>
      <w:r w:rsidRPr="00E03676">
        <w:rPr>
          <w:rtl/>
        </w:rPr>
        <w:t>منحرف نشده و مقصد را گم ن</w:t>
      </w:r>
      <w:r w:rsidR="009768AE" w:rsidRPr="00E03676">
        <w:rPr>
          <w:rtl/>
        </w:rPr>
        <w:t>ک</w:t>
      </w:r>
      <w:r w:rsidRPr="00E03676">
        <w:rPr>
          <w:rtl/>
        </w:rPr>
        <w:t>رده است</w:t>
      </w:r>
      <w:r w:rsidRPr="00E03676">
        <w:rPr>
          <w:rFonts w:hint="cs"/>
          <w:rtl/>
        </w:rPr>
        <w:t xml:space="preserve">. </w:t>
      </w:r>
      <w:r w:rsidRPr="00E03676">
        <w:rPr>
          <w:rtl/>
        </w:rPr>
        <w:t>و هرگز از روى هواى نفس سخن نمى‏گو</w:t>
      </w:r>
      <w:r w:rsidR="009768AE" w:rsidRPr="00E03676">
        <w:rPr>
          <w:rtl/>
        </w:rPr>
        <w:t>ی</w:t>
      </w:r>
      <w:r w:rsidRPr="00E03676">
        <w:rPr>
          <w:rtl/>
        </w:rPr>
        <w:t>د!</w:t>
      </w:r>
      <w:bookmarkStart w:id="194" w:name="aye4"/>
      <w:bookmarkEnd w:id="194"/>
      <w:r w:rsidRPr="00E03676">
        <w:rPr>
          <w:rFonts w:hint="cs"/>
          <w:rtl/>
        </w:rPr>
        <w:t xml:space="preserve"> </w:t>
      </w:r>
      <w:r w:rsidRPr="00E03676">
        <w:rPr>
          <w:rtl/>
        </w:rPr>
        <w:t>آنچه مى‏گو</w:t>
      </w:r>
      <w:r w:rsidR="009768AE" w:rsidRPr="00E03676">
        <w:rPr>
          <w:rtl/>
        </w:rPr>
        <w:t>ی</w:t>
      </w:r>
      <w:r w:rsidRPr="00E03676">
        <w:rPr>
          <w:rtl/>
        </w:rPr>
        <w:t>د چ</w:t>
      </w:r>
      <w:r w:rsidR="009768AE" w:rsidRPr="00E03676">
        <w:rPr>
          <w:rtl/>
        </w:rPr>
        <w:t>ی</w:t>
      </w:r>
      <w:r w:rsidRPr="00E03676">
        <w:rPr>
          <w:rtl/>
        </w:rPr>
        <w:t xml:space="preserve">زى جز وحى </w:t>
      </w:r>
      <w:r w:rsidR="009768AE" w:rsidRPr="00E03676">
        <w:rPr>
          <w:rtl/>
        </w:rPr>
        <w:t>ک</w:t>
      </w:r>
      <w:r w:rsidRPr="00E03676">
        <w:rPr>
          <w:rtl/>
        </w:rPr>
        <w:t>ه</w:t>
      </w:r>
      <w:r w:rsidRPr="00E03676">
        <w:rPr>
          <w:rFonts w:hint="cs"/>
          <w:rtl/>
        </w:rPr>
        <w:t xml:space="preserve"> (از جانب الله)</w:t>
      </w:r>
      <w:r w:rsidRPr="00E03676">
        <w:rPr>
          <w:rtl/>
        </w:rPr>
        <w:t xml:space="preserve"> بر او نازل شده ن</w:t>
      </w:r>
      <w:r w:rsidR="009768AE" w:rsidRPr="00E03676">
        <w:rPr>
          <w:rtl/>
        </w:rPr>
        <w:t>ی</w:t>
      </w:r>
      <w:r w:rsidRPr="00E03676">
        <w:rPr>
          <w:rtl/>
        </w:rPr>
        <w:t>ست!</w:t>
      </w:r>
      <w:r w:rsidRPr="00E03676">
        <w:rPr>
          <w:rFonts w:hint="cs"/>
          <w:rtl/>
        </w:rPr>
        <w:t>».</w:t>
      </w:r>
    </w:p>
    <w:p w:rsidR="006167B8" w:rsidRPr="00E03676" w:rsidRDefault="006167B8" w:rsidP="00C97C64">
      <w:pPr>
        <w:pStyle w:val="1-"/>
        <w:rPr>
          <w:rtl/>
        </w:rPr>
      </w:pPr>
      <w:r w:rsidRPr="00E03676">
        <w:rPr>
          <w:rFonts w:hint="cs"/>
          <w:rtl/>
        </w:rPr>
        <w:t>تا آیات:</w:t>
      </w:r>
      <w:r w:rsidR="00C97C64" w:rsidRPr="00E03676">
        <w:rPr>
          <w:rFonts w:hint="cs"/>
          <w:rtl/>
        </w:rPr>
        <w:t xml:space="preserve"> </w:t>
      </w:r>
      <w:r w:rsidR="00C97C64" w:rsidRPr="00E03676">
        <w:rPr>
          <w:rFonts w:cs="Traditional Arabic" w:hint="cs"/>
          <w:rtl/>
        </w:rPr>
        <w:t>﴿</w:t>
      </w:r>
      <w:r w:rsidR="00C97C64" w:rsidRPr="00E03676">
        <w:rPr>
          <w:rStyle w:val="Char4"/>
          <w:rtl/>
        </w:rPr>
        <w:t>أَفَتُمَٰرُونَهُ</w:t>
      </w:r>
      <w:r w:rsidR="00C97C64" w:rsidRPr="00E03676">
        <w:rPr>
          <w:rStyle w:val="Char4"/>
          <w:rFonts w:hint="cs"/>
          <w:rtl/>
        </w:rPr>
        <w:t>ۥ</w:t>
      </w:r>
      <w:r w:rsidR="00C97C64" w:rsidRPr="00E03676">
        <w:rPr>
          <w:rStyle w:val="Char4"/>
          <w:rtl/>
        </w:rPr>
        <w:t xml:space="preserve"> عَلَىٰ مَا يَرَىٰ ١٢ </w:t>
      </w:r>
      <w:r w:rsidR="00C97C64" w:rsidRPr="00E03676">
        <w:rPr>
          <w:rStyle w:val="Char4"/>
          <w:rFonts w:hint="eastAsia"/>
          <w:rtl/>
        </w:rPr>
        <w:t>وَلَقَدۡ</w:t>
      </w:r>
      <w:r w:rsidR="00C97C64" w:rsidRPr="00E03676">
        <w:rPr>
          <w:rStyle w:val="Char4"/>
          <w:rtl/>
        </w:rPr>
        <w:t xml:space="preserve"> رَءَاهُ نَزۡلَةً أُخۡرَىٰ ١٣ عِندَ سِدۡرَةِ </w:t>
      </w:r>
      <w:r w:rsidR="00C97C64" w:rsidRPr="00E03676">
        <w:rPr>
          <w:rStyle w:val="Char4"/>
          <w:rFonts w:hint="cs"/>
          <w:rtl/>
        </w:rPr>
        <w:t>ٱ</w:t>
      </w:r>
      <w:r w:rsidR="00C97C64" w:rsidRPr="00E03676">
        <w:rPr>
          <w:rStyle w:val="Char4"/>
          <w:rFonts w:hint="eastAsia"/>
          <w:rtl/>
        </w:rPr>
        <w:t>لۡمُنتَهَىٰ</w:t>
      </w:r>
      <w:r w:rsidR="00C97C64" w:rsidRPr="00E03676">
        <w:rPr>
          <w:rStyle w:val="Char4"/>
          <w:rtl/>
        </w:rPr>
        <w:t xml:space="preserve"> ١٤</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النجم: 12-14</w:t>
      </w:r>
      <w:r w:rsidR="00C97C64" w:rsidRPr="00E03676">
        <w:rPr>
          <w:rStyle w:val="4-Char0"/>
          <w:rFonts w:hint="cs"/>
          <w:rtl/>
        </w:rPr>
        <w:t>]</w:t>
      </w:r>
      <w:r w:rsidRPr="00E03676">
        <w:rPr>
          <w:rFonts w:hint="cs"/>
          <w:rtl/>
        </w:rPr>
        <w:t>.</w:t>
      </w:r>
    </w:p>
    <w:p w:rsidR="006167B8" w:rsidRPr="00E03676" w:rsidRDefault="006167B8" w:rsidP="00C97C64">
      <w:pPr>
        <w:pStyle w:val="1-"/>
        <w:rPr>
          <w:rFonts w:ascii="Times New Roman" w:hAnsi="Times New Roman"/>
          <w:rtl/>
        </w:rPr>
      </w:pPr>
      <w:r w:rsidRPr="00E03676">
        <w:rPr>
          <w:rFonts w:ascii="Times New Roman" w:hAnsi="Times New Roman" w:hint="cs"/>
          <w:rtl/>
        </w:rPr>
        <w:t>«</w:t>
      </w:r>
      <w:r w:rsidRPr="00E03676">
        <w:rPr>
          <w:rtl/>
        </w:rPr>
        <w:t>آ</w:t>
      </w:r>
      <w:r w:rsidR="009768AE" w:rsidRPr="00E03676">
        <w:rPr>
          <w:rtl/>
        </w:rPr>
        <w:t>ی</w:t>
      </w:r>
      <w:r w:rsidRPr="00E03676">
        <w:rPr>
          <w:rtl/>
        </w:rPr>
        <w:t>ا با او درباره آنچه (با چشم خود) د</w:t>
      </w:r>
      <w:r w:rsidR="009768AE" w:rsidRPr="00E03676">
        <w:rPr>
          <w:rtl/>
        </w:rPr>
        <w:t>ی</w:t>
      </w:r>
      <w:r w:rsidRPr="00E03676">
        <w:rPr>
          <w:rtl/>
        </w:rPr>
        <w:t>ده مجادله مى‏</w:t>
      </w:r>
      <w:r w:rsidR="009768AE" w:rsidRPr="00E03676">
        <w:rPr>
          <w:rtl/>
        </w:rPr>
        <w:t>ک</w:t>
      </w:r>
      <w:r w:rsidRPr="00E03676">
        <w:rPr>
          <w:rtl/>
        </w:rPr>
        <w:t>ن</w:t>
      </w:r>
      <w:r w:rsidR="009768AE" w:rsidRPr="00E03676">
        <w:rPr>
          <w:rtl/>
        </w:rPr>
        <w:t>ی</w:t>
      </w:r>
      <w:r w:rsidRPr="00E03676">
        <w:rPr>
          <w:rtl/>
        </w:rPr>
        <w:t>د؟! و بار د</w:t>
      </w:r>
      <w:r w:rsidR="009768AE" w:rsidRPr="00E03676">
        <w:rPr>
          <w:rtl/>
        </w:rPr>
        <w:t>ی</w:t>
      </w:r>
      <w:r w:rsidRPr="00E03676">
        <w:rPr>
          <w:rtl/>
        </w:rPr>
        <w:t>گر ن</w:t>
      </w:r>
      <w:r w:rsidR="009768AE" w:rsidRPr="00E03676">
        <w:rPr>
          <w:rtl/>
        </w:rPr>
        <w:t>ی</w:t>
      </w:r>
      <w:r w:rsidRPr="00E03676">
        <w:rPr>
          <w:rtl/>
        </w:rPr>
        <w:t>ز</w:t>
      </w:r>
      <w:r w:rsidRPr="00E03676">
        <w:rPr>
          <w:rFonts w:hint="cs"/>
          <w:rtl/>
        </w:rPr>
        <w:t xml:space="preserve"> محمد</w:t>
      </w:r>
      <w:r w:rsidRPr="00E03676">
        <w:rPr>
          <w:rFonts w:cs="CTraditional Arabic" w:hint="cs"/>
          <w:rtl/>
        </w:rPr>
        <w:t>ص</w:t>
      </w:r>
      <w:r w:rsidRPr="00E03676">
        <w:rPr>
          <w:rFonts w:hint="cs"/>
          <w:rtl/>
        </w:rPr>
        <w:t xml:space="preserve"> جبر</w:t>
      </w:r>
      <w:r w:rsidR="009768AE" w:rsidRPr="00E03676">
        <w:rPr>
          <w:rFonts w:hint="cs"/>
          <w:rtl/>
        </w:rPr>
        <w:t>ی</w:t>
      </w:r>
      <w:r w:rsidRPr="00E03676">
        <w:rPr>
          <w:rFonts w:hint="cs"/>
          <w:rtl/>
        </w:rPr>
        <w:t>ل</w:t>
      </w:r>
      <w:r w:rsidR="00C97C64" w:rsidRPr="00E03676">
        <w:rPr>
          <w:rFonts w:cs="CTraditional Arabic" w:hint="cs"/>
          <w:rtl/>
        </w:rPr>
        <w:t>÷</w:t>
      </w:r>
      <w:r w:rsidRPr="00E03676">
        <w:rPr>
          <w:rtl/>
        </w:rPr>
        <w:t xml:space="preserve"> را مشاهده </w:t>
      </w:r>
      <w:r w:rsidR="009768AE" w:rsidRPr="00E03676">
        <w:rPr>
          <w:rtl/>
        </w:rPr>
        <w:t>ک</w:t>
      </w:r>
      <w:r w:rsidRPr="00E03676">
        <w:rPr>
          <w:rtl/>
        </w:rPr>
        <w:t>رد</w:t>
      </w:r>
      <w:r w:rsidRPr="00E03676">
        <w:rPr>
          <w:rFonts w:hint="cs"/>
          <w:rtl/>
        </w:rPr>
        <w:t>.</w:t>
      </w:r>
      <w:r w:rsidRPr="00E03676">
        <w:rPr>
          <w:rtl/>
        </w:rPr>
        <w:t xml:space="preserve"> نزد «سدرة المنتهى‏»</w:t>
      </w:r>
      <w:r w:rsidRPr="00E03676">
        <w:rPr>
          <w:rFonts w:hint="cs"/>
          <w:rtl/>
        </w:rPr>
        <w:t xml:space="preserve"> درخت </w:t>
      </w:r>
      <w:r w:rsidR="009768AE" w:rsidRPr="00E03676">
        <w:rPr>
          <w:rFonts w:hint="cs"/>
          <w:rtl/>
        </w:rPr>
        <w:t>ک</w:t>
      </w:r>
      <w:r w:rsidRPr="00E03676">
        <w:rPr>
          <w:rFonts w:hint="cs"/>
          <w:rtl/>
        </w:rPr>
        <w:t xml:space="preserve">نار </w:t>
      </w:r>
      <w:r w:rsidR="009768AE" w:rsidRPr="00E03676">
        <w:rPr>
          <w:rFonts w:hint="cs"/>
          <w:rtl/>
        </w:rPr>
        <w:t>ک</w:t>
      </w:r>
      <w:r w:rsidRPr="00E03676">
        <w:rPr>
          <w:rFonts w:hint="cs"/>
          <w:rtl/>
        </w:rPr>
        <w:t>ه در آسمان هفتم است</w:t>
      </w:r>
      <w:r w:rsidRPr="00E03676">
        <w:rPr>
          <w:rFonts w:ascii="Times New Roman" w:hAnsi="Times New Roman" w:hint="cs"/>
          <w:rtl/>
        </w:rPr>
        <w:t>».</w:t>
      </w:r>
    </w:p>
    <w:p w:rsidR="006167B8" w:rsidRPr="00E03676" w:rsidRDefault="006167B8" w:rsidP="00C97C64">
      <w:pPr>
        <w:pStyle w:val="1-"/>
        <w:rPr>
          <w:rFonts w:ascii="Times New Roman" w:hAnsi="Times New Roman"/>
          <w:rtl/>
        </w:rPr>
      </w:pPr>
      <w:r w:rsidRPr="00E03676">
        <w:rPr>
          <w:rFonts w:hint="cs"/>
          <w:color w:val="000000"/>
          <w:rtl/>
        </w:rPr>
        <w:lastRenderedPageBreak/>
        <w:t>و تا آنجا که می‌فرماید:</w:t>
      </w:r>
      <w:r w:rsidR="00C97C64" w:rsidRPr="00E03676">
        <w:rPr>
          <w:rFonts w:hint="cs"/>
          <w:color w:val="000000"/>
          <w:rtl/>
        </w:rPr>
        <w:t xml:space="preserve"> </w:t>
      </w:r>
      <w:r w:rsidR="00C97C64" w:rsidRPr="00E03676">
        <w:rPr>
          <w:rFonts w:cs="Traditional Arabic" w:hint="cs"/>
          <w:color w:val="000000"/>
          <w:rtl/>
        </w:rPr>
        <w:t>﴿</w:t>
      </w:r>
      <w:r w:rsidR="00C97C64" w:rsidRPr="00E03676">
        <w:rPr>
          <w:rStyle w:val="Char4"/>
          <w:rtl/>
        </w:rPr>
        <w:t xml:space="preserve">أَفَرَءَيۡتُمُ </w:t>
      </w:r>
      <w:r w:rsidR="00C97C64" w:rsidRPr="00E03676">
        <w:rPr>
          <w:rStyle w:val="Char4"/>
          <w:rFonts w:hint="cs"/>
          <w:rtl/>
        </w:rPr>
        <w:t>ٱ</w:t>
      </w:r>
      <w:r w:rsidR="00C97C64" w:rsidRPr="00E03676">
        <w:rPr>
          <w:rStyle w:val="Char4"/>
          <w:rFonts w:hint="eastAsia"/>
          <w:rtl/>
        </w:rPr>
        <w:t>للَّٰتَ</w:t>
      </w:r>
      <w:r w:rsidR="00C97C64" w:rsidRPr="00E03676">
        <w:rPr>
          <w:rStyle w:val="Char4"/>
          <w:rtl/>
        </w:rPr>
        <w:t xml:space="preserve"> وَ</w:t>
      </w:r>
      <w:r w:rsidR="00C97C64" w:rsidRPr="00E03676">
        <w:rPr>
          <w:rStyle w:val="Char4"/>
          <w:rFonts w:hint="cs"/>
          <w:rtl/>
        </w:rPr>
        <w:t>ٱ</w:t>
      </w:r>
      <w:r w:rsidR="00C97C64" w:rsidRPr="00E03676">
        <w:rPr>
          <w:rStyle w:val="Char4"/>
          <w:rFonts w:hint="eastAsia"/>
          <w:rtl/>
        </w:rPr>
        <w:t>لۡعُزَّىٰ</w:t>
      </w:r>
      <w:r w:rsidR="00C97C64" w:rsidRPr="00E03676">
        <w:rPr>
          <w:rStyle w:val="Char4"/>
          <w:rtl/>
        </w:rPr>
        <w:t xml:space="preserve"> ١٩</w:t>
      </w:r>
      <w:r w:rsidR="00C97C64" w:rsidRPr="00E03676">
        <w:rPr>
          <w:rFonts w:cs="Traditional Arabic" w:hint="cs"/>
          <w:color w:val="000000"/>
          <w:rtl/>
        </w:rPr>
        <w:t>﴾</w:t>
      </w:r>
      <w:r w:rsidRPr="00E03676">
        <w:rPr>
          <w:rFonts w:hint="cs"/>
          <w:color w:val="000000"/>
          <w:rtl/>
        </w:rPr>
        <w:t xml:space="preserve"> </w:t>
      </w:r>
      <w:r w:rsidR="00C97C64" w:rsidRPr="00E03676">
        <w:rPr>
          <w:rStyle w:val="4-Char0"/>
          <w:rFonts w:hint="cs"/>
          <w:rtl/>
        </w:rPr>
        <w:t>[</w:t>
      </w:r>
      <w:r w:rsidRPr="00E03676">
        <w:rPr>
          <w:rStyle w:val="4-Char0"/>
          <w:rFonts w:hint="cs"/>
          <w:rtl/>
        </w:rPr>
        <w:t>النجم: 19</w:t>
      </w:r>
      <w:r w:rsidR="00C97C64"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r w:rsidRPr="00E03676">
        <w:rPr>
          <w:rFonts w:ascii="Times New Roman" w:hAnsi="Times New Roman" w:hint="cs"/>
          <w:rtl/>
        </w:rPr>
        <w:t>«</w:t>
      </w:r>
      <w:r w:rsidRPr="00E03676">
        <w:rPr>
          <w:rFonts w:hint="cs"/>
          <w:rtl/>
        </w:rPr>
        <w:t>(اى مشر</w:t>
      </w:r>
      <w:r w:rsidR="009768AE" w:rsidRPr="00E03676">
        <w:rPr>
          <w:rFonts w:hint="cs"/>
          <w:rtl/>
        </w:rPr>
        <w:t>ک</w:t>
      </w:r>
      <w:r w:rsidRPr="00E03676">
        <w:rPr>
          <w:rFonts w:hint="cs"/>
          <w:rtl/>
        </w:rPr>
        <w:t xml:space="preserve">ان) </w:t>
      </w:r>
      <w:r w:rsidRPr="00E03676">
        <w:rPr>
          <w:rtl/>
        </w:rPr>
        <w:t>به من خبر ده</w:t>
      </w:r>
      <w:r w:rsidR="009768AE" w:rsidRPr="00E03676">
        <w:rPr>
          <w:rtl/>
        </w:rPr>
        <w:t>ی</w:t>
      </w:r>
      <w:r w:rsidRPr="00E03676">
        <w:rPr>
          <w:rtl/>
        </w:rPr>
        <w:t>د آ</w:t>
      </w:r>
      <w:r w:rsidR="009768AE" w:rsidRPr="00E03676">
        <w:rPr>
          <w:rtl/>
        </w:rPr>
        <w:t>ی</w:t>
      </w:r>
      <w:r w:rsidRPr="00E03676">
        <w:rPr>
          <w:rtl/>
        </w:rPr>
        <w:t>ا بت</w:t>
      </w:r>
      <w:r w:rsidR="00C97C64" w:rsidRPr="00E03676">
        <w:rPr>
          <w:rFonts w:hint="cs"/>
          <w:rtl/>
        </w:rPr>
        <w:t>‌</w:t>
      </w:r>
      <w:r w:rsidRPr="00E03676">
        <w:rPr>
          <w:rtl/>
        </w:rPr>
        <w:t>هاى</w:t>
      </w:r>
      <w:r w:rsidRPr="00E03676">
        <w:rPr>
          <w:rFonts w:hint="cs"/>
          <w:rtl/>
        </w:rPr>
        <w:t xml:space="preserve"> (</w:t>
      </w:r>
      <w:r w:rsidR="009768AE" w:rsidRPr="00E03676">
        <w:rPr>
          <w:rFonts w:hint="cs"/>
          <w:rtl/>
        </w:rPr>
        <w:t>ک</w:t>
      </w:r>
      <w:r w:rsidRPr="00E03676">
        <w:rPr>
          <w:rFonts w:hint="cs"/>
          <w:rtl/>
        </w:rPr>
        <w:t>ه</w:t>
      </w:r>
      <w:r w:rsidR="000433D3" w:rsidRPr="00E03676">
        <w:rPr>
          <w:rFonts w:hint="cs"/>
          <w:rtl/>
        </w:rPr>
        <w:t xml:space="preserve"> آن‌ها </w:t>
      </w:r>
      <w:r w:rsidRPr="00E03676">
        <w:rPr>
          <w:rFonts w:hint="cs"/>
          <w:rtl/>
        </w:rPr>
        <w:t xml:space="preserve">را عبادت </w:t>
      </w:r>
      <w:r w:rsidRPr="00E03676">
        <w:rPr>
          <w:rtl/>
        </w:rPr>
        <w:t>مى‏</w:t>
      </w:r>
      <w:r w:rsidR="009768AE" w:rsidRPr="00E03676">
        <w:rPr>
          <w:rtl/>
        </w:rPr>
        <w:t>ک</w:t>
      </w:r>
      <w:r w:rsidRPr="00E03676">
        <w:rPr>
          <w:rFonts w:hint="cs"/>
          <w:rtl/>
        </w:rPr>
        <w:t>ن</w:t>
      </w:r>
      <w:r w:rsidR="009768AE" w:rsidRPr="00E03676">
        <w:rPr>
          <w:rFonts w:hint="cs"/>
          <w:rtl/>
        </w:rPr>
        <w:t>ی</w:t>
      </w:r>
      <w:r w:rsidRPr="00E03676">
        <w:rPr>
          <w:rFonts w:hint="cs"/>
          <w:rtl/>
        </w:rPr>
        <w:t>د)</w:t>
      </w:r>
      <w:r w:rsidRPr="00E03676">
        <w:rPr>
          <w:rtl/>
        </w:rPr>
        <w:t xml:space="preserve"> «لات‏» و «عزى‏»</w:t>
      </w:r>
      <w:r w:rsidRPr="00E03676">
        <w:rPr>
          <w:rFonts w:ascii="Times New Roman" w:hAnsi="Times New Roman" w:hint="cs"/>
          <w:rtl/>
        </w:rPr>
        <w:t>.</w:t>
      </w:r>
    </w:p>
    <w:p w:rsidR="006167B8" w:rsidRPr="00E03676" w:rsidRDefault="006167B8" w:rsidP="00DF7B04">
      <w:pPr>
        <w:pStyle w:val="1-"/>
        <w:rPr>
          <w:rtl/>
        </w:rPr>
      </w:pPr>
      <w:r w:rsidRPr="00E03676">
        <w:rPr>
          <w:rFonts w:hint="cs"/>
          <w:rtl/>
        </w:rPr>
        <w:t xml:space="preserve">و این آیات به اجماع همگی مکی هستند. </w:t>
      </w:r>
    </w:p>
    <w:p w:rsidR="006167B8" w:rsidRDefault="006167B8" w:rsidP="00DF7B04">
      <w:pPr>
        <w:pStyle w:val="1-"/>
        <w:rPr>
          <w:rtl/>
        </w:rPr>
      </w:pPr>
      <w:r w:rsidRPr="00E03676">
        <w:rPr>
          <w:rFonts w:hint="cs"/>
          <w:rtl/>
        </w:rPr>
        <w:t>در حالی که عبارت «آیا نمی‌خواهی برای من به منزله هارون برای موسی باشی»؟ در غزوه تبوک گفته شده و غزوه تبوک از آخرین غزوه‌های حضرت و در سال نهم هجری بوده است، پس چگونه ملائکه در شب معراج سخن «آیا نمی‌خواهی برای من به منزله هارون برای موسی باشی»؟ را شنیده‌اند؟!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00BB1">
      <w:pPr>
        <w:pStyle w:val="a"/>
        <w:rPr>
          <w:rtl/>
        </w:rPr>
      </w:pPr>
      <w:bookmarkStart w:id="195" w:name="_Toc298545623"/>
      <w:bookmarkStart w:id="196" w:name="_Toc426965598"/>
      <w:r w:rsidRPr="00E03676">
        <w:rPr>
          <w:rFonts w:hint="cs"/>
          <w:sz w:val="28"/>
          <w:rtl/>
        </w:rPr>
        <w:lastRenderedPageBreak/>
        <w:t>فصل (59)</w:t>
      </w:r>
      <w:r w:rsidR="00300BB1" w:rsidRPr="00E03676">
        <w:rPr>
          <w:rFonts w:hint="cs"/>
          <w:sz w:val="28"/>
          <w:rtl/>
        </w:rPr>
        <w:t>:</w:t>
      </w:r>
      <w:r w:rsidR="00300BB1" w:rsidRPr="00E03676">
        <w:rPr>
          <w:sz w:val="28"/>
          <w:rtl/>
        </w:rPr>
        <w:br/>
      </w:r>
      <w:r w:rsidRPr="00E03676">
        <w:rPr>
          <w:rFonts w:hint="cs"/>
          <w:rtl/>
        </w:rPr>
        <w:t>در بیان دروغ بودن حدیث (من جوان پسر جوان برادر جوان هستم)</w:t>
      </w:r>
      <w:bookmarkEnd w:id="195"/>
      <w:bookmarkEnd w:id="196"/>
    </w:p>
    <w:p w:rsidR="006167B8" w:rsidRPr="00E03676" w:rsidRDefault="006167B8" w:rsidP="00C97C64">
      <w:pPr>
        <w:pStyle w:val="1-"/>
        <w:rPr>
          <w:rFonts w:ascii="Times New Roman" w:hAnsi="Times New Roman"/>
          <w:sz w:val="32"/>
          <w:szCs w:val="32"/>
          <w:rtl/>
        </w:rPr>
      </w:pPr>
      <w:r w:rsidRPr="00E03676">
        <w:rPr>
          <w:rFonts w:hint="cs"/>
          <w:rtl/>
        </w:rPr>
        <w:t xml:space="preserve">مولف در فرازی دیگر گفته بود: «از ابن عباس نقل شده که حضرت </w:t>
      </w:r>
      <w:r w:rsidRPr="00E03676">
        <w:rPr>
          <w:rFonts w:cs="CTraditional Arabic" w:hint="cs"/>
          <w:sz w:val="30"/>
          <w:szCs w:val="30"/>
          <w:rtl/>
        </w:rPr>
        <w:t>ص</w:t>
      </w:r>
      <w:r w:rsidRPr="00E03676">
        <w:rPr>
          <w:rFonts w:hint="cs"/>
          <w:rtl/>
        </w:rPr>
        <w:t xml:space="preserve"> روزی که شادمان بوده فرمود: من جوان پسر جوان و برادر جوان هستم. ابن عباس می‌گوید: من جوان هستم یعنی جوان عرب می‌باشم و پسر جوان منظور پسر ابراهیم است، که خداوند فرموده:</w:t>
      </w:r>
      <w:r w:rsidR="00C97C64" w:rsidRPr="00E03676">
        <w:rPr>
          <w:rFonts w:hint="cs"/>
          <w:rtl/>
        </w:rPr>
        <w:t xml:space="preserve"> </w:t>
      </w:r>
      <w:r w:rsidR="00C97C64" w:rsidRPr="00E03676">
        <w:rPr>
          <w:rFonts w:cs="Traditional Arabic" w:hint="cs"/>
          <w:rtl/>
        </w:rPr>
        <w:t>﴿</w:t>
      </w:r>
      <w:r w:rsidR="00C97C64" w:rsidRPr="00E03676">
        <w:rPr>
          <w:rStyle w:val="Char4"/>
          <w:rFonts w:hint="eastAsia"/>
          <w:rtl/>
        </w:rPr>
        <w:t>قَالُواْ</w:t>
      </w:r>
      <w:r w:rsidR="00C97C64" w:rsidRPr="00E03676">
        <w:rPr>
          <w:rStyle w:val="Char4"/>
          <w:rtl/>
        </w:rPr>
        <w:t xml:space="preserve"> سَمِعۡنَا فَتٗى يَذۡكُرُهُمۡ يُقَالُ لَهُ</w:t>
      </w:r>
      <w:r w:rsidR="00C97C64" w:rsidRPr="00E03676">
        <w:rPr>
          <w:rStyle w:val="Char4"/>
          <w:rFonts w:hint="cs"/>
          <w:rtl/>
        </w:rPr>
        <w:t>ۥٓ</w:t>
      </w:r>
      <w:r w:rsidR="00C97C64" w:rsidRPr="00E03676">
        <w:rPr>
          <w:rStyle w:val="Char4"/>
          <w:rtl/>
        </w:rPr>
        <w:t xml:space="preserve"> إِبۡرَٰهِيمُ ٦٠</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الأنبياء: 60</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tl/>
        </w:rPr>
      </w:pPr>
      <w:r w:rsidRPr="00E03676">
        <w:rPr>
          <w:rFonts w:ascii="Times New Roman" w:hAnsi="Times New Roman" w:hint="cs"/>
          <w:rtl/>
        </w:rPr>
        <w:t>«</w:t>
      </w:r>
      <w:r w:rsidRPr="00E03676">
        <w:rPr>
          <w:rtl/>
        </w:rPr>
        <w:t>(گروهى) گفتند: شن</w:t>
      </w:r>
      <w:r w:rsidR="009768AE" w:rsidRPr="00E03676">
        <w:rPr>
          <w:rtl/>
        </w:rPr>
        <w:t>ی</w:t>
      </w:r>
      <w:r w:rsidRPr="00E03676">
        <w:rPr>
          <w:rtl/>
        </w:rPr>
        <w:t>د</w:t>
      </w:r>
      <w:r w:rsidR="009768AE" w:rsidRPr="00E03676">
        <w:rPr>
          <w:rtl/>
        </w:rPr>
        <w:t>ی</w:t>
      </w:r>
      <w:r w:rsidRPr="00E03676">
        <w:rPr>
          <w:rtl/>
        </w:rPr>
        <w:t>م نوجوانى از (مخالفت با)</w:t>
      </w:r>
      <w:r w:rsidR="00F56C23" w:rsidRPr="00E03676">
        <w:rPr>
          <w:rtl/>
        </w:rPr>
        <w:t xml:space="preserve"> بت‌ها </w:t>
      </w:r>
      <w:r w:rsidRPr="00E03676">
        <w:rPr>
          <w:rtl/>
        </w:rPr>
        <w:t xml:space="preserve">سخن مى‏گفت </w:t>
      </w:r>
      <w:r w:rsidR="009768AE" w:rsidRPr="00E03676">
        <w:rPr>
          <w:rtl/>
        </w:rPr>
        <w:t>ک</w:t>
      </w:r>
      <w:r w:rsidRPr="00E03676">
        <w:rPr>
          <w:rtl/>
        </w:rPr>
        <w:t>ه او را ابراه</w:t>
      </w:r>
      <w:r w:rsidR="009768AE" w:rsidRPr="00E03676">
        <w:rPr>
          <w:rtl/>
        </w:rPr>
        <w:t>ی</w:t>
      </w:r>
      <w:r w:rsidRPr="00E03676">
        <w:rPr>
          <w:rtl/>
        </w:rPr>
        <w:t>م مى‏گو</w:t>
      </w:r>
      <w:r w:rsidR="009768AE" w:rsidRPr="00E03676">
        <w:rPr>
          <w:rtl/>
        </w:rPr>
        <w:t>ی</w:t>
      </w:r>
      <w:r w:rsidRPr="00E03676">
        <w:rPr>
          <w:rtl/>
        </w:rPr>
        <w:t>ند</w:t>
      </w:r>
      <w:r w:rsidRPr="00E03676">
        <w:rPr>
          <w:rFonts w:ascii="Times New Roman" w:hAnsi="Times New Roman" w:hint="cs"/>
          <w:rtl/>
        </w:rPr>
        <w:t>».</w:t>
      </w:r>
    </w:p>
    <w:p w:rsidR="006167B8" w:rsidRPr="00E03676" w:rsidRDefault="006167B8" w:rsidP="00DF7B04">
      <w:pPr>
        <w:pStyle w:val="1-"/>
        <w:rPr>
          <w:rtl/>
        </w:rPr>
      </w:pPr>
      <w:r w:rsidRPr="00E03676">
        <w:rPr>
          <w:rFonts w:hint="cs"/>
          <w:rtl/>
        </w:rPr>
        <w:t>و برادر جوان هستم، مراد برادر علی است و این معنی کلام جبرئیل است که در روز بدر و در حالی که به آسمان عروج می‌کرد و شادمان بود، می‌گفت: شمشیری جز ذوالفقار و جوانی جز علی وجود ندارد».</w:t>
      </w:r>
    </w:p>
    <w:p w:rsidR="006167B8" w:rsidRPr="00E03676" w:rsidRDefault="006167B8" w:rsidP="00DF7B04">
      <w:pPr>
        <w:pStyle w:val="1-"/>
        <w:rPr>
          <w:rtl/>
        </w:rPr>
      </w:pPr>
      <w:r w:rsidRPr="00E03676">
        <w:rPr>
          <w:rFonts w:hint="cs"/>
          <w:rtl/>
        </w:rPr>
        <w:t>این حدیث نیز از احادیث دروغین بوده و کذب آن مورد اتفاق محدثان است و کذب بودن آن علاوه بر سند از جهات دیگری نیز آشکار است، از جمله: لفظ «فتی = جوان» در قرآن، سنت و لغت عرب از اسامی مدح نیست، همچنانکه اسم ذم نیز نمی‌باشد و بلکه در ردیف اسامی جوان، میانسال، پیر سال و از این قبیل است و در قرآن هم که آمده: گروهی گفتند: شنیده‌ایم که جوانی به اسم ابراهیم در مورد</w:t>
      </w:r>
      <w:r w:rsidR="00F56C23" w:rsidRPr="00E03676">
        <w:rPr>
          <w:rFonts w:hint="cs"/>
          <w:rtl/>
        </w:rPr>
        <w:t xml:space="preserve"> بت‌ها </w:t>
      </w:r>
      <w:r w:rsidRPr="00E03676">
        <w:rPr>
          <w:rFonts w:hint="cs"/>
          <w:rtl/>
        </w:rPr>
        <w:t xml:space="preserve">صحبت می‌کند. گویندگان این کلام، کفار بوده‌اند و طبیعتاً قصد مدح ابراهیم را نداشته‌اند و «فتی» جز به معنی جوان تازه به دوران رسیده نیست. </w:t>
      </w:r>
    </w:p>
    <w:p w:rsidR="006167B8" w:rsidRPr="00E03676" w:rsidRDefault="006167B8" w:rsidP="00DF7B04">
      <w:pPr>
        <w:pStyle w:val="1-"/>
        <w:rPr>
          <w:rtl/>
        </w:rPr>
      </w:pPr>
      <w:r w:rsidRPr="00E03676">
        <w:rPr>
          <w:rFonts w:hint="cs"/>
          <w:rtl/>
        </w:rPr>
        <w:t xml:space="preserve">و از جمله اینکه: پیغمبر بالاتر از این است که به جدش و پسر عمویش افتخار کند. و اینکه: پیغمبر </w:t>
      </w:r>
      <w:r w:rsidRPr="00E03676">
        <w:rPr>
          <w:rFonts w:cs="CTraditional Arabic" w:hint="cs"/>
          <w:rtl/>
        </w:rPr>
        <w:t>ص</w:t>
      </w:r>
      <w:r w:rsidRPr="00E03676">
        <w:rPr>
          <w:rFonts w:hint="cs"/>
          <w:rtl/>
        </w:rPr>
        <w:t xml:space="preserve"> عهد مواخات با کسی نداشته و عهد مواخات حضرت با علی، و نیز عهد مواخات ابوبکر با عمر دروغ و ساختگی‌اند، و پیغمبر </w:t>
      </w:r>
      <w:r w:rsidRPr="00E03676">
        <w:rPr>
          <w:rFonts w:cs="CTraditional Arabic" w:hint="cs"/>
          <w:rtl/>
        </w:rPr>
        <w:t>ص</w:t>
      </w:r>
      <w:r w:rsidRPr="00E03676">
        <w:rPr>
          <w:rFonts w:hint="cs"/>
          <w:rtl/>
        </w:rPr>
        <w:t xml:space="preserve"> تنها بین مهاجران با انصار پیمان مواخات بست، و نه بین مهاجران با یکدیگر. </w:t>
      </w:r>
    </w:p>
    <w:p w:rsidR="006167B8" w:rsidRPr="00E03676" w:rsidRDefault="006167B8" w:rsidP="00DF7B04">
      <w:pPr>
        <w:pStyle w:val="1-"/>
        <w:rPr>
          <w:rtl/>
        </w:rPr>
      </w:pPr>
      <w:r w:rsidRPr="00E03676">
        <w:rPr>
          <w:rFonts w:hint="cs"/>
          <w:rtl/>
        </w:rPr>
        <w:t xml:space="preserve">و از جمله اینکه: آمدن ندای جبرئیل در روز بدر کذب است. </w:t>
      </w:r>
    </w:p>
    <w:p w:rsidR="006167B8" w:rsidRPr="00E03676" w:rsidRDefault="006167B8" w:rsidP="00DF7B04">
      <w:pPr>
        <w:pStyle w:val="1-"/>
        <w:rPr>
          <w:rtl/>
        </w:rPr>
      </w:pPr>
      <w:r w:rsidRPr="00E03676">
        <w:rPr>
          <w:rFonts w:hint="cs"/>
          <w:rtl/>
        </w:rPr>
        <w:t xml:space="preserve">و اینکه: ذوالفقار شمشیر علی نبود و بلکه یکی از شمشیرهای ابو جهل بود که در جنگ بدر مسلمانان آن را به غنیمت بردند. پس در روز بدر ذوالفقار شمشیر مسلمانان </w:t>
      </w:r>
      <w:r w:rsidRPr="00E03676">
        <w:rPr>
          <w:rFonts w:hint="cs"/>
          <w:rtl/>
        </w:rPr>
        <w:lastRenderedPageBreak/>
        <w:t>نبوده و بلکه شمشیر کفار بوده است، همچنان اهل سنن این مطلب را نقل کرده‌اند: امام احمد، ترمذی و ابن ماجه از ابن عباس روایت کرده</w:t>
      </w:r>
      <w:r w:rsidRPr="00E03676">
        <w:rPr>
          <w:rFonts w:hint="eastAsia"/>
          <w:rtl/>
        </w:rPr>
        <w:t>‌اند که پیغمبر</w:t>
      </w:r>
      <w:r w:rsidRPr="00E03676">
        <w:rPr>
          <w:rFonts w:hint="cs"/>
          <w:rtl/>
        </w:rPr>
        <w:t xml:space="preserve"> </w:t>
      </w:r>
      <w:r w:rsidRPr="00E03676">
        <w:rPr>
          <w:rFonts w:cs="CTraditional Arabic" w:hint="cs"/>
          <w:rtl/>
        </w:rPr>
        <w:t>ص</w:t>
      </w:r>
      <w:r w:rsidRPr="00E03676">
        <w:rPr>
          <w:rFonts w:hint="cs"/>
          <w:rtl/>
        </w:rPr>
        <w:t xml:space="preserve"> ذوالفقار را در روز بدر به غنیمت گرفت</w:t>
      </w:r>
      <w:r w:rsidR="00DF7B04" w:rsidRPr="00E03676">
        <w:rPr>
          <w:rFonts w:hint="cs"/>
          <w:vertAlign w:val="superscript"/>
          <w:rtl/>
        </w:rPr>
        <w:t>(</w:t>
      </w:r>
      <w:r w:rsidR="00DF7B04" w:rsidRPr="00E03676">
        <w:rPr>
          <w:rStyle w:val="FootnoteReference"/>
          <w:rtl/>
        </w:rPr>
        <w:footnoteReference w:id="158"/>
      </w:r>
      <w:r w:rsidR="00DF7B04" w:rsidRPr="00E03676">
        <w:rPr>
          <w:rFonts w:hint="cs"/>
          <w:vertAlign w:val="superscript"/>
          <w:rtl/>
        </w:rPr>
        <w:t>)</w:t>
      </w:r>
      <w:r w:rsidRPr="00E03676">
        <w:rPr>
          <w:rFonts w:hint="cs"/>
          <w:rtl/>
        </w:rPr>
        <w:t>.</w:t>
      </w:r>
    </w:p>
    <w:p w:rsidR="006167B8" w:rsidRDefault="006167B8" w:rsidP="00DF7B04">
      <w:pPr>
        <w:pStyle w:val="1-"/>
        <w:rPr>
          <w:rtl/>
        </w:rPr>
      </w:pPr>
      <w:r w:rsidRPr="00E03676">
        <w:rPr>
          <w:rFonts w:hint="cs"/>
          <w:rtl/>
        </w:rPr>
        <w:t>و از جمله این</w:t>
      </w:r>
      <w:r w:rsidR="00DF7B04" w:rsidRPr="00E03676">
        <w:rPr>
          <w:rFonts w:hint="eastAsia"/>
          <w:rtl/>
        </w:rPr>
        <w:t>‌</w:t>
      </w:r>
      <w:r w:rsidRPr="00E03676">
        <w:rPr>
          <w:rFonts w:hint="cs"/>
          <w:rtl/>
        </w:rPr>
        <w:t xml:space="preserve">که: پیغمبر </w:t>
      </w:r>
      <w:r w:rsidRPr="00E03676">
        <w:rPr>
          <w:rFonts w:cs="CTraditional Arabic" w:hint="cs"/>
          <w:rtl/>
        </w:rPr>
        <w:t>ص</w:t>
      </w:r>
      <w:r w:rsidRPr="00E03676">
        <w:rPr>
          <w:rFonts w:hint="cs"/>
          <w:rtl/>
        </w:rPr>
        <w:t xml:space="preserve"> بعد از نبوت وارد سن کهولت شده و از سن جوانی (و فتیان) گذشت.</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197" w:name="_Toc298545624"/>
      <w:bookmarkStart w:id="198" w:name="_Toc426965599"/>
      <w:r w:rsidRPr="00E03676">
        <w:rPr>
          <w:rFonts w:hint="cs"/>
          <w:sz w:val="28"/>
          <w:rtl/>
        </w:rPr>
        <w:lastRenderedPageBreak/>
        <w:t>فصل (60)</w:t>
      </w:r>
      <w:r w:rsidR="00300BB1" w:rsidRPr="00E03676">
        <w:rPr>
          <w:rFonts w:hint="cs"/>
          <w:sz w:val="28"/>
          <w:rtl/>
        </w:rPr>
        <w:t>:</w:t>
      </w:r>
      <w:r w:rsidR="00300BB1" w:rsidRPr="00E03676">
        <w:rPr>
          <w:sz w:val="28"/>
          <w:rtl/>
        </w:rPr>
        <w:br/>
      </w:r>
      <w:r w:rsidRPr="00E03676">
        <w:rPr>
          <w:rFonts w:hint="cs"/>
          <w:rtl/>
        </w:rPr>
        <w:t>در مورد روایت ابوذر</w:t>
      </w:r>
      <w:r w:rsidR="002D68F0" w:rsidRPr="00E03676">
        <w:rPr>
          <w:rFonts w:cs="CTraditional Arabic" w:hint="cs"/>
          <w:b/>
          <w:bCs w:val="0"/>
          <w:rtl/>
        </w:rPr>
        <w:t>س</w:t>
      </w:r>
      <w:r w:rsidRPr="00E03676">
        <w:rPr>
          <w:rFonts w:hint="cs"/>
          <w:rtl/>
        </w:rPr>
        <w:t xml:space="preserve"> </w:t>
      </w:r>
      <w:r w:rsidR="009768AE" w:rsidRPr="00E03676">
        <w:rPr>
          <w:rFonts w:hint="cs"/>
          <w:rtl/>
        </w:rPr>
        <w:t>ک</w:t>
      </w:r>
      <w:r w:rsidRPr="00E03676">
        <w:rPr>
          <w:rFonts w:hint="cs"/>
          <w:rtl/>
        </w:rPr>
        <w:t>ه عل</w:t>
      </w:r>
      <w:r w:rsidR="00DF7B04" w:rsidRPr="00E03676">
        <w:rPr>
          <w:rFonts w:hint="cs"/>
          <w:rtl/>
        </w:rPr>
        <w:t>ی</w:t>
      </w:r>
      <w:r w:rsidR="002D68F0" w:rsidRPr="00E03676">
        <w:rPr>
          <w:rFonts w:cs="CTraditional Arabic" w:hint="cs"/>
          <w:b/>
          <w:bCs w:val="0"/>
          <w:rtl/>
        </w:rPr>
        <w:t>س</w:t>
      </w:r>
      <w:r w:rsidRPr="00E03676">
        <w:rPr>
          <w:rFonts w:hint="cs"/>
          <w:rtl/>
        </w:rPr>
        <w:t xml:space="preserve"> را دوست داشت</w:t>
      </w:r>
      <w:bookmarkEnd w:id="197"/>
      <w:bookmarkEnd w:id="198"/>
    </w:p>
    <w:p w:rsidR="006167B8" w:rsidRPr="00E03676" w:rsidRDefault="006167B8" w:rsidP="00DF7B04">
      <w:pPr>
        <w:pStyle w:val="1-"/>
        <w:rPr>
          <w:rtl/>
        </w:rPr>
      </w:pPr>
      <w:r w:rsidRPr="00E03676">
        <w:rPr>
          <w:rFonts w:hint="cs"/>
          <w:rtl/>
        </w:rPr>
        <w:t xml:space="preserve">در مورد حدیث منقول از ابوذر نیز باید گفت: این حدیث موقوف بر ابوذر بوده و مرفوع نیست (یعنی سند آن به حضرت </w:t>
      </w:r>
      <w:r w:rsidRPr="00E03676">
        <w:rPr>
          <w:rFonts w:cs="CTraditional Arabic" w:hint="cs"/>
          <w:rtl/>
        </w:rPr>
        <w:t>ص</w:t>
      </w:r>
      <w:r w:rsidRPr="00E03676">
        <w:rPr>
          <w:rFonts w:hint="cs"/>
          <w:rtl/>
        </w:rPr>
        <w:t xml:space="preserve"> نمی</w:t>
      </w:r>
      <w:r w:rsidRPr="00E03676">
        <w:rPr>
          <w:rFonts w:hint="eastAsia"/>
          <w:rtl/>
        </w:rPr>
        <w:t>‌</w:t>
      </w:r>
      <w:r w:rsidRPr="00E03676">
        <w:rPr>
          <w:rFonts w:hint="cs"/>
          <w:rtl/>
        </w:rPr>
        <w:t xml:space="preserve">رسد) بنابراین شایسته احتجاج نیست. به علاوه نقل آن از ابوذر محل تأمل است. با این وجود محبت علی واجب است ولی از خصایص مختص او نیست، بلکه بر ما واجب است که علی را دوست داشته باشیم، همچنانکه بر ما واجب است که عثمان و عمر و ابوبکر و انصار و ... را دوست داشته باشیم. </w:t>
      </w:r>
    </w:p>
    <w:p w:rsidR="006167B8" w:rsidRPr="00E03676" w:rsidRDefault="006167B8" w:rsidP="00DF7B04">
      <w:pPr>
        <w:pStyle w:val="1-"/>
        <w:rPr>
          <w:rFonts w:cs="B Lotus"/>
          <w:rtl/>
        </w:rPr>
      </w:pPr>
      <w:r w:rsidRPr="00E03676">
        <w:rPr>
          <w:rFonts w:hint="cs"/>
          <w:rtl/>
        </w:rPr>
        <w:t>در حدیث صحیحی از حضرت</w:t>
      </w:r>
      <w:r w:rsidR="00DF7B04" w:rsidRPr="00E03676">
        <w:rPr>
          <w:rFonts w:cs="CTraditional Arabic" w:hint="cs"/>
          <w:rtl/>
        </w:rPr>
        <w:t>ص</w:t>
      </w:r>
      <w:r w:rsidRPr="00E03676">
        <w:rPr>
          <w:rFonts w:hint="cs"/>
          <w:rtl/>
        </w:rPr>
        <w:t xml:space="preserve"> روایت شده که فرمود: </w:t>
      </w:r>
      <w:r w:rsidRPr="00E03676">
        <w:rPr>
          <w:rStyle w:val="3-Char"/>
          <w:rtl/>
        </w:rPr>
        <w:t>«آية الإيمان حب الأنصار، وآية المنافق بغض الأنصار»</w:t>
      </w:r>
      <w:r w:rsidR="00DF7B04" w:rsidRPr="00E03676">
        <w:rPr>
          <w:rFonts w:hint="cs"/>
          <w:vertAlign w:val="superscript"/>
          <w:rtl/>
        </w:rPr>
        <w:t>(</w:t>
      </w:r>
      <w:r w:rsidR="00DF7B04" w:rsidRPr="00E03676">
        <w:rPr>
          <w:rStyle w:val="FootnoteReference"/>
          <w:rtl/>
        </w:rPr>
        <w:footnoteReference w:id="159"/>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یعنی: محبت انصار، نشانه ایمان، و دشمنی با</w:t>
      </w:r>
      <w:r w:rsidR="0044571F" w:rsidRPr="00E03676">
        <w:rPr>
          <w:rFonts w:hint="cs"/>
          <w:rtl/>
        </w:rPr>
        <w:t xml:space="preserve"> آن‌ها،</w:t>
      </w:r>
      <w:r w:rsidRPr="00E03676">
        <w:rPr>
          <w:rFonts w:hint="cs"/>
          <w:rtl/>
        </w:rPr>
        <w:t xml:space="preserve"> نشانه نفاق است.</w:t>
      </w:r>
    </w:p>
    <w:p w:rsidR="006167B8" w:rsidRDefault="006167B8" w:rsidP="00DF7B04">
      <w:pPr>
        <w:pStyle w:val="1-"/>
        <w:rPr>
          <w:rtl/>
        </w:rPr>
      </w:pPr>
      <w:r w:rsidRPr="00E03676">
        <w:rPr>
          <w:rFonts w:hint="cs"/>
          <w:rtl/>
        </w:rPr>
        <w:t>و در صحیح مسلم از علی</w:t>
      </w:r>
      <w:r w:rsidR="002D68F0" w:rsidRPr="00E03676">
        <w:rPr>
          <w:rFonts w:cs="CTraditional Arabic" w:hint="cs"/>
          <w:rtl/>
        </w:rPr>
        <w:t>س</w:t>
      </w:r>
      <w:r w:rsidRPr="00E03676">
        <w:rPr>
          <w:rFonts w:hint="cs"/>
          <w:rtl/>
        </w:rPr>
        <w:t xml:space="preserve"> روایت شده که گفت: «پیغمبر امی </w:t>
      </w:r>
      <w:r w:rsidRPr="00E03676">
        <w:rPr>
          <w:rFonts w:cs="CTraditional Arabic" w:hint="cs"/>
          <w:rtl/>
        </w:rPr>
        <w:t>ص</w:t>
      </w:r>
      <w:r w:rsidRPr="00E03676">
        <w:rPr>
          <w:rFonts w:hint="cs"/>
          <w:rtl/>
        </w:rPr>
        <w:t xml:space="preserve"> با من عهد کرد که جز مؤمن، کسی تو را دوست ندارد و جز منافق کسی با تو دشمنی نمی</w:t>
      </w:r>
      <w:r w:rsidRPr="00E03676">
        <w:rPr>
          <w:rFonts w:hint="eastAsia"/>
          <w:rtl/>
        </w:rPr>
        <w:t>‌</w:t>
      </w:r>
      <w:r w:rsidRPr="00E03676">
        <w:rPr>
          <w:rFonts w:hint="cs"/>
          <w:rtl/>
        </w:rPr>
        <w:t>ورزد»</w:t>
      </w:r>
      <w:r w:rsidR="00DF7B04" w:rsidRPr="00E03676">
        <w:rPr>
          <w:rFonts w:hint="cs"/>
          <w:vertAlign w:val="superscript"/>
          <w:rtl/>
        </w:rPr>
        <w:t>(</w:t>
      </w:r>
      <w:r w:rsidR="00DF7B04" w:rsidRPr="00E03676">
        <w:rPr>
          <w:rStyle w:val="FootnoteReference"/>
          <w:rtl/>
        </w:rPr>
        <w:footnoteReference w:id="160"/>
      </w:r>
      <w:r w:rsidR="00DF7B04" w:rsidRPr="00E03676">
        <w:rPr>
          <w:rFonts w:hint="cs"/>
          <w:vertAlign w:val="superscript"/>
          <w:rtl/>
        </w:rPr>
        <w:t>)</w:t>
      </w:r>
      <w:r w:rsidRPr="00E03676">
        <w:rPr>
          <w:rFonts w:hint="cs"/>
          <w:rtl/>
        </w:rPr>
        <w:t>.</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DF7B04" w:rsidP="00034BF7">
      <w:pPr>
        <w:pStyle w:val="a"/>
        <w:rPr>
          <w:rtl/>
        </w:rPr>
      </w:pPr>
      <w:bookmarkStart w:id="199" w:name="_Toc298545625"/>
      <w:bookmarkStart w:id="200" w:name="_Toc426965600"/>
      <w:r w:rsidRPr="00E03676">
        <w:rPr>
          <w:rFonts w:hint="cs"/>
          <w:sz w:val="28"/>
          <w:rtl/>
        </w:rPr>
        <w:lastRenderedPageBreak/>
        <w:t>ف</w:t>
      </w:r>
      <w:r w:rsidR="006167B8" w:rsidRPr="00E03676">
        <w:rPr>
          <w:rFonts w:hint="cs"/>
          <w:sz w:val="28"/>
          <w:rtl/>
        </w:rPr>
        <w:t>صل (61)</w:t>
      </w:r>
      <w:r w:rsidR="00034BF7" w:rsidRPr="00E03676">
        <w:rPr>
          <w:rFonts w:hint="cs"/>
          <w:sz w:val="28"/>
          <w:rtl/>
        </w:rPr>
        <w:t>:</w:t>
      </w:r>
      <w:r w:rsidR="00034BF7" w:rsidRPr="00E03676">
        <w:rPr>
          <w:sz w:val="28"/>
          <w:rtl/>
        </w:rPr>
        <w:br/>
      </w:r>
      <w:r w:rsidR="006167B8" w:rsidRPr="00E03676">
        <w:rPr>
          <w:rFonts w:hint="cs"/>
          <w:rtl/>
        </w:rPr>
        <w:t>در مورد دروغ بودن حدیث (محبت علی</w:t>
      </w:r>
      <w:r w:rsidR="002D68F0" w:rsidRPr="00E03676">
        <w:rPr>
          <w:rFonts w:cs="CTraditional Arabic" w:hint="cs"/>
          <w:b/>
          <w:bCs w:val="0"/>
          <w:rtl/>
        </w:rPr>
        <w:t>س</w:t>
      </w:r>
      <w:r w:rsidR="006167B8" w:rsidRPr="00E03676">
        <w:rPr>
          <w:rFonts w:hint="cs"/>
          <w:rtl/>
        </w:rPr>
        <w:t xml:space="preserve"> حسنه‌ای است که...)</w:t>
      </w:r>
      <w:bookmarkEnd w:id="199"/>
      <w:bookmarkEnd w:id="200"/>
    </w:p>
    <w:p w:rsidR="006167B8" w:rsidRPr="00E03676" w:rsidRDefault="006167B8" w:rsidP="00DF7B04">
      <w:pPr>
        <w:pStyle w:val="1-"/>
        <w:rPr>
          <w:rtl/>
        </w:rPr>
      </w:pPr>
      <w:r w:rsidRPr="00E03676">
        <w:rPr>
          <w:rFonts w:hint="cs"/>
          <w:rtl/>
        </w:rPr>
        <w:t xml:space="preserve">مولف رافضی می‌گوید: «و از جمله فضایل علی مطلبی است که صاحب «الفردوس» آن را در کتاب خود از معاذ بن جبل از پیغمبر </w:t>
      </w:r>
      <w:r w:rsidRPr="00E03676">
        <w:rPr>
          <w:rFonts w:cs="CTraditional Arabic" w:hint="cs"/>
          <w:rtl/>
        </w:rPr>
        <w:t>ص</w:t>
      </w:r>
      <w:r w:rsidRPr="00E03676">
        <w:rPr>
          <w:rFonts w:hint="cs"/>
          <w:rtl/>
        </w:rPr>
        <w:t xml:space="preserve"> نقل کرده است که فرمود: «محبت علی حسنه‌ای است که با وجود آن هیچ گناهی آسیب نمی‌رساند، و دشمنی با علی گناهی است که در صورت وجود آن هیچ حسنه‌ای فایده نمی‌رساند».</w:t>
      </w:r>
    </w:p>
    <w:p w:rsidR="006167B8" w:rsidRPr="00E03676" w:rsidRDefault="006167B8" w:rsidP="00DF7B04">
      <w:pPr>
        <w:pStyle w:val="1-"/>
        <w:rPr>
          <w:rtl/>
        </w:rPr>
      </w:pPr>
      <w:r w:rsidRPr="00E03676">
        <w:rPr>
          <w:rFonts w:hint="cs"/>
          <w:rtl/>
        </w:rPr>
        <w:t xml:space="preserve">در جواب باید گفت: کتاب «فردوس» آکنده از احادیث ساختگی است و مصنف آن یعنی شیرویه ‌بن شهردار دیلمی اگر چه از طلبه حدیث و روات آن است ولی احادیثی را که جمع آوری و اسناد آن را حذف کرده، بدون رعایت صحت و ضعف و یا جعلی بودن آن می‌باشد، به همین دلیل احادیث ساختگی بسیاری در آن کتاب وجود دارد. </w:t>
      </w:r>
    </w:p>
    <w:p w:rsidR="006167B8" w:rsidRPr="00E03676" w:rsidRDefault="006167B8" w:rsidP="00DF7B04">
      <w:pPr>
        <w:pStyle w:val="1-"/>
        <w:rPr>
          <w:rtl/>
        </w:rPr>
      </w:pPr>
      <w:r w:rsidRPr="00E03676">
        <w:rPr>
          <w:rFonts w:hint="cs"/>
          <w:rtl/>
        </w:rPr>
        <w:t xml:space="preserve">و این حدیث محتوایی دارد که هر مسلمانی گواهی می‌دهد که پیغمبر </w:t>
      </w:r>
      <w:r w:rsidRPr="00E03676">
        <w:rPr>
          <w:rFonts w:cs="CTraditional Arabic" w:hint="cs"/>
          <w:rtl/>
        </w:rPr>
        <w:t>ص</w:t>
      </w:r>
      <w:r w:rsidRPr="00E03676">
        <w:rPr>
          <w:rFonts w:hint="cs"/>
          <w:rtl/>
        </w:rPr>
        <w:t xml:space="preserve"> هرگز چنین چیزی را نفرموده است. زیرا محبت خدا و پیغمبر </w:t>
      </w:r>
      <w:r w:rsidRPr="00E03676">
        <w:rPr>
          <w:rFonts w:cs="CTraditional Arabic" w:hint="cs"/>
          <w:rtl/>
        </w:rPr>
        <w:t>ص</w:t>
      </w:r>
      <w:r w:rsidRPr="00E03676">
        <w:rPr>
          <w:rFonts w:hint="cs"/>
          <w:rtl/>
        </w:rPr>
        <w:t xml:space="preserve"> با ارزش‌تر و بزرگتر از محبت علی است، ولی با این وجود گناه کردن در صورت وجود آن آسیب می‌رساند، پیغمبر </w:t>
      </w:r>
      <w:r w:rsidRPr="00E03676">
        <w:rPr>
          <w:rFonts w:cs="CTraditional Arabic" w:hint="cs"/>
          <w:rtl/>
        </w:rPr>
        <w:t>ص</w:t>
      </w:r>
      <w:r w:rsidRPr="00E03676">
        <w:rPr>
          <w:rFonts w:hint="cs"/>
          <w:rtl/>
        </w:rPr>
        <w:t xml:space="preserve"> عبدالله ‌بن حمار را به خاطر نوشیدن شراب می‌زد و می‌فرمود: </w:t>
      </w:r>
      <w:r w:rsidRPr="00E03676">
        <w:rPr>
          <w:rStyle w:val="3-Char"/>
          <w:rFonts w:hint="cs"/>
          <w:rtl/>
        </w:rPr>
        <w:t>«إنه يحب الله ورسوله».</w:t>
      </w:r>
      <w:r w:rsidRPr="00E03676">
        <w:rPr>
          <w:rFonts w:hint="cs"/>
          <w:rtl/>
        </w:rPr>
        <w:t xml:space="preserve"> او خدا و پیغمبرش را دوست دارد. </w:t>
      </w:r>
    </w:p>
    <w:p w:rsidR="006167B8" w:rsidRPr="00E03676" w:rsidRDefault="006167B8" w:rsidP="00DF7B04">
      <w:pPr>
        <w:pStyle w:val="1-"/>
        <w:rPr>
          <w:rtl/>
        </w:rPr>
      </w:pPr>
      <w:r w:rsidRPr="00E03676">
        <w:rPr>
          <w:rFonts w:hint="cs"/>
          <w:rtl/>
        </w:rPr>
        <w:t>و هر مؤمنی باید خدا و پیغمبرش را دوست داشته باشد و در عین حال گناه به همه آسیب می</w:t>
      </w:r>
      <w:r w:rsidRPr="00E03676">
        <w:rPr>
          <w:rFonts w:ascii="Times New Roman" w:hAnsi="Times New Roman" w:cs="Times New Roman" w:hint="cs"/>
          <w:rtl/>
        </w:rPr>
        <w:t>‌</w:t>
      </w:r>
      <w:r w:rsidRPr="00E03676">
        <w:rPr>
          <w:rFonts w:hint="cs"/>
          <w:rtl/>
        </w:rPr>
        <w:t>رساند، و مسلمانان بر این مطلب اجماع دارند، و نیز از دین اسلام به صورت بدیهی آشکار است که شرک باعث متضرر شدن شخص مشرک می</w:t>
      </w:r>
      <w:r w:rsidRPr="00E03676">
        <w:rPr>
          <w:rFonts w:ascii="Times New Roman" w:hAnsi="Times New Roman" w:cs="Times New Roman" w:hint="cs"/>
          <w:rtl/>
        </w:rPr>
        <w:t>‌</w:t>
      </w:r>
      <w:r w:rsidRPr="00E03676">
        <w:rPr>
          <w:rFonts w:hint="cs"/>
          <w:rtl/>
        </w:rPr>
        <w:t>شود و خداوند او را نمی</w:t>
      </w:r>
      <w:r w:rsidRPr="00E03676">
        <w:rPr>
          <w:rFonts w:ascii="Times New Roman" w:hAnsi="Times New Roman" w:cs="Times New Roman" w:hint="cs"/>
          <w:rtl/>
        </w:rPr>
        <w:t>‌</w:t>
      </w:r>
      <w:r w:rsidRPr="00E03676">
        <w:rPr>
          <w:rFonts w:hint="cs"/>
          <w:rtl/>
        </w:rPr>
        <w:t xml:space="preserve">آمرزد، حتی اگر علی </w:t>
      </w:r>
      <w:r w:rsidRPr="00E03676">
        <w:rPr>
          <w:rFonts w:ascii="Times New Roman" w:hAnsi="Times New Roman" w:cs="Times New Roman" w:hint="cs"/>
          <w:rtl/>
        </w:rPr>
        <w:t>‌</w:t>
      </w:r>
      <w:r w:rsidRPr="00E03676">
        <w:rPr>
          <w:rFonts w:hint="cs"/>
          <w:rtl/>
        </w:rPr>
        <w:t>بن ابی طالب را دوست داشته باشد. و همانا ابو طالب پدر علی، او را دوست داشت، ولی شرک او را متضرر و وارد آتش جهنم گردانید، و غایت چیزی که می</w:t>
      </w:r>
      <w:r w:rsidRPr="00E03676">
        <w:rPr>
          <w:rFonts w:ascii="Times New Roman" w:hAnsi="Times New Roman" w:cs="Times New Roman" w:hint="cs"/>
          <w:rtl/>
        </w:rPr>
        <w:t>‌</w:t>
      </w:r>
      <w:r w:rsidRPr="00E03676">
        <w:rPr>
          <w:rFonts w:hint="cs"/>
          <w:rtl/>
        </w:rPr>
        <w:t>توانند در این باره بگویند، این است که بگویند: ما علی را دوست داریم، و</w:t>
      </w:r>
      <w:r w:rsidR="000433D3" w:rsidRPr="00E03676">
        <w:rPr>
          <w:rFonts w:hint="cs"/>
          <w:rtl/>
        </w:rPr>
        <w:t xml:space="preserve"> آن</w:t>
      </w:r>
      <w:r w:rsidR="000433D3" w:rsidRPr="00E03676">
        <w:rPr>
          <w:rFonts w:ascii="Times New Roman" w:hAnsi="Times New Roman" w:cs="Times New Roman" w:hint="cs"/>
          <w:rtl/>
        </w:rPr>
        <w:t>‌</w:t>
      </w:r>
      <w:r w:rsidR="000433D3" w:rsidRPr="00E03676">
        <w:rPr>
          <w:rFonts w:hint="cs"/>
          <w:rtl/>
        </w:rPr>
        <w:t xml:space="preserve">ها </w:t>
      </w:r>
      <w:r w:rsidRPr="00E03676">
        <w:rPr>
          <w:rFonts w:hint="cs"/>
          <w:rtl/>
        </w:rPr>
        <w:t>کفار و جهنمی</w:t>
      </w:r>
      <w:r w:rsidRPr="00E03676">
        <w:rPr>
          <w:rFonts w:ascii="Times New Roman" w:hAnsi="Times New Roman" w:cs="Times New Roman" w:hint="cs"/>
          <w:rtl/>
        </w:rPr>
        <w:t>‌</w:t>
      </w:r>
      <w:r w:rsidRPr="00E03676">
        <w:rPr>
          <w:rFonts w:hint="cs"/>
          <w:rtl/>
        </w:rPr>
        <w:t xml:space="preserve">اند. </w:t>
      </w:r>
    </w:p>
    <w:p w:rsidR="006167B8" w:rsidRPr="00E03676" w:rsidRDefault="006167B8" w:rsidP="00DF7B04">
      <w:pPr>
        <w:pStyle w:val="1-"/>
        <w:rPr>
          <w:rtl/>
        </w:rPr>
      </w:pPr>
      <w:r w:rsidRPr="00E03676">
        <w:rPr>
          <w:rFonts w:hint="cs"/>
          <w:rtl/>
        </w:rPr>
        <w:t>و خلاصه</w:t>
      </w:r>
      <w:r w:rsidR="00BF136F" w:rsidRPr="00E03676">
        <w:rPr>
          <w:rFonts w:hint="cs"/>
          <w:rtl/>
        </w:rPr>
        <w:t xml:space="preserve"> این‌که </w:t>
      </w:r>
      <w:r w:rsidRPr="00E03676">
        <w:rPr>
          <w:rFonts w:hint="cs"/>
          <w:rtl/>
        </w:rPr>
        <w:t>این کلام کفری است آشکار که باید از گوینده آن خواست که توبه کند، و کسی که به خدا و روز قیامت ایمان دارد، جایز نیست چنین چیزی بگوید.</w:t>
      </w:r>
    </w:p>
    <w:p w:rsidR="006167B8" w:rsidRPr="00E03676" w:rsidRDefault="006167B8" w:rsidP="00DF7B04">
      <w:pPr>
        <w:pStyle w:val="1-"/>
        <w:rPr>
          <w:rtl/>
        </w:rPr>
      </w:pPr>
      <w:r w:rsidRPr="00E03676">
        <w:rPr>
          <w:rFonts w:hint="cs"/>
          <w:rtl/>
        </w:rPr>
        <w:lastRenderedPageBreak/>
        <w:t>و نیز عبارت «دشمنی با علی گناهی است که با وجود آن هیچ حسنه‌ای نفعی ندارد» چنین است. زیرا کسی که نسبت به علی بغض دارد، اگر کافر باشد، کفر او باعث بغض شده است، و اگر مؤمن باشد ایمانش به او سود می‌رساند، حتی اگر نسبت به علی بغض داشته باشد. و همچنین است حدیثی که ابن مسعود نقل کرده که حضرت فرموده‌اند: «یک روز محبت خاندان محمد بهتر از یک سال عبادت است و</w:t>
      </w:r>
      <w:r w:rsidR="00E03676" w:rsidRPr="00E03676">
        <w:rPr>
          <w:rFonts w:hint="cs"/>
          <w:rtl/>
        </w:rPr>
        <w:t xml:space="preserve"> هرکس </w:t>
      </w:r>
      <w:r w:rsidRPr="00E03676">
        <w:rPr>
          <w:rFonts w:hint="cs"/>
          <w:rtl/>
        </w:rPr>
        <w:t xml:space="preserve">بر این محبت بمیرد، وارد بهشت می‌شود». و نیز نقل شده که در جای دیگر فرموده: «من و این - علی </w:t>
      </w:r>
      <w:r w:rsidRPr="00E03676">
        <w:rPr>
          <w:rFonts w:ascii="Times New Roman" w:hAnsi="Times New Roman" w:cs="Times New Roman" w:hint="cs"/>
          <w:rtl/>
        </w:rPr>
        <w:t>–</w:t>
      </w:r>
      <w:r w:rsidRPr="00E03676">
        <w:rPr>
          <w:rFonts w:hint="cs"/>
          <w:rtl/>
        </w:rPr>
        <w:t xml:space="preserve"> دو حجت و برهان خدا بر بندگانش هستیم». این دو حدیث از دیدگاه محدثان ساختگی هستند و یک سال عبادت با ایمان و نمازهای پنج</w:t>
      </w:r>
      <w:r w:rsidRPr="00E03676">
        <w:rPr>
          <w:rFonts w:hint="eastAsia"/>
          <w:rtl/>
        </w:rPr>
        <w:t>‌</w:t>
      </w:r>
      <w:r w:rsidRPr="00E03676">
        <w:rPr>
          <w:rFonts w:hint="cs"/>
          <w:rtl/>
        </w:rPr>
        <w:t xml:space="preserve">گانه در هر روز، و روزه ماه رمضان به اجماع مسلمانان از یک ماه محبت خاندان محمد هم بهتر است، چه برسد به یک روز. </w:t>
      </w:r>
    </w:p>
    <w:p w:rsidR="006167B8" w:rsidRPr="00E03676" w:rsidRDefault="006167B8" w:rsidP="00C97C64">
      <w:pPr>
        <w:pStyle w:val="1-"/>
        <w:rPr>
          <w:rFonts w:ascii="Times New Roman" w:hAnsi="Times New Roman"/>
          <w:sz w:val="32"/>
          <w:szCs w:val="32"/>
          <w:rtl/>
        </w:rPr>
      </w:pPr>
      <w:r w:rsidRPr="00E03676">
        <w:rPr>
          <w:rFonts w:hint="cs"/>
          <w:rtl/>
        </w:rPr>
        <w:t>و همچنین حجت خدا بر بندگان، تنها پیغمبران هستند، همچنانکه می‌فرماید:</w:t>
      </w:r>
      <w:r w:rsidR="00C97C64" w:rsidRPr="00E03676">
        <w:rPr>
          <w:rFonts w:hint="cs"/>
          <w:rtl/>
        </w:rPr>
        <w:t xml:space="preserve"> </w:t>
      </w:r>
      <w:r w:rsidR="00C97C64" w:rsidRPr="00E03676">
        <w:rPr>
          <w:rFonts w:cs="Traditional Arabic" w:hint="cs"/>
          <w:rtl/>
        </w:rPr>
        <w:t>﴿</w:t>
      </w:r>
      <w:r w:rsidR="00C97C64" w:rsidRPr="00E03676">
        <w:rPr>
          <w:rStyle w:val="Char4"/>
          <w:rtl/>
        </w:rPr>
        <w:t xml:space="preserve">لِئَلَّا يَكُونَ لِلنَّاسِ عَلَى </w:t>
      </w:r>
      <w:r w:rsidR="00C97C64" w:rsidRPr="00E03676">
        <w:rPr>
          <w:rStyle w:val="Char4"/>
          <w:rFonts w:hint="cs"/>
          <w:rtl/>
        </w:rPr>
        <w:t>ٱ</w:t>
      </w:r>
      <w:r w:rsidR="00C97C64" w:rsidRPr="00E03676">
        <w:rPr>
          <w:rStyle w:val="Char4"/>
          <w:rFonts w:hint="eastAsia"/>
          <w:rtl/>
        </w:rPr>
        <w:t>للَّهِ</w:t>
      </w:r>
      <w:r w:rsidR="00C97C64" w:rsidRPr="00E03676">
        <w:rPr>
          <w:rStyle w:val="Char4"/>
          <w:rtl/>
        </w:rPr>
        <w:t xml:space="preserve"> حُجَّةُۢ بَعۡدَ </w:t>
      </w:r>
      <w:r w:rsidR="00C97C64" w:rsidRPr="00E03676">
        <w:rPr>
          <w:rStyle w:val="Char4"/>
          <w:rFonts w:hint="cs"/>
          <w:rtl/>
        </w:rPr>
        <w:t>ٱ</w:t>
      </w:r>
      <w:r w:rsidR="00C97C64" w:rsidRPr="00E03676">
        <w:rPr>
          <w:rStyle w:val="Char4"/>
          <w:rFonts w:hint="eastAsia"/>
          <w:rtl/>
        </w:rPr>
        <w:t>لرُّسُلِۚ</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النساء: 165</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تا بعد از ا</w:t>
      </w:r>
      <w:r w:rsidR="009768AE" w:rsidRPr="00E03676">
        <w:rPr>
          <w:rtl/>
        </w:rPr>
        <w:t>ی</w:t>
      </w:r>
      <w:r w:rsidRPr="00E03676">
        <w:rPr>
          <w:rtl/>
        </w:rPr>
        <w:t>ن پ</w:t>
      </w:r>
      <w:r w:rsidR="009768AE" w:rsidRPr="00E03676">
        <w:rPr>
          <w:rtl/>
        </w:rPr>
        <w:t>ی</w:t>
      </w:r>
      <w:r w:rsidRPr="00E03676">
        <w:rPr>
          <w:rtl/>
        </w:rPr>
        <w:t>امبران، حجتى براى مردم بر خدا باقى نماند، (و بر همه اتمام حجت شود)</w:t>
      </w:r>
      <w:r w:rsidRPr="00E03676">
        <w:rPr>
          <w:rFonts w:ascii="Times New Roman" w:hAnsi="Times New Roman" w:hint="cs"/>
          <w:rtl/>
        </w:rPr>
        <w:t>».</w:t>
      </w:r>
    </w:p>
    <w:p w:rsidR="006167B8" w:rsidRPr="00E03676" w:rsidRDefault="006167B8" w:rsidP="00DF7B04">
      <w:pPr>
        <w:pStyle w:val="1-"/>
        <w:rPr>
          <w:rtl/>
        </w:rPr>
      </w:pPr>
      <w:r w:rsidRPr="00E03676">
        <w:rPr>
          <w:rFonts w:hint="cs"/>
          <w:rtl/>
        </w:rPr>
        <w:t xml:space="preserve">و نفرموده: بعد از پیغمبران و ائمه و اوصیاء و غیره. </w:t>
      </w:r>
    </w:p>
    <w:p w:rsidR="006167B8" w:rsidRDefault="006167B8" w:rsidP="00DF7B04">
      <w:pPr>
        <w:pStyle w:val="1-"/>
        <w:rPr>
          <w:rtl/>
        </w:rPr>
      </w:pPr>
      <w:r w:rsidRPr="00E03676">
        <w:rPr>
          <w:rFonts w:hint="cs"/>
          <w:rtl/>
        </w:rPr>
        <w:t>و نیز عبارت «اگر مردم بر محبت علی جمع می‌شدند و اتفاق نظر پیدا می‌کردند، خداوند جهنم را نمی‌آفرید»، این کلام نیز به اتفاق علماء آشکارترین دروغ است و حتی اگر همگی بر محبت علی اتفاق می‌کردند، باز هم تا به خدا، ملائکه، کتب آسمانی و پیغمبران و روز آخرت ایمان نمی‌آوردند و کارهای شایسته انجام نمی‌دادند، فایده‌ای برایشان نداشت، و با انجام این ایمان و این اعمال وارد بهشت می‌شدند، حتی اگر علی را اصلاً نمی‌شناختند، و حب و بعض او به قلبشان هم خطور نمی‌کرد.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34BF7">
      <w:pPr>
        <w:pStyle w:val="a"/>
        <w:rPr>
          <w:rtl/>
        </w:rPr>
      </w:pPr>
      <w:bookmarkStart w:id="201" w:name="_Toc298545626"/>
      <w:bookmarkStart w:id="202" w:name="_Toc426965601"/>
      <w:r w:rsidRPr="00E03676">
        <w:rPr>
          <w:rFonts w:hint="cs"/>
          <w:sz w:val="28"/>
          <w:rtl/>
        </w:rPr>
        <w:lastRenderedPageBreak/>
        <w:t>فصل (62)</w:t>
      </w:r>
      <w:r w:rsidR="00034BF7" w:rsidRPr="00E03676">
        <w:rPr>
          <w:rFonts w:hint="cs"/>
          <w:sz w:val="28"/>
          <w:rtl/>
        </w:rPr>
        <w:t>:</w:t>
      </w:r>
      <w:r w:rsidR="00034BF7" w:rsidRPr="00E03676">
        <w:rPr>
          <w:sz w:val="28"/>
          <w:rtl/>
        </w:rPr>
        <w:br/>
      </w:r>
      <w:r w:rsidRPr="00E03676">
        <w:rPr>
          <w:rFonts w:hint="cs"/>
          <w:rtl/>
        </w:rPr>
        <w:t>دربارۀ احادیث جعلی و دروغ در فضیلت علی</w:t>
      </w:r>
      <w:r w:rsidR="00707915" w:rsidRPr="00E03676">
        <w:rPr>
          <w:rFonts w:cs="CTraditional Arabic" w:hint="cs"/>
          <w:bCs w:val="0"/>
          <w:rtl/>
        </w:rPr>
        <w:t>س</w:t>
      </w:r>
      <w:bookmarkEnd w:id="201"/>
      <w:bookmarkEnd w:id="202"/>
    </w:p>
    <w:p w:rsidR="006167B8" w:rsidRPr="00E03676" w:rsidRDefault="006167B8" w:rsidP="00DF7B04">
      <w:pPr>
        <w:pStyle w:val="1-"/>
        <w:rPr>
          <w:rtl/>
        </w:rPr>
      </w:pPr>
      <w:r w:rsidRPr="00E03676">
        <w:rPr>
          <w:rFonts w:hint="cs"/>
          <w:rtl/>
        </w:rPr>
        <w:t xml:space="preserve">و همین گونه است حدیثی که در مورد عهد پیغمبر </w:t>
      </w:r>
      <w:r w:rsidRPr="00E03676">
        <w:rPr>
          <w:rFonts w:cs="CTraditional Arabic" w:hint="cs"/>
          <w:sz w:val="30"/>
          <w:szCs w:val="30"/>
          <w:rtl/>
        </w:rPr>
        <w:t>ص</w:t>
      </w:r>
      <w:r w:rsidRPr="00E03676">
        <w:rPr>
          <w:rFonts w:hint="cs"/>
          <w:rtl/>
        </w:rPr>
        <w:t xml:space="preserve"> با علی ذکر کرده است و</w:t>
      </w:r>
      <w:r w:rsidR="00BF136F" w:rsidRPr="00E03676">
        <w:rPr>
          <w:rFonts w:hint="cs"/>
          <w:rtl/>
        </w:rPr>
        <w:t xml:space="preserve"> این‌که </w:t>
      </w:r>
      <w:r w:rsidRPr="00E03676">
        <w:rPr>
          <w:rFonts w:hint="cs"/>
          <w:rtl/>
        </w:rPr>
        <w:t xml:space="preserve">علی پرچم هدایت و امام اولیاء است و علی همان کلمه‌ای است که خداوند متقیان </w:t>
      </w:r>
      <w:r w:rsidR="00C97C64" w:rsidRPr="00E03676">
        <w:rPr>
          <w:rFonts w:hint="cs"/>
          <w:rtl/>
        </w:rPr>
        <w:t>را به آن ملزم ساخته است و. ....</w:t>
      </w:r>
    </w:p>
    <w:p w:rsidR="006167B8" w:rsidRDefault="006167B8" w:rsidP="00DF7B04">
      <w:pPr>
        <w:pStyle w:val="1-"/>
        <w:rPr>
          <w:rtl/>
        </w:rPr>
      </w:pPr>
      <w:r w:rsidRPr="00E03676">
        <w:rPr>
          <w:rFonts w:hint="cs"/>
          <w:rtl/>
        </w:rPr>
        <w:t xml:space="preserve">این حدیث نیز به اتفاق محدثان و علماء ساختگی است و مجرد نقل آن توسط صاحب </w:t>
      </w:r>
      <w:r w:rsidRPr="00E03676">
        <w:rPr>
          <w:rStyle w:val="4-Char"/>
          <w:rtl/>
        </w:rPr>
        <w:t>«الحلية»</w:t>
      </w:r>
      <w:r w:rsidRPr="00E03676">
        <w:rPr>
          <w:rFonts w:hint="cs"/>
          <w:rtl/>
        </w:rPr>
        <w:t xml:space="preserve"> و امثال او دلالتی بر صحت آن ندارد، زیرا صاحب </w:t>
      </w:r>
      <w:r w:rsidRPr="00E03676">
        <w:rPr>
          <w:rStyle w:val="4-Char"/>
          <w:rtl/>
        </w:rPr>
        <w:t>«الحلية»</w:t>
      </w:r>
      <w:r w:rsidRPr="00E03676">
        <w:rPr>
          <w:rFonts w:hint="cs"/>
          <w:rtl/>
        </w:rPr>
        <w:t xml:space="preserve"> در فضایل ابوبکر، عمر، عثمان و علی و اولیاء و غیره احادیثی ضعیف و بلکه به اتفاق محدثان ساختگی و موضوع نقل کرده است. این شخص و امثال او که افرادی ثقه و حافظ در علم حدیث</w:t>
      </w:r>
      <w:r w:rsidRPr="00E03676">
        <w:rPr>
          <w:rFonts w:hint="eastAsia"/>
          <w:rtl/>
        </w:rPr>
        <w:t>‌اند</w:t>
      </w:r>
      <w:r w:rsidRPr="00E03676">
        <w:rPr>
          <w:rFonts w:hint="cs"/>
          <w:rtl/>
        </w:rPr>
        <w:t>، در آنچه از شیوخ خودشان نقل می‌کنند مورد اعتمادند، ولی عیب به طبقات بالاتر بر می‌گردد. حدیث عمار و ابن عباس نیز همین گونه‌اند و</w:t>
      </w:r>
      <w:r w:rsidR="0023555E">
        <w:rPr>
          <w:rFonts w:hint="cs"/>
          <w:rtl/>
        </w:rPr>
        <w:t xml:space="preserve"> هردو </w:t>
      </w:r>
      <w:r w:rsidRPr="00E03676">
        <w:rPr>
          <w:rFonts w:hint="cs"/>
          <w:rtl/>
        </w:rPr>
        <w:t>ساختگی هستند.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203" w:name="_Toc298545627"/>
      <w:bookmarkStart w:id="204" w:name="_Toc426965602"/>
      <w:r w:rsidRPr="00E03676">
        <w:rPr>
          <w:rFonts w:hint="cs"/>
          <w:sz w:val="28"/>
          <w:rtl/>
        </w:rPr>
        <w:lastRenderedPageBreak/>
        <w:t>فصل (63)</w:t>
      </w:r>
      <w:r w:rsidR="00034BF7" w:rsidRPr="00E03676">
        <w:rPr>
          <w:rFonts w:hint="cs"/>
          <w:sz w:val="28"/>
          <w:rtl/>
        </w:rPr>
        <w:t>:</w:t>
      </w:r>
      <w:r w:rsidR="00034BF7" w:rsidRPr="00E03676">
        <w:rPr>
          <w:sz w:val="28"/>
          <w:rtl/>
        </w:rPr>
        <w:br/>
      </w:r>
      <w:r w:rsidRPr="00E03676">
        <w:rPr>
          <w:rFonts w:hint="cs"/>
          <w:rtl/>
        </w:rPr>
        <w:t>در بیان رد بر طعن‌های رافضی در مورد صحابه</w:t>
      </w:r>
      <w:bookmarkEnd w:id="203"/>
      <w:r w:rsidR="00DF7B04" w:rsidRPr="00E03676">
        <w:rPr>
          <w:rFonts w:cs="CTraditional Arabic" w:hint="cs"/>
          <w:b/>
          <w:bCs w:val="0"/>
          <w:rtl/>
        </w:rPr>
        <w:t>ش</w:t>
      </w:r>
      <w:bookmarkEnd w:id="204"/>
    </w:p>
    <w:p w:rsidR="006167B8" w:rsidRPr="00E03676" w:rsidRDefault="006167B8" w:rsidP="00DF7B04">
      <w:pPr>
        <w:pStyle w:val="1-"/>
        <w:rPr>
          <w:rtl/>
        </w:rPr>
      </w:pPr>
      <w:r w:rsidRPr="00E03676">
        <w:rPr>
          <w:rFonts w:hint="cs"/>
          <w:rtl/>
        </w:rPr>
        <w:t xml:space="preserve">مولف رافضی می‌گویـد: «و اما مطاعن و معایبی که جمهور در مورد آن جماعت </w:t>
      </w:r>
      <w:r w:rsidRPr="00E03676">
        <w:rPr>
          <w:rFonts w:ascii="Times New Roman" w:hAnsi="Times New Roman" w:cs="Times New Roman" w:hint="cs"/>
          <w:rtl/>
        </w:rPr>
        <w:t>–</w:t>
      </w:r>
      <w:r w:rsidRPr="00E03676">
        <w:rPr>
          <w:rFonts w:hint="cs"/>
          <w:rtl/>
        </w:rPr>
        <w:t xml:space="preserve"> مقابل علی </w:t>
      </w:r>
      <w:r w:rsidRPr="00E03676">
        <w:rPr>
          <w:rFonts w:ascii="Times New Roman" w:hAnsi="Times New Roman" w:cs="Times New Roman" w:hint="cs"/>
          <w:rtl/>
        </w:rPr>
        <w:t>–</w:t>
      </w:r>
      <w:r w:rsidRPr="00E03676">
        <w:rPr>
          <w:rFonts w:hint="cs"/>
          <w:rtl/>
        </w:rPr>
        <w:t xml:space="preserve"> نقل کرده‌اند، بسیارند و کلبی کتابی در نکوهش صحابه نوشته که در آن حتی یک حدیث هم درباره نقص و عیب اهل بیت ننوشته است».</w:t>
      </w:r>
    </w:p>
    <w:p w:rsidR="006167B8" w:rsidRPr="00E03676" w:rsidRDefault="006167B8" w:rsidP="00DF7B04">
      <w:pPr>
        <w:pStyle w:val="1-"/>
        <w:rPr>
          <w:rtl/>
        </w:rPr>
      </w:pPr>
      <w:r w:rsidRPr="00E03676">
        <w:rPr>
          <w:rFonts w:hint="cs"/>
          <w:rtl/>
        </w:rPr>
        <w:t xml:space="preserve">در جواب مولف باید گفت: قبل از دادن جواب‌های مفصل به مطاعن و معایب، یک نکته ضروری است، و آن اینکه: هر آنچه که در باب نکوهش صحابه ذکر می‌شود دو نوع هست: </w:t>
      </w:r>
    </w:p>
    <w:p w:rsidR="006167B8" w:rsidRPr="00E03676" w:rsidRDefault="006167B8" w:rsidP="00DF7B04">
      <w:pPr>
        <w:pStyle w:val="1-"/>
        <w:rPr>
          <w:rtl/>
        </w:rPr>
      </w:pPr>
      <w:r w:rsidRPr="00E03676">
        <w:rPr>
          <w:rFonts w:hint="cs"/>
          <w:rtl/>
        </w:rPr>
        <w:t>نوع اول: دسته‌ای که کذب هستند: یا همه آن دروغ و کذب است، و یا</w:t>
      </w:r>
      <w:r w:rsidR="00BF136F" w:rsidRPr="00E03676">
        <w:rPr>
          <w:rFonts w:hint="cs"/>
          <w:rtl/>
        </w:rPr>
        <w:t xml:space="preserve"> این‌که </w:t>
      </w:r>
      <w:r w:rsidRPr="00E03676">
        <w:rPr>
          <w:rFonts w:hint="cs"/>
          <w:rtl/>
        </w:rPr>
        <w:t>تحریف شده به طوری که زیاده و نقصانی در آن وارد شده است که معنی مذمت و طعن و سرزنش می‌دهد. و اکثر منقولاتی که در باب نکوهش صحابه صریحاً نقل شده ‌است، از بابی می‌باشد که دروغ‌گویانی معروف به دروغگویی</w:t>
      </w:r>
      <w:r w:rsidR="000433D3" w:rsidRPr="00E03676">
        <w:rPr>
          <w:rFonts w:hint="cs"/>
          <w:rtl/>
        </w:rPr>
        <w:t xml:space="preserve"> آن‌ها </w:t>
      </w:r>
      <w:r w:rsidRPr="00E03676">
        <w:rPr>
          <w:rFonts w:hint="cs"/>
          <w:rtl/>
        </w:rPr>
        <w:t xml:space="preserve">را روایت کرده‌اند، مثل: ابومخنف لوط </w:t>
      </w:r>
      <w:r w:rsidRPr="00E03676">
        <w:rPr>
          <w:rFonts w:hint="eastAsia"/>
          <w:rtl/>
        </w:rPr>
        <w:t>‌</w:t>
      </w:r>
      <w:r w:rsidRPr="00E03676">
        <w:rPr>
          <w:rFonts w:hint="cs"/>
          <w:rtl/>
        </w:rPr>
        <w:t>بن یحیی</w:t>
      </w:r>
      <w:r w:rsidR="00DF7B04" w:rsidRPr="00E03676">
        <w:rPr>
          <w:rFonts w:hint="cs"/>
          <w:vertAlign w:val="superscript"/>
          <w:rtl/>
        </w:rPr>
        <w:t>(</w:t>
      </w:r>
      <w:r w:rsidR="00DF7B04" w:rsidRPr="00E03676">
        <w:rPr>
          <w:rStyle w:val="FootnoteReference"/>
          <w:rtl/>
        </w:rPr>
        <w:footnoteReference w:id="161"/>
      </w:r>
      <w:r w:rsidR="00DF7B04" w:rsidRPr="00E03676">
        <w:rPr>
          <w:rFonts w:hint="cs"/>
          <w:vertAlign w:val="superscript"/>
          <w:rtl/>
        </w:rPr>
        <w:t>)</w:t>
      </w:r>
      <w:r w:rsidRPr="00E03676">
        <w:rPr>
          <w:rFonts w:hint="cs"/>
          <w:rtl/>
        </w:rPr>
        <w:t>، هشام ‌بن محمد بن سائب کلبی و کذابانی امثال این دو، و به همین دلیل این مولف رافضی به کتابی که کلبی در این باب تصنیف کرده، استشهاد می‌کند، و کلبی دروغگوترین مردم می‌باشد، کلبی شخصی شیعی است که از پدرش و از ابو مخنف روایت می‌کند که</w:t>
      </w:r>
      <w:r w:rsidR="0023555E">
        <w:rPr>
          <w:rFonts w:hint="cs"/>
          <w:rtl/>
        </w:rPr>
        <w:t xml:space="preserve"> هردو </w:t>
      </w:r>
      <w:r w:rsidRPr="00E03676">
        <w:rPr>
          <w:rFonts w:hint="cs"/>
          <w:rtl/>
        </w:rPr>
        <w:t xml:space="preserve">کذاب و متروک هستند. </w:t>
      </w:r>
    </w:p>
    <w:p w:rsidR="006167B8" w:rsidRPr="00E03676" w:rsidRDefault="006167B8" w:rsidP="00DF7B04">
      <w:pPr>
        <w:pStyle w:val="1-"/>
        <w:rPr>
          <w:rtl/>
        </w:rPr>
      </w:pPr>
      <w:r w:rsidRPr="00E03676">
        <w:rPr>
          <w:rFonts w:hint="cs"/>
          <w:rtl/>
        </w:rPr>
        <w:t>نوع دوم: بعضی از این احادیث نیز صحیح‌اند ولی اکثر این امور نیز اموری هستند که صحابه در انجام آن معذور بوده و عذرشان، آن کار را از دایره گناه خارج می‌سازد و آن را وارد دایره اجتهاد می‌کند که چنانچه راه صواب را پیموده باشند، دو اجر و ثواب می‌برند و اگر در آن به خطا رفته باشند، یک اجر و پاداش بهره می</w:t>
      </w:r>
      <w:r w:rsidRPr="00E03676">
        <w:rPr>
          <w:rFonts w:hint="eastAsia"/>
          <w:rtl/>
        </w:rPr>
        <w:t>‌</w:t>
      </w:r>
      <w:r w:rsidRPr="00E03676">
        <w:rPr>
          <w:rFonts w:hint="cs"/>
          <w:rtl/>
        </w:rPr>
        <w:t>برند و عموم منقولات ثابت از خلفای راشدین از این باب هستند و آنچه از این اشتباهات که گناه قطعی هم قلمداد شود، چنین اموری نقص، عیب و رسوایی</w:t>
      </w:r>
      <w:r w:rsidR="000433D3" w:rsidRPr="00E03676">
        <w:rPr>
          <w:rFonts w:hint="cs"/>
          <w:rtl/>
        </w:rPr>
        <w:t xml:space="preserve"> آن‌ها </w:t>
      </w:r>
      <w:r w:rsidRPr="00E03676">
        <w:rPr>
          <w:rFonts w:hint="cs"/>
          <w:rtl/>
        </w:rPr>
        <w:t xml:space="preserve">را باعث نمی‌شود. زیرا فضایل، سوابق و بهشتی بودنشان بدیهی است، و باید اضافه کرد که گناهان قطعی </w:t>
      </w:r>
      <w:r w:rsidRPr="00E03676">
        <w:rPr>
          <w:rFonts w:hint="cs"/>
          <w:rtl/>
        </w:rPr>
        <w:lastRenderedPageBreak/>
        <w:t>نیز در آخرت عقابشان برداشته می‌شود و این رفع عقاب اسبابی دارد، از جمله: توبه که گناهان را محو می‌کند، و از ائمه امامیه به ثبوت رسیده که</w:t>
      </w:r>
      <w:r w:rsidR="000433D3" w:rsidRPr="00E03676">
        <w:rPr>
          <w:rFonts w:hint="cs"/>
          <w:rtl/>
        </w:rPr>
        <w:t xml:space="preserve"> آن‌ها </w:t>
      </w:r>
      <w:r w:rsidRPr="00E03676">
        <w:rPr>
          <w:rFonts w:hint="cs"/>
          <w:rtl/>
        </w:rPr>
        <w:t xml:space="preserve">(صحابه) از گناهانی که ارتکابشان به آن معروف بوده، توبه کرده‌اند. </w:t>
      </w:r>
    </w:p>
    <w:p w:rsidR="006167B8" w:rsidRPr="00E03676" w:rsidRDefault="006167B8" w:rsidP="00C97C64">
      <w:pPr>
        <w:pStyle w:val="1-"/>
        <w:rPr>
          <w:rFonts w:ascii="Times New Roman" w:hAnsi="Times New Roman"/>
          <w:sz w:val="32"/>
          <w:szCs w:val="32"/>
          <w:rtl/>
        </w:rPr>
      </w:pPr>
      <w:r w:rsidRPr="00E03676">
        <w:rPr>
          <w:rFonts w:hint="cs"/>
          <w:rtl/>
        </w:rPr>
        <w:t>و از جمله: کارهای نیک که گناهان را محو می</w:t>
      </w:r>
      <w:r w:rsidRPr="00E03676">
        <w:rPr>
          <w:rFonts w:hint="eastAsia"/>
          <w:rtl/>
        </w:rPr>
        <w:t>‌</w:t>
      </w:r>
      <w:r w:rsidRPr="00E03676">
        <w:rPr>
          <w:rFonts w:hint="cs"/>
          <w:rtl/>
        </w:rPr>
        <w:t>نمایند، زیرا کارهای نیک، کارهای بد را از بین می‌برند و خداوند می‌فرماید:</w:t>
      </w:r>
      <w:r w:rsidR="00C97C64" w:rsidRPr="00E03676">
        <w:rPr>
          <w:rFonts w:hint="cs"/>
          <w:rtl/>
        </w:rPr>
        <w:t xml:space="preserve"> </w:t>
      </w:r>
      <w:r w:rsidR="00C97C64" w:rsidRPr="00E03676">
        <w:rPr>
          <w:rFonts w:cs="Traditional Arabic" w:hint="cs"/>
          <w:rtl/>
        </w:rPr>
        <w:t>﴿</w:t>
      </w:r>
      <w:r w:rsidR="00C97C64" w:rsidRPr="00E03676">
        <w:rPr>
          <w:rStyle w:val="Char4"/>
          <w:rFonts w:hint="eastAsia"/>
          <w:rtl/>
        </w:rPr>
        <w:t>إِن</w:t>
      </w:r>
      <w:r w:rsidR="00C97C64" w:rsidRPr="00E03676">
        <w:rPr>
          <w:rStyle w:val="Char4"/>
          <w:rtl/>
        </w:rPr>
        <w:t xml:space="preserve"> تَجۡتَنِبُواْ كَبَآئِرَ مَا تُنۡهَوۡنَ عَنۡهُ نُكَفِّرۡ عَنكُمۡ سَيِّ‍َٔاتِكُمۡ</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النساء: 31</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 xml:space="preserve">اگر از گناهان بزرگى </w:t>
      </w:r>
      <w:r w:rsidR="009768AE" w:rsidRPr="00E03676">
        <w:rPr>
          <w:rtl/>
        </w:rPr>
        <w:t>ک</w:t>
      </w:r>
      <w:r w:rsidRPr="00E03676">
        <w:rPr>
          <w:rtl/>
        </w:rPr>
        <w:t>ه از آن نهى مى‏شو</w:t>
      </w:r>
      <w:r w:rsidR="009768AE" w:rsidRPr="00E03676">
        <w:rPr>
          <w:rtl/>
        </w:rPr>
        <w:t>ی</w:t>
      </w:r>
      <w:r w:rsidRPr="00E03676">
        <w:rPr>
          <w:rtl/>
        </w:rPr>
        <w:t>د پره</w:t>
      </w:r>
      <w:r w:rsidR="009768AE" w:rsidRPr="00E03676">
        <w:rPr>
          <w:rtl/>
        </w:rPr>
        <w:t>ی</w:t>
      </w:r>
      <w:r w:rsidRPr="00E03676">
        <w:rPr>
          <w:rtl/>
        </w:rPr>
        <w:t xml:space="preserve">ز </w:t>
      </w:r>
      <w:r w:rsidR="009768AE" w:rsidRPr="00E03676">
        <w:rPr>
          <w:rtl/>
        </w:rPr>
        <w:t>ک</w:t>
      </w:r>
      <w:r w:rsidRPr="00E03676">
        <w:rPr>
          <w:rtl/>
        </w:rPr>
        <w:t>ن</w:t>
      </w:r>
      <w:r w:rsidR="009768AE" w:rsidRPr="00E03676">
        <w:rPr>
          <w:rtl/>
        </w:rPr>
        <w:t>ی</w:t>
      </w:r>
      <w:r w:rsidRPr="00E03676">
        <w:rPr>
          <w:rtl/>
        </w:rPr>
        <w:t xml:space="preserve">د، گناهان </w:t>
      </w:r>
      <w:r w:rsidR="009768AE" w:rsidRPr="00E03676">
        <w:rPr>
          <w:rtl/>
        </w:rPr>
        <w:t>ک</w:t>
      </w:r>
      <w:r w:rsidRPr="00E03676">
        <w:rPr>
          <w:rtl/>
        </w:rPr>
        <w:t>وچ</w:t>
      </w:r>
      <w:r w:rsidR="009768AE" w:rsidRPr="00E03676">
        <w:rPr>
          <w:rtl/>
        </w:rPr>
        <w:t>ک</w:t>
      </w:r>
      <w:r w:rsidRPr="00E03676">
        <w:rPr>
          <w:rtl/>
        </w:rPr>
        <w:t xml:space="preserve"> شما را مى‏پوشان</w:t>
      </w:r>
      <w:r w:rsidR="009768AE" w:rsidRPr="00E03676">
        <w:rPr>
          <w:rtl/>
        </w:rPr>
        <w:t>ی</w:t>
      </w:r>
      <w:r w:rsidRPr="00E03676">
        <w:rPr>
          <w:rtl/>
        </w:rPr>
        <w:t>م</w:t>
      </w:r>
      <w:r w:rsidRPr="00E03676">
        <w:rPr>
          <w:rFonts w:ascii="Times New Roman" w:hAnsi="Times New Roman" w:hint="cs"/>
          <w:rtl/>
        </w:rPr>
        <w:t>».</w:t>
      </w:r>
    </w:p>
    <w:p w:rsidR="006167B8" w:rsidRPr="00E03676" w:rsidRDefault="006167B8" w:rsidP="00DF7B04">
      <w:pPr>
        <w:pStyle w:val="1-"/>
        <w:rPr>
          <w:rtl/>
        </w:rPr>
      </w:pPr>
      <w:r w:rsidRPr="00E03676">
        <w:rPr>
          <w:rFonts w:hint="cs"/>
          <w:rtl/>
        </w:rPr>
        <w:t xml:space="preserve">و از جمله: مصیبت‌هایی که باعث تکفیر و از بین رفتن گناهان می‌شوند. </w:t>
      </w:r>
    </w:p>
    <w:p w:rsidR="006167B8" w:rsidRPr="00E03676" w:rsidRDefault="006167B8" w:rsidP="00DF7B04">
      <w:pPr>
        <w:pStyle w:val="1-"/>
        <w:rPr>
          <w:rtl/>
        </w:rPr>
      </w:pPr>
      <w:r w:rsidRPr="00E03676">
        <w:rPr>
          <w:rFonts w:hint="cs"/>
          <w:rtl/>
        </w:rPr>
        <w:t xml:space="preserve">و از جمله: دعای مؤمنان برای یکدیگر، و شفاعت پیغمبر </w:t>
      </w:r>
      <w:r w:rsidRPr="00E03676">
        <w:rPr>
          <w:rFonts w:cs="CTraditional Arabic" w:hint="cs"/>
          <w:rtl/>
        </w:rPr>
        <w:t>ص</w:t>
      </w:r>
      <w:r w:rsidRPr="00E03676">
        <w:rPr>
          <w:rFonts w:hint="cs"/>
          <w:rtl/>
        </w:rPr>
        <w:t xml:space="preserve">. </w:t>
      </w:r>
    </w:p>
    <w:p w:rsidR="006167B8" w:rsidRPr="00E03676" w:rsidRDefault="006167B8" w:rsidP="00DF7B04">
      <w:pPr>
        <w:pStyle w:val="1-"/>
        <w:rPr>
          <w:rtl/>
        </w:rPr>
      </w:pPr>
      <w:r w:rsidRPr="00E03676">
        <w:rPr>
          <w:rFonts w:hint="cs"/>
          <w:rtl/>
        </w:rPr>
        <w:t xml:space="preserve">اسبابی که باعث اسقاط مذمت و عقاب گناهان امت اسلامی بشوند، در مورد صحابه به طریق اولی باعث اسقاط عقاب و سرزنش می‌گردند: صحابه از همه به مدح سزاوارتر و از مذمت دورترند. </w:t>
      </w:r>
    </w:p>
    <w:p w:rsidR="006167B8" w:rsidRPr="00E03676" w:rsidRDefault="006167B8" w:rsidP="00DF7B04">
      <w:pPr>
        <w:pStyle w:val="1-"/>
        <w:rPr>
          <w:rtl/>
        </w:rPr>
      </w:pPr>
      <w:r w:rsidRPr="00E03676">
        <w:rPr>
          <w:rFonts w:hint="cs"/>
          <w:rtl/>
        </w:rPr>
        <w:t xml:space="preserve">مولف رافضی می‌گوید: «دیگران </w:t>
      </w:r>
      <w:r w:rsidRPr="00E03676">
        <w:rPr>
          <w:rFonts w:ascii="Times New Roman" w:hAnsi="Times New Roman" w:cs="Times New Roman" w:hint="cs"/>
          <w:rtl/>
        </w:rPr>
        <w:t>–</w:t>
      </w:r>
      <w:r w:rsidRPr="00E03676">
        <w:rPr>
          <w:rFonts w:hint="cs"/>
          <w:rtl/>
        </w:rPr>
        <w:t xml:space="preserve"> غیر کلبی </w:t>
      </w:r>
      <w:r w:rsidRPr="00E03676">
        <w:rPr>
          <w:rFonts w:ascii="Times New Roman" w:hAnsi="Times New Roman" w:cs="Times New Roman" w:hint="cs"/>
          <w:rtl/>
        </w:rPr>
        <w:t>–</w:t>
      </w:r>
      <w:r w:rsidRPr="00E03676">
        <w:rPr>
          <w:rFonts w:hint="cs"/>
          <w:rtl/>
        </w:rPr>
        <w:t xml:space="preserve"> مسایل بسیاری از این قبیل ذکر کرده‌اند و ما مقدار اندکی از آن را در اینجا می‌آوریم. از جمله: آنچه از ابوبکر روایت می‌کنند که بالای منبر رفت و گفت: پیغمبر </w:t>
      </w:r>
      <w:r w:rsidRPr="00E03676">
        <w:rPr>
          <w:rFonts w:cs="CTraditional Arabic" w:hint="cs"/>
          <w:rtl/>
        </w:rPr>
        <w:t>ص</w:t>
      </w:r>
      <w:r w:rsidRPr="00E03676">
        <w:rPr>
          <w:rFonts w:hint="cs"/>
          <w:rtl/>
        </w:rPr>
        <w:t xml:space="preserve"> به وسیله وحی </w:t>
      </w:r>
      <w:r w:rsidRPr="00E03676">
        <w:rPr>
          <w:rFonts w:ascii="Times New Roman" w:hAnsi="Times New Roman" w:cs="Times New Roman" w:hint="cs"/>
          <w:rtl/>
        </w:rPr>
        <w:t>–</w:t>
      </w:r>
      <w:r w:rsidRPr="00E03676">
        <w:rPr>
          <w:rFonts w:hint="cs"/>
          <w:rtl/>
        </w:rPr>
        <w:t xml:space="preserve"> از اشتباه </w:t>
      </w:r>
      <w:r w:rsidRPr="00E03676">
        <w:rPr>
          <w:rFonts w:ascii="Times New Roman" w:hAnsi="Times New Roman" w:cs="Times New Roman" w:hint="cs"/>
          <w:rtl/>
        </w:rPr>
        <w:t>–</w:t>
      </w:r>
      <w:r w:rsidRPr="00E03676">
        <w:rPr>
          <w:rFonts w:hint="cs"/>
          <w:rtl/>
        </w:rPr>
        <w:t xml:space="preserve"> محافظت می‌شد ولی من شیطانی دارم که به سراغم می‌آید، پس اگر بر راه حق بودم، مرا یاری کنید. و اگر از راه صحیح کج شدم مرا به راه آورید. </w:t>
      </w:r>
    </w:p>
    <w:p w:rsidR="006167B8" w:rsidRPr="00E03676" w:rsidRDefault="006167B8" w:rsidP="00DF7B04">
      <w:pPr>
        <w:pStyle w:val="1-"/>
        <w:rPr>
          <w:rtl/>
        </w:rPr>
      </w:pPr>
      <w:r w:rsidRPr="00E03676">
        <w:rPr>
          <w:rFonts w:hint="cs"/>
          <w:rtl/>
        </w:rPr>
        <w:t>چگونه امامت شخصی جایز است که از رعیت برای پیمودن راه درست کمک می‌گیرد، در حالی که رعیت به او نیازمندند؟».</w:t>
      </w:r>
    </w:p>
    <w:p w:rsidR="006167B8" w:rsidRPr="00E03676" w:rsidRDefault="006167B8" w:rsidP="00DF7B04">
      <w:pPr>
        <w:pStyle w:val="1-"/>
        <w:rPr>
          <w:rtl/>
        </w:rPr>
      </w:pPr>
      <w:r w:rsidRPr="00E03676">
        <w:rPr>
          <w:rFonts w:hint="cs"/>
          <w:rtl/>
        </w:rPr>
        <w:t>در جواب مولف باید گفت: این حدیث یکی از بزرگترین فضایل ابوبکر صدیق</w:t>
      </w:r>
      <w:r w:rsidR="00707915" w:rsidRPr="00E03676">
        <w:rPr>
          <w:rFonts w:cs="CTraditional Arabic" w:hint="cs"/>
          <w:rtl/>
        </w:rPr>
        <w:t>س</w:t>
      </w:r>
      <w:r w:rsidRPr="00E03676">
        <w:rPr>
          <w:rFonts w:hint="cs"/>
          <w:rtl/>
        </w:rPr>
        <w:t xml:space="preserve"> می‌باشد و بیش از سایر فضایل بر این حقیقت دلالت دارد که ایشان خواهان فساد و برتری طلبی بر روی زمین نبوده است. پس صدیق نه طالب ریاست بوده و نه ظالم بود، و او مردم را تنها به اطاعت از خدا و پیغمبر </w:t>
      </w:r>
      <w:r w:rsidRPr="00E03676">
        <w:rPr>
          <w:rFonts w:cs="CTraditional Arabic" w:hint="cs"/>
          <w:rtl/>
        </w:rPr>
        <w:t>ص</w:t>
      </w:r>
      <w:r w:rsidRPr="00E03676">
        <w:rPr>
          <w:rFonts w:hint="cs"/>
          <w:rtl/>
        </w:rPr>
        <w:t xml:space="preserve"> فرا می‌خواند و می‌گوید: اگر بر اطاعت از خدا استقامت ورزیدم، مرا بر آن یاری کنید و اگر از آن کج شده و به بیراهه رفتم، مرا به راه آورید، همچنانکه در جای دیگر می‌گوید: ای مردم! ... مادام که از خدا </w:t>
      </w:r>
      <w:r w:rsidRPr="00E03676">
        <w:rPr>
          <w:rFonts w:hint="cs"/>
          <w:rtl/>
        </w:rPr>
        <w:lastRenderedPageBreak/>
        <w:t xml:space="preserve">اطاعت می‌کنم، از من اطاعت کنید، و اگر از او سرپیچی کردم، می‌توانید از من اطاعت نکنید. </w:t>
      </w:r>
    </w:p>
    <w:p w:rsidR="006167B8" w:rsidRPr="00E03676" w:rsidRDefault="006167B8" w:rsidP="00DF7B04">
      <w:pPr>
        <w:pStyle w:val="1-"/>
        <w:rPr>
          <w:rtl/>
        </w:rPr>
      </w:pPr>
      <w:r w:rsidRPr="00E03676">
        <w:rPr>
          <w:rFonts w:hint="cs"/>
          <w:rtl/>
        </w:rPr>
        <w:t xml:space="preserve">و شیطانی که به سراغ او می‌آید، به سراغ هر انسانی می‌رود، زیرا خداوند بر هر انسانی دو قرین گذاشته که یکی از ملائکه است و دیگری جنی است. </w:t>
      </w:r>
    </w:p>
    <w:p w:rsidR="006167B8" w:rsidRPr="00E03676" w:rsidRDefault="006167B8" w:rsidP="00DF7B04">
      <w:pPr>
        <w:pStyle w:val="1-"/>
        <w:rPr>
          <w:rtl/>
        </w:rPr>
      </w:pPr>
      <w:r w:rsidRPr="00E03676">
        <w:rPr>
          <w:rFonts w:hint="cs"/>
          <w:rtl/>
        </w:rPr>
        <w:t xml:space="preserve">و مقصود صدیق از این کلام این است که: من مانند پیغمبر </w:t>
      </w:r>
      <w:r w:rsidRPr="00E03676">
        <w:rPr>
          <w:rFonts w:cs="CTraditional Arabic" w:hint="cs"/>
          <w:rtl/>
        </w:rPr>
        <w:t>ص</w:t>
      </w:r>
      <w:r w:rsidRPr="00E03676">
        <w:rPr>
          <w:rFonts w:hint="cs"/>
          <w:rtl/>
        </w:rPr>
        <w:t xml:space="preserve"> معصوم نیستم. و این کلام حق و صحیح است، و بنابراین سوال «چگونه کسی که برای استقامت بر راه راست از رعیت کمک می‌گیرد، امامتش جایز است».</w:t>
      </w:r>
    </w:p>
    <w:p w:rsidR="006167B8" w:rsidRDefault="006167B8" w:rsidP="00DF7B04">
      <w:pPr>
        <w:pStyle w:val="1-"/>
        <w:rPr>
          <w:rtl/>
        </w:rPr>
      </w:pPr>
      <w:r w:rsidRPr="00E03676">
        <w:rPr>
          <w:rFonts w:hint="cs"/>
          <w:rtl/>
        </w:rPr>
        <w:t>این سوال نادانان به حقیقت امامت است: امام، پروردگار رعیت نیست تا از</w:t>
      </w:r>
      <w:r w:rsidR="000433D3" w:rsidRPr="00E03676">
        <w:rPr>
          <w:rFonts w:hint="cs"/>
          <w:rtl/>
        </w:rPr>
        <w:t xml:space="preserve"> آن‌ها </w:t>
      </w:r>
      <w:r w:rsidRPr="00E03676">
        <w:rPr>
          <w:rFonts w:hint="cs"/>
          <w:rtl/>
        </w:rPr>
        <w:t>بی‌نیاز باشد، و پیغمبر هم نیست که واسطه‌ای بین خدا و بندگان باشد، بلکه امام، با رعیت شریکانی هستند که در راستای مصالح دین و دنیا به هم کمک می‌کنند، بنابراین امام، چاره‌ای جز کمک گرفتن از رعیت را ندارد، و آنان نیز راهی جز کمک به امام را ندارند، مثل امیر کاروانی که راهنمای کاروان است که اگر</w:t>
      </w:r>
      <w:r w:rsidR="000433D3" w:rsidRPr="00E03676">
        <w:rPr>
          <w:rFonts w:hint="cs"/>
          <w:rtl/>
        </w:rPr>
        <w:t xml:space="preserve"> آن‌ها </w:t>
      </w:r>
      <w:r w:rsidRPr="00E03676">
        <w:rPr>
          <w:rFonts w:hint="cs"/>
          <w:rtl/>
        </w:rPr>
        <w:t>را از راه درست ببرد، از او اطاعت می‌کنند، و اگر</w:t>
      </w:r>
      <w:r w:rsidR="000433D3" w:rsidRPr="00E03676">
        <w:rPr>
          <w:rFonts w:hint="cs"/>
          <w:rtl/>
        </w:rPr>
        <w:t xml:space="preserve"> آن‌ها </w:t>
      </w:r>
      <w:r w:rsidRPr="00E03676">
        <w:rPr>
          <w:rFonts w:hint="cs"/>
          <w:rtl/>
        </w:rPr>
        <w:t>را به بیراهه ببرد، به او تذکر داده و او را به راه می‌آورند، و اگر خطری</w:t>
      </w:r>
      <w:r w:rsidR="000433D3" w:rsidRPr="00E03676">
        <w:rPr>
          <w:rFonts w:hint="cs"/>
          <w:rtl/>
        </w:rPr>
        <w:t xml:space="preserve"> آن‌ها </w:t>
      </w:r>
      <w:r w:rsidRPr="00E03676">
        <w:rPr>
          <w:rFonts w:hint="cs"/>
          <w:rtl/>
        </w:rPr>
        <w:t>را تهدید کند، در دفع آن همکاری می‌کنند. ولی اگر این راهنما از نظر علم، قدرت و مهربانی از همه</w:t>
      </w:r>
      <w:r w:rsidR="000433D3" w:rsidRPr="00E03676">
        <w:rPr>
          <w:rFonts w:hint="cs"/>
          <w:rtl/>
        </w:rPr>
        <w:t xml:space="preserve"> آن‌ها </w:t>
      </w:r>
      <w:r w:rsidRPr="00E03676">
        <w:rPr>
          <w:rFonts w:hint="cs"/>
          <w:rtl/>
        </w:rPr>
        <w:t>کامل‌تر باشد، این امر بهتر و برای</w:t>
      </w:r>
      <w:r w:rsidR="000433D3" w:rsidRPr="00E03676">
        <w:rPr>
          <w:rFonts w:hint="cs"/>
          <w:rtl/>
        </w:rPr>
        <w:t xml:space="preserve"> آن‌ها </w:t>
      </w:r>
      <w:r w:rsidRPr="00E03676">
        <w:rPr>
          <w:rFonts w:hint="cs"/>
          <w:rtl/>
        </w:rPr>
        <w:t>سودمندتر است.</w:t>
      </w:r>
    </w:p>
    <w:p w:rsidR="002E0B6D" w:rsidRDefault="002E0B6D" w:rsidP="00DF7B04">
      <w:pPr>
        <w:pStyle w:val="1-"/>
        <w:rPr>
          <w:rtl/>
        </w:rPr>
        <w:sectPr w:rsidR="002E0B6D" w:rsidSect="002E0B6D">
          <w:headerReference w:type="default" r:id="rId6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34BF7">
      <w:pPr>
        <w:pStyle w:val="a"/>
        <w:rPr>
          <w:rtl/>
        </w:rPr>
      </w:pPr>
      <w:bookmarkStart w:id="205" w:name="_Toc298545628"/>
      <w:bookmarkStart w:id="206" w:name="_Toc426965603"/>
      <w:r w:rsidRPr="00E03676">
        <w:rPr>
          <w:rFonts w:hint="cs"/>
          <w:sz w:val="28"/>
          <w:rtl/>
        </w:rPr>
        <w:lastRenderedPageBreak/>
        <w:t>فصل (64)</w:t>
      </w:r>
      <w:r w:rsidR="00034BF7" w:rsidRPr="00E03676">
        <w:rPr>
          <w:rFonts w:hint="cs"/>
          <w:sz w:val="28"/>
          <w:rtl/>
        </w:rPr>
        <w:t>:</w:t>
      </w:r>
      <w:r w:rsidR="00034BF7" w:rsidRPr="00E03676">
        <w:rPr>
          <w:sz w:val="28"/>
          <w:rtl/>
        </w:rPr>
        <w:br/>
      </w:r>
      <w:r w:rsidRPr="00E03676">
        <w:rPr>
          <w:rFonts w:hint="cs"/>
          <w:rtl/>
        </w:rPr>
        <w:t>در مورد طعن رافضی بر تواضع ابوبکر صدیق</w:t>
      </w:r>
      <w:r w:rsidR="002D68F0" w:rsidRPr="00E03676">
        <w:rPr>
          <w:rFonts w:cs="CTraditional Arabic" w:hint="cs"/>
          <w:b/>
          <w:bCs w:val="0"/>
          <w:rtl/>
        </w:rPr>
        <w:t>س</w:t>
      </w:r>
      <w:bookmarkEnd w:id="205"/>
      <w:bookmarkEnd w:id="206"/>
    </w:p>
    <w:p w:rsidR="006167B8" w:rsidRPr="00E03676" w:rsidRDefault="006167B8" w:rsidP="00DF7B04">
      <w:pPr>
        <w:pStyle w:val="1-"/>
        <w:rPr>
          <w:rtl/>
        </w:rPr>
      </w:pPr>
      <w:r w:rsidRPr="00E03676">
        <w:rPr>
          <w:rFonts w:hint="cs"/>
          <w:rtl/>
        </w:rPr>
        <w:t>مولف رافضی می‌گوید: «و ابوبکر گفت: مرا رها کنید که من بهترین شخص شما نیستم در حالی که علی در بین شماست. اگر امامت ابوبکر حق و درست باشد، پس طلب ترک آن معصیت بوده است و اگر امامتش باطل باشد، باعث طعن و سرزنش است».</w:t>
      </w:r>
    </w:p>
    <w:p w:rsidR="006167B8" w:rsidRPr="00E03676" w:rsidRDefault="006167B8" w:rsidP="00DF7B04">
      <w:pPr>
        <w:pStyle w:val="1-"/>
        <w:rPr>
          <w:rtl/>
        </w:rPr>
      </w:pPr>
      <w:r w:rsidRPr="00E03676">
        <w:rPr>
          <w:rFonts w:hint="cs"/>
          <w:rtl/>
        </w:rPr>
        <w:t xml:space="preserve">در جواب مولف باید گفت: این کلام کذب است: نه در کتب حدیثی چیزی از آن وجود دارد و نه سند معلوم و مشخص دارد. </w:t>
      </w:r>
    </w:p>
    <w:p w:rsidR="006167B8" w:rsidRPr="00E03676" w:rsidRDefault="006167B8" w:rsidP="00DF7B04">
      <w:pPr>
        <w:pStyle w:val="1-"/>
        <w:rPr>
          <w:rtl/>
        </w:rPr>
      </w:pPr>
      <w:r w:rsidRPr="00E03676">
        <w:rPr>
          <w:rFonts w:hint="cs"/>
          <w:rtl/>
        </w:rPr>
        <w:t xml:space="preserve">ابوبکر نگفت: «در حالی که علی بین شماست»، بلکه آنچه در حدیث صحیح به ثبت رسیده این است که ابوبکر در روز سقیفه گفت: با یکی از این دو نفر یعنی عمر بن خطاب و ابو عبیده بن جراح بیعت کنید. عمر به او گفت: ولی تو سرور ما، بهترین ما و محبوبترین ما نزد پیغمبر </w:t>
      </w:r>
      <w:r w:rsidRPr="00E03676">
        <w:rPr>
          <w:rFonts w:cs="CTraditional Arabic" w:hint="cs"/>
          <w:rtl/>
        </w:rPr>
        <w:t>ص</w:t>
      </w:r>
      <w:r w:rsidRPr="00E03676">
        <w:rPr>
          <w:rFonts w:hint="cs"/>
          <w:rtl/>
        </w:rPr>
        <w:t xml:space="preserve"> هستی. عمر گفت: به خدا سوگند! اگر جلو بروم تا گردنم بریده گردد ولی این کار مرا به گناه نزدیک نسازد، این کار برایم دوست داشتنی</w:t>
      </w:r>
      <w:r w:rsidRPr="00E03676">
        <w:rPr>
          <w:rFonts w:hint="eastAsia"/>
          <w:rtl/>
        </w:rPr>
        <w:t>‌</w:t>
      </w:r>
      <w:r w:rsidRPr="00E03676">
        <w:rPr>
          <w:rFonts w:hint="cs"/>
          <w:rtl/>
        </w:rPr>
        <w:t>تر</w:t>
      </w:r>
      <w:r w:rsidRPr="00E03676">
        <w:rPr>
          <w:rFonts w:hint="eastAsia"/>
          <w:rtl/>
        </w:rPr>
        <w:t xml:space="preserve"> از این است </w:t>
      </w:r>
      <w:r w:rsidRPr="00E03676">
        <w:rPr>
          <w:rFonts w:hint="cs"/>
          <w:rtl/>
        </w:rPr>
        <w:t>که بر قومی امیر گردم که ابوبکر یکی از</w:t>
      </w:r>
      <w:r w:rsidR="00A07EF2" w:rsidRPr="00E03676">
        <w:rPr>
          <w:rFonts w:hint="cs"/>
          <w:rtl/>
        </w:rPr>
        <w:t xml:space="preserve"> آن‌هاست</w:t>
      </w:r>
      <w:r w:rsidR="00DF7B04" w:rsidRPr="00E03676">
        <w:rPr>
          <w:rFonts w:hint="cs"/>
          <w:vertAlign w:val="superscript"/>
          <w:rtl/>
        </w:rPr>
        <w:t>(</w:t>
      </w:r>
      <w:r w:rsidR="00DF7B04" w:rsidRPr="00E03676">
        <w:rPr>
          <w:rStyle w:val="FootnoteReference"/>
          <w:rtl/>
        </w:rPr>
        <w:footnoteReference w:id="162"/>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به علاوه اگر ابوبکر گفته بود: «در حالی که علی در بین شماست»، او را به جای عمر خلیفه می‌گردانید، زیرا امر ابوبکر اطاعت می‌شد. </w:t>
      </w:r>
    </w:p>
    <w:p w:rsidR="006167B8" w:rsidRPr="00E03676" w:rsidRDefault="006167B8" w:rsidP="00DF7B04">
      <w:pPr>
        <w:pStyle w:val="1-"/>
        <w:rPr>
          <w:rtl/>
        </w:rPr>
      </w:pPr>
      <w:r w:rsidRPr="00E03676">
        <w:rPr>
          <w:rFonts w:hint="cs"/>
          <w:rtl/>
        </w:rPr>
        <w:t>مولف می‌گوید: «اگر امامت ابوبکر حق و روا بوده، طلب ترک آن معصیت شمرده می‌شود».</w:t>
      </w:r>
    </w:p>
    <w:p w:rsidR="006167B8" w:rsidRPr="00E03676" w:rsidRDefault="006167B8" w:rsidP="00DF7B04">
      <w:pPr>
        <w:pStyle w:val="1-"/>
        <w:rPr>
          <w:rtl/>
        </w:rPr>
      </w:pPr>
      <w:r w:rsidRPr="00E03676">
        <w:rPr>
          <w:rFonts w:hint="cs"/>
          <w:rtl/>
        </w:rPr>
        <w:t>در جواب باید گفت: اگر ثابت شود که ابوبکر این را گفته است، حق و روا بودن آن یا به معنی جواز آن است که ترک امر جایز، اشکالی ندارد. و یا به معنی واجب است و این در صورتی است که صحابه غیر او را خلیفه و امام نساختند و طلب ترک او را نپذیرفتند و چنانچه طلب ترک او را ترتیب اثر می‌دادند و غیر او را بر می‌گ</w:t>
      </w:r>
      <w:r w:rsidRPr="00E03676">
        <w:rPr>
          <w:rFonts w:ascii="Times New Roman" w:hAnsi="Times New Roman" w:hint="cs"/>
          <w:rtl/>
        </w:rPr>
        <w:t>ز</w:t>
      </w:r>
      <w:r w:rsidRPr="00E03676">
        <w:rPr>
          <w:rFonts w:hint="cs"/>
          <w:rtl/>
        </w:rPr>
        <w:t xml:space="preserve">یدند به معنی عدم وجوب آن می‌بود. </w:t>
      </w:r>
    </w:p>
    <w:p w:rsidR="006167B8" w:rsidRDefault="006167B8" w:rsidP="00DF7B04">
      <w:pPr>
        <w:pStyle w:val="1-"/>
        <w:rPr>
          <w:rtl/>
        </w:rPr>
      </w:pPr>
      <w:r w:rsidRPr="00E03676">
        <w:rPr>
          <w:rFonts w:hint="cs"/>
          <w:rtl/>
        </w:rPr>
        <w:lastRenderedPageBreak/>
        <w:t>انسانی که عقد معامله و یا اجازه‌ای را می‌بندد، عقد برای او حقی ایجاد می‌کند و او می‌تواند طلب فسخ کند، ابوبکر</w:t>
      </w:r>
      <w:r w:rsidR="00707915" w:rsidRPr="00E03676">
        <w:rPr>
          <w:rFonts w:cs="CTraditional Arabic" w:hint="cs"/>
          <w:rtl/>
        </w:rPr>
        <w:t>س</w:t>
      </w:r>
      <w:r w:rsidRPr="00E03676">
        <w:rPr>
          <w:rFonts w:hint="cs"/>
          <w:rtl/>
        </w:rPr>
        <w:t xml:space="preserve"> نیز به خاطر تواضعش، و نیز به خاطر سنگینی وظیفه امامت طلب فسخ کرد. ولی چنانچه شایسته‌تر از او وجود نداشته باشد، تواضعش نیز باعث اسقاط حقش نمی‌گردد.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034BF7">
      <w:pPr>
        <w:pStyle w:val="a"/>
        <w:rPr>
          <w:rtl/>
        </w:rPr>
      </w:pPr>
      <w:bookmarkStart w:id="207" w:name="_Toc298545629"/>
      <w:bookmarkStart w:id="208" w:name="_Toc426965604"/>
      <w:r w:rsidRPr="00E03676">
        <w:rPr>
          <w:rFonts w:hint="cs"/>
          <w:sz w:val="28"/>
          <w:rtl/>
        </w:rPr>
        <w:lastRenderedPageBreak/>
        <w:t>فصل (65)</w:t>
      </w:r>
      <w:r w:rsidR="00034BF7" w:rsidRPr="00E03676">
        <w:rPr>
          <w:rFonts w:hint="cs"/>
          <w:sz w:val="28"/>
          <w:rtl/>
        </w:rPr>
        <w:t>:</w:t>
      </w:r>
      <w:r w:rsidR="00034BF7" w:rsidRPr="00E03676">
        <w:rPr>
          <w:sz w:val="28"/>
          <w:rtl/>
        </w:rPr>
        <w:br/>
      </w:r>
      <w:r w:rsidRPr="00E03676">
        <w:rPr>
          <w:rFonts w:hint="cs"/>
          <w:rtl/>
        </w:rPr>
        <w:t>طعن رافضی در مورد بیعت با ابوبکر صدیق و ادعای</w:t>
      </w:r>
      <w:r w:rsidR="00BF136F" w:rsidRPr="00E03676">
        <w:rPr>
          <w:rFonts w:hint="cs"/>
          <w:rtl/>
        </w:rPr>
        <w:t xml:space="preserve"> این‌که </w:t>
      </w:r>
      <w:r w:rsidRPr="00E03676">
        <w:rPr>
          <w:rFonts w:hint="cs"/>
          <w:rtl/>
        </w:rPr>
        <w:t>بیعت  با او ناگهانی بود</w:t>
      </w:r>
      <w:bookmarkEnd w:id="207"/>
      <w:bookmarkEnd w:id="208"/>
    </w:p>
    <w:p w:rsidR="006167B8" w:rsidRPr="00E03676" w:rsidRDefault="006167B8" w:rsidP="00DF7B04">
      <w:pPr>
        <w:pStyle w:val="1-"/>
        <w:rPr>
          <w:rtl/>
        </w:rPr>
      </w:pPr>
      <w:r w:rsidRPr="00E03676">
        <w:rPr>
          <w:rFonts w:hint="cs"/>
          <w:rtl/>
        </w:rPr>
        <w:t>مولف رافضی می‌گوید: «و عمر گفت: بیعت ابوبکر یکباره پیش آمد که خداوند مسلمانان را از شر آن نگاه داشت. پس</w:t>
      </w:r>
      <w:r w:rsidR="00E03676" w:rsidRPr="00E03676">
        <w:rPr>
          <w:rFonts w:hint="cs"/>
          <w:rtl/>
        </w:rPr>
        <w:t xml:space="preserve"> هرکس </w:t>
      </w:r>
      <w:r w:rsidRPr="00E03676">
        <w:rPr>
          <w:rFonts w:hint="cs"/>
          <w:rtl/>
        </w:rPr>
        <w:t>دوباره به چنین امری برگردد، او را بکشید، اگر چه امامتش صحیح باشد و امام مستحق قتل نباشد. این کلام باعث طعن به عمر می‌شود و اگر کلامش باطل باشد، طعن به</w:t>
      </w:r>
      <w:r w:rsidR="0023555E">
        <w:rPr>
          <w:rFonts w:hint="cs"/>
          <w:rtl/>
        </w:rPr>
        <w:t xml:space="preserve"> هردو </w:t>
      </w:r>
      <w:r w:rsidRPr="00E03676">
        <w:rPr>
          <w:rFonts w:hint="cs"/>
          <w:rtl/>
        </w:rPr>
        <w:t>وارد است».</w:t>
      </w:r>
    </w:p>
    <w:p w:rsidR="006167B8" w:rsidRPr="00E03676" w:rsidRDefault="006167B8" w:rsidP="00DF7B04">
      <w:pPr>
        <w:pStyle w:val="1-"/>
        <w:rPr>
          <w:rFonts w:ascii="Times New Roman" w:hAnsi="Times New Roman" w:cs="Times New Roman"/>
          <w:rtl/>
        </w:rPr>
      </w:pPr>
      <w:r w:rsidRPr="00E03676">
        <w:rPr>
          <w:rFonts w:hint="cs"/>
          <w:rtl/>
        </w:rPr>
        <w:t xml:space="preserve">در جواب مولف باید گفت: لفظ حدیث می‌آید. عمر در حدیث می‌گوید: کسی فریب نخورد و نگوید: بیعت با ابوبکر یکباره روی داد و تمام شد، آگاه باشید که بیعت با او چنین بود ولی خداوند شر آن - کار یکباره </w:t>
      </w:r>
      <w:r w:rsidRPr="00E03676">
        <w:rPr>
          <w:rFonts w:ascii="Times New Roman" w:hAnsi="Times New Roman" w:cs="Times New Roman" w:hint="cs"/>
          <w:rtl/>
        </w:rPr>
        <w:t>–</w:t>
      </w:r>
      <w:r w:rsidRPr="00E03676">
        <w:rPr>
          <w:rFonts w:hint="cs"/>
          <w:rtl/>
        </w:rPr>
        <w:t xml:space="preserve"> را دور کرد و</w:t>
      </w:r>
      <w:r w:rsidR="002418EC">
        <w:rPr>
          <w:rFonts w:hint="cs"/>
          <w:rtl/>
        </w:rPr>
        <w:t xml:space="preserve"> هیچیک </w:t>
      </w:r>
      <w:r w:rsidRPr="00E03676">
        <w:rPr>
          <w:rFonts w:hint="cs"/>
          <w:rtl/>
        </w:rPr>
        <w:t>از شما مثل ابوبکر مورد اطاعت قرار نمی‌گیرید.</w:t>
      </w:r>
    </w:p>
    <w:p w:rsidR="006167B8" w:rsidRPr="00E03676" w:rsidRDefault="006167B8" w:rsidP="00DF7B04">
      <w:pPr>
        <w:pStyle w:val="1-"/>
        <w:rPr>
          <w:rtl/>
        </w:rPr>
      </w:pPr>
      <w:r w:rsidRPr="00E03676">
        <w:rPr>
          <w:rFonts w:hint="cs"/>
          <w:rtl/>
        </w:rPr>
        <w:t>معنی این کلام چنین است که بیعت با ابوبکر بدون آمادگی قبلی و انتظار انجام شد، زیرا که برای این کار معین شده بود. همچنانکه عمر گفت: «هیچ یک از شما مثل ابوبکر در مورد اطاعت قرار نمی‌گیرید».</w:t>
      </w:r>
    </w:p>
    <w:p w:rsidR="006167B8" w:rsidRDefault="006167B8" w:rsidP="00DF7B04">
      <w:pPr>
        <w:pStyle w:val="1-"/>
        <w:rPr>
          <w:rtl/>
        </w:rPr>
      </w:pPr>
      <w:r w:rsidRPr="00E03676">
        <w:rPr>
          <w:rFonts w:hint="cs"/>
          <w:rtl/>
        </w:rPr>
        <w:t xml:space="preserve">فضیلت ابوبکر و برتری آن بر دیگران آشکار بود و تقدیم ابوبکر بر سایر صحابه توسط پیغمبر </w:t>
      </w:r>
      <w:r w:rsidRPr="00E03676">
        <w:rPr>
          <w:rFonts w:cs="CTraditional Arabic" w:hint="cs"/>
          <w:rtl/>
        </w:rPr>
        <w:t>ص</w:t>
      </w:r>
      <w:r w:rsidRPr="00E03676">
        <w:rPr>
          <w:rFonts w:hint="cs"/>
          <w:rtl/>
        </w:rPr>
        <w:t xml:space="preserve"> امری ظاهر و معلوم است. بنابراین دلالت نصوص بر تعیین او بر خلاف دیگران نیاز به مشاور و انتظار و آماده شدن را از بین برده بود، پس</w:t>
      </w:r>
      <w:r w:rsidR="00E03676" w:rsidRPr="00E03676">
        <w:rPr>
          <w:rFonts w:hint="cs"/>
          <w:rtl/>
        </w:rPr>
        <w:t xml:space="preserve"> هرکس </w:t>
      </w:r>
      <w:r w:rsidRPr="00E03676">
        <w:rPr>
          <w:rFonts w:hint="cs"/>
          <w:rtl/>
        </w:rPr>
        <w:t>بدون مشورت و برنامه‌ریزی و هماهنگی با غیر ابوبکر بیعت کند [و در آینده این چنین بیعتی برای شخص دیگری تکرار شود] با بیعت او تفاوت دارد.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93177F">
      <w:pPr>
        <w:pStyle w:val="a"/>
        <w:rPr>
          <w:rtl/>
        </w:rPr>
      </w:pPr>
      <w:bookmarkStart w:id="209" w:name="_Toc298545630"/>
      <w:bookmarkStart w:id="210" w:name="_Toc426965605"/>
      <w:r w:rsidRPr="00E03676">
        <w:rPr>
          <w:rFonts w:hint="cs"/>
          <w:sz w:val="28"/>
          <w:rtl/>
        </w:rPr>
        <w:lastRenderedPageBreak/>
        <w:t>فصل (66)</w:t>
      </w:r>
      <w:r w:rsidR="0093177F" w:rsidRPr="00E03676">
        <w:rPr>
          <w:rFonts w:hint="cs"/>
          <w:sz w:val="28"/>
          <w:rtl/>
        </w:rPr>
        <w:t>:</w:t>
      </w:r>
      <w:r w:rsidR="0093177F" w:rsidRPr="00E03676">
        <w:rPr>
          <w:sz w:val="28"/>
          <w:rtl/>
        </w:rPr>
        <w:br/>
      </w:r>
      <w:r w:rsidRPr="00E03676">
        <w:rPr>
          <w:rFonts w:hint="cs"/>
          <w:rtl/>
        </w:rPr>
        <w:t>در ادعای رافضی که ابوبکر</w:t>
      </w:r>
      <w:r w:rsidR="002D68F0" w:rsidRPr="00E03676">
        <w:rPr>
          <w:rFonts w:cs="CTraditional Arabic" w:hint="cs"/>
          <w:b/>
          <w:bCs w:val="0"/>
          <w:rtl/>
        </w:rPr>
        <w:t>س</w:t>
      </w:r>
      <w:r w:rsidRPr="00E03676">
        <w:rPr>
          <w:rFonts w:hint="cs"/>
          <w:rtl/>
        </w:rPr>
        <w:t xml:space="preserve"> در هنگام مرگش در مورد انصار اندوه‌گین بود</w:t>
      </w:r>
      <w:bookmarkEnd w:id="209"/>
      <w:bookmarkEnd w:id="210"/>
    </w:p>
    <w:p w:rsidR="006167B8" w:rsidRPr="00E03676" w:rsidRDefault="006167B8" w:rsidP="00DF7B04">
      <w:pPr>
        <w:pStyle w:val="1-"/>
        <w:rPr>
          <w:rtl/>
        </w:rPr>
      </w:pPr>
      <w:r w:rsidRPr="00E03676">
        <w:rPr>
          <w:rFonts w:hint="cs"/>
          <w:rtl/>
        </w:rPr>
        <w:t xml:space="preserve">مولف رافضی می‌گوید: «و ابوبکر هنگام وفات گفت: ای کاش از پیغمبر </w:t>
      </w:r>
      <w:r w:rsidRPr="00E03676">
        <w:rPr>
          <w:rFonts w:cs="CTraditional Arabic" w:hint="cs"/>
          <w:rtl/>
        </w:rPr>
        <w:t>ص</w:t>
      </w:r>
      <w:r w:rsidRPr="00E03676">
        <w:rPr>
          <w:rFonts w:hint="cs"/>
          <w:rtl/>
        </w:rPr>
        <w:t xml:space="preserve"> می</w:t>
      </w:r>
      <w:r w:rsidRPr="00E03676">
        <w:rPr>
          <w:rFonts w:hint="eastAsia"/>
          <w:rtl/>
        </w:rPr>
        <w:t xml:space="preserve">‌پرسیدم </w:t>
      </w:r>
      <w:r w:rsidRPr="00E03676">
        <w:rPr>
          <w:rFonts w:hint="cs"/>
          <w:rtl/>
        </w:rPr>
        <w:t>که آیا انصار، حقی در امر خلافت و امامت دارند؟ و این به معنی شک و تردید ابوبکر در امامتش بوده و نشان می‌دهد که راه صواب را نرفته است».</w:t>
      </w:r>
    </w:p>
    <w:p w:rsidR="006167B8" w:rsidRPr="00E03676" w:rsidRDefault="006167B8" w:rsidP="00DF7B04">
      <w:pPr>
        <w:pStyle w:val="1-"/>
        <w:rPr>
          <w:rtl/>
        </w:rPr>
      </w:pPr>
      <w:r w:rsidRPr="00E03676">
        <w:rPr>
          <w:rFonts w:hint="cs"/>
          <w:rtl/>
        </w:rPr>
        <w:t>در جواب باید گفت: این کلام دروغ و افتراء بر ابوبکر</w:t>
      </w:r>
      <w:r w:rsidR="002D68F0" w:rsidRPr="00E03676">
        <w:rPr>
          <w:rFonts w:cs="CTraditional Arabic" w:hint="cs"/>
          <w:rtl/>
        </w:rPr>
        <w:t>س</w:t>
      </w:r>
      <w:r w:rsidRPr="00E03676">
        <w:rPr>
          <w:rFonts w:ascii="Times New Roman" w:hAnsi="Times New Roman"/>
        </w:rPr>
        <w:t xml:space="preserve"> </w:t>
      </w:r>
      <w:r w:rsidRPr="00E03676">
        <w:rPr>
          <w:rFonts w:hint="cs"/>
          <w:rtl/>
        </w:rPr>
        <w:t xml:space="preserve"> است. و مولف سندی برای ادعاى خودش ذکر نکرده است، در حالی که بدیهی است</w:t>
      </w:r>
      <w:r w:rsidR="00E03676" w:rsidRPr="00E03676">
        <w:rPr>
          <w:rFonts w:hint="cs"/>
          <w:rtl/>
        </w:rPr>
        <w:t xml:space="preserve"> هرکس </w:t>
      </w:r>
      <w:r w:rsidRPr="00E03676">
        <w:rPr>
          <w:rFonts w:hint="cs"/>
          <w:rtl/>
        </w:rPr>
        <w:t>در هر مسأله</w:t>
      </w:r>
      <w:r w:rsidRPr="00E03676">
        <w:rPr>
          <w:rFonts w:hint="eastAsia"/>
          <w:rtl/>
        </w:rPr>
        <w:t>‌</w:t>
      </w:r>
      <w:r w:rsidRPr="00E03676">
        <w:rPr>
          <w:rFonts w:hint="cs"/>
          <w:rtl/>
        </w:rPr>
        <w:t>ای به چیز منقولی استناد کند، باید سند آن را ذکر کند، تا حجت باشد. چه برسد به ذکر منقولی که متضمن طعن بر سابقین نخستین باشد.</w:t>
      </w:r>
    </w:p>
    <w:p w:rsidR="006167B8" w:rsidRDefault="006167B8" w:rsidP="00DF7B04">
      <w:pPr>
        <w:pStyle w:val="1-"/>
        <w:rPr>
          <w:rtl/>
        </w:rPr>
      </w:pPr>
      <w:r w:rsidRPr="00E03676">
        <w:rPr>
          <w:rFonts w:hint="cs"/>
          <w:rtl/>
        </w:rPr>
        <w:t>به علاوه، کلام مولف طعنی است بر ادعای وجود نص مبنی بر امامت علی</w:t>
      </w:r>
      <w:r w:rsidR="002D68F0" w:rsidRPr="00E03676">
        <w:rPr>
          <w:rFonts w:cs="CTraditional Arabic" w:hint="cs"/>
          <w:rtl/>
        </w:rPr>
        <w:t>س</w:t>
      </w:r>
      <w:r w:rsidRPr="00E03676">
        <w:rPr>
          <w:rFonts w:hint="cs"/>
          <w:rtl/>
        </w:rPr>
        <w:t>، زیرا اگر نصی در این باره می‌بود، انصار حقی در آن نمی‌داشتند و ابوبکر در آن تردید نمی‌کرد.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93177F">
      <w:pPr>
        <w:pStyle w:val="a"/>
        <w:rPr>
          <w:rtl/>
        </w:rPr>
      </w:pPr>
      <w:bookmarkStart w:id="211" w:name="_Toc298545631"/>
      <w:bookmarkStart w:id="212" w:name="_Toc426965606"/>
      <w:r w:rsidRPr="00E03676">
        <w:rPr>
          <w:rFonts w:hint="cs"/>
          <w:sz w:val="28"/>
          <w:rtl/>
        </w:rPr>
        <w:lastRenderedPageBreak/>
        <w:t>فصل (67)</w:t>
      </w:r>
      <w:r w:rsidR="0093177F" w:rsidRPr="00E03676">
        <w:rPr>
          <w:rFonts w:hint="cs"/>
          <w:sz w:val="28"/>
          <w:rtl/>
        </w:rPr>
        <w:t>:</w:t>
      </w:r>
      <w:r w:rsidR="0093177F" w:rsidRPr="00E03676">
        <w:rPr>
          <w:sz w:val="28"/>
          <w:rtl/>
        </w:rPr>
        <w:br/>
      </w:r>
      <w:r w:rsidRPr="00E03676">
        <w:rPr>
          <w:rFonts w:hint="cs"/>
          <w:rtl/>
        </w:rPr>
        <w:t>در مورد رد بر مطاعن و نقل نادرست رافضی که ابوبکر صدیق از خداوند هراس داشت</w:t>
      </w:r>
      <w:bookmarkEnd w:id="211"/>
      <w:bookmarkEnd w:id="212"/>
    </w:p>
    <w:p w:rsidR="006167B8" w:rsidRPr="00E03676" w:rsidRDefault="006167B8" w:rsidP="00DF7B04">
      <w:pPr>
        <w:pStyle w:val="1-"/>
        <w:rPr>
          <w:rtl/>
        </w:rPr>
      </w:pPr>
      <w:r w:rsidRPr="00E03676">
        <w:rPr>
          <w:rFonts w:hint="cs"/>
          <w:rtl/>
        </w:rPr>
        <w:t>مولف رافضی می‌گوید: «ابوبکر به هنگام احتضار گفت: ای کاش مادرم مرا به دنیا نیاورده بود! ای کاش پَر کاهی می‌بودم! در حالی که اهل سنت خودشان از پیغمب</w:t>
      </w:r>
      <w:r w:rsidR="00DF7B04" w:rsidRPr="00E03676">
        <w:rPr>
          <w:rFonts w:hint="cs"/>
          <w:rtl/>
        </w:rPr>
        <w:t>ر</w:t>
      </w:r>
      <w:r w:rsidR="00DF7B04" w:rsidRPr="00E03676">
        <w:rPr>
          <w:rFonts w:cs="CTraditional Arabic" w:hint="cs"/>
          <w:rtl/>
        </w:rPr>
        <w:t>ص</w:t>
      </w:r>
      <w:r w:rsidRPr="00E03676">
        <w:rPr>
          <w:rFonts w:hint="cs"/>
          <w:rtl/>
        </w:rPr>
        <w:t xml:space="preserve">  نقل کرده‌اند که فرموده:</w:t>
      </w:r>
      <w:r w:rsidR="00E03676" w:rsidRPr="00E03676">
        <w:rPr>
          <w:rFonts w:hint="cs"/>
          <w:rtl/>
        </w:rPr>
        <w:t xml:space="preserve"> هرکس </w:t>
      </w:r>
      <w:r w:rsidRPr="00E03676">
        <w:rPr>
          <w:rFonts w:hint="cs"/>
          <w:rtl/>
        </w:rPr>
        <w:t>به احتضار برسد، جایگاه خودش در بهشت و یا جهنم را خواهد دید».</w:t>
      </w:r>
    </w:p>
    <w:p w:rsidR="006167B8" w:rsidRPr="00E03676" w:rsidRDefault="006167B8" w:rsidP="00DF7B04">
      <w:pPr>
        <w:pStyle w:val="1-"/>
        <w:rPr>
          <w:rtl/>
        </w:rPr>
      </w:pPr>
      <w:r w:rsidRPr="00E03676">
        <w:rPr>
          <w:rFonts w:hint="cs"/>
          <w:rtl/>
        </w:rPr>
        <w:t>در جواب باید گفت:</w:t>
      </w:r>
      <w:r w:rsidR="00BF136F" w:rsidRPr="00E03676">
        <w:rPr>
          <w:rFonts w:hint="cs"/>
          <w:rtl/>
        </w:rPr>
        <w:t xml:space="preserve"> این‌که </w:t>
      </w:r>
      <w:r w:rsidRPr="00E03676">
        <w:rPr>
          <w:rFonts w:hint="cs"/>
          <w:rtl/>
        </w:rPr>
        <w:t xml:space="preserve">ابوبکر هنگام احتضار چنین چیزی گفته باشد، معروف و شناخته شده نیست، و بلکه بدون شک باطل است، و بلکه آنچه از او به ثبوت رسیده این است که هنگام احتضار عایشه در نزد او این بیعت شعر را خواند که: </w:t>
      </w:r>
    </w:p>
    <w:tbl>
      <w:tblPr>
        <w:bidiVisual/>
        <w:tblW w:w="0" w:type="auto"/>
        <w:tblInd w:w="88" w:type="dxa"/>
        <w:tblLook w:val="01E0" w:firstRow="1" w:lastRow="1" w:firstColumn="1" w:lastColumn="1" w:noHBand="0" w:noVBand="0"/>
      </w:tblPr>
      <w:tblGrid>
        <w:gridCol w:w="3312"/>
        <w:gridCol w:w="552"/>
        <w:gridCol w:w="3267"/>
      </w:tblGrid>
      <w:tr w:rsidR="006167B8" w:rsidRPr="00E03676" w:rsidTr="00AD3152">
        <w:tc>
          <w:tcPr>
            <w:tcW w:w="3312" w:type="dxa"/>
          </w:tcPr>
          <w:p w:rsidR="006167B8" w:rsidRPr="00E03676" w:rsidRDefault="006167B8" w:rsidP="00DF7B04">
            <w:pPr>
              <w:pStyle w:val="4-"/>
              <w:ind w:firstLine="0"/>
              <w:jc w:val="lowKashida"/>
              <w:rPr>
                <w:sz w:val="2"/>
                <w:szCs w:val="2"/>
                <w:rtl/>
              </w:rPr>
            </w:pPr>
            <w:r w:rsidRPr="00E03676">
              <w:rPr>
                <w:rtl/>
              </w:rPr>
              <w:t>لعمرك ما يغني الثراء عن الفتى</w:t>
            </w:r>
            <w:r w:rsidRPr="00E03676">
              <w:rPr>
                <w:rtl/>
              </w:rPr>
              <w:br/>
            </w:r>
          </w:p>
        </w:tc>
        <w:tc>
          <w:tcPr>
            <w:tcW w:w="552" w:type="dxa"/>
          </w:tcPr>
          <w:p w:rsidR="006167B8" w:rsidRPr="00E03676" w:rsidRDefault="006167B8" w:rsidP="00DF7B04">
            <w:pPr>
              <w:pStyle w:val="4-"/>
              <w:ind w:firstLine="0"/>
              <w:jc w:val="lowKashida"/>
              <w:rPr>
                <w:szCs w:val="28"/>
                <w:rtl/>
              </w:rPr>
            </w:pPr>
          </w:p>
        </w:tc>
        <w:tc>
          <w:tcPr>
            <w:tcW w:w="3267" w:type="dxa"/>
          </w:tcPr>
          <w:p w:rsidR="006167B8" w:rsidRPr="00E03676" w:rsidRDefault="006167B8" w:rsidP="00DF7B04">
            <w:pPr>
              <w:pStyle w:val="4-"/>
              <w:ind w:firstLine="0"/>
              <w:jc w:val="lowKashida"/>
              <w:rPr>
                <w:sz w:val="2"/>
                <w:szCs w:val="2"/>
                <w:rtl/>
              </w:rPr>
            </w:pPr>
            <w:r w:rsidRPr="00E03676">
              <w:rPr>
                <w:rtl/>
              </w:rPr>
              <w:t>إذا حشرجت يوما وضاق بها الصدر</w:t>
            </w:r>
            <w:r w:rsidRPr="00E03676">
              <w:rPr>
                <w:rtl/>
              </w:rPr>
              <w:br/>
            </w:r>
          </w:p>
        </w:tc>
      </w:tr>
    </w:tbl>
    <w:p w:rsidR="006167B8" w:rsidRPr="00E03676" w:rsidRDefault="006167B8" w:rsidP="00DF7B04">
      <w:pPr>
        <w:pStyle w:val="1-"/>
        <w:rPr>
          <w:rtl/>
        </w:rPr>
      </w:pPr>
      <w:r w:rsidRPr="00E03676">
        <w:rPr>
          <w:rFonts w:hint="cs"/>
          <w:rtl/>
        </w:rPr>
        <w:t>سوگند به جان تو! هنگام احتضار و خروج روح، توانگری و ثروت، جوان را بی‌نیاز نمی‌کند.</w:t>
      </w:r>
    </w:p>
    <w:p w:rsidR="006167B8" w:rsidRPr="00E03676" w:rsidRDefault="006167B8" w:rsidP="00C97C64">
      <w:pPr>
        <w:pStyle w:val="1-"/>
        <w:rPr>
          <w:rFonts w:ascii="Times New Roman" w:hAnsi="Times New Roman"/>
          <w:sz w:val="32"/>
          <w:szCs w:val="32"/>
          <w:rtl/>
        </w:rPr>
      </w:pPr>
      <w:r w:rsidRPr="00E03676">
        <w:rPr>
          <w:rFonts w:hint="cs"/>
          <w:rtl/>
        </w:rPr>
        <w:t xml:space="preserve">ابوبکر لحاف را از روی چهره برداشت و گفت: نه اینگونه نیست، بلکه بگو: </w:t>
      </w:r>
      <w:r w:rsidR="00C97C64" w:rsidRPr="00E03676">
        <w:rPr>
          <w:rFonts w:cs="Traditional Arabic" w:hint="cs"/>
          <w:rtl/>
        </w:rPr>
        <w:t>﴿</w:t>
      </w:r>
      <w:r w:rsidR="00C97C64" w:rsidRPr="00E03676">
        <w:rPr>
          <w:rStyle w:val="Char4"/>
          <w:rFonts w:hint="eastAsia"/>
          <w:rtl/>
        </w:rPr>
        <w:t>وَجَآءَتۡ</w:t>
      </w:r>
      <w:r w:rsidR="00C97C64" w:rsidRPr="00E03676">
        <w:rPr>
          <w:rStyle w:val="Char4"/>
          <w:rtl/>
        </w:rPr>
        <w:t xml:space="preserve"> سَكۡرَةُ </w:t>
      </w:r>
      <w:r w:rsidR="00C97C64" w:rsidRPr="00E03676">
        <w:rPr>
          <w:rStyle w:val="Char4"/>
          <w:rFonts w:hint="cs"/>
          <w:rtl/>
        </w:rPr>
        <w:t>ٱ</w:t>
      </w:r>
      <w:r w:rsidR="00C97C64" w:rsidRPr="00E03676">
        <w:rPr>
          <w:rStyle w:val="Char4"/>
          <w:rFonts w:hint="eastAsia"/>
          <w:rtl/>
        </w:rPr>
        <w:t>لۡمَوۡتِ</w:t>
      </w:r>
      <w:r w:rsidR="00C97C64" w:rsidRPr="00E03676">
        <w:rPr>
          <w:rStyle w:val="Char4"/>
          <w:rtl/>
        </w:rPr>
        <w:t xml:space="preserve"> بِ</w:t>
      </w:r>
      <w:r w:rsidR="00C97C64" w:rsidRPr="00E03676">
        <w:rPr>
          <w:rStyle w:val="Char4"/>
          <w:rFonts w:hint="cs"/>
          <w:rtl/>
        </w:rPr>
        <w:t>ٱ</w:t>
      </w:r>
      <w:r w:rsidR="00C97C64" w:rsidRPr="00E03676">
        <w:rPr>
          <w:rStyle w:val="Char4"/>
          <w:rFonts w:hint="eastAsia"/>
          <w:rtl/>
        </w:rPr>
        <w:t>لۡحَقِّۖ</w:t>
      </w:r>
      <w:r w:rsidR="00C97C64" w:rsidRPr="00E03676">
        <w:rPr>
          <w:rStyle w:val="Char4"/>
          <w:rtl/>
        </w:rPr>
        <w:t xml:space="preserve"> ذَٰلِكَ مَا كُنتَ مِنۡهُ تَحِيدُ ١٩</w:t>
      </w:r>
      <w:r w:rsidR="00C97C64" w:rsidRPr="00E03676">
        <w:rPr>
          <w:rFonts w:cs="Traditional Arabic" w:hint="cs"/>
          <w:rtl/>
        </w:rPr>
        <w:t>﴾</w:t>
      </w:r>
      <w:r w:rsidR="00C97C64" w:rsidRPr="00E03676">
        <w:rPr>
          <w:rFonts w:hint="cs"/>
          <w:rtl/>
        </w:rPr>
        <w:t xml:space="preserve"> </w:t>
      </w:r>
      <w:r w:rsidR="00C97C64" w:rsidRPr="00E03676">
        <w:rPr>
          <w:rStyle w:val="4-Char0"/>
          <w:rFonts w:hint="cs"/>
          <w:rtl/>
        </w:rPr>
        <w:t>[</w:t>
      </w:r>
      <w:r w:rsidRPr="00E03676">
        <w:rPr>
          <w:rStyle w:val="4-Char0"/>
          <w:rFonts w:hint="cs"/>
          <w:rtl/>
        </w:rPr>
        <w:t>ق: 19</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و سرانجام، س</w:t>
      </w:r>
      <w:r w:rsidR="009768AE" w:rsidRPr="00E03676">
        <w:rPr>
          <w:rtl/>
        </w:rPr>
        <w:t>ک</w:t>
      </w:r>
      <w:r w:rsidRPr="00E03676">
        <w:rPr>
          <w:rtl/>
        </w:rPr>
        <w:t>رات مرگ بحق فرامى‏رسد (و به انسان گفته مى‏شود:) ا</w:t>
      </w:r>
      <w:r w:rsidR="009768AE" w:rsidRPr="00E03676">
        <w:rPr>
          <w:rtl/>
        </w:rPr>
        <w:t>ی</w:t>
      </w:r>
      <w:r w:rsidRPr="00E03676">
        <w:rPr>
          <w:rtl/>
        </w:rPr>
        <w:t>ن همان چ</w:t>
      </w:r>
      <w:r w:rsidR="009768AE" w:rsidRPr="00E03676">
        <w:rPr>
          <w:rtl/>
        </w:rPr>
        <w:t>ی</w:t>
      </w:r>
      <w:r w:rsidRPr="00E03676">
        <w:rPr>
          <w:rtl/>
        </w:rPr>
        <w:t xml:space="preserve">زى است </w:t>
      </w:r>
      <w:r w:rsidR="009768AE" w:rsidRPr="00E03676">
        <w:rPr>
          <w:rtl/>
        </w:rPr>
        <w:t>ک</w:t>
      </w:r>
      <w:r w:rsidRPr="00E03676">
        <w:rPr>
          <w:rtl/>
        </w:rPr>
        <w:t>ه تو از آن مى‏گر</w:t>
      </w:r>
      <w:r w:rsidR="009768AE" w:rsidRPr="00E03676">
        <w:rPr>
          <w:rtl/>
        </w:rPr>
        <w:t>ی</w:t>
      </w:r>
      <w:r w:rsidRPr="00E03676">
        <w:rPr>
          <w:rtl/>
        </w:rPr>
        <w:t>ختى</w:t>
      </w:r>
      <w:r w:rsidRPr="00E03676">
        <w:rPr>
          <w:rFonts w:ascii="Times New Roman" w:hAnsi="Times New Roman" w:hint="cs"/>
          <w:rtl/>
        </w:rPr>
        <w:t>».</w:t>
      </w:r>
    </w:p>
    <w:p w:rsidR="006167B8" w:rsidRDefault="006167B8" w:rsidP="00DF7B04">
      <w:pPr>
        <w:pStyle w:val="1-"/>
        <w:rPr>
          <w:rtl/>
        </w:rPr>
      </w:pPr>
      <w:r w:rsidRPr="00E03676">
        <w:rPr>
          <w:rFonts w:hint="cs"/>
          <w:rtl/>
        </w:rPr>
        <w:t>و بلکه از ابوبکر</w:t>
      </w:r>
      <w:r w:rsidR="00707915" w:rsidRPr="00E03676">
        <w:rPr>
          <w:rFonts w:cs="CTraditional Arabic" w:hint="cs"/>
          <w:rtl/>
        </w:rPr>
        <w:t>س</w:t>
      </w:r>
      <w:r w:rsidRPr="00E03676">
        <w:rPr>
          <w:rFonts w:hint="cs"/>
          <w:rtl/>
        </w:rPr>
        <w:t xml:space="preserve"> نقل شده که به هنگام صحت می‌گفت: کاش از مادرم متولد نمی‌شدم! و امثال این کلام </w:t>
      </w:r>
      <w:r w:rsidRPr="00E03676">
        <w:rPr>
          <w:rFonts w:ascii="Times New Roman" w:hAnsi="Times New Roman" w:cs="Times New Roman" w:hint="cs"/>
          <w:rtl/>
        </w:rPr>
        <w:t>–</w:t>
      </w:r>
      <w:r w:rsidRPr="00E03676">
        <w:rPr>
          <w:rFonts w:hint="cs"/>
          <w:rtl/>
        </w:rPr>
        <w:t xml:space="preserve"> اگر صدور آن صحت داشته باشد </w:t>
      </w:r>
      <w:r w:rsidRPr="00E03676">
        <w:rPr>
          <w:rFonts w:ascii="Times New Roman" w:hAnsi="Times New Roman" w:cs="Times New Roman" w:hint="cs"/>
          <w:rtl/>
        </w:rPr>
        <w:t>–</w:t>
      </w:r>
      <w:r w:rsidRPr="00E03676">
        <w:rPr>
          <w:rFonts w:hint="cs"/>
          <w:rtl/>
        </w:rPr>
        <w:t xml:space="preserve"> از باب خوف است </w:t>
      </w:r>
      <w:r w:rsidRPr="00E03676">
        <w:rPr>
          <w:rFonts w:ascii="Times New Roman" w:hAnsi="Times New Roman" w:cs="Times New Roman" w:hint="cs"/>
          <w:rtl/>
        </w:rPr>
        <w:t>–</w:t>
      </w:r>
      <w:r w:rsidRPr="00E03676">
        <w:rPr>
          <w:rFonts w:hint="cs"/>
          <w:rtl/>
        </w:rPr>
        <w:t xml:space="preserve"> و مثل چنین سخنی از گروهی نقل شده که از باب خوف و هیبت احوال قیامت آن را گفته‌اند، و حتی بعضی گفته‌اند: اگر مخیر شوم بین</w:t>
      </w:r>
      <w:r w:rsidR="00BF136F" w:rsidRPr="00E03676">
        <w:rPr>
          <w:rFonts w:hint="cs"/>
          <w:rtl/>
        </w:rPr>
        <w:t xml:space="preserve"> این‌که </w:t>
      </w:r>
      <w:r w:rsidRPr="00E03676">
        <w:rPr>
          <w:rFonts w:hint="cs"/>
          <w:rtl/>
        </w:rPr>
        <w:t>محاسبه شوم و سپس وارد بهشت گردم، و یا</w:t>
      </w:r>
      <w:r w:rsidR="00BF136F" w:rsidRPr="00E03676">
        <w:rPr>
          <w:rFonts w:hint="cs"/>
          <w:rtl/>
        </w:rPr>
        <w:t xml:space="preserve"> این‌که </w:t>
      </w:r>
      <w:r w:rsidRPr="00E03676">
        <w:rPr>
          <w:rFonts w:hint="cs"/>
          <w:rtl/>
        </w:rPr>
        <w:t>به خاک تبدیل شوم. تبدیل شدن به خاک را بر می‌گزینم. امام احمد از ابوذر نقل کرد، که گفته است: دوست داشتم درختی می‌بودم که بریده می‌شود.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93177F">
      <w:pPr>
        <w:pStyle w:val="a"/>
        <w:rPr>
          <w:rtl/>
        </w:rPr>
      </w:pPr>
      <w:bookmarkStart w:id="213" w:name="_Toc298545632"/>
      <w:bookmarkStart w:id="214" w:name="_Toc426965607"/>
      <w:r w:rsidRPr="00E03676">
        <w:rPr>
          <w:rFonts w:hint="cs"/>
          <w:sz w:val="28"/>
          <w:rtl/>
        </w:rPr>
        <w:lastRenderedPageBreak/>
        <w:t>فصل (68)</w:t>
      </w:r>
      <w:r w:rsidR="0093177F" w:rsidRPr="00E03676">
        <w:rPr>
          <w:rFonts w:hint="cs"/>
          <w:sz w:val="28"/>
          <w:rtl/>
        </w:rPr>
        <w:t>:</w:t>
      </w:r>
      <w:r w:rsidR="0093177F" w:rsidRPr="00E03676">
        <w:rPr>
          <w:sz w:val="28"/>
          <w:rtl/>
        </w:rPr>
        <w:br/>
      </w:r>
      <w:r w:rsidRPr="00E03676">
        <w:rPr>
          <w:rFonts w:hint="cs"/>
          <w:rtl/>
        </w:rPr>
        <w:t>در مورد طعن رافضی بر ابوبکر</w:t>
      </w:r>
      <w:r w:rsidR="00707915" w:rsidRPr="00E03676">
        <w:rPr>
          <w:rFonts w:cs="CTraditional Arabic" w:hint="cs"/>
          <w:bCs w:val="0"/>
          <w:rtl/>
        </w:rPr>
        <w:t>س</w:t>
      </w:r>
      <w:r w:rsidRPr="00E03676">
        <w:rPr>
          <w:rFonts w:hint="cs"/>
          <w:rtl/>
        </w:rPr>
        <w:t xml:space="preserve"> مبنی بر</w:t>
      </w:r>
      <w:r w:rsidR="00BF136F" w:rsidRPr="00E03676">
        <w:rPr>
          <w:rFonts w:hint="cs"/>
          <w:rtl/>
        </w:rPr>
        <w:t xml:space="preserve"> این‌که </w:t>
      </w:r>
      <w:r w:rsidRPr="00E03676">
        <w:rPr>
          <w:rFonts w:hint="cs"/>
          <w:rtl/>
        </w:rPr>
        <w:t>از ولایتش در هراس بود</w:t>
      </w:r>
      <w:bookmarkEnd w:id="213"/>
      <w:bookmarkEnd w:id="214"/>
    </w:p>
    <w:p w:rsidR="006167B8" w:rsidRPr="00E03676" w:rsidRDefault="006167B8" w:rsidP="00DF7B04">
      <w:pPr>
        <w:pStyle w:val="1-"/>
        <w:rPr>
          <w:rtl/>
        </w:rPr>
      </w:pPr>
      <w:r w:rsidRPr="00E03676">
        <w:rPr>
          <w:rFonts w:hint="cs"/>
          <w:rtl/>
        </w:rPr>
        <w:t>مولف رافضی می‌گوید: «و ابوبکر گفته است: ای کاش در سایه سقیفه بنی ساعده دستم را به دست یکی از آن دو نفر می‌دادم و با یکی از آن دو بیعت می‌نمودم تا او امیر شود و من وزیر». می‌گوید: «این نشان می‌دهد که ابوبکر صلاحیت نداشت و خودش از امامت خودش راضی نبود».</w:t>
      </w:r>
    </w:p>
    <w:p w:rsidR="006167B8" w:rsidRDefault="006167B8" w:rsidP="00DF7B04">
      <w:pPr>
        <w:pStyle w:val="1-"/>
        <w:rPr>
          <w:rtl/>
        </w:rPr>
      </w:pPr>
      <w:r w:rsidRPr="00E03676">
        <w:rPr>
          <w:rFonts w:hint="cs"/>
          <w:rtl/>
        </w:rPr>
        <w:t>در جواب باید گفت: اگر این کلام صحیح باشد قوی‌ترین دلیل بر امام نبودن علی است، زیرا گوینده چنین کلامی آن را از ترس خدا می‌گوید که مبادا حق ولایت را ضایع و تباه گرداند و به این علت چنین کلامی گفته می‌شود که اگر غیر او امیر شده و او وزیر گردد، از بی‌عدالتی مبراتر خواهد بود. چنانچه علی امام می‌بود، باز هم واگذاری ولایت به یکی از آن دو نفر تباه کردن ولایت محسوب می‌شد، و ابوبکر وزیر شخصی ظالم می‌گردید، و در این صورت آخرت خودش را به بهای دنیا برای شخص دیگری فروخته بود، و کسی که از خدا خوف داشته باشد و برائت ذمه خود را بخواهد، چنین کاری را انجام نمی‌دهد.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93177F">
      <w:pPr>
        <w:pStyle w:val="a"/>
        <w:rPr>
          <w:rtl/>
        </w:rPr>
      </w:pPr>
      <w:bookmarkStart w:id="215" w:name="_Toc298545633"/>
      <w:bookmarkStart w:id="216" w:name="_Toc426965608"/>
      <w:r w:rsidRPr="00E03676">
        <w:rPr>
          <w:rFonts w:hint="cs"/>
          <w:sz w:val="28"/>
          <w:rtl/>
        </w:rPr>
        <w:lastRenderedPageBreak/>
        <w:t>فصل (69)</w:t>
      </w:r>
      <w:r w:rsidR="0093177F" w:rsidRPr="00E03676">
        <w:rPr>
          <w:rFonts w:hint="cs"/>
          <w:sz w:val="28"/>
          <w:rtl/>
        </w:rPr>
        <w:t>:</w:t>
      </w:r>
      <w:r w:rsidR="0093177F" w:rsidRPr="00E03676">
        <w:rPr>
          <w:sz w:val="28"/>
          <w:rtl/>
        </w:rPr>
        <w:br/>
      </w:r>
      <w:r w:rsidRPr="00E03676">
        <w:rPr>
          <w:rFonts w:hint="cs"/>
          <w:rtl/>
        </w:rPr>
        <w:t>در مورد طعن رافض</w:t>
      </w:r>
      <w:r w:rsidR="009768AE" w:rsidRPr="00E03676">
        <w:rPr>
          <w:rFonts w:hint="cs"/>
          <w:rtl/>
        </w:rPr>
        <w:t>ی</w:t>
      </w:r>
      <w:r w:rsidRPr="00E03676">
        <w:rPr>
          <w:rFonts w:hint="cs"/>
          <w:rtl/>
        </w:rPr>
        <w:t xml:space="preserve"> بر ابوب</w:t>
      </w:r>
      <w:r w:rsidR="009768AE" w:rsidRPr="00E03676">
        <w:rPr>
          <w:rFonts w:hint="cs"/>
          <w:rtl/>
        </w:rPr>
        <w:t>ک</w:t>
      </w:r>
      <w:r w:rsidRPr="00E03676">
        <w:rPr>
          <w:rFonts w:hint="cs"/>
          <w:rtl/>
        </w:rPr>
        <w:t>ر صد</w:t>
      </w:r>
      <w:r w:rsidR="009768AE" w:rsidRPr="00E03676">
        <w:rPr>
          <w:rFonts w:hint="cs"/>
          <w:rtl/>
        </w:rPr>
        <w:t>ی</w:t>
      </w:r>
      <w:r w:rsidRPr="00E03676">
        <w:rPr>
          <w:rFonts w:hint="cs"/>
          <w:rtl/>
        </w:rPr>
        <w:t>ق</w:t>
      </w:r>
      <w:r w:rsidR="002D68F0" w:rsidRPr="00E03676">
        <w:rPr>
          <w:rFonts w:cs="CTraditional Arabic" w:hint="cs"/>
          <w:b/>
          <w:bCs w:val="0"/>
          <w:rtl/>
        </w:rPr>
        <w:t>س</w:t>
      </w:r>
      <w:r w:rsidRPr="00E03676">
        <w:rPr>
          <w:rFonts w:hint="cs"/>
          <w:rtl/>
        </w:rPr>
        <w:t xml:space="preserve"> </w:t>
      </w:r>
      <w:r w:rsidR="009768AE" w:rsidRPr="00E03676">
        <w:rPr>
          <w:rFonts w:hint="cs"/>
          <w:rtl/>
        </w:rPr>
        <w:t>ک</w:t>
      </w:r>
      <w:r w:rsidRPr="00E03676">
        <w:rPr>
          <w:rFonts w:hint="cs"/>
          <w:rtl/>
        </w:rPr>
        <w:t>ه با لش</w:t>
      </w:r>
      <w:r w:rsidR="009768AE" w:rsidRPr="00E03676">
        <w:rPr>
          <w:rFonts w:hint="cs"/>
          <w:rtl/>
        </w:rPr>
        <w:t>ک</w:t>
      </w:r>
      <w:r w:rsidRPr="00E03676">
        <w:rPr>
          <w:rFonts w:hint="cs"/>
          <w:rtl/>
        </w:rPr>
        <w:t>ر اسامه به جنگ نرفت</w:t>
      </w:r>
      <w:bookmarkEnd w:id="215"/>
      <w:bookmarkEnd w:id="216"/>
    </w:p>
    <w:p w:rsidR="006167B8" w:rsidRPr="00E03676" w:rsidRDefault="006167B8" w:rsidP="00DF7B04">
      <w:pPr>
        <w:pStyle w:val="1-"/>
        <w:rPr>
          <w:rtl/>
        </w:rPr>
      </w:pPr>
      <w:r w:rsidRPr="00E03676">
        <w:rPr>
          <w:rFonts w:hint="cs"/>
          <w:rtl/>
        </w:rPr>
        <w:t xml:space="preserve">مولف رافضی می‌گوید: «و پیغمبر </w:t>
      </w:r>
      <w:r w:rsidRPr="00E03676">
        <w:rPr>
          <w:rFonts w:cs="CTraditional Arabic" w:hint="cs"/>
          <w:rtl/>
        </w:rPr>
        <w:t>ص</w:t>
      </w:r>
      <w:r w:rsidRPr="00E03676">
        <w:rPr>
          <w:rFonts w:hint="cs"/>
          <w:rtl/>
        </w:rPr>
        <w:t xml:space="preserve"> در آخرین بیماری‌اش مکرراً دستور داد که سپاه اسامه تجهیز گردد و فرمود: خداوند کسی را که از سپاه اسامه تخلف ورزد نفرین کرده است و خلفای سه گانه با آن سپاه بودند، ابوبکر، عمر را از رفتن منع کرد».</w:t>
      </w:r>
    </w:p>
    <w:p w:rsidR="006167B8" w:rsidRDefault="006167B8" w:rsidP="00DF7B04">
      <w:pPr>
        <w:pStyle w:val="1-"/>
        <w:rPr>
          <w:rtl/>
        </w:rPr>
      </w:pPr>
      <w:r w:rsidRPr="00E03676">
        <w:rPr>
          <w:rFonts w:hint="cs"/>
          <w:rtl/>
        </w:rPr>
        <w:t xml:space="preserve">در جواب باید گفت: این کلام دروغی است که آگاهان به سیره بر کذب آن اتفاق نظر دارند، و هیچ کسی نقل نکرده که پیغمبر ابوبکر و عثمان را به رفتن امر کرده باشد، و این امر تنها در مورد عمر روایت شده است. چگونه حضرت </w:t>
      </w:r>
      <w:r w:rsidRPr="00E03676">
        <w:rPr>
          <w:rFonts w:cs="CTraditional Arabic" w:hint="cs"/>
          <w:rtl/>
        </w:rPr>
        <w:t>ص</w:t>
      </w:r>
      <w:r w:rsidRPr="00E03676">
        <w:rPr>
          <w:rFonts w:hint="cs"/>
          <w:rtl/>
        </w:rPr>
        <w:t xml:space="preserve"> ابوبکر را می‌فرستد، در حالی که او را برای امامت نماز در مدت بیماری‌اش تعیین کرده بود، و مدت بیماری‌اش از یک پنج شنبه تا دوشنبه دو هفته بعد یعنی دوازده روز طول کشید، و بنابر نقل متواتر در این مدت کسی جز ابوبکر امام نماز نبود، و امامت ابوبکر به هنگام بیماری حضرت برای مسلمانان یک نماز و یا دو نماز و یا نماز یک روز و دو روز نبوده است که مجالی برای صحت ادعای روافض باقی بماند که می‌گویند: عایشه بدون امر پیغمبر </w:t>
      </w:r>
      <w:r w:rsidRPr="00E03676">
        <w:rPr>
          <w:rFonts w:cs="CTraditional Arabic" w:hint="cs"/>
          <w:rtl/>
        </w:rPr>
        <w:t>ص</w:t>
      </w:r>
      <w:r w:rsidRPr="00E03676">
        <w:rPr>
          <w:rFonts w:hint="cs"/>
          <w:rtl/>
        </w:rPr>
        <w:t xml:space="preserve"> او را امام کرد. بلکه ابوبکر در طول مدت بیماری حضرت </w:t>
      </w:r>
      <w:r w:rsidRPr="00E03676">
        <w:rPr>
          <w:rFonts w:cs="CTraditional Arabic" w:hint="cs"/>
          <w:rtl/>
        </w:rPr>
        <w:t>ص</w:t>
      </w:r>
      <w:r w:rsidRPr="00E03676">
        <w:rPr>
          <w:rFonts w:hint="cs"/>
          <w:rtl/>
        </w:rPr>
        <w:t xml:space="preserve"> امامت می‌کرد، و مردم در این باره اتفاق نظر دارند که پیغمبر هنگام بیماری امامت نمی‌کرد و جز ابوبکر،</w:t>
      </w:r>
      <w:r w:rsidR="00AF7D43" w:rsidRPr="00E03676">
        <w:rPr>
          <w:rFonts w:hint="cs"/>
          <w:rtl/>
        </w:rPr>
        <w:t xml:space="preserve"> هیچکس </w:t>
      </w:r>
      <w:r w:rsidRPr="00E03676">
        <w:rPr>
          <w:rFonts w:hint="cs"/>
          <w:rtl/>
        </w:rPr>
        <w:t>دیگری امامت نکرد و این امامت چندین روز طول کشید. حداقل چیزی که می</w:t>
      </w:r>
      <w:r w:rsidRPr="00E03676">
        <w:rPr>
          <w:rFonts w:hint="eastAsia"/>
          <w:rtl/>
        </w:rPr>
        <w:t>‌</w:t>
      </w:r>
      <w:r w:rsidRPr="00E03676">
        <w:rPr>
          <w:rFonts w:hint="cs"/>
          <w:rtl/>
        </w:rPr>
        <w:t xml:space="preserve">توان گفت، این است که ابوبکر در هفده نماز امام جماعت بود: ابوبکر شب جمعه (پنج شنبه شب) نماز جماعت را امامت کرد، روز جمعه خطبه خواند و امامت کرد و این مطلب را از حدیث صحیح به صورت متواتر بیان کرده‌اند. ابوبکر همچنان امامت می‌کرد تا نماز صبح روز دوشنبه که امامت نماز صبح را به جا آورد، پیغمبر </w:t>
      </w:r>
      <w:r w:rsidRPr="00E03676">
        <w:rPr>
          <w:rFonts w:cs="CTraditional Arabic" w:hint="cs"/>
          <w:rtl/>
        </w:rPr>
        <w:t>ص</w:t>
      </w:r>
      <w:r w:rsidRPr="00E03676">
        <w:rPr>
          <w:rFonts w:hint="cs"/>
          <w:rtl/>
        </w:rPr>
        <w:t xml:space="preserve"> در اثنای نماز پرده خانه‌اش را کار زد و دید که پشت سر ابوبکر دارند نماز می‌خوانند. وقتی صحابه او را دیدند، نزدیک بود نمازشان را ترک کنند [و به سوی او بروند]. سپس حضرت </w:t>
      </w:r>
      <w:r w:rsidRPr="00E03676">
        <w:rPr>
          <w:rFonts w:cs="CTraditional Arabic" w:hint="cs"/>
          <w:rtl/>
        </w:rPr>
        <w:t>ص</w:t>
      </w:r>
      <w:r w:rsidRPr="00E03676">
        <w:rPr>
          <w:rFonts w:hint="cs"/>
          <w:rtl/>
        </w:rPr>
        <w:t xml:space="preserve"> پرده را انداخت و این آخرین دیدار عمومی </w:t>
      </w:r>
      <w:r w:rsidRPr="00E03676">
        <w:rPr>
          <w:rFonts w:hint="cs"/>
          <w:rtl/>
        </w:rPr>
        <w:lastRenderedPageBreak/>
        <w:t>حضرت</w:t>
      </w:r>
      <w:r w:rsidRPr="00E03676">
        <w:rPr>
          <w:rFonts w:cs="CTraditional Arabic" w:hint="cs"/>
          <w:rtl/>
        </w:rPr>
        <w:t>ص</w:t>
      </w:r>
      <w:r w:rsidRPr="00E03676">
        <w:rPr>
          <w:rFonts w:hint="cs"/>
          <w:rtl/>
        </w:rPr>
        <w:t xml:space="preserve"> بود، و به هنگام گرم شدن روز و بالا آمدن آفتاب در حوالی زوال خورشید و نزدیکی‌های نماز ظهر وفات فرمود.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217" w:name="_Toc298545634"/>
      <w:bookmarkStart w:id="218" w:name="_Toc426965609"/>
      <w:r w:rsidRPr="00E03676">
        <w:rPr>
          <w:rFonts w:hint="cs"/>
          <w:sz w:val="28"/>
          <w:rtl/>
        </w:rPr>
        <w:lastRenderedPageBreak/>
        <w:t>فصل (70)</w:t>
      </w:r>
      <w:r w:rsidR="0093177F" w:rsidRPr="00E03676">
        <w:rPr>
          <w:rFonts w:hint="cs"/>
          <w:sz w:val="28"/>
          <w:rtl/>
        </w:rPr>
        <w:t>:</w:t>
      </w:r>
      <w:r w:rsidR="0093177F" w:rsidRPr="00E03676">
        <w:rPr>
          <w:sz w:val="28"/>
          <w:rtl/>
        </w:rPr>
        <w:br/>
      </w:r>
      <w:r w:rsidR="00DF7B04" w:rsidRPr="00E03676">
        <w:rPr>
          <w:rFonts w:hint="cs"/>
          <w:rtl/>
        </w:rPr>
        <w:t>طعن رافضی بر ابوب</w:t>
      </w:r>
      <w:r w:rsidR="009768AE" w:rsidRPr="00E03676">
        <w:rPr>
          <w:rFonts w:hint="cs"/>
          <w:rtl/>
        </w:rPr>
        <w:t>ک</w:t>
      </w:r>
      <w:r w:rsidR="00DF7B04" w:rsidRPr="00E03676">
        <w:rPr>
          <w:rFonts w:hint="cs"/>
          <w:rtl/>
        </w:rPr>
        <w:t>ر صدی</w:t>
      </w:r>
      <w:r w:rsidRPr="00E03676">
        <w:rPr>
          <w:rFonts w:hint="cs"/>
          <w:rtl/>
        </w:rPr>
        <w:t>ق</w:t>
      </w:r>
      <w:r w:rsidR="002D68F0" w:rsidRPr="00E03676">
        <w:rPr>
          <w:rFonts w:cs="CTraditional Arabic" w:hint="cs"/>
          <w:b/>
          <w:bCs w:val="0"/>
          <w:rtl/>
        </w:rPr>
        <w:t>س</w:t>
      </w:r>
      <w:r w:rsidRPr="00E03676">
        <w:rPr>
          <w:rFonts w:hint="cs"/>
          <w:rtl/>
        </w:rPr>
        <w:t xml:space="preserve"> در م</w:t>
      </w:r>
      <w:r w:rsidR="00DF7B04" w:rsidRPr="00E03676">
        <w:rPr>
          <w:rFonts w:hint="cs"/>
          <w:rtl/>
        </w:rPr>
        <w:t>ورد این</w:t>
      </w:r>
      <w:r w:rsidR="00DF7B04" w:rsidRPr="00E03676">
        <w:rPr>
          <w:rFonts w:hint="eastAsia"/>
          <w:rtl/>
        </w:rPr>
        <w:t>‌</w:t>
      </w:r>
      <w:r w:rsidR="009768AE" w:rsidRPr="00E03676">
        <w:rPr>
          <w:rFonts w:hint="cs"/>
          <w:rtl/>
        </w:rPr>
        <w:t>ک</w:t>
      </w:r>
      <w:r w:rsidR="00DF7B04" w:rsidRPr="00E03676">
        <w:rPr>
          <w:rFonts w:hint="cs"/>
          <w:rtl/>
        </w:rPr>
        <w:t>ه د</w:t>
      </w:r>
      <w:r w:rsidR="009768AE" w:rsidRPr="00E03676">
        <w:rPr>
          <w:rFonts w:hint="cs"/>
          <w:rtl/>
        </w:rPr>
        <w:t>ی</w:t>
      </w:r>
      <w:r w:rsidR="00DF7B04" w:rsidRPr="00E03676">
        <w:rPr>
          <w:rFonts w:hint="cs"/>
          <w:rtl/>
        </w:rPr>
        <w:t>گران بر او امیر تعی</w:t>
      </w:r>
      <w:r w:rsidRPr="00E03676">
        <w:rPr>
          <w:rFonts w:hint="cs"/>
          <w:rtl/>
        </w:rPr>
        <w:t>ن م</w:t>
      </w:r>
      <w:r w:rsidR="00DF7B04" w:rsidRPr="00E03676">
        <w:rPr>
          <w:rFonts w:hint="cs"/>
          <w:rtl/>
        </w:rPr>
        <w:t>ی</w:t>
      </w:r>
      <w:r w:rsidRPr="00E03676">
        <w:rPr>
          <w:rFonts w:hint="cs"/>
          <w:rtl/>
        </w:rPr>
        <w:t>‌شدند</w:t>
      </w:r>
      <w:bookmarkEnd w:id="217"/>
      <w:bookmarkEnd w:id="218"/>
    </w:p>
    <w:p w:rsidR="006167B8" w:rsidRPr="00E03676" w:rsidRDefault="006167B8" w:rsidP="00DF7B04">
      <w:pPr>
        <w:pStyle w:val="1-"/>
        <w:rPr>
          <w:rtl/>
        </w:rPr>
      </w:pPr>
      <w:r w:rsidRPr="00E03676">
        <w:rPr>
          <w:rFonts w:hint="cs"/>
          <w:rtl/>
        </w:rPr>
        <w:t xml:space="preserve">مولف رافضی می‌گوید: «و همچنین پیغمبر </w:t>
      </w:r>
      <w:r w:rsidRPr="00E03676">
        <w:rPr>
          <w:rFonts w:cs="CTraditional Arabic" w:hint="cs"/>
          <w:rtl/>
        </w:rPr>
        <w:t>ص</w:t>
      </w:r>
      <w:r w:rsidRPr="00E03676">
        <w:rPr>
          <w:rFonts w:hint="cs"/>
          <w:rtl/>
        </w:rPr>
        <w:t xml:space="preserve"> در زمان صحت خودش هرگز و به هیچ عنوانی ابوبکر را بکار نگرفت، بلکه یک بار عمرو بن العاص را، و یک بار دیگر اسامه را بر او امیر کرده بود. و وقتی او را مسئول اعلام برائت از مشرکان نمود، بعد از سه روز به خاطر وحی و امر خدا او را برگرداند. چگونه انسان عاقل به امامت کسی راضی می‌شود که پیغمبر </w:t>
      </w:r>
      <w:r w:rsidRPr="00E03676">
        <w:rPr>
          <w:rFonts w:cs="CTraditional Arabic" w:hint="cs"/>
          <w:rtl/>
        </w:rPr>
        <w:t>ص</w:t>
      </w:r>
      <w:r w:rsidRPr="00E03676">
        <w:rPr>
          <w:rFonts w:hint="cs"/>
          <w:rtl/>
        </w:rPr>
        <w:t xml:space="preserve"> به خاطر وحی و امر خدا به اعلام ده آیه از برائت توسط وی رضایت نمی‌دهد»؟!</w:t>
      </w:r>
    </w:p>
    <w:p w:rsidR="006167B8" w:rsidRPr="00E03676" w:rsidRDefault="006167B8" w:rsidP="00DF7B04">
      <w:pPr>
        <w:pStyle w:val="1-"/>
        <w:rPr>
          <w:rtl/>
        </w:rPr>
      </w:pPr>
      <w:r w:rsidRPr="00E03676">
        <w:rPr>
          <w:rFonts w:hint="cs"/>
          <w:rtl/>
        </w:rPr>
        <w:t xml:space="preserve">در جواب باید گفت: این آشکارترین دروغ است، زیرا در نزد مفسران و اهل مغازی و سیره و حدیث و فقه و سایرین معلوم و بدیهی است که حضرت </w:t>
      </w:r>
      <w:r w:rsidRPr="00E03676">
        <w:rPr>
          <w:rFonts w:cs="CTraditional Arabic" w:hint="cs"/>
          <w:rtl/>
        </w:rPr>
        <w:t>ص</w:t>
      </w:r>
      <w:r w:rsidRPr="00E03676">
        <w:rPr>
          <w:rFonts w:hint="cs"/>
          <w:rtl/>
        </w:rPr>
        <w:t xml:space="preserve"> در سال نهم ابوبکر را مسئول ادای حج کرد و این اولین حجی بود که از مدینه انجام می‌شد و قبل از آن حجی انجام نشده بود، جز حجی که عتاب ‌بن اسید در سال هشتم بر پا داشت، زیرا مکه در سال هشتم هجری فتح گردید و در همان سال عتاب</w:t>
      </w:r>
      <w:r w:rsidRPr="00E03676">
        <w:rPr>
          <w:rFonts w:hint="eastAsia"/>
          <w:rtl/>
        </w:rPr>
        <w:t>‌</w:t>
      </w:r>
      <w:r w:rsidRPr="00E03676">
        <w:rPr>
          <w:rFonts w:hint="cs"/>
          <w:rtl/>
        </w:rPr>
        <w:t xml:space="preserve"> بن اسید بن ابی العاص ‌بن امیه که پیغمبر </w:t>
      </w:r>
      <w:r w:rsidRPr="00E03676">
        <w:rPr>
          <w:rFonts w:cs="CTraditional Arabic" w:hint="cs"/>
          <w:rtl/>
        </w:rPr>
        <w:t>ص</w:t>
      </w:r>
      <w:r w:rsidRPr="00E03676">
        <w:rPr>
          <w:rFonts w:hint="cs"/>
          <w:rtl/>
        </w:rPr>
        <w:t xml:space="preserve"> او را بر مکه گماشته بود، حج را بر پا داشت. </w:t>
      </w:r>
    </w:p>
    <w:p w:rsidR="006167B8" w:rsidRPr="00E03676" w:rsidRDefault="006167B8" w:rsidP="00DF7B04">
      <w:pPr>
        <w:pStyle w:val="1-"/>
        <w:rPr>
          <w:rtl/>
        </w:rPr>
      </w:pPr>
      <w:r w:rsidRPr="00E03676">
        <w:rPr>
          <w:rFonts w:hint="cs"/>
          <w:rtl/>
        </w:rPr>
        <w:t xml:space="preserve">سپس در سال نهم، حضرت بعد از بازگشتن از غزوه تبوک ابوبکر را امیر انجام حج گردانید و در همین سال به ابوبکر دستور داد که در موسم حج ندا دهند که بعد از امسال هیچ مشرکی حق انجام حج ندارد. هیچ عریانی حق طواف خانه خدا را ندارد، و حضرت </w:t>
      </w:r>
      <w:r w:rsidRPr="00E03676">
        <w:rPr>
          <w:rFonts w:cs="CTraditional Arabic" w:hint="cs"/>
          <w:rtl/>
        </w:rPr>
        <w:t>ص</w:t>
      </w:r>
      <w:r w:rsidRPr="00E03676">
        <w:rPr>
          <w:rFonts w:hint="cs"/>
          <w:rtl/>
        </w:rPr>
        <w:t xml:space="preserve"> کسی جز ابوبکر را بر چنین مسأله خطیری امیر نکرده است، پس ولایت از خصایص ابوبکر است. زیرا پیغمبر </w:t>
      </w:r>
      <w:r w:rsidRPr="00E03676">
        <w:rPr>
          <w:rFonts w:cs="CTraditional Arabic" w:hint="cs"/>
          <w:rtl/>
        </w:rPr>
        <w:t>ص</w:t>
      </w:r>
      <w:r w:rsidR="00AF7D43" w:rsidRPr="00E03676">
        <w:rPr>
          <w:rFonts w:hint="cs"/>
          <w:rtl/>
        </w:rPr>
        <w:t xml:space="preserve"> هیچکس </w:t>
      </w:r>
      <w:r w:rsidRPr="00E03676">
        <w:rPr>
          <w:rFonts w:hint="cs"/>
          <w:rtl/>
        </w:rPr>
        <w:t xml:space="preserve">را امیر حج و امام نماز جماعت نگردانید، آنچنانکه ابوبکر را امیر و امام نماز جماعت گردانید. علی نیز در حج همان سال همراه ابوبکر بود، وقتی به ابوبکر ملحق شد، ابوبکر پرسید: امیر هستی یا مأمور؟ علی گفت: مأمورم و علی به همراه سایر مسلمانان در آن سال پشت سر ابوبکر نماز </w:t>
      </w:r>
      <w:r w:rsidRPr="00E03676">
        <w:rPr>
          <w:rFonts w:hint="cs"/>
          <w:rtl/>
        </w:rPr>
        <w:lastRenderedPageBreak/>
        <w:t xml:space="preserve">خواند، و مثل سایر همراهان دیگر از امر ابوبکر اطاعت می‌کرد، و علی به همراه مردم در این حج به امر ابوبکر ندا داد. </w:t>
      </w:r>
    </w:p>
    <w:p w:rsidR="006167B8" w:rsidRPr="00E03676" w:rsidRDefault="006167B8" w:rsidP="00DF7B04">
      <w:pPr>
        <w:pStyle w:val="1-"/>
        <w:rPr>
          <w:rtl/>
        </w:rPr>
      </w:pPr>
      <w:r w:rsidRPr="00E03676">
        <w:rPr>
          <w:rFonts w:hint="cs"/>
          <w:rtl/>
        </w:rPr>
        <w:t>ولی ولایت غیر ابوبکر به گونه‌ای بود که بین افراد مشترک بود، مثل ولایت علی و دیگران، یعنی مثلاً علی هیچ ولایتی ندارد مگر</w:t>
      </w:r>
      <w:r w:rsidR="00BF136F" w:rsidRPr="00E03676">
        <w:rPr>
          <w:rFonts w:hint="cs"/>
          <w:rtl/>
        </w:rPr>
        <w:t xml:space="preserve"> این‌که </w:t>
      </w:r>
      <w:r w:rsidRPr="00E03676">
        <w:rPr>
          <w:rFonts w:hint="cs"/>
          <w:rtl/>
        </w:rPr>
        <w:t xml:space="preserve">غیر او نیز چنین ولایتی را داشته‌اند. پس ولایت ابوبکر از ویژگی‌های مختص به خودش می‌باشد و حضرت </w:t>
      </w:r>
      <w:r w:rsidRPr="00E03676">
        <w:rPr>
          <w:rFonts w:cs="CTraditional Arabic" w:hint="cs"/>
          <w:rtl/>
        </w:rPr>
        <w:t>ص</w:t>
      </w:r>
      <w:r w:rsidRPr="00E03676">
        <w:rPr>
          <w:rFonts w:hint="cs"/>
          <w:rtl/>
        </w:rPr>
        <w:t xml:space="preserve"> کسی را بر ابوبکر والی نکرده است، نه اسامه بن زید را، و نه عمرو بن العاص را. امیر گردانیدن اسامه بن زید بر ابوبکر به اتفاق کذب و دروغ است. </w:t>
      </w:r>
    </w:p>
    <w:p w:rsidR="006167B8" w:rsidRPr="00E03676" w:rsidRDefault="006167B8" w:rsidP="00DF7B04">
      <w:pPr>
        <w:pStyle w:val="1-"/>
        <w:rPr>
          <w:rtl/>
        </w:rPr>
      </w:pPr>
      <w:r w:rsidRPr="00E03676">
        <w:rPr>
          <w:rFonts w:hint="cs"/>
          <w:rtl/>
        </w:rPr>
        <w:t xml:space="preserve">در مورد داستان عمرو بن العاص باید گفت: پیغمبر </w:t>
      </w:r>
      <w:r w:rsidRPr="00E03676">
        <w:rPr>
          <w:rFonts w:cs="CTraditional Arabic" w:hint="cs"/>
          <w:rtl/>
        </w:rPr>
        <w:t>ص</w:t>
      </w:r>
      <w:r w:rsidRPr="00E03676">
        <w:rPr>
          <w:rFonts w:hint="cs"/>
          <w:rtl/>
        </w:rPr>
        <w:t xml:space="preserve"> عمرو را به سریه‌ای به نام ذات السلاسل فرستاد. قبیله مقابل که به سوی</w:t>
      </w:r>
      <w:r w:rsidR="000433D3" w:rsidRPr="00E03676">
        <w:rPr>
          <w:rFonts w:hint="cs"/>
          <w:rtl/>
        </w:rPr>
        <w:t xml:space="preserve"> آن‌ها </w:t>
      </w:r>
      <w:r w:rsidRPr="00E03676">
        <w:rPr>
          <w:rFonts w:hint="cs"/>
          <w:rtl/>
        </w:rPr>
        <w:t>فرستاده شده بودند قبیله بنی عذره یعنی دایی‌های عمرو بودند. بنابراین امیر گردانیدن عمرو به این دلیل بوده که باعث اسلام آوردن</w:t>
      </w:r>
      <w:r w:rsidR="000433D3" w:rsidRPr="00E03676">
        <w:rPr>
          <w:rFonts w:hint="cs"/>
          <w:rtl/>
        </w:rPr>
        <w:t xml:space="preserve"> آن‌ها </w:t>
      </w:r>
      <w:r w:rsidRPr="00E03676">
        <w:rPr>
          <w:rFonts w:hint="cs"/>
          <w:rtl/>
        </w:rPr>
        <w:t xml:space="preserve">شود، چون پیوند و خویشاوندی با عمرو داشتند. سپس حضرت ابو عبیده را نزد او فرستاد که ابوبکر و عمر و مهاجران دیگری با او بودند و فرمود: «با یکدیگر مدارا کنید و اختلاف نورزید». وقتی ابو عبیده به عمرو ملحق شد. ابو عبیده گفت: من با یاران خودم نماز می‌خوانم و تو با یاران خودت نماز بخوان. عمرو گفت: نه، من برای همه امامت می‌کنم، چون تو تنها مدد و یاور من هستی. ابو عبیده گفت: پیغمبر </w:t>
      </w:r>
      <w:r w:rsidRPr="00E03676">
        <w:rPr>
          <w:rFonts w:cs="CTraditional Arabic" w:hint="cs"/>
          <w:rtl/>
        </w:rPr>
        <w:t>ص</w:t>
      </w:r>
      <w:r w:rsidRPr="00E03676">
        <w:rPr>
          <w:rFonts w:hint="cs"/>
          <w:rtl/>
        </w:rPr>
        <w:t xml:space="preserve"> به من امر فرموده که با تو مدارا کنم، پس اگر تو از من سرپیچی کنی، من از تو اطاعت می‌کنم. عمرو گفت من از تو اطاعت نم</w:t>
      </w:r>
      <w:r w:rsidR="009768AE" w:rsidRPr="00E03676">
        <w:rPr>
          <w:rFonts w:hint="cs"/>
          <w:rtl/>
        </w:rPr>
        <w:t>ی</w:t>
      </w:r>
      <w:r w:rsidRPr="00E03676">
        <w:rPr>
          <w:rFonts w:hint="cs"/>
          <w:rtl/>
        </w:rPr>
        <w:t>‌</w:t>
      </w:r>
      <w:r w:rsidR="009768AE" w:rsidRPr="00E03676">
        <w:rPr>
          <w:rFonts w:hint="cs"/>
          <w:rtl/>
        </w:rPr>
        <w:t>ک</w:t>
      </w:r>
      <w:r w:rsidRPr="00E03676">
        <w:rPr>
          <w:rFonts w:hint="cs"/>
          <w:rtl/>
        </w:rPr>
        <w:t>نم، ابوبکر ابو عب</w:t>
      </w:r>
      <w:r w:rsidR="009768AE" w:rsidRPr="00E03676">
        <w:rPr>
          <w:rFonts w:hint="cs"/>
          <w:rtl/>
        </w:rPr>
        <w:t>ی</w:t>
      </w:r>
      <w:r w:rsidRPr="00E03676">
        <w:rPr>
          <w:rFonts w:hint="cs"/>
          <w:rtl/>
        </w:rPr>
        <w:t xml:space="preserve">ده را از این کار بازداشت، و دید که عمرو بن العاص برای این کار شایسته‌تر است </w:t>
      </w:r>
      <w:r w:rsidRPr="00E03676">
        <w:rPr>
          <w:rFonts w:ascii="Times New Roman" w:hAnsi="Times New Roman" w:cs="Times New Roman" w:hint="cs"/>
          <w:rtl/>
        </w:rPr>
        <w:t>–</w:t>
      </w:r>
      <w:r w:rsidRPr="00E03676">
        <w:rPr>
          <w:rFonts w:hint="cs"/>
          <w:rtl/>
        </w:rPr>
        <w:t xml:space="preserve"> چون با قبیله بنی عذره نسبت دارد </w:t>
      </w:r>
      <w:r w:rsidRPr="00E03676">
        <w:rPr>
          <w:rFonts w:ascii="Times New Roman" w:hAnsi="Times New Roman" w:cs="Times New Roman" w:hint="cs"/>
          <w:rtl/>
        </w:rPr>
        <w:t>–</w:t>
      </w:r>
      <w:r w:rsidRPr="00E03676">
        <w:rPr>
          <w:rFonts w:hint="cs"/>
          <w:rtl/>
        </w:rPr>
        <w:t xml:space="preserve"> پس همگی پشت سر عمرو نماز خواندند، در حالی که هر کسی می‌داند ابوبکر و عمر و ابو عبیده از عمرو برترند. </w:t>
      </w:r>
    </w:p>
    <w:p w:rsidR="006167B8" w:rsidRPr="00E03676" w:rsidRDefault="006167B8" w:rsidP="00DF7B04">
      <w:pPr>
        <w:pStyle w:val="1-"/>
        <w:rPr>
          <w:rtl/>
        </w:rPr>
      </w:pPr>
      <w:r w:rsidRPr="00E03676">
        <w:rPr>
          <w:rFonts w:hint="cs"/>
          <w:rtl/>
        </w:rPr>
        <w:t xml:space="preserve">مولف می‌گوید: «حضرت </w:t>
      </w:r>
      <w:r w:rsidRPr="00E03676">
        <w:rPr>
          <w:rFonts w:cs="CTraditional Arabic" w:hint="cs"/>
          <w:rtl/>
        </w:rPr>
        <w:t>ص</w:t>
      </w:r>
      <w:r w:rsidRPr="00E03676">
        <w:rPr>
          <w:rFonts w:hint="cs"/>
          <w:rtl/>
        </w:rPr>
        <w:t xml:space="preserve"> اعلام برائت را به ابوبکر واگذار کرد ولی بعد از سه روز او را برگرداند».</w:t>
      </w:r>
    </w:p>
    <w:p w:rsidR="002E0B6D" w:rsidRDefault="006167B8" w:rsidP="00DF7B04">
      <w:pPr>
        <w:pStyle w:val="1-"/>
        <w:rPr>
          <w:rtl/>
        </w:rPr>
      </w:pPr>
      <w:r w:rsidRPr="00E03676">
        <w:rPr>
          <w:rFonts w:hint="cs"/>
          <w:rtl/>
        </w:rPr>
        <w:t xml:space="preserve">این کلام دروغ محض است. زیرا وقتی پیغمبر </w:t>
      </w:r>
      <w:r w:rsidRPr="00E03676">
        <w:rPr>
          <w:rFonts w:cs="CTraditional Arabic" w:hint="cs"/>
          <w:rtl/>
        </w:rPr>
        <w:t>ص</w:t>
      </w:r>
      <w:r w:rsidRPr="00E03676">
        <w:rPr>
          <w:rFonts w:hint="cs"/>
          <w:rtl/>
        </w:rPr>
        <w:t xml:space="preserve"> ابوبکر را مسئول اجرای مراسم و مناسک حج گردانید، ابوبکر آنگونه که امر شده بود، به راه افتاد و در آن سال </w:t>
      </w:r>
      <w:r w:rsidRPr="00E03676">
        <w:rPr>
          <w:rFonts w:ascii="Times New Roman" w:hAnsi="Times New Roman" w:cs="Times New Roman" w:hint="cs"/>
          <w:rtl/>
        </w:rPr>
        <w:t>–</w:t>
      </w:r>
      <w:r w:rsidRPr="00E03676">
        <w:rPr>
          <w:rFonts w:hint="cs"/>
          <w:rtl/>
        </w:rPr>
        <w:t xml:space="preserve"> سال نهم هجری </w:t>
      </w:r>
      <w:r w:rsidRPr="00E03676">
        <w:rPr>
          <w:rFonts w:ascii="Times New Roman" w:hAnsi="Times New Roman" w:cs="Times New Roman" w:hint="cs"/>
          <w:rtl/>
        </w:rPr>
        <w:t>–</w:t>
      </w:r>
      <w:r w:rsidRPr="00E03676">
        <w:rPr>
          <w:rFonts w:hint="cs"/>
          <w:rtl/>
        </w:rPr>
        <w:t xml:space="preserve"> حج را برای مردم انجام داد و تا پایان حج به مدینه برنگشت و امر پیغمبر </w:t>
      </w:r>
      <w:r w:rsidRPr="00E03676">
        <w:rPr>
          <w:rFonts w:cs="CTraditional Arabic" w:hint="cs"/>
          <w:rtl/>
        </w:rPr>
        <w:t>ص</w:t>
      </w:r>
      <w:r w:rsidRPr="00E03676">
        <w:rPr>
          <w:rFonts w:hint="cs"/>
          <w:rtl/>
        </w:rPr>
        <w:t xml:space="preserve"> را تنفیذ کرد: زیرا مشرکان حج را بجا می‌آوردند و عریان طواف کعبه را می‌کردند و بین پیغمبر </w:t>
      </w:r>
      <w:r w:rsidRPr="00E03676">
        <w:rPr>
          <w:rFonts w:cs="CTraditional Arabic" w:hint="cs"/>
          <w:rtl/>
        </w:rPr>
        <w:t>ص</w:t>
      </w:r>
      <w:r w:rsidRPr="00E03676">
        <w:rPr>
          <w:rFonts w:hint="cs"/>
          <w:rtl/>
        </w:rPr>
        <w:t xml:space="preserve"> و مشرکان پیمان‌هایی به پایان رسیده وجود داشت، پس </w:t>
      </w:r>
      <w:r w:rsidRPr="00E03676">
        <w:rPr>
          <w:rFonts w:hint="cs"/>
          <w:rtl/>
        </w:rPr>
        <w:lastRenderedPageBreak/>
        <w:t xml:space="preserve">حضرت </w:t>
      </w:r>
      <w:r w:rsidRPr="00E03676">
        <w:rPr>
          <w:rFonts w:cs="CTraditional Arabic" w:hint="cs"/>
          <w:rtl/>
        </w:rPr>
        <w:t>ص</w:t>
      </w:r>
      <w:r w:rsidRPr="00E03676">
        <w:rPr>
          <w:rFonts w:hint="cs"/>
          <w:rtl/>
        </w:rPr>
        <w:t xml:space="preserve"> ابوبکر را فرستاد و به او دستور داد که اعلام کند که: از امسال به بعد هیچ مشرکی حق انجام حج را ندارد، و هیچ عریانی حق طواف کعبه را ندارد، و ابوبکر با ندای بلند این را در آن سال اعلام کرد و علی ‌بن ابی طالب از زمره منادیانی بود که در موسم حج این امر را به دستور ابوبکر اعلام کرد، ولی وقتی ابوبکر از مدینه به سوی مکه برای حج خارج شد، حضرت </w:t>
      </w:r>
      <w:r w:rsidRPr="00E03676">
        <w:rPr>
          <w:rFonts w:cs="CTraditional Arabic" w:hint="cs"/>
          <w:rtl/>
        </w:rPr>
        <w:t>ص</w:t>
      </w:r>
      <w:r w:rsidRPr="00E03676">
        <w:rPr>
          <w:rFonts w:hint="cs"/>
          <w:rtl/>
        </w:rPr>
        <w:t xml:space="preserve"> علی را در پی او فرستاد تا پیمان با مشرکان فسخ نماید. گفته</w:t>
      </w:r>
      <w:r w:rsidRPr="00E03676">
        <w:rPr>
          <w:rFonts w:hint="eastAsia"/>
          <w:rtl/>
        </w:rPr>
        <w:t>‌</w:t>
      </w:r>
      <w:r w:rsidRPr="00E03676">
        <w:rPr>
          <w:rFonts w:hint="cs"/>
          <w:rtl/>
        </w:rPr>
        <w:t xml:space="preserve">اند: و از عادات عرب این بود که حق عقد پیمان و فسخ آن در اختیار شخص مطاع و یا مردی از اهل بیت او بود و حضرت </w:t>
      </w:r>
      <w:r w:rsidRPr="00E03676">
        <w:rPr>
          <w:rFonts w:cs="CTraditional Arabic" w:hint="cs"/>
          <w:rtl/>
        </w:rPr>
        <w:t>ص</w:t>
      </w:r>
      <w:r w:rsidRPr="00E03676">
        <w:rPr>
          <w:rFonts w:hint="cs"/>
          <w:rtl/>
        </w:rPr>
        <w:t xml:space="preserve"> علی را برای همین منظور در پی ابوبکر فرستاد یعنی ماموریت علی این بود که پیمان‌های خاص حضرت با مشرکان را فسخ کند. و حضرت </w:t>
      </w:r>
      <w:r w:rsidRPr="00E03676">
        <w:rPr>
          <w:rFonts w:cs="CTraditional Arabic" w:hint="cs"/>
          <w:rtl/>
        </w:rPr>
        <w:t>ص</w:t>
      </w:r>
      <w:r w:rsidRPr="00E03676">
        <w:rPr>
          <w:rFonts w:hint="cs"/>
          <w:rtl/>
        </w:rPr>
        <w:t>، علی را برای چیز دیگری نفرستاد و به همین دلیل علی پشت سر ابوبکر نماز خواند و به امر او موسم حج را بجا آورد، مثل سایر رعیتی که در آن حج با ابوبکر بودند.</w:t>
      </w:r>
    </w:p>
    <w:p w:rsidR="002E0B6D" w:rsidRDefault="002E0B6D" w:rsidP="00DF7B04">
      <w:pPr>
        <w:pStyle w:val="1-"/>
        <w:rPr>
          <w:rtl/>
        </w:rPr>
        <w:sectPr w:rsidR="002E0B6D" w:rsidSect="002E0B6D">
          <w:headerReference w:type="default" r:id="rId6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93177F">
      <w:pPr>
        <w:pStyle w:val="a"/>
        <w:rPr>
          <w:rtl/>
        </w:rPr>
      </w:pPr>
      <w:bookmarkStart w:id="219" w:name="_Toc298545635"/>
      <w:bookmarkStart w:id="220" w:name="_Toc426965610"/>
      <w:r w:rsidRPr="00E03676">
        <w:rPr>
          <w:rFonts w:hint="cs"/>
          <w:sz w:val="28"/>
          <w:rtl/>
        </w:rPr>
        <w:lastRenderedPageBreak/>
        <w:t>فصل (71)</w:t>
      </w:r>
      <w:r w:rsidR="0093177F" w:rsidRPr="00E03676">
        <w:rPr>
          <w:rFonts w:hint="cs"/>
          <w:sz w:val="28"/>
          <w:rtl/>
        </w:rPr>
        <w:t>:</w:t>
      </w:r>
      <w:r w:rsidR="0093177F" w:rsidRPr="00E03676">
        <w:rPr>
          <w:sz w:val="28"/>
          <w:rtl/>
        </w:rPr>
        <w:br/>
      </w:r>
      <w:r w:rsidRPr="00E03676">
        <w:rPr>
          <w:rFonts w:hint="cs"/>
          <w:rtl/>
        </w:rPr>
        <w:t>در طعن رافض</w:t>
      </w:r>
      <w:r w:rsidR="009768AE" w:rsidRPr="00E03676">
        <w:rPr>
          <w:rFonts w:hint="cs"/>
          <w:rtl/>
        </w:rPr>
        <w:t>ی</w:t>
      </w:r>
      <w:r w:rsidRPr="00E03676">
        <w:rPr>
          <w:rFonts w:hint="cs"/>
          <w:rtl/>
        </w:rPr>
        <w:t xml:space="preserve"> بر ا</w:t>
      </w:r>
      <w:r w:rsidR="009768AE" w:rsidRPr="00E03676">
        <w:rPr>
          <w:rFonts w:hint="cs"/>
          <w:rtl/>
        </w:rPr>
        <w:t>ی</w:t>
      </w:r>
      <w:r w:rsidRPr="00E03676">
        <w:rPr>
          <w:rFonts w:hint="cs"/>
          <w:rtl/>
        </w:rPr>
        <w:t>ن</w:t>
      </w:r>
      <w:r w:rsidR="009768AE" w:rsidRPr="00E03676">
        <w:rPr>
          <w:rFonts w:hint="cs"/>
          <w:rtl/>
        </w:rPr>
        <w:t>ک</w:t>
      </w:r>
      <w:r w:rsidRPr="00E03676">
        <w:rPr>
          <w:rFonts w:hint="cs"/>
          <w:rtl/>
        </w:rPr>
        <w:t>ه ابوب</w:t>
      </w:r>
      <w:r w:rsidR="009768AE" w:rsidRPr="00E03676">
        <w:rPr>
          <w:rFonts w:hint="cs"/>
          <w:rtl/>
        </w:rPr>
        <w:t>ک</w:t>
      </w:r>
      <w:r w:rsidRPr="00E03676">
        <w:rPr>
          <w:rFonts w:hint="cs"/>
          <w:rtl/>
        </w:rPr>
        <w:t>ر صد</w:t>
      </w:r>
      <w:r w:rsidR="009768AE" w:rsidRPr="00E03676">
        <w:rPr>
          <w:rFonts w:hint="cs"/>
          <w:rtl/>
        </w:rPr>
        <w:t>ی</w:t>
      </w:r>
      <w:r w:rsidRPr="00E03676">
        <w:rPr>
          <w:rFonts w:hint="cs"/>
          <w:rtl/>
        </w:rPr>
        <w:t>ق دست چپ دزد</w:t>
      </w:r>
      <w:r w:rsidR="009768AE" w:rsidRPr="00E03676">
        <w:rPr>
          <w:rFonts w:hint="cs"/>
          <w:rtl/>
        </w:rPr>
        <w:t>ی</w:t>
      </w:r>
      <w:r w:rsidRPr="00E03676">
        <w:rPr>
          <w:rFonts w:hint="cs"/>
          <w:rtl/>
        </w:rPr>
        <w:t xml:space="preserve"> را قطع </w:t>
      </w:r>
      <w:r w:rsidR="009768AE" w:rsidRPr="00E03676">
        <w:rPr>
          <w:rFonts w:hint="cs"/>
          <w:rtl/>
        </w:rPr>
        <w:t>ک</w:t>
      </w:r>
      <w:r w:rsidRPr="00E03676">
        <w:rPr>
          <w:rFonts w:hint="cs"/>
          <w:rtl/>
        </w:rPr>
        <w:t>رد</w:t>
      </w:r>
      <w:bookmarkEnd w:id="219"/>
      <w:bookmarkEnd w:id="220"/>
    </w:p>
    <w:p w:rsidR="006167B8" w:rsidRPr="00E03676" w:rsidRDefault="006167B8" w:rsidP="00DF7B04">
      <w:pPr>
        <w:pStyle w:val="1-"/>
        <w:rPr>
          <w:rtl/>
        </w:rPr>
      </w:pPr>
      <w:r w:rsidRPr="00E03676">
        <w:rPr>
          <w:rFonts w:hint="cs"/>
          <w:rtl/>
        </w:rPr>
        <w:t>مولف رافضی می‌گوید: «ابوبکر دست چپ یک دزد را قطع کرد و نمی‌دانست که باید دست راست او را قطع کند».</w:t>
      </w:r>
    </w:p>
    <w:p w:rsidR="006167B8" w:rsidRPr="00E03676" w:rsidRDefault="006167B8" w:rsidP="00DF7B04">
      <w:pPr>
        <w:pStyle w:val="1-"/>
        <w:rPr>
          <w:rFonts w:ascii="Times New Roman" w:hAnsi="Times New Roman" w:cs="Times New Roman"/>
          <w:rtl/>
        </w:rPr>
      </w:pPr>
      <w:r w:rsidRPr="00E03676">
        <w:rPr>
          <w:rFonts w:hint="cs"/>
          <w:rtl/>
        </w:rPr>
        <w:t>در جواب باید گفت: ادعای جهل ابوبکر در این باره آشکارترین دروغ است و به فرض</w:t>
      </w:r>
      <w:r w:rsidR="00BF136F" w:rsidRPr="00E03676">
        <w:rPr>
          <w:rFonts w:hint="cs"/>
          <w:rtl/>
        </w:rPr>
        <w:t xml:space="preserve"> این‌که </w:t>
      </w:r>
      <w:r w:rsidRPr="00E03676">
        <w:rPr>
          <w:rFonts w:hint="cs"/>
          <w:rtl/>
        </w:rPr>
        <w:t xml:space="preserve">ابوبکر اجازه چنین کاری هم داده باشد، کار نادرستی انجام نداده است، زیرا ظاهر قرآن مشتمل بر چیزی نیست که از آن استنباط شود، دست قطع شده باید دست راست باشد، تعیین دست راست برای بریدن در قراءت ابن مسعود لحاظ شده که خوانده: </w:t>
      </w:r>
      <w:r w:rsidRPr="00E03676">
        <w:rPr>
          <w:rStyle w:val="4-Char"/>
          <w:rtl/>
        </w:rPr>
        <w:t>«فاقطعوا أيمانهما»</w:t>
      </w:r>
      <w:r w:rsidRPr="00E03676">
        <w:rPr>
          <w:rFonts w:hint="cs"/>
          <w:rtl/>
        </w:rPr>
        <w:t xml:space="preserve"> یعنی دست راستشان را قطع کنید. </w:t>
      </w:r>
    </w:p>
    <w:p w:rsidR="006167B8" w:rsidRPr="00E03676" w:rsidRDefault="006167B8" w:rsidP="00DF7B04">
      <w:pPr>
        <w:pStyle w:val="1-"/>
        <w:rPr>
          <w:rtl/>
        </w:rPr>
      </w:pPr>
      <w:r w:rsidRPr="00E03676">
        <w:rPr>
          <w:rFonts w:hint="cs"/>
          <w:rtl/>
        </w:rPr>
        <w:t>و سنت نیز این گونه بوده است. ولی نقل این مطلب از ابوبکر</w:t>
      </w:r>
      <w:r w:rsidR="002D68F0" w:rsidRPr="00E03676">
        <w:rPr>
          <w:rFonts w:cs="CTraditional Arabic" w:hint="cs"/>
          <w:rtl/>
        </w:rPr>
        <w:t>س</w:t>
      </w:r>
      <w:r w:rsidRPr="00E03676">
        <w:rPr>
          <w:rFonts w:hint="cs"/>
          <w:rtl/>
        </w:rPr>
        <w:t xml:space="preserve"> در کجا آمده است؟</w:t>
      </w:r>
    </w:p>
    <w:p w:rsidR="006167B8" w:rsidRPr="00E03676" w:rsidRDefault="006167B8" w:rsidP="00DF7B04">
      <w:pPr>
        <w:pStyle w:val="1-"/>
        <w:rPr>
          <w:rtl/>
        </w:rPr>
      </w:pPr>
      <w:r w:rsidRPr="00E03676">
        <w:rPr>
          <w:rFonts w:hint="cs"/>
          <w:rtl/>
        </w:rPr>
        <w:t>و سند ثابت این مطلب کجاست؟</w:t>
      </w:r>
    </w:p>
    <w:p w:rsidR="006167B8" w:rsidRPr="00E03676" w:rsidRDefault="006167B8" w:rsidP="00DF7B04">
      <w:pPr>
        <w:pStyle w:val="1-"/>
        <w:rPr>
          <w:rtl/>
        </w:rPr>
      </w:pPr>
      <w:r w:rsidRPr="00E03676">
        <w:rPr>
          <w:rFonts w:hint="cs"/>
          <w:rtl/>
        </w:rPr>
        <w:t>کتب عالمان و آگاهان به اخبار و آثار که معلوم و موجود می‌باشند، ولی هیچ کدام چیزی در این باره نقل نکرده‌اند.</w:t>
      </w:r>
    </w:p>
    <w:p w:rsidR="006167B8" w:rsidRDefault="006167B8" w:rsidP="00DF7B04">
      <w:pPr>
        <w:pStyle w:val="1-"/>
        <w:rPr>
          <w:rtl/>
        </w:rPr>
      </w:pPr>
      <w:r w:rsidRPr="00E03676">
        <w:rPr>
          <w:rFonts w:hint="cs"/>
          <w:rtl/>
        </w:rPr>
        <w:t>علمای عالم به اختلاف علماء و اختلاف فقهاء نیز کلامی در این باره نگفته‌اند، در حالی که عظمت شأن ابوبکر</w:t>
      </w:r>
      <w:r w:rsidR="002D68F0" w:rsidRPr="00E03676">
        <w:rPr>
          <w:rFonts w:cs="CTraditional Arabic" w:hint="cs"/>
          <w:rtl/>
        </w:rPr>
        <w:t>س</w:t>
      </w:r>
      <w:r w:rsidRPr="00E03676">
        <w:rPr>
          <w:rFonts w:hint="cs"/>
          <w:rtl/>
        </w:rPr>
        <w:t xml:space="preserve"> در نزد</w:t>
      </w:r>
      <w:r w:rsidR="000433D3" w:rsidRPr="00E03676">
        <w:rPr>
          <w:rFonts w:hint="cs"/>
          <w:rtl/>
        </w:rPr>
        <w:t xml:space="preserve"> آن‌ها </w:t>
      </w:r>
      <w:r w:rsidRPr="00E03676">
        <w:rPr>
          <w:rFonts w:hint="cs"/>
          <w:rtl/>
        </w:rPr>
        <w:t>بر کسی پوشیده نیست.</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221" w:name="_Toc298545636"/>
      <w:bookmarkStart w:id="222" w:name="_Toc426965611"/>
      <w:r w:rsidRPr="00E03676">
        <w:rPr>
          <w:rFonts w:hint="cs"/>
          <w:sz w:val="28"/>
          <w:rtl/>
        </w:rPr>
        <w:lastRenderedPageBreak/>
        <w:t>فصل (72)</w:t>
      </w:r>
      <w:r w:rsidR="0093177F" w:rsidRPr="00E03676">
        <w:rPr>
          <w:rFonts w:hint="cs"/>
          <w:sz w:val="28"/>
          <w:rtl/>
        </w:rPr>
        <w:t>:</w:t>
      </w:r>
      <w:r w:rsidR="0093177F" w:rsidRPr="00E03676">
        <w:rPr>
          <w:sz w:val="28"/>
          <w:rtl/>
        </w:rPr>
        <w:br/>
      </w:r>
      <w:r w:rsidR="00DF7B04" w:rsidRPr="00E03676">
        <w:rPr>
          <w:rFonts w:hint="cs"/>
          <w:rtl/>
        </w:rPr>
        <w:t>در طعن رافضی بر اینکه صدی</w:t>
      </w:r>
      <w:r w:rsidRPr="00E03676">
        <w:rPr>
          <w:rFonts w:hint="cs"/>
          <w:rtl/>
        </w:rPr>
        <w:t>ق سلم</w:t>
      </w:r>
      <w:r w:rsidR="00DF7B04" w:rsidRPr="00E03676">
        <w:rPr>
          <w:rFonts w:hint="cs"/>
          <w:rtl/>
        </w:rPr>
        <w:t>ی را با آتش سوزانی</w:t>
      </w:r>
      <w:r w:rsidRPr="00E03676">
        <w:rPr>
          <w:rFonts w:hint="cs"/>
          <w:rtl/>
        </w:rPr>
        <w:t>د</w:t>
      </w:r>
      <w:bookmarkEnd w:id="221"/>
      <w:bookmarkEnd w:id="222"/>
    </w:p>
    <w:p w:rsidR="006167B8" w:rsidRPr="00E03676" w:rsidRDefault="006167B8" w:rsidP="00DF7B04">
      <w:pPr>
        <w:pStyle w:val="1-"/>
        <w:rPr>
          <w:rtl/>
        </w:rPr>
      </w:pPr>
      <w:r w:rsidRPr="00E03676">
        <w:rPr>
          <w:rFonts w:hint="cs"/>
          <w:rtl/>
        </w:rPr>
        <w:t>مولف رافضی می‌گوید: «ابوبکر فجاءه سلمی را با آتش سوزاند، در حالی که پیغمبر</w:t>
      </w:r>
      <w:r w:rsidRPr="00E03676">
        <w:rPr>
          <w:rFonts w:cs="CTraditional Arabic" w:hint="cs"/>
          <w:rtl/>
        </w:rPr>
        <w:t>ص</w:t>
      </w:r>
      <w:r w:rsidRPr="00E03676">
        <w:rPr>
          <w:rFonts w:hint="cs"/>
          <w:rtl/>
        </w:rPr>
        <w:t xml:space="preserve"> از سوزاندن با آتش نهی کرده بود».</w:t>
      </w:r>
    </w:p>
    <w:p w:rsidR="006167B8" w:rsidRPr="00E03676" w:rsidRDefault="006167B8" w:rsidP="00DF7B04">
      <w:pPr>
        <w:pStyle w:val="1-"/>
        <w:rPr>
          <w:rtl/>
        </w:rPr>
      </w:pPr>
      <w:r w:rsidRPr="00E03676">
        <w:rPr>
          <w:rFonts w:hint="cs"/>
          <w:rtl/>
        </w:rPr>
        <w:t>در جواب باید گفت: سوزاندن با آتش توسط علی مشهورتر و آشکارتر است از ابوبکر: در حدیث صحیح آمده که گروهی از زنادقه از غلات شیعه نزد علی آمدند، علی</w:t>
      </w:r>
      <w:r w:rsidR="000433D3" w:rsidRPr="00E03676">
        <w:rPr>
          <w:rFonts w:hint="cs"/>
          <w:rtl/>
        </w:rPr>
        <w:t xml:space="preserve"> آن‌ها </w:t>
      </w:r>
      <w:r w:rsidRPr="00E03676">
        <w:rPr>
          <w:rFonts w:hint="cs"/>
          <w:rtl/>
        </w:rPr>
        <w:t>را با آتش سوزاند. این ماجرا به گوش ابن عباس رسید. ابن عباس گفت: اگر من بودم</w:t>
      </w:r>
      <w:r w:rsidR="000433D3" w:rsidRPr="00E03676">
        <w:rPr>
          <w:rFonts w:hint="cs"/>
          <w:rtl/>
        </w:rPr>
        <w:t xml:space="preserve"> آن‌ها </w:t>
      </w:r>
      <w:r w:rsidRPr="00E03676">
        <w:rPr>
          <w:rFonts w:hint="cs"/>
          <w:rtl/>
        </w:rPr>
        <w:t xml:space="preserve">را نمی‌سوزاندم، زیرا پیغمبر </w:t>
      </w:r>
      <w:r w:rsidRPr="00E03676">
        <w:rPr>
          <w:rFonts w:cs="CTraditional Arabic" w:hint="cs"/>
          <w:rtl/>
        </w:rPr>
        <w:t>ص</w:t>
      </w:r>
      <w:r w:rsidRPr="00E03676">
        <w:rPr>
          <w:rFonts w:hint="cs"/>
          <w:rtl/>
        </w:rPr>
        <w:t xml:space="preserve"> نهی کرده است از</w:t>
      </w:r>
      <w:r w:rsidR="00BF136F" w:rsidRPr="00E03676">
        <w:rPr>
          <w:rFonts w:hint="cs"/>
          <w:rtl/>
        </w:rPr>
        <w:t xml:space="preserve"> این‌که </w:t>
      </w:r>
      <w:r w:rsidRPr="00E03676">
        <w:rPr>
          <w:rFonts w:hint="cs"/>
          <w:rtl/>
        </w:rPr>
        <w:t xml:space="preserve">با عذاب خدا کسی عذاب شود. ابن عباس می‌افزاید: من گردنهایشان را می‌زدم، زیرا حضرت </w:t>
      </w:r>
      <w:r w:rsidRPr="00E03676">
        <w:rPr>
          <w:rFonts w:cs="CTraditional Arabic" w:hint="cs"/>
          <w:rtl/>
        </w:rPr>
        <w:t>ص</w:t>
      </w:r>
      <w:r w:rsidRPr="00E03676">
        <w:rPr>
          <w:rFonts w:hint="cs"/>
          <w:rtl/>
        </w:rPr>
        <w:t xml:space="preserve"> فرموده:</w:t>
      </w:r>
      <w:r w:rsidR="00E03676" w:rsidRPr="00E03676">
        <w:rPr>
          <w:rFonts w:hint="cs"/>
          <w:rtl/>
        </w:rPr>
        <w:t xml:space="preserve"> هرکس </w:t>
      </w:r>
      <w:r w:rsidRPr="00E03676">
        <w:rPr>
          <w:rFonts w:hint="cs"/>
          <w:rtl/>
        </w:rPr>
        <w:t>دین خدا را تغییر دهد، او را بکشید. این مطلب به گوش علی رسید گفت: خدا رحم کند به ابن ام فضل، که در بلا افتاده است</w:t>
      </w:r>
      <w:r w:rsidR="00DF7B04" w:rsidRPr="00E03676">
        <w:rPr>
          <w:rFonts w:hint="cs"/>
          <w:vertAlign w:val="superscript"/>
          <w:rtl/>
        </w:rPr>
        <w:t>(</w:t>
      </w:r>
      <w:r w:rsidR="00DF7B04" w:rsidRPr="00E03676">
        <w:rPr>
          <w:rStyle w:val="FootnoteReference"/>
          <w:rtl/>
        </w:rPr>
        <w:footnoteReference w:id="163"/>
      </w:r>
      <w:r w:rsidR="00DF7B04" w:rsidRPr="00E03676">
        <w:rPr>
          <w:rFonts w:hint="cs"/>
          <w:vertAlign w:val="superscript"/>
          <w:rtl/>
        </w:rPr>
        <w:t>)</w:t>
      </w:r>
      <w:r w:rsidRPr="00E03676">
        <w:rPr>
          <w:rFonts w:hint="cs"/>
          <w:rtl/>
        </w:rPr>
        <w:t>.</w:t>
      </w:r>
    </w:p>
    <w:p w:rsidR="006167B8" w:rsidRDefault="006167B8" w:rsidP="00DF7B04">
      <w:pPr>
        <w:pStyle w:val="1-"/>
        <w:rPr>
          <w:rtl/>
        </w:rPr>
      </w:pPr>
      <w:r w:rsidRPr="00E03676">
        <w:rPr>
          <w:rFonts w:hint="cs"/>
          <w:rtl/>
        </w:rPr>
        <w:t>پس علی جماعتی را با آتش سوزانده است، اگر آنچه ابوبکر انجام داده کار ناپسندی است، علی از آن ناپسندتر را مرتکب شده است، و اگر کار علی را نمی‌توان بر ائمه خرده گرفت، به طریق اولی نمی‌توان از کار ابوبکر خرده گرفت.</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223" w:name="_Toc298545637"/>
      <w:bookmarkStart w:id="224" w:name="_Toc426965612"/>
      <w:r w:rsidRPr="00E03676">
        <w:rPr>
          <w:rFonts w:hint="cs"/>
          <w:sz w:val="28"/>
          <w:rtl/>
        </w:rPr>
        <w:lastRenderedPageBreak/>
        <w:t>فصل (73)</w:t>
      </w:r>
      <w:r w:rsidR="0093177F" w:rsidRPr="00E03676">
        <w:rPr>
          <w:rFonts w:hint="cs"/>
          <w:sz w:val="28"/>
          <w:rtl/>
        </w:rPr>
        <w:t>:</w:t>
      </w:r>
      <w:r w:rsidR="0093177F" w:rsidRPr="00E03676">
        <w:rPr>
          <w:sz w:val="28"/>
          <w:rtl/>
        </w:rPr>
        <w:br/>
      </w:r>
      <w:r w:rsidRPr="00E03676">
        <w:rPr>
          <w:rFonts w:hint="cs"/>
          <w:rtl/>
        </w:rPr>
        <w:t>در طعن رافض</w:t>
      </w:r>
      <w:r w:rsidR="00DF7B04" w:rsidRPr="00E03676">
        <w:rPr>
          <w:rFonts w:hint="cs"/>
          <w:rtl/>
        </w:rPr>
        <w:t>ی</w:t>
      </w:r>
      <w:r w:rsidRPr="00E03676">
        <w:rPr>
          <w:rFonts w:hint="cs"/>
          <w:rtl/>
        </w:rPr>
        <w:t xml:space="preserve"> بر ا</w:t>
      </w:r>
      <w:r w:rsidR="00DF7B04" w:rsidRPr="00E03676">
        <w:rPr>
          <w:rFonts w:hint="cs"/>
          <w:rtl/>
        </w:rPr>
        <w:t>ینکه ابوبکر صدیق اکثر احکام شریعت را نمی</w:t>
      </w:r>
      <w:r w:rsidRPr="00E03676">
        <w:rPr>
          <w:rFonts w:hint="cs"/>
          <w:rtl/>
        </w:rPr>
        <w:t>‌دانست</w:t>
      </w:r>
      <w:bookmarkEnd w:id="223"/>
      <w:bookmarkEnd w:id="224"/>
    </w:p>
    <w:p w:rsidR="006167B8" w:rsidRPr="00E03676" w:rsidRDefault="006167B8" w:rsidP="00DF7B04">
      <w:pPr>
        <w:pStyle w:val="1-"/>
        <w:rPr>
          <w:rtl/>
        </w:rPr>
      </w:pPr>
      <w:r w:rsidRPr="00E03676">
        <w:rPr>
          <w:rFonts w:hint="cs"/>
          <w:rtl/>
        </w:rPr>
        <w:t>مولف رافضی می‌گوید: «و اکثر احکام شریعت بر او پوشیده مانده است، و لذا حکم کلاله را نمی‌دانست و گفت: با رأی خودم درباره آن اظهارنظر می‌کنم، اگر درست باشد، لطف خداست و اگر اشتباه باشد، از جانب خودم و شیطان است. ابوبکر در مورد ارث جد هفتاد ح</w:t>
      </w:r>
      <w:r w:rsidR="009768AE" w:rsidRPr="00E03676">
        <w:rPr>
          <w:rFonts w:hint="cs"/>
          <w:rtl/>
        </w:rPr>
        <w:t>ک</w:t>
      </w:r>
      <w:r w:rsidRPr="00E03676">
        <w:rPr>
          <w:rFonts w:hint="cs"/>
          <w:rtl/>
        </w:rPr>
        <w:t>م و گونه تقسیم کرده و هفتاد نظر داشته است».</w:t>
      </w:r>
    </w:p>
    <w:p w:rsidR="006167B8" w:rsidRPr="00E03676" w:rsidRDefault="006167B8" w:rsidP="00DF7B04">
      <w:pPr>
        <w:pStyle w:val="1-"/>
        <w:rPr>
          <w:rtl/>
        </w:rPr>
      </w:pPr>
      <w:r w:rsidRPr="00E03676">
        <w:rPr>
          <w:rFonts w:hint="cs"/>
          <w:rtl/>
        </w:rPr>
        <w:t xml:space="preserve">در جواب باید گفت: این بزرگترین بهتان است. چگونه اکثر احکام شریعت بر او پوشیده مانده است. در حالی که در محضر پیغمبر </w:t>
      </w:r>
      <w:r w:rsidRPr="00E03676">
        <w:rPr>
          <w:rFonts w:cs="CTraditional Arabic" w:hint="cs"/>
          <w:rtl/>
        </w:rPr>
        <w:t>ص</w:t>
      </w:r>
      <w:r w:rsidRPr="00E03676">
        <w:rPr>
          <w:rFonts w:hint="cs"/>
          <w:rtl/>
        </w:rPr>
        <w:t xml:space="preserve"> کسی جز او قضاوت نمی‌کرد و فتوی نمی‌داد؟ و پیغمبر </w:t>
      </w:r>
      <w:r w:rsidRPr="00E03676">
        <w:rPr>
          <w:rFonts w:cs="CTraditional Arabic" w:hint="cs"/>
          <w:rtl/>
        </w:rPr>
        <w:t>ص</w:t>
      </w:r>
      <w:r w:rsidRPr="00E03676">
        <w:rPr>
          <w:rFonts w:hint="cs"/>
          <w:rtl/>
        </w:rPr>
        <w:t xml:space="preserve"> بیش از سایر صحابه با او و عمر مشورت می‌کرد و هیچ کسی بیش از او با پیغمبر </w:t>
      </w:r>
      <w:r w:rsidRPr="00E03676">
        <w:rPr>
          <w:rFonts w:cs="CTraditional Arabic" w:hint="cs"/>
          <w:rtl/>
        </w:rPr>
        <w:t>ص</w:t>
      </w:r>
      <w:r w:rsidRPr="00E03676">
        <w:rPr>
          <w:rFonts w:hint="cs"/>
          <w:rtl/>
        </w:rPr>
        <w:t xml:space="preserve"> مراوده نداشت و بعد از او عمر. </w:t>
      </w:r>
    </w:p>
    <w:p w:rsidR="006167B8" w:rsidRPr="00E03676" w:rsidRDefault="006167B8" w:rsidP="00DF7B04">
      <w:pPr>
        <w:pStyle w:val="1-"/>
        <w:rPr>
          <w:rtl/>
        </w:rPr>
      </w:pPr>
      <w:r w:rsidRPr="00E03676">
        <w:rPr>
          <w:rFonts w:hint="cs"/>
          <w:rtl/>
        </w:rPr>
        <w:t>و تعداد زیادی مثل منصور بن عبدالجبار سمعانی و دیگران گفته‌اند: اجماع علماء بر این است که ابوبکر صدیق عالمترین شخص امت اسلامی است. و این حقیقت آشکار است، زیرا</w:t>
      </w:r>
      <w:r w:rsidR="00AF7D43" w:rsidRPr="00E03676">
        <w:rPr>
          <w:rFonts w:hint="cs"/>
          <w:rtl/>
        </w:rPr>
        <w:t xml:space="preserve"> هیچکس </w:t>
      </w:r>
      <w:r w:rsidRPr="00E03676">
        <w:rPr>
          <w:rFonts w:hint="cs"/>
          <w:rtl/>
        </w:rPr>
        <w:t>از امت در دوران ولایت او دچار اختلاف نشده، مگر</w:t>
      </w:r>
      <w:r w:rsidR="00BF136F" w:rsidRPr="00E03676">
        <w:rPr>
          <w:rFonts w:hint="cs"/>
          <w:rtl/>
        </w:rPr>
        <w:t xml:space="preserve"> این‌که </w:t>
      </w:r>
      <w:r w:rsidRPr="00E03676">
        <w:rPr>
          <w:rFonts w:hint="cs"/>
          <w:rtl/>
        </w:rPr>
        <w:t>ابوبکر با علم خود در آن فیصله داده و از قرآن و سنت برای</w:t>
      </w:r>
      <w:r w:rsidR="000433D3" w:rsidRPr="00E03676">
        <w:rPr>
          <w:rFonts w:hint="cs"/>
          <w:rtl/>
        </w:rPr>
        <w:t xml:space="preserve"> آن‌ها </w:t>
      </w:r>
      <w:r w:rsidRPr="00E03676">
        <w:rPr>
          <w:rFonts w:hint="cs"/>
          <w:rtl/>
        </w:rPr>
        <w:t>حجت بیان کرده است،</w:t>
      </w:r>
      <w:r w:rsidR="0044571F" w:rsidRPr="00E03676">
        <w:rPr>
          <w:rFonts w:hint="cs"/>
          <w:rtl/>
        </w:rPr>
        <w:t xml:space="preserve"> هم‌چنانکه </w:t>
      </w:r>
      <w:r w:rsidRPr="00E03676">
        <w:rPr>
          <w:rFonts w:hint="cs"/>
          <w:rtl/>
        </w:rPr>
        <w:t xml:space="preserve">وفات پیغمبر </w:t>
      </w:r>
      <w:r w:rsidRPr="00E03676">
        <w:rPr>
          <w:rFonts w:cs="CTraditional Arabic" w:hint="cs"/>
          <w:rtl/>
        </w:rPr>
        <w:t>ص</w:t>
      </w:r>
      <w:r w:rsidRPr="00E03676">
        <w:rPr>
          <w:rFonts w:hint="cs"/>
          <w:rtl/>
        </w:rPr>
        <w:t xml:space="preserve"> را برای امت تبیین کرد و</w:t>
      </w:r>
      <w:r w:rsidR="000433D3" w:rsidRPr="00E03676">
        <w:rPr>
          <w:rFonts w:hint="cs"/>
          <w:rtl/>
        </w:rPr>
        <w:t xml:space="preserve"> آن‌ها </w:t>
      </w:r>
      <w:r w:rsidRPr="00E03676">
        <w:rPr>
          <w:rFonts w:hint="cs"/>
          <w:rtl/>
        </w:rPr>
        <w:t>را به تثبیت بر ایمان دعوت کرد، و آیه ناظر به این مسأله را بر</w:t>
      </w:r>
      <w:r w:rsidR="000433D3" w:rsidRPr="00E03676">
        <w:rPr>
          <w:rFonts w:hint="cs"/>
          <w:rtl/>
        </w:rPr>
        <w:t xml:space="preserve"> آن‌ها </w:t>
      </w:r>
      <w:r w:rsidRPr="00E03676">
        <w:rPr>
          <w:rFonts w:hint="cs"/>
          <w:rtl/>
        </w:rPr>
        <w:t xml:space="preserve">خواند، سپس موضع دفن پیغمبر </w:t>
      </w:r>
      <w:r w:rsidRPr="00E03676">
        <w:rPr>
          <w:rFonts w:cs="CTraditional Arabic" w:hint="cs"/>
          <w:rtl/>
        </w:rPr>
        <w:t>ص</w:t>
      </w:r>
      <w:r w:rsidRPr="00E03676">
        <w:rPr>
          <w:rFonts w:hint="cs"/>
          <w:rtl/>
        </w:rPr>
        <w:t xml:space="preserve"> را بر ایشان تبیین کرد، و جنگ با مانعان زکات را بر ایشان توضیح داد که عمر در آن تردید کرده بود، و در سقیفه برای امت روشن گردانید که خلیفه باید از قریش باشد، چرا که برخی گمان کرده بودند از غیر قریش خلیفه تعیین می‌شود. و پیغمبر </w:t>
      </w:r>
      <w:r w:rsidRPr="00E03676">
        <w:rPr>
          <w:rFonts w:cs="CTraditional Arabic" w:hint="cs"/>
          <w:rtl/>
        </w:rPr>
        <w:t>ص</w:t>
      </w:r>
      <w:r w:rsidRPr="00E03676">
        <w:rPr>
          <w:rFonts w:hint="cs"/>
          <w:rtl/>
        </w:rPr>
        <w:t xml:space="preserve"> او را مسئول اولین حجی کرد که از مدینه انجام می‌شد، و علم مناسک حج دقیق‌تر از علم به عبادات است، و اگر صدیق وسعت علم نمی‌داشت، نمی‌توانست از عهده آن بر آید. و همچنین در نماز نیز به عنوان امام جماعت جانشین پیغمبر شد، و اگر به آن علم نداشت، حضرت او را جانشین خود نمی‌</w:t>
      </w:r>
      <w:r w:rsidR="009768AE" w:rsidRPr="00E03676">
        <w:rPr>
          <w:rFonts w:hint="cs"/>
          <w:rtl/>
        </w:rPr>
        <w:t>ک</w:t>
      </w:r>
      <w:r w:rsidRPr="00E03676">
        <w:rPr>
          <w:rFonts w:hint="cs"/>
          <w:rtl/>
        </w:rPr>
        <w:t>رد.</w:t>
      </w:r>
    </w:p>
    <w:p w:rsidR="006167B8" w:rsidRPr="00E03676" w:rsidRDefault="006167B8" w:rsidP="00DF7B04">
      <w:pPr>
        <w:pStyle w:val="1-"/>
        <w:rPr>
          <w:rtl/>
        </w:rPr>
      </w:pPr>
      <w:r w:rsidRPr="00E03676">
        <w:rPr>
          <w:rFonts w:hint="cs"/>
          <w:rtl/>
        </w:rPr>
        <w:lastRenderedPageBreak/>
        <w:t xml:space="preserve">و کتاب صدقه [زکات] را که پیغمبر </w:t>
      </w:r>
      <w:r w:rsidRPr="00E03676">
        <w:rPr>
          <w:rFonts w:cs="CTraditional Arabic" w:hint="cs"/>
          <w:rtl/>
        </w:rPr>
        <w:t>ص</w:t>
      </w:r>
      <w:r w:rsidRPr="00E03676">
        <w:rPr>
          <w:rFonts w:hint="cs"/>
          <w:rtl/>
        </w:rPr>
        <w:t xml:space="preserve"> فرض کرده بود، انس از ابوبکر گرفت و این کتاب صحیح‌ترین چیزی است که در این باره شده و فقهاء بر آن اعتماد نموده‌اند. </w:t>
      </w:r>
    </w:p>
    <w:p w:rsidR="006167B8" w:rsidRPr="00E03676" w:rsidRDefault="006167B8" w:rsidP="00DF7B04">
      <w:pPr>
        <w:pStyle w:val="1-"/>
        <w:rPr>
          <w:rtl/>
        </w:rPr>
      </w:pPr>
      <w:r w:rsidRPr="00E03676">
        <w:rPr>
          <w:rFonts w:hint="cs"/>
          <w:rtl/>
        </w:rPr>
        <w:t xml:space="preserve">و خلاصه در مورد هیچ مسأله‌ای از مسایل شریعت بیان نشده که ابوبکر در آن اشتباه کرده باشد، ولی در مورد دیگران اشتباهات زیادی بیان شده که بسط آن در جای خودش می‌آید. </w:t>
      </w:r>
    </w:p>
    <w:p w:rsidR="006167B8" w:rsidRPr="00E03676" w:rsidRDefault="006167B8" w:rsidP="00DF7B04">
      <w:pPr>
        <w:pStyle w:val="1-"/>
        <w:rPr>
          <w:rtl/>
        </w:rPr>
      </w:pPr>
      <w:r w:rsidRPr="00E03676">
        <w:rPr>
          <w:rFonts w:hint="cs"/>
          <w:rtl/>
        </w:rPr>
        <w:t>مولف رافضی می‌گوید: «ابوبکر حکم کلاله را نمی‌دانست و با رأی خود درباره آن نظر داد». در جواب باید گفت: این بزرگترین نشانه علم اوست، زیرا رأی و دیدگاه او در این</w:t>
      </w:r>
      <w:r w:rsidRPr="00E03676">
        <w:rPr>
          <w:rFonts w:hint="eastAsia"/>
          <w:rtl/>
        </w:rPr>
        <w:t>‌</w:t>
      </w:r>
      <w:r w:rsidRPr="00E03676">
        <w:rPr>
          <w:rFonts w:hint="cs"/>
          <w:rtl/>
        </w:rPr>
        <w:t>باره مورد اتفاق جمهور علمای بعد از اوست، علماء در مورد کلاله دیدگاه ابوبکر را پذیرفته</w:t>
      </w:r>
      <w:r w:rsidRPr="00E03676">
        <w:rPr>
          <w:rFonts w:hint="eastAsia"/>
          <w:rtl/>
        </w:rPr>
        <w:t>‌</w:t>
      </w:r>
      <w:r w:rsidRPr="00E03676">
        <w:rPr>
          <w:rFonts w:hint="cs"/>
          <w:rtl/>
        </w:rPr>
        <w:t xml:space="preserve">‌اند، و مراد از آن ارث مرده‌ای است که نه فرزندی دارد و نه والدی، و این رأی در مورد آن از سایر صحابه معروف است، مثل ابوبکر، عمر، عثمان، علی، ابن مسعود، زید بن ثابت و معاذ بن جبل، ولی رای صحیح و موافق حق باعث رسیدن و اجر و ثواب به حسابش می‌گردد، مثل رای ابوبکر صدیق، این رأی بهتر از رای و نظری است که غایت آن رسیدن یک صواب به صاحبش است. </w:t>
      </w:r>
    </w:p>
    <w:p w:rsidR="006167B8" w:rsidRPr="00E03676" w:rsidRDefault="006167B8" w:rsidP="00DF7B04">
      <w:pPr>
        <w:pStyle w:val="1-"/>
        <w:rPr>
          <w:rtl/>
        </w:rPr>
      </w:pPr>
      <w:r w:rsidRPr="00E03676">
        <w:rPr>
          <w:rFonts w:hint="cs"/>
          <w:rtl/>
        </w:rPr>
        <w:t xml:space="preserve">قیس </w:t>
      </w:r>
      <w:r w:rsidRPr="00E03676">
        <w:rPr>
          <w:rFonts w:hint="eastAsia"/>
          <w:rtl/>
        </w:rPr>
        <w:t>‌</w:t>
      </w:r>
      <w:r w:rsidRPr="00E03676">
        <w:rPr>
          <w:rFonts w:hint="cs"/>
          <w:rtl/>
        </w:rPr>
        <w:t xml:space="preserve">بن عباد به علی گفت: آیا دیدگاهت در این باره به خاطر عهدی است که پیغمبر </w:t>
      </w:r>
      <w:r w:rsidRPr="00E03676">
        <w:rPr>
          <w:rFonts w:cs="CTraditional Arabic" w:hint="cs"/>
          <w:rtl/>
        </w:rPr>
        <w:t>ص</w:t>
      </w:r>
      <w:r w:rsidRPr="00E03676">
        <w:rPr>
          <w:rFonts w:hint="cs"/>
          <w:rtl/>
        </w:rPr>
        <w:t xml:space="preserve"> از تو گرفته و یا</w:t>
      </w:r>
      <w:r w:rsidR="00BF136F" w:rsidRPr="00E03676">
        <w:rPr>
          <w:rFonts w:hint="cs"/>
          <w:rtl/>
        </w:rPr>
        <w:t xml:space="preserve"> این‌که </w:t>
      </w:r>
      <w:r w:rsidRPr="00E03676">
        <w:rPr>
          <w:rFonts w:hint="cs"/>
          <w:rtl/>
        </w:rPr>
        <w:t>اجتهادی از جانب خودت می‌باشد؟ جواب داد: نه، بلکه اجتهاد کرده‌ام</w:t>
      </w:r>
      <w:r w:rsidR="00DF7B04" w:rsidRPr="00E03676">
        <w:rPr>
          <w:rFonts w:hint="cs"/>
          <w:vertAlign w:val="superscript"/>
          <w:rtl/>
        </w:rPr>
        <w:t>(</w:t>
      </w:r>
      <w:r w:rsidR="00DF7B04" w:rsidRPr="00E03676">
        <w:rPr>
          <w:rStyle w:val="FootnoteReference"/>
          <w:rtl/>
        </w:rPr>
        <w:footnoteReference w:id="164"/>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چنانچه نظری این چنین که باعث آن کشت و کشتار مشهور شد، مانع از اطلاق عنوان امام بر صاحبش نشود، در مورد رأی و نظری که جمهور علماء بر صحت و نیک بودن آن اتفاق نظر دارند، چه می‌توان گفت؟ </w:t>
      </w:r>
    </w:p>
    <w:p w:rsidR="006167B8" w:rsidRDefault="006167B8" w:rsidP="00DF7B04">
      <w:pPr>
        <w:pStyle w:val="1-"/>
        <w:rPr>
          <w:rtl/>
        </w:rPr>
      </w:pPr>
      <w:r w:rsidRPr="00E03676">
        <w:rPr>
          <w:rFonts w:hint="cs"/>
          <w:rtl/>
        </w:rPr>
        <w:t>در مورد تقسیم ارث جد به هفتاد گونه و نوع نیز باید، گفت: این دروغ است و قول ابوبکر نیست، و چنین چیزی از او نقل نشده است، و نسبت دادن و نقل این مطلب از ابوبکر دلالت بر نهایت جهالت و دروغگویی این روافض دارد.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225" w:name="_Toc298545638"/>
      <w:bookmarkStart w:id="226" w:name="_Toc426965613"/>
      <w:r w:rsidRPr="00E03676">
        <w:rPr>
          <w:rFonts w:hint="cs"/>
          <w:sz w:val="28"/>
          <w:rtl/>
        </w:rPr>
        <w:lastRenderedPageBreak/>
        <w:t>فصل (74)</w:t>
      </w:r>
      <w:r w:rsidR="0093177F" w:rsidRPr="00E03676">
        <w:rPr>
          <w:rFonts w:hint="cs"/>
          <w:sz w:val="28"/>
          <w:rtl/>
        </w:rPr>
        <w:t>:</w:t>
      </w:r>
      <w:r w:rsidR="0093177F" w:rsidRPr="00E03676">
        <w:rPr>
          <w:sz w:val="28"/>
          <w:rtl/>
        </w:rPr>
        <w:br/>
      </w:r>
      <w:r w:rsidRPr="00E03676">
        <w:rPr>
          <w:rFonts w:hint="cs"/>
          <w:rtl/>
        </w:rPr>
        <w:t>در ب</w:t>
      </w:r>
      <w:r w:rsidR="00DF7B04" w:rsidRPr="00E03676">
        <w:rPr>
          <w:rFonts w:hint="cs"/>
          <w:rtl/>
        </w:rPr>
        <w:t>ی</w:t>
      </w:r>
      <w:r w:rsidRPr="00E03676">
        <w:rPr>
          <w:rFonts w:hint="cs"/>
          <w:rtl/>
        </w:rPr>
        <w:t>ان ادعا</w:t>
      </w:r>
      <w:r w:rsidR="00DF7B04" w:rsidRPr="00E03676">
        <w:rPr>
          <w:rFonts w:hint="cs"/>
          <w:rtl/>
        </w:rPr>
        <w:t>ی</w:t>
      </w:r>
      <w:r w:rsidRPr="00E03676">
        <w:rPr>
          <w:rFonts w:hint="cs"/>
          <w:rtl/>
        </w:rPr>
        <w:t xml:space="preserve"> رافض</w:t>
      </w:r>
      <w:r w:rsidR="00DF7B04" w:rsidRPr="00E03676">
        <w:rPr>
          <w:rFonts w:hint="cs"/>
          <w:rtl/>
        </w:rPr>
        <w:t>ی</w:t>
      </w:r>
      <w:r w:rsidRPr="00E03676">
        <w:rPr>
          <w:rFonts w:hint="cs"/>
          <w:rtl/>
        </w:rPr>
        <w:t xml:space="preserve"> در برتر</w:t>
      </w:r>
      <w:r w:rsidR="00DF7B04" w:rsidRPr="00E03676">
        <w:rPr>
          <w:rFonts w:hint="cs"/>
          <w:rtl/>
        </w:rPr>
        <w:t>ی</w:t>
      </w:r>
      <w:r w:rsidRPr="00E03676">
        <w:rPr>
          <w:rFonts w:hint="cs"/>
          <w:rtl/>
        </w:rPr>
        <w:t xml:space="preserve"> عل</w:t>
      </w:r>
      <w:r w:rsidR="00DF7B04" w:rsidRPr="00E03676">
        <w:rPr>
          <w:rFonts w:hint="cs"/>
          <w:rtl/>
        </w:rPr>
        <w:t>ی</w:t>
      </w:r>
      <w:r w:rsidR="002D68F0" w:rsidRPr="00E03676">
        <w:rPr>
          <w:rFonts w:cs="CTraditional Arabic" w:hint="cs"/>
          <w:b/>
          <w:bCs w:val="0"/>
          <w:rtl/>
        </w:rPr>
        <w:t>س</w:t>
      </w:r>
      <w:r w:rsidRPr="00E03676">
        <w:rPr>
          <w:rFonts w:hint="cs"/>
          <w:rtl/>
        </w:rPr>
        <w:t xml:space="preserve"> بر ابوب</w:t>
      </w:r>
      <w:r w:rsidR="00DF7B04" w:rsidRPr="00E03676">
        <w:rPr>
          <w:rFonts w:hint="cs"/>
          <w:rtl/>
        </w:rPr>
        <w:t>ک</w:t>
      </w:r>
      <w:r w:rsidRPr="00E03676">
        <w:rPr>
          <w:rFonts w:hint="cs"/>
          <w:rtl/>
        </w:rPr>
        <w:t>ر</w:t>
      </w:r>
      <w:r w:rsidR="002D68F0" w:rsidRPr="00E03676">
        <w:rPr>
          <w:rFonts w:cs="CTraditional Arabic" w:hint="cs"/>
          <w:b/>
          <w:bCs w:val="0"/>
          <w:rtl/>
        </w:rPr>
        <w:t>س</w:t>
      </w:r>
      <w:r w:rsidRPr="00E03676">
        <w:rPr>
          <w:rFonts w:hint="cs"/>
          <w:rtl/>
        </w:rPr>
        <w:t xml:space="preserve"> در علم</w:t>
      </w:r>
      <w:bookmarkEnd w:id="225"/>
      <w:bookmarkEnd w:id="226"/>
    </w:p>
    <w:p w:rsidR="006167B8" w:rsidRPr="00E03676" w:rsidRDefault="006167B8" w:rsidP="00DF7B04">
      <w:pPr>
        <w:pStyle w:val="1-"/>
        <w:rPr>
          <w:rtl/>
        </w:rPr>
      </w:pPr>
      <w:r w:rsidRPr="00E03676">
        <w:rPr>
          <w:rFonts w:hint="cs"/>
          <w:rtl/>
        </w:rPr>
        <w:t>مولف رافضی می‌گوید: «ابوبکر در مقایسه با یک شخص دیگر چگونه است؟ شخصی که می‌گوید قبل از دست دادن من، از من بپرسید. از من درباره</w:t>
      </w:r>
      <w:r w:rsidR="00BF136F" w:rsidRPr="00E03676">
        <w:rPr>
          <w:rFonts w:hint="cs"/>
          <w:rtl/>
        </w:rPr>
        <w:t xml:space="preserve"> راه‌های </w:t>
      </w:r>
      <w:r w:rsidRPr="00E03676">
        <w:rPr>
          <w:rFonts w:hint="cs"/>
          <w:rtl/>
        </w:rPr>
        <w:t>آسمان بپرسید که من آن را بهتر از</w:t>
      </w:r>
      <w:r w:rsidR="00BF136F" w:rsidRPr="00E03676">
        <w:rPr>
          <w:rFonts w:hint="cs"/>
          <w:rtl/>
        </w:rPr>
        <w:t xml:space="preserve"> راه‌های </w:t>
      </w:r>
      <w:r w:rsidRPr="00E03676">
        <w:rPr>
          <w:rFonts w:hint="cs"/>
          <w:rtl/>
        </w:rPr>
        <w:t xml:space="preserve">زمین می‌شناسم. </w:t>
      </w:r>
    </w:p>
    <w:p w:rsidR="006167B8" w:rsidRPr="00E03676" w:rsidRDefault="006167B8" w:rsidP="00DF7B04">
      <w:pPr>
        <w:pStyle w:val="1-"/>
        <w:rPr>
          <w:rtl/>
        </w:rPr>
      </w:pPr>
      <w:r w:rsidRPr="00E03676">
        <w:rPr>
          <w:rFonts w:hint="cs"/>
          <w:rtl/>
        </w:rPr>
        <w:t>ابو البحتری می‌گوید: علی را دیدم که در کوفه از منبر بالا می‌رفت، در حالی که بالا پوش پیغمبر را پوشیده بود و شمشیر او را به خودش آویزان کرده و عمامه او را بر سرش گذاشته و انگشتری او را در انگشت کرده بود. بر منبر نشست و شکمش را نمایان کرد و گفت: از من بپرسید قبل از</w:t>
      </w:r>
      <w:r w:rsidR="00AC7670" w:rsidRPr="00E03676">
        <w:rPr>
          <w:rFonts w:hint="cs"/>
          <w:rtl/>
        </w:rPr>
        <w:t xml:space="preserve"> آن‌که </w:t>
      </w:r>
      <w:r w:rsidRPr="00E03676">
        <w:rPr>
          <w:rFonts w:hint="cs"/>
          <w:rtl/>
        </w:rPr>
        <w:t>مرا از دست دهید که همانا بین استخوان‌های دو پهلوی من علم فراوانی است، این جامه‌دان علم است، این محل اندوختن علم رسول خدا است. این چیزی است که از جانب پیغمبر به من خورانده شده است، بدون</w:t>
      </w:r>
      <w:r w:rsidR="00BF136F" w:rsidRPr="00E03676">
        <w:rPr>
          <w:rFonts w:hint="cs"/>
          <w:rtl/>
        </w:rPr>
        <w:t xml:space="preserve"> این‌که </w:t>
      </w:r>
      <w:r w:rsidRPr="00E03676">
        <w:rPr>
          <w:rFonts w:hint="cs"/>
          <w:rtl/>
        </w:rPr>
        <w:t>واسطه‌ای باشد. به خدا سوگند! اگر بنشینم، می‌توانم برای اهل تورات به تورات خودشان، و برای اهل انجیل به انجیل خودشان فتوی دهم، به گونه‌ای که اگر خداوند تورات و انجیل را به نطق آورد، بگویند: علی راست می‌گوید: برای شما به آنچه خدا بر شما نازل کرده، فتوی می‌دهم، و شما قرآن را می‌خوانید، آیا در آن تعقل نمی‌کنید؟».</w:t>
      </w:r>
    </w:p>
    <w:p w:rsidR="006167B8" w:rsidRPr="00E03676" w:rsidRDefault="006167B8" w:rsidP="00DF7B04">
      <w:pPr>
        <w:pStyle w:val="1-"/>
        <w:rPr>
          <w:rtl/>
        </w:rPr>
      </w:pPr>
      <w:r w:rsidRPr="00E03676">
        <w:rPr>
          <w:rFonts w:hint="cs"/>
          <w:rtl/>
        </w:rPr>
        <w:t>در جواب مولف باید گفت:</w:t>
      </w:r>
      <w:r w:rsidR="00BF136F" w:rsidRPr="00E03676">
        <w:rPr>
          <w:rFonts w:hint="cs"/>
          <w:rtl/>
        </w:rPr>
        <w:t xml:space="preserve"> این‌که </w:t>
      </w:r>
      <w:r w:rsidRPr="00E03676">
        <w:rPr>
          <w:rFonts w:hint="cs"/>
          <w:rtl/>
        </w:rPr>
        <w:t>علی گفته: «بپرسید ...»، این کلام خطاب به اهل کوفه بوده تا علی به</w:t>
      </w:r>
      <w:r w:rsidR="000433D3" w:rsidRPr="00E03676">
        <w:rPr>
          <w:rFonts w:hint="cs"/>
          <w:rtl/>
        </w:rPr>
        <w:t xml:space="preserve"> آن‌ها </w:t>
      </w:r>
      <w:r w:rsidRPr="00E03676">
        <w:rPr>
          <w:rFonts w:hint="cs"/>
          <w:rtl/>
        </w:rPr>
        <w:t xml:space="preserve">علم و دین بیاموزد، زیرا اغلب مردم آن دیار جهالی بودند که پیغمبر </w:t>
      </w:r>
      <w:r w:rsidRPr="00E03676">
        <w:rPr>
          <w:rFonts w:cs="CTraditional Arabic" w:hint="cs"/>
          <w:rtl/>
        </w:rPr>
        <w:t>ص</w:t>
      </w:r>
      <w:r w:rsidRPr="00E03676">
        <w:rPr>
          <w:rFonts w:hint="cs"/>
          <w:rtl/>
        </w:rPr>
        <w:t xml:space="preserve"> را درک نکرده بودند، ولی افرادی که پیرامون منبر ابوبکر جمع می‌شدند از بزرگان صحابه بودند، که علم و دین را از پیغمبر </w:t>
      </w:r>
      <w:r w:rsidRPr="00E03676">
        <w:rPr>
          <w:rFonts w:cs="CTraditional Arabic" w:hint="cs"/>
          <w:rtl/>
        </w:rPr>
        <w:t>ص</w:t>
      </w:r>
      <w:r w:rsidRPr="00E03676">
        <w:rPr>
          <w:rFonts w:hint="cs"/>
          <w:rtl/>
        </w:rPr>
        <w:t xml:space="preserve"> یاد گرفته بودند. پس رعیت ابوبکر عالم‌ترین و دیندارترین افراد امت بوده‌اند ولی کسانی که علی</w:t>
      </w:r>
      <w:r w:rsidR="000433D3" w:rsidRPr="00E03676">
        <w:rPr>
          <w:rFonts w:hint="cs"/>
          <w:rtl/>
        </w:rPr>
        <w:t xml:space="preserve"> آن‌ها </w:t>
      </w:r>
      <w:r w:rsidRPr="00E03676">
        <w:rPr>
          <w:rFonts w:hint="cs"/>
          <w:rtl/>
        </w:rPr>
        <w:t>را مورد خطاب قرار می‌دهد، از جمله عوام الناس از تابعان هستند و بسیاری از</w:t>
      </w:r>
      <w:r w:rsidR="000433D3" w:rsidRPr="00E03676">
        <w:rPr>
          <w:rFonts w:hint="cs"/>
          <w:rtl/>
        </w:rPr>
        <w:t xml:space="preserve"> آن‌ها </w:t>
      </w:r>
      <w:r w:rsidRPr="00E03676">
        <w:rPr>
          <w:rFonts w:hint="cs"/>
          <w:rtl/>
        </w:rPr>
        <w:t>هم از بدترین تابعان بودند و به همین دلیل علی</w:t>
      </w:r>
      <w:r w:rsidR="002D68F0" w:rsidRPr="00E03676">
        <w:rPr>
          <w:rFonts w:cs="CTraditional Arabic" w:hint="cs"/>
          <w:rtl/>
        </w:rPr>
        <w:t>س</w:t>
      </w:r>
      <w:r w:rsidRPr="00E03676">
        <w:rPr>
          <w:rFonts w:hint="cs"/>
          <w:rtl/>
        </w:rPr>
        <w:t xml:space="preserve"> همیشه</w:t>
      </w:r>
      <w:r w:rsidR="000433D3" w:rsidRPr="00E03676">
        <w:rPr>
          <w:rFonts w:hint="cs"/>
          <w:rtl/>
        </w:rPr>
        <w:t xml:space="preserve"> آن‌ها </w:t>
      </w:r>
      <w:r w:rsidRPr="00E03676">
        <w:rPr>
          <w:rFonts w:hint="cs"/>
          <w:rtl/>
        </w:rPr>
        <w:t>را سرزنش می‌کرد و علیه</w:t>
      </w:r>
      <w:r w:rsidR="000433D3" w:rsidRPr="00E03676">
        <w:rPr>
          <w:rFonts w:hint="cs"/>
          <w:rtl/>
        </w:rPr>
        <w:t xml:space="preserve"> آن‌ها </w:t>
      </w:r>
      <w:r w:rsidRPr="00E03676">
        <w:rPr>
          <w:rFonts w:hint="cs"/>
          <w:rtl/>
        </w:rPr>
        <w:t>دعا می‌کرد و تابعان مکه، مدینه، شام و بصره از</w:t>
      </w:r>
      <w:r w:rsidR="000433D3" w:rsidRPr="00E03676">
        <w:rPr>
          <w:rFonts w:hint="cs"/>
          <w:rtl/>
        </w:rPr>
        <w:t xml:space="preserve"> آن‌ها </w:t>
      </w:r>
      <w:r w:rsidRPr="00E03676">
        <w:rPr>
          <w:rFonts w:hint="cs"/>
          <w:rtl/>
        </w:rPr>
        <w:t xml:space="preserve">بهتر بودند. </w:t>
      </w:r>
    </w:p>
    <w:p w:rsidR="006167B8" w:rsidRPr="00E03676" w:rsidRDefault="006167B8" w:rsidP="00DF7B04">
      <w:pPr>
        <w:pStyle w:val="1-"/>
        <w:rPr>
          <w:rtl/>
        </w:rPr>
      </w:pPr>
      <w:r w:rsidRPr="00E03676">
        <w:rPr>
          <w:rFonts w:hint="cs"/>
          <w:rtl/>
        </w:rPr>
        <w:lastRenderedPageBreak/>
        <w:t>مردم قضایا و فتاوای منقول از ابوبکر، عمر، عثمان و علی را جمع آوری کرده‌اند و پی برده‌اند که صواب‌ترین و گویاترین</w:t>
      </w:r>
      <w:r w:rsidR="000433D3" w:rsidRPr="00E03676">
        <w:rPr>
          <w:rFonts w:hint="cs"/>
          <w:rtl/>
        </w:rPr>
        <w:t xml:space="preserve"> آن‌ها </w:t>
      </w:r>
      <w:r w:rsidRPr="00E03676">
        <w:rPr>
          <w:rFonts w:hint="cs"/>
          <w:rtl/>
        </w:rPr>
        <w:t>بر علم صاحبش، امور ابوبکر و سپس عمر می‌باشد، و به همین دلیل اموری از عمر که مخالف نص باشد کمتر از اموری از علی است که مخالف نص می‌باشد، ولی در مورد ابوبکر شاید امور مخالف با نص وجود نداشته باشد، و ابوبکر همان کسی است امور مشتبه شده بر مردم را فیصله می‌کرد، و در عهد او اختلافی شناخته شده نبود، و عموم مواردی از احکام که در آن تنازع شده به بعد از ابوبکر بر می</w:t>
      </w:r>
      <w:r w:rsidRPr="00E03676">
        <w:rPr>
          <w:rFonts w:hint="eastAsia"/>
          <w:rtl/>
        </w:rPr>
        <w:t>‌</w:t>
      </w:r>
      <w:r w:rsidRPr="00E03676">
        <w:rPr>
          <w:rFonts w:hint="cs"/>
          <w:rtl/>
        </w:rPr>
        <w:t xml:space="preserve">گردد. </w:t>
      </w:r>
    </w:p>
    <w:p w:rsidR="006167B8" w:rsidRPr="00E03676" w:rsidRDefault="006167B8" w:rsidP="00DF7B04">
      <w:pPr>
        <w:pStyle w:val="1-"/>
        <w:rPr>
          <w:rtl/>
        </w:rPr>
      </w:pPr>
      <w:r w:rsidRPr="00E03676">
        <w:rPr>
          <w:rFonts w:hint="cs"/>
          <w:rtl/>
        </w:rPr>
        <w:t>و حدیث مذکور از علی دروغی آشکار است که نسبت دادن آن به علی جایز نیست، زیرا علی به خدا و دین خدا عالم</w:t>
      </w:r>
      <w:r w:rsidRPr="00E03676">
        <w:rPr>
          <w:rFonts w:hint="eastAsia"/>
          <w:rtl/>
        </w:rPr>
        <w:t>‌</w:t>
      </w:r>
      <w:r w:rsidRPr="00E03676">
        <w:rPr>
          <w:rFonts w:hint="cs"/>
          <w:rtl/>
        </w:rPr>
        <w:t>تر از آن است که به تورات و انجیل فتوی بدهد، چرا که مسلمانان اتفاق نظر دارند که هیچ مسلمانی اجازه ندارد که بین هیچ کسی جز به قرآن قضاوت کند، و وقتی یهودیان و مسیحیان از مسلمانان قضاوت و داوری بخواهند، مسلمانان باید با قرآن در بین</w:t>
      </w:r>
      <w:r w:rsidR="000433D3" w:rsidRPr="00E03676">
        <w:rPr>
          <w:rFonts w:hint="cs"/>
          <w:rtl/>
        </w:rPr>
        <w:t xml:space="preserve"> آن‌ها </w:t>
      </w:r>
      <w:r w:rsidRPr="00E03676">
        <w:rPr>
          <w:rFonts w:hint="cs"/>
          <w:rtl/>
        </w:rPr>
        <w:t xml:space="preserve">دواری کنند. </w:t>
      </w:r>
    </w:p>
    <w:p w:rsidR="006167B8" w:rsidRDefault="006167B8" w:rsidP="00DF7B04">
      <w:pPr>
        <w:pStyle w:val="1-"/>
        <w:rPr>
          <w:rtl/>
        </w:rPr>
      </w:pPr>
      <w:r w:rsidRPr="00E03676">
        <w:rPr>
          <w:rFonts w:hint="cs"/>
          <w:rtl/>
        </w:rPr>
        <w:t>مادام که از قرآن و سنت و اجماع به صورت بدیهی بر می‌آید که شخص مؤمن جز با قرآن نمی‌تواند بین یهودیان و مسیحیان داوری کند، و فرقی نمی‌کند که تورات و انجیل در این باره موافق قرآن باشند و یا مخالف آن. در این صورت نسبت دادن قضاوت و حکم و فتوی براساس تورات و انجیل به علی، یا به خاطر جهالت به دین و اسباب مدح است، و یا این انتساب توسط شخص زندیق و دین ستیزی روی داده که می‌خواهد از این طریق زمینه طعن وارد کردن به علی را مهیا نماید.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227" w:name="_Toc298545639"/>
      <w:bookmarkStart w:id="228" w:name="_Toc426965614"/>
      <w:r w:rsidRPr="00E03676">
        <w:rPr>
          <w:rFonts w:hint="cs"/>
          <w:sz w:val="28"/>
          <w:rtl/>
        </w:rPr>
        <w:lastRenderedPageBreak/>
        <w:t>فصل (75)</w:t>
      </w:r>
      <w:r w:rsidR="0093177F" w:rsidRPr="00E03676">
        <w:rPr>
          <w:rFonts w:hint="cs"/>
          <w:sz w:val="28"/>
          <w:rtl/>
        </w:rPr>
        <w:t>:</w:t>
      </w:r>
      <w:r w:rsidR="0093177F" w:rsidRPr="00E03676">
        <w:rPr>
          <w:sz w:val="28"/>
          <w:rtl/>
        </w:rPr>
        <w:br/>
      </w:r>
      <w:r w:rsidR="00DF7B04" w:rsidRPr="00E03676">
        <w:rPr>
          <w:rFonts w:hint="cs"/>
          <w:rtl/>
        </w:rPr>
        <w:t>در مورد اینک</w:t>
      </w:r>
      <w:r w:rsidRPr="00E03676">
        <w:rPr>
          <w:rFonts w:hint="cs"/>
          <w:rtl/>
        </w:rPr>
        <w:t>ه رافض</w:t>
      </w:r>
      <w:r w:rsidR="00DF7B04" w:rsidRPr="00E03676">
        <w:rPr>
          <w:rFonts w:hint="cs"/>
          <w:rtl/>
        </w:rPr>
        <w:t>ی</w:t>
      </w:r>
      <w:r w:rsidRPr="00E03676">
        <w:rPr>
          <w:rFonts w:hint="cs"/>
          <w:rtl/>
        </w:rPr>
        <w:t xml:space="preserve"> حد</w:t>
      </w:r>
      <w:r w:rsidR="00DF7B04" w:rsidRPr="00E03676">
        <w:rPr>
          <w:rFonts w:hint="cs"/>
          <w:rtl/>
        </w:rPr>
        <w:t>ی</w:t>
      </w:r>
      <w:r w:rsidRPr="00E03676">
        <w:rPr>
          <w:rFonts w:hint="cs"/>
          <w:rtl/>
        </w:rPr>
        <w:t>ث ساختگ</w:t>
      </w:r>
      <w:r w:rsidR="00DF7B04" w:rsidRPr="00E03676">
        <w:rPr>
          <w:rFonts w:hint="cs"/>
          <w:rtl/>
        </w:rPr>
        <w:t>ی</w:t>
      </w:r>
      <w:r w:rsidRPr="00E03676">
        <w:rPr>
          <w:rFonts w:hint="cs"/>
          <w:rtl/>
        </w:rPr>
        <w:t xml:space="preserve"> در فضل عل</w:t>
      </w:r>
      <w:r w:rsidR="00DF7B04" w:rsidRPr="00E03676">
        <w:rPr>
          <w:rFonts w:hint="cs"/>
          <w:rtl/>
        </w:rPr>
        <w:t>ی</w:t>
      </w:r>
      <w:r w:rsidR="002D68F0" w:rsidRPr="00E03676">
        <w:rPr>
          <w:rFonts w:cs="CTraditional Arabic" w:hint="cs"/>
          <w:b/>
          <w:bCs w:val="0"/>
          <w:rtl/>
        </w:rPr>
        <w:t>س</w:t>
      </w:r>
      <w:r w:rsidRPr="00E03676">
        <w:rPr>
          <w:rFonts w:hint="cs"/>
          <w:rtl/>
        </w:rPr>
        <w:t xml:space="preserve"> جعل نموده است</w:t>
      </w:r>
      <w:bookmarkEnd w:id="227"/>
      <w:bookmarkEnd w:id="228"/>
      <w:r w:rsidRPr="00E03676">
        <w:rPr>
          <w:rFonts w:hint="cs"/>
          <w:rtl/>
        </w:rPr>
        <w:t xml:space="preserve"> </w:t>
      </w:r>
    </w:p>
    <w:p w:rsidR="006167B8" w:rsidRPr="00E03676" w:rsidRDefault="006167B8" w:rsidP="00DF7B04">
      <w:pPr>
        <w:pStyle w:val="1-"/>
        <w:rPr>
          <w:rtl/>
        </w:rPr>
      </w:pPr>
      <w:r w:rsidRPr="00E03676">
        <w:rPr>
          <w:rFonts w:hint="cs"/>
          <w:rtl/>
        </w:rPr>
        <w:t xml:space="preserve">مولف رافضی می‌گوید: «بیهقی با اسناد خودش از پیغمبر </w:t>
      </w:r>
      <w:r w:rsidRPr="00E03676">
        <w:rPr>
          <w:rFonts w:cs="CTraditional Arabic" w:hint="cs"/>
          <w:sz w:val="30"/>
          <w:szCs w:val="30"/>
          <w:rtl/>
        </w:rPr>
        <w:t>ص</w:t>
      </w:r>
      <w:r w:rsidRPr="00E03676">
        <w:rPr>
          <w:rFonts w:hint="cs"/>
          <w:rtl/>
        </w:rPr>
        <w:t xml:space="preserve"> روایت می‌کند که فرمود:</w:t>
      </w:r>
      <w:r w:rsidR="00E03676" w:rsidRPr="00E03676">
        <w:rPr>
          <w:rFonts w:hint="cs"/>
          <w:rtl/>
        </w:rPr>
        <w:t xml:space="preserve"> هرکس </w:t>
      </w:r>
      <w:r w:rsidRPr="00E03676">
        <w:rPr>
          <w:rFonts w:hint="cs"/>
          <w:rtl/>
        </w:rPr>
        <w:t>می</w:t>
      </w:r>
      <w:r w:rsidRPr="00E03676">
        <w:rPr>
          <w:rFonts w:hint="eastAsia"/>
          <w:rtl/>
        </w:rPr>
        <w:t>‌</w:t>
      </w:r>
      <w:r w:rsidRPr="00E03676">
        <w:rPr>
          <w:rFonts w:hint="cs"/>
          <w:rtl/>
        </w:rPr>
        <w:t>خواهد به علم آدم، تقوای نوح، حلم و بردرباری ابراهیم، هیبت موسی و عبادت عیسی نگاه کند، به علی بن ابی طالب نگاه کند که جامع آن صفات پراکنده در بین پیغمبران است».</w:t>
      </w:r>
    </w:p>
    <w:p w:rsidR="006167B8" w:rsidRPr="00E03676" w:rsidRDefault="006167B8" w:rsidP="00DF7B04">
      <w:pPr>
        <w:pStyle w:val="1-"/>
        <w:rPr>
          <w:rtl/>
        </w:rPr>
      </w:pPr>
      <w:r w:rsidRPr="00E03676">
        <w:rPr>
          <w:rFonts w:hint="cs"/>
          <w:rtl/>
        </w:rPr>
        <w:t xml:space="preserve">در جواب باید گفت: </w:t>
      </w:r>
    </w:p>
    <w:p w:rsidR="006167B8" w:rsidRPr="00E03676" w:rsidRDefault="006167B8" w:rsidP="00DF7B04">
      <w:pPr>
        <w:pStyle w:val="1-"/>
        <w:rPr>
          <w:rtl/>
        </w:rPr>
      </w:pPr>
      <w:r w:rsidRPr="00E03676">
        <w:rPr>
          <w:rFonts w:hint="cs"/>
          <w:rtl/>
        </w:rPr>
        <w:t xml:space="preserve">اولا: سند این حدیث کجاست؟ و بیهقی در فضایل احادیث بسیاری که ضعیف و بلکه ساختگی‌اند، نقل می‌کند، همچنانکه عادت او و علمای مثل ایشان است. </w:t>
      </w:r>
    </w:p>
    <w:p w:rsidR="006167B8" w:rsidRPr="00E03676" w:rsidRDefault="006167B8" w:rsidP="00DF7B04">
      <w:pPr>
        <w:pStyle w:val="1-"/>
        <w:rPr>
          <w:rtl/>
        </w:rPr>
      </w:pPr>
      <w:r w:rsidRPr="00E03676">
        <w:rPr>
          <w:rFonts w:hint="cs"/>
          <w:rtl/>
        </w:rPr>
        <w:t>ثانیاً: این حدیث از دیدگاه محدثان بدون تردید ساختگی است و به همین دلیل محدثان آن را نقل نمی‌کنند. اگر چه مثل نسایی بر جمع فضایل علی حریص باشند، نسایی قصد داشته در کتابی که آن را «الخصائص» نامیده، فضایل علی را جمع‌آوری کند، ولی این حدیث را در آنجا نیاورده است.</w:t>
      </w:r>
    </w:p>
    <w:p w:rsidR="006167B8" w:rsidRDefault="006167B8" w:rsidP="00DF7B04">
      <w:pPr>
        <w:pStyle w:val="1-"/>
        <w:rPr>
          <w:rtl/>
        </w:rPr>
      </w:pPr>
      <w:r w:rsidRPr="00E03676">
        <w:rPr>
          <w:rFonts w:hint="cs"/>
          <w:rtl/>
        </w:rPr>
        <w:t>و ترمذی نیز احادیث متعددی را در فضیلت او آورده و حتی احادیثی ضعیف و بلکه موضوع نیز ذکر کرده، ولی با این وجود این حدیث و امثال آن را نیاورده است.</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229" w:name="_Toc298545640"/>
      <w:bookmarkStart w:id="230" w:name="_Toc426965615"/>
      <w:r w:rsidRPr="00E03676">
        <w:rPr>
          <w:rFonts w:hint="cs"/>
          <w:sz w:val="28"/>
          <w:rtl/>
        </w:rPr>
        <w:lastRenderedPageBreak/>
        <w:t>فصل (76)</w:t>
      </w:r>
      <w:r w:rsidR="0093177F" w:rsidRPr="00E03676">
        <w:rPr>
          <w:rFonts w:hint="cs"/>
          <w:sz w:val="28"/>
          <w:rtl/>
        </w:rPr>
        <w:t>:</w:t>
      </w:r>
      <w:r w:rsidR="0093177F" w:rsidRPr="00E03676">
        <w:rPr>
          <w:sz w:val="28"/>
          <w:rtl/>
        </w:rPr>
        <w:br/>
      </w:r>
      <w:r w:rsidR="00DF7B04" w:rsidRPr="00E03676">
        <w:rPr>
          <w:rFonts w:hint="cs"/>
          <w:rtl/>
        </w:rPr>
        <w:t>در مورد ادعای</w:t>
      </w:r>
      <w:r w:rsidRPr="00E03676">
        <w:rPr>
          <w:rFonts w:hint="cs"/>
          <w:rtl/>
        </w:rPr>
        <w:t xml:space="preserve"> رافض</w:t>
      </w:r>
      <w:r w:rsidR="00DF7B04" w:rsidRPr="00E03676">
        <w:rPr>
          <w:rFonts w:hint="cs"/>
          <w:rtl/>
        </w:rPr>
        <w:t>ی</w:t>
      </w:r>
      <w:r w:rsidRPr="00E03676">
        <w:rPr>
          <w:rFonts w:hint="cs"/>
          <w:rtl/>
        </w:rPr>
        <w:t xml:space="preserve"> بر ا</w:t>
      </w:r>
      <w:r w:rsidR="00DF7B04" w:rsidRPr="00E03676">
        <w:rPr>
          <w:rFonts w:hint="cs"/>
          <w:rtl/>
        </w:rPr>
        <w:t>ی</w:t>
      </w:r>
      <w:r w:rsidRPr="00E03676">
        <w:rPr>
          <w:rFonts w:hint="cs"/>
          <w:rtl/>
        </w:rPr>
        <w:t>ن</w:t>
      </w:r>
      <w:r w:rsidR="00DF7B04" w:rsidRPr="00E03676">
        <w:rPr>
          <w:rFonts w:hint="eastAsia"/>
          <w:rtl/>
        </w:rPr>
        <w:t>‌</w:t>
      </w:r>
      <w:r w:rsidR="00DF7B04" w:rsidRPr="00E03676">
        <w:rPr>
          <w:rFonts w:hint="cs"/>
          <w:rtl/>
        </w:rPr>
        <w:t>که ابوبکر و عمر از علی</w:t>
      </w:r>
      <w:r w:rsidRPr="00E03676">
        <w:rPr>
          <w:rFonts w:hint="cs"/>
          <w:rtl/>
        </w:rPr>
        <w:t xml:space="preserve"> سوال م</w:t>
      </w:r>
      <w:r w:rsidR="00DF7B04" w:rsidRPr="00E03676">
        <w:rPr>
          <w:rFonts w:hint="cs"/>
          <w:rtl/>
        </w:rPr>
        <w:t>ی</w:t>
      </w:r>
      <w:r w:rsidRPr="00E03676">
        <w:rPr>
          <w:rFonts w:hint="cs"/>
          <w:rtl/>
        </w:rPr>
        <w:t>‌پ</w:t>
      </w:r>
      <w:r w:rsidR="00DF7B04" w:rsidRPr="00E03676">
        <w:rPr>
          <w:rFonts w:hint="cs"/>
          <w:rtl/>
        </w:rPr>
        <w:t>رسی</w:t>
      </w:r>
      <w:r w:rsidRPr="00E03676">
        <w:rPr>
          <w:rFonts w:hint="cs"/>
          <w:rtl/>
        </w:rPr>
        <w:t>دند</w:t>
      </w:r>
      <w:bookmarkEnd w:id="229"/>
      <w:bookmarkEnd w:id="230"/>
    </w:p>
    <w:p w:rsidR="006167B8" w:rsidRPr="00E03676" w:rsidRDefault="006167B8" w:rsidP="00DF7B04">
      <w:pPr>
        <w:pStyle w:val="1-"/>
        <w:rPr>
          <w:rtl/>
        </w:rPr>
      </w:pPr>
      <w:r w:rsidRPr="00E03676">
        <w:rPr>
          <w:rFonts w:hint="cs"/>
          <w:rtl/>
        </w:rPr>
        <w:t>مولف رافضی می‌گوید: «ابوعمر زاهد از ابو عباس نقل می‌کند که گفت: از شیث</w:t>
      </w:r>
      <w:r w:rsidR="00DF7B04" w:rsidRPr="00E03676">
        <w:rPr>
          <w:rFonts w:cs="CTraditional Arabic" w:hint="cs"/>
          <w:sz w:val="30"/>
          <w:szCs w:val="30"/>
          <w:rtl/>
        </w:rPr>
        <w:t>÷</w:t>
      </w:r>
      <w:r w:rsidRPr="00E03676">
        <w:rPr>
          <w:rFonts w:hint="cs"/>
          <w:rtl/>
        </w:rPr>
        <w:t xml:space="preserve"> تا محمد </w:t>
      </w:r>
      <w:r w:rsidRPr="00E03676">
        <w:rPr>
          <w:rFonts w:cs="CTraditional Arabic" w:hint="cs"/>
          <w:sz w:val="30"/>
          <w:szCs w:val="30"/>
          <w:rtl/>
        </w:rPr>
        <w:t>ص</w:t>
      </w:r>
      <w:r w:rsidR="00AF7D43" w:rsidRPr="00E03676">
        <w:rPr>
          <w:rFonts w:hint="cs"/>
          <w:rtl/>
        </w:rPr>
        <w:t xml:space="preserve"> هیچکس </w:t>
      </w:r>
      <w:r w:rsidRPr="00E03676">
        <w:rPr>
          <w:rFonts w:hint="cs"/>
          <w:rtl/>
        </w:rPr>
        <w:t>را نمی‌شناسیم که بعد از پیغمبرش گفته باشد «از من بپرسید»، به جز علی. بزرگان صحابه مثل ابوبکر و عمر و امثال</w:t>
      </w:r>
      <w:r w:rsidR="000433D3" w:rsidRPr="00E03676">
        <w:rPr>
          <w:rFonts w:hint="cs"/>
          <w:rtl/>
        </w:rPr>
        <w:t xml:space="preserve"> آن‌ها </w:t>
      </w:r>
      <w:r w:rsidRPr="00E03676">
        <w:rPr>
          <w:rFonts w:hint="cs"/>
          <w:rtl/>
        </w:rPr>
        <w:t>شروع کردند به سوال پرسیدن از او تا</w:t>
      </w:r>
      <w:r w:rsidR="00BF136F" w:rsidRPr="00E03676">
        <w:rPr>
          <w:rFonts w:hint="cs"/>
          <w:rtl/>
        </w:rPr>
        <w:t xml:space="preserve"> این‌که </w:t>
      </w:r>
      <w:r w:rsidRPr="00E03676">
        <w:rPr>
          <w:rFonts w:hint="cs"/>
          <w:rtl/>
        </w:rPr>
        <w:t>سوال‌ها تمام شد. پس علی گفت: ای کمیل ‌بن زیاد! همانا در اینجا علم فراوانی است و کاش که حاملانی برای آن می‌یافتم».</w:t>
      </w:r>
    </w:p>
    <w:p w:rsidR="006167B8" w:rsidRPr="00E03676" w:rsidRDefault="006167B8" w:rsidP="00DF7B04">
      <w:pPr>
        <w:pStyle w:val="1-"/>
        <w:rPr>
          <w:rtl/>
        </w:rPr>
      </w:pPr>
      <w:r w:rsidRPr="00E03676">
        <w:rPr>
          <w:rFonts w:hint="cs"/>
          <w:rtl/>
        </w:rPr>
        <w:t>در جواب باید گفت: این نقل اگر تا ثعلب نیز صحیح باشد، ثعلب سندی برای آن ذکر نکرده تا به آن احتجاج شود، و ثعلب از ائمه حدیث و از کسانی نیست که صحیح و سقیم حدیث را از یکدیگر باز می‌شناسند، تا</w:t>
      </w:r>
      <w:r w:rsidR="00BF136F" w:rsidRPr="00E03676">
        <w:rPr>
          <w:rFonts w:hint="cs"/>
          <w:rtl/>
        </w:rPr>
        <w:t xml:space="preserve"> این‌که </w:t>
      </w:r>
      <w:r w:rsidRPr="00E03676">
        <w:rPr>
          <w:rFonts w:hint="cs"/>
          <w:rtl/>
        </w:rPr>
        <w:t>گفته شود: لابد نزد او و به نظر او صحیح بوده که روایت کرده است، همچنانکه در مورد احمد یا یحیی ‌بن معین یا بخاری و امثال</w:t>
      </w:r>
      <w:r w:rsidR="000433D3" w:rsidRPr="00E03676">
        <w:rPr>
          <w:rFonts w:hint="cs"/>
          <w:rtl/>
        </w:rPr>
        <w:t xml:space="preserve"> این‌ها </w:t>
      </w:r>
      <w:r w:rsidRPr="00E03676">
        <w:rPr>
          <w:rFonts w:hint="cs"/>
          <w:rtl/>
        </w:rPr>
        <w:t>گفته می‌شود، بلکه فقهایی عالم‌تر از ثعلب احادیث بسیاری را ذکر کرده‌اند که اصل و مبنایی ندارد، چه برسد به ثعلب. ثعلب این را از کسانی شنیده که سند خود را نمی‌گویند. و علی</w:t>
      </w:r>
      <w:r w:rsidR="002D68F0" w:rsidRPr="00E03676">
        <w:rPr>
          <w:rFonts w:cs="CTraditional Arabic" w:hint="cs"/>
          <w:rtl/>
        </w:rPr>
        <w:t>س</w:t>
      </w:r>
      <w:r w:rsidRPr="00E03676">
        <w:rPr>
          <w:rFonts w:hint="cs"/>
          <w:rtl/>
        </w:rPr>
        <w:t xml:space="preserve"> این را در مدینه نگفته است و در خلافت ابوبکر، عمر و عثمان نیز نگفته است، بلکه آن را در زمان خلافت خودش و در کوفه گفته است تا افرادی که علم ضروری برای خود را نمی‌دانستند، آن را یاد بگیرند، و این به سبب کوتاهی</w:t>
      </w:r>
      <w:r w:rsidR="000433D3" w:rsidRPr="00E03676">
        <w:rPr>
          <w:rFonts w:hint="cs"/>
          <w:rtl/>
        </w:rPr>
        <w:t xml:space="preserve"> آن‌ها </w:t>
      </w:r>
      <w:r w:rsidRPr="00E03676">
        <w:rPr>
          <w:rFonts w:hint="cs"/>
          <w:rtl/>
        </w:rPr>
        <w:t>در طلب علم بوده است. و علی</w:t>
      </w:r>
      <w:r w:rsidR="002D68F0" w:rsidRPr="00E03676">
        <w:rPr>
          <w:rFonts w:cs="CTraditional Arabic" w:hint="cs"/>
          <w:rtl/>
        </w:rPr>
        <w:t>س</w:t>
      </w:r>
      <w:r w:rsidRPr="00E03676">
        <w:rPr>
          <w:rFonts w:hint="cs"/>
          <w:rtl/>
        </w:rPr>
        <w:t xml:space="preserve"> به</w:t>
      </w:r>
      <w:r w:rsidR="000433D3" w:rsidRPr="00E03676">
        <w:rPr>
          <w:rFonts w:hint="cs"/>
          <w:rtl/>
        </w:rPr>
        <w:t xml:space="preserve"> آن‌ها </w:t>
      </w:r>
      <w:r w:rsidRPr="00E03676">
        <w:rPr>
          <w:rFonts w:hint="cs"/>
          <w:rtl/>
        </w:rPr>
        <w:t xml:space="preserve">دستور می‌داد که طالب علم باشند و سوال بپرسند. </w:t>
      </w:r>
    </w:p>
    <w:p w:rsidR="006167B8" w:rsidRPr="00E03676" w:rsidRDefault="006167B8" w:rsidP="00DF7B04">
      <w:pPr>
        <w:pStyle w:val="1-"/>
        <w:rPr>
          <w:rtl/>
        </w:rPr>
      </w:pPr>
      <w:r w:rsidRPr="00E03676">
        <w:rPr>
          <w:rFonts w:hint="cs"/>
          <w:rtl/>
        </w:rPr>
        <w:t>و حدیث کمیل ‌بن زیاد بر همین دلالت می‌کند، زیرا کمیل از تابعانی است که جز در کوفه مصاحب و همراه علی نبوده است، و این نشان می‌دهد که علی کوتاهی</w:t>
      </w:r>
      <w:r w:rsidR="000433D3" w:rsidRPr="00E03676">
        <w:rPr>
          <w:rFonts w:hint="cs"/>
          <w:rtl/>
        </w:rPr>
        <w:t xml:space="preserve"> آن‌ها </w:t>
      </w:r>
      <w:r w:rsidRPr="00E03676">
        <w:rPr>
          <w:rFonts w:hint="cs"/>
          <w:rtl/>
        </w:rPr>
        <w:t>را در طلب علم مشاهده می‌کرد. علی چنین چیزی را به مهاجران و انصار نمی‌گفت و بلکه</w:t>
      </w:r>
      <w:r w:rsidR="000433D3" w:rsidRPr="00E03676">
        <w:rPr>
          <w:rFonts w:hint="cs"/>
          <w:rtl/>
        </w:rPr>
        <w:t xml:space="preserve"> آن‌ها </w:t>
      </w:r>
      <w:r w:rsidRPr="00E03676">
        <w:rPr>
          <w:rFonts w:hint="cs"/>
          <w:rtl/>
        </w:rPr>
        <w:t xml:space="preserve">را به شدت ستایش می‌نمود. </w:t>
      </w:r>
    </w:p>
    <w:p w:rsidR="006167B8" w:rsidRDefault="006167B8" w:rsidP="00DF7B04">
      <w:pPr>
        <w:pStyle w:val="1-"/>
        <w:rPr>
          <w:rtl/>
        </w:rPr>
      </w:pPr>
      <w:r w:rsidRPr="00E03676">
        <w:rPr>
          <w:rFonts w:hint="cs"/>
          <w:rtl/>
        </w:rPr>
        <w:lastRenderedPageBreak/>
        <w:t>و ابوبکر هرگز هیچ چیزی از علی نپرسیده است ولی عمر با صحابه مشورت می‌کرد و از جمله با عثمان، علی، عبدالرحمن، ابن مسعود، زید بن ثابت و دیگران مشورت می‌کرد و علی اهل شوری بود.</w:t>
      </w:r>
    </w:p>
    <w:p w:rsidR="002E0B6D" w:rsidRDefault="002E0B6D" w:rsidP="00DF7B04">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93177F">
      <w:pPr>
        <w:pStyle w:val="a"/>
        <w:rPr>
          <w:rtl/>
        </w:rPr>
      </w:pPr>
      <w:bookmarkStart w:id="231" w:name="_Toc298545641"/>
      <w:bookmarkStart w:id="232" w:name="_Toc426965616"/>
      <w:r w:rsidRPr="00E03676">
        <w:rPr>
          <w:rFonts w:hint="cs"/>
          <w:sz w:val="28"/>
          <w:rtl/>
        </w:rPr>
        <w:lastRenderedPageBreak/>
        <w:t>فصل (77)</w:t>
      </w:r>
      <w:r w:rsidR="0093177F" w:rsidRPr="00E03676">
        <w:rPr>
          <w:rFonts w:hint="cs"/>
          <w:sz w:val="28"/>
          <w:rtl/>
        </w:rPr>
        <w:t>:</w:t>
      </w:r>
      <w:r w:rsidR="0093177F" w:rsidRPr="00E03676">
        <w:rPr>
          <w:sz w:val="28"/>
          <w:rtl/>
        </w:rPr>
        <w:br/>
      </w:r>
      <w:r w:rsidRPr="00E03676">
        <w:rPr>
          <w:rFonts w:hint="cs"/>
          <w:rtl/>
        </w:rPr>
        <w:t>رد بر ا</w:t>
      </w:r>
      <w:r w:rsidR="009768AE" w:rsidRPr="00E03676">
        <w:rPr>
          <w:rFonts w:hint="cs"/>
          <w:rtl/>
        </w:rPr>
        <w:t>ی</w:t>
      </w:r>
      <w:r w:rsidRPr="00E03676">
        <w:rPr>
          <w:rFonts w:hint="cs"/>
          <w:rtl/>
        </w:rPr>
        <w:t>رادات رافض</w:t>
      </w:r>
      <w:r w:rsidR="009768AE" w:rsidRPr="00E03676">
        <w:rPr>
          <w:rFonts w:hint="cs"/>
          <w:rtl/>
        </w:rPr>
        <w:t>ی</w:t>
      </w:r>
      <w:r w:rsidRPr="00E03676">
        <w:rPr>
          <w:rFonts w:hint="cs"/>
          <w:rtl/>
        </w:rPr>
        <w:t xml:space="preserve"> برا</w:t>
      </w:r>
      <w:r w:rsidR="009768AE" w:rsidRPr="00E03676">
        <w:rPr>
          <w:rFonts w:hint="cs"/>
          <w:rtl/>
        </w:rPr>
        <w:t>ی</w:t>
      </w:r>
      <w:r w:rsidRPr="00E03676">
        <w:rPr>
          <w:rFonts w:hint="cs"/>
          <w:rtl/>
        </w:rPr>
        <w:t>ن</w:t>
      </w:r>
      <w:r w:rsidR="009768AE" w:rsidRPr="00E03676">
        <w:rPr>
          <w:rFonts w:hint="cs"/>
          <w:rtl/>
        </w:rPr>
        <w:t>ک</w:t>
      </w:r>
      <w:r w:rsidRPr="00E03676">
        <w:rPr>
          <w:rFonts w:hint="cs"/>
          <w:rtl/>
        </w:rPr>
        <w:t>ه ابوب</w:t>
      </w:r>
      <w:r w:rsidR="009768AE" w:rsidRPr="00E03676">
        <w:rPr>
          <w:rFonts w:hint="cs"/>
          <w:rtl/>
        </w:rPr>
        <w:t>ک</w:t>
      </w:r>
      <w:r w:rsidRPr="00E03676">
        <w:rPr>
          <w:rFonts w:hint="cs"/>
          <w:rtl/>
        </w:rPr>
        <w:t>ر صد</w:t>
      </w:r>
      <w:r w:rsidR="009768AE" w:rsidRPr="00E03676">
        <w:rPr>
          <w:rFonts w:hint="cs"/>
          <w:rtl/>
        </w:rPr>
        <w:t>ی</w:t>
      </w:r>
      <w:r w:rsidRPr="00E03676">
        <w:rPr>
          <w:rFonts w:hint="cs"/>
          <w:rtl/>
        </w:rPr>
        <w:t>ق خالد را قصاص ن</w:t>
      </w:r>
      <w:r w:rsidR="009768AE" w:rsidRPr="00E03676">
        <w:rPr>
          <w:rFonts w:hint="cs"/>
          <w:rtl/>
        </w:rPr>
        <w:t>ک</w:t>
      </w:r>
      <w:r w:rsidRPr="00E03676">
        <w:rPr>
          <w:rFonts w:hint="cs"/>
          <w:rtl/>
        </w:rPr>
        <w:t>رد</w:t>
      </w:r>
      <w:bookmarkEnd w:id="231"/>
      <w:bookmarkEnd w:id="232"/>
    </w:p>
    <w:p w:rsidR="006167B8" w:rsidRPr="00E03676" w:rsidRDefault="006167B8" w:rsidP="00DF7B04">
      <w:pPr>
        <w:pStyle w:val="1-"/>
        <w:rPr>
          <w:rtl/>
        </w:rPr>
      </w:pPr>
      <w:r w:rsidRPr="00E03676">
        <w:rPr>
          <w:rFonts w:hint="cs"/>
          <w:rtl/>
        </w:rPr>
        <w:t xml:space="preserve">مولف رافضی می‌گوید: «ابوبکر حدود خدا را اهمال نموده و خالد را نه قصاص کرد و نه حد زد، در حالی که مالک ‌بن نویره را که مسلمان بود، کشته و زن او را به عقد خود در آورده بود، و در همان شب قتل شوهرش با او هم بستر شده بود و عمر نیز پیشنهاد قتل او را داد ولی ابوبکر خودداری کرد». </w:t>
      </w:r>
    </w:p>
    <w:p w:rsidR="006167B8" w:rsidRPr="00E03676" w:rsidRDefault="006167B8" w:rsidP="00DF7B04">
      <w:pPr>
        <w:pStyle w:val="1-"/>
        <w:rPr>
          <w:rtl/>
        </w:rPr>
      </w:pPr>
      <w:r w:rsidRPr="00E03676">
        <w:rPr>
          <w:rFonts w:hint="cs"/>
          <w:rtl/>
        </w:rPr>
        <w:t>در جواب باید گفت: اگر ترک قصاص از قاتل توسط امام و خلیفه معصوم کاری ناشایست باشد، این بزرگترین حجت شیعیان عثمان علیه شیعیان علی خواهد بود، زیرا اگر همه مردم کره زمین مثل مالک ‌بن نویره باشند، عثمان از جمیع</w:t>
      </w:r>
      <w:r w:rsidR="000433D3" w:rsidRPr="00E03676">
        <w:rPr>
          <w:rFonts w:hint="cs"/>
          <w:rtl/>
        </w:rPr>
        <w:t xml:space="preserve"> آن‌ها </w:t>
      </w:r>
      <w:r w:rsidRPr="00E03676">
        <w:rPr>
          <w:rFonts w:hint="cs"/>
          <w:rtl/>
        </w:rPr>
        <w:t xml:space="preserve">بهتر است، عثمان خلیفه مسلمانان بود و مظلومانه و بدون هیچ تأویلی که جواز قتل او باشد، شهید شد، و با این وجود علی قاتلان او را نکشت، و این یکی از بزرگترین دلایل عدم بیعت شیعیان عثمان با علی بوده، حال اگر علی در ترک قتل قاتلان عثمان عذری شرعی داشته باشد، عذر ابوبکر در ترک قتل قاتل مالک </w:t>
      </w:r>
      <w:r w:rsidRPr="00E03676">
        <w:rPr>
          <w:rFonts w:hint="eastAsia"/>
          <w:rtl/>
        </w:rPr>
        <w:t>‌</w:t>
      </w:r>
      <w:r w:rsidRPr="00E03676">
        <w:rPr>
          <w:rFonts w:hint="cs"/>
          <w:rtl/>
        </w:rPr>
        <w:t xml:space="preserve">بن نویره قوی‌تر است و اگر ابوبکر در کار خود معذور نباشد، علی به طریق اولی معذور نیست. </w:t>
      </w:r>
    </w:p>
    <w:p w:rsidR="006167B8" w:rsidRPr="00E03676" w:rsidRDefault="006167B8" w:rsidP="00DF7B04">
      <w:pPr>
        <w:pStyle w:val="1-"/>
        <w:rPr>
          <w:rtl/>
        </w:rPr>
      </w:pPr>
      <w:r w:rsidRPr="00E03676">
        <w:rPr>
          <w:rFonts w:hint="cs"/>
          <w:rtl/>
        </w:rPr>
        <w:t xml:space="preserve">و آنچه روافض در ایراد به ابوبکر در مورد این قضیه کوچک بر زبان می‌رانند ولی ایرادی به کار علی وارد نمی‌بینند، از فرط جهالت و تناقضان سرچشمه می‌گیرد. </w:t>
      </w:r>
    </w:p>
    <w:p w:rsidR="006167B8" w:rsidRPr="00E03676" w:rsidRDefault="006167B8" w:rsidP="00DF7B04">
      <w:pPr>
        <w:pStyle w:val="1-"/>
        <w:rPr>
          <w:rtl/>
        </w:rPr>
      </w:pPr>
      <w:r w:rsidRPr="00E03676">
        <w:rPr>
          <w:rFonts w:hint="cs"/>
          <w:rtl/>
        </w:rPr>
        <w:t xml:space="preserve">و همچنین ایراد روافض بر عثمان در ماجرای عدم قتل عبیدالله ‌بن عمر به خاطر قتل هرمزان از همین باب است. </w:t>
      </w:r>
    </w:p>
    <w:p w:rsidR="006167B8" w:rsidRPr="00E03676" w:rsidRDefault="006167B8" w:rsidP="00DF7B04">
      <w:pPr>
        <w:pStyle w:val="1-"/>
        <w:rPr>
          <w:rtl/>
        </w:rPr>
      </w:pPr>
      <w:r w:rsidRPr="00E03676">
        <w:rPr>
          <w:rFonts w:hint="cs"/>
          <w:rtl/>
        </w:rPr>
        <w:t xml:space="preserve">اگر گفته شود: علی در ترک قتل قاتلان عثمان معذور بود، زیـرا شروط استیفای آن فراهم نبود: یا به خاطر عدم علم و عدم شناخت قاتلان به طور معین و مشخص، و یا به خاطر ناتوانی در برابر آشوبگران که صاحب قدرت و شوکت شده بودند و امثال این. </w:t>
      </w:r>
    </w:p>
    <w:p w:rsidR="006167B8" w:rsidRPr="00E03676" w:rsidRDefault="006167B8" w:rsidP="00DF7B04">
      <w:pPr>
        <w:pStyle w:val="1-"/>
        <w:rPr>
          <w:rtl/>
        </w:rPr>
      </w:pPr>
      <w:r w:rsidRPr="00E03676">
        <w:rPr>
          <w:rFonts w:hint="cs"/>
          <w:rtl/>
        </w:rPr>
        <w:t xml:space="preserve">در جواب گفته می‌شود: شروط استیفای امر در قتل قاتل مالک ‌بن نویره و قتل قاتل هرمزان نیز فراهم نبود، زیرا در این باره شبهه وجود داشت و حدود با شبهات رفع می‌گردند. </w:t>
      </w:r>
    </w:p>
    <w:p w:rsidR="006167B8" w:rsidRPr="00E03676" w:rsidRDefault="006167B8" w:rsidP="00DF7B04">
      <w:pPr>
        <w:pStyle w:val="1-"/>
        <w:rPr>
          <w:rtl/>
        </w:rPr>
      </w:pPr>
      <w:r w:rsidRPr="00E03676">
        <w:rPr>
          <w:rFonts w:hint="cs"/>
          <w:rtl/>
        </w:rPr>
        <w:lastRenderedPageBreak/>
        <w:t xml:space="preserve">و اگر گفته شود: عمر به ابوبکر پیشنهاد کرد که خالد بن الولید را بکشد و علی نیز به عثمان سفارش کرد که عبیدالله ‌بن عمر را بکشد. </w:t>
      </w:r>
    </w:p>
    <w:p w:rsidR="006167B8" w:rsidRPr="00E03676" w:rsidRDefault="006167B8" w:rsidP="00DF7B04">
      <w:pPr>
        <w:pStyle w:val="1-"/>
        <w:rPr>
          <w:rtl/>
        </w:rPr>
      </w:pPr>
      <w:r w:rsidRPr="00E03676">
        <w:rPr>
          <w:rFonts w:hint="cs"/>
          <w:rtl/>
        </w:rPr>
        <w:t>در جواب گفته می</w:t>
      </w:r>
      <w:r w:rsidRPr="00E03676">
        <w:rPr>
          <w:rFonts w:hint="eastAsia"/>
          <w:rtl/>
        </w:rPr>
        <w:t xml:space="preserve">‌شود: </w:t>
      </w:r>
      <w:r w:rsidRPr="00E03676">
        <w:rPr>
          <w:rFonts w:hint="cs"/>
          <w:rtl/>
        </w:rPr>
        <w:t>طلحه و زبیر و دیگران نیز به علی پیشنهاد کردند که قاتلان عثمان را بکشد. به علاوه، کسانی که پیشنهاد کشتن قاتل را به ابوبکر دادند؛ به اقامه حجت ابوبکر برخودشان قانع شدند، و رأی او را پذیرفتند: یا به خاطر ظهور حق و صواب در استدلال ابوبکر، و یا به خاطر پی بردن به این مطلب که مسأله می‌تواند محل اجتهاد و اختلاف نظر باشد. ولی علی با آن پیشنهاد دهندگان موافقت نکرد و بین او و</w:t>
      </w:r>
      <w:r w:rsidR="000433D3" w:rsidRPr="00E03676">
        <w:rPr>
          <w:rFonts w:hint="cs"/>
          <w:rtl/>
        </w:rPr>
        <w:t xml:space="preserve"> آن‌ها </w:t>
      </w:r>
      <w:r w:rsidRPr="00E03676">
        <w:rPr>
          <w:rFonts w:hint="cs"/>
          <w:rtl/>
        </w:rPr>
        <w:t xml:space="preserve">جنگ‌هایی در گرفت که معلوم‌اند، و قتل قاتلان عثمان بسی آسان‌تر و کم هزینه‌تر از جنگ جمل و صفین بود. حال اگر اجتهاد علی روا باشد، اجتهاد ابوبکر به طریق اولی جایز است. </w:t>
      </w:r>
    </w:p>
    <w:p w:rsidR="006167B8" w:rsidRPr="00E03676" w:rsidRDefault="006167B8" w:rsidP="00DF7B04">
      <w:pPr>
        <w:pStyle w:val="1-"/>
        <w:rPr>
          <w:rtl/>
        </w:rPr>
      </w:pPr>
      <w:r w:rsidRPr="00E03676">
        <w:rPr>
          <w:rFonts w:hint="cs"/>
          <w:rtl/>
        </w:rPr>
        <w:t>و اگر گفته شود: عثمان مهدور الدم بوده و ریختن خونش مباح بود. در جواب گفته می‌شود:</w:t>
      </w:r>
      <w:r w:rsidR="00AF7D43" w:rsidRPr="00E03676">
        <w:rPr>
          <w:rFonts w:hint="cs"/>
          <w:rtl/>
        </w:rPr>
        <w:t xml:space="preserve"> هیچکس </w:t>
      </w:r>
      <w:r w:rsidRPr="00E03676">
        <w:rPr>
          <w:rFonts w:hint="cs"/>
          <w:rtl/>
        </w:rPr>
        <w:t>شک نمی</w:t>
      </w:r>
      <w:r w:rsidRPr="00E03676">
        <w:rPr>
          <w:rFonts w:hint="eastAsia"/>
          <w:rtl/>
        </w:rPr>
        <w:t>‌</w:t>
      </w:r>
      <w:r w:rsidRPr="00E03676">
        <w:rPr>
          <w:rFonts w:hint="cs"/>
          <w:rtl/>
        </w:rPr>
        <w:t xml:space="preserve">کند که مباح بودن ریختن خون مالک ‌بن نویره از مباح بودن خون عثمان آشکارتر بود، و بلکه معلوم نیست که خون مالک </w:t>
      </w:r>
      <w:r w:rsidRPr="00E03676">
        <w:rPr>
          <w:rFonts w:hint="eastAsia"/>
          <w:rtl/>
        </w:rPr>
        <w:t>‌</w:t>
      </w:r>
      <w:r w:rsidRPr="00E03676">
        <w:rPr>
          <w:rFonts w:hint="cs"/>
          <w:rtl/>
        </w:rPr>
        <w:t xml:space="preserve">بن نویره از حق ریختن شدن مصون باشد، و این مسأله در نزد ما ثابت نشده است، ولی در مورد عثمان به تواتر و نصوص قرآن و سنت ثابت شده که می‌بایست خونش مصون باشد و بین عثمان و مالک‌ بن نویره تفاوت‌هایی است که مقدار آن را جز خدا نمی‌داند. </w:t>
      </w:r>
    </w:p>
    <w:p w:rsidR="006167B8" w:rsidRPr="00E03676" w:rsidRDefault="006167B8" w:rsidP="00DF7B04">
      <w:pPr>
        <w:pStyle w:val="1-"/>
        <w:rPr>
          <w:rtl/>
        </w:rPr>
      </w:pPr>
      <w:r w:rsidRPr="00E03676">
        <w:rPr>
          <w:rFonts w:hint="cs"/>
          <w:rtl/>
        </w:rPr>
        <w:t>و</w:t>
      </w:r>
      <w:r w:rsidR="00E03676" w:rsidRPr="00E03676">
        <w:rPr>
          <w:rFonts w:hint="cs"/>
          <w:rtl/>
        </w:rPr>
        <w:t xml:space="preserve"> هرکس </w:t>
      </w:r>
      <w:r w:rsidRPr="00E03676">
        <w:rPr>
          <w:rFonts w:hint="cs"/>
          <w:rtl/>
        </w:rPr>
        <w:t>بگوید ریختن خون عثمان مباح بوده است، نمی‌تواند، نه خون علی، و نه خون حسین را مصون بداند. زیرا مباح نبودن خون عثمان از مباح نبودن خون علی و حسین آشکارتر است، و عثمان از ارتکاب کارهایی که قتل او را واجب گرداند بسی مبراتر و دورتر از علی و حسین بود، و شبهه</w:t>
      </w:r>
      <w:r w:rsidRPr="00E03676">
        <w:rPr>
          <w:rFonts w:hint="eastAsia"/>
          <w:rtl/>
        </w:rPr>
        <w:t xml:space="preserve">‌ای که قاتلان عثمان به خاطر آن عثمان </w:t>
      </w:r>
      <w:r w:rsidRPr="00E03676">
        <w:rPr>
          <w:rFonts w:hint="cs"/>
          <w:rtl/>
        </w:rPr>
        <w:t xml:space="preserve">را کشتند بسیار ضعیف‌تر از شبهه‌ای بود که قاتلان علی و حسین آن دو را به خاطر آن کشتند: زیرا عثمان نه مسلمانی را کشته بود، و نه بر سر رسیدن به قدرت با کسی جنگیده بود، و نه اصلاً بر سر آن خواستار جنگ با کسی بود، حال اگر واجب باشد که بگوییم: کسی که گروهی از مسلمانان را بر سر ولایتش کشته است خونش مصون بوده و کارش از باب اجتهاد بوده است، به طریق اولی می‌توان گفت: عثمان نیز خونش مصون بوده و در کارهایش در مورد اموال و ولایت‌ها اجتهاد کرده است. </w:t>
      </w:r>
    </w:p>
    <w:p w:rsidR="006167B8" w:rsidRPr="00E03676" w:rsidRDefault="006167B8" w:rsidP="00DF7B04">
      <w:pPr>
        <w:pStyle w:val="1-"/>
        <w:rPr>
          <w:rtl/>
        </w:rPr>
      </w:pPr>
      <w:r w:rsidRPr="00E03676">
        <w:rPr>
          <w:rFonts w:hint="cs"/>
          <w:rtl/>
        </w:rPr>
        <w:t xml:space="preserve">به علاوه باید گفت: غایت چیزی که در مورد داستان مالک </w:t>
      </w:r>
      <w:r w:rsidRPr="00E03676">
        <w:rPr>
          <w:rFonts w:hint="eastAsia"/>
          <w:rtl/>
        </w:rPr>
        <w:t xml:space="preserve">‌بن نویره می‌توان گفت، این </w:t>
      </w:r>
      <w:r w:rsidRPr="00E03676">
        <w:rPr>
          <w:rFonts w:hint="cs"/>
          <w:rtl/>
        </w:rPr>
        <w:t xml:space="preserve">است که: خونش مصون بود، و نمی‌بایست کشته شود، و خالد بنابر تاویل و </w:t>
      </w:r>
      <w:r w:rsidRPr="00E03676">
        <w:rPr>
          <w:rFonts w:hint="cs"/>
          <w:rtl/>
        </w:rPr>
        <w:lastRenderedPageBreak/>
        <w:t xml:space="preserve">توجیهی که داشت، او را کشت. ولی این باعث جواز قتل خالد نمی‌شود، همچنانکه وقتی اسامه ‌بن زید مردی را کشت که می‌گفت: </w:t>
      </w:r>
      <w:r w:rsidRPr="00E03676">
        <w:rPr>
          <w:rStyle w:val="4-Char"/>
          <w:rtl/>
        </w:rPr>
        <w:t>«لا إله إلاَّ الله»</w:t>
      </w:r>
      <w:r w:rsidRPr="00E03676">
        <w:rPr>
          <w:rFonts w:hint="cs"/>
          <w:rtl/>
        </w:rPr>
        <w:t xml:space="preserve"> حضرت </w:t>
      </w:r>
      <w:r w:rsidRPr="00E03676">
        <w:rPr>
          <w:rFonts w:cs="CTraditional Arabic" w:hint="cs"/>
          <w:rtl/>
        </w:rPr>
        <w:t>ص</w:t>
      </w:r>
      <w:r w:rsidRPr="00E03676">
        <w:rPr>
          <w:rFonts w:hint="cs"/>
          <w:rtl/>
        </w:rPr>
        <w:t xml:space="preserve"> فرمود: </w:t>
      </w:r>
      <w:r w:rsidRPr="00E03676">
        <w:rPr>
          <w:rStyle w:val="3-Char"/>
          <w:rtl/>
        </w:rPr>
        <w:t>«يا أسامة أقتلته بعد أن قال: لا إله إلاَّ الله؟ يا أسامة أقتلته بعد أن قال: لا إله إلاَّ الله؟ يا أسامة أقتلته بعد أن قال: لا إله إلاَّ الله»</w:t>
      </w:r>
      <w:r w:rsidR="00DF7B04" w:rsidRPr="00E03676">
        <w:rPr>
          <w:rFonts w:hint="cs"/>
          <w:vertAlign w:val="superscript"/>
          <w:rtl/>
        </w:rPr>
        <w:t>(</w:t>
      </w:r>
      <w:r w:rsidR="00DF7B04" w:rsidRPr="00E03676">
        <w:rPr>
          <w:rStyle w:val="FootnoteReference"/>
          <w:rtl/>
        </w:rPr>
        <w:footnoteReference w:id="165"/>
      </w:r>
      <w:r w:rsidR="00DF7B04" w:rsidRPr="00E03676">
        <w:rPr>
          <w:rFonts w:hint="cs"/>
          <w:vertAlign w:val="superscript"/>
          <w:rtl/>
        </w:rPr>
        <w:t>)</w:t>
      </w:r>
      <w:r w:rsidRPr="00E03676">
        <w:rPr>
          <w:rFonts w:hint="cs"/>
          <w:rtl/>
        </w:rPr>
        <w:t xml:space="preserve">. یعنی: ای اسامه! آیا او را کشتی بعد از آن که گفته بود: </w:t>
      </w:r>
      <w:r w:rsidRPr="00E03676">
        <w:rPr>
          <w:rStyle w:val="4-Char"/>
          <w:rFonts w:hint="cs"/>
          <w:rtl/>
        </w:rPr>
        <w:t>لا اله الا الله</w:t>
      </w:r>
      <w:r w:rsidRPr="00E03676">
        <w:rPr>
          <w:rFonts w:hint="cs"/>
          <w:rtl/>
        </w:rPr>
        <w:t xml:space="preserve"> ... به این ترتیب حضرت </w:t>
      </w:r>
      <w:r w:rsidRPr="00E03676">
        <w:rPr>
          <w:rFonts w:cs="CTraditional Arabic" w:hint="cs"/>
          <w:rtl/>
        </w:rPr>
        <w:t>ص</w:t>
      </w:r>
      <w:r w:rsidRPr="00E03676">
        <w:rPr>
          <w:rFonts w:hint="cs"/>
          <w:rtl/>
        </w:rPr>
        <w:t xml:space="preserve"> قتل او را نپسندید، ولی نه اسامه را قصاص کرد، و نه از او دیه گرفت، و نه کفاره خواست. </w:t>
      </w:r>
    </w:p>
    <w:p w:rsidR="006167B8" w:rsidRPr="00E03676" w:rsidRDefault="006167B8" w:rsidP="00DF7B04">
      <w:pPr>
        <w:pStyle w:val="1-"/>
        <w:rPr>
          <w:rtl/>
        </w:rPr>
      </w:pPr>
      <w:r w:rsidRPr="00E03676">
        <w:rPr>
          <w:rFonts w:hint="cs"/>
          <w:rtl/>
        </w:rPr>
        <w:t>ولی آنچه مولف رافضی در مورد ازدواج خالد با همسر مقتول ذکر کرده، ثبوت آن مشخص نیست و حتی اگر ثابت هم شود، لابد تأویل و توجیهی داشته که رجم او را واجب نگردانیده است. فقهاء در مورد عده زنی که شوهرش مرده اختلاف نظر دارند که آیا زنی که شوهر کافرش مرده عده دارد یا نه؟ فقهاء بر دو قول‌اند. نیز در مورد</w:t>
      </w:r>
      <w:r w:rsidR="00BF136F" w:rsidRPr="00E03676">
        <w:rPr>
          <w:rFonts w:hint="cs"/>
          <w:rtl/>
        </w:rPr>
        <w:t xml:space="preserve"> این‌که </w:t>
      </w:r>
      <w:r w:rsidRPr="00E03676">
        <w:rPr>
          <w:rFonts w:hint="cs"/>
          <w:rtl/>
        </w:rPr>
        <w:t xml:space="preserve">آیا ذمی باید عده وفات را نگه دارد یا نه، فقهاء اختلاف نظر دارند و دو دیدگاه مشهور دارند و این بر خلاف عده طلاق است، زیرا سبب عده در طلاق همبستر شدن زن و شوهر است که باید برائت رحم حاصل شود، ولی در مورد وفات شوهری که فقط او را عقد کرده و قبل از همبستر شدن وفات کرده، آیا اگر شوهر کافر باشد، نگه داشتن عده لازم است یا نه؟ این مورد نزاع است. و نیز وقتی که با همسرش. همبستر شده و زن در نزد شوهر یک بار به حیض افتاده، این مورد نیز محل نزاع است. </w:t>
      </w:r>
    </w:p>
    <w:p w:rsidR="006167B8" w:rsidRPr="00E03676" w:rsidRDefault="006167B8" w:rsidP="00DF7B04">
      <w:pPr>
        <w:pStyle w:val="1-"/>
        <w:rPr>
          <w:rtl/>
        </w:rPr>
      </w:pPr>
      <w:r w:rsidRPr="00E03676">
        <w:rPr>
          <w:rFonts w:hint="cs"/>
          <w:rtl/>
        </w:rPr>
        <w:t>آنچه گفته شد در مورد کسی بود که کافر اصلی باشد، ولی در مورد مرتدی که کشته می‌شود و یا می‌میرد، در مذهب شافعی و احمد و ابو یوسف و محمد عده وفات بر همسر واجب نیست، و تنها باید عده طلاق بائن را نگه دارد، زیرا نکاح با مرتد شدن شوهر باطل شده و این جدایی از نظر شافعی و احمد طلاق محسوب نمی‌شود، ولی از نظر مالک و ابو حنیفه طلاق شمرده می‌شود، و به همین دلیل این دو عده وفات را بر او واجب نمی</w:t>
      </w:r>
      <w:r w:rsidRPr="00E03676">
        <w:rPr>
          <w:rFonts w:hint="eastAsia"/>
          <w:rtl/>
        </w:rPr>
        <w:t>‌</w:t>
      </w:r>
      <w:r w:rsidRPr="00E03676">
        <w:rPr>
          <w:rFonts w:hint="cs"/>
          <w:rtl/>
        </w:rPr>
        <w:t xml:space="preserve">دانند، و بلکه قائل به عده طلاق بائن هستند، و چنانچه با او همبستر نشده باشد، عده‌ای بر زن واجب نیست، همچنانکه عده طلاق بر او واجب نیست. </w:t>
      </w:r>
    </w:p>
    <w:p w:rsidR="006167B8" w:rsidRDefault="006167B8" w:rsidP="00DF7B04">
      <w:pPr>
        <w:pStyle w:val="1-"/>
        <w:rPr>
          <w:rtl/>
        </w:rPr>
      </w:pPr>
      <w:r w:rsidRPr="00E03676">
        <w:rPr>
          <w:rFonts w:hint="cs"/>
          <w:rtl/>
        </w:rPr>
        <w:t xml:space="preserve">و بدیهی است که خالد، مالک ‌بن نویره را به خاطر ارتداد کشت. پس اگر مالک با زنش همبستر نشده باشد، از نظر عموم علماء عده‌ای بر آن زن نیست، و اگر هم با او همبستر شده باشد، بنابر یک دیدگاه لازم است از طریق یک حیض و نه عده کامل، و </w:t>
      </w:r>
      <w:r w:rsidRPr="00E03676">
        <w:rPr>
          <w:rFonts w:hint="cs"/>
          <w:rtl/>
        </w:rPr>
        <w:lastRenderedPageBreak/>
        <w:t>بنابر دیدگاه دیگر لازم است با سه حیض، برائت رحم او حاصل شود. و اگر شوهرش کافر اصلی باشد، بنابر یک دیدگاه عده وفات بر زنش واجب نیست، و اگر برائت رحم زن لازم هم باشد که از طریق حیض حاصل شود، ممکن است در هنگام وفات حاصل شده باشد. و بعضی از فقهاء بخشی از یک حیض را برای برائت رحم کافی می‌دانند، یعنی اگر هنگام وفات شوهر، زن در اواخر دوره قاعدگی باشد، همین بخش از قاعدگی بعد از وفات را کافی می‌دانند، زیرا بر برائت رحم او دلالت می‌کند. و خلاصه</w:t>
      </w:r>
      <w:r w:rsidR="00BF136F" w:rsidRPr="00E03676">
        <w:rPr>
          <w:rFonts w:hint="cs"/>
          <w:rtl/>
        </w:rPr>
        <w:t xml:space="preserve"> این‌که </w:t>
      </w:r>
      <w:r w:rsidRPr="00E03676">
        <w:rPr>
          <w:rFonts w:hint="cs"/>
          <w:rtl/>
        </w:rPr>
        <w:t>این ماجرا به گونه‌ای نبوده که نتوان در آن اجتهاد کرد و احتمال تأویل و توجیه آن را منتفی دانست، و</w:t>
      </w:r>
      <w:r w:rsidR="00E03676" w:rsidRPr="00E03676">
        <w:rPr>
          <w:rFonts w:hint="cs"/>
          <w:rtl/>
        </w:rPr>
        <w:t xml:space="preserve"> هرکس </w:t>
      </w:r>
      <w:r w:rsidRPr="00E03676">
        <w:rPr>
          <w:rFonts w:hint="cs"/>
          <w:rtl/>
        </w:rPr>
        <w:t>چنین مسأله‌ای را مورد طعن قرار دهد از زمره کسانی است که قول بدون علم دارند، و خدا و پیغمبرش قول بدون علم را حرام شمرده‌اند.</w:t>
      </w:r>
    </w:p>
    <w:p w:rsidR="002E0B6D" w:rsidRDefault="002E0B6D" w:rsidP="00DF7B04">
      <w:pPr>
        <w:pStyle w:val="1-"/>
        <w:rPr>
          <w:rtl/>
        </w:rPr>
        <w:sectPr w:rsidR="002E0B6D" w:rsidSect="002E0B6D">
          <w:headerReference w:type="default" r:id="rId6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93177F">
      <w:pPr>
        <w:pStyle w:val="a"/>
        <w:rPr>
          <w:rtl/>
        </w:rPr>
      </w:pPr>
      <w:bookmarkStart w:id="233" w:name="_Toc298545642"/>
      <w:bookmarkStart w:id="234" w:name="_Toc426965617"/>
      <w:r w:rsidRPr="00E03676">
        <w:rPr>
          <w:rFonts w:hint="cs"/>
          <w:sz w:val="28"/>
          <w:rtl/>
        </w:rPr>
        <w:lastRenderedPageBreak/>
        <w:t>فصل (78)</w:t>
      </w:r>
      <w:r w:rsidR="0093177F" w:rsidRPr="00E03676">
        <w:rPr>
          <w:rFonts w:hint="cs"/>
          <w:sz w:val="28"/>
          <w:rtl/>
        </w:rPr>
        <w:t>:</w:t>
      </w:r>
      <w:r w:rsidR="0093177F" w:rsidRPr="00E03676">
        <w:rPr>
          <w:sz w:val="28"/>
          <w:rtl/>
        </w:rPr>
        <w:br/>
      </w:r>
      <w:r w:rsidRPr="00E03676">
        <w:rPr>
          <w:rFonts w:hint="cs"/>
          <w:rtl/>
        </w:rPr>
        <w:t>در طعن رافض</w:t>
      </w:r>
      <w:r w:rsidR="009768AE" w:rsidRPr="00E03676">
        <w:rPr>
          <w:rFonts w:hint="cs"/>
          <w:rtl/>
        </w:rPr>
        <w:t>ی</w:t>
      </w:r>
      <w:r w:rsidRPr="00E03676">
        <w:rPr>
          <w:rFonts w:hint="cs"/>
          <w:rtl/>
        </w:rPr>
        <w:t xml:space="preserve"> بر ابوب</w:t>
      </w:r>
      <w:r w:rsidR="009768AE" w:rsidRPr="00E03676">
        <w:rPr>
          <w:rFonts w:hint="cs"/>
          <w:rtl/>
        </w:rPr>
        <w:t>ک</w:t>
      </w:r>
      <w:r w:rsidRPr="00E03676">
        <w:rPr>
          <w:rFonts w:hint="cs"/>
          <w:rtl/>
        </w:rPr>
        <w:t xml:space="preserve">ر </w:t>
      </w:r>
      <w:r w:rsidR="009768AE" w:rsidRPr="00E03676">
        <w:rPr>
          <w:rFonts w:hint="cs"/>
          <w:rtl/>
        </w:rPr>
        <w:t>ک</w:t>
      </w:r>
      <w:r w:rsidRPr="00E03676">
        <w:rPr>
          <w:rFonts w:hint="cs"/>
          <w:rtl/>
        </w:rPr>
        <w:t>ه م</w:t>
      </w:r>
      <w:r w:rsidR="009768AE" w:rsidRPr="00E03676">
        <w:rPr>
          <w:rFonts w:hint="cs"/>
          <w:rtl/>
        </w:rPr>
        <w:t>ی</w:t>
      </w:r>
      <w:r w:rsidRPr="00E03676">
        <w:rPr>
          <w:rFonts w:hint="cs"/>
          <w:rtl/>
        </w:rPr>
        <w:t xml:space="preserve">راث فاطمه را نداد و اتهام او  </w:t>
      </w:r>
      <w:r w:rsidR="009768AE" w:rsidRPr="00E03676">
        <w:rPr>
          <w:rFonts w:hint="cs"/>
          <w:rtl/>
        </w:rPr>
        <w:t>ک</w:t>
      </w:r>
      <w:r w:rsidRPr="00E03676">
        <w:rPr>
          <w:rFonts w:hint="cs"/>
          <w:rtl/>
        </w:rPr>
        <w:t>ه خود را خل</w:t>
      </w:r>
      <w:r w:rsidR="009768AE" w:rsidRPr="00E03676">
        <w:rPr>
          <w:rFonts w:hint="cs"/>
          <w:rtl/>
        </w:rPr>
        <w:t>ی</w:t>
      </w:r>
      <w:r w:rsidRPr="00E03676">
        <w:rPr>
          <w:rFonts w:hint="cs"/>
          <w:rtl/>
        </w:rPr>
        <w:t>فه خواند</w:t>
      </w:r>
      <w:bookmarkEnd w:id="233"/>
      <w:bookmarkEnd w:id="234"/>
    </w:p>
    <w:p w:rsidR="006167B8" w:rsidRPr="00E03676" w:rsidRDefault="006167B8" w:rsidP="00DF7B04">
      <w:pPr>
        <w:pStyle w:val="1-"/>
        <w:rPr>
          <w:rtl/>
        </w:rPr>
      </w:pPr>
      <w:r w:rsidRPr="00E03676">
        <w:rPr>
          <w:rFonts w:hint="cs"/>
          <w:rtl/>
        </w:rPr>
        <w:t xml:space="preserve">مولف رافضی می‌گوید: «ابوبکر با امر پیغمبر </w:t>
      </w:r>
      <w:r w:rsidRPr="00E03676">
        <w:rPr>
          <w:rFonts w:cs="CTraditional Arabic" w:hint="cs"/>
          <w:rtl/>
        </w:rPr>
        <w:t>ص</w:t>
      </w:r>
      <w:r w:rsidRPr="00E03676">
        <w:rPr>
          <w:rFonts w:hint="cs"/>
          <w:rtl/>
        </w:rPr>
        <w:t xml:space="preserve"> مبنی بر ارث بردن فاطمه از حضرت مخالفت کرده و فدک را از او گرفت. و خود را خلیفه رسول اکرم نامید بدون</w:t>
      </w:r>
      <w:r w:rsidR="00BF136F" w:rsidRPr="00E03676">
        <w:rPr>
          <w:rFonts w:hint="cs"/>
          <w:rtl/>
        </w:rPr>
        <w:t xml:space="preserve"> این‌که </w:t>
      </w:r>
      <w:r w:rsidRPr="00E03676">
        <w:rPr>
          <w:rFonts w:hint="cs"/>
          <w:rtl/>
        </w:rPr>
        <w:t>حضرت او را خلیفه خودش کرده باشد».</w:t>
      </w:r>
    </w:p>
    <w:p w:rsidR="006167B8" w:rsidRPr="00E03676" w:rsidRDefault="006167B8" w:rsidP="00DF7B04">
      <w:pPr>
        <w:pStyle w:val="1-"/>
        <w:rPr>
          <w:rtl/>
        </w:rPr>
      </w:pPr>
      <w:r w:rsidRPr="00E03676">
        <w:rPr>
          <w:rFonts w:hint="cs"/>
          <w:rtl/>
        </w:rPr>
        <w:t xml:space="preserve">در جواب باید گفت: در مورد میراث، همه مسلمانان به جز بعضی از شیعه با ابوبکر موافق‌اند و ما قبلاً در این مورد صحبت کردیم و بیان کردیم که کار و موضع ابوبکر به خاطر علم ثابت و قطعی منقول از پیغمبر </w:t>
      </w:r>
      <w:r w:rsidRPr="00E03676">
        <w:rPr>
          <w:rFonts w:cs="CTraditional Arabic" w:hint="cs"/>
          <w:rtl/>
        </w:rPr>
        <w:t>ص</w:t>
      </w:r>
      <w:r w:rsidRPr="00E03676">
        <w:rPr>
          <w:rFonts w:hint="cs"/>
          <w:rtl/>
        </w:rPr>
        <w:t xml:space="preserve"> بوده است، و قول روافض در این باره قطعاً باطل است. </w:t>
      </w:r>
    </w:p>
    <w:p w:rsidR="006167B8" w:rsidRPr="00E03676" w:rsidRDefault="006167B8" w:rsidP="00DF7B04">
      <w:pPr>
        <w:pStyle w:val="1-"/>
        <w:rPr>
          <w:rtl/>
        </w:rPr>
      </w:pPr>
      <w:r w:rsidRPr="00E03676">
        <w:rPr>
          <w:rFonts w:hint="cs"/>
          <w:rtl/>
        </w:rPr>
        <w:t>در مورد فدک نیز ماجرا همین است. و خلفای بعد از ابوبکر نیز بر همین دیدگاه بوده‌اند. و ابوبکر و عمر نه از فدک و نه غیر آن هیچ فایده‌ای نبردند، و نه از آن به اهل و خانواده خودشان چیزی دادند، و در عین حال چندین برابر آن را به بنی هاشم دادند، و به علاوه اگر شخصی بگوید: علی‌، ابن عباس و سایر بنی هاشم را از بیت المال منع می‌کرد، تا</w:t>
      </w:r>
      <w:r w:rsidR="00BF136F" w:rsidRPr="00E03676">
        <w:rPr>
          <w:rFonts w:hint="cs"/>
          <w:rtl/>
        </w:rPr>
        <w:t xml:space="preserve"> این‌که </w:t>
      </w:r>
      <w:r w:rsidRPr="00E03676">
        <w:rPr>
          <w:rFonts w:hint="cs"/>
          <w:rtl/>
        </w:rPr>
        <w:t>بیت المال از بصره آمد و ابن عباس بخشی از آن را برای خودش برداشت. در این صورت تنها جوابی که در مورد علی</w:t>
      </w:r>
      <w:r w:rsidR="002D68F0" w:rsidRPr="00E03676">
        <w:rPr>
          <w:rFonts w:cs="CTraditional Arabic" w:hint="cs"/>
          <w:rtl/>
        </w:rPr>
        <w:t>س</w:t>
      </w:r>
      <w:r w:rsidRPr="00E03676">
        <w:rPr>
          <w:rFonts w:hint="cs"/>
          <w:rtl/>
        </w:rPr>
        <w:t xml:space="preserve"> می‌توان داد، این است که: علی امام عادلی بود و تنها می‌خواست حق را به پا دارد، و در این مورد نمی‌توان او را به چیزی متهم کرد. </w:t>
      </w:r>
    </w:p>
    <w:p w:rsidR="006167B8" w:rsidRPr="00E03676" w:rsidRDefault="006167B8" w:rsidP="00DF7B04">
      <w:pPr>
        <w:pStyle w:val="1-"/>
        <w:rPr>
          <w:rtl/>
        </w:rPr>
      </w:pPr>
      <w:r w:rsidRPr="00E03676">
        <w:rPr>
          <w:rFonts w:hint="cs"/>
          <w:rtl/>
        </w:rPr>
        <w:t xml:space="preserve">همین جواب را در مورد ابوبکر به طریق اولی می‌توان بیان کرد: محبت فاطمه و مراعات حال او از جانب ابوبکر بیش از محبت ابن عباس توسط علی بوده، و شباهت ابن عباس به علی بیش از شباهت فاطمه به ابوبکر بوده است، زیرا فضل ابوبکر بر فاطمه بیش از فضل علی بر ابن عباس است. </w:t>
      </w:r>
    </w:p>
    <w:p w:rsidR="006167B8" w:rsidRPr="00E03676" w:rsidRDefault="006167B8" w:rsidP="00DF7B04">
      <w:pPr>
        <w:pStyle w:val="1-"/>
        <w:rPr>
          <w:rFonts w:ascii="Times New Roman" w:hAnsi="Times New Roman" w:cs="Times New Roman"/>
          <w:rtl/>
        </w:rPr>
      </w:pPr>
      <w:r w:rsidRPr="00E03676">
        <w:rPr>
          <w:rFonts w:hint="cs"/>
          <w:rtl/>
        </w:rPr>
        <w:t xml:space="preserve">در مورد تسمیه ابوبکر به خلیفه رسول خدا نیز باید گفت: مسلمانان او را خلیفه نامیدند. حال اگر اطلاق خلیفه بر شخصی مستلزم استخلاف و جانشین گردانیدن او باشد، همچنانکه این رافضی ادعا می‌کند، پس حضرت </w:t>
      </w:r>
      <w:r w:rsidRPr="00E03676">
        <w:rPr>
          <w:rFonts w:cs="CTraditional Arabic" w:hint="cs"/>
          <w:rtl/>
        </w:rPr>
        <w:t>ص</w:t>
      </w:r>
      <w:r w:rsidRPr="00E03676">
        <w:rPr>
          <w:rFonts w:hint="cs"/>
          <w:rtl/>
        </w:rPr>
        <w:t xml:space="preserve"> او را جانشین خودش </w:t>
      </w:r>
      <w:r w:rsidRPr="00E03676">
        <w:rPr>
          <w:rFonts w:hint="cs"/>
          <w:rtl/>
        </w:rPr>
        <w:lastRenderedPageBreak/>
        <w:t xml:space="preserve">ساخته است، همچنانکه بعضی از اهل سنت قائل به این دیدگاه هستند. و اگر خلیفه کسی است که به جای دیگری می‌نشیند </w:t>
      </w:r>
      <w:r w:rsidRPr="00E03676">
        <w:rPr>
          <w:rFonts w:ascii="Times New Roman" w:hAnsi="Times New Roman" w:cs="Times New Roman" w:hint="cs"/>
          <w:rtl/>
        </w:rPr>
        <w:t>–</w:t>
      </w:r>
      <w:r w:rsidRPr="00E03676">
        <w:rPr>
          <w:rFonts w:hint="cs"/>
          <w:rtl/>
        </w:rPr>
        <w:t xml:space="preserve"> بدون</w:t>
      </w:r>
      <w:r w:rsidR="00BF136F" w:rsidRPr="00E03676">
        <w:rPr>
          <w:rFonts w:hint="cs"/>
          <w:rtl/>
        </w:rPr>
        <w:t xml:space="preserve"> این‌که </w:t>
      </w:r>
      <w:r w:rsidRPr="00E03676">
        <w:rPr>
          <w:rFonts w:hint="cs"/>
          <w:rtl/>
        </w:rPr>
        <w:t xml:space="preserve">نیازی به استخلاف باشد، چنانکه جمهور می‌گویند </w:t>
      </w:r>
      <w:r w:rsidRPr="00E03676">
        <w:rPr>
          <w:rFonts w:ascii="Times New Roman" w:hAnsi="Times New Roman" w:cs="Times New Roman" w:hint="cs"/>
          <w:rtl/>
        </w:rPr>
        <w:t>–</w:t>
      </w:r>
      <w:r w:rsidRPr="00E03676">
        <w:rPr>
          <w:rFonts w:hint="cs"/>
          <w:rtl/>
        </w:rPr>
        <w:t xml:space="preserve"> در این صورت اطلاق خلیفه بر ابوبکر به استخلاف و تعیین ایشان به عنوان خلیفه توسط پیغمبر </w:t>
      </w:r>
      <w:r w:rsidRPr="00E03676">
        <w:rPr>
          <w:rFonts w:cs="CTraditional Arabic" w:hint="cs"/>
          <w:rtl/>
        </w:rPr>
        <w:t>ص</w:t>
      </w:r>
      <w:r w:rsidRPr="00E03676">
        <w:rPr>
          <w:rFonts w:hint="cs"/>
          <w:rtl/>
        </w:rPr>
        <w:t xml:space="preserve"> نیازی نیست. </w:t>
      </w:r>
    </w:p>
    <w:p w:rsidR="006167B8" w:rsidRPr="00E03676" w:rsidRDefault="006167B8" w:rsidP="00C97C64">
      <w:pPr>
        <w:pStyle w:val="1-"/>
        <w:rPr>
          <w:rFonts w:ascii="Times New Roman" w:hAnsi="Times New Roman"/>
          <w:sz w:val="32"/>
          <w:szCs w:val="32"/>
          <w:rtl/>
        </w:rPr>
      </w:pPr>
      <w:r w:rsidRPr="00E03676">
        <w:rPr>
          <w:rFonts w:hint="cs"/>
          <w:rtl/>
        </w:rPr>
        <w:t>استعمال این واژه در قرآن و سنت نیز بر این مطلب دلالت دارد که خلیفه به معنی کسی است که به دنبال دیگری و به جای او می‌آید، چه از جانب اولی به عنوان خلیفه تعیین شود، و چه تعیین نشود، مثلاً خداوند می‌فرماید:</w:t>
      </w:r>
      <w:r w:rsidR="00C97C64" w:rsidRPr="00E03676">
        <w:rPr>
          <w:rFonts w:hint="cs"/>
          <w:rtl/>
        </w:rPr>
        <w:t xml:space="preserve"> </w:t>
      </w:r>
      <w:r w:rsidR="00C97C64" w:rsidRPr="00E03676">
        <w:rPr>
          <w:rFonts w:cs="Traditional Arabic" w:hint="cs"/>
          <w:rtl/>
        </w:rPr>
        <w:t>﴿</w:t>
      </w:r>
      <w:r w:rsidR="00C97C64" w:rsidRPr="00E03676">
        <w:rPr>
          <w:rStyle w:val="Char4"/>
          <w:rFonts w:hint="eastAsia"/>
          <w:rtl/>
        </w:rPr>
        <w:t>ثُمَّ</w:t>
      </w:r>
      <w:r w:rsidR="00C97C64" w:rsidRPr="00E03676">
        <w:rPr>
          <w:rStyle w:val="Char4"/>
          <w:rtl/>
        </w:rPr>
        <w:t xml:space="preserve"> جَعَلۡنَٰكُمۡ خَلَٰٓئِفَ فِي </w:t>
      </w:r>
      <w:r w:rsidR="00C97C64" w:rsidRPr="00E03676">
        <w:rPr>
          <w:rStyle w:val="Char4"/>
          <w:rFonts w:hint="cs"/>
          <w:rtl/>
        </w:rPr>
        <w:t>ٱ</w:t>
      </w:r>
      <w:r w:rsidR="00C97C64" w:rsidRPr="00E03676">
        <w:rPr>
          <w:rStyle w:val="Char4"/>
          <w:rFonts w:hint="eastAsia"/>
          <w:rtl/>
        </w:rPr>
        <w:t>لۡأَرۡضِ</w:t>
      </w:r>
      <w:r w:rsidR="00C97C64" w:rsidRPr="00E03676">
        <w:rPr>
          <w:rStyle w:val="Char4"/>
          <w:rtl/>
        </w:rPr>
        <w:t xml:space="preserve"> مِنۢ بَعۡدِهِمۡ لِنَنظُرَ كَيۡفَ تَعۡمَلُونَ ١٤</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يونس: 14</w:t>
      </w:r>
      <w:r w:rsidR="00C97C64" w:rsidRPr="00E03676">
        <w:rPr>
          <w:rStyle w:val="4-Char0"/>
          <w:rFonts w:hint="cs"/>
          <w:rtl/>
        </w:rPr>
        <w:t>]</w:t>
      </w:r>
      <w:r w:rsidRPr="00E03676">
        <w:rPr>
          <w:rFonts w:ascii="Lotus Linotype" w:hAnsi="Lotus Linotype" w:hint="cs"/>
          <w:rtl/>
        </w:rPr>
        <w:t>.</w:t>
      </w:r>
    </w:p>
    <w:p w:rsidR="006167B8" w:rsidRDefault="006167B8" w:rsidP="00DF7B04">
      <w:pPr>
        <w:pStyle w:val="1-"/>
        <w:rPr>
          <w:rFonts w:ascii="Times New Roman" w:hAnsi="Times New Roman"/>
          <w:rtl/>
        </w:rPr>
      </w:pPr>
      <w:r w:rsidRPr="00E03676">
        <w:rPr>
          <w:rFonts w:ascii="Times New Roman" w:hAnsi="Times New Roman" w:hint="cs"/>
          <w:rtl/>
        </w:rPr>
        <w:t>«</w:t>
      </w:r>
      <w:r w:rsidRPr="00E03676">
        <w:rPr>
          <w:rtl/>
        </w:rPr>
        <w:t>سپس شما را جانش</w:t>
      </w:r>
      <w:r w:rsidR="009768AE" w:rsidRPr="00E03676">
        <w:rPr>
          <w:rtl/>
        </w:rPr>
        <w:t>ی</w:t>
      </w:r>
      <w:r w:rsidRPr="00E03676">
        <w:rPr>
          <w:rtl/>
        </w:rPr>
        <w:t>نان</w:t>
      </w:r>
      <w:r w:rsidR="000433D3" w:rsidRPr="00E03676">
        <w:rPr>
          <w:rtl/>
        </w:rPr>
        <w:t xml:space="preserve"> آن‌ها </w:t>
      </w:r>
      <w:r w:rsidRPr="00E03676">
        <w:rPr>
          <w:rtl/>
        </w:rPr>
        <w:t>در روى زم</w:t>
      </w:r>
      <w:r w:rsidR="009768AE" w:rsidRPr="00E03676">
        <w:rPr>
          <w:rtl/>
        </w:rPr>
        <w:t>ی</w:t>
      </w:r>
      <w:r w:rsidRPr="00E03676">
        <w:rPr>
          <w:rtl/>
        </w:rPr>
        <w:t>ن -پس از ا</w:t>
      </w:r>
      <w:r w:rsidR="009768AE" w:rsidRPr="00E03676">
        <w:rPr>
          <w:rtl/>
        </w:rPr>
        <w:t>ی</w:t>
      </w:r>
      <w:r w:rsidRPr="00E03676">
        <w:rPr>
          <w:rtl/>
        </w:rPr>
        <w:t>شان- قرار داد</w:t>
      </w:r>
      <w:r w:rsidR="009768AE" w:rsidRPr="00E03676">
        <w:rPr>
          <w:rtl/>
        </w:rPr>
        <w:t>ی</w:t>
      </w:r>
      <w:r w:rsidRPr="00E03676">
        <w:rPr>
          <w:rtl/>
        </w:rPr>
        <w:t>م</w:t>
      </w:r>
      <w:r w:rsidR="000A6EAE" w:rsidRPr="00E03676">
        <w:rPr>
          <w:rtl/>
        </w:rPr>
        <w:t>؛</w:t>
      </w:r>
      <w:r w:rsidRPr="00E03676">
        <w:rPr>
          <w:rtl/>
        </w:rPr>
        <w:t xml:space="preserve"> تا بب</w:t>
      </w:r>
      <w:r w:rsidR="009768AE" w:rsidRPr="00E03676">
        <w:rPr>
          <w:rtl/>
        </w:rPr>
        <w:t>ی</w:t>
      </w:r>
      <w:r w:rsidRPr="00E03676">
        <w:rPr>
          <w:rtl/>
        </w:rPr>
        <w:t>ن</w:t>
      </w:r>
      <w:r w:rsidR="009768AE" w:rsidRPr="00E03676">
        <w:rPr>
          <w:rtl/>
        </w:rPr>
        <w:t>ی</w:t>
      </w:r>
      <w:r w:rsidRPr="00E03676">
        <w:rPr>
          <w:rtl/>
        </w:rPr>
        <w:t>م شما چگونه عمل مى‏</w:t>
      </w:r>
      <w:r w:rsidR="009768AE" w:rsidRPr="00E03676">
        <w:rPr>
          <w:rtl/>
        </w:rPr>
        <w:t>ک</w:t>
      </w:r>
      <w:r w:rsidRPr="00E03676">
        <w:rPr>
          <w:rtl/>
        </w:rPr>
        <w:t>ن</w:t>
      </w:r>
      <w:r w:rsidR="009768AE" w:rsidRPr="00E03676">
        <w:rPr>
          <w:rtl/>
        </w:rPr>
        <w:t>ی</w:t>
      </w:r>
      <w:r w:rsidRPr="00E03676">
        <w:rPr>
          <w:rtl/>
        </w:rPr>
        <w:t>د</w:t>
      </w:r>
      <w:r w:rsidRPr="00E03676">
        <w:rPr>
          <w:rFonts w:ascii="Times New Roman" w:hAnsi="Times New Roman" w:hint="cs"/>
          <w:rtl/>
        </w:rPr>
        <w:t>».</w:t>
      </w:r>
    </w:p>
    <w:p w:rsidR="002E0B6D" w:rsidRDefault="002E0B6D" w:rsidP="00DF7B04">
      <w:pPr>
        <w:pStyle w:val="1-"/>
        <w:rPr>
          <w:rFonts w:ascii="Times New Roman" w:hAnsi="Times New Roman"/>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93177F">
      <w:pPr>
        <w:pStyle w:val="a"/>
        <w:rPr>
          <w:rtl/>
        </w:rPr>
      </w:pPr>
      <w:bookmarkStart w:id="235" w:name="_Toc298545643"/>
      <w:bookmarkStart w:id="236" w:name="_Toc426965618"/>
      <w:r w:rsidRPr="00E03676">
        <w:rPr>
          <w:rFonts w:hint="cs"/>
          <w:sz w:val="28"/>
          <w:rtl/>
        </w:rPr>
        <w:lastRenderedPageBreak/>
        <w:t>فصل (79)</w:t>
      </w:r>
      <w:r w:rsidR="0093177F" w:rsidRPr="00E03676">
        <w:rPr>
          <w:rFonts w:hint="cs"/>
          <w:sz w:val="28"/>
          <w:rtl/>
        </w:rPr>
        <w:t>:</w:t>
      </w:r>
      <w:r w:rsidR="0093177F" w:rsidRPr="00E03676">
        <w:rPr>
          <w:sz w:val="28"/>
          <w:rtl/>
        </w:rPr>
        <w:br/>
      </w:r>
      <w:r w:rsidRPr="00E03676">
        <w:rPr>
          <w:rFonts w:hint="cs"/>
          <w:rtl/>
        </w:rPr>
        <w:t>در مورد طعن رافضى بر عمر</w:t>
      </w:r>
      <w:r w:rsidR="00707915" w:rsidRPr="00E03676">
        <w:rPr>
          <w:rFonts w:cs="CTraditional Arabic" w:hint="cs"/>
          <w:bCs w:val="0"/>
          <w:rtl/>
        </w:rPr>
        <w:t>س</w:t>
      </w:r>
      <w:r w:rsidRPr="00E03676">
        <w:rPr>
          <w:rFonts w:hint="cs"/>
          <w:rtl/>
        </w:rPr>
        <w:t xml:space="preserve"> </w:t>
      </w:r>
      <w:r w:rsidR="009768AE" w:rsidRPr="00E03676">
        <w:rPr>
          <w:rFonts w:hint="cs"/>
          <w:rtl/>
        </w:rPr>
        <w:t>ک</w:t>
      </w:r>
      <w:r w:rsidRPr="00E03676">
        <w:rPr>
          <w:rFonts w:hint="cs"/>
          <w:rtl/>
        </w:rPr>
        <w:t>ه هنگام احتضار چن</w:t>
      </w:r>
      <w:r w:rsidR="009768AE" w:rsidRPr="00E03676">
        <w:rPr>
          <w:rFonts w:hint="cs"/>
          <w:rtl/>
        </w:rPr>
        <w:t>ی</w:t>
      </w:r>
      <w:r w:rsidRPr="00E03676">
        <w:rPr>
          <w:rFonts w:hint="cs"/>
          <w:rtl/>
        </w:rPr>
        <w:t>ن گفت:</w:t>
      </w:r>
      <w:bookmarkEnd w:id="235"/>
      <w:bookmarkEnd w:id="236"/>
    </w:p>
    <w:p w:rsidR="006167B8" w:rsidRPr="00E03676" w:rsidRDefault="006167B8" w:rsidP="00C97C64">
      <w:pPr>
        <w:pStyle w:val="1-"/>
        <w:rPr>
          <w:rFonts w:ascii="Times New Roman" w:hAnsi="Times New Roman"/>
          <w:rtl/>
        </w:rPr>
      </w:pPr>
      <w:r w:rsidRPr="00E03676">
        <w:rPr>
          <w:rFonts w:hint="cs"/>
          <w:rtl/>
        </w:rPr>
        <w:t>مولف رافضی می</w:t>
      </w:r>
      <w:r w:rsidRPr="00E03676">
        <w:rPr>
          <w:rFonts w:hint="eastAsia"/>
          <w:rtl/>
        </w:rPr>
        <w:t>‌</w:t>
      </w:r>
      <w:r w:rsidRPr="00E03676">
        <w:rPr>
          <w:rFonts w:hint="cs"/>
          <w:rtl/>
        </w:rPr>
        <w:t>گوید: «و از گفته</w:t>
      </w:r>
      <w:r w:rsidRPr="00E03676">
        <w:rPr>
          <w:rFonts w:hint="eastAsia"/>
          <w:rtl/>
        </w:rPr>
        <w:t>‌</w:t>
      </w:r>
      <w:r w:rsidRPr="00E03676">
        <w:rPr>
          <w:rFonts w:hint="cs"/>
          <w:rtl/>
        </w:rPr>
        <w:t xml:space="preserve">های عمر روایتی است که ابو نعیم در کتابش </w:t>
      </w:r>
      <w:r w:rsidRPr="00E03676">
        <w:rPr>
          <w:rStyle w:val="4-Char"/>
          <w:rFonts w:hint="cs"/>
          <w:rtl/>
        </w:rPr>
        <w:t>«حلية الأولياء»</w:t>
      </w:r>
      <w:r w:rsidRPr="00E03676">
        <w:rPr>
          <w:rFonts w:hint="cs"/>
          <w:rtl/>
        </w:rPr>
        <w:t xml:space="preserve"> آورده است که او در حال احتضار گفت: ای کاش! من قوچ قومی بودم که مرا تا آنجا که بتوانند پرورش دهند، سپس محبوب‌ترین مهمان برای</w:t>
      </w:r>
      <w:r w:rsidR="000433D3" w:rsidRPr="00E03676">
        <w:rPr>
          <w:rFonts w:hint="cs"/>
          <w:rtl/>
        </w:rPr>
        <w:t xml:space="preserve"> آن‌ها </w:t>
      </w:r>
      <w:r w:rsidRPr="00E03676">
        <w:rPr>
          <w:rFonts w:hint="cs"/>
          <w:rtl/>
        </w:rPr>
        <w:t>می‌آمد و</w:t>
      </w:r>
      <w:r w:rsidR="000433D3" w:rsidRPr="00E03676">
        <w:rPr>
          <w:rFonts w:hint="cs"/>
          <w:rtl/>
        </w:rPr>
        <w:t xml:space="preserve"> آن‌ها </w:t>
      </w:r>
      <w:r w:rsidRPr="00E03676">
        <w:rPr>
          <w:rFonts w:hint="cs"/>
          <w:rtl/>
        </w:rPr>
        <w:t>آن را ذبح می‌کردند: نصف گوشت مرا بریان می‌کردند و نصف دیگر گوشت را آبگوشت کرده و مرا می‌خوردند. آیا این کلام عمر مساوی با کلام کافری نیست که می‌گوید:</w:t>
      </w:r>
      <w:r w:rsidR="00C97C64" w:rsidRPr="00E03676">
        <w:rPr>
          <w:rFonts w:hint="cs"/>
          <w:rtl/>
        </w:rPr>
        <w:t xml:space="preserve"> </w:t>
      </w:r>
      <w:r w:rsidR="00C97C64" w:rsidRPr="00E03676">
        <w:rPr>
          <w:rFonts w:cs="Traditional Arabic" w:hint="cs"/>
          <w:rtl/>
        </w:rPr>
        <w:t>﴿</w:t>
      </w:r>
      <w:r w:rsidR="00C97C64" w:rsidRPr="00E03676">
        <w:rPr>
          <w:rStyle w:val="Char4"/>
          <w:rtl/>
        </w:rPr>
        <w:t>يَٰلَيۡتَنِي كُنتُ تُرَٰبَۢا ٤٠</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النبأ: 40</w:t>
      </w:r>
      <w:r w:rsidR="00C97C64" w:rsidRPr="00E03676">
        <w:rPr>
          <w:rStyle w:val="4-Char0"/>
          <w:rFonts w:hint="cs"/>
          <w:rtl/>
        </w:rPr>
        <w:t>]</w:t>
      </w:r>
      <w:r w:rsidRPr="00E03676">
        <w:rPr>
          <w:rFonts w:ascii="Lotus Linotype" w:hAnsi="Lotus Linotype" w:hint="cs"/>
          <w:rtl/>
        </w:rPr>
        <w:t>.</w:t>
      </w:r>
      <w:r w:rsidRPr="00E03676">
        <w:rPr>
          <w:rFonts w:ascii="Times New Roman" w:hAnsi="Times New Roman" w:hint="cs"/>
          <w:rtl/>
        </w:rPr>
        <w:t xml:space="preserve"> «</w:t>
      </w:r>
      <w:r w:rsidRPr="00E03676">
        <w:rPr>
          <w:rFonts w:hint="cs"/>
          <w:rtl/>
        </w:rPr>
        <w:t>ا</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اش خا</w:t>
      </w:r>
      <w:r w:rsidR="009768AE" w:rsidRPr="00E03676">
        <w:rPr>
          <w:rFonts w:hint="cs"/>
          <w:rtl/>
        </w:rPr>
        <w:t>ک</w:t>
      </w:r>
      <w:r w:rsidRPr="00E03676">
        <w:rPr>
          <w:rFonts w:hint="cs"/>
          <w:rtl/>
        </w:rPr>
        <w:t xml:space="preserve"> بودم</w:t>
      </w:r>
      <w:r w:rsidRPr="00E03676">
        <w:rPr>
          <w:rFonts w:ascii="Times New Roman" w:hAnsi="Times New Roman" w:hint="cs"/>
          <w:rtl/>
        </w:rPr>
        <w:t>».</w:t>
      </w:r>
    </w:p>
    <w:p w:rsidR="006167B8" w:rsidRPr="00E03676" w:rsidRDefault="006167B8" w:rsidP="00C97C64">
      <w:pPr>
        <w:pStyle w:val="1-"/>
        <w:rPr>
          <w:rFonts w:ascii="Times New Roman" w:hAnsi="Times New Roman"/>
          <w:rtl/>
        </w:rPr>
      </w:pPr>
      <w:r w:rsidRPr="00E03676">
        <w:rPr>
          <w:rFonts w:hint="cs"/>
          <w:rtl/>
        </w:rPr>
        <w:t>ابوبکر در هنگام احتضار به ابن عباس گفت: اگر به اندازه زمین و دو برابر آن طلا می‌داشتم، از هول و هراس چیزی که می‌بینم، آن را به فدیه می‌دادم. این کلام ابوبکر شبیه آیه زیر است:</w:t>
      </w:r>
      <w:r w:rsidR="00C97C64" w:rsidRPr="00E03676">
        <w:rPr>
          <w:rFonts w:hint="cs"/>
          <w:rtl/>
        </w:rPr>
        <w:t xml:space="preserve"> </w:t>
      </w:r>
      <w:r w:rsidR="00C97C64" w:rsidRPr="00E03676">
        <w:rPr>
          <w:rFonts w:cs="Traditional Arabic" w:hint="cs"/>
          <w:rtl/>
        </w:rPr>
        <w:t>﴿</w:t>
      </w:r>
      <w:r w:rsidR="00C97C64" w:rsidRPr="00E03676">
        <w:rPr>
          <w:rStyle w:val="Char4"/>
          <w:rFonts w:hint="eastAsia"/>
          <w:rtl/>
        </w:rPr>
        <w:t>وَلَوۡ</w:t>
      </w:r>
      <w:r w:rsidR="00C97C64" w:rsidRPr="00E03676">
        <w:rPr>
          <w:rStyle w:val="Char4"/>
          <w:rtl/>
        </w:rPr>
        <w:t xml:space="preserve"> أَنَّ لِلَّذِينَ ظَلَمُواْ مَا فِي </w:t>
      </w:r>
      <w:r w:rsidR="00C97C64" w:rsidRPr="00E03676">
        <w:rPr>
          <w:rStyle w:val="Char4"/>
          <w:rFonts w:hint="cs"/>
          <w:rtl/>
        </w:rPr>
        <w:t>ٱ</w:t>
      </w:r>
      <w:r w:rsidR="00C97C64" w:rsidRPr="00E03676">
        <w:rPr>
          <w:rStyle w:val="Char4"/>
          <w:rFonts w:hint="eastAsia"/>
          <w:rtl/>
        </w:rPr>
        <w:t>لۡأَرۡضِ</w:t>
      </w:r>
      <w:r w:rsidR="00C97C64" w:rsidRPr="00E03676">
        <w:rPr>
          <w:rStyle w:val="Char4"/>
          <w:rtl/>
        </w:rPr>
        <w:t xml:space="preserve"> جَمِيعٗا وَمِثۡلَهُ</w:t>
      </w:r>
      <w:r w:rsidR="00C97C64" w:rsidRPr="00E03676">
        <w:rPr>
          <w:rStyle w:val="Char4"/>
          <w:rFonts w:hint="cs"/>
          <w:rtl/>
        </w:rPr>
        <w:t>ۥ</w:t>
      </w:r>
      <w:r w:rsidR="00C97C64" w:rsidRPr="00E03676">
        <w:rPr>
          <w:rStyle w:val="Char4"/>
          <w:rtl/>
        </w:rPr>
        <w:t xml:space="preserve"> مَعَهُ</w:t>
      </w:r>
      <w:r w:rsidR="00C97C64" w:rsidRPr="00E03676">
        <w:rPr>
          <w:rStyle w:val="Char4"/>
          <w:rFonts w:hint="cs"/>
          <w:rtl/>
        </w:rPr>
        <w:t>ۥ</w:t>
      </w:r>
      <w:r w:rsidR="00C97C64" w:rsidRPr="00E03676">
        <w:rPr>
          <w:rStyle w:val="Char4"/>
          <w:rtl/>
        </w:rPr>
        <w:t xml:space="preserve"> لَ</w:t>
      </w:r>
      <w:r w:rsidR="00C97C64" w:rsidRPr="00E03676">
        <w:rPr>
          <w:rStyle w:val="Char4"/>
          <w:rFonts w:hint="cs"/>
          <w:rtl/>
        </w:rPr>
        <w:t>ٱ</w:t>
      </w:r>
      <w:r w:rsidR="00C97C64" w:rsidRPr="00E03676">
        <w:rPr>
          <w:rStyle w:val="Char4"/>
          <w:rFonts w:hint="eastAsia"/>
          <w:rtl/>
        </w:rPr>
        <w:t>فۡتَدَوۡاْ</w:t>
      </w:r>
      <w:r w:rsidR="00C97C64" w:rsidRPr="00E03676">
        <w:rPr>
          <w:rStyle w:val="Char4"/>
          <w:rtl/>
        </w:rPr>
        <w:t xml:space="preserve"> بِهِ</w:t>
      </w:r>
      <w:r w:rsidR="00C97C64" w:rsidRPr="00E03676">
        <w:rPr>
          <w:rStyle w:val="Char4"/>
          <w:rFonts w:hint="cs"/>
          <w:rtl/>
        </w:rPr>
        <w:t>ۦ</w:t>
      </w:r>
      <w:r w:rsidR="00C97C64" w:rsidRPr="00E03676">
        <w:rPr>
          <w:rStyle w:val="Char4"/>
          <w:rtl/>
        </w:rPr>
        <w:t xml:space="preserve"> مِن سُوٓءِ </w:t>
      </w:r>
      <w:r w:rsidR="00C97C64" w:rsidRPr="00E03676">
        <w:rPr>
          <w:rStyle w:val="Char4"/>
          <w:rFonts w:hint="cs"/>
          <w:rtl/>
        </w:rPr>
        <w:t>ٱ</w:t>
      </w:r>
      <w:r w:rsidR="00C97C64" w:rsidRPr="00E03676">
        <w:rPr>
          <w:rStyle w:val="Char4"/>
          <w:rFonts w:hint="eastAsia"/>
          <w:rtl/>
        </w:rPr>
        <w:t>لۡعَذَابِ</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الزمر: 47</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اگر ستم</w:t>
      </w:r>
      <w:r w:rsidR="009768AE" w:rsidRPr="00E03676">
        <w:rPr>
          <w:rtl/>
        </w:rPr>
        <w:t>ک</w:t>
      </w:r>
      <w:r w:rsidRPr="00E03676">
        <w:rPr>
          <w:rtl/>
        </w:rPr>
        <w:t>اران تمام آنچه را روى زم</w:t>
      </w:r>
      <w:r w:rsidR="009768AE" w:rsidRPr="00E03676">
        <w:rPr>
          <w:rtl/>
        </w:rPr>
        <w:t>ی</w:t>
      </w:r>
      <w:r w:rsidRPr="00E03676">
        <w:rPr>
          <w:rtl/>
        </w:rPr>
        <w:t>ن است مال</w:t>
      </w:r>
      <w:r w:rsidR="009768AE" w:rsidRPr="00E03676">
        <w:rPr>
          <w:rtl/>
        </w:rPr>
        <w:t>ک</w:t>
      </w:r>
      <w:r w:rsidRPr="00E03676">
        <w:rPr>
          <w:rtl/>
        </w:rPr>
        <w:t xml:space="preserve"> باشند و همانند آن بر آن افزوده شود، حاضرند همه را فدا </w:t>
      </w:r>
      <w:r w:rsidR="009768AE" w:rsidRPr="00E03676">
        <w:rPr>
          <w:rtl/>
        </w:rPr>
        <w:t>ک</w:t>
      </w:r>
      <w:r w:rsidRPr="00E03676">
        <w:rPr>
          <w:rtl/>
        </w:rPr>
        <w:t>نند تا از عذاب شد</w:t>
      </w:r>
      <w:r w:rsidR="009768AE" w:rsidRPr="00E03676">
        <w:rPr>
          <w:rtl/>
        </w:rPr>
        <w:t>ی</w:t>
      </w:r>
      <w:r w:rsidRPr="00E03676">
        <w:rPr>
          <w:rtl/>
        </w:rPr>
        <w:t>د روز ق</w:t>
      </w:r>
      <w:r w:rsidR="009768AE" w:rsidRPr="00E03676">
        <w:rPr>
          <w:rtl/>
        </w:rPr>
        <w:t>ی</w:t>
      </w:r>
      <w:r w:rsidRPr="00E03676">
        <w:rPr>
          <w:rtl/>
        </w:rPr>
        <w:t>امت رها</w:t>
      </w:r>
      <w:r w:rsidR="009768AE" w:rsidRPr="00E03676">
        <w:rPr>
          <w:rtl/>
        </w:rPr>
        <w:t>ی</w:t>
      </w:r>
      <w:r w:rsidRPr="00E03676">
        <w:rPr>
          <w:rtl/>
        </w:rPr>
        <w:t xml:space="preserve">ى </w:t>
      </w:r>
      <w:r w:rsidR="009768AE" w:rsidRPr="00E03676">
        <w:rPr>
          <w:rtl/>
        </w:rPr>
        <w:t>ی</w:t>
      </w:r>
      <w:r w:rsidRPr="00E03676">
        <w:rPr>
          <w:rtl/>
        </w:rPr>
        <w:t>ابند</w:t>
      </w:r>
      <w:r w:rsidRPr="00E03676">
        <w:rPr>
          <w:rFonts w:ascii="Times New Roman" w:hAnsi="Times New Roman" w:hint="cs"/>
          <w:rtl/>
        </w:rPr>
        <w:t>».</w:t>
      </w:r>
    </w:p>
    <w:p w:rsidR="006167B8" w:rsidRPr="00E03676" w:rsidRDefault="006167B8" w:rsidP="00DF7B04">
      <w:pPr>
        <w:pStyle w:val="1-"/>
        <w:rPr>
          <w:rtl/>
        </w:rPr>
      </w:pPr>
      <w:r w:rsidRPr="00E03676">
        <w:rPr>
          <w:rFonts w:hint="cs"/>
          <w:rtl/>
        </w:rPr>
        <w:t>انسان عاقل و منصف باید سخن این دو در هنگام احتضار و سخن علی را با هم مقایسه کند که گفت: وقتی دوستان را دیدار کنم، وقتی محمد و حزب او را دیدار کنم و وقتی که بدبخت‌ترین</w:t>
      </w:r>
      <w:r w:rsidR="000433D3" w:rsidRPr="00E03676">
        <w:rPr>
          <w:rFonts w:hint="cs"/>
          <w:rtl/>
        </w:rPr>
        <w:t xml:space="preserve"> آن‌ها </w:t>
      </w:r>
      <w:r w:rsidRPr="00E03676">
        <w:rPr>
          <w:rFonts w:hint="cs"/>
          <w:rtl/>
        </w:rPr>
        <w:t xml:space="preserve">مبعوث می‌شود .... </w:t>
      </w:r>
    </w:p>
    <w:p w:rsidR="006167B8" w:rsidRPr="00E03676" w:rsidRDefault="006167B8" w:rsidP="00DF7B04">
      <w:pPr>
        <w:pStyle w:val="1-"/>
        <w:rPr>
          <w:rtl/>
        </w:rPr>
      </w:pPr>
      <w:r w:rsidRPr="00E03676">
        <w:rPr>
          <w:rFonts w:hint="cs"/>
          <w:rtl/>
        </w:rPr>
        <w:t>و نیز کلام امیر هنگام ضربت خوردن به دست ابن ملجم که گفت: به پروردگار کعبه سوگند! که رستگار شدم».</w:t>
      </w:r>
    </w:p>
    <w:p w:rsidR="006167B8" w:rsidRPr="00E03676" w:rsidRDefault="006167B8" w:rsidP="00DF7B04">
      <w:pPr>
        <w:pStyle w:val="1-"/>
        <w:rPr>
          <w:rtl/>
        </w:rPr>
      </w:pPr>
      <w:r w:rsidRPr="00E03676">
        <w:rPr>
          <w:rFonts w:hint="cs"/>
          <w:rtl/>
        </w:rPr>
        <w:t>در جواب باید گفت: این کلام متضمن چنان جهالتی است که شدت جهل گوینده کلام را نشان می‌دهد. توضیح</w:t>
      </w:r>
      <w:r w:rsidR="00BF136F" w:rsidRPr="00E03676">
        <w:rPr>
          <w:rFonts w:hint="cs"/>
          <w:rtl/>
        </w:rPr>
        <w:t xml:space="preserve"> این‌که </w:t>
      </w:r>
      <w:r w:rsidRPr="00E03676">
        <w:rPr>
          <w:rFonts w:hint="cs"/>
          <w:rtl/>
        </w:rPr>
        <w:t>آنچه از علی نقل کرده، از افرادی نقل شده که از مرتبه و منزلت ابوبکر، عمر، عثمان و علی پایین‌ترند، و بلکه از کسانی نقل شده که از خوارج بوده و علی را تکفیر می‌کرده‌اند، مثل بلال</w:t>
      </w:r>
      <w:r w:rsidR="005F1838" w:rsidRPr="00E03676">
        <w:rPr>
          <w:rFonts w:hint="cs"/>
          <w:rtl/>
        </w:rPr>
        <w:t>،</w:t>
      </w:r>
      <w:r w:rsidRPr="00E03676">
        <w:rPr>
          <w:rFonts w:hint="cs"/>
          <w:rtl/>
        </w:rPr>
        <w:t xml:space="preserve"> عتیق ابی بکر که هنگام احتضار </w:t>
      </w:r>
      <w:r w:rsidRPr="00E03676">
        <w:rPr>
          <w:rFonts w:hint="cs"/>
          <w:rtl/>
        </w:rPr>
        <w:lastRenderedPageBreak/>
        <w:t xml:space="preserve">همسرش می‌گفت: بدبخت شدیم، و بلال می‌گفت: چقدر خوشحالی دارد! فردا محمد و حزب او را ملاقات خواهم کرد. </w:t>
      </w:r>
    </w:p>
    <w:p w:rsidR="006167B8" w:rsidRPr="00E03676" w:rsidRDefault="006167B8" w:rsidP="00DF7B04">
      <w:pPr>
        <w:pStyle w:val="1-"/>
        <w:rPr>
          <w:rtl/>
        </w:rPr>
      </w:pPr>
      <w:r w:rsidRPr="00E03676">
        <w:rPr>
          <w:rFonts w:hint="cs"/>
          <w:rtl/>
        </w:rPr>
        <w:t xml:space="preserve">این شخص کسی است که بر سر تقسیم زمین با عمر معارضه کردند و عمر دعا کرد که «خدایا مرا از بلال و حامیانش نگه دار». و یک سال از این ماجرا نگذشته بود که وفات کرد. </w:t>
      </w:r>
    </w:p>
    <w:p w:rsidR="006167B8" w:rsidRPr="00E03676" w:rsidRDefault="006167B8" w:rsidP="00DF7B04">
      <w:pPr>
        <w:pStyle w:val="1-"/>
        <w:rPr>
          <w:rFonts w:ascii="Times New Roman" w:hAnsi="Times New Roman" w:cs="Times New Roman"/>
          <w:rtl/>
        </w:rPr>
      </w:pPr>
      <w:r w:rsidRPr="00E03676">
        <w:rPr>
          <w:rFonts w:hint="cs"/>
          <w:rtl/>
        </w:rPr>
        <w:t xml:space="preserve">و ابو نعیم در «الحلیه» روایت می‌کند که: «قطیعی از حسن </w:t>
      </w:r>
      <w:r w:rsidRPr="00E03676">
        <w:rPr>
          <w:rFonts w:hint="eastAsia"/>
          <w:rtl/>
        </w:rPr>
        <w:t>‌بن عبدالله،</w:t>
      </w:r>
      <w:r w:rsidRPr="00E03676">
        <w:rPr>
          <w:rFonts w:hint="cs"/>
          <w:rtl/>
        </w:rPr>
        <w:t xml:space="preserve"> از عامر بن سیار، از عبدالحمید بن بهرام، از شهر بن حوشب، از عبدالرحمن ‌بن غنم، از حارث ‌بن عمیر روایت می‌کند که گفت: معاذ و ابو عبیده و شرحبیل</w:t>
      </w:r>
      <w:r w:rsidRPr="00E03676">
        <w:rPr>
          <w:rFonts w:hint="eastAsia"/>
          <w:rtl/>
        </w:rPr>
        <w:t>‌</w:t>
      </w:r>
      <w:r w:rsidRPr="00E03676">
        <w:rPr>
          <w:rFonts w:hint="cs"/>
          <w:rtl/>
        </w:rPr>
        <w:t xml:space="preserve"> </w:t>
      </w:r>
      <w:r w:rsidRPr="00E03676">
        <w:rPr>
          <w:rFonts w:hint="eastAsia"/>
          <w:rtl/>
        </w:rPr>
        <w:t>بن حسنه و ابو مالک اشعری د</w:t>
      </w:r>
      <w:r w:rsidRPr="00E03676">
        <w:rPr>
          <w:rFonts w:hint="cs"/>
          <w:rtl/>
        </w:rPr>
        <w:t>ر روز اُحد ضربه خوردند. معاذ گفت: این رحمت پروردگارتان و دعای پیغمبرتان و سنت صالحان گذشته‌تان می‌باشد. خداوندا! خاندان معاذ را بیشترین سهم از این رحمت عطا کن. به دنبال آن، قبل از</w:t>
      </w:r>
      <w:r w:rsidR="00BF136F" w:rsidRPr="00E03676">
        <w:rPr>
          <w:rFonts w:hint="cs"/>
          <w:rtl/>
        </w:rPr>
        <w:t xml:space="preserve"> این‌که </w:t>
      </w:r>
      <w:r w:rsidRPr="00E03676">
        <w:rPr>
          <w:rFonts w:hint="cs"/>
          <w:rtl/>
        </w:rPr>
        <w:t>شب فرا برسد پسرش عبدالرحمن که بکر نامیده می‌شد و پدرش کینه ابوبکر را به خاطر او گرفته بود و او را از همه مردم بیشتر دوست داشت، شمشیر خورد. وقتی از مسجد برگشت، او را مصیبت زده دید و گفت ای عبدالرحمن! حالت چطور است؟ گفت: پدرم! حق از جانب پروردگار است، پس از آن روی مگردان، گفت: پسرم! ان شاء الله مرا از صابران خواهی یافت. او را شب نگه داشت و صبح به خاک سپرد وقتی معاذ شمشیر خورد و مرگ بر او غلبه کرد، چنان بر او شدید شد که کسی مثل آن را ندیده است. هر وقت به هوش می‌آمد، چشمش را باز می‌کرد و می‌گفت: خداوندا! آنگونه که می‌خواهی مرا به سختی بمیران، سوگند به عزت خودت! می‌دانی که تو را دوست دارم»</w:t>
      </w:r>
      <w:r w:rsidR="00DF7B04" w:rsidRPr="00E03676">
        <w:rPr>
          <w:rFonts w:hint="cs"/>
          <w:vertAlign w:val="superscript"/>
          <w:rtl/>
        </w:rPr>
        <w:t>(</w:t>
      </w:r>
      <w:r w:rsidR="00DF7B04" w:rsidRPr="00E03676">
        <w:rPr>
          <w:rStyle w:val="FootnoteReference"/>
          <w:rtl/>
        </w:rPr>
        <w:footnoteReference w:id="166"/>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و نیز عبارت «به پروردگار کعبه سوگند! که رستگار شدم»، این عبارت نیز توسط دیگرانی که از مقام علی پایین‌ترند، گفته: عامر بن فهیره مولای ابوبکر صدیق وقتی در روز «بئر معونه» کشته شد، همین عبارت را گفت. این عامر توسط پیغمبر </w:t>
      </w:r>
      <w:r w:rsidRPr="00E03676">
        <w:rPr>
          <w:rFonts w:cs="CTraditional Arabic" w:hint="cs"/>
          <w:rtl/>
        </w:rPr>
        <w:t>ص</w:t>
      </w:r>
      <w:r w:rsidRPr="00E03676">
        <w:rPr>
          <w:rFonts w:hint="cs"/>
          <w:rtl/>
        </w:rPr>
        <w:t xml:space="preserve"> به همراه چند نفر به سوی نجد فرستاده شده و کشته شده بود. علمای سیره می‌گویند: جبار بن سلمی به او ضربه زد و او را از پا در آورد. عامر گفت: به خدا سوگند! رستگار شدم. جبار گفت: این عبارت یعنی چه؟ </w:t>
      </w:r>
    </w:p>
    <w:p w:rsidR="006167B8" w:rsidRPr="00E03676" w:rsidRDefault="006167B8" w:rsidP="00DF7B04">
      <w:pPr>
        <w:pStyle w:val="1-"/>
        <w:rPr>
          <w:rtl/>
        </w:rPr>
      </w:pPr>
      <w:r w:rsidRPr="00E03676">
        <w:rPr>
          <w:rFonts w:hint="cs"/>
          <w:rtl/>
        </w:rPr>
        <w:lastRenderedPageBreak/>
        <w:t xml:space="preserve">عروه </w:t>
      </w:r>
      <w:r w:rsidRPr="00E03676">
        <w:rPr>
          <w:rFonts w:hint="eastAsia"/>
          <w:rtl/>
        </w:rPr>
        <w:t>‌</w:t>
      </w:r>
      <w:r w:rsidRPr="00E03676">
        <w:rPr>
          <w:rFonts w:hint="cs"/>
          <w:rtl/>
        </w:rPr>
        <w:t>بن زبیر می‌گوید: علماء بر این باورند که این عبارت بدان سبب بوده که ملائکه او را دفن کرده‌اند»</w:t>
      </w:r>
      <w:r w:rsidR="00DF7B04" w:rsidRPr="00E03676">
        <w:rPr>
          <w:rFonts w:hint="cs"/>
          <w:vertAlign w:val="superscript"/>
          <w:rtl/>
        </w:rPr>
        <w:t>(</w:t>
      </w:r>
      <w:r w:rsidR="00DF7B04" w:rsidRPr="00E03676">
        <w:rPr>
          <w:rStyle w:val="FootnoteReference"/>
          <w:rtl/>
        </w:rPr>
        <w:footnoteReference w:id="167"/>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و شبیب خارجی نیز وقتی ضربه خورد، می‌گفت: پروردگارا! به سوی تو با اشتیاق و عجله آمده‌ام تا از من راضی گردی. </w:t>
      </w:r>
    </w:p>
    <w:p w:rsidR="006167B8" w:rsidRPr="00E03676" w:rsidRDefault="006167B8" w:rsidP="00C97C64">
      <w:pPr>
        <w:pStyle w:val="1-"/>
        <w:rPr>
          <w:rFonts w:ascii="Times New Roman" w:hAnsi="Times New Roman"/>
          <w:rtl/>
        </w:rPr>
      </w:pPr>
      <w:r w:rsidRPr="00E03676">
        <w:rPr>
          <w:rFonts w:hint="cs"/>
          <w:rtl/>
        </w:rPr>
        <w:t>و یکی از دوستان خود من به هنگام احتضار می‌گفت: محبوب من، به حقیقت که به سوی تو بازگشتم، تا</w:t>
      </w:r>
      <w:r w:rsidR="00BF136F" w:rsidRPr="00E03676">
        <w:rPr>
          <w:rFonts w:hint="cs"/>
          <w:rtl/>
        </w:rPr>
        <w:t xml:space="preserve"> این‌که </w:t>
      </w:r>
      <w:r w:rsidRPr="00E03676">
        <w:rPr>
          <w:rFonts w:hint="cs"/>
          <w:rtl/>
        </w:rPr>
        <w:t>وفات یافت. و امثال</w:t>
      </w:r>
      <w:r w:rsidR="000433D3" w:rsidRPr="00E03676">
        <w:rPr>
          <w:rFonts w:hint="cs"/>
          <w:rtl/>
        </w:rPr>
        <w:t xml:space="preserve"> این‌ها </w:t>
      </w:r>
      <w:r w:rsidRPr="00E03676">
        <w:rPr>
          <w:rFonts w:hint="cs"/>
          <w:rtl/>
        </w:rPr>
        <w:t>بسیارند. در مورد خشیت و خوف عمر از خدا نیز باید گفت: این خشیت به خاطر کمال علم ایشان بوده است</w:t>
      </w:r>
      <w:r w:rsidR="00DF7B04" w:rsidRPr="00E03676">
        <w:rPr>
          <w:rFonts w:hint="cs"/>
          <w:vertAlign w:val="superscript"/>
          <w:rtl/>
        </w:rPr>
        <w:t>(</w:t>
      </w:r>
      <w:r w:rsidR="00DF7B04" w:rsidRPr="00E03676">
        <w:rPr>
          <w:rStyle w:val="FootnoteReference"/>
          <w:rtl/>
        </w:rPr>
        <w:footnoteReference w:id="168"/>
      </w:r>
      <w:r w:rsidR="00DF7B04" w:rsidRPr="00E03676">
        <w:rPr>
          <w:rFonts w:hint="cs"/>
          <w:vertAlign w:val="superscript"/>
          <w:rtl/>
        </w:rPr>
        <w:t>)</w:t>
      </w:r>
      <w:r w:rsidRPr="00E03676">
        <w:rPr>
          <w:rFonts w:hint="cs"/>
          <w:rtl/>
        </w:rPr>
        <w:t>، زیرا خداوند می‌فرماید:</w:t>
      </w:r>
      <w:r w:rsidR="00C97C64" w:rsidRPr="00E03676">
        <w:rPr>
          <w:rFonts w:hint="cs"/>
          <w:rtl/>
        </w:rPr>
        <w:t xml:space="preserve"> </w:t>
      </w:r>
      <w:r w:rsidR="00C97C64" w:rsidRPr="00E03676">
        <w:rPr>
          <w:rFonts w:cs="Traditional Arabic" w:hint="cs"/>
          <w:rtl/>
        </w:rPr>
        <w:t>﴿</w:t>
      </w:r>
      <w:r w:rsidR="00C97C64" w:rsidRPr="00E03676">
        <w:rPr>
          <w:rStyle w:val="Char4"/>
          <w:rtl/>
        </w:rPr>
        <w:t xml:space="preserve">إِنَّمَا يَخۡشَى </w:t>
      </w:r>
      <w:r w:rsidR="00C97C64" w:rsidRPr="00E03676">
        <w:rPr>
          <w:rStyle w:val="Char4"/>
          <w:rFonts w:hint="cs"/>
          <w:rtl/>
        </w:rPr>
        <w:t>ٱ</w:t>
      </w:r>
      <w:r w:rsidR="00C97C64" w:rsidRPr="00E03676">
        <w:rPr>
          <w:rStyle w:val="Char4"/>
          <w:rFonts w:hint="eastAsia"/>
          <w:rtl/>
        </w:rPr>
        <w:t>للَّهَ</w:t>
      </w:r>
      <w:r w:rsidR="00C97C64" w:rsidRPr="00E03676">
        <w:rPr>
          <w:rStyle w:val="Char4"/>
          <w:rtl/>
        </w:rPr>
        <w:t xml:space="preserve"> مِنۡ عِبَادِهِ </w:t>
      </w:r>
      <w:r w:rsidR="00C97C64" w:rsidRPr="00E03676">
        <w:rPr>
          <w:rStyle w:val="Char4"/>
          <w:rFonts w:hint="cs"/>
          <w:rtl/>
        </w:rPr>
        <w:t>ٱ</w:t>
      </w:r>
      <w:r w:rsidR="00C97C64" w:rsidRPr="00E03676">
        <w:rPr>
          <w:rStyle w:val="Char4"/>
          <w:rFonts w:hint="eastAsia"/>
          <w:rtl/>
        </w:rPr>
        <w:t>لۡعُلَمَٰٓؤُاْۗ</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فاطر: 28</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tl/>
        </w:rPr>
      </w:pPr>
      <w:r w:rsidRPr="00E03676">
        <w:rPr>
          <w:rFonts w:hint="cs"/>
          <w:rtl/>
        </w:rPr>
        <w:t>«تنها بندگان دانا و دانشمند از خدا، ترس آمیخته با تعظیم دارند.»</w:t>
      </w:r>
    </w:p>
    <w:p w:rsidR="006167B8" w:rsidRPr="00E03676" w:rsidRDefault="006167B8" w:rsidP="00DF7B04">
      <w:pPr>
        <w:pStyle w:val="1-"/>
        <w:rPr>
          <w:rtl/>
        </w:rPr>
      </w:pPr>
      <w:r w:rsidRPr="00E03676">
        <w:rPr>
          <w:rFonts w:hint="cs"/>
          <w:rtl/>
        </w:rPr>
        <w:t xml:space="preserve">و پیغمبر </w:t>
      </w:r>
      <w:r w:rsidRPr="00E03676">
        <w:rPr>
          <w:rFonts w:cs="CTraditional Arabic" w:hint="cs"/>
          <w:rtl/>
        </w:rPr>
        <w:t>ص</w:t>
      </w:r>
      <w:r w:rsidRPr="00E03676">
        <w:rPr>
          <w:rFonts w:hint="cs"/>
          <w:rtl/>
        </w:rPr>
        <w:t xml:space="preserve"> نیز به هنگام خواندن نماز قلبشان از گریه مانند دیگ به جوش می‌آمد</w:t>
      </w:r>
      <w:r w:rsidR="00DF7B04" w:rsidRPr="00E03676">
        <w:rPr>
          <w:rFonts w:hint="cs"/>
          <w:vertAlign w:val="superscript"/>
          <w:rtl/>
        </w:rPr>
        <w:t>(</w:t>
      </w:r>
      <w:r w:rsidR="00DF7B04" w:rsidRPr="00E03676">
        <w:rPr>
          <w:rStyle w:val="FootnoteReference"/>
          <w:rtl/>
        </w:rPr>
        <w:footnoteReference w:id="169"/>
      </w:r>
      <w:r w:rsidR="00DF7B04" w:rsidRPr="00E03676">
        <w:rPr>
          <w:rFonts w:hint="cs"/>
          <w:vertAlign w:val="superscript"/>
          <w:rtl/>
        </w:rPr>
        <w:t>)</w:t>
      </w:r>
      <w:r w:rsidRPr="00E03676">
        <w:rPr>
          <w:rFonts w:hint="cs"/>
          <w:rtl/>
        </w:rPr>
        <w:t>.</w:t>
      </w:r>
    </w:p>
    <w:p w:rsidR="006167B8" w:rsidRPr="00E03676" w:rsidRDefault="006167B8" w:rsidP="00C97C64">
      <w:pPr>
        <w:pStyle w:val="1-"/>
        <w:rPr>
          <w:rStyle w:val="Char4"/>
          <w:rtl/>
        </w:rPr>
      </w:pPr>
      <w:r w:rsidRPr="00E03676">
        <w:rPr>
          <w:rFonts w:hint="cs"/>
          <w:rtl/>
        </w:rPr>
        <w:t>مولف رافضی می‌افزاید: «آیا این دعای عمر مساوی نیست با دعای کافری که می‌گوید:</w:t>
      </w:r>
      <w:r w:rsidR="00C97C64" w:rsidRPr="00E03676">
        <w:rPr>
          <w:rFonts w:hint="cs"/>
          <w:rtl/>
        </w:rPr>
        <w:t xml:space="preserve"> </w:t>
      </w:r>
      <w:r w:rsidR="00C97C64" w:rsidRPr="00E03676">
        <w:rPr>
          <w:rFonts w:cs="Traditional Arabic" w:hint="cs"/>
          <w:rtl/>
        </w:rPr>
        <w:t>﴿</w:t>
      </w:r>
      <w:r w:rsidR="00C97C64" w:rsidRPr="00E03676">
        <w:rPr>
          <w:rStyle w:val="Char4"/>
          <w:rtl/>
        </w:rPr>
        <w:t>يَٰلَيۡتَنِي كُنتُ تُرَٰبَۢا ٤٠</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النبأ: 40</w:t>
      </w:r>
      <w:r w:rsidR="00C97C64" w:rsidRPr="00E03676">
        <w:rPr>
          <w:rStyle w:val="4-Char0"/>
          <w:rFonts w:hint="cs"/>
          <w:rtl/>
        </w:rPr>
        <w:t>]</w:t>
      </w:r>
      <w:r w:rsidRPr="00E03676">
        <w:rPr>
          <w:rFonts w:ascii="Lotus Linotype" w:hAnsi="Lotus Linotype" w:hint="cs"/>
          <w:rtl/>
        </w:rPr>
        <w:t>.</w:t>
      </w:r>
      <w:r w:rsidRPr="00E03676">
        <w:rPr>
          <w:rFonts w:ascii="Times New Roman" w:hAnsi="Times New Roman" w:hint="cs"/>
          <w:rtl/>
        </w:rPr>
        <w:t xml:space="preserve"> «</w:t>
      </w:r>
      <w:r w:rsidRPr="00E03676">
        <w:rPr>
          <w:rFonts w:hint="cs"/>
          <w:rtl/>
        </w:rPr>
        <w:t>ا</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اش خا</w:t>
      </w:r>
      <w:r w:rsidR="009768AE" w:rsidRPr="00E03676">
        <w:rPr>
          <w:rFonts w:hint="cs"/>
          <w:rtl/>
        </w:rPr>
        <w:t>ک</w:t>
      </w:r>
      <w:r w:rsidRPr="00E03676">
        <w:rPr>
          <w:rFonts w:hint="cs"/>
          <w:rtl/>
        </w:rPr>
        <w:t xml:space="preserve"> بودم</w:t>
      </w:r>
      <w:r w:rsidRPr="00E03676">
        <w:rPr>
          <w:rFonts w:ascii="Times New Roman" w:hAnsi="Times New Roman" w:hint="cs"/>
          <w:rtl/>
        </w:rPr>
        <w:t>».</w:t>
      </w:r>
    </w:p>
    <w:p w:rsidR="006167B8" w:rsidRPr="00E03676" w:rsidRDefault="006167B8" w:rsidP="00DF7B04">
      <w:pPr>
        <w:pStyle w:val="1-"/>
        <w:rPr>
          <w:rtl/>
        </w:rPr>
      </w:pPr>
      <w:r w:rsidRPr="00E03676">
        <w:rPr>
          <w:rFonts w:hint="cs"/>
          <w:rtl/>
        </w:rPr>
        <w:t>این کلام مولف از جهالت ناشی می‌شود، زیرا کافر در روز قیامت چنین می‌گوید، آنگاه که توبه‌اش پذیرفته نمی‌شود و نیکی‌هایش سودی به او نمی</w:t>
      </w:r>
      <w:r w:rsidRPr="00E03676">
        <w:rPr>
          <w:rFonts w:hint="eastAsia"/>
          <w:rtl/>
        </w:rPr>
        <w:t>‌</w:t>
      </w:r>
      <w:r w:rsidRPr="00E03676">
        <w:rPr>
          <w:rFonts w:hint="cs"/>
          <w:rtl/>
        </w:rPr>
        <w:t xml:space="preserve">رسانند ولی کسی که این دعا را در دنیا می‌گوید، چون دنیا سرای عمل است پس آن را به خاطر خشیت گفته است و به خاطر خوف از خدا پاداش می‌بیند. </w:t>
      </w:r>
    </w:p>
    <w:p w:rsidR="006167B8" w:rsidRPr="00E03676" w:rsidRDefault="006167B8" w:rsidP="00C97C64">
      <w:pPr>
        <w:pStyle w:val="1-"/>
        <w:rPr>
          <w:rtl/>
        </w:rPr>
      </w:pPr>
      <w:r w:rsidRPr="00E03676">
        <w:rPr>
          <w:rFonts w:hint="cs"/>
          <w:rtl/>
        </w:rPr>
        <w:t>و مریم فرموده:</w:t>
      </w:r>
      <w:r w:rsidR="00C97C64" w:rsidRPr="00E03676">
        <w:rPr>
          <w:rFonts w:hint="cs"/>
          <w:rtl/>
        </w:rPr>
        <w:t xml:space="preserve"> </w:t>
      </w:r>
      <w:r w:rsidR="00C97C64" w:rsidRPr="00E03676">
        <w:rPr>
          <w:rFonts w:cs="Traditional Arabic" w:hint="cs"/>
          <w:rtl/>
        </w:rPr>
        <w:t>﴿</w:t>
      </w:r>
      <w:r w:rsidR="00C97C64" w:rsidRPr="00E03676">
        <w:rPr>
          <w:rStyle w:val="Char4"/>
          <w:rtl/>
        </w:rPr>
        <w:t>يَٰلَيۡتَنِي مِتُّ قَبۡلَ هَٰذَا وَكُنتُ نَسۡيٗا مَّنسِيّٗا ٢٣</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مريم: 23</w:t>
      </w:r>
      <w:r w:rsidR="00C97C64" w:rsidRPr="00E03676">
        <w:rPr>
          <w:rStyle w:val="4-Char0"/>
          <w:rFonts w:hint="cs"/>
          <w:rtl/>
        </w:rPr>
        <w:t>]</w:t>
      </w:r>
      <w:r w:rsidRPr="00E03676">
        <w:rPr>
          <w:rFonts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 xml:space="preserve">اى </w:t>
      </w:r>
      <w:r w:rsidR="009768AE" w:rsidRPr="00E03676">
        <w:rPr>
          <w:rtl/>
        </w:rPr>
        <w:t>ک</w:t>
      </w:r>
      <w:r w:rsidRPr="00E03676">
        <w:rPr>
          <w:rtl/>
        </w:rPr>
        <w:t>اش پ</w:t>
      </w:r>
      <w:r w:rsidR="009768AE" w:rsidRPr="00E03676">
        <w:rPr>
          <w:rtl/>
        </w:rPr>
        <w:t>ی</w:t>
      </w:r>
      <w:r w:rsidRPr="00E03676">
        <w:rPr>
          <w:rtl/>
        </w:rPr>
        <w:t>ش از ا</w:t>
      </w:r>
      <w:r w:rsidR="009768AE" w:rsidRPr="00E03676">
        <w:rPr>
          <w:rtl/>
        </w:rPr>
        <w:t>ی</w:t>
      </w:r>
      <w:r w:rsidRPr="00E03676">
        <w:rPr>
          <w:rtl/>
        </w:rPr>
        <w:t>ن مرده بودم، و ب</w:t>
      </w:r>
      <w:r w:rsidR="009768AE" w:rsidRPr="00E03676">
        <w:rPr>
          <w:rtl/>
        </w:rPr>
        <w:t>ک</w:t>
      </w:r>
      <w:r w:rsidRPr="00E03676">
        <w:rPr>
          <w:rtl/>
        </w:rPr>
        <w:t>لى فراموش مى‏شدم</w:t>
      </w:r>
      <w:r w:rsidRPr="00E03676">
        <w:rPr>
          <w:rFonts w:ascii="Times New Roman" w:hAnsi="Times New Roman" w:hint="cs"/>
          <w:rtl/>
        </w:rPr>
        <w:t>».</w:t>
      </w:r>
    </w:p>
    <w:p w:rsidR="006167B8" w:rsidRPr="00E03676" w:rsidRDefault="006167B8" w:rsidP="00C97C64">
      <w:pPr>
        <w:pStyle w:val="1-"/>
        <w:rPr>
          <w:rFonts w:ascii="Times New Roman" w:hAnsi="Times New Roman"/>
          <w:rtl/>
        </w:rPr>
      </w:pPr>
      <w:r w:rsidRPr="00E03676">
        <w:rPr>
          <w:rFonts w:hint="cs"/>
          <w:rtl/>
        </w:rPr>
        <w:t>و این دعای مریم مثل دعای مرگ در قیامت نیست و با آن فرق دارد. این دعاهای افراد صالح در دنیا را نباید از قبیل دعاهای اهل جهنم دانست که خداوند در قرآن در مورد</w:t>
      </w:r>
      <w:r w:rsidR="000433D3" w:rsidRPr="00E03676">
        <w:rPr>
          <w:rFonts w:hint="cs"/>
          <w:rtl/>
        </w:rPr>
        <w:t xml:space="preserve"> آن‌ها </w:t>
      </w:r>
      <w:r w:rsidRPr="00E03676">
        <w:rPr>
          <w:rFonts w:hint="cs"/>
          <w:rtl/>
        </w:rPr>
        <w:t>فرموده:</w:t>
      </w:r>
      <w:r w:rsidR="00C97C64" w:rsidRPr="00E03676">
        <w:rPr>
          <w:rFonts w:hint="cs"/>
          <w:rtl/>
        </w:rPr>
        <w:t xml:space="preserve"> </w:t>
      </w:r>
      <w:r w:rsidR="00C97C64" w:rsidRPr="00E03676">
        <w:rPr>
          <w:rFonts w:cs="Traditional Arabic" w:hint="cs"/>
          <w:rtl/>
        </w:rPr>
        <w:t>﴿</w:t>
      </w:r>
      <w:r w:rsidR="00C97C64" w:rsidRPr="00E03676">
        <w:rPr>
          <w:rStyle w:val="Char4"/>
          <w:rFonts w:hint="eastAsia"/>
          <w:rtl/>
        </w:rPr>
        <w:t>وَنَادَوۡاْ</w:t>
      </w:r>
      <w:r w:rsidR="00C97C64" w:rsidRPr="00E03676">
        <w:rPr>
          <w:rStyle w:val="Char4"/>
          <w:rtl/>
        </w:rPr>
        <w:t xml:space="preserve"> يَٰمَٰلِكُ لِيَقۡضِ عَلَيۡنَا رَبُّكَۖ</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الزخرف: 77</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tl/>
        </w:rPr>
      </w:pPr>
      <w:r w:rsidRPr="00E03676">
        <w:rPr>
          <w:rFonts w:hint="cs"/>
          <w:rtl/>
        </w:rPr>
        <w:t>«و آنان فریاد می‌زنند: ای مالک! پروردگارت ما را بمیراند و نابود گرداند.»</w:t>
      </w:r>
    </w:p>
    <w:p w:rsidR="006167B8" w:rsidRPr="00E03676" w:rsidRDefault="006167B8" w:rsidP="00C97C64">
      <w:pPr>
        <w:pStyle w:val="1-"/>
        <w:rPr>
          <w:rtl/>
        </w:rPr>
      </w:pPr>
      <w:r w:rsidRPr="00E03676">
        <w:rPr>
          <w:rFonts w:hint="cs"/>
          <w:rtl/>
        </w:rPr>
        <w:lastRenderedPageBreak/>
        <w:t>و نیز فرموده:</w:t>
      </w:r>
      <w:r w:rsidR="00C97C64" w:rsidRPr="00E03676">
        <w:rPr>
          <w:rFonts w:hint="cs"/>
          <w:rtl/>
        </w:rPr>
        <w:t xml:space="preserve"> </w:t>
      </w:r>
      <w:r w:rsidR="00C97C64" w:rsidRPr="00E03676">
        <w:rPr>
          <w:rFonts w:cs="Traditional Arabic" w:hint="cs"/>
          <w:rtl/>
        </w:rPr>
        <w:t>﴿</w:t>
      </w:r>
      <w:r w:rsidR="00C97C64" w:rsidRPr="00E03676">
        <w:rPr>
          <w:rStyle w:val="Char4"/>
          <w:rFonts w:hint="eastAsia"/>
          <w:rtl/>
        </w:rPr>
        <w:t>وَلَوۡ</w:t>
      </w:r>
      <w:r w:rsidR="00C97C64" w:rsidRPr="00E03676">
        <w:rPr>
          <w:rStyle w:val="Char4"/>
          <w:rtl/>
        </w:rPr>
        <w:t xml:space="preserve"> أَنَّ لِلَّذِينَ ظَلَمُواْ مَا فِي </w:t>
      </w:r>
      <w:r w:rsidR="00C97C64" w:rsidRPr="00E03676">
        <w:rPr>
          <w:rStyle w:val="Char4"/>
          <w:rFonts w:hint="cs"/>
          <w:rtl/>
        </w:rPr>
        <w:t>ٱ</w:t>
      </w:r>
      <w:r w:rsidR="00C97C64" w:rsidRPr="00E03676">
        <w:rPr>
          <w:rStyle w:val="Char4"/>
          <w:rFonts w:hint="eastAsia"/>
          <w:rtl/>
        </w:rPr>
        <w:t>لۡأَرۡضِ</w:t>
      </w:r>
      <w:r w:rsidR="00C97C64" w:rsidRPr="00E03676">
        <w:rPr>
          <w:rStyle w:val="Char4"/>
          <w:rtl/>
        </w:rPr>
        <w:t xml:space="preserve"> جَمِيعٗا وَمِثۡلَهُ</w:t>
      </w:r>
      <w:r w:rsidR="00C97C64" w:rsidRPr="00E03676">
        <w:rPr>
          <w:rStyle w:val="Char4"/>
          <w:rFonts w:hint="cs"/>
          <w:rtl/>
        </w:rPr>
        <w:t>ۥ</w:t>
      </w:r>
      <w:r w:rsidR="00C97C64" w:rsidRPr="00E03676">
        <w:rPr>
          <w:rStyle w:val="Char4"/>
          <w:rtl/>
        </w:rPr>
        <w:t xml:space="preserve"> مَعَهُ</w:t>
      </w:r>
      <w:r w:rsidR="00C97C64" w:rsidRPr="00E03676">
        <w:rPr>
          <w:rStyle w:val="Char4"/>
          <w:rFonts w:hint="cs"/>
          <w:rtl/>
        </w:rPr>
        <w:t>ۥ</w:t>
      </w:r>
      <w:r w:rsidR="00C97C64" w:rsidRPr="00E03676">
        <w:rPr>
          <w:rStyle w:val="Char4"/>
          <w:rtl/>
        </w:rPr>
        <w:t xml:space="preserve"> لَ</w:t>
      </w:r>
      <w:r w:rsidR="00C97C64" w:rsidRPr="00E03676">
        <w:rPr>
          <w:rStyle w:val="Char4"/>
          <w:rFonts w:hint="cs"/>
          <w:rtl/>
        </w:rPr>
        <w:t>ٱ</w:t>
      </w:r>
      <w:r w:rsidR="00C97C64" w:rsidRPr="00E03676">
        <w:rPr>
          <w:rStyle w:val="Char4"/>
          <w:rFonts w:hint="eastAsia"/>
          <w:rtl/>
        </w:rPr>
        <w:t>فۡتَدَوۡاْ</w:t>
      </w:r>
      <w:r w:rsidR="00C97C64" w:rsidRPr="00E03676">
        <w:rPr>
          <w:rStyle w:val="Char4"/>
          <w:rtl/>
        </w:rPr>
        <w:t xml:space="preserve"> بِهِ</w:t>
      </w:r>
      <w:r w:rsidR="00C97C64" w:rsidRPr="00E03676">
        <w:rPr>
          <w:rStyle w:val="Char4"/>
          <w:rFonts w:hint="cs"/>
          <w:rtl/>
        </w:rPr>
        <w:t>ۦ</w:t>
      </w:r>
      <w:r w:rsidR="00C97C64" w:rsidRPr="00E03676">
        <w:rPr>
          <w:rStyle w:val="Char4"/>
          <w:rtl/>
        </w:rPr>
        <w:t xml:space="preserve"> مِن سُوٓءِ </w:t>
      </w:r>
      <w:r w:rsidR="00C97C64" w:rsidRPr="00E03676">
        <w:rPr>
          <w:rStyle w:val="Char4"/>
          <w:rFonts w:hint="cs"/>
          <w:rtl/>
        </w:rPr>
        <w:t>ٱ</w:t>
      </w:r>
      <w:r w:rsidR="00C97C64" w:rsidRPr="00E03676">
        <w:rPr>
          <w:rStyle w:val="Char4"/>
          <w:rFonts w:hint="eastAsia"/>
          <w:rtl/>
        </w:rPr>
        <w:t>لۡعَذَابِ</w:t>
      </w:r>
      <w:r w:rsidR="00C97C64" w:rsidRPr="00E03676">
        <w:rPr>
          <w:rStyle w:val="Char4"/>
          <w:rtl/>
        </w:rPr>
        <w:t xml:space="preserve"> يَوۡمَ </w:t>
      </w:r>
      <w:r w:rsidR="00C97C64" w:rsidRPr="00E03676">
        <w:rPr>
          <w:rStyle w:val="Char4"/>
          <w:rFonts w:hint="cs"/>
          <w:rtl/>
        </w:rPr>
        <w:t>ٱ</w:t>
      </w:r>
      <w:r w:rsidR="00C97C64" w:rsidRPr="00E03676">
        <w:rPr>
          <w:rStyle w:val="Char4"/>
          <w:rFonts w:hint="eastAsia"/>
          <w:rtl/>
        </w:rPr>
        <w:t>لۡقِيَٰمَةِۚ</w:t>
      </w:r>
      <w:r w:rsidR="00C97C64" w:rsidRPr="00E03676">
        <w:rPr>
          <w:rStyle w:val="Char4"/>
          <w:rtl/>
        </w:rPr>
        <w:t xml:space="preserve"> وَبَدَا لَهُم مِّنَ </w:t>
      </w:r>
      <w:r w:rsidR="00C97C64" w:rsidRPr="00E03676">
        <w:rPr>
          <w:rStyle w:val="Char4"/>
          <w:rFonts w:hint="cs"/>
          <w:rtl/>
        </w:rPr>
        <w:t>ٱ</w:t>
      </w:r>
      <w:r w:rsidR="00C97C64" w:rsidRPr="00E03676">
        <w:rPr>
          <w:rStyle w:val="Char4"/>
          <w:rFonts w:hint="eastAsia"/>
          <w:rtl/>
        </w:rPr>
        <w:t>للَّهِ</w:t>
      </w:r>
      <w:r w:rsidR="00C97C64" w:rsidRPr="00E03676">
        <w:rPr>
          <w:rStyle w:val="Char4"/>
          <w:rtl/>
        </w:rPr>
        <w:t xml:space="preserve"> مَا لَمۡ يَكُونُواْ يَحۡتَسِبُونَ ٤٧</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الزمر:47</w:t>
      </w:r>
      <w:r w:rsidR="00C97C64" w:rsidRPr="00E03676">
        <w:rPr>
          <w:rStyle w:val="4-Char0"/>
          <w:rFonts w:hint="cs"/>
          <w:rtl/>
        </w:rPr>
        <w:t>]</w:t>
      </w:r>
      <w:r w:rsidRPr="00E03676">
        <w:rPr>
          <w:rFonts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w:t>
      </w:r>
      <w:r w:rsidRPr="00E03676">
        <w:rPr>
          <w:rtl/>
        </w:rPr>
        <w:t>اگر ستم</w:t>
      </w:r>
      <w:r w:rsidR="009768AE" w:rsidRPr="00E03676">
        <w:rPr>
          <w:rtl/>
        </w:rPr>
        <w:t>ک</w:t>
      </w:r>
      <w:r w:rsidRPr="00E03676">
        <w:rPr>
          <w:rtl/>
        </w:rPr>
        <w:t>اران تمام آنچه را روى زم</w:t>
      </w:r>
      <w:r w:rsidR="009768AE" w:rsidRPr="00E03676">
        <w:rPr>
          <w:rtl/>
        </w:rPr>
        <w:t>ی</w:t>
      </w:r>
      <w:r w:rsidRPr="00E03676">
        <w:rPr>
          <w:rtl/>
        </w:rPr>
        <w:t>ن است مال</w:t>
      </w:r>
      <w:r w:rsidR="009768AE" w:rsidRPr="00E03676">
        <w:rPr>
          <w:rtl/>
        </w:rPr>
        <w:t>ک</w:t>
      </w:r>
      <w:r w:rsidRPr="00E03676">
        <w:rPr>
          <w:rtl/>
        </w:rPr>
        <w:t xml:space="preserve"> باشند و همانند آن بر آن افزوده شود، حاضرند همه را فدا </w:t>
      </w:r>
      <w:r w:rsidR="009768AE" w:rsidRPr="00E03676">
        <w:rPr>
          <w:rtl/>
        </w:rPr>
        <w:t>ک</w:t>
      </w:r>
      <w:r w:rsidRPr="00E03676">
        <w:rPr>
          <w:rtl/>
        </w:rPr>
        <w:t>نند تا از عذاب شد</w:t>
      </w:r>
      <w:r w:rsidR="009768AE" w:rsidRPr="00E03676">
        <w:rPr>
          <w:rtl/>
        </w:rPr>
        <w:t>ی</w:t>
      </w:r>
      <w:r w:rsidRPr="00E03676">
        <w:rPr>
          <w:rtl/>
        </w:rPr>
        <w:t>د روز ق</w:t>
      </w:r>
      <w:r w:rsidR="009768AE" w:rsidRPr="00E03676">
        <w:rPr>
          <w:rtl/>
        </w:rPr>
        <w:t>ی</w:t>
      </w:r>
      <w:r w:rsidRPr="00E03676">
        <w:rPr>
          <w:rtl/>
        </w:rPr>
        <w:t>امت رها</w:t>
      </w:r>
      <w:r w:rsidR="009768AE" w:rsidRPr="00E03676">
        <w:rPr>
          <w:rtl/>
        </w:rPr>
        <w:t>ی</w:t>
      </w:r>
      <w:r w:rsidRPr="00E03676">
        <w:rPr>
          <w:rtl/>
        </w:rPr>
        <w:t xml:space="preserve">ى </w:t>
      </w:r>
      <w:r w:rsidR="009768AE" w:rsidRPr="00E03676">
        <w:rPr>
          <w:rtl/>
        </w:rPr>
        <w:t>ی</w:t>
      </w:r>
      <w:r w:rsidRPr="00E03676">
        <w:rPr>
          <w:rtl/>
        </w:rPr>
        <w:t>ابند</w:t>
      </w:r>
      <w:r w:rsidR="000A6EAE" w:rsidRPr="00E03676">
        <w:rPr>
          <w:rtl/>
        </w:rPr>
        <w:t>؛</w:t>
      </w:r>
      <w:r w:rsidRPr="00E03676">
        <w:rPr>
          <w:rtl/>
        </w:rPr>
        <w:t>و از سوى خدا براى</w:t>
      </w:r>
      <w:r w:rsidR="000433D3" w:rsidRPr="00E03676">
        <w:rPr>
          <w:rtl/>
        </w:rPr>
        <w:t xml:space="preserve"> آن‌ها </w:t>
      </w:r>
      <w:r w:rsidRPr="00E03676">
        <w:rPr>
          <w:rtl/>
        </w:rPr>
        <w:t xml:space="preserve">امورى ظاهر مى‏شود </w:t>
      </w:r>
      <w:r w:rsidR="009768AE" w:rsidRPr="00E03676">
        <w:rPr>
          <w:rtl/>
        </w:rPr>
        <w:t>ک</w:t>
      </w:r>
      <w:r w:rsidRPr="00E03676">
        <w:rPr>
          <w:rtl/>
        </w:rPr>
        <w:t>ه هرگز گمان نمى‏</w:t>
      </w:r>
      <w:r w:rsidR="009768AE" w:rsidRPr="00E03676">
        <w:rPr>
          <w:rtl/>
        </w:rPr>
        <w:t>ک</w:t>
      </w:r>
      <w:r w:rsidRPr="00E03676">
        <w:rPr>
          <w:rtl/>
        </w:rPr>
        <w:t>ردند</w:t>
      </w:r>
      <w:r w:rsidRPr="00E03676">
        <w:rPr>
          <w:rFonts w:ascii="Times New Roman" w:hAnsi="Times New Roman" w:hint="cs"/>
          <w:rtl/>
        </w:rPr>
        <w:t>».</w:t>
      </w:r>
    </w:p>
    <w:p w:rsidR="006167B8" w:rsidRPr="00E03676" w:rsidRDefault="006167B8" w:rsidP="00DF7B04">
      <w:pPr>
        <w:pStyle w:val="1-"/>
        <w:rPr>
          <w:rtl/>
        </w:rPr>
      </w:pPr>
      <w:r w:rsidRPr="00E03676">
        <w:rPr>
          <w:rFonts w:hint="cs"/>
          <w:rtl/>
        </w:rPr>
        <w:t>این آیات اخبار از احوال جهنمیان در قیامت است، آنجا که نه توبه سودی دارد و نه خشیت.</w:t>
      </w:r>
    </w:p>
    <w:p w:rsidR="00DF7B04" w:rsidRDefault="006167B8" w:rsidP="00DF7B04">
      <w:pPr>
        <w:pStyle w:val="1-"/>
        <w:rPr>
          <w:rtl/>
        </w:rPr>
      </w:pPr>
      <w:r w:rsidRPr="00E03676">
        <w:rPr>
          <w:rFonts w:hint="cs"/>
          <w:rtl/>
        </w:rPr>
        <w:t>ولی در دنیا، وقتی بنده‌ای از خداوند خوف داشته باشد، خوفش سبب رسیدن به ثواب می‌گردد،</w:t>
      </w:r>
      <w:r w:rsidR="00E03676" w:rsidRPr="00E03676">
        <w:rPr>
          <w:rFonts w:hint="cs"/>
          <w:rtl/>
        </w:rPr>
        <w:t xml:space="preserve"> هرکس </w:t>
      </w:r>
      <w:r w:rsidRPr="00E03676">
        <w:rPr>
          <w:rFonts w:hint="cs"/>
          <w:rtl/>
        </w:rPr>
        <w:t>در دنیا خوف داشته باشد، خداوند در روز قیامت او را به امنیت می‌رساند، و</w:t>
      </w:r>
      <w:r w:rsidR="00E03676" w:rsidRPr="00E03676">
        <w:rPr>
          <w:rFonts w:hint="cs"/>
          <w:rtl/>
        </w:rPr>
        <w:t xml:space="preserve"> هرکس </w:t>
      </w:r>
      <w:r w:rsidRPr="00E03676">
        <w:rPr>
          <w:rFonts w:hint="cs"/>
          <w:rtl/>
        </w:rPr>
        <w:t>خوف بنده مؤمن در دنیا را از قبیل خوف کافر در قیامت بداند این چنین کسی مثل شخصی است که ظلمات را با نور و سایه را با آفتاب و مردگان را با زندگان یکی می‌داند.</w:t>
      </w:r>
      <w:bookmarkStart w:id="237" w:name="_Toc298545644"/>
    </w:p>
    <w:p w:rsidR="002E0B6D" w:rsidRDefault="002E0B6D" w:rsidP="00DF7B04">
      <w:pPr>
        <w:pStyle w:val="1-"/>
        <w:rPr>
          <w:rtl/>
        </w:rPr>
        <w:sectPr w:rsidR="002E0B6D" w:rsidSect="002E0B6D">
          <w:headerReference w:type="default" r:id="rId6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238" w:name="_Toc426965619"/>
      <w:r w:rsidRPr="00E03676">
        <w:rPr>
          <w:rFonts w:hint="cs"/>
          <w:sz w:val="28"/>
          <w:rtl/>
        </w:rPr>
        <w:lastRenderedPageBreak/>
        <w:t>فصل (80)</w:t>
      </w:r>
      <w:r w:rsidR="00666352" w:rsidRPr="00E03676">
        <w:rPr>
          <w:rFonts w:hint="cs"/>
          <w:sz w:val="28"/>
          <w:rtl/>
        </w:rPr>
        <w:t>:</w:t>
      </w:r>
      <w:r w:rsidR="00666352" w:rsidRPr="00E03676">
        <w:rPr>
          <w:sz w:val="28"/>
          <w:rtl/>
        </w:rPr>
        <w:br/>
      </w:r>
      <w:r w:rsidRPr="00E03676">
        <w:rPr>
          <w:rFonts w:hint="cs"/>
          <w:rtl/>
        </w:rPr>
        <w:t>سخن</w:t>
      </w:r>
      <w:r w:rsidR="00DF7B04" w:rsidRPr="00E03676">
        <w:rPr>
          <w:rFonts w:hint="cs"/>
          <w:rtl/>
        </w:rPr>
        <w:t>ی</w:t>
      </w:r>
      <w:r w:rsidRPr="00E03676">
        <w:rPr>
          <w:rFonts w:hint="cs"/>
          <w:rtl/>
        </w:rPr>
        <w:t xml:space="preserve"> در مورد درخواست پیامبر</w:t>
      </w:r>
      <w:r w:rsidR="00666352" w:rsidRPr="00E03676">
        <w:rPr>
          <w:rFonts w:cs="CTraditional Arabic" w:hint="cs"/>
          <w:b/>
          <w:bCs w:val="0"/>
          <w:rtl/>
        </w:rPr>
        <w:t>ص</w:t>
      </w:r>
      <w:r w:rsidR="00C97C64" w:rsidRPr="00E03676">
        <w:rPr>
          <w:rFonts w:hint="cs"/>
          <w:rtl/>
        </w:rPr>
        <w:t xml:space="preserve"> برای</w:t>
      </w:r>
      <w:r w:rsidRPr="00E03676">
        <w:rPr>
          <w:rFonts w:hint="cs"/>
          <w:rtl/>
        </w:rPr>
        <w:t xml:space="preserve"> نوشتن پیام هنگام وفاتش</w:t>
      </w:r>
      <w:bookmarkEnd w:id="237"/>
      <w:bookmarkEnd w:id="238"/>
    </w:p>
    <w:p w:rsidR="006167B8" w:rsidRPr="00E03676" w:rsidRDefault="006167B8" w:rsidP="00DF7B04">
      <w:pPr>
        <w:pStyle w:val="1-"/>
        <w:rPr>
          <w:rtl/>
        </w:rPr>
      </w:pPr>
      <w:r w:rsidRPr="00E03676">
        <w:rPr>
          <w:rFonts w:hint="cs"/>
          <w:rtl/>
        </w:rPr>
        <w:t xml:space="preserve">مولف رافضی می‌گوید: صاحبان صحاح سته از مسند ابن عباس نقل کرده‌اند که پیغمبر </w:t>
      </w:r>
      <w:r w:rsidRPr="00E03676">
        <w:rPr>
          <w:rFonts w:cs="CTraditional Arabic" w:hint="cs"/>
          <w:rtl/>
        </w:rPr>
        <w:t>ص</w:t>
      </w:r>
      <w:r w:rsidRPr="00E03676">
        <w:rPr>
          <w:rFonts w:hint="cs"/>
          <w:rtl/>
        </w:rPr>
        <w:t xml:space="preserve"> در آخرین بیماری‌اش فرمود: قلم و کاغذی برای من بیاورید تا چیزی برای شما بنویسم که بعد از من هرگز گمراه نشوید. عمر گفت: این مرد هواس خود را از دست داده است، کتاب خدا برای ما کافی است. هیاهو بلند شد و پیغمبر </w:t>
      </w:r>
      <w:r w:rsidRPr="00E03676">
        <w:rPr>
          <w:rFonts w:cs="CTraditional Arabic" w:hint="cs"/>
          <w:rtl/>
        </w:rPr>
        <w:t>ص</w:t>
      </w:r>
      <w:r w:rsidRPr="00E03676">
        <w:rPr>
          <w:rFonts w:hint="cs"/>
          <w:rtl/>
        </w:rPr>
        <w:t xml:space="preserve"> فرمود: از نزد من برخیزید، زیرا شایسته نیست نزد من تنازع شود. ابن عباس می‌گوید: چه مصیبت بزرگی بود که بین ما و کتاب خدا حائل شد. </w:t>
      </w:r>
    </w:p>
    <w:p w:rsidR="006167B8" w:rsidRPr="00E03676" w:rsidRDefault="006167B8" w:rsidP="00C97C64">
      <w:pPr>
        <w:pStyle w:val="1-"/>
        <w:rPr>
          <w:rFonts w:ascii="Times New Roman" w:hAnsi="Times New Roman"/>
          <w:sz w:val="32"/>
          <w:szCs w:val="32"/>
          <w:rtl/>
        </w:rPr>
      </w:pPr>
      <w:r w:rsidRPr="00E03676">
        <w:rPr>
          <w:rFonts w:hint="cs"/>
          <w:rtl/>
        </w:rPr>
        <w:t xml:space="preserve">و عمر وقتی پیغمبر </w:t>
      </w:r>
      <w:r w:rsidRPr="00E03676">
        <w:rPr>
          <w:rFonts w:cs="CTraditional Arabic" w:hint="cs"/>
          <w:rtl/>
        </w:rPr>
        <w:t>ص</w:t>
      </w:r>
      <w:r w:rsidRPr="00E03676">
        <w:rPr>
          <w:rFonts w:hint="cs"/>
          <w:rtl/>
        </w:rPr>
        <w:t xml:space="preserve"> وفات کرد، گفت: محمد نمرده و نمی‌میرد تا</w:t>
      </w:r>
      <w:r w:rsidR="00BF136F" w:rsidRPr="00E03676">
        <w:rPr>
          <w:rFonts w:hint="cs"/>
          <w:rtl/>
        </w:rPr>
        <w:t xml:space="preserve"> این‌که </w:t>
      </w:r>
      <w:r w:rsidRPr="00E03676">
        <w:rPr>
          <w:rFonts w:hint="cs"/>
          <w:rtl/>
        </w:rPr>
        <w:t>دست و پای مردانی را قطع نکند. و وقتی ابوبکر او را از این کار باز داشت و آیات زیر را بر او خواند که:</w:t>
      </w:r>
      <w:r w:rsidR="00C97C64" w:rsidRPr="00E03676">
        <w:rPr>
          <w:rFonts w:hint="cs"/>
          <w:rtl/>
        </w:rPr>
        <w:t xml:space="preserve"> </w:t>
      </w:r>
      <w:r w:rsidR="00C97C64" w:rsidRPr="00E03676">
        <w:rPr>
          <w:rFonts w:cs="Traditional Arabic" w:hint="cs"/>
          <w:rtl/>
        </w:rPr>
        <w:t>﴿</w:t>
      </w:r>
      <w:r w:rsidR="00C97C64" w:rsidRPr="00E03676">
        <w:rPr>
          <w:rStyle w:val="Char4"/>
          <w:rFonts w:hint="eastAsia"/>
          <w:rtl/>
        </w:rPr>
        <w:t>إِنَّكَ</w:t>
      </w:r>
      <w:r w:rsidR="00C97C64" w:rsidRPr="00E03676">
        <w:rPr>
          <w:rStyle w:val="Char4"/>
          <w:rtl/>
        </w:rPr>
        <w:t xml:space="preserve"> مَيِّتٞ وَإِنَّهُم مَّيِّتُونَ ٣٠</w:t>
      </w:r>
      <w:r w:rsidR="00C97C64" w:rsidRPr="00E03676">
        <w:rPr>
          <w:rFonts w:cs="Traditional Arabic" w:hint="cs"/>
          <w:rtl/>
        </w:rPr>
        <w:t>﴾</w:t>
      </w:r>
      <w:r w:rsidRPr="00E03676">
        <w:rPr>
          <w:rFonts w:hint="cs"/>
          <w:rtl/>
        </w:rPr>
        <w:t xml:space="preserve"> </w:t>
      </w:r>
      <w:r w:rsidR="00C97C64" w:rsidRPr="00E03676">
        <w:rPr>
          <w:rStyle w:val="4-Char0"/>
          <w:rFonts w:hint="cs"/>
          <w:rtl/>
        </w:rPr>
        <w:t>[</w:t>
      </w:r>
      <w:r w:rsidRPr="00E03676">
        <w:rPr>
          <w:rStyle w:val="4-Char0"/>
          <w:rFonts w:hint="cs"/>
          <w:rtl/>
        </w:rPr>
        <w:t>الزمر: 30</w:t>
      </w:r>
      <w:r w:rsidR="00C97C64" w:rsidRPr="00E03676">
        <w:rPr>
          <w:rStyle w:val="4-Char0"/>
          <w:rFonts w:hint="cs"/>
          <w:rtl/>
        </w:rPr>
        <w:t>]</w:t>
      </w:r>
      <w:r w:rsidRPr="00E03676">
        <w:rPr>
          <w:rFonts w:ascii="Lotus Linotype" w:hAnsi="Lotus Linotype" w:hint="cs"/>
          <w:rtl/>
        </w:rPr>
        <w:t>.</w:t>
      </w:r>
    </w:p>
    <w:p w:rsidR="006167B8" w:rsidRPr="00E03676" w:rsidRDefault="006167B8" w:rsidP="00DF7B04">
      <w:pPr>
        <w:pStyle w:val="1-"/>
        <w:rPr>
          <w:rFonts w:ascii="Times New Roman" w:hAnsi="Times New Roman"/>
          <w:rtl/>
        </w:rPr>
      </w:pPr>
      <w:r w:rsidRPr="00E03676">
        <w:rPr>
          <w:rFonts w:ascii="Times New Roman" w:hAnsi="Times New Roman" w:hint="cs"/>
          <w:rtl/>
        </w:rPr>
        <w:t xml:space="preserve">«(ای محمد!) </w:t>
      </w:r>
      <w:r w:rsidRPr="00E03676">
        <w:rPr>
          <w:rtl/>
        </w:rPr>
        <w:t>تو مى‏م</w:t>
      </w:r>
      <w:r w:rsidR="009768AE" w:rsidRPr="00E03676">
        <w:rPr>
          <w:rtl/>
        </w:rPr>
        <w:t>ی</w:t>
      </w:r>
      <w:r w:rsidRPr="00E03676">
        <w:rPr>
          <w:rtl/>
        </w:rPr>
        <w:t>رى و</w:t>
      </w:r>
      <w:r w:rsidR="000433D3" w:rsidRPr="00E03676">
        <w:rPr>
          <w:rtl/>
        </w:rPr>
        <w:t xml:space="preserve"> آن‌ها </w:t>
      </w:r>
      <w:r w:rsidRPr="00E03676">
        <w:rPr>
          <w:rtl/>
        </w:rPr>
        <w:t>ن</w:t>
      </w:r>
      <w:r w:rsidR="009768AE" w:rsidRPr="00E03676">
        <w:rPr>
          <w:rtl/>
        </w:rPr>
        <w:t>ی</w:t>
      </w:r>
      <w:r w:rsidRPr="00E03676">
        <w:rPr>
          <w:rtl/>
        </w:rPr>
        <w:t>ز خواهند مرد</w:t>
      </w:r>
      <w:r w:rsidRPr="00E03676">
        <w:rPr>
          <w:rFonts w:ascii="Times New Roman" w:hAnsi="Times New Roman" w:hint="cs"/>
          <w:rtl/>
        </w:rPr>
        <w:t>».</w:t>
      </w:r>
    </w:p>
    <w:p w:rsidR="006167B8" w:rsidRPr="00E03676" w:rsidRDefault="006167B8" w:rsidP="00C97C64">
      <w:pPr>
        <w:pStyle w:val="1-"/>
        <w:rPr>
          <w:rtl/>
        </w:rPr>
      </w:pPr>
      <w:r w:rsidRPr="00E03676">
        <w:rPr>
          <w:rFonts w:hint="cs"/>
          <w:rtl/>
        </w:rPr>
        <w:t xml:space="preserve">و نیز: </w:t>
      </w:r>
      <w:r w:rsidR="00C97C64" w:rsidRPr="00E03676">
        <w:rPr>
          <w:rFonts w:cs="Traditional Arabic" w:hint="cs"/>
          <w:rtl/>
        </w:rPr>
        <w:t>﴿</w:t>
      </w:r>
      <w:r w:rsidR="00C97C64" w:rsidRPr="00E03676">
        <w:rPr>
          <w:rStyle w:val="Char4"/>
          <w:rtl/>
        </w:rPr>
        <w:t xml:space="preserve">أَفَإِيْن مَّاتَ أَوۡ قُتِلَ </w:t>
      </w:r>
      <w:r w:rsidR="00C97C64" w:rsidRPr="00E03676">
        <w:rPr>
          <w:rStyle w:val="Char4"/>
          <w:rFonts w:hint="cs"/>
          <w:rtl/>
        </w:rPr>
        <w:t>ٱ</w:t>
      </w:r>
      <w:r w:rsidR="00C97C64" w:rsidRPr="00E03676">
        <w:rPr>
          <w:rStyle w:val="Char4"/>
          <w:rFonts w:hint="eastAsia"/>
          <w:rtl/>
        </w:rPr>
        <w:t>نقَلَبۡتُمۡ</w:t>
      </w:r>
      <w:r w:rsidR="00C97C64" w:rsidRPr="00E03676">
        <w:rPr>
          <w:rStyle w:val="Char4"/>
          <w:rtl/>
        </w:rPr>
        <w:t xml:space="preserve"> عَلَىٰٓ أَعۡقَٰبِكُمۡۚ</w:t>
      </w:r>
      <w:r w:rsidR="00C97C64" w:rsidRPr="00E03676">
        <w:rPr>
          <w:rFonts w:cs="Traditional Arabic" w:hint="cs"/>
          <w:rtl/>
        </w:rPr>
        <w:t>﴾</w:t>
      </w:r>
      <w:r w:rsidR="00C97C64" w:rsidRPr="00E03676">
        <w:rPr>
          <w:rFonts w:hint="cs"/>
          <w:rtl/>
        </w:rPr>
        <w:t xml:space="preserve"> </w:t>
      </w:r>
      <w:r w:rsidR="00C97C64" w:rsidRPr="00E03676">
        <w:rPr>
          <w:rStyle w:val="4-Char0"/>
          <w:rFonts w:hint="cs"/>
          <w:rtl/>
        </w:rPr>
        <w:t>[</w:t>
      </w:r>
      <w:r w:rsidRPr="00E03676">
        <w:rPr>
          <w:rStyle w:val="4-Char0"/>
          <w:rFonts w:hint="cs"/>
          <w:rtl/>
        </w:rPr>
        <w:t>آل عمران: 144</w:t>
      </w:r>
      <w:r w:rsidR="00C97C64" w:rsidRPr="00E03676">
        <w:rPr>
          <w:rStyle w:val="4-Char0"/>
          <w:rFonts w:hint="cs"/>
          <w:rtl/>
        </w:rPr>
        <w:t>]</w:t>
      </w:r>
      <w:r w:rsidRPr="00E03676">
        <w:rPr>
          <w:rFonts w:hint="cs"/>
          <w:rtl/>
        </w:rPr>
        <w:t>.</w:t>
      </w:r>
    </w:p>
    <w:p w:rsidR="006167B8" w:rsidRPr="00E03676" w:rsidRDefault="006167B8" w:rsidP="00DF7B04">
      <w:pPr>
        <w:pStyle w:val="1-"/>
        <w:rPr>
          <w:rtl/>
        </w:rPr>
      </w:pPr>
      <w:r w:rsidRPr="00E03676">
        <w:rPr>
          <w:rFonts w:hint="cs"/>
          <w:rtl/>
        </w:rPr>
        <w:t>«</w:t>
      </w:r>
      <w:r w:rsidRPr="00E03676">
        <w:rPr>
          <w:rtl/>
        </w:rPr>
        <w:t>آ</w:t>
      </w:r>
      <w:r w:rsidR="009768AE" w:rsidRPr="00E03676">
        <w:rPr>
          <w:rtl/>
        </w:rPr>
        <w:t>ی</w:t>
      </w:r>
      <w:r w:rsidRPr="00E03676">
        <w:rPr>
          <w:rtl/>
        </w:rPr>
        <w:t>ا اگر او بم</w:t>
      </w:r>
      <w:r w:rsidR="009768AE" w:rsidRPr="00E03676">
        <w:rPr>
          <w:rtl/>
        </w:rPr>
        <w:t>ی</w:t>
      </w:r>
      <w:r w:rsidRPr="00E03676">
        <w:rPr>
          <w:rtl/>
        </w:rPr>
        <w:t xml:space="preserve">رد و </w:t>
      </w:r>
      <w:r w:rsidR="009768AE" w:rsidRPr="00E03676">
        <w:rPr>
          <w:rtl/>
        </w:rPr>
        <w:t>ی</w:t>
      </w:r>
      <w:r w:rsidRPr="00E03676">
        <w:rPr>
          <w:rtl/>
        </w:rPr>
        <w:t xml:space="preserve">ا </w:t>
      </w:r>
      <w:r w:rsidR="009768AE" w:rsidRPr="00E03676">
        <w:rPr>
          <w:rtl/>
        </w:rPr>
        <w:t>ک</w:t>
      </w:r>
      <w:r w:rsidRPr="00E03676">
        <w:rPr>
          <w:rtl/>
        </w:rPr>
        <w:t>شته شود، شما به عقب برمى‏گرد</w:t>
      </w:r>
      <w:r w:rsidR="009768AE" w:rsidRPr="00E03676">
        <w:rPr>
          <w:rtl/>
        </w:rPr>
        <w:t>ی</w:t>
      </w:r>
      <w:r w:rsidRPr="00E03676">
        <w:rPr>
          <w:rtl/>
        </w:rPr>
        <w:t xml:space="preserve">د؟ (و اسلام را رها </w:t>
      </w:r>
      <w:r w:rsidR="009768AE" w:rsidRPr="00E03676">
        <w:rPr>
          <w:rtl/>
        </w:rPr>
        <w:t>ک</w:t>
      </w:r>
      <w:r w:rsidRPr="00E03676">
        <w:rPr>
          <w:rtl/>
        </w:rPr>
        <w:t>رده به دوران جاهل</w:t>
      </w:r>
      <w:r w:rsidR="009768AE" w:rsidRPr="00E03676">
        <w:rPr>
          <w:rtl/>
        </w:rPr>
        <w:t>ی</w:t>
      </w:r>
      <w:r w:rsidRPr="00E03676">
        <w:rPr>
          <w:rtl/>
        </w:rPr>
        <w:t xml:space="preserve">ت و </w:t>
      </w:r>
      <w:r w:rsidR="009768AE" w:rsidRPr="00E03676">
        <w:rPr>
          <w:rtl/>
        </w:rPr>
        <w:t>ک</w:t>
      </w:r>
      <w:r w:rsidRPr="00E03676">
        <w:rPr>
          <w:rtl/>
        </w:rPr>
        <w:t>فر بازگشت خواه</w:t>
      </w:r>
      <w:r w:rsidR="009768AE" w:rsidRPr="00E03676">
        <w:rPr>
          <w:rtl/>
        </w:rPr>
        <w:t>ی</w:t>
      </w:r>
      <w:r w:rsidRPr="00E03676">
        <w:rPr>
          <w:rtl/>
        </w:rPr>
        <w:t>د نمود؟)</w:t>
      </w:r>
      <w:r w:rsidRPr="00E03676">
        <w:rPr>
          <w:rFonts w:hint="cs"/>
          <w:rtl/>
        </w:rPr>
        <w:t>».</w:t>
      </w:r>
    </w:p>
    <w:p w:rsidR="006167B8" w:rsidRPr="00E03676" w:rsidRDefault="006167B8" w:rsidP="00DF7B04">
      <w:pPr>
        <w:pStyle w:val="1-"/>
        <w:rPr>
          <w:rtl/>
        </w:rPr>
      </w:pPr>
      <w:r w:rsidRPr="00E03676">
        <w:rPr>
          <w:rFonts w:hint="cs"/>
          <w:rtl/>
        </w:rPr>
        <w:t xml:space="preserve">عمر گفت: گویی این آیات را قبلاً نشنیده بودم. </w:t>
      </w:r>
    </w:p>
    <w:p w:rsidR="006167B8" w:rsidRPr="00E03676" w:rsidRDefault="006167B8" w:rsidP="00DF7B04">
      <w:pPr>
        <w:pStyle w:val="1-"/>
        <w:rPr>
          <w:rtl/>
        </w:rPr>
      </w:pPr>
      <w:r w:rsidRPr="00E03676">
        <w:rPr>
          <w:rFonts w:hint="cs"/>
          <w:rtl/>
        </w:rPr>
        <w:t xml:space="preserve">در جواب مولف باید گفت: فضایل ثابت شده برای عمر در حدی است که کسی جز ابوبکر مثل آن را ندارد: در صحیح مسلم آمده که عایشه از پیغمبر </w:t>
      </w:r>
      <w:r w:rsidRPr="00E03676">
        <w:rPr>
          <w:rFonts w:cs="CTraditional Arabic" w:hint="cs"/>
          <w:sz w:val="30"/>
          <w:szCs w:val="30"/>
          <w:rtl/>
        </w:rPr>
        <w:t>ص</w:t>
      </w:r>
      <w:r w:rsidRPr="00E03676">
        <w:rPr>
          <w:rFonts w:hint="cs"/>
          <w:rtl/>
        </w:rPr>
        <w:t xml:space="preserve"> روایت می‌کند که می‌فرمود: </w:t>
      </w:r>
      <w:r w:rsidRPr="00E03676">
        <w:rPr>
          <w:rStyle w:val="3-Char"/>
          <w:rtl/>
        </w:rPr>
        <w:t>«قد كان في الأمم قبلكم محدثون فإن يكن في أمتي أحد فعمر».</w:t>
      </w:r>
      <w:r w:rsidRPr="00E03676">
        <w:rPr>
          <w:rFonts w:cs="AL-Mohanad" w:hint="cs"/>
          <w:rtl/>
        </w:rPr>
        <w:t xml:space="preserve"> </w:t>
      </w:r>
      <w:r w:rsidRPr="00E03676">
        <w:rPr>
          <w:rFonts w:hint="cs"/>
          <w:rtl/>
        </w:rPr>
        <w:t xml:space="preserve">یعنی: در امت‌های پیشین کسانی بودند که به آنان الهام می‌شد، اگر در این امت </w:t>
      </w:r>
      <w:r w:rsidR="00DF7B04" w:rsidRPr="00E03676">
        <w:rPr>
          <w:rFonts w:hint="cs"/>
          <w:rtl/>
        </w:rPr>
        <w:t>چنین کسی باشد، این شخص عمر است.</w:t>
      </w:r>
    </w:p>
    <w:p w:rsidR="006167B8" w:rsidRPr="00E03676" w:rsidRDefault="006167B8" w:rsidP="00DF7B04">
      <w:pPr>
        <w:pStyle w:val="1-"/>
        <w:rPr>
          <w:rtl/>
        </w:rPr>
      </w:pPr>
      <w:r w:rsidRPr="00E03676">
        <w:rPr>
          <w:rFonts w:hint="cs"/>
          <w:rtl/>
        </w:rPr>
        <w:lastRenderedPageBreak/>
        <w:t>ابن وهب می‌گوید: «محدثون» یعنی کسانی که بر</w:t>
      </w:r>
      <w:r w:rsidR="000433D3" w:rsidRPr="00E03676">
        <w:rPr>
          <w:rFonts w:hint="cs"/>
          <w:rtl/>
        </w:rPr>
        <w:t xml:space="preserve"> آن‌ها </w:t>
      </w:r>
      <w:r w:rsidRPr="00E03676">
        <w:rPr>
          <w:rFonts w:hint="cs"/>
          <w:rtl/>
        </w:rPr>
        <w:t>الهام می‌شود</w:t>
      </w:r>
      <w:r w:rsidR="00DF7B04" w:rsidRPr="00E03676">
        <w:rPr>
          <w:rFonts w:hint="cs"/>
          <w:vertAlign w:val="superscript"/>
          <w:rtl/>
        </w:rPr>
        <w:t>(</w:t>
      </w:r>
      <w:r w:rsidR="00DF7B04" w:rsidRPr="00E03676">
        <w:rPr>
          <w:rStyle w:val="FootnoteReference"/>
          <w:rtl/>
        </w:rPr>
        <w:footnoteReference w:id="170"/>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 xml:space="preserve">و بخاری از ابو هریره نقل می‌کند که حضرت </w:t>
      </w:r>
      <w:r w:rsidRPr="00E03676">
        <w:rPr>
          <w:rFonts w:cs="CTraditional Arabic" w:hint="cs"/>
          <w:rtl/>
        </w:rPr>
        <w:t>ص</w:t>
      </w:r>
      <w:r w:rsidRPr="00E03676">
        <w:rPr>
          <w:rFonts w:hint="cs"/>
          <w:rtl/>
        </w:rPr>
        <w:t xml:space="preserve"> فرمودند: </w:t>
      </w:r>
      <w:r w:rsidRPr="00E03676">
        <w:rPr>
          <w:rStyle w:val="3-Char"/>
          <w:rtl/>
        </w:rPr>
        <w:t>«إنه قد كان فيما مضى قبلكم محدثون، وإنه إن كان في أمتي هذه منهم فإنه عمر بن الخطاب»</w:t>
      </w:r>
      <w:r w:rsidR="00DF7B04" w:rsidRPr="00E03676">
        <w:rPr>
          <w:rFonts w:hint="cs"/>
          <w:vertAlign w:val="superscript"/>
          <w:rtl/>
        </w:rPr>
        <w:t>(</w:t>
      </w:r>
      <w:r w:rsidR="00DF7B04" w:rsidRPr="00E03676">
        <w:rPr>
          <w:rStyle w:val="FootnoteReference"/>
          <w:rtl/>
        </w:rPr>
        <w:footnoteReference w:id="171"/>
      </w:r>
      <w:r w:rsidR="00DF7B04" w:rsidRPr="00E03676">
        <w:rPr>
          <w:rFonts w:hint="cs"/>
          <w:vertAlign w:val="superscript"/>
          <w:rtl/>
        </w:rPr>
        <w:t>)</w:t>
      </w:r>
      <w:r w:rsidRPr="00E03676">
        <w:rPr>
          <w:rFonts w:hint="cs"/>
          <w:rtl/>
        </w:rPr>
        <w:t xml:space="preserve">. یعنی: در امت‌های گذشته افرادی بودند که بر آنان الهام می‌شد، اگر در امت من چنین شخصی باشد، این شخص عمر است. </w:t>
      </w:r>
    </w:p>
    <w:p w:rsidR="006167B8" w:rsidRPr="00E03676" w:rsidRDefault="006167B8" w:rsidP="00DF7B04">
      <w:pPr>
        <w:pStyle w:val="1-"/>
        <w:rPr>
          <w:rtl/>
        </w:rPr>
      </w:pPr>
      <w:r w:rsidRPr="00E03676">
        <w:rPr>
          <w:rFonts w:hint="cs"/>
          <w:rtl/>
        </w:rPr>
        <w:t xml:space="preserve">و در الفاظ حدیث بخاری چنین آمده: </w:t>
      </w:r>
      <w:r w:rsidRPr="00E03676">
        <w:rPr>
          <w:rStyle w:val="3-Char"/>
          <w:rtl/>
        </w:rPr>
        <w:t>«لقد كان فيمن كان قبلكم من بني إسرائيل رجال يكلمون من غير أن يكونوا أنبياء فإن يكن في أمتي منهم أحد فعمر»</w:t>
      </w:r>
      <w:r w:rsidR="00DF7B04" w:rsidRPr="00E03676">
        <w:rPr>
          <w:rFonts w:hint="cs"/>
          <w:vertAlign w:val="superscript"/>
          <w:rtl/>
        </w:rPr>
        <w:t>(</w:t>
      </w:r>
      <w:r w:rsidR="00DF7B04" w:rsidRPr="00E03676">
        <w:rPr>
          <w:rStyle w:val="FootnoteReference"/>
          <w:rtl/>
        </w:rPr>
        <w:footnoteReference w:id="172"/>
      </w:r>
      <w:r w:rsidR="00DF7B04" w:rsidRPr="00E03676">
        <w:rPr>
          <w:rFonts w:hint="cs"/>
          <w:vertAlign w:val="superscript"/>
          <w:rtl/>
        </w:rPr>
        <w:t>)</w:t>
      </w:r>
      <w:r w:rsidRPr="00E03676">
        <w:rPr>
          <w:rFonts w:hint="cs"/>
          <w:rtl/>
        </w:rPr>
        <w:t xml:space="preserve"> یعنی: در بنی اسرائیلی که قبل از شما بوده‌اند، افرادی وجود داشت که پیغمبر نبودند ولی به</w:t>
      </w:r>
      <w:r w:rsidR="000433D3" w:rsidRPr="00E03676">
        <w:rPr>
          <w:rFonts w:hint="cs"/>
          <w:rtl/>
        </w:rPr>
        <w:t xml:space="preserve"> آن‌ها </w:t>
      </w:r>
      <w:r w:rsidRPr="00E03676">
        <w:rPr>
          <w:rFonts w:hint="cs"/>
          <w:rtl/>
        </w:rPr>
        <w:t xml:space="preserve">الهام می‌شد، اگر در امت من چنین شخصی باشد، عمر است. </w:t>
      </w:r>
    </w:p>
    <w:p w:rsidR="006167B8" w:rsidRPr="00E03676" w:rsidRDefault="006167B8" w:rsidP="00DF7B04">
      <w:pPr>
        <w:pStyle w:val="1-"/>
        <w:rPr>
          <w:rtl/>
        </w:rPr>
      </w:pPr>
      <w:r w:rsidRPr="00E03676">
        <w:rPr>
          <w:rFonts w:hint="cs"/>
          <w:rtl/>
        </w:rPr>
        <w:t>و در حدیث صحیح از ابن عمر روایت شده که حضرت</w:t>
      </w:r>
      <w:r w:rsidR="00DF7B04" w:rsidRPr="00E03676">
        <w:rPr>
          <w:rFonts w:cs="CTraditional Arabic" w:hint="cs"/>
          <w:rtl/>
        </w:rPr>
        <w:t>ص</w:t>
      </w:r>
      <w:r w:rsidRPr="00E03676">
        <w:rPr>
          <w:rFonts w:hint="cs"/>
          <w:rtl/>
        </w:rPr>
        <w:t xml:space="preserve"> فرمودند: </w:t>
      </w:r>
      <w:r w:rsidRPr="00E03676">
        <w:rPr>
          <w:rStyle w:val="3-Char"/>
          <w:rtl/>
        </w:rPr>
        <w:t>«بينا أنا نائم إذ رأيت قدحاً أتيت به فيه لبن فشربت منه حتى إني لأرى الريَّ يخرج من أظفاري، ثم أعطيت فضلي عمر بن الخطاب، قالوا: فما أولته يا رسول الله؟ قال: «العلم»</w:t>
      </w:r>
      <w:r w:rsidR="00DF7B04" w:rsidRPr="00E03676">
        <w:rPr>
          <w:rFonts w:hint="cs"/>
          <w:vertAlign w:val="superscript"/>
          <w:rtl/>
        </w:rPr>
        <w:t>(</w:t>
      </w:r>
      <w:r w:rsidR="00DF7B04" w:rsidRPr="00E03676">
        <w:rPr>
          <w:rStyle w:val="FootnoteReference"/>
          <w:rtl/>
        </w:rPr>
        <w:footnoteReference w:id="173"/>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یعنی: در حالی که خواب بودم، دیدم که ظرف شیرى برا</w:t>
      </w:r>
      <w:r w:rsidR="009768AE" w:rsidRPr="00E03676">
        <w:rPr>
          <w:rFonts w:hint="cs"/>
          <w:rtl/>
        </w:rPr>
        <w:t>ی</w:t>
      </w:r>
      <w:r w:rsidRPr="00E03676">
        <w:rPr>
          <w:rFonts w:hint="cs"/>
          <w:rtl/>
        </w:rPr>
        <w:t>م آورده شد و از آن نوشیدم، به گونه‌ای که سیرابی را تا ناخن‌هایم احساس کردم، سپس باقیمانده آن را به عمر بن الخطاب دادم. گفتند: ای رسول خدا! خوابت را چگونه تعبیر می‌کنی؟ گفت: این شیر، علم بوده است.</w:t>
      </w:r>
    </w:p>
    <w:p w:rsidR="006167B8" w:rsidRPr="00E03676" w:rsidRDefault="006167B8" w:rsidP="00DF7B04">
      <w:pPr>
        <w:pStyle w:val="1-"/>
        <w:rPr>
          <w:rtl/>
        </w:rPr>
      </w:pPr>
      <w:r w:rsidRPr="00E03676">
        <w:rPr>
          <w:rFonts w:hint="cs"/>
          <w:rtl/>
        </w:rPr>
        <w:t>و در صحیحین از ابو سعید روایت شده که حضرت</w:t>
      </w:r>
      <w:r w:rsidR="00DF7B04" w:rsidRPr="00E03676">
        <w:rPr>
          <w:rFonts w:cs="CTraditional Arabic" w:hint="cs"/>
          <w:rtl/>
        </w:rPr>
        <w:t>ص</w:t>
      </w:r>
      <w:r w:rsidRPr="00E03676">
        <w:rPr>
          <w:rFonts w:hint="cs"/>
          <w:rtl/>
        </w:rPr>
        <w:t xml:space="preserve"> فرمود: </w:t>
      </w:r>
      <w:r w:rsidRPr="00E03676">
        <w:rPr>
          <w:rStyle w:val="3-Char"/>
          <w:rtl/>
        </w:rPr>
        <w:t>«بينا أنا نائم رأيت الناس يعرضون على وعليهم منها ما يبلغ الثدي ومنها ما يبلغ دون ذلك ومر عمر بن الخطاب وعليه قميص يجره، قالوا: ما أولت ذلك يا رسول الله؟ قال: الدين»</w:t>
      </w:r>
      <w:r w:rsidR="00DF7B04" w:rsidRPr="00E03676">
        <w:rPr>
          <w:rFonts w:hint="cs"/>
          <w:vertAlign w:val="superscript"/>
          <w:rtl/>
        </w:rPr>
        <w:t>(</w:t>
      </w:r>
      <w:r w:rsidR="00DF7B04" w:rsidRPr="00E03676">
        <w:rPr>
          <w:rStyle w:val="FootnoteReference"/>
          <w:rtl/>
        </w:rPr>
        <w:footnoteReference w:id="174"/>
      </w:r>
      <w:r w:rsidR="00DF7B04" w:rsidRPr="00E03676">
        <w:rPr>
          <w:rFonts w:hint="cs"/>
          <w:vertAlign w:val="superscript"/>
          <w:rtl/>
        </w:rPr>
        <w:t>)</w:t>
      </w:r>
      <w:r w:rsidRPr="00E03676">
        <w:rPr>
          <w:rFonts w:hint="cs"/>
          <w:rtl/>
        </w:rPr>
        <w:t>.</w:t>
      </w:r>
    </w:p>
    <w:p w:rsidR="006167B8" w:rsidRPr="00E03676" w:rsidRDefault="006167B8" w:rsidP="00DF7B04">
      <w:pPr>
        <w:pStyle w:val="1-"/>
        <w:rPr>
          <w:rtl/>
        </w:rPr>
      </w:pPr>
      <w:r w:rsidRPr="00E03676">
        <w:rPr>
          <w:rFonts w:hint="cs"/>
          <w:rtl/>
        </w:rPr>
        <w:t>یعنی: در حالی که خواب بودم، دیدم که مردم بر من می‌گذرند و</w:t>
      </w:r>
      <w:r w:rsidR="002418EC">
        <w:rPr>
          <w:rFonts w:hint="cs"/>
          <w:rtl/>
        </w:rPr>
        <w:t xml:space="preserve"> هریک </w:t>
      </w:r>
      <w:r w:rsidRPr="00E03676">
        <w:rPr>
          <w:rFonts w:hint="cs"/>
          <w:rtl/>
        </w:rPr>
        <w:t>پیراهنی پوشیده‌اند، که پیراهن بعضی از</w:t>
      </w:r>
      <w:r w:rsidR="000433D3" w:rsidRPr="00E03676">
        <w:rPr>
          <w:rFonts w:hint="cs"/>
          <w:rtl/>
        </w:rPr>
        <w:t xml:space="preserve"> آن‌ها </w:t>
      </w:r>
      <w:r w:rsidRPr="00E03676">
        <w:rPr>
          <w:rFonts w:hint="cs"/>
          <w:rtl/>
        </w:rPr>
        <w:t xml:space="preserve">تا سینه‌شان را پوشانده و بعضی هم کمتر از این، </w:t>
      </w:r>
      <w:r w:rsidRPr="00E03676">
        <w:rPr>
          <w:rFonts w:hint="cs"/>
          <w:rtl/>
        </w:rPr>
        <w:lastRenderedPageBreak/>
        <w:t xml:space="preserve">عمر بن خطاب رد شد در حالی که پیراهنش را دنبال خودش می‌کشید. صحابه پرسیدند: تعبیر این خواب چیست، ای رسول خدا؟ فرمود: این پیراهن دین است. </w:t>
      </w:r>
    </w:p>
    <w:p w:rsidR="006167B8" w:rsidRPr="00E03676" w:rsidRDefault="006167B8" w:rsidP="00DF7B04">
      <w:pPr>
        <w:pStyle w:val="1-"/>
        <w:rPr>
          <w:rtl/>
        </w:rPr>
      </w:pPr>
      <w:r w:rsidRPr="00E03676">
        <w:rPr>
          <w:rFonts w:hint="cs"/>
          <w:rtl/>
        </w:rPr>
        <w:t xml:space="preserve">در مورد داستان نوشتن چیزی توسط پیغمبر و در آخرین بیماری، که امت را از گمراهی نگه دارد: این داستان در جای دیگر توضیح داده شده است: در صحیحین از عایشه </w:t>
      </w:r>
      <w:r w:rsidRPr="00E03676">
        <w:rPr>
          <w:rFonts w:cs="CTraditional Arabic" w:hint="cs"/>
          <w:sz w:val="30"/>
          <w:szCs w:val="30"/>
          <w:rtl/>
        </w:rPr>
        <w:t>ك</w:t>
      </w:r>
      <w:r w:rsidRPr="00E03676">
        <w:rPr>
          <w:rFonts w:hint="cs"/>
          <w:rtl/>
        </w:rPr>
        <w:t xml:space="preserve"> روایت شده که حضرت </w:t>
      </w:r>
      <w:r w:rsidRPr="00E03676">
        <w:rPr>
          <w:rFonts w:cs="CTraditional Arabic" w:hint="cs"/>
          <w:sz w:val="30"/>
          <w:szCs w:val="30"/>
          <w:rtl/>
        </w:rPr>
        <w:t>ص</w:t>
      </w:r>
      <w:r w:rsidRPr="00E03676">
        <w:rPr>
          <w:rFonts w:hint="cs"/>
          <w:rtl/>
        </w:rPr>
        <w:t xml:space="preserve"> در بیماری‌شان فرمودند: </w:t>
      </w:r>
      <w:r w:rsidRPr="00E03676">
        <w:rPr>
          <w:rStyle w:val="3-Char"/>
          <w:rtl/>
        </w:rPr>
        <w:t>«ادعي لي أباكر وأخاك حتى أكتب كتاباً فإني أخاف أن يتمنى متمن ويقول قائل: أنا أولى، ويأبى الله والمومنون إلاَّ أبابكر»</w:t>
      </w:r>
      <w:r w:rsidR="00DF7B04" w:rsidRPr="00E03676">
        <w:rPr>
          <w:rFonts w:hint="cs"/>
          <w:vertAlign w:val="superscript"/>
          <w:rtl/>
        </w:rPr>
        <w:t>(</w:t>
      </w:r>
      <w:r w:rsidR="00DF7B04" w:rsidRPr="00E03676">
        <w:rPr>
          <w:rStyle w:val="FootnoteReference"/>
          <w:rtl/>
        </w:rPr>
        <w:footnoteReference w:id="175"/>
      </w:r>
      <w:r w:rsidR="00DF7B04" w:rsidRPr="00E03676">
        <w:rPr>
          <w:rFonts w:hint="cs"/>
          <w:vertAlign w:val="superscript"/>
          <w:rtl/>
        </w:rPr>
        <w:t>)</w:t>
      </w:r>
      <w:r w:rsidR="00DF7B04" w:rsidRPr="00E03676">
        <w:rPr>
          <w:rFonts w:hint="cs"/>
          <w:rtl/>
        </w:rPr>
        <w:t>.</w:t>
      </w:r>
      <w:r w:rsidRPr="00E03676">
        <w:rPr>
          <w:rFonts w:hint="cs"/>
          <w:rtl/>
        </w:rPr>
        <w:t xml:space="preserve"> یعنی: پدر و برادرت را صدا بزن تا چیزی بنویسم، زیرا می‌ترسم که کسی آرزو کند و بگوید: من به زمامداری مسلمانان شایسته‌ترم در حالی که خدا و مؤمنان جز ابوبکر را برنمی‌تابند، و در صحیح بخاری از قاسم‌ بن محمد نقل شده که عایشه</w:t>
      </w:r>
      <w:r w:rsidR="00F20A1E" w:rsidRPr="00E03676">
        <w:rPr>
          <w:rFonts w:cs="CTraditional Arabic" w:hint="cs"/>
          <w:rtl/>
        </w:rPr>
        <w:t>ل</w:t>
      </w:r>
      <w:r w:rsidRPr="00E03676">
        <w:rPr>
          <w:rFonts w:hint="cs"/>
          <w:rtl/>
        </w:rPr>
        <w:t xml:space="preserve"> گفت: </w:t>
      </w:r>
      <w:r w:rsidRPr="00E03676">
        <w:rPr>
          <w:rStyle w:val="3-Char"/>
          <w:rtl/>
        </w:rPr>
        <w:t>«وا رأساه! فقال رسول الله ص: لو كان وأنا حي فاستغفر لك وأدعو لك، قالت عائشه: واثكلاه! والله إني لأظنك تحب موتي، فلو كان ذلك لظللت آخر يومك معرساً ببعض أزواجك، فقال رسول الله</w:t>
      </w:r>
      <w:r w:rsidR="00A40754" w:rsidRPr="00A40754">
        <w:rPr>
          <w:rStyle w:val="3-Char"/>
          <w:rFonts w:cs="CTraditional Arabic"/>
          <w:rtl/>
        </w:rPr>
        <w:t xml:space="preserve"> ص </w:t>
      </w:r>
      <w:r w:rsidRPr="00E03676">
        <w:rPr>
          <w:rStyle w:val="3-Char"/>
          <w:rtl/>
        </w:rPr>
        <w:t>بل أنا وارأساه! لقد هممت أن أرسل إلى أبي بكر وابنه وأعهد أن يقول القائلون أو يتمنى المتمنون ويدفع الله ويأبى المومنون»</w:t>
      </w:r>
      <w:r w:rsidR="00DF7B04" w:rsidRPr="00E03676">
        <w:rPr>
          <w:rFonts w:hint="cs"/>
          <w:vertAlign w:val="superscript"/>
          <w:rtl/>
        </w:rPr>
        <w:t>(</w:t>
      </w:r>
      <w:r w:rsidR="00DF7B04" w:rsidRPr="00E03676">
        <w:rPr>
          <w:rStyle w:val="FootnoteReference"/>
          <w:rtl/>
        </w:rPr>
        <w:footnoteReference w:id="176"/>
      </w:r>
      <w:r w:rsidR="00DF7B04" w:rsidRPr="00E03676">
        <w:rPr>
          <w:rFonts w:hint="cs"/>
          <w:vertAlign w:val="superscript"/>
          <w:rtl/>
        </w:rPr>
        <w:t>)</w:t>
      </w:r>
      <w:r w:rsidRPr="00E03676">
        <w:rPr>
          <w:rFonts w:hint="cs"/>
          <w:rtl/>
        </w:rPr>
        <w:t xml:space="preserve">. یعنی: عایشه گفت: وای از سردردم. حضرت </w:t>
      </w:r>
      <w:r w:rsidRPr="00E03676">
        <w:rPr>
          <w:rFonts w:cs="CTraditional Arabic" w:hint="cs"/>
          <w:sz w:val="30"/>
          <w:szCs w:val="30"/>
          <w:rtl/>
        </w:rPr>
        <w:t>ص</w:t>
      </w:r>
      <w:r w:rsidRPr="00E03676">
        <w:rPr>
          <w:rFonts w:hint="cs"/>
          <w:rtl/>
        </w:rPr>
        <w:t xml:space="preserve"> فرمود: اگر فوت </w:t>
      </w:r>
      <w:r w:rsidR="009768AE" w:rsidRPr="00E03676">
        <w:rPr>
          <w:rFonts w:hint="cs"/>
          <w:rtl/>
        </w:rPr>
        <w:t>ک</w:t>
      </w:r>
      <w:r w:rsidRPr="00E03676">
        <w:rPr>
          <w:rFonts w:hint="cs"/>
          <w:rtl/>
        </w:rPr>
        <w:t>نى در حالی که من زنده‌ام، برای تو استغفار و دعا می‌کنم. عایشه گفت: داغ دیده شدم، به خدا سوگند! گمان می</w:t>
      </w:r>
      <w:r w:rsidRPr="00E03676">
        <w:rPr>
          <w:rFonts w:hint="eastAsia"/>
          <w:rtl/>
        </w:rPr>
        <w:t>‌</w:t>
      </w:r>
      <w:r w:rsidRPr="00E03676">
        <w:rPr>
          <w:rFonts w:hint="cs"/>
          <w:rtl/>
        </w:rPr>
        <w:t xml:space="preserve">کردم مرگ مرا دوست داری، اگر </w:t>
      </w:r>
      <w:r w:rsidRPr="00E03676">
        <w:rPr>
          <w:rFonts w:hint="eastAsia"/>
          <w:rtl/>
        </w:rPr>
        <w:t>چن</w:t>
      </w:r>
      <w:r w:rsidR="009768AE" w:rsidRPr="00E03676">
        <w:rPr>
          <w:rFonts w:hint="eastAsia"/>
          <w:rtl/>
        </w:rPr>
        <w:t>ی</w:t>
      </w:r>
      <w:r w:rsidRPr="00E03676">
        <w:rPr>
          <w:rFonts w:hint="eastAsia"/>
          <w:rtl/>
        </w:rPr>
        <w:t>ن باشد</w:t>
      </w:r>
      <w:r w:rsidRPr="00E03676">
        <w:rPr>
          <w:rFonts w:hint="cs"/>
          <w:rtl/>
        </w:rPr>
        <w:t xml:space="preserve"> آخرین روزهایت را نزد یکی دیگر از همسرانت می‌رفتی. حضرت فرمود: وای از سردرد من، می‌خواستم سراغ ابوبکر و فرزندش بفرستم تا عهدی برای او بنویسم تا</w:t>
      </w:r>
      <w:r w:rsidR="00BF136F" w:rsidRPr="00E03676">
        <w:rPr>
          <w:rFonts w:hint="cs"/>
          <w:rtl/>
        </w:rPr>
        <w:t xml:space="preserve"> این‌که </w:t>
      </w:r>
      <w:r w:rsidRPr="00E03676">
        <w:rPr>
          <w:rFonts w:hint="cs"/>
          <w:rtl/>
        </w:rPr>
        <w:t xml:space="preserve">مبادا کسی بگوید و یا شخصی آرزوی [خلافت] کند در حالی که خداوند و مؤمنان جز ابوبکر را بر نمی‌تابند. </w:t>
      </w:r>
    </w:p>
    <w:p w:rsidR="006167B8" w:rsidRPr="00E03676" w:rsidRDefault="006167B8" w:rsidP="00DF7B04">
      <w:pPr>
        <w:pStyle w:val="1-"/>
        <w:rPr>
          <w:rtl/>
        </w:rPr>
      </w:pPr>
      <w:r w:rsidRPr="00E03676">
        <w:rPr>
          <w:rFonts w:hint="cs"/>
          <w:rtl/>
        </w:rPr>
        <w:t xml:space="preserve">در مورد عمر باید گفت: امر بر او مشتبه گردید که آیا حضرت این کلام را از شدت بیماری می‌فرماید، و یا فرمان خاص است. و بیماری بر انبیاء جائز است و به همین دلیل عمر گفت: چه شده؟ آیا هذیان می‌گوید؟ یعنی تردید کرد که هذیان بگوید، و تردید بر عمر جایز است، زیرا جز پیغمبر </w:t>
      </w:r>
      <w:r w:rsidRPr="00E03676">
        <w:rPr>
          <w:rFonts w:cs="CTraditional Arabic" w:hint="cs"/>
          <w:rtl/>
        </w:rPr>
        <w:t>ص</w:t>
      </w:r>
      <w:r w:rsidRPr="00E03676">
        <w:rPr>
          <w:rFonts w:hint="cs"/>
          <w:rtl/>
        </w:rPr>
        <w:t xml:space="preserve"> کسی معصوم نیست، خصوصاً که عمر به </w:t>
      </w:r>
      <w:r w:rsidRPr="00E03676">
        <w:rPr>
          <w:rFonts w:hint="cs"/>
          <w:rtl/>
        </w:rPr>
        <w:lastRenderedPageBreak/>
        <w:t xml:space="preserve">خاطر یک شبهه دچار تردید شده است، چرا که پیغمبر </w:t>
      </w:r>
      <w:r w:rsidRPr="00E03676">
        <w:rPr>
          <w:rFonts w:cs="CTraditional Arabic" w:hint="cs"/>
          <w:rtl/>
        </w:rPr>
        <w:t>ص</w:t>
      </w:r>
      <w:r w:rsidRPr="00E03676">
        <w:rPr>
          <w:rFonts w:hint="cs"/>
          <w:rtl/>
        </w:rPr>
        <w:t xml:space="preserve"> مریض بوده است و عمر ندانسته که آیا این فرموده حضرت هذیانی است که بر هر بیماری عارض می‌شود و یا فرموده‌ای است که قبول آن واجب است، همچنانکه گمان کرد که حضرت وفات نکرده تا</w:t>
      </w:r>
      <w:r w:rsidR="00BF136F" w:rsidRPr="00E03676">
        <w:rPr>
          <w:rFonts w:hint="cs"/>
          <w:rtl/>
        </w:rPr>
        <w:t xml:space="preserve"> این‌که </w:t>
      </w:r>
      <w:r w:rsidRPr="00E03676">
        <w:rPr>
          <w:rFonts w:hint="cs"/>
          <w:rtl/>
        </w:rPr>
        <w:t xml:space="preserve">برایش روشن شد. </w:t>
      </w:r>
    </w:p>
    <w:p w:rsidR="006167B8" w:rsidRPr="00E03676" w:rsidRDefault="006167B8" w:rsidP="00DF7B04">
      <w:pPr>
        <w:pStyle w:val="1-"/>
        <w:rPr>
          <w:rtl/>
        </w:rPr>
      </w:pPr>
      <w:r w:rsidRPr="00E03676">
        <w:rPr>
          <w:rFonts w:hint="cs"/>
          <w:rtl/>
        </w:rPr>
        <w:t xml:space="preserve">و پیغمبر </w:t>
      </w:r>
      <w:r w:rsidRPr="00E03676">
        <w:rPr>
          <w:rFonts w:cs="CTraditional Arabic" w:hint="cs"/>
          <w:rtl/>
        </w:rPr>
        <w:t>ص</w:t>
      </w:r>
      <w:r w:rsidRPr="00E03676">
        <w:rPr>
          <w:rFonts w:hint="cs"/>
          <w:rtl/>
        </w:rPr>
        <w:t xml:space="preserve"> عزم کرد که آن نوشته‌ای را که برای عایشه گفته بود، برای ابوبکر بنویسد، وقتی دید مردم در تردید افتاده‌اند، فهمید آن نوشته نمی‌تواند تردید را از بین ببرد، پس فایده‌ای در نوشتن آن نیست و دانست که خداوند</w:t>
      </w:r>
      <w:r w:rsidR="000433D3" w:rsidRPr="00E03676">
        <w:rPr>
          <w:rFonts w:hint="cs"/>
          <w:rtl/>
        </w:rPr>
        <w:t xml:space="preserve"> آن‌ها </w:t>
      </w:r>
      <w:r w:rsidRPr="00E03676">
        <w:rPr>
          <w:rFonts w:hint="cs"/>
          <w:rtl/>
        </w:rPr>
        <w:t xml:space="preserve">را بر همان چیزی به اجماع می‌رساند که حضرت خواسته است، همان چیزی که گفته بود: خدا و مؤمنان جز ابوبکر را بر نمی‌تابند. </w:t>
      </w:r>
    </w:p>
    <w:p w:rsidR="006167B8" w:rsidRPr="00E03676" w:rsidRDefault="006167B8" w:rsidP="00DF7B04">
      <w:pPr>
        <w:pStyle w:val="1-"/>
        <w:rPr>
          <w:rtl/>
        </w:rPr>
      </w:pPr>
      <w:r w:rsidRPr="00E03676">
        <w:rPr>
          <w:rFonts w:hint="cs"/>
          <w:rtl/>
        </w:rPr>
        <w:t>در مورد قول ابن عباس نیز که فرمود: «چه مصیبت بزرگی که مانع نوشتن آن نوشته توسط پیغمبر گردید»، در این باره باید گفت: مصیبت برای کسانی است که در خلافت ابوبکر تردید می</w:t>
      </w:r>
      <w:r w:rsidRPr="00E03676">
        <w:rPr>
          <w:rFonts w:hint="eastAsia"/>
          <w:rtl/>
        </w:rPr>
        <w:t>‌نموده‌اند</w:t>
      </w:r>
      <w:r w:rsidRPr="00E03676">
        <w:rPr>
          <w:rFonts w:hint="cs"/>
          <w:rtl/>
        </w:rPr>
        <w:t>،</w:t>
      </w:r>
      <w:r w:rsidRPr="00E03676">
        <w:rPr>
          <w:rFonts w:hint="eastAsia"/>
          <w:rtl/>
        </w:rPr>
        <w:t xml:space="preserve"> و یا</w:t>
      </w:r>
      <w:r w:rsidR="00BF136F" w:rsidRPr="00E03676">
        <w:rPr>
          <w:rFonts w:hint="eastAsia"/>
          <w:rtl/>
        </w:rPr>
        <w:t xml:space="preserve"> این‌که </w:t>
      </w:r>
      <w:r w:rsidRPr="00E03676">
        <w:rPr>
          <w:rFonts w:hint="eastAsia"/>
          <w:rtl/>
        </w:rPr>
        <w:t>امر بر</w:t>
      </w:r>
      <w:r w:rsidR="000433D3" w:rsidRPr="00E03676">
        <w:rPr>
          <w:rFonts w:hint="eastAsia"/>
          <w:rtl/>
        </w:rPr>
        <w:t xml:space="preserve"> آن‌ها </w:t>
      </w:r>
      <w:r w:rsidRPr="00E03676">
        <w:rPr>
          <w:rFonts w:hint="eastAsia"/>
          <w:rtl/>
        </w:rPr>
        <w:t>مشتبه گردیده است،</w:t>
      </w:r>
      <w:r w:rsidRPr="00E03676">
        <w:rPr>
          <w:rFonts w:hint="cs"/>
          <w:rtl/>
        </w:rPr>
        <w:t xml:space="preserve"> چرا که آن نوشته این اشتباه را بر طرف می‌کرد، ولی کسی که به حقانیت خلافت او علم پیدا کرده، هیچ مصیبتی متوجه او نیست. </w:t>
      </w:r>
    </w:p>
    <w:p w:rsidR="006167B8" w:rsidRPr="00E03676" w:rsidRDefault="006167B8" w:rsidP="00DF7B04">
      <w:pPr>
        <w:pStyle w:val="1-"/>
        <w:rPr>
          <w:rtl/>
        </w:rPr>
      </w:pPr>
      <w:r w:rsidRPr="00E03676">
        <w:rPr>
          <w:rFonts w:hint="cs"/>
          <w:rtl/>
        </w:rPr>
        <w:t>و</w:t>
      </w:r>
      <w:r w:rsidR="00E03676" w:rsidRPr="00E03676">
        <w:rPr>
          <w:rFonts w:hint="cs"/>
          <w:rtl/>
        </w:rPr>
        <w:t xml:space="preserve"> هرکس </w:t>
      </w:r>
      <w:r w:rsidRPr="00E03676">
        <w:rPr>
          <w:rFonts w:hint="cs"/>
          <w:rtl/>
        </w:rPr>
        <w:t xml:space="preserve">توهم کند که این نوشته در مورد خلافت علی بود، به اتفاق عموم علمای اهل سنت و شیعه گمراه است: چون علمای اهل سنت بر برتری ابوبکر و مقدم شمردن او اتفاق نظر دارند، و علمای شیعه نیز می‌گویند: علی مستحق امامت بود و می‌گویند: حضرت </w:t>
      </w:r>
      <w:r w:rsidRPr="00E03676">
        <w:rPr>
          <w:rFonts w:cs="CTraditional Arabic" w:hint="cs"/>
          <w:rtl/>
        </w:rPr>
        <w:t>ص</w:t>
      </w:r>
      <w:r w:rsidRPr="00E03676">
        <w:rPr>
          <w:rFonts w:hint="cs"/>
          <w:rtl/>
        </w:rPr>
        <w:t xml:space="preserve"> قبلاً نصی آشکار و ظاهر معروف در این باره بیان فرموده است و بنابراین نیازی به نوشتن نبوده است. </w:t>
      </w:r>
    </w:p>
    <w:p w:rsidR="006167B8" w:rsidRPr="00E03676" w:rsidRDefault="006167B8" w:rsidP="00DF7B04">
      <w:pPr>
        <w:pStyle w:val="1-"/>
        <w:rPr>
          <w:rtl/>
        </w:rPr>
      </w:pPr>
      <w:r w:rsidRPr="00E03676">
        <w:rPr>
          <w:rFonts w:hint="cs"/>
          <w:rtl/>
        </w:rPr>
        <w:t>اگر گفته شود: امت آن نص آشکار و ظاهر و معروف قبلی را انکار نموده بود. باید در جواب گفت: در این صورت کتمان نوشته‌ای که چند نفر در نوشتن آن حضور داشته‌اند، به طریق اولی ممکن بود. به علاوه، از دیدگاه شیعه تاخیر بیان تا بیماری وفات بر حضرت جایز نیست، و نیز جایز نبوده حضرت به خاطر شک شک</w:t>
      </w:r>
      <w:r w:rsidRPr="00E03676">
        <w:rPr>
          <w:rFonts w:hint="eastAsia"/>
          <w:rtl/>
        </w:rPr>
        <w:t>‌کنندگانی از نوشتن آن منصرف گردد،</w:t>
      </w:r>
      <w:r w:rsidRPr="00E03676">
        <w:rPr>
          <w:rFonts w:hint="cs"/>
          <w:rtl/>
        </w:rPr>
        <w:t xml:space="preserve"> پس اگر نوشتن آن نوشته لازم و واجب می‌بود، پیغمبر </w:t>
      </w:r>
      <w:r w:rsidRPr="00E03676">
        <w:rPr>
          <w:rFonts w:cs="CTraditional Arabic" w:hint="cs"/>
          <w:rtl/>
        </w:rPr>
        <w:t>ص</w:t>
      </w:r>
      <w:r w:rsidRPr="00E03676">
        <w:rPr>
          <w:rFonts w:hint="cs"/>
          <w:rtl/>
        </w:rPr>
        <w:t xml:space="preserve"> حتماً آن را تبیین می‌کرد و می‌نوشت و به صحبت هیچ کسی توجه نمی‌کرد، و عمر از همه بیشتر مطیع او می‌بود. به این ترتیب می‌توان پی برد، از آنجا که حضرت آن نوشته را ننوشته، پس نوشتن آن واجب نبوده است، و چیزی از دین نبوده که نوشتنش واجب باشد، چون اگر واجب می‌بود، انجام می‌شد. و چنانچه عمر</w:t>
      </w:r>
      <w:r w:rsidR="002D68F0" w:rsidRPr="00E03676">
        <w:rPr>
          <w:rFonts w:cs="CTraditional Arabic" w:hint="cs"/>
          <w:rtl/>
        </w:rPr>
        <w:t>س</w:t>
      </w:r>
      <w:r w:rsidRPr="00E03676">
        <w:rPr>
          <w:rFonts w:hint="cs"/>
          <w:rtl/>
        </w:rPr>
        <w:t xml:space="preserve"> امری بر او مشتبه </w:t>
      </w:r>
      <w:r w:rsidRPr="00E03676">
        <w:rPr>
          <w:rFonts w:hint="cs"/>
          <w:rtl/>
        </w:rPr>
        <w:lastRenderedPageBreak/>
        <w:t xml:space="preserve">گردد و یا در بعضی از امور شک کند، سپس برایش آشکار گردد، در هر حال عمر بزرگتر از این شمرده نمی‌شود که با اجتهادش به بعضی چیزها فتوی می‌داده و حکم می‌کرد. ولی حضرت </w:t>
      </w:r>
      <w:r w:rsidRPr="00E03676">
        <w:rPr>
          <w:rFonts w:cs="CTraditional Arabic" w:hint="cs"/>
          <w:rtl/>
        </w:rPr>
        <w:t>ص</w:t>
      </w:r>
      <w:r w:rsidRPr="00E03676">
        <w:rPr>
          <w:rFonts w:hint="cs"/>
          <w:rtl/>
        </w:rPr>
        <w:t xml:space="preserve"> به خلافت آن حکم می‌کرده است و آن حکم عمر از روی اجتهاد و ندانستن حکم و امر حضرت </w:t>
      </w:r>
      <w:r w:rsidRPr="00E03676">
        <w:rPr>
          <w:rFonts w:cs="CTraditional Arabic" w:hint="cs"/>
          <w:rtl/>
        </w:rPr>
        <w:t>ص</w:t>
      </w:r>
      <w:r w:rsidRPr="00E03676">
        <w:rPr>
          <w:rFonts w:hint="cs"/>
          <w:rtl/>
        </w:rPr>
        <w:t xml:space="preserve"> در آن موارد بوده است. شک در حقیقت خفیف‌تر از یقین بر باطل است. </w:t>
      </w:r>
    </w:p>
    <w:p w:rsidR="006167B8" w:rsidRPr="00E03676" w:rsidRDefault="006167B8" w:rsidP="00DF7B04">
      <w:pPr>
        <w:pStyle w:val="1-"/>
        <w:rPr>
          <w:rtl/>
        </w:rPr>
      </w:pPr>
      <w:r w:rsidRPr="00E03676">
        <w:rPr>
          <w:rFonts w:hint="cs"/>
          <w:rtl/>
        </w:rPr>
        <w:t>همه موارد اگر بنابر اجتهاد جایز باشد، غایت آن اشتباهی شمرده می‌شود که مواخذه ندارد، همچنانکه علی</w:t>
      </w:r>
      <w:r w:rsidR="002D68F0" w:rsidRPr="00E03676">
        <w:rPr>
          <w:rFonts w:cs="CTraditional Arabic" w:hint="cs"/>
          <w:rtl/>
        </w:rPr>
        <w:t>س</w:t>
      </w:r>
      <w:r w:rsidRPr="00E03676">
        <w:rPr>
          <w:rFonts w:hint="cs"/>
          <w:rtl/>
        </w:rPr>
        <w:t xml:space="preserve"> در مورد زن حامله‌ای که شوهرش وفات کرده بود، فتوی داد که باید آن عده‌ای را نگه دارد که بیشتر طول می‌کشد، در حالی که از پیغمبر </w:t>
      </w:r>
      <w:r w:rsidRPr="00E03676">
        <w:rPr>
          <w:rFonts w:cs="CTraditional Arabic" w:hint="cs"/>
          <w:sz w:val="30"/>
          <w:szCs w:val="30"/>
          <w:rtl/>
        </w:rPr>
        <w:t>ص</w:t>
      </w:r>
      <w:r w:rsidRPr="00E03676">
        <w:rPr>
          <w:rFonts w:hint="cs"/>
          <w:rtl/>
        </w:rPr>
        <w:t xml:space="preserve"> به ثبوت رسیده که ابو السنابل </w:t>
      </w:r>
      <w:r w:rsidRPr="00E03676">
        <w:rPr>
          <w:rFonts w:hint="eastAsia"/>
          <w:rtl/>
        </w:rPr>
        <w:t xml:space="preserve">‌بن بعکک </w:t>
      </w:r>
      <w:r w:rsidRPr="00E03676">
        <w:rPr>
          <w:rFonts w:hint="cs"/>
          <w:rtl/>
        </w:rPr>
        <w:t xml:space="preserve">برای سبیعه اسلمیه چنین فتوایی را داده است، فرمود: </w:t>
      </w:r>
      <w:r w:rsidRPr="00E03676">
        <w:rPr>
          <w:rStyle w:val="3-Char"/>
          <w:rtl/>
        </w:rPr>
        <w:t>«كذب أبو السنابل، بلى حللت  فانكحي من شئت»</w:t>
      </w:r>
      <w:r w:rsidR="00DF7B04" w:rsidRPr="00E03676">
        <w:rPr>
          <w:rFonts w:hint="cs"/>
          <w:vertAlign w:val="superscript"/>
          <w:rtl/>
        </w:rPr>
        <w:t>(</w:t>
      </w:r>
      <w:r w:rsidR="00DF7B04" w:rsidRPr="00E03676">
        <w:rPr>
          <w:rStyle w:val="FootnoteReference"/>
          <w:rtl/>
        </w:rPr>
        <w:footnoteReference w:id="177"/>
      </w:r>
      <w:r w:rsidR="00DF7B04" w:rsidRPr="00E03676">
        <w:rPr>
          <w:rFonts w:hint="cs"/>
          <w:vertAlign w:val="superscript"/>
          <w:rtl/>
        </w:rPr>
        <w:t>)</w:t>
      </w:r>
      <w:r w:rsidRPr="00E03676">
        <w:rPr>
          <w:rFonts w:hint="cs"/>
          <w:rtl/>
        </w:rPr>
        <w:t xml:space="preserve">. یعنی: ابو السنابل دروغ گفته، تو می‌توانی با هر </w:t>
      </w:r>
      <w:r w:rsidR="009768AE" w:rsidRPr="00E03676">
        <w:rPr>
          <w:rFonts w:hint="cs"/>
          <w:rtl/>
        </w:rPr>
        <w:t>ک</w:t>
      </w:r>
      <w:r w:rsidRPr="00E03676">
        <w:rPr>
          <w:rFonts w:hint="cs"/>
          <w:rtl/>
        </w:rPr>
        <w:t xml:space="preserve">ه خواستی ازدواج کنی، پیغمبر </w:t>
      </w:r>
      <w:r w:rsidRPr="00E03676">
        <w:rPr>
          <w:rFonts w:cs="CTraditional Arabic" w:hint="cs"/>
          <w:rtl/>
        </w:rPr>
        <w:t>ص</w:t>
      </w:r>
      <w:r w:rsidRPr="00E03676">
        <w:rPr>
          <w:rFonts w:hint="cs"/>
          <w:rtl/>
        </w:rPr>
        <w:t xml:space="preserve"> فتوای این شخص را تکذیب کرد و ابو السنابل اهل اجتهاد نبود و جایز نبود که با وجود حضور پیغمبر </w:t>
      </w:r>
      <w:r w:rsidRPr="00E03676">
        <w:rPr>
          <w:rFonts w:cs="CTraditional Arabic" w:hint="cs"/>
          <w:rtl/>
        </w:rPr>
        <w:t>ص</w:t>
      </w:r>
      <w:r w:rsidRPr="00E03676">
        <w:rPr>
          <w:rFonts w:hint="cs"/>
          <w:rtl/>
        </w:rPr>
        <w:t xml:space="preserve"> اجتهاد کند. </w:t>
      </w:r>
    </w:p>
    <w:p w:rsidR="006167B8" w:rsidRDefault="006167B8" w:rsidP="00DF7B04">
      <w:pPr>
        <w:pStyle w:val="1-"/>
        <w:rPr>
          <w:rtl/>
        </w:rPr>
      </w:pPr>
      <w:r w:rsidRPr="00E03676">
        <w:rPr>
          <w:rFonts w:hint="cs"/>
          <w:rtl/>
        </w:rPr>
        <w:t>ولی علی و ابن عباس که چنین فتوایی داده‌اند، بنابر اجتهاد و بعد از وفات حضرت</w:t>
      </w:r>
      <w:r w:rsidRPr="00E03676">
        <w:rPr>
          <w:rFonts w:cs="CTraditional Arabic" w:hint="cs"/>
          <w:rtl/>
        </w:rPr>
        <w:t>ص</w:t>
      </w:r>
      <w:r w:rsidRPr="00E03676">
        <w:rPr>
          <w:rFonts w:hint="cs"/>
          <w:rtl/>
        </w:rPr>
        <w:t xml:space="preserve"> بوده و </w:t>
      </w:r>
      <w:r w:rsidRPr="00E03676">
        <w:rPr>
          <w:rFonts w:hint="eastAsia"/>
          <w:rtl/>
        </w:rPr>
        <w:t>چنان</w:t>
      </w:r>
      <w:r w:rsidRPr="00E03676">
        <w:rPr>
          <w:rFonts w:hint="cs"/>
          <w:rtl/>
        </w:rPr>
        <w:t xml:space="preserve"> بوده که ماجرای سبیعه را شنیده بودند.</w:t>
      </w:r>
    </w:p>
    <w:p w:rsidR="002E0B6D" w:rsidRDefault="002E0B6D" w:rsidP="00DF7B04">
      <w:pPr>
        <w:pStyle w:val="1-"/>
        <w:rPr>
          <w:rtl/>
        </w:rPr>
        <w:sectPr w:rsidR="002E0B6D" w:rsidSect="002E0B6D">
          <w:headerReference w:type="default" r:id="rId6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DF7B04">
      <w:pPr>
        <w:pStyle w:val="a"/>
        <w:rPr>
          <w:rtl/>
        </w:rPr>
      </w:pPr>
      <w:bookmarkStart w:id="239" w:name="_Toc298545645"/>
      <w:bookmarkStart w:id="240" w:name="_Toc426965620"/>
      <w:r w:rsidRPr="00E03676">
        <w:rPr>
          <w:rFonts w:hint="cs"/>
          <w:rtl/>
        </w:rPr>
        <w:lastRenderedPageBreak/>
        <w:t>فصل (81)</w:t>
      </w:r>
      <w:r w:rsidR="00666352" w:rsidRPr="00E03676">
        <w:rPr>
          <w:rFonts w:hint="cs"/>
          <w:rtl/>
        </w:rPr>
        <w:t>:</w:t>
      </w:r>
      <w:r w:rsidR="00666352" w:rsidRPr="00E03676">
        <w:rPr>
          <w:rtl/>
        </w:rPr>
        <w:br/>
      </w:r>
      <w:r w:rsidRPr="00E03676">
        <w:rPr>
          <w:rFonts w:hint="cs"/>
          <w:rtl/>
        </w:rPr>
        <w:t>در مورد بهتان رافض</w:t>
      </w:r>
      <w:r w:rsidR="00DF7B04" w:rsidRPr="00E03676">
        <w:rPr>
          <w:rFonts w:hint="cs"/>
          <w:rtl/>
        </w:rPr>
        <w:t>ی</w:t>
      </w:r>
      <w:r w:rsidRPr="00E03676">
        <w:rPr>
          <w:rFonts w:hint="cs"/>
          <w:rtl/>
        </w:rPr>
        <w:t xml:space="preserve"> بر عمر فاروق</w:t>
      </w:r>
      <w:r w:rsidR="002D68F0" w:rsidRPr="00E03676">
        <w:rPr>
          <w:rFonts w:cs="CTraditional Arabic" w:hint="cs"/>
          <w:b/>
          <w:bCs w:val="0"/>
          <w:color w:val="000000"/>
          <w:rtl/>
        </w:rPr>
        <w:t>س</w:t>
      </w:r>
      <w:r w:rsidRPr="00E03676">
        <w:rPr>
          <w:rFonts w:ascii="Times New Roman" w:hAnsi="Times New Roman"/>
          <w:color w:val="000000"/>
        </w:rPr>
        <w:t xml:space="preserve"> </w:t>
      </w:r>
      <w:r w:rsidRPr="00E03676">
        <w:rPr>
          <w:rFonts w:hint="cs"/>
          <w:rtl/>
        </w:rPr>
        <w:t xml:space="preserve"> مبن</w:t>
      </w:r>
      <w:r w:rsidR="00DF7B04" w:rsidRPr="00E03676">
        <w:rPr>
          <w:rFonts w:hint="cs"/>
          <w:rtl/>
        </w:rPr>
        <w:t>ی</w:t>
      </w:r>
      <w:r w:rsidRPr="00E03676">
        <w:rPr>
          <w:rFonts w:hint="cs"/>
          <w:rtl/>
        </w:rPr>
        <w:t xml:space="preserve"> بر ا</w:t>
      </w:r>
      <w:r w:rsidR="009768AE" w:rsidRPr="00E03676">
        <w:rPr>
          <w:rFonts w:hint="cs"/>
          <w:rtl/>
        </w:rPr>
        <w:t>ی</w:t>
      </w:r>
      <w:r w:rsidRPr="00E03676">
        <w:rPr>
          <w:rFonts w:hint="cs"/>
          <w:rtl/>
        </w:rPr>
        <w:t>ن</w:t>
      </w:r>
      <w:r w:rsidR="00DF7B04" w:rsidRPr="00E03676">
        <w:rPr>
          <w:rFonts w:hint="eastAsia"/>
          <w:rtl/>
        </w:rPr>
        <w:t>‌</w:t>
      </w:r>
      <w:r w:rsidR="00DF7B04" w:rsidRPr="00E03676">
        <w:rPr>
          <w:rFonts w:hint="cs"/>
          <w:rtl/>
        </w:rPr>
        <w:t>ک</w:t>
      </w:r>
      <w:r w:rsidRPr="00E03676">
        <w:rPr>
          <w:rFonts w:hint="cs"/>
          <w:rtl/>
        </w:rPr>
        <w:t>ه به فاطمه</w:t>
      </w:r>
      <w:r w:rsidR="00DF7B04" w:rsidRPr="00E03676">
        <w:rPr>
          <w:rFonts w:cs="CTraditional Arabic" w:hint="cs"/>
          <w:bCs w:val="0"/>
          <w:rtl/>
        </w:rPr>
        <w:t>ل</w:t>
      </w:r>
      <w:r w:rsidR="00DF7B04" w:rsidRPr="00E03676">
        <w:rPr>
          <w:rFonts w:hint="cs"/>
          <w:rtl/>
        </w:rPr>
        <w:t xml:space="preserve"> ظلم کرده و حدود خدا را پای</w:t>
      </w:r>
      <w:r w:rsidRPr="00E03676">
        <w:rPr>
          <w:rFonts w:hint="cs"/>
          <w:rtl/>
        </w:rPr>
        <w:t>مال نموده</w:t>
      </w:r>
      <w:bookmarkEnd w:id="239"/>
      <w:bookmarkEnd w:id="240"/>
    </w:p>
    <w:p w:rsidR="006167B8" w:rsidRPr="00E03676" w:rsidRDefault="006167B8" w:rsidP="00C97C64">
      <w:pPr>
        <w:pStyle w:val="1-"/>
        <w:rPr>
          <w:rtl/>
        </w:rPr>
      </w:pPr>
      <w:r w:rsidRPr="00E03676">
        <w:rPr>
          <w:rFonts w:hint="cs"/>
          <w:rtl/>
        </w:rPr>
        <w:t>مولف رافضی می‌گوید: «وقتی فاطمه ابوبکر را در مورد فدک موعظه کرد، ابوبکر نوشته‌ای برای او نوشت و طی آن فدک را به او برگرداند، وقتی از نزد ابوبکر خارج شده و به عمر رسید، عمر آن نوشته را پاره کرد. فاطمه همان دعایی را بر او کرد که به دست ابو لؤلؤ انجام شد. عمر حدود خدا را ترک کرد و بر مغیره ‌بن شعبه حد جاری نکرد و از بیت المال بیش از آنچه شایسته بود به همسران پیغمبر</w:t>
      </w:r>
      <w:r w:rsidRPr="00E03676">
        <w:rPr>
          <w:rFonts w:cs="CTraditional Arabic" w:hint="cs"/>
          <w:sz w:val="30"/>
          <w:szCs w:val="30"/>
          <w:rtl/>
        </w:rPr>
        <w:t>ص</w:t>
      </w:r>
      <w:r w:rsidRPr="00E03676">
        <w:rPr>
          <w:rFonts w:hint="cs"/>
          <w:rtl/>
        </w:rPr>
        <w:t xml:space="preserve"> می‌داد و به عایشه و حفصه سالیانه ده هزار درهم می‌داد و حکم خدا را در مورد تبعیدشدگان تغییر داد و در مورد احکام کم اطلاع بود».</w:t>
      </w:r>
    </w:p>
    <w:p w:rsidR="006167B8" w:rsidRPr="00E03676" w:rsidRDefault="006167B8" w:rsidP="00C97C64">
      <w:pPr>
        <w:pStyle w:val="1-"/>
        <w:rPr>
          <w:rtl/>
        </w:rPr>
      </w:pPr>
      <w:r w:rsidRPr="00E03676">
        <w:rPr>
          <w:rFonts w:hint="cs"/>
          <w:rtl/>
        </w:rPr>
        <w:t>در جواب باید گفت: این کلام دروغی است که هیچ عالمی در دروغ بودن آن تردید نمی</w:t>
      </w:r>
      <w:r w:rsidRPr="00E03676">
        <w:rPr>
          <w:rFonts w:hint="eastAsia"/>
          <w:rtl/>
        </w:rPr>
        <w:t>‌</w:t>
      </w:r>
      <w:r w:rsidRPr="00E03676">
        <w:rPr>
          <w:rFonts w:hint="cs"/>
          <w:rtl/>
        </w:rPr>
        <w:t>کند و</w:t>
      </w:r>
      <w:r w:rsidR="002418EC">
        <w:rPr>
          <w:rFonts w:hint="cs"/>
          <w:rtl/>
        </w:rPr>
        <w:t xml:space="preserve"> هیچیک </w:t>
      </w:r>
      <w:r w:rsidRPr="00E03676">
        <w:rPr>
          <w:rFonts w:hint="cs"/>
          <w:rtl/>
        </w:rPr>
        <w:t xml:space="preserve">از محدثان چنین چیزی را نگفته‌اند و سند شناخته شده‌ای هم ندارد، و ابوبکر هرگز فدک را طی نوشته به کسی نداد، نه به فاطمه و نه غیر فاطمه، و نه فاطمه علیه عمر دعا نمود. </w:t>
      </w:r>
    </w:p>
    <w:p w:rsidR="006167B8" w:rsidRPr="00E03676" w:rsidRDefault="006167B8" w:rsidP="00C97C64">
      <w:pPr>
        <w:pStyle w:val="1-"/>
        <w:rPr>
          <w:rtl/>
        </w:rPr>
      </w:pPr>
      <w:r w:rsidRPr="00E03676">
        <w:rPr>
          <w:rFonts w:hint="cs"/>
          <w:rtl/>
        </w:rPr>
        <w:t>و آنچه ابو لؤلؤ در حق عمر</w:t>
      </w:r>
      <w:r w:rsidR="002D68F0" w:rsidRPr="00E03676">
        <w:rPr>
          <w:rFonts w:cs="CTraditional Arabic" w:hint="cs"/>
          <w:rtl/>
        </w:rPr>
        <w:t>س</w:t>
      </w:r>
      <w:r w:rsidRPr="00E03676">
        <w:rPr>
          <w:rFonts w:hint="cs"/>
          <w:rtl/>
        </w:rPr>
        <w:t xml:space="preserve"> انجام داد، کرامتی برای عمر به حساب می‌آید و بزرگتر از کاری است که ابن ملجم با علی</w:t>
      </w:r>
      <w:r w:rsidR="002D68F0" w:rsidRPr="00E03676">
        <w:rPr>
          <w:rFonts w:cs="CTraditional Arabic" w:hint="cs"/>
          <w:rtl/>
        </w:rPr>
        <w:t>س</w:t>
      </w:r>
      <w:r w:rsidRPr="00E03676">
        <w:rPr>
          <w:rFonts w:hint="cs"/>
          <w:rtl/>
        </w:rPr>
        <w:t xml:space="preserve"> و قاتلان حسین</w:t>
      </w:r>
      <w:r w:rsidR="002D68F0" w:rsidRPr="00E03676">
        <w:rPr>
          <w:rFonts w:cs="CTraditional Arabic" w:hint="cs"/>
          <w:rtl/>
        </w:rPr>
        <w:t>س</w:t>
      </w:r>
      <w:r w:rsidRPr="00E03676">
        <w:rPr>
          <w:rFonts w:hint="cs"/>
          <w:rtl/>
        </w:rPr>
        <w:t xml:space="preserve"> با او انجام دادند، زیرا ابو لؤلؤ کافری بود که عمر را کشت همچنانکه کافران مؤمنان را می‌کشند، و این شهادت از شهادت کسی که به دست مسلمانان کشته می‌شود، بالاتر است، زیرا شهید کشته شده توسط کافر، منزلتش از شهید کشته شده توسط مسلمان بالاتر است. </w:t>
      </w:r>
    </w:p>
    <w:p w:rsidR="006167B8" w:rsidRPr="00E03676" w:rsidRDefault="006167B8" w:rsidP="00AB4AF6">
      <w:pPr>
        <w:pStyle w:val="1-"/>
        <w:rPr>
          <w:rtl/>
        </w:rPr>
      </w:pPr>
      <w:r w:rsidRPr="00E03676">
        <w:rPr>
          <w:rFonts w:hint="cs"/>
          <w:rtl/>
        </w:rPr>
        <w:t xml:space="preserve">و قتل عمر توسط ابو لؤلؤ بسیار بعد از وفات فاطمه بود، پس چگونه می‌توان فهمید که به خاطر دعای او بوده است. </w:t>
      </w:r>
    </w:p>
    <w:p w:rsidR="006167B8" w:rsidRPr="00E03676" w:rsidRDefault="006167B8" w:rsidP="00AB4AF6">
      <w:pPr>
        <w:pStyle w:val="1-"/>
        <w:rPr>
          <w:rtl/>
        </w:rPr>
      </w:pPr>
      <w:r w:rsidRPr="00E03676">
        <w:rPr>
          <w:rFonts w:hint="cs"/>
          <w:rtl/>
        </w:rPr>
        <w:t xml:space="preserve">و اگر کسی علیه مسلمانی دعا کند که به دست یک کافر کشته شود، این دعا برای آن مسلمان است و نه بر علیه او، همچنانکه پیغمبر </w:t>
      </w:r>
      <w:r w:rsidRPr="00E03676">
        <w:rPr>
          <w:rFonts w:cs="CTraditional Arabic" w:hint="cs"/>
          <w:sz w:val="30"/>
          <w:szCs w:val="30"/>
          <w:rtl/>
        </w:rPr>
        <w:t>ص</w:t>
      </w:r>
      <w:r w:rsidRPr="00E03676">
        <w:rPr>
          <w:rFonts w:hint="cs"/>
          <w:rtl/>
        </w:rPr>
        <w:t xml:space="preserve"> اینگونه برای اصحابش دعا می‌کرد، می‌فرمود: </w:t>
      </w:r>
      <w:r w:rsidRPr="00E03676">
        <w:rPr>
          <w:rStyle w:val="3-Char"/>
          <w:rFonts w:hint="cs"/>
          <w:rtl/>
        </w:rPr>
        <w:t>«يغفر الله لفلان»</w:t>
      </w:r>
      <w:r w:rsidRPr="00E03676">
        <w:rPr>
          <w:rFonts w:hint="cs"/>
          <w:rtl/>
        </w:rPr>
        <w:t xml:space="preserve"> یعنی خدا فلانی را ببخشد. می‌گفتند: کاش ما از </w:t>
      </w:r>
      <w:r w:rsidRPr="00E03676">
        <w:rPr>
          <w:rFonts w:hint="cs"/>
          <w:rtl/>
        </w:rPr>
        <w:lastRenderedPageBreak/>
        <w:t>این دعا بهره می‌بردیم. و هر وقت حضرت چنین دعایی را در حق کسی می‌فرمود، شهید می‌شد</w:t>
      </w:r>
      <w:r w:rsidR="00AB4AF6" w:rsidRPr="00E03676">
        <w:rPr>
          <w:rFonts w:hint="cs"/>
          <w:vertAlign w:val="superscript"/>
          <w:rtl/>
        </w:rPr>
        <w:t>(</w:t>
      </w:r>
      <w:r w:rsidR="00AB4AF6" w:rsidRPr="00E03676">
        <w:rPr>
          <w:rStyle w:val="FootnoteReference"/>
          <w:rtl/>
        </w:rPr>
        <w:footnoteReference w:id="178"/>
      </w:r>
      <w:r w:rsidR="00AB4AF6" w:rsidRPr="00E03676">
        <w:rPr>
          <w:rFonts w:hint="cs"/>
          <w:vertAlign w:val="superscript"/>
          <w:rtl/>
        </w:rPr>
        <w:t>)</w:t>
      </w:r>
      <w:r w:rsidRPr="00E03676">
        <w:rPr>
          <w:rFonts w:hint="cs"/>
          <w:rtl/>
        </w:rPr>
        <w:t>.</w:t>
      </w:r>
    </w:p>
    <w:p w:rsidR="006167B8" w:rsidRPr="00E03676" w:rsidRDefault="006167B8" w:rsidP="00AB4AF6">
      <w:pPr>
        <w:pStyle w:val="1-"/>
        <w:rPr>
          <w:rtl/>
        </w:rPr>
      </w:pPr>
      <w:r w:rsidRPr="00E03676">
        <w:rPr>
          <w:rFonts w:hint="cs"/>
          <w:rtl/>
        </w:rPr>
        <w:t>و اگر کسی بگوید: علی به مخالفانش در صفین و نیز به خوارج ظلم کرد و باعث شد</w:t>
      </w:r>
      <w:r w:rsidR="000433D3" w:rsidRPr="00E03676">
        <w:rPr>
          <w:rFonts w:hint="cs"/>
          <w:rtl/>
        </w:rPr>
        <w:t xml:space="preserve"> آن‌ها </w:t>
      </w:r>
      <w:r w:rsidRPr="00E03676">
        <w:rPr>
          <w:rFonts w:hint="cs"/>
          <w:rtl/>
        </w:rPr>
        <w:t xml:space="preserve">دعایی علیه او بکنند که ابن ملجم آن را انجام داد این کلام نامعقول‌تر از کلام مولف رافضی نیست. و نیز اگر گفته شود: خاندان سفیان </w:t>
      </w:r>
      <w:r w:rsidRPr="00E03676">
        <w:rPr>
          <w:rFonts w:hint="eastAsia"/>
          <w:rtl/>
        </w:rPr>
        <w:t xml:space="preserve">‌بن حرب علیه حسین </w:t>
      </w:r>
      <w:r w:rsidRPr="00E03676">
        <w:rPr>
          <w:rFonts w:hint="cs"/>
          <w:rtl/>
        </w:rPr>
        <w:t xml:space="preserve">دعا کردند که اینگونه شود، باز این کلام از کلام مولف نامعقول‌تر نیست. </w:t>
      </w:r>
    </w:p>
    <w:p w:rsidR="006167B8" w:rsidRPr="00E03676" w:rsidRDefault="006167B8" w:rsidP="00AB4AF6">
      <w:pPr>
        <w:pStyle w:val="1-"/>
        <w:rPr>
          <w:rtl/>
        </w:rPr>
      </w:pPr>
      <w:r w:rsidRPr="00E03676">
        <w:rPr>
          <w:rFonts w:hint="cs"/>
          <w:rtl/>
        </w:rPr>
        <w:t xml:space="preserve">مولف رافضی می‌گوید: «و حدود خدا را تعطیل کرد و بر مغیره </w:t>
      </w:r>
      <w:r w:rsidRPr="00E03676">
        <w:rPr>
          <w:rFonts w:hint="eastAsia"/>
          <w:rtl/>
        </w:rPr>
        <w:t>‌</w:t>
      </w:r>
      <w:r w:rsidRPr="00E03676">
        <w:rPr>
          <w:rFonts w:hint="cs"/>
          <w:rtl/>
        </w:rPr>
        <w:t>بن شعبه حد جاری نکرد».</w:t>
      </w:r>
    </w:p>
    <w:p w:rsidR="006167B8" w:rsidRPr="00E03676" w:rsidRDefault="006167B8" w:rsidP="00AB4AF6">
      <w:pPr>
        <w:pStyle w:val="1-"/>
        <w:rPr>
          <w:rtl/>
        </w:rPr>
      </w:pPr>
      <w:r w:rsidRPr="00E03676">
        <w:rPr>
          <w:rFonts w:hint="cs"/>
          <w:rtl/>
        </w:rPr>
        <w:t>در جواب باید گفت: جمهور علماء در ماجرای مغیره موافق رای عمر هستند، و بر این قولند که هرگاه بینه کامل نباشد، شهود حد زده می</w:t>
      </w:r>
      <w:r w:rsidRPr="00E03676">
        <w:rPr>
          <w:rFonts w:hint="eastAsia"/>
          <w:rtl/>
        </w:rPr>
        <w:t>‌</w:t>
      </w:r>
      <w:r w:rsidRPr="00E03676">
        <w:rPr>
          <w:rFonts w:hint="cs"/>
          <w:rtl/>
        </w:rPr>
        <w:t>شوند، و</w:t>
      </w:r>
      <w:r w:rsidR="000433D3" w:rsidRPr="00E03676">
        <w:rPr>
          <w:rFonts w:hint="cs"/>
          <w:rtl/>
        </w:rPr>
        <w:t xml:space="preserve"> آن‌ها </w:t>
      </w:r>
      <w:r w:rsidRPr="00E03676">
        <w:rPr>
          <w:rFonts w:hint="cs"/>
          <w:rtl/>
        </w:rPr>
        <w:t>که قول دیگری دارند،</w:t>
      </w:r>
      <w:r w:rsidR="000433D3" w:rsidRPr="00E03676">
        <w:rPr>
          <w:rFonts w:hint="cs"/>
          <w:rtl/>
        </w:rPr>
        <w:t xml:space="preserve"> آن‌ها </w:t>
      </w:r>
      <w:r w:rsidRPr="00E03676">
        <w:rPr>
          <w:rFonts w:hint="cs"/>
          <w:rtl/>
        </w:rPr>
        <w:t>نیز در این مورد اتفاق نظر دارند که این مسأله اجتهادی است. قبلاً نیز بیان شد که آنچه علی در تعطیل اقامه قصاص بر قاتلان عثمان انجام داد، بزرگتر از این بود، پس از اگر ایراد به علی نادرست باشد، ایراد به عمر به طریق اولی نادرست است.</w:t>
      </w:r>
    </w:p>
    <w:p w:rsidR="006167B8" w:rsidRPr="00E03676" w:rsidRDefault="006167B8" w:rsidP="00AB4AF6">
      <w:pPr>
        <w:pStyle w:val="1-"/>
        <w:rPr>
          <w:rtl/>
        </w:rPr>
      </w:pPr>
      <w:r w:rsidRPr="00E03676">
        <w:rPr>
          <w:rFonts w:hint="cs"/>
          <w:rtl/>
        </w:rPr>
        <w:t>مولف می‌گوید: «عمر به همسران پیغمبر بیش از آنچه شایسته بود، از بیت المال می</w:t>
      </w:r>
      <w:r w:rsidRPr="00E03676">
        <w:rPr>
          <w:rFonts w:hint="eastAsia"/>
          <w:rtl/>
        </w:rPr>
        <w:t>‌</w:t>
      </w:r>
      <w:r w:rsidRPr="00E03676">
        <w:rPr>
          <w:rFonts w:hint="cs"/>
          <w:rtl/>
        </w:rPr>
        <w:t>داد و به عایشه و حفصه را سالیانه ده هزار درهم می‌داد».</w:t>
      </w:r>
    </w:p>
    <w:p w:rsidR="006167B8" w:rsidRPr="00E03676" w:rsidRDefault="006167B8" w:rsidP="00AB4AF6">
      <w:pPr>
        <w:pStyle w:val="1-"/>
        <w:rPr>
          <w:rtl/>
        </w:rPr>
      </w:pPr>
      <w:r w:rsidRPr="00E03676">
        <w:rPr>
          <w:rFonts w:hint="cs"/>
          <w:rtl/>
        </w:rPr>
        <w:t>در جواب باید گفت: حفصه چون دختر عمر بود، کمتر از حق خود را از بیت المال می‌گرفت،</w:t>
      </w:r>
      <w:r w:rsidR="0044571F" w:rsidRPr="00E03676">
        <w:rPr>
          <w:rFonts w:hint="cs"/>
          <w:rtl/>
        </w:rPr>
        <w:t xml:space="preserve"> هم‌چنانکه </w:t>
      </w:r>
      <w:r w:rsidRPr="00E03676">
        <w:rPr>
          <w:rFonts w:hint="cs"/>
          <w:rtl/>
        </w:rPr>
        <w:t>عبدالله</w:t>
      </w:r>
      <w:r w:rsidRPr="00E03676">
        <w:rPr>
          <w:rFonts w:hint="eastAsia"/>
          <w:rtl/>
        </w:rPr>
        <w:t>‌</w:t>
      </w:r>
      <w:r w:rsidRPr="00E03676">
        <w:rPr>
          <w:rFonts w:hint="cs"/>
          <w:rtl/>
        </w:rPr>
        <w:t xml:space="preserve"> </w:t>
      </w:r>
      <w:r w:rsidRPr="00E03676">
        <w:rPr>
          <w:rFonts w:hint="eastAsia"/>
          <w:rtl/>
        </w:rPr>
        <w:t xml:space="preserve">بن </w:t>
      </w:r>
      <w:r w:rsidRPr="00E03676">
        <w:rPr>
          <w:rFonts w:hint="cs"/>
          <w:rtl/>
        </w:rPr>
        <w:t xml:space="preserve">عمر نیز اینگونه بود و این از کمال احتیاط عمر در عدالت و خوف از پروردگار و محاسبه قیامت و پرهیز از هوی‌پرستی سرچشمه می‌گرفت. و عمر قائل به رعایت برتری افراد در حقوق و مستمری‌شان از بیت المال بود و به همین دلیل به همسران پیغمبر </w:t>
      </w:r>
      <w:r w:rsidRPr="00E03676">
        <w:rPr>
          <w:rFonts w:cs="CTraditional Arabic" w:hint="cs"/>
          <w:rtl/>
        </w:rPr>
        <w:t>ص</w:t>
      </w:r>
      <w:r w:rsidRPr="00E03676">
        <w:rPr>
          <w:rFonts w:hint="cs"/>
          <w:rtl/>
        </w:rPr>
        <w:t xml:space="preserve"> بیش از سایر زنان می‌داد، همچنانکه به خاندان ابو طالب و عباس از بنی هاشم بیش از سایر قبایل می‌داد. ملاک برتر شمردن یا به خاطر نسبت با پیغمبر </w:t>
      </w:r>
      <w:r w:rsidRPr="00E03676">
        <w:rPr>
          <w:rFonts w:cs="CTraditional Arabic" w:hint="cs"/>
          <w:rtl/>
        </w:rPr>
        <w:t>ص</w:t>
      </w:r>
      <w:r w:rsidRPr="00E03676">
        <w:rPr>
          <w:rFonts w:hint="cs"/>
          <w:rtl/>
        </w:rPr>
        <w:t xml:space="preserve"> بود، و یا به خاطر سابقه و استحقاق، عمر می‌گفت: در گرفتن از بیت المال</w:t>
      </w:r>
      <w:r w:rsidR="00AF7D43" w:rsidRPr="00E03676">
        <w:rPr>
          <w:rFonts w:hint="cs"/>
          <w:rtl/>
        </w:rPr>
        <w:t xml:space="preserve"> هیچکس </w:t>
      </w:r>
      <w:r w:rsidRPr="00E03676">
        <w:rPr>
          <w:rFonts w:hint="cs"/>
          <w:rtl/>
        </w:rPr>
        <w:t xml:space="preserve">از دیگری مستحق‌تر نیست و تنها ثروتمندى و بلا و سابقه و نیازمندی اشخاص با هم تفاوت دارد، و عمر به کسی نمی‌داد که به خاطر آن به رعایت دوستی و خویشاوندی متهم گردد، و بلکه مستمری پسر و دخترش و امثال </w:t>
      </w:r>
      <w:r w:rsidRPr="00E03676">
        <w:rPr>
          <w:rFonts w:hint="cs"/>
          <w:rtl/>
        </w:rPr>
        <w:lastRenderedPageBreak/>
        <w:t xml:space="preserve">آن دو را از افراد هم سطح خودشان کمتر قرار می‌داد، و تنها ملاک برتری اسباب دینی محض بود، و لذا اهل بیت حضرت </w:t>
      </w:r>
      <w:r w:rsidRPr="00E03676">
        <w:rPr>
          <w:rFonts w:cs="CTraditional Arabic" w:hint="cs"/>
          <w:rtl/>
        </w:rPr>
        <w:t>ص</w:t>
      </w:r>
      <w:r w:rsidRPr="00E03676">
        <w:rPr>
          <w:rFonts w:hint="cs"/>
          <w:rtl/>
        </w:rPr>
        <w:t xml:space="preserve"> را بر همه خانواده‌ها مقدم می‌شمرد. </w:t>
      </w:r>
    </w:p>
    <w:p w:rsidR="006167B8" w:rsidRDefault="006167B8" w:rsidP="00AB4AF6">
      <w:pPr>
        <w:pStyle w:val="1-"/>
        <w:rPr>
          <w:rtl/>
        </w:rPr>
      </w:pPr>
      <w:r w:rsidRPr="00E03676">
        <w:rPr>
          <w:rFonts w:hint="cs"/>
          <w:rtl/>
        </w:rPr>
        <w:t xml:space="preserve">و این سیره بعد از عمر مورد پیروی قرار نگرفت یعنی نه عثمان، نه علی و نه دیگران چنین کاری نکرده‌اند. پس اگر تقدیم و تفضیل همسران پیغمبر </w:t>
      </w:r>
      <w:r w:rsidRPr="00E03676">
        <w:rPr>
          <w:rFonts w:cs="CTraditional Arabic" w:hint="cs"/>
          <w:rtl/>
        </w:rPr>
        <w:t>ص</w:t>
      </w:r>
      <w:r w:rsidRPr="00E03676">
        <w:rPr>
          <w:rFonts w:hint="cs"/>
          <w:rtl/>
        </w:rPr>
        <w:t xml:space="preserve"> ایرادی بر عمر باشد، تفضیل مردان اهل بیت بر زنان، و بلکه تفضیل</w:t>
      </w:r>
      <w:r w:rsidR="000433D3" w:rsidRPr="00E03676">
        <w:rPr>
          <w:rFonts w:hint="cs"/>
          <w:rtl/>
        </w:rPr>
        <w:t xml:space="preserve"> آن‌ها </w:t>
      </w:r>
      <w:r w:rsidRPr="00E03676">
        <w:rPr>
          <w:rFonts w:hint="cs"/>
          <w:rtl/>
        </w:rPr>
        <w:t>بر سایر مردان ایرادی بر اوست.</w:t>
      </w:r>
    </w:p>
    <w:p w:rsidR="002E0B6D" w:rsidRDefault="002E0B6D" w:rsidP="00AB4AF6">
      <w:pPr>
        <w:pStyle w:val="1-"/>
        <w:rPr>
          <w:rtl/>
        </w:rPr>
        <w:sectPr w:rsidR="002E0B6D" w:rsidSect="002E0B6D">
          <w:headerReference w:type="default" r:id="rId6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AA346E" w:rsidP="00666352">
      <w:pPr>
        <w:pStyle w:val="a"/>
        <w:rPr>
          <w:rtl/>
        </w:rPr>
      </w:pPr>
      <w:bookmarkStart w:id="241" w:name="_Toc298545646"/>
      <w:bookmarkStart w:id="242" w:name="_Toc426965621"/>
      <w:r w:rsidRPr="00E03676">
        <w:rPr>
          <w:rFonts w:hint="cs"/>
          <w:sz w:val="28"/>
          <w:rtl/>
        </w:rPr>
        <w:lastRenderedPageBreak/>
        <w:t>ف</w:t>
      </w:r>
      <w:r w:rsidR="006167B8" w:rsidRPr="00E03676">
        <w:rPr>
          <w:rFonts w:hint="cs"/>
          <w:sz w:val="28"/>
          <w:rtl/>
        </w:rPr>
        <w:t>صل (82)</w:t>
      </w:r>
      <w:r w:rsidR="00666352" w:rsidRPr="00E03676">
        <w:rPr>
          <w:rFonts w:hint="cs"/>
          <w:sz w:val="28"/>
          <w:rtl/>
        </w:rPr>
        <w:t>:</w:t>
      </w:r>
      <w:r w:rsidR="00666352" w:rsidRPr="00E03676">
        <w:rPr>
          <w:sz w:val="28"/>
          <w:rtl/>
        </w:rPr>
        <w:br/>
      </w:r>
      <w:r w:rsidR="006167B8" w:rsidRPr="00E03676">
        <w:rPr>
          <w:rFonts w:hint="cs"/>
          <w:rtl/>
        </w:rPr>
        <w:t>ادعا</w:t>
      </w:r>
      <w:r w:rsidR="009768AE" w:rsidRPr="00E03676">
        <w:rPr>
          <w:rFonts w:hint="cs"/>
          <w:rtl/>
        </w:rPr>
        <w:t>ی</w:t>
      </w:r>
      <w:r w:rsidR="006167B8" w:rsidRPr="00E03676">
        <w:rPr>
          <w:rFonts w:hint="cs"/>
          <w:rtl/>
        </w:rPr>
        <w:t xml:space="preserve"> رافضى در مورد تغ</w:t>
      </w:r>
      <w:r w:rsidR="009768AE" w:rsidRPr="00E03676">
        <w:rPr>
          <w:rFonts w:hint="cs"/>
          <w:rtl/>
        </w:rPr>
        <w:t>یی</w:t>
      </w:r>
      <w:r w:rsidR="006167B8" w:rsidRPr="00E03676">
        <w:rPr>
          <w:rFonts w:hint="cs"/>
          <w:rtl/>
        </w:rPr>
        <w:t>ر دادن ح</w:t>
      </w:r>
      <w:r w:rsidR="009768AE" w:rsidRPr="00E03676">
        <w:rPr>
          <w:rFonts w:hint="cs"/>
          <w:rtl/>
        </w:rPr>
        <w:t>ک</w:t>
      </w:r>
      <w:r w:rsidR="006167B8" w:rsidRPr="00E03676">
        <w:rPr>
          <w:rFonts w:hint="cs"/>
          <w:rtl/>
        </w:rPr>
        <w:t>م تبعیدیان توسط عمر</w:t>
      </w:r>
      <w:bookmarkEnd w:id="241"/>
      <w:bookmarkEnd w:id="242"/>
    </w:p>
    <w:p w:rsidR="006167B8" w:rsidRPr="00E03676" w:rsidRDefault="006167B8" w:rsidP="00AB4AF6">
      <w:pPr>
        <w:pStyle w:val="1-"/>
        <w:rPr>
          <w:rtl/>
        </w:rPr>
      </w:pPr>
      <w:r w:rsidRPr="00E03676">
        <w:rPr>
          <w:rFonts w:hint="cs"/>
          <w:rtl/>
        </w:rPr>
        <w:t>مولف رافضی می‌گوید: «عمر حکم خدا در مورد تبعیدیان را تغییر داد».</w:t>
      </w:r>
    </w:p>
    <w:p w:rsidR="006167B8" w:rsidRDefault="006167B8" w:rsidP="00AB4AF6">
      <w:pPr>
        <w:pStyle w:val="1-"/>
        <w:rPr>
          <w:rtl/>
        </w:rPr>
      </w:pPr>
      <w:r w:rsidRPr="00E03676">
        <w:rPr>
          <w:rFonts w:hint="cs"/>
          <w:rtl/>
        </w:rPr>
        <w:t>در جواب باید گفت: تغییر حکم خدا به حکمی که با حکم خدا تناقض دارد، مثل اسقاط حکم واجب خدا و تحریم آنچه خدا حلال شمرده و تبعید به خاطر نوشیدن شراب که از باب تعزیر بوده، اجتهاد در آن جایز است. توضیح</w:t>
      </w:r>
      <w:r w:rsidR="00BF136F" w:rsidRPr="00E03676">
        <w:rPr>
          <w:rFonts w:hint="cs"/>
          <w:rtl/>
        </w:rPr>
        <w:t xml:space="preserve"> این‌که </w:t>
      </w:r>
      <w:r w:rsidRPr="00E03676">
        <w:rPr>
          <w:rFonts w:hint="cs"/>
          <w:rtl/>
        </w:rPr>
        <w:t xml:space="preserve">پیغمبر </w:t>
      </w:r>
      <w:r w:rsidRPr="00E03676">
        <w:rPr>
          <w:rFonts w:cs="CTraditional Arabic" w:hint="cs"/>
          <w:rtl/>
        </w:rPr>
        <w:t>ص</w:t>
      </w:r>
      <w:r w:rsidRPr="00E03676">
        <w:rPr>
          <w:rFonts w:hint="cs"/>
          <w:rtl/>
        </w:rPr>
        <w:t xml:space="preserve"> حدی برای شراب نگذاشته، و نه مقدار و نه کیفیت آن را معین و مشخص نکرده است، بلکه زدن با کفش یا شاخه درخت، گوشه لباس و شاخه کوچک خرما جایز است، و ضربه‌های حد قذف و حد زنا باید با شلاق باشد. در مورد تعداد ضربه‌ها به خاطر شراب نیز باید گفت: صحابه چهل و یا هشتاد ضربه زده‌اند، و در حدیث صحیح از علی</w:t>
      </w:r>
      <w:r w:rsidR="002D68F0" w:rsidRPr="00E03676">
        <w:rPr>
          <w:rFonts w:cs="CTraditional Arabic" w:hint="cs"/>
          <w:rtl/>
        </w:rPr>
        <w:t>س</w:t>
      </w:r>
      <w:r w:rsidRPr="00E03676">
        <w:rPr>
          <w:rFonts w:hint="cs"/>
          <w:rtl/>
        </w:rPr>
        <w:t xml:space="preserve"> نقل شده که همه این تعداد سنت هستند</w:t>
      </w:r>
      <w:r w:rsidR="00AB4AF6" w:rsidRPr="00E03676">
        <w:rPr>
          <w:rFonts w:hint="cs"/>
          <w:vertAlign w:val="superscript"/>
          <w:rtl/>
        </w:rPr>
        <w:t>(</w:t>
      </w:r>
      <w:r w:rsidR="00AB4AF6" w:rsidRPr="00E03676">
        <w:rPr>
          <w:rStyle w:val="FootnoteReference"/>
          <w:rtl/>
        </w:rPr>
        <w:footnoteReference w:id="179"/>
      </w:r>
      <w:r w:rsidR="00AB4AF6" w:rsidRPr="00E03676">
        <w:rPr>
          <w:rFonts w:hint="cs"/>
          <w:vertAlign w:val="superscript"/>
          <w:rtl/>
        </w:rPr>
        <w:t>)</w:t>
      </w:r>
      <w:r w:rsidRPr="00E03676">
        <w:rPr>
          <w:rFonts w:hint="cs"/>
          <w:rtl/>
        </w:rPr>
        <w:t>.</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B4AF6">
      <w:pPr>
        <w:pStyle w:val="a"/>
        <w:rPr>
          <w:rtl/>
        </w:rPr>
      </w:pPr>
      <w:bookmarkStart w:id="243" w:name="_Toc298545647"/>
      <w:bookmarkStart w:id="244" w:name="_Toc426965622"/>
      <w:r w:rsidRPr="00E03676">
        <w:rPr>
          <w:rFonts w:hint="cs"/>
          <w:sz w:val="28"/>
          <w:rtl/>
        </w:rPr>
        <w:lastRenderedPageBreak/>
        <w:t>فصل (83)</w:t>
      </w:r>
      <w:r w:rsidR="00666352" w:rsidRPr="00E03676">
        <w:rPr>
          <w:rFonts w:hint="cs"/>
          <w:sz w:val="28"/>
          <w:rtl/>
        </w:rPr>
        <w:t>:</w:t>
      </w:r>
      <w:r w:rsidR="00666352" w:rsidRPr="00E03676">
        <w:rPr>
          <w:sz w:val="28"/>
          <w:rtl/>
        </w:rPr>
        <w:br/>
      </w:r>
      <w:r w:rsidRPr="00E03676">
        <w:rPr>
          <w:rFonts w:hint="cs"/>
          <w:rtl/>
        </w:rPr>
        <w:t>ادعا</w:t>
      </w:r>
      <w:r w:rsidR="00AB4AF6" w:rsidRPr="00E03676">
        <w:rPr>
          <w:rFonts w:hint="cs"/>
          <w:rtl/>
        </w:rPr>
        <w:t>ی</w:t>
      </w:r>
      <w:r w:rsidRPr="00E03676">
        <w:rPr>
          <w:rFonts w:hint="cs"/>
          <w:rtl/>
        </w:rPr>
        <w:t xml:space="preserve"> رافض</w:t>
      </w:r>
      <w:r w:rsidR="00AB4AF6" w:rsidRPr="00E03676">
        <w:rPr>
          <w:rFonts w:hint="cs"/>
          <w:rtl/>
        </w:rPr>
        <w:t>ی</w:t>
      </w:r>
      <w:r w:rsidRPr="00E03676">
        <w:rPr>
          <w:rFonts w:hint="cs"/>
          <w:rtl/>
        </w:rPr>
        <w:t xml:space="preserve"> بر ا</w:t>
      </w:r>
      <w:r w:rsidR="009768AE" w:rsidRPr="00E03676">
        <w:rPr>
          <w:rFonts w:hint="cs"/>
          <w:rtl/>
        </w:rPr>
        <w:t>ی</w:t>
      </w:r>
      <w:r w:rsidRPr="00E03676">
        <w:rPr>
          <w:rFonts w:hint="cs"/>
          <w:rtl/>
        </w:rPr>
        <w:t>ن</w:t>
      </w:r>
      <w:r w:rsidR="00AB4AF6" w:rsidRPr="00E03676">
        <w:rPr>
          <w:rFonts w:hint="eastAsia"/>
          <w:rtl/>
        </w:rPr>
        <w:t>‌</w:t>
      </w:r>
      <w:r w:rsidR="009768AE" w:rsidRPr="00E03676">
        <w:rPr>
          <w:rFonts w:hint="cs"/>
          <w:rtl/>
        </w:rPr>
        <w:t>ک</w:t>
      </w:r>
      <w:r w:rsidRPr="00E03676">
        <w:rPr>
          <w:rFonts w:hint="cs"/>
          <w:rtl/>
        </w:rPr>
        <w:t>ه عمر آگاهی اندکی در مورد احکام داشت</w:t>
      </w:r>
      <w:bookmarkEnd w:id="243"/>
      <w:bookmarkEnd w:id="244"/>
    </w:p>
    <w:p w:rsidR="006167B8" w:rsidRPr="00E03676" w:rsidRDefault="006167B8" w:rsidP="002E0B6D">
      <w:pPr>
        <w:pStyle w:val="1-"/>
        <w:rPr>
          <w:rtl/>
        </w:rPr>
      </w:pPr>
      <w:r w:rsidRPr="00E03676">
        <w:rPr>
          <w:rFonts w:hint="cs"/>
          <w:rtl/>
        </w:rPr>
        <w:t>مولف رافضی می‌گوید: «عمر از آگاهی اندکی در مورد احکام برخوردار بود و دستور داد زن حامله‌ای را رجم کنند. علی به او گفت: تو اجازه چنین کاری را نداری، زیرا اگر اجازه رجم این زن را داشته باشی، اجازه جنین داخل شکمش را نداری. پس عمر او را رجم نکرد و گفت: اگر علی نبود، عمر هلاک می‌شد».</w:t>
      </w:r>
    </w:p>
    <w:p w:rsidR="006167B8" w:rsidRPr="00E03676" w:rsidRDefault="006167B8" w:rsidP="00AB4AF6">
      <w:pPr>
        <w:pStyle w:val="1-"/>
        <w:rPr>
          <w:rtl/>
        </w:rPr>
      </w:pPr>
      <w:r w:rsidRPr="00E03676">
        <w:rPr>
          <w:rFonts w:hint="cs"/>
          <w:rtl/>
        </w:rPr>
        <w:t>در جواب باید گفت: این ماجرا اگر صحیح باشد، از دو حال خارج نیست. یا</w:t>
      </w:r>
      <w:r w:rsidR="00BF136F" w:rsidRPr="00E03676">
        <w:rPr>
          <w:rFonts w:hint="cs"/>
          <w:rtl/>
        </w:rPr>
        <w:t xml:space="preserve"> این‌که </w:t>
      </w:r>
      <w:r w:rsidRPr="00E03676">
        <w:rPr>
          <w:rFonts w:hint="cs"/>
          <w:rtl/>
        </w:rPr>
        <w:t xml:space="preserve">عمر ندانسته که آن زن حامله است، و علی او را با خبر نموده است، و شکی نیست که اصل بر عدم علم اشخاص است، و چنانچه امامی نداند که شخص مستحق قتل و یا رجم حامله است، و دیگران در این باره او را مطلع گردانند. این اطلاع از باب آگاه کردن امام از امور پنهانی مردم است، و از نوع شهادت شهود در نزد امام است، و این امر در مورد </w:t>
      </w:r>
      <w:r w:rsidR="009768AE" w:rsidRPr="00E03676">
        <w:rPr>
          <w:rFonts w:hint="cs"/>
          <w:rtl/>
        </w:rPr>
        <w:t>یک</w:t>
      </w:r>
      <w:r w:rsidRPr="00E03676">
        <w:rPr>
          <w:rFonts w:hint="cs"/>
          <w:rtl/>
        </w:rPr>
        <w:t xml:space="preserve"> </w:t>
      </w:r>
      <w:r w:rsidR="009768AE" w:rsidRPr="00E03676">
        <w:rPr>
          <w:rFonts w:hint="cs"/>
          <w:rtl/>
        </w:rPr>
        <w:t>یک</w:t>
      </w:r>
      <w:r w:rsidRPr="00E03676">
        <w:rPr>
          <w:rFonts w:hint="cs"/>
          <w:rtl/>
        </w:rPr>
        <w:t xml:space="preserve"> انبیاء و ائمه و غیر ایشان گریزناپذیر است، و این مسائل جزو احکام کلی شریعت نیست. </w:t>
      </w:r>
    </w:p>
    <w:p w:rsidR="006167B8" w:rsidRPr="00E03676" w:rsidRDefault="006167B8" w:rsidP="00AB4AF6">
      <w:pPr>
        <w:pStyle w:val="1-"/>
        <w:rPr>
          <w:rtl/>
        </w:rPr>
      </w:pPr>
      <w:r w:rsidRPr="00E03676">
        <w:rPr>
          <w:rFonts w:hint="cs"/>
          <w:rtl/>
        </w:rPr>
        <w:t>و یا</w:t>
      </w:r>
      <w:r w:rsidR="00BF136F" w:rsidRPr="00E03676">
        <w:rPr>
          <w:rFonts w:hint="cs"/>
          <w:rtl/>
        </w:rPr>
        <w:t xml:space="preserve"> این‌که </w:t>
      </w:r>
      <w:r w:rsidRPr="00E03676">
        <w:rPr>
          <w:rFonts w:hint="cs"/>
          <w:rtl/>
        </w:rPr>
        <w:t xml:space="preserve">عمر فراموش کرده که زن حامله نباید رجم شود، و علی به او متذکر می‌شود. و او بعد از یادآوری رجم نمی‌کند. و سنت پیغمبر </w:t>
      </w:r>
      <w:r w:rsidRPr="00E03676">
        <w:rPr>
          <w:rFonts w:cs="CTraditional Arabic" w:hint="cs"/>
          <w:rtl/>
        </w:rPr>
        <w:t>ص</w:t>
      </w:r>
      <w:r w:rsidRPr="00E03676">
        <w:rPr>
          <w:rFonts w:hint="cs"/>
          <w:rtl/>
        </w:rPr>
        <w:t xml:space="preserve"> همین‌گونه بوده است، و وقتی یک زن از قبیله بنی غامد آمد و گفت: من از زنا حامله شده‌ام، حضرت فرمود: </w:t>
      </w:r>
      <w:r w:rsidRPr="00E03676">
        <w:rPr>
          <w:rStyle w:val="3-Char"/>
          <w:rFonts w:hint="cs"/>
          <w:rtl/>
        </w:rPr>
        <w:t>«اذهبي حتى تضعيه»</w:t>
      </w:r>
      <w:r w:rsidR="00AB4AF6" w:rsidRPr="00E03676">
        <w:rPr>
          <w:rFonts w:hint="cs"/>
          <w:vertAlign w:val="superscript"/>
          <w:rtl/>
        </w:rPr>
        <w:t>(</w:t>
      </w:r>
      <w:r w:rsidR="00AB4AF6" w:rsidRPr="00E03676">
        <w:rPr>
          <w:rStyle w:val="FootnoteReference"/>
          <w:rtl/>
        </w:rPr>
        <w:footnoteReference w:id="180"/>
      </w:r>
      <w:r w:rsidR="00AB4AF6" w:rsidRPr="00E03676">
        <w:rPr>
          <w:rFonts w:hint="cs"/>
          <w:vertAlign w:val="superscript"/>
          <w:rtl/>
        </w:rPr>
        <w:t>)</w:t>
      </w:r>
      <w:r w:rsidRPr="00E03676">
        <w:rPr>
          <w:rFonts w:hint="cs"/>
          <w:rtl/>
        </w:rPr>
        <w:t xml:space="preserve"> یعنی: برو و زمانی برگرد که وضع حمل کردی. </w:t>
      </w:r>
    </w:p>
    <w:p w:rsidR="006167B8" w:rsidRPr="00E03676" w:rsidRDefault="006167B8" w:rsidP="00AB4AF6">
      <w:pPr>
        <w:pStyle w:val="1-"/>
        <w:rPr>
          <w:rFonts w:ascii="Times New Roman" w:hAnsi="Times New Roman" w:cs="Times New Roman"/>
          <w:rtl/>
        </w:rPr>
      </w:pPr>
      <w:r w:rsidRPr="00E03676">
        <w:rPr>
          <w:rFonts w:hint="cs"/>
          <w:rtl/>
        </w:rPr>
        <w:t>و به فرض که عمر حکم این مسأله را ندانسته باشد، و بعد به آن پی برده باشد ایرادی بر او وارد نیست، زیرا عمر زمامدار مسلمانان و اهل ذمه بود حقوق همه را می</w:t>
      </w:r>
      <w:r w:rsidRPr="00E03676">
        <w:rPr>
          <w:rFonts w:hint="eastAsia"/>
          <w:rtl/>
        </w:rPr>
        <w:t>‌</w:t>
      </w:r>
      <w:r w:rsidRPr="00E03676">
        <w:rPr>
          <w:rFonts w:hint="cs"/>
          <w:rtl/>
        </w:rPr>
        <w:t xml:space="preserve">داد، حدود را اجرا می‌کرد و بین همه مردم قضاوت می‌کرد، و در زمان او اسلام منتشر شد، و چنان گسترش یافت که سابقه نداشت، و دائماًً در حال قضاوت و فتوی بود و چنانچه از کثرت علم برخوردار نمی‌بود، توان این کار را نداشت و با این توصیف چنانچه حکم یک مسأله از صد هزار مسأله بر او پوشیده بماند و سپس به آن پی ببرد، </w:t>
      </w:r>
      <w:r w:rsidRPr="00E03676">
        <w:rPr>
          <w:rFonts w:hint="cs"/>
          <w:rtl/>
        </w:rPr>
        <w:lastRenderedPageBreak/>
        <w:t>و یا</w:t>
      </w:r>
      <w:r w:rsidR="00BF136F" w:rsidRPr="00E03676">
        <w:rPr>
          <w:rFonts w:hint="cs"/>
          <w:rtl/>
        </w:rPr>
        <w:t xml:space="preserve"> این‌که </w:t>
      </w:r>
      <w:r w:rsidRPr="00E03676">
        <w:rPr>
          <w:rFonts w:hint="cs"/>
          <w:rtl/>
        </w:rPr>
        <w:t xml:space="preserve">آن را از یاد برده باشد، و سپس به او یادآوری شود، چه عیب و نقص و ایرادی بر او واجب است؟! </w:t>
      </w:r>
    </w:p>
    <w:p w:rsidR="006167B8" w:rsidRDefault="006167B8" w:rsidP="00AB4AF6">
      <w:pPr>
        <w:pStyle w:val="1-"/>
        <w:rPr>
          <w:rtl/>
        </w:rPr>
      </w:pPr>
      <w:r w:rsidRPr="00E03676">
        <w:rPr>
          <w:rFonts w:hint="cs"/>
          <w:rtl/>
        </w:rPr>
        <w:t>و علی</w:t>
      </w:r>
      <w:r w:rsidR="002D68F0" w:rsidRPr="00E03676">
        <w:rPr>
          <w:rFonts w:cs="CTraditional Arabic" w:hint="cs"/>
          <w:rtl/>
        </w:rPr>
        <w:t>س</w:t>
      </w:r>
      <w:r w:rsidRPr="00E03676">
        <w:rPr>
          <w:rFonts w:hint="cs"/>
          <w:rtl/>
        </w:rPr>
        <w:t xml:space="preserve"> نیز چندین برابر این مقدار از حکم مسایل بر او پوشیده مانده است، و حتی وفات کرد و به بعضی از</w:t>
      </w:r>
      <w:r w:rsidR="000433D3" w:rsidRPr="00E03676">
        <w:rPr>
          <w:rFonts w:hint="cs"/>
          <w:rtl/>
        </w:rPr>
        <w:t xml:space="preserve"> آن‌ها </w:t>
      </w:r>
      <w:r w:rsidRPr="00E03676">
        <w:rPr>
          <w:rFonts w:hint="cs"/>
          <w:rtl/>
        </w:rPr>
        <w:t>پی نبرد.</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45" w:name="_Toc298545648"/>
      <w:bookmarkStart w:id="246" w:name="_Toc426965623"/>
      <w:r w:rsidRPr="00E03676">
        <w:rPr>
          <w:rFonts w:hint="cs"/>
          <w:sz w:val="28"/>
          <w:rtl/>
        </w:rPr>
        <w:lastRenderedPageBreak/>
        <w:t>فصل (84)</w:t>
      </w:r>
      <w:r w:rsidR="00666352" w:rsidRPr="00E03676">
        <w:rPr>
          <w:rFonts w:hint="cs"/>
          <w:sz w:val="28"/>
          <w:rtl/>
        </w:rPr>
        <w:t>:</w:t>
      </w:r>
      <w:r w:rsidR="00666352" w:rsidRPr="00E03676">
        <w:rPr>
          <w:sz w:val="28"/>
          <w:rtl/>
        </w:rPr>
        <w:br/>
      </w:r>
      <w:r w:rsidRPr="00E03676">
        <w:rPr>
          <w:rFonts w:hint="cs"/>
          <w:rtl/>
        </w:rPr>
        <w:t>ادعا</w:t>
      </w:r>
      <w:r w:rsidR="009768AE" w:rsidRPr="00E03676">
        <w:rPr>
          <w:rFonts w:hint="cs"/>
          <w:rtl/>
        </w:rPr>
        <w:t>ی</w:t>
      </w:r>
      <w:r w:rsidRPr="00E03676">
        <w:rPr>
          <w:rFonts w:hint="cs"/>
          <w:rtl/>
        </w:rPr>
        <w:t xml:space="preserve"> رافض</w:t>
      </w:r>
      <w:r w:rsidR="009768AE" w:rsidRPr="00E03676">
        <w:rPr>
          <w:rFonts w:hint="cs"/>
          <w:rtl/>
        </w:rPr>
        <w:t>ی</w:t>
      </w:r>
      <w:r w:rsidRPr="00E03676">
        <w:rPr>
          <w:rFonts w:hint="cs"/>
          <w:rtl/>
        </w:rPr>
        <w:t xml:space="preserve"> بر ا</w:t>
      </w:r>
      <w:r w:rsidR="009768AE" w:rsidRPr="00E03676">
        <w:rPr>
          <w:rFonts w:hint="cs"/>
          <w:rtl/>
        </w:rPr>
        <w:t>ی</w:t>
      </w:r>
      <w:r w:rsidRPr="00E03676">
        <w:rPr>
          <w:rFonts w:hint="cs"/>
          <w:rtl/>
        </w:rPr>
        <w:t>ن</w:t>
      </w:r>
      <w:r w:rsidR="00AB4AF6" w:rsidRPr="00E03676">
        <w:rPr>
          <w:rFonts w:hint="eastAsia"/>
          <w:rtl/>
        </w:rPr>
        <w:t>‌</w:t>
      </w:r>
      <w:r w:rsidR="009768AE" w:rsidRPr="00E03676">
        <w:rPr>
          <w:rFonts w:hint="cs"/>
          <w:rtl/>
        </w:rPr>
        <w:t>ک</w:t>
      </w:r>
      <w:r w:rsidRPr="00E03676">
        <w:rPr>
          <w:rFonts w:hint="cs"/>
          <w:rtl/>
        </w:rPr>
        <w:t>ه عمر</w:t>
      </w:r>
      <w:r w:rsidR="002D68F0" w:rsidRPr="00E03676">
        <w:rPr>
          <w:rFonts w:cs="CTraditional Arabic" w:hint="cs"/>
          <w:b/>
          <w:bCs w:val="0"/>
          <w:rtl/>
        </w:rPr>
        <w:t>س</w:t>
      </w:r>
      <w:r w:rsidRPr="00E03676">
        <w:rPr>
          <w:rFonts w:hint="cs"/>
          <w:rtl/>
        </w:rPr>
        <w:t xml:space="preserve"> به احکام آگاهی نداشت</w:t>
      </w:r>
      <w:bookmarkEnd w:id="245"/>
      <w:bookmarkEnd w:id="246"/>
    </w:p>
    <w:p w:rsidR="006167B8" w:rsidRPr="00E03676" w:rsidRDefault="006167B8" w:rsidP="00AB4AF6">
      <w:pPr>
        <w:pStyle w:val="1-"/>
        <w:rPr>
          <w:rtl/>
        </w:rPr>
      </w:pPr>
      <w:r w:rsidRPr="00E03676">
        <w:rPr>
          <w:rFonts w:hint="cs"/>
          <w:rtl/>
        </w:rPr>
        <w:t>مولف رافضی می‌گوید: «عمر دستور داد که زن دیوانه‌ای را رجم کنند. علی</w:t>
      </w:r>
      <w:r w:rsidR="002D68F0" w:rsidRPr="00E03676">
        <w:rPr>
          <w:rFonts w:cs="CTraditional Arabic" w:hint="cs"/>
          <w:rtl/>
        </w:rPr>
        <w:t>س</w:t>
      </w:r>
      <w:r w:rsidRPr="00E03676">
        <w:rPr>
          <w:rFonts w:hint="cs"/>
          <w:rtl/>
        </w:rPr>
        <w:t xml:space="preserve"> به او گفت: تکلیفی بر مجنون نیست مگر</w:t>
      </w:r>
      <w:r w:rsidR="00BF136F" w:rsidRPr="00E03676">
        <w:rPr>
          <w:rFonts w:hint="cs"/>
          <w:rtl/>
        </w:rPr>
        <w:t xml:space="preserve"> این‌که </w:t>
      </w:r>
      <w:r w:rsidRPr="00E03676">
        <w:rPr>
          <w:rFonts w:hint="cs"/>
          <w:rtl/>
        </w:rPr>
        <w:t>از دیوانگی رهایی یابد، پس عمر دست نگه داشت و گفت اگر علی نمی</w:t>
      </w:r>
      <w:r w:rsidRPr="00E03676">
        <w:rPr>
          <w:rFonts w:hint="eastAsia"/>
          <w:rtl/>
        </w:rPr>
        <w:t>‌</w:t>
      </w:r>
      <w:r w:rsidRPr="00E03676">
        <w:rPr>
          <w:rFonts w:hint="cs"/>
          <w:rtl/>
        </w:rPr>
        <w:t>بود، عمر هلاک می‌شد».</w:t>
      </w:r>
    </w:p>
    <w:p w:rsidR="006167B8" w:rsidRPr="00E03676" w:rsidRDefault="006167B8" w:rsidP="00AB4AF6">
      <w:pPr>
        <w:pStyle w:val="1-"/>
        <w:rPr>
          <w:rtl/>
        </w:rPr>
      </w:pPr>
      <w:r w:rsidRPr="00E03676">
        <w:rPr>
          <w:rFonts w:hint="cs"/>
          <w:rtl/>
        </w:rPr>
        <w:t xml:space="preserve">در جواب باید گفت: این قسمت زاید آخر حدیث معروف نیست، و در مورد رجم دیوانه توسط عمر نیز باید گفت: از دو حالت خارج نیست. </w:t>
      </w:r>
    </w:p>
    <w:p w:rsidR="006167B8" w:rsidRPr="00E03676" w:rsidRDefault="006167B8" w:rsidP="00AB4AF6">
      <w:pPr>
        <w:pStyle w:val="1-"/>
        <w:rPr>
          <w:rtl/>
        </w:rPr>
      </w:pPr>
      <w:r w:rsidRPr="00E03676">
        <w:rPr>
          <w:rFonts w:hint="cs"/>
          <w:rtl/>
        </w:rPr>
        <w:t>یا</w:t>
      </w:r>
      <w:r w:rsidR="00BF136F" w:rsidRPr="00E03676">
        <w:rPr>
          <w:rFonts w:hint="cs"/>
          <w:rtl/>
        </w:rPr>
        <w:t xml:space="preserve"> این‌که </w:t>
      </w:r>
      <w:r w:rsidRPr="00E03676">
        <w:rPr>
          <w:rFonts w:hint="cs"/>
          <w:rtl/>
        </w:rPr>
        <w:t>عمر ندانسته که او دیوانه است، و بنابراین ایرادی بر او وارد نیست. یا</w:t>
      </w:r>
      <w:r w:rsidR="00BF136F" w:rsidRPr="00E03676">
        <w:rPr>
          <w:rFonts w:hint="cs"/>
          <w:rtl/>
        </w:rPr>
        <w:t xml:space="preserve"> این‌که </w:t>
      </w:r>
      <w:r w:rsidRPr="00E03676">
        <w:rPr>
          <w:rFonts w:hint="cs"/>
          <w:rtl/>
        </w:rPr>
        <w:t>به خاطر این تصور بوده که عقوبت در دنیا برای دفع ضرر دنیوی است، و بنابراین دیوانه نیز مجازات می‌شود تا ا</w:t>
      </w:r>
      <w:r w:rsidR="009768AE" w:rsidRPr="00E03676">
        <w:rPr>
          <w:rFonts w:hint="cs"/>
          <w:rtl/>
        </w:rPr>
        <w:t>ی</w:t>
      </w:r>
      <w:r w:rsidRPr="00E03676">
        <w:rPr>
          <w:rFonts w:hint="cs"/>
          <w:rtl/>
        </w:rPr>
        <w:t>ن</w:t>
      </w:r>
      <w:r w:rsidR="009768AE" w:rsidRPr="00E03676">
        <w:rPr>
          <w:rFonts w:hint="cs"/>
          <w:rtl/>
        </w:rPr>
        <w:t>ک</w:t>
      </w:r>
      <w:r w:rsidRPr="00E03676">
        <w:rPr>
          <w:rFonts w:hint="cs"/>
          <w:rtl/>
        </w:rPr>
        <w:t xml:space="preserve">ه جلوی تجاوز بر عقلاء و دیوانگان دیگر با او گرفته شود، زیرا زنا باعث نوعی دشمنی است. بنابراین اجرای حدود بر او برای توضیح این مطلب بوده که حدود خدا جز بر مکلف جاری نمی‌گردد. </w:t>
      </w:r>
    </w:p>
    <w:p w:rsidR="006167B8" w:rsidRPr="00E03676" w:rsidRDefault="006167B8" w:rsidP="00AB4AF6">
      <w:pPr>
        <w:pStyle w:val="1-"/>
        <w:rPr>
          <w:rtl/>
        </w:rPr>
      </w:pPr>
      <w:r w:rsidRPr="00E03676">
        <w:rPr>
          <w:rFonts w:hint="cs"/>
          <w:rtl/>
        </w:rPr>
        <w:t xml:space="preserve">و در شریعت اسلام مجازات کودکی که به سن تکلیف نرسیده وجود دارد، و کودکی که نماز نمی‌خواند مجازات می‌شود، همچنانکه حضرت </w:t>
      </w:r>
      <w:r w:rsidRPr="00E03676">
        <w:rPr>
          <w:rFonts w:cs="CTraditional Arabic" w:hint="cs"/>
          <w:sz w:val="30"/>
          <w:szCs w:val="30"/>
          <w:rtl/>
        </w:rPr>
        <w:t>ص</w:t>
      </w:r>
      <w:r w:rsidRPr="00E03676">
        <w:rPr>
          <w:rFonts w:hint="cs"/>
          <w:rtl/>
        </w:rPr>
        <w:t xml:space="preserve"> می‌فرماید: </w:t>
      </w:r>
      <w:r w:rsidRPr="00E03676">
        <w:rPr>
          <w:rStyle w:val="3-Char"/>
          <w:rtl/>
        </w:rPr>
        <w:t>«مروهم بالصلاة لسبع واضربوهم عليها لعشر وفرقوا بينهم في المضاجع»</w:t>
      </w:r>
      <w:r w:rsidR="00AB4AF6" w:rsidRPr="00E03676">
        <w:rPr>
          <w:rFonts w:hint="cs"/>
          <w:vertAlign w:val="superscript"/>
          <w:rtl/>
        </w:rPr>
        <w:t>(</w:t>
      </w:r>
      <w:r w:rsidR="00AB4AF6" w:rsidRPr="00E03676">
        <w:rPr>
          <w:rStyle w:val="FootnoteReference"/>
          <w:rtl/>
        </w:rPr>
        <w:footnoteReference w:id="181"/>
      </w:r>
      <w:r w:rsidR="00AB4AF6" w:rsidRPr="00E03676">
        <w:rPr>
          <w:rFonts w:hint="cs"/>
          <w:vertAlign w:val="superscript"/>
          <w:rtl/>
        </w:rPr>
        <w:t>)</w:t>
      </w:r>
      <w:r w:rsidRPr="00E03676">
        <w:rPr>
          <w:rFonts w:hint="cs"/>
          <w:rtl/>
        </w:rPr>
        <w:t>. یعنی: در هفت سالگی به کودکانتان دستور دهید که نماز بخوانند، در ده سالگی اگر نماز نخواندند،</w:t>
      </w:r>
      <w:r w:rsidR="000433D3" w:rsidRPr="00E03676">
        <w:rPr>
          <w:rFonts w:hint="cs"/>
          <w:rtl/>
        </w:rPr>
        <w:t xml:space="preserve"> آن‌ها </w:t>
      </w:r>
      <w:r w:rsidRPr="00E03676">
        <w:rPr>
          <w:rFonts w:hint="cs"/>
          <w:rtl/>
        </w:rPr>
        <w:t>را بزنید، و در همین سن جای خواب</w:t>
      </w:r>
      <w:r w:rsidR="000433D3" w:rsidRPr="00E03676">
        <w:rPr>
          <w:rFonts w:hint="cs"/>
          <w:rtl/>
        </w:rPr>
        <w:t xml:space="preserve"> آن‌ها </w:t>
      </w:r>
      <w:r w:rsidRPr="00E03676">
        <w:rPr>
          <w:rFonts w:hint="cs"/>
          <w:rtl/>
        </w:rPr>
        <w:t xml:space="preserve">را از هم جدا کنید. </w:t>
      </w:r>
    </w:p>
    <w:p w:rsidR="006167B8" w:rsidRPr="00E03676" w:rsidRDefault="006167B8" w:rsidP="00AB4AF6">
      <w:pPr>
        <w:pStyle w:val="1-"/>
        <w:rPr>
          <w:rtl/>
        </w:rPr>
      </w:pPr>
      <w:r w:rsidRPr="00E03676">
        <w:rPr>
          <w:rFonts w:hint="cs"/>
          <w:rtl/>
        </w:rPr>
        <w:t>دیوانه نیز، اگر حمله کند و حمله‌اش جز با قتل او دفع نگردد، کشته می‌شود، و بلکه حیوانات نیز چنانچه حمله کنند و حمله‌شان جز با قتل</w:t>
      </w:r>
      <w:r w:rsidR="000433D3" w:rsidRPr="00E03676">
        <w:rPr>
          <w:rFonts w:hint="cs"/>
          <w:rtl/>
        </w:rPr>
        <w:t xml:space="preserve"> آن‌ها </w:t>
      </w:r>
      <w:r w:rsidRPr="00E03676">
        <w:rPr>
          <w:rFonts w:hint="cs"/>
          <w:rtl/>
        </w:rPr>
        <w:t>دفع نشود، باید</w:t>
      </w:r>
      <w:r w:rsidR="000433D3" w:rsidRPr="00E03676">
        <w:rPr>
          <w:rFonts w:hint="cs"/>
          <w:rtl/>
        </w:rPr>
        <w:t xml:space="preserve"> آن‌ها </w:t>
      </w:r>
      <w:r w:rsidRPr="00E03676">
        <w:rPr>
          <w:rFonts w:hint="cs"/>
          <w:rtl/>
        </w:rPr>
        <w:t xml:space="preserve">را کشت، و اگر چنین حیوانی که کشته می‌شود، صاحب و مالکی داشته باشد، از دیدگاه جمهور علماء مثل مالک، شافعی، احمد و دیگران قاتل، مسئولیتی در قبال آن ندارد. </w:t>
      </w:r>
    </w:p>
    <w:p w:rsidR="00AA346E" w:rsidRDefault="006167B8" w:rsidP="00AB4AF6">
      <w:pPr>
        <w:pStyle w:val="1-"/>
        <w:rPr>
          <w:rtl/>
        </w:rPr>
      </w:pPr>
      <w:r w:rsidRPr="00E03676">
        <w:rPr>
          <w:rFonts w:hint="cs"/>
          <w:rtl/>
        </w:rPr>
        <w:lastRenderedPageBreak/>
        <w:t>خلاصه</w:t>
      </w:r>
      <w:r w:rsidR="00BF136F" w:rsidRPr="00E03676">
        <w:rPr>
          <w:rFonts w:hint="cs"/>
          <w:rtl/>
        </w:rPr>
        <w:t xml:space="preserve"> این‌که </w:t>
      </w:r>
      <w:r w:rsidRPr="00E03676">
        <w:rPr>
          <w:rFonts w:hint="cs"/>
          <w:rtl/>
        </w:rPr>
        <w:t>آنچه مولف درباره عمر و دیگران به عنوان ایراد ذکر کرده است، از دو حال خارج نیست: یا</w:t>
      </w:r>
      <w:r w:rsidR="00BF136F" w:rsidRPr="00E03676">
        <w:rPr>
          <w:rFonts w:hint="cs"/>
          <w:rtl/>
        </w:rPr>
        <w:t xml:space="preserve"> این‌که </w:t>
      </w:r>
      <w:r w:rsidRPr="00E03676">
        <w:rPr>
          <w:rFonts w:hint="cs"/>
          <w:rtl/>
        </w:rPr>
        <w:t>به خاطر نقص علم مولف چنین نسبت و اتهام و ایرادی وارد شده، و یا</w:t>
      </w:r>
      <w:r w:rsidR="00BF136F" w:rsidRPr="00E03676">
        <w:rPr>
          <w:rFonts w:hint="cs"/>
          <w:rtl/>
        </w:rPr>
        <w:t xml:space="preserve"> این‌که </w:t>
      </w:r>
      <w:r w:rsidRPr="00E03676">
        <w:rPr>
          <w:rFonts w:hint="cs"/>
          <w:rtl/>
        </w:rPr>
        <w:t>به خاطر نقص در دین. که ما الآن در صدد توضیح آن هستیم. آنچه مولف در مورد ممانعت عمر از گرفتن حق فاطمه از ارث پدرش و ترک حدود شرعی و امثال آن ذکر کرده است، از عدم عدالت و ظالم بودن مولف سرچشمه می‌گیرد. خواص و عوام می‌دانند که عدالت عمر سراسر مملکت اسلامی را در برگرفته بود، و به آن مثل زده می‌شد، همچنانکه گفته می‌شد، سیره دو عمر اینگونه [عادلانه] بوده است که بنابر قول احمد بن حنبل و سایر محدثان مراد از این دو عمر، عمر بن الخطاب و عمر بن عبدالعزیز است، و بنابر قول ابو عبیده و گروهی از علمای لغت و نحو مراد ابوبکر و عمر است.</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47" w:name="_Toc298545649"/>
      <w:bookmarkStart w:id="248" w:name="_Toc426965624"/>
      <w:r w:rsidRPr="00E03676">
        <w:rPr>
          <w:rFonts w:hint="cs"/>
          <w:rtl/>
        </w:rPr>
        <w:lastRenderedPageBreak/>
        <w:t>فصل (85)</w:t>
      </w:r>
      <w:r w:rsidR="00666352" w:rsidRPr="00E03676">
        <w:rPr>
          <w:rFonts w:hint="cs"/>
          <w:rtl/>
        </w:rPr>
        <w:t>:</w:t>
      </w:r>
      <w:r w:rsidR="00666352" w:rsidRPr="00E03676">
        <w:rPr>
          <w:rtl/>
        </w:rPr>
        <w:br/>
      </w:r>
      <w:r w:rsidRPr="00E03676">
        <w:rPr>
          <w:rFonts w:hint="cs"/>
          <w:rtl/>
        </w:rPr>
        <w:t>طعن رافضی بر عمر مبنی بر</w:t>
      </w:r>
      <w:r w:rsidR="00BF136F" w:rsidRPr="00E03676">
        <w:rPr>
          <w:rFonts w:hint="cs"/>
          <w:rtl/>
        </w:rPr>
        <w:t xml:space="preserve"> این‌که </w:t>
      </w:r>
      <w:r w:rsidRPr="00E03676">
        <w:rPr>
          <w:rFonts w:hint="cs"/>
          <w:rtl/>
        </w:rPr>
        <w:t>از تعیین و تحدید مهریه زنان رجوع کرد</w:t>
      </w:r>
      <w:bookmarkEnd w:id="247"/>
      <w:bookmarkEnd w:id="248"/>
    </w:p>
    <w:p w:rsidR="006167B8" w:rsidRPr="00E03676" w:rsidRDefault="006167B8" w:rsidP="00AB4AF6">
      <w:pPr>
        <w:pStyle w:val="1-"/>
        <w:rPr>
          <w:sz w:val="32"/>
          <w:szCs w:val="32"/>
          <w:rtl/>
        </w:rPr>
      </w:pPr>
      <w:r w:rsidRPr="00E03676">
        <w:rPr>
          <w:rFonts w:hint="cs"/>
          <w:rtl/>
        </w:rPr>
        <w:t xml:space="preserve">رافضی می‌گوید: «و چون در یکی از خطبه‌هایش گفت: هرگاه در مبلغ مهریه زنی مبالغه شود، آن مبلغ را مصادره و در بیت‌المال قرار می‌دهم. زنی برخاست و گفت: چگونه ما را از حقی </w:t>
      </w:r>
      <w:r w:rsidRPr="00E03676">
        <w:rPr>
          <w:rFonts w:hint="eastAsia"/>
          <w:rtl/>
        </w:rPr>
        <w:t>‌</w:t>
      </w:r>
      <w:r w:rsidRPr="00E03676">
        <w:rPr>
          <w:rFonts w:hint="cs"/>
          <w:rtl/>
        </w:rPr>
        <w:t>محروم می‌کنی که خداوند در کتابش به ما عطا کرده آنجا که فرمود:</w:t>
      </w:r>
      <w:r w:rsidR="00AB4AF6" w:rsidRPr="00E03676">
        <w:rPr>
          <w:rFonts w:hint="cs"/>
          <w:rtl/>
        </w:rPr>
        <w:t xml:space="preserve"> </w:t>
      </w:r>
      <w:r w:rsidR="00AB4AF6" w:rsidRPr="00E03676">
        <w:rPr>
          <w:rFonts w:cs="Traditional Arabic" w:hint="cs"/>
          <w:rtl/>
        </w:rPr>
        <w:t>﴿</w:t>
      </w:r>
      <w:r w:rsidR="00AB4AF6" w:rsidRPr="00E03676">
        <w:rPr>
          <w:rStyle w:val="Char4"/>
          <w:rtl/>
        </w:rPr>
        <w:t>وَءَاتَيۡتُمۡ إِحۡدَىٰهُنَّ قِنطَارٗا</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النساء: 20</w:t>
      </w:r>
      <w:r w:rsidR="00AB4AF6" w:rsidRPr="00E03676">
        <w:rPr>
          <w:rStyle w:val="4-Char0"/>
          <w:rFonts w:hint="cs"/>
          <w:rtl/>
        </w:rPr>
        <w:t>]</w:t>
      </w:r>
      <w:r w:rsidRPr="00E03676">
        <w:rPr>
          <w:rFonts w:ascii="Lotus Linotype" w:hAnsi="Lotus Linotype" w:hint="cs"/>
          <w:color w:val="000000"/>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و مال فراوانى (بعنوان مهر) به او پرداخته‏ا</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AB4AF6">
      <w:pPr>
        <w:pStyle w:val="1-"/>
        <w:rPr>
          <w:rtl/>
        </w:rPr>
      </w:pPr>
      <w:r w:rsidRPr="00E03676">
        <w:rPr>
          <w:rFonts w:hint="cs"/>
          <w:rtl/>
        </w:rPr>
        <w:t xml:space="preserve">پس عمر گفت: همه حتی زنان حرم‌نشین از عمر فقیه‌ترند. </w:t>
      </w:r>
    </w:p>
    <w:p w:rsidR="006167B8" w:rsidRPr="00E03676" w:rsidRDefault="006167B8" w:rsidP="00AB4AF6">
      <w:pPr>
        <w:pStyle w:val="1-"/>
        <w:rPr>
          <w:rFonts w:ascii="Times New Roman" w:hAnsi="Times New Roman"/>
          <w:sz w:val="32"/>
          <w:szCs w:val="32"/>
          <w:rtl/>
        </w:rPr>
      </w:pPr>
      <w:r w:rsidRPr="00E03676">
        <w:rPr>
          <w:rFonts w:hint="cs"/>
          <w:rtl/>
        </w:rPr>
        <w:t>پاسخ این است که: این داستان دلیلی بر کمال فضل عمر و دین و تقوای او و نشانه حق‌پذیری او در هنگامی است که برای او آشکار شود. و</w:t>
      </w:r>
      <w:r w:rsidR="00BF136F" w:rsidRPr="00E03676">
        <w:rPr>
          <w:rFonts w:hint="cs"/>
          <w:rtl/>
        </w:rPr>
        <w:t xml:space="preserve"> این‌که </w:t>
      </w:r>
      <w:r w:rsidRPr="00E03676">
        <w:rPr>
          <w:rFonts w:hint="cs"/>
          <w:rtl/>
        </w:rPr>
        <w:t>او حرف حق را می‌پذیرد حتی اگر از طرف زنی باشد، و</w:t>
      </w:r>
      <w:r w:rsidR="00BF136F" w:rsidRPr="00E03676">
        <w:rPr>
          <w:rFonts w:hint="cs"/>
          <w:rtl/>
        </w:rPr>
        <w:t xml:space="preserve"> این‌که </w:t>
      </w:r>
      <w:r w:rsidRPr="00E03676">
        <w:rPr>
          <w:rFonts w:hint="cs"/>
          <w:rtl/>
        </w:rPr>
        <w:t>وی معترف به برتری دیگری بر خود هست ولو</w:t>
      </w:r>
      <w:r w:rsidR="00BF136F" w:rsidRPr="00E03676">
        <w:rPr>
          <w:rFonts w:hint="cs"/>
          <w:rtl/>
        </w:rPr>
        <w:t xml:space="preserve"> این‌که </w:t>
      </w:r>
      <w:r w:rsidRPr="00E03676">
        <w:rPr>
          <w:rFonts w:hint="cs"/>
          <w:rtl/>
        </w:rPr>
        <w:t>در مسأله بسیار کوچکی هم باشد. و از شروط افضل بودن آن نیست که فاضل او را از امری از امور آگاه نگرداند. چنانکه هدهد به سلیمان گفت:</w:t>
      </w:r>
      <w:r w:rsidR="00AB4AF6" w:rsidRPr="00E03676">
        <w:rPr>
          <w:rFonts w:hint="cs"/>
          <w:rtl/>
        </w:rPr>
        <w:t xml:space="preserve"> </w:t>
      </w:r>
      <w:r w:rsidR="00AB4AF6" w:rsidRPr="00E03676">
        <w:rPr>
          <w:rFonts w:cs="Traditional Arabic" w:hint="cs"/>
          <w:rtl/>
        </w:rPr>
        <w:t>﴿</w:t>
      </w:r>
      <w:r w:rsidR="00AB4AF6" w:rsidRPr="00E03676">
        <w:rPr>
          <w:rStyle w:val="Char4"/>
          <w:rtl/>
        </w:rPr>
        <w:t>أَحَطتُ بِمَا لَمۡ تُحِطۡ بِهِ</w:t>
      </w:r>
      <w:r w:rsidR="00AB4AF6" w:rsidRPr="00E03676">
        <w:rPr>
          <w:rStyle w:val="Char4"/>
          <w:rFonts w:hint="cs"/>
          <w:rtl/>
        </w:rPr>
        <w:t>ۦ</w:t>
      </w:r>
      <w:r w:rsidR="00AB4AF6" w:rsidRPr="00E03676">
        <w:rPr>
          <w:rStyle w:val="Char4"/>
          <w:rtl/>
        </w:rPr>
        <w:t xml:space="preserve"> وَجِئۡتُكَ مِن سَبَإِۢ بِنَبَإٖ يَقِينٍ ٢٢</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النمل: 22</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من بر چ</w:t>
      </w:r>
      <w:r w:rsidR="009768AE" w:rsidRPr="00E03676">
        <w:rPr>
          <w:rtl/>
        </w:rPr>
        <w:t>ی</w:t>
      </w:r>
      <w:r w:rsidRPr="00E03676">
        <w:rPr>
          <w:rtl/>
        </w:rPr>
        <w:t xml:space="preserve">زى آگاهى </w:t>
      </w:r>
      <w:r w:rsidR="009768AE" w:rsidRPr="00E03676">
        <w:rPr>
          <w:rtl/>
        </w:rPr>
        <w:t>ی</w:t>
      </w:r>
      <w:r w:rsidRPr="00E03676">
        <w:rPr>
          <w:rtl/>
        </w:rPr>
        <w:t xml:space="preserve">افتم </w:t>
      </w:r>
      <w:r w:rsidR="009768AE" w:rsidRPr="00E03676">
        <w:rPr>
          <w:rtl/>
        </w:rPr>
        <w:t>ک</w:t>
      </w:r>
      <w:r w:rsidRPr="00E03676">
        <w:rPr>
          <w:rtl/>
        </w:rPr>
        <w:t>ه تو بر آن آگاهى ن</w:t>
      </w:r>
      <w:r w:rsidR="009768AE" w:rsidRPr="00E03676">
        <w:rPr>
          <w:rtl/>
        </w:rPr>
        <w:t>ی</w:t>
      </w:r>
      <w:r w:rsidRPr="00E03676">
        <w:rPr>
          <w:rtl/>
        </w:rPr>
        <w:t>افتى</w:t>
      </w:r>
      <w:r w:rsidR="000A6EAE" w:rsidRPr="00E03676">
        <w:rPr>
          <w:rtl/>
        </w:rPr>
        <w:t>؛</w:t>
      </w:r>
      <w:r w:rsidRPr="00E03676">
        <w:rPr>
          <w:rtl/>
        </w:rPr>
        <w:t xml:space="preserve"> من از سرزم</w:t>
      </w:r>
      <w:r w:rsidR="009768AE" w:rsidRPr="00E03676">
        <w:rPr>
          <w:rtl/>
        </w:rPr>
        <w:t>ی</w:t>
      </w:r>
      <w:r w:rsidRPr="00E03676">
        <w:rPr>
          <w:rtl/>
        </w:rPr>
        <w:t xml:space="preserve">ن «سبا» </w:t>
      </w:r>
      <w:r w:rsidR="009768AE" w:rsidRPr="00E03676">
        <w:rPr>
          <w:rtl/>
        </w:rPr>
        <w:t>یک</w:t>
      </w:r>
      <w:r w:rsidRPr="00E03676">
        <w:rPr>
          <w:rtl/>
        </w:rPr>
        <w:t xml:space="preserve"> خبر قطعى براى تو آورده‏ام</w:t>
      </w:r>
      <w:r w:rsidRPr="00E03676">
        <w:rPr>
          <w:rFonts w:ascii="Times New Roman" w:hAnsi="Times New Roman" w:hint="cs"/>
          <w:rtl/>
        </w:rPr>
        <w:t>».</w:t>
      </w:r>
    </w:p>
    <w:p w:rsidR="006167B8" w:rsidRPr="00E03676" w:rsidRDefault="006167B8" w:rsidP="00AB4AF6">
      <w:pPr>
        <w:pStyle w:val="1-"/>
        <w:rPr>
          <w:rtl/>
        </w:rPr>
      </w:pPr>
      <w:r w:rsidRPr="00E03676">
        <w:rPr>
          <w:rFonts w:hint="cs"/>
          <w:rtl/>
        </w:rPr>
        <w:t>و چنانکه موسی به خضر گفت:</w:t>
      </w:r>
      <w:r w:rsidR="00AB4AF6" w:rsidRPr="00E03676">
        <w:rPr>
          <w:rFonts w:hint="cs"/>
          <w:rtl/>
        </w:rPr>
        <w:t xml:space="preserve"> </w:t>
      </w:r>
      <w:r w:rsidR="00AB4AF6" w:rsidRPr="00E03676">
        <w:rPr>
          <w:rFonts w:cs="Traditional Arabic" w:hint="cs"/>
          <w:rtl/>
        </w:rPr>
        <w:t>﴿</w:t>
      </w:r>
      <w:r w:rsidR="00AB4AF6" w:rsidRPr="00E03676">
        <w:rPr>
          <w:rStyle w:val="Char4"/>
          <w:rtl/>
        </w:rPr>
        <w:t>هَلۡ أَتَّبِعُكَ عَلَىٰٓ أَن تُعَلِّمَنِ مِمَّا عُلِّمۡتَ رُشۡدٗا ٦٦</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الكهف: 66</w:t>
      </w:r>
      <w:r w:rsidR="00AB4AF6" w:rsidRPr="00E03676">
        <w:rPr>
          <w:rStyle w:val="4-Char0"/>
          <w:rFonts w:hint="cs"/>
          <w:rtl/>
        </w:rPr>
        <w:t>]</w:t>
      </w:r>
      <w:r w:rsidRPr="00E03676">
        <w:rPr>
          <w:rFonts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موسى به او گفت: آ</w:t>
      </w:r>
      <w:r w:rsidR="009768AE" w:rsidRPr="00E03676">
        <w:rPr>
          <w:rtl/>
        </w:rPr>
        <w:t>ی</w:t>
      </w:r>
      <w:r w:rsidRPr="00E03676">
        <w:rPr>
          <w:rtl/>
        </w:rPr>
        <w:t>ا از تو پ</w:t>
      </w:r>
      <w:r w:rsidR="009768AE" w:rsidRPr="00E03676">
        <w:rPr>
          <w:rtl/>
        </w:rPr>
        <w:t>ی</w:t>
      </w:r>
      <w:r w:rsidRPr="00E03676">
        <w:rPr>
          <w:rtl/>
        </w:rPr>
        <w:t xml:space="preserve">روى </w:t>
      </w:r>
      <w:r w:rsidR="009768AE" w:rsidRPr="00E03676">
        <w:rPr>
          <w:rtl/>
        </w:rPr>
        <w:t>ک</w:t>
      </w:r>
      <w:r w:rsidRPr="00E03676">
        <w:rPr>
          <w:rtl/>
        </w:rPr>
        <w:t>نم تا از آنچه به تو تعل</w:t>
      </w:r>
      <w:r w:rsidR="009768AE" w:rsidRPr="00E03676">
        <w:rPr>
          <w:rtl/>
        </w:rPr>
        <w:t>ی</w:t>
      </w:r>
      <w:r w:rsidRPr="00E03676">
        <w:rPr>
          <w:rtl/>
        </w:rPr>
        <w:t>م داده شده و ما</w:t>
      </w:r>
      <w:r w:rsidR="009768AE" w:rsidRPr="00E03676">
        <w:rPr>
          <w:rtl/>
        </w:rPr>
        <w:t>ی</w:t>
      </w:r>
      <w:r w:rsidRPr="00E03676">
        <w:rPr>
          <w:rtl/>
        </w:rPr>
        <w:t>ه رشد و صلاح است، به من ب</w:t>
      </w:r>
      <w:r w:rsidR="009768AE" w:rsidRPr="00E03676">
        <w:rPr>
          <w:rtl/>
        </w:rPr>
        <w:t>ی</w:t>
      </w:r>
      <w:r w:rsidRPr="00E03676">
        <w:rPr>
          <w:rtl/>
        </w:rPr>
        <w:t>اموزى؟»</w:t>
      </w:r>
      <w:r w:rsidRPr="00E03676">
        <w:rPr>
          <w:rFonts w:ascii="Times New Roman" w:hAnsi="Times New Roman" w:hint="cs"/>
          <w:rtl/>
        </w:rPr>
        <w:t>.</w:t>
      </w:r>
    </w:p>
    <w:p w:rsidR="006167B8" w:rsidRPr="00E03676" w:rsidRDefault="006167B8" w:rsidP="00AB4AF6">
      <w:pPr>
        <w:pStyle w:val="1-"/>
        <w:rPr>
          <w:rtl/>
        </w:rPr>
      </w:pPr>
      <w:r w:rsidRPr="00E03676">
        <w:rPr>
          <w:rFonts w:hint="cs"/>
          <w:rtl/>
        </w:rPr>
        <w:t xml:space="preserve">در حالی که تفاوت بین موسی و خضر بسیار بیشتر از تفاوت بین عمر و اصحاب نظیر اوست. و البته این مسأله (فرق زیاد) آن چیزی نبود که خضر را نزدیک موسی </w:t>
      </w:r>
      <w:r w:rsidRPr="00E03676">
        <w:rPr>
          <w:rFonts w:hint="cs"/>
          <w:rtl/>
        </w:rPr>
        <w:lastRenderedPageBreak/>
        <w:t>قرار می‌داد، چه رسد به</w:t>
      </w:r>
      <w:r w:rsidR="00BF136F" w:rsidRPr="00E03676">
        <w:rPr>
          <w:rFonts w:hint="cs"/>
          <w:rtl/>
        </w:rPr>
        <w:t xml:space="preserve"> این‌که </w:t>
      </w:r>
      <w:r w:rsidRPr="00E03676">
        <w:rPr>
          <w:rFonts w:hint="cs"/>
          <w:rtl/>
        </w:rPr>
        <w:t>هم</w:t>
      </w:r>
      <w:r w:rsidRPr="00E03676">
        <w:rPr>
          <w:rFonts w:hint="eastAsia"/>
          <w:rtl/>
        </w:rPr>
        <w:t>‌</w:t>
      </w:r>
      <w:r w:rsidRPr="00E03676">
        <w:rPr>
          <w:rFonts w:hint="cs"/>
          <w:rtl/>
        </w:rPr>
        <w:t xml:space="preserve">رتبه او بشود، حتی پیامبرانی همچون هارون، یوشع، داود و سلیمان و دیگران که در پی موسی آمدند نیز همه از خضر بهتر بودند. </w:t>
      </w:r>
    </w:p>
    <w:p w:rsidR="006167B8" w:rsidRPr="00E03676" w:rsidRDefault="006167B8" w:rsidP="00AB4AF6">
      <w:pPr>
        <w:pStyle w:val="1-"/>
        <w:rPr>
          <w:rtl/>
        </w:rPr>
      </w:pPr>
      <w:r w:rsidRPr="00E03676">
        <w:rPr>
          <w:rFonts w:hint="cs"/>
          <w:rtl/>
        </w:rPr>
        <w:t>پس صحابه داناترین، فقیه‌ترین و متدین‌ترین افراد امت هستند، و لذا شافعی</w:t>
      </w:r>
      <w:r w:rsidR="00BF136F" w:rsidRPr="00E03676">
        <w:rPr>
          <w:rFonts w:cs="CTraditional Arabic" w:hint="cs"/>
          <w:rtl/>
        </w:rPr>
        <w:t>/</w:t>
      </w:r>
      <w:r w:rsidRPr="00E03676">
        <w:rPr>
          <w:rFonts w:hint="cs"/>
          <w:rtl/>
        </w:rPr>
        <w:t xml:space="preserve"> به نیکویی گفته است: «آنان در هر دانش و فقه و دین و هدایتی و نیز در هر واسطه‌ای که منجر به دانش یا هدایت شود از همه ما بالاترند، و نظر آنان برای ما از نظر خودمان برای خودمان بهتر است». یا سخنی در همین معنا. </w:t>
      </w:r>
    </w:p>
    <w:p w:rsidR="006167B8" w:rsidRPr="00E03676" w:rsidRDefault="006167B8" w:rsidP="00AB4AF6">
      <w:pPr>
        <w:pStyle w:val="1-"/>
        <w:rPr>
          <w:rFonts w:ascii="Times New Roman" w:hAnsi="Times New Roman" w:cs="Times New Roman"/>
          <w:rtl/>
        </w:rPr>
      </w:pPr>
      <w:r w:rsidRPr="00E03676">
        <w:rPr>
          <w:rFonts w:hint="cs"/>
          <w:rtl/>
        </w:rPr>
        <w:t xml:space="preserve">و احمد بن حنبل گفته است: «اصول سنت نزد ما تمسک به همان اصول صحابه پیغمبر </w:t>
      </w:r>
      <w:r w:rsidRPr="00E03676">
        <w:rPr>
          <w:rFonts w:cs="CTraditional Arabic" w:hint="cs"/>
          <w:rtl/>
        </w:rPr>
        <w:t>ص</w:t>
      </w:r>
      <w:r w:rsidRPr="00E03676">
        <w:rPr>
          <w:rFonts w:hint="cs"/>
          <w:rtl/>
        </w:rPr>
        <w:t xml:space="preserve"> است». و چه نیک گفت عبدالله بن مسعود</w:t>
      </w:r>
      <w:r w:rsidR="002D68F0" w:rsidRPr="00E03676">
        <w:rPr>
          <w:rFonts w:cs="CTraditional Arabic" w:hint="cs"/>
          <w:rtl/>
        </w:rPr>
        <w:t>س</w:t>
      </w:r>
      <w:r w:rsidRPr="00E03676">
        <w:rPr>
          <w:rFonts w:hint="cs"/>
          <w:rtl/>
        </w:rPr>
        <w:t xml:space="preserve"> آنجا که می‌گوید: «ای مردم! اگر می‌خواهید پایبند به سنت باشید به سنت آنان که وفات کرده‌اند، بگروید. چرا که امانی از فتنه زندگان نیست. آنان که اصحاب محمدند بهترین‌های این امت بودند: آنان خوش قلب‌ترین، فرهیخته‌ترین و کم تکلف‌ترین امت بودند. و قومی بودند که خداوندشان برای همصحبتی با پیامبرش برگزید. پس قدر شناس‌شان باشید و از آنچه بر جای گذاشته‌اند از اخلاق و دین پیروی کرده و بدان تمسک جوئید، چه که آنان بر راه مستقیم هدایت بودند».</w:t>
      </w:r>
    </w:p>
    <w:p w:rsidR="006167B8" w:rsidRDefault="006167B8" w:rsidP="00AB4AF6">
      <w:pPr>
        <w:pStyle w:val="1-"/>
        <w:rPr>
          <w:rtl/>
        </w:rPr>
      </w:pPr>
      <w:r w:rsidRPr="00E03676">
        <w:rPr>
          <w:rFonts w:hint="cs"/>
          <w:rtl/>
        </w:rPr>
        <w:t>و حذیفه</w:t>
      </w:r>
      <w:r w:rsidR="002D68F0" w:rsidRPr="00E03676">
        <w:rPr>
          <w:rFonts w:cs="CTraditional Arabic" w:hint="cs"/>
          <w:rtl/>
        </w:rPr>
        <w:t>س</w:t>
      </w:r>
      <w:r w:rsidRPr="00E03676">
        <w:rPr>
          <w:rFonts w:hint="cs"/>
          <w:rtl/>
        </w:rPr>
        <w:t xml:space="preserve"> می‌گوید: «ای قاریان قرآن بر راه مستقیم هدایت بروید و مسیر پیشینیان خود بگیرید، که به خدا سوگند اگر بر این مسیر قدم بردارید سبقت فراوان خواهید جست. و اگر جانب چپ و راست را بگیرید به یقین در گمراهی دوری خواهید افتاد».</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49" w:name="_Toc298545650"/>
      <w:bookmarkStart w:id="250" w:name="_Toc426965625"/>
      <w:r w:rsidRPr="00E03676">
        <w:rPr>
          <w:rFonts w:hint="cs"/>
          <w:sz w:val="28"/>
          <w:rtl/>
        </w:rPr>
        <w:lastRenderedPageBreak/>
        <w:t>فصل (86)</w:t>
      </w:r>
      <w:r w:rsidR="00666352" w:rsidRPr="00E03676">
        <w:rPr>
          <w:rFonts w:hint="cs"/>
          <w:sz w:val="28"/>
          <w:rtl/>
        </w:rPr>
        <w:t>:</w:t>
      </w:r>
      <w:r w:rsidR="00666352" w:rsidRPr="00E03676">
        <w:rPr>
          <w:sz w:val="28"/>
          <w:rtl/>
        </w:rPr>
        <w:br/>
      </w:r>
      <w:r w:rsidRPr="00E03676">
        <w:rPr>
          <w:rFonts w:hint="cs"/>
          <w:rtl/>
        </w:rPr>
        <w:t>رافضی بر عمر فاروق دروغ بسته که او از حکم شراب آگاهی نداشت</w:t>
      </w:r>
      <w:bookmarkEnd w:id="249"/>
      <w:bookmarkEnd w:id="250"/>
    </w:p>
    <w:p w:rsidR="006167B8" w:rsidRPr="00E03676" w:rsidRDefault="006167B8" w:rsidP="00AB4AF6">
      <w:pPr>
        <w:pStyle w:val="1-"/>
        <w:rPr>
          <w:rtl/>
        </w:rPr>
      </w:pPr>
      <w:r w:rsidRPr="00E03676">
        <w:rPr>
          <w:rFonts w:hint="cs"/>
          <w:rtl/>
        </w:rPr>
        <w:t>رافضی می‌گوید: «و قدامه را بخاطر نوشیدن شراب حد نزد چون قدامه این آیه را بر وی خواند که:</w:t>
      </w:r>
      <w:r w:rsidR="00AB4AF6" w:rsidRPr="00E03676">
        <w:rPr>
          <w:rFonts w:hint="cs"/>
          <w:rtl/>
        </w:rPr>
        <w:t xml:space="preserve"> </w:t>
      </w:r>
      <w:r w:rsidR="00AB4AF6" w:rsidRPr="00E03676">
        <w:rPr>
          <w:rFonts w:cs="Traditional Arabic" w:hint="cs"/>
          <w:rtl/>
        </w:rPr>
        <w:t>﴿</w:t>
      </w:r>
      <w:r w:rsidR="00AB4AF6" w:rsidRPr="00E03676">
        <w:rPr>
          <w:rStyle w:val="Char4"/>
          <w:rFonts w:hint="eastAsia"/>
          <w:rtl/>
        </w:rPr>
        <w:t>لَيۡسَ</w:t>
      </w:r>
      <w:r w:rsidR="00AB4AF6" w:rsidRPr="00E03676">
        <w:rPr>
          <w:rStyle w:val="Char4"/>
          <w:rtl/>
        </w:rPr>
        <w:t xml:space="preserve"> عَلَى </w:t>
      </w:r>
      <w:r w:rsidR="00AB4AF6" w:rsidRPr="00E03676">
        <w:rPr>
          <w:rStyle w:val="Char4"/>
          <w:rFonts w:hint="cs"/>
          <w:rtl/>
        </w:rPr>
        <w:t>ٱ</w:t>
      </w:r>
      <w:r w:rsidR="00AB4AF6" w:rsidRPr="00E03676">
        <w:rPr>
          <w:rStyle w:val="Char4"/>
          <w:rFonts w:hint="eastAsia"/>
          <w:rtl/>
        </w:rPr>
        <w:t>لَّذِينَ</w:t>
      </w:r>
      <w:r w:rsidR="00AB4AF6" w:rsidRPr="00E03676">
        <w:rPr>
          <w:rStyle w:val="Char4"/>
          <w:rtl/>
        </w:rPr>
        <w:t xml:space="preserve"> ءَامَنُواْ وَعَمِلُواْ </w:t>
      </w:r>
      <w:r w:rsidR="00AB4AF6" w:rsidRPr="00E03676">
        <w:rPr>
          <w:rStyle w:val="Char4"/>
          <w:rFonts w:hint="cs"/>
          <w:rtl/>
        </w:rPr>
        <w:t>ٱ</w:t>
      </w:r>
      <w:r w:rsidR="00AB4AF6" w:rsidRPr="00E03676">
        <w:rPr>
          <w:rStyle w:val="Char4"/>
          <w:rFonts w:hint="eastAsia"/>
          <w:rtl/>
        </w:rPr>
        <w:t>لصَّٰلِحَٰتِ</w:t>
      </w:r>
      <w:r w:rsidR="00AB4AF6" w:rsidRPr="00E03676">
        <w:rPr>
          <w:rStyle w:val="Char4"/>
          <w:rtl/>
        </w:rPr>
        <w:t xml:space="preserve"> جُنَاحٞ فِيمَا طَعِمُوٓاْ إِذَا مَا </w:t>
      </w:r>
      <w:r w:rsidR="00AB4AF6" w:rsidRPr="00E03676">
        <w:rPr>
          <w:rStyle w:val="Char4"/>
          <w:rFonts w:hint="cs"/>
          <w:rtl/>
        </w:rPr>
        <w:t>ٱ</w:t>
      </w:r>
      <w:r w:rsidR="00AB4AF6" w:rsidRPr="00E03676">
        <w:rPr>
          <w:rStyle w:val="Char4"/>
          <w:rFonts w:hint="eastAsia"/>
          <w:rtl/>
        </w:rPr>
        <w:t>تَّقَواْ</w:t>
      </w:r>
      <w:r w:rsidR="00AB4AF6" w:rsidRPr="00E03676">
        <w:rPr>
          <w:rStyle w:val="Char4"/>
          <w:rtl/>
        </w:rPr>
        <w:t xml:space="preserve"> وَّءَامَنُواْ</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المائد</w:t>
      </w:r>
      <w:r w:rsidR="00AB4AF6" w:rsidRPr="00E03676">
        <w:rPr>
          <w:rStyle w:val="4-Char0"/>
          <w:rFonts w:hint="cs"/>
          <w:rtl/>
        </w:rPr>
        <w:t>ة</w:t>
      </w:r>
      <w:r w:rsidRPr="00E03676">
        <w:rPr>
          <w:rStyle w:val="4-Char0"/>
          <w:rFonts w:hint="cs"/>
          <w:rtl/>
        </w:rPr>
        <w:t>: 93</w:t>
      </w:r>
      <w:r w:rsidR="00AB4AF6" w:rsidRPr="00E03676">
        <w:rPr>
          <w:rStyle w:val="4-Char0"/>
          <w:rFonts w:hint="cs"/>
          <w:rtl/>
        </w:rPr>
        <w:t>]</w:t>
      </w:r>
      <w:r w:rsidRPr="00E03676">
        <w:rPr>
          <w:rFonts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 xml:space="preserve">بر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 و اعمال صالح انجام داده‏اند، گناهى در آنچه خورده‏اند ن</w:t>
      </w:r>
      <w:r w:rsidR="009768AE" w:rsidRPr="00E03676">
        <w:rPr>
          <w:rtl/>
        </w:rPr>
        <w:t>ی</w:t>
      </w:r>
      <w:r w:rsidRPr="00E03676">
        <w:rPr>
          <w:rtl/>
        </w:rPr>
        <w:t>ست</w:t>
      </w:r>
      <w:r w:rsidR="000A6EAE" w:rsidRPr="00E03676">
        <w:rPr>
          <w:rtl/>
        </w:rPr>
        <w:t>؛</w:t>
      </w:r>
      <w:r w:rsidRPr="00E03676">
        <w:rPr>
          <w:rtl/>
        </w:rPr>
        <w:t xml:space="preserve"> (و نسبت به نوش</w:t>
      </w:r>
      <w:r w:rsidR="009768AE" w:rsidRPr="00E03676">
        <w:rPr>
          <w:rtl/>
        </w:rPr>
        <w:t>ی</w:t>
      </w:r>
      <w:r w:rsidRPr="00E03676">
        <w:rPr>
          <w:rtl/>
        </w:rPr>
        <w:t>دن شراب، قبل از نزول ح</w:t>
      </w:r>
      <w:r w:rsidR="009768AE" w:rsidRPr="00E03676">
        <w:rPr>
          <w:rtl/>
        </w:rPr>
        <w:t>ک</w:t>
      </w:r>
      <w:r w:rsidRPr="00E03676">
        <w:rPr>
          <w:rtl/>
        </w:rPr>
        <w:t>م تحر</w:t>
      </w:r>
      <w:r w:rsidR="009768AE" w:rsidRPr="00E03676">
        <w:rPr>
          <w:rtl/>
        </w:rPr>
        <w:t>ی</w:t>
      </w:r>
      <w:r w:rsidRPr="00E03676">
        <w:rPr>
          <w:rtl/>
        </w:rPr>
        <w:t>م، مجازات نمى‏شوند</w:t>
      </w:r>
      <w:r w:rsidR="000A6EAE" w:rsidRPr="00E03676">
        <w:rPr>
          <w:rtl/>
        </w:rPr>
        <w:t>؛</w:t>
      </w:r>
      <w:r w:rsidRPr="00E03676">
        <w:rPr>
          <w:rtl/>
        </w:rPr>
        <w:t>) اگر تقوا پ</w:t>
      </w:r>
      <w:r w:rsidR="009768AE" w:rsidRPr="00E03676">
        <w:rPr>
          <w:rtl/>
        </w:rPr>
        <w:t>ی</w:t>
      </w:r>
      <w:r w:rsidRPr="00E03676">
        <w:rPr>
          <w:rtl/>
        </w:rPr>
        <w:t xml:space="preserve">شه </w:t>
      </w:r>
      <w:r w:rsidR="009768AE" w:rsidRPr="00E03676">
        <w:rPr>
          <w:rtl/>
        </w:rPr>
        <w:t>ک</w:t>
      </w:r>
      <w:r w:rsidRPr="00E03676">
        <w:rPr>
          <w:rtl/>
        </w:rPr>
        <w:t>نند، و ا</w:t>
      </w:r>
      <w:r w:rsidR="009768AE" w:rsidRPr="00E03676">
        <w:rPr>
          <w:rtl/>
        </w:rPr>
        <w:t>ی</w:t>
      </w:r>
      <w:r w:rsidRPr="00E03676">
        <w:rPr>
          <w:rtl/>
        </w:rPr>
        <w:t>مان ب</w:t>
      </w:r>
      <w:r w:rsidR="009768AE" w:rsidRPr="00E03676">
        <w:rPr>
          <w:rtl/>
        </w:rPr>
        <w:t>ی</w:t>
      </w:r>
      <w:r w:rsidRPr="00E03676">
        <w:rPr>
          <w:rtl/>
        </w:rPr>
        <w:t>اورند</w:t>
      </w:r>
      <w:r w:rsidRPr="00E03676">
        <w:rPr>
          <w:rFonts w:ascii="Times New Roman" w:hAnsi="Times New Roman" w:hint="cs"/>
          <w:rtl/>
        </w:rPr>
        <w:t>».</w:t>
      </w:r>
    </w:p>
    <w:p w:rsidR="006167B8" w:rsidRPr="00E03676" w:rsidRDefault="006167B8" w:rsidP="00AB4AF6">
      <w:pPr>
        <w:pStyle w:val="1-"/>
        <w:rPr>
          <w:rtl/>
        </w:rPr>
      </w:pPr>
      <w:r w:rsidRPr="00E03676">
        <w:rPr>
          <w:rFonts w:hint="cs"/>
          <w:rtl/>
        </w:rPr>
        <w:t>پس علی به وی گفت: قدامه مشمول حکم این آیه نمی‌شود. و باز میزان حد او را نمی‌دانست تا</w:t>
      </w:r>
      <w:r w:rsidR="00BF136F" w:rsidRPr="00E03676">
        <w:rPr>
          <w:rFonts w:hint="cs"/>
          <w:rtl/>
        </w:rPr>
        <w:t xml:space="preserve"> این‌که </w:t>
      </w:r>
      <w:r w:rsidRPr="00E03676">
        <w:rPr>
          <w:rFonts w:hint="cs"/>
          <w:rtl/>
        </w:rPr>
        <w:t>امیر المؤمنین به وی گفت: حد او هشتاد ضربه است. شرابخوار چون شراب بنوشد مست شود و چون مست شد. هذیان گوید و بعد به افترا و بهتان گفتن در افتد».</w:t>
      </w:r>
    </w:p>
    <w:p w:rsidR="006167B8" w:rsidRPr="00E03676" w:rsidRDefault="006167B8" w:rsidP="00AB4AF6">
      <w:pPr>
        <w:pStyle w:val="1-"/>
        <w:rPr>
          <w:rtl/>
        </w:rPr>
      </w:pPr>
      <w:r w:rsidRPr="00E03676">
        <w:rPr>
          <w:rFonts w:hint="cs"/>
          <w:rtl/>
        </w:rPr>
        <w:t>پاسخ این که: این یک دروغ آشکار و مسلم در حق عمر</w:t>
      </w:r>
      <w:r w:rsidR="002D68F0" w:rsidRPr="00E03676">
        <w:rPr>
          <w:rFonts w:cs="CTraditional Arabic" w:hint="cs"/>
          <w:rtl/>
        </w:rPr>
        <w:t>س</w:t>
      </w:r>
      <w:r w:rsidRPr="00E03676">
        <w:rPr>
          <w:rFonts w:hint="cs"/>
          <w:rtl/>
        </w:rPr>
        <w:t xml:space="preserve"> است؛ اصلاً اطلاع پسر خطاب از حکم امثال چنین قضیه‌ای معلوم‌تر از آن است که برای اثباتش نیاز به آوردن دلیلی باشد. چرا که او و پیش از او ابوبکر بارها حکم تازیانه شرابخواری را اجرا کرده‌اند و گاهی چهل تازیانه و گاهی هشتاد تازیانه بر مجرم می‌زدند. و برخی اوقات عمر مجازات را با تراشیدن سر و تبعید سنگین‌تر می‌کرد. همچنانکه گاهى از شاخه درخت خرما و </w:t>
      </w:r>
      <w:r w:rsidR="009768AE" w:rsidRPr="00E03676">
        <w:rPr>
          <w:rFonts w:hint="cs"/>
          <w:rtl/>
        </w:rPr>
        <w:t>ک</w:t>
      </w:r>
      <w:r w:rsidRPr="00E03676">
        <w:rPr>
          <w:rFonts w:hint="cs"/>
          <w:rtl/>
        </w:rPr>
        <w:t>فش، دست و گوشه‌های لباس برای شلاق</w:t>
      </w:r>
      <w:r w:rsidR="00AB4AF6" w:rsidRPr="00E03676">
        <w:rPr>
          <w:rFonts w:hint="eastAsia"/>
          <w:rtl/>
        </w:rPr>
        <w:t>‌</w:t>
      </w:r>
      <w:r w:rsidRPr="00E03676">
        <w:rPr>
          <w:rFonts w:hint="cs"/>
          <w:rtl/>
        </w:rPr>
        <w:t xml:space="preserve">زدن فرد استفاده می‌کردند. </w:t>
      </w:r>
    </w:p>
    <w:p w:rsidR="006167B8" w:rsidRPr="00E03676" w:rsidRDefault="006167B8" w:rsidP="00AB4AF6">
      <w:pPr>
        <w:pStyle w:val="1-"/>
        <w:rPr>
          <w:rFonts w:ascii="Times New Roman" w:hAnsi="Times New Roman"/>
          <w:sz w:val="32"/>
          <w:szCs w:val="32"/>
          <w:rtl/>
        </w:rPr>
      </w:pPr>
      <w:r w:rsidRPr="00E03676">
        <w:rPr>
          <w:rFonts w:hint="cs"/>
          <w:rtl/>
        </w:rPr>
        <w:t>اما قصه قدامه از این قرار است که أبو اسحاق جوزجانی و غیر او از ابن عباس نقل کرده‌اند که قدامه پسر مظعون شرابخواری کرد. عمر از وی سوال کرد: چرا چنین کردی؟ قدامه پاسخ داد: خداوند می‌فرماید:</w:t>
      </w:r>
      <w:r w:rsidR="00AB4AF6" w:rsidRPr="00E03676">
        <w:rPr>
          <w:rFonts w:hint="cs"/>
          <w:rtl/>
        </w:rPr>
        <w:t xml:space="preserve"> </w:t>
      </w:r>
      <w:r w:rsidR="00AB4AF6" w:rsidRPr="00E03676">
        <w:rPr>
          <w:rFonts w:cs="Traditional Arabic" w:hint="cs"/>
          <w:rtl/>
        </w:rPr>
        <w:t>﴿</w:t>
      </w:r>
      <w:r w:rsidR="00AB4AF6" w:rsidRPr="00E03676">
        <w:rPr>
          <w:rStyle w:val="Char4"/>
          <w:rFonts w:hint="eastAsia"/>
          <w:rtl/>
        </w:rPr>
        <w:t>لَيۡسَ</w:t>
      </w:r>
      <w:r w:rsidR="00AB4AF6" w:rsidRPr="00E03676">
        <w:rPr>
          <w:rStyle w:val="Char4"/>
          <w:rtl/>
        </w:rPr>
        <w:t xml:space="preserve"> عَلَى </w:t>
      </w:r>
      <w:r w:rsidR="00AB4AF6" w:rsidRPr="00E03676">
        <w:rPr>
          <w:rStyle w:val="Char4"/>
          <w:rFonts w:hint="cs"/>
          <w:rtl/>
        </w:rPr>
        <w:t>ٱ</w:t>
      </w:r>
      <w:r w:rsidR="00AB4AF6" w:rsidRPr="00E03676">
        <w:rPr>
          <w:rStyle w:val="Char4"/>
          <w:rFonts w:hint="eastAsia"/>
          <w:rtl/>
        </w:rPr>
        <w:t>لَّذِينَ</w:t>
      </w:r>
      <w:r w:rsidR="00AB4AF6" w:rsidRPr="00E03676">
        <w:rPr>
          <w:rStyle w:val="Char4"/>
          <w:rtl/>
        </w:rPr>
        <w:t xml:space="preserve"> ءَامَنُواْ وَعَمِلُواْ </w:t>
      </w:r>
      <w:r w:rsidR="00AB4AF6" w:rsidRPr="00E03676">
        <w:rPr>
          <w:rStyle w:val="Char4"/>
          <w:rFonts w:hint="cs"/>
          <w:rtl/>
        </w:rPr>
        <w:t>ٱ</w:t>
      </w:r>
      <w:r w:rsidR="00AB4AF6" w:rsidRPr="00E03676">
        <w:rPr>
          <w:rStyle w:val="Char4"/>
          <w:rFonts w:hint="eastAsia"/>
          <w:rtl/>
        </w:rPr>
        <w:t>لصَّٰلِحَٰتِ</w:t>
      </w:r>
      <w:r w:rsidR="00AB4AF6" w:rsidRPr="00E03676">
        <w:rPr>
          <w:rStyle w:val="Char4"/>
          <w:rtl/>
        </w:rPr>
        <w:t xml:space="preserve"> جُنَاحٞ فِيمَا طَعِمُوٓاْ إِذَا مَا </w:t>
      </w:r>
      <w:r w:rsidR="00AB4AF6" w:rsidRPr="00E03676">
        <w:rPr>
          <w:rStyle w:val="Char4"/>
          <w:rFonts w:hint="cs"/>
          <w:rtl/>
        </w:rPr>
        <w:t>ٱ</w:t>
      </w:r>
      <w:r w:rsidR="00AB4AF6" w:rsidRPr="00E03676">
        <w:rPr>
          <w:rStyle w:val="Char4"/>
          <w:rFonts w:hint="eastAsia"/>
          <w:rtl/>
        </w:rPr>
        <w:t>تَّقَواْ</w:t>
      </w:r>
      <w:r w:rsidR="00AB4AF6" w:rsidRPr="00E03676">
        <w:rPr>
          <w:rStyle w:val="Char4"/>
          <w:rtl/>
        </w:rPr>
        <w:t xml:space="preserve"> وَّءَامَنُواْ وَعَمِلُواْ </w:t>
      </w:r>
      <w:r w:rsidR="00AB4AF6" w:rsidRPr="00E03676">
        <w:rPr>
          <w:rStyle w:val="Char4"/>
          <w:rFonts w:hint="cs"/>
          <w:rtl/>
        </w:rPr>
        <w:t>ٱ</w:t>
      </w:r>
      <w:r w:rsidR="00AB4AF6" w:rsidRPr="00E03676">
        <w:rPr>
          <w:rStyle w:val="Char4"/>
          <w:rFonts w:hint="eastAsia"/>
          <w:rtl/>
        </w:rPr>
        <w:t>لصَّٰلِحَٰتِ</w:t>
      </w:r>
      <w:r w:rsidR="00AB4AF6" w:rsidRPr="00E03676">
        <w:rPr>
          <w:rFonts w:cs="Traditional Arabic" w:hint="cs"/>
          <w:rtl/>
        </w:rPr>
        <w:t>﴾</w:t>
      </w:r>
      <w:r w:rsidRPr="00E03676">
        <w:rPr>
          <w:rFonts w:ascii="Lotus Linotype" w:hAnsi="Lotus Linotype" w:hint="cs"/>
          <w:rtl/>
        </w:rPr>
        <w:t xml:space="preserve"> </w:t>
      </w:r>
      <w:r w:rsidR="00AB4AF6" w:rsidRPr="00E03676">
        <w:rPr>
          <w:rStyle w:val="4-Char0"/>
          <w:rFonts w:hint="cs"/>
          <w:rtl/>
        </w:rPr>
        <w:t>[</w:t>
      </w:r>
      <w:r w:rsidRPr="00E03676">
        <w:rPr>
          <w:rStyle w:val="4-Char0"/>
          <w:rFonts w:hint="cs"/>
          <w:rtl/>
        </w:rPr>
        <w:t>المائد</w:t>
      </w:r>
      <w:r w:rsidR="00AB4AF6" w:rsidRPr="00E03676">
        <w:rPr>
          <w:rStyle w:val="4-Char0"/>
          <w:rFonts w:hint="cs"/>
          <w:rtl/>
        </w:rPr>
        <w:t>ة</w:t>
      </w:r>
      <w:r w:rsidRPr="00E03676">
        <w:rPr>
          <w:rStyle w:val="4-Char0"/>
          <w:rFonts w:hint="cs"/>
          <w:rtl/>
        </w:rPr>
        <w:t>: 93</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lastRenderedPageBreak/>
        <w:t>«</w:t>
      </w:r>
      <w:r w:rsidRPr="00E03676">
        <w:rPr>
          <w:rtl/>
        </w:rPr>
        <w:t xml:space="preserve">بر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 و اعمال صالح انجام داده‏اند، گناهى در آنچه خورده‏اند ن</w:t>
      </w:r>
      <w:r w:rsidR="009768AE" w:rsidRPr="00E03676">
        <w:rPr>
          <w:rtl/>
        </w:rPr>
        <w:t>ی</w:t>
      </w:r>
      <w:r w:rsidRPr="00E03676">
        <w:rPr>
          <w:rtl/>
        </w:rPr>
        <w:t>ست</w:t>
      </w:r>
      <w:r w:rsidR="000A6EAE" w:rsidRPr="00E03676">
        <w:rPr>
          <w:rtl/>
        </w:rPr>
        <w:t>؛</w:t>
      </w:r>
      <w:r w:rsidRPr="00E03676">
        <w:rPr>
          <w:rtl/>
        </w:rPr>
        <w:t xml:space="preserve"> (و نسبت به نوش</w:t>
      </w:r>
      <w:r w:rsidR="009768AE" w:rsidRPr="00E03676">
        <w:rPr>
          <w:rtl/>
        </w:rPr>
        <w:t>ی</w:t>
      </w:r>
      <w:r w:rsidRPr="00E03676">
        <w:rPr>
          <w:rtl/>
        </w:rPr>
        <w:t>دن شراب، قبل از نزول ح</w:t>
      </w:r>
      <w:r w:rsidR="009768AE" w:rsidRPr="00E03676">
        <w:rPr>
          <w:rtl/>
        </w:rPr>
        <w:t>ک</w:t>
      </w:r>
      <w:r w:rsidRPr="00E03676">
        <w:rPr>
          <w:rtl/>
        </w:rPr>
        <w:t>م تحر</w:t>
      </w:r>
      <w:r w:rsidR="009768AE" w:rsidRPr="00E03676">
        <w:rPr>
          <w:rtl/>
        </w:rPr>
        <w:t>ی</w:t>
      </w:r>
      <w:r w:rsidRPr="00E03676">
        <w:rPr>
          <w:rtl/>
        </w:rPr>
        <w:t>م، مجازات نمى‏شوند</w:t>
      </w:r>
      <w:r w:rsidR="000A6EAE" w:rsidRPr="00E03676">
        <w:rPr>
          <w:rtl/>
        </w:rPr>
        <w:t>؛</w:t>
      </w:r>
      <w:r w:rsidRPr="00E03676">
        <w:rPr>
          <w:rtl/>
        </w:rPr>
        <w:t>) اگر تقوا پ</w:t>
      </w:r>
      <w:r w:rsidR="009768AE" w:rsidRPr="00E03676">
        <w:rPr>
          <w:rtl/>
        </w:rPr>
        <w:t>ی</w:t>
      </w:r>
      <w:r w:rsidRPr="00E03676">
        <w:rPr>
          <w:rtl/>
        </w:rPr>
        <w:t xml:space="preserve">شه </w:t>
      </w:r>
      <w:r w:rsidR="009768AE" w:rsidRPr="00E03676">
        <w:rPr>
          <w:rtl/>
        </w:rPr>
        <w:t>ک</w:t>
      </w:r>
      <w:r w:rsidRPr="00E03676">
        <w:rPr>
          <w:rtl/>
        </w:rPr>
        <w:t>نند، و ا</w:t>
      </w:r>
      <w:r w:rsidR="009768AE" w:rsidRPr="00E03676">
        <w:rPr>
          <w:rtl/>
        </w:rPr>
        <w:t>ی</w:t>
      </w:r>
      <w:r w:rsidRPr="00E03676">
        <w:rPr>
          <w:rtl/>
        </w:rPr>
        <w:t>مان ب</w:t>
      </w:r>
      <w:r w:rsidR="009768AE" w:rsidRPr="00E03676">
        <w:rPr>
          <w:rtl/>
        </w:rPr>
        <w:t>ی</w:t>
      </w:r>
      <w:r w:rsidRPr="00E03676">
        <w:rPr>
          <w:rtl/>
        </w:rPr>
        <w:t>اورند، و اعمال صالح انجام دهند</w:t>
      </w:r>
      <w:r w:rsidRPr="00E03676">
        <w:rPr>
          <w:rFonts w:ascii="Times New Roman" w:hAnsi="Times New Roman" w:hint="cs"/>
          <w:rtl/>
        </w:rPr>
        <w:t>».</w:t>
      </w:r>
    </w:p>
    <w:p w:rsidR="006167B8" w:rsidRPr="00E03676" w:rsidRDefault="006167B8" w:rsidP="00AB4AF6">
      <w:pPr>
        <w:pStyle w:val="1-"/>
        <w:rPr>
          <w:rFonts w:ascii="Times New Roman" w:hAnsi="Times New Roman"/>
          <w:sz w:val="32"/>
          <w:szCs w:val="32"/>
          <w:rtl/>
        </w:rPr>
      </w:pPr>
      <w:r w:rsidRPr="00E03676">
        <w:rPr>
          <w:rFonts w:hint="cs"/>
          <w:rtl/>
        </w:rPr>
        <w:t>و من هم از نخستین مهاجرین و از أهل بدر و أحد هستم. عمر ندا داد که جواب این مرد را بدهید، و همه ساکت ماندند، پس او به ابن عباس گفت: جوابش را بده، وی نیز گفت: خداوند این آیه را تنها عذری برای کسانی قرار داده که در گذشته و پیش از</w:t>
      </w:r>
      <w:r w:rsidR="00AC7670" w:rsidRPr="00E03676">
        <w:rPr>
          <w:rFonts w:hint="cs"/>
          <w:rtl/>
        </w:rPr>
        <w:t xml:space="preserve"> آن‌که </w:t>
      </w:r>
      <w:r w:rsidRPr="00E03676">
        <w:rPr>
          <w:rFonts w:hint="cs"/>
          <w:rtl/>
        </w:rPr>
        <w:t>شراب تحریم شد. آن را نوشیده‌اند و با این آیه حجت را بر مردم تمام کرد که فرمود:</w:t>
      </w:r>
      <w:r w:rsidR="00AB4AF6" w:rsidRPr="00E03676">
        <w:rPr>
          <w:rFonts w:hint="cs"/>
          <w:rtl/>
        </w:rPr>
        <w:t xml:space="preserve"> </w:t>
      </w:r>
      <w:r w:rsidR="00AB4AF6" w:rsidRPr="00E03676">
        <w:rPr>
          <w:rFonts w:cs="Traditional Arabic" w:hint="cs"/>
          <w:rtl/>
        </w:rPr>
        <w:t>﴿</w:t>
      </w:r>
      <w:r w:rsidR="00AB4AF6" w:rsidRPr="00E03676">
        <w:rPr>
          <w:rStyle w:val="Char4"/>
          <w:rtl/>
        </w:rPr>
        <w:t xml:space="preserve">إِنَّمَا </w:t>
      </w:r>
      <w:r w:rsidR="00AB4AF6" w:rsidRPr="00E03676">
        <w:rPr>
          <w:rStyle w:val="Char4"/>
          <w:rFonts w:hint="cs"/>
          <w:rtl/>
        </w:rPr>
        <w:t>ٱ</w:t>
      </w:r>
      <w:r w:rsidR="00AB4AF6" w:rsidRPr="00E03676">
        <w:rPr>
          <w:rStyle w:val="Char4"/>
          <w:rFonts w:hint="eastAsia"/>
          <w:rtl/>
        </w:rPr>
        <w:t>لۡخَمۡرُ</w:t>
      </w:r>
      <w:r w:rsidR="00AB4AF6" w:rsidRPr="00E03676">
        <w:rPr>
          <w:rStyle w:val="Char4"/>
          <w:rtl/>
        </w:rPr>
        <w:t xml:space="preserve"> وَ</w:t>
      </w:r>
      <w:r w:rsidR="00AB4AF6" w:rsidRPr="00E03676">
        <w:rPr>
          <w:rStyle w:val="Char4"/>
          <w:rFonts w:hint="cs"/>
          <w:rtl/>
        </w:rPr>
        <w:t>ٱ</w:t>
      </w:r>
      <w:r w:rsidR="00AB4AF6" w:rsidRPr="00E03676">
        <w:rPr>
          <w:rStyle w:val="Char4"/>
          <w:rFonts w:hint="eastAsia"/>
          <w:rtl/>
        </w:rPr>
        <w:t>لۡمَيۡسِرُ</w:t>
      </w:r>
      <w:r w:rsidR="00AB4AF6" w:rsidRPr="00E03676">
        <w:rPr>
          <w:rStyle w:val="Char4"/>
          <w:rtl/>
        </w:rPr>
        <w:t xml:space="preserve"> وَ</w:t>
      </w:r>
      <w:r w:rsidR="00AB4AF6" w:rsidRPr="00E03676">
        <w:rPr>
          <w:rStyle w:val="Char4"/>
          <w:rFonts w:hint="cs"/>
          <w:rtl/>
        </w:rPr>
        <w:t>ٱ</w:t>
      </w:r>
      <w:r w:rsidR="00AB4AF6" w:rsidRPr="00E03676">
        <w:rPr>
          <w:rStyle w:val="Char4"/>
          <w:rFonts w:hint="eastAsia"/>
          <w:rtl/>
        </w:rPr>
        <w:t>لۡأَنصَابُ</w:t>
      </w:r>
      <w:r w:rsidR="00AB4AF6" w:rsidRPr="00E03676">
        <w:rPr>
          <w:rStyle w:val="Char4"/>
          <w:rtl/>
        </w:rPr>
        <w:t xml:space="preserve"> وَ</w:t>
      </w:r>
      <w:r w:rsidR="00AB4AF6" w:rsidRPr="00E03676">
        <w:rPr>
          <w:rStyle w:val="Char4"/>
          <w:rFonts w:hint="cs"/>
          <w:rtl/>
        </w:rPr>
        <w:t>ٱ</w:t>
      </w:r>
      <w:r w:rsidR="00AB4AF6" w:rsidRPr="00E03676">
        <w:rPr>
          <w:rStyle w:val="Char4"/>
          <w:rFonts w:hint="eastAsia"/>
          <w:rtl/>
        </w:rPr>
        <w:t>لۡأَزۡلَٰمُ</w:t>
      </w:r>
      <w:r w:rsidR="00AB4AF6" w:rsidRPr="00E03676">
        <w:rPr>
          <w:rStyle w:val="Char4"/>
          <w:rtl/>
        </w:rPr>
        <w:t xml:space="preserve"> رِجۡسٞ مِّنۡ عَمَلِ </w:t>
      </w:r>
      <w:r w:rsidR="00AB4AF6" w:rsidRPr="00E03676">
        <w:rPr>
          <w:rStyle w:val="Char4"/>
          <w:rFonts w:hint="cs"/>
          <w:rtl/>
        </w:rPr>
        <w:t>ٱ</w:t>
      </w:r>
      <w:r w:rsidR="00AB4AF6" w:rsidRPr="00E03676">
        <w:rPr>
          <w:rStyle w:val="Char4"/>
          <w:rFonts w:hint="eastAsia"/>
          <w:rtl/>
        </w:rPr>
        <w:t>لشَّيۡطَٰنِ</w:t>
      </w:r>
      <w:r w:rsidR="00AB4AF6" w:rsidRPr="00E03676">
        <w:rPr>
          <w:rStyle w:val="Char4"/>
          <w:rtl/>
        </w:rPr>
        <w:t xml:space="preserve"> فَ</w:t>
      </w:r>
      <w:r w:rsidR="00AB4AF6" w:rsidRPr="00E03676">
        <w:rPr>
          <w:rStyle w:val="Char4"/>
          <w:rFonts w:hint="cs"/>
          <w:rtl/>
        </w:rPr>
        <w:t>ٱ</w:t>
      </w:r>
      <w:r w:rsidR="00AB4AF6" w:rsidRPr="00E03676">
        <w:rPr>
          <w:rStyle w:val="Char4"/>
          <w:rFonts w:hint="eastAsia"/>
          <w:rtl/>
        </w:rPr>
        <w:t>جۡتَنِبُوهُ</w:t>
      </w:r>
      <w:r w:rsidR="00AB4AF6" w:rsidRPr="00E03676">
        <w:rPr>
          <w:rFonts w:cs="Traditional Arabic" w:hint="cs"/>
          <w:rtl/>
        </w:rPr>
        <w:t xml:space="preserve">﴾ </w:t>
      </w:r>
      <w:r w:rsidR="00AB4AF6" w:rsidRPr="00E03676">
        <w:rPr>
          <w:rStyle w:val="4-Char0"/>
          <w:rFonts w:hint="cs"/>
          <w:rtl/>
        </w:rPr>
        <w:t>[</w:t>
      </w:r>
      <w:r w:rsidRPr="00E03676">
        <w:rPr>
          <w:rStyle w:val="4-Char0"/>
          <w:rFonts w:hint="cs"/>
          <w:rtl/>
        </w:rPr>
        <w:t>المائد</w:t>
      </w:r>
      <w:r w:rsidR="00AB4AF6" w:rsidRPr="00E03676">
        <w:rPr>
          <w:rStyle w:val="4-Char0"/>
          <w:rFonts w:hint="cs"/>
          <w:rtl/>
        </w:rPr>
        <w:t>ة</w:t>
      </w:r>
      <w:r w:rsidRPr="00E03676">
        <w:rPr>
          <w:rStyle w:val="4-Char0"/>
          <w:rFonts w:hint="cs"/>
          <w:rtl/>
        </w:rPr>
        <w:t>: 90</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د! شراب و قمار و</w:t>
      </w:r>
      <w:r w:rsidR="00F56C23" w:rsidRPr="00E03676">
        <w:rPr>
          <w:rtl/>
        </w:rPr>
        <w:t xml:space="preserve"> بت‌ها </w:t>
      </w:r>
      <w:r w:rsidRPr="00E03676">
        <w:rPr>
          <w:rtl/>
        </w:rPr>
        <w:t>و ازلام ( نوعى بخت‏آزما</w:t>
      </w:r>
      <w:r w:rsidR="009768AE" w:rsidRPr="00E03676">
        <w:rPr>
          <w:rtl/>
        </w:rPr>
        <w:t>ی</w:t>
      </w:r>
      <w:r w:rsidRPr="00E03676">
        <w:rPr>
          <w:rtl/>
        </w:rPr>
        <w:t>ى )، پل</w:t>
      </w:r>
      <w:r w:rsidR="009768AE" w:rsidRPr="00E03676">
        <w:rPr>
          <w:rtl/>
        </w:rPr>
        <w:t>ی</w:t>
      </w:r>
      <w:r w:rsidRPr="00E03676">
        <w:rPr>
          <w:rtl/>
        </w:rPr>
        <w:t>د و از عمل ش</w:t>
      </w:r>
      <w:r w:rsidR="009768AE" w:rsidRPr="00E03676">
        <w:rPr>
          <w:rtl/>
        </w:rPr>
        <w:t>ی</w:t>
      </w:r>
      <w:r w:rsidRPr="00E03676">
        <w:rPr>
          <w:rtl/>
        </w:rPr>
        <w:t>طان است، از</w:t>
      </w:r>
      <w:r w:rsidR="000433D3" w:rsidRPr="00E03676">
        <w:rPr>
          <w:rtl/>
        </w:rPr>
        <w:t xml:space="preserve"> آن‌ها </w:t>
      </w:r>
      <w:r w:rsidRPr="00E03676">
        <w:rPr>
          <w:rtl/>
        </w:rPr>
        <w:t xml:space="preserve">دورى </w:t>
      </w:r>
      <w:r w:rsidR="009768AE" w:rsidRPr="00E03676">
        <w:rPr>
          <w:rtl/>
        </w:rPr>
        <w:t>ک</w:t>
      </w:r>
      <w:r w:rsidRPr="00E03676">
        <w:rPr>
          <w:rtl/>
        </w:rPr>
        <w:t>ن</w:t>
      </w:r>
      <w:r w:rsidR="009768AE" w:rsidRPr="00E03676">
        <w:rPr>
          <w:rtl/>
        </w:rPr>
        <w:t>ی</w:t>
      </w:r>
      <w:r w:rsidRPr="00E03676">
        <w:rPr>
          <w:rtl/>
        </w:rPr>
        <w:t>د تا رستگار شو</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AB4AF6">
      <w:pPr>
        <w:pStyle w:val="1-"/>
        <w:rPr>
          <w:rtl/>
        </w:rPr>
      </w:pPr>
      <w:r w:rsidRPr="00E03676">
        <w:rPr>
          <w:rFonts w:hint="cs"/>
          <w:rtl/>
        </w:rPr>
        <w:t>سپس عمر درباره میزان حد آن پرسید، که علی بن ابی طالب توضیح داد: چون شراب نوشد هذیان گوید و چون هذیان گوید افترا بندد، پس وی را هشتاد ضربه تازیانه بزن. عمر نیز هشتاد ضربه به وی نواخت. چنانکه می</w:t>
      </w:r>
      <w:r w:rsidRPr="00E03676">
        <w:rPr>
          <w:rFonts w:hint="eastAsia"/>
          <w:rtl/>
        </w:rPr>
        <w:t>‌</w:t>
      </w:r>
      <w:r w:rsidRPr="00E03676">
        <w:rPr>
          <w:rFonts w:hint="cs"/>
          <w:rtl/>
        </w:rPr>
        <w:t xml:space="preserve">بینیم در این قصه علی اشاره به هشتاد ضربه نمود و این هم جای بحث دارد. </w:t>
      </w:r>
    </w:p>
    <w:p w:rsidR="006167B8" w:rsidRPr="00E03676" w:rsidRDefault="006167B8" w:rsidP="00AB4AF6">
      <w:pPr>
        <w:pStyle w:val="1-"/>
        <w:rPr>
          <w:rtl/>
        </w:rPr>
      </w:pPr>
      <w:r w:rsidRPr="00E03676">
        <w:rPr>
          <w:rFonts w:hint="cs"/>
          <w:rtl/>
        </w:rPr>
        <w:t>آنچه که در اخبار صحیح آمده این است که علی در عهد عثمان بن عفان به ولید بن عقبه چهل ضربه تازیانه زد و نزد عمر اشاره به هشتاد ضربه نمود، و در کتاب صحیح به ثبت رسیده که در آن ماجرا عبدالرحمن بن عوف اشاره به هشتاد تازیانه دارد. پس می‌توان گفت که حد هشتاد ضربه را عمر از علی متذکر نشده است، و از علی هم نقل شده است که وی در زمان خلافتش هشتاد ضربه می‌زد، و این یعنی آن که وی گاهی چهل ضربه و بعد هشتاد ضربه می</w:t>
      </w:r>
      <w:r w:rsidRPr="00E03676">
        <w:rPr>
          <w:rFonts w:hint="eastAsia"/>
          <w:rtl/>
        </w:rPr>
        <w:t>‌</w:t>
      </w:r>
      <w:r w:rsidRPr="00E03676">
        <w:rPr>
          <w:rFonts w:hint="cs"/>
          <w:rtl/>
        </w:rPr>
        <w:t>زده است، و از علی روایت شده که گفت: پیش نیامده که حد را بر کسی جاری کنم و وی از آن بمیرد و خود را مسبب مرگش بدانم مگر در مورد شرابخوار که اگر چنانچه در حین اجرای حد جان بدهد، حتماً متقبل دیه‌اش خواهم شد، چون پیامبر</w:t>
      </w:r>
      <w:r w:rsidRPr="00E03676">
        <w:rPr>
          <w:rFonts w:cs="CTraditional Arabic" w:hint="cs"/>
          <w:rtl/>
        </w:rPr>
        <w:t>ص</w:t>
      </w:r>
      <w:r w:rsidRPr="00E03676">
        <w:rPr>
          <w:rFonts w:hint="cs"/>
          <w:rtl/>
        </w:rPr>
        <w:t xml:space="preserve"> چنان سنتی برایمان بر جای نگذاشته است. </w:t>
      </w:r>
    </w:p>
    <w:p w:rsidR="006167B8" w:rsidRDefault="006167B8" w:rsidP="00AB4AF6">
      <w:pPr>
        <w:pStyle w:val="1-"/>
        <w:rPr>
          <w:rtl/>
        </w:rPr>
      </w:pPr>
      <w:r w:rsidRPr="00E03676">
        <w:rPr>
          <w:rFonts w:hint="cs"/>
          <w:rtl/>
        </w:rPr>
        <w:t>و</w:t>
      </w:r>
      <w:r w:rsidR="00AB4AF6" w:rsidRPr="00E03676">
        <w:rPr>
          <w:rFonts w:hint="cs"/>
          <w:rtl/>
        </w:rPr>
        <w:t xml:space="preserve"> </w:t>
      </w:r>
      <w:r w:rsidRPr="00E03676">
        <w:rPr>
          <w:rFonts w:hint="cs"/>
          <w:rtl/>
        </w:rPr>
        <w:t>هیچکدام از اصحاب و فقها همچنین چیزی در چهل ضربه یا کمتر از آن نگفته‌اند و شایسته نیست که کلام علی بر چیزی مخالف اجماع حمل شود.</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51" w:name="_Toc298545651"/>
      <w:bookmarkStart w:id="252" w:name="_Toc426965626"/>
      <w:r w:rsidRPr="00E03676">
        <w:rPr>
          <w:rFonts w:hint="cs"/>
          <w:sz w:val="28"/>
          <w:rtl/>
        </w:rPr>
        <w:lastRenderedPageBreak/>
        <w:t>فصل (87)</w:t>
      </w:r>
      <w:r w:rsidR="00666352" w:rsidRPr="00E03676">
        <w:rPr>
          <w:rFonts w:hint="cs"/>
          <w:sz w:val="28"/>
          <w:rtl/>
        </w:rPr>
        <w:t>:</w:t>
      </w:r>
      <w:r w:rsidR="00666352" w:rsidRPr="00E03676">
        <w:rPr>
          <w:sz w:val="28"/>
          <w:rtl/>
        </w:rPr>
        <w:br/>
      </w:r>
      <w:r w:rsidRPr="00E03676">
        <w:rPr>
          <w:rFonts w:hint="cs"/>
          <w:rtl/>
        </w:rPr>
        <w:t>طعن رافضی بر عمر فاروق در مورد داستان زنی که سقط جنین کرده بود</w:t>
      </w:r>
      <w:bookmarkEnd w:id="251"/>
      <w:bookmarkEnd w:id="252"/>
    </w:p>
    <w:p w:rsidR="006167B8" w:rsidRPr="00E03676" w:rsidRDefault="006167B8" w:rsidP="00AB4AF6">
      <w:pPr>
        <w:pStyle w:val="1-"/>
        <w:rPr>
          <w:rtl/>
        </w:rPr>
      </w:pPr>
      <w:r w:rsidRPr="00E03676">
        <w:rPr>
          <w:rFonts w:hint="cs"/>
          <w:rtl/>
        </w:rPr>
        <w:t>رافضی می‌گوید: «و عمر کسی را در پی زن حامله‌ای فرستاد تا به حضور او برسد. و آن زن از ترس سقط جنین کرد، صحابه به وی گفتند از آنجا که هدف تو تنها تأدیب وی بوده، دیه‌ای بر تو نیست. سپس از امیرالمومنین سؤال کرد و او پرداخت دیه به زن را واجب دانست».</w:t>
      </w:r>
    </w:p>
    <w:p w:rsidR="006167B8" w:rsidRDefault="006167B8" w:rsidP="00AB4AF6">
      <w:pPr>
        <w:pStyle w:val="1-"/>
        <w:rPr>
          <w:rtl/>
        </w:rPr>
      </w:pPr>
      <w:r w:rsidRPr="00E03676">
        <w:rPr>
          <w:rFonts w:hint="cs"/>
          <w:rtl/>
        </w:rPr>
        <w:t>پاسخ این است که: این مسأله مسأله‌ای اجتهادی است که علما در آن دچار اختلاف شدند، عمر بن خطاب در رویدادها با اصحاب</w:t>
      </w:r>
      <w:r w:rsidR="00AB4AF6" w:rsidRPr="00E03676">
        <w:rPr>
          <w:rFonts w:cs="CTraditional Arabic" w:hint="cs"/>
          <w:rtl/>
        </w:rPr>
        <w:t>ش</w:t>
      </w:r>
      <w:r w:rsidRPr="00E03676">
        <w:rPr>
          <w:rFonts w:hint="cs"/>
          <w:rtl/>
        </w:rPr>
        <w:t xml:space="preserve"> مشورت می‌نمود. با عثمان و علی و عبدالرحمن بن عوف و ابن مسعود و زید بن ثابت و دیگران، و حتی با ابن عباس مشورت و از وی نظر خواهی می‌کرد. و این بخاطر کمال فضل و عقل و دین او بود. به همین دلیل وی از نیک‌رأی‌ترین مردم بود. او هر بار به نظر کسی رجوع می‌کرد. به عنوان مثال یک بار زنی را آوردند که به ارتکاب زنا اقرار کرده بود و همگی بر حکم رجم کردن او همرأی بودند اما عثمان در آن میان ساکت بود. عمر پرسید: چرا تو چیزی نمی‌گویی؟ عثمان گفت: می‌بینم این زن چنان زنا را ساده گرفته که گویی از ابتدا نمی‌دانسته که آن عملی حرام است. پس عمر برگشت و حکم حد را به خاطر این نظر عثمان از آن زن ساقط کرد. و معنای سخن عثمان این بود که: آن زن چنان به آشکاری و بدون پرده در مورد کارش گفته که هر انسانی درباره چیزی که آن را زشت نمی‌داند صحبت می‌کند، همچون سخن گفتن از خوردن و نوشیدن و ازدواج و شادمانی.</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A346E">
      <w:pPr>
        <w:pStyle w:val="a"/>
        <w:rPr>
          <w:rtl/>
        </w:rPr>
      </w:pPr>
      <w:bookmarkStart w:id="253" w:name="_Toc298545652"/>
      <w:bookmarkStart w:id="254" w:name="_Toc426965627"/>
      <w:r w:rsidRPr="00E03676">
        <w:rPr>
          <w:rFonts w:hint="cs"/>
          <w:sz w:val="28"/>
          <w:rtl/>
        </w:rPr>
        <w:lastRenderedPageBreak/>
        <w:t>فصل (88)</w:t>
      </w:r>
      <w:r w:rsidR="00666352" w:rsidRPr="00E03676">
        <w:rPr>
          <w:rFonts w:hint="cs"/>
          <w:sz w:val="28"/>
          <w:rtl/>
        </w:rPr>
        <w:t>:</w:t>
      </w:r>
      <w:r w:rsidR="00AA346E" w:rsidRPr="00E03676">
        <w:rPr>
          <w:rFonts w:hint="cs"/>
          <w:sz w:val="28"/>
          <w:rtl/>
        </w:rPr>
        <w:t xml:space="preserve"> </w:t>
      </w:r>
      <w:r w:rsidRPr="00E03676">
        <w:rPr>
          <w:rFonts w:hint="cs"/>
          <w:rtl/>
        </w:rPr>
        <w:t>رافضی داستان دو زنی که بر ملکیت طفلی نزاع کردند به عمر فاروق نسبت داده است</w:t>
      </w:r>
      <w:bookmarkEnd w:id="253"/>
      <w:bookmarkEnd w:id="254"/>
    </w:p>
    <w:p w:rsidR="006167B8" w:rsidRPr="00E03676" w:rsidRDefault="006167B8" w:rsidP="00AB4AF6">
      <w:pPr>
        <w:pStyle w:val="1-"/>
        <w:rPr>
          <w:rtl/>
        </w:rPr>
      </w:pPr>
      <w:r w:rsidRPr="00E03676">
        <w:rPr>
          <w:rFonts w:hint="cs"/>
          <w:rtl/>
        </w:rPr>
        <w:t>رافضی می‌گوید: «دو زن بر سر مالکیت طفلی نزاع کردند و کسی از عهده داوری بر نیامد. پس برای داوری بین</w:t>
      </w:r>
      <w:r w:rsidRPr="00E03676">
        <w:rPr>
          <w:rFonts w:hint="eastAsia"/>
          <w:rtl/>
        </w:rPr>
        <w:t>‌</w:t>
      </w:r>
      <w:r w:rsidRPr="00E03676">
        <w:rPr>
          <w:rFonts w:hint="cs"/>
          <w:rtl/>
        </w:rPr>
        <w:t>شان توسل به امیرالمؤمنین علی شد. أمیر المومنین</w:t>
      </w:r>
      <w:r w:rsidR="0023555E">
        <w:rPr>
          <w:rFonts w:hint="cs"/>
          <w:rtl/>
        </w:rPr>
        <w:t xml:space="preserve"> هردو </w:t>
      </w:r>
      <w:r w:rsidRPr="00E03676">
        <w:rPr>
          <w:rFonts w:hint="cs"/>
          <w:rtl/>
        </w:rPr>
        <w:t>زن را فراخواند و آن دو را نصیحت کرد که بی‌فایده بود. پس گفت: اره‌ای برایم بیاورید، زن‌ها گفتند: آن را براى چه می‌خواهی؟ علی جواب داد: طفل را دو نیمه می‌کنم تا هر کدام از شما نصف آن را با خود ببرد. یکی از آن دو زن بدین حکم رضایت داد اما دیگری گفت: شما را به خدا ای ابا الحسن اگر چاره‌ دیگری جز این نمی‌بینی پس من از ادعای خود به نفع این زن صرف نظر کردم. علی گفت: الله اکبر! این بچه توست نه بچه او، چون اگر بچه او بود دلش به رحم می‌آمد، این بود که آن زن دیگر هم اعتراف کرد که حق با طرف دعوای اوست. و آنجا عمر شادمان شد و برای امیر المؤمنین دعا کرد».</w:t>
      </w:r>
    </w:p>
    <w:p w:rsidR="006167B8" w:rsidRDefault="006167B8" w:rsidP="00AB4AF6">
      <w:pPr>
        <w:pStyle w:val="1-"/>
        <w:rPr>
          <w:rtl/>
        </w:rPr>
      </w:pPr>
      <w:r w:rsidRPr="00E03676">
        <w:rPr>
          <w:rFonts w:hint="cs"/>
          <w:rtl/>
        </w:rPr>
        <w:t>پاسخ این که: این قصه‌ای بدون اسناد است و صحت آن معلوم نیست و کسی از علما را نمی‌شناسم که ذکری از آن کرده باشد، و اگر حقیقت داشت حتماً آن را روایت می‌کردند، علاوه بر</w:t>
      </w:r>
      <w:r w:rsidR="000433D3" w:rsidRPr="00E03676">
        <w:rPr>
          <w:rFonts w:hint="cs"/>
          <w:rtl/>
        </w:rPr>
        <w:t xml:space="preserve"> این‌ها </w:t>
      </w:r>
      <w:r w:rsidRPr="00E03676">
        <w:rPr>
          <w:rFonts w:hint="cs"/>
          <w:rtl/>
        </w:rPr>
        <w:t>این قصه از عمر و علی روایت نشده بلکه در یکی از داستان‌های معروف از سلیمان بن داود</w:t>
      </w:r>
      <w:r w:rsidR="00AB4AF6" w:rsidRPr="00E03676">
        <w:rPr>
          <w:rFonts w:cs="CTraditional Arabic" w:hint="cs"/>
          <w:sz w:val="30"/>
          <w:szCs w:val="30"/>
          <w:rtl/>
        </w:rPr>
        <w:t>÷</w:t>
      </w:r>
      <w:r w:rsidRPr="00E03676">
        <w:rPr>
          <w:rFonts w:ascii="Times New Roman" w:hAnsi="Times New Roman"/>
        </w:rPr>
        <w:t xml:space="preserve"> </w:t>
      </w:r>
      <w:r w:rsidRPr="00E03676">
        <w:rPr>
          <w:rFonts w:hint="cs"/>
          <w:rtl/>
        </w:rPr>
        <w:t>نقل شده است.</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55" w:name="_Toc298545653"/>
      <w:bookmarkStart w:id="256" w:name="_Toc426965628"/>
      <w:r w:rsidRPr="00E03676">
        <w:rPr>
          <w:rFonts w:hint="cs"/>
          <w:sz w:val="28"/>
          <w:rtl/>
        </w:rPr>
        <w:lastRenderedPageBreak/>
        <w:t>فصل (89)</w:t>
      </w:r>
      <w:r w:rsidR="00666352" w:rsidRPr="00E03676">
        <w:rPr>
          <w:rFonts w:hint="cs"/>
          <w:sz w:val="28"/>
          <w:rtl/>
        </w:rPr>
        <w:t>:</w:t>
      </w:r>
      <w:r w:rsidR="00666352" w:rsidRPr="00E03676">
        <w:rPr>
          <w:sz w:val="28"/>
          <w:rtl/>
        </w:rPr>
        <w:br/>
      </w:r>
      <w:r w:rsidRPr="00E03676">
        <w:rPr>
          <w:rFonts w:hint="cs"/>
          <w:rtl/>
        </w:rPr>
        <w:t>در مورد زنی که کودک شش ماهه را زایمان کرده بود</w:t>
      </w:r>
      <w:bookmarkEnd w:id="255"/>
      <w:bookmarkEnd w:id="256"/>
    </w:p>
    <w:p w:rsidR="006167B8" w:rsidRPr="00E03676" w:rsidRDefault="006167B8" w:rsidP="00AB4AF6">
      <w:pPr>
        <w:pStyle w:val="1-"/>
        <w:rPr>
          <w:rFonts w:ascii="Times New Roman" w:hAnsi="Times New Roman"/>
          <w:sz w:val="32"/>
          <w:szCs w:val="32"/>
          <w:rtl/>
        </w:rPr>
      </w:pPr>
      <w:r w:rsidRPr="00E03676">
        <w:rPr>
          <w:rFonts w:hint="cs"/>
          <w:rtl/>
        </w:rPr>
        <w:t>رافضی می‌گوید: «عمر دستور به سنگسار زنی داد که کودکی شش ماهه در دامان داشت». علی به وی را گفت: اگر این زن بر طبق کتاب خداوند متعال ادعا کند، بر تو غلبه می‌کند. خداوند می</w:t>
      </w:r>
      <w:r w:rsidRPr="00E03676">
        <w:rPr>
          <w:rFonts w:hint="eastAsia"/>
          <w:rtl/>
        </w:rPr>
        <w:t>‌</w:t>
      </w:r>
      <w:r w:rsidRPr="00E03676">
        <w:rPr>
          <w:rFonts w:hint="cs"/>
          <w:rtl/>
        </w:rPr>
        <w:t>فرماید:</w:t>
      </w:r>
      <w:r w:rsidR="00AB4AF6" w:rsidRPr="00E03676">
        <w:rPr>
          <w:rFonts w:hint="cs"/>
          <w:rtl/>
        </w:rPr>
        <w:t xml:space="preserve"> </w:t>
      </w:r>
      <w:r w:rsidR="00AB4AF6" w:rsidRPr="00E03676">
        <w:rPr>
          <w:rFonts w:cs="Traditional Arabic" w:hint="cs"/>
          <w:rtl/>
        </w:rPr>
        <w:t>﴿</w:t>
      </w:r>
      <w:r w:rsidR="00AB4AF6" w:rsidRPr="00E03676">
        <w:rPr>
          <w:rStyle w:val="Char4"/>
          <w:rtl/>
        </w:rPr>
        <w:t>وَحَمۡلُهُ</w:t>
      </w:r>
      <w:r w:rsidR="00AB4AF6" w:rsidRPr="00E03676">
        <w:rPr>
          <w:rStyle w:val="Char4"/>
          <w:rFonts w:hint="cs"/>
          <w:rtl/>
        </w:rPr>
        <w:t>ۥ</w:t>
      </w:r>
      <w:r w:rsidR="00AB4AF6" w:rsidRPr="00E03676">
        <w:rPr>
          <w:rStyle w:val="Char4"/>
          <w:rtl/>
        </w:rPr>
        <w:t xml:space="preserve"> وَفِصَٰلُهُ</w:t>
      </w:r>
      <w:r w:rsidR="00AB4AF6" w:rsidRPr="00E03676">
        <w:rPr>
          <w:rStyle w:val="Char4"/>
          <w:rFonts w:hint="cs"/>
          <w:rtl/>
        </w:rPr>
        <w:t>ۥ</w:t>
      </w:r>
      <w:r w:rsidR="00AB4AF6" w:rsidRPr="00E03676">
        <w:rPr>
          <w:rStyle w:val="Char4"/>
          <w:rtl/>
        </w:rPr>
        <w:t xml:space="preserve"> ثَلَٰثُونَ شَهۡرًاۚ</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الأحقاف: 15</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و دوران حمل و از ش</w:t>
      </w:r>
      <w:r w:rsidR="009768AE" w:rsidRPr="00E03676">
        <w:rPr>
          <w:rtl/>
        </w:rPr>
        <w:t>ی</w:t>
      </w:r>
      <w:r w:rsidRPr="00E03676">
        <w:rPr>
          <w:rtl/>
        </w:rPr>
        <w:t>ر بازگرفتنش سى ماه است</w:t>
      </w:r>
      <w:r w:rsidRPr="00E03676">
        <w:rPr>
          <w:rFonts w:hint="cs"/>
          <w:rtl/>
        </w:rPr>
        <w:t xml:space="preserve"> (</w:t>
      </w:r>
      <w:r w:rsidR="009768AE" w:rsidRPr="00E03676">
        <w:rPr>
          <w:rtl/>
        </w:rPr>
        <w:t>ک</w:t>
      </w:r>
      <w:r w:rsidRPr="00E03676">
        <w:rPr>
          <w:rtl/>
        </w:rPr>
        <w:t>ه‌ حد اقل‌</w:t>
      </w:r>
      <w:r w:rsidRPr="00E03676">
        <w:rPr>
          <w:rFonts w:hint="cs"/>
          <w:rtl/>
        </w:rPr>
        <w:t xml:space="preserve"> </w:t>
      </w:r>
      <w:r w:rsidRPr="00E03676">
        <w:rPr>
          <w:rtl/>
        </w:rPr>
        <w:t>مدت‌ باردار</w:t>
      </w:r>
      <w:r w:rsidR="009768AE" w:rsidRPr="00E03676">
        <w:rPr>
          <w:rtl/>
        </w:rPr>
        <w:t>ی</w:t>
      </w:r>
      <w:r w:rsidRPr="00E03676">
        <w:rPr>
          <w:rtl/>
        </w:rPr>
        <w:t>‌ شش‌ ماه‌ است</w:t>
      </w:r>
      <w:r w:rsidRPr="00E03676">
        <w:rPr>
          <w:rFonts w:hint="cs"/>
          <w:rtl/>
        </w:rPr>
        <w:t>)</w:t>
      </w:r>
      <w:r w:rsidRPr="00E03676">
        <w:rPr>
          <w:rFonts w:ascii="Times New Roman" w:hAnsi="Times New Roman" w:hint="cs"/>
          <w:rtl/>
        </w:rPr>
        <w:t>».</w:t>
      </w:r>
    </w:p>
    <w:p w:rsidR="006167B8" w:rsidRPr="00E03676" w:rsidRDefault="006167B8" w:rsidP="00AB4AF6">
      <w:pPr>
        <w:pStyle w:val="1-"/>
        <w:rPr>
          <w:rtl/>
        </w:rPr>
      </w:pPr>
      <w:r w:rsidRPr="00E03676">
        <w:rPr>
          <w:rFonts w:hint="cs"/>
          <w:rtl/>
        </w:rPr>
        <w:t>و فرمود:</w:t>
      </w:r>
      <w:r w:rsidR="00AB4AF6" w:rsidRPr="00E03676">
        <w:rPr>
          <w:rFonts w:hint="cs"/>
          <w:rtl/>
        </w:rPr>
        <w:t xml:space="preserve"> </w:t>
      </w:r>
      <w:r w:rsidR="00AB4AF6" w:rsidRPr="00E03676">
        <w:rPr>
          <w:rFonts w:cs="Traditional Arabic" w:hint="cs"/>
          <w:rtl/>
        </w:rPr>
        <w:t>﴿</w:t>
      </w:r>
      <w:r w:rsidR="00AB4AF6" w:rsidRPr="00E03676">
        <w:rPr>
          <w:rStyle w:val="Char4"/>
          <w:rtl/>
        </w:rPr>
        <w:t>۞وَ</w:t>
      </w:r>
      <w:r w:rsidR="00AB4AF6" w:rsidRPr="00E03676">
        <w:rPr>
          <w:rStyle w:val="Char4"/>
          <w:rFonts w:hint="cs"/>
          <w:rtl/>
        </w:rPr>
        <w:t>ٱ</w:t>
      </w:r>
      <w:r w:rsidR="00AB4AF6" w:rsidRPr="00E03676">
        <w:rPr>
          <w:rStyle w:val="Char4"/>
          <w:rFonts w:hint="eastAsia"/>
          <w:rtl/>
        </w:rPr>
        <w:t>لۡوَٰلِدَٰتُ</w:t>
      </w:r>
      <w:r w:rsidR="00AB4AF6" w:rsidRPr="00E03676">
        <w:rPr>
          <w:rStyle w:val="Char4"/>
          <w:rtl/>
        </w:rPr>
        <w:t xml:space="preserve"> يُرۡضِعۡنَ أَوۡلَٰدَهُنَّ حَوۡلَيۡنِ كَامِلَيۡنِۖ لِمَنۡ أَرَادَ أَن يُتِمَّ </w:t>
      </w:r>
      <w:r w:rsidR="00AB4AF6" w:rsidRPr="00E03676">
        <w:rPr>
          <w:rStyle w:val="Char4"/>
          <w:rFonts w:hint="cs"/>
          <w:rtl/>
        </w:rPr>
        <w:t>ٱ</w:t>
      </w:r>
      <w:r w:rsidR="00AB4AF6" w:rsidRPr="00E03676">
        <w:rPr>
          <w:rStyle w:val="Char4"/>
          <w:rFonts w:hint="eastAsia"/>
          <w:rtl/>
        </w:rPr>
        <w:t>لرَّضَاعَةَۚ</w:t>
      </w:r>
      <w:r w:rsidR="00AB4AF6" w:rsidRPr="00E03676">
        <w:rPr>
          <w:rFonts w:cs="Traditional Arabic" w:hint="cs"/>
          <w:rtl/>
        </w:rPr>
        <w:t xml:space="preserve">﴾ </w:t>
      </w:r>
      <w:r w:rsidR="00AB4AF6" w:rsidRPr="00E03676">
        <w:rPr>
          <w:rStyle w:val="4-Char0"/>
          <w:rFonts w:hint="cs"/>
          <w:rtl/>
        </w:rPr>
        <w:t>[</w:t>
      </w:r>
      <w:r w:rsidRPr="00E03676">
        <w:rPr>
          <w:rStyle w:val="4-Char0"/>
          <w:rFonts w:hint="cs"/>
          <w:rtl/>
        </w:rPr>
        <w:t>البقر</w:t>
      </w:r>
      <w:r w:rsidR="00AB4AF6" w:rsidRPr="00E03676">
        <w:rPr>
          <w:rStyle w:val="4-Char0"/>
          <w:rFonts w:hint="cs"/>
          <w:rtl/>
        </w:rPr>
        <w:t>ة</w:t>
      </w:r>
      <w:r w:rsidRPr="00E03676">
        <w:rPr>
          <w:rStyle w:val="4-Char0"/>
          <w:rFonts w:hint="cs"/>
          <w:rtl/>
        </w:rPr>
        <w:t>: 233</w:t>
      </w:r>
      <w:r w:rsidR="00AB4AF6" w:rsidRPr="00E03676">
        <w:rPr>
          <w:rStyle w:val="4-Char0"/>
          <w:rFonts w:hint="cs"/>
          <w:rtl/>
        </w:rPr>
        <w:t>]</w:t>
      </w:r>
      <w:r w:rsidRPr="00E03676">
        <w:rPr>
          <w:rFonts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مادران، فرزندان خود را دو سال تمام، ش</w:t>
      </w:r>
      <w:r w:rsidR="009768AE" w:rsidRPr="00E03676">
        <w:rPr>
          <w:rtl/>
        </w:rPr>
        <w:t>ی</w:t>
      </w:r>
      <w:r w:rsidRPr="00E03676">
        <w:rPr>
          <w:rtl/>
        </w:rPr>
        <w:t>ر مى‏دهند. (ا</w:t>
      </w:r>
      <w:r w:rsidR="009768AE" w:rsidRPr="00E03676">
        <w:rPr>
          <w:rtl/>
        </w:rPr>
        <w:t>ی</w:t>
      </w:r>
      <w:r w:rsidRPr="00E03676">
        <w:rPr>
          <w:rtl/>
        </w:rPr>
        <w:t xml:space="preserve">ن) براى </w:t>
      </w:r>
      <w:r w:rsidR="009768AE" w:rsidRPr="00E03676">
        <w:rPr>
          <w:rtl/>
        </w:rPr>
        <w:t>ک</w:t>
      </w:r>
      <w:r w:rsidRPr="00E03676">
        <w:rPr>
          <w:rtl/>
        </w:rPr>
        <w:t xml:space="preserve">سى است </w:t>
      </w:r>
      <w:r w:rsidR="009768AE" w:rsidRPr="00E03676">
        <w:rPr>
          <w:rtl/>
        </w:rPr>
        <w:t>ک</w:t>
      </w:r>
      <w:r w:rsidRPr="00E03676">
        <w:rPr>
          <w:rtl/>
        </w:rPr>
        <w:t>ه بخواهد دوران ش</w:t>
      </w:r>
      <w:r w:rsidR="009768AE" w:rsidRPr="00E03676">
        <w:rPr>
          <w:rtl/>
        </w:rPr>
        <w:t>ی</w:t>
      </w:r>
      <w:r w:rsidRPr="00E03676">
        <w:rPr>
          <w:rtl/>
        </w:rPr>
        <w:t>رخوارگى را ت</w:t>
      </w:r>
      <w:r w:rsidR="009768AE" w:rsidRPr="00E03676">
        <w:rPr>
          <w:rtl/>
        </w:rPr>
        <w:t>ک</w:t>
      </w:r>
      <w:r w:rsidRPr="00E03676">
        <w:rPr>
          <w:rtl/>
        </w:rPr>
        <w:t>م</w:t>
      </w:r>
      <w:r w:rsidR="009768AE" w:rsidRPr="00E03676">
        <w:rPr>
          <w:rtl/>
        </w:rPr>
        <w:t>ی</w:t>
      </w:r>
      <w:r w:rsidRPr="00E03676">
        <w:rPr>
          <w:rtl/>
        </w:rPr>
        <w:t xml:space="preserve">ل </w:t>
      </w:r>
      <w:r w:rsidR="009768AE" w:rsidRPr="00E03676">
        <w:rPr>
          <w:rtl/>
        </w:rPr>
        <w:t>ک</w:t>
      </w:r>
      <w:r w:rsidRPr="00E03676">
        <w:rPr>
          <w:rtl/>
        </w:rPr>
        <w:t>ند</w:t>
      </w:r>
      <w:r w:rsidRPr="00E03676">
        <w:rPr>
          <w:rFonts w:ascii="Times New Roman" w:hAnsi="Times New Roman" w:hint="cs"/>
          <w:rtl/>
        </w:rPr>
        <w:t>».</w:t>
      </w:r>
    </w:p>
    <w:p w:rsidR="006167B8" w:rsidRPr="00E03676" w:rsidRDefault="006167B8" w:rsidP="00AB4AF6">
      <w:pPr>
        <w:pStyle w:val="1-"/>
        <w:rPr>
          <w:rFonts w:ascii="Times New Roman" w:hAnsi="Times New Roman"/>
          <w:sz w:val="32"/>
          <w:szCs w:val="32"/>
          <w:rtl/>
        </w:rPr>
      </w:pPr>
      <w:r w:rsidRPr="00E03676">
        <w:rPr>
          <w:rFonts w:hint="cs"/>
          <w:rtl/>
        </w:rPr>
        <w:t>پاسخ این که: عمر از صحابه مشورت می‌گرفت. گاهی عثمان وی را به کاری که صواب می‌دانست توصیه می‌کرد و گاهی علی و گاهی عبدالرحمن بن عوف وی را توصیه‌ای می‌کرد و أحیاناً افراد دیگر هم به همین ترتیب، و این امری است که خداوند مؤمنان را بخاطر آن تحسین کرده و می‌فرماید:</w:t>
      </w:r>
      <w:r w:rsidR="00AB4AF6" w:rsidRPr="00E03676">
        <w:rPr>
          <w:rFonts w:hint="cs"/>
          <w:rtl/>
        </w:rPr>
        <w:t xml:space="preserve"> </w:t>
      </w:r>
      <w:r w:rsidR="00AB4AF6" w:rsidRPr="00E03676">
        <w:rPr>
          <w:rFonts w:cs="Traditional Arabic" w:hint="cs"/>
          <w:rtl/>
        </w:rPr>
        <w:t>﴿</w:t>
      </w:r>
      <w:r w:rsidR="00AB4AF6" w:rsidRPr="00E03676">
        <w:rPr>
          <w:rStyle w:val="Char4"/>
          <w:rtl/>
        </w:rPr>
        <w:t>وَأَمۡرُهُمۡ شُورَىٰ بَيۡنَهُمۡ</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الشورى: 38</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 xml:space="preserve">و </w:t>
      </w:r>
      <w:r w:rsidR="009768AE" w:rsidRPr="00E03676">
        <w:rPr>
          <w:rtl/>
        </w:rPr>
        <w:t>ک</w:t>
      </w:r>
      <w:r w:rsidRPr="00E03676">
        <w:rPr>
          <w:rtl/>
        </w:rPr>
        <w:t>ارها</w:t>
      </w:r>
      <w:r w:rsidR="009768AE" w:rsidRPr="00E03676">
        <w:rPr>
          <w:rtl/>
        </w:rPr>
        <w:t>ی</w:t>
      </w:r>
      <w:r w:rsidRPr="00E03676">
        <w:rPr>
          <w:rtl/>
        </w:rPr>
        <w:t>شان به صورت مشورت در م</w:t>
      </w:r>
      <w:r w:rsidR="009768AE" w:rsidRPr="00E03676">
        <w:rPr>
          <w:rtl/>
        </w:rPr>
        <w:t>ی</w:t>
      </w:r>
      <w:r w:rsidRPr="00E03676">
        <w:rPr>
          <w:rtl/>
        </w:rPr>
        <w:t>ان</w:t>
      </w:r>
      <w:r w:rsidR="00A07EF2" w:rsidRPr="00E03676">
        <w:rPr>
          <w:rtl/>
        </w:rPr>
        <w:t xml:space="preserve"> آن‌هاست</w:t>
      </w:r>
      <w:r w:rsidRPr="00E03676">
        <w:rPr>
          <w:rFonts w:ascii="Times New Roman" w:hAnsi="Times New Roman" w:hint="cs"/>
          <w:rtl/>
        </w:rPr>
        <w:t>».</w:t>
      </w:r>
    </w:p>
    <w:p w:rsidR="006167B8" w:rsidRPr="00E03676" w:rsidRDefault="006167B8" w:rsidP="00AB4AF6">
      <w:pPr>
        <w:pStyle w:val="1-"/>
        <w:rPr>
          <w:rtl/>
        </w:rPr>
      </w:pPr>
      <w:r w:rsidRPr="00E03676">
        <w:rPr>
          <w:rFonts w:hint="cs"/>
          <w:rtl/>
        </w:rPr>
        <w:t>تنازع و اختلاف علما در مورد زن وقتی است که باردار شود و وی را همسر یا سیدی نباشد که آیا این زن باید سنگسار بشود یا خیر؟ مذهب مالک و سایر اهل مدینه و سلف آن است که باید سنگسار شود، که این قول احمد در یکی از دو روایت وی نیز هست. مذهب ابوحنیفه و شافعی می‌گوید که چنین زنی سنگسار نمی‌شود و این روایت دوم احمد است. و در بیان علت گویند: بخاطر</w:t>
      </w:r>
      <w:r w:rsidR="00AC7670" w:rsidRPr="00E03676">
        <w:rPr>
          <w:rFonts w:hint="cs"/>
          <w:rtl/>
        </w:rPr>
        <w:t xml:space="preserve"> آن‌که </w:t>
      </w:r>
      <w:r w:rsidRPr="00E03676">
        <w:rPr>
          <w:rFonts w:hint="cs"/>
          <w:rtl/>
        </w:rPr>
        <w:t xml:space="preserve">این زن ممکن است مجبور به نزدیکی شده باشد (تجاوز به عنف) و یا بدون مقاربت باردار شده باشد. </w:t>
      </w:r>
    </w:p>
    <w:p w:rsidR="006167B8" w:rsidRDefault="006167B8" w:rsidP="00AB4AF6">
      <w:pPr>
        <w:pStyle w:val="1-"/>
        <w:rPr>
          <w:rtl/>
        </w:rPr>
      </w:pPr>
      <w:r w:rsidRPr="00E03676">
        <w:rPr>
          <w:rFonts w:hint="cs"/>
          <w:rtl/>
        </w:rPr>
        <w:t>قول اول قولی است که از خلفای راشدین به ثبت رسیده و در دو کتاب صحیحین نیز روایت شده است که عمر بن خطاب در اواخر عمر خویش برای مردم خطبه‌ای خواند و گفت: سنگ</w:t>
      </w:r>
      <w:r w:rsidRPr="00E03676">
        <w:rPr>
          <w:rFonts w:hint="eastAsia"/>
          <w:rtl/>
        </w:rPr>
        <w:t>‌</w:t>
      </w:r>
      <w:r w:rsidRPr="00E03676">
        <w:rPr>
          <w:rFonts w:hint="cs"/>
          <w:rtl/>
        </w:rPr>
        <w:t xml:space="preserve">سار در کتاب خدا حقی است که بر زناکاران مرد و زن نوشته شده </w:t>
      </w:r>
      <w:r w:rsidRPr="00E03676">
        <w:rPr>
          <w:rFonts w:hint="cs"/>
          <w:rtl/>
        </w:rPr>
        <w:lastRenderedPageBreak/>
        <w:t>به شرطی که دلایل قاطع بر پا باشد، یا حاملگی نمایان شود، یا بدان اعتراف کنند</w:t>
      </w:r>
      <w:r w:rsidR="00AB4AF6" w:rsidRPr="00E03676">
        <w:rPr>
          <w:rFonts w:hint="cs"/>
          <w:vertAlign w:val="superscript"/>
          <w:rtl/>
        </w:rPr>
        <w:t>(</w:t>
      </w:r>
      <w:r w:rsidR="00AB4AF6" w:rsidRPr="00E03676">
        <w:rPr>
          <w:rStyle w:val="FootnoteReference"/>
          <w:rtl/>
        </w:rPr>
        <w:footnoteReference w:id="182"/>
      </w:r>
      <w:r w:rsidR="00AB4AF6" w:rsidRPr="00E03676">
        <w:rPr>
          <w:rFonts w:hint="cs"/>
          <w:vertAlign w:val="superscript"/>
          <w:rtl/>
        </w:rPr>
        <w:t>)</w:t>
      </w:r>
      <w:r w:rsidRPr="00E03676">
        <w:rPr>
          <w:rFonts w:hint="cs"/>
          <w:rtl/>
        </w:rPr>
        <w:t>. پس حامله شدن را دلیلی بر ثبوت زنا و در حد شهود قرار داده است.</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57" w:name="_Toc298545654"/>
      <w:bookmarkStart w:id="258" w:name="_Toc426965629"/>
      <w:r w:rsidRPr="00E03676">
        <w:rPr>
          <w:rFonts w:hint="cs"/>
          <w:sz w:val="28"/>
          <w:rtl/>
        </w:rPr>
        <w:lastRenderedPageBreak/>
        <w:t>فصل (90)</w:t>
      </w:r>
      <w:r w:rsidR="00666352" w:rsidRPr="00E03676">
        <w:rPr>
          <w:rFonts w:hint="cs"/>
          <w:sz w:val="28"/>
          <w:rtl/>
        </w:rPr>
        <w:t>:</w:t>
      </w:r>
      <w:r w:rsidR="00666352" w:rsidRPr="00E03676">
        <w:rPr>
          <w:sz w:val="28"/>
          <w:rtl/>
        </w:rPr>
        <w:br/>
      </w:r>
      <w:r w:rsidRPr="00E03676">
        <w:rPr>
          <w:rFonts w:hint="cs"/>
          <w:rtl/>
        </w:rPr>
        <w:t>رافضی عمر فاروق را به عدم مساوات در بخشش‌ها متهم می‌کند</w:t>
      </w:r>
      <w:bookmarkEnd w:id="257"/>
      <w:bookmarkEnd w:id="258"/>
    </w:p>
    <w:p w:rsidR="006167B8" w:rsidRPr="00E03676" w:rsidRDefault="006167B8" w:rsidP="00AB4AF6">
      <w:pPr>
        <w:pStyle w:val="1-"/>
        <w:rPr>
          <w:rtl/>
        </w:rPr>
      </w:pPr>
      <w:r w:rsidRPr="00E03676">
        <w:rPr>
          <w:rFonts w:hint="cs"/>
          <w:rtl/>
        </w:rPr>
        <w:t>رافضی می‌گوید: «عمر در تقسیم غنایم و بخشش‌ها فرق می‌گذاشت در حالی که خداوند تقسیم مساوی را واجب کرده است».</w:t>
      </w:r>
    </w:p>
    <w:p w:rsidR="006167B8" w:rsidRPr="00E03676" w:rsidRDefault="006167B8" w:rsidP="00AB4AF6">
      <w:pPr>
        <w:pStyle w:val="1-"/>
        <w:rPr>
          <w:rtl/>
        </w:rPr>
      </w:pPr>
      <w:r w:rsidRPr="00E03676">
        <w:rPr>
          <w:rFonts w:hint="cs"/>
          <w:rtl/>
        </w:rPr>
        <w:t>پاسخ این است که: در مورد غنایم باید گفت که وی خود آن را تقسیم نمی‌کرد بلکه خود سپاه فاتح غنایم، آن را پس از فرستادن خمس غنایم بین خود تقسیم می‌کردند. و نه عمر و نه کس دیگر نگفته که در تقسیم غنایم باید فرق و تبعیض قائل شد، اما نزد علما اختلاف است در</w:t>
      </w:r>
      <w:r w:rsidR="00BF136F" w:rsidRPr="00E03676">
        <w:rPr>
          <w:rFonts w:hint="cs"/>
          <w:rtl/>
        </w:rPr>
        <w:t xml:space="preserve"> این‌که </w:t>
      </w:r>
      <w:r w:rsidRPr="00E03676">
        <w:rPr>
          <w:rFonts w:hint="cs"/>
          <w:rtl/>
        </w:rPr>
        <w:t>آیا امام یا خلیفه این حق را دارد که در صورت ثبوت فایده بیشتر برخی از غنیمت‌گیران را بر پاره‌ای دیگر برتری دهد یا خیر؟</w:t>
      </w:r>
    </w:p>
    <w:p w:rsidR="006167B8" w:rsidRPr="00E03676" w:rsidRDefault="006167B8" w:rsidP="00AB4AF6">
      <w:pPr>
        <w:pStyle w:val="1-"/>
        <w:rPr>
          <w:rtl/>
        </w:rPr>
      </w:pPr>
      <w:r w:rsidRPr="00E03676">
        <w:rPr>
          <w:rFonts w:hint="cs"/>
          <w:rtl/>
        </w:rPr>
        <w:t>على کل حال این مسأله‌ای اجتهادی است، و اگر عمر برای مصلحت گاهی تفاوتی قائل شده، چه خواهد شد؟ در حال</w:t>
      </w:r>
      <w:r w:rsidR="009768AE" w:rsidRPr="00E03676">
        <w:rPr>
          <w:rFonts w:hint="cs"/>
          <w:rtl/>
        </w:rPr>
        <w:t>ی</w:t>
      </w:r>
      <w:r w:rsidRPr="00E03676">
        <w:rPr>
          <w:rFonts w:hint="cs"/>
          <w:rtl/>
        </w:rPr>
        <w:t xml:space="preserve"> که او کسی است که خداوند حق را بر زبان و قلب او جاری و ساری ساخته است. </w:t>
      </w:r>
    </w:p>
    <w:p w:rsidR="006167B8" w:rsidRPr="00E03676" w:rsidRDefault="006167B8" w:rsidP="00AB4AF6">
      <w:pPr>
        <w:pStyle w:val="1-"/>
        <w:rPr>
          <w:rtl/>
        </w:rPr>
      </w:pPr>
      <w:r w:rsidRPr="00E03676">
        <w:rPr>
          <w:rFonts w:hint="cs"/>
          <w:rtl/>
        </w:rPr>
        <w:t>و در مورد فرق گذاشتن در بخشش، شکی نیست که عمر چنین می‌کرد و مسلمین را در این قضیه رتبه</w:t>
      </w:r>
      <w:r w:rsidRPr="00E03676">
        <w:rPr>
          <w:rFonts w:hint="eastAsia"/>
          <w:rtl/>
        </w:rPr>
        <w:t>‌</w:t>
      </w:r>
      <w:r w:rsidRPr="00E03676">
        <w:rPr>
          <w:rFonts w:hint="cs"/>
          <w:rtl/>
        </w:rPr>
        <w:t>بندی می‌نمود، و از وی روایت شده که فرمود: اگر تا سالی دیگر زنده بمانم همه مردم را همسطح می‌کنم (یعنی سطح زندگی آنان را مانند هم و در یک حد یکسان قرار می‌دهم).</w:t>
      </w:r>
    </w:p>
    <w:p w:rsidR="006167B8" w:rsidRPr="00E03676" w:rsidRDefault="006167B8" w:rsidP="00AB4AF6">
      <w:pPr>
        <w:pStyle w:val="1-"/>
        <w:rPr>
          <w:rtl/>
        </w:rPr>
      </w:pPr>
      <w:r w:rsidRPr="00E03676">
        <w:rPr>
          <w:rFonts w:hint="cs"/>
          <w:rtl/>
        </w:rPr>
        <w:t>و اما در مورد این حرف گوینده که: «خداوند تقسیم مساوی و برابر را تکلیف کرده است.</w:t>
      </w:r>
    </w:p>
    <w:p w:rsidR="006167B8" w:rsidRDefault="006167B8" w:rsidP="00AB4AF6">
      <w:pPr>
        <w:pStyle w:val="1-"/>
        <w:rPr>
          <w:rtl/>
        </w:rPr>
      </w:pPr>
      <w:r w:rsidRPr="00E03676">
        <w:rPr>
          <w:rFonts w:hint="cs"/>
          <w:rtl/>
        </w:rPr>
        <w:t>باید گفت که وی سندی برای این سخن ذکر نکرده و اگر سندی می‌آورد حتماً درباره آن صحبت می‌کردیم همچنانکه درباره مسائل اجتهادی سخن می‌گوئیم.</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59" w:name="_Toc298545655"/>
      <w:bookmarkStart w:id="260" w:name="_Toc426965630"/>
      <w:r w:rsidRPr="00E03676">
        <w:rPr>
          <w:rFonts w:hint="cs"/>
          <w:sz w:val="28"/>
          <w:rtl/>
        </w:rPr>
        <w:lastRenderedPageBreak/>
        <w:t>فصل (91)</w:t>
      </w:r>
      <w:r w:rsidR="00666352" w:rsidRPr="00E03676">
        <w:rPr>
          <w:rFonts w:hint="cs"/>
          <w:sz w:val="28"/>
          <w:rtl/>
        </w:rPr>
        <w:t>:</w:t>
      </w:r>
      <w:r w:rsidR="00666352" w:rsidRPr="00E03676">
        <w:rPr>
          <w:sz w:val="28"/>
          <w:rtl/>
        </w:rPr>
        <w:br/>
      </w:r>
      <w:r w:rsidRPr="00E03676">
        <w:rPr>
          <w:rFonts w:hint="cs"/>
          <w:rtl/>
        </w:rPr>
        <w:t>رد بر مطاعن رافضی مبنی بر</w:t>
      </w:r>
      <w:r w:rsidR="00BF136F" w:rsidRPr="00E03676">
        <w:rPr>
          <w:rFonts w:hint="cs"/>
          <w:rtl/>
        </w:rPr>
        <w:t xml:space="preserve"> این‌که </w:t>
      </w:r>
      <w:r w:rsidRPr="00E03676">
        <w:rPr>
          <w:rFonts w:hint="cs"/>
          <w:rtl/>
        </w:rPr>
        <w:t>عمر به رأی خود نظر می‌داد</w:t>
      </w:r>
      <w:bookmarkEnd w:id="259"/>
      <w:bookmarkEnd w:id="260"/>
    </w:p>
    <w:p w:rsidR="006167B8" w:rsidRPr="00E03676" w:rsidRDefault="006167B8" w:rsidP="00AB4AF6">
      <w:pPr>
        <w:pStyle w:val="1-"/>
        <w:rPr>
          <w:rtl/>
        </w:rPr>
      </w:pPr>
      <w:r w:rsidRPr="00E03676">
        <w:rPr>
          <w:rFonts w:hint="cs"/>
          <w:rtl/>
        </w:rPr>
        <w:t>رافضی می‌گوید: «عمر از روی فکر و حدس و گمان نظر می‌داد».</w:t>
      </w:r>
    </w:p>
    <w:p w:rsidR="006167B8" w:rsidRPr="00E03676" w:rsidRDefault="006167B8" w:rsidP="00AB4AF6">
      <w:pPr>
        <w:pStyle w:val="1-"/>
        <w:rPr>
          <w:rtl/>
        </w:rPr>
      </w:pPr>
      <w:r w:rsidRPr="00E03676">
        <w:rPr>
          <w:rFonts w:hint="cs"/>
          <w:rtl/>
        </w:rPr>
        <w:t>پاسخ این</w:t>
      </w:r>
      <w:r w:rsidR="00AB4AF6" w:rsidRPr="00E03676">
        <w:rPr>
          <w:rFonts w:hint="eastAsia"/>
          <w:rtl/>
        </w:rPr>
        <w:t>‌</w:t>
      </w:r>
      <w:r w:rsidRPr="00E03676">
        <w:rPr>
          <w:rFonts w:hint="cs"/>
          <w:rtl/>
        </w:rPr>
        <w:t>که: ابراز نظر شخصی تنها از عمر</w:t>
      </w:r>
      <w:r w:rsidR="002D68F0" w:rsidRPr="00E03676">
        <w:rPr>
          <w:rFonts w:cs="CTraditional Arabic" w:hint="cs"/>
          <w:rtl/>
        </w:rPr>
        <w:t>س</w:t>
      </w:r>
      <w:r w:rsidRPr="00E03676">
        <w:rPr>
          <w:rFonts w:hint="cs"/>
          <w:rtl/>
        </w:rPr>
        <w:t xml:space="preserve"> مشاهده نشده بلکه علی نیز بسیار اظهارنظر می‌کرد و نیز ابوبکر و عثمان و زید و ابن مسعود و سایر صحابه</w:t>
      </w:r>
      <w:r w:rsidR="00AB4AF6" w:rsidRPr="00E03676">
        <w:rPr>
          <w:rFonts w:cs="CTraditional Arabic" w:hint="cs"/>
          <w:sz w:val="30"/>
          <w:szCs w:val="30"/>
          <w:rtl/>
        </w:rPr>
        <w:t>ش</w:t>
      </w:r>
      <w:r w:rsidRPr="00E03676">
        <w:rPr>
          <w:rFonts w:hint="cs"/>
          <w:rtl/>
        </w:rPr>
        <w:t xml:space="preserve"> نیز هر کدام رأی و نظرات خود را بیان داشته‌اند. حتی نظر علی درباره خون‌های اهل قبله و مواردی این چنین از امور بسیار خطیر به شمار می‌رود،</w:t>
      </w:r>
      <w:r w:rsidR="0044571F" w:rsidRPr="00E03676">
        <w:rPr>
          <w:rFonts w:hint="cs"/>
          <w:rtl/>
        </w:rPr>
        <w:t xml:space="preserve"> هم‌چنانکه </w:t>
      </w:r>
      <w:r w:rsidRPr="00E03676">
        <w:rPr>
          <w:rFonts w:hint="cs"/>
          <w:rtl/>
        </w:rPr>
        <w:t xml:space="preserve">در سنن ابی داود و دیگران از حسن از قیس بن عباد نقل شده که گفت: به علی گفتم: درباره این لشکرکشی‌ات به ما خبر بده، که آیا عهدی است که پیامبر </w:t>
      </w:r>
      <w:r w:rsidRPr="00E03676">
        <w:rPr>
          <w:rFonts w:cs="CTraditional Arabic" w:hint="cs"/>
          <w:rtl/>
        </w:rPr>
        <w:t>ص</w:t>
      </w:r>
      <w:r w:rsidRPr="00E03676">
        <w:rPr>
          <w:rFonts w:hint="cs"/>
          <w:rtl/>
        </w:rPr>
        <w:t xml:space="preserve"> به تو توصیه نموده، یا نظر شخصی خودتان است؟ وی گفت: «پیامبر </w:t>
      </w:r>
      <w:r w:rsidRPr="00E03676">
        <w:rPr>
          <w:rFonts w:cs="CTraditional Arabic" w:hint="cs"/>
          <w:rtl/>
        </w:rPr>
        <w:t>ص</w:t>
      </w:r>
      <w:r w:rsidRPr="00E03676">
        <w:rPr>
          <w:rFonts w:hint="cs"/>
          <w:rtl/>
        </w:rPr>
        <w:t xml:space="preserve"> توصیه به چیزی نفرموده بلکه این کار را براساس نظر و رأی خودم انجام می‌دهم»</w:t>
      </w:r>
      <w:r w:rsidR="00AB4AF6" w:rsidRPr="00E03676">
        <w:rPr>
          <w:rFonts w:hint="cs"/>
          <w:vertAlign w:val="superscript"/>
          <w:rtl/>
        </w:rPr>
        <w:t>(</w:t>
      </w:r>
      <w:r w:rsidR="00AB4AF6" w:rsidRPr="00E03676">
        <w:rPr>
          <w:rStyle w:val="FootnoteReference"/>
          <w:rtl/>
        </w:rPr>
        <w:footnoteReference w:id="183"/>
      </w:r>
      <w:r w:rsidR="00AB4AF6" w:rsidRPr="00E03676">
        <w:rPr>
          <w:rFonts w:hint="cs"/>
          <w:vertAlign w:val="superscript"/>
          <w:rtl/>
        </w:rPr>
        <w:t>)</w:t>
      </w:r>
      <w:r w:rsidRPr="00E03676">
        <w:rPr>
          <w:rFonts w:hint="cs"/>
          <w:rtl/>
        </w:rPr>
        <w:t>. این امری ثابت شده است. و به این خاطر برخلاف جنگ خوارج از علی</w:t>
      </w:r>
      <w:r w:rsidR="002D68F0" w:rsidRPr="00E03676">
        <w:rPr>
          <w:rFonts w:cs="CTraditional Arabic" w:hint="cs"/>
          <w:rtl/>
        </w:rPr>
        <w:t>س</w:t>
      </w:r>
      <w:r w:rsidRPr="00E03676">
        <w:rPr>
          <w:rFonts w:hint="cs"/>
          <w:rtl/>
        </w:rPr>
        <w:t xml:space="preserve"> درباره جنگ جمل و صفین چیزی روایت نشده است. </w:t>
      </w:r>
    </w:p>
    <w:p w:rsidR="006167B8" w:rsidRPr="00E03676" w:rsidRDefault="006167B8" w:rsidP="00AB4AF6">
      <w:pPr>
        <w:pStyle w:val="1-"/>
        <w:rPr>
          <w:rtl/>
        </w:rPr>
      </w:pPr>
      <w:r w:rsidRPr="00E03676">
        <w:rPr>
          <w:rFonts w:hint="cs"/>
          <w:rtl/>
        </w:rPr>
        <w:t>و لذا</w:t>
      </w:r>
      <w:r w:rsidR="00E03676" w:rsidRPr="00E03676">
        <w:rPr>
          <w:rFonts w:hint="cs"/>
          <w:rtl/>
        </w:rPr>
        <w:t xml:space="preserve"> هرکس </w:t>
      </w:r>
      <w:r w:rsidRPr="00E03676">
        <w:rPr>
          <w:rFonts w:hint="cs"/>
          <w:rtl/>
        </w:rPr>
        <w:t>ذره‌ای از عقل و انصاف در درونش داشته باشد، در کمال و درستی سیره و دانش و عدل و فضل عمر هیچ تردید به خود راه نمی‌دهد. و کسی که درباره ابوبکر و عمر بدگویی می‌کند از دو حال خارج نیست: یا او شخصی منافق، بی</w:t>
      </w:r>
      <w:r w:rsidRPr="00E03676">
        <w:rPr>
          <w:rFonts w:hint="eastAsia"/>
          <w:rtl/>
        </w:rPr>
        <w:t>‌</w:t>
      </w:r>
      <w:r w:rsidRPr="00E03676">
        <w:rPr>
          <w:rFonts w:hint="cs"/>
          <w:rtl/>
        </w:rPr>
        <w:t xml:space="preserve">دین و ملحد و دشمن اسلام است که سعی دارد با بدگویی از آن دو پیامبر و دین اسلام را بد نام کند که این وصف حال معلم اول رافضه، نخستین کسی که بدعت رفض و رافضه‌گری را بوجود آورد، و وصف حال سر کردگان باطنیه است. و یا او شخصی نادان و فرو رفته در بحر جهل و هواپرستی است و این وصف حال غالبیت رافضیان است، با این فرض که در باطن مسلمان باشند. </w:t>
      </w:r>
    </w:p>
    <w:p w:rsidR="006167B8" w:rsidRPr="00E03676" w:rsidRDefault="006167B8" w:rsidP="00AB4AF6">
      <w:pPr>
        <w:pStyle w:val="1-"/>
        <w:rPr>
          <w:rtl/>
        </w:rPr>
      </w:pPr>
      <w:r w:rsidRPr="00E03676">
        <w:rPr>
          <w:rFonts w:hint="cs"/>
          <w:rtl/>
        </w:rPr>
        <w:lastRenderedPageBreak/>
        <w:t>حال اگر رافضی می‌گوید: علی معصوم بود و خود رایی نمی‌داد، بلکه هر آنچه می‌گفت به مثابه نص پیغمبر بوده است و امام معصومی است که از جانب رسول خدا امامت او تعیین گردیده است.</w:t>
      </w:r>
    </w:p>
    <w:p w:rsidR="006167B8" w:rsidRDefault="006167B8" w:rsidP="00AB4AF6">
      <w:pPr>
        <w:pStyle w:val="1-"/>
        <w:rPr>
          <w:rtl/>
        </w:rPr>
      </w:pPr>
      <w:r w:rsidRPr="00E03676">
        <w:rPr>
          <w:rFonts w:hint="cs"/>
          <w:rtl/>
        </w:rPr>
        <w:t>ما هم می‌گویم: نظیر تو در بدعت، خوارج هستند. همه آنان علی را تکفیر می‌کنند. با وجودی که آگاه‌تر، راستگوتر و دیندارتر از رافضیانند. و هر که حال اینان و آنان (هر دو جماعت رافضه و خوارج) را شناخته باشد در این مسأله تردید نمی‌کند.</w:t>
      </w:r>
    </w:p>
    <w:p w:rsidR="002E0B6D" w:rsidRDefault="002E0B6D" w:rsidP="00AB4AF6">
      <w:pPr>
        <w:pStyle w:val="1-"/>
        <w:rPr>
          <w:rtl/>
        </w:rPr>
        <w:sectPr w:rsidR="002E0B6D" w:rsidSect="002E0B6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61" w:name="_Toc298545656"/>
      <w:bookmarkStart w:id="262" w:name="_Toc426965631"/>
      <w:r w:rsidRPr="00E03676">
        <w:rPr>
          <w:rFonts w:hint="cs"/>
          <w:sz w:val="28"/>
          <w:rtl/>
        </w:rPr>
        <w:lastRenderedPageBreak/>
        <w:t>فصل (92)</w:t>
      </w:r>
      <w:r w:rsidR="00666352" w:rsidRPr="00E03676">
        <w:rPr>
          <w:rFonts w:hint="cs"/>
          <w:sz w:val="28"/>
          <w:rtl/>
        </w:rPr>
        <w:t>:</w:t>
      </w:r>
      <w:r w:rsidR="00666352" w:rsidRPr="00E03676">
        <w:rPr>
          <w:sz w:val="28"/>
          <w:rtl/>
        </w:rPr>
        <w:br/>
      </w:r>
      <w:r w:rsidRPr="00E03676">
        <w:rPr>
          <w:rFonts w:hint="cs"/>
          <w:rtl/>
        </w:rPr>
        <w:t>پاسخ به مطاعن رافضی در مورد شورایی که عمر آن را تشکیل داده بود</w:t>
      </w:r>
      <w:bookmarkEnd w:id="261"/>
      <w:bookmarkEnd w:id="262"/>
    </w:p>
    <w:p w:rsidR="006167B8" w:rsidRPr="00E03676" w:rsidRDefault="006167B8" w:rsidP="00AB4AF6">
      <w:pPr>
        <w:pStyle w:val="1-"/>
        <w:rPr>
          <w:rtl/>
        </w:rPr>
      </w:pPr>
      <w:r w:rsidRPr="00E03676">
        <w:rPr>
          <w:rFonts w:hint="cs"/>
          <w:rtl/>
        </w:rPr>
        <w:t>رافضی می‌گوید: «عمر امر حکومت پس از خود را شورایی کرد و در این خصوص برخلاف خلیفه اول عمل نمود؛ چرا که کار انتخاب جانشین را به مردم محول نکرد. و خلیفه‌ای برای خود تعیین نکرد، در عوض بر سالم برده (آزاد شده) أبو حذیفه حسرت خورد و در حضور امیر المؤمنین علی گفت: اگر وی زنده بود در موردش هیچ شک نمی‌کردم. (یعنی در جانشین کردن او).</w:t>
      </w:r>
    </w:p>
    <w:p w:rsidR="006167B8" w:rsidRPr="00E03676" w:rsidRDefault="006167B8" w:rsidP="00AB4AF6">
      <w:pPr>
        <w:pStyle w:val="1-"/>
        <w:rPr>
          <w:rtl/>
        </w:rPr>
      </w:pPr>
      <w:r w:rsidRPr="00E03676">
        <w:rPr>
          <w:rFonts w:hint="cs"/>
          <w:rtl/>
        </w:rPr>
        <w:t>عمر همچنین در جمع پیشنهادی شورا فاضل و افضل را با هم جمع نمود، در حالی که حق افضل است که بر فاضل مقدم و بر او برتری داده شود. علاوه بر این وی از همه کسانی که برای شورا برگزیده بود، بدگویی کرد و با وجود</w:t>
      </w:r>
      <w:r w:rsidR="00BF136F" w:rsidRPr="00E03676">
        <w:rPr>
          <w:rFonts w:hint="cs"/>
          <w:rtl/>
        </w:rPr>
        <w:t xml:space="preserve"> این‌که </w:t>
      </w:r>
      <w:r w:rsidRPr="00E03676">
        <w:rPr>
          <w:rFonts w:hint="cs"/>
          <w:rtl/>
        </w:rPr>
        <w:t>وانمود کرد بیزار است از آن که امور مسلمین پس از مرگ نیز به گردن وی باشد، با وجود این مسؤولیت خلافت مسلمین پس از خود را نیز به عهده گرفت و امامت را در شش نفر قرار داد، سپس تعداد را کم و به چهار نفر تقلیل داد، سپس در سه نفر، و در نهایت در یک نفر چنانکه اختیار نهایی را به عبدالرحمن بن عوف سپرد با</w:t>
      </w:r>
      <w:r w:rsidR="00BF136F" w:rsidRPr="00E03676">
        <w:rPr>
          <w:rFonts w:hint="cs"/>
          <w:rtl/>
        </w:rPr>
        <w:t xml:space="preserve"> این‌که </w:t>
      </w:r>
      <w:r w:rsidRPr="00E03676">
        <w:rPr>
          <w:rFonts w:hint="cs"/>
          <w:rtl/>
        </w:rPr>
        <w:t>وی را متصف به ضعف و سهل‌انگاری دانسته بود، سپس گفت: اگر أمیر المؤمنین و عثمان با هم متحد شدند پس حرف، حرف آن دوست، و اگر تبدیل به دو گروه سه نفره شدند. حرف آخر، حرف آن گروهی است که عبدالرحمن بن عوف جزو آن است، چون خوب می‌دانست که علی و عثمان با هم همرأی نمی‌شوند، و</w:t>
      </w:r>
      <w:r w:rsidR="00BF136F" w:rsidRPr="00E03676">
        <w:rPr>
          <w:rFonts w:hint="cs"/>
          <w:rtl/>
        </w:rPr>
        <w:t xml:space="preserve"> این‌که </w:t>
      </w:r>
      <w:r w:rsidRPr="00E03676">
        <w:rPr>
          <w:rFonts w:hint="cs"/>
          <w:rtl/>
        </w:rPr>
        <w:t>عبدالرحمن جز به سود برادرش عثمان و پسر عمش نظر نمی‌دهد. بعد فرمان داد که در صورتی که تا سه روز با یک نفرشان بیعت نکنند، گردن همه آنان زده شود. با وجود</w:t>
      </w:r>
      <w:r w:rsidR="00BF136F" w:rsidRPr="00E03676">
        <w:rPr>
          <w:rFonts w:hint="cs"/>
          <w:rtl/>
        </w:rPr>
        <w:t xml:space="preserve"> این‌که </w:t>
      </w:r>
      <w:r w:rsidRPr="00E03676">
        <w:rPr>
          <w:rFonts w:hint="cs"/>
          <w:rtl/>
        </w:rPr>
        <w:t>آنان نزدشان از عشره مبشره (مژده داده شده به بهشت) بودند، و دستور به کشتن آن کسی را داد که با چهار نفر دیگرشان مخالف باشد، و دستور به قتل شخص مخالف با سه نفری را داد که عبدالرحمن بن عوف در میانشان باشد. و همه</w:t>
      </w:r>
      <w:r w:rsidR="000433D3" w:rsidRPr="00E03676">
        <w:rPr>
          <w:rFonts w:hint="cs"/>
          <w:rtl/>
        </w:rPr>
        <w:t xml:space="preserve"> این‌ها </w:t>
      </w:r>
      <w:r w:rsidRPr="00E03676">
        <w:rPr>
          <w:rFonts w:hint="cs"/>
          <w:rtl/>
        </w:rPr>
        <w:t xml:space="preserve">بر خلاف شریعت است. </w:t>
      </w:r>
    </w:p>
    <w:p w:rsidR="006167B8" w:rsidRPr="00E03676" w:rsidRDefault="006167B8" w:rsidP="00AB4AF6">
      <w:pPr>
        <w:pStyle w:val="1-"/>
        <w:rPr>
          <w:rtl/>
        </w:rPr>
      </w:pPr>
      <w:r w:rsidRPr="00E03676">
        <w:rPr>
          <w:rFonts w:hint="cs"/>
          <w:rtl/>
        </w:rPr>
        <w:lastRenderedPageBreak/>
        <w:t xml:space="preserve">عمر به علی گفت: اگر به خلافتت برگزینند - که چنین نخواهند کرد </w:t>
      </w:r>
      <w:r w:rsidRPr="00E03676">
        <w:rPr>
          <w:rFonts w:ascii="Times New Roman" w:hAnsi="Times New Roman" w:cs="Times New Roman" w:hint="cs"/>
          <w:rtl/>
        </w:rPr>
        <w:t>–</w:t>
      </w:r>
      <w:r w:rsidRPr="00E03676">
        <w:rPr>
          <w:rFonts w:hint="cs"/>
          <w:rtl/>
        </w:rPr>
        <w:t xml:space="preserve"> یقیناً آنان را بر راه راست و روشن خواهی برد، و در این سخنی کنایتی است به</w:t>
      </w:r>
      <w:r w:rsidR="00BF136F" w:rsidRPr="00E03676">
        <w:rPr>
          <w:rFonts w:hint="cs"/>
          <w:rtl/>
        </w:rPr>
        <w:t xml:space="preserve"> این‌که </w:t>
      </w:r>
      <w:r w:rsidRPr="00E03676">
        <w:rPr>
          <w:rFonts w:hint="cs"/>
          <w:rtl/>
        </w:rPr>
        <w:t>آنان خلافت را به وی نخواهند سپرد. و به عثمان گفت: اگر خلافت را به تو بسپارند. آل أبی معیط (بنی امیه) را بر گردن مردمان سوار خواهی کرد و اگر چنین کنی حتماً کشته خواهی شد، و در این اشاره‌ای بود به فرمان قتلش».</w:t>
      </w:r>
    </w:p>
    <w:p w:rsidR="006167B8" w:rsidRPr="00E03676" w:rsidRDefault="006167B8" w:rsidP="00AB4AF6">
      <w:pPr>
        <w:pStyle w:val="1-"/>
        <w:rPr>
          <w:rtl/>
        </w:rPr>
      </w:pPr>
      <w:r w:rsidRPr="00E03676">
        <w:rPr>
          <w:rFonts w:hint="cs"/>
          <w:rtl/>
        </w:rPr>
        <w:t>پاسخ اینکه: همه این سخنان از دو حالت خارج نیست: یا نقل قولی دروغین است، و یا باطل جلوه داده حق است. چرا که پاره‌ای از این سخنان کذب بودنشان معلوم، یا راست بودنشان نامعلوم است. و پاره‌ای دیگر که صادقانه است در بردارنده چیزی نیست که بتوان به خاطر آن از عمر</w:t>
      </w:r>
      <w:r w:rsidR="002D68F0" w:rsidRPr="00E03676">
        <w:rPr>
          <w:rFonts w:cs="CTraditional Arabic" w:hint="cs"/>
          <w:rtl/>
        </w:rPr>
        <w:t>س</w:t>
      </w:r>
      <w:r w:rsidRPr="00E03676">
        <w:rPr>
          <w:rFonts w:hint="cs"/>
          <w:rtl/>
        </w:rPr>
        <w:t xml:space="preserve"> ایراد گرفت، بلکه می‌توان آن چیزها را از جمله فضیلت‌ها و محاسنی دانست که خداوند اعمال وی را بدان‌ها مزین فرموده است. </w:t>
      </w:r>
    </w:p>
    <w:p w:rsidR="006167B8" w:rsidRPr="00E03676" w:rsidRDefault="006167B8" w:rsidP="00AB4AF6">
      <w:pPr>
        <w:pStyle w:val="1-"/>
        <w:rPr>
          <w:rFonts w:ascii="Times New Roman" w:hAnsi="Times New Roman"/>
          <w:sz w:val="32"/>
          <w:szCs w:val="32"/>
          <w:rtl/>
        </w:rPr>
      </w:pPr>
      <w:r w:rsidRPr="00E03676">
        <w:rPr>
          <w:rFonts w:hint="cs"/>
          <w:rtl/>
        </w:rPr>
        <w:t>اما این قوم از فرط نادانی و هواپرستی</w:t>
      </w:r>
      <w:r w:rsidRPr="00E03676">
        <w:rPr>
          <w:rFonts w:hint="eastAsia"/>
          <w:rtl/>
        </w:rPr>
        <w:t>‌</w:t>
      </w:r>
      <w:r w:rsidRPr="00E03676">
        <w:rPr>
          <w:rFonts w:hint="cs"/>
          <w:rtl/>
        </w:rPr>
        <w:t>ش</w:t>
      </w:r>
      <w:r w:rsidRPr="00E03676">
        <w:rPr>
          <w:rFonts w:hint="eastAsia"/>
          <w:rtl/>
        </w:rPr>
        <w:t xml:space="preserve">ان حقائق </w:t>
      </w:r>
      <w:r w:rsidRPr="00E03676">
        <w:rPr>
          <w:rFonts w:hint="cs"/>
          <w:rtl/>
        </w:rPr>
        <w:t>عقلی و نقلی را وارونه می‌کنند. به طوری که درباره آن اموری که واقع شده و همه می‌دانند که واقع شده، می‌گویند: به وقوع نه پیوسته، و درباره اموری که نبوده و می‌دانیم که رخ نداده می‌گویند: بوده و رخ داده است. و باز می‌آیند و در حق اموری که مایه خیر و صلاح است می‌گویند:</w:t>
      </w:r>
      <w:r w:rsidR="000433D3" w:rsidRPr="00E03676">
        <w:rPr>
          <w:rFonts w:hint="cs"/>
          <w:rtl/>
        </w:rPr>
        <w:t xml:space="preserve"> این‌ها </w:t>
      </w:r>
      <w:r w:rsidRPr="00E03676">
        <w:rPr>
          <w:rFonts w:hint="cs"/>
          <w:rtl/>
        </w:rPr>
        <w:t>مایه فساد است، و در حق اموری که عین فساد است می‌گویند:</w:t>
      </w:r>
      <w:r w:rsidR="000433D3" w:rsidRPr="00E03676">
        <w:rPr>
          <w:rFonts w:hint="cs"/>
          <w:rtl/>
        </w:rPr>
        <w:t xml:space="preserve"> این‌ها </w:t>
      </w:r>
      <w:r w:rsidRPr="00E03676">
        <w:rPr>
          <w:rFonts w:hint="cs"/>
          <w:rtl/>
        </w:rPr>
        <w:t xml:space="preserve">خیر و صلاحند؛ لذا نه به عقل ایمانی دارند، و نه به نقل، اینان مصداق این آیه‌اند که فرمود: </w:t>
      </w:r>
      <w:r w:rsidR="00AB4AF6" w:rsidRPr="00E03676">
        <w:rPr>
          <w:rFonts w:cs="Traditional Arabic" w:hint="cs"/>
          <w:rtl/>
        </w:rPr>
        <w:t>﴿</w:t>
      </w:r>
      <w:r w:rsidR="00AB4AF6" w:rsidRPr="00E03676">
        <w:rPr>
          <w:rStyle w:val="Char4"/>
          <w:rFonts w:hint="eastAsia"/>
          <w:rtl/>
        </w:rPr>
        <w:t>وَقَالُواْ</w:t>
      </w:r>
      <w:r w:rsidR="00AB4AF6" w:rsidRPr="00E03676">
        <w:rPr>
          <w:rStyle w:val="Char4"/>
          <w:rtl/>
        </w:rPr>
        <w:t xml:space="preserve"> لَوۡ كُنَّا نَسۡمَعُ أَوۡ نَعۡقِلُ مَا كُنَّا فِيٓ أَصۡحَٰبِ </w:t>
      </w:r>
      <w:r w:rsidR="00AB4AF6" w:rsidRPr="00E03676">
        <w:rPr>
          <w:rStyle w:val="Char4"/>
          <w:rFonts w:hint="cs"/>
          <w:rtl/>
        </w:rPr>
        <w:t>ٱ</w:t>
      </w:r>
      <w:r w:rsidR="00AB4AF6" w:rsidRPr="00E03676">
        <w:rPr>
          <w:rStyle w:val="Char4"/>
          <w:rFonts w:hint="eastAsia"/>
          <w:rtl/>
        </w:rPr>
        <w:t>لسَّعِيرِ</w:t>
      </w:r>
      <w:r w:rsidR="00AB4AF6" w:rsidRPr="00E03676">
        <w:rPr>
          <w:rStyle w:val="Char4"/>
          <w:rtl/>
        </w:rPr>
        <w:t xml:space="preserve"> ١٠</w:t>
      </w:r>
      <w:r w:rsidR="00AB4AF6" w:rsidRPr="00E03676">
        <w:rPr>
          <w:rFonts w:cs="Traditional Arabic" w:hint="cs"/>
          <w:rtl/>
        </w:rPr>
        <w:t>﴾</w:t>
      </w:r>
      <w:r w:rsidR="00AB4AF6" w:rsidRPr="00E03676">
        <w:rPr>
          <w:rFonts w:hint="cs"/>
          <w:rtl/>
        </w:rPr>
        <w:t xml:space="preserve"> </w:t>
      </w:r>
      <w:r w:rsidR="00AB4AF6" w:rsidRPr="00E03676">
        <w:rPr>
          <w:rStyle w:val="4-Char0"/>
          <w:rFonts w:hint="cs"/>
          <w:rtl/>
        </w:rPr>
        <w:t>[</w:t>
      </w:r>
      <w:r w:rsidRPr="00E03676">
        <w:rPr>
          <w:rStyle w:val="4-Char0"/>
          <w:rFonts w:hint="cs"/>
          <w:rtl/>
        </w:rPr>
        <w:t>المل</w:t>
      </w:r>
      <w:r w:rsidR="00AB4AF6" w:rsidRPr="00E03676">
        <w:rPr>
          <w:rStyle w:val="4-Char0"/>
          <w:rFonts w:hint="cs"/>
          <w:rtl/>
        </w:rPr>
        <w:t>ک</w:t>
      </w:r>
      <w:r w:rsidRPr="00E03676">
        <w:rPr>
          <w:rStyle w:val="4-Char0"/>
          <w:rFonts w:hint="cs"/>
          <w:rtl/>
        </w:rPr>
        <w:t>: 10</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Fonts w:hint="cs"/>
          <w:rtl/>
        </w:rPr>
        <w:t>و م</w:t>
      </w:r>
      <w:r w:rsidR="009768AE" w:rsidRPr="00E03676">
        <w:rPr>
          <w:rFonts w:hint="cs"/>
          <w:rtl/>
        </w:rPr>
        <w:t>ی</w:t>
      </w:r>
      <w:r w:rsidRPr="00E03676">
        <w:rPr>
          <w:rFonts w:hint="cs"/>
          <w:rtl/>
        </w:rPr>
        <w:t>‌گو</w:t>
      </w:r>
      <w:r w:rsidR="009768AE" w:rsidRPr="00E03676">
        <w:rPr>
          <w:rFonts w:hint="cs"/>
          <w:rtl/>
        </w:rPr>
        <w:t>ی</w:t>
      </w:r>
      <w:r w:rsidRPr="00E03676">
        <w:rPr>
          <w:rFonts w:hint="cs"/>
          <w:rtl/>
        </w:rPr>
        <w:t>ند: اگر ما گوش شنوا داشت</w:t>
      </w:r>
      <w:r w:rsidR="009768AE" w:rsidRPr="00E03676">
        <w:rPr>
          <w:rFonts w:hint="cs"/>
          <w:rtl/>
        </w:rPr>
        <w:t>ی</w:t>
      </w:r>
      <w:r w:rsidRPr="00E03676">
        <w:rPr>
          <w:rFonts w:hint="cs"/>
          <w:rtl/>
        </w:rPr>
        <w:t xml:space="preserve">م، و </w:t>
      </w:r>
      <w:r w:rsidR="009768AE" w:rsidRPr="00E03676">
        <w:rPr>
          <w:rFonts w:hint="cs"/>
          <w:rtl/>
        </w:rPr>
        <w:t>ی</w:t>
      </w:r>
      <w:r w:rsidRPr="00E03676">
        <w:rPr>
          <w:rFonts w:hint="cs"/>
          <w:rtl/>
        </w:rPr>
        <w:t>ا تعقل م</w:t>
      </w:r>
      <w:r w:rsidR="009768AE" w:rsidRPr="00E03676">
        <w:rPr>
          <w:rFonts w:hint="cs"/>
          <w:rtl/>
        </w:rPr>
        <w:t>ی</w:t>
      </w:r>
      <w:r w:rsidRPr="00E03676">
        <w:rPr>
          <w:rFonts w:hint="cs"/>
          <w:rtl/>
        </w:rPr>
        <w:t>‌</w:t>
      </w:r>
      <w:r w:rsidR="009768AE" w:rsidRPr="00E03676">
        <w:rPr>
          <w:rFonts w:hint="cs"/>
          <w:rtl/>
        </w:rPr>
        <w:t>ک</w:t>
      </w:r>
      <w:r w:rsidRPr="00E03676">
        <w:rPr>
          <w:rFonts w:hint="cs"/>
          <w:rtl/>
        </w:rPr>
        <w:t>رد</w:t>
      </w:r>
      <w:r w:rsidR="009768AE" w:rsidRPr="00E03676">
        <w:rPr>
          <w:rFonts w:hint="cs"/>
          <w:rtl/>
        </w:rPr>
        <w:t>ی</w:t>
      </w:r>
      <w:r w:rsidRPr="00E03676">
        <w:rPr>
          <w:rFonts w:hint="cs"/>
          <w:rtl/>
        </w:rPr>
        <w:t>م، در م</w:t>
      </w:r>
      <w:r w:rsidR="009768AE" w:rsidRPr="00E03676">
        <w:rPr>
          <w:rFonts w:hint="cs"/>
          <w:rtl/>
        </w:rPr>
        <w:t>ی</w:t>
      </w:r>
      <w:r w:rsidRPr="00E03676">
        <w:rPr>
          <w:rFonts w:hint="cs"/>
          <w:rtl/>
        </w:rPr>
        <w:t>ان دوزخ</w:t>
      </w:r>
      <w:r w:rsidR="009768AE" w:rsidRPr="00E03676">
        <w:rPr>
          <w:rFonts w:hint="cs"/>
          <w:rtl/>
        </w:rPr>
        <w:t>ی</w:t>
      </w:r>
      <w:r w:rsidRPr="00E03676">
        <w:rPr>
          <w:rFonts w:hint="cs"/>
          <w:rtl/>
        </w:rPr>
        <w:t>ان نبود</w:t>
      </w:r>
      <w:r w:rsidR="009768AE" w:rsidRPr="00E03676">
        <w:rPr>
          <w:rFonts w:hint="cs"/>
          <w:rtl/>
        </w:rPr>
        <w:t>ی</w:t>
      </w:r>
      <w:r w:rsidRPr="00E03676">
        <w:rPr>
          <w:rFonts w:hint="cs"/>
          <w:rtl/>
        </w:rPr>
        <w:t>م</w:t>
      </w:r>
      <w:r w:rsidRPr="00E03676">
        <w:rPr>
          <w:rFonts w:ascii="Times New Roman" w:hAnsi="Times New Roman" w:hint="cs"/>
          <w:rtl/>
        </w:rPr>
        <w:t>».</w:t>
      </w:r>
    </w:p>
    <w:p w:rsidR="006167B8" w:rsidRPr="00E03676" w:rsidRDefault="006167B8" w:rsidP="00AB4AF6">
      <w:pPr>
        <w:pStyle w:val="1-"/>
        <w:rPr>
          <w:rtl/>
        </w:rPr>
      </w:pPr>
      <w:r w:rsidRPr="00E03676">
        <w:rPr>
          <w:rFonts w:hint="cs"/>
          <w:rtl/>
        </w:rPr>
        <w:t>و اما در خصوص قول رافضی که: «و امر حکومت پس از خود را شورایی کرد و در این باره برخلاف خلیفه قبلی عمل نمود.</w:t>
      </w:r>
    </w:p>
    <w:p w:rsidR="006167B8" w:rsidRPr="00E03676" w:rsidRDefault="006167B8" w:rsidP="00AB4AF6">
      <w:pPr>
        <w:pStyle w:val="1-"/>
        <w:rPr>
          <w:rtl/>
        </w:rPr>
      </w:pPr>
      <w:r w:rsidRPr="00E03676">
        <w:rPr>
          <w:rFonts w:hint="cs"/>
          <w:rtl/>
        </w:rPr>
        <w:t>پاسخ این است که: خلاف و مخالفت بر دو نوع است: خلاف تضاد و خلاف تنوع. اولی مثالش این است که یکی چیزی را واجب بداند و دیگری همان را حرام بشمارد. و نوع دوم: مثالش قراءات مختلف قرآنی است که</w:t>
      </w:r>
      <w:r w:rsidR="002418EC">
        <w:rPr>
          <w:rFonts w:hint="cs"/>
          <w:rtl/>
        </w:rPr>
        <w:t xml:space="preserve"> هریک </w:t>
      </w:r>
      <w:r w:rsidRPr="00E03676">
        <w:rPr>
          <w:rFonts w:hint="cs"/>
          <w:rtl/>
        </w:rPr>
        <w:t>از</w:t>
      </w:r>
      <w:r w:rsidR="000433D3" w:rsidRPr="00E03676">
        <w:rPr>
          <w:rFonts w:hint="cs"/>
          <w:rtl/>
        </w:rPr>
        <w:t xml:space="preserve"> آن‌ها </w:t>
      </w:r>
      <w:r w:rsidRPr="00E03676">
        <w:rPr>
          <w:rFonts w:hint="cs"/>
          <w:rtl/>
        </w:rPr>
        <w:t>جایز هستند، هر چند</w:t>
      </w:r>
      <w:r w:rsidR="00E03676" w:rsidRPr="00E03676">
        <w:rPr>
          <w:rFonts w:hint="cs"/>
          <w:rtl/>
        </w:rPr>
        <w:t xml:space="preserve"> هرکس </w:t>
      </w:r>
      <w:r w:rsidRPr="00E03676">
        <w:rPr>
          <w:rFonts w:hint="cs"/>
          <w:rtl/>
        </w:rPr>
        <w:t>قرائت خود را برگزیند.</w:t>
      </w:r>
    </w:p>
    <w:p w:rsidR="006167B8" w:rsidRPr="00E03676" w:rsidRDefault="006167B8" w:rsidP="00AB4AF6">
      <w:pPr>
        <w:pStyle w:val="1-"/>
        <w:rPr>
          <w:rtl/>
        </w:rPr>
      </w:pPr>
      <w:r w:rsidRPr="00E03676">
        <w:rPr>
          <w:rFonts w:hint="cs"/>
          <w:rtl/>
        </w:rPr>
        <w:t xml:space="preserve">و به صحت این امر در صحاح تصریح شده و از خود پیامبر </w:t>
      </w:r>
      <w:r w:rsidRPr="00E03676">
        <w:rPr>
          <w:rFonts w:cs="CTraditional Arabic" w:hint="cs"/>
          <w:rtl/>
        </w:rPr>
        <w:t>ص</w:t>
      </w:r>
      <w:r w:rsidRPr="00E03676">
        <w:rPr>
          <w:rFonts w:hint="cs"/>
          <w:rtl/>
        </w:rPr>
        <w:t xml:space="preserve"> استفاده شده است. </w:t>
      </w:r>
    </w:p>
    <w:p w:rsidR="006167B8" w:rsidRPr="00E03676" w:rsidRDefault="006167B8" w:rsidP="00AB4AF6">
      <w:pPr>
        <w:pStyle w:val="1-"/>
        <w:rPr>
          <w:rtl/>
        </w:rPr>
      </w:pPr>
      <w:r w:rsidRPr="00E03676">
        <w:rPr>
          <w:rFonts w:hint="cs"/>
          <w:rtl/>
        </w:rPr>
        <w:t xml:space="preserve">ابن بطه به اسناد صحیح از زنجی بن خالد، از اسماعیل بن أمیر روایت می‌کند که گفت: پیامبر خدا </w:t>
      </w:r>
      <w:r w:rsidRPr="00E03676">
        <w:rPr>
          <w:rFonts w:cs="CTraditional Arabic" w:hint="cs"/>
          <w:rtl/>
        </w:rPr>
        <w:t>ص</w:t>
      </w:r>
      <w:r w:rsidRPr="00E03676">
        <w:rPr>
          <w:rFonts w:hint="cs"/>
          <w:rtl/>
        </w:rPr>
        <w:t xml:space="preserve"> به ابوبکر و عمر گفت: «اگر بخاطر این نبود که شما دو نفر </w:t>
      </w:r>
      <w:r w:rsidRPr="00E03676">
        <w:rPr>
          <w:rFonts w:hint="cs"/>
          <w:rtl/>
        </w:rPr>
        <w:lastRenderedPageBreak/>
        <w:t>جانشین من خواهید شد، در هیچ کار با شما مخالفت نمی‌کردم. علاوه بر این سلف و گذشتگان همگی و حتی شیعه علی</w:t>
      </w:r>
      <w:r w:rsidR="00707915" w:rsidRPr="00E03676">
        <w:rPr>
          <w:rFonts w:ascii="Times New Roman" w:hAnsi="Times New Roman" w:cs="CTraditional Arabic"/>
          <w:rtl/>
        </w:rPr>
        <w:t>س</w:t>
      </w:r>
      <w:r w:rsidR="00AB4AF6" w:rsidRPr="00E03676">
        <w:rPr>
          <w:rFonts w:hint="cs"/>
          <w:rtl/>
        </w:rPr>
        <w:t xml:space="preserve"> </w:t>
      </w:r>
      <w:r w:rsidRPr="00E03676">
        <w:rPr>
          <w:rFonts w:hint="cs"/>
          <w:rtl/>
        </w:rPr>
        <w:t xml:space="preserve">بر تقدم و افضلیت آن دو متفق بودند. </w:t>
      </w:r>
    </w:p>
    <w:p w:rsidR="006167B8" w:rsidRPr="00E03676" w:rsidRDefault="006167B8" w:rsidP="00AB4AF6">
      <w:pPr>
        <w:pStyle w:val="1-"/>
        <w:rPr>
          <w:rtl/>
        </w:rPr>
      </w:pPr>
      <w:r w:rsidRPr="00E03676">
        <w:rPr>
          <w:rFonts w:hint="cs"/>
          <w:rtl/>
        </w:rPr>
        <w:t>نیز ابن بطه از شیخ خود که معروف است به ابو عباس بن مسروق روایت می‌کند که گفت از محمد بن حمید، از جریر از سفیان، از عبدالله بن زیاد بن جدیر شنیدم که گفت: «ابو اسحاق سبیعی به کوفه آمد، شمر بن عطیه به ما گفت: به دور او گرد آیید، همگی نزد او نشستیم و گوش فرا دادیم، ابو اسحاق گفت: در حالی از کوفه خارج و آن را ترک کردم که</w:t>
      </w:r>
      <w:r w:rsidR="00AF7D43" w:rsidRPr="00E03676">
        <w:rPr>
          <w:rFonts w:hint="cs"/>
          <w:rtl/>
        </w:rPr>
        <w:t xml:space="preserve"> هیچکس </w:t>
      </w:r>
      <w:r w:rsidRPr="00E03676">
        <w:rPr>
          <w:rFonts w:hint="cs"/>
          <w:rtl/>
        </w:rPr>
        <w:t xml:space="preserve">از کوفیان در فضل ابی بکر و عمر و برتری‌شان شکی نداشت. حالا دوباره به این شهر آمده‌ام و اینان را می‌بینم که چنین و چنان می‌گویند، نه به خدا سوگند، نمی‌فهمم چه می‌گویند. </w:t>
      </w:r>
    </w:p>
    <w:p w:rsidR="006167B8" w:rsidRPr="00E03676" w:rsidRDefault="006167B8" w:rsidP="00AB4AF6">
      <w:pPr>
        <w:pStyle w:val="1-"/>
        <w:rPr>
          <w:rtl/>
        </w:rPr>
      </w:pPr>
      <w:r w:rsidRPr="00E03676">
        <w:rPr>
          <w:rFonts w:hint="cs"/>
          <w:rtl/>
        </w:rPr>
        <w:t xml:space="preserve">و گفت: روایت شده از نیشابوری، از ابو اسامه حلبی، از پدرش، از ضمره، از سعید بن حسن که گفت: از لیث </w:t>
      </w:r>
      <w:r w:rsidRPr="00E03676">
        <w:rPr>
          <w:rFonts w:hint="eastAsia"/>
          <w:rtl/>
        </w:rPr>
        <w:t>‌</w:t>
      </w:r>
      <w:r w:rsidRPr="00E03676">
        <w:rPr>
          <w:rFonts w:hint="cs"/>
          <w:rtl/>
        </w:rPr>
        <w:t>بن أبو سلیم شنیدم که می‌گفت: شیعیان نخستین را درک کرده‌ام، آنان</w:t>
      </w:r>
      <w:r w:rsidR="00AF7D43" w:rsidRPr="00E03676">
        <w:rPr>
          <w:rFonts w:hint="cs"/>
          <w:rtl/>
        </w:rPr>
        <w:t xml:space="preserve"> هیچکس </w:t>
      </w:r>
      <w:r w:rsidRPr="00E03676">
        <w:rPr>
          <w:rFonts w:hint="cs"/>
          <w:rtl/>
        </w:rPr>
        <w:t xml:space="preserve">را از ابوبکر و عمر برتر نمی‌شمردند. </w:t>
      </w:r>
    </w:p>
    <w:p w:rsidR="006167B8" w:rsidRPr="00E03676" w:rsidRDefault="006167B8" w:rsidP="00AB4AF6">
      <w:pPr>
        <w:pStyle w:val="1-"/>
        <w:rPr>
          <w:rtl/>
        </w:rPr>
      </w:pPr>
      <w:r w:rsidRPr="00E03676">
        <w:rPr>
          <w:rFonts w:hint="cs"/>
          <w:rtl/>
        </w:rPr>
        <w:t>احمد بن حنبل نیز گفته است: «از ابن عیینه از خالد بن سلمه، از شعبی از مسروق روایت است که گفت: دوستی ابوبکر و عمر و دانستن فضیلت آن دو جزء سنت است. و این مسروق از برجسته‌ترین تابعین کوفه است. طاوس نیز همین سخن را تکرار کرده است».</w:t>
      </w:r>
    </w:p>
    <w:p w:rsidR="006167B8" w:rsidRPr="00E03676" w:rsidRDefault="006167B8" w:rsidP="00AB4AF6">
      <w:pPr>
        <w:pStyle w:val="1-"/>
        <w:rPr>
          <w:rtl/>
        </w:rPr>
      </w:pPr>
      <w:r w:rsidRPr="00E03676">
        <w:rPr>
          <w:rFonts w:hint="cs"/>
          <w:rtl/>
        </w:rPr>
        <w:t>این سخن از ابن مسعود نیز روایت شده است. و چه عجب اگر شیعیان نخستین ابوبکر و عمر را مقدم بدارند چه از امیر المومنین علی بن ابی طالب</w:t>
      </w:r>
      <w:r w:rsidR="002D68F0" w:rsidRPr="00E03676">
        <w:rPr>
          <w:rFonts w:cs="CTraditional Arabic" w:hint="cs"/>
          <w:rtl/>
        </w:rPr>
        <w:t>س</w:t>
      </w:r>
      <w:r w:rsidRPr="00E03676">
        <w:rPr>
          <w:rFonts w:hint="cs"/>
          <w:rtl/>
        </w:rPr>
        <w:t xml:space="preserve"> روایت متواتر داریم که گفت: «بهترین این امت بعد از پیامبرش ابوبکر و عمر هستند»</w:t>
      </w:r>
      <w:r w:rsidR="00AB4AF6" w:rsidRPr="00E03676">
        <w:rPr>
          <w:rFonts w:hint="cs"/>
          <w:vertAlign w:val="superscript"/>
          <w:rtl/>
        </w:rPr>
        <w:t>(</w:t>
      </w:r>
      <w:r w:rsidR="00AB4AF6" w:rsidRPr="00E03676">
        <w:rPr>
          <w:rStyle w:val="FootnoteReference"/>
          <w:rtl/>
        </w:rPr>
        <w:footnoteReference w:id="184"/>
      </w:r>
      <w:r w:rsidR="00AB4AF6" w:rsidRPr="00E03676">
        <w:rPr>
          <w:rFonts w:hint="cs"/>
          <w:vertAlign w:val="superscript"/>
          <w:rtl/>
        </w:rPr>
        <w:t>)</w:t>
      </w:r>
      <w:r w:rsidRPr="00E03676">
        <w:rPr>
          <w:rFonts w:hint="cs"/>
          <w:rtl/>
        </w:rPr>
        <w:t>. و این سخن علی از سلسله راویان فراوانی روایت شده که گفته می‌شود تعداد</w:t>
      </w:r>
      <w:r w:rsidR="000433D3" w:rsidRPr="00E03676">
        <w:rPr>
          <w:rFonts w:hint="cs"/>
          <w:rtl/>
        </w:rPr>
        <w:t xml:space="preserve"> آن‌ها </w:t>
      </w:r>
      <w:r w:rsidRPr="00E03676">
        <w:rPr>
          <w:rFonts w:hint="cs"/>
          <w:rtl/>
        </w:rPr>
        <w:t>به هشتاد سلسله راوی می</w:t>
      </w:r>
      <w:r w:rsidRPr="00E03676">
        <w:rPr>
          <w:rFonts w:hint="eastAsia"/>
          <w:rtl/>
        </w:rPr>
        <w:t>‌</w:t>
      </w:r>
      <w:r w:rsidRPr="00E03676">
        <w:rPr>
          <w:rFonts w:hint="cs"/>
          <w:rtl/>
        </w:rPr>
        <w:t xml:space="preserve">رسد. </w:t>
      </w:r>
    </w:p>
    <w:p w:rsidR="006167B8" w:rsidRPr="00E03676" w:rsidRDefault="006167B8" w:rsidP="00AB4AF6">
      <w:pPr>
        <w:pStyle w:val="1-"/>
        <w:rPr>
          <w:rtl/>
        </w:rPr>
      </w:pPr>
      <w:r w:rsidRPr="00E03676">
        <w:rPr>
          <w:rFonts w:hint="cs"/>
          <w:rtl/>
        </w:rPr>
        <w:t>بخاری هم همین کلام را در صحیح خود از علی و در ضمن سلسله راویان همدانی روایت کرده که اینان خاص‌ترین مردم نزد عل</w:t>
      </w:r>
      <w:r w:rsidR="009768AE" w:rsidRPr="00E03676">
        <w:rPr>
          <w:rFonts w:hint="cs"/>
          <w:rtl/>
        </w:rPr>
        <w:t>ی</w:t>
      </w:r>
      <w:r w:rsidRPr="00E03676">
        <w:rPr>
          <w:rFonts w:hint="cs"/>
          <w:rtl/>
        </w:rPr>
        <w:t xml:space="preserve"> بودند چنانکه حتی درباره آنان می‌گفت: </w:t>
      </w:r>
    </w:p>
    <w:tbl>
      <w:tblPr>
        <w:bidiVisual/>
        <w:tblW w:w="0" w:type="auto"/>
        <w:tblInd w:w="102" w:type="dxa"/>
        <w:tblLook w:val="01E0" w:firstRow="1" w:lastRow="1" w:firstColumn="1" w:lastColumn="1" w:noHBand="0" w:noVBand="0"/>
      </w:tblPr>
      <w:tblGrid>
        <w:gridCol w:w="3305"/>
        <w:gridCol w:w="523"/>
        <w:gridCol w:w="3289"/>
      </w:tblGrid>
      <w:tr w:rsidR="006167B8" w:rsidRPr="00E03676" w:rsidTr="00AD3152">
        <w:tc>
          <w:tcPr>
            <w:tcW w:w="3305" w:type="dxa"/>
          </w:tcPr>
          <w:p w:rsidR="006167B8" w:rsidRPr="00E03676" w:rsidRDefault="006167B8" w:rsidP="00AB4AF6">
            <w:pPr>
              <w:pStyle w:val="4-"/>
              <w:ind w:firstLine="0"/>
              <w:jc w:val="lowKashida"/>
              <w:rPr>
                <w:sz w:val="2"/>
                <w:szCs w:val="2"/>
                <w:rtl/>
              </w:rPr>
            </w:pPr>
            <w:r w:rsidRPr="00E03676">
              <w:rPr>
                <w:rtl/>
              </w:rPr>
              <w:t>ولو كنت بواباً على باب جنة</w:t>
            </w:r>
            <w:r w:rsidRPr="00E03676">
              <w:rPr>
                <w:rtl/>
              </w:rPr>
              <w:br/>
            </w:r>
          </w:p>
        </w:tc>
        <w:tc>
          <w:tcPr>
            <w:tcW w:w="523" w:type="dxa"/>
          </w:tcPr>
          <w:p w:rsidR="006167B8" w:rsidRPr="00E03676" w:rsidRDefault="006167B8" w:rsidP="00AB4AF6">
            <w:pPr>
              <w:pStyle w:val="4-"/>
              <w:ind w:firstLine="0"/>
              <w:jc w:val="lowKashida"/>
              <w:rPr>
                <w:szCs w:val="28"/>
                <w:rtl/>
              </w:rPr>
            </w:pPr>
          </w:p>
        </w:tc>
        <w:tc>
          <w:tcPr>
            <w:tcW w:w="3289" w:type="dxa"/>
          </w:tcPr>
          <w:p w:rsidR="006167B8" w:rsidRPr="00E03676" w:rsidRDefault="006167B8" w:rsidP="00AB4AF6">
            <w:pPr>
              <w:pStyle w:val="4-"/>
              <w:ind w:firstLine="0"/>
              <w:jc w:val="lowKashida"/>
              <w:rPr>
                <w:sz w:val="2"/>
                <w:szCs w:val="2"/>
                <w:rtl/>
              </w:rPr>
            </w:pPr>
            <w:r w:rsidRPr="00E03676">
              <w:rPr>
                <w:rtl/>
              </w:rPr>
              <w:t>لقلت لهمدان ادخلي بسلام</w:t>
            </w:r>
            <w:r w:rsidRPr="00E03676">
              <w:rPr>
                <w:rtl/>
              </w:rPr>
              <w:br/>
            </w:r>
          </w:p>
        </w:tc>
      </w:tr>
    </w:tbl>
    <w:p w:rsidR="006167B8" w:rsidRPr="00E03676" w:rsidRDefault="006167B8" w:rsidP="00AB4AF6">
      <w:pPr>
        <w:pStyle w:val="1-"/>
        <w:rPr>
          <w:rtl/>
        </w:rPr>
      </w:pPr>
      <w:r w:rsidRPr="00E03676">
        <w:rPr>
          <w:rFonts w:hint="cs"/>
          <w:rtl/>
        </w:rPr>
        <w:lastRenderedPageBreak/>
        <w:t>(اگر دربان دروازه بهشت بودم به همدانی‌ها می‌گفتم: به خیروخوشی داخل شوید).</w:t>
      </w:r>
    </w:p>
    <w:p w:rsidR="006167B8" w:rsidRPr="00E03676" w:rsidRDefault="006167B8" w:rsidP="00AB4AF6">
      <w:pPr>
        <w:pStyle w:val="1-"/>
        <w:rPr>
          <w:rtl/>
        </w:rPr>
      </w:pPr>
      <w:r w:rsidRPr="00E03676">
        <w:rPr>
          <w:rFonts w:hint="cs"/>
          <w:rtl/>
        </w:rPr>
        <w:t xml:space="preserve">بخاری روایت را از حدیث سفیان ثوری که همدانی است، و وی از منذر که او هم همدانی است، و او از محمد بن حنفیه نقل نموده که گفت: به پدرم گفتم: پدر جان! بهترین مردم بعد از رسول خدا </w:t>
      </w:r>
      <w:r w:rsidRPr="00E03676">
        <w:rPr>
          <w:rFonts w:cs="CTraditional Arabic" w:hint="cs"/>
          <w:rtl/>
        </w:rPr>
        <w:t>ص</w:t>
      </w:r>
      <w:r w:rsidRPr="00E03676">
        <w:rPr>
          <w:rFonts w:hint="cs"/>
          <w:rtl/>
        </w:rPr>
        <w:t xml:space="preserve"> کیست؟ وی گفت: پسرکم مگر نمی‌دانی گفتم: نه. گفت: ابوبکر، گفتم: س</w:t>
      </w:r>
      <w:r w:rsidRPr="00E03676">
        <w:rPr>
          <w:rFonts w:hint="eastAsia"/>
          <w:rtl/>
        </w:rPr>
        <w:t>پس</w:t>
      </w:r>
      <w:r w:rsidRPr="00E03676">
        <w:rPr>
          <w:rFonts w:hint="cs"/>
          <w:rtl/>
        </w:rPr>
        <w:t xml:space="preserve"> چه </w:t>
      </w:r>
      <w:r w:rsidR="009768AE" w:rsidRPr="00E03676">
        <w:rPr>
          <w:rFonts w:hint="cs"/>
          <w:rtl/>
        </w:rPr>
        <w:t>ک</w:t>
      </w:r>
      <w:r w:rsidRPr="00E03676">
        <w:rPr>
          <w:rFonts w:hint="cs"/>
          <w:rtl/>
        </w:rPr>
        <w:t>سى؟ گفت عمر».</w:t>
      </w:r>
    </w:p>
    <w:p w:rsidR="006167B8" w:rsidRPr="00E03676" w:rsidRDefault="006167B8" w:rsidP="00AB4AF6">
      <w:pPr>
        <w:pStyle w:val="1-"/>
        <w:rPr>
          <w:rtl/>
        </w:rPr>
      </w:pPr>
      <w:r w:rsidRPr="00E03676">
        <w:rPr>
          <w:rFonts w:hint="cs"/>
          <w:rtl/>
        </w:rPr>
        <w:t>و این سخنى است که بین پدر و پسرش آمده است. و سخنی نیست که گفتنش</w:t>
      </w:r>
      <w:r w:rsidR="00BF136F" w:rsidRPr="00E03676">
        <w:rPr>
          <w:rFonts w:hint="cs"/>
          <w:rtl/>
        </w:rPr>
        <w:t xml:space="preserve"> به طور </w:t>
      </w:r>
      <w:r w:rsidRPr="00E03676">
        <w:rPr>
          <w:rFonts w:hint="cs"/>
          <w:rtl/>
        </w:rPr>
        <w:t>تق</w:t>
      </w:r>
      <w:r w:rsidR="009768AE" w:rsidRPr="00E03676">
        <w:rPr>
          <w:rFonts w:hint="cs"/>
          <w:rtl/>
        </w:rPr>
        <w:t>ی</w:t>
      </w:r>
      <w:r w:rsidRPr="00E03676">
        <w:rPr>
          <w:rFonts w:hint="cs"/>
          <w:rtl/>
        </w:rPr>
        <w:t>ه جایز باشد، بویژه که آن را از پدرش (علی) روایت می‌کند، و آن را بر منبر هم گفته است. و همچن</w:t>
      </w:r>
      <w:r w:rsidR="009768AE" w:rsidRPr="00E03676">
        <w:rPr>
          <w:rFonts w:hint="cs"/>
          <w:rtl/>
        </w:rPr>
        <w:t>ی</w:t>
      </w:r>
      <w:r w:rsidRPr="00E03676">
        <w:rPr>
          <w:rFonts w:hint="cs"/>
          <w:rtl/>
        </w:rPr>
        <w:t>ن از عل</w:t>
      </w:r>
      <w:r w:rsidR="009768AE" w:rsidRPr="00E03676">
        <w:rPr>
          <w:rFonts w:hint="cs"/>
          <w:rtl/>
        </w:rPr>
        <w:t>ی</w:t>
      </w:r>
      <w:r w:rsidRPr="00E03676">
        <w:rPr>
          <w:rFonts w:hint="cs"/>
          <w:rtl/>
        </w:rPr>
        <w:t xml:space="preserve"> روایت است که می‌گفت: «چنانچه کسی را نزدم بیاورند که مرا از ابوبکر و عمر برتر بداند، حتماً حد افتراکنندگان را بر او جاری خواهم کرد.» </w:t>
      </w:r>
    </w:p>
    <w:p w:rsidR="006167B8" w:rsidRPr="00E03676" w:rsidRDefault="006167B8" w:rsidP="00AB4AF6">
      <w:pPr>
        <w:pStyle w:val="1-"/>
        <w:rPr>
          <w:rtl/>
        </w:rPr>
      </w:pPr>
      <w:r w:rsidRPr="00E03676">
        <w:rPr>
          <w:rFonts w:hint="cs"/>
          <w:rtl/>
        </w:rPr>
        <w:t xml:space="preserve">در سنن هم از رسول </w:t>
      </w:r>
      <w:r w:rsidRPr="00E03676">
        <w:rPr>
          <w:rFonts w:cs="CTraditional Arabic" w:hint="cs"/>
          <w:rtl/>
        </w:rPr>
        <w:t>ص</w:t>
      </w:r>
      <w:r w:rsidRPr="00E03676">
        <w:rPr>
          <w:rFonts w:hint="cs"/>
          <w:rtl/>
        </w:rPr>
        <w:t xml:space="preserve"> نقل است که فرمود: «به دو نفری که پس از من می‌آیند: ابوبکر و عمر اقتدا کنید»</w:t>
      </w:r>
      <w:r w:rsidR="00AB4AF6" w:rsidRPr="00E03676">
        <w:rPr>
          <w:rFonts w:hint="cs"/>
          <w:vertAlign w:val="superscript"/>
          <w:rtl/>
        </w:rPr>
        <w:t>(</w:t>
      </w:r>
      <w:r w:rsidR="00AB4AF6" w:rsidRPr="00E03676">
        <w:rPr>
          <w:rStyle w:val="FootnoteReference"/>
          <w:rtl/>
        </w:rPr>
        <w:footnoteReference w:id="185"/>
      </w:r>
      <w:r w:rsidR="00AB4AF6" w:rsidRPr="00E03676">
        <w:rPr>
          <w:rFonts w:hint="cs"/>
          <w:vertAlign w:val="superscript"/>
          <w:rtl/>
        </w:rPr>
        <w:t>)</w:t>
      </w:r>
      <w:r w:rsidRPr="00E03676">
        <w:rPr>
          <w:rFonts w:hint="cs"/>
          <w:rtl/>
        </w:rPr>
        <w:t>.</w:t>
      </w:r>
    </w:p>
    <w:p w:rsidR="006167B8" w:rsidRPr="00E03676" w:rsidRDefault="006167B8" w:rsidP="00AB4AF6">
      <w:pPr>
        <w:pStyle w:val="1-"/>
        <w:rPr>
          <w:rtl/>
        </w:rPr>
      </w:pPr>
      <w:r w:rsidRPr="00E03676">
        <w:rPr>
          <w:rFonts w:hint="cs"/>
          <w:rtl/>
        </w:rPr>
        <w:t>اصولاً عمر</w:t>
      </w:r>
      <w:r w:rsidR="002D68F0" w:rsidRPr="00E03676">
        <w:rPr>
          <w:rFonts w:cs="CTraditional Arabic" w:hint="cs"/>
          <w:rtl/>
        </w:rPr>
        <w:t>س</w:t>
      </w:r>
      <w:r w:rsidRPr="00E03676">
        <w:rPr>
          <w:rFonts w:hint="cs"/>
          <w:rtl/>
        </w:rPr>
        <w:t xml:space="preserve"> امام و پیشواست و بر اوست که فرد اصلح را به خلافت مسلمین برگزیند، لذا وی در این امر اجتهاد کرد و دید که این شش نفر از غیرشان برای این امر شایسته‌ترند. و امر تعیین جانشین را به خود آنان سپرد مبادا که خودش یکی را انتخاب کند که شایسته‌ترین جمع نباشد، چرا که وی از شایستگی هر شش نفر باخبر بود، نه از شایسته‌ترین آنان. و لذا گفت: امر تعیین جانشین به عهده این شش نفر است که یکی را از میان خود برگزینند. </w:t>
      </w:r>
    </w:p>
    <w:p w:rsidR="006167B8" w:rsidRPr="00E03676" w:rsidRDefault="006167B8" w:rsidP="00AB4AF6">
      <w:pPr>
        <w:pStyle w:val="1-"/>
        <w:rPr>
          <w:rtl/>
        </w:rPr>
      </w:pPr>
      <w:r w:rsidRPr="00E03676">
        <w:rPr>
          <w:rFonts w:hint="cs"/>
          <w:rtl/>
        </w:rPr>
        <w:t xml:space="preserve">و این نیکوترین اجتهاد از امامی عالم و عادل و خیرخواه و بی‌هواست، خدا از وی خشنود باشد. </w:t>
      </w:r>
    </w:p>
    <w:p w:rsidR="006167B8" w:rsidRPr="00E03676" w:rsidRDefault="006167B8" w:rsidP="00AB4AF6">
      <w:pPr>
        <w:pStyle w:val="1-"/>
        <w:rPr>
          <w:rFonts w:ascii="Times New Roman" w:hAnsi="Times New Roman"/>
          <w:sz w:val="32"/>
          <w:szCs w:val="32"/>
          <w:rtl/>
        </w:rPr>
      </w:pPr>
      <w:r w:rsidRPr="00E03676">
        <w:rPr>
          <w:rFonts w:hint="cs"/>
          <w:rtl/>
        </w:rPr>
        <w:t>علاوه بر همه</w:t>
      </w:r>
      <w:r w:rsidR="000433D3" w:rsidRPr="00E03676">
        <w:rPr>
          <w:rFonts w:hint="cs"/>
          <w:rtl/>
        </w:rPr>
        <w:t xml:space="preserve"> این‌ها </w:t>
      </w:r>
      <w:r w:rsidRPr="00E03676">
        <w:rPr>
          <w:rFonts w:hint="cs"/>
          <w:rtl/>
        </w:rPr>
        <w:t>خداوند متعال فرمود:</w:t>
      </w:r>
      <w:r w:rsidR="00AB4AF6" w:rsidRPr="00E03676">
        <w:rPr>
          <w:rFonts w:hint="cs"/>
          <w:rtl/>
        </w:rPr>
        <w:t xml:space="preserve"> </w:t>
      </w:r>
      <w:r w:rsidR="00AB4AF6" w:rsidRPr="00E03676">
        <w:rPr>
          <w:rFonts w:cs="Traditional Arabic" w:hint="cs"/>
          <w:rtl/>
        </w:rPr>
        <w:t>﴿</w:t>
      </w:r>
      <w:r w:rsidR="00AB4AF6" w:rsidRPr="00E03676">
        <w:rPr>
          <w:rStyle w:val="Char4"/>
          <w:rtl/>
        </w:rPr>
        <w:t>وَأَمۡرُهُمۡ شُورَىٰ بَيۡنَهُمۡ</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الشورى: 38</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 xml:space="preserve">و </w:t>
      </w:r>
      <w:r w:rsidR="009768AE" w:rsidRPr="00E03676">
        <w:rPr>
          <w:rtl/>
        </w:rPr>
        <w:t>ک</w:t>
      </w:r>
      <w:r w:rsidRPr="00E03676">
        <w:rPr>
          <w:rtl/>
        </w:rPr>
        <w:t>ارها</w:t>
      </w:r>
      <w:r w:rsidR="009768AE" w:rsidRPr="00E03676">
        <w:rPr>
          <w:rtl/>
        </w:rPr>
        <w:t>ی</w:t>
      </w:r>
      <w:r w:rsidRPr="00E03676">
        <w:rPr>
          <w:rtl/>
        </w:rPr>
        <w:t>شان به صورت مشورت در م</w:t>
      </w:r>
      <w:r w:rsidR="009768AE" w:rsidRPr="00E03676">
        <w:rPr>
          <w:rtl/>
        </w:rPr>
        <w:t>ی</w:t>
      </w:r>
      <w:r w:rsidRPr="00E03676">
        <w:rPr>
          <w:rtl/>
        </w:rPr>
        <w:t>ان</w:t>
      </w:r>
      <w:r w:rsidR="00A07EF2" w:rsidRPr="00E03676">
        <w:rPr>
          <w:rtl/>
        </w:rPr>
        <w:t xml:space="preserve"> آن‌هاست</w:t>
      </w:r>
      <w:r w:rsidRPr="00E03676">
        <w:rPr>
          <w:rFonts w:ascii="Times New Roman" w:hAnsi="Times New Roman" w:hint="cs"/>
          <w:rtl/>
        </w:rPr>
        <w:t>».</w:t>
      </w:r>
    </w:p>
    <w:p w:rsidR="006167B8" w:rsidRPr="00E03676" w:rsidRDefault="006167B8" w:rsidP="00AB4AF6">
      <w:pPr>
        <w:pStyle w:val="1-"/>
        <w:rPr>
          <w:rFonts w:ascii="Times New Roman" w:hAnsi="Times New Roman"/>
          <w:sz w:val="32"/>
          <w:szCs w:val="32"/>
          <w:rtl/>
        </w:rPr>
      </w:pPr>
      <w:r w:rsidRPr="00E03676">
        <w:rPr>
          <w:rFonts w:hint="cs"/>
          <w:rtl/>
        </w:rPr>
        <w:t>و فرمود:</w:t>
      </w:r>
      <w:r w:rsidR="00AB4AF6" w:rsidRPr="00E03676">
        <w:rPr>
          <w:rFonts w:hint="cs"/>
          <w:rtl/>
        </w:rPr>
        <w:t xml:space="preserve"> </w:t>
      </w:r>
      <w:r w:rsidR="00AB4AF6" w:rsidRPr="00E03676">
        <w:rPr>
          <w:rFonts w:cs="Traditional Arabic" w:hint="cs"/>
          <w:rtl/>
        </w:rPr>
        <w:t>﴿</w:t>
      </w:r>
      <w:r w:rsidR="00AB4AF6" w:rsidRPr="00E03676">
        <w:rPr>
          <w:rStyle w:val="Char4"/>
          <w:rtl/>
        </w:rPr>
        <w:t xml:space="preserve">وَشَاوِرۡهُمۡ فِي </w:t>
      </w:r>
      <w:r w:rsidR="00AB4AF6" w:rsidRPr="00E03676">
        <w:rPr>
          <w:rStyle w:val="Char4"/>
          <w:rFonts w:hint="cs"/>
          <w:rtl/>
        </w:rPr>
        <w:t>ٱ</w:t>
      </w:r>
      <w:r w:rsidR="00AB4AF6" w:rsidRPr="00E03676">
        <w:rPr>
          <w:rStyle w:val="Char4"/>
          <w:rFonts w:hint="eastAsia"/>
          <w:rtl/>
        </w:rPr>
        <w:t>لۡأَمۡرِ</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آل عمران: 159</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 xml:space="preserve">و در </w:t>
      </w:r>
      <w:r w:rsidR="009768AE" w:rsidRPr="00E03676">
        <w:rPr>
          <w:rtl/>
        </w:rPr>
        <w:t>ک</w:t>
      </w:r>
      <w:r w:rsidRPr="00E03676">
        <w:rPr>
          <w:rtl/>
        </w:rPr>
        <w:t xml:space="preserve">ارها، با آنان مشورت </w:t>
      </w:r>
      <w:r w:rsidR="009768AE" w:rsidRPr="00E03676">
        <w:rPr>
          <w:rtl/>
        </w:rPr>
        <w:t>ک</w:t>
      </w:r>
      <w:r w:rsidRPr="00E03676">
        <w:rPr>
          <w:rtl/>
        </w:rPr>
        <w:t>ن</w:t>
      </w:r>
      <w:r w:rsidRPr="00E03676">
        <w:rPr>
          <w:rFonts w:ascii="Times New Roman" w:hAnsi="Times New Roman" w:hint="cs"/>
          <w:rtl/>
        </w:rPr>
        <w:t>».</w:t>
      </w:r>
    </w:p>
    <w:p w:rsidR="006167B8" w:rsidRPr="00E03676" w:rsidRDefault="006167B8" w:rsidP="00AB4AF6">
      <w:pPr>
        <w:pStyle w:val="1-"/>
        <w:rPr>
          <w:rtl/>
        </w:rPr>
      </w:pPr>
      <w:r w:rsidRPr="00E03676">
        <w:rPr>
          <w:rFonts w:hint="cs"/>
          <w:rtl/>
        </w:rPr>
        <w:t xml:space="preserve">پس شورایی که تشکیل داد مصلحت بود، و تعیین کردن عمر از سوی ابوبکر به خلافت نیز مصلحت بود؛ ابوبکر از آنجا که متوجه کمال علم و فضل و صلاحیت عمر </w:t>
      </w:r>
      <w:r w:rsidRPr="00E03676">
        <w:rPr>
          <w:rFonts w:hint="cs"/>
          <w:rtl/>
        </w:rPr>
        <w:lastRenderedPageBreak/>
        <w:t>برای امر خلافت شده بود، احتیاجی به شورا پیدا نکرد، و البته آثار و برکات این نظر مبارک و میمون وی بر زندگی مسلمانان آشکار گردید. و هر فرد عاقل و منصفی می</w:t>
      </w:r>
      <w:r w:rsidRPr="00E03676">
        <w:rPr>
          <w:rFonts w:hint="eastAsia"/>
          <w:rtl/>
        </w:rPr>
        <w:t>‌</w:t>
      </w:r>
      <w:r w:rsidRPr="00E03676">
        <w:rPr>
          <w:rFonts w:hint="cs"/>
          <w:rtl/>
        </w:rPr>
        <w:t>داند که</w:t>
      </w:r>
      <w:r w:rsidR="002418EC">
        <w:rPr>
          <w:rFonts w:hint="cs"/>
          <w:rtl/>
        </w:rPr>
        <w:t xml:space="preserve"> هیچیک </w:t>
      </w:r>
      <w:r w:rsidRPr="00E03676">
        <w:rPr>
          <w:rFonts w:hint="cs"/>
          <w:rtl/>
        </w:rPr>
        <w:t>از کسانی چون عثمان و علی و طلحه و زبیر یا سعد و عبدالرحمن بن عوف جای عمر را نمی</w:t>
      </w:r>
      <w:r w:rsidRPr="00E03676">
        <w:rPr>
          <w:rFonts w:hint="eastAsia"/>
          <w:rtl/>
        </w:rPr>
        <w:t xml:space="preserve">‌گیرند. لذا </w:t>
      </w:r>
      <w:r w:rsidRPr="00E03676">
        <w:rPr>
          <w:rFonts w:hint="cs"/>
          <w:rtl/>
        </w:rPr>
        <w:t xml:space="preserve">تعیین عمر از لحاظ شایستگی همچون تعیین خود ابوبکر و بیعتشان با او مناسب و مبارک بود. </w:t>
      </w:r>
    </w:p>
    <w:p w:rsidR="006167B8" w:rsidRPr="00E03676" w:rsidRDefault="006167B8" w:rsidP="00AB4AF6">
      <w:pPr>
        <w:pStyle w:val="1-"/>
        <w:rPr>
          <w:rFonts w:ascii="Times New Roman" w:hAnsi="Times New Roman"/>
          <w:sz w:val="32"/>
          <w:szCs w:val="32"/>
          <w:rtl/>
        </w:rPr>
      </w:pPr>
      <w:r w:rsidRPr="00E03676">
        <w:rPr>
          <w:rFonts w:hint="cs"/>
          <w:rtl/>
        </w:rPr>
        <w:t>به همین دلیل است که عبدالله بن مسعود</w:t>
      </w:r>
      <w:r w:rsidR="002D68F0" w:rsidRPr="00E03676">
        <w:rPr>
          <w:rFonts w:cs="CTraditional Arabic" w:hint="cs"/>
          <w:rtl/>
        </w:rPr>
        <w:t>س</w:t>
      </w:r>
      <w:r w:rsidRPr="00E03676">
        <w:rPr>
          <w:rFonts w:hint="cs"/>
          <w:rtl/>
        </w:rPr>
        <w:t xml:space="preserve"> گفته است: «عاقبت نگرترین</w:t>
      </w:r>
      <w:r w:rsidR="00AF7D43" w:rsidRPr="00E03676">
        <w:rPr>
          <w:rFonts w:hint="cs"/>
          <w:rtl/>
        </w:rPr>
        <w:t xml:space="preserve"> انسان‌ها </w:t>
      </w:r>
      <w:r w:rsidRPr="00E03676">
        <w:rPr>
          <w:rFonts w:hint="cs"/>
          <w:rtl/>
        </w:rPr>
        <w:t>سه نفر هستند: دختر صاحب مدین آنجا که گفت:</w:t>
      </w:r>
      <w:r w:rsidR="00AB4AF6" w:rsidRPr="00E03676">
        <w:rPr>
          <w:rFonts w:hint="cs"/>
          <w:rtl/>
        </w:rPr>
        <w:t xml:space="preserve"> </w:t>
      </w:r>
      <w:r w:rsidR="00AB4AF6" w:rsidRPr="00E03676">
        <w:rPr>
          <w:rFonts w:cs="Traditional Arabic" w:hint="cs"/>
          <w:rtl/>
        </w:rPr>
        <w:t>﴿</w:t>
      </w:r>
      <w:r w:rsidR="00AB4AF6" w:rsidRPr="00E03676">
        <w:rPr>
          <w:rStyle w:val="Char4"/>
          <w:rtl/>
        </w:rPr>
        <w:t xml:space="preserve">يَٰٓأَبَتِ </w:t>
      </w:r>
      <w:r w:rsidR="00AB4AF6" w:rsidRPr="00E03676">
        <w:rPr>
          <w:rStyle w:val="Char4"/>
          <w:rFonts w:hint="cs"/>
          <w:rtl/>
        </w:rPr>
        <w:t>ٱ</w:t>
      </w:r>
      <w:r w:rsidR="00AB4AF6" w:rsidRPr="00E03676">
        <w:rPr>
          <w:rStyle w:val="Char4"/>
          <w:rFonts w:hint="eastAsia"/>
          <w:rtl/>
        </w:rPr>
        <w:t>سۡتَ‍ٔۡجِرۡهُۖ</w:t>
      </w:r>
      <w:r w:rsidR="00AB4AF6" w:rsidRPr="00E03676">
        <w:rPr>
          <w:rStyle w:val="Char4"/>
          <w:rtl/>
        </w:rPr>
        <w:t xml:space="preserve"> إِنَّ خَيۡرَ مَنِ </w:t>
      </w:r>
      <w:r w:rsidR="00AB4AF6" w:rsidRPr="00E03676">
        <w:rPr>
          <w:rStyle w:val="Char4"/>
          <w:rFonts w:hint="cs"/>
          <w:rtl/>
        </w:rPr>
        <w:t>ٱ</w:t>
      </w:r>
      <w:r w:rsidR="00AB4AF6" w:rsidRPr="00E03676">
        <w:rPr>
          <w:rStyle w:val="Char4"/>
          <w:rFonts w:hint="eastAsia"/>
          <w:rtl/>
        </w:rPr>
        <w:t>سۡتَ‍ٔۡجَرۡتَ</w:t>
      </w:r>
      <w:r w:rsidR="00AB4AF6" w:rsidRPr="00E03676">
        <w:rPr>
          <w:rStyle w:val="Char4"/>
          <w:rtl/>
        </w:rPr>
        <w:t xml:space="preserve"> </w:t>
      </w:r>
      <w:r w:rsidR="00AB4AF6" w:rsidRPr="00E03676">
        <w:rPr>
          <w:rStyle w:val="Char4"/>
          <w:rFonts w:hint="cs"/>
          <w:rtl/>
        </w:rPr>
        <w:t>ٱ</w:t>
      </w:r>
      <w:r w:rsidR="00AB4AF6" w:rsidRPr="00E03676">
        <w:rPr>
          <w:rStyle w:val="Char4"/>
          <w:rFonts w:hint="eastAsia"/>
          <w:rtl/>
        </w:rPr>
        <w:t>لۡقَوِيُّ</w:t>
      </w:r>
      <w:r w:rsidR="00AB4AF6" w:rsidRPr="00E03676">
        <w:rPr>
          <w:rStyle w:val="Char4"/>
          <w:rtl/>
        </w:rPr>
        <w:t xml:space="preserve"> </w:t>
      </w:r>
      <w:r w:rsidR="00AB4AF6" w:rsidRPr="00E03676">
        <w:rPr>
          <w:rStyle w:val="Char4"/>
          <w:rFonts w:hint="cs"/>
          <w:rtl/>
        </w:rPr>
        <w:t>ٱ</w:t>
      </w:r>
      <w:r w:rsidR="00AB4AF6" w:rsidRPr="00E03676">
        <w:rPr>
          <w:rStyle w:val="Char4"/>
          <w:rFonts w:hint="eastAsia"/>
          <w:rtl/>
        </w:rPr>
        <w:t>لۡأَمِينُ</w:t>
      </w:r>
      <w:r w:rsidR="00AB4AF6" w:rsidRPr="00E03676">
        <w:rPr>
          <w:rStyle w:val="Char4"/>
          <w:rtl/>
        </w:rPr>
        <w:t xml:space="preserve"> ٢٦</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القصص: 26</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009768AE" w:rsidRPr="00E03676">
        <w:rPr>
          <w:rtl/>
        </w:rPr>
        <w:t>یک</w:t>
      </w:r>
      <w:r w:rsidRPr="00E03676">
        <w:rPr>
          <w:rtl/>
        </w:rPr>
        <w:t xml:space="preserve">ى از آن دو (دختر) گفت: «پدرم! او را استخدام </w:t>
      </w:r>
      <w:r w:rsidR="009768AE" w:rsidRPr="00E03676">
        <w:rPr>
          <w:rtl/>
        </w:rPr>
        <w:t>ک</w:t>
      </w:r>
      <w:r w:rsidRPr="00E03676">
        <w:rPr>
          <w:rtl/>
        </w:rPr>
        <w:t>ن، ز</w:t>
      </w:r>
      <w:r w:rsidR="009768AE" w:rsidRPr="00E03676">
        <w:rPr>
          <w:rtl/>
        </w:rPr>
        <w:t>ی</w:t>
      </w:r>
      <w:r w:rsidRPr="00E03676">
        <w:rPr>
          <w:rtl/>
        </w:rPr>
        <w:t>را بهتر</w:t>
      </w:r>
      <w:r w:rsidR="009768AE" w:rsidRPr="00E03676">
        <w:rPr>
          <w:rtl/>
        </w:rPr>
        <w:t>ی</w:t>
      </w:r>
      <w:r w:rsidRPr="00E03676">
        <w:rPr>
          <w:rtl/>
        </w:rPr>
        <w:t xml:space="preserve">ن </w:t>
      </w:r>
      <w:r w:rsidR="009768AE" w:rsidRPr="00E03676">
        <w:rPr>
          <w:rtl/>
        </w:rPr>
        <w:t>ک</w:t>
      </w:r>
      <w:r w:rsidRPr="00E03676">
        <w:rPr>
          <w:rtl/>
        </w:rPr>
        <w:t xml:space="preserve">سى را </w:t>
      </w:r>
      <w:r w:rsidR="009768AE" w:rsidRPr="00E03676">
        <w:rPr>
          <w:rtl/>
        </w:rPr>
        <w:t>ک</w:t>
      </w:r>
      <w:r w:rsidRPr="00E03676">
        <w:rPr>
          <w:rtl/>
        </w:rPr>
        <w:t xml:space="preserve">ه مى‏توانى استخدام </w:t>
      </w:r>
      <w:r w:rsidR="009768AE" w:rsidRPr="00E03676">
        <w:rPr>
          <w:rtl/>
        </w:rPr>
        <w:t>ک</w:t>
      </w:r>
      <w:r w:rsidRPr="00E03676">
        <w:rPr>
          <w:rtl/>
        </w:rPr>
        <w:t xml:space="preserve">نى آن </w:t>
      </w:r>
      <w:r w:rsidR="009768AE" w:rsidRPr="00E03676">
        <w:rPr>
          <w:rtl/>
        </w:rPr>
        <w:t>ک</w:t>
      </w:r>
      <w:r w:rsidRPr="00E03676">
        <w:rPr>
          <w:rtl/>
        </w:rPr>
        <w:t xml:space="preserve">سى است </w:t>
      </w:r>
      <w:r w:rsidR="009768AE" w:rsidRPr="00E03676">
        <w:rPr>
          <w:rtl/>
        </w:rPr>
        <w:t>ک</w:t>
      </w:r>
      <w:r w:rsidRPr="00E03676">
        <w:rPr>
          <w:rtl/>
        </w:rPr>
        <w:t>ه قوى و ام</w:t>
      </w:r>
      <w:r w:rsidR="009768AE" w:rsidRPr="00E03676">
        <w:rPr>
          <w:rtl/>
        </w:rPr>
        <w:t>ی</w:t>
      </w:r>
      <w:r w:rsidRPr="00E03676">
        <w:rPr>
          <w:rtl/>
        </w:rPr>
        <w:t>ن باشد (و او هم</w:t>
      </w:r>
      <w:r w:rsidR="009768AE" w:rsidRPr="00E03676">
        <w:rPr>
          <w:rtl/>
        </w:rPr>
        <w:t>ی</w:t>
      </w:r>
      <w:r w:rsidRPr="00E03676">
        <w:rPr>
          <w:rtl/>
        </w:rPr>
        <w:t>ن مرد است)</w:t>
      </w:r>
      <w:r w:rsidRPr="00E03676">
        <w:rPr>
          <w:rFonts w:ascii="Times New Roman" w:hAnsi="Times New Roman" w:hint="cs"/>
          <w:rtl/>
        </w:rPr>
        <w:t>».</w:t>
      </w:r>
    </w:p>
    <w:p w:rsidR="006167B8" w:rsidRPr="00E03676" w:rsidRDefault="006167B8" w:rsidP="00AB4AF6">
      <w:pPr>
        <w:pStyle w:val="1-"/>
        <w:rPr>
          <w:rFonts w:ascii="Times New Roman" w:hAnsi="Times New Roman" w:cs="B Lotus"/>
          <w:sz w:val="32"/>
          <w:szCs w:val="32"/>
          <w:rtl/>
        </w:rPr>
      </w:pPr>
      <w:r w:rsidRPr="00E03676">
        <w:rPr>
          <w:rFonts w:hint="cs"/>
          <w:rtl/>
        </w:rPr>
        <w:t>و زن فرعون آنجا که گفت:</w:t>
      </w:r>
      <w:r w:rsidR="00AB4AF6" w:rsidRPr="00E03676">
        <w:rPr>
          <w:rFonts w:hint="cs"/>
          <w:rtl/>
        </w:rPr>
        <w:t xml:space="preserve"> </w:t>
      </w:r>
      <w:r w:rsidR="00AB4AF6" w:rsidRPr="00E03676">
        <w:rPr>
          <w:rFonts w:cs="Traditional Arabic" w:hint="cs"/>
          <w:rtl/>
        </w:rPr>
        <w:t>﴿</w:t>
      </w:r>
      <w:r w:rsidR="00AB4AF6" w:rsidRPr="00E03676">
        <w:rPr>
          <w:rStyle w:val="Char4"/>
          <w:rtl/>
        </w:rPr>
        <w:t>عَسَىٰٓ أَن يَنفَعَنَآ أَوۡ نَتَّخِذَهُ</w:t>
      </w:r>
      <w:r w:rsidR="00AB4AF6" w:rsidRPr="00E03676">
        <w:rPr>
          <w:rStyle w:val="Char4"/>
          <w:rFonts w:hint="cs"/>
          <w:rtl/>
        </w:rPr>
        <w:t>ۥ</w:t>
      </w:r>
      <w:r w:rsidR="00AB4AF6" w:rsidRPr="00E03676">
        <w:rPr>
          <w:rStyle w:val="Char4"/>
          <w:rtl/>
        </w:rPr>
        <w:t xml:space="preserve"> وَلَدٗا</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القصص: 9</w:t>
      </w:r>
      <w:r w:rsidR="00AB4AF6" w:rsidRPr="00E03676">
        <w:rPr>
          <w:rStyle w:val="4-Char0"/>
          <w:rFonts w:hint="cs"/>
          <w:rtl/>
        </w:rPr>
        <w:t>]</w:t>
      </w:r>
      <w:r w:rsidRPr="00E03676">
        <w:rPr>
          <w:rFonts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شا</w:t>
      </w:r>
      <w:r w:rsidR="009768AE" w:rsidRPr="00E03676">
        <w:rPr>
          <w:rtl/>
        </w:rPr>
        <w:t>ی</w:t>
      </w:r>
      <w:r w:rsidRPr="00E03676">
        <w:rPr>
          <w:rtl/>
        </w:rPr>
        <w:t>د براى ما مف</w:t>
      </w:r>
      <w:r w:rsidR="009768AE" w:rsidRPr="00E03676">
        <w:rPr>
          <w:rtl/>
        </w:rPr>
        <w:t>ی</w:t>
      </w:r>
      <w:r w:rsidRPr="00E03676">
        <w:rPr>
          <w:rtl/>
        </w:rPr>
        <w:t xml:space="preserve">د باشد، </w:t>
      </w:r>
      <w:r w:rsidR="009768AE" w:rsidRPr="00E03676">
        <w:rPr>
          <w:rtl/>
        </w:rPr>
        <w:t>ی</w:t>
      </w:r>
      <w:r w:rsidRPr="00E03676">
        <w:rPr>
          <w:rtl/>
        </w:rPr>
        <w:t>ا او را بعنوان پسر خود برگز</w:t>
      </w:r>
      <w:r w:rsidR="009768AE" w:rsidRPr="00E03676">
        <w:rPr>
          <w:rtl/>
        </w:rPr>
        <w:t>ی</w:t>
      </w:r>
      <w:r w:rsidRPr="00E03676">
        <w:rPr>
          <w:rtl/>
        </w:rPr>
        <w:t>ن</w:t>
      </w:r>
      <w:r w:rsidR="009768AE" w:rsidRPr="00E03676">
        <w:rPr>
          <w:rtl/>
        </w:rPr>
        <w:t>ی</w:t>
      </w:r>
      <w:r w:rsidRPr="00E03676">
        <w:rPr>
          <w:rtl/>
        </w:rPr>
        <w:t>م»</w:t>
      </w:r>
      <w:r w:rsidRPr="00E03676">
        <w:rPr>
          <w:rFonts w:ascii="Times New Roman" w:hAnsi="Times New Roman" w:hint="cs"/>
          <w:rtl/>
        </w:rPr>
        <w:t>.</w:t>
      </w:r>
    </w:p>
    <w:p w:rsidR="006167B8" w:rsidRPr="00E03676" w:rsidRDefault="006167B8" w:rsidP="00AB4AF6">
      <w:pPr>
        <w:pStyle w:val="1-"/>
        <w:rPr>
          <w:rtl/>
        </w:rPr>
      </w:pPr>
      <w:r w:rsidRPr="00E03676">
        <w:rPr>
          <w:rFonts w:hint="cs"/>
          <w:rtl/>
        </w:rPr>
        <w:t>و ابوبکر به ا</w:t>
      </w:r>
      <w:r w:rsidR="009768AE" w:rsidRPr="00E03676">
        <w:rPr>
          <w:rFonts w:hint="cs"/>
          <w:rtl/>
        </w:rPr>
        <w:t>ی</w:t>
      </w:r>
      <w:r w:rsidRPr="00E03676">
        <w:rPr>
          <w:rFonts w:hint="cs"/>
          <w:rtl/>
        </w:rPr>
        <w:t xml:space="preserve">ن خاطر عمر را جانشین کرد. </w:t>
      </w:r>
    </w:p>
    <w:p w:rsidR="006167B8" w:rsidRPr="00E03676" w:rsidRDefault="006167B8" w:rsidP="00AB4AF6">
      <w:pPr>
        <w:pStyle w:val="1-"/>
        <w:rPr>
          <w:rtl/>
        </w:rPr>
      </w:pPr>
      <w:r w:rsidRPr="00E03676">
        <w:rPr>
          <w:rFonts w:hint="cs"/>
          <w:rtl/>
        </w:rPr>
        <w:t>عمر</w:t>
      </w:r>
      <w:r w:rsidR="002D68F0" w:rsidRPr="00E03676">
        <w:rPr>
          <w:rFonts w:cs="CTraditional Arabic" w:hint="cs"/>
          <w:rtl/>
        </w:rPr>
        <w:t>س</w:t>
      </w:r>
      <w:r w:rsidRPr="00E03676">
        <w:rPr>
          <w:rFonts w:hint="cs"/>
          <w:rtl/>
        </w:rPr>
        <w:t xml:space="preserve"> نیز آن شش نفر را از لحاظ صلاحیت برای امر خلافت به هم نزدیک می‌دید. و هر چند در برخی از شش نفر فضایلی بود که در برخی دیگر از آنان وجود نداشت، اما در عوض در آن فرد یا افراد دیگر هم فضیلت یا مزیت</w:t>
      </w:r>
      <w:r w:rsidRPr="00E03676">
        <w:rPr>
          <w:rFonts w:hint="eastAsia"/>
          <w:rtl/>
        </w:rPr>
        <w:t>‌های</w:t>
      </w:r>
      <w:r w:rsidRPr="00E03676">
        <w:rPr>
          <w:rFonts w:hint="cs"/>
          <w:rtl/>
        </w:rPr>
        <w:t>ی بود که در سایرین وجود نداشت. و همچن</w:t>
      </w:r>
      <w:r w:rsidR="009768AE" w:rsidRPr="00E03676">
        <w:rPr>
          <w:rFonts w:hint="cs"/>
          <w:rtl/>
        </w:rPr>
        <w:t>ی</w:t>
      </w:r>
      <w:r w:rsidRPr="00E03676">
        <w:rPr>
          <w:rFonts w:hint="cs"/>
          <w:rtl/>
        </w:rPr>
        <w:t>ن عمر دریافت که اگر چنانچه یک نفر را تعیین کند، نوعی نقص و خلل در امر ولایتش پدید می‌آید، و آن خلل به او منسوب خواهد بود، بنابراین از خوف خداوند از تعیین یک شخص صرف</w:t>
      </w:r>
      <w:r w:rsidRPr="00E03676">
        <w:rPr>
          <w:rFonts w:hint="eastAsia"/>
          <w:rtl/>
        </w:rPr>
        <w:t>‌</w:t>
      </w:r>
      <w:r w:rsidRPr="00E03676">
        <w:rPr>
          <w:rFonts w:hint="cs"/>
          <w:rtl/>
        </w:rPr>
        <w:t>نظر کرد، و می‌دانست که</w:t>
      </w:r>
      <w:r w:rsidR="00AF7D43" w:rsidRPr="00E03676">
        <w:rPr>
          <w:rFonts w:hint="cs"/>
          <w:rtl/>
        </w:rPr>
        <w:t xml:space="preserve"> هیچکس </w:t>
      </w:r>
      <w:r w:rsidRPr="00E03676">
        <w:rPr>
          <w:rFonts w:hint="cs"/>
          <w:rtl/>
        </w:rPr>
        <w:t>شایسته‌تر از اعضای این مجموعه برای امر خلافت پیدا نمی‌شود. لذا دو مصلحت را با هم در نظر گرفت: یکی</w:t>
      </w:r>
      <w:r w:rsidR="00BF136F" w:rsidRPr="00E03676">
        <w:rPr>
          <w:rFonts w:hint="cs"/>
          <w:rtl/>
        </w:rPr>
        <w:t xml:space="preserve"> این‌که </w:t>
      </w:r>
      <w:r w:rsidRPr="00E03676">
        <w:rPr>
          <w:rFonts w:hint="cs"/>
          <w:rtl/>
        </w:rPr>
        <w:t>اعضا را تعیین کرد چون صالح‌تر از آنان نمی‌یافت، و دیگر</w:t>
      </w:r>
      <w:r w:rsidR="00AC7670" w:rsidRPr="00E03676">
        <w:rPr>
          <w:rFonts w:hint="cs"/>
          <w:rtl/>
        </w:rPr>
        <w:t xml:space="preserve"> آن‌که </w:t>
      </w:r>
      <w:r w:rsidRPr="00E03676">
        <w:rPr>
          <w:rFonts w:hint="cs"/>
          <w:rtl/>
        </w:rPr>
        <w:t xml:space="preserve">امر انتخاب و تعیین یکی از ایشان را به علت بیمی که از احتمال اشتباه داشت رها کرد. </w:t>
      </w:r>
    </w:p>
    <w:p w:rsidR="006167B8" w:rsidRPr="00E03676" w:rsidRDefault="006167B8" w:rsidP="00AB4AF6">
      <w:pPr>
        <w:pStyle w:val="1-"/>
        <w:rPr>
          <w:rtl/>
        </w:rPr>
      </w:pPr>
      <w:r w:rsidRPr="00E03676">
        <w:rPr>
          <w:rFonts w:hint="cs"/>
          <w:rtl/>
        </w:rPr>
        <w:t xml:space="preserve">و شکی نیست این شش نفری که چون رسول خدا </w:t>
      </w:r>
      <w:r w:rsidRPr="00E03676">
        <w:rPr>
          <w:rFonts w:cs="CTraditional Arabic" w:hint="cs"/>
          <w:rtl/>
        </w:rPr>
        <w:t>ص</w:t>
      </w:r>
      <w:r w:rsidRPr="00E03676">
        <w:rPr>
          <w:rFonts w:hint="cs"/>
          <w:rtl/>
        </w:rPr>
        <w:t xml:space="preserve"> وفات فرمودند از ایشان راضی و خشنود بود، و عمر آنان را تعیین کرده بود، بهترین‌ها بودند و بهتر از آنان وجود نداشت، و هر چند در</w:t>
      </w:r>
      <w:r w:rsidR="002418EC">
        <w:rPr>
          <w:rFonts w:hint="cs"/>
          <w:rtl/>
        </w:rPr>
        <w:t xml:space="preserve"> هریک </w:t>
      </w:r>
      <w:r w:rsidRPr="00E03676">
        <w:rPr>
          <w:rFonts w:hint="cs"/>
          <w:rtl/>
        </w:rPr>
        <w:t xml:space="preserve">از آنان چیزی بود که عمر دوست نمی‌داشت. اما در غیر این دسته مسائل نامطلوب بزرگتر و بیشتری بود. لذا بعد از عثمان کسی بهتر و </w:t>
      </w:r>
      <w:r w:rsidRPr="00E03676">
        <w:rPr>
          <w:rFonts w:hint="cs"/>
          <w:rtl/>
        </w:rPr>
        <w:lastRenderedPageBreak/>
        <w:t>نیک سیرت‌تر از او خلیفه نشد، و بعد از علی نیز بهتر و مناسب</w:t>
      </w:r>
      <w:r w:rsidRPr="00E03676">
        <w:rPr>
          <w:rFonts w:hint="eastAsia"/>
          <w:rtl/>
        </w:rPr>
        <w:t>‌</w:t>
      </w:r>
      <w:r w:rsidRPr="00E03676">
        <w:rPr>
          <w:rFonts w:hint="cs"/>
          <w:rtl/>
        </w:rPr>
        <w:t>تر از او خلافت را بدست نگرفت، و چنانکه مردم از سیره و فضائل معاویه</w:t>
      </w:r>
      <w:r w:rsidR="002D68F0" w:rsidRPr="00E03676">
        <w:rPr>
          <w:rFonts w:cs="CTraditional Arabic" w:hint="cs"/>
          <w:rtl/>
        </w:rPr>
        <w:t>س</w:t>
      </w:r>
      <w:r w:rsidRPr="00E03676">
        <w:rPr>
          <w:rFonts w:hint="cs"/>
          <w:rtl/>
        </w:rPr>
        <w:t xml:space="preserve"> گفته‌اند، هیچ سلطانی از سلاطین مسلمانان نیک‌رأی</w:t>
      </w:r>
      <w:r w:rsidRPr="00E03676">
        <w:rPr>
          <w:rFonts w:hint="eastAsia"/>
          <w:rtl/>
        </w:rPr>
        <w:t>‌</w:t>
      </w:r>
      <w:r w:rsidRPr="00E03676">
        <w:rPr>
          <w:rFonts w:hint="cs"/>
          <w:rtl/>
        </w:rPr>
        <w:t xml:space="preserve">تر از وی پس از او نیامده است. </w:t>
      </w:r>
    </w:p>
    <w:p w:rsidR="006167B8" w:rsidRPr="00E03676" w:rsidRDefault="006167B8" w:rsidP="00AB4AF6">
      <w:pPr>
        <w:pStyle w:val="1-"/>
        <w:rPr>
          <w:rtl/>
        </w:rPr>
      </w:pPr>
      <w:r w:rsidRPr="00E03676">
        <w:rPr>
          <w:rFonts w:hint="cs"/>
          <w:rtl/>
        </w:rPr>
        <w:t>و اگر یکی از این افراد را گناهانی بوده است، بی‌شک سایرین گناهان بیشتری، و حسنات کمتری داشته‌اند. و این از آن اموری است که باید همه بدانند. اصولاً نادان بمنزله مگس است که فقط روی زخم چرکین می‌نشیند، و با جاهای سالم و صحیح سازشی ندارد. اما فرد عاقل همه امور و جوانب مختلف و متضاد در کنار هم را می‌سنجد.</w:t>
      </w:r>
    </w:p>
    <w:p w:rsidR="006167B8" w:rsidRPr="00E03676" w:rsidRDefault="006167B8" w:rsidP="00AB4AF6">
      <w:pPr>
        <w:pStyle w:val="1-"/>
        <w:rPr>
          <w:rtl/>
        </w:rPr>
      </w:pPr>
      <w:r w:rsidRPr="00E03676">
        <w:rPr>
          <w:rFonts w:hint="cs"/>
          <w:rtl/>
        </w:rPr>
        <w:t>این رافضیان نیز از نادان‌ترین مردمانند، آنان از کسانی که دوست نمی</w:t>
      </w:r>
      <w:r w:rsidRPr="00E03676">
        <w:rPr>
          <w:rFonts w:hint="eastAsia"/>
          <w:rtl/>
        </w:rPr>
        <w:t>‌دارند عیب‌هایی می‌گیرند که چند برابر فاحش‌تر از</w:t>
      </w:r>
      <w:r w:rsidR="000433D3" w:rsidRPr="00E03676">
        <w:rPr>
          <w:rFonts w:hint="eastAsia"/>
          <w:rtl/>
        </w:rPr>
        <w:t xml:space="preserve"> آن‌ها </w:t>
      </w:r>
      <w:r w:rsidRPr="00E03676">
        <w:rPr>
          <w:rFonts w:hint="eastAsia"/>
          <w:rtl/>
        </w:rPr>
        <w:t xml:space="preserve">در </w:t>
      </w:r>
      <w:r w:rsidRPr="00E03676">
        <w:rPr>
          <w:rFonts w:hint="cs"/>
          <w:rtl/>
        </w:rPr>
        <w:t xml:space="preserve">افراد مورد تأییدشان دیده می‌شود. به طوری که اگر با ترازوی عدالت امورشان سنجیده شود، روشن می‌شود که آن کسی که از او بد می‌گویند به مراتب بهتر و برتر از کسی است که مدح و ستایش می‌کنند. </w:t>
      </w:r>
    </w:p>
    <w:p w:rsidR="006167B8" w:rsidRPr="00E03676" w:rsidRDefault="006167B8" w:rsidP="00AB4AF6">
      <w:pPr>
        <w:pStyle w:val="1-"/>
        <w:rPr>
          <w:rtl/>
        </w:rPr>
      </w:pPr>
      <w:r w:rsidRPr="00E03676">
        <w:rPr>
          <w:rFonts w:hint="cs"/>
          <w:rtl/>
        </w:rPr>
        <w:t xml:space="preserve">اما در مورد یادی که از سالم مولی ابوحذیفه کرده باید بگوئیم که همه می‌دانیم عمر و سایر صحابه می‌دانستند که امامت و حکومت در قریش است و این مسأله از حدیث‌های منقول از نبی اکرم </w:t>
      </w:r>
      <w:r w:rsidRPr="00E03676">
        <w:rPr>
          <w:rFonts w:cs="CTraditional Arabic" w:hint="cs"/>
          <w:rtl/>
        </w:rPr>
        <w:t>ص</w:t>
      </w:r>
      <w:r w:rsidRPr="00E03676">
        <w:rPr>
          <w:rFonts w:hint="cs"/>
          <w:rtl/>
        </w:rPr>
        <w:t xml:space="preserve"> گرفته شده است. چرا که در صحیحین از عبدالله </w:t>
      </w:r>
      <w:r w:rsidRPr="00E03676">
        <w:rPr>
          <w:rFonts w:hint="eastAsia"/>
          <w:rtl/>
        </w:rPr>
        <w:t>‌</w:t>
      </w:r>
      <w:r w:rsidRPr="00E03676">
        <w:rPr>
          <w:rFonts w:hint="cs"/>
          <w:rtl/>
        </w:rPr>
        <w:t>بن عمر</w:t>
      </w:r>
      <w:r w:rsidR="00707915" w:rsidRPr="00E03676">
        <w:rPr>
          <w:rFonts w:cs="CTraditional Arabic" w:hint="cs"/>
          <w:rtl/>
        </w:rPr>
        <w:t>س</w:t>
      </w:r>
      <w:r w:rsidRPr="00E03676">
        <w:rPr>
          <w:rFonts w:hint="cs"/>
          <w:rtl/>
        </w:rPr>
        <w:t xml:space="preserve"> روایت است که گفت: پیامبر خدا </w:t>
      </w:r>
      <w:r w:rsidRPr="00E03676">
        <w:rPr>
          <w:rFonts w:cs="CTraditional Arabic" w:hint="cs"/>
          <w:rtl/>
        </w:rPr>
        <w:t>ص</w:t>
      </w:r>
      <w:r w:rsidRPr="00E03676">
        <w:rPr>
          <w:rFonts w:hint="cs"/>
          <w:rtl/>
        </w:rPr>
        <w:t xml:space="preserve"> فرمودند: (مادامی که دو نفر از مردم بر زمین باقی مانده باشند این امر (حکومت) در قریش خواهند ماند). و در روایتی: «مادام از آنان دو نفر زنده باشد»</w:t>
      </w:r>
      <w:r w:rsidR="00AB4AF6" w:rsidRPr="00E03676">
        <w:rPr>
          <w:rFonts w:hint="cs"/>
          <w:vertAlign w:val="superscript"/>
          <w:rtl/>
        </w:rPr>
        <w:t>(</w:t>
      </w:r>
      <w:r w:rsidR="00AB4AF6" w:rsidRPr="00E03676">
        <w:rPr>
          <w:rStyle w:val="FootnoteReference"/>
          <w:rtl/>
        </w:rPr>
        <w:footnoteReference w:id="186"/>
      </w:r>
      <w:r w:rsidR="00AB4AF6" w:rsidRPr="00E03676">
        <w:rPr>
          <w:rFonts w:hint="cs"/>
          <w:vertAlign w:val="superscript"/>
          <w:rtl/>
        </w:rPr>
        <w:t>)</w:t>
      </w:r>
      <w:r w:rsidRPr="00E03676">
        <w:rPr>
          <w:rFonts w:hint="cs"/>
          <w:rtl/>
        </w:rPr>
        <w:t>.</w:t>
      </w:r>
    </w:p>
    <w:p w:rsidR="006167B8" w:rsidRPr="00E03676" w:rsidRDefault="006167B8" w:rsidP="00AB4AF6">
      <w:pPr>
        <w:pStyle w:val="1-"/>
        <w:rPr>
          <w:rtl/>
        </w:rPr>
      </w:pPr>
      <w:r w:rsidRPr="00E03676">
        <w:rPr>
          <w:rFonts w:hint="cs"/>
          <w:rtl/>
        </w:rPr>
        <w:t>و در خصوص این سخن رافضی که: «وی خوب و خوبتر را در کنار هم گذارده در حالی که حق خوبتر آن است که جلوتر و مقدم داشته شود».</w:t>
      </w:r>
    </w:p>
    <w:p w:rsidR="006167B8" w:rsidRPr="00E03676" w:rsidRDefault="006167B8" w:rsidP="00AB4AF6">
      <w:pPr>
        <w:pStyle w:val="1-"/>
        <w:rPr>
          <w:rtl/>
        </w:rPr>
      </w:pPr>
      <w:r w:rsidRPr="00E03676">
        <w:rPr>
          <w:rFonts w:hint="cs"/>
          <w:rtl/>
        </w:rPr>
        <w:t>پاسخ ما به او این است که: أولاً اینان از نظر فضیلت به همدیگر نزدیک و شبیه بودند، و برتری یکی از آنان بر دیگران بسیار واضح و چشمگیر نبود. همچون تقدم ابوبکر و علی بر بقیه افراد که زیاد آشکار نبود، از این رو در شورا یک بار نظر عثمان را می‌پذیرفتند و بار دیگر نظر علی را، و گاهی نظر عبدالرحمن را، و</w:t>
      </w:r>
      <w:r w:rsidR="002418EC">
        <w:rPr>
          <w:rFonts w:hint="cs"/>
          <w:rtl/>
        </w:rPr>
        <w:t xml:space="preserve"> هریک </w:t>
      </w:r>
      <w:r w:rsidRPr="00E03676">
        <w:rPr>
          <w:rFonts w:hint="cs"/>
          <w:rtl/>
        </w:rPr>
        <w:t xml:space="preserve">از آنان برای خود فضایلی داشت که در دیگران نبود. </w:t>
      </w:r>
    </w:p>
    <w:p w:rsidR="006167B8" w:rsidRPr="00E03676" w:rsidRDefault="006167B8" w:rsidP="00AB4AF6">
      <w:pPr>
        <w:pStyle w:val="1-"/>
        <w:rPr>
          <w:rtl/>
        </w:rPr>
      </w:pPr>
      <w:r w:rsidRPr="00E03676">
        <w:rPr>
          <w:rFonts w:hint="cs"/>
          <w:rtl/>
        </w:rPr>
        <w:lastRenderedPageBreak/>
        <w:t>ثانیاً: اگر به زعم او در میان آنان خوب و خوب‌تر (صالح و اصلح) بوده است، چرا می‌گویی: علی اصلح بوده و عثمان و دیگران صالح؟ حال آن که این سخن بر خلاف نظر اجماع مهاجرین و انصار است، چنانکه بسیاری از پیشوایان دینی از جمله ایوب سختیانی و دیگران گفته‌اند که: «هر کس علی را بر عثمان برتری دهد، مهاجرین و انصار را خوار شمرده است».</w:t>
      </w:r>
    </w:p>
    <w:p w:rsidR="006167B8" w:rsidRPr="00E03676" w:rsidRDefault="006167B8" w:rsidP="00AB4AF6">
      <w:pPr>
        <w:pStyle w:val="1-"/>
        <w:rPr>
          <w:rtl/>
        </w:rPr>
      </w:pPr>
      <w:r w:rsidRPr="00E03676">
        <w:rPr>
          <w:rFonts w:hint="cs"/>
          <w:rtl/>
        </w:rPr>
        <w:t xml:space="preserve">در صحیحین نیز از عبدالله </w:t>
      </w:r>
      <w:r w:rsidRPr="00E03676">
        <w:rPr>
          <w:rFonts w:hint="eastAsia"/>
          <w:rtl/>
        </w:rPr>
        <w:t>‌</w:t>
      </w:r>
      <w:r w:rsidRPr="00E03676">
        <w:rPr>
          <w:rFonts w:hint="cs"/>
          <w:rtl/>
        </w:rPr>
        <w:t>بن عمر روایت شده است که گفت: «در عهد رسول خدا</w:t>
      </w:r>
      <w:r w:rsidRPr="00E03676">
        <w:rPr>
          <w:rFonts w:cs="CTraditional Arabic" w:hint="cs"/>
          <w:rtl/>
        </w:rPr>
        <w:t>ص</w:t>
      </w:r>
      <w:r w:rsidRPr="00E03676">
        <w:rPr>
          <w:rFonts w:hint="cs"/>
          <w:rtl/>
        </w:rPr>
        <w:t xml:space="preserve"> مفاضله می‌کردیم و می‌گفتیم: ابتدا ابوبکر، بعد عمر، بعد عثمان». و در عبارتی: «اما مفاضله سایر یاران پیامبر </w:t>
      </w:r>
      <w:r w:rsidRPr="00E03676">
        <w:rPr>
          <w:rFonts w:cs="CTraditional Arabic" w:hint="cs"/>
          <w:rtl/>
        </w:rPr>
        <w:t>ص</w:t>
      </w:r>
      <w:r w:rsidRPr="00E03676">
        <w:rPr>
          <w:rFonts w:hint="cs"/>
          <w:rtl/>
        </w:rPr>
        <w:t xml:space="preserve"> را رها و در شأنشان سخن نمی‌گفتیم»</w:t>
      </w:r>
      <w:r w:rsidR="00AB4AF6" w:rsidRPr="00E03676">
        <w:rPr>
          <w:rFonts w:hint="cs"/>
          <w:vertAlign w:val="superscript"/>
          <w:rtl/>
        </w:rPr>
        <w:t>(</w:t>
      </w:r>
      <w:r w:rsidR="00AB4AF6" w:rsidRPr="00E03676">
        <w:rPr>
          <w:rStyle w:val="FootnoteReference"/>
          <w:rtl/>
        </w:rPr>
        <w:footnoteReference w:id="187"/>
      </w:r>
      <w:r w:rsidR="00AB4AF6" w:rsidRPr="00E03676">
        <w:rPr>
          <w:rFonts w:hint="cs"/>
          <w:vertAlign w:val="superscript"/>
          <w:rtl/>
        </w:rPr>
        <w:t>)</w:t>
      </w:r>
      <w:r w:rsidRPr="00E03676">
        <w:rPr>
          <w:rFonts w:hint="cs"/>
          <w:rtl/>
        </w:rPr>
        <w:t>.</w:t>
      </w:r>
    </w:p>
    <w:p w:rsidR="006167B8" w:rsidRPr="00E03676" w:rsidRDefault="006167B8" w:rsidP="00AB4AF6">
      <w:pPr>
        <w:pStyle w:val="1-"/>
        <w:rPr>
          <w:rtl/>
        </w:rPr>
      </w:pPr>
      <w:r w:rsidRPr="00E03676">
        <w:rPr>
          <w:rFonts w:hint="cs"/>
          <w:rtl/>
        </w:rPr>
        <w:t xml:space="preserve">این سندی است درباره اعتقاد اصحاب پیامبر </w:t>
      </w:r>
      <w:r w:rsidRPr="00E03676">
        <w:rPr>
          <w:rFonts w:cs="CTraditional Arabic" w:hint="cs"/>
          <w:rtl/>
        </w:rPr>
        <w:t>ص</w:t>
      </w:r>
      <w:r w:rsidRPr="00E03676">
        <w:rPr>
          <w:rFonts w:hint="cs"/>
          <w:rtl/>
        </w:rPr>
        <w:t xml:space="preserve"> در عهد زندگانی مبارکش مبنی بر قائل بودن افضلیت، ابتدا برای ابوبکر سپس عمر و بعد عثمان، و روایت شده که این مسأله به گوش نبی اکرم </w:t>
      </w:r>
      <w:r w:rsidRPr="00E03676">
        <w:rPr>
          <w:rFonts w:cs="CTraditional Arabic" w:hint="cs"/>
          <w:rtl/>
        </w:rPr>
        <w:t>ص</w:t>
      </w:r>
      <w:r w:rsidRPr="00E03676">
        <w:rPr>
          <w:rFonts w:hint="cs"/>
          <w:rtl/>
        </w:rPr>
        <w:t xml:space="preserve"> می‌رسید و ایشان اظهار نارضایتی نمی‌فرمودند. </w:t>
      </w:r>
    </w:p>
    <w:p w:rsidR="006167B8" w:rsidRPr="00E03676" w:rsidRDefault="006167B8" w:rsidP="00AB4AF6">
      <w:pPr>
        <w:pStyle w:val="1-"/>
        <w:rPr>
          <w:rtl/>
        </w:rPr>
      </w:pPr>
      <w:r w:rsidRPr="00E03676">
        <w:rPr>
          <w:rFonts w:hint="cs"/>
          <w:rtl/>
        </w:rPr>
        <w:t xml:space="preserve">این برای اثبات ترتیب افضلیت مذکور از طریق متون و اسناد بود. لکن همین امر از طریق مشاهده گفتار و رفتار مهاجرین و انصار در زمان حیات رسول خدا </w:t>
      </w:r>
      <w:r w:rsidRPr="00E03676">
        <w:rPr>
          <w:rFonts w:cs="CTraditional Arabic" w:hint="cs"/>
          <w:rtl/>
        </w:rPr>
        <w:t>ص</w:t>
      </w:r>
      <w:r w:rsidRPr="00E03676">
        <w:rPr>
          <w:rFonts w:hint="cs"/>
          <w:rtl/>
        </w:rPr>
        <w:t xml:space="preserve"> در مورد این سه نفر، و نیز مشاهده عملکرد آنان بعد از وفات عمر، قابل اثبات است. چون دیدیم که همه آنان بدون هیچ ترس و واهمه با عثمان </w:t>
      </w:r>
      <w:r w:rsidRPr="00E03676">
        <w:rPr>
          <w:rFonts w:hint="eastAsia"/>
          <w:rtl/>
        </w:rPr>
        <w:t>‌</w:t>
      </w:r>
      <w:r w:rsidRPr="00E03676">
        <w:rPr>
          <w:rFonts w:hint="cs"/>
          <w:rtl/>
        </w:rPr>
        <w:t xml:space="preserve">بن عفان مبایعت کردند و کسی از مهاجرین یا انصار این بیعت را محکوم نکرد. </w:t>
      </w:r>
    </w:p>
    <w:p w:rsidR="006167B8" w:rsidRPr="00E03676" w:rsidRDefault="006167B8" w:rsidP="00AB4AF6">
      <w:pPr>
        <w:pStyle w:val="1-"/>
        <w:rPr>
          <w:rtl/>
        </w:rPr>
      </w:pPr>
      <w:r w:rsidRPr="00E03676">
        <w:rPr>
          <w:rFonts w:hint="cs"/>
          <w:rtl/>
        </w:rPr>
        <w:t>امام احمد می‌گوید: «اجتماع و اتفاقی که در امر بیعت با عثمان داشتند درباره</w:t>
      </w:r>
      <w:r w:rsidR="00AF7D43" w:rsidRPr="00E03676">
        <w:rPr>
          <w:rFonts w:hint="cs"/>
          <w:rtl/>
        </w:rPr>
        <w:t xml:space="preserve"> هیچکس </w:t>
      </w:r>
      <w:r w:rsidRPr="00E03676">
        <w:rPr>
          <w:rFonts w:hint="cs"/>
          <w:rtl/>
        </w:rPr>
        <w:t xml:space="preserve">دیگر نداشتند». و از امام احمد در مورد جانشینی پیامبر </w:t>
      </w:r>
      <w:r w:rsidRPr="00E03676">
        <w:rPr>
          <w:rFonts w:cs="CTraditional Arabic" w:hint="cs"/>
          <w:rtl/>
        </w:rPr>
        <w:t>ص</w:t>
      </w:r>
      <w:r w:rsidRPr="00E03676">
        <w:rPr>
          <w:rFonts w:hint="cs"/>
          <w:rtl/>
        </w:rPr>
        <w:t xml:space="preserve"> سؤال شد؟ جواب داد: «تمام بیعت‌ها در مدینه صورت و انجام‌ پذیرفت». و درست همین است که وی گفت؛ لذا أمت اسلام در اواخر دوران عمر از هر دوره زمانی مقتدتر بود. </w:t>
      </w:r>
    </w:p>
    <w:p w:rsidR="006167B8" w:rsidRPr="00E03676" w:rsidRDefault="006167B8" w:rsidP="00AB4AF6">
      <w:pPr>
        <w:pStyle w:val="1-"/>
        <w:rPr>
          <w:rtl/>
        </w:rPr>
      </w:pPr>
      <w:r w:rsidRPr="00E03676">
        <w:rPr>
          <w:rFonts w:hint="cs"/>
          <w:rtl/>
        </w:rPr>
        <w:t>همه آنان بدون هیچ تطمیع و تهدیدی با عثمان بیعت کردند؛ در حقیقت عثمان به</w:t>
      </w:r>
      <w:r w:rsidR="00AF7D43" w:rsidRPr="00E03676">
        <w:rPr>
          <w:rFonts w:hint="cs"/>
          <w:rtl/>
        </w:rPr>
        <w:t xml:space="preserve"> هیچکس </w:t>
      </w:r>
      <w:r w:rsidRPr="00E03676">
        <w:rPr>
          <w:rFonts w:hint="cs"/>
          <w:rtl/>
        </w:rPr>
        <w:t>در ازای بیعت با وی نه مالی داد و نه ولایتی. مثلاً عبدالرحمن که با او بیعت کرد از سوی عثمان نه ولایتی یافت و نه مالی دریافت کرد. و البته عبدالرحمن از بی‌غرض‌ترین امت بود. با وجود</w:t>
      </w:r>
      <w:r w:rsidR="00BF136F" w:rsidRPr="00E03676">
        <w:rPr>
          <w:rFonts w:hint="cs"/>
          <w:rtl/>
        </w:rPr>
        <w:t xml:space="preserve"> این‌که </w:t>
      </w:r>
      <w:r w:rsidRPr="00E03676">
        <w:rPr>
          <w:rFonts w:hint="cs"/>
          <w:rtl/>
        </w:rPr>
        <w:t>با همگان مشورت کرد و بنی</w:t>
      </w:r>
      <w:r w:rsidRPr="00E03676">
        <w:rPr>
          <w:rFonts w:hint="eastAsia"/>
          <w:rtl/>
        </w:rPr>
        <w:t>‌</w:t>
      </w:r>
      <w:r w:rsidRPr="00E03676">
        <w:rPr>
          <w:rFonts w:hint="cs"/>
          <w:rtl/>
        </w:rPr>
        <w:t>امیه شوکت و نفوذی نداشتند و در شوری هم بجز عثمان عضوی نداشتند.</w:t>
      </w:r>
    </w:p>
    <w:p w:rsidR="006167B8" w:rsidRPr="00E03676" w:rsidRDefault="006167B8" w:rsidP="00AB4AF6">
      <w:pPr>
        <w:pStyle w:val="1-"/>
        <w:rPr>
          <w:rtl/>
        </w:rPr>
      </w:pPr>
      <w:r w:rsidRPr="00E03676">
        <w:rPr>
          <w:rFonts w:hint="cs"/>
          <w:rtl/>
        </w:rPr>
        <w:lastRenderedPageBreak/>
        <w:t>آری صحابه</w:t>
      </w:r>
      <w:r w:rsidR="00AB4AF6" w:rsidRPr="00E03676">
        <w:rPr>
          <w:rFonts w:cs="CTraditional Arabic" w:hint="cs"/>
          <w:rtl/>
        </w:rPr>
        <w:t>ش</w:t>
      </w:r>
      <w:r w:rsidRPr="00E03676">
        <w:rPr>
          <w:rFonts w:hint="cs"/>
          <w:rtl/>
        </w:rPr>
        <w:t xml:space="preserve"> چنان بودند که خداوند عزوجل توصیفشان فرموده است:</w:t>
      </w:r>
      <w:r w:rsidR="00AB4AF6" w:rsidRPr="00E03676">
        <w:rPr>
          <w:rFonts w:hint="cs"/>
          <w:rtl/>
        </w:rPr>
        <w:t xml:space="preserve"> </w:t>
      </w:r>
      <w:r w:rsidR="00AB4AF6" w:rsidRPr="00E03676">
        <w:rPr>
          <w:rFonts w:cs="Traditional Arabic" w:hint="cs"/>
          <w:rtl/>
        </w:rPr>
        <w:t>﴿</w:t>
      </w:r>
      <w:r w:rsidR="00AB4AF6" w:rsidRPr="00E03676">
        <w:rPr>
          <w:rStyle w:val="Char4"/>
          <w:rtl/>
        </w:rPr>
        <w:t>يُحِبُّهُمۡ وَيُحِبُّونَهُ</w:t>
      </w:r>
      <w:r w:rsidR="00AB4AF6" w:rsidRPr="00E03676">
        <w:rPr>
          <w:rStyle w:val="Char4"/>
          <w:rFonts w:hint="cs"/>
          <w:rtl/>
        </w:rPr>
        <w:t>ۥٓ</w:t>
      </w:r>
      <w:r w:rsidR="00AB4AF6" w:rsidRPr="00E03676">
        <w:rPr>
          <w:rStyle w:val="Char4"/>
          <w:rtl/>
        </w:rPr>
        <w:t xml:space="preserve"> أَذِلَّةٍ عَلَى </w:t>
      </w:r>
      <w:r w:rsidR="00AB4AF6" w:rsidRPr="00E03676">
        <w:rPr>
          <w:rStyle w:val="Char4"/>
          <w:rFonts w:hint="cs"/>
          <w:rtl/>
        </w:rPr>
        <w:t>ٱ</w:t>
      </w:r>
      <w:r w:rsidR="00AB4AF6" w:rsidRPr="00E03676">
        <w:rPr>
          <w:rStyle w:val="Char4"/>
          <w:rFonts w:hint="eastAsia"/>
          <w:rtl/>
        </w:rPr>
        <w:t>لۡمُؤۡمِنِينَ</w:t>
      </w:r>
      <w:r w:rsidR="00AB4AF6" w:rsidRPr="00E03676">
        <w:rPr>
          <w:rStyle w:val="Char4"/>
          <w:rtl/>
        </w:rPr>
        <w:t xml:space="preserve"> أَعِزَّةٍ عَلَى </w:t>
      </w:r>
      <w:r w:rsidR="00AB4AF6" w:rsidRPr="00E03676">
        <w:rPr>
          <w:rStyle w:val="Char4"/>
          <w:rFonts w:hint="cs"/>
          <w:rtl/>
        </w:rPr>
        <w:t>ٱ</w:t>
      </w:r>
      <w:r w:rsidR="00AB4AF6" w:rsidRPr="00E03676">
        <w:rPr>
          <w:rStyle w:val="Char4"/>
          <w:rFonts w:hint="eastAsia"/>
          <w:rtl/>
        </w:rPr>
        <w:t>لۡكَٰفِرِينَ</w:t>
      </w:r>
      <w:r w:rsidR="00AB4AF6" w:rsidRPr="00E03676">
        <w:rPr>
          <w:rStyle w:val="Char4"/>
          <w:rtl/>
        </w:rPr>
        <w:t xml:space="preserve"> يُجَٰهِدُونَ فِي سَبِيلِ </w:t>
      </w:r>
      <w:r w:rsidR="00AB4AF6" w:rsidRPr="00E03676">
        <w:rPr>
          <w:rStyle w:val="Char4"/>
          <w:rFonts w:hint="cs"/>
          <w:rtl/>
        </w:rPr>
        <w:t>ٱ</w:t>
      </w:r>
      <w:r w:rsidR="00AB4AF6" w:rsidRPr="00E03676">
        <w:rPr>
          <w:rStyle w:val="Char4"/>
          <w:rFonts w:hint="eastAsia"/>
          <w:rtl/>
        </w:rPr>
        <w:t>للَّهِ</w:t>
      </w:r>
      <w:r w:rsidR="00AB4AF6" w:rsidRPr="00E03676">
        <w:rPr>
          <w:rStyle w:val="Char4"/>
          <w:rtl/>
        </w:rPr>
        <w:t xml:space="preserve"> وَلَا يَخَافُونَ لَوۡمَةَ لَآئِمٖۚ</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المائد</w:t>
      </w:r>
      <w:r w:rsidR="00AB4AF6" w:rsidRPr="00E03676">
        <w:rPr>
          <w:rStyle w:val="4-Char0"/>
          <w:rFonts w:hint="cs"/>
          <w:rtl/>
        </w:rPr>
        <w:t>ة</w:t>
      </w:r>
      <w:r w:rsidRPr="00E03676">
        <w:rPr>
          <w:rStyle w:val="4-Char0"/>
          <w:rFonts w:hint="cs"/>
          <w:rtl/>
        </w:rPr>
        <w:t>: 54</w:t>
      </w:r>
      <w:r w:rsidR="00AB4AF6" w:rsidRPr="00E03676">
        <w:rPr>
          <w:rStyle w:val="4-Char0"/>
          <w:rFonts w:hint="cs"/>
          <w:rtl/>
        </w:rPr>
        <w:t>]</w:t>
      </w:r>
      <w:r w:rsidRPr="00E03676">
        <w:rPr>
          <w:rFonts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tl/>
        </w:rPr>
        <w:t>خداوند جمع</w:t>
      </w:r>
      <w:r w:rsidR="009768AE" w:rsidRPr="00E03676">
        <w:rPr>
          <w:rtl/>
        </w:rPr>
        <w:t>ی</w:t>
      </w:r>
      <w:r w:rsidRPr="00E03676">
        <w:rPr>
          <w:rtl/>
        </w:rPr>
        <w:t xml:space="preserve">تى را مى‏آورد </w:t>
      </w:r>
      <w:r w:rsidR="009768AE" w:rsidRPr="00E03676">
        <w:rPr>
          <w:rtl/>
        </w:rPr>
        <w:t>ک</w:t>
      </w:r>
      <w:r w:rsidRPr="00E03676">
        <w:rPr>
          <w:rtl/>
        </w:rPr>
        <w:t>ه</w:t>
      </w:r>
      <w:r w:rsidR="000433D3" w:rsidRPr="00E03676">
        <w:rPr>
          <w:rtl/>
        </w:rPr>
        <w:t xml:space="preserve"> آن‌ها </w:t>
      </w:r>
      <w:r w:rsidRPr="00E03676">
        <w:rPr>
          <w:rtl/>
        </w:rPr>
        <w:t>را دوست دارد و آنان (ن</w:t>
      </w:r>
      <w:r w:rsidR="009768AE" w:rsidRPr="00E03676">
        <w:rPr>
          <w:rtl/>
        </w:rPr>
        <w:t>ی</w:t>
      </w:r>
      <w:r w:rsidRPr="00E03676">
        <w:rPr>
          <w:rtl/>
        </w:rPr>
        <w:t xml:space="preserve">ز) او را دوست دارند، در برابر مؤمنان متواضع، و در برابر </w:t>
      </w:r>
      <w:r w:rsidR="009768AE" w:rsidRPr="00E03676">
        <w:rPr>
          <w:rtl/>
        </w:rPr>
        <w:t>ک</w:t>
      </w:r>
      <w:r w:rsidRPr="00E03676">
        <w:rPr>
          <w:rtl/>
        </w:rPr>
        <w:t>افران سرسخت و ن</w:t>
      </w:r>
      <w:r w:rsidR="009768AE" w:rsidRPr="00E03676">
        <w:rPr>
          <w:rtl/>
        </w:rPr>
        <w:t>ی</w:t>
      </w:r>
      <w:r w:rsidRPr="00E03676">
        <w:rPr>
          <w:rtl/>
        </w:rPr>
        <w:t>رومندند</w:t>
      </w:r>
      <w:r w:rsidRPr="00E03676">
        <w:rPr>
          <w:rFonts w:ascii="Times New Roman" w:hAnsi="Times New Roman" w:hint="cs"/>
          <w:rtl/>
        </w:rPr>
        <w:t>».</w:t>
      </w:r>
    </w:p>
    <w:p w:rsidR="006167B8" w:rsidRPr="00E03676" w:rsidRDefault="006167B8" w:rsidP="00AB4AF6">
      <w:pPr>
        <w:pStyle w:val="1-"/>
        <w:rPr>
          <w:rtl/>
        </w:rPr>
      </w:pPr>
      <w:r w:rsidRPr="00E03676">
        <w:rPr>
          <w:rFonts w:hint="cs"/>
          <w:rtl/>
        </w:rPr>
        <w:t xml:space="preserve">آنان با پیغمبر </w:t>
      </w:r>
      <w:r w:rsidRPr="00E03676">
        <w:rPr>
          <w:rFonts w:cs="CTraditional Arabic" w:hint="cs"/>
          <w:rtl/>
        </w:rPr>
        <w:t>ص</w:t>
      </w:r>
      <w:r w:rsidRPr="00E03676">
        <w:rPr>
          <w:rFonts w:hint="cs"/>
          <w:rtl/>
        </w:rPr>
        <w:t xml:space="preserve"> برای آن بیعت کرده بودند که در همه جا تنها حق را بگویند و از سرزنش هیچ ملامتگری نهراسند.</w:t>
      </w:r>
      <w:r w:rsidR="002418EC">
        <w:rPr>
          <w:rFonts w:hint="cs"/>
          <w:rtl/>
        </w:rPr>
        <w:t xml:space="preserve"> هیچیک </w:t>
      </w:r>
      <w:r w:rsidRPr="00E03676">
        <w:rPr>
          <w:rFonts w:hint="cs"/>
          <w:rtl/>
        </w:rPr>
        <w:t>از آنان ولایت و خلافت عثمان را رد یا محکوم نکرد، بلکه از جمله بیعت</w:t>
      </w:r>
      <w:r w:rsidRPr="00E03676">
        <w:rPr>
          <w:rFonts w:hint="eastAsia"/>
          <w:rtl/>
        </w:rPr>
        <w:t>‌</w:t>
      </w:r>
      <w:r w:rsidRPr="00E03676">
        <w:rPr>
          <w:rFonts w:hint="cs"/>
          <w:rtl/>
        </w:rPr>
        <w:t xml:space="preserve">کنندگان با وی عمار بن یاسر، صهیب، ابوذر، خباب، مقداد بن اسود و ابن مسعود بودند. و ابن مسعود می‌گفت: «صاحب منزلتی والا را ولایت دادیم و کوتاهی نکردیم». نیز از جمله بیعت‌کنندگان عباس بن عبدالمطلب را داشتیم و از رؤسا امثال عباده بن صامت و نیز امثال ابو ایوب انصاری با عثمان بیعت کردند. </w:t>
      </w:r>
    </w:p>
    <w:p w:rsidR="006167B8" w:rsidRPr="00E03676" w:rsidRDefault="006167B8" w:rsidP="00AB4AF6">
      <w:pPr>
        <w:pStyle w:val="1-"/>
        <w:rPr>
          <w:rtl/>
        </w:rPr>
      </w:pPr>
      <w:r w:rsidRPr="00E03676">
        <w:rPr>
          <w:rFonts w:hint="cs"/>
          <w:rtl/>
        </w:rPr>
        <w:t>مطمئناً اگر این قوم از این آگاهی نداشتند که عثمان شایسته‌ترین فرد در میانشان است، هرگز به وی خلافت نمی‌دادند. و این حقیقتی است که اشخاص کارشناس و صاحب معرفت</w:t>
      </w:r>
      <w:r w:rsidR="002418EC">
        <w:rPr>
          <w:rFonts w:hint="cs"/>
          <w:rtl/>
        </w:rPr>
        <w:t xml:space="preserve"> هرچه </w:t>
      </w:r>
      <w:r w:rsidRPr="00E03676">
        <w:rPr>
          <w:rFonts w:hint="cs"/>
          <w:rtl/>
        </w:rPr>
        <w:t xml:space="preserve">در آن تدبر کنند، اطلاع و اطمینانشان از آن افزوده می‌شود. و در آن شک نمی‌کند، مگر اهل علمی که با استدلال در آن تدبر نمی‌کنند، و یا کسانی که از واقعیت ناآگاهند و با اندیشه و استدلال بیگانه. </w:t>
      </w:r>
    </w:p>
    <w:p w:rsidR="006167B8" w:rsidRPr="00E03676" w:rsidRDefault="006167B8" w:rsidP="00AB4AF6">
      <w:pPr>
        <w:pStyle w:val="1-"/>
        <w:rPr>
          <w:rtl/>
        </w:rPr>
      </w:pPr>
      <w:r w:rsidRPr="00E03676">
        <w:rPr>
          <w:rFonts w:hint="cs"/>
          <w:rtl/>
        </w:rPr>
        <w:t>در خصوص سخن دیگر رافضی که: «عمر از همه اعضایی که برای شورا برگزید بدگویی کرد و با وجودی که نشان می‌داد از به گردن گرفتن امر مسلمانان پس از مرگ ابا دارد، با محدود کردن خلافت در شش نفر این امر خطیر را به گردن گرفت».</w:t>
      </w:r>
    </w:p>
    <w:p w:rsidR="006167B8" w:rsidRPr="00E03676" w:rsidRDefault="006167B8" w:rsidP="00AB4AF6">
      <w:pPr>
        <w:pStyle w:val="1-"/>
        <w:rPr>
          <w:rtl/>
        </w:rPr>
      </w:pPr>
      <w:r w:rsidRPr="00E03676">
        <w:rPr>
          <w:rFonts w:hint="cs"/>
          <w:rtl/>
        </w:rPr>
        <w:t>جواب این است که: قصد عمر از بیان عیوب</w:t>
      </w:r>
      <w:r w:rsidR="002418EC">
        <w:rPr>
          <w:rFonts w:hint="cs"/>
          <w:rtl/>
        </w:rPr>
        <w:t xml:space="preserve"> هریک </w:t>
      </w:r>
      <w:r w:rsidRPr="00E03676">
        <w:rPr>
          <w:rFonts w:hint="cs"/>
          <w:rtl/>
        </w:rPr>
        <w:t>از شش نفر آن نبود که بگوید سایرین برای خلافت از آنان شایسته‌تر و مناسب‌تر هستند. برعکس وی از آنان اصلح‌تر برای خلافت سراغ نداشت، و خود به این مسأله تصریح داشت. قصد واقعی عمر تنها این بود که عذر موجه خویش را برای عدم تعیین یکی از آنان بیان کرده باشد. بلی وی از</w:t>
      </w:r>
      <w:r w:rsidR="00BF136F" w:rsidRPr="00E03676">
        <w:rPr>
          <w:rFonts w:hint="cs"/>
          <w:rtl/>
        </w:rPr>
        <w:t xml:space="preserve"> این‌که </w:t>
      </w:r>
      <w:r w:rsidRPr="00E03676">
        <w:rPr>
          <w:rFonts w:hint="cs"/>
          <w:rtl/>
        </w:rPr>
        <w:t>ولایت معین دیگری را به گردن بگیرد اکراه داشت، اما از</w:t>
      </w:r>
      <w:r w:rsidR="00BF136F" w:rsidRPr="00E03676">
        <w:rPr>
          <w:rFonts w:hint="cs"/>
          <w:rtl/>
        </w:rPr>
        <w:t xml:space="preserve"> این‌که </w:t>
      </w:r>
      <w:r w:rsidRPr="00E03676">
        <w:rPr>
          <w:rFonts w:hint="cs"/>
          <w:rtl/>
        </w:rPr>
        <w:t>گزینش شش نامزد را به گردن بگیرد ابایی نداشت، چرا که به تحقیق می‌دانست</w:t>
      </w:r>
      <w:r w:rsidR="00AF7D43" w:rsidRPr="00E03676">
        <w:rPr>
          <w:rFonts w:hint="cs"/>
          <w:rtl/>
        </w:rPr>
        <w:t xml:space="preserve"> هیچکس </w:t>
      </w:r>
      <w:r w:rsidRPr="00E03676">
        <w:rPr>
          <w:rFonts w:hint="cs"/>
          <w:rtl/>
        </w:rPr>
        <w:t xml:space="preserve">دیگر اصلح‌تر از آنان وجود ندارد. پس چیزی که عمر می‌دانست که مستوجب ثواب الهی </w:t>
      </w:r>
      <w:r w:rsidRPr="00E03676">
        <w:rPr>
          <w:rFonts w:hint="cs"/>
          <w:rtl/>
        </w:rPr>
        <w:lastRenderedPageBreak/>
        <w:t>می‌شود اگر آن را به عهده بگیرد و عقابی بر آن مترتب نخواهد بود مسأله تعیین آن شش نفر نامزد خلافت بود. و آنچه از عواقب احتمالی آن می‌ترسید آن بود که یکی از آنان را به طور مشخص به خلافت بگمارد و لذا از این امر خودداری نمود. و این از نشانه‌های کمال خرد و دین عمر</w:t>
      </w:r>
      <w:r w:rsidR="002D68F0" w:rsidRPr="00E03676">
        <w:rPr>
          <w:rFonts w:cs="CTraditional Arabic" w:hint="cs"/>
          <w:rtl/>
        </w:rPr>
        <w:t>س</w:t>
      </w:r>
      <w:r w:rsidRPr="00E03676">
        <w:rPr>
          <w:rFonts w:hint="cs"/>
          <w:rtl/>
        </w:rPr>
        <w:t xml:space="preserve"> است و</w:t>
      </w:r>
      <w:r w:rsidR="00BF136F" w:rsidRPr="00E03676">
        <w:rPr>
          <w:rFonts w:hint="cs"/>
          <w:rtl/>
        </w:rPr>
        <w:t xml:space="preserve"> این‌که </w:t>
      </w:r>
      <w:r w:rsidRPr="00E03676">
        <w:rPr>
          <w:rFonts w:hint="cs"/>
          <w:rtl/>
        </w:rPr>
        <w:t xml:space="preserve">از تقبل مسوولیت حکومت مسلمانان پس از وفات اظهار کراهت می‌کرد از این‌رو نبود که از ارزش و اهمیت حکومت خود در زمان حیاتش کاسته باشد و آن را ناروا و نامشروع بشمارد؛ چرا که وی امر خلافت را با اختیار و رضایت خود‌ پذیرفته بود، و این خلافت البته مایه خیر همه و برای او و امت بهتر بود، هر چند وی همیشه از نهایت کار و حساب خویش بیمناک بود. </w:t>
      </w:r>
    </w:p>
    <w:p w:rsidR="006167B8" w:rsidRPr="00E03676" w:rsidRDefault="006167B8" w:rsidP="00AB4AF6">
      <w:pPr>
        <w:pStyle w:val="1-"/>
        <w:rPr>
          <w:rtl/>
        </w:rPr>
      </w:pPr>
      <w:r w:rsidRPr="00E03676">
        <w:rPr>
          <w:rFonts w:hint="cs"/>
          <w:rtl/>
        </w:rPr>
        <w:t>اما این سخن وی که: «بعد تعداد شوری را به چهار نفر کاهش داد. بعد به سه نفر، و در نهایت به یک نفر یعنی به عبدالرحمن بن عوف اختیار تام سپرد در حالی که وی را به ضعف و سهل‌انگاری توصیف کرده بود».</w:t>
      </w:r>
    </w:p>
    <w:p w:rsidR="006167B8" w:rsidRPr="00E03676" w:rsidRDefault="006167B8" w:rsidP="00AB4AF6">
      <w:pPr>
        <w:pStyle w:val="1-"/>
        <w:rPr>
          <w:rtl/>
        </w:rPr>
      </w:pPr>
      <w:r w:rsidRPr="00E03676">
        <w:rPr>
          <w:rFonts w:hint="cs"/>
          <w:rtl/>
        </w:rPr>
        <w:t>پاسخش این است که: اولاً: کسی که به گفتۀ منقولی استناد می‌کند ابتدا باید آن را اثبات کند، در غیر این صورت اگر کسی آمد و گفت که این گفته صحتش ثابت نشده است، دیگر آن سخن برای وی حجت محسوب نمی‌شود. سپس باید بگوئیم که روایت مستند موجود در صحیح بخاری و دیگر کتب چنین چیزی را نشان نمی‌دهد. بلکه بر نقیض آن دلالت می‌کند، و</w:t>
      </w:r>
      <w:r w:rsidR="00BF136F" w:rsidRPr="00E03676">
        <w:rPr>
          <w:rFonts w:hint="cs"/>
          <w:rtl/>
        </w:rPr>
        <w:t xml:space="preserve"> این‌که </w:t>
      </w:r>
      <w:r w:rsidRPr="00E03676">
        <w:rPr>
          <w:rFonts w:hint="cs"/>
          <w:rtl/>
        </w:rPr>
        <w:t xml:space="preserve">آن شش نفر خود امر انتخاب را به سه نفرشان سپردند، سپس آن سه نفر نیز به رضایت خود کار تعیین خلیفه را به عبدالرحمن </w:t>
      </w:r>
      <w:r w:rsidRPr="00E03676">
        <w:rPr>
          <w:rFonts w:hint="eastAsia"/>
          <w:rtl/>
        </w:rPr>
        <w:t>‌</w:t>
      </w:r>
      <w:r w:rsidRPr="00E03676">
        <w:rPr>
          <w:rFonts w:hint="cs"/>
          <w:rtl/>
        </w:rPr>
        <w:t xml:space="preserve">بن عوف که یکی از آن سه بود واگذار کردند، و عمر در این مسائل دخالتی نداشت. </w:t>
      </w:r>
    </w:p>
    <w:p w:rsidR="006167B8" w:rsidRPr="00E03676" w:rsidRDefault="006167B8" w:rsidP="00AB4AF6">
      <w:pPr>
        <w:pStyle w:val="1-"/>
        <w:rPr>
          <w:rtl/>
        </w:rPr>
      </w:pPr>
      <w:r w:rsidRPr="00E03676">
        <w:rPr>
          <w:rFonts w:hint="cs"/>
          <w:rtl/>
        </w:rPr>
        <w:t xml:space="preserve">در حدیث صحیح از عمرو بن میمون روایت است که عمر بن خطاب چون ضربت خورد چنین گفت: «مردم می‌گویند جانشینی معین کن و من می‌گویم این کار به عهده این شش نفری است که رسول خدا </w:t>
      </w:r>
      <w:r w:rsidRPr="00E03676">
        <w:rPr>
          <w:rFonts w:cs="CTraditional Arabic" w:hint="cs"/>
          <w:rtl/>
        </w:rPr>
        <w:t>ص</w:t>
      </w:r>
      <w:r w:rsidRPr="00E03676">
        <w:rPr>
          <w:rFonts w:hint="cs"/>
          <w:rtl/>
        </w:rPr>
        <w:t xml:space="preserve"> هنگام وفات از آنان راضی و خشنود بود: علی و عثمان، طلحه و زبیر و عبدالرحمن بن عوف و سعد بن مالک. و عبدالله بن عمر شاهد کارشان باشد اما خود او دخالتی نکند. اگر سعد خلیفه شد که هیچ، اما اگر وی برگزیده نشد،</w:t>
      </w:r>
      <w:r w:rsidR="00AC7670" w:rsidRPr="00E03676">
        <w:rPr>
          <w:rFonts w:hint="cs"/>
          <w:rtl/>
        </w:rPr>
        <w:t xml:space="preserve"> آن‌که </w:t>
      </w:r>
      <w:r w:rsidRPr="00E03676">
        <w:rPr>
          <w:rFonts w:hint="cs"/>
          <w:rtl/>
        </w:rPr>
        <w:t xml:space="preserve">خلافت به او تفویض می‌شود باید بسیار از سعد یاری بگیرد چرا که من هیچ گاه از وی سستی و یا خیانتی ندیدم. سپس گفت: </w:t>
      </w:r>
    </w:p>
    <w:p w:rsidR="006167B8" w:rsidRPr="00E03676" w:rsidRDefault="006167B8" w:rsidP="00AB4AF6">
      <w:pPr>
        <w:pStyle w:val="1-"/>
        <w:rPr>
          <w:rtl/>
        </w:rPr>
      </w:pPr>
      <w:r w:rsidRPr="00E03676">
        <w:rPr>
          <w:rFonts w:hint="cs"/>
          <w:rtl/>
        </w:rPr>
        <w:t xml:space="preserve">«خلیفه بعد از خودم را به تقوای خداوند متعال سفارش می‌کنم و وی را در مورد مهاجرین نخستین که از خانه‌ها و اموالشان رانده شدند و از قبل ایمان آورده بودند </w:t>
      </w:r>
      <w:r w:rsidRPr="00E03676">
        <w:rPr>
          <w:rFonts w:hint="cs"/>
          <w:rtl/>
        </w:rPr>
        <w:lastRenderedPageBreak/>
        <w:t>توصیه می‌کنم: که احسانشان را بپذیرد، از بدى کارشان بگذرد، و وی را در مورد مسلمانان سایر</w:t>
      </w:r>
      <w:r w:rsidR="00AC7670" w:rsidRPr="00E03676">
        <w:rPr>
          <w:rFonts w:hint="cs"/>
          <w:rtl/>
        </w:rPr>
        <w:t xml:space="preserve"> سرزمین‌های </w:t>
      </w:r>
      <w:r w:rsidRPr="00E03676">
        <w:rPr>
          <w:rFonts w:hint="cs"/>
          <w:rtl/>
        </w:rPr>
        <w:t>اسلام به خیر و نیکی توصیه می‌کنم، چرا که آنان تکیه گاه اسلام و مایه خشم دشمنان و رونق بیت‌المال‌اند. از ایشان جز اضافه بر نیازشان را آن هم از روی رضایت نگیرد. و وی را درباره عرب‌های بادیه‌نشین توصیه به نیکی در حقشان می‌کنم، چه که آنان اصل و ریشه عرب و مادّه اسلام‌اند: از اضافه دارایی‌شان بگیرد، و بر مستمندان خودشان تقسیم کند. و وی را درباره اهل ذمه خدا و رسولش توصیه می‌کنم که به عهد و پیمان جاری درباره‌شان کاملاً وفادار بماند، و در دفاع از ایشان بجنگد و</w:t>
      </w:r>
      <w:r w:rsidR="00BF136F" w:rsidRPr="00E03676">
        <w:rPr>
          <w:rFonts w:hint="cs"/>
          <w:rtl/>
        </w:rPr>
        <w:t xml:space="preserve"> این‌که </w:t>
      </w:r>
      <w:r w:rsidRPr="00E03676">
        <w:rPr>
          <w:rFonts w:hint="cs"/>
          <w:rtl/>
        </w:rPr>
        <w:t>بیش از حد توانشان به آنان تکلیف نشود»</w:t>
      </w:r>
      <w:r w:rsidR="00AB4AF6" w:rsidRPr="00E03676">
        <w:rPr>
          <w:rFonts w:hint="cs"/>
          <w:vertAlign w:val="superscript"/>
          <w:rtl/>
        </w:rPr>
        <w:t>(</w:t>
      </w:r>
      <w:r w:rsidR="00AB4AF6" w:rsidRPr="00E03676">
        <w:rPr>
          <w:rStyle w:val="FootnoteReference"/>
          <w:rtl/>
        </w:rPr>
        <w:footnoteReference w:id="188"/>
      </w:r>
      <w:r w:rsidR="00AB4AF6" w:rsidRPr="00E03676">
        <w:rPr>
          <w:rFonts w:hint="cs"/>
          <w:vertAlign w:val="superscript"/>
          <w:rtl/>
        </w:rPr>
        <w:t>)</w:t>
      </w:r>
      <w:r w:rsidRPr="00E03676">
        <w:rPr>
          <w:rFonts w:hint="cs"/>
          <w:rtl/>
        </w:rPr>
        <w:t>.</w:t>
      </w:r>
    </w:p>
    <w:p w:rsidR="006167B8" w:rsidRPr="00E03676" w:rsidRDefault="006167B8" w:rsidP="00AB4AF6">
      <w:pPr>
        <w:pStyle w:val="1-"/>
        <w:rPr>
          <w:rtl/>
        </w:rPr>
      </w:pPr>
      <w:r w:rsidRPr="00E03676">
        <w:rPr>
          <w:rFonts w:hint="cs"/>
          <w:rtl/>
        </w:rPr>
        <w:t xml:space="preserve">اما این گفته رافضی که: «سپس گفت: اگر علی و عثمان با هم جمع شدند، پس حرف، حرف آن دو باشد. و اگر سه نفر شدند حرف آخر، حرف آن سه نفری است که عبدالرحمن </w:t>
      </w:r>
      <w:r w:rsidRPr="00E03676">
        <w:rPr>
          <w:rFonts w:hint="eastAsia"/>
          <w:rtl/>
        </w:rPr>
        <w:t>‌</w:t>
      </w:r>
      <w:r w:rsidRPr="00E03676">
        <w:rPr>
          <w:rFonts w:hint="cs"/>
          <w:rtl/>
        </w:rPr>
        <w:t>بن عوف جزو آنان است، چون می‌دانست که علی و عثمان با هم بر سر یک قول جمع نمی‌شوند و</w:t>
      </w:r>
      <w:r w:rsidR="00BF136F" w:rsidRPr="00E03676">
        <w:rPr>
          <w:rFonts w:hint="cs"/>
          <w:rtl/>
        </w:rPr>
        <w:t xml:space="preserve"> این‌که </w:t>
      </w:r>
      <w:r w:rsidRPr="00E03676">
        <w:rPr>
          <w:rFonts w:hint="cs"/>
          <w:rtl/>
        </w:rPr>
        <w:t>عبدالرحمن جز به نفع برادرش عثمان و پسر عمویش دم نمی‌زند».</w:t>
      </w:r>
    </w:p>
    <w:p w:rsidR="006167B8" w:rsidRPr="00E03676" w:rsidRDefault="006167B8" w:rsidP="00AB4AF6">
      <w:pPr>
        <w:pStyle w:val="1-"/>
        <w:rPr>
          <w:rtl/>
        </w:rPr>
      </w:pPr>
      <w:r w:rsidRPr="00E03676">
        <w:rPr>
          <w:rFonts w:hint="cs"/>
          <w:rtl/>
        </w:rPr>
        <w:t>جوابش این است که: چه کسی گفته است که عمر چنین سخنی به زبان آورده؟ حتی اگر چنین چیزی هم گفته باشد باز جایز نیست چنین از آن برداشت شود که غرض او طرفداری از عثمان بخاطر دوستی او، و مخالفت با علی بخاطر ضدّیتش با وی بوده است. چون اگر عمر چنین قصدی داشت، از همان ابتدا عثمان را جانشین می‌کرد و عدۀ دیگری را وارد این مسؤولیت دشوار نمی‌نمود. چگونه چنین چیزی متصور است حال آن که دیگران بدون</w:t>
      </w:r>
      <w:r w:rsidR="00BF136F" w:rsidRPr="00E03676">
        <w:rPr>
          <w:rFonts w:hint="cs"/>
          <w:rtl/>
        </w:rPr>
        <w:t xml:space="preserve"> این‌که </w:t>
      </w:r>
      <w:r w:rsidRPr="00E03676">
        <w:rPr>
          <w:rFonts w:hint="cs"/>
          <w:rtl/>
        </w:rPr>
        <w:t>عمر اشاره‌ای داشته باشد، عثمان را مقدم می‌داشتند؟ چه رسد به</w:t>
      </w:r>
      <w:r w:rsidR="00AC7670" w:rsidRPr="00E03676">
        <w:rPr>
          <w:rFonts w:hint="cs"/>
          <w:rtl/>
        </w:rPr>
        <w:t xml:space="preserve"> آن‌که </w:t>
      </w:r>
      <w:r w:rsidRPr="00E03676">
        <w:rPr>
          <w:rFonts w:hint="cs"/>
          <w:rtl/>
        </w:rPr>
        <w:t>عمر وی را معین هم کرده باشد که در آن صورت در پیروی و فرمانبری از وی بسیار حریص‌تر و مشتاق‌تر می‌شدند. حال چه اینان چنانکه مومنان می‌گویند: اهل دین و خیر و عدالت بوده‌اند، و چه چنانکه منافقان بدخواه می‌گفتند: هدفشان ظلم و شرارت بوده باشد. بویژه که عمر در حین زندگانی‌اش از احدی ب</w:t>
      </w:r>
      <w:r w:rsidR="009768AE" w:rsidRPr="00E03676">
        <w:rPr>
          <w:rFonts w:hint="cs"/>
          <w:rtl/>
        </w:rPr>
        <w:t>ی</w:t>
      </w:r>
      <w:r w:rsidRPr="00E03676">
        <w:rPr>
          <w:rFonts w:hint="cs"/>
          <w:rtl/>
        </w:rPr>
        <w:t xml:space="preserve">م و ترسى نداشت چنانکه رافضیان او را: فرعون این امت نام داده‌اند؛ پس اگر وی در زندگانیش آنگاه که هنوز کار اسلام در آغاز راه بود و نفوس مسلمانان هنوز بر اطاعت از شخص معینی بعد از نبی اسلام </w:t>
      </w:r>
      <w:r w:rsidRPr="00E03676">
        <w:rPr>
          <w:rFonts w:cs="CTraditional Arabic" w:hint="cs"/>
          <w:rtl/>
        </w:rPr>
        <w:t>ص</w:t>
      </w:r>
      <w:r w:rsidRPr="00E03676">
        <w:rPr>
          <w:rFonts w:hint="cs"/>
          <w:rtl/>
        </w:rPr>
        <w:t xml:space="preserve"> اطمینان و استقرار </w:t>
      </w:r>
      <w:r w:rsidRPr="00E03676">
        <w:rPr>
          <w:rFonts w:hint="cs"/>
          <w:rtl/>
        </w:rPr>
        <w:lastRenderedPageBreak/>
        <w:t xml:space="preserve">کامل نیافته بود، - در چنین دوره‌ای </w:t>
      </w:r>
      <w:r w:rsidRPr="00E03676">
        <w:rPr>
          <w:rFonts w:ascii="Times New Roman" w:hAnsi="Times New Roman" w:cs="Times New Roman" w:hint="cs"/>
          <w:rtl/>
        </w:rPr>
        <w:t>–</w:t>
      </w:r>
      <w:r w:rsidRPr="00E03676">
        <w:rPr>
          <w:rFonts w:hint="cs"/>
          <w:rtl/>
        </w:rPr>
        <w:t xml:space="preserve"> ترسى از مقدم شمردن ابوبکر نداشت (و خود هنوز خلیفه نشده بود) چگونه چنین کسی هنگام وفاتش از برتر داشتن و جانشین کردن عثمان ب</w:t>
      </w:r>
      <w:r w:rsidR="009768AE" w:rsidRPr="00E03676">
        <w:rPr>
          <w:rFonts w:hint="cs"/>
          <w:rtl/>
        </w:rPr>
        <w:t>ی</w:t>
      </w:r>
      <w:r w:rsidRPr="00E03676">
        <w:rPr>
          <w:rFonts w:hint="cs"/>
          <w:rtl/>
        </w:rPr>
        <w:t xml:space="preserve">م داشت در حالی که همه مردم مطیع وی بوده و دیر زمانی تحت اطاعت مطلق وی زیسته بودند؟ </w:t>
      </w:r>
    </w:p>
    <w:p w:rsidR="006167B8" w:rsidRPr="00E03676" w:rsidRDefault="006167B8" w:rsidP="00AB4AF6">
      <w:pPr>
        <w:pStyle w:val="1-"/>
        <w:rPr>
          <w:rtl/>
        </w:rPr>
      </w:pPr>
      <w:r w:rsidRPr="00E03676">
        <w:rPr>
          <w:rFonts w:hint="cs"/>
          <w:rtl/>
        </w:rPr>
        <w:t>پس روشن شد اگر عمر قصدی مبنی بر تعیین عثمان و تقدیم او داشت حتماً چنین می‌کرد و نیازی به این تشریفات و مراسمات پیدا نمی‌کرد. اما چرا باید عمر</w:t>
      </w:r>
      <w:r w:rsidR="002D68F0" w:rsidRPr="00E03676">
        <w:rPr>
          <w:rFonts w:cs="CTraditional Arabic" w:hint="cs"/>
          <w:rtl/>
        </w:rPr>
        <w:t>س</w:t>
      </w:r>
      <w:r w:rsidRPr="00E03676">
        <w:rPr>
          <w:rFonts w:hint="cs"/>
          <w:rtl/>
        </w:rPr>
        <w:t xml:space="preserve"> جانب علی را رها و جانب عثمان را بگیرد؟ در حالی که اسباب پیوند و ارتباط بین او و عثمان هرگز از اسباب ارتباط بین او و علی افزون‌تر نبود، نه از جهت قبیله‌ای و نه از هر جهت دیگری.</w:t>
      </w:r>
    </w:p>
    <w:p w:rsidR="006167B8" w:rsidRPr="00E03676" w:rsidRDefault="006167B8" w:rsidP="00AB4AF6">
      <w:pPr>
        <w:pStyle w:val="1-"/>
        <w:rPr>
          <w:rtl/>
        </w:rPr>
      </w:pPr>
      <w:r w:rsidRPr="00E03676">
        <w:rPr>
          <w:rFonts w:hint="cs"/>
          <w:rtl/>
        </w:rPr>
        <w:t>لذا گفته دیگر رافضی که: «عمر می‌دانست که علی و عثمان بر امر واحدی توافق نخواهند کرد» این هم دروغی درباره عمر</w:t>
      </w:r>
      <w:r w:rsidR="002D68F0" w:rsidRPr="00E03676">
        <w:rPr>
          <w:rFonts w:cs="CTraditional Arabic" w:hint="cs"/>
          <w:rtl/>
        </w:rPr>
        <w:t>س</w:t>
      </w:r>
      <w:r w:rsidRPr="00E03676">
        <w:rPr>
          <w:rFonts w:hint="cs"/>
          <w:rtl/>
        </w:rPr>
        <w:t xml:space="preserve"> است، اصلاً در زمان حیات عمر هیچ نزاع و اختلافی میان عثمان و علی نبوده است. برعکس آن دو از</w:t>
      </w:r>
      <w:r w:rsidR="002418EC">
        <w:rPr>
          <w:rFonts w:hint="cs"/>
          <w:rtl/>
        </w:rPr>
        <w:t xml:space="preserve"> هریک </w:t>
      </w:r>
      <w:r w:rsidRPr="00E03676">
        <w:rPr>
          <w:rFonts w:hint="cs"/>
          <w:rtl/>
        </w:rPr>
        <w:t xml:space="preserve">از چهار تن دیگر به یکدیگر نزدیک‌تر بودند، هر دوی ایشان از فرزندان عبد مناف بودند و عشیره عبد مناف همواره و همیشه یکدست و متحد بوده و متحد مانده‌اند. </w:t>
      </w:r>
    </w:p>
    <w:p w:rsidR="006167B8" w:rsidRPr="00E03676" w:rsidRDefault="006167B8" w:rsidP="00AB4AF6">
      <w:pPr>
        <w:pStyle w:val="1-"/>
        <w:rPr>
          <w:rtl/>
        </w:rPr>
      </w:pPr>
      <w:r w:rsidRPr="00E03676">
        <w:rPr>
          <w:rFonts w:hint="cs"/>
          <w:rtl/>
        </w:rPr>
        <w:t>گفته دیگر او که: «عمر می‌دانست که عبدالرحمن امر جانشینی را از برادر و پسر عمویش (عثمان) بر نمی‌گرداند» نیز کذبی آشکار درباره عمر و انساب صحابه است. بخاطر</w:t>
      </w:r>
      <w:r w:rsidR="00AC7670" w:rsidRPr="00E03676">
        <w:rPr>
          <w:rFonts w:hint="cs"/>
          <w:rtl/>
        </w:rPr>
        <w:t xml:space="preserve"> آن‌که </w:t>
      </w:r>
      <w:r w:rsidRPr="00E03676">
        <w:rPr>
          <w:rFonts w:hint="cs"/>
          <w:rtl/>
        </w:rPr>
        <w:t>عبدالرحمن نه برادر عثمان بود، و نه پسر عمش، و حتی از قبیله وی نیز نمی‌باشد. بلکه عبدالرحمن از قبیله بنی زهره، و عثمان از قبیله بنی امیه است. و بنی زهره از لحاظ نسبی به بنی هاشم نزدیک‌ترند تا به بنی امیه به دلیل</w:t>
      </w:r>
      <w:r w:rsidR="00AC7670" w:rsidRPr="00E03676">
        <w:rPr>
          <w:rFonts w:hint="cs"/>
          <w:rtl/>
        </w:rPr>
        <w:t xml:space="preserve"> آن‌که </w:t>
      </w:r>
      <w:r w:rsidRPr="00E03676">
        <w:rPr>
          <w:rFonts w:hint="cs"/>
          <w:rtl/>
        </w:rPr>
        <w:t xml:space="preserve">بنی زهره به مثابه دایی‌های پیامبر </w:t>
      </w:r>
      <w:r w:rsidRPr="00E03676">
        <w:rPr>
          <w:rFonts w:cs="CTraditional Arabic" w:hint="cs"/>
          <w:rtl/>
        </w:rPr>
        <w:t>ص</w:t>
      </w:r>
      <w:r w:rsidRPr="00E03676">
        <w:rPr>
          <w:rFonts w:hint="cs"/>
          <w:rtl/>
        </w:rPr>
        <w:t xml:space="preserve"> هستند و عبدالرحمن </w:t>
      </w:r>
      <w:r w:rsidRPr="00E03676">
        <w:rPr>
          <w:rFonts w:hint="eastAsia"/>
          <w:rtl/>
        </w:rPr>
        <w:t>‌</w:t>
      </w:r>
      <w:r w:rsidRPr="00E03676">
        <w:rPr>
          <w:rFonts w:hint="cs"/>
          <w:rtl/>
        </w:rPr>
        <w:t>بن عوف و سعد بن ابی وقاص از این قبیله</w:t>
      </w:r>
      <w:r w:rsidRPr="00E03676">
        <w:rPr>
          <w:rFonts w:hint="eastAsia"/>
          <w:rtl/>
        </w:rPr>
        <w:t>‌اند</w:t>
      </w:r>
      <w:r w:rsidRPr="00E03676">
        <w:rPr>
          <w:rFonts w:hint="cs"/>
          <w:rtl/>
        </w:rPr>
        <w:t xml:space="preserve">. و پیامبر </w:t>
      </w:r>
      <w:r w:rsidRPr="00E03676">
        <w:rPr>
          <w:rFonts w:cs="CTraditional Arabic" w:hint="cs"/>
          <w:rtl/>
        </w:rPr>
        <w:t>ص</w:t>
      </w:r>
      <w:r w:rsidRPr="00E03676">
        <w:rPr>
          <w:rFonts w:hint="cs"/>
          <w:rtl/>
        </w:rPr>
        <w:t xml:space="preserve"> درباره سعد بن ابی وقاص فرمودند: «این فرد دایی من است، اگر می‌توانید یکی از شما دایی خودش را بمن نشان بدهد»</w:t>
      </w:r>
      <w:r w:rsidR="00AB4AF6" w:rsidRPr="00E03676">
        <w:rPr>
          <w:rFonts w:hint="cs"/>
          <w:vertAlign w:val="superscript"/>
          <w:rtl/>
        </w:rPr>
        <w:t>(</w:t>
      </w:r>
      <w:r w:rsidR="00AB4AF6" w:rsidRPr="00E03676">
        <w:rPr>
          <w:rStyle w:val="FootnoteReference"/>
          <w:rtl/>
        </w:rPr>
        <w:footnoteReference w:id="189"/>
      </w:r>
      <w:r w:rsidR="00AB4AF6" w:rsidRPr="00E03676">
        <w:rPr>
          <w:rFonts w:hint="cs"/>
          <w:vertAlign w:val="superscript"/>
          <w:rtl/>
        </w:rPr>
        <w:t>)</w:t>
      </w:r>
      <w:r w:rsidRPr="00E03676">
        <w:rPr>
          <w:rFonts w:hint="cs"/>
          <w:rtl/>
        </w:rPr>
        <w:t>.</w:t>
      </w:r>
    </w:p>
    <w:p w:rsidR="006167B8" w:rsidRPr="00E03676" w:rsidRDefault="006167B8" w:rsidP="00AB4AF6">
      <w:pPr>
        <w:pStyle w:val="1-"/>
        <w:rPr>
          <w:rtl/>
        </w:rPr>
      </w:pPr>
      <w:r w:rsidRPr="00E03676">
        <w:rPr>
          <w:rFonts w:hint="cs"/>
          <w:rtl/>
        </w:rPr>
        <w:t>علاوه بر این میان عثمان و عبدالرحمن نه خویشاوندی</w:t>
      </w:r>
      <w:r w:rsidRPr="00E03676">
        <w:rPr>
          <w:rFonts w:hint="eastAsia"/>
          <w:rtl/>
        </w:rPr>
        <w:t>‌</w:t>
      </w:r>
      <w:r w:rsidRPr="00E03676">
        <w:rPr>
          <w:rFonts w:hint="cs"/>
          <w:rtl/>
        </w:rPr>
        <w:t xml:space="preserve">ای بوده و نه پیمان برادری‌ای؛ اصولاً پیامبر </w:t>
      </w:r>
      <w:r w:rsidRPr="00E03676">
        <w:rPr>
          <w:rFonts w:cs="CTraditional Arabic" w:hint="cs"/>
          <w:rtl/>
        </w:rPr>
        <w:t>ص</w:t>
      </w:r>
      <w:r w:rsidRPr="00E03676">
        <w:rPr>
          <w:rFonts w:hint="cs"/>
          <w:rtl/>
        </w:rPr>
        <w:t xml:space="preserve"> پیوند اخوت میان دو مهاجری و یا دو انصاری برقرار نمی‌کرد. و تنها میان مؤمن مهاجری و مؤمن انصاری پیمان اخوت جاری می‌نمود. و ایشان پیمان برادری عبدالرحمن بن عوف را با سعد بن ربیع انصاری بستند که حدیث </w:t>
      </w:r>
      <w:r w:rsidRPr="00E03676">
        <w:rPr>
          <w:rFonts w:hint="cs"/>
          <w:rtl/>
        </w:rPr>
        <w:lastRenderedPageBreak/>
        <w:t xml:space="preserve">مربوط به آن مشهور بوده و در صحاح و کتب دیگر مذکور است و اهل علم بدان آگاهند، و پیامبر </w:t>
      </w:r>
      <w:r w:rsidRPr="00E03676">
        <w:rPr>
          <w:rFonts w:cs="CTraditional Arabic" w:hint="cs"/>
          <w:rtl/>
        </w:rPr>
        <w:t>ص</w:t>
      </w:r>
      <w:r w:rsidRPr="00E03676">
        <w:rPr>
          <w:rFonts w:hint="cs"/>
          <w:rtl/>
        </w:rPr>
        <w:t xml:space="preserve"> اصلاً بین عثمان و عبدالرحمن پیمان اخوت جاری نفرمودند. </w:t>
      </w:r>
    </w:p>
    <w:p w:rsidR="006167B8" w:rsidRPr="00E03676" w:rsidRDefault="006167B8" w:rsidP="00AB4AF6">
      <w:pPr>
        <w:pStyle w:val="1-"/>
        <w:rPr>
          <w:rtl/>
        </w:rPr>
      </w:pPr>
      <w:r w:rsidRPr="00E03676">
        <w:rPr>
          <w:rFonts w:hint="cs"/>
          <w:rtl/>
        </w:rPr>
        <w:t>در مورد این گفته رافضی که: «سپس دستور داد چنانچه تا سه روز با یکی بیعت نکردند گردن</w:t>
      </w:r>
      <w:r w:rsidRPr="00E03676">
        <w:rPr>
          <w:rFonts w:hint="eastAsia"/>
          <w:rtl/>
        </w:rPr>
        <w:t>‌</w:t>
      </w:r>
      <w:r w:rsidRPr="00E03676">
        <w:rPr>
          <w:rFonts w:hint="cs"/>
          <w:rtl/>
        </w:rPr>
        <w:t>هایشان زده شود».</w:t>
      </w:r>
    </w:p>
    <w:p w:rsidR="006167B8" w:rsidRPr="00E03676" w:rsidRDefault="006167B8" w:rsidP="00AB4AF6">
      <w:pPr>
        <w:pStyle w:val="1-"/>
        <w:rPr>
          <w:rtl/>
        </w:rPr>
      </w:pPr>
      <w:r w:rsidRPr="00E03676">
        <w:rPr>
          <w:rFonts w:hint="cs"/>
          <w:rtl/>
        </w:rPr>
        <w:t>می‌گوئیم: اولاً: صحت این سخن و سند آن معلوم ن</w:t>
      </w:r>
      <w:r w:rsidR="009768AE" w:rsidRPr="00E03676">
        <w:rPr>
          <w:rFonts w:hint="cs"/>
          <w:rtl/>
        </w:rPr>
        <w:t>ی</w:t>
      </w:r>
      <w:r w:rsidRPr="00E03676">
        <w:rPr>
          <w:rFonts w:hint="cs"/>
          <w:rtl/>
        </w:rPr>
        <w:t xml:space="preserve">ست، اما آنچه معروف است این است که وی به انصار امر کرد اعضای شورا را تا زمانی که با یکی‌شان بیعت نشود، رها نکنند. </w:t>
      </w:r>
    </w:p>
    <w:p w:rsidR="006167B8" w:rsidRPr="00E03676" w:rsidRDefault="006167B8" w:rsidP="00AB4AF6">
      <w:pPr>
        <w:pStyle w:val="1-"/>
        <w:rPr>
          <w:rtl/>
        </w:rPr>
      </w:pPr>
      <w:r w:rsidRPr="00E03676">
        <w:rPr>
          <w:rFonts w:hint="cs"/>
          <w:rtl/>
        </w:rPr>
        <w:t>ثانیاً: باید گفت: این یک دروغ درباره عمر است و</w:t>
      </w:r>
      <w:r w:rsidR="00AF7D43" w:rsidRPr="00E03676">
        <w:rPr>
          <w:rFonts w:hint="cs"/>
          <w:rtl/>
        </w:rPr>
        <w:t xml:space="preserve"> هیچکس </w:t>
      </w:r>
      <w:r w:rsidRPr="00E03676">
        <w:rPr>
          <w:rFonts w:hint="cs"/>
          <w:rtl/>
        </w:rPr>
        <w:t xml:space="preserve">از اهل علم و تخصص آن را با سندی شناخته شده نقل ننموده است، عمر نیز هرگز فرمان به قتل شش نفری نداده که آنان را نخبگان امت می‌داند. و چگونه فرمان به قتل‌شان می‌دهد در حالی که اگر کشته شوند عواقب آن به مراتب مخرب‌تر و زیانبارتر می‌بود؟ علاوه بر این اگر هم امر به گردن زدن‌شان می‌کرد حتماً می‌گفت مثلاً بعد از کشتنشان فلانی و فلانی را برای حکومت‌داری منصوب کنید. اصلاً چگونه فرمان به قتل شایستگان امر خلافت می‌دهد، ولی کسی را به جای آنان تعیین نمی‌کند؟ </w:t>
      </w:r>
    </w:p>
    <w:p w:rsidR="006167B8" w:rsidRPr="00E03676" w:rsidRDefault="006167B8" w:rsidP="00AB4AF6">
      <w:pPr>
        <w:pStyle w:val="1-"/>
        <w:rPr>
          <w:rtl/>
        </w:rPr>
      </w:pPr>
      <w:r w:rsidRPr="00E03676">
        <w:rPr>
          <w:rFonts w:hint="cs"/>
          <w:rtl/>
        </w:rPr>
        <w:t xml:space="preserve">در نتیجه این ادعا بر ساختۀ افتراکننده‌ای است که نه شرعاً و نه عرفاً نمی‌داند چه نوشته است. </w:t>
      </w:r>
    </w:p>
    <w:p w:rsidR="006167B8" w:rsidRPr="00E03676" w:rsidRDefault="006167B8" w:rsidP="00AB4AF6">
      <w:pPr>
        <w:pStyle w:val="1-"/>
        <w:rPr>
          <w:rtl/>
        </w:rPr>
      </w:pPr>
      <w:r w:rsidRPr="00E03676">
        <w:rPr>
          <w:rFonts w:hint="cs"/>
          <w:rtl/>
        </w:rPr>
        <w:t xml:space="preserve">عجیب آن است که رافضیان بر این گمانند که همه کسانی که عمر فرمان به قتلشان داده </w:t>
      </w:r>
      <w:r w:rsidRPr="00E03676">
        <w:rPr>
          <w:rFonts w:ascii="Times New Roman" w:hAnsi="Times New Roman" w:cs="Times New Roman" w:hint="cs"/>
          <w:rtl/>
        </w:rPr>
        <w:t>–</w:t>
      </w:r>
      <w:r w:rsidRPr="00E03676">
        <w:rPr>
          <w:rFonts w:hint="cs"/>
          <w:rtl/>
        </w:rPr>
        <w:t xml:space="preserve"> با فرض صحت این نقل </w:t>
      </w:r>
      <w:r w:rsidRPr="00E03676">
        <w:rPr>
          <w:rFonts w:ascii="Times New Roman" w:hAnsi="Times New Roman" w:cs="Times New Roman" w:hint="cs"/>
          <w:rtl/>
        </w:rPr>
        <w:t>–</w:t>
      </w:r>
      <w:r w:rsidRPr="00E03676">
        <w:rPr>
          <w:rFonts w:hint="cs"/>
          <w:rtl/>
        </w:rPr>
        <w:t xml:space="preserve"> مستحق کشته شدن بوده‌اند مگر علی. پس اگر عمر فرمان مرگشان را صادر کرده چرا بر این اقدام او ایراد می‌گیرند، سپس می‌گویند: عمر در امر ولایت هم از برخی‌شان جانبداری می‌کرد، هم فرمان قتلشان را صادر کرد؟ در حالی که این جمع بین ضدین است. </w:t>
      </w:r>
    </w:p>
    <w:p w:rsidR="006167B8" w:rsidRPr="00E03676" w:rsidRDefault="006167B8" w:rsidP="00AB4AF6">
      <w:pPr>
        <w:pStyle w:val="1-"/>
        <w:rPr>
          <w:rtl/>
        </w:rPr>
      </w:pPr>
      <w:r w:rsidRPr="00E03676">
        <w:rPr>
          <w:rFonts w:hint="cs"/>
          <w:rtl/>
        </w:rPr>
        <w:t>حال اگر بگو</w:t>
      </w:r>
      <w:r w:rsidR="009768AE" w:rsidRPr="00E03676">
        <w:rPr>
          <w:rFonts w:hint="cs"/>
          <w:rtl/>
        </w:rPr>
        <w:t>ی</w:t>
      </w:r>
      <w:r w:rsidRPr="00E03676">
        <w:rPr>
          <w:rFonts w:hint="cs"/>
          <w:rtl/>
        </w:rPr>
        <w:t xml:space="preserve">ید: مقصود او کشتن علی بوده است. </w:t>
      </w:r>
    </w:p>
    <w:p w:rsidR="006167B8" w:rsidRPr="00E03676" w:rsidRDefault="006167B8" w:rsidP="00AB4AF6">
      <w:pPr>
        <w:pStyle w:val="1-"/>
        <w:rPr>
          <w:rtl/>
        </w:rPr>
      </w:pPr>
      <w:r w:rsidRPr="00E03676">
        <w:rPr>
          <w:rFonts w:hint="cs"/>
          <w:rtl/>
        </w:rPr>
        <w:t>می‌گویم: اگر همه آنان به جز علی بیعت می‌کردند، ضرری به امر ولایت نمی‌رسید، چرا که تنها کسی دست به کشتن می‌زند که می‌ترسد. پیش از آن هم سعد بن عباده در بیعت با ابوبکر تعلل کرد اما نه وی را زدند و نه زندانش کردند، چه رسد به</w:t>
      </w:r>
      <w:r w:rsidR="00BF136F" w:rsidRPr="00E03676">
        <w:rPr>
          <w:rFonts w:hint="cs"/>
          <w:rtl/>
        </w:rPr>
        <w:t xml:space="preserve"> این‌که </w:t>
      </w:r>
      <w:r w:rsidRPr="00E03676">
        <w:rPr>
          <w:rFonts w:hint="cs"/>
          <w:rtl/>
        </w:rPr>
        <w:t xml:space="preserve">کار به کشتن برسد. </w:t>
      </w:r>
    </w:p>
    <w:p w:rsidR="006167B8" w:rsidRPr="00E03676" w:rsidRDefault="006167B8" w:rsidP="00AB4AF6">
      <w:pPr>
        <w:pStyle w:val="1-"/>
        <w:rPr>
          <w:rtl/>
        </w:rPr>
      </w:pPr>
      <w:r w:rsidRPr="00E03676">
        <w:rPr>
          <w:rFonts w:hint="cs"/>
          <w:rtl/>
        </w:rPr>
        <w:t>همچنین آنان که می‌گویند: علی و بنی هاشم با شش ماه تأخیر با ابوبکر بیعت نمودند، خود می‌گویند: ایشان</w:t>
      </w:r>
      <w:r w:rsidR="00AF7D43" w:rsidRPr="00E03676">
        <w:rPr>
          <w:rFonts w:hint="cs"/>
          <w:rtl/>
        </w:rPr>
        <w:t xml:space="preserve"> هیچکس </w:t>
      </w:r>
      <w:r w:rsidRPr="00E03676">
        <w:rPr>
          <w:rFonts w:hint="cs"/>
          <w:rtl/>
        </w:rPr>
        <w:t xml:space="preserve">از بنی هاشم را کتک نزدند و کسی را مجبور </w:t>
      </w:r>
      <w:r w:rsidRPr="00E03676">
        <w:rPr>
          <w:rFonts w:hint="cs"/>
          <w:rtl/>
        </w:rPr>
        <w:lastRenderedPageBreak/>
        <w:t>به بیعت نکردند. حال اگر</w:t>
      </w:r>
      <w:r w:rsidR="00AF7D43" w:rsidRPr="00E03676">
        <w:rPr>
          <w:rFonts w:hint="cs"/>
          <w:rtl/>
        </w:rPr>
        <w:t xml:space="preserve"> هیچکس </w:t>
      </w:r>
      <w:r w:rsidRPr="00E03676">
        <w:rPr>
          <w:rFonts w:hint="cs"/>
          <w:rtl/>
        </w:rPr>
        <w:t xml:space="preserve">حتی مجبور به بیعت با ابوبکر </w:t>
      </w:r>
      <w:r w:rsidRPr="00E03676">
        <w:rPr>
          <w:rFonts w:ascii="Times New Roman" w:hAnsi="Times New Roman" w:cs="Times New Roman" w:hint="cs"/>
          <w:rtl/>
        </w:rPr>
        <w:t>–</w:t>
      </w:r>
      <w:r w:rsidRPr="00E03676">
        <w:rPr>
          <w:rFonts w:hint="cs"/>
          <w:rtl/>
        </w:rPr>
        <w:t xml:space="preserve"> که از نظر عمر قطعی و متعین بود </w:t>
      </w:r>
      <w:r w:rsidRPr="00E03676">
        <w:rPr>
          <w:rFonts w:ascii="Times New Roman" w:hAnsi="Times New Roman" w:cs="Times New Roman" w:hint="cs"/>
          <w:rtl/>
        </w:rPr>
        <w:t>–</w:t>
      </w:r>
      <w:r w:rsidRPr="00E03676">
        <w:rPr>
          <w:rFonts w:hint="cs"/>
          <w:rtl/>
        </w:rPr>
        <w:t xml:space="preserve"> نشده، پس چگونه وی فرمان به قتل مردم برای بیعت با عثمان می‌دهد که بیعتش نزد او هنوز متعین نبود؟ از طرفی ابوبکر و عمر در مدت خلافتشان همواره نهایت اکرام و احترام را برای علی و بنی هاشم نشان داده و همیشه آنان را بر سایر مسلمین مقدم می‌داشتند، ابوبکر می‌گفت: ای مردم! محمد </w:t>
      </w:r>
      <w:r w:rsidRPr="00E03676">
        <w:rPr>
          <w:rFonts w:cs="CTraditional Arabic" w:hint="cs"/>
          <w:sz w:val="30"/>
          <w:szCs w:val="30"/>
          <w:rtl/>
        </w:rPr>
        <w:t>ص</w:t>
      </w:r>
      <w:r w:rsidRPr="00E03676">
        <w:rPr>
          <w:rFonts w:hint="cs"/>
          <w:rtl/>
        </w:rPr>
        <w:t xml:space="preserve"> را در اهل بیتش ببینید، او به تنهایی به منزل علی می‌رفت در حالی که فرزندان بنی هاشم نزد او بودند و فضیلت آنان را بر ایشان بر می‌شمرد، و ایشان نیز فضیلت وی را می‌گفتند و به استحقاشق برای خلافت صحه گذاشته، و به خاطر تعلل در بیعت معذرت خواهی می‌کردند، و با شخص ابوبکر که به تنهایی در خانه علی بود مبایعت می‌کردند. </w:t>
      </w:r>
    </w:p>
    <w:p w:rsidR="006167B8" w:rsidRPr="00E03676" w:rsidRDefault="006167B8" w:rsidP="00AB4AF6">
      <w:pPr>
        <w:pStyle w:val="1-"/>
        <w:rPr>
          <w:rtl/>
        </w:rPr>
      </w:pPr>
      <w:r w:rsidRPr="00E03676">
        <w:rPr>
          <w:rFonts w:hint="cs"/>
          <w:rtl/>
        </w:rPr>
        <w:t xml:space="preserve">تمام آثار و اخبار متواتر که حاکی از وجود الفت و محبت میان اصحاب است، کذب بودن ادعاهای مخالف با این امور را مسجل می‌کند. اصولاً اگر ابوبکر و عمر در دوران خلافتشان به هر طریق قصد ایذاء علی را می‌داشتند مطمئناً قادر به کارهایی فراتر از منع کردنش از خلافت بعد از وفات نبی اسلام </w:t>
      </w:r>
      <w:r w:rsidRPr="00E03676">
        <w:rPr>
          <w:rFonts w:cs="CTraditional Arabic" w:hint="cs"/>
          <w:rtl/>
        </w:rPr>
        <w:t>ص</w:t>
      </w:r>
      <w:r w:rsidRPr="00E03676">
        <w:rPr>
          <w:rFonts w:hint="cs"/>
          <w:rtl/>
        </w:rPr>
        <w:t xml:space="preserve"> بودند. </w:t>
      </w:r>
    </w:p>
    <w:p w:rsidR="006167B8" w:rsidRPr="00E03676" w:rsidRDefault="006167B8" w:rsidP="00AB4AF6">
      <w:pPr>
        <w:pStyle w:val="1-"/>
        <w:rPr>
          <w:rtl/>
        </w:rPr>
      </w:pPr>
      <w:r w:rsidRPr="00E03676">
        <w:rPr>
          <w:rFonts w:hint="cs"/>
          <w:rtl/>
        </w:rPr>
        <w:t xml:space="preserve">این افترازنندگان ادعا دارند که اصحاب در زمانی به علی ستم کردند که وی قادر به دفع ستم از خود و ممانعت از ستم آن دو به خود بود، و آن دو (ابوبکر و عمر) از ستم به وی عاجز بودند، پس چرا آن دو تن در زمان اوج قدرت خویش و فرمانبری مطلق مردم از ایشان، اگر واقعاً نیت ستمی داشتند، به علی ظلمی روا نداشتند؟ </w:t>
      </w:r>
    </w:p>
    <w:p w:rsidR="006167B8" w:rsidRPr="00E03676" w:rsidRDefault="006167B8" w:rsidP="00AB4AF6">
      <w:pPr>
        <w:pStyle w:val="1-"/>
        <w:rPr>
          <w:rtl/>
        </w:rPr>
      </w:pPr>
      <w:r w:rsidRPr="00E03676">
        <w:rPr>
          <w:rFonts w:hint="cs"/>
          <w:rtl/>
        </w:rPr>
        <w:t>درباره این گفته او که: «فرمان به قتل کسی داد که با چهار نفر از اعضا مخالف باشد و نیز دستور به قتل کسی داد که با آن سه نفری مخالفت کند که عبدالرحمن بن عوف جزو ایشان است».</w:t>
      </w:r>
    </w:p>
    <w:p w:rsidR="006167B8" w:rsidRPr="00E03676" w:rsidRDefault="006167B8" w:rsidP="00AB4AF6">
      <w:pPr>
        <w:pStyle w:val="1-"/>
        <w:rPr>
          <w:rtl/>
        </w:rPr>
      </w:pPr>
      <w:r w:rsidRPr="00E03676">
        <w:rPr>
          <w:rFonts w:hint="cs"/>
          <w:rtl/>
        </w:rPr>
        <w:t>می‌گوئیم: این هم دروغی بر ساخته است. و به فرض</w:t>
      </w:r>
      <w:r w:rsidR="00BF136F" w:rsidRPr="00E03676">
        <w:rPr>
          <w:rFonts w:hint="cs"/>
          <w:rtl/>
        </w:rPr>
        <w:t xml:space="preserve"> این‌که </w:t>
      </w:r>
      <w:r w:rsidRPr="00E03676">
        <w:rPr>
          <w:rFonts w:hint="cs"/>
          <w:rtl/>
        </w:rPr>
        <w:t xml:space="preserve">عمر چنین فرمانی هم داده باشد، در این صورت وی بر خلاف دین عمل نکرده است بلکه دستور به کشتن کسی داده که قصد فتنه دارد، چنانکه پیامبر </w:t>
      </w:r>
      <w:r w:rsidRPr="00E03676">
        <w:rPr>
          <w:rFonts w:cs="CTraditional Arabic" w:hint="cs"/>
          <w:rtl/>
        </w:rPr>
        <w:t>ص</w:t>
      </w:r>
      <w:r w:rsidRPr="00E03676">
        <w:rPr>
          <w:rFonts w:hint="cs"/>
          <w:rtl/>
        </w:rPr>
        <w:t xml:space="preserve"> فرموده بود: «هر کس که نزد شما آمد و شما را امر به اطاعت از فرد خاصی کرد که در صدد پراکنده کردن جماعت شما بود،</w:t>
      </w:r>
      <w:r w:rsidR="00E03676" w:rsidRPr="00E03676">
        <w:rPr>
          <w:rFonts w:hint="cs"/>
          <w:rtl/>
        </w:rPr>
        <w:t xml:space="preserve"> هرکس </w:t>
      </w:r>
      <w:r w:rsidRPr="00E03676">
        <w:rPr>
          <w:rFonts w:hint="cs"/>
          <w:rtl/>
        </w:rPr>
        <w:t>که بود، گردنش را با شمشیر بزنید»</w:t>
      </w:r>
      <w:r w:rsidR="00AB4AF6" w:rsidRPr="00E03676">
        <w:rPr>
          <w:rFonts w:hint="cs"/>
          <w:vertAlign w:val="superscript"/>
          <w:rtl/>
        </w:rPr>
        <w:t>(</w:t>
      </w:r>
      <w:r w:rsidR="00AB4AF6" w:rsidRPr="00E03676">
        <w:rPr>
          <w:rStyle w:val="FootnoteReference"/>
          <w:rtl/>
        </w:rPr>
        <w:footnoteReference w:id="190"/>
      </w:r>
      <w:r w:rsidR="00AB4AF6" w:rsidRPr="00E03676">
        <w:rPr>
          <w:rFonts w:hint="cs"/>
          <w:vertAlign w:val="superscript"/>
          <w:rtl/>
        </w:rPr>
        <w:t>)</w:t>
      </w:r>
      <w:r w:rsidRPr="00E03676">
        <w:rPr>
          <w:rFonts w:hint="cs"/>
          <w:rtl/>
        </w:rPr>
        <w:t>.</w:t>
      </w:r>
    </w:p>
    <w:p w:rsidR="006167B8" w:rsidRPr="00E03676" w:rsidRDefault="006167B8" w:rsidP="00AB4AF6">
      <w:pPr>
        <w:pStyle w:val="1-"/>
        <w:rPr>
          <w:rtl/>
        </w:rPr>
      </w:pPr>
      <w:r w:rsidRPr="00E03676">
        <w:rPr>
          <w:rFonts w:hint="cs"/>
          <w:rtl/>
        </w:rPr>
        <w:lastRenderedPageBreak/>
        <w:t>و در راستای همین حدیث از عمر</w:t>
      </w:r>
      <w:r w:rsidR="002D68F0" w:rsidRPr="00E03676">
        <w:rPr>
          <w:rFonts w:cs="CTraditional Arabic" w:hint="cs"/>
          <w:rtl/>
        </w:rPr>
        <w:t>س</w:t>
      </w:r>
      <w:r w:rsidRPr="00E03676">
        <w:rPr>
          <w:rFonts w:hint="cs"/>
          <w:rtl/>
        </w:rPr>
        <w:t xml:space="preserve"> روایتی معروف هست که فرمان به قتل کسانی داد که در صدد جدا شدن از امت مسلمانان با بیعت گرفتن بدون مشورت باشند. </w:t>
      </w:r>
    </w:p>
    <w:p w:rsidR="006167B8" w:rsidRPr="00E03676" w:rsidRDefault="006167B8" w:rsidP="00AB4AF6">
      <w:pPr>
        <w:pStyle w:val="1-"/>
        <w:rPr>
          <w:rtl/>
        </w:rPr>
      </w:pPr>
      <w:r w:rsidRPr="00E03676">
        <w:rPr>
          <w:rFonts w:hint="cs"/>
          <w:rtl/>
        </w:rPr>
        <w:t xml:space="preserve">اما کشتن شخصی که از بیعت باز می‌ماند و باعث فتنه هم نیست، جایز نیست و عمر هم فرمان به کشتن چنین اشخاصی نداده است. </w:t>
      </w:r>
    </w:p>
    <w:p w:rsidR="006167B8" w:rsidRPr="00E03676" w:rsidRDefault="006167B8" w:rsidP="00AB4AF6">
      <w:pPr>
        <w:pStyle w:val="1-"/>
        <w:rPr>
          <w:rtl/>
        </w:rPr>
      </w:pPr>
      <w:r w:rsidRPr="00E03676">
        <w:rPr>
          <w:rFonts w:hint="cs"/>
          <w:rtl/>
        </w:rPr>
        <w:t xml:space="preserve">همچنین آنچه از اشاره عمر به قتل عثمان و نیز اشاره‌ای وی به ترک ولایت علی در سخنن رافضی آمد، دروغ آشکار دیگری درباره عمر است؛ چرا که این تعبیر: «اگر چنان کنی یقیناً مردم تو را خواهند کشت»، پیشگویی اعمال مردم است، نه امر کردن آنان به آن کار. </w:t>
      </w:r>
    </w:p>
    <w:p w:rsidR="006167B8" w:rsidRPr="00E03676" w:rsidRDefault="006167B8" w:rsidP="00AB4AF6">
      <w:pPr>
        <w:pStyle w:val="1-"/>
        <w:rPr>
          <w:rtl/>
        </w:rPr>
      </w:pPr>
      <w:r w:rsidRPr="00E03676">
        <w:rPr>
          <w:rFonts w:hint="cs"/>
          <w:rtl/>
        </w:rPr>
        <w:t>نیز سخن او که: «خلافت را به او (علی) نمی‌دهند».</w:t>
      </w:r>
    </w:p>
    <w:p w:rsidR="00AA346E" w:rsidRDefault="006167B8" w:rsidP="00AB4AF6">
      <w:pPr>
        <w:pStyle w:val="1-"/>
        <w:rPr>
          <w:rtl/>
        </w:rPr>
      </w:pPr>
      <w:r w:rsidRPr="00E03676">
        <w:rPr>
          <w:rFonts w:hint="cs"/>
          <w:rtl/>
        </w:rPr>
        <w:t>اطلاع دادن از اتفاق آینده است، نه نهی کردن‌شان از ولایت علی، هر چند که این جمله با چنین سیاق و سبکی که ذکر شده، از عمر به اثبات نرسیده است. بلکه دروغ و کذب است و الله تعالی أعلم.</w:t>
      </w:r>
    </w:p>
    <w:p w:rsidR="002E0B6D" w:rsidRDefault="002E0B6D" w:rsidP="00AB4AF6">
      <w:pPr>
        <w:pStyle w:val="1-"/>
        <w:rPr>
          <w:rFonts w:cs="B Lotus"/>
          <w:color w:val="000000"/>
          <w:rtl/>
        </w:rPr>
        <w:sectPr w:rsidR="002E0B6D" w:rsidSect="002E0B6D">
          <w:headerReference w:type="default" r:id="rId67"/>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AB4AF6" w:rsidP="00666352">
      <w:pPr>
        <w:pStyle w:val="a"/>
        <w:rPr>
          <w:rtl/>
        </w:rPr>
      </w:pPr>
      <w:bookmarkStart w:id="263" w:name="_Toc298545657"/>
      <w:bookmarkStart w:id="264" w:name="_Toc426965632"/>
      <w:r w:rsidRPr="00E03676">
        <w:rPr>
          <w:rFonts w:hint="cs"/>
          <w:sz w:val="28"/>
          <w:rtl/>
        </w:rPr>
        <w:lastRenderedPageBreak/>
        <w:t>ف</w:t>
      </w:r>
      <w:r w:rsidR="006167B8" w:rsidRPr="00E03676">
        <w:rPr>
          <w:rFonts w:hint="cs"/>
          <w:sz w:val="28"/>
          <w:rtl/>
        </w:rPr>
        <w:t>صل (93)</w:t>
      </w:r>
      <w:r w:rsidR="00666352" w:rsidRPr="00E03676">
        <w:rPr>
          <w:rFonts w:hint="cs"/>
          <w:sz w:val="28"/>
          <w:rtl/>
        </w:rPr>
        <w:t>:</w:t>
      </w:r>
      <w:r w:rsidR="00666352" w:rsidRPr="00E03676">
        <w:rPr>
          <w:sz w:val="28"/>
          <w:rtl/>
        </w:rPr>
        <w:br/>
      </w:r>
      <w:r w:rsidR="006167B8" w:rsidRPr="00E03676">
        <w:rPr>
          <w:rFonts w:hint="cs"/>
          <w:rtl/>
        </w:rPr>
        <w:t>پاسخ به طعن رافضی در مورد عثمان</w:t>
      </w:r>
      <w:r w:rsidR="002D68F0" w:rsidRPr="00E03676">
        <w:rPr>
          <w:rFonts w:cs="CTraditional Arabic" w:hint="cs"/>
          <w:b/>
          <w:bCs w:val="0"/>
          <w:rtl/>
        </w:rPr>
        <w:t>س</w:t>
      </w:r>
      <w:bookmarkEnd w:id="263"/>
      <w:bookmarkEnd w:id="264"/>
    </w:p>
    <w:p w:rsidR="006167B8" w:rsidRPr="00E03676" w:rsidRDefault="006167B8" w:rsidP="00AB4AF6">
      <w:pPr>
        <w:pStyle w:val="1-"/>
        <w:rPr>
          <w:rFonts w:ascii="Times New Roman" w:hAnsi="Times New Roman"/>
          <w:sz w:val="32"/>
          <w:szCs w:val="32"/>
          <w:rtl/>
        </w:rPr>
      </w:pPr>
      <w:r w:rsidRPr="00E03676">
        <w:rPr>
          <w:rFonts w:hint="cs"/>
          <w:rtl/>
        </w:rPr>
        <w:t xml:space="preserve">رافضی می‌گوید: «عثمان کسانی را والی امور مسلمانان کرد که صلاحیت ولایت نداشتند تا جایی که از پاره‌ای خروج از دین و از پاره‌ای دیگر خیانت‌ها نمایان شد. عثمان ولایت‌ها را در میان خویشاوندان خویش توزیع کرد و بخاطر این کار بارها نکوهش شد، اما فایده‌ای نداشت. او کسی چون ولید بن عقبه را به کار گماشت که از وی شرب خمر مشاهده شد، و در حال مستی برای مردم نماز گزارد. و کسی چون سعید بن عاص را بر کوفه گمارد که از وی اعمالی سر زد که منتهی به اخراج وی از کوفه بدست مردم شهر گردید. و کسی چون عبدالله بن سعد بن أبی السرح را والی مصر کرد که مردم مصر از دست وی تظلم کردند، ولی عثمان به او نامه‌ای محرمانه فرستاد که بر خلاف محتوای نامه سرگشاده‌اش در آن از وی خواسته بود به حکمرانی خود بر مصر ادامه دهد. عثمان فرمان به قتل محمد بن ابوبکر داد. و ولایت شام را به معاویه سپرد که خود از آن فتنه‌ها برخاست. و کسی چون عبدالله بن عامر را ولایت بصره داد که مرتکب منکرات فراوانی شد. و امور خویش را به مروان سپرد و زمام امورش را به او داد و مهر و خاتمش را در اختیارش گذارد که این خود باعث حدوث آن فتنه‌ها در میان امت و نهایتاً قتل خود عثمان گردید. عثمان همچنین اموال فراوانی از بیت المال را به اهل و خویشانش اختصاص می‌داد تا جایی که به چهار نفر از قریش که دخترهایش را به عقدشان در آورده بود، چهارصد هزار دینار پرداخت کرد. و به مروان هزار هزار (یک میلیون) دینار بخشید. و ابن مسعود از وی بد می‌گفت و تکفیرش می‌کرد، و چون عثمان به حکومت رسید چنان وی را کتک زد تا از دنیا رفت. و عمار را آنقدر کتک زد تا مبتلا به فتق گردید، همچنانکه پیامبر </w:t>
      </w:r>
      <w:r w:rsidRPr="00E03676">
        <w:rPr>
          <w:rFonts w:cs="CTraditional Arabic" w:hint="cs"/>
          <w:rtl/>
        </w:rPr>
        <w:t>ص</w:t>
      </w:r>
      <w:r w:rsidRPr="00E03676">
        <w:rPr>
          <w:rFonts w:hint="cs"/>
          <w:rtl/>
        </w:rPr>
        <w:t xml:space="preserve"> درباره او گفته بود: عمار، پوست بین دو چشمانم، را گروه ستم پیشه به قتل می‌رساند، خداوند شفاعت من را در روز قیامت شامل آنان نکند!، و عمار همواره وی را سرزنش می‌کرد. و رسول خدا</w:t>
      </w:r>
      <w:r w:rsidRPr="00E03676">
        <w:rPr>
          <w:rFonts w:cs="CTraditional Arabic" w:hint="cs"/>
          <w:rtl/>
        </w:rPr>
        <w:t>ص</w:t>
      </w:r>
      <w:r w:rsidRPr="00E03676">
        <w:rPr>
          <w:rFonts w:hint="cs"/>
          <w:rtl/>
        </w:rPr>
        <w:t xml:space="preserve"> حکم بن ابی العاص عموی عثمان را به همراه پسرش مروان از مدینه تبعید و طرد کرده بود. او و پسرش همواره از زمان پیامبر خدا </w:t>
      </w:r>
      <w:r w:rsidRPr="00E03676">
        <w:rPr>
          <w:rFonts w:cs="CTraditional Arabic" w:hint="cs"/>
          <w:rtl/>
        </w:rPr>
        <w:t>ص</w:t>
      </w:r>
      <w:r w:rsidRPr="00E03676">
        <w:rPr>
          <w:rFonts w:hint="cs"/>
          <w:rtl/>
        </w:rPr>
        <w:t xml:space="preserve"> تا پایان دوران خلافت </w:t>
      </w:r>
      <w:r w:rsidRPr="00E03676">
        <w:rPr>
          <w:rFonts w:hint="cs"/>
          <w:rtl/>
        </w:rPr>
        <w:lastRenderedPageBreak/>
        <w:t>ابوبکر و عمر نیز در تبعید بودند. چون عثمان به خلافت رسید وی را به مدینه باز گردانده بدانها پناه داد، و مروان را کاتب و کارگزار خویش نمود، با وجود</w:t>
      </w:r>
      <w:r w:rsidR="00BF136F" w:rsidRPr="00E03676">
        <w:rPr>
          <w:rFonts w:hint="cs"/>
          <w:rtl/>
        </w:rPr>
        <w:t xml:space="preserve"> این‌که </w:t>
      </w:r>
      <w:r w:rsidRPr="00E03676">
        <w:rPr>
          <w:rFonts w:hint="cs"/>
          <w:rtl/>
        </w:rPr>
        <w:t>خداوند متعال فرموده است:</w:t>
      </w:r>
      <w:r w:rsidR="00AB4AF6" w:rsidRPr="00E03676">
        <w:rPr>
          <w:rFonts w:hint="cs"/>
          <w:rtl/>
        </w:rPr>
        <w:t xml:space="preserve"> </w:t>
      </w:r>
      <w:r w:rsidR="00AB4AF6" w:rsidRPr="00E03676">
        <w:rPr>
          <w:rFonts w:cs="Traditional Arabic" w:hint="cs"/>
          <w:rtl/>
        </w:rPr>
        <w:t>﴿</w:t>
      </w:r>
      <w:r w:rsidR="00AB4AF6" w:rsidRPr="00E03676">
        <w:rPr>
          <w:rStyle w:val="Char4"/>
          <w:rFonts w:hint="eastAsia"/>
          <w:rtl/>
        </w:rPr>
        <w:t>لَّا</w:t>
      </w:r>
      <w:r w:rsidR="00AB4AF6" w:rsidRPr="00E03676">
        <w:rPr>
          <w:rStyle w:val="Char4"/>
          <w:rtl/>
        </w:rPr>
        <w:t xml:space="preserve"> تَجِدُ قَوۡمٗا يُؤۡمِنُونَ بِ</w:t>
      </w:r>
      <w:r w:rsidR="00AB4AF6" w:rsidRPr="00E03676">
        <w:rPr>
          <w:rStyle w:val="Char4"/>
          <w:rFonts w:hint="cs"/>
          <w:rtl/>
        </w:rPr>
        <w:t>ٱ</w:t>
      </w:r>
      <w:r w:rsidR="00AB4AF6" w:rsidRPr="00E03676">
        <w:rPr>
          <w:rStyle w:val="Char4"/>
          <w:rFonts w:hint="eastAsia"/>
          <w:rtl/>
        </w:rPr>
        <w:t>للَّهِ</w:t>
      </w:r>
      <w:r w:rsidR="00AB4AF6" w:rsidRPr="00E03676">
        <w:rPr>
          <w:rStyle w:val="Char4"/>
          <w:rtl/>
        </w:rPr>
        <w:t xml:space="preserve"> وَ</w:t>
      </w:r>
      <w:r w:rsidR="00AB4AF6" w:rsidRPr="00E03676">
        <w:rPr>
          <w:rStyle w:val="Char4"/>
          <w:rFonts w:hint="cs"/>
          <w:rtl/>
        </w:rPr>
        <w:t>ٱ</w:t>
      </w:r>
      <w:r w:rsidR="00AB4AF6" w:rsidRPr="00E03676">
        <w:rPr>
          <w:rStyle w:val="Char4"/>
          <w:rFonts w:hint="eastAsia"/>
          <w:rtl/>
        </w:rPr>
        <w:t>لۡيَوۡمِ</w:t>
      </w:r>
      <w:r w:rsidR="00AB4AF6" w:rsidRPr="00E03676">
        <w:rPr>
          <w:rStyle w:val="Char4"/>
          <w:rtl/>
        </w:rPr>
        <w:t xml:space="preserve"> </w:t>
      </w:r>
      <w:r w:rsidR="00AB4AF6" w:rsidRPr="00E03676">
        <w:rPr>
          <w:rStyle w:val="Char4"/>
          <w:rFonts w:hint="cs"/>
          <w:rtl/>
        </w:rPr>
        <w:t>ٱ</w:t>
      </w:r>
      <w:r w:rsidR="00AB4AF6" w:rsidRPr="00E03676">
        <w:rPr>
          <w:rStyle w:val="Char4"/>
          <w:rFonts w:hint="eastAsia"/>
          <w:rtl/>
        </w:rPr>
        <w:t>لۡأٓخِرِ</w:t>
      </w:r>
      <w:r w:rsidR="00AB4AF6" w:rsidRPr="00E03676">
        <w:rPr>
          <w:rStyle w:val="Char4"/>
          <w:rtl/>
        </w:rPr>
        <w:t xml:space="preserve"> يُوَآدُّونَ مَنۡ حَآدَّ </w:t>
      </w:r>
      <w:r w:rsidR="00AB4AF6" w:rsidRPr="00E03676">
        <w:rPr>
          <w:rStyle w:val="Char4"/>
          <w:rFonts w:hint="cs"/>
          <w:rtl/>
        </w:rPr>
        <w:t>ٱ</w:t>
      </w:r>
      <w:r w:rsidR="00AB4AF6" w:rsidRPr="00E03676">
        <w:rPr>
          <w:rStyle w:val="Char4"/>
          <w:rFonts w:hint="eastAsia"/>
          <w:rtl/>
        </w:rPr>
        <w:t>للَّهَ</w:t>
      </w:r>
      <w:r w:rsidR="00AB4AF6" w:rsidRPr="00E03676">
        <w:rPr>
          <w:rStyle w:val="Char4"/>
          <w:rtl/>
        </w:rPr>
        <w:t xml:space="preserve"> وَرَسُولَهُ</w:t>
      </w:r>
      <w:r w:rsidR="00AB4AF6" w:rsidRPr="00E03676">
        <w:rPr>
          <w:rStyle w:val="Char4"/>
          <w:rFonts w:hint="cs"/>
          <w:rtl/>
        </w:rPr>
        <w:t>ۥ</w:t>
      </w:r>
      <w:r w:rsidR="00AB4AF6" w:rsidRPr="00E03676">
        <w:rPr>
          <w:rStyle w:val="Char4"/>
          <w:rtl/>
        </w:rPr>
        <w:t xml:space="preserve"> وَلَوۡ كَانُوٓاْ ءَابَآءَهُمۡ أَوۡ أَبۡنَآءَهُمۡ</w:t>
      </w:r>
      <w:r w:rsidR="00AB4AF6" w:rsidRPr="00E03676">
        <w:rPr>
          <w:rFonts w:cs="Traditional Arabic" w:hint="cs"/>
          <w:rtl/>
        </w:rPr>
        <w:t>﴾</w:t>
      </w:r>
      <w:r w:rsidRPr="00E03676">
        <w:rPr>
          <w:rFonts w:hint="cs"/>
          <w:rtl/>
        </w:rPr>
        <w:t xml:space="preserve"> </w:t>
      </w:r>
      <w:r w:rsidR="00AB4AF6" w:rsidRPr="00E03676">
        <w:rPr>
          <w:rStyle w:val="4-Char0"/>
          <w:rFonts w:hint="cs"/>
          <w:rtl/>
        </w:rPr>
        <w:t>[</w:t>
      </w:r>
      <w:r w:rsidRPr="00E03676">
        <w:rPr>
          <w:rStyle w:val="4-Char0"/>
          <w:rFonts w:hint="cs"/>
          <w:rtl/>
        </w:rPr>
        <w:t>المجادل</w:t>
      </w:r>
      <w:r w:rsidR="00AB4AF6" w:rsidRPr="00E03676">
        <w:rPr>
          <w:rStyle w:val="4-Char0"/>
          <w:rFonts w:hint="cs"/>
          <w:rtl/>
        </w:rPr>
        <w:t>ة</w:t>
      </w:r>
      <w:r w:rsidRPr="00E03676">
        <w:rPr>
          <w:rStyle w:val="4-Char0"/>
          <w:rFonts w:hint="cs"/>
          <w:rtl/>
        </w:rPr>
        <w:t>: 2</w:t>
      </w:r>
      <w:r w:rsidR="00AB4AF6" w:rsidRPr="00E03676">
        <w:rPr>
          <w:rStyle w:val="4-Char0"/>
          <w:rFonts w:hint="cs"/>
          <w:rtl/>
        </w:rPr>
        <w:t>]</w:t>
      </w:r>
      <w:r w:rsidRPr="00E03676">
        <w:rPr>
          <w:rFonts w:ascii="Lotus Linotype" w:hAnsi="Lotus Linotype" w:hint="cs"/>
          <w:rtl/>
        </w:rPr>
        <w:t>.</w:t>
      </w:r>
    </w:p>
    <w:p w:rsidR="006167B8" w:rsidRPr="00E03676" w:rsidRDefault="006167B8" w:rsidP="00AB4AF6">
      <w:pPr>
        <w:pStyle w:val="1-"/>
        <w:rPr>
          <w:rFonts w:ascii="Times New Roman" w:hAnsi="Times New Roman"/>
          <w:rtl/>
        </w:rPr>
      </w:pPr>
      <w:r w:rsidRPr="00E03676">
        <w:rPr>
          <w:rFonts w:ascii="Times New Roman" w:hAnsi="Times New Roman" w:hint="cs"/>
          <w:rtl/>
        </w:rPr>
        <w:t>«</w:t>
      </w:r>
      <w:r w:rsidRPr="00E03676">
        <w:rPr>
          <w:rFonts w:hint="cs"/>
          <w:rtl/>
        </w:rPr>
        <w:t>ه</w:t>
      </w:r>
      <w:r w:rsidR="009768AE" w:rsidRPr="00E03676">
        <w:rPr>
          <w:rFonts w:hint="cs"/>
          <w:rtl/>
        </w:rPr>
        <w:t>ی</w:t>
      </w:r>
      <w:r w:rsidRPr="00E03676">
        <w:rPr>
          <w:rFonts w:hint="eastAsia"/>
          <w:rtl/>
        </w:rPr>
        <w:t>چ گروه</w:t>
      </w:r>
      <w:r w:rsidR="009768AE" w:rsidRPr="00E03676">
        <w:rPr>
          <w:rFonts w:hint="eastAsia"/>
          <w:rtl/>
        </w:rPr>
        <w:t>ی</w:t>
      </w:r>
      <w:r w:rsidRPr="00E03676">
        <w:rPr>
          <w:rFonts w:hint="eastAsia"/>
          <w:rtl/>
        </w:rPr>
        <w:t xml:space="preserve"> را </w:t>
      </w:r>
      <w:r w:rsidR="009768AE" w:rsidRPr="00E03676">
        <w:rPr>
          <w:rFonts w:hint="eastAsia"/>
          <w:rtl/>
        </w:rPr>
        <w:t>ک</w:t>
      </w:r>
      <w:r w:rsidRPr="00E03676">
        <w:rPr>
          <w:rFonts w:hint="eastAsia"/>
          <w:rtl/>
        </w:rPr>
        <w:t>ه ا</w:t>
      </w:r>
      <w:r w:rsidR="009768AE" w:rsidRPr="00E03676">
        <w:rPr>
          <w:rFonts w:hint="eastAsia"/>
          <w:rtl/>
        </w:rPr>
        <w:t>ی</w:t>
      </w:r>
      <w:r w:rsidRPr="00E03676">
        <w:rPr>
          <w:rFonts w:hint="eastAsia"/>
          <w:rtl/>
        </w:rPr>
        <w:t>مان به خدا و روز ق</w:t>
      </w:r>
      <w:r w:rsidR="009768AE" w:rsidRPr="00E03676">
        <w:rPr>
          <w:rFonts w:hint="eastAsia"/>
          <w:rtl/>
        </w:rPr>
        <w:t>ی</w:t>
      </w:r>
      <w:r w:rsidRPr="00E03676">
        <w:rPr>
          <w:rFonts w:hint="eastAsia"/>
          <w:rtl/>
        </w:rPr>
        <w:t>امت دارند نم</w:t>
      </w:r>
      <w:r w:rsidR="009768AE" w:rsidRPr="00E03676">
        <w:rPr>
          <w:rFonts w:hint="eastAsia"/>
          <w:rtl/>
        </w:rPr>
        <w:t>ی</w:t>
      </w:r>
      <w:r w:rsidRPr="00E03676">
        <w:rPr>
          <w:rFonts w:hint="eastAsia"/>
          <w:rtl/>
        </w:rPr>
        <w:t>‌</w:t>
      </w:r>
      <w:r w:rsidR="009768AE" w:rsidRPr="00E03676">
        <w:rPr>
          <w:rFonts w:hint="eastAsia"/>
          <w:rtl/>
        </w:rPr>
        <w:t>ی</w:t>
      </w:r>
      <w:r w:rsidRPr="00E03676">
        <w:rPr>
          <w:rFonts w:hint="eastAsia"/>
          <w:rtl/>
        </w:rPr>
        <w:t>اب</w:t>
      </w:r>
      <w:r w:rsidR="009768AE" w:rsidRPr="00E03676">
        <w:rPr>
          <w:rFonts w:hint="eastAsia"/>
          <w:rtl/>
        </w:rPr>
        <w:t>ی</w:t>
      </w:r>
      <w:r w:rsidRPr="00E03676">
        <w:rPr>
          <w:rFonts w:hint="eastAsia"/>
          <w:rtl/>
        </w:rPr>
        <w:t xml:space="preserve"> </w:t>
      </w:r>
      <w:r w:rsidR="009768AE" w:rsidRPr="00E03676">
        <w:rPr>
          <w:rFonts w:hint="eastAsia"/>
          <w:rtl/>
        </w:rPr>
        <w:t>ک</w:t>
      </w:r>
      <w:r w:rsidRPr="00E03676">
        <w:rPr>
          <w:rFonts w:hint="eastAsia"/>
          <w:rtl/>
        </w:rPr>
        <w:t>ه با دشمنان خدا و رسولش دوست</w:t>
      </w:r>
      <w:r w:rsidR="009768AE" w:rsidRPr="00E03676">
        <w:rPr>
          <w:rFonts w:hint="eastAsia"/>
          <w:rtl/>
        </w:rPr>
        <w:t>ی</w:t>
      </w:r>
      <w:r w:rsidRPr="00E03676">
        <w:rPr>
          <w:rFonts w:hint="eastAsia"/>
          <w:rtl/>
        </w:rPr>
        <w:t xml:space="preserve"> </w:t>
      </w:r>
      <w:r w:rsidR="009768AE" w:rsidRPr="00E03676">
        <w:rPr>
          <w:rFonts w:hint="eastAsia"/>
          <w:rtl/>
        </w:rPr>
        <w:t>ک</w:t>
      </w:r>
      <w:r w:rsidRPr="00E03676">
        <w:rPr>
          <w:rFonts w:hint="eastAsia"/>
          <w:rtl/>
        </w:rPr>
        <w:t xml:space="preserve">نند، هرچند پدران </w:t>
      </w:r>
      <w:r w:rsidR="009768AE" w:rsidRPr="00E03676">
        <w:rPr>
          <w:rFonts w:hint="eastAsia"/>
          <w:rtl/>
        </w:rPr>
        <w:t>ی</w:t>
      </w:r>
      <w:r w:rsidRPr="00E03676">
        <w:rPr>
          <w:rFonts w:hint="eastAsia"/>
          <w:rtl/>
        </w:rPr>
        <w:t>ا فرزندان باشند</w:t>
      </w:r>
      <w:r w:rsidRPr="00E03676">
        <w:rPr>
          <w:rFonts w:ascii="Times New Roman" w:hAnsi="Times New Roman" w:hint="cs"/>
          <w:rtl/>
        </w:rPr>
        <w:t>».</w:t>
      </w:r>
    </w:p>
    <w:p w:rsidR="006167B8" w:rsidRPr="00E03676" w:rsidRDefault="006167B8" w:rsidP="00304AE9">
      <w:pPr>
        <w:pStyle w:val="1-"/>
        <w:rPr>
          <w:rFonts w:ascii="Times New Roman" w:hAnsi="Times New Roman" w:cs="Times New Roman"/>
          <w:rtl/>
        </w:rPr>
      </w:pPr>
      <w:r w:rsidRPr="00E03676">
        <w:rPr>
          <w:rFonts w:hint="cs"/>
          <w:rtl/>
        </w:rPr>
        <w:t xml:space="preserve">ابوذر را به ربذه تبعید کرد و او را به شدت کتک زد با آن که پیامبر </w:t>
      </w:r>
      <w:r w:rsidRPr="00E03676">
        <w:rPr>
          <w:rFonts w:cs="CTraditional Arabic" w:hint="cs"/>
          <w:rtl/>
        </w:rPr>
        <w:t>ص</w:t>
      </w:r>
      <w:r w:rsidRPr="00E03676">
        <w:rPr>
          <w:rFonts w:hint="cs"/>
          <w:rtl/>
        </w:rPr>
        <w:t xml:space="preserve"> در حق وی فرموده بود: «هیچ سال کم باران و هیچ سال پر بارانی بر صادق‌تر از ابوذر حلول نکرده است». و نیز فرمود: خداوند به من وحی فرستاده که چهار تن از اصحاب مرا دوست می‌دارد و به من فرمان داد تا آنان را دوست بدارم، گفتند: ای رسول خدا آنان کیستند؟ فرمود: سرورشان علی و سلمان و مقداد و ابوذر. عثمان همچنین حدود الهی را نادیده گرفت چون عبیدالله </w:t>
      </w:r>
      <w:r w:rsidRPr="00E03676">
        <w:rPr>
          <w:rFonts w:hint="eastAsia"/>
          <w:rtl/>
        </w:rPr>
        <w:t>‌</w:t>
      </w:r>
      <w:r w:rsidRPr="00E03676">
        <w:rPr>
          <w:rFonts w:hint="cs"/>
          <w:rtl/>
        </w:rPr>
        <w:t>بن عمر را پس از آن که هرمزان غلام اسلام آورده‌ی امیر المؤمنین را به قتل رساند، قصاص نکرد، و چون امیر المؤمنین عبیدالله را برای اجرای حکم قصاص طلبید وی به معاویه پیوست. عثمان همچنین خواست که حد شرابخواری را درباره ولید بن عقبه تعطیل کند تا</w:t>
      </w:r>
      <w:r w:rsidR="00BF136F" w:rsidRPr="00E03676">
        <w:rPr>
          <w:rFonts w:hint="cs"/>
          <w:rtl/>
        </w:rPr>
        <w:t xml:space="preserve"> این‌که </w:t>
      </w:r>
      <w:r w:rsidRPr="00E03676">
        <w:rPr>
          <w:rFonts w:hint="cs"/>
          <w:rtl/>
        </w:rPr>
        <w:t>امیر المؤمنین حدش را اجرا نمود و فرمود: تا من زنده و حاضرم حد خداوند ضایع نمی‌شود. و اذان دوم را به اذان روز جمعه افزود که این بدعت بود و تا امروز به عنوان سنت باقی مانده است. و همه مسلمانان با وی مخالف بودند تا</w:t>
      </w:r>
      <w:r w:rsidR="00AC7670" w:rsidRPr="00E03676">
        <w:rPr>
          <w:rFonts w:hint="cs"/>
          <w:rtl/>
        </w:rPr>
        <w:t xml:space="preserve"> آن‌که </w:t>
      </w:r>
      <w:r w:rsidRPr="00E03676">
        <w:rPr>
          <w:rFonts w:hint="cs"/>
          <w:rtl/>
        </w:rPr>
        <w:t>به قتل رسید. و بر اعمال وی ایرادها گرفتند و به او گفتند: در بدر غایب بودی، از جنگ احد گریختی، و در بیعت رضوان حاضر نشدی، و اخبار و روایات در این مورد غیرقابل شمارش است».</w:t>
      </w:r>
    </w:p>
    <w:p w:rsidR="006167B8" w:rsidRPr="00E03676" w:rsidRDefault="006167B8" w:rsidP="00304AE9">
      <w:pPr>
        <w:pStyle w:val="1-"/>
        <w:rPr>
          <w:rtl/>
        </w:rPr>
      </w:pPr>
      <w:r w:rsidRPr="00E03676">
        <w:rPr>
          <w:rFonts w:hint="cs"/>
          <w:rtl/>
        </w:rPr>
        <w:t>در پاسخ می‌گوئیم: کارگزاران و نمایندگان علی بسیار بیشتر از کارگزاران عثمان به خلیفه وقت خیانت و از وی سرپیچی و نافرمانی کردند. چنانکه</w:t>
      </w:r>
      <w:r w:rsidR="00BF136F" w:rsidRPr="00E03676">
        <w:rPr>
          <w:rFonts w:hint="cs"/>
          <w:rtl/>
        </w:rPr>
        <w:t xml:space="preserve"> کتاب‌هایی </w:t>
      </w:r>
      <w:r w:rsidRPr="00E03676">
        <w:rPr>
          <w:rFonts w:hint="cs"/>
          <w:rtl/>
        </w:rPr>
        <w:t>درباره کسانی تألیف شده که از سوی علی والی جایی شده، پس مالی ربوده و به وی خیانت کرده‌اند و یا درباره افرادی که جانب علی را رها و به معاویه پیوسته‌اند. حتی علی</w:t>
      </w:r>
      <w:r w:rsidR="002D68F0" w:rsidRPr="00E03676">
        <w:rPr>
          <w:rFonts w:cs="CTraditional Arabic" w:hint="cs"/>
          <w:rtl/>
        </w:rPr>
        <w:t>س</w:t>
      </w:r>
      <w:r w:rsidRPr="00E03676">
        <w:rPr>
          <w:rFonts w:hint="cs"/>
          <w:rtl/>
        </w:rPr>
        <w:t xml:space="preserve"> زیاد بن ابی سفیان </w:t>
      </w:r>
      <w:r w:rsidRPr="00E03676">
        <w:rPr>
          <w:rFonts w:hint="eastAsia"/>
          <w:rtl/>
        </w:rPr>
        <w:t>پ</w:t>
      </w:r>
      <w:r w:rsidRPr="00E03676">
        <w:rPr>
          <w:rFonts w:hint="cs"/>
          <w:rtl/>
        </w:rPr>
        <w:t xml:space="preserve">در عبیدالله بن زیاد قاتل حسین را به کار گماشت. و کسانی چون اشتر نخعی، محمد بن ابی بکر و امثال اینان را نیز ولایت داد. </w:t>
      </w:r>
    </w:p>
    <w:p w:rsidR="006167B8" w:rsidRPr="00E03676" w:rsidRDefault="006167B8" w:rsidP="00304AE9">
      <w:pPr>
        <w:pStyle w:val="1-"/>
        <w:rPr>
          <w:rtl/>
        </w:rPr>
      </w:pPr>
      <w:r w:rsidRPr="00E03676">
        <w:rPr>
          <w:rFonts w:hint="cs"/>
          <w:rtl/>
        </w:rPr>
        <w:lastRenderedPageBreak/>
        <w:t>هیچ فرد عاقلی تردید ندارد که معاویه بن ابی سفیان</w:t>
      </w:r>
      <w:r w:rsidR="002D68F0" w:rsidRPr="00E03676">
        <w:rPr>
          <w:rFonts w:cs="CTraditional Arabic" w:hint="cs"/>
          <w:rtl/>
        </w:rPr>
        <w:t>س</w:t>
      </w:r>
      <w:r w:rsidRPr="00E03676">
        <w:rPr>
          <w:rFonts w:hint="cs"/>
          <w:rtl/>
        </w:rPr>
        <w:t xml:space="preserve"> از همه این افراد بهتر بود. و عجیب است که رافضیان چیزی را درباره عثمان عیب می‌شمارند که خود ادعا دارند علی بیشتر از عثمان درگیر آن بوده است. آنان می‌گویند: عثمان به خویشاوندان خود از بنی امیه امارت و ولایت داد. و برای همه معلوم است که علی نیز به نزدیکان خود از جانب پدری و مادری امارت‌ها داد: او امارت یمن را به عبیدالله بن عباس سپرد، و قثم بن عباس را بر مکه و طائف گمارد، در مورد مدینه گفته می‌شود که وی سهل بن حنیف و به روایتی ثمامه بن عباس را بر آن گماشت. او همچنین ولایت بصره را به عبدالله بن عباس و ولایت مصر را به محمد بن ابوبکر که او را در دامان خودش پرورده بود، بخشید. </w:t>
      </w:r>
    </w:p>
    <w:p w:rsidR="006167B8" w:rsidRPr="00E03676" w:rsidRDefault="006167B8" w:rsidP="00304AE9">
      <w:pPr>
        <w:pStyle w:val="1-"/>
        <w:rPr>
          <w:rtl/>
        </w:rPr>
      </w:pPr>
      <w:r w:rsidRPr="00E03676">
        <w:rPr>
          <w:rFonts w:hint="cs"/>
          <w:rtl/>
        </w:rPr>
        <w:t>علاوه بر</w:t>
      </w:r>
      <w:r w:rsidR="000433D3" w:rsidRPr="00E03676">
        <w:rPr>
          <w:rFonts w:hint="cs"/>
          <w:rtl/>
        </w:rPr>
        <w:t xml:space="preserve"> این‌ها </w:t>
      </w:r>
      <w:r w:rsidRPr="00E03676">
        <w:rPr>
          <w:rFonts w:hint="cs"/>
          <w:rtl/>
        </w:rPr>
        <w:t xml:space="preserve">امامیه ادعا می‌کند که علی خلافتش را به فرزندان خود توصیه کرده و یا به یک فرزند خود سفارش و او نیز به فرزند خود و قس علی هذا. </w:t>
      </w:r>
    </w:p>
    <w:p w:rsidR="006167B8" w:rsidRPr="00E03676" w:rsidRDefault="006167B8" w:rsidP="00304AE9">
      <w:pPr>
        <w:pStyle w:val="1-"/>
        <w:rPr>
          <w:rtl/>
        </w:rPr>
      </w:pPr>
      <w:r w:rsidRPr="00E03676">
        <w:rPr>
          <w:rFonts w:hint="cs"/>
          <w:rtl/>
        </w:rPr>
        <w:t xml:space="preserve">واضح است که اگر امارت دادن به نزدیکان و خویشان ناپسند است، یقیناً بخشیدن منصب خطیر و عظمای خلافت مسلمانان بسیار گران‌تر از دادن امارت برخی مناطق و نواحی است، همچنین ولایت دادن به فرزندان بسیار ناپسندتر از ولایت دادن به پسر عموها می‌باشد. به همین دلیل است که وکیل یا ولی‌ای که حق خرید برای خود را ندارد، برای پسر خود نیز نمی‌توانـد (از مال دیگری یا موکلش) </w:t>
      </w:r>
      <w:r w:rsidRPr="00E03676">
        <w:rPr>
          <w:rFonts w:ascii="Times New Roman" w:hAnsi="Times New Roman" w:cs="Times New Roman" w:hint="cs"/>
          <w:rtl/>
        </w:rPr>
        <w:t>–</w:t>
      </w:r>
      <w:r w:rsidRPr="00E03676">
        <w:rPr>
          <w:rFonts w:hint="cs"/>
          <w:rtl/>
        </w:rPr>
        <w:t xml:space="preserve"> طبق یکی از دو قول علما </w:t>
      </w:r>
      <w:r w:rsidRPr="00E03676">
        <w:rPr>
          <w:rFonts w:ascii="Times New Roman" w:hAnsi="Times New Roman" w:cs="Times New Roman" w:hint="cs"/>
          <w:rtl/>
        </w:rPr>
        <w:t>–</w:t>
      </w:r>
      <w:r w:rsidRPr="00E03676">
        <w:rPr>
          <w:rFonts w:hint="cs"/>
          <w:rtl/>
        </w:rPr>
        <w:t xml:space="preserve"> خرید کند. چنانکه آن کسی هم که مالی به وی داده شده تا به</w:t>
      </w:r>
      <w:r w:rsidR="00E03676" w:rsidRPr="00E03676">
        <w:rPr>
          <w:rFonts w:hint="cs"/>
          <w:rtl/>
        </w:rPr>
        <w:t xml:space="preserve"> هرکس </w:t>
      </w:r>
      <w:r w:rsidRPr="00E03676">
        <w:rPr>
          <w:rFonts w:hint="cs"/>
          <w:rtl/>
        </w:rPr>
        <w:t>بخواهد آن را ببخشد، نمی‌تواند آن مال را برای خود نگه دارد، و نیز نمی</w:t>
      </w:r>
      <w:r w:rsidRPr="00E03676">
        <w:rPr>
          <w:rFonts w:hint="eastAsia"/>
          <w:rtl/>
        </w:rPr>
        <w:t>‌</w:t>
      </w:r>
      <w:r w:rsidRPr="00E03676">
        <w:rPr>
          <w:rFonts w:hint="cs"/>
          <w:rtl/>
        </w:rPr>
        <w:t xml:space="preserve">تواند </w:t>
      </w:r>
      <w:r w:rsidRPr="00E03676">
        <w:rPr>
          <w:rFonts w:ascii="Times New Roman" w:hAnsi="Times New Roman" w:cs="Times New Roman" w:hint="cs"/>
          <w:rtl/>
        </w:rPr>
        <w:t>–</w:t>
      </w:r>
      <w:r w:rsidRPr="00E03676">
        <w:rPr>
          <w:rFonts w:hint="cs"/>
          <w:rtl/>
        </w:rPr>
        <w:t xml:space="preserve"> بنابر یکی از دو قول </w:t>
      </w:r>
      <w:r w:rsidRPr="00E03676">
        <w:rPr>
          <w:rFonts w:ascii="Times New Roman" w:hAnsi="Times New Roman" w:cs="Times New Roman" w:hint="cs"/>
          <w:rtl/>
        </w:rPr>
        <w:t>–</w:t>
      </w:r>
      <w:r w:rsidRPr="00E03676">
        <w:rPr>
          <w:rFonts w:hint="cs"/>
          <w:rtl/>
        </w:rPr>
        <w:t xml:space="preserve"> آن را به فرزند خود ببخشد. </w:t>
      </w:r>
    </w:p>
    <w:p w:rsidR="006167B8" w:rsidRPr="00E03676" w:rsidRDefault="006167B8" w:rsidP="00304AE9">
      <w:pPr>
        <w:pStyle w:val="1-"/>
        <w:rPr>
          <w:rtl/>
        </w:rPr>
      </w:pPr>
      <w:r w:rsidRPr="00E03676">
        <w:rPr>
          <w:rFonts w:hint="cs"/>
          <w:rtl/>
        </w:rPr>
        <w:t>علما همچنین در خصوص خلافت و</w:t>
      </w:r>
      <w:r w:rsidR="00BF136F" w:rsidRPr="00E03676">
        <w:rPr>
          <w:rFonts w:hint="cs"/>
          <w:rtl/>
        </w:rPr>
        <w:t xml:space="preserve"> این‌که </w:t>
      </w:r>
      <w:r w:rsidRPr="00E03676">
        <w:rPr>
          <w:rFonts w:hint="cs"/>
          <w:rtl/>
        </w:rPr>
        <w:t xml:space="preserve">آیا خلیفه حق دارد آن را به پسر خود پیشنهاد بدهد؟ بنابر دو قول با هم اختلاف دارند. حتی شهادت دادن فرد برای پسرش از نظر اکثر علما غیرقابل قبول است. اما شهادت فرد به نفع پسر عموهایش‌ پذیرفتنی است. سایر احکام مشابه نیز به همین صورت است. </w:t>
      </w:r>
    </w:p>
    <w:p w:rsidR="006167B8" w:rsidRPr="00E03676" w:rsidRDefault="006167B8" w:rsidP="00304AE9">
      <w:pPr>
        <w:pStyle w:val="1-"/>
        <w:rPr>
          <w:rtl/>
        </w:rPr>
      </w:pPr>
      <w:r w:rsidRPr="00E03676">
        <w:rPr>
          <w:rFonts w:hint="cs"/>
          <w:rtl/>
        </w:rPr>
        <w:t xml:space="preserve">این بدان خاطر است که پیامبر </w:t>
      </w:r>
      <w:r w:rsidRPr="00E03676">
        <w:rPr>
          <w:rFonts w:cs="CTraditional Arabic" w:hint="cs"/>
          <w:rtl/>
        </w:rPr>
        <w:t>ص</w:t>
      </w:r>
      <w:r w:rsidRPr="00E03676">
        <w:rPr>
          <w:rFonts w:hint="cs"/>
          <w:rtl/>
        </w:rPr>
        <w:t xml:space="preserve"> فرمود: «تو و دارایی‌ات برای پدرت هستید»</w:t>
      </w:r>
      <w:r w:rsidR="00304AE9" w:rsidRPr="00E03676">
        <w:rPr>
          <w:rFonts w:hint="cs"/>
          <w:vertAlign w:val="superscript"/>
          <w:rtl/>
        </w:rPr>
        <w:t>(</w:t>
      </w:r>
      <w:r w:rsidR="00304AE9" w:rsidRPr="00E03676">
        <w:rPr>
          <w:rStyle w:val="FootnoteReference"/>
          <w:rtl/>
        </w:rPr>
        <w:footnoteReference w:id="191"/>
      </w:r>
      <w:r w:rsidR="00304AE9" w:rsidRPr="00E03676">
        <w:rPr>
          <w:rFonts w:hint="cs"/>
          <w:vertAlign w:val="superscript"/>
          <w:rtl/>
        </w:rPr>
        <w:t>)</w:t>
      </w:r>
      <w:r w:rsidRPr="00E03676">
        <w:rPr>
          <w:rFonts w:hint="cs"/>
          <w:rtl/>
        </w:rPr>
        <w:t xml:space="preserve"> و فرمود: «بخشنده حق ندارد از بخشش خود پشیمان شود و آن را پس بگیرد مگر در صورتی که آن بخشنده پدری باشد که به فرزند خود بخشش کرده است»</w:t>
      </w:r>
      <w:r w:rsidR="00304AE9" w:rsidRPr="00E03676">
        <w:rPr>
          <w:rFonts w:hint="cs"/>
          <w:vertAlign w:val="superscript"/>
          <w:rtl/>
        </w:rPr>
        <w:t>(</w:t>
      </w:r>
      <w:r w:rsidR="00304AE9" w:rsidRPr="00E03676">
        <w:rPr>
          <w:rStyle w:val="FootnoteReference"/>
          <w:rtl/>
        </w:rPr>
        <w:footnoteReference w:id="192"/>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lastRenderedPageBreak/>
        <w:t>اگر بگویند: که علی</w:t>
      </w:r>
      <w:r w:rsidR="002D68F0" w:rsidRPr="00E03676">
        <w:rPr>
          <w:rFonts w:cs="CTraditional Arabic" w:hint="cs"/>
          <w:rtl/>
        </w:rPr>
        <w:t>س</w:t>
      </w:r>
      <w:r w:rsidRPr="00E03676">
        <w:rPr>
          <w:rFonts w:hint="cs"/>
          <w:rtl/>
        </w:rPr>
        <w:t xml:space="preserve"> آن کار را براساس نص انجام داده است. </w:t>
      </w:r>
    </w:p>
    <w:p w:rsidR="006167B8" w:rsidRPr="00E03676" w:rsidRDefault="006167B8" w:rsidP="00304AE9">
      <w:pPr>
        <w:pStyle w:val="1-"/>
        <w:rPr>
          <w:rtl/>
        </w:rPr>
      </w:pPr>
      <w:r w:rsidRPr="00E03676">
        <w:rPr>
          <w:rFonts w:hint="cs"/>
          <w:rtl/>
        </w:rPr>
        <w:t>می‌گوئیم: اولاً: ما معتقدیم که علی خلیفه‌ای راشد (خردمند و اهل تشخیص) است و عثمان هم همینطور. ولی پیش از</w:t>
      </w:r>
      <w:r w:rsidR="00AC7670" w:rsidRPr="00E03676">
        <w:rPr>
          <w:rFonts w:hint="cs"/>
          <w:rtl/>
        </w:rPr>
        <w:t xml:space="preserve"> آن‌که </w:t>
      </w:r>
      <w:r w:rsidRPr="00E03676">
        <w:rPr>
          <w:rFonts w:hint="cs"/>
          <w:rtl/>
        </w:rPr>
        <w:t>دلیل‌های</w:t>
      </w:r>
      <w:r w:rsidR="002418EC">
        <w:rPr>
          <w:rFonts w:hint="cs"/>
          <w:rtl/>
        </w:rPr>
        <w:t xml:space="preserve"> هریک </w:t>
      </w:r>
      <w:r w:rsidRPr="00E03676">
        <w:rPr>
          <w:rFonts w:hint="cs"/>
          <w:rtl/>
        </w:rPr>
        <w:t xml:space="preserve">از این دو نفر را برای اقداماتشان بررسی کنیم، باید اشاره کنیم شکی نیست که ظنون و اتهامات وارده در خصوص کارهای علی وسیع‌تر از اتهامات و ظنون وارده درباره اعمال عثمان است. </w:t>
      </w:r>
    </w:p>
    <w:p w:rsidR="006167B8" w:rsidRPr="00E03676" w:rsidRDefault="006167B8" w:rsidP="00304AE9">
      <w:pPr>
        <w:pStyle w:val="1-"/>
        <w:rPr>
          <w:rtl/>
        </w:rPr>
      </w:pPr>
      <w:r w:rsidRPr="00E03676">
        <w:rPr>
          <w:rFonts w:hint="cs"/>
          <w:rtl/>
        </w:rPr>
        <w:t xml:space="preserve">و اگر کسی بگوید: علی برای هر کاری که انجام داده حجتی داشته است. </w:t>
      </w:r>
    </w:p>
    <w:p w:rsidR="006167B8" w:rsidRPr="00E03676" w:rsidRDefault="006167B8" w:rsidP="00304AE9">
      <w:pPr>
        <w:pStyle w:val="1-"/>
        <w:rPr>
          <w:rtl/>
        </w:rPr>
      </w:pPr>
      <w:r w:rsidRPr="00E03676">
        <w:rPr>
          <w:rFonts w:hint="cs"/>
          <w:rtl/>
        </w:rPr>
        <w:t xml:space="preserve">به وی می‌گوئیم: البته حجت عثمان برای آنچه انجام داده محکم‌تر است. و اگر برای علی اموری همچون عصمت و مانند آن ادعا شود که زبان طعنه‌زنندگان را قطع می‌کند، ما هم برای عثمان ادعای اجتهاد می‌کنیم که زبان طعنه‌زنندگان را قطع و به عرف معقولات و منقولات مأنوس‌تر است. </w:t>
      </w:r>
    </w:p>
    <w:p w:rsidR="006167B8" w:rsidRPr="00E03676" w:rsidRDefault="006167B8" w:rsidP="00304AE9">
      <w:pPr>
        <w:pStyle w:val="1-"/>
        <w:rPr>
          <w:rtl/>
        </w:rPr>
      </w:pPr>
      <w:r w:rsidRPr="00E03676">
        <w:rPr>
          <w:rFonts w:hint="cs"/>
          <w:rtl/>
        </w:rPr>
        <w:t>اصولاً رافضی به داوری اشخاصی می‌نشیند که بنابر اقوال صحیح و منطق صریح روشن شده است که شماری از آنان از نظر سیره و اخلاق و عملکرد کاملتر از شماری دیگر از آن اشخاص هستند. سپس آن دسته کاملتر را مذموم و مستحق ناسزاگویی دانسته، و دستۀ</w:t>
      </w:r>
      <w:r w:rsidRPr="00E03676">
        <w:rPr>
          <w:rFonts w:hint="eastAsia"/>
          <w:rtl/>
        </w:rPr>
        <w:t xml:space="preserve"> دیگر را معصوم </w:t>
      </w:r>
      <w:r w:rsidRPr="00E03676">
        <w:rPr>
          <w:rFonts w:hint="cs"/>
          <w:rtl/>
        </w:rPr>
        <w:t xml:space="preserve">و شایستۀ مدح و ستایش می‌شمارد؛ درست همانگونه که نصاری عمل می‌کردند: بدین صورت که در مورد پیامبران (صلوات الله علیهم) که خداوند برخی از ایشان را بر برخی دیگر برتری داده قضاوت می‌کردند بدین گونه که فاضلها را خدا، و افضل‌ها را ناقص می‌نامیدند (البته حواریونی که همراه مسیح بودند خارج از این مسأله‌اند). و به این ترتیب قلب حقایق می‌شد و شگفت‌انگیزتر از آن، می‌آمدند و حواریون را که پیامبر هم نبودند به اشتباه معصوم می‌شمردند و از پاره‌ای انبیا مانند سلیمان و غیره بدگویی می‌کردند. </w:t>
      </w:r>
    </w:p>
    <w:p w:rsidR="006167B8" w:rsidRPr="00E03676" w:rsidRDefault="006167B8" w:rsidP="00304AE9">
      <w:pPr>
        <w:pStyle w:val="1-"/>
        <w:rPr>
          <w:rtl/>
        </w:rPr>
      </w:pPr>
      <w:r w:rsidRPr="00E03676">
        <w:rPr>
          <w:rFonts w:hint="cs"/>
          <w:rtl/>
        </w:rPr>
        <w:t xml:space="preserve">و معلوم است که ابراهیم و محمد به دلایل فراوان از نفس مسیح (صلوات الله علیهم) و حتی از موسی برترند، پس چگونه افرادی که هم صحبت مسیح بودند از ابراهیم و محمد </w:t>
      </w:r>
      <w:r w:rsidRPr="00E03676">
        <w:rPr>
          <w:rFonts w:cs="CTraditional Arabic" w:hint="cs"/>
          <w:rtl/>
        </w:rPr>
        <w:t>ص</w:t>
      </w:r>
      <w:r w:rsidRPr="00E03676">
        <w:rPr>
          <w:rFonts w:hint="cs"/>
          <w:rtl/>
        </w:rPr>
        <w:t xml:space="preserve"> برتر دانسته می‌شوند؟ </w:t>
      </w:r>
    </w:p>
    <w:p w:rsidR="006167B8" w:rsidRPr="00E03676" w:rsidRDefault="006167B8" w:rsidP="00D50A05">
      <w:pPr>
        <w:pStyle w:val="1-"/>
        <w:rPr>
          <w:rtl/>
        </w:rPr>
      </w:pPr>
      <w:r w:rsidRPr="00E03676">
        <w:rPr>
          <w:rFonts w:hint="cs"/>
          <w:rtl/>
        </w:rPr>
        <w:t>آری این از نوع آن جهل و غلوی است که خداوند از آن نهی فرمود:</w:t>
      </w:r>
      <w:r w:rsidR="00D50A05" w:rsidRPr="00E03676">
        <w:rPr>
          <w:rFonts w:hint="cs"/>
          <w:rtl/>
        </w:rPr>
        <w:t xml:space="preserve"> </w:t>
      </w:r>
      <w:r w:rsidR="00D50A05" w:rsidRPr="00E03676">
        <w:rPr>
          <w:rFonts w:cs="Traditional Arabic" w:hint="cs"/>
          <w:rtl/>
        </w:rPr>
        <w:t>﴿</w:t>
      </w:r>
      <w:r w:rsidR="00D50A05" w:rsidRPr="00E03676">
        <w:rPr>
          <w:rStyle w:val="Char4"/>
          <w:rFonts w:hint="eastAsia"/>
          <w:rtl/>
        </w:rPr>
        <w:t>يَٰٓأَهۡلَ</w:t>
      </w:r>
      <w:r w:rsidR="00D50A05" w:rsidRPr="00E03676">
        <w:rPr>
          <w:rStyle w:val="Char4"/>
          <w:rtl/>
        </w:rPr>
        <w:t xml:space="preserve"> </w:t>
      </w:r>
      <w:r w:rsidR="00D50A05" w:rsidRPr="00E03676">
        <w:rPr>
          <w:rStyle w:val="Char4"/>
          <w:rFonts w:hint="cs"/>
          <w:rtl/>
        </w:rPr>
        <w:t>ٱ</w:t>
      </w:r>
      <w:r w:rsidR="00D50A05" w:rsidRPr="00E03676">
        <w:rPr>
          <w:rStyle w:val="Char4"/>
          <w:rFonts w:hint="eastAsia"/>
          <w:rtl/>
        </w:rPr>
        <w:t>لۡكِتَٰبِ</w:t>
      </w:r>
      <w:r w:rsidR="00D50A05" w:rsidRPr="00E03676">
        <w:rPr>
          <w:rStyle w:val="Char4"/>
          <w:rtl/>
        </w:rPr>
        <w:t xml:space="preserve"> لَا تَغۡلُواْ فِي دِينِكُمۡ وَلَا تَقُولُواْ عَلَى </w:t>
      </w:r>
      <w:r w:rsidR="00D50A05" w:rsidRPr="00E03676">
        <w:rPr>
          <w:rStyle w:val="Char4"/>
          <w:rFonts w:hint="cs"/>
          <w:rtl/>
        </w:rPr>
        <w:t>ٱ</w:t>
      </w:r>
      <w:r w:rsidR="00D50A05" w:rsidRPr="00E03676">
        <w:rPr>
          <w:rStyle w:val="Char4"/>
          <w:rFonts w:hint="eastAsia"/>
          <w:rtl/>
        </w:rPr>
        <w:t>للَّهِ</w:t>
      </w:r>
      <w:r w:rsidR="00D50A05" w:rsidRPr="00E03676">
        <w:rPr>
          <w:rStyle w:val="Char4"/>
          <w:rtl/>
        </w:rPr>
        <w:t xml:space="preserve"> إِلَّا </w:t>
      </w:r>
      <w:r w:rsidR="00D50A05" w:rsidRPr="00E03676">
        <w:rPr>
          <w:rStyle w:val="Char4"/>
          <w:rFonts w:hint="cs"/>
          <w:rtl/>
        </w:rPr>
        <w:t>ٱ</w:t>
      </w:r>
      <w:r w:rsidR="00D50A05" w:rsidRPr="00E03676">
        <w:rPr>
          <w:rStyle w:val="Char4"/>
          <w:rFonts w:hint="eastAsia"/>
          <w:rtl/>
        </w:rPr>
        <w:t>لۡحَقَّۚ</w:t>
      </w:r>
      <w:r w:rsidR="00D50A05" w:rsidRPr="00E03676">
        <w:rPr>
          <w:rStyle w:val="Char4"/>
          <w:rtl/>
        </w:rPr>
        <w:t xml:space="preserve"> إِنَّمَا </w:t>
      </w:r>
      <w:r w:rsidR="00D50A05" w:rsidRPr="00E03676">
        <w:rPr>
          <w:rStyle w:val="Char4"/>
          <w:rFonts w:hint="cs"/>
          <w:rtl/>
        </w:rPr>
        <w:t>ٱ</w:t>
      </w:r>
      <w:r w:rsidR="00D50A05" w:rsidRPr="00E03676">
        <w:rPr>
          <w:rStyle w:val="Char4"/>
          <w:rFonts w:hint="eastAsia"/>
          <w:rtl/>
        </w:rPr>
        <w:t>لۡمَسِيحُ</w:t>
      </w:r>
      <w:r w:rsidR="00D50A05" w:rsidRPr="00E03676">
        <w:rPr>
          <w:rStyle w:val="Char4"/>
          <w:rtl/>
        </w:rPr>
        <w:t xml:space="preserve"> عِيسَى </w:t>
      </w:r>
      <w:r w:rsidR="00D50A05" w:rsidRPr="00E03676">
        <w:rPr>
          <w:rStyle w:val="Char4"/>
          <w:rFonts w:hint="cs"/>
          <w:rtl/>
        </w:rPr>
        <w:t>ٱ</w:t>
      </w:r>
      <w:r w:rsidR="00D50A05" w:rsidRPr="00E03676">
        <w:rPr>
          <w:rStyle w:val="Char4"/>
          <w:rFonts w:hint="eastAsia"/>
          <w:rtl/>
        </w:rPr>
        <w:t>بۡنُ</w:t>
      </w:r>
      <w:r w:rsidR="00D50A05" w:rsidRPr="00E03676">
        <w:rPr>
          <w:rStyle w:val="Char4"/>
          <w:rtl/>
        </w:rPr>
        <w:t xml:space="preserve"> مَرۡيَمَ رَسُولُ </w:t>
      </w:r>
      <w:r w:rsidR="00D50A05" w:rsidRPr="00E03676">
        <w:rPr>
          <w:rStyle w:val="Char4"/>
          <w:rFonts w:hint="cs"/>
          <w:rtl/>
        </w:rPr>
        <w:t>ٱ</w:t>
      </w:r>
      <w:r w:rsidR="00D50A05" w:rsidRPr="00E03676">
        <w:rPr>
          <w:rStyle w:val="Char4"/>
          <w:rFonts w:hint="eastAsia"/>
          <w:rtl/>
        </w:rPr>
        <w:t>للَّهِ</w:t>
      </w:r>
      <w:r w:rsidR="00D50A05" w:rsidRPr="00E03676">
        <w:rPr>
          <w:rStyle w:val="Char4"/>
          <w:rtl/>
        </w:rPr>
        <w:t xml:space="preserve"> وَكَلِمَتُهُ</w:t>
      </w:r>
      <w:r w:rsidR="00D50A05" w:rsidRPr="00E03676">
        <w:rPr>
          <w:rStyle w:val="Char4"/>
          <w:rFonts w:hint="cs"/>
          <w:rtl/>
        </w:rPr>
        <w:t>ۥٓ</w:t>
      </w:r>
      <w:r w:rsidR="00D50A05" w:rsidRPr="00E03676">
        <w:rPr>
          <w:rStyle w:val="Char4"/>
          <w:rtl/>
        </w:rPr>
        <w:t xml:space="preserve"> أَلۡقَىٰهَآ إِلَىٰ مَرۡيَمَ وَرُوحٞ مِّنۡهُۖ</w:t>
      </w:r>
      <w:r w:rsidR="00D50A05" w:rsidRPr="00E03676">
        <w:rPr>
          <w:rFonts w:cs="Traditional Arabic" w:hint="cs"/>
          <w:rtl/>
        </w:rPr>
        <w:t>﴾</w:t>
      </w:r>
      <w:r w:rsidRPr="00E03676">
        <w:rPr>
          <w:rFonts w:hint="cs"/>
          <w:rtl/>
        </w:rPr>
        <w:t xml:space="preserve"> </w:t>
      </w:r>
      <w:r w:rsidR="00D50A05" w:rsidRPr="00E03676">
        <w:rPr>
          <w:rStyle w:val="4-Char0"/>
          <w:rFonts w:hint="cs"/>
          <w:rtl/>
        </w:rPr>
        <w:t>[</w:t>
      </w:r>
      <w:r w:rsidRPr="00E03676">
        <w:rPr>
          <w:rStyle w:val="4-Char0"/>
          <w:rFonts w:hint="cs"/>
          <w:rtl/>
        </w:rPr>
        <w:t>النساء: 171</w:t>
      </w:r>
      <w:r w:rsidR="00D50A05" w:rsidRPr="00E03676">
        <w:rPr>
          <w:rStyle w:val="4-Char0"/>
          <w:rFonts w:hint="cs"/>
          <w:rtl/>
        </w:rPr>
        <w:t>]</w:t>
      </w:r>
      <w:r w:rsidRPr="00E03676">
        <w:rPr>
          <w:rFonts w:hint="cs"/>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lastRenderedPageBreak/>
        <w:t>«</w:t>
      </w:r>
      <w:r w:rsidRPr="00E03676">
        <w:rPr>
          <w:rtl/>
        </w:rPr>
        <w:t xml:space="preserve">اى اهل </w:t>
      </w:r>
      <w:r w:rsidR="009768AE" w:rsidRPr="00E03676">
        <w:rPr>
          <w:rtl/>
        </w:rPr>
        <w:t>ک</w:t>
      </w:r>
      <w:r w:rsidRPr="00E03676">
        <w:rPr>
          <w:rtl/>
        </w:rPr>
        <w:t>تاب! در د</w:t>
      </w:r>
      <w:r w:rsidR="009768AE" w:rsidRPr="00E03676">
        <w:rPr>
          <w:rtl/>
        </w:rPr>
        <w:t>ی</w:t>
      </w:r>
      <w:r w:rsidRPr="00E03676">
        <w:rPr>
          <w:rtl/>
        </w:rPr>
        <w:t>ن خود، غلو (و ز</w:t>
      </w:r>
      <w:r w:rsidR="009768AE" w:rsidRPr="00E03676">
        <w:rPr>
          <w:rtl/>
        </w:rPr>
        <w:t>ی</w:t>
      </w:r>
      <w:r w:rsidRPr="00E03676">
        <w:rPr>
          <w:rtl/>
        </w:rPr>
        <w:t>اده روى) ن</w:t>
      </w:r>
      <w:r w:rsidR="009768AE" w:rsidRPr="00E03676">
        <w:rPr>
          <w:rtl/>
        </w:rPr>
        <w:t>ک</w:t>
      </w:r>
      <w:r w:rsidRPr="00E03676">
        <w:rPr>
          <w:rtl/>
        </w:rPr>
        <w:t>ن</w:t>
      </w:r>
      <w:r w:rsidR="009768AE" w:rsidRPr="00E03676">
        <w:rPr>
          <w:rtl/>
        </w:rPr>
        <w:t>ی</w:t>
      </w:r>
      <w:r w:rsidRPr="00E03676">
        <w:rPr>
          <w:rtl/>
        </w:rPr>
        <w:t>د! و در باره خدا، غ</w:t>
      </w:r>
      <w:r w:rsidR="009768AE" w:rsidRPr="00E03676">
        <w:rPr>
          <w:rtl/>
        </w:rPr>
        <w:t>ی</w:t>
      </w:r>
      <w:r w:rsidRPr="00E03676">
        <w:rPr>
          <w:rtl/>
        </w:rPr>
        <w:t>ر از حق نگو</w:t>
      </w:r>
      <w:r w:rsidR="009768AE" w:rsidRPr="00E03676">
        <w:rPr>
          <w:rtl/>
        </w:rPr>
        <w:t>یی</w:t>
      </w:r>
      <w:r w:rsidRPr="00E03676">
        <w:rPr>
          <w:rtl/>
        </w:rPr>
        <w:t>د! مس</w:t>
      </w:r>
      <w:r w:rsidR="009768AE" w:rsidRPr="00E03676">
        <w:rPr>
          <w:rtl/>
        </w:rPr>
        <w:t>ی</w:t>
      </w:r>
      <w:r w:rsidRPr="00E03676">
        <w:rPr>
          <w:rtl/>
        </w:rPr>
        <w:t>ح ع</w:t>
      </w:r>
      <w:r w:rsidR="009768AE" w:rsidRPr="00E03676">
        <w:rPr>
          <w:rtl/>
        </w:rPr>
        <w:t>ی</w:t>
      </w:r>
      <w:r w:rsidRPr="00E03676">
        <w:rPr>
          <w:rtl/>
        </w:rPr>
        <w:t>سى بن مر</w:t>
      </w:r>
      <w:r w:rsidR="009768AE" w:rsidRPr="00E03676">
        <w:rPr>
          <w:rtl/>
        </w:rPr>
        <w:t>ی</w:t>
      </w:r>
      <w:r w:rsidRPr="00E03676">
        <w:rPr>
          <w:rtl/>
        </w:rPr>
        <w:t xml:space="preserve">م فقط فرستاده خدا، و </w:t>
      </w:r>
      <w:r w:rsidR="009768AE" w:rsidRPr="00E03676">
        <w:rPr>
          <w:rtl/>
        </w:rPr>
        <w:t>ک</w:t>
      </w:r>
      <w:r w:rsidRPr="00E03676">
        <w:rPr>
          <w:rtl/>
        </w:rPr>
        <w:t xml:space="preserve">لمه (و مخلوق) اوست، </w:t>
      </w:r>
      <w:r w:rsidR="009768AE" w:rsidRPr="00E03676">
        <w:rPr>
          <w:rtl/>
        </w:rPr>
        <w:t>ک</w:t>
      </w:r>
      <w:r w:rsidRPr="00E03676">
        <w:rPr>
          <w:rtl/>
        </w:rPr>
        <w:t>ه او را به مر</w:t>
      </w:r>
      <w:r w:rsidR="009768AE" w:rsidRPr="00E03676">
        <w:rPr>
          <w:rtl/>
        </w:rPr>
        <w:t>ی</w:t>
      </w:r>
      <w:r w:rsidRPr="00E03676">
        <w:rPr>
          <w:rtl/>
        </w:rPr>
        <w:t>م القا نمود</w:t>
      </w:r>
      <w:r w:rsidR="000A6EAE" w:rsidRPr="00E03676">
        <w:rPr>
          <w:rtl/>
        </w:rPr>
        <w:t>؛</w:t>
      </w:r>
      <w:r w:rsidRPr="00E03676">
        <w:rPr>
          <w:rtl/>
        </w:rPr>
        <w:t xml:space="preserve"> و روحى (شا</w:t>
      </w:r>
      <w:r w:rsidR="009768AE" w:rsidRPr="00E03676">
        <w:rPr>
          <w:rtl/>
        </w:rPr>
        <w:t>ی</w:t>
      </w:r>
      <w:r w:rsidRPr="00E03676">
        <w:rPr>
          <w:rtl/>
        </w:rPr>
        <w:t>سته) از طرف او بود</w:t>
      </w:r>
      <w:r w:rsidRPr="00E03676">
        <w:rPr>
          <w:rFonts w:ascii="Times New Roman" w:hAnsi="Times New Roman" w:hint="cs"/>
          <w:rtl/>
        </w:rPr>
        <w:t>».</w:t>
      </w:r>
    </w:p>
    <w:p w:rsidR="006167B8" w:rsidRPr="00E03676" w:rsidRDefault="006167B8" w:rsidP="00304AE9">
      <w:pPr>
        <w:pStyle w:val="1-"/>
        <w:rPr>
          <w:rtl/>
        </w:rPr>
      </w:pPr>
      <w:r w:rsidRPr="00E03676">
        <w:rPr>
          <w:rFonts w:hint="cs"/>
          <w:rtl/>
        </w:rPr>
        <w:t>رافضه نیز نزد امت به مثال نصاری موصوف به غلوّ و زیاده</w:t>
      </w:r>
      <w:r w:rsidRPr="00E03676">
        <w:rPr>
          <w:rFonts w:hint="eastAsia"/>
          <w:rtl/>
        </w:rPr>
        <w:t>‌</w:t>
      </w:r>
      <w:r w:rsidRPr="00E03676">
        <w:rPr>
          <w:rFonts w:hint="cs"/>
          <w:rtl/>
        </w:rPr>
        <w:t xml:space="preserve">روی شدید هستند، چرا که </w:t>
      </w:r>
      <w:r w:rsidRPr="00E03676">
        <w:rPr>
          <w:rFonts w:hint="eastAsia"/>
          <w:rtl/>
        </w:rPr>
        <w:t>گروهى</w:t>
      </w:r>
      <w:r w:rsidRPr="00E03676">
        <w:rPr>
          <w:rFonts w:hint="cs"/>
          <w:rtl/>
        </w:rPr>
        <w:t xml:space="preserve"> از آنان برای علی ادعای الوهیت می‌کند که اینان از آن نصاری هم بدترند. و </w:t>
      </w:r>
      <w:r w:rsidRPr="00E03676">
        <w:rPr>
          <w:rFonts w:hint="eastAsia"/>
          <w:rtl/>
        </w:rPr>
        <w:t>گروهى</w:t>
      </w:r>
      <w:r w:rsidRPr="00E03676">
        <w:rPr>
          <w:rFonts w:hint="cs"/>
          <w:rtl/>
        </w:rPr>
        <w:t xml:space="preserve"> از آنان برای وی ادعای پیغمبری دارد و</w:t>
      </w:r>
      <w:r w:rsidR="00E03676" w:rsidRPr="00E03676">
        <w:rPr>
          <w:rFonts w:hint="cs"/>
          <w:rtl/>
        </w:rPr>
        <w:t xml:space="preserve"> هرکس </w:t>
      </w:r>
      <w:r w:rsidRPr="00E03676">
        <w:rPr>
          <w:rFonts w:hint="cs"/>
          <w:rtl/>
        </w:rPr>
        <w:t xml:space="preserve">بعد از محمد </w:t>
      </w:r>
      <w:r w:rsidRPr="00E03676">
        <w:rPr>
          <w:rFonts w:hint="cs"/>
        </w:rPr>
        <w:sym w:font="AGA Arabesque" w:char="F072"/>
      </w:r>
      <w:r w:rsidRPr="00E03676">
        <w:rPr>
          <w:rFonts w:hint="cs"/>
          <w:rtl/>
        </w:rPr>
        <w:t xml:space="preserve"> سخن از پیغمبری بزند مانندی است برای دنباله روان مسیلمه کذاب و سایر مدعیان پیامبری، البته علی</w:t>
      </w:r>
      <w:r w:rsidR="002D68F0" w:rsidRPr="00E03676">
        <w:rPr>
          <w:rFonts w:cs="CTraditional Arabic" w:hint="cs"/>
          <w:rtl/>
        </w:rPr>
        <w:t>س</w:t>
      </w:r>
      <w:r w:rsidRPr="00E03676">
        <w:rPr>
          <w:rFonts w:hint="cs"/>
          <w:rtl/>
        </w:rPr>
        <w:t xml:space="preserve"> از چنین ادعایی مبّرا است. </w:t>
      </w:r>
    </w:p>
    <w:p w:rsidR="006167B8" w:rsidRPr="00E03676" w:rsidRDefault="006167B8" w:rsidP="00304AE9">
      <w:pPr>
        <w:pStyle w:val="1-"/>
        <w:rPr>
          <w:rtl/>
        </w:rPr>
      </w:pPr>
      <w:r w:rsidRPr="00E03676">
        <w:rPr>
          <w:rFonts w:hint="cs"/>
          <w:rtl/>
        </w:rPr>
        <w:t>امامیه همچنین مدعی ثبوت امامت علی در نص کتاب خدا هستند و</w:t>
      </w:r>
      <w:r w:rsidR="00BF136F" w:rsidRPr="00E03676">
        <w:rPr>
          <w:rFonts w:hint="cs"/>
          <w:rtl/>
        </w:rPr>
        <w:t xml:space="preserve"> این‌که </w:t>
      </w:r>
      <w:r w:rsidRPr="00E03676">
        <w:rPr>
          <w:rFonts w:hint="cs"/>
          <w:rtl/>
        </w:rPr>
        <w:t xml:space="preserve">وی و بسیاری از فرزندان و نوادگانش معصوم‌اند و جماعت مسلمین به وی ستم </w:t>
      </w:r>
      <w:r w:rsidR="009768AE" w:rsidRPr="00E03676">
        <w:rPr>
          <w:rFonts w:hint="cs"/>
          <w:rtl/>
        </w:rPr>
        <w:t>ک</w:t>
      </w:r>
      <w:r w:rsidRPr="00E03676">
        <w:rPr>
          <w:rFonts w:hint="cs"/>
          <w:rtl/>
        </w:rPr>
        <w:t xml:space="preserve">رده و حقش را غصب کرده‌اند. </w:t>
      </w:r>
    </w:p>
    <w:p w:rsidR="006167B8" w:rsidRPr="00E03676" w:rsidRDefault="006167B8" w:rsidP="00D50A05">
      <w:pPr>
        <w:pStyle w:val="1-"/>
        <w:rPr>
          <w:rFonts w:ascii="Times New Roman" w:hAnsi="Times New Roman"/>
          <w:sz w:val="32"/>
          <w:szCs w:val="32"/>
          <w:rtl/>
        </w:rPr>
      </w:pPr>
      <w:r w:rsidRPr="00E03676">
        <w:rPr>
          <w:rFonts w:hint="cs"/>
          <w:rtl/>
        </w:rPr>
        <w:t>این ادعای عصمت به مثابه مشارکت در نبوت است؛ چرا که پیروی از معصوم در هر آنچه بگوید واجب است، و جایز نیست که در هیچ چیز با وی مخالفت شود، و این امر مخصوص انبیاست و به همین جهت به ما دستور داده شده که به آنچه برایشان نازل گردیده ایمان بیاوریم، خداوند متعال فرمود:</w:t>
      </w:r>
      <w:r w:rsidR="00D50A05" w:rsidRPr="00E03676">
        <w:rPr>
          <w:rFonts w:hint="cs"/>
          <w:rtl/>
        </w:rPr>
        <w:t xml:space="preserve"> </w:t>
      </w:r>
      <w:r w:rsidR="00D50A05" w:rsidRPr="00E03676">
        <w:rPr>
          <w:rFonts w:cs="Traditional Arabic" w:hint="cs"/>
          <w:rtl/>
        </w:rPr>
        <w:t>﴿</w:t>
      </w:r>
      <w:r w:rsidR="00D50A05" w:rsidRPr="00E03676">
        <w:rPr>
          <w:rStyle w:val="Char4"/>
          <w:rFonts w:hint="eastAsia"/>
          <w:rtl/>
        </w:rPr>
        <w:t>قُولُوٓاْ</w:t>
      </w:r>
      <w:r w:rsidR="00D50A05" w:rsidRPr="00E03676">
        <w:rPr>
          <w:rStyle w:val="Char4"/>
          <w:rtl/>
        </w:rPr>
        <w:t xml:space="preserve"> ءَامَنَّا بِ</w:t>
      </w:r>
      <w:r w:rsidR="00D50A05" w:rsidRPr="00E03676">
        <w:rPr>
          <w:rStyle w:val="Char4"/>
          <w:rFonts w:hint="cs"/>
          <w:rtl/>
        </w:rPr>
        <w:t>ٱ</w:t>
      </w:r>
      <w:r w:rsidR="00D50A05" w:rsidRPr="00E03676">
        <w:rPr>
          <w:rStyle w:val="Char4"/>
          <w:rFonts w:hint="eastAsia"/>
          <w:rtl/>
        </w:rPr>
        <w:t>للَّهِ</w:t>
      </w:r>
      <w:r w:rsidR="00D50A05" w:rsidRPr="00E03676">
        <w:rPr>
          <w:rStyle w:val="Char4"/>
          <w:rtl/>
        </w:rPr>
        <w:t xml:space="preserve"> وَمَآ أُنزِلَ إِلَيۡنَا وَمَآ أُنزِلَ إِلَىٰٓ إِبۡرَٰهِ‍ۧمَ وَإِسۡمَٰعِيلَ وَإِسۡحَٰقَ وَيَعۡقُوبَ وَ</w:t>
      </w:r>
      <w:r w:rsidR="00D50A05" w:rsidRPr="00E03676">
        <w:rPr>
          <w:rStyle w:val="Char4"/>
          <w:rFonts w:hint="cs"/>
          <w:rtl/>
        </w:rPr>
        <w:t>ٱ</w:t>
      </w:r>
      <w:r w:rsidR="00D50A05" w:rsidRPr="00E03676">
        <w:rPr>
          <w:rStyle w:val="Char4"/>
          <w:rFonts w:hint="eastAsia"/>
          <w:rtl/>
        </w:rPr>
        <w:t>لۡأَسۡبَاطِ</w:t>
      </w:r>
      <w:r w:rsidR="00D50A05" w:rsidRPr="00E03676">
        <w:rPr>
          <w:rStyle w:val="Char4"/>
          <w:rtl/>
        </w:rPr>
        <w:t xml:space="preserve"> وَمَآ أُوتِيَ مُوسَىٰ وَعِيسَىٰ وَمَآ أُوتِيَ </w:t>
      </w:r>
      <w:r w:rsidR="00D50A05" w:rsidRPr="00E03676">
        <w:rPr>
          <w:rStyle w:val="Char4"/>
          <w:rFonts w:hint="cs"/>
          <w:rtl/>
        </w:rPr>
        <w:t>ٱ</w:t>
      </w:r>
      <w:r w:rsidR="00D50A05" w:rsidRPr="00E03676">
        <w:rPr>
          <w:rStyle w:val="Char4"/>
          <w:rFonts w:hint="eastAsia"/>
          <w:rtl/>
        </w:rPr>
        <w:t>لنَّبِيُّونَ</w:t>
      </w:r>
      <w:r w:rsidR="00D50A05" w:rsidRPr="00E03676">
        <w:rPr>
          <w:rStyle w:val="Char4"/>
          <w:rtl/>
        </w:rPr>
        <w:t xml:space="preserve"> مِن رَّبِّهِمۡ لَا نُفَرِّقُ بَيۡنَ أَحَدٖ مِّنۡهُمۡ وَنَحۡنُ لَهُ</w:t>
      </w:r>
      <w:r w:rsidR="00D50A05" w:rsidRPr="00E03676">
        <w:rPr>
          <w:rStyle w:val="Char4"/>
          <w:rFonts w:hint="cs"/>
          <w:rtl/>
        </w:rPr>
        <w:t>ۥ</w:t>
      </w:r>
      <w:r w:rsidR="00D50A05" w:rsidRPr="00E03676">
        <w:rPr>
          <w:rStyle w:val="Char4"/>
          <w:rtl/>
        </w:rPr>
        <w:t xml:space="preserve"> مُسۡلِمُونَ ١٣٦</w:t>
      </w:r>
      <w:r w:rsidR="00D50A05" w:rsidRPr="00E03676">
        <w:rPr>
          <w:rFonts w:cs="Traditional Arabic" w:hint="cs"/>
          <w:rtl/>
        </w:rPr>
        <w:t>﴾</w:t>
      </w:r>
      <w:r w:rsidRPr="00E03676">
        <w:rPr>
          <w:rFonts w:hint="cs"/>
          <w:rtl/>
        </w:rPr>
        <w:t xml:space="preserve"> </w:t>
      </w:r>
      <w:r w:rsidR="00D50A05" w:rsidRPr="00E03676">
        <w:rPr>
          <w:rStyle w:val="4-Char0"/>
          <w:rFonts w:hint="cs"/>
          <w:rtl/>
        </w:rPr>
        <w:t>[</w:t>
      </w:r>
      <w:r w:rsidRPr="00E03676">
        <w:rPr>
          <w:rStyle w:val="4-Char0"/>
          <w:rFonts w:hint="cs"/>
          <w:rtl/>
        </w:rPr>
        <w:t>البقره: 136</w:t>
      </w:r>
      <w:r w:rsidR="00D50A05" w:rsidRPr="00E03676">
        <w:rPr>
          <w:rStyle w:val="4-Char0"/>
          <w:rFonts w:hint="cs"/>
          <w:rtl/>
        </w:rPr>
        <w:t>]</w:t>
      </w:r>
      <w:r w:rsidRPr="00E03676">
        <w:rPr>
          <w:rFonts w:ascii="Lotus Linotype" w:hAnsi="Lotus Linotype" w:hint="cs"/>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Pr="00E03676">
        <w:rPr>
          <w:rtl/>
        </w:rPr>
        <w:t>بگو</w:t>
      </w:r>
      <w:r w:rsidR="009768AE" w:rsidRPr="00E03676">
        <w:rPr>
          <w:rtl/>
        </w:rPr>
        <w:t>یی</w:t>
      </w:r>
      <w:r w:rsidRPr="00E03676">
        <w:rPr>
          <w:rtl/>
        </w:rPr>
        <w:t>د: «ما به خدا ا</w:t>
      </w:r>
      <w:r w:rsidR="009768AE" w:rsidRPr="00E03676">
        <w:rPr>
          <w:rtl/>
        </w:rPr>
        <w:t>ی</w:t>
      </w:r>
      <w:r w:rsidRPr="00E03676">
        <w:rPr>
          <w:rtl/>
        </w:rPr>
        <w:t>مان آورده‏ا</w:t>
      </w:r>
      <w:r w:rsidR="009768AE" w:rsidRPr="00E03676">
        <w:rPr>
          <w:rtl/>
        </w:rPr>
        <w:t>ی</w:t>
      </w:r>
      <w:r w:rsidRPr="00E03676">
        <w:rPr>
          <w:rtl/>
        </w:rPr>
        <w:t>م</w:t>
      </w:r>
      <w:r w:rsidR="000A6EAE" w:rsidRPr="00E03676">
        <w:rPr>
          <w:rtl/>
        </w:rPr>
        <w:t>؛</w:t>
      </w:r>
      <w:r w:rsidRPr="00E03676">
        <w:rPr>
          <w:rtl/>
        </w:rPr>
        <w:t xml:space="preserve"> و به آنچه بر ما نازل شده</w:t>
      </w:r>
      <w:r w:rsidR="000A6EAE" w:rsidRPr="00E03676">
        <w:rPr>
          <w:rtl/>
        </w:rPr>
        <w:t>؛</w:t>
      </w:r>
      <w:r w:rsidRPr="00E03676">
        <w:rPr>
          <w:rtl/>
        </w:rPr>
        <w:t xml:space="preserve"> و آنچه بر ابراه</w:t>
      </w:r>
      <w:r w:rsidR="009768AE" w:rsidRPr="00E03676">
        <w:rPr>
          <w:rtl/>
        </w:rPr>
        <w:t>ی</w:t>
      </w:r>
      <w:r w:rsidRPr="00E03676">
        <w:rPr>
          <w:rtl/>
        </w:rPr>
        <w:t>م و اسماع</w:t>
      </w:r>
      <w:r w:rsidR="009768AE" w:rsidRPr="00E03676">
        <w:rPr>
          <w:rtl/>
        </w:rPr>
        <w:t>ی</w:t>
      </w:r>
      <w:r w:rsidRPr="00E03676">
        <w:rPr>
          <w:rtl/>
        </w:rPr>
        <w:t xml:space="preserve">ل و اسحاق و </w:t>
      </w:r>
      <w:r w:rsidR="009768AE" w:rsidRPr="00E03676">
        <w:rPr>
          <w:rtl/>
        </w:rPr>
        <w:t>ی</w:t>
      </w:r>
      <w:r w:rsidRPr="00E03676">
        <w:rPr>
          <w:rtl/>
        </w:rPr>
        <w:t>عقوب و پ</w:t>
      </w:r>
      <w:r w:rsidR="009768AE" w:rsidRPr="00E03676">
        <w:rPr>
          <w:rtl/>
        </w:rPr>
        <w:t>ی</w:t>
      </w:r>
      <w:r w:rsidRPr="00E03676">
        <w:rPr>
          <w:rtl/>
        </w:rPr>
        <w:t>امبران از فرزندان او نازل گرد</w:t>
      </w:r>
      <w:r w:rsidR="009768AE" w:rsidRPr="00E03676">
        <w:rPr>
          <w:rtl/>
        </w:rPr>
        <w:t>ی</w:t>
      </w:r>
      <w:r w:rsidRPr="00E03676">
        <w:rPr>
          <w:rtl/>
        </w:rPr>
        <w:t>د ، و (همچن</w:t>
      </w:r>
      <w:r w:rsidR="009768AE" w:rsidRPr="00E03676">
        <w:rPr>
          <w:rtl/>
        </w:rPr>
        <w:t>ی</w:t>
      </w:r>
      <w:r w:rsidRPr="00E03676">
        <w:rPr>
          <w:rtl/>
        </w:rPr>
        <w:t>ن) آنچه به موسى و ع</w:t>
      </w:r>
      <w:r w:rsidR="009768AE" w:rsidRPr="00E03676">
        <w:rPr>
          <w:rtl/>
        </w:rPr>
        <w:t>ی</w:t>
      </w:r>
      <w:r w:rsidRPr="00E03676">
        <w:rPr>
          <w:rtl/>
        </w:rPr>
        <w:t>سى و پ</w:t>
      </w:r>
      <w:r w:rsidR="009768AE" w:rsidRPr="00E03676">
        <w:rPr>
          <w:rtl/>
        </w:rPr>
        <w:t>ی</w:t>
      </w:r>
      <w:r w:rsidRPr="00E03676">
        <w:rPr>
          <w:rtl/>
        </w:rPr>
        <w:t>امبران (د</w:t>
      </w:r>
      <w:r w:rsidR="009768AE" w:rsidRPr="00E03676">
        <w:rPr>
          <w:rtl/>
        </w:rPr>
        <w:t>ی</w:t>
      </w:r>
      <w:r w:rsidRPr="00E03676">
        <w:rPr>
          <w:rtl/>
        </w:rPr>
        <w:t>گر) از طرف پروردگار داده شده است، و در م</w:t>
      </w:r>
      <w:r w:rsidR="009768AE" w:rsidRPr="00E03676">
        <w:rPr>
          <w:rtl/>
        </w:rPr>
        <w:t>ی</w:t>
      </w:r>
      <w:r w:rsidRPr="00E03676">
        <w:rPr>
          <w:rtl/>
        </w:rPr>
        <w:t>ان</w:t>
      </w:r>
      <w:r w:rsidR="002418EC">
        <w:rPr>
          <w:rtl/>
        </w:rPr>
        <w:t xml:space="preserve"> هیچیک </w:t>
      </w:r>
      <w:r w:rsidRPr="00E03676">
        <w:rPr>
          <w:rtl/>
        </w:rPr>
        <w:t>از</w:t>
      </w:r>
      <w:r w:rsidR="000433D3" w:rsidRPr="00E03676">
        <w:rPr>
          <w:rtl/>
        </w:rPr>
        <w:t xml:space="preserve"> آن‌ها </w:t>
      </w:r>
      <w:r w:rsidRPr="00E03676">
        <w:rPr>
          <w:rtl/>
        </w:rPr>
        <w:t>جدا</w:t>
      </w:r>
      <w:r w:rsidR="009768AE" w:rsidRPr="00E03676">
        <w:rPr>
          <w:rtl/>
        </w:rPr>
        <w:t>ی</w:t>
      </w:r>
      <w:r w:rsidRPr="00E03676">
        <w:rPr>
          <w:rtl/>
        </w:rPr>
        <w:t>ى قائل نمى‏شو</w:t>
      </w:r>
      <w:r w:rsidR="009768AE" w:rsidRPr="00E03676">
        <w:rPr>
          <w:rtl/>
        </w:rPr>
        <w:t>ی</w:t>
      </w:r>
      <w:r w:rsidRPr="00E03676">
        <w:rPr>
          <w:rtl/>
        </w:rPr>
        <w:t>م، و در برابر فرمان خدا تسل</w:t>
      </w:r>
      <w:r w:rsidR="009768AE" w:rsidRPr="00E03676">
        <w:rPr>
          <w:rtl/>
        </w:rPr>
        <w:t>ی</w:t>
      </w:r>
      <w:r w:rsidRPr="00E03676">
        <w:rPr>
          <w:rtl/>
        </w:rPr>
        <w:t>م هست</w:t>
      </w:r>
      <w:r w:rsidR="009768AE" w:rsidRPr="00E03676">
        <w:rPr>
          <w:rtl/>
        </w:rPr>
        <w:t>ی</w:t>
      </w:r>
      <w:r w:rsidRPr="00E03676">
        <w:rPr>
          <w:rtl/>
        </w:rPr>
        <w:t>م</w:t>
      </w:r>
      <w:r w:rsidRPr="00E03676">
        <w:rPr>
          <w:rFonts w:ascii="Times New Roman" w:hAnsi="Times New Roman" w:hint="cs"/>
          <w:rtl/>
        </w:rPr>
        <w:t>».</w:t>
      </w:r>
    </w:p>
    <w:p w:rsidR="006167B8" w:rsidRPr="00E03676" w:rsidRDefault="006167B8" w:rsidP="00304AE9">
      <w:pPr>
        <w:pStyle w:val="1-"/>
        <w:rPr>
          <w:rtl/>
        </w:rPr>
      </w:pPr>
      <w:r w:rsidRPr="00E03676">
        <w:rPr>
          <w:rFonts w:hint="cs"/>
          <w:rtl/>
        </w:rPr>
        <w:t xml:space="preserve">آری امر شده‌ایم که بگوئیم: به آنچه به پیامبران داده شده ایمان آورده‌ایم. </w:t>
      </w:r>
    </w:p>
    <w:p w:rsidR="006167B8" w:rsidRPr="00E03676" w:rsidRDefault="006167B8" w:rsidP="00304AE9">
      <w:pPr>
        <w:pStyle w:val="1-"/>
        <w:rPr>
          <w:rtl/>
        </w:rPr>
      </w:pPr>
      <w:r w:rsidRPr="00E03676">
        <w:rPr>
          <w:rFonts w:hint="cs"/>
          <w:rtl/>
        </w:rPr>
        <w:t>پس ایمان به آنچه پیامبران آورده‌اند از اموری است که باید بر زبان آورده و بدان باور داشته باشیم، و این از مسایل مورد اتفاق مسلمانان است که ایمان به همه انبیا واجب است و</w:t>
      </w:r>
      <w:r w:rsidR="00E03676" w:rsidRPr="00E03676">
        <w:rPr>
          <w:rFonts w:hint="cs"/>
          <w:rtl/>
        </w:rPr>
        <w:t xml:space="preserve"> هرکس </w:t>
      </w:r>
      <w:r w:rsidRPr="00E03676">
        <w:rPr>
          <w:rFonts w:hint="cs"/>
          <w:rtl/>
        </w:rPr>
        <w:t>تنها یکی از انبیا را هم قبول نداشته باشد، کافر است، و</w:t>
      </w:r>
      <w:r w:rsidR="00E03676" w:rsidRPr="00E03676">
        <w:rPr>
          <w:rFonts w:hint="cs"/>
          <w:rtl/>
        </w:rPr>
        <w:t xml:space="preserve"> هرکس </w:t>
      </w:r>
      <w:r w:rsidRPr="00E03676">
        <w:rPr>
          <w:rFonts w:hint="cs"/>
          <w:rtl/>
        </w:rPr>
        <w:t xml:space="preserve">پیامبری را دشنام دهد به اتفاق علما مهدور الدم خواهد بود. </w:t>
      </w:r>
    </w:p>
    <w:p w:rsidR="006167B8" w:rsidRPr="00E03676" w:rsidRDefault="006167B8" w:rsidP="00304AE9">
      <w:pPr>
        <w:pStyle w:val="1-"/>
        <w:rPr>
          <w:rtl/>
        </w:rPr>
      </w:pPr>
      <w:r w:rsidRPr="00E03676">
        <w:rPr>
          <w:rFonts w:hint="cs"/>
          <w:rtl/>
        </w:rPr>
        <w:lastRenderedPageBreak/>
        <w:t xml:space="preserve">اما غیر پیامبران چنین نیستند و فرقی نمی‌کند چه اولیا و ائمه خوانده شوند، و چه حکما و علما، یا هر نام دیگری که به آنان داده شود. و چنانچه بعد از پیغمبر خدا معتقد به معصومی باشیم که ایمان به همه گفته‌ها و اوامرش واجب باشد، در حقیقت به وی معنای نبوت داده‌ایم هر چند لفظ نبوت را بر او نگذارده باشیم. </w:t>
      </w:r>
    </w:p>
    <w:p w:rsidR="006167B8" w:rsidRPr="00E03676" w:rsidRDefault="006167B8" w:rsidP="00304AE9">
      <w:pPr>
        <w:pStyle w:val="1-"/>
        <w:rPr>
          <w:rtl/>
        </w:rPr>
      </w:pPr>
      <w:r w:rsidRPr="00E03676">
        <w:rPr>
          <w:rFonts w:hint="cs"/>
          <w:rtl/>
        </w:rPr>
        <w:t xml:space="preserve">ممکن است گفته شود: پس چه فرقی است میان این و میان انبیای بنی اسرائیل که مأمور به دنباله‌روی از شریعت تورات بودند؟ </w:t>
      </w:r>
    </w:p>
    <w:p w:rsidR="006167B8" w:rsidRPr="00E03676" w:rsidRDefault="006167B8" w:rsidP="00D50A05">
      <w:pPr>
        <w:pStyle w:val="1-"/>
        <w:rPr>
          <w:rFonts w:ascii="Times New Roman" w:hAnsi="Times New Roman"/>
          <w:sz w:val="32"/>
          <w:szCs w:val="32"/>
          <w:rtl/>
        </w:rPr>
      </w:pPr>
      <w:r w:rsidRPr="00E03676">
        <w:rPr>
          <w:rFonts w:hint="cs"/>
          <w:rtl/>
        </w:rPr>
        <w:t>معلوم است که این قول هم در مخالفت با دین اسلام: از کتاب و سنت و اجماع سلف امت و پیشوایان آنان است چرا که خداوند متعال می</w:t>
      </w:r>
      <w:r w:rsidRPr="00E03676">
        <w:rPr>
          <w:rFonts w:hint="eastAsia"/>
          <w:rtl/>
        </w:rPr>
        <w:t>‌فرماید:</w:t>
      </w:r>
      <w:r w:rsidR="00D50A05" w:rsidRPr="00E03676">
        <w:rPr>
          <w:rFonts w:hint="cs"/>
          <w:rtl/>
        </w:rPr>
        <w:t xml:space="preserve"> </w:t>
      </w:r>
      <w:r w:rsidR="00D50A05" w:rsidRPr="00E03676">
        <w:rPr>
          <w:rFonts w:cs="Traditional Arabic" w:hint="cs"/>
          <w:rtl/>
        </w:rPr>
        <w:t>﴿</w:t>
      </w:r>
      <w:r w:rsidR="00D50A05" w:rsidRPr="00E03676">
        <w:rPr>
          <w:rStyle w:val="Char4"/>
          <w:rtl/>
        </w:rPr>
        <w:t xml:space="preserve">وَأَطِيعُواْ </w:t>
      </w:r>
      <w:r w:rsidR="00D50A05" w:rsidRPr="00E03676">
        <w:rPr>
          <w:rStyle w:val="Char4"/>
          <w:rFonts w:hint="cs"/>
          <w:rtl/>
        </w:rPr>
        <w:t>ٱ</w:t>
      </w:r>
      <w:r w:rsidR="00D50A05" w:rsidRPr="00E03676">
        <w:rPr>
          <w:rStyle w:val="Char4"/>
          <w:rFonts w:hint="eastAsia"/>
          <w:rtl/>
        </w:rPr>
        <w:t>لرَّسُولَ</w:t>
      </w:r>
      <w:r w:rsidR="00D50A05" w:rsidRPr="00E03676">
        <w:rPr>
          <w:rStyle w:val="Char4"/>
          <w:rtl/>
        </w:rPr>
        <w:t xml:space="preserve"> وَأُوْلِي </w:t>
      </w:r>
      <w:r w:rsidR="00D50A05" w:rsidRPr="00E03676">
        <w:rPr>
          <w:rStyle w:val="Char4"/>
          <w:rFonts w:hint="cs"/>
          <w:rtl/>
        </w:rPr>
        <w:t>ٱ</w:t>
      </w:r>
      <w:r w:rsidR="00D50A05" w:rsidRPr="00E03676">
        <w:rPr>
          <w:rStyle w:val="Char4"/>
          <w:rFonts w:hint="eastAsia"/>
          <w:rtl/>
        </w:rPr>
        <w:t>لۡأَمۡرِ</w:t>
      </w:r>
      <w:r w:rsidR="00D50A05" w:rsidRPr="00E03676">
        <w:rPr>
          <w:rStyle w:val="Char4"/>
          <w:rtl/>
        </w:rPr>
        <w:t xml:space="preserve"> مِنكُمۡۖ فَإِن تَنَٰزَعۡتُمۡ فِي شَيۡءٖ فَرُدُّوهُ إِلَى </w:t>
      </w:r>
      <w:r w:rsidR="00D50A05" w:rsidRPr="00E03676">
        <w:rPr>
          <w:rStyle w:val="Char4"/>
          <w:rFonts w:hint="cs"/>
          <w:rtl/>
        </w:rPr>
        <w:t>ٱ</w:t>
      </w:r>
      <w:r w:rsidR="00D50A05" w:rsidRPr="00E03676">
        <w:rPr>
          <w:rStyle w:val="Char4"/>
          <w:rFonts w:hint="eastAsia"/>
          <w:rtl/>
        </w:rPr>
        <w:t>للَّهِ</w:t>
      </w:r>
      <w:r w:rsidR="00D50A05" w:rsidRPr="00E03676">
        <w:rPr>
          <w:rStyle w:val="Char4"/>
          <w:rtl/>
        </w:rPr>
        <w:t xml:space="preserve"> وَ</w:t>
      </w:r>
      <w:r w:rsidR="00D50A05" w:rsidRPr="00E03676">
        <w:rPr>
          <w:rStyle w:val="Char4"/>
          <w:rFonts w:hint="cs"/>
          <w:rtl/>
        </w:rPr>
        <w:t>ٱ</w:t>
      </w:r>
      <w:r w:rsidR="00D50A05" w:rsidRPr="00E03676">
        <w:rPr>
          <w:rStyle w:val="Char4"/>
          <w:rFonts w:hint="eastAsia"/>
          <w:rtl/>
        </w:rPr>
        <w:t>لرَّسُولِ</w:t>
      </w:r>
      <w:r w:rsidR="00D50A05" w:rsidRPr="00E03676">
        <w:rPr>
          <w:rFonts w:cs="Traditional Arabic" w:hint="cs"/>
          <w:rtl/>
        </w:rPr>
        <w:t>﴾</w:t>
      </w:r>
      <w:r w:rsidRPr="00E03676">
        <w:rPr>
          <w:rFonts w:hint="eastAsia"/>
          <w:rtl/>
        </w:rPr>
        <w:t xml:space="preserve"> </w:t>
      </w:r>
      <w:r w:rsidR="00D50A05" w:rsidRPr="00E03676">
        <w:rPr>
          <w:rStyle w:val="4-Char0"/>
          <w:rFonts w:hint="cs"/>
          <w:rtl/>
        </w:rPr>
        <w:t>[</w:t>
      </w:r>
      <w:r w:rsidRPr="00E03676">
        <w:rPr>
          <w:rStyle w:val="4-Char0"/>
          <w:rFonts w:hint="cs"/>
          <w:rtl/>
        </w:rPr>
        <w:t>النساء: 59</w:t>
      </w:r>
      <w:r w:rsidR="00D50A05" w:rsidRPr="00E03676">
        <w:rPr>
          <w:rStyle w:val="4-Char0"/>
          <w:rFonts w:hint="cs"/>
          <w:rtl/>
        </w:rPr>
        <w:t>]</w:t>
      </w:r>
      <w:r w:rsidRPr="00E03676">
        <w:rPr>
          <w:rFonts w:ascii="Lotus Linotype" w:hAnsi="Lotus Linotype" w:hint="cs"/>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 xml:space="preserve">د! اطاعت </w:t>
      </w:r>
      <w:r w:rsidR="009768AE" w:rsidRPr="00E03676">
        <w:rPr>
          <w:rtl/>
        </w:rPr>
        <w:t>ک</w:t>
      </w:r>
      <w:r w:rsidRPr="00E03676">
        <w:rPr>
          <w:rtl/>
        </w:rPr>
        <w:t>ن</w:t>
      </w:r>
      <w:r w:rsidR="009768AE" w:rsidRPr="00E03676">
        <w:rPr>
          <w:rtl/>
        </w:rPr>
        <w:t>ی</w:t>
      </w:r>
      <w:r w:rsidRPr="00E03676">
        <w:rPr>
          <w:rtl/>
        </w:rPr>
        <w:t xml:space="preserve">د خدا را! و اطاعت </w:t>
      </w:r>
      <w:r w:rsidR="009768AE" w:rsidRPr="00E03676">
        <w:rPr>
          <w:rtl/>
        </w:rPr>
        <w:t>ک</w:t>
      </w:r>
      <w:r w:rsidRPr="00E03676">
        <w:rPr>
          <w:rtl/>
        </w:rPr>
        <w:t>ن</w:t>
      </w:r>
      <w:r w:rsidR="009768AE" w:rsidRPr="00E03676">
        <w:rPr>
          <w:rtl/>
        </w:rPr>
        <w:t>ی</w:t>
      </w:r>
      <w:r w:rsidRPr="00E03676">
        <w:rPr>
          <w:rtl/>
        </w:rPr>
        <w:t>د پ</w:t>
      </w:r>
      <w:r w:rsidR="009768AE" w:rsidRPr="00E03676">
        <w:rPr>
          <w:rtl/>
        </w:rPr>
        <w:t>ی</w:t>
      </w:r>
      <w:r w:rsidRPr="00E03676">
        <w:rPr>
          <w:rtl/>
        </w:rPr>
        <w:t>امبر خدا و اولو الامر (</w:t>
      </w:r>
      <w:r w:rsidRPr="00E03676">
        <w:rPr>
          <w:rFonts w:hint="cs"/>
          <w:rtl/>
        </w:rPr>
        <w:t>علماء و ح</w:t>
      </w:r>
      <w:r w:rsidR="009768AE" w:rsidRPr="00E03676">
        <w:rPr>
          <w:rFonts w:hint="cs"/>
          <w:rtl/>
        </w:rPr>
        <w:t>ک</w:t>
      </w:r>
      <w:r w:rsidRPr="00E03676">
        <w:rPr>
          <w:rFonts w:hint="cs"/>
          <w:rtl/>
        </w:rPr>
        <w:t>ام مسلم</w:t>
      </w:r>
      <w:r w:rsidR="009768AE" w:rsidRPr="00E03676">
        <w:rPr>
          <w:rFonts w:hint="cs"/>
          <w:rtl/>
        </w:rPr>
        <w:t>ی</w:t>
      </w:r>
      <w:r w:rsidRPr="00E03676">
        <w:rPr>
          <w:rFonts w:hint="cs"/>
          <w:rtl/>
        </w:rPr>
        <w:t>ن</w:t>
      </w:r>
      <w:r w:rsidRPr="00E03676">
        <w:rPr>
          <w:rtl/>
        </w:rPr>
        <w:t>) را! و هرگاه در چ</w:t>
      </w:r>
      <w:r w:rsidR="009768AE" w:rsidRPr="00E03676">
        <w:rPr>
          <w:rtl/>
        </w:rPr>
        <w:t>ی</w:t>
      </w:r>
      <w:r w:rsidRPr="00E03676">
        <w:rPr>
          <w:rtl/>
        </w:rPr>
        <w:t>زى نزاع داشت</w:t>
      </w:r>
      <w:r w:rsidR="009768AE" w:rsidRPr="00E03676">
        <w:rPr>
          <w:rtl/>
        </w:rPr>
        <w:t>ی</w:t>
      </w:r>
      <w:r w:rsidRPr="00E03676">
        <w:rPr>
          <w:rtl/>
        </w:rPr>
        <w:t>د، آن را به خدا و پ</w:t>
      </w:r>
      <w:r w:rsidR="009768AE" w:rsidRPr="00E03676">
        <w:rPr>
          <w:rtl/>
        </w:rPr>
        <w:t>ی</w:t>
      </w:r>
      <w:r w:rsidRPr="00E03676">
        <w:rPr>
          <w:rtl/>
        </w:rPr>
        <w:t>امبر بازگردان</w:t>
      </w:r>
      <w:r w:rsidR="009768AE" w:rsidRPr="00E03676">
        <w:rPr>
          <w:rtl/>
        </w:rPr>
        <w:t>ی</w:t>
      </w:r>
      <w:r w:rsidRPr="00E03676">
        <w:rPr>
          <w:rtl/>
        </w:rPr>
        <w:t>د (و از</w:t>
      </w:r>
      <w:r w:rsidR="000433D3" w:rsidRPr="00E03676">
        <w:rPr>
          <w:rtl/>
        </w:rPr>
        <w:t xml:space="preserve"> آن‌ها </w:t>
      </w:r>
      <w:r w:rsidRPr="00E03676">
        <w:rPr>
          <w:rtl/>
        </w:rPr>
        <w:t>داورى بطلب</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304AE9">
      <w:pPr>
        <w:pStyle w:val="1-"/>
        <w:rPr>
          <w:rtl/>
        </w:rPr>
      </w:pPr>
      <w:r w:rsidRPr="00E03676">
        <w:rPr>
          <w:rFonts w:hint="cs"/>
          <w:rtl/>
        </w:rPr>
        <w:t xml:space="preserve">پس خداوند ما را به عرضه اختلاف به کسی جز خداوند و پیغمبر او فرمان نداده است، لذا اگر کسی به وجود شخص معصومی غیر از پیغمبر قائل باشد، در حقیقت عرضه داشتن اختلاف به آن شخص را واجب شمرده، چون آن شخص از نظر وی همانند پیامبر جز حق نمی‌گوید و این خلاف قرآن است. </w:t>
      </w:r>
    </w:p>
    <w:p w:rsidR="006167B8" w:rsidRPr="00E03676" w:rsidRDefault="006167B8" w:rsidP="00D50A05">
      <w:pPr>
        <w:pStyle w:val="1-"/>
        <w:rPr>
          <w:rFonts w:ascii="Times New Roman" w:hAnsi="Times New Roman"/>
          <w:sz w:val="32"/>
          <w:szCs w:val="32"/>
          <w:rtl/>
        </w:rPr>
      </w:pPr>
      <w:r w:rsidRPr="00E03676">
        <w:rPr>
          <w:rFonts w:hint="cs"/>
          <w:rtl/>
        </w:rPr>
        <w:t>علاوه بر این معصوم کسی است که اطاعت مطلق و بدون قید و شرط از وی واجب و او مستحق تهدید الهی است و قرآن چنین حقی را تنها برای پیغمبر خدا مقرر کرده آنجا که خداوند متعال می‌فرماید:</w:t>
      </w:r>
      <w:r w:rsidR="00D50A05" w:rsidRPr="00E03676">
        <w:rPr>
          <w:rFonts w:hint="cs"/>
          <w:rtl/>
        </w:rPr>
        <w:t xml:space="preserve"> </w:t>
      </w:r>
      <w:r w:rsidR="00D50A05" w:rsidRPr="00E03676">
        <w:rPr>
          <w:rFonts w:cs="Traditional Arabic" w:hint="cs"/>
          <w:rtl/>
        </w:rPr>
        <w:t>﴿</w:t>
      </w:r>
      <w:r w:rsidR="00D50A05" w:rsidRPr="00E03676">
        <w:rPr>
          <w:rStyle w:val="Char4"/>
          <w:rFonts w:hint="eastAsia"/>
          <w:rtl/>
        </w:rPr>
        <w:t>وَمَن</w:t>
      </w:r>
      <w:r w:rsidR="00D50A05" w:rsidRPr="00E03676">
        <w:rPr>
          <w:rStyle w:val="Char4"/>
          <w:rtl/>
        </w:rPr>
        <w:t xml:space="preserve"> يُطِعِ </w:t>
      </w:r>
      <w:r w:rsidR="00D50A05" w:rsidRPr="00E03676">
        <w:rPr>
          <w:rStyle w:val="Char4"/>
          <w:rFonts w:hint="cs"/>
          <w:rtl/>
        </w:rPr>
        <w:t>ٱ</w:t>
      </w:r>
      <w:r w:rsidR="00D50A05" w:rsidRPr="00E03676">
        <w:rPr>
          <w:rStyle w:val="Char4"/>
          <w:rFonts w:hint="eastAsia"/>
          <w:rtl/>
        </w:rPr>
        <w:t>للَّهَ</w:t>
      </w:r>
      <w:r w:rsidR="00D50A05" w:rsidRPr="00E03676">
        <w:rPr>
          <w:rStyle w:val="Char4"/>
          <w:rtl/>
        </w:rPr>
        <w:t xml:space="preserve"> وَ</w:t>
      </w:r>
      <w:r w:rsidR="00D50A05" w:rsidRPr="00E03676">
        <w:rPr>
          <w:rStyle w:val="Char4"/>
          <w:rFonts w:hint="cs"/>
          <w:rtl/>
        </w:rPr>
        <w:t>ٱ</w:t>
      </w:r>
      <w:r w:rsidR="00D50A05" w:rsidRPr="00E03676">
        <w:rPr>
          <w:rStyle w:val="Char4"/>
          <w:rFonts w:hint="eastAsia"/>
          <w:rtl/>
        </w:rPr>
        <w:t>لرَّسُولَ</w:t>
      </w:r>
      <w:r w:rsidR="00D50A05" w:rsidRPr="00E03676">
        <w:rPr>
          <w:rStyle w:val="Char4"/>
          <w:rtl/>
        </w:rPr>
        <w:t xml:space="preserve"> فَأُوْلَٰٓئِكَ مَعَ </w:t>
      </w:r>
      <w:r w:rsidR="00D50A05" w:rsidRPr="00E03676">
        <w:rPr>
          <w:rStyle w:val="Char4"/>
          <w:rFonts w:hint="cs"/>
          <w:rtl/>
        </w:rPr>
        <w:t>ٱ</w:t>
      </w:r>
      <w:r w:rsidR="00D50A05" w:rsidRPr="00E03676">
        <w:rPr>
          <w:rStyle w:val="Char4"/>
          <w:rFonts w:hint="eastAsia"/>
          <w:rtl/>
        </w:rPr>
        <w:t>لَّذِينَ</w:t>
      </w:r>
      <w:r w:rsidR="00D50A05" w:rsidRPr="00E03676">
        <w:rPr>
          <w:rStyle w:val="Char4"/>
          <w:rtl/>
        </w:rPr>
        <w:t xml:space="preserve"> أَنۡعَمَ </w:t>
      </w:r>
      <w:r w:rsidR="00D50A05" w:rsidRPr="00E03676">
        <w:rPr>
          <w:rStyle w:val="Char4"/>
          <w:rFonts w:hint="cs"/>
          <w:rtl/>
        </w:rPr>
        <w:t>ٱ</w:t>
      </w:r>
      <w:r w:rsidR="00D50A05" w:rsidRPr="00E03676">
        <w:rPr>
          <w:rStyle w:val="Char4"/>
          <w:rFonts w:hint="eastAsia"/>
          <w:rtl/>
        </w:rPr>
        <w:t>للَّهُ</w:t>
      </w:r>
      <w:r w:rsidR="00D50A05" w:rsidRPr="00E03676">
        <w:rPr>
          <w:rStyle w:val="Char4"/>
          <w:rtl/>
        </w:rPr>
        <w:t xml:space="preserve"> عَلَيۡهِم مِّنَ </w:t>
      </w:r>
      <w:r w:rsidR="00D50A05" w:rsidRPr="00E03676">
        <w:rPr>
          <w:rStyle w:val="Char4"/>
          <w:rFonts w:hint="cs"/>
          <w:rtl/>
        </w:rPr>
        <w:t>ٱ</w:t>
      </w:r>
      <w:r w:rsidR="00D50A05" w:rsidRPr="00E03676">
        <w:rPr>
          <w:rStyle w:val="Char4"/>
          <w:rFonts w:hint="eastAsia"/>
          <w:rtl/>
        </w:rPr>
        <w:t>لنَّبِيِّ‍ۧنَ</w:t>
      </w:r>
      <w:r w:rsidR="00D50A05" w:rsidRPr="00E03676">
        <w:rPr>
          <w:rStyle w:val="Char4"/>
          <w:rtl/>
        </w:rPr>
        <w:t xml:space="preserve"> وَ</w:t>
      </w:r>
      <w:r w:rsidR="00D50A05" w:rsidRPr="00E03676">
        <w:rPr>
          <w:rStyle w:val="Char4"/>
          <w:rFonts w:hint="cs"/>
          <w:rtl/>
        </w:rPr>
        <w:t>ٱ</w:t>
      </w:r>
      <w:r w:rsidR="00D50A05" w:rsidRPr="00E03676">
        <w:rPr>
          <w:rStyle w:val="Char4"/>
          <w:rFonts w:hint="eastAsia"/>
          <w:rtl/>
        </w:rPr>
        <w:t>لصِّدِّيقِينَ</w:t>
      </w:r>
      <w:r w:rsidR="00D50A05" w:rsidRPr="00E03676">
        <w:rPr>
          <w:rStyle w:val="Char4"/>
          <w:rtl/>
        </w:rPr>
        <w:t xml:space="preserve"> وَ</w:t>
      </w:r>
      <w:r w:rsidR="00D50A05" w:rsidRPr="00E03676">
        <w:rPr>
          <w:rStyle w:val="Char4"/>
          <w:rFonts w:hint="cs"/>
          <w:rtl/>
        </w:rPr>
        <w:t>ٱ</w:t>
      </w:r>
      <w:r w:rsidR="00D50A05" w:rsidRPr="00E03676">
        <w:rPr>
          <w:rStyle w:val="Char4"/>
          <w:rFonts w:hint="eastAsia"/>
          <w:rtl/>
        </w:rPr>
        <w:t>لشُّهَدَآءِ</w:t>
      </w:r>
      <w:r w:rsidR="00D50A05" w:rsidRPr="00E03676">
        <w:rPr>
          <w:rStyle w:val="Char4"/>
          <w:rtl/>
        </w:rPr>
        <w:t xml:space="preserve"> وَ</w:t>
      </w:r>
      <w:r w:rsidR="00D50A05" w:rsidRPr="00E03676">
        <w:rPr>
          <w:rStyle w:val="Char4"/>
          <w:rFonts w:hint="cs"/>
          <w:rtl/>
        </w:rPr>
        <w:t>ٱ</w:t>
      </w:r>
      <w:r w:rsidR="00D50A05" w:rsidRPr="00E03676">
        <w:rPr>
          <w:rStyle w:val="Char4"/>
          <w:rFonts w:hint="eastAsia"/>
          <w:rtl/>
        </w:rPr>
        <w:t>لصَّٰلِحِينَۚ</w:t>
      </w:r>
      <w:r w:rsidR="00D50A05" w:rsidRPr="00E03676">
        <w:rPr>
          <w:rStyle w:val="Char4"/>
          <w:rtl/>
        </w:rPr>
        <w:t xml:space="preserve"> وَحَسُنَ أُوْلَٰٓئِكَ رَفِيقٗا ٦٩</w:t>
      </w:r>
      <w:r w:rsidR="00D50A05" w:rsidRPr="00E03676">
        <w:rPr>
          <w:rFonts w:cs="Traditional Arabic" w:hint="cs"/>
          <w:rtl/>
        </w:rPr>
        <w:t>﴾</w:t>
      </w:r>
      <w:r w:rsidRPr="00E03676">
        <w:rPr>
          <w:rFonts w:hint="cs"/>
          <w:rtl/>
        </w:rPr>
        <w:t xml:space="preserve"> </w:t>
      </w:r>
      <w:r w:rsidR="00D50A05" w:rsidRPr="00E03676">
        <w:rPr>
          <w:rStyle w:val="4-Char0"/>
          <w:rFonts w:hint="cs"/>
          <w:rtl/>
        </w:rPr>
        <w:t>[</w:t>
      </w:r>
      <w:r w:rsidRPr="00E03676">
        <w:rPr>
          <w:rStyle w:val="4-Char0"/>
          <w:rFonts w:hint="cs"/>
          <w:rtl/>
        </w:rPr>
        <w:t>النساء: 69</w:t>
      </w:r>
      <w:r w:rsidR="00D50A05" w:rsidRPr="00E03676">
        <w:rPr>
          <w:rStyle w:val="4-Char0"/>
          <w:rFonts w:hint="cs"/>
          <w:rtl/>
        </w:rPr>
        <w:t>]</w:t>
      </w:r>
      <w:r w:rsidRPr="00E03676">
        <w:rPr>
          <w:rFonts w:ascii="Lotus Linotype" w:hAnsi="Lotus Linotype" w:hint="cs"/>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Pr="00E03676">
        <w:rPr>
          <w:rtl/>
        </w:rPr>
        <w:t xml:space="preserve">و </w:t>
      </w:r>
      <w:r w:rsidR="009768AE" w:rsidRPr="00E03676">
        <w:rPr>
          <w:rtl/>
        </w:rPr>
        <w:t>ک</w:t>
      </w:r>
      <w:r w:rsidRPr="00E03676">
        <w:rPr>
          <w:rtl/>
        </w:rPr>
        <w:t xml:space="preserve">سى </w:t>
      </w:r>
      <w:r w:rsidR="009768AE" w:rsidRPr="00E03676">
        <w:rPr>
          <w:rtl/>
        </w:rPr>
        <w:t>ک</w:t>
      </w:r>
      <w:r w:rsidRPr="00E03676">
        <w:rPr>
          <w:rtl/>
        </w:rPr>
        <w:t>ه خدا و پ</w:t>
      </w:r>
      <w:r w:rsidR="009768AE" w:rsidRPr="00E03676">
        <w:rPr>
          <w:rtl/>
        </w:rPr>
        <w:t>ی</w:t>
      </w:r>
      <w:r w:rsidRPr="00E03676">
        <w:rPr>
          <w:rtl/>
        </w:rPr>
        <w:t xml:space="preserve">امبر را اطاعت </w:t>
      </w:r>
      <w:r w:rsidR="009768AE" w:rsidRPr="00E03676">
        <w:rPr>
          <w:rtl/>
        </w:rPr>
        <w:t>ک</w:t>
      </w:r>
      <w:r w:rsidRPr="00E03676">
        <w:rPr>
          <w:rtl/>
        </w:rPr>
        <w:t>ند، (در روز رستاخ</w:t>
      </w:r>
      <w:r w:rsidR="009768AE" w:rsidRPr="00E03676">
        <w:rPr>
          <w:rtl/>
        </w:rPr>
        <w:t>ی</w:t>
      </w:r>
      <w:r w:rsidRPr="00E03676">
        <w:rPr>
          <w:rtl/>
        </w:rPr>
        <w:t>ز،) همنش</w:t>
      </w:r>
      <w:r w:rsidR="009768AE" w:rsidRPr="00E03676">
        <w:rPr>
          <w:rtl/>
        </w:rPr>
        <w:t>ی</w:t>
      </w:r>
      <w:r w:rsidRPr="00E03676">
        <w:rPr>
          <w:rtl/>
        </w:rPr>
        <w:t xml:space="preserve">ن </w:t>
      </w:r>
      <w:r w:rsidR="009768AE" w:rsidRPr="00E03676">
        <w:rPr>
          <w:rtl/>
        </w:rPr>
        <w:t>ک</w:t>
      </w:r>
      <w:r w:rsidRPr="00E03676">
        <w:rPr>
          <w:rtl/>
        </w:rPr>
        <w:t xml:space="preserve">سانى خواهد بود </w:t>
      </w:r>
      <w:r w:rsidR="009768AE" w:rsidRPr="00E03676">
        <w:rPr>
          <w:rtl/>
        </w:rPr>
        <w:t>ک</w:t>
      </w:r>
      <w:r w:rsidRPr="00E03676">
        <w:rPr>
          <w:rtl/>
        </w:rPr>
        <w:t xml:space="preserve">ه خدا، نعمت خود را بر آنان تمام </w:t>
      </w:r>
      <w:r w:rsidR="009768AE" w:rsidRPr="00E03676">
        <w:rPr>
          <w:rtl/>
        </w:rPr>
        <w:t>ک</w:t>
      </w:r>
      <w:r w:rsidRPr="00E03676">
        <w:rPr>
          <w:rtl/>
        </w:rPr>
        <w:t>رده</w:t>
      </w:r>
      <w:r w:rsidR="000A6EAE" w:rsidRPr="00E03676">
        <w:rPr>
          <w:rtl/>
        </w:rPr>
        <w:t>؛</w:t>
      </w:r>
      <w:r w:rsidRPr="00E03676">
        <w:rPr>
          <w:rtl/>
        </w:rPr>
        <w:t xml:space="preserve"> از پ</w:t>
      </w:r>
      <w:r w:rsidR="009768AE" w:rsidRPr="00E03676">
        <w:rPr>
          <w:rtl/>
        </w:rPr>
        <w:t>ی</w:t>
      </w:r>
      <w:r w:rsidRPr="00E03676">
        <w:rPr>
          <w:rtl/>
        </w:rPr>
        <w:t>امبران و صد</w:t>
      </w:r>
      <w:r w:rsidR="009768AE" w:rsidRPr="00E03676">
        <w:rPr>
          <w:rtl/>
        </w:rPr>
        <w:t>ی</w:t>
      </w:r>
      <w:r w:rsidRPr="00E03676">
        <w:rPr>
          <w:rtl/>
        </w:rPr>
        <w:t>قان و شهدا و صالحان</w:t>
      </w:r>
      <w:r w:rsidR="000A6EAE" w:rsidRPr="00E03676">
        <w:rPr>
          <w:rtl/>
        </w:rPr>
        <w:t>؛</w:t>
      </w:r>
      <w:r w:rsidRPr="00E03676">
        <w:rPr>
          <w:rtl/>
        </w:rPr>
        <w:t xml:space="preserve"> و</w:t>
      </w:r>
      <w:r w:rsidR="000433D3" w:rsidRPr="00E03676">
        <w:rPr>
          <w:rtl/>
        </w:rPr>
        <w:t xml:space="preserve"> آن‌ها </w:t>
      </w:r>
      <w:r w:rsidRPr="00E03676">
        <w:rPr>
          <w:rtl/>
        </w:rPr>
        <w:t>رف</w:t>
      </w:r>
      <w:r w:rsidR="009768AE" w:rsidRPr="00E03676">
        <w:rPr>
          <w:rtl/>
        </w:rPr>
        <w:t>ی</w:t>
      </w:r>
      <w:r w:rsidRPr="00E03676">
        <w:rPr>
          <w:rtl/>
        </w:rPr>
        <w:t>ق</w:t>
      </w:r>
      <w:r w:rsidR="00D50A05" w:rsidRPr="00E03676">
        <w:rPr>
          <w:rFonts w:hint="cs"/>
          <w:rtl/>
        </w:rPr>
        <w:t>‌</w:t>
      </w:r>
      <w:r w:rsidRPr="00E03676">
        <w:rPr>
          <w:rtl/>
        </w:rPr>
        <w:t>هاى خوبى هستند</w:t>
      </w:r>
      <w:r w:rsidRPr="00E03676">
        <w:rPr>
          <w:rFonts w:ascii="Times New Roman" w:hAnsi="Times New Roman" w:hint="cs"/>
          <w:rtl/>
        </w:rPr>
        <w:t>».</w:t>
      </w:r>
    </w:p>
    <w:p w:rsidR="006167B8" w:rsidRPr="00E03676" w:rsidRDefault="006167B8" w:rsidP="00D50A05">
      <w:pPr>
        <w:pStyle w:val="1-"/>
        <w:rPr>
          <w:rtl/>
        </w:rPr>
      </w:pPr>
      <w:r w:rsidRPr="00E03676">
        <w:rPr>
          <w:rFonts w:hint="cs"/>
          <w:rtl/>
        </w:rPr>
        <w:t>و می‌فرماید:</w:t>
      </w:r>
      <w:r w:rsidR="00D50A05" w:rsidRPr="00E03676">
        <w:rPr>
          <w:rFonts w:hint="cs"/>
          <w:rtl/>
        </w:rPr>
        <w:t xml:space="preserve"> </w:t>
      </w:r>
      <w:r w:rsidR="00D50A05" w:rsidRPr="00E03676">
        <w:rPr>
          <w:rFonts w:cs="Traditional Arabic" w:hint="cs"/>
          <w:rtl/>
        </w:rPr>
        <w:t>﴿</w:t>
      </w:r>
      <w:r w:rsidR="00D50A05" w:rsidRPr="00E03676">
        <w:rPr>
          <w:rStyle w:val="Char4"/>
          <w:rtl/>
        </w:rPr>
        <w:t xml:space="preserve">وَمَن يَعۡصِ </w:t>
      </w:r>
      <w:r w:rsidR="00D50A05" w:rsidRPr="00E03676">
        <w:rPr>
          <w:rStyle w:val="Char4"/>
          <w:rFonts w:hint="cs"/>
          <w:rtl/>
        </w:rPr>
        <w:t>ٱ</w:t>
      </w:r>
      <w:r w:rsidR="00D50A05" w:rsidRPr="00E03676">
        <w:rPr>
          <w:rStyle w:val="Char4"/>
          <w:rFonts w:hint="eastAsia"/>
          <w:rtl/>
        </w:rPr>
        <w:t>للَّهَ</w:t>
      </w:r>
      <w:r w:rsidR="00D50A05" w:rsidRPr="00E03676">
        <w:rPr>
          <w:rStyle w:val="Char4"/>
          <w:rtl/>
        </w:rPr>
        <w:t xml:space="preserve"> وَرَسُولَهُ</w:t>
      </w:r>
      <w:r w:rsidR="00D50A05" w:rsidRPr="00E03676">
        <w:rPr>
          <w:rStyle w:val="Char4"/>
          <w:rFonts w:hint="cs"/>
          <w:rtl/>
        </w:rPr>
        <w:t>ۥ</w:t>
      </w:r>
      <w:r w:rsidR="00D50A05" w:rsidRPr="00E03676">
        <w:rPr>
          <w:rStyle w:val="Char4"/>
          <w:rtl/>
        </w:rPr>
        <w:t xml:space="preserve"> فَإِنَّ لَهُ</w:t>
      </w:r>
      <w:r w:rsidR="00D50A05" w:rsidRPr="00E03676">
        <w:rPr>
          <w:rStyle w:val="Char4"/>
          <w:rFonts w:hint="cs"/>
          <w:rtl/>
        </w:rPr>
        <w:t>ۥ</w:t>
      </w:r>
      <w:r w:rsidR="00D50A05" w:rsidRPr="00E03676">
        <w:rPr>
          <w:rStyle w:val="Char4"/>
          <w:rtl/>
        </w:rPr>
        <w:t xml:space="preserve"> نَارَ جَهَنَّمَ خَٰلِدِينَ فِيهَآ أَبَدًا ٢٣</w:t>
      </w:r>
      <w:r w:rsidR="00D50A05" w:rsidRPr="00E03676">
        <w:rPr>
          <w:rFonts w:cs="Traditional Arabic" w:hint="cs"/>
          <w:rtl/>
        </w:rPr>
        <w:t xml:space="preserve">﴾ </w:t>
      </w:r>
      <w:r w:rsidR="00D50A05" w:rsidRPr="00E03676">
        <w:rPr>
          <w:rStyle w:val="4-Char0"/>
          <w:rFonts w:hint="cs"/>
          <w:rtl/>
        </w:rPr>
        <w:t>[</w:t>
      </w:r>
      <w:r w:rsidRPr="00E03676">
        <w:rPr>
          <w:rStyle w:val="4-Char0"/>
          <w:rFonts w:hint="cs"/>
          <w:rtl/>
        </w:rPr>
        <w:t>الجن: 23</w:t>
      </w:r>
      <w:r w:rsidR="00D50A05" w:rsidRPr="00E03676">
        <w:rPr>
          <w:rStyle w:val="4-Char0"/>
          <w:rFonts w:hint="cs"/>
          <w:rtl/>
        </w:rPr>
        <w:t>]</w:t>
      </w:r>
      <w:r w:rsidRPr="00E03676">
        <w:rPr>
          <w:rFonts w:hint="cs"/>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lastRenderedPageBreak/>
        <w:t>«</w:t>
      </w:r>
      <w:r w:rsidRPr="00E03676">
        <w:rPr>
          <w:rFonts w:hint="cs"/>
          <w:rtl/>
        </w:rPr>
        <w:t xml:space="preserve">هر </w:t>
      </w:r>
      <w:r w:rsidR="009768AE" w:rsidRPr="00E03676">
        <w:rPr>
          <w:rFonts w:hint="cs"/>
          <w:rtl/>
        </w:rPr>
        <w:t>ک</w:t>
      </w:r>
      <w:r w:rsidRPr="00E03676">
        <w:rPr>
          <w:rFonts w:hint="cs"/>
          <w:rtl/>
        </w:rPr>
        <w:t>س نافرمان</w:t>
      </w:r>
      <w:r w:rsidR="009768AE" w:rsidRPr="00E03676">
        <w:rPr>
          <w:rFonts w:hint="cs"/>
          <w:rtl/>
        </w:rPr>
        <w:t>ی</w:t>
      </w:r>
      <w:r w:rsidRPr="00E03676">
        <w:rPr>
          <w:rFonts w:hint="cs"/>
          <w:rtl/>
        </w:rPr>
        <w:t xml:space="preserve"> خدا و رسولش </w:t>
      </w:r>
      <w:r w:rsidR="009768AE" w:rsidRPr="00E03676">
        <w:rPr>
          <w:rFonts w:hint="cs"/>
          <w:rtl/>
        </w:rPr>
        <w:t>ک</w:t>
      </w:r>
      <w:r w:rsidRPr="00E03676">
        <w:rPr>
          <w:rFonts w:hint="cs"/>
          <w:rtl/>
        </w:rPr>
        <w:t>ند آتش دوزخ از آنِ اوست، و جاودانه در آن م</w:t>
      </w:r>
      <w:r w:rsidR="009768AE" w:rsidRPr="00E03676">
        <w:rPr>
          <w:rFonts w:hint="cs"/>
          <w:rtl/>
        </w:rPr>
        <w:t>ی</w:t>
      </w:r>
      <w:r w:rsidRPr="00E03676">
        <w:rPr>
          <w:rFonts w:hint="cs"/>
          <w:rtl/>
        </w:rPr>
        <w:t>‌ماند</w:t>
      </w:r>
      <w:r w:rsidRPr="00E03676">
        <w:rPr>
          <w:rFonts w:ascii="Times New Roman" w:hAnsi="Times New Roman" w:hint="cs"/>
          <w:rtl/>
        </w:rPr>
        <w:t>».</w:t>
      </w:r>
    </w:p>
    <w:p w:rsidR="006167B8" w:rsidRPr="00E03676" w:rsidRDefault="006167B8" w:rsidP="00304AE9">
      <w:pPr>
        <w:pStyle w:val="1-"/>
        <w:rPr>
          <w:rtl/>
        </w:rPr>
      </w:pPr>
      <w:r w:rsidRPr="00E03676">
        <w:rPr>
          <w:rFonts w:hint="cs"/>
          <w:rtl/>
        </w:rPr>
        <w:t xml:space="preserve">مشاهده می‌کنیم که قرآن در جاهای زیادی دلالت دارد که هر که از پیامبر اطاعت کند اهل سعادت است، و اطاعت از معصوم دیگری را شرط سعادت قرار نداده است. </w:t>
      </w:r>
    </w:p>
    <w:p w:rsidR="006167B8" w:rsidRPr="00E03676" w:rsidRDefault="006167B8" w:rsidP="00304AE9">
      <w:pPr>
        <w:pStyle w:val="1-"/>
        <w:rPr>
          <w:rtl/>
        </w:rPr>
      </w:pPr>
      <w:r w:rsidRPr="00E03676">
        <w:rPr>
          <w:rFonts w:hint="cs"/>
          <w:rtl/>
        </w:rPr>
        <w:t xml:space="preserve">هر کس از پیامبر نافرمانی کند از اهل شقاوت است، و اگر فرض شود که آن کس از فردی اطاعت کرده که به گمان او وی معصوم بوده است، باید یادآور شویم که این پیغمبر </w:t>
      </w:r>
      <w:r w:rsidRPr="00E03676">
        <w:rPr>
          <w:rFonts w:cs="CTraditional Arabic" w:hint="cs"/>
          <w:rtl/>
        </w:rPr>
        <w:t>ص</w:t>
      </w:r>
      <w:r w:rsidRPr="00E03676">
        <w:rPr>
          <w:rFonts w:hint="cs"/>
          <w:rtl/>
        </w:rPr>
        <w:t xml:space="preserve"> است که خداوند با معیار وی اهل بهشت و اهل دوزخ، نیکان و فاجران، حق و باطل و گمراهی و هدایت را از هم جدا و مشخص کرده است. و ایشان را معیار تقسیم بندگان به بندگان شقی و سعادتمند قرار داده است. چنانکه هر بنده</w:t>
      </w:r>
      <w:r w:rsidRPr="00E03676">
        <w:rPr>
          <w:rFonts w:hint="eastAsia"/>
          <w:rtl/>
        </w:rPr>
        <w:t>‌</w:t>
      </w:r>
      <w:r w:rsidRPr="00E03676">
        <w:rPr>
          <w:rFonts w:hint="cs"/>
          <w:rtl/>
        </w:rPr>
        <w:t xml:space="preserve">ای از وی دنباله‌روی کند سعادتمند، و هر که با وی مخالفت نماید شقی خواهد بود، و این مرتبه جز پیامبر به کسی اختصاص ندارد. </w:t>
      </w:r>
    </w:p>
    <w:p w:rsidR="006167B8" w:rsidRPr="00E03676" w:rsidRDefault="006167B8" w:rsidP="00D50A05">
      <w:pPr>
        <w:pStyle w:val="1-"/>
        <w:rPr>
          <w:rFonts w:ascii="Times New Roman" w:hAnsi="Times New Roman"/>
          <w:sz w:val="32"/>
          <w:szCs w:val="32"/>
          <w:rtl/>
        </w:rPr>
      </w:pPr>
      <w:r w:rsidRPr="00E03676">
        <w:rPr>
          <w:rFonts w:hint="cs"/>
          <w:rtl/>
        </w:rPr>
        <w:t xml:space="preserve">از همین‌رو اهل دانش </w:t>
      </w:r>
      <w:r w:rsidRPr="00E03676">
        <w:rPr>
          <w:rFonts w:ascii="Times New Roman" w:hAnsi="Times New Roman" w:cs="Times New Roman" w:hint="cs"/>
          <w:rtl/>
        </w:rPr>
        <w:t>–</w:t>
      </w:r>
      <w:r w:rsidRPr="00E03676">
        <w:rPr>
          <w:rFonts w:hint="cs"/>
          <w:rtl/>
        </w:rPr>
        <w:t xml:space="preserve"> اهل کتاب و سنت </w:t>
      </w:r>
      <w:r w:rsidRPr="00E03676">
        <w:rPr>
          <w:rFonts w:ascii="Times New Roman" w:hAnsi="Times New Roman" w:cs="Times New Roman" w:hint="cs"/>
          <w:rtl/>
        </w:rPr>
        <w:t>–</w:t>
      </w:r>
      <w:r w:rsidRPr="00E03676">
        <w:rPr>
          <w:rFonts w:hint="cs"/>
          <w:rtl/>
        </w:rPr>
        <w:t xml:space="preserve"> بر این نکته اتفاق نظر دارند که سخنان و اوامر</w:t>
      </w:r>
      <w:r w:rsidR="00E03676" w:rsidRPr="00E03676">
        <w:rPr>
          <w:rFonts w:hint="cs"/>
          <w:rtl/>
        </w:rPr>
        <w:t xml:space="preserve"> هرکس </w:t>
      </w:r>
      <w:r w:rsidRPr="00E03676">
        <w:rPr>
          <w:rFonts w:hint="cs"/>
          <w:rtl/>
        </w:rPr>
        <w:t xml:space="preserve">جز رسول خدا را هم می‌توان شنید و هم می‌توان نشنید. اما در مورد رسول خدا </w:t>
      </w:r>
      <w:r w:rsidRPr="00E03676">
        <w:rPr>
          <w:rFonts w:cs="CTraditional Arabic" w:hint="cs"/>
          <w:rtl/>
        </w:rPr>
        <w:t>ص</w:t>
      </w:r>
      <w:r w:rsidRPr="00E03676">
        <w:rPr>
          <w:rFonts w:hint="cs"/>
          <w:rtl/>
        </w:rPr>
        <w:t xml:space="preserve"> واجب است که همۀ سخنان و اقوالشان تصدیق و در همه اوامرشان اطاعت گردند. چرا که وی معصومی است که از روی هوا سخن نمی‌گوید و جز کلام وحی بر زبان نمی‌آورد، و او کسی است که در روز قیامت از مردم درباره‌اش سؤال و جواب می‌شود چنانکه خداوند متعال فرمود:</w:t>
      </w:r>
      <w:r w:rsidR="00D50A05" w:rsidRPr="00E03676">
        <w:rPr>
          <w:rFonts w:hint="cs"/>
          <w:rtl/>
        </w:rPr>
        <w:t xml:space="preserve"> </w:t>
      </w:r>
      <w:r w:rsidR="00D50A05" w:rsidRPr="00E03676">
        <w:rPr>
          <w:rFonts w:cs="Traditional Arabic" w:hint="cs"/>
          <w:rtl/>
        </w:rPr>
        <w:t>﴿</w:t>
      </w:r>
      <w:r w:rsidR="00D50A05" w:rsidRPr="00E03676">
        <w:rPr>
          <w:rStyle w:val="Char4"/>
          <w:rFonts w:hint="eastAsia"/>
          <w:rtl/>
        </w:rPr>
        <w:t>فَلَنَسۡ‍َٔلَنَّ</w:t>
      </w:r>
      <w:r w:rsidR="00D50A05" w:rsidRPr="00E03676">
        <w:rPr>
          <w:rStyle w:val="Char4"/>
          <w:rtl/>
        </w:rPr>
        <w:t xml:space="preserve"> </w:t>
      </w:r>
      <w:r w:rsidR="00D50A05" w:rsidRPr="00E03676">
        <w:rPr>
          <w:rStyle w:val="Char4"/>
          <w:rFonts w:hint="cs"/>
          <w:rtl/>
        </w:rPr>
        <w:t>ٱ</w:t>
      </w:r>
      <w:r w:rsidR="00D50A05" w:rsidRPr="00E03676">
        <w:rPr>
          <w:rStyle w:val="Char4"/>
          <w:rFonts w:hint="eastAsia"/>
          <w:rtl/>
        </w:rPr>
        <w:t>لَّذِينَ</w:t>
      </w:r>
      <w:r w:rsidR="00D50A05" w:rsidRPr="00E03676">
        <w:rPr>
          <w:rStyle w:val="Char4"/>
          <w:rtl/>
        </w:rPr>
        <w:t xml:space="preserve"> أُرۡسِلَ إِلَيۡهِمۡ وَلَنَسۡ‍َٔلَنَّ </w:t>
      </w:r>
      <w:r w:rsidR="00D50A05" w:rsidRPr="00E03676">
        <w:rPr>
          <w:rStyle w:val="Char4"/>
          <w:rFonts w:hint="cs"/>
          <w:rtl/>
        </w:rPr>
        <w:t>ٱ</w:t>
      </w:r>
      <w:r w:rsidR="00D50A05" w:rsidRPr="00E03676">
        <w:rPr>
          <w:rStyle w:val="Char4"/>
          <w:rFonts w:hint="eastAsia"/>
          <w:rtl/>
        </w:rPr>
        <w:t>لۡمُرۡسَلِينَ</w:t>
      </w:r>
      <w:r w:rsidR="00D50A05" w:rsidRPr="00E03676">
        <w:rPr>
          <w:rStyle w:val="Char4"/>
          <w:rtl/>
        </w:rPr>
        <w:t xml:space="preserve"> ٦</w:t>
      </w:r>
      <w:r w:rsidR="00D50A05" w:rsidRPr="00E03676">
        <w:rPr>
          <w:rFonts w:cs="Traditional Arabic" w:hint="cs"/>
          <w:rtl/>
        </w:rPr>
        <w:t>﴾</w:t>
      </w:r>
      <w:r w:rsidRPr="00E03676">
        <w:rPr>
          <w:rFonts w:hint="cs"/>
          <w:rtl/>
        </w:rPr>
        <w:t xml:space="preserve"> </w:t>
      </w:r>
      <w:r w:rsidR="00D50A05" w:rsidRPr="00E03676">
        <w:rPr>
          <w:rStyle w:val="4-Char0"/>
          <w:rFonts w:hint="cs"/>
          <w:rtl/>
        </w:rPr>
        <w:t>[</w:t>
      </w:r>
      <w:r w:rsidRPr="00E03676">
        <w:rPr>
          <w:rStyle w:val="4-Char0"/>
          <w:rFonts w:hint="cs"/>
          <w:rtl/>
        </w:rPr>
        <w:t>الأعراف: 6</w:t>
      </w:r>
      <w:r w:rsidR="00D50A05" w:rsidRPr="00E03676">
        <w:rPr>
          <w:rStyle w:val="4-Char0"/>
          <w:rFonts w:hint="cs"/>
          <w:rtl/>
        </w:rPr>
        <w:t>]</w:t>
      </w:r>
      <w:r w:rsidRPr="00E03676">
        <w:rPr>
          <w:rFonts w:ascii="Lotus Linotype" w:hAnsi="Lotus Linotype" w:hint="cs"/>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Pr="00E03676">
        <w:rPr>
          <w:rtl/>
        </w:rPr>
        <w:t xml:space="preserve">به </w:t>
      </w:r>
      <w:r w:rsidR="009768AE" w:rsidRPr="00E03676">
        <w:rPr>
          <w:rtl/>
        </w:rPr>
        <w:t>ی</w:t>
      </w:r>
      <w:r w:rsidRPr="00E03676">
        <w:rPr>
          <w:rtl/>
        </w:rPr>
        <w:t>ق</w:t>
      </w:r>
      <w:r w:rsidR="009768AE" w:rsidRPr="00E03676">
        <w:rPr>
          <w:rtl/>
        </w:rPr>
        <w:t>ی</w:t>
      </w:r>
      <w:r w:rsidRPr="00E03676">
        <w:rPr>
          <w:rtl/>
        </w:rPr>
        <w:t xml:space="preserve">ن، (هم) از </w:t>
      </w:r>
      <w:r w:rsidR="009768AE" w:rsidRPr="00E03676">
        <w:rPr>
          <w:rtl/>
        </w:rPr>
        <w:t>ک</w:t>
      </w:r>
      <w:r w:rsidRPr="00E03676">
        <w:rPr>
          <w:rtl/>
        </w:rPr>
        <w:t xml:space="preserve">سانى </w:t>
      </w:r>
      <w:r w:rsidR="009768AE" w:rsidRPr="00E03676">
        <w:rPr>
          <w:rtl/>
        </w:rPr>
        <w:t>ک</w:t>
      </w:r>
      <w:r w:rsidRPr="00E03676">
        <w:rPr>
          <w:rtl/>
        </w:rPr>
        <w:t>ه پ</w:t>
      </w:r>
      <w:r w:rsidR="009768AE" w:rsidRPr="00E03676">
        <w:rPr>
          <w:rtl/>
        </w:rPr>
        <w:t>ی</w:t>
      </w:r>
      <w:r w:rsidRPr="00E03676">
        <w:rPr>
          <w:rtl/>
        </w:rPr>
        <w:t>امبران به سوى</w:t>
      </w:r>
      <w:r w:rsidR="000433D3" w:rsidRPr="00E03676">
        <w:rPr>
          <w:rtl/>
        </w:rPr>
        <w:t xml:space="preserve"> آن‌ها </w:t>
      </w:r>
      <w:r w:rsidRPr="00E03676">
        <w:rPr>
          <w:rtl/>
        </w:rPr>
        <w:t>فرستاده شدند سؤال خواه</w:t>
      </w:r>
      <w:r w:rsidR="009768AE" w:rsidRPr="00E03676">
        <w:rPr>
          <w:rtl/>
        </w:rPr>
        <w:t>ی</w:t>
      </w:r>
      <w:r w:rsidRPr="00E03676">
        <w:rPr>
          <w:rtl/>
        </w:rPr>
        <w:t xml:space="preserve">م </w:t>
      </w:r>
      <w:r w:rsidR="009768AE" w:rsidRPr="00E03676">
        <w:rPr>
          <w:rtl/>
        </w:rPr>
        <w:t>ک</w:t>
      </w:r>
      <w:r w:rsidRPr="00E03676">
        <w:rPr>
          <w:rtl/>
        </w:rPr>
        <w:t>رد</w:t>
      </w:r>
      <w:r w:rsidR="000A6EAE" w:rsidRPr="00E03676">
        <w:rPr>
          <w:rtl/>
        </w:rPr>
        <w:t>؛</w:t>
      </w:r>
      <w:r w:rsidRPr="00E03676">
        <w:rPr>
          <w:rtl/>
        </w:rPr>
        <w:t xml:space="preserve"> (و هم) از پ</w:t>
      </w:r>
      <w:r w:rsidR="009768AE" w:rsidRPr="00E03676">
        <w:rPr>
          <w:rtl/>
        </w:rPr>
        <w:t>ی</w:t>
      </w:r>
      <w:r w:rsidRPr="00E03676">
        <w:rPr>
          <w:rtl/>
        </w:rPr>
        <w:t>امبران سؤال مى‏</w:t>
      </w:r>
      <w:r w:rsidR="009768AE" w:rsidRPr="00E03676">
        <w:rPr>
          <w:rtl/>
        </w:rPr>
        <w:t>ک</w:t>
      </w:r>
      <w:r w:rsidRPr="00E03676">
        <w:rPr>
          <w:rtl/>
        </w:rPr>
        <w:t>ن</w:t>
      </w:r>
      <w:r w:rsidR="009768AE" w:rsidRPr="00E03676">
        <w:rPr>
          <w:rtl/>
        </w:rPr>
        <w:t>ی</w:t>
      </w:r>
      <w:r w:rsidRPr="00E03676">
        <w:rPr>
          <w:rtl/>
        </w:rPr>
        <w:t>م</w:t>
      </w:r>
      <w:r w:rsidRPr="00E03676">
        <w:rPr>
          <w:rFonts w:ascii="Times New Roman" w:hAnsi="Times New Roman" w:hint="cs"/>
          <w:rtl/>
        </w:rPr>
        <w:t>».</w:t>
      </w:r>
    </w:p>
    <w:p w:rsidR="006167B8" w:rsidRPr="00E03676" w:rsidRDefault="006167B8" w:rsidP="00304AE9">
      <w:pPr>
        <w:pStyle w:val="1-"/>
        <w:rPr>
          <w:rtl/>
        </w:rPr>
      </w:pPr>
      <w:r w:rsidRPr="00E03676">
        <w:rPr>
          <w:rFonts w:hint="cs"/>
          <w:rtl/>
        </w:rPr>
        <w:t xml:space="preserve">و اوست که مردم را در قبورشان درباره‌اش امتحان می‌شوند، چنانکه از هر فردى می‌پرسند پروردگارت کیست؟ دین تو کدام است؟ و پیامبرت چه کسی است؟ و گفته می‌شود: درباره این فردی که در میان شما مبعوث شده چه می‌گویی؟ سپس خداوند مومنان را با سخن ثابت استوار می‌کند، و پاسخ می‌دهند: او بنده خدا و فرستاده‌ی اوست، با دلایل آشکار و هدایت برای ما آمد و به وی ایمان آوردیم و از او دنباله‌روی نمودیم. و اگر به جای پیامبر کسی دیگری از اصحاب و امامان، یا تابعین و علما را ذکر </w:t>
      </w:r>
      <w:r w:rsidRPr="00E03676">
        <w:rPr>
          <w:rFonts w:hint="cs"/>
          <w:rtl/>
        </w:rPr>
        <w:lastRenderedPageBreak/>
        <w:t xml:space="preserve">کنند فایده‌ای برای‌شان نخواهد داشت، و در قبورشان به کسی غیر از رسول خدا امتحان نمی‌شوند. </w:t>
      </w:r>
    </w:p>
    <w:p w:rsidR="006167B8" w:rsidRPr="00E03676" w:rsidRDefault="006167B8" w:rsidP="00304AE9">
      <w:pPr>
        <w:pStyle w:val="1-"/>
        <w:rPr>
          <w:rtl/>
        </w:rPr>
      </w:pPr>
      <w:r w:rsidRPr="00E03676">
        <w:rPr>
          <w:rFonts w:hint="cs"/>
          <w:rtl/>
        </w:rPr>
        <w:t xml:space="preserve">مقصود ما در اینجا آن است که عذری که برای اعمال مورد مناقشه عثمان وجود دارد بسیار قوی‌تر از عذری است که برای اعمال مورد نزاع علی آورده می‌شود. علی بر سر حکومت جنگید. و به خاطر آن مردم بسیار و انبوهی کشته شدند. در دوران خلافتش نه جنگی با کفار صورت گرفت و نه سرزمینی از ایشان فتح گردید، مسلمین هم رونق و شکوفایی قابل ذکری نیافتند. نیروی بسیاری از نزدیکان خود را امارت داد که در این امر علی و عثمان با هم یکسانند. با این تفاوت که امرای عثمان از امرای علی مطیع‌تر و شر </w:t>
      </w:r>
      <w:r w:rsidR="009768AE" w:rsidRPr="00E03676">
        <w:rPr>
          <w:rFonts w:hint="cs"/>
          <w:rtl/>
        </w:rPr>
        <w:t>ک</w:t>
      </w:r>
      <w:r w:rsidRPr="00E03676">
        <w:rPr>
          <w:rFonts w:hint="cs"/>
          <w:rtl/>
        </w:rPr>
        <w:t xml:space="preserve">مترى داشتند. </w:t>
      </w:r>
    </w:p>
    <w:p w:rsidR="006167B8" w:rsidRPr="00E03676" w:rsidRDefault="006167B8" w:rsidP="00304AE9">
      <w:pPr>
        <w:pStyle w:val="1-"/>
        <w:rPr>
          <w:rtl/>
        </w:rPr>
      </w:pPr>
      <w:r w:rsidRPr="00E03676">
        <w:rPr>
          <w:rFonts w:hint="cs"/>
          <w:rtl/>
        </w:rPr>
        <w:t xml:space="preserve">اما اموالی که عثمان در موردشان طبق صلاح دید خود عمل کرد، مانند خون‌هایی بود که علی به صلاح دید خویش درباره‌شان حکم کرد، با این فرق که قضیه خون‌ها جدی‌تر و خطیرتر بود. </w:t>
      </w:r>
    </w:p>
    <w:p w:rsidR="006167B8" w:rsidRPr="00E03676" w:rsidRDefault="006167B8" w:rsidP="00304AE9">
      <w:pPr>
        <w:pStyle w:val="1-"/>
        <w:rPr>
          <w:rtl/>
        </w:rPr>
      </w:pPr>
      <w:r w:rsidRPr="00E03676">
        <w:rPr>
          <w:rFonts w:hint="cs"/>
          <w:rtl/>
        </w:rPr>
        <w:t xml:space="preserve">ثانیاً: شما خود در نصی که ادعای وجودش را دارید چنان با هم اختلاف دارید که علم یقینی نتیجه می‌گیرد، شما سند محکمی نزد خود ندارید که بتوان به آن استناد و اعتماد کرد، بلکه هر فرقه‌ای از شما هر افترائی بخواهد عرضه می‌کند. </w:t>
      </w:r>
    </w:p>
    <w:p w:rsidR="006167B8" w:rsidRPr="00E03676" w:rsidRDefault="006167B8" w:rsidP="00304AE9">
      <w:pPr>
        <w:pStyle w:val="1-"/>
        <w:rPr>
          <w:rtl/>
        </w:rPr>
      </w:pPr>
      <w:r w:rsidRPr="00E03676">
        <w:rPr>
          <w:rFonts w:hint="cs"/>
          <w:rtl/>
        </w:rPr>
        <w:t>علاوه بر این: اهل سنت می‌گویند: ما به قطع و یقین و دانش قطعی و از طرق بسیار که در جای خود مبسوطند می</w:t>
      </w:r>
      <w:r w:rsidRPr="00E03676">
        <w:rPr>
          <w:rFonts w:hint="eastAsia"/>
          <w:rtl/>
        </w:rPr>
        <w:t>‌</w:t>
      </w:r>
      <w:r w:rsidRPr="00E03676">
        <w:rPr>
          <w:rFonts w:hint="cs"/>
          <w:rtl/>
        </w:rPr>
        <w:t xml:space="preserve">دانیم که این نص دروغین و مجهول است. </w:t>
      </w:r>
    </w:p>
    <w:p w:rsidR="006167B8" w:rsidRPr="00E03676" w:rsidRDefault="006167B8" w:rsidP="00D50A05">
      <w:pPr>
        <w:pStyle w:val="1-"/>
        <w:rPr>
          <w:rFonts w:ascii="Times New Roman" w:hAnsi="Times New Roman"/>
          <w:sz w:val="32"/>
          <w:szCs w:val="32"/>
          <w:rtl/>
        </w:rPr>
      </w:pPr>
      <w:r w:rsidRPr="00E03676">
        <w:rPr>
          <w:rFonts w:hint="cs"/>
          <w:rtl/>
        </w:rPr>
        <w:t xml:space="preserve">ثالثاً: می‌گوئیم: اگر مسأله چنان است که ادعا می‌کنید ما هم می‌گوئیم که عثمان نیز حجت روشن داشت؛ چرا که عثمان می‌گفت: رسول الله </w:t>
      </w:r>
      <w:r w:rsidRPr="00E03676">
        <w:rPr>
          <w:rFonts w:cs="CTraditional Arabic" w:hint="cs"/>
          <w:rtl/>
        </w:rPr>
        <w:t>ص</w:t>
      </w:r>
      <w:r w:rsidRPr="00E03676">
        <w:rPr>
          <w:rFonts w:hint="cs"/>
          <w:rtl/>
        </w:rPr>
        <w:t xml:space="preserve"> در زمان حیاتشان از بنی امیه استفاده می</w:t>
      </w:r>
      <w:r w:rsidRPr="00E03676">
        <w:rPr>
          <w:rFonts w:hint="eastAsia"/>
          <w:rtl/>
        </w:rPr>
        <w:t>‌</w:t>
      </w:r>
      <w:r w:rsidRPr="00E03676">
        <w:rPr>
          <w:rFonts w:hint="cs"/>
          <w:rtl/>
        </w:rPr>
        <w:t xml:space="preserve">کردند و بعد از ایشان کسانی که شبهه خویشاوندی با آنان نداشتند از آنان استفاده کردند که منظور ابوبکر صدیق و عمر م است. و قبیله‌ای از قبائل قریش غیر از بنی عبد شمس را سراغ نداریم که تا این اندازه کاردار و کارگزار برای رسول خدا </w:t>
      </w:r>
      <w:r w:rsidRPr="00E03676">
        <w:rPr>
          <w:rFonts w:cs="CTraditional Arabic" w:hint="cs"/>
          <w:rtl/>
        </w:rPr>
        <w:t>ص</w:t>
      </w:r>
      <w:r w:rsidRPr="00E03676">
        <w:rPr>
          <w:rFonts w:hint="cs"/>
          <w:rtl/>
        </w:rPr>
        <w:t xml:space="preserve"> از آن برخاسته باشد، به دلیل</w:t>
      </w:r>
      <w:r w:rsidR="00BF136F" w:rsidRPr="00E03676">
        <w:rPr>
          <w:rFonts w:hint="cs"/>
          <w:rtl/>
        </w:rPr>
        <w:t xml:space="preserve"> این‌که </w:t>
      </w:r>
      <w:r w:rsidRPr="00E03676">
        <w:rPr>
          <w:rFonts w:hint="cs"/>
          <w:rtl/>
        </w:rPr>
        <w:t xml:space="preserve">عبد شمس قبیلۀ بزرگی بود و </w:t>
      </w:r>
      <w:r w:rsidRPr="00E03676">
        <w:rPr>
          <w:rFonts w:hint="eastAsia"/>
          <w:rtl/>
        </w:rPr>
        <w:t>پر</w:t>
      </w:r>
      <w:r w:rsidRPr="00E03676">
        <w:rPr>
          <w:rFonts w:hint="cs"/>
          <w:rtl/>
        </w:rPr>
        <w:t xml:space="preserve"> از اشراف و سادات، چنانکه می‌بینیم پیامبر </w:t>
      </w:r>
      <w:r w:rsidRPr="00E03676">
        <w:rPr>
          <w:rFonts w:cs="CTraditional Arabic" w:hint="cs"/>
          <w:rtl/>
        </w:rPr>
        <w:t>ص</w:t>
      </w:r>
      <w:r w:rsidRPr="00E03676">
        <w:rPr>
          <w:rFonts w:hint="cs"/>
          <w:rtl/>
        </w:rPr>
        <w:t xml:space="preserve"> در دوره اوج عزت و اقتدار اسلام، عتاب بن أسید بن أبی العیص بن أمیه را بر برترین زمین یعنی بر شهر مکه می‌گمارد، و بر نجران ابو سفیان بن حرب بن اُمیه را، و خالد بن سعید بن العاص را بر صدقات بنی مذحج و بر صنعاء یمن گماشت که تا هنگام وفات رسول خدا </w:t>
      </w:r>
      <w:r w:rsidRPr="00E03676">
        <w:rPr>
          <w:rFonts w:cs="CTraditional Arabic" w:hint="cs"/>
          <w:rtl/>
        </w:rPr>
        <w:t>ص</w:t>
      </w:r>
      <w:r w:rsidRPr="00E03676">
        <w:rPr>
          <w:rFonts w:hint="cs"/>
          <w:rtl/>
        </w:rPr>
        <w:t xml:space="preserve"> بر ولایت شهر باقی بود. همچنین ایشان عثمان بن سعید بن عاص را بر شهرهای تیماء، </w:t>
      </w:r>
      <w:r w:rsidRPr="00E03676">
        <w:rPr>
          <w:rFonts w:hint="cs"/>
          <w:rtl/>
        </w:rPr>
        <w:lastRenderedPageBreak/>
        <w:t xml:space="preserve">خیبر و قری عرینه حاکم کرد، و ابان بن سعید بن عاص را ابتدا فرمانده بعضى از سرایا، و بعد بر ولایت بحرین حاکم کرد، وی نیز پس از علاء بن حضرمی تا وفات پیغمبر </w:t>
      </w:r>
      <w:r w:rsidRPr="00E03676">
        <w:rPr>
          <w:rFonts w:cs="CTraditional Arabic" w:hint="cs"/>
          <w:rtl/>
        </w:rPr>
        <w:t>ص</w:t>
      </w:r>
      <w:r w:rsidRPr="00E03676">
        <w:rPr>
          <w:rFonts w:hint="cs"/>
          <w:rtl/>
        </w:rPr>
        <w:t xml:space="preserve"> والی بحرین بود. پیامبر </w:t>
      </w:r>
      <w:r w:rsidRPr="00E03676">
        <w:rPr>
          <w:rFonts w:cs="CTraditional Arabic" w:hint="cs"/>
          <w:rtl/>
        </w:rPr>
        <w:t>ص</w:t>
      </w:r>
      <w:r w:rsidRPr="00E03676">
        <w:rPr>
          <w:rFonts w:hint="cs"/>
          <w:rtl/>
        </w:rPr>
        <w:t xml:space="preserve"> همچنین ولید بن عقبه بن ابی معیط را به کار گماشت تا</w:t>
      </w:r>
      <w:r w:rsidR="00AC7670" w:rsidRPr="00E03676">
        <w:rPr>
          <w:rFonts w:hint="cs"/>
          <w:rtl/>
        </w:rPr>
        <w:t xml:space="preserve"> آن‌که </w:t>
      </w:r>
      <w:r w:rsidRPr="00E03676">
        <w:rPr>
          <w:rFonts w:hint="cs"/>
          <w:rtl/>
        </w:rPr>
        <w:t>خداوند درباره‌اش چنین نازل فرمود:</w:t>
      </w:r>
      <w:r w:rsidR="00D50A05" w:rsidRPr="00E03676">
        <w:rPr>
          <w:rFonts w:hint="cs"/>
          <w:rtl/>
        </w:rPr>
        <w:t xml:space="preserve"> </w:t>
      </w:r>
      <w:r w:rsidR="00D50A05" w:rsidRPr="00E03676">
        <w:rPr>
          <w:rFonts w:cs="Traditional Arabic" w:hint="cs"/>
          <w:rtl/>
        </w:rPr>
        <w:t>﴿</w:t>
      </w:r>
      <w:r w:rsidR="00D50A05" w:rsidRPr="00E03676">
        <w:rPr>
          <w:rStyle w:val="Char4"/>
          <w:rtl/>
        </w:rPr>
        <w:t>إِن جَآءَكُمۡ فَاسِقُۢ بِنَبَإٖ فَتَبَيَّنُوٓاْ أَن تُصِيبُواْ قَوۡمَۢا بِجَهَٰلَةٖ</w:t>
      </w:r>
      <w:r w:rsidR="00D50A05" w:rsidRPr="00E03676">
        <w:rPr>
          <w:rFonts w:cs="Traditional Arabic" w:hint="cs"/>
          <w:rtl/>
        </w:rPr>
        <w:t>﴾</w:t>
      </w:r>
      <w:r w:rsidRPr="00E03676">
        <w:rPr>
          <w:rFonts w:hint="cs"/>
          <w:rtl/>
        </w:rPr>
        <w:t xml:space="preserve"> </w:t>
      </w:r>
      <w:r w:rsidR="00D50A05" w:rsidRPr="00E03676">
        <w:rPr>
          <w:rStyle w:val="4-Char0"/>
          <w:rFonts w:hint="cs"/>
          <w:rtl/>
        </w:rPr>
        <w:t>[</w:t>
      </w:r>
      <w:r w:rsidRPr="00E03676">
        <w:rPr>
          <w:rStyle w:val="4-Char0"/>
          <w:rFonts w:hint="cs"/>
          <w:rtl/>
        </w:rPr>
        <w:t>الحجرات: 6</w:t>
      </w:r>
      <w:r w:rsidR="00D50A05" w:rsidRPr="00E03676">
        <w:rPr>
          <w:rStyle w:val="4-Char0"/>
          <w:rFonts w:hint="cs"/>
          <w:rtl/>
        </w:rPr>
        <w:t>]</w:t>
      </w:r>
      <w:r w:rsidRPr="00E03676">
        <w:rPr>
          <w:rFonts w:ascii="Lotus Linotype" w:hAnsi="Lotus Linotype" w:hint="cs"/>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د! اگر شخص فاسقى خبرى براى شما ب</w:t>
      </w:r>
      <w:r w:rsidR="009768AE" w:rsidRPr="00E03676">
        <w:rPr>
          <w:rtl/>
        </w:rPr>
        <w:t>ی</w:t>
      </w:r>
      <w:r w:rsidRPr="00E03676">
        <w:rPr>
          <w:rtl/>
        </w:rPr>
        <w:t>اورد، درباره آن تحق</w:t>
      </w:r>
      <w:r w:rsidR="009768AE" w:rsidRPr="00E03676">
        <w:rPr>
          <w:rtl/>
        </w:rPr>
        <w:t>ی</w:t>
      </w:r>
      <w:r w:rsidRPr="00E03676">
        <w:rPr>
          <w:rtl/>
        </w:rPr>
        <w:t xml:space="preserve">ق </w:t>
      </w:r>
      <w:r w:rsidR="009768AE" w:rsidRPr="00E03676">
        <w:rPr>
          <w:rtl/>
        </w:rPr>
        <w:t>ک</w:t>
      </w:r>
      <w:r w:rsidRPr="00E03676">
        <w:rPr>
          <w:rtl/>
        </w:rPr>
        <w:t>ن</w:t>
      </w:r>
      <w:r w:rsidR="009768AE" w:rsidRPr="00E03676">
        <w:rPr>
          <w:rtl/>
        </w:rPr>
        <w:t>ی</w:t>
      </w:r>
      <w:r w:rsidRPr="00E03676">
        <w:rPr>
          <w:rtl/>
        </w:rPr>
        <w:t>د، مبادا به گروهى از روى نادانى آس</w:t>
      </w:r>
      <w:r w:rsidR="009768AE" w:rsidRPr="00E03676">
        <w:rPr>
          <w:rtl/>
        </w:rPr>
        <w:t>ی</w:t>
      </w:r>
      <w:r w:rsidRPr="00E03676">
        <w:rPr>
          <w:rtl/>
        </w:rPr>
        <w:t>ب برسان</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304AE9">
      <w:pPr>
        <w:pStyle w:val="1-"/>
        <w:rPr>
          <w:rtl/>
        </w:rPr>
      </w:pPr>
      <w:r w:rsidRPr="00E03676">
        <w:rPr>
          <w:rFonts w:hint="cs"/>
          <w:rtl/>
        </w:rPr>
        <w:t xml:space="preserve">پس عثمان می‌تواند بگوید: من جز افراد و قبایلی را که پیامبر </w:t>
      </w:r>
      <w:r w:rsidRPr="00E03676">
        <w:rPr>
          <w:rFonts w:cs="CTraditional Arabic" w:hint="cs"/>
          <w:rtl/>
        </w:rPr>
        <w:t>ص</w:t>
      </w:r>
      <w:r w:rsidRPr="00E03676">
        <w:rPr>
          <w:rFonts w:hint="cs"/>
          <w:rtl/>
        </w:rPr>
        <w:t xml:space="preserve"> از آنان بهره گرفت و امارت داد، به ولایت سرزمین‌ها نگماشتم. ابوبکر و عمر نیز به همین منوال عمل نمودند. ابوبکر یزید بن ابی سفیان بن حرب را فرمانده فتوحات شام کرد، عمر نیز وی را ابقا و چندی بعد برادرش معاویه را ولایت داد. </w:t>
      </w:r>
    </w:p>
    <w:p w:rsidR="006167B8" w:rsidRDefault="006167B8" w:rsidP="00304AE9">
      <w:pPr>
        <w:pStyle w:val="1-"/>
        <w:rPr>
          <w:rtl/>
        </w:rPr>
      </w:pPr>
      <w:r w:rsidRPr="00E03676">
        <w:rPr>
          <w:rFonts w:hint="cs"/>
          <w:rtl/>
        </w:rPr>
        <w:t xml:space="preserve">روایت‌ها مربوط به استفاده پیامبر </w:t>
      </w:r>
      <w:r w:rsidRPr="00E03676">
        <w:rPr>
          <w:rFonts w:cs="CTraditional Arabic" w:hint="cs"/>
          <w:rtl/>
        </w:rPr>
        <w:t>ص</w:t>
      </w:r>
      <w:r w:rsidRPr="00E03676">
        <w:rPr>
          <w:rFonts w:hint="cs"/>
          <w:rtl/>
        </w:rPr>
        <w:t xml:space="preserve"> از این اشخاص مسلم و مشهور و نزد علما متواتر و تواتر</w:t>
      </w:r>
      <w:r w:rsidR="000433D3" w:rsidRPr="00E03676">
        <w:rPr>
          <w:rFonts w:hint="cs"/>
          <w:rtl/>
        </w:rPr>
        <w:t xml:space="preserve"> آن‌ها </w:t>
      </w:r>
      <w:r w:rsidRPr="00E03676">
        <w:rPr>
          <w:rFonts w:hint="cs"/>
          <w:rtl/>
        </w:rPr>
        <w:t>نزد علمای ثقه موجود بوده و مورد قبول و رضای همه ایشان نیز هست.</w:t>
      </w:r>
    </w:p>
    <w:p w:rsidR="002E0B6D" w:rsidRDefault="002E0B6D" w:rsidP="00304AE9">
      <w:pPr>
        <w:pStyle w:val="1-"/>
        <w:rPr>
          <w:rtl/>
        </w:rPr>
        <w:sectPr w:rsidR="002E0B6D" w:rsidSect="002E0B6D">
          <w:headerReference w:type="default" r:id="rId6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65" w:name="_Toc298545658"/>
      <w:bookmarkStart w:id="266" w:name="_Toc426965633"/>
      <w:r w:rsidRPr="00E03676">
        <w:rPr>
          <w:sz w:val="28"/>
          <w:rtl/>
        </w:rPr>
        <w:lastRenderedPageBreak/>
        <w:t xml:space="preserve">فصل </w:t>
      </w:r>
      <w:r w:rsidRPr="00E03676">
        <w:rPr>
          <w:rFonts w:hint="cs"/>
          <w:sz w:val="28"/>
          <w:rtl/>
        </w:rPr>
        <w:t>(94)</w:t>
      </w:r>
      <w:r w:rsidR="00666352" w:rsidRPr="00E03676">
        <w:rPr>
          <w:rFonts w:hint="cs"/>
          <w:sz w:val="28"/>
          <w:rtl/>
        </w:rPr>
        <w:t>:</w:t>
      </w:r>
      <w:r w:rsidR="00666352" w:rsidRPr="00E03676">
        <w:rPr>
          <w:sz w:val="28"/>
          <w:rtl/>
        </w:rPr>
        <w:br/>
      </w:r>
      <w:r w:rsidRPr="00E03676">
        <w:rPr>
          <w:rtl/>
        </w:rPr>
        <w:t>دنباله پاسخ به طعن رافضی در مورد عثمان</w:t>
      </w:r>
      <w:r w:rsidR="00707915" w:rsidRPr="00E03676">
        <w:rPr>
          <w:rFonts w:cs="CTraditional Arabic"/>
          <w:bCs w:val="0"/>
          <w:rtl/>
        </w:rPr>
        <w:t>س</w:t>
      </w:r>
      <w:bookmarkEnd w:id="265"/>
      <w:bookmarkEnd w:id="266"/>
    </w:p>
    <w:p w:rsidR="006167B8" w:rsidRPr="00E03676" w:rsidRDefault="006167B8" w:rsidP="00304AE9">
      <w:pPr>
        <w:pStyle w:val="1-"/>
        <w:rPr>
          <w:rtl/>
        </w:rPr>
      </w:pPr>
      <w:r w:rsidRPr="00E03676">
        <w:rPr>
          <w:rFonts w:hint="cs"/>
          <w:rtl/>
        </w:rPr>
        <w:t xml:space="preserve">قاعدۀ کلی در این مسائل آن است که معتقد نباشیم معصومی بعد از پیامبر </w:t>
      </w:r>
      <w:r w:rsidRPr="00E03676">
        <w:rPr>
          <w:rFonts w:cs="CTraditional Arabic" w:hint="cs"/>
          <w:rtl/>
        </w:rPr>
        <w:t>ص</w:t>
      </w:r>
      <w:r w:rsidRPr="00E03676">
        <w:rPr>
          <w:rFonts w:hint="cs"/>
          <w:rtl/>
        </w:rPr>
        <w:t xml:space="preserve"> وجود داشته است. و همه خلفا و افراد دیگر جایز الخطا هستند. در مورد گناهانی که از ایشان سر می‌زند، گاهی از</w:t>
      </w:r>
      <w:r w:rsidR="000433D3" w:rsidRPr="00E03676">
        <w:rPr>
          <w:rFonts w:hint="cs"/>
          <w:rtl/>
        </w:rPr>
        <w:t xml:space="preserve"> آن‌ها </w:t>
      </w:r>
      <w:r w:rsidRPr="00E03676">
        <w:rPr>
          <w:rFonts w:hint="cs"/>
          <w:rtl/>
        </w:rPr>
        <w:t>توبه می‌کنند و گاهی بر اثر نیکی‌ها و حسنات فراوانشان پاک می‌شود. گاهی نیز به مصیبت</w:t>
      </w:r>
      <w:r w:rsidRPr="00E03676">
        <w:rPr>
          <w:rFonts w:hint="eastAsia"/>
          <w:rtl/>
        </w:rPr>
        <w:t>‌هایی دچار می‌شوند که بواسطه</w:t>
      </w:r>
      <w:r w:rsidR="000433D3" w:rsidRPr="00E03676">
        <w:rPr>
          <w:rFonts w:hint="eastAsia"/>
          <w:rtl/>
        </w:rPr>
        <w:t xml:space="preserve"> آن‌ها </w:t>
      </w:r>
      <w:r w:rsidRPr="00E03676">
        <w:rPr>
          <w:rFonts w:hint="eastAsia"/>
          <w:rtl/>
        </w:rPr>
        <w:t xml:space="preserve">خداوند </w:t>
      </w:r>
      <w:r w:rsidRPr="00E03676">
        <w:rPr>
          <w:rFonts w:hint="cs"/>
          <w:rtl/>
        </w:rPr>
        <w:t xml:space="preserve">از گناهانشان چشم‌پوشی می‌کند. </w:t>
      </w:r>
    </w:p>
    <w:p w:rsidR="006167B8" w:rsidRPr="00E03676" w:rsidRDefault="006167B8" w:rsidP="00304AE9">
      <w:pPr>
        <w:pStyle w:val="1-"/>
        <w:rPr>
          <w:rtl/>
        </w:rPr>
      </w:pPr>
      <w:r w:rsidRPr="00E03676">
        <w:rPr>
          <w:rFonts w:hint="cs"/>
          <w:rtl/>
        </w:rPr>
        <w:t>تمام چیزهایی که از عثمان</w:t>
      </w:r>
      <w:r w:rsidR="00707915" w:rsidRPr="00E03676">
        <w:rPr>
          <w:rFonts w:cs="CTraditional Arabic" w:hint="cs"/>
          <w:rtl/>
        </w:rPr>
        <w:t>س</w:t>
      </w:r>
      <w:r w:rsidRPr="00E03676">
        <w:rPr>
          <w:rFonts w:hint="cs"/>
          <w:rtl/>
        </w:rPr>
        <w:t xml:space="preserve"> روایت می‌شود، نهایتش آن است که گناه یا اشتباه باشند، از جهات زیادی دارای اسباب مغفرت است از جمله: سابقه‌اش، ایمان او و جهاد و سایر طاعات و عباداتش. </w:t>
      </w:r>
    </w:p>
    <w:p w:rsidR="006167B8" w:rsidRPr="00E03676" w:rsidRDefault="006167B8" w:rsidP="00304AE9">
      <w:pPr>
        <w:pStyle w:val="1-"/>
        <w:rPr>
          <w:rtl/>
        </w:rPr>
      </w:pPr>
      <w:r w:rsidRPr="00E03676">
        <w:rPr>
          <w:rFonts w:hint="cs"/>
          <w:rtl/>
        </w:rPr>
        <w:t xml:space="preserve">و ثابت شده که پیامبر </w:t>
      </w:r>
      <w:r w:rsidRPr="00E03676">
        <w:rPr>
          <w:rFonts w:cs="CTraditional Arabic" w:hint="cs"/>
          <w:rtl/>
        </w:rPr>
        <w:t>ص</w:t>
      </w:r>
      <w:r w:rsidRPr="00E03676">
        <w:rPr>
          <w:rFonts w:hint="cs"/>
          <w:rtl/>
        </w:rPr>
        <w:t xml:space="preserve"> برای وی شهادت داده و حتی وی را بخاطر مصیبتی که دچار می‌شود، مژده بهشت داده است. </w:t>
      </w:r>
    </w:p>
    <w:p w:rsidR="006167B8" w:rsidRPr="00E03676" w:rsidRDefault="006167B8" w:rsidP="00304AE9">
      <w:pPr>
        <w:pStyle w:val="1-"/>
        <w:rPr>
          <w:rtl/>
        </w:rPr>
      </w:pPr>
      <w:r w:rsidRPr="00E03676">
        <w:rPr>
          <w:rFonts w:hint="cs"/>
          <w:rtl/>
        </w:rPr>
        <w:t>و از آن جمله اینکه: از همه مسائلی که بر وی وارد دانستند توبه نمود. و به بلای عظیمی گرفتار شد، پس خداوند به سبب آن گناهانش را پوشاند. و او صبر پیشه کرد تا</w:t>
      </w:r>
      <w:r w:rsidR="00AC7670" w:rsidRPr="00E03676">
        <w:rPr>
          <w:rFonts w:hint="cs"/>
          <w:rtl/>
        </w:rPr>
        <w:t xml:space="preserve"> آن‌که </w:t>
      </w:r>
      <w:r w:rsidRPr="00E03676">
        <w:rPr>
          <w:rFonts w:hint="cs"/>
          <w:rtl/>
        </w:rPr>
        <w:t xml:space="preserve">با مظلومیت به شهادت رسید، و شهادت از عمده‌ترین اموری است که خداوند بواسطه آن گناهان را می‌بخشاید. </w:t>
      </w:r>
    </w:p>
    <w:p w:rsidR="006167B8" w:rsidRPr="00E03676" w:rsidRDefault="006167B8" w:rsidP="00304AE9">
      <w:pPr>
        <w:pStyle w:val="1-"/>
        <w:rPr>
          <w:rtl/>
        </w:rPr>
      </w:pPr>
      <w:r w:rsidRPr="00E03676">
        <w:rPr>
          <w:rFonts w:hint="cs"/>
          <w:rtl/>
        </w:rPr>
        <w:t>در مورد علی نیز غایت ایرادهایی که خوارج و دیگران بر وی وارد می‌دانند این است که</w:t>
      </w:r>
      <w:r w:rsidR="000433D3" w:rsidRPr="00E03676">
        <w:rPr>
          <w:rFonts w:hint="cs"/>
          <w:rtl/>
        </w:rPr>
        <w:t xml:space="preserve"> آن‌ها </w:t>
      </w:r>
      <w:r w:rsidRPr="00E03676">
        <w:rPr>
          <w:rFonts w:hint="cs"/>
          <w:rtl/>
        </w:rPr>
        <w:t xml:space="preserve">گناه یا اشتباه باشند، اما علی نیز از جهات متعددی اسباب مغفرتش حاصل شده بود از جمله: سابقه‌اش، ایمان و جهادش و سایر طاعات و عباداتش و نیز گواهی پیامبر </w:t>
      </w:r>
      <w:r w:rsidRPr="00E03676">
        <w:rPr>
          <w:rFonts w:cs="CTraditional Arabic" w:hint="cs"/>
          <w:rtl/>
        </w:rPr>
        <w:t>ص</w:t>
      </w:r>
      <w:r w:rsidRPr="00E03676">
        <w:rPr>
          <w:rFonts w:hint="cs"/>
          <w:rtl/>
        </w:rPr>
        <w:t xml:space="preserve"> مبنی بر بهشتی بودن او، علاوه بر این مسایل: علی از امور زیادی که از وی ایراد گرفته شد توبه کرده و از</w:t>
      </w:r>
      <w:r w:rsidR="000433D3" w:rsidRPr="00E03676">
        <w:rPr>
          <w:rFonts w:hint="cs"/>
          <w:rtl/>
        </w:rPr>
        <w:t xml:space="preserve"> آن‌ها </w:t>
      </w:r>
      <w:r w:rsidRPr="00E03676">
        <w:rPr>
          <w:rFonts w:hint="cs"/>
          <w:rtl/>
        </w:rPr>
        <w:t xml:space="preserve">پشیمان گردید، وی همچنین مظلومانه شهید شد. </w:t>
      </w:r>
    </w:p>
    <w:p w:rsidR="006167B8" w:rsidRPr="00E03676" w:rsidRDefault="006167B8" w:rsidP="00304AE9">
      <w:pPr>
        <w:pStyle w:val="1-"/>
        <w:rPr>
          <w:rtl/>
        </w:rPr>
      </w:pPr>
      <w:r w:rsidRPr="00E03676">
        <w:rPr>
          <w:rFonts w:hint="cs"/>
          <w:rtl/>
        </w:rPr>
        <w:t>این قاعده که از آن بحث شد ما را از واجب یا مستحب شمردن بدون ضرورت اعمال و اقوالی که</w:t>
      </w:r>
      <w:r w:rsidR="002418EC">
        <w:rPr>
          <w:rFonts w:hint="cs"/>
          <w:rtl/>
        </w:rPr>
        <w:t xml:space="preserve"> هریک </w:t>
      </w:r>
      <w:r w:rsidRPr="00E03676">
        <w:rPr>
          <w:rFonts w:hint="cs"/>
          <w:rtl/>
        </w:rPr>
        <w:t xml:space="preserve">از این اصحاب انجام داده‌اند، بی‌نیاز و مستغنی می‌نماید. </w:t>
      </w:r>
    </w:p>
    <w:p w:rsidR="006167B8" w:rsidRPr="00E03676" w:rsidRDefault="006167B8" w:rsidP="00304AE9">
      <w:pPr>
        <w:pStyle w:val="1-"/>
        <w:rPr>
          <w:rtl/>
        </w:rPr>
      </w:pPr>
      <w:r w:rsidRPr="00E03676">
        <w:rPr>
          <w:rFonts w:hint="cs"/>
          <w:rtl/>
        </w:rPr>
        <w:lastRenderedPageBreak/>
        <w:t>در این صورت این گفته رافضی که: عثمان افراد بی‌کفایتی را ولایت داد، دو صورت پیدا می‌کند: یا</w:t>
      </w:r>
      <w:r w:rsidR="00BF136F" w:rsidRPr="00E03676">
        <w:rPr>
          <w:rFonts w:hint="cs"/>
          <w:rtl/>
        </w:rPr>
        <w:t xml:space="preserve"> این‌که </w:t>
      </w:r>
      <w:r w:rsidRPr="00E03676">
        <w:rPr>
          <w:rFonts w:hint="cs"/>
          <w:rtl/>
        </w:rPr>
        <w:t>آن سخنی باطل و بی‌اساس است و عثمان جز افراد صالح و با کفایت را بر نگماشته است، و یا</w:t>
      </w:r>
      <w:r w:rsidR="00BF136F" w:rsidRPr="00E03676">
        <w:rPr>
          <w:rFonts w:hint="cs"/>
          <w:rtl/>
        </w:rPr>
        <w:t xml:space="preserve"> این‌که </w:t>
      </w:r>
      <w:r w:rsidRPr="00E03676">
        <w:rPr>
          <w:rFonts w:hint="cs"/>
          <w:rtl/>
        </w:rPr>
        <w:t>افرادی را بر گماشته که در امر</w:t>
      </w:r>
      <w:r w:rsidR="00AF7D43" w:rsidRPr="00E03676">
        <w:rPr>
          <w:rFonts w:hint="cs"/>
          <w:rtl/>
        </w:rPr>
        <w:t xml:space="preserve"> به خصوص </w:t>
      </w:r>
      <w:r w:rsidRPr="00E03676">
        <w:rPr>
          <w:rFonts w:hint="cs"/>
          <w:rtl/>
        </w:rPr>
        <w:t xml:space="preserve">حکومت شایستگی نداشته‌اند. که در این صورت اخیر وی اجتهاد کرده است و گمان کرده که آن اشخاص صالحند و در اینجا ظن به اشتباه رفته است، و این مسأله برای وی عیب به شمار نمی‌آید. </w:t>
      </w:r>
    </w:p>
    <w:p w:rsidR="006167B8" w:rsidRPr="00E03676" w:rsidRDefault="006167B8" w:rsidP="00D50A05">
      <w:pPr>
        <w:pStyle w:val="1-"/>
        <w:rPr>
          <w:rFonts w:ascii="Times New Roman" w:hAnsi="Times New Roman"/>
          <w:sz w:val="32"/>
          <w:szCs w:val="32"/>
          <w:rtl/>
        </w:rPr>
      </w:pPr>
      <w:r w:rsidRPr="00E03676">
        <w:rPr>
          <w:rFonts w:hint="cs"/>
          <w:rtl/>
        </w:rPr>
        <w:t xml:space="preserve">اما در مورد ولید بن عقبه نیز که بر والی کردن او ایراد گرفته‌اند، در تفاسیر و کتب حدیث و سیره معروف است که وقتی پیامبر </w:t>
      </w:r>
      <w:r w:rsidRPr="00E03676">
        <w:rPr>
          <w:rFonts w:cs="CTraditional Arabic" w:hint="cs"/>
          <w:rtl/>
        </w:rPr>
        <w:t>ص</w:t>
      </w:r>
      <w:r w:rsidRPr="00E03676">
        <w:rPr>
          <w:rFonts w:hint="cs"/>
          <w:rtl/>
        </w:rPr>
        <w:t xml:space="preserve"> وی را مسؤول اخذ صدقات و زکات قبایلی از عرب‌ها نمود. چون ولید به سمت آنان رفت، بر وی خارج شدند به طوری که وی گمان کرد قصد جنگیدن با وی دارند. لذا پیکی به سوی رسول خدا </w:t>
      </w:r>
      <w:r w:rsidRPr="00E03676">
        <w:rPr>
          <w:rFonts w:cs="CTraditional Arabic" w:hint="cs"/>
          <w:rtl/>
        </w:rPr>
        <w:t>ص</w:t>
      </w:r>
      <w:r w:rsidRPr="00E03676">
        <w:rPr>
          <w:rFonts w:hint="cs"/>
          <w:rtl/>
        </w:rPr>
        <w:t xml:space="preserve"> فرستاده خبر از جنگ افروزی آن قبائل داد. و چنان شد که پیامبر </w:t>
      </w:r>
      <w:r w:rsidRPr="00E03676">
        <w:rPr>
          <w:rFonts w:cs="CTraditional Arabic" w:hint="cs"/>
          <w:rtl/>
        </w:rPr>
        <w:t>ص</w:t>
      </w:r>
      <w:r w:rsidRPr="00E03676">
        <w:rPr>
          <w:rFonts w:hint="cs"/>
          <w:rtl/>
        </w:rPr>
        <w:t xml:space="preserve"> تصمیم به فرستادن سپاهی بدان سمت نمود تا</w:t>
      </w:r>
      <w:r w:rsidR="00BF136F" w:rsidRPr="00E03676">
        <w:rPr>
          <w:rFonts w:hint="cs"/>
          <w:rtl/>
        </w:rPr>
        <w:t xml:space="preserve"> این‌که </w:t>
      </w:r>
      <w:r w:rsidRPr="00E03676">
        <w:rPr>
          <w:rFonts w:hint="cs"/>
          <w:rtl/>
        </w:rPr>
        <w:t>خداوند متعال چنین نازل فرمود:</w:t>
      </w:r>
      <w:r w:rsidR="00D50A05" w:rsidRPr="00E03676">
        <w:rPr>
          <w:rFonts w:hint="cs"/>
          <w:rtl/>
        </w:rPr>
        <w:t xml:space="preserve"> </w:t>
      </w:r>
      <w:r w:rsidR="00D50A05" w:rsidRPr="00E03676">
        <w:rPr>
          <w:rFonts w:cs="Traditional Arabic" w:hint="cs"/>
          <w:rtl/>
        </w:rPr>
        <w:t>﴿</w:t>
      </w:r>
      <w:r w:rsidR="00D50A05" w:rsidRPr="00E03676">
        <w:rPr>
          <w:rStyle w:val="Char4"/>
          <w:rFonts w:hint="eastAsia"/>
          <w:rtl/>
        </w:rPr>
        <w:t>يَٰٓأَيُّهَا</w:t>
      </w:r>
      <w:r w:rsidR="00D50A05" w:rsidRPr="00E03676">
        <w:rPr>
          <w:rStyle w:val="Char4"/>
          <w:rtl/>
        </w:rPr>
        <w:t xml:space="preserve"> </w:t>
      </w:r>
      <w:r w:rsidR="00D50A05" w:rsidRPr="00E03676">
        <w:rPr>
          <w:rStyle w:val="Char4"/>
          <w:rFonts w:hint="cs"/>
          <w:rtl/>
        </w:rPr>
        <w:t>ٱ</w:t>
      </w:r>
      <w:r w:rsidR="00D50A05" w:rsidRPr="00E03676">
        <w:rPr>
          <w:rStyle w:val="Char4"/>
          <w:rFonts w:hint="eastAsia"/>
          <w:rtl/>
        </w:rPr>
        <w:t>لَّذِينَ</w:t>
      </w:r>
      <w:r w:rsidR="00D50A05" w:rsidRPr="00E03676">
        <w:rPr>
          <w:rStyle w:val="Char4"/>
          <w:rtl/>
        </w:rPr>
        <w:t xml:space="preserve"> ءَامَنُوٓاْ إِن جَآءَكُمۡ فَاسِقُۢ بِنَبَإٖ فَتَبَيَّنُوٓاْ أَن تُصِيبُواْ قَوۡمَۢا بِجَهَٰلَةٖ فَتُصۡبِحُواْ عَلَىٰ مَا فَعَلۡتُمۡ نَٰدِمِينَ ٦</w:t>
      </w:r>
      <w:r w:rsidR="00D50A05" w:rsidRPr="00E03676">
        <w:rPr>
          <w:rFonts w:cs="Traditional Arabic" w:hint="cs"/>
          <w:rtl/>
        </w:rPr>
        <w:t>﴾</w:t>
      </w:r>
      <w:r w:rsidRPr="00E03676">
        <w:rPr>
          <w:rFonts w:hint="cs"/>
          <w:rtl/>
        </w:rPr>
        <w:t xml:space="preserve"> </w:t>
      </w:r>
      <w:r w:rsidR="00D50A05" w:rsidRPr="00E03676">
        <w:rPr>
          <w:rStyle w:val="4-Char0"/>
          <w:rFonts w:hint="cs"/>
          <w:rtl/>
        </w:rPr>
        <w:t>[</w:t>
      </w:r>
      <w:r w:rsidRPr="00E03676">
        <w:rPr>
          <w:rStyle w:val="4-Char0"/>
          <w:rFonts w:hint="cs"/>
          <w:rtl/>
        </w:rPr>
        <w:t>الحجرات: 6</w:t>
      </w:r>
      <w:r w:rsidR="00D50A05" w:rsidRPr="00E03676">
        <w:rPr>
          <w:rStyle w:val="4-Char0"/>
          <w:rFonts w:hint="cs"/>
          <w:rtl/>
        </w:rPr>
        <w:t>]</w:t>
      </w:r>
      <w:r w:rsidRPr="00E03676">
        <w:rPr>
          <w:rFonts w:ascii="Lotus Linotype" w:hAnsi="Lotus Linotype" w:hint="cs"/>
          <w:color w:val="000000"/>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د! اگر شخص فاسقى خبرى براى شما ب</w:t>
      </w:r>
      <w:r w:rsidR="009768AE" w:rsidRPr="00E03676">
        <w:rPr>
          <w:rtl/>
        </w:rPr>
        <w:t>ی</w:t>
      </w:r>
      <w:r w:rsidRPr="00E03676">
        <w:rPr>
          <w:rtl/>
        </w:rPr>
        <w:t>اورد، درباره آن تحق</w:t>
      </w:r>
      <w:r w:rsidR="009768AE" w:rsidRPr="00E03676">
        <w:rPr>
          <w:rtl/>
        </w:rPr>
        <w:t>ی</w:t>
      </w:r>
      <w:r w:rsidRPr="00E03676">
        <w:rPr>
          <w:rtl/>
        </w:rPr>
        <w:t xml:space="preserve">ق </w:t>
      </w:r>
      <w:r w:rsidR="009768AE" w:rsidRPr="00E03676">
        <w:rPr>
          <w:rtl/>
        </w:rPr>
        <w:t>ک</w:t>
      </w:r>
      <w:r w:rsidRPr="00E03676">
        <w:rPr>
          <w:rtl/>
        </w:rPr>
        <w:t>ن</w:t>
      </w:r>
      <w:r w:rsidR="009768AE" w:rsidRPr="00E03676">
        <w:rPr>
          <w:rtl/>
        </w:rPr>
        <w:t>ی</w:t>
      </w:r>
      <w:r w:rsidRPr="00E03676">
        <w:rPr>
          <w:rtl/>
        </w:rPr>
        <w:t>د، مبادا به گروهى از روى نادانى آس</w:t>
      </w:r>
      <w:r w:rsidR="009768AE" w:rsidRPr="00E03676">
        <w:rPr>
          <w:rtl/>
        </w:rPr>
        <w:t>ی</w:t>
      </w:r>
      <w:r w:rsidRPr="00E03676">
        <w:rPr>
          <w:rtl/>
        </w:rPr>
        <w:t>ب برسان</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304AE9">
      <w:pPr>
        <w:pStyle w:val="1-"/>
        <w:rPr>
          <w:rtl/>
        </w:rPr>
      </w:pPr>
      <w:r w:rsidRPr="00E03676">
        <w:rPr>
          <w:rFonts w:hint="cs"/>
          <w:rtl/>
        </w:rPr>
        <w:t xml:space="preserve">و اگر حال چنین شخصی حتی بر پیامبر </w:t>
      </w:r>
      <w:r w:rsidRPr="00E03676">
        <w:rPr>
          <w:rFonts w:cs="CTraditional Arabic" w:hint="cs"/>
          <w:rtl/>
        </w:rPr>
        <w:t>ص</w:t>
      </w:r>
      <w:r w:rsidRPr="00E03676">
        <w:rPr>
          <w:rFonts w:hint="cs"/>
          <w:rtl/>
        </w:rPr>
        <w:t xml:space="preserve"> مخفی مانده است، چه عجب اگر از عثمان هم مخفی بماند؟! </w:t>
      </w:r>
    </w:p>
    <w:p w:rsidR="006167B8" w:rsidRPr="00E03676" w:rsidRDefault="006167B8" w:rsidP="00304AE9">
      <w:pPr>
        <w:pStyle w:val="1-"/>
        <w:rPr>
          <w:rtl/>
        </w:rPr>
      </w:pPr>
      <w:r w:rsidRPr="00E03676">
        <w:rPr>
          <w:rFonts w:hint="cs"/>
          <w:rtl/>
        </w:rPr>
        <w:t xml:space="preserve">اگر گفته شود: آخر عثمان بعد از وقوع آن ماجرا ولید را والی نمود؟ </w:t>
      </w:r>
    </w:p>
    <w:p w:rsidR="006167B8" w:rsidRPr="00E03676" w:rsidRDefault="006167B8" w:rsidP="00304AE9">
      <w:pPr>
        <w:pStyle w:val="1-"/>
        <w:rPr>
          <w:rtl/>
        </w:rPr>
      </w:pPr>
      <w:r w:rsidRPr="00E03676">
        <w:rPr>
          <w:rFonts w:hint="cs"/>
          <w:rtl/>
        </w:rPr>
        <w:t xml:space="preserve">می‌گوئیم: باب توبه باز است. چنانکه عبدالله بن سعید بن أبی السرح از اسلام برگشت، اما چندی بعد توبه کرد پیامبر </w:t>
      </w:r>
      <w:r w:rsidRPr="00E03676">
        <w:rPr>
          <w:rFonts w:cs="CTraditional Arabic" w:hint="cs"/>
          <w:rtl/>
        </w:rPr>
        <w:t>ص</w:t>
      </w:r>
      <w:r w:rsidRPr="00E03676">
        <w:rPr>
          <w:rFonts w:hint="cs"/>
          <w:rtl/>
        </w:rPr>
        <w:t xml:space="preserve"> نیز اسلام و توبه او را با وجود</w:t>
      </w:r>
      <w:r w:rsidR="00BF136F" w:rsidRPr="00E03676">
        <w:rPr>
          <w:rFonts w:hint="cs"/>
          <w:rtl/>
        </w:rPr>
        <w:t xml:space="preserve"> این‌که </w:t>
      </w:r>
      <w:r w:rsidRPr="00E03676">
        <w:rPr>
          <w:rFonts w:hint="cs"/>
          <w:rtl/>
        </w:rPr>
        <w:t xml:space="preserve">قبلا خون او را مباح </w:t>
      </w:r>
      <w:r w:rsidR="009768AE" w:rsidRPr="00E03676">
        <w:rPr>
          <w:rFonts w:hint="cs"/>
          <w:rtl/>
        </w:rPr>
        <w:t>ک</w:t>
      </w:r>
      <w:r w:rsidRPr="00E03676">
        <w:rPr>
          <w:rFonts w:hint="cs"/>
          <w:rtl/>
        </w:rPr>
        <w:t xml:space="preserve">رده بود، از وی قبول کرد. </w:t>
      </w:r>
    </w:p>
    <w:p w:rsidR="006167B8" w:rsidRPr="00E03676" w:rsidRDefault="006167B8" w:rsidP="00304AE9">
      <w:pPr>
        <w:pStyle w:val="1-"/>
        <w:rPr>
          <w:rFonts w:ascii="Times New Roman" w:hAnsi="Times New Roman" w:cs="Times New Roman"/>
          <w:rtl/>
        </w:rPr>
      </w:pPr>
      <w:r w:rsidRPr="00E03676">
        <w:rPr>
          <w:rFonts w:hint="cs"/>
          <w:rtl/>
        </w:rPr>
        <w:t>علی</w:t>
      </w:r>
      <w:r w:rsidR="002D68F0" w:rsidRPr="00E03676">
        <w:rPr>
          <w:rFonts w:cs="CTraditional Arabic" w:hint="cs"/>
          <w:rtl/>
        </w:rPr>
        <w:t>س</w:t>
      </w:r>
      <w:r w:rsidRPr="00E03676">
        <w:rPr>
          <w:rFonts w:hint="cs"/>
          <w:rtl/>
        </w:rPr>
        <w:t xml:space="preserve"> نیز چیزهایی از کارگزارانش مشاهده کرد که از آنان انتظار نمی‌داشت، این مسأله نه برای عثمان و نه برای</w:t>
      </w:r>
      <w:r w:rsidR="00E03676" w:rsidRPr="00E03676">
        <w:rPr>
          <w:rFonts w:hint="cs"/>
          <w:rtl/>
        </w:rPr>
        <w:t xml:space="preserve"> هرکس </w:t>
      </w:r>
      <w:r w:rsidRPr="00E03676">
        <w:rPr>
          <w:rFonts w:hint="cs"/>
          <w:rtl/>
        </w:rPr>
        <w:t xml:space="preserve">دیگری عیب به حساب نمی‌آید. در بدترین حالت ممکن است بگوئیم: عثمان کسانی را حکومت داد که می‌دانست از آنان شایسته‌تر هم پیدا می‌شود که البته این از موارد اجتهاد است. و یا بگوئیم: علاقه و دلبستگی او به نزدیکانش وی را به انتصابشان مایل کرد به طوری که آنان را از سایرین </w:t>
      </w:r>
      <w:r w:rsidRPr="00E03676">
        <w:rPr>
          <w:rFonts w:hint="cs"/>
          <w:rtl/>
        </w:rPr>
        <w:lastRenderedPageBreak/>
        <w:t xml:space="preserve">اصلح‌تر می‌دانست، یا گفته شود: اعمال او گناه است که پیشتر گفتیم که وی به خاطر این گناهش در آخرت معاقبه نمی‌شود. </w:t>
      </w:r>
    </w:p>
    <w:p w:rsidR="006167B8" w:rsidRPr="00E03676" w:rsidRDefault="006167B8" w:rsidP="00304AE9">
      <w:pPr>
        <w:pStyle w:val="1-"/>
        <w:rPr>
          <w:rtl/>
        </w:rPr>
      </w:pPr>
      <w:r w:rsidRPr="00E03676">
        <w:rPr>
          <w:rFonts w:hint="cs"/>
          <w:rtl/>
        </w:rPr>
        <w:t xml:space="preserve">در مورد این گفته رافضی که: از برخی از آن کارگزاران فسق و از برخی دیگرشان خیانت مشاهده شد. </w:t>
      </w:r>
    </w:p>
    <w:p w:rsidR="006167B8" w:rsidRPr="00E03676" w:rsidRDefault="006167B8" w:rsidP="00304AE9">
      <w:pPr>
        <w:pStyle w:val="1-"/>
        <w:rPr>
          <w:rtl/>
        </w:rPr>
      </w:pPr>
      <w:r w:rsidRPr="00E03676">
        <w:rPr>
          <w:rFonts w:hint="cs"/>
          <w:rtl/>
        </w:rPr>
        <w:t>می‌گوئیم: بروز آن مسائل بعد از انتصاب، نشان‌دهنده وجود</w:t>
      </w:r>
      <w:r w:rsidR="000433D3" w:rsidRPr="00E03676">
        <w:rPr>
          <w:rFonts w:hint="cs"/>
          <w:rtl/>
        </w:rPr>
        <w:t xml:space="preserve"> آن‌ها </w:t>
      </w:r>
      <w:r w:rsidRPr="00E03676">
        <w:rPr>
          <w:rFonts w:hint="cs"/>
          <w:rtl/>
        </w:rPr>
        <w:t>در آن افراد در زمان انتصاب و گماشته شدن‌شان نیست. نیز دلالت بر این ندارد که فرد ولایت‌دهنده از آن امور مطلع بوده است. و عثمان</w:t>
      </w:r>
      <w:r w:rsidR="002D68F0" w:rsidRPr="00E03676">
        <w:rPr>
          <w:rFonts w:cs="CTraditional Arabic" w:hint="cs"/>
          <w:rtl/>
        </w:rPr>
        <w:t>س</w:t>
      </w:r>
      <w:r w:rsidRPr="00E03676">
        <w:rPr>
          <w:rFonts w:hint="cs"/>
          <w:rtl/>
        </w:rPr>
        <w:t xml:space="preserve"> وقتی که اطلاع یافت ولید بن عقبه شراب خورده است، وی را طلب کرد و حد را بر او جاری ساخت. وی هر که را شایسته سرزنش می‌یافت سرزنش، و بر آنان که مستحق اقامه حد می‌دید، حد را اجرا می‌کرد.</w:t>
      </w:r>
    </w:p>
    <w:p w:rsidR="006167B8" w:rsidRPr="00E03676" w:rsidRDefault="006167B8" w:rsidP="00304AE9">
      <w:pPr>
        <w:pStyle w:val="1-"/>
        <w:rPr>
          <w:rtl/>
        </w:rPr>
      </w:pPr>
      <w:r w:rsidRPr="00E03676">
        <w:rPr>
          <w:rFonts w:hint="cs"/>
          <w:rtl/>
        </w:rPr>
        <w:t xml:space="preserve">در مورد این گفته وی که: و اموالی را در میان نزدیکانش تقسیم می‌کرد. </w:t>
      </w:r>
    </w:p>
    <w:p w:rsidR="006167B8" w:rsidRPr="00E03676" w:rsidRDefault="006167B8" w:rsidP="00304AE9">
      <w:pPr>
        <w:pStyle w:val="1-"/>
        <w:rPr>
          <w:rtl/>
        </w:rPr>
      </w:pPr>
      <w:r w:rsidRPr="00E03676">
        <w:rPr>
          <w:rFonts w:hint="cs"/>
          <w:rtl/>
        </w:rPr>
        <w:t>می</w:t>
      </w:r>
      <w:r w:rsidRPr="00E03676">
        <w:rPr>
          <w:rFonts w:hint="eastAsia"/>
          <w:rtl/>
        </w:rPr>
        <w:t>‌</w:t>
      </w:r>
      <w:r w:rsidRPr="00E03676">
        <w:rPr>
          <w:rFonts w:hint="cs"/>
          <w:rtl/>
        </w:rPr>
        <w:t xml:space="preserve">گوئیم: نهایت این امر آن است که از گناهانی است که بخاطر آن در آخرت معاقبه نمی‌شود، اما اگر این هم از موارد اجتهاد باشد چه؟ </w:t>
      </w:r>
    </w:p>
    <w:p w:rsidR="006167B8" w:rsidRPr="00E03676" w:rsidRDefault="006167B8" w:rsidP="00304AE9">
      <w:pPr>
        <w:pStyle w:val="1-"/>
        <w:rPr>
          <w:rtl/>
        </w:rPr>
      </w:pPr>
      <w:r w:rsidRPr="00E03676">
        <w:rPr>
          <w:rFonts w:hint="cs"/>
          <w:rtl/>
        </w:rPr>
        <w:t>عموماً همه کسانی که پس از عمر ولایت امور مسلمین را به عهده گرفتند</w:t>
      </w:r>
      <w:r w:rsidR="002418EC">
        <w:rPr>
          <w:rFonts w:hint="cs"/>
          <w:rtl/>
        </w:rPr>
        <w:t xml:space="preserve"> هریک </w:t>
      </w:r>
      <w:r w:rsidRPr="00E03676">
        <w:rPr>
          <w:rFonts w:hint="cs"/>
          <w:rtl/>
        </w:rPr>
        <w:t>به نوعی به برخی از اقوام خود یا ولایت می</w:t>
      </w:r>
      <w:r w:rsidRPr="00E03676">
        <w:rPr>
          <w:rFonts w:hint="eastAsia"/>
          <w:rtl/>
        </w:rPr>
        <w:t>‌</w:t>
      </w:r>
      <w:r w:rsidRPr="00E03676">
        <w:rPr>
          <w:rFonts w:hint="cs"/>
          <w:rtl/>
        </w:rPr>
        <w:t xml:space="preserve">دادند یا مال و سهمی. علی نیز برخی نزدیکان خود را بر سر کار آورد. </w:t>
      </w:r>
    </w:p>
    <w:p w:rsidR="006167B8" w:rsidRPr="00E03676" w:rsidRDefault="006167B8" w:rsidP="00304AE9">
      <w:pPr>
        <w:pStyle w:val="1-"/>
        <w:rPr>
          <w:rtl/>
        </w:rPr>
      </w:pPr>
      <w:r w:rsidRPr="00E03676">
        <w:rPr>
          <w:rFonts w:hint="cs"/>
          <w:rtl/>
        </w:rPr>
        <w:t>در خصوص این گفته رافضی که: عثمان ولید بن عقبه را بر سر کار آورد تا</w:t>
      </w:r>
      <w:r w:rsidR="00AC7670" w:rsidRPr="00E03676">
        <w:rPr>
          <w:rFonts w:hint="cs"/>
          <w:rtl/>
        </w:rPr>
        <w:t xml:space="preserve"> آن‌که </w:t>
      </w:r>
      <w:r w:rsidRPr="00E03676">
        <w:rPr>
          <w:rFonts w:hint="cs"/>
          <w:rtl/>
        </w:rPr>
        <w:t xml:space="preserve">مرتکب شرب خمر گردید و در حال مستی و خماری بر مردم نماز گزارد. </w:t>
      </w:r>
    </w:p>
    <w:p w:rsidR="006167B8" w:rsidRPr="00E03676" w:rsidRDefault="006167B8" w:rsidP="00D50A05">
      <w:pPr>
        <w:pStyle w:val="1-"/>
        <w:rPr>
          <w:rtl/>
        </w:rPr>
      </w:pPr>
      <w:r w:rsidRPr="00E03676">
        <w:rPr>
          <w:rFonts w:hint="cs"/>
          <w:rtl/>
        </w:rPr>
        <w:t xml:space="preserve">گفته می‌شود: بدون شک عثمان وی را احضار کرد و در حضور علی </w:t>
      </w:r>
      <w:r w:rsidRPr="00E03676">
        <w:rPr>
          <w:rFonts w:hint="eastAsia"/>
          <w:rtl/>
        </w:rPr>
        <w:t>‌</w:t>
      </w:r>
      <w:r w:rsidRPr="00E03676">
        <w:rPr>
          <w:rFonts w:hint="cs"/>
          <w:rtl/>
        </w:rPr>
        <w:t xml:space="preserve">بن ابی طالب بر وی حد جاری نمود. و به علی گفت: برخیز و او را بزن، علی هم به حسن امر کرد که او را شلاق بزند که وی خودداری کرد. و به عبدالله </w:t>
      </w:r>
      <w:r w:rsidRPr="00E03676">
        <w:rPr>
          <w:rFonts w:hint="eastAsia"/>
          <w:rtl/>
        </w:rPr>
        <w:t>‌</w:t>
      </w:r>
      <w:r w:rsidRPr="00E03676">
        <w:rPr>
          <w:rFonts w:hint="cs"/>
          <w:rtl/>
        </w:rPr>
        <w:t xml:space="preserve">بن جعفر گفت: برخیز و او را بزن، پس وی چهل تازیانه به ولید زد، سپس گفت: دست نگهدار، رسول خدا </w:t>
      </w:r>
      <w:r w:rsidRPr="00E03676">
        <w:rPr>
          <w:rFonts w:cs="CTraditional Arabic" w:hint="cs"/>
          <w:rtl/>
        </w:rPr>
        <w:t>ص</w:t>
      </w:r>
      <w:r w:rsidRPr="00E03676">
        <w:rPr>
          <w:rFonts w:hint="cs"/>
          <w:rtl/>
        </w:rPr>
        <w:t xml:space="preserve"> چهل ضربه می‌زد و ابوبکر چهل می‌زد و عمر هشتاد می‌زد و همه</w:t>
      </w:r>
      <w:r w:rsidR="000433D3" w:rsidRPr="00E03676">
        <w:rPr>
          <w:rFonts w:hint="cs"/>
          <w:rtl/>
        </w:rPr>
        <w:t xml:space="preserve"> این‌ها </w:t>
      </w:r>
      <w:r w:rsidRPr="00E03676">
        <w:rPr>
          <w:rFonts w:hint="cs"/>
          <w:rtl/>
        </w:rPr>
        <w:t>سنت هستند و این را دوست‌تر دارم. (روایت مسلم و دیگران)</w:t>
      </w:r>
      <w:r w:rsidR="00304AE9" w:rsidRPr="00E03676">
        <w:rPr>
          <w:rFonts w:hint="cs"/>
          <w:vertAlign w:val="superscript"/>
          <w:rtl/>
        </w:rPr>
        <w:t>(</w:t>
      </w:r>
      <w:r w:rsidR="00304AE9" w:rsidRPr="00E03676">
        <w:rPr>
          <w:rStyle w:val="FootnoteReference"/>
          <w:rtl/>
        </w:rPr>
        <w:footnoteReference w:id="193"/>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 xml:space="preserve">عثمان با این کار خود که حد را با رأی و امر علی اقامه کرد در واقع امری واجب را به انجام رسانید. </w:t>
      </w:r>
    </w:p>
    <w:p w:rsidR="006167B8" w:rsidRPr="00E03676" w:rsidRDefault="006167B8" w:rsidP="00304AE9">
      <w:pPr>
        <w:pStyle w:val="1-"/>
        <w:rPr>
          <w:rtl/>
        </w:rPr>
      </w:pPr>
      <w:r w:rsidRPr="00E03676">
        <w:rPr>
          <w:rFonts w:hint="cs"/>
          <w:rtl/>
        </w:rPr>
        <w:lastRenderedPageBreak/>
        <w:t xml:space="preserve">به همین ترتیب درباره این گفته وی که: عثمان سعید بن عاص را والی کوفه کرد و چیزهایی از سعید ظاهر شد که منجر به اخراج وی توسط مردم کوفه شد. </w:t>
      </w:r>
    </w:p>
    <w:p w:rsidR="006167B8" w:rsidRPr="00E03676" w:rsidRDefault="006167B8" w:rsidP="00304AE9">
      <w:pPr>
        <w:pStyle w:val="1-"/>
        <w:rPr>
          <w:rtl/>
        </w:rPr>
      </w:pPr>
      <w:r w:rsidRPr="00E03676">
        <w:rPr>
          <w:rFonts w:hint="cs"/>
          <w:rtl/>
        </w:rPr>
        <w:t xml:space="preserve">گفته می‌شود: محض اخراج کردن کوفیان وی را به معنای ارتکاب حتمی گناهی که منجر به چنین اقدامی شود نیست. چرا که این مردم کوفه بر هر والی‌ای خروج و شورش می‌کردند. آنان بر کسی چون سعد بن ابی وقاص نیز خروج کردند که بسیار کشورگشایی کرد، و سپاهیان خسرو شاه ایران را شکست داد، و یکی از اعضای شورا بود. و اصولاً هیچ گاه دیگر والی‌ای بهتر از او بر کوفه گماشته نشد. کوفیان همچنین از والیان دیگری چون عمار بن یاسر، مغیره </w:t>
      </w:r>
      <w:r w:rsidRPr="00E03676">
        <w:rPr>
          <w:rFonts w:hint="eastAsia"/>
          <w:rtl/>
        </w:rPr>
        <w:t>‌</w:t>
      </w:r>
      <w:r w:rsidRPr="00E03676">
        <w:rPr>
          <w:rFonts w:hint="cs"/>
          <w:rtl/>
        </w:rPr>
        <w:t>بن شعبه و غیره نیز شکا</w:t>
      </w:r>
      <w:r w:rsidR="009768AE" w:rsidRPr="00E03676">
        <w:rPr>
          <w:rFonts w:hint="cs"/>
          <w:rtl/>
        </w:rPr>
        <w:t>ی</w:t>
      </w:r>
      <w:r w:rsidRPr="00E03676">
        <w:rPr>
          <w:rFonts w:hint="cs"/>
          <w:rtl/>
        </w:rPr>
        <w:t>ت‌ها کردند تا جائی که عمر بن خطاب</w:t>
      </w:r>
      <w:r w:rsidR="002D68F0" w:rsidRPr="00E03676">
        <w:rPr>
          <w:rFonts w:cs="CTraditional Arabic" w:hint="cs"/>
          <w:rtl/>
        </w:rPr>
        <w:t>س</w:t>
      </w:r>
      <w:r w:rsidRPr="00E03676">
        <w:rPr>
          <w:rFonts w:hint="cs"/>
          <w:rtl/>
        </w:rPr>
        <w:t xml:space="preserve"> بر آنان دعا کرد و فرمود: خداوندا امور را بر آنان مشتبه گردان که امر را بر من مشتبه ساختند. </w:t>
      </w:r>
    </w:p>
    <w:p w:rsidR="006167B8" w:rsidRPr="00E03676" w:rsidRDefault="006167B8" w:rsidP="00304AE9">
      <w:pPr>
        <w:pStyle w:val="1-"/>
        <w:rPr>
          <w:rtl/>
        </w:rPr>
      </w:pPr>
      <w:r w:rsidRPr="00E03676">
        <w:rPr>
          <w:rFonts w:hint="cs"/>
          <w:rtl/>
        </w:rPr>
        <w:t xml:space="preserve">و اگر فرض کنیم که سعید گناهی هم مرتکب شده باشد، محض این مسأله اقتضا نمی‌کند که عثمان به گناه او راضی بوده است. از طرفی کارگزاران علی نیز گناهان زیادی مرتکب شدند. اصلاً چندین نفر از کارگزاران شخص پیامبر </w:t>
      </w:r>
      <w:r w:rsidRPr="00E03676">
        <w:rPr>
          <w:rFonts w:cs="CTraditional Arabic" w:hint="cs"/>
          <w:rtl/>
        </w:rPr>
        <w:t>ص</w:t>
      </w:r>
      <w:r w:rsidRPr="00E03676">
        <w:rPr>
          <w:rFonts w:hint="cs"/>
          <w:rtl/>
        </w:rPr>
        <w:t xml:space="preserve"> نیز گناهان فراوانی مرتکب شدند. البته امام زمانی گناهکار محسوب خواهد شد که اقامه حدودی را که بر وی واجب است ترک کند، یا از گرفتن حقی خودداری نماید، یا دست درازی و اموری از این دست از وی سر بزند. </w:t>
      </w:r>
    </w:p>
    <w:p w:rsidR="006167B8" w:rsidRPr="00E03676" w:rsidRDefault="006167B8" w:rsidP="00304AE9">
      <w:pPr>
        <w:pStyle w:val="1-"/>
        <w:rPr>
          <w:rtl/>
        </w:rPr>
      </w:pPr>
      <w:r w:rsidRPr="00E03676">
        <w:rPr>
          <w:rFonts w:hint="cs"/>
          <w:rtl/>
        </w:rPr>
        <w:t xml:space="preserve">اما در مورد این گفته رافضی که: و (عثمان) عبدالله بن سعد بن ابی السرح را والی مصر کرد، مصریان از دست وی شکایت کردند و عثمان بر خلاف محتوای نامه سر گشاده‌اش، در نامه‌ای محرمانه از وی خواست که به ولایتش ادامه بدهد. </w:t>
      </w:r>
    </w:p>
    <w:p w:rsidR="006167B8" w:rsidRPr="00E03676" w:rsidRDefault="006167B8" w:rsidP="00304AE9">
      <w:pPr>
        <w:pStyle w:val="1-"/>
        <w:rPr>
          <w:rtl/>
        </w:rPr>
      </w:pPr>
      <w:r w:rsidRPr="00E03676">
        <w:rPr>
          <w:rFonts w:hint="cs"/>
          <w:rtl/>
        </w:rPr>
        <w:t xml:space="preserve">پاسخ این است که: این یک دروغ درباره عثمان است، حتی وی که مؤمنی راستگو و درستکار و بی‌نیاز از سوگند خوردن است، قسم خورد که چنین چیزی ننوشته است. نهایت امر آن است که گفته شود: مروان بدون اطلاع عثمان چنان چیزی نوشت، و آنان (مصریان) از عثمان خواستار تحویل مروان شدند تا وی را بکشند و وی از این کار امتناع کرد؛ در این صورت اگر کشتن مروان جایز نبوده باشد، پس وی کار واجب و ضروری‌ای را انجام داده، و اگر کشتنش جایز بوده است و نه واجب، کار جایزی را انجام داده، و اگر کشتن وی واجب بوده است، می‌توان گفت نکشتن وی یکی دیگر از موارد اجتهاد عثمان بوده است؛ و اصولاً گناهی از سوی مروان ثابت نشده که قتل وی </w:t>
      </w:r>
      <w:r w:rsidRPr="00E03676">
        <w:rPr>
          <w:rFonts w:hint="cs"/>
          <w:rtl/>
        </w:rPr>
        <w:lastRenderedPageBreak/>
        <w:t xml:space="preserve">را از نظر شرعی واجب نموده باشد، چرا که مجرد تهمت و تزویر موجب قصاص و قتل نمی‌گردد. </w:t>
      </w:r>
    </w:p>
    <w:p w:rsidR="006167B8" w:rsidRPr="00E03676" w:rsidRDefault="006167B8" w:rsidP="00304AE9">
      <w:pPr>
        <w:pStyle w:val="1-"/>
        <w:rPr>
          <w:rtl/>
        </w:rPr>
      </w:pPr>
      <w:r w:rsidRPr="00E03676">
        <w:rPr>
          <w:rFonts w:hint="cs"/>
          <w:rtl/>
        </w:rPr>
        <w:t xml:space="preserve">در مورد گفتۀ رافضی که: عثمان فرمان قتل محمد بن ابوبکر را صادر کرد. </w:t>
      </w:r>
    </w:p>
    <w:p w:rsidR="006167B8" w:rsidRPr="00E03676" w:rsidRDefault="006167B8" w:rsidP="00304AE9">
      <w:pPr>
        <w:pStyle w:val="1-"/>
        <w:rPr>
          <w:rtl/>
        </w:rPr>
      </w:pPr>
      <w:r w:rsidRPr="00E03676">
        <w:rPr>
          <w:rFonts w:hint="cs"/>
          <w:rtl/>
        </w:rPr>
        <w:t>می‌گوئیم این دروغی آشکار درباره اوست. اصولاً</w:t>
      </w:r>
      <w:r w:rsidR="00E03676" w:rsidRPr="00E03676">
        <w:rPr>
          <w:rFonts w:hint="cs"/>
          <w:rtl/>
        </w:rPr>
        <w:t xml:space="preserve"> هرکس </w:t>
      </w:r>
      <w:r w:rsidRPr="00E03676">
        <w:rPr>
          <w:rFonts w:hint="cs"/>
          <w:rtl/>
        </w:rPr>
        <w:t xml:space="preserve">کوچکترین شناختی از عثمان و شخصیّت او داشته باشد و انصاف به خرج بدهد، نیک می‌داند که عثمان کسی نیست که فرمان به قتل محمد بن ابوبکر و امثال وی بدهد. هیچ وقت نیز از عثمان مشاهده نشد که فردی از این نوع و درجه را بکشد. حتی آنگاه که محمد را در میان گروهی که برای تعرض به وی داخل منزلش شدند دید، دستور نداد تا در دفاع از وی با آنان پیکار شود، پس چگونه ممکن است که فرمان به قتل شخص بی‌گناهی چون او داده باشد؟ </w:t>
      </w:r>
    </w:p>
    <w:p w:rsidR="006167B8" w:rsidRPr="00E03676" w:rsidRDefault="006167B8" w:rsidP="00304AE9">
      <w:pPr>
        <w:pStyle w:val="1-"/>
        <w:rPr>
          <w:rtl/>
        </w:rPr>
      </w:pPr>
      <w:r w:rsidRPr="00E03676">
        <w:rPr>
          <w:rFonts w:hint="cs"/>
          <w:rtl/>
        </w:rPr>
        <w:t>حتی اگر ثابت شود که عثمان فرمان به قتل محمد بن ابی‌بکر داده، ایرادی بر عثمان وارد نخواهد بود. اتفاقاً اجرای فرمان عثمان ضروری‌تر و واجب‌تر از اجرای امر آن دسته‌ای است که خواستار قتل مروان شدند، چون عثمان امام هدایت و خلیفه‌ای راشد و خردمند است که بر او واجب است رعیتش را تدبیر کند و شر کسانی را که جز با کشتن دفع نمی‌شود، دفع کند. در مقابل دسته‌ای که خواستار کشتن مروان بودند، شورشیانی مفسد و خارج از دین بودند که نه حق کشتن کسی را داشتند و نه اقامه‌ی حدی را. نهایتش</w:t>
      </w:r>
      <w:r w:rsidR="00AC7670" w:rsidRPr="00E03676">
        <w:rPr>
          <w:rFonts w:hint="cs"/>
          <w:rtl/>
        </w:rPr>
        <w:t xml:space="preserve"> آن‌که </w:t>
      </w:r>
      <w:r w:rsidRPr="00E03676">
        <w:rPr>
          <w:rFonts w:hint="cs"/>
          <w:rtl/>
        </w:rPr>
        <w:t xml:space="preserve">در بعضى مسائل مورد ظلم قرار گرفته باشند. هر مظلومی هم حق ندارد کسی را که به او ظلم کرده به قتل برساند یا حد وی را بر او جاری کند. </w:t>
      </w:r>
    </w:p>
    <w:p w:rsidR="006167B8" w:rsidRPr="00E03676" w:rsidRDefault="006167B8" w:rsidP="00304AE9">
      <w:pPr>
        <w:pStyle w:val="1-"/>
        <w:rPr>
          <w:rtl/>
        </w:rPr>
      </w:pPr>
      <w:r w:rsidRPr="00E03676">
        <w:rPr>
          <w:rFonts w:hint="cs"/>
          <w:rtl/>
        </w:rPr>
        <w:t>مروان هم در فتنه‌جویی و شرارت مشهورتر از محمد بن ابوبکر نیست، محمد نیز از مروان در علم و دین‌داری معروف‌تر نیست. علاوه بر</w:t>
      </w:r>
      <w:r w:rsidR="000433D3" w:rsidRPr="00E03676">
        <w:rPr>
          <w:rFonts w:hint="cs"/>
          <w:rtl/>
        </w:rPr>
        <w:t xml:space="preserve"> این‌ها </w:t>
      </w:r>
      <w:r w:rsidRPr="00E03676">
        <w:rPr>
          <w:rFonts w:hint="cs"/>
          <w:rtl/>
        </w:rPr>
        <w:t xml:space="preserve">صاحبان صحاح احادیث متعددی را از زبان مروان روایت کرده‌اند، و وی را قولی است با اهل فتیا، و در هر حال در خصوص صحابی بودن وی اختلاف وجود دارد. </w:t>
      </w:r>
    </w:p>
    <w:p w:rsidR="006167B8" w:rsidRPr="00E03676" w:rsidRDefault="006167B8" w:rsidP="00304AE9">
      <w:pPr>
        <w:pStyle w:val="1-"/>
        <w:rPr>
          <w:rtl/>
        </w:rPr>
      </w:pPr>
      <w:r w:rsidRPr="00E03676">
        <w:rPr>
          <w:rFonts w:hint="cs"/>
          <w:rtl/>
        </w:rPr>
        <w:t>اما این گفته‌اش که: «حکومت شام را به معاویه داد که از او فتنه‌ها برخاست».</w:t>
      </w:r>
    </w:p>
    <w:p w:rsidR="006167B8" w:rsidRPr="00E03676" w:rsidRDefault="006167B8" w:rsidP="00304AE9">
      <w:pPr>
        <w:pStyle w:val="1-"/>
        <w:rPr>
          <w:rtl/>
        </w:rPr>
      </w:pPr>
      <w:r w:rsidRPr="00E03676">
        <w:rPr>
          <w:rFonts w:hint="cs"/>
          <w:rtl/>
        </w:rPr>
        <w:t>را چنین پاسخ می‌دهیم که: معاویه را عمر بن خطاب</w:t>
      </w:r>
      <w:r w:rsidR="002D68F0" w:rsidRPr="00E03676">
        <w:rPr>
          <w:rFonts w:cs="CTraditional Arabic" w:hint="cs"/>
          <w:rtl/>
        </w:rPr>
        <w:t>س</w:t>
      </w:r>
      <w:r w:rsidRPr="00E03676">
        <w:rPr>
          <w:rFonts w:hint="cs"/>
          <w:rtl/>
        </w:rPr>
        <w:t xml:space="preserve"> پس از</w:t>
      </w:r>
      <w:r w:rsidR="00AC7670" w:rsidRPr="00E03676">
        <w:rPr>
          <w:rFonts w:hint="cs"/>
          <w:rtl/>
        </w:rPr>
        <w:t xml:space="preserve"> آن‌که </w:t>
      </w:r>
      <w:r w:rsidRPr="00E03676">
        <w:rPr>
          <w:rFonts w:hint="cs"/>
          <w:rtl/>
        </w:rPr>
        <w:t xml:space="preserve">برادرش یزید بن ابوسفیان از دنیا رفت، به جای او به شام برگماشت، و معاویه در زمان خلافت عثمان همچنان بر سر کار بود، با این فرق که عثمان حوزه قلمرو او را افزایش داد. مضاف بر این طرز رفتار و معامله معاویه با رعیت خویش از نیکوترین و برگزیده‌ترین </w:t>
      </w:r>
      <w:r w:rsidRPr="00E03676">
        <w:rPr>
          <w:rFonts w:hint="cs"/>
          <w:rtl/>
        </w:rPr>
        <w:lastRenderedPageBreak/>
        <w:t xml:space="preserve">شیوه‌های رعیتداری در میان والیان آن عهد به شمار می‌رود و رعیت‌های معاویه وی را دوست می‌داشتند. </w:t>
      </w:r>
    </w:p>
    <w:p w:rsidR="006167B8" w:rsidRPr="00E03676" w:rsidRDefault="006167B8" w:rsidP="00304AE9">
      <w:pPr>
        <w:pStyle w:val="1-"/>
        <w:rPr>
          <w:rtl/>
        </w:rPr>
      </w:pPr>
      <w:r w:rsidRPr="00E03676">
        <w:rPr>
          <w:rFonts w:hint="cs"/>
          <w:rtl/>
        </w:rPr>
        <w:t>در حدیث صحیح امام مسلم از پیامبر اکرم</w:t>
      </w:r>
      <w:r w:rsidR="00304AE9" w:rsidRPr="00E03676">
        <w:rPr>
          <w:rFonts w:cs="CTraditional Arabic" w:hint="cs"/>
          <w:rtl/>
        </w:rPr>
        <w:t>ص</w:t>
      </w:r>
      <w:r w:rsidRPr="00E03676">
        <w:rPr>
          <w:rFonts w:hint="cs"/>
          <w:rtl/>
        </w:rPr>
        <w:t xml:space="preserve"> روایت کرده که فرمود: «امامان شما کسانی هستند که دوستشان می‌دارید و دوستتان می‌دارند، بر آنان سلام و درود می‌فرستید و بر شما سلام و درود می‌فرستند. و بدترین امامانتان کسانی هستند که از آنان نفرت دارید و از شما نفرت دارند، و نفرینشان می‌کنید و نفرینتان می‌کنند»</w:t>
      </w:r>
      <w:r w:rsidR="00304AE9" w:rsidRPr="00E03676">
        <w:rPr>
          <w:rFonts w:hint="cs"/>
          <w:vertAlign w:val="superscript"/>
          <w:rtl/>
        </w:rPr>
        <w:t>(</w:t>
      </w:r>
      <w:r w:rsidR="00304AE9" w:rsidRPr="00E03676">
        <w:rPr>
          <w:rStyle w:val="FootnoteReference"/>
          <w:rtl/>
        </w:rPr>
        <w:footnoteReference w:id="194"/>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 xml:space="preserve">آن حوادث و اقدامات هم از طرف معاویه در پی فتنۀ قتل عثمان بروز کرد، در حقیقت چون عثمان به قتل رسید فتنه اغلب مردم را فرا گرفت، و تنها به معاویه اختصاص نیافت، اتفاقاً معاویه از بسیاری از افراد مسالمت‌جوتر و فتنه‌گریزتر بود. </w:t>
      </w:r>
    </w:p>
    <w:p w:rsidR="006167B8" w:rsidRPr="00E03676" w:rsidRDefault="006167B8" w:rsidP="00304AE9">
      <w:pPr>
        <w:pStyle w:val="1-"/>
        <w:rPr>
          <w:rtl/>
        </w:rPr>
      </w:pPr>
      <w:r w:rsidRPr="00E03676">
        <w:rPr>
          <w:rFonts w:hint="cs"/>
          <w:rtl/>
        </w:rPr>
        <w:t>معاویه از اشتر نخعی و محمد بن ابوبکر، و عبیدالله</w:t>
      </w:r>
      <w:r w:rsidRPr="00E03676">
        <w:rPr>
          <w:rFonts w:hint="eastAsia"/>
          <w:rtl/>
        </w:rPr>
        <w:t>‌</w:t>
      </w:r>
      <w:r w:rsidRPr="00E03676">
        <w:rPr>
          <w:rFonts w:hint="cs"/>
          <w:rtl/>
        </w:rPr>
        <w:t xml:space="preserve"> بن عمر بن خطاب و ابو الاعور سلمی و نیز از هاشم </w:t>
      </w:r>
      <w:r w:rsidRPr="00E03676">
        <w:rPr>
          <w:rFonts w:hint="eastAsia"/>
          <w:rtl/>
        </w:rPr>
        <w:t>‌</w:t>
      </w:r>
      <w:r w:rsidRPr="00E03676">
        <w:rPr>
          <w:rFonts w:hint="cs"/>
          <w:rtl/>
        </w:rPr>
        <w:t>بن هاشم</w:t>
      </w:r>
      <w:r w:rsidRPr="00E03676">
        <w:rPr>
          <w:rFonts w:hint="eastAsia"/>
          <w:rtl/>
        </w:rPr>
        <w:t>‌</w:t>
      </w:r>
      <w:r w:rsidRPr="00E03676">
        <w:rPr>
          <w:rFonts w:hint="cs"/>
          <w:rtl/>
        </w:rPr>
        <w:t xml:space="preserve"> بن هاشم المرقال، و اشعث </w:t>
      </w:r>
      <w:r w:rsidRPr="00E03676">
        <w:rPr>
          <w:rFonts w:hint="eastAsia"/>
          <w:rtl/>
        </w:rPr>
        <w:t>‌</w:t>
      </w:r>
      <w:r w:rsidRPr="00E03676">
        <w:rPr>
          <w:rFonts w:hint="cs"/>
          <w:rtl/>
        </w:rPr>
        <w:t>بن قیس کندی، و بسر بن ابو ارطاه، و از افراد دیگری که یا با عثمان بودند و یا در میان یاران علی</w:t>
      </w:r>
      <w:r w:rsidRPr="00E03676">
        <w:rPr>
          <w:rFonts w:hint="eastAsia"/>
          <w:rtl/>
        </w:rPr>
        <w:t>‌</w:t>
      </w:r>
      <w:r w:rsidRPr="00E03676">
        <w:rPr>
          <w:rFonts w:hint="cs"/>
          <w:rtl/>
        </w:rPr>
        <w:t>بن ابی طالب</w:t>
      </w:r>
      <w:r w:rsidR="002D68F0" w:rsidRPr="00E03676">
        <w:rPr>
          <w:rFonts w:cs="CTraditional Arabic" w:hint="cs"/>
          <w:sz w:val="34"/>
          <w:szCs w:val="34"/>
          <w:rtl/>
        </w:rPr>
        <w:t>س</w:t>
      </w:r>
      <w:r w:rsidRPr="00E03676">
        <w:rPr>
          <w:sz w:val="34"/>
          <w:szCs w:val="34"/>
        </w:rPr>
        <w:t xml:space="preserve"> </w:t>
      </w:r>
      <w:r w:rsidRPr="00E03676">
        <w:rPr>
          <w:rFonts w:hint="cs"/>
          <w:rtl/>
        </w:rPr>
        <w:t xml:space="preserve"> بهتر بود.</w:t>
      </w:r>
    </w:p>
    <w:p w:rsidR="006167B8" w:rsidRPr="00E03676" w:rsidRDefault="006167B8" w:rsidP="00304AE9">
      <w:pPr>
        <w:pStyle w:val="1-"/>
        <w:rPr>
          <w:rtl/>
        </w:rPr>
      </w:pPr>
      <w:r w:rsidRPr="00E03676">
        <w:rPr>
          <w:rFonts w:hint="cs"/>
          <w:rtl/>
        </w:rPr>
        <w:t xml:space="preserve">در مورد گفته دیگر رافضی که: «وی (عثمان) عبدالله </w:t>
      </w:r>
      <w:r w:rsidRPr="00E03676">
        <w:rPr>
          <w:rFonts w:hint="eastAsia"/>
          <w:rtl/>
        </w:rPr>
        <w:t>‌</w:t>
      </w:r>
      <w:r w:rsidRPr="00E03676">
        <w:rPr>
          <w:rFonts w:hint="cs"/>
          <w:rtl/>
        </w:rPr>
        <w:t xml:space="preserve">بن عامر را والی بصره کرد و عبدالله منکرات زیادی مرتکب شد». پاسخ این است که: عبدالله </w:t>
      </w:r>
      <w:r w:rsidRPr="00E03676">
        <w:rPr>
          <w:rFonts w:hint="eastAsia"/>
          <w:rtl/>
        </w:rPr>
        <w:t>‌</w:t>
      </w:r>
      <w:r w:rsidRPr="00E03676">
        <w:rPr>
          <w:rFonts w:hint="cs"/>
          <w:rtl/>
        </w:rPr>
        <w:t xml:space="preserve">بن عامر نیکی‌ها و محبت‌هایی در ذهن و قلب مردم دارد که قابل انکار نیست، اگر منکری هم از وی سر زده گناهی به گردن خود اوست، و چه کسی گفته که عثمان به منکری که از وی سر زده راضی بوده است؟ </w:t>
      </w:r>
    </w:p>
    <w:p w:rsidR="006167B8" w:rsidRPr="00E03676" w:rsidRDefault="006167B8" w:rsidP="00304AE9">
      <w:pPr>
        <w:pStyle w:val="1-"/>
        <w:rPr>
          <w:rtl/>
        </w:rPr>
      </w:pPr>
      <w:r w:rsidRPr="00E03676">
        <w:rPr>
          <w:rFonts w:hint="cs"/>
          <w:rtl/>
        </w:rPr>
        <w:t>اما پاسخ این سخن رافضی که: «عثمان دیوان و حساب امور خود را به مروان سپرد و مهر و خاتمش را در اختیار وی نهاد، و این اقدام موجب قتل عثمان و فتنه‌های ناشی از آن گردید».</w:t>
      </w:r>
    </w:p>
    <w:p w:rsidR="006167B8" w:rsidRPr="00E03676" w:rsidRDefault="006167B8" w:rsidP="00304AE9">
      <w:pPr>
        <w:pStyle w:val="1-"/>
        <w:rPr>
          <w:rtl/>
        </w:rPr>
      </w:pPr>
      <w:r w:rsidRPr="00E03676">
        <w:rPr>
          <w:rFonts w:hint="cs"/>
          <w:rtl/>
        </w:rPr>
        <w:t>آن است که: مروان به تنهایی علت قتل عثمان و بروز فتنه نبود بلکه امور متعددی با هم جمع شدند که از جمله</w:t>
      </w:r>
      <w:r w:rsidR="000433D3" w:rsidRPr="00E03676">
        <w:rPr>
          <w:rFonts w:hint="cs"/>
          <w:rtl/>
        </w:rPr>
        <w:t xml:space="preserve"> آن‌ها </w:t>
      </w:r>
      <w:r w:rsidRPr="00E03676">
        <w:rPr>
          <w:rFonts w:hint="cs"/>
          <w:rtl/>
        </w:rPr>
        <w:t>منکراتی بود که از مروان مشاهده گردید. سنّ عثمان</w:t>
      </w:r>
      <w:r w:rsidR="002D68F0" w:rsidRPr="00E03676">
        <w:rPr>
          <w:rFonts w:cs="CTraditional Arabic" w:hint="cs"/>
          <w:rtl/>
        </w:rPr>
        <w:t>س</w:t>
      </w:r>
      <w:r w:rsidRPr="00E03676">
        <w:rPr>
          <w:rFonts w:hint="cs"/>
          <w:rtl/>
        </w:rPr>
        <w:t xml:space="preserve"> نیز بالا رفته بود، و آنان بسا کارها می‌کردند که وی را از</w:t>
      </w:r>
      <w:r w:rsidR="000433D3" w:rsidRPr="00E03676">
        <w:rPr>
          <w:rFonts w:hint="cs"/>
          <w:rtl/>
        </w:rPr>
        <w:t xml:space="preserve"> آن‌ها </w:t>
      </w:r>
      <w:r w:rsidRPr="00E03676">
        <w:rPr>
          <w:rFonts w:hint="cs"/>
          <w:rtl/>
        </w:rPr>
        <w:t xml:space="preserve">بی‌خبر می‌گذاشتند. علاوه بر این عثمان فرمان به اموری که بر وی عیب گرفته‌اید نداده </w:t>
      </w:r>
      <w:r w:rsidRPr="00E03676">
        <w:rPr>
          <w:rFonts w:hint="cs"/>
          <w:rtl/>
        </w:rPr>
        <w:lastRenderedPageBreak/>
        <w:t xml:space="preserve">است، بلکه فرمان به تبعید و یا عزلشان می‌داد، البته گاهی این کار را انجام می‌داد و گاه نمی‌داد. که پاسخ کلی به این مسأله قبلاً ذکر شد. </w:t>
      </w:r>
    </w:p>
    <w:p w:rsidR="006167B8" w:rsidRPr="00E03676" w:rsidRDefault="006167B8" w:rsidP="00304AE9">
      <w:pPr>
        <w:pStyle w:val="1-"/>
        <w:rPr>
          <w:rtl/>
        </w:rPr>
      </w:pPr>
      <w:r w:rsidRPr="00E03676">
        <w:rPr>
          <w:rFonts w:hint="cs"/>
          <w:rtl/>
        </w:rPr>
        <w:t>چون مفسدان شورشی که در صدد قتل عثمان بودند نزد وی آمدند، در دستوراتی شبهه آوردند عثمان همه</w:t>
      </w:r>
      <w:r w:rsidR="000433D3" w:rsidRPr="00E03676">
        <w:rPr>
          <w:rFonts w:hint="cs"/>
          <w:rtl/>
        </w:rPr>
        <w:t xml:space="preserve"> آن‌ها </w:t>
      </w:r>
      <w:r w:rsidRPr="00E03676">
        <w:rPr>
          <w:rFonts w:hint="cs"/>
          <w:rtl/>
        </w:rPr>
        <w:t>ملغی نمود حتی راضی شد کسانی را که مورد اعتراض‌شان بود عزل کرده و کلیدهای بیت‌المال را به افرادی که مورد تأیید آنان بود، تسلیم کند، و به آنان قول داد که بدون مشورت صحابه و رضایتشان به</w:t>
      </w:r>
      <w:r w:rsidR="00AF7D43" w:rsidRPr="00E03676">
        <w:rPr>
          <w:rFonts w:hint="cs"/>
          <w:rtl/>
        </w:rPr>
        <w:t xml:space="preserve"> هیچکس </w:t>
      </w:r>
      <w:r w:rsidRPr="00E03676">
        <w:rPr>
          <w:rFonts w:hint="cs"/>
          <w:rtl/>
        </w:rPr>
        <w:t xml:space="preserve">مالی ندهد. به طوری که همه‌ی خواسته‌های شورشیان بر آورده شد، و از این روی بود که عائشه </w:t>
      </w:r>
      <w:r w:rsidRPr="00E03676">
        <w:rPr>
          <w:rFonts w:cs="CTraditional Arabic" w:hint="cs"/>
          <w:sz w:val="30"/>
          <w:szCs w:val="30"/>
          <w:rtl/>
        </w:rPr>
        <w:t>ك</w:t>
      </w:r>
      <w:r w:rsidRPr="00E03676">
        <w:t xml:space="preserve"> </w:t>
      </w:r>
      <w:r w:rsidRPr="00E03676">
        <w:rPr>
          <w:rFonts w:hint="cs"/>
          <w:rtl/>
        </w:rPr>
        <w:t>فرمود: «او را</w:t>
      </w:r>
      <w:r w:rsidR="0044571F" w:rsidRPr="00E03676">
        <w:rPr>
          <w:rFonts w:hint="cs"/>
          <w:rtl/>
        </w:rPr>
        <w:t xml:space="preserve"> هم‌چنانکه </w:t>
      </w:r>
      <w:r w:rsidRPr="00E03676">
        <w:rPr>
          <w:rFonts w:hint="cs"/>
          <w:rtl/>
        </w:rPr>
        <w:t>لباس چلانده</w:t>
      </w:r>
      <w:r w:rsidR="00304AE9" w:rsidRPr="00E03676">
        <w:rPr>
          <w:rFonts w:hint="cs"/>
          <w:vertAlign w:val="superscript"/>
          <w:rtl/>
        </w:rPr>
        <w:t>(</w:t>
      </w:r>
      <w:r w:rsidR="00304AE9" w:rsidRPr="00E03676">
        <w:rPr>
          <w:rStyle w:val="FootnoteReference"/>
          <w:rtl/>
        </w:rPr>
        <w:footnoteReference w:id="195"/>
      </w:r>
      <w:r w:rsidR="00304AE9" w:rsidRPr="00E03676">
        <w:rPr>
          <w:rFonts w:hint="cs"/>
          <w:vertAlign w:val="superscript"/>
          <w:rtl/>
        </w:rPr>
        <w:t>)</w:t>
      </w:r>
      <w:r w:rsidR="00304AE9" w:rsidRPr="00E03676">
        <w:rPr>
          <w:rFonts w:hint="cs"/>
          <w:rtl/>
        </w:rPr>
        <w:t xml:space="preserve"> </w:t>
      </w:r>
      <w:r w:rsidRPr="00E03676">
        <w:rPr>
          <w:rFonts w:hint="cs"/>
          <w:rtl/>
        </w:rPr>
        <w:t>می‌شود، اول چلاندید و بعد قصد جانش کرده وی را به قتل رسانیدند».</w:t>
      </w:r>
    </w:p>
    <w:p w:rsidR="006167B8" w:rsidRPr="00E03676" w:rsidRDefault="006167B8" w:rsidP="00304AE9">
      <w:pPr>
        <w:pStyle w:val="1-"/>
        <w:rPr>
          <w:rtl/>
        </w:rPr>
      </w:pPr>
      <w:r w:rsidRPr="00E03676">
        <w:rPr>
          <w:rFonts w:hint="cs"/>
          <w:rtl/>
        </w:rPr>
        <w:t xml:space="preserve">و گفته شده که: نامه‌ای حاوی فرمان قتل آن شورشیان به نام عثمان جعل شده آنان پیک حامل نامه را در راه دستگیر کرده‌اند. عثمان آن نامه را انکار کرد و البته وی صادق است. و گفته‌اند که آن شورشیان مروان را به کتابت آن نامه متهم نمودند و خواستار تسلیم وی شدند، که عثمان امتناع کرد. </w:t>
      </w:r>
    </w:p>
    <w:p w:rsidR="006167B8" w:rsidRPr="00E03676" w:rsidRDefault="006167B8" w:rsidP="00304AE9">
      <w:pPr>
        <w:pStyle w:val="1-"/>
        <w:rPr>
          <w:rtl/>
        </w:rPr>
      </w:pPr>
      <w:r w:rsidRPr="00E03676">
        <w:rPr>
          <w:rFonts w:hint="cs"/>
          <w:rtl/>
        </w:rPr>
        <w:t>این امر با فرض</w:t>
      </w:r>
      <w:r w:rsidR="00AC7670" w:rsidRPr="00E03676">
        <w:rPr>
          <w:rFonts w:hint="cs"/>
          <w:rtl/>
        </w:rPr>
        <w:t xml:space="preserve"> آن‌که </w:t>
      </w:r>
      <w:r w:rsidRPr="00E03676">
        <w:rPr>
          <w:rFonts w:hint="cs"/>
          <w:rtl/>
        </w:rPr>
        <w:t>درست هم باشد، کاری را که با عثمان کردند توجیه نمی‌کند. و غایتش این است که مروان مجرم است به اعتبار</w:t>
      </w:r>
      <w:r w:rsidR="00AC7670" w:rsidRPr="00E03676">
        <w:rPr>
          <w:rFonts w:hint="cs"/>
          <w:rtl/>
        </w:rPr>
        <w:t xml:space="preserve"> آن‌که </w:t>
      </w:r>
      <w:r w:rsidRPr="00E03676">
        <w:rPr>
          <w:rFonts w:hint="cs"/>
          <w:rtl/>
        </w:rPr>
        <w:t>اراده قتل ایشان را نموده است، اما این اراده به مرحله عمل در نیامد و</w:t>
      </w:r>
      <w:r w:rsidR="00E03676" w:rsidRPr="00E03676">
        <w:rPr>
          <w:rFonts w:hint="cs"/>
          <w:rtl/>
        </w:rPr>
        <w:t xml:space="preserve"> هرکس </w:t>
      </w:r>
      <w:r w:rsidRPr="00E03676">
        <w:rPr>
          <w:rFonts w:hint="cs"/>
          <w:rtl/>
        </w:rPr>
        <w:t>سعی کند کسی را به قتل برساند ولی تلاشش به نتیجه نرسد، واجب نیست قصاص گردد. لذا قتل مروان بخاطر کاری که کرد واجب نبود، آری دوری کردن از کننده چنین کاری لازم و معاقبه و ادب کردنش با</w:t>
      </w:r>
      <w:r w:rsidR="009768AE" w:rsidRPr="00E03676">
        <w:rPr>
          <w:rFonts w:hint="cs"/>
          <w:rtl/>
        </w:rPr>
        <w:t>ی</w:t>
      </w:r>
      <w:r w:rsidRPr="00E03676">
        <w:rPr>
          <w:rFonts w:hint="cs"/>
          <w:rtl/>
        </w:rPr>
        <w:t>د انجام شود، اما</w:t>
      </w:r>
      <w:r w:rsidR="00BF136F" w:rsidRPr="00E03676">
        <w:rPr>
          <w:rFonts w:hint="cs"/>
          <w:rtl/>
        </w:rPr>
        <w:t xml:space="preserve"> این‌که </w:t>
      </w:r>
      <w:r w:rsidRPr="00E03676">
        <w:rPr>
          <w:rFonts w:hint="cs"/>
          <w:rtl/>
        </w:rPr>
        <w:t xml:space="preserve">خونش ریخته شود، این امری بسیار عظیم و خطیر است. </w:t>
      </w:r>
    </w:p>
    <w:p w:rsidR="006167B8" w:rsidRPr="00E03676" w:rsidRDefault="006167B8" w:rsidP="00304AE9">
      <w:pPr>
        <w:pStyle w:val="1-"/>
        <w:rPr>
          <w:rtl/>
        </w:rPr>
      </w:pPr>
      <w:r w:rsidRPr="00E03676">
        <w:rPr>
          <w:rFonts w:hint="cs"/>
          <w:rtl/>
        </w:rPr>
        <w:t>در خصوص گفته رافضی که: «عثمان اموال فراوانی از بیت‌المال را میان خاندانش توزیع می‌نمود.</w:t>
      </w:r>
      <w:r w:rsidR="00BF136F" w:rsidRPr="00E03676">
        <w:rPr>
          <w:rFonts w:hint="cs"/>
          <w:rtl/>
        </w:rPr>
        <w:t xml:space="preserve"> به طور </w:t>
      </w:r>
      <w:r w:rsidRPr="00E03676">
        <w:rPr>
          <w:rFonts w:hint="cs"/>
          <w:rtl/>
        </w:rPr>
        <w:t>مثال وی چهارصد هزار دینار از بیت‌المال را به چهار تن از دامادهایش بخشید و یک میلیون دینار را به مروان».</w:t>
      </w:r>
    </w:p>
    <w:p w:rsidR="006167B8" w:rsidRPr="00E03676" w:rsidRDefault="006167B8" w:rsidP="00304AE9">
      <w:pPr>
        <w:pStyle w:val="1-"/>
        <w:rPr>
          <w:rFonts w:ascii="Times New Roman" w:hAnsi="Times New Roman" w:cs="Times New Roman"/>
          <w:rtl/>
        </w:rPr>
      </w:pPr>
      <w:r w:rsidRPr="00E03676">
        <w:rPr>
          <w:rFonts w:hint="cs"/>
          <w:rtl/>
        </w:rPr>
        <w:t xml:space="preserve">جواب این است که: اولاً: سند صحیح و ثابت شده این ادعا کجاست؟ بلی وی به نزدیکانش مال زیادی می‌بخشید، و به غیر نزدیکانش نیز همچنین، و به همه مسلمانان </w:t>
      </w:r>
      <w:r w:rsidRPr="00E03676">
        <w:rPr>
          <w:rFonts w:hint="cs"/>
          <w:rtl/>
        </w:rPr>
        <w:lastRenderedPageBreak/>
        <w:t>کمک و احسان می‌کرد، اما ادعای</w:t>
      </w:r>
      <w:r w:rsidR="00BF136F" w:rsidRPr="00E03676">
        <w:rPr>
          <w:rFonts w:hint="cs"/>
          <w:rtl/>
        </w:rPr>
        <w:t xml:space="preserve"> این‌که </w:t>
      </w:r>
      <w:r w:rsidRPr="00E03676">
        <w:rPr>
          <w:rFonts w:hint="cs"/>
          <w:rtl/>
        </w:rPr>
        <w:t>چنین مبالغ هنگفتی را بخشیده باشد نیاز ب</w:t>
      </w:r>
      <w:r w:rsidR="00304AE9" w:rsidRPr="00E03676">
        <w:rPr>
          <w:rFonts w:hint="cs"/>
          <w:rtl/>
        </w:rPr>
        <w:t>ه سند و روایت صحیح و ثابت دارد.</w:t>
      </w:r>
    </w:p>
    <w:p w:rsidR="006167B8" w:rsidRPr="00E03676" w:rsidRDefault="006167B8" w:rsidP="00304AE9">
      <w:pPr>
        <w:pStyle w:val="1-"/>
        <w:rPr>
          <w:rtl/>
        </w:rPr>
      </w:pPr>
      <w:r w:rsidRPr="00E03676">
        <w:rPr>
          <w:rFonts w:hint="cs"/>
          <w:rtl/>
        </w:rPr>
        <w:t xml:space="preserve">ثانیاً: این دروغی آشکار است چرا که نه عثمان و نه سایر خلفای راشدین چنین مبالغ فراوانی را به احدالناسی نداده‌اند. نیز واضح است که معاویه به متحدانش بیشتر پرداخت می‌کرد، با این وجود نهایت چیزی که به حسن </w:t>
      </w:r>
      <w:r w:rsidRPr="00E03676">
        <w:rPr>
          <w:rFonts w:hint="eastAsia"/>
          <w:rtl/>
        </w:rPr>
        <w:t>‌</w:t>
      </w:r>
      <w:r w:rsidRPr="00E03676">
        <w:rPr>
          <w:rFonts w:hint="cs"/>
          <w:rtl/>
        </w:rPr>
        <w:t>بن علی پرداخت می‌کرد صد هزار یا سیصد هزار درهم بود، و گفته‌اند که وی به احدی چنین مبلغی پرداخت نکرد.</w:t>
      </w:r>
    </w:p>
    <w:p w:rsidR="006167B8" w:rsidRPr="00E03676" w:rsidRDefault="006167B8" w:rsidP="00304AE9">
      <w:pPr>
        <w:pStyle w:val="1-"/>
        <w:rPr>
          <w:rtl/>
        </w:rPr>
      </w:pPr>
      <w:r w:rsidRPr="00E03676">
        <w:rPr>
          <w:rFonts w:hint="cs"/>
          <w:rtl/>
        </w:rPr>
        <w:t xml:space="preserve">آری عثمان به برخی از نزدیکانش بخشش‌هایی می‌کرد که بخاطرش مورد انتقاد بود، و ما توضیح آن </w:t>
      </w:r>
      <w:r w:rsidRPr="00E03676">
        <w:rPr>
          <w:rFonts w:hint="eastAsia"/>
          <w:rtl/>
        </w:rPr>
        <w:t>گذشت</w:t>
      </w:r>
      <w:r w:rsidRPr="00E03676">
        <w:rPr>
          <w:rFonts w:hint="cs"/>
          <w:rtl/>
        </w:rPr>
        <w:t>،</w:t>
      </w:r>
      <w:r w:rsidRPr="00E03676">
        <w:rPr>
          <w:rFonts w:hint="eastAsia"/>
          <w:rtl/>
        </w:rPr>
        <w:t xml:space="preserve"> </w:t>
      </w:r>
      <w:r w:rsidRPr="00E03676">
        <w:rPr>
          <w:rFonts w:hint="cs"/>
          <w:rtl/>
        </w:rPr>
        <w:t>اما پاسخ شامل‌تر را در ا</w:t>
      </w:r>
      <w:r w:rsidR="009768AE" w:rsidRPr="00E03676">
        <w:rPr>
          <w:rFonts w:hint="cs"/>
          <w:rtl/>
        </w:rPr>
        <w:t>ی</w:t>
      </w:r>
      <w:r w:rsidRPr="00E03676">
        <w:rPr>
          <w:rFonts w:hint="cs"/>
          <w:rtl/>
        </w:rPr>
        <w:t xml:space="preserve">نجا می‌آوریم: </w:t>
      </w:r>
    </w:p>
    <w:p w:rsidR="006167B8" w:rsidRPr="00E03676" w:rsidRDefault="006167B8" w:rsidP="00304AE9">
      <w:pPr>
        <w:pStyle w:val="1-"/>
        <w:rPr>
          <w:rtl/>
        </w:rPr>
      </w:pPr>
      <w:r w:rsidRPr="00E03676">
        <w:rPr>
          <w:rFonts w:hint="cs"/>
          <w:rtl/>
        </w:rPr>
        <w:t xml:space="preserve">به صورت کلی هر فرد حاکم یا فرمانروایی به ناچار باید اقوام و نزدیکانی داشته باشد که مورد اطمینانش باشد و بتوانند شرّ بدخواهان او را از وی دفع کنند. و اگر چنانچه مردم به مانند رعیت ابوبکر و عمر با امامشان نباشند، آن امام به خویشاوندی نیاز خواهد داشت که مورد اعتمادش باشند. و آن خویشاوندان نیز باید صاحب کفایت باشند. این یکی از دو تأویل مسأله است. </w:t>
      </w:r>
    </w:p>
    <w:p w:rsidR="006167B8" w:rsidRPr="00E03676" w:rsidRDefault="006167B8" w:rsidP="00D50A05">
      <w:pPr>
        <w:pStyle w:val="1-"/>
        <w:rPr>
          <w:rFonts w:ascii="Times New Roman" w:hAnsi="Times New Roman"/>
          <w:rtl/>
        </w:rPr>
      </w:pPr>
      <w:r w:rsidRPr="00E03676">
        <w:rPr>
          <w:rFonts w:hint="cs"/>
          <w:rtl/>
        </w:rPr>
        <w:t>تأویل دوم آنکه: عثمان متصدی بیت المال بود، و خداوند متعال فرموده است:</w:t>
      </w:r>
      <w:r w:rsidR="00D50A05" w:rsidRPr="00E03676">
        <w:rPr>
          <w:rFonts w:hint="cs"/>
          <w:rtl/>
        </w:rPr>
        <w:t xml:space="preserve"> </w:t>
      </w:r>
      <w:r w:rsidR="00D50A05" w:rsidRPr="00E03676">
        <w:rPr>
          <w:rFonts w:cs="Traditional Arabic" w:hint="cs"/>
          <w:rtl/>
        </w:rPr>
        <w:t>﴿</w:t>
      </w:r>
      <w:r w:rsidR="00D50A05" w:rsidRPr="00E03676">
        <w:rPr>
          <w:rStyle w:val="Char4"/>
          <w:rtl/>
        </w:rPr>
        <w:t>وَ</w:t>
      </w:r>
      <w:r w:rsidR="00D50A05" w:rsidRPr="00E03676">
        <w:rPr>
          <w:rStyle w:val="Char4"/>
          <w:rFonts w:hint="cs"/>
          <w:rtl/>
        </w:rPr>
        <w:t>ٱ</w:t>
      </w:r>
      <w:r w:rsidR="00D50A05" w:rsidRPr="00E03676">
        <w:rPr>
          <w:rStyle w:val="Char4"/>
          <w:rFonts w:hint="eastAsia"/>
          <w:rtl/>
        </w:rPr>
        <w:t>لۡعَٰمِلِينَ</w:t>
      </w:r>
      <w:r w:rsidR="00D50A05" w:rsidRPr="00E03676">
        <w:rPr>
          <w:rStyle w:val="Char4"/>
          <w:rtl/>
        </w:rPr>
        <w:t xml:space="preserve"> عَلَيۡهَا</w:t>
      </w:r>
      <w:r w:rsidR="00D50A05" w:rsidRPr="00E03676">
        <w:rPr>
          <w:rFonts w:cs="Traditional Arabic" w:hint="cs"/>
          <w:rtl/>
        </w:rPr>
        <w:t>﴾</w:t>
      </w:r>
      <w:r w:rsidRPr="00E03676">
        <w:rPr>
          <w:rFonts w:hint="cs"/>
          <w:rtl/>
        </w:rPr>
        <w:t xml:space="preserve"> </w:t>
      </w:r>
      <w:r w:rsidR="00D50A05" w:rsidRPr="00E03676">
        <w:rPr>
          <w:rStyle w:val="4-Char0"/>
          <w:rFonts w:hint="cs"/>
          <w:rtl/>
        </w:rPr>
        <w:t>[</w:t>
      </w:r>
      <w:r w:rsidRPr="00E03676">
        <w:rPr>
          <w:rStyle w:val="4-Char0"/>
          <w:rFonts w:hint="cs"/>
          <w:rtl/>
        </w:rPr>
        <w:t>التوب</w:t>
      </w:r>
      <w:r w:rsidR="00D50A05" w:rsidRPr="00E03676">
        <w:rPr>
          <w:rStyle w:val="4-Char0"/>
          <w:rFonts w:hint="cs"/>
          <w:rtl/>
        </w:rPr>
        <w:t>ة</w:t>
      </w:r>
      <w:r w:rsidRPr="00E03676">
        <w:rPr>
          <w:rStyle w:val="4-Char0"/>
          <w:rFonts w:hint="cs"/>
          <w:rtl/>
        </w:rPr>
        <w:t>: 60</w:t>
      </w:r>
      <w:r w:rsidR="00D50A05" w:rsidRPr="00E03676">
        <w:rPr>
          <w:rStyle w:val="4-Char0"/>
          <w:rFonts w:hint="cs"/>
          <w:rtl/>
        </w:rPr>
        <w:t>]</w:t>
      </w:r>
      <w:r w:rsidRPr="00E03676">
        <w:rPr>
          <w:rFonts w:ascii="Lotus Linotype" w:hAnsi="Lotus Linotype" w:hint="cs"/>
          <w:color w:val="000000"/>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Pr="00E03676">
        <w:rPr>
          <w:rtl/>
        </w:rPr>
        <w:t xml:space="preserve">و </w:t>
      </w:r>
      <w:r w:rsidR="009768AE" w:rsidRPr="00E03676">
        <w:rPr>
          <w:rtl/>
        </w:rPr>
        <w:t>ک</w:t>
      </w:r>
      <w:r w:rsidRPr="00E03676">
        <w:rPr>
          <w:rtl/>
        </w:rPr>
        <w:t>ار</w:t>
      </w:r>
      <w:r w:rsidR="009768AE" w:rsidRPr="00E03676">
        <w:rPr>
          <w:rtl/>
        </w:rPr>
        <w:t>ک</w:t>
      </w:r>
      <w:r w:rsidRPr="00E03676">
        <w:rPr>
          <w:rtl/>
        </w:rPr>
        <w:t xml:space="preserve">نانى است </w:t>
      </w:r>
      <w:r w:rsidR="009768AE" w:rsidRPr="00E03676">
        <w:rPr>
          <w:rtl/>
        </w:rPr>
        <w:t>ک</w:t>
      </w:r>
      <w:r w:rsidRPr="00E03676">
        <w:rPr>
          <w:rtl/>
        </w:rPr>
        <w:t>ه براى (جمع آورى) آن زحمت مى‏</w:t>
      </w:r>
      <w:r w:rsidR="009768AE" w:rsidRPr="00E03676">
        <w:rPr>
          <w:rtl/>
        </w:rPr>
        <w:t>ک</w:t>
      </w:r>
      <w:r w:rsidRPr="00E03676">
        <w:rPr>
          <w:rtl/>
        </w:rPr>
        <w:t>شند</w:t>
      </w:r>
      <w:r w:rsidRPr="00E03676">
        <w:rPr>
          <w:rFonts w:ascii="Times New Roman" w:hAnsi="Times New Roman" w:hint="cs"/>
          <w:rtl/>
        </w:rPr>
        <w:t>».</w:t>
      </w:r>
    </w:p>
    <w:p w:rsidR="006167B8" w:rsidRPr="00E03676" w:rsidRDefault="006167B8" w:rsidP="00304AE9">
      <w:pPr>
        <w:pStyle w:val="1-"/>
        <w:rPr>
          <w:rtl/>
        </w:rPr>
      </w:pPr>
      <w:r w:rsidRPr="00E03676">
        <w:rPr>
          <w:rFonts w:hint="cs"/>
          <w:rtl/>
        </w:rPr>
        <w:t xml:space="preserve">و متصدی صدقه که خود بی‌نیاز باشد باتفاق مسلمانان حق دارد که دستمزد خود را بگیرد. </w:t>
      </w:r>
    </w:p>
    <w:p w:rsidR="006167B8" w:rsidRPr="00E03676" w:rsidRDefault="006167B8" w:rsidP="00304AE9">
      <w:pPr>
        <w:pStyle w:val="1-"/>
        <w:rPr>
          <w:rtl/>
        </w:rPr>
      </w:pPr>
      <w:r w:rsidRPr="00E03676">
        <w:rPr>
          <w:rFonts w:hint="cs"/>
          <w:rtl/>
        </w:rPr>
        <w:t>اما در مورد این سخن که: «ابن مسعود از وی (عثمان) بد می‌گفت و تکفیرش می‌کرد».</w:t>
      </w:r>
    </w:p>
    <w:p w:rsidR="006167B8" w:rsidRPr="00E03676" w:rsidRDefault="006167B8" w:rsidP="00304AE9">
      <w:pPr>
        <w:pStyle w:val="1-"/>
        <w:rPr>
          <w:rtl/>
        </w:rPr>
      </w:pPr>
      <w:r w:rsidRPr="00E03676">
        <w:rPr>
          <w:rFonts w:hint="cs"/>
          <w:rtl/>
        </w:rPr>
        <w:t>پاسخ آن است که: این نوعی دروغ آشکار درباره ابن مسعود است، چرا که دانشمندان اهل نقل و حدیث می‌دانند که ابن مسعود عثمان را تکفیر نمی‌کرد، بلکه هنگامی که عثمان خلیفه شد و ابن مسعود خود به کوفه رفت چنین گفت: «فرد والا شأنی را بر امور خود گماردیم و سستی به خرج ندادیم».</w:t>
      </w:r>
    </w:p>
    <w:p w:rsidR="006167B8" w:rsidRPr="00E03676" w:rsidRDefault="006167B8" w:rsidP="00304AE9">
      <w:pPr>
        <w:pStyle w:val="1-"/>
        <w:rPr>
          <w:rtl/>
        </w:rPr>
      </w:pPr>
      <w:r w:rsidRPr="00E03676">
        <w:rPr>
          <w:rFonts w:hint="cs"/>
          <w:rtl/>
        </w:rPr>
        <w:t>علاوه بر این در</w:t>
      </w:r>
      <w:r w:rsidR="00F56C23" w:rsidRPr="00E03676">
        <w:rPr>
          <w:rFonts w:hint="cs"/>
          <w:rtl/>
        </w:rPr>
        <w:t xml:space="preserve"> سال‌های </w:t>
      </w:r>
      <w:r w:rsidRPr="00E03676">
        <w:rPr>
          <w:rFonts w:hint="cs"/>
          <w:rtl/>
        </w:rPr>
        <w:t>اولیه خلافت عثمان کسی از وی شکایتی نداشت و چون</w:t>
      </w:r>
      <w:r w:rsidR="00F56C23" w:rsidRPr="00E03676">
        <w:rPr>
          <w:rFonts w:hint="cs"/>
          <w:rtl/>
        </w:rPr>
        <w:t xml:space="preserve"> سال‌های </w:t>
      </w:r>
      <w:r w:rsidRPr="00E03676">
        <w:rPr>
          <w:rFonts w:hint="cs"/>
          <w:rtl/>
        </w:rPr>
        <w:t xml:space="preserve">پایانی خلافت وی شد مردم به خاطر بعضى مسایل بر وی خشم و کینه گرفتند که در برخی از آن مسائل حق با آنان بود، و در برخی دیگر از آن مسائل عثمان معذور بود. </w:t>
      </w:r>
    </w:p>
    <w:p w:rsidR="006167B8" w:rsidRPr="00E03676" w:rsidRDefault="006167B8" w:rsidP="00304AE9">
      <w:pPr>
        <w:pStyle w:val="1-"/>
        <w:rPr>
          <w:rtl/>
        </w:rPr>
      </w:pPr>
      <w:r w:rsidRPr="00E03676">
        <w:rPr>
          <w:rFonts w:hint="cs"/>
          <w:rtl/>
        </w:rPr>
        <w:lastRenderedPageBreak/>
        <w:t xml:space="preserve">از جمله آن مسائل مسأله ابن مسعود بود که بخاطر جریان کتابت مصحف اندکی ناراحتى در وی باقی ماند، چون عثمان کتابت آن را به زید تفویض کرد و به صحابه دستور داد که مصحف‌های خود را بشویند (تا پاک شوند) البته اکثریت صحابه به اتفاق عثمان علیه ابن مسعود بودند. </w:t>
      </w:r>
    </w:p>
    <w:p w:rsidR="006167B8" w:rsidRPr="00E03676" w:rsidRDefault="006167B8" w:rsidP="00304AE9">
      <w:pPr>
        <w:pStyle w:val="1-"/>
        <w:rPr>
          <w:rtl/>
        </w:rPr>
      </w:pPr>
      <w:r w:rsidRPr="00E03676">
        <w:rPr>
          <w:rFonts w:hint="cs"/>
          <w:rtl/>
        </w:rPr>
        <w:t xml:space="preserve">عثمان از همه آنان که بحث درباره او داشته‌اند بهتر است. او از ابن مسعود و عمار و ابوذر و از غیر اینان از وجوه زیادی بهتر است و این حقیقت با دلایل فراوان ثابت شده است. </w:t>
      </w:r>
    </w:p>
    <w:p w:rsidR="006167B8" w:rsidRPr="00E03676" w:rsidRDefault="006167B8" w:rsidP="00304AE9">
      <w:pPr>
        <w:pStyle w:val="1-"/>
        <w:rPr>
          <w:rtl/>
        </w:rPr>
      </w:pPr>
      <w:r w:rsidRPr="00E03676">
        <w:rPr>
          <w:rFonts w:hint="cs"/>
          <w:rtl/>
        </w:rPr>
        <w:t>لذا سخن عیب</w:t>
      </w:r>
      <w:r w:rsidRPr="00E03676">
        <w:rPr>
          <w:rFonts w:hint="eastAsia"/>
          <w:rtl/>
        </w:rPr>
        <w:t>‌</w:t>
      </w:r>
      <w:r w:rsidRPr="00E03676">
        <w:rPr>
          <w:rFonts w:hint="cs"/>
          <w:rtl/>
        </w:rPr>
        <w:t>جویانه فاضل درباره افضل قابل اعتنا نیست. در عوض اگر ممکن باشد باید درباره</w:t>
      </w:r>
      <w:r w:rsidR="0023555E">
        <w:rPr>
          <w:rFonts w:hint="cs"/>
          <w:rtl/>
        </w:rPr>
        <w:t xml:space="preserve"> هردو </w:t>
      </w:r>
      <w:r w:rsidRPr="00E03676">
        <w:rPr>
          <w:rFonts w:hint="cs"/>
          <w:rtl/>
        </w:rPr>
        <w:t xml:space="preserve">طرف فاضل و افضل با دانش و انصاف سخن گفته شود، در غیر این صورت بایستی تنها درباره فضیلت‌ها و تدینی که از آنان معروف است سخن گفت. اما قضاوت در خصوص اموری که مورد مشاجره و نزاع آنان بوده است. البته به خداوند متعال موکول است. </w:t>
      </w:r>
    </w:p>
    <w:p w:rsidR="006167B8" w:rsidRPr="00E03676" w:rsidRDefault="006167B8" w:rsidP="002F695C">
      <w:pPr>
        <w:pStyle w:val="1-"/>
        <w:rPr>
          <w:rFonts w:ascii="Times New Roman" w:hAnsi="Times New Roman"/>
          <w:sz w:val="32"/>
          <w:szCs w:val="32"/>
          <w:rtl/>
        </w:rPr>
      </w:pPr>
      <w:r w:rsidRPr="00E03676">
        <w:rPr>
          <w:rFonts w:hint="cs"/>
          <w:rtl/>
        </w:rPr>
        <w:t>به همین دلیل است که توصیه به خودداری از پرداختن به مشاجرات پیشینیان شده است از آن جهت که از ما درباره آن امور بازخواست نمی‌شود و چنانکه عمر بن عبدالعزیز گفت: «آن خون‌ها خون‌هایی است که خداوند دست مرا بدان‌ها آلوده نکرد، پس دوست ندارم که زبان خود را به</w:t>
      </w:r>
      <w:r w:rsidR="000433D3" w:rsidRPr="00E03676">
        <w:rPr>
          <w:rFonts w:hint="cs"/>
          <w:rtl/>
        </w:rPr>
        <w:t xml:space="preserve"> آن‌ها </w:t>
      </w:r>
      <w:r w:rsidRPr="00E03676">
        <w:rPr>
          <w:rFonts w:hint="cs"/>
          <w:rtl/>
        </w:rPr>
        <w:t>بیالایم.» و خداوند، فرمود:</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تِلۡكَ</w:t>
      </w:r>
      <w:r w:rsidR="002F695C" w:rsidRPr="00E03676">
        <w:rPr>
          <w:rStyle w:val="Char4"/>
          <w:rtl/>
        </w:rPr>
        <w:t xml:space="preserve"> أُمَّةٞ قَدۡ خَلَتۡۖ لَهَا مَا كَسَبَتۡ وَلَكُم مَّا كَسَبۡتُمۡۖ وَلَا تُسۡ‍َٔلُونَ عَمَّا كَانُواْ يَعۡمَلُونَ ١٣٤</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البقر</w:t>
      </w:r>
      <w:r w:rsidR="002F695C" w:rsidRPr="00E03676">
        <w:rPr>
          <w:rStyle w:val="4-Char0"/>
          <w:rFonts w:hint="cs"/>
          <w:rtl/>
        </w:rPr>
        <w:t>ة</w:t>
      </w:r>
      <w:r w:rsidRPr="00E03676">
        <w:rPr>
          <w:rStyle w:val="4-Char0"/>
          <w:rFonts w:hint="cs"/>
          <w:rtl/>
        </w:rPr>
        <w:t>:134</w:t>
      </w:r>
      <w:r w:rsidR="002F695C" w:rsidRPr="00E03676">
        <w:rPr>
          <w:rStyle w:val="4-Char0"/>
          <w:rFonts w:hint="cs"/>
          <w:rtl/>
        </w:rPr>
        <w:t>]</w:t>
      </w:r>
      <w:r w:rsidRPr="00E03676">
        <w:rPr>
          <w:rFonts w:ascii="Lotus Linotype" w:hAnsi="Lotus Linotype" w:hint="cs"/>
          <w:color w:val="000000"/>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Pr="00E03676">
        <w:rPr>
          <w:rtl/>
        </w:rPr>
        <w:t>آن</w:t>
      </w:r>
      <w:r w:rsidR="00304AE9" w:rsidRPr="00E03676">
        <w:rPr>
          <w:rFonts w:hint="cs"/>
          <w:rtl/>
        </w:rPr>
        <w:t>‌</w:t>
      </w:r>
      <w:r w:rsidRPr="00E03676">
        <w:rPr>
          <w:rtl/>
        </w:rPr>
        <w:t xml:space="preserve">ها امتى بودند </w:t>
      </w:r>
      <w:r w:rsidR="009768AE" w:rsidRPr="00E03676">
        <w:rPr>
          <w:rtl/>
        </w:rPr>
        <w:t>ک</w:t>
      </w:r>
      <w:r w:rsidRPr="00E03676">
        <w:rPr>
          <w:rtl/>
        </w:rPr>
        <w:t>ه درگذشتند. اعمال آنان، مربوط به خودشان بود و اعمال شما ن</w:t>
      </w:r>
      <w:r w:rsidR="009768AE" w:rsidRPr="00E03676">
        <w:rPr>
          <w:rtl/>
        </w:rPr>
        <w:t>ی</w:t>
      </w:r>
      <w:r w:rsidRPr="00E03676">
        <w:rPr>
          <w:rtl/>
        </w:rPr>
        <w:t>ز مربوط به خود شماست</w:t>
      </w:r>
      <w:r w:rsidR="000A6EAE" w:rsidRPr="00E03676">
        <w:rPr>
          <w:rtl/>
        </w:rPr>
        <w:t>؛</w:t>
      </w:r>
      <w:r w:rsidRPr="00E03676">
        <w:rPr>
          <w:rtl/>
        </w:rPr>
        <w:t xml:space="preserve"> و شما ه</w:t>
      </w:r>
      <w:r w:rsidR="009768AE" w:rsidRPr="00E03676">
        <w:rPr>
          <w:rtl/>
        </w:rPr>
        <w:t>ی</w:t>
      </w:r>
      <w:r w:rsidRPr="00E03676">
        <w:rPr>
          <w:rtl/>
        </w:rPr>
        <w:t>چ‏گاه مسئول اعمال</w:t>
      </w:r>
      <w:r w:rsidR="000433D3" w:rsidRPr="00E03676">
        <w:rPr>
          <w:rtl/>
        </w:rPr>
        <w:t xml:space="preserve"> آن‌ها </w:t>
      </w:r>
      <w:r w:rsidRPr="00E03676">
        <w:rPr>
          <w:rtl/>
        </w:rPr>
        <w:t>نخواه</w:t>
      </w:r>
      <w:r w:rsidR="009768AE" w:rsidRPr="00E03676">
        <w:rPr>
          <w:rtl/>
        </w:rPr>
        <w:t>ی</w:t>
      </w:r>
      <w:r w:rsidRPr="00E03676">
        <w:rPr>
          <w:rtl/>
        </w:rPr>
        <w:t>د بود</w:t>
      </w:r>
      <w:r w:rsidRPr="00E03676">
        <w:rPr>
          <w:rFonts w:ascii="Times New Roman" w:hAnsi="Times New Roman" w:hint="cs"/>
          <w:rtl/>
        </w:rPr>
        <w:t>».</w:t>
      </w:r>
    </w:p>
    <w:p w:rsidR="006167B8" w:rsidRPr="00E03676" w:rsidRDefault="006167B8" w:rsidP="00304AE9">
      <w:pPr>
        <w:pStyle w:val="1-"/>
        <w:rPr>
          <w:rtl/>
        </w:rPr>
      </w:pPr>
      <w:r w:rsidRPr="00E03676">
        <w:rPr>
          <w:rFonts w:hint="cs"/>
          <w:rtl/>
        </w:rPr>
        <w:t xml:space="preserve">اما اگر بدعت‌گری آمد و به ناحق در حقشان سخن گفت، حتماً باید از آنان دفاع کرد و با علم و عدل حجّت‌های باطل‌کننده سخنان وی را بیان نمود. </w:t>
      </w:r>
    </w:p>
    <w:p w:rsidR="006167B8" w:rsidRPr="00E03676" w:rsidRDefault="006167B8" w:rsidP="00304AE9">
      <w:pPr>
        <w:pStyle w:val="1-"/>
        <w:rPr>
          <w:rtl/>
        </w:rPr>
      </w:pPr>
      <w:r w:rsidRPr="00E03676">
        <w:rPr>
          <w:rFonts w:hint="cs"/>
          <w:rtl/>
        </w:rPr>
        <w:t>و از همین صنف است روایتی که درباره اظهار نظر عمار درباره عثمان و پاسخ حسن به او آمده است مبنی بر</w:t>
      </w:r>
      <w:r w:rsidR="00BF136F" w:rsidRPr="00E03676">
        <w:rPr>
          <w:rFonts w:hint="cs"/>
          <w:rtl/>
        </w:rPr>
        <w:t xml:space="preserve"> این‌که </w:t>
      </w:r>
      <w:r w:rsidRPr="00E03676">
        <w:rPr>
          <w:rFonts w:hint="cs"/>
          <w:rtl/>
        </w:rPr>
        <w:t>عمار گفت: «براستی که عثمان</w:t>
      </w:r>
      <w:r w:rsidR="00BF136F" w:rsidRPr="00E03676">
        <w:rPr>
          <w:rFonts w:hint="cs"/>
          <w:rtl/>
        </w:rPr>
        <w:t xml:space="preserve"> به طور </w:t>
      </w:r>
      <w:r w:rsidRPr="00E03676">
        <w:rPr>
          <w:rFonts w:hint="cs"/>
          <w:rtl/>
        </w:rPr>
        <w:t>آشکار کافر شده است» و عل</w:t>
      </w:r>
      <w:r w:rsidR="009768AE" w:rsidRPr="00E03676">
        <w:rPr>
          <w:rFonts w:hint="cs"/>
          <w:rtl/>
        </w:rPr>
        <w:t>ی</w:t>
      </w:r>
      <w:r w:rsidRPr="00E03676">
        <w:rPr>
          <w:rFonts w:hint="cs"/>
          <w:rtl/>
        </w:rPr>
        <w:t xml:space="preserve"> و حسن بن علی این سخن را ان</w:t>
      </w:r>
      <w:r w:rsidR="009768AE" w:rsidRPr="00E03676">
        <w:rPr>
          <w:rFonts w:hint="cs"/>
          <w:rtl/>
        </w:rPr>
        <w:t>ک</w:t>
      </w:r>
      <w:r w:rsidRPr="00E03676">
        <w:rPr>
          <w:rFonts w:hint="cs"/>
          <w:rtl/>
        </w:rPr>
        <w:t xml:space="preserve">ار </w:t>
      </w:r>
      <w:r w:rsidR="009768AE" w:rsidRPr="00E03676">
        <w:rPr>
          <w:rFonts w:hint="cs"/>
          <w:rtl/>
        </w:rPr>
        <w:t>ک</w:t>
      </w:r>
      <w:r w:rsidRPr="00E03676">
        <w:rPr>
          <w:rFonts w:hint="cs"/>
          <w:rtl/>
        </w:rPr>
        <w:t>ردند، و عل</w:t>
      </w:r>
      <w:r w:rsidR="009768AE" w:rsidRPr="00E03676">
        <w:rPr>
          <w:rFonts w:hint="cs"/>
          <w:rtl/>
        </w:rPr>
        <w:t>ی</w:t>
      </w:r>
      <w:r w:rsidRPr="00E03676">
        <w:rPr>
          <w:rFonts w:hint="cs"/>
          <w:rtl/>
        </w:rPr>
        <w:t xml:space="preserve"> به وی گفت: ای عمار، آیا به پروردگاری کفر می‌گویی که عثمان به او ایمان آورده؟».</w:t>
      </w:r>
    </w:p>
    <w:p w:rsidR="006167B8" w:rsidRPr="00E03676" w:rsidRDefault="006167B8" w:rsidP="00304AE9">
      <w:pPr>
        <w:pStyle w:val="1-"/>
        <w:rPr>
          <w:rtl/>
        </w:rPr>
      </w:pPr>
      <w:r w:rsidRPr="00E03676">
        <w:rPr>
          <w:rFonts w:hint="cs"/>
          <w:rtl/>
        </w:rPr>
        <w:t xml:space="preserve">اما این گفته او که: «عثمان آنگاه که به حکومت رسید آنقدر ابن مسعود را کتک زد تا وی جان تسلیم کرد». به اتفاق اهل علم دروغ است، و عثمان چون به خلافت رسید </w:t>
      </w:r>
      <w:r w:rsidRPr="00E03676">
        <w:rPr>
          <w:rFonts w:hint="cs"/>
          <w:rtl/>
        </w:rPr>
        <w:lastRenderedPageBreak/>
        <w:t>ابن مسعود را بر سمتی که در کوفه داشت باقی گذارد تا</w:t>
      </w:r>
      <w:r w:rsidR="00AC7670" w:rsidRPr="00E03676">
        <w:rPr>
          <w:rFonts w:hint="cs"/>
          <w:rtl/>
        </w:rPr>
        <w:t xml:space="preserve"> آن‌که </w:t>
      </w:r>
      <w:r w:rsidRPr="00E03676">
        <w:rPr>
          <w:rFonts w:hint="cs"/>
          <w:rtl/>
        </w:rPr>
        <w:t xml:space="preserve">ابن مسعود سرنوشت خود را یافت، اما هرگز بر اثر زدن عثمان جان نداد. </w:t>
      </w:r>
    </w:p>
    <w:p w:rsidR="006167B8" w:rsidRPr="00E03676" w:rsidRDefault="006167B8" w:rsidP="00304AE9">
      <w:pPr>
        <w:pStyle w:val="1-"/>
        <w:rPr>
          <w:rtl/>
        </w:rPr>
      </w:pPr>
      <w:r w:rsidRPr="00E03676">
        <w:rPr>
          <w:rFonts w:hint="cs"/>
          <w:rtl/>
        </w:rPr>
        <w:t>به طور کلی ... اگر بگویند: عثمان، ابن مسعود یا عمار را زده است، این مسأله خللی به شخصیت</w:t>
      </w:r>
      <w:r w:rsidR="002418EC">
        <w:rPr>
          <w:rFonts w:hint="cs"/>
          <w:rtl/>
        </w:rPr>
        <w:t xml:space="preserve"> هیچیک </w:t>
      </w:r>
      <w:r w:rsidRPr="00E03676">
        <w:rPr>
          <w:rFonts w:hint="cs"/>
          <w:rtl/>
        </w:rPr>
        <w:t>از این سه نفر وارد نمی‌کند؛ و ما گواهی می‌دهیم که هر سه نفرشان بهشتی هستند و هر سه از اولیای بزرگ و پرهیزگار خداوند هستند، و قبلاً ذ</w:t>
      </w:r>
      <w:r w:rsidR="009768AE" w:rsidRPr="00E03676">
        <w:rPr>
          <w:rFonts w:hint="cs"/>
          <w:rtl/>
        </w:rPr>
        <w:t>ک</w:t>
      </w:r>
      <w:r w:rsidRPr="00E03676">
        <w:rPr>
          <w:rFonts w:hint="cs"/>
          <w:rtl/>
        </w:rPr>
        <w:t xml:space="preserve">ر شد که گاهی اموری از اولیاء الله صادر می‌شود که مستوجب عقوبت شرعی هم می‌شود چه رسد به تعزیر و تنبیه؟ </w:t>
      </w:r>
    </w:p>
    <w:p w:rsidR="006167B8" w:rsidRPr="00E03676" w:rsidRDefault="006167B8" w:rsidP="00304AE9">
      <w:pPr>
        <w:pStyle w:val="1-"/>
        <w:rPr>
          <w:rtl/>
        </w:rPr>
      </w:pPr>
      <w:r w:rsidRPr="00E03676">
        <w:rPr>
          <w:rFonts w:hint="cs"/>
          <w:rtl/>
        </w:rPr>
        <w:t xml:space="preserve">اما گفته رافضی که: «پیامبر </w:t>
      </w:r>
      <w:r w:rsidRPr="00E03676">
        <w:rPr>
          <w:rFonts w:cs="CTraditional Arabic" w:hint="cs"/>
          <w:rtl/>
        </w:rPr>
        <w:t>ص</w:t>
      </w:r>
      <w:r w:rsidRPr="00E03676">
        <w:rPr>
          <w:rFonts w:hint="cs"/>
          <w:rtl/>
        </w:rPr>
        <w:t xml:space="preserve"> درباره او گفته است: «عمار پوست ما بین دو چشمان من است که دسته‌ای یاغی و ستمکار به قتلش می‌رسانند، خداوند شفاعت مرا در روز قیامت نصیبشان نسازد».</w:t>
      </w:r>
    </w:p>
    <w:p w:rsidR="006167B8" w:rsidRPr="00E03676" w:rsidRDefault="006167B8" w:rsidP="00304AE9">
      <w:pPr>
        <w:pStyle w:val="1-"/>
        <w:rPr>
          <w:rtl/>
        </w:rPr>
      </w:pPr>
      <w:r w:rsidRPr="00E03676">
        <w:rPr>
          <w:rFonts w:hint="cs"/>
          <w:rtl/>
        </w:rPr>
        <w:t>پاسخش این است که آنچه در صحیح آمده اینگونه است: «عمار را گروه یاغی ستمکار می‌کشند»</w:t>
      </w:r>
      <w:r w:rsidR="00304AE9" w:rsidRPr="00E03676">
        <w:rPr>
          <w:rFonts w:hint="cs"/>
          <w:vertAlign w:val="superscript"/>
          <w:rtl/>
        </w:rPr>
        <w:t>(</w:t>
      </w:r>
      <w:r w:rsidR="00304AE9" w:rsidRPr="00E03676">
        <w:rPr>
          <w:rStyle w:val="FootnoteReference"/>
          <w:rtl/>
        </w:rPr>
        <w:footnoteReference w:id="196"/>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 xml:space="preserve">گروهی از علما این حدیث را ضعیف دانسته‌اند که از جمله آنان: حسین کرابیسی و دیگران هستند، و همین از احمد نیز روایت شده است. </w:t>
      </w:r>
    </w:p>
    <w:p w:rsidR="006167B8" w:rsidRPr="00E03676" w:rsidRDefault="006167B8" w:rsidP="00304AE9">
      <w:pPr>
        <w:pStyle w:val="1-"/>
        <w:rPr>
          <w:rtl/>
        </w:rPr>
      </w:pPr>
      <w:r w:rsidRPr="00E03676">
        <w:rPr>
          <w:rFonts w:hint="cs"/>
          <w:rtl/>
        </w:rPr>
        <w:t>اما این سخن او که: «خداوند شفاعتم را در روز قیامت نصیبشان نسازد»، دروغی اضافه شده به دنباله حدیث است، که</w:t>
      </w:r>
      <w:r w:rsidR="002418EC">
        <w:rPr>
          <w:rFonts w:hint="cs"/>
          <w:rtl/>
        </w:rPr>
        <w:t xml:space="preserve"> هیچیک </w:t>
      </w:r>
      <w:r w:rsidRPr="00E03676">
        <w:rPr>
          <w:rFonts w:hint="cs"/>
          <w:rtl/>
        </w:rPr>
        <w:t xml:space="preserve">از اهل علم حدیث آن را با سندی شناخته شده و مطمئن روایت نکرده‌اند. دیگر سخن او «عمار پوست ما بین دو چشمان من است» نیز سندی معروف ندارد. </w:t>
      </w:r>
    </w:p>
    <w:p w:rsidR="006167B8" w:rsidRPr="00E03676" w:rsidRDefault="006167B8" w:rsidP="00304AE9">
      <w:pPr>
        <w:pStyle w:val="1-"/>
        <w:rPr>
          <w:rtl/>
        </w:rPr>
      </w:pPr>
      <w:r w:rsidRPr="00E03676">
        <w:rPr>
          <w:rFonts w:hint="cs"/>
          <w:rtl/>
        </w:rPr>
        <w:t>حتی اگر چنین چیزی هم صحت داشته باشد، ما در صحیح حدیث ثابت داریم که ایشان فرمودند: «فاطمه پاره تن من است</w:t>
      </w:r>
      <w:r w:rsidR="002418EC">
        <w:rPr>
          <w:rFonts w:hint="cs"/>
          <w:rtl/>
        </w:rPr>
        <w:t xml:space="preserve"> هرچه </w:t>
      </w:r>
      <w:r w:rsidRPr="00E03676">
        <w:rPr>
          <w:rFonts w:hint="cs"/>
          <w:rtl/>
        </w:rPr>
        <w:t>او را آشفته کند مرا هم آشفته کرده است»</w:t>
      </w:r>
      <w:r w:rsidR="00304AE9" w:rsidRPr="00E03676">
        <w:rPr>
          <w:rFonts w:hint="cs"/>
          <w:vertAlign w:val="superscript"/>
          <w:rtl/>
        </w:rPr>
        <w:t>(</w:t>
      </w:r>
      <w:r w:rsidR="00304AE9" w:rsidRPr="00E03676">
        <w:rPr>
          <w:rStyle w:val="FootnoteReference"/>
          <w:rtl/>
        </w:rPr>
        <w:footnoteReference w:id="197"/>
      </w:r>
      <w:r w:rsidR="00304AE9" w:rsidRPr="00E03676">
        <w:rPr>
          <w:rFonts w:hint="cs"/>
          <w:vertAlign w:val="superscript"/>
          <w:rtl/>
        </w:rPr>
        <w:t>)</w:t>
      </w:r>
      <w:r w:rsidRPr="00E03676">
        <w:rPr>
          <w:rFonts w:hint="cs"/>
          <w:rtl/>
        </w:rPr>
        <w:t>. و نیز فرمودند (در حدیث ثابت): «اگر فاطمه دختر محمد دزدى کند حتماً دستش را قطع می‌کنم»</w:t>
      </w:r>
      <w:r w:rsidR="00304AE9" w:rsidRPr="00E03676">
        <w:rPr>
          <w:rFonts w:hint="cs"/>
          <w:vertAlign w:val="superscript"/>
          <w:rtl/>
        </w:rPr>
        <w:t>(</w:t>
      </w:r>
      <w:r w:rsidR="00304AE9" w:rsidRPr="00E03676">
        <w:rPr>
          <w:rStyle w:val="FootnoteReference"/>
          <w:rtl/>
        </w:rPr>
        <w:footnoteReference w:id="198"/>
      </w:r>
      <w:r w:rsidR="00304AE9" w:rsidRPr="00E03676">
        <w:rPr>
          <w:rFonts w:hint="cs"/>
          <w:vertAlign w:val="superscript"/>
          <w:rtl/>
        </w:rPr>
        <w:t>)</w:t>
      </w:r>
      <w:r w:rsidRPr="00E03676">
        <w:rPr>
          <w:rFonts w:hint="cs"/>
          <w:rtl/>
        </w:rPr>
        <w:t>. نیز در صحیح حدیث ثابت از وی هست که ایشان اسامه را دوست می‌داشت و می‌فرمود: «خداوندا من دوستش می‌دارم پس وی را دوست بدار و دوستارانش را نیز دوست بدار»</w:t>
      </w:r>
      <w:r w:rsidR="00304AE9" w:rsidRPr="00E03676">
        <w:rPr>
          <w:rFonts w:hint="cs"/>
          <w:vertAlign w:val="superscript"/>
          <w:rtl/>
        </w:rPr>
        <w:t>(</w:t>
      </w:r>
      <w:r w:rsidR="00304AE9" w:rsidRPr="00E03676">
        <w:rPr>
          <w:rStyle w:val="FootnoteReference"/>
          <w:rtl/>
        </w:rPr>
        <w:footnoteReference w:id="199"/>
      </w:r>
      <w:r w:rsidR="00304AE9" w:rsidRPr="00E03676">
        <w:rPr>
          <w:rFonts w:hint="cs"/>
          <w:vertAlign w:val="superscript"/>
          <w:rtl/>
        </w:rPr>
        <w:t>)</w:t>
      </w:r>
      <w:r w:rsidRPr="00E03676">
        <w:rPr>
          <w:rFonts w:hint="cs"/>
          <w:rtl/>
        </w:rPr>
        <w:t xml:space="preserve">. با این وجود آن وقت که اسامه آن مرد را کشت، </w:t>
      </w:r>
      <w:r w:rsidRPr="00E03676">
        <w:rPr>
          <w:rFonts w:hint="cs"/>
          <w:rtl/>
        </w:rPr>
        <w:lastRenderedPageBreak/>
        <w:t>پیامبر وی را بسیار سرزنش و نکوهش کرد و فرمود: «ای اسامه! آیا وی را بعد از آن که لا اله الا الله گفت کشتی؟ آیا وی را کشتی بعد از آن که گفت لا اله الا الله؟ اسامه گفت: و این عبارت را بر من تکرار می‌کرد تا ا</w:t>
      </w:r>
      <w:r w:rsidR="009768AE" w:rsidRPr="00E03676">
        <w:rPr>
          <w:rFonts w:hint="cs"/>
          <w:rtl/>
        </w:rPr>
        <w:t>ی</w:t>
      </w:r>
      <w:r w:rsidRPr="00E03676">
        <w:rPr>
          <w:rFonts w:hint="cs"/>
          <w:rtl/>
        </w:rPr>
        <w:t>ن</w:t>
      </w:r>
      <w:r w:rsidR="009768AE" w:rsidRPr="00E03676">
        <w:rPr>
          <w:rFonts w:hint="cs"/>
          <w:rtl/>
        </w:rPr>
        <w:t>ک</w:t>
      </w:r>
      <w:r w:rsidRPr="00E03676">
        <w:rPr>
          <w:rFonts w:hint="cs"/>
          <w:rtl/>
        </w:rPr>
        <w:t>ه آرزو کردم تا آن روز اسلام نیاورده بودم»</w:t>
      </w:r>
      <w:r w:rsidR="00304AE9" w:rsidRPr="00E03676">
        <w:rPr>
          <w:rFonts w:hint="cs"/>
          <w:vertAlign w:val="superscript"/>
          <w:rtl/>
        </w:rPr>
        <w:t>(</w:t>
      </w:r>
      <w:r w:rsidR="00304AE9" w:rsidRPr="00E03676">
        <w:rPr>
          <w:rStyle w:val="FootnoteReference"/>
          <w:rtl/>
        </w:rPr>
        <w:footnoteReference w:id="200"/>
      </w:r>
      <w:r w:rsidR="00304AE9" w:rsidRPr="00E03676">
        <w:rPr>
          <w:rFonts w:hint="cs"/>
          <w:vertAlign w:val="superscript"/>
          <w:rtl/>
        </w:rPr>
        <w:t>)</w:t>
      </w:r>
      <w:r w:rsidRPr="00E03676">
        <w:rPr>
          <w:rFonts w:hint="cs"/>
          <w:rtl/>
        </w:rPr>
        <w:t xml:space="preserve">. به همین ترتیب عثمان نیز از لحاظ علم و عدل از آنان که بر ایشان حد یا تعزیری اجرا نموده، اولی‌تر و برتر است. و اگر دفاع کردن از علی در برابر کسی که چنین ادعاها و سخنانی در حق وی روا می‌دارد، واجب باشد، مطمئناً دفاع از عثمان در برابر کسی با همین ادعاها واجب‌تر و لازم‌تر است. </w:t>
      </w:r>
    </w:p>
    <w:p w:rsidR="006167B8" w:rsidRPr="00E03676" w:rsidRDefault="006167B8" w:rsidP="002F695C">
      <w:pPr>
        <w:pStyle w:val="1-"/>
        <w:rPr>
          <w:rFonts w:ascii="Times New Roman" w:hAnsi="Times New Roman"/>
          <w:u w:val="single"/>
          <w:rtl/>
        </w:rPr>
      </w:pPr>
      <w:r w:rsidRPr="00E03676">
        <w:rPr>
          <w:rFonts w:hint="cs"/>
          <w:rtl/>
        </w:rPr>
        <w:t xml:space="preserve">پاسخ گفته رافضی که: «رسول خدا </w:t>
      </w:r>
      <w:r w:rsidRPr="00E03676">
        <w:rPr>
          <w:rFonts w:cs="CTraditional Arabic" w:hint="cs"/>
          <w:rtl/>
        </w:rPr>
        <w:t>ص</w:t>
      </w:r>
      <w:r w:rsidRPr="00E03676">
        <w:rPr>
          <w:rFonts w:hint="cs"/>
          <w:rtl/>
        </w:rPr>
        <w:t xml:space="preserve"> حکم بن ابی العاص عموی عثمان را به همراه پسرش مروان از مدینه تبعید و طرد کرده بود. او و پسرش مروان پیوسته از زمان پیامبر خدا </w:t>
      </w:r>
      <w:r w:rsidRPr="00E03676">
        <w:rPr>
          <w:rFonts w:cs="CTraditional Arabic" w:hint="cs"/>
          <w:rtl/>
        </w:rPr>
        <w:t>ص</w:t>
      </w:r>
      <w:r w:rsidRPr="00E03676">
        <w:rPr>
          <w:rFonts w:hint="cs"/>
          <w:rtl/>
        </w:rPr>
        <w:t xml:space="preserve"> تا پایان دوران خلافت ابوبکر و عمر در تبعید بودند. چون عثمان به خلافت رسید وی را به مدینه بازگرداند و بهمراه پسرش به وی پناه داد و مروان را کاتب و کارگزار خویش نمود با وجود</w:t>
      </w:r>
      <w:r w:rsidR="00BF136F" w:rsidRPr="00E03676">
        <w:rPr>
          <w:rFonts w:hint="cs"/>
          <w:rtl/>
        </w:rPr>
        <w:t xml:space="preserve"> این‌که </w:t>
      </w:r>
      <w:r w:rsidRPr="00E03676">
        <w:rPr>
          <w:rFonts w:hint="cs"/>
          <w:rtl/>
        </w:rPr>
        <w:t>خداوند متعال فرموده است:</w:t>
      </w:r>
      <w:r w:rsidR="002F695C" w:rsidRPr="00E03676">
        <w:rPr>
          <w:rFonts w:hint="cs"/>
          <w:rtl/>
        </w:rPr>
        <w:t xml:space="preserve"> </w:t>
      </w:r>
      <w:r w:rsidR="002F695C" w:rsidRPr="00E03676">
        <w:rPr>
          <w:rFonts w:cs="Traditional Arabic" w:hint="cs"/>
          <w:rtl/>
        </w:rPr>
        <w:t>﴿</w:t>
      </w:r>
      <w:r w:rsidR="002F695C" w:rsidRPr="00E03676">
        <w:rPr>
          <w:rStyle w:val="Char4"/>
          <w:rFonts w:hint="cs"/>
          <w:rtl/>
        </w:rPr>
        <w:t xml:space="preserve"> </w:t>
      </w:r>
      <w:r w:rsidR="002F695C" w:rsidRPr="00E03676">
        <w:rPr>
          <w:rStyle w:val="Char4"/>
          <w:rFonts w:hint="eastAsia"/>
          <w:rtl/>
        </w:rPr>
        <w:t>لَّا</w:t>
      </w:r>
      <w:r w:rsidR="002F695C" w:rsidRPr="00E03676">
        <w:rPr>
          <w:rStyle w:val="Char4"/>
          <w:rtl/>
        </w:rPr>
        <w:t xml:space="preserve"> تَجِدُ قَوۡمٗا يُؤۡمِنُونَ بِ</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لۡيَوۡمِ</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لۡأٓخِرِ</w:t>
      </w:r>
      <w:r w:rsidR="002F695C" w:rsidRPr="00E03676">
        <w:rPr>
          <w:rStyle w:val="Char4"/>
          <w:rtl/>
        </w:rPr>
        <w:t xml:space="preserve"> يُوَآدُّونَ مَنۡ حَآدَّ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وَرَسُولَهُ</w:t>
      </w:r>
      <w:r w:rsidR="002F695C" w:rsidRPr="00E03676">
        <w:rPr>
          <w:rStyle w:val="Char4"/>
          <w:rFonts w:hint="cs"/>
          <w:rtl/>
        </w:rPr>
        <w:t>ۥ</w:t>
      </w:r>
      <w:r w:rsidR="002F695C" w:rsidRPr="00E03676">
        <w:rPr>
          <w:rStyle w:val="Char4"/>
          <w:rtl/>
        </w:rPr>
        <w:t xml:space="preserve"> وَلَوۡ كَانُوٓاْ ءَابَآءَهُمۡ أَوۡ أَبۡنَآءَهُمۡ أَوۡ إِخۡوَٰنَهُمۡ أَوۡ عَشِيرَتَهُمۡۚ</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المجادل</w:t>
      </w:r>
      <w:r w:rsidR="002F695C" w:rsidRPr="00E03676">
        <w:rPr>
          <w:rStyle w:val="4-Char0"/>
          <w:rFonts w:hint="cs"/>
          <w:rtl/>
        </w:rPr>
        <w:t>ة</w:t>
      </w:r>
      <w:r w:rsidRPr="00E03676">
        <w:rPr>
          <w:rStyle w:val="4-Char0"/>
          <w:rFonts w:hint="cs"/>
          <w:rtl/>
        </w:rPr>
        <w:t>: 22</w:t>
      </w:r>
      <w:r w:rsidR="002F695C" w:rsidRPr="00E03676">
        <w:rPr>
          <w:rStyle w:val="4-Char0"/>
          <w:rFonts w:hint="cs"/>
          <w:rtl/>
        </w:rPr>
        <w:t>]</w:t>
      </w:r>
      <w:r w:rsidRPr="00E03676">
        <w:rPr>
          <w:rFonts w:ascii="Lotus Linotype" w:hAnsi="Lotus Linotype" w:hint="cs"/>
          <w:rtl/>
        </w:rPr>
        <w:t>.</w:t>
      </w:r>
      <w:r w:rsidRPr="00E03676">
        <w:rPr>
          <w:rFonts w:hint="cs"/>
          <w:rtl/>
        </w:rPr>
        <w:t xml:space="preserve"> </w:t>
      </w:r>
      <w:r w:rsidRPr="00E03676">
        <w:rPr>
          <w:rFonts w:ascii="Times New Roman" w:hAnsi="Times New Roman" w:hint="cs"/>
          <w:rtl/>
        </w:rPr>
        <w:t>«</w:t>
      </w:r>
      <w:r w:rsidRPr="00E03676">
        <w:rPr>
          <w:rFonts w:hint="cs"/>
          <w:rtl/>
        </w:rPr>
        <w:t>ه</w:t>
      </w:r>
      <w:r w:rsidR="009768AE" w:rsidRPr="00E03676">
        <w:rPr>
          <w:rFonts w:hint="cs"/>
          <w:rtl/>
        </w:rPr>
        <w:t>ی</w:t>
      </w:r>
      <w:r w:rsidRPr="00E03676">
        <w:rPr>
          <w:rFonts w:hint="eastAsia"/>
          <w:rtl/>
        </w:rPr>
        <w:t>چ گروه</w:t>
      </w:r>
      <w:r w:rsidR="009768AE" w:rsidRPr="00E03676">
        <w:rPr>
          <w:rFonts w:hint="eastAsia"/>
          <w:rtl/>
        </w:rPr>
        <w:t>ی</w:t>
      </w:r>
      <w:r w:rsidRPr="00E03676">
        <w:rPr>
          <w:rFonts w:hint="eastAsia"/>
          <w:rtl/>
        </w:rPr>
        <w:t xml:space="preserve"> را </w:t>
      </w:r>
      <w:r w:rsidR="009768AE" w:rsidRPr="00E03676">
        <w:rPr>
          <w:rFonts w:hint="eastAsia"/>
          <w:rtl/>
        </w:rPr>
        <w:t>ک</w:t>
      </w:r>
      <w:r w:rsidRPr="00E03676">
        <w:rPr>
          <w:rFonts w:hint="eastAsia"/>
          <w:rtl/>
        </w:rPr>
        <w:t>ه ا</w:t>
      </w:r>
      <w:r w:rsidR="009768AE" w:rsidRPr="00E03676">
        <w:rPr>
          <w:rFonts w:hint="eastAsia"/>
          <w:rtl/>
        </w:rPr>
        <w:t>ی</w:t>
      </w:r>
      <w:r w:rsidRPr="00E03676">
        <w:rPr>
          <w:rFonts w:hint="eastAsia"/>
          <w:rtl/>
        </w:rPr>
        <w:t>مان به خدا و روز ق</w:t>
      </w:r>
      <w:r w:rsidR="009768AE" w:rsidRPr="00E03676">
        <w:rPr>
          <w:rFonts w:hint="eastAsia"/>
          <w:rtl/>
        </w:rPr>
        <w:t>ی</w:t>
      </w:r>
      <w:r w:rsidRPr="00E03676">
        <w:rPr>
          <w:rFonts w:hint="eastAsia"/>
          <w:rtl/>
        </w:rPr>
        <w:t>امت دارند نم</w:t>
      </w:r>
      <w:r w:rsidR="009768AE" w:rsidRPr="00E03676">
        <w:rPr>
          <w:rFonts w:hint="eastAsia"/>
          <w:rtl/>
        </w:rPr>
        <w:t>ی</w:t>
      </w:r>
      <w:r w:rsidRPr="00E03676">
        <w:rPr>
          <w:rFonts w:hint="eastAsia"/>
          <w:rtl/>
        </w:rPr>
        <w:t>‌</w:t>
      </w:r>
      <w:r w:rsidR="009768AE" w:rsidRPr="00E03676">
        <w:rPr>
          <w:rFonts w:hint="eastAsia"/>
          <w:rtl/>
        </w:rPr>
        <w:t>ی</w:t>
      </w:r>
      <w:r w:rsidRPr="00E03676">
        <w:rPr>
          <w:rFonts w:hint="eastAsia"/>
          <w:rtl/>
        </w:rPr>
        <w:t>اب</w:t>
      </w:r>
      <w:r w:rsidR="009768AE" w:rsidRPr="00E03676">
        <w:rPr>
          <w:rFonts w:hint="eastAsia"/>
          <w:rtl/>
        </w:rPr>
        <w:t>ی</w:t>
      </w:r>
      <w:r w:rsidRPr="00E03676">
        <w:rPr>
          <w:rFonts w:hint="eastAsia"/>
          <w:rtl/>
        </w:rPr>
        <w:t xml:space="preserve"> </w:t>
      </w:r>
      <w:r w:rsidR="009768AE" w:rsidRPr="00E03676">
        <w:rPr>
          <w:rFonts w:hint="eastAsia"/>
          <w:rtl/>
        </w:rPr>
        <w:t>ک</w:t>
      </w:r>
      <w:r w:rsidRPr="00E03676">
        <w:rPr>
          <w:rFonts w:hint="eastAsia"/>
          <w:rtl/>
        </w:rPr>
        <w:t>ه با دشمنان خدا و رسولش دوست</w:t>
      </w:r>
      <w:r w:rsidR="009768AE" w:rsidRPr="00E03676">
        <w:rPr>
          <w:rFonts w:hint="eastAsia"/>
          <w:rtl/>
        </w:rPr>
        <w:t>ی</w:t>
      </w:r>
      <w:r w:rsidRPr="00E03676">
        <w:rPr>
          <w:rFonts w:hint="eastAsia"/>
          <w:rtl/>
        </w:rPr>
        <w:t xml:space="preserve"> </w:t>
      </w:r>
      <w:r w:rsidR="009768AE" w:rsidRPr="00E03676">
        <w:rPr>
          <w:rFonts w:hint="eastAsia"/>
          <w:rtl/>
        </w:rPr>
        <w:t>ک</w:t>
      </w:r>
      <w:r w:rsidRPr="00E03676">
        <w:rPr>
          <w:rFonts w:hint="eastAsia"/>
          <w:rtl/>
        </w:rPr>
        <w:t xml:space="preserve">نند، هرچند پدران </w:t>
      </w:r>
      <w:r w:rsidR="009768AE" w:rsidRPr="00E03676">
        <w:rPr>
          <w:rFonts w:hint="eastAsia"/>
          <w:rtl/>
        </w:rPr>
        <w:t>ی</w:t>
      </w:r>
      <w:r w:rsidRPr="00E03676">
        <w:rPr>
          <w:rFonts w:hint="eastAsia"/>
          <w:rtl/>
        </w:rPr>
        <w:t xml:space="preserve">ا فرزندان </w:t>
      </w:r>
      <w:r w:rsidR="009768AE" w:rsidRPr="00E03676">
        <w:rPr>
          <w:rFonts w:hint="eastAsia"/>
          <w:rtl/>
        </w:rPr>
        <w:t>ی</w:t>
      </w:r>
      <w:r w:rsidRPr="00E03676">
        <w:rPr>
          <w:rFonts w:hint="eastAsia"/>
          <w:rtl/>
        </w:rPr>
        <w:t xml:space="preserve">ا برادران </w:t>
      </w:r>
      <w:r w:rsidR="009768AE" w:rsidRPr="00E03676">
        <w:rPr>
          <w:rFonts w:hint="eastAsia"/>
          <w:rtl/>
        </w:rPr>
        <w:t>ی</w:t>
      </w:r>
      <w:r w:rsidRPr="00E03676">
        <w:rPr>
          <w:rFonts w:hint="eastAsia"/>
          <w:rtl/>
        </w:rPr>
        <w:t>ا خو</w:t>
      </w:r>
      <w:r w:rsidR="009768AE" w:rsidRPr="00E03676">
        <w:rPr>
          <w:rFonts w:hint="eastAsia"/>
          <w:rtl/>
        </w:rPr>
        <w:t>ی</w:t>
      </w:r>
      <w:r w:rsidRPr="00E03676">
        <w:rPr>
          <w:rFonts w:hint="eastAsia"/>
          <w:rtl/>
        </w:rPr>
        <w:t>شاوندانشان باشند</w:t>
      </w:r>
      <w:r w:rsidRPr="00E03676">
        <w:rPr>
          <w:rFonts w:ascii="Times New Roman" w:hAnsi="Times New Roman" w:hint="cs"/>
          <w:rtl/>
        </w:rPr>
        <w:t>».</w:t>
      </w:r>
    </w:p>
    <w:p w:rsidR="006167B8" w:rsidRPr="00E03676" w:rsidRDefault="006167B8" w:rsidP="00304AE9">
      <w:pPr>
        <w:pStyle w:val="1-"/>
        <w:rPr>
          <w:rtl/>
        </w:rPr>
      </w:pPr>
      <w:r w:rsidRPr="00E03676">
        <w:rPr>
          <w:rFonts w:hint="cs"/>
          <w:rtl/>
        </w:rPr>
        <w:t>این است که: حکم بن ابی العاص از تسلیم شدگان فتح مکه بود که تعدادشان به دو هزار نفر می‌رسید. پسر او مروان در آن زمان کم سال بود یعنی هم سن و سال پسر زبیر و مسور بن مخرمه؛ پس سن او در زمان فتح، سن تمییز یعنی در حدود هفت سالگی یا کمی پایین</w:t>
      </w:r>
      <w:r w:rsidRPr="00E03676">
        <w:rPr>
          <w:rFonts w:hint="eastAsia"/>
          <w:rtl/>
        </w:rPr>
        <w:t xml:space="preserve">‌تر یا بالاتر بود. لذا </w:t>
      </w:r>
      <w:r w:rsidRPr="00E03676">
        <w:rPr>
          <w:rFonts w:hint="cs"/>
          <w:rtl/>
        </w:rPr>
        <w:t xml:space="preserve">مروان گناهی نداشت تا بخاطر آن در عهد پیامبر </w:t>
      </w:r>
      <w:r w:rsidRPr="00E03676">
        <w:rPr>
          <w:rFonts w:cs="CTraditional Arabic" w:hint="cs"/>
          <w:rtl/>
        </w:rPr>
        <w:t>ص</w:t>
      </w:r>
      <w:r w:rsidRPr="00E03676">
        <w:rPr>
          <w:rFonts w:hint="cs"/>
          <w:rtl/>
        </w:rPr>
        <w:t xml:space="preserve"> طرد شود. از آن سو طلقا (آزادشده‌گان) در زمان حیات رسول خدا در مدینه سکونت نداشتند لذا اگر وی طرد هم شده باشد از مکه طرد شده است نه از مدینه، و اگر پیامبر وی را از مدینه طرد می‌کرد مطمئناً او را به مکه می</w:t>
      </w:r>
      <w:r w:rsidRPr="00E03676">
        <w:rPr>
          <w:rFonts w:hint="eastAsia"/>
          <w:rtl/>
        </w:rPr>
        <w:t>‌</w:t>
      </w:r>
      <w:r w:rsidRPr="00E03676">
        <w:rPr>
          <w:rFonts w:hint="cs"/>
          <w:rtl/>
        </w:rPr>
        <w:t>فرستاد. علاوه بر</w:t>
      </w:r>
      <w:r w:rsidR="000433D3" w:rsidRPr="00E03676">
        <w:rPr>
          <w:rFonts w:hint="cs"/>
          <w:rtl/>
        </w:rPr>
        <w:t xml:space="preserve"> این‌ها </w:t>
      </w:r>
      <w:r w:rsidRPr="00E03676">
        <w:rPr>
          <w:rFonts w:hint="cs"/>
          <w:rtl/>
        </w:rPr>
        <w:t xml:space="preserve">بسیاری از اهل علم و دانش در مسأله تبعید شدن او حرف دارند و می‌گویند: وی با رضایت و اختیار خود رفته است. </w:t>
      </w:r>
    </w:p>
    <w:p w:rsidR="006167B8" w:rsidRPr="00E03676" w:rsidRDefault="006167B8" w:rsidP="00304AE9">
      <w:pPr>
        <w:pStyle w:val="1-"/>
        <w:rPr>
          <w:rtl/>
        </w:rPr>
      </w:pPr>
      <w:r w:rsidRPr="00E03676">
        <w:rPr>
          <w:rFonts w:hint="cs"/>
          <w:rtl/>
        </w:rPr>
        <w:lastRenderedPageBreak/>
        <w:t xml:space="preserve">درباره استخدام مروان به عنوان کاتب عثمان باید گفت که مروان در مسأله تبعید گناهی نداشته است. چون در آن زمان کودک بوده و تکلیفی بر وی نبوده است. مروان حتی در هنگام وفات رسول خدا </w:t>
      </w:r>
      <w:r w:rsidRPr="00E03676">
        <w:rPr>
          <w:rFonts w:cs="CTraditional Arabic" w:hint="cs"/>
          <w:rtl/>
        </w:rPr>
        <w:t>ص</w:t>
      </w:r>
      <w:r w:rsidRPr="00E03676">
        <w:rPr>
          <w:rFonts w:hint="cs"/>
          <w:rtl/>
        </w:rPr>
        <w:t xml:space="preserve"> به اتفاق اهل اطلاع هنوز بالغ نشده بود. و نهایتاً در سِن ده سالگی یا سِنّی نزدیک آن بوده است. علاوه بر این وی در ظاهر و باطن مسلمان بود، قرآن تلاوت می‌کرد، و درس دین می‌آموخت، قبل از فتنه هم معروف به عیب یا گناه قابل ذکری نبود، لذا عثمان با استخدام او هیچ گناهی مرتکب نگردید. </w:t>
      </w:r>
    </w:p>
    <w:p w:rsidR="006167B8" w:rsidRPr="00E03676" w:rsidRDefault="006167B8" w:rsidP="00304AE9">
      <w:pPr>
        <w:pStyle w:val="1-"/>
        <w:rPr>
          <w:rtl/>
        </w:rPr>
      </w:pPr>
      <w:r w:rsidRPr="00E03676">
        <w:rPr>
          <w:rFonts w:hint="cs"/>
          <w:rtl/>
        </w:rPr>
        <w:t xml:space="preserve">اما آن فتنه، دامن‌گیر افرادی برتر از مروان هم شد، و مروان از کسانی نبود که با خدا و رسولش مخالفت کرده‌اند. پدر او نیز حکم طلقاء را داشت که اکثرشان مسلمانان شایسته‌ای شدند هر چند درباره برخی از ایشان حرف‌هایی وجود دارد. لذا محض ارتکاب گناهی که موجب تعزیر فرد شود باعث نمی‌شود که وی را در باطنش منافق دانست. </w:t>
      </w:r>
    </w:p>
    <w:p w:rsidR="006167B8" w:rsidRPr="00E03676" w:rsidRDefault="006167B8" w:rsidP="00304AE9">
      <w:pPr>
        <w:pStyle w:val="1-"/>
        <w:rPr>
          <w:rFonts w:ascii="Times New Roman" w:hAnsi="Times New Roman" w:cs="Times New Roman"/>
          <w:rtl/>
        </w:rPr>
      </w:pPr>
      <w:r w:rsidRPr="00E03676">
        <w:rPr>
          <w:rFonts w:hint="cs"/>
          <w:rtl/>
        </w:rPr>
        <w:t>در خصوص گفته رافضی که: عثمان ابوذر را به ربذه تبعید کرد و او را به شدت کتک زد با</w:t>
      </w:r>
      <w:r w:rsidR="00AC7670" w:rsidRPr="00E03676">
        <w:rPr>
          <w:rFonts w:hint="cs"/>
          <w:rtl/>
        </w:rPr>
        <w:t xml:space="preserve"> آن‌که </w:t>
      </w:r>
      <w:r w:rsidRPr="00E03676">
        <w:rPr>
          <w:rFonts w:hint="cs"/>
          <w:rtl/>
        </w:rPr>
        <w:t xml:space="preserve">پیامبر </w:t>
      </w:r>
      <w:r w:rsidRPr="00E03676">
        <w:rPr>
          <w:rFonts w:cs="CTraditional Arabic" w:hint="cs"/>
          <w:rtl/>
        </w:rPr>
        <w:t>ص</w:t>
      </w:r>
      <w:r w:rsidRPr="00E03676">
        <w:rPr>
          <w:rFonts w:hint="cs"/>
          <w:rtl/>
        </w:rPr>
        <w:t xml:space="preserve"> در حق وی فرموده بود: «هیچ سال کم باران و هیچ سال پر بارانی بر صادق‌تر از ابوذر حلول نکرده است». و نیز فرمود خداوند به من وحی فرستاده که چهار تن از اصحاب مرا دوست می‌دارد و به من فرمان داده تا آنان را دوست بدارم، گفتند: ای رسول خدا آنان کیستند؟ فرمود: سرورشان علی، سلمان، مقداد و ابوذر».</w:t>
      </w:r>
    </w:p>
    <w:p w:rsidR="006167B8" w:rsidRPr="00E03676" w:rsidRDefault="006167B8" w:rsidP="00304AE9">
      <w:pPr>
        <w:pStyle w:val="1-"/>
        <w:rPr>
          <w:rtl/>
        </w:rPr>
      </w:pPr>
      <w:r w:rsidRPr="00E03676">
        <w:rPr>
          <w:rFonts w:hint="cs"/>
          <w:rtl/>
        </w:rPr>
        <w:t>جواب این است که: ابوذر در ربذه سکونت گزید و همانجا در گذشت به دلیل مسائلی که بین او و مردم وجود داشت. در واقع ابوذر</w:t>
      </w:r>
      <w:r w:rsidR="002D68F0" w:rsidRPr="00E03676">
        <w:rPr>
          <w:rFonts w:cs="CTraditional Arabic" w:hint="cs"/>
          <w:rtl/>
        </w:rPr>
        <w:t>س</w:t>
      </w:r>
      <w:r w:rsidRPr="00E03676">
        <w:rPr>
          <w:rFonts w:hint="cs"/>
          <w:rtl/>
        </w:rPr>
        <w:t xml:space="preserve"> مردی صالح و پارسا بود و در مسلک او زهد و پارسایی واجب بود و به اعتقاد او هر مال زیاد و مازاد بر نیازی که انسان نزد خود نگهدارد در واقع گنجی است که در جهنم به وسیله آن شکنجه می‌شود. لذا هنگامی که عبدالرحمن </w:t>
      </w:r>
      <w:r w:rsidRPr="00E03676">
        <w:rPr>
          <w:rFonts w:hint="eastAsia"/>
          <w:rtl/>
        </w:rPr>
        <w:t>‌</w:t>
      </w:r>
      <w:r w:rsidRPr="00E03676">
        <w:rPr>
          <w:rFonts w:hint="cs"/>
          <w:rtl/>
        </w:rPr>
        <w:t>بن عوف در گذشت و اموالی را به ارث گذاشت، ابوذر آن اموال را از قبیل گنجی قلمداد کرد که صاحبش به خاطر آن معاقبه می‌شود، و عثمان در این مسأله با وی مخالفت می‌کرد تا</w:t>
      </w:r>
      <w:r w:rsidR="00BF136F" w:rsidRPr="00E03676">
        <w:rPr>
          <w:rFonts w:hint="cs"/>
          <w:rtl/>
        </w:rPr>
        <w:t xml:space="preserve"> این‌که </w:t>
      </w:r>
      <w:r w:rsidRPr="00E03676">
        <w:rPr>
          <w:rFonts w:hint="cs"/>
          <w:rtl/>
        </w:rPr>
        <w:t xml:space="preserve">کعب داخل شد و حق را به عثمان داد، ابوذر به </w:t>
      </w:r>
      <w:r w:rsidR="009768AE" w:rsidRPr="00E03676">
        <w:rPr>
          <w:rFonts w:hint="cs"/>
          <w:rtl/>
        </w:rPr>
        <w:t>ک</w:t>
      </w:r>
      <w:r w:rsidRPr="00E03676">
        <w:rPr>
          <w:rFonts w:hint="cs"/>
          <w:rtl/>
        </w:rPr>
        <w:t xml:space="preserve">عب </w:t>
      </w:r>
      <w:r w:rsidR="009768AE" w:rsidRPr="00E03676">
        <w:rPr>
          <w:rFonts w:hint="cs"/>
          <w:rtl/>
        </w:rPr>
        <w:t>ک</w:t>
      </w:r>
      <w:r w:rsidRPr="00E03676">
        <w:rPr>
          <w:rFonts w:hint="cs"/>
          <w:rtl/>
        </w:rPr>
        <w:t>ت</w:t>
      </w:r>
      <w:r w:rsidR="009768AE" w:rsidRPr="00E03676">
        <w:rPr>
          <w:rFonts w:hint="cs"/>
          <w:rtl/>
        </w:rPr>
        <w:t>ک</w:t>
      </w:r>
      <w:r w:rsidRPr="00E03676">
        <w:rPr>
          <w:rFonts w:hint="cs"/>
          <w:rtl/>
        </w:rPr>
        <w:t xml:space="preserve"> زد، و اختلاف و مشاجره ابوذر با معاویه در شام نیز بهمین سبب بود. </w:t>
      </w:r>
    </w:p>
    <w:p w:rsidR="006167B8" w:rsidRPr="00E03676" w:rsidRDefault="006167B8" w:rsidP="00304AE9">
      <w:pPr>
        <w:pStyle w:val="1-"/>
        <w:rPr>
          <w:rtl/>
        </w:rPr>
      </w:pPr>
      <w:r w:rsidRPr="00E03676">
        <w:rPr>
          <w:rFonts w:hint="cs"/>
          <w:rtl/>
        </w:rPr>
        <w:t xml:space="preserve">اما خلفای راشدین و جمهور صحابه و تابعین نظری بر خلاف رأی ابوذر دارند. </w:t>
      </w:r>
    </w:p>
    <w:p w:rsidR="006167B8" w:rsidRPr="00E03676" w:rsidRDefault="006167B8" w:rsidP="00304AE9">
      <w:pPr>
        <w:pStyle w:val="1-"/>
        <w:rPr>
          <w:rtl/>
        </w:rPr>
      </w:pPr>
      <w:r w:rsidRPr="00E03676">
        <w:rPr>
          <w:rFonts w:hint="cs"/>
          <w:rtl/>
        </w:rPr>
        <w:lastRenderedPageBreak/>
        <w:t xml:space="preserve">در حدیث ثابتی که در صحیح از پیامبر </w:t>
      </w:r>
      <w:r w:rsidRPr="00E03676">
        <w:rPr>
          <w:rFonts w:cs="CTraditional Arabic" w:hint="cs"/>
          <w:rtl/>
        </w:rPr>
        <w:t>ص</w:t>
      </w:r>
      <w:r w:rsidRPr="00E03676">
        <w:rPr>
          <w:rFonts w:hint="cs"/>
          <w:rtl/>
        </w:rPr>
        <w:t xml:space="preserve"> روایت شده ایشان فرمودند: «به اموالی که کمتر از این سه مورد باشند صدقه (زکات) تعلق نمی‌گیرد: پنج وسق، پنج ذود، و پنج اوقیه»</w:t>
      </w:r>
      <w:r w:rsidR="00304AE9" w:rsidRPr="00E03676">
        <w:rPr>
          <w:rFonts w:hint="cs"/>
          <w:vertAlign w:val="superscript"/>
          <w:rtl/>
        </w:rPr>
        <w:t>(</w:t>
      </w:r>
      <w:r w:rsidR="00304AE9" w:rsidRPr="00E03676">
        <w:rPr>
          <w:rStyle w:val="FootnoteReference"/>
          <w:rtl/>
        </w:rPr>
        <w:footnoteReference w:id="201"/>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 xml:space="preserve">پس وجوب زکات را از مقدار کمتر از دویست نفی فرموده و شرط نکرده که صاحبش بدان محتاج باشد یا نباشد. اکثریت صحابه هم گفته‌اند: گنج آن مالی است که حقوق شرعیه آن کم نشده باشد. </w:t>
      </w:r>
    </w:p>
    <w:p w:rsidR="006167B8" w:rsidRPr="00E03676" w:rsidRDefault="006167B8" w:rsidP="00304AE9">
      <w:pPr>
        <w:pStyle w:val="1-"/>
        <w:rPr>
          <w:rtl/>
        </w:rPr>
      </w:pPr>
      <w:r w:rsidRPr="00E03676">
        <w:rPr>
          <w:rFonts w:hint="cs"/>
          <w:rtl/>
        </w:rPr>
        <w:t>ابوذر می‌خواست چیزی را بر مردم واجب کند که خداوند بر آنان واجب ن</w:t>
      </w:r>
      <w:r w:rsidR="009768AE" w:rsidRPr="00E03676">
        <w:rPr>
          <w:rFonts w:hint="cs"/>
          <w:rtl/>
        </w:rPr>
        <w:t>ک</w:t>
      </w:r>
      <w:r w:rsidRPr="00E03676">
        <w:rPr>
          <w:rFonts w:hint="cs"/>
          <w:rtl/>
        </w:rPr>
        <w:t xml:space="preserve">رده بود و دیگران را به خاطر اموری نکوهش می‌کرد که خداوند مباحشان کرده است. لذا از آنجا که وی در این امور مجتهد بوده است، ثواب کار خود را همانند سایر مجتهدین شبیه خود دریافت می‌نماید. </w:t>
      </w:r>
    </w:p>
    <w:p w:rsidR="006167B8" w:rsidRPr="00E03676" w:rsidRDefault="006167B8" w:rsidP="00304AE9">
      <w:pPr>
        <w:pStyle w:val="1-"/>
        <w:rPr>
          <w:rtl/>
        </w:rPr>
      </w:pPr>
      <w:r w:rsidRPr="00E03676">
        <w:rPr>
          <w:rFonts w:hint="cs"/>
          <w:rtl/>
        </w:rPr>
        <w:t xml:space="preserve">گوشه‌گیری ابوذر به این سبب بود و عثمان با ابوذر هیچ غرض و کینه‌ای نداشت. </w:t>
      </w:r>
    </w:p>
    <w:p w:rsidR="006167B8" w:rsidRPr="00E03676" w:rsidRDefault="006167B8" w:rsidP="00304AE9">
      <w:pPr>
        <w:pStyle w:val="1-"/>
        <w:rPr>
          <w:rtl/>
        </w:rPr>
      </w:pPr>
      <w:r w:rsidRPr="00E03676">
        <w:rPr>
          <w:rFonts w:hint="cs"/>
          <w:rtl/>
        </w:rPr>
        <w:t>اما جزء راستگوترین مردم بودن ابوذر اقتضا نمی‌کند که وی حتماً از افراد دیگر برتر باشد، اتفاقاً ابوذر مؤمنی ضعیف بود به دلیل حدیثی که در صحیح از پیامبر خدا</w:t>
      </w:r>
      <w:r w:rsidRPr="00E03676">
        <w:rPr>
          <w:rFonts w:cs="CTraditional Arabic" w:hint="cs"/>
          <w:rtl/>
        </w:rPr>
        <w:t>ص</w:t>
      </w:r>
      <w:r w:rsidRPr="00E03676">
        <w:rPr>
          <w:rFonts w:hint="cs"/>
          <w:rtl/>
        </w:rPr>
        <w:t xml:space="preserve"> روایت شده که به او فرمود: «ای ابوذر من تو را ضعیف می‌یابم، و</w:t>
      </w:r>
      <w:r w:rsidR="002418EC">
        <w:rPr>
          <w:rFonts w:hint="cs"/>
          <w:rtl/>
        </w:rPr>
        <w:t xml:space="preserve"> هرچه </w:t>
      </w:r>
      <w:r w:rsidRPr="00E03676">
        <w:rPr>
          <w:rFonts w:hint="cs"/>
          <w:rtl/>
        </w:rPr>
        <w:t>را برای خود می‌خواهم برای تو هم می</w:t>
      </w:r>
      <w:r w:rsidRPr="00E03676">
        <w:rPr>
          <w:rFonts w:hint="eastAsia"/>
          <w:rtl/>
        </w:rPr>
        <w:t>‌</w:t>
      </w:r>
      <w:r w:rsidRPr="00E03676">
        <w:rPr>
          <w:rFonts w:hint="cs"/>
          <w:rtl/>
        </w:rPr>
        <w:t>پسندم، هیچ گاه بر دو نفر حکم‌فرما</w:t>
      </w:r>
      <w:r w:rsidR="009768AE" w:rsidRPr="00E03676">
        <w:rPr>
          <w:rFonts w:hint="cs"/>
          <w:rtl/>
        </w:rPr>
        <w:t>ی</w:t>
      </w:r>
      <w:r w:rsidRPr="00E03676">
        <w:rPr>
          <w:rFonts w:hint="cs"/>
          <w:rtl/>
        </w:rPr>
        <w:t>ى م</w:t>
      </w:r>
      <w:r w:rsidR="009768AE" w:rsidRPr="00E03676">
        <w:rPr>
          <w:rFonts w:hint="cs"/>
          <w:rtl/>
        </w:rPr>
        <w:t>ک</w:t>
      </w:r>
      <w:r w:rsidRPr="00E03676">
        <w:rPr>
          <w:rFonts w:hint="cs"/>
          <w:rtl/>
        </w:rPr>
        <w:t>ن، و سرپرستی مال یتیم را بر عهده نگیر»</w:t>
      </w:r>
      <w:r w:rsidR="00304AE9" w:rsidRPr="00E03676">
        <w:rPr>
          <w:rFonts w:hint="cs"/>
          <w:vertAlign w:val="superscript"/>
          <w:rtl/>
        </w:rPr>
        <w:t>(</w:t>
      </w:r>
      <w:r w:rsidR="00304AE9" w:rsidRPr="00E03676">
        <w:rPr>
          <w:rStyle w:val="FootnoteReference"/>
          <w:rtl/>
        </w:rPr>
        <w:footnoteReference w:id="202"/>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همچنین در صحیح از ایشان روایت شده که فرمودند: «مومن قوی نزد خداوند بهتر و محبوب‌تر از مومن ضعیف است و البته در</w:t>
      </w:r>
      <w:r w:rsidR="0023555E">
        <w:rPr>
          <w:rFonts w:hint="cs"/>
          <w:rtl/>
        </w:rPr>
        <w:t xml:space="preserve"> هردو </w:t>
      </w:r>
      <w:r w:rsidRPr="00E03676">
        <w:rPr>
          <w:rFonts w:hint="cs"/>
          <w:rtl/>
        </w:rPr>
        <w:t>خیر و برکت هست»</w:t>
      </w:r>
      <w:r w:rsidR="00304AE9" w:rsidRPr="00E03676">
        <w:rPr>
          <w:rFonts w:hint="cs"/>
          <w:vertAlign w:val="superscript"/>
          <w:rtl/>
        </w:rPr>
        <w:t>(</w:t>
      </w:r>
      <w:r w:rsidR="00304AE9" w:rsidRPr="00E03676">
        <w:rPr>
          <w:rStyle w:val="FootnoteReference"/>
          <w:rtl/>
        </w:rPr>
        <w:footnoteReference w:id="203"/>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 xml:space="preserve">اعضای شورا مومنانی قوی، و ابوذر و امثال او مومنانی ضعیف بودند، پس مومنان شایسته برای جانشینی پیامبر </w:t>
      </w:r>
      <w:r w:rsidRPr="00E03676">
        <w:rPr>
          <w:rFonts w:cs="CTraditional Arabic" w:hint="cs"/>
          <w:rtl/>
        </w:rPr>
        <w:t>ص</w:t>
      </w:r>
      <w:r w:rsidRPr="00E03676">
        <w:rPr>
          <w:rFonts w:hint="cs"/>
          <w:rtl/>
        </w:rPr>
        <w:t xml:space="preserve"> همچون عثمان و علی و عبدالرحمن</w:t>
      </w:r>
      <w:r w:rsidRPr="00E03676">
        <w:rPr>
          <w:rFonts w:hint="eastAsia"/>
          <w:rtl/>
        </w:rPr>
        <w:t>‌</w:t>
      </w:r>
      <w:r w:rsidRPr="00E03676">
        <w:rPr>
          <w:rFonts w:hint="cs"/>
          <w:rtl/>
        </w:rPr>
        <w:t xml:space="preserve"> بن عوف برتر از ابوذر و امثال وی می‌باشند. </w:t>
      </w:r>
    </w:p>
    <w:p w:rsidR="006167B8" w:rsidRPr="00E03676" w:rsidRDefault="006167B8" w:rsidP="00304AE9">
      <w:pPr>
        <w:pStyle w:val="1-"/>
        <w:rPr>
          <w:rtl/>
        </w:rPr>
      </w:pPr>
      <w:r w:rsidRPr="00E03676">
        <w:rPr>
          <w:rFonts w:hint="cs"/>
          <w:rtl/>
        </w:rPr>
        <w:t xml:space="preserve">آن حدیث با عبارتی که رافضی ذکر نموده ضعیف بلکه جعلی است، و سند درستی ندارد. اما در خصوص گفته رافضی که: «عثمان همچنین حدود الهی را نادیده گرفت </w:t>
      </w:r>
      <w:r w:rsidRPr="00E03676">
        <w:rPr>
          <w:rFonts w:hint="cs"/>
          <w:rtl/>
        </w:rPr>
        <w:lastRenderedPageBreak/>
        <w:t>چون عبیدالله بن عمر را پس از</w:t>
      </w:r>
      <w:r w:rsidR="00AC7670" w:rsidRPr="00E03676">
        <w:rPr>
          <w:rFonts w:hint="cs"/>
          <w:rtl/>
        </w:rPr>
        <w:t xml:space="preserve"> آن‌که </w:t>
      </w:r>
      <w:r w:rsidRPr="00E03676">
        <w:rPr>
          <w:rFonts w:hint="cs"/>
          <w:rtl/>
        </w:rPr>
        <w:t>هرمزان غلام اسلام آوردۀ امیر المؤمنین را به قتل رساند، قصاص نکرد، و چون امیر المؤمنین عبیدالله را جهت اجرای حکم قصاص وی طلبید، او (عبیدالله) به معاویه پیوست. عثمان همچنین خواست که حد شرابخواری را درباره ولید بن عقبه تعطیل کند تا</w:t>
      </w:r>
      <w:r w:rsidR="00BF136F" w:rsidRPr="00E03676">
        <w:rPr>
          <w:rFonts w:hint="cs"/>
          <w:rtl/>
        </w:rPr>
        <w:t xml:space="preserve"> این‌که </w:t>
      </w:r>
      <w:r w:rsidRPr="00E03676">
        <w:rPr>
          <w:rFonts w:hint="cs"/>
          <w:rtl/>
        </w:rPr>
        <w:t>امیر المؤمنین حدش را اجرا نمود و فرمود: تا من زنده و حاضرم حد خداوند ضایع نمی‌شود».</w:t>
      </w:r>
    </w:p>
    <w:p w:rsidR="006167B8" w:rsidRPr="00E03676" w:rsidRDefault="006167B8" w:rsidP="00304AE9">
      <w:pPr>
        <w:pStyle w:val="1-"/>
        <w:rPr>
          <w:rtl/>
        </w:rPr>
      </w:pPr>
      <w:r w:rsidRPr="00E03676">
        <w:rPr>
          <w:rFonts w:hint="cs"/>
          <w:rtl/>
        </w:rPr>
        <w:t>پاسخ این است که گفته او مبنی بر</w:t>
      </w:r>
      <w:r w:rsidR="00BF136F" w:rsidRPr="00E03676">
        <w:rPr>
          <w:rFonts w:hint="cs"/>
          <w:rtl/>
        </w:rPr>
        <w:t xml:space="preserve"> این‌که </w:t>
      </w:r>
      <w:r w:rsidRPr="00E03676">
        <w:rPr>
          <w:rFonts w:hint="cs"/>
          <w:rtl/>
        </w:rPr>
        <w:t xml:space="preserve">هرمزان غلام علی بود، دروغ محض است. هرمزان جزء ایرانیانی بود که </w:t>
      </w:r>
      <w:r w:rsidRPr="00E03676">
        <w:rPr>
          <w:rFonts w:hint="cs"/>
          <w:u w:val="single"/>
          <w:rtl/>
        </w:rPr>
        <w:t>خسرو شاه</w:t>
      </w:r>
      <w:r w:rsidRPr="00E03676">
        <w:rPr>
          <w:rFonts w:hint="cs"/>
          <w:rtl/>
        </w:rPr>
        <w:t xml:space="preserve"> ایران آنان را برای جنگ با مسلمانان اجیر کرده بود. سپاه مسلمانان او را دستگیر و به نزد عمر آوردند. وی اعلام اسلام کرد و عمر نیز بر وی منت نهاده او را آزاد کرد، اما</w:t>
      </w:r>
      <w:r w:rsidR="00AC7670" w:rsidRPr="00E03676">
        <w:rPr>
          <w:rFonts w:hint="cs"/>
          <w:rtl/>
        </w:rPr>
        <w:t xml:space="preserve"> آن‌که </w:t>
      </w:r>
      <w:r w:rsidRPr="00E03676">
        <w:rPr>
          <w:rFonts w:hint="cs"/>
          <w:rtl/>
        </w:rPr>
        <w:t>عمر بن خطاب</w:t>
      </w:r>
      <w:r w:rsidR="002D68F0" w:rsidRPr="00E03676">
        <w:rPr>
          <w:rFonts w:cs="CTraditional Arabic" w:hint="cs"/>
          <w:rtl/>
        </w:rPr>
        <w:t>س</w:t>
      </w:r>
      <w:r w:rsidRPr="00E03676">
        <w:rPr>
          <w:rFonts w:hint="cs"/>
          <w:rtl/>
        </w:rPr>
        <w:t xml:space="preserve"> را به قتل رساند ابولؤلؤ کافر مجوسی غلام مغیره</w:t>
      </w:r>
      <w:r w:rsidRPr="00E03676">
        <w:rPr>
          <w:rFonts w:hint="eastAsia"/>
          <w:rtl/>
        </w:rPr>
        <w:t>‌</w:t>
      </w:r>
      <w:r w:rsidRPr="00E03676">
        <w:rPr>
          <w:rFonts w:hint="cs"/>
          <w:rtl/>
        </w:rPr>
        <w:t xml:space="preserve"> بن شعبه بود که با هرمزان هم نژاد و هم مسلک بود و از آنجا که برای عبیدالله بن عمر روایت کردند که ابولؤلؤ در زمان قتل عمر نزد هرمزان دیده شده است لذا هرمزان از جمله کسانی بود که به همکاری در قتل عمر متهم شده بودند. </w:t>
      </w:r>
    </w:p>
    <w:p w:rsidR="006167B8" w:rsidRPr="00E03676" w:rsidRDefault="006167B8" w:rsidP="00304AE9">
      <w:pPr>
        <w:pStyle w:val="1-"/>
        <w:rPr>
          <w:rtl/>
        </w:rPr>
      </w:pPr>
      <w:r w:rsidRPr="00E03676">
        <w:rPr>
          <w:rFonts w:hint="cs"/>
          <w:rtl/>
        </w:rPr>
        <w:t xml:space="preserve">عبدالله </w:t>
      </w:r>
      <w:r w:rsidRPr="00E03676">
        <w:rPr>
          <w:rFonts w:hint="eastAsia"/>
          <w:rtl/>
        </w:rPr>
        <w:t>‌</w:t>
      </w:r>
      <w:r w:rsidRPr="00E03676">
        <w:rPr>
          <w:rFonts w:hint="cs"/>
          <w:rtl/>
        </w:rPr>
        <w:t>بن عباس وقتی که عمر به او گفت: تو و پدرت دوست دارید که بردگان و غلامان ایرانی تعدادشان در مدینه زیاد شود، به عمر گفت: اگر بخواهی آنان را می‌کشیم. که عمر پاسخ داد: «دروغ می‌گویی، آیا می‌خواهی آنان را بعد از</w:t>
      </w:r>
      <w:r w:rsidR="00AC7670" w:rsidRPr="00E03676">
        <w:rPr>
          <w:rFonts w:hint="cs"/>
          <w:rtl/>
        </w:rPr>
        <w:t xml:space="preserve"> آن‌که </w:t>
      </w:r>
      <w:r w:rsidRPr="00E03676">
        <w:rPr>
          <w:rFonts w:hint="cs"/>
          <w:rtl/>
        </w:rPr>
        <w:t>زبانتان را فرا گرفته و رو به قبله‌تان نماز می‌گزارند، بکشی»</w:t>
      </w:r>
      <w:r w:rsidR="00304AE9" w:rsidRPr="00E03676">
        <w:rPr>
          <w:rFonts w:hint="cs"/>
          <w:vertAlign w:val="superscript"/>
          <w:rtl/>
        </w:rPr>
        <w:t>(</w:t>
      </w:r>
      <w:r w:rsidR="00304AE9" w:rsidRPr="00E03676">
        <w:rPr>
          <w:rStyle w:val="FootnoteReference"/>
          <w:rtl/>
        </w:rPr>
        <w:footnoteReference w:id="204"/>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این ابن عباس که از عبیدالله بن عمر بسیار عالم‌تر، فاضل‌تر و متدین‌تر است که برای کشتن بردگان ایرانی ساکن در مدینه از عمر اجازه می‌خواهد، چون وقتی آنان را متهم به فساد یافت از بین بردنشان را جایز دانست، پس چگونه کسی چون عبیدالله</w:t>
      </w:r>
      <w:r w:rsidRPr="00E03676">
        <w:rPr>
          <w:rFonts w:hint="eastAsia"/>
          <w:rtl/>
        </w:rPr>
        <w:t>‌</w:t>
      </w:r>
      <w:r w:rsidRPr="00E03676">
        <w:rPr>
          <w:rFonts w:hint="cs"/>
          <w:rtl/>
        </w:rPr>
        <w:t xml:space="preserve"> بن عمر معتقد به جایز بودن قتل هرمزان نباشد؟ از سویی، وقتی عثمان از مردم در خصوص کشتن عب</w:t>
      </w:r>
      <w:r w:rsidR="009768AE" w:rsidRPr="00E03676">
        <w:rPr>
          <w:rFonts w:hint="cs"/>
          <w:rtl/>
        </w:rPr>
        <w:t>ی</w:t>
      </w:r>
      <w:r w:rsidRPr="00E03676">
        <w:rPr>
          <w:rFonts w:hint="cs"/>
          <w:rtl/>
        </w:rPr>
        <w:t>دالله نظر خواست، گروهی از صحابه به وی توصیه کردند که او را نکشد به خاطر</w:t>
      </w:r>
      <w:r w:rsidR="00BF136F" w:rsidRPr="00E03676">
        <w:rPr>
          <w:rFonts w:hint="cs"/>
          <w:rtl/>
        </w:rPr>
        <w:t xml:space="preserve"> این‌که </w:t>
      </w:r>
      <w:r w:rsidRPr="00E03676">
        <w:rPr>
          <w:rFonts w:hint="cs"/>
          <w:rtl/>
        </w:rPr>
        <w:t>پدرش (به تازگی) کشته شده و اگر او هم امروز کشته شود، این باعث خراب شدن اسلام می‌شود، گویی که در مورد گناهکاری هرمزان به شک افتاده بودند که آیا از حمله</w:t>
      </w:r>
      <w:r w:rsidRPr="00E03676">
        <w:rPr>
          <w:rFonts w:hint="eastAsia"/>
          <w:rtl/>
        </w:rPr>
        <w:t>‌</w:t>
      </w:r>
      <w:r w:rsidRPr="00E03676">
        <w:rPr>
          <w:rFonts w:hint="cs"/>
          <w:rtl/>
        </w:rPr>
        <w:t xml:space="preserve">کنندگانی است که باید دفع می‌شد؟ یا از شرکت‌کنندگان در قتل عمر است که باید کشته شود؟ </w:t>
      </w:r>
    </w:p>
    <w:p w:rsidR="006167B8" w:rsidRPr="00E03676" w:rsidRDefault="006167B8" w:rsidP="00304AE9">
      <w:pPr>
        <w:pStyle w:val="1-"/>
        <w:rPr>
          <w:rtl/>
        </w:rPr>
      </w:pPr>
      <w:r w:rsidRPr="00E03676">
        <w:rPr>
          <w:rFonts w:hint="cs"/>
          <w:rtl/>
        </w:rPr>
        <w:lastRenderedPageBreak/>
        <w:t>حال اگر قتل عمر و عثمان و علی و امثال ایشان از باب محاربه است، که باید دانست شرط محارب بودن تنها مشارکت مستقیم در ستیزه نیست، به این معنا که</w:t>
      </w:r>
      <w:r w:rsidR="00E03676" w:rsidRPr="00E03676">
        <w:rPr>
          <w:rFonts w:hint="cs"/>
          <w:rtl/>
        </w:rPr>
        <w:t xml:space="preserve"> هرکس </w:t>
      </w:r>
      <w:r w:rsidRPr="00E03676">
        <w:rPr>
          <w:rFonts w:hint="cs"/>
          <w:rtl/>
        </w:rPr>
        <w:t xml:space="preserve">در قتل عمر شرکت داشته باشد </w:t>
      </w:r>
      <w:r w:rsidRPr="00E03676">
        <w:rPr>
          <w:rFonts w:ascii="Times New Roman" w:hAnsi="Times New Roman" w:cs="Times New Roman" w:hint="cs"/>
          <w:rtl/>
        </w:rPr>
        <w:t>–</w:t>
      </w:r>
      <w:r w:rsidRPr="00E03676">
        <w:rPr>
          <w:rFonts w:hint="cs"/>
          <w:rtl/>
        </w:rPr>
        <w:t xml:space="preserve"> حتی با حرف و کلام </w:t>
      </w:r>
      <w:r w:rsidRPr="00E03676">
        <w:rPr>
          <w:rFonts w:ascii="Times New Roman" w:hAnsi="Times New Roman" w:cs="Times New Roman" w:hint="cs"/>
          <w:rtl/>
        </w:rPr>
        <w:t>–</w:t>
      </w:r>
      <w:r w:rsidRPr="00E03676">
        <w:rPr>
          <w:rFonts w:hint="cs"/>
          <w:rtl/>
        </w:rPr>
        <w:t xml:space="preserve"> قتلش واجب است. هرمزان هم از جمله کسانی بود که گفته شد در قتل عمر بن خطاب همکاری داشته است. و اگر این صحت داشته باشد پس کشتنش واجب بوده است. البته امامان وقت در این مسأله حق اجتهاد داشتند. </w:t>
      </w:r>
    </w:p>
    <w:p w:rsidR="006167B8" w:rsidRPr="00E03676" w:rsidRDefault="006167B8" w:rsidP="00304AE9">
      <w:pPr>
        <w:pStyle w:val="1-"/>
        <w:rPr>
          <w:rtl/>
        </w:rPr>
      </w:pPr>
      <w:r w:rsidRPr="00E03676">
        <w:rPr>
          <w:rFonts w:hint="cs"/>
          <w:rtl/>
        </w:rPr>
        <w:t xml:space="preserve">از آن میان عبیدالله با نظر خود وی را به قتل رساند (و اجتهاد </w:t>
      </w:r>
      <w:r w:rsidR="009768AE" w:rsidRPr="00E03676">
        <w:rPr>
          <w:rFonts w:hint="cs"/>
          <w:rtl/>
        </w:rPr>
        <w:t>ک</w:t>
      </w:r>
      <w:r w:rsidRPr="00E03676">
        <w:rPr>
          <w:rFonts w:hint="cs"/>
          <w:rtl/>
        </w:rPr>
        <w:t xml:space="preserve">رد)، و امام البته حق دارد کسی را که اجتهاد </w:t>
      </w:r>
      <w:r w:rsidR="009768AE" w:rsidRPr="00E03676">
        <w:rPr>
          <w:rFonts w:hint="cs"/>
          <w:rtl/>
        </w:rPr>
        <w:t>ک</w:t>
      </w:r>
      <w:r w:rsidRPr="00E03676">
        <w:rPr>
          <w:rFonts w:hint="cs"/>
          <w:rtl/>
        </w:rPr>
        <w:t xml:space="preserve">رد، ببخشاید. </w:t>
      </w:r>
    </w:p>
    <w:p w:rsidR="006167B8" w:rsidRPr="00E03676" w:rsidRDefault="006167B8" w:rsidP="00304AE9">
      <w:pPr>
        <w:pStyle w:val="1-"/>
        <w:rPr>
          <w:rtl/>
        </w:rPr>
      </w:pPr>
      <w:r w:rsidRPr="00E03676">
        <w:rPr>
          <w:rFonts w:hint="cs"/>
          <w:rtl/>
        </w:rPr>
        <w:t>اما گفته او که: علی می‌خواست عبیدالله</w:t>
      </w:r>
      <w:r w:rsidRPr="00E03676">
        <w:rPr>
          <w:rFonts w:hint="eastAsia"/>
          <w:rtl/>
        </w:rPr>
        <w:t>‌</w:t>
      </w:r>
      <w:r w:rsidRPr="00E03676">
        <w:rPr>
          <w:rFonts w:hint="cs"/>
          <w:rtl/>
        </w:rPr>
        <w:t xml:space="preserve"> بن عمر را به قتل برساند، باید گفت اگر این مسأله صحیح باشد، مذمتى است برای علی، اما رافضیان که از خرد تهی هستند با چیزهایی شخص را مدح می‌کنند که به ذم نزدیک‌تر است. </w:t>
      </w:r>
    </w:p>
    <w:p w:rsidR="006167B8" w:rsidRPr="00E03676" w:rsidRDefault="006167B8" w:rsidP="00304AE9">
      <w:pPr>
        <w:pStyle w:val="1-"/>
        <w:rPr>
          <w:rtl/>
        </w:rPr>
      </w:pPr>
      <w:r w:rsidRPr="00E03676">
        <w:rPr>
          <w:rFonts w:hint="cs"/>
          <w:rtl/>
        </w:rPr>
        <w:t xml:space="preserve">سپس می‌گوییم: ای کاش می‌دانستیم علی کی تصمیم به کشتن عبیدالله گرفت؟ و کی توانسته او را به قتل برساند؟ و چه وقت آن فراغت را یافته که به امر او رسیدگی نماید؟ </w:t>
      </w:r>
    </w:p>
    <w:p w:rsidR="006167B8" w:rsidRPr="00E03676" w:rsidRDefault="006167B8" w:rsidP="00304AE9">
      <w:pPr>
        <w:pStyle w:val="1-"/>
        <w:rPr>
          <w:rtl/>
        </w:rPr>
      </w:pPr>
      <w:r w:rsidRPr="00E03676">
        <w:rPr>
          <w:rFonts w:hint="cs"/>
          <w:rtl/>
        </w:rPr>
        <w:t xml:space="preserve">در حالی که عبیدالله هزاران تن از مؤلفه مسلمین به همراه معاویه در کنار او بود و کسانی بهتر از خود عبیدالله در میان این افراد یافت می‌شد، حال آیا علی که نتوانست معاویه را فقط عزل کند، می‌توانست اقدام به قتل عبیدالله نماید؟ </w:t>
      </w:r>
    </w:p>
    <w:p w:rsidR="006167B8" w:rsidRPr="00E03676" w:rsidRDefault="006167B8" w:rsidP="00304AE9">
      <w:pPr>
        <w:pStyle w:val="1-"/>
        <w:rPr>
          <w:rtl/>
        </w:rPr>
      </w:pPr>
      <w:r w:rsidRPr="00E03676">
        <w:rPr>
          <w:rFonts w:hint="cs"/>
          <w:rtl/>
        </w:rPr>
        <w:t>مایه شگفتی است که خون هرمزان نامی که متهم به نفاق و محاربه خدا و پیغمبر و فساد فی الأرض است، به خاطرش قیامت بر پا می‌کنند، ولی برای خون عثمان حرمتی قائل نیستند، در حالی که او امام مسلمانان و شهادت داده شده به بهشت است و همراه برادرانش بهترین</w:t>
      </w:r>
      <w:r w:rsidR="00AF7D43" w:rsidRPr="00E03676">
        <w:rPr>
          <w:rFonts w:hint="cs"/>
          <w:rtl/>
        </w:rPr>
        <w:t xml:space="preserve"> انسان‌ها </w:t>
      </w:r>
      <w:r w:rsidRPr="00E03676">
        <w:rPr>
          <w:rFonts w:hint="cs"/>
          <w:rtl/>
        </w:rPr>
        <w:t>پس از پیغمبران هستند. با روایات متواتر معلوم شده است که عثمان از منصرفتر</w:t>
      </w:r>
      <w:r w:rsidR="009768AE" w:rsidRPr="00E03676">
        <w:rPr>
          <w:rFonts w:hint="cs"/>
          <w:rtl/>
        </w:rPr>
        <w:t>ی</w:t>
      </w:r>
      <w:r w:rsidRPr="00E03676">
        <w:rPr>
          <w:rFonts w:hint="cs"/>
          <w:rtl/>
        </w:rPr>
        <w:t>ن افراد در ریختن خون مردم بود، و نیز از بردبارترین آنان در برابر</w:t>
      </w:r>
      <w:r w:rsidR="004354F2" w:rsidRPr="00E03676">
        <w:rPr>
          <w:rFonts w:hint="cs"/>
          <w:rtl/>
        </w:rPr>
        <w:t xml:space="preserve"> آن‌هایی </w:t>
      </w:r>
      <w:r w:rsidRPr="00E03676">
        <w:rPr>
          <w:rFonts w:hint="cs"/>
          <w:rtl/>
        </w:rPr>
        <w:t xml:space="preserve">بود که به آبرو یا جان او متعرض می‌شدند. دیدیم که او را محاصره کردند و اقدام به قتلش کردند. همه می‌دانستند که آنان سعی به کشتن او دارند. و با وجود آن که مسلمانانی از همه نواحی برای نصرت او آمده و خواهان پیکار با آن جماعت مفسد بودند، او همواره آنان را به خودداری از جنگ دستور می‌داد، حتی روایت می‌کنند که به غلامانش می‌گفت: هر کدام از شما از جنگ بپرهیزد، آزاد است. و به او گفتند: چرا به مکه سفر نمی‌کنی؟ پاسخ داد: از کسانی نمی‌شوم که در حرم </w:t>
      </w:r>
      <w:r w:rsidRPr="00E03676">
        <w:rPr>
          <w:rFonts w:hint="cs"/>
          <w:rtl/>
        </w:rPr>
        <w:lastRenderedPageBreak/>
        <w:t xml:space="preserve">ملحد می‌شوند، پس به او گفته شد: به شام هم نمی‌روی؟ گفت: شهر هجرتم را ترک نمی‌گویم، پس به وی گفتند: پس با آنان بجنگ، پاسخ داد: نمی‌خواهم اولین کسی باشم که با شمشیر جانشینی محمد کرده است. </w:t>
      </w:r>
    </w:p>
    <w:p w:rsidR="006167B8" w:rsidRPr="00E03676" w:rsidRDefault="006167B8" w:rsidP="00304AE9">
      <w:pPr>
        <w:pStyle w:val="1-"/>
        <w:rPr>
          <w:rtl/>
        </w:rPr>
      </w:pPr>
      <w:r w:rsidRPr="00E03676">
        <w:rPr>
          <w:rFonts w:hint="cs"/>
          <w:rtl/>
        </w:rPr>
        <w:t>لذا صبر و بردباری عثمان تا وقتی که کشته شد یکی از بزرگترین فضیلت</w:t>
      </w:r>
      <w:r w:rsidRPr="00E03676">
        <w:rPr>
          <w:rFonts w:hint="eastAsia"/>
          <w:rtl/>
        </w:rPr>
        <w:t>‌</w:t>
      </w:r>
      <w:r w:rsidRPr="00E03676">
        <w:rPr>
          <w:rFonts w:hint="cs"/>
          <w:rtl/>
        </w:rPr>
        <w:t>های او نزد مسلمانان است. و آن کسی که به شخصیت عثمان طعنه زد که او با تعطیل کردن حدود الهی ریختن خون مسلمانان را مباح کرده بود، در عین حال طعنه‌ای هم به علی زد که بسیار بزرگ‌تر از طعنه او به عثمان است به طوری که با کار خود به دشمنان علی اجازه داده که در مورد او بگویند: علی حدود واجبه بر قاتلان عثمان را تعطیل کرد و تعطیل این حدود اگر واجب باشند بسیار زیان</w:t>
      </w:r>
      <w:r w:rsidRPr="00E03676">
        <w:rPr>
          <w:rFonts w:hint="eastAsia"/>
          <w:rtl/>
        </w:rPr>
        <w:t>‌</w:t>
      </w:r>
      <w:r w:rsidRPr="00E03676">
        <w:rPr>
          <w:rFonts w:hint="cs"/>
          <w:rtl/>
        </w:rPr>
        <w:t xml:space="preserve">بارتر از تعطیل حد واجب مربوط به قتل هرمزان است. </w:t>
      </w:r>
    </w:p>
    <w:p w:rsidR="006167B8" w:rsidRPr="00E03676" w:rsidRDefault="006167B8" w:rsidP="00304AE9">
      <w:pPr>
        <w:pStyle w:val="1-"/>
        <w:rPr>
          <w:rtl/>
        </w:rPr>
      </w:pPr>
      <w:r w:rsidRPr="00E03676">
        <w:rPr>
          <w:rFonts w:hint="cs"/>
          <w:rtl/>
        </w:rPr>
        <w:t>اما اگر واجب است که از علی به حجت</w:t>
      </w:r>
      <w:r w:rsidR="00BF136F" w:rsidRPr="00E03676">
        <w:rPr>
          <w:rFonts w:hint="cs"/>
          <w:rtl/>
        </w:rPr>
        <w:t xml:space="preserve"> این‌که </w:t>
      </w:r>
      <w:r w:rsidRPr="00E03676">
        <w:rPr>
          <w:rFonts w:hint="cs"/>
          <w:rtl/>
        </w:rPr>
        <w:t xml:space="preserve">او به خاطر اجتهاد یا ناتوانی معذور بوده، دفاع شود مطمئناً عثمان در مورد کار خود بطریق اولی معذور بوده است. </w:t>
      </w:r>
    </w:p>
    <w:p w:rsidR="006167B8" w:rsidRPr="00E03676" w:rsidRDefault="006167B8" w:rsidP="00304AE9">
      <w:pPr>
        <w:pStyle w:val="1-"/>
        <w:rPr>
          <w:rtl/>
        </w:rPr>
      </w:pPr>
      <w:r w:rsidRPr="00E03676">
        <w:rPr>
          <w:rFonts w:hint="cs"/>
          <w:rtl/>
        </w:rPr>
        <w:t>اما گفته رافضی که: «عثمان خواست حد شرابخواری را درباره ولید بن عقبه اجرا نکند تا</w:t>
      </w:r>
      <w:r w:rsidR="00AC7670" w:rsidRPr="00E03676">
        <w:rPr>
          <w:rFonts w:hint="cs"/>
          <w:rtl/>
        </w:rPr>
        <w:t xml:space="preserve"> آن‌که </w:t>
      </w:r>
      <w:r w:rsidRPr="00E03676">
        <w:rPr>
          <w:rFonts w:hint="cs"/>
          <w:rtl/>
        </w:rPr>
        <w:t>علی او را حد زد».</w:t>
      </w:r>
    </w:p>
    <w:p w:rsidR="006167B8" w:rsidRPr="00E03676" w:rsidRDefault="006167B8" w:rsidP="00304AE9">
      <w:pPr>
        <w:pStyle w:val="1-"/>
        <w:rPr>
          <w:rtl/>
        </w:rPr>
      </w:pPr>
      <w:r w:rsidRPr="00E03676">
        <w:rPr>
          <w:rFonts w:hint="cs"/>
          <w:rtl/>
        </w:rPr>
        <w:t>کذب و دروغ محض است، اتفاقاً این خود عثمان بود که به علی فرمان اقامه حد بر ولید را صادر کرد، چنانکه در صحیح آمده است</w:t>
      </w:r>
      <w:r w:rsidR="00304AE9" w:rsidRPr="00E03676">
        <w:rPr>
          <w:rFonts w:hint="cs"/>
          <w:vertAlign w:val="superscript"/>
          <w:rtl/>
        </w:rPr>
        <w:t>(</w:t>
      </w:r>
      <w:r w:rsidR="00304AE9" w:rsidRPr="00E03676">
        <w:rPr>
          <w:rStyle w:val="FootnoteReference"/>
          <w:rtl/>
        </w:rPr>
        <w:footnoteReference w:id="205"/>
      </w:r>
      <w:r w:rsidR="00304AE9" w:rsidRPr="00E03676">
        <w:rPr>
          <w:rFonts w:hint="cs"/>
          <w:vertAlign w:val="superscript"/>
          <w:rtl/>
        </w:rPr>
        <w:t>)</w:t>
      </w:r>
      <w:r w:rsidRPr="00E03676">
        <w:rPr>
          <w:rFonts w:hint="cs"/>
          <w:rtl/>
        </w:rPr>
        <w:t xml:space="preserve">. و علی تخفیف قائل شده به او چهل تازیانه زد، و اگر حکم به هشتاد ضربه می‌داد، علی معترض نمی‌شد. </w:t>
      </w:r>
    </w:p>
    <w:p w:rsidR="006167B8" w:rsidRPr="00E03676" w:rsidRDefault="006167B8" w:rsidP="00304AE9">
      <w:pPr>
        <w:pStyle w:val="1-"/>
        <w:rPr>
          <w:rtl/>
        </w:rPr>
      </w:pPr>
      <w:r w:rsidRPr="00E03676">
        <w:rPr>
          <w:rFonts w:hint="cs"/>
          <w:rtl/>
        </w:rPr>
        <w:t>گفته رافضی نیز که: «علی گفت: تا وقتی که من زنده و حاضرم حد خداوند ضایع نمی‌شود».</w:t>
      </w:r>
    </w:p>
    <w:p w:rsidR="006167B8" w:rsidRPr="00E03676" w:rsidRDefault="006167B8" w:rsidP="00304AE9">
      <w:pPr>
        <w:pStyle w:val="1-"/>
        <w:rPr>
          <w:rtl/>
        </w:rPr>
      </w:pPr>
      <w:r w:rsidRPr="00E03676">
        <w:rPr>
          <w:rFonts w:hint="cs"/>
          <w:rtl/>
        </w:rPr>
        <w:t>این هم دروغ است، و اگر راست باشد از بزرگترین افتخارات برای عثمان است: چرا که عثمان سخن علی را‌ پذیرفت و او را از اقامه حد مانع نشد با وجود</w:t>
      </w:r>
      <w:r w:rsidR="00BF136F" w:rsidRPr="00E03676">
        <w:rPr>
          <w:rFonts w:hint="cs"/>
          <w:rtl/>
        </w:rPr>
        <w:t xml:space="preserve"> این‌که </w:t>
      </w:r>
      <w:r w:rsidRPr="00E03676">
        <w:rPr>
          <w:rFonts w:hint="cs"/>
          <w:rtl/>
        </w:rPr>
        <w:t>می‌توانست این کار را بکند، در عوض اگر عثمان اراده کاری می‌کرد آن را بانجام می‌رساند و علی قادر به جلوگیری از آن نبود. در غیر این صورت اگر علی قادر بود عثمان را از اموری که بر او ایراد گرفته‌اند باز دارد و چنان نمی‌کرد، این یک عیب برای علی بشمار می</w:t>
      </w:r>
      <w:r w:rsidRPr="00E03676">
        <w:rPr>
          <w:rFonts w:hint="eastAsia"/>
          <w:rtl/>
        </w:rPr>
        <w:t xml:space="preserve">‌رفت. </w:t>
      </w:r>
      <w:r w:rsidRPr="00E03676">
        <w:rPr>
          <w:rFonts w:hint="cs"/>
          <w:rtl/>
        </w:rPr>
        <w:t xml:space="preserve">لذا اگر می‌بینیم که عثمان از علی در خصوص اقامه حدی </w:t>
      </w:r>
      <w:r w:rsidRPr="00E03676">
        <w:rPr>
          <w:rFonts w:hint="cs"/>
          <w:rtl/>
        </w:rPr>
        <w:lastRenderedPageBreak/>
        <w:t xml:space="preserve">که لازم دیده بود، اطاعت و پیروی کرده، این دلالت بر تدین عثمان و عدالت او می‌کند. </w:t>
      </w:r>
    </w:p>
    <w:p w:rsidR="006167B8" w:rsidRPr="00E03676" w:rsidRDefault="006167B8" w:rsidP="00304AE9">
      <w:pPr>
        <w:pStyle w:val="1-"/>
        <w:rPr>
          <w:rtl/>
        </w:rPr>
      </w:pPr>
      <w:r w:rsidRPr="00E03676">
        <w:rPr>
          <w:rFonts w:hint="cs"/>
          <w:rtl/>
        </w:rPr>
        <w:t>عثمان ولید بن عقبه را والی کوفه کرد. این کار از نظر آنان جایز نبود، پس اگر این کار حرام بوده و علی قدرت آن را داشت که مانع آن شود، بر وی واجب بوده که مانع شود، حال اگر علی مانع نشده این نشان می‌دهد که یا علی آن را جایز می‌دانسته است، یا</w:t>
      </w:r>
      <w:r w:rsidR="00AC7670" w:rsidRPr="00E03676">
        <w:rPr>
          <w:rFonts w:hint="cs"/>
          <w:rtl/>
        </w:rPr>
        <w:t xml:space="preserve"> آن‌که </w:t>
      </w:r>
      <w:r w:rsidRPr="00E03676">
        <w:rPr>
          <w:rFonts w:hint="cs"/>
          <w:rtl/>
        </w:rPr>
        <w:t xml:space="preserve">عاجز از ممانعت بوده، اگر عاجز از جلوگیری از دادن امارت به ولید بوده، پس چگونه قادر به حد زدن وی شده است؟ معلوم می‌شود که اگر عثمان اجازه نمی‌داد علی قادر به حد زدن بر ولید نمی‌بود. و اگر عثمان این اجازه را داده این دال بر ایمان و تدین اوست. </w:t>
      </w:r>
    </w:p>
    <w:p w:rsidR="006167B8" w:rsidRPr="00E03676" w:rsidRDefault="006167B8" w:rsidP="00304AE9">
      <w:pPr>
        <w:pStyle w:val="1-"/>
        <w:rPr>
          <w:rtl/>
        </w:rPr>
      </w:pPr>
      <w:r w:rsidRPr="00E03676">
        <w:rPr>
          <w:rFonts w:hint="cs"/>
          <w:rtl/>
        </w:rPr>
        <w:t>اصولاً رافضه سخنان متناقضی می‌زنند که برخی از</w:t>
      </w:r>
      <w:r w:rsidR="000433D3" w:rsidRPr="00E03676">
        <w:rPr>
          <w:rFonts w:hint="cs"/>
          <w:rtl/>
        </w:rPr>
        <w:t xml:space="preserve"> آن‌ها </w:t>
      </w:r>
      <w:r w:rsidRPr="00E03676">
        <w:rPr>
          <w:rFonts w:hint="cs"/>
          <w:rtl/>
        </w:rPr>
        <w:t xml:space="preserve">برخی دیگر را نقض می‌کنند. </w:t>
      </w:r>
    </w:p>
    <w:p w:rsidR="006167B8" w:rsidRPr="00E03676" w:rsidRDefault="006167B8" w:rsidP="00304AE9">
      <w:pPr>
        <w:pStyle w:val="1-"/>
        <w:rPr>
          <w:rtl/>
        </w:rPr>
      </w:pPr>
      <w:r w:rsidRPr="00E03676">
        <w:rPr>
          <w:rFonts w:hint="cs"/>
          <w:rtl/>
        </w:rPr>
        <w:t>در پاسخ گفته دیگر رافضی که: «عثمان اذان دومی به اذان روز جمعه افزود که این بدعت بود و تا امروز به عنوان یک سنت باقی مانده است».</w:t>
      </w:r>
    </w:p>
    <w:p w:rsidR="006167B8" w:rsidRPr="00E03676" w:rsidRDefault="006167B8" w:rsidP="00304AE9">
      <w:pPr>
        <w:pStyle w:val="1-"/>
        <w:rPr>
          <w:rtl/>
        </w:rPr>
      </w:pPr>
      <w:r w:rsidRPr="00E03676">
        <w:rPr>
          <w:rFonts w:hint="cs"/>
          <w:rtl/>
        </w:rPr>
        <w:t>می‌گوئیم: علی</w:t>
      </w:r>
      <w:r w:rsidR="002D68F0" w:rsidRPr="00E03676">
        <w:rPr>
          <w:rFonts w:cs="CTraditional Arabic" w:hint="cs"/>
          <w:rtl/>
        </w:rPr>
        <w:t>س</w:t>
      </w:r>
      <w:r w:rsidRPr="00E03676">
        <w:rPr>
          <w:rFonts w:hint="cs"/>
          <w:rtl/>
        </w:rPr>
        <w:t xml:space="preserve"> نیز مانند همه موافق این اقدام عثمان بود چه در زمان خلافت او، و چه بعد از به قتل رسیدنش، از این جهت بعد از</w:t>
      </w:r>
      <w:r w:rsidR="00AC7670" w:rsidRPr="00E03676">
        <w:rPr>
          <w:rFonts w:hint="cs"/>
          <w:rtl/>
        </w:rPr>
        <w:t xml:space="preserve"> آن‌که </w:t>
      </w:r>
      <w:r w:rsidRPr="00E03676">
        <w:rPr>
          <w:rFonts w:hint="cs"/>
          <w:rtl/>
        </w:rPr>
        <w:t>به خلافت رسید دستور نداد اذان دوم را حذف کنند در حالی که دستور داد تعدادی از والیان انتصابی عثمان عزل شوند که از آن جمله دستور عزل معاویه و تعدادی دیگر بود. روشن است که ابطال این بدعت برای او بسیار راحت‌تر از عزل آن افراد و جنگیدن با ا</w:t>
      </w:r>
      <w:r w:rsidR="009768AE" w:rsidRPr="00E03676">
        <w:rPr>
          <w:rFonts w:hint="cs"/>
          <w:rtl/>
        </w:rPr>
        <w:t>ی</w:t>
      </w:r>
      <w:r w:rsidRPr="00E03676">
        <w:rPr>
          <w:rFonts w:hint="cs"/>
          <w:rtl/>
        </w:rPr>
        <w:t xml:space="preserve">شان بود. اما علی این کار را نکرد و اگر کرده بود حتماً مردم با خبر می‌شدند و آن را نقل می‌کردند. </w:t>
      </w:r>
    </w:p>
    <w:p w:rsidR="006167B8" w:rsidRPr="00E03676" w:rsidRDefault="006167B8" w:rsidP="00304AE9">
      <w:pPr>
        <w:pStyle w:val="1-"/>
        <w:rPr>
          <w:rtl/>
        </w:rPr>
      </w:pPr>
      <w:r w:rsidRPr="00E03676">
        <w:rPr>
          <w:rFonts w:hint="cs"/>
          <w:rtl/>
        </w:rPr>
        <w:t xml:space="preserve">حال اگر گفته شود: مردم مخالف این بودند که علی اذان دوم را حذف کند. </w:t>
      </w:r>
    </w:p>
    <w:p w:rsidR="006167B8" w:rsidRPr="00E03676" w:rsidRDefault="006167B8" w:rsidP="00304AE9">
      <w:pPr>
        <w:pStyle w:val="1-"/>
        <w:rPr>
          <w:rtl/>
        </w:rPr>
      </w:pPr>
      <w:r w:rsidRPr="00E03676">
        <w:rPr>
          <w:rFonts w:hint="cs"/>
          <w:rtl/>
        </w:rPr>
        <w:t>می‌گوئیم: این خود دلیلی است بر</w:t>
      </w:r>
      <w:r w:rsidR="00AC7670" w:rsidRPr="00E03676">
        <w:rPr>
          <w:rFonts w:hint="cs"/>
          <w:rtl/>
        </w:rPr>
        <w:t xml:space="preserve"> آن‌که </w:t>
      </w:r>
      <w:r w:rsidRPr="00E03676">
        <w:rPr>
          <w:rFonts w:hint="cs"/>
          <w:rtl/>
        </w:rPr>
        <w:t xml:space="preserve">مردم با عثمان در نیکویی مناسبت اذان مذکور همرأی بوده‌اند. یعنی حتی کسانی همچون عمار و سهل بن حنیف و سایرین از صحابه نسل اول که همراه علی پیکار کردند با آن موافق بودند. و بسیار عجیب است که رافضه امری را محکوم می‌کنند که عثمان آن را در حضور انصار و مهاجرین و با موافقت آنان انجام داده است، و همه مسلمانان در اذان جمعه از آن پیروی کرده‌اند، در حالی که خودشان (رافضه) شعاری را به متن اذان اضافه نموده‌اند که در عهد پیامبر </w:t>
      </w:r>
      <w:r w:rsidRPr="00E03676">
        <w:rPr>
          <w:rFonts w:cs="CTraditional Arabic" w:hint="cs"/>
          <w:rtl/>
        </w:rPr>
        <w:t>ص</w:t>
      </w:r>
      <w:r w:rsidRPr="00E03676">
        <w:rPr>
          <w:rFonts w:hint="cs"/>
          <w:rtl/>
        </w:rPr>
        <w:t xml:space="preserve"> نبوده، و کسی نیز نقل و روایت نکرده که پیامبر </w:t>
      </w:r>
      <w:r w:rsidRPr="00E03676">
        <w:rPr>
          <w:rFonts w:cs="CTraditional Arabic" w:hint="cs"/>
          <w:rtl/>
        </w:rPr>
        <w:t>ص</w:t>
      </w:r>
      <w:r w:rsidRPr="00E03676">
        <w:rPr>
          <w:rFonts w:hint="cs"/>
          <w:rtl/>
        </w:rPr>
        <w:t xml:space="preserve"> دستور به افزودن آن عبارت داده است و آن این جمله است که می</w:t>
      </w:r>
      <w:r w:rsidRPr="00E03676">
        <w:rPr>
          <w:rFonts w:hint="eastAsia"/>
          <w:rtl/>
        </w:rPr>
        <w:t>‌</w:t>
      </w:r>
      <w:r w:rsidRPr="00E03676">
        <w:rPr>
          <w:rFonts w:hint="cs"/>
          <w:rtl/>
        </w:rPr>
        <w:t xml:space="preserve">گوید: «حی علی خیر العمل» .... ما نیز </w:t>
      </w:r>
      <w:r w:rsidRPr="00E03676">
        <w:rPr>
          <w:rFonts w:hint="cs"/>
          <w:rtl/>
        </w:rPr>
        <w:lastRenderedPageBreak/>
        <w:t>با اطمینان می</w:t>
      </w:r>
      <w:r w:rsidRPr="00E03676">
        <w:rPr>
          <w:rFonts w:hint="eastAsia"/>
          <w:rtl/>
        </w:rPr>
        <w:t>‌</w:t>
      </w:r>
      <w:r w:rsidRPr="00E03676">
        <w:rPr>
          <w:rFonts w:hint="cs"/>
          <w:rtl/>
        </w:rPr>
        <w:t xml:space="preserve">دانیم که اذانی که بلال و ابن ام مکتوم در مسجد رسول خدا </w:t>
      </w:r>
      <w:r w:rsidRPr="00E03676">
        <w:rPr>
          <w:rFonts w:cs="CTraditional Arabic" w:hint="cs"/>
          <w:rtl/>
        </w:rPr>
        <w:t>ص</w:t>
      </w:r>
      <w:r w:rsidRPr="00E03676">
        <w:rPr>
          <w:rFonts w:hint="cs"/>
          <w:rtl/>
        </w:rPr>
        <w:t xml:space="preserve"> در مدینه، و ابو محذوره در مکه، و سعد القرظ در مسجد قبا می‌خواندند، حاوی این عبارت رافضی نبود. و اگر حاوی آن بود حتماً مسلمانان آن را نقل می‌کردند.</w:t>
      </w:r>
      <w:r w:rsidR="0044571F" w:rsidRPr="00E03676">
        <w:rPr>
          <w:rFonts w:hint="cs"/>
          <w:rtl/>
        </w:rPr>
        <w:t xml:space="preserve"> هم‌چنانکه </w:t>
      </w:r>
      <w:r w:rsidRPr="00E03676">
        <w:rPr>
          <w:rFonts w:hint="cs"/>
          <w:rtl/>
        </w:rPr>
        <w:t xml:space="preserve">چیزهای خیلی جزئی‌تر را نقل کرده‌اند. لذا پی می‌بریم که آن جمله بدعتی باطل است. </w:t>
      </w:r>
    </w:p>
    <w:p w:rsidR="006167B8" w:rsidRPr="00E03676" w:rsidRDefault="006167B8" w:rsidP="00304AE9">
      <w:pPr>
        <w:pStyle w:val="1-"/>
        <w:rPr>
          <w:rtl/>
        </w:rPr>
      </w:pPr>
      <w:r w:rsidRPr="00E03676">
        <w:rPr>
          <w:rFonts w:hint="cs"/>
          <w:rtl/>
        </w:rPr>
        <w:t>در مورد این گفته رافضی که: «همه مسلمانان با وی مخالف بودند تا</w:t>
      </w:r>
      <w:r w:rsidR="00AC7670" w:rsidRPr="00E03676">
        <w:rPr>
          <w:rFonts w:hint="cs"/>
          <w:rtl/>
        </w:rPr>
        <w:t xml:space="preserve"> آن‌که </w:t>
      </w:r>
      <w:r w:rsidRPr="00E03676">
        <w:rPr>
          <w:rFonts w:hint="cs"/>
          <w:rtl/>
        </w:rPr>
        <w:t>به قتل رسید و بر اعمال وی ایرادها گرفتند».</w:t>
      </w:r>
    </w:p>
    <w:p w:rsidR="006167B8" w:rsidRPr="00E03676" w:rsidRDefault="006167B8" w:rsidP="00304AE9">
      <w:pPr>
        <w:pStyle w:val="1-"/>
        <w:rPr>
          <w:rtl/>
        </w:rPr>
      </w:pPr>
      <w:r w:rsidRPr="00E03676">
        <w:rPr>
          <w:rFonts w:hint="cs"/>
          <w:rtl/>
        </w:rPr>
        <w:t>پاسخ این است که: اگر قصد رافضی آن است که مسلمانان به حدی علیه عثمان بودند که کشتن وی را ایجاب می‌کرد، یا</w:t>
      </w:r>
      <w:r w:rsidR="00AC7670" w:rsidRPr="00E03676">
        <w:rPr>
          <w:rFonts w:hint="cs"/>
          <w:rtl/>
        </w:rPr>
        <w:t xml:space="preserve"> آن‌که </w:t>
      </w:r>
      <w:r w:rsidRPr="00E03676">
        <w:rPr>
          <w:rFonts w:hint="cs"/>
          <w:rtl/>
        </w:rPr>
        <w:t>همه آنان خواستار قتلش بوده و بدان راضی بودند، یا</w:t>
      </w:r>
      <w:r w:rsidR="00AC7670" w:rsidRPr="00E03676">
        <w:rPr>
          <w:rFonts w:hint="cs"/>
          <w:rtl/>
        </w:rPr>
        <w:t xml:space="preserve"> آن‌که </w:t>
      </w:r>
      <w:r w:rsidRPr="00E03676">
        <w:rPr>
          <w:rFonts w:hint="cs"/>
          <w:rtl/>
        </w:rPr>
        <w:t xml:space="preserve">شریک در قتل وی بودند، که باید گفت همه می‌دانیم این ادعایی کاملاً کذب و دروغین است، و عثمان را جز گروهی اندک، ستمکار و طغیانگر به قتل نرساند. ابن زبیر گفته است: «لعنت بر قاتلان عثمان، به سان دزدان از پشت شهر بر او وارد شدند، خداوند آنان را به انحاء مختلف هلاک کرد، و تعدادی از آنان زیر جامه ستارگان گریختند» یعنی: شبانه گریختند، در حالی که اکثر مسلمانان حضور نداشتند، و آن تعداد از مسلمانان مدینه هم که حاضر بودند تا وقتی که عثمان به قتل رسید خبر نداشتند که این دسته قصد کشتن خلیفه را دارند. </w:t>
      </w:r>
    </w:p>
    <w:p w:rsidR="006167B8" w:rsidRPr="00E03676" w:rsidRDefault="006167B8" w:rsidP="00304AE9">
      <w:pPr>
        <w:pStyle w:val="1-"/>
        <w:rPr>
          <w:rtl/>
        </w:rPr>
      </w:pPr>
      <w:r w:rsidRPr="00E03676">
        <w:rPr>
          <w:rFonts w:hint="cs"/>
          <w:rtl/>
        </w:rPr>
        <w:t>اما اگر منظور رافضی آن است که همه مسلمانان در همه اقدامات عثمان با وی مخالف بوده‌اند یا حداقل در اموری که بر وی ایراد گرفته‌اند، که این نیز دروغ است. چون هیچ امری را بر او ایراد نگرفته‌اند جز</w:t>
      </w:r>
      <w:r w:rsidR="00BF136F" w:rsidRPr="00E03676">
        <w:rPr>
          <w:rFonts w:hint="cs"/>
          <w:rtl/>
        </w:rPr>
        <w:t xml:space="preserve"> این‌که </w:t>
      </w:r>
      <w:r w:rsidRPr="00E03676">
        <w:rPr>
          <w:rFonts w:hint="cs"/>
          <w:rtl/>
        </w:rPr>
        <w:t xml:space="preserve">بسیاری از مسلمانان، حتی بسیاری از علمای مسلمان (که شبهه تملق و تعارف برآنان وارد شدنی نیست) با وی موافق بوده‌اند. آن کسانی هم که در موارد، مورد سؤال و ایراد عثمان با وی موافقت کرده‌اند، از نظر مسلمانان هم بیشتر و هم بهتر از کسانی‌اند که با علی در مورد ایرادهای وارده بر او موافق بوده‌اند. </w:t>
      </w:r>
    </w:p>
    <w:p w:rsidR="006167B8" w:rsidRPr="00E03676" w:rsidRDefault="006167B8" w:rsidP="00304AE9">
      <w:pPr>
        <w:pStyle w:val="1-"/>
        <w:rPr>
          <w:rtl/>
        </w:rPr>
      </w:pPr>
      <w:r w:rsidRPr="00E03676">
        <w:rPr>
          <w:rFonts w:hint="cs"/>
          <w:rtl/>
        </w:rPr>
        <w:t xml:space="preserve">تمام کسانی که تلاش کردند وی را به قتل برسانند، بر راه خطا رفتند. آنان ستم پیشه، طغیانگر و متجاوزند، و حتی اگر فرض شود که در میانشان کسانی وجود دارد که ممکن است خداوند آنان را مغفرت کند. </w:t>
      </w:r>
    </w:p>
    <w:p w:rsidR="006167B8" w:rsidRPr="00E03676" w:rsidRDefault="006167B8" w:rsidP="00304AE9">
      <w:pPr>
        <w:pStyle w:val="1-"/>
        <w:rPr>
          <w:rtl/>
        </w:rPr>
      </w:pPr>
      <w:r w:rsidRPr="00E03676">
        <w:rPr>
          <w:rFonts w:hint="cs"/>
          <w:rtl/>
        </w:rPr>
        <w:t xml:space="preserve">کسانی هم که به او گفتند: در بدر و بیعت رضوان غایب بودی و روز جنگ احد فرار کردی، بسیار </w:t>
      </w:r>
      <w:r w:rsidR="009768AE" w:rsidRPr="00E03676">
        <w:rPr>
          <w:rFonts w:hint="cs"/>
          <w:rtl/>
        </w:rPr>
        <w:t>ک</w:t>
      </w:r>
      <w:r w:rsidRPr="00E03676">
        <w:rPr>
          <w:rFonts w:hint="cs"/>
          <w:rtl/>
        </w:rPr>
        <w:t xml:space="preserve">م بودند، و جز یک یا دو سه نفر چنین اشکالی وارد نکرده‌اند که البته </w:t>
      </w:r>
      <w:r w:rsidRPr="00E03676">
        <w:rPr>
          <w:rFonts w:hint="cs"/>
          <w:rtl/>
        </w:rPr>
        <w:lastRenderedPageBreak/>
        <w:t xml:space="preserve">عثمان و ابن عمر (پسر عمر) و افرادی دیگر پاسخ این اشکال را داده و گفتند: در روز جنگ بدر به امر پیامبر </w:t>
      </w:r>
      <w:r w:rsidRPr="00E03676">
        <w:rPr>
          <w:rFonts w:cs="CTraditional Arabic" w:hint="cs"/>
          <w:rtl/>
        </w:rPr>
        <w:t>ص</w:t>
      </w:r>
      <w:r w:rsidRPr="00E03676">
        <w:rPr>
          <w:rFonts w:hint="cs"/>
          <w:rtl/>
        </w:rPr>
        <w:t xml:space="preserve"> غایب بود تا از دختر پیامبر </w:t>
      </w:r>
      <w:r w:rsidRPr="00E03676">
        <w:rPr>
          <w:rFonts w:cs="CTraditional Arabic" w:hint="cs"/>
          <w:rtl/>
        </w:rPr>
        <w:t>ص</w:t>
      </w:r>
      <w:r w:rsidRPr="00E03676">
        <w:rPr>
          <w:rFonts w:hint="cs"/>
          <w:rtl/>
        </w:rPr>
        <w:t xml:space="preserve"> به جای او نگهداری نماید، پیامبر نیز سهم و اجر او را در آن مورد یادآور گردید. </w:t>
      </w:r>
    </w:p>
    <w:p w:rsidR="006167B8" w:rsidRPr="00E03676" w:rsidRDefault="006167B8" w:rsidP="00304AE9">
      <w:pPr>
        <w:pStyle w:val="1-"/>
        <w:rPr>
          <w:rtl/>
        </w:rPr>
      </w:pPr>
      <w:r w:rsidRPr="00E03676">
        <w:rPr>
          <w:rFonts w:hint="cs"/>
          <w:rtl/>
        </w:rPr>
        <w:t xml:space="preserve">در روز پیمان حدیبیه هم پیامبر </w:t>
      </w:r>
      <w:r w:rsidRPr="00E03676">
        <w:rPr>
          <w:rFonts w:cs="CTraditional Arabic" w:hint="cs"/>
          <w:rtl/>
        </w:rPr>
        <w:t>ص</w:t>
      </w:r>
      <w:r w:rsidRPr="00E03676">
        <w:rPr>
          <w:rFonts w:hint="cs"/>
          <w:rtl/>
        </w:rPr>
        <w:t xml:space="preserve"> با دست خویش بجای عثمان اعلام بیعت کردند، و دست پیامبر </w:t>
      </w:r>
      <w:r w:rsidRPr="00E03676">
        <w:rPr>
          <w:rFonts w:cs="CTraditional Arabic" w:hint="cs"/>
          <w:rtl/>
        </w:rPr>
        <w:t>ص</w:t>
      </w:r>
      <w:r w:rsidRPr="00E03676">
        <w:rPr>
          <w:rFonts w:hint="cs"/>
          <w:rtl/>
        </w:rPr>
        <w:t xml:space="preserve"> از دست خود عثمان بهتر و برتر است از جهت بیعت. از طرفی علت بیعت هم خود او بود چرا که وقتی پیامبر </w:t>
      </w:r>
      <w:r w:rsidRPr="00E03676">
        <w:rPr>
          <w:rFonts w:cs="CTraditional Arabic" w:hint="cs"/>
          <w:rtl/>
        </w:rPr>
        <w:t>ص</w:t>
      </w:r>
      <w:r w:rsidRPr="00E03676">
        <w:rPr>
          <w:rFonts w:hint="cs"/>
          <w:rtl/>
        </w:rPr>
        <w:t xml:space="preserve"> وی را به عنوان فرستاده به سوی مکه فرستاد به وی خبر رسید که مردم مکه با عثمان به ستیزه برخاسته‌اند، لذا با اصحاب خود بیعت کرد بر سر</w:t>
      </w:r>
      <w:r w:rsidR="00AC7670" w:rsidRPr="00E03676">
        <w:rPr>
          <w:rFonts w:hint="cs"/>
          <w:rtl/>
        </w:rPr>
        <w:t xml:space="preserve"> آن‌که </w:t>
      </w:r>
      <w:r w:rsidRPr="00E03676">
        <w:rPr>
          <w:rFonts w:hint="cs"/>
          <w:rtl/>
        </w:rPr>
        <w:t xml:space="preserve">فرار نکنند و تا پای جان بایستند، پس عثمان در بیعت شریک و فرستاده ویژه پیامبر </w:t>
      </w:r>
      <w:r w:rsidRPr="00E03676">
        <w:rPr>
          <w:rFonts w:cs="CTraditional Arabic" w:hint="cs"/>
          <w:rtl/>
        </w:rPr>
        <w:t>ص</w:t>
      </w:r>
      <w:r w:rsidRPr="00E03676">
        <w:rPr>
          <w:rFonts w:hint="cs"/>
          <w:rtl/>
        </w:rPr>
        <w:t xml:space="preserve"> بوده است. </w:t>
      </w:r>
    </w:p>
    <w:p w:rsidR="006167B8" w:rsidRPr="00E03676" w:rsidRDefault="006167B8" w:rsidP="002F695C">
      <w:pPr>
        <w:pStyle w:val="1-"/>
        <w:rPr>
          <w:rFonts w:ascii="Times New Roman" w:hAnsi="Times New Roman"/>
          <w:sz w:val="32"/>
          <w:szCs w:val="32"/>
          <w:rtl/>
        </w:rPr>
      </w:pPr>
      <w:r w:rsidRPr="00E03676">
        <w:rPr>
          <w:rFonts w:hint="cs"/>
          <w:rtl/>
        </w:rPr>
        <w:t>اما در خصوص روی برگردانی او از جنگ احد، خداوند متعال فرمود:</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إِنَّ</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تَوَلَّوۡاْ مِنكُمۡ يَوۡمَ </w:t>
      </w:r>
      <w:r w:rsidR="002F695C" w:rsidRPr="00E03676">
        <w:rPr>
          <w:rStyle w:val="Char4"/>
          <w:rFonts w:hint="cs"/>
          <w:rtl/>
        </w:rPr>
        <w:t>ٱ</w:t>
      </w:r>
      <w:r w:rsidR="002F695C" w:rsidRPr="00E03676">
        <w:rPr>
          <w:rStyle w:val="Char4"/>
          <w:rFonts w:hint="eastAsia"/>
          <w:rtl/>
        </w:rPr>
        <w:t>لۡتَقَى</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لۡجَمۡعَانِ</w:t>
      </w:r>
      <w:r w:rsidR="002F695C" w:rsidRPr="00E03676">
        <w:rPr>
          <w:rStyle w:val="Char4"/>
          <w:rtl/>
        </w:rPr>
        <w:t xml:space="preserve"> إِنَّمَا </w:t>
      </w:r>
      <w:r w:rsidR="002F695C" w:rsidRPr="00E03676">
        <w:rPr>
          <w:rStyle w:val="Char4"/>
          <w:rFonts w:hint="cs"/>
          <w:rtl/>
        </w:rPr>
        <w:t>ٱ</w:t>
      </w:r>
      <w:r w:rsidR="002F695C" w:rsidRPr="00E03676">
        <w:rPr>
          <w:rStyle w:val="Char4"/>
          <w:rFonts w:hint="eastAsia"/>
          <w:rtl/>
        </w:rPr>
        <w:t>سۡتَزَلَّهُمُ</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لشَّيۡطَٰنُ</w:t>
      </w:r>
      <w:r w:rsidR="002F695C" w:rsidRPr="00E03676">
        <w:rPr>
          <w:rStyle w:val="Char4"/>
          <w:rtl/>
        </w:rPr>
        <w:t xml:space="preserve"> بِبَعۡضِ مَا كَسَبُواْۖ وَلَقَدۡ عَفَا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عَنۡهُمۡۗ إِنَّ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غَفُورٌ حَلِيمٞ ١٥٥</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آل عمران: 155</w:t>
      </w:r>
      <w:r w:rsidR="002F695C" w:rsidRPr="00E03676">
        <w:rPr>
          <w:rStyle w:val="4-Char0"/>
          <w:rFonts w:hint="cs"/>
          <w:rtl/>
        </w:rPr>
        <w:t>]</w:t>
      </w:r>
      <w:r w:rsidRPr="00E03676">
        <w:rPr>
          <w:rFonts w:hint="cs"/>
          <w:rtl/>
        </w:rPr>
        <w:t>.</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009768AE" w:rsidRPr="00E03676">
        <w:rPr>
          <w:rtl/>
        </w:rPr>
        <w:t>ک</w:t>
      </w:r>
      <w:r w:rsidRPr="00E03676">
        <w:rPr>
          <w:rtl/>
        </w:rPr>
        <w:t xml:space="preserve">سانى </w:t>
      </w:r>
      <w:r w:rsidR="009768AE" w:rsidRPr="00E03676">
        <w:rPr>
          <w:rtl/>
        </w:rPr>
        <w:t>ک</w:t>
      </w:r>
      <w:r w:rsidRPr="00E03676">
        <w:rPr>
          <w:rtl/>
        </w:rPr>
        <w:t>ه در روز روبرو شدن دو جمع</w:t>
      </w:r>
      <w:r w:rsidR="009768AE" w:rsidRPr="00E03676">
        <w:rPr>
          <w:rtl/>
        </w:rPr>
        <w:t>ی</w:t>
      </w:r>
      <w:r w:rsidRPr="00E03676">
        <w:rPr>
          <w:rtl/>
        </w:rPr>
        <w:t xml:space="preserve">ت با </w:t>
      </w:r>
      <w:r w:rsidR="009768AE" w:rsidRPr="00E03676">
        <w:rPr>
          <w:rtl/>
        </w:rPr>
        <w:t>یک</w:t>
      </w:r>
      <w:r w:rsidRPr="00E03676">
        <w:rPr>
          <w:rtl/>
        </w:rPr>
        <w:t>د</w:t>
      </w:r>
      <w:r w:rsidR="009768AE" w:rsidRPr="00E03676">
        <w:rPr>
          <w:rtl/>
        </w:rPr>
        <w:t>ی</w:t>
      </w:r>
      <w:r w:rsidRPr="00E03676">
        <w:rPr>
          <w:rtl/>
        </w:rPr>
        <w:t xml:space="preserve">گر (در جنگ احد)، فرار </w:t>
      </w:r>
      <w:r w:rsidR="009768AE" w:rsidRPr="00E03676">
        <w:rPr>
          <w:rtl/>
        </w:rPr>
        <w:t>ک</w:t>
      </w:r>
      <w:r w:rsidRPr="00E03676">
        <w:rPr>
          <w:rtl/>
        </w:rPr>
        <w:t>ردند، ش</w:t>
      </w:r>
      <w:r w:rsidR="009768AE" w:rsidRPr="00E03676">
        <w:rPr>
          <w:rtl/>
        </w:rPr>
        <w:t>ی</w:t>
      </w:r>
      <w:r w:rsidRPr="00E03676">
        <w:rPr>
          <w:rtl/>
        </w:rPr>
        <w:t>طان</w:t>
      </w:r>
      <w:r w:rsidR="000433D3" w:rsidRPr="00E03676">
        <w:rPr>
          <w:rtl/>
        </w:rPr>
        <w:t xml:space="preserve"> آن‌ها </w:t>
      </w:r>
      <w:r w:rsidRPr="00E03676">
        <w:rPr>
          <w:rtl/>
        </w:rPr>
        <w:t xml:space="preserve">را بر اثر بعضى از گناهانى </w:t>
      </w:r>
      <w:r w:rsidR="009768AE" w:rsidRPr="00E03676">
        <w:rPr>
          <w:rtl/>
        </w:rPr>
        <w:t>ک</w:t>
      </w:r>
      <w:r w:rsidRPr="00E03676">
        <w:rPr>
          <w:rtl/>
        </w:rPr>
        <w:t>ه مرت</w:t>
      </w:r>
      <w:r w:rsidR="009768AE" w:rsidRPr="00E03676">
        <w:rPr>
          <w:rtl/>
        </w:rPr>
        <w:t>ک</w:t>
      </w:r>
      <w:r w:rsidRPr="00E03676">
        <w:rPr>
          <w:rtl/>
        </w:rPr>
        <w:t>ب شده بودند، به لغزش انداخت</w:t>
      </w:r>
      <w:r w:rsidR="000A6EAE" w:rsidRPr="00E03676">
        <w:rPr>
          <w:rtl/>
        </w:rPr>
        <w:t>؛</w:t>
      </w:r>
      <w:r w:rsidRPr="00E03676">
        <w:rPr>
          <w:rtl/>
        </w:rPr>
        <w:t xml:space="preserve"> و خداوند</w:t>
      </w:r>
      <w:r w:rsidR="000433D3" w:rsidRPr="00E03676">
        <w:rPr>
          <w:rtl/>
        </w:rPr>
        <w:t xml:space="preserve"> آن‌ها </w:t>
      </w:r>
      <w:r w:rsidRPr="00E03676">
        <w:rPr>
          <w:rtl/>
        </w:rPr>
        <w:t>را بخش</w:t>
      </w:r>
      <w:r w:rsidR="009768AE" w:rsidRPr="00E03676">
        <w:rPr>
          <w:rtl/>
        </w:rPr>
        <w:t>ی</w:t>
      </w:r>
      <w:r w:rsidRPr="00E03676">
        <w:rPr>
          <w:rtl/>
        </w:rPr>
        <w:t>د. خداوند، آمرزنده و بردبار است</w:t>
      </w:r>
      <w:r w:rsidRPr="00E03676">
        <w:rPr>
          <w:rFonts w:ascii="Times New Roman" w:hAnsi="Times New Roman" w:hint="cs"/>
          <w:rtl/>
        </w:rPr>
        <w:t>».</w:t>
      </w:r>
    </w:p>
    <w:p w:rsidR="00AA346E" w:rsidRDefault="006167B8" w:rsidP="00304AE9">
      <w:pPr>
        <w:pStyle w:val="1-"/>
        <w:rPr>
          <w:rtl/>
        </w:rPr>
      </w:pPr>
      <w:r w:rsidRPr="00E03676">
        <w:rPr>
          <w:rFonts w:hint="cs"/>
          <w:rtl/>
        </w:rPr>
        <w:t>در واقع خداوند از تمام پشت‌کنندگان در جنگ احد در گذشت، و کسانی مشمول این بخشایش شده‌اند که از عثمان کمترند، حال چگونه کسی چون عثمان با آن همه فضل و برتری و اعمال و حسنات فراوان مشمول این عفو نمی‌شود؟</w:t>
      </w:r>
    </w:p>
    <w:p w:rsidR="002E0B6D" w:rsidRDefault="002E0B6D" w:rsidP="00304AE9">
      <w:pPr>
        <w:pStyle w:val="1-"/>
        <w:rPr>
          <w:rFonts w:cs="B Lotus"/>
          <w:color w:val="000000"/>
          <w:rtl/>
        </w:rPr>
        <w:sectPr w:rsidR="002E0B6D" w:rsidSect="002E0B6D">
          <w:headerReference w:type="default" r:id="rId6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67" w:name="_Toc298545659"/>
      <w:bookmarkStart w:id="268" w:name="_Toc426965634"/>
      <w:r w:rsidRPr="00E03676">
        <w:rPr>
          <w:rFonts w:hint="cs"/>
          <w:sz w:val="28"/>
          <w:rtl/>
        </w:rPr>
        <w:lastRenderedPageBreak/>
        <w:t>فصل (95)</w:t>
      </w:r>
      <w:r w:rsidR="00666352" w:rsidRPr="00E03676">
        <w:rPr>
          <w:rFonts w:hint="cs"/>
          <w:sz w:val="28"/>
          <w:rtl/>
        </w:rPr>
        <w:t>:</w:t>
      </w:r>
      <w:r w:rsidR="00666352" w:rsidRPr="00E03676">
        <w:rPr>
          <w:sz w:val="28"/>
          <w:rtl/>
        </w:rPr>
        <w:br/>
      </w:r>
      <w:r w:rsidRPr="00E03676">
        <w:rPr>
          <w:rFonts w:hint="cs"/>
          <w:rtl/>
        </w:rPr>
        <w:t>پاسخ به ادعای رافضی بر</w:t>
      </w:r>
      <w:r w:rsidR="00BF136F" w:rsidRPr="00E03676">
        <w:rPr>
          <w:rFonts w:hint="cs"/>
          <w:rtl/>
        </w:rPr>
        <w:t xml:space="preserve"> این‌که </w:t>
      </w:r>
      <w:r w:rsidRPr="00E03676">
        <w:rPr>
          <w:rFonts w:hint="cs"/>
          <w:rtl/>
        </w:rPr>
        <w:t>کلام شهرستانی را دلیلی برای وجود اختلاف بعد از پیامبر گرفته است</w:t>
      </w:r>
      <w:bookmarkEnd w:id="267"/>
      <w:bookmarkEnd w:id="268"/>
    </w:p>
    <w:p w:rsidR="006167B8" w:rsidRPr="00E03676" w:rsidRDefault="006167B8" w:rsidP="00304AE9">
      <w:pPr>
        <w:pStyle w:val="1-"/>
        <w:rPr>
          <w:rtl/>
        </w:rPr>
      </w:pPr>
      <w:r w:rsidRPr="00E03676">
        <w:rPr>
          <w:rFonts w:hint="cs"/>
          <w:rtl/>
        </w:rPr>
        <w:t xml:space="preserve">رافضی می‌گوید: «شهرستانی که یکی از متعصب‌ترین مخالفان امامیه است، ذکر کرده است که نخستین سایه فساد ناشی از شبهه‌افکنی ابلیس، اختلافی بود که در حین مرض منتهی به وفات پیامبر </w:t>
      </w:r>
      <w:r w:rsidRPr="00E03676">
        <w:rPr>
          <w:rFonts w:cs="CTraditional Arabic" w:hint="cs"/>
          <w:rtl/>
        </w:rPr>
        <w:t>ص</w:t>
      </w:r>
      <w:r w:rsidRPr="00E03676">
        <w:rPr>
          <w:rFonts w:hint="cs"/>
          <w:rtl/>
        </w:rPr>
        <w:t xml:space="preserve">، واقع شد، و اولین نزاعی که در آن هنگام رخداد را بخاری با اسناد به ابن عباس چنین روایت می‌کند که: «چون بیماری منجر به فوت پیامبر </w:t>
      </w:r>
      <w:r w:rsidRPr="00E03676">
        <w:rPr>
          <w:rFonts w:cs="CTraditional Arabic" w:hint="cs"/>
          <w:rtl/>
        </w:rPr>
        <w:t>ص</w:t>
      </w:r>
      <w:r w:rsidRPr="00E03676">
        <w:rPr>
          <w:rFonts w:hint="cs"/>
          <w:rtl/>
        </w:rPr>
        <w:t xml:space="preserve"> شدت گرفت، فرمود کاغذ و دواتی برایم بیاورید تا برای شما چیزی بنویسم که با وجود آن هرگز گمراه نشوید، عمر گفت: پیامبر </w:t>
      </w:r>
      <w:r w:rsidRPr="00E03676">
        <w:rPr>
          <w:rFonts w:hint="eastAsia"/>
          <w:rtl/>
        </w:rPr>
        <w:t>پ</w:t>
      </w:r>
      <w:r w:rsidRPr="00E03676">
        <w:rPr>
          <w:rFonts w:hint="cs"/>
          <w:rtl/>
        </w:rPr>
        <w:t>ر</w:t>
      </w:r>
      <w:r w:rsidR="009768AE" w:rsidRPr="00E03676">
        <w:rPr>
          <w:rFonts w:hint="cs"/>
          <w:rtl/>
        </w:rPr>
        <w:t>ی</w:t>
      </w:r>
      <w:r w:rsidRPr="00E03676">
        <w:rPr>
          <w:rFonts w:hint="cs"/>
          <w:rtl/>
        </w:rPr>
        <w:t>شان</w:t>
      </w:r>
      <w:r w:rsidRPr="00E03676">
        <w:rPr>
          <w:rFonts w:hint="eastAsia"/>
          <w:rtl/>
        </w:rPr>
        <w:t>‌</w:t>
      </w:r>
      <w:r w:rsidRPr="00E03676">
        <w:rPr>
          <w:rFonts w:hint="cs"/>
          <w:rtl/>
        </w:rPr>
        <w:t>گویى (در حال ب</w:t>
      </w:r>
      <w:r w:rsidR="009768AE" w:rsidRPr="00E03676">
        <w:rPr>
          <w:rFonts w:hint="cs"/>
          <w:rtl/>
        </w:rPr>
        <w:t>ی</w:t>
      </w:r>
      <w:r w:rsidRPr="00E03676">
        <w:rPr>
          <w:rFonts w:hint="cs"/>
          <w:rtl/>
        </w:rPr>
        <w:t xml:space="preserve">مارى و اشتداد تب) می‌کند، کتاب خدا برای ما کفایت است، سپس هیاهویی برخاست. پیامبر </w:t>
      </w:r>
      <w:r w:rsidRPr="00E03676">
        <w:rPr>
          <w:rFonts w:cs="CTraditional Arabic" w:hint="cs"/>
          <w:rtl/>
        </w:rPr>
        <w:t>ص</w:t>
      </w:r>
      <w:r w:rsidRPr="00E03676">
        <w:rPr>
          <w:rFonts w:hint="cs"/>
          <w:rtl/>
        </w:rPr>
        <w:t xml:space="preserve"> نیز بناچار فرمود: از نزدم برخیزید که نباید در حضور من نزاع کنید».</w:t>
      </w:r>
    </w:p>
    <w:p w:rsidR="006167B8" w:rsidRPr="00E03676" w:rsidRDefault="006167B8" w:rsidP="00304AE9">
      <w:pPr>
        <w:pStyle w:val="1-"/>
        <w:rPr>
          <w:rtl/>
        </w:rPr>
      </w:pPr>
      <w:r w:rsidRPr="00E03676">
        <w:rPr>
          <w:rFonts w:hint="cs"/>
          <w:rtl/>
        </w:rPr>
        <w:t>پاسخ این است که گفته شود: آنچه شهرستانی و امثال او در کتب ملل و نحل نقل می‌کنند غالباً از زبان همدیگر نقل می‌کنند که بسیاری از آن اقوال معمولاً بدون سند و بدون اثبات صلاحیت راویان‌شان در آن</w:t>
      </w:r>
      <w:r w:rsidR="00AF7D43" w:rsidRPr="00E03676">
        <w:rPr>
          <w:rFonts w:hint="cs"/>
          <w:rtl/>
        </w:rPr>
        <w:t xml:space="preserve"> کتاب‌ها </w:t>
      </w:r>
      <w:r w:rsidRPr="00E03676">
        <w:rPr>
          <w:rFonts w:hint="cs"/>
          <w:rtl/>
        </w:rPr>
        <w:t>آمده است. یا</w:t>
      </w:r>
      <w:r w:rsidR="00BF136F" w:rsidRPr="00E03676">
        <w:rPr>
          <w:rFonts w:hint="cs"/>
          <w:rtl/>
        </w:rPr>
        <w:t xml:space="preserve"> این‌که </w:t>
      </w:r>
      <w:r w:rsidRPr="00E03676">
        <w:rPr>
          <w:rFonts w:hint="cs"/>
          <w:rtl/>
        </w:rPr>
        <w:t xml:space="preserve">شهرستانی از تألیفات پیشینیان خود در این باب همچون ابو عیسی وراق اقتباس و استفاده کرده است، و ابو عیسی یکی از مؤلفین رافضه و درباره بسیاری از نقلیاتش مورد شک و اتهام است. شهرستانی از تألیفات امثال ابو یحیی و مولفان شیعه دیگر نیز نقل کرده است، همچنانکه از کتب برخی از پیروان زیدیه و معتزله، عموماً ضد صحابه نیز روایت و اقتباس کرده است. </w:t>
      </w:r>
    </w:p>
    <w:p w:rsidR="006167B8" w:rsidRPr="00E03676" w:rsidRDefault="006167B8" w:rsidP="00304AE9">
      <w:pPr>
        <w:pStyle w:val="1-"/>
        <w:rPr>
          <w:rtl/>
        </w:rPr>
      </w:pPr>
      <w:r w:rsidRPr="00E03676">
        <w:rPr>
          <w:rFonts w:hint="cs"/>
          <w:rtl/>
        </w:rPr>
        <w:t>اصولاً دنباله‌رو هوای نفس</w:t>
      </w:r>
      <w:r w:rsidR="002418EC">
        <w:rPr>
          <w:rFonts w:hint="cs"/>
          <w:rtl/>
        </w:rPr>
        <w:t xml:space="preserve"> هرچه </w:t>
      </w:r>
      <w:r w:rsidRPr="00E03676">
        <w:rPr>
          <w:rFonts w:hint="cs"/>
          <w:rtl/>
        </w:rPr>
        <w:t>را موافق هوایش بیابد بدون حجتی الزام‌آور می‌پذیرد، و</w:t>
      </w:r>
      <w:r w:rsidR="002418EC">
        <w:rPr>
          <w:rFonts w:hint="cs"/>
          <w:rtl/>
        </w:rPr>
        <w:t xml:space="preserve"> هرچه </w:t>
      </w:r>
      <w:r w:rsidRPr="00E03676">
        <w:rPr>
          <w:rFonts w:hint="cs"/>
          <w:rtl/>
        </w:rPr>
        <w:t>را مخالف هوایش باشد بدون حجتی نفی</w:t>
      </w:r>
      <w:r w:rsidRPr="00E03676">
        <w:rPr>
          <w:rFonts w:hint="eastAsia"/>
          <w:rtl/>
        </w:rPr>
        <w:t>‌</w:t>
      </w:r>
      <w:r w:rsidRPr="00E03676">
        <w:rPr>
          <w:rFonts w:hint="cs"/>
          <w:rtl/>
        </w:rPr>
        <w:t xml:space="preserve">کننده، به راحتی رد می‌کند، در میان فرقه‌ها نیز هیچ فرقه‌ای «تصدیق‌کنندۀ کذب»‌تر و «تکذیب‌کننده‌ی راست»‌تر از رافضیان پیدا نمی‌شود، چرا که رؤوس مذهب‌شان و رهبرانی که آن را ایجاد و تأسیس کردند همه منافق و ملحد بودند، چنانکه بسیاری از اهل علم به این </w:t>
      </w:r>
      <w:r w:rsidRPr="00E03676">
        <w:rPr>
          <w:rFonts w:hint="cs"/>
          <w:rtl/>
        </w:rPr>
        <w:lastRenderedPageBreak/>
        <w:t xml:space="preserve">مسأله اشاره داشته‌اند و این حقیقتی برای هر تأمل‌کننده‌ای در این مذهب ظاهر و روشن است. </w:t>
      </w:r>
    </w:p>
    <w:p w:rsidR="006167B8" w:rsidRPr="00E03676" w:rsidRDefault="006167B8" w:rsidP="002F695C">
      <w:pPr>
        <w:pStyle w:val="1-"/>
        <w:rPr>
          <w:rtl/>
        </w:rPr>
      </w:pPr>
      <w:r w:rsidRPr="00E03676">
        <w:rPr>
          <w:rFonts w:hint="cs"/>
          <w:rtl/>
        </w:rPr>
        <w:t>اگر فرضاً چنان هم باشد باز جایز نیست که دانسته‌های مربوط به محاسن صحابه و فضایل ایشان را که همه از کتاب خدا و سنت پیامبر و احادیث متواتر دریافت شده‌اند با نقل قول‌هایی رد کنیم که بعضى از</w:t>
      </w:r>
      <w:r w:rsidR="000433D3" w:rsidRPr="00E03676">
        <w:rPr>
          <w:rFonts w:hint="cs"/>
          <w:rtl/>
        </w:rPr>
        <w:t xml:space="preserve"> آن‌ها </w:t>
      </w:r>
      <w:r w:rsidRPr="00E03676">
        <w:rPr>
          <w:rFonts w:hint="cs"/>
          <w:rtl/>
        </w:rPr>
        <w:t>ناقص و منقطع، بعضى تحریف شده، و بعضى دیگر از</w:t>
      </w:r>
      <w:r w:rsidR="000433D3" w:rsidRPr="00E03676">
        <w:rPr>
          <w:rFonts w:hint="cs"/>
          <w:rtl/>
        </w:rPr>
        <w:t xml:space="preserve"> آن‌ها </w:t>
      </w:r>
      <w:r w:rsidRPr="00E03676">
        <w:rPr>
          <w:rFonts w:hint="cs"/>
          <w:rtl/>
        </w:rPr>
        <w:t>به حکم علم و عرف اشکال محسوب نمی‌شوند، اصولاً یقین با شک زایل نمی‌شود، و ما در مورد حقایقی که مورد اشاره قرآن و سنت و اجماع پیشینیان بوده و با ادله عقلی و اسناد و اقوال متواتر تصدیق و اثبات شده‌اند به یقین کامل رسیده‌ایم که: صحابه</w:t>
      </w:r>
      <w:r w:rsidR="002F695C" w:rsidRPr="00E03676">
        <w:rPr>
          <w:rFonts w:cs="CTraditional Arabic" w:hint="cs"/>
          <w:sz w:val="30"/>
          <w:szCs w:val="30"/>
          <w:rtl/>
        </w:rPr>
        <w:t>ش</w:t>
      </w:r>
      <w:r w:rsidRPr="00E03676">
        <w:rPr>
          <w:rFonts w:hint="cs"/>
          <w:rtl/>
        </w:rPr>
        <w:t xml:space="preserve"> بعد از پیامبران بهترین امت اسلام هستند. هیچ امر مشکوک و مورد تردیدی این حقیقت را زیر سؤال نمی‌برد، چه رسد به</w:t>
      </w:r>
      <w:r w:rsidR="00BF136F" w:rsidRPr="00E03676">
        <w:rPr>
          <w:rFonts w:hint="cs"/>
          <w:rtl/>
        </w:rPr>
        <w:t xml:space="preserve"> این‌که </w:t>
      </w:r>
      <w:r w:rsidRPr="00E03676">
        <w:rPr>
          <w:rFonts w:hint="cs"/>
          <w:rtl/>
        </w:rPr>
        <w:t>بطلان</w:t>
      </w:r>
      <w:r w:rsidR="000433D3" w:rsidRPr="00E03676">
        <w:rPr>
          <w:rFonts w:hint="cs"/>
          <w:rtl/>
        </w:rPr>
        <w:t xml:space="preserve"> آن‌ها </w:t>
      </w:r>
      <w:r w:rsidRPr="00E03676">
        <w:rPr>
          <w:rFonts w:hint="cs"/>
          <w:rtl/>
        </w:rPr>
        <w:t xml:space="preserve">را به اثبات برساند. </w:t>
      </w:r>
    </w:p>
    <w:p w:rsidR="006167B8" w:rsidRPr="00E03676" w:rsidRDefault="006167B8" w:rsidP="00304AE9">
      <w:pPr>
        <w:pStyle w:val="1-"/>
        <w:rPr>
          <w:rtl/>
        </w:rPr>
      </w:pPr>
      <w:r w:rsidRPr="00E03676">
        <w:rPr>
          <w:rFonts w:hint="cs"/>
          <w:rtl/>
        </w:rPr>
        <w:t>اما سخن رافضی که: «شهرستانی یکی از متعصب‌ترین و سرسخت‌ترین مخالفان امامیه است».</w:t>
      </w:r>
    </w:p>
    <w:p w:rsidR="006167B8" w:rsidRPr="00E03676" w:rsidRDefault="006167B8" w:rsidP="00304AE9">
      <w:pPr>
        <w:pStyle w:val="1-"/>
        <w:rPr>
          <w:rtl/>
        </w:rPr>
      </w:pPr>
      <w:r w:rsidRPr="00E03676">
        <w:rPr>
          <w:rFonts w:hint="cs"/>
          <w:rtl/>
        </w:rPr>
        <w:t xml:space="preserve">اینگونه نیست، بلکه وی گرایش‌های مکرر و زیادی به برخی از مسائل آنان دارد، و حتی گهگاهی چیزهایی از کلام اسماعیلیه باطنیه را ذکر و توجیه می‌کند، به همین جهت برخی او را متهم به پیروی از اسماعیلیه کرده‌اند و شواهدی از کلام و سیره‌ی او را دلیل آورده‌اند، اگر چه ممکن است چنین نباشد، البته گاهی گفته می‌شود که وی از یک جهت با شیعه است، و از جهتی دیگر در سلک اشعریان است. </w:t>
      </w:r>
    </w:p>
    <w:p w:rsidR="006167B8" w:rsidRPr="00E03676" w:rsidRDefault="006167B8" w:rsidP="00304AE9">
      <w:pPr>
        <w:pStyle w:val="1-"/>
        <w:rPr>
          <w:rtl/>
        </w:rPr>
      </w:pPr>
      <w:r w:rsidRPr="00E03676">
        <w:rPr>
          <w:rFonts w:hint="cs"/>
          <w:rtl/>
        </w:rPr>
        <w:t xml:space="preserve">نیز سخن او که؛ «سایه فساد ناشی از شبهه افکنی ابلیس اختلافی بود که در حین بیماری منتهی به وفات پیامبر </w:t>
      </w:r>
      <w:r w:rsidRPr="00E03676">
        <w:rPr>
          <w:rFonts w:cs="CTraditional Arabic" w:hint="cs"/>
          <w:rtl/>
        </w:rPr>
        <w:t>ص</w:t>
      </w:r>
      <w:r w:rsidRPr="00E03676">
        <w:rPr>
          <w:rFonts w:hint="cs"/>
          <w:rtl/>
        </w:rPr>
        <w:t xml:space="preserve"> در گرفت».</w:t>
      </w:r>
    </w:p>
    <w:p w:rsidR="006167B8" w:rsidRPr="00E03676" w:rsidRDefault="006167B8" w:rsidP="00304AE9">
      <w:pPr>
        <w:pStyle w:val="1-"/>
        <w:rPr>
          <w:rtl/>
        </w:rPr>
      </w:pPr>
      <w:r w:rsidRPr="00E03676">
        <w:rPr>
          <w:rFonts w:hint="cs"/>
          <w:rtl/>
        </w:rPr>
        <w:t xml:space="preserve">این هم یک دروغ مسلّم و واهی است. چرا که اگر قصدش این است که این مسأله اولین گناهی است که مرتکب آن شده‌اند، که این آشکارا باطل و بی‌اساس است. </w:t>
      </w:r>
    </w:p>
    <w:p w:rsidR="006167B8" w:rsidRPr="00E03676" w:rsidRDefault="006167B8" w:rsidP="00304AE9">
      <w:pPr>
        <w:pStyle w:val="1-"/>
        <w:rPr>
          <w:rtl/>
        </w:rPr>
      </w:pPr>
      <w:r w:rsidRPr="00E03676">
        <w:rPr>
          <w:rFonts w:hint="cs"/>
          <w:rtl/>
        </w:rPr>
        <w:t xml:space="preserve">و اگر مقصودش آن است که آن مسأله اولین اختلافی است که بعد از آن شبهه بوجود آمد، که این هم از چند وجه باطل و بی‌اساس است. </w:t>
      </w:r>
    </w:p>
    <w:p w:rsidR="006167B8" w:rsidRPr="00E03676" w:rsidRDefault="006167B8" w:rsidP="00304AE9">
      <w:pPr>
        <w:pStyle w:val="1-"/>
        <w:rPr>
          <w:rtl/>
        </w:rPr>
      </w:pPr>
      <w:r w:rsidRPr="00E03676">
        <w:rPr>
          <w:rFonts w:hint="cs"/>
          <w:rtl/>
        </w:rPr>
        <w:t xml:space="preserve">اول آن که: شبهه ابلیس باعث اختلافی میان فرشتگان نشد، آدمیان نیز آن را نشنیدند تا اختلافی میانشان ایجاد کند. </w:t>
      </w:r>
    </w:p>
    <w:p w:rsidR="006167B8" w:rsidRPr="00E03676" w:rsidRDefault="006167B8" w:rsidP="00304AE9">
      <w:pPr>
        <w:pStyle w:val="1-"/>
        <w:rPr>
          <w:rtl/>
        </w:rPr>
      </w:pPr>
      <w:r w:rsidRPr="00E03676">
        <w:rPr>
          <w:rFonts w:hint="cs"/>
          <w:rtl/>
        </w:rPr>
        <w:t xml:space="preserve">دوم: اختلاف همیشه و پیوسته در میان فرزندان آدم و از زمان نوح وجود داشته است و اختلاف مردم پیش از مسلمانان بسیار شدید‌تر از اختلاف مسلمانان بوده است. </w:t>
      </w:r>
    </w:p>
    <w:p w:rsidR="006167B8" w:rsidRPr="00E03676" w:rsidRDefault="006167B8" w:rsidP="00304AE9">
      <w:pPr>
        <w:pStyle w:val="1-"/>
        <w:rPr>
          <w:rtl/>
        </w:rPr>
      </w:pPr>
      <w:r w:rsidRPr="00E03676">
        <w:rPr>
          <w:rFonts w:hint="cs"/>
          <w:rtl/>
        </w:rPr>
        <w:lastRenderedPageBreak/>
        <w:t xml:space="preserve">وجه سوم آنکه: آنچه در بیماری پیامبر </w:t>
      </w:r>
      <w:r w:rsidRPr="00E03676">
        <w:rPr>
          <w:rFonts w:cs="CTraditional Arabic" w:hint="cs"/>
          <w:rtl/>
        </w:rPr>
        <w:t>ص</w:t>
      </w:r>
      <w:r w:rsidRPr="00E03676">
        <w:rPr>
          <w:rFonts w:hint="cs"/>
          <w:rtl/>
        </w:rPr>
        <w:t xml:space="preserve"> رخ داد امری بسیار ساده و معمولی بود و از قراری که در صحیح آمده ایشان در بیماری وفاتشان به عائشه گفتند: پدر و برادرت را نزد من بخوان تا برای ابوبکر چیزی بنویسم که مردم پس از من در آن اختلاف نکنند. سپس فرمود: «خداوند و مومنین جز به ابوبکر راضی نمی‌شوند». و چون روز پنج</w:t>
      </w:r>
      <w:r w:rsidRPr="00E03676">
        <w:rPr>
          <w:rFonts w:hint="eastAsia"/>
          <w:rtl/>
        </w:rPr>
        <w:t>‌</w:t>
      </w:r>
      <w:r w:rsidRPr="00E03676">
        <w:rPr>
          <w:rFonts w:hint="cs"/>
          <w:rtl/>
        </w:rPr>
        <w:t>شنبه شد خواست تا نوشته‌ای بنویسد که عمر گفت: «ایشان را چه شده آیا خواب دیده و سخنان پر</w:t>
      </w:r>
      <w:r w:rsidR="009768AE" w:rsidRPr="00E03676">
        <w:rPr>
          <w:rFonts w:hint="cs"/>
          <w:rtl/>
        </w:rPr>
        <w:t>ی</w:t>
      </w:r>
      <w:r w:rsidRPr="00E03676">
        <w:rPr>
          <w:rFonts w:hint="cs"/>
          <w:rtl/>
        </w:rPr>
        <w:t>شان می‌گویند؟»</w:t>
      </w:r>
      <w:r w:rsidR="00304AE9" w:rsidRPr="00E03676">
        <w:rPr>
          <w:rFonts w:hint="cs"/>
          <w:vertAlign w:val="superscript"/>
          <w:rtl/>
        </w:rPr>
        <w:t>(</w:t>
      </w:r>
      <w:r w:rsidR="00304AE9" w:rsidRPr="00E03676">
        <w:rPr>
          <w:rStyle w:val="FootnoteReference"/>
          <w:rtl/>
        </w:rPr>
        <w:footnoteReference w:id="206"/>
      </w:r>
      <w:r w:rsidR="00304AE9" w:rsidRPr="00E03676">
        <w:rPr>
          <w:rFonts w:hint="cs"/>
          <w:vertAlign w:val="superscript"/>
          <w:rtl/>
        </w:rPr>
        <w:t>)</w:t>
      </w:r>
      <w:r w:rsidRPr="00E03676">
        <w:rPr>
          <w:rFonts w:hint="cs"/>
          <w:rtl/>
        </w:rPr>
        <w:t xml:space="preserve"> یعنی عمر شک داشت که آیا آن سخن ناشی از هذیان در خواب است، یا کلامی عادی از ایشان است، و ترسید که مبادا هذیان باشد، و این چیزی بود که بر عمر مبهم و مخفی ماند، همچنانکه درگذشت پیامبر </w:t>
      </w:r>
      <w:r w:rsidRPr="00E03676">
        <w:rPr>
          <w:rFonts w:cs="CTraditional Arabic" w:hint="cs"/>
          <w:rtl/>
        </w:rPr>
        <w:t>ص</w:t>
      </w:r>
      <w:r w:rsidRPr="00E03676">
        <w:rPr>
          <w:rFonts w:hint="cs"/>
          <w:rtl/>
        </w:rPr>
        <w:t xml:space="preserve"> بر او پنهان ماند، و حتی آن را منکر شد - سپس یکی از جمع حاضرین گفت: کاغذی بیاورید، و دیگری گفت: کاغذ نیاورید. لذا پیامبر </w:t>
      </w:r>
      <w:r w:rsidRPr="00E03676">
        <w:rPr>
          <w:rFonts w:cs="CTraditional Arabic" w:hint="cs"/>
          <w:rtl/>
        </w:rPr>
        <w:t>ص</w:t>
      </w:r>
      <w:r w:rsidRPr="00E03676">
        <w:rPr>
          <w:rFonts w:hint="cs"/>
          <w:rtl/>
        </w:rPr>
        <w:t xml:space="preserve"> مشاهده فرمود که در آن لحظه کاغذ و نوشته دیگر فایده‌ای ندارد، چون آنان در شک‌اند: که آیا وی مطلبش را در حالت دگرگونی بیماری املا می‌کند، یا در حالت سلامتی. لذا برای</w:t>
      </w:r>
      <w:r w:rsidR="00AC7670" w:rsidRPr="00E03676">
        <w:rPr>
          <w:rFonts w:hint="cs"/>
          <w:rtl/>
        </w:rPr>
        <w:t xml:space="preserve"> آن‌که </w:t>
      </w:r>
      <w:r w:rsidRPr="00E03676">
        <w:rPr>
          <w:rFonts w:hint="cs"/>
          <w:rtl/>
        </w:rPr>
        <w:t xml:space="preserve">نزاعی در نگیرد، از نوشتن ممانعت </w:t>
      </w:r>
      <w:r w:rsidR="009768AE" w:rsidRPr="00E03676">
        <w:rPr>
          <w:rFonts w:hint="cs"/>
          <w:rtl/>
        </w:rPr>
        <w:t>ک</w:t>
      </w:r>
      <w:r w:rsidRPr="00E03676">
        <w:rPr>
          <w:rFonts w:hint="cs"/>
          <w:rtl/>
        </w:rPr>
        <w:t>رد.</w:t>
      </w:r>
    </w:p>
    <w:p w:rsidR="006167B8" w:rsidRPr="00E03676" w:rsidRDefault="006167B8" w:rsidP="00304AE9">
      <w:pPr>
        <w:pStyle w:val="1-"/>
        <w:rPr>
          <w:rtl/>
        </w:rPr>
      </w:pPr>
      <w:r w:rsidRPr="00E03676">
        <w:rPr>
          <w:rFonts w:hint="cs"/>
          <w:rtl/>
        </w:rPr>
        <w:t xml:space="preserve">از سویی نوشتن آن مطلب در آن هنگامه امری نبود که خداوند متعال بر ایشان واجب فرموده باشند، چون اگر چنین بود پیامبر </w:t>
      </w:r>
      <w:r w:rsidRPr="00E03676">
        <w:rPr>
          <w:rFonts w:cs="CTraditional Arabic" w:hint="cs"/>
          <w:rtl/>
        </w:rPr>
        <w:t>ص</w:t>
      </w:r>
      <w:r w:rsidRPr="00E03676">
        <w:rPr>
          <w:rFonts w:hint="cs"/>
          <w:rtl/>
        </w:rPr>
        <w:t xml:space="preserve"> چیزی را که خدا به آن فرمان داده بود رها نمی‌کردند، لذا کاری که کردند برای دفع نزاع احتمالی در خصوص خلافت ابوبکر بود. </w:t>
      </w:r>
    </w:p>
    <w:p w:rsidR="006167B8" w:rsidRPr="00E03676" w:rsidRDefault="006167B8" w:rsidP="00304AE9">
      <w:pPr>
        <w:pStyle w:val="1-"/>
        <w:rPr>
          <w:rtl/>
        </w:rPr>
      </w:pPr>
      <w:r w:rsidRPr="00E03676">
        <w:rPr>
          <w:rFonts w:hint="cs"/>
          <w:rtl/>
        </w:rPr>
        <w:t>باز از جهل رافضه است که تصور می</w:t>
      </w:r>
      <w:r w:rsidRPr="00E03676">
        <w:rPr>
          <w:rFonts w:hint="eastAsia"/>
          <w:rtl/>
        </w:rPr>
        <w:t>‌</w:t>
      </w:r>
      <w:r w:rsidRPr="00E03676">
        <w:rPr>
          <w:rFonts w:hint="cs"/>
          <w:rtl/>
        </w:rPr>
        <w:t xml:space="preserve">کنند آن نوشته دستوری به خلافت علی بوده است، چون در داستانی که روایت شد هیچ چیزی دال بر این قضیه نیست، هیچ حدیث معروف و معتبری هم از محدثین نقل نشده که بگوید ایشان علی را جانشین اعلام کردند، در حالی که احادیث صحیح حاکی از خلافت ابوبکر در دست است. با وجود این آنان همچنان ادعا می‌کنند که پیامبر </w:t>
      </w:r>
      <w:r w:rsidRPr="00E03676">
        <w:rPr>
          <w:rFonts w:cs="CTraditional Arabic" w:hint="cs"/>
          <w:rtl/>
        </w:rPr>
        <w:t>ص</w:t>
      </w:r>
      <w:r w:rsidRPr="00E03676">
        <w:rPr>
          <w:rFonts w:hint="cs"/>
          <w:rtl/>
        </w:rPr>
        <w:t xml:space="preserve"> از پیش در</w:t>
      </w:r>
      <w:r w:rsidR="00372D80" w:rsidRPr="00E03676">
        <w:rPr>
          <w:rFonts w:hint="cs"/>
          <w:rtl/>
        </w:rPr>
        <w:t xml:space="preserve"> روایت‌هایی </w:t>
      </w:r>
      <w:r w:rsidRPr="00E03676">
        <w:rPr>
          <w:rFonts w:hint="cs"/>
          <w:rtl/>
        </w:rPr>
        <w:t>به روشنی و با قاطعیت تمام بر خلافت علی تصریح داشته‌اند. اگر ایشان چنین کرده‌اند پس دیگر از نوشته بی</w:t>
      </w:r>
      <w:r w:rsidRPr="00E03676">
        <w:rPr>
          <w:rFonts w:hint="eastAsia"/>
          <w:rtl/>
        </w:rPr>
        <w:t>‌</w:t>
      </w:r>
      <w:r w:rsidRPr="00E03676">
        <w:rPr>
          <w:rFonts w:hint="cs"/>
          <w:rtl/>
        </w:rPr>
        <w:t>نیاز بوده‌اند. اما اگر مسأله آن است که ممکن بوده آنان که آن روایت‌ها را شنیده‌اند از</w:t>
      </w:r>
      <w:r w:rsidR="000433D3" w:rsidRPr="00E03676">
        <w:rPr>
          <w:rFonts w:hint="cs"/>
          <w:rtl/>
        </w:rPr>
        <w:t xml:space="preserve"> آن‌ها </w:t>
      </w:r>
      <w:r w:rsidRPr="00E03676">
        <w:rPr>
          <w:rFonts w:hint="cs"/>
          <w:rtl/>
        </w:rPr>
        <w:t xml:space="preserve">فرمانبری نکنند، می‌گوئیم دلیلی نداشته از این نوشته آخری اطاعت </w:t>
      </w:r>
      <w:r w:rsidRPr="00E03676">
        <w:rPr>
          <w:rFonts w:hint="cs"/>
          <w:rtl/>
        </w:rPr>
        <w:lastRenderedPageBreak/>
        <w:t xml:space="preserve">کنند. پس این نوشته اگر چنان است که آنان تصور می‌کنند چه فایده‌ای می‌توان داشته باشد؟ </w:t>
      </w:r>
    </w:p>
    <w:p w:rsidR="006167B8" w:rsidRPr="00E03676" w:rsidRDefault="006167B8" w:rsidP="00304AE9">
      <w:pPr>
        <w:pStyle w:val="1-"/>
        <w:rPr>
          <w:rtl/>
        </w:rPr>
      </w:pPr>
      <w:r w:rsidRPr="00E03676">
        <w:rPr>
          <w:rFonts w:hint="cs"/>
          <w:rtl/>
        </w:rPr>
        <w:t xml:space="preserve">پاسخ گفته دیگر او که: «اختلاف دوم: که در بیماری آن حضرت </w:t>
      </w:r>
      <w:r w:rsidRPr="00E03676">
        <w:rPr>
          <w:rFonts w:cs="CTraditional Arabic" w:hint="cs"/>
          <w:rtl/>
        </w:rPr>
        <w:t>ص</w:t>
      </w:r>
      <w:r w:rsidRPr="00E03676">
        <w:rPr>
          <w:rFonts w:hint="cs"/>
          <w:rtl/>
        </w:rPr>
        <w:t xml:space="preserve"> رخ داد آن بود که ایشان فرمودند: سپاه اسامه را تجهیز کنید. لعنت بر کسی که از آن عقب بماند. دسته‌ای گفتند: باید اطاعت فرمان ایشان کنیم و اسامه حاضر شده بود، و دسته‌ای دیگر گفتند: بیماری ایشان شدت گرفته و ما را یارای جدا شدن و مفارقت نیست».</w:t>
      </w:r>
    </w:p>
    <w:p w:rsidR="006167B8" w:rsidRPr="00E03676" w:rsidRDefault="006167B8" w:rsidP="00304AE9">
      <w:pPr>
        <w:pStyle w:val="1-"/>
        <w:rPr>
          <w:rtl/>
        </w:rPr>
      </w:pPr>
      <w:r w:rsidRPr="00E03676">
        <w:rPr>
          <w:rFonts w:hint="cs"/>
          <w:rtl/>
        </w:rPr>
        <w:t>این است که: این روایت به اتفاق اهل نقل و حدیث دروغ و ساختگی است. پیامبر</w:t>
      </w:r>
      <w:r w:rsidRPr="00E03676">
        <w:rPr>
          <w:rFonts w:cs="CTraditional Arabic" w:hint="cs"/>
          <w:rtl/>
        </w:rPr>
        <w:t>ص</w:t>
      </w:r>
      <w:r w:rsidRPr="00E03676">
        <w:rPr>
          <w:rFonts w:hint="cs"/>
          <w:rtl/>
        </w:rPr>
        <w:t xml:space="preserve"> نفرمود: «لعنت بر کسی که از آن عقب بماند» و چنین عبارتی با سند ثابت و صحیح در</w:t>
      </w:r>
      <w:r w:rsidR="002418EC">
        <w:rPr>
          <w:rFonts w:hint="cs"/>
          <w:rtl/>
        </w:rPr>
        <w:t xml:space="preserve"> هیچیک </w:t>
      </w:r>
      <w:r w:rsidRPr="00E03676">
        <w:rPr>
          <w:rFonts w:hint="cs"/>
          <w:rtl/>
        </w:rPr>
        <w:t xml:space="preserve">از کتب حدیث یافت نمی‌شود، هیچ کسی از یاران اسامه نیز از همراهی وی امتناع نکرد، بلکه اسامه خود وقتی که از وفات یافتن پیامبر بیمناک شد، از خروج توقف کرد و می‌گفت: چگونه بروم و شما اینگونه هستید، و من از سواران جویای حال‌تان بشوم؟ این بود که پیامبر </w:t>
      </w:r>
      <w:r w:rsidRPr="00E03676">
        <w:rPr>
          <w:rFonts w:cs="CTraditional Arabic" w:hint="cs"/>
          <w:rtl/>
        </w:rPr>
        <w:t>ص</w:t>
      </w:r>
      <w:r w:rsidRPr="00E03676">
        <w:rPr>
          <w:rFonts w:hint="cs"/>
          <w:rtl/>
        </w:rPr>
        <w:t xml:space="preserve"> به او اجازه داد بماند، و اگر به او امر می‌کرد که عازم شود حتماً از ایشان فرمان می‌برد، و اگر اسامه عازم می‌شد</w:t>
      </w:r>
      <w:r w:rsidR="002418EC">
        <w:rPr>
          <w:rFonts w:hint="cs"/>
          <w:rtl/>
        </w:rPr>
        <w:t xml:space="preserve"> هیچیک </w:t>
      </w:r>
      <w:r w:rsidRPr="00E03676">
        <w:rPr>
          <w:rFonts w:hint="cs"/>
          <w:rtl/>
        </w:rPr>
        <w:t xml:space="preserve">از افراد سپاهش از او عقب نمی‌ماند. پس از وفات پیامبر </w:t>
      </w:r>
      <w:r w:rsidRPr="00E03676">
        <w:rPr>
          <w:rFonts w:cs="CTraditional Arabic" w:hint="cs"/>
          <w:rtl/>
        </w:rPr>
        <w:t>ص</w:t>
      </w:r>
      <w:r w:rsidRPr="00E03676">
        <w:rPr>
          <w:rFonts w:hint="cs"/>
          <w:rtl/>
        </w:rPr>
        <w:t xml:space="preserve"> نیز همگی آنان با اسامه عازم شدند و</w:t>
      </w:r>
      <w:r w:rsidR="00AF7D43" w:rsidRPr="00E03676">
        <w:rPr>
          <w:rFonts w:hint="cs"/>
          <w:rtl/>
        </w:rPr>
        <w:t xml:space="preserve"> هیچکس </w:t>
      </w:r>
      <w:r w:rsidRPr="00E03676">
        <w:rPr>
          <w:rFonts w:hint="cs"/>
          <w:rtl/>
        </w:rPr>
        <w:t xml:space="preserve">بدون اجازه او از آمدن امتناع نورزید. </w:t>
      </w:r>
    </w:p>
    <w:p w:rsidR="006167B8" w:rsidRPr="00E03676" w:rsidRDefault="006167B8" w:rsidP="00304AE9">
      <w:pPr>
        <w:pStyle w:val="1-"/>
        <w:rPr>
          <w:rtl/>
        </w:rPr>
      </w:pPr>
      <w:r w:rsidRPr="00E03676">
        <w:rPr>
          <w:rFonts w:hint="cs"/>
          <w:rtl/>
        </w:rPr>
        <w:t>ابوبکر</w:t>
      </w:r>
      <w:r w:rsidR="002D68F0" w:rsidRPr="00E03676">
        <w:rPr>
          <w:rFonts w:cs="CTraditional Arabic" w:hint="cs"/>
          <w:rtl/>
        </w:rPr>
        <w:t>س</w:t>
      </w:r>
      <w:r w:rsidRPr="00E03676">
        <w:rPr>
          <w:rFonts w:hint="cs"/>
          <w:rtl/>
        </w:rPr>
        <w:t xml:space="preserve"> به اتفاق اهل اطلاع جزو سپاه اسامه نبود اما روایت شده که عمر در میان سپاه بود و با اسامه راهی شده بود، اما ابوبکر از اسامه خواست به وی اجازه ماندن بدهد چون به وی نیاز داشت. اسامه هم اجازه داد، با وجود</w:t>
      </w:r>
      <w:r w:rsidR="00BF136F" w:rsidRPr="00E03676">
        <w:rPr>
          <w:rFonts w:hint="cs"/>
          <w:rtl/>
        </w:rPr>
        <w:t xml:space="preserve"> این‌که </w:t>
      </w:r>
      <w:r w:rsidRPr="00E03676">
        <w:rPr>
          <w:rFonts w:hint="cs"/>
          <w:rtl/>
        </w:rPr>
        <w:t xml:space="preserve">پیامبر </w:t>
      </w:r>
      <w:r w:rsidRPr="00E03676">
        <w:rPr>
          <w:rFonts w:cs="CTraditional Arabic" w:hint="cs"/>
          <w:rtl/>
        </w:rPr>
        <w:t>ص</w:t>
      </w:r>
      <w:r w:rsidRPr="00E03676">
        <w:rPr>
          <w:rFonts w:hint="cs"/>
          <w:rtl/>
        </w:rPr>
        <w:t xml:space="preserve"> هنگام وفات بیش از همه بر تجهیز سپاه اسامه اصرار داشت. و با</w:t>
      </w:r>
      <w:r w:rsidR="00AC7670" w:rsidRPr="00E03676">
        <w:rPr>
          <w:rFonts w:hint="cs"/>
          <w:rtl/>
        </w:rPr>
        <w:t xml:space="preserve"> آن‌که </w:t>
      </w:r>
      <w:r w:rsidRPr="00E03676">
        <w:rPr>
          <w:rFonts w:hint="cs"/>
          <w:rtl/>
        </w:rPr>
        <w:t>غالب اصحاب به ابوبکر توصیه کردند که به خاطر احتیاط در مقابل دشمن آن سپاه را عازم نکند، ابوبکر</w:t>
      </w:r>
      <w:r w:rsidR="002D68F0" w:rsidRPr="00E03676">
        <w:rPr>
          <w:rFonts w:cs="CTraditional Arabic" w:hint="cs"/>
          <w:rtl/>
        </w:rPr>
        <w:t>س</w:t>
      </w:r>
      <w:r w:rsidRPr="00E03676">
        <w:rPr>
          <w:rFonts w:hint="cs"/>
          <w:rtl/>
        </w:rPr>
        <w:t xml:space="preserve"> گفت: به خدا سوگند رایتی را که پیامبر </w:t>
      </w:r>
      <w:r w:rsidRPr="00E03676">
        <w:rPr>
          <w:rFonts w:cs="CTraditional Arabic" w:hint="cs"/>
          <w:rtl/>
        </w:rPr>
        <w:t>ص</w:t>
      </w:r>
      <w:r w:rsidRPr="00E03676">
        <w:rPr>
          <w:rFonts w:hint="cs"/>
          <w:rtl/>
        </w:rPr>
        <w:t xml:space="preserve"> بر افراشتند، پایین نمی‌آورم. </w:t>
      </w:r>
    </w:p>
    <w:p w:rsidR="006167B8" w:rsidRPr="00E03676" w:rsidRDefault="006167B8" w:rsidP="00304AE9">
      <w:pPr>
        <w:pStyle w:val="1-"/>
        <w:rPr>
          <w:rtl/>
        </w:rPr>
      </w:pPr>
      <w:r w:rsidRPr="00E03676">
        <w:rPr>
          <w:rFonts w:hint="cs"/>
          <w:rtl/>
        </w:rPr>
        <w:t>اما افترازنندگان بر این تصورند که ابوبکر و عمر</w:t>
      </w:r>
      <w:r w:rsidR="0023555E">
        <w:rPr>
          <w:rFonts w:hint="cs"/>
          <w:rtl/>
        </w:rPr>
        <w:t xml:space="preserve"> هردو </w:t>
      </w:r>
      <w:r w:rsidRPr="00E03676">
        <w:rPr>
          <w:rFonts w:hint="cs"/>
          <w:rtl/>
        </w:rPr>
        <w:t xml:space="preserve">جزو سپاه بودند و منظور پیامبر آن بود که آن دو را از شهر خارج کند تا با علی (در امر خلافت) منازعه نکنند، و چنین چیزی را تنها جاهلترین و بی‌اطلاع‌ترین افراد نسبت به احوال پیامبر و یارانشان ممکن است ادعا بکنند، یا بزرگترین دروغگویانی که از قصد دروغ می‌زنند. پیامبر </w:t>
      </w:r>
      <w:r w:rsidRPr="00E03676">
        <w:rPr>
          <w:rFonts w:cs="CTraditional Arabic" w:hint="cs"/>
          <w:rtl/>
        </w:rPr>
        <w:t>ص</w:t>
      </w:r>
      <w:r w:rsidRPr="00E03676">
        <w:rPr>
          <w:rFonts w:hint="cs"/>
          <w:rtl/>
        </w:rPr>
        <w:t xml:space="preserve"> در دوره بیماری‌شان در حضور همگان به ابوبکر امر می‌کرد که برای مردم امامت نماز جماعت را بجا بیاورد. پیامبر </w:t>
      </w:r>
      <w:r w:rsidRPr="00E03676">
        <w:rPr>
          <w:rFonts w:cs="CTraditional Arabic" w:hint="cs"/>
          <w:rtl/>
        </w:rPr>
        <w:t>ص</w:t>
      </w:r>
      <w:r w:rsidRPr="00E03676">
        <w:rPr>
          <w:rFonts w:hint="cs"/>
          <w:rtl/>
        </w:rPr>
        <w:t xml:space="preserve"> هر کسی را به جانشینی خود بر می‌گماشت مطمئناً </w:t>
      </w:r>
      <w:r w:rsidRPr="00E03676">
        <w:rPr>
          <w:rFonts w:hint="cs"/>
          <w:rtl/>
        </w:rPr>
        <w:lastRenderedPageBreak/>
        <w:t>همه از وی اطاعت می‌کردند، چرا که مهاجران و انصار با کسی که با فرمان خدا و رسولش منازعه می</w:t>
      </w:r>
      <w:r w:rsidRPr="00E03676">
        <w:rPr>
          <w:rFonts w:hint="eastAsia"/>
          <w:rtl/>
        </w:rPr>
        <w:t>‌</w:t>
      </w:r>
      <w:r w:rsidRPr="00E03676">
        <w:rPr>
          <w:rFonts w:hint="cs"/>
          <w:rtl/>
        </w:rPr>
        <w:t>کرد، به جنگ و ستیزه بر می‌خاستند، و همانان بودند که از د</w:t>
      </w:r>
      <w:r w:rsidR="009768AE" w:rsidRPr="00E03676">
        <w:rPr>
          <w:rFonts w:hint="cs"/>
          <w:rtl/>
        </w:rPr>
        <w:t>ی</w:t>
      </w:r>
      <w:r w:rsidRPr="00E03676">
        <w:rPr>
          <w:rFonts w:hint="cs"/>
          <w:rtl/>
        </w:rPr>
        <w:t xml:space="preserve">ن اسلام را از ابتدا یاری نمودند. </w:t>
      </w:r>
    </w:p>
    <w:p w:rsidR="006167B8" w:rsidRPr="00E03676" w:rsidRDefault="006167B8" w:rsidP="00304AE9">
      <w:pPr>
        <w:pStyle w:val="1-"/>
        <w:rPr>
          <w:rtl/>
        </w:rPr>
      </w:pPr>
      <w:r w:rsidRPr="00E03676">
        <w:rPr>
          <w:rFonts w:hint="cs"/>
          <w:rtl/>
        </w:rPr>
        <w:t xml:space="preserve">اگر پیامبر </w:t>
      </w:r>
      <w:r w:rsidRPr="00E03676">
        <w:rPr>
          <w:rFonts w:cs="CTraditional Arabic" w:hint="cs"/>
          <w:rtl/>
        </w:rPr>
        <w:t>ص</w:t>
      </w:r>
      <w:r w:rsidRPr="00E03676">
        <w:rPr>
          <w:rFonts w:hint="cs"/>
          <w:rtl/>
        </w:rPr>
        <w:t xml:space="preserve"> می‌خواست و اراده می‌کرد که علی را به جای خود پیش‌نماز جماعت کند، آیا احدی می‌توانست مانع شود؟ و آیا اگر اراده می‌فرمود علی را در مراسم حج سرپرست حجاج و ابوبکر کند، آیا کسی با ایشان مخالفت می‌کرد؟ و اگر به یاران خود می</w:t>
      </w:r>
      <w:r w:rsidRPr="00E03676">
        <w:rPr>
          <w:rFonts w:hint="eastAsia"/>
          <w:rtl/>
        </w:rPr>
        <w:t>‌</w:t>
      </w:r>
      <w:r w:rsidRPr="00E03676">
        <w:rPr>
          <w:rFonts w:hint="cs"/>
          <w:rtl/>
        </w:rPr>
        <w:t xml:space="preserve">فرمود: این حاکم شما و امامتان بعد از من است، آیا کسی را یارای آن بود که او را از حکومت باز دارد؟ در حالی که دسته دسته مسلمانان مهاجر و انصار که همگی مطیع مطلق رسول خدا </w:t>
      </w:r>
      <w:r w:rsidRPr="00E03676">
        <w:rPr>
          <w:rFonts w:cs="CTraditional Arabic" w:hint="cs"/>
          <w:rtl/>
        </w:rPr>
        <w:t>ص</w:t>
      </w:r>
      <w:r w:rsidRPr="00E03676">
        <w:rPr>
          <w:rFonts w:hint="cs"/>
          <w:rtl/>
        </w:rPr>
        <w:t xml:space="preserve"> بودند، پشت وی بودند و</w:t>
      </w:r>
      <w:r w:rsidR="002418EC">
        <w:rPr>
          <w:rFonts w:hint="cs"/>
          <w:rtl/>
        </w:rPr>
        <w:t xml:space="preserve"> هیچیک </w:t>
      </w:r>
      <w:r w:rsidRPr="00E03676">
        <w:rPr>
          <w:rFonts w:hint="cs"/>
          <w:rtl/>
        </w:rPr>
        <w:t xml:space="preserve">از آنان با علی دشمنی نداشت حتی آنانی که علی یکی از نزدیکانشان را به هلاکت رسانده بود. </w:t>
      </w:r>
    </w:p>
    <w:p w:rsidR="006167B8" w:rsidRPr="00E03676" w:rsidRDefault="006167B8" w:rsidP="00304AE9">
      <w:pPr>
        <w:pStyle w:val="1-"/>
        <w:rPr>
          <w:rFonts w:ascii="Times New Roman" w:hAnsi="Times New Roman" w:cs="Times New Roman"/>
          <w:rtl/>
        </w:rPr>
      </w:pPr>
      <w:r w:rsidRPr="00E03676">
        <w:rPr>
          <w:rFonts w:hint="cs"/>
          <w:rtl/>
        </w:rPr>
        <w:t>و اگر به خاطر بیم از ابوبکر و عمر بود که می‌خواست آن دو همراه سپاه اسامه عازم شوند، حتماً به مردم می‌گفت: با آن دو بیعت نکنید، و ای کاش می‌دانستم رسول خدا از چه کسی می‌هراسید؟ در حالی که خداوند وی را نصرت و عزت داده بود و در اطرافش مهاجرین و انصار بودند که اگر آنان را حتی امر به کشتن پدران و فرزندانشان می</w:t>
      </w:r>
      <w:r w:rsidRPr="00E03676">
        <w:rPr>
          <w:rFonts w:hint="eastAsia"/>
          <w:rtl/>
        </w:rPr>
        <w:t>‌</w:t>
      </w:r>
      <w:r w:rsidRPr="00E03676">
        <w:rPr>
          <w:rFonts w:hint="cs"/>
          <w:rtl/>
        </w:rPr>
        <w:t>کرد بلافاصله امتثال امر می</w:t>
      </w:r>
      <w:r w:rsidRPr="00E03676">
        <w:rPr>
          <w:rFonts w:hint="eastAsia"/>
          <w:rtl/>
        </w:rPr>
        <w:t>‌</w:t>
      </w:r>
      <w:r w:rsidRPr="00E03676">
        <w:rPr>
          <w:rFonts w:hint="cs"/>
          <w:rtl/>
        </w:rPr>
        <w:t xml:space="preserve">نمودند. </w:t>
      </w:r>
    </w:p>
    <w:p w:rsidR="006167B8" w:rsidRPr="00E03676" w:rsidRDefault="006167B8" w:rsidP="00304AE9">
      <w:pPr>
        <w:pStyle w:val="1-"/>
        <w:rPr>
          <w:rtl/>
        </w:rPr>
      </w:pPr>
      <w:r w:rsidRPr="00E03676">
        <w:rPr>
          <w:rFonts w:hint="cs"/>
          <w:rtl/>
        </w:rPr>
        <w:t xml:space="preserve">علاوه بر این خداوند سوره برائت را نازل فرموده بود و در آن از اوصاف منافقین پرده برداشته و آنان را به مسلمانان معرفی نموده بود به طوری که نزد رسول خدا و امتش افرادی طرد شده و منفور بودند. </w:t>
      </w:r>
    </w:p>
    <w:p w:rsidR="006167B8" w:rsidRPr="00E03676" w:rsidRDefault="006167B8" w:rsidP="00304AE9">
      <w:pPr>
        <w:pStyle w:val="1-"/>
        <w:rPr>
          <w:rtl/>
        </w:rPr>
      </w:pPr>
      <w:r w:rsidRPr="00E03676">
        <w:rPr>
          <w:rFonts w:hint="cs"/>
          <w:rtl/>
        </w:rPr>
        <w:t>اما ابوبکر و عمر نزدیک‌ترین یاران پیامبر به او، و محبوب</w:t>
      </w:r>
      <w:r w:rsidRPr="00E03676">
        <w:rPr>
          <w:rFonts w:hint="eastAsia"/>
          <w:rtl/>
        </w:rPr>
        <w:t>‌ترین و خاص‌ترین صحابه ایش</w:t>
      </w:r>
      <w:r w:rsidRPr="00E03676">
        <w:rPr>
          <w:rFonts w:hint="cs"/>
          <w:rtl/>
        </w:rPr>
        <w:t>ا</w:t>
      </w:r>
      <w:r w:rsidRPr="00E03676">
        <w:rPr>
          <w:rFonts w:hint="eastAsia"/>
          <w:rtl/>
        </w:rPr>
        <w:t>ن بودند</w:t>
      </w:r>
      <w:r w:rsidRPr="00E03676">
        <w:rPr>
          <w:rFonts w:hint="cs"/>
          <w:rtl/>
        </w:rPr>
        <w:t>،</w:t>
      </w:r>
      <w:r w:rsidRPr="00E03676">
        <w:rPr>
          <w:rFonts w:hint="eastAsia"/>
          <w:rtl/>
        </w:rPr>
        <w:t xml:space="preserve"> </w:t>
      </w:r>
      <w:r w:rsidRPr="00E03676">
        <w:rPr>
          <w:rFonts w:hint="cs"/>
          <w:rtl/>
        </w:rPr>
        <w:t>و بیشتر از همه اصحاب هم صحبت شب و روز وی بودند، آن دو حریص‌ترین افراد امت در اطاعت از پیامبر و ترویج دین ایشان بودند. حال چطور انسان عاقل روا می‌داند که این دو تن نزد پیامبر از جنس منافقانی باشند که اصحاب همه از رویگردانی پیامبر از آنان و خوار شمردنشان توسط او خبر داشتند و می‌دیدند که پیامبر بعد از نزول سوره برائت</w:t>
      </w:r>
      <w:r w:rsidR="002418EC">
        <w:rPr>
          <w:rFonts w:hint="cs"/>
          <w:rtl/>
        </w:rPr>
        <w:t xml:space="preserve"> هیچیک </w:t>
      </w:r>
      <w:r w:rsidRPr="00E03676">
        <w:rPr>
          <w:rFonts w:hint="cs"/>
          <w:rtl/>
        </w:rPr>
        <w:t>از آنان را نزد خویش راه ندادند. گذشته از</w:t>
      </w:r>
      <w:r w:rsidR="000433D3" w:rsidRPr="00E03676">
        <w:rPr>
          <w:rFonts w:hint="cs"/>
          <w:rtl/>
        </w:rPr>
        <w:t xml:space="preserve"> این‌ها </w:t>
      </w:r>
      <w:r w:rsidRPr="00E03676">
        <w:rPr>
          <w:rFonts w:hint="cs"/>
          <w:rtl/>
        </w:rPr>
        <w:t xml:space="preserve">ابوبکر نزد پیامبر عزیزترین، جوانمردترین و محبوب‌ترین یارانش بود. </w:t>
      </w:r>
    </w:p>
    <w:p w:rsidR="006167B8" w:rsidRPr="00E03676" w:rsidRDefault="006167B8" w:rsidP="00304AE9">
      <w:pPr>
        <w:pStyle w:val="1-"/>
        <w:rPr>
          <w:rtl/>
        </w:rPr>
      </w:pPr>
      <w:r w:rsidRPr="00E03676">
        <w:rPr>
          <w:rFonts w:hint="cs"/>
          <w:rtl/>
        </w:rPr>
        <w:t>در خصوص گفته رافضی که: «اختلاف سوم در وفات ایشان بوجود آمد».</w:t>
      </w:r>
    </w:p>
    <w:p w:rsidR="006167B8" w:rsidRPr="00E03676" w:rsidRDefault="006167B8" w:rsidP="002F695C">
      <w:pPr>
        <w:pStyle w:val="1-"/>
        <w:rPr>
          <w:rFonts w:ascii="Times New Roman" w:hAnsi="Times New Roman"/>
          <w:sz w:val="32"/>
          <w:szCs w:val="32"/>
          <w:rtl/>
        </w:rPr>
      </w:pPr>
      <w:r w:rsidRPr="00E03676">
        <w:rPr>
          <w:rFonts w:hint="cs"/>
          <w:rtl/>
        </w:rPr>
        <w:t xml:space="preserve">پاسخ این است که: تردید نداریم که وفات ایشان در ابتدا بر عمر پوشیده‌ ماند، و او فردای آن روز بدان اقرار کرد و اعتراف کرد که در مورد انکار وفات پیامبر </w:t>
      </w:r>
      <w:r w:rsidRPr="00E03676">
        <w:rPr>
          <w:rFonts w:cs="CTraditional Arabic" w:hint="cs"/>
          <w:rtl/>
        </w:rPr>
        <w:t>ص</w:t>
      </w:r>
      <w:r w:rsidRPr="00E03676">
        <w:rPr>
          <w:rFonts w:hint="cs"/>
          <w:rtl/>
        </w:rPr>
        <w:t xml:space="preserve"> اشتباه </w:t>
      </w:r>
      <w:r w:rsidRPr="00E03676">
        <w:rPr>
          <w:rFonts w:hint="cs"/>
          <w:rtl/>
        </w:rPr>
        <w:lastRenderedPageBreak/>
        <w:t>کرده است، و بدین ترتیب اختلاف و نزاع برطرف شد. لفظ حدیث هم چنانکه شهرستانی آورده نیست، بلکه در صحیحین از ابن عباس روایت است که ابوبکر بر مردم ظاهر شد (در مسجد) در حالی که عمر برای مردم صحبت می‌کرد، پس به او گفت: ای عمر بنشین، و عمر از نشستن امتناع کرد، پس مردم به سمت ابوبکر روی آوردند و عمر را رها کردند، آنگاه ابوبکر گفت: «اما بعد، هر کدام از شما محمد را می‌پرستید بداند که محمد در گذشت، و هر که خدا را می‌پرستد، بداند که خداوند زنده است و هرگز نمی‌میرد. خداوند متعال فرمود:</w:t>
      </w:r>
      <w:r w:rsidR="002F695C" w:rsidRPr="00E03676">
        <w:rPr>
          <w:rFonts w:hint="cs"/>
          <w:rtl/>
        </w:rPr>
        <w:t xml:space="preserve"> </w:t>
      </w:r>
      <w:r w:rsidR="002F695C" w:rsidRPr="00E03676">
        <w:rPr>
          <w:rFonts w:cs="Traditional Arabic" w:hint="cs"/>
          <w:rtl/>
        </w:rPr>
        <w:t>﴿</w:t>
      </w:r>
      <w:r w:rsidR="002F695C" w:rsidRPr="00E03676">
        <w:rPr>
          <w:rStyle w:val="Char4"/>
          <w:rFonts w:hint="cs"/>
          <w:rtl/>
        </w:rPr>
        <w:t xml:space="preserve"> </w:t>
      </w:r>
      <w:r w:rsidR="002F695C" w:rsidRPr="00E03676">
        <w:rPr>
          <w:rStyle w:val="Char4"/>
          <w:rFonts w:hint="eastAsia"/>
          <w:rtl/>
        </w:rPr>
        <w:t>وَمَا</w:t>
      </w:r>
      <w:r w:rsidR="002F695C" w:rsidRPr="00E03676">
        <w:rPr>
          <w:rStyle w:val="Char4"/>
          <w:rtl/>
        </w:rPr>
        <w:t xml:space="preserve"> مُحَمَّدٌ إِلَّا رَسُولٞ قَدۡ خَلَتۡ مِن قَبۡلِهِ </w:t>
      </w:r>
      <w:r w:rsidR="002F695C" w:rsidRPr="00E03676">
        <w:rPr>
          <w:rStyle w:val="Char4"/>
          <w:rFonts w:hint="cs"/>
          <w:rtl/>
        </w:rPr>
        <w:t>ٱ</w:t>
      </w:r>
      <w:r w:rsidR="002F695C" w:rsidRPr="00E03676">
        <w:rPr>
          <w:rStyle w:val="Char4"/>
          <w:rFonts w:hint="eastAsia"/>
          <w:rtl/>
        </w:rPr>
        <w:t>لرُّسُلُۚ</w:t>
      </w:r>
      <w:r w:rsidR="002F695C" w:rsidRPr="00E03676">
        <w:rPr>
          <w:rStyle w:val="Char4"/>
          <w:rtl/>
        </w:rPr>
        <w:t xml:space="preserve"> أَفَإِيْن مَّاتَ أَوۡ قُتِلَ </w:t>
      </w:r>
      <w:r w:rsidR="002F695C" w:rsidRPr="00E03676">
        <w:rPr>
          <w:rStyle w:val="Char4"/>
          <w:rFonts w:hint="cs"/>
          <w:rtl/>
        </w:rPr>
        <w:t>ٱ</w:t>
      </w:r>
      <w:r w:rsidR="002F695C" w:rsidRPr="00E03676">
        <w:rPr>
          <w:rStyle w:val="Char4"/>
          <w:rFonts w:hint="eastAsia"/>
          <w:rtl/>
        </w:rPr>
        <w:t>نقَلَبۡتُمۡ</w:t>
      </w:r>
      <w:r w:rsidR="002F695C" w:rsidRPr="00E03676">
        <w:rPr>
          <w:rStyle w:val="Char4"/>
          <w:rtl/>
        </w:rPr>
        <w:t xml:space="preserve"> عَلَىٰٓ أَعۡقَٰبِكُمۡۚ وَمَن يَنقَلِبۡ عَلَىٰ عَقِبَيۡهِ فَلَن يَضُرَّ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شَيۡ‍ٔٗاۗ وَسَيَجۡزِي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لشَّٰكِرِينَ</w:t>
      </w:r>
      <w:r w:rsidR="002F695C" w:rsidRPr="00E03676">
        <w:rPr>
          <w:rStyle w:val="Char4"/>
          <w:rtl/>
        </w:rPr>
        <w:t xml:space="preserve"> ١٤٤</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آل عمران: 144</w:t>
      </w:r>
      <w:r w:rsidR="002F695C" w:rsidRPr="00E03676">
        <w:rPr>
          <w:rStyle w:val="4-Char0"/>
          <w:rFonts w:hint="cs"/>
          <w:rtl/>
        </w:rPr>
        <w:t>]</w:t>
      </w:r>
      <w:r w:rsidRPr="00E03676">
        <w:rPr>
          <w:rFonts w:ascii="Lotus Linotype" w:hAnsi="Lotus Linotype" w:hint="cs"/>
          <w:color w:val="000000"/>
          <w:rtl/>
        </w:rPr>
        <w:t>.</w:t>
      </w:r>
      <w:r w:rsidRPr="00E03676">
        <w:rPr>
          <w:rFonts w:ascii="Times New Roman" w:hAnsi="Times New Roman" w:hint="cs"/>
          <w:sz w:val="32"/>
          <w:szCs w:val="32"/>
          <w:rtl/>
        </w:rPr>
        <w:t xml:space="preserve"> </w:t>
      </w:r>
    </w:p>
    <w:p w:rsidR="006167B8" w:rsidRPr="00E03676" w:rsidRDefault="006167B8" w:rsidP="00304AE9">
      <w:pPr>
        <w:pStyle w:val="1-"/>
        <w:rPr>
          <w:rFonts w:ascii="Times New Roman" w:hAnsi="Times New Roman"/>
          <w:rtl/>
        </w:rPr>
      </w:pPr>
      <w:r w:rsidRPr="00E03676">
        <w:rPr>
          <w:rFonts w:ascii="Times New Roman" w:hAnsi="Times New Roman" w:hint="cs"/>
          <w:rtl/>
        </w:rPr>
        <w:t>«</w:t>
      </w:r>
      <w:r w:rsidRPr="00E03676">
        <w:rPr>
          <w:rtl/>
        </w:rPr>
        <w:t>محمد (</w:t>
      </w:r>
      <w:r w:rsidRPr="00E03676">
        <w:rPr>
          <w:rFonts w:cs="CTraditional Arabic" w:hint="cs"/>
          <w:rtl/>
        </w:rPr>
        <w:t>ص</w:t>
      </w:r>
      <w:r w:rsidRPr="00E03676">
        <w:rPr>
          <w:rtl/>
        </w:rPr>
        <w:t>) فقط فرستاده خداست</w:t>
      </w:r>
      <w:r w:rsidR="000A6EAE" w:rsidRPr="00E03676">
        <w:rPr>
          <w:rtl/>
        </w:rPr>
        <w:t>؛</w:t>
      </w:r>
      <w:r w:rsidRPr="00E03676">
        <w:rPr>
          <w:rtl/>
        </w:rPr>
        <w:t xml:space="preserve"> و پ</w:t>
      </w:r>
      <w:r w:rsidR="009768AE" w:rsidRPr="00E03676">
        <w:rPr>
          <w:rtl/>
        </w:rPr>
        <w:t>ی</w:t>
      </w:r>
      <w:r w:rsidRPr="00E03676">
        <w:rPr>
          <w:rtl/>
        </w:rPr>
        <w:t>ش از او، فرستادگان د</w:t>
      </w:r>
      <w:r w:rsidR="009768AE" w:rsidRPr="00E03676">
        <w:rPr>
          <w:rtl/>
        </w:rPr>
        <w:t>ی</w:t>
      </w:r>
      <w:r w:rsidRPr="00E03676">
        <w:rPr>
          <w:rtl/>
        </w:rPr>
        <w:t>گرى ن</w:t>
      </w:r>
      <w:r w:rsidR="009768AE" w:rsidRPr="00E03676">
        <w:rPr>
          <w:rtl/>
        </w:rPr>
        <w:t>ی</w:t>
      </w:r>
      <w:r w:rsidRPr="00E03676">
        <w:rPr>
          <w:rtl/>
        </w:rPr>
        <w:t>ز بودند</w:t>
      </w:r>
      <w:r w:rsidR="000A6EAE" w:rsidRPr="00E03676">
        <w:rPr>
          <w:rtl/>
        </w:rPr>
        <w:t>؛</w:t>
      </w:r>
      <w:r w:rsidRPr="00E03676">
        <w:rPr>
          <w:rtl/>
        </w:rPr>
        <w:t xml:space="preserve"> آ</w:t>
      </w:r>
      <w:r w:rsidR="009768AE" w:rsidRPr="00E03676">
        <w:rPr>
          <w:rtl/>
        </w:rPr>
        <w:t>ی</w:t>
      </w:r>
      <w:r w:rsidRPr="00E03676">
        <w:rPr>
          <w:rtl/>
        </w:rPr>
        <w:t>ا اگر او بم</w:t>
      </w:r>
      <w:r w:rsidR="009768AE" w:rsidRPr="00E03676">
        <w:rPr>
          <w:rtl/>
        </w:rPr>
        <w:t>ی</w:t>
      </w:r>
      <w:r w:rsidRPr="00E03676">
        <w:rPr>
          <w:rtl/>
        </w:rPr>
        <w:t xml:space="preserve">رد و </w:t>
      </w:r>
      <w:r w:rsidR="009768AE" w:rsidRPr="00E03676">
        <w:rPr>
          <w:rtl/>
        </w:rPr>
        <w:t>ی</w:t>
      </w:r>
      <w:r w:rsidRPr="00E03676">
        <w:rPr>
          <w:rtl/>
        </w:rPr>
        <w:t xml:space="preserve">ا </w:t>
      </w:r>
      <w:r w:rsidR="009768AE" w:rsidRPr="00E03676">
        <w:rPr>
          <w:rtl/>
        </w:rPr>
        <w:t>ک</w:t>
      </w:r>
      <w:r w:rsidRPr="00E03676">
        <w:rPr>
          <w:rtl/>
        </w:rPr>
        <w:t>شته شود، شما به عقب برمى‏گرد</w:t>
      </w:r>
      <w:r w:rsidR="009768AE" w:rsidRPr="00E03676">
        <w:rPr>
          <w:rtl/>
        </w:rPr>
        <w:t>ی</w:t>
      </w:r>
      <w:r w:rsidRPr="00E03676">
        <w:rPr>
          <w:rtl/>
        </w:rPr>
        <w:t xml:space="preserve">د؟ (و اسلام را رها </w:t>
      </w:r>
      <w:r w:rsidR="009768AE" w:rsidRPr="00E03676">
        <w:rPr>
          <w:rtl/>
        </w:rPr>
        <w:t>ک</w:t>
      </w:r>
      <w:r w:rsidRPr="00E03676">
        <w:rPr>
          <w:rtl/>
        </w:rPr>
        <w:t>رده به دوران جاهل</w:t>
      </w:r>
      <w:r w:rsidR="009768AE" w:rsidRPr="00E03676">
        <w:rPr>
          <w:rtl/>
        </w:rPr>
        <w:t>ی</w:t>
      </w:r>
      <w:r w:rsidRPr="00E03676">
        <w:rPr>
          <w:rtl/>
        </w:rPr>
        <w:t xml:space="preserve">ت و </w:t>
      </w:r>
      <w:r w:rsidR="009768AE" w:rsidRPr="00E03676">
        <w:rPr>
          <w:rtl/>
        </w:rPr>
        <w:t>ک</w:t>
      </w:r>
      <w:r w:rsidRPr="00E03676">
        <w:rPr>
          <w:rtl/>
        </w:rPr>
        <w:t>فر بازگشت خواه</w:t>
      </w:r>
      <w:r w:rsidR="009768AE" w:rsidRPr="00E03676">
        <w:rPr>
          <w:rtl/>
        </w:rPr>
        <w:t>ی</w:t>
      </w:r>
      <w:r w:rsidRPr="00E03676">
        <w:rPr>
          <w:rtl/>
        </w:rPr>
        <w:t>د نمود؟) و</w:t>
      </w:r>
      <w:r w:rsidR="00E03676" w:rsidRPr="00E03676">
        <w:rPr>
          <w:rtl/>
        </w:rPr>
        <w:t xml:space="preserve"> هرکس </w:t>
      </w:r>
      <w:r w:rsidRPr="00E03676">
        <w:rPr>
          <w:rtl/>
        </w:rPr>
        <w:t>به عقب باز گردد، هرگز به خدا ضررى نمى‏زند</w:t>
      </w:r>
      <w:r w:rsidR="000A6EAE" w:rsidRPr="00E03676">
        <w:rPr>
          <w:rtl/>
        </w:rPr>
        <w:t>؛</w:t>
      </w:r>
      <w:r w:rsidRPr="00E03676">
        <w:rPr>
          <w:rtl/>
        </w:rPr>
        <w:t xml:space="preserve"> و خداوند بزودى شا</w:t>
      </w:r>
      <w:r w:rsidR="009768AE" w:rsidRPr="00E03676">
        <w:rPr>
          <w:rtl/>
        </w:rPr>
        <w:t>ک</w:t>
      </w:r>
      <w:r w:rsidRPr="00E03676">
        <w:rPr>
          <w:rtl/>
        </w:rPr>
        <w:t>ران (و استقامت‏</w:t>
      </w:r>
      <w:r w:rsidR="009768AE" w:rsidRPr="00E03676">
        <w:rPr>
          <w:rtl/>
        </w:rPr>
        <w:t>ک</w:t>
      </w:r>
      <w:r w:rsidRPr="00E03676">
        <w:rPr>
          <w:rtl/>
        </w:rPr>
        <w:t>نندگان) را پاداش خواهد داد</w:t>
      </w:r>
      <w:r w:rsidRPr="00E03676">
        <w:rPr>
          <w:rFonts w:ascii="Times New Roman" w:hAnsi="Times New Roman" w:hint="cs"/>
          <w:rtl/>
        </w:rPr>
        <w:t>».</w:t>
      </w:r>
    </w:p>
    <w:p w:rsidR="006167B8" w:rsidRPr="00E03676" w:rsidRDefault="006167B8" w:rsidP="002F695C">
      <w:pPr>
        <w:pStyle w:val="1-"/>
        <w:rPr>
          <w:rtl/>
        </w:rPr>
      </w:pPr>
      <w:r w:rsidRPr="00E03676">
        <w:rPr>
          <w:rFonts w:hint="cs"/>
          <w:rtl/>
        </w:rPr>
        <w:t>ابن عباس ادامه می‌دهد: به خدا قسم تو گویی که مردم نمی‌دانستند خداوند این آیه را نازل فرموده است، تا</w:t>
      </w:r>
      <w:r w:rsidR="00BF136F" w:rsidRPr="00E03676">
        <w:rPr>
          <w:rFonts w:hint="cs"/>
          <w:rtl/>
        </w:rPr>
        <w:t xml:space="preserve"> این‌که </w:t>
      </w:r>
      <w:r w:rsidRPr="00E03676">
        <w:rPr>
          <w:rFonts w:hint="cs"/>
          <w:rtl/>
        </w:rPr>
        <w:t>ابوبکر آن را تلاوت کرد، و مردم هم آن را به گوش خود شنیده و دریافت کردند، و من هیچ کسی را نمی‌دیدم که این آیه را بر زبانش تلاوت نکند. و ابن مسیب از عمر به من خبر داد که وی گفت: «به خدا قسم چیزی نشد تا</w:t>
      </w:r>
      <w:r w:rsidR="00AC7670" w:rsidRPr="00E03676">
        <w:rPr>
          <w:rFonts w:hint="cs"/>
          <w:rtl/>
        </w:rPr>
        <w:t xml:space="preserve"> آن‌که </w:t>
      </w:r>
      <w:r w:rsidRPr="00E03676">
        <w:rPr>
          <w:rFonts w:hint="cs"/>
          <w:rtl/>
        </w:rPr>
        <w:t xml:space="preserve">شنیدم ابوبکر آیه را تلاوت می‌کند پس زانوهایم خم شد چنانکه پاهایم تحمل سنگینی‌ام را نداشتند، و وقتی شنیدم آیه را می‌خواند بر زمین افتادم و برایم یقین شد که رسول خدا </w:t>
      </w:r>
      <w:r w:rsidRPr="00E03676">
        <w:rPr>
          <w:rFonts w:cs="CTraditional Arabic" w:hint="cs"/>
          <w:rtl/>
        </w:rPr>
        <w:t>ص</w:t>
      </w:r>
      <w:r w:rsidRPr="00E03676">
        <w:rPr>
          <w:rFonts w:hint="cs"/>
          <w:rtl/>
        </w:rPr>
        <w:t xml:space="preserve"> در گذشته است»</w:t>
      </w:r>
      <w:r w:rsidR="00304AE9" w:rsidRPr="00E03676">
        <w:rPr>
          <w:rFonts w:hint="cs"/>
          <w:vertAlign w:val="superscript"/>
          <w:rtl/>
        </w:rPr>
        <w:t>(</w:t>
      </w:r>
      <w:r w:rsidR="00304AE9" w:rsidRPr="00E03676">
        <w:rPr>
          <w:rStyle w:val="FootnoteReference"/>
          <w:rtl/>
        </w:rPr>
        <w:footnoteReference w:id="207"/>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اما سخن او که: «اختلاف چهارم: در امامت بود، و بزرگ‌ترین اختلاف در میان امت، اختلاف در امامت است چرا که در هر زمانی شمشیری در اسلام بر اصلی دینی کشیده نشده چنانکه بر اصل امامت کشیده شد».</w:t>
      </w:r>
    </w:p>
    <w:p w:rsidR="006167B8" w:rsidRPr="00E03676" w:rsidRDefault="006167B8" w:rsidP="00304AE9">
      <w:pPr>
        <w:pStyle w:val="1-"/>
        <w:rPr>
          <w:rtl/>
        </w:rPr>
      </w:pPr>
      <w:r w:rsidRPr="00E03676">
        <w:rPr>
          <w:rFonts w:hint="cs"/>
          <w:rtl/>
        </w:rPr>
        <w:t xml:space="preserve">پاسخش این است که: این ادعا یک اشتباه بسیار بزرگ است، چرا که </w:t>
      </w:r>
      <w:r w:rsidRPr="00E03676">
        <w:rPr>
          <w:rFonts w:ascii="Times New Roman" w:hAnsi="Times New Roman" w:cs="Times New Roman" w:hint="cs"/>
          <w:rtl/>
        </w:rPr>
        <w:t>–</w:t>
      </w:r>
      <w:r w:rsidRPr="00E03676">
        <w:rPr>
          <w:rFonts w:hint="cs"/>
          <w:rtl/>
        </w:rPr>
        <w:t xml:space="preserve"> الحمد لله </w:t>
      </w:r>
      <w:r w:rsidRPr="00E03676">
        <w:rPr>
          <w:rFonts w:ascii="Times New Roman" w:hAnsi="Times New Roman" w:cs="Times New Roman" w:hint="cs"/>
          <w:rtl/>
        </w:rPr>
        <w:t>–</w:t>
      </w:r>
      <w:r w:rsidRPr="00E03676">
        <w:rPr>
          <w:rFonts w:hint="cs"/>
          <w:rtl/>
        </w:rPr>
        <w:t xml:space="preserve"> نه شمشیری برخلافت ابوبکر و عمر و عثمان کشیده شد، و نه در میان مسلمانان زمانشان در خصوص امامت نزاعی در گرفته است، چه رسد به کشیدن شمشیر. حتی </w:t>
      </w:r>
      <w:r w:rsidRPr="00E03676">
        <w:rPr>
          <w:rFonts w:hint="cs"/>
          <w:rtl/>
        </w:rPr>
        <w:lastRenderedPageBreak/>
        <w:t xml:space="preserve">تیغی آخته بر سر یک امر دینی نداشته‌ایم. آن برخی از انصار چیزهایی گفتند که بهترین‌های آنان بدان معترض شده‌اند، بزرگانی همچون اسید بن حضیر، و عباد بن بشر و غیر این دو که از نظر شخصیت و منزلت اجتماعی از سعد بن عباده برتر و فاضل‌تر بوده‌اند. </w:t>
      </w:r>
    </w:p>
    <w:p w:rsidR="006167B8" w:rsidRPr="00E03676" w:rsidRDefault="006167B8" w:rsidP="00304AE9">
      <w:pPr>
        <w:pStyle w:val="1-"/>
        <w:rPr>
          <w:rtl/>
        </w:rPr>
      </w:pPr>
      <w:r w:rsidRPr="00E03676">
        <w:rPr>
          <w:rFonts w:hint="cs"/>
          <w:rtl/>
        </w:rPr>
        <w:t xml:space="preserve">چرا که در صحیحین از پیامبر </w:t>
      </w:r>
      <w:r w:rsidRPr="00E03676">
        <w:rPr>
          <w:rFonts w:cs="CTraditional Arabic" w:hint="cs"/>
          <w:rtl/>
        </w:rPr>
        <w:t>ص</w:t>
      </w:r>
      <w:r w:rsidRPr="00E03676">
        <w:rPr>
          <w:rFonts w:hint="cs"/>
          <w:rtl/>
        </w:rPr>
        <w:t xml:space="preserve"> حدیث متواتر هست که فرمودند: «بهترین خانه انصار خانه بنی نجار است، بعد خانه بنی عبدالأشهل، بعد خانه بنی حارث </w:t>
      </w:r>
      <w:r w:rsidRPr="00E03676">
        <w:rPr>
          <w:rFonts w:hint="eastAsia"/>
          <w:rtl/>
        </w:rPr>
        <w:t>‌</w:t>
      </w:r>
      <w:r w:rsidRPr="00E03676">
        <w:rPr>
          <w:rFonts w:hint="cs"/>
          <w:rtl/>
        </w:rPr>
        <w:t>بن خزرج، سپس منزل بنی ساعده و در خانه هر انصاری خیری هست»</w:t>
      </w:r>
      <w:r w:rsidR="00304AE9" w:rsidRPr="00E03676">
        <w:rPr>
          <w:rFonts w:hint="cs"/>
          <w:vertAlign w:val="superscript"/>
          <w:rtl/>
        </w:rPr>
        <w:t>(</w:t>
      </w:r>
      <w:r w:rsidR="00304AE9" w:rsidRPr="00E03676">
        <w:rPr>
          <w:rStyle w:val="FootnoteReference"/>
          <w:rtl/>
        </w:rPr>
        <w:footnoteReference w:id="208"/>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 xml:space="preserve">از میان ساکنان سه خانه برتری داده شده: خانه بنی نجار، بنی عبدالأشهل و بنی حارث بنی خزرج، کسی را سراغ نداریم که در بحث خلافت و امامت نزاعی طرح کرده باشد، بر عکس مردان بنی نجار مانند ابو ایوب انصاری و ابو طلحه و ابی </w:t>
      </w:r>
      <w:r w:rsidRPr="00E03676">
        <w:rPr>
          <w:rFonts w:hint="eastAsia"/>
          <w:rtl/>
        </w:rPr>
        <w:t>‌</w:t>
      </w:r>
      <w:r w:rsidRPr="00E03676">
        <w:rPr>
          <w:rFonts w:hint="cs"/>
          <w:rtl/>
        </w:rPr>
        <w:t xml:space="preserve">بن کعب و دیگران جز به ابوبکر به کسی رأی ندادند. </w:t>
      </w:r>
    </w:p>
    <w:p w:rsidR="006167B8" w:rsidRPr="00E03676" w:rsidRDefault="006167B8" w:rsidP="00304AE9">
      <w:pPr>
        <w:pStyle w:val="1-"/>
        <w:rPr>
          <w:rtl/>
        </w:rPr>
      </w:pPr>
      <w:r w:rsidRPr="00E03676">
        <w:rPr>
          <w:rFonts w:hint="cs"/>
          <w:rtl/>
        </w:rPr>
        <w:t xml:space="preserve">اسید بن حضیر کسی بود که به عنوان سید انصار در روز فتح مکه از سمت چپ پیامبر </w:t>
      </w:r>
      <w:r w:rsidRPr="00E03676">
        <w:rPr>
          <w:rFonts w:cs="CTraditional Arabic" w:hint="cs"/>
          <w:rtl/>
        </w:rPr>
        <w:t>ص</w:t>
      </w:r>
      <w:r w:rsidRPr="00E03676">
        <w:rPr>
          <w:rFonts w:hint="cs"/>
          <w:rtl/>
        </w:rPr>
        <w:t xml:space="preserve"> حرکت می</w:t>
      </w:r>
      <w:r w:rsidRPr="00E03676">
        <w:rPr>
          <w:rFonts w:hint="eastAsia"/>
          <w:rtl/>
        </w:rPr>
        <w:t>‌</w:t>
      </w:r>
      <w:r w:rsidRPr="00E03676">
        <w:rPr>
          <w:rFonts w:hint="cs"/>
          <w:rtl/>
        </w:rPr>
        <w:t>کرد و ابوبکر در سمت راست ایشان بود. اسید از قبیله عبدالأشهل بود و دستور به بیعت با ابوبکر</w:t>
      </w:r>
      <w:r w:rsidR="002D68F0" w:rsidRPr="00E03676">
        <w:rPr>
          <w:rFonts w:cs="CTraditional Arabic" w:hint="cs"/>
          <w:rtl/>
        </w:rPr>
        <w:t>س</w:t>
      </w:r>
      <w:r w:rsidRPr="00E03676">
        <w:rPr>
          <w:rFonts w:hint="cs"/>
          <w:rtl/>
        </w:rPr>
        <w:t xml:space="preserve"> داد. سایر مردان انصار نیز چنین کردند. </w:t>
      </w:r>
    </w:p>
    <w:p w:rsidR="006167B8" w:rsidRPr="00E03676" w:rsidRDefault="006167B8" w:rsidP="00304AE9">
      <w:pPr>
        <w:pStyle w:val="1-"/>
        <w:rPr>
          <w:rtl/>
        </w:rPr>
      </w:pPr>
      <w:r w:rsidRPr="00E03676">
        <w:rPr>
          <w:rFonts w:hint="cs"/>
          <w:rtl/>
        </w:rPr>
        <w:t xml:space="preserve">تنها سعد بن عباده و حباب بن منذر و گروه اندکی تعلل ورزیدند اما بعد پشیمان شده و با ابوبکر صدیق مبایعت کردند، و گفته نشده که کسی از آنان جز سعد بن عباده باز هم تعلل ورزیده باشد. </w:t>
      </w:r>
    </w:p>
    <w:p w:rsidR="006167B8" w:rsidRPr="00E03676" w:rsidRDefault="006167B8" w:rsidP="00304AE9">
      <w:pPr>
        <w:pStyle w:val="1-"/>
        <w:rPr>
          <w:rtl/>
        </w:rPr>
      </w:pPr>
      <w:r w:rsidRPr="00E03676">
        <w:rPr>
          <w:rFonts w:hint="cs"/>
          <w:rtl/>
        </w:rPr>
        <w:t>سعد هم اگر چه مردی صالح بود اما معصوم نبود بلکه گناهانی قابل بخشایش داشته است که مسلمانان از پاره‌ای از</w:t>
      </w:r>
      <w:r w:rsidR="000433D3" w:rsidRPr="00E03676">
        <w:rPr>
          <w:rFonts w:hint="cs"/>
          <w:rtl/>
        </w:rPr>
        <w:t xml:space="preserve"> آن‌ها </w:t>
      </w:r>
      <w:r w:rsidRPr="00E03676">
        <w:rPr>
          <w:rFonts w:hint="cs"/>
          <w:rtl/>
        </w:rPr>
        <w:t>خبر داشتند، بهر حال وی جزو سابقین اولین انصار</w:t>
      </w:r>
      <w:r w:rsidR="00304AE9" w:rsidRPr="00E03676">
        <w:rPr>
          <w:rFonts w:cs="CTraditional Arabic" w:hint="cs"/>
          <w:rtl/>
        </w:rPr>
        <w:t>ش</w:t>
      </w:r>
      <w:r w:rsidRPr="00E03676">
        <w:rPr>
          <w:rFonts w:hint="cs"/>
          <w:rtl/>
        </w:rPr>
        <w:t xml:space="preserve"> است.</w:t>
      </w:r>
    </w:p>
    <w:p w:rsidR="006167B8" w:rsidRPr="00E03676" w:rsidRDefault="006167B8" w:rsidP="00304AE9">
      <w:pPr>
        <w:pStyle w:val="1-"/>
        <w:rPr>
          <w:rtl/>
        </w:rPr>
      </w:pPr>
      <w:r w:rsidRPr="00E03676">
        <w:rPr>
          <w:rFonts w:hint="cs"/>
          <w:rtl/>
        </w:rPr>
        <w:t>پس قول شهرستانی مبنی بر</w:t>
      </w:r>
      <w:r w:rsidR="00AC7670" w:rsidRPr="00E03676">
        <w:rPr>
          <w:rFonts w:hint="cs"/>
          <w:rtl/>
        </w:rPr>
        <w:t xml:space="preserve"> آن‌که </w:t>
      </w:r>
      <w:r w:rsidRPr="00E03676">
        <w:rPr>
          <w:rFonts w:hint="cs"/>
          <w:rtl/>
        </w:rPr>
        <w:t>انصار بر پیشنهاد سعد بن عباده برای خلافت توافق کرده‌اند، به اتفاق اهل حدیث و روایت</w:t>
      </w:r>
      <w:r w:rsidRPr="00E03676">
        <w:rPr>
          <w:rFonts w:hint="eastAsia"/>
          <w:rtl/>
        </w:rPr>
        <w:t>‌</w:t>
      </w:r>
      <w:r w:rsidRPr="00E03676">
        <w:rPr>
          <w:rFonts w:hint="cs"/>
          <w:rtl/>
        </w:rPr>
        <w:t>شناسان باطل است، و احادیث صحیح و ثابت شده بر خلاف آن دلالت می‌کنند. لذا شهرستانی و امثال او هر چند به عمد دروغ نمی‌نویسند اما از</w:t>
      </w:r>
      <w:r w:rsidR="00BF136F" w:rsidRPr="00E03676">
        <w:rPr>
          <w:rFonts w:hint="cs"/>
          <w:rtl/>
        </w:rPr>
        <w:t xml:space="preserve"> کتاب‌های </w:t>
      </w:r>
      <w:r w:rsidRPr="00E03676">
        <w:rPr>
          <w:rFonts w:hint="cs"/>
          <w:rtl/>
        </w:rPr>
        <w:t>کسانی نقل قول می‌کنند که در دروغ</w:t>
      </w:r>
      <w:r w:rsidRPr="00E03676">
        <w:rPr>
          <w:rFonts w:hint="eastAsia"/>
          <w:rtl/>
        </w:rPr>
        <w:t>‌</w:t>
      </w:r>
      <w:r w:rsidRPr="00E03676">
        <w:rPr>
          <w:rFonts w:hint="cs"/>
          <w:rtl/>
        </w:rPr>
        <w:t xml:space="preserve">نویسی تعمد دارند. سخن دیگر رافضی نیز که: علی به انجام فرمان پیامبر </w:t>
      </w:r>
      <w:r w:rsidRPr="00E03676">
        <w:rPr>
          <w:rFonts w:cs="CTraditional Arabic" w:hint="cs"/>
          <w:rtl/>
        </w:rPr>
        <w:t>ص</w:t>
      </w:r>
      <w:r w:rsidRPr="00E03676">
        <w:rPr>
          <w:rFonts w:hint="cs"/>
          <w:rtl/>
        </w:rPr>
        <w:t xml:space="preserve"> مبنی بر تکفین و غسل و تشییع او مشغول بود، دروغی آشکار است و با ادعای خودشان تناقض دارد. به دلیل</w:t>
      </w:r>
      <w:r w:rsidR="00AC7670" w:rsidRPr="00E03676">
        <w:rPr>
          <w:rFonts w:hint="cs"/>
          <w:rtl/>
        </w:rPr>
        <w:t xml:space="preserve"> </w:t>
      </w:r>
      <w:r w:rsidR="00AC7670" w:rsidRPr="00E03676">
        <w:rPr>
          <w:rFonts w:hint="cs"/>
          <w:rtl/>
        </w:rPr>
        <w:lastRenderedPageBreak/>
        <w:t xml:space="preserve">آن‌که </w:t>
      </w:r>
      <w:r w:rsidRPr="00E03676">
        <w:rPr>
          <w:rFonts w:hint="cs"/>
          <w:rtl/>
        </w:rPr>
        <w:t xml:space="preserve">پیامبر </w:t>
      </w:r>
      <w:r w:rsidRPr="00E03676">
        <w:rPr>
          <w:rFonts w:cs="CTraditional Arabic" w:hint="cs"/>
          <w:rtl/>
        </w:rPr>
        <w:t>ص</w:t>
      </w:r>
      <w:r w:rsidRPr="00E03676">
        <w:rPr>
          <w:rFonts w:hint="cs"/>
          <w:rtl/>
        </w:rPr>
        <w:t xml:space="preserve"> شبانه به خاک سپرده شد نه در روز، و گفته شده که ایشان در شب بعد از وفات به خاک سپرده شد، و کسی را به مشایعت و ملازمت قبرش امر نفرمود، علی هم ملازم قبرشان نشد. بلکه ایشان در منزل عائشه دفن گردیدند که علی به آن نامحرم بود. </w:t>
      </w:r>
    </w:p>
    <w:p w:rsidR="006167B8" w:rsidRPr="00E03676" w:rsidRDefault="006167B8" w:rsidP="00304AE9">
      <w:pPr>
        <w:pStyle w:val="1-"/>
        <w:rPr>
          <w:rtl/>
        </w:rPr>
      </w:pPr>
      <w:r w:rsidRPr="00E03676">
        <w:rPr>
          <w:rFonts w:hint="cs"/>
          <w:rtl/>
        </w:rPr>
        <w:t xml:space="preserve">گذشته از این چطور پیامبر </w:t>
      </w:r>
      <w:r w:rsidRPr="00E03676">
        <w:rPr>
          <w:rFonts w:cs="CTraditional Arabic" w:hint="cs"/>
          <w:rtl/>
        </w:rPr>
        <w:t>ص</w:t>
      </w:r>
      <w:r w:rsidRPr="00E03676">
        <w:rPr>
          <w:rFonts w:hint="cs"/>
          <w:rtl/>
        </w:rPr>
        <w:t xml:space="preserve"> علی را امر به ملازمت قبرش می‌کنـد در حالی که </w:t>
      </w:r>
      <w:r w:rsidRPr="00E03676">
        <w:rPr>
          <w:rFonts w:ascii="Times New Roman" w:hAnsi="Times New Roman" w:cs="Times New Roman" w:hint="cs"/>
          <w:rtl/>
        </w:rPr>
        <w:t>–</w:t>
      </w:r>
      <w:r w:rsidRPr="00E03676">
        <w:rPr>
          <w:rFonts w:hint="cs"/>
          <w:rtl/>
        </w:rPr>
        <w:t xml:space="preserve"> به زعم آنان </w:t>
      </w:r>
      <w:r w:rsidRPr="00E03676">
        <w:rPr>
          <w:rFonts w:ascii="Times New Roman" w:hAnsi="Times New Roman" w:cs="Times New Roman" w:hint="cs"/>
          <w:rtl/>
        </w:rPr>
        <w:t>–</w:t>
      </w:r>
      <w:r w:rsidRPr="00E03676">
        <w:rPr>
          <w:rFonts w:hint="cs"/>
          <w:rtl/>
        </w:rPr>
        <w:t xml:space="preserve"> به او دستور داده بود که بعد از وفاتش امام خلیفه باشد؟ </w:t>
      </w:r>
    </w:p>
    <w:p w:rsidR="006167B8" w:rsidRPr="00E03676" w:rsidRDefault="006167B8" w:rsidP="00304AE9">
      <w:pPr>
        <w:pStyle w:val="1-"/>
        <w:rPr>
          <w:rtl/>
        </w:rPr>
      </w:pPr>
      <w:r w:rsidRPr="00E03676">
        <w:rPr>
          <w:rFonts w:hint="cs"/>
          <w:rtl/>
        </w:rPr>
        <w:t xml:space="preserve">از سویی دیگر علی به تنهایی مشغول کفن و دفن ایشان نبود بلکه علاوه بر او عباس، فرزندان عباس و غلام پیامبر </w:t>
      </w:r>
      <w:r w:rsidRPr="00E03676">
        <w:rPr>
          <w:rFonts w:cs="CTraditional Arabic" w:hint="cs"/>
          <w:rtl/>
        </w:rPr>
        <w:t>ص</w:t>
      </w:r>
      <w:r w:rsidRPr="00E03676">
        <w:rPr>
          <w:rFonts w:hint="cs"/>
          <w:rtl/>
        </w:rPr>
        <w:t xml:space="preserve">، شقران و عده‌ای از انصار و ابوبکر و عمر و افرادی دیگر ایستاده بر در منزل در امور غسل و تکفین حضرت </w:t>
      </w:r>
      <w:r w:rsidRPr="00E03676">
        <w:rPr>
          <w:rFonts w:cs="CTraditional Arabic" w:hint="cs"/>
          <w:rtl/>
        </w:rPr>
        <w:t>ص</w:t>
      </w:r>
      <w:r w:rsidRPr="00E03676">
        <w:rPr>
          <w:rFonts w:hint="cs"/>
          <w:rtl/>
        </w:rPr>
        <w:t xml:space="preserve"> حاضر بودند و در آن لحظه‌ها در بنی ساعده حضور نداشتند. </w:t>
      </w:r>
    </w:p>
    <w:p w:rsidR="006167B8" w:rsidRPr="00E03676" w:rsidRDefault="006167B8" w:rsidP="00304AE9">
      <w:pPr>
        <w:pStyle w:val="1-"/>
        <w:rPr>
          <w:rtl/>
        </w:rPr>
      </w:pPr>
      <w:r w:rsidRPr="00E03676">
        <w:rPr>
          <w:rFonts w:hint="cs"/>
          <w:rtl/>
        </w:rPr>
        <w:t xml:space="preserve">اما چون سنت آن است که خانواده مؤمن امور تکفین میت را به جا آورند، لذا نزدیکانش آن امور را بر عهده گرفتند، و مراسم به خاکسپاری را عقب انداختند تا همه مسلمانان بر جنازه نماز بگزارند. و از آنجا که بخاطر غسل و تکفین جنازه در همان روز دوشنبه فرصتی برای نماز میت خواندن نبود، روز سه‌شنبه بر آن نماز گزاردند و جنازه در روز چهارشنبه به خاک سپرده شد. </w:t>
      </w:r>
    </w:p>
    <w:p w:rsidR="006167B8" w:rsidRPr="00E03676" w:rsidRDefault="006167B8" w:rsidP="00304AE9">
      <w:pPr>
        <w:pStyle w:val="1-"/>
        <w:rPr>
          <w:rtl/>
        </w:rPr>
      </w:pPr>
      <w:r w:rsidRPr="00E03676">
        <w:rPr>
          <w:rFonts w:hint="cs"/>
          <w:rtl/>
        </w:rPr>
        <w:t xml:space="preserve">همچنین: جنگ و پیکاری که در زمان علی در گرفت بر سر خلافت و امامت نبود. اهل جمل و صفین و نهروان هم بر سر انتصاب امامی غیر از علی نجنگیدند، معاویه نیز نمی‌گفت: خلیفه من هستم نه علی، طلحه و زبیر نیز چنین ادعایی نداشتند. </w:t>
      </w:r>
    </w:p>
    <w:p w:rsidR="006167B8" w:rsidRPr="00E03676" w:rsidRDefault="006167B8" w:rsidP="00304AE9">
      <w:pPr>
        <w:pStyle w:val="1-"/>
        <w:rPr>
          <w:rtl/>
        </w:rPr>
      </w:pPr>
      <w:r w:rsidRPr="00E03676">
        <w:rPr>
          <w:rFonts w:hint="cs"/>
          <w:rtl/>
        </w:rPr>
        <w:t>پس</w:t>
      </w:r>
      <w:r w:rsidR="00AF7D43" w:rsidRPr="00E03676">
        <w:rPr>
          <w:rFonts w:hint="cs"/>
          <w:rtl/>
        </w:rPr>
        <w:t xml:space="preserve"> هیچکس </w:t>
      </w:r>
      <w:r w:rsidRPr="00E03676">
        <w:rPr>
          <w:rFonts w:hint="cs"/>
          <w:rtl/>
        </w:rPr>
        <w:t>از آنان که با علی درگیر شدند (قبل از ماجرای حکمین) خواستار گماشتن خلیفه دیگری غیر از علی نبودند. و</w:t>
      </w:r>
      <w:r w:rsidR="002418EC">
        <w:rPr>
          <w:rFonts w:hint="cs"/>
          <w:rtl/>
        </w:rPr>
        <w:t xml:space="preserve"> هیچیک </w:t>
      </w:r>
      <w:r w:rsidRPr="00E03676">
        <w:rPr>
          <w:rFonts w:hint="cs"/>
          <w:rtl/>
        </w:rPr>
        <w:t>این جنگ‌ها بر اثر اختلاف در اصل امامت و خلافت و یا در بحث جواز یا عدم جواز حکومت</w:t>
      </w:r>
      <w:r w:rsidR="002418EC">
        <w:rPr>
          <w:rFonts w:hint="cs"/>
          <w:rtl/>
        </w:rPr>
        <w:t xml:space="preserve"> هیچیک </w:t>
      </w:r>
      <w:r w:rsidRPr="00E03676">
        <w:rPr>
          <w:rFonts w:hint="cs"/>
          <w:rtl/>
        </w:rPr>
        <w:t xml:space="preserve">از خلفای چهارگانه نبوده است. </w:t>
      </w:r>
    </w:p>
    <w:p w:rsidR="006167B8" w:rsidRPr="00E03676" w:rsidRDefault="006167B8" w:rsidP="00304AE9">
      <w:pPr>
        <w:pStyle w:val="1-"/>
        <w:rPr>
          <w:rtl/>
        </w:rPr>
      </w:pPr>
      <w:r w:rsidRPr="00E03676">
        <w:rPr>
          <w:rFonts w:hint="cs"/>
          <w:rtl/>
        </w:rPr>
        <w:t xml:space="preserve">اصولاً نزاعی که میان مردم در امر امامت جاری بود، چیزی بود از صنف نزاع بین رافضه و خوارج و معتزله و دیگران در این مورد، اما صحابه اصلاً در این خصوص نزاعی با هم نداشتند، و احدی از آنان مثلاً نگفت: امامی که در موردش نص صریح وجود دارد علی است، و احدی از آنان نگفت: خلافت آن سه تن باطل بوده است، و کسی نگفت که عثمان و علی و هر که جانب این دو را بگیرد کافر است. </w:t>
      </w:r>
    </w:p>
    <w:p w:rsidR="006167B8" w:rsidRPr="00E03676" w:rsidRDefault="006167B8" w:rsidP="00304AE9">
      <w:pPr>
        <w:pStyle w:val="1-"/>
        <w:rPr>
          <w:rtl/>
        </w:rPr>
      </w:pPr>
      <w:r w:rsidRPr="00E03676">
        <w:rPr>
          <w:rFonts w:hint="cs"/>
          <w:rtl/>
        </w:rPr>
        <w:lastRenderedPageBreak/>
        <w:t>بنابراین ادعای مدعی مبنی بر</w:t>
      </w:r>
      <w:r w:rsidR="00BF136F" w:rsidRPr="00E03676">
        <w:rPr>
          <w:rFonts w:hint="cs"/>
          <w:rtl/>
        </w:rPr>
        <w:t xml:space="preserve"> این‌که </w:t>
      </w:r>
      <w:r w:rsidRPr="00E03676">
        <w:rPr>
          <w:rFonts w:hint="cs"/>
          <w:rtl/>
        </w:rPr>
        <w:t xml:space="preserve">اولین شمشیری که در میان اهل قبله (مسلمانان) آهیخته شد، بر سر اختلاف و نزاع در اصل امامت بود، ادعایی آشکارا دروغین است که کذب بودن آن با کوچک‌ترین تأمل در اتفاقاتی که رخ داد، روشن می‌شود. </w:t>
      </w:r>
    </w:p>
    <w:p w:rsidR="006167B8" w:rsidRPr="00E03676" w:rsidRDefault="006167B8" w:rsidP="00304AE9">
      <w:pPr>
        <w:pStyle w:val="1-"/>
        <w:rPr>
          <w:rtl/>
        </w:rPr>
      </w:pPr>
      <w:r w:rsidRPr="00E03676">
        <w:rPr>
          <w:rFonts w:hint="cs"/>
          <w:rtl/>
        </w:rPr>
        <w:t xml:space="preserve">جنگی که در گرفت از نظر بسیاری از علما جنگی فتنه‌آمیز بود، و از نظر بسیاری از ایشان آن جنگ‌ها از باب پیکار میان اهل عدالت و اهل ظلم بوده است. نه جنگی بر سر یک اصل دینی. </w:t>
      </w:r>
    </w:p>
    <w:p w:rsidR="006167B8" w:rsidRPr="00E03676" w:rsidRDefault="006167B8" w:rsidP="00304AE9">
      <w:pPr>
        <w:pStyle w:val="1-"/>
        <w:rPr>
          <w:rtl/>
        </w:rPr>
      </w:pPr>
      <w:r w:rsidRPr="00E03676">
        <w:rPr>
          <w:rFonts w:hint="cs"/>
          <w:rtl/>
        </w:rPr>
        <w:t>جنگی هم که مخالفان عثمان در باب خلافت با وی به راه انداختند، جنگی از قبیل</w:t>
      </w:r>
      <w:r w:rsidR="00AF7D43" w:rsidRPr="00E03676">
        <w:rPr>
          <w:rFonts w:hint="cs"/>
          <w:rtl/>
        </w:rPr>
        <w:t xml:space="preserve"> جنگ‌های </w:t>
      </w:r>
      <w:r w:rsidRPr="00E03676">
        <w:rPr>
          <w:rFonts w:hint="cs"/>
          <w:rtl/>
        </w:rPr>
        <w:t xml:space="preserve">مخالفان علی بود، هر چند میان او و آن مخالفان و منازعان نزاعی بر سر اصول و مبانی دینی وجود نداشت. </w:t>
      </w:r>
    </w:p>
    <w:p w:rsidR="006167B8" w:rsidRPr="00E03676" w:rsidRDefault="006167B8" w:rsidP="00304AE9">
      <w:pPr>
        <w:pStyle w:val="1-"/>
        <w:rPr>
          <w:rtl/>
        </w:rPr>
      </w:pPr>
      <w:r w:rsidRPr="00E03676">
        <w:rPr>
          <w:rFonts w:hint="cs"/>
          <w:rtl/>
        </w:rPr>
        <w:t>اما اولین شمشیری که بر اثر اختلاف در اصول دینی آخته شد، شمشیر خوارج بود و پیکار با ایشان در شمار خطیرترین پیکارها بود، آنان کسانی بودند که ابتدا گفته‌ها و اموری را بر ساختند، و در</w:t>
      </w:r>
      <w:r w:rsidR="000433D3" w:rsidRPr="00E03676">
        <w:rPr>
          <w:rFonts w:hint="cs"/>
          <w:rtl/>
        </w:rPr>
        <w:t xml:space="preserve"> آن‌ها </w:t>
      </w:r>
      <w:r w:rsidRPr="00E03676">
        <w:rPr>
          <w:rFonts w:hint="cs"/>
          <w:rtl/>
        </w:rPr>
        <w:t>با اصحاب مخالفت و با ایشان بر سر</w:t>
      </w:r>
      <w:r w:rsidR="000433D3" w:rsidRPr="00E03676">
        <w:rPr>
          <w:rFonts w:hint="cs"/>
          <w:rtl/>
        </w:rPr>
        <w:t xml:space="preserve"> آن‌ها </w:t>
      </w:r>
      <w:r w:rsidRPr="00E03676">
        <w:rPr>
          <w:rFonts w:hint="cs"/>
          <w:rtl/>
        </w:rPr>
        <w:t xml:space="preserve">به جنگ و پیکار برخاستند. آنان گروهی هستند که در احادیث متواتری از پیامبر </w:t>
      </w:r>
      <w:r w:rsidRPr="00E03676">
        <w:rPr>
          <w:rFonts w:cs="CTraditional Arabic" w:hint="cs"/>
          <w:rtl/>
        </w:rPr>
        <w:t>ص</w:t>
      </w:r>
      <w:r w:rsidRPr="00E03676">
        <w:rPr>
          <w:rFonts w:hint="cs"/>
          <w:rtl/>
        </w:rPr>
        <w:t xml:space="preserve"> ذکرشان رفته آمده، چنانکه فرمودند: «در زمان اختلاف مسلمانان فرقۀ مارقه‌ای(خارجى) از بین آنان خروج و سر به شورش بر می‌دارد که طرف بر حق مسلمانان، آنان را به هلاکت می‌رسانند»</w:t>
      </w:r>
      <w:r w:rsidR="00304AE9" w:rsidRPr="00E03676">
        <w:rPr>
          <w:rFonts w:hint="cs"/>
          <w:vertAlign w:val="superscript"/>
          <w:rtl/>
        </w:rPr>
        <w:t>(</w:t>
      </w:r>
      <w:r w:rsidR="00304AE9" w:rsidRPr="00E03676">
        <w:rPr>
          <w:rStyle w:val="FootnoteReference"/>
          <w:rtl/>
        </w:rPr>
        <w:footnoteReference w:id="209"/>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نه علی</w:t>
      </w:r>
      <w:r w:rsidR="002D68F0" w:rsidRPr="00E03676">
        <w:rPr>
          <w:rFonts w:cs="CTraditional Arabic" w:hint="cs"/>
          <w:rtl/>
        </w:rPr>
        <w:t>س</w:t>
      </w:r>
      <w:r w:rsidRPr="00E03676">
        <w:rPr>
          <w:rFonts w:hint="cs"/>
          <w:rtl/>
        </w:rPr>
        <w:t xml:space="preserve"> با احدی به خاطر</w:t>
      </w:r>
      <w:r w:rsidR="00AC7670" w:rsidRPr="00E03676">
        <w:rPr>
          <w:rFonts w:hint="cs"/>
          <w:rtl/>
        </w:rPr>
        <w:t xml:space="preserve"> آن‌که </w:t>
      </w:r>
      <w:r w:rsidRPr="00E03676">
        <w:rPr>
          <w:rFonts w:hint="cs"/>
          <w:rtl/>
        </w:rPr>
        <w:t>ادعای امامت می‌کرد پیکار کرد، و نه احدی با وی بر سر امامت‌شان به پیکار برخاست، و هرگز در زمان خلافت علی کسی ادعا نکرد که از وی برای خلافت سزاوارتر است: یعنی نه عائشه، و نه طلحه و زبیر و نه معاویه و یاران او، و نه خوارج. بلکه همه امت به شایستگی علی و اصلحیت وی بعد از قتل عثمان معترف بودند و اذعان داشتند که در میان اصحاب کسی همطراز علی در آن دوره یافت نمی‌شد، چنانکه عثمان در زمان خود چنین بود. یعنی کسی هرگز در خصوص امامت او و خلافتش با وی منازعه نکرد، و حتی میان دو نفر بر سر</w:t>
      </w:r>
      <w:r w:rsidR="00BF136F" w:rsidRPr="00E03676">
        <w:rPr>
          <w:rFonts w:hint="cs"/>
          <w:rtl/>
        </w:rPr>
        <w:t xml:space="preserve"> این‌که </w:t>
      </w:r>
      <w:r w:rsidRPr="00E03676">
        <w:rPr>
          <w:rFonts w:hint="cs"/>
          <w:rtl/>
        </w:rPr>
        <w:t>کسی دیگر شایسته‌تر از او برای خلافت است، عداوت و منازعه حاصل نگردید. ابوبکر و عمر</w:t>
      </w:r>
      <w:r w:rsidR="00707915" w:rsidRPr="00E03676">
        <w:rPr>
          <w:rFonts w:cs="CTraditional Arabic" w:hint="cs"/>
          <w:rtl/>
        </w:rPr>
        <w:t>س</w:t>
      </w:r>
      <w:r w:rsidRPr="00E03676">
        <w:rPr>
          <w:rFonts w:hint="cs"/>
          <w:rtl/>
        </w:rPr>
        <w:t xml:space="preserve"> نیز همینگونه خلافت کردند. </w:t>
      </w:r>
    </w:p>
    <w:p w:rsidR="006167B8" w:rsidRPr="00E03676" w:rsidRDefault="006167B8" w:rsidP="00304AE9">
      <w:pPr>
        <w:pStyle w:val="1-"/>
        <w:rPr>
          <w:rtl/>
        </w:rPr>
      </w:pPr>
      <w:r w:rsidRPr="00E03676">
        <w:rPr>
          <w:rFonts w:hint="cs"/>
          <w:rtl/>
        </w:rPr>
        <w:lastRenderedPageBreak/>
        <w:t xml:space="preserve">فی الجمله هر آن که اطلاعی از اخبار و اوضاع این اصحاب دارد به علم یقینی می‌داند که هرگز میان مسلمانان مخاصمه‌ای بر سر خلافت سه خلیفه ابوبکر و عمر و عثمان در نگرفته، چه رسد به جنگ و درگیری. </w:t>
      </w:r>
    </w:p>
    <w:p w:rsidR="006167B8" w:rsidRPr="00E03676" w:rsidRDefault="006167B8" w:rsidP="00304AE9">
      <w:pPr>
        <w:pStyle w:val="1-"/>
        <w:rPr>
          <w:rtl/>
        </w:rPr>
      </w:pPr>
      <w:r w:rsidRPr="00E03676">
        <w:rPr>
          <w:rFonts w:hint="cs"/>
          <w:rtl/>
        </w:rPr>
        <w:t>در مورد علی هم به همین صورت بود و ملاحظه نشد که دو طایفه بر سر آن که غیر علی برای امامت شایسته‌تر است با هم نزاع‌ کنند، هر چند ممکن است فرد یا افرادی نسبت به حکومت یکی از چهار خلیفه ناخرسند بوده باشند، چنین چیزی البته اجتناب</w:t>
      </w:r>
      <w:r w:rsidRPr="00E03676">
        <w:rPr>
          <w:rFonts w:hint="eastAsia"/>
          <w:rtl/>
        </w:rPr>
        <w:t>‌</w:t>
      </w:r>
      <w:r w:rsidRPr="00E03676">
        <w:rPr>
          <w:rFonts w:hint="cs"/>
          <w:rtl/>
        </w:rPr>
        <w:t>ناپذیر است چرا که از میان مردم بوده‌اند افرادی که حتی از پیامبری محمد</w:t>
      </w:r>
      <w:r w:rsidRPr="00E03676">
        <w:rPr>
          <w:rFonts w:cs="CTraditional Arabic" w:hint="cs"/>
          <w:rtl/>
        </w:rPr>
        <w:t>ص</w:t>
      </w:r>
      <w:r w:rsidRPr="00E03676">
        <w:rPr>
          <w:rFonts w:hint="cs"/>
          <w:rtl/>
        </w:rPr>
        <w:t xml:space="preserve"> ناخرسند بوده‌اند، پس هیچ بعید نیست که کسی یا کسانی از خلافت یکی از خلفا ناخشنود باشند. </w:t>
      </w:r>
    </w:p>
    <w:p w:rsidR="006167B8" w:rsidRPr="00E03676" w:rsidRDefault="006167B8" w:rsidP="00304AE9">
      <w:pPr>
        <w:pStyle w:val="1-"/>
        <w:rPr>
          <w:rtl/>
        </w:rPr>
      </w:pPr>
      <w:r w:rsidRPr="00E03676">
        <w:rPr>
          <w:rFonts w:hint="cs"/>
          <w:rtl/>
        </w:rPr>
        <w:t>پس برای</w:t>
      </w:r>
      <w:r w:rsidRPr="00E03676">
        <w:rPr>
          <w:rFonts w:hint="eastAsia"/>
          <w:rtl/>
        </w:rPr>
        <w:t>‌</w:t>
      </w:r>
      <w:r w:rsidRPr="00E03676">
        <w:rPr>
          <w:rFonts w:hint="cs"/>
          <w:rtl/>
        </w:rPr>
        <w:t xml:space="preserve">مان روشن شد که صحابه بر سر خلافت ابوبکر و عمر و عثمان و نزاع میانشان جنگی نکردند، یعنی روشن شد که خلافت اینان کاملاً بدون شمشیرکشی و خونریزی بود. و تنها در خلافت علی جنگ و درگیری پدید آمد، و اگر این اشکال و ایرادی باشد در حقیقت برای آن خلیفه‌ای اشکال و ایراد است که درگیری در زمان او میان امت پدید آمده است. </w:t>
      </w:r>
    </w:p>
    <w:p w:rsidR="006167B8" w:rsidRPr="00E03676" w:rsidRDefault="006167B8" w:rsidP="00304AE9">
      <w:pPr>
        <w:pStyle w:val="1-"/>
        <w:rPr>
          <w:rtl/>
        </w:rPr>
      </w:pPr>
      <w:r w:rsidRPr="00E03676">
        <w:rPr>
          <w:rFonts w:hint="cs"/>
          <w:rtl/>
        </w:rPr>
        <w:t>البته این حجت خوارج است که از حجت شیعه محکم‌تر است همچنانکه شمشیرهایشان از شمشیر شیعه برنده‌تر و دینشان درست‌تر است، آنان همچنین صادقند و دروغ نمی‌گویند، با وجود</w:t>
      </w:r>
      <w:r w:rsidR="000433D3" w:rsidRPr="00E03676">
        <w:rPr>
          <w:rFonts w:hint="cs"/>
          <w:rtl/>
        </w:rPr>
        <w:t xml:space="preserve"> این‌ها </w:t>
      </w:r>
      <w:r w:rsidRPr="00E03676">
        <w:rPr>
          <w:rFonts w:hint="cs"/>
          <w:rtl/>
        </w:rPr>
        <w:t xml:space="preserve">بر طبق احادیث متعددی که از پیامبر </w:t>
      </w:r>
      <w:r w:rsidRPr="00E03676">
        <w:rPr>
          <w:rFonts w:cs="CTraditional Arabic" w:hint="cs"/>
          <w:rtl/>
        </w:rPr>
        <w:t>ص</w:t>
      </w:r>
      <w:r w:rsidRPr="00E03676">
        <w:rPr>
          <w:rFonts w:hint="cs"/>
          <w:rtl/>
        </w:rPr>
        <w:t xml:space="preserve"> و به اتفاق یاران او روایت شده، آنان (خوارج) گروهی بدعت‌گر، عصیانگر و گمراهند، حال تکلیف رافضه چه خواهد بود که نسبت به خوارج هم از لحاظ بینش و خرد و دانش و دین بسیار پایین‌ترند، و هم از لحاظ صداقت و شجاعت و تقوا و عموم فضایل نیکو؟! </w:t>
      </w:r>
    </w:p>
    <w:p w:rsidR="006167B8" w:rsidRPr="00E03676" w:rsidRDefault="006167B8" w:rsidP="00304AE9">
      <w:pPr>
        <w:pStyle w:val="1-"/>
        <w:rPr>
          <w:rtl/>
        </w:rPr>
      </w:pPr>
      <w:r w:rsidRPr="00E03676">
        <w:rPr>
          <w:rFonts w:hint="cs"/>
          <w:rtl/>
        </w:rPr>
        <w:t xml:space="preserve">و با وجودی که در میان دسته‌ها دسته‌ای قدرتمندتر از خوارج سراغ نداشتیم دیدیم که این قوم بر سر خلافت ابوبکر و عمر جنگی نکردند، بلکه همگی بر امامت و لزوم دنباله‌روی از آن دو اتفاق نظر داشتند. </w:t>
      </w:r>
    </w:p>
    <w:p w:rsidR="006167B8" w:rsidRPr="00E03676" w:rsidRDefault="006167B8" w:rsidP="00304AE9">
      <w:pPr>
        <w:pStyle w:val="1-"/>
        <w:rPr>
          <w:rtl/>
        </w:rPr>
      </w:pPr>
      <w:r w:rsidRPr="00E03676">
        <w:rPr>
          <w:rFonts w:hint="cs"/>
          <w:rtl/>
        </w:rPr>
        <w:t>در خصوص گفته او که: «اختلاف پنجم: در مسأله فدک و میراث است، که از پیامبر</w:t>
      </w:r>
      <w:r w:rsidRPr="00E03676">
        <w:rPr>
          <w:rFonts w:cs="CTraditional Arabic" w:hint="cs"/>
          <w:rtl/>
        </w:rPr>
        <w:t>ص</w:t>
      </w:r>
      <w:r w:rsidRPr="00E03676">
        <w:rPr>
          <w:rFonts w:hint="cs"/>
          <w:rtl/>
        </w:rPr>
        <w:t xml:space="preserve"> روایت کرده‌اند که فرمود: «ما پیغمبران میراث بجا نمی‌گذاریم و آن</w:t>
      </w:r>
      <w:r w:rsidRPr="00E03676">
        <w:rPr>
          <w:rFonts w:hint="eastAsia"/>
          <w:rtl/>
        </w:rPr>
        <w:t>چه</w:t>
      </w:r>
      <w:r w:rsidRPr="00E03676">
        <w:rPr>
          <w:rFonts w:hint="cs"/>
          <w:rtl/>
        </w:rPr>
        <w:t xml:space="preserve"> ترک </w:t>
      </w:r>
      <w:r w:rsidR="009768AE" w:rsidRPr="00E03676">
        <w:rPr>
          <w:rFonts w:hint="cs"/>
          <w:rtl/>
        </w:rPr>
        <w:t>ک</w:t>
      </w:r>
      <w:r w:rsidRPr="00E03676">
        <w:rPr>
          <w:rFonts w:hint="cs"/>
          <w:rtl/>
        </w:rPr>
        <w:t>رده‌ا</w:t>
      </w:r>
      <w:r w:rsidR="009768AE" w:rsidRPr="00E03676">
        <w:rPr>
          <w:rFonts w:hint="cs"/>
          <w:rtl/>
        </w:rPr>
        <w:t>ی</w:t>
      </w:r>
      <w:r w:rsidRPr="00E03676">
        <w:rPr>
          <w:rFonts w:hint="cs"/>
          <w:rtl/>
        </w:rPr>
        <w:t>م صدقه محسوب مى‌شود».</w:t>
      </w:r>
    </w:p>
    <w:p w:rsidR="006167B8" w:rsidRPr="00E03676" w:rsidRDefault="006167B8" w:rsidP="00304AE9">
      <w:pPr>
        <w:pStyle w:val="1-"/>
        <w:rPr>
          <w:rtl/>
        </w:rPr>
      </w:pPr>
      <w:r w:rsidRPr="00E03676">
        <w:rPr>
          <w:rFonts w:hint="cs"/>
          <w:rtl/>
        </w:rPr>
        <w:lastRenderedPageBreak/>
        <w:t>می‌گوئیم: این نیز اختلافی در یک مسأله شرعی است که البته مسأله آن حل و فصل شده است، و اختلاف در چنین مسأله‌ای کم اهمیت‌تر و جزئی‌تر از اختلاف در مسأله میراث چند برادر به همراه جدشان، و ارث جدّه و پسرش، و تقسیم ارث میان مادر و دو برادر، و مسائلی از این قبیل است که درباره چگونگی حل و فصل</w:t>
      </w:r>
      <w:r w:rsidR="000433D3" w:rsidRPr="00E03676">
        <w:rPr>
          <w:rFonts w:hint="cs"/>
          <w:rtl/>
        </w:rPr>
        <w:t xml:space="preserve"> آن‌ها </w:t>
      </w:r>
      <w:r w:rsidRPr="00E03676">
        <w:rPr>
          <w:rFonts w:hint="cs"/>
          <w:rtl/>
        </w:rPr>
        <w:t xml:space="preserve">اختلاف و منازعه‌ها بوجود آمده است. </w:t>
      </w:r>
    </w:p>
    <w:p w:rsidR="006167B8" w:rsidRPr="00E03676" w:rsidRDefault="006167B8" w:rsidP="00304AE9">
      <w:pPr>
        <w:pStyle w:val="1-"/>
        <w:rPr>
          <w:rtl/>
        </w:rPr>
      </w:pPr>
      <w:r w:rsidRPr="00E03676">
        <w:rPr>
          <w:rFonts w:hint="cs"/>
          <w:rtl/>
        </w:rPr>
        <w:t xml:space="preserve">از آن سو وقتی علی بعد از ماجرای فدک حکومت و خلافت را در دست گرفت و فدک و سایر چیزها به تحت تصرف او در آمد، آن را به فرزندان فاطمه بازنگرداند یعنی نبخشید و از همسران پیامبر </w:t>
      </w:r>
      <w:r w:rsidRPr="00E03676">
        <w:rPr>
          <w:rFonts w:cs="CTraditional Arabic" w:hint="cs"/>
          <w:rtl/>
        </w:rPr>
        <w:t>ص</w:t>
      </w:r>
      <w:r w:rsidRPr="00E03676">
        <w:rPr>
          <w:rFonts w:hint="cs"/>
          <w:rtl/>
        </w:rPr>
        <w:t xml:space="preserve"> و فرزندان عباس نیز چیزی پس نگرفت. </w:t>
      </w:r>
    </w:p>
    <w:p w:rsidR="006167B8" w:rsidRPr="00E03676" w:rsidRDefault="006167B8" w:rsidP="00304AE9">
      <w:pPr>
        <w:pStyle w:val="1-"/>
        <w:rPr>
          <w:rtl/>
        </w:rPr>
      </w:pPr>
      <w:r w:rsidRPr="00E03676">
        <w:rPr>
          <w:rFonts w:hint="cs"/>
          <w:rtl/>
        </w:rPr>
        <w:t xml:space="preserve">اگر آن کار ظلمی بوده که علی قادر بود آن را برطرف نماید، پس چرا چنین نکرد، در حالی که این کار به مراتب بسیار راحت‌تر از جنگیدن با سپاه معاویه است. آیا علی حاضر بود با معاویه پیکار کند و آن همه شر و خسارت را به جان بخرد، اما حاضر نبود مالی اندک به اینان بپردازد که مسؤولیتش بسیار سبک‌تر از جنگیدن با معاویه بود؟ </w:t>
      </w:r>
    </w:p>
    <w:p w:rsidR="006167B8" w:rsidRPr="00E03676" w:rsidRDefault="006167B8" w:rsidP="00304AE9">
      <w:pPr>
        <w:pStyle w:val="1-"/>
        <w:rPr>
          <w:rtl/>
        </w:rPr>
      </w:pPr>
      <w:r w:rsidRPr="00E03676">
        <w:rPr>
          <w:rFonts w:hint="cs"/>
          <w:rtl/>
        </w:rPr>
        <w:t xml:space="preserve">دیگر گفته رافضی که: «اختلاف ششم: در مسأله جنگیدن با اهل رده بود که از پرداخت زکات سر باز زدند. ابوبکر در خلافت خود با آنان جنگید، اما عمر در ایام خلافتش اجتهاد کرد: او زندانیانشان را آزاد و اموال آنان را به ایشان باز گرداند. </w:t>
      </w:r>
    </w:p>
    <w:p w:rsidR="006167B8" w:rsidRPr="00E03676" w:rsidRDefault="006167B8" w:rsidP="00304AE9">
      <w:pPr>
        <w:pStyle w:val="1-"/>
        <w:rPr>
          <w:rtl/>
        </w:rPr>
      </w:pPr>
      <w:r w:rsidRPr="00E03676">
        <w:rPr>
          <w:rFonts w:hint="cs"/>
          <w:rtl/>
        </w:rPr>
        <w:t xml:space="preserve">این هم از آن دروغ‌هایی است که بر مطلعان از احوال مسلمانان پوشیده نمی‌ماند؛ هم ابوبکر و هم عمر بر وجوب جنگ با سرباز زنندگان از زکات (اهل رده) اتفاق نظر داشتند با این تفاوت که عمر بعد از مراجعه و بحث با ابوبکر با وی هم رأی شد. </w:t>
      </w:r>
    </w:p>
    <w:p w:rsidR="006167B8" w:rsidRPr="00E03676" w:rsidRDefault="006167B8" w:rsidP="00304AE9">
      <w:pPr>
        <w:pStyle w:val="1-"/>
        <w:rPr>
          <w:rtl/>
        </w:rPr>
      </w:pPr>
      <w:r w:rsidRPr="00E03676">
        <w:rPr>
          <w:rFonts w:hint="cs"/>
          <w:rtl/>
        </w:rPr>
        <w:t>در سند این ماجرا که در صحیحین از زبان ابو هریره آمده است می</w:t>
      </w:r>
      <w:r w:rsidRPr="00E03676">
        <w:rPr>
          <w:rFonts w:hint="eastAsia"/>
          <w:rtl/>
        </w:rPr>
        <w:t>‌</w:t>
      </w:r>
      <w:r w:rsidRPr="00E03676">
        <w:rPr>
          <w:rFonts w:hint="cs"/>
          <w:rtl/>
        </w:rPr>
        <w:t xml:space="preserve">خوانیم: «عمر به ابوبکر گفت: ای خلیفه رسول خدا، چگونه با مردم وارد پیکار می‌شوی در حالی که پیامبر </w:t>
      </w:r>
      <w:r w:rsidRPr="00E03676">
        <w:rPr>
          <w:rFonts w:cs="CTraditional Arabic" w:hint="cs"/>
          <w:rtl/>
        </w:rPr>
        <w:t>ص</w:t>
      </w:r>
      <w:r w:rsidRPr="00E03676">
        <w:rPr>
          <w:rFonts w:hint="cs"/>
          <w:rtl/>
        </w:rPr>
        <w:t xml:space="preserve"> فرمود: به من فرمان داده شده است که با مردم بجنگم تا</w:t>
      </w:r>
      <w:r w:rsidR="00BF136F" w:rsidRPr="00E03676">
        <w:rPr>
          <w:rFonts w:hint="cs"/>
          <w:rtl/>
        </w:rPr>
        <w:t xml:space="preserve"> این‌که </w:t>
      </w:r>
      <w:r w:rsidRPr="00E03676">
        <w:rPr>
          <w:rFonts w:hint="cs"/>
          <w:rtl/>
        </w:rPr>
        <w:t>شهادت لا اله الا الله ومحمد رسول الله را جاری کنند، پس اگر آن را به زبان بیاورند جان‌ها و اموالشان را در برابر من حفظ و مصون کرده‌اند مگر</w:t>
      </w:r>
      <w:r w:rsidR="00BF136F" w:rsidRPr="00E03676">
        <w:rPr>
          <w:rFonts w:hint="cs"/>
          <w:rtl/>
        </w:rPr>
        <w:t xml:space="preserve"> این‌که </w:t>
      </w:r>
      <w:r w:rsidRPr="00E03676">
        <w:rPr>
          <w:rFonts w:hint="cs"/>
          <w:rtl/>
        </w:rPr>
        <w:t>حق و حسابی از خداوند بر گردنشان بماند: سپس ابوبکر افزود: آیا نفرمود مگر</w:t>
      </w:r>
      <w:r w:rsidR="00BF136F" w:rsidRPr="00E03676">
        <w:rPr>
          <w:rFonts w:hint="cs"/>
          <w:rtl/>
        </w:rPr>
        <w:t xml:space="preserve"> این‌که </w:t>
      </w:r>
      <w:r w:rsidRPr="00E03676">
        <w:rPr>
          <w:rFonts w:hint="cs"/>
          <w:rtl/>
        </w:rPr>
        <w:t xml:space="preserve">حق و حسابی بر گردنشان باشد؟ این زکات همان حق خداوند است که بر عهده ایشان است. به خدا سوگند اگر حتی از دادن بزغاله‌ای ابا کنند که به رسول خدا </w:t>
      </w:r>
      <w:r w:rsidRPr="00E03676">
        <w:rPr>
          <w:rFonts w:cs="CTraditional Arabic" w:hint="cs"/>
          <w:rtl/>
        </w:rPr>
        <w:t>ص</w:t>
      </w:r>
      <w:r w:rsidRPr="00E03676">
        <w:rPr>
          <w:rFonts w:hint="cs"/>
          <w:rtl/>
        </w:rPr>
        <w:t xml:space="preserve"> پرداخت می‌کردند، با آنان بر </w:t>
      </w:r>
      <w:r w:rsidRPr="00E03676">
        <w:rPr>
          <w:rFonts w:hint="cs"/>
          <w:rtl/>
        </w:rPr>
        <w:lastRenderedPageBreak/>
        <w:t>پیکار بر می‌خیزم. عمر نیز گفت: به خدا قسم دیدم که خداوند سینه ابوبکر را برای مبارزه با آنان گشوده است، پس یقین دانستم که حق می‌گوید»</w:t>
      </w:r>
      <w:r w:rsidR="00304AE9" w:rsidRPr="00E03676">
        <w:rPr>
          <w:rFonts w:hint="cs"/>
          <w:vertAlign w:val="superscript"/>
          <w:rtl/>
        </w:rPr>
        <w:t>(</w:t>
      </w:r>
      <w:r w:rsidR="00304AE9" w:rsidRPr="00E03676">
        <w:rPr>
          <w:rStyle w:val="FootnoteReference"/>
          <w:rtl/>
        </w:rPr>
        <w:footnoteReference w:id="210"/>
      </w:r>
      <w:r w:rsidR="00304AE9" w:rsidRPr="00E03676">
        <w:rPr>
          <w:rFonts w:hint="cs"/>
          <w:vertAlign w:val="superscript"/>
          <w:rtl/>
        </w:rPr>
        <w:t>)</w:t>
      </w:r>
      <w:r w:rsidRPr="00E03676">
        <w:rPr>
          <w:rFonts w:hint="cs"/>
          <w:rtl/>
        </w:rPr>
        <w:t>.</w:t>
      </w:r>
    </w:p>
    <w:p w:rsidR="006167B8" w:rsidRPr="00E03676" w:rsidRDefault="006167B8" w:rsidP="00304AE9">
      <w:pPr>
        <w:pStyle w:val="1-"/>
        <w:rPr>
          <w:rtl/>
        </w:rPr>
      </w:pPr>
      <w:r w:rsidRPr="00E03676">
        <w:rPr>
          <w:rFonts w:hint="cs"/>
          <w:rtl/>
        </w:rPr>
        <w:t>پس عمر با ابوبکر در خصوص پیکار با اهل رده بر سر پرداخت زکات موافق گردید و سایر اصحاب هم همین‌طور، اهل رده نیز چندی بعد به پرداخت زکات معترف شدند و دوباره آن را از سر گرفتند و</w:t>
      </w:r>
      <w:r w:rsidR="002418EC">
        <w:rPr>
          <w:rFonts w:hint="cs"/>
          <w:rtl/>
        </w:rPr>
        <w:t xml:space="preserve"> هیچیک </w:t>
      </w:r>
      <w:r w:rsidRPr="00E03676">
        <w:rPr>
          <w:rFonts w:hint="cs"/>
          <w:rtl/>
        </w:rPr>
        <w:t xml:space="preserve">از فرزندان‌شان یا افرادشان اسیر نگشت و اصلاً در مدینه زندانی وجود نداشت، نه در عهد رسول خدا </w:t>
      </w:r>
      <w:r w:rsidRPr="00E03676">
        <w:rPr>
          <w:rFonts w:cs="CTraditional Arabic" w:hint="cs"/>
          <w:rtl/>
        </w:rPr>
        <w:t>ص</w:t>
      </w:r>
      <w:r w:rsidRPr="00E03676">
        <w:rPr>
          <w:rFonts w:hint="cs"/>
          <w:rtl/>
        </w:rPr>
        <w:t xml:space="preserve"> و نه در عهد ابوبکر، پس چگونه می</w:t>
      </w:r>
      <w:r w:rsidRPr="00E03676">
        <w:rPr>
          <w:rFonts w:hint="eastAsia"/>
          <w:rtl/>
        </w:rPr>
        <w:t>‌</w:t>
      </w:r>
      <w:r w:rsidRPr="00E03676">
        <w:rPr>
          <w:rFonts w:hint="cs"/>
          <w:rtl/>
        </w:rPr>
        <w:t xml:space="preserve">شود که ابوبکر وفات کند در حالی که در زندان او عده‌ای از اهل رده بسر می‌برند؟ </w:t>
      </w:r>
    </w:p>
    <w:p w:rsidR="006167B8" w:rsidRPr="00E03676" w:rsidRDefault="006167B8" w:rsidP="00304AE9">
      <w:pPr>
        <w:pStyle w:val="1-"/>
        <w:rPr>
          <w:rtl/>
        </w:rPr>
      </w:pPr>
      <w:r w:rsidRPr="00E03676">
        <w:rPr>
          <w:rFonts w:hint="cs"/>
          <w:rtl/>
        </w:rPr>
        <w:t>پاسخ سخن دیگر او که گوید: «اختلاف هفتم: در تصریح ابوبکر به خلیفه شدن عمر پس از او است که برخی از مردم گفتند: بر ما درشت خوی خشنی را حاکم کردی».</w:t>
      </w:r>
    </w:p>
    <w:p w:rsidR="006167B8" w:rsidRPr="00E03676" w:rsidRDefault="006167B8" w:rsidP="00304AE9">
      <w:pPr>
        <w:pStyle w:val="1-"/>
        <w:rPr>
          <w:rtl/>
        </w:rPr>
      </w:pPr>
      <w:r w:rsidRPr="00E03676">
        <w:rPr>
          <w:rFonts w:hint="cs"/>
          <w:rtl/>
        </w:rPr>
        <w:t>آن است که بگوئیم: چه کسی گفته این اختلاف است، در حالی که در عهد پیامبر</w:t>
      </w:r>
      <w:r w:rsidRPr="00E03676">
        <w:rPr>
          <w:rFonts w:cs="CTraditional Arabic" w:hint="cs"/>
          <w:rtl/>
        </w:rPr>
        <w:t>ص</w:t>
      </w:r>
      <w:r w:rsidRPr="00E03676">
        <w:rPr>
          <w:rFonts w:hint="cs"/>
          <w:rtl/>
        </w:rPr>
        <w:t xml:space="preserve"> نیز مثل چنین موردی پیش آمد: عده‌ای از اصحاب از حکمرانی زید بن حارثه ایراد گرفتند، و عده‌ای از امارت دادن به پسر او اسامه شاکی شدند، چندین نفر هم از والیان ابوبکر و عمر ناراضی شدند از جمله طلحه که بعداً از موضع خود برگشت و او بیشترین احترام را برای عمر قائل بود. افرادی هم که از حاکمیت زید و اسامه شاکی بودند با اطاعت از فرمان خداوند و رسول او همچون طلحه به موضع رضایت بازگشتند. </w:t>
      </w:r>
    </w:p>
    <w:p w:rsidR="006167B8" w:rsidRPr="00E03676" w:rsidRDefault="006167B8" w:rsidP="00304AE9">
      <w:pPr>
        <w:pStyle w:val="1-"/>
        <w:rPr>
          <w:rtl/>
        </w:rPr>
      </w:pPr>
      <w:r w:rsidRPr="00E03676">
        <w:rPr>
          <w:rFonts w:hint="cs"/>
          <w:rtl/>
        </w:rPr>
        <w:t>رافضی همچنین می‌گوید: «اختلاف هشتم: در امر شورا بود، که بعد از اختلاف بر خلافت عثمان به توافق رسیدند».</w:t>
      </w:r>
    </w:p>
    <w:p w:rsidR="006167B8" w:rsidRPr="00E03676" w:rsidRDefault="006167B8" w:rsidP="00304AE9">
      <w:pPr>
        <w:pStyle w:val="1-"/>
        <w:rPr>
          <w:rtl/>
        </w:rPr>
      </w:pPr>
      <w:r w:rsidRPr="00E03676">
        <w:rPr>
          <w:rFonts w:hint="cs"/>
          <w:rtl/>
        </w:rPr>
        <w:t xml:space="preserve">پاسخش این است که: این هم دروغی است که اهل حدیث بر کذب بودنش متفق هستند؛ چرا که احدی در خصوص خلافت عثمان اختلاف نکرد. تنها عبدالرحمن تا سه روز با مردم مشورت کرد تا اطلاع یافت که مردم کسی را همطراز عثمان نمی‌دانند. او حتی با دوشیزگان حرم‌نشین هم مشورت کرد هر چند این بر برخی گران آمد. </w:t>
      </w:r>
    </w:p>
    <w:p w:rsidR="006167B8" w:rsidRPr="00E03676" w:rsidRDefault="006167B8" w:rsidP="00304AE9">
      <w:pPr>
        <w:pStyle w:val="1-"/>
        <w:rPr>
          <w:rtl/>
        </w:rPr>
      </w:pPr>
      <w:r w:rsidRPr="00E03676">
        <w:rPr>
          <w:rFonts w:hint="cs"/>
          <w:rtl/>
        </w:rPr>
        <w:lastRenderedPageBreak/>
        <w:t>اصولاً در چنین اموری که در خصوص</w:t>
      </w:r>
      <w:r w:rsidR="000433D3" w:rsidRPr="00E03676">
        <w:rPr>
          <w:rFonts w:hint="cs"/>
          <w:rtl/>
        </w:rPr>
        <w:t xml:space="preserve"> آن‌ها </w:t>
      </w:r>
      <w:r w:rsidRPr="00E03676">
        <w:rPr>
          <w:rFonts w:hint="cs"/>
          <w:rtl/>
        </w:rPr>
        <w:t>با مردمان زیادی مشورت می‌شود حتماً حرفی یا حرف‌هایی به میان می‌آید که در هر حال نمی‌توان در خصوص</w:t>
      </w:r>
      <w:r w:rsidR="000433D3" w:rsidRPr="00E03676">
        <w:rPr>
          <w:rFonts w:hint="cs"/>
          <w:rtl/>
        </w:rPr>
        <w:t xml:space="preserve"> آن‌ها </w:t>
      </w:r>
      <w:r w:rsidRPr="00E03676">
        <w:rPr>
          <w:rFonts w:hint="cs"/>
          <w:rtl/>
        </w:rPr>
        <w:t xml:space="preserve">با قطعیت و یقین سخن گفت. </w:t>
      </w:r>
    </w:p>
    <w:p w:rsidR="006167B8" w:rsidRPr="00E03676" w:rsidRDefault="006167B8" w:rsidP="00304AE9">
      <w:pPr>
        <w:pStyle w:val="1-"/>
        <w:rPr>
          <w:rtl/>
        </w:rPr>
      </w:pPr>
      <w:r w:rsidRPr="00E03676">
        <w:rPr>
          <w:rFonts w:hint="cs"/>
          <w:rtl/>
        </w:rPr>
        <w:t>در خصوص این گفته رافضی که: «و اختلافات فراوانی پیش آمد، از جمله</w:t>
      </w:r>
      <w:r w:rsidR="00AC7670" w:rsidRPr="00E03676">
        <w:rPr>
          <w:rFonts w:hint="cs"/>
          <w:rtl/>
        </w:rPr>
        <w:t xml:space="preserve"> آن‌که </w:t>
      </w:r>
      <w:r w:rsidRPr="00E03676">
        <w:rPr>
          <w:rFonts w:hint="cs"/>
          <w:rtl/>
        </w:rPr>
        <w:t xml:space="preserve">عثمان حکم بن امیه را از تبعیدگاهی که رسول خدا </w:t>
      </w:r>
      <w:r w:rsidRPr="00E03676">
        <w:rPr>
          <w:rFonts w:cs="CTraditional Arabic" w:hint="cs"/>
          <w:rtl/>
        </w:rPr>
        <w:t>ص</w:t>
      </w:r>
      <w:r w:rsidRPr="00E03676">
        <w:rPr>
          <w:rFonts w:hint="cs"/>
          <w:rtl/>
        </w:rPr>
        <w:t xml:space="preserve"> وی را بدانجا فرستاده بود، به مدینه بازگرداند، و حکم کسی بود که «طرید رسول الله» </w:t>
      </w:r>
      <w:r w:rsidRPr="00E03676">
        <w:rPr>
          <w:rFonts w:cs="CTraditional Arabic" w:hint="cs"/>
          <w:rtl/>
        </w:rPr>
        <w:t>ص</w:t>
      </w:r>
      <w:r w:rsidRPr="00E03676">
        <w:rPr>
          <w:rFonts w:hint="cs"/>
          <w:rtl/>
        </w:rPr>
        <w:t xml:space="preserve"> یعنی مطرود رسول خدا نام گرفته بود. او در روزگار خلافت ابوبکر و عمر بسیار از آن دو طلب عفو و درخواست بازگشت می‌کرد که آنان پاسخی به او ندادند، حتی عمر وی را از محل اقامتش در یمن به چهل فرسخ دورتر تبعید کرد».</w:t>
      </w:r>
    </w:p>
    <w:p w:rsidR="006167B8" w:rsidRPr="00E03676" w:rsidRDefault="006167B8" w:rsidP="00304AE9">
      <w:pPr>
        <w:pStyle w:val="1-"/>
        <w:rPr>
          <w:rtl/>
        </w:rPr>
      </w:pPr>
      <w:r w:rsidRPr="00E03676">
        <w:rPr>
          <w:rFonts w:hint="cs"/>
          <w:rtl/>
        </w:rPr>
        <w:t>می‌گوئیم: اگر رافضی چن</w:t>
      </w:r>
      <w:r w:rsidR="009768AE" w:rsidRPr="00E03676">
        <w:rPr>
          <w:rFonts w:hint="cs"/>
          <w:rtl/>
        </w:rPr>
        <w:t>ی</w:t>
      </w:r>
      <w:r w:rsidRPr="00E03676">
        <w:rPr>
          <w:rFonts w:hint="cs"/>
          <w:rtl/>
        </w:rPr>
        <w:t>ن امری را اختلاف بشمارد، پس باید هر بار که خلیفه حکمی صادر می‌کند و عده‌ای منازعه می‌کنند، این موارد را هم اختلاف بنامد، در حالی که قول رافضی در خصوص اختلافاتشان در مسائل ارث و میراث و طلا و امثال آن صحیح‌تر و سودمندتر از این امور است، چرا که اختلاف در امور ارث و طلاق از موارد منقول و گزارش شده نزد اهل علم است که ذکر و مناظره در خصوص</w:t>
      </w:r>
      <w:r w:rsidR="000433D3" w:rsidRPr="00E03676">
        <w:rPr>
          <w:rFonts w:hint="cs"/>
          <w:rtl/>
        </w:rPr>
        <w:t xml:space="preserve"> آن‌ها </w:t>
      </w:r>
      <w:r w:rsidRPr="00E03676">
        <w:rPr>
          <w:rFonts w:hint="cs"/>
          <w:rtl/>
        </w:rPr>
        <w:t xml:space="preserve">به مردم سود و فایده می‌رساند، و آن اختلاف در امری کلی است که مناسب است درباره آن مناظره صورت بگیرد. </w:t>
      </w:r>
    </w:p>
    <w:p w:rsidR="006167B8" w:rsidRPr="00E03676" w:rsidRDefault="006167B8" w:rsidP="00304AE9">
      <w:pPr>
        <w:pStyle w:val="1-"/>
        <w:rPr>
          <w:rtl/>
        </w:rPr>
      </w:pPr>
      <w:r w:rsidRPr="00E03676">
        <w:rPr>
          <w:rFonts w:hint="cs"/>
          <w:rtl/>
        </w:rPr>
        <w:t xml:space="preserve">اما امثال این اموری که ذکر شد از مسائل جزئی فراتر نمی‌رود، و به عنوان مسایل اختلافی که قابل مناظره باشد مطرح نیستند. </w:t>
      </w:r>
    </w:p>
    <w:p w:rsidR="006167B8" w:rsidRPr="00E03676" w:rsidRDefault="006167B8" w:rsidP="00304AE9">
      <w:pPr>
        <w:pStyle w:val="1-"/>
        <w:rPr>
          <w:rtl/>
        </w:rPr>
      </w:pPr>
      <w:r w:rsidRPr="00E03676">
        <w:rPr>
          <w:rFonts w:hint="cs"/>
          <w:rtl/>
        </w:rPr>
        <w:t>با وجود</w:t>
      </w:r>
      <w:r w:rsidR="000433D3" w:rsidRPr="00E03676">
        <w:rPr>
          <w:rFonts w:hint="cs"/>
          <w:rtl/>
        </w:rPr>
        <w:t xml:space="preserve"> این‌ها </w:t>
      </w:r>
      <w:r w:rsidRPr="00E03676">
        <w:rPr>
          <w:rFonts w:hint="cs"/>
          <w:rtl/>
        </w:rPr>
        <w:t xml:space="preserve">باید بگوئیم در آنچه رافضی گفته دروغ و کذب فراوانی هست از جمله آنچه درباره مسأله حکم و تبعید شدن او توسط رسول خدا </w:t>
      </w:r>
      <w:r w:rsidRPr="00E03676">
        <w:rPr>
          <w:rFonts w:cs="CTraditional Arabic" w:hint="cs"/>
          <w:rtl/>
        </w:rPr>
        <w:t>ص</w:t>
      </w:r>
      <w:r w:rsidRPr="00E03676">
        <w:rPr>
          <w:rFonts w:hint="cs"/>
          <w:rtl/>
        </w:rPr>
        <w:t xml:space="preserve"> و مطرود رسول خدا </w:t>
      </w:r>
      <w:r w:rsidRPr="00E03676">
        <w:rPr>
          <w:rFonts w:cs="CTraditional Arabic" w:hint="cs"/>
          <w:rtl/>
        </w:rPr>
        <w:t>ص</w:t>
      </w:r>
      <w:r w:rsidRPr="00E03676">
        <w:rPr>
          <w:rFonts w:hint="cs"/>
          <w:rtl/>
        </w:rPr>
        <w:t xml:space="preserve"> خواندن او، و نیز سایر امور گفته شده است، اصلاً چه کسی</w:t>
      </w:r>
      <w:r w:rsidR="000433D3" w:rsidRPr="00E03676">
        <w:rPr>
          <w:rFonts w:hint="cs"/>
          <w:rtl/>
        </w:rPr>
        <w:t xml:space="preserve"> این‌ها </w:t>
      </w:r>
      <w:r w:rsidRPr="00E03676">
        <w:rPr>
          <w:rFonts w:hint="cs"/>
          <w:rtl/>
        </w:rPr>
        <w:t xml:space="preserve">را نقل کرده؟ و سند آن کجاست؟ و اصلاً حکم </w:t>
      </w:r>
      <w:r w:rsidRPr="00E03676">
        <w:rPr>
          <w:rFonts w:hint="eastAsia"/>
          <w:rtl/>
        </w:rPr>
        <w:t>چه وقت</w:t>
      </w:r>
      <w:r w:rsidRPr="00E03676">
        <w:rPr>
          <w:rFonts w:hint="cs"/>
          <w:rtl/>
        </w:rPr>
        <w:t xml:space="preserve"> به یمن رفته است؟ و اصولاً علت تبعید او به یمن چه بوده، حال آن که پیامبر </w:t>
      </w:r>
      <w:r w:rsidRPr="00E03676">
        <w:rPr>
          <w:rFonts w:cs="CTraditional Arabic" w:hint="cs"/>
          <w:rtl/>
        </w:rPr>
        <w:t>ص</w:t>
      </w:r>
      <w:r w:rsidRPr="00E03676">
        <w:rPr>
          <w:rFonts w:hint="cs"/>
          <w:rtl/>
        </w:rPr>
        <w:t xml:space="preserve"> او را در شهری که طائف می‌خواندند مستقر کرد، که از یمن به مکه و مدینه نزدیک‌تر است؟ </w:t>
      </w:r>
    </w:p>
    <w:p w:rsidR="006167B8" w:rsidRPr="00E03676" w:rsidRDefault="006167B8" w:rsidP="00304AE9">
      <w:pPr>
        <w:pStyle w:val="1-"/>
        <w:rPr>
          <w:rtl/>
        </w:rPr>
      </w:pPr>
      <w:r w:rsidRPr="00E03676">
        <w:rPr>
          <w:rFonts w:hint="cs"/>
          <w:rtl/>
        </w:rPr>
        <w:t xml:space="preserve">از سویی چندین نفر از اهل علم و اطلاع ذکر کرده‌اند که تبعید حکم درست نیست، و پیامبر </w:t>
      </w:r>
      <w:r w:rsidRPr="00E03676">
        <w:rPr>
          <w:rFonts w:cs="CTraditional Arabic" w:hint="cs"/>
          <w:rtl/>
        </w:rPr>
        <w:t>ص</w:t>
      </w:r>
      <w:r w:rsidRPr="00E03676">
        <w:rPr>
          <w:rFonts w:hint="cs"/>
          <w:rtl/>
        </w:rPr>
        <w:t xml:space="preserve"> او را به طائف تبعید نکرد، بلکه او خود به طائف رفت، برخی هم آورده‌اند که ایشان وی را تبعید کردند، اما سند صحیحی در خصوص چگونگی ماجرا و علت آن ذکر نکرده‌اند. </w:t>
      </w:r>
    </w:p>
    <w:p w:rsidR="006167B8" w:rsidRPr="00E03676" w:rsidRDefault="006167B8" w:rsidP="00304AE9">
      <w:pPr>
        <w:pStyle w:val="1-"/>
        <w:rPr>
          <w:rtl/>
        </w:rPr>
      </w:pPr>
      <w:r w:rsidRPr="00E03676">
        <w:rPr>
          <w:rFonts w:hint="cs"/>
          <w:rtl/>
        </w:rPr>
        <w:lastRenderedPageBreak/>
        <w:t>درباره گفته دیگر رافضی که: «و از جمله تبعید کردن عثمان ابوذر را به ربذه، و تزویج دخترش با مروان بن حکم، و بخشیدن خمس غنیمت‌های آفریقا به او که مبلغ آن به دویست هزار دینار می‌رسید».</w:t>
      </w:r>
    </w:p>
    <w:p w:rsidR="006167B8" w:rsidRPr="00E03676" w:rsidRDefault="006167B8" w:rsidP="00304AE9">
      <w:pPr>
        <w:pStyle w:val="1-"/>
        <w:rPr>
          <w:rtl/>
        </w:rPr>
      </w:pPr>
      <w:r w:rsidRPr="00E03676">
        <w:rPr>
          <w:rFonts w:hint="cs"/>
          <w:rtl/>
        </w:rPr>
        <w:t xml:space="preserve">پاسخ این است که: درباره داستان ابوذر قبلاً صحبت شد. در خصوص تزویج دخترش با مروان سوال این است که کجای این کار اختلاف بر انگیزاست؟ اما در خصوص بخشیدن خمس غنایم آفریقا می‌پرسیم چه کسی این خبر را نقل کرده؟ از سویی معلوم و معروف است که خمس آن غنایم معادل چنان مبلغی نبوده است. </w:t>
      </w:r>
    </w:p>
    <w:p w:rsidR="006167B8" w:rsidRPr="00E03676" w:rsidRDefault="006167B8" w:rsidP="00304AE9">
      <w:pPr>
        <w:pStyle w:val="1-"/>
        <w:rPr>
          <w:rFonts w:ascii="Times New Roman" w:hAnsi="Times New Roman" w:cs="Times New Roman"/>
          <w:rtl/>
        </w:rPr>
      </w:pPr>
      <w:r w:rsidRPr="00E03676">
        <w:rPr>
          <w:rFonts w:hint="cs"/>
          <w:rtl/>
        </w:rPr>
        <w:t xml:space="preserve">پاسخ سخن دیگر او که: «و از جمله آن اقدامات پناه دادن او به عبدالله </w:t>
      </w:r>
      <w:r w:rsidRPr="00E03676">
        <w:rPr>
          <w:rFonts w:hint="eastAsia"/>
          <w:rtl/>
        </w:rPr>
        <w:t>‌</w:t>
      </w:r>
      <w:r w:rsidRPr="00E03676">
        <w:rPr>
          <w:rFonts w:hint="cs"/>
          <w:rtl/>
        </w:rPr>
        <w:t xml:space="preserve">بن سعد بن ابی السرح است که پیامبر </w:t>
      </w:r>
      <w:r w:rsidRPr="00E03676">
        <w:rPr>
          <w:rFonts w:cs="CTraditional Arabic" w:hint="cs"/>
          <w:rtl/>
        </w:rPr>
        <w:t>ص</w:t>
      </w:r>
      <w:r w:rsidRPr="00E03676">
        <w:rPr>
          <w:rFonts w:hint="cs"/>
          <w:rtl/>
        </w:rPr>
        <w:t xml:space="preserve"> خون او را مباح اعلام کرده بود، و اقدام دیگر دادن ولایت مصر به اوست».</w:t>
      </w:r>
    </w:p>
    <w:p w:rsidR="006167B8" w:rsidRPr="00E03676" w:rsidRDefault="006167B8" w:rsidP="002F695C">
      <w:pPr>
        <w:pStyle w:val="1-"/>
        <w:rPr>
          <w:rtl/>
        </w:rPr>
      </w:pPr>
      <w:r w:rsidRPr="00E03676">
        <w:rPr>
          <w:rFonts w:hint="cs"/>
          <w:rtl/>
        </w:rPr>
        <w:t xml:space="preserve">این است که: اگر مراد آن است که عبدالله تا وقتی که از عثمان ولایت یافت </w:t>
      </w:r>
      <w:r w:rsidRPr="00E03676">
        <w:rPr>
          <w:rFonts w:ascii="Times New Roman" w:hAnsi="Times New Roman" w:cs="Times New Roman" w:hint="cs"/>
          <w:rtl/>
        </w:rPr>
        <w:t>–</w:t>
      </w:r>
      <w:r w:rsidRPr="00E03676">
        <w:rPr>
          <w:rFonts w:hint="cs"/>
          <w:rtl/>
        </w:rPr>
        <w:t xml:space="preserve"> چنان که از عبارت دانسته می‌شود - همچنان مهدور الدم بود که باید گفت تنها جاهلترین افراد نسبت به احوال و سیره رسول خدا </w:t>
      </w:r>
      <w:r w:rsidRPr="00E03676">
        <w:rPr>
          <w:rFonts w:cs="CTraditional Arabic" w:hint="cs"/>
          <w:rtl/>
        </w:rPr>
        <w:t>ص</w:t>
      </w:r>
      <w:r w:rsidRPr="00E03676">
        <w:rPr>
          <w:rFonts w:hint="cs"/>
          <w:rtl/>
        </w:rPr>
        <w:t xml:space="preserve"> ممکن است چنین چیزی را بگوید؛ چرا که همه مردم بر این واقعیت اتفاق دارند که در آن سال فتح مکه، پس از</w:t>
      </w:r>
      <w:r w:rsidR="00AC7670" w:rsidRPr="00E03676">
        <w:rPr>
          <w:rFonts w:hint="cs"/>
          <w:rtl/>
        </w:rPr>
        <w:t xml:space="preserve"> آن‌که </w:t>
      </w:r>
      <w:r w:rsidRPr="00E03676">
        <w:rPr>
          <w:rFonts w:hint="cs"/>
          <w:rtl/>
        </w:rPr>
        <w:t>پیامبر</w:t>
      </w:r>
      <w:r w:rsidRPr="00E03676">
        <w:rPr>
          <w:rFonts w:cs="CTraditional Arabic" w:hint="cs"/>
          <w:rtl/>
        </w:rPr>
        <w:t>ص</w:t>
      </w:r>
      <w:r w:rsidRPr="00E03676">
        <w:rPr>
          <w:rFonts w:hint="cs"/>
          <w:rtl/>
        </w:rPr>
        <w:t xml:space="preserve"> خون عده‌ای از جمله عبدالله </w:t>
      </w:r>
      <w:r w:rsidRPr="00E03676">
        <w:rPr>
          <w:rFonts w:hint="eastAsia"/>
          <w:rtl/>
        </w:rPr>
        <w:t>‌</w:t>
      </w:r>
      <w:r w:rsidRPr="00E03676">
        <w:rPr>
          <w:rFonts w:hint="cs"/>
          <w:rtl/>
        </w:rPr>
        <w:t xml:space="preserve">بن سعد را مهدور اعلام کرد، عثمان وی را نزد پیامبر </w:t>
      </w:r>
      <w:r w:rsidRPr="00E03676">
        <w:rPr>
          <w:rFonts w:cs="CTraditional Arabic" w:hint="cs"/>
          <w:rtl/>
        </w:rPr>
        <w:t>ص</w:t>
      </w:r>
      <w:r w:rsidRPr="00E03676">
        <w:rPr>
          <w:rFonts w:hint="cs"/>
          <w:rtl/>
        </w:rPr>
        <w:t xml:space="preserve"> آورد و پیامبر </w:t>
      </w:r>
      <w:r w:rsidRPr="00E03676">
        <w:rPr>
          <w:rFonts w:cs="CTraditional Arabic" w:hint="cs"/>
          <w:rtl/>
        </w:rPr>
        <w:t>ص</w:t>
      </w:r>
      <w:r w:rsidRPr="00E03676">
        <w:rPr>
          <w:rFonts w:hint="cs"/>
          <w:rtl/>
        </w:rPr>
        <w:t xml:space="preserve"> نیز با شفاعت عثمان برای عبدالله، با او بیعت کرده و به او امان داد، و بدین ترتیب عبدالله </w:t>
      </w:r>
      <w:r w:rsidRPr="00E03676">
        <w:rPr>
          <w:rFonts w:hint="eastAsia"/>
          <w:rtl/>
        </w:rPr>
        <w:t>‌</w:t>
      </w:r>
      <w:r w:rsidRPr="00E03676">
        <w:rPr>
          <w:rFonts w:hint="cs"/>
          <w:rtl/>
        </w:rPr>
        <w:t xml:space="preserve">بن سعد به سلک مسلمانان عادی در آمد که جان و مالشان مصون و محفوظ بود. </w:t>
      </w:r>
    </w:p>
    <w:p w:rsidR="006167B8" w:rsidRPr="00E03676" w:rsidRDefault="006167B8" w:rsidP="00304AE9">
      <w:pPr>
        <w:pStyle w:val="1-"/>
        <w:rPr>
          <w:rtl/>
        </w:rPr>
      </w:pPr>
      <w:r w:rsidRPr="00E03676">
        <w:rPr>
          <w:rFonts w:hint="cs"/>
          <w:rtl/>
        </w:rPr>
        <w:t xml:space="preserve">در جواب گفته رافضی که: «فرمانده سربازانش معاویه بن ابی سفیان، کارگزار و والی شام بود، و حاکم کوفه سعید بن عاص و بعد از او عبدالله </w:t>
      </w:r>
      <w:r w:rsidRPr="00E03676">
        <w:rPr>
          <w:rFonts w:hint="eastAsia"/>
          <w:rtl/>
        </w:rPr>
        <w:t>‌</w:t>
      </w:r>
      <w:r w:rsidRPr="00E03676">
        <w:rPr>
          <w:rFonts w:hint="cs"/>
          <w:rtl/>
        </w:rPr>
        <w:t>بن عامر را والی آنجا کرد و ولید بن عقبه را والی بصره نمود».</w:t>
      </w:r>
    </w:p>
    <w:p w:rsidR="006167B8" w:rsidRPr="00E03676" w:rsidRDefault="006167B8" w:rsidP="00304AE9">
      <w:pPr>
        <w:pStyle w:val="1-"/>
        <w:rPr>
          <w:rtl/>
        </w:rPr>
      </w:pPr>
      <w:r w:rsidRPr="00E03676">
        <w:rPr>
          <w:rFonts w:hint="cs"/>
          <w:rtl/>
        </w:rPr>
        <w:t xml:space="preserve">می‌گوئیم: معاویه را عمر بن خطاب بعد از وفات برادرش یزید بن ابی سفیان به جای او به ولایت منطقه شام گماشت، پس از آن بود که عثمان نیز ولایت سراسر ناحیه شام را دوباره به او سپرد. رفتار او با مردم شام از نیکوترین رفتارها بود و رعیت‌اش بسیار وی را دوست می‌داشتند. در صحیح از پیامبر </w:t>
      </w:r>
      <w:r w:rsidRPr="00E03676">
        <w:rPr>
          <w:rFonts w:cs="CTraditional Arabic" w:hint="cs"/>
          <w:rtl/>
        </w:rPr>
        <w:t>ص</w:t>
      </w:r>
      <w:r w:rsidRPr="00E03676">
        <w:rPr>
          <w:rFonts w:hint="cs"/>
          <w:rtl/>
        </w:rPr>
        <w:t xml:space="preserve"> نقل شده که فرمود: «بهترین امامان شما آنانی هستند که دوستشان می‌دارید و دوستتان می‌دارند، بر آنان درود </w:t>
      </w:r>
      <w:r w:rsidRPr="00E03676">
        <w:rPr>
          <w:rFonts w:hint="cs"/>
          <w:rtl/>
        </w:rPr>
        <w:lastRenderedPageBreak/>
        <w:t>می‌فرستید و بر شما درود می‌فرستند</w:t>
      </w:r>
      <w:r w:rsidR="00304AE9" w:rsidRPr="00E03676">
        <w:rPr>
          <w:rFonts w:hint="cs"/>
          <w:vertAlign w:val="superscript"/>
          <w:rtl/>
        </w:rPr>
        <w:t>(</w:t>
      </w:r>
      <w:r w:rsidR="00304AE9" w:rsidRPr="00E03676">
        <w:rPr>
          <w:rStyle w:val="FootnoteReference"/>
          <w:rtl/>
        </w:rPr>
        <w:footnoteReference w:id="211"/>
      </w:r>
      <w:r w:rsidR="00304AE9" w:rsidRPr="00E03676">
        <w:rPr>
          <w:rFonts w:hint="cs"/>
          <w:vertAlign w:val="superscript"/>
          <w:rtl/>
        </w:rPr>
        <w:t>)</w:t>
      </w:r>
      <w:r w:rsidRPr="00E03676">
        <w:rPr>
          <w:rFonts w:hint="cs"/>
          <w:rtl/>
        </w:rPr>
        <w:t xml:space="preserve">». معاویه نیز مردم خود را دوست می‌داشت و بر ایشان دعا می‌کرد و مردمش نیز وی را دوست داشته برایش دعا می‌کردند. </w:t>
      </w:r>
    </w:p>
    <w:p w:rsidR="006167B8" w:rsidRPr="00E03676" w:rsidRDefault="006167B8" w:rsidP="002F695C">
      <w:pPr>
        <w:pStyle w:val="1-"/>
        <w:rPr>
          <w:rtl/>
        </w:rPr>
      </w:pPr>
      <w:r w:rsidRPr="00E03676">
        <w:rPr>
          <w:rFonts w:hint="cs"/>
          <w:rtl/>
        </w:rPr>
        <w:t>اما در خصوص والی کردن سعید بن عاص بر کوفه باید گفت مردم کوفه دائماً از والیانشان شاکی بودند، بر آنان افرادی چون سعد بن ابی وقاص، ابو موسی اشعری، عمار بن یاسر و مغیره بن شعبه را گماشت و آنان از همه این افراد ناراضی شده شکا</w:t>
      </w:r>
      <w:r w:rsidR="009768AE" w:rsidRPr="00E03676">
        <w:rPr>
          <w:rFonts w:hint="cs"/>
          <w:rtl/>
        </w:rPr>
        <w:t>ی</w:t>
      </w:r>
      <w:r w:rsidRPr="00E03676">
        <w:rPr>
          <w:rFonts w:hint="cs"/>
          <w:rtl/>
        </w:rPr>
        <w:t>ت‌ها کردند. اصلاً رفتار کوفیان در این خصوص معروف است: بدون شک آنان در دوره خلافت عثمان بیشتر شکایت و گلایه می‌کردند، از سویی دانستیم که عثمان و علی</w:t>
      </w:r>
      <w:r w:rsidR="002F695C" w:rsidRPr="00E03676">
        <w:rPr>
          <w:rFonts w:cs="CTraditional Arabic" w:hint="cs"/>
          <w:sz w:val="30"/>
          <w:szCs w:val="30"/>
          <w:rtl/>
        </w:rPr>
        <w:t>ب</w:t>
      </w:r>
      <w:r w:rsidR="0023555E">
        <w:rPr>
          <w:rFonts w:hint="cs"/>
          <w:rtl/>
        </w:rPr>
        <w:t xml:space="preserve"> هردو </w:t>
      </w:r>
      <w:r w:rsidRPr="00E03676">
        <w:rPr>
          <w:rFonts w:hint="cs"/>
          <w:rtl/>
        </w:rPr>
        <w:t xml:space="preserve">تعدادی از نزدیکان خود را به حکومت گماردند که این امر شکایات و مشکلاتی به بار آورد. </w:t>
      </w:r>
    </w:p>
    <w:p w:rsidR="006167B8" w:rsidRPr="00E03676" w:rsidRDefault="006167B8" w:rsidP="00304AE9">
      <w:pPr>
        <w:pStyle w:val="1-"/>
        <w:rPr>
          <w:rtl/>
        </w:rPr>
      </w:pPr>
      <w:r w:rsidRPr="00E03676">
        <w:rPr>
          <w:rFonts w:hint="cs"/>
          <w:rtl/>
        </w:rPr>
        <w:t>در مورد سخن دیگر رافضی که می‌گوید: «اختلاف نهم: در زمان خلافت امیر المؤمنین</w:t>
      </w:r>
      <w:r w:rsidR="00304AE9" w:rsidRPr="00E03676">
        <w:rPr>
          <w:rFonts w:cs="CTraditional Arabic" w:hint="cs"/>
          <w:sz w:val="30"/>
          <w:szCs w:val="30"/>
          <w:rtl/>
        </w:rPr>
        <w:t>÷</w:t>
      </w:r>
      <w:r w:rsidRPr="00E03676">
        <w:rPr>
          <w:rFonts w:hint="cs"/>
          <w:rtl/>
        </w:rPr>
        <w:t xml:space="preserve"> بعد از توافق در مورد بیعت با ایشان ایجاد شد. اولاً: خروج طلحه و زبیر به طرف مکه، و همراه کردن عایشه با خودشان به طرف بصره و بعد برافروختن جنگ معروف به جنگ جمل با همراهی او علیه علی، و اختلاف بین علی و معاویه و جنگ صفین، و ترک کردن عمرو بن عاص ابوموسی اشعری را، و همچنین نزاع بین او و شروران معروف به مارقین در جنگ نهروان، که در همه احوال علی با حق و حق با علی بود، و ظهور خوارج در زمان او و شورش</w:t>
      </w:r>
      <w:r w:rsidR="000433D3" w:rsidRPr="00E03676">
        <w:rPr>
          <w:rFonts w:hint="cs"/>
          <w:rtl/>
        </w:rPr>
        <w:t xml:space="preserve"> آن‌ها </w:t>
      </w:r>
      <w:r w:rsidRPr="00E03676">
        <w:rPr>
          <w:rFonts w:hint="cs"/>
          <w:rtl/>
        </w:rPr>
        <w:t>علیه امیر المؤمنین که از جمله آنان امثال: اشعث</w:t>
      </w:r>
      <w:r w:rsidRPr="00E03676">
        <w:rPr>
          <w:rFonts w:hint="eastAsia"/>
          <w:rtl/>
        </w:rPr>
        <w:t>‌</w:t>
      </w:r>
      <w:r w:rsidRPr="00E03676">
        <w:rPr>
          <w:rFonts w:hint="cs"/>
          <w:rtl/>
        </w:rPr>
        <w:t xml:space="preserve"> بن قیس، و مسعر بن فدکی تمیمی، و زید بن حصین طایی را می‌توان نام برد. نیز در عهد او غلاتی(غالیان یا تندروان) چون عبدالله </w:t>
      </w:r>
      <w:r w:rsidRPr="00E03676">
        <w:rPr>
          <w:rFonts w:hint="eastAsia"/>
          <w:rtl/>
        </w:rPr>
        <w:t>‌</w:t>
      </w:r>
      <w:r w:rsidRPr="00E03676">
        <w:rPr>
          <w:rFonts w:hint="cs"/>
          <w:rtl/>
        </w:rPr>
        <w:t xml:space="preserve">بن سبأ ظهور کردند و گمراهی و بدعت از این دو فرقه آغاز شد و راست گفت پیامبر </w:t>
      </w:r>
      <w:r w:rsidRPr="00E03676">
        <w:rPr>
          <w:rFonts w:cs="CTraditional Arabic" w:hint="cs"/>
          <w:rtl/>
        </w:rPr>
        <w:t>ص</w:t>
      </w:r>
      <w:r w:rsidRPr="00E03676">
        <w:rPr>
          <w:rFonts w:hint="cs"/>
          <w:rtl/>
        </w:rPr>
        <w:t xml:space="preserve"> که فرمود: «دو </w:t>
      </w:r>
      <w:r w:rsidRPr="00E03676">
        <w:rPr>
          <w:rFonts w:hint="eastAsia"/>
          <w:rtl/>
        </w:rPr>
        <w:t>گ</w:t>
      </w:r>
      <w:r w:rsidRPr="00E03676">
        <w:rPr>
          <w:rFonts w:hint="cs"/>
          <w:rtl/>
        </w:rPr>
        <w:t>روه در مورد تو دچار هلاکت شوند: هوادار افراطی، و دشمن کینه‌توز».</w:t>
      </w:r>
    </w:p>
    <w:p w:rsidR="006167B8" w:rsidRPr="00E03676" w:rsidRDefault="006167B8" w:rsidP="002636D9">
      <w:pPr>
        <w:pStyle w:val="1-"/>
        <w:rPr>
          <w:rtl/>
        </w:rPr>
      </w:pPr>
      <w:r w:rsidRPr="00E03676">
        <w:rPr>
          <w:rFonts w:hint="cs"/>
          <w:rtl/>
        </w:rPr>
        <w:t>حال با چشم انصاف در کلام این مرد بنگرید که آیا اسباب فتنه جز از سمت این مشایخ بر می‌خیزد؟»</w:t>
      </w:r>
      <w:r w:rsidR="00304AE9" w:rsidRPr="00E03676">
        <w:rPr>
          <w:rFonts w:hint="cs"/>
          <w:vertAlign w:val="superscript"/>
          <w:rtl/>
        </w:rPr>
        <w:t>(</w:t>
      </w:r>
      <w:r w:rsidR="00304AE9" w:rsidRPr="00E03676">
        <w:rPr>
          <w:rStyle w:val="FootnoteReference"/>
          <w:rtl/>
        </w:rPr>
        <w:footnoteReference w:id="212"/>
      </w:r>
      <w:r w:rsidR="00304AE9" w:rsidRPr="00E03676">
        <w:rPr>
          <w:rFonts w:hint="cs"/>
          <w:vertAlign w:val="superscript"/>
          <w:rtl/>
        </w:rPr>
        <w:t>)</w:t>
      </w:r>
      <w:r w:rsidRPr="00E03676">
        <w:rPr>
          <w:rFonts w:hint="cs"/>
          <w:rtl/>
        </w:rPr>
        <w:t>.</w:t>
      </w:r>
    </w:p>
    <w:p w:rsidR="006167B8" w:rsidRPr="00E03676" w:rsidRDefault="006167B8" w:rsidP="002636D9">
      <w:pPr>
        <w:pStyle w:val="1-"/>
        <w:rPr>
          <w:rtl/>
        </w:rPr>
      </w:pPr>
      <w:r w:rsidRPr="00E03676">
        <w:rPr>
          <w:rFonts w:hint="cs"/>
          <w:rtl/>
        </w:rPr>
        <w:t>پاسخ این است که: گفته شود: این کلام از آن مواردی است که تبانی شهرستانی را در این کتاب با شیعه روشن می</w:t>
      </w:r>
      <w:r w:rsidRPr="00E03676">
        <w:rPr>
          <w:rFonts w:hint="eastAsia"/>
          <w:rtl/>
        </w:rPr>
        <w:t>‌</w:t>
      </w:r>
      <w:r w:rsidRPr="00E03676">
        <w:rPr>
          <w:rFonts w:hint="cs"/>
          <w:rtl/>
        </w:rPr>
        <w:t xml:space="preserve">کند. اگر اینگونه نیست پس چرا آنگاه که سخن از ابوبکر و عمر و عثمان می‌آورد در موردشان نمی‌گوید حق با اینان بود، نه با دیگران، </w:t>
      </w:r>
      <w:r w:rsidRPr="00E03676">
        <w:rPr>
          <w:rFonts w:hint="cs"/>
          <w:rtl/>
        </w:rPr>
        <w:lastRenderedPageBreak/>
        <w:t xml:space="preserve">ولی چون سخن از علی می‌آید می‌گوید: «در همه امور حق با علی و علی با حق بوده است»؟ ناقل اگر غرضی ندارد: یا باید امور را با امانت‌داری روایت کند، و یا به هر ذی‌حقی حقش را بدهد. در مورد ادعای مدعی که حق با علی و علی با حق بود و تخصیص دادن این مسأله تنها به علی بدون نسبت دادن آن به سه خلیفه اول، باید گفت که جز شیعه احدی از مسلمین قائل به چنین چیزی نیست. </w:t>
      </w:r>
    </w:p>
    <w:p w:rsidR="006167B8" w:rsidRPr="00E03676" w:rsidRDefault="006167B8" w:rsidP="002636D9">
      <w:pPr>
        <w:pStyle w:val="1-"/>
        <w:rPr>
          <w:rtl/>
        </w:rPr>
      </w:pPr>
      <w:r w:rsidRPr="00E03676">
        <w:rPr>
          <w:rFonts w:hint="cs"/>
          <w:rtl/>
        </w:rPr>
        <w:t xml:space="preserve">از دلایلی که بطلان این سخن را نشان می‌دهد این گفته خود اوست که: «اختلاف نهم در زمان علی بعد از توافق در مورد بیعت با وی واقع شد» چون معلوم است که عده‌ی زیادی از مسلمانان با او بیعت نکرده بودند. حتی بسیاری از مردم مدینه و مکه که او را دیده بودند با وی بیعت نکردند، چه رسد به آنان که فاصله بسیاری داشتند مانند مردم شام و مصر و مغرب و عراق و خراسان. </w:t>
      </w:r>
    </w:p>
    <w:p w:rsidR="006167B8" w:rsidRPr="00E03676" w:rsidRDefault="006167B8" w:rsidP="002636D9">
      <w:pPr>
        <w:pStyle w:val="1-"/>
        <w:rPr>
          <w:rtl/>
        </w:rPr>
      </w:pPr>
      <w:r w:rsidRPr="00E03676">
        <w:rPr>
          <w:rFonts w:hint="cs"/>
          <w:rtl/>
        </w:rPr>
        <w:t>دیگر</w:t>
      </w:r>
      <w:r w:rsidR="00BF136F" w:rsidRPr="00E03676">
        <w:rPr>
          <w:rFonts w:hint="cs"/>
          <w:rtl/>
        </w:rPr>
        <w:t xml:space="preserve"> این‌که </w:t>
      </w:r>
      <w:r w:rsidRPr="00E03676">
        <w:rPr>
          <w:rFonts w:hint="cs"/>
          <w:rtl/>
        </w:rPr>
        <w:t>چگونه چنین چیزی در خصوص بیعت علی گفته می‌شود اما درباره بیعت عثمان که همه مسلمانان بر آن اجتماع کردند و میان دو نفر نزاعی حاصل نشد، چنین حرفی ذ</w:t>
      </w:r>
      <w:r w:rsidR="009768AE" w:rsidRPr="00E03676">
        <w:rPr>
          <w:rFonts w:hint="cs"/>
          <w:rtl/>
        </w:rPr>
        <w:t>ک</w:t>
      </w:r>
      <w:r w:rsidRPr="00E03676">
        <w:rPr>
          <w:rFonts w:hint="cs"/>
          <w:rtl/>
        </w:rPr>
        <w:t xml:space="preserve">ر نمی‌شود؟ </w:t>
      </w:r>
    </w:p>
    <w:p w:rsidR="006167B8" w:rsidRPr="00E03676" w:rsidRDefault="006167B8" w:rsidP="002636D9">
      <w:pPr>
        <w:pStyle w:val="1-"/>
        <w:rPr>
          <w:rtl/>
        </w:rPr>
      </w:pPr>
      <w:r w:rsidRPr="00E03676">
        <w:rPr>
          <w:rFonts w:hint="cs"/>
          <w:rtl/>
        </w:rPr>
        <w:t>همین طور است طعنه‌ای که با کنایه به طلحه و زبیر و عایشه زده بدون</w:t>
      </w:r>
      <w:r w:rsidR="00AC7670" w:rsidRPr="00E03676">
        <w:rPr>
          <w:rFonts w:hint="cs"/>
          <w:rtl/>
        </w:rPr>
        <w:t xml:space="preserve"> آن‌که </w:t>
      </w:r>
      <w:r w:rsidRPr="00E03676">
        <w:rPr>
          <w:rFonts w:hint="cs"/>
          <w:rtl/>
        </w:rPr>
        <w:t>برای‌شان عذر یا دلیلی بیاورد. در حالی که اهل علم و آگاهی می</w:t>
      </w:r>
      <w:r w:rsidRPr="00E03676">
        <w:rPr>
          <w:rFonts w:hint="eastAsia"/>
          <w:rtl/>
        </w:rPr>
        <w:t>‌</w:t>
      </w:r>
      <w:r w:rsidRPr="00E03676">
        <w:rPr>
          <w:rFonts w:hint="cs"/>
          <w:rtl/>
        </w:rPr>
        <w:t>دانند که طلحه و زبیر از ابتدا قصد جنگ با علی را نداشتند و اهل شام هم همینطور قصدشان جنگ نبود، خود علی هم قصد پیکار با</w:t>
      </w:r>
      <w:r w:rsidR="002418EC">
        <w:rPr>
          <w:rFonts w:hint="cs"/>
          <w:rtl/>
        </w:rPr>
        <w:t xml:space="preserve"> هیچیک </w:t>
      </w:r>
      <w:r w:rsidRPr="00E03676">
        <w:rPr>
          <w:rFonts w:hint="cs"/>
          <w:rtl/>
        </w:rPr>
        <w:t xml:space="preserve">از این دو دسته را نداشت. </w:t>
      </w:r>
    </w:p>
    <w:p w:rsidR="006167B8" w:rsidRDefault="006167B8" w:rsidP="002636D9">
      <w:pPr>
        <w:pStyle w:val="1-"/>
        <w:rPr>
          <w:rtl/>
        </w:rPr>
      </w:pPr>
      <w:r w:rsidRPr="00E03676">
        <w:rPr>
          <w:rFonts w:hint="cs"/>
          <w:rtl/>
        </w:rPr>
        <w:t xml:space="preserve">اصولاً جنگ جمل بدون اختیار علی و بدون خواست شامیان و دیگران در گرفت. چرا که آنان همه بر امر مصالحه و اقامه حدود بر قاتلان عثمان توافق کرده بودند، اما آن قاتلان دسیسۀ دیگری چون دسیسه اولشان چیدند بدین ترتیب که ناگهان به طلحه و زبیر و یارانشان حمله </w:t>
      </w:r>
      <w:r w:rsidR="009768AE" w:rsidRPr="00E03676">
        <w:rPr>
          <w:rFonts w:hint="cs"/>
          <w:rtl/>
        </w:rPr>
        <w:t>ک</w:t>
      </w:r>
      <w:r w:rsidRPr="00E03676">
        <w:rPr>
          <w:rFonts w:hint="cs"/>
          <w:rtl/>
        </w:rPr>
        <w:t>ردند، آنان نیز به دفاع از خود پرداختند، سپس دسیسه</w:t>
      </w:r>
      <w:r w:rsidRPr="00E03676">
        <w:rPr>
          <w:rFonts w:hint="eastAsia"/>
          <w:rtl/>
        </w:rPr>
        <w:t>‌</w:t>
      </w:r>
      <w:r w:rsidRPr="00E03676">
        <w:rPr>
          <w:rFonts w:hint="cs"/>
          <w:rtl/>
        </w:rPr>
        <w:t>چینان چنین به علی خبر دادند که طلحه و زبیر به آنان هجوم آورده‌اند. لذا علی نیز به دفاع از خود ناچار به حمله گردید. و</w:t>
      </w:r>
      <w:r w:rsidR="0023555E">
        <w:rPr>
          <w:rFonts w:hint="cs"/>
          <w:rtl/>
        </w:rPr>
        <w:t xml:space="preserve"> هردو </w:t>
      </w:r>
      <w:r w:rsidRPr="00E03676">
        <w:rPr>
          <w:rFonts w:hint="cs"/>
          <w:rtl/>
        </w:rPr>
        <w:t>دسته قصد دفع حمله داشتند نه آغاز به جنگ. تعداد زیادی از دانشمندان سیره‌شناسی نیز چنین نظری دارند. حال اگر همه این امور بر وجهی صورت ‌پذیرفته که دلیلی برای توبیخ نیست که حرفی نمی‌ماند، اما اگر اشتباه یا گناهی از یک یا هر طرف قضیه سر زده است، که دانستیم این مسأله هم ناقض حکم کتاب و سنت مبنی بر اولیای برگزیده و پرهیزکار بودن</w:t>
      </w:r>
      <w:r w:rsidRPr="00E03676">
        <w:rPr>
          <w:rFonts w:hint="eastAsia"/>
          <w:rtl/>
        </w:rPr>
        <w:t>‌</w:t>
      </w:r>
      <w:r w:rsidRPr="00E03676">
        <w:rPr>
          <w:rFonts w:hint="cs"/>
          <w:rtl/>
        </w:rPr>
        <w:t xml:space="preserve">شان </w:t>
      </w:r>
      <w:r w:rsidRPr="00E03676">
        <w:rPr>
          <w:rFonts w:hint="cs"/>
          <w:rtl/>
        </w:rPr>
        <w:lastRenderedPageBreak/>
        <w:t>نمی‌شود و ناقص آن نیست که جزء حزب رستگار و بندگان صالح و بهشتی خداوند باشند.</w:t>
      </w:r>
    </w:p>
    <w:p w:rsidR="00716573" w:rsidRDefault="00716573" w:rsidP="002636D9">
      <w:pPr>
        <w:pStyle w:val="1-"/>
        <w:rPr>
          <w:rtl/>
        </w:rPr>
        <w:sectPr w:rsidR="00716573" w:rsidSect="002E0B6D">
          <w:headerReference w:type="default" r:id="rId7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69" w:name="_Toc298545660"/>
      <w:bookmarkStart w:id="270" w:name="_Toc426965635"/>
      <w:r w:rsidRPr="00E03676">
        <w:rPr>
          <w:rFonts w:hint="cs"/>
          <w:sz w:val="28"/>
          <w:rtl/>
        </w:rPr>
        <w:lastRenderedPageBreak/>
        <w:t>فصل (96)</w:t>
      </w:r>
      <w:r w:rsidR="00666352" w:rsidRPr="00E03676">
        <w:rPr>
          <w:rFonts w:hint="cs"/>
          <w:sz w:val="28"/>
          <w:rtl/>
        </w:rPr>
        <w:t>:</w:t>
      </w:r>
      <w:r w:rsidR="00666352" w:rsidRPr="00E03676">
        <w:rPr>
          <w:sz w:val="28"/>
          <w:rtl/>
        </w:rPr>
        <w:br/>
      </w:r>
      <w:r w:rsidRPr="00E03676">
        <w:rPr>
          <w:rFonts w:hint="cs"/>
          <w:rtl/>
        </w:rPr>
        <w:t>وضعیت رافضه در اسلام و بیان کمک و همکاری آنان با کفار بر علیه مسلمانان</w:t>
      </w:r>
      <w:bookmarkEnd w:id="269"/>
      <w:bookmarkEnd w:id="270"/>
    </w:p>
    <w:p w:rsidR="006167B8" w:rsidRPr="00E03676" w:rsidRDefault="006167B8" w:rsidP="002636D9">
      <w:pPr>
        <w:pStyle w:val="1-"/>
        <w:rPr>
          <w:rtl/>
        </w:rPr>
      </w:pPr>
      <w:r w:rsidRPr="00E03676">
        <w:rPr>
          <w:rFonts w:hint="cs"/>
          <w:rtl/>
        </w:rPr>
        <w:t>در جواب جمله رافضی که می</w:t>
      </w:r>
      <w:r w:rsidRPr="00E03676">
        <w:rPr>
          <w:rFonts w:hint="eastAsia"/>
          <w:rtl/>
        </w:rPr>
        <w:t>‌</w:t>
      </w:r>
      <w:r w:rsidRPr="00E03676">
        <w:rPr>
          <w:rFonts w:hint="cs"/>
          <w:rtl/>
        </w:rPr>
        <w:t>گوید: حال با چشم انصاف در کلام این مرد بنگرید که آیا اسباب فتنه جز از سمت این مشایخ بر می‌خیزد».</w:t>
      </w:r>
    </w:p>
    <w:p w:rsidR="006167B8" w:rsidRPr="00E03676" w:rsidRDefault="006167B8" w:rsidP="002636D9">
      <w:pPr>
        <w:pStyle w:val="1-"/>
        <w:rPr>
          <w:rtl/>
        </w:rPr>
      </w:pPr>
      <w:r w:rsidRPr="00E03676">
        <w:rPr>
          <w:rFonts w:hint="cs"/>
          <w:rtl/>
        </w:rPr>
        <w:t xml:space="preserve">می‌گوئیم: اتفاقاً اصل فتنه در اسلام از شیعه ظهور کرد، که آنان ریشه و اساس هر فتنه و شری و سنگ آسیاب فتنه‌ها هستند، چرا که نخستین فتنه‌ای که در اسلام بوقوع پیوست کشته شدن عثمان بود، چنانکه امام احمد در مسند خود از پیامبر </w:t>
      </w:r>
      <w:r w:rsidRPr="00E03676">
        <w:rPr>
          <w:rFonts w:cs="CTraditional Arabic" w:hint="cs"/>
          <w:rtl/>
        </w:rPr>
        <w:t>ص</w:t>
      </w:r>
      <w:r w:rsidRPr="00E03676">
        <w:rPr>
          <w:rFonts w:hint="cs"/>
          <w:rtl/>
        </w:rPr>
        <w:t xml:space="preserve"> روایت کرده که فرمود: «سه قضیه هستند که هر که از</w:t>
      </w:r>
      <w:r w:rsidR="000433D3" w:rsidRPr="00E03676">
        <w:rPr>
          <w:rFonts w:hint="cs"/>
          <w:rtl/>
        </w:rPr>
        <w:t xml:space="preserve"> آن‌ها </w:t>
      </w:r>
      <w:r w:rsidRPr="00E03676">
        <w:rPr>
          <w:rFonts w:hint="cs"/>
          <w:rtl/>
        </w:rPr>
        <w:t>در امان بماند، امان همیشگی و راستین یافته است: وفات من، کشتن به ناحق خلیفه‌ای مظلوم، و دجال»</w:t>
      </w:r>
      <w:r w:rsidR="002636D9" w:rsidRPr="00E03676">
        <w:rPr>
          <w:rFonts w:hint="cs"/>
          <w:vertAlign w:val="superscript"/>
          <w:rtl/>
        </w:rPr>
        <w:t>(</w:t>
      </w:r>
      <w:r w:rsidR="002636D9" w:rsidRPr="00E03676">
        <w:rPr>
          <w:rStyle w:val="FootnoteReference"/>
          <w:rtl/>
        </w:rPr>
        <w:footnoteReference w:id="213"/>
      </w:r>
      <w:r w:rsidR="002636D9" w:rsidRPr="00E03676">
        <w:rPr>
          <w:rFonts w:hint="cs"/>
          <w:vertAlign w:val="superscript"/>
          <w:rtl/>
        </w:rPr>
        <w:t>)</w:t>
      </w:r>
      <w:r w:rsidRPr="00E03676">
        <w:rPr>
          <w:rFonts w:hint="cs"/>
          <w:rtl/>
        </w:rPr>
        <w:t>.</w:t>
      </w:r>
    </w:p>
    <w:p w:rsidR="006167B8" w:rsidRPr="00E03676" w:rsidRDefault="006167B8" w:rsidP="002F695C">
      <w:pPr>
        <w:pStyle w:val="1-"/>
        <w:rPr>
          <w:rFonts w:ascii="Times New Roman" w:hAnsi="Times New Roman"/>
          <w:sz w:val="32"/>
          <w:szCs w:val="32"/>
          <w:rtl/>
        </w:rPr>
      </w:pPr>
      <w:r w:rsidRPr="00E03676">
        <w:rPr>
          <w:rFonts w:hint="cs"/>
          <w:rtl/>
        </w:rPr>
        <w:t xml:space="preserve">هر کس که اخبار همه فرقه‌های جهان را مطالعه کند برایش روشن می‌شود که هرگز جماعتی متفق‌تر بر هدایت، و دورتر از فتنه و تفرقه و اختلاف از یاران و اصحاب رسول خدا </w:t>
      </w:r>
      <w:r w:rsidRPr="00E03676">
        <w:rPr>
          <w:rFonts w:cs="CTraditional Arabic" w:hint="cs"/>
          <w:rtl/>
        </w:rPr>
        <w:t>ص</w:t>
      </w:r>
      <w:r w:rsidRPr="00E03676">
        <w:rPr>
          <w:rFonts w:hint="cs"/>
          <w:rtl/>
        </w:rPr>
        <w:t xml:space="preserve"> ظهور و بروز نکرده است، جماعتی که به گواهی خداوند بهترین امت</w:t>
      </w:r>
      <w:r w:rsidRPr="00E03676">
        <w:rPr>
          <w:rFonts w:hint="eastAsia"/>
          <w:rtl/>
        </w:rPr>
        <w:t xml:space="preserve">‌ها هستند </w:t>
      </w:r>
      <w:r w:rsidRPr="00E03676">
        <w:rPr>
          <w:rFonts w:hint="cs"/>
          <w:rtl/>
        </w:rPr>
        <w:t>چ</w:t>
      </w:r>
      <w:r w:rsidRPr="00E03676">
        <w:rPr>
          <w:rFonts w:hint="eastAsia"/>
          <w:rtl/>
        </w:rPr>
        <w:t>ون م</w:t>
      </w:r>
      <w:r w:rsidRPr="00E03676">
        <w:rPr>
          <w:rFonts w:hint="cs"/>
          <w:rtl/>
        </w:rPr>
        <w:t>ی‌فرماید:</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كُنتُمۡ</w:t>
      </w:r>
      <w:r w:rsidR="002F695C" w:rsidRPr="00E03676">
        <w:rPr>
          <w:rStyle w:val="Char4"/>
          <w:rtl/>
        </w:rPr>
        <w:t xml:space="preserve"> خَيۡرَ أُمَّةٍ أُخۡرِجَتۡ لِلنَّاسِ تَأۡمُرُونَ بِ</w:t>
      </w:r>
      <w:r w:rsidR="002F695C" w:rsidRPr="00E03676">
        <w:rPr>
          <w:rStyle w:val="Char4"/>
          <w:rFonts w:hint="cs"/>
          <w:rtl/>
        </w:rPr>
        <w:t>ٱ</w:t>
      </w:r>
      <w:r w:rsidR="002F695C" w:rsidRPr="00E03676">
        <w:rPr>
          <w:rStyle w:val="Char4"/>
          <w:rFonts w:hint="eastAsia"/>
          <w:rtl/>
        </w:rPr>
        <w:t>لۡمَعۡرُوفِ</w:t>
      </w:r>
      <w:r w:rsidR="002F695C" w:rsidRPr="00E03676">
        <w:rPr>
          <w:rStyle w:val="Char4"/>
          <w:rtl/>
        </w:rPr>
        <w:t xml:space="preserve"> وَتَنۡهَوۡنَ عَنِ </w:t>
      </w:r>
      <w:r w:rsidR="002F695C" w:rsidRPr="00E03676">
        <w:rPr>
          <w:rStyle w:val="Char4"/>
          <w:rFonts w:hint="cs"/>
          <w:rtl/>
        </w:rPr>
        <w:t>ٱ</w:t>
      </w:r>
      <w:r w:rsidR="002F695C" w:rsidRPr="00E03676">
        <w:rPr>
          <w:rStyle w:val="Char4"/>
          <w:rFonts w:hint="eastAsia"/>
          <w:rtl/>
        </w:rPr>
        <w:t>لۡمُنكَرِ</w:t>
      </w:r>
      <w:r w:rsidR="002F695C" w:rsidRPr="00E03676">
        <w:rPr>
          <w:rStyle w:val="Char4"/>
          <w:rtl/>
        </w:rPr>
        <w:t xml:space="preserve"> وَتُؤۡمِنُونَ بِ</w:t>
      </w:r>
      <w:r w:rsidR="002F695C" w:rsidRPr="00E03676">
        <w:rPr>
          <w:rStyle w:val="Char4"/>
          <w:rFonts w:hint="cs"/>
          <w:rtl/>
        </w:rPr>
        <w:t>ٱ</w:t>
      </w:r>
      <w:r w:rsidR="002F695C" w:rsidRPr="00E03676">
        <w:rPr>
          <w:rStyle w:val="Char4"/>
          <w:rFonts w:hint="eastAsia"/>
          <w:rtl/>
        </w:rPr>
        <w:t>للَّهِۗ</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آل عمران: 110</w:t>
      </w:r>
      <w:r w:rsidR="002F695C" w:rsidRPr="00E03676">
        <w:rPr>
          <w:rStyle w:val="4-Char0"/>
          <w:rFonts w:hint="cs"/>
          <w:rtl/>
        </w:rPr>
        <w:t>]</w:t>
      </w:r>
      <w:r w:rsidRPr="00E03676">
        <w:rPr>
          <w:rFonts w:ascii="Lotus Linotype" w:hAnsi="Lotus Linotype" w:hint="cs"/>
          <w:color w:val="000000"/>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شما بهتر</w:t>
      </w:r>
      <w:r w:rsidR="009768AE" w:rsidRPr="00E03676">
        <w:rPr>
          <w:rtl/>
        </w:rPr>
        <w:t>ی</w:t>
      </w:r>
      <w:r w:rsidRPr="00E03676">
        <w:rPr>
          <w:rtl/>
        </w:rPr>
        <w:t>ن امتى بود</w:t>
      </w:r>
      <w:r w:rsidR="009768AE" w:rsidRPr="00E03676">
        <w:rPr>
          <w:rtl/>
        </w:rPr>
        <w:t>ی</w:t>
      </w:r>
      <w:r w:rsidRPr="00E03676">
        <w:rPr>
          <w:rtl/>
        </w:rPr>
        <w:t xml:space="preserve">د </w:t>
      </w:r>
      <w:r w:rsidR="009768AE" w:rsidRPr="00E03676">
        <w:rPr>
          <w:rtl/>
        </w:rPr>
        <w:t>ک</w:t>
      </w:r>
      <w:r w:rsidRPr="00E03676">
        <w:rPr>
          <w:rtl/>
        </w:rPr>
        <w:t>ه به سود</w:t>
      </w:r>
      <w:r w:rsidR="00AF7D43" w:rsidRPr="00E03676">
        <w:rPr>
          <w:rtl/>
        </w:rPr>
        <w:t xml:space="preserve"> انسان‌ها </w:t>
      </w:r>
      <w:r w:rsidRPr="00E03676">
        <w:rPr>
          <w:rtl/>
        </w:rPr>
        <w:t>آفر</w:t>
      </w:r>
      <w:r w:rsidR="009768AE" w:rsidRPr="00E03676">
        <w:rPr>
          <w:rtl/>
        </w:rPr>
        <w:t>ی</w:t>
      </w:r>
      <w:r w:rsidRPr="00E03676">
        <w:rPr>
          <w:rtl/>
        </w:rPr>
        <w:t>ده شده‏اند</w:t>
      </w:r>
      <w:r w:rsidR="000A6EAE" w:rsidRPr="00E03676">
        <w:rPr>
          <w:rtl/>
        </w:rPr>
        <w:t>؛</w:t>
      </w:r>
      <w:r w:rsidRPr="00E03676">
        <w:rPr>
          <w:rtl/>
        </w:rPr>
        <w:t xml:space="preserve"> (چه ا</w:t>
      </w:r>
      <w:r w:rsidR="009768AE" w:rsidRPr="00E03676">
        <w:rPr>
          <w:rtl/>
        </w:rPr>
        <w:t>ی</w:t>
      </w:r>
      <w:r w:rsidRPr="00E03676">
        <w:rPr>
          <w:rtl/>
        </w:rPr>
        <w:t>ن</w:t>
      </w:r>
      <w:r w:rsidR="009768AE" w:rsidRPr="00E03676">
        <w:rPr>
          <w:rtl/>
        </w:rPr>
        <w:t>ک</w:t>
      </w:r>
      <w:r w:rsidRPr="00E03676">
        <w:rPr>
          <w:rtl/>
        </w:rPr>
        <w:t>ه) امر به معروف و نهى از من</w:t>
      </w:r>
      <w:r w:rsidR="009768AE" w:rsidRPr="00E03676">
        <w:rPr>
          <w:rtl/>
        </w:rPr>
        <w:t>ک</w:t>
      </w:r>
      <w:r w:rsidRPr="00E03676">
        <w:rPr>
          <w:rtl/>
        </w:rPr>
        <w:t>ر مى‏</w:t>
      </w:r>
      <w:r w:rsidR="009768AE" w:rsidRPr="00E03676">
        <w:rPr>
          <w:rtl/>
        </w:rPr>
        <w:t>ک</w:t>
      </w:r>
      <w:r w:rsidRPr="00E03676">
        <w:rPr>
          <w:rtl/>
        </w:rPr>
        <w:t>ن</w:t>
      </w:r>
      <w:r w:rsidR="009768AE" w:rsidRPr="00E03676">
        <w:rPr>
          <w:rtl/>
        </w:rPr>
        <w:t>ی</w:t>
      </w:r>
      <w:r w:rsidRPr="00E03676">
        <w:rPr>
          <w:rtl/>
        </w:rPr>
        <w:t>د و به خدا ا</w:t>
      </w:r>
      <w:r w:rsidR="009768AE" w:rsidRPr="00E03676">
        <w:rPr>
          <w:rtl/>
        </w:rPr>
        <w:t>ی</w:t>
      </w:r>
      <w:r w:rsidRPr="00E03676">
        <w:rPr>
          <w:rtl/>
        </w:rPr>
        <w:t>مان دار</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2636D9">
      <w:pPr>
        <w:pStyle w:val="1-"/>
        <w:rPr>
          <w:rtl/>
        </w:rPr>
      </w:pPr>
      <w:r w:rsidRPr="00E03676">
        <w:rPr>
          <w:rFonts w:hint="cs"/>
          <w:rtl/>
        </w:rPr>
        <w:t xml:space="preserve">نیز برای وی روشن می‌شود که دورترین افراد از گروه هدایت یافته و منصور همان رافضه هستند چون ایشان نادان‌ترین و ظالم‌ترین طوایف هواپرستند که تنها منسوب به اسلام‌اند. و بهترین این امت همان صحابه هستند چون در میان امت از آنان یکدل‌تر و همراه‌تر بر راه هدایت و دورتر از تفرقه و اختلاف سراغ نداریم و تمام آنچه از نقص و </w:t>
      </w:r>
      <w:r w:rsidRPr="00E03676">
        <w:rPr>
          <w:rFonts w:hint="cs"/>
          <w:rtl/>
        </w:rPr>
        <w:lastRenderedPageBreak/>
        <w:t xml:space="preserve">عیب درباره آنان ذکر می‌شود در مقایسه با عیوبی که در سایر امت هست بسیار ناچیز و اندک شمار است. </w:t>
      </w:r>
    </w:p>
    <w:p w:rsidR="006167B8" w:rsidRPr="00E03676" w:rsidRDefault="006167B8" w:rsidP="002636D9">
      <w:pPr>
        <w:pStyle w:val="1-"/>
        <w:rPr>
          <w:rtl/>
        </w:rPr>
      </w:pPr>
      <w:r w:rsidRPr="00E03676">
        <w:rPr>
          <w:rFonts w:hint="cs"/>
          <w:rtl/>
        </w:rPr>
        <w:t>اما اختیارات نداشته‌ای که برای برخی متصور می‌شوند یا برای‌شان قائل می‌شوند را اعتباری نیست. مثلاً یکی امامی را معصوم می‌داند یا کس دیگری را به مثابه معصوم می‌داند هر چند وی را معصوم ننامد مانند</w:t>
      </w:r>
      <w:r w:rsidR="00BF136F" w:rsidRPr="00E03676">
        <w:rPr>
          <w:rFonts w:hint="cs"/>
          <w:rtl/>
        </w:rPr>
        <w:t xml:space="preserve"> این‌که </w:t>
      </w:r>
      <w:r w:rsidRPr="00E03676">
        <w:rPr>
          <w:rFonts w:hint="cs"/>
          <w:rtl/>
        </w:rPr>
        <w:t>به عالم، شیخ یا امیر و حاکمی معمولی به مجرد</w:t>
      </w:r>
      <w:r w:rsidR="00BF136F" w:rsidRPr="00E03676">
        <w:rPr>
          <w:rFonts w:hint="cs"/>
          <w:rtl/>
        </w:rPr>
        <w:t xml:space="preserve"> این‌که </w:t>
      </w:r>
      <w:r w:rsidRPr="00E03676">
        <w:rPr>
          <w:rFonts w:hint="cs"/>
          <w:rtl/>
        </w:rPr>
        <w:t>وی فردی عالم و متدین و نیکوکار است و اعمال صالح زیادی بدست او انجام گرفته به وی نسبت غیب دانی و معصومیت از اشتباه و گناه و توانایی و طاقت مافوق بشری می‌دهند به طوری که مدعی می‌شوند چنین کسی هرگز خشمگین نمی</w:t>
      </w:r>
      <w:r w:rsidRPr="00E03676">
        <w:rPr>
          <w:rFonts w:hint="eastAsia"/>
          <w:rtl/>
        </w:rPr>
        <w:t>‌شود</w:t>
      </w:r>
      <w:r w:rsidRPr="00E03676">
        <w:rPr>
          <w:rFonts w:hint="cs"/>
          <w:rtl/>
        </w:rPr>
        <w:t>.</w:t>
      </w:r>
      <w:r w:rsidRPr="00E03676">
        <w:rPr>
          <w:rFonts w:hint="eastAsia"/>
          <w:rtl/>
        </w:rPr>
        <w:t xml:space="preserve"> </w:t>
      </w:r>
      <w:r w:rsidRPr="00E03676">
        <w:rPr>
          <w:rFonts w:hint="cs"/>
          <w:rtl/>
        </w:rPr>
        <w:t xml:space="preserve">حتی به بسیاری از این افراد چیزهایی نسبت داده می‌شود که به انبیا نسبت نمی‌دهند. </w:t>
      </w:r>
    </w:p>
    <w:p w:rsidR="006167B8" w:rsidRPr="00E03676" w:rsidRDefault="006167B8" w:rsidP="002F695C">
      <w:pPr>
        <w:pStyle w:val="1-"/>
        <w:rPr>
          <w:rtl/>
        </w:rPr>
      </w:pPr>
      <w:r w:rsidRPr="00E03676">
        <w:rPr>
          <w:rFonts w:hint="cs"/>
          <w:rtl/>
        </w:rPr>
        <w:t>این در حالی است که خداوند متعال به نوح و محمد امر فرمود که بگویند:</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وَلَآ</w:t>
      </w:r>
      <w:r w:rsidR="002F695C" w:rsidRPr="00E03676">
        <w:rPr>
          <w:rStyle w:val="Char4"/>
          <w:rtl/>
        </w:rPr>
        <w:t xml:space="preserve"> أَقُولُ لَكُمۡ عِندِي خَزَآئِنُ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وَلَآ أَعۡلَمُ </w:t>
      </w:r>
      <w:r w:rsidR="002F695C" w:rsidRPr="00E03676">
        <w:rPr>
          <w:rStyle w:val="Char4"/>
          <w:rFonts w:hint="cs"/>
          <w:rtl/>
        </w:rPr>
        <w:t>ٱ</w:t>
      </w:r>
      <w:r w:rsidR="002F695C" w:rsidRPr="00E03676">
        <w:rPr>
          <w:rStyle w:val="Char4"/>
          <w:rFonts w:hint="eastAsia"/>
          <w:rtl/>
        </w:rPr>
        <w:t>لۡغَيۡبَ</w:t>
      </w:r>
      <w:r w:rsidR="002F695C" w:rsidRPr="00E03676">
        <w:rPr>
          <w:rStyle w:val="Char4"/>
          <w:rtl/>
        </w:rPr>
        <w:t xml:space="preserve"> وَلَآ أَقُولُ إِنِّي مَلَكٞ</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هود: 31</w:t>
      </w:r>
      <w:r w:rsidR="002F695C" w:rsidRPr="00E03676">
        <w:rPr>
          <w:rStyle w:val="4-Char0"/>
          <w:rFonts w:hint="cs"/>
          <w:rtl/>
        </w:rPr>
        <w:t>]</w:t>
      </w:r>
      <w:r w:rsidRPr="00E03676">
        <w:rPr>
          <w:rFonts w:hint="cs"/>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من هرگز به شما نمى‏گو</w:t>
      </w:r>
      <w:r w:rsidR="009768AE" w:rsidRPr="00E03676">
        <w:rPr>
          <w:rtl/>
        </w:rPr>
        <w:t>ی</w:t>
      </w:r>
      <w:r w:rsidRPr="00E03676">
        <w:rPr>
          <w:rtl/>
        </w:rPr>
        <w:t>م خزائن الهى نزد من است! و غ</w:t>
      </w:r>
      <w:r w:rsidR="009768AE" w:rsidRPr="00E03676">
        <w:rPr>
          <w:rtl/>
        </w:rPr>
        <w:t>ی</w:t>
      </w:r>
      <w:r w:rsidRPr="00E03676">
        <w:rPr>
          <w:rtl/>
        </w:rPr>
        <w:t>ب هم نمى‏دانم! و نمى‏گو</w:t>
      </w:r>
      <w:r w:rsidR="009768AE" w:rsidRPr="00E03676">
        <w:rPr>
          <w:rtl/>
        </w:rPr>
        <w:t>ی</w:t>
      </w:r>
      <w:r w:rsidRPr="00E03676">
        <w:rPr>
          <w:rtl/>
        </w:rPr>
        <w:t>م من فرشته‏ام</w:t>
      </w:r>
      <w:r w:rsidRPr="00E03676">
        <w:rPr>
          <w:rFonts w:ascii="Times New Roman" w:hAnsi="Times New Roman" w:hint="cs"/>
          <w:rtl/>
        </w:rPr>
        <w:t>».</w:t>
      </w:r>
    </w:p>
    <w:p w:rsidR="006167B8" w:rsidRPr="00E03676" w:rsidRDefault="006167B8" w:rsidP="002636D9">
      <w:pPr>
        <w:pStyle w:val="1-"/>
        <w:rPr>
          <w:rtl/>
        </w:rPr>
      </w:pPr>
      <w:r w:rsidRPr="00E03676">
        <w:rPr>
          <w:rFonts w:hint="cs"/>
          <w:rtl/>
        </w:rPr>
        <w:t>اما این جاهلان از امامشان توقع دارند که جواب هر سؤالی را بداند و به انجام هر کاری قادر باشد، و همچون ملائکه از نیازهای بشری مبری باشد. چنین خواسته‌ای از حاکمان و والیان امور همچون خواسته خوارج از عموم امت است یعنی می‌گویند هیچ مسلمانی نباید مرتکب هیچ گناهی شود و</w:t>
      </w:r>
      <w:r w:rsidR="00E03676" w:rsidRPr="00E03676">
        <w:rPr>
          <w:rFonts w:hint="cs"/>
          <w:rtl/>
        </w:rPr>
        <w:t xml:space="preserve"> هرکس </w:t>
      </w:r>
      <w:r w:rsidRPr="00E03676">
        <w:rPr>
          <w:rFonts w:hint="cs"/>
          <w:rtl/>
        </w:rPr>
        <w:t>گناهی مرتکب شده باشد از نظر ایشان کافری است که در آتش جاودان خواهد سوخت. البته همه</w:t>
      </w:r>
      <w:r w:rsidR="000433D3" w:rsidRPr="00E03676">
        <w:rPr>
          <w:rFonts w:hint="cs"/>
          <w:rtl/>
        </w:rPr>
        <w:t xml:space="preserve"> این‌ها </w:t>
      </w:r>
      <w:r w:rsidRPr="00E03676">
        <w:rPr>
          <w:rFonts w:hint="cs"/>
          <w:rtl/>
        </w:rPr>
        <w:t xml:space="preserve">باطل و بر خلاف آفرینش و تشریع خداوندی است. </w:t>
      </w:r>
    </w:p>
    <w:p w:rsidR="006167B8" w:rsidRPr="00E03676" w:rsidRDefault="006167B8" w:rsidP="002636D9">
      <w:pPr>
        <w:pStyle w:val="1-"/>
        <w:rPr>
          <w:rtl/>
        </w:rPr>
      </w:pPr>
      <w:r w:rsidRPr="00E03676">
        <w:rPr>
          <w:rFonts w:hint="cs"/>
          <w:rtl/>
        </w:rPr>
        <w:t xml:space="preserve">بنابراین اگر صحابه رسول خدا </w:t>
      </w:r>
      <w:r w:rsidRPr="00E03676">
        <w:rPr>
          <w:rFonts w:cs="CTraditional Arabic" w:hint="cs"/>
          <w:rtl/>
        </w:rPr>
        <w:t>ص</w:t>
      </w:r>
      <w:r w:rsidRPr="00E03676">
        <w:rPr>
          <w:rFonts w:hint="cs"/>
          <w:rtl/>
        </w:rPr>
        <w:t xml:space="preserve">، و در مرحله دوم اهل حدیث و سنت محض در صف اول هدایت و دین حقیقی و نیز مبراترین طوایف از گمراهی و انحراف‌اند، بی‌گمان رافضه در همه این امور بر عکس هستند. </w:t>
      </w:r>
    </w:p>
    <w:p w:rsidR="006167B8" w:rsidRPr="00E03676" w:rsidRDefault="006167B8" w:rsidP="002636D9">
      <w:pPr>
        <w:pStyle w:val="1-"/>
        <w:rPr>
          <w:rtl/>
        </w:rPr>
      </w:pPr>
      <w:r w:rsidRPr="00E03676">
        <w:rPr>
          <w:rFonts w:hint="cs"/>
          <w:rtl/>
        </w:rPr>
        <w:t xml:space="preserve">و روشن شد که در کلام این فرد (شهرستانی) موارد باطل و بی‌اساسی هست که بر هیچ عاقلی پوشیده نمی‌ماند و جز جاهلان کسی بدان استناد نمی‌کند. نیز باید گفت این فرد با شیعه آشنا و متصل بود و با چیزهایی که در کتابش ذکر کرده در هواپرستی آنان سهیم شده است، با آن که او جزء دانشمندان علم حدیث قلمداد نمی‌شود، بلکه از صنف مورخانی است که افراد صاحب بصیرت را به ایشان اعتماد و استناد نیست. هر </w:t>
      </w:r>
      <w:r w:rsidRPr="00E03676">
        <w:rPr>
          <w:rFonts w:hint="cs"/>
          <w:rtl/>
        </w:rPr>
        <w:lastRenderedPageBreak/>
        <w:t>که در</w:t>
      </w:r>
      <w:r w:rsidR="00BF136F" w:rsidRPr="00E03676">
        <w:rPr>
          <w:rFonts w:hint="cs"/>
          <w:rtl/>
        </w:rPr>
        <w:t xml:space="preserve"> کتاب‌های </w:t>
      </w:r>
      <w:r w:rsidRPr="00E03676">
        <w:rPr>
          <w:rFonts w:hint="cs"/>
          <w:rtl/>
        </w:rPr>
        <w:t>حدیث و تفسیر و فقه و سیره نظر کند پی می‌برد که اصحاب پیامبر</w:t>
      </w:r>
      <w:r w:rsidR="002636D9" w:rsidRPr="00E03676">
        <w:rPr>
          <w:rFonts w:cs="CTraditional Arabic" w:hint="cs"/>
          <w:rtl/>
        </w:rPr>
        <w:t>ش</w:t>
      </w:r>
      <w:r w:rsidRPr="00E03676">
        <w:rPr>
          <w:rFonts w:hint="cs"/>
          <w:rtl/>
        </w:rPr>
        <w:t xml:space="preserve"> پیشوایان هدایت و چراغ‌های بیابان ظلمت بودند، و اصل هر فتنه و بلیه‌ای شیعیان و هواداران آنان هستند، و بسیاری از جنگ‌ها و درگیری‌هایی که به وقوع پیوست فقط از جهت آنان آغاز شده است، و نیز پی می‌برد که ریشه و ماده آنان منافقانی هستند که دروغ‌هایی بر ساخته و اندیشه‌های فاسدی را بدعت نهادند تا بوسیله</w:t>
      </w:r>
      <w:r w:rsidR="000433D3" w:rsidRPr="00E03676">
        <w:rPr>
          <w:rFonts w:hint="cs"/>
          <w:rtl/>
        </w:rPr>
        <w:t xml:space="preserve"> آن‌ها </w:t>
      </w:r>
      <w:r w:rsidRPr="00E03676">
        <w:rPr>
          <w:rFonts w:hint="cs"/>
          <w:rtl/>
        </w:rPr>
        <w:t>دین اسلام را تباه و افراد ضعیف النفس را دچار لغزش کنند. این بود که برای قتل عثمان کوشیدند که نخستین فتنه‌شان بود، سپس تحت لوای علی خزیدند اما نه بخاطر محبت و عشق‌ورزی به او و به اهل بیت، بلکه به منظور</w:t>
      </w:r>
      <w:r w:rsidR="00BF136F" w:rsidRPr="00E03676">
        <w:rPr>
          <w:rFonts w:hint="cs"/>
          <w:rtl/>
        </w:rPr>
        <w:t xml:space="preserve"> این‌که </w:t>
      </w:r>
      <w:r w:rsidRPr="00E03676">
        <w:rPr>
          <w:rFonts w:hint="cs"/>
          <w:rtl/>
        </w:rPr>
        <w:t xml:space="preserve">بازار فتنه را در میان مسلمانان بر پا کنند. </w:t>
      </w:r>
    </w:p>
    <w:p w:rsidR="006167B8" w:rsidRPr="00E03676" w:rsidRDefault="006167B8" w:rsidP="002636D9">
      <w:pPr>
        <w:pStyle w:val="1-"/>
        <w:rPr>
          <w:rtl/>
        </w:rPr>
      </w:pPr>
      <w:r w:rsidRPr="00E03676">
        <w:rPr>
          <w:rFonts w:hint="cs"/>
          <w:rtl/>
        </w:rPr>
        <w:t xml:space="preserve">از این جهت مشاهده می‌کنیم که شیعه به طرفداری از دشمنان مرتد اسلام مانند بنی حنیفه از پیروان مسیلمه کذاب برخاسته و می‌گویند: آنان مورد ظلم واقع شده‌اند (چنانکه صاحب همین کتاب ذکر می‌کند)، و به هواداری از ابولؤلؤ کافر مجوسی می‌پردازند. کسی که در مورد او روایت می‌شود که از عمر در خواست نمود تا با اربابش در خصوص خراج او صحبت کند، عمر قصد داشت این کار را بکند اما کمی درنگ کرد. در این فاصله وی به خاطر دشمنی با اسلام و مسلمین و دوستی با مجوسیان و نیز جهت انتقام گرفتن از عمر، وی را به قتل رساند. چون عمر هنگام گشودن کشورشان امرای‌شان را به هلاکت رسانده و اموالشان را تقسیم کرده بود. </w:t>
      </w:r>
    </w:p>
    <w:p w:rsidR="006167B8" w:rsidRPr="00E03676" w:rsidRDefault="006167B8" w:rsidP="002636D9">
      <w:pPr>
        <w:pStyle w:val="1-"/>
        <w:rPr>
          <w:rtl/>
        </w:rPr>
      </w:pPr>
      <w:r w:rsidRPr="00E03676">
        <w:rPr>
          <w:rFonts w:hint="cs"/>
          <w:rtl/>
        </w:rPr>
        <w:t xml:space="preserve">حال می‌پرسیم آیا جز سرسخت‌ترین دشمنان خدا و پیامبر او که از اسلام کینه دارد و کسی که کاملاً از حال و روز ابولؤلؤ بی‌اطلاع است، چه کسی پیدا می‌شود که از ابولؤلؤ جانبداری کند؟ </w:t>
      </w:r>
    </w:p>
    <w:p w:rsidR="006167B8" w:rsidRPr="00E03676" w:rsidRDefault="006167B8" w:rsidP="002636D9">
      <w:pPr>
        <w:pStyle w:val="1-"/>
        <w:rPr>
          <w:rtl/>
        </w:rPr>
      </w:pPr>
      <w:r w:rsidRPr="00E03676">
        <w:rPr>
          <w:rFonts w:hint="cs"/>
          <w:rtl/>
        </w:rPr>
        <w:t>اصلاً ر</w:t>
      </w:r>
      <w:r w:rsidR="009768AE" w:rsidRPr="00E03676">
        <w:rPr>
          <w:rFonts w:hint="cs"/>
          <w:rtl/>
        </w:rPr>
        <w:t>ی</w:t>
      </w:r>
      <w:r w:rsidRPr="00E03676">
        <w:rPr>
          <w:rFonts w:hint="cs"/>
          <w:rtl/>
        </w:rPr>
        <w:t>دادهای گذشته و گذشتگان را وا می‌</w:t>
      </w:r>
      <w:r w:rsidRPr="00E03676">
        <w:rPr>
          <w:rFonts w:hint="eastAsia"/>
          <w:rtl/>
        </w:rPr>
        <w:t>گذار</w:t>
      </w:r>
      <w:r w:rsidRPr="00E03676">
        <w:rPr>
          <w:rFonts w:hint="cs"/>
          <w:rtl/>
        </w:rPr>
        <w:t>یم و چون هر فرد خردمندی نظری هم به زمان خود یا زمان‌های نزدیک به خود می</w:t>
      </w:r>
      <w:r w:rsidRPr="00E03676">
        <w:rPr>
          <w:rFonts w:hint="eastAsia"/>
          <w:rtl/>
        </w:rPr>
        <w:t>‌</w:t>
      </w:r>
      <w:r w:rsidRPr="00E03676">
        <w:rPr>
          <w:rFonts w:hint="cs"/>
          <w:rtl/>
        </w:rPr>
        <w:t>کنیم، می‌بینم که بخش عمده فتنه‌ها و شرارت‌ها و فسادها در اسلام از طرف رافضه نشأت می</w:t>
      </w:r>
      <w:r w:rsidRPr="00E03676">
        <w:rPr>
          <w:rFonts w:hint="eastAsia"/>
          <w:rtl/>
        </w:rPr>
        <w:t>‌</w:t>
      </w:r>
      <w:r w:rsidRPr="00E03676">
        <w:rPr>
          <w:rFonts w:hint="cs"/>
          <w:rtl/>
        </w:rPr>
        <w:t>گیرد و</w:t>
      </w:r>
      <w:r w:rsidR="00BF136F" w:rsidRPr="00E03676">
        <w:rPr>
          <w:rFonts w:hint="cs"/>
          <w:rtl/>
        </w:rPr>
        <w:t xml:space="preserve"> این‌که </w:t>
      </w:r>
      <w:r w:rsidRPr="00E03676">
        <w:rPr>
          <w:rFonts w:hint="cs"/>
          <w:rtl/>
        </w:rPr>
        <w:t xml:space="preserve">آنان یک نفس از فتنه‌انگیزی و ایجاد شرارت در میان امت دست بردار نیستند. </w:t>
      </w:r>
    </w:p>
    <w:p w:rsidR="006167B8" w:rsidRPr="00E03676" w:rsidRDefault="006167B8" w:rsidP="002636D9">
      <w:pPr>
        <w:pStyle w:val="1-"/>
        <w:rPr>
          <w:rtl/>
        </w:rPr>
      </w:pPr>
      <w:r w:rsidRPr="00E03676">
        <w:rPr>
          <w:rFonts w:hint="cs"/>
          <w:rtl/>
        </w:rPr>
        <w:t>به عنوان مثال همه ما نیک می‌دانیم یا با اخبار متواتر به ما رسیده است که چنگیزخان پادشاه مغول کافر چه فتنه‌ها و شرارت‌ها در اسلام بوجود آورد: استیلای کفار مشرک بر</w:t>
      </w:r>
      <w:r w:rsidR="00AC7670" w:rsidRPr="00E03676">
        <w:rPr>
          <w:rFonts w:hint="cs"/>
          <w:rtl/>
        </w:rPr>
        <w:t xml:space="preserve"> سرزمین‌های </w:t>
      </w:r>
      <w:r w:rsidRPr="00E03676">
        <w:rPr>
          <w:rFonts w:hint="cs"/>
          <w:rtl/>
        </w:rPr>
        <w:t xml:space="preserve">اسلامی و بر نزدیکان و خویشاوندان رسول خدا </w:t>
      </w:r>
      <w:r w:rsidRPr="00E03676">
        <w:rPr>
          <w:rFonts w:cs="CTraditional Arabic" w:hint="cs"/>
          <w:rtl/>
        </w:rPr>
        <w:t>ص</w:t>
      </w:r>
      <w:r w:rsidRPr="00E03676">
        <w:rPr>
          <w:rFonts w:hint="cs"/>
          <w:rtl/>
        </w:rPr>
        <w:t xml:space="preserve"> از بنی هاشم چون فرزندان عباس و دیگران از طریق قتل و خونریزی، به اسارت گرفتن </w:t>
      </w:r>
      <w:r w:rsidRPr="00E03676">
        <w:rPr>
          <w:rFonts w:hint="cs"/>
          <w:rtl/>
        </w:rPr>
        <w:lastRenderedPageBreak/>
        <w:t>زنان و تجاوز به آنان و به زنجیر بندگی کشیدن کودکان و منحرف کردن</w:t>
      </w:r>
      <w:r w:rsidRPr="00E03676">
        <w:rPr>
          <w:rFonts w:hint="eastAsia"/>
          <w:rtl/>
        </w:rPr>
        <w:t>‌</w:t>
      </w:r>
      <w:r w:rsidRPr="00E03676">
        <w:rPr>
          <w:rFonts w:hint="cs"/>
          <w:rtl/>
        </w:rPr>
        <w:t>شان از آیین اسلام؛ قتل عام علما و روحانیون اهل قرآن و نماز، تعظیم بتخانه‌هایی که بتخانات و کنیسه نام داده‌اند، بر مساجد و بالا نشاندن مشرکان و مسیحیان و برتری دادنشان بر مسلمین، همه این موارد در حدی از فساد و قباحت هستند که هیچ عاقلی تردید به خود راه نمی‌دهد که</w:t>
      </w:r>
      <w:r w:rsidR="000433D3" w:rsidRPr="00E03676">
        <w:rPr>
          <w:rFonts w:hint="cs"/>
          <w:rtl/>
        </w:rPr>
        <w:t xml:space="preserve"> آن‌ها</w:t>
      </w:r>
      <w:r w:rsidR="00AC7670" w:rsidRPr="00E03676">
        <w:rPr>
          <w:rFonts w:hint="cs"/>
          <w:rtl/>
        </w:rPr>
        <w:t xml:space="preserve"> به حال </w:t>
      </w:r>
      <w:r w:rsidRPr="00E03676">
        <w:rPr>
          <w:rFonts w:hint="cs"/>
          <w:rtl/>
        </w:rPr>
        <w:t>مسلمانان بسیار زیانبارتر از</w:t>
      </w:r>
      <w:r w:rsidR="00AF7D43" w:rsidRPr="00E03676">
        <w:rPr>
          <w:rFonts w:hint="cs"/>
          <w:rtl/>
        </w:rPr>
        <w:t xml:space="preserve"> جنگ‌های </w:t>
      </w:r>
      <w:r w:rsidRPr="00E03676">
        <w:rPr>
          <w:rFonts w:hint="cs"/>
          <w:rtl/>
        </w:rPr>
        <w:t>داخلی و اختلافات میان دسته‌ای آنان است. و هر خردمندی نیک می‌داند که اگر رسول خدا</w:t>
      </w:r>
      <w:r w:rsidRPr="00E03676">
        <w:rPr>
          <w:rFonts w:cs="CTraditional Arabic" w:hint="cs"/>
          <w:rtl/>
        </w:rPr>
        <w:t>ص</w:t>
      </w:r>
      <w:r w:rsidRPr="00E03676">
        <w:rPr>
          <w:rFonts w:hint="cs"/>
          <w:rtl/>
        </w:rPr>
        <w:t xml:space="preserve"> چنین قضایایی را مشاهده می‌کرد، بیزاری و انزجار و خشمش نسبت به</w:t>
      </w:r>
      <w:r w:rsidR="000433D3" w:rsidRPr="00E03676">
        <w:rPr>
          <w:rFonts w:hint="cs"/>
          <w:rtl/>
        </w:rPr>
        <w:t xml:space="preserve"> آن‌ها </w:t>
      </w:r>
      <w:r w:rsidRPr="00E03676">
        <w:rPr>
          <w:rFonts w:hint="cs"/>
          <w:rtl/>
        </w:rPr>
        <w:t>بسیار گران‌تر و افزون‌تر از بیزاری</w:t>
      </w:r>
      <w:r w:rsidRPr="00E03676">
        <w:rPr>
          <w:rFonts w:hint="eastAsia"/>
          <w:rtl/>
        </w:rPr>
        <w:t>‌ می‌</w:t>
      </w:r>
      <w:r w:rsidRPr="00E03676">
        <w:rPr>
          <w:rFonts w:hint="cs"/>
          <w:rtl/>
        </w:rPr>
        <w:t xml:space="preserve">بود که نسبت به درگیری دو مسلمان بر سر حکومت به ایشان دست می‌داد. </w:t>
      </w:r>
    </w:p>
    <w:p w:rsidR="006167B8" w:rsidRPr="00E03676" w:rsidRDefault="006167B8" w:rsidP="002636D9">
      <w:pPr>
        <w:pStyle w:val="1-"/>
        <w:rPr>
          <w:rtl/>
        </w:rPr>
      </w:pPr>
      <w:r w:rsidRPr="00E03676">
        <w:rPr>
          <w:rFonts w:hint="cs"/>
          <w:rtl/>
        </w:rPr>
        <w:t>با وجود</w:t>
      </w:r>
      <w:r w:rsidR="000433D3" w:rsidRPr="00E03676">
        <w:rPr>
          <w:rFonts w:hint="cs"/>
          <w:rtl/>
        </w:rPr>
        <w:t xml:space="preserve"> این‌ها </w:t>
      </w:r>
      <w:r w:rsidRPr="00E03676">
        <w:rPr>
          <w:rFonts w:hint="cs"/>
          <w:rtl/>
        </w:rPr>
        <w:t>رافضه را می‌بینیم که آن کافران را علیه مسلمین یاری و معاونت می‌کنند و چنانکه مردم شاهد بوده‌اند آنگاه که هلاکو پادشاه کافر مغول در سال ششصد و پنجاه و هشت وارد شام شد، رافضیانی که در شام ساکن شهرهای دمشق و حلب و حومه</w:t>
      </w:r>
      <w:r w:rsidR="000433D3" w:rsidRPr="00E03676">
        <w:rPr>
          <w:rFonts w:hint="cs"/>
          <w:rtl/>
        </w:rPr>
        <w:t xml:space="preserve"> آن‌ها </w:t>
      </w:r>
      <w:r w:rsidRPr="00E03676">
        <w:rPr>
          <w:rFonts w:hint="cs"/>
          <w:rtl/>
        </w:rPr>
        <w:t xml:space="preserve">بودند. بیشترین نصرت و یاری را به هلاکو برای بر پا کردن حکومت و اجرای مأموریتش در سرنگونی امپراطوری مسلمانان رساندند. </w:t>
      </w:r>
    </w:p>
    <w:p w:rsidR="006167B8" w:rsidRPr="00E03676" w:rsidRDefault="006167B8" w:rsidP="002636D9">
      <w:pPr>
        <w:pStyle w:val="1-"/>
        <w:rPr>
          <w:rtl/>
        </w:rPr>
      </w:pPr>
      <w:r w:rsidRPr="00E03676">
        <w:rPr>
          <w:rFonts w:hint="cs"/>
          <w:rtl/>
        </w:rPr>
        <w:t xml:space="preserve">علاوه بر این مورد، مردم از عام و خاص آنچه را که در عراق گذشت می‌دانند. آن سال که هلاکو به عراق رسید، خلیفه را کشت و خون‌های فراوان ریخت. وزیر خلیفه آن روز ابن علقمی از خاندان رافضی بود این خاندان آشکارا و نهان کمک‌های فراوانی به هلاکو کردند تا مقصود شومش را به نتیجه برساند. </w:t>
      </w:r>
    </w:p>
    <w:p w:rsidR="006167B8" w:rsidRPr="00E03676" w:rsidRDefault="006167B8" w:rsidP="002636D9">
      <w:pPr>
        <w:pStyle w:val="1-"/>
        <w:rPr>
          <w:rtl/>
        </w:rPr>
      </w:pPr>
      <w:r w:rsidRPr="00E03676">
        <w:rPr>
          <w:rFonts w:hint="cs"/>
          <w:rtl/>
        </w:rPr>
        <w:t xml:space="preserve">همچنین گفته شده که آنان همراه چنگیزخان بوده‌اند و مسلمانان آنان را در سواحل شام و جاهایی دیگر با هم دیده‌اند. هر گاه مسلمانان با صلیبیون درگیر می‌شدند، آنان در نهان طرف صلیبی‌ها را به هر طریق ممکن می‌گرفتند و در گشودن شهرهایشان تعلل و سستی می‌ورزیدند چنانکه در فتح عکا و سایر شهرها کردند، و حکومت آنان بر مسلمین را بهتر مى‌دانستند، حتی آنگاه که در سال پانصد و نود و نه ارتش مسلمانان در هم شکست و شام را ترک کرد، آنان به فساد و تبهکاری در آن سرزمین و انواع قتل عام و غارت اموال و امور دیگری پرداختند که از آن جمله است: حمل پرچم صلیبی‌ها، مقدم داشتن مسیحیان بر مسلمانان و حمل اسراء و اموال و سلاح مسلمانان برای مسیحیان و غیره. </w:t>
      </w:r>
    </w:p>
    <w:p w:rsidR="006167B8" w:rsidRPr="00E03676" w:rsidRDefault="006167B8" w:rsidP="002636D9">
      <w:pPr>
        <w:pStyle w:val="1-"/>
        <w:rPr>
          <w:rtl/>
        </w:rPr>
      </w:pPr>
      <w:r w:rsidRPr="00E03676">
        <w:rPr>
          <w:rFonts w:hint="cs"/>
          <w:rtl/>
        </w:rPr>
        <w:lastRenderedPageBreak/>
        <w:t xml:space="preserve">این و امثال چنین اموری را مردم به چشم دیده‌اند و آنان که به چشم ندیده‌اند از افراد متعدد شنیده‌اند. من هم اگر بخواهم اموری را که شنیده و دیده‌ام ذکر کنم، حجم کتاب ضخیم می‌شود </w:t>
      </w:r>
    </w:p>
    <w:p w:rsidR="006167B8" w:rsidRPr="00E03676" w:rsidRDefault="006167B8" w:rsidP="002636D9">
      <w:pPr>
        <w:pStyle w:val="1-"/>
        <w:rPr>
          <w:rtl/>
        </w:rPr>
      </w:pPr>
      <w:r w:rsidRPr="00E03676">
        <w:rPr>
          <w:rFonts w:hint="cs"/>
          <w:rtl/>
        </w:rPr>
        <w:t xml:space="preserve">اینها اموری مشهود و نمونه‌هایی از مساعدت آنان با کفار بر ضد مسلمانان و در جهت تحقق سلطه آنان بر مسلمین و اسلام بود که گذشت. حال بر فرض که مسلمانان (صحابه) اهل ظلم و فسق و بدعت‌هایی بوده‌اند که از دشنام دادن به عثمان و علی بدتر بوده است. فرد عاقل باید بنشیند و تشخیص دهد کدام بد و کدام بدتر است. </w:t>
      </w:r>
    </w:p>
    <w:p w:rsidR="006167B8" w:rsidRPr="00E03676" w:rsidRDefault="006167B8" w:rsidP="002636D9">
      <w:pPr>
        <w:pStyle w:val="1-"/>
        <w:rPr>
          <w:rFonts w:ascii="Times New Roman" w:hAnsi="Times New Roman" w:cs="Times New Roman"/>
          <w:rtl/>
        </w:rPr>
      </w:pPr>
      <w:r w:rsidRPr="00E03676">
        <w:rPr>
          <w:rFonts w:hint="cs"/>
          <w:rtl/>
        </w:rPr>
        <w:t>آیا مشاهده نمی‌کنیم که اهل سنت هر چند چیزهایی درباره خوارج و روافض و سایر فرقه‌های اهل بدعت‌گری می‌گویند اما هرگز با کفار علیه دین خودشان همکاری نمی‌کنند، و هرگز قدرت یافتن و ظهور کفر و کافران را بر ظهور بدعت‌هایی کم</w:t>
      </w:r>
      <w:r w:rsidRPr="00E03676">
        <w:rPr>
          <w:rFonts w:hint="eastAsia"/>
          <w:rtl/>
        </w:rPr>
        <w:t>‌</w:t>
      </w:r>
      <w:r w:rsidRPr="00E03676">
        <w:rPr>
          <w:rFonts w:hint="cs"/>
          <w:rtl/>
        </w:rPr>
        <w:t xml:space="preserve">خطرتر ترجیح نمی‌دهند؟ </w:t>
      </w:r>
    </w:p>
    <w:p w:rsidR="006167B8" w:rsidRPr="00E03676" w:rsidRDefault="006167B8" w:rsidP="002636D9">
      <w:pPr>
        <w:pStyle w:val="1-"/>
        <w:rPr>
          <w:rtl/>
        </w:rPr>
      </w:pPr>
      <w:r w:rsidRPr="00E03676">
        <w:rPr>
          <w:rFonts w:hint="cs"/>
          <w:rtl/>
        </w:rPr>
        <w:t>رافضه اگر فرصت و توان بیابند هیچ تقوا نمی‌کنند، نگاه کنید به کارهایی که در حکومت سلطان خدابنده که این کتاب برای او تصنیف شده، کردند، که چگونه شر و تباهی</w:t>
      </w:r>
      <w:r w:rsidRPr="00E03676">
        <w:rPr>
          <w:rFonts w:hint="eastAsia"/>
          <w:rtl/>
        </w:rPr>
        <w:t>‌</w:t>
      </w:r>
      <w:r w:rsidRPr="00E03676">
        <w:rPr>
          <w:rFonts w:hint="cs"/>
          <w:rtl/>
        </w:rPr>
        <w:t>هایی از آنان صادر شد که اگر ادامه می‌یافت و قوی‌تر می‌شد، همه قوانین اسلام را بدان تباه و ابطال می‌کردند! اما آنان می‌خواهند که نور خداوند را با دهانشان خاموش کنند، ولی خداوند نمی‌خواهد جز</w:t>
      </w:r>
      <w:r w:rsidR="00BF136F" w:rsidRPr="00E03676">
        <w:rPr>
          <w:rFonts w:hint="cs"/>
          <w:rtl/>
        </w:rPr>
        <w:t xml:space="preserve"> این‌که </w:t>
      </w:r>
      <w:r w:rsidRPr="00E03676">
        <w:rPr>
          <w:rFonts w:hint="cs"/>
          <w:rtl/>
        </w:rPr>
        <w:t xml:space="preserve">نور خود را کامل کند، هر چند کافران را این امر ناخوش آید. </w:t>
      </w:r>
    </w:p>
    <w:p w:rsidR="006167B8" w:rsidRPr="00E03676" w:rsidRDefault="006167B8" w:rsidP="002636D9">
      <w:pPr>
        <w:pStyle w:val="1-"/>
        <w:rPr>
          <w:rtl/>
        </w:rPr>
      </w:pPr>
      <w:r w:rsidRPr="00E03676">
        <w:rPr>
          <w:rFonts w:hint="cs"/>
          <w:rtl/>
        </w:rPr>
        <w:t xml:space="preserve">اما در خصوص خلفا و صحابه باید گفت هر خیری که مسلمانان تا روز قیامت دیده‌اند از ایمان و اسلام و قرآن و علم و معارف و عبادات و دخول به بهشت و رهایی از آتش و پیروزی بر کفار و علو کلمه الله، همه به برکت کارها و تلاش‌های این اصحاب رسول خدا </w:t>
      </w:r>
      <w:r w:rsidRPr="00E03676">
        <w:rPr>
          <w:rFonts w:cs="CTraditional Arabic" w:hint="cs"/>
          <w:rtl/>
        </w:rPr>
        <w:t>ص</w:t>
      </w:r>
      <w:r w:rsidRPr="00E03676">
        <w:rPr>
          <w:rFonts w:hint="cs"/>
          <w:rtl/>
        </w:rPr>
        <w:t xml:space="preserve"> بوده است که دین خدا را تبلیغ و در راه او مجاهدت‌ها کردند. هر مومنی که به خدا ایمان آورده باشد تا روز قیامت نسبت به صحابه </w:t>
      </w:r>
      <w:r w:rsidRPr="00E03676">
        <w:rPr>
          <w:rFonts w:cs="CTraditional Arabic" w:hint="cs"/>
          <w:rtl/>
        </w:rPr>
        <w:t>ن</w:t>
      </w:r>
      <w:r w:rsidRPr="00E03676">
        <w:rPr>
          <w:rFonts w:hint="cs"/>
          <w:rtl/>
        </w:rPr>
        <w:t xml:space="preserve"> مدیون خواهد بود، هر چیزی هم نصیب شیعه و هر فرقۀ دیگری شده، به برکت همین اصحاب شده است. و بهترین صحابه تابع بهترین خلفای راشدین هستند، چرا که خلفا بیش از سایر صحابه در پی خیر و صلاح دین و دنیا بودند، حال چگونه آنان منبع شرارت می‌شوند، و این روافض منبع خیر و صلاح؟ </w:t>
      </w:r>
    </w:p>
    <w:p w:rsidR="006167B8" w:rsidRPr="00E03676" w:rsidRDefault="006167B8" w:rsidP="002636D9">
      <w:pPr>
        <w:pStyle w:val="1-"/>
        <w:rPr>
          <w:rtl/>
        </w:rPr>
      </w:pPr>
      <w:r w:rsidRPr="00E03676">
        <w:rPr>
          <w:rFonts w:hint="cs"/>
          <w:rtl/>
        </w:rPr>
        <w:lastRenderedPageBreak/>
        <w:t>نیاز به ذکر ندارد که این رافضی هم جانب همان روافض را می‌گیرد و با صحابه دشمنی دارد. پس آیا این جز از شر و فساد کسی که خداوند چ</w:t>
      </w:r>
      <w:r w:rsidR="002F695C" w:rsidRPr="00E03676">
        <w:rPr>
          <w:rFonts w:hint="cs"/>
          <w:rtl/>
        </w:rPr>
        <w:t>شم دلش را کور کرده ناشی می‌شود؟</w:t>
      </w:r>
    </w:p>
    <w:p w:rsidR="006167B8" w:rsidRPr="00E03676" w:rsidRDefault="002F695C" w:rsidP="002F695C">
      <w:pPr>
        <w:pStyle w:val="1-"/>
        <w:rPr>
          <w:rFonts w:ascii="Times New Roman" w:hAnsi="Times New Roman" w:cs="B Lotus"/>
          <w:rtl/>
        </w:rPr>
      </w:pPr>
      <w:r w:rsidRPr="00E03676">
        <w:rPr>
          <w:rFonts w:cs="Traditional Arabic" w:hint="cs"/>
          <w:rtl/>
        </w:rPr>
        <w:t>﴿</w:t>
      </w:r>
      <w:r w:rsidRPr="00E03676">
        <w:rPr>
          <w:rStyle w:val="Char4"/>
          <w:rtl/>
        </w:rPr>
        <w:t xml:space="preserve">فَإِنَّهَا لَا تَعۡمَى </w:t>
      </w:r>
      <w:r w:rsidRPr="00E03676">
        <w:rPr>
          <w:rStyle w:val="Char4"/>
          <w:rFonts w:hint="cs"/>
          <w:rtl/>
        </w:rPr>
        <w:t>ٱ</w:t>
      </w:r>
      <w:r w:rsidRPr="00E03676">
        <w:rPr>
          <w:rStyle w:val="Char4"/>
          <w:rFonts w:hint="eastAsia"/>
          <w:rtl/>
        </w:rPr>
        <w:t>لۡأَبۡصَٰرُ</w:t>
      </w:r>
      <w:r w:rsidRPr="00E03676">
        <w:rPr>
          <w:rStyle w:val="Char4"/>
          <w:rtl/>
        </w:rPr>
        <w:t xml:space="preserve"> وَلَٰكِن تَعۡمَى </w:t>
      </w:r>
      <w:r w:rsidRPr="00E03676">
        <w:rPr>
          <w:rStyle w:val="Char4"/>
          <w:rFonts w:hint="cs"/>
          <w:rtl/>
        </w:rPr>
        <w:t>ٱ</w:t>
      </w:r>
      <w:r w:rsidRPr="00E03676">
        <w:rPr>
          <w:rStyle w:val="Char4"/>
          <w:rFonts w:hint="eastAsia"/>
          <w:rtl/>
        </w:rPr>
        <w:t>لۡقُلُوبُ</w:t>
      </w:r>
      <w:r w:rsidRPr="00E03676">
        <w:rPr>
          <w:rStyle w:val="Char4"/>
          <w:rtl/>
        </w:rPr>
        <w:t xml:space="preserve"> </w:t>
      </w:r>
      <w:r w:rsidRPr="00E03676">
        <w:rPr>
          <w:rStyle w:val="Char4"/>
          <w:rFonts w:hint="cs"/>
          <w:rtl/>
        </w:rPr>
        <w:t>ٱ</w:t>
      </w:r>
      <w:r w:rsidRPr="00E03676">
        <w:rPr>
          <w:rStyle w:val="Char4"/>
          <w:rFonts w:hint="eastAsia"/>
          <w:rtl/>
        </w:rPr>
        <w:t>لَّتِي</w:t>
      </w:r>
      <w:r w:rsidRPr="00E03676">
        <w:rPr>
          <w:rStyle w:val="Char4"/>
          <w:rtl/>
        </w:rPr>
        <w:t xml:space="preserve"> فِي </w:t>
      </w:r>
      <w:r w:rsidRPr="00E03676">
        <w:rPr>
          <w:rStyle w:val="Char4"/>
          <w:rFonts w:hint="cs"/>
          <w:rtl/>
        </w:rPr>
        <w:t>ٱ</w:t>
      </w:r>
      <w:r w:rsidRPr="00E03676">
        <w:rPr>
          <w:rStyle w:val="Char4"/>
          <w:rFonts w:hint="eastAsia"/>
          <w:rtl/>
        </w:rPr>
        <w:t>لصُّدُورِ</w:t>
      </w:r>
      <w:r w:rsidRPr="00E03676">
        <w:rPr>
          <w:rStyle w:val="Char4"/>
          <w:rtl/>
        </w:rPr>
        <w:t xml:space="preserve"> ٤٦</w:t>
      </w:r>
      <w:r w:rsidRPr="00E03676">
        <w:rPr>
          <w:rFonts w:cs="Traditional Arabic" w:hint="cs"/>
          <w:rtl/>
        </w:rPr>
        <w:t>﴾</w:t>
      </w:r>
      <w:r w:rsidR="006167B8" w:rsidRPr="00E03676">
        <w:rPr>
          <w:rStyle w:val="1-Char"/>
          <w:rFonts w:hint="cs"/>
          <w:rtl/>
        </w:rPr>
        <w:t xml:space="preserve"> </w:t>
      </w:r>
      <w:r w:rsidRPr="00E03676">
        <w:rPr>
          <w:rStyle w:val="4-Char0"/>
          <w:rFonts w:hint="cs"/>
          <w:rtl/>
        </w:rPr>
        <w:t>[</w:t>
      </w:r>
      <w:r w:rsidR="006167B8" w:rsidRPr="00E03676">
        <w:rPr>
          <w:rStyle w:val="4-Char0"/>
          <w:rFonts w:hint="cs"/>
          <w:rtl/>
        </w:rPr>
        <w:t>الحج: 46</w:t>
      </w:r>
      <w:r w:rsidRPr="00E03676">
        <w:rPr>
          <w:rStyle w:val="4-Char0"/>
          <w:rFonts w:hint="cs"/>
          <w:rtl/>
        </w:rPr>
        <w:t>]</w:t>
      </w:r>
      <w:r w:rsidR="006167B8" w:rsidRPr="00E03676">
        <w:rPr>
          <w:rStyle w:val="1-Char"/>
          <w:rFonts w:hint="cs"/>
          <w:rtl/>
        </w:rPr>
        <w:t>.</w:t>
      </w:r>
    </w:p>
    <w:p w:rsidR="006167B8" w:rsidRDefault="006167B8" w:rsidP="002636D9">
      <w:pPr>
        <w:pStyle w:val="1-"/>
        <w:rPr>
          <w:rFonts w:ascii="Times New Roman" w:hAnsi="Times New Roman"/>
          <w:rtl/>
        </w:rPr>
      </w:pPr>
      <w:r w:rsidRPr="00E03676">
        <w:rPr>
          <w:rFonts w:ascii="Times New Roman" w:hAnsi="Times New Roman" w:hint="cs"/>
          <w:rtl/>
        </w:rPr>
        <w:t>«</w:t>
      </w:r>
      <w:r w:rsidRPr="00E03676">
        <w:rPr>
          <w:rtl/>
        </w:rPr>
        <w:t xml:space="preserve">چرا </w:t>
      </w:r>
      <w:r w:rsidR="009768AE" w:rsidRPr="00E03676">
        <w:rPr>
          <w:rtl/>
        </w:rPr>
        <w:t>ک</w:t>
      </w:r>
      <w:r w:rsidRPr="00E03676">
        <w:rPr>
          <w:rtl/>
        </w:rPr>
        <w:t>ه چشم</w:t>
      </w:r>
      <w:r w:rsidR="002636D9" w:rsidRPr="00E03676">
        <w:rPr>
          <w:rFonts w:hint="cs"/>
          <w:rtl/>
        </w:rPr>
        <w:t>‌</w:t>
      </w:r>
      <w:r w:rsidRPr="00E03676">
        <w:rPr>
          <w:rtl/>
        </w:rPr>
        <w:t>هاى ظاهر ناب</w:t>
      </w:r>
      <w:r w:rsidR="009768AE" w:rsidRPr="00E03676">
        <w:rPr>
          <w:rtl/>
        </w:rPr>
        <w:t>ی</w:t>
      </w:r>
      <w:r w:rsidRPr="00E03676">
        <w:rPr>
          <w:rtl/>
        </w:rPr>
        <w:t>نا نمى‏شود، بل</w:t>
      </w:r>
      <w:r w:rsidR="009768AE" w:rsidRPr="00E03676">
        <w:rPr>
          <w:rtl/>
        </w:rPr>
        <w:t>ک</w:t>
      </w:r>
      <w:r w:rsidRPr="00E03676">
        <w:rPr>
          <w:rtl/>
        </w:rPr>
        <w:t>ه دلها</w:t>
      </w:r>
      <w:r w:rsidR="009768AE" w:rsidRPr="00E03676">
        <w:rPr>
          <w:rtl/>
        </w:rPr>
        <w:t>ی</w:t>
      </w:r>
      <w:r w:rsidRPr="00E03676">
        <w:rPr>
          <w:rtl/>
        </w:rPr>
        <w:t xml:space="preserve">ى </w:t>
      </w:r>
      <w:r w:rsidR="009768AE" w:rsidRPr="00E03676">
        <w:rPr>
          <w:rtl/>
        </w:rPr>
        <w:t>ک</w:t>
      </w:r>
      <w:r w:rsidRPr="00E03676">
        <w:rPr>
          <w:rtl/>
        </w:rPr>
        <w:t>ه در س</w:t>
      </w:r>
      <w:r w:rsidR="009768AE" w:rsidRPr="00E03676">
        <w:rPr>
          <w:rtl/>
        </w:rPr>
        <w:t>ی</w:t>
      </w:r>
      <w:r w:rsidRPr="00E03676">
        <w:rPr>
          <w:rtl/>
        </w:rPr>
        <w:t xml:space="preserve">نه‏هاست </w:t>
      </w:r>
      <w:r w:rsidR="009768AE" w:rsidRPr="00E03676">
        <w:rPr>
          <w:rtl/>
        </w:rPr>
        <w:t>ک</w:t>
      </w:r>
      <w:r w:rsidRPr="00E03676">
        <w:rPr>
          <w:rtl/>
        </w:rPr>
        <w:t>ور مى‏شود</w:t>
      </w:r>
      <w:r w:rsidRPr="00E03676">
        <w:rPr>
          <w:rFonts w:ascii="Times New Roman" w:hAnsi="Times New Roman" w:hint="cs"/>
          <w:rtl/>
        </w:rPr>
        <w:t>».</w:t>
      </w:r>
    </w:p>
    <w:p w:rsidR="00716573" w:rsidRDefault="00716573" w:rsidP="002636D9">
      <w:pPr>
        <w:pStyle w:val="1-"/>
        <w:rPr>
          <w:rFonts w:ascii="Times New Roman" w:hAnsi="Times New Roman"/>
          <w:rtl/>
        </w:rPr>
        <w:sectPr w:rsidR="00716573" w:rsidSect="00716573">
          <w:headerReference w:type="default" r:id="rId7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71" w:name="_Toc298545661"/>
      <w:bookmarkStart w:id="272" w:name="_Toc426965636"/>
      <w:r w:rsidRPr="00E03676">
        <w:rPr>
          <w:rFonts w:hint="cs"/>
          <w:sz w:val="28"/>
          <w:rtl/>
        </w:rPr>
        <w:lastRenderedPageBreak/>
        <w:t>فصل (97)</w:t>
      </w:r>
      <w:r w:rsidR="00666352" w:rsidRPr="00E03676">
        <w:rPr>
          <w:rFonts w:hint="cs"/>
          <w:sz w:val="28"/>
          <w:rtl/>
        </w:rPr>
        <w:t>:</w:t>
      </w:r>
      <w:r w:rsidR="00666352" w:rsidRPr="00E03676">
        <w:rPr>
          <w:sz w:val="28"/>
          <w:rtl/>
        </w:rPr>
        <w:br/>
      </w:r>
      <w:r w:rsidRPr="00E03676">
        <w:rPr>
          <w:rFonts w:hint="cs"/>
          <w:rtl/>
        </w:rPr>
        <w:t>ابطال دلایل رافضی در مورد معصوم بودن علی</w:t>
      </w:r>
      <w:r w:rsidR="00707915" w:rsidRPr="00E03676">
        <w:rPr>
          <w:rFonts w:cs="CTraditional Arabic" w:hint="cs"/>
          <w:bCs w:val="0"/>
          <w:rtl/>
        </w:rPr>
        <w:t>س</w:t>
      </w:r>
      <w:r w:rsidRPr="00E03676">
        <w:rPr>
          <w:rFonts w:hint="cs"/>
          <w:rtl/>
        </w:rPr>
        <w:t xml:space="preserve"> و اثبات امامتش بر این مبنا</w:t>
      </w:r>
      <w:bookmarkEnd w:id="271"/>
      <w:bookmarkEnd w:id="272"/>
    </w:p>
    <w:p w:rsidR="006167B8" w:rsidRPr="00E03676" w:rsidRDefault="006167B8" w:rsidP="002636D9">
      <w:pPr>
        <w:pStyle w:val="1-"/>
        <w:rPr>
          <w:rFonts w:ascii="Times New Roman" w:hAnsi="Times New Roman" w:cs="Times New Roman"/>
          <w:rtl/>
        </w:rPr>
      </w:pPr>
      <w:r w:rsidRPr="00E03676">
        <w:rPr>
          <w:rFonts w:hint="cs"/>
          <w:rtl/>
        </w:rPr>
        <w:t xml:space="preserve">رافضی می‌گوید: «فصل سوم: در ادله دال بر امامت امیر المؤمنین علی بن ابی طالب پس از رسول خدا </w:t>
      </w:r>
      <w:r w:rsidRPr="00E03676">
        <w:rPr>
          <w:rFonts w:cs="CTraditional Arabic" w:hint="cs"/>
          <w:rtl/>
        </w:rPr>
        <w:t>ص</w:t>
      </w:r>
      <w:r w:rsidRPr="00E03676">
        <w:rPr>
          <w:rFonts w:hint="cs"/>
          <w:rtl/>
        </w:rPr>
        <w:t xml:space="preserve">، ادله این مسأله بسیار زیاد و غیرقابل شمارش است، لذا ما موارد مهم را ذکر می‌کنیم و مطابق چهار شیوه پیش می‌رویم: شیوه اول: در ادله عقلی که پنج تا هستند: </w:t>
      </w:r>
    </w:p>
    <w:p w:rsidR="006167B8" w:rsidRPr="00E03676" w:rsidRDefault="006167B8" w:rsidP="002636D9">
      <w:pPr>
        <w:pStyle w:val="1-"/>
        <w:rPr>
          <w:rtl/>
        </w:rPr>
      </w:pPr>
      <w:r w:rsidRPr="00E03676">
        <w:rPr>
          <w:rFonts w:hint="cs"/>
          <w:rtl/>
        </w:rPr>
        <w:t>نخست: امام باید معصوم باشد، و حال که چنین است پس علی</w:t>
      </w:r>
      <w:r w:rsidR="002636D9" w:rsidRPr="00E03676">
        <w:rPr>
          <w:rFonts w:cs="CTraditional Arabic" w:hint="cs"/>
          <w:rtl/>
        </w:rPr>
        <w:t>÷</w:t>
      </w:r>
      <w:r w:rsidRPr="00E03676">
        <w:rPr>
          <w:rFonts w:hint="cs"/>
          <w:rtl/>
        </w:rPr>
        <w:t xml:space="preserve"> امام واقعی است. </w:t>
      </w:r>
    </w:p>
    <w:p w:rsidR="006167B8" w:rsidRPr="00E03676" w:rsidRDefault="006167B8" w:rsidP="002636D9">
      <w:pPr>
        <w:pStyle w:val="1-"/>
        <w:rPr>
          <w:rtl/>
        </w:rPr>
      </w:pPr>
      <w:r w:rsidRPr="00E03676">
        <w:rPr>
          <w:rFonts w:hint="cs"/>
          <w:rtl/>
        </w:rPr>
        <w:t>مقدمه اول: از آنجا که انسان فطرتاً موجودی اجتماعی است، نمی‌تواند تنها زندگی کند چون برای زنده ماندن نیاز به خوراک و پوشاک و مسکن دارد و</w:t>
      </w:r>
      <w:r w:rsidR="000433D3" w:rsidRPr="00E03676">
        <w:rPr>
          <w:rFonts w:hint="cs"/>
          <w:rtl/>
        </w:rPr>
        <w:t xml:space="preserve"> این‌ها </w:t>
      </w:r>
      <w:r w:rsidRPr="00E03676">
        <w:rPr>
          <w:rFonts w:hint="cs"/>
          <w:rtl/>
        </w:rPr>
        <w:t>را خود به تنهایی نمی‌تواند فراهم کند بلکه به کمک و مساعدت دیگر</w:t>
      </w:r>
      <w:r w:rsidR="00AF7D43" w:rsidRPr="00E03676">
        <w:rPr>
          <w:rFonts w:hint="cs"/>
          <w:rtl/>
        </w:rPr>
        <w:t xml:space="preserve"> انسان‌ها </w:t>
      </w:r>
      <w:r w:rsidRPr="00E03676">
        <w:rPr>
          <w:rFonts w:hint="cs"/>
          <w:rtl/>
        </w:rPr>
        <w:t>نیازمند است. بنابراین هر انسانی برای تأمین مایحتاج همنوعش به کمک او می‌شتابد تا زندگی انسانی سامان یابد و بر پا شود، اما از آنجا که در جامعه همیشه احتمال تنازع برای بقا هست، هر فرد از افراد گاهی به آنچه در اختیار فرد دیگر است نیاز پیدا می‌کند، و چه بسا نیروی غریزی و شهوانی او وی را به طرف خشونت و ظلم و زورگیری از هم نوعش وسوسه کند. که این مسأله به نوبه خود به وقوع هرج و مرج و آشوب و فتنه منجر خواهد گردید. اینجاست که چاره‌ای جز انتصاب امامی معصوم نمی‌ماند تا آدمیان را از ظلم و تعدی و خشونت و نزاع باز دارد، و داد مظلوم از ظالم بستاند، و حق را به حق‌دار ببخشد. چنین امامی نباید اهل خطا و نسیان و معصیت باشد، چون در غیر این صورت به امام دیگری نیاز پیدا می‌شود. چون آنچه باعث نیاز به امام معصوم می‌شود همانا جایز الخطا بودن افراد امت است. لذا اگر امامی اشتباه</w:t>
      </w:r>
      <w:r w:rsidRPr="00E03676">
        <w:rPr>
          <w:rFonts w:hint="eastAsia"/>
          <w:rtl/>
        </w:rPr>
        <w:t>‌</w:t>
      </w:r>
      <w:r w:rsidRPr="00E03676">
        <w:rPr>
          <w:rFonts w:hint="cs"/>
          <w:rtl/>
        </w:rPr>
        <w:t xml:space="preserve">پذیر باشد، به جای او به امام دیگری نیاز خواهد افتاد، اگر آن امام معصوم باشد که امام می‌ماند و در غیر این صورت باز به امام دیگری نیاز است. </w:t>
      </w:r>
    </w:p>
    <w:p w:rsidR="006167B8" w:rsidRPr="00E03676" w:rsidRDefault="006167B8" w:rsidP="002636D9">
      <w:pPr>
        <w:pStyle w:val="1-"/>
        <w:rPr>
          <w:rtl/>
        </w:rPr>
      </w:pPr>
      <w:r w:rsidRPr="00E03676">
        <w:rPr>
          <w:rFonts w:hint="cs"/>
          <w:rtl/>
        </w:rPr>
        <w:lastRenderedPageBreak/>
        <w:t>مقدمه دوم: «روشن است که ابوبکر و عمر و عثمان به اتفاق هیچ کدام معصوم نبودند، اما علی معصوم بود لذا او امام است».</w:t>
      </w:r>
    </w:p>
    <w:p w:rsidR="006167B8" w:rsidRPr="00E03676" w:rsidRDefault="006167B8" w:rsidP="002636D9">
      <w:pPr>
        <w:pStyle w:val="1-"/>
        <w:rPr>
          <w:rtl/>
        </w:rPr>
      </w:pPr>
      <w:r w:rsidRPr="00E03676">
        <w:rPr>
          <w:rFonts w:hint="cs"/>
          <w:rtl/>
        </w:rPr>
        <w:t>در پاسخ این موارد می‌گوئیم:</w:t>
      </w:r>
      <w:r w:rsidR="0023555E">
        <w:rPr>
          <w:rFonts w:hint="cs"/>
          <w:rtl/>
        </w:rPr>
        <w:t xml:space="preserve"> هردو </w:t>
      </w:r>
      <w:r w:rsidRPr="00E03676">
        <w:rPr>
          <w:rFonts w:hint="cs"/>
          <w:rtl/>
        </w:rPr>
        <w:t xml:space="preserve">مقدمه یاد شده باطل هستند. در خصوص مقدمه اول به او پاسخ می‌دهیم: </w:t>
      </w:r>
    </w:p>
    <w:p w:rsidR="006167B8" w:rsidRPr="00E03676" w:rsidRDefault="006167B8" w:rsidP="002636D9">
      <w:pPr>
        <w:pStyle w:val="1-"/>
        <w:rPr>
          <w:rtl/>
        </w:rPr>
      </w:pPr>
      <w:r w:rsidRPr="00E03676">
        <w:rPr>
          <w:rFonts w:hint="cs"/>
          <w:rtl/>
        </w:rPr>
        <w:t xml:space="preserve">ما بموجب این دلیل </w:t>
      </w:r>
      <w:r w:rsidRPr="00E03676">
        <w:rPr>
          <w:rFonts w:ascii="Times New Roman" w:hAnsi="Times New Roman" w:cs="Times New Roman" w:hint="cs"/>
          <w:rtl/>
        </w:rPr>
        <w:t>–</w:t>
      </w:r>
      <w:r w:rsidRPr="00E03676">
        <w:rPr>
          <w:rFonts w:hint="cs"/>
          <w:rtl/>
        </w:rPr>
        <w:t xml:space="preserve"> در صورت صحت </w:t>
      </w:r>
      <w:r w:rsidRPr="00E03676">
        <w:rPr>
          <w:rFonts w:ascii="Times New Roman" w:hAnsi="Times New Roman" w:cs="Times New Roman" w:hint="cs"/>
          <w:rtl/>
        </w:rPr>
        <w:t>–</w:t>
      </w:r>
      <w:r w:rsidRPr="00E03676">
        <w:rPr>
          <w:rFonts w:hint="cs"/>
          <w:rtl/>
        </w:rPr>
        <w:t xml:space="preserve"> می‌گوئیم که معصوم خود پیامبر است، و اطاعت از ایشان در هر زمان‌ها بر همه افراد واجب است. علم و آگاهی امت به اوامر و نواهی ایشان نیز بسیار کامل‌تر از علم پیروان امام به اوامر و نواهی امام عصر یا امام منتظر می‌باشد. این رسول خدا </w:t>
      </w:r>
      <w:r w:rsidRPr="00E03676">
        <w:rPr>
          <w:rFonts w:cs="CTraditional Arabic" w:hint="cs"/>
          <w:rtl/>
        </w:rPr>
        <w:t>ص</w:t>
      </w:r>
      <w:r w:rsidRPr="00E03676">
        <w:rPr>
          <w:rFonts w:hint="cs"/>
          <w:rtl/>
        </w:rPr>
        <w:t xml:space="preserve"> است، امامی معصوم که امت همه‌ی فرامین او را می‌شناسد. اما معصوم آنان به فردی غائب و منتظر منتهی می‌شود که اگر معصوم هم باشد کسی امر و نهی او را نمی‌داند. حتی رعیت علی نیز به آن اندازه که امت، اوامر پیامبرشان را می‌دانند، اوامر و نواهی امام خود را نمی‌دانند. علمی که امت رسول الله</w:t>
      </w:r>
      <w:r w:rsidRPr="00E03676">
        <w:rPr>
          <w:rFonts w:cs="CTraditional Arabic" w:hint="cs"/>
          <w:rtl/>
        </w:rPr>
        <w:t>ص</w:t>
      </w:r>
      <w:r w:rsidRPr="00E03676">
        <w:rPr>
          <w:rFonts w:hint="cs"/>
          <w:rtl/>
        </w:rPr>
        <w:t xml:space="preserve"> از اوامر و نواهی او می‌دانند آنان را از هر امام دیگری بی‌نیاز کرده است. تا جایی که آنان تا کنون به کسی نیاز پیدا نکرده‌اند که در چیزی از معرفت دینشان سرپرست و مسوولشان باشد.</w:t>
      </w:r>
    </w:p>
    <w:p w:rsidR="006167B8" w:rsidRPr="00E03676" w:rsidRDefault="006167B8" w:rsidP="002636D9">
      <w:pPr>
        <w:pStyle w:val="1-"/>
        <w:rPr>
          <w:rtl/>
        </w:rPr>
      </w:pPr>
      <w:r w:rsidRPr="00E03676">
        <w:rPr>
          <w:rFonts w:hint="cs"/>
          <w:rtl/>
        </w:rPr>
        <w:t xml:space="preserve">حتی اگر فرض کنیم وجود امام به امر پیامبر </w:t>
      </w:r>
      <w:r w:rsidRPr="00E03676">
        <w:rPr>
          <w:rFonts w:cs="CTraditional Arabic" w:hint="cs"/>
          <w:rtl/>
        </w:rPr>
        <w:t>ص</w:t>
      </w:r>
      <w:r w:rsidRPr="00E03676">
        <w:rPr>
          <w:rFonts w:hint="cs"/>
          <w:rtl/>
        </w:rPr>
        <w:t xml:space="preserve"> بوده است باز می‌بینیم که کسی جز علی ولایت مردم را در دست نگرفته که برایش ادعای معصومیت بکنند. </w:t>
      </w:r>
    </w:p>
    <w:p w:rsidR="006167B8" w:rsidRPr="00E03676" w:rsidRDefault="006167B8" w:rsidP="002636D9">
      <w:pPr>
        <w:pStyle w:val="1-"/>
        <w:rPr>
          <w:rtl/>
        </w:rPr>
      </w:pPr>
      <w:r w:rsidRPr="00E03676">
        <w:rPr>
          <w:rFonts w:hint="cs"/>
          <w:rtl/>
        </w:rPr>
        <w:t xml:space="preserve">و ما با قطع و یقین خبر داریم که از رعیت‌های علی در یمن و خراسان و جاهای دیگر کسانی بودند که نمی‌دانستند علی به چه چیزهایی امر کرده، و از چه اموری نهی کرده است، و حتی کارگزاران وی به گونه‌ای رفتار می‌کردند که علی خود از آن بی‌اطلاع بوده است. </w:t>
      </w:r>
    </w:p>
    <w:p w:rsidR="006167B8" w:rsidRPr="00E03676" w:rsidRDefault="006167B8" w:rsidP="002636D9">
      <w:pPr>
        <w:pStyle w:val="1-"/>
        <w:rPr>
          <w:rtl/>
        </w:rPr>
      </w:pPr>
      <w:r w:rsidRPr="00E03676">
        <w:rPr>
          <w:rFonts w:hint="cs"/>
          <w:rtl/>
        </w:rPr>
        <w:t>در مورد وارثانی که علم محمدی را به ارث گرفته</w:t>
      </w:r>
      <w:r w:rsidRPr="00E03676">
        <w:rPr>
          <w:rFonts w:hint="eastAsia"/>
          <w:rtl/>
        </w:rPr>
        <w:t>‌</w:t>
      </w:r>
      <w:r w:rsidRPr="00E03676">
        <w:rPr>
          <w:rFonts w:hint="cs"/>
          <w:rtl/>
        </w:rPr>
        <w:t xml:space="preserve">اند باید گفت که آنان از امر و نهی حضرت آگاه هستند، و در روایت خبر از ایشان صادق هستند. و در این دو زمینه بسیار موفق‌تر از کارگزاران و والیان علی عمل کرده‌اند. اینان تمام حرفشان این است که حتماً باید امام معصوم زنده‌ای وجود داشته باشد. و ما می‌گوئیم: این کلام از چند وجه باطل است: </w:t>
      </w:r>
    </w:p>
    <w:p w:rsidR="006167B8" w:rsidRPr="00E03676" w:rsidRDefault="006167B8" w:rsidP="002636D9">
      <w:pPr>
        <w:pStyle w:val="1-"/>
        <w:rPr>
          <w:rtl/>
        </w:rPr>
      </w:pPr>
      <w:r w:rsidRPr="00E03676">
        <w:rPr>
          <w:rFonts w:hint="cs"/>
          <w:rtl/>
        </w:rPr>
        <w:t xml:space="preserve">وجه نخست: آن که تاکنون امامی با این اوصاف نداشته‌ایم. در زمان ما نیز امامی سراغ نداریم که برای وی ادعای چنین اوصافی بکنند، یا خود مدعی آن باشد. چنین امامی نزد پیروانش مفقود و غائب است، و نزد عاقلان و اهل خرد اصلاً وجود ندارد. </w:t>
      </w:r>
      <w:r w:rsidRPr="00E03676">
        <w:rPr>
          <w:rFonts w:hint="cs"/>
          <w:rtl/>
        </w:rPr>
        <w:lastRenderedPageBreak/>
        <w:t>چنین چیزی</w:t>
      </w:r>
      <w:r w:rsidR="002418EC">
        <w:rPr>
          <w:rFonts w:hint="cs"/>
          <w:rtl/>
        </w:rPr>
        <w:t xml:space="preserve"> هیچیک </w:t>
      </w:r>
      <w:r w:rsidRPr="00E03676">
        <w:rPr>
          <w:rFonts w:hint="cs"/>
          <w:rtl/>
        </w:rPr>
        <w:t>از آرمان‌های امامت را محقق نمی‌سازد، کسی که بر مردم ولایت می‌یابد حتی اگر اندکی صفت جهل و ظلم هم در وی باشد، مطمئناً برای آنان سودمندتر از کسی است که به هیچ وجهی از وجوه فایده‌ای بر ایشان ندارد.</w:t>
      </w:r>
    </w:p>
    <w:p w:rsidR="006167B8" w:rsidRPr="00E03676" w:rsidRDefault="006167B8" w:rsidP="002636D9">
      <w:pPr>
        <w:pStyle w:val="1-"/>
        <w:rPr>
          <w:rtl/>
        </w:rPr>
      </w:pPr>
      <w:r w:rsidRPr="00E03676">
        <w:rPr>
          <w:rFonts w:hint="cs"/>
          <w:rtl/>
        </w:rPr>
        <w:t xml:space="preserve">حتی همین منتسبان به امام معصوم در امورشان </w:t>
      </w:r>
      <w:r w:rsidRPr="00E03676">
        <w:rPr>
          <w:rFonts w:ascii="Times New Roman" w:hAnsi="Times New Roman" w:cs="Times New Roman" w:hint="cs"/>
          <w:rtl/>
        </w:rPr>
        <w:t>–</w:t>
      </w:r>
      <w:r w:rsidRPr="00E03676">
        <w:rPr>
          <w:rFonts w:hint="cs"/>
          <w:rtl/>
        </w:rPr>
        <w:t xml:space="preserve"> چنانکه مشاهده می‌شود </w:t>
      </w:r>
      <w:r w:rsidRPr="00E03676">
        <w:rPr>
          <w:rFonts w:ascii="Times New Roman" w:hAnsi="Times New Roman" w:cs="Times New Roman" w:hint="cs"/>
          <w:rtl/>
        </w:rPr>
        <w:t>–</w:t>
      </w:r>
      <w:r w:rsidRPr="00E03676">
        <w:rPr>
          <w:rFonts w:hint="cs"/>
          <w:rtl/>
        </w:rPr>
        <w:t xml:space="preserve"> از کسانی غیر از آن امام استعانت می‌جویند. یعنی خود را به معصوم نسبت می</w:t>
      </w:r>
      <w:r w:rsidRPr="00E03676">
        <w:rPr>
          <w:rFonts w:hint="eastAsia"/>
          <w:rtl/>
        </w:rPr>
        <w:t>‌دهند اما از اف</w:t>
      </w:r>
      <w:r w:rsidRPr="00E03676">
        <w:rPr>
          <w:rFonts w:hint="cs"/>
          <w:rtl/>
        </w:rPr>
        <w:t>رادی ناسپاس یا ستم پیشه کمک و راهنمایی می‌گیرند. لذا تصدیق‌کنندگان این امام معصوم منتظر که نه از دین او و نه از دنیایش فایده‌ای نمی‌بینند، نمی‌توانند از امامشان</w:t>
      </w:r>
      <w:r w:rsidR="002418EC">
        <w:rPr>
          <w:rFonts w:hint="cs"/>
          <w:rtl/>
        </w:rPr>
        <w:t xml:space="preserve"> هیچیک </w:t>
      </w:r>
      <w:r w:rsidRPr="00E03676">
        <w:rPr>
          <w:rFonts w:hint="cs"/>
          <w:rtl/>
        </w:rPr>
        <w:t xml:space="preserve">از اهداف امامت را استفاده کنند. </w:t>
      </w:r>
    </w:p>
    <w:p w:rsidR="006167B8" w:rsidRPr="00E03676" w:rsidRDefault="006167B8" w:rsidP="002636D9">
      <w:pPr>
        <w:pStyle w:val="1-"/>
        <w:rPr>
          <w:rtl/>
        </w:rPr>
      </w:pPr>
      <w:r w:rsidRPr="00E03676">
        <w:rPr>
          <w:rFonts w:hint="cs"/>
          <w:rtl/>
        </w:rPr>
        <w:t>اگر هدف غیرقابل حصول باشد، دیگری احتیاجی به اثبات و تهیه وسیله هم باقی نمی‌ماند؛ چون وسیله</w:t>
      </w:r>
      <w:r w:rsidRPr="00E03676">
        <w:rPr>
          <w:rFonts w:hint="eastAsia"/>
          <w:rtl/>
        </w:rPr>
        <w:t>‌</w:t>
      </w:r>
      <w:r w:rsidRPr="00E03676">
        <w:rPr>
          <w:rFonts w:hint="cs"/>
          <w:rtl/>
        </w:rPr>
        <w:t>ها جز برای رسیدن به مقاصد و اهداف مربوط به</w:t>
      </w:r>
      <w:r w:rsidR="000433D3" w:rsidRPr="00E03676">
        <w:rPr>
          <w:rFonts w:hint="cs"/>
          <w:rtl/>
        </w:rPr>
        <w:t xml:space="preserve"> آن‌ها </w:t>
      </w:r>
      <w:r w:rsidRPr="00E03676">
        <w:rPr>
          <w:rFonts w:hint="cs"/>
          <w:rtl/>
        </w:rPr>
        <w:t>طلب نمی‌شوند. پس هر گاه از نبود یا انتفای هدف مطمئن باشیم، بحث و سخن در وسیله، تلاشی بیهوده و عبث خوهد بود. و این به منزله آن است که کسی بگوید:</w:t>
      </w:r>
      <w:r w:rsidR="00AF7D43" w:rsidRPr="00E03676">
        <w:rPr>
          <w:rFonts w:hint="cs"/>
          <w:rtl/>
        </w:rPr>
        <w:t xml:space="preserve"> انسان‌ها </w:t>
      </w:r>
      <w:r w:rsidRPr="00E03676">
        <w:rPr>
          <w:rFonts w:hint="cs"/>
          <w:rtl/>
        </w:rPr>
        <w:t>به کسانی نیازمندند که به آنان خوراک و آب و غذا برساند. و غذای آنان باید چنین، و آبشان باید چنان باشد، و این مخصوص فلان دسته از انسان‌هاست، آنگاه از آن سو معلوم باشد که آن دسته از مستمندترین</w:t>
      </w:r>
      <w:r w:rsidR="00AF7D43" w:rsidRPr="00E03676">
        <w:rPr>
          <w:rFonts w:hint="cs"/>
          <w:rtl/>
        </w:rPr>
        <w:t xml:space="preserve"> انسان‌ها </w:t>
      </w:r>
      <w:r w:rsidRPr="00E03676">
        <w:rPr>
          <w:rFonts w:hint="cs"/>
          <w:rtl/>
        </w:rPr>
        <w:t>و مفلس</w:t>
      </w:r>
      <w:r w:rsidRPr="00E03676">
        <w:rPr>
          <w:rFonts w:hint="eastAsia"/>
          <w:rtl/>
        </w:rPr>
        <w:t>‌</w:t>
      </w:r>
      <w:r w:rsidRPr="00E03676">
        <w:rPr>
          <w:rFonts w:hint="cs"/>
          <w:rtl/>
        </w:rPr>
        <w:t xml:space="preserve">ترینشان هستند. </w:t>
      </w:r>
    </w:p>
    <w:p w:rsidR="006167B8" w:rsidRPr="00E03676" w:rsidRDefault="006167B8" w:rsidP="002636D9">
      <w:pPr>
        <w:pStyle w:val="1-"/>
        <w:rPr>
          <w:rtl/>
        </w:rPr>
      </w:pPr>
      <w:r w:rsidRPr="00E03676">
        <w:rPr>
          <w:rFonts w:hint="cs"/>
          <w:rtl/>
        </w:rPr>
        <w:t>چه فایده‌ای در طلب چیزی است که یافت نمی‌شود؟ و چه سودی پیروی از چیزی که هیچ نفعی ندارد، مترتب است؟ در حالی که می‌دانیم امام اصولاً به دو چیز دروی نیاز پیدا می‌شود: یا به علم او نیاز است تا تبلیغ و تعلیم داده شود، و یا به عمل او تا با نیرو و اقتدار آن عمل بتواند مردم را یاری برساند.</w:t>
      </w:r>
    </w:p>
    <w:p w:rsidR="006167B8" w:rsidRPr="00E03676" w:rsidRDefault="006167B8" w:rsidP="002636D9">
      <w:pPr>
        <w:pStyle w:val="1-"/>
        <w:rPr>
          <w:rtl/>
        </w:rPr>
      </w:pPr>
      <w:r w:rsidRPr="00E03676">
        <w:rPr>
          <w:rFonts w:hint="cs"/>
          <w:rtl/>
        </w:rPr>
        <w:t>اما این امام منتظر نه از اولی بهره‌ای دارد و نه از دومی؛ اگر اینان را علمی باشد آن را از اقوال افراد پیش از او گرفته‌اند، و اگر ایشان را عملی باشد دو حالت دارد: اگر آن عمل مورد توافق و رضایت همه مسلمانان باشد می‌توان گفت آن را از مسلمانان استفاده کرده‌اند، در غیر این صورت آن عمل را از کفار و کج دینان و ملحدان و امثال آنان اخذ کرده‌اند. چرا که آنان ناتوان‌ترین مردم در عمل، و جاهل‌ترینشان در علم و دانش هستند، و با وجود</w:t>
      </w:r>
      <w:r w:rsidR="00BF136F" w:rsidRPr="00E03676">
        <w:rPr>
          <w:rFonts w:hint="cs"/>
          <w:rtl/>
        </w:rPr>
        <w:t xml:space="preserve"> این‌که </w:t>
      </w:r>
      <w:r w:rsidRPr="00E03676">
        <w:rPr>
          <w:rFonts w:hint="cs"/>
          <w:rtl/>
        </w:rPr>
        <w:t xml:space="preserve">ادعای تبعیت از علم و قدرت معصوم دارند، آنان را نه علمی است و نه قدرتی، که این نشان می‌دهد جز ادعا هیچ چیز ندارند. </w:t>
      </w:r>
    </w:p>
    <w:p w:rsidR="006167B8" w:rsidRPr="00E03676" w:rsidRDefault="006167B8" w:rsidP="002636D9">
      <w:pPr>
        <w:pStyle w:val="1-"/>
        <w:rPr>
          <w:rtl/>
        </w:rPr>
      </w:pPr>
      <w:r w:rsidRPr="00E03676">
        <w:rPr>
          <w:rFonts w:hint="cs"/>
          <w:rtl/>
        </w:rPr>
        <w:t>همچنین</w:t>
      </w:r>
      <w:r w:rsidR="002418EC">
        <w:rPr>
          <w:rFonts w:hint="cs"/>
          <w:rtl/>
        </w:rPr>
        <w:t xml:space="preserve"> هیچیک </w:t>
      </w:r>
      <w:r w:rsidRPr="00E03676">
        <w:rPr>
          <w:rFonts w:hint="cs"/>
          <w:rtl/>
        </w:rPr>
        <w:t xml:space="preserve">از امامان دوازده‌گانه به تنهایی در بر دارنده همۀ شرایط امامت نبوده‌اند. </w:t>
      </w:r>
    </w:p>
    <w:p w:rsidR="006167B8" w:rsidRPr="00E03676" w:rsidRDefault="006167B8" w:rsidP="002636D9">
      <w:pPr>
        <w:pStyle w:val="1-"/>
        <w:rPr>
          <w:rtl/>
        </w:rPr>
      </w:pPr>
      <w:r w:rsidRPr="00E03676">
        <w:rPr>
          <w:rFonts w:hint="cs"/>
          <w:rtl/>
        </w:rPr>
        <w:lastRenderedPageBreak/>
        <w:t>امامان پایین‌تر از علی همانقدر از دانش و دین خود به مردم فایده می‌رساندند که افراد امثال</w:t>
      </w:r>
      <w:r w:rsidRPr="00E03676">
        <w:rPr>
          <w:rFonts w:hint="eastAsia"/>
          <w:rtl/>
        </w:rPr>
        <w:t xml:space="preserve">‌شان </w:t>
      </w:r>
      <w:r w:rsidRPr="00E03676">
        <w:rPr>
          <w:rFonts w:hint="cs"/>
          <w:rtl/>
        </w:rPr>
        <w:t xml:space="preserve">به امت می‌رساندند، مثلاً علی </w:t>
      </w:r>
      <w:r w:rsidRPr="00E03676">
        <w:rPr>
          <w:rFonts w:hint="eastAsia"/>
          <w:rtl/>
        </w:rPr>
        <w:t>‌</w:t>
      </w:r>
      <w:r w:rsidRPr="00E03676">
        <w:rPr>
          <w:rFonts w:hint="cs"/>
          <w:rtl/>
        </w:rPr>
        <w:t xml:space="preserve">بن حسین و فرزند او جعفر بن محمد چیزی را به مردم می‌آموختند که خداوند و علمای زمانشان به ایشان آموخته بودند، و در زمان خودشان افرادی بودند که از آنان عالم‌تر و برای امت نافع‌تر بودند. </w:t>
      </w:r>
    </w:p>
    <w:p w:rsidR="006167B8" w:rsidRPr="00E03676" w:rsidRDefault="006167B8" w:rsidP="002636D9">
      <w:pPr>
        <w:pStyle w:val="1-"/>
        <w:rPr>
          <w:rtl/>
        </w:rPr>
      </w:pPr>
      <w:r w:rsidRPr="00E03676">
        <w:rPr>
          <w:rFonts w:hint="cs"/>
          <w:rtl/>
        </w:rPr>
        <w:t xml:space="preserve">این امر نزد اهل علم و معرفت معروف و شناخته شده است. اگر هم فرض شود که آنان داناترین و دیندارترین امت بوده‌اند زیاد فرقی نمی‌کند چون از آنان، کارهایی که از صاحبان حکومت و قدرت بر می‌آمد، برنمی‌آمده است، یعنی قدرت الزام مردم به حق، و بازداشتن آنان از امور باطل را نداشته‌اند. </w:t>
      </w:r>
    </w:p>
    <w:p w:rsidR="006167B8" w:rsidRPr="00E03676" w:rsidRDefault="006167B8" w:rsidP="002636D9">
      <w:pPr>
        <w:pStyle w:val="1-"/>
        <w:rPr>
          <w:rtl/>
        </w:rPr>
      </w:pPr>
      <w:r w:rsidRPr="00E03676">
        <w:rPr>
          <w:rFonts w:hint="cs"/>
          <w:rtl/>
        </w:rPr>
        <w:t xml:space="preserve">در امامانی که بعد از سه امام اول آمدند مانند دو عسکری نه علم چندانی، و نه قدرت چنانی یافت نشد که مورد استفاده امت اسلام قرار بگیرد. آنان همچون همنوعانشان از نسل هاشمی‌ها بوده و از حرمت و جایگاهی برخوردار بودند. و در آنان آن اندازه از معرفت و علم دینی و اسلامی بود که در نزد عموم مسلمانان بوده، و برای انجام و فهم امور دین و دنیا کفایت می‌کرده است. </w:t>
      </w:r>
    </w:p>
    <w:p w:rsidR="006167B8" w:rsidRPr="00E03676" w:rsidRDefault="006167B8" w:rsidP="002636D9">
      <w:pPr>
        <w:pStyle w:val="1-"/>
        <w:rPr>
          <w:rtl/>
        </w:rPr>
      </w:pPr>
      <w:r w:rsidRPr="00E03676">
        <w:rPr>
          <w:rFonts w:hint="cs"/>
          <w:rtl/>
        </w:rPr>
        <w:t>اما این که گفته شود آنان خصوصیات دانشمندان و اهل دانش را دارا بوده‌اند، این را از آنان سراغ نداریم، از همین</w:t>
      </w:r>
      <w:r w:rsidRPr="00E03676">
        <w:rPr>
          <w:rFonts w:hint="eastAsia"/>
          <w:rtl/>
        </w:rPr>
        <w:t>‌</w:t>
      </w:r>
      <w:r w:rsidRPr="00E03676">
        <w:rPr>
          <w:rFonts w:hint="cs"/>
          <w:rtl/>
        </w:rPr>
        <w:t>رو دانشمندان و طلاب علوم دینی چنانکه نزد سه تن اول تتلمذ کرده‌اند، نزد بقیه فرزندان علی تلم</w:t>
      </w:r>
      <w:r w:rsidR="009768AE" w:rsidRPr="00E03676">
        <w:rPr>
          <w:rFonts w:hint="cs"/>
          <w:rtl/>
        </w:rPr>
        <w:t>ی</w:t>
      </w:r>
      <w:r w:rsidRPr="00E03676">
        <w:rPr>
          <w:rFonts w:hint="cs"/>
          <w:rtl/>
        </w:rPr>
        <w:t xml:space="preserve">ذی نکرده‌اند. اگر چیز قابل استفاده‌ای می‌یافتند حتماً از ایشان بهره می‌بردند، ولی طالبان علم راه و مقصود خویش را نیک می‌شناسند. </w:t>
      </w:r>
    </w:p>
    <w:p w:rsidR="006167B8" w:rsidRPr="00E03676" w:rsidRDefault="006167B8" w:rsidP="002636D9">
      <w:pPr>
        <w:pStyle w:val="1-"/>
        <w:rPr>
          <w:rtl/>
        </w:rPr>
      </w:pPr>
      <w:r w:rsidRPr="00E03676">
        <w:rPr>
          <w:rFonts w:hint="cs"/>
          <w:rtl/>
        </w:rPr>
        <w:t xml:space="preserve">چنانچه انسان دارای نسب شریفی باشد این امر باعث می‌شود مردم بدو اقبال کرده دانسته‌هایش را بپذیرند. چنانکه دیدیم ابن عباس چون فرد بسیار عالمی بود امت به ارزش وی پی برده و از او استفاده‌ها بردند، تا جائی که نام و ذکر او شهره خاص و عام گردید. </w:t>
      </w:r>
    </w:p>
    <w:p w:rsidR="006167B8" w:rsidRPr="00E03676" w:rsidRDefault="006167B8" w:rsidP="002636D9">
      <w:pPr>
        <w:pStyle w:val="1-"/>
        <w:rPr>
          <w:rtl/>
        </w:rPr>
      </w:pPr>
      <w:r w:rsidRPr="00E03676">
        <w:rPr>
          <w:rFonts w:hint="cs"/>
          <w:rtl/>
        </w:rPr>
        <w:t xml:space="preserve">شافعی هم به همین صورت بود وقتی که مسلمانان به علم و فقه بی‌کران او پی بردند، به محضر درسش شتافتند و به علم و فقه شهره شد. </w:t>
      </w:r>
    </w:p>
    <w:p w:rsidR="006167B8" w:rsidRPr="00E03676" w:rsidRDefault="006167B8" w:rsidP="002636D9">
      <w:pPr>
        <w:pStyle w:val="1-"/>
        <w:rPr>
          <w:rtl/>
        </w:rPr>
      </w:pPr>
      <w:r w:rsidRPr="00E03676">
        <w:rPr>
          <w:rFonts w:hint="cs"/>
          <w:rtl/>
        </w:rPr>
        <w:t xml:space="preserve">اما اگر انسان مطلوب خود را در چیزی نیابد، آن را از آن چیز نمی‌خواهد، و ما می‌بینیم که مثلاً اگر در مورد شخصی بگویند: فلانی طبیب یا نحوی است، و چنان بزرگش کنند تا طبیبان و نحویان به او روی آورند و به حضورش برسند، در اینجا اگر </w:t>
      </w:r>
      <w:r w:rsidRPr="00E03676">
        <w:rPr>
          <w:rFonts w:hint="cs"/>
          <w:rtl/>
        </w:rPr>
        <w:lastRenderedPageBreak/>
        <w:t>اینان پی ببرند که آن شخص علم چندانی درباره طب و نحو در خود ندارد از وی روی می‌گردانند، و دیگر ادعا و بزرگداشت جاهلان فایده</w:t>
      </w:r>
      <w:r w:rsidRPr="00E03676">
        <w:rPr>
          <w:rFonts w:hint="eastAsia"/>
          <w:rtl/>
        </w:rPr>
        <w:t>‌</w:t>
      </w:r>
      <w:r w:rsidRPr="00E03676">
        <w:rPr>
          <w:rFonts w:hint="cs"/>
          <w:rtl/>
        </w:rPr>
        <w:t xml:space="preserve">ای برای آن شخص ندارد. </w:t>
      </w:r>
    </w:p>
    <w:p w:rsidR="006167B8" w:rsidRPr="00E03676" w:rsidRDefault="006167B8" w:rsidP="002636D9">
      <w:pPr>
        <w:pStyle w:val="1-"/>
        <w:rPr>
          <w:rtl/>
        </w:rPr>
      </w:pPr>
      <w:r w:rsidRPr="00E03676">
        <w:rPr>
          <w:rFonts w:hint="cs"/>
          <w:rtl/>
        </w:rPr>
        <w:t xml:space="preserve">امامیه از معتزله این سخنشان را گرفته‌اند کردند که، بر خداوند تعیین قدر، قدرت دادن و توفیق و عنایت واجب است. </w:t>
      </w:r>
    </w:p>
    <w:p w:rsidR="006167B8" w:rsidRPr="00E03676" w:rsidRDefault="006167B8" w:rsidP="002636D9">
      <w:pPr>
        <w:pStyle w:val="1-"/>
        <w:rPr>
          <w:rtl/>
        </w:rPr>
      </w:pPr>
      <w:r w:rsidRPr="00E03676">
        <w:rPr>
          <w:rFonts w:hint="cs"/>
          <w:rtl/>
        </w:rPr>
        <w:t xml:space="preserve">سپس خود گفتند: امامت واجب است، و آن نزدشان از نبوت هم واجب‌تر است چون امامت نوعی عنایت و توفیق در تکلیف‌هاست، می‌گویند: ما با علمی یقینی و براساس عرف و عادات همیشگی می‌دانیم که اگر گروهی رئیسی پر هیبت، فرمانروا، مقتدر و پر توان و مسلط بر امور داشته باشد، آن گروه به صلاح نزدیک‌تر و از فساد دورتر خواهد بود. و هر گاه رئیسی نداشته باشند دچار هرج و مرج شده از صلاح دور و به فساد نزدیک خواهند بود. و این قضیه‌ای عقلی و منطقی است که جز ناآگاهان از عرف و عادات کسی انکارش نمی‌کند. می‌گویند: چون این توفیقی در تکلیف است پس واجب است، سپس شروع به ذکر صفات مختلف امام همچون عصمت و غیره می‌کنند. </w:t>
      </w:r>
    </w:p>
    <w:p w:rsidR="006167B8" w:rsidRPr="00E03676" w:rsidRDefault="006167B8" w:rsidP="002636D9">
      <w:pPr>
        <w:pStyle w:val="1-"/>
        <w:rPr>
          <w:rFonts w:ascii="Times New Roman" w:hAnsi="Times New Roman" w:cs="Times New Roman"/>
          <w:rtl/>
        </w:rPr>
      </w:pPr>
      <w:r w:rsidRPr="00E03676">
        <w:rPr>
          <w:rFonts w:hint="cs"/>
          <w:rtl/>
        </w:rPr>
        <w:t>چندی بعد تعدادی از خودشان سؤالی برای خودشان مطرح کردند و گفتند: می‌گوئید: امام عنایتی الهی است و هم</w:t>
      </w:r>
      <w:r w:rsidRPr="00E03676">
        <w:rPr>
          <w:rFonts w:hint="eastAsia"/>
          <w:rtl/>
        </w:rPr>
        <w:t>‌</w:t>
      </w:r>
      <w:r w:rsidRPr="00E03676">
        <w:rPr>
          <w:rFonts w:hint="cs"/>
          <w:rtl/>
        </w:rPr>
        <w:t xml:space="preserve">اکنون غایب است پس آن عنایت حاصل از او در حالت غیبت کدام است؟ و اگر توفیق مورد صحبت در هنگام غیبت امام حاصل نیست، پس دیگر جایز نیست که آن امام توفیق الهی فرض شود که در آن صورت صحبت از امامت معصوم هم بی‌اساس است. و در جواب این سؤال گفتند: ما می‌گوئیم: عنایت امام در زمان غیبت برای آنان که وی را در زمان ظهورش شناخته‌اند حاصل است، و تنها کسانی از این عنایت محروم‌اند که معتقد به امامتش نیستند. </w:t>
      </w:r>
    </w:p>
    <w:p w:rsidR="006167B8" w:rsidRPr="00E03676" w:rsidRDefault="006167B8" w:rsidP="002636D9">
      <w:pPr>
        <w:pStyle w:val="1-"/>
        <w:rPr>
          <w:rtl/>
        </w:rPr>
      </w:pPr>
      <w:r w:rsidRPr="00E03676">
        <w:rPr>
          <w:rFonts w:hint="cs"/>
          <w:rtl/>
        </w:rPr>
        <w:t xml:space="preserve">همچنانکه توفیق معرفت برای کسی که خدا را نشناخته وجود ندارد، و تنها شامل کسانی می‌شود که خدا را شناخته باشند، و گفتند: به این ترتیب این سؤال هم ساقط می‌شود و اعتقاد به امامت معصومین وجوب می‌یابد. </w:t>
      </w:r>
    </w:p>
    <w:p w:rsidR="006167B8" w:rsidRPr="00E03676" w:rsidRDefault="006167B8" w:rsidP="002636D9">
      <w:pPr>
        <w:pStyle w:val="1-"/>
        <w:rPr>
          <w:rtl/>
        </w:rPr>
      </w:pPr>
      <w:r w:rsidRPr="00E03676">
        <w:rPr>
          <w:rFonts w:hint="cs"/>
          <w:rtl/>
        </w:rPr>
        <w:t xml:space="preserve">بعد به آنان گفته شد: اگر توفیق و عنایت در زمان غیبت هم همچون زمان ظهور حاصل شدنی است لازم می‌شود که از ظهورش بی‌نیاز گردند و تا لحظه مرگ از او دنباله روی‌ کنند و این بر خلاف مذهبشان است. آنان پاسخ دادند که ما می‌گوئیم: عنایب امام در زمان غیبتش برای فرد معتقد به او از باب ایجاد نفرت و بازدارندگی از معاصی و قبایح همچون زمان ظهور امام است. اما ما ظهور او را برای چیز دیگری </w:t>
      </w:r>
      <w:r w:rsidRPr="00E03676">
        <w:rPr>
          <w:rFonts w:hint="cs"/>
          <w:rtl/>
        </w:rPr>
        <w:lastRenderedPageBreak/>
        <w:t xml:space="preserve">ضروری می‌دانیم، و آن کوتاه‌کردن دست ستم پیشگان از جان و مال و زندگی مؤمنین و ایجاد عدالتی است که جز به وسیله وی برای ما میسر و شدنی نیست. </w:t>
      </w:r>
    </w:p>
    <w:p w:rsidR="006167B8" w:rsidRPr="00E03676" w:rsidRDefault="006167B8" w:rsidP="002636D9">
      <w:pPr>
        <w:pStyle w:val="1-"/>
        <w:rPr>
          <w:rtl/>
        </w:rPr>
      </w:pPr>
      <w:r w:rsidRPr="00E03676">
        <w:rPr>
          <w:rFonts w:hint="cs"/>
          <w:rtl/>
        </w:rPr>
        <w:t xml:space="preserve">اما پاسخ ما هم آن است که: این کلامی آشکارا بی‌اساس و باطل است، به آن علت که آن امامی که او را عنایتی خواندید </w:t>
      </w:r>
      <w:r w:rsidR="009768AE" w:rsidRPr="00E03676">
        <w:rPr>
          <w:rFonts w:hint="cs"/>
          <w:rtl/>
        </w:rPr>
        <w:t>ک</w:t>
      </w:r>
      <w:r w:rsidRPr="00E03676">
        <w:rPr>
          <w:rFonts w:hint="cs"/>
          <w:rtl/>
        </w:rPr>
        <w:t>سى بود که عقول و عادات بدان حکم می‌کرد و اوصافی برای آن قائل شدید و گفتید: اگر گروهی رئیس پر هیبت، فرمانروا، مقتدر و پر توان و مسلط بر امور داشته باشد، آن گروه به واسطه چنین رئیسی به صلاح نزدیک‌تر و از فساد دورتر خواهد بود، و در او شرط معصومیت قرار دادید، گفتید: بخاطر</w:t>
      </w:r>
      <w:r w:rsidR="00BF136F" w:rsidRPr="00E03676">
        <w:rPr>
          <w:rFonts w:hint="cs"/>
          <w:rtl/>
        </w:rPr>
        <w:t xml:space="preserve"> این‌که </w:t>
      </w:r>
      <w:r w:rsidRPr="00E03676">
        <w:rPr>
          <w:rFonts w:hint="cs"/>
          <w:rtl/>
        </w:rPr>
        <w:t>هدف نفرت و باز دارندگی جز با وجود عصمت محقق نمی‌شود، و روشن است که آنانی که قبل از امام منتظر آمدند</w:t>
      </w:r>
      <w:r w:rsidR="002418EC">
        <w:rPr>
          <w:rFonts w:hint="cs"/>
          <w:rtl/>
        </w:rPr>
        <w:t xml:space="preserve"> هیچیک </w:t>
      </w:r>
      <w:r w:rsidRPr="00E03676">
        <w:rPr>
          <w:rFonts w:hint="cs"/>
          <w:rtl/>
        </w:rPr>
        <w:t>دارای چنین اختیاراتی نبودند،</w:t>
      </w:r>
      <w:r w:rsidR="002418EC">
        <w:rPr>
          <w:rFonts w:hint="cs"/>
          <w:rtl/>
        </w:rPr>
        <w:t xml:space="preserve"> هیچیک </w:t>
      </w:r>
      <w:r w:rsidRPr="00E03676">
        <w:rPr>
          <w:rFonts w:hint="cs"/>
          <w:rtl/>
        </w:rPr>
        <w:t xml:space="preserve">از آنان مسلط بر امور و دارای نفوذ نبودند. </w:t>
      </w:r>
    </w:p>
    <w:p w:rsidR="006167B8" w:rsidRPr="00E03676" w:rsidRDefault="006167B8" w:rsidP="002636D9">
      <w:pPr>
        <w:pStyle w:val="1-"/>
        <w:rPr>
          <w:rtl/>
        </w:rPr>
      </w:pPr>
      <w:r w:rsidRPr="00E03676">
        <w:rPr>
          <w:rFonts w:hint="cs"/>
          <w:rtl/>
        </w:rPr>
        <w:t>علی</w:t>
      </w:r>
      <w:r w:rsidR="002D68F0" w:rsidRPr="00E03676">
        <w:rPr>
          <w:rFonts w:cs="CTraditional Arabic" w:hint="cs"/>
          <w:rtl/>
        </w:rPr>
        <w:t>س</w:t>
      </w:r>
      <w:r w:rsidRPr="00E03676">
        <w:rPr>
          <w:rFonts w:hint="cs"/>
          <w:rtl/>
        </w:rPr>
        <w:t xml:space="preserve"> خلیفه شد اما به اندازه خلیفه پیش از خود از قدرت و اقتدار و نفوذ فراگیر برخوردار نبود. باقی ائمه اثنا عشریه هم صاحب قدرت و اقتداری نبودند و فقط در حد افراد نظیر خود کارهایی انجام می‌دادند. </w:t>
      </w:r>
    </w:p>
    <w:p w:rsidR="006167B8" w:rsidRPr="00E03676" w:rsidRDefault="006167B8" w:rsidP="002636D9">
      <w:pPr>
        <w:pStyle w:val="1-"/>
        <w:rPr>
          <w:rtl/>
        </w:rPr>
      </w:pPr>
      <w:r w:rsidRPr="00E03676">
        <w:rPr>
          <w:rFonts w:hint="cs"/>
          <w:rtl/>
        </w:rPr>
        <w:t>در خصوص امام غایب هم باید گفت که کاری صورت نداده است. و هر فرد معترف به وجود او که می‌داند وی بیش از چهارصد و شصت سال است که غیب شده و چون می‌ترسد نمی</w:t>
      </w:r>
      <w:r w:rsidRPr="00E03676">
        <w:rPr>
          <w:rFonts w:hint="eastAsia"/>
          <w:rtl/>
        </w:rPr>
        <w:t>‌</w:t>
      </w:r>
      <w:r w:rsidRPr="00E03676">
        <w:rPr>
          <w:rFonts w:hint="cs"/>
          <w:rtl/>
        </w:rPr>
        <w:t>تواند ظهور کند چه رسد به</w:t>
      </w:r>
      <w:r w:rsidR="00BF136F" w:rsidRPr="00E03676">
        <w:rPr>
          <w:rFonts w:hint="cs"/>
          <w:rtl/>
        </w:rPr>
        <w:t xml:space="preserve"> این‌که </w:t>
      </w:r>
      <w:r w:rsidRPr="00E03676">
        <w:rPr>
          <w:rFonts w:hint="cs"/>
          <w:rtl/>
        </w:rPr>
        <w:t xml:space="preserve">اقامه حدود کند، پی می‌برد که این امام نمی‌تواند که به کسی امر یا نهی کند، و لذا هرج و مرج و فساد در وی باقی نخواهد ماند. </w:t>
      </w:r>
    </w:p>
    <w:p w:rsidR="006167B8" w:rsidRPr="00E03676" w:rsidRDefault="006167B8" w:rsidP="002636D9">
      <w:pPr>
        <w:pStyle w:val="1-"/>
        <w:rPr>
          <w:rtl/>
        </w:rPr>
      </w:pPr>
      <w:r w:rsidRPr="00E03676">
        <w:rPr>
          <w:rFonts w:hint="cs"/>
          <w:rtl/>
        </w:rPr>
        <w:t>به همین خاطر است که طوایف رافضه پر هرج و مرج</w:t>
      </w:r>
      <w:r w:rsidRPr="00E03676">
        <w:rPr>
          <w:rFonts w:hint="eastAsia"/>
          <w:rtl/>
        </w:rPr>
        <w:t>‌</w:t>
      </w:r>
      <w:r w:rsidRPr="00E03676">
        <w:rPr>
          <w:rFonts w:hint="cs"/>
          <w:rtl/>
        </w:rPr>
        <w:t>‌ترین و فاسدترین و متفرق‌ترین فرقه‌ها هستند و در میانشان اختلاف و نزاع و دیگری و حق خوری در حدی است که در</w:t>
      </w:r>
      <w:r w:rsidR="002418EC">
        <w:rPr>
          <w:rFonts w:hint="cs"/>
          <w:rtl/>
        </w:rPr>
        <w:t xml:space="preserve"> هیچیک </w:t>
      </w:r>
      <w:r w:rsidRPr="00E03676">
        <w:rPr>
          <w:rFonts w:hint="cs"/>
          <w:rtl/>
        </w:rPr>
        <w:t xml:space="preserve">از فرق کافر کیش مثل آن مشاهده نمی‌شود چه رسد به مردمانی که بر راه اسلام‌اند. </w:t>
      </w:r>
    </w:p>
    <w:p w:rsidR="006167B8" w:rsidRPr="00E03676" w:rsidRDefault="006167B8" w:rsidP="002636D9">
      <w:pPr>
        <w:pStyle w:val="1-"/>
        <w:rPr>
          <w:rtl/>
        </w:rPr>
      </w:pPr>
      <w:r w:rsidRPr="00E03676">
        <w:rPr>
          <w:rFonts w:hint="cs"/>
          <w:rtl/>
        </w:rPr>
        <w:t>سخن دیگر آنان مبنی بر</w:t>
      </w:r>
      <w:r w:rsidR="00BF136F" w:rsidRPr="00E03676">
        <w:rPr>
          <w:rFonts w:hint="cs"/>
          <w:rtl/>
        </w:rPr>
        <w:t xml:space="preserve"> این‌که </w:t>
      </w:r>
      <w:r w:rsidRPr="00E03676">
        <w:rPr>
          <w:rFonts w:hint="cs"/>
          <w:rtl/>
        </w:rPr>
        <w:t>عنایت امام غایب همانند زمان ظهور شامل پیروانی می</w:t>
      </w:r>
      <w:r w:rsidRPr="00E03676">
        <w:rPr>
          <w:rFonts w:hint="eastAsia"/>
          <w:rtl/>
        </w:rPr>
        <w:t>‌</w:t>
      </w:r>
      <w:r w:rsidRPr="00E03676">
        <w:rPr>
          <w:rFonts w:hint="cs"/>
          <w:rtl/>
        </w:rPr>
        <w:t>شود که به او معتقد هستند، نیز مبالغه‌ای آشکار است. به این دلیل که اگر امام غائب ظهور کند کارهایی چون اقامه حدود و وعظ و غیره انجام می‌دهد که در زمان غیبت امکان</w:t>
      </w:r>
      <w:r w:rsidR="000433D3" w:rsidRPr="00E03676">
        <w:rPr>
          <w:rFonts w:hint="cs"/>
          <w:rtl/>
        </w:rPr>
        <w:t xml:space="preserve"> آن‌ها </w:t>
      </w:r>
      <w:r w:rsidRPr="00E03676">
        <w:rPr>
          <w:rFonts w:hint="cs"/>
          <w:rtl/>
        </w:rPr>
        <w:t xml:space="preserve">را ندارد. پس در ظهور او عنایاتی هست که در غیبتش نیست. </w:t>
      </w:r>
    </w:p>
    <w:p w:rsidR="006167B8" w:rsidRPr="00E03676" w:rsidRDefault="006167B8" w:rsidP="002636D9">
      <w:pPr>
        <w:pStyle w:val="1-"/>
        <w:rPr>
          <w:rtl/>
        </w:rPr>
      </w:pPr>
      <w:r w:rsidRPr="00E03676">
        <w:rPr>
          <w:rFonts w:hint="cs"/>
          <w:rtl/>
        </w:rPr>
        <w:t>همچنین تشبیه معرفت امام غائب به معرفت خداوند و</w:t>
      </w:r>
      <w:r w:rsidR="00BF136F" w:rsidRPr="00E03676">
        <w:rPr>
          <w:rFonts w:hint="cs"/>
          <w:rtl/>
        </w:rPr>
        <w:t xml:space="preserve"> این‌که </w:t>
      </w:r>
      <w:r w:rsidRPr="00E03676">
        <w:rPr>
          <w:rFonts w:hint="cs"/>
          <w:rtl/>
        </w:rPr>
        <w:t>عنایت او تنها شامل پیروان او می‌شود نیز قیاسی باطل است؛ چرا که معرفت به</w:t>
      </w:r>
      <w:r w:rsidR="00BF136F" w:rsidRPr="00E03676">
        <w:rPr>
          <w:rFonts w:hint="cs"/>
          <w:rtl/>
        </w:rPr>
        <w:t xml:space="preserve"> این‌که </w:t>
      </w:r>
      <w:r w:rsidRPr="00E03676">
        <w:rPr>
          <w:rFonts w:hint="cs"/>
          <w:rtl/>
        </w:rPr>
        <w:t xml:space="preserve">خداوند موجودی </w:t>
      </w:r>
      <w:r w:rsidRPr="00E03676">
        <w:rPr>
          <w:rFonts w:hint="cs"/>
          <w:rtl/>
        </w:rPr>
        <w:lastRenderedPageBreak/>
        <w:t>حّی و قادر است که امر به پرستش می‌کند، و در عوض آن پاداش می‌دهد و هم از معصیت و نافرمانی نهی می‌کند، و گناهکاران را مجازات می‌نماید، شناخت و علم به این مسائل یکی از قوی‌ترین اسباب رغبت و محبت به او و بیم و تقوا از اوست، یعنی بنده با دانستن این مسائل تمایل به انجام کار نیک و دریافت ثواب آن می‌کند و به خاطر ترس از مجازات معاصی از</w:t>
      </w:r>
      <w:r w:rsidR="000433D3" w:rsidRPr="00E03676">
        <w:rPr>
          <w:rFonts w:hint="cs"/>
          <w:rtl/>
        </w:rPr>
        <w:t xml:space="preserve"> آن‌ها </w:t>
      </w:r>
      <w:r w:rsidRPr="00E03676">
        <w:rPr>
          <w:rFonts w:hint="cs"/>
          <w:rtl/>
        </w:rPr>
        <w:t xml:space="preserve">دوری می‌نماید چون می‌داند پروردگارش آگاه و قادر است و سنت او به این امور حکم می‌کند. </w:t>
      </w:r>
    </w:p>
    <w:p w:rsidR="006167B8" w:rsidRPr="00E03676" w:rsidRDefault="006167B8" w:rsidP="002636D9">
      <w:pPr>
        <w:pStyle w:val="1-"/>
        <w:rPr>
          <w:rtl/>
        </w:rPr>
      </w:pPr>
      <w:r w:rsidRPr="00E03676">
        <w:rPr>
          <w:rFonts w:hint="cs"/>
          <w:rtl/>
        </w:rPr>
        <w:t>اما چگونه شناخت شخصی موجب انجام اوامر و ترک نواهی او می‌شود که بیش از چهار صد سال است مفقود و بی‌نام و نشان است. کسی را مجازات نکرده و به کسی پاداشی نداده است، وی حتی از بیم جان می‌ترسد ظهور کند، چه رسد به</w:t>
      </w:r>
      <w:r w:rsidR="00BF136F" w:rsidRPr="00E03676">
        <w:rPr>
          <w:rFonts w:hint="cs"/>
          <w:rtl/>
        </w:rPr>
        <w:t xml:space="preserve"> این‌که </w:t>
      </w:r>
      <w:r w:rsidRPr="00E03676">
        <w:rPr>
          <w:rFonts w:hint="cs"/>
          <w:rtl/>
        </w:rPr>
        <w:t xml:space="preserve">امر و نهی هم بکند. چنین کسی نه تنها باعث ترک گناه پیروان نمی‌شود، بلکه دانستن عجز و هراس او موجب روی آوردن به انجام کارهای زشت می‌شود، به خصوص که زمان غیبت طول کشیده و دوره‌های متوالی پشت سر هم آمده و گذشته و او هنوز نه کسی را معاقبه کرده و نه احدی را پاداش داده است. </w:t>
      </w:r>
    </w:p>
    <w:p w:rsidR="006167B8" w:rsidRPr="00E03676" w:rsidRDefault="006167B8" w:rsidP="002636D9">
      <w:pPr>
        <w:pStyle w:val="1-"/>
        <w:rPr>
          <w:rtl/>
        </w:rPr>
      </w:pPr>
      <w:r w:rsidRPr="00E03676">
        <w:rPr>
          <w:rFonts w:hint="cs"/>
          <w:rtl/>
        </w:rPr>
        <w:t>اگر بر فرض چنین امامی هر صد سال یک مرتبه ظهور می‌کرد و نابکاران را مجازات می‌نمود، باز هم آن فایده و عنایتی را نمی‌رساند که از</w:t>
      </w:r>
      <w:r w:rsidR="002418EC">
        <w:rPr>
          <w:rFonts w:hint="cs"/>
          <w:rtl/>
        </w:rPr>
        <w:t xml:space="preserve"> هریک </w:t>
      </w:r>
      <w:r w:rsidRPr="00E03676">
        <w:rPr>
          <w:rFonts w:hint="cs"/>
          <w:rtl/>
        </w:rPr>
        <w:t>از والیان امور مسلمانان به امت می</w:t>
      </w:r>
      <w:r w:rsidRPr="00E03676">
        <w:rPr>
          <w:rFonts w:hint="eastAsia"/>
          <w:rtl/>
        </w:rPr>
        <w:t>‌</w:t>
      </w:r>
      <w:r w:rsidRPr="00E03676">
        <w:rPr>
          <w:rFonts w:hint="cs"/>
          <w:rtl/>
        </w:rPr>
        <w:t xml:space="preserve">رسد، حتی اگر گفته شود بر فرض او هر ده سال یا هر سال یک مرتبه ظهور می‌کند باز هم آن منفعت حاصل از ولات امور که همیشه حضور دارند را نمی‌داشت، اتفاقاً همین والیان </w:t>
      </w:r>
      <w:r w:rsidRPr="00E03676">
        <w:rPr>
          <w:rFonts w:ascii="Times New Roman" w:hAnsi="Times New Roman" w:cs="Times New Roman" w:hint="cs"/>
          <w:rtl/>
        </w:rPr>
        <w:t>–</w:t>
      </w:r>
      <w:r w:rsidRPr="00E03676">
        <w:rPr>
          <w:rFonts w:hint="cs"/>
          <w:rtl/>
        </w:rPr>
        <w:t xml:space="preserve"> علی‌رغم گناه‌ها و ستم‌هایی که در بعضى امور می‌کنند </w:t>
      </w:r>
      <w:r w:rsidRPr="00E03676">
        <w:rPr>
          <w:rFonts w:ascii="Times New Roman" w:hAnsi="Times New Roman" w:cs="Times New Roman" w:hint="cs"/>
          <w:rtl/>
        </w:rPr>
        <w:t>–</w:t>
      </w:r>
      <w:r w:rsidRPr="00E03676">
        <w:rPr>
          <w:rFonts w:hint="cs"/>
          <w:rtl/>
        </w:rPr>
        <w:t xml:space="preserve"> خیرات و حسنات و امور و احکام شرعی‌ای که انجام می‌دهند و اقامه حدودی که می‌کنند، چندین برابر اعمالی است که فردی هر چند وقت یک بار انجام می‌دهد، حال بگذریم از امامی که کلاً غایب و مفقود است و عموم علما می‌دانند که چنین امامی اصلاً وجود خارجی ندارد، و معتقدان به وجودش هم می‌دانند که او عاجز و بیمناک است، و هرگز به اندازه کاری که</w:t>
      </w:r>
      <w:r w:rsidR="002418EC">
        <w:rPr>
          <w:rFonts w:hint="cs"/>
          <w:rtl/>
        </w:rPr>
        <w:t xml:space="preserve"> هریک </w:t>
      </w:r>
      <w:r w:rsidRPr="00E03676">
        <w:rPr>
          <w:rFonts w:hint="cs"/>
          <w:rtl/>
        </w:rPr>
        <w:t>از مردم عادی می‌کنند، اقدامی انجام نداده چه رسد به</w:t>
      </w:r>
      <w:r w:rsidR="00BF136F" w:rsidRPr="00E03676">
        <w:rPr>
          <w:rFonts w:hint="cs"/>
          <w:rtl/>
        </w:rPr>
        <w:t xml:space="preserve"> این‌که </w:t>
      </w:r>
      <w:r w:rsidRPr="00E03676">
        <w:rPr>
          <w:rFonts w:hint="cs"/>
          <w:rtl/>
        </w:rPr>
        <w:t xml:space="preserve">به حد والیان امور رسیده باشد. </w:t>
      </w:r>
    </w:p>
    <w:p w:rsidR="006167B8" w:rsidRPr="00E03676" w:rsidRDefault="006167B8" w:rsidP="002636D9">
      <w:pPr>
        <w:pStyle w:val="1-"/>
        <w:rPr>
          <w:rtl/>
        </w:rPr>
      </w:pPr>
      <w:r w:rsidRPr="00E03676">
        <w:rPr>
          <w:rFonts w:hint="cs"/>
          <w:rtl/>
        </w:rPr>
        <w:t xml:space="preserve">چنین امامی چه هیبتی دارد؟ چه فرمانی می‌تواند بدهد؟ نفوذ و اقتدار و دست توانایش کدام است؟ چنین چیزی کی می‌تواند برای مردم رئیس، فرمانروا، پرهیبت و با نفوذ و اقتدار باشد تا با وجودش به صلاح و مصلحت نزدیک شوند؟ </w:t>
      </w:r>
    </w:p>
    <w:p w:rsidR="006167B8" w:rsidRPr="00E03676" w:rsidRDefault="006167B8" w:rsidP="002636D9">
      <w:pPr>
        <w:pStyle w:val="1-"/>
        <w:rPr>
          <w:rtl/>
        </w:rPr>
      </w:pPr>
      <w:r w:rsidRPr="00E03676">
        <w:rPr>
          <w:rFonts w:hint="cs"/>
          <w:rtl/>
        </w:rPr>
        <w:lastRenderedPageBreak/>
        <w:t>لذا هر گاه در این مسأله تدبر کنیم در می‌یابیم که این قوم در نهایت جهل و مبالغه‌گری و سفسطه‌گویی بسر می‌برند. بطوری که فایده چنین امامی را در زمان عجز و غیبت او برابر با فایده‌ای می‌دانند که در زمان ظهور و حضورش برای مردم دارد، و معرفت او علی‌رغم عجز و بیم و نبودش عنایتی است، به همان اندازه که شناختش در زمان حضور او عنایتی است. می</w:t>
      </w:r>
      <w:r w:rsidRPr="00E03676">
        <w:rPr>
          <w:rFonts w:hint="eastAsia"/>
          <w:rtl/>
        </w:rPr>
        <w:t>‌</w:t>
      </w:r>
      <w:r w:rsidRPr="00E03676">
        <w:rPr>
          <w:rFonts w:hint="cs"/>
          <w:rtl/>
        </w:rPr>
        <w:t>گویند مجرد این شناخت عنایت است</w:t>
      </w:r>
      <w:r w:rsidR="0044571F" w:rsidRPr="00E03676">
        <w:rPr>
          <w:rFonts w:hint="cs"/>
          <w:rtl/>
        </w:rPr>
        <w:t xml:space="preserve"> هم‌چنانکه </w:t>
      </w:r>
      <w:r w:rsidRPr="00E03676">
        <w:rPr>
          <w:rFonts w:hint="cs"/>
          <w:rtl/>
        </w:rPr>
        <w:t xml:space="preserve">شناخت خداوند متعال عنایت است. </w:t>
      </w:r>
    </w:p>
    <w:p w:rsidR="006167B8" w:rsidRPr="00E03676" w:rsidRDefault="006167B8" w:rsidP="002636D9">
      <w:pPr>
        <w:pStyle w:val="1-"/>
        <w:rPr>
          <w:rtl/>
        </w:rPr>
      </w:pPr>
      <w:r w:rsidRPr="00E03676">
        <w:rPr>
          <w:rFonts w:hint="cs"/>
          <w:rtl/>
        </w:rPr>
        <w:t>وجه دوم: شما می‌گوئید: حتماً باید امام معصومی باشد تا این امور را انجام بدهد. آیا مقصود شما این است که خداوند حتماً باید چنین امامی با چنین صفاتی که گفتید بیافریند؟ یا</w:t>
      </w:r>
      <w:r w:rsidR="00AC7670" w:rsidRPr="00E03676">
        <w:rPr>
          <w:rFonts w:hint="cs"/>
          <w:rtl/>
        </w:rPr>
        <w:t xml:space="preserve"> آن‌که </w:t>
      </w:r>
      <w:r w:rsidRPr="00E03676">
        <w:rPr>
          <w:rFonts w:hint="cs"/>
          <w:rtl/>
        </w:rPr>
        <w:t>مردم باید با چنین فردی بیعت کنند؟ اگر گزینه اول مورد نظر شماست، که خداوند احدی را با این صفات و</w:t>
      </w:r>
      <w:r w:rsidR="00FA3AE0">
        <w:rPr>
          <w:rFonts w:hint="cs"/>
          <w:rtl/>
        </w:rPr>
        <w:t xml:space="preserve"> ویژگی‌ها </w:t>
      </w:r>
      <w:r w:rsidRPr="00E03676">
        <w:rPr>
          <w:rFonts w:hint="cs"/>
          <w:rtl/>
        </w:rPr>
        <w:t xml:space="preserve">خلق نکرده است؛ نهایت ادعایی که می‌توانید بکنید آن است که بگوئید: علی معصوم بود ولی خداوند وی را بر همه چیز مسلط نفرمود، و او را نصرت نداد، نه بوسیله خودش و نه بوسیله فرستادن سربازانی از سوی خود برای او، تا بتواند اموری را که گفتید در میان امت محقق سازد. </w:t>
      </w:r>
    </w:p>
    <w:p w:rsidR="006167B8" w:rsidRPr="00E03676" w:rsidRDefault="006167B8" w:rsidP="002636D9">
      <w:pPr>
        <w:pStyle w:val="1-"/>
        <w:rPr>
          <w:rtl/>
        </w:rPr>
      </w:pPr>
      <w:r w:rsidRPr="00E03676">
        <w:rPr>
          <w:rFonts w:hint="cs"/>
          <w:rtl/>
        </w:rPr>
        <w:t xml:space="preserve">اتفاقاً شما می‌گویید: علی در زمان خلافت سه خلیفه اول عاجز، مقهور و مظلوم بود، و آنگاه نیز که صاحب سپاه و سربازی شد، سپاهیان دیگری علیه او بر خاستند و با او جنگیدند، به طوری که حتی نتوانست آن کارهایی را انجام دهد که خلفای پیش از او به انجام رساندند، خلفایی که از نظر شما ظالم و ستمگر بودند. </w:t>
      </w:r>
    </w:p>
    <w:p w:rsidR="006167B8" w:rsidRPr="00E03676" w:rsidRDefault="006167B8" w:rsidP="002636D9">
      <w:pPr>
        <w:pStyle w:val="1-"/>
        <w:rPr>
          <w:rtl/>
        </w:rPr>
      </w:pPr>
      <w:r w:rsidRPr="00E03676">
        <w:rPr>
          <w:rFonts w:hint="cs"/>
          <w:rtl/>
        </w:rPr>
        <w:t xml:space="preserve">به عبارتی خداوند به خلفای پیش از علی نصرت داد و ایشان توانستند اقدامات مفید و صالحی را به ثمر برسانند اما به علی نصرت نداد تا حتی در همان حد اقداماتی انجام دهد. </w:t>
      </w:r>
    </w:p>
    <w:p w:rsidR="006167B8" w:rsidRPr="00E03676" w:rsidRDefault="006167B8" w:rsidP="002636D9">
      <w:pPr>
        <w:pStyle w:val="1-"/>
        <w:rPr>
          <w:rtl/>
        </w:rPr>
      </w:pPr>
      <w:r w:rsidRPr="00E03676">
        <w:rPr>
          <w:rFonts w:hint="cs"/>
          <w:rtl/>
        </w:rPr>
        <w:t>در نهایت نتیجه می‌شود که خداوند چنین معصوم منصوری را که از خدا خواسته‌اید، اصلاً نیافریده است. و اگر منظور شما این است که: مردم باید با چنین امامی بیعت کرده و وی را یاوری کنند، می‌‌گوئیم: به هر حال مردم چنین بیعتی نکردند حال چه این کارشان را اطاعت بنامید، و چه نافرمانی‌اش بخوانید. به هر تقدیر</w:t>
      </w:r>
      <w:r w:rsidR="002418EC">
        <w:rPr>
          <w:rFonts w:hint="cs"/>
          <w:rtl/>
        </w:rPr>
        <w:t xml:space="preserve"> هیچیک </w:t>
      </w:r>
      <w:r w:rsidRPr="00E03676">
        <w:rPr>
          <w:rFonts w:hint="cs"/>
          <w:rtl/>
        </w:rPr>
        <w:t>از معصومین شما نصرتی ندیدند، نه از طرف خداوند، و نه از سوی مردم. این مصالح و خوبی‌هایی هم که ذکر کردید جز با نصرت و یاری حاصل نمی</w:t>
      </w:r>
      <w:r w:rsidRPr="00E03676">
        <w:rPr>
          <w:rFonts w:hint="eastAsia"/>
          <w:rtl/>
        </w:rPr>
        <w:t>‌</w:t>
      </w:r>
      <w:r w:rsidRPr="00E03676">
        <w:rPr>
          <w:rFonts w:hint="cs"/>
          <w:rtl/>
        </w:rPr>
        <w:t>شود. لذا</w:t>
      </w:r>
      <w:r w:rsidR="002418EC">
        <w:rPr>
          <w:rFonts w:hint="cs"/>
          <w:rtl/>
        </w:rPr>
        <w:t xml:space="preserve"> هیچیک </w:t>
      </w:r>
      <w:r w:rsidRPr="00E03676">
        <w:rPr>
          <w:rFonts w:hint="cs"/>
          <w:rtl/>
        </w:rPr>
        <w:t>از این اهدافی که از وجود امام توقع می‌دارید، هرگز بدست نیامده است، چون وسایل</w:t>
      </w:r>
      <w:r w:rsidR="000433D3" w:rsidRPr="00E03676">
        <w:rPr>
          <w:rFonts w:hint="cs"/>
          <w:rtl/>
        </w:rPr>
        <w:t xml:space="preserve"> آن‌ها </w:t>
      </w:r>
      <w:r w:rsidRPr="00E03676">
        <w:rPr>
          <w:rFonts w:hint="cs"/>
          <w:rtl/>
        </w:rPr>
        <w:t xml:space="preserve">کامل نشده است. </w:t>
      </w:r>
    </w:p>
    <w:p w:rsidR="006167B8" w:rsidRPr="00E03676" w:rsidRDefault="006167B8" w:rsidP="002636D9">
      <w:pPr>
        <w:pStyle w:val="1-"/>
        <w:rPr>
          <w:rtl/>
        </w:rPr>
      </w:pPr>
      <w:r w:rsidRPr="00E03676">
        <w:rPr>
          <w:rFonts w:hint="cs"/>
          <w:rtl/>
        </w:rPr>
        <w:lastRenderedPageBreak/>
        <w:t>وجه سوم: این است که پرسیده شود حال که همه وسایل لازم برای حصول این اهداف فراهم نیست، بلکه بسیاری از شروط تحقق</w:t>
      </w:r>
      <w:r w:rsidR="000433D3" w:rsidRPr="00E03676">
        <w:rPr>
          <w:rFonts w:hint="cs"/>
          <w:rtl/>
        </w:rPr>
        <w:t xml:space="preserve"> آن‌ها </w:t>
      </w:r>
      <w:r w:rsidRPr="00E03676">
        <w:rPr>
          <w:rFonts w:hint="cs"/>
          <w:rtl/>
        </w:rPr>
        <w:t>گم و مفقود است، چرا جایز نیست که شرط مفقود، همان شرط عصمت باشد؟ و اگر مقصود مفقود است: چه به خاطر عدم عصمت، و چه به خاطر ناتوانی و عجز معصوم - که در هر حال تفاوتی در نتیجه نمی‌کند -، پس چطور عقل حکم می</w:t>
      </w:r>
      <w:r w:rsidRPr="00E03676">
        <w:rPr>
          <w:rFonts w:hint="eastAsia"/>
          <w:rtl/>
        </w:rPr>
        <w:t>‌</w:t>
      </w:r>
      <w:r w:rsidRPr="00E03676">
        <w:rPr>
          <w:rFonts w:hint="cs"/>
          <w:rtl/>
        </w:rPr>
        <w:t xml:space="preserve">کند که خداوند باید امام معصومی را آفریده باشد؟ </w:t>
      </w:r>
    </w:p>
    <w:p w:rsidR="006167B8" w:rsidRPr="00E03676" w:rsidRDefault="006167B8" w:rsidP="002636D9">
      <w:pPr>
        <w:pStyle w:val="1-"/>
        <w:rPr>
          <w:rtl/>
        </w:rPr>
      </w:pPr>
      <w:r w:rsidRPr="00E03676">
        <w:rPr>
          <w:rFonts w:hint="cs"/>
          <w:rtl/>
        </w:rPr>
        <w:t>در حالی که خداوند چنین کسی را برای تأمین مصالح بندگانش می‌آفریند، اما چنین فردی را عاجز از تأمین آن مصالح آفریده، حتی به واسطه او مسائل نامیمون و امور فاسدی به وجود آمد که توضیح آن در ادامه می‌آید.</w:t>
      </w:r>
    </w:p>
    <w:p w:rsidR="006167B8" w:rsidRPr="00E03676" w:rsidRDefault="006167B8" w:rsidP="002636D9">
      <w:pPr>
        <w:pStyle w:val="1-"/>
        <w:rPr>
          <w:rtl/>
        </w:rPr>
      </w:pPr>
      <w:r w:rsidRPr="00E03676">
        <w:rPr>
          <w:rFonts w:hint="cs"/>
          <w:rtl/>
        </w:rPr>
        <w:t>وجه چهارم: آن است که اگر خداوند این معصوم را خلق نمی‌کرد، شر و فساد کمتری در دنیا حاصل می‌شد، چون وجود او اولاً باعث دفع هیچ شری نشد تا گفته شود: وجود او فلان شر را دفع کرده است، اتفاقاً وجودش موجب شد که عامه مسلمانان و اهل سنت او را تکذیب کردند، و با پیروانش دشمن شدند، و به او و یارانش ستم روا داشتند، و با تقدیر</w:t>
      </w:r>
      <w:r w:rsidR="00BF136F" w:rsidRPr="00E03676">
        <w:rPr>
          <w:rFonts w:hint="cs"/>
          <w:rtl/>
        </w:rPr>
        <w:t xml:space="preserve"> این‌که </w:t>
      </w:r>
      <w:r w:rsidRPr="00E03676">
        <w:rPr>
          <w:rFonts w:hint="cs"/>
          <w:rtl/>
        </w:rPr>
        <w:t>معصوم است، تباهی‌هایی در آن میان شکل گرفت که جز خداوند کسی مقدار</w:t>
      </w:r>
      <w:r w:rsidR="000433D3" w:rsidRPr="00E03676">
        <w:rPr>
          <w:rFonts w:hint="cs"/>
          <w:rtl/>
        </w:rPr>
        <w:t xml:space="preserve"> آن‌ها </w:t>
      </w:r>
      <w:r w:rsidRPr="00E03676">
        <w:rPr>
          <w:rFonts w:hint="cs"/>
          <w:rtl/>
        </w:rPr>
        <w:t xml:space="preserve">را نمی‌داند. </w:t>
      </w:r>
    </w:p>
    <w:p w:rsidR="006167B8" w:rsidRPr="00E03676" w:rsidRDefault="006167B8" w:rsidP="002636D9">
      <w:pPr>
        <w:pStyle w:val="1-"/>
        <w:rPr>
          <w:rtl/>
        </w:rPr>
      </w:pPr>
      <w:r w:rsidRPr="00E03676">
        <w:rPr>
          <w:rFonts w:hint="cs"/>
          <w:rtl/>
        </w:rPr>
        <w:t>علی</w:t>
      </w:r>
      <w:r w:rsidR="00707915" w:rsidRPr="00E03676">
        <w:rPr>
          <w:rFonts w:cs="CTraditional Arabic" w:hint="cs"/>
          <w:rtl/>
        </w:rPr>
        <w:t>س</w:t>
      </w:r>
      <w:r w:rsidRPr="00E03676">
        <w:rPr>
          <w:rFonts w:hint="cs"/>
          <w:rtl/>
        </w:rPr>
        <w:t xml:space="preserve"> و بقیه ائمه دوازده گانه معصوم نبوده‌اند</w:t>
      </w:r>
      <w:r w:rsidR="005F1838" w:rsidRPr="00E03676">
        <w:rPr>
          <w:rFonts w:hint="cs"/>
          <w:rtl/>
        </w:rPr>
        <w:t>،</w:t>
      </w:r>
      <w:r w:rsidRPr="00E03676">
        <w:rPr>
          <w:rFonts w:hint="cs"/>
          <w:rtl/>
        </w:rPr>
        <w:t xml:space="preserve"> زیرا در خلافت خلفای سه گانه (ابوبکر، عمر، عثمان) و خلفای بنی امیه و بنی عباس ظلم و شرک کمتر بوده است</w:t>
      </w:r>
      <w:r w:rsidR="005F1838" w:rsidRPr="00E03676">
        <w:rPr>
          <w:rFonts w:hint="cs"/>
          <w:rtl/>
        </w:rPr>
        <w:t>،</w:t>
      </w:r>
      <w:r w:rsidRPr="00E03676">
        <w:rPr>
          <w:rFonts w:hint="cs"/>
          <w:rtl/>
        </w:rPr>
        <w:t xml:space="preserve"> نسبت به</w:t>
      </w:r>
      <w:r w:rsidR="00BF136F" w:rsidRPr="00E03676">
        <w:rPr>
          <w:rFonts w:hint="cs"/>
          <w:rtl/>
        </w:rPr>
        <w:t xml:space="preserve"> این‌که </w:t>
      </w:r>
      <w:r w:rsidRPr="00E03676">
        <w:rPr>
          <w:rFonts w:hint="cs"/>
          <w:rtl/>
        </w:rPr>
        <w:t>فرض نماییم که علی و بقیه ائمه معصوم بوده‌اند</w:t>
      </w:r>
      <w:r w:rsidR="005F1838" w:rsidRPr="00E03676">
        <w:rPr>
          <w:rFonts w:hint="cs"/>
          <w:rtl/>
        </w:rPr>
        <w:t>،</w:t>
      </w:r>
      <w:r w:rsidRPr="00E03676">
        <w:rPr>
          <w:rFonts w:hint="cs"/>
          <w:rtl/>
        </w:rPr>
        <w:t xml:space="preserve"> و با وجود</w:t>
      </w:r>
      <w:r w:rsidR="00BF136F" w:rsidRPr="00E03676">
        <w:rPr>
          <w:rFonts w:hint="cs"/>
          <w:rtl/>
        </w:rPr>
        <w:t xml:space="preserve"> این‌که </w:t>
      </w:r>
      <w:r w:rsidRPr="00E03676">
        <w:rPr>
          <w:rFonts w:hint="cs"/>
          <w:rtl/>
        </w:rPr>
        <w:t>معصوم بوده‌اند شر و بدی را از بین نبرده‌اند، مگر به همان اندازه‌ای که کسی معصوم نبوده آن را از بین برده است</w:t>
      </w:r>
      <w:r w:rsidR="005F1838" w:rsidRPr="00E03676">
        <w:rPr>
          <w:rFonts w:hint="cs"/>
          <w:rtl/>
        </w:rPr>
        <w:t>،</w:t>
      </w:r>
      <w:r w:rsidRPr="00E03676">
        <w:rPr>
          <w:rFonts w:hint="cs"/>
          <w:rtl/>
        </w:rPr>
        <w:t xml:space="preserve"> پس در معصوم بودنشان شر بوجود آمد نه خیر!!</w:t>
      </w:r>
    </w:p>
    <w:p w:rsidR="006167B8" w:rsidRPr="00E03676" w:rsidRDefault="006167B8" w:rsidP="002636D9">
      <w:pPr>
        <w:pStyle w:val="1-"/>
        <w:rPr>
          <w:rtl/>
        </w:rPr>
      </w:pPr>
      <w:r w:rsidRPr="00E03676">
        <w:rPr>
          <w:rFonts w:hint="cs"/>
          <w:rtl/>
        </w:rPr>
        <w:t xml:space="preserve">حال چگونه ممکن است که خداوند حکیم چیزی را به قصد ایجاد خیر بیافریند، که از وجودش جز شر و تباهی حاصل نمی‌شود؟ </w:t>
      </w:r>
    </w:p>
    <w:p w:rsidR="006167B8" w:rsidRPr="00E03676" w:rsidRDefault="006167B8" w:rsidP="002636D9">
      <w:pPr>
        <w:pStyle w:val="1-"/>
        <w:rPr>
          <w:rtl/>
        </w:rPr>
      </w:pPr>
      <w:r w:rsidRPr="00E03676">
        <w:rPr>
          <w:rFonts w:hint="cs"/>
          <w:rtl/>
        </w:rPr>
        <w:t xml:space="preserve">در جواب این سؤال اگر بگویند: این شر از ظلم مردم در حق او ناشی شده است. </w:t>
      </w:r>
    </w:p>
    <w:p w:rsidR="006167B8" w:rsidRPr="00E03676" w:rsidRDefault="006167B8" w:rsidP="002636D9">
      <w:pPr>
        <w:pStyle w:val="1-"/>
        <w:rPr>
          <w:rtl/>
        </w:rPr>
      </w:pPr>
      <w:r w:rsidRPr="00E03676">
        <w:rPr>
          <w:rFonts w:hint="cs"/>
          <w:rtl/>
        </w:rPr>
        <w:t xml:space="preserve">می‌گوئیم: اگر خداوند حکیم وی را برای دفع ظلم مردم بیافریند، اما در عین حال بداند که اگر چنین کند، ظلم مردم افزون‌تر خواهد شد، در این صورت چنین آفرینشی از روی حکمت و حکیمانه نخواهد بود، و همچون آن خواهد بود که شخصی فرزند خود را به معلمی بسپارد تا او را تربیت و اصلاح کند اما در عین حال بداند که فرزند او هرگز از معلم یا مربیش اطاعت نمی‌کند، آیا هیچ حکیمی چنین کاری خواهد کرد؟ </w:t>
      </w:r>
    </w:p>
    <w:p w:rsidR="006167B8" w:rsidRPr="00E03676" w:rsidRDefault="006167B8" w:rsidP="002636D9">
      <w:pPr>
        <w:pStyle w:val="1-"/>
        <w:rPr>
          <w:rtl/>
        </w:rPr>
      </w:pPr>
      <w:r w:rsidRPr="00E03676">
        <w:rPr>
          <w:rFonts w:hint="cs"/>
          <w:rtl/>
        </w:rPr>
        <w:lastRenderedPageBreak/>
        <w:t xml:space="preserve">وجه پنجم: حال که انسان فطرتاً موجودی اجتماعی است، و وجود معصوم هم برای دفع ظلم و شر و پلیدی از مردم شهر لازم و ضروری است، آیا شما ادعا دارید که همواره در هر شهر یا جامعه‌ای که خداوند به وجود آورده است معصومی هست که به دفع ظلم مشغول است یا خیر؟ </w:t>
      </w:r>
    </w:p>
    <w:p w:rsidR="006167B8" w:rsidRPr="00E03676" w:rsidRDefault="006167B8" w:rsidP="002636D9">
      <w:pPr>
        <w:pStyle w:val="1-"/>
        <w:rPr>
          <w:rtl/>
        </w:rPr>
      </w:pPr>
      <w:r w:rsidRPr="00E03676">
        <w:rPr>
          <w:rFonts w:hint="cs"/>
          <w:rtl/>
        </w:rPr>
        <w:t xml:space="preserve">اگر پاسخ شما آری است، که چنین چیزی به هیچ وجه صحت ندارد، مگر در بلاد کفر یا در سرزمین مشرکین و اهل کتاب معصوم وجود دارد؟ یا آیا در شام نزد معاویه معصومی بود؟ </w:t>
      </w:r>
    </w:p>
    <w:p w:rsidR="006167B8" w:rsidRPr="00E03676" w:rsidRDefault="006167B8" w:rsidP="002636D9">
      <w:pPr>
        <w:pStyle w:val="1-"/>
        <w:rPr>
          <w:rtl/>
        </w:rPr>
      </w:pPr>
      <w:r w:rsidRPr="00E03676">
        <w:rPr>
          <w:rFonts w:hint="cs"/>
          <w:rtl/>
        </w:rPr>
        <w:t>اگر هم می‌گوئید: امام برای همه شهرها یکی است، اما نمایندگانی در</w:t>
      </w:r>
      <w:r w:rsidR="002418EC">
        <w:rPr>
          <w:rFonts w:hint="cs"/>
          <w:rtl/>
        </w:rPr>
        <w:t xml:space="preserve"> هریک </w:t>
      </w:r>
      <w:r w:rsidRPr="00E03676">
        <w:rPr>
          <w:rFonts w:hint="cs"/>
          <w:rtl/>
        </w:rPr>
        <w:t xml:space="preserve">از شهرها دارد. </w:t>
      </w:r>
    </w:p>
    <w:p w:rsidR="006167B8" w:rsidRPr="00E03676" w:rsidRDefault="006167B8" w:rsidP="002636D9">
      <w:pPr>
        <w:pStyle w:val="1-"/>
        <w:rPr>
          <w:rtl/>
        </w:rPr>
      </w:pPr>
      <w:r w:rsidRPr="00E03676">
        <w:rPr>
          <w:rFonts w:hint="cs"/>
          <w:rtl/>
        </w:rPr>
        <w:t xml:space="preserve">می‌گوئیم: آیا هر امام معصومی در همه شهرهای روی زمین نماینده دارد یا در برخی شهرها؟ </w:t>
      </w:r>
    </w:p>
    <w:p w:rsidR="006167B8" w:rsidRPr="00E03676" w:rsidRDefault="006167B8" w:rsidP="002636D9">
      <w:pPr>
        <w:pStyle w:val="1-"/>
        <w:rPr>
          <w:rtl/>
        </w:rPr>
      </w:pPr>
      <w:r w:rsidRPr="00E03676">
        <w:rPr>
          <w:rFonts w:hint="cs"/>
          <w:rtl/>
        </w:rPr>
        <w:t xml:space="preserve">اگر پاسخ‌تان آن است که: در همه شهرها، که این مبالغه و ستیزه‌گویی است، و اگر می‌گوئید: فقط در برخی از شهرها. </w:t>
      </w:r>
    </w:p>
    <w:p w:rsidR="006167B8" w:rsidRPr="00E03676" w:rsidRDefault="006167B8" w:rsidP="002636D9">
      <w:pPr>
        <w:pStyle w:val="1-"/>
        <w:rPr>
          <w:rtl/>
        </w:rPr>
      </w:pPr>
      <w:r w:rsidRPr="00E03676">
        <w:rPr>
          <w:rFonts w:hint="cs"/>
          <w:rtl/>
        </w:rPr>
        <w:t xml:space="preserve">می‌گوئیم: پس تفاوت چیست هر گاه چیزی که ذکر کردید بر خدا واجب است، و همه شهرها هم نیازشان به معصوم یکی است؟ </w:t>
      </w:r>
    </w:p>
    <w:p w:rsidR="006167B8" w:rsidRPr="00E03676" w:rsidRDefault="006167B8" w:rsidP="002636D9">
      <w:pPr>
        <w:pStyle w:val="1-"/>
        <w:rPr>
          <w:rtl/>
        </w:rPr>
      </w:pPr>
      <w:r w:rsidRPr="00E03676">
        <w:rPr>
          <w:rFonts w:hint="cs"/>
          <w:rtl/>
        </w:rPr>
        <w:t xml:space="preserve">وجه ششم: آن است که گفته شود: آیا تنها این معصوم معصوم است؟ یا همه نمایندگان او نیز معصوم‌اند؟ که البته آنان ادعای مورد دوم را ندارند. در عین حال که مبالغه بزرگی خواهد بود، چرا که نمایندگان (کارگزاران) پیامبر </w:t>
      </w:r>
      <w:r w:rsidRPr="00E03676">
        <w:rPr>
          <w:rFonts w:cs="CTraditional Arabic" w:hint="cs"/>
          <w:rtl/>
        </w:rPr>
        <w:t>ص</w:t>
      </w:r>
      <w:r w:rsidRPr="00E03676">
        <w:rPr>
          <w:rFonts w:hint="cs"/>
          <w:rtl/>
        </w:rPr>
        <w:t xml:space="preserve"> معصوم نبودند، کارگزاران علی هم همینطور، اتفاقاً از برخی از آنان شر و معصیت‌هایی سر زد که مثل آن از کارگزاران معاویه مثلاً سر نزده است. پس عصمت کدام است؟ </w:t>
      </w:r>
    </w:p>
    <w:p w:rsidR="006167B8" w:rsidRPr="00E03676" w:rsidRDefault="006167B8" w:rsidP="002636D9">
      <w:pPr>
        <w:pStyle w:val="1-"/>
        <w:rPr>
          <w:rtl/>
        </w:rPr>
      </w:pPr>
      <w:r w:rsidRPr="00E03676">
        <w:rPr>
          <w:rFonts w:hint="cs"/>
          <w:rtl/>
        </w:rPr>
        <w:t xml:space="preserve">و اگر بگویند: عصمت تنها برای امام شرط است. </w:t>
      </w:r>
    </w:p>
    <w:p w:rsidR="006167B8" w:rsidRPr="00E03676" w:rsidRDefault="006167B8" w:rsidP="002636D9">
      <w:pPr>
        <w:pStyle w:val="1-"/>
        <w:rPr>
          <w:rtl/>
        </w:rPr>
      </w:pPr>
      <w:r w:rsidRPr="00E03676">
        <w:rPr>
          <w:rFonts w:hint="cs"/>
          <w:rtl/>
        </w:rPr>
        <w:t xml:space="preserve">می‌گوییم: در این صورت پس مردم سرزمین غائب از امام </w:t>
      </w:r>
      <w:r w:rsidRPr="00E03676">
        <w:rPr>
          <w:rFonts w:ascii="Times New Roman" w:hAnsi="Times New Roman" w:cs="Times New Roman" w:hint="cs"/>
          <w:rtl/>
        </w:rPr>
        <w:t>–</w:t>
      </w:r>
      <w:r w:rsidRPr="00E03676">
        <w:rPr>
          <w:rFonts w:hint="cs"/>
          <w:rtl/>
        </w:rPr>
        <w:t xml:space="preserve"> به خصوص که معصوم عاجز از کنترل کارگزاران خود باشد </w:t>
      </w:r>
      <w:r w:rsidRPr="00E03676">
        <w:rPr>
          <w:rFonts w:ascii="Times New Roman" w:hAnsi="Times New Roman" w:cs="Times New Roman" w:hint="cs"/>
          <w:rtl/>
        </w:rPr>
        <w:t>–</w:t>
      </w:r>
      <w:r w:rsidRPr="00E03676">
        <w:rPr>
          <w:rFonts w:hint="cs"/>
          <w:rtl/>
        </w:rPr>
        <w:t xml:space="preserve"> چه نفعی از عصمت امامشان می‌برند، در حالی که پشت سر غیرمعصوم نماز می‌خوانند، غیرمعصوم میانشان داوری می‌کند، از غیر معصوم اطاعت می‌کنند، و غیرمعصوم اموالشان را اخذ می‌کند؟ </w:t>
      </w:r>
    </w:p>
    <w:p w:rsidR="006167B8" w:rsidRPr="00E03676" w:rsidRDefault="006167B8" w:rsidP="002636D9">
      <w:pPr>
        <w:pStyle w:val="1-"/>
        <w:rPr>
          <w:rtl/>
        </w:rPr>
      </w:pPr>
      <w:r w:rsidRPr="00E03676">
        <w:rPr>
          <w:rFonts w:hint="cs"/>
          <w:rtl/>
        </w:rPr>
        <w:t xml:space="preserve">و اگر توضیح دهند که: همه این امور به معصومین ارجاع داده می‌شود. </w:t>
      </w:r>
    </w:p>
    <w:p w:rsidR="006167B8" w:rsidRPr="00E03676" w:rsidRDefault="006167B8" w:rsidP="002636D9">
      <w:pPr>
        <w:pStyle w:val="1-"/>
        <w:rPr>
          <w:rtl/>
        </w:rPr>
      </w:pPr>
      <w:r w:rsidRPr="00E03676">
        <w:rPr>
          <w:rFonts w:hint="cs"/>
          <w:rtl/>
        </w:rPr>
        <w:t xml:space="preserve">می‌گوییم: اگر معصوم قادر و دارای قدرتی بود </w:t>
      </w:r>
      <w:r w:rsidRPr="00E03676">
        <w:rPr>
          <w:rFonts w:ascii="Times New Roman" w:hAnsi="Times New Roman" w:cs="Times New Roman" w:hint="cs"/>
          <w:rtl/>
        </w:rPr>
        <w:t>–</w:t>
      </w:r>
      <w:r w:rsidRPr="00E03676">
        <w:rPr>
          <w:rFonts w:hint="cs"/>
          <w:rtl/>
        </w:rPr>
        <w:t xml:space="preserve"> چنانکه عمر و عثمان و معاویه و غیره بودند </w:t>
      </w:r>
      <w:r w:rsidRPr="00E03676">
        <w:rPr>
          <w:rFonts w:ascii="Times New Roman" w:hAnsi="Times New Roman" w:cs="Times New Roman" w:hint="cs"/>
          <w:rtl/>
        </w:rPr>
        <w:t>–</w:t>
      </w:r>
      <w:r w:rsidRPr="00E03676">
        <w:rPr>
          <w:rFonts w:hint="cs"/>
          <w:rtl/>
        </w:rPr>
        <w:t xml:space="preserve"> قادر به آن نبود که آن عدالت واجبی را که خود بدان آگاه است درباره</w:t>
      </w:r>
      <w:r w:rsidR="002418EC">
        <w:rPr>
          <w:rFonts w:hint="cs"/>
          <w:rtl/>
        </w:rPr>
        <w:t xml:space="preserve"> </w:t>
      </w:r>
      <w:r w:rsidR="002418EC">
        <w:rPr>
          <w:rFonts w:hint="cs"/>
          <w:rtl/>
        </w:rPr>
        <w:lastRenderedPageBreak/>
        <w:t xml:space="preserve">هریک </w:t>
      </w:r>
      <w:r w:rsidRPr="00E03676">
        <w:rPr>
          <w:rFonts w:hint="cs"/>
          <w:rtl/>
        </w:rPr>
        <w:t xml:space="preserve">از پیروانش تمام و کمال اجرا کند، بلکه نهایت آنچه می‌تواند انجام دهد این است که بهترین و مناسب‌ترین شخصی را که می‌تواند بر آنان بگمارد، ولی اگر در آن میان فرد لایق یا عادلی را نیافت چه؟ از کجا فردی کارا و عادل برایشان حاکم کند؟ </w:t>
      </w:r>
    </w:p>
    <w:p w:rsidR="006167B8" w:rsidRPr="00E03676" w:rsidRDefault="006167B8" w:rsidP="002636D9">
      <w:pPr>
        <w:pStyle w:val="1-"/>
        <w:rPr>
          <w:rtl/>
        </w:rPr>
      </w:pPr>
      <w:r w:rsidRPr="00E03676">
        <w:rPr>
          <w:rFonts w:hint="cs"/>
          <w:rtl/>
        </w:rPr>
        <w:t xml:space="preserve">اگر بگویند: اگر خداوند چنین اشخاصی نیافریده باشد، تکلیف از امام برداشته می‌شود. </w:t>
      </w:r>
    </w:p>
    <w:p w:rsidR="006167B8" w:rsidRPr="00E03676" w:rsidRDefault="006167B8" w:rsidP="002636D9">
      <w:pPr>
        <w:pStyle w:val="1-"/>
        <w:rPr>
          <w:rtl/>
        </w:rPr>
      </w:pPr>
      <w:r w:rsidRPr="00E03676">
        <w:rPr>
          <w:rFonts w:hint="cs"/>
          <w:rtl/>
        </w:rPr>
        <w:t xml:space="preserve">می‌گوییم: این دقیقاً یعنی آفریدن فرد کارا و عادل مطلق بر خداوند واجب نیست، بلکه بر امام واجب است که آنچه در توان دارد انجام دهد. مردم هم همینطور بر ایشان واجب است که شایسته‌ترین بندگان خدا را بر خود حاکم سازند، هر چند که نقصی هم در قدرت یا در عدالت او وجود داشته باشد. </w:t>
      </w:r>
    </w:p>
    <w:p w:rsidR="006167B8" w:rsidRPr="00E03676" w:rsidRDefault="006167B8" w:rsidP="002636D9">
      <w:pPr>
        <w:pStyle w:val="1-"/>
        <w:rPr>
          <w:rtl/>
        </w:rPr>
      </w:pPr>
      <w:r w:rsidRPr="00E03676">
        <w:rPr>
          <w:rFonts w:hint="cs"/>
          <w:rtl/>
        </w:rPr>
        <w:t>عمر</w:t>
      </w:r>
      <w:r w:rsidR="002D68F0" w:rsidRPr="00E03676">
        <w:rPr>
          <w:rFonts w:cs="CTraditional Arabic" w:hint="cs"/>
          <w:rtl/>
        </w:rPr>
        <w:t>س</w:t>
      </w:r>
      <w:r w:rsidRPr="00E03676">
        <w:rPr>
          <w:rFonts w:hint="cs"/>
          <w:rtl/>
        </w:rPr>
        <w:t xml:space="preserve"> می‌فرمود: «خداوندا، از پایداری فاجر و سستی امین به تو شکایت و پناه می‌برم». این سخن عمر است که در تدبیر سیاسی نظیر نداشت، حال دیگران چگونه باید باشند؟ </w:t>
      </w:r>
    </w:p>
    <w:p w:rsidR="006167B8" w:rsidRPr="00E03676" w:rsidRDefault="006167B8" w:rsidP="002636D9">
      <w:pPr>
        <w:pStyle w:val="1-"/>
        <w:rPr>
          <w:u w:val="single"/>
          <w:rtl/>
        </w:rPr>
      </w:pPr>
      <w:r w:rsidRPr="00E03676">
        <w:rPr>
          <w:rFonts w:hint="cs"/>
          <w:rtl/>
        </w:rPr>
        <w:t>این برای وقتی است که حاکم خودش قادر و عادل باشد، اما اگر معصوم عاجز و ناتوان باشد چه؟ و بدتر اگر اصلاً مفقود الأثر باشد چاره چیست؟ چه کسی او را از احوال پیروان آگاه می‌کند و از اوضاع</w:t>
      </w:r>
      <w:r w:rsidRPr="00E03676">
        <w:rPr>
          <w:rFonts w:hint="eastAsia"/>
          <w:rtl/>
        </w:rPr>
        <w:t>‌</w:t>
      </w:r>
      <w:r w:rsidRPr="00E03676">
        <w:rPr>
          <w:rFonts w:hint="cs"/>
          <w:rtl/>
        </w:rPr>
        <w:t>شان به او خبر می‌دهد؟ و چه عاملی یا کسی آنان را به اطاعت کامل از او ملزم می‌کند؟ گذشته از</w:t>
      </w:r>
      <w:r w:rsidR="000433D3" w:rsidRPr="00E03676">
        <w:rPr>
          <w:rFonts w:hint="cs"/>
          <w:rtl/>
        </w:rPr>
        <w:t xml:space="preserve"> این‌ها </w:t>
      </w:r>
      <w:r w:rsidRPr="00E03676">
        <w:rPr>
          <w:rFonts w:hint="cs"/>
          <w:rtl/>
        </w:rPr>
        <w:t xml:space="preserve">اگر یکی از نائبان ابتدا تظاهر به اطاعت از او کند. اما چندی بعد اموال زیادی از بیت‌المال را تصاحب کرده و در قصرهای شاهانه سکونت گزیند، در آن صورت معصوم چه چاره‌ای برای وی </w:t>
      </w:r>
      <w:r w:rsidRPr="00E03676">
        <w:rPr>
          <w:rFonts w:hint="cs"/>
          <w:u w:val="single"/>
          <w:rtl/>
        </w:rPr>
        <w:t xml:space="preserve">خواهد یا توانست اندیشید؟ </w:t>
      </w:r>
    </w:p>
    <w:p w:rsidR="006167B8" w:rsidRPr="00E03676" w:rsidRDefault="006167B8" w:rsidP="002636D9">
      <w:pPr>
        <w:pStyle w:val="1-"/>
        <w:rPr>
          <w:rtl/>
        </w:rPr>
      </w:pPr>
      <w:r w:rsidRPr="00E03676">
        <w:rPr>
          <w:rFonts w:hint="cs"/>
          <w:rtl/>
        </w:rPr>
        <w:t>حال معلوم شد که یک نفر معصوم اگر قدرتی هم دارا باشد، هدف را محقق نمی‌سازد، چه رسد به</w:t>
      </w:r>
      <w:r w:rsidR="00BF136F" w:rsidRPr="00E03676">
        <w:rPr>
          <w:rFonts w:hint="cs"/>
          <w:rtl/>
        </w:rPr>
        <w:t xml:space="preserve"> این‌که </w:t>
      </w:r>
      <w:r w:rsidRPr="00E03676">
        <w:rPr>
          <w:rFonts w:hint="cs"/>
          <w:rtl/>
        </w:rPr>
        <w:t>او عاجز یا مغلوب هم باشد؟ و چه رسد به</w:t>
      </w:r>
      <w:r w:rsidR="00BF136F" w:rsidRPr="00E03676">
        <w:rPr>
          <w:rFonts w:hint="cs"/>
          <w:rtl/>
        </w:rPr>
        <w:t xml:space="preserve"> این‌که </w:t>
      </w:r>
      <w:r w:rsidRPr="00E03676">
        <w:rPr>
          <w:rFonts w:hint="cs"/>
          <w:rtl/>
        </w:rPr>
        <w:t>گم و غایب بوده نتواند با کسی سخنی بگوید؟ و چه رسد به</w:t>
      </w:r>
      <w:r w:rsidR="00BF136F" w:rsidRPr="00E03676">
        <w:rPr>
          <w:rFonts w:hint="cs"/>
          <w:rtl/>
        </w:rPr>
        <w:t xml:space="preserve"> این‌که </w:t>
      </w:r>
      <w:r w:rsidRPr="00E03676">
        <w:rPr>
          <w:rFonts w:hint="cs"/>
          <w:rtl/>
        </w:rPr>
        <w:t xml:space="preserve">اصلاً حقیقت یا وجود نداشته باشد. </w:t>
      </w:r>
    </w:p>
    <w:p w:rsidR="006167B8" w:rsidRPr="00E03676" w:rsidRDefault="006167B8" w:rsidP="002F695C">
      <w:pPr>
        <w:pStyle w:val="1-"/>
        <w:rPr>
          <w:rFonts w:ascii="Times New Roman" w:hAnsi="Times New Roman"/>
          <w:sz w:val="32"/>
          <w:szCs w:val="32"/>
          <w:rtl/>
        </w:rPr>
      </w:pPr>
      <w:r w:rsidRPr="00E03676">
        <w:rPr>
          <w:rFonts w:hint="cs"/>
          <w:rtl/>
        </w:rPr>
        <w:t>وجه هفتم: جلوگیری معصوم از ستم مردم به یکدیگر و اجرای عدالت در مورد آنان فرع بر دفاع او از حق خود و جلوگیری از مظلوم واقع شدن خودش می</w:t>
      </w:r>
      <w:r w:rsidRPr="00E03676">
        <w:rPr>
          <w:rFonts w:hint="eastAsia"/>
          <w:rtl/>
        </w:rPr>
        <w:t>‌</w:t>
      </w:r>
      <w:r w:rsidRPr="00E03676">
        <w:rPr>
          <w:rFonts w:hint="cs"/>
          <w:rtl/>
        </w:rPr>
        <w:t>باشد، اما بعد از</w:t>
      </w:r>
      <w:r w:rsidR="00BF136F" w:rsidRPr="00E03676">
        <w:rPr>
          <w:rFonts w:hint="cs"/>
          <w:rtl/>
        </w:rPr>
        <w:t xml:space="preserve"> این‌که </w:t>
      </w:r>
      <w:r w:rsidRPr="00E03676">
        <w:rPr>
          <w:rFonts w:hint="cs"/>
          <w:rtl/>
        </w:rPr>
        <w:t>روشن شد چنین معصومی چنان ناتوان و عاجز است که حتی نمی‌تواند از خودش دفع ظلم کند و برای خویش استیفای حق نماید، یا حتی حق زنی را از میراث به او باز گرداند، باید پرسید، پس این معصوم چه ظلمی را دفع می</w:t>
      </w:r>
      <w:r w:rsidRPr="00E03676">
        <w:rPr>
          <w:rFonts w:hint="cs"/>
          <w:color w:val="000000"/>
          <w:rtl/>
        </w:rPr>
        <w:t>‌د</w:t>
      </w:r>
      <w:r w:rsidRPr="00E03676">
        <w:rPr>
          <w:rFonts w:hint="cs"/>
          <w:rtl/>
        </w:rPr>
        <w:t xml:space="preserve">تواند بکند؟ و چه </w:t>
      </w:r>
      <w:r w:rsidRPr="00E03676">
        <w:rPr>
          <w:rFonts w:hint="cs"/>
          <w:rtl/>
        </w:rPr>
        <w:lastRenderedPageBreak/>
        <w:t>حقی را به حقدار می‌تواند بازگرداند؟ و می‌پرسیم اگر معصوم غایب یا بیمناک باشد چنانکه از بیم</w:t>
      </w:r>
      <w:r w:rsidR="00BF136F" w:rsidRPr="00E03676">
        <w:rPr>
          <w:rFonts w:hint="cs"/>
          <w:rtl/>
        </w:rPr>
        <w:t xml:space="preserve"> این‌که </w:t>
      </w:r>
      <w:r w:rsidRPr="00E03676">
        <w:rPr>
          <w:rFonts w:hint="cs"/>
          <w:rtl/>
        </w:rPr>
        <w:t>ظالمان به او تعرض کنند جرأت ظهور در ده یا شهری را ندارد، و اکنون بیش از چهار صد و شصت سال است که وی در چنین حالتی سر می‌برد، زمین را سراسر ظلم و فساد فرا گرفته است، و او هنوز یارای آن را ندارد که خود را بر همگان آشکار کند، پس چگونه از مردم دفع ظلم می‌کند؟ یا حق را به مستحقان می‌دهد؟ براستی اینان چقدر در خور این فرموده حق تعالی هستند که:</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أَمۡ</w:t>
      </w:r>
      <w:r w:rsidR="002F695C" w:rsidRPr="00E03676">
        <w:rPr>
          <w:rStyle w:val="Char4"/>
          <w:rtl/>
        </w:rPr>
        <w:t xml:space="preserve"> تَحۡسَبُ أَنَّ أَكۡثَرَهُمۡ يَسۡمَعُونَ أَوۡ يَعۡقِلُونَۚ إِنۡ هُمۡ إِلَّا كَ</w:t>
      </w:r>
      <w:r w:rsidR="002F695C" w:rsidRPr="00E03676">
        <w:rPr>
          <w:rStyle w:val="Char4"/>
          <w:rFonts w:hint="cs"/>
          <w:rtl/>
        </w:rPr>
        <w:t>ٱ</w:t>
      </w:r>
      <w:r w:rsidR="002F695C" w:rsidRPr="00E03676">
        <w:rPr>
          <w:rStyle w:val="Char4"/>
          <w:rFonts w:hint="eastAsia"/>
          <w:rtl/>
        </w:rPr>
        <w:t>لۡأَنۡعَٰمِ</w:t>
      </w:r>
      <w:r w:rsidR="002F695C" w:rsidRPr="00E03676">
        <w:rPr>
          <w:rStyle w:val="Char4"/>
          <w:rtl/>
        </w:rPr>
        <w:t xml:space="preserve"> بَلۡ هُمۡ أَضَلُّ سَبِيلًا ٤٤</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الفرقان:44</w:t>
      </w:r>
      <w:r w:rsidR="002F695C" w:rsidRPr="00E03676">
        <w:rPr>
          <w:rStyle w:val="4-Char0"/>
          <w:rFonts w:hint="cs"/>
          <w:rtl/>
        </w:rPr>
        <w:t>]</w:t>
      </w:r>
      <w:r w:rsidRPr="00E03676">
        <w:rPr>
          <w:rFonts w:ascii="Lotus Linotype" w:hAnsi="Lotus Linotype" w:hint="cs"/>
          <w:color w:val="000000"/>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آ</w:t>
      </w:r>
      <w:r w:rsidR="009768AE" w:rsidRPr="00E03676">
        <w:rPr>
          <w:rtl/>
        </w:rPr>
        <w:t>ی</w:t>
      </w:r>
      <w:r w:rsidRPr="00E03676">
        <w:rPr>
          <w:rtl/>
        </w:rPr>
        <w:t>ا گمان مى‏برى ب</w:t>
      </w:r>
      <w:r w:rsidR="009768AE" w:rsidRPr="00E03676">
        <w:rPr>
          <w:rtl/>
        </w:rPr>
        <w:t>ی</w:t>
      </w:r>
      <w:r w:rsidRPr="00E03676">
        <w:rPr>
          <w:rtl/>
        </w:rPr>
        <w:t xml:space="preserve">شتر آنان مى‏شنوند </w:t>
      </w:r>
      <w:r w:rsidR="009768AE" w:rsidRPr="00E03676">
        <w:rPr>
          <w:rtl/>
        </w:rPr>
        <w:t>ی</w:t>
      </w:r>
      <w:r w:rsidRPr="00E03676">
        <w:rPr>
          <w:rtl/>
        </w:rPr>
        <w:t>ا مى‏فهمند؟! آنان فقط همچون چهارپا</w:t>
      </w:r>
      <w:r w:rsidR="009768AE" w:rsidRPr="00E03676">
        <w:rPr>
          <w:rtl/>
        </w:rPr>
        <w:t>ی</w:t>
      </w:r>
      <w:r w:rsidRPr="00E03676">
        <w:rPr>
          <w:rtl/>
        </w:rPr>
        <w:t>انند، بل</w:t>
      </w:r>
      <w:r w:rsidR="009768AE" w:rsidRPr="00E03676">
        <w:rPr>
          <w:rtl/>
        </w:rPr>
        <w:t>ک</w:t>
      </w:r>
      <w:r w:rsidRPr="00E03676">
        <w:rPr>
          <w:rtl/>
        </w:rPr>
        <w:t>ه گمراهترند</w:t>
      </w:r>
      <w:r w:rsidRPr="00E03676">
        <w:rPr>
          <w:rFonts w:ascii="Times New Roman" w:hAnsi="Times New Roman" w:hint="cs"/>
          <w:rtl/>
        </w:rPr>
        <w:t>»</w:t>
      </w:r>
      <w:r w:rsidRPr="00E03676">
        <w:rPr>
          <w:rFonts w:hint="cs"/>
          <w:rtl/>
        </w:rPr>
        <w:t>.</w:t>
      </w:r>
    </w:p>
    <w:p w:rsidR="006167B8" w:rsidRPr="00E03676" w:rsidRDefault="006167B8" w:rsidP="002636D9">
      <w:pPr>
        <w:pStyle w:val="1-"/>
        <w:rPr>
          <w:rFonts w:ascii="Times New Roman" w:hAnsi="Times New Roman" w:cs="Times New Roman"/>
          <w:rtl/>
        </w:rPr>
      </w:pPr>
      <w:r w:rsidRPr="00E03676">
        <w:rPr>
          <w:rFonts w:hint="cs"/>
          <w:rtl/>
        </w:rPr>
        <w:t>وجه هشتم: آن است که گفته شود: نیاز انسان به رسیدگی به بدن خودش، شدیدتر از نیاز شهر به رئیس یا حاکم آن است، و هر گاه خداوند متعال نفس انسان را معصوم نیافریده است، چگونه بر او واجب است که رئیس (حاکمی) معصوم بیافریند؟ در حالی که انسان می‌تواند در نهان خود کافر باشد، و در نهان خود مرتکب معاصی ظلم‌ها و فسادهای زیادی شود، بدون آن که معصوم از</w:t>
      </w:r>
      <w:r w:rsidR="000433D3" w:rsidRPr="00E03676">
        <w:rPr>
          <w:rFonts w:hint="cs"/>
          <w:rtl/>
        </w:rPr>
        <w:t xml:space="preserve"> آن‌ها </w:t>
      </w:r>
      <w:r w:rsidRPr="00E03676">
        <w:rPr>
          <w:rFonts w:hint="cs"/>
          <w:rtl/>
        </w:rPr>
        <w:t>خبردار شود، و اگر خبر هم داشته باشد نمی‌تواند جلوی</w:t>
      </w:r>
      <w:r w:rsidR="000433D3" w:rsidRPr="00E03676">
        <w:rPr>
          <w:rFonts w:hint="cs"/>
          <w:rtl/>
        </w:rPr>
        <w:t xml:space="preserve"> آن‌ها </w:t>
      </w:r>
      <w:r w:rsidRPr="00E03676">
        <w:rPr>
          <w:rFonts w:hint="cs"/>
          <w:rtl/>
        </w:rPr>
        <w:t xml:space="preserve">را بگیرد، پس اگر چنین چیزی واجب نیست چگونه آن دیگری واجب است؟ </w:t>
      </w:r>
    </w:p>
    <w:p w:rsidR="006167B8" w:rsidRPr="00E03676" w:rsidRDefault="006167B8" w:rsidP="002636D9">
      <w:pPr>
        <w:pStyle w:val="1-"/>
        <w:rPr>
          <w:rtl/>
        </w:rPr>
      </w:pPr>
      <w:r w:rsidRPr="00E03676">
        <w:rPr>
          <w:rFonts w:hint="cs"/>
          <w:rtl/>
        </w:rPr>
        <w:t xml:space="preserve">وجه نهم: آن است که گفته شود: آیا فلسفه وجود امامان این است که به واسطه وجودشان خیر و مصلحت از فساد بیشتر شود. و آدمیان با رهبری آنان به مصلحت نزدیک و از فساد دور بمانند؟ یا نه، منظور از وجود ائمه آن است که مصلحت و خیر مطلق حاکم شود و هیچ فسادی باقی نماند؟ یا مقصود مقدار معینی از مصلحت است. </w:t>
      </w:r>
    </w:p>
    <w:p w:rsidR="006167B8" w:rsidRPr="00E03676" w:rsidRDefault="006167B8" w:rsidP="002636D9">
      <w:pPr>
        <w:pStyle w:val="1-"/>
        <w:rPr>
          <w:rFonts w:ascii="Times New Roman" w:hAnsi="Times New Roman" w:cs="Times New Roman"/>
          <w:rtl/>
        </w:rPr>
      </w:pPr>
      <w:r w:rsidRPr="00E03676">
        <w:rPr>
          <w:rFonts w:hint="cs"/>
          <w:rtl/>
        </w:rPr>
        <w:t>اگر مورد نخست مراد است که چنین چیزی در زمان اغلب والیان امور نیز حاصل شده است، و چنین مقصودی در عهد ابوبکر و عمر و عثمان حتی بهتر از زمان علی حاصل شد، و در عهد حکومت خلفای بنی امیه و بنی عباس بسیار بیشتر و بهتر از ائمه دوازده‌گانه محقق گردید. نیز چنین هدفی بوسیله پادشاهان روم و ترک و هند و بیشتر حاصل گردیده تا بوسیله غایب منتظری که ملقب به صاحب زمان است. چون فساد و تباهی ناشی از نبود حاکم و یا ولی امر بسیار بیشتر از فسادی است که با وجود او حاصل می‌شود، هر چند که افراد شایسته</w:t>
      </w:r>
      <w:r w:rsidRPr="00E03676">
        <w:rPr>
          <w:rFonts w:hint="eastAsia"/>
          <w:rtl/>
        </w:rPr>
        <w:t>‌</w:t>
      </w:r>
      <w:r w:rsidRPr="00E03676">
        <w:rPr>
          <w:rFonts w:hint="cs"/>
          <w:rtl/>
        </w:rPr>
        <w:t xml:space="preserve">تری برای ولایت در همان زمان وجود </w:t>
      </w:r>
      <w:r w:rsidRPr="00E03676">
        <w:rPr>
          <w:rFonts w:hint="cs"/>
          <w:rtl/>
        </w:rPr>
        <w:lastRenderedPageBreak/>
        <w:t>داشته باشند، چنانکه گفته‌اند: «شصت سال با امامی ستمکار بهتر از گذشتن یک شب بدون امام است».</w:t>
      </w:r>
    </w:p>
    <w:p w:rsidR="006167B8" w:rsidRPr="00E03676" w:rsidRDefault="006167B8" w:rsidP="002636D9">
      <w:pPr>
        <w:pStyle w:val="1-"/>
        <w:rPr>
          <w:rtl/>
        </w:rPr>
      </w:pPr>
      <w:r w:rsidRPr="00E03676">
        <w:rPr>
          <w:rFonts w:hint="cs"/>
          <w:rtl/>
        </w:rPr>
        <w:t xml:space="preserve">اما اگر گفته شود: بلکه مراد و مقصود از امام پدید آمدن صلاح مطلق و عدم هر گونه فساد است. </w:t>
      </w:r>
    </w:p>
    <w:p w:rsidR="006167B8" w:rsidRPr="00E03676" w:rsidRDefault="006167B8" w:rsidP="002636D9">
      <w:pPr>
        <w:pStyle w:val="1-"/>
        <w:rPr>
          <w:rtl/>
        </w:rPr>
      </w:pPr>
      <w:r w:rsidRPr="00E03676">
        <w:rPr>
          <w:rFonts w:hint="cs"/>
          <w:rtl/>
        </w:rPr>
        <w:t>می‌گوییم: چنین چیزی واقع نشده است و خدا چنین چیزی نیافریده است، او حتی اسباب و زمینه‌های مساعد‌کننده برای بوجود آمدن چنین چیزی را هم بوجود نیاورده است. چه کسی توانسته چنین حالتی را واجب و لازم دانسته و ملزومات آن را بر خداوند واجب بکند؟ چنین کسی یا می‌پندارد که عقل ما فوق بشری دارد، و یا در صدد نکوهش و تخطئه پروردگار خویش است. چون در هر صورت چنین قضیه</w:t>
      </w:r>
      <w:r w:rsidRPr="00E03676">
        <w:rPr>
          <w:rFonts w:hint="eastAsia"/>
          <w:rtl/>
        </w:rPr>
        <w:t>‌</w:t>
      </w:r>
      <w:r w:rsidRPr="00E03676">
        <w:rPr>
          <w:rFonts w:hint="cs"/>
          <w:rtl/>
        </w:rPr>
        <w:t xml:space="preserve">ای اصلاً امکان تحقق یافتن ندارد. </w:t>
      </w:r>
    </w:p>
    <w:p w:rsidR="006167B8" w:rsidRPr="00E03676" w:rsidRDefault="006167B8" w:rsidP="002636D9">
      <w:pPr>
        <w:pStyle w:val="1-"/>
        <w:rPr>
          <w:rtl/>
        </w:rPr>
      </w:pPr>
      <w:r w:rsidRPr="00E03676">
        <w:rPr>
          <w:rFonts w:hint="cs"/>
          <w:rtl/>
        </w:rPr>
        <w:t>چنین مسأله‌ای در مورد افعال بندگان گفته می‌شود، اما همین سخن درباره معصوم شدیدتر است، چون مصلحت او به اموری خارج از دامنه قدرت او، و حتی خارج از قدرت خداوند از نظر معتزلیان رافضه بستگی دارد، لذا واجب شمردن آن بر خداوند زیانبارتر از واجب دانستن صلاحیت و معصومیت برای</w:t>
      </w:r>
      <w:r w:rsidR="002418EC">
        <w:rPr>
          <w:rFonts w:hint="cs"/>
          <w:rtl/>
        </w:rPr>
        <w:t xml:space="preserve"> هریک </w:t>
      </w:r>
      <w:r w:rsidRPr="00E03676">
        <w:rPr>
          <w:rFonts w:hint="cs"/>
          <w:rtl/>
        </w:rPr>
        <w:t xml:space="preserve">از بندگان است. </w:t>
      </w:r>
    </w:p>
    <w:p w:rsidR="006167B8" w:rsidRPr="00E03676" w:rsidRDefault="006167B8" w:rsidP="002636D9">
      <w:pPr>
        <w:pStyle w:val="1-"/>
        <w:rPr>
          <w:rtl/>
        </w:rPr>
      </w:pPr>
      <w:r w:rsidRPr="00E03676">
        <w:rPr>
          <w:rFonts w:hint="cs"/>
          <w:rtl/>
        </w:rPr>
        <w:t>وجه دهم: چنانکه رافضی می‌گوید: «اگر امام معصوم نباشد، به امامی دیگر نیاز خواهد بود، و جواز نیاز به امام دیگر آن است که از امام خطایی دیده ‌شود یا جایزالخطا باشد».</w:t>
      </w:r>
    </w:p>
    <w:p w:rsidR="006167B8" w:rsidRPr="00E03676" w:rsidRDefault="006167B8" w:rsidP="002636D9">
      <w:pPr>
        <w:pStyle w:val="1-"/>
        <w:rPr>
          <w:rFonts w:ascii="Times New Roman" w:hAnsi="Times New Roman" w:cs="Times New Roman"/>
          <w:rtl/>
        </w:rPr>
      </w:pPr>
      <w:r w:rsidRPr="00E03676">
        <w:rPr>
          <w:rFonts w:hint="cs"/>
          <w:rtl/>
        </w:rPr>
        <w:t>که پاسخ داده می‌شود: چرا جایز نیست که اگر امام مرتکب خطا و اشتباهی شد، کسی از میان امت وی را از خطای او آگاه سازد که در این صورت اتفاق همگانی بر خطا حاصل نمی‌شود، و از آن سو اگر کسی از افراد امت اشتباهی هم بکند، امام یا نائب او وی را مطلع کند. امام یا نایب او هم اگر اشتباهی کرد دیگری</w:t>
      </w:r>
      <w:r w:rsidR="000433D3" w:rsidRPr="00E03676">
        <w:rPr>
          <w:rFonts w:hint="cs"/>
          <w:rtl/>
        </w:rPr>
        <w:t xml:space="preserve"> آن‌ها </w:t>
      </w:r>
      <w:r w:rsidRPr="00E03676">
        <w:rPr>
          <w:rFonts w:hint="cs"/>
          <w:rtl/>
        </w:rPr>
        <w:t>را هشیار می‌سازد و بدین ترتیب نوعی عصمت همگانی برای همه امت بدست می‌آید، نه برای</w:t>
      </w:r>
      <w:r w:rsidR="002418EC">
        <w:rPr>
          <w:rFonts w:hint="cs"/>
          <w:rtl/>
        </w:rPr>
        <w:t xml:space="preserve"> هریک </w:t>
      </w:r>
      <w:r w:rsidRPr="00E03676">
        <w:rPr>
          <w:rFonts w:hint="cs"/>
          <w:rtl/>
        </w:rPr>
        <w:t xml:space="preserve">از افراد، چنانکه اهل جماعت می‌گویند؟ </w:t>
      </w:r>
    </w:p>
    <w:p w:rsidR="006167B8" w:rsidRPr="00E03676" w:rsidRDefault="006167B8" w:rsidP="002636D9">
      <w:pPr>
        <w:pStyle w:val="1-"/>
        <w:rPr>
          <w:rtl/>
        </w:rPr>
      </w:pPr>
      <w:r w:rsidRPr="00E03676">
        <w:rPr>
          <w:rFonts w:hint="cs"/>
          <w:rtl/>
        </w:rPr>
        <w:t>در همین مورد داریم که</w:t>
      </w:r>
      <w:r w:rsidR="002418EC">
        <w:rPr>
          <w:rFonts w:hint="cs"/>
          <w:rtl/>
        </w:rPr>
        <w:t xml:space="preserve"> هریک </w:t>
      </w:r>
      <w:r w:rsidRPr="00E03676">
        <w:rPr>
          <w:rFonts w:hint="cs"/>
          <w:rtl/>
        </w:rPr>
        <w:t xml:space="preserve">از راویان حدیث متواتر ممکن است دچار اشتباه شده باشند، و یا شاید تعمداً مرتکب دروغی شده باشند، اما مجموعه راویان معمولاً غیرممکن است همه با هم دچار اشتباه شده یا بر دروغی اجماع نظر پیدا کرده باشند. و همین طور است افرادی که رؤیت هلال یا رؤیت چیزهای مهم و حساس دیگری می‌کنند، ممکن است یکی از آن افراد اشتباه بکند اما امکان ندارد تعداد زیادی از </w:t>
      </w:r>
      <w:r w:rsidRPr="00E03676">
        <w:rPr>
          <w:rFonts w:hint="cs"/>
          <w:rtl/>
        </w:rPr>
        <w:lastRenderedPageBreak/>
        <w:t xml:space="preserve">ایشان در رؤیت هلال مرتکب اشتباه بشوند. در مورد علما و طلاب دانش‌های حساب و هندسه نیز همین اصل صحت دارد. </w:t>
      </w:r>
    </w:p>
    <w:p w:rsidR="006167B8" w:rsidRPr="00E03676" w:rsidRDefault="006167B8" w:rsidP="002636D9">
      <w:pPr>
        <w:pStyle w:val="1-"/>
        <w:rPr>
          <w:rtl/>
        </w:rPr>
      </w:pPr>
      <w:r w:rsidRPr="00E03676">
        <w:rPr>
          <w:rFonts w:hint="cs"/>
          <w:rtl/>
        </w:rPr>
        <w:t xml:space="preserve">و واضح است که صحبت کردن از وجود عصمت برای گروهی متحد و دارای وحدت کلمه، معقول‌تر و عینی‌تر از وجود عصمت و ادعای آن برای یک نفر است. و اگر تحقق عصمت برای تعداد فراوانی از افراد یک قوم به صورت دسته‌جمعی و در زمانی که بر یک امر اتفاق نظر دارند، غیرقابل قبول و غیرممکن است، مطمئناً برای یک فرد تنها غیرممکن‌تر است، و اگر برای یک نفر به تنهایی ممکن باشد. مطمئناً تحقق عصمت برای یک قوم دارای وحدت کلمه اولی‌تر و ممکن‌تر است. </w:t>
      </w:r>
    </w:p>
    <w:p w:rsidR="006167B8" w:rsidRPr="00E03676" w:rsidRDefault="006167B8" w:rsidP="002636D9">
      <w:pPr>
        <w:pStyle w:val="1-"/>
        <w:rPr>
          <w:rtl/>
        </w:rPr>
      </w:pPr>
      <w:r w:rsidRPr="00E03676">
        <w:rPr>
          <w:rFonts w:hint="cs"/>
          <w:rtl/>
        </w:rPr>
        <w:t>حال دانستیم که اثبات عصمت برای یک مجموعه اولی‌تر و شدنی</w:t>
      </w:r>
      <w:r w:rsidRPr="00E03676">
        <w:rPr>
          <w:rFonts w:hint="eastAsia"/>
          <w:rtl/>
        </w:rPr>
        <w:t>‌</w:t>
      </w:r>
      <w:r w:rsidRPr="00E03676">
        <w:rPr>
          <w:rFonts w:hint="cs"/>
          <w:rtl/>
        </w:rPr>
        <w:t>تر از اثبات آن برای یک نفر است و با همین عصمت هم مقصود و مراد از وجود امام معصوم حاصل شدنی است، این یعنی</w:t>
      </w:r>
      <w:r w:rsidR="00AC7670" w:rsidRPr="00E03676">
        <w:rPr>
          <w:rFonts w:hint="cs"/>
          <w:rtl/>
        </w:rPr>
        <w:t xml:space="preserve"> آن‌که </w:t>
      </w:r>
      <w:r w:rsidRPr="00E03676">
        <w:rPr>
          <w:rFonts w:hint="cs"/>
          <w:rtl/>
        </w:rPr>
        <w:t xml:space="preserve">عصمت امام لازم نیست و ضرورتی ندارد امام معصومی وجود داشته باشد. </w:t>
      </w:r>
    </w:p>
    <w:p w:rsidR="006167B8" w:rsidRPr="00E03676" w:rsidRDefault="006167B8" w:rsidP="002636D9">
      <w:pPr>
        <w:pStyle w:val="1-"/>
        <w:rPr>
          <w:rtl/>
        </w:rPr>
      </w:pPr>
      <w:r w:rsidRPr="00E03676">
        <w:rPr>
          <w:rFonts w:hint="cs"/>
          <w:rtl/>
        </w:rPr>
        <w:t xml:space="preserve">این از نادانی رافضه است که معصوم بودن یک نفر از مسلمانان را واجب می‌دانند و مجموعه مسلمانان را در صورتی که معصومی در میانشان نباشد جایزالخطا می‌شمارند. در حالی که عقل سلیم و دانش صحیح چنین حکم می‌کند که اگر چنانچه تعداد زیادی از دانشمندان </w:t>
      </w:r>
      <w:r w:rsidRPr="00E03676">
        <w:rPr>
          <w:rFonts w:ascii="Times New Roman" w:hAnsi="Times New Roman" w:cs="Times New Roman" w:hint="cs"/>
          <w:rtl/>
        </w:rPr>
        <w:t>–</w:t>
      </w:r>
      <w:r w:rsidRPr="00E03676">
        <w:rPr>
          <w:rFonts w:hint="cs"/>
          <w:rtl/>
        </w:rPr>
        <w:t xml:space="preserve"> با وجود اختلاف در اجتهادهایشان </w:t>
      </w:r>
      <w:r w:rsidRPr="00E03676">
        <w:rPr>
          <w:rFonts w:ascii="Times New Roman" w:hAnsi="Times New Roman" w:cs="Times New Roman" w:hint="cs"/>
          <w:rtl/>
        </w:rPr>
        <w:t>–</w:t>
      </w:r>
      <w:r w:rsidRPr="00E03676">
        <w:rPr>
          <w:rFonts w:hint="cs"/>
          <w:rtl/>
        </w:rPr>
        <w:t xml:space="preserve"> همگی بر یک قول خاص اتفاق نظر پیدا کنند، آن قول خاص صائب‌تر و صحیح‌تر از قول فردی دیگر است. نیز داریم که اگر حصول خبر و اطلاع از طریق یک روایت واحد ممکن باشد، مطمئناً حصول خبر و اطلاع از طریق</w:t>
      </w:r>
      <w:r w:rsidR="00372D80" w:rsidRPr="00E03676">
        <w:rPr>
          <w:rFonts w:hint="cs"/>
          <w:rtl/>
        </w:rPr>
        <w:t xml:space="preserve"> روایت‌های </w:t>
      </w:r>
      <w:r w:rsidRPr="00E03676">
        <w:rPr>
          <w:rFonts w:hint="cs"/>
          <w:rtl/>
        </w:rPr>
        <w:t xml:space="preserve">متواتر مطمئن‌تر و صحیح‌تر خواهد بود. </w:t>
      </w:r>
    </w:p>
    <w:p w:rsidR="006167B8" w:rsidRPr="00E03676" w:rsidRDefault="006167B8" w:rsidP="002636D9">
      <w:pPr>
        <w:pStyle w:val="1-"/>
        <w:rPr>
          <w:rtl/>
        </w:rPr>
      </w:pPr>
      <w:r w:rsidRPr="00E03676">
        <w:rPr>
          <w:rFonts w:hint="cs"/>
          <w:rtl/>
        </w:rPr>
        <w:t>دلیل این امر هم آن است که امام در مصالح و منافع عمومی با مردم شریک است، یعنی امام به تنهایی نمی‌تواند این منافع را تأمین کند مگر</w:t>
      </w:r>
      <w:r w:rsidR="00BF136F" w:rsidRPr="00E03676">
        <w:rPr>
          <w:rFonts w:hint="cs"/>
          <w:rtl/>
        </w:rPr>
        <w:t xml:space="preserve"> این‌که </w:t>
      </w:r>
      <w:r w:rsidRPr="00E03676">
        <w:rPr>
          <w:rFonts w:hint="cs"/>
          <w:rtl/>
        </w:rPr>
        <w:t>او و مردم با مشارکت هم به تأمین مصالح و منافع جامعه اقدام کنند. امام نمی‌تواند حدود الهی را اجرا کند، حقوق مردم را به آنان بدهد و با دشمنان جامعه اسلامی مبارزه کند مگر</w:t>
      </w:r>
      <w:r w:rsidR="00AC7670" w:rsidRPr="00E03676">
        <w:rPr>
          <w:rFonts w:hint="cs"/>
          <w:rtl/>
        </w:rPr>
        <w:t xml:space="preserve"> آن‌که </w:t>
      </w:r>
      <w:r w:rsidRPr="00E03676">
        <w:rPr>
          <w:rFonts w:hint="cs"/>
          <w:rtl/>
        </w:rPr>
        <w:t xml:space="preserve">مردم هم او را یاری کنند. او حتی بدون رضایت و موافقت کامل مردم نمی‌تواند نماز جمعه یا جماعتی را برای آنان برگزار نماید. اوامری را نیز که او بدیشان می‌کند، بدون نیرو و اراده‌ای خودشان نمی‌توانند به انجام برسانند. لذا چون که مردم در افعال و قدرت با امام شریکند، نمی‌توان همه این امور را به امام نسبت داد، در خصوص علم و نظر هم به همین صورت است، امام لزوماً تنها کسی نیست که فکر می‌کند و دانش دارد بلکه </w:t>
      </w:r>
      <w:r w:rsidRPr="00E03676">
        <w:rPr>
          <w:rFonts w:hint="cs"/>
          <w:rtl/>
        </w:rPr>
        <w:lastRenderedPageBreak/>
        <w:t xml:space="preserve">مردم نیز علما و اصحاب نظرهایی دارند که با امام‌شان هم فکری و مشورت کنند و امام نیز آنان را در این امور تقویت می‌کند. و همانطور که قدرت امام جز با همکاری مردم کاری از پیش نمی‌برد، علم او نیز بدون مشارکت مردم ناتوان خواهد بود. </w:t>
      </w:r>
    </w:p>
    <w:p w:rsidR="006167B8" w:rsidRPr="00E03676" w:rsidRDefault="006167B8" w:rsidP="002636D9">
      <w:pPr>
        <w:pStyle w:val="1-"/>
        <w:rPr>
          <w:rtl/>
        </w:rPr>
      </w:pPr>
      <w:r w:rsidRPr="00E03676">
        <w:rPr>
          <w:rFonts w:hint="cs"/>
          <w:rtl/>
        </w:rPr>
        <w:t xml:space="preserve">وجه یازدهم: آن است که بگوییم: آن علم دینی و شرعی که ائمه و امت اسلامی بدان نیازمند هستند بر دو نوع است: علمی کلی: مانند واجب دانستن نمازهای پنجگانه، و روزه ماه رمضان، و زکات، و حج و تحریم زنا و دزدی و شرابخواری و مانند آن، و علمی جزئی: همچون وجوب زکات بر فلان مال، و وجوب اقامه حد بر فلان کس و امثال آن. </w:t>
      </w:r>
    </w:p>
    <w:p w:rsidR="006167B8" w:rsidRPr="00E03676" w:rsidRDefault="006167B8" w:rsidP="002636D9">
      <w:pPr>
        <w:pStyle w:val="1-"/>
        <w:rPr>
          <w:rtl/>
        </w:rPr>
      </w:pPr>
      <w:r w:rsidRPr="00E03676">
        <w:rPr>
          <w:rFonts w:hint="cs"/>
          <w:rtl/>
        </w:rPr>
        <w:t xml:space="preserve">در مورد علم نوع اول، شریعت به تنهایی پاسخگوست، و در آن به امام احتیاجی نیست، چون پیامبر یا به کلیات شرعی که واجب و ضرورند تصریح فرموده و یا بعضى از آن امور را که از راه قیاس قابل حصول‌اند بدون توضیح رها کرده است، در مورد اول که بحثی وجود ندارد، مورد دوم هم از طریق اصل قیاس قابل حصول و در دسترس می‌باشد. </w:t>
      </w:r>
    </w:p>
    <w:p w:rsidR="006167B8" w:rsidRPr="00E03676" w:rsidRDefault="006167B8" w:rsidP="002636D9">
      <w:pPr>
        <w:pStyle w:val="1-"/>
        <w:rPr>
          <w:rtl/>
        </w:rPr>
      </w:pPr>
      <w:r w:rsidRPr="00E03676">
        <w:rPr>
          <w:rFonts w:hint="cs"/>
          <w:rtl/>
        </w:rPr>
        <w:t xml:space="preserve">اما اگر بگویند: ولی پیامبر </w:t>
      </w:r>
      <w:r w:rsidRPr="00E03676">
        <w:rPr>
          <w:rFonts w:cs="CTraditional Arabic" w:hint="cs"/>
          <w:rtl/>
        </w:rPr>
        <w:t>ص</w:t>
      </w:r>
      <w:r w:rsidRPr="00E03676">
        <w:rPr>
          <w:rFonts w:hint="cs"/>
          <w:rtl/>
        </w:rPr>
        <w:t xml:space="preserve"> اموری از کلیات شریعت را بی‌توضیح گذاشته که نه بدان تصریح فرموده و نه از راه قیاس قابل ادراک است، و تنها با نظر و سخن معصوم دانسته می‌شود، - در این صورت </w:t>
      </w:r>
      <w:r w:rsidRPr="00E03676">
        <w:rPr>
          <w:rFonts w:ascii="Times New Roman" w:hAnsi="Times New Roman" w:cs="Times New Roman" w:hint="cs"/>
          <w:rtl/>
        </w:rPr>
        <w:t>–</w:t>
      </w:r>
      <w:r w:rsidRPr="00E03676">
        <w:rPr>
          <w:rFonts w:hint="cs"/>
          <w:rtl/>
        </w:rPr>
        <w:t xml:space="preserve"> این معصوم شریک پیامبر در نبوت است نه جانشین وی؛ چون اگر او چنان است که بتواند بدون استناد به احادیث و روایات پیامبر چیزی را واجب یا حرام کند، پس او فردی مستقل است نه پیرو پیامبر، یعنی خود یک پیامبر است، در صورتی که خلیفه پیامبر چنین استقلالی نمی‌تواند داشته باشد. همچنین: اگر قیاس حجت است، پس حواله مردم به آن جایز است، و اگر حجت نیست بر پیامبر واجب است به همه کلیات تصریح کند. </w:t>
      </w:r>
    </w:p>
    <w:p w:rsidR="006167B8" w:rsidRPr="00E03676" w:rsidRDefault="006167B8" w:rsidP="002F695C">
      <w:pPr>
        <w:pStyle w:val="1-"/>
        <w:rPr>
          <w:rFonts w:ascii="Times New Roman" w:hAnsi="Times New Roman"/>
          <w:sz w:val="32"/>
          <w:szCs w:val="32"/>
          <w:rtl/>
        </w:rPr>
      </w:pPr>
      <w:r w:rsidRPr="00E03676">
        <w:rPr>
          <w:rFonts w:hint="cs"/>
          <w:rtl/>
        </w:rPr>
        <w:t>خداوند متعال فرموده است:</w:t>
      </w:r>
      <w:r w:rsidR="002F695C" w:rsidRPr="00E03676">
        <w:rPr>
          <w:rFonts w:hint="cs"/>
          <w:rtl/>
        </w:rPr>
        <w:t xml:space="preserve"> </w:t>
      </w:r>
      <w:r w:rsidR="002F695C" w:rsidRPr="00E03676">
        <w:rPr>
          <w:rFonts w:cs="Traditional Arabic" w:hint="cs"/>
          <w:rtl/>
        </w:rPr>
        <w:t>﴿</w:t>
      </w:r>
      <w:r w:rsidR="002F695C" w:rsidRPr="00E03676">
        <w:rPr>
          <w:rStyle w:val="Char4"/>
          <w:rFonts w:hint="cs"/>
          <w:rtl/>
        </w:rPr>
        <w:t>ٱ</w:t>
      </w:r>
      <w:r w:rsidR="002F695C" w:rsidRPr="00E03676">
        <w:rPr>
          <w:rStyle w:val="Char4"/>
          <w:rFonts w:hint="eastAsia"/>
          <w:rtl/>
        </w:rPr>
        <w:t>لۡيَوۡمَ</w:t>
      </w:r>
      <w:r w:rsidR="002F695C" w:rsidRPr="00E03676">
        <w:rPr>
          <w:rStyle w:val="Char4"/>
          <w:rtl/>
        </w:rPr>
        <w:t xml:space="preserve"> أَكۡمَلۡتُ لَكُمۡ دِينَكُمۡ وَأَتۡمَمۡتُ عَلَيۡكُمۡ نِعۡمَتِي وَرَضِيتُ لَكُمُ </w:t>
      </w:r>
      <w:r w:rsidR="002F695C" w:rsidRPr="00E03676">
        <w:rPr>
          <w:rStyle w:val="Char4"/>
          <w:rFonts w:hint="cs"/>
          <w:rtl/>
        </w:rPr>
        <w:t>ٱ</w:t>
      </w:r>
      <w:r w:rsidR="002F695C" w:rsidRPr="00E03676">
        <w:rPr>
          <w:rStyle w:val="Char4"/>
          <w:rFonts w:hint="eastAsia"/>
          <w:rtl/>
        </w:rPr>
        <w:t>لۡإِسۡلَٰمَ</w:t>
      </w:r>
      <w:r w:rsidR="002F695C" w:rsidRPr="00E03676">
        <w:rPr>
          <w:rStyle w:val="Char4"/>
          <w:rtl/>
        </w:rPr>
        <w:t xml:space="preserve"> دِينٗاۚ</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المائد</w:t>
      </w:r>
      <w:r w:rsidR="002F695C" w:rsidRPr="00E03676">
        <w:rPr>
          <w:rStyle w:val="4-Char0"/>
          <w:rFonts w:hint="cs"/>
          <w:rtl/>
        </w:rPr>
        <w:t>ة</w:t>
      </w:r>
      <w:r w:rsidRPr="00E03676">
        <w:rPr>
          <w:rStyle w:val="4-Char0"/>
          <w:rFonts w:hint="cs"/>
          <w:rtl/>
        </w:rPr>
        <w:t>: 3</w:t>
      </w:r>
      <w:r w:rsidR="002F695C" w:rsidRPr="00E03676">
        <w:rPr>
          <w:rStyle w:val="4-Char0"/>
          <w:rFonts w:hint="cs"/>
          <w:rtl/>
        </w:rPr>
        <w:t>]</w:t>
      </w:r>
      <w:r w:rsidRPr="00E03676">
        <w:rPr>
          <w:rFonts w:hint="cs"/>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امروز، د</w:t>
      </w:r>
      <w:r w:rsidR="009768AE" w:rsidRPr="00E03676">
        <w:rPr>
          <w:rtl/>
        </w:rPr>
        <w:t>ی</w:t>
      </w:r>
      <w:r w:rsidRPr="00E03676">
        <w:rPr>
          <w:rtl/>
        </w:rPr>
        <w:t xml:space="preserve">ن شما را </w:t>
      </w:r>
      <w:r w:rsidR="009768AE" w:rsidRPr="00E03676">
        <w:rPr>
          <w:rtl/>
        </w:rPr>
        <w:t>ک</w:t>
      </w:r>
      <w:r w:rsidRPr="00E03676">
        <w:rPr>
          <w:rtl/>
        </w:rPr>
        <w:t xml:space="preserve">امل </w:t>
      </w:r>
      <w:r w:rsidR="009768AE" w:rsidRPr="00E03676">
        <w:rPr>
          <w:rtl/>
        </w:rPr>
        <w:t>ک</w:t>
      </w:r>
      <w:r w:rsidRPr="00E03676">
        <w:rPr>
          <w:rtl/>
        </w:rPr>
        <w:t>ردم</w:t>
      </w:r>
      <w:r w:rsidR="000A6EAE" w:rsidRPr="00E03676">
        <w:rPr>
          <w:rtl/>
        </w:rPr>
        <w:t>؛</w:t>
      </w:r>
      <w:r w:rsidRPr="00E03676">
        <w:rPr>
          <w:rtl/>
        </w:rPr>
        <w:t xml:space="preserve"> و نعمت خود را بر شما تمام نمودم</w:t>
      </w:r>
      <w:r w:rsidR="000A6EAE" w:rsidRPr="00E03676">
        <w:rPr>
          <w:rtl/>
        </w:rPr>
        <w:t>؛</w:t>
      </w:r>
      <w:r w:rsidRPr="00E03676">
        <w:rPr>
          <w:rtl/>
        </w:rPr>
        <w:t xml:space="preserve"> و اسلام را به عنوان آ</w:t>
      </w:r>
      <w:r w:rsidR="009768AE" w:rsidRPr="00E03676">
        <w:rPr>
          <w:rtl/>
        </w:rPr>
        <w:t>یی</w:t>
      </w:r>
      <w:r w:rsidRPr="00E03676">
        <w:rPr>
          <w:rtl/>
        </w:rPr>
        <w:t>ن (جاودان) شما پذ</w:t>
      </w:r>
      <w:r w:rsidR="009768AE" w:rsidRPr="00E03676">
        <w:rPr>
          <w:rtl/>
        </w:rPr>
        <w:t>ی</w:t>
      </w:r>
      <w:r w:rsidRPr="00E03676">
        <w:rPr>
          <w:rtl/>
        </w:rPr>
        <w:t>رفتم</w:t>
      </w:r>
      <w:r w:rsidRPr="00E03676">
        <w:rPr>
          <w:rFonts w:ascii="Times New Roman" w:hAnsi="Times New Roman" w:hint="cs"/>
          <w:rtl/>
        </w:rPr>
        <w:t>».</w:t>
      </w:r>
    </w:p>
    <w:p w:rsidR="006167B8" w:rsidRPr="00E03676" w:rsidRDefault="006167B8" w:rsidP="002636D9">
      <w:pPr>
        <w:pStyle w:val="1-"/>
        <w:rPr>
          <w:rtl/>
        </w:rPr>
      </w:pPr>
      <w:r w:rsidRPr="00E03676">
        <w:rPr>
          <w:rFonts w:hint="cs"/>
          <w:rtl/>
        </w:rPr>
        <w:t>این آیه نصی است بر</w:t>
      </w:r>
      <w:r w:rsidR="00BF136F" w:rsidRPr="00E03676">
        <w:rPr>
          <w:rFonts w:hint="cs"/>
          <w:rtl/>
        </w:rPr>
        <w:t xml:space="preserve"> این‌که </w:t>
      </w:r>
      <w:r w:rsidRPr="00E03676">
        <w:rPr>
          <w:rFonts w:hint="cs"/>
          <w:rtl/>
        </w:rPr>
        <w:t>دین کامل است، و به فرد دیگری نیاز ندارد (که آن را کامل کند).</w:t>
      </w:r>
    </w:p>
    <w:p w:rsidR="006167B8" w:rsidRPr="00E03676" w:rsidRDefault="006167B8" w:rsidP="002636D9">
      <w:pPr>
        <w:pStyle w:val="1-"/>
        <w:rPr>
          <w:rtl/>
        </w:rPr>
      </w:pPr>
      <w:r w:rsidRPr="00E03676">
        <w:rPr>
          <w:rFonts w:hint="cs"/>
          <w:rtl/>
        </w:rPr>
        <w:lastRenderedPageBreak/>
        <w:t>در خصوص علم نوع دوم یعنی جزئیات، نمی‌شود بر همه موارد آن تصریح کرد، و برای تحقق آن چاره</w:t>
      </w:r>
      <w:r w:rsidRPr="00E03676">
        <w:rPr>
          <w:rFonts w:hint="eastAsia"/>
          <w:rtl/>
        </w:rPr>
        <w:t>‌</w:t>
      </w:r>
      <w:r w:rsidRPr="00E03676">
        <w:rPr>
          <w:rFonts w:hint="cs"/>
          <w:rtl/>
        </w:rPr>
        <w:t>ای جز اجتهاد براساس تحقق ادله</w:t>
      </w:r>
      <w:r w:rsidR="002418EC">
        <w:rPr>
          <w:rFonts w:hint="cs"/>
          <w:rtl/>
        </w:rPr>
        <w:t xml:space="preserve"> هریک </w:t>
      </w:r>
      <w:r w:rsidRPr="00E03676">
        <w:rPr>
          <w:rFonts w:hint="cs"/>
          <w:rtl/>
        </w:rPr>
        <w:t>از موارد وجود ندارد، همچنانکه شارع نمی‌تواند جهت قبله را برای هر فرد نمازگزار</w:t>
      </w:r>
      <w:r w:rsidR="00BF136F" w:rsidRPr="00E03676">
        <w:rPr>
          <w:rFonts w:hint="cs"/>
          <w:rtl/>
        </w:rPr>
        <w:t xml:space="preserve"> به طور </w:t>
      </w:r>
      <w:r w:rsidRPr="00E03676">
        <w:rPr>
          <w:rFonts w:hint="cs"/>
          <w:rtl/>
        </w:rPr>
        <w:t xml:space="preserve">جداگانه مشخص کند، یا نمی‌تواند به عدالت هر شاهدی حکم کند و مواردی از این قبیل. </w:t>
      </w:r>
    </w:p>
    <w:p w:rsidR="006167B8" w:rsidRPr="00E03676" w:rsidRDefault="006167B8" w:rsidP="002636D9">
      <w:pPr>
        <w:pStyle w:val="1-"/>
        <w:rPr>
          <w:rtl/>
        </w:rPr>
      </w:pPr>
      <w:r w:rsidRPr="00E03676">
        <w:rPr>
          <w:rFonts w:hint="cs"/>
          <w:rtl/>
        </w:rPr>
        <w:t>ادعای عصمت امام در جزئیات غلوی است که</w:t>
      </w:r>
      <w:r w:rsidR="00AF7D43" w:rsidRPr="00E03676">
        <w:rPr>
          <w:rFonts w:hint="cs"/>
          <w:rtl/>
        </w:rPr>
        <w:t xml:space="preserve"> هیچکس </w:t>
      </w:r>
      <w:r w:rsidRPr="00E03676">
        <w:rPr>
          <w:rFonts w:hint="cs"/>
          <w:rtl/>
        </w:rPr>
        <w:t>ادعای آن را ندارد، علی</w:t>
      </w:r>
      <w:r w:rsidR="00707915" w:rsidRPr="00E03676">
        <w:rPr>
          <w:rFonts w:cs="CTraditional Arabic" w:hint="cs"/>
          <w:rtl/>
        </w:rPr>
        <w:t>س</w:t>
      </w:r>
      <w:r w:rsidRPr="00E03676">
        <w:rPr>
          <w:rFonts w:hint="cs"/>
          <w:rtl/>
        </w:rPr>
        <w:t xml:space="preserve"> افرادی را بر مردم حاکم می‌کرد که از آنان مواردی چون خیانت و عجز و ناتوانی مشاهده شد، وی با شهادت دو نفر پایی را قطع کرد، آن دو نفر بعداً گفتند: اشتباه کردیم. و علی گفت: اگر می‌دانستم که شما دو نفر به عمد شهادت کذب داده‌اید حتماً دست</w:t>
      </w:r>
      <w:r w:rsidR="002F695C" w:rsidRPr="00E03676">
        <w:rPr>
          <w:rFonts w:hint="eastAsia"/>
          <w:rtl/>
        </w:rPr>
        <w:t>‌</w:t>
      </w:r>
      <w:r w:rsidRPr="00E03676">
        <w:rPr>
          <w:rFonts w:hint="cs"/>
          <w:rtl/>
        </w:rPr>
        <w:t xml:space="preserve">هایتان را قطع می‌کردم. </w:t>
      </w:r>
    </w:p>
    <w:p w:rsidR="006167B8" w:rsidRPr="00E03676" w:rsidRDefault="006167B8" w:rsidP="002636D9">
      <w:pPr>
        <w:pStyle w:val="1-"/>
        <w:rPr>
          <w:rtl/>
        </w:rPr>
      </w:pPr>
      <w:r w:rsidRPr="00E03676">
        <w:rPr>
          <w:rFonts w:hint="cs"/>
          <w:rtl/>
        </w:rPr>
        <w:t xml:space="preserve">پیامبر </w:t>
      </w:r>
      <w:r w:rsidRPr="00E03676">
        <w:rPr>
          <w:rFonts w:cs="CTraditional Arabic" w:hint="cs"/>
          <w:rtl/>
        </w:rPr>
        <w:t>ص</w:t>
      </w:r>
      <w:r w:rsidRPr="00E03676">
        <w:rPr>
          <w:rFonts w:hint="cs"/>
          <w:rtl/>
        </w:rPr>
        <w:t xml:space="preserve"> نیز همین گونه بودند چرا که در صحیحین از ایشان روایت شده که فرمودند: «شما دعواهایتان را برای داوری به نزد من می‌آورید و چه بسا که برخی از شما در استدلال کردن و دلیل آوردن از برخی دیگر از شما توانمند و در حجتش قویتر باشد، من هم تنها براساس آنچه می‌شنوم قضاوت می‌کنم. پس اگر در قضاوتم چیزی از حق برادر شما به شما رسید آن را نگیرید، چون در حقیقت با آن کارم قطعه‌ای از آتش دوزخ را برایش بریده‌ام»</w:t>
      </w:r>
      <w:r w:rsidR="002636D9" w:rsidRPr="00E03676">
        <w:rPr>
          <w:rFonts w:hint="cs"/>
          <w:vertAlign w:val="superscript"/>
          <w:rtl/>
        </w:rPr>
        <w:t>(</w:t>
      </w:r>
      <w:r w:rsidR="002636D9" w:rsidRPr="00E03676">
        <w:rPr>
          <w:rStyle w:val="FootnoteReference"/>
          <w:rtl/>
        </w:rPr>
        <w:footnoteReference w:id="214"/>
      </w:r>
      <w:r w:rsidR="002636D9" w:rsidRPr="00E03676">
        <w:rPr>
          <w:rFonts w:hint="cs"/>
          <w:vertAlign w:val="superscript"/>
          <w:rtl/>
        </w:rPr>
        <w:t>)</w:t>
      </w:r>
      <w:r w:rsidRPr="00E03676">
        <w:rPr>
          <w:rFonts w:hint="cs"/>
          <w:rtl/>
        </w:rPr>
        <w:t>.</w:t>
      </w:r>
    </w:p>
    <w:p w:rsidR="006167B8" w:rsidRPr="00E03676" w:rsidRDefault="006167B8" w:rsidP="002636D9">
      <w:pPr>
        <w:pStyle w:val="1-"/>
        <w:rPr>
          <w:rtl/>
        </w:rPr>
      </w:pPr>
      <w:r w:rsidRPr="00E03676">
        <w:rPr>
          <w:rFonts w:hint="cs"/>
          <w:rtl/>
        </w:rPr>
        <w:t>وجه دوازدهم: آن است که پرسیده شود: آیا عصمت امام معصوم عبارتست از انجام عبادات و ترک معاصی با اختیار خود امام، با</w:t>
      </w:r>
      <w:r w:rsidR="00AC7670" w:rsidRPr="00E03676">
        <w:rPr>
          <w:rFonts w:hint="cs"/>
          <w:rtl/>
        </w:rPr>
        <w:t xml:space="preserve"> آن‌که </w:t>
      </w:r>
      <w:r w:rsidRPr="00E03676">
        <w:rPr>
          <w:rFonts w:hint="cs"/>
          <w:rtl/>
        </w:rPr>
        <w:t>خداوند متعال به قول شما آفریننده اختیار او نیست؟ یا</w:t>
      </w:r>
      <w:r w:rsidR="00BF136F" w:rsidRPr="00E03676">
        <w:rPr>
          <w:rFonts w:hint="cs"/>
          <w:rtl/>
        </w:rPr>
        <w:t xml:space="preserve"> این‌که </w:t>
      </w:r>
      <w:r w:rsidRPr="00E03676">
        <w:rPr>
          <w:rFonts w:hint="cs"/>
          <w:rtl/>
        </w:rPr>
        <w:t xml:space="preserve">عصمت مذکور خلق اراده برای اوست؟ یا سلب قدرت انجام معصیت از اوست؟ </w:t>
      </w:r>
    </w:p>
    <w:p w:rsidR="006167B8" w:rsidRPr="00E03676" w:rsidRDefault="006167B8" w:rsidP="002636D9">
      <w:pPr>
        <w:pStyle w:val="1-"/>
        <w:rPr>
          <w:rtl/>
        </w:rPr>
      </w:pPr>
      <w:r w:rsidRPr="00E03676">
        <w:rPr>
          <w:rFonts w:hint="cs"/>
          <w:rtl/>
        </w:rPr>
        <w:t xml:space="preserve">اگر مورد نخست را تأیید کنید و همچنان معتقد باشید که خداوند اختیار فاعل را نمی‌آفریند، لزوماً بر این باورید که خداوند قادر به آفریدن معصوم نیست. </w:t>
      </w:r>
    </w:p>
    <w:p w:rsidR="006167B8" w:rsidRPr="00E03676" w:rsidRDefault="006167B8" w:rsidP="00A37C67">
      <w:pPr>
        <w:pStyle w:val="1-"/>
        <w:rPr>
          <w:rtl/>
        </w:rPr>
      </w:pPr>
      <w:r w:rsidRPr="00E03676">
        <w:rPr>
          <w:rFonts w:hint="cs"/>
          <w:rtl/>
        </w:rPr>
        <w:t xml:space="preserve">و اگر مورد دوم را قبول کنید اصل قدرتی که بدان معتقد هستید باطل می‌شود. </w:t>
      </w:r>
    </w:p>
    <w:p w:rsidR="006167B8" w:rsidRPr="00E03676" w:rsidRDefault="006167B8" w:rsidP="00716573">
      <w:pPr>
        <w:pStyle w:val="1-"/>
        <w:rPr>
          <w:rtl/>
        </w:rPr>
      </w:pPr>
      <w:r w:rsidRPr="00E03676">
        <w:rPr>
          <w:rFonts w:hint="cs"/>
          <w:rtl/>
        </w:rPr>
        <w:t>و اگر بگویید: عصمت یعنی سلب قدرت انجام معصیت، در این صورت معصوم شما عاجز از فعل گناه است</w:t>
      </w:r>
      <w:r w:rsidR="0044571F" w:rsidRPr="00E03676">
        <w:rPr>
          <w:rFonts w:hint="cs"/>
          <w:rtl/>
        </w:rPr>
        <w:t xml:space="preserve"> همچنانکه </w:t>
      </w:r>
      <w:r w:rsidRPr="00E03676">
        <w:rPr>
          <w:rFonts w:hint="cs"/>
          <w:rtl/>
        </w:rPr>
        <w:t xml:space="preserve">نابینا از نقطه‌گذاری نسخ، و فرد فلج از راه رفتن عاجز است. </w:t>
      </w:r>
    </w:p>
    <w:p w:rsidR="006167B8" w:rsidRPr="00E03676" w:rsidRDefault="006167B8" w:rsidP="002636D9">
      <w:pPr>
        <w:pStyle w:val="1-"/>
        <w:rPr>
          <w:rtl/>
        </w:rPr>
      </w:pPr>
      <w:r w:rsidRPr="00E03676">
        <w:rPr>
          <w:rFonts w:hint="cs"/>
          <w:rtl/>
        </w:rPr>
        <w:lastRenderedPageBreak/>
        <w:t xml:space="preserve">فرد عاجز از انجام کاری را از آن کار نهی نمی‌کنند و بدان کار امر هم نمی‌کنند. و هر گاه به کسی نه امر شود و نه نهی از کاری، ثوابی هم به او تعلق نمی‌گیرد. در نتیجه معصوم از نظر خود شما به خاطر ترک معصیت و انجام طاعات پاداشی شاملش نمی‌شود، و این بزرگ‌ترین نقص برای او خواهد بود، در آن صورت هر مسلمانی که فرض بگیریم از چنین معصومی بهتر خواهد بود، مسلمان اگر گناهانی هم بکند و سپس توبه کند، با این توبه همه بدی‌هایش محو می‌گردد، حتی در عوض هر بدی یا گناهی که کرده یک حسنه به حسناتش اضافه می‌شود. پس ثواب افراد مکلّف بهتر و بیشتر از ثواب معصوم خواهد بود (از نظر خودشان) و این با اعتقادشان در تناقض کامل می‌باشد. </w:t>
      </w:r>
    </w:p>
    <w:p w:rsidR="006167B8" w:rsidRPr="00E03676" w:rsidRDefault="006167B8" w:rsidP="002636D9">
      <w:pPr>
        <w:pStyle w:val="1-"/>
        <w:rPr>
          <w:rtl/>
        </w:rPr>
      </w:pPr>
      <w:r w:rsidRPr="00E03676">
        <w:rPr>
          <w:rFonts w:hint="cs"/>
          <w:rtl/>
        </w:rPr>
        <w:t>در مقدمه دوم: باید گفت: اگر فرض گرفته شده که حتماً باید معصومی وجود داشته باشد، پس گفته ایشان مبنی بر</w:t>
      </w:r>
      <w:r w:rsidR="00BF136F" w:rsidRPr="00E03676">
        <w:rPr>
          <w:rFonts w:hint="cs"/>
          <w:rtl/>
        </w:rPr>
        <w:t xml:space="preserve"> این‌که </w:t>
      </w:r>
      <w:r w:rsidRPr="00E03676">
        <w:rPr>
          <w:rFonts w:hint="cs"/>
          <w:rtl/>
        </w:rPr>
        <w:t>جز علی کسی معصوم نیست، به اتفاق ناروا و نادرست است، چون بسیاری از مردم از پارسایان و صوفیان و نیز عوام الناس برای شیوخ خود به عصمتی از جنس عصمتی که رافضه برای امامان دوازده‌گانه قائل‌اند، معتقد هستند. و شاید تعبیر ایشان از این عصمت در این سخن‌شان نهفته که: «شیخ محفوظ است».</w:t>
      </w:r>
    </w:p>
    <w:p w:rsidR="006167B8" w:rsidRPr="00E03676" w:rsidRDefault="006167B8" w:rsidP="002636D9">
      <w:pPr>
        <w:pStyle w:val="1-"/>
        <w:rPr>
          <w:rtl/>
        </w:rPr>
      </w:pPr>
      <w:r w:rsidRPr="00E03676">
        <w:rPr>
          <w:rFonts w:hint="cs"/>
          <w:rtl/>
        </w:rPr>
        <w:t xml:space="preserve">حال که آنان با وجود اعتقاد به افضلیت صحابه، چنین باوری در مورد شیخ خود دارند، پس اعتقاد به معصومیت خلفای راشدین از آن هم اولی‌تر است. </w:t>
      </w:r>
    </w:p>
    <w:p w:rsidR="006167B8" w:rsidRPr="00E03676" w:rsidRDefault="006167B8" w:rsidP="002636D9">
      <w:pPr>
        <w:pStyle w:val="1-"/>
        <w:rPr>
          <w:rtl/>
        </w:rPr>
      </w:pPr>
      <w:r w:rsidRPr="00E03676">
        <w:rPr>
          <w:rFonts w:hint="cs"/>
          <w:rtl/>
        </w:rPr>
        <w:t xml:space="preserve">البته بسیاری از مردم درباره شیوخشان به اندازه غلو شیعیان درباره ائمه، غلو و زیاده‌روی می‌کنند. </w:t>
      </w:r>
    </w:p>
    <w:p w:rsidR="006167B8" w:rsidRPr="00E03676" w:rsidRDefault="006167B8" w:rsidP="002636D9">
      <w:pPr>
        <w:pStyle w:val="1-"/>
        <w:rPr>
          <w:rtl/>
        </w:rPr>
      </w:pPr>
      <w:r w:rsidRPr="00E03676">
        <w:rPr>
          <w:rFonts w:hint="cs"/>
          <w:rtl/>
        </w:rPr>
        <w:t xml:space="preserve">علاوه بر این: اسماعیلیان نیز که اثناعشری نیستند، معتقد به عصمت امامان خود هستند. </w:t>
      </w:r>
    </w:p>
    <w:p w:rsidR="006167B8" w:rsidRPr="00E03676" w:rsidRDefault="006167B8" w:rsidP="002636D9">
      <w:pPr>
        <w:pStyle w:val="1-"/>
        <w:rPr>
          <w:rtl/>
        </w:rPr>
      </w:pPr>
      <w:r w:rsidRPr="00E03676">
        <w:rPr>
          <w:rFonts w:hint="cs"/>
          <w:rtl/>
        </w:rPr>
        <w:t xml:space="preserve">همچنین: بسیاری از پیروان و هواداران بنی أمیه بر این باور بودند که امام حساب و عقاب ندارد، و خداوند آنان را بخاطر اطاعت‌هایی که از امام می‌کنند مواخذه نمی‌کند. اطاعت از امام در همه امور واجب است و خداوند چنین فرمان داده است، سخنان ایشان در این مورد فراوان و معروف است. </w:t>
      </w:r>
    </w:p>
    <w:p w:rsidR="006167B8" w:rsidRPr="00E03676" w:rsidRDefault="006167B8" w:rsidP="002636D9">
      <w:pPr>
        <w:pStyle w:val="1-"/>
        <w:rPr>
          <w:rtl/>
        </w:rPr>
      </w:pPr>
      <w:r w:rsidRPr="00E03676">
        <w:rPr>
          <w:rFonts w:hint="cs"/>
          <w:rtl/>
        </w:rPr>
        <w:t xml:space="preserve">آنگاه که یزید بن عبدالملک به حکومت رسید و خواست مطابق سیره عمر بن عبدالعزیز حرکت کند، تعدادی از شیوخ و ریش سفیدان طرفدار امویان نزد او آمدند و </w:t>
      </w:r>
      <w:r w:rsidRPr="00E03676">
        <w:rPr>
          <w:rFonts w:hint="cs"/>
          <w:rtl/>
        </w:rPr>
        <w:lastRenderedPageBreak/>
        <w:t xml:space="preserve">در حضور او به خداوند واحد احد سوگند یاد کردند که هر گاه خداوند متعال امامی را بر مردم ولایت بخشد، حسنات او را می‌پذیرد و از اعمال ناشایست او در می‌گذرد. </w:t>
      </w:r>
    </w:p>
    <w:p w:rsidR="006167B8" w:rsidRPr="00E03676" w:rsidRDefault="006167B8" w:rsidP="002636D9">
      <w:pPr>
        <w:pStyle w:val="1-"/>
        <w:rPr>
          <w:rtl/>
        </w:rPr>
      </w:pPr>
      <w:r w:rsidRPr="00E03676">
        <w:rPr>
          <w:rFonts w:hint="cs"/>
          <w:rtl/>
        </w:rPr>
        <w:t>از این‌روست که در آثار بسیاری از بزرگان بنی امیه امر به اطاعت مطلق از ولی امر شده است، و گفته شده که هر که از او اطاعت کند اطاعت از خداوند نموده است. بدین دلیل بود که در موردشان ضرب المثل ساخته بودند و می‌گفتند: «اطاعت شامی» (یعنی اطاعت مطلق مثل اطاعت مردم شام است).</w:t>
      </w:r>
    </w:p>
    <w:p w:rsidR="006167B8" w:rsidRPr="00E03676" w:rsidRDefault="006167B8" w:rsidP="002636D9">
      <w:pPr>
        <w:pStyle w:val="1-"/>
        <w:rPr>
          <w:rtl/>
        </w:rPr>
      </w:pPr>
      <w:r w:rsidRPr="00E03676">
        <w:rPr>
          <w:rFonts w:hint="cs"/>
          <w:rtl/>
        </w:rPr>
        <w:t xml:space="preserve">در همان حال آنان می‌گفتند که امامشان آنان را جز به فرامین خداوند فرمان نمی‌دهد، در حالی که شیعه‌ای در میانشان نبود هیچ، بلکه بسیاری از آنان از علی متنفر بودند و او را دشنام می‌دادند. </w:t>
      </w:r>
    </w:p>
    <w:p w:rsidR="006167B8" w:rsidRPr="00E03676" w:rsidRDefault="006167B8" w:rsidP="002636D9">
      <w:pPr>
        <w:pStyle w:val="1-"/>
        <w:rPr>
          <w:rtl/>
        </w:rPr>
      </w:pPr>
      <w:r w:rsidRPr="00E03676">
        <w:rPr>
          <w:rFonts w:hint="cs"/>
          <w:rtl/>
        </w:rPr>
        <w:t xml:space="preserve">در نتیجه آن کسی که معتقد است هر آنچه امامش به او امر می‌کند در واقع خداوند به او امر کرده، و اطاعت امام واجب است و خداوند به او در ازای این اطاعت پاداش می‌دهد و به خاطر ترکش مجازاتش می‌کند، چنین کسی با وجود چنین اعتقادی هیچ نیازی به معصوم ندارد. </w:t>
      </w:r>
    </w:p>
    <w:p w:rsidR="006167B8" w:rsidRPr="00E03676" w:rsidRDefault="006167B8" w:rsidP="002F695C">
      <w:pPr>
        <w:pStyle w:val="1-"/>
        <w:rPr>
          <w:rFonts w:ascii="Times New Roman" w:hAnsi="Times New Roman"/>
          <w:sz w:val="32"/>
          <w:szCs w:val="32"/>
          <w:rtl/>
        </w:rPr>
      </w:pPr>
      <w:r w:rsidRPr="00E03676">
        <w:rPr>
          <w:rFonts w:hint="cs"/>
          <w:rtl/>
        </w:rPr>
        <w:t>در این صورت جواب بر دو وجه خواهد بود: یک وجه</w:t>
      </w:r>
      <w:r w:rsidR="00BF136F" w:rsidRPr="00E03676">
        <w:rPr>
          <w:rFonts w:hint="cs"/>
          <w:rtl/>
        </w:rPr>
        <w:t xml:space="preserve"> این‌که </w:t>
      </w:r>
      <w:r w:rsidRPr="00E03676">
        <w:rPr>
          <w:rFonts w:hint="cs"/>
          <w:rtl/>
        </w:rPr>
        <w:t>گفته شود:</w:t>
      </w:r>
      <w:r w:rsidR="002418EC">
        <w:rPr>
          <w:rFonts w:hint="cs"/>
          <w:rtl/>
        </w:rPr>
        <w:t xml:space="preserve"> هریک </w:t>
      </w:r>
      <w:r w:rsidRPr="00E03676">
        <w:rPr>
          <w:rFonts w:hint="cs"/>
          <w:rtl/>
        </w:rPr>
        <w:t>از این طوایف اگر به آن گفته شود: شما حتماً باید امام معصومی داشته باشید، جواب می‌دهد: عصمت امامی که به او اقتدا کرده‌ایم برایمان کفایت می‌کند، به عصمت ائمه اثناعشری احتیاجی نداریم: نه علی و نه سایرین، و دیگری می‌گوید: شیخ من الگوی من، و آن دیگر می‌گوید: امام اموی یا اسماعیلی خودم را قبول دارم، حتی بسیاری از مردم بر این باورند که هر که از پادشاهی اطاعت کند صرف نظر از</w:t>
      </w:r>
      <w:r w:rsidR="00BF136F" w:rsidRPr="00E03676">
        <w:rPr>
          <w:rFonts w:hint="cs"/>
          <w:rtl/>
        </w:rPr>
        <w:t xml:space="preserve"> این‌که </w:t>
      </w:r>
      <w:r w:rsidRPr="00E03676">
        <w:rPr>
          <w:rFonts w:hint="cs"/>
          <w:rtl/>
        </w:rPr>
        <w:t>آن پادشاه</w:t>
      </w:r>
      <w:r w:rsidR="00E03676" w:rsidRPr="00E03676">
        <w:rPr>
          <w:rFonts w:hint="cs"/>
          <w:rtl/>
        </w:rPr>
        <w:t xml:space="preserve"> هرکس </w:t>
      </w:r>
      <w:r w:rsidRPr="00E03676">
        <w:rPr>
          <w:rFonts w:hint="cs"/>
          <w:rtl/>
        </w:rPr>
        <w:t>که می‌خواهد باشد، گناهی متوجه او نخواهد شد. و این فرموده را دلیل خود می‌دانند که:</w:t>
      </w:r>
      <w:r w:rsidR="002F695C" w:rsidRPr="00E03676">
        <w:rPr>
          <w:rFonts w:hint="cs"/>
          <w:rtl/>
        </w:rPr>
        <w:t xml:space="preserve"> </w:t>
      </w:r>
      <w:r w:rsidR="002F695C" w:rsidRPr="00E03676">
        <w:rPr>
          <w:rFonts w:cs="Traditional Arabic" w:hint="cs"/>
          <w:rtl/>
        </w:rPr>
        <w:t>﴿</w:t>
      </w:r>
      <w:r w:rsidR="002F695C" w:rsidRPr="00E03676">
        <w:rPr>
          <w:rStyle w:val="Char4"/>
          <w:rtl/>
        </w:rPr>
        <w:t xml:space="preserve">وَأَطِيعُواْ </w:t>
      </w:r>
      <w:r w:rsidR="002F695C" w:rsidRPr="00E03676">
        <w:rPr>
          <w:rStyle w:val="Char4"/>
          <w:rFonts w:hint="cs"/>
          <w:rtl/>
        </w:rPr>
        <w:t>ٱ</w:t>
      </w:r>
      <w:r w:rsidR="002F695C" w:rsidRPr="00E03676">
        <w:rPr>
          <w:rStyle w:val="Char4"/>
          <w:rFonts w:hint="eastAsia"/>
          <w:rtl/>
        </w:rPr>
        <w:t>لرَّسُولَ</w:t>
      </w:r>
      <w:r w:rsidR="002F695C" w:rsidRPr="00E03676">
        <w:rPr>
          <w:rStyle w:val="Char4"/>
          <w:rtl/>
        </w:rPr>
        <w:t xml:space="preserve"> وَأُوْلِي </w:t>
      </w:r>
      <w:r w:rsidR="002F695C" w:rsidRPr="00E03676">
        <w:rPr>
          <w:rStyle w:val="Char4"/>
          <w:rFonts w:hint="cs"/>
          <w:rtl/>
        </w:rPr>
        <w:t>ٱ</w:t>
      </w:r>
      <w:r w:rsidR="002F695C" w:rsidRPr="00E03676">
        <w:rPr>
          <w:rStyle w:val="Char4"/>
          <w:rFonts w:hint="eastAsia"/>
          <w:rtl/>
        </w:rPr>
        <w:t>لۡأَمۡرِ</w:t>
      </w:r>
      <w:r w:rsidR="002F695C" w:rsidRPr="00E03676">
        <w:rPr>
          <w:rStyle w:val="Char4"/>
          <w:rtl/>
        </w:rPr>
        <w:t xml:space="preserve"> مِنكُمۡۖ</w:t>
      </w:r>
      <w:r w:rsidR="002F695C" w:rsidRPr="00E03676">
        <w:rPr>
          <w:rFonts w:cs="Traditional Arabic" w:hint="cs"/>
          <w:rtl/>
        </w:rPr>
        <w:t>﴾</w:t>
      </w:r>
      <w:r w:rsidRPr="00E03676">
        <w:rPr>
          <w:rFonts w:ascii="Lotus Linotype" w:hAnsi="Lotus Linotype" w:hint="cs"/>
          <w:color w:val="000000"/>
          <w:rtl/>
        </w:rPr>
        <w:t xml:space="preserve"> </w:t>
      </w:r>
      <w:r w:rsidR="002F695C" w:rsidRPr="00E03676">
        <w:rPr>
          <w:rStyle w:val="4-Char0"/>
          <w:rFonts w:hint="cs"/>
          <w:rtl/>
        </w:rPr>
        <w:t>[</w:t>
      </w:r>
      <w:r w:rsidRPr="00E03676">
        <w:rPr>
          <w:rStyle w:val="4-Char0"/>
          <w:rFonts w:hint="cs"/>
          <w:rtl/>
        </w:rPr>
        <w:t>النساء: 51</w:t>
      </w:r>
      <w:r w:rsidR="002F695C" w:rsidRPr="00E03676">
        <w:rPr>
          <w:rStyle w:val="4-Char0"/>
          <w:rFonts w:hint="cs"/>
          <w:rtl/>
        </w:rPr>
        <w:t>]</w:t>
      </w:r>
      <w:r w:rsidRPr="00E03676">
        <w:rPr>
          <w:rFonts w:ascii="Lotus Linotype" w:hAnsi="Lotus Linotype" w:hint="cs"/>
          <w:color w:val="000000"/>
          <w:rtl/>
        </w:rPr>
        <w:t>.</w:t>
      </w:r>
    </w:p>
    <w:p w:rsidR="006167B8" w:rsidRPr="00E03676" w:rsidRDefault="006167B8" w:rsidP="002636D9">
      <w:pPr>
        <w:pStyle w:val="1-"/>
        <w:rPr>
          <w:rtl/>
        </w:rPr>
      </w:pPr>
      <w:r w:rsidRPr="00E03676">
        <w:rPr>
          <w:rFonts w:hint="cs"/>
          <w:rtl/>
        </w:rPr>
        <w:t>«خدا را اطاعت کنید و پیامبر و اولیای امر خود را نیز اطاعت کنید».</w:t>
      </w:r>
    </w:p>
    <w:p w:rsidR="006167B8" w:rsidRPr="00E03676" w:rsidRDefault="006167B8" w:rsidP="002636D9">
      <w:pPr>
        <w:pStyle w:val="1-"/>
        <w:rPr>
          <w:rtl/>
        </w:rPr>
      </w:pPr>
      <w:r w:rsidRPr="00E03676">
        <w:rPr>
          <w:rFonts w:hint="cs"/>
          <w:rtl/>
        </w:rPr>
        <w:t xml:space="preserve">اگر بگویند: اعتقاد اینان را اعتباری نیست. </w:t>
      </w:r>
    </w:p>
    <w:p w:rsidR="006167B8" w:rsidRPr="00E03676" w:rsidRDefault="006167B8" w:rsidP="002636D9">
      <w:pPr>
        <w:pStyle w:val="1-"/>
        <w:rPr>
          <w:rtl/>
        </w:rPr>
      </w:pPr>
      <w:r w:rsidRPr="00E03676">
        <w:rPr>
          <w:rFonts w:hint="cs"/>
          <w:rtl/>
        </w:rPr>
        <w:t xml:space="preserve">جواب می‌دهیم: اینان از رافضیان و اسماعیلیان بهتر هستند، و پیشوایان و شیوخ آنان خیلی بهتر از شخصیت معدومی هستند که هیچ نفعی از او نمی‌تراود. اینان در هر حال بهتر از رافضیان هستند. همچنین باید گفت که حجت رافضه با این سخنشان باطل می‌شود که می‌گویند: عصمت جز برای علی و اهل بیتش ادعا نشده است. </w:t>
      </w:r>
    </w:p>
    <w:p w:rsidR="006167B8" w:rsidRPr="00E03676" w:rsidRDefault="006167B8" w:rsidP="002636D9">
      <w:pPr>
        <w:pStyle w:val="1-"/>
        <w:rPr>
          <w:rtl/>
        </w:rPr>
      </w:pPr>
      <w:r w:rsidRPr="00E03676">
        <w:rPr>
          <w:rFonts w:hint="cs"/>
          <w:rtl/>
        </w:rPr>
        <w:lastRenderedPageBreak/>
        <w:t xml:space="preserve">و اگر بگویند: در میان صحابه کسی ادعای عصمت ابوبکر و عمر و عثمان را نکرده است. می‌گوییم: اگر کسی از صحابه ادعای عصمت برای علی نکرده، سخن شما بی‌اساس خواهد بود، و اگر در میان صحابه کسانی بوده‌اند که ادعای عصمت برای او کنند، مانعی ندارد که کسانی هم در آن میان مدعی عصمت برای سه خلیفه بوده باشند، اتفاقاً ادعای عصمت برای این سه نفر سزاوارتر است، چون ما به علم یقین می‌دانیم و خبر داریم که عموم صحابه ابوبکر و عمر را بر دو خلیفه دیگر برتری می‌دادند، حتی علی خودش آن دو نفر را بر خود مقدم می‌داشت </w:t>
      </w:r>
      <w:r w:rsidRPr="00E03676">
        <w:rPr>
          <w:rFonts w:ascii="Times New Roman" w:hAnsi="Times New Roman" w:cs="Times New Roman" w:hint="cs"/>
          <w:rtl/>
        </w:rPr>
        <w:t>–</w:t>
      </w:r>
      <w:r w:rsidRPr="00E03676">
        <w:rPr>
          <w:rFonts w:hint="cs"/>
          <w:rtl/>
        </w:rPr>
        <w:t xml:space="preserve"> چنانکه به تواتر از وی روایت شده است </w:t>
      </w:r>
      <w:r w:rsidRPr="00E03676">
        <w:rPr>
          <w:rFonts w:ascii="Times New Roman" w:hAnsi="Times New Roman" w:cs="Times New Roman" w:hint="cs"/>
          <w:rtl/>
        </w:rPr>
        <w:t>–</w:t>
      </w:r>
      <w:r w:rsidRPr="00E03676">
        <w:rPr>
          <w:rFonts w:hint="cs"/>
          <w:rtl/>
        </w:rPr>
        <w:t xml:space="preserve"> در این صورت ادعای عصمت آن دو تن رواتر از ادعای عصمت برای علی است. </w:t>
      </w:r>
    </w:p>
    <w:p w:rsidR="006167B8" w:rsidRPr="00E03676" w:rsidRDefault="006167B8" w:rsidP="002636D9">
      <w:pPr>
        <w:pStyle w:val="1-"/>
        <w:rPr>
          <w:rtl/>
        </w:rPr>
      </w:pPr>
      <w:r w:rsidRPr="00E03676">
        <w:rPr>
          <w:rFonts w:hint="cs"/>
          <w:rtl/>
        </w:rPr>
        <w:t xml:space="preserve">اگر گفته شود: چنین چیزی از اصحاب در مورد ابوبکر و عمر نقل نشده است. </w:t>
      </w:r>
    </w:p>
    <w:p w:rsidR="006167B8" w:rsidRPr="00E03676" w:rsidRDefault="006167B8" w:rsidP="002636D9">
      <w:pPr>
        <w:pStyle w:val="1-"/>
        <w:rPr>
          <w:rtl/>
        </w:rPr>
      </w:pPr>
      <w:r w:rsidRPr="00E03676">
        <w:rPr>
          <w:rFonts w:hint="cs"/>
          <w:rtl/>
        </w:rPr>
        <w:t xml:space="preserve">می‌گوییم: از هیچ کدام از آنان روایتی دال بر عصمت علی هم روایت نشده است، البته ما هم قائل به عصمت نیستیم، نه برای آن دو و نه برای علی. اما می‌گوییم: حال که رافضه مدعی است اصحاب پیامبر </w:t>
      </w:r>
      <w:r w:rsidRPr="00E03676">
        <w:rPr>
          <w:rFonts w:cs="CTraditional Arabic" w:hint="cs"/>
          <w:rtl/>
        </w:rPr>
        <w:t>ص</w:t>
      </w:r>
      <w:r w:rsidRPr="00E03676">
        <w:rPr>
          <w:rFonts w:hint="cs"/>
          <w:rtl/>
        </w:rPr>
        <w:t xml:space="preserve"> قائل به عصمت علی بوده‌اند، کسی هم نمی‌تواند نقل قول یکی از اصحاب را مبنی بر عصمت یکی از سه خلیفه اول نفی کند. کسی نمی‌تواند ادعای چنین فرقی بکند یا آن را از یکی از صحابه نقل کند. در این صورت وقتی سراغ نداریم که در آن ادعای عصمت برای علی یا یکی از ائمه دوازده‌گانه شده باشد، یا حتی ادعای عصمت برای افراد دیگری شده باشد، پس احتجاج به انتفای عصمت سه خلیفه و وقوع نزاع درباره عصمت علی باطل است. </w:t>
      </w:r>
    </w:p>
    <w:p w:rsidR="006167B8" w:rsidRPr="00E03676" w:rsidRDefault="006167B8" w:rsidP="002636D9">
      <w:pPr>
        <w:pStyle w:val="1-"/>
        <w:rPr>
          <w:rtl/>
        </w:rPr>
      </w:pPr>
      <w:r w:rsidRPr="00E03676">
        <w:rPr>
          <w:rFonts w:hint="cs"/>
          <w:rtl/>
        </w:rPr>
        <w:t xml:space="preserve">وجه سیزدهم: یا وجود معصوم در همه زمان‌ها واجب است، و یا واجب نیست، اگر واجب نیست که ادعای آنان باطل می‌شود، و اگر واجب است ما نمی‌پذیریم که علی از میان خلفای دیگر امام معصوم بوده است، اتفاقاً اگر این سخن حق باشد ضرورت می‌یابد که ابوبکر و عمر و عثمان معصوم بوده باشند، چون اهل سنت بر افضلیت ابوبکر و عمر و شایستگی بیشتر آن دو برای معصومیت نسبت به علی متفق‌القول هستند. لذا اگر عصمت ممکن است، به آن دو برازنده‌تر و اگر غیرممکن است از علی بعید‌تر می‌باشد. </w:t>
      </w:r>
    </w:p>
    <w:p w:rsidR="006167B8" w:rsidRPr="00E03676" w:rsidRDefault="006167B8" w:rsidP="002636D9">
      <w:pPr>
        <w:pStyle w:val="1-"/>
        <w:rPr>
          <w:rtl/>
        </w:rPr>
      </w:pPr>
      <w:r w:rsidRPr="00E03676">
        <w:rPr>
          <w:rFonts w:hint="cs"/>
          <w:rtl/>
        </w:rPr>
        <w:t xml:space="preserve">هیچ مسلمانی از اهل سنت قائل به جواز عصمت علی همراه با عدم معصومیت ابوبکر و عمر نیست، اهل سنت نفی عصمت از سه خلیفه راشدین را جز با نفی همزمان </w:t>
      </w:r>
      <w:r w:rsidRPr="00E03676">
        <w:rPr>
          <w:rFonts w:hint="cs"/>
          <w:rtl/>
        </w:rPr>
        <w:lastRenderedPageBreak/>
        <w:t>آن از علی نمی‌پذیرند. اما</w:t>
      </w:r>
      <w:r w:rsidR="00BF136F" w:rsidRPr="00E03676">
        <w:rPr>
          <w:rFonts w:hint="cs"/>
          <w:rtl/>
        </w:rPr>
        <w:t xml:space="preserve"> این‌که </w:t>
      </w:r>
      <w:r w:rsidRPr="00E03676">
        <w:rPr>
          <w:rFonts w:hint="cs"/>
          <w:rtl/>
        </w:rPr>
        <w:t xml:space="preserve">عصمت درباره سه خلیفه منتفی و تنها برای علی مطرح باشد، چنین چیزی متعلق به هیچ فردی از اهل سنت نیست. </w:t>
      </w:r>
    </w:p>
    <w:p w:rsidR="006167B8" w:rsidRPr="00E03676" w:rsidRDefault="006167B8" w:rsidP="002636D9">
      <w:pPr>
        <w:pStyle w:val="1-"/>
        <w:rPr>
          <w:rtl/>
        </w:rPr>
      </w:pPr>
      <w:r w:rsidRPr="00E03676">
        <w:rPr>
          <w:rFonts w:hint="cs"/>
          <w:rtl/>
        </w:rPr>
        <w:t xml:space="preserve">و اگر رافضی بگوید: شما معتقد به انتفای عصمت از سه خلیفه هستید. </w:t>
      </w:r>
    </w:p>
    <w:p w:rsidR="006167B8" w:rsidRPr="00E03676" w:rsidRDefault="006167B8" w:rsidP="002636D9">
      <w:pPr>
        <w:pStyle w:val="1-"/>
        <w:rPr>
          <w:rtl/>
        </w:rPr>
      </w:pPr>
      <w:r w:rsidRPr="00E03676">
        <w:rPr>
          <w:rFonts w:hint="cs"/>
          <w:rtl/>
        </w:rPr>
        <w:t xml:space="preserve">می‌گوییم: معتقد به انتفای عصمت از علی هستیم و معتقدیم که انتفای آن از وی سزاوارتر از انتفای آن از دیگر خلفاست، و نیز بر این باوریم که اگر عصمت ممکن بود سه خلیفه نخست بدان سزاوارتر بودند، پس به این ترتیب رافضی نمی‌تواند با سخن خودمان علیه ما اعتراض کند. </w:t>
      </w:r>
    </w:p>
    <w:p w:rsidR="006167B8" w:rsidRPr="00E03676" w:rsidRDefault="006167B8" w:rsidP="002636D9">
      <w:pPr>
        <w:pStyle w:val="1-"/>
        <w:rPr>
          <w:rtl/>
        </w:rPr>
      </w:pPr>
      <w:r w:rsidRPr="00E03676">
        <w:rPr>
          <w:rFonts w:hint="cs"/>
          <w:rtl/>
        </w:rPr>
        <w:t xml:space="preserve">همچنین: ما تنها از آن‌رو معصومیت سه خلیفه را نفی می‌کنیم چون معتقدیم خداوند امام معصومی نیافریده است. پس اگر فرض کنیم خداوند امام معصومی آفریده، شک نداریم که آن خلفا از هر که بعد از ایشان آمده برای عصمت شایسته‌ترند. و نفی عصمت از آنان توسط ما به خاطر آن اعتقاد ماست که ذکر گردید. </w:t>
      </w:r>
    </w:p>
    <w:p w:rsidR="006167B8" w:rsidRPr="00E03676" w:rsidRDefault="006167B8" w:rsidP="002636D9">
      <w:pPr>
        <w:pStyle w:val="1-"/>
        <w:rPr>
          <w:rtl/>
        </w:rPr>
      </w:pPr>
      <w:r w:rsidRPr="00E03676">
        <w:rPr>
          <w:rFonts w:hint="cs"/>
          <w:rtl/>
        </w:rPr>
        <w:t xml:space="preserve">اینجا جواب سومی هم برای اصل حجت داریم، و آن اینکه: از کجا فهمیدید که علی معصوم است و دیگرانی غیر از او معصوم نیستند؟ اگر در پاسخ این سؤال بگویند: از روی اجماعی که بر ثبوت عصمت علی و انتفای عصمت از سوای او وجود دارد به این امر رسیدیم. </w:t>
      </w:r>
    </w:p>
    <w:p w:rsidR="006167B8" w:rsidRPr="00E03676" w:rsidRDefault="006167B8" w:rsidP="002636D9">
      <w:pPr>
        <w:pStyle w:val="1-"/>
        <w:rPr>
          <w:rtl/>
        </w:rPr>
      </w:pPr>
      <w:r w:rsidRPr="00E03676">
        <w:rPr>
          <w:rFonts w:hint="cs"/>
          <w:rtl/>
        </w:rPr>
        <w:t xml:space="preserve">می‌گوییم: اگر اجماع حجت نباشد، این حجت نیز باطل خواهد بود، و اگر حجتی برای اثبات عصمت علی </w:t>
      </w:r>
      <w:r w:rsidRPr="00E03676">
        <w:rPr>
          <w:rFonts w:ascii="Times New Roman" w:hAnsi="Times New Roman" w:cs="Times New Roman" w:hint="cs"/>
          <w:rtl/>
        </w:rPr>
        <w:t>–</w:t>
      </w:r>
      <w:r w:rsidRPr="00E03676">
        <w:rPr>
          <w:rFonts w:hint="cs"/>
          <w:rtl/>
        </w:rPr>
        <w:t xml:space="preserve"> که اصل قضیه است </w:t>
      </w:r>
      <w:r w:rsidRPr="00E03676">
        <w:rPr>
          <w:rFonts w:ascii="Times New Roman" w:hAnsi="Times New Roman" w:cs="Times New Roman" w:hint="cs"/>
          <w:rtl/>
        </w:rPr>
        <w:t>–</w:t>
      </w:r>
      <w:r w:rsidRPr="00E03676">
        <w:rPr>
          <w:rFonts w:hint="cs"/>
          <w:rtl/>
        </w:rPr>
        <w:t xml:space="preserve"> باشد، ممکن است حجتی برای اثبات عصمت در حفظ و نقل شریعت به حساب بیاید، ولی اینان به اجماع اعتراض دارند و حجت بودن اجماع را رد می‌کنند، پس از کجا دانستند و پی بردند که علی معصوم است نه آن فرد دیگر؟ </w:t>
      </w:r>
    </w:p>
    <w:p w:rsidR="006167B8" w:rsidRPr="00E03676" w:rsidRDefault="006167B8" w:rsidP="002636D9">
      <w:pPr>
        <w:pStyle w:val="1-"/>
        <w:rPr>
          <w:rtl/>
        </w:rPr>
      </w:pPr>
      <w:r w:rsidRPr="00E03676">
        <w:rPr>
          <w:rFonts w:hint="cs"/>
          <w:rtl/>
        </w:rPr>
        <w:t xml:space="preserve">و اگر ادعا کردند که در مورد عصمت علی حدیث متواتر از پیامبر </w:t>
      </w:r>
      <w:r w:rsidRPr="00E03676">
        <w:rPr>
          <w:rFonts w:cs="CTraditional Arabic" w:hint="cs"/>
          <w:rtl/>
        </w:rPr>
        <w:t>ص</w:t>
      </w:r>
      <w:r w:rsidRPr="00E03676">
        <w:rPr>
          <w:rFonts w:hint="cs"/>
          <w:rtl/>
        </w:rPr>
        <w:t xml:space="preserve"> روایت شده است، مثل آن سخن دیگرشان است که گفتند درباره امامت علی پس از پیامبر </w:t>
      </w:r>
      <w:r w:rsidRPr="00E03676">
        <w:rPr>
          <w:rFonts w:cs="CTraditional Arabic" w:hint="cs"/>
          <w:rtl/>
        </w:rPr>
        <w:t>ص</w:t>
      </w:r>
      <w:r w:rsidRPr="00E03676">
        <w:rPr>
          <w:rFonts w:hint="cs"/>
          <w:rtl/>
        </w:rPr>
        <w:t xml:space="preserve"> تواتر واقع شده است، که در آن صورت سند دیگری جز این ادعا نخواهند داشت. </w:t>
      </w:r>
    </w:p>
    <w:p w:rsidR="006167B8" w:rsidRPr="00E03676" w:rsidRDefault="006167B8" w:rsidP="002636D9">
      <w:pPr>
        <w:pStyle w:val="1-"/>
        <w:rPr>
          <w:rtl/>
        </w:rPr>
      </w:pPr>
      <w:r w:rsidRPr="00E03676">
        <w:rPr>
          <w:rFonts w:hint="cs"/>
          <w:rtl/>
        </w:rPr>
        <w:t>جواب چهارم: این پاسخ است که: اجماع از نظر آنان حجت بشمار نمی‌آید، مگر</w:t>
      </w:r>
      <w:r w:rsidR="00BF136F" w:rsidRPr="00E03676">
        <w:rPr>
          <w:rFonts w:hint="cs"/>
          <w:rtl/>
        </w:rPr>
        <w:t xml:space="preserve"> این‌که </w:t>
      </w:r>
      <w:r w:rsidRPr="00E03676">
        <w:rPr>
          <w:rFonts w:hint="cs"/>
          <w:rtl/>
        </w:rPr>
        <w:t xml:space="preserve">رأی معصوم هم در میان آراء اجماع باشد، حال اگر اثبات معصومیت جز از طریق اجماع میسر نباشد، دور باطل می‌شود، چون این یعنی معلوم نیست که امام معصوم است مگر آن که خودش بگوید، از آن سو معلوم نمی‌شود که قول او حجت </w:t>
      </w:r>
      <w:r w:rsidRPr="00E03676">
        <w:rPr>
          <w:rFonts w:hint="cs"/>
          <w:rtl/>
        </w:rPr>
        <w:lastRenderedPageBreak/>
        <w:t xml:space="preserve">است مگر آن که معلوم شود او معصوم است، در نتیجه هیچ کدام از این قضایا ثابت شدنی نیست. </w:t>
      </w:r>
    </w:p>
    <w:p w:rsidR="006167B8" w:rsidRPr="00E03676" w:rsidRDefault="006167B8" w:rsidP="002636D9">
      <w:pPr>
        <w:pStyle w:val="1-"/>
        <w:rPr>
          <w:rtl/>
        </w:rPr>
      </w:pPr>
      <w:r w:rsidRPr="00E03676">
        <w:rPr>
          <w:rFonts w:hint="cs"/>
          <w:rtl/>
        </w:rPr>
        <w:t xml:space="preserve">بدین ترتیب معلوم شد که حجت آنان در اثبات معصوم باطل است، و این نشان‌دهنده آن است که این جماعت در تایید آنچه می‌گویند اصلاً هیچ سند و مدرک علمی‌ای در دست ندارند. </w:t>
      </w:r>
    </w:p>
    <w:p w:rsidR="006167B8" w:rsidRPr="00E03676" w:rsidRDefault="006167B8" w:rsidP="002636D9">
      <w:pPr>
        <w:pStyle w:val="1-"/>
        <w:rPr>
          <w:rtl/>
        </w:rPr>
      </w:pPr>
      <w:r w:rsidRPr="00E03676">
        <w:rPr>
          <w:rFonts w:hint="cs"/>
          <w:rtl/>
        </w:rPr>
        <w:t>اما اگر از آنان پرسیده شود: از کجا پی بردید به</w:t>
      </w:r>
      <w:r w:rsidR="00BF136F" w:rsidRPr="00E03676">
        <w:rPr>
          <w:rFonts w:hint="cs"/>
          <w:rtl/>
        </w:rPr>
        <w:t xml:space="preserve"> این‌که </w:t>
      </w:r>
      <w:r w:rsidRPr="00E03676">
        <w:rPr>
          <w:rFonts w:hint="cs"/>
          <w:rtl/>
        </w:rPr>
        <w:t xml:space="preserve">او معصوم است و افرادی سوای او معصوم نیستند؟ </w:t>
      </w:r>
    </w:p>
    <w:p w:rsidR="006167B8" w:rsidRPr="00E03676" w:rsidRDefault="006167B8" w:rsidP="002636D9">
      <w:pPr>
        <w:pStyle w:val="1-"/>
        <w:rPr>
          <w:rtl/>
        </w:rPr>
      </w:pPr>
      <w:r w:rsidRPr="00E03676">
        <w:rPr>
          <w:rFonts w:hint="cs"/>
          <w:rtl/>
        </w:rPr>
        <w:t>خواهند گفت: از آنجا که او خود گفت: من معصوم هستم، و سوای من معصوم نیست، و این سخن را ممکن است</w:t>
      </w:r>
      <w:r w:rsidR="00E03676" w:rsidRPr="00E03676">
        <w:rPr>
          <w:rFonts w:hint="cs"/>
          <w:rtl/>
        </w:rPr>
        <w:t xml:space="preserve"> هرکس </w:t>
      </w:r>
      <w:r w:rsidRPr="00E03676">
        <w:rPr>
          <w:rFonts w:hint="cs"/>
          <w:rtl/>
        </w:rPr>
        <w:t xml:space="preserve">ادعا کند، لذا نمی‌تواند حجت قرار بگیرد. </w:t>
      </w:r>
    </w:p>
    <w:p w:rsidR="006167B8" w:rsidRPr="00E03676" w:rsidRDefault="006167B8" w:rsidP="002636D9">
      <w:pPr>
        <w:pStyle w:val="1-"/>
        <w:rPr>
          <w:rtl/>
        </w:rPr>
      </w:pPr>
      <w:r w:rsidRPr="00E03676">
        <w:rPr>
          <w:rFonts w:hint="cs"/>
          <w:rtl/>
        </w:rPr>
        <w:t xml:space="preserve">پس هر گاه فرض شود که احتیاج به معصوم ثابت شده است، آن گاه بحث در تعیین او خواهد بود، در این حال چنانچه از فرد اسماعیلی خواسته شود معصوم خودش را مشخص کند، او چه دلیلی برای آن خواهد داشت که این امام معصوم است، و آن دیگری معصوم نیست به خصوص که اصولاً حجتی هم نیاورد. </w:t>
      </w:r>
    </w:p>
    <w:p w:rsidR="006167B8" w:rsidRPr="00E03676" w:rsidRDefault="006167B8" w:rsidP="002636D9">
      <w:pPr>
        <w:pStyle w:val="1-"/>
        <w:rPr>
          <w:rtl/>
        </w:rPr>
      </w:pPr>
      <w:r w:rsidRPr="00E03676">
        <w:rPr>
          <w:rFonts w:hint="cs"/>
          <w:rtl/>
        </w:rPr>
        <w:t xml:space="preserve">کار رافضی هم بر همین منوال است که از طایفه قدریه </w:t>
      </w:r>
      <w:r w:rsidRPr="00E03676">
        <w:rPr>
          <w:rFonts w:hint="eastAsia"/>
          <w:rtl/>
        </w:rPr>
        <w:t>‌ایده</w:t>
      </w:r>
      <w:r w:rsidRPr="00E03676">
        <w:rPr>
          <w:rFonts w:hint="cs"/>
          <w:rtl/>
        </w:rPr>
        <w:t xml:space="preserve"> وجوب رعایت أصلحیت گرفته است. و براساس آن حکم کرده که حتماً باید معصومی وجود داشته باشد و</w:t>
      </w:r>
      <w:r w:rsidR="000433D3" w:rsidRPr="00E03676">
        <w:rPr>
          <w:rFonts w:hint="cs"/>
          <w:rtl/>
        </w:rPr>
        <w:t xml:space="preserve"> این‌ها </w:t>
      </w:r>
      <w:r w:rsidRPr="00E03676">
        <w:rPr>
          <w:rFonts w:hint="cs"/>
          <w:rtl/>
        </w:rPr>
        <w:t>اقوالی باطل و تباه است. لذا اگر چنانچه از رافضی خواسته شود امامش را تعیین کند، اصلاً حجت و برهان قاطعی ندارد مگر</w:t>
      </w:r>
      <w:r w:rsidR="00BF136F" w:rsidRPr="00E03676">
        <w:rPr>
          <w:rFonts w:hint="cs"/>
          <w:rtl/>
        </w:rPr>
        <w:t xml:space="preserve"> این‌که </w:t>
      </w:r>
      <w:r w:rsidRPr="00E03676">
        <w:rPr>
          <w:rFonts w:hint="cs"/>
          <w:rtl/>
        </w:rPr>
        <w:t xml:space="preserve">تنها به گفته کسی متوسل شود که: من معصوم هستم، بدون آن که هنوز عصمت چنین کسی اثبات شده باشد. </w:t>
      </w:r>
    </w:p>
    <w:p w:rsidR="006167B8" w:rsidRPr="00E03676" w:rsidRDefault="006167B8" w:rsidP="002636D9">
      <w:pPr>
        <w:pStyle w:val="1-"/>
        <w:rPr>
          <w:rtl/>
        </w:rPr>
      </w:pPr>
      <w:r w:rsidRPr="00E03676">
        <w:rPr>
          <w:rFonts w:hint="cs"/>
          <w:rtl/>
        </w:rPr>
        <w:t xml:space="preserve">و اگر گفتند: هر گاه از راه عقل ثابت شود که وجود معصوم ضروری است، و علی هم بگوید: من معصوم هستم، لازم می‌شود که خود او معصوم باشد، چون کسی غیر از او ادعای عصمت نکرده است. </w:t>
      </w:r>
    </w:p>
    <w:p w:rsidR="006167B8" w:rsidRPr="00E03676" w:rsidRDefault="006167B8" w:rsidP="002636D9">
      <w:pPr>
        <w:pStyle w:val="1-"/>
        <w:rPr>
          <w:rtl/>
        </w:rPr>
      </w:pPr>
      <w:r w:rsidRPr="00E03676">
        <w:rPr>
          <w:rFonts w:hint="cs"/>
          <w:rtl/>
        </w:rPr>
        <w:t>به ایشان می‌گوییم: با فرض</w:t>
      </w:r>
      <w:r w:rsidR="00BF136F" w:rsidRPr="00E03676">
        <w:rPr>
          <w:rFonts w:hint="cs"/>
          <w:rtl/>
        </w:rPr>
        <w:t xml:space="preserve"> این‌که </w:t>
      </w:r>
      <w:r w:rsidRPr="00E03676">
        <w:rPr>
          <w:rFonts w:hint="cs"/>
          <w:rtl/>
        </w:rPr>
        <w:t>وجود معصوم در جهان لازم باشد، صرف</w:t>
      </w:r>
      <w:r w:rsidR="00BF136F" w:rsidRPr="00E03676">
        <w:rPr>
          <w:rFonts w:hint="cs"/>
          <w:rtl/>
        </w:rPr>
        <w:t xml:space="preserve"> این‌که </w:t>
      </w:r>
      <w:r w:rsidRPr="00E03676">
        <w:rPr>
          <w:rFonts w:hint="cs"/>
          <w:rtl/>
        </w:rPr>
        <w:t>شخصی خود بگوید من معصومم، مورد قبول نیست؛ بدلیل امکان و احتمال معصوم بودن فردی غیر از آن شخص، فردی که ادعای عصمت نکرده و ما هم چنین ادعایی از وی نشنیده</w:t>
      </w:r>
      <w:r w:rsidRPr="00E03676">
        <w:rPr>
          <w:rFonts w:hint="eastAsia"/>
          <w:rtl/>
        </w:rPr>
        <w:t xml:space="preserve">‌ایم. اتفاقاً </w:t>
      </w:r>
      <w:r w:rsidRPr="00E03676">
        <w:rPr>
          <w:rFonts w:hint="cs"/>
          <w:rtl/>
        </w:rPr>
        <w:t xml:space="preserve">جایز است که آن فرد براساس اصول خود رافضه </w:t>
      </w:r>
      <w:r w:rsidRPr="00E03676">
        <w:rPr>
          <w:rFonts w:ascii="Times New Roman" w:hAnsi="Times New Roman" w:cs="Times New Roman" w:hint="cs"/>
          <w:rtl/>
        </w:rPr>
        <w:t>–</w:t>
      </w:r>
      <w:r w:rsidRPr="00E03676">
        <w:rPr>
          <w:rFonts w:hint="cs"/>
          <w:rtl/>
        </w:rPr>
        <w:t xml:space="preserve"> ادعای عصمت خویش را پنهان و پوشیده نگه دارد، همانگونه که امام منتظر اجازه دارد خویش را از بیم ستم پیشگان از انظار مخفی نگه دارد. </w:t>
      </w:r>
    </w:p>
    <w:p w:rsidR="006167B8" w:rsidRPr="00E03676" w:rsidRDefault="006167B8" w:rsidP="002636D9">
      <w:pPr>
        <w:pStyle w:val="1-"/>
        <w:rPr>
          <w:rtl/>
        </w:rPr>
      </w:pPr>
      <w:r w:rsidRPr="00E03676">
        <w:rPr>
          <w:rFonts w:hint="cs"/>
          <w:rtl/>
        </w:rPr>
        <w:lastRenderedPageBreak/>
        <w:t>با وجود همه</w:t>
      </w:r>
      <w:r w:rsidR="000433D3" w:rsidRPr="00E03676">
        <w:rPr>
          <w:rFonts w:hint="cs"/>
          <w:rtl/>
        </w:rPr>
        <w:t xml:space="preserve"> این‌ها </w:t>
      </w:r>
      <w:r w:rsidRPr="00E03676">
        <w:rPr>
          <w:rFonts w:hint="cs"/>
          <w:rtl/>
        </w:rPr>
        <w:t xml:space="preserve">و با فرض ادعای عصمت کردن علی، تنها وقتی ادعا‌ پذیرفته می‌شود که علی خود آن را اظهار کرده باشد و از قاعده بالا مستثنی شده باشد. </w:t>
      </w:r>
    </w:p>
    <w:p w:rsidR="006167B8" w:rsidRPr="00E03676" w:rsidRDefault="006167B8" w:rsidP="002636D9">
      <w:pPr>
        <w:pStyle w:val="1-"/>
        <w:rPr>
          <w:rtl/>
        </w:rPr>
      </w:pPr>
      <w:r w:rsidRPr="00E03676">
        <w:rPr>
          <w:rFonts w:hint="cs"/>
          <w:rtl/>
        </w:rPr>
        <w:t xml:space="preserve">جواب پنجم این است که: چنانچه حجتی برای معصوم بودن امام جز سخن خود او که: من معصوم هستم، در دست نباشد، ما به گفته علی در این مسأله راضی می‌شویم، اما کسی نمی‌تواند با سند صحیح و ثابت شده چنین گفته‌ای را از علی نقل کند، اتفاقاً نقل قول‌های متواتر از وی اعتقاد او به معصومیت خویش را نفی و رد می‌کند. </w:t>
      </w:r>
    </w:p>
    <w:p w:rsidR="006167B8" w:rsidRPr="00E03676" w:rsidRDefault="006167B8" w:rsidP="002636D9">
      <w:pPr>
        <w:pStyle w:val="1-"/>
        <w:rPr>
          <w:rtl/>
        </w:rPr>
      </w:pPr>
      <w:r w:rsidRPr="00E03676">
        <w:rPr>
          <w:rFonts w:hint="cs"/>
          <w:rtl/>
        </w:rPr>
        <w:t>و این هم جواب ششم: در حقیقت تصریح و اقرار او برای قضات خود مبنی بر</w:t>
      </w:r>
      <w:r w:rsidR="00BF136F" w:rsidRPr="00E03676">
        <w:rPr>
          <w:rFonts w:hint="cs"/>
          <w:rtl/>
        </w:rPr>
        <w:t xml:space="preserve"> این‌که </w:t>
      </w:r>
      <w:r w:rsidRPr="00E03676">
        <w:rPr>
          <w:rFonts w:hint="cs"/>
          <w:rtl/>
        </w:rPr>
        <w:t>اجازه دارند بر خلاف رأی او حکم کنند، دلیلی است بر</w:t>
      </w:r>
      <w:r w:rsidR="00AC7670" w:rsidRPr="00E03676">
        <w:rPr>
          <w:rFonts w:hint="cs"/>
          <w:rtl/>
        </w:rPr>
        <w:t xml:space="preserve"> آن‌که </w:t>
      </w:r>
      <w:r w:rsidRPr="00E03676">
        <w:rPr>
          <w:rFonts w:hint="cs"/>
          <w:rtl/>
        </w:rPr>
        <w:t xml:space="preserve">علی خویش را معصوم قلمداد نمی‌کرده است. </w:t>
      </w:r>
    </w:p>
    <w:p w:rsidR="006167B8" w:rsidRPr="00E03676" w:rsidRDefault="006167B8" w:rsidP="002636D9">
      <w:pPr>
        <w:pStyle w:val="1-"/>
        <w:rPr>
          <w:rtl/>
        </w:rPr>
      </w:pPr>
      <w:r w:rsidRPr="00E03676">
        <w:rPr>
          <w:rFonts w:hint="cs"/>
          <w:rtl/>
        </w:rPr>
        <w:t>و با سند صحیح ثابت شده است که علی</w:t>
      </w:r>
      <w:r w:rsidR="00707915" w:rsidRPr="00E03676">
        <w:rPr>
          <w:rFonts w:cs="CTraditional Arabic" w:hint="cs"/>
          <w:rtl/>
        </w:rPr>
        <w:t>س</w:t>
      </w:r>
      <w:r w:rsidRPr="00E03676">
        <w:rPr>
          <w:rFonts w:hint="cs"/>
          <w:rtl/>
        </w:rPr>
        <w:t xml:space="preserve"> گفت: من و عمر در این راه اتفاق نمودیم که ام ولدها فروخته نشوند و فعلا نظر من این است که فروخته شوند.</w:t>
      </w:r>
    </w:p>
    <w:p w:rsidR="006167B8" w:rsidRPr="00E03676" w:rsidRDefault="006167B8" w:rsidP="002636D9">
      <w:pPr>
        <w:pStyle w:val="1-"/>
        <w:rPr>
          <w:rtl/>
        </w:rPr>
      </w:pPr>
      <w:r w:rsidRPr="00E03676">
        <w:rPr>
          <w:rFonts w:hint="cs"/>
          <w:rtl/>
        </w:rPr>
        <w:t>عبیده سلمانی که از طرف علی قاضی بود به او گفت: ما رأی تو را با رأی عمر یکجا از رأی تو به تنهایی بیشتر دوست داریم</w:t>
      </w:r>
      <w:r w:rsidR="002636D9" w:rsidRPr="00E03676">
        <w:rPr>
          <w:rFonts w:hint="cs"/>
          <w:vertAlign w:val="superscript"/>
          <w:rtl/>
        </w:rPr>
        <w:t>(</w:t>
      </w:r>
      <w:r w:rsidR="002636D9" w:rsidRPr="00E03676">
        <w:rPr>
          <w:rStyle w:val="FootnoteReference"/>
          <w:rtl/>
        </w:rPr>
        <w:footnoteReference w:id="215"/>
      </w:r>
      <w:r w:rsidR="002636D9" w:rsidRPr="00E03676">
        <w:rPr>
          <w:rFonts w:hint="cs"/>
          <w:vertAlign w:val="superscript"/>
          <w:rtl/>
        </w:rPr>
        <w:t>)</w:t>
      </w:r>
      <w:r w:rsidRPr="00E03676">
        <w:rPr>
          <w:rFonts w:hint="cs"/>
          <w:rtl/>
        </w:rPr>
        <w:t>.</w:t>
      </w:r>
    </w:p>
    <w:p w:rsidR="006167B8" w:rsidRDefault="006167B8" w:rsidP="002636D9">
      <w:pPr>
        <w:pStyle w:val="1-"/>
        <w:rPr>
          <w:rtl/>
        </w:rPr>
      </w:pPr>
      <w:r w:rsidRPr="00E03676">
        <w:rPr>
          <w:rFonts w:hint="cs"/>
          <w:rtl/>
        </w:rPr>
        <w:t>و شریح قاضی معروف به اجتهاد خویش حکم می‌کرد و به علی مراجعه نمی‌کرد و نه هم با او مشورت می‌نمود و علی او را در این کار تأیید می‌کرد و می‌گفت: طوری که قبل از این قضاوت می‌کردید</w:t>
      </w:r>
      <w:r w:rsidR="005F1838" w:rsidRPr="00E03676">
        <w:rPr>
          <w:rFonts w:hint="cs"/>
          <w:rtl/>
        </w:rPr>
        <w:t>،</w:t>
      </w:r>
      <w:r w:rsidRPr="00E03676">
        <w:rPr>
          <w:rFonts w:hint="cs"/>
          <w:rtl/>
        </w:rPr>
        <w:t xml:space="preserve"> قضاوت نمایید. و علی طبق اجتهاد خویش در مسائل شرعی فتوا می‌داد و یا قضاوت می‌کرد و پس از آن با اجتهاد خویش از بعضی آرای پیشین خویش مثل بقیه صحابه رجوع می‌کرد و این اقوال با اسانید صحیح و ثابت از او نقل شده است.</w:t>
      </w:r>
    </w:p>
    <w:p w:rsidR="00716573" w:rsidRDefault="00716573" w:rsidP="002636D9">
      <w:pPr>
        <w:pStyle w:val="1-"/>
        <w:rPr>
          <w:rtl/>
        </w:rPr>
        <w:sectPr w:rsidR="00716573" w:rsidSect="00716573">
          <w:headerReference w:type="default" r:id="rId7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73" w:name="_Toc298545662"/>
      <w:bookmarkStart w:id="274" w:name="_Toc426965637"/>
      <w:r w:rsidRPr="00E03676">
        <w:rPr>
          <w:rFonts w:hint="cs"/>
          <w:sz w:val="28"/>
          <w:rtl/>
        </w:rPr>
        <w:lastRenderedPageBreak/>
        <w:t>فصل (98)</w:t>
      </w:r>
      <w:r w:rsidR="00666352" w:rsidRPr="00E03676">
        <w:rPr>
          <w:rFonts w:hint="cs"/>
          <w:sz w:val="28"/>
          <w:rtl/>
        </w:rPr>
        <w:t>:</w:t>
      </w:r>
      <w:r w:rsidR="00666352" w:rsidRPr="00E03676">
        <w:rPr>
          <w:sz w:val="28"/>
          <w:rtl/>
        </w:rPr>
        <w:br/>
      </w:r>
      <w:r w:rsidRPr="00E03676">
        <w:rPr>
          <w:rFonts w:hint="cs"/>
          <w:rtl/>
        </w:rPr>
        <w:t>بطلان استدلال رافضی در مورد اثبات امامت علی</w:t>
      </w:r>
      <w:r w:rsidR="00707915" w:rsidRPr="00E03676">
        <w:rPr>
          <w:rFonts w:cs="CTraditional Arabic" w:hint="cs"/>
          <w:bCs w:val="0"/>
          <w:rtl/>
        </w:rPr>
        <w:t>س</w:t>
      </w:r>
      <w:r w:rsidRPr="00E03676">
        <w:rPr>
          <w:rFonts w:hint="cs"/>
          <w:rtl/>
        </w:rPr>
        <w:t xml:space="preserve"> که گویا به نص تعیین گردیده است</w:t>
      </w:r>
      <w:bookmarkEnd w:id="273"/>
      <w:bookmarkEnd w:id="274"/>
    </w:p>
    <w:p w:rsidR="006167B8" w:rsidRPr="00E03676" w:rsidRDefault="006167B8" w:rsidP="002636D9">
      <w:pPr>
        <w:pStyle w:val="1-"/>
        <w:rPr>
          <w:rtl/>
        </w:rPr>
      </w:pPr>
      <w:r w:rsidRPr="00E03676">
        <w:rPr>
          <w:rFonts w:hint="cs"/>
          <w:rtl/>
        </w:rPr>
        <w:t xml:space="preserve">رافضی می‌گوید: «وجه دوم: امام باید منصوب و توصیه شده باشد. چون روشن کردیم که انتخاب باطل است، و بسا که برخی از افرادی که انتخاب نمی‌شوند از افراد انتخاب شده سزاوارتر باشند، که این خود منجر به نزاع و کشمکش خواهد شد، در نتیجه نصب امام بدین شیوه فسادهای بزرگی در پی خواهد داشت که ما اصولاً برای جلوگیری از کوچک‌ترین انواع آن، انتصاب امام را واجب می‌دانیم، از طرف دیگر به اجماع راویان کسی غیر از علی برای امامت پس از پیامبر </w:t>
      </w:r>
      <w:r w:rsidRPr="00E03676">
        <w:rPr>
          <w:rFonts w:cs="CTraditional Arabic" w:hint="cs"/>
          <w:rtl/>
        </w:rPr>
        <w:t>ص</w:t>
      </w:r>
      <w:r w:rsidRPr="00E03676">
        <w:rPr>
          <w:rFonts w:hint="cs"/>
          <w:rtl/>
        </w:rPr>
        <w:t xml:space="preserve"> توصیه نشده است لذا لازم می‌شود که او امام بشود».</w:t>
      </w:r>
    </w:p>
    <w:p w:rsidR="006167B8" w:rsidRPr="00E03676" w:rsidRDefault="006167B8" w:rsidP="002636D9">
      <w:pPr>
        <w:pStyle w:val="1-"/>
        <w:rPr>
          <w:rtl/>
        </w:rPr>
      </w:pPr>
      <w:r w:rsidRPr="00E03676">
        <w:rPr>
          <w:rFonts w:hint="cs"/>
          <w:rtl/>
        </w:rPr>
        <w:t xml:space="preserve">پاسخ این کلام نیز با رد دو مقدمه آن داده می‌شود، اما اختلاف و بحث در اینجا در مقدمه دوم آشکارتر و واضح‌تر است. چرا که دسته‌های بسیاری از سلف و خلف و از محدثان و فقها و متکلمین معتقد به سفارش پیامبر </w:t>
      </w:r>
      <w:r w:rsidRPr="00E03676">
        <w:rPr>
          <w:rFonts w:cs="CTraditional Arabic" w:hint="cs"/>
          <w:rtl/>
        </w:rPr>
        <w:t>ص</w:t>
      </w:r>
      <w:r w:rsidRPr="00E03676">
        <w:rPr>
          <w:rFonts w:hint="cs"/>
          <w:rtl/>
        </w:rPr>
        <w:t xml:space="preserve"> به ابوبکر هستند، و دسته‌ای از رافضه معتقد به توصیه پیامبر </w:t>
      </w:r>
      <w:r w:rsidRPr="00E03676">
        <w:rPr>
          <w:rFonts w:cs="CTraditional Arabic" w:hint="cs"/>
          <w:rtl/>
        </w:rPr>
        <w:t>ص</w:t>
      </w:r>
      <w:r w:rsidRPr="00E03676">
        <w:rPr>
          <w:rFonts w:hint="cs"/>
          <w:rtl/>
        </w:rPr>
        <w:t xml:space="preserve"> به عباس برای جانشینی می‌باشند. </w:t>
      </w:r>
    </w:p>
    <w:p w:rsidR="006167B8" w:rsidRPr="00E03676" w:rsidRDefault="006167B8" w:rsidP="002636D9">
      <w:pPr>
        <w:pStyle w:val="1-"/>
        <w:rPr>
          <w:rtl/>
        </w:rPr>
      </w:pPr>
      <w:r w:rsidRPr="00E03676">
        <w:rPr>
          <w:rFonts w:hint="cs"/>
          <w:rtl/>
        </w:rPr>
        <w:t>در این صورت این گفته او که: «بالإجماع کسی غیر از علی از بین خلفایشان برای امامت پس از پیامبر توصیه نشده است» یقیناً کذب است: و هیچ اجماعی بر نفی سفارش درباره سایر خلفا وجود ندارد. و این فرد رافضی که مؤلف این سخنان و مطالب است هر چند هم که از بهترین‌های همقطارانش باشد و از افراد برجستۀ رافضه باشد، باز هم همچون همه رافضیان جاهل و نادان است، وإلاَّ کسی که کمترین شناختی از گفته</w:t>
      </w:r>
      <w:r w:rsidRPr="00E03676">
        <w:rPr>
          <w:rFonts w:hint="eastAsia"/>
          <w:rtl/>
        </w:rPr>
        <w:t>‌ها و روایات موجود دا</w:t>
      </w:r>
      <w:r w:rsidRPr="00E03676">
        <w:rPr>
          <w:rFonts w:hint="cs"/>
          <w:rtl/>
        </w:rPr>
        <w:t>ش</w:t>
      </w:r>
      <w:r w:rsidRPr="00E03676">
        <w:rPr>
          <w:rFonts w:hint="eastAsia"/>
          <w:rtl/>
        </w:rPr>
        <w:t xml:space="preserve">ته باشد </w:t>
      </w:r>
      <w:r w:rsidRPr="00E03676">
        <w:rPr>
          <w:rFonts w:hint="cs"/>
          <w:rtl/>
        </w:rPr>
        <w:t xml:space="preserve">هرگز ادعای وجود چنین اجماعی نمی‌کند؟!! </w:t>
      </w:r>
    </w:p>
    <w:p w:rsidR="006167B8" w:rsidRPr="00E03676" w:rsidRDefault="006167B8" w:rsidP="002636D9">
      <w:pPr>
        <w:pStyle w:val="1-"/>
        <w:rPr>
          <w:rtl/>
        </w:rPr>
      </w:pPr>
      <w:r w:rsidRPr="00E03676">
        <w:rPr>
          <w:rFonts w:hint="cs"/>
          <w:rtl/>
        </w:rPr>
        <w:t xml:space="preserve">البته در اینجا جواب سوم و مرکبی هم داریم، و آن این است که بگوییم: از دو حالت خارج نیست، یا توصیه و سفارش در انتصاب امام لحاظ می‌شود و یا نامعتبر است و لحاظ نمی‌شود؛ اگر معتبر است، مقدمه دوم با این سخن ما که: توصیه در مورد ابوبکر به ثبوت رسیده است، ملغی می‌شود، اما اگر توصیه اعتباری ندارد، مقدمه اول به خودی خود ملغی و منتفی خواهد بود. </w:t>
      </w:r>
    </w:p>
    <w:p w:rsidR="006167B8" w:rsidRPr="00E03676" w:rsidRDefault="006167B8" w:rsidP="002636D9">
      <w:pPr>
        <w:pStyle w:val="1-"/>
        <w:rPr>
          <w:rtl/>
        </w:rPr>
      </w:pPr>
      <w:r w:rsidRPr="00E03676">
        <w:rPr>
          <w:rFonts w:hint="cs"/>
          <w:rtl/>
        </w:rPr>
        <w:lastRenderedPageBreak/>
        <w:t>جواب چهارمی هم هست: و آن</w:t>
      </w:r>
      <w:r w:rsidR="00BF136F" w:rsidRPr="00E03676">
        <w:rPr>
          <w:rFonts w:hint="cs"/>
          <w:rtl/>
        </w:rPr>
        <w:t xml:space="preserve"> این‌که </w:t>
      </w:r>
      <w:r w:rsidRPr="00E03676">
        <w:rPr>
          <w:rFonts w:hint="cs"/>
          <w:rtl/>
        </w:rPr>
        <w:t>اجماع نزد شما حجت بشمار نمی</w:t>
      </w:r>
      <w:r w:rsidRPr="00E03676">
        <w:rPr>
          <w:rFonts w:hint="eastAsia"/>
          <w:rtl/>
        </w:rPr>
        <w:t>‌</w:t>
      </w:r>
      <w:r w:rsidRPr="00E03676">
        <w:rPr>
          <w:rFonts w:hint="cs"/>
          <w:rtl/>
        </w:rPr>
        <w:t>رود، بلکه حجت از نظر شما سخن معصوم است، پس مسأله بر می‌گردد به اثبات نص و حدیث درباره کسی که برایش ادعای عصمت می‌شود، حال آن که هنوز نه حدیث و نه عصمت</w:t>
      </w:r>
      <w:r w:rsidR="002418EC">
        <w:rPr>
          <w:rFonts w:hint="cs"/>
          <w:rtl/>
        </w:rPr>
        <w:t xml:space="preserve"> هیچیک </w:t>
      </w:r>
      <w:r w:rsidRPr="00E03676">
        <w:rPr>
          <w:rFonts w:hint="cs"/>
          <w:rtl/>
        </w:rPr>
        <w:t>ثابت نشده است. و تنها حجتی که باقی می‌ماند همان سخن به اثبات نرسیدۀ شخص است که می‌گوید: «معصوم من هستم و به امامت من سفارش و توصیه شده است».</w:t>
      </w:r>
    </w:p>
    <w:p w:rsidR="006167B8" w:rsidRPr="00E03676" w:rsidRDefault="006167B8" w:rsidP="002636D9">
      <w:pPr>
        <w:pStyle w:val="1-"/>
        <w:rPr>
          <w:rtl/>
        </w:rPr>
      </w:pPr>
      <w:r w:rsidRPr="00E03676">
        <w:rPr>
          <w:rFonts w:hint="cs"/>
          <w:rtl/>
        </w:rPr>
        <w:t xml:space="preserve">و این بدترین نوع نادانی و از جنس همان حجت پیش از خودش می‌باشد. </w:t>
      </w:r>
    </w:p>
    <w:p w:rsidR="006167B8" w:rsidRPr="00E03676" w:rsidRDefault="006167B8" w:rsidP="002636D9">
      <w:pPr>
        <w:pStyle w:val="1-"/>
        <w:rPr>
          <w:rtl/>
        </w:rPr>
      </w:pPr>
      <w:r w:rsidRPr="00E03676">
        <w:rPr>
          <w:rFonts w:hint="cs"/>
          <w:rtl/>
        </w:rPr>
        <w:t xml:space="preserve">جواب پنجم: این پرسش است که: منظور تو از این سخنت چیست: «امام باید به او توصیه شده باشد»؟ چون وصیت‌کننده حتماً باید بگوید: این فرد خلیفه بعد از من است، به او گوش فرا دهید و از وی اطاعت کنید. آیا آن فرد به مجرد این نص خلیفه می‌شود یا نه، به امامت نمی‌رسد تا وقتی که در کنار این وصیت با وی بیعت نیز بکنند؟ </w:t>
      </w:r>
    </w:p>
    <w:p w:rsidR="006167B8" w:rsidRPr="00E03676" w:rsidRDefault="006167B8" w:rsidP="002636D9">
      <w:pPr>
        <w:pStyle w:val="1-"/>
        <w:rPr>
          <w:rtl/>
        </w:rPr>
      </w:pPr>
      <w:r w:rsidRPr="00E03676">
        <w:rPr>
          <w:rFonts w:hint="cs"/>
          <w:rtl/>
        </w:rPr>
        <w:t>اگر منظور مورد اول باشد، می‌گوییم: وجوب وصیت با این اعتبار را نمی‌پذیریم، زیدیه هم همچون اهل سنت این وصیت را انکار می</w:t>
      </w:r>
      <w:r w:rsidRPr="00E03676">
        <w:rPr>
          <w:rFonts w:hint="eastAsia"/>
          <w:rtl/>
        </w:rPr>
        <w:t>‌</w:t>
      </w:r>
      <w:r w:rsidRPr="00E03676">
        <w:rPr>
          <w:rFonts w:hint="cs"/>
          <w:rtl/>
        </w:rPr>
        <w:t>کنند، با وجود</w:t>
      </w:r>
      <w:r w:rsidR="00BF136F" w:rsidRPr="00E03676">
        <w:rPr>
          <w:rFonts w:hint="cs"/>
          <w:rtl/>
        </w:rPr>
        <w:t xml:space="preserve"> این‌که </w:t>
      </w:r>
      <w:r w:rsidRPr="00E03676">
        <w:rPr>
          <w:rFonts w:hint="cs"/>
          <w:rtl/>
        </w:rPr>
        <w:t>آنان از شیعیان بوده و متهم به دشمنی با علی نیستند. اما در خصوص این گفته رافضی که: «اگر این چنین نباشد انتخاب امام به نزاع و کشمکش می‌انجامد».</w:t>
      </w:r>
    </w:p>
    <w:p w:rsidR="006167B8" w:rsidRPr="00E03676" w:rsidRDefault="006167B8" w:rsidP="002636D9">
      <w:pPr>
        <w:pStyle w:val="1-"/>
        <w:rPr>
          <w:rtl/>
        </w:rPr>
      </w:pPr>
      <w:r w:rsidRPr="00E03676">
        <w:rPr>
          <w:rFonts w:hint="cs"/>
          <w:rtl/>
        </w:rPr>
        <w:t>جواب این است که: روایات و احادیثی که دلالت بر استحقاق فلان شخص برای امامت می‌کنند و مفهوم</w:t>
      </w:r>
      <w:r w:rsidR="000433D3" w:rsidRPr="00E03676">
        <w:rPr>
          <w:rFonts w:hint="cs"/>
          <w:rtl/>
        </w:rPr>
        <w:t xml:space="preserve"> آن‌ها </w:t>
      </w:r>
      <w:r w:rsidRPr="00E03676">
        <w:rPr>
          <w:rFonts w:hint="cs"/>
          <w:rtl/>
        </w:rPr>
        <w:t>از طریق نظر و استدلال درک شدنی است، مقصود احکام از</w:t>
      </w:r>
      <w:r w:rsidR="000433D3" w:rsidRPr="00E03676">
        <w:rPr>
          <w:rFonts w:hint="cs"/>
          <w:rtl/>
        </w:rPr>
        <w:t xml:space="preserve"> آن‌ها </w:t>
      </w:r>
      <w:r w:rsidRPr="00E03676">
        <w:rPr>
          <w:rFonts w:hint="cs"/>
          <w:rtl/>
        </w:rPr>
        <w:t>استخراج و حاصل می‌شود، اما تمام احکام دارای پشتوانه حدیثی روشن و واضحی نیستند که عام و خاص مردم</w:t>
      </w:r>
      <w:r w:rsidR="00BF136F" w:rsidRPr="00E03676">
        <w:rPr>
          <w:rFonts w:hint="cs"/>
          <w:rtl/>
        </w:rPr>
        <w:t xml:space="preserve"> به طور </w:t>
      </w:r>
      <w:r w:rsidRPr="00E03676">
        <w:rPr>
          <w:rFonts w:hint="cs"/>
          <w:rtl/>
        </w:rPr>
        <w:t>یکسان بتوانند</w:t>
      </w:r>
      <w:r w:rsidR="000433D3" w:rsidRPr="00E03676">
        <w:rPr>
          <w:rFonts w:hint="cs"/>
          <w:rtl/>
        </w:rPr>
        <w:t xml:space="preserve"> آن‌ها </w:t>
      </w:r>
      <w:r w:rsidRPr="00E03676">
        <w:rPr>
          <w:rFonts w:hint="cs"/>
          <w:rtl/>
        </w:rPr>
        <w:t xml:space="preserve">را فهم کنند. از طرفی هر گاه برای شناخت و یادگیری امور کلی میتوان به متون حدیثی اکتفا نمود، لزوماً و به طریق اولی در شناختن امور و قضایای جزئی همچون انتصاب امامی معین هم می‌توان به این متون بسنده کرد، و ما روشن کردیم که پیامبران کلیات را بیان و تعیین می‌کنند نه جزئیات را. </w:t>
      </w:r>
    </w:p>
    <w:p w:rsidR="006167B8" w:rsidRPr="00E03676" w:rsidRDefault="006167B8" w:rsidP="002636D9">
      <w:pPr>
        <w:pStyle w:val="1-"/>
        <w:rPr>
          <w:rtl/>
        </w:rPr>
      </w:pPr>
      <w:r w:rsidRPr="00E03676">
        <w:rPr>
          <w:rFonts w:hint="cs"/>
          <w:rtl/>
        </w:rPr>
        <w:t xml:space="preserve">همچنین: در آن آمده که هر گاه دلایل و قرائن آشکار نشان دهد که برخی از افراد از برخی دیگر برای خلافت و امامت شایسته‌ترند، همین امر ما را از تعیین و توصیه امام توسط امام قبلی بی‌نیاز می‌کند. </w:t>
      </w:r>
    </w:p>
    <w:p w:rsidR="006167B8" w:rsidRPr="00E03676" w:rsidRDefault="006167B8" w:rsidP="002636D9">
      <w:pPr>
        <w:pStyle w:val="1-"/>
        <w:rPr>
          <w:rtl/>
        </w:rPr>
      </w:pPr>
      <w:r w:rsidRPr="00E03676">
        <w:rPr>
          <w:rFonts w:hint="cs"/>
          <w:rtl/>
        </w:rPr>
        <w:lastRenderedPageBreak/>
        <w:t>و دلایل دال بر</w:t>
      </w:r>
      <w:r w:rsidR="00AC7670" w:rsidRPr="00E03676">
        <w:rPr>
          <w:rFonts w:hint="cs"/>
          <w:rtl/>
        </w:rPr>
        <w:t xml:space="preserve"> آن‌که </w:t>
      </w:r>
      <w:r w:rsidRPr="00E03676">
        <w:rPr>
          <w:rFonts w:hint="cs"/>
          <w:rtl/>
        </w:rPr>
        <w:t>ابوبکر سزاوارترین ایشان برای امامت بود آشکار و روشن بود، و مورد منازعه</w:t>
      </w:r>
      <w:r w:rsidR="002418EC">
        <w:rPr>
          <w:rFonts w:hint="cs"/>
          <w:rtl/>
        </w:rPr>
        <w:t xml:space="preserve"> هیچیک </w:t>
      </w:r>
      <w:r w:rsidRPr="00E03676">
        <w:rPr>
          <w:rFonts w:hint="cs"/>
          <w:rtl/>
        </w:rPr>
        <w:t xml:space="preserve">از صحابه نبوده است. و اگر در میان انصار کسی هم منازعه‌ای کرد، منازعه در این نبود که ابوبکر بهترین مهاجرین است، بلکه تنها منازعه بر سر آن بود که یک نفر از انصار هم همراه با آن یک نفر از مهاجرین به خلافت گماشته شود. </w:t>
      </w:r>
    </w:p>
    <w:p w:rsidR="006167B8" w:rsidRPr="00E03676" w:rsidRDefault="006167B8" w:rsidP="002636D9">
      <w:pPr>
        <w:pStyle w:val="1-"/>
        <w:rPr>
          <w:rtl/>
        </w:rPr>
      </w:pPr>
      <w:r w:rsidRPr="00E03676">
        <w:rPr>
          <w:rFonts w:hint="cs"/>
          <w:rtl/>
        </w:rPr>
        <w:t>اگر گفته شود: اگر آنان تمایلی داشتند به آن متون پشت کرده از</w:t>
      </w:r>
      <w:r w:rsidR="000433D3" w:rsidRPr="00E03676">
        <w:rPr>
          <w:rFonts w:hint="cs"/>
          <w:rtl/>
        </w:rPr>
        <w:t xml:space="preserve"> آن‌ها </w:t>
      </w:r>
      <w:r w:rsidRPr="00E03676">
        <w:rPr>
          <w:rFonts w:hint="cs"/>
          <w:rtl/>
        </w:rPr>
        <w:t xml:space="preserve">سر می‌پیچیدند چنانکه شما علیه ایشان همین ادعا را دارید. پس اگر آنان واقعاً قصد خیر می‌داشتند هم با این و هم با آن مقصود حاصل می‌شد، و اگر قصد عناد می‌داشتند، نه این و نه آن سودی نمی‌بخشید. </w:t>
      </w:r>
    </w:p>
    <w:p w:rsidR="006167B8" w:rsidRPr="00E03676" w:rsidRDefault="006167B8" w:rsidP="002636D9">
      <w:pPr>
        <w:pStyle w:val="1-"/>
        <w:rPr>
          <w:rtl/>
        </w:rPr>
      </w:pPr>
      <w:r w:rsidRPr="00E03676">
        <w:rPr>
          <w:rFonts w:hint="cs"/>
          <w:rtl/>
        </w:rPr>
        <w:t xml:space="preserve">جواب ششم: این است که گفته شود: دو نوع نص در خصوص احکام وجود دارد: یک نص کلی و عمومی که به اصول و کلیات می‌پردازد. و نصی که محتوی جزئیات (امور جزئی) می‌باشد. </w:t>
      </w:r>
    </w:p>
    <w:p w:rsidR="006167B8" w:rsidRPr="00E03676" w:rsidRDefault="006167B8" w:rsidP="002636D9">
      <w:pPr>
        <w:pStyle w:val="1-"/>
        <w:rPr>
          <w:rtl/>
        </w:rPr>
      </w:pPr>
      <w:r w:rsidRPr="00E03676">
        <w:rPr>
          <w:rFonts w:hint="cs"/>
          <w:rtl/>
        </w:rPr>
        <w:t xml:space="preserve">اگر بگویید: امام حتماً باید معین شود. و مراد شما امام بصورت عام و کلی باشد: یعنی شروط امام، حقوق و وظایف او، همانند نصی که در خصوص حکام، مجتهدان، شاهدان، پیش نمازها، مؤذنین و فرماندهان جهاد و سایر مناصبی که عهده‌دار بخشی از امور مسلمین است </w:t>
      </w:r>
      <w:r w:rsidRPr="00E03676">
        <w:rPr>
          <w:rFonts w:ascii="Times New Roman" w:hAnsi="Times New Roman" w:cs="Times New Roman" w:hint="cs"/>
          <w:rtl/>
        </w:rPr>
        <w:t>–</w:t>
      </w:r>
      <w:r w:rsidRPr="00E03676">
        <w:rPr>
          <w:rFonts w:hint="cs"/>
          <w:rtl/>
        </w:rPr>
        <w:t xml:space="preserve"> الحمد لله </w:t>
      </w:r>
      <w:r w:rsidRPr="00E03676">
        <w:rPr>
          <w:rFonts w:ascii="Times New Roman" w:hAnsi="Times New Roman" w:cs="Times New Roman" w:hint="cs"/>
          <w:rtl/>
        </w:rPr>
        <w:t>–</w:t>
      </w:r>
      <w:r w:rsidRPr="00E03676">
        <w:rPr>
          <w:rFonts w:hint="cs"/>
          <w:rtl/>
        </w:rPr>
        <w:t xml:space="preserve"> چنین متون و نصوصی به فراوانی و همچون متون مستند سایر احکام در دسترس همگان می‌باشد. </w:t>
      </w:r>
    </w:p>
    <w:p w:rsidR="006167B8" w:rsidRPr="00E03676" w:rsidRDefault="006167B8" w:rsidP="002636D9">
      <w:pPr>
        <w:pStyle w:val="1-"/>
        <w:rPr>
          <w:rtl/>
        </w:rPr>
      </w:pPr>
      <w:r w:rsidRPr="00E03676">
        <w:rPr>
          <w:rFonts w:hint="cs"/>
          <w:rtl/>
        </w:rPr>
        <w:t xml:space="preserve">پاسخ هفتم: آن است که بگوییم: شما تعیین دقیق و مستند امام را واجب و لازم می‌دانید، تا مسأله خلافت به نزاع و کشمکش نیانجامد، تا خود همین کشمکش هم بعداً باعث بروز فسادهای بزرگ نشود، چرا که اساساً برای پیشگیری از کوچکترین فسادها نصب امام را واجب شمرده‌اید. </w:t>
      </w:r>
    </w:p>
    <w:p w:rsidR="006167B8" w:rsidRPr="00E03676" w:rsidRDefault="006167B8" w:rsidP="002636D9">
      <w:pPr>
        <w:pStyle w:val="1-"/>
        <w:rPr>
          <w:rtl/>
        </w:rPr>
      </w:pPr>
      <w:r w:rsidRPr="00E03676">
        <w:rPr>
          <w:rFonts w:hint="cs"/>
          <w:rtl/>
        </w:rPr>
        <w:t>ما می‌گوییم: قضیه بر عکس این است، ابوبکر</w:t>
      </w:r>
      <w:r w:rsidR="002D68F0" w:rsidRPr="00E03676">
        <w:rPr>
          <w:rFonts w:cs="CTraditional Arabic" w:hint="cs"/>
          <w:rtl/>
        </w:rPr>
        <w:t>س</w:t>
      </w:r>
      <w:r w:rsidRPr="00E03676">
        <w:rPr>
          <w:rFonts w:hint="cs"/>
          <w:rtl/>
        </w:rPr>
        <w:t xml:space="preserve"> بدون چنین فسادهایی خلافت کرد، عمر و عثمان بدون بروز چنین فسادهایی خلافت کردند، اما این فسادها در خلافت همان امامی شدت گرفت که ادعا کرده‌اید معین و توصیه شده از پیش بوده است، و در مورد امامتش نص وجود دارد. به طوری که در دوران ولایتش انواع نزاع‌ها و کشمکش‌هایی در گرفت که قرار بود با انتصاب وی از وقوع کمترین مقدار</w:t>
      </w:r>
      <w:r w:rsidR="000433D3" w:rsidRPr="00E03676">
        <w:rPr>
          <w:rFonts w:hint="cs"/>
          <w:rtl/>
        </w:rPr>
        <w:t xml:space="preserve"> آن‌ها </w:t>
      </w:r>
      <w:r w:rsidRPr="00E03676">
        <w:rPr>
          <w:rFonts w:hint="cs"/>
          <w:rtl/>
        </w:rPr>
        <w:t xml:space="preserve">هم جلوگیری شود. لذا نقیض هدفی که از این وسیله انتظار داشتید محقق شد. و هدفی که در نظر داشتید در جایی دیگر بدون وسیله مورد نظر شما بدست آمد. پس وسیله بودن آنچه ادعا دارید برای تحقق هدف مذکور بی‌اساس است. </w:t>
      </w:r>
    </w:p>
    <w:p w:rsidR="006167B8" w:rsidRPr="00E03676" w:rsidRDefault="006167B8" w:rsidP="002636D9">
      <w:pPr>
        <w:pStyle w:val="1-"/>
        <w:rPr>
          <w:rtl/>
        </w:rPr>
      </w:pPr>
      <w:r w:rsidRPr="00E03676">
        <w:rPr>
          <w:rFonts w:hint="cs"/>
          <w:rtl/>
        </w:rPr>
        <w:lastRenderedPageBreak/>
        <w:t>این بدان خاطر است که اینان چیزی را بر خدا واجب دانسته‌اند که بر او واجب نیست و خبر از امری ناممکن و خلاف واقع می</w:t>
      </w:r>
      <w:r w:rsidRPr="00E03676">
        <w:rPr>
          <w:rFonts w:hint="eastAsia"/>
          <w:rtl/>
        </w:rPr>
        <w:t xml:space="preserve">‌دهند. لذا </w:t>
      </w:r>
      <w:r w:rsidRPr="00E03676">
        <w:rPr>
          <w:rFonts w:hint="cs"/>
          <w:rtl/>
        </w:rPr>
        <w:t xml:space="preserve">ماحصل دروغ و نادانی‌شان چنین تناقضی شده است </w:t>
      </w:r>
    </w:p>
    <w:p w:rsidR="006167B8" w:rsidRPr="00E03676" w:rsidRDefault="006167B8" w:rsidP="002636D9">
      <w:pPr>
        <w:pStyle w:val="1-"/>
        <w:rPr>
          <w:rtl/>
        </w:rPr>
      </w:pPr>
      <w:r w:rsidRPr="00E03676">
        <w:rPr>
          <w:rFonts w:hint="cs"/>
          <w:rtl/>
        </w:rPr>
        <w:t xml:space="preserve">در جواب هشتم می‌گوییم: نصی که مانع بروز فساد مذکور می‌شود بر چند وجه است: </w:t>
      </w:r>
    </w:p>
    <w:p w:rsidR="006167B8" w:rsidRPr="00E03676" w:rsidRDefault="006167B8" w:rsidP="002636D9">
      <w:pPr>
        <w:pStyle w:val="1-"/>
        <w:rPr>
          <w:rtl/>
        </w:rPr>
      </w:pPr>
      <w:r w:rsidRPr="00E03676">
        <w:rPr>
          <w:rFonts w:hint="cs"/>
          <w:rtl/>
        </w:rPr>
        <w:t xml:space="preserve">یک وجه: این است که پیامبر </w:t>
      </w:r>
      <w:r w:rsidRPr="00E03676">
        <w:rPr>
          <w:rFonts w:cs="CTraditional Arabic" w:hint="cs"/>
          <w:rtl/>
        </w:rPr>
        <w:t>ص</w:t>
      </w:r>
      <w:r w:rsidRPr="00E03676">
        <w:rPr>
          <w:rFonts w:hint="cs"/>
          <w:rtl/>
        </w:rPr>
        <w:t xml:space="preserve"> خبر از ولایت شخص بدهد و از حکومت او تمجید کند. در آن صورت امت متوجه می‌شود که اگر این شخص ولایت بیابد حاکمی نیک رفتار و مورد رضایت مردم خواهد گردید، در نتیجه جایی برای نزاع نمی‌ماند، هر چند که پیامبر نگفته باشد: او را خلیفه کنید. </w:t>
      </w:r>
    </w:p>
    <w:p w:rsidR="006167B8" w:rsidRPr="00E03676" w:rsidRDefault="006167B8" w:rsidP="002636D9">
      <w:pPr>
        <w:pStyle w:val="1-"/>
        <w:rPr>
          <w:rtl/>
        </w:rPr>
      </w:pPr>
      <w:r w:rsidRPr="00E03676">
        <w:rPr>
          <w:rFonts w:hint="cs"/>
          <w:rtl/>
        </w:rPr>
        <w:t xml:space="preserve">و چنین نصی در مورد ابوبکر و عمر وجود دارد. </w:t>
      </w:r>
    </w:p>
    <w:p w:rsidR="006167B8" w:rsidRPr="00E03676" w:rsidRDefault="006167B8" w:rsidP="002636D9">
      <w:pPr>
        <w:pStyle w:val="1-"/>
        <w:rPr>
          <w:rtl/>
        </w:rPr>
      </w:pPr>
      <w:r w:rsidRPr="00E03676">
        <w:rPr>
          <w:rFonts w:hint="cs"/>
          <w:rtl/>
        </w:rPr>
        <w:t>وجه دوم:</w:t>
      </w:r>
      <w:r w:rsidR="00BF136F" w:rsidRPr="00E03676">
        <w:rPr>
          <w:rFonts w:hint="cs"/>
          <w:rtl/>
        </w:rPr>
        <w:t xml:space="preserve"> این‌که </w:t>
      </w:r>
      <w:r w:rsidRPr="00E03676">
        <w:rPr>
          <w:rFonts w:hint="cs"/>
          <w:rtl/>
        </w:rPr>
        <w:t xml:space="preserve">از اموری خبر دهد که لازمه صلاحیت والیان است، چنین نصوصی در خلافت ابوبکر و عمر اتفاق افتاد. </w:t>
      </w:r>
    </w:p>
    <w:p w:rsidR="006167B8" w:rsidRPr="00E03676" w:rsidRDefault="006167B8" w:rsidP="002636D9">
      <w:pPr>
        <w:pStyle w:val="1-"/>
        <w:rPr>
          <w:rtl/>
        </w:rPr>
      </w:pPr>
      <w:r w:rsidRPr="00E03676">
        <w:rPr>
          <w:rFonts w:hint="cs"/>
          <w:rtl/>
        </w:rPr>
        <w:t>وجه سوم:</w:t>
      </w:r>
      <w:r w:rsidR="00BF136F" w:rsidRPr="00E03676">
        <w:rPr>
          <w:rFonts w:hint="cs"/>
          <w:rtl/>
        </w:rPr>
        <w:t xml:space="preserve"> این‌که </w:t>
      </w:r>
      <w:r w:rsidRPr="00E03676">
        <w:rPr>
          <w:rFonts w:hint="cs"/>
          <w:rtl/>
        </w:rPr>
        <w:t xml:space="preserve">به کسی از اصحاب امر کند که پس از وفاتش نزد فردی که در مقام او می‌ایستد برود، و بدین گونه خبر دهد که آن فرد جانشین وی خواهد شد، و این در مورد ابوبکر اتفاق افتاد. </w:t>
      </w:r>
    </w:p>
    <w:p w:rsidR="006167B8" w:rsidRPr="00E03676" w:rsidRDefault="006167B8" w:rsidP="002636D9">
      <w:pPr>
        <w:pStyle w:val="1-"/>
        <w:rPr>
          <w:rtl/>
        </w:rPr>
      </w:pPr>
      <w:r w:rsidRPr="00E03676">
        <w:rPr>
          <w:rFonts w:hint="cs"/>
          <w:rtl/>
        </w:rPr>
        <w:t>وجه چهارم:</w:t>
      </w:r>
      <w:r w:rsidR="00BF136F" w:rsidRPr="00E03676">
        <w:rPr>
          <w:rFonts w:hint="cs"/>
          <w:rtl/>
        </w:rPr>
        <w:t xml:space="preserve"> این‌که </w:t>
      </w:r>
      <w:r w:rsidRPr="00E03676">
        <w:rPr>
          <w:rFonts w:hint="cs"/>
          <w:rtl/>
        </w:rPr>
        <w:t xml:space="preserve">بخواهد مطلبی بنویسد، سپس بگوید: خداوند و مؤمنان جز فلان شخص را به امامت بر نمی‌گزینند، و این در مورد ابوبکر رخ داده است. </w:t>
      </w:r>
    </w:p>
    <w:p w:rsidR="006167B8" w:rsidRPr="00E03676" w:rsidRDefault="006167B8" w:rsidP="002636D9">
      <w:pPr>
        <w:pStyle w:val="1-"/>
        <w:rPr>
          <w:rtl/>
        </w:rPr>
      </w:pPr>
      <w:r w:rsidRPr="00E03676">
        <w:rPr>
          <w:rFonts w:hint="cs"/>
          <w:rtl/>
        </w:rPr>
        <w:t>پنجم:</w:t>
      </w:r>
      <w:r w:rsidR="00BF136F" w:rsidRPr="00E03676">
        <w:rPr>
          <w:rFonts w:hint="cs"/>
          <w:rtl/>
        </w:rPr>
        <w:t xml:space="preserve"> این‌که </w:t>
      </w:r>
      <w:r w:rsidRPr="00E03676">
        <w:rPr>
          <w:rFonts w:hint="cs"/>
          <w:rtl/>
        </w:rPr>
        <w:t xml:space="preserve">فرمان دهد بعد از او به شخصی اقتدا کند، پس همان شخص جانشین او بشود. </w:t>
      </w:r>
    </w:p>
    <w:p w:rsidR="006167B8" w:rsidRPr="00E03676" w:rsidRDefault="006167B8" w:rsidP="002636D9">
      <w:pPr>
        <w:pStyle w:val="1-"/>
        <w:rPr>
          <w:rtl/>
        </w:rPr>
      </w:pPr>
      <w:r w:rsidRPr="00E03676">
        <w:rPr>
          <w:rFonts w:hint="cs"/>
          <w:rtl/>
        </w:rPr>
        <w:t>ششم:</w:t>
      </w:r>
      <w:r w:rsidR="00BF136F" w:rsidRPr="00E03676">
        <w:rPr>
          <w:rFonts w:hint="cs"/>
          <w:rtl/>
        </w:rPr>
        <w:t xml:space="preserve"> این‌که </w:t>
      </w:r>
      <w:r w:rsidRPr="00E03676">
        <w:rPr>
          <w:rFonts w:hint="cs"/>
          <w:rtl/>
        </w:rPr>
        <w:t xml:space="preserve">فرمان به پیروی از سنت خلفای راشدین هدایت یافته‌اش بدهد، و خلافتشان را تا مدت معینی مشخص کند، تا بدین ترتیب مشخص کند آن افرادی که در این دوره معین به خلافت می‌رسند، همانان خلفای راشدین مورد بحث هستند. </w:t>
      </w:r>
    </w:p>
    <w:p w:rsidR="006167B8" w:rsidRPr="00E03676" w:rsidRDefault="006167B8" w:rsidP="002636D9">
      <w:pPr>
        <w:pStyle w:val="1-"/>
        <w:rPr>
          <w:rtl/>
        </w:rPr>
      </w:pPr>
      <w:r w:rsidRPr="00E03676">
        <w:rPr>
          <w:rFonts w:hint="cs"/>
          <w:rtl/>
        </w:rPr>
        <w:t>هفتم:</w:t>
      </w:r>
      <w:r w:rsidR="00BF136F" w:rsidRPr="00E03676">
        <w:rPr>
          <w:rFonts w:hint="cs"/>
          <w:rtl/>
        </w:rPr>
        <w:t xml:space="preserve"> این‌که </w:t>
      </w:r>
      <w:r w:rsidRPr="00E03676">
        <w:rPr>
          <w:rFonts w:hint="cs"/>
          <w:rtl/>
        </w:rPr>
        <w:t xml:space="preserve">نظر خاصی در مورد برخی اشخاص داشته باشد که به طور ضمنی بیانگر آن باشد که آن شخص یا اشخاص معین از نظر او برای خلافت مقدم‌ترند. و این درباره ابوبکروجود دارد. </w:t>
      </w:r>
    </w:p>
    <w:p w:rsidR="006167B8" w:rsidRPr="00E03676" w:rsidRDefault="006167B8" w:rsidP="002636D9">
      <w:pPr>
        <w:pStyle w:val="1-"/>
        <w:rPr>
          <w:rtl/>
        </w:rPr>
      </w:pPr>
      <w:r w:rsidRPr="00E03676">
        <w:rPr>
          <w:rFonts w:hint="cs"/>
          <w:rtl/>
        </w:rPr>
        <w:t>چنان که در صحیحین روایت شده که ایشان به عایشه</w:t>
      </w:r>
      <w:r w:rsidR="002636D9" w:rsidRPr="00E03676">
        <w:rPr>
          <w:rFonts w:cs="CTraditional Arabic" w:hint="cs"/>
          <w:sz w:val="30"/>
          <w:szCs w:val="30"/>
          <w:rtl/>
        </w:rPr>
        <w:t>ل</w:t>
      </w:r>
      <w:r w:rsidRPr="00E03676">
        <w:rPr>
          <w:rFonts w:hint="cs"/>
          <w:rtl/>
        </w:rPr>
        <w:t xml:space="preserve"> فرمودند: «برای من پدر و برادرت را فرا بخوان تا برای ابوبکر چیزی بنویسم که به موجب آن مردم بعد از </w:t>
      </w:r>
      <w:r w:rsidRPr="00E03676">
        <w:rPr>
          <w:rFonts w:hint="cs"/>
          <w:rtl/>
        </w:rPr>
        <w:lastRenderedPageBreak/>
        <w:t>من دچار اختلاف نشوند»، سپس فرمود: «خداوند و مؤمنان جز به ابوبکر رضایت نمی‌دهد»</w:t>
      </w:r>
      <w:r w:rsidR="002636D9" w:rsidRPr="00E03676">
        <w:rPr>
          <w:rFonts w:hint="cs"/>
          <w:vertAlign w:val="superscript"/>
          <w:rtl/>
        </w:rPr>
        <w:t>(</w:t>
      </w:r>
      <w:r w:rsidR="002636D9" w:rsidRPr="00E03676">
        <w:rPr>
          <w:rStyle w:val="FootnoteReference"/>
          <w:rtl/>
        </w:rPr>
        <w:footnoteReference w:id="216"/>
      </w:r>
      <w:r w:rsidR="002636D9" w:rsidRPr="00E03676">
        <w:rPr>
          <w:rFonts w:hint="cs"/>
          <w:vertAlign w:val="superscript"/>
          <w:rtl/>
        </w:rPr>
        <w:t>)</w:t>
      </w:r>
      <w:r w:rsidRPr="00E03676">
        <w:rPr>
          <w:rFonts w:hint="cs"/>
          <w:rtl/>
        </w:rPr>
        <w:t>.</w:t>
      </w:r>
    </w:p>
    <w:p w:rsidR="006167B8" w:rsidRDefault="006167B8" w:rsidP="002636D9">
      <w:pPr>
        <w:pStyle w:val="1-"/>
        <w:rPr>
          <w:rtl/>
        </w:rPr>
      </w:pPr>
      <w:r w:rsidRPr="00E03676">
        <w:rPr>
          <w:rFonts w:hint="cs"/>
          <w:rtl/>
        </w:rPr>
        <w:t>پس پی بردیم که خداوند جز ابوبکر به کسی خلافت نمی‌بخشد، و مومنان جز با ابوبکر بیعت نمی</w:t>
      </w:r>
      <w:r w:rsidRPr="00E03676">
        <w:rPr>
          <w:rFonts w:hint="eastAsia"/>
          <w:rtl/>
        </w:rPr>
        <w:t>‌</w:t>
      </w:r>
      <w:r w:rsidRPr="00E03676">
        <w:rPr>
          <w:rFonts w:hint="cs"/>
          <w:rtl/>
        </w:rPr>
        <w:t xml:space="preserve">کنند. سایر احادیث صحیح نیز نشان می‌دهند که این قضیه را مردم می‌دانستند، و واگذاری امر انتصاب امام به مردم در حالی که از این قضیه مطلع هستند، بهتر و با صلاح‌تر است، و پیامبر </w:t>
      </w:r>
      <w:r w:rsidRPr="00E03676">
        <w:rPr>
          <w:rFonts w:cs="CTraditional Arabic" w:hint="cs"/>
          <w:rtl/>
        </w:rPr>
        <w:t>ص</w:t>
      </w:r>
      <w:r w:rsidRPr="00E03676">
        <w:rPr>
          <w:rFonts w:hint="cs"/>
          <w:rtl/>
        </w:rPr>
        <w:t xml:space="preserve"> نیز همین کار را کرد. چون اگر امت امامشان را نه از روی اجبار و الزام بلکه با رضایت خاطر خودشان برگزینند، به حال خودشان بهتر بوده دلالت بر علم و تدینشان هم می‌کند.</w:t>
      </w:r>
    </w:p>
    <w:p w:rsidR="00716573" w:rsidRDefault="00716573" w:rsidP="002636D9">
      <w:pPr>
        <w:pStyle w:val="1-"/>
        <w:rPr>
          <w:rtl/>
        </w:rPr>
        <w:sectPr w:rsidR="00716573" w:rsidSect="00716573">
          <w:headerReference w:type="default" r:id="rId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75" w:name="_Toc298545663"/>
      <w:bookmarkStart w:id="276" w:name="_Toc426965638"/>
      <w:r w:rsidRPr="00E03676">
        <w:rPr>
          <w:rFonts w:hint="cs"/>
          <w:sz w:val="28"/>
          <w:rtl/>
        </w:rPr>
        <w:lastRenderedPageBreak/>
        <w:t>فصل (99)</w:t>
      </w:r>
      <w:r w:rsidR="00666352" w:rsidRPr="00E03676">
        <w:rPr>
          <w:rFonts w:hint="cs"/>
          <w:sz w:val="28"/>
          <w:rtl/>
        </w:rPr>
        <w:t>:</w:t>
      </w:r>
      <w:r w:rsidR="00666352" w:rsidRPr="00E03676">
        <w:rPr>
          <w:sz w:val="28"/>
          <w:rtl/>
        </w:rPr>
        <w:br/>
      </w:r>
      <w:r w:rsidRPr="00E03676">
        <w:rPr>
          <w:rFonts w:hint="cs"/>
          <w:rtl/>
        </w:rPr>
        <w:t>ابطال ادعای رافضی مبنی بر</w:t>
      </w:r>
      <w:r w:rsidR="00BF136F" w:rsidRPr="00E03676">
        <w:rPr>
          <w:rFonts w:hint="cs"/>
          <w:rtl/>
        </w:rPr>
        <w:t xml:space="preserve"> این‌که </w:t>
      </w:r>
      <w:r w:rsidRPr="00E03676">
        <w:rPr>
          <w:rFonts w:hint="cs"/>
          <w:rtl/>
        </w:rPr>
        <w:t>علی</w:t>
      </w:r>
      <w:r w:rsidR="00707915" w:rsidRPr="00E03676">
        <w:rPr>
          <w:rFonts w:cs="CTraditional Arabic" w:hint="cs"/>
          <w:bCs w:val="0"/>
          <w:rtl/>
        </w:rPr>
        <w:t>س</w:t>
      </w:r>
      <w:r w:rsidRPr="00E03676">
        <w:rPr>
          <w:rFonts w:hint="cs"/>
          <w:rtl/>
        </w:rPr>
        <w:t xml:space="preserve"> به نص منصوب شده تا حافظ و نگهبان دین باشد</w:t>
      </w:r>
      <w:bookmarkEnd w:id="275"/>
      <w:bookmarkEnd w:id="276"/>
    </w:p>
    <w:p w:rsidR="006167B8" w:rsidRPr="00E03676" w:rsidRDefault="006167B8" w:rsidP="002636D9">
      <w:pPr>
        <w:pStyle w:val="1-"/>
        <w:rPr>
          <w:rtl/>
        </w:rPr>
      </w:pPr>
      <w:r w:rsidRPr="00E03676">
        <w:rPr>
          <w:rFonts w:hint="cs"/>
          <w:rtl/>
        </w:rPr>
        <w:t>رافضی می‌گوید: «سوم: امام باید حافظ و نگهبان دین باشد چون با وفات پیامب</w:t>
      </w:r>
      <w:r w:rsidR="002636D9" w:rsidRPr="00E03676">
        <w:rPr>
          <w:rFonts w:hint="cs"/>
          <w:rtl/>
        </w:rPr>
        <w:t>ر</w:t>
      </w:r>
      <w:r w:rsidRPr="00E03676">
        <w:rPr>
          <w:rFonts w:hint="cs"/>
          <w:rtl/>
        </w:rPr>
        <w:t xml:space="preserve">  وحی منقطع شده و کتاب و سنت از تفصیل و تشریح احکام جزئی آینده تا روز قیامت قاصرند. پس حتماً باید امامی منصوب شده از جانب خداوند متعال و معصوم از خطا و لغزش موجود باشد تا که بعضی از احکام را به حال خود رها نکند یا بدان‌ها عمداً یا سهواً نیافزاید. و بالإجماع جز علی کسی چنین نبوده است».</w:t>
      </w:r>
    </w:p>
    <w:p w:rsidR="006167B8" w:rsidRPr="00E03676" w:rsidRDefault="006167B8" w:rsidP="002636D9">
      <w:pPr>
        <w:pStyle w:val="1-"/>
        <w:rPr>
          <w:rtl/>
        </w:rPr>
      </w:pPr>
      <w:r w:rsidRPr="00E03676">
        <w:rPr>
          <w:rFonts w:hint="cs"/>
          <w:rtl/>
        </w:rPr>
        <w:t>پاسخ او چند وجه دارد: یکی اینکه: ما قبول نمی‌کنیم که وظیفه امام حفاظت و نگهبانی از دین و شریعت است، بلکه امت مجموعاً باید حافظ شریعت باشد. اصولاً حفظ شریعت به وسیله مجموعه امت میسر می‌شود، و اتفاقاً حقایق شرعی اگر به تواتر توسط افراد متعدد نقل و روایت شود بهتر از آن است که توسط یک نفر روایت شود. و اگر هر دسته‌ای که حائز شروط لازم باشد بعض</w:t>
      </w:r>
      <w:r w:rsidR="009768AE" w:rsidRPr="00E03676">
        <w:rPr>
          <w:rFonts w:hint="cs"/>
          <w:rtl/>
        </w:rPr>
        <w:t>ی</w:t>
      </w:r>
      <w:r w:rsidRPr="00E03676">
        <w:rPr>
          <w:rFonts w:hint="cs"/>
          <w:rtl/>
        </w:rPr>
        <w:t xml:space="preserve"> از شرع را نقل کند، مراد حاصل می‌شود عصمت اهل تواتر در نقل قول‌هایشان از نظر هر انسانی بهتر و برتر از عصمت فردی پایین‌تر از پیغمبر </w:t>
      </w:r>
      <w:r w:rsidRPr="00E03676">
        <w:rPr>
          <w:rFonts w:cs="CTraditional Arabic" w:hint="cs"/>
          <w:rtl/>
        </w:rPr>
        <w:t>ص</w:t>
      </w:r>
      <w:r w:rsidRPr="00E03676">
        <w:rPr>
          <w:rFonts w:hint="cs"/>
          <w:rtl/>
        </w:rPr>
        <w:t xml:space="preserve"> است. در مورد ابوبکر و عمر و عثمان و علی </w:t>
      </w:r>
      <w:r w:rsidRPr="00E03676">
        <w:rPr>
          <w:rFonts w:ascii="Times New Roman" w:hAnsi="Times New Roman" w:cs="Times New Roman" w:hint="cs"/>
          <w:rtl/>
        </w:rPr>
        <w:t>–</w:t>
      </w:r>
      <w:r w:rsidRPr="00E03676">
        <w:rPr>
          <w:rFonts w:hint="cs"/>
          <w:rtl/>
        </w:rPr>
        <w:t xml:space="preserve"> هر چند گفته شود -</w:t>
      </w:r>
      <w:r w:rsidR="00BF136F" w:rsidRPr="00E03676">
        <w:rPr>
          <w:rFonts w:cs="CTraditional Arabic" w:hint="cs"/>
          <w:rtl/>
        </w:rPr>
        <w:t>/</w:t>
      </w:r>
      <w:r w:rsidRPr="00E03676">
        <w:rPr>
          <w:rFonts w:hint="cs"/>
          <w:rtl/>
        </w:rPr>
        <w:t xml:space="preserve"> اینان معصوم‌اند </w:t>
      </w:r>
      <w:r w:rsidRPr="00E03676">
        <w:rPr>
          <w:rFonts w:ascii="Times New Roman" w:hAnsi="Times New Roman" w:cs="Times New Roman" w:hint="cs"/>
          <w:rtl/>
        </w:rPr>
        <w:t>–</w:t>
      </w:r>
      <w:r w:rsidRPr="00E03676">
        <w:rPr>
          <w:rFonts w:hint="cs"/>
          <w:rtl/>
        </w:rPr>
        <w:t xml:space="preserve"> اما روایات و نقل قول‌های مهاجرین و انصار از نقل قولهای این چهار تن رساتر است. </w:t>
      </w:r>
    </w:p>
    <w:p w:rsidR="006167B8" w:rsidRPr="00E03676" w:rsidRDefault="006167B8" w:rsidP="002636D9">
      <w:pPr>
        <w:pStyle w:val="1-"/>
        <w:rPr>
          <w:rtl/>
        </w:rPr>
      </w:pPr>
      <w:r w:rsidRPr="00E03676">
        <w:rPr>
          <w:rFonts w:hint="cs"/>
          <w:rtl/>
        </w:rPr>
        <w:t>علاوه بر</w:t>
      </w:r>
      <w:r w:rsidR="000433D3" w:rsidRPr="00E03676">
        <w:rPr>
          <w:rFonts w:hint="cs"/>
          <w:rtl/>
        </w:rPr>
        <w:t xml:space="preserve"> این‌ها </w:t>
      </w:r>
      <w:r w:rsidRPr="00E03676">
        <w:rPr>
          <w:rFonts w:hint="cs"/>
          <w:rtl/>
        </w:rPr>
        <w:t>باید اشاره کرد: اگر چنانچه اکثر مردم در معصومیت راوی یک حدیث شک داشته باشند، مراد حاصل نمی‌شود، چه رسد به</w:t>
      </w:r>
      <w:r w:rsidR="00BF136F" w:rsidRPr="00E03676">
        <w:rPr>
          <w:rFonts w:hint="cs"/>
          <w:rtl/>
        </w:rPr>
        <w:t xml:space="preserve"> این‌که </w:t>
      </w:r>
      <w:r w:rsidRPr="00E03676">
        <w:rPr>
          <w:rFonts w:hint="cs"/>
          <w:rtl/>
        </w:rPr>
        <w:t xml:space="preserve">بسیاری از افراد امت آن راوی را کافر بدانند؟ </w:t>
      </w:r>
    </w:p>
    <w:p w:rsidR="006167B8" w:rsidRPr="00E03676" w:rsidRDefault="006167B8" w:rsidP="002636D9">
      <w:pPr>
        <w:pStyle w:val="1-"/>
        <w:rPr>
          <w:rtl/>
        </w:rPr>
      </w:pPr>
      <w:r w:rsidRPr="00E03676">
        <w:rPr>
          <w:rFonts w:hint="cs"/>
          <w:rtl/>
        </w:rPr>
        <w:t xml:space="preserve">تواتر هم با روایت یک حدیث توسط راویان متعدد حاصل می‌شود، هر چند عدالت آن راویان مسلم نشده باشد. </w:t>
      </w:r>
    </w:p>
    <w:p w:rsidR="006167B8" w:rsidRPr="00E03676" w:rsidRDefault="006167B8" w:rsidP="002636D9">
      <w:pPr>
        <w:pStyle w:val="1-"/>
        <w:rPr>
          <w:rtl/>
        </w:rPr>
      </w:pPr>
      <w:r w:rsidRPr="00E03676">
        <w:rPr>
          <w:rFonts w:hint="cs"/>
          <w:rtl/>
        </w:rPr>
        <w:t xml:space="preserve">وجه دوم: آیا منظور رافضی امامی است که حافظ شریعت است هر چند معصوم هم نباشد؟ یا باید حتماً معصوم باشد؟ اگر معصومیت را شرط می‌داند که می‌شود همان وجه اول که تکرار شد، و بدان جواب داده شد، اما اگر مجرد حفاظت کردن شرط </w:t>
      </w:r>
      <w:r w:rsidRPr="00E03676">
        <w:rPr>
          <w:rFonts w:hint="cs"/>
          <w:rtl/>
        </w:rPr>
        <w:lastRenderedPageBreak/>
        <w:t xml:space="preserve">است، که ما نمی‌پذیریم </w:t>
      </w:r>
      <w:r w:rsidR="009768AE" w:rsidRPr="00E03676">
        <w:rPr>
          <w:rFonts w:hint="cs"/>
          <w:rtl/>
        </w:rPr>
        <w:t>ک</w:t>
      </w:r>
      <w:r w:rsidRPr="00E03676">
        <w:rPr>
          <w:rFonts w:hint="cs"/>
          <w:rtl/>
        </w:rPr>
        <w:t xml:space="preserve">ه علی بیشتر از ابوبکر و عمر از کتاب و سنت محافظت کرده، و از آن دو بدان‌ها عالم‌تر و آگاه‌تر بوده است، برعکس آن دو از علی به کتاب و سنت عالم‌تر بودند، پس ادعای اجماع که رافضی کرده باطل است. </w:t>
      </w:r>
    </w:p>
    <w:p w:rsidR="006167B8" w:rsidRPr="00E03676" w:rsidRDefault="006167B8" w:rsidP="002636D9">
      <w:pPr>
        <w:pStyle w:val="1-"/>
        <w:rPr>
          <w:rtl/>
        </w:rPr>
      </w:pPr>
      <w:r w:rsidRPr="00E03676">
        <w:rPr>
          <w:rFonts w:hint="cs"/>
          <w:rtl/>
        </w:rPr>
        <w:t xml:space="preserve">وجه سوم: آیا قصد او از حافظ شریعت بودن معصوم آن است که صحت و درستی چیزی از شرع بدون نقل و اجازه او معلوم نمی‌شود؟ یا خیر بدون نقل و روایت او نیز صحت مسائل شرعی قابل درک و دریافت است؟ </w:t>
      </w:r>
    </w:p>
    <w:p w:rsidR="006167B8" w:rsidRPr="00E03676" w:rsidRDefault="006167B8" w:rsidP="002636D9">
      <w:pPr>
        <w:pStyle w:val="1-"/>
        <w:rPr>
          <w:rtl/>
        </w:rPr>
      </w:pPr>
      <w:r w:rsidRPr="00E03676">
        <w:rPr>
          <w:rFonts w:hint="cs"/>
          <w:rtl/>
        </w:rPr>
        <w:t xml:space="preserve">اگر دومی را درست می‌دانی پس نه احتیاجی به حفاظت او باقی می‌ماند، و نه به عصمتش، چون اگر حفظ بخش‌هایی از شرع بدون او ممکن باشد، حفظ بخش‌های دیگر هم ممکن خواهد بود، به طوری که کل شرع را بدون احتیاج به معصوم می‌توان حفظ و حراست کرد. </w:t>
      </w:r>
    </w:p>
    <w:p w:rsidR="006167B8" w:rsidRPr="00E03676" w:rsidRDefault="006167B8" w:rsidP="002636D9">
      <w:pPr>
        <w:pStyle w:val="1-"/>
        <w:rPr>
          <w:rtl/>
        </w:rPr>
      </w:pPr>
      <w:r w:rsidRPr="00E03676">
        <w:rPr>
          <w:rFonts w:hint="cs"/>
          <w:rtl/>
        </w:rPr>
        <w:t xml:space="preserve">اما اگر بگویی: خیر، بلکه مقصود آن است که شناخت هیچ مسأله شرعی بدون نقل و حفظ او امکان ندارد. </w:t>
      </w:r>
    </w:p>
    <w:p w:rsidR="006167B8" w:rsidRPr="00E03676" w:rsidRDefault="006167B8" w:rsidP="002636D9">
      <w:pPr>
        <w:pStyle w:val="1-"/>
        <w:rPr>
          <w:rtl/>
        </w:rPr>
      </w:pPr>
      <w:r w:rsidRPr="00E03676">
        <w:rPr>
          <w:rFonts w:hint="cs"/>
          <w:rtl/>
        </w:rPr>
        <w:t>می</w:t>
      </w:r>
      <w:r w:rsidRPr="00E03676">
        <w:rPr>
          <w:rFonts w:hint="eastAsia"/>
          <w:rtl/>
        </w:rPr>
        <w:t>‌</w:t>
      </w:r>
      <w:r w:rsidRPr="00E03676">
        <w:rPr>
          <w:rFonts w:hint="cs"/>
          <w:rtl/>
        </w:rPr>
        <w:t xml:space="preserve">گوییم: در آن صورت حجتی بر مردم روی زمین نخواهد بود، مگر با نقل و تایید او، و درستی نقل وی نیز دانسته نمی‌شود مگر تا وقتی که معلوم شود معصوم است، و معلوم نمی‌شود که او معصوم است مگر با حصول اجماع بر نفی عصمت از غیر آن امام، در آخر اگر آن اجماع معصوم بود حفظ شریعت بوسیله آن ممکن خواهد بود، و اگر معصوم نبود عصمت امام نیز معلوم نخواهد شد. </w:t>
      </w:r>
    </w:p>
    <w:p w:rsidR="006167B8" w:rsidRPr="00E03676" w:rsidRDefault="006167B8" w:rsidP="002636D9">
      <w:pPr>
        <w:pStyle w:val="1-"/>
        <w:rPr>
          <w:rtl/>
        </w:rPr>
      </w:pPr>
      <w:r w:rsidRPr="00E03676">
        <w:rPr>
          <w:rFonts w:hint="cs"/>
          <w:rtl/>
        </w:rPr>
        <w:t xml:space="preserve">وجه چهارم: چرا جایز نباشد که هر صنفی را برحسب آن بخشی از دین که عهده‌دار نقل و حفظ آن است دارای عصمت بدانیم، قاریان در حفظ قرآن و تبلیغ آن معصوم هستند، محدثان در حفظ و تدریس حدیث معصومند، و فقها در فهم کلام و استدلال احکام معصوم هستند. </w:t>
      </w:r>
    </w:p>
    <w:p w:rsidR="006167B8" w:rsidRPr="00E03676" w:rsidRDefault="006167B8" w:rsidP="002636D9">
      <w:pPr>
        <w:pStyle w:val="1-"/>
        <w:rPr>
          <w:rtl/>
        </w:rPr>
      </w:pPr>
      <w:r w:rsidRPr="00E03676">
        <w:rPr>
          <w:rFonts w:hint="cs"/>
          <w:rtl/>
        </w:rPr>
        <w:t xml:space="preserve">و این همان واقعیت آشکاری است که خداوند بوسیله آن ما را از فردی معدوم و مفقودالأثر بی‌نیاز فرموده است. </w:t>
      </w:r>
    </w:p>
    <w:p w:rsidR="006167B8" w:rsidRPr="00E03676" w:rsidRDefault="006167B8" w:rsidP="002636D9">
      <w:pPr>
        <w:pStyle w:val="1-"/>
        <w:rPr>
          <w:rtl/>
        </w:rPr>
      </w:pPr>
      <w:r w:rsidRPr="00E03676">
        <w:rPr>
          <w:rFonts w:hint="cs"/>
          <w:rtl/>
        </w:rPr>
        <w:t xml:space="preserve">وجه پنجم: اگر به زعم شما حفظ دین و رساندن آن بدست امامان معصومی است که یکی پس از دیگری این وظیفه را بر عهده دارند، از طرفی این امام منتظر حالا بیش از چهارصد و شصت سال است که احدی چیزی از شرع را از او نگرفته، پس شما در این چهارصد سال قرآن را از کجا و چه کسی گرفته‌اید؟ چرا فرض نمی‌شود که این قرآنی که می‌خوانید چیزی از کلام خدا در آن نباشد؟ </w:t>
      </w:r>
    </w:p>
    <w:p w:rsidR="006167B8" w:rsidRPr="00E03676" w:rsidRDefault="006167B8" w:rsidP="002636D9">
      <w:pPr>
        <w:pStyle w:val="1-"/>
        <w:rPr>
          <w:rtl/>
        </w:rPr>
      </w:pPr>
      <w:r w:rsidRPr="00E03676">
        <w:rPr>
          <w:rFonts w:hint="cs"/>
          <w:rtl/>
        </w:rPr>
        <w:lastRenderedPageBreak/>
        <w:t xml:space="preserve">علاوه بر این شما که چیزی درباره پیامبر از آن معصوم نشنیده‌اید، چون او یا مفقود است، و یا اصلاً معدوم، چگونه و از کجا از احوال پیامبر </w:t>
      </w:r>
      <w:r w:rsidRPr="00E03676">
        <w:rPr>
          <w:rFonts w:cs="CTraditional Arabic" w:hint="cs"/>
          <w:rtl/>
        </w:rPr>
        <w:t>ص</w:t>
      </w:r>
      <w:r w:rsidRPr="00E03676">
        <w:rPr>
          <w:rFonts w:hint="cs"/>
          <w:rtl/>
        </w:rPr>
        <w:t xml:space="preserve"> و احکام ایشان اطلاع می‌یابید؟ </w:t>
      </w:r>
    </w:p>
    <w:p w:rsidR="006167B8" w:rsidRPr="00E03676" w:rsidRDefault="006167B8" w:rsidP="002636D9">
      <w:pPr>
        <w:pStyle w:val="1-"/>
        <w:rPr>
          <w:rtl/>
        </w:rPr>
      </w:pPr>
      <w:r w:rsidRPr="00E03676">
        <w:rPr>
          <w:rFonts w:hint="cs"/>
          <w:rtl/>
        </w:rPr>
        <w:t xml:space="preserve">اگر پاسخ دادند: یاران و اصحاب ما آن احوال و احکام را به طور متواتر از امامان معصوم نقل کرده‌اند. می‌گوییم: اگر تواتر یاران شما و روایتشان از ائمه موجب حفظ شرع و نقل آن هست، چرا نباید روایات متواتر همه افراد امت از پیامبرشان برای حفظ و نقل شریعت از آن هم سزاوارتر و مطمئن‌تر باشد. </w:t>
      </w:r>
    </w:p>
    <w:p w:rsidR="006167B8" w:rsidRPr="00E03676" w:rsidRDefault="006167B8" w:rsidP="002636D9">
      <w:pPr>
        <w:pStyle w:val="1-"/>
        <w:rPr>
          <w:rtl/>
        </w:rPr>
      </w:pPr>
      <w:r w:rsidRPr="00E03676">
        <w:rPr>
          <w:rFonts w:hint="cs"/>
          <w:rtl/>
        </w:rPr>
        <w:t xml:space="preserve">به خصوص که در آن نیاز به نقل قول حتمی یک فرد خاص از فرد خاص دیگری نیست؟ </w:t>
      </w:r>
    </w:p>
    <w:p w:rsidR="006167B8" w:rsidRPr="00E03676" w:rsidRDefault="006167B8" w:rsidP="002636D9">
      <w:pPr>
        <w:pStyle w:val="1-"/>
        <w:rPr>
          <w:rtl/>
        </w:rPr>
      </w:pPr>
      <w:r w:rsidRPr="00E03676">
        <w:rPr>
          <w:rFonts w:hint="cs"/>
          <w:rtl/>
        </w:rPr>
        <w:t>وجه ششم:</w:t>
      </w:r>
      <w:r w:rsidR="00BF136F" w:rsidRPr="00E03676">
        <w:rPr>
          <w:rFonts w:hint="cs"/>
          <w:rtl/>
        </w:rPr>
        <w:t xml:space="preserve"> این‌که </w:t>
      </w:r>
      <w:r w:rsidRPr="00E03676">
        <w:rPr>
          <w:rFonts w:hint="cs"/>
          <w:rtl/>
        </w:rPr>
        <w:t xml:space="preserve">می‌گویی: «به خاطر انقطاع وحی و قصور متون حدیث از تشریح احکام» آیا مقصود تو قصور آن از بیان جزء به جزء امور به صورت عینی است؟ یا منظور قصور آن از بیان و توضیح کلی اما با بررسی جزئیات است؟ </w:t>
      </w:r>
    </w:p>
    <w:p w:rsidR="006167B8" w:rsidRPr="00E03676" w:rsidRDefault="006167B8" w:rsidP="002636D9">
      <w:pPr>
        <w:pStyle w:val="1-"/>
        <w:rPr>
          <w:rtl/>
        </w:rPr>
      </w:pPr>
      <w:r w:rsidRPr="00E03676">
        <w:rPr>
          <w:rFonts w:hint="cs"/>
          <w:rtl/>
        </w:rPr>
        <w:t xml:space="preserve">اگر مورد اول را ادعا کنی، به تو می‌گوییم: اصولاً کلام امام و هر فردی در همین حد است، امیر یا حاکم هر گاه برای مردمی سخنرانی کند چاره‌ای جز این ندارد که بصورت کلی از اشیاء و پدیده‌ها و افعال مختلف برای آنان بگوید، چون برای وی ممکن و میسر نیست که در سخنرانی خود از فعل هر فاعلی در هر زمانی نام ببرد، چنین چیزی غیرممکن است، بنابراین چاره‌ای جز بیان خطابی عام و کلی ندارد، خطاب عام و کلی در مورد پیامبر نیز صدق می‌کند. </w:t>
      </w:r>
    </w:p>
    <w:p w:rsidR="006167B8" w:rsidRPr="00E03676" w:rsidRDefault="006167B8" w:rsidP="002636D9">
      <w:pPr>
        <w:pStyle w:val="1-"/>
        <w:rPr>
          <w:rtl/>
        </w:rPr>
      </w:pPr>
      <w:r w:rsidRPr="00E03676">
        <w:rPr>
          <w:rFonts w:hint="cs"/>
          <w:rtl/>
        </w:rPr>
        <w:t xml:space="preserve">و اگر مورد دوم را ادعا کنی و بگویی که خود احادیث رسول خدا </w:t>
      </w:r>
      <w:r w:rsidRPr="00E03676">
        <w:rPr>
          <w:rFonts w:cs="CTraditional Arabic" w:hint="cs"/>
          <w:rtl/>
        </w:rPr>
        <w:t>ص</w:t>
      </w:r>
      <w:r w:rsidRPr="00E03676">
        <w:rPr>
          <w:rFonts w:hint="cs"/>
          <w:rtl/>
        </w:rPr>
        <w:t xml:space="preserve"> عام و کلی نیستند. </w:t>
      </w:r>
    </w:p>
    <w:p w:rsidR="006167B8" w:rsidRPr="00E03676" w:rsidRDefault="006167B8" w:rsidP="002636D9">
      <w:pPr>
        <w:pStyle w:val="1-"/>
        <w:rPr>
          <w:rtl/>
        </w:rPr>
      </w:pPr>
      <w:r w:rsidRPr="00E03676">
        <w:rPr>
          <w:rFonts w:hint="cs"/>
          <w:rtl/>
        </w:rPr>
        <w:t>به تو می</w:t>
      </w:r>
      <w:r w:rsidRPr="00E03676">
        <w:rPr>
          <w:rFonts w:hint="eastAsia"/>
          <w:rtl/>
        </w:rPr>
        <w:t>‌</w:t>
      </w:r>
      <w:r w:rsidRPr="00E03676">
        <w:rPr>
          <w:rFonts w:hint="cs"/>
          <w:rtl/>
        </w:rPr>
        <w:t>گو</w:t>
      </w:r>
      <w:r w:rsidRPr="00E03676">
        <w:rPr>
          <w:rFonts w:hint="eastAsia"/>
          <w:rtl/>
        </w:rPr>
        <w:t>ییم:</w:t>
      </w:r>
      <w:r w:rsidRPr="00E03676">
        <w:rPr>
          <w:rFonts w:hint="cs"/>
          <w:rtl/>
        </w:rPr>
        <w:t xml:space="preserve"> </w:t>
      </w:r>
      <w:r w:rsidRPr="00E03676">
        <w:rPr>
          <w:rFonts w:hint="eastAsia"/>
          <w:rtl/>
        </w:rPr>
        <w:t xml:space="preserve">این </w:t>
      </w:r>
      <w:r w:rsidRPr="00E03676">
        <w:rPr>
          <w:rFonts w:hint="cs"/>
          <w:rtl/>
        </w:rPr>
        <w:t xml:space="preserve">ممکن نیست، و با فرض غیرممکن بودن چنین چیزی در مورد احادیث پیامبر خدا که از امام کامل‌تر است، همین امر درباره روایات و متون منقول از امام بطریق اولی غیرممکن و نادرست است. چرا که ما در خطاب امام ناچاریم دو حالت را فرض بگیریم: یا عمومیت الفاظ را، و یا عمومیت معانی، و هر کدام از این دو حالت در صورتی که در سخنان پیامبر </w:t>
      </w:r>
      <w:r w:rsidRPr="00E03676">
        <w:rPr>
          <w:rFonts w:cs="CTraditional Arabic" w:hint="cs"/>
          <w:rtl/>
        </w:rPr>
        <w:t>ص</w:t>
      </w:r>
      <w:r w:rsidRPr="00E03676">
        <w:rPr>
          <w:rFonts w:hint="cs"/>
          <w:rtl/>
        </w:rPr>
        <w:t xml:space="preserve"> قابل اثبات باشد کافی است تا دیگر برای شرح احکام به امام احتیاج پیدا نکنیم. </w:t>
      </w:r>
    </w:p>
    <w:p w:rsidR="006167B8" w:rsidRPr="00E03676" w:rsidRDefault="006167B8" w:rsidP="002F695C">
      <w:pPr>
        <w:pStyle w:val="1-"/>
        <w:rPr>
          <w:rtl/>
        </w:rPr>
      </w:pPr>
      <w:r w:rsidRPr="00E03676">
        <w:rPr>
          <w:rFonts w:hint="cs"/>
          <w:rtl/>
        </w:rPr>
        <w:lastRenderedPageBreak/>
        <w:t>وجه هفتم: دلیل آوردن این آیات الهی که فرمود:</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وَمَآ</w:t>
      </w:r>
      <w:r w:rsidR="002F695C" w:rsidRPr="00E03676">
        <w:rPr>
          <w:rStyle w:val="Char4"/>
          <w:rtl/>
        </w:rPr>
        <w:t xml:space="preserve"> أَرۡسَلۡنَا مِن رَّسُولٍ إِلَّا بِلِسَانِ قَوۡمِهِ</w:t>
      </w:r>
      <w:r w:rsidR="002F695C" w:rsidRPr="00E03676">
        <w:rPr>
          <w:rStyle w:val="Char4"/>
          <w:rFonts w:hint="cs"/>
          <w:rtl/>
        </w:rPr>
        <w:t>ۦ</w:t>
      </w:r>
      <w:r w:rsidR="002F695C" w:rsidRPr="00E03676">
        <w:rPr>
          <w:rStyle w:val="Char4"/>
          <w:rtl/>
        </w:rPr>
        <w:t xml:space="preserve"> لِيُبَيِّنَ لَهُمۡۖ</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إبراهيم: 4</w:t>
      </w:r>
      <w:r w:rsidR="002F695C" w:rsidRPr="00E03676">
        <w:rPr>
          <w:rStyle w:val="4-Char0"/>
          <w:rFonts w:hint="cs"/>
          <w:rtl/>
        </w:rPr>
        <w:t>]</w:t>
      </w:r>
      <w:r w:rsidRPr="00E03676">
        <w:rPr>
          <w:rFonts w:hint="cs"/>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ما ه</w:t>
      </w:r>
      <w:r w:rsidR="009768AE" w:rsidRPr="00E03676">
        <w:rPr>
          <w:rtl/>
        </w:rPr>
        <w:t>ی</w:t>
      </w:r>
      <w:r w:rsidRPr="00E03676">
        <w:rPr>
          <w:rtl/>
        </w:rPr>
        <w:t>چ پ</w:t>
      </w:r>
      <w:r w:rsidR="009768AE" w:rsidRPr="00E03676">
        <w:rPr>
          <w:rtl/>
        </w:rPr>
        <w:t>ی</w:t>
      </w:r>
      <w:r w:rsidRPr="00E03676">
        <w:rPr>
          <w:rtl/>
        </w:rPr>
        <w:t>امبرى را، جز به زبان قومش، نفرستاد</w:t>
      </w:r>
      <w:r w:rsidR="009768AE" w:rsidRPr="00E03676">
        <w:rPr>
          <w:rtl/>
        </w:rPr>
        <w:t>ی</w:t>
      </w:r>
      <w:r w:rsidRPr="00E03676">
        <w:rPr>
          <w:rtl/>
        </w:rPr>
        <w:t>م</w:t>
      </w:r>
      <w:r w:rsidR="000A6EAE" w:rsidRPr="00E03676">
        <w:rPr>
          <w:rtl/>
        </w:rPr>
        <w:t>؛</w:t>
      </w:r>
      <w:r w:rsidRPr="00E03676">
        <w:rPr>
          <w:rtl/>
        </w:rPr>
        <w:t xml:space="preserve"> تا (حقا</w:t>
      </w:r>
      <w:r w:rsidR="009768AE" w:rsidRPr="00E03676">
        <w:rPr>
          <w:rtl/>
        </w:rPr>
        <w:t>ی</w:t>
      </w:r>
      <w:r w:rsidRPr="00E03676">
        <w:rPr>
          <w:rtl/>
        </w:rPr>
        <w:t>ق را) براى</w:t>
      </w:r>
      <w:r w:rsidR="000433D3" w:rsidRPr="00E03676">
        <w:rPr>
          <w:rtl/>
        </w:rPr>
        <w:t xml:space="preserve"> آن‌ها </w:t>
      </w:r>
      <w:r w:rsidRPr="00E03676">
        <w:rPr>
          <w:rtl/>
        </w:rPr>
        <w:t>آش</w:t>
      </w:r>
      <w:r w:rsidR="009768AE" w:rsidRPr="00E03676">
        <w:rPr>
          <w:rtl/>
        </w:rPr>
        <w:t>ک</w:t>
      </w:r>
      <w:r w:rsidRPr="00E03676">
        <w:rPr>
          <w:rtl/>
        </w:rPr>
        <w:t>ار سازد</w:t>
      </w:r>
      <w:r w:rsidRPr="00E03676">
        <w:rPr>
          <w:rFonts w:ascii="Times New Roman" w:hAnsi="Times New Roman" w:hint="cs"/>
          <w:rtl/>
        </w:rPr>
        <w:t>».</w:t>
      </w:r>
    </w:p>
    <w:p w:rsidR="006167B8" w:rsidRPr="00E03676" w:rsidRDefault="006167B8" w:rsidP="002F695C">
      <w:pPr>
        <w:pStyle w:val="1-"/>
        <w:rPr>
          <w:rtl/>
        </w:rPr>
      </w:pPr>
      <w:r w:rsidRPr="00E03676">
        <w:rPr>
          <w:rFonts w:hint="cs"/>
          <w:rtl/>
        </w:rPr>
        <w:t>و فرمود:</w:t>
      </w:r>
      <w:r w:rsidR="002F695C" w:rsidRPr="00E03676">
        <w:rPr>
          <w:rFonts w:hint="cs"/>
          <w:rtl/>
        </w:rPr>
        <w:t xml:space="preserve"> </w:t>
      </w:r>
      <w:r w:rsidR="002F695C" w:rsidRPr="00E03676">
        <w:rPr>
          <w:rFonts w:cs="Traditional Arabic" w:hint="cs"/>
          <w:rtl/>
        </w:rPr>
        <w:t>﴿</w:t>
      </w:r>
      <w:r w:rsidR="002F695C" w:rsidRPr="00E03676">
        <w:rPr>
          <w:rStyle w:val="Char4"/>
          <w:rtl/>
        </w:rPr>
        <w:t xml:space="preserve">لِئَلَّا يَكُونَ لِلنَّاسِ عَلَى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حُجَّةُۢ بَعۡدَ </w:t>
      </w:r>
      <w:r w:rsidR="002F695C" w:rsidRPr="00E03676">
        <w:rPr>
          <w:rStyle w:val="Char4"/>
          <w:rFonts w:hint="cs"/>
          <w:rtl/>
        </w:rPr>
        <w:t>ٱ</w:t>
      </w:r>
      <w:r w:rsidR="002F695C" w:rsidRPr="00E03676">
        <w:rPr>
          <w:rStyle w:val="Char4"/>
          <w:rFonts w:hint="eastAsia"/>
          <w:rtl/>
        </w:rPr>
        <w:t>لرُّسُلِۚ</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النساء: 165</w:t>
      </w:r>
      <w:r w:rsidR="002F695C" w:rsidRPr="00E03676">
        <w:rPr>
          <w:rStyle w:val="4-Char0"/>
          <w:rFonts w:hint="cs"/>
          <w:rtl/>
        </w:rPr>
        <w:t>]</w:t>
      </w:r>
      <w:r w:rsidRPr="00E03676">
        <w:rPr>
          <w:rFonts w:hint="cs"/>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تا بعد از ا</w:t>
      </w:r>
      <w:r w:rsidR="009768AE" w:rsidRPr="00E03676">
        <w:rPr>
          <w:rtl/>
        </w:rPr>
        <w:t>ی</w:t>
      </w:r>
      <w:r w:rsidRPr="00E03676">
        <w:rPr>
          <w:rtl/>
        </w:rPr>
        <w:t>ن پ</w:t>
      </w:r>
      <w:r w:rsidR="009768AE" w:rsidRPr="00E03676">
        <w:rPr>
          <w:rtl/>
        </w:rPr>
        <w:t>ی</w:t>
      </w:r>
      <w:r w:rsidRPr="00E03676">
        <w:rPr>
          <w:rtl/>
        </w:rPr>
        <w:t>امبران، حجتى براى مردم بر خدا باقى نماند، (و بر همه اتمام حجت شود)</w:t>
      </w:r>
      <w:r w:rsidRPr="00E03676">
        <w:rPr>
          <w:rFonts w:ascii="Times New Roman" w:hAnsi="Times New Roman" w:hint="cs"/>
          <w:rtl/>
        </w:rPr>
        <w:t>».</w:t>
      </w:r>
    </w:p>
    <w:p w:rsidR="006167B8" w:rsidRPr="00E03676" w:rsidRDefault="006167B8" w:rsidP="002F695C">
      <w:pPr>
        <w:pStyle w:val="1-"/>
        <w:rPr>
          <w:rFonts w:ascii="Times New Roman" w:hAnsi="Times New Roman"/>
          <w:sz w:val="32"/>
          <w:szCs w:val="32"/>
          <w:rtl/>
        </w:rPr>
      </w:pPr>
      <w:r w:rsidRPr="00E03676">
        <w:rPr>
          <w:rFonts w:hint="cs"/>
          <w:rtl/>
        </w:rPr>
        <w:t>و فرمود:</w:t>
      </w:r>
      <w:r w:rsidR="002F695C" w:rsidRPr="00E03676">
        <w:rPr>
          <w:rFonts w:hint="cs"/>
          <w:rtl/>
        </w:rPr>
        <w:t xml:space="preserve"> </w:t>
      </w:r>
      <w:r w:rsidR="002F695C" w:rsidRPr="00E03676">
        <w:rPr>
          <w:rFonts w:cs="Traditional Arabic" w:hint="cs"/>
          <w:rtl/>
        </w:rPr>
        <w:t>﴿</w:t>
      </w:r>
      <w:r w:rsidR="002F695C" w:rsidRPr="00E03676">
        <w:rPr>
          <w:rStyle w:val="Char4"/>
          <w:rtl/>
        </w:rPr>
        <w:t xml:space="preserve">وَمَا عَلَى </w:t>
      </w:r>
      <w:r w:rsidR="002F695C" w:rsidRPr="00E03676">
        <w:rPr>
          <w:rStyle w:val="Char4"/>
          <w:rFonts w:hint="cs"/>
          <w:rtl/>
        </w:rPr>
        <w:t>ٱ</w:t>
      </w:r>
      <w:r w:rsidR="002F695C" w:rsidRPr="00E03676">
        <w:rPr>
          <w:rStyle w:val="Char4"/>
          <w:rFonts w:hint="eastAsia"/>
          <w:rtl/>
        </w:rPr>
        <w:t>لرَّسُولِ</w:t>
      </w:r>
      <w:r w:rsidR="002F695C" w:rsidRPr="00E03676">
        <w:rPr>
          <w:rStyle w:val="Char4"/>
          <w:rtl/>
        </w:rPr>
        <w:t xml:space="preserve"> إِلَّا </w:t>
      </w:r>
      <w:r w:rsidR="002F695C" w:rsidRPr="00E03676">
        <w:rPr>
          <w:rStyle w:val="Char4"/>
          <w:rFonts w:hint="cs"/>
          <w:rtl/>
        </w:rPr>
        <w:t>ٱ</w:t>
      </w:r>
      <w:r w:rsidR="002F695C" w:rsidRPr="00E03676">
        <w:rPr>
          <w:rStyle w:val="Char4"/>
          <w:rFonts w:hint="eastAsia"/>
          <w:rtl/>
        </w:rPr>
        <w:t>لۡبَلَٰغُ</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لۡمُبِينُ</w:t>
      </w:r>
      <w:r w:rsidR="002F695C" w:rsidRPr="00E03676">
        <w:rPr>
          <w:rStyle w:val="Char4"/>
          <w:rtl/>
        </w:rPr>
        <w:t xml:space="preserve"> ٥٤</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النور: 54</w:t>
      </w:r>
      <w:r w:rsidR="002F695C" w:rsidRPr="00E03676">
        <w:rPr>
          <w:rStyle w:val="4-Char0"/>
          <w:rFonts w:hint="cs"/>
          <w:rtl/>
        </w:rPr>
        <w:t>]</w:t>
      </w:r>
      <w:r w:rsidRPr="00E03676">
        <w:rPr>
          <w:rFonts w:hint="cs"/>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و بر پ</w:t>
      </w:r>
      <w:r w:rsidR="009768AE" w:rsidRPr="00E03676">
        <w:rPr>
          <w:rtl/>
        </w:rPr>
        <w:t>ی</w:t>
      </w:r>
      <w:r w:rsidRPr="00E03676">
        <w:rPr>
          <w:rtl/>
        </w:rPr>
        <w:t>امبر چ</w:t>
      </w:r>
      <w:r w:rsidR="009768AE" w:rsidRPr="00E03676">
        <w:rPr>
          <w:rtl/>
        </w:rPr>
        <w:t>ی</w:t>
      </w:r>
      <w:r w:rsidRPr="00E03676">
        <w:rPr>
          <w:rtl/>
        </w:rPr>
        <w:t>زى جز رساندن آش</w:t>
      </w:r>
      <w:r w:rsidR="009768AE" w:rsidRPr="00E03676">
        <w:rPr>
          <w:rtl/>
        </w:rPr>
        <w:t>ک</w:t>
      </w:r>
      <w:r w:rsidRPr="00E03676">
        <w:rPr>
          <w:rtl/>
        </w:rPr>
        <w:t>ار ن</w:t>
      </w:r>
      <w:r w:rsidR="009768AE" w:rsidRPr="00E03676">
        <w:rPr>
          <w:rtl/>
        </w:rPr>
        <w:t>ی</w:t>
      </w:r>
      <w:r w:rsidRPr="00E03676">
        <w:rPr>
          <w:rtl/>
        </w:rPr>
        <w:t>ست</w:t>
      </w:r>
      <w:r w:rsidRPr="00E03676">
        <w:rPr>
          <w:rFonts w:ascii="Times New Roman" w:hAnsi="Times New Roman" w:hint="cs"/>
          <w:rtl/>
        </w:rPr>
        <w:t>».</w:t>
      </w:r>
    </w:p>
    <w:p w:rsidR="006167B8" w:rsidRPr="00E03676" w:rsidRDefault="006167B8" w:rsidP="002636D9">
      <w:pPr>
        <w:pStyle w:val="1-"/>
        <w:rPr>
          <w:rtl/>
        </w:rPr>
      </w:pPr>
      <w:r w:rsidRPr="00E03676">
        <w:rPr>
          <w:rFonts w:hint="cs"/>
          <w:rtl/>
        </w:rPr>
        <w:t xml:space="preserve">و شبیه این آیات ممکن است بگویند: و آیا با ابلاغ پیامبر </w:t>
      </w:r>
      <w:r w:rsidRPr="00E03676">
        <w:rPr>
          <w:rFonts w:cs="CTraditional Arabic" w:hint="cs"/>
          <w:rtl/>
        </w:rPr>
        <w:t>ص</w:t>
      </w:r>
      <w:r w:rsidRPr="00E03676">
        <w:rPr>
          <w:rFonts w:hint="cs"/>
          <w:rtl/>
        </w:rPr>
        <w:t xml:space="preserve"> حجت بر مردم اقامه شده است یا خیر؟ </w:t>
      </w:r>
    </w:p>
    <w:p w:rsidR="006167B8" w:rsidRPr="00E03676" w:rsidRDefault="006167B8" w:rsidP="002636D9">
      <w:pPr>
        <w:pStyle w:val="1-"/>
        <w:rPr>
          <w:rtl/>
        </w:rPr>
      </w:pPr>
      <w:r w:rsidRPr="00E03676">
        <w:rPr>
          <w:rFonts w:hint="cs"/>
          <w:rtl/>
        </w:rPr>
        <w:t>اگر اقامه نشده باشد که این آیات و معانی</w:t>
      </w:r>
      <w:r w:rsidR="000433D3" w:rsidRPr="00E03676">
        <w:rPr>
          <w:rFonts w:hint="cs"/>
          <w:rtl/>
        </w:rPr>
        <w:t xml:space="preserve"> آن‌ها </w:t>
      </w:r>
      <w:r w:rsidRPr="00E03676">
        <w:rPr>
          <w:rFonts w:hint="cs"/>
          <w:rtl/>
        </w:rPr>
        <w:t>باطل و بی‌اساس است، و اگر با ابلاغ رسول حجت بر پا شده باشد معلوم می‌شود که دیگر به معصوم دیگری احتیاج نیست که دین را ابلاغ کند، چه رسد به</w:t>
      </w:r>
      <w:r w:rsidR="00BF136F" w:rsidRPr="00E03676">
        <w:rPr>
          <w:rFonts w:hint="cs"/>
          <w:rtl/>
        </w:rPr>
        <w:t xml:space="preserve"> این‌که </w:t>
      </w:r>
      <w:r w:rsidRPr="00E03676">
        <w:rPr>
          <w:rFonts w:hint="cs"/>
          <w:rtl/>
        </w:rPr>
        <w:t xml:space="preserve">به حفظ و تبلیغ او نیاز باشد، نیز پی می‌بریم که توانایی‌ای که خداوند برای نقل و روایت سخن پیامبر و تبیین آن در انسان نهاده برای او کافی است به خصوص که خداوند متعال قرآن فرو فرستاده خود را از تبدیل و تغییر مصون داشته و آن را ضمانت نموده است. </w:t>
      </w:r>
    </w:p>
    <w:p w:rsidR="006167B8" w:rsidRPr="00E03676" w:rsidRDefault="006167B8" w:rsidP="002636D9">
      <w:pPr>
        <w:pStyle w:val="1-"/>
        <w:rPr>
          <w:rtl/>
        </w:rPr>
      </w:pPr>
      <w:r w:rsidRPr="00E03676">
        <w:rPr>
          <w:rFonts w:hint="cs"/>
          <w:rtl/>
        </w:rPr>
        <w:t>به طور کلی ادعای این درماندگان مبنی بر</w:t>
      </w:r>
      <w:r w:rsidR="00BF136F" w:rsidRPr="00E03676">
        <w:rPr>
          <w:rFonts w:hint="cs"/>
          <w:rtl/>
        </w:rPr>
        <w:t xml:space="preserve"> این‌که </w:t>
      </w:r>
      <w:r w:rsidRPr="00E03676">
        <w:rPr>
          <w:rFonts w:hint="cs"/>
          <w:rtl/>
        </w:rPr>
        <w:t>دین اسلام جز بدست یک فرد معین حفاظت و فهمیده نمی‌شود یکی از بزرگترین اعمال تخریبی بر ضد اصول دین است، و چنین ادعایی را هیچ کسی که به جوانب قضیه آگاهی دارد مطرح نمی‌کند، مگر</w:t>
      </w:r>
      <w:r w:rsidR="00AC7670" w:rsidRPr="00E03676">
        <w:rPr>
          <w:rFonts w:hint="cs"/>
          <w:rtl/>
        </w:rPr>
        <w:t xml:space="preserve"> آن‌که </w:t>
      </w:r>
      <w:r w:rsidRPr="00E03676">
        <w:rPr>
          <w:rFonts w:hint="cs"/>
          <w:rtl/>
        </w:rPr>
        <w:t xml:space="preserve">آن کس ملحد و بی‌دینی باشد که هدفش بیهوده جلوه دادن دین است، و از طرف دیگر تنها افراد بسیار نادان و غرق در انحراف و گمراهی چنین ادعایی را می‌پذیرند. </w:t>
      </w:r>
    </w:p>
    <w:p w:rsidR="006167B8" w:rsidRPr="00E03676" w:rsidRDefault="006167B8" w:rsidP="002636D9">
      <w:pPr>
        <w:pStyle w:val="1-"/>
        <w:rPr>
          <w:rtl/>
        </w:rPr>
      </w:pPr>
      <w:r w:rsidRPr="00E03676">
        <w:rPr>
          <w:rFonts w:hint="cs"/>
          <w:rtl/>
        </w:rPr>
        <w:t>وجه هشتم: به طور یقین برای همه معلوم است که اغلب مسلمانان بدون نقل و روایت علی از منبع قرآن و سنت و محتوای صحیح و کامل آن دو آگاه و بدان آشنا هستند، چنانکه عمر</w:t>
      </w:r>
      <w:r w:rsidR="002D68F0" w:rsidRPr="00E03676">
        <w:rPr>
          <w:rFonts w:cs="CTraditional Arabic" w:hint="cs"/>
          <w:rtl/>
        </w:rPr>
        <w:t>س</w:t>
      </w:r>
      <w:r w:rsidRPr="00E03676">
        <w:rPr>
          <w:rFonts w:hint="cs"/>
          <w:rtl/>
        </w:rPr>
        <w:t xml:space="preserve"> چون کشور گشایی</w:t>
      </w:r>
      <w:r w:rsidRPr="00E03676">
        <w:rPr>
          <w:rFonts w:hint="eastAsia"/>
          <w:rtl/>
        </w:rPr>
        <w:t xml:space="preserve">‌هایی فراوانی </w:t>
      </w:r>
      <w:r w:rsidRPr="00E03676">
        <w:rPr>
          <w:rFonts w:hint="cs"/>
          <w:rtl/>
        </w:rPr>
        <w:t>کرد تعدادی از علما و فقهای صحابه را به</w:t>
      </w:r>
      <w:r w:rsidR="00AC7670" w:rsidRPr="00E03676">
        <w:rPr>
          <w:rFonts w:hint="cs"/>
          <w:rtl/>
        </w:rPr>
        <w:t xml:space="preserve"> سرزمین‌های </w:t>
      </w:r>
      <w:r w:rsidRPr="00E03676">
        <w:rPr>
          <w:rFonts w:hint="cs"/>
          <w:rtl/>
        </w:rPr>
        <w:t xml:space="preserve">شام و عراق اعزام کرد تا علوم دین را به مردم آن دیار </w:t>
      </w:r>
      <w:r w:rsidRPr="00E03676">
        <w:rPr>
          <w:rFonts w:hint="cs"/>
          <w:rtl/>
        </w:rPr>
        <w:lastRenderedPageBreak/>
        <w:t xml:space="preserve">آموزش دهند، و علم از طریق آنان میان سایر مسلمانان نیز منتشر شد، و آنچه علی از دین به مسلمانان آموخت افزون‌تر از علمی نبود که ابن مسعود و معاذ بن جبل و امثال آنان به مسلمانان تعلیم دادند. </w:t>
      </w:r>
    </w:p>
    <w:p w:rsidR="00666352" w:rsidRDefault="006167B8" w:rsidP="002636D9">
      <w:pPr>
        <w:pStyle w:val="1-"/>
        <w:rPr>
          <w:rtl/>
        </w:rPr>
      </w:pPr>
      <w:r w:rsidRPr="00E03676">
        <w:rPr>
          <w:rFonts w:hint="cs"/>
          <w:rtl/>
        </w:rPr>
        <w:t>این امری روشن است، و اگر دین جز از طریق نقل و روایت علی قابل حفظ و حراست کردن نبود، تمام دین از بین می</w:t>
      </w:r>
      <w:r w:rsidRPr="00E03676">
        <w:rPr>
          <w:rFonts w:hint="eastAsia"/>
          <w:rtl/>
        </w:rPr>
        <w:t>‌</w:t>
      </w:r>
      <w:r w:rsidRPr="00E03676">
        <w:rPr>
          <w:rFonts w:hint="cs"/>
          <w:rtl/>
        </w:rPr>
        <w:t>رفت؛ چون جز بخش اندکی از دین از طریق علی قابل نقل و روایت نیست، و آن بخش اندک هم هرگز کافی نیست، از طرفی این نقل‌ها از علی متواتر نیست، در زمان ما هم معصومی وجود ندارد که بتوان به او مراجعه کرد، - لا حول ولا قوه الا بالله - چه کم خردند این رافضیان!</w:t>
      </w:r>
    </w:p>
    <w:p w:rsidR="00716573" w:rsidRDefault="00716573" w:rsidP="002636D9">
      <w:pPr>
        <w:pStyle w:val="1-"/>
        <w:rPr>
          <w:rtl/>
        </w:rPr>
        <w:sectPr w:rsidR="00716573" w:rsidSect="00716573">
          <w:headerReference w:type="default" r:id="rId7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77" w:name="_Toc298545664"/>
      <w:bookmarkStart w:id="278" w:name="_Toc426965639"/>
      <w:r w:rsidRPr="00E03676">
        <w:rPr>
          <w:rFonts w:hint="cs"/>
          <w:sz w:val="28"/>
          <w:rtl/>
        </w:rPr>
        <w:lastRenderedPageBreak/>
        <w:t>فصل (100)</w:t>
      </w:r>
      <w:r w:rsidR="00666352" w:rsidRPr="00E03676">
        <w:rPr>
          <w:rFonts w:hint="cs"/>
          <w:sz w:val="28"/>
          <w:rtl/>
        </w:rPr>
        <w:t>:</w:t>
      </w:r>
      <w:r w:rsidR="00666352" w:rsidRPr="00E03676">
        <w:rPr>
          <w:sz w:val="28"/>
          <w:rtl/>
        </w:rPr>
        <w:br/>
      </w:r>
      <w:r w:rsidRPr="00E03676">
        <w:rPr>
          <w:rFonts w:hint="cs"/>
          <w:rtl/>
        </w:rPr>
        <w:t>بطلان ادعای رافضی مبنی بر</w:t>
      </w:r>
      <w:r w:rsidR="00BF136F" w:rsidRPr="00E03676">
        <w:rPr>
          <w:rFonts w:hint="cs"/>
          <w:rtl/>
        </w:rPr>
        <w:t xml:space="preserve"> این‌که </w:t>
      </w:r>
      <w:r w:rsidRPr="00E03676">
        <w:rPr>
          <w:rFonts w:hint="cs"/>
          <w:rtl/>
        </w:rPr>
        <w:t>انتصاب امام معصوم در امت واجب است و آن هم علی</w:t>
      </w:r>
      <w:r w:rsidR="00707915" w:rsidRPr="00E03676">
        <w:rPr>
          <w:rFonts w:cs="CTraditional Arabic" w:hint="cs"/>
          <w:bCs w:val="0"/>
          <w:rtl/>
        </w:rPr>
        <w:t>س</w:t>
      </w:r>
      <w:r w:rsidRPr="00E03676">
        <w:rPr>
          <w:rFonts w:hint="cs"/>
          <w:rtl/>
        </w:rPr>
        <w:t xml:space="preserve"> می‌باشد</w:t>
      </w:r>
      <w:bookmarkEnd w:id="277"/>
      <w:bookmarkEnd w:id="278"/>
    </w:p>
    <w:p w:rsidR="006167B8" w:rsidRPr="00E03676" w:rsidRDefault="006167B8" w:rsidP="002636D9">
      <w:pPr>
        <w:pStyle w:val="1-"/>
        <w:rPr>
          <w:rtl/>
        </w:rPr>
      </w:pPr>
      <w:r w:rsidRPr="00E03676">
        <w:rPr>
          <w:rFonts w:hint="cs"/>
          <w:rtl/>
        </w:rPr>
        <w:t>رافضی می‌گوید: «چهارم اینکه: خداوند متعال قادر بر آن هست که امامی معصوم منصوب کند، از آن سو دنیا هم به چنین امامی احتیاج دارد، فسادی هم از وجودش بر نمی‌خیزد، پس انتصاب او واجب و ضروری است، بالإجماع غیر از علی هم کسی معصوم نبود، پس لازم بود که او امام باشد. لذا می‌بینیم که قدرت ایجاد هست، نیاز به امام هم به دلیل احتمال وقوع کشمکش در جهان آشکار است، انتفای فساد از وجود امام نیز همین طور، چون فساد از عدم امام معصوم بر می‌خیزد نه از وجودش، وجوب انتصاب امام هم بدین خاطر است که ثبوت قدرت، وجود نیاز و انتفای عامل باز دارنده مواردی هستند که انجام فعلی را واجب می‌کنند».</w:t>
      </w:r>
    </w:p>
    <w:p w:rsidR="006167B8" w:rsidRPr="00E03676" w:rsidRDefault="006167B8" w:rsidP="002636D9">
      <w:pPr>
        <w:pStyle w:val="1-"/>
        <w:rPr>
          <w:rtl/>
        </w:rPr>
      </w:pPr>
      <w:r w:rsidRPr="00E03676">
        <w:rPr>
          <w:rFonts w:hint="cs"/>
          <w:rtl/>
        </w:rPr>
        <w:t>پاسخ آن است که: این وجه چهارم در واقع همان وجه اول است که در اینجا بر آن تأکید کرده است، پاسخ‌های این مسأله هم با اثبات باطل بودن مقدمه و استدلال ذکر شده در آنجا آورده شد، اصولاً مبنای این کلام بر حجت آوردن اجماع است و گفتیم که اگر آن اجماع معصوم باشد که همان کفایت می‌کند و دیگر نیازی به عصمت علی نمی‌ماند، اما اگر اجماع معصوم نباشد دلالت آن بر عصمت علی هم باطل خواهد بود، چون ممکن است اشتباهاً چنین حکمی بدهد، پس با فرض</w:t>
      </w:r>
      <w:r w:rsidR="0023555E">
        <w:rPr>
          <w:rFonts w:hint="cs"/>
          <w:rtl/>
        </w:rPr>
        <w:t xml:space="preserve"> هردو </w:t>
      </w:r>
      <w:r w:rsidRPr="00E03676">
        <w:rPr>
          <w:rFonts w:hint="cs"/>
          <w:rtl/>
        </w:rPr>
        <w:t xml:space="preserve">صورت این استدلال باطل است. </w:t>
      </w:r>
    </w:p>
    <w:p w:rsidR="006167B8" w:rsidRPr="00E03676" w:rsidRDefault="006167B8" w:rsidP="002636D9">
      <w:pPr>
        <w:pStyle w:val="1-"/>
        <w:rPr>
          <w:rtl/>
        </w:rPr>
      </w:pPr>
      <w:r w:rsidRPr="00E03676">
        <w:rPr>
          <w:rFonts w:hint="cs"/>
          <w:rtl/>
        </w:rPr>
        <w:t>باعث شگفتی است که رافضیان اصول خود را به ادعای خود از طریق نص و اجماع اثبات می‌کنند، در حالی که آنان دورترین امت از معرفت نصوص (احادیث) و اجماع‌ها و استدلال با</w:t>
      </w:r>
      <w:r w:rsidR="000433D3" w:rsidRPr="00E03676">
        <w:rPr>
          <w:rFonts w:hint="cs"/>
          <w:rtl/>
        </w:rPr>
        <w:t xml:space="preserve"> آن‌ها </w:t>
      </w:r>
      <w:r w:rsidRPr="00E03676">
        <w:rPr>
          <w:rFonts w:hint="cs"/>
          <w:rtl/>
        </w:rPr>
        <w:t xml:space="preserve">هستند، و این درست برخلاف اهل سنت و جماعت است چرا که سنت متضمن نص (حدیث) و جماعت در بر دارنده اجماع است، و این اهل سنت و جماعت هستند که پیروان واقعی نص و اجماع می‌باشند. </w:t>
      </w:r>
    </w:p>
    <w:p w:rsidR="006167B8" w:rsidRPr="00E03676" w:rsidRDefault="006167B8" w:rsidP="002636D9">
      <w:pPr>
        <w:pStyle w:val="1-"/>
        <w:rPr>
          <w:rtl/>
        </w:rPr>
      </w:pPr>
      <w:r w:rsidRPr="00E03676">
        <w:rPr>
          <w:rFonts w:hint="cs"/>
          <w:rtl/>
        </w:rPr>
        <w:t xml:space="preserve">در هر حال ما به بیان بطلان استدلال مذکور می‌پردازیم که از چند وجه قابل بیان است: </w:t>
      </w:r>
    </w:p>
    <w:p w:rsidR="006167B8" w:rsidRPr="00E03676" w:rsidRDefault="006167B8" w:rsidP="002636D9">
      <w:pPr>
        <w:pStyle w:val="1-"/>
        <w:rPr>
          <w:rtl/>
        </w:rPr>
      </w:pPr>
      <w:r w:rsidRPr="00E03676">
        <w:rPr>
          <w:rFonts w:hint="cs"/>
          <w:rtl/>
        </w:rPr>
        <w:lastRenderedPageBreak/>
        <w:t>نخست آن که: قبول نداریم که احتیاج به انتصاب امام معصوم در امت وجود دارد، به خاطر</w:t>
      </w:r>
      <w:r w:rsidR="00AC7670" w:rsidRPr="00E03676">
        <w:rPr>
          <w:rFonts w:hint="cs"/>
          <w:rtl/>
        </w:rPr>
        <w:t xml:space="preserve"> آن‌که </w:t>
      </w:r>
      <w:r w:rsidRPr="00E03676">
        <w:rPr>
          <w:rFonts w:hint="cs"/>
          <w:rtl/>
        </w:rPr>
        <w:t xml:space="preserve">عصمت امت آن را از عصمت امام بی‌نیاز می‌کند. و این از دلایلی است که علما در توضیح حکمت عصمت امت بدان استدلال می‌کنند. </w:t>
      </w:r>
    </w:p>
    <w:p w:rsidR="006167B8" w:rsidRPr="00E03676" w:rsidRDefault="006167B8" w:rsidP="002636D9">
      <w:pPr>
        <w:pStyle w:val="1-"/>
        <w:rPr>
          <w:rtl/>
        </w:rPr>
      </w:pPr>
      <w:r w:rsidRPr="00E03676">
        <w:rPr>
          <w:rFonts w:hint="cs"/>
          <w:rtl/>
        </w:rPr>
        <w:t>دوم: اگر منظور از احتیاج آن است که حال و وضع مردم با وجود امام معصوم تکمیل‌تر می‌شود، که باید گفت بدون شک حال و وضع آنان نه با وجود خود امام بلکه در صورت عصمت نائب‌های او کامل‌تر خواهد بود، و البته در صورت معصومیت خودشان از آن هم کامل‌تر خواهد شد، اما قرار نیست که خداوند هر کاری را که مردم آن را بیشتر به صلاح خودشان می‌بینند، برایشان انجام دهد، یا</w:t>
      </w:r>
      <w:r w:rsidR="00AC7670" w:rsidRPr="00E03676">
        <w:rPr>
          <w:rFonts w:hint="cs"/>
          <w:rtl/>
        </w:rPr>
        <w:t xml:space="preserve"> آن‌که </w:t>
      </w:r>
      <w:r w:rsidRPr="00E03676">
        <w:rPr>
          <w:rFonts w:hint="cs"/>
          <w:rtl/>
        </w:rPr>
        <w:t xml:space="preserve">انجام آن کار اصلاً بر خداوند واجب شود. </w:t>
      </w:r>
    </w:p>
    <w:p w:rsidR="006167B8" w:rsidRPr="00E03676" w:rsidRDefault="006167B8" w:rsidP="002636D9">
      <w:pPr>
        <w:pStyle w:val="1-"/>
        <w:rPr>
          <w:rtl/>
        </w:rPr>
      </w:pPr>
      <w:r w:rsidRPr="00E03676">
        <w:rPr>
          <w:rFonts w:hint="cs"/>
          <w:rtl/>
        </w:rPr>
        <w:t xml:space="preserve">علاوه بر این قائل شدن به همسانی فردی که پیامبر نیست با پیامبر همچون آن است که یکی از بزرگ‌ترین و خطرناک‌ترین شبهه‌ها را در مورد ویژگی‌های پیامبری مطرح کرده باشند. چون اگر ایمان داشتن به هر آنچه این فرد می‌گوید واجب باشد همچنانکه ایمان به همه گفته‌های پیامبر واجب است، خصوصیت پیامبری دیگر جلوه‌ای نمی‌کنند. خداوند متعال به ما فرمان داده که به تمام آنچه که پیامبران برای ما می‌آوردند ایمان بیاوریم. </w:t>
      </w:r>
    </w:p>
    <w:p w:rsidR="006167B8" w:rsidRPr="00E03676" w:rsidRDefault="006167B8" w:rsidP="002636D9">
      <w:pPr>
        <w:pStyle w:val="1-"/>
        <w:rPr>
          <w:rtl/>
        </w:rPr>
      </w:pPr>
      <w:r w:rsidRPr="00E03676">
        <w:rPr>
          <w:rFonts w:hint="cs"/>
          <w:rtl/>
        </w:rPr>
        <w:t xml:space="preserve">حال اگر کسان دیگری هم باشند که در عصمت با پیامبران برابرند، ایمان آوردن به تمام گفته‌های آن افراد هم بر ما واجب می‌شود، در نتیجه فرقی میان این دو دسته نمی‌ماند. </w:t>
      </w:r>
    </w:p>
    <w:p w:rsidR="006167B8" w:rsidRPr="00E03676" w:rsidRDefault="006167B8" w:rsidP="002636D9">
      <w:pPr>
        <w:pStyle w:val="1-"/>
        <w:rPr>
          <w:rtl/>
        </w:rPr>
      </w:pPr>
      <w:r w:rsidRPr="00E03676">
        <w:rPr>
          <w:rFonts w:hint="cs"/>
          <w:rtl/>
        </w:rPr>
        <w:t>وجه سوم: این سؤال است: این معصوم که بوجودش نیاز هست: آیا خودش قدرت آن را دارد که مصلحت‌ها را محقّق و مفاسد را بزداید؟ یا خودش از</w:t>
      </w:r>
      <w:r w:rsidR="000433D3" w:rsidRPr="00E03676">
        <w:rPr>
          <w:rFonts w:hint="cs"/>
          <w:rtl/>
        </w:rPr>
        <w:t xml:space="preserve"> این‌ها </w:t>
      </w:r>
      <w:r w:rsidRPr="00E03676">
        <w:rPr>
          <w:rFonts w:hint="cs"/>
          <w:rtl/>
        </w:rPr>
        <w:t xml:space="preserve">عاجز است؟ دومی منتفی است و نباید پاسخ شما باشد؛ چون فرد عاجز نه ایجاد مصلحتی می‌تواند و نه دفع مفسده‌ای، بلکه قدرت داشتن یا قادر بودن شرط انجام چنین اموری است، و عصمت یعنی وجود دعوت‌گری به سمت مصلحت، لکن وجود دعوت‌کننده‌ای که قدرتی ندارد هرگز موجب حصول مطلوب نمی‌شود. </w:t>
      </w:r>
    </w:p>
    <w:p w:rsidR="006167B8" w:rsidRPr="00E03676" w:rsidRDefault="006167B8" w:rsidP="002636D9">
      <w:pPr>
        <w:pStyle w:val="1-"/>
        <w:rPr>
          <w:rtl/>
        </w:rPr>
      </w:pPr>
      <w:r w:rsidRPr="00E03676">
        <w:rPr>
          <w:rFonts w:hint="cs"/>
          <w:rtl/>
        </w:rPr>
        <w:t xml:space="preserve">اما اگر بگویند: امام معصوم قدرت انجام این امور را دارا می‌باشد. </w:t>
      </w:r>
    </w:p>
    <w:p w:rsidR="006167B8" w:rsidRPr="00E03676" w:rsidRDefault="006167B8" w:rsidP="002636D9">
      <w:pPr>
        <w:pStyle w:val="1-"/>
        <w:rPr>
          <w:rtl/>
        </w:rPr>
      </w:pPr>
      <w:r w:rsidRPr="00E03676">
        <w:rPr>
          <w:rFonts w:hint="cs"/>
          <w:rtl/>
        </w:rPr>
        <w:t>می‌گوییم: چنین چیزی را سراغ نداریم، و اگر این ائمه دوازده‌گانه قادر بر آن امور بوده‌اند، اما</w:t>
      </w:r>
      <w:r w:rsidR="000433D3" w:rsidRPr="00E03676">
        <w:rPr>
          <w:rFonts w:hint="cs"/>
          <w:rtl/>
        </w:rPr>
        <w:t xml:space="preserve"> آن‌ها </w:t>
      </w:r>
      <w:r w:rsidRPr="00E03676">
        <w:rPr>
          <w:rFonts w:hint="cs"/>
          <w:rtl/>
        </w:rPr>
        <w:t>را به انجام نرسانده‌اند، پس آنان عاصی‌اند نه معصوم، و اگر اصلاً قادر نبوده‌اند پس عاجز بوده‌اند، یکی از این دو حالت یا هر دوی</w:t>
      </w:r>
      <w:r w:rsidR="000433D3" w:rsidRPr="00E03676">
        <w:rPr>
          <w:rFonts w:hint="cs"/>
          <w:rtl/>
        </w:rPr>
        <w:t xml:space="preserve"> آن‌ها </w:t>
      </w:r>
      <w:r w:rsidRPr="00E03676">
        <w:rPr>
          <w:rFonts w:hint="cs"/>
          <w:rtl/>
        </w:rPr>
        <w:t xml:space="preserve">قطعاً وجود و ضرورت </w:t>
      </w:r>
      <w:r w:rsidRPr="00E03676">
        <w:rPr>
          <w:rFonts w:hint="cs"/>
          <w:rtl/>
        </w:rPr>
        <w:lastRenderedPageBreak/>
        <w:t xml:space="preserve">داشته است: ناتوانی و نفی عصمت. با این فرض ما یقین می‌دانیم که استدلال انجام شده جهت اثبات وجود معصوم باطل و نادرست است، و با مسائل یقینی نمی‌توان مخالفت مستدل کرد. </w:t>
      </w:r>
    </w:p>
    <w:p w:rsidR="006167B8" w:rsidRDefault="006167B8" w:rsidP="002636D9">
      <w:pPr>
        <w:pStyle w:val="1-"/>
        <w:rPr>
          <w:rtl/>
        </w:rPr>
      </w:pPr>
      <w:r w:rsidRPr="00E03676">
        <w:rPr>
          <w:rFonts w:hint="cs"/>
          <w:rtl/>
        </w:rPr>
        <w:t xml:space="preserve">به طور کلی مصلحتی در وجود معصوم پس از رسول خدا </w:t>
      </w:r>
      <w:r w:rsidRPr="00E03676">
        <w:rPr>
          <w:rFonts w:cs="CTraditional Arabic" w:hint="cs"/>
          <w:rtl/>
        </w:rPr>
        <w:t>ص</w:t>
      </w:r>
      <w:r w:rsidRPr="00E03676">
        <w:rPr>
          <w:rFonts w:hint="cs"/>
          <w:rtl/>
        </w:rPr>
        <w:t xml:space="preserve"> وجود ندارد، بلکه مصلحت بدون معصوم حاصل می‌شود و از وجود او جز فساد چیزی بر نمی‌خیزد، نیز این گفته آنان که: «به امام معصوم نیاز وجود دارد» نادرست و سخن دیگرشان که: «با وجود معصوم مفسده برنمی‌خیزد» نیز نادرست و ممتنع است. بلکه درست برعکس؛ مفسده از وجودش برمی‌خیزد، و مصلحت با وجودش از بین می‌رود، و اگر فقط اعتقاد داشتن به وجود معصوم موجب آن همه فساد می‌شود، گمان چیست اگر وجود او محقق شود؟</w:t>
      </w:r>
    </w:p>
    <w:p w:rsidR="00716573" w:rsidRDefault="00716573" w:rsidP="002636D9">
      <w:pPr>
        <w:pStyle w:val="1-"/>
        <w:rPr>
          <w:rtl/>
        </w:rPr>
        <w:sectPr w:rsidR="00716573" w:rsidSect="00716573">
          <w:headerReference w:type="default" r:id="rId7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79" w:name="_Toc298545665"/>
      <w:bookmarkStart w:id="280" w:name="_Toc426965640"/>
      <w:r w:rsidRPr="00E03676">
        <w:rPr>
          <w:rFonts w:hint="cs"/>
          <w:sz w:val="28"/>
          <w:rtl/>
        </w:rPr>
        <w:lastRenderedPageBreak/>
        <w:t>فصل (101)</w:t>
      </w:r>
      <w:r w:rsidR="00666352" w:rsidRPr="00E03676">
        <w:rPr>
          <w:rFonts w:hint="cs"/>
          <w:sz w:val="28"/>
          <w:rtl/>
        </w:rPr>
        <w:t>:</w:t>
      </w:r>
      <w:r w:rsidR="00666352" w:rsidRPr="00E03676">
        <w:rPr>
          <w:sz w:val="28"/>
          <w:rtl/>
        </w:rPr>
        <w:br/>
      </w:r>
      <w:r w:rsidRPr="00E03676">
        <w:rPr>
          <w:rFonts w:hint="cs"/>
          <w:rtl/>
        </w:rPr>
        <w:t>بطلان استدلال رافضی مبنی بر</w:t>
      </w:r>
      <w:r w:rsidR="00BF136F" w:rsidRPr="00E03676">
        <w:rPr>
          <w:rFonts w:hint="cs"/>
          <w:rtl/>
        </w:rPr>
        <w:t xml:space="preserve"> این‌که </w:t>
      </w:r>
      <w:r w:rsidRPr="00E03676">
        <w:rPr>
          <w:rFonts w:hint="cs"/>
          <w:rtl/>
        </w:rPr>
        <w:t>علی</w:t>
      </w:r>
      <w:r w:rsidR="00707915" w:rsidRPr="00E03676">
        <w:rPr>
          <w:rFonts w:cs="CTraditional Arabic" w:hint="cs"/>
          <w:bCs w:val="0"/>
          <w:rtl/>
        </w:rPr>
        <w:t>س</w:t>
      </w:r>
      <w:r w:rsidRPr="00E03676">
        <w:rPr>
          <w:rFonts w:hint="cs"/>
          <w:rtl/>
        </w:rPr>
        <w:t xml:space="preserve"> امام امت است زیرا او بهترین شخص این امت بود</w:t>
      </w:r>
      <w:bookmarkEnd w:id="279"/>
      <w:bookmarkEnd w:id="280"/>
    </w:p>
    <w:p w:rsidR="006167B8" w:rsidRPr="00E03676" w:rsidRDefault="006167B8" w:rsidP="002F695C">
      <w:pPr>
        <w:pStyle w:val="1-"/>
        <w:rPr>
          <w:rFonts w:ascii="Times New Roman" w:hAnsi="Times New Roman"/>
          <w:sz w:val="32"/>
          <w:szCs w:val="32"/>
          <w:rtl/>
        </w:rPr>
      </w:pPr>
      <w:r w:rsidRPr="00E03676">
        <w:rPr>
          <w:rFonts w:hint="cs"/>
          <w:rtl/>
        </w:rPr>
        <w:t>رافضی می‌گوید: «پنجم: واجب است که امام از پیروانش برتر باشد، و علی چنانکه خواهد آمد، برترین اهل زمانش است، لذا به علت قبح مقدّم ساختن خوب بر خوب</w:t>
      </w:r>
      <w:r w:rsidRPr="00E03676">
        <w:rPr>
          <w:rFonts w:hint="eastAsia"/>
          <w:rtl/>
        </w:rPr>
        <w:t>‌تر از نظر عقل و نقل، او امام است.</w:t>
      </w:r>
      <w:r w:rsidRPr="00E03676">
        <w:rPr>
          <w:rFonts w:hint="cs"/>
          <w:rtl/>
        </w:rPr>
        <w:t xml:space="preserve"> </w:t>
      </w:r>
      <w:r w:rsidRPr="00E03676">
        <w:rPr>
          <w:rFonts w:hint="eastAsia"/>
          <w:rtl/>
        </w:rPr>
        <w:t xml:space="preserve">خداوند </w:t>
      </w:r>
      <w:r w:rsidRPr="00E03676">
        <w:rPr>
          <w:rFonts w:hint="cs"/>
          <w:rtl/>
        </w:rPr>
        <w:t>متعال می‌فرماید:</w:t>
      </w:r>
      <w:r w:rsidR="002F695C" w:rsidRPr="00E03676">
        <w:rPr>
          <w:rFonts w:hint="cs"/>
          <w:rtl/>
        </w:rPr>
        <w:t xml:space="preserve"> </w:t>
      </w:r>
      <w:r w:rsidR="002F695C" w:rsidRPr="00E03676">
        <w:rPr>
          <w:rFonts w:cs="Traditional Arabic" w:hint="cs"/>
          <w:rtl/>
        </w:rPr>
        <w:t>﴿</w:t>
      </w:r>
      <w:r w:rsidR="002F695C" w:rsidRPr="00E03676">
        <w:rPr>
          <w:rStyle w:val="Char4"/>
          <w:rtl/>
        </w:rPr>
        <w:t xml:space="preserve">أَفَمَن يَهۡدِيٓ إِلَى </w:t>
      </w:r>
      <w:r w:rsidR="002F695C" w:rsidRPr="00E03676">
        <w:rPr>
          <w:rStyle w:val="Char4"/>
          <w:rFonts w:hint="cs"/>
          <w:rtl/>
        </w:rPr>
        <w:t>ٱ</w:t>
      </w:r>
      <w:r w:rsidR="002F695C" w:rsidRPr="00E03676">
        <w:rPr>
          <w:rStyle w:val="Char4"/>
          <w:rFonts w:hint="eastAsia"/>
          <w:rtl/>
        </w:rPr>
        <w:t>لۡحَقِّ</w:t>
      </w:r>
      <w:r w:rsidR="002F695C" w:rsidRPr="00E03676">
        <w:rPr>
          <w:rStyle w:val="Char4"/>
          <w:rtl/>
        </w:rPr>
        <w:t xml:space="preserve"> أَحَقُّ أَن يُتَّبَعَ أَمَّن لَّا يَهِدِّيٓ إِلَّآ أَن يُهۡدَىٰۖ فَمَا لَكُمۡ كَيۡفَ تَحۡكُمُونَ ٣٥</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يونس: 35</w:t>
      </w:r>
      <w:r w:rsidR="002F695C" w:rsidRPr="00E03676">
        <w:rPr>
          <w:rStyle w:val="4-Char0"/>
          <w:rFonts w:hint="cs"/>
          <w:rtl/>
        </w:rPr>
        <w:t>]</w:t>
      </w:r>
      <w:r w:rsidRPr="00E03676">
        <w:rPr>
          <w:rFonts w:ascii="Lotus Linotype" w:hAnsi="Lotus Linotype" w:hint="cs"/>
          <w:color w:val="000000"/>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آ</w:t>
      </w:r>
      <w:r w:rsidR="009768AE" w:rsidRPr="00E03676">
        <w:rPr>
          <w:rtl/>
        </w:rPr>
        <w:t>ی</w:t>
      </w:r>
      <w:r w:rsidRPr="00E03676">
        <w:rPr>
          <w:rtl/>
        </w:rPr>
        <w:t xml:space="preserve">ا </w:t>
      </w:r>
      <w:r w:rsidR="009768AE" w:rsidRPr="00E03676">
        <w:rPr>
          <w:rtl/>
        </w:rPr>
        <w:t>ک</w:t>
      </w:r>
      <w:r w:rsidRPr="00E03676">
        <w:rPr>
          <w:rtl/>
        </w:rPr>
        <w:t xml:space="preserve">سى </w:t>
      </w:r>
      <w:r w:rsidR="009768AE" w:rsidRPr="00E03676">
        <w:rPr>
          <w:rtl/>
        </w:rPr>
        <w:t>ک</w:t>
      </w:r>
      <w:r w:rsidRPr="00E03676">
        <w:rPr>
          <w:rtl/>
        </w:rPr>
        <w:t>ه هدا</w:t>
      </w:r>
      <w:r w:rsidR="009768AE" w:rsidRPr="00E03676">
        <w:rPr>
          <w:rtl/>
        </w:rPr>
        <w:t>ی</w:t>
      </w:r>
      <w:r w:rsidRPr="00E03676">
        <w:rPr>
          <w:rtl/>
        </w:rPr>
        <w:t>ت به سوى حق مى‏</w:t>
      </w:r>
      <w:r w:rsidR="009768AE" w:rsidRPr="00E03676">
        <w:rPr>
          <w:rtl/>
        </w:rPr>
        <w:t>ک</w:t>
      </w:r>
      <w:r w:rsidRPr="00E03676">
        <w:rPr>
          <w:rtl/>
        </w:rPr>
        <w:t>ند براى پ</w:t>
      </w:r>
      <w:r w:rsidR="009768AE" w:rsidRPr="00E03676">
        <w:rPr>
          <w:rtl/>
        </w:rPr>
        <w:t>ی</w:t>
      </w:r>
      <w:r w:rsidRPr="00E03676">
        <w:rPr>
          <w:rtl/>
        </w:rPr>
        <w:t>روى شا</w:t>
      </w:r>
      <w:r w:rsidR="009768AE" w:rsidRPr="00E03676">
        <w:rPr>
          <w:rtl/>
        </w:rPr>
        <w:t>ی</w:t>
      </w:r>
      <w:r w:rsidRPr="00E03676">
        <w:rPr>
          <w:rtl/>
        </w:rPr>
        <w:t xml:space="preserve">سته‏تر است، </w:t>
      </w:r>
      <w:r w:rsidR="009768AE" w:rsidRPr="00E03676">
        <w:rPr>
          <w:rtl/>
        </w:rPr>
        <w:t>ی</w:t>
      </w:r>
      <w:r w:rsidRPr="00E03676">
        <w:rPr>
          <w:rtl/>
        </w:rPr>
        <w:t xml:space="preserve">ا آن </w:t>
      </w:r>
      <w:r w:rsidR="009768AE" w:rsidRPr="00E03676">
        <w:rPr>
          <w:rtl/>
        </w:rPr>
        <w:t>ک</w:t>
      </w:r>
      <w:r w:rsidRPr="00E03676">
        <w:rPr>
          <w:rtl/>
        </w:rPr>
        <w:t xml:space="preserve">س </w:t>
      </w:r>
      <w:r w:rsidR="009768AE" w:rsidRPr="00E03676">
        <w:rPr>
          <w:rtl/>
        </w:rPr>
        <w:t>ک</w:t>
      </w:r>
      <w:r w:rsidRPr="00E03676">
        <w:rPr>
          <w:rtl/>
        </w:rPr>
        <w:t>ه خود هدا</w:t>
      </w:r>
      <w:r w:rsidR="009768AE" w:rsidRPr="00E03676">
        <w:rPr>
          <w:rtl/>
        </w:rPr>
        <w:t>ی</w:t>
      </w:r>
      <w:r w:rsidRPr="00E03676">
        <w:rPr>
          <w:rtl/>
        </w:rPr>
        <w:t>ت نمى‏شود مگر هدا</w:t>
      </w:r>
      <w:r w:rsidR="009768AE" w:rsidRPr="00E03676">
        <w:rPr>
          <w:rtl/>
        </w:rPr>
        <w:t>ی</w:t>
      </w:r>
      <w:r w:rsidRPr="00E03676">
        <w:rPr>
          <w:rtl/>
        </w:rPr>
        <w:t xml:space="preserve">تش </w:t>
      </w:r>
      <w:r w:rsidR="009768AE" w:rsidRPr="00E03676">
        <w:rPr>
          <w:rtl/>
        </w:rPr>
        <w:t>ک</w:t>
      </w:r>
      <w:r w:rsidRPr="00E03676">
        <w:rPr>
          <w:rtl/>
        </w:rPr>
        <w:t>نند؟ شما را چه مى‏شود، چگونه داورى مى‏</w:t>
      </w:r>
      <w:r w:rsidR="009768AE" w:rsidRPr="00E03676">
        <w:rPr>
          <w:rtl/>
        </w:rPr>
        <w:t>ک</w:t>
      </w:r>
      <w:r w:rsidRPr="00E03676">
        <w:rPr>
          <w:rtl/>
        </w:rPr>
        <w:t>ن</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2636D9">
      <w:pPr>
        <w:pStyle w:val="1-"/>
        <w:rPr>
          <w:rtl/>
        </w:rPr>
      </w:pPr>
      <w:r w:rsidRPr="00E03676">
        <w:rPr>
          <w:rFonts w:hint="cs"/>
          <w:rtl/>
        </w:rPr>
        <w:t xml:space="preserve">پاسخ او چند وجه دارد: یکی آنکه: به فرض دوم این سخن صحیح نیست، ما نمی‌پذیریم که علی بهترین اهل زمان خویش است، بلکه بهترین این امت بعد از پیغمبرش ابتدا ابوبکر و سپس عمر است و این حکم از زبان علی و افراد دیگر هم روایت شده است. که توضیح آن در جواب ما به این مسأله خواهد آمد. </w:t>
      </w:r>
    </w:p>
    <w:p w:rsidR="006167B8" w:rsidRPr="00E03676" w:rsidRDefault="006167B8" w:rsidP="002636D9">
      <w:pPr>
        <w:pStyle w:val="1-"/>
        <w:rPr>
          <w:rtl/>
        </w:rPr>
      </w:pPr>
      <w:r w:rsidRPr="00E03676">
        <w:rPr>
          <w:rFonts w:hint="cs"/>
          <w:rtl/>
        </w:rPr>
        <w:t>دوم: درست است که عموم اهل سنت و غیر آنان می‌گویند: در صورت امکان واجب است که فرد برتر امام شود، ولی این رافضی دلیلی برای اثبات این مقدمه نیاورده است، و بسیاری از علما در خصوص آن با وی مخالفت کرده‌اند. آیه ذکر شده هم برهانی برای آن مقدمه محسوب نمی‌شود. چون آنچه در آیه ذکر شده این است که: آن کس که راه راست را نشان می‌دهد، و آن کس که راه راست را نشان نمی‌دهد مگر آن که خود هدایت شود، و</w:t>
      </w:r>
      <w:r w:rsidR="00BF136F" w:rsidRPr="00E03676">
        <w:rPr>
          <w:rFonts w:hint="cs"/>
          <w:rtl/>
        </w:rPr>
        <w:t xml:space="preserve"> این‌که </w:t>
      </w:r>
      <w:r w:rsidRPr="00E03676">
        <w:rPr>
          <w:rFonts w:hint="cs"/>
          <w:rtl/>
        </w:rPr>
        <w:t>برتری داده شده قاعدتاً هدایت نمی‌شود مگر</w:t>
      </w:r>
      <w:r w:rsidR="00BF136F" w:rsidRPr="00E03676">
        <w:rPr>
          <w:rFonts w:hint="cs"/>
          <w:rtl/>
        </w:rPr>
        <w:t xml:space="preserve"> این‌که </w:t>
      </w:r>
      <w:r w:rsidRPr="00E03676">
        <w:rPr>
          <w:rFonts w:hint="cs"/>
          <w:rtl/>
        </w:rPr>
        <w:t xml:space="preserve">برتر، وی را هدایت نماید، اما گاهی فرد بدون آن که از هادی برتر یا بهترش چیزی بیاموزد به هدایت زیادی نائل می‌شود، و گاهی فرد از کسی که از او برتر است عالم‌تر می‌شود، هر چند آن شخص برتر مرده باشد، و این فرد عالم‌تر از او که زنده است از آن فرد برتر چیزی نیاموخته باشد. </w:t>
      </w:r>
    </w:p>
    <w:p w:rsidR="006167B8" w:rsidRPr="00E03676" w:rsidRDefault="006167B8" w:rsidP="002F695C">
      <w:pPr>
        <w:pStyle w:val="1-"/>
        <w:rPr>
          <w:rFonts w:ascii="Times New Roman" w:hAnsi="Times New Roman"/>
          <w:sz w:val="32"/>
          <w:szCs w:val="32"/>
          <w:rtl/>
        </w:rPr>
      </w:pPr>
      <w:r w:rsidRPr="00E03676">
        <w:rPr>
          <w:rFonts w:hint="cs"/>
          <w:rtl/>
        </w:rPr>
        <w:lastRenderedPageBreak/>
        <w:t>علاوه بر این: آن کس که راه راست (راه حق) را نشان می‌دهد مطلقاً خداوند متعال است، و آن کسی که هدایت نمی‌شود مگر آن که هدایت شود صفت</w:t>
      </w:r>
      <w:r w:rsidR="002418EC">
        <w:rPr>
          <w:rFonts w:hint="cs"/>
          <w:rtl/>
        </w:rPr>
        <w:t xml:space="preserve"> هریک </w:t>
      </w:r>
      <w:r w:rsidRPr="00E03676">
        <w:rPr>
          <w:rFonts w:hint="cs"/>
          <w:rtl/>
        </w:rPr>
        <w:t>از مخلوقات است که هدایت نمی‌شوند مگر آن که خداوند متعال هدایتشان فرماید، مقصود از عبارت آیه همین است و مراد آن که پرستش خداوند سزاوارتر از پرستش آفریده‌های اوست. چنانکه در سیاق آیه آمده است:</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قُلۡ</w:t>
      </w:r>
      <w:r w:rsidR="002F695C" w:rsidRPr="00E03676">
        <w:rPr>
          <w:rStyle w:val="Char4"/>
          <w:rtl/>
        </w:rPr>
        <w:t xml:space="preserve"> هَلۡ مِن شُرَكَآئِكُم مَّن يَهۡدِيٓ إِلَى </w:t>
      </w:r>
      <w:r w:rsidR="002F695C" w:rsidRPr="00E03676">
        <w:rPr>
          <w:rStyle w:val="Char4"/>
          <w:rFonts w:hint="cs"/>
          <w:rtl/>
        </w:rPr>
        <w:t>ٱ</w:t>
      </w:r>
      <w:r w:rsidR="002F695C" w:rsidRPr="00E03676">
        <w:rPr>
          <w:rStyle w:val="Char4"/>
          <w:rFonts w:hint="eastAsia"/>
          <w:rtl/>
        </w:rPr>
        <w:t>لۡحَقِّۚ</w:t>
      </w:r>
      <w:r w:rsidR="002F695C" w:rsidRPr="00E03676">
        <w:rPr>
          <w:rStyle w:val="Char4"/>
          <w:rtl/>
        </w:rPr>
        <w:t xml:space="preserve"> قُلِ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يَهۡدِي لِلۡحَقِّۗ أَفَمَن يَهۡدِيٓ إِلَى </w:t>
      </w:r>
      <w:r w:rsidR="002F695C" w:rsidRPr="00E03676">
        <w:rPr>
          <w:rStyle w:val="Char4"/>
          <w:rFonts w:hint="cs"/>
          <w:rtl/>
        </w:rPr>
        <w:t>ٱ</w:t>
      </w:r>
      <w:r w:rsidR="002F695C" w:rsidRPr="00E03676">
        <w:rPr>
          <w:rStyle w:val="Char4"/>
          <w:rFonts w:hint="eastAsia"/>
          <w:rtl/>
        </w:rPr>
        <w:t>لۡحَقِّ</w:t>
      </w:r>
      <w:r w:rsidR="002F695C" w:rsidRPr="00E03676">
        <w:rPr>
          <w:rStyle w:val="Char4"/>
          <w:rtl/>
        </w:rPr>
        <w:t xml:space="preserve"> أَحَقُّ أَن يُتَّبَعَ أَمَّن لَّا يَهِدِّيٓ إِلَّآ أَن يُهۡدَىٰۖ</w:t>
      </w:r>
      <w:r w:rsidR="002F695C" w:rsidRPr="00E03676">
        <w:rPr>
          <w:rFonts w:cs="Traditional Arabic" w:hint="cs"/>
          <w:rtl/>
        </w:rPr>
        <w:t xml:space="preserve">﴾ </w:t>
      </w:r>
      <w:r w:rsidR="002F695C" w:rsidRPr="00E03676">
        <w:rPr>
          <w:rStyle w:val="4-Char0"/>
          <w:rFonts w:hint="cs"/>
          <w:rtl/>
        </w:rPr>
        <w:t>[</w:t>
      </w:r>
      <w:r w:rsidRPr="00E03676">
        <w:rPr>
          <w:rStyle w:val="4-Char0"/>
          <w:rFonts w:hint="cs"/>
          <w:rtl/>
        </w:rPr>
        <w:t>يونس: 35</w:t>
      </w:r>
      <w:r w:rsidR="002F695C" w:rsidRPr="00E03676">
        <w:rPr>
          <w:rStyle w:val="4-Char0"/>
          <w:rFonts w:hint="cs"/>
          <w:rtl/>
        </w:rPr>
        <w:t>]</w:t>
      </w:r>
      <w:r w:rsidRPr="00E03676">
        <w:rPr>
          <w:rFonts w:ascii="Lotus Linotype" w:hAnsi="Lotus Linotype" w:hint="cs"/>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بگو: «آ</w:t>
      </w:r>
      <w:r w:rsidR="009768AE" w:rsidRPr="00E03676">
        <w:rPr>
          <w:rtl/>
        </w:rPr>
        <w:t>ی</w:t>
      </w:r>
      <w:r w:rsidRPr="00E03676">
        <w:rPr>
          <w:rtl/>
        </w:rPr>
        <w:t>ا</w:t>
      </w:r>
      <w:r w:rsidR="002418EC">
        <w:rPr>
          <w:rtl/>
        </w:rPr>
        <w:t xml:space="preserve"> هیچیک </w:t>
      </w:r>
      <w:r w:rsidRPr="00E03676">
        <w:rPr>
          <w:rtl/>
        </w:rPr>
        <w:t>از معبودهاى شما، به سوى حق هدا</w:t>
      </w:r>
      <w:r w:rsidR="009768AE" w:rsidRPr="00E03676">
        <w:rPr>
          <w:rtl/>
        </w:rPr>
        <w:t>ی</w:t>
      </w:r>
      <w:r w:rsidRPr="00E03676">
        <w:rPr>
          <w:rtl/>
        </w:rPr>
        <w:t>ت مى‏</w:t>
      </w:r>
      <w:r w:rsidR="009768AE" w:rsidRPr="00E03676">
        <w:rPr>
          <w:rtl/>
        </w:rPr>
        <w:t>ک</w:t>
      </w:r>
      <w:r w:rsidRPr="00E03676">
        <w:rPr>
          <w:rtl/>
        </w:rPr>
        <w:t>ند؟! بگو: «تنها خدا به حق هدا</w:t>
      </w:r>
      <w:r w:rsidR="009768AE" w:rsidRPr="00E03676">
        <w:rPr>
          <w:rtl/>
        </w:rPr>
        <w:t>ی</w:t>
      </w:r>
      <w:r w:rsidRPr="00E03676">
        <w:rPr>
          <w:rtl/>
        </w:rPr>
        <w:t>ت مى‏</w:t>
      </w:r>
      <w:r w:rsidR="009768AE" w:rsidRPr="00E03676">
        <w:rPr>
          <w:rtl/>
        </w:rPr>
        <w:t>ک</w:t>
      </w:r>
      <w:r w:rsidRPr="00E03676">
        <w:rPr>
          <w:rtl/>
        </w:rPr>
        <w:t>ند! آ</w:t>
      </w:r>
      <w:r w:rsidR="009768AE" w:rsidRPr="00E03676">
        <w:rPr>
          <w:rtl/>
        </w:rPr>
        <w:t>ی</w:t>
      </w:r>
      <w:r w:rsidRPr="00E03676">
        <w:rPr>
          <w:rtl/>
        </w:rPr>
        <w:t xml:space="preserve">ا </w:t>
      </w:r>
      <w:r w:rsidR="009768AE" w:rsidRPr="00E03676">
        <w:rPr>
          <w:rtl/>
        </w:rPr>
        <w:t>ک</w:t>
      </w:r>
      <w:r w:rsidRPr="00E03676">
        <w:rPr>
          <w:rtl/>
        </w:rPr>
        <w:t xml:space="preserve">سى </w:t>
      </w:r>
      <w:r w:rsidR="009768AE" w:rsidRPr="00E03676">
        <w:rPr>
          <w:rtl/>
        </w:rPr>
        <w:t>ک</w:t>
      </w:r>
      <w:r w:rsidRPr="00E03676">
        <w:rPr>
          <w:rtl/>
        </w:rPr>
        <w:t>ه هدا</w:t>
      </w:r>
      <w:r w:rsidR="009768AE" w:rsidRPr="00E03676">
        <w:rPr>
          <w:rtl/>
        </w:rPr>
        <w:t>ی</w:t>
      </w:r>
      <w:r w:rsidRPr="00E03676">
        <w:rPr>
          <w:rtl/>
        </w:rPr>
        <w:t>ت به سوى حق مى‏</w:t>
      </w:r>
      <w:r w:rsidR="009768AE" w:rsidRPr="00E03676">
        <w:rPr>
          <w:rtl/>
        </w:rPr>
        <w:t>ک</w:t>
      </w:r>
      <w:r w:rsidRPr="00E03676">
        <w:rPr>
          <w:rtl/>
        </w:rPr>
        <w:t>ند براى پ</w:t>
      </w:r>
      <w:r w:rsidR="009768AE" w:rsidRPr="00E03676">
        <w:rPr>
          <w:rtl/>
        </w:rPr>
        <w:t>ی</w:t>
      </w:r>
      <w:r w:rsidRPr="00E03676">
        <w:rPr>
          <w:rtl/>
        </w:rPr>
        <w:t>روى شا</w:t>
      </w:r>
      <w:r w:rsidR="009768AE" w:rsidRPr="00E03676">
        <w:rPr>
          <w:rtl/>
        </w:rPr>
        <w:t>ی</w:t>
      </w:r>
      <w:r w:rsidRPr="00E03676">
        <w:rPr>
          <w:rtl/>
        </w:rPr>
        <w:t xml:space="preserve">سته‏تر است، </w:t>
      </w:r>
      <w:r w:rsidR="009768AE" w:rsidRPr="00E03676">
        <w:rPr>
          <w:rtl/>
        </w:rPr>
        <w:t>ی</w:t>
      </w:r>
      <w:r w:rsidRPr="00E03676">
        <w:rPr>
          <w:rtl/>
        </w:rPr>
        <w:t xml:space="preserve">ا آن </w:t>
      </w:r>
      <w:r w:rsidR="009768AE" w:rsidRPr="00E03676">
        <w:rPr>
          <w:rtl/>
        </w:rPr>
        <w:t>ک</w:t>
      </w:r>
      <w:r w:rsidRPr="00E03676">
        <w:rPr>
          <w:rtl/>
        </w:rPr>
        <w:t xml:space="preserve">س </w:t>
      </w:r>
      <w:r w:rsidR="009768AE" w:rsidRPr="00E03676">
        <w:rPr>
          <w:rtl/>
        </w:rPr>
        <w:t>ک</w:t>
      </w:r>
      <w:r w:rsidRPr="00E03676">
        <w:rPr>
          <w:rtl/>
        </w:rPr>
        <w:t>ه خود هدا</w:t>
      </w:r>
      <w:r w:rsidR="009768AE" w:rsidRPr="00E03676">
        <w:rPr>
          <w:rtl/>
        </w:rPr>
        <w:t>ی</w:t>
      </w:r>
      <w:r w:rsidRPr="00E03676">
        <w:rPr>
          <w:rtl/>
        </w:rPr>
        <w:t>ت نمى‏شود مگر هدا</w:t>
      </w:r>
      <w:r w:rsidR="009768AE" w:rsidRPr="00E03676">
        <w:rPr>
          <w:rtl/>
        </w:rPr>
        <w:t>ی</w:t>
      </w:r>
      <w:r w:rsidRPr="00E03676">
        <w:rPr>
          <w:rtl/>
        </w:rPr>
        <w:t xml:space="preserve">تش </w:t>
      </w:r>
      <w:r w:rsidR="009768AE" w:rsidRPr="00E03676">
        <w:rPr>
          <w:rtl/>
        </w:rPr>
        <w:t>ک</w:t>
      </w:r>
      <w:r w:rsidRPr="00E03676">
        <w:rPr>
          <w:rtl/>
        </w:rPr>
        <w:t>نند؟ شما را چه مى‏شود، چگونه داورى مى‏</w:t>
      </w:r>
      <w:r w:rsidR="009768AE" w:rsidRPr="00E03676">
        <w:rPr>
          <w:rtl/>
        </w:rPr>
        <w:t>ک</w:t>
      </w:r>
      <w:r w:rsidRPr="00E03676">
        <w:rPr>
          <w:rtl/>
        </w:rPr>
        <w:t>ن</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2F695C">
      <w:pPr>
        <w:pStyle w:val="1-"/>
        <w:rPr>
          <w:rtl/>
        </w:rPr>
      </w:pPr>
      <w:r w:rsidRPr="00E03676">
        <w:rPr>
          <w:rFonts w:hint="cs"/>
          <w:rtl/>
        </w:rPr>
        <w:t>خداوند این آیات را با این فرموده‌اش آغاز نموده که:</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قُلۡ</w:t>
      </w:r>
      <w:r w:rsidR="002F695C" w:rsidRPr="00E03676">
        <w:rPr>
          <w:rStyle w:val="Char4"/>
          <w:rtl/>
        </w:rPr>
        <w:t xml:space="preserve"> مَن يَرۡزُقُكُم مِّنَ </w:t>
      </w:r>
      <w:r w:rsidR="002F695C" w:rsidRPr="00E03676">
        <w:rPr>
          <w:rStyle w:val="Char4"/>
          <w:rFonts w:hint="cs"/>
          <w:rtl/>
        </w:rPr>
        <w:t>ٱ</w:t>
      </w:r>
      <w:r w:rsidR="002F695C" w:rsidRPr="00E03676">
        <w:rPr>
          <w:rStyle w:val="Char4"/>
          <w:rFonts w:hint="eastAsia"/>
          <w:rtl/>
        </w:rPr>
        <w:t>لسَّمَآءِ</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لۡأَرۡضِ</w:t>
      </w:r>
      <w:r w:rsidR="002F695C" w:rsidRPr="00E03676">
        <w:rPr>
          <w:rStyle w:val="Char4"/>
          <w:rtl/>
        </w:rPr>
        <w:t xml:space="preserve"> أَمَّن يَمۡلِكُ </w:t>
      </w:r>
      <w:r w:rsidR="002F695C" w:rsidRPr="00E03676">
        <w:rPr>
          <w:rStyle w:val="Char4"/>
          <w:rFonts w:hint="cs"/>
          <w:rtl/>
        </w:rPr>
        <w:t>ٱ</w:t>
      </w:r>
      <w:r w:rsidR="002F695C" w:rsidRPr="00E03676">
        <w:rPr>
          <w:rStyle w:val="Char4"/>
          <w:rFonts w:hint="eastAsia"/>
          <w:rtl/>
        </w:rPr>
        <w:t>لسَّمۡعَ</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لۡأَبۡصَٰرَ</w:t>
      </w:r>
      <w:r w:rsidR="002F695C" w:rsidRPr="00E03676">
        <w:rPr>
          <w:rStyle w:val="Char4"/>
          <w:rtl/>
        </w:rPr>
        <w:t xml:space="preserve"> وَمَن يُخۡرِجُ </w:t>
      </w:r>
      <w:r w:rsidR="002F695C" w:rsidRPr="00E03676">
        <w:rPr>
          <w:rStyle w:val="Char4"/>
          <w:rFonts w:hint="cs"/>
          <w:rtl/>
        </w:rPr>
        <w:t>ٱ</w:t>
      </w:r>
      <w:r w:rsidR="002F695C" w:rsidRPr="00E03676">
        <w:rPr>
          <w:rStyle w:val="Char4"/>
          <w:rFonts w:hint="eastAsia"/>
          <w:rtl/>
        </w:rPr>
        <w:t>لۡحَيَّ</w:t>
      </w:r>
      <w:r w:rsidR="002F695C" w:rsidRPr="00E03676">
        <w:rPr>
          <w:rStyle w:val="Char4"/>
          <w:rtl/>
        </w:rPr>
        <w:t xml:space="preserve"> مِنَ </w:t>
      </w:r>
      <w:r w:rsidR="002F695C" w:rsidRPr="00E03676">
        <w:rPr>
          <w:rStyle w:val="Char4"/>
          <w:rFonts w:hint="cs"/>
          <w:rtl/>
        </w:rPr>
        <w:t>ٱ</w:t>
      </w:r>
      <w:r w:rsidR="002F695C" w:rsidRPr="00E03676">
        <w:rPr>
          <w:rStyle w:val="Char4"/>
          <w:rFonts w:hint="eastAsia"/>
          <w:rtl/>
        </w:rPr>
        <w:t>لۡمَيِّتِ</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يونس: 31</w:t>
      </w:r>
      <w:r w:rsidR="002F695C" w:rsidRPr="00E03676">
        <w:rPr>
          <w:rStyle w:val="4-Char0"/>
          <w:rFonts w:hint="cs"/>
          <w:rtl/>
        </w:rPr>
        <w:t>]</w:t>
      </w:r>
      <w:r w:rsidRPr="00E03676">
        <w:rPr>
          <w:rFonts w:hint="cs"/>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 xml:space="preserve">بگو: «چه </w:t>
      </w:r>
      <w:r w:rsidR="009768AE" w:rsidRPr="00E03676">
        <w:rPr>
          <w:rtl/>
        </w:rPr>
        <w:t>ک</w:t>
      </w:r>
      <w:r w:rsidRPr="00E03676">
        <w:rPr>
          <w:rtl/>
        </w:rPr>
        <w:t>سى شما را از آسمان و زم</w:t>
      </w:r>
      <w:r w:rsidR="009768AE" w:rsidRPr="00E03676">
        <w:rPr>
          <w:rtl/>
        </w:rPr>
        <w:t>ی</w:t>
      </w:r>
      <w:r w:rsidRPr="00E03676">
        <w:rPr>
          <w:rtl/>
        </w:rPr>
        <w:t xml:space="preserve">ن روزى مى‏دهد؟ </w:t>
      </w:r>
      <w:r w:rsidR="009768AE" w:rsidRPr="00E03676">
        <w:rPr>
          <w:rtl/>
        </w:rPr>
        <w:t>ی</w:t>
      </w:r>
      <w:r w:rsidRPr="00E03676">
        <w:rPr>
          <w:rtl/>
        </w:rPr>
        <w:t xml:space="preserve">ا چه </w:t>
      </w:r>
      <w:r w:rsidR="009768AE" w:rsidRPr="00E03676">
        <w:rPr>
          <w:rtl/>
        </w:rPr>
        <w:t>ک</w:t>
      </w:r>
      <w:r w:rsidRPr="00E03676">
        <w:rPr>
          <w:rtl/>
        </w:rPr>
        <w:t>سى مال</w:t>
      </w:r>
      <w:r w:rsidR="009768AE" w:rsidRPr="00E03676">
        <w:rPr>
          <w:rtl/>
        </w:rPr>
        <w:t>ک</w:t>
      </w:r>
      <w:r w:rsidRPr="00E03676">
        <w:rPr>
          <w:rtl/>
        </w:rPr>
        <w:t xml:space="preserve"> (و خالق) گوش و چشمهاست؟ و چه </w:t>
      </w:r>
      <w:r w:rsidR="009768AE" w:rsidRPr="00E03676">
        <w:rPr>
          <w:rtl/>
        </w:rPr>
        <w:t>ک</w:t>
      </w:r>
      <w:r w:rsidRPr="00E03676">
        <w:rPr>
          <w:rtl/>
        </w:rPr>
        <w:t>سى زنده را از مرده، و مرده را از زنده ب</w:t>
      </w:r>
      <w:r w:rsidR="009768AE" w:rsidRPr="00E03676">
        <w:rPr>
          <w:rtl/>
        </w:rPr>
        <w:t>ی</w:t>
      </w:r>
      <w:r w:rsidRPr="00E03676">
        <w:rPr>
          <w:rtl/>
        </w:rPr>
        <w:t>رون مى‏آورد</w:t>
      </w:r>
      <w:r w:rsidRPr="00E03676">
        <w:rPr>
          <w:rFonts w:ascii="Times New Roman" w:hAnsi="Times New Roman" w:hint="cs"/>
          <w:rtl/>
        </w:rPr>
        <w:t>».</w:t>
      </w:r>
    </w:p>
    <w:p w:rsidR="006167B8" w:rsidRPr="00E03676" w:rsidRDefault="006167B8" w:rsidP="002F695C">
      <w:pPr>
        <w:pStyle w:val="1-"/>
        <w:rPr>
          <w:rtl/>
        </w:rPr>
      </w:pPr>
      <w:r w:rsidRPr="00E03676">
        <w:rPr>
          <w:rFonts w:hint="cs"/>
          <w:rtl/>
        </w:rPr>
        <w:t>تا به آنجا می‌رسد که:</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قُلۡ</w:t>
      </w:r>
      <w:r w:rsidR="002F695C" w:rsidRPr="00E03676">
        <w:rPr>
          <w:rStyle w:val="Char4"/>
          <w:rtl/>
        </w:rPr>
        <w:t xml:space="preserve"> هَلۡ مِن شُرَكَآئِكُم مَّن يَهۡدِيٓ إِلَى </w:t>
      </w:r>
      <w:r w:rsidR="002F695C" w:rsidRPr="00E03676">
        <w:rPr>
          <w:rStyle w:val="Char4"/>
          <w:rFonts w:hint="cs"/>
          <w:rtl/>
        </w:rPr>
        <w:t>ٱ</w:t>
      </w:r>
      <w:r w:rsidR="002F695C" w:rsidRPr="00E03676">
        <w:rPr>
          <w:rStyle w:val="Char4"/>
          <w:rFonts w:hint="eastAsia"/>
          <w:rtl/>
        </w:rPr>
        <w:t>لۡحَقِّۚ</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يونس: 35</w:t>
      </w:r>
      <w:r w:rsidR="002F695C" w:rsidRPr="00E03676">
        <w:rPr>
          <w:rStyle w:val="4-Char0"/>
          <w:rFonts w:hint="cs"/>
          <w:rtl/>
        </w:rPr>
        <w:t>]</w:t>
      </w:r>
      <w:r w:rsidRPr="00E03676">
        <w:rPr>
          <w:rFonts w:hint="cs"/>
          <w:rtl/>
        </w:rPr>
        <w:t>.</w:t>
      </w:r>
    </w:p>
    <w:p w:rsidR="006167B8" w:rsidRPr="00E03676" w:rsidRDefault="006167B8" w:rsidP="002636D9">
      <w:pPr>
        <w:pStyle w:val="1-"/>
        <w:rPr>
          <w:rtl/>
        </w:rPr>
      </w:pPr>
      <w:r w:rsidRPr="00E03676">
        <w:rPr>
          <w:rFonts w:hint="cs"/>
          <w:rtl/>
        </w:rPr>
        <w:t xml:space="preserve">همچنین باید اشاره نمود که: بسیاری از علما معتقد هستند که: ولایت فرد بهتر یا برتر در صورتی واجب است که در ولایت افراد پایین‌تر از او مصلحت بیشتری یافته نشود، و ولایت آن فرد برتر مفسده‌ای به دنبال نداشته باشد. </w:t>
      </w:r>
    </w:p>
    <w:p w:rsidR="006167B8" w:rsidRPr="00E03676" w:rsidRDefault="006167B8" w:rsidP="002636D9">
      <w:pPr>
        <w:pStyle w:val="1-"/>
        <w:rPr>
          <w:rtl/>
        </w:rPr>
      </w:pPr>
      <w:r w:rsidRPr="00E03676">
        <w:rPr>
          <w:rFonts w:hint="cs"/>
          <w:rtl/>
        </w:rPr>
        <w:t xml:space="preserve">اصولاً این مسائل را کسانی مطرح می‌کنند که علی را از ابوبکر و عمر برتر می‌دانند مانند زیدیه و معتزله یا کسانی که در این امر متوقف هستند همچون یکی از فرقه‌های معتزله. </w:t>
      </w:r>
    </w:p>
    <w:p w:rsidR="006167B8" w:rsidRDefault="006167B8" w:rsidP="002636D9">
      <w:pPr>
        <w:pStyle w:val="1-"/>
        <w:rPr>
          <w:rtl/>
        </w:rPr>
      </w:pPr>
      <w:r w:rsidRPr="00E03676">
        <w:rPr>
          <w:rFonts w:hint="cs"/>
          <w:rtl/>
        </w:rPr>
        <w:t>اما اهل سنت نیازی به رد این پیش فرض ندارند، چون ابوبکر صدیق نزد آنان بهترین امت است. منظور ما این است که روشن کنیم رافضه هر چند هم که سخن حقی بگویند اما قادر نیستند که دلیل صحیحی برای اثبات آن بیاورند، چون آنان بسیاری از</w:t>
      </w:r>
      <w:r w:rsidR="00BF136F" w:rsidRPr="00E03676">
        <w:rPr>
          <w:rFonts w:hint="cs"/>
          <w:rtl/>
        </w:rPr>
        <w:t xml:space="preserve"> راه‌های </w:t>
      </w:r>
      <w:r w:rsidRPr="00E03676">
        <w:rPr>
          <w:rFonts w:hint="cs"/>
          <w:rtl/>
        </w:rPr>
        <w:t xml:space="preserve">علم را بر خود بسته‌اند، به طوری که از بیان حقیقت عاجز </w:t>
      </w:r>
      <w:r w:rsidRPr="00E03676">
        <w:rPr>
          <w:rFonts w:hint="cs"/>
          <w:rtl/>
        </w:rPr>
        <w:lastRenderedPageBreak/>
        <w:t>گشته‌اند. تا آنجا که نمی</w:t>
      </w:r>
      <w:r w:rsidRPr="00E03676">
        <w:rPr>
          <w:rFonts w:hint="eastAsia"/>
          <w:rtl/>
        </w:rPr>
        <w:t>‌</w:t>
      </w:r>
      <w:r w:rsidRPr="00E03676">
        <w:rPr>
          <w:rFonts w:hint="cs"/>
          <w:rtl/>
        </w:rPr>
        <w:t>توانند ایمان علی را به خوارج و امامت او را به مروانیه و دشمنان او ثابت کنند. چون این رافضه همان استدلال آنان را علیه خودشان اطلاق می‌کنند و از شدت جهل</w:t>
      </w:r>
      <w:r w:rsidRPr="00E03676">
        <w:rPr>
          <w:rFonts w:hint="eastAsia"/>
          <w:rtl/>
        </w:rPr>
        <w:t>‌</w:t>
      </w:r>
      <w:r w:rsidRPr="00E03676">
        <w:rPr>
          <w:rFonts w:hint="cs"/>
          <w:rtl/>
        </w:rPr>
        <w:t xml:space="preserve"> و دنباله‌روی کورکورانه از امیال شخصی‌شان متوجه نیستند که چه تناقض و فسادی در سخنان باطلشان جاری است.</w:t>
      </w:r>
    </w:p>
    <w:p w:rsidR="00716573" w:rsidRDefault="00716573" w:rsidP="002636D9">
      <w:pPr>
        <w:pStyle w:val="1-"/>
        <w:rPr>
          <w:rtl/>
        </w:rPr>
        <w:sectPr w:rsidR="00716573" w:rsidSect="00716573">
          <w:headerReference w:type="default" r:id="rId7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666352">
      <w:pPr>
        <w:pStyle w:val="a"/>
        <w:rPr>
          <w:rtl/>
        </w:rPr>
      </w:pPr>
      <w:bookmarkStart w:id="281" w:name="_Toc298545666"/>
      <w:bookmarkStart w:id="282" w:name="_Toc426965641"/>
      <w:r w:rsidRPr="00E03676">
        <w:rPr>
          <w:rFonts w:hint="cs"/>
          <w:sz w:val="28"/>
          <w:rtl/>
        </w:rPr>
        <w:lastRenderedPageBreak/>
        <w:t>فصل (102)</w:t>
      </w:r>
      <w:r w:rsidR="00666352" w:rsidRPr="00E03676">
        <w:rPr>
          <w:rFonts w:hint="cs"/>
          <w:sz w:val="28"/>
          <w:rtl/>
        </w:rPr>
        <w:t>:</w:t>
      </w:r>
      <w:r w:rsidR="00666352" w:rsidRPr="00E03676">
        <w:rPr>
          <w:sz w:val="28"/>
          <w:rtl/>
        </w:rPr>
        <w:br/>
      </w:r>
      <w:r w:rsidRPr="00E03676">
        <w:rPr>
          <w:rFonts w:hint="cs"/>
          <w:rtl/>
        </w:rPr>
        <w:t>پاسخ به شبهات رافضی در مورد دلالت آیه (انما ولیکم الله ورسوله..)</w:t>
      </w:r>
      <w:r w:rsidR="002F695C" w:rsidRPr="00E03676">
        <w:rPr>
          <w:rFonts w:hint="cs"/>
          <w:rtl/>
        </w:rPr>
        <w:t xml:space="preserve"> </w:t>
      </w:r>
      <w:r w:rsidRPr="00E03676">
        <w:rPr>
          <w:rFonts w:hint="cs"/>
          <w:rtl/>
        </w:rPr>
        <w:t>بر امامت علی</w:t>
      </w:r>
      <w:r w:rsidR="002D68F0" w:rsidRPr="00E03676">
        <w:rPr>
          <w:rFonts w:cs="CTraditional Arabic" w:hint="cs"/>
          <w:b/>
          <w:bCs w:val="0"/>
          <w:rtl/>
        </w:rPr>
        <w:t>س</w:t>
      </w:r>
      <w:bookmarkEnd w:id="281"/>
      <w:bookmarkEnd w:id="282"/>
    </w:p>
    <w:p w:rsidR="006167B8" w:rsidRPr="00E03676" w:rsidRDefault="006167B8" w:rsidP="002636D9">
      <w:pPr>
        <w:pStyle w:val="1-"/>
        <w:rPr>
          <w:rtl/>
        </w:rPr>
      </w:pPr>
      <w:r w:rsidRPr="00E03676">
        <w:rPr>
          <w:rFonts w:hint="cs"/>
          <w:rtl/>
        </w:rPr>
        <w:t xml:space="preserve">رافضی می‌گوید: «روش دوم: استناد به ادله برگرفته از قرآن است و برهان‌های دال بر امامت علی در کتاب ارجمند خداوند فراوان است: </w:t>
      </w:r>
    </w:p>
    <w:p w:rsidR="006167B8" w:rsidRPr="00E03676" w:rsidRDefault="006167B8" w:rsidP="002F695C">
      <w:pPr>
        <w:pStyle w:val="1-"/>
        <w:rPr>
          <w:rFonts w:ascii="Times New Roman" w:hAnsi="Times New Roman"/>
          <w:sz w:val="32"/>
          <w:szCs w:val="32"/>
          <w:rtl/>
        </w:rPr>
      </w:pPr>
      <w:r w:rsidRPr="00E03676">
        <w:rPr>
          <w:rFonts w:hint="cs"/>
          <w:rtl/>
        </w:rPr>
        <w:t>برهان نخست: فرموده خداوند است که:</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إِنَّمَا</w:t>
      </w:r>
      <w:r w:rsidR="002F695C" w:rsidRPr="00E03676">
        <w:rPr>
          <w:rStyle w:val="Char4"/>
          <w:rtl/>
        </w:rPr>
        <w:t xml:space="preserve"> وَلِيُّكُمُ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وَرَسُولُهُ</w:t>
      </w:r>
      <w:r w:rsidR="002F695C" w:rsidRPr="00E03676">
        <w:rPr>
          <w:rStyle w:val="Char4"/>
          <w:rFonts w:hint="cs"/>
          <w:rtl/>
        </w:rPr>
        <w:t>ۥ</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ءَامَنُواْ </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يُقِيمُونَ </w:t>
      </w:r>
      <w:r w:rsidR="002F695C" w:rsidRPr="00E03676">
        <w:rPr>
          <w:rStyle w:val="Char4"/>
          <w:rFonts w:hint="cs"/>
          <w:rtl/>
        </w:rPr>
        <w:t>ٱ</w:t>
      </w:r>
      <w:r w:rsidR="002F695C" w:rsidRPr="00E03676">
        <w:rPr>
          <w:rStyle w:val="Char4"/>
          <w:rFonts w:hint="eastAsia"/>
          <w:rtl/>
        </w:rPr>
        <w:t>لصَّلَوٰةَ</w:t>
      </w:r>
      <w:r w:rsidR="002F695C" w:rsidRPr="00E03676">
        <w:rPr>
          <w:rStyle w:val="Char4"/>
          <w:rtl/>
        </w:rPr>
        <w:t xml:space="preserve"> وَيُؤۡتُونَ </w:t>
      </w:r>
      <w:r w:rsidR="002F695C" w:rsidRPr="00E03676">
        <w:rPr>
          <w:rStyle w:val="Char4"/>
          <w:rFonts w:hint="cs"/>
          <w:rtl/>
        </w:rPr>
        <w:t>ٱ</w:t>
      </w:r>
      <w:r w:rsidR="002F695C" w:rsidRPr="00E03676">
        <w:rPr>
          <w:rStyle w:val="Char4"/>
          <w:rFonts w:hint="eastAsia"/>
          <w:rtl/>
        </w:rPr>
        <w:t>لزَّكَوٰةَ</w:t>
      </w:r>
      <w:r w:rsidR="002F695C" w:rsidRPr="00E03676">
        <w:rPr>
          <w:rStyle w:val="Char4"/>
          <w:rtl/>
        </w:rPr>
        <w:t xml:space="preserve"> وَهُمۡ رَٰكِعُونَ ٥٥</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المائد</w:t>
      </w:r>
      <w:r w:rsidR="002F695C" w:rsidRPr="00E03676">
        <w:rPr>
          <w:rStyle w:val="4-Char0"/>
          <w:rFonts w:hint="cs"/>
          <w:rtl/>
        </w:rPr>
        <w:t>ة</w:t>
      </w:r>
      <w:r w:rsidRPr="00E03676">
        <w:rPr>
          <w:rStyle w:val="4-Char0"/>
          <w:rFonts w:hint="cs"/>
          <w:rtl/>
        </w:rPr>
        <w:t>: 55</w:t>
      </w:r>
      <w:r w:rsidR="002F695C" w:rsidRPr="00E03676">
        <w:rPr>
          <w:rStyle w:val="4-Char0"/>
          <w:rFonts w:hint="cs"/>
          <w:rtl/>
        </w:rPr>
        <w:t>]</w:t>
      </w:r>
      <w:r w:rsidRPr="00E03676">
        <w:rPr>
          <w:rFonts w:hint="cs"/>
          <w:rtl/>
        </w:rPr>
        <w:t>.</w:t>
      </w:r>
    </w:p>
    <w:p w:rsidR="006167B8" w:rsidRPr="00E03676" w:rsidRDefault="006167B8" w:rsidP="002636D9">
      <w:pPr>
        <w:pStyle w:val="1-"/>
        <w:rPr>
          <w:rFonts w:ascii="Times New Roman" w:hAnsi="Times New Roman"/>
          <w:rtl/>
        </w:rPr>
      </w:pPr>
      <w:r w:rsidRPr="00E03676">
        <w:rPr>
          <w:rFonts w:ascii="Times New Roman" w:hAnsi="Times New Roman" w:hint="cs"/>
          <w:rtl/>
        </w:rPr>
        <w:t>«</w:t>
      </w:r>
      <w:r w:rsidRPr="00E03676">
        <w:rPr>
          <w:rtl/>
        </w:rPr>
        <w:t>سرپرست و ولى شما، تنها خداست و پ</w:t>
      </w:r>
      <w:r w:rsidR="009768AE" w:rsidRPr="00E03676">
        <w:rPr>
          <w:rtl/>
        </w:rPr>
        <w:t>ی</w:t>
      </w:r>
      <w:r w:rsidRPr="00E03676">
        <w:rPr>
          <w:rtl/>
        </w:rPr>
        <w:t>امبر او و</w:t>
      </w:r>
      <w:r w:rsidR="000433D3" w:rsidRPr="00E03676">
        <w:rPr>
          <w:rtl/>
        </w:rPr>
        <w:t xml:space="preserve"> آن‌ها </w:t>
      </w:r>
      <w:r w:rsidR="009768AE" w:rsidRPr="00E03676">
        <w:rPr>
          <w:rtl/>
        </w:rPr>
        <w:t>ک</w:t>
      </w:r>
      <w:r w:rsidRPr="00E03676">
        <w:rPr>
          <w:rtl/>
        </w:rPr>
        <w:t>ه ا</w:t>
      </w:r>
      <w:r w:rsidR="009768AE" w:rsidRPr="00E03676">
        <w:rPr>
          <w:rtl/>
        </w:rPr>
        <w:t>ی</w:t>
      </w:r>
      <w:r w:rsidRPr="00E03676">
        <w:rPr>
          <w:rtl/>
        </w:rPr>
        <w:t>مان آورده‏اند</w:t>
      </w:r>
      <w:r w:rsidR="000A6EAE" w:rsidRPr="00E03676">
        <w:rPr>
          <w:rtl/>
        </w:rPr>
        <w:t>؛</w:t>
      </w:r>
      <w:r w:rsidRPr="00E03676">
        <w:rPr>
          <w:rtl/>
        </w:rPr>
        <w:t xml:space="preserve"> همانها </w:t>
      </w:r>
      <w:r w:rsidR="009768AE" w:rsidRPr="00E03676">
        <w:rPr>
          <w:rtl/>
        </w:rPr>
        <w:t>ک</w:t>
      </w:r>
      <w:r w:rsidRPr="00E03676">
        <w:rPr>
          <w:rtl/>
        </w:rPr>
        <w:t>ه نماز را برپا مى‏دارند، و در حال ر</w:t>
      </w:r>
      <w:r w:rsidR="009768AE" w:rsidRPr="00E03676">
        <w:rPr>
          <w:rtl/>
        </w:rPr>
        <w:t>ک</w:t>
      </w:r>
      <w:r w:rsidRPr="00E03676">
        <w:rPr>
          <w:rtl/>
        </w:rPr>
        <w:t>وع، ز</w:t>
      </w:r>
      <w:r w:rsidR="009768AE" w:rsidRPr="00E03676">
        <w:rPr>
          <w:rtl/>
        </w:rPr>
        <w:t>ک</w:t>
      </w:r>
      <w:r w:rsidRPr="00E03676">
        <w:rPr>
          <w:rtl/>
        </w:rPr>
        <w:t>ات مى‏دهند</w:t>
      </w:r>
      <w:r w:rsidRPr="00E03676">
        <w:rPr>
          <w:rFonts w:hint="cs"/>
          <w:rtl/>
        </w:rPr>
        <w:t xml:space="preserve"> (</w:t>
      </w:r>
      <w:r w:rsidRPr="00E03676">
        <w:rPr>
          <w:rtl/>
        </w:rPr>
        <w:t>مراد از</w:t>
      </w:r>
      <w:r w:rsidRPr="00E03676">
        <w:rPr>
          <w:rFonts w:hint="cs"/>
          <w:rtl/>
        </w:rPr>
        <w:t xml:space="preserve"> </w:t>
      </w:r>
      <w:r w:rsidRPr="00E03676">
        <w:rPr>
          <w:rtl/>
        </w:rPr>
        <w:t>ر</w:t>
      </w:r>
      <w:r w:rsidR="009768AE" w:rsidRPr="00E03676">
        <w:rPr>
          <w:rtl/>
        </w:rPr>
        <w:t>ک</w:t>
      </w:r>
      <w:r w:rsidRPr="00E03676">
        <w:rPr>
          <w:rtl/>
        </w:rPr>
        <w:t>وع‌: خشوع‌ و خضوع‌ برا</w:t>
      </w:r>
      <w:r w:rsidR="009768AE" w:rsidRPr="00E03676">
        <w:rPr>
          <w:rtl/>
        </w:rPr>
        <w:t>ی</w:t>
      </w:r>
      <w:r w:rsidRPr="00E03676">
        <w:rPr>
          <w:rtl/>
        </w:rPr>
        <w:t xml:space="preserve">‌ </w:t>
      </w:r>
      <w:r w:rsidRPr="00E03676">
        <w:rPr>
          <w:rFonts w:hint="cs"/>
          <w:rtl/>
        </w:rPr>
        <w:t xml:space="preserve">خدا </w:t>
      </w:r>
      <w:r w:rsidRPr="00E03676">
        <w:rPr>
          <w:rtl/>
        </w:rPr>
        <w:t xml:space="preserve">است‌. </w:t>
      </w:r>
      <w:r w:rsidR="009768AE" w:rsidRPr="00E03676">
        <w:rPr>
          <w:rtl/>
        </w:rPr>
        <w:t>ی</w:t>
      </w:r>
      <w:r w:rsidRPr="00E03676">
        <w:rPr>
          <w:rtl/>
        </w:rPr>
        <w:t>عن</w:t>
      </w:r>
      <w:r w:rsidR="009768AE" w:rsidRPr="00E03676">
        <w:rPr>
          <w:rtl/>
        </w:rPr>
        <w:t>ی</w:t>
      </w:r>
      <w:r w:rsidRPr="00E03676">
        <w:rPr>
          <w:rtl/>
        </w:rPr>
        <w:t>: نماز را در</w:t>
      </w:r>
      <w:r w:rsidRPr="00E03676">
        <w:rPr>
          <w:rFonts w:hint="cs"/>
          <w:rtl/>
        </w:rPr>
        <w:t xml:space="preserve"> </w:t>
      </w:r>
      <w:r w:rsidRPr="00E03676">
        <w:rPr>
          <w:rtl/>
        </w:rPr>
        <w:t>حال</w:t>
      </w:r>
      <w:r w:rsidR="009768AE" w:rsidRPr="00E03676">
        <w:rPr>
          <w:rtl/>
        </w:rPr>
        <w:t>ی</w:t>
      </w:r>
      <w:r w:rsidRPr="00E03676">
        <w:rPr>
          <w:rtl/>
        </w:rPr>
        <w:t>‌</w:t>
      </w:r>
      <w:r w:rsidR="009768AE" w:rsidRPr="00E03676">
        <w:rPr>
          <w:rtl/>
        </w:rPr>
        <w:t>ک</w:t>
      </w:r>
      <w:r w:rsidRPr="00E03676">
        <w:rPr>
          <w:rtl/>
        </w:rPr>
        <w:t>ه‌ خاشع‌ و</w:t>
      </w:r>
      <w:r w:rsidRPr="00E03676">
        <w:rPr>
          <w:rFonts w:hint="cs"/>
          <w:rtl/>
        </w:rPr>
        <w:t xml:space="preserve"> </w:t>
      </w:r>
      <w:r w:rsidRPr="00E03676">
        <w:rPr>
          <w:rtl/>
        </w:rPr>
        <w:t>خاضع‌اند برپا م</w:t>
      </w:r>
      <w:r w:rsidR="009768AE" w:rsidRPr="00E03676">
        <w:rPr>
          <w:rtl/>
        </w:rPr>
        <w:t>ی</w:t>
      </w:r>
      <w:r w:rsidRPr="00E03676">
        <w:rPr>
          <w:rtl/>
        </w:rPr>
        <w:t>‌دارند و ز</w:t>
      </w:r>
      <w:r w:rsidR="009768AE" w:rsidRPr="00E03676">
        <w:rPr>
          <w:rtl/>
        </w:rPr>
        <w:t>ک</w:t>
      </w:r>
      <w:r w:rsidRPr="00E03676">
        <w:rPr>
          <w:rtl/>
        </w:rPr>
        <w:t>ات‌ را در حال</w:t>
      </w:r>
      <w:r w:rsidR="009768AE" w:rsidRPr="00E03676">
        <w:rPr>
          <w:rtl/>
        </w:rPr>
        <w:t>ی</w:t>
      </w:r>
      <w:r w:rsidRPr="00E03676">
        <w:rPr>
          <w:rtl/>
        </w:rPr>
        <w:t xml:space="preserve">‌ </w:t>
      </w:r>
      <w:r w:rsidR="009768AE" w:rsidRPr="00E03676">
        <w:rPr>
          <w:rtl/>
        </w:rPr>
        <w:t>ک</w:t>
      </w:r>
      <w:r w:rsidRPr="00E03676">
        <w:rPr>
          <w:rtl/>
        </w:rPr>
        <w:t>ه‌ بر فقرا ت</w:t>
      </w:r>
      <w:r w:rsidR="009768AE" w:rsidRPr="00E03676">
        <w:rPr>
          <w:rtl/>
        </w:rPr>
        <w:t>ک</w:t>
      </w:r>
      <w:r w:rsidRPr="00E03676">
        <w:rPr>
          <w:rtl/>
        </w:rPr>
        <w:t>بر نورز</w:t>
      </w:r>
      <w:r w:rsidR="009768AE" w:rsidRPr="00E03676">
        <w:rPr>
          <w:rtl/>
        </w:rPr>
        <w:t>ی</w:t>
      </w:r>
      <w:r w:rsidRPr="00E03676">
        <w:rPr>
          <w:rtl/>
        </w:rPr>
        <w:t>ده‌ و برآنان</w:t>
      </w:r>
      <w:r w:rsidRPr="00E03676">
        <w:rPr>
          <w:rFonts w:hint="cs"/>
          <w:rtl/>
        </w:rPr>
        <w:t xml:space="preserve"> </w:t>
      </w:r>
      <w:r w:rsidRPr="00E03676">
        <w:rPr>
          <w:rtl/>
        </w:rPr>
        <w:t>‌برتر</w:t>
      </w:r>
      <w:r w:rsidR="009768AE" w:rsidRPr="00E03676">
        <w:rPr>
          <w:rtl/>
        </w:rPr>
        <w:t>ی</w:t>
      </w:r>
      <w:r w:rsidRPr="00E03676">
        <w:rPr>
          <w:rtl/>
        </w:rPr>
        <w:t>‌ نم</w:t>
      </w:r>
      <w:r w:rsidR="009768AE" w:rsidRPr="00E03676">
        <w:rPr>
          <w:rtl/>
        </w:rPr>
        <w:t>ی</w:t>
      </w:r>
      <w:r w:rsidRPr="00E03676">
        <w:rPr>
          <w:rtl/>
        </w:rPr>
        <w:t>‌جو</w:t>
      </w:r>
      <w:r w:rsidR="009768AE" w:rsidRPr="00E03676">
        <w:rPr>
          <w:rtl/>
        </w:rPr>
        <w:t>ی</w:t>
      </w:r>
      <w:r w:rsidRPr="00E03676">
        <w:rPr>
          <w:rtl/>
        </w:rPr>
        <w:t>ند، م</w:t>
      </w:r>
      <w:r w:rsidR="009768AE" w:rsidRPr="00E03676">
        <w:rPr>
          <w:rtl/>
        </w:rPr>
        <w:t>ی</w:t>
      </w:r>
      <w:r w:rsidRPr="00E03676">
        <w:rPr>
          <w:rtl/>
        </w:rPr>
        <w:t>‌پردازند پس‌ ا</w:t>
      </w:r>
      <w:r w:rsidR="009768AE" w:rsidRPr="00E03676">
        <w:rPr>
          <w:rtl/>
        </w:rPr>
        <w:t>ی</w:t>
      </w:r>
      <w:r w:rsidRPr="00E03676">
        <w:rPr>
          <w:rtl/>
        </w:rPr>
        <w:t>شان‌ پ</w:t>
      </w:r>
      <w:r w:rsidR="009768AE" w:rsidRPr="00E03676">
        <w:rPr>
          <w:rtl/>
        </w:rPr>
        <w:t>ی</w:t>
      </w:r>
      <w:r w:rsidRPr="00E03676">
        <w:rPr>
          <w:rtl/>
        </w:rPr>
        <w:t>وسته‌</w:t>
      </w:r>
      <w:r w:rsidRPr="00E03676">
        <w:rPr>
          <w:rFonts w:ascii="Times New Roman" w:hAnsi="Times New Roman" w:hint="cs"/>
          <w:rtl/>
        </w:rPr>
        <w:t xml:space="preserve"> </w:t>
      </w:r>
      <w:r w:rsidRPr="00E03676">
        <w:rPr>
          <w:rtl/>
        </w:rPr>
        <w:t>فروتن‌اند</w:t>
      </w:r>
      <w:r w:rsidRPr="00E03676">
        <w:rPr>
          <w:rFonts w:ascii="Times New Roman" w:hAnsi="Times New Roman" w:hint="cs"/>
          <w:rtl/>
        </w:rPr>
        <w:t>)».</w:t>
      </w:r>
    </w:p>
    <w:p w:rsidR="006167B8" w:rsidRPr="00E03676" w:rsidRDefault="006167B8" w:rsidP="002F695C">
      <w:pPr>
        <w:pStyle w:val="1-"/>
        <w:rPr>
          <w:rFonts w:ascii="Times New Roman" w:hAnsi="Times New Roman"/>
          <w:sz w:val="32"/>
          <w:szCs w:val="32"/>
          <w:rtl/>
        </w:rPr>
      </w:pPr>
      <w:r w:rsidRPr="00E03676">
        <w:rPr>
          <w:rFonts w:hint="cs"/>
          <w:rtl/>
        </w:rPr>
        <w:t xml:space="preserve">علما اجماع دارند که این آیه درباره علی نازل شده است. ثعلبی در استناد به روایتی از زبان ابوذر می‌گوید: (از رسول خدا </w:t>
      </w:r>
      <w:r w:rsidRPr="00E03676">
        <w:rPr>
          <w:rFonts w:cs="CTraditional Arabic" w:hint="cs"/>
          <w:rtl/>
        </w:rPr>
        <w:t>ص</w:t>
      </w:r>
      <w:r w:rsidRPr="00E03676">
        <w:rPr>
          <w:rFonts w:hint="cs"/>
          <w:rtl/>
        </w:rPr>
        <w:t xml:space="preserve"> شنیدم که فرمود: علی راهبر نیکان و قاتل کفار است. یاری‌کننده او پیروز و منصور، و پشت‌کننده به او شکست خورده و مغلوب است). نیز یک روز هنگام نماز ظهر با رسول خدا </w:t>
      </w:r>
      <w:r w:rsidRPr="00E03676">
        <w:rPr>
          <w:rFonts w:cs="CTraditional Arabic" w:hint="cs"/>
          <w:rtl/>
        </w:rPr>
        <w:t>ص</w:t>
      </w:r>
      <w:r w:rsidRPr="00E03676">
        <w:rPr>
          <w:rFonts w:hint="cs"/>
          <w:rtl/>
        </w:rPr>
        <w:t xml:space="preserve"> نماز گذاردیم، گدائی در مسجد آمد و کمکی طلب کرد، اما کسی چیزی به وی نداد، آن گدا به ناچار دستش را بطرف آسمان بلند کرده و گفت: خداوند تو شاهد هستی که من در مسجد رسول الله</w:t>
      </w:r>
      <w:r w:rsidRPr="00E03676">
        <w:rPr>
          <w:rFonts w:cs="CTraditional Arabic" w:hint="cs"/>
          <w:rtl/>
        </w:rPr>
        <w:t>ص</w:t>
      </w:r>
      <w:r w:rsidRPr="00E03676">
        <w:rPr>
          <w:rFonts w:hint="cs"/>
          <w:rtl/>
        </w:rPr>
        <w:t xml:space="preserve"> چیزی خواستم و کسی چیزی بمن نداد، علی در آن هنگام در حال رکوع بود، اشاره به انگشت خنصر راستش کرد که انگشتر خاتمی در آن بود، آن گدا پیش آمد و انگشتری خاتم را ستاند و این در برابر چشم پیامبر </w:t>
      </w:r>
      <w:r w:rsidRPr="00E03676">
        <w:rPr>
          <w:rFonts w:cs="CTraditional Arabic" w:hint="cs"/>
          <w:rtl/>
        </w:rPr>
        <w:t>ص</w:t>
      </w:r>
      <w:r w:rsidRPr="00E03676">
        <w:rPr>
          <w:rFonts w:hint="cs"/>
          <w:rtl/>
        </w:rPr>
        <w:t xml:space="preserve"> اتفاق افتاد، پس چون از نمازشان فارغ شدند سر مبارکشان را به طرف آسمان بلند کرده و فرمودند: «خداوندا براستی که موسی از تو چنین درخواست نمود و گفت:</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قَالَ</w:t>
      </w:r>
      <w:r w:rsidR="002F695C" w:rsidRPr="00E03676">
        <w:rPr>
          <w:rStyle w:val="Char4"/>
          <w:rtl/>
        </w:rPr>
        <w:t xml:space="preserve"> رَبِّ </w:t>
      </w:r>
      <w:r w:rsidR="002F695C" w:rsidRPr="00E03676">
        <w:rPr>
          <w:rStyle w:val="Char4"/>
          <w:rFonts w:hint="cs"/>
          <w:rtl/>
        </w:rPr>
        <w:t>ٱ</w:t>
      </w:r>
      <w:r w:rsidR="002F695C" w:rsidRPr="00E03676">
        <w:rPr>
          <w:rStyle w:val="Char4"/>
          <w:rFonts w:hint="eastAsia"/>
          <w:rtl/>
        </w:rPr>
        <w:t>شۡرَحۡ</w:t>
      </w:r>
      <w:r w:rsidR="002F695C" w:rsidRPr="00E03676">
        <w:rPr>
          <w:rStyle w:val="Char4"/>
          <w:rtl/>
        </w:rPr>
        <w:t xml:space="preserve"> لِي صَدۡرِي ٢٥  </w:t>
      </w:r>
      <w:r w:rsidR="002F695C" w:rsidRPr="00E03676">
        <w:rPr>
          <w:rStyle w:val="Char4"/>
          <w:rtl/>
        </w:rPr>
        <w:lastRenderedPageBreak/>
        <w:t xml:space="preserve">وَيَسِّرۡ لِيٓ أَمۡرِي ٢٦ </w:t>
      </w:r>
      <w:r w:rsidR="002F695C" w:rsidRPr="00E03676">
        <w:rPr>
          <w:rStyle w:val="Char4"/>
          <w:rFonts w:hint="eastAsia"/>
          <w:rtl/>
        </w:rPr>
        <w:t>وَ</w:t>
      </w:r>
      <w:r w:rsidR="002F695C" w:rsidRPr="00E03676">
        <w:rPr>
          <w:rStyle w:val="Char4"/>
          <w:rFonts w:hint="cs"/>
          <w:rtl/>
        </w:rPr>
        <w:t>ٱ</w:t>
      </w:r>
      <w:r w:rsidR="002F695C" w:rsidRPr="00E03676">
        <w:rPr>
          <w:rStyle w:val="Char4"/>
          <w:rFonts w:hint="eastAsia"/>
          <w:rtl/>
        </w:rPr>
        <w:t>حۡلُلۡ</w:t>
      </w:r>
      <w:r w:rsidR="002F695C" w:rsidRPr="00E03676">
        <w:rPr>
          <w:rStyle w:val="Char4"/>
          <w:rtl/>
        </w:rPr>
        <w:t xml:space="preserve"> عُقۡدَةٗ مِّن لِّسَانِي ٢٧ يَفۡقَهُواْ قَوۡلِي ٢٨ وَ</w:t>
      </w:r>
      <w:r w:rsidR="002F695C" w:rsidRPr="00E03676">
        <w:rPr>
          <w:rStyle w:val="Char4"/>
          <w:rFonts w:hint="cs"/>
          <w:rtl/>
        </w:rPr>
        <w:t>ٱ</w:t>
      </w:r>
      <w:r w:rsidR="002F695C" w:rsidRPr="00E03676">
        <w:rPr>
          <w:rStyle w:val="Char4"/>
          <w:rFonts w:hint="eastAsia"/>
          <w:rtl/>
        </w:rPr>
        <w:t>جۡعَل</w:t>
      </w:r>
      <w:r w:rsidR="002F695C" w:rsidRPr="00E03676">
        <w:rPr>
          <w:rStyle w:val="Char4"/>
          <w:rtl/>
        </w:rPr>
        <w:t xml:space="preserve"> لِّي وَزِيرٗا مِّنۡ أَهۡلِي ٢٩ </w:t>
      </w:r>
      <w:r w:rsidR="002F695C" w:rsidRPr="00E03676">
        <w:rPr>
          <w:rStyle w:val="Char4"/>
          <w:rFonts w:hint="eastAsia"/>
          <w:rtl/>
        </w:rPr>
        <w:t>هَٰرُونَ</w:t>
      </w:r>
      <w:r w:rsidR="002F695C" w:rsidRPr="00E03676">
        <w:rPr>
          <w:rStyle w:val="Char4"/>
          <w:rtl/>
        </w:rPr>
        <w:t xml:space="preserve"> أَخِي ٣٠ </w:t>
      </w:r>
      <w:r w:rsidR="002F695C" w:rsidRPr="00E03676">
        <w:rPr>
          <w:rStyle w:val="Char4"/>
          <w:rFonts w:hint="cs"/>
          <w:rtl/>
        </w:rPr>
        <w:t>ٱ</w:t>
      </w:r>
      <w:r w:rsidR="002F695C" w:rsidRPr="00E03676">
        <w:rPr>
          <w:rStyle w:val="Char4"/>
          <w:rFonts w:hint="eastAsia"/>
          <w:rtl/>
        </w:rPr>
        <w:t>شۡدُدۡ</w:t>
      </w:r>
      <w:r w:rsidR="002F695C" w:rsidRPr="00E03676">
        <w:rPr>
          <w:rStyle w:val="Char4"/>
          <w:rtl/>
        </w:rPr>
        <w:t xml:space="preserve"> بِهِ</w:t>
      </w:r>
      <w:r w:rsidR="002F695C" w:rsidRPr="00E03676">
        <w:rPr>
          <w:rStyle w:val="Char4"/>
          <w:rFonts w:hint="cs"/>
          <w:rtl/>
        </w:rPr>
        <w:t>ۦٓ</w:t>
      </w:r>
      <w:r w:rsidR="002F695C" w:rsidRPr="00E03676">
        <w:rPr>
          <w:rStyle w:val="Char4"/>
          <w:rtl/>
        </w:rPr>
        <w:t xml:space="preserve"> أَزۡرِي ٣١ وَأَشۡرِكۡهُ فِيٓ أَمۡرِي ٣٢</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طه: 25-32</w:t>
      </w:r>
      <w:r w:rsidR="002F695C" w:rsidRPr="00E03676">
        <w:rPr>
          <w:rStyle w:val="4-Char0"/>
          <w:rFonts w:hint="cs"/>
          <w:rtl/>
        </w:rPr>
        <w:t>]</w:t>
      </w:r>
      <w:r w:rsidRPr="00E03676">
        <w:rPr>
          <w:rFonts w:ascii="Lotus Linotype" w:hAnsi="Lotus Linotype" w:hint="cs"/>
          <w:rtl/>
        </w:rPr>
        <w:t>.</w:t>
      </w:r>
    </w:p>
    <w:p w:rsidR="006167B8" w:rsidRPr="00E03676" w:rsidRDefault="006167B8" w:rsidP="002636D9">
      <w:pPr>
        <w:pStyle w:val="1-"/>
        <w:rPr>
          <w:rtl/>
        </w:rPr>
      </w:pPr>
      <w:r w:rsidRPr="00E03676">
        <w:rPr>
          <w:rtl/>
        </w:rPr>
        <w:t>«(موسى) گفت: پروردگارا! س</w:t>
      </w:r>
      <w:r w:rsidR="009768AE" w:rsidRPr="00E03676">
        <w:rPr>
          <w:rtl/>
        </w:rPr>
        <w:t>ی</w:t>
      </w:r>
      <w:r w:rsidRPr="00E03676">
        <w:rPr>
          <w:rtl/>
        </w:rPr>
        <w:t xml:space="preserve">نه‏ام را گشاده </w:t>
      </w:r>
      <w:r w:rsidR="009768AE" w:rsidRPr="00E03676">
        <w:rPr>
          <w:rtl/>
        </w:rPr>
        <w:t>ک</w:t>
      </w:r>
      <w:r w:rsidRPr="00E03676">
        <w:rPr>
          <w:rtl/>
        </w:rPr>
        <w:t>ن</w:t>
      </w:r>
      <w:r w:rsidR="000A6EAE" w:rsidRPr="00E03676">
        <w:rPr>
          <w:rtl/>
        </w:rPr>
        <w:t>؛</w:t>
      </w:r>
      <w:r w:rsidRPr="00E03676">
        <w:rPr>
          <w:rtl/>
        </w:rPr>
        <w:t xml:space="preserve"> </w:t>
      </w:r>
      <w:bookmarkStart w:id="283" w:name="aye26"/>
      <w:bookmarkEnd w:id="283"/>
      <w:r w:rsidRPr="00E03676">
        <w:rPr>
          <w:rtl/>
        </w:rPr>
        <w:t xml:space="preserve">و </w:t>
      </w:r>
      <w:r w:rsidR="009768AE" w:rsidRPr="00E03676">
        <w:rPr>
          <w:rtl/>
        </w:rPr>
        <w:t>ک</w:t>
      </w:r>
      <w:r w:rsidRPr="00E03676">
        <w:rPr>
          <w:rtl/>
        </w:rPr>
        <w:t>ارم را</w:t>
      </w:r>
      <w:r w:rsidRPr="00E03676">
        <w:rPr>
          <w:rFonts w:hint="cs"/>
          <w:rtl/>
        </w:rPr>
        <w:t xml:space="preserve"> </w:t>
      </w:r>
      <w:r w:rsidRPr="00E03676">
        <w:rPr>
          <w:rtl/>
        </w:rPr>
        <w:t>برا</w:t>
      </w:r>
      <w:r w:rsidR="009768AE" w:rsidRPr="00E03676">
        <w:rPr>
          <w:rtl/>
        </w:rPr>
        <w:t>ی</w:t>
      </w:r>
      <w:r w:rsidRPr="00E03676">
        <w:rPr>
          <w:rtl/>
        </w:rPr>
        <w:t xml:space="preserve">م آسان گردان! </w:t>
      </w:r>
      <w:bookmarkStart w:id="284" w:name="aye27"/>
      <w:bookmarkEnd w:id="284"/>
      <w:r w:rsidRPr="00E03676">
        <w:rPr>
          <w:rtl/>
        </w:rPr>
        <w:t>و گره از زبانم بگشاى</w:t>
      </w:r>
      <w:r w:rsidR="000A6EAE" w:rsidRPr="00E03676">
        <w:rPr>
          <w:rtl/>
        </w:rPr>
        <w:t>؛</w:t>
      </w:r>
      <w:r w:rsidRPr="00E03676">
        <w:rPr>
          <w:rtl/>
        </w:rPr>
        <w:t xml:space="preserve"> </w:t>
      </w:r>
      <w:bookmarkStart w:id="285" w:name="aye28"/>
      <w:bookmarkEnd w:id="285"/>
      <w:r w:rsidRPr="00E03676">
        <w:rPr>
          <w:rtl/>
        </w:rPr>
        <w:t xml:space="preserve">تا سخنان مرا بفهمند! </w:t>
      </w:r>
      <w:bookmarkStart w:id="286" w:name="aye29"/>
      <w:bookmarkEnd w:id="286"/>
      <w:r w:rsidRPr="00E03676">
        <w:rPr>
          <w:rtl/>
        </w:rPr>
        <w:t>و وز</w:t>
      </w:r>
      <w:r w:rsidR="009768AE" w:rsidRPr="00E03676">
        <w:rPr>
          <w:rtl/>
        </w:rPr>
        <w:t>ی</w:t>
      </w:r>
      <w:r w:rsidRPr="00E03676">
        <w:rPr>
          <w:rtl/>
        </w:rPr>
        <w:t>رى از خاندانم براى من قرار ده</w:t>
      </w:r>
      <w:bookmarkStart w:id="287" w:name="aye30"/>
      <w:bookmarkEnd w:id="287"/>
      <w:r w:rsidRPr="00E03676">
        <w:rPr>
          <w:rFonts w:hint="cs"/>
          <w:rtl/>
        </w:rPr>
        <w:t xml:space="preserve">، </w:t>
      </w:r>
      <w:r w:rsidRPr="00E03676">
        <w:rPr>
          <w:rtl/>
        </w:rPr>
        <w:t xml:space="preserve">برادرم هارون را! </w:t>
      </w:r>
      <w:bookmarkStart w:id="288" w:name="aye31"/>
      <w:bookmarkEnd w:id="288"/>
      <w:r w:rsidRPr="00E03676">
        <w:rPr>
          <w:rtl/>
        </w:rPr>
        <w:t>با او پشتم را مح</w:t>
      </w:r>
      <w:r w:rsidR="009768AE" w:rsidRPr="00E03676">
        <w:rPr>
          <w:rtl/>
        </w:rPr>
        <w:t>ک</w:t>
      </w:r>
      <w:r w:rsidRPr="00E03676">
        <w:rPr>
          <w:rtl/>
        </w:rPr>
        <w:t xml:space="preserve">م </w:t>
      </w:r>
      <w:r w:rsidR="009768AE" w:rsidRPr="00E03676">
        <w:rPr>
          <w:rtl/>
        </w:rPr>
        <w:t>ک</w:t>
      </w:r>
      <w:r w:rsidRPr="00E03676">
        <w:rPr>
          <w:rtl/>
        </w:rPr>
        <w:t>ن</w:t>
      </w:r>
      <w:r w:rsidR="000A6EAE" w:rsidRPr="00E03676">
        <w:rPr>
          <w:rtl/>
        </w:rPr>
        <w:t>؛</w:t>
      </w:r>
      <w:r w:rsidRPr="00E03676">
        <w:rPr>
          <w:rtl/>
        </w:rPr>
        <w:t xml:space="preserve"> </w:t>
      </w:r>
      <w:bookmarkStart w:id="289" w:name="aye32"/>
      <w:bookmarkEnd w:id="289"/>
      <w:r w:rsidRPr="00E03676">
        <w:rPr>
          <w:rtl/>
        </w:rPr>
        <w:t xml:space="preserve">و او را در </w:t>
      </w:r>
      <w:r w:rsidR="009768AE" w:rsidRPr="00E03676">
        <w:rPr>
          <w:rtl/>
        </w:rPr>
        <w:t>ک</w:t>
      </w:r>
      <w:r w:rsidRPr="00E03676">
        <w:rPr>
          <w:rtl/>
        </w:rPr>
        <w:t>ارم شر</w:t>
      </w:r>
      <w:r w:rsidR="009768AE" w:rsidRPr="00E03676">
        <w:rPr>
          <w:rtl/>
        </w:rPr>
        <w:t>یک</w:t>
      </w:r>
      <w:r w:rsidRPr="00E03676">
        <w:rPr>
          <w:rtl/>
        </w:rPr>
        <w:t xml:space="preserve"> ساز</w:t>
      </w:r>
      <w:r w:rsidRPr="00E03676">
        <w:rPr>
          <w:rFonts w:hint="cs"/>
          <w:rtl/>
        </w:rPr>
        <w:t>».</w:t>
      </w:r>
    </w:p>
    <w:p w:rsidR="006167B8" w:rsidRPr="00E03676" w:rsidRDefault="006167B8" w:rsidP="002F695C">
      <w:pPr>
        <w:pStyle w:val="1-"/>
        <w:rPr>
          <w:sz w:val="32"/>
          <w:szCs w:val="32"/>
          <w:rtl/>
        </w:rPr>
      </w:pPr>
      <w:r w:rsidRPr="00E03676">
        <w:rPr>
          <w:rFonts w:eastAsia="B Badr" w:hint="cs"/>
          <w:rtl/>
        </w:rPr>
        <w:t>پس تو قرآن گویا را بر وی نازل کردی که:</w:t>
      </w:r>
      <w:r w:rsidR="002F695C" w:rsidRPr="00E03676">
        <w:rPr>
          <w:rFonts w:eastAsia="B Badr" w:hint="cs"/>
          <w:rtl/>
        </w:rPr>
        <w:t xml:space="preserve"> </w:t>
      </w:r>
      <w:r w:rsidR="002F695C" w:rsidRPr="00E03676">
        <w:rPr>
          <w:rFonts w:eastAsia="B Badr" w:cs="Traditional Arabic" w:hint="cs"/>
          <w:rtl/>
        </w:rPr>
        <w:t>﴿</w:t>
      </w:r>
      <w:r w:rsidR="002F695C" w:rsidRPr="00E03676">
        <w:rPr>
          <w:rStyle w:val="Char4"/>
          <w:rFonts w:hint="eastAsia"/>
          <w:rtl/>
        </w:rPr>
        <w:t>قَالَ</w:t>
      </w:r>
      <w:r w:rsidR="002F695C" w:rsidRPr="00E03676">
        <w:rPr>
          <w:rStyle w:val="Char4"/>
          <w:rtl/>
        </w:rPr>
        <w:t xml:space="preserve"> سَنَشُدُّ عَضُدَكَ بِأَخِيكَ وَنَجۡعَلُ لَكُمَا سُلۡطَٰنٗا فَلَا يَصِلُونَ إِلَيۡكُمَا بِ‍َٔايَٰتِنَآۚ</w:t>
      </w:r>
      <w:r w:rsidR="002F695C" w:rsidRPr="00E03676">
        <w:rPr>
          <w:rFonts w:eastAsia="B Badr" w:cs="Traditional Arabic" w:hint="cs"/>
          <w:rtl/>
        </w:rPr>
        <w:t>﴾</w:t>
      </w:r>
      <w:r w:rsidRPr="00E03676">
        <w:rPr>
          <w:rFonts w:eastAsia="B Badr" w:hint="cs"/>
          <w:rtl/>
        </w:rPr>
        <w:t xml:space="preserve"> </w:t>
      </w:r>
      <w:r w:rsidR="002F695C" w:rsidRPr="00E03676">
        <w:rPr>
          <w:rStyle w:val="4-Char0"/>
          <w:rFonts w:hint="cs"/>
          <w:rtl/>
        </w:rPr>
        <w:t>[</w:t>
      </w:r>
      <w:r w:rsidRPr="00E03676">
        <w:rPr>
          <w:rStyle w:val="4-Char0"/>
          <w:rFonts w:hint="cs"/>
          <w:rtl/>
        </w:rPr>
        <w:t>القصص: 35</w:t>
      </w:r>
      <w:r w:rsidR="002F695C" w:rsidRPr="00E03676">
        <w:rPr>
          <w:rStyle w:val="4-Char0"/>
          <w:rFonts w:hint="cs"/>
          <w:rtl/>
        </w:rPr>
        <w:t>]</w:t>
      </w:r>
      <w:r w:rsidRPr="00E03676">
        <w:rPr>
          <w:rFonts w:hint="cs"/>
          <w:rtl/>
        </w:rPr>
        <w:t>.</w:t>
      </w:r>
    </w:p>
    <w:p w:rsidR="006167B8" w:rsidRPr="00E03676" w:rsidRDefault="006167B8" w:rsidP="00D97115">
      <w:pPr>
        <w:pStyle w:val="1-"/>
        <w:rPr>
          <w:rFonts w:ascii="Times New Roman" w:hAnsi="Times New Roman"/>
          <w:rtl/>
        </w:rPr>
      </w:pPr>
      <w:r w:rsidRPr="00E03676">
        <w:rPr>
          <w:rFonts w:ascii="Times New Roman" w:hAnsi="Times New Roman" w:hint="cs"/>
          <w:rtl/>
        </w:rPr>
        <w:t>«</w:t>
      </w:r>
      <w:r w:rsidRPr="00E03676">
        <w:rPr>
          <w:rtl/>
        </w:rPr>
        <w:t>فرمود: بزودى بازوان تو را بوس</w:t>
      </w:r>
      <w:r w:rsidR="009768AE" w:rsidRPr="00E03676">
        <w:rPr>
          <w:rtl/>
        </w:rPr>
        <w:t>ی</w:t>
      </w:r>
      <w:r w:rsidRPr="00E03676">
        <w:rPr>
          <w:rtl/>
        </w:rPr>
        <w:t>له برادرت مح</w:t>
      </w:r>
      <w:r w:rsidR="009768AE" w:rsidRPr="00E03676">
        <w:rPr>
          <w:rtl/>
        </w:rPr>
        <w:t>ک</w:t>
      </w:r>
      <w:r w:rsidRPr="00E03676">
        <w:rPr>
          <w:rtl/>
        </w:rPr>
        <w:t>م (و ن</w:t>
      </w:r>
      <w:r w:rsidR="009768AE" w:rsidRPr="00E03676">
        <w:rPr>
          <w:rtl/>
        </w:rPr>
        <w:t>ی</w:t>
      </w:r>
      <w:r w:rsidRPr="00E03676">
        <w:rPr>
          <w:rtl/>
        </w:rPr>
        <w:t>رومند) مى‏</w:t>
      </w:r>
      <w:r w:rsidR="009768AE" w:rsidRPr="00E03676">
        <w:rPr>
          <w:rtl/>
        </w:rPr>
        <w:t>ک</w:t>
      </w:r>
      <w:r w:rsidRPr="00E03676">
        <w:rPr>
          <w:rtl/>
        </w:rPr>
        <w:t>ن</w:t>
      </w:r>
      <w:r w:rsidR="009768AE" w:rsidRPr="00E03676">
        <w:rPr>
          <w:rtl/>
        </w:rPr>
        <w:t>ی</w:t>
      </w:r>
      <w:r w:rsidRPr="00E03676">
        <w:rPr>
          <w:rtl/>
        </w:rPr>
        <w:t>م، و براى شما سلطه و برترى قرارمى‏ده</w:t>
      </w:r>
      <w:r w:rsidR="009768AE" w:rsidRPr="00E03676">
        <w:rPr>
          <w:rtl/>
        </w:rPr>
        <w:t>ی</w:t>
      </w:r>
      <w:r w:rsidRPr="00E03676">
        <w:rPr>
          <w:rtl/>
        </w:rPr>
        <w:t>م</w:t>
      </w:r>
      <w:r w:rsidR="000A6EAE" w:rsidRPr="00E03676">
        <w:rPr>
          <w:rtl/>
        </w:rPr>
        <w:t>؛</w:t>
      </w:r>
      <w:r w:rsidRPr="00E03676">
        <w:rPr>
          <w:rtl/>
        </w:rPr>
        <w:t xml:space="preserve"> و به بر</w:t>
      </w:r>
      <w:r w:rsidR="009768AE" w:rsidRPr="00E03676">
        <w:rPr>
          <w:rtl/>
        </w:rPr>
        <w:t>ک</w:t>
      </w:r>
      <w:r w:rsidRPr="00E03676">
        <w:rPr>
          <w:rtl/>
        </w:rPr>
        <w:t>ت آ</w:t>
      </w:r>
      <w:r w:rsidR="009768AE" w:rsidRPr="00E03676">
        <w:rPr>
          <w:rtl/>
        </w:rPr>
        <w:t>ی</w:t>
      </w:r>
      <w:r w:rsidRPr="00E03676">
        <w:rPr>
          <w:rtl/>
        </w:rPr>
        <w:t>ات ما، بر شما دست نمى‏</w:t>
      </w:r>
      <w:r w:rsidR="009768AE" w:rsidRPr="00E03676">
        <w:rPr>
          <w:rtl/>
        </w:rPr>
        <w:t>ی</w:t>
      </w:r>
      <w:r w:rsidRPr="00E03676">
        <w:rPr>
          <w:rtl/>
        </w:rPr>
        <w:t>ابند</w:t>
      </w:r>
      <w:r w:rsidR="000A6EAE" w:rsidRPr="00E03676">
        <w:rPr>
          <w:rtl/>
        </w:rPr>
        <w:t>؛</w:t>
      </w:r>
      <w:r w:rsidRPr="00E03676">
        <w:rPr>
          <w:rtl/>
        </w:rPr>
        <w:t xml:space="preserve"> شما و پ</w:t>
      </w:r>
      <w:r w:rsidR="009768AE" w:rsidRPr="00E03676">
        <w:rPr>
          <w:rtl/>
        </w:rPr>
        <w:t>ی</w:t>
      </w:r>
      <w:r w:rsidRPr="00E03676">
        <w:rPr>
          <w:rtl/>
        </w:rPr>
        <w:t>روانتان پ</w:t>
      </w:r>
      <w:r w:rsidR="009768AE" w:rsidRPr="00E03676">
        <w:rPr>
          <w:rtl/>
        </w:rPr>
        <w:t>ی</w:t>
      </w:r>
      <w:r w:rsidRPr="00E03676">
        <w:rPr>
          <w:rtl/>
        </w:rPr>
        <w:t>روز</w:t>
      </w:r>
      <w:r w:rsidR="009768AE" w:rsidRPr="00E03676">
        <w:rPr>
          <w:rtl/>
        </w:rPr>
        <w:t>ی</w:t>
      </w:r>
      <w:r w:rsidRPr="00E03676">
        <w:rPr>
          <w:rtl/>
        </w:rPr>
        <w:t>د</w:t>
      </w:r>
      <w:r w:rsidRPr="00E03676">
        <w:rPr>
          <w:rFonts w:ascii="Times New Roman" w:hAnsi="Times New Roman" w:hint="cs"/>
          <w:rtl/>
        </w:rPr>
        <w:t>».</w:t>
      </w:r>
    </w:p>
    <w:p w:rsidR="006167B8" w:rsidRPr="00E03676" w:rsidRDefault="006167B8" w:rsidP="002F695C">
      <w:pPr>
        <w:pStyle w:val="1-"/>
        <w:rPr>
          <w:rFonts w:ascii="Times New Roman" w:hAnsi="Times New Roman"/>
          <w:sz w:val="32"/>
          <w:szCs w:val="32"/>
          <w:rtl/>
        </w:rPr>
      </w:pPr>
      <w:r w:rsidRPr="00E03676">
        <w:rPr>
          <w:rFonts w:hint="cs"/>
          <w:rtl/>
        </w:rPr>
        <w:t xml:space="preserve">(خداوندا و من محمد پیامبر و برگزیدۀ تو ام، خداوندا پس سینه‌ام را بگشای، و کارم را برایم آسان فرما، و برای من علی را به عنوان دستیار و همکارم قرار بده و پشت من را به وی گرم و استوار نما). ابوذر می‌گوید: هنوز سخنان رسول خدا </w:t>
      </w:r>
      <w:r w:rsidRPr="00E03676">
        <w:rPr>
          <w:rFonts w:hint="cs"/>
        </w:rPr>
        <w:sym w:font="AGA Arabesque" w:char="F072"/>
      </w:r>
      <w:r w:rsidRPr="00E03676">
        <w:rPr>
          <w:rFonts w:hint="cs"/>
          <w:rtl/>
        </w:rPr>
        <w:t xml:space="preserve"> به پایان نرسیده بود که جبرئیل از سوی خدا و بر وی فرود آمد و گفت: ای محمد بخوان! فرمود: چه بخوانم؟ گفت: بخوان:</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إِنَّمَا</w:t>
      </w:r>
      <w:r w:rsidR="002F695C" w:rsidRPr="00E03676">
        <w:rPr>
          <w:rStyle w:val="Char4"/>
          <w:rtl/>
        </w:rPr>
        <w:t xml:space="preserve"> وَلِيُّكُمُ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وَرَسُولُهُ</w:t>
      </w:r>
      <w:r w:rsidR="002F695C" w:rsidRPr="00E03676">
        <w:rPr>
          <w:rStyle w:val="Char4"/>
          <w:rFonts w:hint="cs"/>
          <w:rtl/>
        </w:rPr>
        <w:t>ۥ</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ءَامَنُواْ </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يُقِيمُونَ </w:t>
      </w:r>
      <w:r w:rsidR="002F695C" w:rsidRPr="00E03676">
        <w:rPr>
          <w:rStyle w:val="Char4"/>
          <w:rFonts w:hint="cs"/>
          <w:rtl/>
        </w:rPr>
        <w:t>ٱ</w:t>
      </w:r>
      <w:r w:rsidR="002F695C" w:rsidRPr="00E03676">
        <w:rPr>
          <w:rStyle w:val="Char4"/>
          <w:rFonts w:hint="eastAsia"/>
          <w:rtl/>
        </w:rPr>
        <w:t>لصَّلَوٰةَ</w:t>
      </w:r>
      <w:r w:rsidR="002F695C" w:rsidRPr="00E03676">
        <w:rPr>
          <w:rStyle w:val="Char4"/>
          <w:rtl/>
        </w:rPr>
        <w:t xml:space="preserve"> وَيُؤۡتُونَ </w:t>
      </w:r>
      <w:r w:rsidR="002F695C" w:rsidRPr="00E03676">
        <w:rPr>
          <w:rStyle w:val="Char4"/>
          <w:rFonts w:hint="cs"/>
          <w:rtl/>
        </w:rPr>
        <w:t>ٱ</w:t>
      </w:r>
      <w:r w:rsidR="002F695C" w:rsidRPr="00E03676">
        <w:rPr>
          <w:rStyle w:val="Char4"/>
          <w:rFonts w:hint="eastAsia"/>
          <w:rtl/>
        </w:rPr>
        <w:t>لزَّكَوٰةَ</w:t>
      </w:r>
      <w:r w:rsidR="002F695C" w:rsidRPr="00E03676">
        <w:rPr>
          <w:rStyle w:val="Char4"/>
          <w:rtl/>
        </w:rPr>
        <w:t xml:space="preserve"> وَهُمۡ رَٰكِعُونَ ٥٥</w:t>
      </w:r>
      <w:r w:rsidR="002F695C" w:rsidRPr="00E03676">
        <w:rPr>
          <w:rFonts w:cs="Traditional Arabic" w:hint="cs"/>
          <w:rtl/>
        </w:rPr>
        <w:t>﴾</w:t>
      </w:r>
      <w:r w:rsidRPr="00E03676">
        <w:rPr>
          <w:rFonts w:hint="cs"/>
          <w:rtl/>
        </w:rPr>
        <w:t xml:space="preserve"> </w:t>
      </w:r>
      <w:r w:rsidR="002F695C" w:rsidRPr="00E03676">
        <w:rPr>
          <w:rStyle w:val="4-Char0"/>
          <w:rFonts w:hint="cs"/>
          <w:rtl/>
        </w:rPr>
        <w:t>[</w:t>
      </w:r>
      <w:r w:rsidRPr="00E03676">
        <w:rPr>
          <w:rStyle w:val="4-Char0"/>
          <w:rFonts w:hint="cs"/>
          <w:rtl/>
        </w:rPr>
        <w:t>المائد</w:t>
      </w:r>
      <w:r w:rsidR="002F695C" w:rsidRPr="00E03676">
        <w:rPr>
          <w:rStyle w:val="4-Char0"/>
          <w:rFonts w:hint="cs"/>
          <w:rtl/>
        </w:rPr>
        <w:t>ة</w:t>
      </w:r>
      <w:r w:rsidRPr="00E03676">
        <w:rPr>
          <w:rStyle w:val="4-Char0"/>
          <w:rFonts w:hint="cs"/>
          <w:rtl/>
        </w:rPr>
        <w:t>: 55</w:t>
      </w:r>
      <w:r w:rsidR="002F695C" w:rsidRPr="00E03676">
        <w:rPr>
          <w:rStyle w:val="4-Char0"/>
          <w:rFonts w:hint="cs"/>
          <w:rtl/>
        </w:rPr>
        <w:t>]</w:t>
      </w:r>
      <w:r w:rsidRPr="00E03676">
        <w:rPr>
          <w:rFonts w:hint="cs"/>
          <w:rtl/>
        </w:rPr>
        <w:t>.</w:t>
      </w:r>
    </w:p>
    <w:p w:rsidR="006167B8" w:rsidRPr="00E03676" w:rsidRDefault="006167B8" w:rsidP="00D97115">
      <w:pPr>
        <w:pStyle w:val="1-"/>
        <w:rPr>
          <w:rFonts w:ascii="Times New Roman" w:hAnsi="Times New Roman"/>
          <w:rtl/>
        </w:rPr>
      </w:pPr>
      <w:r w:rsidRPr="00E03676">
        <w:rPr>
          <w:rFonts w:ascii="Times New Roman" w:hAnsi="Times New Roman" w:hint="cs"/>
          <w:rtl/>
        </w:rPr>
        <w:t>«</w:t>
      </w:r>
      <w:r w:rsidRPr="00E03676">
        <w:rPr>
          <w:rtl/>
        </w:rPr>
        <w:t>سرپرست و ولى شما، تنها خداست و پ</w:t>
      </w:r>
      <w:r w:rsidR="009768AE" w:rsidRPr="00E03676">
        <w:rPr>
          <w:rtl/>
        </w:rPr>
        <w:t>ی</w:t>
      </w:r>
      <w:r w:rsidRPr="00E03676">
        <w:rPr>
          <w:rtl/>
        </w:rPr>
        <w:t>امبر او و</w:t>
      </w:r>
      <w:r w:rsidR="000433D3" w:rsidRPr="00E03676">
        <w:rPr>
          <w:rtl/>
        </w:rPr>
        <w:t xml:space="preserve"> آن‌ها </w:t>
      </w:r>
      <w:r w:rsidR="009768AE" w:rsidRPr="00E03676">
        <w:rPr>
          <w:rtl/>
        </w:rPr>
        <w:t>ک</w:t>
      </w:r>
      <w:r w:rsidRPr="00E03676">
        <w:rPr>
          <w:rtl/>
        </w:rPr>
        <w:t>ه ا</w:t>
      </w:r>
      <w:r w:rsidR="009768AE" w:rsidRPr="00E03676">
        <w:rPr>
          <w:rtl/>
        </w:rPr>
        <w:t>ی</w:t>
      </w:r>
      <w:r w:rsidRPr="00E03676">
        <w:rPr>
          <w:rtl/>
        </w:rPr>
        <w:t>مان آورده‏اند</w:t>
      </w:r>
      <w:r w:rsidR="000A6EAE" w:rsidRPr="00E03676">
        <w:rPr>
          <w:rtl/>
        </w:rPr>
        <w:t>؛</w:t>
      </w:r>
      <w:r w:rsidRPr="00E03676">
        <w:rPr>
          <w:rtl/>
        </w:rPr>
        <w:t xml:space="preserve"> همانها </w:t>
      </w:r>
      <w:r w:rsidR="009768AE" w:rsidRPr="00E03676">
        <w:rPr>
          <w:rtl/>
        </w:rPr>
        <w:t>ک</w:t>
      </w:r>
      <w:r w:rsidRPr="00E03676">
        <w:rPr>
          <w:rtl/>
        </w:rPr>
        <w:t>ه نماز را برپا مى‏دارند، و در حال ر</w:t>
      </w:r>
      <w:r w:rsidR="009768AE" w:rsidRPr="00E03676">
        <w:rPr>
          <w:rtl/>
        </w:rPr>
        <w:t>ک</w:t>
      </w:r>
      <w:r w:rsidRPr="00E03676">
        <w:rPr>
          <w:rtl/>
        </w:rPr>
        <w:t>وع، ز</w:t>
      </w:r>
      <w:r w:rsidR="009768AE" w:rsidRPr="00E03676">
        <w:rPr>
          <w:rtl/>
        </w:rPr>
        <w:t>ک</w:t>
      </w:r>
      <w:r w:rsidRPr="00E03676">
        <w:rPr>
          <w:rtl/>
        </w:rPr>
        <w:t>ات مى‏دهند</w:t>
      </w:r>
      <w:r w:rsidRPr="00E03676">
        <w:rPr>
          <w:rFonts w:hint="cs"/>
          <w:rtl/>
        </w:rPr>
        <w:t xml:space="preserve"> (</w:t>
      </w:r>
      <w:r w:rsidRPr="00E03676">
        <w:rPr>
          <w:rtl/>
        </w:rPr>
        <w:t>مراد از</w:t>
      </w:r>
      <w:r w:rsidRPr="00E03676">
        <w:rPr>
          <w:rFonts w:hint="cs"/>
          <w:rtl/>
        </w:rPr>
        <w:t xml:space="preserve"> </w:t>
      </w:r>
      <w:r w:rsidRPr="00E03676">
        <w:rPr>
          <w:rtl/>
        </w:rPr>
        <w:t>ر</w:t>
      </w:r>
      <w:r w:rsidR="009768AE" w:rsidRPr="00E03676">
        <w:rPr>
          <w:rtl/>
        </w:rPr>
        <w:t>ک</w:t>
      </w:r>
      <w:r w:rsidRPr="00E03676">
        <w:rPr>
          <w:rtl/>
        </w:rPr>
        <w:t>وع‌: خشوع‌ و خضوع‌ برا</w:t>
      </w:r>
      <w:r w:rsidR="009768AE" w:rsidRPr="00E03676">
        <w:rPr>
          <w:rtl/>
        </w:rPr>
        <w:t>ی</w:t>
      </w:r>
      <w:r w:rsidRPr="00E03676">
        <w:rPr>
          <w:rtl/>
        </w:rPr>
        <w:t xml:space="preserve">‌ </w:t>
      </w:r>
      <w:r w:rsidRPr="00E03676">
        <w:rPr>
          <w:rFonts w:hint="cs"/>
          <w:rtl/>
        </w:rPr>
        <w:t xml:space="preserve">خدا </w:t>
      </w:r>
      <w:r w:rsidRPr="00E03676">
        <w:rPr>
          <w:rtl/>
        </w:rPr>
        <w:t xml:space="preserve">است‌. </w:t>
      </w:r>
      <w:r w:rsidR="009768AE" w:rsidRPr="00E03676">
        <w:rPr>
          <w:rtl/>
        </w:rPr>
        <w:t>ی</w:t>
      </w:r>
      <w:r w:rsidRPr="00E03676">
        <w:rPr>
          <w:rtl/>
        </w:rPr>
        <w:t>عن</w:t>
      </w:r>
      <w:r w:rsidR="009768AE" w:rsidRPr="00E03676">
        <w:rPr>
          <w:rtl/>
        </w:rPr>
        <w:t>ی</w:t>
      </w:r>
      <w:r w:rsidRPr="00E03676">
        <w:rPr>
          <w:rtl/>
        </w:rPr>
        <w:t>: نماز را در</w:t>
      </w:r>
      <w:r w:rsidRPr="00E03676">
        <w:rPr>
          <w:rFonts w:hint="cs"/>
          <w:rtl/>
        </w:rPr>
        <w:t xml:space="preserve"> </w:t>
      </w:r>
      <w:r w:rsidRPr="00E03676">
        <w:rPr>
          <w:rtl/>
        </w:rPr>
        <w:t>حال</w:t>
      </w:r>
      <w:r w:rsidR="009768AE" w:rsidRPr="00E03676">
        <w:rPr>
          <w:rtl/>
        </w:rPr>
        <w:t>ی</w:t>
      </w:r>
      <w:r w:rsidRPr="00E03676">
        <w:rPr>
          <w:rtl/>
        </w:rPr>
        <w:t>‌</w:t>
      </w:r>
      <w:r w:rsidR="009768AE" w:rsidRPr="00E03676">
        <w:rPr>
          <w:rtl/>
        </w:rPr>
        <w:t>ک</w:t>
      </w:r>
      <w:r w:rsidRPr="00E03676">
        <w:rPr>
          <w:rtl/>
        </w:rPr>
        <w:t>ه‌ خاشع‌ و</w:t>
      </w:r>
      <w:r w:rsidRPr="00E03676">
        <w:rPr>
          <w:rFonts w:hint="cs"/>
          <w:rtl/>
        </w:rPr>
        <w:t xml:space="preserve"> </w:t>
      </w:r>
      <w:r w:rsidRPr="00E03676">
        <w:rPr>
          <w:rtl/>
        </w:rPr>
        <w:t>خاضع‌اند برپا م</w:t>
      </w:r>
      <w:r w:rsidR="009768AE" w:rsidRPr="00E03676">
        <w:rPr>
          <w:rtl/>
        </w:rPr>
        <w:t>ی</w:t>
      </w:r>
      <w:r w:rsidRPr="00E03676">
        <w:rPr>
          <w:rtl/>
        </w:rPr>
        <w:t>‌دارند و ز</w:t>
      </w:r>
      <w:r w:rsidR="009768AE" w:rsidRPr="00E03676">
        <w:rPr>
          <w:rtl/>
        </w:rPr>
        <w:t>ک</w:t>
      </w:r>
      <w:r w:rsidRPr="00E03676">
        <w:rPr>
          <w:rtl/>
        </w:rPr>
        <w:t>ات‌ را در حال</w:t>
      </w:r>
      <w:r w:rsidR="009768AE" w:rsidRPr="00E03676">
        <w:rPr>
          <w:rtl/>
        </w:rPr>
        <w:t>ی</w:t>
      </w:r>
      <w:r w:rsidRPr="00E03676">
        <w:rPr>
          <w:rtl/>
        </w:rPr>
        <w:t xml:space="preserve">‌ </w:t>
      </w:r>
      <w:r w:rsidR="009768AE" w:rsidRPr="00E03676">
        <w:rPr>
          <w:rtl/>
        </w:rPr>
        <w:t>ک</w:t>
      </w:r>
      <w:r w:rsidRPr="00E03676">
        <w:rPr>
          <w:rtl/>
        </w:rPr>
        <w:t>ه‌ بر فقرا ت</w:t>
      </w:r>
      <w:r w:rsidR="009768AE" w:rsidRPr="00E03676">
        <w:rPr>
          <w:rtl/>
        </w:rPr>
        <w:t>ک</w:t>
      </w:r>
      <w:r w:rsidRPr="00E03676">
        <w:rPr>
          <w:rtl/>
        </w:rPr>
        <w:t>بر نورز</w:t>
      </w:r>
      <w:r w:rsidR="009768AE" w:rsidRPr="00E03676">
        <w:rPr>
          <w:rtl/>
        </w:rPr>
        <w:t>ی</w:t>
      </w:r>
      <w:r w:rsidRPr="00E03676">
        <w:rPr>
          <w:rtl/>
        </w:rPr>
        <w:t>ده‌ و برآنان</w:t>
      </w:r>
      <w:r w:rsidRPr="00E03676">
        <w:rPr>
          <w:rFonts w:hint="cs"/>
          <w:rtl/>
        </w:rPr>
        <w:t xml:space="preserve"> </w:t>
      </w:r>
      <w:r w:rsidRPr="00E03676">
        <w:rPr>
          <w:rtl/>
        </w:rPr>
        <w:t>‌برتر</w:t>
      </w:r>
      <w:r w:rsidR="009768AE" w:rsidRPr="00E03676">
        <w:rPr>
          <w:rtl/>
        </w:rPr>
        <w:t>ی</w:t>
      </w:r>
      <w:r w:rsidRPr="00E03676">
        <w:rPr>
          <w:rtl/>
        </w:rPr>
        <w:t>‌ نم</w:t>
      </w:r>
      <w:r w:rsidR="009768AE" w:rsidRPr="00E03676">
        <w:rPr>
          <w:rtl/>
        </w:rPr>
        <w:t>ی</w:t>
      </w:r>
      <w:r w:rsidRPr="00E03676">
        <w:rPr>
          <w:rtl/>
        </w:rPr>
        <w:t>‌جو</w:t>
      </w:r>
      <w:r w:rsidR="009768AE" w:rsidRPr="00E03676">
        <w:rPr>
          <w:rtl/>
        </w:rPr>
        <w:t>ی</w:t>
      </w:r>
      <w:r w:rsidRPr="00E03676">
        <w:rPr>
          <w:rtl/>
        </w:rPr>
        <w:t>ند، م</w:t>
      </w:r>
      <w:r w:rsidR="009768AE" w:rsidRPr="00E03676">
        <w:rPr>
          <w:rtl/>
        </w:rPr>
        <w:t>ی</w:t>
      </w:r>
      <w:r w:rsidRPr="00E03676">
        <w:rPr>
          <w:rtl/>
        </w:rPr>
        <w:t>‌پردازند پس‌ ا</w:t>
      </w:r>
      <w:r w:rsidR="009768AE" w:rsidRPr="00E03676">
        <w:rPr>
          <w:rtl/>
        </w:rPr>
        <w:t>ی</w:t>
      </w:r>
      <w:r w:rsidRPr="00E03676">
        <w:rPr>
          <w:rtl/>
        </w:rPr>
        <w:t>شان‌ پ</w:t>
      </w:r>
      <w:r w:rsidR="009768AE" w:rsidRPr="00E03676">
        <w:rPr>
          <w:rtl/>
        </w:rPr>
        <w:t>ی</w:t>
      </w:r>
      <w:r w:rsidRPr="00E03676">
        <w:rPr>
          <w:rtl/>
        </w:rPr>
        <w:t>وسته‌</w:t>
      </w:r>
      <w:r w:rsidRPr="00E03676">
        <w:rPr>
          <w:rFonts w:ascii="Times New Roman" w:hAnsi="Times New Roman" w:hint="cs"/>
          <w:rtl/>
        </w:rPr>
        <w:t xml:space="preserve"> </w:t>
      </w:r>
      <w:r w:rsidRPr="00E03676">
        <w:rPr>
          <w:rtl/>
        </w:rPr>
        <w:t>فروتن‌اند</w:t>
      </w:r>
      <w:r w:rsidRPr="00E03676">
        <w:rPr>
          <w:rFonts w:ascii="Times New Roman" w:hAnsi="Times New Roman" w:hint="cs"/>
          <w:rtl/>
        </w:rPr>
        <w:t>)».</w:t>
      </w:r>
    </w:p>
    <w:p w:rsidR="006167B8" w:rsidRPr="00E03676" w:rsidRDefault="006167B8" w:rsidP="00D97115">
      <w:pPr>
        <w:pStyle w:val="1-"/>
        <w:rPr>
          <w:rtl/>
        </w:rPr>
      </w:pPr>
      <w:r w:rsidRPr="00E03676">
        <w:rPr>
          <w:rFonts w:hint="cs"/>
          <w:rtl/>
        </w:rPr>
        <w:t xml:space="preserve">فقیه عالم ابن مغازلی واسطی شافعی نقل کرده که این آیه درباره علی نازل شده است، و منظور از ولی فرد دارای اختیار تام است، و در آیه ولایت (امامت) برای علی منظور شده همچنانکه خداوند متعال ولایت را برای خودش و فرستاده‌اش نیز لحاظ گردانیده است. </w:t>
      </w:r>
    </w:p>
    <w:p w:rsidR="006167B8" w:rsidRPr="00E03676" w:rsidRDefault="006167B8" w:rsidP="002F695C">
      <w:pPr>
        <w:pStyle w:val="1-"/>
        <w:rPr>
          <w:rtl/>
        </w:rPr>
      </w:pPr>
      <w:r w:rsidRPr="00E03676">
        <w:rPr>
          <w:rFonts w:hint="cs"/>
          <w:rtl/>
        </w:rPr>
        <w:t>جواب این گفته‌ها به چند صورت است: نخستین</w:t>
      </w:r>
      <w:r w:rsidR="00AC7670" w:rsidRPr="00E03676">
        <w:rPr>
          <w:rFonts w:hint="cs"/>
          <w:rtl/>
        </w:rPr>
        <w:t xml:space="preserve"> آن‌که </w:t>
      </w:r>
      <w:r w:rsidRPr="00E03676">
        <w:rPr>
          <w:rFonts w:hint="cs"/>
          <w:rtl/>
        </w:rPr>
        <w:t xml:space="preserve">بگوییم: در تمامی آنچه که رافضی اینجا گفته نکته‌ای هم نیست که حتی بتوان با کمی شک و گمان آن را‌ </w:t>
      </w:r>
      <w:r w:rsidRPr="00E03676">
        <w:rPr>
          <w:rFonts w:hint="cs"/>
          <w:rtl/>
        </w:rPr>
        <w:lastRenderedPageBreak/>
        <w:t>پذیرفت، بلکه همۀ این گفته‌ها کذب و باطل و از جنس سفسطه است. حتی اگر این گفته‌ها کمی تأمل برانگیز هم باشد، اطلاق عنوان برهان بر</w:t>
      </w:r>
      <w:r w:rsidR="000433D3" w:rsidRPr="00E03676">
        <w:rPr>
          <w:rFonts w:hint="cs"/>
          <w:rtl/>
        </w:rPr>
        <w:t xml:space="preserve"> آن‌ها </w:t>
      </w:r>
      <w:r w:rsidRPr="00E03676">
        <w:rPr>
          <w:rFonts w:hint="cs"/>
          <w:rtl/>
        </w:rPr>
        <w:t xml:space="preserve">نامگذاری غلطی است؛ </w:t>
      </w:r>
      <w:r w:rsidRPr="00E03676">
        <w:rPr>
          <w:rFonts w:ascii="B Lotus" w:hAnsi="B Lotus"/>
          <w:rtl/>
        </w:rPr>
        <w:t>چون برهان در قرآن و سایر منابع بر چیزهایی اطلاق می‌شود که آماده علم و یقین می‌کنند مانند این گفته خداوند:</w:t>
      </w:r>
      <w:r w:rsidR="002F695C" w:rsidRPr="00E03676">
        <w:rPr>
          <w:rFonts w:ascii="B Lotus" w:hAnsi="B Lotus" w:hint="cs"/>
          <w:rtl/>
        </w:rPr>
        <w:t xml:space="preserve"> </w:t>
      </w:r>
      <w:r w:rsidR="002F695C" w:rsidRPr="00E03676">
        <w:rPr>
          <w:rFonts w:ascii="B Lotus" w:hAnsi="B Lotus" w:cs="Traditional Arabic" w:hint="cs"/>
          <w:rtl/>
        </w:rPr>
        <w:t>﴿</w:t>
      </w:r>
      <w:r w:rsidR="002F695C" w:rsidRPr="00E03676">
        <w:rPr>
          <w:rStyle w:val="Char4"/>
          <w:rFonts w:hint="eastAsia"/>
          <w:rtl/>
        </w:rPr>
        <w:t>وَقَالُواْ</w:t>
      </w:r>
      <w:r w:rsidR="002F695C" w:rsidRPr="00E03676">
        <w:rPr>
          <w:rStyle w:val="Char4"/>
          <w:rtl/>
        </w:rPr>
        <w:t xml:space="preserve"> لَن يَدۡخُلَ </w:t>
      </w:r>
      <w:r w:rsidR="002F695C" w:rsidRPr="00E03676">
        <w:rPr>
          <w:rStyle w:val="Char4"/>
          <w:rFonts w:hint="cs"/>
          <w:rtl/>
        </w:rPr>
        <w:t>ٱ</w:t>
      </w:r>
      <w:r w:rsidR="002F695C" w:rsidRPr="00E03676">
        <w:rPr>
          <w:rStyle w:val="Char4"/>
          <w:rFonts w:hint="eastAsia"/>
          <w:rtl/>
        </w:rPr>
        <w:t>لۡجَنَّةَ</w:t>
      </w:r>
      <w:r w:rsidR="002F695C" w:rsidRPr="00E03676">
        <w:rPr>
          <w:rStyle w:val="Char4"/>
          <w:rtl/>
        </w:rPr>
        <w:t xml:space="preserve"> إِلَّا مَن كَانَ هُودًا أَوۡ نَصَٰرَىٰۗ تِلۡكَ أَمَانِيُّهُمۡۗ قُلۡ هَاتُواْ بُرۡهَٰنَكُمۡ إِن كُنتُمۡ صَٰدِقِينَ ١١١</w:t>
      </w:r>
      <w:r w:rsidR="002F695C" w:rsidRPr="00E03676">
        <w:rPr>
          <w:rFonts w:ascii="B Lotus" w:hAnsi="B Lotus" w:cs="Traditional Arabic" w:hint="cs"/>
          <w:rtl/>
        </w:rPr>
        <w:t>﴾</w:t>
      </w:r>
      <w:r w:rsidRPr="00E03676">
        <w:rPr>
          <w:rFonts w:ascii="B Lotus" w:hAnsi="B Lotus"/>
          <w:rtl/>
        </w:rPr>
        <w:t xml:space="preserve"> </w:t>
      </w:r>
      <w:r w:rsidR="002F695C" w:rsidRPr="00E03676">
        <w:rPr>
          <w:rStyle w:val="4-Char0"/>
          <w:rFonts w:hint="cs"/>
          <w:rtl/>
        </w:rPr>
        <w:t>[</w:t>
      </w:r>
      <w:r w:rsidRPr="00E03676">
        <w:rPr>
          <w:rStyle w:val="4-Char0"/>
          <w:rFonts w:hint="cs"/>
          <w:rtl/>
        </w:rPr>
        <w:t>البقر</w:t>
      </w:r>
      <w:r w:rsidR="002F695C" w:rsidRPr="00E03676">
        <w:rPr>
          <w:rStyle w:val="4-Char0"/>
          <w:rFonts w:hint="cs"/>
          <w:rtl/>
        </w:rPr>
        <w:t>ة</w:t>
      </w:r>
      <w:r w:rsidRPr="00E03676">
        <w:rPr>
          <w:rStyle w:val="4-Char0"/>
          <w:rFonts w:hint="cs"/>
          <w:rtl/>
        </w:rPr>
        <w:t>: 111</w:t>
      </w:r>
      <w:r w:rsidR="002F695C" w:rsidRPr="00E03676">
        <w:rPr>
          <w:rStyle w:val="4-Char0"/>
          <w:rFonts w:hint="cs"/>
          <w:rtl/>
        </w:rPr>
        <w:t>]</w:t>
      </w:r>
      <w:r w:rsidRPr="00E03676">
        <w:rPr>
          <w:rFonts w:hint="cs"/>
          <w:rtl/>
        </w:rPr>
        <w:t>.</w:t>
      </w:r>
    </w:p>
    <w:p w:rsidR="006167B8" w:rsidRPr="00E03676" w:rsidRDefault="006167B8" w:rsidP="00D97115">
      <w:pPr>
        <w:pStyle w:val="1-"/>
        <w:rPr>
          <w:rFonts w:ascii="B Lotus" w:hAnsi="B Lotus"/>
          <w:sz w:val="26"/>
          <w:szCs w:val="26"/>
          <w:rtl/>
        </w:rPr>
      </w:pPr>
      <w:r w:rsidRPr="00E03676">
        <w:rPr>
          <w:rFonts w:ascii="B Lotus" w:hAnsi="B Lotus"/>
          <w:sz w:val="26"/>
          <w:szCs w:val="26"/>
          <w:rtl/>
        </w:rPr>
        <w:t>«</w:t>
      </w:r>
      <w:r w:rsidRPr="00E03676">
        <w:rPr>
          <w:rtl/>
        </w:rPr>
        <w:t>آنها گفتند: ه</w:t>
      </w:r>
      <w:r w:rsidR="009768AE" w:rsidRPr="00E03676">
        <w:rPr>
          <w:rtl/>
        </w:rPr>
        <w:t>ی</w:t>
      </w:r>
      <w:r w:rsidRPr="00E03676">
        <w:rPr>
          <w:rtl/>
        </w:rPr>
        <w:t xml:space="preserve">چ </w:t>
      </w:r>
      <w:r w:rsidR="009768AE" w:rsidRPr="00E03676">
        <w:rPr>
          <w:rtl/>
        </w:rPr>
        <w:t>ک</w:t>
      </w:r>
      <w:r w:rsidRPr="00E03676">
        <w:rPr>
          <w:rtl/>
        </w:rPr>
        <w:t xml:space="preserve">س، جز </w:t>
      </w:r>
      <w:r w:rsidR="009768AE" w:rsidRPr="00E03676">
        <w:rPr>
          <w:rtl/>
        </w:rPr>
        <w:t>ی</w:t>
      </w:r>
      <w:r w:rsidRPr="00E03676">
        <w:rPr>
          <w:rtl/>
        </w:rPr>
        <w:t xml:space="preserve">هود </w:t>
      </w:r>
      <w:r w:rsidR="009768AE" w:rsidRPr="00E03676">
        <w:rPr>
          <w:rtl/>
        </w:rPr>
        <w:t>ی</w:t>
      </w:r>
      <w:r w:rsidRPr="00E03676">
        <w:rPr>
          <w:rtl/>
        </w:rPr>
        <w:t>ا نصارى، هرگز داخل بهشت نخواهد شد</w:t>
      </w:r>
      <w:r w:rsidRPr="00E03676">
        <w:rPr>
          <w:rFonts w:hint="cs"/>
          <w:rtl/>
        </w:rPr>
        <w:t>.</w:t>
      </w:r>
      <w:r w:rsidRPr="00E03676">
        <w:rPr>
          <w:rtl/>
        </w:rPr>
        <w:t xml:space="preserve"> ا</w:t>
      </w:r>
      <w:r w:rsidR="009768AE" w:rsidRPr="00E03676">
        <w:rPr>
          <w:rtl/>
        </w:rPr>
        <w:t>ی</w:t>
      </w:r>
      <w:r w:rsidRPr="00E03676">
        <w:rPr>
          <w:rtl/>
        </w:rPr>
        <w:t>ن آرزوى</w:t>
      </w:r>
      <w:r w:rsidR="00A07EF2" w:rsidRPr="00E03676">
        <w:rPr>
          <w:rtl/>
        </w:rPr>
        <w:t xml:space="preserve"> آن‌هاست</w:t>
      </w:r>
      <w:r w:rsidRPr="00E03676">
        <w:rPr>
          <w:rtl/>
        </w:rPr>
        <w:t>! بگو: اگر راست مى‏گو</w:t>
      </w:r>
      <w:r w:rsidR="009768AE" w:rsidRPr="00E03676">
        <w:rPr>
          <w:rtl/>
        </w:rPr>
        <w:t>یی</w:t>
      </w:r>
      <w:r w:rsidRPr="00E03676">
        <w:rPr>
          <w:rtl/>
        </w:rPr>
        <w:t>د، دل</w:t>
      </w:r>
      <w:r w:rsidR="009768AE" w:rsidRPr="00E03676">
        <w:rPr>
          <w:rtl/>
        </w:rPr>
        <w:t>ی</w:t>
      </w:r>
      <w:r w:rsidRPr="00E03676">
        <w:rPr>
          <w:rtl/>
        </w:rPr>
        <w:t>ل خود را (بر ا</w:t>
      </w:r>
      <w:r w:rsidR="009768AE" w:rsidRPr="00E03676">
        <w:rPr>
          <w:rtl/>
        </w:rPr>
        <w:t>ی</w:t>
      </w:r>
      <w:r w:rsidRPr="00E03676">
        <w:rPr>
          <w:rtl/>
        </w:rPr>
        <w:t>ن موضوع) ب</w:t>
      </w:r>
      <w:r w:rsidR="009768AE" w:rsidRPr="00E03676">
        <w:rPr>
          <w:rtl/>
        </w:rPr>
        <w:t>ی</w:t>
      </w:r>
      <w:r w:rsidRPr="00E03676">
        <w:rPr>
          <w:rtl/>
        </w:rPr>
        <w:t>اور</w:t>
      </w:r>
      <w:r w:rsidR="009768AE" w:rsidRPr="00E03676">
        <w:rPr>
          <w:rtl/>
        </w:rPr>
        <w:t>ی</w:t>
      </w:r>
      <w:r w:rsidRPr="00E03676">
        <w:rPr>
          <w:rtl/>
        </w:rPr>
        <w:t>د</w:t>
      </w:r>
      <w:r w:rsidRPr="00E03676">
        <w:rPr>
          <w:rFonts w:ascii="B Lotus" w:hAnsi="B Lotus"/>
          <w:sz w:val="26"/>
          <w:szCs w:val="26"/>
          <w:rtl/>
        </w:rPr>
        <w:t>»</w:t>
      </w:r>
      <w:r w:rsidRPr="00E03676">
        <w:rPr>
          <w:rFonts w:ascii="B Lotus" w:hAnsi="B Lotus" w:hint="cs"/>
          <w:sz w:val="26"/>
          <w:szCs w:val="26"/>
          <w:rtl/>
        </w:rPr>
        <w:t>.</w:t>
      </w:r>
    </w:p>
    <w:p w:rsidR="006167B8" w:rsidRPr="00E03676" w:rsidRDefault="006167B8" w:rsidP="002F695C">
      <w:pPr>
        <w:pStyle w:val="1-"/>
        <w:rPr>
          <w:sz w:val="32"/>
          <w:szCs w:val="32"/>
          <w:rtl/>
        </w:rPr>
      </w:pPr>
      <w:r w:rsidRPr="00E03676">
        <w:rPr>
          <w:rtl/>
        </w:rPr>
        <w:t>و خداوند متعال فرمود:</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أَمَّن</w:t>
      </w:r>
      <w:r w:rsidR="002F695C" w:rsidRPr="00E03676">
        <w:rPr>
          <w:rStyle w:val="Char4"/>
          <w:rtl/>
        </w:rPr>
        <w:t xml:space="preserve"> يَبۡدَؤُاْ </w:t>
      </w:r>
      <w:r w:rsidR="002F695C" w:rsidRPr="00E03676">
        <w:rPr>
          <w:rStyle w:val="Char4"/>
          <w:rFonts w:hint="cs"/>
          <w:rtl/>
        </w:rPr>
        <w:t>ٱ</w:t>
      </w:r>
      <w:r w:rsidR="002F695C" w:rsidRPr="00E03676">
        <w:rPr>
          <w:rStyle w:val="Char4"/>
          <w:rFonts w:hint="eastAsia"/>
          <w:rtl/>
        </w:rPr>
        <w:t>لۡخَلۡقَ</w:t>
      </w:r>
      <w:r w:rsidR="002F695C" w:rsidRPr="00E03676">
        <w:rPr>
          <w:rStyle w:val="Char4"/>
          <w:rtl/>
        </w:rPr>
        <w:t xml:space="preserve"> ثُمَّ يُعِيدُهُ</w:t>
      </w:r>
      <w:r w:rsidR="002F695C" w:rsidRPr="00E03676">
        <w:rPr>
          <w:rStyle w:val="Char4"/>
          <w:rFonts w:hint="cs"/>
          <w:rtl/>
        </w:rPr>
        <w:t>ۥ</w:t>
      </w:r>
      <w:r w:rsidR="002F695C" w:rsidRPr="00E03676">
        <w:rPr>
          <w:rStyle w:val="Char4"/>
          <w:rtl/>
        </w:rPr>
        <w:t xml:space="preserve"> وَمَن يَرۡزُقُكُم مِّنَ </w:t>
      </w:r>
      <w:r w:rsidR="002F695C" w:rsidRPr="00E03676">
        <w:rPr>
          <w:rStyle w:val="Char4"/>
          <w:rFonts w:hint="cs"/>
          <w:rtl/>
        </w:rPr>
        <w:t>ٱ</w:t>
      </w:r>
      <w:r w:rsidR="002F695C" w:rsidRPr="00E03676">
        <w:rPr>
          <w:rStyle w:val="Char4"/>
          <w:rFonts w:hint="eastAsia"/>
          <w:rtl/>
        </w:rPr>
        <w:t>لسَّمَآءِ</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لۡأَرۡضِۗ</w:t>
      </w:r>
      <w:r w:rsidR="002F695C" w:rsidRPr="00E03676">
        <w:rPr>
          <w:rStyle w:val="Char4"/>
          <w:rtl/>
        </w:rPr>
        <w:t xml:space="preserve"> أَءِلَٰهٞ مَّعَ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قُلۡ هَاتُواْ بُرۡهَٰنَكُمۡ إِن كُنتُمۡ صَٰدِقِينَ ٦٤</w:t>
      </w:r>
      <w:r w:rsidR="002F695C" w:rsidRPr="00E03676">
        <w:rPr>
          <w:rFonts w:cs="Traditional Arabic" w:hint="cs"/>
          <w:rtl/>
        </w:rPr>
        <w:t>﴾</w:t>
      </w:r>
      <w:r w:rsidRPr="00E03676">
        <w:rPr>
          <w:rtl/>
        </w:rPr>
        <w:t xml:space="preserve"> </w:t>
      </w:r>
      <w:r w:rsidR="002F695C" w:rsidRPr="00E03676">
        <w:rPr>
          <w:rStyle w:val="4-Char0"/>
          <w:rFonts w:hint="cs"/>
          <w:rtl/>
        </w:rPr>
        <w:t>[</w:t>
      </w:r>
      <w:r w:rsidRPr="00E03676">
        <w:rPr>
          <w:rStyle w:val="4-Char0"/>
          <w:rFonts w:hint="cs"/>
          <w:rtl/>
        </w:rPr>
        <w:t>النمل: 64</w:t>
      </w:r>
      <w:r w:rsidR="002F695C" w:rsidRPr="00E03676">
        <w:rPr>
          <w:rStyle w:val="4-Char0"/>
          <w:rFonts w:hint="cs"/>
          <w:rtl/>
        </w:rPr>
        <w:t>]</w:t>
      </w:r>
      <w:r w:rsidRPr="00E03676">
        <w:rPr>
          <w:rFonts w:hint="cs"/>
          <w:rtl/>
        </w:rPr>
        <w:t>.</w:t>
      </w:r>
    </w:p>
    <w:p w:rsidR="006167B8" w:rsidRPr="00E03676" w:rsidRDefault="006167B8" w:rsidP="00D97115">
      <w:pPr>
        <w:pStyle w:val="1-"/>
        <w:rPr>
          <w:rFonts w:ascii="B Lotus" w:hAnsi="B Lotus"/>
          <w:rtl/>
        </w:rPr>
      </w:pPr>
      <w:r w:rsidRPr="00E03676">
        <w:rPr>
          <w:rFonts w:ascii="B Lotus" w:hAnsi="B Lotus"/>
          <w:rtl/>
        </w:rPr>
        <w:t>«</w:t>
      </w:r>
      <w:r w:rsidR="009768AE" w:rsidRPr="00E03676">
        <w:rPr>
          <w:rtl/>
        </w:rPr>
        <w:t>ی</w:t>
      </w:r>
      <w:r w:rsidRPr="00E03676">
        <w:rPr>
          <w:rtl/>
        </w:rPr>
        <w:t xml:space="preserve">ا </w:t>
      </w:r>
      <w:r w:rsidR="009768AE" w:rsidRPr="00E03676">
        <w:rPr>
          <w:rtl/>
        </w:rPr>
        <w:t>ک</w:t>
      </w:r>
      <w:r w:rsidRPr="00E03676">
        <w:rPr>
          <w:rtl/>
        </w:rPr>
        <w:t xml:space="preserve">سى </w:t>
      </w:r>
      <w:r w:rsidR="009768AE" w:rsidRPr="00E03676">
        <w:rPr>
          <w:rtl/>
        </w:rPr>
        <w:t>ک</w:t>
      </w:r>
      <w:r w:rsidRPr="00E03676">
        <w:rPr>
          <w:rtl/>
        </w:rPr>
        <w:t>ه آفر</w:t>
      </w:r>
      <w:r w:rsidR="009768AE" w:rsidRPr="00E03676">
        <w:rPr>
          <w:rtl/>
        </w:rPr>
        <w:t>ی</w:t>
      </w:r>
      <w:r w:rsidRPr="00E03676">
        <w:rPr>
          <w:rtl/>
        </w:rPr>
        <w:t xml:space="preserve">نش را آغاز </w:t>
      </w:r>
      <w:r w:rsidR="009768AE" w:rsidRPr="00E03676">
        <w:rPr>
          <w:rtl/>
        </w:rPr>
        <w:t>ک</w:t>
      </w:r>
      <w:r w:rsidRPr="00E03676">
        <w:rPr>
          <w:rtl/>
        </w:rPr>
        <w:t>رد، سپس آن را تجد</w:t>
      </w:r>
      <w:r w:rsidR="009768AE" w:rsidRPr="00E03676">
        <w:rPr>
          <w:rtl/>
        </w:rPr>
        <w:t>ی</w:t>
      </w:r>
      <w:r w:rsidRPr="00E03676">
        <w:rPr>
          <w:rtl/>
        </w:rPr>
        <w:t>د مى‏</w:t>
      </w:r>
      <w:r w:rsidR="009768AE" w:rsidRPr="00E03676">
        <w:rPr>
          <w:rtl/>
        </w:rPr>
        <w:t>ک</w:t>
      </w:r>
      <w:r w:rsidRPr="00E03676">
        <w:rPr>
          <w:rtl/>
        </w:rPr>
        <w:t xml:space="preserve">ند، و </w:t>
      </w:r>
      <w:r w:rsidR="009768AE" w:rsidRPr="00E03676">
        <w:rPr>
          <w:rtl/>
        </w:rPr>
        <w:t>ک</w:t>
      </w:r>
      <w:r w:rsidRPr="00E03676">
        <w:rPr>
          <w:rtl/>
        </w:rPr>
        <w:t xml:space="preserve">سى </w:t>
      </w:r>
      <w:r w:rsidR="009768AE" w:rsidRPr="00E03676">
        <w:rPr>
          <w:rtl/>
        </w:rPr>
        <w:t>ک</w:t>
      </w:r>
      <w:r w:rsidRPr="00E03676">
        <w:rPr>
          <w:rtl/>
        </w:rPr>
        <w:t>ه شما را از آسمان و زم</w:t>
      </w:r>
      <w:r w:rsidR="009768AE" w:rsidRPr="00E03676">
        <w:rPr>
          <w:rtl/>
        </w:rPr>
        <w:t>ی</w:t>
      </w:r>
      <w:r w:rsidRPr="00E03676">
        <w:rPr>
          <w:rtl/>
        </w:rPr>
        <w:t>ن روزى مى‏دهد</w:t>
      </w:r>
      <w:r w:rsidR="000A6EAE" w:rsidRPr="00E03676">
        <w:rPr>
          <w:rtl/>
        </w:rPr>
        <w:t>؛</w:t>
      </w:r>
      <w:r w:rsidRPr="00E03676">
        <w:rPr>
          <w:rtl/>
        </w:rPr>
        <w:t xml:space="preserve"> آ</w:t>
      </w:r>
      <w:r w:rsidR="009768AE" w:rsidRPr="00E03676">
        <w:rPr>
          <w:rtl/>
        </w:rPr>
        <w:t>ی</w:t>
      </w:r>
      <w:r w:rsidRPr="00E03676">
        <w:rPr>
          <w:rtl/>
        </w:rPr>
        <w:t>ا معبودى با خداست؟! بگو: «دل</w:t>
      </w:r>
      <w:r w:rsidR="009768AE" w:rsidRPr="00E03676">
        <w:rPr>
          <w:rtl/>
        </w:rPr>
        <w:t>ی</w:t>
      </w:r>
      <w:r w:rsidRPr="00E03676">
        <w:rPr>
          <w:rtl/>
        </w:rPr>
        <w:t>لتان را ب</w:t>
      </w:r>
      <w:r w:rsidR="009768AE" w:rsidRPr="00E03676">
        <w:rPr>
          <w:rtl/>
        </w:rPr>
        <w:t>ی</w:t>
      </w:r>
      <w:r w:rsidRPr="00E03676">
        <w:rPr>
          <w:rtl/>
        </w:rPr>
        <w:t>اور</w:t>
      </w:r>
      <w:r w:rsidR="009768AE" w:rsidRPr="00E03676">
        <w:rPr>
          <w:rtl/>
        </w:rPr>
        <w:t>ی</w:t>
      </w:r>
      <w:r w:rsidRPr="00E03676">
        <w:rPr>
          <w:rtl/>
        </w:rPr>
        <w:t>د اگر راست مى‏گو</w:t>
      </w:r>
      <w:r w:rsidR="009768AE" w:rsidRPr="00E03676">
        <w:rPr>
          <w:rtl/>
        </w:rPr>
        <w:t>یی</w:t>
      </w:r>
      <w:r w:rsidRPr="00E03676">
        <w:rPr>
          <w:rtl/>
        </w:rPr>
        <w:t>د</w:t>
      </w:r>
      <w:r w:rsidRPr="00E03676">
        <w:rPr>
          <w:rFonts w:ascii="B Lotus" w:hAnsi="B Lotus"/>
          <w:rtl/>
        </w:rPr>
        <w:t>»</w:t>
      </w:r>
      <w:r w:rsidRPr="00E03676">
        <w:rPr>
          <w:rFonts w:ascii="B Lotus" w:hAnsi="B Lotus" w:hint="cs"/>
          <w:rtl/>
        </w:rPr>
        <w:t>.</w:t>
      </w:r>
    </w:p>
    <w:p w:rsidR="006167B8" w:rsidRPr="00E03676" w:rsidRDefault="006167B8" w:rsidP="00D97115">
      <w:pPr>
        <w:pStyle w:val="1-"/>
        <w:rPr>
          <w:rtl/>
        </w:rPr>
      </w:pPr>
      <w:r w:rsidRPr="00E03676">
        <w:rPr>
          <w:rtl/>
        </w:rPr>
        <w:t xml:space="preserve">بنابراین </w:t>
      </w:r>
      <w:r w:rsidRPr="00E03676">
        <w:rPr>
          <w:rFonts w:hint="cs"/>
          <w:rtl/>
        </w:rPr>
        <w:t xml:space="preserve">هر </w:t>
      </w:r>
      <w:r w:rsidRPr="00E03676">
        <w:rPr>
          <w:rtl/>
        </w:rPr>
        <w:t>صادق</w:t>
      </w:r>
      <w:r w:rsidRPr="00E03676">
        <w:rPr>
          <w:rFonts w:hint="cs"/>
          <w:rtl/>
        </w:rPr>
        <w:t>ی</w:t>
      </w:r>
      <w:r w:rsidRPr="00E03676">
        <w:rPr>
          <w:rtl/>
        </w:rPr>
        <w:t xml:space="preserve"> حتماً برهان</w:t>
      </w:r>
      <w:r w:rsidRPr="00E03676">
        <w:rPr>
          <w:rFonts w:hint="cs"/>
          <w:rtl/>
        </w:rPr>
        <w:t>ی</w:t>
      </w:r>
      <w:r w:rsidRPr="00E03676">
        <w:rPr>
          <w:rtl/>
        </w:rPr>
        <w:t xml:space="preserve"> برای اثبات </w:t>
      </w:r>
      <w:r w:rsidRPr="00E03676">
        <w:rPr>
          <w:rFonts w:hint="cs"/>
          <w:rtl/>
        </w:rPr>
        <w:t xml:space="preserve">حرف </w:t>
      </w:r>
      <w:r w:rsidRPr="00E03676">
        <w:rPr>
          <w:rtl/>
        </w:rPr>
        <w:t>راست خود دارد و راست بودن هر سخنی جز با آوردن برهانی بر</w:t>
      </w:r>
      <w:r w:rsidRPr="00E03676">
        <w:rPr>
          <w:rFonts w:hint="cs"/>
          <w:rtl/>
        </w:rPr>
        <w:t xml:space="preserve">ای </w:t>
      </w:r>
      <w:r w:rsidRPr="00E03676">
        <w:rPr>
          <w:rtl/>
        </w:rPr>
        <w:t xml:space="preserve">آن معلوم نمی‌شود. </w:t>
      </w:r>
    </w:p>
    <w:p w:rsidR="006167B8" w:rsidRPr="00E03676" w:rsidRDefault="006167B8" w:rsidP="00D97115">
      <w:pPr>
        <w:pStyle w:val="1-"/>
        <w:rPr>
          <w:rtl/>
        </w:rPr>
      </w:pPr>
      <w:r w:rsidRPr="00E03676">
        <w:rPr>
          <w:rtl/>
        </w:rPr>
        <w:t>همه حجت‌ها و ادله‌ای که این فرد ذکر می‌کند پر از دروغ است و امکان ندارد که حتی یک از حجت‌هایی که می‌آورد دارای مقدمات کاملاً صادقانه و صحیحی باشد. چون ممکن نیست که مقدمات صحیح براساس باطلی ایستاده باشند. و ما به امید خداوند متعال دروغ بودن یک به یک</w:t>
      </w:r>
      <w:r w:rsidR="000433D3" w:rsidRPr="00E03676">
        <w:rPr>
          <w:rtl/>
        </w:rPr>
        <w:t xml:space="preserve"> آن‌ها </w:t>
      </w:r>
      <w:r w:rsidRPr="00E03676">
        <w:rPr>
          <w:rtl/>
        </w:rPr>
        <w:t>را روشن خواهیم کرد تا معلوم شود که نامگذاری</w:t>
      </w:r>
      <w:r w:rsidR="000433D3" w:rsidRPr="00E03676">
        <w:rPr>
          <w:rtl/>
        </w:rPr>
        <w:t xml:space="preserve"> این‌ها </w:t>
      </w:r>
      <w:r w:rsidRPr="00E03676">
        <w:rPr>
          <w:rtl/>
        </w:rPr>
        <w:t xml:space="preserve">به نام برهان و حجت از زشت‌ترین دروغ‌های عالم است. </w:t>
      </w:r>
    </w:p>
    <w:p w:rsidR="006167B8" w:rsidRPr="00E03676" w:rsidRDefault="006167B8" w:rsidP="00D97115">
      <w:pPr>
        <w:pStyle w:val="1-"/>
        <w:rPr>
          <w:rtl/>
        </w:rPr>
      </w:pPr>
      <w:r w:rsidRPr="00E03676">
        <w:rPr>
          <w:rtl/>
        </w:rPr>
        <w:t>نیز باید گفت که وی در تفسیر آیات قرآن بر قولی که از فرد یا افرادی شنیده شده تکیه می‌کند در حالی که ممکن است آن قول کذب باشد، یا اگر راست هم باشد چه بسا اکثریت مردم با آن مخالف باشند. و اگر سخن ثابت نشده یک فرد که اکثریت هم با آن مخالفت می‌کنند</w:t>
      </w:r>
      <w:r w:rsidRPr="00E03676">
        <w:rPr>
          <w:rFonts w:hint="cs"/>
          <w:rtl/>
        </w:rPr>
        <w:t>،</w:t>
      </w:r>
      <w:r w:rsidRPr="00E03676">
        <w:rPr>
          <w:rtl/>
        </w:rPr>
        <w:t xml:space="preserve"> برهان به حساب آید، باید گفت این فرد برهان‌های فراوانی از این دست دارد که در تناقض با همدیگرند در حالیکه قاعده آن است که برهان‌ها هیچ گاه با یکدیگر تناقضی نداشته باشند. </w:t>
      </w:r>
    </w:p>
    <w:p w:rsidR="006167B8" w:rsidRPr="00E03676" w:rsidRDefault="006167B8" w:rsidP="00D97115">
      <w:pPr>
        <w:pStyle w:val="1-"/>
        <w:rPr>
          <w:rtl/>
        </w:rPr>
      </w:pPr>
      <w:r w:rsidRPr="00E03676">
        <w:rPr>
          <w:rtl/>
        </w:rPr>
        <w:t>ما در ادامه به خواست خداوند برهان‌های صادقی را در اثبات کذب بودن بر</w:t>
      </w:r>
      <w:r w:rsidRPr="00E03676">
        <w:rPr>
          <w:rFonts w:hint="cs"/>
          <w:rtl/>
        </w:rPr>
        <w:t>ا</w:t>
      </w:r>
      <w:r w:rsidRPr="00E03676">
        <w:rPr>
          <w:rtl/>
        </w:rPr>
        <w:t>ه</w:t>
      </w:r>
      <w:r w:rsidRPr="00E03676">
        <w:rPr>
          <w:rFonts w:hint="cs"/>
          <w:rtl/>
        </w:rPr>
        <w:t>ی</w:t>
      </w:r>
      <w:r w:rsidRPr="00E03676">
        <w:rPr>
          <w:rtl/>
        </w:rPr>
        <w:t>ن‌</w:t>
      </w:r>
      <w:r w:rsidRPr="00E03676">
        <w:rPr>
          <w:rFonts w:hint="cs"/>
          <w:rtl/>
        </w:rPr>
        <w:t xml:space="preserve"> </w:t>
      </w:r>
      <w:r w:rsidRPr="00E03676">
        <w:rPr>
          <w:rtl/>
        </w:rPr>
        <w:t xml:space="preserve">مورد ادعای این رافضی به روشنی مطرح می‌کنیم و پی می‌بریم که دروغ‌های او به </w:t>
      </w:r>
      <w:r w:rsidRPr="00E03676">
        <w:rPr>
          <w:rtl/>
        </w:rPr>
        <w:lastRenderedPageBreak/>
        <w:t>طور کلی دروغ‌هایی آشکار است که تنها بر کسانی پوشیده می‌ماند که خداوند قلبشان را کور کرده است. پی می‌بریم که برهان‌های دال بر حقانیت نبوت رسول خدا، و قرآن و دین اسلام با برهان‌های مورد ادعای او در تناقض است. چون هر گاه فرد عا</w:t>
      </w:r>
      <w:r w:rsidRPr="00E03676">
        <w:rPr>
          <w:rFonts w:hint="cs"/>
          <w:rtl/>
        </w:rPr>
        <w:t>ق</w:t>
      </w:r>
      <w:r w:rsidRPr="00E03676">
        <w:rPr>
          <w:rtl/>
        </w:rPr>
        <w:t>ل و خردمندی در اصل این برهان‌ها و فحوای‌شان تأمل کند و مستلزمات آن را مورد اندیشه قرار دهد می‌بیند که همه</w:t>
      </w:r>
      <w:r w:rsidR="000433D3" w:rsidRPr="00E03676">
        <w:rPr>
          <w:rtl/>
        </w:rPr>
        <w:t xml:space="preserve"> آن‌ها </w:t>
      </w:r>
      <w:r w:rsidRPr="00E03676">
        <w:rPr>
          <w:rtl/>
        </w:rPr>
        <w:t>در ضدیت و عداوت با ایمان و قرآن و پیامبر</w:t>
      </w:r>
      <w:r w:rsidRPr="00E03676">
        <w:rPr>
          <w:rFonts w:cs="CTraditional Arabic" w:hint="cs"/>
          <w:rtl/>
        </w:rPr>
        <w:t>ص</w:t>
      </w:r>
      <w:r w:rsidRPr="00E03676">
        <w:rPr>
          <w:rtl/>
        </w:rPr>
        <w:t xml:space="preserve"> قرار گرفته‌اند. </w:t>
      </w:r>
    </w:p>
    <w:p w:rsidR="006167B8" w:rsidRPr="00E03676" w:rsidRDefault="006167B8" w:rsidP="00D97115">
      <w:pPr>
        <w:pStyle w:val="1-"/>
        <w:rPr>
          <w:rtl/>
        </w:rPr>
      </w:pPr>
      <w:r w:rsidRPr="00E03676">
        <w:rPr>
          <w:rtl/>
        </w:rPr>
        <w:t xml:space="preserve">سپس می‌گوییم: ثانیا: در پاسخ تفسیر او از این آیه چند مسأله </w:t>
      </w:r>
      <w:r w:rsidRPr="00E03676">
        <w:rPr>
          <w:rFonts w:hint="cs"/>
          <w:rtl/>
        </w:rPr>
        <w:t xml:space="preserve">قابل </w:t>
      </w:r>
      <w:r w:rsidRPr="00E03676">
        <w:rPr>
          <w:rtl/>
        </w:rPr>
        <w:t>طرح است: اول</w:t>
      </w:r>
      <w:r w:rsidR="00BF136F" w:rsidRPr="00E03676">
        <w:rPr>
          <w:rtl/>
        </w:rPr>
        <w:t xml:space="preserve"> این‌که </w:t>
      </w:r>
      <w:r w:rsidRPr="00E03676">
        <w:rPr>
          <w:rtl/>
        </w:rPr>
        <w:t>ما خواستار آنیم که صحت و درستی این نقل قول را نشان بدهد، به عبارتی او باید این حدیث را به صورتی ذکر کند که حجیت و سندیت داشته باشد؛ چرا که محض اسناد دادن آن به تفسیر ثعلبی یا اشاره به وجود اجماع بر آن بودن ذکر نام و سند اهل حدیث و افراد ثق</w:t>
      </w:r>
      <w:r w:rsidRPr="00E03676">
        <w:rPr>
          <w:rFonts w:hint="cs"/>
          <w:rtl/>
        </w:rPr>
        <w:t>ۀ</w:t>
      </w:r>
      <w:r w:rsidRPr="00E03676">
        <w:rPr>
          <w:rtl/>
        </w:rPr>
        <w:t xml:space="preserve"> این وادی، به اتفاق اهل علم نمی‌تواند حجت قرار بگیرد. مگر</w:t>
      </w:r>
      <w:r w:rsidR="00BF136F" w:rsidRPr="00E03676">
        <w:rPr>
          <w:rtl/>
        </w:rPr>
        <w:t xml:space="preserve"> این‌که </w:t>
      </w:r>
      <w:r w:rsidRPr="00E03676">
        <w:rPr>
          <w:rtl/>
        </w:rPr>
        <w:t>صحت آن برای ما به اثبات برسد. در مورد ابوبکر و عمر هم همین طور اگر برای آن دو فضیلتی قائل شدند و در روایتی ذکر آن بیاید، مجرد</w:t>
      </w:r>
      <w:r w:rsidR="00BF136F" w:rsidRPr="00E03676">
        <w:rPr>
          <w:rtl/>
        </w:rPr>
        <w:t xml:space="preserve"> این‌که </w:t>
      </w:r>
      <w:r w:rsidRPr="00E03676">
        <w:rPr>
          <w:rtl/>
        </w:rPr>
        <w:t xml:space="preserve">به اتفاق اهل علم صحت روایتش ثابت شود کافی نیست و برای اعتقاد به صحت آن حتماً </w:t>
      </w:r>
      <w:r w:rsidRPr="00E03676">
        <w:rPr>
          <w:rFonts w:hint="cs"/>
          <w:rtl/>
        </w:rPr>
        <w:t xml:space="preserve">باید </w:t>
      </w:r>
      <w:r w:rsidRPr="00E03676">
        <w:rPr>
          <w:rtl/>
        </w:rPr>
        <w:t xml:space="preserve">صحت سند آن روایت هم به اثبات برسد. </w:t>
      </w:r>
    </w:p>
    <w:p w:rsidR="006167B8" w:rsidRPr="00E03676" w:rsidRDefault="006167B8" w:rsidP="00D97115">
      <w:pPr>
        <w:pStyle w:val="1-"/>
        <w:rPr>
          <w:rtl/>
        </w:rPr>
      </w:pPr>
      <w:r w:rsidRPr="00E03676">
        <w:rPr>
          <w:rtl/>
        </w:rPr>
        <w:t>دوم: گفته او: «بر</w:t>
      </w:r>
      <w:r w:rsidR="00BF136F" w:rsidRPr="00E03676">
        <w:rPr>
          <w:rtl/>
        </w:rPr>
        <w:t xml:space="preserve"> این‌که </w:t>
      </w:r>
      <w:r w:rsidRPr="00E03676">
        <w:rPr>
          <w:rtl/>
        </w:rPr>
        <w:t xml:space="preserve">آیه درباره علی نازل شده اجماع </w:t>
      </w:r>
      <w:r w:rsidRPr="00E03676">
        <w:rPr>
          <w:rFonts w:hint="cs"/>
          <w:rtl/>
        </w:rPr>
        <w:t xml:space="preserve">وجود </w:t>
      </w:r>
      <w:r w:rsidRPr="00E03676">
        <w:rPr>
          <w:rtl/>
        </w:rPr>
        <w:t>دارد»</w:t>
      </w:r>
      <w:r w:rsidRPr="00E03676">
        <w:rPr>
          <w:rFonts w:hint="cs"/>
          <w:rtl/>
        </w:rPr>
        <w:t>.</w:t>
      </w:r>
      <w:r w:rsidRPr="00E03676">
        <w:rPr>
          <w:rtl/>
        </w:rPr>
        <w:t xml:space="preserve"> یکی از بزرگترین ادعاهای دروغین است، </w:t>
      </w:r>
      <w:r w:rsidRPr="00E03676">
        <w:rPr>
          <w:rFonts w:hint="cs"/>
          <w:rtl/>
        </w:rPr>
        <w:t>اتفاقا</w:t>
      </w:r>
      <w:r w:rsidRPr="00E03676">
        <w:rPr>
          <w:rtl/>
        </w:rPr>
        <w:t xml:space="preserve"> اهل علم حدیث بر این اجماع کرده‌اند که این آیه به طور ویژه در مورد علی فرود نیامده، و علی در نماز انگشتری خاتمش را صدقه نداده است، علمای حدیث اجماع دارند بر</w:t>
      </w:r>
      <w:r w:rsidR="00BF136F" w:rsidRPr="00E03676">
        <w:rPr>
          <w:rtl/>
        </w:rPr>
        <w:t xml:space="preserve"> این‌که </w:t>
      </w:r>
      <w:r w:rsidRPr="00E03676">
        <w:rPr>
          <w:rtl/>
        </w:rPr>
        <w:t xml:space="preserve">قصه روایت شده در شأن نزول آیه یکی از دروغ‌های بر بافته است. </w:t>
      </w:r>
    </w:p>
    <w:p w:rsidR="006167B8" w:rsidRPr="00E03676" w:rsidRDefault="006167B8" w:rsidP="00D97115">
      <w:pPr>
        <w:pStyle w:val="1-"/>
        <w:rPr>
          <w:rtl/>
        </w:rPr>
      </w:pPr>
      <w:r w:rsidRPr="00E03676">
        <w:rPr>
          <w:rtl/>
        </w:rPr>
        <w:t>اما در خصوص نقل قول او از تفسیر ثعلبی باید گفت عالمان علم حدیث متفقند بر</w:t>
      </w:r>
      <w:r w:rsidR="00BF136F" w:rsidRPr="00E03676">
        <w:rPr>
          <w:rtl/>
        </w:rPr>
        <w:t xml:space="preserve"> این‌که </w:t>
      </w:r>
      <w:r w:rsidRPr="00E03676">
        <w:rPr>
          <w:rtl/>
        </w:rPr>
        <w:t xml:space="preserve">ثعلبی </w:t>
      </w:r>
      <w:r w:rsidRPr="00E03676">
        <w:rPr>
          <w:rFonts w:hint="cs"/>
          <w:rtl/>
        </w:rPr>
        <w:t>بعضى</w:t>
      </w:r>
      <w:r w:rsidRPr="00E03676">
        <w:rPr>
          <w:rtl/>
        </w:rPr>
        <w:t xml:space="preserve"> از احادیث برساخته را در کتاب خود آورده است. همچون احادیثی که در آغاز هر سوره از ابی امامه در مورد فضیلت آن سوره روایت می‌کند، و از این‌روست که می‌گویند: «او به هیزم‌</w:t>
      </w:r>
      <w:r w:rsidRPr="00E03676">
        <w:rPr>
          <w:rFonts w:hint="cs"/>
          <w:rtl/>
        </w:rPr>
        <w:t>ک</w:t>
      </w:r>
      <w:r w:rsidRPr="00E03676">
        <w:rPr>
          <w:rtl/>
        </w:rPr>
        <w:t>ش شب می‌ماند»</w:t>
      </w:r>
      <w:r w:rsidRPr="00E03676">
        <w:rPr>
          <w:rFonts w:hint="cs"/>
          <w:rtl/>
        </w:rPr>
        <w:t>.</w:t>
      </w:r>
      <w:r w:rsidRPr="00E03676">
        <w:rPr>
          <w:rtl/>
        </w:rPr>
        <w:t xml:space="preserve"> شاگرد او واحدی هم همچون سایر مفسرین از این </w:t>
      </w:r>
      <w:r w:rsidRPr="00E03676">
        <w:rPr>
          <w:rFonts w:hint="cs"/>
          <w:rtl/>
        </w:rPr>
        <w:t>رو</w:t>
      </w:r>
      <w:r w:rsidRPr="00E03676">
        <w:rPr>
          <w:rtl/>
        </w:rPr>
        <w:t xml:space="preserve">، صحیح و ضعیف همه را نقل می‌کنند. </w:t>
      </w:r>
    </w:p>
    <w:p w:rsidR="006167B8" w:rsidRPr="00E03676" w:rsidRDefault="006167B8" w:rsidP="00D97115">
      <w:pPr>
        <w:pStyle w:val="1-"/>
        <w:rPr>
          <w:rtl/>
        </w:rPr>
      </w:pPr>
      <w:r w:rsidRPr="00E03676">
        <w:rPr>
          <w:rtl/>
        </w:rPr>
        <w:t>هدف ما در اینجا تنها این است که افتراگویی این مؤلف و جهل شدید او را آشکار کنیم در آنجا که گفته است: «بر نزول این آیه درباره علی اجماع وجود دارد»</w:t>
      </w:r>
      <w:r w:rsidRPr="00E03676">
        <w:rPr>
          <w:rFonts w:hint="cs"/>
          <w:rtl/>
        </w:rPr>
        <w:t>.</w:t>
      </w:r>
      <w:r w:rsidRPr="00E03676">
        <w:rPr>
          <w:rtl/>
        </w:rPr>
        <w:t xml:space="preserve"> ای کاش می‌دانستم کدام شخص چنین اجماعی را از دانشمندان مطلع به موارد اجماع در </w:t>
      </w:r>
      <w:r w:rsidRPr="00E03676">
        <w:rPr>
          <w:rtl/>
        </w:rPr>
        <w:lastRenderedPageBreak/>
        <w:t>اموری از این قبیل نقل کرده است؟ چون نقل اجماع در مواردی چون این مورد جز از افراد مطلع و آگاه به منابع حدیثی و منقولات پذیرفته نمی‌شود. اصولاً اگر فرد متکلم، مفسر</w:t>
      </w:r>
      <w:r w:rsidRPr="00E03676">
        <w:rPr>
          <w:rFonts w:hint="cs"/>
          <w:rtl/>
        </w:rPr>
        <w:t xml:space="preserve"> </w:t>
      </w:r>
      <w:r w:rsidRPr="00E03676">
        <w:rPr>
          <w:rtl/>
        </w:rPr>
        <w:t>یا مورخی بدون ذکر سند صحیح، روایتی را از کسی نقل کند، ب</w:t>
      </w:r>
      <w:r w:rsidRPr="00E03676">
        <w:rPr>
          <w:rFonts w:hint="cs"/>
          <w:rtl/>
        </w:rPr>
        <w:t xml:space="preserve">ه </w:t>
      </w:r>
      <w:r w:rsidRPr="00E03676">
        <w:rPr>
          <w:rtl/>
        </w:rPr>
        <w:t>آن روایت اعتماد نمی‌شود، حال چه رسد به</w:t>
      </w:r>
      <w:r w:rsidR="00BF136F" w:rsidRPr="00E03676">
        <w:rPr>
          <w:rtl/>
        </w:rPr>
        <w:t xml:space="preserve"> این‌که </w:t>
      </w:r>
      <w:r w:rsidRPr="00E03676">
        <w:rPr>
          <w:rtl/>
        </w:rPr>
        <w:t xml:space="preserve">فرد مزبور ادعای وجود اجماعی را </w:t>
      </w:r>
      <w:r w:rsidRPr="00E03676">
        <w:rPr>
          <w:rFonts w:hint="cs"/>
          <w:rtl/>
        </w:rPr>
        <w:t xml:space="preserve">هم </w:t>
      </w:r>
      <w:r w:rsidRPr="00E03676">
        <w:rPr>
          <w:rtl/>
        </w:rPr>
        <w:t xml:space="preserve">بکند؟! </w:t>
      </w:r>
    </w:p>
    <w:p w:rsidR="006167B8" w:rsidRPr="00E03676" w:rsidRDefault="006167B8" w:rsidP="00D97115">
      <w:pPr>
        <w:pStyle w:val="1-"/>
        <w:rPr>
          <w:rtl/>
        </w:rPr>
      </w:pPr>
      <w:r w:rsidRPr="00E03676">
        <w:rPr>
          <w:rtl/>
        </w:rPr>
        <w:t xml:space="preserve">وجه سوم: این مفسرانی که رافضی از کتب‌شان نقل قول کرده </w:t>
      </w:r>
      <w:r w:rsidRPr="00E03676">
        <w:rPr>
          <w:rFonts w:cs="Arial"/>
          <w:rtl/>
        </w:rPr>
        <w:t>–</w:t>
      </w:r>
      <w:r w:rsidRPr="00E03676">
        <w:rPr>
          <w:rtl/>
        </w:rPr>
        <w:t xml:space="preserve"> و مفسرانی داناتر از ایشان</w:t>
      </w:r>
      <w:r w:rsidRPr="00E03676">
        <w:rPr>
          <w:rFonts w:hint="cs"/>
          <w:rtl/>
        </w:rPr>
        <w:t xml:space="preserve"> -</w:t>
      </w:r>
      <w:r w:rsidRPr="00E03676">
        <w:rPr>
          <w:rtl/>
        </w:rPr>
        <w:t xml:space="preserve"> چیزهایی نقل کرده‌اند که با اجماع مورد ادعای این فرد متناقض‌اند، همین ثعلبی در تفسیرش از ابن عباس نقل </w:t>
      </w:r>
      <w:r w:rsidRPr="00E03676">
        <w:rPr>
          <w:rFonts w:hint="cs"/>
          <w:rtl/>
        </w:rPr>
        <w:t>ک</w:t>
      </w:r>
      <w:r w:rsidRPr="00E03676">
        <w:rPr>
          <w:rtl/>
        </w:rPr>
        <w:t xml:space="preserve">رده که گفته است: آیه درباره ابوبکر نازل شده، و از عبدالملک نقل کرده که گفته است: از ابو جعفر پرسیدم: گفت: مقصود آیه مؤمنان است، گفتم: برخی می‌گویند: مقصود آن علی است، گفت: علی هم از همین مؤمنان است، و از ضحاک شبیه همین را روایت کرده است. </w:t>
      </w:r>
    </w:p>
    <w:p w:rsidR="006167B8" w:rsidRPr="00E03676" w:rsidRDefault="006167B8" w:rsidP="00D97115">
      <w:pPr>
        <w:pStyle w:val="1-"/>
        <w:rPr>
          <w:rtl/>
        </w:rPr>
      </w:pPr>
      <w:r w:rsidRPr="00E03676">
        <w:rPr>
          <w:rtl/>
        </w:rPr>
        <w:t xml:space="preserve">وجه چهارم: ما رافضی را از اثبات اجماع هم معاف می‌کنیم، و تنها از او می‌خواهیم که حرف خود را با ذکر یک سند درست نقل کند. این سندی که ثعلبی ذکر کرده سند ضعیفی است. و برخی از رجال آن مشکوک هستند. نقل قول‌های ابن مغازلی واسطی از آن هم ضعیف‌تر و </w:t>
      </w:r>
      <w:r w:rsidRPr="00E03676">
        <w:rPr>
          <w:rFonts w:hint="cs"/>
          <w:rtl/>
        </w:rPr>
        <w:t>نح</w:t>
      </w:r>
      <w:r w:rsidRPr="00E03676">
        <w:rPr>
          <w:rtl/>
        </w:rPr>
        <w:t>یف‌تر است. بخاطر</w:t>
      </w:r>
      <w:r w:rsidR="00BF136F" w:rsidRPr="00E03676">
        <w:rPr>
          <w:rtl/>
        </w:rPr>
        <w:t xml:space="preserve"> این‌که </w:t>
      </w:r>
      <w:r w:rsidRPr="00E03676">
        <w:rPr>
          <w:rtl/>
        </w:rPr>
        <w:t xml:space="preserve">این شخص در کتاب خود چنان احادیث موضوع و </w:t>
      </w:r>
      <w:r w:rsidRPr="00E03676">
        <w:rPr>
          <w:rFonts w:hint="cs"/>
          <w:rtl/>
        </w:rPr>
        <w:t>جعلی را</w:t>
      </w:r>
      <w:r w:rsidRPr="00E03676">
        <w:rPr>
          <w:rtl/>
        </w:rPr>
        <w:t xml:space="preserve"> آورده که بر هیچ فرد کم اطلاعی از علم حدیث پوشیده نماند</w:t>
      </w:r>
      <w:r w:rsidRPr="00E03676">
        <w:rPr>
          <w:rFonts w:hint="cs"/>
          <w:rtl/>
        </w:rPr>
        <w:t>ه است</w:t>
      </w:r>
      <w:r w:rsidRPr="00E03676">
        <w:rPr>
          <w:rtl/>
        </w:rPr>
        <w:t xml:space="preserve">. </w:t>
      </w:r>
    </w:p>
    <w:p w:rsidR="006167B8" w:rsidRPr="00E03676" w:rsidRDefault="006167B8" w:rsidP="00D97115">
      <w:pPr>
        <w:pStyle w:val="1-"/>
        <w:rPr>
          <w:rtl/>
        </w:rPr>
      </w:pPr>
      <w:r w:rsidRPr="00E03676">
        <w:rPr>
          <w:rtl/>
        </w:rPr>
        <w:t xml:space="preserve">وجه پنجم: اگر مراد آیه آن باشد که </w:t>
      </w:r>
      <w:r w:rsidRPr="00E03676">
        <w:rPr>
          <w:rFonts w:hint="cs"/>
          <w:rtl/>
        </w:rPr>
        <w:t>ع</w:t>
      </w:r>
      <w:r w:rsidRPr="00E03676">
        <w:rPr>
          <w:rtl/>
        </w:rPr>
        <w:t>لی با</w:t>
      </w:r>
      <w:r w:rsidRPr="00E03676">
        <w:rPr>
          <w:rFonts w:hint="cs"/>
          <w:rtl/>
        </w:rPr>
        <w:t>ی</w:t>
      </w:r>
      <w:r w:rsidRPr="00E03676">
        <w:rPr>
          <w:rtl/>
        </w:rPr>
        <w:t xml:space="preserve">د در حین رکوع زکات بدهد چنانکه به زعم آنان علی در نمازش انگشترش را صدقه کرده است، در آن صورت واجب می‌شود که آن شرط موالات و ولایت باشد. و واجب می‌شود که مسلمانان جز علی ولایت کس دیگری را نپذیرند، و حسن و حسین و سایر بنی هاشم ولی مسلمانان نباشند، و این بر خلاف اجماع مسلمانان است. </w:t>
      </w:r>
    </w:p>
    <w:p w:rsidR="006167B8" w:rsidRPr="00E03676" w:rsidRDefault="006167B8" w:rsidP="00D97115">
      <w:pPr>
        <w:pStyle w:val="1-"/>
        <w:rPr>
          <w:rtl/>
        </w:rPr>
      </w:pPr>
      <w:r w:rsidRPr="00E03676">
        <w:rPr>
          <w:rtl/>
        </w:rPr>
        <w:t>وجه ششم: عبارت قرآن: «الذین» به معنی کسانی که صیغه جمع اس</w:t>
      </w:r>
      <w:r w:rsidRPr="00E03676">
        <w:rPr>
          <w:rFonts w:hint="cs"/>
          <w:rtl/>
        </w:rPr>
        <w:t xml:space="preserve">ت و </w:t>
      </w:r>
      <w:r w:rsidRPr="00E03676">
        <w:rPr>
          <w:rtl/>
        </w:rPr>
        <w:t xml:space="preserve">فقط بر علی به تنهایی صدق نمی‌کند. </w:t>
      </w:r>
    </w:p>
    <w:p w:rsidR="006167B8" w:rsidRPr="00E03676" w:rsidRDefault="006167B8" w:rsidP="00D97115">
      <w:pPr>
        <w:pStyle w:val="1-"/>
        <w:rPr>
          <w:rtl/>
        </w:rPr>
      </w:pPr>
      <w:r w:rsidRPr="00E03676">
        <w:rPr>
          <w:rtl/>
        </w:rPr>
        <w:t>وجه هفتم: خداوند متعال انسانی را تمجید نمی‌ک</w:t>
      </w:r>
      <w:r w:rsidRPr="00E03676">
        <w:rPr>
          <w:rFonts w:hint="cs"/>
          <w:rtl/>
        </w:rPr>
        <w:t>ن</w:t>
      </w:r>
      <w:r w:rsidRPr="00E03676">
        <w:rPr>
          <w:rtl/>
        </w:rPr>
        <w:t xml:space="preserve">د مگر بخاطر امور پسندیده‌ای که در او موجود است:‌ حال چه آن امور از واجبات باشد و چه از مستحبات. از طرفی صدقه و عتق و هدیه و بخشش و اجاره و نکاح و طلاق و غیره از عقود در نمازند و به اتفاق مسلمین نه واجب هستند (در نماز) و نه مستحب، بلکه بسیاری از آنان معتقدند که: این امور نماز را باطل می‌کنند حتی اگر از طریق اشاره‌ای گویا در نماز انجام داده </w:t>
      </w:r>
      <w:r w:rsidRPr="00E03676">
        <w:rPr>
          <w:rtl/>
        </w:rPr>
        <w:lastRenderedPageBreak/>
        <w:t>شوند</w:t>
      </w:r>
      <w:r w:rsidRPr="00E03676">
        <w:rPr>
          <w:rFonts w:hint="cs"/>
          <w:rtl/>
        </w:rPr>
        <w:t>،</w:t>
      </w:r>
      <w:r w:rsidRPr="00E03676">
        <w:rPr>
          <w:rtl/>
        </w:rPr>
        <w:t xml:space="preserve"> و به حد تکلم نرسند. علمای دیگری می‌گویند: با این کار مالکیتی برای کسی حاصل نمی‌شود به دلیل عدم ایجاب شرعی، و اگر این کارها مستحب بود حتماً پیامبر</w:t>
      </w:r>
      <w:r w:rsidRPr="00E03676">
        <w:rPr>
          <w:rFonts w:cs="CTraditional Arabic" w:hint="cs"/>
          <w:rtl/>
        </w:rPr>
        <w:t>ص</w:t>
      </w:r>
      <w:r w:rsidRPr="00E03676">
        <w:rPr>
          <w:rtl/>
        </w:rPr>
        <w:t xml:space="preserve"> آن را انجام می‌داد</w:t>
      </w:r>
      <w:r w:rsidRPr="00E03676">
        <w:rPr>
          <w:rFonts w:hint="cs"/>
          <w:rtl/>
        </w:rPr>
        <w:t>،</w:t>
      </w:r>
      <w:r w:rsidRPr="00E03676">
        <w:rPr>
          <w:rtl/>
        </w:rPr>
        <w:t xml:space="preserve"> و یارانش را بدان‌ها تشویق می‌فرمود و حتماً علی هم در جاها و مواقعی دیگر هم این کار را تکرار می‌کرد. </w:t>
      </w:r>
    </w:p>
    <w:p w:rsidR="006167B8" w:rsidRPr="00E03676" w:rsidRDefault="006167B8" w:rsidP="00D97115">
      <w:pPr>
        <w:pStyle w:val="1-"/>
        <w:rPr>
          <w:rtl/>
        </w:rPr>
      </w:pPr>
      <w:r w:rsidRPr="00E03676">
        <w:rPr>
          <w:rtl/>
        </w:rPr>
        <w:t>حال که</w:t>
      </w:r>
      <w:r w:rsidR="002418EC">
        <w:rPr>
          <w:rtl/>
        </w:rPr>
        <w:t xml:space="preserve"> هیچیک </w:t>
      </w:r>
      <w:r w:rsidRPr="00E03676">
        <w:rPr>
          <w:rtl/>
        </w:rPr>
        <w:t xml:space="preserve">از این موارد صورت نپذیرفته است، در می‌یابیم که صدقه دادن در نماز جزء اعمال صالح نیست، و بخشش به سائل بدون آن فوت نمی‌شود. فرد صدقه دهنده می‌تواند بعد از سلام دادن صدقه خود را پرداخت کند، اما نماز فرصتی برای کارهای دیگری باقی نمی‌گذارد. </w:t>
      </w:r>
    </w:p>
    <w:p w:rsidR="006167B8" w:rsidRPr="00E03676" w:rsidRDefault="006167B8" w:rsidP="00D97115">
      <w:pPr>
        <w:pStyle w:val="1-"/>
        <w:rPr>
          <w:rtl/>
        </w:rPr>
      </w:pPr>
      <w:r w:rsidRPr="00E03676">
        <w:rPr>
          <w:rtl/>
        </w:rPr>
        <w:t>وجه هشتم: در صورتی که فرض بگیریم صدقه دادن در نماز جایز است، نمی‌توان آن را در حالت رکوع محدود نمود، اتفاقا همین امر در حالت قیام و نشستن مناسب‌تر به نظر می‌رسد، پس چطور گفته می‌شود: ولی</w:t>
      </w:r>
      <w:r w:rsidRPr="00E03676">
        <w:rPr>
          <w:rFonts w:hint="cs"/>
          <w:rtl/>
        </w:rPr>
        <w:t>ّ</w:t>
      </w:r>
      <w:r w:rsidRPr="00E03676">
        <w:rPr>
          <w:rtl/>
        </w:rPr>
        <w:t xml:space="preserve"> شما تنها کسانی هستند که در حال رکوع صدقه می‌دهند؟ و آیا اگر فردی در حال قیام و نشسته در نماز صدقه داد، استحقاق این ولایت را ندارد؟ </w:t>
      </w:r>
    </w:p>
    <w:p w:rsidR="006167B8" w:rsidRPr="00E03676" w:rsidRDefault="006167B8" w:rsidP="002F695C">
      <w:pPr>
        <w:pStyle w:val="1-"/>
        <w:rPr>
          <w:sz w:val="32"/>
          <w:szCs w:val="32"/>
          <w:rtl/>
        </w:rPr>
      </w:pPr>
      <w:r w:rsidRPr="00E03676">
        <w:rPr>
          <w:rtl/>
        </w:rPr>
        <w:t>وجه نهم: فرموده الهی:</w:t>
      </w:r>
      <w:r w:rsidR="002F695C" w:rsidRPr="00E03676">
        <w:rPr>
          <w:rFonts w:hint="cs"/>
          <w:rtl/>
        </w:rPr>
        <w:t xml:space="preserve"> </w:t>
      </w:r>
      <w:r w:rsidR="002F695C" w:rsidRPr="00E03676">
        <w:rPr>
          <w:rFonts w:cs="Traditional Arabic" w:hint="cs"/>
          <w:rtl/>
        </w:rPr>
        <w:t>﴿</w:t>
      </w:r>
      <w:r w:rsidR="002F695C" w:rsidRPr="00E03676">
        <w:rPr>
          <w:rStyle w:val="Char4"/>
          <w:rtl/>
        </w:rPr>
        <w:t xml:space="preserve">وَيُؤۡتُونَ </w:t>
      </w:r>
      <w:r w:rsidR="002F695C" w:rsidRPr="00E03676">
        <w:rPr>
          <w:rStyle w:val="Char4"/>
          <w:rFonts w:hint="cs"/>
          <w:rtl/>
        </w:rPr>
        <w:t>ٱ</w:t>
      </w:r>
      <w:r w:rsidR="002F695C" w:rsidRPr="00E03676">
        <w:rPr>
          <w:rStyle w:val="Char4"/>
          <w:rFonts w:hint="eastAsia"/>
          <w:rtl/>
        </w:rPr>
        <w:t>لزَّكَوٰةَ</w:t>
      </w:r>
      <w:r w:rsidR="002F695C" w:rsidRPr="00E03676">
        <w:rPr>
          <w:rStyle w:val="Char4"/>
          <w:rtl/>
        </w:rPr>
        <w:t xml:space="preserve"> وَهُمۡ رَٰكِعُونَ ٥٥</w:t>
      </w:r>
      <w:r w:rsidR="002F695C" w:rsidRPr="00E03676">
        <w:rPr>
          <w:rFonts w:cs="Traditional Arabic" w:hint="cs"/>
          <w:rtl/>
        </w:rPr>
        <w:t>﴾</w:t>
      </w:r>
      <w:r w:rsidRPr="00E03676">
        <w:rPr>
          <w:rtl/>
        </w:rPr>
        <w:t xml:space="preserve"> </w:t>
      </w:r>
      <w:r w:rsidR="002F695C" w:rsidRPr="00E03676">
        <w:rPr>
          <w:rStyle w:val="4-Char0"/>
          <w:rFonts w:hint="cs"/>
          <w:rtl/>
        </w:rPr>
        <w:t>[</w:t>
      </w:r>
      <w:r w:rsidRPr="00E03676">
        <w:rPr>
          <w:rStyle w:val="4-Char0"/>
          <w:rFonts w:hint="cs"/>
          <w:rtl/>
        </w:rPr>
        <w:t>المائد</w:t>
      </w:r>
      <w:r w:rsidR="002F695C" w:rsidRPr="00E03676">
        <w:rPr>
          <w:rStyle w:val="4-Char0"/>
          <w:rFonts w:hint="cs"/>
          <w:rtl/>
        </w:rPr>
        <w:t>ة</w:t>
      </w:r>
      <w:r w:rsidRPr="00E03676">
        <w:rPr>
          <w:rStyle w:val="4-Char0"/>
          <w:rFonts w:hint="cs"/>
          <w:rtl/>
        </w:rPr>
        <w:t>: 55</w:t>
      </w:r>
      <w:r w:rsidR="002F695C" w:rsidRPr="00E03676">
        <w:rPr>
          <w:rStyle w:val="4-Char0"/>
          <w:rFonts w:hint="cs"/>
          <w:rtl/>
        </w:rPr>
        <w:t>]</w:t>
      </w:r>
      <w:r w:rsidRPr="00E03676">
        <w:rPr>
          <w:rFonts w:hint="cs"/>
          <w:rtl/>
        </w:rPr>
        <w:t>.</w:t>
      </w:r>
    </w:p>
    <w:p w:rsidR="006167B8" w:rsidRPr="00E03676" w:rsidRDefault="006167B8" w:rsidP="00D97115">
      <w:pPr>
        <w:pStyle w:val="1-"/>
        <w:rPr>
          <w:rtl/>
        </w:rPr>
      </w:pPr>
      <w:r w:rsidRPr="00E03676">
        <w:rPr>
          <w:rtl/>
        </w:rPr>
        <w:t>طبق کلا</w:t>
      </w:r>
      <w:r w:rsidRPr="00E03676">
        <w:rPr>
          <w:rFonts w:hint="cs"/>
          <w:rtl/>
        </w:rPr>
        <w:t>م</w:t>
      </w:r>
      <w:r w:rsidRPr="00E03676">
        <w:rPr>
          <w:rtl/>
        </w:rPr>
        <w:t xml:space="preserve"> آنان چنین اقتضا می‌کند که علی</w:t>
      </w:r>
      <w:r w:rsidR="002D68F0" w:rsidRPr="00E03676">
        <w:rPr>
          <w:rFonts w:cs="CTraditional Arabic"/>
          <w:rtl/>
        </w:rPr>
        <w:t>س</w:t>
      </w:r>
      <w:r w:rsidRPr="00E03676">
        <w:rPr>
          <w:rtl/>
        </w:rPr>
        <w:t xml:space="preserve"> در حالت رکوع خود زکات داده باشد، در حالی که علی در زمان حیات پیامبر</w:t>
      </w:r>
      <w:r w:rsidRPr="00E03676">
        <w:rPr>
          <w:rFonts w:hint="cs"/>
          <w:rtl/>
        </w:rPr>
        <w:t xml:space="preserve"> </w:t>
      </w:r>
      <w:r w:rsidRPr="00E03676">
        <w:rPr>
          <w:rFonts w:cs="CTraditional Arabic" w:hint="cs"/>
          <w:rtl/>
        </w:rPr>
        <w:t>ص</w:t>
      </w:r>
      <w:r w:rsidRPr="00E03676">
        <w:rPr>
          <w:rtl/>
        </w:rPr>
        <w:t xml:space="preserve"> مشمول پرداختن زکات نبود، چرا که او فقیر بود، و زکات </w:t>
      </w:r>
      <w:r w:rsidRPr="00E03676">
        <w:rPr>
          <w:rFonts w:hint="cs"/>
          <w:rtl/>
        </w:rPr>
        <w:t>نقره</w:t>
      </w:r>
      <w:r w:rsidRPr="00E03676">
        <w:rPr>
          <w:rtl/>
        </w:rPr>
        <w:t xml:space="preserve"> تنها بر کسانی واجب است که حد نصاب آن را بمدت یک سال در تملک داشته باشد و علی جز این کسان نبود. </w:t>
      </w:r>
    </w:p>
    <w:p w:rsidR="006167B8" w:rsidRPr="00E03676" w:rsidRDefault="006167B8" w:rsidP="00D97115">
      <w:pPr>
        <w:pStyle w:val="1-"/>
        <w:rPr>
          <w:rtl/>
        </w:rPr>
      </w:pPr>
      <w:r w:rsidRPr="00E03676">
        <w:rPr>
          <w:rtl/>
        </w:rPr>
        <w:t xml:space="preserve">وجه دهم: بخشیدن انگشتری خاتم نزد بسیاری از فقیهان وجهی ندارد مگر در صورتی که وجوب دادن زکات زینت‌آلات مطرح و منظور باشد. و گفته شده که: خاتم از جنس زینت‌ها خارج است، اما اگر بگوییم صدقه دهنده با ارزیابی قیمت و بهای انگشتری بخشیدن آن را جایز دانسته، باید گفت: قیمت‌گذاری اشیاء در نماز دشوار است، و قیمت اشیاء در احوال مختلف متفاوت است. </w:t>
      </w:r>
    </w:p>
    <w:p w:rsidR="006167B8" w:rsidRPr="00E03676" w:rsidRDefault="006167B8" w:rsidP="002F695C">
      <w:pPr>
        <w:pStyle w:val="1-"/>
        <w:rPr>
          <w:rtl/>
        </w:rPr>
      </w:pPr>
      <w:r w:rsidRPr="00E03676">
        <w:rPr>
          <w:rtl/>
        </w:rPr>
        <w:t>وجه یازدهم: آیه مورد نظر به منزله این فرموده دیگر خداوند است که:</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وَأَقِيمُواْ</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لصَّلَوٰةَ</w:t>
      </w:r>
      <w:r w:rsidR="002F695C" w:rsidRPr="00E03676">
        <w:rPr>
          <w:rStyle w:val="Char4"/>
          <w:rtl/>
        </w:rPr>
        <w:t xml:space="preserve"> وَءَاتُواْ </w:t>
      </w:r>
      <w:r w:rsidR="002F695C" w:rsidRPr="00E03676">
        <w:rPr>
          <w:rStyle w:val="Char4"/>
          <w:rFonts w:hint="cs"/>
          <w:rtl/>
        </w:rPr>
        <w:t>ٱ</w:t>
      </w:r>
      <w:r w:rsidR="002F695C" w:rsidRPr="00E03676">
        <w:rPr>
          <w:rStyle w:val="Char4"/>
          <w:rFonts w:hint="eastAsia"/>
          <w:rtl/>
        </w:rPr>
        <w:t>لزَّكَوٰةَ</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رۡكَعُواْ</w:t>
      </w:r>
      <w:r w:rsidR="002F695C" w:rsidRPr="00E03676">
        <w:rPr>
          <w:rStyle w:val="Char4"/>
          <w:rtl/>
        </w:rPr>
        <w:t xml:space="preserve"> مَعَ </w:t>
      </w:r>
      <w:r w:rsidR="002F695C" w:rsidRPr="00E03676">
        <w:rPr>
          <w:rStyle w:val="Char4"/>
          <w:rFonts w:hint="cs"/>
          <w:rtl/>
        </w:rPr>
        <w:t>ٱ</w:t>
      </w:r>
      <w:r w:rsidR="002F695C" w:rsidRPr="00E03676">
        <w:rPr>
          <w:rStyle w:val="Char4"/>
          <w:rFonts w:hint="eastAsia"/>
          <w:rtl/>
        </w:rPr>
        <w:t>لرَّٰكِعِينَ</w:t>
      </w:r>
      <w:r w:rsidR="002F695C" w:rsidRPr="00E03676">
        <w:rPr>
          <w:rStyle w:val="Char4"/>
          <w:rtl/>
        </w:rPr>
        <w:t xml:space="preserve"> ٤٣</w:t>
      </w:r>
      <w:r w:rsidR="002F695C" w:rsidRPr="00E03676">
        <w:rPr>
          <w:rFonts w:cs="Traditional Arabic" w:hint="cs"/>
          <w:rtl/>
        </w:rPr>
        <w:t>﴾</w:t>
      </w:r>
      <w:r w:rsidRPr="00E03676">
        <w:rPr>
          <w:rtl/>
        </w:rPr>
        <w:t xml:space="preserve"> </w:t>
      </w:r>
      <w:r w:rsidR="002F695C" w:rsidRPr="00E03676">
        <w:rPr>
          <w:rStyle w:val="4-Char0"/>
          <w:rFonts w:hint="cs"/>
          <w:rtl/>
        </w:rPr>
        <w:t>[</w:t>
      </w:r>
      <w:r w:rsidRPr="00E03676">
        <w:rPr>
          <w:rStyle w:val="4-Char0"/>
          <w:rFonts w:hint="cs"/>
          <w:rtl/>
        </w:rPr>
        <w:t>البقر</w:t>
      </w:r>
      <w:r w:rsidR="002F695C" w:rsidRPr="00E03676">
        <w:rPr>
          <w:rStyle w:val="4-Char0"/>
          <w:rFonts w:hint="cs"/>
          <w:rtl/>
        </w:rPr>
        <w:t>ة</w:t>
      </w:r>
      <w:r w:rsidRPr="00E03676">
        <w:rPr>
          <w:rStyle w:val="4-Char0"/>
          <w:rFonts w:hint="cs"/>
          <w:rtl/>
        </w:rPr>
        <w:t>: 43</w:t>
      </w:r>
      <w:r w:rsidR="002F695C" w:rsidRPr="00E03676">
        <w:rPr>
          <w:rStyle w:val="4-Char0"/>
          <w:rFonts w:hint="cs"/>
          <w:rtl/>
        </w:rPr>
        <w:t>]</w:t>
      </w:r>
      <w:r w:rsidRPr="00E03676">
        <w:rPr>
          <w:rFonts w:hint="cs"/>
          <w:rtl/>
        </w:rPr>
        <w:t>.</w:t>
      </w:r>
    </w:p>
    <w:p w:rsidR="006167B8" w:rsidRPr="00E03676" w:rsidRDefault="006167B8" w:rsidP="00D97115">
      <w:pPr>
        <w:pStyle w:val="1-"/>
        <w:rPr>
          <w:rFonts w:ascii="B Lotus" w:hAnsi="B Lotus"/>
          <w:rtl/>
        </w:rPr>
      </w:pPr>
      <w:r w:rsidRPr="00E03676">
        <w:rPr>
          <w:rFonts w:ascii="B Lotus" w:hAnsi="B Lotus"/>
          <w:rtl/>
        </w:rPr>
        <w:t>«</w:t>
      </w:r>
      <w:r w:rsidRPr="00E03676">
        <w:rPr>
          <w:rtl/>
        </w:rPr>
        <w:t>و نماز را بپا دار</w:t>
      </w:r>
      <w:r w:rsidR="009768AE" w:rsidRPr="00E03676">
        <w:rPr>
          <w:rtl/>
        </w:rPr>
        <w:t>ی</w:t>
      </w:r>
      <w:r w:rsidRPr="00E03676">
        <w:rPr>
          <w:rtl/>
        </w:rPr>
        <w:t>د، و ز</w:t>
      </w:r>
      <w:r w:rsidR="009768AE" w:rsidRPr="00E03676">
        <w:rPr>
          <w:rtl/>
        </w:rPr>
        <w:t>ک</w:t>
      </w:r>
      <w:r w:rsidRPr="00E03676">
        <w:rPr>
          <w:rtl/>
        </w:rPr>
        <w:t>ات را بپرداز</w:t>
      </w:r>
      <w:r w:rsidR="009768AE" w:rsidRPr="00E03676">
        <w:rPr>
          <w:rtl/>
        </w:rPr>
        <w:t>ی</w:t>
      </w:r>
      <w:r w:rsidRPr="00E03676">
        <w:rPr>
          <w:rtl/>
        </w:rPr>
        <w:t>د، و همراه ر</w:t>
      </w:r>
      <w:r w:rsidR="009768AE" w:rsidRPr="00E03676">
        <w:rPr>
          <w:rtl/>
        </w:rPr>
        <w:t>ک</w:t>
      </w:r>
      <w:r w:rsidRPr="00E03676">
        <w:rPr>
          <w:rtl/>
        </w:rPr>
        <w:t xml:space="preserve">وع </w:t>
      </w:r>
      <w:r w:rsidR="009768AE" w:rsidRPr="00E03676">
        <w:rPr>
          <w:rtl/>
        </w:rPr>
        <w:t>ک</w:t>
      </w:r>
      <w:r w:rsidRPr="00E03676">
        <w:rPr>
          <w:rtl/>
        </w:rPr>
        <w:t>نندگان ر</w:t>
      </w:r>
      <w:r w:rsidR="009768AE" w:rsidRPr="00E03676">
        <w:rPr>
          <w:rtl/>
        </w:rPr>
        <w:t>ک</w:t>
      </w:r>
      <w:r w:rsidRPr="00E03676">
        <w:rPr>
          <w:rtl/>
        </w:rPr>
        <w:t xml:space="preserve">وع </w:t>
      </w:r>
      <w:r w:rsidR="009768AE" w:rsidRPr="00E03676">
        <w:rPr>
          <w:rtl/>
        </w:rPr>
        <w:t>ک</w:t>
      </w:r>
      <w:r w:rsidRPr="00E03676">
        <w:rPr>
          <w:rtl/>
        </w:rPr>
        <w:t>ن</w:t>
      </w:r>
      <w:r w:rsidR="009768AE" w:rsidRPr="00E03676">
        <w:rPr>
          <w:rtl/>
        </w:rPr>
        <w:t>ی</w:t>
      </w:r>
      <w:r w:rsidRPr="00E03676">
        <w:rPr>
          <w:rtl/>
        </w:rPr>
        <w:t>د</w:t>
      </w:r>
      <w:r w:rsidRPr="00E03676">
        <w:rPr>
          <w:rFonts w:ascii="B Lotus" w:hAnsi="B Lotus"/>
          <w:rtl/>
        </w:rPr>
        <w:t>»</w:t>
      </w:r>
      <w:r w:rsidRPr="00E03676">
        <w:rPr>
          <w:rFonts w:ascii="B Lotus" w:hAnsi="B Lotus" w:hint="cs"/>
          <w:rtl/>
        </w:rPr>
        <w:t>.</w:t>
      </w:r>
    </w:p>
    <w:p w:rsidR="006167B8" w:rsidRPr="00E03676" w:rsidRDefault="006167B8" w:rsidP="00D97115">
      <w:pPr>
        <w:pStyle w:val="1-"/>
        <w:rPr>
          <w:rtl/>
        </w:rPr>
      </w:pPr>
      <w:r w:rsidRPr="00E03676">
        <w:rPr>
          <w:rtl/>
        </w:rPr>
        <w:t xml:space="preserve">و این دستور به رکوع کردن است. </w:t>
      </w:r>
    </w:p>
    <w:p w:rsidR="006167B8" w:rsidRPr="00E03676" w:rsidRDefault="006167B8" w:rsidP="002F695C">
      <w:pPr>
        <w:pStyle w:val="1-"/>
        <w:rPr>
          <w:rtl/>
        </w:rPr>
      </w:pPr>
      <w:r w:rsidRPr="00E03676">
        <w:rPr>
          <w:rtl/>
        </w:rPr>
        <w:lastRenderedPageBreak/>
        <w:t>نیز این فرموده خداوند که</w:t>
      </w:r>
      <w:r w:rsidRPr="00E03676">
        <w:rPr>
          <w:rFonts w:hint="cs"/>
          <w:rtl/>
        </w:rPr>
        <w:t>:</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يَٰمَرۡيَمُ</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قۡنُتِي</w:t>
      </w:r>
      <w:r w:rsidR="002F695C" w:rsidRPr="00E03676">
        <w:rPr>
          <w:rStyle w:val="Char4"/>
          <w:rtl/>
        </w:rPr>
        <w:t xml:space="preserve"> لِرَبِّكِ وَ</w:t>
      </w:r>
      <w:r w:rsidR="002F695C" w:rsidRPr="00E03676">
        <w:rPr>
          <w:rStyle w:val="Char4"/>
          <w:rFonts w:hint="cs"/>
          <w:rtl/>
        </w:rPr>
        <w:t>ٱ</w:t>
      </w:r>
      <w:r w:rsidR="002F695C" w:rsidRPr="00E03676">
        <w:rPr>
          <w:rStyle w:val="Char4"/>
          <w:rFonts w:hint="eastAsia"/>
          <w:rtl/>
        </w:rPr>
        <w:t>سۡجُدِي</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رۡكَعِي</w:t>
      </w:r>
      <w:r w:rsidR="002F695C" w:rsidRPr="00E03676">
        <w:rPr>
          <w:rStyle w:val="Char4"/>
          <w:rtl/>
        </w:rPr>
        <w:t xml:space="preserve"> مَعَ </w:t>
      </w:r>
      <w:r w:rsidR="002F695C" w:rsidRPr="00E03676">
        <w:rPr>
          <w:rStyle w:val="Char4"/>
          <w:rFonts w:hint="cs"/>
          <w:rtl/>
        </w:rPr>
        <w:t>ٱ</w:t>
      </w:r>
      <w:r w:rsidR="002F695C" w:rsidRPr="00E03676">
        <w:rPr>
          <w:rStyle w:val="Char4"/>
          <w:rFonts w:hint="eastAsia"/>
          <w:rtl/>
        </w:rPr>
        <w:t>لرَّٰكِعِينَ</w:t>
      </w:r>
      <w:r w:rsidR="002F695C" w:rsidRPr="00E03676">
        <w:rPr>
          <w:rStyle w:val="Char4"/>
          <w:rtl/>
        </w:rPr>
        <w:t xml:space="preserve"> ٤٣</w:t>
      </w:r>
      <w:r w:rsidR="002F695C" w:rsidRPr="00E03676">
        <w:rPr>
          <w:rFonts w:cs="Traditional Arabic" w:hint="cs"/>
          <w:rtl/>
        </w:rPr>
        <w:t>﴾</w:t>
      </w:r>
      <w:r w:rsidRPr="00E03676">
        <w:rPr>
          <w:rtl/>
        </w:rPr>
        <w:t xml:space="preserve"> </w:t>
      </w:r>
      <w:r w:rsidR="002F695C" w:rsidRPr="00E03676">
        <w:rPr>
          <w:rStyle w:val="4-Char0"/>
          <w:rFonts w:hint="cs"/>
          <w:rtl/>
        </w:rPr>
        <w:t>[</w:t>
      </w:r>
      <w:r w:rsidRPr="00E03676">
        <w:rPr>
          <w:rStyle w:val="4-Char0"/>
          <w:rFonts w:hint="cs"/>
          <w:rtl/>
        </w:rPr>
        <w:t>آل عمران: 43</w:t>
      </w:r>
      <w:r w:rsidR="002F695C" w:rsidRPr="00E03676">
        <w:rPr>
          <w:rStyle w:val="4-Char0"/>
          <w:rFonts w:hint="cs"/>
          <w:rtl/>
        </w:rPr>
        <w:t>]</w:t>
      </w:r>
      <w:r w:rsidRPr="00E03676">
        <w:rPr>
          <w:rFonts w:hint="cs"/>
          <w:rtl/>
        </w:rPr>
        <w:t xml:space="preserve">. </w:t>
      </w:r>
      <w:r w:rsidRPr="00E03676">
        <w:rPr>
          <w:rtl/>
        </w:rPr>
        <w:t>«اى مر</w:t>
      </w:r>
      <w:r w:rsidR="009768AE" w:rsidRPr="00E03676">
        <w:rPr>
          <w:rtl/>
        </w:rPr>
        <w:t>ی</w:t>
      </w:r>
      <w:r w:rsidRPr="00E03676">
        <w:rPr>
          <w:rtl/>
        </w:rPr>
        <w:t xml:space="preserve">م! </w:t>
      </w:r>
      <w:r w:rsidRPr="00E03676">
        <w:rPr>
          <w:rFonts w:ascii="Tahoma" w:hAnsi="Tahoma"/>
          <w:rtl/>
        </w:rPr>
        <w:t>(به ش</w:t>
      </w:r>
      <w:r w:rsidR="009768AE" w:rsidRPr="00E03676">
        <w:rPr>
          <w:rFonts w:ascii="Tahoma" w:hAnsi="Tahoma"/>
          <w:rtl/>
        </w:rPr>
        <w:t>ک</w:t>
      </w:r>
      <w:r w:rsidRPr="00E03676">
        <w:rPr>
          <w:rFonts w:ascii="Tahoma" w:hAnsi="Tahoma"/>
          <w:rtl/>
        </w:rPr>
        <w:t>رانه ا</w:t>
      </w:r>
      <w:r w:rsidR="009768AE" w:rsidRPr="00E03676">
        <w:rPr>
          <w:rFonts w:ascii="Tahoma" w:hAnsi="Tahoma"/>
          <w:rtl/>
        </w:rPr>
        <w:t>ی</w:t>
      </w:r>
      <w:r w:rsidRPr="00E03676">
        <w:rPr>
          <w:rFonts w:ascii="Tahoma" w:hAnsi="Tahoma"/>
          <w:rtl/>
        </w:rPr>
        <w:t xml:space="preserve">ن نعمت) براى پروردگار خود، خضوع </w:t>
      </w:r>
      <w:r w:rsidR="009768AE" w:rsidRPr="00E03676">
        <w:rPr>
          <w:rFonts w:ascii="Tahoma" w:hAnsi="Tahoma"/>
          <w:rtl/>
        </w:rPr>
        <w:t>ک</w:t>
      </w:r>
      <w:r w:rsidRPr="00E03676">
        <w:rPr>
          <w:rFonts w:ascii="Tahoma" w:hAnsi="Tahoma"/>
          <w:rtl/>
        </w:rPr>
        <w:t>ن و سجده بجا آور! و با ر</w:t>
      </w:r>
      <w:r w:rsidR="009768AE" w:rsidRPr="00E03676">
        <w:rPr>
          <w:rFonts w:ascii="Tahoma" w:hAnsi="Tahoma"/>
          <w:rtl/>
        </w:rPr>
        <w:t>ک</w:t>
      </w:r>
      <w:r w:rsidRPr="00E03676">
        <w:rPr>
          <w:rFonts w:ascii="Tahoma" w:hAnsi="Tahoma"/>
          <w:rtl/>
        </w:rPr>
        <w:t>وع‏</w:t>
      </w:r>
      <w:r w:rsidR="009768AE" w:rsidRPr="00E03676">
        <w:rPr>
          <w:rFonts w:ascii="Tahoma" w:hAnsi="Tahoma"/>
          <w:rtl/>
        </w:rPr>
        <w:t>ک</w:t>
      </w:r>
      <w:r w:rsidRPr="00E03676">
        <w:rPr>
          <w:rFonts w:ascii="Tahoma" w:hAnsi="Tahoma"/>
          <w:rtl/>
        </w:rPr>
        <w:t>نندگان، ر</w:t>
      </w:r>
      <w:r w:rsidR="009768AE" w:rsidRPr="00E03676">
        <w:rPr>
          <w:rFonts w:ascii="Tahoma" w:hAnsi="Tahoma"/>
          <w:rtl/>
        </w:rPr>
        <w:t>ک</w:t>
      </w:r>
      <w:r w:rsidRPr="00E03676">
        <w:rPr>
          <w:rFonts w:ascii="Tahoma" w:hAnsi="Tahoma"/>
          <w:rtl/>
        </w:rPr>
        <w:t xml:space="preserve">وع </w:t>
      </w:r>
      <w:r w:rsidR="009768AE" w:rsidRPr="00E03676">
        <w:rPr>
          <w:rFonts w:ascii="Tahoma" w:hAnsi="Tahoma"/>
          <w:rtl/>
        </w:rPr>
        <w:t>ک</w:t>
      </w:r>
      <w:r w:rsidRPr="00E03676">
        <w:rPr>
          <w:rFonts w:ascii="Tahoma" w:hAnsi="Tahoma"/>
          <w:rtl/>
        </w:rPr>
        <w:t>ن</w:t>
      </w:r>
      <w:r w:rsidRPr="00E03676">
        <w:rPr>
          <w:rtl/>
        </w:rPr>
        <w:t>»</w:t>
      </w:r>
      <w:r w:rsidRPr="00E03676">
        <w:rPr>
          <w:rFonts w:hint="cs"/>
          <w:rtl/>
        </w:rPr>
        <w:t>.</w:t>
      </w:r>
    </w:p>
    <w:p w:rsidR="006167B8" w:rsidRPr="00E03676" w:rsidRDefault="006167B8" w:rsidP="00D97115">
      <w:pPr>
        <w:pStyle w:val="1-"/>
        <w:rPr>
          <w:rtl/>
        </w:rPr>
      </w:pPr>
      <w:r w:rsidRPr="00E03676">
        <w:rPr>
          <w:rtl/>
        </w:rPr>
        <w:t xml:space="preserve">این نیز امری به کرنش کردن است. </w:t>
      </w:r>
    </w:p>
    <w:p w:rsidR="006167B8" w:rsidRPr="00E03676" w:rsidRDefault="006167B8" w:rsidP="00D97115">
      <w:pPr>
        <w:pStyle w:val="1-"/>
        <w:rPr>
          <w:rtl/>
        </w:rPr>
      </w:pPr>
      <w:r w:rsidRPr="00E03676">
        <w:rPr>
          <w:rtl/>
        </w:rPr>
        <w:t>وجه دوازدهم: یکی از حقایق ثابت شده در نزد مفسران قرآن که از گذشتگان به ارث رسیده آن است که این آیه در شأن نهی کردن از دوستی با کفار و امر کردن به دوستی با مؤمنان</w:t>
      </w:r>
      <w:r w:rsidRPr="00E03676">
        <w:rPr>
          <w:rFonts w:hint="cs"/>
          <w:rtl/>
        </w:rPr>
        <w:t>،</w:t>
      </w:r>
      <w:r w:rsidRPr="00E03676">
        <w:rPr>
          <w:rtl/>
        </w:rPr>
        <w:t xml:space="preserve"> و آن گاه نازل شد که برخی از منافقان همچون عبدالله بن ابی محبت یهود می‌ورزید</w:t>
      </w:r>
      <w:r w:rsidRPr="00E03676">
        <w:rPr>
          <w:rFonts w:hint="cs"/>
          <w:rtl/>
        </w:rPr>
        <w:t xml:space="preserve"> </w:t>
      </w:r>
      <w:r w:rsidRPr="00E03676">
        <w:rPr>
          <w:rtl/>
        </w:rPr>
        <w:t xml:space="preserve">و می‌گفت: من از مصیبت‌های ناگوار بیم دارم. و یکی از مؤمنین که عباده بن صامت بود گفت: ای رسول خدا من خدا و رسول او را به دوستی می‌گیرم و از شر ولایت و همراهی این کافران به خدا و رسول او پناه می‌جویم. </w:t>
      </w:r>
    </w:p>
    <w:p w:rsidR="006167B8" w:rsidRPr="00E03676" w:rsidRDefault="006167B8" w:rsidP="002F695C">
      <w:pPr>
        <w:pStyle w:val="1-"/>
        <w:rPr>
          <w:sz w:val="24"/>
          <w:szCs w:val="24"/>
          <w:rtl/>
        </w:rPr>
      </w:pPr>
      <w:r w:rsidRPr="00E03676">
        <w:rPr>
          <w:rtl/>
        </w:rPr>
        <w:t xml:space="preserve">وجه سیزدهم: سیاق کلام خداوند نیز در صورتی که در آن تدبر شود گویای تفسیری است که (در بیان وجه دوازدهم) ذکر شد، خداوند متعال می‌فرماید: </w:t>
      </w:r>
      <w:r w:rsidR="002F695C" w:rsidRPr="00E03676">
        <w:rPr>
          <w:rFonts w:cs="Traditional Arabic" w:hint="cs"/>
          <w:rtl/>
        </w:rPr>
        <w:t>﴿</w:t>
      </w:r>
      <w:r w:rsidR="002F695C" w:rsidRPr="00E03676">
        <w:rPr>
          <w:rStyle w:val="Char4"/>
          <w:rtl/>
        </w:rPr>
        <w:t xml:space="preserve">۞يَٰٓأَيُّهَا </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ءَامَنُواْ لَا تَتَّخِذُواْ </w:t>
      </w:r>
      <w:r w:rsidR="002F695C" w:rsidRPr="00E03676">
        <w:rPr>
          <w:rStyle w:val="Char4"/>
          <w:rFonts w:hint="cs"/>
          <w:rtl/>
        </w:rPr>
        <w:t>ٱ</w:t>
      </w:r>
      <w:r w:rsidR="002F695C" w:rsidRPr="00E03676">
        <w:rPr>
          <w:rStyle w:val="Char4"/>
          <w:rFonts w:hint="eastAsia"/>
          <w:rtl/>
        </w:rPr>
        <w:t>لۡيَهُودَ</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لنَّصَٰرَىٰٓ</w:t>
      </w:r>
      <w:r w:rsidR="002F695C" w:rsidRPr="00E03676">
        <w:rPr>
          <w:rStyle w:val="Char4"/>
          <w:rtl/>
        </w:rPr>
        <w:t xml:space="preserve"> أَوۡلِيَآءَۘ بَعۡضُهُمۡ أَوۡلِيَآءُ بَعۡضٖۚ وَمَن يَتَوَلَّهُم مِّنكُمۡ فَإِنَّهُ</w:t>
      </w:r>
      <w:r w:rsidR="002F695C" w:rsidRPr="00E03676">
        <w:rPr>
          <w:rStyle w:val="Char4"/>
          <w:rFonts w:hint="cs"/>
          <w:rtl/>
        </w:rPr>
        <w:t>ۥ</w:t>
      </w:r>
      <w:r w:rsidR="002F695C" w:rsidRPr="00E03676">
        <w:rPr>
          <w:rStyle w:val="Char4"/>
          <w:rtl/>
        </w:rPr>
        <w:t xml:space="preserve"> مِنۡهُمۡۗ إِنَّ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لَا يَهۡدِي </w:t>
      </w:r>
      <w:r w:rsidR="002F695C" w:rsidRPr="00E03676">
        <w:rPr>
          <w:rStyle w:val="Char4"/>
          <w:rFonts w:hint="cs"/>
          <w:rtl/>
        </w:rPr>
        <w:t>ٱ</w:t>
      </w:r>
      <w:r w:rsidR="002F695C" w:rsidRPr="00E03676">
        <w:rPr>
          <w:rStyle w:val="Char4"/>
          <w:rFonts w:hint="eastAsia"/>
          <w:rtl/>
        </w:rPr>
        <w:t>لۡقَوۡمَ</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لظَّٰلِمِينَ</w:t>
      </w:r>
      <w:r w:rsidR="002F695C" w:rsidRPr="00E03676">
        <w:rPr>
          <w:rStyle w:val="Char4"/>
          <w:rtl/>
        </w:rPr>
        <w:t xml:space="preserve"> ٥١</w:t>
      </w:r>
      <w:r w:rsidR="002F695C" w:rsidRPr="00E03676">
        <w:rPr>
          <w:rFonts w:cs="Traditional Arabic" w:hint="cs"/>
          <w:rtl/>
        </w:rPr>
        <w:t>﴾</w:t>
      </w:r>
      <w:r w:rsidR="002F695C" w:rsidRPr="00E03676">
        <w:rPr>
          <w:rFonts w:hint="cs"/>
          <w:rtl/>
        </w:rPr>
        <w:t xml:space="preserve"> </w:t>
      </w:r>
      <w:r w:rsidR="002F695C" w:rsidRPr="00E03676">
        <w:rPr>
          <w:rStyle w:val="4-Char0"/>
          <w:rFonts w:hint="cs"/>
          <w:rtl/>
        </w:rPr>
        <w:t>[</w:t>
      </w:r>
      <w:r w:rsidRPr="00E03676">
        <w:rPr>
          <w:rStyle w:val="4-Char0"/>
          <w:rFonts w:hint="cs"/>
          <w:rtl/>
        </w:rPr>
        <w:t>المائد</w:t>
      </w:r>
      <w:r w:rsidR="002F695C" w:rsidRPr="00E03676">
        <w:rPr>
          <w:rStyle w:val="4-Char0"/>
          <w:rFonts w:hint="cs"/>
          <w:rtl/>
        </w:rPr>
        <w:t>ة</w:t>
      </w:r>
      <w:r w:rsidRPr="00E03676">
        <w:rPr>
          <w:rStyle w:val="4-Char0"/>
          <w:rFonts w:hint="cs"/>
          <w:rtl/>
        </w:rPr>
        <w:t>: 51</w:t>
      </w:r>
      <w:r w:rsidR="002F695C" w:rsidRPr="00E03676">
        <w:rPr>
          <w:rStyle w:val="4-Char0"/>
          <w:rFonts w:hint="cs"/>
          <w:rtl/>
        </w:rPr>
        <w:t>]</w:t>
      </w:r>
      <w:r w:rsidRPr="00E03676">
        <w:rPr>
          <w:rFonts w:hint="cs"/>
          <w:rtl/>
        </w:rPr>
        <w:t>.</w:t>
      </w:r>
    </w:p>
    <w:p w:rsidR="006167B8" w:rsidRPr="00E03676" w:rsidRDefault="006167B8" w:rsidP="00D97115">
      <w:pPr>
        <w:pStyle w:val="1-"/>
        <w:rPr>
          <w:rFonts w:ascii="B Lotus" w:hAnsi="B Lotus"/>
          <w:rtl/>
        </w:rPr>
      </w:pPr>
      <w:r w:rsidRPr="00E03676">
        <w:rPr>
          <w:rFonts w:ascii="B Lotus" w:hAnsi="B Lotu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 xml:space="preserve">د! </w:t>
      </w:r>
      <w:r w:rsidR="009768AE" w:rsidRPr="00E03676">
        <w:rPr>
          <w:rtl/>
        </w:rPr>
        <w:t>ی</w:t>
      </w:r>
      <w:r w:rsidRPr="00E03676">
        <w:rPr>
          <w:rtl/>
        </w:rPr>
        <w:t>هود و نصارى را ولى (و دوست و ت</w:t>
      </w:r>
      <w:r w:rsidR="009768AE" w:rsidRPr="00E03676">
        <w:rPr>
          <w:rtl/>
        </w:rPr>
        <w:t>کی</w:t>
      </w:r>
      <w:r w:rsidRPr="00E03676">
        <w:rPr>
          <w:rtl/>
        </w:rPr>
        <w:t>ه‏گاه خود)</w:t>
      </w:r>
      <w:r w:rsidRPr="00E03676">
        <w:rPr>
          <w:rFonts w:hint="cs"/>
          <w:rtl/>
        </w:rPr>
        <w:t>،</w:t>
      </w:r>
      <w:r w:rsidRPr="00E03676">
        <w:rPr>
          <w:rtl/>
        </w:rPr>
        <w:t xml:space="preserve"> انتخاب ن</w:t>
      </w:r>
      <w:r w:rsidR="009768AE" w:rsidRPr="00E03676">
        <w:rPr>
          <w:rtl/>
        </w:rPr>
        <w:t>ک</w:t>
      </w:r>
      <w:r w:rsidRPr="00E03676">
        <w:rPr>
          <w:rtl/>
        </w:rPr>
        <w:t>ن</w:t>
      </w:r>
      <w:r w:rsidR="009768AE" w:rsidRPr="00E03676">
        <w:rPr>
          <w:rtl/>
        </w:rPr>
        <w:t>ی</w:t>
      </w:r>
      <w:r w:rsidRPr="00E03676">
        <w:rPr>
          <w:rtl/>
        </w:rPr>
        <w:t>د!</w:t>
      </w:r>
      <w:r w:rsidR="000433D3" w:rsidRPr="00E03676">
        <w:rPr>
          <w:rtl/>
        </w:rPr>
        <w:t xml:space="preserve"> آن‌ها </w:t>
      </w:r>
      <w:r w:rsidRPr="00E03676">
        <w:rPr>
          <w:rtl/>
        </w:rPr>
        <w:t>اول</w:t>
      </w:r>
      <w:r w:rsidR="009768AE" w:rsidRPr="00E03676">
        <w:rPr>
          <w:rtl/>
        </w:rPr>
        <w:t>ی</w:t>
      </w:r>
      <w:r w:rsidRPr="00E03676">
        <w:rPr>
          <w:rtl/>
        </w:rPr>
        <w:t xml:space="preserve">اى </w:t>
      </w:r>
      <w:r w:rsidR="009768AE" w:rsidRPr="00E03676">
        <w:rPr>
          <w:rtl/>
        </w:rPr>
        <w:t>یک</w:t>
      </w:r>
      <w:r w:rsidRPr="00E03676">
        <w:rPr>
          <w:rtl/>
        </w:rPr>
        <w:t>د</w:t>
      </w:r>
      <w:r w:rsidR="009768AE" w:rsidRPr="00E03676">
        <w:rPr>
          <w:rtl/>
        </w:rPr>
        <w:t>ی</w:t>
      </w:r>
      <w:r w:rsidRPr="00E03676">
        <w:rPr>
          <w:rtl/>
        </w:rPr>
        <w:t>گرند</w:t>
      </w:r>
      <w:r w:rsidR="000A6EAE" w:rsidRPr="00E03676">
        <w:rPr>
          <w:rtl/>
        </w:rPr>
        <w:t>؛</w:t>
      </w:r>
      <w:r w:rsidRPr="00E03676">
        <w:rPr>
          <w:rtl/>
        </w:rPr>
        <w:t xml:space="preserve"> و </w:t>
      </w:r>
      <w:r w:rsidR="009768AE" w:rsidRPr="00E03676">
        <w:rPr>
          <w:rtl/>
        </w:rPr>
        <w:t>ک</w:t>
      </w:r>
      <w:r w:rsidRPr="00E03676">
        <w:rPr>
          <w:rtl/>
        </w:rPr>
        <w:t xml:space="preserve">سانى </w:t>
      </w:r>
      <w:r w:rsidR="009768AE" w:rsidRPr="00E03676">
        <w:rPr>
          <w:rtl/>
        </w:rPr>
        <w:t>ک</w:t>
      </w:r>
      <w:r w:rsidRPr="00E03676">
        <w:rPr>
          <w:rtl/>
        </w:rPr>
        <w:t xml:space="preserve">ه از شما با آنان دوستى </w:t>
      </w:r>
      <w:r w:rsidR="009768AE" w:rsidRPr="00E03676">
        <w:rPr>
          <w:rtl/>
        </w:rPr>
        <w:t>ک</w:t>
      </w:r>
      <w:r w:rsidRPr="00E03676">
        <w:rPr>
          <w:rtl/>
        </w:rPr>
        <w:t>نند، از</w:t>
      </w:r>
      <w:r w:rsidR="000433D3" w:rsidRPr="00E03676">
        <w:rPr>
          <w:rtl/>
        </w:rPr>
        <w:t xml:space="preserve"> آن‌ها </w:t>
      </w:r>
      <w:r w:rsidRPr="00E03676">
        <w:rPr>
          <w:rtl/>
        </w:rPr>
        <w:t>هستند</w:t>
      </w:r>
      <w:r w:rsidR="000A6EAE" w:rsidRPr="00E03676">
        <w:rPr>
          <w:rtl/>
        </w:rPr>
        <w:t>؛</w:t>
      </w:r>
      <w:r w:rsidRPr="00E03676">
        <w:rPr>
          <w:rtl/>
        </w:rPr>
        <w:t xml:space="preserve"> خداوند، جمع</w:t>
      </w:r>
      <w:r w:rsidR="009768AE" w:rsidRPr="00E03676">
        <w:rPr>
          <w:rtl/>
        </w:rPr>
        <w:t>ی</w:t>
      </w:r>
      <w:r w:rsidRPr="00E03676">
        <w:rPr>
          <w:rtl/>
        </w:rPr>
        <w:t>ت ستم</w:t>
      </w:r>
      <w:r w:rsidR="009768AE" w:rsidRPr="00E03676">
        <w:rPr>
          <w:rtl/>
        </w:rPr>
        <w:t>ک</w:t>
      </w:r>
      <w:r w:rsidRPr="00E03676">
        <w:rPr>
          <w:rtl/>
        </w:rPr>
        <w:t>ار را هدا</w:t>
      </w:r>
      <w:r w:rsidR="009768AE" w:rsidRPr="00E03676">
        <w:rPr>
          <w:rtl/>
        </w:rPr>
        <w:t>ی</w:t>
      </w:r>
      <w:r w:rsidRPr="00E03676">
        <w:rPr>
          <w:rtl/>
        </w:rPr>
        <w:t>ت نمى‏</w:t>
      </w:r>
      <w:r w:rsidR="009768AE" w:rsidRPr="00E03676">
        <w:rPr>
          <w:rtl/>
        </w:rPr>
        <w:t>ک</w:t>
      </w:r>
      <w:r w:rsidRPr="00E03676">
        <w:rPr>
          <w:rtl/>
        </w:rPr>
        <w:t>ند</w:t>
      </w:r>
      <w:r w:rsidRPr="00E03676">
        <w:rPr>
          <w:rFonts w:ascii="B Lotus" w:hAnsi="B Lotus"/>
          <w:rtl/>
        </w:rPr>
        <w:t>»</w:t>
      </w:r>
      <w:r w:rsidRPr="00E03676">
        <w:rPr>
          <w:rFonts w:ascii="B Lotus" w:hAnsi="B Lotus" w:hint="cs"/>
          <w:rtl/>
        </w:rPr>
        <w:t>.</w:t>
      </w:r>
    </w:p>
    <w:p w:rsidR="006167B8" w:rsidRPr="00E03676" w:rsidRDefault="006167B8" w:rsidP="00D97115">
      <w:pPr>
        <w:pStyle w:val="1-"/>
        <w:rPr>
          <w:rtl/>
        </w:rPr>
      </w:pPr>
      <w:r w:rsidRPr="00E03676">
        <w:rPr>
          <w:rtl/>
        </w:rPr>
        <w:t>این نه</w:t>
      </w:r>
      <w:r w:rsidRPr="00E03676">
        <w:rPr>
          <w:rFonts w:ascii="Tahoma" w:hAnsi="Tahoma"/>
          <w:rtl/>
        </w:rPr>
        <w:t>ى‏</w:t>
      </w:r>
      <w:r w:rsidRPr="00E03676">
        <w:rPr>
          <w:rtl/>
        </w:rPr>
        <w:t xml:space="preserve">ای از دوست گرفتن یهود نصاری است. </w:t>
      </w:r>
    </w:p>
    <w:p w:rsidR="006167B8" w:rsidRPr="00E03676" w:rsidRDefault="006167B8" w:rsidP="002F695C">
      <w:pPr>
        <w:pStyle w:val="1-"/>
        <w:rPr>
          <w:rFonts w:cs="B Lotus"/>
          <w:sz w:val="32"/>
          <w:szCs w:val="32"/>
          <w:rtl/>
        </w:rPr>
      </w:pPr>
      <w:r w:rsidRPr="00E03676">
        <w:rPr>
          <w:rtl/>
        </w:rPr>
        <w:t>سپس می‌فرماید:</w:t>
      </w:r>
      <w:r w:rsidR="002F695C" w:rsidRPr="00E03676">
        <w:rPr>
          <w:rFonts w:hint="cs"/>
          <w:rtl/>
        </w:rPr>
        <w:t xml:space="preserve"> </w:t>
      </w:r>
      <w:r w:rsidR="002F695C" w:rsidRPr="00E03676">
        <w:rPr>
          <w:rFonts w:cs="Traditional Arabic" w:hint="cs"/>
          <w:rtl/>
        </w:rPr>
        <w:t>﴿</w:t>
      </w:r>
      <w:r w:rsidR="002F695C" w:rsidRPr="00E03676">
        <w:rPr>
          <w:rStyle w:val="Char4"/>
          <w:rFonts w:hint="eastAsia"/>
          <w:rtl/>
        </w:rPr>
        <w:t>يَٰٓأَيُّهَا</w:t>
      </w:r>
      <w:r w:rsidR="002F695C" w:rsidRPr="00E03676">
        <w:rPr>
          <w:rStyle w:val="Char4"/>
          <w:rtl/>
        </w:rPr>
        <w:t xml:space="preserve"> </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ءَامَنُواْ مَن يَرۡتَدَّ مِنكُمۡ عَن دِينِهِ</w:t>
      </w:r>
      <w:r w:rsidR="002F695C" w:rsidRPr="00E03676">
        <w:rPr>
          <w:rStyle w:val="Char4"/>
          <w:rFonts w:hint="cs"/>
          <w:rtl/>
        </w:rPr>
        <w:t>ۦ</w:t>
      </w:r>
      <w:r w:rsidR="002F695C" w:rsidRPr="00E03676">
        <w:rPr>
          <w:rStyle w:val="Char4"/>
          <w:rtl/>
        </w:rPr>
        <w:t xml:space="preserve"> فَسَوۡفَ يَأۡتِي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بِقَوۡمٖ يُحِبُّهُمۡ وَيُحِبُّونَهُ</w:t>
      </w:r>
      <w:r w:rsidR="002F695C" w:rsidRPr="00E03676">
        <w:rPr>
          <w:rStyle w:val="Char4"/>
          <w:rFonts w:hint="cs"/>
          <w:rtl/>
        </w:rPr>
        <w:t>ۥٓ</w:t>
      </w:r>
      <w:r w:rsidR="002F695C" w:rsidRPr="00E03676">
        <w:rPr>
          <w:rStyle w:val="Char4"/>
          <w:rtl/>
        </w:rPr>
        <w:t xml:space="preserve"> أَذِلَّةٍ عَلَى </w:t>
      </w:r>
      <w:r w:rsidR="002F695C" w:rsidRPr="00E03676">
        <w:rPr>
          <w:rStyle w:val="Char4"/>
          <w:rFonts w:hint="cs"/>
          <w:rtl/>
        </w:rPr>
        <w:t>ٱ</w:t>
      </w:r>
      <w:r w:rsidR="002F695C" w:rsidRPr="00E03676">
        <w:rPr>
          <w:rStyle w:val="Char4"/>
          <w:rFonts w:hint="eastAsia"/>
          <w:rtl/>
        </w:rPr>
        <w:t>لۡمُؤۡمِنِينَ</w:t>
      </w:r>
      <w:r w:rsidR="002F695C" w:rsidRPr="00E03676">
        <w:rPr>
          <w:rStyle w:val="Char4"/>
          <w:rtl/>
        </w:rPr>
        <w:t xml:space="preserve"> أَعِزَّةٍ عَلَى </w:t>
      </w:r>
      <w:r w:rsidR="002F695C" w:rsidRPr="00E03676">
        <w:rPr>
          <w:rStyle w:val="Char4"/>
          <w:rFonts w:hint="cs"/>
          <w:rtl/>
        </w:rPr>
        <w:t>ٱ</w:t>
      </w:r>
      <w:r w:rsidR="002F695C" w:rsidRPr="00E03676">
        <w:rPr>
          <w:rStyle w:val="Char4"/>
          <w:rFonts w:hint="eastAsia"/>
          <w:rtl/>
        </w:rPr>
        <w:t>لۡكَٰفِرِينَ</w:t>
      </w:r>
      <w:r w:rsidR="002F695C" w:rsidRPr="00E03676">
        <w:rPr>
          <w:rStyle w:val="Char4"/>
          <w:rtl/>
        </w:rPr>
        <w:t xml:space="preserve"> يُجَٰهِدُونَ فِي سَبِيلِ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وَلَا يَخَافُونَ لَوۡمَةَ لَآئِمٖۚ ذَٰلِكَ فَضۡلُ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يُؤۡتِيهِ مَن يَشَآءُۚ وَ</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وَٰسِعٌ عَلِيمٌ ٥٤</w:t>
      </w:r>
      <w:r w:rsidR="002F695C" w:rsidRPr="00E03676">
        <w:rPr>
          <w:rFonts w:cs="Traditional Arabic" w:hint="cs"/>
          <w:rtl/>
        </w:rPr>
        <w:t>﴾</w:t>
      </w:r>
      <w:r w:rsidRPr="00E03676">
        <w:rPr>
          <w:rFonts w:cs="B Lotus"/>
          <w:rtl/>
        </w:rPr>
        <w:t xml:space="preserve"> </w:t>
      </w:r>
      <w:r w:rsidR="002F695C" w:rsidRPr="00E03676">
        <w:rPr>
          <w:rStyle w:val="4-Char0"/>
          <w:rFonts w:hint="cs"/>
          <w:rtl/>
        </w:rPr>
        <w:t>[</w:t>
      </w:r>
      <w:r w:rsidRPr="00E03676">
        <w:rPr>
          <w:rStyle w:val="4-Char0"/>
          <w:rFonts w:hint="cs"/>
          <w:rtl/>
        </w:rPr>
        <w:t>المائد</w:t>
      </w:r>
      <w:r w:rsidR="002F695C" w:rsidRPr="00E03676">
        <w:rPr>
          <w:rStyle w:val="4-Char0"/>
          <w:rFonts w:hint="cs"/>
          <w:rtl/>
        </w:rPr>
        <w:t>ة</w:t>
      </w:r>
      <w:r w:rsidRPr="00E03676">
        <w:rPr>
          <w:rStyle w:val="4-Char0"/>
          <w:rFonts w:hint="cs"/>
          <w:rtl/>
        </w:rPr>
        <w:t>: 54</w:t>
      </w:r>
      <w:r w:rsidR="002F695C" w:rsidRPr="00E03676">
        <w:rPr>
          <w:rStyle w:val="4-Char0"/>
          <w:rFonts w:hint="cs"/>
          <w:rtl/>
        </w:rPr>
        <w:t>]</w:t>
      </w:r>
      <w:r w:rsidRPr="00E03676">
        <w:rPr>
          <w:rFonts w:hint="cs"/>
          <w:rtl/>
        </w:rPr>
        <w:t>.</w:t>
      </w:r>
    </w:p>
    <w:p w:rsidR="006167B8" w:rsidRPr="00E03676" w:rsidRDefault="006167B8" w:rsidP="00D97115">
      <w:pPr>
        <w:pStyle w:val="1-"/>
        <w:rPr>
          <w:rFonts w:ascii="B Lotus" w:hAnsi="B Lotus"/>
          <w:rtl/>
        </w:rPr>
      </w:pPr>
      <w:r w:rsidRPr="00E03676">
        <w:rPr>
          <w:rFonts w:ascii="B Lotus" w:hAnsi="B Lotu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د!</w:t>
      </w:r>
      <w:r w:rsidR="00E03676" w:rsidRPr="00E03676">
        <w:rPr>
          <w:rtl/>
        </w:rPr>
        <w:t xml:space="preserve"> هرکس </w:t>
      </w:r>
      <w:r w:rsidRPr="00E03676">
        <w:rPr>
          <w:rtl/>
        </w:rPr>
        <w:t>از شما، از آ</w:t>
      </w:r>
      <w:r w:rsidR="009768AE" w:rsidRPr="00E03676">
        <w:rPr>
          <w:rtl/>
        </w:rPr>
        <w:t>یی</w:t>
      </w:r>
      <w:r w:rsidRPr="00E03676">
        <w:rPr>
          <w:rtl/>
        </w:rPr>
        <w:t>ن خود بازگردد، (به خدا ز</w:t>
      </w:r>
      <w:r w:rsidR="009768AE" w:rsidRPr="00E03676">
        <w:rPr>
          <w:rtl/>
        </w:rPr>
        <w:t>ی</w:t>
      </w:r>
      <w:r w:rsidRPr="00E03676">
        <w:rPr>
          <w:rtl/>
        </w:rPr>
        <w:t>انى نمى‏رساند</w:t>
      </w:r>
      <w:r w:rsidR="000A6EAE" w:rsidRPr="00E03676">
        <w:rPr>
          <w:rtl/>
        </w:rPr>
        <w:t>؛</w:t>
      </w:r>
      <w:r w:rsidRPr="00E03676">
        <w:rPr>
          <w:rtl/>
        </w:rPr>
        <w:t xml:space="preserve"> خداوند جمع</w:t>
      </w:r>
      <w:r w:rsidR="009768AE" w:rsidRPr="00E03676">
        <w:rPr>
          <w:rtl/>
        </w:rPr>
        <w:t>ی</w:t>
      </w:r>
      <w:r w:rsidRPr="00E03676">
        <w:rPr>
          <w:rtl/>
        </w:rPr>
        <w:t xml:space="preserve">تى را مى‏آورد </w:t>
      </w:r>
      <w:r w:rsidR="009768AE" w:rsidRPr="00E03676">
        <w:rPr>
          <w:rtl/>
        </w:rPr>
        <w:t>ک</w:t>
      </w:r>
      <w:r w:rsidRPr="00E03676">
        <w:rPr>
          <w:rtl/>
        </w:rPr>
        <w:t>ه</w:t>
      </w:r>
      <w:r w:rsidR="000433D3" w:rsidRPr="00E03676">
        <w:rPr>
          <w:rtl/>
        </w:rPr>
        <w:t xml:space="preserve"> آن‌ها </w:t>
      </w:r>
      <w:r w:rsidRPr="00E03676">
        <w:rPr>
          <w:rtl/>
        </w:rPr>
        <w:t>را دوست دارد و آنان (ن</w:t>
      </w:r>
      <w:r w:rsidR="009768AE" w:rsidRPr="00E03676">
        <w:rPr>
          <w:rtl/>
        </w:rPr>
        <w:t>ی</w:t>
      </w:r>
      <w:r w:rsidRPr="00E03676">
        <w:rPr>
          <w:rtl/>
        </w:rPr>
        <w:t xml:space="preserve">ز) او را دوست دارند، در برابر مؤمنان متواضع، و در برابر </w:t>
      </w:r>
      <w:r w:rsidR="009768AE" w:rsidRPr="00E03676">
        <w:rPr>
          <w:rtl/>
        </w:rPr>
        <w:t>ک</w:t>
      </w:r>
      <w:r w:rsidRPr="00E03676">
        <w:rPr>
          <w:rtl/>
        </w:rPr>
        <w:t>افران سرسخت و ن</w:t>
      </w:r>
      <w:r w:rsidR="009768AE" w:rsidRPr="00E03676">
        <w:rPr>
          <w:rtl/>
        </w:rPr>
        <w:t>ی</w:t>
      </w:r>
      <w:r w:rsidRPr="00E03676">
        <w:rPr>
          <w:rtl/>
        </w:rPr>
        <w:t>رومندند</w:t>
      </w:r>
      <w:r w:rsidR="000A6EAE" w:rsidRPr="00E03676">
        <w:rPr>
          <w:rtl/>
        </w:rPr>
        <w:t>؛</w:t>
      </w:r>
      <w:r w:rsidR="000433D3" w:rsidRPr="00E03676">
        <w:rPr>
          <w:rtl/>
        </w:rPr>
        <w:t xml:space="preserve"> آن‌ها </w:t>
      </w:r>
      <w:r w:rsidRPr="00E03676">
        <w:rPr>
          <w:rtl/>
        </w:rPr>
        <w:t>در راه خدا جهاد مى‏</w:t>
      </w:r>
      <w:r w:rsidR="009768AE" w:rsidRPr="00E03676">
        <w:rPr>
          <w:rtl/>
        </w:rPr>
        <w:t>ک</w:t>
      </w:r>
      <w:r w:rsidRPr="00E03676">
        <w:rPr>
          <w:rtl/>
        </w:rPr>
        <w:t>نند، و از سرزنش ه</w:t>
      </w:r>
      <w:r w:rsidR="009768AE" w:rsidRPr="00E03676">
        <w:rPr>
          <w:rtl/>
        </w:rPr>
        <w:t>ی</w:t>
      </w:r>
      <w:r w:rsidRPr="00E03676">
        <w:rPr>
          <w:rtl/>
        </w:rPr>
        <w:t>چ ملامتگرى هراسى ندارند. ا</w:t>
      </w:r>
      <w:r w:rsidR="009768AE" w:rsidRPr="00E03676">
        <w:rPr>
          <w:rtl/>
        </w:rPr>
        <w:t>ی</w:t>
      </w:r>
      <w:r w:rsidRPr="00E03676">
        <w:rPr>
          <w:rtl/>
        </w:rPr>
        <w:t xml:space="preserve">ن، فضل </w:t>
      </w:r>
      <w:r w:rsidRPr="00E03676">
        <w:rPr>
          <w:rtl/>
        </w:rPr>
        <w:lastRenderedPageBreak/>
        <w:t xml:space="preserve">خداست </w:t>
      </w:r>
      <w:r w:rsidR="009768AE" w:rsidRPr="00E03676">
        <w:rPr>
          <w:rtl/>
        </w:rPr>
        <w:t>ک</w:t>
      </w:r>
      <w:r w:rsidRPr="00E03676">
        <w:rPr>
          <w:rtl/>
        </w:rPr>
        <w:t>ه به</w:t>
      </w:r>
      <w:r w:rsidR="00E03676" w:rsidRPr="00E03676">
        <w:rPr>
          <w:rtl/>
        </w:rPr>
        <w:t xml:space="preserve"> هرکس </w:t>
      </w:r>
      <w:r w:rsidRPr="00E03676">
        <w:rPr>
          <w:rtl/>
        </w:rPr>
        <w:t>بخواهد (و شا</w:t>
      </w:r>
      <w:r w:rsidR="009768AE" w:rsidRPr="00E03676">
        <w:rPr>
          <w:rtl/>
        </w:rPr>
        <w:t>ی</w:t>
      </w:r>
      <w:r w:rsidRPr="00E03676">
        <w:rPr>
          <w:rtl/>
        </w:rPr>
        <w:t>سته بب</w:t>
      </w:r>
      <w:r w:rsidR="009768AE" w:rsidRPr="00E03676">
        <w:rPr>
          <w:rtl/>
        </w:rPr>
        <w:t>ی</w:t>
      </w:r>
      <w:r w:rsidRPr="00E03676">
        <w:rPr>
          <w:rtl/>
        </w:rPr>
        <w:t>ند) مى‏دهد</w:t>
      </w:r>
      <w:r w:rsidR="000A6EAE" w:rsidRPr="00E03676">
        <w:rPr>
          <w:rtl/>
        </w:rPr>
        <w:t>؛</w:t>
      </w:r>
      <w:r w:rsidRPr="00E03676">
        <w:rPr>
          <w:rtl/>
        </w:rPr>
        <w:t xml:space="preserve"> و (فضل) خدا وس</w:t>
      </w:r>
      <w:r w:rsidR="009768AE" w:rsidRPr="00E03676">
        <w:rPr>
          <w:rtl/>
        </w:rPr>
        <w:t>ی</w:t>
      </w:r>
      <w:r w:rsidRPr="00E03676">
        <w:rPr>
          <w:rtl/>
        </w:rPr>
        <w:t>ع، و خداوند داناست</w:t>
      </w:r>
      <w:r w:rsidRPr="00E03676">
        <w:rPr>
          <w:rFonts w:ascii="B Lotus" w:hAnsi="B Lotus"/>
          <w:rtl/>
        </w:rPr>
        <w:t>»</w:t>
      </w:r>
      <w:r w:rsidRPr="00E03676">
        <w:rPr>
          <w:rFonts w:ascii="B Lotus" w:hAnsi="B Lotus" w:hint="cs"/>
          <w:rtl/>
        </w:rPr>
        <w:t>.</w:t>
      </w:r>
    </w:p>
    <w:p w:rsidR="006167B8" w:rsidRPr="00E03676" w:rsidRDefault="006167B8" w:rsidP="00D97115">
      <w:pPr>
        <w:pStyle w:val="1-"/>
        <w:rPr>
          <w:rtl/>
        </w:rPr>
      </w:pPr>
      <w:r w:rsidRPr="00E03676">
        <w:rPr>
          <w:rtl/>
        </w:rPr>
        <w:t xml:space="preserve">در این آیه عمل ارتداد مرتدین را بیان می‌فرماید که آنان هرگز به خدا زیانی نمی‌توانند برسانند در آیه همچنین ذکر کسانی است که خدا بجای این جماعت بوجود می‌آورد. </w:t>
      </w:r>
    </w:p>
    <w:p w:rsidR="006167B8" w:rsidRPr="00E03676" w:rsidRDefault="006167B8" w:rsidP="002F695C">
      <w:pPr>
        <w:widowControl w:val="0"/>
        <w:spacing w:line="226" w:lineRule="auto"/>
        <w:ind w:firstLine="284"/>
        <w:jc w:val="both"/>
        <w:rPr>
          <w:rStyle w:val="1-Char"/>
          <w:rtl/>
        </w:rPr>
      </w:pPr>
      <w:r w:rsidRPr="00E03676">
        <w:rPr>
          <w:rStyle w:val="1-Char"/>
          <w:rtl/>
        </w:rPr>
        <w:t>سپس فرمود:</w:t>
      </w:r>
      <w:r w:rsidR="002F695C" w:rsidRPr="00E03676">
        <w:rPr>
          <w:rStyle w:val="1-Char"/>
          <w:rFonts w:hint="cs"/>
          <w:rtl/>
        </w:rPr>
        <w:t xml:space="preserve"> </w:t>
      </w:r>
      <w:r w:rsidR="002F695C" w:rsidRPr="00E03676">
        <w:rPr>
          <w:rStyle w:val="1-Char"/>
          <w:rFonts w:cs="Traditional Arabic" w:hint="cs"/>
          <w:rtl/>
        </w:rPr>
        <w:t>﴿</w:t>
      </w:r>
      <w:r w:rsidR="002F695C" w:rsidRPr="00E03676">
        <w:rPr>
          <w:rStyle w:val="Char4"/>
          <w:rFonts w:hint="eastAsia"/>
          <w:rtl/>
        </w:rPr>
        <w:t>إِنَّمَا</w:t>
      </w:r>
      <w:r w:rsidR="002F695C" w:rsidRPr="00E03676">
        <w:rPr>
          <w:rStyle w:val="Char4"/>
          <w:rtl/>
        </w:rPr>
        <w:t xml:space="preserve"> وَلِيُّكُمُ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وَرَسُولُهُ</w:t>
      </w:r>
      <w:r w:rsidR="002F695C" w:rsidRPr="00E03676">
        <w:rPr>
          <w:rStyle w:val="Char4"/>
          <w:rFonts w:hint="cs"/>
          <w:rtl/>
        </w:rPr>
        <w:t>ۥ</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ءَامَنُواْ </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يُقِيمُونَ </w:t>
      </w:r>
      <w:r w:rsidR="002F695C" w:rsidRPr="00E03676">
        <w:rPr>
          <w:rStyle w:val="Char4"/>
          <w:rFonts w:hint="cs"/>
          <w:rtl/>
        </w:rPr>
        <w:t>ٱ</w:t>
      </w:r>
      <w:r w:rsidR="002F695C" w:rsidRPr="00E03676">
        <w:rPr>
          <w:rStyle w:val="Char4"/>
          <w:rFonts w:hint="eastAsia"/>
          <w:rtl/>
        </w:rPr>
        <w:t>لصَّلَوٰةَ</w:t>
      </w:r>
      <w:r w:rsidR="002F695C" w:rsidRPr="00E03676">
        <w:rPr>
          <w:rStyle w:val="Char4"/>
          <w:rtl/>
        </w:rPr>
        <w:t xml:space="preserve"> وَيُؤۡتُونَ </w:t>
      </w:r>
      <w:r w:rsidR="002F695C" w:rsidRPr="00E03676">
        <w:rPr>
          <w:rStyle w:val="Char4"/>
          <w:rFonts w:hint="cs"/>
          <w:rtl/>
        </w:rPr>
        <w:t>ٱ</w:t>
      </w:r>
      <w:r w:rsidR="002F695C" w:rsidRPr="00E03676">
        <w:rPr>
          <w:rStyle w:val="Char4"/>
          <w:rFonts w:hint="eastAsia"/>
          <w:rtl/>
        </w:rPr>
        <w:t>لزَّكَوٰةَ</w:t>
      </w:r>
      <w:r w:rsidR="002F695C" w:rsidRPr="00E03676">
        <w:rPr>
          <w:rStyle w:val="Char4"/>
          <w:rtl/>
        </w:rPr>
        <w:t xml:space="preserve"> وَهُمۡ رَٰكِعُونَ ٥٥ </w:t>
      </w:r>
      <w:r w:rsidR="002F695C" w:rsidRPr="00E03676">
        <w:rPr>
          <w:rStyle w:val="Char4"/>
          <w:rFonts w:hint="eastAsia"/>
          <w:rtl/>
        </w:rPr>
        <w:t>وَمَن</w:t>
      </w:r>
      <w:r w:rsidR="002F695C" w:rsidRPr="00E03676">
        <w:rPr>
          <w:rStyle w:val="Char4"/>
          <w:rtl/>
        </w:rPr>
        <w:t xml:space="preserve"> يَتَوَلَّ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وَرَسُولَهُ</w:t>
      </w:r>
      <w:r w:rsidR="002F695C" w:rsidRPr="00E03676">
        <w:rPr>
          <w:rStyle w:val="Char4"/>
          <w:rFonts w:hint="cs"/>
          <w:rtl/>
        </w:rPr>
        <w:t>ۥ</w:t>
      </w:r>
      <w:r w:rsidR="002F695C" w:rsidRPr="00E03676">
        <w:rPr>
          <w:rStyle w:val="Char4"/>
          <w:rtl/>
        </w:rPr>
        <w:t xml:space="preserve"> وَ</w:t>
      </w:r>
      <w:r w:rsidR="002F695C" w:rsidRPr="00E03676">
        <w:rPr>
          <w:rStyle w:val="Char4"/>
          <w:rFonts w:hint="cs"/>
          <w:rtl/>
        </w:rPr>
        <w:t>ٱ</w:t>
      </w:r>
      <w:r w:rsidR="002F695C" w:rsidRPr="00E03676">
        <w:rPr>
          <w:rStyle w:val="Char4"/>
          <w:rFonts w:hint="eastAsia"/>
          <w:rtl/>
        </w:rPr>
        <w:t>لَّذِينَ</w:t>
      </w:r>
      <w:r w:rsidR="002F695C" w:rsidRPr="00E03676">
        <w:rPr>
          <w:rStyle w:val="Char4"/>
          <w:rtl/>
        </w:rPr>
        <w:t xml:space="preserve"> ءَامَنُواْ فَإِنَّ حِزۡبَ </w:t>
      </w:r>
      <w:r w:rsidR="002F695C" w:rsidRPr="00E03676">
        <w:rPr>
          <w:rStyle w:val="Char4"/>
          <w:rFonts w:hint="cs"/>
          <w:rtl/>
        </w:rPr>
        <w:t>ٱ</w:t>
      </w:r>
      <w:r w:rsidR="002F695C" w:rsidRPr="00E03676">
        <w:rPr>
          <w:rStyle w:val="Char4"/>
          <w:rFonts w:hint="eastAsia"/>
          <w:rtl/>
        </w:rPr>
        <w:t>للَّهِ</w:t>
      </w:r>
      <w:r w:rsidR="002F695C" w:rsidRPr="00E03676">
        <w:rPr>
          <w:rStyle w:val="Char4"/>
          <w:rtl/>
        </w:rPr>
        <w:t xml:space="preserve"> هُمُ </w:t>
      </w:r>
      <w:r w:rsidR="002F695C" w:rsidRPr="00E03676">
        <w:rPr>
          <w:rStyle w:val="Char4"/>
          <w:rFonts w:hint="cs"/>
          <w:rtl/>
        </w:rPr>
        <w:t>ٱ</w:t>
      </w:r>
      <w:r w:rsidR="002F695C" w:rsidRPr="00E03676">
        <w:rPr>
          <w:rStyle w:val="Char4"/>
          <w:rFonts w:hint="eastAsia"/>
          <w:rtl/>
        </w:rPr>
        <w:t>لۡغَٰلِبُونَ</w:t>
      </w:r>
      <w:r w:rsidR="002F695C" w:rsidRPr="00E03676">
        <w:rPr>
          <w:rStyle w:val="Char4"/>
          <w:rtl/>
        </w:rPr>
        <w:t xml:space="preserve"> ٥٦</w:t>
      </w:r>
      <w:r w:rsidR="002F695C" w:rsidRPr="00E03676">
        <w:rPr>
          <w:rStyle w:val="1-Char"/>
          <w:rFonts w:cs="Traditional Arabic" w:hint="cs"/>
          <w:rtl/>
        </w:rPr>
        <w:t>﴾</w:t>
      </w:r>
      <w:r w:rsidRPr="00E03676">
        <w:rPr>
          <w:rStyle w:val="1-Char"/>
          <w:rtl/>
        </w:rPr>
        <w:t xml:space="preserve"> </w:t>
      </w:r>
      <w:r w:rsidR="002F695C" w:rsidRPr="00E03676">
        <w:rPr>
          <w:rStyle w:val="4-Char0"/>
          <w:rFonts w:hint="cs"/>
          <w:rtl/>
        </w:rPr>
        <w:t>[</w:t>
      </w:r>
      <w:r w:rsidRPr="00E03676">
        <w:rPr>
          <w:rStyle w:val="4-Char0"/>
          <w:rFonts w:hint="cs"/>
          <w:rtl/>
        </w:rPr>
        <w:t>المائده: 55-56</w:t>
      </w:r>
      <w:r w:rsidR="002F695C" w:rsidRPr="00E03676">
        <w:rPr>
          <w:rStyle w:val="4-Char0"/>
          <w:rFonts w:hint="cs"/>
          <w:rtl/>
        </w:rPr>
        <w:t>]</w:t>
      </w:r>
      <w:r w:rsidRPr="00E03676">
        <w:rPr>
          <w:rStyle w:val="1-Char"/>
          <w:rFonts w:hint="cs"/>
          <w:rtl/>
        </w:rPr>
        <w:t>.</w:t>
      </w:r>
    </w:p>
    <w:p w:rsidR="006167B8" w:rsidRPr="00E03676" w:rsidRDefault="006167B8" w:rsidP="00D97115">
      <w:pPr>
        <w:pStyle w:val="1-"/>
        <w:rPr>
          <w:rFonts w:ascii="B Lotus" w:hAnsi="B Lotus"/>
          <w:sz w:val="32"/>
          <w:szCs w:val="32"/>
          <w:rtl/>
        </w:rPr>
      </w:pPr>
      <w:r w:rsidRPr="00E03676">
        <w:rPr>
          <w:rFonts w:hint="cs"/>
          <w:rtl/>
        </w:rPr>
        <w:t>«</w:t>
      </w:r>
      <w:r w:rsidRPr="00E03676">
        <w:rPr>
          <w:rtl/>
        </w:rPr>
        <w:t>سرپرست و ولى شما، تنها خداست و پ</w:t>
      </w:r>
      <w:r w:rsidR="009768AE" w:rsidRPr="00E03676">
        <w:rPr>
          <w:rtl/>
        </w:rPr>
        <w:t>ی</w:t>
      </w:r>
      <w:r w:rsidRPr="00E03676">
        <w:rPr>
          <w:rtl/>
        </w:rPr>
        <w:t>امبر او و</w:t>
      </w:r>
      <w:r w:rsidR="000433D3" w:rsidRPr="00E03676">
        <w:rPr>
          <w:rtl/>
        </w:rPr>
        <w:t xml:space="preserve"> آن‌ها </w:t>
      </w:r>
      <w:r w:rsidR="009768AE" w:rsidRPr="00E03676">
        <w:rPr>
          <w:rtl/>
        </w:rPr>
        <w:t>ک</w:t>
      </w:r>
      <w:r w:rsidRPr="00E03676">
        <w:rPr>
          <w:rtl/>
        </w:rPr>
        <w:t>ه ا</w:t>
      </w:r>
      <w:r w:rsidR="009768AE" w:rsidRPr="00E03676">
        <w:rPr>
          <w:rtl/>
        </w:rPr>
        <w:t>ی</w:t>
      </w:r>
      <w:r w:rsidRPr="00E03676">
        <w:rPr>
          <w:rtl/>
        </w:rPr>
        <w:t>مان آورده‏اند</w:t>
      </w:r>
      <w:r w:rsidR="000A6EAE" w:rsidRPr="00E03676">
        <w:rPr>
          <w:rtl/>
        </w:rPr>
        <w:t>؛</w:t>
      </w:r>
      <w:r w:rsidRPr="00E03676">
        <w:rPr>
          <w:rtl/>
        </w:rPr>
        <w:t xml:space="preserve"> همانها </w:t>
      </w:r>
      <w:r w:rsidR="009768AE" w:rsidRPr="00E03676">
        <w:rPr>
          <w:rtl/>
        </w:rPr>
        <w:t>ک</w:t>
      </w:r>
      <w:r w:rsidRPr="00E03676">
        <w:rPr>
          <w:rtl/>
        </w:rPr>
        <w:t>ه نماز را برپا مى‏دارند، و در حال ر</w:t>
      </w:r>
      <w:r w:rsidR="009768AE" w:rsidRPr="00E03676">
        <w:rPr>
          <w:rtl/>
        </w:rPr>
        <w:t>ک</w:t>
      </w:r>
      <w:r w:rsidRPr="00E03676">
        <w:rPr>
          <w:rtl/>
        </w:rPr>
        <w:t>وع، ز</w:t>
      </w:r>
      <w:r w:rsidR="009768AE" w:rsidRPr="00E03676">
        <w:rPr>
          <w:rtl/>
        </w:rPr>
        <w:t>ک</w:t>
      </w:r>
      <w:r w:rsidRPr="00E03676">
        <w:rPr>
          <w:rtl/>
        </w:rPr>
        <w:t>ات مى‏دهند</w:t>
      </w:r>
      <w:r w:rsidRPr="00E03676">
        <w:rPr>
          <w:rFonts w:hint="cs"/>
          <w:rtl/>
        </w:rPr>
        <w:t xml:space="preserve"> (</w:t>
      </w:r>
      <w:r w:rsidRPr="00E03676">
        <w:rPr>
          <w:rtl/>
        </w:rPr>
        <w:t>مراد از</w:t>
      </w:r>
      <w:r w:rsidRPr="00E03676">
        <w:rPr>
          <w:rFonts w:hint="cs"/>
          <w:rtl/>
        </w:rPr>
        <w:t xml:space="preserve"> </w:t>
      </w:r>
      <w:r w:rsidRPr="00E03676">
        <w:rPr>
          <w:rtl/>
        </w:rPr>
        <w:t>ر</w:t>
      </w:r>
      <w:r w:rsidR="009768AE" w:rsidRPr="00E03676">
        <w:rPr>
          <w:rtl/>
        </w:rPr>
        <w:t>ک</w:t>
      </w:r>
      <w:r w:rsidRPr="00E03676">
        <w:rPr>
          <w:rtl/>
        </w:rPr>
        <w:t>وع‌: خشوع‌ و خضوع‌ برا</w:t>
      </w:r>
      <w:r w:rsidR="009768AE" w:rsidRPr="00E03676">
        <w:rPr>
          <w:rtl/>
        </w:rPr>
        <w:t>ی</w:t>
      </w:r>
      <w:r w:rsidRPr="00E03676">
        <w:rPr>
          <w:rtl/>
        </w:rPr>
        <w:t xml:space="preserve">‌ </w:t>
      </w:r>
      <w:r w:rsidRPr="00E03676">
        <w:rPr>
          <w:rFonts w:hint="cs"/>
          <w:rtl/>
        </w:rPr>
        <w:t xml:space="preserve">خدا </w:t>
      </w:r>
      <w:r w:rsidRPr="00E03676">
        <w:rPr>
          <w:rtl/>
        </w:rPr>
        <w:t xml:space="preserve">است‌. </w:t>
      </w:r>
      <w:r w:rsidR="009768AE" w:rsidRPr="00E03676">
        <w:rPr>
          <w:rtl/>
        </w:rPr>
        <w:t>ی</w:t>
      </w:r>
      <w:r w:rsidRPr="00E03676">
        <w:rPr>
          <w:rtl/>
        </w:rPr>
        <w:t>عن</w:t>
      </w:r>
      <w:r w:rsidR="009768AE" w:rsidRPr="00E03676">
        <w:rPr>
          <w:rtl/>
        </w:rPr>
        <w:t>ی</w:t>
      </w:r>
      <w:r w:rsidRPr="00E03676">
        <w:rPr>
          <w:rtl/>
        </w:rPr>
        <w:t>: نماز را در</w:t>
      </w:r>
      <w:r w:rsidRPr="00E03676">
        <w:rPr>
          <w:rFonts w:hint="cs"/>
          <w:rtl/>
        </w:rPr>
        <w:t xml:space="preserve"> </w:t>
      </w:r>
      <w:r w:rsidRPr="00E03676">
        <w:rPr>
          <w:rtl/>
        </w:rPr>
        <w:t>حال</w:t>
      </w:r>
      <w:r w:rsidR="009768AE" w:rsidRPr="00E03676">
        <w:rPr>
          <w:rtl/>
        </w:rPr>
        <w:t>ی</w:t>
      </w:r>
      <w:r w:rsidRPr="00E03676">
        <w:rPr>
          <w:rtl/>
        </w:rPr>
        <w:t>‌</w:t>
      </w:r>
      <w:r w:rsidR="009768AE" w:rsidRPr="00E03676">
        <w:rPr>
          <w:rtl/>
        </w:rPr>
        <w:t>ک</w:t>
      </w:r>
      <w:r w:rsidRPr="00E03676">
        <w:rPr>
          <w:rtl/>
        </w:rPr>
        <w:t>ه‌ خاشع‌ و</w:t>
      </w:r>
      <w:r w:rsidRPr="00E03676">
        <w:rPr>
          <w:rFonts w:hint="cs"/>
          <w:rtl/>
        </w:rPr>
        <w:t xml:space="preserve"> </w:t>
      </w:r>
      <w:r w:rsidRPr="00E03676">
        <w:rPr>
          <w:rtl/>
        </w:rPr>
        <w:t>خاضع‌اند برپا م</w:t>
      </w:r>
      <w:r w:rsidR="009768AE" w:rsidRPr="00E03676">
        <w:rPr>
          <w:rtl/>
        </w:rPr>
        <w:t>ی</w:t>
      </w:r>
      <w:r w:rsidRPr="00E03676">
        <w:rPr>
          <w:rtl/>
        </w:rPr>
        <w:t>‌دارند و ز</w:t>
      </w:r>
      <w:r w:rsidR="009768AE" w:rsidRPr="00E03676">
        <w:rPr>
          <w:rtl/>
        </w:rPr>
        <w:t>ک</w:t>
      </w:r>
      <w:r w:rsidRPr="00E03676">
        <w:rPr>
          <w:rtl/>
        </w:rPr>
        <w:t>ات‌ را در حال</w:t>
      </w:r>
      <w:r w:rsidR="009768AE" w:rsidRPr="00E03676">
        <w:rPr>
          <w:rtl/>
        </w:rPr>
        <w:t>ی</w:t>
      </w:r>
      <w:r w:rsidRPr="00E03676">
        <w:rPr>
          <w:rtl/>
        </w:rPr>
        <w:t xml:space="preserve">‌ </w:t>
      </w:r>
      <w:r w:rsidR="009768AE" w:rsidRPr="00E03676">
        <w:rPr>
          <w:rtl/>
        </w:rPr>
        <w:t>ک</w:t>
      </w:r>
      <w:r w:rsidRPr="00E03676">
        <w:rPr>
          <w:rtl/>
        </w:rPr>
        <w:t>ه‌ بر فقرا ت</w:t>
      </w:r>
      <w:r w:rsidR="009768AE" w:rsidRPr="00E03676">
        <w:rPr>
          <w:rtl/>
        </w:rPr>
        <w:t>ک</w:t>
      </w:r>
      <w:r w:rsidRPr="00E03676">
        <w:rPr>
          <w:rtl/>
        </w:rPr>
        <w:t>بر نورز</w:t>
      </w:r>
      <w:r w:rsidR="009768AE" w:rsidRPr="00E03676">
        <w:rPr>
          <w:rtl/>
        </w:rPr>
        <w:t>ی</w:t>
      </w:r>
      <w:r w:rsidRPr="00E03676">
        <w:rPr>
          <w:rtl/>
        </w:rPr>
        <w:t>ده‌ و برآنان</w:t>
      </w:r>
      <w:r w:rsidRPr="00E03676">
        <w:rPr>
          <w:rFonts w:hint="cs"/>
          <w:rtl/>
        </w:rPr>
        <w:t xml:space="preserve"> </w:t>
      </w:r>
      <w:r w:rsidRPr="00E03676">
        <w:rPr>
          <w:rtl/>
        </w:rPr>
        <w:t>‌برتر</w:t>
      </w:r>
      <w:r w:rsidR="009768AE" w:rsidRPr="00E03676">
        <w:rPr>
          <w:rtl/>
        </w:rPr>
        <w:t>ی</w:t>
      </w:r>
      <w:r w:rsidRPr="00E03676">
        <w:rPr>
          <w:rtl/>
        </w:rPr>
        <w:t>‌ نم</w:t>
      </w:r>
      <w:r w:rsidR="009768AE" w:rsidRPr="00E03676">
        <w:rPr>
          <w:rtl/>
        </w:rPr>
        <w:t>ی</w:t>
      </w:r>
      <w:r w:rsidRPr="00E03676">
        <w:rPr>
          <w:rtl/>
        </w:rPr>
        <w:t>‌جو</w:t>
      </w:r>
      <w:r w:rsidR="009768AE" w:rsidRPr="00E03676">
        <w:rPr>
          <w:rtl/>
        </w:rPr>
        <w:t>ی</w:t>
      </w:r>
      <w:r w:rsidRPr="00E03676">
        <w:rPr>
          <w:rtl/>
        </w:rPr>
        <w:t>ند، م</w:t>
      </w:r>
      <w:r w:rsidR="009768AE" w:rsidRPr="00E03676">
        <w:rPr>
          <w:rtl/>
        </w:rPr>
        <w:t>ی</w:t>
      </w:r>
      <w:r w:rsidRPr="00E03676">
        <w:rPr>
          <w:rtl/>
        </w:rPr>
        <w:t>‌پردازند پس‌ ا</w:t>
      </w:r>
      <w:r w:rsidR="009768AE" w:rsidRPr="00E03676">
        <w:rPr>
          <w:rtl/>
        </w:rPr>
        <w:t>ی</w:t>
      </w:r>
      <w:r w:rsidRPr="00E03676">
        <w:rPr>
          <w:rtl/>
        </w:rPr>
        <w:t>شان‌ پ</w:t>
      </w:r>
      <w:r w:rsidR="009768AE" w:rsidRPr="00E03676">
        <w:rPr>
          <w:rtl/>
        </w:rPr>
        <w:t>ی</w:t>
      </w:r>
      <w:r w:rsidRPr="00E03676">
        <w:rPr>
          <w:rtl/>
        </w:rPr>
        <w:t>وسته‌</w:t>
      </w:r>
      <w:r w:rsidRPr="00E03676">
        <w:rPr>
          <w:rFonts w:hint="cs"/>
          <w:rtl/>
        </w:rPr>
        <w:t xml:space="preserve"> </w:t>
      </w:r>
      <w:r w:rsidRPr="00E03676">
        <w:rPr>
          <w:rtl/>
        </w:rPr>
        <w:t>فروتن‌اند</w:t>
      </w:r>
      <w:r w:rsidRPr="00E03676">
        <w:rPr>
          <w:rFonts w:hint="cs"/>
          <w:rtl/>
        </w:rPr>
        <w:t>)</w:t>
      </w:r>
      <w:r w:rsidRPr="00E03676">
        <w:rPr>
          <w:rFonts w:ascii="Tahoma" w:hAnsi="Tahoma" w:hint="cs"/>
          <w:rtl/>
        </w:rPr>
        <w:t>.</w:t>
      </w:r>
      <w:r w:rsidRPr="00E03676">
        <w:rPr>
          <w:rFonts w:ascii="Tahoma" w:hAnsi="Tahoma"/>
          <w:rtl/>
        </w:rPr>
        <w:t xml:space="preserve"> و </w:t>
      </w:r>
      <w:r w:rsidR="009768AE" w:rsidRPr="00E03676">
        <w:rPr>
          <w:rFonts w:ascii="Tahoma" w:hAnsi="Tahoma"/>
          <w:rtl/>
        </w:rPr>
        <w:t>ک</w:t>
      </w:r>
      <w:r w:rsidRPr="00E03676">
        <w:rPr>
          <w:rFonts w:ascii="Tahoma" w:hAnsi="Tahoma"/>
          <w:rtl/>
        </w:rPr>
        <w:t xml:space="preserve">سانى </w:t>
      </w:r>
      <w:r w:rsidR="009768AE" w:rsidRPr="00E03676">
        <w:rPr>
          <w:rFonts w:ascii="Tahoma" w:hAnsi="Tahoma"/>
          <w:rtl/>
        </w:rPr>
        <w:t>ک</w:t>
      </w:r>
      <w:r w:rsidRPr="00E03676">
        <w:rPr>
          <w:rFonts w:ascii="Tahoma" w:hAnsi="Tahoma"/>
          <w:rtl/>
        </w:rPr>
        <w:t>ه ولا</w:t>
      </w:r>
      <w:r w:rsidR="009768AE" w:rsidRPr="00E03676">
        <w:rPr>
          <w:rFonts w:ascii="Tahoma" w:hAnsi="Tahoma"/>
          <w:rtl/>
        </w:rPr>
        <w:t>ی</w:t>
      </w:r>
      <w:r w:rsidRPr="00E03676">
        <w:rPr>
          <w:rFonts w:ascii="Tahoma" w:hAnsi="Tahoma"/>
          <w:rtl/>
        </w:rPr>
        <w:t>ت خدا و پ</w:t>
      </w:r>
      <w:r w:rsidR="009768AE" w:rsidRPr="00E03676">
        <w:rPr>
          <w:rFonts w:ascii="Tahoma" w:hAnsi="Tahoma"/>
          <w:rtl/>
        </w:rPr>
        <w:t>ی</w:t>
      </w:r>
      <w:r w:rsidRPr="00E03676">
        <w:rPr>
          <w:rFonts w:ascii="Tahoma" w:hAnsi="Tahoma"/>
          <w:rtl/>
        </w:rPr>
        <w:t>امبر او و افراد باا</w:t>
      </w:r>
      <w:r w:rsidR="009768AE" w:rsidRPr="00E03676">
        <w:rPr>
          <w:rFonts w:ascii="Tahoma" w:hAnsi="Tahoma"/>
          <w:rtl/>
        </w:rPr>
        <w:t>ی</w:t>
      </w:r>
      <w:r w:rsidRPr="00E03676">
        <w:rPr>
          <w:rFonts w:ascii="Tahoma" w:hAnsi="Tahoma"/>
          <w:rtl/>
        </w:rPr>
        <w:t>مان را بپذ</w:t>
      </w:r>
      <w:r w:rsidR="009768AE" w:rsidRPr="00E03676">
        <w:rPr>
          <w:rFonts w:ascii="Tahoma" w:hAnsi="Tahoma"/>
          <w:rtl/>
        </w:rPr>
        <w:t>ی</w:t>
      </w:r>
      <w:r w:rsidRPr="00E03676">
        <w:rPr>
          <w:rFonts w:ascii="Tahoma" w:hAnsi="Tahoma"/>
          <w:rtl/>
        </w:rPr>
        <w:t>رند، پ</w:t>
      </w:r>
      <w:r w:rsidR="009768AE" w:rsidRPr="00E03676">
        <w:rPr>
          <w:rFonts w:ascii="Tahoma" w:hAnsi="Tahoma"/>
          <w:rtl/>
        </w:rPr>
        <w:t>ی</w:t>
      </w:r>
      <w:r w:rsidRPr="00E03676">
        <w:rPr>
          <w:rFonts w:ascii="Tahoma" w:hAnsi="Tahoma"/>
          <w:rtl/>
        </w:rPr>
        <w:t>روزند</w:t>
      </w:r>
      <w:r w:rsidR="000A6EAE" w:rsidRPr="00E03676">
        <w:rPr>
          <w:rFonts w:ascii="Tahoma" w:hAnsi="Tahoma"/>
          <w:rtl/>
        </w:rPr>
        <w:t>؛</w:t>
      </w:r>
      <w:r w:rsidRPr="00E03676">
        <w:rPr>
          <w:rFonts w:ascii="Tahoma" w:hAnsi="Tahoma"/>
          <w:rtl/>
        </w:rPr>
        <w:t xml:space="preserve"> (ز</w:t>
      </w:r>
      <w:r w:rsidR="009768AE" w:rsidRPr="00E03676">
        <w:rPr>
          <w:rFonts w:ascii="Tahoma" w:hAnsi="Tahoma"/>
          <w:rtl/>
        </w:rPr>
        <w:t>ی</w:t>
      </w:r>
      <w:r w:rsidRPr="00E03676">
        <w:rPr>
          <w:rFonts w:ascii="Tahoma" w:hAnsi="Tahoma"/>
          <w:rtl/>
        </w:rPr>
        <w:t>را) حزب و جمع</w:t>
      </w:r>
      <w:r w:rsidR="009768AE" w:rsidRPr="00E03676">
        <w:rPr>
          <w:rFonts w:ascii="Tahoma" w:hAnsi="Tahoma"/>
          <w:rtl/>
        </w:rPr>
        <w:t>ی</w:t>
      </w:r>
      <w:r w:rsidRPr="00E03676">
        <w:rPr>
          <w:rFonts w:ascii="Tahoma" w:hAnsi="Tahoma"/>
          <w:rtl/>
        </w:rPr>
        <w:t>ت خدا پ</w:t>
      </w:r>
      <w:r w:rsidR="009768AE" w:rsidRPr="00E03676">
        <w:rPr>
          <w:rFonts w:ascii="Tahoma" w:hAnsi="Tahoma"/>
          <w:rtl/>
        </w:rPr>
        <w:t>ی</w:t>
      </w:r>
      <w:r w:rsidRPr="00E03676">
        <w:rPr>
          <w:rFonts w:ascii="Tahoma" w:hAnsi="Tahoma"/>
          <w:rtl/>
        </w:rPr>
        <w:t>روز است</w:t>
      </w:r>
      <w:r w:rsidRPr="00E03676">
        <w:rPr>
          <w:rFonts w:hint="cs"/>
          <w:rtl/>
        </w:rPr>
        <w:t>»</w:t>
      </w:r>
      <w:r w:rsidRPr="00E03676">
        <w:rPr>
          <w:rFonts w:ascii="B Lotus" w:hAnsi="B Lotus" w:hint="cs"/>
          <w:rtl/>
        </w:rPr>
        <w:t>.</w:t>
      </w:r>
    </w:p>
    <w:p w:rsidR="006167B8" w:rsidRPr="00E03676" w:rsidRDefault="006167B8" w:rsidP="00D97115">
      <w:pPr>
        <w:pStyle w:val="1-"/>
        <w:rPr>
          <w:rtl/>
        </w:rPr>
      </w:pPr>
      <w:r w:rsidRPr="00E03676">
        <w:rPr>
          <w:rtl/>
        </w:rPr>
        <w:t>می‌بینیم که این کلام الهی متضمن ذکر احوال کسانی است که از روی نفاق تظاهر به مسلمانی می‌کنند، و کسانی که از دین اسلام بر می‌گردند و نیز شامل ذکر حال مؤمنانی است که در ظاهر و در باطن بر اسلام خود پایداری و استقامت می‌ورزند.</w:t>
      </w:r>
    </w:p>
    <w:p w:rsidR="006167B8" w:rsidRPr="00E03676" w:rsidRDefault="006167B8" w:rsidP="00D97115">
      <w:pPr>
        <w:pStyle w:val="1-"/>
        <w:rPr>
          <w:rtl/>
        </w:rPr>
      </w:pPr>
      <w:r w:rsidRPr="00E03676">
        <w:rPr>
          <w:rtl/>
        </w:rPr>
        <w:t xml:space="preserve">لذا سیاق آیه و آمدن آن به صیغه جمع به تدبرکننده در آن علم یقین می‌دهد که این آیه: به طور عموم درباره همه مؤمنانی است که بدین صفات متصف هستند و تنها به فرد معینی اختصاص ندارد: نه به ابوبکر، نه به عمر و نه به عثمان و علی و کسی دیگر به تنهایی. اما در هر حال اینان سزاوارترین امت به مصداق این آیه هستند. </w:t>
      </w:r>
    </w:p>
    <w:p w:rsidR="006167B8" w:rsidRPr="00E03676" w:rsidRDefault="006167B8" w:rsidP="00D97115">
      <w:pPr>
        <w:pStyle w:val="1-"/>
        <w:rPr>
          <w:rtl/>
        </w:rPr>
      </w:pPr>
      <w:r w:rsidRPr="00E03676">
        <w:rPr>
          <w:rtl/>
        </w:rPr>
        <w:t>وجه چهاردهم: معلوم است که الفاظ به کار رفته در حدیث مذکور درباره پیامبر</w:t>
      </w:r>
      <w:r w:rsidRPr="00E03676">
        <w:rPr>
          <w:rFonts w:cs="CTraditional Arabic" w:hint="cs"/>
          <w:rtl/>
        </w:rPr>
        <w:t>ص</w:t>
      </w:r>
      <w:r w:rsidRPr="00E03676">
        <w:rPr>
          <w:rtl/>
        </w:rPr>
        <w:t xml:space="preserve"> کذب است، چرا که علی رهبر همه نیکان </w:t>
      </w:r>
      <w:r w:rsidRPr="00E03676">
        <w:rPr>
          <w:rFonts w:hint="cs"/>
          <w:rtl/>
        </w:rPr>
        <w:t xml:space="preserve">و صالحان </w:t>
      </w:r>
      <w:r w:rsidRPr="00E03676">
        <w:rPr>
          <w:rtl/>
        </w:rPr>
        <w:t>نیست بلکه رهبر این امت رسول خدا</w:t>
      </w:r>
      <w:r w:rsidRPr="00E03676">
        <w:rPr>
          <w:rFonts w:hint="cs"/>
          <w:rtl/>
        </w:rPr>
        <w:t xml:space="preserve"> </w:t>
      </w:r>
      <w:r w:rsidRPr="00E03676">
        <w:rPr>
          <w:rFonts w:cs="CTraditional Arabic" w:hint="cs"/>
          <w:rtl/>
        </w:rPr>
        <w:t>ص</w:t>
      </w:r>
      <w:r w:rsidRPr="00E03676">
        <w:rPr>
          <w:rtl/>
        </w:rPr>
        <w:t xml:space="preserve"> است، علی همچنین قاتل همه کافران نیست، بلکه تعدادی از آنان را کشته و آن تعداد دیگر را دیگران کشته‌اند. به هر حال</w:t>
      </w:r>
      <w:r w:rsidR="002418EC">
        <w:rPr>
          <w:rtl/>
        </w:rPr>
        <w:t xml:space="preserve"> هریک </w:t>
      </w:r>
      <w:r w:rsidRPr="00E03676">
        <w:rPr>
          <w:rtl/>
        </w:rPr>
        <w:t xml:space="preserve">از مجاهدین در راه خدا تعدادی از کفار را به هلاکت رسانده است. </w:t>
      </w:r>
    </w:p>
    <w:p w:rsidR="006167B8" w:rsidRPr="00E03676" w:rsidRDefault="006167B8" w:rsidP="00D97115">
      <w:pPr>
        <w:pStyle w:val="1-"/>
        <w:rPr>
          <w:rtl/>
        </w:rPr>
      </w:pPr>
      <w:r w:rsidRPr="00E03676">
        <w:rPr>
          <w:rtl/>
        </w:rPr>
        <w:lastRenderedPageBreak/>
        <w:t xml:space="preserve">همین طور است سخن دیگر حدیث </w:t>
      </w:r>
      <w:r w:rsidRPr="00E03676">
        <w:rPr>
          <w:rFonts w:hint="cs"/>
          <w:rtl/>
        </w:rPr>
        <w:t>جعلی را</w:t>
      </w:r>
      <w:r w:rsidRPr="00E03676">
        <w:rPr>
          <w:rtl/>
        </w:rPr>
        <w:t xml:space="preserve"> که: «هر که او را یاری کند پیروز</w:t>
      </w:r>
      <w:r w:rsidRPr="00E03676">
        <w:rPr>
          <w:rFonts w:hint="cs"/>
          <w:rtl/>
        </w:rPr>
        <w:t>،</w:t>
      </w:r>
      <w:r w:rsidRPr="00E03676">
        <w:rPr>
          <w:rtl/>
        </w:rPr>
        <w:t xml:space="preserve"> و هر که تنهایش گذارد تنها و درمانده می‌شود»</w:t>
      </w:r>
      <w:r w:rsidRPr="00E03676">
        <w:rPr>
          <w:rFonts w:hint="cs"/>
          <w:rtl/>
        </w:rPr>
        <w:t>.</w:t>
      </w:r>
      <w:r w:rsidRPr="00E03676">
        <w:rPr>
          <w:rtl/>
        </w:rPr>
        <w:t xml:space="preserve"> این هم بر خلاف واقع است. پیامبر</w:t>
      </w:r>
      <w:r w:rsidRPr="00E03676">
        <w:rPr>
          <w:rFonts w:cs="CTraditional Arabic" w:hint="cs"/>
          <w:rtl/>
        </w:rPr>
        <w:t>ص</w:t>
      </w:r>
      <w:r w:rsidRPr="00E03676">
        <w:rPr>
          <w:rtl/>
        </w:rPr>
        <w:t xml:space="preserve"> جز سخن حق نمی‌گوید بویژه </w:t>
      </w:r>
      <w:r w:rsidRPr="00E03676">
        <w:rPr>
          <w:rFonts w:hint="cs"/>
          <w:rtl/>
        </w:rPr>
        <w:t>در خصوص</w:t>
      </w:r>
      <w:r w:rsidRPr="00E03676">
        <w:rPr>
          <w:rtl/>
        </w:rPr>
        <w:t xml:space="preserve"> سخن امامیه، چرا که آنان معتقدند </w:t>
      </w:r>
      <w:r w:rsidRPr="00E03676">
        <w:rPr>
          <w:rFonts w:hint="cs"/>
          <w:rtl/>
        </w:rPr>
        <w:t>که مسلمانان</w:t>
      </w:r>
      <w:r w:rsidRPr="00E03676">
        <w:rPr>
          <w:rtl/>
        </w:rPr>
        <w:t xml:space="preserve"> تا زمان کشته شدن عثمان</w:t>
      </w:r>
      <w:r w:rsidRPr="00E03676">
        <w:rPr>
          <w:rFonts w:hint="cs"/>
          <w:rtl/>
        </w:rPr>
        <w:t xml:space="preserve"> </w:t>
      </w:r>
      <w:r w:rsidRPr="00E03676">
        <w:rPr>
          <w:rtl/>
        </w:rPr>
        <w:t>علی را تنها گذاشتند</w:t>
      </w:r>
      <w:r w:rsidRPr="00E03676">
        <w:rPr>
          <w:rFonts w:hint="cs"/>
          <w:rtl/>
        </w:rPr>
        <w:t>.</w:t>
      </w:r>
    </w:p>
    <w:p w:rsidR="006167B8" w:rsidRPr="00E03676" w:rsidRDefault="006167B8" w:rsidP="00D97115">
      <w:pPr>
        <w:pStyle w:val="1-"/>
        <w:rPr>
          <w:rtl/>
        </w:rPr>
      </w:pPr>
      <w:r w:rsidRPr="00E03676">
        <w:rPr>
          <w:rFonts w:hint="cs"/>
          <w:rtl/>
        </w:rPr>
        <w:t>ناگفته پیداست که امت اسلامی در زمان خلفای سه گانه فتح و پیروزی داشته که هیچ گاه بعد از آن نداشته است. و آنگاه که عثمان</w:t>
      </w:r>
      <w:r w:rsidR="00707915" w:rsidRPr="00E03676">
        <w:rPr>
          <w:rFonts w:cs="CTraditional Arabic" w:hint="cs"/>
          <w:rtl/>
        </w:rPr>
        <w:t>س</w:t>
      </w:r>
      <w:r w:rsidRPr="00E03676">
        <w:rPr>
          <w:rFonts w:hint="cs"/>
          <w:rtl/>
        </w:rPr>
        <w:t xml:space="preserve"> شهید شد</w:t>
      </w:r>
      <w:r w:rsidR="005F1838" w:rsidRPr="00E03676">
        <w:rPr>
          <w:rFonts w:hint="cs"/>
          <w:rtl/>
        </w:rPr>
        <w:t>،</w:t>
      </w:r>
      <w:r w:rsidRPr="00E03676">
        <w:rPr>
          <w:rFonts w:hint="cs"/>
          <w:rtl/>
        </w:rPr>
        <w:t xml:space="preserve"> مردم به سه حزب تقسیم شدند</w:t>
      </w:r>
      <w:r w:rsidR="005F1838" w:rsidRPr="00E03676">
        <w:rPr>
          <w:rFonts w:hint="cs"/>
          <w:rtl/>
        </w:rPr>
        <w:t>،</w:t>
      </w:r>
      <w:r w:rsidRPr="00E03676">
        <w:rPr>
          <w:rFonts w:hint="cs"/>
          <w:rtl/>
        </w:rPr>
        <w:t xml:space="preserve"> یکی: حزبی که از عثمان</w:t>
      </w:r>
      <w:r w:rsidR="00707915" w:rsidRPr="00E03676">
        <w:rPr>
          <w:rFonts w:cs="CTraditional Arabic" w:hint="cs"/>
          <w:rtl/>
        </w:rPr>
        <w:t>س</w:t>
      </w:r>
      <w:r w:rsidRPr="00E03676">
        <w:rPr>
          <w:rFonts w:hint="cs"/>
          <w:rtl/>
        </w:rPr>
        <w:t xml:space="preserve"> دفاع نمود و جنگید</w:t>
      </w:r>
      <w:r w:rsidR="005F1838" w:rsidRPr="00E03676">
        <w:rPr>
          <w:rFonts w:hint="cs"/>
          <w:rtl/>
        </w:rPr>
        <w:t>،</w:t>
      </w:r>
      <w:r w:rsidRPr="00E03676">
        <w:rPr>
          <w:rFonts w:hint="cs"/>
          <w:rtl/>
        </w:rPr>
        <w:t xml:space="preserve"> حزب دیگری که در مقابل عثمان</w:t>
      </w:r>
      <w:r w:rsidR="00707915" w:rsidRPr="00E03676">
        <w:rPr>
          <w:rFonts w:cs="CTraditional Arabic" w:hint="cs"/>
          <w:rtl/>
        </w:rPr>
        <w:t>س</w:t>
      </w:r>
      <w:r w:rsidRPr="00E03676">
        <w:rPr>
          <w:rFonts w:hint="cs"/>
          <w:rtl/>
        </w:rPr>
        <w:t xml:space="preserve"> جنگیدند و حزب سوم کسانی بودند که عثمان</w:t>
      </w:r>
      <w:r w:rsidR="00707915" w:rsidRPr="00E03676">
        <w:rPr>
          <w:rFonts w:cs="CTraditional Arabic" w:hint="cs"/>
          <w:rtl/>
        </w:rPr>
        <w:t>س</w:t>
      </w:r>
      <w:r w:rsidRPr="00E03676">
        <w:rPr>
          <w:rFonts w:hint="cs"/>
          <w:rtl/>
        </w:rPr>
        <w:t xml:space="preserve"> را نصرت ندادند؛ نه با گروه مخالف بودند و نه با عثمان</w:t>
      </w:r>
      <w:r w:rsidR="00707915" w:rsidRPr="00E03676">
        <w:rPr>
          <w:rFonts w:cs="CTraditional Arabic" w:hint="cs"/>
          <w:rtl/>
        </w:rPr>
        <w:t>س</w:t>
      </w:r>
      <w:r w:rsidR="005F1838" w:rsidRPr="00E03676">
        <w:rPr>
          <w:rFonts w:hint="cs"/>
          <w:rtl/>
        </w:rPr>
        <w:t>،</w:t>
      </w:r>
      <w:r w:rsidRPr="00E03676">
        <w:rPr>
          <w:rFonts w:hint="cs"/>
          <w:rtl/>
        </w:rPr>
        <w:t xml:space="preserve"> کسانی که در دفاع از عثمان</w:t>
      </w:r>
      <w:r w:rsidR="00707915" w:rsidRPr="00E03676">
        <w:rPr>
          <w:rFonts w:cs="CTraditional Arabic" w:hint="cs"/>
          <w:rtl/>
        </w:rPr>
        <w:t>س</w:t>
      </w:r>
      <w:r w:rsidRPr="00E03676">
        <w:rPr>
          <w:rFonts w:hint="cs"/>
          <w:rtl/>
        </w:rPr>
        <w:t xml:space="preserve"> جنگ نمودند بر دو حزب دیگر و کفار پیروز نشدند بلکه آنان بر این گروه پیروز شدند، و زمام امور را آنگاه در دست گرفتند که معاویه</w:t>
      </w:r>
      <w:r w:rsidR="00707915" w:rsidRPr="00E03676">
        <w:rPr>
          <w:rFonts w:cs="CTraditional Arabic" w:hint="cs"/>
          <w:rtl/>
        </w:rPr>
        <w:t>س</w:t>
      </w:r>
      <w:r w:rsidRPr="00E03676">
        <w:rPr>
          <w:rFonts w:hint="cs"/>
          <w:rtl/>
        </w:rPr>
        <w:t xml:space="preserve"> ولایت یافت، و بر کفار پیروز شدند و شهرها را فتح نمودند</w:t>
      </w:r>
      <w:r w:rsidR="005F1838" w:rsidRPr="00E03676">
        <w:rPr>
          <w:rFonts w:hint="cs"/>
          <w:rtl/>
        </w:rPr>
        <w:t>،</w:t>
      </w:r>
      <w:r w:rsidRPr="00E03676">
        <w:rPr>
          <w:rFonts w:hint="cs"/>
          <w:rtl/>
        </w:rPr>
        <w:t xml:space="preserve"> علی</w:t>
      </w:r>
      <w:r w:rsidR="00707915" w:rsidRPr="00E03676">
        <w:rPr>
          <w:rFonts w:cs="CTraditional Arabic" w:hint="cs"/>
          <w:rtl/>
        </w:rPr>
        <w:t>س</w:t>
      </w:r>
      <w:r w:rsidRPr="00E03676">
        <w:rPr>
          <w:rFonts w:hint="cs"/>
          <w:rtl/>
        </w:rPr>
        <w:t xml:space="preserve"> نیز در جنگ با خوارج و کفار همین قدر پیروزی و کامیابی داشته است.</w:t>
      </w:r>
    </w:p>
    <w:p w:rsidR="006167B8" w:rsidRPr="00E03676" w:rsidRDefault="006167B8" w:rsidP="00D97115">
      <w:pPr>
        <w:pStyle w:val="1-"/>
        <w:rPr>
          <w:rtl/>
        </w:rPr>
      </w:pPr>
      <w:r w:rsidRPr="00E03676">
        <w:rPr>
          <w:rFonts w:hint="cs"/>
          <w:rtl/>
        </w:rPr>
        <w:t xml:space="preserve">و همچنین دعایی که از پیامبر خدا </w:t>
      </w:r>
      <w:r w:rsidRPr="00E03676">
        <w:rPr>
          <w:rFonts w:cs="CTraditional Arabic" w:hint="cs"/>
          <w:rtl/>
        </w:rPr>
        <w:t>ص</w:t>
      </w:r>
      <w:r w:rsidRPr="00E03676">
        <w:rPr>
          <w:rFonts w:hint="cs"/>
          <w:rtl/>
        </w:rPr>
        <w:t xml:space="preserve"> (بعد از</w:t>
      </w:r>
      <w:r w:rsidR="00BF136F" w:rsidRPr="00E03676">
        <w:rPr>
          <w:rFonts w:hint="cs"/>
          <w:rtl/>
        </w:rPr>
        <w:t xml:space="preserve"> این‌که </w:t>
      </w:r>
      <w:r w:rsidRPr="00E03676">
        <w:rPr>
          <w:rFonts w:hint="cs"/>
          <w:rtl/>
        </w:rPr>
        <w:t>علی</w:t>
      </w:r>
      <w:r w:rsidR="00707915" w:rsidRPr="00E03676">
        <w:rPr>
          <w:rFonts w:cs="CTraditional Arabic" w:hint="cs"/>
          <w:rtl/>
        </w:rPr>
        <w:t>س</w:t>
      </w:r>
      <w:r w:rsidRPr="00E03676">
        <w:rPr>
          <w:rFonts w:hint="cs"/>
          <w:rtl/>
        </w:rPr>
        <w:t xml:space="preserve"> انگشتر خود را صدقه داد) ذکر نموده</w:t>
      </w:r>
      <w:r w:rsidR="005F1838" w:rsidRPr="00E03676">
        <w:rPr>
          <w:rFonts w:hint="cs"/>
          <w:rtl/>
        </w:rPr>
        <w:t>،</w:t>
      </w:r>
      <w:r w:rsidRPr="00E03676">
        <w:rPr>
          <w:rFonts w:hint="cs"/>
          <w:rtl/>
        </w:rPr>
        <w:t xml:space="preserve"> دروغی خیلی واضح می</w:t>
      </w:r>
      <w:r w:rsidRPr="00E03676">
        <w:rPr>
          <w:rtl/>
        </w:rPr>
        <w:t>‌</w:t>
      </w:r>
      <w:r w:rsidRPr="00E03676">
        <w:rPr>
          <w:rFonts w:hint="cs"/>
          <w:rtl/>
        </w:rPr>
        <w:t>باشد</w:t>
      </w:r>
      <w:r w:rsidR="005F1838" w:rsidRPr="00E03676">
        <w:rPr>
          <w:rFonts w:hint="cs"/>
          <w:rtl/>
        </w:rPr>
        <w:t>،</w:t>
      </w:r>
      <w:r w:rsidRPr="00E03676">
        <w:rPr>
          <w:rFonts w:hint="cs"/>
          <w:rtl/>
        </w:rPr>
        <w:t xml:space="preserve"> چرا که بر همگان هویدا و آشکار است که صحابی کرام رضوان الله علیهم در هنگام نیاز در راه خداوند چندین برابر یک انگشتر صدقه می</w:t>
      </w:r>
      <w:r w:rsidRPr="00E03676">
        <w:rPr>
          <w:rtl/>
        </w:rPr>
        <w:t>‌</w:t>
      </w:r>
      <w:r w:rsidRPr="00E03676">
        <w:rPr>
          <w:rFonts w:hint="cs"/>
          <w:rtl/>
        </w:rPr>
        <w:t>دادند.</w:t>
      </w:r>
    </w:p>
    <w:p w:rsidR="006167B8" w:rsidRPr="00E03676" w:rsidRDefault="006167B8" w:rsidP="00D97115">
      <w:pPr>
        <w:pStyle w:val="1-"/>
        <w:rPr>
          <w:rtl/>
        </w:rPr>
      </w:pPr>
      <w:r w:rsidRPr="00E03676">
        <w:rPr>
          <w:rFonts w:hint="cs"/>
          <w:rtl/>
        </w:rPr>
        <w:t xml:space="preserve">در صحیحین (بخاری ومسلم) از پیامبر خدا </w:t>
      </w:r>
      <w:r w:rsidRPr="00E03676">
        <w:rPr>
          <w:rFonts w:cs="CTraditional Arabic" w:hint="cs"/>
          <w:rtl/>
        </w:rPr>
        <w:t>ص</w:t>
      </w:r>
      <w:r w:rsidRPr="00E03676">
        <w:rPr>
          <w:rFonts w:hint="cs"/>
          <w:rtl/>
        </w:rPr>
        <w:t xml:space="preserve"> روایت شده است که فرمود: هیچ مالی مثل مال ابوبکر برای من نفع نداشته است، و فرمود بیشترین منت را در مال و همراهیش ابوبکر بر من دارد</w:t>
      </w:r>
      <w:r w:rsidR="005F1838" w:rsidRPr="00E03676">
        <w:rPr>
          <w:rFonts w:hint="cs"/>
          <w:rtl/>
        </w:rPr>
        <w:t>،</w:t>
      </w:r>
      <w:r w:rsidRPr="00E03676">
        <w:rPr>
          <w:rFonts w:hint="cs"/>
          <w:rtl/>
        </w:rPr>
        <w:t xml:space="preserve"> و اگر از ساکنان زمین خلیل و دوستی را انتخاب می</w:t>
      </w:r>
      <w:r w:rsidRPr="00E03676">
        <w:rPr>
          <w:rtl/>
        </w:rPr>
        <w:t>‌</w:t>
      </w:r>
      <w:r w:rsidRPr="00E03676">
        <w:rPr>
          <w:rFonts w:hint="cs"/>
          <w:rtl/>
        </w:rPr>
        <w:t>نمودم همانا ابوبکر را انتخاب می</w:t>
      </w:r>
      <w:r w:rsidRPr="00E03676">
        <w:rPr>
          <w:rtl/>
        </w:rPr>
        <w:t>‌</w:t>
      </w:r>
      <w:r w:rsidRPr="00E03676">
        <w:rPr>
          <w:rFonts w:hint="cs"/>
          <w:rtl/>
        </w:rPr>
        <w:t>نمودم</w:t>
      </w:r>
      <w:r w:rsidR="00D97115" w:rsidRPr="00E03676">
        <w:rPr>
          <w:rFonts w:hint="cs"/>
          <w:vertAlign w:val="superscript"/>
          <w:rtl/>
        </w:rPr>
        <w:t>(</w:t>
      </w:r>
      <w:r w:rsidR="00D97115" w:rsidRPr="00E03676">
        <w:rPr>
          <w:rStyle w:val="FootnoteReference"/>
          <w:rtl/>
        </w:rPr>
        <w:footnoteReference w:id="217"/>
      </w:r>
      <w:r w:rsidR="00D97115" w:rsidRPr="00E03676">
        <w:rPr>
          <w:rFonts w:hint="cs"/>
          <w:vertAlign w:val="superscript"/>
          <w:rtl/>
        </w:rPr>
        <w:t>)</w:t>
      </w:r>
      <w:r w:rsidRPr="00E03676">
        <w:rPr>
          <w:rFonts w:hint="cs"/>
          <w:rtl/>
        </w:rPr>
        <w:t>.</w:t>
      </w:r>
    </w:p>
    <w:p w:rsidR="006167B8" w:rsidRPr="00E03676" w:rsidRDefault="006167B8" w:rsidP="00D97115">
      <w:pPr>
        <w:pStyle w:val="1-"/>
        <w:rPr>
          <w:rtl/>
        </w:rPr>
      </w:pPr>
      <w:r w:rsidRPr="00E03676">
        <w:rPr>
          <w:rFonts w:hint="cs"/>
          <w:rtl/>
        </w:rPr>
        <w:t>عثمان</w:t>
      </w:r>
      <w:r w:rsidR="00707915" w:rsidRPr="00E03676">
        <w:rPr>
          <w:rFonts w:cs="CTraditional Arabic" w:hint="cs"/>
          <w:rtl/>
        </w:rPr>
        <w:t>س</w:t>
      </w:r>
      <w:r w:rsidRPr="00E03676">
        <w:rPr>
          <w:rFonts w:hint="cs"/>
          <w:rtl/>
        </w:rPr>
        <w:t xml:space="preserve"> در غزوه تبوک هزار شتر در راه خدا صدقه داد تا جایی که پیامبر خدا فرمود: عثمان بعد از امروز هر کاری انجام دهد برایش ضرری ندارد</w:t>
      </w:r>
      <w:r w:rsidR="00D97115" w:rsidRPr="00E03676">
        <w:rPr>
          <w:rFonts w:hint="cs"/>
          <w:vertAlign w:val="superscript"/>
          <w:rtl/>
        </w:rPr>
        <w:t>(</w:t>
      </w:r>
      <w:r w:rsidR="00D97115" w:rsidRPr="00E03676">
        <w:rPr>
          <w:rStyle w:val="FootnoteReference"/>
          <w:rtl/>
        </w:rPr>
        <w:footnoteReference w:id="218"/>
      </w:r>
      <w:r w:rsidR="00D97115" w:rsidRPr="00E03676">
        <w:rPr>
          <w:rFonts w:hint="cs"/>
          <w:vertAlign w:val="superscript"/>
          <w:rtl/>
        </w:rPr>
        <w:t>)</w:t>
      </w:r>
      <w:r w:rsidRPr="00E03676">
        <w:rPr>
          <w:rFonts w:hint="cs"/>
          <w:rtl/>
        </w:rPr>
        <w:t>.</w:t>
      </w:r>
    </w:p>
    <w:p w:rsidR="006167B8" w:rsidRPr="00E03676" w:rsidRDefault="006167B8" w:rsidP="00EF73FB">
      <w:pPr>
        <w:pStyle w:val="1-"/>
        <w:rPr>
          <w:rtl/>
        </w:rPr>
      </w:pPr>
      <w:r w:rsidRPr="00E03676">
        <w:rPr>
          <w:rFonts w:hint="cs"/>
          <w:rtl/>
        </w:rPr>
        <w:t xml:space="preserve">و همچنین چگونه سزاوار است که پیامبر خدا </w:t>
      </w:r>
      <w:r w:rsidRPr="00E03676">
        <w:rPr>
          <w:rFonts w:cs="CTraditional Arabic" w:hint="cs"/>
          <w:rtl/>
        </w:rPr>
        <w:t>ص</w:t>
      </w:r>
      <w:r w:rsidRPr="00E03676">
        <w:rPr>
          <w:rFonts w:hint="cs"/>
          <w:rtl/>
        </w:rPr>
        <w:t xml:space="preserve"> در مدینه بگوید - بعد از هجرت و پیروزی- که: ( بار خدایا!) علی را که از اهل من است برایم وزیر بگردان و مرا بوسیله </w:t>
      </w:r>
      <w:r w:rsidRPr="00E03676">
        <w:rPr>
          <w:rFonts w:hint="cs"/>
          <w:rtl/>
        </w:rPr>
        <w:lastRenderedPageBreak/>
        <w:t>او قوت بده با وجود</w:t>
      </w:r>
      <w:r w:rsidR="00BF136F" w:rsidRPr="00E03676">
        <w:rPr>
          <w:rFonts w:hint="cs"/>
          <w:rtl/>
        </w:rPr>
        <w:t xml:space="preserve"> این‌که </w:t>
      </w:r>
      <w:r w:rsidRPr="00E03676">
        <w:rPr>
          <w:rFonts w:hint="cs"/>
          <w:rtl/>
        </w:rPr>
        <w:t>خداوند متعال پیامبر خود را نصرت داده و مسلمانان را ناصر او قرار داده است</w:t>
      </w:r>
      <w:r w:rsidR="005F1838" w:rsidRPr="00E03676">
        <w:rPr>
          <w:rFonts w:hint="cs"/>
          <w:rtl/>
        </w:rPr>
        <w:t>،</w:t>
      </w:r>
      <w:r w:rsidRPr="00E03676">
        <w:rPr>
          <w:rFonts w:hint="cs"/>
          <w:rtl/>
        </w:rPr>
        <w:t xml:space="preserve"> چنانکه می فرماید:</w:t>
      </w:r>
      <w:r w:rsidR="00EF73FB" w:rsidRPr="00E03676">
        <w:rPr>
          <w:rFonts w:hint="cs"/>
          <w:rtl/>
        </w:rPr>
        <w:t xml:space="preserve"> </w:t>
      </w:r>
      <w:r w:rsidR="00EF73FB" w:rsidRPr="00E03676">
        <w:rPr>
          <w:rFonts w:cs="Traditional Arabic" w:hint="cs"/>
          <w:rtl/>
        </w:rPr>
        <w:t>﴿</w:t>
      </w:r>
      <w:r w:rsidR="00EF73FB" w:rsidRPr="00E03676">
        <w:rPr>
          <w:rStyle w:val="Char4"/>
          <w:rtl/>
        </w:rPr>
        <w:t xml:space="preserve">هُوَ </w:t>
      </w:r>
      <w:r w:rsidR="00EF73FB" w:rsidRPr="00E03676">
        <w:rPr>
          <w:rStyle w:val="Char4"/>
          <w:rFonts w:hint="cs"/>
          <w:rtl/>
        </w:rPr>
        <w:t>ٱ</w:t>
      </w:r>
      <w:r w:rsidR="00EF73FB" w:rsidRPr="00E03676">
        <w:rPr>
          <w:rStyle w:val="Char4"/>
          <w:rFonts w:hint="eastAsia"/>
          <w:rtl/>
        </w:rPr>
        <w:t>لَّذِيٓ</w:t>
      </w:r>
      <w:r w:rsidR="00EF73FB" w:rsidRPr="00E03676">
        <w:rPr>
          <w:rStyle w:val="Char4"/>
          <w:rtl/>
        </w:rPr>
        <w:t xml:space="preserve"> أَيَّدَكَ بِنَصۡرِهِ</w:t>
      </w:r>
      <w:r w:rsidR="00EF73FB" w:rsidRPr="00E03676">
        <w:rPr>
          <w:rStyle w:val="Char4"/>
          <w:rFonts w:hint="cs"/>
          <w:rtl/>
        </w:rPr>
        <w:t>ۦ</w:t>
      </w:r>
      <w:r w:rsidR="00EF73FB" w:rsidRPr="00E03676">
        <w:rPr>
          <w:rStyle w:val="Char4"/>
          <w:rtl/>
        </w:rPr>
        <w:t xml:space="preserve"> وَبِ</w:t>
      </w:r>
      <w:r w:rsidR="00EF73FB" w:rsidRPr="00E03676">
        <w:rPr>
          <w:rStyle w:val="Char4"/>
          <w:rFonts w:hint="cs"/>
          <w:rtl/>
        </w:rPr>
        <w:t>ٱ</w:t>
      </w:r>
      <w:r w:rsidR="00EF73FB" w:rsidRPr="00E03676">
        <w:rPr>
          <w:rStyle w:val="Char4"/>
          <w:rFonts w:hint="eastAsia"/>
          <w:rtl/>
        </w:rPr>
        <w:t>لۡمُؤۡمِنِينَ</w:t>
      </w:r>
      <w:r w:rsidR="00EF73FB" w:rsidRPr="00E03676">
        <w:rPr>
          <w:rStyle w:val="Char4"/>
          <w:rtl/>
        </w:rPr>
        <w:t xml:space="preserve"> ٦٢</w:t>
      </w:r>
      <w:r w:rsidR="00EF73FB" w:rsidRPr="00E03676">
        <w:rPr>
          <w:rFonts w:cs="Traditional Arabic" w:hint="cs"/>
          <w:rtl/>
        </w:rPr>
        <w:t xml:space="preserve">﴾ </w:t>
      </w:r>
      <w:r w:rsidR="00EF73FB" w:rsidRPr="00E03676">
        <w:rPr>
          <w:rStyle w:val="4-Char0"/>
          <w:rFonts w:hint="cs"/>
          <w:rtl/>
        </w:rPr>
        <w:t>[</w:t>
      </w:r>
      <w:r w:rsidRPr="00E03676">
        <w:rPr>
          <w:rStyle w:val="4-Char0"/>
          <w:rFonts w:hint="cs"/>
          <w:rtl/>
        </w:rPr>
        <w:t>الأنفال: 62</w:t>
      </w:r>
      <w:r w:rsidR="00EF73FB" w:rsidRPr="00E03676">
        <w:rPr>
          <w:rStyle w:val="4-Char0"/>
          <w:rFonts w:hint="cs"/>
          <w:rtl/>
        </w:rPr>
        <w:t>]</w:t>
      </w:r>
      <w:r w:rsidRPr="00E03676">
        <w:rPr>
          <w:rFonts w:hint="cs"/>
          <w:rtl/>
        </w:rPr>
        <w:t>.</w:t>
      </w:r>
    </w:p>
    <w:p w:rsidR="006167B8" w:rsidRPr="00E03676" w:rsidRDefault="006167B8" w:rsidP="00D97115">
      <w:pPr>
        <w:pStyle w:val="1-"/>
        <w:rPr>
          <w:rFonts w:ascii="B Lotus" w:hAnsi="B Lotus"/>
          <w:color w:val="000000"/>
          <w:rtl/>
        </w:rPr>
      </w:pPr>
      <w:r w:rsidRPr="00E03676">
        <w:rPr>
          <w:rFonts w:ascii="B Lotus" w:hAnsi="B Lotus" w:hint="cs"/>
          <w:color w:val="000000"/>
          <w:rtl/>
        </w:rPr>
        <w:t>«</w:t>
      </w:r>
      <w:r w:rsidRPr="00E03676">
        <w:rPr>
          <w:rtl/>
        </w:rPr>
        <w:t>و اگر بخواهند تو را فر</w:t>
      </w:r>
      <w:r w:rsidR="009768AE" w:rsidRPr="00E03676">
        <w:rPr>
          <w:rtl/>
        </w:rPr>
        <w:t>ی</w:t>
      </w:r>
      <w:r w:rsidRPr="00E03676">
        <w:rPr>
          <w:rtl/>
        </w:rPr>
        <w:t xml:space="preserve">ب دهند، خدا براى تو </w:t>
      </w:r>
      <w:r w:rsidR="009768AE" w:rsidRPr="00E03676">
        <w:rPr>
          <w:rtl/>
        </w:rPr>
        <w:t>ک</w:t>
      </w:r>
      <w:r w:rsidRPr="00E03676">
        <w:rPr>
          <w:rtl/>
        </w:rPr>
        <w:t>افى است</w:t>
      </w:r>
      <w:r w:rsidR="000A6EAE" w:rsidRPr="00E03676">
        <w:rPr>
          <w:rtl/>
        </w:rPr>
        <w:t>؛</w:t>
      </w:r>
      <w:r w:rsidRPr="00E03676">
        <w:rPr>
          <w:rtl/>
        </w:rPr>
        <w:t xml:space="preserve"> او همان </w:t>
      </w:r>
      <w:r w:rsidR="009768AE" w:rsidRPr="00E03676">
        <w:rPr>
          <w:rtl/>
        </w:rPr>
        <w:t>ک</w:t>
      </w:r>
      <w:r w:rsidRPr="00E03676">
        <w:rPr>
          <w:rtl/>
        </w:rPr>
        <w:t xml:space="preserve">سى است </w:t>
      </w:r>
      <w:r w:rsidR="009768AE" w:rsidRPr="00E03676">
        <w:rPr>
          <w:rtl/>
        </w:rPr>
        <w:t>ک</w:t>
      </w:r>
      <w:r w:rsidRPr="00E03676">
        <w:rPr>
          <w:rtl/>
        </w:rPr>
        <w:t xml:space="preserve">ه تو را، با </w:t>
      </w:r>
      <w:r w:rsidR="009768AE" w:rsidRPr="00E03676">
        <w:rPr>
          <w:rtl/>
        </w:rPr>
        <w:t>ی</w:t>
      </w:r>
      <w:r w:rsidRPr="00E03676">
        <w:rPr>
          <w:rtl/>
        </w:rPr>
        <w:t>ارى خود و مؤمنان، تقو</w:t>
      </w:r>
      <w:r w:rsidR="009768AE" w:rsidRPr="00E03676">
        <w:rPr>
          <w:rtl/>
        </w:rPr>
        <w:t>ی</w:t>
      </w:r>
      <w:r w:rsidRPr="00E03676">
        <w:rPr>
          <w:rtl/>
        </w:rPr>
        <w:t xml:space="preserve">ت </w:t>
      </w:r>
      <w:r w:rsidR="009768AE" w:rsidRPr="00E03676">
        <w:rPr>
          <w:rtl/>
        </w:rPr>
        <w:t>ک</w:t>
      </w:r>
      <w:r w:rsidRPr="00E03676">
        <w:rPr>
          <w:rtl/>
        </w:rPr>
        <w:t>رد</w:t>
      </w:r>
      <w:r w:rsidRPr="00E03676">
        <w:rPr>
          <w:rFonts w:ascii="B Lotus" w:hAnsi="B Lotus" w:hint="cs"/>
          <w:color w:val="000000"/>
          <w:rtl/>
        </w:rPr>
        <w:t>».</w:t>
      </w:r>
    </w:p>
    <w:p w:rsidR="006167B8" w:rsidRPr="00E03676" w:rsidRDefault="006167B8" w:rsidP="00EF73FB">
      <w:pPr>
        <w:pStyle w:val="1-"/>
        <w:rPr>
          <w:rFonts w:ascii="B Lotus" w:hAnsi="B Lotus" w:cs="B Lotus"/>
          <w:color w:val="000000"/>
          <w:rtl/>
        </w:rPr>
      </w:pPr>
      <w:r w:rsidRPr="00E03676">
        <w:rPr>
          <w:rFonts w:hint="cs"/>
          <w:rtl/>
        </w:rPr>
        <w:t>و می</w:t>
      </w:r>
      <w:r w:rsidRPr="00E03676">
        <w:rPr>
          <w:rtl/>
        </w:rPr>
        <w:t>‌</w:t>
      </w:r>
      <w:r w:rsidRPr="00E03676">
        <w:rPr>
          <w:rFonts w:hint="cs"/>
          <w:rtl/>
        </w:rPr>
        <w:t>فرماید:</w:t>
      </w:r>
      <w:r w:rsidR="00EF73FB" w:rsidRPr="00E03676">
        <w:rPr>
          <w:rFonts w:hint="cs"/>
          <w:rtl/>
        </w:rPr>
        <w:t xml:space="preserve"> </w:t>
      </w:r>
      <w:r w:rsidR="00EF73FB" w:rsidRPr="00E03676">
        <w:rPr>
          <w:rFonts w:cs="Traditional Arabic" w:hint="cs"/>
          <w:rtl/>
        </w:rPr>
        <w:t>﴿</w:t>
      </w:r>
      <w:r w:rsidR="00EF73FB" w:rsidRPr="00E03676">
        <w:rPr>
          <w:rStyle w:val="Char4"/>
          <w:rFonts w:hint="eastAsia"/>
          <w:rtl/>
        </w:rPr>
        <w:t>إِلَّا</w:t>
      </w:r>
      <w:r w:rsidR="00EF73FB" w:rsidRPr="00E03676">
        <w:rPr>
          <w:rStyle w:val="Char4"/>
          <w:rtl/>
        </w:rPr>
        <w:t xml:space="preserve"> تَنصُرُوهُ فَقَدۡ نَصَرَهُ </w:t>
      </w:r>
      <w:r w:rsidR="00EF73FB" w:rsidRPr="00E03676">
        <w:rPr>
          <w:rStyle w:val="Char4"/>
          <w:rFonts w:hint="cs"/>
          <w:rtl/>
        </w:rPr>
        <w:t>ٱ</w:t>
      </w:r>
      <w:r w:rsidR="00EF73FB" w:rsidRPr="00E03676">
        <w:rPr>
          <w:rStyle w:val="Char4"/>
          <w:rFonts w:hint="eastAsia"/>
          <w:rtl/>
        </w:rPr>
        <w:t>للَّهُ</w:t>
      </w:r>
      <w:r w:rsidR="00EF73FB" w:rsidRPr="00E03676">
        <w:rPr>
          <w:rStyle w:val="Char4"/>
          <w:rtl/>
        </w:rPr>
        <w:t xml:space="preserve"> إِذۡ أَخۡرَجَهُ </w:t>
      </w:r>
      <w:r w:rsidR="00EF73FB" w:rsidRPr="00E03676">
        <w:rPr>
          <w:rStyle w:val="Char4"/>
          <w:rFonts w:hint="cs"/>
          <w:rtl/>
        </w:rPr>
        <w:t>ٱ</w:t>
      </w:r>
      <w:r w:rsidR="00EF73FB" w:rsidRPr="00E03676">
        <w:rPr>
          <w:rStyle w:val="Char4"/>
          <w:rFonts w:hint="eastAsia"/>
          <w:rtl/>
        </w:rPr>
        <w:t>لَّذِينَ</w:t>
      </w:r>
      <w:r w:rsidR="00EF73FB" w:rsidRPr="00E03676">
        <w:rPr>
          <w:rStyle w:val="Char4"/>
          <w:rtl/>
        </w:rPr>
        <w:t xml:space="preserve"> كَفَرُواْ ثَانِيَ </w:t>
      </w:r>
      <w:r w:rsidR="00EF73FB" w:rsidRPr="00E03676">
        <w:rPr>
          <w:rStyle w:val="Char4"/>
          <w:rFonts w:hint="cs"/>
          <w:rtl/>
        </w:rPr>
        <w:t>ٱ</w:t>
      </w:r>
      <w:r w:rsidR="00EF73FB" w:rsidRPr="00E03676">
        <w:rPr>
          <w:rStyle w:val="Char4"/>
          <w:rFonts w:hint="eastAsia"/>
          <w:rtl/>
        </w:rPr>
        <w:t>ثۡنَيۡنِ</w:t>
      </w:r>
      <w:r w:rsidR="00EF73FB" w:rsidRPr="00E03676">
        <w:rPr>
          <w:rStyle w:val="Char4"/>
          <w:rtl/>
        </w:rPr>
        <w:t xml:space="preserve"> إِذۡ هُمَا فِي </w:t>
      </w:r>
      <w:r w:rsidR="00EF73FB" w:rsidRPr="00E03676">
        <w:rPr>
          <w:rStyle w:val="Char4"/>
          <w:rFonts w:hint="cs"/>
          <w:rtl/>
        </w:rPr>
        <w:t>ٱ</w:t>
      </w:r>
      <w:r w:rsidR="00EF73FB" w:rsidRPr="00E03676">
        <w:rPr>
          <w:rStyle w:val="Char4"/>
          <w:rFonts w:hint="eastAsia"/>
          <w:rtl/>
        </w:rPr>
        <w:t>لۡغَارِ</w:t>
      </w:r>
      <w:r w:rsidR="00EF73FB" w:rsidRPr="00E03676">
        <w:rPr>
          <w:rStyle w:val="Char4"/>
          <w:rtl/>
        </w:rPr>
        <w:t xml:space="preserve"> إِذۡ يَقُولُ لِصَٰحِبِهِ</w:t>
      </w:r>
      <w:r w:rsidR="00EF73FB" w:rsidRPr="00E03676">
        <w:rPr>
          <w:rStyle w:val="Char4"/>
          <w:rFonts w:hint="cs"/>
          <w:rtl/>
        </w:rPr>
        <w:t>ۦ</w:t>
      </w:r>
      <w:r w:rsidR="00EF73FB" w:rsidRPr="00E03676">
        <w:rPr>
          <w:rStyle w:val="Char4"/>
          <w:rtl/>
        </w:rPr>
        <w:t xml:space="preserve"> لَا تَحۡزَنۡ إِنَّ </w:t>
      </w:r>
      <w:r w:rsidR="00EF73FB" w:rsidRPr="00E03676">
        <w:rPr>
          <w:rStyle w:val="Char4"/>
          <w:rFonts w:hint="cs"/>
          <w:rtl/>
        </w:rPr>
        <w:t>ٱ</w:t>
      </w:r>
      <w:r w:rsidR="00EF73FB" w:rsidRPr="00E03676">
        <w:rPr>
          <w:rStyle w:val="Char4"/>
          <w:rFonts w:hint="eastAsia"/>
          <w:rtl/>
        </w:rPr>
        <w:t>للَّهَ</w:t>
      </w:r>
      <w:r w:rsidR="00EF73FB" w:rsidRPr="00E03676">
        <w:rPr>
          <w:rStyle w:val="Char4"/>
          <w:rtl/>
        </w:rPr>
        <w:t xml:space="preserve"> مَعَنَاۖ</w:t>
      </w:r>
      <w:r w:rsidR="00EF73FB" w:rsidRPr="00E03676">
        <w:rPr>
          <w:rFonts w:cs="Traditional Arabic" w:hint="cs"/>
          <w:rtl/>
        </w:rPr>
        <w:t>﴾</w:t>
      </w:r>
      <w:r w:rsidRPr="00E03676">
        <w:rPr>
          <w:rFonts w:hint="cs"/>
          <w:rtl/>
        </w:rPr>
        <w:t xml:space="preserve"> </w:t>
      </w:r>
      <w:r w:rsidR="00EF73FB" w:rsidRPr="00E03676">
        <w:rPr>
          <w:rStyle w:val="4-Char0"/>
          <w:rFonts w:hint="cs"/>
          <w:rtl/>
        </w:rPr>
        <w:t>[</w:t>
      </w:r>
      <w:r w:rsidRPr="00E03676">
        <w:rPr>
          <w:rStyle w:val="4-Char0"/>
          <w:rFonts w:hint="cs"/>
          <w:rtl/>
        </w:rPr>
        <w:t>التوب</w:t>
      </w:r>
      <w:r w:rsidR="00EF73FB" w:rsidRPr="00E03676">
        <w:rPr>
          <w:rStyle w:val="4-Char0"/>
          <w:rFonts w:hint="cs"/>
          <w:rtl/>
        </w:rPr>
        <w:t>ة</w:t>
      </w:r>
      <w:r w:rsidRPr="00E03676">
        <w:rPr>
          <w:rStyle w:val="4-Char0"/>
          <w:rFonts w:hint="cs"/>
          <w:rtl/>
        </w:rPr>
        <w:t>: 40</w:t>
      </w:r>
      <w:r w:rsidR="00EF73FB" w:rsidRPr="00E03676">
        <w:rPr>
          <w:rStyle w:val="4-Char0"/>
          <w:rFonts w:hint="cs"/>
          <w:rtl/>
        </w:rPr>
        <w:t>]</w:t>
      </w:r>
      <w:r w:rsidRPr="00E03676">
        <w:rPr>
          <w:rFonts w:hint="cs"/>
          <w:rtl/>
        </w:rPr>
        <w:t>.</w:t>
      </w:r>
    </w:p>
    <w:p w:rsidR="006167B8" w:rsidRPr="00E03676" w:rsidRDefault="006167B8" w:rsidP="00D97115">
      <w:pPr>
        <w:pStyle w:val="1-"/>
        <w:rPr>
          <w:rFonts w:ascii="B Lotus" w:hAnsi="B Lotus"/>
          <w:color w:val="000000"/>
          <w:rtl/>
        </w:rPr>
      </w:pPr>
      <w:r w:rsidRPr="00E03676">
        <w:rPr>
          <w:rFonts w:ascii="B Lotus" w:hAnsi="B Lotus" w:hint="cs"/>
          <w:color w:val="000000"/>
          <w:rtl/>
        </w:rPr>
        <w:t>«</w:t>
      </w:r>
      <w:r w:rsidRPr="00E03676">
        <w:rPr>
          <w:rtl/>
        </w:rPr>
        <w:t xml:space="preserve">اگر او را </w:t>
      </w:r>
      <w:r w:rsidR="009768AE" w:rsidRPr="00E03676">
        <w:rPr>
          <w:rtl/>
        </w:rPr>
        <w:t>ی</w:t>
      </w:r>
      <w:r w:rsidRPr="00E03676">
        <w:rPr>
          <w:rtl/>
        </w:rPr>
        <w:t>ارى ن</w:t>
      </w:r>
      <w:r w:rsidR="009768AE" w:rsidRPr="00E03676">
        <w:rPr>
          <w:rtl/>
        </w:rPr>
        <w:t>ک</w:t>
      </w:r>
      <w:r w:rsidRPr="00E03676">
        <w:rPr>
          <w:rtl/>
        </w:rPr>
        <w:t>ن</w:t>
      </w:r>
      <w:r w:rsidR="009768AE" w:rsidRPr="00E03676">
        <w:rPr>
          <w:rtl/>
        </w:rPr>
        <w:t>ی</w:t>
      </w:r>
      <w:r w:rsidRPr="00E03676">
        <w:rPr>
          <w:rtl/>
        </w:rPr>
        <w:t xml:space="preserve">د، خداوند او را </w:t>
      </w:r>
      <w:r w:rsidR="009768AE" w:rsidRPr="00E03676">
        <w:rPr>
          <w:rtl/>
        </w:rPr>
        <w:t>ی</w:t>
      </w:r>
      <w:r w:rsidRPr="00E03676">
        <w:rPr>
          <w:rtl/>
        </w:rPr>
        <w:t xml:space="preserve">ارى </w:t>
      </w:r>
      <w:r w:rsidR="009768AE" w:rsidRPr="00E03676">
        <w:rPr>
          <w:rtl/>
        </w:rPr>
        <w:t>ک</w:t>
      </w:r>
      <w:r w:rsidRPr="00E03676">
        <w:rPr>
          <w:rtl/>
        </w:rPr>
        <w:t>رد</w:t>
      </w:r>
      <w:r w:rsidR="000A6EAE" w:rsidRPr="00E03676">
        <w:rPr>
          <w:rtl/>
        </w:rPr>
        <w:t>؛</w:t>
      </w:r>
      <w:r w:rsidRPr="00E03676">
        <w:rPr>
          <w:rtl/>
        </w:rPr>
        <w:t xml:space="preserve"> (و در مش</w:t>
      </w:r>
      <w:r w:rsidR="009768AE" w:rsidRPr="00E03676">
        <w:rPr>
          <w:rtl/>
        </w:rPr>
        <w:t>ک</w:t>
      </w:r>
      <w:r w:rsidRPr="00E03676">
        <w:rPr>
          <w:rtl/>
        </w:rPr>
        <w:t>لتر</w:t>
      </w:r>
      <w:r w:rsidR="009768AE" w:rsidRPr="00E03676">
        <w:rPr>
          <w:rtl/>
        </w:rPr>
        <w:t>ی</w:t>
      </w:r>
      <w:r w:rsidRPr="00E03676">
        <w:rPr>
          <w:rtl/>
        </w:rPr>
        <w:t>ن ساعات، او را تنها نگذاشت</w:t>
      </w:r>
      <w:r w:rsidR="000A6EAE" w:rsidRPr="00E03676">
        <w:rPr>
          <w:rtl/>
        </w:rPr>
        <w:t>؛</w:t>
      </w:r>
      <w:r w:rsidRPr="00E03676">
        <w:rPr>
          <w:rtl/>
        </w:rPr>
        <w:t xml:space="preserve">) آن هنگام </w:t>
      </w:r>
      <w:r w:rsidR="009768AE" w:rsidRPr="00E03676">
        <w:rPr>
          <w:rtl/>
        </w:rPr>
        <w:t>ک</w:t>
      </w:r>
      <w:r w:rsidRPr="00E03676">
        <w:rPr>
          <w:rtl/>
        </w:rPr>
        <w:t xml:space="preserve">ه </w:t>
      </w:r>
      <w:r w:rsidR="009768AE" w:rsidRPr="00E03676">
        <w:rPr>
          <w:rtl/>
        </w:rPr>
        <w:t>ک</w:t>
      </w:r>
      <w:r w:rsidRPr="00E03676">
        <w:rPr>
          <w:rtl/>
        </w:rPr>
        <w:t>افران او را (از م</w:t>
      </w:r>
      <w:r w:rsidR="009768AE" w:rsidRPr="00E03676">
        <w:rPr>
          <w:rtl/>
        </w:rPr>
        <w:t>ک</w:t>
      </w:r>
      <w:r w:rsidRPr="00E03676">
        <w:rPr>
          <w:rtl/>
        </w:rPr>
        <w:t>ه) ب</w:t>
      </w:r>
      <w:r w:rsidR="009768AE" w:rsidRPr="00E03676">
        <w:rPr>
          <w:rtl/>
        </w:rPr>
        <w:t>ی</w:t>
      </w:r>
      <w:r w:rsidRPr="00E03676">
        <w:rPr>
          <w:rtl/>
        </w:rPr>
        <w:t xml:space="preserve">رون </w:t>
      </w:r>
      <w:r w:rsidR="009768AE" w:rsidRPr="00E03676">
        <w:rPr>
          <w:rtl/>
        </w:rPr>
        <w:t>ک</w:t>
      </w:r>
      <w:r w:rsidRPr="00E03676">
        <w:rPr>
          <w:rtl/>
        </w:rPr>
        <w:t xml:space="preserve">ردند، در حالى </w:t>
      </w:r>
      <w:r w:rsidR="009768AE" w:rsidRPr="00E03676">
        <w:rPr>
          <w:rtl/>
        </w:rPr>
        <w:t>ک</w:t>
      </w:r>
      <w:r w:rsidRPr="00E03676">
        <w:rPr>
          <w:rtl/>
        </w:rPr>
        <w:t>ه دوم</w:t>
      </w:r>
      <w:r w:rsidR="009768AE" w:rsidRPr="00E03676">
        <w:rPr>
          <w:rtl/>
        </w:rPr>
        <w:t>ی</w:t>
      </w:r>
      <w:r w:rsidRPr="00E03676">
        <w:rPr>
          <w:rtl/>
        </w:rPr>
        <w:t xml:space="preserve">ن نفر بود (و </w:t>
      </w:r>
      <w:r w:rsidR="009768AE" w:rsidRPr="00E03676">
        <w:rPr>
          <w:rtl/>
        </w:rPr>
        <w:t>یک</w:t>
      </w:r>
      <w:r w:rsidRPr="00E03676">
        <w:rPr>
          <w:rtl/>
        </w:rPr>
        <w:t xml:space="preserve"> نفر </w:t>
      </w:r>
      <w:r w:rsidRPr="00E03676">
        <w:rPr>
          <w:rFonts w:hint="cs"/>
          <w:rtl/>
        </w:rPr>
        <w:t>(</w:t>
      </w:r>
      <w:r w:rsidR="009768AE" w:rsidRPr="00E03676">
        <w:rPr>
          <w:rFonts w:hint="cs"/>
          <w:rtl/>
        </w:rPr>
        <w:t>ک</w:t>
      </w:r>
      <w:r w:rsidRPr="00E03676">
        <w:rPr>
          <w:rFonts w:hint="cs"/>
          <w:rtl/>
        </w:rPr>
        <w:t>ه أبوب</w:t>
      </w:r>
      <w:r w:rsidR="009768AE" w:rsidRPr="00E03676">
        <w:rPr>
          <w:rFonts w:hint="cs"/>
          <w:rtl/>
        </w:rPr>
        <w:t>ک</w:t>
      </w:r>
      <w:r w:rsidRPr="00E03676">
        <w:rPr>
          <w:rFonts w:hint="cs"/>
          <w:rtl/>
        </w:rPr>
        <w:t xml:space="preserve">ر باشد) </w:t>
      </w:r>
      <w:r w:rsidRPr="00E03676">
        <w:rPr>
          <w:rtl/>
        </w:rPr>
        <w:t>ب</w:t>
      </w:r>
      <w:r w:rsidR="009768AE" w:rsidRPr="00E03676">
        <w:rPr>
          <w:rtl/>
        </w:rPr>
        <w:t>ی</w:t>
      </w:r>
      <w:r w:rsidRPr="00E03676">
        <w:rPr>
          <w:rtl/>
        </w:rPr>
        <w:t>شتر همراه نداشت)</w:t>
      </w:r>
      <w:r w:rsidR="000A6EAE" w:rsidRPr="00E03676">
        <w:rPr>
          <w:rtl/>
        </w:rPr>
        <w:t>؛</w:t>
      </w:r>
      <w:r w:rsidRPr="00E03676">
        <w:rPr>
          <w:rtl/>
        </w:rPr>
        <w:t xml:space="preserve"> در آن هنگام </w:t>
      </w:r>
      <w:r w:rsidR="009768AE" w:rsidRPr="00E03676">
        <w:rPr>
          <w:rtl/>
        </w:rPr>
        <w:t>ک</w:t>
      </w:r>
      <w:r w:rsidRPr="00E03676">
        <w:rPr>
          <w:rtl/>
        </w:rPr>
        <w:t xml:space="preserve">ه آن دو در غار بودند، و او به همراه خود </w:t>
      </w:r>
      <w:r w:rsidRPr="00E03676">
        <w:rPr>
          <w:rFonts w:hint="cs"/>
          <w:rtl/>
        </w:rPr>
        <w:t>(ابوب</w:t>
      </w:r>
      <w:r w:rsidR="009768AE" w:rsidRPr="00E03676">
        <w:rPr>
          <w:rFonts w:hint="cs"/>
          <w:rtl/>
        </w:rPr>
        <w:t>ک</w:t>
      </w:r>
      <w:r w:rsidRPr="00E03676">
        <w:rPr>
          <w:rFonts w:hint="cs"/>
          <w:rtl/>
        </w:rPr>
        <w:t>ر صد</w:t>
      </w:r>
      <w:r w:rsidR="009768AE" w:rsidRPr="00E03676">
        <w:rPr>
          <w:rFonts w:hint="cs"/>
          <w:rtl/>
        </w:rPr>
        <w:t>ی</w:t>
      </w:r>
      <w:r w:rsidRPr="00E03676">
        <w:rPr>
          <w:rFonts w:hint="cs"/>
          <w:rtl/>
        </w:rPr>
        <w:t xml:space="preserve">ق) </w:t>
      </w:r>
      <w:r w:rsidRPr="00E03676">
        <w:rPr>
          <w:rtl/>
        </w:rPr>
        <w:t>مى‏گفت: «غم مخور، خدا با ماست</w:t>
      </w:r>
      <w:r w:rsidRPr="00E03676">
        <w:rPr>
          <w:rFonts w:ascii="B Lotus" w:hAnsi="B Lotus" w:hint="cs"/>
          <w:color w:val="000000"/>
          <w:rtl/>
        </w:rPr>
        <w:t>».</w:t>
      </w:r>
    </w:p>
    <w:p w:rsidR="006167B8" w:rsidRPr="00E03676" w:rsidRDefault="006167B8" w:rsidP="00D97115">
      <w:pPr>
        <w:pStyle w:val="1-"/>
        <w:rPr>
          <w:rtl/>
        </w:rPr>
      </w:pPr>
      <w:r w:rsidRPr="00E03676">
        <w:rPr>
          <w:rFonts w:hint="cs"/>
          <w:rtl/>
        </w:rPr>
        <w:t xml:space="preserve">آنگاه که مشرکین پیامبر </w:t>
      </w:r>
      <w:r w:rsidRPr="00E03676">
        <w:rPr>
          <w:rFonts w:cs="CTraditional Arabic" w:hint="cs"/>
          <w:rtl/>
        </w:rPr>
        <w:t>ص</w:t>
      </w:r>
      <w:r w:rsidRPr="00E03676">
        <w:rPr>
          <w:rFonts w:hint="cs"/>
          <w:rtl/>
        </w:rPr>
        <w:t xml:space="preserve"> را از مکه بیرون نمودند و خداوند رسولش را نصرت داد</w:t>
      </w:r>
      <w:r w:rsidR="005F1838" w:rsidRPr="00E03676">
        <w:rPr>
          <w:rFonts w:hint="cs"/>
          <w:rtl/>
        </w:rPr>
        <w:t>،</w:t>
      </w:r>
      <w:r w:rsidRPr="00E03676">
        <w:rPr>
          <w:rFonts w:hint="cs"/>
          <w:rtl/>
        </w:rPr>
        <w:t xml:space="preserve"> کسی که با پیامبر خدا </w:t>
      </w:r>
      <w:r w:rsidRPr="00E03676">
        <w:rPr>
          <w:rFonts w:cs="CTraditional Arabic" w:hint="cs"/>
          <w:rtl/>
        </w:rPr>
        <w:t>ص</w:t>
      </w:r>
      <w:r w:rsidRPr="00E03676">
        <w:rPr>
          <w:rFonts w:hint="cs"/>
          <w:rtl/>
        </w:rPr>
        <w:t xml:space="preserve"> بود همانا صدیق اکبر بود و</w:t>
      </w:r>
      <w:r w:rsidR="000433D3" w:rsidRPr="00E03676">
        <w:rPr>
          <w:rFonts w:hint="cs"/>
          <w:rtl/>
        </w:rPr>
        <w:t xml:space="preserve"> آن‌ها </w:t>
      </w:r>
      <w:r w:rsidRPr="00E03676">
        <w:rPr>
          <w:rFonts w:hint="cs"/>
          <w:rtl/>
        </w:rPr>
        <w:t>دو نفر بودند که سوم</w:t>
      </w:r>
      <w:r w:rsidR="000433D3" w:rsidRPr="00E03676">
        <w:rPr>
          <w:rFonts w:hint="cs"/>
          <w:rtl/>
        </w:rPr>
        <w:t xml:space="preserve"> آن‌ها </w:t>
      </w:r>
      <w:r w:rsidRPr="00E03676">
        <w:rPr>
          <w:rFonts w:hint="cs"/>
          <w:rtl/>
        </w:rPr>
        <w:t>خداوند متعال بود. و همچنین در غزوه بدر</w:t>
      </w:r>
      <w:r w:rsidR="005F1838" w:rsidRPr="00E03676">
        <w:rPr>
          <w:rFonts w:hint="cs"/>
          <w:rtl/>
        </w:rPr>
        <w:t>،</w:t>
      </w:r>
      <w:r w:rsidRPr="00E03676">
        <w:rPr>
          <w:rFonts w:hint="cs"/>
          <w:rtl/>
        </w:rPr>
        <w:t xml:space="preserve"> آنگاه که برای رسول خدا </w:t>
      </w:r>
      <w:r w:rsidRPr="00E03676">
        <w:rPr>
          <w:rFonts w:cs="CTraditional Arabic" w:hint="cs"/>
          <w:rtl/>
        </w:rPr>
        <w:t>ص</w:t>
      </w:r>
      <w:r w:rsidRPr="00E03676">
        <w:rPr>
          <w:rFonts w:hint="cs"/>
          <w:rtl/>
        </w:rPr>
        <w:t xml:space="preserve"> «عریش» ساختند تنها کسی که از میان صحابه به عنوان مشاور به عریش داخل م</w:t>
      </w:r>
      <w:r w:rsidRPr="00E03676">
        <w:rPr>
          <w:rtl/>
        </w:rPr>
        <w:t>ی‌</w:t>
      </w:r>
      <w:r w:rsidRPr="00E03676">
        <w:rPr>
          <w:rFonts w:hint="cs"/>
          <w:rtl/>
        </w:rPr>
        <w:t>شد ابوبکر بود</w:t>
      </w:r>
      <w:r w:rsidR="005F1838" w:rsidRPr="00E03676">
        <w:rPr>
          <w:rFonts w:hint="cs"/>
          <w:rtl/>
        </w:rPr>
        <w:t>،</w:t>
      </w:r>
      <w:r w:rsidRPr="00E03676">
        <w:rPr>
          <w:rFonts w:hint="cs"/>
          <w:rtl/>
        </w:rPr>
        <w:t xml:space="preserve"> وبرای</w:t>
      </w:r>
      <w:r w:rsidR="002418EC">
        <w:rPr>
          <w:rFonts w:hint="cs"/>
          <w:rtl/>
        </w:rPr>
        <w:t xml:space="preserve"> هریک </w:t>
      </w:r>
      <w:r w:rsidRPr="00E03676">
        <w:rPr>
          <w:rFonts w:hint="cs"/>
          <w:rtl/>
        </w:rPr>
        <w:t>از صحابه در نصرت پیامبر تلاش</w:t>
      </w:r>
      <w:r w:rsidR="00D97115" w:rsidRPr="00E03676">
        <w:rPr>
          <w:rFonts w:hint="eastAsia"/>
          <w:rtl/>
        </w:rPr>
        <w:t>‌</w:t>
      </w:r>
      <w:r w:rsidRPr="00E03676">
        <w:rPr>
          <w:rFonts w:hint="cs"/>
          <w:rtl/>
        </w:rPr>
        <w:t>ها و اعمال خالصانه و بی</w:t>
      </w:r>
      <w:r w:rsidRPr="00E03676">
        <w:rPr>
          <w:rtl/>
        </w:rPr>
        <w:t>‌</w:t>
      </w:r>
      <w:r w:rsidRPr="00E03676">
        <w:rPr>
          <w:rFonts w:hint="cs"/>
          <w:rtl/>
        </w:rPr>
        <w:t>شائبه زیادی بوده است.</w:t>
      </w:r>
    </w:p>
    <w:p w:rsidR="006167B8" w:rsidRPr="00E03676" w:rsidRDefault="006167B8" w:rsidP="00D97115">
      <w:pPr>
        <w:pStyle w:val="1-"/>
        <w:rPr>
          <w:rtl/>
        </w:rPr>
      </w:pPr>
      <w:r w:rsidRPr="00E03676">
        <w:rPr>
          <w:rtl/>
        </w:rPr>
        <w:t>لذا</w:t>
      </w:r>
      <w:r w:rsidR="00E03676" w:rsidRPr="00E03676">
        <w:rPr>
          <w:rtl/>
        </w:rPr>
        <w:t xml:space="preserve"> هرکس </w:t>
      </w:r>
      <w:r w:rsidRPr="00E03676">
        <w:rPr>
          <w:rtl/>
        </w:rPr>
        <w:t>تصور کند که پیامبر</w:t>
      </w:r>
      <w:r w:rsidRPr="00E03676">
        <w:rPr>
          <w:rFonts w:hint="cs"/>
          <w:rtl/>
        </w:rPr>
        <w:t xml:space="preserve"> </w:t>
      </w:r>
      <w:r w:rsidRPr="00E03676">
        <w:rPr>
          <w:rFonts w:cs="CTraditional Arabic" w:hint="cs"/>
          <w:rtl/>
        </w:rPr>
        <w:t>ص</w:t>
      </w:r>
      <w:r w:rsidRPr="00E03676">
        <w:rPr>
          <w:rtl/>
        </w:rPr>
        <w:t xml:space="preserve"> از خدا خواسته که بازوی او را بوسیله یکی از افراد امت قوی کند همچنانکه موسی خواست که بازویش بوسیله هارون قوی گردد، وی بر رسول خدا</w:t>
      </w:r>
      <w:r w:rsidRPr="00E03676">
        <w:rPr>
          <w:rFonts w:hint="cs"/>
          <w:rtl/>
        </w:rPr>
        <w:t xml:space="preserve"> </w:t>
      </w:r>
      <w:r w:rsidRPr="00E03676">
        <w:rPr>
          <w:rFonts w:cs="CTraditional Arabic" w:hint="cs"/>
          <w:rtl/>
        </w:rPr>
        <w:t>ص</w:t>
      </w:r>
      <w:r w:rsidRPr="00E03676">
        <w:rPr>
          <w:rtl/>
        </w:rPr>
        <w:t xml:space="preserve"> دروغ بسته و حق ایشان را ادا نکرده است، و تردید</w:t>
      </w:r>
      <w:r w:rsidRPr="00E03676">
        <w:rPr>
          <w:rFonts w:hint="cs"/>
          <w:rtl/>
        </w:rPr>
        <w:t>ى</w:t>
      </w:r>
      <w:r w:rsidRPr="00E03676">
        <w:rPr>
          <w:rtl/>
        </w:rPr>
        <w:t xml:space="preserve"> نیست که رفض</w:t>
      </w:r>
      <w:r w:rsidRPr="00E03676">
        <w:rPr>
          <w:rFonts w:hint="cs"/>
          <w:rtl/>
        </w:rPr>
        <w:t>،</w:t>
      </w:r>
      <w:r w:rsidRPr="00E03676">
        <w:rPr>
          <w:rtl/>
        </w:rPr>
        <w:t xml:space="preserve"> یکی از مشتقات شرک و الحاد و نفاق است که گاهی بر این جماعت آشکار</w:t>
      </w:r>
      <w:r w:rsidRPr="00E03676">
        <w:rPr>
          <w:rFonts w:hint="cs"/>
          <w:rtl/>
        </w:rPr>
        <w:t>،</w:t>
      </w:r>
      <w:r w:rsidRPr="00E03676">
        <w:rPr>
          <w:rtl/>
        </w:rPr>
        <w:t xml:space="preserve"> و گاه بر آنان پنهان و پوشیده می‌ماند. </w:t>
      </w:r>
    </w:p>
    <w:p w:rsidR="006167B8" w:rsidRPr="00E03676" w:rsidRDefault="006167B8" w:rsidP="00D97115">
      <w:pPr>
        <w:pStyle w:val="1-"/>
        <w:rPr>
          <w:rtl/>
        </w:rPr>
      </w:pPr>
      <w:r w:rsidRPr="00E03676">
        <w:rPr>
          <w:rtl/>
        </w:rPr>
        <w:t>وجه پانزدهم: غایت مقصود آیه می‌تواند این باشد که مؤمنان باید خدا و رسول او و مؤمنین را دوست بدا</w:t>
      </w:r>
      <w:r w:rsidRPr="00E03676">
        <w:rPr>
          <w:rFonts w:hint="cs"/>
          <w:rtl/>
        </w:rPr>
        <w:t>ر</w:t>
      </w:r>
      <w:r w:rsidRPr="00E03676">
        <w:rPr>
          <w:rtl/>
        </w:rPr>
        <w:t>ند و بهمین خاطر مؤمنان علی را دوست بدارند و محبت او بورزند، و شکی نیست که ولایت و دوستی علی بر هر مؤمنی واجب</w:t>
      </w:r>
      <w:r w:rsidRPr="00E03676">
        <w:rPr>
          <w:rFonts w:hint="cs"/>
          <w:rtl/>
        </w:rPr>
        <w:t xml:space="preserve"> </w:t>
      </w:r>
      <w:r w:rsidRPr="00E03676">
        <w:rPr>
          <w:rtl/>
        </w:rPr>
        <w:t>است</w:t>
      </w:r>
      <w:r w:rsidRPr="00E03676">
        <w:rPr>
          <w:rFonts w:hint="cs"/>
          <w:rtl/>
        </w:rPr>
        <w:t>،</w:t>
      </w:r>
      <w:r w:rsidRPr="00E03676">
        <w:rPr>
          <w:rtl/>
        </w:rPr>
        <w:t xml:space="preserve"> همانطور که بر هر مؤمنی واجب است که سایر مؤمنان را دوست داشته باشد. </w:t>
      </w:r>
    </w:p>
    <w:p w:rsidR="006167B8" w:rsidRPr="00E03676" w:rsidRDefault="006167B8" w:rsidP="00EF73FB">
      <w:pPr>
        <w:widowControl w:val="0"/>
        <w:spacing w:line="226" w:lineRule="auto"/>
        <w:ind w:firstLine="284"/>
        <w:jc w:val="both"/>
        <w:rPr>
          <w:rFonts w:ascii="B Lotus" w:hAnsi="B Lotus" w:cs="B Lotus"/>
          <w:rtl/>
          <w:lang w:bidi="fa-IR"/>
        </w:rPr>
      </w:pPr>
      <w:r w:rsidRPr="00E03676">
        <w:rPr>
          <w:rStyle w:val="1-Char"/>
          <w:rtl/>
        </w:rPr>
        <w:t>خداوند متعال فرمود:</w:t>
      </w:r>
      <w:r w:rsidR="00EF73FB" w:rsidRPr="00E03676">
        <w:rPr>
          <w:rStyle w:val="1-Char"/>
          <w:rFonts w:hint="cs"/>
          <w:rtl/>
        </w:rPr>
        <w:t xml:space="preserve"> </w:t>
      </w:r>
      <w:r w:rsidR="00EF73FB" w:rsidRPr="00E03676">
        <w:rPr>
          <w:rStyle w:val="1-Char"/>
          <w:rFonts w:cs="Traditional Arabic" w:hint="cs"/>
          <w:rtl/>
        </w:rPr>
        <w:t>﴿</w:t>
      </w:r>
      <w:r w:rsidR="00EF73FB" w:rsidRPr="00E03676">
        <w:rPr>
          <w:rStyle w:val="Char4"/>
          <w:rFonts w:hint="eastAsia"/>
          <w:rtl/>
        </w:rPr>
        <w:t>إِن</w:t>
      </w:r>
      <w:r w:rsidR="00EF73FB" w:rsidRPr="00E03676">
        <w:rPr>
          <w:rStyle w:val="Char4"/>
          <w:rtl/>
        </w:rPr>
        <w:t xml:space="preserve"> تَتُوبَآ إِلَى </w:t>
      </w:r>
      <w:r w:rsidR="00EF73FB" w:rsidRPr="00E03676">
        <w:rPr>
          <w:rStyle w:val="Char4"/>
          <w:rFonts w:hint="cs"/>
          <w:rtl/>
        </w:rPr>
        <w:t>ٱ</w:t>
      </w:r>
      <w:r w:rsidR="00EF73FB" w:rsidRPr="00E03676">
        <w:rPr>
          <w:rStyle w:val="Char4"/>
          <w:rFonts w:hint="eastAsia"/>
          <w:rtl/>
        </w:rPr>
        <w:t>للَّهِ</w:t>
      </w:r>
      <w:r w:rsidR="00EF73FB" w:rsidRPr="00E03676">
        <w:rPr>
          <w:rStyle w:val="Char4"/>
          <w:rtl/>
        </w:rPr>
        <w:t xml:space="preserve"> فَقَدۡ صَغَتۡ قُلُوبُكُمَاۖ وَإِن تَظَٰهَرَا عَلَيۡهِ </w:t>
      </w:r>
      <w:r w:rsidR="00EF73FB" w:rsidRPr="00E03676">
        <w:rPr>
          <w:rStyle w:val="Char4"/>
          <w:rtl/>
        </w:rPr>
        <w:lastRenderedPageBreak/>
        <w:t xml:space="preserve">فَإِنَّ </w:t>
      </w:r>
      <w:r w:rsidR="00EF73FB" w:rsidRPr="00E03676">
        <w:rPr>
          <w:rStyle w:val="Char4"/>
          <w:rFonts w:hint="cs"/>
          <w:rtl/>
        </w:rPr>
        <w:t>ٱ</w:t>
      </w:r>
      <w:r w:rsidR="00EF73FB" w:rsidRPr="00E03676">
        <w:rPr>
          <w:rStyle w:val="Char4"/>
          <w:rFonts w:hint="eastAsia"/>
          <w:rtl/>
        </w:rPr>
        <w:t>للَّهَ</w:t>
      </w:r>
      <w:r w:rsidR="00EF73FB" w:rsidRPr="00E03676">
        <w:rPr>
          <w:rStyle w:val="Char4"/>
          <w:rtl/>
        </w:rPr>
        <w:t xml:space="preserve"> هُوَ مَوۡلَىٰهُ وَجِبۡرِيلُ وَصَٰلِحُ </w:t>
      </w:r>
      <w:r w:rsidR="00EF73FB" w:rsidRPr="00E03676">
        <w:rPr>
          <w:rStyle w:val="Char4"/>
          <w:rFonts w:hint="cs"/>
          <w:rtl/>
        </w:rPr>
        <w:t>ٱ</w:t>
      </w:r>
      <w:r w:rsidR="00EF73FB" w:rsidRPr="00E03676">
        <w:rPr>
          <w:rStyle w:val="Char4"/>
          <w:rFonts w:hint="eastAsia"/>
          <w:rtl/>
        </w:rPr>
        <w:t>لۡمُؤۡمِنِينَۖ</w:t>
      </w:r>
      <w:r w:rsidR="00EF73FB" w:rsidRPr="00E03676">
        <w:rPr>
          <w:rStyle w:val="Char4"/>
          <w:rtl/>
        </w:rPr>
        <w:t xml:space="preserve"> وَ</w:t>
      </w:r>
      <w:r w:rsidR="00EF73FB" w:rsidRPr="00E03676">
        <w:rPr>
          <w:rStyle w:val="Char4"/>
          <w:rFonts w:hint="cs"/>
          <w:rtl/>
        </w:rPr>
        <w:t>ٱ</w:t>
      </w:r>
      <w:r w:rsidR="00EF73FB" w:rsidRPr="00E03676">
        <w:rPr>
          <w:rStyle w:val="Char4"/>
          <w:rFonts w:hint="eastAsia"/>
          <w:rtl/>
        </w:rPr>
        <w:t>لۡمَلَٰٓئِكَةُ</w:t>
      </w:r>
      <w:r w:rsidR="00EF73FB" w:rsidRPr="00E03676">
        <w:rPr>
          <w:rStyle w:val="Char4"/>
          <w:rtl/>
        </w:rPr>
        <w:t xml:space="preserve"> بَعۡدَ ذَٰلِكَ ظَهِيرٌ ٤</w:t>
      </w:r>
      <w:r w:rsidR="00EF73FB" w:rsidRPr="00E03676">
        <w:rPr>
          <w:rStyle w:val="1-Char"/>
          <w:rFonts w:cs="Traditional Arabic" w:hint="cs"/>
          <w:rtl/>
        </w:rPr>
        <w:t>﴾</w:t>
      </w:r>
      <w:r w:rsidRPr="00E03676">
        <w:rPr>
          <w:rStyle w:val="1-Char"/>
          <w:rFonts w:hint="cs"/>
          <w:rtl/>
        </w:rPr>
        <w:t xml:space="preserve"> </w:t>
      </w:r>
      <w:r w:rsidR="00EF73FB" w:rsidRPr="00E03676">
        <w:rPr>
          <w:rStyle w:val="4-Char0"/>
          <w:rFonts w:hint="cs"/>
          <w:rtl/>
        </w:rPr>
        <w:t>[</w:t>
      </w:r>
      <w:r w:rsidRPr="00E03676">
        <w:rPr>
          <w:rStyle w:val="4-Char0"/>
          <w:rFonts w:hint="cs"/>
          <w:rtl/>
        </w:rPr>
        <w:t>التحريم:4</w:t>
      </w:r>
      <w:r w:rsidR="00EF73FB" w:rsidRPr="00E03676">
        <w:rPr>
          <w:rStyle w:val="4-Char0"/>
          <w:rFonts w:hint="cs"/>
          <w:rtl/>
        </w:rPr>
        <w:t>]</w:t>
      </w:r>
      <w:r w:rsidRPr="00E03676">
        <w:rPr>
          <w:rStyle w:val="1-Char"/>
          <w:rFonts w:hint="cs"/>
          <w:rtl/>
        </w:rPr>
        <w:t>.</w:t>
      </w:r>
    </w:p>
    <w:p w:rsidR="006167B8" w:rsidRPr="00E03676" w:rsidRDefault="006167B8" w:rsidP="00D97115">
      <w:pPr>
        <w:pStyle w:val="1-"/>
        <w:rPr>
          <w:rFonts w:ascii="B Lotus" w:hAnsi="B Lotus"/>
          <w:rtl/>
        </w:rPr>
      </w:pPr>
      <w:r w:rsidRPr="00E03676">
        <w:rPr>
          <w:rFonts w:ascii="B Lotus" w:hAnsi="B Lotus"/>
          <w:rtl/>
        </w:rPr>
        <w:t>«</w:t>
      </w:r>
      <w:r w:rsidRPr="00E03676">
        <w:rPr>
          <w:rFonts w:hint="cs"/>
          <w:rtl/>
        </w:rPr>
        <w:t>و اگر با هم عل</w:t>
      </w:r>
      <w:r w:rsidR="009768AE" w:rsidRPr="00E03676">
        <w:rPr>
          <w:rFonts w:hint="cs"/>
          <w:rtl/>
        </w:rPr>
        <w:t>ی</w:t>
      </w:r>
      <w:r w:rsidRPr="00E03676">
        <w:rPr>
          <w:rFonts w:hint="cs"/>
          <w:rtl/>
        </w:rPr>
        <w:t xml:space="preserve">ه رسول الله </w:t>
      </w:r>
      <w:r w:rsidRPr="00E03676">
        <w:rPr>
          <w:rFonts w:cs="CTraditional Arabic" w:hint="cs"/>
          <w:rtl/>
        </w:rPr>
        <w:t>ص</w:t>
      </w:r>
      <w:r w:rsidRPr="00E03676">
        <w:rPr>
          <w:rFonts w:hint="cs"/>
          <w:rtl/>
        </w:rPr>
        <w:t xml:space="preserve"> متفق شو</w:t>
      </w:r>
      <w:r w:rsidR="009768AE" w:rsidRPr="00E03676">
        <w:rPr>
          <w:rFonts w:hint="cs"/>
          <w:rtl/>
        </w:rPr>
        <w:t>ی</w:t>
      </w:r>
      <w:r w:rsidRPr="00E03676">
        <w:rPr>
          <w:rFonts w:hint="cs"/>
          <w:rtl/>
        </w:rPr>
        <w:t>د، در حق</w:t>
      </w:r>
      <w:r w:rsidR="009768AE" w:rsidRPr="00E03676">
        <w:rPr>
          <w:rFonts w:hint="cs"/>
          <w:rtl/>
        </w:rPr>
        <w:t>ی</w:t>
      </w:r>
      <w:r w:rsidRPr="00E03676">
        <w:rPr>
          <w:rFonts w:hint="cs"/>
          <w:rtl/>
        </w:rPr>
        <w:t xml:space="preserve">قت خدا </w:t>
      </w:r>
      <w:r w:rsidR="009768AE" w:rsidRPr="00E03676">
        <w:rPr>
          <w:rFonts w:hint="cs"/>
          <w:rtl/>
        </w:rPr>
        <w:t>ی</w:t>
      </w:r>
      <w:r w:rsidRPr="00E03676">
        <w:rPr>
          <w:rFonts w:hint="cs"/>
          <w:rtl/>
        </w:rPr>
        <w:t>اور اوست، و همچن</w:t>
      </w:r>
      <w:r w:rsidR="009768AE" w:rsidRPr="00E03676">
        <w:rPr>
          <w:rFonts w:hint="cs"/>
          <w:rtl/>
        </w:rPr>
        <w:t>ی</w:t>
      </w:r>
      <w:r w:rsidRPr="00E03676">
        <w:rPr>
          <w:rFonts w:hint="cs"/>
          <w:rtl/>
        </w:rPr>
        <w:t>ن جبرئ</w:t>
      </w:r>
      <w:r w:rsidR="009768AE" w:rsidRPr="00E03676">
        <w:rPr>
          <w:rFonts w:hint="cs"/>
          <w:rtl/>
        </w:rPr>
        <w:t>ی</w:t>
      </w:r>
      <w:r w:rsidRPr="00E03676">
        <w:rPr>
          <w:rFonts w:hint="cs"/>
          <w:rtl/>
        </w:rPr>
        <w:t>ل و مؤمنان صالح، و فرشتگان بعد از آنان پشت</w:t>
      </w:r>
      <w:r w:rsidR="009768AE" w:rsidRPr="00E03676">
        <w:rPr>
          <w:rFonts w:hint="cs"/>
          <w:rtl/>
        </w:rPr>
        <w:t>ی</w:t>
      </w:r>
      <w:r w:rsidRPr="00E03676">
        <w:rPr>
          <w:rFonts w:hint="cs"/>
          <w:rtl/>
        </w:rPr>
        <w:t>بان او هستند</w:t>
      </w:r>
      <w:r w:rsidRPr="00E03676">
        <w:rPr>
          <w:rFonts w:ascii="B Lotus" w:hAnsi="B Lotus"/>
          <w:rtl/>
        </w:rPr>
        <w:t>»</w:t>
      </w:r>
      <w:r w:rsidRPr="00E03676">
        <w:rPr>
          <w:rFonts w:ascii="B Lotus" w:hAnsi="B Lotus" w:hint="cs"/>
          <w:rtl/>
        </w:rPr>
        <w:t>.</w:t>
      </w:r>
    </w:p>
    <w:p w:rsidR="006167B8" w:rsidRPr="00E03676" w:rsidRDefault="006167B8" w:rsidP="00D97115">
      <w:pPr>
        <w:pStyle w:val="1-"/>
        <w:rPr>
          <w:rtl/>
        </w:rPr>
      </w:pPr>
      <w:r w:rsidRPr="00E03676">
        <w:rPr>
          <w:rtl/>
        </w:rPr>
        <w:t>در این آیه خداوند بیان می‌کند که هر فرد صالحی از میان مؤمنان یاور و دوست رسول خدا</w:t>
      </w:r>
      <w:r w:rsidRPr="00E03676">
        <w:rPr>
          <w:rFonts w:hint="cs"/>
          <w:rtl/>
        </w:rPr>
        <w:t xml:space="preserve"> </w:t>
      </w:r>
      <w:r w:rsidRPr="00E03676">
        <w:rPr>
          <w:rFonts w:cs="CTraditional Arabic" w:hint="cs"/>
          <w:rtl/>
        </w:rPr>
        <w:t>ص</w:t>
      </w:r>
      <w:r w:rsidRPr="00E03676">
        <w:rPr>
          <w:rtl/>
        </w:rPr>
        <w:t xml:space="preserve"> است</w:t>
      </w:r>
      <w:r w:rsidRPr="00E03676">
        <w:rPr>
          <w:rFonts w:hint="cs"/>
          <w:rtl/>
        </w:rPr>
        <w:t>،</w:t>
      </w:r>
      <w:r w:rsidRPr="00E03676">
        <w:rPr>
          <w:rtl/>
        </w:rPr>
        <w:t xml:space="preserve"> و خداوند و جبرئیل هم یار و یاور اویند. و در</w:t>
      </w:r>
      <w:r w:rsidR="002418EC">
        <w:rPr>
          <w:rtl/>
        </w:rPr>
        <w:t xml:space="preserve"> هیچیک </w:t>
      </w:r>
      <w:r w:rsidRPr="00E03676">
        <w:rPr>
          <w:rtl/>
        </w:rPr>
        <w:t>از این سخنان الهی نیامده که</w:t>
      </w:r>
      <w:r w:rsidR="00E03676" w:rsidRPr="00E03676">
        <w:rPr>
          <w:rtl/>
        </w:rPr>
        <w:t xml:space="preserve"> هرکس </w:t>
      </w:r>
      <w:r w:rsidRPr="00E03676">
        <w:rPr>
          <w:rtl/>
        </w:rPr>
        <w:t>ولی شخصی باشد</w:t>
      </w:r>
      <w:r w:rsidRPr="00E03676">
        <w:rPr>
          <w:rFonts w:hint="cs"/>
          <w:rtl/>
        </w:rPr>
        <w:t>،</w:t>
      </w:r>
      <w:r w:rsidRPr="00E03676">
        <w:rPr>
          <w:rtl/>
        </w:rPr>
        <w:t xml:space="preserve"> امیر آن شخص هم هست</w:t>
      </w:r>
      <w:r w:rsidRPr="00E03676">
        <w:rPr>
          <w:rFonts w:hint="cs"/>
          <w:rtl/>
        </w:rPr>
        <w:t>،</w:t>
      </w:r>
      <w:r w:rsidRPr="00E03676">
        <w:rPr>
          <w:rtl/>
        </w:rPr>
        <w:t xml:space="preserve"> و هر طور بخواهد با او می‌تواند رفتار بکند. </w:t>
      </w:r>
    </w:p>
    <w:p w:rsidR="006167B8" w:rsidRPr="00E03676" w:rsidRDefault="006167B8" w:rsidP="00D97115">
      <w:pPr>
        <w:pStyle w:val="1-"/>
        <w:rPr>
          <w:rtl/>
        </w:rPr>
      </w:pPr>
      <w:r w:rsidRPr="00E03676">
        <w:rPr>
          <w:rtl/>
        </w:rPr>
        <w:t>وجه شانزدهم: اگر مراد خداوند از ولایت، امارت بود حتماً می‌فرمود: (تنها خداوند و رسول او و کسانی که ایمان آورده‌اند بر شما ولایت دارند)</w:t>
      </w:r>
      <w:r w:rsidRPr="00E03676">
        <w:rPr>
          <w:rFonts w:hint="cs"/>
          <w:rtl/>
        </w:rPr>
        <w:t>.</w:t>
      </w:r>
      <w:r w:rsidRPr="00E03676">
        <w:rPr>
          <w:rtl/>
        </w:rPr>
        <w:t xml:space="preserve"> و نمی‌گفت: و</w:t>
      </w:r>
      <w:r w:rsidR="00E03676" w:rsidRPr="00E03676">
        <w:rPr>
          <w:rtl/>
        </w:rPr>
        <w:t xml:space="preserve"> هرکس </w:t>
      </w:r>
      <w:r w:rsidRPr="00E03676">
        <w:rPr>
          <w:rtl/>
        </w:rPr>
        <w:t xml:space="preserve">ولایت خدا و رسولش را بورزد. چون در مورد کسانی که یک والی بر آنان حاکم گردیده گفته نمی‌شود: آنان ولایت او یافتند، بلکه گفته می‌شود: او بر آنان ولایت یافت. </w:t>
      </w:r>
    </w:p>
    <w:p w:rsidR="006167B8" w:rsidRPr="00E03676" w:rsidRDefault="006167B8" w:rsidP="00D97115">
      <w:pPr>
        <w:pStyle w:val="1-"/>
        <w:rPr>
          <w:rtl/>
        </w:rPr>
      </w:pPr>
      <w:r w:rsidRPr="00E03676">
        <w:rPr>
          <w:rtl/>
        </w:rPr>
        <w:t>وجه هفدهم: در مورد خداوند متعال نمی‌گویند که او والی یا امیر بر بندگانش است. خداوند پاک و منزه است، او خالق بندگان و روزی دهنده و پروردگار و مالک آنان است، و آفرینش و امور بدست اوست، و گفته نمی‌شود: خداوند امیر المؤمنین است</w:t>
      </w:r>
      <w:r w:rsidRPr="00E03676">
        <w:rPr>
          <w:rFonts w:hint="cs"/>
          <w:rtl/>
        </w:rPr>
        <w:t>،</w:t>
      </w:r>
      <w:r w:rsidRPr="00E03676">
        <w:rPr>
          <w:rtl/>
        </w:rPr>
        <w:t xml:space="preserve"> چنانکه به افراد دارای حکومت چون علی و غیره امیر المؤمنین می‌گفتند. حتی درباره رسول خدا</w:t>
      </w:r>
      <w:r w:rsidRPr="00E03676">
        <w:rPr>
          <w:rFonts w:hint="cs"/>
          <w:rtl/>
        </w:rPr>
        <w:t xml:space="preserve"> </w:t>
      </w:r>
      <w:r w:rsidRPr="00E03676">
        <w:rPr>
          <w:rFonts w:cs="CTraditional Arabic" w:hint="cs"/>
          <w:rtl/>
        </w:rPr>
        <w:t>ص</w:t>
      </w:r>
      <w:r w:rsidRPr="00E03676">
        <w:rPr>
          <w:rtl/>
        </w:rPr>
        <w:t xml:space="preserve"> نیز گفته نمی‌شود: او متولی یا والی مردم یا امیر و فرمانده ایشان است، چرا که منزلت ا</w:t>
      </w:r>
      <w:r w:rsidRPr="00E03676">
        <w:rPr>
          <w:rFonts w:hint="cs"/>
          <w:rtl/>
        </w:rPr>
        <w:t>و</w:t>
      </w:r>
      <w:r w:rsidRPr="00E03676">
        <w:rPr>
          <w:rtl/>
        </w:rPr>
        <w:t xml:space="preserve"> والاتر از این حرف‌هاست. حتی ابوبکر صدیق</w:t>
      </w:r>
      <w:r w:rsidR="002D68F0" w:rsidRPr="00E03676">
        <w:rPr>
          <w:rFonts w:cs="CTraditional Arabic"/>
          <w:rtl/>
        </w:rPr>
        <w:t>س</w:t>
      </w:r>
      <w:r w:rsidRPr="00E03676">
        <w:rPr>
          <w:rtl/>
        </w:rPr>
        <w:t xml:space="preserve"> را جز با عنوان خلیفه رسول الله خطاب نمی‌کردند، و نخستین کسی از خلفا که امیر المؤمنین نامیده شد عمر</w:t>
      </w:r>
      <w:r w:rsidR="002D68F0" w:rsidRPr="00E03676">
        <w:rPr>
          <w:rFonts w:cs="CTraditional Arabic"/>
          <w:rtl/>
        </w:rPr>
        <w:t>س</w:t>
      </w:r>
      <w:r w:rsidRPr="00E03676">
        <w:rPr>
          <w:rtl/>
        </w:rPr>
        <w:t xml:space="preserve"> بود. </w:t>
      </w:r>
    </w:p>
    <w:p w:rsidR="006167B8" w:rsidRDefault="006167B8" w:rsidP="00D97115">
      <w:pPr>
        <w:pStyle w:val="1-"/>
        <w:rPr>
          <w:rtl/>
        </w:rPr>
      </w:pPr>
      <w:r w:rsidRPr="00E03676">
        <w:rPr>
          <w:rtl/>
        </w:rPr>
        <w:t>وجه هجدهم: این طور نیست که</w:t>
      </w:r>
      <w:r w:rsidR="00E03676" w:rsidRPr="00E03676">
        <w:rPr>
          <w:rtl/>
        </w:rPr>
        <w:t xml:space="preserve"> هرکس </w:t>
      </w:r>
      <w:r w:rsidRPr="00E03676">
        <w:rPr>
          <w:rtl/>
        </w:rPr>
        <w:t>تحت لوای امام عادلی رفت از حزب الله باشد، و منصور و پیروز گردد؛ چرا که امامان عادل بر منافقان و کفار هم ولایت می‌یابند، همچنانکه مثلاً در مدینه پیامبر</w:t>
      </w:r>
      <w:r w:rsidRPr="00E03676">
        <w:rPr>
          <w:rFonts w:hint="cs"/>
          <w:rtl/>
        </w:rPr>
        <w:t xml:space="preserve"> </w:t>
      </w:r>
      <w:r w:rsidRPr="00E03676">
        <w:rPr>
          <w:rFonts w:cs="CTraditional Arabic" w:hint="cs"/>
          <w:rtl/>
        </w:rPr>
        <w:t>ص</w:t>
      </w:r>
      <w:r w:rsidRPr="00E03676">
        <w:rPr>
          <w:rtl/>
        </w:rPr>
        <w:t xml:space="preserve"> ذمی‌ها و منافقان هم تحت حکومت ایشان بودند.</w:t>
      </w:r>
    </w:p>
    <w:p w:rsidR="00716573" w:rsidRDefault="00716573" w:rsidP="00D97115">
      <w:pPr>
        <w:pStyle w:val="1-"/>
        <w:rPr>
          <w:rtl/>
        </w:rPr>
        <w:sectPr w:rsidR="00716573" w:rsidSect="00716573">
          <w:headerReference w:type="default" r:id="rId77"/>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EF73FB">
      <w:pPr>
        <w:pStyle w:val="a"/>
        <w:rPr>
          <w:rtl/>
        </w:rPr>
      </w:pPr>
      <w:bookmarkStart w:id="290" w:name="_Toc298545667"/>
      <w:bookmarkStart w:id="291" w:name="_Toc426965642"/>
      <w:r w:rsidRPr="00E03676">
        <w:rPr>
          <w:rtl/>
        </w:rPr>
        <w:lastRenderedPageBreak/>
        <w:t>فصل</w:t>
      </w:r>
      <w:r w:rsidRPr="00E03676">
        <w:rPr>
          <w:rFonts w:hint="cs"/>
          <w:rtl/>
        </w:rPr>
        <w:t>(103)</w:t>
      </w:r>
      <w:r w:rsidR="00666352" w:rsidRPr="00E03676">
        <w:rPr>
          <w:rFonts w:hint="cs"/>
          <w:rtl/>
        </w:rPr>
        <w:t>:</w:t>
      </w:r>
      <w:r w:rsidR="00EF73FB" w:rsidRPr="00E03676">
        <w:rPr>
          <w:rtl/>
        </w:rPr>
        <w:br/>
      </w:r>
      <w:r w:rsidRPr="00E03676">
        <w:rPr>
          <w:rFonts w:hint="cs"/>
          <w:rtl/>
        </w:rPr>
        <w:t>بطلان ادعای رافضی در مورد دلالت آیت</w:t>
      </w:r>
      <w:r w:rsidR="00EF73FB" w:rsidRPr="00E03676">
        <w:rPr>
          <w:rFonts w:hint="cs"/>
          <w:rtl/>
        </w:rPr>
        <w:t xml:space="preserve"> </w:t>
      </w:r>
      <w:r w:rsidR="00EF73FB" w:rsidRPr="00E03676">
        <w:rPr>
          <w:rFonts w:cs="Traditional Arabic" w:hint="cs"/>
          <w:b/>
          <w:bCs w:val="0"/>
          <w:rtl/>
        </w:rPr>
        <w:t>﴿</w:t>
      </w:r>
      <w:r w:rsidR="00EF73FB" w:rsidRPr="00E03676">
        <w:rPr>
          <w:rStyle w:val="Char4"/>
          <w:rtl/>
        </w:rPr>
        <w:t xml:space="preserve">۞يَٰٓأَيُّهَا </w:t>
      </w:r>
      <w:r w:rsidR="00EF73FB" w:rsidRPr="00E03676">
        <w:rPr>
          <w:rStyle w:val="Char4"/>
          <w:rFonts w:hint="cs"/>
          <w:rtl/>
        </w:rPr>
        <w:t>ٱ</w:t>
      </w:r>
      <w:r w:rsidR="00EF73FB" w:rsidRPr="00E03676">
        <w:rPr>
          <w:rStyle w:val="Char4"/>
          <w:rFonts w:hint="eastAsia"/>
          <w:rtl/>
        </w:rPr>
        <w:t>لرَّسُولُ</w:t>
      </w:r>
      <w:r w:rsidR="00EF73FB" w:rsidRPr="00E03676">
        <w:rPr>
          <w:rStyle w:val="Char4"/>
          <w:rtl/>
        </w:rPr>
        <w:t xml:space="preserve"> بَلِّغۡ مَآ أُنزِلَ إِلَيۡكَ</w:t>
      </w:r>
      <w:r w:rsidR="00EF73FB" w:rsidRPr="00E03676">
        <w:rPr>
          <w:rFonts w:cs="Traditional Arabic" w:hint="cs"/>
          <w:b/>
          <w:bCs w:val="0"/>
          <w:rtl/>
        </w:rPr>
        <w:t>﴾</w:t>
      </w:r>
      <w:r w:rsidRPr="00E03676">
        <w:rPr>
          <w:rFonts w:hint="cs"/>
          <w:rtl/>
        </w:rPr>
        <w:t xml:space="preserve"> مبنی بر امامت علی</w:t>
      </w:r>
      <w:r w:rsidR="002D68F0" w:rsidRPr="00E03676">
        <w:rPr>
          <w:rFonts w:cs="CTraditional Arabic" w:hint="cs"/>
          <w:b/>
          <w:bCs w:val="0"/>
          <w:rtl/>
        </w:rPr>
        <w:t>س</w:t>
      </w:r>
      <w:bookmarkEnd w:id="290"/>
      <w:bookmarkEnd w:id="291"/>
    </w:p>
    <w:p w:rsidR="006167B8" w:rsidRPr="00E03676" w:rsidRDefault="006167B8" w:rsidP="00EF73FB">
      <w:pPr>
        <w:pStyle w:val="1-"/>
        <w:rPr>
          <w:rFonts w:cs="B Lotus"/>
          <w:sz w:val="32"/>
          <w:szCs w:val="32"/>
          <w:rtl/>
        </w:rPr>
      </w:pPr>
      <w:r w:rsidRPr="00E03676">
        <w:rPr>
          <w:rtl/>
        </w:rPr>
        <w:t>رافضی می‌گوید: «برهان دوم: فرموده الهی است:</w:t>
      </w:r>
      <w:r w:rsidR="00EF73FB" w:rsidRPr="00E03676">
        <w:rPr>
          <w:rFonts w:hint="cs"/>
          <w:rtl/>
        </w:rPr>
        <w:t xml:space="preserve"> </w:t>
      </w:r>
      <w:r w:rsidR="00EF73FB" w:rsidRPr="00E03676">
        <w:rPr>
          <w:rFonts w:cs="Traditional Arabic" w:hint="cs"/>
          <w:rtl/>
        </w:rPr>
        <w:t>﴿</w:t>
      </w:r>
      <w:r w:rsidR="00EF73FB" w:rsidRPr="00E03676">
        <w:rPr>
          <w:rStyle w:val="Char4"/>
          <w:rtl/>
        </w:rPr>
        <w:t xml:space="preserve">۞يَٰٓأَيُّهَا </w:t>
      </w:r>
      <w:r w:rsidR="00EF73FB" w:rsidRPr="00E03676">
        <w:rPr>
          <w:rStyle w:val="Char4"/>
          <w:rFonts w:hint="cs"/>
          <w:rtl/>
        </w:rPr>
        <w:t>ٱ</w:t>
      </w:r>
      <w:r w:rsidR="00EF73FB" w:rsidRPr="00E03676">
        <w:rPr>
          <w:rStyle w:val="Char4"/>
          <w:rFonts w:hint="eastAsia"/>
          <w:rtl/>
        </w:rPr>
        <w:t>لرَّسُولُ</w:t>
      </w:r>
      <w:r w:rsidR="00EF73FB" w:rsidRPr="00E03676">
        <w:rPr>
          <w:rStyle w:val="Char4"/>
          <w:rtl/>
        </w:rPr>
        <w:t xml:space="preserve"> بَلِّغۡ مَآ أُنزِلَ إِلَيۡكَ مِن رَّبِّكَۖ وَإِن لَّمۡ تَفۡعَلۡ فَمَا بَلَّغۡتَ رِسَالَتَهُ</w:t>
      </w:r>
      <w:r w:rsidR="00EF73FB" w:rsidRPr="00E03676">
        <w:rPr>
          <w:rStyle w:val="Char4"/>
          <w:rFonts w:hint="cs"/>
          <w:rtl/>
        </w:rPr>
        <w:t>ۥ</w:t>
      </w:r>
      <w:r w:rsidR="00EF73FB" w:rsidRPr="00E03676">
        <w:rPr>
          <w:rFonts w:cs="Traditional Arabic" w:hint="cs"/>
          <w:rtl/>
        </w:rPr>
        <w:t>﴾</w:t>
      </w:r>
      <w:r w:rsidRPr="00E03676">
        <w:rPr>
          <w:rtl/>
        </w:rPr>
        <w:t xml:space="preserve"> </w:t>
      </w:r>
      <w:r w:rsidR="00EF73FB" w:rsidRPr="00E03676">
        <w:rPr>
          <w:rStyle w:val="4-Char0"/>
          <w:rFonts w:hint="cs"/>
          <w:rtl/>
        </w:rPr>
        <w:t>[</w:t>
      </w:r>
      <w:r w:rsidRPr="00E03676">
        <w:rPr>
          <w:rStyle w:val="4-Char0"/>
          <w:rFonts w:hint="cs"/>
          <w:rtl/>
        </w:rPr>
        <w:t>المائد</w:t>
      </w:r>
      <w:r w:rsidR="00EF73FB" w:rsidRPr="00E03676">
        <w:rPr>
          <w:rStyle w:val="4-Char0"/>
          <w:rFonts w:hint="cs"/>
          <w:rtl/>
        </w:rPr>
        <w:t>ة</w:t>
      </w:r>
      <w:r w:rsidRPr="00E03676">
        <w:rPr>
          <w:rStyle w:val="4-Char0"/>
          <w:rFonts w:hint="cs"/>
          <w:rtl/>
        </w:rPr>
        <w:t>: 67</w:t>
      </w:r>
      <w:r w:rsidR="00EF73FB" w:rsidRPr="00E03676">
        <w:rPr>
          <w:rStyle w:val="4-Char0"/>
          <w:rFonts w:hint="cs"/>
          <w:rtl/>
        </w:rPr>
        <w:t>]</w:t>
      </w:r>
      <w:r w:rsidRPr="00E03676">
        <w:rPr>
          <w:rFonts w:hint="cs"/>
          <w:rtl/>
        </w:rPr>
        <w:t>.</w:t>
      </w:r>
    </w:p>
    <w:p w:rsidR="006167B8" w:rsidRPr="00E03676" w:rsidRDefault="006167B8" w:rsidP="00D97115">
      <w:pPr>
        <w:pStyle w:val="1-"/>
        <w:rPr>
          <w:rFonts w:ascii="B Lotus" w:hAnsi="B Lotus"/>
          <w:rtl/>
        </w:rPr>
      </w:pPr>
      <w:r w:rsidRPr="00E03676">
        <w:rPr>
          <w:rFonts w:ascii="B Lotus" w:hAnsi="B Lotus"/>
          <w:rtl/>
        </w:rPr>
        <w:t>«</w:t>
      </w:r>
      <w:r w:rsidRPr="00E03676">
        <w:rPr>
          <w:rtl/>
        </w:rPr>
        <w:t>اى پ</w:t>
      </w:r>
      <w:r w:rsidR="009768AE" w:rsidRPr="00E03676">
        <w:rPr>
          <w:rtl/>
        </w:rPr>
        <w:t>ی</w:t>
      </w:r>
      <w:r w:rsidRPr="00E03676">
        <w:rPr>
          <w:rtl/>
        </w:rPr>
        <w:t xml:space="preserve">امبر! آنچه از طرف پروردگارت بر تو نازل شده است، </w:t>
      </w:r>
      <w:r w:rsidR="009768AE" w:rsidRPr="00E03676">
        <w:rPr>
          <w:rtl/>
        </w:rPr>
        <w:t>ک</w:t>
      </w:r>
      <w:r w:rsidRPr="00E03676">
        <w:rPr>
          <w:rtl/>
        </w:rPr>
        <w:t>املا (به مردم) برسان! و اگر ن</w:t>
      </w:r>
      <w:r w:rsidR="009768AE" w:rsidRPr="00E03676">
        <w:rPr>
          <w:rtl/>
        </w:rPr>
        <w:t>ک</w:t>
      </w:r>
      <w:r w:rsidRPr="00E03676">
        <w:rPr>
          <w:rtl/>
        </w:rPr>
        <w:t>نى، رسالت او را انجام نداده‏اى</w:t>
      </w:r>
      <w:r w:rsidRPr="00E03676">
        <w:rPr>
          <w:rFonts w:ascii="B Lotus" w:hAnsi="B Lotus"/>
          <w:rtl/>
        </w:rPr>
        <w:t>»</w:t>
      </w:r>
      <w:r w:rsidRPr="00E03676">
        <w:rPr>
          <w:rFonts w:ascii="B Lotus" w:hAnsi="B Lotus" w:hint="cs"/>
          <w:rtl/>
        </w:rPr>
        <w:t>.</w:t>
      </w:r>
    </w:p>
    <w:p w:rsidR="006167B8" w:rsidRPr="00E03676" w:rsidRDefault="006167B8" w:rsidP="00D97115">
      <w:pPr>
        <w:pStyle w:val="1-"/>
        <w:rPr>
          <w:rtl/>
        </w:rPr>
      </w:pPr>
      <w:r w:rsidRPr="00E03676">
        <w:rPr>
          <w:rtl/>
        </w:rPr>
        <w:t xml:space="preserve">که بر نزول آن درباره علی اتفاق نظر وجود دارد. ابو نعیم حافظ </w:t>
      </w:r>
      <w:r w:rsidRPr="00E03676">
        <w:rPr>
          <w:rFonts w:cs="Arial"/>
          <w:rtl/>
        </w:rPr>
        <w:t>–</w:t>
      </w:r>
      <w:r w:rsidRPr="00E03676">
        <w:rPr>
          <w:rtl/>
        </w:rPr>
        <w:t xml:space="preserve"> از جمهور راویان با اسناد به عطیه روایت کرده که وی گفت: این آیه در مورد علی بن ابی طالب بر رسول خدا</w:t>
      </w:r>
      <w:r w:rsidRPr="00E03676">
        <w:rPr>
          <w:rFonts w:hint="cs"/>
          <w:rtl/>
        </w:rPr>
        <w:t xml:space="preserve"> </w:t>
      </w:r>
      <w:r w:rsidRPr="00E03676">
        <w:rPr>
          <w:rFonts w:cs="CTraditional Arabic" w:hint="cs"/>
          <w:rtl/>
        </w:rPr>
        <w:t>ص</w:t>
      </w:r>
      <w:r w:rsidRPr="00E03676">
        <w:rPr>
          <w:rtl/>
        </w:rPr>
        <w:t xml:space="preserve"> نازل گردید. و در تفسیری ثعلبی هست که می‌گوید: معنای آیه: آنچه را از پروردگارت درباره فضل علی به تو نازل شده برسان، پس چون این آیه فرود آمد، رسول الله</w:t>
      </w:r>
      <w:r w:rsidRPr="00E03676">
        <w:rPr>
          <w:rFonts w:hint="cs"/>
          <w:rtl/>
        </w:rPr>
        <w:t xml:space="preserve"> </w:t>
      </w:r>
      <w:r w:rsidRPr="00E03676">
        <w:rPr>
          <w:rFonts w:cs="CTraditional Arabic" w:hint="cs"/>
          <w:rtl/>
        </w:rPr>
        <w:t>ص</w:t>
      </w:r>
      <w:r w:rsidRPr="00E03676">
        <w:rPr>
          <w:rtl/>
        </w:rPr>
        <w:t xml:space="preserve"> دست علی را گرفت و فرمود: </w:t>
      </w:r>
      <w:r w:rsidRPr="00E03676">
        <w:rPr>
          <w:rStyle w:val="3-Char"/>
          <w:rtl/>
        </w:rPr>
        <w:t xml:space="preserve">«من </w:t>
      </w:r>
      <w:r w:rsidRPr="00E03676">
        <w:rPr>
          <w:rStyle w:val="3-Char"/>
          <w:rFonts w:hint="cs"/>
          <w:rtl/>
        </w:rPr>
        <w:t>ك</w:t>
      </w:r>
      <w:r w:rsidRPr="00E03676">
        <w:rPr>
          <w:rStyle w:val="3-Char"/>
          <w:rtl/>
        </w:rPr>
        <w:t>نت مولاه فعل</w:t>
      </w:r>
      <w:r w:rsidRPr="00E03676">
        <w:rPr>
          <w:rStyle w:val="3-Char"/>
          <w:rFonts w:hint="cs"/>
          <w:rtl/>
        </w:rPr>
        <w:t>ي</w:t>
      </w:r>
      <w:r w:rsidRPr="00E03676">
        <w:rPr>
          <w:rStyle w:val="3-Char"/>
          <w:rtl/>
        </w:rPr>
        <w:t xml:space="preserve"> مولاه»</w:t>
      </w:r>
      <w:r w:rsidRPr="00E03676">
        <w:rPr>
          <w:rStyle w:val="3-Char"/>
          <w:rFonts w:hint="cs"/>
          <w:rtl/>
        </w:rPr>
        <w:t>.</w:t>
      </w:r>
    </w:p>
    <w:p w:rsidR="006167B8" w:rsidRPr="00E03676" w:rsidRDefault="006167B8" w:rsidP="00D97115">
      <w:pPr>
        <w:pStyle w:val="1-"/>
        <w:rPr>
          <w:rtl/>
        </w:rPr>
      </w:pPr>
      <w:r w:rsidRPr="00E03676">
        <w:rPr>
          <w:rtl/>
        </w:rPr>
        <w:t>و پیامبر</w:t>
      </w:r>
      <w:r w:rsidRPr="00E03676">
        <w:rPr>
          <w:rFonts w:hint="cs"/>
          <w:rtl/>
        </w:rPr>
        <w:t xml:space="preserve"> </w:t>
      </w:r>
      <w:r w:rsidRPr="00E03676">
        <w:rPr>
          <w:rFonts w:cs="CTraditional Arabic" w:hint="cs"/>
          <w:rtl/>
        </w:rPr>
        <w:t>ص</w:t>
      </w:r>
      <w:r w:rsidRPr="00E03676">
        <w:rPr>
          <w:rtl/>
        </w:rPr>
        <w:t xml:space="preserve"> با اجماع مولای ابوبکر و عمر و باقی اصحاب است، لذا علی مولای همه این افراد است، و او امام آن</w:t>
      </w:r>
      <w:r w:rsidRPr="00E03676">
        <w:rPr>
          <w:rFonts w:hint="cs"/>
          <w:rtl/>
        </w:rPr>
        <w:t>ان</w:t>
      </w:r>
      <w:r w:rsidRPr="00E03676">
        <w:rPr>
          <w:rtl/>
        </w:rPr>
        <w:t xml:space="preserve"> است. </w:t>
      </w:r>
    </w:p>
    <w:p w:rsidR="006167B8" w:rsidRPr="00E03676" w:rsidRDefault="006167B8" w:rsidP="00EF73FB">
      <w:pPr>
        <w:pStyle w:val="1-"/>
        <w:rPr>
          <w:sz w:val="32"/>
          <w:szCs w:val="32"/>
          <w:rtl/>
        </w:rPr>
      </w:pPr>
      <w:r w:rsidRPr="00E03676">
        <w:rPr>
          <w:rtl/>
        </w:rPr>
        <w:t>در تفسیر ثعلبی</w:t>
      </w:r>
      <w:r w:rsidRPr="00E03676">
        <w:rPr>
          <w:rFonts w:hint="cs"/>
          <w:rtl/>
        </w:rPr>
        <w:t xml:space="preserve"> هم </w:t>
      </w:r>
      <w:r w:rsidRPr="00E03676">
        <w:rPr>
          <w:rtl/>
        </w:rPr>
        <w:t xml:space="preserve"> آمده است که: وقتی رسول خدا</w:t>
      </w:r>
      <w:r w:rsidRPr="00E03676">
        <w:rPr>
          <w:rFonts w:hint="cs"/>
          <w:rtl/>
        </w:rPr>
        <w:t xml:space="preserve"> </w:t>
      </w:r>
      <w:r w:rsidRPr="00E03676">
        <w:rPr>
          <w:rFonts w:cs="CTraditional Arabic" w:hint="cs"/>
          <w:rtl/>
        </w:rPr>
        <w:t>ص</w:t>
      </w:r>
      <w:r w:rsidRPr="00E03676">
        <w:rPr>
          <w:rtl/>
        </w:rPr>
        <w:t xml:space="preserve"> به غدیر خم رسید، مردم را ندا داد تا جمع شدند. پس دست علی را گرفت و فرمود: </w:t>
      </w:r>
      <w:r w:rsidRPr="00E03676">
        <w:rPr>
          <w:rStyle w:val="3-Char"/>
          <w:rtl/>
        </w:rPr>
        <w:t xml:space="preserve">«من </w:t>
      </w:r>
      <w:r w:rsidRPr="00E03676">
        <w:rPr>
          <w:rStyle w:val="3-Char"/>
          <w:rFonts w:hint="cs"/>
          <w:rtl/>
        </w:rPr>
        <w:t>ك</w:t>
      </w:r>
      <w:r w:rsidRPr="00E03676">
        <w:rPr>
          <w:rStyle w:val="3-Char"/>
          <w:rtl/>
        </w:rPr>
        <w:t>نت مولاه فعل</w:t>
      </w:r>
      <w:r w:rsidRPr="00E03676">
        <w:rPr>
          <w:rStyle w:val="3-Char"/>
          <w:rFonts w:hint="cs"/>
          <w:rtl/>
        </w:rPr>
        <w:t>ي</w:t>
      </w:r>
      <w:r w:rsidRPr="00E03676">
        <w:rPr>
          <w:rStyle w:val="3-Char"/>
          <w:rtl/>
        </w:rPr>
        <w:t xml:space="preserve"> مولاه»</w:t>
      </w:r>
      <w:r w:rsidRPr="00E03676">
        <w:rPr>
          <w:rtl/>
        </w:rPr>
        <w:t xml:space="preserve"> و این خبر شایع شد و در همه جا منتشر شد. و چون خبر به حارث بن نعمان فهری رسید، سوار بر شترش نزد رسول خدا</w:t>
      </w:r>
      <w:r w:rsidRPr="00E03676">
        <w:rPr>
          <w:rFonts w:hint="cs"/>
          <w:rtl/>
        </w:rPr>
        <w:t xml:space="preserve"> </w:t>
      </w:r>
      <w:r w:rsidRPr="00E03676">
        <w:rPr>
          <w:rFonts w:cs="CTraditional Arabic" w:hint="cs"/>
          <w:rtl/>
        </w:rPr>
        <w:t>ص</w:t>
      </w:r>
      <w:r w:rsidRPr="00E03676">
        <w:rPr>
          <w:rtl/>
        </w:rPr>
        <w:t xml:space="preserve"> آمد و چون بدیشان رسید از شترش پیاده شد، </w:t>
      </w:r>
      <w:r w:rsidRPr="00E03676">
        <w:rPr>
          <w:rFonts w:hint="cs"/>
          <w:rtl/>
        </w:rPr>
        <w:t>و آ</w:t>
      </w:r>
      <w:r w:rsidRPr="00E03676">
        <w:rPr>
          <w:rtl/>
        </w:rPr>
        <w:t>ن را خواباند و دست‌هایش را بست، آنگاه به حضور رسول خدا</w:t>
      </w:r>
      <w:r w:rsidRPr="00E03676">
        <w:rPr>
          <w:rFonts w:hint="cs"/>
          <w:rtl/>
        </w:rPr>
        <w:t xml:space="preserve"> </w:t>
      </w:r>
      <w:r w:rsidRPr="00E03676">
        <w:rPr>
          <w:rFonts w:cs="CTraditional Arabic" w:hint="cs"/>
          <w:rtl/>
        </w:rPr>
        <w:t>ص</w:t>
      </w:r>
      <w:r w:rsidRPr="00E03676">
        <w:rPr>
          <w:rtl/>
        </w:rPr>
        <w:t xml:space="preserve"> که در میان اصحابش بود آمد و گفت: ای محمد از طرف خداوند به ما امر کردی تا گواهی بدهیم خدایی جز او نیست و تو فرستاده خداوند هستی، پس از تو پذیرفتیم، و به ما امر کردی که پنج بار نماز بگزاریم، که پذیرفتیم، و امر کردی که حج خانه خدا به جا آوریم، قبول کردیم، سپس به</w:t>
      </w:r>
      <w:r w:rsidR="000433D3" w:rsidRPr="00E03676">
        <w:rPr>
          <w:rtl/>
        </w:rPr>
        <w:t xml:space="preserve"> این‌ها </w:t>
      </w:r>
      <w:r w:rsidRPr="00E03676">
        <w:rPr>
          <w:rtl/>
        </w:rPr>
        <w:t>راضی نشدی تا</w:t>
      </w:r>
      <w:r w:rsidR="00BF136F" w:rsidRPr="00E03676">
        <w:rPr>
          <w:rtl/>
        </w:rPr>
        <w:t xml:space="preserve"> این‌که </w:t>
      </w:r>
      <w:r w:rsidRPr="00E03676">
        <w:rPr>
          <w:rtl/>
        </w:rPr>
        <w:t xml:space="preserve">دست‌های پسر عمویت را </w:t>
      </w:r>
      <w:r w:rsidRPr="00E03676">
        <w:rPr>
          <w:rtl/>
        </w:rPr>
        <w:lastRenderedPageBreak/>
        <w:t xml:space="preserve">بلند کردی و وی را بر ما برتری دادی و گفتی: </w:t>
      </w:r>
      <w:r w:rsidRPr="00E03676">
        <w:rPr>
          <w:rStyle w:val="4-Char"/>
          <w:rtl/>
        </w:rPr>
        <w:t xml:space="preserve">«من </w:t>
      </w:r>
      <w:r w:rsidRPr="00E03676">
        <w:rPr>
          <w:rStyle w:val="4-Char"/>
          <w:rFonts w:hint="cs"/>
          <w:rtl/>
        </w:rPr>
        <w:t>ك</w:t>
      </w:r>
      <w:r w:rsidRPr="00E03676">
        <w:rPr>
          <w:rStyle w:val="4-Char"/>
          <w:rtl/>
        </w:rPr>
        <w:t>نت مولاه فعل</w:t>
      </w:r>
      <w:r w:rsidRPr="00E03676">
        <w:rPr>
          <w:rStyle w:val="4-Char"/>
          <w:rFonts w:hint="cs"/>
          <w:rtl/>
        </w:rPr>
        <w:t>ي</w:t>
      </w:r>
      <w:r w:rsidRPr="00E03676">
        <w:rPr>
          <w:rStyle w:val="4-Char"/>
          <w:rtl/>
        </w:rPr>
        <w:t xml:space="preserve"> مولاه»،</w:t>
      </w:r>
      <w:r w:rsidRPr="00E03676">
        <w:rPr>
          <w:rtl/>
        </w:rPr>
        <w:t xml:space="preserve"> حال این </w:t>
      </w:r>
      <w:r w:rsidRPr="00E03676">
        <w:rPr>
          <w:rFonts w:hint="cs"/>
          <w:rtl/>
        </w:rPr>
        <w:t xml:space="preserve">حکم از توست یا از طرف </w:t>
      </w:r>
      <w:r w:rsidRPr="00E03676">
        <w:rPr>
          <w:rtl/>
        </w:rPr>
        <w:t>خدا</w:t>
      </w:r>
      <w:r w:rsidRPr="00E03676">
        <w:rPr>
          <w:rFonts w:hint="cs"/>
          <w:rtl/>
        </w:rPr>
        <w:t>ست؟</w:t>
      </w:r>
      <w:r w:rsidRPr="00E03676">
        <w:rPr>
          <w:rtl/>
        </w:rPr>
        <w:t xml:space="preserve"> </w:t>
      </w:r>
      <w:r w:rsidRPr="00E03676">
        <w:rPr>
          <w:rFonts w:hint="cs"/>
          <w:rtl/>
        </w:rPr>
        <w:t xml:space="preserve">رسول خدا فرمود: سوگند به خدای یگانه که از طرف خداوند است. </w:t>
      </w:r>
      <w:r w:rsidRPr="00E03676">
        <w:rPr>
          <w:rtl/>
        </w:rPr>
        <w:t>آنگاه حارث به عقب به سمت شترش برگشت در حالی که می‌گفت: خداوند</w:t>
      </w:r>
      <w:r w:rsidRPr="00E03676">
        <w:rPr>
          <w:rFonts w:hint="cs"/>
          <w:rtl/>
        </w:rPr>
        <w:t>ا</w:t>
      </w:r>
      <w:r w:rsidRPr="00E03676">
        <w:rPr>
          <w:rtl/>
        </w:rPr>
        <w:t xml:space="preserve"> اگر این از جانب تو و حق است پس یا بر ما از آسمان سنگ بباران و یا عذاب دردناکی به ما بده، </w:t>
      </w:r>
      <w:r w:rsidRPr="00E03676">
        <w:rPr>
          <w:rFonts w:hint="cs"/>
          <w:rtl/>
        </w:rPr>
        <w:t xml:space="preserve">و </w:t>
      </w:r>
      <w:r w:rsidRPr="00E03676">
        <w:rPr>
          <w:rtl/>
        </w:rPr>
        <w:t>هنوز به شترش نرسیده بود که خداوند سنگی بطرف او انداخت که بر سرش فرود آمد و از ما تحتش بیرون آمد و او را کشت، و خداوند متعال چنین نازل فرمود:</w:t>
      </w:r>
      <w:r w:rsidR="00EF73FB" w:rsidRPr="00E03676">
        <w:rPr>
          <w:rFonts w:hint="cs"/>
          <w:rtl/>
        </w:rPr>
        <w:t xml:space="preserve"> </w:t>
      </w:r>
      <w:r w:rsidR="00EF73FB" w:rsidRPr="00E03676">
        <w:rPr>
          <w:rFonts w:cs="Traditional Arabic" w:hint="cs"/>
          <w:rtl/>
        </w:rPr>
        <w:t>﴿</w:t>
      </w:r>
      <w:r w:rsidR="00EF73FB" w:rsidRPr="00E03676">
        <w:rPr>
          <w:rStyle w:val="Char4"/>
          <w:rFonts w:hint="eastAsia"/>
          <w:rtl/>
        </w:rPr>
        <w:t>سَأَلَ</w:t>
      </w:r>
      <w:r w:rsidR="00EF73FB" w:rsidRPr="00E03676">
        <w:rPr>
          <w:rStyle w:val="Char4"/>
          <w:rtl/>
        </w:rPr>
        <w:t xml:space="preserve"> سَآئِلُۢ بِعَذَابٖ وَاقِعٖ ١ لِّلۡكَٰفِرِينَ لَيۡسَ لَهُ</w:t>
      </w:r>
      <w:r w:rsidR="00EF73FB" w:rsidRPr="00E03676">
        <w:rPr>
          <w:rStyle w:val="Char4"/>
          <w:rFonts w:hint="cs"/>
          <w:rtl/>
        </w:rPr>
        <w:t>ۥ</w:t>
      </w:r>
      <w:r w:rsidR="00EF73FB" w:rsidRPr="00E03676">
        <w:rPr>
          <w:rStyle w:val="Char4"/>
          <w:rtl/>
        </w:rPr>
        <w:t xml:space="preserve"> دَافِعٞ ٢ مِّنَ </w:t>
      </w:r>
      <w:r w:rsidR="00EF73FB" w:rsidRPr="00E03676">
        <w:rPr>
          <w:rStyle w:val="Char4"/>
          <w:rFonts w:hint="cs"/>
          <w:rtl/>
        </w:rPr>
        <w:t>ٱ</w:t>
      </w:r>
      <w:r w:rsidR="00EF73FB" w:rsidRPr="00E03676">
        <w:rPr>
          <w:rStyle w:val="Char4"/>
          <w:rFonts w:hint="eastAsia"/>
          <w:rtl/>
        </w:rPr>
        <w:t>للَّهِ</w:t>
      </w:r>
      <w:r w:rsidR="00EF73FB" w:rsidRPr="00E03676">
        <w:rPr>
          <w:rStyle w:val="Char4"/>
          <w:rtl/>
        </w:rPr>
        <w:t xml:space="preserve"> ذِي </w:t>
      </w:r>
      <w:r w:rsidR="00EF73FB" w:rsidRPr="00E03676">
        <w:rPr>
          <w:rStyle w:val="Char4"/>
          <w:rFonts w:hint="cs"/>
          <w:rtl/>
        </w:rPr>
        <w:t>ٱ</w:t>
      </w:r>
      <w:r w:rsidR="00EF73FB" w:rsidRPr="00E03676">
        <w:rPr>
          <w:rStyle w:val="Char4"/>
          <w:rFonts w:hint="eastAsia"/>
          <w:rtl/>
        </w:rPr>
        <w:t>لۡمَعَارِجِ</w:t>
      </w:r>
      <w:r w:rsidR="00EF73FB" w:rsidRPr="00E03676">
        <w:rPr>
          <w:rStyle w:val="Char4"/>
          <w:rtl/>
        </w:rPr>
        <w:t xml:space="preserve"> ٣</w:t>
      </w:r>
      <w:r w:rsidR="00EF73FB" w:rsidRPr="00E03676">
        <w:rPr>
          <w:rFonts w:cs="Traditional Arabic" w:hint="cs"/>
          <w:rtl/>
        </w:rPr>
        <w:t>﴾</w:t>
      </w:r>
      <w:r w:rsidRPr="00E03676">
        <w:rPr>
          <w:rtl/>
        </w:rPr>
        <w:t xml:space="preserve"> </w:t>
      </w:r>
      <w:r w:rsidR="00EF73FB" w:rsidRPr="00E03676">
        <w:rPr>
          <w:rStyle w:val="4-Char0"/>
          <w:rFonts w:hint="cs"/>
          <w:rtl/>
        </w:rPr>
        <w:t>[</w:t>
      </w:r>
      <w:r w:rsidRPr="00E03676">
        <w:rPr>
          <w:rStyle w:val="4-Char0"/>
          <w:rFonts w:hint="cs"/>
          <w:rtl/>
        </w:rPr>
        <w:t>المعارج: 1-3</w:t>
      </w:r>
      <w:r w:rsidR="00EF73FB" w:rsidRPr="00E03676">
        <w:rPr>
          <w:rStyle w:val="4-Char0"/>
          <w:rFonts w:hint="cs"/>
          <w:rtl/>
        </w:rPr>
        <w:t>]</w:t>
      </w:r>
      <w:r w:rsidRPr="00E03676">
        <w:rPr>
          <w:rFonts w:hint="cs"/>
          <w:rtl/>
        </w:rPr>
        <w:t>.</w:t>
      </w:r>
    </w:p>
    <w:p w:rsidR="006167B8" w:rsidRPr="00E03676" w:rsidRDefault="006167B8" w:rsidP="00D97115">
      <w:pPr>
        <w:pStyle w:val="1-"/>
        <w:rPr>
          <w:rFonts w:ascii="B Lotus" w:hAnsi="B Lotus"/>
          <w:rtl/>
        </w:rPr>
      </w:pPr>
      <w:r w:rsidRPr="00E03676">
        <w:rPr>
          <w:rFonts w:ascii="B Lotus" w:hAnsi="B Lotus"/>
          <w:rtl/>
        </w:rPr>
        <w:t>«</w:t>
      </w:r>
      <w:r w:rsidRPr="00E03676">
        <w:rPr>
          <w:rFonts w:hint="cs"/>
          <w:rtl/>
        </w:rPr>
        <w:t>تقاضا</w:t>
      </w:r>
      <w:r w:rsidR="009768AE" w:rsidRPr="00E03676">
        <w:rPr>
          <w:rFonts w:hint="cs"/>
          <w:rtl/>
        </w:rPr>
        <w:t>ک</w:t>
      </w:r>
      <w:r w:rsidRPr="00E03676">
        <w:rPr>
          <w:rFonts w:hint="cs"/>
          <w:rtl/>
        </w:rPr>
        <w:t>ننده‌ا</w:t>
      </w:r>
      <w:r w:rsidR="009768AE" w:rsidRPr="00E03676">
        <w:rPr>
          <w:rFonts w:hint="cs"/>
          <w:rtl/>
        </w:rPr>
        <w:t>ی</w:t>
      </w:r>
      <w:r w:rsidRPr="00E03676">
        <w:rPr>
          <w:rFonts w:hint="cs"/>
          <w:rtl/>
        </w:rPr>
        <w:t xml:space="preserve"> تقاضا</w:t>
      </w:r>
      <w:r w:rsidR="009768AE" w:rsidRPr="00E03676">
        <w:rPr>
          <w:rFonts w:hint="cs"/>
          <w:rtl/>
        </w:rPr>
        <w:t>ی</w:t>
      </w:r>
      <w:r w:rsidRPr="00E03676">
        <w:rPr>
          <w:rFonts w:hint="cs"/>
          <w:rtl/>
        </w:rPr>
        <w:t xml:space="preserve"> عذاب</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 xml:space="preserve">رد </w:t>
      </w:r>
      <w:r w:rsidR="009768AE" w:rsidRPr="00E03676">
        <w:rPr>
          <w:rFonts w:hint="cs"/>
          <w:rtl/>
        </w:rPr>
        <w:t>ک</w:t>
      </w:r>
      <w:r w:rsidRPr="00E03676">
        <w:rPr>
          <w:rFonts w:hint="cs"/>
          <w:rtl/>
        </w:rPr>
        <w:t>ه واقع شد(ا</w:t>
      </w:r>
      <w:r w:rsidR="009768AE" w:rsidRPr="00E03676">
        <w:rPr>
          <w:rFonts w:hint="cs"/>
          <w:rtl/>
        </w:rPr>
        <w:t>ی</w:t>
      </w:r>
      <w:r w:rsidRPr="00E03676">
        <w:rPr>
          <w:rFonts w:hint="cs"/>
          <w:rtl/>
        </w:rPr>
        <w:t xml:space="preserve">ن عذاب) مخصوص </w:t>
      </w:r>
      <w:r w:rsidR="009768AE" w:rsidRPr="00E03676">
        <w:rPr>
          <w:rFonts w:hint="cs"/>
          <w:rtl/>
        </w:rPr>
        <w:t>ک</w:t>
      </w:r>
      <w:r w:rsidRPr="00E03676">
        <w:rPr>
          <w:rFonts w:hint="cs"/>
          <w:rtl/>
        </w:rPr>
        <w:t>افران است و ه</w:t>
      </w:r>
      <w:r w:rsidR="009768AE" w:rsidRPr="00E03676">
        <w:rPr>
          <w:rFonts w:hint="cs"/>
          <w:rtl/>
        </w:rPr>
        <w:t>ی</w:t>
      </w:r>
      <w:r w:rsidRPr="00E03676">
        <w:rPr>
          <w:rFonts w:hint="cs"/>
          <w:rtl/>
        </w:rPr>
        <w:t xml:space="preserve">چ </w:t>
      </w:r>
      <w:r w:rsidR="009768AE" w:rsidRPr="00E03676">
        <w:rPr>
          <w:rFonts w:hint="cs"/>
          <w:rtl/>
        </w:rPr>
        <w:t>ک</w:t>
      </w:r>
      <w:r w:rsidRPr="00E03676">
        <w:rPr>
          <w:rFonts w:hint="cs"/>
          <w:rtl/>
        </w:rPr>
        <w:t>س نم</w:t>
      </w:r>
      <w:r w:rsidR="009768AE" w:rsidRPr="00E03676">
        <w:rPr>
          <w:rFonts w:hint="cs"/>
          <w:rtl/>
        </w:rPr>
        <w:t>ی</w:t>
      </w:r>
      <w:r w:rsidRPr="00E03676">
        <w:rPr>
          <w:rFonts w:hint="cs"/>
          <w:rtl/>
        </w:rPr>
        <w:t xml:space="preserve">‌تواند آن را دفع </w:t>
      </w:r>
      <w:r w:rsidR="009768AE" w:rsidRPr="00E03676">
        <w:rPr>
          <w:rFonts w:hint="cs"/>
          <w:rtl/>
        </w:rPr>
        <w:t>ک</w:t>
      </w:r>
      <w:r w:rsidRPr="00E03676">
        <w:rPr>
          <w:rFonts w:hint="cs"/>
          <w:rtl/>
        </w:rPr>
        <w:t>ند از سو</w:t>
      </w:r>
      <w:r w:rsidR="009768AE" w:rsidRPr="00E03676">
        <w:rPr>
          <w:rFonts w:hint="cs"/>
          <w:rtl/>
        </w:rPr>
        <w:t>ی</w:t>
      </w:r>
      <w:r w:rsidRPr="00E03676">
        <w:rPr>
          <w:rFonts w:hint="cs"/>
          <w:rtl/>
        </w:rPr>
        <w:t xml:space="preserve"> خداوند ذ</w:t>
      </w:r>
      <w:r w:rsidR="009768AE" w:rsidRPr="00E03676">
        <w:rPr>
          <w:rFonts w:hint="cs"/>
          <w:rtl/>
        </w:rPr>
        <w:t>ی</w:t>
      </w:r>
      <w:r w:rsidRPr="00E03676">
        <w:rPr>
          <w:rFonts w:hint="cs"/>
          <w:rtl/>
        </w:rPr>
        <w:t>‌المعارج (باعظمت و جلال)</w:t>
      </w:r>
      <w:r w:rsidRPr="00E03676">
        <w:rPr>
          <w:rFonts w:ascii="B Lotus" w:hAnsi="B Lotus"/>
          <w:rtl/>
        </w:rPr>
        <w:t>»</w:t>
      </w:r>
      <w:r w:rsidRPr="00E03676">
        <w:rPr>
          <w:rFonts w:ascii="B Lotus" w:hAnsi="B Lotus" w:hint="cs"/>
          <w:rtl/>
        </w:rPr>
        <w:t>.</w:t>
      </w:r>
    </w:p>
    <w:p w:rsidR="006167B8" w:rsidRPr="00E03676" w:rsidRDefault="006167B8" w:rsidP="00D97115">
      <w:pPr>
        <w:pStyle w:val="1-"/>
        <w:rPr>
          <w:rtl/>
        </w:rPr>
      </w:pPr>
      <w:r w:rsidRPr="00E03676">
        <w:rPr>
          <w:rtl/>
        </w:rPr>
        <w:t xml:space="preserve">جواب این مطالب از چند وجه قابل طرح است: یکی اینکه: این مطلب از مورد اول دروغین‌تر است و چنان که به خواست خدا روشن خواهیم نمود، </w:t>
      </w:r>
      <w:r w:rsidRPr="00E03676">
        <w:rPr>
          <w:rFonts w:hint="cs"/>
          <w:rtl/>
        </w:rPr>
        <w:t xml:space="preserve">ابتدا </w:t>
      </w:r>
      <w:r w:rsidRPr="00E03676">
        <w:rPr>
          <w:rtl/>
        </w:rPr>
        <w:t>آن سخن اول که: «بر نزول آن آیه درباره علی اجماع وجود دارد» از آنچه در خصوص آیه گفته هم نادرست‌تر و دروغین‌تر است، اصولاً</w:t>
      </w:r>
      <w:r w:rsidR="002418EC">
        <w:rPr>
          <w:rtl/>
        </w:rPr>
        <w:t xml:space="preserve"> هیچیک </w:t>
      </w:r>
      <w:r w:rsidRPr="00E03676">
        <w:rPr>
          <w:rtl/>
        </w:rPr>
        <w:t xml:space="preserve">از علمای فن که می‌دانند چه می‌گویند، نه آن حرف را زده و نه این حرف را. </w:t>
      </w:r>
    </w:p>
    <w:p w:rsidR="006167B8" w:rsidRPr="00E03676" w:rsidRDefault="006167B8" w:rsidP="00D97115">
      <w:pPr>
        <w:pStyle w:val="1-"/>
        <w:rPr>
          <w:rtl/>
        </w:rPr>
      </w:pPr>
      <w:r w:rsidRPr="00E03676">
        <w:rPr>
          <w:rtl/>
        </w:rPr>
        <w:t>اما در خصوص چیزهایی که ابو نعیم در «الحلیه» یا در «فضائل خلفا</w:t>
      </w:r>
      <w:r w:rsidRPr="00E03676">
        <w:rPr>
          <w:rFonts w:hint="cs"/>
          <w:rtl/>
        </w:rPr>
        <w:t>ء</w:t>
      </w:r>
      <w:r w:rsidRPr="00E03676">
        <w:rPr>
          <w:rtl/>
        </w:rPr>
        <w:t xml:space="preserve">» و مطالبی که نقاش و ثعلبی و واحدی و امثال آنان در تفاسیر خود آورده‌اند، باید اشاره کرد که اهالی علم حدیث اتفاق نظر دارند که در آنچه اینان روایت کرده‌اند دروغ‌ها و احادیث بر ساخته بسیاری پیدا می‌شود، نیز اتفاق دارند که این حدیث ذکر شده که ثعلبی در تفسیرش آورده حدیثی موضوع و </w:t>
      </w:r>
      <w:r w:rsidRPr="00E03676">
        <w:rPr>
          <w:rFonts w:hint="cs"/>
          <w:rtl/>
        </w:rPr>
        <w:t>جعلی</w:t>
      </w:r>
      <w:r w:rsidRPr="00E03676">
        <w:rPr>
          <w:rtl/>
        </w:rPr>
        <w:t xml:space="preserve"> است، و ما در ادامه ادله‌ای نشان می‌دهیم که از طریق</w:t>
      </w:r>
      <w:r w:rsidR="000433D3" w:rsidRPr="00E03676">
        <w:rPr>
          <w:rtl/>
        </w:rPr>
        <w:t xml:space="preserve"> آن‌ها </w:t>
      </w:r>
      <w:r w:rsidRPr="00E03676">
        <w:rPr>
          <w:rtl/>
        </w:rPr>
        <w:t>این مسأله روشن می‌شود</w:t>
      </w:r>
      <w:r w:rsidRPr="00E03676">
        <w:rPr>
          <w:rFonts w:hint="cs"/>
          <w:rtl/>
        </w:rPr>
        <w:t>،</w:t>
      </w:r>
      <w:r w:rsidRPr="00E03676">
        <w:rPr>
          <w:rtl/>
        </w:rPr>
        <w:t xml:space="preserve"> و خواهیم دید که ثعلبی از اهالی علم حدیث نیست. </w:t>
      </w:r>
    </w:p>
    <w:p w:rsidR="006167B8" w:rsidRPr="00E03676" w:rsidRDefault="006167B8" w:rsidP="00D97115">
      <w:pPr>
        <w:pStyle w:val="1-"/>
        <w:rPr>
          <w:rtl/>
        </w:rPr>
      </w:pPr>
      <w:r w:rsidRPr="00E03676">
        <w:rPr>
          <w:rtl/>
        </w:rPr>
        <w:t>اما مقصود در اینجا این است که قاعده‌ای را ذکر کنیم و بگوییم: در سخنان و احادیث منقول هم راست فراوانی هست و هم دروغ‌های بسیار</w:t>
      </w:r>
      <w:r w:rsidRPr="00E03676">
        <w:rPr>
          <w:rFonts w:hint="cs"/>
          <w:rtl/>
        </w:rPr>
        <w:t>،</w:t>
      </w:r>
      <w:r w:rsidRPr="00E03676">
        <w:rPr>
          <w:rtl/>
        </w:rPr>
        <w:t xml:space="preserve"> و برای جدا کردن این دو دسته از منقولات تنها مرجع ما دانشمندان علم حدیث یا حدیث‌شناسان هستند. همچنانکه برای بیان تفاوت بین نحو عربی و نحو غیر عربی به نحویان رجوع می‌کنیم، و برای شناختن و تشخیص دادن مسائل لغت به علمای لغت مراجعه می‌کنیم، علمای </w:t>
      </w:r>
      <w:r w:rsidRPr="00E03676">
        <w:rPr>
          <w:rtl/>
        </w:rPr>
        <w:lastRenderedPageBreak/>
        <w:t>شعر و طب و غیره هم به همین ترتیب</w:t>
      </w:r>
      <w:r w:rsidRPr="00E03676">
        <w:rPr>
          <w:rFonts w:hint="cs"/>
          <w:rtl/>
        </w:rPr>
        <w:t>.</w:t>
      </w:r>
      <w:r w:rsidRPr="00E03676">
        <w:rPr>
          <w:rtl/>
        </w:rPr>
        <w:t xml:space="preserve"> هر علمی علمای مخصوص خود را دارد</w:t>
      </w:r>
      <w:r w:rsidRPr="00E03676">
        <w:rPr>
          <w:rFonts w:hint="cs"/>
          <w:rtl/>
        </w:rPr>
        <w:t>،</w:t>
      </w:r>
      <w:r w:rsidRPr="00E03676">
        <w:rPr>
          <w:rtl/>
        </w:rPr>
        <w:t xml:space="preserve"> و علمای حدیث ارجمندترین، راستگوترین و والا منزلت‌ترین و نیز متدین‌ترین دانشمندان هستند. </w:t>
      </w:r>
    </w:p>
    <w:p w:rsidR="006167B8" w:rsidRPr="00E03676" w:rsidRDefault="006167B8" w:rsidP="00D97115">
      <w:pPr>
        <w:pStyle w:val="1-"/>
        <w:rPr>
          <w:rtl/>
        </w:rPr>
      </w:pPr>
      <w:r w:rsidRPr="00E03676">
        <w:rPr>
          <w:rtl/>
        </w:rPr>
        <w:t>وجه دوم: در خود همین حدیث چیزهایی هست که بر کذب بودن آن از وجوه زیادی دلالت می‌کند. و در آن هست که رسول خدا</w:t>
      </w:r>
      <w:r w:rsidRPr="00E03676">
        <w:rPr>
          <w:rFonts w:hint="cs"/>
          <w:rtl/>
        </w:rPr>
        <w:t xml:space="preserve"> </w:t>
      </w:r>
      <w:r w:rsidRPr="00E03676">
        <w:rPr>
          <w:rFonts w:cs="CTraditional Arabic" w:hint="cs"/>
          <w:rtl/>
        </w:rPr>
        <w:t>ص</w:t>
      </w:r>
      <w:r w:rsidRPr="00E03676">
        <w:rPr>
          <w:rtl/>
        </w:rPr>
        <w:t xml:space="preserve"> به غدیر رسید </w:t>
      </w:r>
      <w:r w:rsidRPr="00E03676">
        <w:rPr>
          <w:rFonts w:hint="cs"/>
          <w:rtl/>
        </w:rPr>
        <w:t xml:space="preserve">و </w:t>
      </w:r>
      <w:r w:rsidRPr="00E03676">
        <w:rPr>
          <w:rtl/>
        </w:rPr>
        <w:t xml:space="preserve">الی آخره. </w:t>
      </w:r>
    </w:p>
    <w:p w:rsidR="006167B8" w:rsidRPr="00E03676" w:rsidRDefault="006167B8" w:rsidP="00D97115">
      <w:pPr>
        <w:pStyle w:val="1-"/>
        <w:rPr>
          <w:rtl/>
        </w:rPr>
      </w:pPr>
      <w:r w:rsidRPr="00E03676">
        <w:rPr>
          <w:rtl/>
        </w:rPr>
        <w:t>می‌گوییم: همه می‌دانند که آنچه پیامبر</w:t>
      </w:r>
      <w:r w:rsidRPr="00E03676">
        <w:rPr>
          <w:rFonts w:hint="cs"/>
          <w:rtl/>
        </w:rPr>
        <w:t xml:space="preserve"> </w:t>
      </w:r>
      <w:r w:rsidRPr="00E03676">
        <w:rPr>
          <w:rFonts w:cs="CTraditional Arabic" w:hint="cs"/>
          <w:rtl/>
        </w:rPr>
        <w:t>ص</w:t>
      </w:r>
      <w:r w:rsidRPr="00E03676">
        <w:rPr>
          <w:rtl/>
        </w:rPr>
        <w:t xml:space="preserve"> در غدیر خم بیان فرمود هنگام بازگشت از حجه الوداع بود، و شیعه این را قبول دارد و آن روز را که روز هجدهم از ماه ذی الحجه است، ‌عید خ</w:t>
      </w:r>
      <w:r w:rsidRPr="00E03676">
        <w:rPr>
          <w:rFonts w:hint="cs"/>
          <w:rtl/>
        </w:rPr>
        <w:t>م</w:t>
      </w:r>
      <w:r w:rsidRPr="00E03676">
        <w:rPr>
          <w:rtl/>
        </w:rPr>
        <w:t xml:space="preserve"> می‌دانند. پیامبر</w:t>
      </w:r>
      <w:r w:rsidRPr="00E03676">
        <w:rPr>
          <w:rFonts w:hint="cs"/>
          <w:rtl/>
        </w:rPr>
        <w:t xml:space="preserve"> </w:t>
      </w:r>
      <w:r w:rsidRPr="00E03676">
        <w:rPr>
          <w:rFonts w:cs="CTraditional Arabic" w:hint="cs"/>
          <w:rtl/>
        </w:rPr>
        <w:t>ص</w:t>
      </w:r>
      <w:r w:rsidRPr="00E03676">
        <w:rPr>
          <w:rtl/>
        </w:rPr>
        <w:t xml:space="preserve"> بعد از آن به مکه برنگشت، و مستقیماً از حجه الوداع به مدینه رفتند، ایشان تمام ذی الحجه، محرم و صفر را </w:t>
      </w:r>
      <w:r w:rsidRPr="00E03676">
        <w:rPr>
          <w:rFonts w:hint="cs"/>
          <w:rtl/>
        </w:rPr>
        <w:t>زنده ماندند</w:t>
      </w:r>
      <w:r w:rsidRPr="00E03676">
        <w:rPr>
          <w:rtl/>
        </w:rPr>
        <w:t xml:space="preserve"> و در</w:t>
      </w:r>
      <w:r w:rsidRPr="00E03676">
        <w:rPr>
          <w:rFonts w:hint="cs"/>
          <w:rtl/>
        </w:rPr>
        <w:t xml:space="preserve"> </w:t>
      </w:r>
      <w:r w:rsidRPr="00E03676">
        <w:rPr>
          <w:rtl/>
        </w:rPr>
        <w:t>ربیع الاول و</w:t>
      </w:r>
      <w:r w:rsidRPr="00E03676">
        <w:rPr>
          <w:rFonts w:hint="cs"/>
          <w:rtl/>
        </w:rPr>
        <w:t>ف</w:t>
      </w:r>
      <w:r w:rsidRPr="00E03676">
        <w:rPr>
          <w:rtl/>
        </w:rPr>
        <w:t xml:space="preserve">ات </w:t>
      </w:r>
      <w:r w:rsidRPr="00E03676">
        <w:rPr>
          <w:rFonts w:hint="cs"/>
          <w:rtl/>
        </w:rPr>
        <w:t>ن</w:t>
      </w:r>
      <w:r w:rsidRPr="00E03676">
        <w:rPr>
          <w:rtl/>
        </w:rPr>
        <w:t xml:space="preserve">مودند. </w:t>
      </w:r>
    </w:p>
    <w:p w:rsidR="006167B8" w:rsidRPr="00E03676" w:rsidRDefault="006167B8" w:rsidP="00D97115">
      <w:pPr>
        <w:pStyle w:val="1-"/>
        <w:rPr>
          <w:rtl/>
        </w:rPr>
      </w:pPr>
      <w:r w:rsidRPr="00E03676">
        <w:rPr>
          <w:rtl/>
        </w:rPr>
        <w:t>در این حدیث ذکر شده که بعد از گفتن آن سخن توسط پیامبر در غدیر خم و شایع شدن آن در همه مناطق و نواحی، حارث که در ابطح بود (</w:t>
      </w:r>
      <w:r w:rsidRPr="00E03676">
        <w:rPr>
          <w:rFonts w:hint="cs"/>
          <w:rtl/>
        </w:rPr>
        <w:t xml:space="preserve">که </w:t>
      </w:r>
      <w:r w:rsidRPr="00E03676">
        <w:rPr>
          <w:rtl/>
        </w:rPr>
        <w:t>در مکه</w:t>
      </w:r>
      <w:r w:rsidRPr="00E03676">
        <w:rPr>
          <w:rFonts w:hint="cs"/>
          <w:rtl/>
        </w:rPr>
        <w:t xml:space="preserve"> واقع</w:t>
      </w:r>
      <w:r w:rsidRPr="00E03676">
        <w:rPr>
          <w:rtl/>
        </w:rPr>
        <w:t xml:space="preserve"> است) نزد پیامبر آمد، و این داستان </w:t>
      </w:r>
      <w:r w:rsidRPr="00E03676">
        <w:rPr>
          <w:rFonts w:hint="cs"/>
          <w:rtl/>
        </w:rPr>
        <w:t xml:space="preserve">فرد </w:t>
      </w:r>
      <w:r w:rsidRPr="00E03676">
        <w:rPr>
          <w:rtl/>
        </w:rPr>
        <w:t>جاهلی است که ن</w:t>
      </w:r>
      <w:r w:rsidRPr="00E03676">
        <w:rPr>
          <w:rFonts w:hint="cs"/>
          <w:rtl/>
        </w:rPr>
        <w:t>م</w:t>
      </w:r>
      <w:r w:rsidRPr="00E03676">
        <w:rPr>
          <w:rtl/>
        </w:rPr>
        <w:t>ی‌دان</w:t>
      </w:r>
      <w:r w:rsidRPr="00E03676">
        <w:rPr>
          <w:rFonts w:hint="cs"/>
          <w:rtl/>
        </w:rPr>
        <w:t>د</w:t>
      </w:r>
      <w:r w:rsidRPr="00E03676">
        <w:rPr>
          <w:rtl/>
        </w:rPr>
        <w:t xml:space="preserve"> ماجرای غدیر خم چه هنگام اتفاق افتاده است. </w:t>
      </w:r>
    </w:p>
    <w:p w:rsidR="006167B8" w:rsidRPr="00E03676" w:rsidRDefault="006167B8" w:rsidP="00D97115">
      <w:pPr>
        <w:pStyle w:val="1-"/>
        <w:rPr>
          <w:rtl/>
        </w:rPr>
      </w:pPr>
      <w:r w:rsidRPr="00E03676">
        <w:rPr>
          <w:rtl/>
        </w:rPr>
        <w:t xml:space="preserve">همچنین این سوره </w:t>
      </w:r>
      <w:r w:rsidRPr="00E03676">
        <w:rPr>
          <w:rFonts w:hint="cs"/>
          <w:rtl/>
        </w:rPr>
        <w:t>-</w:t>
      </w:r>
      <w:r w:rsidRPr="00E03676">
        <w:rPr>
          <w:rtl/>
        </w:rPr>
        <w:t xml:space="preserve"> سوره سأل سائل </w:t>
      </w:r>
      <w:r w:rsidRPr="00E03676">
        <w:rPr>
          <w:rFonts w:hint="cs"/>
          <w:rtl/>
        </w:rPr>
        <w:t>-</w:t>
      </w:r>
      <w:r w:rsidRPr="00E03676">
        <w:rPr>
          <w:rtl/>
        </w:rPr>
        <w:t xml:space="preserve"> به اتفاق اهل علم مکی است و قبل از هجرت در مکه نازل شده است یعنی حدود ده سال یا بیشتر پیش از غدیر خم، پس چطور امکان دارد که بعد از ماجرای غدیر خم </w:t>
      </w:r>
      <w:r w:rsidRPr="00E03676">
        <w:rPr>
          <w:rFonts w:hint="cs"/>
          <w:rtl/>
        </w:rPr>
        <w:t>نازل شده</w:t>
      </w:r>
      <w:r w:rsidRPr="00E03676">
        <w:rPr>
          <w:rtl/>
        </w:rPr>
        <w:t xml:space="preserve"> باشد؟ </w:t>
      </w:r>
    </w:p>
    <w:p w:rsidR="006167B8" w:rsidRPr="00E03676" w:rsidRDefault="006167B8" w:rsidP="00EF73FB">
      <w:pPr>
        <w:pStyle w:val="1-"/>
        <w:rPr>
          <w:rFonts w:cs="B Lotus"/>
          <w:rtl/>
        </w:rPr>
      </w:pPr>
      <w:r w:rsidRPr="00E03676">
        <w:rPr>
          <w:rtl/>
        </w:rPr>
        <w:t>علاوه بر این: فرموده دیگر خداوند:</w:t>
      </w:r>
      <w:r w:rsidR="00EF73FB" w:rsidRPr="00E03676">
        <w:rPr>
          <w:rFonts w:hint="cs"/>
          <w:rtl/>
        </w:rPr>
        <w:t xml:space="preserve"> </w:t>
      </w:r>
      <w:r w:rsidR="00EF73FB" w:rsidRPr="00E03676">
        <w:rPr>
          <w:rFonts w:cs="Traditional Arabic" w:hint="cs"/>
          <w:rtl/>
        </w:rPr>
        <w:t>﴿</w:t>
      </w:r>
      <w:r w:rsidR="00EF73FB" w:rsidRPr="00E03676">
        <w:rPr>
          <w:rStyle w:val="Char4"/>
          <w:rFonts w:hint="eastAsia"/>
          <w:rtl/>
        </w:rPr>
        <w:t>وَإِذۡ</w:t>
      </w:r>
      <w:r w:rsidR="00EF73FB" w:rsidRPr="00E03676">
        <w:rPr>
          <w:rStyle w:val="Char4"/>
          <w:rtl/>
        </w:rPr>
        <w:t xml:space="preserve"> قَالُواْ </w:t>
      </w:r>
      <w:r w:rsidR="00EF73FB" w:rsidRPr="00E03676">
        <w:rPr>
          <w:rStyle w:val="Char4"/>
          <w:rFonts w:hint="cs"/>
          <w:rtl/>
        </w:rPr>
        <w:t>ٱ</w:t>
      </w:r>
      <w:r w:rsidR="00EF73FB" w:rsidRPr="00E03676">
        <w:rPr>
          <w:rStyle w:val="Char4"/>
          <w:rFonts w:hint="eastAsia"/>
          <w:rtl/>
        </w:rPr>
        <w:t>للَّهُمَّ</w:t>
      </w:r>
      <w:r w:rsidR="00EF73FB" w:rsidRPr="00E03676">
        <w:rPr>
          <w:rStyle w:val="Char4"/>
          <w:rtl/>
        </w:rPr>
        <w:t xml:space="preserve"> إِن كَانَ هَٰذَا هُوَ </w:t>
      </w:r>
      <w:r w:rsidR="00EF73FB" w:rsidRPr="00E03676">
        <w:rPr>
          <w:rStyle w:val="Char4"/>
          <w:rFonts w:hint="cs"/>
          <w:rtl/>
        </w:rPr>
        <w:t>ٱ</w:t>
      </w:r>
      <w:r w:rsidR="00EF73FB" w:rsidRPr="00E03676">
        <w:rPr>
          <w:rStyle w:val="Char4"/>
          <w:rFonts w:hint="eastAsia"/>
          <w:rtl/>
        </w:rPr>
        <w:t>لۡحَقَّ</w:t>
      </w:r>
      <w:r w:rsidR="00EF73FB" w:rsidRPr="00E03676">
        <w:rPr>
          <w:rStyle w:val="Char4"/>
          <w:rtl/>
        </w:rPr>
        <w:t xml:space="preserve"> مِنۡ عِندِكَ</w:t>
      </w:r>
      <w:r w:rsidR="00EF73FB" w:rsidRPr="00E03676">
        <w:rPr>
          <w:rFonts w:cs="Traditional Arabic" w:hint="cs"/>
          <w:rtl/>
        </w:rPr>
        <w:t>﴾</w:t>
      </w:r>
      <w:r w:rsidRPr="00E03676">
        <w:rPr>
          <w:rtl/>
        </w:rPr>
        <w:t xml:space="preserve"> </w:t>
      </w:r>
      <w:r w:rsidR="00EF73FB" w:rsidRPr="00E03676">
        <w:rPr>
          <w:rStyle w:val="4-Char0"/>
          <w:rFonts w:hint="cs"/>
          <w:rtl/>
        </w:rPr>
        <w:t>[</w:t>
      </w:r>
      <w:r w:rsidRPr="00E03676">
        <w:rPr>
          <w:rStyle w:val="4-Char0"/>
          <w:rFonts w:hint="cs"/>
          <w:rtl/>
        </w:rPr>
        <w:t>الأنفال: 32</w:t>
      </w:r>
      <w:r w:rsidR="00EF73FB" w:rsidRPr="00E03676">
        <w:rPr>
          <w:rStyle w:val="4-Char0"/>
          <w:rFonts w:hint="cs"/>
          <w:rtl/>
        </w:rPr>
        <w:t>]</w:t>
      </w:r>
      <w:r w:rsidRPr="00E03676">
        <w:rPr>
          <w:rFonts w:hint="cs"/>
          <w:rtl/>
        </w:rPr>
        <w:t>.</w:t>
      </w:r>
    </w:p>
    <w:p w:rsidR="006167B8" w:rsidRPr="00E03676" w:rsidRDefault="006167B8" w:rsidP="00EF73FB">
      <w:pPr>
        <w:pStyle w:val="1-"/>
        <w:rPr>
          <w:rtl/>
        </w:rPr>
      </w:pPr>
      <w:r w:rsidRPr="00E03676">
        <w:rPr>
          <w:rtl/>
        </w:rPr>
        <w:t>به اتفاق، کمی بعد از جنگ بدر</w:t>
      </w:r>
      <w:r w:rsidRPr="00E03676">
        <w:rPr>
          <w:rFonts w:hint="cs"/>
          <w:rtl/>
        </w:rPr>
        <w:t>،</w:t>
      </w:r>
      <w:r w:rsidRPr="00E03676">
        <w:rPr>
          <w:rtl/>
        </w:rPr>
        <w:t xml:space="preserve"> یعنی سال‌ها پیش از غدیر خم نازل شده است، و اهل تفسیر متفق هستند بر</w:t>
      </w:r>
      <w:r w:rsidR="00BF136F" w:rsidRPr="00E03676">
        <w:rPr>
          <w:rtl/>
        </w:rPr>
        <w:t xml:space="preserve"> این‌که </w:t>
      </w:r>
      <w:r w:rsidRPr="00E03676">
        <w:rPr>
          <w:rtl/>
        </w:rPr>
        <w:t>این آیه بخاطر گفت</w:t>
      </w:r>
      <w:r w:rsidRPr="00E03676">
        <w:rPr>
          <w:rFonts w:hint="cs"/>
          <w:rtl/>
        </w:rPr>
        <w:t>ۀ</w:t>
      </w:r>
      <w:r w:rsidRPr="00E03676">
        <w:rPr>
          <w:rtl/>
        </w:rPr>
        <w:t xml:space="preserve"> مشرکانی چون ابو جهل به پیامبر</w:t>
      </w:r>
      <w:r w:rsidRPr="00E03676">
        <w:rPr>
          <w:rFonts w:hint="cs"/>
          <w:rtl/>
        </w:rPr>
        <w:t xml:space="preserve"> </w:t>
      </w:r>
      <w:r w:rsidRPr="00E03676">
        <w:rPr>
          <w:rFonts w:cs="CTraditional Arabic" w:hint="cs"/>
          <w:rtl/>
        </w:rPr>
        <w:t>ص</w:t>
      </w:r>
      <w:r w:rsidRPr="00E03676">
        <w:rPr>
          <w:rtl/>
        </w:rPr>
        <w:t xml:space="preserve"> قبل از هجرت نازل گردیده است و خداوند در آن به پیامبرش سخنان آنان را یادآوری می‌کند و می‌فرماید:</w:t>
      </w:r>
      <w:r w:rsidR="00EF73FB" w:rsidRPr="00E03676">
        <w:rPr>
          <w:rFonts w:hint="cs"/>
          <w:rtl/>
        </w:rPr>
        <w:t xml:space="preserve"> </w:t>
      </w:r>
      <w:r w:rsidR="00EF73FB" w:rsidRPr="00E03676">
        <w:rPr>
          <w:rFonts w:cs="Traditional Arabic" w:hint="cs"/>
          <w:rtl/>
        </w:rPr>
        <w:t>﴿</w:t>
      </w:r>
      <w:r w:rsidR="00EF73FB" w:rsidRPr="00E03676">
        <w:rPr>
          <w:rStyle w:val="Char4"/>
          <w:rFonts w:hint="eastAsia"/>
          <w:rtl/>
        </w:rPr>
        <w:t>وَإِذۡ</w:t>
      </w:r>
      <w:r w:rsidR="00EF73FB" w:rsidRPr="00E03676">
        <w:rPr>
          <w:rStyle w:val="Char4"/>
          <w:rtl/>
        </w:rPr>
        <w:t xml:space="preserve"> قَالُواْ </w:t>
      </w:r>
      <w:r w:rsidR="00EF73FB" w:rsidRPr="00E03676">
        <w:rPr>
          <w:rStyle w:val="Char4"/>
          <w:rFonts w:hint="cs"/>
          <w:rtl/>
        </w:rPr>
        <w:t>ٱ</w:t>
      </w:r>
      <w:r w:rsidR="00EF73FB" w:rsidRPr="00E03676">
        <w:rPr>
          <w:rStyle w:val="Char4"/>
          <w:rFonts w:hint="eastAsia"/>
          <w:rtl/>
        </w:rPr>
        <w:t>للَّهُمَّ</w:t>
      </w:r>
      <w:r w:rsidR="00EF73FB" w:rsidRPr="00E03676">
        <w:rPr>
          <w:rStyle w:val="Char4"/>
          <w:rtl/>
        </w:rPr>
        <w:t xml:space="preserve"> إِن كَانَ هَٰذَا هُوَ </w:t>
      </w:r>
      <w:r w:rsidR="00EF73FB" w:rsidRPr="00E03676">
        <w:rPr>
          <w:rStyle w:val="Char4"/>
          <w:rFonts w:hint="cs"/>
          <w:rtl/>
        </w:rPr>
        <w:t>ٱ</w:t>
      </w:r>
      <w:r w:rsidR="00EF73FB" w:rsidRPr="00E03676">
        <w:rPr>
          <w:rStyle w:val="Char4"/>
          <w:rFonts w:hint="eastAsia"/>
          <w:rtl/>
        </w:rPr>
        <w:t>لۡحَقَّ</w:t>
      </w:r>
      <w:r w:rsidR="00EF73FB" w:rsidRPr="00E03676">
        <w:rPr>
          <w:rStyle w:val="Char4"/>
          <w:rtl/>
        </w:rPr>
        <w:t xml:space="preserve"> مِنۡ عِندِكَ فَأَمۡطِرۡ عَلَيۡنَا حِجَارَةٗ مِّنَ </w:t>
      </w:r>
      <w:r w:rsidR="00EF73FB" w:rsidRPr="00E03676">
        <w:rPr>
          <w:rStyle w:val="Char4"/>
          <w:rFonts w:hint="cs"/>
          <w:rtl/>
        </w:rPr>
        <w:t>ٱ</w:t>
      </w:r>
      <w:r w:rsidR="00EF73FB" w:rsidRPr="00E03676">
        <w:rPr>
          <w:rStyle w:val="Char4"/>
          <w:rFonts w:hint="eastAsia"/>
          <w:rtl/>
        </w:rPr>
        <w:t>لسَّمَآءِ</w:t>
      </w:r>
      <w:r w:rsidR="00EF73FB" w:rsidRPr="00E03676">
        <w:rPr>
          <w:rFonts w:cs="Traditional Arabic" w:hint="cs"/>
          <w:rtl/>
        </w:rPr>
        <w:t>﴾</w:t>
      </w:r>
      <w:r w:rsidRPr="00E03676">
        <w:rPr>
          <w:rtl/>
        </w:rPr>
        <w:t xml:space="preserve"> </w:t>
      </w:r>
      <w:r w:rsidR="00EF73FB" w:rsidRPr="00E03676">
        <w:rPr>
          <w:rStyle w:val="4-Char0"/>
          <w:rFonts w:hint="cs"/>
          <w:rtl/>
        </w:rPr>
        <w:t>[</w:t>
      </w:r>
      <w:r w:rsidRPr="00E03676">
        <w:rPr>
          <w:rStyle w:val="4-Char0"/>
          <w:rFonts w:hint="cs"/>
          <w:rtl/>
        </w:rPr>
        <w:t>الأنفال: 32</w:t>
      </w:r>
      <w:r w:rsidR="00EF73FB" w:rsidRPr="00E03676">
        <w:rPr>
          <w:rStyle w:val="4-Char0"/>
          <w:rFonts w:hint="cs"/>
          <w:rtl/>
        </w:rPr>
        <w:t>]</w:t>
      </w:r>
      <w:r w:rsidRPr="00E03676">
        <w:rPr>
          <w:rFonts w:hint="cs"/>
          <w:rtl/>
        </w:rPr>
        <w:t>.</w:t>
      </w:r>
    </w:p>
    <w:p w:rsidR="006167B8" w:rsidRPr="00E03676" w:rsidRDefault="006167B8" w:rsidP="00D97115">
      <w:pPr>
        <w:pStyle w:val="1-"/>
        <w:rPr>
          <w:rFonts w:ascii="B Lotus" w:hAnsi="B Lotus"/>
          <w:rtl/>
        </w:rPr>
      </w:pPr>
      <w:r w:rsidRPr="00E03676">
        <w:rPr>
          <w:rFonts w:ascii="B Lotus" w:hAnsi="B Lotus"/>
          <w:rtl/>
        </w:rPr>
        <w:t>«</w:t>
      </w:r>
      <w:r w:rsidRPr="00E03676">
        <w:rPr>
          <w:rtl/>
        </w:rPr>
        <w:t>و (به خاطر ب</w:t>
      </w:r>
      <w:r w:rsidR="009768AE" w:rsidRPr="00E03676">
        <w:rPr>
          <w:rtl/>
        </w:rPr>
        <w:t>ی</w:t>
      </w:r>
      <w:r w:rsidRPr="00E03676">
        <w:rPr>
          <w:rtl/>
        </w:rPr>
        <w:t xml:space="preserve">اور) زمانى را </w:t>
      </w:r>
      <w:r w:rsidR="009768AE" w:rsidRPr="00E03676">
        <w:rPr>
          <w:rtl/>
        </w:rPr>
        <w:t>ک</w:t>
      </w:r>
      <w:r w:rsidRPr="00E03676">
        <w:rPr>
          <w:rtl/>
        </w:rPr>
        <w:t>ه گفتند: «پروردگارا! اگر ا</w:t>
      </w:r>
      <w:r w:rsidR="009768AE" w:rsidRPr="00E03676">
        <w:rPr>
          <w:rtl/>
        </w:rPr>
        <w:t>ی</w:t>
      </w:r>
      <w:r w:rsidRPr="00E03676">
        <w:rPr>
          <w:rtl/>
        </w:rPr>
        <w:t>ن حق است و از طرف توست، بارانى از سنگ از آسمان بر ما فرود</w:t>
      </w:r>
      <w:r w:rsidRPr="00E03676">
        <w:rPr>
          <w:rFonts w:ascii="B Lotus" w:hAnsi="B Lotus"/>
          <w:rtl/>
        </w:rPr>
        <w:t>»</w:t>
      </w:r>
      <w:r w:rsidRPr="00E03676">
        <w:rPr>
          <w:rFonts w:ascii="B Lotus" w:hAnsi="B Lotus" w:hint="cs"/>
          <w:rtl/>
        </w:rPr>
        <w:t>.</w:t>
      </w:r>
    </w:p>
    <w:p w:rsidR="006167B8" w:rsidRPr="00E03676" w:rsidRDefault="006167B8" w:rsidP="00D97115">
      <w:pPr>
        <w:pStyle w:val="1-"/>
        <w:rPr>
          <w:rtl/>
        </w:rPr>
      </w:pPr>
      <w:r w:rsidRPr="00E03676">
        <w:rPr>
          <w:rtl/>
        </w:rPr>
        <w:lastRenderedPageBreak/>
        <w:t>همچنین در این حدیث آمده است که این فرد به اصول پنجگانه اسلام امر شده و او همه</w:t>
      </w:r>
      <w:r w:rsidR="000433D3" w:rsidRPr="00E03676">
        <w:rPr>
          <w:rtl/>
        </w:rPr>
        <w:t xml:space="preserve"> آن‌ها </w:t>
      </w:r>
      <w:r w:rsidRPr="00E03676">
        <w:rPr>
          <w:rtl/>
        </w:rPr>
        <w:t>را پذیرفته است چون او گفت: و ما از تو پذیرفتیم، و ما به یقین خبر داریم که احدی از مسلمانان در زمان حیات پیامبر</w:t>
      </w:r>
      <w:r w:rsidRPr="00E03676">
        <w:rPr>
          <w:rFonts w:hint="cs"/>
          <w:rtl/>
        </w:rPr>
        <w:t xml:space="preserve"> </w:t>
      </w:r>
      <w:r w:rsidRPr="00E03676">
        <w:rPr>
          <w:rFonts w:cs="CTraditional Arabic" w:hint="cs"/>
          <w:rtl/>
        </w:rPr>
        <w:t>ص</w:t>
      </w:r>
      <w:r w:rsidRPr="00E03676">
        <w:rPr>
          <w:rtl/>
        </w:rPr>
        <w:t xml:space="preserve"> چنین بلایی بر سر او نیامد. </w:t>
      </w:r>
    </w:p>
    <w:p w:rsidR="006167B8" w:rsidRPr="00E03676" w:rsidRDefault="006167B8" w:rsidP="00D97115">
      <w:pPr>
        <w:pStyle w:val="1-"/>
        <w:rPr>
          <w:rtl/>
        </w:rPr>
      </w:pPr>
      <w:r w:rsidRPr="00E03676">
        <w:rPr>
          <w:rtl/>
        </w:rPr>
        <w:t>گذشته از این: این مرد به عنوان یکی از صحابه پیامبر شناخته نشده است، و اسم او از قبیل اسم‌هایی است که طرقیه از</w:t>
      </w:r>
      <w:r w:rsidR="000433D3" w:rsidRPr="00E03676">
        <w:rPr>
          <w:rtl/>
        </w:rPr>
        <w:t xml:space="preserve"> آن‌ها </w:t>
      </w:r>
      <w:r w:rsidRPr="00E03676">
        <w:rPr>
          <w:rtl/>
        </w:rPr>
        <w:t xml:space="preserve">نام می‌برد، از قبیل نام‌هایی است که در </w:t>
      </w:r>
      <w:r w:rsidRPr="00E03676">
        <w:rPr>
          <w:rFonts w:hint="cs"/>
          <w:rtl/>
        </w:rPr>
        <w:t>افسانه</w:t>
      </w:r>
      <w:r w:rsidRPr="00E03676">
        <w:rPr>
          <w:rtl/>
        </w:rPr>
        <w:t>‌</w:t>
      </w:r>
      <w:r w:rsidRPr="00E03676">
        <w:rPr>
          <w:rFonts w:hint="cs"/>
          <w:rtl/>
        </w:rPr>
        <w:t>های</w:t>
      </w:r>
      <w:r w:rsidRPr="00E03676">
        <w:rPr>
          <w:rtl/>
        </w:rPr>
        <w:t xml:space="preserve"> </w:t>
      </w:r>
      <w:r w:rsidRPr="00E03676">
        <w:rPr>
          <w:rFonts w:hint="cs"/>
          <w:rtl/>
        </w:rPr>
        <w:t>عنت</w:t>
      </w:r>
      <w:r w:rsidRPr="00E03676">
        <w:rPr>
          <w:rtl/>
        </w:rPr>
        <w:t xml:space="preserve">ره و دلهمه یافت می‌شود. </w:t>
      </w:r>
    </w:p>
    <w:p w:rsidR="006167B8" w:rsidRPr="00E03676" w:rsidRDefault="006167B8" w:rsidP="00EF73FB">
      <w:pPr>
        <w:pStyle w:val="1-"/>
        <w:rPr>
          <w:sz w:val="32"/>
          <w:szCs w:val="32"/>
          <w:rtl/>
        </w:rPr>
      </w:pPr>
      <w:r w:rsidRPr="00E03676">
        <w:rPr>
          <w:rtl/>
        </w:rPr>
        <w:t xml:space="preserve">وجه سوم: شما ادعا کرده‌اید که امامت علی را بوسیله قرآن ثابت کرده‌اید، در حالی که </w:t>
      </w:r>
      <w:r w:rsidRPr="00E03676">
        <w:rPr>
          <w:rFonts w:hint="cs"/>
          <w:rtl/>
        </w:rPr>
        <w:t xml:space="preserve">در </w:t>
      </w:r>
      <w:r w:rsidRPr="00E03676">
        <w:rPr>
          <w:rtl/>
        </w:rPr>
        <w:t>ظاهر آن اصلاً چیزی دال بر این ادعا وجود ندارد. قرآن می‌گوید:</w:t>
      </w:r>
      <w:r w:rsidR="00EF73FB" w:rsidRPr="00E03676">
        <w:rPr>
          <w:rFonts w:hint="cs"/>
          <w:rtl/>
        </w:rPr>
        <w:t xml:space="preserve"> </w:t>
      </w:r>
      <w:r w:rsidR="00EF73FB" w:rsidRPr="00E03676">
        <w:rPr>
          <w:rFonts w:cs="Traditional Arabic" w:hint="cs"/>
          <w:rtl/>
        </w:rPr>
        <w:t>﴿</w:t>
      </w:r>
      <w:r w:rsidR="00EF73FB" w:rsidRPr="00E03676">
        <w:rPr>
          <w:rStyle w:val="Char4"/>
          <w:rtl/>
        </w:rPr>
        <w:t xml:space="preserve">۞يَٰٓأَيُّهَا </w:t>
      </w:r>
      <w:r w:rsidR="00EF73FB" w:rsidRPr="00E03676">
        <w:rPr>
          <w:rStyle w:val="Char4"/>
          <w:rFonts w:hint="cs"/>
          <w:rtl/>
        </w:rPr>
        <w:t>ٱ</w:t>
      </w:r>
      <w:r w:rsidR="00EF73FB" w:rsidRPr="00E03676">
        <w:rPr>
          <w:rStyle w:val="Char4"/>
          <w:rFonts w:hint="eastAsia"/>
          <w:rtl/>
        </w:rPr>
        <w:t>لرَّسُولُ</w:t>
      </w:r>
      <w:r w:rsidR="00EF73FB" w:rsidRPr="00E03676">
        <w:rPr>
          <w:rStyle w:val="Char4"/>
          <w:rtl/>
        </w:rPr>
        <w:t xml:space="preserve"> بَلِّغۡ مَآ أُنزِلَ إِلَيۡكَ مِن رَّبِّكَۖ</w:t>
      </w:r>
      <w:r w:rsidR="00EF73FB" w:rsidRPr="00E03676">
        <w:rPr>
          <w:rFonts w:cs="Traditional Arabic" w:hint="cs"/>
          <w:rtl/>
        </w:rPr>
        <w:t>﴾</w:t>
      </w:r>
      <w:r w:rsidRPr="00E03676">
        <w:rPr>
          <w:rtl/>
        </w:rPr>
        <w:t xml:space="preserve"> </w:t>
      </w:r>
      <w:r w:rsidR="00EF73FB" w:rsidRPr="00E03676">
        <w:rPr>
          <w:rStyle w:val="4-Char0"/>
          <w:rFonts w:hint="cs"/>
          <w:rtl/>
        </w:rPr>
        <w:t>[</w:t>
      </w:r>
      <w:r w:rsidRPr="00E03676">
        <w:rPr>
          <w:rStyle w:val="4-Char0"/>
          <w:rFonts w:hint="cs"/>
          <w:rtl/>
        </w:rPr>
        <w:t>المائد</w:t>
      </w:r>
      <w:r w:rsidR="00EF73FB" w:rsidRPr="00E03676">
        <w:rPr>
          <w:rStyle w:val="4-Char0"/>
          <w:rFonts w:hint="cs"/>
          <w:rtl/>
        </w:rPr>
        <w:t>ة</w:t>
      </w:r>
      <w:r w:rsidRPr="00E03676">
        <w:rPr>
          <w:rStyle w:val="4-Char0"/>
          <w:rFonts w:hint="cs"/>
          <w:rtl/>
        </w:rPr>
        <w:t>: 67</w:t>
      </w:r>
      <w:r w:rsidR="00EF73FB" w:rsidRPr="00E03676">
        <w:rPr>
          <w:rStyle w:val="4-Char0"/>
          <w:rFonts w:hint="cs"/>
          <w:rtl/>
        </w:rPr>
        <w:t>]</w:t>
      </w:r>
      <w:r w:rsidRPr="00E03676">
        <w:rPr>
          <w:rFonts w:hint="cs"/>
          <w:rtl/>
        </w:rPr>
        <w:t>.</w:t>
      </w:r>
    </w:p>
    <w:p w:rsidR="006167B8" w:rsidRPr="00E03676" w:rsidRDefault="006167B8" w:rsidP="00D97115">
      <w:pPr>
        <w:pStyle w:val="1-"/>
        <w:rPr>
          <w:rFonts w:ascii="B Lotus" w:hAnsi="B Lotus"/>
          <w:color w:val="000000"/>
          <w:rtl/>
        </w:rPr>
      </w:pPr>
      <w:r w:rsidRPr="00E03676">
        <w:rPr>
          <w:rFonts w:ascii="B Lotus" w:hAnsi="B Lotus"/>
          <w:color w:val="000000"/>
          <w:rtl/>
        </w:rPr>
        <w:t>«</w:t>
      </w:r>
      <w:r w:rsidRPr="00E03676">
        <w:rPr>
          <w:rtl/>
        </w:rPr>
        <w:t>اى پ</w:t>
      </w:r>
      <w:r w:rsidR="009768AE" w:rsidRPr="00E03676">
        <w:rPr>
          <w:rtl/>
        </w:rPr>
        <w:t>ی</w:t>
      </w:r>
      <w:r w:rsidRPr="00E03676">
        <w:rPr>
          <w:rtl/>
        </w:rPr>
        <w:t xml:space="preserve">امبر! آنچه از طرف پروردگارت بر تو نازل شده است، </w:t>
      </w:r>
      <w:r w:rsidR="009768AE" w:rsidRPr="00E03676">
        <w:rPr>
          <w:rtl/>
        </w:rPr>
        <w:t>ک</w:t>
      </w:r>
      <w:r w:rsidRPr="00E03676">
        <w:rPr>
          <w:rtl/>
        </w:rPr>
        <w:t>املا (به مردم) برسان! و اگر ن</w:t>
      </w:r>
      <w:r w:rsidR="009768AE" w:rsidRPr="00E03676">
        <w:rPr>
          <w:rtl/>
        </w:rPr>
        <w:t>ک</w:t>
      </w:r>
      <w:r w:rsidRPr="00E03676">
        <w:rPr>
          <w:rtl/>
        </w:rPr>
        <w:t>نى، رسالت او را انجام نداده‏اى</w:t>
      </w:r>
      <w:r w:rsidRPr="00E03676">
        <w:rPr>
          <w:rFonts w:ascii="B Lotus" w:hAnsi="B Lotus"/>
          <w:color w:val="000000"/>
          <w:rtl/>
        </w:rPr>
        <w:t>»</w:t>
      </w:r>
      <w:r w:rsidRPr="00E03676">
        <w:rPr>
          <w:rFonts w:ascii="B Lotus" w:hAnsi="B Lotus" w:hint="cs"/>
          <w:color w:val="000000"/>
          <w:rtl/>
        </w:rPr>
        <w:t>.</w:t>
      </w:r>
    </w:p>
    <w:p w:rsidR="006167B8" w:rsidRPr="00E03676" w:rsidRDefault="006167B8" w:rsidP="00D97115">
      <w:pPr>
        <w:pStyle w:val="1-"/>
        <w:rPr>
          <w:rtl/>
        </w:rPr>
      </w:pPr>
      <w:r w:rsidRPr="00E03676">
        <w:rPr>
          <w:rtl/>
        </w:rPr>
        <w:t>و این لفظ لفظی عام است که همه چیزهایی را که بر وی نازل شده در بر می‌گیرد، و بر چیز معینی دلالت ندارد.</w:t>
      </w:r>
    </w:p>
    <w:p w:rsidR="006167B8" w:rsidRPr="00E03676" w:rsidRDefault="006167B8" w:rsidP="00D97115">
      <w:pPr>
        <w:pStyle w:val="1-"/>
        <w:rPr>
          <w:rtl/>
        </w:rPr>
      </w:pPr>
      <w:r w:rsidRPr="00E03676">
        <w:rPr>
          <w:rtl/>
        </w:rPr>
        <w:t>لذا ادعای مدعی مبنی بر</w:t>
      </w:r>
      <w:r w:rsidR="00BF136F" w:rsidRPr="00E03676">
        <w:rPr>
          <w:rtl/>
        </w:rPr>
        <w:t xml:space="preserve"> این‌که </w:t>
      </w:r>
      <w:r w:rsidRPr="00E03676">
        <w:rPr>
          <w:rtl/>
        </w:rPr>
        <w:t>منظور رساندن امامت علی بوده که به پیامبر امر شده، به مجرد این آیه ثابت نمی‌شود. در این لفظ قرآن دلالت بر هیچ چیز معینی نیست، و اگر چنانچه این مسأله از طریق روایات مسلم شود، اثبات آن از راه حدیث و نقل بوده نه از راه استناد به آیات قرآن، لذا</w:t>
      </w:r>
      <w:r w:rsidR="00E03676" w:rsidRPr="00E03676">
        <w:rPr>
          <w:rtl/>
        </w:rPr>
        <w:t xml:space="preserve"> هرکس </w:t>
      </w:r>
      <w:r w:rsidRPr="00E03676">
        <w:rPr>
          <w:rtl/>
        </w:rPr>
        <w:t xml:space="preserve">ادعا کند که در آیه مذکور امر به رساندن و ابلاغ امامت علی به مردم شده است، در واقع به قرآن دروغ بسته است، چون قرآن نه به طور کلی و نه به طور ویژه دلالت بر چنین امری نکرده است. </w:t>
      </w:r>
    </w:p>
    <w:p w:rsidR="006167B8" w:rsidRPr="00E03676" w:rsidRDefault="006167B8" w:rsidP="00D97115">
      <w:pPr>
        <w:pStyle w:val="1-"/>
        <w:rPr>
          <w:rtl/>
        </w:rPr>
      </w:pPr>
      <w:r w:rsidRPr="00E03676">
        <w:rPr>
          <w:rtl/>
        </w:rPr>
        <w:t>وجه چهارم: می‌توان گفت: اتفاقاً این آیه با توجه به اطلاعی که از احوال پیامبر</w:t>
      </w:r>
      <w:r w:rsidRPr="00E03676">
        <w:rPr>
          <w:rFonts w:cs="CTraditional Arabic" w:hint="cs"/>
          <w:rtl/>
        </w:rPr>
        <w:t>ص</w:t>
      </w:r>
      <w:r w:rsidRPr="00E03676">
        <w:rPr>
          <w:rtl/>
        </w:rPr>
        <w:t xml:space="preserve"> داریم دلالت بر نقطه مقابل این ادعای آنان می‌کند، و آن</w:t>
      </w:r>
      <w:r w:rsidR="00BF136F" w:rsidRPr="00E03676">
        <w:rPr>
          <w:rtl/>
        </w:rPr>
        <w:t xml:space="preserve"> این‌که </w:t>
      </w:r>
      <w:r w:rsidRPr="00E03676">
        <w:rPr>
          <w:rtl/>
        </w:rPr>
        <w:t>خداوند آیه را درباره علی نازل نفرموده و پیامبر را به ابلاغ حکم جانشینی علی امر نفرموده است، چون اگر این چنین بود، پیامبر حتماً آن را ابلاغ می‌کرد و او کسی نیست که از فرمان خداوندش سر</w:t>
      </w:r>
      <w:r w:rsidRPr="00E03676">
        <w:rPr>
          <w:rFonts w:hint="cs"/>
          <w:rtl/>
        </w:rPr>
        <w:t>پ</w:t>
      </w:r>
      <w:r w:rsidR="009768AE" w:rsidRPr="00E03676">
        <w:rPr>
          <w:rFonts w:hint="cs"/>
          <w:rtl/>
        </w:rPr>
        <w:t>ی</w:t>
      </w:r>
      <w:r w:rsidRPr="00E03676">
        <w:rPr>
          <w:rFonts w:hint="cs"/>
          <w:rtl/>
        </w:rPr>
        <w:t xml:space="preserve">چى </w:t>
      </w:r>
      <w:r w:rsidR="009768AE" w:rsidRPr="00E03676">
        <w:rPr>
          <w:rFonts w:hint="cs"/>
          <w:rtl/>
        </w:rPr>
        <w:t>ک</w:t>
      </w:r>
      <w:r w:rsidRPr="00E03676">
        <w:rPr>
          <w:rFonts w:hint="cs"/>
          <w:rtl/>
        </w:rPr>
        <w:t>ند</w:t>
      </w:r>
      <w:r w:rsidRPr="00E03676">
        <w:rPr>
          <w:rtl/>
        </w:rPr>
        <w:t xml:space="preserve">. </w:t>
      </w:r>
    </w:p>
    <w:p w:rsidR="006167B8" w:rsidRPr="00E03676" w:rsidRDefault="006167B8" w:rsidP="00EF73FB">
      <w:pPr>
        <w:pStyle w:val="1-"/>
        <w:rPr>
          <w:sz w:val="32"/>
          <w:szCs w:val="32"/>
          <w:rtl/>
        </w:rPr>
      </w:pPr>
      <w:r w:rsidRPr="00E03676">
        <w:rPr>
          <w:rtl/>
        </w:rPr>
        <w:t>از همین روست که عائشه</w:t>
      </w:r>
      <w:r w:rsidR="00D97115" w:rsidRPr="00E03676">
        <w:rPr>
          <w:rFonts w:cs="CTraditional Arabic" w:hint="cs"/>
          <w:rtl/>
        </w:rPr>
        <w:t>ل</w:t>
      </w:r>
      <w:r w:rsidRPr="00E03676">
        <w:rPr>
          <w:rtl/>
        </w:rPr>
        <w:t xml:space="preserve"> گفته است: «هر که گمان کند محمد چیزی از وحی را مخفی و ناگفته گذاشته است، دروغ گفته است، و خداوند متعال می‌فرماید:</w:t>
      </w:r>
      <w:r w:rsidR="00EF73FB" w:rsidRPr="00E03676">
        <w:rPr>
          <w:rFonts w:hint="cs"/>
          <w:rtl/>
        </w:rPr>
        <w:t xml:space="preserve"> </w:t>
      </w:r>
      <w:r w:rsidR="00EF73FB" w:rsidRPr="00E03676">
        <w:rPr>
          <w:rFonts w:cs="Traditional Arabic" w:hint="cs"/>
          <w:rtl/>
        </w:rPr>
        <w:lastRenderedPageBreak/>
        <w:t>﴿</w:t>
      </w:r>
      <w:r w:rsidR="00EF73FB" w:rsidRPr="00E03676">
        <w:rPr>
          <w:rStyle w:val="Char4"/>
          <w:rtl/>
        </w:rPr>
        <w:t xml:space="preserve">۞يَٰٓأَيُّهَا </w:t>
      </w:r>
      <w:r w:rsidR="00EF73FB" w:rsidRPr="00E03676">
        <w:rPr>
          <w:rStyle w:val="Char4"/>
          <w:rFonts w:hint="cs"/>
          <w:rtl/>
        </w:rPr>
        <w:t>ٱ</w:t>
      </w:r>
      <w:r w:rsidR="00EF73FB" w:rsidRPr="00E03676">
        <w:rPr>
          <w:rStyle w:val="Char4"/>
          <w:rFonts w:hint="eastAsia"/>
          <w:rtl/>
        </w:rPr>
        <w:t>لرَّسُولُ</w:t>
      </w:r>
      <w:r w:rsidR="00EF73FB" w:rsidRPr="00E03676">
        <w:rPr>
          <w:rStyle w:val="Char4"/>
          <w:rtl/>
        </w:rPr>
        <w:t xml:space="preserve"> بَلِّغۡ مَآ أُنزِلَ إِلَيۡكَ مِن رَّبِّكَۖ وَإِن لَّمۡ تَفۡعَلۡ فَمَا بَلَّغۡتَ رِسَالَتَهُ</w:t>
      </w:r>
      <w:r w:rsidR="00EF73FB" w:rsidRPr="00E03676">
        <w:rPr>
          <w:rFonts w:cs="Traditional Arabic" w:hint="cs"/>
          <w:rtl/>
        </w:rPr>
        <w:t>﴾</w:t>
      </w:r>
      <w:r w:rsidRPr="00E03676">
        <w:rPr>
          <w:rFonts w:hint="cs"/>
          <w:rtl/>
        </w:rPr>
        <w:t xml:space="preserve"> </w:t>
      </w:r>
      <w:r w:rsidR="00EF73FB" w:rsidRPr="00E03676">
        <w:rPr>
          <w:rStyle w:val="4-Char0"/>
          <w:rFonts w:hint="cs"/>
          <w:rtl/>
        </w:rPr>
        <w:t>[</w:t>
      </w:r>
      <w:r w:rsidRPr="00E03676">
        <w:rPr>
          <w:rStyle w:val="4-Char0"/>
          <w:rFonts w:hint="cs"/>
          <w:rtl/>
        </w:rPr>
        <w:t>المائد</w:t>
      </w:r>
      <w:r w:rsidR="00EF73FB" w:rsidRPr="00E03676">
        <w:rPr>
          <w:rStyle w:val="4-Char0"/>
          <w:rFonts w:hint="cs"/>
          <w:rtl/>
        </w:rPr>
        <w:t>ة</w:t>
      </w:r>
      <w:r w:rsidRPr="00E03676">
        <w:rPr>
          <w:rStyle w:val="4-Char0"/>
          <w:rFonts w:hint="cs"/>
          <w:rtl/>
        </w:rPr>
        <w:t>: 67</w:t>
      </w:r>
      <w:r w:rsidR="00EF73FB" w:rsidRPr="00E03676">
        <w:rPr>
          <w:rStyle w:val="4-Char0"/>
          <w:rFonts w:hint="cs"/>
          <w:rtl/>
        </w:rPr>
        <w:t>]</w:t>
      </w:r>
      <w:r w:rsidRPr="00E03676">
        <w:rPr>
          <w:rFonts w:hint="cs"/>
          <w:rtl/>
        </w:rPr>
        <w:t>.</w:t>
      </w:r>
    </w:p>
    <w:p w:rsidR="006167B8" w:rsidRPr="00E03676" w:rsidRDefault="006167B8" w:rsidP="00D97115">
      <w:pPr>
        <w:pStyle w:val="1-"/>
        <w:rPr>
          <w:rtl/>
        </w:rPr>
      </w:pPr>
      <w:r w:rsidRPr="00E03676">
        <w:rPr>
          <w:rtl/>
        </w:rPr>
        <w:t>اما اهل علم یقین دارند که پیامبر</w:t>
      </w:r>
      <w:r w:rsidRPr="00E03676">
        <w:rPr>
          <w:rFonts w:hint="cs"/>
          <w:rtl/>
        </w:rPr>
        <w:t xml:space="preserve"> </w:t>
      </w:r>
      <w:r w:rsidRPr="00E03676">
        <w:rPr>
          <w:rFonts w:cs="CTraditional Arabic" w:hint="cs"/>
          <w:rtl/>
        </w:rPr>
        <w:t>ص</w:t>
      </w:r>
      <w:r w:rsidRPr="00E03676">
        <w:rPr>
          <w:rtl/>
        </w:rPr>
        <w:t xml:space="preserve"> چیزی دال بر امامت علی ابلاغ نکرده است و علما برای اثبات این مسأله شیوه‌ها و روش‌های فراوان</w:t>
      </w:r>
      <w:r w:rsidRPr="00E03676">
        <w:rPr>
          <w:rFonts w:hint="cs"/>
          <w:rtl/>
        </w:rPr>
        <w:t>ی</w:t>
      </w:r>
      <w:r w:rsidRPr="00E03676">
        <w:rPr>
          <w:rtl/>
        </w:rPr>
        <w:t xml:space="preserve"> در اختیار دارند: </w:t>
      </w:r>
    </w:p>
    <w:p w:rsidR="006167B8" w:rsidRPr="00E03676" w:rsidRDefault="006167B8" w:rsidP="00D97115">
      <w:pPr>
        <w:pStyle w:val="1-"/>
        <w:rPr>
          <w:rtl/>
        </w:rPr>
      </w:pPr>
      <w:r w:rsidRPr="00E03676">
        <w:rPr>
          <w:rtl/>
        </w:rPr>
        <w:t>از آن جمله اینکه: چنین مسأله‌ای با توجه به اهمیتش انگیزه‌های کافی برای نقل و روایت آن وجود دارد. و اگر دارای اصل و اساسی بود، حتماً نقل می‌گردید همچنانکه سایر احادیث پیامبر</w:t>
      </w:r>
      <w:r w:rsidRPr="00E03676">
        <w:rPr>
          <w:rFonts w:hint="cs"/>
          <w:rtl/>
        </w:rPr>
        <w:t xml:space="preserve"> </w:t>
      </w:r>
      <w:r w:rsidRPr="00E03676">
        <w:rPr>
          <w:rFonts w:cs="CTraditional Arabic" w:hint="cs"/>
          <w:rtl/>
        </w:rPr>
        <w:t>ص</w:t>
      </w:r>
      <w:r w:rsidRPr="00E03676">
        <w:rPr>
          <w:rtl/>
        </w:rPr>
        <w:t xml:space="preserve"> نقل شده است. از طرفی ما شاهد روایات فراوانی در بیان فضایل علی هستیم که در</w:t>
      </w:r>
      <w:r w:rsidR="000433D3" w:rsidRPr="00E03676">
        <w:rPr>
          <w:rtl/>
        </w:rPr>
        <w:t xml:space="preserve"> آن‌ها </w:t>
      </w:r>
      <w:r w:rsidRPr="00E03676">
        <w:rPr>
          <w:rtl/>
        </w:rPr>
        <w:t>روایات جعلی هم راه یافته است، پس چگونه ممکن است حقایق راستینی که برای ابلاغ به مردم نازل شده روایت نشود؟‌</w:t>
      </w:r>
    </w:p>
    <w:p w:rsidR="006167B8" w:rsidRPr="00E03676" w:rsidRDefault="006167B8" w:rsidP="00D97115">
      <w:pPr>
        <w:pStyle w:val="1-"/>
        <w:rPr>
          <w:rtl/>
        </w:rPr>
      </w:pPr>
      <w:r w:rsidRPr="00E03676">
        <w:rPr>
          <w:rtl/>
        </w:rPr>
        <w:t>و از آنجا که پیامبر</w:t>
      </w:r>
      <w:r w:rsidRPr="00E03676">
        <w:rPr>
          <w:rFonts w:hint="cs"/>
          <w:rtl/>
        </w:rPr>
        <w:t xml:space="preserve"> </w:t>
      </w:r>
      <w:r w:rsidRPr="00E03676">
        <w:rPr>
          <w:rFonts w:cs="CTraditional Arabic" w:hint="cs"/>
          <w:rtl/>
        </w:rPr>
        <w:t>ص</w:t>
      </w:r>
      <w:r w:rsidRPr="00E03676">
        <w:rPr>
          <w:rtl/>
        </w:rPr>
        <w:t xml:space="preserve"> امتش را به ابلاغ چیزهای که از وی شنیده‌اند امر فرموده، پس امت او اجازه ندارند اموری را که خدا امر به ابلاغ‌شان کرده </w:t>
      </w:r>
      <w:r w:rsidRPr="00E03676">
        <w:rPr>
          <w:rFonts w:hint="cs"/>
          <w:rtl/>
        </w:rPr>
        <w:t>کتم</w:t>
      </w:r>
      <w:r w:rsidRPr="00E03676">
        <w:rPr>
          <w:rtl/>
        </w:rPr>
        <w:t xml:space="preserve">ان کنند. </w:t>
      </w:r>
    </w:p>
    <w:p w:rsidR="006167B8" w:rsidRDefault="006167B8" w:rsidP="00D97115">
      <w:pPr>
        <w:pStyle w:val="1-"/>
        <w:rPr>
          <w:rtl/>
        </w:rPr>
      </w:pPr>
      <w:r w:rsidRPr="00E03676">
        <w:rPr>
          <w:rtl/>
        </w:rPr>
        <w:t>نیز: وقتی پیامبر</w:t>
      </w:r>
      <w:r w:rsidRPr="00E03676">
        <w:rPr>
          <w:rFonts w:hint="cs"/>
          <w:rtl/>
        </w:rPr>
        <w:t xml:space="preserve"> </w:t>
      </w:r>
      <w:r w:rsidRPr="00E03676">
        <w:rPr>
          <w:rFonts w:cs="CTraditional Arabic" w:hint="cs"/>
          <w:rtl/>
        </w:rPr>
        <w:t>ص</w:t>
      </w:r>
      <w:r w:rsidRPr="00E03676">
        <w:rPr>
          <w:rtl/>
        </w:rPr>
        <w:t xml:space="preserve"> وفات فرمودند، یکی از انصار خواستار آن شد که از آنان یک امیر و از مهاجرین هم یک امیر باشد، این را بر وی ایراد گرفتند و گفتند: امارت و فرمانروایی </w:t>
      </w:r>
      <w:r w:rsidRPr="00E03676">
        <w:rPr>
          <w:rFonts w:hint="cs"/>
          <w:rtl/>
        </w:rPr>
        <w:t>خارج</w:t>
      </w:r>
      <w:r w:rsidRPr="00E03676">
        <w:rPr>
          <w:rtl/>
        </w:rPr>
        <w:t xml:space="preserve"> از قریش ممکن نیست، صحابه نیز در جاهای متعددی از پیامبر</w:t>
      </w:r>
      <w:r w:rsidRPr="00E03676">
        <w:rPr>
          <w:rFonts w:hint="cs"/>
          <w:rtl/>
        </w:rPr>
        <w:t xml:space="preserve"> </w:t>
      </w:r>
      <w:r w:rsidRPr="00E03676">
        <w:rPr>
          <w:rFonts w:cs="CTraditional Arabic" w:hint="cs"/>
          <w:rtl/>
        </w:rPr>
        <w:t>ص</w:t>
      </w:r>
      <w:r w:rsidRPr="00E03676">
        <w:rPr>
          <w:rtl/>
        </w:rPr>
        <w:t xml:space="preserve"> روایت کرده‌اند که فرمود: «امامت در قریش است»</w:t>
      </w:r>
      <w:r w:rsidRPr="00E03676">
        <w:rPr>
          <w:rFonts w:hint="cs"/>
          <w:rtl/>
        </w:rPr>
        <w:t>.</w:t>
      </w:r>
      <w:r w:rsidRPr="00E03676">
        <w:rPr>
          <w:rtl/>
        </w:rPr>
        <w:t xml:space="preserve"> و</w:t>
      </w:r>
      <w:r w:rsidR="002418EC">
        <w:rPr>
          <w:rtl/>
        </w:rPr>
        <w:t xml:space="preserve"> هیچیک </w:t>
      </w:r>
      <w:r w:rsidRPr="00E03676">
        <w:rPr>
          <w:rtl/>
        </w:rPr>
        <w:t>از آنان نه در سقیفه و نه در جایی دیگر چیزی دال بر امامت علی روایت نکرده است. در نهایت مسلمانان با ابوبکر بیعت کردند، و با</w:t>
      </w:r>
      <w:r w:rsidR="00AC7670" w:rsidRPr="00E03676">
        <w:rPr>
          <w:rtl/>
        </w:rPr>
        <w:t xml:space="preserve"> آن‌که </w:t>
      </w:r>
      <w:r w:rsidRPr="00E03676">
        <w:rPr>
          <w:rtl/>
        </w:rPr>
        <w:t xml:space="preserve">اکثریت قبیله عبد مناف از بنی امیه و بنی هاشم و دیگر قبائل </w:t>
      </w:r>
      <w:r w:rsidRPr="00E03676">
        <w:rPr>
          <w:rFonts w:cs="Arial"/>
          <w:rtl/>
        </w:rPr>
        <w:t>–</w:t>
      </w:r>
      <w:r w:rsidRPr="00E03676">
        <w:rPr>
          <w:rtl/>
        </w:rPr>
        <w:t xml:space="preserve"> تمایل قوی‌ای به انتخاب علی بن ابی طالب برای ولایت داشتند، احدی از آنان چنین حدیثی را ذکر نکرد. در عهد خلافت عمر و عثمان هم کارها همین‌گونه صورت پذیرفت، حتی در عهد خود علی نیز که خلافت از آن وی شد، نه او و نه احدی از اهل بیتش و نه</w:t>
      </w:r>
      <w:r w:rsidR="002418EC">
        <w:rPr>
          <w:rtl/>
        </w:rPr>
        <w:t xml:space="preserve"> هیچیک </w:t>
      </w:r>
      <w:r w:rsidRPr="00E03676">
        <w:rPr>
          <w:rtl/>
        </w:rPr>
        <w:t>از صحابه معروف این نص را بر زبان نیاوردند. روایت مذکور بعد از آن دوران ساخته شد.</w:t>
      </w:r>
    </w:p>
    <w:p w:rsidR="00716573" w:rsidRDefault="00716573" w:rsidP="00D97115">
      <w:pPr>
        <w:pStyle w:val="1-"/>
        <w:rPr>
          <w:rtl/>
        </w:rPr>
        <w:sectPr w:rsidR="00716573" w:rsidSect="00716573">
          <w:headerReference w:type="default" r:id="rId7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EF73FB">
      <w:pPr>
        <w:pStyle w:val="a"/>
        <w:rPr>
          <w:rtl/>
        </w:rPr>
      </w:pPr>
      <w:bookmarkStart w:id="292" w:name="_Toc298545668"/>
      <w:bookmarkStart w:id="293" w:name="_Toc426965643"/>
      <w:r w:rsidRPr="00E03676">
        <w:rPr>
          <w:rtl/>
        </w:rPr>
        <w:lastRenderedPageBreak/>
        <w:t xml:space="preserve">فصل </w:t>
      </w:r>
      <w:r w:rsidRPr="00E03676">
        <w:rPr>
          <w:rFonts w:hint="cs"/>
          <w:rtl/>
        </w:rPr>
        <w:t>(104)</w:t>
      </w:r>
      <w:r w:rsidR="00666352" w:rsidRPr="00E03676">
        <w:rPr>
          <w:rFonts w:hint="cs"/>
          <w:rtl/>
        </w:rPr>
        <w:t>:</w:t>
      </w:r>
      <w:r w:rsidR="00666352" w:rsidRPr="00E03676">
        <w:rPr>
          <w:rtl/>
        </w:rPr>
        <w:br/>
      </w:r>
      <w:r w:rsidRPr="00E03676">
        <w:rPr>
          <w:rFonts w:hint="cs"/>
          <w:rtl/>
        </w:rPr>
        <w:t>بطلان ادعای رافضی در مورد دلالت آیۀ</w:t>
      </w:r>
      <w:r w:rsidR="00EF73FB" w:rsidRPr="00E03676">
        <w:rPr>
          <w:rFonts w:hint="cs"/>
          <w:rtl/>
        </w:rPr>
        <w:t xml:space="preserve"> </w:t>
      </w:r>
      <w:r w:rsidR="00EF73FB" w:rsidRPr="00E03676">
        <w:rPr>
          <w:rFonts w:cs="Traditional Arabic" w:hint="cs"/>
          <w:b/>
          <w:bCs w:val="0"/>
          <w:rtl/>
        </w:rPr>
        <w:t>﴿</w:t>
      </w:r>
      <w:r w:rsidR="00EF73FB" w:rsidRPr="00E03676">
        <w:rPr>
          <w:rStyle w:val="Char4"/>
          <w:rFonts w:hint="cs"/>
          <w:rtl/>
        </w:rPr>
        <w:t>ٱ</w:t>
      </w:r>
      <w:r w:rsidR="00EF73FB" w:rsidRPr="00E03676">
        <w:rPr>
          <w:rStyle w:val="Char4"/>
          <w:rFonts w:hint="eastAsia"/>
          <w:rtl/>
        </w:rPr>
        <w:t>لۡيَوۡمَ</w:t>
      </w:r>
      <w:r w:rsidR="00EF73FB" w:rsidRPr="00E03676">
        <w:rPr>
          <w:rStyle w:val="Char4"/>
          <w:rtl/>
        </w:rPr>
        <w:t xml:space="preserve"> أَكۡمَلۡتُ لَكُمۡ دِينَكُمۡ</w:t>
      </w:r>
      <w:r w:rsidR="00EF73FB" w:rsidRPr="00E03676">
        <w:rPr>
          <w:rFonts w:cs="Traditional Arabic" w:hint="cs"/>
          <w:b/>
          <w:bCs w:val="0"/>
          <w:rtl/>
        </w:rPr>
        <w:t>﴾</w:t>
      </w:r>
      <w:r w:rsidRPr="00E03676">
        <w:rPr>
          <w:rFonts w:hint="cs"/>
          <w:rtl/>
        </w:rPr>
        <w:t xml:space="preserve"> مبنی بر امامت علی</w:t>
      </w:r>
      <w:r w:rsidR="002D68F0" w:rsidRPr="00E03676">
        <w:rPr>
          <w:rFonts w:cs="CTraditional Arabic" w:hint="cs"/>
          <w:b/>
          <w:bCs w:val="0"/>
          <w:rtl/>
        </w:rPr>
        <w:t>س</w:t>
      </w:r>
      <w:bookmarkEnd w:id="292"/>
      <w:bookmarkEnd w:id="293"/>
    </w:p>
    <w:p w:rsidR="006167B8" w:rsidRPr="00E03676" w:rsidRDefault="006167B8" w:rsidP="002931B8">
      <w:pPr>
        <w:pStyle w:val="1-"/>
        <w:rPr>
          <w:rFonts w:cs="B Lotus"/>
          <w:sz w:val="32"/>
          <w:szCs w:val="32"/>
          <w:rtl/>
        </w:rPr>
      </w:pPr>
      <w:r w:rsidRPr="00E03676">
        <w:rPr>
          <w:rtl/>
        </w:rPr>
        <w:t>رافضی می‌گوید: «برهان سوم: فرموده خداوند متعال است که:</w:t>
      </w:r>
      <w:r w:rsidR="002931B8" w:rsidRPr="00E03676">
        <w:rPr>
          <w:rFonts w:hint="cs"/>
          <w:rtl/>
        </w:rPr>
        <w:t xml:space="preserve"> </w:t>
      </w:r>
      <w:r w:rsidR="002931B8" w:rsidRPr="00E03676">
        <w:rPr>
          <w:rFonts w:cs="Traditional Arabic" w:hint="cs"/>
          <w:rtl/>
        </w:rPr>
        <w:t>﴿</w:t>
      </w:r>
      <w:r w:rsidR="002931B8" w:rsidRPr="00E03676">
        <w:rPr>
          <w:rStyle w:val="Char4"/>
          <w:rFonts w:hint="cs"/>
          <w:rtl/>
        </w:rPr>
        <w:t>ٱ</w:t>
      </w:r>
      <w:r w:rsidR="002931B8" w:rsidRPr="00E03676">
        <w:rPr>
          <w:rStyle w:val="Char4"/>
          <w:rFonts w:hint="eastAsia"/>
          <w:rtl/>
        </w:rPr>
        <w:t>لۡيَوۡمَ</w:t>
      </w:r>
      <w:r w:rsidR="002931B8" w:rsidRPr="00E03676">
        <w:rPr>
          <w:rStyle w:val="Char4"/>
          <w:rtl/>
        </w:rPr>
        <w:t xml:space="preserve"> أَكۡمَلۡتُ لَكُمۡ دِينَكُمۡ وَأَتۡمَمۡتُ عَلَيۡكُمۡ نِعۡمَتِي وَرَضِيتُ لَكُمُ </w:t>
      </w:r>
      <w:r w:rsidR="002931B8" w:rsidRPr="00E03676">
        <w:rPr>
          <w:rStyle w:val="Char4"/>
          <w:rFonts w:hint="cs"/>
          <w:rtl/>
        </w:rPr>
        <w:t>ٱ</w:t>
      </w:r>
      <w:r w:rsidR="002931B8" w:rsidRPr="00E03676">
        <w:rPr>
          <w:rStyle w:val="Char4"/>
          <w:rFonts w:hint="eastAsia"/>
          <w:rtl/>
        </w:rPr>
        <w:t>لۡإِسۡلَٰمَ</w:t>
      </w:r>
      <w:r w:rsidR="002931B8" w:rsidRPr="00E03676">
        <w:rPr>
          <w:rStyle w:val="Char4"/>
          <w:rtl/>
        </w:rPr>
        <w:t xml:space="preserve"> دِينٗاۚ</w:t>
      </w:r>
      <w:r w:rsidR="002931B8" w:rsidRPr="00E03676">
        <w:rPr>
          <w:rFonts w:cs="Traditional Arabic" w:hint="cs"/>
          <w:rtl/>
        </w:rPr>
        <w:t>﴾</w:t>
      </w:r>
      <w:r w:rsidRPr="00E03676">
        <w:rPr>
          <w:rFonts w:hint="cs"/>
          <w:rtl/>
        </w:rPr>
        <w:t xml:space="preserve"> </w:t>
      </w:r>
      <w:r w:rsidR="002931B8" w:rsidRPr="00E03676">
        <w:rPr>
          <w:rStyle w:val="4-Char0"/>
          <w:rFonts w:hint="cs"/>
          <w:rtl/>
        </w:rPr>
        <w:t>[</w:t>
      </w:r>
      <w:r w:rsidRPr="00E03676">
        <w:rPr>
          <w:rStyle w:val="4-Char0"/>
          <w:rFonts w:hint="cs"/>
          <w:rtl/>
        </w:rPr>
        <w:t>المائد</w:t>
      </w:r>
      <w:r w:rsidR="002931B8" w:rsidRPr="00E03676">
        <w:rPr>
          <w:rStyle w:val="4-Char0"/>
          <w:rFonts w:hint="cs"/>
          <w:rtl/>
        </w:rPr>
        <w:t>ة</w:t>
      </w:r>
      <w:r w:rsidRPr="00E03676">
        <w:rPr>
          <w:rStyle w:val="4-Char0"/>
          <w:rFonts w:hint="cs"/>
          <w:rtl/>
        </w:rPr>
        <w:t>: 3</w:t>
      </w:r>
      <w:r w:rsidR="002931B8" w:rsidRPr="00E03676">
        <w:rPr>
          <w:rStyle w:val="4-Char0"/>
          <w:rFonts w:hint="cs"/>
          <w:rtl/>
        </w:rPr>
        <w:t>]</w:t>
      </w:r>
      <w:r w:rsidRPr="00E03676">
        <w:rPr>
          <w:rFonts w:hint="cs"/>
          <w:rtl/>
        </w:rPr>
        <w:t>.</w:t>
      </w:r>
    </w:p>
    <w:p w:rsidR="006167B8" w:rsidRPr="00E03676" w:rsidRDefault="006167B8" w:rsidP="00D97115">
      <w:pPr>
        <w:pStyle w:val="1-"/>
        <w:rPr>
          <w:rFonts w:ascii="B Lotus" w:hAnsi="B Lotus"/>
          <w:color w:val="000000"/>
          <w:rtl/>
        </w:rPr>
      </w:pPr>
      <w:r w:rsidRPr="00E03676">
        <w:rPr>
          <w:rFonts w:ascii="B Lotus" w:hAnsi="B Lotus" w:hint="cs"/>
          <w:color w:val="000000"/>
          <w:rtl/>
        </w:rPr>
        <w:t>«</w:t>
      </w:r>
      <w:r w:rsidRPr="00E03676">
        <w:rPr>
          <w:rtl/>
        </w:rPr>
        <w:t>امروز، د</w:t>
      </w:r>
      <w:r w:rsidR="009768AE" w:rsidRPr="00E03676">
        <w:rPr>
          <w:rtl/>
        </w:rPr>
        <w:t>ی</w:t>
      </w:r>
      <w:r w:rsidRPr="00E03676">
        <w:rPr>
          <w:rtl/>
        </w:rPr>
        <w:t xml:space="preserve">ن شما را </w:t>
      </w:r>
      <w:r w:rsidR="009768AE" w:rsidRPr="00E03676">
        <w:rPr>
          <w:rtl/>
        </w:rPr>
        <w:t>ک</w:t>
      </w:r>
      <w:r w:rsidRPr="00E03676">
        <w:rPr>
          <w:rtl/>
        </w:rPr>
        <w:t xml:space="preserve">امل </w:t>
      </w:r>
      <w:r w:rsidR="009768AE" w:rsidRPr="00E03676">
        <w:rPr>
          <w:rtl/>
        </w:rPr>
        <w:t>ک</w:t>
      </w:r>
      <w:r w:rsidRPr="00E03676">
        <w:rPr>
          <w:rtl/>
        </w:rPr>
        <w:t>ردم</w:t>
      </w:r>
      <w:r w:rsidR="000A6EAE" w:rsidRPr="00E03676">
        <w:rPr>
          <w:rtl/>
        </w:rPr>
        <w:t>؛</w:t>
      </w:r>
      <w:r w:rsidRPr="00E03676">
        <w:rPr>
          <w:rtl/>
        </w:rPr>
        <w:t xml:space="preserve"> و نعمت خود را بر شما تمام نمودم</w:t>
      </w:r>
      <w:r w:rsidR="000A6EAE" w:rsidRPr="00E03676">
        <w:rPr>
          <w:rtl/>
        </w:rPr>
        <w:t>؛</w:t>
      </w:r>
      <w:r w:rsidRPr="00E03676">
        <w:rPr>
          <w:rtl/>
        </w:rPr>
        <w:t xml:space="preserve"> و اسلام را به عنوان آ</w:t>
      </w:r>
      <w:r w:rsidR="009768AE" w:rsidRPr="00E03676">
        <w:rPr>
          <w:rtl/>
        </w:rPr>
        <w:t>یی</w:t>
      </w:r>
      <w:r w:rsidRPr="00E03676">
        <w:rPr>
          <w:rtl/>
        </w:rPr>
        <w:t>ن (جاودان) شما پذ</w:t>
      </w:r>
      <w:r w:rsidR="009768AE" w:rsidRPr="00E03676">
        <w:rPr>
          <w:rtl/>
        </w:rPr>
        <w:t>ی</w:t>
      </w:r>
      <w:r w:rsidRPr="00E03676">
        <w:rPr>
          <w:rtl/>
        </w:rPr>
        <w:t>رفتم</w:t>
      </w:r>
      <w:r w:rsidRPr="00E03676">
        <w:rPr>
          <w:rFonts w:ascii="B Lotus" w:hAnsi="B Lotus" w:hint="cs"/>
          <w:color w:val="000000"/>
          <w:rtl/>
        </w:rPr>
        <w:t>».</w:t>
      </w:r>
    </w:p>
    <w:p w:rsidR="006167B8" w:rsidRPr="00E03676" w:rsidRDefault="006167B8" w:rsidP="00D97115">
      <w:pPr>
        <w:pStyle w:val="1-"/>
        <w:rPr>
          <w:rtl/>
        </w:rPr>
      </w:pPr>
      <w:r w:rsidRPr="00E03676">
        <w:rPr>
          <w:rtl/>
        </w:rPr>
        <w:t>رسول خدا</w:t>
      </w:r>
      <w:r w:rsidRPr="00E03676">
        <w:rPr>
          <w:rFonts w:hint="cs"/>
          <w:rtl/>
        </w:rPr>
        <w:t xml:space="preserve"> </w:t>
      </w:r>
      <w:r w:rsidRPr="00E03676">
        <w:rPr>
          <w:rFonts w:cs="CTraditional Arabic" w:hint="cs"/>
          <w:rtl/>
        </w:rPr>
        <w:t>ص</w:t>
      </w:r>
      <w:r w:rsidRPr="00E03676">
        <w:rPr>
          <w:rtl/>
        </w:rPr>
        <w:t xml:space="preserve"> فرمود: «الله اکبر بخاطر اکمال دینش و اتمام نعمتش، و رضایت پروردگار به رسالتم، و به ولایت علی بعد از من، سپس فرمود:</w:t>
      </w:r>
      <w:r w:rsidR="00E03676" w:rsidRPr="00E03676">
        <w:rPr>
          <w:rtl/>
        </w:rPr>
        <w:t xml:space="preserve"> هرکس </w:t>
      </w:r>
      <w:r w:rsidRPr="00E03676">
        <w:rPr>
          <w:rFonts w:hint="cs"/>
          <w:rtl/>
        </w:rPr>
        <w:t xml:space="preserve">من </w:t>
      </w:r>
      <w:r w:rsidRPr="00E03676">
        <w:rPr>
          <w:rtl/>
        </w:rPr>
        <w:t>مولای اویم علی مولای اوست، خداوندا دوستانش را دوست</w:t>
      </w:r>
      <w:r w:rsidRPr="00E03676">
        <w:rPr>
          <w:rFonts w:hint="cs"/>
          <w:rtl/>
        </w:rPr>
        <w:t>،</w:t>
      </w:r>
      <w:r w:rsidRPr="00E03676">
        <w:rPr>
          <w:rtl/>
        </w:rPr>
        <w:t xml:space="preserve"> و دشمنانش را دشمن بدار، و یارانش را یاری</w:t>
      </w:r>
      <w:r w:rsidRPr="00E03676">
        <w:rPr>
          <w:rFonts w:hint="cs"/>
          <w:rtl/>
        </w:rPr>
        <w:t>،</w:t>
      </w:r>
      <w:r w:rsidRPr="00E03676">
        <w:rPr>
          <w:rtl/>
        </w:rPr>
        <w:t xml:space="preserve"> و خائنان به او را شکست و زبونی بده»</w:t>
      </w:r>
      <w:r w:rsidRPr="00E03676">
        <w:rPr>
          <w:rFonts w:hint="cs"/>
          <w:rtl/>
        </w:rPr>
        <w:t>.</w:t>
      </w:r>
    </w:p>
    <w:p w:rsidR="006167B8" w:rsidRPr="00E03676" w:rsidRDefault="006167B8" w:rsidP="00D97115">
      <w:pPr>
        <w:pStyle w:val="1-"/>
        <w:rPr>
          <w:rtl/>
        </w:rPr>
      </w:pPr>
      <w:r w:rsidRPr="00E03676">
        <w:rPr>
          <w:rtl/>
        </w:rPr>
        <w:t xml:space="preserve">پاسخ این گفته </w:t>
      </w:r>
      <w:r w:rsidRPr="00E03676">
        <w:rPr>
          <w:rFonts w:hint="cs"/>
          <w:rtl/>
        </w:rPr>
        <w:t>بر</w:t>
      </w:r>
      <w:r w:rsidRPr="00E03676">
        <w:rPr>
          <w:rtl/>
        </w:rPr>
        <w:t>چند وجه است: یکی اینکه: استدلال گوینده در مورد صحت حدیث و مجرد نسبت دادن آن به روایت ابو نعیم به اتفاق علمای سنی و شیعه صحت و درستی آن قول را اثبات نمی‌کند، چرا که ابو نعیم به اتفاق محدثین شیعه و سنی احادیث ضعیف و جعلی فراوانی روایت کرده است، ایشان هر چند حافظ احادیث بسیار زیادی هستند ولی چنانکه عادت محدثین امثال اوست، برای افاده‌ی معلومات کامل</w:t>
      </w:r>
      <w:r w:rsidRPr="00E03676">
        <w:rPr>
          <w:rFonts w:hint="cs"/>
          <w:rtl/>
        </w:rPr>
        <w:t>تر</w:t>
      </w:r>
      <w:r w:rsidRPr="00E03676">
        <w:rPr>
          <w:rtl/>
        </w:rPr>
        <w:t xml:space="preserve"> هر حدیثی </w:t>
      </w:r>
      <w:r w:rsidRPr="00E03676">
        <w:rPr>
          <w:rFonts w:hint="cs"/>
          <w:rtl/>
        </w:rPr>
        <w:t xml:space="preserve">را </w:t>
      </w:r>
      <w:r w:rsidRPr="00E03676">
        <w:rPr>
          <w:rtl/>
        </w:rPr>
        <w:t xml:space="preserve">که در هر مسأله‌ای وجود دارد، روایت می‌کند. </w:t>
      </w:r>
    </w:p>
    <w:p w:rsidR="006167B8" w:rsidRPr="00E03676" w:rsidRDefault="006167B8" w:rsidP="00D97115">
      <w:pPr>
        <w:pStyle w:val="1-"/>
        <w:rPr>
          <w:rtl/>
        </w:rPr>
      </w:pPr>
      <w:r w:rsidRPr="00E03676">
        <w:rPr>
          <w:rtl/>
        </w:rPr>
        <w:t xml:space="preserve">وجه دوم: همه حدیث‌شناسان بر کذب بودن این حدیث اتفاق نظر دارند. لذا حدیث مذکور </w:t>
      </w:r>
      <w:r w:rsidRPr="00E03676">
        <w:rPr>
          <w:rFonts w:hint="cs"/>
          <w:rtl/>
        </w:rPr>
        <w:t>در</w:t>
      </w:r>
      <w:r w:rsidR="002418EC">
        <w:rPr>
          <w:rFonts w:hint="cs"/>
          <w:rtl/>
        </w:rPr>
        <w:t xml:space="preserve"> هیچیک </w:t>
      </w:r>
      <w:r w:rsidRPr="00E03676">
        <w:rPr>
          <w:rtl/>
        </w:rPr>
        <w:t xml:space="preserve">از کتب مرجع و معتبر حدیثی یافت نمی‌شود. </w:t>
      </w:r>
    </w:p>
    <w:p w:rsidR="006167B8" w:rsidRPr="00E03676" w:rsidRDefault="006167B8" w:rsidP="002931B8">
      <w:pPr>
        <w:pStyle w:val="1-"/>
        <w:rPr>
          <w:rtl/>
        </w:rPr>
      </w:pPr>
      <w:r w:rsidRPr="00E03676">
        <w:rPr>
          <w:rtl/>
        </w:rPr>
        <w:t>وجه سوم: در</w:t>
      </w:r>
      <w:r w:rsidR="00BF136F" w:rsidRPr="00E03676">
        <w:rPr>
          <w:rtl/>
        </w:rPr>
        <w:t xml:space="preserve"> کتاب‌های </w:t>
      </w:r>
      <w:r w:rsidRPr="00E03676">
        <w:rPr>
          <w:rtl/>
        </w:rPr>
        <w:t>صحاح، مس</w:t>
      </w:r>
      <w:r w:rsidRPr="00E03676">
        <w:rPr>
          <w:rFonts w:hint="cs"/>
          <w:rtl/>
        </w:rPr>
        <w:t>ن</w:t>
      </w:r>
      <w:r w:rsidRPr="00E03676">
        <w:rPr>
          <w:rtl/>
        </w:rPr>
        <w:t>دها و تفاسیر آمده است که این آیه وقتی بر پیامبر</w:t>
      </w:r>
      <w:r w:rsidRPr="00E03676">
        <w:rPr>
          <w:rFonts w:hint="cs"/>
          <w:rtl/>
        </w:rPr>
        <w:t xml:space="preserve"> </w:t>
      </w:r>
      <w:r w:rsidRPr="00E03676">
        <w:rPr>
          <w:rFonts w:cs="CTraditional Arabic" w:hint="cs"/>
          <w:rtl/>
        </w:rPr>
        <w:t>ص</w:t>
      </w:r>
      <w:r w:rsidRPr="00E03676">
        <w:rPr>
          <w:rtl/>
        </w:rPr>
        <w:t xml:space="preserve"> نازل شد که ایشان در عر</w:t>
      </w:r>
      <w:r w:rsidRPr="00E03676">
        <w:rPr>
          <w:rFonts w:hint="cs"/>
          <w:rtl/>
        </w:rPr>
        <w:t>ف</w:t>
      </w:r>
      <w:r w:rsidRPr="00E03676">
        <w:rPr>
          <w:rtl/>
        </w:rPr>
        <w:t>ه ایستاده بودند، و مردی یهودی به عمر بن خطاب گفت: ای امیر المؤمنین در کتاب شما آیه‌ای</w:t>
      </w:r>
      <w:r w:rsidRPr="00E03676">
        <w:rPr>
          <w:rFonts w:hint="cs"/>
          <w:rtl/>
        </w:rPr>
        <w:t xml:space="preserve"> ا</w:t>
      </w:r>
      <w:r w:rsidRPr="00E03676">
        <w:rPr>
          <w:rtl/>
        </w:rPr>
        <w:t xml:space="preserve">‌ست که آن را می‌خوانید اگر آن آیه بر ما یهودیان نازل می‌شد روز نزولش را عید قرار می‌دادیم، عمر گفت: کدام آیه را </w:t>
      </w:r>
      <w:r w:rsidRPr="00E03676">
        <w:rPr>
          <w:rtl/>
        </w:rPr>
        <w:lastRenderedPageBreak/>
        <w:t>می‌گویی؟ گفت: فرموده حق:</w:t>
      </w:r>
      <w:r w:rsidR="002931B8" w:rsidRPr="00E03676">
        <w:rPr>
          <w:rFonts w:hint="cs"/>
          <w:rtl/>
        </w:rPr>
        <w:t xml:space="preserve"> </w:t>
      </w:r>
      <w:r w:rsidR="002931B8" w:rsidRPr="00E03676">
        <w:rPr>
          <w:rFonts w:cs="Traditional Arabic" w:hint="cs"/>
          <w:rtl/>
        </w:rPr>
        <w:t>﴿</w:t>
      </w:r>
      <w:r w:rsidR="002931B8" w:rsidRPr="00E03676">
        <w:rPr>
          <w:rStyle w:val="Char4"/>
          <w:rFonts w:hint="cs"/>
          <w:rtl/>
        </w:rPr>
        <w:t>ٱ</w:t>
      </w:r>
      <w:r w:rsidR="002931B8" w:rsidRPr="00E03676">
        <w:rPr>
          <w:rStyle w:val="Char4"/>
          <w:rFonts w:hint="eastAsia"/>
          <w:rtl/>
        </w:rPr>
        <w:t>لۡيَوۡمَ</w:t>
      </w:r>
      <w:r w:rsidR="002931B8" w:rsidRPr="00E03676">
        <w:rPr>
          <w:rStyle w:val="Char4"/>
          <w:rtl/>
        </w:rPr>
        <w:t xml:space="preserve"> أَكۡمَلۡتُ لَكُمۡ دِينَكُمۡ وَأَتۡمَمۡتُ عَلَيۡكُمۡ نِعۡمَتِي وَرَضِيتُ لَكُمُ </w:t>
      </w:r>
      <w:r w:rsidR="002931B8" w:rsidRPr="00E03676">
        <w:rPr>
          <w:rStyle w:val="Char4"/>
          <w:rFonts w:hint="cs"/>
          <w:rtl/>
        </w:rPr>
        <w:t>ٱ</w:t>
      </w:r>
      <w:r w:rsidR="002931B8" w:rsidRPr="00E03676">
        <w:rPr>
          <w:rStyle w:val="Char4"/>
          <w:rFonts w:hint="eastAsia"/>
          <w:rtl/>
        </w:rPr>
        <w:t>لۡإِسۡلَٰمَ</w:t>
      </w:r>
      <w:r w:rsidR="002931B8" w:rsidRPr="00E03676">
        <w:rPr>
          <w:rStyle w:val="Char4"/>
          <w:rtl/>
        </w:rPr>
        <w:t xml:space="preserve"> دِينٗاۚ</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المائد</w:t>
      </w:r>
      <w:r w:rsidR="002931B8" w:rsidRPr="00E03676">
        <w:rPr>
          <w:rStyle w:val="4-Char0"/>
          <w:rFonts w:hint="cs"/>
          <w:rtl/>
        </w:rPr>
        <w:t>ة</w:t>
      </w:r>
      <w:r w:rsidRPr="00E03676">
        <w:rPr>
          <w:rStyle w:val="4-Char0"/>
          <w:rFonts w:hint="cs"/>
          <w:rtl/>
        </w:rPr>
        <w:t>: 3</w:t>
      </w:r>
      <w:r w:rsidR="002931B8" w:rsidRPr="00E03676">
        <w:rPr>
          <w:rStyle w:val="4-Char0"/>
          <w:rFonts w:hint="cs"/>
          <w:rtl/>
        </w:rPr>
        <w:t>]</w:t>
      </w:r>
      <w:r w:rsidRPr="00E03676">
        <w:rPr>
          <w:rFonts w:hint="cs"/>
          <w:rtl/>
        </w:rPr>
        <w:t>.</w:t>
      </w:r>
    </w:p>
    <w:p w:rsidR="006167B8" w:rsidRPr="00E03676" w:rsidRDefault="006167B8" w:rsidP="00D97115">
      <w:pPr>
        <w:pStyle w:val="1-"/>
        <w:rPr>
          <w:rtl/>
        </w:rPr>
      </w:pPr>
      <w:r w:rsidRPr="00E03676">
        <w:rPr>
          <w:rtl/>
        </w:rPr>
        <w:t>پس عمر گفت: به درستی می‌دانم که این آیه چه روزی و در چه مکانی نازل گردید، روز عرفه و در عرفه نازل شد آن گاه که رسول خدا</w:t>
      </w:r>
      <w:r w:rsidRPr="00E03676">
        <w:rPr>
          <w:rFonts w:hint="cs"/>
          <w:rtl/>
        </w:rPr>
        <w:t xml:space="preserve"> </w:t>
      </w:r>
      <w:r w:rsidRPr="00E03676">
        <w:rPr>
          <w:rFonts w:cs="CTraditional Arabic" w:hint="cs"/>
          <w:rtl/>
        </w:rPr>
        <w:t>ص</w:t>
      </w:r>
      <w:r w:rsidRPr="00E03676">
        <w:rPr>
          <w:rtl/>
        </w:rPr>
        <w:t xml:space="preserve"> در آنجا ایستاده بودند</w:t>
      </w:r>
      <w:r w:rsidR="00D97115" w:rsidRPr="00E03676">
        <w:rPr>
          <w:rFonts w:hint="cs"/>
          <w:vertAlign w:val="superscript"/>
          <w:rtl/>
        </w:rPr>
        <w:t>(</w:t>
      </w:r>
      <w:r w:rsidR="00D97115" w:rsidRPr="00E03676">
        <w:rPr>
          <w:rStyle w:val="FootnoteReference"/>
          <w:rtl/>
        </w:rPr>
        <w:footnoteReference w:id="219"/>
      </w:r>
      <w:r w:rsidR="00D97115" w:rsidRPr="00E03676">
        <w:rPr>
          <w:rFonts w:hint="cs"/>
          <w:vertAlign w:val="superscript"/>
          <w:rtl/>
        </w:rPr>
        <w:t>)</w:t>
      </w:r>
      <w:r w:rsidRPr="00E03676">
        <w:rPr>
          <w:rtl/>
        </w:rPr>
        <w:t>. همین روایت بر چند وجه دیگر هم آمده و در</w:t>
      </w:r>
      <w:r w:rsidR="00BF136F" w:rsidRPr="00E03676">
        <w:rPr>
          <w:rtl/>
        </w:rPr>
        <w:t xml:space="preserve"> کتاب‌های </w:t>
      </w:r>
      <w:r w:rsidRPr="00E03676">
        <w:rPr>
          <w:rtl/>
        </w:rPr>
        <w:t xml:space="preserve">مختلف مسلمانان همانند صحاح، مسندها، کلیات، سیره‌ها و تفاسیر نقل شده است. </w:t>
      </w:r>
    </w:p>
    <w:p w:rsidR="006167B8" w:rsidRPr="00E03676" w:rsidRDefault="006167B8" w:rsidP="00D97115">
      <w:pPr>
        <w:pStyle w:val="1-"/>
        <w:rPr>
          <w:rtl/>
        </w:rPr>
      </w:pPr>
      <w:r w:rsidRPr="00E03676">
        <w:rPr>
          <w:rtl/>
        </w:rPr>
        <w:t xml:space="preserve">این روز عرفه هفت روز پیش از روز غدیر بود؛ یعنی روز جمعه نهم ذی الحجه، پس چطور می‌گویند: آیه در روز غدیر نازل شده است؟! </w:t>
      </w:r>
    </w:p>
    <w:p w:rsidR="006167B8" w:rsidRPr="00E03676" w:rsidRDefault="006167B8" w:rsidP="00D97115">
      <w:pPr>
        <w:pStyle w:val="1-"/>
        <w:rPr>
          <w:rtl/>
        </w:rPr>
      </w:pPr>
      <w:r w:rsidRPr="00E03676">
        <w:rPr>
          <w:rtl/>
        </w:rPr>
        <w:t xml:space="preserve">وجه چهارم: در این آیه هیچ اشاره‌ای به علی یا به امامت او وجود ندارد، بلکه مضمون آن خبری است که خداوند مبنی بر تکمیل دین و کامل نمودن نعمت بر مؤمنین و نیز پسندیدن اسلام به عنوان یک آیین داده است، لذا ادعای مدعی که قرآن از طریق این آیه به امامت علی تصریح دارد کذبی آشکار است. </w:t>
      </w:r>
    </w:p>
    <w:p w:rsidR="006167B8" w:rsidRPr="00E03676" w:rsidRDefault="006167B8" w:rsidP="00D97115">
      <w:pPr>
        <w:pStyle w:val="1-"/>
        <w:rPr>
          <w:rtl/>
        </w:rPr>
      </w:pPr>
      <w:r w:rsidRPr="00E03676">
        <w:rPr>
          <w:rtl/>
        </w:rPr>
        <w:t>وجه پنجم: عبارت: «خداوندا دوستانش را دوست و دشمنانش را دشمن بدار، و یارانش را یاری و خائنان به او را شکست و زبونی بده»</w:t>
      </w:r>
      <w:r w:rsidRPr="00E03676">
        <w:rPr>
          <w:rFonts w:hint="cs"/>
          <w:rtl/>
        </w:rPr>
        <w:t>.</w:t>
      </w:r>
      <w:r w:rsidRPr="00E03676">
        <w:rPr>
          <w:rtl/>
        </w:rPr>
        <w:t xml:space="preserve"> به اتفاق حدیث شناسان دروغین و مجعول است. </w:t>
      </w:r>
    </w:p>
    <w:p w:rsidR="006167B8" w:rsidRPr="00E03676" w:rsidRDefault="006167B8" w:rsidP="00D97115">
      <w:pPr>
        <w:pStyle w:val="1-"/>
        <w:rPr>
          <w:rtl/>
        </w:rPr>
      </w:pPr>
      <w:r w:rsidRPr="00E03676">
        <w:rPr>
          <w:rtl/>
        </w:rPr>
        <w:t xml:space="preserve">اما در خصوص قسمت: «هر که مولای اویم علی مولای اوست» دو قول وجود </w:t>
      </w:r>
      <w:r w:rsidRPr="00E03676">
        <w:rPr>
          <w:rFonts w:hint="cs"/>
          <w:rtl/>
        </w:rPr>
        <w:t>د</w:t>
      </w:r>
      <w:r w:rsidRPr="00E03676">
        <w:rPr>
          <w:rtl/>
        </w:rPr>
        <w:t>ارد که ان شاء الله تعالی در جای خود</w:t>
      </w:r>
      <w:r w:rsidR="000433D3" w:rsidRPr="00E03676">
        <w:rPr>
          <w:rtl/>
        </w:rPr>
        <w:t xml:space="preserve"> آن‌ها </w:t>
      </w:r>
      <w:r w:rsidRPr="00E03676">
        <w:rPr>
          <w:rtl/>
        </w:rPr>
        <w:t xml:space="preserve">را می‌آوریم. </w:t>
      </w:r>
    </w:p>
    <w:p w:rsidR="006167B8" w:rsidRPr="00E03676" w:rsidRDefault="006167B8" w:rsidP="00D97115">
      <w:pPr>
        <w:pStyle w:val="1-"/>
        <w:rPr>
          <w:rtl/>
        </w:rPr>
      </w:pPr>
      <w:r w:rsidRPr="00E03676">
        <w:rPr>
          <w:rtl/>
        </w:rPr>
        <w:t>وجه ششم: دعای پیامبر</w:t>
      </w:r>
      <w:r w:rsidRPr="00E03676">
        <w:rPr>
          <w:rFonts w:hint="cs"/>
          <w:rtl/>
        </w:rPr>
        <w:t xml:space="preserve"> </w:t>
      </w:r>
      <w:r w:rsidRPr="00E03676">
        <w:rPr>
          <w:rFonts w:cs="CTraditional Arabic" w:hint="cs"/>
          <w:rtl/>
        </w:rPr>
        <w:t>ص</w:t>
      </w:r>
      <w:r w:rsidRPr="00E03676">
        <w:rPr>
          <w:rtl/>
        </w:rPr>
        <w:t xml:space="preserve"> مستجاب است. اما این دعا مستجاب نشده است و دانستیم که آن اصلاً دعای پیامبر</w:t>
      </w:r>
      <w:r w:rsidRPr="00E03676">
        <w:rPr>
          <w:rFonts w:hint="cs"/>
          <w:rtl/>
        </w:rPr>
        <w:t xml:space="preserve"> </w:t>
      </w:r>
      <w:r w:rsidRPr="00E03676">
        <w:rPr>
          <w:rFonts w:cs="CTraditional Arabic" w:hint="cs"/>
          <w:rtl/>
        </w:rPr>
        <w:t>ص</w:t>
      </w:r>
      <w:r w:rsidRPr="00E03676">
        <w:rPr>
          <w:rtl/>
        </w:rPr>
        <w:t xml:space="preserve"> نبوده است نیز معلوم شد که وقتی علی به خلافت رسید اصحاب پیامبر و سایر مسلمانان سه دسته شدند: دسته‌ای همراه او جنگیدند، دسته‌ای در برابرش ایستادند، و دست</w:t>
      </w:r>
      <w:r w:rsidRPr="00E03676">
        <w:rPr>
          <w:rFonts w:hint="cs"/>
          <w:rtl/>
        </w:rPr>
        <w:t>ۀ</w:t>
      </w:r>
      <w:r w:rsidRPr="00E03676">
        <w:rPr>
          <w:rtl/>
        </w:rPr>
        <w:t xml:space="preserve"> سوم </w:t>
      </w:r>
      <w:r w:rsidRPr="00E03676">
        <w:rPr>
          <w:rFonts w:hint="cs"/>
          <w:rtl/>
        </w:rPr>
        <w:t>که</w:t>
      </w:r>
      <w:r w:rsidR="002418EC">
        <w:rPr>
          <w:rFonts w:hint="cs"/>
          <w:rtl/>
        </w:rPr>
        <w:t xml:space="preserve"> هیچیک </w:t>
      </w:r>
      <w:r w:rsidRPr="00E03676">
        <w:rPr>
          <w:rtl/>
        </w:rPr>
        <w:t xml:space="preserve">از این دو کار را نکردند. و اکثر مسلمانان اولیه </w:t>
      </w:r>
      <w:r w:rsidRPr="00E03676">
        <w:rPr>
          <w:rStyle w:val="4-Char"/>
          <w:rtl/>
        </w:rPr>
        <w:t>(السابقون الأولون)</w:t>
      </w:r>
      <w:r w:rsidRPr="00E03676">
        <w:rPr>
          <w:rFonts w:cs="AL-Mohanad"/>
          <w:rtl/>
        </w:rPr>
        <w:t xml:space="preserve"> </w:t>
      </w:r>
      <w:r w:rsidRPr="00E03676">
        <w:rPr>
          <w:rtl/>
        </w:rPr>
        <w:t>جزء همین دست</w:t>
      </w:r>
      <w:r w:rsidRPr="00E03676">
        <w:rPr>
          <w:rFonts w:hint="cs"/>
          <w:rtl/>
        </w:rPr>
        <w:t>ۀ</w:t>
      </w:r>
      <w:r w:rsidRPr="00E03676">
        <w:rPr>
          <w:rtl/>
        </w:rPr>
        <w:t xml:space="preserve"> اخیر الذکر بودند. </w:t>
      </w:r>
    </w:p>
    <w:p w:rsidR="006167B8" w:rsidRPr="00E03676" w:rsidRDefault="006167B8" w:rsidP="00D97115">
      <w:pPr>
        <w:pStyle w:val="1-"/>
        <w:rPr>
          <w:rtl/>
        </w:rPr>
      </w:pPr>
      <w:r w:rsidRPr="00E03676">
        <w:rPr>
          <w:rtl/>
        </w:rPr>
        <w:t xml:space="preserve">اما دسته‌ای که در برابرش ایستاده و با او جنگیدند، شکست نخوردند، بلکه پیروزمندانه به کشورگشایی ادامه داده و کفار را به هلاکت می‌رساندند. </w:t>
      </w:r>
    </w:p>
    <w:p w:rsidR="006167B8" w:rsidRPr="00E03676" w:rsidRDefault="006167B8" w:rsidP="00D97115">
      <w:pPr>
        <w:pStyle w:val="1-"/>
        <w:rPr>
          <w:rtl/>
        </w:rPr>
      </w:pPr>
      <w:r w:rsidRPr="00E03676">
        <w:rPr>
          <w:rtl/>
        </w:rPr>
        <w:lastRenderedPageBreak/>
        <w:t>در صحیح از پیامبر</w:t>
      </w:r>
      <w:r w:rsidRPr="00E03676">
        <w:rPr>
          <w:rFonts w:hint="cs"/>
          <w:rtl/>
        </w:rPr>
        <w:t xml:space="preserve"> </w:t>
      </w:r>
      <w:r w:rsidRPr="00E03676">
        <w:rPr>
          <w:rFonts w:cs="CTraditional Arabic" w:hint="cs"/>
          <w:rtl/>
        </w:rPr>
        <w:t>ص</w:t>
      </w:r>
      <w:r w:rsidRPr="00E03676">
        <w:rPr>
          <w:rtl/>
        </w:rPr>
        <w:t xml:space="preserve"> روایت شده که فرمودند: «همواره طایفه‌ای از امتم در راه حق پیروز و منصورند نه مخالفانشان و نه خائنان، هیچ کدامشان نمی‌توانند به آنان آسیبی برسانند تا</w:t>
      </w:r>
      <w:r w:rsidR="00BF136F" w:rsidRPr="00E03676">
        <w:rPr>
          <w:rtl/>
        </w:rPr>
        <w:t xml:space="preserve"> این‌که </w:t>
      </w:r>
      <w:r w:rsidRPr="00E03676">
        <w:rPr>
          <w:rtl/>
        </w:rPr>
        <w:t>فرمان خداوند فرا برسد»</w:t>
      </w:r>
      <w:r w:rsidRPr="00E03676">
        <w:rPr>
          <w:rFonts w:hint="cs"/>
          <w:rtl/>
        </w:rPr>
        <w:t>.</w:t>
      </w:r>
      <w:r w:rsidRPr="00E03676">
        <w:rPr>
          <w:rtl/>
        </w:rPr>
        <w:t xml:space="preserve"> معاذ بن جبل گفت: «و این طایفه در شام هستند»</w:t>
      </w:r>
      <w:r w:rsidR="00D97115" w:rsidRPr="00E03676">
        <w:rPr>
          <w:rFonts w:hint="cs"/>
          <w:vertAlign w:val="superscript"/>
          <w:rtl/>
        </w:rPr>
        <w:t>(</w:t>
      </w:r>
      <w:r w:rsidR="00D97115" w:rsidRPr="00E03676">
        <w:rPr>
          <w:rStyle w:val="FootnoteReference"/>
          <w:rtl/>
        </w:rPr>
        <w:footnoteReference w:id="220"/>
      </w:r>
      <w:r w:rsidR="00D97115" w:rsidRPr="00E03676">
        <w:rPr>
          <w:rFonts w:hint="cs"/>
          <w:vertAlign w:val="superscript"/>
          <w:rtl/>
        </w:rPr>
        <w:t>)</w:t>
      </w:r>
      <w:r w:rsidRPr="00E03676">
        <w:rPr>
          <w:rFonts w:hint="cs"/>
          <w:rtl/>
        </w:rPr>
        <w:t>.</w:t>
      </w:r>
    </w:p>
    <w:p w:rsidR="006167B8" w:rsidRDefault="006167B8" w:rsidP="00D97115">
      <w:pPr>
        <w:pStyle w:val="1-"/>
        <w:rPr>
          <w:rtl/>
        </w:rPr>
      </w:pPr>
      <w:r w:rsidRPr="00E03676">
        <w:rPr>
          <w:rtl/>
        </w:rPr>
        <w:t>سپاهی هم که در کنار معاویه جنگیدند هرگز حتی در جنگ با علی شکست نخوردند. حال چگونه پیامبر</w:t>
      </w:r>
      <w:r w:rsidRPr="00E03676">
        <w:rPr>
          <w:rFonts w:hint="cs"/>
          <w:rtl/>
        </w:rPr>
        <w:t xml:space="preserve"> </w:t>
      </w:r>
      <w:r w:rsidRPr="00E03676">
        <w:rPr>
          <w:rFonts w:cs="CTraditional Arabic" w:hint="cs"/>
          <w:rtl/>
        </w:rPr>
        <w:t>ص</w:t>
      </w:r>
      <w:r w:rsidRPr="00E03676">
        <w:rPr>
          <w:rtl/>
        </w:rPr>
        <w:t xml:space="preserve"> فرموده: «خداوندا خائنان به او را شکست و یاران او را یاری و پیروزی بده</w:t>
      </w:r>
      <w:r w:rsidRPr="00E03676">
        <w:rPr>
          <w:rFonts w:hint="cs"/>
          <w:rtl/>
        </w:rPr>
        <w:t>،</w:t>
      </w:r>
      <w:r w:rsidRPr="00E03676">
        <w:rPr>
          <w:rtl/>
        </w:rPr>
        <w:t xml:space="preserve"> در حالی که همزمان او بر سپاه معاویه نصرت و پیروزی نیافتند. حتی این شیعیان هم که خود را پیروان خاص علی می‌پندارند، همواره شکست خورده و مغلوبند و جز در کنار دیگران به پیروزی و نصرتی دست نمی‌یابند: یا در کنار مسلمانان، و یا در کنار کفار، در حالی که ادعا می‌کنند یاران و انصار علی هستند</w:t>
      </w:r>
      <w:r w:rsidRPr="00E03676">
        <w:rPr>
          <w:rFonts w:hint="cs"/>
          <w:rtl/>
        </w:rPr>
        <w:t>،</w:t>
      </w:r>
      <w:r w:rsidRPr="00E03676">
        <w:rPr>
          <w:rtl/>
        </w:rPr>
        <w:t xml:space="preserve"> پس این نصرت خداوندی برای یاری دهندگان علی کجاست؟ این مس</w:t>
      </w:r>
      <w:r w:rsidRPr="00E03676">
        <w:rPr>
          <w:rFonts w:hint="cs"/>
          <w:rtl/>
        </w:rPr>
        <w:t>أ</w:t>
      </w:r>
      <w:r w:rsidRPr="00E03676">
        <w:rPr>
          <w:rtl/>
        </w:rPr>
        <w:t>له و اموری دیگر کذب بودن این حدیث را نشان می‌دهند.</w:t>
      </w:r>
    </w:p>
    <w:p w:rsidR="00716573" w:rsidRDefault="00716573" w:rsidP="00D97115">
      <w:pPr>
        <w:pStyle w:val="1-"/>
        <w:rPr>
          <w:rtl/>
        </w:rPr>
        <w:sectPr w:rsidR="00716573" w:rsidSect="00716573">
          <w:headerReference w:type="default" r:id="rId7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931B8">
      <w:pPr>
        <w:pStyle w:val="a"/>
        <w:rPr>
          <w:rtl/>
        </w:rPr>
      </w:pPr>
      <w:bookmarkStart w:id="294" w:name="_Toc298545669"/>
      <w:bookmarkStart w:id="295" w:name="_Toc426965644"/>
      <w:r w:rsidRPr="00E03676">
        <w:rPr>
          <w:rtl/>
        </w:rPr>
        <w:lastRenderedPageBreak/>
        <w:t xml:space="preserve">فصل </w:t>
      </w:r>
      <w:r w:rsidRPr="00E03676">
        <w:rPr>
          <w:rFonts w:hint="cs"/>
          <w:rtl/>
        </w:rPr>
        <w:t>(105)</w:t>
      </w:r>
      <w:r w:rsidR="00666352" w:rsidRPr="00E03676">
        <w:rPr>
          <w:rFonts w:hint="cs"/>
          <w:rtl/>
        </w:rPr>
        <w:t>:</w:t>
      </w:r>
      <w:r w:rsidR="00666352" w:rsidRPr="00E03676">
        <w:rPr>
          <w:rtl/>
        </w:rPr>
        <w:br/>
      </w:r>
      <w:r w:rsidRPr="00E03676">
        <w:rPr>
          <w:rFonts w:hint="cs"/>
          <w:rtl/>
        </w:rPr>
        <w:t>بطلان استدلال رافضی به آیۀ</w:t>
      </w:r>
      <w:r w:rsidR="002931B8" w:rsidRPr="00E03676">
        <w:rPr>
          <w:rFonts w:hint="cs"/>
          <w:rtl/>
        </w:rPr>
        <w:t xml:space="preserve"> </w:t>
      </w:r>
      <w:r w:rsidR="002931B8" w:rsidRPr="00E03676">
        <w:rPr>
          <w:rFonts w:cs="Traditional Arabic" w:hint="cs"/>
          <w:b/>
          <w:bCs w:val="0"/>
          <w:rtl/>
        </w:rPr>
        <w:t>﴿</w:t>
      </w:r>
      <w:r w:rsidR="002931B8" w:rsidRPr="00E03676">
        <w:rPr>
          <w:rStyle w:val="Char4"/>
          <w:rFonts w:hint="eastAsia"/>
          <w:rtl/>
        </w:rPr>
        <w:t>وَ</w:t>
      </w:r>
      <w:r w:rsidR="002931B8" w:rsidRPr="00E03676">
        <w:rPr>
          <w:rStyle w:val="Char4"/>
          <w:rFonts w:hint="cs"/>
          <w:rtl/>
        </w:rPr>
        <w:t>ٱ</w:t>
      </w:r>
      <w:r w:rsidR="002931B8" w:rsidRPr="00E03676">
        <w:rPr>
          <w:rStyle w:val="Char4"/>
          <w:rFonts w:hint="eastAsia"/>
          <w:rtl/>
        </w:rPr>
        <w:t>لنَّجۡمِ</w:t>
      </w:r>
      <w:r w:rsidR="002931B8" w:rsidRPr="00E03676">
        <w:rPr>
          <w:rStyle w:val="Char4"/>
          <w:rtl/>
        </w:rPr>
        <w:t xml:space="preserve"> إِذَا هَوَىٰ ١</w:t>
      </w:r>
      <w:r w:rsidR="002931B8" w:rsidRPr="00E03676">
        <w:rPr>
          <w:rFonts w:cs="Traditional Arabic" w:hint="cs"/>
          <w:b/>
          <w:bCs w:val="0"/>
          <w:rtl/>
        </w:rPr>
        <w:t xml:space="preserve">﴾ </w:t>
      </w:r>
      <w:r w:rsidRPr="00E03676">
        <w:rPr>
          <w:rFonts w:hint="cs"/>
          <w:rtl/>
        </w:rPr>
        <w:t>در مورد عل</w:t>
      </w:r>
      <w:r w:rsidR="009768AE" w:rsidRPr="00E03676">
        <w:rPr>
          <w:rFonts w:hint="cs"/>
          <w:rtl/>
        </w:rPr>
        <w:t>ی</w:t>
      </w:r>
      <w:r w:rsidR="00707915" w:rsidRPr="00E03676">
        <w:rPr>
          <w:rFonts w:cs="CTraditional Arabic" w:hint="cs"/>
          <w:bCs w:val="0"/>
          <w:rtl/>
        </w:rPr>
        <w:t>س</w:t>
      </w:r>
      <w:bookmarkEnd w:id="294"/>
      <w:bookmarkEnd w:id="295"/>
    </w:p>
    <w:p w:rsidR="006167B8" w:rsidRPr="00E03676" w:rsidRDefault="006167B8" w:rsidP="002931B8">
      <w:pPr>
        <w:pStyle w:val="1-"/>
        <w:rPr>
          <w:sz w:val="32"/>
          <w:szCs w:val="32"/>
          <w:rtl/>
        </w:rPr>
      </w:pPr>
      <w:r w:rsidRPr="00E03676">
        <w:rPr>
          <w:rtl/>
        </w:rPr>
        <w:t>رافضی می‌گوید: «برهان چهارم: فرموده خداوند متعال که:</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وَ</w:t>
      </w:r>
      <w:r w:rsidR="002931B8" w:rsidRPr="00E03676">
        <w:rPr>
          <w:rStyle w:val="Char4"/>
          <w:rFonts w:hint="cs"/>
          <w:rtl/>
        </w:rPr>
        <w:t>ٱ</w:t>
      </w:r>
      <w:r w:rsidR="002931B8" w:rsidRPr="00E03676">
        <w:rPr>
          <w:rStyle w:val="Char4"/>
          <w:rFonts w:hint="eastAsia"/>
          <w:rtl/>
        </w:rPr>
        <w:t>لنَّجۡمِ</w:t>
      </w:r>
      <w:r w:rsidR="002931B8" w:rsidRPr="00E03676">
        <w:rPr>
          <w:rStyle w:val="Char4"/>
          <w:rtl/>
        </w:rPr>
        <w:t xml:space="preserve"> إِذَا هَوَىٰ ١ مَا ضَلَّ صَاحِبُكُمۡ وَمَا غَوَىٰ ٢</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النجم: 1-2</w:t>
      </w:r>
      <w:r w:rsidR="002931B8" w:rsidRPr="00E03676">
        <w:rPr>
          <w:rStyle w:val="4-Char0"/>
          <w:rFonts w:hint="cs"/>
          <w:rtl/>
        </w:rPr>
        <w:t>]</w:t>
      </w:r>
      <w:r w:rsidRPr="00E03676">
        <w:rPr>
          <w:rFonts w:hint="cs"/>
          <w:rtl/>
        </w:rPr>
        <w:t>.</w:t>
      </w:r>
    </w:p>
    <w:p w:rsidR="006167B8" w:rsidRPr="00E03676" w:rsidRDefault="006167B8" w:rsidP="00D04420">
      <w:pPr>
        <w:pStyle w:val="1-"/>
        <w:rPr>
          <w:rFonts w:ascii="B Lotus" w:hAnsi="B Lotus"/>
          <w:rtl/>
        </w:rPr>
      </w:pPr>
      <w:r w:rsidRPr="00E03676">
        <w:rPr>
          <w:rFonts w:ascii="B Lotus" w:hAnsi="B Lotus"/>
          <w:rtl/>
        </w:rPr>
        <w:t>«</w:t>
      </w:r>
      <w:r w:rsidRPr="00E03676">
        <w:rPr>
          <w:rtl/>
        </w:rPr>
        <w:t>سوگند به ستاره</w:t>
      </w:r>
      <w:r w:rsidRPr="00E03676">
        <w:rPr>
          <w:rFonts w:hint="cs"/>
          <w:rtl/>
        </w:rPr>
        <w:t xml:space="preserve"> (ثر</w:t>
      </w:r>
      <w:r w:rsidR="009768AE" w:rsidRPr="00E03676">
        <w:rPr>
          <w:rFonts w:hint="cs"/>
          <w:rtl/>
        </w:rPr>
        <w:t>ی</w:t>
      </w:r>
      <w:r w:rsidRPr="00E03676">
        <w:rPr>
          <w:rFonts w:hint="cs"/>
          <w:rtl/>
        </w:rPr>
        <w:t>ا)</w:t>
      </w:r>
      <w:r w:rsidRPr="00E03676">
        <w:rPr>
          <w:rtl/>
        </w:rPr>
        <w:t xml:space="preserve"> هنگامى </w:t>
      </w:r>
      <w:r w:rsidR="009768AE" w:rsidRPr="00E03676">
        <w:rPr>
          <w:rtl/>
        </w:rPr>
        <w:t>ک</w:t>
      </w:r>
      <w:r w:rsidRPr="00E03676">
        <w:rPr>
          <w:rtl/>
        </w:rPr>
        <w:t>ه افول</w:t>
      </w:r>
      <w:r w:rsidRPr="00E03676">
        <w:rPr>
          <w:rFonts w:hint="cs"/>
          <w:rtl/>
        </w:rPr>
        <w:t xml:space="preserve"> (غروب)</w:t>
      </w:r>
      <w:r w:rsidRPr="00E03676">
        <w:rPr>
          <w:rtl/>
        </w:rPr>
        <w:t xml:space="preserve"> مى‏</w:t>
      </w:r>
      <w:r w:rsidR="009768AE" w:rsidRPr="00E03676">
        <w:rPr>
          <w:rtl/>
        </w:rPr>
        <w:t>ک</w:t>
      </w:r>
      <w:r w:rsidRPr="00E03676">
        <w:rPr>
          <w:rtl/>
        </w:rPr>
        <w:t>ند</w:t>
      </w:r>
      <w:r w:rsidRPr="00E03676">
        <w:rPr>
          <w:rFonts w:ascii="B Lotus" w:hAnsi="B Lotus" w:hint="cs"/>
          <w:rtl/>
        </w:rPr>
        <w:t>.</w:t>
      </w:r>
      <w:r w:rsidRPr="00E03676">
        <w:rPr>
          <w:rtl/>
        </w:rPr>
        <w:t xml:space="preserve"> </w:t>
      </w:r>
      <w:r w:rsidR="009768AE" w:rsidRPr="00E03676">
        <w:rPr>
          <w:rtl/>
        </w:rPr>
        <w:t>ک</w:t>
      </w:r>
      <w:r w:rsidRPr="00E03676">
        <w:rPr>
          <w:rtl/>
        </w:rPr>
        <w:t>ه هرگز (محمد «</w:t>
      </w:r>
      <w:r w:rsidRPr="00E03676">
        <w:rPr>
          <w:rFonts w:cs="CTraditional Arabic" w:hint="cs"/>
          <w:rtl/>
        </w:rPr>
        <w:t>ص</w:t>
      </w:r>
      <w:r w:rsidRPr="00E03676">
        <w:rPr>
          <w:rtl/>
        </w:rPr>
        <w:t xml:space="preserve">‏») </w:t>
      </w:r>
      <w:r w:rsidRPr="00E03676">
        <w:rPr>
          <w:rFonts w:hint="cs"/>
          <w:rtl/>
        </w:rPr>
        <w:t>از حق و هدا</w:t>
      </w:r>
      <w:r w:rsidR="009768AE" w:rsidRPr="00E03676">
        <w:rPr>
          <w:rFonts w:hint="cs"/>
          <w:rtl/>
        </w:rPr>
        <w:t>ی</w:t>
      </w:r>
      <w:r w:rsidRPr="00E03676">
        <w:rPr>
          <w:rFonts w:hint="cs"/>
          <w:rtl/>
        </w:rPr>
        <w:t xml:space="preserve">ت </w:t>
      </w:r>
      <w:r w:rsidRPr="00E03676">
        <w:rPr>
          <w:rtl/>
        </w:rPr>
        <w:t>منحرف نشده و مقصد را گم ن</w:t>
      </w:r>
      <w:r w:rsidR="009768AE" w:rsidRPr="00E03676">
        <w:rPr>
          <w:rtl/>
        </w:rPr>
        <w:t>ک</w:t>
      </w:r>
      <w:r w:rsidRPr="00E03676">
        <w:rPr>
          <w:rtl/>
        </w:rPr>
        <w:t>رده است</w:t>
      </w:r>
      <w:r w:rsidRPr="00E03676">
        <w:rPr>
          <w:rFonts w:ascii="B Lotus" w:hAnsi="B Lotus"/>
          <w:rtl/>
        </w:rPr>
        <w:t>»</w:t>
      </w:r>
    </w:p>
    <w:p w:rsidR="006167B8" w:rsidRPr="00E03676" w:rsidRDefault="006167B8" w:rsidP="002931B8">
      <w:pPr>
        <w:pStyle w:val="1-"/>
        <w:rPr>
          <w:sz w:val="32"/>
          <w:szCs w:val="32"/>
          <w:rtl/>
        </w:rPr>
      </w:pPr>
      <w:r w:rsidRPr="00E03676">
        <w:rPr>
          <w:rtl/>
        </w:rPr>
        <w:t>علی بن مغازلی شافعی فقیه با اسناد به ابن عباس روایت می‌کند که گفت: همراه با گروهی از جوانان بنی هاشم نزد پیامبر</w:t>
      </w:r>
      <w:r w:rsidRPr="00E03676">
        <w:rPr>
          <w:rFonts w:hint="cs"/>
          <w:rtl/>
        </w:rPr>
        <w:t xml:space="preserve"> </w:t>
      </w:r>
      <w:r w:rsidRPr="00E03676">
        <w:rPr>
          <w:rFonts w:cs="CTraditional Arabic" w:hint="cs"/>
          <w:rtl/>
        </w:rPr>
        <w:t>ص</w:t>
      </w:r>
      <w:r w:rsidRPr="00E03676">
        <w:rPr>
          <w:rtl/>
        </w:rPr>
        <w:t xml:space="preserve"> نشسته بودم که ناگاه ستاره‌ای فرود آمد، رسول خدا</w:t>
      </w:r>
      <w:r w:rsidRPr="00E03676">
        <w:rPr>
          <w:rFonts w:hint="cs"/>
          <w:rtl/>
        </w:rPr>
        <w:t xml:space="preserve"> </w:t>
      </w:r>
      <w:r w:rsidRPr="00E03676">
        <w:rPr>
          <w:rFonts w:cs="CTraditional Arabic" w:hint="cs"/>
          <w:rtl/>
        </w:rPr>
        <w:t>ص</w:t>
      </w:r>
      <w:r w:rsidRPr="00E03676">
        <w:rPr>
          <w:rtl/>
        </w:rPr>
        <w:t xml:space="preserve"> فرمود: (هر کس که این ستاره در منزل او فرود آمده باشد. وصی و جانشین بعد از من است)</w:t>
      </w:r>
      <w:r w:rsidRPr="00E03676">
        <w:rPr>
          <w:rFonts w:hint="cs"/>
          <w:rtl/>
        </w:rPr>
        <w:t>.</w:t>
      </w:r>
      <w:r w:rsidRPr="00E03676">
        <w:rPr>
          <w:rtl/>
        </w:rPr>
        <w:t xml:space="preserve"> جوانانی از بنی هاشم برخاستند و دیدند که آن اختر در منزل علی فرود آمده است، پس گفتند: ای رسول خدا، به راستی تو در عشق علی گمراه شده‌ای، پ</w:t>
      </w:r>
      <w:r w:rsidRPr="00E03676">
        <w:rPr>
          <w:rFonts w:hint="cs"/>
          <w:rtl/>
        </w:rPr>
        <w:t>س</w:t>
      </w:r>
      <w:r w:rsidRPr="00E03676">
        <w:rPr>
          <w:rtl/>
        </w:rPr>
        <w:t xml:space="preserve"> خداوند متعال چنین نازل فرمود:</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وَ</w:t>
      </w:r>
      <w:r w:rsidR="002931B8" w:rsidRPr="00E03676">
        <w:rPr>
          <w:rStyle w:val="Char4"/>
          <w:rFonts w:hint="cs"/>
          <w:rtl/>
        </w:rPr>
        <w:t>ٱ</w:t>
      </w:r>
      <w:r w:rsidR="002931B8" w:rsidRPr="00E03676">
        <w:rPr>
          <w:rStyle w:val="Char4"/>
          <w:rFonts w:hint="eastAsia"/>
          <w:rtl/>
        </w:rPr>
        <w:t>لنَّجۡمِ</w:t>
      </w:r>
      <w:r w:rsidR="002931B8" w:rsidRPr="00E03676">
        <w:rPr>
          <w:rStyle w:val="Char4"/>
          <w:rtl/>
        </w:rPr>
        <w:t xml:space="preserve"> إِذَا هَوَىٰ ١ مَا ضَلَّ صَاحِبُكُمۡ وَمَا غَوَىٰ ٢</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النجم: 1-2</w:t>
      </w:r>
      <w:r w:rsidR="002931B8" w:rsidRPr="00E03676">
        <w:rPr>
          <w:rStyle w:val="4-Char0"/>
          <w:rFonts w:hint="cs"/>
          <w:rtl/>
        </w:rPr>
        <w:t>]</w:t>
      </w:r>
      <w:r w:rsidRPr="00E03676">
        <w:rPr>
          <w:rFonts w:hint="cs"/>
          <w:rtl/>
        </w:rPr>
        <w:t>.</w:t>
      </w:r>
    </w:p>
    <w:p w:rsidR="006167B8" w:rsidRPr="00E03676" w:rsidRDefault="006167B8" w:rsidP="002931B8">
      <w:pPr>
        <w:pStyle w:val="1-"/>
        <w:rPr>
          <w:sz w:val="32"/>
          <w:szCs w:val="32"/>
          <w:rtl/>
        </w:rPr>
      </w:pPr>
      <w:r w:rsidRPr="00E03676">
        <w:rPr>
          <w:rtl/>
        </w:rPr>
        <w:t>پاسخ او بر چند وجه است: یکی مطالب</w:t>
      </w:r>
      <w:r w:rsidRPr="00E03676">
        <w:rPr>
          <w:rFonts w:hint="cs"/>
          <w:rtl/>
        </w:rPr>
        <w:t>ۀ</w:t>
      </w:r>
      <w:r w:rsidRPr="00E03676">
        <w:rPr>
          <w:rtl/>
        </w:rPr>
        <w:t xml:space="preserve"> صحت و درستی این روایت چنانکه گذشت </w:t>
      </w:r>
      <w:r w:rsidRPr="00E03676">
        <w:rPr>
          <w:rFonts w:hint="cs"/>
          <w:rtl/>
        </w:rPr>
        <w:t>-</w:t>
      </w:r>
      <w:r w:rsidRPr="00E03676">
        <w:rPr>
          <w:rtl/>
        </w:rPr>
        <w:t xml:space="preserve"> چون اصولاً قول بدون ع</w:t>
      </w:r>
      <w:r w:rsidRPr="00E03676">
        <w:rPr>
          <w:rFonts w:hint="cs"/>
          <w:rtl/>
        </w:rPr>
        <w:t>ل</w:t>
      </w:r>
      <w:r w:rsidRPr="00E03676">
        <w:rPr>
          <w:rtl/>
        </w:rPr>
        <w:t>م و سند بر طبق نص و اجماع حرام است. خداوند متعال فرمود:</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وَلَا</w:t>
      </w:r>
      <w:r w:rsidR="002931B8" w:rsidRPr="00E03676">
        <w:rPr>
          <w:rStyle w:val="Char4"/>
          <w:rtl/>
        </w:rPr>
        <w:t xml:space="preserve"> تَقۡفُ مَا لَيۡسَ لَكَ بِهِ</w:t>
      </w:r>
      <w:r w:rsidR="002931B8" w:rsidRPr="00E03676">
        <w:rPr>
          <w:rStyle w:val="Char4"/>
          <w:rFonts w:hint="cs"/>
          <w:rtl/>
        </w:rPr>
        <w:t>ۦ</w:t>
      </w:r>
      <w:r w:rsidR="002931B8" w:rsidRPr="00E03676">
        <w:rPr>
          <w:rStyle w:val="Char4"/>
          <w:rtl/>
        </w:rPr>
        <w:t xml:space="preserve"> عِلۡمٌۚ</w:t>
      </w:r>
      <w:r w:rsidR="002931B8" w:rsidRPr="00E03676">
        <w:rPr>
          <w:rFonts w:cs="Traditional Arabic" w:hint="cs"/>
          <w:rtl/>
        </w:rPr>
        <w:t>﴾</w:t>
      </w:r>
      <w:r w:rsidRPr="00E03676">
        <w:rPr>
          <w:rtl/>
        </w:rPr>
        <w:t xml:space="preserve"> </w:t>
      </w:r>
      <w:r w:rsidRPr="00E03676">
        <w:rPr>
          <w:rStyle w:val="4-Char0"/>
          <w:rFonts w:hint="cs"/>
          <w:rtl/>
        </w:rPr>
        <w:t>(الإسراء: 36)</w:t>
      </w:r>
      <w:r w:rsidRPr="00E03676">
        <w:rPr>
          <w:rFonts w:hint="cs"/>
          <w:rtl/>
        </w:rPr>
        <w:t>.</w:t>
      </w:r>
    </w:p>
    <w:p w:rsidR="006167B8" w:rsidRPr="00E03676" w:rsidRDefault="006167B8" w:rsidP="00D04420">
      <w:pPr>
        <w:pStyle w:val="1-"/>
        <w:rPr>
          <w:rFonts w:ascii="B Lotus" w:hAnsi="B Lotus"/>
          <w:rtl/>
        </w:rPr>
      </w:pPr>
      <w:r w:rsidRPr="00E03676">
        <w:rPr>
          <w:rFonts w:ascii="B Lotus" w:hAnsi="B Lotus"/>
          <w:rtl/>
        </w:rPr>
        <w:t>«</w:t>
      </w:r>
      <w:r w:rsidRPr="00E03676">
        <w:rPr>
          <w:rtl/>
        </w:rPr>
        <w:t>از آنچه به آن آگاهى ندارى، پ</w:t>
      </w:r>
      <w:r w:rsidR="009768AE" w:rsidRPr="00E03676">
        <w:rPr>
          <w:rtl/>
        </w:rPr>
        <w:t>ی</w:t>
      </w:r>
      <w:r w:rsidRPr="00E03676">
        <w:rPr>
          <w:rtl/>
        </w:rPr>
        <w:t>روى م</w:t>
      </w:r>
      <w:r w:rsidR="009768AE" w:rsidRPr="00E03676">
        <w:rPr>
          <w:rtl/>
        </w:rPr>
        <w:t>ک</w:t>
      </w:r>
      <w:r w:rsidRPr="00E03676">
        <w:rPr>
          <w:rtl/>
        </w:rPr>
        <w:t>ن</w:t>
      </w:r>
      <w:r w:rsidRPr="00E03676">
        <w:rPr>
          <w:rFonts w:ascii="B Lotus" w:hAnsi="B Lotus"/>
          <w:rtl/>
        </w:rPr>
        <w:t>»</w:t>
      </w:r>
    </w:p>
    <w:p w:rsidR="006167B8" w:rsidRPr="00E03676" w:rsidRDefault="006167B8" w:rsidP="002931B8">
      <w:pPr>
        <w:widowControl w:val="0"/>
        <w:spacing w:line="226" w:lineRule="auto"/>
        <w:ind w:firstLine="284"/>
        <w:jc w:val="both"/>
        <w:rPr>
          <w:rFonts w:ascii="B Lotus" w:hAnsi="B Lotus" w:cs="B Lotus"/>
          <w:sz w:val="32"/>
          <w:szCs w:val="32"/>
          <w:rtl/>
          <w:lang w:bidi="fa-IR"/>
        </w:rPr>
      </w:pPr>
      <w:r w:rsidRPr="00E03676">
        <w:rPr>
          <w:rStyle w:val="1-Char"/>
          <w:rtl/>
        </w:rPr>
        <w:t>و فرمود:</w:t>
      </w:r>
      <w:r w:rsidR="002931B8" w:rsidRPr="00E03676">
        <w:rPr>
          <w:rStyle w:val="1-Char"/>
          <w:rFonts w:hint="cs"/>
          <w:rtl/>
        </w:rPr>
        <w:t xml:space="preserve"> </w:t>
      </w:r>
      <w:r w:rsidR="002931B8" w:rsidRPr="00E03676">
        <w:rPr>
          <w:rStyle w:val="1-Char"/>
          <w:rFonts w:cs="Traditional Arabic" w:hint="cs"/>
          <w:rtl/>
        </w:rPr>
        <w:t>﴿</w:t>
      </w:r>
      <w:r w:rsidR="002931B8" w:rsidRPr="00E03676">
        <w:rPr>
          <w:rStyle w:val="Char4"/>
          <w:rFonts w:hint="eastAsia"/>
          <w:rtl/>
        </w:rPr>
        <w:t>قُلۡ</w:t>
      </w:r>
      <w:r w:rsidR="002931B8" w:rsidRPr="00E03676">
        <w:rPr>
          <w:rStyle w:val="Char4"/>
          <w:rtl/>
        </w:rPr>
        <w:t xml:space="preserve"> إِنَّمَا حَرَّمَ رَبِّيَ </w:t>
      </w:r>
      <w:r w:rsidR="002931B8" w:rsidRPr="00E03676">
        <w:rPr>
          <w:rStyle w:val="Char4"/>
          <w:rFonts w:hint="cs"/>
          <w:rtl/>
        </w:rPr>
        <w:t>ٱ</w:t>
      </w:r>
      <w:r w:rsidR="002931B8" w:rsidRPr="00E03676">
        <w:rPr>
          <w:rStyle w:val="Char4"/>
          <w:rFonts w:hint="eastAsia"/>
          <w:rtl/>
        </w:rPr>
        <w:t>لۡفَوَٰحِشَ</w:t>
      </w:r>
      <w:r w:rsidR="002931B8" w:rsidRPr="00E03676">
        <w:rPr>
          <w:rStyle w:val="Char4"/>
          <w:rtl/>
        </w:rPr>
        <w:t xml:space="preserve"> مَا ظَهَرَ مِنۡهَا وَمَا بَطَنَ وَ</w:t>
      </w:r>
      <w:r w:rsidR="002931B8" w:rsidRPr="00E03676">
        <w:rPr>
          <w:rStyle w:val="Char4"/>
          <w:rFonts w:hint="cs"/>
          <w:rtl/>
        </w:rPr>
        <w:t>ٱ</w:t>
      </w:r>
      <w:r w:rsidR="002931B8" w:rsidRPr="00E03676">
        <w:rPr>
          <w:rStyle w:val="Char4"/>
          <w:rFonts w:hint="eastAsia"/>
          <w:rtl/>
        </w:rPr>
        <w:t>لۡإِثۡمَ</w:t>
      </w:r>
      <w:r w:rsidR="002931B8" w:rsidRPr="00E03676">
        <w:rPr>
          <w:rStyle w:val="Char4"/>
          <w:rtl/>
        </w:rPr>
        <w:t xml:space="preserve"> وَ</w:t>
      </w:r>
      <w:r w:rsidR="002931B8" w:rsidRPr="00E03676">
        <w:rPr>
          <w:rStyle w:val="Char4"/>
          <w:rFonts w:hint="cs"/>
          <w:rtl/>
        </w:rPr>
        <w:t>ٱ</w:t>
      </w:r>
      <w:r w:rsidR="002931B8" w:rsidRPr="00E03676">
        <w:rPr>
          <w:rStyle w:val="Char4"/>
          <w:rFonts w:hint="eastAsia"/>
          <w:rtl/>
        </w:rPr>
        <w:t>لۡبَغۡيَ</w:t>
      </w:r>
      <w:r w:rsidR="002931B8" w:rsidRPr="00E03676">
        <w:rPr>
          <w:rStyle w:val="Char4"/>
          <w:rtl/>
        </w:rPr>
        <w:t xml:space="preserve"> بِغَيۡرِ </w:t>
      </w:r>
      <w:r w:rsidR="002931B8" w:rsidRPr="00E03676">
        <w:rPr>
          <w:rStyle w:val="Char4"/>
          <w:rFonts w:hint="cs"/>
          <w:rtl/>
        </w:rPr>
        <w:t>ٱ</w:t>
      </w:r>
      <w:r w:rsidR="002931B8" w:rsidRPr="00E03676">
        <w:rPr>
          <w:rStyle w:val="Char4"/>
          <w:rFonts w:hint="eastAsia"/>
          <w:rtl/>
        </w:rPr>
        <w:t>لۡحَقِّ</w:t>
      </w:r>
      <w:r w:rsidR="002931B8" w:rsidRPr="00E03676">
        <w:rPr>
          <w:rStyle w:val="Char4"/>
          <w:rtl/>
        </w:rPr>
        <w:t xml:space="preserve"> وَأَن تُشۡرِكُواْ بِ</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مَا لَمۡ يُنَزِّلۡ بِهِ</w:t>
      </w:r>
      <w:r w:rsidR="002931B8" w:rsidRPr="00E03676">
        <w:rPr>
          <w:rStyle w:val="Char4"/>
          <w:rFonts w:hint="cs"/>
          <w:rtl/>
        </w:rPr>
        <w:t>ۦ</w:t>
      </w:r>
      <w:r w:rsidR="002931B8" w:rsidRPr="00E03676">
        <w:rPr>
          <w:rStyle w:val="Char4"/>
          <w:rtl/>
        </w:rPr>
        <w:t xml:space="preserve"> سُلۡطَٰنٗا وَأَن تَقُولُواْ عَلَى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مَا لَا تَعۡلَمُونَ ٣٣</w:t>
      </w:r>
      <w:r w:rsidR="002931B8" w:rsidRPr="00E03676">
        <w:rPr>
          <w:rStyle w:val="1-Char"/>
          <w:rFonts w:cs="Traditional Arabic" w:hint="cs"/>
          <w:rtl/>
        </w:rPr>
        <w:t>﴾</w:t>
      </w:r>
      <w:r w:rsidRPr="00E03676">
        <w:rPr>
          <w:rStyle w:val="1-Char"/>
          <w:rFonts w:hint="cs"/>
          <w:rtl/>
        </w:rPr>
        <w:t xml:space="preserve"> </w:t>
      </w:r>
      <w:r w:rsidR="002931B8" w:rsidRPr="00E03676">
        <w:rPr>
          <w:rStyle w:val="4-Char0"/>
          <w:rFonts w:hint="cs"/>
          <w:rtl/>
        </w:rPr>
        <w:t>[</w:t>
      </w:r>
      <w:r w:rsidRPr="00E03676">
        <w:rPr>
          <w:rStyle w:val="4-Char0"/>
          <w:rFonts w:hint="cs"/>
          <w:rtl/>
        </w:rPr>
        <w:t>الأعراف: 33</w:t>
      </w:r>
      <w:r w:rsidR="002931B8" w:rsidRPr="00E03676">
        <w:rPr>
          <w:rStyle w:val="4-Char0"/>
          <w:rFonts w:hint="cs"/>
          <w:rtl/>
        </w:rPr>
        <w:t>]</w:t>
      </w:r>
      <w:r w:rsidRPr="00E03676">
        <w:rPr>
          <w:rStyle w:val="1-Char"/>
          <w:rFonts w:hint="cs"/>
          <w:rtl/>
        </w:rPr>
        <w:t>.</w:t>
      </w:r>
    </w:p>
    <w:p w:rsidR="006167B8" w:rsidRPr="00E03676" w:rsidRDefault="006167B8" w:rsidP="00D04420">
      <w:pPr>
        <w:pStyle w:val="1-"/>
        <w:rPr>
          <w:rFonts w:ascii="B Lotus" w:hAnsi="B Lotus"/>
          <w:rtl/>
        </w:rPr>
      </w:pPr>
      <w:r w:rsidRPr="00E03676">
        <w:rPr>
          <w:rFonts w:ascii="B Lotus" w:hAnsi="B Lotus"/>
          <w:rtl/>
        </w:rPr>
        <w:t>«</w:t>
      </w:r>
      <w:r w:rsidRPr="00E03676">
        <w:rPr>
          <w:rtl/>
        </w:rPr>
        <w:t>بگو: خداوند، تنها اعمال زشت را، چه آش</w:t>
      </w:r>
      <w:r w:rsidR="009768AE" w:rsidRPr="00E03676">
        <w:rPr>
          <w:rtl/>
        </w:rPr>
        <w:t>ک</w:t>
      </w:r>
      <w:r w:rsidRPr="00E03676">
        <w:rPr>
          <w:rtl/>
        </w:rPr>
        <w:t xml:space="preserve">ار باشد چه پنهان، حرام </w:t>
      </w:r>
      <w:r w:rsidR="009768AE" w:rsidRPr="00E03676">
        <w:rPr>
          <w:rtl/>
        </w:rPr>
        <w:t>ک</w:t>
      </w:r>
      <w:r w:rsidRPr="00E03676">
        <w:rPr>
          <w:rtl/>
        </w:rPr>
        <w:t>رده است</w:t>
      </w:r>
      <w:r w:rsidR="000A6EAE" w:rsidRPr="00E03676">
        <w:rPr>
          <w:rtl/>
        </w:rPr>
        <w:t>؛</w:t>
      </w:r>
      <w:r w:rsidRPr="00E03676">
        <w:rPr>
          <w:rtl/>
        </w:rPr>
        <w:t xml:space="preserve"> و (همچن</w:t>
      </w:r>
      <w:r w:rsidR="009768AE" w:rsidRPr="00E03676">
        <w:rPr>
          <w:rtl/>
        </w:rPr>
        <w:t>ی</w:t>
      </w:r>
      <w:r w:rsidRPr="00E03676">
        <w:rPr>
          <w:rtl/>
        </w:rPr>
        <w:t>ن) گناه و ستم بناحق را</w:t>
      </w:r>
      <w:r w:rsidR="000A6EAE" w:rsidRPr="00E03676">
        <w:rPr>
          <w:rtl/>
        </w:rPr>
        <w:t>؛</w:t>
      </w:r>
      <w:r w:rsidRPr="00E03676">
        <w:rPr>
          <w:rtl/>
        </w:rPr>
        <w:t xml:space="preserve"> و ا</w:t>
      </w:r>
      <w:r w:rsidR="009768AE" w:rsidRPr="00E03676">
        <w:rPr>
          <w:rtl/>
        </w:rPr>
        <w:t>ی</w:t>
      </w:r>
      <w:r w:rsidRPr="00E03676">
        <w:rPr>
          <w:rtl/>
        </w:rPr>
        <w:t>ن</w:t>
      </w:r>
      <w:r w:rsidR="009768AE" w:rsidRPr="00E03676">
        <w:rPr>
          <w:rtl/>
        </w:rPr>
        <w:t>ک</w:t>
      </w:r>
      <w:r w:rsidRPr="00E03676">
        <w:rPr>
          <w:rtl/>
        </w:rPr>
        <w:t>ه چ</w:t>
      </w:r>
      <w:r w:rsidR="009768AE" w:rsidRPr="00E03676">
        <w:rPr>
          <w:rtl/>
        </w:rPr>
        <w:t>ی</w:t>
      </w:r>
      <w:r w:rsidRPr="00E03676">
        <w:rPr>
          <w:rtl/>
        </w:rPr>
        <w:t xml:space="preserve">زى را </w:t>
      </w:r>
      <w:r w:rsidR="009768AE" w:rsidRPr="00E03676">
        <w:rPr>
          <w:rtl/>
        </w:rPr>
        <w:t>ک</w:t>
      </w:r>
      <w:r w:rsidRPr="00E03676">
        <w:rPr>
          <w:rtl/>
        </w:rPr>
        <w:t>ه خداوند دل</w:t>
      </w:r>
      <w:r w:rsidR="009768AE" w:rsidRPr="00E03676">
        <w:rPr>
          <w:rtl/>
        </w:rPr>
        <w:t>ی</w:t>
      </w:r>
      <w:r w:rsidRPr="00E03676">
        <w:rPr>
          <w:rtl/>
        </w:rPr>
        <w:t>لى براى آن نازل ن</w:t>
      </w:r>
      <w:r w:rsidR="009768AE" w:rsidRPr="00E03676">
        <w:rPr>
          <w:rtl/>
        </w:rPr>
        <w:t>ک</w:t>
      </w:r>
      <w:r w:rsidRPr="00E03676">
        <w:rPr>
          <w:rtl/>
        </w:rPr>
        <w:t>رده، شر</w:t>
      </w:r>
      <w:r w:rsidR="009768AE" w:rsidRPr="00E03676">
        <w:rPr>
          <w:rtl/>
        </w:rPr>
        <w:t>یک</w:t>
      </w:r>
      <w:r w:rsidRPr="00E03676">
        <w:rPr>
          <w:rtl/>
        </w:rPr>
        <w:t xml:space="preserve"> او قرار ده</w:t>
      </w:r>
      <w:r w:rsidR="009768AE" w:rsidRPr="00E03676">
        <w:rPr>
          <w:rtl/>
        </w:rPr>
        <w:t>ی</w:t>
      </w:r>
      <w:r w:rsidRPr="00E03676">
        <w:rPr>
          <w:rtl/>
        </w:rPr>
        <w:t>د</w:t>
      </w:r>
      <w:r w:rsidR="000A6EAE" w:rsidRPr="00E03676">
        <w:rPr>
          <w:rtl/>
        </w:rPr>
        <w:t>؛</w:t>
      </w:r>
      <w:r w:rsidRPr="00E03676">
        <w:rPr>
          <w:rtl/>
        </w:rPr>
        <w:t xml:space="preserve"> و به خدا مطلبى نسبت ده</w:t>
      </w:r>
      <w:r w:rsidR="009768AE" w:rsidRPr="00E03676">
        <w:rPr>
          <w:rtl/>
        </w:rPr>
        <w:t>ی</w:t>
      </w:r>
      <w:r w:rsidRPr="00E03676">
        <w:rPr>
          <w:rtl/>
        </w:rPr>
        <w:t xml:space="preserve">د </w:t>
      </w:r>
      <w:r w:rsidR="009768AE" w:rsidRPr="00E03676">
        <w:rPr>
          <w:rtl/>
        </w:rPr>
        <w:t>ک</w:t>
      </w:r>
      <w:r w:rsidRPr="00E03676">
        <w:rPr>
          <w:rtl/>
        </w:rPr>
        <w:t>ه نمى‏دان</w:t>
      </w:r>
      <w:r w:rsidR="009768AE" w:rsidRPr="00E03676">
        <w:rPr>
          <w:rtl/>
        </w:rPr>
        <w:t>ی</w:t>
      </w:r>
      <w:r w:rsidRPr="00E03676">
        <w:rPr>
          <w:rtl/>
        </w:rPr>
        <w:t>د</w:t>
      </w:r>
      <w:r w:rsidRPr="00E03676">
        <w:rPr>
          <w:rFonts w:ascii="B Lotus" w:hAnsi="B Lotus"/>
          <w:rtl/>
        </w:rPr>
        <w:t>»</w:t>
      </w:r>
      <w:r w:rsidRPr="00E03676">
        <w:rPr>
          <w:rFonts w:ascii="B Lotus" w:hAnsi="B Lotus" w:hint="cs"/>
          <w:rtl/>
        </w:rPr>
        <w:t>.</w:t>
      </w:r>
    </w:p>
    <w:p w:rsidR="006167B8" w:rsidRPr="00E03676" w:rsidRDefault="006167B8" w:rsidP="00D04420">
      <w:pPr>
        <w:pStyle w:val="1-"/>
        <w:rPr>
          <w:rtl/>
        </w:rPr>
      </w:pPr>
      <w:r w:rsidRPr="00E03676">
        <w:rPr>
          <w:rtl/>
        </w:rPr>
        <w:lastRenderedPageBreak/>
        <w:t>پس</w:t>
      </w:r>
      <w:r w:rsidR="002418EC">
        <w:rPr>
          <w:rtl/>
        </w:rPr>
        <w:t xml:space="preserve"> هرچه </w:t>
      </w:r>
      <w:r w:rsidRPr="00E03676">
        <w:rPr>
          <w:rtl/>
        </w:rPr>
        <w:t>فرستادگان الهی از خدا می‌آورند دلیل است، قرآن دلیل است، و سنت دلیل است، اما دانسته نمی‌شود که پیامبر</w:t>
      </w:r>
      <w:r w:rsidRPr="00E03676">
        <w:rPr>
          <w:rFonts w:hint="cs"/>
          <w:rtl/>
        </w:rPr>
        <w:t xml:space="preserve"> </w:t>
      </w:r>
      <w:r w:rsidRPr="00E03676">
        <w:rPr>
          <w:rFonts w:cs="CTraditional Arabic" w:hint="cs"/>
          <w:rtl/>
        </w:rPr>
        <w:t>ص</w:t>
      </w:r>
      <w:r w:rsidRPr="00E03676">
        <w:rPr>
          <w:rtl/>
        </w:rPr>
        <w:t xml:space="preserve"> آن را آورده است مگر با نقل قول صادق از طرف خداوند، لذا</w:t>
      </w:r>
      <w:r w:rsidR="00E03676" w:rsidRPr="00E03676">
        <w:rPr>
          <w:rtl/>
        </w:rPr>
        <w:t xml:space="preserve"> هرکس </w:t>
      </w:r>
      <w:r w:rsidRPr="00E03676">
        <w:rPr>
          <w:rtl/>
        </w:rPr>
        <w:t>به امر منقولی از پیامبر</w:t>
      </w:r>
      <w:r w:rsidRPr="00E03676">
        <w:rPr>
          <w:rFonts w:hint="cs"/>
          <w:rtl/>
        </w:rPr>
        <w:t xml:space="preserve"> </w:t>
      </w:r>
      <w:r w:rsidRPr="00E03676">
        <w:rPr>
          <w:rFonts w:cs="CTraditional Arabic" w:hint="cs"/>
          <w:rtl/>
        </w:rPr>
        <w:t>ص</w:t>
      </w:r>
      <w:r w:rsidRPr="00E03676">
        <w:rPr>
          <w:rtl/>
        </w:rPr>
        <w:t xml:space="preserve"> استدلال می‌کند باید اول از درستی آن مطمئن شود بعد به آن استدلال و عمل کند</w:t>
      </w:r>
      <w:r w:rsidRPr="00E03676">
        <w:rPr>
          <w:rFonts w:hint="cs"/>
          <w:rtl/>
        </w:rPr>
        <w:t>،</w:t>
      </w:r>
      <w:r w:rsidRPr="00E03676">
        <w:rPr>
          <w:rtl/>
        </w:rPr>
        <w:t xml:space="preserve"> و هر گاه آن را در نق</w:t>
      </w:r>
      <w:r w:rsidRPr="00E03676">
        <w:rPr>
          <w:rFonts w:hint="cs"/>
          <w:rtl/>
        </w:rPr>
        <w:t>ض</w:t>
      </w:r>
      <w:r w:rsidRPr="00E03676">
        <w:rPr>
          <w:rtl/>
        </w:rPr>
        <w:t xml:space="preserve"> سخن دیگری دلیل بیاورد هم باید اول صحت و درستی آن را معلوم کند</w:t>
      </w:r>
      <w:r w:rsidRPr="00E03676">
        <w:rPr>
          <w:rFonts w:hint="cs"/>
          <w:rtl/>
        </w:rPr>
        <w:t>،</w:t>
      </w:r>
      <w:r w:rsidRPr="00E03676">
        <w:rPr>
          <w:rtl/>
        </w:rPr>
        <w:t xml:space="preserve"> در غیر این صورت قول او بی‌اعتبار و بدون پشتوانه علمی خواهد بود. </w:t>
      </w:r>
    </w:p>
    <w:p w:rsidR="006167B8" w:rsidRPr="00E03676" w:rsidRDefault="006167B8" w:rsidP="00D04420">
      <w:pPr>
        <w:pStyle w:val="1-"/>
        <w:rPr>
          <w:rtl/>
        </w:rPr>
      </w:pPr>
      <w:r w:rsidRPr="00E03676">
        <w:rPr>
          <w:rtl/>
        </w:rPr>
        <w:t>اگر به گوینده این روایت بگو</w:t>
      </w:r>
      <w:r w:rsidRPr="00E03676">
        <w:rPr>
          <w:rFonts w:hint="cs"/>
          <w:rtl/>
        </w:rPr>
        <w:t>ی</w:t>
      </w:r>
      <w:r w:rsidRPr="00E03676">
        <w:rPr>
          <w:rtl/>
        </w:rPr>
        <w:t xml:space="preserve">ند: آیا مطمئن هستی که این رخ داده است؟ دو پاسخ دارد: یا پاسخ می‌دهد: آری مطمئن هستم. </w:t>
      </w:r>
      <w:r w:rsidRPr="00E03676">
        <w:rPr>
          <w:rFonts w:hint="cs"/>
          <w:rtl/>
        </w:rPr>
        <w:t xml:space="preserve">که </w:t>
      </w:r>
      <w:r w:rsidRPr="00E03676">
        <w:rPr>
          <w:rtl/>
        </w:rPr>
        <w:t xml:space="preserve">دروغ گفته است، </w:t>
      </w:r>
      <w:r w:rsidRPr="00E03676">
        <w:rPr>
          <w:rFonts w:hint="cs"/>
          <w:rtl/>
        </w:rPr>
        <w:t xml:space="preserve">چون </w:t>
      </w:r>
      <w:r w:rsidRPr="00E03676">
        <w:rPr>
          <w:rtl/>
        </w:rPr>
        <w:t xml:space="preserve">او از کجا </w:t>
      </w:r>
      <w:r w:rsidRPr="00E03676">
        <w:rPr>
          <w:rFonts w:hint="cs"/>
          <w:rtl/>
        </w:rPr>
        <w:t xml:space="preserve">از </w:t>
      </w:r>
      <w:r w:rsidRPr="00E03676">
        <w:rPr>
          <w:rtl/>
        </w:rPr>
        <w:t>وقوع یافتن آن مطمئن شده است؟ به او گفته می‌شود: تو از کجا راست بودن این قول را دانسته‌ای، در حالی که صحت آن جز با استناد به ا</w:t>
      </w:r>
      <w:r w:rsidRPr="00E03676">
        <w:rPr>
          <w:rFonts w:hint="cs"/>
          <w:rtl/>
        </w:rPr>
        <w:t>ق</w:t>
      </w:r>
      <w:r w:rsidRPr="00E03676">
        <w:rPr>
          <w:rtl/>
        </w:rPr>
        <w:t>وال راویان حدیث و شناخت آنان دانسته نمی‌شود؟ و تو از</w:t>
      </w:r>
      <w:r w:rsidR="000433D3" w:rsidRPr="00E03676">
        <w:rPr>
          <w:rtl/>
        </w:rPr>
        <w:t xml:space="preserve"> آن‌ها </w:t>
      </w:r>
      <w:r w:rsidRPr="00E03676">
        <w:rPr>
          <w:rtl/>
        </w:rPr>
        <w:t xml:space="preserve">بی‌اطلاعی، که اگر مطلع بودی می‌دانستی که دروغ است. </w:t>
      </w:r>
    </w:p>
    <w:p w:rsidR="006167B8" w:rsidRPr="00E03676" w:rsidRDefault="006167B8" w:rsidP="00D04420">
      <w:pPr>
        <w:pStyle w:val="1-"/>
        <w:rPr>
          <w:rtl/>
        </w:rPr>
      </w:pPr>
      <w:r w:rsidRPr="00E03676">
        <w:rPr>
          <w:rtl/>
        </w:rPr>
        <w:t>و</w:t>
      </w:r>
      <w:r w:rsidRPr="00E03676">
        <w:rPr>
          <w:rFonts w:hint="cs"/>
          <w:rtl/>
        </w:rPr>
        <w:t xml:space="preserve"> یا</w:t>
      </w:r>
      <w:r w:rsidRPr="00E03676">
        <w:rPr>
          <w:rtl/>
        </w:rPr>
        <w:t xml:space="preserve"> پاسخ </w:t>
      </w:r>
      <w:r w:rsidRPr="00E03676">
        <w:rPr>
          <w:rFonts w:hint="cs"/>
          <w:rtl/>
        </w:rPr>
        <w:t>می</w:t>
      </w:r>
      <w:r w:rsidRPr="00E03676">
        <w:rPr>
          <w:rFonts w:hint="eastAsia"/>
          <w:rtl/>
        </w:rPr>
        <w:t>‌</w:t>
      </w:r>
      <w:r w:rsidRPr="00E03676">
        <w:rPr>
          <w:rtl/>
        </w:rPr>
        <w:t xml:space="preserve">دهد: از درستی آن اطلاعی ندارم، که </w:t>
      </w:r>
      <w:r w:rsidRPr="00E03676">
        <w:rPr>
          <w:rFonts w:hint="cs"/>
          <w:rtl/>
        </w:rPr>
        <w:t xml:space="preserve">در آن صورت باید گفت </w:t>
      </w:r>
      <w:r w:rsidRPr="00E03676">
        <w:rPr>
          <w:rtl/>
        </w:rPr>
        <w:t>چطور روا می‌د</w:t>
      </w:r>
      <w:r w:rsidRPr="00E03676">
        <w:rPr>
          <w:rFonts w:hint="cs"/>
          <w:rtl/>
        </w:rPr>
        <w:t>ار</w:t>
      </w:r>
      <w:r w:rsidRPr="00E03676">
        <w:rPr>
          <w:rtl/>
        </w:rPr>
        <w:t xml:space="preserve">ی به سخنی استدلال کنی که از درستی آن بی‌اطلاعی؟ </w:t>
      </w:r>
    </w:p>
    <w:p w:rsidR="006167B8" w:rsidRPr="00E03676" w:rsidRDefault="006167B8" w:rsidP="00D04420">
      <w:pPr>
        <w:pStyle w:val="1-"/>
        <w:rPr>
          <w:rtl/>
        </w:rPr>
      </w:pPr>
      <w:r w:rsidRPr="00E03676">
        <w:rPr>
          <w:rtl/>
        </w:rPr>
        <w:t>وجه دوم:</w:t>
      </w:r>
      <w:r w:rsidR="00BF136F" w:rsidRPr="00E03676">
        <w:rPr>
          <w:rtl/>
        </w:rPr>
        <w:t xml:space="preserve"> این‌که </w:t>
      </w:r>
      <w:r w:rsidRPr="00E03676">
        <w:rPr>
          <w:rtl/>
        </w:rPr>
        <w:t>حدیث مذکور به اتفاق دانشمندان علم حدیث کذب است، و این مغازلی همچون ابو نعیم و امثالش</w:t>
      </w:r>
      <w:r w:rsidRPr="00E03676">
        <w:rPr>
          <w:rFonts w:hint="cs"/>
          <w:rtl/>
        </w:rPr>
        <w:t xml:space="preserve"> نه </w:t>
      </w:r>
      <w:r w:rsidRPr="00E03676">
        <w:rPr>
          <w:rtl/>
        </w:rPr>
        <w:t xml:space="preserve">از </w:t>
      </w:r>
      <w:r w:rsidRPr="00E03676">
        <w:rPr>
          <w:rFonts w:hint="cs"/>
          <w:rtl/>
        </w:rPr>
        <w:t>م</w:t>
      </w:r>
      <w:r w:rsidRPr="00E03676">
        <w:rPr>
          <w:rtl/>
        </w:rPr>
        <w:t>حدث</w:t>
      </w:r>
      <w:r w:rsidRPr="00E03676">
        <w:rPr>
          <w:rFonts w:hint="cs"/>
          <w:rtl/>
        </w:rPr>
        <w:t>ان</w:t>
      </w:r>
      <w:r w:rsidRPr="00E03676">
        <w:rPr>
          <w:rtl/>
        </w:rPr>
        <w:t xml:space="preserve"> است، و از مؤلفانی است که همچون ثعلبی و امثالش چیزهایی را در آثارشان می‌آورند که غالباً حق </w:t>
      </w:r>
      <w:r w:rsidRPr="00E03676">
        <w:rPr>
          <w:rFonts w:hint="cs"/>
          <w:rtl/>
        </w:rPr>
        <w:t>اما</w:t>
      </w:r>
      <w:r w:rsidRPr="00E03676">
        <w:rPr>
          <w:rtl/>
        </w:rPr>
        <w:t xml:space="preserve"> گاهی با باطل </w:t>
      </w:r>
      <w:r w:rsidRPr="00E03676">
        <w:rPr>
          <w:rFonts w:hint="cs"/>
          <w:rtl/>
        </w:rPr>
        <w:t xml:space="preserve">هم </w:t>
      </w:r>
      <w:r w:rsidRPr="00E03676">
        <w:rPr>
          <w:rtl/>
        </w:rPr>
        <w:t>آمیخته است. همچنین این حدیث را او بر نساخته است بلکه</w:t>
      </w:r>
      <w:r w:rsidR="002418EC">
        <w:rPr>
          <w:rtl/>
        </w:rPr>
        <w:t xml:space="preserve"> هرچه </w:t>
      </w:r>
      <w:r w:rsidRPr="00E03676">
        <w:rPr>
          <w:rtl/>
        </w:rPr>
        <w:t>درباره فضایل علی یافته به سراغش رفته و آن را در کتابش آورده است</w:t>
      </w:r>
      <w:r w:rsidRPr="00E03676">
        <w:rPr>
          <w:rFonts w:hint="cs"/>
          <w:rtl/>
        </w:rPr>
        <w:t>،</w:t>
      </w:r>
      <w:r w:rsidRPr="00E03676">
        <w:rPr>
          <w:rtl/>
        </w:rPr>
        <w:t xml:space="preserve"> درست همانطور که اخطب خوارزم چنان می‌کرد هیچ کدام از این دو حدیث نمی‌شناسند و</w:t>
      </w:r>
      <w:r w:rsidR="0023555E">
        <w:rPr>
          <w:rtl/>
        </w:rPr>
        <w:t xml:space="preserve"> هردو </w:t>
      </w:r>
      <w:r w:rsidRPr="00E03676">
        <w:rPr>
          <w:rtl/>
        </w:rPr>
        <w:t>در لابه‌لای تألیفاتشان چنان</w:t>
      </w:r>
      <w:r w:rsidR="00372D80" w:rsidRPr="00E03676">
        <w:rPr>
          <w:rtl/>
        </w:rPr>
        <w:t xml:space="preserve"> روایت‌های </w:t>
      </w:r>
      <w:r w:rsidRPr="00E03676">
        <w:rPr>
          <w:rtl/>
        </w:rPr>
        <w:t>دروغینی را ذکر می‌کنند که دروغین بودن</w:t>
      </w:r>
      <w:r w:rsidR="000433D3" w:rsidRPr="00E03676">
        <w:rPr>
          <w:rtl/>
        </w:rPr>
        <w:t xml:space="preserve"> آن‌ها </w:t>
      </w:r>
      <w:r w:rsidRPr="00E03676">
        <w:rPr>
          <w:rtl/>
        </w:rPr>
        <w:t>بر</w:t>
      </w:r>
      <w:r w:rsidR="002418EC">
        <w:rPr>
          <w:rtl/>
        </w:rPr>
        <w:t xml:space="preserve"> هیچیک </w:t>
      </w:r>
      <w:r w:rsidRPr="00E03676">
        <w:rPr>
          <w:rFonts w:hint="cs"/>
          <w:rtl/>
        </w:rPr>
        <w:t xml:space="preserve">از </w:t>
      </w:r>
      <w:r w:rsidRPr="00E03676">
        <w:rPr>
          <w:rtl/>
        </w:rPr>
        <w:t>علمای</w:t>
      </w:r>
      <w:r w:rsidRPr="00E03676">
        <w:rPr>
          <w:rFonts w:hint="cs"/>
          <w:rtl/>
        </w:rPr>
        <w:t xml:space="preserve"> کوچک و بزرگ </w:t>
      </w:r>
      <w:r w:rsidRPr="00E03676">
        <w:rPr>
          <w:rtl/>
        </w:rPr>
        <w:t xml:space="preserve">نقل و حدیث پوشیده نمی‌ماند. </w:t>
      </w:r>
    </w:p>
    <w:p w:rsidR="006167B8" w:rsidRPr="00E03676" w:rsidRDefault="006167B8" w:rsidP="00D04420">
      <w:pPr>
        <w:pStyle w:val="1-"/>
        <w:rPr>
          <w:rtl/>
        </w:rPr>
      </w:pPr>
      <w:r w:rsidRPr="00E03676">
        <w:rPr>
          <w:rtl/>
        </w:rPr>
        <w:t>وجه سوم: از مواردی که کذب بودن روایت را نشان می‌دهد این است که در آن آمده ابن عباس هنگام فرود آمدن ستاره در منزل علی شاهد نزول سوره نجم بوده است. در حالی که سوره نجم به اتفاق همه آگاهان از نخستین سوره‌های نازل شده در مکه است و ابن عباس در زمانی که پیامبر</w:t>
      </w:r>
      <w:r w:rsidRPr="00E03676">
        <w:rPr>
          <w:rFonts w:hint="cs"/>
          <w:rtl/>
        </w:rPr>
        <w:t xml:space="preserve"> </w:t>
      </w:r>
      <w:r w:rsidRPr="00E03676">
        <w:rPr>
          <w:rFonts w:cs="CTraditional Arabic" w:hint="cs"/>
          <w:rtl/>
        </w:rPr>
        <w:t>ص</w:t>
      </w:r>
      <w:r w:rsidRPr="00E03676">
        <w:rPr>
          <w:rtl/>
        </w:rPr>
        <w:t xml:space="preserve"> وفات فرمود، هنوز نوجوانی نابالغ بود و این در صحیحین آمده است. پس نتیجه می‌گیریم که یا ابن عباس در زمان نزول این آیه هنوز به دنیا نیامده بوده</w:t>
      </w:r>
      <w:r w:rsidRPr="00E03676">
        <w:rPr>
          <w:rFonts w:hint="cs"/>
          <w:rtl/>
        </w:rPr>
        <w:t>،</w:t>
      </w:r>
      <w:r w:rsidRPr="00E03676">
        <w:rPr>
          <w:rtl/>
        </w:rPr>
        <w:t xml:space="preserve"> و یا اگر بوده کودکی نابالغ بوده است. وقتی پیامبر</w:t>
      </w:r>
      <w:r w:rsidRPr="00E03676">
        <w:rPr>
          <w:rFonts w:hint="cs"/>
          <w:rtl/>
        </w:rPr>
        <w:t xml:space="preserve"> </w:t>
      </w:r>
      <w:r w:rsidRPr="00E03676">
        <w:rPr>
          <w:rFonts w:cs="CTraditional Arabic" w:hint="cs"/>
          <w:rtl/>
        </w:rPr>
        <w:t>ص</w:t>
      </w:r>
      <w:r w:rsidRPr="00E03676">
        <w:rPr>
          <w:rtl/>
        </w:rPr>
        <w:t xml:space="preserve"> </w:t>
      </w:r>
      <w:r w:rsidRPr="00E03676">
        <w:rPr>
          <w:rtl/>
        </w:rPr>
        <w:lastRenderedPageBreak/>
        <w:t xml:space="preserve">هجرت فرمود، ابن عباس حدود پنج سال داشت. اما احتمال قریب به یقین وی هنگام نزول سوره نجم هنوز متولد نشده چون آن از نخستین سوره‌های نازل شده در مکه است. </w:t>
      </w:r>
    </w:p>
    <w:p w:rsidR="006167B8" w:rsidRPr="00E03676" w:rsidRDefault="006167B8" w:rsidP="00D04420">
      <w:pPr>
        <w:pStyle w:val="1-"/>
        <w:rPr>
          <w:rtl/>
        </w:rPr>
      </w:pPr>
      <w:r w:rsidRPr="00E03676">
        <w:rPr>
          <w:rtl/>
        </w:rPr>
        <w:t>وجه چهارم:</w:t>
      </w:r>
      <w:r w:rsidR="00BF136F" w:rsidRPr="00E03676">
        <w:rPr>
          <w:rtl/>
        </w:rPr>
        <w:t xml:space="preserve"> این‌که </w:t>
      </w:r>
      <w:r w:rsidRPr="00E03676">
        <w:rPr>
          <w:rtl/>
        </w:rPr>
        <w:t xml:space="preserve">سوره نجم در همان اوایل اسلام نازل شد و علی آن زمان کم سال بود و به طور واضح او تا آن زمان هنوز بالغ نشده و با فاطمه ازدواج نکرده بود. همچنین در آن دوره هنوز فرایض نماز‌های پنجگانه و سایر فرایض زکات و حج خانه خدا و روزه ماه رمضان و نیز سایر قواعد اسلام هنوز حاکم و لازم نشده بود. </w:t>
      </w:r>
    </w:p>
    <w:p w:rsidR="006167B8" w:rsidRPr="00E03676" w:rsidRDefault="006167B8" w:rsidP="00D04420">
      <w:pPr>
        <w:pStyle w:val="1-"/>
        <w:rPr>
          <w:rtl/>
        </w:rPr>
      </w:pPr>
      <w:r w:rsidRPr="00E03676">
        <w:rPr>
          <w:rtl/>
        </w:rPr>
        <w:t>و مس</w:t>
      </w:r>
      <w:r w:rsidRPr="00E03676">
        <w:rPr>
          <w:rFonts w:hint="cs"/>
          <w:rtl/>
        </w:rPr>
        <w:t>أ</w:t>
      </w:r>
      <w:r w:rsidRPr="00E03676">
        <w:rPr>
          <w:rtl/>
        </w:rPr>
        <w:t xml:space="preserve">له وصیت به امامت اگر حقیقت داشته باشد چنانکه در روز غدیر خم ادعایش را کرده‌اند در اواخر دوران نبوت بوده است، پس چطور ادعا می‌کنند که این سوره در چنان زمانی نازل شده است؟ </w:t>
      </w:r>
    </w:p>
    <w:p w:rsidR="006167B8" w:rsidRPr="00E03676" w:rsidRDefault="006167B8" w:rsidP="00D04420">
      <w:pPr>
        <w:pStyle w:val="1-"/>
        <w:rPr>
          <w:rtl/>
        </w:rPr>
      </w:pPr>
      <w:r w:rsidRPr="00E03676">
        <w:rPr>
          <w:rtl/>
        </w:rPr>
        <w:t>وجه پنجم: هیچ گاه ستاره‌ای بر زمین مکه و مدینه یا هر شهر دیگری سقوط نکرده است. البته وقتی که پیامبر</w:t>
      </w:r>
      <w:r w:rsidRPr="00E03676">
        <w:rPr>
          <w:rFonts w:hint="cs"/>
          <w:rtl/>
        </w:rPr>
        <w:t xml:space="preserve"> </w:t>
      </w:r>
      <w:r w:rsidRPr="00E03676">
        <w:rPr>
          <w:rFonts w:cs="CTraditional Arabic" w:hint="cs"/>
          <w:rtl/>
        </w:rPr>
        <w:t>ص</w:t>
      </w:r>
      <w:r w:rsidRPr="00E03676">
        <w:rPr>
          <w:rtl/>
        </w:rPr>
        <w:t xml:space="preserve"> مبعوث شد، شهاب باران زیاد شد ولی هیچ ستاره‌ای به زمین فرود نیامد، و این از امور خارق العاده‌ا</w:t>
      </w:r>
      <w:r w:rsidRPr="00E03676">
        <w:rPr>
          <w:rFonts w:hint="cs"/>
          <w:rtl/>
        </w:rPr>
        <w:t>ى ن</w:t>
      </w:r>
      <w:r w:rsidR="009768AE" w:rsidRPr="00E03676">
        <w:rPr>
          <w:rFonts w:hint="cs"/>
          <w:rtl/>
        </w:rPr>
        <w:t>ی</w:t>
      </w:r>
      <w:r w:rsidRPr="00E03676">
        <w:rPr>
          <w:rFonts w:hint="cs"/>
          <w:rtl/>
        </w:rPr>
        <w:t xml:space="preserve">ست </w:t>
      </w:r>
      <w:r w:rsidR="009768AE" w:rsidRPr="00E03676">
        <w:rPr>
          <w:rFonts w:hint="cs"/>
          <w:rtl/>
        </w:rPr>
        <w:t>ک</w:t>
      </w:r>
      <w:r w:rsidRPr="00E03676">
        <w:rPr>
          <w:rFonts w:hint="cs"/>
          <w:rtl/>
        </w:rPr>
        <w:t>ه</w:t>
      </w:r>
      <w:r w:rsidRPr="00E03676">
        <w:rPr>
          <w:rtl/>
        </w:rPr>
        <w:t xml:space="preserve"> شناخته ش</w:t>
      </w:r>
      <w:r w:rsidRPr="00E03676">
        <w:rPr>
          <w:rFonts w:hint="cs"/>
          <w:rtl/>
        </w:rPr>
        <w:t>و</w:t>
      </w:r>
      <w:r w:rsidRPr="00E03676">
        <w:rPr>
          <w:rtl/>
        </w:rPr>
        <w:t>د</w:t>
      </w:r>
      <w:r w:rsidRPr="00E03676">
        <w:rPr>
          <w:rFonts w:hint="cs"/>
          <w:rtl/>
        </w:rPr>
        <w:t>،</w:t>
      </w:r>
      <w:r w:rsidRPr="00E03676">
        <w:rPr>
          <w:rtl/>
        </w:rPr>
        <w:t xml:space="preserve"> بلکه از امور خارق العاده‌ای است که در دنیا شناخته </w:t>
      </w:r>
      <w:r w:rsidRPr="00E03676">
        <w:rPr>
          <w:rFonts w:hint="cs"/>
          <w:rtl/>
        </w:rPr>
        <w:t>ن</w:t>
      </w:r>
      <w:r w:rsidRPr="00E03676">
        <w:rPr>
          <w:rtl/>
        </w:rPr>
        <w:t xml:space="preserve">شده. و جز دروغگوترین و بی‌شرمترین افراد، کسی چنین چیزی را روایت نمی‌کند و البته </w:t>
      </w:r>
      <w:r w:rsidRPr="00E03676">
        <w:rPr>
          <w:rFonts w:hint="cs"/>
          <w:rtl/>
        </w:rPr>
        <w:t xml:space="preserve">تنها </w:t>
      </w:r>
      <w:r w:rsidRPr="00E03676">
        <w:rPr>
          <w:rtl/>
        </w:rPr>
        <w:t>نادان‌ترین و احمق‌ترین کسان هم گول چنین سخنانی را می‌خورند و</w:t>
      </w:r>
      <w:r w:rsidR="000433D3" w:rsidRPr="00E03676">
        <w:rPr>
          <w:rtl/>
        </w:rPr>
        <w:t xml:space="preserve"> آن‌ها </w:t>
      </w:r>
      <w:r w:rsidRPr="00E03676">
        <w:rPr>
          <w:rtl/>
        </w:rPr>
        <w:t xml:space="preserve">را باور می‌کنند. </w:t>
      </w:r>
    </w:p>
    <w:p w:rsidR="006167B8" w:rsidRPr="00E03676" w:rsidRDefault="006167B8" w:rsidP="00DF1C4A">
      <w:pPr>
        <w:pStyle w:val="1-"/>
        <w:rPr>
          <w:rtl/>
        </w:rPr>
      </w:pPr>
      <w:r w:rsidRPr="00E03676">
        <w:rPr>
          <w:rtl/>
        </w:rPr>
        <w:t>وجه ششم: دانشمندان مطلع از علم تفسیر بر خلاف این روایت اتفاق دارند و می‌گویند: ستاره‌ای که به آن قسم خورده شد: یا از ستاره‌های آسمان است و یا از ستاره‌های قرآن و مانند</w:t>
      </w:r>
      <w:r w:rsidR="0044571F" w:rsidRPr="00E03676">
        <w:rPr>
          <w:rtl/>
        </w:rPr>
        <w:t xml:space="preserve"> این‌ها،</w:t>
      </w:r>
      <w:r w:rsidRPr="00E03676">
        <w:rPr>
          <w:rtl/>
        </w:rPr>
        <w:t xml:space="preserve"> و</w:t>
      </w:r>
      <w:r w:rsidR="002418EC">
        <w:rPr>
          <w:rtl/>
        </w:rPr>
        <w:t xml:space="preserve"> هیچیک </w:t>
      </w:r>
      <w:r w:rsidRPr="00E03676">
        <w:rPr>
          <w:rtl/>
        </w:rPr>
        <w:t xml:space="preserve">از مفسران نگفته است که آن ستاره‌ای است که در منزل یکی از اهل مکه فرود آمد. </w:t>
      </w:r>
    </w:p>
    <w:p w:rsidR="006167B8" w:rsidRPr="00E03676" w:rsidRDefault="006167B8" w:rsidP="00DF1C4A">
      <w:pPr>
        <w:pStyle w:val="1-"/>
        <w:rPr>
          <w:rtl/>
        </w:rPr>
      </w:pPr>
      <w:r w:rsidRPr="00E03676">
        <w:rPr>
          <w:rtl/>
        </w:rPr>
        <w:t>وجه هفتم: آن کسی که به رسول خدا</w:t>
      </w:r>
      <w:r w:rsidRPr="00E03676">
        <w:rPr>
          <w:rFonts w:hint="cs"/>
          <w:rtl/>
        </w:rPr>
        <w:t xml:space="preserve"> </w:t>
      </w:r>
      <w:r w:rsidRPr="00E03676">
        <w:rPr>
          <w:rFonts w:cs="CTraditional Arabic" w:hint="cs"/>
          <w:rtl/>
        </w:rPr>
        <w:t>ص</w:t>
      </w:r>
      <w:r w:rsidRPr="00E03676">
        <w:rPr>
          <w:rtl/>
        </w:rPr>
        <w:t xml:space="preserve"> بگوید: «گمراه شده‌ای» کافر است، و کافران را پیامبر</w:t>
      </w:r>
      <w:r w:rsidRPr="00E03676">
        <w:rPr>
          <w:rFonts w:hint="cs"/>
          <w:rtl/>
        </w:rPr>
        <w:t xml:space="preserve"> </w:t>
      </w:r>
      <w:r w:rsidRPr="00E03676">
        <w:rPr>
          <w:rFonts w:cs="CTraditional Arabic" w:hint="cs"/>
          <w:rtl/>
        </w:rPr>
        <w:t>ص</w:t>
      </w:r>
      <w:r w:rsidRPr="00E03676">
        <w:rPr>
          <w:rtl/>
        </w:rPr>
        <w:t xml:space="preserve"> قبل از بیان شهادتین و وارد شدن به اسلام امر به فروع نمی‌فرمود. </w:t>
      </w:r>
    </w:p>
    <w:p w:rsidR="00FF029C" w:rsidRDefault="006167B8" w:rsidP="00DF1C4A">
      <w:pPr>
        <w:pStyle w:val="1-"/>
        <w:rPr>
          <w:rtl/>
        </w:rPr>
      </w:pPr>
      <w:r w:rsidRPr="00E03676">
        <w:rPr>
          <w:rtl/>
        </w:rPr>
        <w:t>وجه هشتم: اگر این ستاره صاعقه بوده باشد، باید گفت فرود آمدن صاعقه در خانه شخص برای او کرامتی بحساب نمی‌آید. اما اگر از ستارگان آسمان است که این ستارگان هیچ گاه به زمین سقوط نمی‌کنند و در جای خود می‌مانند، و اگر شهاب سنگ‌ بوده که این شهاب</w:t>
      </w:r>
      <w:r w:rsidRPr="00E03676">
        <w:rPr>
          <w:rFonts w:hint="cs"/>
          <w:rtl/>
        </w:rPr>
        <w:t xml:space="preserve"> </w:t>
      </w:r>
      <w:r w:rsidRPr="00E03676">
        <w:rPr>
          <w:rtl/>
        </w:rPr>
        <w:t>سنگ</w:t>
      </w:r>
      <w:r w:rsidRPr="00E03676">
        <w:rPr>
          <w:rFonts w:hint="cs"/>
          <w:rtl/>
        </w:rPr>
        <w:t xml:space="preserve">ها </w:t>
      </w:r>
      <w:r w:rsidRPr="00E03676">
        <w:rPr>
          <w:rtl/>
        </w:rPr>
        <w:t xml:space="preserve">به سمت شیاطین انداخته می‌شوند و هرگز به زمین سقوط نمی‌کنند. و اگر فرض شود که آن شیطانی که آن شهاب به سویش پرتاب شده، </w:t>
      </w:r>
      <w:r w:rsidRPr="00E03676">
        <w:rPr>
          <w:rtl/>
        </w:rPr>
        <w:lastRenderedPageBreak/>
        <w:t>به خانه علی رسیده و در آنجا سنگ به او برخورد</w:t>
      </w:r>
      <w:r w:rsidRPr="00E03676">
        <w:rPr>
          <w:rFonts w:hint="cs"/>
          <w:rtl/>
        </w:rPr>
        <w:t>ه</w:t>
      </w:r>
      <w:r w:rsidRPr="00E03676">
        <w:rPr>
          <w:rtl/>
        </w:rPr>
        <w:t xml:space="preserve"> و او را سوزان</w:t>
      </w:r>
      <w:r w:rsidRPr="00E03676">
        <w:rPr>
          <w:rFonts w:hint="cs"/>
          <w:rtl/>
        </w:rPr>
        <w:t>د</w:t>
      </w:r>
      <w:r w:rsidRPr="00E03676">
        <w:rPr>
          <w:rtl/>
        </w:rPr>
        <w:t>ه است، که باید گفت این هم برای علی کرامت و فضیلتی نیست با</w:t>
      </w:r>
      <w:r w:rsidR="00AC7670" w:rsidRPr="00E03676">
        <w:rPr>
          <w:rtl/>
        </w:rPr>
        <w:t xml:space="preserve"> آن‌که </w:t>
      </w:r>
      <w:r w:rsidRPr="00E03676">
        <w:rPr>
          <w:rtl/>
        </w:rPr>
        <w:t>چنین چیزی هرگز رخ نداده است.</w:t>
      </w:r>
    </w:p>
    <w:p w:rsidR="00716573" w:rsidRDefault="00716573" w:rsidP="00DF1C4A">
      <w:pPr>
        <w:pStyle w:val="1-"/>
        <w:rPr>
          <w:rtl/>
        </w:rPr>
        <w:sectPr w:rsidR="00716573" w:rsidSect="00716573">
          <w:headerReference w:type="default" r:id="rId8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F029C">
      <w:pPr>
        <w:pStyle w:val="a"/>
        <w:rPr>
          <w:rtl/>
        </w:rPr>
      </w:pPr>
      <w:bookmarkStart w:id="296" w:name="_Toc298545670"/>
      <w:bookmarkStart w:id="297" w:name="_Toc426965645"/>
      <w:r w:rsidRPr="00E03676">
        <w:rPr>
          <w:rtl/>
        </w:rPr>
        <w:lastRenderedPageBreak/>
        <w:t xml:space="preserve">فصل </w:t>
      </w:r>
      <w:r w:rsidRPr="00E03676">
        <w:rPr>
          <w:rFonts w:hint="cs"/>
          <w:rtl/>
        </w:rPr>
        <w:t>(106)</w:t>
      </w:r>
      <w:r w:rsidR="00FF029C" w:rsidRPr="00E03676">
        <w:rPr>
          <w:rFonts w:hint="cs"/>
          <w:rtl/>
        </w:rPr>
        <w:t>:</w:t>
      </w:r>
      <w:r w:rsidR="00FF029C" w:rsidRPr="00E03676">
        <w:rPr>
          <w:rtl/>
        </w:rPr>
        <w:br/>
      </w:r>
      <w:r w:rsidRPr="00E03676">
        <w:rPr>
          <w:rFonts w:hint="cs"/>
          <w:rtl/>
        </w:rPr>
        <w:t>بطلان استدلال رافضی به آیۀ تطهیر در مورد امامت علی</w:t>
      </w:r>
      <w:r w:rsidR="002D68F0" w:rsidRPr="00E03676">
        <w:rPr>
          <w:rFonts w:cs="CTraditional Arabic" w:hint="cs"/>
          <w:b/>
          <w:bCs w:val="0"/>
          <w:rtl/>
        </w:rPr>
        <w:t>س</w:t>
      </w:r>
      <w:bookmarkEnd w:id="296"/>
      <w:bookmarkEnd w:id="297"/>
    </w:p>
    <w:p w:rsidR="006167B8" w:rsidRPr="00E03676" w:rsidRDefault="006167B8" w:rsidP="002931B8">
      <w:pPr>
        <w:pStyle w:val="1-"/>
        <w:rPr>
          <w:rFonts w:cs="B Lotus"/>
          <w:sz w:val="32"/>
          <w:szCs w:val="32"/>
          <w:rtl/>
        </w:rPr>
      </w:pPr>
      <w:r w:rsidRPr="00E03676">
        <w:rPr>
          <w:rtl/>
        </w:rPr>
        <w:t>رافضی می‌گوید: «برهان پنجم: فرموده خداوند متعال است که:</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إِنَّمَا يُرِيدُ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لِيُذۡهِبَ عَنكُمُ </w:t>
      </w:r>
      <w:r w:rsidR="002931B8" w:rsidRPr="00E03676">
        <w:rPr>
          <w:rStyle w:val="Char4"/>
          <w:rFonts w:hint="cs"/>
          <w:rtl/>
        </w:rPr>
        <w:t>ٱ</w:t>
      </w:r>
      <w:r w:rsidR="002931B8" w:rsidRPr="00E03676">
        <w:rPr>
          <w:rStyle w:val="Char4"/>
          <w:rFonts w:hint="eastAsia"/>
          <w:rtl/>
        </w:rPr>
        <w:t>لرِّجۡسَ</w:t>
      </w:r>
      <w:r w:rsidR="002931B8" w:rsidRPr="00E03676">
        <w:rPr>
          <w:rStyle w:val="Char4"/>
          <w:rtl/>
        </w:rPr>
        <w:t xml:space="preserve"> أَهۡلَ </w:t>
      </w:r>
      <w:r w:rsidR="002931B8" w:rsidRPr="00E03676">
        <w:rPr>
          <w:rStyle w:val="Char4"/>
          <w:rFonts w:hint="cs"/>
          <w:rtl/>
        </w:rPr>
        <w:t>ٱ</w:t>
      </w:r>
      <w:r w:rsidR="002931B8" w:rsidRPr="00E03676">
        <w:rPr>
          <w:rStyle w:val="Char4"/>
          <w:rFonts w:hint="eastAsia"/>
          <w:rtl/>
        </w:rPr>
        <w:t>لۡبَيۡتِ</w:t>
      </w:r>
      <w:r w:rsidR="002931B8" w:rsidRPr="00E03676">
        <w:rPr>
          <w:rStyle w:val="Char4"/>
          <w:rtl/>
        </w:rPr>
        <w:t xml:space="preserve"> وَيُطَهِّرَكُمۡ تَطۡهِ</w:t>
      </w:r>
      <w:r w:rsidR="002931B8" w:rsidRPr="00E03676">
        <w:rPr>
          <w:rStyle w:val="Char4"/>
          <w:rFonts w:hint="eastAsia"/>
          <w:rtl/>
        </w:rPr>
        <w:t>يرٗا</w:t>
      </w:r>
      <w:r w:rsidR="002931B8" w:rsidRPr="00E03676">
        <w:rPr>
          <w:rStyle w:val="Char4"/>
          <w:rtl/>
        </w:rPr>
        <w:t xml:space="preserve"> ٣٣</w:t>
      </w:r>
      <w:r w:rsidR="002931B8" w:rsidRPr="00E03676">
        <w:rPr>
          <w:rFonts w:cs="Traditional Arabic" w:hint="cs"/>
          <w:rtl/>
        </w:rPr>
        <w:t>﴾</w:t>
      </w:r>
      <w:r w:rsidRPr="00E03676">
        <w:rPr>
          <w:rFonts w:cs="B Lotus" w:hint="cs"/>
          <w:rtl/>
        </w:rPr>
        <w:t xml:space="preserve"> </w:t>
      </w:r>
      <w:r w:rsidR="002931B8" w:rsidRPr="00E03676">
        <w:rPr>
          <w:rStyle w:val="4-Char0"/>
          <w:rFonts w:hint="cs"/>
          <w:rtl/>
        </w:rPr>
        <w:t>[</w:t>
      </w:r>
      <w:r w:rsidRPr="00E03676">
        <w:rPr>
          <w:rStyle w:val="4-Char0"/>
          <w:rFonts w:hint="cs"/>
          <w:rtl/>
        </w:rPr>
        <w:t>الأحزاب: 33</w:t>
      </w:r>
      <w:r w:rsidR="002931B8" w:rsidRPr="00E03676">
        <w:rPr>
          <w:rStyle w:val="4-Char0"/>
          <w:rFonts w:hint="cs"/>
          <w:rtl/>
        </w:rPr>
        <w:t>]</w:t>
      </w:r>
      <w:r w:rsidRPr="00E03676">
        <w:rPr>
          <w:rFonts w:hint="cs"/>
          <w:rtl/>
        </w:rPr>
        <w:t>.</w:t>
      </w:r>
    </w:p>
    <w:p w:rsidR="006167B8" w:rsidRPr="00E03676" w:rsidRDefault="006167B8" w:rsidP="00DF1C4A">
      <w:pPr>
        <w:pStyle w:val="1-"/>
        <w:rPr>
          <w:rFonts w:ascii="B Lotus" w:hAnsi="B Lotus"/>
          <w:rtl/>
        </w:rPr>
      </w:pPr>
      <w:r w:rsidRPr="00E03676">
        <w:rPr>
          <w:rFonts w:ascii="B Lotus" w:hAnsi="B Lotus"/>
          <w:rtl/>
        </w:rPr>
        <w:t>«</w:t>
      </w:r>
      <w:r w:rsidRPr="00E03676">
        <w:rPr>
          <w:rtl/>
        </w:rPr>
        <w:t>خداوند فقط مى‏خواهد پل</w:t>
      </w:r>
      <w:r w:rsidR="009768AE" w:rsidRPr="00E03676">
        <w:rPr>
          <w:rtl/>
        </w:rPr>
        <w:t>ی</w:t>
      </w:r>
      <w:r w:rsidRPr="00E03676">
        <w:rPr>
          <w:rtl/>
        </w:rPr>
        <w:t>دى و گناه را از شما اهل ب</w:t>
      </w:r>
      <w:r w:rsidR="009768AE" w:rsidRPr="00E03676">
        <w:rPr>
          <w:rtl/>
        </w:rPr>
        <w:t>ی</w:t>
      </w:r>
      <w:r w:rsidRPr="00E03676">
        <w:rPr>
          <w:rtl/>
        </w:rPr>
        <w:t xml:space="preserve">ت دور </w:t>
      </w:r>
      <w:r w:rsidR="009768AE" w:rsidRPr="00E03676">
        <w:rPr>
          <w:rtl/>
        </w:rPr>
        <w:t>ک</w:t>
      </w:r>
      <w:r w:rsidRPr="00E03676">
        <w:rPr>
          <w:rtl/>
        </w:rPr>
        <w:t xml:space="preserve">ند و </w:t>
      </w:r>
      <w:r w:rsidR="009768AE" w:rsidRPr="00E03676">
        <w:rPr>
          <w:rtl/>
        </w:rPr>
        <w:t>ک</w:t>
      </w:r>
      <w:r w:rsidRPr="00E03676">
        <w:rPr>
          <w:rtl/>
        </w:rPr>
        <w:t>املا شما را پا</w:t>
      </w:r>
      <w:r w:rsidR="009768AE" w:rsidRPr="00E03676">
        <w:rPr>
          <w:rtl/>
        </w:rPr>
        <w:t>ک</w:t>
      </w:r>
      <w:r w:rsidRPr="00E03676">
        <w:rPr>
          <w:rtl/>
        </w:rPr>
        <w:t xml:space="preserve"> سازد</w:t>
      </w:r>
      <w:r w:rsidRPr="00E03676">
        <w:rPr>
          <w:rFonts w:ascii="B Lotus" w:hAnsi="B Lotus"/>
          <w:rtl/>
        </w:rPr>
        <w:t>»</w:t>
      </w:r>
      <w:r w:rsidRPr="00E03676">
        <w:rPr>
          <w:rFonts w:ascii="B Lotus" w:hAnsi="B Lotus" w:hint="cs"/>
          <w:rtl/>
        </w:rPr>
        <w:t>.</w:t>
      </w:r>
    </w:p>
    <w:p w:rsidR="006167B8" w:rsidRPr="00E03676" w:rsidRDefault="006167B8" w:rsidP="002931B8">
      <w:pPr>
        <w:pStyle w:val="1-"/>
        <w:rPr>
          <w:rtl/>
        </w:rPr>
      </w:pPr>
      <w:r w:rsidRPr="00E03676">
        <w:rPr>
          <w:rtl/>
        </w:rPr>
        <w:t xml:space="preserve">احمد بن حنبل در مسندش از واثله بن اسقع روایت کرده که گفت </w:t>
      </w:r>
      <w:r w:rsidRPr="00E03676">
        <w:rPr>
          <w:rFonts w:hint="cs"/>
          <w:rtl/>
        </w:rPr>
        <w:t>به دنبال</w:t>
      </w:r>
      <w:r w:rsidRPr="00E03676">
        <w:rPr>
          <w:rtl/>
        </w:rPr>
        <w:t xml:space="preserve"> علی به منزلش رفتم، فاطمه</w:t>
      </w:r>
      <w:r w:rsidR="00DF1C4A" w:rsidRPr="00E03676">
        <w:rPr>
          <w:rFonts w:cs="CTraditional Arabic" w:hint="cs"/>
          <w:rtl/>
        </w:rPr>
        <w:t>ل</w:t>
      </w:r>
      <w:r w:rsidRPr="00E03676">
        <w:rPr>
          <w:rtl/>
        </w:rPr>
        <w:t xml:space="preserve"> گفت: نزد رسول خدا</w:t>
      </w:r>
      <w:r w:rsidRPr="00E03676">
        <w:rPr>
          <w:rFonts w:hint="cs"/>
          <w:rtl/>
        </w:rPr>
        <w:t xml:space="preserve"> </w:t>
      </w:r>
      <w:r w:rsidRPr="00E03676">
        <w:rPr>
          <w:rFonts w:cs="CTraditional Arabic" w:hint="cs"/>
          <w:rtl/>
        </w:rPr>
        <w:t>ص</w:t>
      </w:r>
      <w:r w:rsidRPr="00E03676">
        <w:rPr>
          <w:rtl/>
        </w:rPr>
        <w:t xml:space="preserve"> رفته است. گفت: پس علی و فاطمه</w:t>
      </w:r>
      <w:r w:rsidR="0023555E">
        <w:rPr>
          <w:rtl/>
        </w:rPr>
        <w:t xml:space="preserve"> هردو </w:t>
      </w:r>
      <w:r w:rsidRPr="00E03676">
        <w:rPr>
          <w:rtl/>
        </w:rPr>
        <w:t>و من همراهشان بر پیامبر وارد شدیم. ایشان علی را سمت چپ و فاطمه را در سمت راستشان و حسن و حسین را جلو خود نشاند. سپس عبای خود را بر آنان گرفت و فرمود</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إِنَّمَا يُرِيدُ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لِيُذۡهِبَ عَنكُمُ </w:t>
      </w:r>
      <w:r w:rsidR="002931B8" w:rsidRPr="00E03676">
        <w:rPr>
          <w:rStyle w:val="Char4"/>
          <w:rFonts w:hint="cs"/>
          <w:rtl/>
        </w:rPr>
        <w:t>ٱ</w:t>
      </w:r>
      <w:r w:rsidR="002931B8" w:rsidRPr="00E03676">
        <w:rPr>
          <w:rStyle w:val="Char4"/>
          <w:rFonts w:hint="eastAsia"/>
          <w:rtl/>
        </w:rPr>
        <w:t>لرِّجۡسَ</w:t>
      </w:r>
      <w:r w:rsidR="002931B8" w:rsidRPr="00E03676">
        <w:rPr>
          <w:rStyle w:val="Char4"/>
          <w:rtl/>
        </w:rPr>
        <w:t xml:space="preserve"> أَهۡلَ </w:t>
      </w:r>
      <w:r w:rsidR="002931B8" w:rsidRPr="00E03676">
        <w:rPr>
          <w:rStyle w:val="Char4"/>
          <w:rFonts w:hint="cs"/>
          <w:rtl/>
        </w:rPr>
        <w:t>ٱ</w:t>
      </w:r>
      <w:r w:rsidR="002931B8" w:rsidRPr="00E03676">
        <w:rPr>
          <w:rStyle w:val="Char4"/>
          <w:rFonts w:hint="eastAsia"/>
          <w:rtl/>
        </w:rPr>
        <w:t>لۡبَيۡتِ</w:t>
      </w:r>
      <w:r w:rsidR="002931B8" w:rsidRPr="00E03676">
        <w:rPr>
          <w:rStyle w:val="Char4"/>
          <w:rtl/>
        </w:rPr>
        <w:t xml:space="preserve"> وَيُطَهِّرَكُمۡ تَطۡهِ</w:t>
      </w:r>
      <w:r w:rsidR="002931B8" w:rsidRPr="00E03676">
        <w:rPr>
          <w:rStyle w:val="Char4"/>
          <w:rFonts w:hint="eastAsia"/>
          <w:rtl/>
        </w:rPr>
        <w:t>يرٗا</w:t>
      </w:r>
      <w:r w:rsidR="002931B8" w:rsidRPr="00E03676">
        <w:rPr>
          <w:rStyle w:val="Char4"/>
          <w:rtl/>
        </w:rPr>
        <w:t xml:space="preserve"> ٣٣</w:t>
      </w:r>
      <w:r w:rsidR="002931B8" w:rsidRPr="00E03676">
        <w:rPr>
          <w:rFonts w:cs="Traditional Arabic" w:hint="cs"/>
          <w:rtl/>
        </w:rPr>
        <w:t>﴾</w:t>
      </w:r>
      <w:r w:rsidR="002931B8" w:rsidRPr="00E03676">
        <w:rPr>
          <w:rFonts w:hint="cs"/>
          <w:rtl/>
        </w:rPr>
        <w:t xml:space="preserve"> </w:t>
      </w:r>
      <w:r w:rsidRPr="00E03676">
        <w:rPr>
          <w:rtl/>
        </w:rPr>
        <w:t>خداوندا به راستی که اینان اهل و خاندان به حق من هستند. و از ام سلمه روایت است که گفت: پیامبر</w:t>
      </w:r>
      <w:r w:rsidRPr="00E03676">
        <w:rPr>
          <w:rFonts w:hint="cs"/>
          <w:rtl/>
        </w:rPr>
        <w:t xml:space="preserve"> </w:t>
      </w:r>
      <w:r w:rsidRPr="00E03676">
        <w:rPr>
          <w:rFonts w:cs="CTraditional Arabic" w:hint="cs"/>
          <w:rtl/>
        </w:rPr>
        <w:t>ص</w:t>
      </w:r>
      <w:r w:rsidRPr="00E03676">
        <w:rPr>
          <w:rtl/>
        </w:rPr>
        <w:t xml:space="preserve"> در منزل فاطمه بود. فاطمه ظرفی که در آن</w:t>
      </w:r>
      <w:r w:rsidRPr="00E03676">
        <w:rPr>
          <w:rFonts w:hint="cs"/>
          <w:rtl/>
        </w:rPr>
        <w:t xml:space="preserve"> مقداری</w:t>
      </w:r>
      <w:r w:rsidRPr="00E03676">
        <w:rPr>
          <w:rtl/>
        </w:rPr>
        <w:t xml:space="preserve"> حریر</w:t>
      </w:r>
      <w:r w:rsidRPr="00E03676">
        <w:rPr>
          <w:rFonts w:hint="cs"/>
          <w:rtl/>
        </w:rPr>
        <w:t>ه</w:t>
      </w:r>
      <w:r w:rsidR="00DF1C4A" w:rsidRPr="00E03676">
        <w:rPr>
          <w:rFonts w:hint="cs"/>
          <w:vertAlign w:val="superscript"/>
          <w:rtl/>
        </w:rPr>
        <w:t>(</w:t>
      </w:r>
      <w:r w:rsidR="00DF1C4A" w:rsidRPr="00E03676">
        <w:rPr>
          <w:rStyle w:val="FootnoteReference"/>
          <w:rtl/>
        </w:rPr>
        <w:footnoteReference w:id="221"/>
      </w:r>
      <w:r w:rsidR="00DF1C4A" w:rsidRPr="00E03676">
        <w:rPr>
          <w:rFonts w:hint="cs"/>
          <w:vertAlign w:val="superscript"/>
          <w:rtl/>
        </w:rPr>
        <w:t>)</w:t>
      </w:r>
      <w:r w:rsidR="00DF1C4A" w:rsidRPr="00E03676">
        <w:rPr>
          <w:rFonts w:hint="cs"/>
          <w:rtl/>
        </w:rPr>
        <w:t xml:space="preserve"> </w:t>
      </w:r>
      <w:r w:rsidRPr="00E03676">
        <w:rPr>
          <w:rtl/>
        </w:rPr>
        <w:t>بود را برای پیامبر آورد و روی همان جامه‌ای نشست که ایشان روی آن بودند، پس پیامبر به او فرمود: همسر و دو پسرت را صدا بزن، گفت: پس علی و حسن و حسین آمدند و نشستند و شروع به خوردن از آن غذای حریره کردند و هم پیامبر و هم آنان همگی روی جایی که بستر علی بود قرار داشتند که زیر آن کسائی خیبری بود. ام سلمه می‌گوید: و من در اتاق کناری نماز می‌خواندم، که خداوند متعال این آیه را نازل فرمود که:</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إِنَّمَا يُرِيدُ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لِيُذۡهِبَ عَنكُمُ </w:t>
      </w:r>
      <w:r w:rsidR="002931B8" w:rsidRPr="00E03676">
        <w:rPr>
          <w:rStyle w:val="Char4"/>
          <w:rFonts w:hint="cs"/>
          <w:rtl/>
        </w:rPr>
        <w:t>ٱ</w:t>
      </w:r>
      <w:r w:rsidR="002931B8" w:rsidRPr="00E03676">
        <w:rPr>
          <w:rStyle w:val="Char4"/>
          <w:rFonts w:hint="eastAsia"/>
          <w:rtl/>
        </w:rPr>
        <w:t>لرِّجۡسَ</w:t>
      </w:r>
      <w:r w:rsidR="002931B8" w:rsidRPr="00E03676">
        <w:rPr>
          <w:rStyle w:val="Char4"/>
          <w:rtl/>
        </w:rPr>
        <w:t xml:space="preserve"> أَهۡلَ </w:t>
      </w:r>
      <w:r w:rsidR="002931B8" w:rsidRPr="00E03676">
        <w:rPr>
          <w:rStyle w:val="Char4"/>
          <w:rFonts w:hint="cs"/>
          <w:rtl/>
        </w:rPr>
        <w:t>ٱ</w:t>
      </w:r>
      <w:r w:rsidR="002931B8" w:rsidRPr="00E03676">
        <w:rPr>
          <w:rStyle w:val="Char4"/>
          <w:rFonts w:hint="eastAsia"/>
          <w:rtl/>
        </w:rPr>
        <w:t>لۡبَيۡتِ</w:t>
      </w:r>
      <w:r w:rsidR="002931B8" w:rsidRPr="00E03676">
        <w:rPr>
          <w:rStyle w:val="Char4"/>
          <w:rtl/>
        </w:rPr>
        <w:t xml:space="preserve"> وَيُطَهِّرَكُمۡ تَطۡهِ</w:t>
      </w:r>
      <w:r w:rsidR="002931B8" w:rsidRPr="00E03676">
        <w:rPr>
          <w:rStyle w:val="Char4"/>
          <w:rFonts w:hint="eastAsia"/>
          <w:rtl/>
        </w:rPr>
        <w:t>يرٗا</w:t>
      </w:r>
      <w:r w:rsidR="002931B8" w:rsidRPr="00E03676">
        <w:rPr>
          <w:rStyle w:val="Char4"/>
          <w:rtl/>
        </w:rPr>
        <w:t xml:space="preserve"> ٣٣</w:t>
      </w:r>
      <w:r w:rsidR="002931B8" w:rsidRPr="00E03676">
        <w:rPr>
          <w:rFonts w:cs="Traditional Arabic" w:hint="cs"/>
          <w:rtl/>
        </w:rPr>
        <w:t>﴾</w:t>
      </w:r>
      <w:r w:rsidRPr="00E03676">
        <w:rPr>
          <w:rFonts w:hint="cs"/>
          <w:rtl/>
        </w:rPr>
        <w:t>.</w:t>
      </w:r>
      <w:r w:rsidRPr="00E03676">
        <w:rPr>
          <w:rtl/>
        </w:rPr>
        <w:t xml:space="preserve"> و ادامه می‌دهد: سپس پیامبر بقیه کسا را گرفت و آنان را بدان پوشانید، بعد دستش را به سوی آسمان گرفت و فرمود: اینان اهل بیت من هستند، پس آلودگی </w:t>
      </w:r>
      <w:r w:rsidRPr="00E03676">
        <w:rPr>
          <w:rtl/>
        </w:rPr>
        <w:lastRenderedPageBreak/>
        <w:t xml:space="preserve">را از آنان بزدا و پاک و پاکیزه‌شان گردان، و این را تکرار کرد. می‌گوید: من هم سرم را داخل کردم و گفتم: و من هم با ایشانم ای رسول خدا! فرمود: توهم اهل خیر هستی. </w:t>
      </w:r>
    </w:p>
    <w:p w:rsidR="006167B8" w:rsidRPr="00E03676" w:rsidRDefault="006167B8" w:rsidP="00DF1C4A">
      <w:pPr>
        <w:pStyle w:val="1-"/>
        <w:rPr>
          <w:rtl/>
        </w:rPr>
      </w:pPr>
      <w:r w:rsidRPr="00E03676">
        <w:rPr>
          <w:rtl/>
        </w:rPr>
        <w:t>در این آیه دلالت بر عصمت شده همراه با تأکید با لفظ: «انما» و آوردن لام در خبر و پدیده اختصاص در خطاب با عبارت «اهل الب</w:t>
      </w:r>
      <w:r w:rsidR="009768AE" w:rsidRPr="00E03676">
        <w:rPr>
          <w:rtl/>
        </w:rPr>
        <w:t>ی</w:t>
      </w:r>
      <w:r w:rsidRPr="00E03676">
        <w:rPr>
          <w:rtl/>
        </w:rPr>
        <w:t xml:space="preserve">ت»، و تکرار با لفظ «ویطهرکم»، و تأکید با لفظ «تطهیراً» و غیر اینان معصوم نیستند. پس امامت </w:t>
      </w:r>
      <w:r w:rsidRPr="00E03676">
        <w:rPr>
          <w:rFonts w:hint="cs"/>
          <w:rtl/>
        </w:rPr>
        <w:t>مخصوص</w:t>
      </w:r>
      <w:r w:rsidRPr="00E03676">
        <w:rPr>
          <w:rtl/>
        </w:rPr>
        <w:t xml:space="preserve"> علی است و برای</w:t>
      </w:r>
      <w:r w:rsidR="00AC7670" w:rsidRPr="00E03676">
        <w:rPr>
          <w:rtl/>
        </w:rPr>
        <w:t xml:space="preserve"> آن‌که </w:t>
      </w:r>
      <w:r w:rsidRPr="00E03676">
        <w:rPr>
          <w:rtl/>
        </w:rPr>
        <w:t xml:space="preserve">وی در چندین جا آن را ادعا کرده است، مانند آنجا که گفت: «به خدا سوگند پسر ابو قحافه پیراهن خلافت را بر تن کرد در حالی که می‌دانست جایگاه من نسبت به آن مانند نسبت سنگ آسیاب </w:t>
      </w:r>
      <w:r w:rsidRPr="00E03676">
        <w:rPr>
          <w:rFonts w:hint="cs"/>
          <w:rtl/>
        </w:rPr>
        <w:t>با ستون</w:t>
      </w:r>
      <w:r w:rsidRPr="00E03676">
        <w:rPr>
          <w:rtl/>
        </w:rPr>
        <w:t xml:space="preserve"> آسیاب است، نفی آلودگی از وی نیز به اثبات رسیده است، و از آنجا که او صادق است پس او امام است»</w:t>
      </w:r>
      <w:r w:rsidRPr="00E03676">
        <w:rPr>
          <w:rFonts w:hint="cs"/>
          <w:rtl/>
        </w:rPr>
        <w:t>.</w:t>
      </w:r>
    </w:p>
    <w:p w:rsidR="006167B8" w:rsidRPr="00E03676" w:rsidRDefault="006167B8" w:rsidP="00DF1C4A">
      <w:pPr>
        <w:pStyle w:val="1-"/>
        <w:rPr>
          <w:rtl/>
        </w:rPr>
      </w:pPr>
      <w:r w:rsidRPr="00E03676">
        <w:rPr>
          <w:rtl/>
        </w:rPr>
        <w:t>پاسخ اینکه: این حدیث در کل</w:t>
      </w:r>
      <w:r w:rsidRPr="00E03676">
        <w:rPr>
          <w:rFonts w:hint="cs"/>
          <w:rtl/>
        </w:rPr>
        <w:t>،</w:t>
      </w:r>
      <w:r w:rsidRPr="00E03676">
        <w:rPr>
          <w:rtl/>
        </w:rPr>
        <w:t xml:space="preserve"> حدیث درستی است: و از پیامبر</w:t>
      </w:r>
      <w:r w:rsidRPr="00E03676">
        <w:rPr>
          <w:rFonts w:hint="cs"/>
          <w:rtl/>
        </w:rPr>
        <w:t xml:space="preserve"> </w:t>
      </w:r>
      <w:r w:rsidRPr="00E03676">
        <w:rPr>
          <w:rFonts w:cs="CTraditional Arabic" w:hint="cs"/>
          <w:rtl/>
        </w:rPr>
        <w:t>ص</w:t>
      </w:r>
      <w:r w:rsidRPr="00E03676">
        <w:rPr>
          <w:rtl/>
        </w:rPr>
        <w:t xml:space="preserve"> حدیث ثابت روایت شده که به علی و فاطمه و حسن و حسین فرمود: «خداوندا به درستی که اینان اهل بیتم هستند پس آلودگی را از آنان بزدا و پاک و پاکیزه‌شان فرما»</w:t>
      </w:r>
      <w:r w:rsidRPr="00E03676">
        <w:rPr>
          <w:rFonts w:hint="cs"/>
          <w:rtl/>
        </w:rPr>
        <w:t>.</w:t>
      </w:r>
    </w:p>
    <w:p w:rsidR="006167B8" w:rsidRPr="00E03676" w:rsidRDefault="006167B8" w:rsidP="002931B8">
      <w:pPr>
        <w:pStyle w:val="1-"/>
        <w:rPr>
          <w:rtl/>
        </w:rPr>
      </w:pPr>
      <w:r w:rsidRPr="00E03676">
        <w:rPr>
          <w:rtl/>
        </w:rPr>
        <w:t>همین را مسلم از زبان عایشه روایت کرده که گفت: رسول خدا</w:t>
      </w:r>
      <w:r w:rsidRPr="00E03676">
        <w:rPr>
          <w:rFonts w:hint="cs"/>
          <w:rtl/>
        </w:rPr>
        <w:t xml:space="preserve"> </w:t>
      </w:r>
      <w:r w:rsidRPr="00E03676">
        <w:rPr>
          <w:rFonts w:cs="CTraditional Arabic" w:hint="cs"/>
          <w:rtl/>
        </w:rPr>
        <w:t>ص</w:t>
      </w:r>
      <w:r w:rsidRPr="00E03676">
        <w:rPr>
          <w:rtl/>
        </w:rPr>
        <w:t xml:space="preserve"> صبحگاهی در حالی که جامه‌ای دوخته نشده و منقش از پشم سیاه بر وی بود خارج شد، سپس</w:t>
      </w:r>
      <w:r w:rsidR="002418EC">
        <w:rPr>
          <w:rtl/>
        </w:rPr>
        <w:t xml:space="preserve"> هریک </w:t>
      </w:r>
      <w:r w:rsidRPr="00E03676">
        <w:rPr>
          <w:rtl/>
        </w:rPr>
        <w:t>از حسن بن علی و حسین بن علی و فاطمه و علی یکی پس از دیگری آمدند و پیامبر هر کدام از آنان را به زیر جامه برد سپس فرمود:</w:t>
      </w:r>
      <w:r w:rsidR="00DF1C4A" w:rsidRPr="00E03676">
        <w:rPr>
          <w:rFonts w:hint="cs"/>
          <w:rtl/>
        </w:rPr>
        <w:t xml:space="preserve"> </w:t>
      </w:r>
      <w:r w:rsidR="002931B8" w:rsidRPr="00E03676">
        <w:rPr>
          <w:rFonts w:cs="Traditional Arabic" w:hint="cs"/>
          <w:rtl/>
        </w:rPr>
        <w:t>﴿</w:t>
      </w:r>
      <w:r w:rsidR="002931B8" w:rsidRPr="00E03676">
        <w:rPr>
          <w:rStyle w:val="Char4"/>
          <w:rtl/>
        </w:rPr>
        <w:t xml:space="preserve">إِنَّمَا يُرِيدُ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لِيُذۡهِبَ عَنكُمُ </w:t>
      </w:r>
      <w:r w:rsidR="002931B8" w:rsidRPr="00E03676">
        <w:rPr>
          <w:rStyle w:val="Char4"/>
          <w:rFonts w:hint="cs"/>
          <w:rtl/>
        </w:rPr>
        <w:t>ٱ</w:t>
      </w:r>
      <w:r w:rsidR="002931B8" w:rsidRPr="00E03676">
        <w:rPr>
          <w:rStyle w:val="Char4"/>
          <w:rFonts w:hint="eastAsia"/>
          <w:rtl/>
        </w:rPr>
        <w:t>لرِّجۡسَ</w:t>
      </w:r>
      <w:r w:rsidR="002931B8" w:rsidRPr="00E03676">
        <w:rPr>
          <w:rStyle w:val="Char4"/>
          <w:rtl/>
        </w:rPr>
        <w:t xml:space="preserve"> أَهۡلَ </w:t>
      </w:r>
      <w:r w:rsidR="002931B8" w:rsidRPr="00E03676">
        <w:rPr>
          <w:rStyle w:val="Char4"/>
          <w:rFonts w:hint="cs"/>
          <w:rtl/>
        </w:rPr>
        <w:t>ٱ</w:t>
      </w:r>
      <w:r w:rsidR="002931B8" w:rsidRPr="00E03676">
        <w:rPr>
          <w:rStyle w:val="Char4"/>
          <w:rFonts w:hint="eastAsia"/>
          <w:rtl/>
        </w:rPr>
        <w:t>لۡبَيۡتِ</w:t>
      </w:r>
      <w:r w:rsidR="002931B8" w:rsidRPr="00E03676">
        <w:rPr>
          <w:rStyle w:val="Char4"/>
          <w:rtl/>
        </w:rPr>
        <w:t xml:space="preserve"> وَيُطَهِّرَكُمۡ تَطۡهِ</w:t>
      </w:r>
      <w:r w:rsidR="002931B8" w:rsidRPr="00E03676">
        <w:rPr>
          <w:rStyle w:val="Char4"/>
          <w:rFonts w:hint="eastAsia"/>
          <w:rtl/>
        </w:rPr>
        <w:t>يرٗا</w:t>
      </w:r>
      <w:r w:rsidR="002931B8" w:rsidRPr="00E03676">
        <w:rPr>
          <w:rStyle w:val="Char4"/>
          <w:rtl/>
        </w:rPr>
        <w:t xml:space="preserve"> ٣٣</w:t>
      </w:r>
      <w:r w:rsidR="002931B8" w:rsidRPr="00E03676">
        <w:rPr>
          <w:rFonts w:cs="Traditional Arabic" w:hint="cs"/>
          <w:rtl/>
        </w:rPr>
        <w:t>﴾</w:t>
      </w:r>
      <w:r w:rsidR="00DF1C4A" w:rsidRPr="00E03676">
        <w:rPr>
          <w:rFonts w:hint="cs"/>
          <w:vertAlign w:val="superscript"/>
          <w:rtl/>
        </w:rPr>
        <w:t>(</w:t>
      </w:r>
      <w:r w:rsidR="00DF1C4A" w:rsidRPr="00E03676">
        <w:rPr>
          <w:rStyle w:val="FootnoteReference"/>
          <w:rtl/>
        </w:rPr>
        <w:footnoteReference w:id="222"/>
      </w:r>
      <w:r w:rsidR="00DF1C4A" w:rsidRPr="00E03676">
        <w:rPr>
          <w:rFonts w:hint="cs"/>
          <w:vertAlign w:val="superscript"/>
          <w:rtl/>
        </w:rPr>
        <w:t>)</w:t>
      </w:r>
      <w:r w:rsidR="002931B8" w:rsidRPr="00E03676">
        <w:rPr>
          <w:rFonts w:ascii="Lotus Linotype" w:hAnsi="Lotus Linotype" w:cs="Lotus Linotype" w:hint="cs"/>
          <w:sz w:val="26"/>
          <w:szCs w:val="26"/>
          <w:rtl/>
        </w:rPr>
        <w:t xml:space="preserve">. </w:t>
      </w:r>
      <w:r w:rsidRPr="00E03676">
        <w:rPr>
          <w:rtl/>
        </w:rPr>
        <w:t xml:space="preserve">این حدیث به روایت ام سلمه از روایت احمد و ترمذی معروف و مشهور است، ولی در آن نشانه‌ای و دلیلی بر عصمت و یا امامت این افراد وجود ندارد. </w:t>
      </w:r>
    </w:p>
    <w:p w:rsidR="006167B8" w:rsidRPr="00E03676" w:rsidRDefault="006167B8" w:rsidP="002931B8">
      <w:pPr>
        <w:pStyle w:val="1-"/>
        <w:rPr>
          <w:rFonts w:cs="B Lotus"/>
          <w:sz w:val="32"/>
          <w:szCs w:val="32"/>
          <w:rtl/>
        </w:rPr>
      </w:pPr>
      <w:r w:rsidRPr="00E03676">
        <w:rPr>
          <w:rtl/>
        </w:rPr>
        <w:t>اثبات این امر هم از دو باب است یکی آنکه: فرموده حق تعالی:</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إِنَّمَا يُرِيدُ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لِيُذۡهِبَ عَنكُمُ </w:t>
      </w:r>
      <w:r w:rsidR="002931B8" w:rsidRPr="00E03676">
        <w:rPr>
          <w:rStyle w:val="Char4"/>
          <w:rFonts w:hint="cs"/>
          <w:rtl/>
        </w:rPr>
        <w:t>ٱ</w:t>
      </w:r>
      <w:r w:rsidR="002931B8" w:rsidRPr="00E03676">
        <w:rPr>
          <w:rStyle w:val="Char4"/>
          <w:rFonts w:hint="eastAsia"/>
          <w:rtl/>
        </w:rPr>
        <w:t>لرِّجۡسَ</w:t>
      </w:r>
      <w:r w:rsidR="002931B8" w:rsidRPr="00E03676">
        <w:rPr>
          <w:rStyle w:val="Char4"/>
          <w:rtl/>
        </w:rPr>
        <w:t xml:space="preserve"> أَهۡلَ </w:t>
      </w:r>
      <w:r w:rsidR="002931B8" w:rsidRPr="00E03676">
        <w:rPr>
          <w:rStyle w:val="Char4"/>
          <w:rFonts w:hint="cs"/>
          <w:rtl/>
        </w:rPr>
        <w:t>ٱ</w:t>
      </w:r>
      <w:r w:rsidR="002931B8" w:rsidRPr="00E03676">
        <w:rPr>
          <w:rStyle w:val="Char4"/>
          <w:rFonts w:hint="eastAsia"/>
          <w:rtl/>
        </w:rPr>
        <w:t>لۡبَيۡتِ</w:t>
      </w:r>
      <w:r w:rsidR="002931B8" w:rsidRPr="00E03676">
        <w:rPr>
          <w:rStyle w:val="Char4"/>
          <w:rtl/>
        </w:rPr>
        <w:t xml:space="preserve"> وَيُطَهِّرَكُمۡ تَطۡهِ</w:t>
      </w:r>
      <w:r w:rsidR="002931B8" w:rsidRPr="00E03676">
        <w:rPr>
          <w:rStyle w:val="Char4"/>
          <w:rFonts w:hint="eastAsia"/>
          <w:rtl/>
        </w:rPr>
        <w:t>يرٗا</w:t>
      </w:r>
      <w:r w:rsidR="002931B8" w:rsidRPr="00E03676">
        <w:rPr>
          <w:rStyle w:val="Char4"/>
          <w:rtl/>
        </w:rPr>
        <w:t xml:space="preserve"> ٣٣</w:t>
      </w:r>
      <w:r w:rsidR="002931B8" w:rsidRPr="00E03676">
        <w:rPr>
          <w:rFonts w:cs="Traditional Arabic" w:hint="cs"/>
          <w:rtl/>
        </w:rPr>
        <w:t>﴾</w:t>
      </w:r>
      <w:r w:rsidRPr="00E03676">
        <w:rPr>
          <w:rtl/>
        </w:rPr>
        <w:t xml:space="preserve"> همچون این فرموده است که:</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مَا يُرِيدُ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لِيَجۡعَلَ عَلَيۡكُم مِّنۡ حَرَجٖ</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المائد</w:t>
      </w:r>
      <w:r w:rsidR="002931B8" w:rsidRPr="00E03676">
        <w:rPr>
          <w:rStyle w:val="4-Char0"/>
          <w:rFonts w:hint="cs"/>
          <w:rtl/>
        </w:rPr>
        <w:t>ة</w:t>
      </w:r>
      <w:r w:rsidRPr="00E03676">
        <w:rPr>
          <w:rStyle w:val="4-Char0"/>
          <w:rFonts w:hint="cs"/>
          <w:rtl/>
        </w:rPr>
        <w:t>: 6</w:t>
      </w:r>
      <w:r w:rsidR="002931B8" w:rsidRPr="00E03676">
        <w:rPr>
          <w:rStyle w:val="4-Char0"/>
          <w:rFonts w:hint="cs"/>
          <w:rtl/>
        </w:rPr>
        <w:t>]</w:t>
      </w:r>
      <w:r w:rsidRPr="00E03676">
        <w:rPr>
          <w:rFonts w:hint="cs"/>
          <w:rtl/>
        </w:rPr>
        <w:t>.</w:t>
      </w:r>
    </w:p>
    <w:p w:rsidR="006167B8" w:rsidRPr="00E03676" w:rsidRDefault="006167B8" w:rsidP="00DF1C4A">
      <w:pPr>
        <w:pStyle w:val="1-"/>
        <w:rPr>
          <w:rFonts w:ascii="B Lotus" w:hAnsi="B Lotus"/>
          <w:rtl/>
        </w:rPr>
      </w:pPr>
      <w:r w:rsidRPr="00E03676">
        <w:rPr>
          <w:rFonts w:ascii="B Lotus" w:hAnsi="B Lotus"/>
          <w:rtl/>
        </w:rPr>
        <w:t>«</w:t>
      </w:r>
      <w:r w:rsidRPr="00E03676">
        <w:rPr>
          <w:rtl/>
        </w:rPr>
        <w:t>خداوند نمى‏خواهد مش</w:t>
      </w:r>
      <w:r w:rsidR="009768AE" w:rsidRPr="00E03676">
        <w:rPr>
          <w:rtl/>
        </w:rPr>
        <w:t>ک</w:t>
      </w:r>
      <w:r w:rsidRPr="00E03676">
        <w:rPr>
          <w:rtl/>
        </w:rPr>
        <w:t>لى براى شما ا</w:t>
      </w:r>
      <w:r w:rsidR="009768AE" w:rsidRPr="00E03676">
        <w:rPr>
          <w:rtl/>
        </w:rPr>
        <w:t>ی</w:t>
      </w:r>
      <w:r w:rsidRPr="00E03676">
        <w:rPr>
          <w:rtl/>
        </w:rPr>
        <w:t xml:space="preserve">جاد </w:t>
      </w:r>
      <w:r w:rsidR="009768AE" w:rsidRPr="00E03676">
        <w:rPr>
          <w:rtl/>
        </w:rPr>
        <w:t>ک</w:t>
      </w:r>
      <w:r w:rsidRPr="00E03676">
        <w:rPr>
          <w:rtl/>
        </w:rPr>
        <w:t>ند</w:t>
      </w:r>
      <w:r w:rsidRPr="00E03676">
        <w:rPr>
          <w:rFonts w:ascii="B Lotus" w:hAnsi="B Lotus"/>
          <w:rtl/>
        </w:rPr>
        <w:t>»</w:t>
      </w:r>
      <w:r w:rsidRPr="00E03676">
        <w:rPr>
          <w:rFonts w:ascii="B Lotus" w:hAnsi="B Lotus" w:hint="cs"/>
          <w:rtl/>
        </w:rPr>
        <w:t>.</w:t>
      </w:r>
    </w:p>
    <w:p w:rsidR="006167B8" w:rsidRPr="00E03676" w:rsidRDefault="006167B8" w:rsidP="002931B8">
      <w:pPr>
        <w:pStyle w:val="1-"/>
        <w:rPr>
          <w:rFonts w:cs="B Lotus"/>
          <w:sz w:val="32"/>
          <w:szCs w:val="32"/>
          <w:rtl/>
        </w:rPr>
      </w:pPr>
      <w:r w:rsidRPr="00E03676">
        <w:rPr>
          <w:rtl/>
        </w:rPr>
        <w:t>و مانند فرموده دیگر او</w:t>
      </w:r>
      <w:r w:rsidRPr="00E03676">
        <w:rPr>
          <w:rFonts w:hint="cs"/>
          <w:rtl/>
        </w:rPr>
        <w:t>:</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يُرِيدُ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بِكُمُ </w:t>
      </w:r>
      <w:r w:rsidR="002931B8" w:rsidRPr="00E03676">
        <w:rPr>
          <w:rStyle w:val="Char4"/>
          <w:rFonts w:hint="cs"/>
          <w:rtl/>
        </w:rPr>
        <w:t>ٱ</w:t>
      </w:r>
      <w:r w:rsidR="002931B8" w:rsidRPr="00E03676">
        <w:rPr>
          <w:rStyle w:val="Char4"/>
          <w:rFonts w:hint="eastAsia"/>
          <w:rtl/>
        </w:rPr>
        <w:t>لۡيُسۡرَ</w:t>
      </w:r>
      <w:r w:rsidR="002931B8" w:rsidRPr="00E03676">
        <w:rPr>
          <w:rStyle w:val="Char4"/>
          <w:rtl/>
        </w:rPr>
        <w:t xml:space="preserve"> وَلَا يُرِيدُ بِكُمُ </w:t>
      </w:r>
      <w:r w:rsidR="002931B8" w:rsidRPr="00E03676">
        <w:rPr>
          <w:rStyle w:val="Char4"/>
          <w:rFonts w:hint="cs"/>
          <w:rtl/>
        </w:rPr>
        <w:t>ٱ</w:t>
      </w:r>
      <w:r w:rsidR="002931B8" w:rsidRPr="00E03676">
        <w:rPr>
          <w:rStyle w:val="Char4"/>
          <w:rFonts w:hint="eastAsia"/>
          <w:rtl/>
        </w:rPr>
        <w:t>لۡعُسۡرَ</w:t>
      </w:r>
      <w:r w:rsidR="002931B8" w:rsidRPr="00E03676">
        <w:rPr>
          <w:rFonts w:cs="Traditional Arabic" w:hint="cs"/>
          <w:rtl/>
        </w:rPr>
        <w:t>﴾</w:t>
      </w:r>
      <w:r w:rsidRPr="00E03676">
        <w:rPr>
          <w:rFonts w:cs="B Lotus"/>
          <w:rtl/>
        </w:rPr>
        <w:t xml:space="preserve"> </w:t>
      </w:r>
      <w:r w:rsidR="002931B8" w:rsidRPr="00E03676">
        <w:rPr>
          <w:rStyle w:val="4-Char0"/>
          <w:rFonts w:hint="cs"/>
          <w:rtl/>
        </w:rPr>
        <w:t>[</w:t>
      </w:r>
      <w:r w:rsidRPr="00E03676">
        <w:rPr>
          <w:rStyle w:val="4-Char0"/>
          <w:rFonts w:hint="cs"/>
          <w:rtl/>
        </w:rPr>
        <w:t>البقر</w:t>
      </w:r>
      <w:r w:rsidR="002931B8" w:rsidRPr="00E03676">
        <w:rPr>
          <w:rStyle w:val="4-Char0"/>
          <w:rFonts w:hint="cs"/>
          <w:rtl/>
        </w:rPr>
        <w:t>ة</w:t>
      </w:r>
      <w:r w:rsidRPr="00E03676">
        <w:rPr>
          <w:rStyle w:val="4-Char0"/>
          <w:rFonts w:hint="cs"/>
          <w:rtl/>
        </w:rPr>
        <w:t>:185</w:t>
      </w:r>
      <w:r w:rsidR="002931B8" w:rsidRPr="00E03676">
        <w:rPr>
          <w:rStyle w:val="4-Char0"/>
          <w:rFonts w:hint="cs"/>
          <w:rtl/>
        </w:rPr>
        <w:t>]</w:t>
      </w:r>
      <w:r w:rsidRPr="00E03676">
        <w:rPr>
          <w:rFonts w:hint="cs"/>
          <w:rtl/>
        </w:rPr>
        <w:t>.</w:t>
      </w:r>
    </w:p>
    <w:p w:rsidR="006167B8" w:rsidRPr="00E03676" w:rsidRDefault="006167B8" w:rsidP="00DF1C4A">
      <w:pPr>
        <w:pStyle w:val="1-"/>
        <w:rPr>
          <w:rFonts w:ascii="B Lotus" w:hAnsi="B Lotus"/>
          <w:rtl/>
        </w:rPr>
      </w:pPr>
      <w:r w:rsidRPr="00E03676">
        <w:rPr>
          <w:rFonts w:ascii="B Lotus" w:hAnsi="B Lotus"/>
          <w:rtl/>
        </w:rPr>
        <w:lastRenderedPageBreak/>
        <w:t>«</w:t>
      </w:r>
      <w:r w:rsidRPr="00E03676">
        <w:rPr>
          <w:rtl/>
        </w:rPr>
        <w:t>خداوند، راحتى شما را مى‏خواهد، نه زحمت شما را</w:t>
      </w:r>
      <w:r w:rsidRPr="00E03676">
        <w:rPr>
          <w:rFonts w:ascii="B Lotus" w:hAnsi="B Lotus"/>
          <w:rtl/>
        </w:rPr>
        <w:t>»</w:t>
      </w:r>
      <w:r w:rsidRPr="00E03676">
        <w:rPr>
          <w:rFonts w:ascii="B Lotus" w:hAnsi="B Lotus" w:hint="cs"/>
          <w:rtl/>
        </w:rPr>
        <w:t>.</w:t>
      </w:r>
    </w:p>
    <w:p w:rsidR="006167B8" w:rsidRPr="00E03676" w:rsidRDefault="006167B8" w:rsidP="002931B8">
      <w:pPr>
        <w:widowControl w:val="0"/>
        <w:spacing w:line="226" w:lineRule="auto"/>
        <w:ind w:firstLine="284"/>
        <w:jc w:val="both"/>
        <w:rPr>
          <w:rFonts w:ascii="B Lotus" w:hAnsi="B Lotus" w:cs="B Lotus"/>
          <w:sz w:val="32"/>
          <w:szCs w:val="32"/>
          <w:rtl/>
          <w:lang w:bidi="fa-IR"/>
        </w:rPr>
      </w:pPr>
      <w:r w:rsidRPr="00E03676">
        <w:rPr>
          <w:rStyle w:val="1-Char"/>
          <w:rtl/>
        </w:rPr>
        <w:t>و فرموده دیگر او</w:t>
      </w:r>
      <w:r w:rsidRPr="00E03676">
        <w:rPr>
          <w:rStyle w:val="1-Char"/>
          <w:rFonts w:hint="cs"/>
          <w:rtl/>
        </w:rPr>
        <w:t>:</w:t>
      </w:r>
      <w:r w:rsidR="002931B8" w:rsidRPr="00E03676">
        <w:rPr>
          <w:rStyle w:val="1-Char"/>
          <w:rFonts w:hint="cs"/>
          <w:rtl/>
        </w:rPr>
        <w:t xml:space="preserve"> </w:t>
      </w:r>
      <w:r w:rsidR="002931B8" w:rsidRPr="00E03676">
        <w:rPr>
          <w:rStyle w:val="1-Char"/>
          <w:rFonts w:cs="Traditional Arabic" w:hint="cs"/>
          <w:rtl/>
        </w:rPr>
        <w:t>﴿</w:t>
      </w:r>
      <w:r w:rsidR="002931B8" w:rsidRPr="00E03676">
        <w:rPr>
          <w:rStyle w:val="Char4"/>
          <w:rFonts w:hint="eastAsia"/>
          <w:rtl/>
        </w:rPr>
        <w:t>يُرِيدُ</w:t>
      </w:r>
      <w:r w:rsidR="002931B8" w:rsidRPr="00E03676">
        <w:rPr>
          <w:rStyle w:val="Char4"/>
          <w:rtl/>
        </w:rPr>
        <w:t xml:space="preserve">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لِيُبَيِّنَ لَكُمۡ وَيَهۡدِيَكُمۡ سُنَنَ </w:t>
      </w:r>
      <w:r w:rsidR="002931B8" w:rsidRPr="00E03676">
        <w:rPr>
          <w:rStyle w:val="Char4"/>
          <w:rFonts w:hint="cs"/>
          <w:rtl/>
        </w:rPr>
        <w:t>ٱ</w:t>
      </w:r>
      <w:r w:rsidR="002931B8" w:rsidRPr="00E03676">
        <w:rPr>
          <w:rStyle w:val="Char4"/>
          <w:rFonts w:hint="eastAsia"/>
          <w:rtl/>
        </w:rPr>
        <w:t>لَّذِينَ</w:t>
      </w:r>
      <w:r w:rsidR="002931B8" w:rsidRPr="00E03676">
        <w:rPr>
          <w:rStyle w:val="Char4"/>
          <w:rtl/>
        </w:rPr>
        <w:t xml:space="preserve"> مِن قَبۡلِكُمۡ وَيَتُوبَ عَلَيۡكُمۡۗ وَ</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عَلِيمٌ حَكِيمٞ ٢٦ </w:t>
      </w:r>
      <w:r w:rsidR="002931B8" w:rsidRPr="00E03676">
        <w:rPr>
          <w:rStyle w:val="Char4"/>
          <w:rFonts w:hint="eastAsia"/>
          <w:rtl/>
        </w:rPr>
        <w:t>وَ</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يُرِيدُ أَن يَتُوبَ عَلَيۡكُمۡ وَيُرِيدُ </w:t>
      </w:r>
      <w:r w:rsidR="002931B8" w:rsidRPr="00E03676">
        <w:rPr>
          <w:rStyle w:val="Char4"/>
          <w:rFonts w:hint="cs"/>
          <w:rtl/>
        </w:rPr>
        <w:t>ٱ</w:t>
      </w:r>
      <w:r w:rsidR="002931B8" w:rsidRPr="00E03676">
        <w:rPr>
          <w:rStyle w:val="Char4"/>
          <w:rFonts w:hint="eastAsia"/>
          <w:rtl/>
        </w:rPr>
        <w:t>لَّذِينَ</w:t>
      </w:r>
      <w:r w:rsidR="002931B8" w:rsidRPr="00E03676">
        <w:rPr>
          <w:rStyle w:val="Char4"/>
          <w:rtl/>
        </w:rPr>
        <w:t xml:space="preserve"> يَتَّبِعُونَ </w:t>
      </w:r>
      <w:r w:rsidR="002931B8" w:rsidRPr="00E03676">
        <w:rPr>
          <w:rStyle w:val="Char4"/>
          <w:rFonts w:hint="cs"/>
          <w:rtl/>
        </w:rPr>
        <w:t>ٱ</w:t>
      </w:r>
      <w:r w:rsidR="002931B8" w:rsidRPr="00E03676">
        <w:rPr>
          <w:rStyle w:val="Char4"/>
          <w:rFonts w:hint="eastAsia"/>
          <w:rtl/>
        </w:rPr>
        <w:t>لشَّهَوَٰتِ</w:t>
      </w:r>
      <w:r w:rsidR="002931B8" w:rsidRPr="00E03676">
        <w:rPr>
          <w:rStyle w:val="Char4"/>
          <w:rtl/>
        </w:rPr>
        <w:t xml:space="preserve"> أَن تَمِيلُواْ مَيۡلًا عَظِيمٗا ٢٧</w:t>
      </w:r>
      <w:r w:rsidR="002931B8" w:rsidRPr="00E03676">
        <w:rPr>
          <w:rStyle w:val="1-Char"/>
          <w:rFonts w:cs="Traditional Arabic" w:hint="cs"/>
          <w:rtl/>
        </w:rPr>
        <w:t>﴾</w:t>
      </w:r>
      <w:r w:rsidRPr="00E03676">
        <w:rPr>
          <w:rStyle w:val="1-Char"/>
          <w:rFonts w:hint="cs"/>
          <w:rtl/>
        </w:rPr>
        <w:t xml:space="preserve"> </w:t>
      </w:r>
      <w:r w:rsidR="002931B8" w:rsidRPr="00E03676">
        <w:rPr>
          <w:rStyle w:val="4-Char0"/>
          <w:rFonts w:hint="cs"/>
          <w:rtl/>
        </w:rPr>
        <w:t>[</w:t>
      </w:r>
      <w:r w:rsidRPr="00E03676">
        <w:rPr>
          <w:rStyle w:val="4-Char0"/>
          <w:rFonts w:hint="cs"/>
          <w:rtl/>
        </w:rPr>
        <w:t>النساء: 26-27</w:t>
      </w:r>
      <w:r w:rsidR="002931B8" w:rsidRPr="00E03676">
        <w:rPr>
          <w:rStyle w:val="4-Char0"/>
          <w:rFonts w:hint="cs"/>
          <w:rtl/>
        </w:rPr>
        <w:t>]</w:t>
      </w:r>
      <w:r w:rsidRPr="00E03676">
        <w:rPr>
          <w:rStyle w:val="1-Char"/>
          <w:rFonts w:hint="cs"/>
          <w:rtl/>
        </w:rPr>
        <w:t>.</w:t>
      </w:r>
    </w:p>
    <w:p w:rsidR="006167B8" w:rsidRPr="00E03676" w:rsidRDefault="006167B8" w:rsidP="00DF1C4A">
      <w:pPr>
        <w:pStyle w:val="1-"/>
        <w:rPr>
          <w:rFonts w:ascii="B Lotus" w:hAnsi="B Lotus"/>
          <w:rtl/>
        </w:rPr>
      </w:pPr>
      <w:r w:rsidRPr="00E03676">
        <w:rPr>
          <w:rFonts w:ascii="B Lotus" w:hAnsi="B Lotus"/>
          <w:rtl/>
        </w:rPr>
        <w:t>«</w:t>
      </w:r>
      <w:r w:rsidRPr="00E03676">
        <w:rPr>
          <w:rtl/>
        </w:rPr>
        <w:t>خداوند مى‏خواهد (با ا</w:t>
      </w:r>
      <w:r w:rsidR="009768AE" w:rsidRPr="00E03676">
        <w:rPr>
          <w:rtl/>
        </w:rPr>
        <w:t>ی</w:t>
      </w:r>
      <w:r w:rsidRPr="00E03676">
        <w:rPr>
          <w:rtl/>
        </w:rPr>
        <w:t>ن دستورها، راه‏هاى خوشبختى و سعادت را) براى شما آش</w:t>
      </w:r>
      <w:r w:rsidR="009768AE" w:rsidRPr="00E03676">
        <w:rPr>
          <w:rtl/>
        </w:rPr>
        <w:t>ک</w:t>
      </w:r>
      <w:r w:rsidRPr="00E03676">
        <w:rPr>
          <w:rtl/>
        </w:rPr>
        <w:t>ار سازد، و به سنت</w:t>
      </w:r>
      <w:r w:rsidR="002931B8" w:rsidRPr="00E03676">
        <w:rPr>
          <w:rFonts w:hint="cs"/>
          <w:rtl/>
        </w:rPr>
        <w:t>‌</w:t>
      </w:r>
      <w:r w:rsidRPr="00E03676">
        <w:rPr>
          <w:rtl/>
        </w:rPr>
        <w:t>هاى (صح</w:t>
      </w:r>
      <w:r w:rsidR="009768AE" w:rsidRPr="00E03676">
        <w:rPr>
          <w:rtl/>
        </w:rPr>
        <w:t>ی</w:t>
      </w:r>
      <w:r w:rsidRPr="00E03676">
        <w:rPr>
          <w:rtl/>
        </w:rPr>
        <w:t>ح) پ</w:t>
      </w:r>
      <w:r w:rsidR="009768AE" w:rsidRPr="00E03676">
        <w:rPr>
          <w:rtl/>
        </w:rPr>
        <w:t>ی</w:t>
      </w:r>
      <w:r w:rsidRPr="00E03676">
        <w:rPr>
          <w:rtl/>
        </w:rPr>
        <w:t>ش</w:t>
      </w:r>
      <w:r w:rsidR="009768AE" w:rsidRPr="00E03676">
        <w:rPr>
          <w:rtl/>
        </w:rPr>
        <w:t>ی</w:t>
      </w:r>
      <w:r w:rsidRPr="00E03676">
        <w:rPr>
          <w:rtl/>
        </w:rPr>
        <w:t>ن</w:t>
      </w:r>
      <w:r w:rsidR="009768AE" w:rsidRPr="00E03676">
        <w:rPr>
          <w:rtl/>
        </w:rPr>
        <w:t>ی</w:t>
      </w:r>
      <w:r w:rsidRPr="00E03676">
        <w:rPr>
          <w:rtl/>
        </w:rPr>
        <w:t xml:space="preserve">ان رهبرى </w:t>
      </w:r>
      <w:r w:rsidR="009768AE" w:rsidRPr="00E03676">
        <w:rPr>
          <w:rtl/>
        </w:rPr>
        <w:t>ک</w:t>
      </w:r>
      <w:r w:rsidRPr="00E03676">
        <w:rPr>
          <w:rtl/>
        </w:rPr>
        <w:t xml:space="preserve">ند. </w:t>
      </w:r>
      <w:r w:rsidRPr="00E03676">
        <w:rPr>
          <w:rFonts w:hint="cs"/>
          <w:rtl/>
        </w:rPr>
        <w:t>و توبه شما را بپذ</w:t>
      </w:r>
      <w:r w:rsidR="009768AE" w:rsidRPr="00E03676">
        <w:rPr>
          <w:rFonts w:hint="cs"/>
          <w:rtl/>
        </w:rPr>
        <w:t>ی</w:t>
      </w:r>
      <w:r w:rsidRPr="00E03676">
        <w:rPr>
          <w:rFonts w:hint="cs"/>
          <w:rtl/>
        </w:rPr>
        <w:t xml:space="preserve">رد </w:t>
      </w:r>
      <w:r w:rsidRPr="00E03676">
        <w:rPr>
          <w:rtl/>
        </w:rPr>
        <w:t>و خداوند دانا و ح</w:t>
      </w:r>
      <w:r w:rsidR="009768AE" w:rsidRPr="00E03676">
        <w:rPr>
          <w:rtl/>
        </w:rPr>
        <w:t>کی</w:t>
      </w:r>
      <w:r w:rsidRPr="00E03676">
        <w:rPr>
          <w:rtl/>
        </w:rPr>
        <w:t>م است. خدا مى‏خواهد شما را ببخشد (و از آلودگى پا</w:t>
      </w:r>
      <w:r w:rsidR="009768AE" w:rsidRPr="00E03676">
        <w:rPr>
          <w:rtl/>
        </w:rPr>
        <w:t>ک</w:t>
      </w:r>
      <w:r w:rsidRPr="00E03676">
        <w:rPr>
          <w:rtl/>
        </w:rPr>
        <w:t xml:space="preserve"> نما</w:t>
      </w:r>
      <w:r w:rsidR="009768AE" w:rsidRPr="00E03676">
        <w:rPr>
          <w:rtl/>
        </w:rPr>
        <w:t>ی</w:t>
      </w:r>
      <w:r w:rsidRPr="00E03676">
        <w:rPr>
          <w:rtl/>
        </w:rPr>
        <w:t>د)، اما</w:t>
      </w:r>
      <w:r w:rsidR="000433D3" w:rsidRPr="00E03676">
        <w:rPr>
          <w:rtl/>
        </w:rPr>
        <w:t xml:space="preserve"> آن‌ها </w:t>
      </w:r>
      <w:r w:rsidR="009768AE" w:rsidRPr="00E03676">
        <w:rPr>
          <w:rtl/>
        </w:rPr>
        <w:t>ک</w:t>
      </w:r>
      <w:r w:rsidRPr="00E03676">
        <w:rPr>
          <w:rtl/>
        </w:rPr>
        <w:t>ه پ</w:t>
      </w:r>
      <w:r w:rsidR="009768AE" w:rsidRPr="00E03676">
        <w:rPr>
          <w:rtl/>
        </w:rPr>
        <w:t>ی</w:t>
      </w:r>
      <w:r w:rsidRPr="00E03676">
        <w:rPr>
          <w:rtl/>
        </w:rPr>
        <w:t>رو شهواتند، مى‏خواهند شما ب</w:t>
      </w:r>
      <w:r w:rsidR="009768AE" w:rsidRPr="00E03676">
        <w:rPr>
          <w:rtl/>
        </w:rPr>
        <w:t>ک</w:t>
      </w:r>
      <w:r w:rsidRPr="00E03676">
        <w:rPr>
          <w:rtl/>
        </w:rPr>
        <w:t>لى منحرف شو</w:t>
      </w:r>
      <w:r w:rsidR="009768AE" w:rsidRPr="00E03676">
        <w:rPr>
          <w:rtl/>
        </w:rPr>
        <w:t>ی</w:t>
      </w:r>
      <w:r w:rsidRPr="00E03676">
        <w:rPr>
          <w:rtl/>
        </w:rPr>
        <w:t>د</w:t>
      </w:r>
      <w:r w:rsidRPr="00E03676">
        <w:rPr>
          <w:rFonts w:ascii="B Lotus" w:hAnsi="B Lotus"/>
          <w:rtl/>
        </w:rPr>
        <w:t>»</w:t>
      </w:r>
      <w:r w:rsidRPr="00E03676">
        <w:rPr>
          <w:rFonts w:ascii="B Lotus" w:hAnsi="B Lotus" w:hint="cs"/>
          <w:rtl/>
        </w:rPr>
        <w:t>.</w:t>
      </w:r>
    </w:p>
    <w:p w:rsidR="006167B8" w:rsidRPr="00E03676" w:rsidRDefault="006167B8" w:rsidP="00DF1C4A">
      <w:pPr>
        <w:pStyle w:val="1-"/>
        <w:rPr>
          <w:rtl/>
        </w:rPr>
      </w:pPr>
      <w:r w:rsidRPr="00E03676">
        <w:rPr>
          <w:rtl/>
        </w:rPr>
        <w:t>آری اراده‌ی خداوند متعال در این آیات متضمن علاقه او به این امر و رضایت او به آن است</w:t>
      </w:r>
      <w:r w:rsidRPr="00E03676">
        <w:rPr>
          <w:rFonts w:hint="cs"/>
          <w:rtl/>
        </w:rPr>
        <w:t>،</w:t>
      </w:r>
      <w:r w:rsidRPr="00E03676">
        <w:rPr>
          <w:rtl/>
        </w:rPr>
        <w:t xml:space="preserve"> و او آن امور را برای مؤمنان تشریع کرده و به</w:t>
      </w:r>
      <w:r w:rsidR="000433D3" w:rsidRPr="00E03676">
        <w:rPr>
          <w:rtl/>
        </w:rPr>
        <w:t xml:space="preserve"> آن‌ها </w:t>
      </w:r>
      <w:r w:rsidRPr="00E03676">
        <w:rPr>
          <w:rtl/>
        </w:rPr>
        <w:t>امر نموده است، و در</w:t>
      </w:r>
      <w:r w:rsidR="000433D3" w:rsidRPr="00E03676">
        <w:rPr>
          <w:rtl/>
        </w:rPr>
        <w:t xml:space="preserve"> آن‌ها </w:t>
      </w:r>
      <w:r w:rsidRPr="00E03676">
        <w:rPr>
          <w:rtl/>
        </w:rPr>
        <w:t>نیامده است که خداوند این مراد و هدف را آفریده است</w:t>
      </w:r>
      <w:r w:rsidRPr="00E03676">
        <w:rPr>
          <w:rFonts w:hint="cs"/>
          <w:rtl/>
        </w:rPr>
        <w:t>،</w:t>
      </w:r>
      <w:r w:rsidRPr="00E03676">
        <w:rPr>
          <w:rtl/>
        </w:rPr>
        <w:t xml:space="preserve"> و نیامده که او چنین چیزی را مقدر فرموده </w:t>
      </w:r>
      <w:r w:rsidRPr="00E03676">
        <w:rPr>
          <w:rFonts w:hint="cs"/>
          <w:rtl/>
        </w:rPr>
        <w:t>،</w:t>
      </w:r>
      <w:r w:rsidRPr="00E03676">
        <w:rPr>
          <w:rtl/>
        </w:rPr>
        <w:t xml:space="preserve">و حتماً تحقق خواهد یافت. </w:t>
      </w:r>
    </w:p>
    <w:p w:rsidR="006167B8" w:rsidRPr="00E03676" w:rsidRDefault="006167B8" w:rsidP="00DF1C4A">
      <w:pPr>
        <w:pStyle w:val="1-"/>
        <w:rPr>
          <w:rtl/>
        </w:rPr>
      </w:pPr>
      <w:r w:rsidRPr="00E03676">
        <w:rPr>
          <w:rtl/>
        </w:rPr>
        <w:t>دلیل این هم آن است که: پیامبر اکرم</w:t>
      </w:r>
      <w:r w:rsidRPr="00E03676">
        <w:rPr>
          <w:rFonts w:hint="cs"/>
          <w:rtl/>
        </w:rPr>
        <w:t xml:space="preserve"> </w:t>
      </w:r>
      <w:r w:rsidRPr="00E03676">
        <w:rPr>
          <w:rFonts w:cs="CTraditional Arabic" w:hint="cs"/>
          <w:rtl/>
        </w:rPr>
        <w:t>ص</w:t>
      </w:r>
      <w:r w:rsidRPr="00E03676">
        <w:rPr>
          <w:rtl/>
        </w:rPr>
        <w:t xml:space="preserve"> پس از نزول این آیه فرمود: «خداوندا اینان اهل بیتم هستند پس آلودگی را از آنان بزدا و پاک و پاکیزه‌شان گردان. یعنی از خداوند خواست که آلودگی را از آنان دور کند و پاکشان گرداند، پس اگر آیه متضمن خبر دادن به تحقق این امور بود نیازی به درخواست و دعای پیامبر نمی‌بود. </w:t>
      </w:r>
    </w:p>
    <w:p w:rsidR="006167B8" w:rsidRPr="00E03676" w:rsidRDefault="006167B8" w:rsidP="00DF1C4A">
      <w:pPr>
        <w:pStyle w:val="1-"/>
        <w:rPr>
          <w:rtl/>
        </w:rPr>
      </w:pPr>
      <w:r w:rsidRPr="00E03676">
        <w:rPr>
          <w:rtl/>
        </w:rPr>
        <w:t xml:space="preserve">حال اگر گفته شود: </w:t>
      </w:r>
      <w:r w:rsidRPr="00E03676">
        <w:rPr>
          <w:rFonts w:hint="cs"/>
          <w:rtl/>
        </w:rPr>
        <w:t xml:space="preserve">بر </w:t>
      </w:r>
      <w:r w:rsidRPr="00E03676">
        <w:rPr>
          <w:rtl/>
        </w:rPr>
        <w:t>فرض که قرآن از تحقق امر پاک شدن و برداشتن آلودگی خبر نمی‌دهد، اما دعای پیامبر</w:t>
      </w:r>
      <w:r w:rsidRPr="00E03676">
        <w:rPr>
          <w:rFonts w:hint="cs"/>
          <w:rtl/>
        </w:rPr>
        <w:t xml:space="preserve"> </w:t>
      </w:r>
      <w:r w:rsidRPr="00E03676">
        <w:rPr>
          <w:rFonts w:cs="CTraditional Arabic" w:hint="cs"/>
          <w:rtl/>
        </w:rPr>
        <w:t>ص</w:t>
      </w:r>
      <w:r w:rsidRPr="00E03676">
        <w:rPr>
          <w:rtl/>
        </w:rPr>
        <w:t xml:space="preserve"> برای آنان بر تحقق این امور دلالت دارد چون دعای ایشان مستجاب است. می‌گوییم: مقصود این است که قرآن بر ادعای او منبی بر تحقق پاکیزگی و زدودن آلودگی دلالت نمی‌کند</w:t>
      </w:r>
      <w:r w:rsidRPr="00E03676">
        <w:rPr>
          <w:rFonts w:hint="cs"/>
          <w:rtl/>
        </w:rPr>
        <w:t>،</w:t>
      </w:r>
      <w:r w:rsidRPr="00E03676">
        <w:rPr>
          <w:rtl/>
        </w:rPr>
        <w:t xml:space="preserve"> چه رسد به</w:t>
      </w:r>
      <w:r w:rsidR="00BF136F" w:rsidRPr="00E03676">
        <w:rPr>
          <w:rtl/>
        </w:rPr>
        <w:t xml:space="preserve"> این‌که </w:t>
      </w:r>
      <w:r w:rsidRPr="00E03676">
        <w:rPr>
          <w:rtl/>
        </w:rPr>
        <w:t xml:space="preserve">دلالت بر عصمت و امامت هم داشته باشد. </w:t>
      </w:r>
    </w:p>
    <w:p w:rsidR="006167B8" w:rsidRPr="00E03676" w:rsidRDefault="006167B8" w:rsidP="00DF1C4A">
      <w:pPr>
        <w:pStyle w:val="1-"/>
        <w:rPr>
          <w:rtl/>
        </w:rPr>
      </w:pPr>
      <w:r w:rsidRPr="00E03676">
        <w:rPr>
          <w:rtl/>
        </w:rPr>
        <w:t xml:space="preserve">اما استدلال به حدیث خود بحث دیگری می‌طلبد. </w:t>
      </w:r>
    </w:p>
    <w:p w:rsidR="006167B8" w:rsidRPr="00E03676" w:rsidRDefault="006167B8" w:rsidP="00DF1C4A">
      <w:pPr>
        <w:pStyle w:val="1-"/>
        <w:rPr>
          <w:rtl/>
        </w:rPr>
      </w:pPr>
      <w:r w:rsidRPr="00E03676">
        <w:rPr>
          <w:rtl/>
        </w:rPr>
        <w:t>سپس در بحث دوم</w:t>
      </w:r>
      <w:r w:rsidRPr="00E03676">
        <w:rPr>
          <w:rFonts w:hint="cs"/>
          <w:rtl/>
        </w:rPr>
        <w:t xml:space="preserve"> </w:t>
      </w:r>
      <w:r w:rsidRPr="00E03676">
        <w:rPr>
          <w:rtl/>
        </w:rPr>
        <w:t>می‌گوییم: فرض کنید که قرآن بر تحقق طهارت و پاکیزگی و زدودن آلودگی از آنان دلالت دارد چنانکه دعای مستجاب پیامبر هم لزوماً موجب پاکی افراد دعا شده و زدودن آلودگی از آنان می‌شود</w:t>
      </w:r>
      <w:r w:rsidRPr="00E03676">
        <w:rPr>
          <w:rFonts w:hint="cs"/>
          <w:rtl/>
        </w:rPr>
        <w:t>،</w:t>
      </w:r>
      <w:r w:rsidRPr="00E03676">
        <w:rPr>
          <w:rtl/>
        </w:rPr>
        <w:t xml:space="preserve"> اما در همه</w:t>
      </w:r>
      <w:r w:rsidR="000433D3" w:rsidRPr="00E03676">
        <w:rPr>
          <w:rtl/>
        </w:rPr>
        <w:t xml:space="preserve"> این‌ها </w:t>
      </w:r>
      <w:r w:rsidRPr="00E03676">
        <w:rPr>
          <w:rtl/>
        </w:rPr>
        <w:t xml:space="preserve">چیزی که نشان دهد آنان دارای عصمت از خطا هم می‌گردند، یافته نمی‌شود. </w:t>
      </w:r>
    </w:p>
    <w:p w:rsidR="006167B8" w:rsidRPr="00E03676" w:rsidRDefault="006167B8" w:rsidP="00DF1C4A">
      <w:pPr>
        <w:pStyle w:val="1-"/>
        <w:rPr>
          <w:rtl/>
        </w:rPr>
      </w:pPr>
      <w:r w:rsidRPr="00E03676">
        <w:rPr>
          <w:rtl/>
        </w:rPr>
        <w:lastRenderedPageBreak/>
        <w:t>دلیل آن هم اینکه: خداوند با دستوری که به همسران پیامبر</w:t>
      </w:r>
      <w:r w:rsidRPr="00E03676">
        <w:rPr>
          <w:rFonts w:hint="cs"/>
          <w:rtl/>
        </w:rPr>
        <w:t xml:space="preserve"> </w:t>
      </w:r>
      <w:r w:rsidRPr="00E03676">
        <w:rPr>
          <w:rFonts w:cs="CTraditional Arabic" w:hint="cs"/>
          <w:rtl/>
        </w:rPr>
        <w:t>ص</w:t>
      </w:r>
      <w:r w:rsidRPr="00E03676">
        <w:rPr>
          <w:rtl/>
        </w:rPr>
        <w:t xml:space="preserve"> داد، نخواست که از</w:t>
      </w:r>
      <w:r w:rsidR="002418EC">
        <w:rPr>
          <w:rtl/>
        </w:rPr>
        <w:t xml:space="preserve"> هیچیک </w:t>
      </w:r>
      <w:r w:rsidRPr="00E03676">
        <w:rPr>
          <w:rtl/>
        </w:rPr>
        <w:t>از آنان هیچ اشتباهی سر نزند، چرا که خطاهای آنان و غیر آنان نیز قابل بخشش و بخشودنی است، سیاق آیه ه</w:t>
      </w:r>
      <w:r w:rsidRPr="00E03676">
        <w:rPr>
          <w:rFonts w:hint="cs"/>
          <w:rtl/>
        </w:rPr>
        <w:t>م</w:t>
      </w:r>
      <w:r w:rsidRPr="00E03676">
        <w:rPr>
          <w:rtl/>
        </w:rPr>
        <w:t xml:space="preserve"> اقتضا می‌کند که مقصود خداوند زدودن آلودگی‌ای باشد که در حد اموری چون فساد و فحشاست. و آنان را از گناهان بزرگی چون زنا و غیر آن پاک و پاکیزه گرداند. </w:t>
      </w:r>
    </w:p>
    <w:p w:rsidR="006167B8" w:rsidRPr="00E03676" w:rsidRDefault="006167B8" w:rsidP="00DF1C4A">
      <w:pPr>
        <w:pStyle w:val="1-"/>
        <w:rPr>
          <w:rtl/>
        </w:rPr>
      </w:pPr>
      <w:r w:rsidRPr="00E03676">
        <w:rPr>
          <w:rtl/>
        </w:rPr>
        <w:t>لفظ «رجس» (آلودگی هم لفظی عام و کلی است که اقت</w:t>
      </w:r>
      <w:r w:rsidRPr="00E03676">
        <w:rPr>
          <w:rFonts w:hint="cs"/>
          <w:rtl/>
        </w:rPr>
        <w:t>ض</w:t>
      </w:r>
      <w:r w:rsidRPr="00E03676">
        <w:rPr>
          <w:rtl/>
        </w:rPr>
        <w:t>ا</w:t>
      </w:r>
      <w:r w:rsidRPr="00E03676">
        <w:rPr>
          <w:rFonts w:hint="cs"/>
          <w:rtl/>
        </w:rPr>
        <w:t xml:space="preserve"> </w:t>
      </w:r>
      <w:r w:rsidRPr="00E03676">
        <w:rPr>
          <w:rtl/>
        </w:rPr>
        <w:t>دارد خداوند خواسته همه انواع آلودگی‌ها را بزداید، پیامبر</w:t>
      </w:r>
      <w:r w:rsidRPr="00E03676">
        <w:rPr>
          <w:rFonts w:hint="cs"/>
          <w:rtl/>
        </w:rPr>
        <w:t xml:space="preserve"> </w:t>
      </w:r>
      <w:r w:rsidRPr="00E03676">
        <w:rPr>
          <w:rFonts w:cs="CTraditional Arabic" w:hint="cs"/>
          <w:rtl/>
        </w:rPr>
        <w:t>ص</w:t>
      </w:r>
      <w:r w:rsidRPr="00E03676">
        <w:rPr>
          <w:rtl/>
        </w:rPr>
        <w:t xml:space="preserve"> هم برای همین مقصود دعا فرمودند. </w:t>
      </w:r>
    </w:p>
    <w:p w:rsidR="006167B8" w:rsidRPr="00E03676" w:rsidRDefault="006167B8" w:rsidP="00DF1C4A">
      <w:pPr>
        <w:pStyle w:val="1-"/>
        <w:rPr>
          <w:rtl/>
        </w:rPr>
      </w:pPr>
      <w:r w:rsidRPr="00E03676">
        <w:rPr>
          <w:rFonts w:hint="cs"/>
          <w:rtl/>
        </w:rPr>
        <w:t xml:space="preserve">على </w:t>
      </w:r>
      <w:r w:rsidRPr="00E03676">
        <w:rPr>
          <w:rtl/>
        </w:rPr>
        <w:t>کل</w:t>
      </w:r>
      <w:r w:rsidRPr="00E03676">
        <w:rPr>
          <w:rFonts w:hint="cs"/>
          <w:rtl/>
        </w:rPr>
        <w:t xml:space="preserve"> حال</w:t>
      </w:r>
      <w:r w:rsidRPr="00E03676">
        <w:rPr>
          <w:rtl/>
        </w:rPr>
        <w:t xml:space="preserve"> پاک کردنی که خداوند اراده فرموده و آنچه پیامبر</w:t>
      </w:r>
      <w:r w:rsidRPr="00E03676">
        <w:rPr>
          <w:rFonts w:hint="cs"/>
          <w:rtl/>
        </w:rPr>
        <w:t xml:space="preserve"> </w:t>
      </w:r>
      <w:r w:rsidRPr="00E03676">
        <w:rPr>
          <w:rFonts w:cs="CTraditional Arabic" w:hint="cs"/>
          <w:rtl/>
        </w:rPr>
        <w:t>ص</w:t>
      </w:r>
      <w:r w:rsidRPr="00E03676">
        <w:rPr>
          <w:rtl/>
        </w:rPr>
        <w:t xml:space="preserve"> برای آن دعا کرده، به اتفاق، همان عصمت نیست، چرا که نزد اهل سنت معصومی جز پیامبر</w:t>
      </w:r>
      <w:r w:rsidRPr="00E03676">
        <w:rPr>
          <w:rFonts w:hint="cs"/>
          <w:rtl/>
        </w:rPr>
        <w:t xml:space="preserve"> </w:t>
      </w:r>
      <w:r w:rsidRPr="00E03676">
        <w:rPr>
          <w:rFonts w:cs="CTraditional Arabic" w:hint="cs"/>
          <w:rtl/>
        </w:rPr>
        <w:t>ص</w:t>
      </w:r>
      <w:r w:rsidRPr="00E03676">
        <w:rPr>
          <w:rtl/>
        </w:rPr>
        <w:t xml:space="preserve"> وجود ندارد، و شیعیان می‌گویند: جز پیامبر</w:t>
      </w:r>
      <w:r w:rsidRPr="00E03676">
        <w:rPr>
          <w:rFonts w:hint="cs"/>
          <w:rtl/>
        </w:rPr>
        <w:t xml:space="preserve"> </w:t>
      </w:r>
      <w:r w:rsidRPr="00E03676">
        <w:rPr>
          <w:rFonts w:cs="CTraditional Arabic" w:hint="cs"/>
          <w:rtl/>
        </w:rPr>
        <w:t>ص</w:t>
      </w:r>
      <w:r w:rsidRPr="00E03676">
        <w:rPr>
          <w:rtl/>
        </w:rPr>
        <w:t xml:space="preserve"> و امام</w:t>
      </w:r>
      <w:r w:rsidRPr="00E03676">
        <w:rPr>
          <w:rFonts w:hint="cs"/>
          <w:rtl/>
        </w:rPr>
        <w:t>،</w:t>
      </w:r>
      <w:r w:rsidRPr="00E03676">
        <w:rPr>
          <w:rtl/>
        </w:rPr>
        <w:t xml:space="preserve"> معصومی وجود ندارد. پس در مورد انتفای عصمت مختص به پیامبر</w:t>
      </w:r>
      <w:r w:rsidRPr="00E03676">
        <w:rPr>
          <w:rFonts w:hint="cs"/>
          <w:rtl/>
        </w:rPr>
        <w:t xml:space="preserve"> </w:t>
      </w:r>
      <w:r w:rsidRPr="00E03676">
        <w:rPr>
          <w:rFonts w:cs="CTraditional Arabic" w:hint="cs"/>
          <w:rtl/>
        </w:rPr>
        <w:t>ص</w:t>
      </w:r>
      <w:r w:rsidRPr="00E03676">
        <w:rPr>
          <w:rtl/>
        </w:rPr>
        <w:t xml:space="preserve"> و امام از همسران و دختران ایشان و سایر زنان اتفاق نظر هست. </w:t>
      </w:r>
    </w:p>
    <w:p w:rsidR="006167B8" w:rsidRPr="00E03676" w:rsidRDefault="006167B8" w:rsidP="00DF1C4A">
      <w:pPr>
        <w:pStyle w:val="1-"/>
        <w:rPr>
          <w:rtl/>
        </w:rPr>
      </w:pPr>
      <w:r w:rsidRPr="00E03676">
        <w:rPr>
          <w:rtl/>
        </w:rPr>
        <w:t xml:space="preserve">حال که چنین است پس </w:t>
      </w:r>
      <w:r w:rsidRPr="00E03676">
        <w:rPr>
          <w:rFonts w:hint="cs"/>
          <w:rtl/>
        </w:rPr>
        <w:t>ج</w:t>
      </w:r>
      <w:r w:rsidRPr="00E03676">
        <w:rPr>
          <w:rtl/>
        </w:rPr>
        <w:t>ایز نیست که تطهیر خواسته شده برای چهار تن مذکور متضمن عصمتی باشد که از نظر آنان به پیامبر</w:t>
      </w:r>
      <w:r w:rsidRPr="00E03676">
        <w:rPr>
          <w:rFonts w:hint="cs"/>
          <w:rtl/>
        </w:rPr>
        <w:t xml:space="preserve"> </w:t>
      </w:r>
      <w:r w:rsidRPr="00E03676">
        <w:rPr>
          <w:rFonts w:cs="CTraditional Arabic" w:hint="cs"/>
          <w:rtl/>
        </w:rPr>
        <w:t>ص</w:t>
      </w:r>
      <w:r w:rsidRPr="00E03676">
        <w:rPr>
          <w:rtl/>
        </w:rPr>
        <w:t xml:space="preserve"> و امام اختصاص دارد. پس دعای پیامبر</w:t>
      </w:r>
      <w:r w:rsidRPr="00E03676">
        <w:rPr>
          <w:rFonts w:hint="cs"/>
          <w:rtl/>
        </w:rPr>
        <w:t xml:space="preserve"> </w:t>
      </w:r>
      <w:r w:rsidRPr="00E03676">
        <w:rPr>
          <w:rFonts w:cs="CTraditional Arabic" w:hint="cs"/>
          <w:rtl/>
        </w:rPr>
        <w:t>ص</w:t>
      </w:r>
      <w:r w:rsidRPr="00E03676">
        <w:rPr>
          <w:rtl/>
        </w:rPr>
        <w:t xml:space="preserve"> برای عصمت آنان نبوده، یعنی نه برای علما و نه برای غیر او، بلکه پیامبر دعای پاکی و پاکیزگی برای چهار نفر مشترک فرموده که هیچ کدام از آنان بر سایرین برتری داده نشده است. </w:t>
      </w:r>
    </w:p>
    <w:p w:rsidR="006167B8" w:rsidRPr="00E03676" w:rsidRDefault="006167B8" w:rsidP="00DF1C4A">
      <w:pPr>
        <w:pStyle w:val="1-"/>
        <w:rPr>
          <w:rtl/>
        </w:rPr>
      </w:pPr>
      <w:r w:rsidRPr="00E03676">
        <w:rPr>
          <w:rtl/>
        </w:rPr>
        <w:t>پاسخ سخن دیگر او که: «علی ادعای خلافت کرده و نفی آلودگی هم در مورد او ثابت شده است پس او صادق است»</w:t>
      </w:r>
      <w:r w:rsidRPr="00E03676">
        <w:rPr>
          <w:rFonts w:hint="cs"/>
          <w:rtl/>
        </w:rPr>
        <w:t>.</w:t>
      </w:r>
      <w:r w:rsidRPr="00E03676">
        <w:rPr>
          <w:rtl/>
        </w:rPr>
        <w:t xml:space="preserve"> از چند وجه است: یکی اینکه: ما باور نمی‌کنیم که علی ادعای خلافت کرده باشد. بلکه ما علم و آگاهی قطعی و یقینی داریم که علی هرگز تا کشته شدن عثمان ادعای خلافت و اما</w:t>
      </w:r>
      <w:r w:rsidRPr="00E03676">
        <w:rPr>
          <w:rFonts w:hint="cs"/>
          <w:rtl/>
        </w:rPr>
        <w:t>م</w:t>
      </w:r>
      <w:r w:rsidRPr="00E03676">
        <w:rPr>
          <w:rtl/>
        </w:rPr>
        <w:t>ت نکرد، هر چند قلباً تمایل داشته که خلیفه شود، ولی در هر حال او نگفت: من امام هستم و نگفت: من معصوم هستم و نیز اشاره نکرده که: رسول خدا</w:t>
      </w:r>
      <w:r w:rsidRPr="00E03676">
        <w:rPr>
          <w:rFonts w:hint="cs"/>
          <w:rtl/>
        </w:rPr>
        <w:t xml:space="preserve"> </w:t>
      </w:r>
      <w:r w:rsidRPr="00E03676">
        <w:rPr>
          <w:rFonts w:cs="CTraditional Arabic" w:hint="cs"/>
          <w:rtl/>
        </w:rPr>
        <w:t>ص</w:t>
      </w:r>
      <w:r w:rsidRPr="00E03676">
        <w:rPr>
          <w:rtl/>
        </w:rPr>
        <w:t xml:space="preserve"> من را امام پس از خود قرار داده است، یا</w:t>
      </w:r>
      <w:r w:rsidR="00BF136F" w:rsidRPr="00E03676">
        <w:rPr>
          <w:rtl/>
        </w:rPr>
        <w:t xml:space="preserve"> این‌که </w:t>
      </w:r>
      <w:r w:rsidRPr="00E03676">
        <w:rPr>
          <w:rtl/>
        </w:rPr>
        <w:t xml:space="preserve">او پیروی از من را بر مردم واجب شمرده است یا عباراتی از این قبیل. </w:t>
      </w:r>
    </w:p>
    <w:p w:rsidR="006167B8" w:rsidRPr="00E03676" w:rsidRDefault="006167B8" w:rsidP="00DF1C4A">
      <w:pPr>
        <w:pStyle w:val="1-"/>
        <w:rPr>
          <w:rtl/>
        </w:rPr>
      </w:pPr>
      <w:r w:rsidRPr="00E03676">
        <w:rPr>
          <w:rtl/>
        </w:rPr>
        <w:t>ما کاملاً یقین داریم که</w:t>
      </w:r>
      <w:r w:rsidR="00E03676" w:rsidRPr="00E03676">
        <w:rPr>
          <w:rtl/>
        </w:rPr>
        <w:t xml:space="preserve"> هرکس </w:t>
      </w:r>
      <w:r w:rsidRPr="00E03676">
        <w:rPr>
          <w:rtl/>
        </w:rPr>
        <w:t xml:space="preserve">چنین عباراتی را نقل کرده دروغگوست، نیز می‌دانیم که علی با تقواتر از آن بود که چنین دروغ آشکاری را ادعا کند که همه صحابه می‌دانند کذب و دروغ است. </w:t>
      </w:r>
    </w:p>
    <w:p w:rsidR="006167B8" w:rsidRPr="00E03676" w:rsidRDefault="006167B8" w:rsidP="00DF1C4A">
      <w:pPr>
        <w:pStyle w:val="1-"/>
        <w:rPr>
          <w:rtl/>
        </w:rPr>
      </w:pPr>
      <w:r w:rsidRPr="00E03676">
        <w:rPr>
          <w:rtl/>
        </w:rPr>
        <w:lastRenderedPageBreak/>
        <w:t>اما نقل ناقل از علی که وی گفته است: «براستی که پسر ابو قحافه در حالی پیراهن آن را بر تن کرد که می‌دانست جایگاه من از خلافت همچون نسبت سنگ آسیا با</w:t>
      </w:r>
      <w:r w:rsidRPr="00E03676">
        <w:rPr>
          <w:rFonts w:hint="cs"/>
          <w:rtl/>
        </w:rPr>
        <w:t xml:space="preserve"> ستون</w:t>
      </w:r>
      <w:r w:rsidRPr="00E03676">
        <w:rPr>
          <w:rtl/>
        </w:rPr>
        <w:t xml:space="preserve"> آسیاب است»</w:t>
      </w:r>
      <w:r w:rsidRPr="00E03676">
        <w:rPr>
          <w:rFonts w:hint="cs"/>
          <w:rtl/>
        </w:rPr>
        <w:t>.</w:t>
      </w:r>
    </w:p>
    <w:p w:rsidR="006167B8" w:rsidRPr="00E03676" w:rsidRDefault="006167B8" w:rsidP="00DF1C4A">
      <w:pPr>
        <w:pStyle w:val="1-"/>
        <w:rPr>
          <w:rtl/>
        </w:rPr>
      </w:pPr>
      <w:r w:rsidRPr="00E03676">
        <w:rPr>
          <w:rtl/>
        </w:rPr>
        <w:t xml:space="preserve">چند جواب دارد: اولاً: سند این نقل قول کجاست؟ به طوری که تمام حلقه‌های راویان ثقه آن معلوم باشد؟ که البته چنین سندی هرگز وجود ندارد. و تنها در کتاب «نهج البلاغه» و امثال آن یافت می‌شود. و اهل علم و دانش می‌دانند که اکثر خطبه‌های این کتاب به دروغ به علی نسبت داده شده است. از این روست که غالب خطبه‌ها و نام‌های آن در منابع پیش از آن یافت نمی‌شود و سند شناخته شده‌ای هم ندارد، پس رافضی باید بگوید این گفته را از کجا نقل کرده است؟ </w:t>
      </w:r>
    </w:p>
    <w:p w:rsidR="006167B8" w:rsidRPr="00E03676" w:rsidRDefault="006167B8" w:rsidP="00DF1C4A">
      <w:pPr>
        <w:pStyle w:val="1-"/>
        <w:rPr>
          <w:rtl/>
        </w:rPr>
      </w:pPr>
      <w:r w:rsidRPr="00E03676">
        <w:rPr>
          <w:rtl/>
        </w:rPr>
        <w:t>البته در اینجا بر ما واجب نیست که کذب بودن این گفته‌ها را روشن کنیم، بلکه کافی است تا صحت و سندیت این نقل را مطالبه نمائیم. خداوند نیز بر خلق واجب نکرده چیزی را باور کنند که دلیلی بر راست بودنش اقامه نشده است</w:t>
      </w:r>
      <w:r w:rsidRPr="00E03676">
        <w:rPr>
          <w:rFonts w:hint="cs"/>
          <w:rtl/>
        </w:rPr>
        <w:t>،</w:t>
      </w:r>
      <w:r w:rsidRPr="00E03676">
        <w:rPr>
          <w:rtl/>
        </w:rPr>
        <w:t xml:space="preserve"> چنین چیزی بالاتفاق ممتنع است</w:t>
      </w:r>
      <w:r w:rsidRPr="00E03676">
        <w:rPr>
          <w:rFonts w:hint="cs"/>
          <w:rtl/>
        </w:rPr>
        <w:t>،</w:t>
      </w:r>
      <w:r w:rsidR="00AF7D43" w:rsidRPr="00E03676">
        <w:rPr>
          <w:rtl/>
        </w:rPr>
        <w:t xml:space="preserve"> به خصوص </w:t>
      </w:r>
      <w:r w:rsidRPr="00E03676">
        <w:rPr>
          <w:rtl/>
        </w:rPr>
        <w:t xml:space="preserve">اگر درباره تکلیفی از نوع مالایطاق باشد؛ چون چنین چیزی یکی از بزرگ‌ترین تکلیف‌های غیر قابل تحمل است. چطور انسان می‌تواند ادعای علی برای خلافت را از طریق حکایت گونه‌ای باور کند که در طول </w:t>
      </w:r>
      <w:r w:rsidRPr="00E03676">
        <w:rPr>
          <w:rFonts w:hint="cs"/>
          <w:rtl/>
        </w:rPr>
        <w:t>ص</w:t>
      </w:r>
      <w:r w:rsidRPr="00E03676">
        <w:rPr>
          <w:rtl/>
        </w:rPr>
        <w:t xml:space="preserve">ده چهارم درباره وی </w:t>
      </w:r>
      <w:r w:rsidRPr="00E03676">
        <w:rPr>
          <w:rFonts w:hint="cs"/>
          <w:rtl/>
        </w:rPr>
        <w:t xml:space="preserve">ساخته </w:t>
      </w:r>
      <w:r w:rsidRPr="00E03676">
        <w:rPr>
          <w:rtl/>
        </w:rPr>
        <w:t xml:space="preserve">شده، آن هم در دوره‌ای که بدخواهان </w:t>
      </w:r>
      <w:r w:rsidRPr="00E03676">
        <w:rPr>
          <w:rFonts w:hint="cs"/>
          <w:rtl/>
        </w:rPr>
        <w:t xml:space="preserve">و </w:t>
      </w:r>
      <w:r w:rsidRPr="00E03676">
        <w:rPr>
          <w:rtl/>
        </w:rPr>
        <w:t>دروغسرایان علیه او زیاد شده و خود صاحب دولتی شده بودند که گفته‌هایشان را چه دروغی و چه حقیقت از</w:t>
      </w:r>
      <w:r w:rsidR="000433D3" w:rsidRPr="00E03676">
        <w:rPr>
          <w:rtl/>
        </w:rPr>
        <w:t xml:space="preserve"> آن‌ها </w:t>
      </w:r>
      <w:r w:rsidRPr="00E03676">
        <w:rPr>
          <w:rtl/>
        </w:rPr>
        <w:t xml:space="preserve">می‌پذیرفت، و کسی نبود که صحت و سقم آن گفته‌ها و حکایات را مطالبه کند و این جواب اصلی ما به چنین قضیه‌ای‌ست و خداوند متعال بین ما قضاوت می‌کند. </w:t>
      </w:r>
    </w:p>
    <w:p w:rsidR="00FF029C" w:rsidRDefault="006167B8" w:rsidP="00DF1C4A">
      <w:pPr>
        <w:pStyle w:val="1-"/>
        <w:rPr>
          <w:rtl/>
        </w:rPr>
      </w:pPr>
      <w:r w:rsidRPr="00E03676">
        <w:rPr>
          <w:rtl/>
        </w:rPr>
        <w:t>علاوه بر این: ما می‌دانیم که علی پرهیزگارتر از آن بود که به عمد دروغ بگوید همچنانکه ابوبکر و عمر و عثمان و غیر آنان پرهیزگارتر از آن بودند که بخواهند از روی تعمد دروغی بگویند. ولی اگر به این فرد ا</w:t>
      </w:r>
      <w:r w:rsidRPr="00E03676">
        <w:rPr>
          <w:rFonts w:hint="cs"/>
          <w:rtl/>
        </w:rPr>
        <w:t>س</w:t>
      </w:r>
      <w:r w:rsidRPr="00E03676">
        <w:rPr>
          <w:rtl/>
        </w:rPr>
        <w:t>ت</w:t>
      </w:r>
      <w:r w:rsidRPr="00E03676">
        <w:rPr>
          <w:rFonts w:hint="cs"/>
          <w:rtl/>
        </w:rPr>
        <w:t xml:space="preserve">دلال </w:t>
      </w:r>
      <w:r w:rsidRPr="00E03676">
        <w:rPr>
          <w:rtl/>
        </w:rPr>
        <w:t>کننده به آیه گفته شود: شما دلیلی بر</w:t>
      </w:r>
      <w:r w:rsidR="00BF136F" w:rsidRPr="00E03676">
        <w:rPr>
          <w:rtl/>
        </w:rPr>
        <w:t xml:space="preserve"> این‌که </w:t>
      </w:r>
      <w:r w:rsidRPr="00E03676">
        <w:rPr>
          <w:rtl/>
        </w:rPr>
        <w:t>دروغ هم جزء «رجس» (آلودگی) است، ذکر نکرده‌ای و لذا لزومی ندارد که زدودن آلودگی شامل زدودن هر دروغی هم باشد، و اگر فرض شود که آلودگی رفته است، پس او از کسانی است که به قرآن احتجاج و استدلال می‌کنند، و در قرآن نه چیزی دال بر زدودن آلودگی وجود دارد</w:t>
      </w:r>
      <w:r w:rsidRPr="00E03676">
        <w:rPr>
          <w:rFonts w:hint="cs"/>
          <w:rtl/>
        </w:rPr>
        <w:t>،</w:t>
      </w:r>
      <w:r w:rsidRPr="00E03676">
        <w:rPr>
          <w:rtl/>
        </w:rPr>
        <w:t xml:space="preserve"> و نه چیزی دال بر</w:t>
      </w:r>
      <w:r w:rsidR="00BF136F" w:rsidRPr="00E03676">
        <w:rPr>
          <w:rtl/>
        </w:rPr>
        <w:t xml:space="preserve"> این‌که </w:t>
      </w:r>
      <w:r w:rsidRPr="00E03676">
        <w:rPr>
          <w:rtl/>
        </w:rPr>
        <w:t>کذب و خطا جزء آلودگی‌ست</w:t>
      </w:r>
      <w:r w:rsidRPr="00E03676">
        <w:rPr>
          <w:rFonts w:hint="cs"/>
          <w:rtl/>
        </w:rPr>
        <w:t>،</w:t>
      </w:r>
      <w:r w:rsidRPr="00E03676">
        <w:rPr>
          <w:rtl/>
        </w:rPr>
        <w:t xml:space="preserve"> و نه</w:t>
      </w:r>
      <w:r w:rsidR="00BF136F" w:rsidRPr="00E03676">
        <w:rPr>
          <w:rtl/>
        </w:rPr>
        <w:t xml:space="preserve"> این‌که </w:t>
      </w:r>
      <w:r w:rsidRPr="00E03676">
        <w:rPr>
          <w:rtl/>
        </w:rPr>
        <w:t>علی چنین چیزی گفته است، اما همه</w:t>
      </w:r>
      <w:r w:rsidR="000433D3" w:rsidRPr="00E03676">
        <w:rPr>
          <w:rtl/>
        </w:rPr>
        <w:t xml:space="preserve"> این‌ها </w:t>
      </w:r>
      <w:r w:rsidRPr="00E03676">
        <w:rPr>
          <w:rtl/>
        </w:rPr>
        <w:t xml:space="preserve">اگر تا حدی هم صحیح باشد، باز قابل اثبات و اعتماد نیست مگر از طریق اثبات مقدماتی که در قرآن </w:t>
      </w:r>
      <w:r w:rsidRPr="00E03676">
        <w:rPr>
          <w:rtl/>
        </w:rPr>
        <w:lastRenderedPageBreak/>
        <w:t>نیامده است. پس آن ادله و برهان‌هایی که در قرآن برای امامت آمده کجاست؟ و آیا ممکن است کسانی جز افراد فرومایه و پشیمان عاقبت، چنین چیزی را ادعا کنند؟</w:t>
      </w:r>
    </w:p>
    <w:p w:rsidR="00716573" w:rsidRDefault="00716573" w:rsidP="00DF1C4A">
      <w:pPr>
        <w:pStyle w:val="1-"/>
        <w:rPr>
          <w:rtl/>
        </w:rPr>
        <w:sectPr w:rsidR="00716573" w:rsidSect="00716573">
          <w:headerReference w:type="default" r:id="rId8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931B8">
      <w:pPr>
        <w:pStyle w:val="a"/>
        <w:rPr>
          <w:rtl/>
        </w:rPr>
      </w:pPr>
      <w:bookmarkStart w:id="298" w:name="_Toc298545671"/>
      <w:bookmarkStart w:id="299" w:name="_Toc426965646"/>
      <w:r w:rsidRPr="00E03676">
        <w:rPr>
          <w:rtl/>
        </w:rPr>
        <w:lastRenderedPageBreak/>
        <w:t xml:space="preserve">فصل </w:t>
      </w:r>
      <w:r w:rsidRPr="00E03676">
        <w:rPr>
          <w:rFonts w:hint="cs"/>
          <w:rtl/>
        </w:rPr>
        <w:t>(107)</w:t>
      </w:r>
      <w:r w:rsidR="00FF029C" w:rsidRPr="00E03676">
        <w:rPr>
          <w:rFonts w:hint="cs"/>
          <w:rtl/>
        </w:rPr>
        <w:t>:</w:t>
      </w:r>
      <w:r w:rsidR="00FF029C" w:rsidRPr="00E03676">
        <w:rPr>
          <w:rtl/>
        </w:rPr>
        <w:br/>
      </w:r>
      <w:r w:rsidRPr="00E03676">
        <w:rPr>
          <w:rFonts w:hint="cs"/>
          <w:rtl/>
        </w:rPr>
        <w:t>بطلان ادعای رافضی در دلالت آیۀ</w:t>
      </w:r>
      <w:r w:rsidR="002931B8" w:rsidRPr="00E03676">
        <w:rPr>
          <w:rFonts w:hint="cs"/>
          <w:rtl/>
        </w:rPr>
        <w:t xml:space="preserve"> </w:t>
      </w:r>
      <w:r w:rsidR="002931B8" w:rsidRPr="00E03676">
        <w:rPr>
          <w:rFonts w:cs="Traditional Arabic" w:hint="cs"/>
          <w:b/>
          <w:bCs w:val="0"/>
          <w:rtl/>
        </w:rPr>
        <w:t>﴿</w:t>
      </w:r>
      <w:r w:rsidR="002931B8" w:rsidRPr="00E03676">
        <w:rPr>
          <w:rStyle w:val="Char4"/>
          <w:rFonts w:hint="eastAsia"/>
          <w:rtl/>
        </w:rPr>
        <w:t>فِي</w:t>
      </w:r>
      <w:r w:rsidR="002931B8" w:rsidRPr="00E03676">
        <w:rPr>
          <w:rStyle w:val="Char4"/>
          <w:rtl/>
        </w:rPr>
        <w:t xml:space="preserve"> بُيُوتٍ أَذِنَ </w:t>
      </w:r>
      <w:r w:rsidR="002931B8" w:rsidRPr="00E03676">
        <w:rPr>
          <w:rStyle w:val="Char4"/>
          <w:rFonts w:hint="cs"/>
          <w:rtl/>
        </w:rPr>
        <w:t>ٱ</w:t>
      </w:r>
      <w:r w:rsidR="002931B8" w:rsidRPr="00E03676">
        <w:rPr>
          <w:rStyle w:val="Char4"/>
          <w:rFonts w:hint="eastAsia"/>
          <w:rtl/>
        </w:rPr>
        <w:t>للَّهُ</w:t>
      </w:r>
      <w:r w:rsidR="002931B8" w:rsidRPr="00E03676">
        <w:rPr>
          <w:rFonts w:cs="Traditional Arabic" w:hint="cs"/>
          <w:b/>
          <w:bCs w:val="0"/>
          <w:rtl/>
        </w:rPr>
        <w:t>﴾</w:t>
      </w:r>
      <w:r w:rsidRPr="00E03676">
        <w:rPr>
          <w:rFonts w:hint="cs"/>
          <w:rtl/>
        </w:rPr>
        <w:t xml:space="preserve"> بر امامت عل</w:t>
      </w:r>
      <w:r w:rsidR="009768AE" w:rsidRPr="00E03676">
        <w:rPr>
          <w:rFonts w:hint="cs"/>
          <w:rtl/>
        </w:rPr>
        <w:t>ی</w:t>
      </w:r>
      <w:r w:rsidR="002D68F0" w:rsidRPr="00E03676">
        <w:rPr>
          <w:rFonts w:cs="CTraditional Arabic" w:hint="cs"/>
          <w:b/>
          <w:bCs w:val="0"/>
          <w:rtl/>
        </w:rPr>
        <w:t>س</w:t>
      </w:r>
      <w:bookmarkEnd w:id="298"/>
      <w:bookmarkEnd w:id="299"/>
    </w:p>
    <w:p w:rsidR="006167B8" w:rsidRPr="00E03676" w:rsidRDefault="006167B8" w:rsidP="002931B8">
      <w:pPr>
        <w:pStyle w:val="1-"/>
        <w:rPr>
          <w:rFonts w:cs="B Lotus"/>
          <w:sz w:val="24"/>
          <w:szCs w:val="24"/>
          <w:rtl/>
        </w:rPr>
      </w:pPr>
      <w:r w:rsidRPr="00E03676">
        <w:rPr>
          <w:rtl/>
        </w:rPr>
        <w:t>رافضی می‌گوید: «برهان ششم: در فرموده خداوند متعال است که:</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فِي</w:t>
      </w:r>
      <w:r w:rsidR="002931B8" w:rsidRPr="00E03676">
        <w:rPr>
          <w:rStyle w:val="Char4"/>
          <w:rtl/>
        </w:rPr>
        <w:t xml:space="preserve"> بُيُوتٍ أَذِنَ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أَن تُرۡفَعَ وَيُذۡكَرَ فِيهَا </w:t>
      </w:r>
      <w:r w:rsidR="002931B8" w:rsidRPr="00E03676">
        <w:rPr>
          <w:rStyle w:val="Char4"/>
          <w:rFonts w:hint="cs"/>
          <w:rtl/>
        </w:rPr>
        <w:t>ٱ</w:t>
      </w:r>
      <w:r w:rsidR="002931B8" w:rsidRPr="00E03676">
        <w:rPr>
          <w:rStyle w:val="Char4"/>
          <w:rFonts w:hint="eastAsia"/>
          <w:rtl/>
        </w:rPr>
        <w:t>سۡمُهُ</w:t>
      </w:r>
      <w:r w:rsidR="002931B8" w:rsidRPr="00E03676">
        <w:rPr>
          <w:rStyle w:val="Char4"/>
          <w:rFonts w:hint="cs"/>
          <w:rtl/>
        </w:rPr>
        <w:t>ۥ</w:t>
      </w:r>
      <w:r w:rsidR="002931B8" w:rsidRPr="00E03676">
        <w:rPr>
          <w:rStyle w:val="Char4"/>
          <w:rtl/>
        </w:rPr>
        <w:t xml:space="preserve"> يُسَبِّحُ لَهُ</w:t>
      </w:r>
      <w:r w:rsidR="002931B8" w:rsidRPr="00E03676">
        <w:rPr>
          <w:rStyle w:val="Char4"/>
          <w:rFonts w:hint="cs"/>
          <w:rtl/>
        </w:rPr>
        <w:t>ۥ</w:t>
      </w:r>
      <w:r w:rsidR="002931B8" w:rsidRPr="00E03676">
        <w:rPr>
          <w:rStyle w:val="Char4"/>
          <w:rtl/>
        </w:rPr>
        <w:t xml:space="preserve"> فِيهَا بِ</w:t>
      </w:r>
      <w:r w:rsidR="002931B8" w:rsidRPr="00E03676">
        <w:rPr>
          <w:rStyle w:val="Char4"/>
          <w:rFonts w:hint="cs"/>
          <w:rtl/>
        </w:rPr>
        <w:t>ٱ</w:t>
      </w:r>
      <w:r w:rsidR="002931B8" w:rsidRPr="00E03676">
        <w:rPr>
          <w:rStyle w:val="Char4"/>
          <w:rFonts w:hint="eastAsia"/>
          <w:rtl/>
        </w:rPr>
        <w:t>لۡغُدُوِّ</w:t>
      </w:r>
      <w:r w:rsidR="002931B8" w:rsidRPr="00E03676">
        <w:rPr>
          <w:rStyle w:val="Char4"/>
          <w:rtl/>
        </w:rPr>
        <w:t xml:space="preserve"> وَ</w:t>
      </w:r>
      <w:r w:rsidR="002931B8" w:rsidRPr="00E03676">
        <w:rPr>
          <w:rStyle w:val="Char4"/>
          <w:rFonts w:hint="cs"/>
          <w:rtl/>
        </w:rPr>
        <w:t>ٱ</w:t>
      </w:r>
      <w:r w:rsidR="002931B8" w:rsidRPr="00E03676">
        <w:rPr>
          <w:rStyle w:val="Char4"/>
          <w:rFonts w:hint="eastAsia"/>
          <w:rtl/>
        </w:rPr>
        <w:t>لۡأٓصَالِ</w:t>
      </w:r>
      <w:r w:rsidR="002931B8" w:rsidRPr="00E03676">
        <w:rPr>
          <w:rStyle w:val="Char4"/>
          <w:rtl/>
        </w:rPr>
        <w:t xml:space="preserve"> ٣٦ </w:t>
      </w:r>
      <w:r w:rsidR="002931B8" w:rsidRPr="00E03676">
        <w:rPr>
          <w:rStyle w:val="Char4"/>
          <w:rFonts w:hint="eastAsia"/>
          <w:rtl/>
        </w:rPr>
        <w:t>رِجَالٞ</w:t>
      </w:r>
      <w:r w:rsidR="002931B8" w:rsidRPr="00E03676">
        <w:rPr>
          <w:rStyle w:val="Char4"/>
          <w:rtl/>
        </w:rPr>
        <w:t xml:space="preserve"> لَّا تُلۡهِيهِمۡ تِجَٰرَةٞ وَلَا بَيۡعٌ عَن ذِكۡرِ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وَإِقَامِ </w:t>
      </w:r>
      <w:r w:rsidR="002931B8" w:rsidRPr="00E03676">
        <w:rPr>
          <w:rStyle w:val="Char4"/>
          <w:rFonts w:hint="cs"/>
          <w:rtl/>
        </w:rPr>
        <w:t>ٱ</w:t>
      </w:r>
      <w:r w:rsidR="002931B8" w:rsidRPr="00E03676">
        <w:rPr>
          <w:rStyle w:val="Char4"/>
          <w:rFonts w:hint="eastAsia"/>
          <w:rtl/>
        </w:rPr>
        <w:t>لصَّلَوٰةِ</w:t>
      </w:r>
      <w:r w:rsidR="002931B8" w:rsidRPr="00E03676">
        <w:rPr>
          <w:rStyle w:val="Char4"/>
          <w:rtl/>
        </w:rPr>
        <w:t xml:space="preserve"> وَإِيتَآءِ </w:t>
      </w:r>
      <w:r w:rsidR="002931B8" w:rsidRPr="00E03676">
        <w:rPr>
          <w:rStyle w:val="Char4"/>
          <w:rFonts w:hint="cs"/>
          <w:rtl/>
        </w:rPr>
        <w:t>ٱ</w:t>
      </w:r>
      <w:r w:rsidR="002931B8" w:rsidRPr="00E03676">
        <w:rPr>
          <w:rStyle w:val="Char4"/>
          <w:rFonts w:hint="eastAsia"/>
          <w:rtl/>
        </w:rPr>
        <w:t>لزَّكَوٰةِ</w:t>
      </w:r>
      <w:r w:rsidR="002931B8" w:rsidRPr="00E03676">
        <w:rPr>
          <w:rStyle w:val="Char4"/>
          <w:rtl/>
        </w:rPr>
        <w:t xml:space="preserve"> يَخَافُونَ يَوۡمٗا تَتَقَلَّبُ فِيهِ </w:t>
      </w:r>
      <w:r w:rsidR="002931B8" w:rsidRPr="00E03676">
        <w:rPr>
          <w:rStyle w:val="Char4"/>
          <w:rFonts w:hint="cs"/>
          <w:rtl/>
        </w:rPr>
        <w:t>ٱ</w:t>
      </w:r>
      <w:r w:rsidR="002931B8" w:rsidRPr="00E03676">
        <w:rPr>
          <w:rStyle w:val="Char4"/>
          <w:rFonts w:hint="eastAsia"/>
          <w:rtl/>
        </w:rPr>
        <w:t>لۡقُلُوبُ</w:t>
      </w:r>
      <w:r w:rsidR="002931B8" w:rsidRPr="00E03676">
        <w:rPr>
          <w:rStyle w:val="Char4"/>
          <w:rtl/>
        </w:rPr>
        <w:t xml:space="preserve"> وَ</w:t>
      </w:r>
      <w:r w:rsidR="002931B8" w:rsidRPr="00E03676">
        <w:rPr>
          <w:rStyle w:val="Char4"/>
          <w:rFonts w:hint="cs"/>
          <w:rtl/>
        </w:rPr>
        <w:t>ٱ</w:t>
      </w:r>
      <w:r w:rsidR="002931B8" w:rsidRPr="00E03676">
        <w:rPr>
          <w:rStyle w:val="Char4"/>
          <w:rFonts w:hint="eastAsia"/>
          <w:rtl/>
        </w:rPr>
        <w:t>لۡأَبۡصَٰرُ</w:t>
      </w:r>
      <w:r w:rsidR="002931B8" w:rsidRPr="00E03676">
        <w:rPr>
          <w:rStyle w:val="Char4"/>
          <w:rtl/>
        </w:rPr>
        <w:t xml:space="preserve"> ٣٧</w:t>
      </w:r>
      <w:r w:rsidR="002931B8" w:rsidRPr="00E03676">
        <w:rPr>
          <w:rFonts w:cs="Traditional Arabic" w:hint="cs"/>
          <w:rtl/>
        </w:rPr>
        <w:t>﴾</w:t>
      </w:r>
      <w:r w:rsidR="002931B8" w:rsidRPr="00E03676">
        <w:rPr>
          <w:rFonts w:hint="cs"/>
          <w:rtl/>
        </w:rPr>
        <w:t xml:space="preserve"> </w:t>
      </w:r>
      <w:r w:rsidR="002931B8" w:rsidRPr="00E03676">
        <w:rPr>
          <w:rStyle w:val="4-Char0"/>
          <w:rFonts w:hint="cs"/>
          <w:rtl/>
        </w:rPr>
        <w:t>[</w:t>
      </w:r>
      <w:r w:rsidRPr="00E03676">
        <w:rPr>
          <w:rStyle w:val="4-Char0"/>
          <w:rFonts w:hint="cs"/>
          <w:rtl/>
        </w:rPr>
        <w:t>النور: 36-37</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(ا</w:t>
      </w:r>
      <w:r w:rsidR="009768AE" w:rsidRPr="00E03676">
        <w:rPr>
          <w:rtl/>
        </w:rPr>
        <w:t>ی</w:t>
      </w:r>
      <w:r w:rsidRPr="00E03676">
        <w:rPr>
          <w:rtl/>
        </w:rPr>
        <w:t>ن چراغ پرفروغ) در خانه‏ها</w:t>
      </w:r>
      <w:r w:rsidR="009768AE" w:rsidRPr="00E03676">
        <w:rPr>
          <w:rtl/>
        </w:rPr>
        <w:t>ی</w:t>
      </w:r>
      <w:r w:rsidRPr="00E03676">
        <w:rPr>
          <w:rtl/>
        </w:rPr>
        <w:t xml:space="preserve">ى قرار دارد </w:t>
      </w:r>
      <w:r w:rsidR="009768AE" w:rsidRPr="00E03676">
        <w:rPr>
          <w:rtl/>
        </w:rPr>
        <w:t>ک</w:t>
      </w:r>
      <w:r w:rsidRPr="00E03676">
        <w:rPr>
          <w:rtl/>
        </w:rPr>
        <w:t>ه خداوند اذن فرموده د</w:t>
      </w:r>
      <w:r w:rsidR="009768AE" w:rsidRPr="00E03676">
        <w:rPr>
          <w:rtl/>
        </w:rPr>
        <w:t>ی</w:t>
      </w:r>
      <w:r w:rsidRPr="00E03676">
        <w:rPr>
          <w:rtl/>
        </w:rPr>
        <w:t>وارهاى آن را بالا برند (تا از دستبرد ش</w:t>
      </w:r>
      <w:r w:rsidR="009768AE" w:rsidRPr="00E03676">
        <w:rPr>
          <w:rtl/>
        </w:rPr>
        <w:t>ی</w:t>
      </w:r>
      <w:r w:rsidRPr="00E03676">
        <w:rPr>
          <w:rtl/>
        </w:rPr>
        <w:t>اط</w:t>
      </w:r>
      <w:r w:rsidR="009768AE" w:rsidRPr="00E03676">
        <w:rPr>
          <w:rtl/>
        </w:rPr>
        <w:t>ی</w:t>
      </w:r>
      <w:r w:rsidRPr="00E03676">
        <w:rPr>
          <w:rtl/>
        </w:rPr>
        <w:t>ن و هوسبازان در امان باشد)</w:t>
      </w:r>
      <w:r w:rsidR="000A6EAE" w:rsidRPr="00E03676">
        <w:rPr>
          <w:rtl/>
        </w:rPr>
        <w:t>؛</w:t>
      </w:r>
      <w:r w:rsidRPr="00E03676">
        <w:rPr>
          <w:rtl/>
        </w:rPr>
        <w:t xml:space="preserve"> خانه‏ها</w:t>
      </w:r>
      <w:r w:rsidR="009768AE" w:rsidRPr="00E03676">
        <w:rPr>
          <w:rtl/>
        </w:rPr>
        <w:t>ی</w:t>
      </w:r>
      <w:r w:rsidRPr="00E03676">
        <w:rPr>
          <w:rtl/>
        </w:rPr>
        <w:t xml:space="preserve">ى </w:t>
      </w:r>
      <w:r w:rsidR="009768AE" w:rsidRPr="00E03676">
        <w:rPr>
          <w:rtl/>
        </w:rPr>
        <w:t>ک</w:t>
      </w:r>
      <w:r w:rsidRPr="00E03676">
        <w:rPr>
          <w:rtl/>
        </w:rPr>
        <w:t>ه نام خدا در</w:t>
      </w:r>
      <w:r w:rsidR="000433D3" w:rsidRPr="00E03676">
        <w:rPr>
          <w:rtl/>
        </w:rPr>
        <w:t xml:space="preserve"> آن‌ها </w:t>
      </w:r>
      <w:r w:rsidRPr="00E03676">
        <w:rPr>
          <w:rtl/>
        </w:rPr>
        <w:t>برده مى‏شود، و صبح و شام در</w:t>
      </w:r>
      <w:r w:rsidR="000433D3" w:rsidRPr="00E03676">
        <w:rPr>
          <w:rtl/>
        </w:rPr>
        <w:t xml:space="preserve"> آن‌ها </w:t>
      </w:r>
      <w:r w:rsidRPr="00E03676">
        <w:rPr>
          <w:rtl/>
        </w:rPr>
        <w:t>تسب</w:t>
      </w:r>
      <w:r w:rsidR="009768AE" w:rsidRPr="00E03676">
        <w:rPr>
          <w:rtl/>
        </w:rPr>
        <w:t>ی</w:t>
      </w:r>
      <w:r w:rsidRPr="00E03676">
        <w:rPr>
          <w:rtl/>
        </w:rPr>
        <w:t>ح او مى‏گو</w:t>
      </w:r>
      <w:r w:rsidR="009768AE" w:rsidRPr="00E03676">
        <w:rPr>
          <w:rtl/>
        </w:rPr>
        <w:t>ی</w:t>
      </w:r>
      <w:r w:rsidRPr="00E03676">
        <w:rPr>
          <w:rtl/>
        </w:rPr>
        <w:t>ند</w:t>
      </w:r>
      <w:r w:rsidRPr="00E03676">
        <w:rPr>
          <w:rFonts w:ascii="B Lotus" w:hAnsi="B Lotus"/>
          <w:rtl/>
        </w:rPr>
        <w:t>.</w:t>
      </w:r>
      <w:r w:rsidRPr="00E03676">
        <w:rPr>
          <w:rtl/>
        </w:rPr>
        <w:t xml:space="preserve"> مردانى </w:t>
      </w:r>
      <w:r w:rsidR="009768AE" w:rsidRPr="00E03676">
        <w:rPr>
          <w:rtl/>
        </w:rPr>
        <w:t>ک</w:t>
      </w:r>
      <w:r w:rsidRPr="00E03676">
        <w:rPr>
          <w:rtl/>
        </w:rPr>
        <w:t xml:space="preserve">ه نه تجارت و نه معامله‏اى آنان را از </w:t>
      </w:r>
      <w:r w:rsidR="009768AE" w:rsidRPr="00E03676">
        <w:rPr>
          <w:rtl/>
        </w:rPr>
        <w:t>ی</w:t>
      </w:r>
      <w:r w:rsidRPr="00E03676">
        <w:rPr>
          <w:rtl/>
        </w:rPr>
        <w:t>اد خدا و برپاداشتن نماز و اداى ز</w:t>
      </w:r>
      <w:r w:rsidR="009768AE" w:rsidRPr="00E03676">
        <w:rPr>
          <w:rtl/>
        </w:rPr>
        <w:t>ک</w:t>
      </w:r>
      <w:r w:rsidRPr="00E03676">
        <w:rPr>
          <w:rtl/>
        </w:rPr>
        <w:t>ات غافل نمى‏</w:t>
      </w:r>
      <w:r w:rsidR="009768AE" w:rsidRPr="00E03676">
        <w:rPr>
          <w:rtl/>
        </w:rPr>
        <w:t>ک</w:t>
      </w:r>
      <w:r w:rsidRPr="00E03676">
        <w:rPr>
          <w:rtl/>
        </w:rPr>
        <w:t>ند</w:t>
      </w:r>
      <w:r w:rsidR="000A6EAE" w:rsidRPr="00E03676">
        <w:rPr>
          <w:rtl/>
        </w:rPr>
        <w:t>؛</w:t>
      </w:r>
      <w:r w:rsidR="000433D3" w:rsidRPr="00E03676">
        <w:rPr>
          <w:rtl/>
        </w:rPr>
        <w:t xml:space="preserve"> آن‌ها </w:t>
      </w:r>
      <w:r w:rsidRPr="00E03676">
        <w:rPr>
          <w:rtl/>
        </w:rPr>
        <w:t xml:space="preserve">از روزى مى‏ترسند </w:t>
      </w:r>
      <w:r w:rsidR="009768AE" w:rsidRPr="00E03676">
        <w:rPr>
          <w:rtl/>
        </w:rPr>
        <w:t>ک</w:t>
      </w:r>
      <w:r w:rsidRPr="00E03676">
        <w:rPr>
          <w:rtl/>
        </w:rPr>
        <w:t>ه در آن،</w:t>
      </w:r>
      <w:r w:rsidR="007C0E6C" w:rsidRPr="00E03676">
        <w:rPr>
          <w:rtl/>
        </w:rPr>
        <w:t xml:space="preserve"> دل‌ها </w:t>
      </w:r>
      <w:r w:rsidRPr="00E03676">
        <w:rPr>
          <w:rtl/>
        </w:rPr>
        <w:t>و چشم</w:t>
      </w:r>
      <w:r w:rsidR="00D23519" w:rsidRPr="00E03676">
        <w:rPr>
          <w:rFonts w:hint="cs"/>
          <w:rtl/>
        </w:rPr>
        <w:t>‌</w:t>
      </w:r>
      <w:r w:rsidRPr="00E03676">
        <w:rPr>
          <w:rtl/>
        </w:rPr>
        <w:t>ها ز</w:t>
      </w:r>
      <w:r w:rsidR="009768AE" w:rsidRPr="00E03676">
        <w:rPr>
          <w:rtl/>
        </w:rPr>
        <w:t>ی</w:t>
      </w:r>
      <w:r w:rsidRPr="00E03676">
        <w:rPr>
          <w:rtl/>
        </w:rPr>
        <w:t>ر و رو مى‏شود</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 xml:space="preserve">ثعلبی با نقل قول از انس و بریده می‌آورد که این دو گفتند: </w:t>
      </w:r>
      <w:r w:rsidRPr="00E03676">
        <w:rPr>
          <w:rFonts w:hint="cs"/>
          <w:rtl/>
        </w:rPr>
        <w:t xml:space="preserve">چون </w:t>
      </w:r>
      <w:r w:rsidRPr="00E03676">
        <w:rPr>
          <w:rtl/>
        </w:rPr>
        <w:t>رسول خدا</w:t>
      </w:r>
      <w:r w:rsidRPr="00E03676">
        <w:rPr>
          <w:rFonts w:hint="cs"/>
          <w:rtl/>
        </w:rPr>
        <w:t xml:space="preserve"> </w:t>
      </w:r>
      <w:r w:rsidRPr="00E03676">
        <w:rPr>
          <w:rFonts w:cs="CTraditional Arabic" w:hint="cs"/>
          <w:rtl/>
        </w:rPr>
        <w:t>ص</w:t>
      </w:r>
      <w:r w:rsidRPr="00E03676">
        <w:rPr>
          <w:rtl/>
        </w:rPr>
        <w:t xml:space="preserve"> این آیه را تلاوت نمود مردی برخاست و گفت:</w:t>
      </w:r>
      <w:r w:rsidR="000433D3" w:rsidRPr="00E03676">
        <w:rPr>
          <w:rtl/>
        </w:rPr>
        <w:t xml:space="preserve"> این‌ها </w:t>
      </w:r>
      <w:r w:rsidRPr="00E03676">
        <w:rPr>
          <w:rtl/>
        </w:rPr>
        <w:t>چه خانه‌هایی هستند ای رسول خدا؟ پیامبر</w:t>
      </w:r>
      <w:r w:rsidRPr="00E03676">
        <w:rPr>
          <w:rFonts w:hint="cs"/>
          <w:rtl/>
        </w:rPr>
        <w:t xml:space="preserve"> </w:t>
      </w:r>
      <w:r w:rsidRPr="00E03676">
        <w:rPr>
          <w:rFonts w:cs="CTraditional Arabic" w:hint="cs"/>
          <w:rtl/>
        </w:rPr>
        <w:t>ص</w:t>
      </w:r>
      <w:r w:rsidRPr="00E03676">
        <w:rPr>
          <w:rtl/>
        </w:rPr>
        <w:t xml:space="preserve"> گفتند: خانه‌های انبیاء هستند. پس ابوبکر برخاست و گفت: ای رسول خدا آیا این خانه هم از آن خانه‌هاست؟ و منظورش خانه علی و فاطمه بود. ایشان فرمودند آری. از بهترین‌شان است</w:t>
      </w:r>
      <w:r w:rsidRPr="00E03676">
        <w:rPr>
          <w:rFonts w:hint="cs"/>
          <w:rtl/>
        </w:rPr>
        <w:t>،</w:t>
      </w:r>
      <w:r w:rsidRPr="00E03676">
        <w:rPr>
          <w:rtl/>
        </w:rPr>
        <w:t xml:space="preserve"> پیامبر در اینجا مردان را چنان توصیف کرده که دلالت بر افضلیت‌شان کند، پس علی امام است</w:t>
      </w:r>
      <w:r w:rsidRPr="00E03676">
        <w:rPr>
          <w:rFonts w:hint="cs"/>
          <w:rtl/>
        </w:rPr>
        <w:t>،</w:t>
      </w:r>
      <w:r w:rsidRPr="00E03676">
        <w:rPr>
          <w:rtl/>
        </w:rPr>
        <w:t xml:space="preserve"> در غیر این صورت تقدیم فاضل بر افضل پیش می‌آید و این درست نیست»</w:t>
      </w:r>
      <w:r w:rsidRPr="00E03676">
        <w:rPr>
          <w:rFonts w:hint="cs"/>
          <w:rtl/>
        </w:rPr>
        <w:t>.</w:t>
      </w:r>
    </w:p>
    <w:p w:rsidR="006167B8" w:rsidRPr="00E03676" w:rsidRDefault="006167B8" w:rsidP="00D23519">
      <w:pPr>
        <w:pStyle w:val="1-"/>
        <w:rPr>
          <w:rtl/>
        </w:rPr>
      </w:pPr>
      <w:r w:rsidRPr="00E03676">
        <w:rPr>
          <w:rtl/>
        </w:rPr>
        <w:t>پ</w:t>
      </w:r>
      <w:r w:rsidRPr="00E03676">
        <w:rPr>
          <w:rFonts w:hint="cs"/>
          <w:rtl/>
        </w:rPr>
        <w:t>ا</w:t>
      </w:r>
      <w:r w:rsidRPr="00E03676">
        <w:rPr>
          <w:rtl/>
        </w:rPr>
        <w:t>سخ این قول از چند وجه است: یکی آنکه: ما خواستار اثبات سند و صحت این قول هستیم. و یاد آور می‌شویم که محض نسبت دادن آن به ثعلبی به اتفاق اهل سنت و اهل تشی</w:t>
      </w:r>
      <w:r w:rsidRPr="00E03676">
        <w:rPr>
          <w:rFonts w:hint="cs"/>
          <w:rtl/>
        </w:rPr>
        <w:t>ّ</w:t>
      </w:r>
      <w:r w:rsidRPr="00E03676">
        <w:rPr>
          <w:rtl/>
        </w:rPr>
        <w:t>ع دلیل صحت نمی‌شود. هر خبری هم که یکی از اهل سنت روایت کند لزوما برای همه اهل سنت حجت قرار نمی‌گیرد. اتفاقا دانشمندان اهل سنت متفق القول هستند بر</w:t>
      </w:r>
      <w:r w:rsidR="00BF136F" w:rsidRPr="00E03676">
        <w:rPr>
          <w:rtl/>
        </w:rPr>
        <w:t xml:space="preserve"> این‌که </w:t>
      </w:r>
      <w:r w:rsidRPr="00E03676">
        <w:rPr>
          <w:rtl/>
        </w:rPr>
        <w:t>به</w:t>
      </w:r>
      <w:r w:rsidR="00372D80" w:rsidRPr="00E03676">
        <w:rPr>
          <w:rtl/>
        </w:rPr>
        <w:t xml:space="preserve"> روایت‌های </w:t>
      </w:r>
      <w:r w:rsidRPr="00E03676">
        <w:rPr>
          <w:rtl/>
        </w:rPr>
        <w:t>ثعلبی و امثال او نشاید و نباید استناد کرد</w:t>
      </w:r>
      <w:r w:rsidRPr="00E03676">
        <w:rPr>
          <w:rFonts w:hint="cs"/>
          <w:rtl/>
        </w:rPr>
        <w:t>،</w:t>
      </w:r>
      <w:r w:rsidRPr="00E03676">
        <w:rPr>
          <w:rtl/>
        </w:rPr>
        <w:t xml:space="preserve"> نه در </w:t>
      </w:r>
      <w:r w:rsidRPr="00E03676">
        <w:rPr>
          <w:rtl/>
        </w:rPr>
        <w:lastRenderedPageBreak/>
        <w:t>موضوع فضیلت ابوبکر و عمر، و نه در اثبات احکام و مسایل، مگر</w:t>
      </w:r>
      <w:r w:rsidR="00BF136F" w:rsidRPr="00E03676">
        <w:rPr>
          <w:rtl/>
        </w:rPr>
        <w:t xml:space="preserve"> این‌که </w:t>
      </w:r>
      <w:r w:rsidRPr="00E03676">
        <w:rPr>
          <w:rtl/>
        </w:rPr>
        <w:t>صحت</w:t>
      </w:r>
      <w:r w:rsidR="000433D3" w:rsidRPr="00E03676">
        <w:rPr>
          <w:rtl/>
        </w:rPr>
        <w:t xml:space="preserve"> آن‌ها </w:t>
      </w:r>
      <w:r w:rsidRPr="00E03676">
        <w:rPr>
          <w:rtl/>
        </w:rPr>
        <w:t>از راه دیگری ثابت شود، پس او حق ندارد بگوید: ما با احادیثی که از شما اهل سنت روایت می‌کند علیه شما اقامه حجت می‌کنیم. چون در این صورت به منزله کسی است که بگوید: من به وسیله یکی از خودتان که علیه شما شهادت می‌دهد، علیه شما حکم می‌کنم. و آیا احدی از علمای اهل سنت هست که بگوید:</w:t>
      </w:r>
      <w:r w:rsidR="00E03676" w:rsidRPr="00E03676">
        <w:rPr>
          <w:rtl/>
        </w:rPr>
        <w:t xml:space="preserve"> هرکس </w:t>
      </w:r>
      <w:r w:rsidRPr="00E03676">
        <w:rPr>
          <w:rtl/>
        </w:rPr>
        <w:t>از اهل سنت شهادت بدهد حتماً عادل است؟ یا کسی از آنان گفته است:</w:t>
      </w:r>
      <w:r w:rsidR="00E03676" w:rsidRPr="00E03676">
        <w:rPr>
          <w:rtl/>
        </w:rPr>
        <w:t xml:space="preserve"> هرکس </w:t>
      </w:r>
      <w:r w:rsidRPr="00E03676">
        <w:rPr>
          <w:rtl/>
        </w:rPr>
        <w:t xml:space="preserve">از اهل سنت حدیثی روایت کرده حتما حدیث صحیحی است؟ </w:t>
      </w:r>
    </w:p>
    <w:p w:rsidR="006167B8" w:rsidRPr="00E03676" w:rsidRDefault="006167B8" w:rsidP="00D23519">
      <w:pPr>
        <w:pStyle w:val="1-"/>
        <w:rPr>
          <w:rtl/>
        </w:rPr>
      </w:pPr>
      <w:r w:rsidRPr="00E03676">
        <w:rPr>
          <w:rtl/>
        </w:rPr>
        <w:t>گذشته از این علمای اهل سنت بر این متفقند که ثعلبی و امثال او هم احادیث صحیح و هم احادیث ضعیف را روایت می‌کنند</w:t>
      </w:r>
      <w:r w:rsidRPr="00E03676">
        <w:rPr>
          <w:rFonts w:hint="cs"/>
          <w:rtl/>
        </w:rPr>
        <w:t>،</w:t>
      </w:r>
      <w:r w:rsidRPr="00E03676">
        <w:rPr>
          <w:rtl/>
        </w:rPr>
        <w:t xml:space="preserve"> و متفقند بر</w:t>
      </w:r>
      <w:r w:rsidR="00AC7670" w:rsidRPr="00E03676">
        <w:rPr>
          <w:rtl/>
        </w:rPr>
        <w:t xml:space="preserve"> آن‌که </w:t>
      </w:r>
      <w:r w:rsidRPr="00E03676">
        <w:rPr>
          <w:rtl/>
        </w:rPr>
        <w:t xml:space="preserve">صرف روایت ثعلبی موجب و دلیل دنباله‌روی از حدیث نمی‌شود. </w:t>
      </w:r>
    </w:p>
    <w:p w:rsidR="006167B8" w:rsidRPr="00E03676" w:rsidRDefault="006167B8" w:rsidP="00D23519">
      <w:pPr>
        <w:pStyle w:val="1-"/>
        <w:rPr>
          <w:rtl/>
        </w:rPr>
      </w:pPr>
      <w:r w:rsidRPr="00E03676">
        <w:rPr>
          <w:rtl/>
        </w:rPr>
        <w:t>به همین خاطر آنان درباره ثعلبی و امثال او می‌گویند: او هیزم‌کش شب است</w:t>
      </w:r>
      <w:r w:rsidRPr="00E03676">
        <w:rPr>
          <w:rFonts w:hint="cs"/>
          <w:rtl/>
        </w:rPr>
        <w:t>،</w:t>
      </w:r>
      <w:r w:rsidR="002418EC">
        <w:rPr>
          <w:rtl/>
        </w:rPr>
        <w:t xml:space="preserve"> هرچه </w:t>
      </w:r>
      <w:r w:rsidRPr="00E03676">
        <w:rPr>
          <w:rtl/>
        </w:rPr>
        <w:t>را بیابد رو</w:t>
      </w:r>
      <w:r w:rsidRPr="00E03676">
        <w:rPr>
          <w:rFonts w:hint="cs"/>
          <w:rtl/>
        </w:rPr>
        <w:t>ا</w:t>
      </w:r>
      <w:r w:rsidRPr="00E03676">
        <w:rPr>
          <w:rtl/>
        </w:rPr>
        <w:t>یت می‌کند حال چه آن روایت صحیح باشد و چه سقیم</w:t>
      </w:r>
      <w:r w:rsidRPr="00E03676">
        <w:rPr>
          <w:rFonts w:hint="cs"/>
          <w:rtl/>
        </w:rPr>
        <w:t>،</w:t>
      </w:r>
      <w:r w:rsidRPr="00E03676">
        <w:rPr>
          <w:rtl/>
        </w:rPr>
        <w:t xml:space="preserve"> لذا هر چند غالب احادیث آمده در تفسیر او صحیح است</w:t>
      </w:r>
      <w:r w:rsidRPr="00E03676">
        <w:rPr>
          <w:rFonts w:hint="cs"/>
          <w:rtl/>
        </w:rPr>
        <w:t>،</w:t>
      </w:r>
      <w:r w:rsidRPr="00E03676">
        <w:rPr>
          <w:rtl/>
        </w:rPr>
        <w:t xml:space="preserve"> لکن در آن احادیثی هست که به اتفاق اهل علم حدیث دروغین و جعلی هستند. </w:t>
      </w:r>
    </w:p>
    <w:p w:rsidR="006167B8" w:rsidRPr="00E03676" w:rsidRDefault="006167B8" w:rsidP="00D23519">
      <w:pPr>
        <w:pStyle w:val="1-"/>
        <w:rPr>
          <w:rtl/>
        </w:rPr>
      </w:pPr>
      <w:r w:rsidRPr="00E03676">
        <w:rPr>
          <w:rtl/>
        </w:rPr>
        <w:t>دوم: این حدیث (مذکور) نزد علمای حدیث، جعلی به شمار می‌آید، و از این رو علمای حدیث آن را در</w:t>
      </w:r>
      <w:r w:rsidR="00BF136F" w:rsidRPr="00E03676">
        <w:rPr>
          <w:rtl/>
        </w:rPr>
        <w:t xml:space="preserve"> کتاب‌های </w:t>
      </w:r>
      <w:r w:rsidRPr="00E03676">
        <w:rPr>
          <w:rtl/>
        </w:rPr>
        <w:t>معتبر حدیثی‌شان همچون صحاح و سنن و مسندها ذکر نکرده‌اند</w:t>
      </w:r>
      <w:r w:rsidRPr="00E03676">
        <w:rPr>
          <w:rFonts w:hint="cs"/>
          <w:rtl/>
        </w:rPr>
        <w:t>،</w:t>
      </w:r>
      <w:r w:rsidRPr="00E03676">
        <w:rPr>
          <w:rtl/>
        </w:rPr>
        <w:t xml:space="preserve"> با وجود</w:t>
      </w:r>
      <w:r w:rsidR="00BF136F" w:rsidRPr="00E03676">
        <w:rPr>
          <w:rtl/>
        </w:rPr>
        <w:t xml:space="preserve"> این‌که </w:t>
      </w:r>
      <w:r w:rsidRPr="00E03676">
        <w:rPr>
          <w:rFonts w:hint="cs"/>
          <w:rtl/>
        </w:rPr>
        <w:t>بعضى</w:t>
      </w:r>
      <w:r w:rsidRPr="00E03676">
        <w:rPr>
          <w:rtl/>
        </w:rPr>
        <w:t xml:space="preserve"> از احادیث خود این کتب ضعیف یا دروغین است، که البته چنین احادیثی در</w:t>
      </w:r>
      <w:r w:rsidR="000433D3" w:rsidRPr="00E03676">
        <w:rPr>
          <w:rtl/>
        </w:rPr>
        <w:t xml:space="preserve"> آن‌ها </w:t>
      </w:r>
      <w:r w:rsidRPr="00E03676">
        <w:rPr>
          <w:rtl/>
        </w:rPr>
        <w:t xml:space="preserve">بسیار </w:t>
      </w:r>
      <w:r w:rsidR="009768AE" w:rsidRPr="00E03676">
        <w:rPr>
          <w:rFonts w:hint="cs"/>
          <w:rtl/>
        </w:rPr>
        <w:t>ک</w:t>
      </w:r>
      <w:r w:rsidRPr="00E03676">
        <w:rPr>
          <w:rFonts w:hint="cs"/>
          <w:rtl/>
        </w:rPr>
        <w:t>م</w:t>
      </w:r>
      <w:r w:rsidRPr="00E03676">
        <w:rPr>
          <w:rtl/>
        </w:rPr>
        <w:t xml:space="preserve"> است، اما این حدیث و امثال آن اصولاً دروغ بودنشان روشن‌تر از آن است که آن را در کتاب‌های‌شان ذکر کنند. </w:t>
      </w:r>
    </w:p>
    <w:p w:rsidR="006167B8" w:rsidRPr="00E03676" w:rsidRDefault="006167B8" w:rsidP="002931B8">
      <w:pPr>
        <w:pStyle w:val="1-"/>
        <w:rPr>
          <w:rFonts w:cs="B Lotus"/>
          <w:sz w:val="32"/>
          <w:szCs w:val="32"/>
          <w:rtl/>
        </w:rPr>
      </w:pPr>
      <w:r w:rsidRPr="00E03676">
        <w:rPr>
          <w:rtl/>
        </w:rPr>
        <w:t>سوم: آیه مذکور به اتفاق علمای فن در خصوص مسا</w:t>
      </w:r>
      <w:r w:rsidRPr="00E03676">
        <w:rPr>
          <w:rFonts w:hint="cs"/>
          <w:rtl/>
        </w:rPr>
        <w:t>جد</w:t>
      </w:r>
      <w:r w:rsidRPr="00E03676">
        <w:rPr>
          <w:rtl/>
        </w:rPr>
        <w:t xml:space="preserve"> است، چنانکه فرمود:</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فِي</w:t>
      </w:r>
      <w:r w:rsidR="002931B8" w:rsidRPr="00E03676">
        <w:rPr>
          <w:rStyle w:val="Char4"/>
          <w:rtl/>
        </w:rPr>
        <w:t xml:space="preserve"> بُيُوتٍ أَذِنَ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أَن تُرۡفَعَ وَيُذۡكَرَ فِيهَا </w:t>
      </w:r>
      <w:r w:rsidR="002931B8" w:rsidRPr="00E03676">
        <w:rPr>
          <w:rStyle w:val="Char4"/>
          <w:rFonts w:hint="cs"/>
          <w:rtl/>
        </w:rPr>
        <w:t>ٱ</w:t>
      </w:r>
      <w:r w:rsidR="002931B8" w:rsidRPr="00E03676">
        <w:rPr>
          <w:rStyle w:val="Char4"/>
          <w:rFonts w:hint="eastAsia"/>
          <w:rtl/>
        </w:rPr>
        <w:t>سۡمُهُ</w:t>
      </w:r>
      <w:r w:rsidR="002931B8" w:rsidRPr="00E03676">
        <w:rPr>
          <w:rStyle w:val="Char4"/>
          <w:rFonts w:hint="cs"/>
          <w:rtl/>
        </w:rPr>
        <w:t>ۥ</w:t>
      </w:r>
      <w:r w:rsidR="002931B8" w:rsidRPr="00E03676">
        <w:rPr>
          <w:rStyle w:val="Char4"/>
          <w:rtl/>
        </w:rPr>
        <w:t xml:space="preserve"> يُسَبِّحُ لَهُ</w:t>
      </w:r>
      <w:r w:rsidR="002931B8" w:rsidRPr="00E03676">
        <w:rPr>
          <w:rStyle w:val="Char4"/>
          <w:rFonts w:hint="cs"/>
          <w:rtl/>
        </w:rPr>
        <w:t>ۥ</w:t>
      </w:r>
      <w:r w:rsidR="002931B8" w:rsidRPr="00E03676">
        <w:rPr>
          <w:rStyle w:val="Char4"/>
          <w:rtl/>
        </w:rPr>
        <w:t xml:space="preserve"> فِيهَا بِ</w:t>
      </w:r>
      <w:r w:rsidR="002931B8" w:rsidRPr="00E03676">
        <w:rPr>
          <w:rStyle w:val="Char4"/>
          <w:rFonts w:hint="cs"/>
          <w:rtl/>
        </w:rPr>
        <w:t>ٱ</w:t>
      </w:r>
      <w:r w:rsidR="002931B8" w:rsidRPr="00E03676">
        <w:rPr>
          <w:rStyle w:val="Char4"/>
          <w:rFonts w:hint="eastAsia"/>
          <w:rtl/>
        </w:rPr>
        <w:t>لۡغُدُوِّ</w:t>
      </w:r>
      <w:r w:rsidR="002931B8" w:rsidRPr="00E03676">
        <w:rPr>
          <w:rStyle w:val="Char4"/>
          <w:rtl/>
        </w:rPr>
        <w:t xml:space="preserve"> وَ</w:t>
      </w:r>
      <w:r w:rsidR="002931B8" w:rsidRPr="00E03676">
        <w:rPr>
          <w:rStyle w:val="Char4"/>
          <w:rFonts w:hint="cs"/>
          <w:rtl/>
        </w:rPr>
        <w:t>ٱ</w:t>
      </w:r>
      <w:r w:rsidR="002931B8" w:rsidRPr="00E03676">
        <w:rPr>
          <w:rStyle w:val="Char4"/>
          <w:rFonts w:hint="eastAsia"/>
          <w:rtl/>
        </w:rPr>
        <w:t>لۡأٓصَالِ</w:t>
      </w:r>
      <w:r w:rsidR="002931B8" w:rsidRPr="00E03676">
        <w:rPr>
          <w:rStyle w:val="Char4"/>
          <w:rtl/>
        </w:rPr>
        <w:t xml:space="preserve"> ٣٦</w:t>
      </w:r>
      <w:r w:rsidR="002931B8" w:rsidRPr="00E03676">
        <w:rPr>
          <w:rFonts w:cs="Traditional Arabic" w:hint="cs"/>
          <w:rtl/>
        </w:rPr>
        <w:t>﴾</w:t>
      </w:r>
      <w:r w:rsidRPr="00E03676">
        <w:rPr>
          <w:rFonts w:hint="cs"/>
          <w:rtl/>
        </w:rPr>
        <w:t xml:space="preserve"> </w:t>
      </w:r>
      <w:r w:rsidR="002931B8" w:rsidRPr="00E03676">
        <w:rPr>
          <w:rStyle w:val="4-Char0"/>
          <w:rFonts w:hint="cs"/>
          <w:rtl/>
        </w:rPr>
        <w:t>[</w:t>
      </w:r>
      <w:r w:rsidRPr="00E03676">
        <w:rPr>
          <w:rStyle w:val="4-Char0"/>
          <w:rFonts w:hint="cs"/>
          <w:rtl/>
        </w:rPr>
        <w:t>النور:36</w:t>
      </w:r>
      <w:r w:rsidR="002931B8" w:rsidRPr="00E03676">
        <w:rPr>
          <w:rStyle w:val="4-Char0"/>
          <w:rFonts w:hint="cs"/>
          <w:rtl/>
        </w:rPr>
        <w:t>]</w:t>
      </w:r>
      <w:r w:rsidRPr="00E03676">
        <w:rPr>
          <w:rFonts w:hint="cs"/>
          <w:rtl/>
        </w:rPr>
        <w:t>.</w:t>
      </w:r>
    </w:p>
    <w:p w:rsidR="006167B8" w:rsidRPr="00E03676" w:rsidRDefault="006167B8" w:rsidP="00D23519">
      <w:pPr>
        <w:pStyle w:val="1-"/>
        <w:rPr>
          <w:rtl/>
        </w:rPr>
      </w:pPr>
      <w:r w:rsidRPr="00E03676">
        <w:rPr>
          <w:rtl/>
        </w:rPr>
        <w:t>در حالی که خانه علی و دیگران موصوف به این صفت نیست.</w:t>
      </w:r>
    </w:p>
    <w:p w:rsidR="006167B8" w:rsidRPr="00E03676" w:rsidRDefault="006167B8" w:rsidP="002931B8">
      <w:pPr>
        <w:pStyle w:val="1-"/>
        <w:rPr>
          <w:sz w:val="32"/>
          <w:szCs w:val="32"/>
          <w:rtl/>
        </w:rPr>
      </w:pPr>
      <w:r w:rsidRPr="00E03676">
        <w:rPr>
          <w:rtl/>
        </w:rPr>
        <w:t>چهارم: خانه پیامبر</w:t>
      </w:r>
      <w:r w:rsidRPr="00E03676">
        <w:rPr>
          <w:rFonts w:hint="cs"/>
          <w:rtl/>
        </w:rPr>
        <w:t xml:space="preserve"> </w:t>
      </w:r>
      <w:r w:rsidRPr="00E03676">
        <w:rPr>
          <w:rFonts w:cs="CTraditional Arabic" w:hint="cs"/>
          <w:rtl/>
        </w:rPr>
        <w:t>ص</w:t>
      </w:r>
      <w:r w:rsidRPr="00E03676">
        <w:rPr>
          <w:rtl/>
        </w:rPr>
        <w:t xml:space="preserve"> به اتفاق مسلمانان برتر از خانه علی است، با این وجود داخل در حکم این آیه نیست، چون در آن چندین مرد (رجال) نبود بلکه در آن تنها خود حضرت و یکی از زنان</w:t>
      </w:r>
      <w:r w:rsidR="002931B8" w:rsidRPr="00E03676">
        <w:rPr>
          <w:rFonts w:hint="cs"/>
          <w:rtl/>
        </w:rPr>
        <w:t>‌</w:t>
      </w:r>
      <w:r w:rsidRPr="00E03676">
        <w:rPr>
          <w:rtl/>
        </w:rPr>
        <w:t>شان بود، و قرآن هر گاه خانه پیامبر</w:t>
      </w:r>
      <w:r w:rsidRPr="00E03676">
        <w:rPr>
          <w:rFonts w:hint="cs"/>
          <w:rtl/>
        </w:rPr>
        <w:t xml:space="preserve"> </w:t>
      </w:r>
      <w:r w:rsidRPr="00E03676">
        <w:rPr>
          <w:rFonts w:cs="CTraditional Arabic" w:hint="cs"/>
          <w:rtl/>
        </w:rPr>
        <w:t>ص</w:t>
      </w:r>
      <w:r w:rsidRPr="00E03676">
        <w:rPr>
          <w:rtl/>
        </w:rPr>
        <w:t xml:space="preserve"> را اراده کند می‌گوید:</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لَا تَدۡخُلُواْ بُيُوتَ </w:t>
      </w:r>
      <w:r w:rsidR="002931B8" w:rsidRPr="00E03676">
        <w:rPr>
          <w:rStyle w:val="Char4"/>
          <w:rFonts w:hint="cs"/>
          <w:rtl/>
        </w:rPr>
        <w:t>ٱ</w:t>
      </w:r>
      <w:r w:rsidR="002931B8" w:rsidRPr="00E03676">
        <w:rPr>
          <w:rStyle w:val="Char4"/>
          <w:rFonts w:hint="eastAsia"/>
          <w:rtl/>
        </w:rPr>
        <w:t>لنَّبِيِّ</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الأحزاب: 53</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lastRenderedPageBreak/>
        <w:t>«</w:t>
      </w:r>
      <w:r w:rsidRPr="00E03676">
        <w:rPr>
          <w:rtl/>
        </w:rPr>
        <w:t>در خانه‏هاى پ</w:t>
      </w:r>
      <w:r w:rsidR="009768AE" w:rsidRPr="00E03676">
        <w:rPr>
          <w:rtl/>
        </w:rPr>
        <w:t>ی</w:t>
      </w:r>
      <w:r w:rsidRPr="00E03676">
        <w:rPr>
          <w:rtl/>
        </w:rPr>
        <w:t>امبر داخل نشو</w:t>
      </w:r>
      <w:r w:rsidR="009768AE" w:rsidRPr="00E03676">
        <w:rPr>
          <w:rtl/>
        </w:rPr>
        <w:t>ی</w:t>
      </w:r>
      <w:r w:rsidRPr="00E03676">
        <w:rPr>
          <w:rtl/>
        </w:rPr>
        <w:t>د</w:t>
      </w:r>
      <w:r w:rsidRPr="00E03676">
        <w:rPr>
          <w:rFonts w:ascii="B Lotus" w:hAnsi="B Lotus"/>
          <w:rtl/>
        </w:rPr>
        <w:t>»</w:t>
      </w:r>
      <w:r w:rsidRPr="00E03676">
        <w:rPr>
          <w:rFonts w:ascii="B Lotus" w:hAnsi="B Lotus" w:hint="cs"/>
          <w:rtl/>
        </w:rPr>
        <w:t>.</w:t>
      </w:r>
    </w:p>
    <w:p w:rsidR="006167B8" w:rsidRPr="00E03676" w:rsidRDefault="006167B8" w:rsidP="002931B8">
      <w:pPr>
        <w:widowControl w:val="0"/>
        <w:spacing w:line="226" w:lineRule="auto"/>
        <w:ind w:firstLine="284"/>
        <w:jc w:val="both"/>
        <w:rPr>
          <w:rFonts w:ascii="B Lotus" w:hAnsi="B Lotus" w:cs="B Lotus"/>
          <w:sz w:val="32"/>
          <w:szCs w:val="32"/>
          <w:rtl/>
          <w:lang w:bidi="fa-IR"/>
        </w:rPr>
      </w:pPr>
      <w:r w:rsidRPr="00E03676">
        <w:rPr>
          <w:rStyle w:val="1-Char"/>
          <w:rtl/>
        </w:rPr>
        <w:t>و می‌گوید:</w:t>
      </w:r>
      <w:r w:rsidR="002931B8" w:rsidRPr="00E03676">
        <w:rPr>
          <w:rStyle w:val="1-Char"/>
          <w:rFonts w:hint="cs"/>
          <w:rtl/>
        </w:rPr>
        <w:t xml:space="preserve"> </w:t>
      </w:r>
      <w:r w:rsidR="002931B8" w:rsidRPr="00E03676">
        <w:rPr>
          <w:rStyle w:val="1-Char"/>
          <w:rFonts w:cs="Traditional Arabic" w:hint="cs"/>
          <w:rtl/>
        </w:rPr>
        <w:t>﴿</w:t>
      </w:r>
      <w:r w:rsidR="002931B8" w:rsidRPr="00E03676">
        <w:rPr>
          <w:rStyle w:val="Char4"/>
          <w:rFonts w:hint="eastAsia"/>
          <w:rtl/>
        </w:rPr>
        <w:t>وَ</w:t>
      </w:r>
      <w:r w:rsidR="002931B8" w:rsidRPr="00E03676">
        <w:rPr>
          <w:rStyle w:val="Char4"/>
          <w:rFonts w:hint="cs"/>
          <w:rtl/>
        </w:rPr>
        <w:t>ٱ</w:t>
      </w:r>
      <w:r w:rsidR="002931B8" w:rsidRPr="00E03676">
        <w:rPr>
          <w:rStyle w:val="Char4"/>
          <w:rFonts w:hint="eastAsia"/>
          <w:rtl/>
        </w:rPr>
        <w:t>ذۡكُرۡنَ</w:t>
      </w:r>
      <w:r w:rsidR="002931B8" w:rsidRPr="00E03676">
        <w:rPr>
          <w:rStyle w:val="Char4"/>
          <w:rtl/>
        </w:rPr>
        <w:t xml:space="preserve"> مَا يُتۡلَىٰ فِي بُيُوتِكُنَّ</w:t>
      </w:r>
      <w:r w:rsidR="002931B8" w:rsidRPr="00E03676">
        <w:rPr>
          <w:rStyle w:val="1-Char"/>
          <w:rFonts w:cs="Traditional Arabic" w:hint="cs"/>
          <w:rtl/>
        </w:rPr>
        <w:t>﴾</w:t>
      </w:r>
      <w:r w:rsidRPr="00E03676">
        <w:rPr>
          <w:rStyle w:val="1-Char"/>
          <w:rFonts w:hint="cs"/>
          <w:rtl/>
        </w:rPr>
        <w:t xml:space="preserve"> </w:t>
      </w:r>
      <w:r w:rsidR="002931B8" w:rsidRPr="00E03676">
        <w:rPr>
          <w:rStyle w:val="4-Char0"/>
          <w:rFonts w:hint="cs"/>
          <w:rtl/>
        </w:rPr>
        <w:t>[</w:t>
      </w:r>
      <w:r w:rsidRPr="00E03676">
        <w:rPr>
          <w:rStyle w:val="4-Char0"/>
          <w:rFonts w:hint="cs"/>
          <w:rtl/>
        </w:rPr>
        <w:t>الأحزاب: 34</w:t>
      </w:r>
      <w:r w:rsidR="002931B8" w:rsidRPr="00E03676">
        <w:rPr>
          <w:rStyle w:val="4-Char0"/>
          <w:rFonts w:hint="cs"/>
          <w:rtl/>
        </w:rPr>
        <w:t>]</w:t>
      </w:r>
      <w:r w:rsidRPr="00E03676">
        <w:rPr>
          <w:rStyle w:val="1-Cha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 xml:space="preserve">آنچه را در خانه‏هاى شما خوانده مى‏شود </w:t>
      </w:r>
      <w:r w:rsidR="009768AE" w:rsidRPr="00E03676">
        <w:rPr>
          <w:rtl/>
        </w:rPr>
        <w:t>ی</w:t>
      </w:r>
      <w:r w:rsidRPr="00E03676">
        <w:rPr>
          <w:rtl/>
        </w:rPr>
        <w:t xml:space="preserve">اد </w:t>
      </w:r>
      <w:r w:rsidR="009768AE" w:rsidRPr="00E03676">
        <w:rPr>
          <w:rtl/>
        </w:rPr>
        <w:t>ک</w:t>
      </w:r>
      <w:r w:rsidRPr="00E03676">
        <w:rPr>
          <w:rtl/>
        </w:rPr>
        <w:t>ن</w:t>
      </w:r>
      <w:r w:rsidR="009768AE" w:rsidRPr="00E03676">
        <w:rPr>
          <w:rtl/>
        </w:rPr>
        <w:t>ی</w:t>
      </w:r>
      <w:r w:rsidRPr="00E03676">
        <w:rPr>
          <w:rtl/>
        </w:rPr>
        <w:t>د</w:t>
      </w:r>
      <w:r w:rsidRPr="00E03676">
        <w:rPr>
          <w:rFonts w:ascii="B Lotus" w:hAnsi="B Lotus"/>
          <w:rtl/>
        </w:rPr>
        <w:t>»</w:t>
      </w:r>
      <w:r w:rsidRPr="00E03676">
        <w:rPr>
          <w:rFonts w:ascii="B Lotus" w:hAnsi="B Lotus" w:hint="cs"/>
          <w:rtl/>
        </w:rPr>
        <w:t>.</w:t>
      </w:r>
    </w:p>
    <w:p w:rsidR="006167B8" w:rsidRPr="00E03676" w:rsidRDefault="006167B8" w:rsidP="002931B8">
      <w:pPr>
        <w:pStyle w:val="1-"/>
        <w:rPr>
          <w:sz w:val="32"/>
          <w:szCs w:val="32"/>
          <w:rtl/>
        </w:rPr>
      </w:pPr>
      <w:r w:rsidRPr="00E03676">
        <w:rPr>
          <w:rtl/>
        </w:rPr>
        <w:t>وجه پنجم: گفته او که: «آن خانه‌های انبیاست» کذب است، چون اگر چنین بود سایر مؤمنین را از آن نصیبی نبود و فرموده خداوند متعال که:</w:t>
      </w:r>
      <w:r w:rsidR="002931B8" w:rsidRPr="00E03676">
        <w:rPr>
          <w:rFonts w:hint="cs"/>
          <w:rtl/>
        </w:rPr>
        <w:t xml:space="preserve"> </w:t>
      </w:r>
      <w:r w:rsidR="002931B8" w:rsidRPr="00E03676">
        <w:rPr>
          <w:rFonts w:cs="Traditional Arabic" w:hint="cs"/>
          <w:rtl/>
        </w:rPr>
        <w:t>﴿</w:t>
      </w:r>
      <w:r w:rsidR="002931B8" w:rsidRPr="00E03676">
        <w:rPr>
          <w:rStyle w:val="Char4"/>
          <w:rtl/>
        </w:rPr>
        <w:t>يُسَبِّحُ لَهُ</w:t>
      </w:r>
      <w:r w:rsidR="002931B8" w:rsidRPr="00E03676">
        <w:rPr>
          <w:rStyle w:val="Char4"/>
          <w:rFonts w:hint="cs"/>
          <w:rtl/>
        </w:rPr>
        <w:t>ۥ</w:t>
      </w:r>
      <w:r w:rsidR="002931B8" w:rsidRPr="00E03676">
        <w:rPr>
          <w:rStyle w:val="Char4"/>
          <w:rtl/>
        </w:rPr>
        <w:t xml:space="preserve"> فِيهَا بِ</w:t>
      </w:r>
      <w:r w:rsidR="002931B8" w:rsidRPr="00E03676">
        <w:rPr>
          <w:rStyle w:val="Char4"/>
          <w:rFonts w:hint="cs"/>
          <w:rtl/>
        </w:rPr>
        <w:t>ٱ</w:t>
      </w:r>
      <w:r w:rsidR="002931B8" w:rsidRPr="00E03676">
        <w:rPr>
          <w:rStyle w:val="Char4"/>
          <w:rFonts w:hint="eastAsia"/>
          <w:rtl/>
        </w:rPr>
        <w:t>لۡغُدُوِّ</w:t>
      </w:r>
      <w:r w:rsidR="002931B8" w:rsidRPr="00E03676">
        <w:rPr>
          <w:rStyle w:val="Char4"/>
          <w:rtl/>
        </w:rPr>
        <w:t xml:space="preserve"> وَ</w:t>
      </w:r>
      <w:r w:rsidR="002931B8" w:rsidRPr="00E03676">
        <w:rPr>
          <w:rStyle w:val="Char4"/>
          <w:rFonts w:hint="cs"/>
          <w:rtl/>
        </w:rPr>
        <w:t>ٱ</w:t>
      </w:r>
      <w:r w:rsidR="002931B8" w:rsidRPr="00E03676">
        <w:rPr>
          <w:rStyle w:val="Char4"/>
          <w:rFonts w:hint="eastAsia"/>
          <w:rtl/>
        </w:rPr>
        <w:t>لۡأٓصَالِ</w:t>
      </w:r>
      <w:r w:rsidR="002931B8" w:rsidRPr="00E03676">
        <w:rPr>
          <w:rStyle w:val="Char4"/>
          <w:rtl/>
        </w:rPr>
        <w:t xml:space="preserve"> ٣٦ </w:t>
      </w:r>
      <w:r w:rsidR="002931B8" w:rsidRPr="00E03676">
        <w:rPr>
          <w:rStyle w:val="Char4"/>
          <w:rFonts w:hint="eastAsia"/>
          <w:rtl/>
        </w:rPr>
        <w:t>رِجَالٞ</w:t>
      </w:r>
      <w:r w:rsidR="002931B8" w:rsidRPr="00E03676">
        <w:rPr>
          <w:rStyle w:val="Char4"/>
          <w:rtl/>
        </w:rPr>
        <w:t xml:space="preserve"> لَّا تُلۡهِيهِمۡ تِجَٰرَةٞ وَلَا بَيۡعٌ عَن ذِكۡرِ </w:t>
      </w:r>
      <w:r w:rsidR="002931B8" w:rsidRPr="00E03676">
        <w:rPr>
          <w:rStyle w:val="Char4"/>
          <w:rFonts w:hint="cs"/>
          <w:rtl/>
        </w:rPr>
        <w:t>ٱ</w:t>
      </w:r>
      <w:r w:rsidR="002931B8" w:rsidRPr="00E03676">
        <w:rPr>
          <w:rStyle w:val="Char4"/>
          <w:rFonts w:hint="eastAsia"/>
          <w:rtl/>
        </w:rPr>
        <w:t>للَّهِ</w:t>
      </w:r>
      <w:r w:rsidR="002931B8" w:rsidRPr="00E03676">
        <w:rPr>
          <w:rFonts w:cs="Traditional Arabic" w:hint="cs"/>
          <w:rtl/>
        </w:rPr>
        <w:t>﴾</w:t>
      </w:r>
      <w:r w:rsidRPr="00E03676">
        <w:rPr>
          <w:rFonts w:hint="cs"/>
          <w:rtl/>
        </w:rPr>
        <w:t xml:space="preserve"> </w:t>
      </w:r>
      <w:r w:rsidR="002931B8" w:rsidRPr="00E03676">
        <w:rPr>
          <w:rStyle w:val="4-Char0"/>
          <w:rFonts w:hint="cs"/>
          <w:rtl/>
        </w:rPr>
        <w:t>[</w:t>
      </w:r>
      <w:r w:rsidRPr="00E03676">
        <w:rPr>
          <w:rStyle w:val="4-Char0"/>
          <w:rFonts w:hint="cs"/>
          <w:rtl/>
        </w:rPr>
        <w:t>النور: 36-37</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و صبح و شام در</w:t>
      </w:r>
      <w:r w:rsidR="000433D3" w:rsidRPr="00E03676">
        <w:rPr>
          <w:rtl/>
        </w:rPr>
        <w:t xml:space="preserve"> آن‌ها </w:t>
      </w:r>
      <w:r w:rsidRPr="00E03676">
        <w:rPr>
          <w:rtl/>
        </w:rPr>
        <w:t>تسب</w:t>
      </w:r>
      <w:r w:rsidR="009768AE" w:rsidRPr="00E03676">
        <w:rPr>
          <w:rtl/>
        </w:rPr>
        <w:t>ی</w:t>
      </w:r>
      <w:r w:rsidRPr="00E03676">
        <w:rPr>
          <w:rtl/>
        </w:rPr>
        <w:t>ح او مى‏گو</w:t>
      </w:r>
      <w:r w:rsidR="009768AE" w:rsidRPr="00E03676">
        <w:rPr>
          <w:rtl/>
        </w:rPr>
        <w:t>ی</w:t>
      </w:r>
      <w:r w:rsidRPr="00E03676">
        <w:rPr>
          <w:rtl/>
        </w:rPr>
        <w:t>ند</w:t>
      </w:r>
      <w:r w:rsidRPr="00E03676">
        <w:rPr>
          <w:rFonts w:ascii="B Lotus" w:hAnsi="B Lotus" w:hint="cs"/>
          <w:rtl/>
        </w:rPr>
        <w:t xml:space="preserve">. </w:t>
      </w:r>
      <w:r w:rsidRPr="00E03676">
        <w:rPr>
          <w:rtl/>
        </w:rPr>
        <w:t xml:space="preserve">مردانى </w:t>
      </w:r>
      <w:r w:rsidR="009768AE" w:rsidRPr="00E03676">
        <w:rPr>
          <w:rtl/>
        </w:rPr>
        <w:t>ک</w:t>
      </w:r>
      <w:r w:rsidRPr="00E03676">
        <w:rPr>
          <w:rtl/>
        </w:rPr>
        <w:t xml:space="preserve">ه نه تجارت و نه معامله‏اى آنان را از </w:t>
      </w:r>
      <w:r w:rsidR="009768AE" w:rsidRPr="00E03676">
        <w:rPr>
          <w:rtl/>
        </w:rPr>
        <w:t>ی</w:t>
      </w:r>
      <w:r w:rsidRPr="00E03676">
        <w:rPr>
          <w:rtl/>
        </w:rPr>
        <w:t>اد خدا غافل نمى‏</w:t>
      </w:r>
      <w:r w:rsidR="009768AE" w:rsidRPr="00E03676">
        <w:rPr>
          <w:rtl/>
        </w:rPr>
        <w:t>ک</w:t>
      </w:r>
      <w:r w:rsidRPr="00E03676">
        <w:rPr>
          <w:rtl/>
        </w:rPr>
        <w:t>ند</w:t>
      </w:r>
      <w:r w:rsidRPr="00E03676">
        <w:rPr>
          <w:rFonts w:ascii="B Lotus" w:hAnsi="B Lotus"/>
          <w:rtl/>
        </w:rPr>
        <w:t>»</w:t>
      </w:r>
      <w:r w:rsidRPr="00E03676">
        <w:rPr>
          <w:rFonts w:ascii="B Lotus" w:hAnsi="B Lotus" w:hint="cs"/>
          <w:rtl/>
        </w:rPr>
        <w:t>.</w:t>
      </w:r>
    </w:p>
    <w:p w:rsidR="006167B8" w:rsidRPr="00E03676" w:rsidRDefault="006167B8" w:rsidP="002931B8">
      <w:pPr>
        <w:pStyle w:val="1-"/>
        <w:rPr>
          <w:rtl/>
        </w:rPr>
      </w:pPr>
      <w:r w:rsidRPr="00E03676">
        <w:rPr>
          <w:rFonts w:hint="cs"/>
          <w:rtl/>
        </w:rPr>
        <w:t>-</w:t>
      </w:r>
      <w:r w:rsidRPr="00E03676">
        <w:rPr>
          <w:rtl/>
        </w:rPr>
        <w:t xml:space="preserve"> این فرمود</w:t>
      </w:r>
      <w:r w:rsidRPr="00E03676">
        <w:rPr>
          <w:rFonts w:hint="cs"/>
          <w:rtl/>
        </w:rPr>
        <w:t xml:space="preserve"> -</w:t>
      </w:r>
      <w:r w:rsidRPr="00E03676">
        <w:rPr>
          <w:rtl/>
        </w:rPr>
        <w:t xml:space="preserve"> هر کسی را که دا</w:t>
      </w:r>
      <w:r w:rsidR="002931B8" w:rsidRPr="00E03676">
        <w:rPr>
          <w:rtl/>
        </w:rPr>
        <w:t>رای این صفت باشد در بر می‌گیرد.</w:t>
      </w:r>
    </w:p>
    <w:p w:rsidR="006167B8" w:rsidRPr="00E03676" w:rsidRDefault="006167B8" w:rsidP="002931B8">
      <w:pPr>
        <w:widowControl w:val="0"/>
        <w:spacing w:line="226" w:lineRule="auto"/>
        <w:ind w:firstLine="284"/>
        <w:jc w:val="both"/>
        <w:rPr>
          <w:rFonts w:ascii="B Lotus" w:hAnsi="B Lotus" w:cs="B Lotus"/>
          <w:color w:val="000000"/>
          <w:rtl/>
          <w:lang w:bidi="fa-IR"/>
        </w:rPr>
      </w:pPr>
      <w:r w:rsidRPr="00E03676">
        <w:rPr>
          <w:rStyle w:val="1-Char"/>
          <w:rtl/>
        </w:rPr>
        <w:t>وجه ششم: فرموده او:</w:t>
      </w:r>
      <w:r w:rsidR="002931B8" w:rsidRPr="00E03676">
        <w:rPr>
          <w:rStyle w:val="1-Char"/>
          <w:rFonts w:hint="cs"/>
          <w:rtl/>
        </w:rPr>
        <w:t xml:space="preserve"> </w:t>
      </w:r>
      <w:r w:rsidR="002931B8" w:rsidRPr="00E03676">
        <w:rPr>
          <w:rStyle w:val="1-Char"/>
          <w:rFonts w:cs="Traditional Arabic" w:hint="cs"/>
          <w:rtl/>
        </w:rPr>
        <w:t>﴿</w:t>
      </w:r>
      <w:r w:rsidR="002931B8" w:rsidRPr="00E03676">
        <w:rPr>
          <w:rStyle w:val="Char4"/>
          <w:rFonts w:hint="eastAsia"/>
          <w:rtl/>
        </w:rPr>
        <w:t>فِي</w:t>
      </w:r>
      <w:r w:rsidR="002931B8" w:rsidRPr="00E03676">
        <w:rPr>
          <w:rStyle w:val="Char4"/>
          <w:rtl/>
        </w:rPr>
        <w:t xml:space="preserve"> بُيُوتٍ أَذِنَ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أَن تُرۡفَعَ</w:t>
      </w:r>
      <w:r w:rsidR="002931B8" w:rsidRPr="00E03676">
        <w:rPr>
          <w:rStyle w:val="1-Char"/>
          <w:rFonts w:cs="Traditional Arabic" w:hint="cs"/>
          <w:rtl/>
        </w:rPr>
        <w:t>﴾</w:t>
      </w:r>
      <w:r w:rsidRPr="00E03676">
        <w:rPr>
          <w:rStyle w:val="1-Char"/>
          <w:rFonts w:hint="cs"/>
          <w:rtl/>
        </w:rPr>
        <w:t xml:space="preserve">. </w:t>
      </w:r>
      <w:r w:rsidRPr="00E03676">
        <w:rPr>
          <w:rStyle w:val="1-Char"/>
          <w:rtl/>
        </w:rPr>
        <w:t>نکره موصوفه است و در آن تعیین وجود ندارد. و فرموده حق تعالی که:</w:t>
      </w:r>
      <w:r w:rsidR="002931B8" w:rsidRPr="00E03676">
        <w:rPr>
          <w:rStyle w:val="1-Char"/>
          <w:rFonts w:hint="cs"/>
          <w:rtl/>
        </w:rPr>
        <w:t xml:space="preserve"> </w:t>
      </w:r>
      <w:r w:rsidR="002931B8" w:rsidRPr="00E03676">
        <w:rPr>
          <w:rStyle w:val="1-Char"/>
          <w:rFonts w:cs="Traditional Arabic" w:hint="cs"/>
          <w:rtl/>
        </w:rPr>
        <w:t>﴿</w:t>
      </w:r>
      <w:r w:rsidR="002931B8" w:rsidRPr="00E03676">
        <w:rPr>
          <w:rStyle w:val="Char4"/>
          <w:rFonts w:hint="eastAsia"/>
          <w:rtl/>
        </w:rPr>
        <w:t>فِي</w:t>
      </w:r>
      <w:r w:rsidR="002931B8" w:rsidRPr="00E03676">
        <w:rPr>
          <w:rStyle w:val="Char4"/>
          <w:rtl/>
        </w:rPr>
        <w:t xml:space="preserve"> بُيُوتٍ أَذِنَ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أَن تُرۡفَعَ وَيُذۡكَرَ فِيهَا </w:t>
      </w:r>
      <w:r w:rsidR="002931B8" w:rsidRPr="00E03676">
        <w:rPr>
          <w:rStyle w:val="Char4"/>
          <w:rFonts w:hint="cs"/>
          <w:rtl/>
        </w:rPr>
        <w:t>ٱ</w:t>
      </w:r>
      <w:r w:rsidR="002931B8" w:rsidRPr="00E03676">
        <w:rPr>
          <w:rStyle w:val="Char4"/>
          <w:rFonts w:hint="eastAsia"/>
          <w:rtl/>
        </w:rPr>
        <w:t>سۡمُهُ</w:t>
      </w:r>
      <w:r w:rsidR="002931B8" w:rsidRPr="00E03676">
        <w:rPr>
          <w:rStyle w:val="Char4"/>
          <w:rFonts w:hint="cs"/>
          <w:rtl/>
        </w:rPr>
        <w:t>ۥ</w:t>
      </w:r>
      <w:r w:rsidR="002931B8" w:rsidRPr="00E03676">
        <w:rPr>
          <w:rStyle w:val="1-Char"/>
          <w:rFonts w:cs="Traditional Arabic" w:hint="cs"/>
          <w:rtl/>
        </w:rPr>
        <w:t>﴾</w:t>
      </w:r>
      <w:r w:rsidRPr="00E03676">
        <w:rPr>
          <w:rStyle w:val="1-Char"/>
          <w:rtl/>
        </w:rPr>
        <w:t xml:space="preserve"> اگر منظور آن ذکر و تسبیح و نمازهایی باشد که به مساجد اختصاص ندارد، در آن صورت خانه‌ها</w:t>
      </w:r>
      <w:r w:rsidRPr="00E03676">
        <w:rPr>
          <w:rStyle w:val="1-Char"/>
          <w:rFonts w:hint="cs"/>
          <w:rtl/>
        </w:rPr>
        <w:t>ی</w:t>
      </w:r>
      <w:r w:rsidRPr="00E03676">
        <w:rPr>
          <w:rStyle w:val="1-Char"/>
          <w:rtl/>
        </w:rPr>
        <w:t xml:space="preserve"> اکثر مؤمنان متصف به این صفت داخل حکم آن می‌شود و تنها خانه‌های انبیا به آن مختص نمی‌شود.</w:t>
      </w:r>
      <w:r w:rsidRPr="00E03676">
        <w:rPr>
          <w:rFonts w:ascii="B Lotus" w:hAnsi="B Lotus" w:cs="B Lotus"/>
          <w:color w:val="000000"/>
          <w:rtl/>
          <w:lang w:bidi="fa-IR"/>
        </w:rPr>
        <w:t xml:space="preserve"> </w:t>
      </w:r>
    </w:p>
    <w:p w:rsidR="006167B8" w:rsidRPr="00E03676" w:rsidRDefault="006167B8" w:rsidP="00D23519">
      <w:pPr>
        <w:pStyle w:val="1-"/>
        <w:rPr>
          <w:rtl/>
        </w:rPr>
      </w:pPr>
      <w:r w:rsidRPr="00E03676">
        <w:rPr>
          <w:rtl/>
        </w:rPr>
        <w:t>اما اگر مقصود آیه ذکرهایی باشد که در نمازهای پنجگانه جاری در مساجد انجام می‌شود، در آن صورت موارد آیه در مساجد منحصر می‌شود، خانه‌های انبیاء هم دارای خصوصیات مساجد نیستند هر چند به واسطه سکونت انبیاء در</w:t>
      </w:r>
      <w:r w:rsidR="000433D3" w:rsidRPr="00E03676">
        <w:rPr>
          <w:rtl/>
        </w:rPr>
        <w:t xml:space="preserve"> آن‌ها </w:t>
      </w:r>
      <w:r w:rsidRPr="00E03676">
        <w:rPr>
          <w:rtl/>
        </w:rPr>
        <w:t xml:space="preserve">دارای فضیلت باشند. </w:t>
      </w:r>
    </w:p>
    <w:p w:rsidR="006167B8" w:rsidRPr="00E03676" w:rsidRDefault="006167B8" w:rsidP="00D23519">
      <w:pPr>
        <w:pStyle w:val="1-"/>
        <w:rPr>
          <w:rtl/>
        </w:rPr>
      </w:pPr>
      <w:r w:rsidRPr="00E03676">
        <w:rPr>
          <w:rtl/>
        </w:rPr>
        <w:t>وجه هفتم: اگر منظور از خانه‌های انبیاء، خانه‌هایی باشد که پیامبر</w:t>
      </w:r>
      <w:r w:rsidRPr="00E03676">
        <w:rPr>
          <w:rFonts w:hint="cs"/>
          <w:rtl/>
        </w:rPr>
        <w:t xml:space="preserve"> </w:t>
      </w:r>
      <w:r w:rsidRPr="00E03676">
        <w:rPr>
          <w:rFonts w:cs="CTraditional Arabic" w:hint="cs"/>
          <w:rtl/>
        </w:rPr>
        <w:t>ص</w:t>
      </w:r>
      <w:r w:rsidRPr="00E03676">
        <w:rPr>
          <w:rtl/>
        </w:rPr>
        <w:t xml:space="preserve"> در</w:t>
      </w:r>
      <w:r w:rsidR="000433D3" w:rsidRPr="00E03676">
        <w:rPr>
          <w:rtl/>
        </w:rPr>
        <w:t xml:space="preserve"> آن‌ها </w:t>
      </w:r>
      <w:r w:rsidRPr="00E03676">
        <w:rPr>
          <w:rtl/>
        </w:rPr>
        <w:t>سکونت داشته است که در این صورت تنها خان</w:t>
      </w:r>
      <w:r w:rsidRPr="00E03676">
        <w:rPr>
          <w:rFonts w:hint="cs"/>
          <w:rtl/>
        </w:rPr>
        <w:t xml:space="preserve">ه </w:t>
      </w:r>
      <w:r w:rsidRPr="00E03676">
        <w:rPr>
          <w:rtl/>
        </w:rPr>
        <w:t>انبیای موجود در مدینه، خانه‌های همسران پیامبر</w:t>
      </w:r>
      <w:r w:rsidRPr="00E03676">
        <w:rPr>
          <w:rFonts w:hint="cs"/>
          <w:rtl/>
        </w:rPr>
        <w:t xml:space="preserve"> </w:t>
      </w:r>
      <w:r w:rsidRPr="00E03676">
        <w:rPr>
          <w:rFonts w:cs="CTraditional Arabic" w:hint="cs"/>
          <w:rtl/>
        </w:rPr>
        <w:t>ص</w:t>
      </w:r>
      <w:r w:rsidRPr="00E03676">
        <w:rPr>
          <w:rtl/>
        </w:rPr>
        <w:t xml:space="preserve"> است که شامل خانه علی نمی‌شود، و اگر مراد خانه‌هایی باشد که انبیاء به</w:t>
      </w:r>
      <w:r w:rsidR="000433D3" w:rsidRPr="00E03676">
        <w:rPr>
          <w:rtl/>
        </w:rPr>
        <w:t xml:space="preserve"> آن‌ها </w:t>
      </w:r>
      <w:r w:rsidRPr="00E03676">
        <w:rPr>
          <w:rtl/>
        </w:rPr>
        <w:t>تردد داشته‌اند، که باید گفت پیامبر</w:t>
      </w:r>
      <w:r w:rsidRPr="00E03676">
        <w:rPr>
          <w:rFonts w:hint="cs"/>
          <w:rtl/>
        </w:rPr>
        <w:t xml:space="preserve"> </w:t>
      </w:r>
      <w:r w:rsidRPr="00E03676">
        <w:rPr>
          <w:rFonts w:cs="CTraditional Arabic" w:hint="cs"/>
          <w:rtl/>
        </w:rPr>
        <w:t>ص</w:t>
      </w:r>
      <w:r w:rsidRPr="00E03676">
        <w:rPr>
          <w:rtl/>
        </w:rPr>
        <w:t xml:space="preserve"> به خانه بسیاری از اصحاب خود تردد داشته است. </w:t>
      </w:r>
    </w:p>
    <w:p w:rsidR="00FF029C" w:rsidRDefault="006167B8" w:rsidP="00D23519">
      <w:pPr>
        <w:pStyle w:val="1-"/>
        <w:rPr>
          <w:rtl/>
        </w:rPr>
      </w:pPr>
      <w:r w:rsidRPr="00E03676">
        <w:rPr>
          <w:rtl/>
        </w:rPr>
        <w:t>به هر حال هر طور که در مورد حدیث و موارد آن فرض شود، نمی‌توان خانه‌ی علی را به عنوان یکی از خانه‌های انبیاء از آن میان تخصیص داد</w:t>
      </w:r>
      <w:r w:rsidRPr="00E03676">
        <w:rPr>
          <w:rFonts w:hint="cs"/>
          <w:rtl/>
        </w:rPr>
        <w:t>،</w:t>
      </w:r>
      <w:r w:rsidRPr="00E03676">
        <w:rPr>
          <w:rtl/>
        </w:rPr>
        <w:t xml:space="preserve"> بدون</w:t>
      </w:r>
      <w:r w:rsidR="00AC7670" w:rsidRPr="00E03676">
        <w:rPr>
          <w:rtl/>
        </w:rPr>
        <w:t xml:space="preserve"> آن‌که </w:t>
      </w:r>
      <w:r w:rsidRPr="00E03676">
        <w:rPr>
          <w:rtl/>
        </w:rPr>
        <w:t xml:space="preserve">همان حکم برای خانه‌های ابوبکر و عمر و عثمان و امثال ایشان نیز در نظر گرفته شود. و اگر علی </w:t>
      </w:r>
      <w:r w:rsidRPr="00E03676">
        <w:rPr>
          <w:rtl/>
        </w:rPr>
        <w:lastRenderedPageBreak/>
        <w:t>حالت اختصاص ندارد</w:t>
      </w:r>
      <w:r w:rsidRPr="00E03676">
        <w:rPr>
          <w:rFonts w:hint="cs"/>
          <w:rtl/>
        </w:rPr>
        <w:t>،</w:t>
      </w:r>
      <w:r w:rsidRPr="00E03676">
        <w:rPr>
          <w:rtl/>
        </w:rPr>
        <w:t xml:space="preserve"> پس حکم «رجال» (مردان) بین او و سایر اصحاب مشترک است.</w:t>
      </w:r>
    </w:p>
    <w:p w:rsidR="00716573" w:rsidRDefault="00716573" w:rsidP="00D23519">
      <w:pPr>
        <w:pStyle w:val="1-"/>
        <w:rPr>
          <w:rtl/>
        </w:rPr>
        <w:sectPr w:rsidR="00716573" w:rsidSect="00716573">
          <w:headerReference w:type="default" r:id="rId8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931B8">
      <w:pPr>
        <w:pStyle w:val="a"/>
        <w:rPr>
          <w:rtl/>
        </w:rPr>
      </w:pPr>
      <w:bookmarkStart w:id="300" w:name="_Toc298545672"/>
      <w:bookmarkStart w:id="301" w:name="_Toc426965647"/>
      <w:r w:rsidRPr="00E03676">
        <w:rPr>
          <w:rtl/>
        </w:rPr>
        <w:lastRenderedPageBreak/>
        <w:t xml:space="preserve">فصل </w:t>
      </w:r>
      <w:r w:rsidRPr="00E03676">
        <w:rPr>
          <w:rFonts w:hint="cs"/>
          <w:rtl/>
        </w:rPr>
        <w:t>(108)</w:t>
      </w:r>
      <w:r w:rsidR="00FF029C" w:rsidRPr="00E03676">
        <w:rPr>
          <w:rFonts w:hint="cs"/>
          <w:rtl/>
        </w:rPr>
        <w:t>:</w:t>
      </w:r>
      <w:r w:rsidR="00FF029C" w:rsidRPr="00E03676">
        <w:rPr>
          <w:rtl/>
        </w:rPr>
        <w:br/>
      </w:r>
      <w:r w:rsidRPr="00E03676">
        <w:rPr>
          <w:rFonts w:hint="cs"/>
          <w:rtl/>
        </w:rPr>
        <w:t>ابطال دعوای رافضی مبنی بر</w:t>
      </w:r>
      <w:r w:rsidR="00BF136F" w:rsidRPr="00E03676">
        <w:rPr>
          <w:rFonts w:hint="cs"/>
          <w:rtl/>
        </w:rPr>
        <w:t xml:space="preserve"> این‌که </w:t>
      </w:r>
      <w:r w:rsidRPr="00E03676">
        <w:rPr>
          <w:rFonts w:hint="cs"/>
          <w:rtl/>
        </w:rPr>
        <w:t>منظور از آیۀ</w:t>
      </w:r>
      <w:r w:rsidR="002931B8" w:rsidRPr="00E03676">
        <w:rPr>
          <w:rFonts w:hint="cs"/>
          <w:rtl/>
        </w:rPr>
        <w:t xml:space="preserve"> </w:t>
      </w:r>
      <w:r w:rsidR="002931B8" w:rsidRPr="00E03676">
        <w:rPr>
          <w:rFonts w:cs="Traditional Arabic" w:hint="cs"/>
          <w:b/>
          <w:bCs w:val="0"/>
          <w:rtl/>
        </w:rPr>
        <w:t>﴿</w:t>
      </w:r>
      <w:r w:rsidR="002931B8" w:rsidRPr="00E03676">
        <w:rPr>
          <w:rStyle w:val="Char4"/>
          <w:rFonts w:hint="cs"/>
          <w:rtl/>
        </w:rPr>
        <w:t>ٱ</w:t>
      </w:r>
      <w:r w:rsidR="002931B8" w:rsidRPr="00E03676">
        <w:rPr>
          <w:rStyle w:val="Char4"/>
          <w:rFonts w:hint="eastAsia"/>
          <w:rtl/>
        </w:rPr>
        <w:t>لۡمَوَدَّةَ</w:t>
      </w:r>
      <w:r w:rsidR="002931B8" w:rsidRPr="00E03676">
        <w:rPr>
          <w:rStyle w:val="Char4"/>
          <w:rtl/>
        </w:rPr>
        <w:t xml:space="preserve"> فِي </w:t>
      </w:r>
      <w:r w:rsidR="002931B8" w:rsidRPr="00E03676">
        <w:rPr>
          <w:rStyle w:val="Char4"/>
          <w:rFonts w:hint="cs"/>
          <w:rtl/>
        </w:rPr>
        <w:t>ٱ</w:t>
      </w:r>
      <w:r w:rsidR="002931B8" w:rsidRPr="00E03676">
        <w:rPr>
          <w:rStyle w:val="Char4"/>
          <w:rFonts w:hint="eastAsia"/>
          <w:rtl/>
        </w:rPr>
        <w:t>لۡقُرۡبَىٰۗ</w:t>
      </w:r>
      <w:r w:rsidR="002931B8" w:rsidRPr="00E03676">
        <w:rPr>
          <w:rFonts w:cs="Traditional Arabic" w:hint="cs"/>
          <w:b/>
          <w:bCs w:val="0"/>
          <w:rtl/>
        </w:rPr>
        <w:t>﴾</w:t>
      </w:r>
      <w:r w:rsidRPr="00E03676">
        <w:rPr>
          <w:rFonts w:hint="cs"/>
          <w:rtl/>
        </w:rPr>
        <w:t xml:space="preserve"> علی</w:t>
      </w:r>
      <w:r w:rsidR="002D68F0" w:rsidRPr="00E03676">
        <w:rPr>
          <w:rFonts w:cs="CTraditional Arabic" w:hint="cs"/>
          <w:b/>
          <w:bCs w:val="0"/>
          <w:rtl/>
        </w:rPr>
        <w:t>س</w:t>
      </w:r>
      <w:r w:rsidRPr="00E03676">
        <w:rPr>
          <w:rFonts w:hint="cs"/>
          <w:rtl/>
        </w:rPr>
        <w:t xml:space="preserve"> است</w:t>
      </w:r>
      <w:bookmarkEnd w:id="300"/>
      <w:bookmarkEnd w:id="301"/>
    </w:p>
    <w:p w:rsidR="006167B8" w:rsidRPr="00E03676" w:rsidRDefault="006167B8" w:rsidP="002931B8">
      <w:pPr>
        <w:pStyle w:val="1-"/>
        <w:rPr>
          <w:rFonts w:cs="B Lotus"/>
          <w:sz w:val="32"/>
          <w:szCs w:val="32"/>
          <w:rtl/>
        </w:rPr>
      </w:pPr>
      <w:r w:rsidRPr="00E03676">
        <w:rPr>
          <w:rtl/>
        </w:rPr>
        <w:t xml:space="preserve">رافضی می‌گوید: «برهان هفتم: فرمود حق تعالی </w:t>
      </w:r>
      <w:r w:rsidRPr="00E03676">
        <w:rPr>
          <w:rFonts w:hint="cs"/>
          <w:rtl/>
        </w:rPr>
        <w:t>است که:</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قُل لَّآ أَسۡ‍َٔلُكُمۡ عَلَيۡهِ أَجۡرًا إِلَّا </w:t>
      </w:r>
      <w:r w:rsidR="002931B8" w:rsidRPr="00E03676">
        <w:rPr>
          <w:rStyle w:val="Char4"/>
          <w:rFonts w:hint="cs"/>
          <w:rtl/>
        </w:rPr>
        <w:t>ٱ</w:t>
      </w:r>
      <w:r w:rsidR="002931B8" w:rsidRPr="00E03676">
        <w:rPr>
          <w:rStyle w:val="Char4"/>
          <w:rFonts w:hint="eastAsia"/>
          <w:rtl/>
        </w:rPr>
        <w:t>لۡمَوَدَّةَ</w:t>
      </w:r>
      <w:r w:rsidR="002931B8" w:rsidRPr="00E03676">
        <w:rPr>
          <w:rStyle w:val="Char4"/>
          <w:rtl/>
        </w:rPr>
        <w:t xml:space="preserve"> فِي </w:t>
      </w:r>
      <w:r w:rsidR="002931B8" w:rsidRPr="00E03676">
        <w:rPr>
          <w:rStyle w:val="Char4"/>
          <w:rFonts w:hint="cs"/>
          <w:rtl/>
        </w:rPr>
        <w:t>ٱ</w:t>
      </w:r>
      <w:r w:rsidR="002931B8" w:rsidRPr="00E03676">
        <w:rPr>
          <w:rStyle w:val="Char4"/>
          <w:rFonts w:hint="eastAsia"/>
          <w:rtl/>
        </w:rPr>
        <w:t>لۡقُرۡبَىٰۗ</w:t>
      </w:r>
      <w:r w:rsidR="002931B8" w:rsidRPr="00E03676">
        <w:rPr>
          <w:rFonts w:cs="Traditional Arabic" w:hint="cs"/>
          <w:rtl/>
        </w:rPr>
        <w:t>﴾</w:t>
      </w:r>
      <w:r w:rsidRPr="00E03676">
        <w:rPr>
          <w:rFonts w:hint="cs"/>
          <w:rtl/>
        </w:rPr>
        <w:t xml:space="preserve"> </w:t>
      </w:r>
      <w:r w:rsidR="002931B8" w:rsidRPr="00E03676">
        <w:rPr>
          <w:rStyle w:val="4-Char0"/>
          <w:rFonts w:hint="cs"/>
          <w:rtl/>
        </w:rPr>
        <w:t>[</w:t>
      </w:r>
      <w:r w:rsidRPr="00E03676">
        <w:rPr>
          <w:rStyle w:val="4-Char0"/>
          <w:rFonts w:hint="cs"/>
          <w:rtl/>
        </w:rPr>
        <w:t>الشورى: 23</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Fonts w:hint="cs"/>
          <w:rtl/>
        </w:rPr>
        <w:t>بگو: در برابر آن از شما پاداش و مزد</w:t>
      </w:r>
      <w:r w:rsidR="009768AE" w:rsidRPr="00E03676">
        <w:rPr>
          <w:rFonts w:hint="cs"/>
          <w:rtl/>
        </w:rPr>
        <w:t>ی</w:t>
      </w:r>
      <w:r w:rsidRPr="00E03676">
        <w:rPr>
          <w:rFonts w:hint="cs"/>
          <w:rtl/>
        </w:rPr>
        <w:t xml:space="preserve"> نم</w:t>
      </w:r>
      <w:r w:rsidR="009768AE" w:rsidRPr="00E03676">
        <w:rPr>
          <w:rFonts w:hint="cs"/>
          <w:rtl/>
        </w:rPr>
        <w:t>ی</w:t>
      </w:r>
      <w:r w:rsidRPr="00E03676">
        <w:rPr>
          <w:rFonts w:hint="cs"/>
          <w:rtl/>
        </w:rPr>
        <w:t xml:space="preserve">‌خواهم مگر آن </w:t>
      </w:r>
      <w:r w:rsidR="009768AE" w:rsidRPr="00E03676">
        <w:rPr>
          <w:rFonts w:hint="cs"/>
          <w:rtl/>
        </w:rPr>
        <w:t>ک</w:t>
      </w:r>
      <w:r w:rsidRPr="00E03676">
        <w:rPr>
          <w:rFonts w:hint="cs"/>
          <w:rtl/>
        </w:rPr>
        <w:t>ه به خاطر خو</w:t>
      </w:r>
      <w:r w:rsidR="009768AE" w:rsidRPr="00E03676">
        <w:rPr>
          <w:rFonts w:hint="cs"/>
          <w:rtl/>
        </w:rPr>
        <w:t>ی</w:t>
      </w:r>
      <w:r w:rsidRPr="00E03676">
        <w:rPr>
          <w:rFonts w:hint="cs"/>
          <w:rtl/>
        </w:rPr>
        <w:t>شاوند</w:t>
      </w:r>
      <w:r w:rsidR="009768AE" w:rsidRPr="00E03676">
        <w:rPr>
          <w:rFonts w:hint="cs"/>
          <w:rtl/>
        </w:rPr>
        <w:t>ی</w:t>
      </w:r>
      <w:r w:rsidRPr="00E03676">
        <w:rPr>
          <w:rFonts w:hint="cs"/>
          <w:rtl/>
        </w:rPr>
        <w:t>‌ام مرا دوست داشته با</w:t>
      </w:r>
      <w:r w:rsidR="009768AE" w:rsidRPr="00E03676">
        <w:rPr>
          <w:rFonts w:hint="cs"/>
          <w:rtl/>
        </w:rPr>
        <w:t>ی</w:t>
      </w:r>
      <w:r w:rsidRPr="00E03676">
        <w:rPr>
          <w:rFonts w:hint="cs"/>
          <w:rtl/>
        </w:rPr>
        <w:t>د (</w:t>
      </w:r>
      <w:r w:rsidR="009768AE" w:rsidRPr="00E03676">
        <w:rPr>
          <w:rtl/>
        </w:rPr>
        <w:t>ی</w:t>
      </w:r>
      <w:r w:rsidRPr="00E03676">
        <w:rPr>
          <w:rtl/>
        </w:rPr>
        <w:t>عن</w:t>
      </w:r>
      <w:r w:rsidR="009768AE" w:rsidRPr="00E03676">
        <w:rPr>
          <w:rtl/>
        </w:rPr>
        <w:t>ی</w:t>
      </w:r>
      <w:r w:rsidRPr="00E03676">
        <w:rPr>
          <w:rtl/>
        </w:rPr>
        <w:t>‌: بل</w:t>
      </w:r>
      <w:r w:rsidR="009768AE" w:rsidRPr="00E03676">
        <w:rPr>
          <w:rtl/>
        </w:rPr>
        <w:t>ک</w:t>
      </w:r>
      <w:r w:rsidRPr="00E03676">
        <w:rPr>
          <w:rtl/>
        </w:rPr>
        <w:t>ه‌ آنچه‌ از شما م</w:t>
      </w:r>
      <w:r w:rsidR="009768AE" w:rsidRPr="00E03676">
        <w:rPr>
          <w:rtl/>
        </w:rPr>
        <w:t>ی</w:t>
      </w:r>
      <w:r w:rsidRPr="00E03676">
        <w:rPr>
          <w:rtl/>
        </w:rPr>
        <w:t>‌طلبم، مودت‌ و دوست</w:t>
      </w:r>
      <w:r w:rsidR="009768AE" w:rsidRPr="00E03676">
        <w:rPr>
          <w:rtl/>
        </w:rPr>
        <w:t>ی</w:t>
      </w:r>
      <w:r w:rsidRPr="00E03676">
        <w:rPr>
          <w:rtl/>
        </w:rPr>
        <w:t>‌ در قرابت‌ و نزد</w:t>
      </w:r>
      <w:r w:rsidR="009768AE" w:rsidRPr="00E03676">
        <w:rPr>
          <w:rtl/>
        </w:rPr>
        <w:t>یکی</w:t>
      </w:r>
      <w:r w:rsidRPr="00E03676">
        <w:rPr>
          <w:rtl/>
        </w:rPr>
        <w:t>‌</w:t>
      </w:r>
      <w:r w:rsidRPr="00E03676">
        <w:rPr>
          <w:rFonts w:hint="cs"/>
          <w:rtl/>
        </w:rPr>
        <w:t xml:space="preserve"> </w:t>
      </w:r>
      <w:r w:rsidRPr="00E03676">
        <w:rPr>
          <w:rtl/>
        </w:rPr>
        <w:t>نسب</w:t>
      </w:r>
      <w:r w:rsidR="009768AE" w:rsidRPr="00E03676">
        <w:rPr>
          <w:rtl/>
        </w:rPr>
        <w:t>ی</w:t>
      </w:r>
      <w:r w:rsidRPr="00E03676">
        <w:rPr>
          <w:rtl/>
        </w:rPr>
        <w:t>‌ا</w:t>
      </w:r>
      <w:r w:rsidR="009768AE" w:rsidRPr="00E03676">
        <w:rPr>
          <w:rtl/>
        </w:rPr>
        <w:t>ی</w:t>
      </w:r>
      <w:r w:rsidRPr="00E03676">
        <w:rPr>
          <w:rtl/>
        </w:rPr>
        <w:t xml:space="preserve">‌ است‌ </w:t>
      </w:r>
      <w:r w:rsidR="009768AE" w:rsidRPr="00E03676">
        <w:rPr>
          <w:rtl/>
        </w:rPr>
        <w:t>ک</w:t>
      </w:r>
      <w:r w:rsidRPr="00E03676">
        <w:rPr>
          <w:rtl/>
        </w:rPr>
        <w:t>ه‌ م</w:t>
      </w:r>
      <w:r w:rsidR="009768AE" w:rsidRPr="00E03676">
        <w:rPr>
          <w:rtl/>
        </w:rPr>
        <w:t>ی</w:t>
      </w:r>
      <w:r w:rsidRPr="00E03676">
        <w:rPr>
          <w:rtl/>
        </w:rPr>
        <w:t>ان‌ من‌ و شما وجود دارد</w:t>
      </w:r>
      <w:r w:rsidRPr="00E03676">
        <w:rPr>
          <w:rFonts w:hint="cs"/>
          <w:rtl/>
        </w:rPr>
        <w:t>،</w:t>
      </w:r>
      <w:r w:rsidRPr="00E03676">
        <w:rPr>
          <w:rtl/>
        </w:rPr>
        <w:t xml:space="preserve"> پس‌ فقط صله‌ و پ</w:t>
      </w:r>
      <w:r w:rsidR="009768AE" w:rsidRPr="00E03676">
        <w:rPr>
          <w:rtl/>
        </w:rPr>
        <w:t>ی</w:t>
      </w:r>
      <w:r w:rsidRPr="00E03676">
        <w:rPr>
          <w:rtl/>
        </w:rPr>
        <w:t>وند</w:t>
      </w:r>
      <w:r w:rsidR="009768AE" w:rsidRPr="00E03676">
        <w:rPr>
          <w:rtl/>
        </w:rPr>
        <w:t>ی</w:t>
      </w:r>
      <w:r w:rsidRPr="00E03676">
        <w:rPr>
          <w:rtl/>
        </w:rPr>
        <w:t xml:space="preserve">‌ را </w:t>
      </w:r>
      <w:r w:rsidR="009768AE" w:rsidRPr="00E03676">
        <w:rPr>
          <w:rtl/>
        </w:rPr>
        <w:t>ک</w:t>
      </w:r>
      <w:r w:rsidRPr="00E03676">
        <w:rPr>
          <w:rtl/>
        </w:rPr>
        <w:t>ه‌ م</w:t>
      </w:r>
      <w:r w:rsidR="009768AE" w:rsidRPr="00E03676">
        <w:rPr>
          <w:rtl/>
        </w:rPr>
        <w:t>ی</w:t>
      </w:r>
      <w:r w:rsidRPr="00E03676">
        <w:rPr>
          <w:rtl/>
        </w:rPr>
        <w:t>ان‌ من</w:t>
      </w:r>
      <w:r w:rsidRPr="00E03676">
        <w:rPr>
          <w:rFonts w:hint="cs"/>
          <w:rtl/>
        </w:rPr>
        <w:t xml:space="preserve"> </w:t>
      </w:r>
      <w:r w:rsidRPr="00E03676">
        <w:rPr>
          <w:rtl/>
        </w:rPr>
        <w:t>‌و شما وجود دارد، در نظر آور</w:t>
      </w:r>
      <w:r w:rsidR="009768AE" w:rsidRPr="00E03676">
        <w:rPr>
          <w:rtl/>
        </w:rPr>
        <w:t>ی</w:t>
      </w:r>
      <w:r w:rsidRPr="00E03676">
        <w:rPr>
          <w:rtl/>
        </w:rPr>
        <w:t>د و همان‌ را رعا</w:t>
      </w:r>
      <w:r w:rsidR="009768AE" w:rsidRPr="00E03676">
        <w:rPr>
          <w:rtl/>
        </w:rPr>
        <w:t>ی</w:t>
      </w:r>
      <w:r w:rsidRPr="00E03676">
        <w:rPr>
          <w:rtl/>
        </w:rPr>
        <w:t xml:space="preserve">ت‌ </w:t>
      </w:r>
      <w:r w:rsidR="009768AE" w:rsidRPr="00E03676">
        <w:rPr>
          <w:rtl/>
        </w:rPr>
        <w:t>ک</w:t>
      </w:r>
      <w:r w:rsidRPr="00E03676">
        <w:rPr>
          <w:rtl/>
        </w:rPr>
        <w:t>ن</w:t>
      </w:r>
      <w:r w:rsidR="009768AE" w:rsidRPr="00E03676">
        <w:rPr>
          <w:rtl/>
        </w:rPr>
        <w:t>ی</w:t>
      </w:r>
      <w:r w:rsidRPr="00E03676">
        <w:rPr>
          <w:rtl/>
        </w:rPr>
        <w:t>د و اگر فقط ا</w:t>
      </w:r>
      <w:r w:rsidR="009768AE" w:rsidRPr="00E03676">
        <w:rPr>
          <w:rtl/>
        </w:rPr>
        <w:t>ی</w:t>
      </w:r>
      <w:r w:rsidRPr="00E03676">
        <w:rPr>
          <w:rtl/>
        </w:rPr>
        <w:t>ن‌ را در نظرداشته‌ باش</w:t>
      </w:r>
      <w:r w:rsidR="009768AE" w:rsidRPr="00E03676">
        <w:rPr>
          <w:rtl/>
        </w:rPr>
        <w:t>ی</w:t>
      </w:r>
      <w:r w:rsidRPr="00E03676">
        <w:rPr>
          <w:rtl/>
        </w:rPr>
        <w:t>د، بر من‌ عجولانه‌ نم</w:t>
      </w:r>
      <w:r w:rsidR="009768AE" w:rsidRPr="00E03676">
        <w:rPr>
          <w:rtl/>
        </w:rPr>
        <w:t>ی</w:t>
      </w:r>
      <w:r w:rsidRPr="00E03676">
        <w:rPr>
          <w:rtl/>
        </w:rPr>
        <w:t>‌تاز</w:t>
      </w:r>
      <w:r w:rsidR="009768AE" w:rsidRPr="00E03676">
        <w:rPr>
          <w:rtl/>
        </w:rPr>
        <w:t>ی</w:t>
      </w:r>
      <w:r w:rsidRPr="00E03676">
        <w:rPr>
          <w:rtl/>
        </w:rPr>
        <w:t>د و م</w:t>
      </w:r>
      <w:r w:rsidR="009768AE" w:rsidRPr="00E03676">
        <w:rPr>
          <w:rtl/>
        </w:rPr>
        <w:t>ی</w:t>
      </w:r>
      <w:r w:rsidRPr="00E03676">
        <w:rPr>
          <w:rtl/>
        </w:rPr>
        <w:t>ان‌ من‌ و مردم‌ را خال</w:t>
      </w:r>
      <w:r w:rsidR="009768AE" w:rsidRPr="00E03676">
        <w:rPr>
          <w:rtl/>
        </w:rPr>
        <w:t>ی</w:t>
      </w:r>
      <w:r w:rsidRPr="00E03676">
        <w:rPr>
          <w:rtl/>
        </w:rPr>
        <w:t xml:space="preserve">‌ </w:t>
      </w:r>
      <w:r w:rsidR="009768AE" w:rsidRPr="00E03676">
        <w:rPr>
          <w:rtl/>
        </w:rPr>
        <w:t>ک</w:t>
      </w:r>
      <w:r w:rsidRPr="00E03676">
        <w:rPr>
          <w:rtl/>
        </w:rPr>
        <w:t>رده‌ و اجازه‌</w:t>
      </w:r>
      <w:r w:rsidRPr="00E03676">
        <w:rPr>
          <w:rFonts w:hint="cs"/>
          <w:rtl/>
        </w:rPr>
        <w:t xml:space="preserve"> </w:t>
      </w:r>
      <w:r w:rsidRPr="00E03676">
        <w:rPr>
          <w:rtl/>
        </w:rPr>
        <w:t>م</w:t>
      </w:r>
      <w:r w:rsidR="009768AE" w:rsidRPr="00E03676">
        <w:rPr>
          <w:rtl/>
        </w:rPr>
        <w:t>ی</w:t>
      </w:r>
      <w:r w:rsidRPr="00E03676">
        <w:rPr>
          <w:rtl/>
        </w:rPr>
        <w:t>‌ده</w:t>
      </w:r>
      <w:r w:rsidR="009768AE" w:rsidRPr="00E03676">
        <w:rPr>
          <w:rtl/>
        </w:rPr>
        <w:t>ی</w:t>
      </w:r>
      <w:r w:rsidRPr="00E03676">
        <w:rPr>
          <w:rtl/>
        </w:rPr>
        <w:t xml:space="preserve">د </w:t>
      </w:r>
      <w:r w:rsidR="009768AE" w:rsidRPr="00E03676">
        <w:rPr>
          <w:rtl/>
        </w:rPr>
        <w:t>ک</w:t>
      </w:r>
      <w:r w:rsidRPr="00E03676">
        <w:rPr>
          <w:rtl/>
        </w:rPr>
        <w:t>ه‌ ا</w:t>
      </w:r>
      <w:r w:rsidR="009768AE" w:rsidRPr="00E03676">
        <w:rPr>
          <w:rtl/>
        </w:rPr>
        <w:t>ی</w:t>
      </w:r>
      <w:r w:rsidRPr="00E03676">
        <w:rPr>
          <w:rtl/>
        </w:rPr>
        <w:t>ن‌ دعوت‌ را به‌ آنان‌</w:t>
      </w:r>
      <w:r w:rsidRPr="00E03676">
        <w:t xml:space="preserve"> </w:t>
      </w:r>
      <w:r w:rsidRPr="00E03676">
        <w:rPr>
          <w:rtl/>
        </w:rPr>
        <w:t>برسانم‌</w:t>
      </w:r>
      <w:r w:rsidRPr="00E03676">
        <w:rPr>
          <w:rFonts w:hint="cs"/>
          <w:rtl/>
        </w:rPr>
        <w:t>)</w:t>
      </w:r>
      <w:r w:rsidRPr="00E03676">
        <w:rPr>
          <w:rFonts w:ascii="B Lotus" w:hAnsi="B Lotus"/>
          <w:rtl/>
        </w:rPr>
        <w:t>»</w:t>
      </w:r>
      <w:r w:rsidRPr="00E03676">
        <w:rPr>
          <w:rFonts w:ascii="B Lotus" w:hAnsi="B Lotus" w:hint="cs"/>
          <w:rtl/>
        </w:rPr>
        <w:t>.</w:t>
      </w:r>
    </w:p>
    <w:p w:rsidR="006167B8" w:rsidRPr="00E03676" w:rsidRDefault="006167B8" w:rsidP="002931B8">
      <w:pPr>
        <w:pStyle w:val="1-"/>
        <w:rPr>
          <w:rtl/>
        </w:rPr>
      </w:pPr>
      <w:r w:rsidRPr="00E03676">
        <w:rPr>
          <w:rtl/>
        </w:rPr>
        <w:t>احمد بن حنبل در مسندش از ابن عباس روایت می‌کند که گفت: هنگامی که آیه</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قُل لَّآ أَسۡ‍َٔلُكُمۡ عَلَيۡهِ أَجۡرًا إِلَّا </w:t>
      </w:r>
      <w:r w:rsidR="002931B8" w:rsidRPr="00E03676">
        <w:rPr>
          <w:rStyle w:val="Char4"/>
          <w:rFonts w:hint="cs"/>
          <w:rtl/>
        </w:rPr>
        <w:t>ٱ</w:t>
      </w:r>
      <w:r w:rsidR="002931B8" w:rsidRPr="00E03676">
        <w:rPr>
          <w:rStyle w:val="Char4"/>
          <w:rFonts w:hint="eastAsia"/>
          <w:rtl/>
        </w:rPr>
        <w:t>لۡمَوَدَّةَ</w:t>
      </w:r>
      <w:r w:rsidR="002931B8" w:rsidRPr="00E03676">
        <w:rPr>
          <w:rStyle w:val="Char4"/>
          <w:rtl/>
        </w:rPr>
        <w:t xml:space="preserve"> فِي </w:t>
      </w:r>
      <w:r w:rsidR="002931B8" w:rsidRPr="00E03676">
        <w:rPr>
          <w:rStyle w:val="Char4"/>
          <w:rFonts w:hint="cs"/>
          <w:rtl/>
        </w:rPr>
        <w:t>ٱ</w:t>
      </w:r>
      <w:r w:rsidR="002931B8" w:rsidRPr="00E03676">
        <w:rPr>
          <w:rStyle w:val="Char4"/>
          <w:rFonts w:hint="eastAsia"/>
          <w:rtl/>
        </w:rPr>
        <w:t>لۡقُرۡبَىٰۗ</w:t>
      </w:r>
      <w:r w:rsidR="002931B8" w:rsidRPr="00E03676">
        <w:rPr>
          <w:rFonts w:cs="Traditional Arabic" w:hint="cs"/>
          <w:rtl/>
        </w:rPr>
        <w:t>﴾</w:t>
      </w:r>
      <w:r w:rsidR="002931B8" w:rsidRPr="00E03676">
        <w:rPr>
          <w:rFonts w:hint="cs"/>
          <w:rtl/>
        </w:rPr>
        <w:t xml:space="preserve">. </w:t>
      </w:r>
      <w:r w:rsidRPr="00E03676">
        <w:rPr>
          <w:rtl/>
        </w:rPr>
        <w:t>گفتند: ای رسول خدا، خویشاوندان تو که دوستی ما با آنان واجب شده است، چه کسانی‌اند؟ فرمود: (علی و فاطمه و دو پسرشان)، در تفسیر ثعلبی هم همین آمده و چیزی شبیه آن در صحیحین هم روایت شده است. غیر از علی سایر صحابه و سه خلیفه اول دوستی‌شان واجب نیست، پس علی از همه برتر است و هم او امام می‌شود چون مخالفت با او با اصل مودت منافات دارد</w:t>
      </w:r>
      <w:r w:rsidRPr="00E03676">
        <w:rPr>
          <w:rFonts w:hint="cs"/>
          <w:rtl/>
        </w:rPr>
        <w:t>،</w:t>
      </w:r>
      <w:r w:rsidRPr="00E03676">
        <w:rPr>
          <w:rtl/>
        </w:rPr>
        <w:t xml:space="preserve"> و مودت و دوستی‌اش با امتثال اوامرش ممکن می‌شود، لذا وی واجب الاطاع</w:t>
      </w:r>
      <w:r w:rsidRPr="00E03676">
        <w:rPr>
          <w:rFonts w:hint="cs"/>
          <w:rtl/>
        </w:rPr>
        <w:t>ه</w:t>
      </w:r>
      <w:r w:rsidRPr="00E03676">
        <w:rPr>
          <w:rtl/>
        </w:rPr>
        <w:t xml:space="preserve"> است و این معنای امام بودن و امامت است)</w:t>
      </w:r>
      <w:r w:rsidRPr="00E03676">
        <w:rPr>
          <w:rFonts w:hint="cs"/>
          <w:rtl/>
        </w:rPr>
        <w:t>.</w:t>
      </w:r>
    </w:p>
    <w:p w:rsidR="006167B8" w:rsidRPr="00E03676" w:rsidRDefault="006167B8" w:rsidP="00D23519">
      <w:pPr>
        <w:pStyle w:val="1-"/>
        <w:rPr>
          <w:rtl/>
        </w:rPr>
      </w:pPr>
      <w:r w:rsidRPr="00E03676">
        <w:rPr>
          <w:rtl/>
        </w:rPr>
        <w:t>پاسخ از چند وجه است: یکی مطالبه صحت و سند این حدیث و این گفته‌اش که: (احمد این حدیث را در مسندش روایت کرده) دروغی آشکار است، این مسند احمد که نسخه‌های فراوانی ما</w:t>
      </w:r>
      <w:r w:rsidRPr="00E03676">
        <w:rPr>
          <w:rFonts w:hint="cs"/>
          <w:rtl/>
        </w:rPr>
        <w:t xml:space="preserve"> </w:t>
      </w:r>
      <w:r w:rsidRPr="00E03676">
        <w:rPr>
          <w:rtl/>
        </w:rPr>
        <w:t xml:space="preserve">شاء الله از آن در دسترس است اما چنین حدیثی در آن نیست، و آشکارتر از این دروغ دیگر اوست که می‌گوید: و شبیه این در صحیحین هست، در </w:t>
      </w:r>
      <w:r w:rsidRPr="00E03676">
        <w:rPr>
          <w:rtl/>
        </w:rPr>
        <w:lastRenderedPageBreak/>
        <w:t xml:space="preserve">حالی که این حدیث در صحیحین وجود ندارد، اتفاقاً در این دو منبع و در مسند چیزی بر عکس این حدیث یافته‌ایم. </w:t>
      </w:r>
    </w:p>
    <w:p w:rsidR="006167B8" w:rsidRPr="00E03676" w:rsidRDefault="006167B8" w:rsidP="00D23519">
      <w:pPr>
        <w:pStyle w:val="1-"/>
        <w:rPr>
          <w:rtl/>
        </w:rPr>
      </w:pPr>
      <w:r w:rsidRPr="00E03676">
        <w:rPr>
          <w:rtl/>
        </w:rPr>
        <w:t>تردیدی نیست که این مرد و امثال او از کتب اهل علم بی‌اطلاع‌اند،</w:t>
      </w:r>
      <w:r w:rsidR="000433D3" w:rsidRPr="00E03676">
        <w:rPr>
          <w:rtl/>
        </w:rPr>
        <w:t xml:space="preserve"> آن‌ها </w:t>
      </w:r>
      <w:r w:rsidRPr="00E03676">
        <w:rPr>
          <w:rtl/>
        </w:rPr>
        <w:t>را مطالعه نمی‌کنند و نمی‌دانند چه چیزهایی در</w:t>
      </w:r>
      <w:r w:rsidR="000433D3" w:rsidRPr="00E03676">
        <w:rPr>
          <w:rtl/>
        </w:rPr>
        <w:t xml:space="preserve"> آن‌ها </w:t>
      </w:r>
      <w:r w:rsidRPr="00E03676">
        <w:rPr>
          <w:rtl/>
        </w:rPr>
        <w:t xml:space="preserve">آمده است. </w:t>
      </w:r>
    </w:p>
    <w:p w:rsidR="006167B8" w:rsidRPr="00E03676" w:rsidRDefault="006167B8" w:rsidP="00D23519">
      <w:pPr>
        <w:pStyle w:val="1-"/>
        <w:rPr>
          <w:rtl/>
        </w:rPr>
      </w:pPr>
      <w:r w:rsidRPr="00E03676">
        <w:rPr>
          <w:rtl/>
        </w:rPr>
        <w:t>وجه دوم: این حدیث به اتفاق عالمان مطلع حدیث، کذب و جعلی است و در</w:t>
      </w:r>
      <w:r w:rsidR="002418EC">
        <w:rPr>
          <w:rtl/>
        </w:rPr>
        <w:t xml:space="preserve"> هیچیک </w:t>
      </w:r>
      <w:r w:rsidRPr="00E03676">
        <w:rPr>
          <w:rtl/>
        </w:rPr>
        <w:t xml:space="preserve">از کتب معتبر و مورد اعتماد حدیثی که مورد مراجعه هستند یافت نمی‌شود. </w:t>
      </w:r>
    </w:p>
    <w:p w:rsidR="006167B8" w:rsidRPr="00E03676" w:rsidRDefault="006167B8" w:rsidP="00D23519">
      <w:pPr>
        <w:pStyle w:val="1-"/>
        <w:rPr>
          <w:rtl/>
        </w:rPr>
      </w:pPr>
      <w:r w:rsidRPr="00E03676">
        <w:rPr>
          <w:rtl/>
        </w:rPr>
        <w:t>وجه سوم: این آیه در سوره شوری آمده که به اتفاق اهل سنت سوره‌ای مکی است. اصولاً همه سوره‌هایی که با «</w:t>
      </w:r>
      <w:r w:rsidRPr="00E03676">
        <w:rPr>
          <w:rFonts w:hint="cs"/>
          <w:rtl/>
        </w:rPr>
        <w:t>ح</w:t>
      </w:r>
      <w:r w:rsidRPr="00E03676">
        <w:rPr>
          <w:rtl/>
        </w:rPr>
        <w:t xml:space="preserve">م» و «طس» آغاز می‌شوند مکی هستند. و چیزی هم که معلوم است این است که علی در مدینه و بعد از جنگ بدر با فاطمه ازدواج کرد. حسن هم در سال سوم هجری و حسین در سال چهارم از هجرت به دنیا آمدند؛ یعنی این آیه چندین سال پیش از </w:t>
      </w:r>
      <w:r w:rsidRPr="00E03676">
        <w:rPr>
          <w:rFonts w:hint="cs"/>
          <w:rtl/>
        </w:rPr>
        <w:t>مت</w:t>
      </w:r>
      <w:r w:rsidRPr="00E03676">
        <w:rPr>
          <w:rtl/>
        </w:rPr>
        <w:t>و</w:t>
      </w:r>
      <w:r w:rsidRPr="00E03676">
        <w:rPr>
          <w:rFonts w:hint="cs"/>
          <w:rtl/>
        </w:rPr>
        <w:t>ل</w:t>
      </w:r>
      <w:r w:rsidRPr="00E03676">
        <w:rPr>
          <w:rtl/>
        </w:rPr>
        <w:t>د آمدن حسن و حسین نازل شده است. پس چگونه پیامبر</w:t>
      </w:r>
      <w:r w:rsidRPr="00E03676">
        <w:rPr>
          <w:rFonts w:hint="cs"/>
          <w:rtl/>
        </w:rPr>
        <w:t xml:space="preserve"> </w:t>
      </w:r>
      <w:r w:rsidRPr="00E03676">
        <w:rPr>
          <w:rFonts w:cs="CTraditional Arabic" w:hint="cs"/>
          <w:rtl/>
        </w:rPr>
        <w:t>ص</w:t>
      </w:r>
      <w:r w:rsidRPr="00E03676">
        <w:rPr>
          <w:rtl/>
        </w:rPr>
        <w:t xml:space="preserve"> آیه را به وجوب مودت خویشانی تفسیر می‌کند که هنوز نه آفریده شده و نه شناخته شده‌اند؟ </w:t>
      </w:r>
    </w:p>
    <w:p w:rsidR="006167B8" w:rsidRPr="00E03676" w:rsidRDefault="006167B8" w:rsidP="002931B8">
      <w:pPr>
        <w:pStyle w:val="1-"/>
        <w:rPr>
          <w:sz w:val="32"/>
          <w:szCs w:val="32"/>
          <w:rtl/>
        </w:rPr>
      </w:pPr>
      <w:r w:rsidRPr="00E03676">
        <w:rPr>
          <w:rtl/>
        </w:rPr>
        <w:t>وجه چهارم: تفسیر که برای این آیه در صحیحین از ابن عباس آمده با این سخنان در تناقض است. در صحیحین از سعید بن جبیر روایت است که می‌گوید: از ابن عباس در خصوص فرموده حق تعالی پرسیدند که فرموده:</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قُل لَّآ أَسۡ‍َٔلُكُمۡ عَلَيۡهِ أَجۡرًا إِلَّا </w:t>
      </w:r>
      <w:r w:rsidR="002931B8" w:rsidRPr="00E03676">
        <w:rPr>
          <w:rStyle w:val="Char4"/>
          <w:rFonts w:hint="cs"/>
          <w:rtl/>
        </w:rPr>
        <w:t>ٱ</w:t>
      </w:r>
      <w:r w:rsidR="002931B8" w:rsidRPr="00E03676">
        <w:rPr>
          <w:rStyle w:val="Char4"/>
          <w:rFonts w:hint="eastAsia"/>
          <w:rtl/>
        </w:rPr>
        <w:t>لۡمَوَدَّةَ</w:t>
      </w:r>
      <w:r w:rsidR="002931B8" w:rsidRPr="00E03676">
        <w:rPr>
          <w:rStyle w:val="Char4"/>
          <w:rtl/>
        </w:rPr>
        <w:t xml:space="preserve"> فِي </w:t>
      </w:r>
      <w:r w:rsidR="002931B8" w:rsidRPr="00E03676">
        <w:rPr>
          <w:rStyle w:val="Char4"/>
          <w:rFonts w:hint="cs"/>
          <w:rtl/>
        </w:rPr>
        <w:t>ٱ</w:t>
      </w:r>
      <w:r w:rsidR="002931B8" w:rsidRPr="00E03676">
        <w:rPr>
          <w:rStyle w:val="Char4"/>
          <w:rFonts w:hint="eastAsia"/>
          <w:rtl/>
        </w:rPr>
        <w:t>لۡقُرۡبَىٰۗ</w:t>
      </w:r>
      <w:r w:rsidR="002931B8" w:rsidRPr="00E03676">
        <w:rPr>
          <w:rFonts w:cs="Traditional Arabic" w:hint="cs"/>
          <w:rtl/>
        </w:rPr>
        <w:t>﴾</w:t>
      </w:r>
      <w:r w:rsidRPr="00E03676">
        <w:rPr>
          <w:rFonts w:hint="cs"/>
          <w:rtl/>
        </w:rPr>
        <w:t>.</w:t>
      </w:r>
    </w:p>
    <w:p w:rsidR="006167B8" w:rsidRPr="00E03676" w:rsidRDefault="006167B8" w:rsidP="00D23519">
      <w:pPr>
        <w:pStyle w:val="1-"/>
        <w:rPr>
          <w:rtl/>
        </w:rPr>
      </w:pPr>
      <w:r w:rsidRPr="00E03676">
        <w:rPr>
          <w:rtl/>
        </w:rPr>
        <w:t>من گفتم: این است که خویشاوندان محمد را آزار ندهید. ابن عباس گفت: شتاب کردی، هیچ قبیله‌ای از قبایل قریش نیست که رسول خدا</w:t>
      </w:r>
      <w:r w:rsidRPr="00E03676">
        <w:rPr>
          <w:rFonts w:hint="cs"/>
          <w:rtl/>
        </w:rPr>
        <w:t xml:space="preserve"> </w:t>
      </w:r>
      <w:r w:rsidRPr="00E03676">
        <w:rPr>
          <w:rFonts w:cs="CTraditional Arabic" w:hint="cs"/>
          <w:rtl/>
        </w:rPr>
        <w:t>ص</w:t>
      </w:r>
      <w:r w:rsidRPr="00E03676">
        <w:rPr>
          <w:rtl/>
        </w:rPr>
        <w:t xml:space="preserve"> با آنان خویشاوندی نداشته باشد، پس پیامبر می‌گوید: پاداشی از شما نمی‌خواهم، اما از شما می‌خواهم که با خویشاوندانم پیوند و صله‌رحم برقرار کنید. </w:t>
      </w:r>
    </w:p>
    <w:p w:rsidR="006167B8" w:rsidRPr="00E03676" w:rsidRDefault="006167B8" w:rsidP="00D23519">
      <w:pPr>
        <w:pStyle w:val="1-"/>
        <w:rPr>
          <w:rtl/>
        </w:rPr>
      </w:pPr>
      <w:r w:rsidRPr="00E03676">
        <w:rPr>
          <w:rtl/>
        </w:rPr>
        <w:t>این ابن عباس است که مفسر قرآن و داناترین اهل بیت بعد از علی است، می‌گوید: معنای آن دوستی خویشاوندان نیست بلکه معنای آن این است که: ای جماعت عرب و ای جماعت قریشیان به ازای رسالت خویش پاداش نمی‌خواهم، اما فقط از شما می‌خواهم که صله رحم را با خویشاوندانی که بین شما دارم رعایت کنید. پس او از مردانی که به سویشان فرستاده شده اول از همه می‌خواهد که صله رحم او را بجا بیاورند و به آن اعتدا نکنند تا او رسالت پروردگارش را</w:t>
      </w:r>
      <w:r w:rsidR="00BF136F" w:rsidRPr="00E03676">
        <w:rPr>
          <w:rtl/>
        </w:rPr>
        <w:t xml:space="preserve"> به طور </w:t>
      </w:r>
      <w:r w:rsidRPr="00E03676">
        <w:rPr>
          <w:rtl/>
        </w:rPr>
        <w:t xml:space="preserve">کامل ابلاغ کند. </w:t>
      </w:r>
    </w:p>
    <w:p w:rsidR="006167B8" w:rsidRPr="00E03676" w:rsidRDefault="006167B8" w:rsidP="00D23519">
      <w:pPr>
        <w:pStyle w:val="1-"/>
        <w:rPr>
          <w:rtl/>
        </w:rPr>
      </w:pPr>
      <w:r w:rsidRPr="00E03676">
        <w:rPr>
          <w:rtl/>
        </w:rPr>
        <w:lastRenderedPageBreak/>
        <w:t xml:space="preserve">وجه پنجم: او می‌فرماید: به ازای آن پاداشی از شما نمی‌خواهم جز دوستی در خویشاوندان، و نفرموده: جز دوستی برای خویشاوندان، و نه دوستی برای افراد خویشاوند با من، پس اگر مراد وی دوستی برای افراد خویشاوند بود حتما می‌فرمود: </w:t>
      </w:r>
      <w:r w:rsidRPr="00E03676">
        <w:rPr>
          <w:rStyle w:val="4-Char"/>
          <w:rtl/>
        </w:rPr>
        <w:t>«المود</w:t>
      </w:r>
      <w:r w:rsidRPr="00E03676">
        <w:rPr>
          <w:rStyle w:val="4-Char"/>
          <w:rFonts w:hint="cs"/>
          <w:rtl/>
        </w:rPr>
        <w:t>ة</w:t>
      </w:r>
      <w:r w:rsidRPr="00E03676">
        <w:rPr>
          <w:rStyle w:val="4-Char"/>
          <w:rtl/>
        </w:rPr>
        <w:t xml:space="preserve"> لذو</w:t>
      </w:r>
      <w:r w:rsidRPr="00E03676">
        <w:rPr>
          <w:rStyle w:val="4-Char"/>
          <w:rFonts w:hint="cs"/>
          <w:rtl/>
        </w:rPr>
        <w:t>ي</w:t>
      </w:r>
      <w:r w:rsidRPr="00E03676">
        <w:rPr>
          <w:rStyle w:val="4-Char"/>
          <w:rtl/>
        </w:rPr>
        <w:t xml:space="preserve"> القرب</w:t>
      </w:r>
      <w:r w:rsidRPr="00E03676">
        <w:rPr>
          <w:rStyle w:val="4-Char"/>
          <w:rFonts w:hint="cs"/>
          <w:rtl/>
        </w:rPr>
        <w:t>ى</w:t>
      </w:r>
      <w:r w:rsidRPr="00E03676">
        <w:rPr>
          <w:rStyle w:val="4-Char"/>
          <w:rtl/>
        </w:rPr>
        <w:t>».</w:t>
      </w:r>
      <w:r w:rsidRPr="00E03676">
        <w:rPr>
          <w:sz w:val="26"/>
          <w:szCs w:val="26"/>
          <w:rtl/>
        </w:rPr>
        <w:t xml:space="preserve"> </w:t>
      </w:r>
    </w:p>
    <w:p w:rsidR="006167B8" w:rsidRPr="00E03676" w:rsidRDefault="006167B8" w:rsidP="002931B8">
      <w:pPr>
        <w:pStyle w:val="1-"/>
        <w:rPr>
          <w:sz w:val="32"/>
          <w:szCs w:val="32"/>
          <w:rtl/>
        </w:rPr>
      </w:pPr>
      <w:r w:rsidRPr="00E03676">
        <w:rPr>
          <w:rtl/>
        </w:rPr>
        <w:t>وجه ششم: پیامبر</w:t>
      </w:r>
      <w:r w:rsidRPr="00E03676">
        <w:rPr>
          <w:rFonts w:hint="cs"/>
          <w:rtl/>
        </w:rPr>
        <w:t xml:space="preserve"> </w:t>
      </w:r>
      <w:r w:rsidRPr="00E03676">
        <w:rPr>
          <w:rFonts w:cs="CTraditional Arabic" w:hint="cs"/>
          <w:rtl/>
        </w:rPr>
        <w:t>ص</w:t>
      </w:r>
      <w:r w:rsidRPr="00E03676">
        <w:rPr>
          <w:rtl/>
        </w:rPr>
        <w:t xml:space="preserve"> در ازای تبلیغ رسالت پروردگار خویش مطلقاً اجر و پاداشی طلب نمی‌کند چون پاداش او به عهده خداوند است چنانکه فرمود:</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قُلۡ</w:t>
      </w:r>
      <w:r w:rsidR="002931B8" w:rsidRPr="00E03676">
        <w:rPr>
          <w:rStyle w:val="Char4"/>
          <w:rtl/>
        </w:rPr>
        <w:t xml:space="preserve"> مَآ أَسۡ‍َٔلُكُمۡ عَلَيۡهِ مِنۡ أَجۡرٖ وَمَآ أَنَا۠ مِنَ </w:t>
      </w:r>
      <w:r w:rsidR="002931B8" w:rsidRPr="00E03676">
        <w:rPr>
          <w:rStyle w:val="Char4"/>
          <w:rFonts w:hint="cs"/>
          <w:rtl/>
        </w:rPr>
        <w:t>ٱ</w:t>
      </w:r>
      <w:r w:rsidR="002931B8" w:rsidRPr="00E03676">
        <w:rPr>
          <w:rStyle w:val="Char4"/>
          <w:rFonts w:hint="eastAsia"/>
          <w:rtl/>
        </w:rPr>
        <w:t>لۡمُتَكَلِّفِينَ</w:t>
      </w:r>
      <w:r w:rsidR="002931B8" w:rsidRPr="00E03676">
        <w:rPr>
          <w:rStyle w:val="Char4"/>
          <w:rtl/>
        </w:rPr>
        <w:t xml:space="preserve"> ٨٦</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ص: 86</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(اى پ</w:t>
      </w:r>
      <w:r w:rsidR="009768AE" w:rsidRPr="00E03676">
        <w:rPr>
          <w:rtl/>
        </w:rPr>
        <w:t>ی</w:t>
      </w:r>
      <w:r w:rsidRPr="00E03676">
        <w:rPr>
          <w:rtl/>
        </w:rPr>
        <w:t>امبر!) بگو: من براى دعوت نبوت ه</w:t>
      </w:r>
      <w:r w:rsidR="009768AE" w:rsidRPr="00E03676">
        <w:rPr>
          <w:rtl/>
        </w:rPr>
        <w:t>ی</w:t>
      </w:r>
      <w:r w:rsidRPr="00E03676">
        <w:rPr>
          <w:rtl/>
        </w:rPr>
        <w:t>چ پاداشى از شما نمى‏طلبم، و من از مت</w:t>
      </w:r>
      <w:r w:rsidR="009768AE" w:rsidRPr="00E03676">
        <w:rPr>
          <w:rtl/>
        </w:rPr>
        <w:t>ک</w:t>
      </w:r>
      <w:r w:rsidRPr="00E03676">
        <w:rPr>
          <w:rtl/>
        </w:rPr>
        <w:t>لف</w:t>
      </w:r>
      <w:r w:rsidR="009768AE" w:rsidRPr="00E03676">
        <w:rPr>
          <w:rtl/>
        </w:rPr>
        <w:t>ی</w:t>
      </w:r>
      <w:r w:rsidRPr="00E03676">
        <w:rPr>
          <w:rtl/>
        </w:rPr>
        <w:t>ن ن</w:t>
      </w:r>
      <w:r w:rsidR="009768AE" w:rsidRPr="00E03676">
        <w:rPr>
          <w:rtl/>
        </w:rPr>
        <w:t>ی</w:t>
      </w:r>
      <w:r w:rsidRPr="00E03676">
        <w:rPr>
          <w:rtl/>
        </w:rPr>
        <w:t>ستم! (سخنانم روشن و همراه با دل</w:t>
      </w:r>
      <w:r w:rsidR="009768AE" w:rsidRPr="00E03676">
        <w:rPr>
          <w:rtl/>
        </w:rPr>
        <w:t>ی</w:t>
      </w:r>
      <w:r w:rsidRPr="00E03676">
        <w:rPr>
          <w:rtl/>
        </w:rPr>
        <w:t>ل است!)</w:t>
      </w:r>
      <w:r w:rsidRPr="00E03676">
        <w:rPr>
          <w:rFonts w:ascii="B Lotus" w:hAnsi="B Lotus"/>
          <w:rtl/>
        </w:rPr>
        <w:t>»</w:t>
      </w:r>
      <w:r w:rsidRPr="00E03676">
        <w:rPr>
          <w:rFonts w:ascii="B Lotus" w:hAnsi="B Lotus" w:hint="cs"/>
          <w:rtl/>
        </w:rPr>
        <w:t>.</w:t>
      </w:r>
    </w:p>
    <w:p w:rsidR="006167B8" w:rsidRPr="00E03676" w:rsidRDefault="006167B8" w:rsidP="002931B8">
      <w:pPr>
        <w:widowControl w:val="0"/>
        <w:spacing w:line="226" w:lineRule="auto"/>
        <w:ind w:firstLine="284"/>
        <w:jc w:val="both"/>
        <w:rPr>
          <w:rFonts w:ascii="B Lotus" w:hAnsi="B Lotus" w:cs="B Lotus"/>
          <w:sz w:val="32"/>
          <w:szCs w:val="32"/>
          <w:rtl/>
          <w:lang w:bidi="fa-IR"/>
        </w:rPr>
      </w:pPr>
      <w:r w:rsidRPr="00E03676">
        <w:rPr>
          <w:rStyle w:val="1-Char"/>
          <w:rtl/>
        </w:rPr>
        <w:t>و فرمود:</w:t>
      </w:r>
      <w:r w:rsidR="002931B8" w:rsidRPr="00E03676">
        <w:rPr>
          <w:rStyle w:val="1-Char"/>
          <w:rFonts w:hint="cs"/>
          <w:rtl/>
        </w:rPr>
        <w:t xml:space="preserve"> </w:t>
      </w:r>
      <w:r w:rsidR="002931B8" w:rsidRPr="00E03676">
        <w:rPr>
          <w:rStyle w:val="1-Char"/>
          <w:rFonts w:cs="Traditional Arabic" w:hint="cs"/>
          <w:rtl/>
        </w:rPr>
        <w:t>﴿</w:t>
      </w:r>
      <w:r w:rsidR="002931B8" w:rsidRPr="00E03676">
        <w:rPr>
          <w:rStyle w:val="Char4"/>
          <w:rFonts w:hint="eastAsia"/>
          <w:rtl/>
        </w:rPr>
        <w:t>أَمۡ</w:t>
      </w:r>
      <w:r w:rsidR="002931B8" w:rsidRPr="00E03676">
        <w:rPr>
          <w:rStyle w:val="Char4"/>
          <w:rtl/>
        </w:rPr>
        <w:t xml:space="preserve"> تَسۡ‍َٔلُهُمۡ أَجۡرٗا فَهُم مِّن مَّغۡرَمٖ مُّثۡقَلُونَ ٤٠</w:t>
      </w:r>
      <w:r w:rsidR="002931B8" w:rsidRPr="00E03676">
        <w:rPr>
          <w:rStyle w:val="1-Char"/>
          <w:rFonts w:cs="Traditional Arabic" w:hint="cs"/>
          <w:rtl/>
        </w:rPr>
        <w:t>﴾</w:t>
      </w:r>
      <w:r w:rsidRPr="00E03676">
        <w:rPr>
          <w:rStyle w:val="1-Char"/>
          <w:rtl/>
        </w:rPr>
        <w:t xml:space="preserve"> </w:t>
      </w:r>
      <w:r w:rsidR="002931B8" w:rsidRPr="00E03676">
        <w:rPr>
          <w:rStyle w:val="4-Char0"/>
          <w:rFonts w:hint="cs"/>
          <w:rtl/>
        </w:rPr>
        <w:t>[</w:t>
      </w:r>
      <w:r w:rsidRPr="00E03676">
        <w:rPr>
          <w:rStyle w:val="4-Char0"/>
          <w:rFonts w:hint="cs"/>
          <w:rtl/>
        </w:rPr>
        <w:t>الطور: 40</w:t>
      </w:r>
      <w:r w:rsidR="002931B8" w:rsidRPr="00E03676">
        <w:rPr>
          <w:rStyle w:val="4-Char0"/>
          <w:rFonts w:hint="cs"/>
          <w:rtl/>
        </w:rPr>
        <w:t>]</w:t>
      </w:r>
      <w:r w:rsidRPr="00E03676">
        <w:rPr>
          <w:rStyle w:val="1-Cha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آ</w:t>
      </w:r>
      <w:r w:rsidR="009768AE" w:rsidRPr="00E03676">
        <w:rPr>
          <w:rtl/>
        </w:rPr>
        <w:t>ی</w:t>
      </w:r>
      <w:r w:rsidRPr="00E03676">
        <w:rPr>
          <w:rtl/>
        </w:rPr>
        <w:t>ا تو از</w:t>
      </w:r>
      <w:r w:rsidR="000433D3" w:rsidRPr="00E03676">
        <w:rPr>
          <w:rtl/>
        </w:rPr>
        <w:t xml:space="preserve"> آن‌ها </w:t>
      </w:r>
      <w:r w:rsidRPr="00E03676">
        <w:rPr>
          <w:rtl/>
        </w:rPr>
        <w:t xml:space="preserve">پاداشى مى‏طلبى </w:t>
      </w:r>
      <w:r w:rsidR="009768AE" w:rsidRPr="00E03676">
        <w:rPr>
          <w:rtl/>
        </w:rPr>
        <w:t>ک</w:t>
      </w:r>
      <w:r w:rsidRPr="00E03676">
        <w:rPr>
          <w:rtl/>
        </w:rPr>
        <w:t>ه در ز</w:t>
      </w:r>
      <w:r w:rsidR="009768AE" w:rsidRPr="00E03676">
        <w:rPr>
          <w:rtl/>
        </w:rPr>
        <w:t>ی</w:t>
      </w:r>
      <w:r w:rsidRPr="00E03676">
        <w:rPr>
          <w:rtl/>
        </w:rPr>
        <w:t>ر بار گران آن قرار دارند</w:t>
      </w:r>
      <w:r w:rsidRPr="00E03676">
        <w:rPr>
          <w:rFonts w:ascii="B Lotus" w:hAnsi="B Lotus"/>
          <w:rtl/>
        </w:rPr>
        <w:t>»</w:t>
      </w:r>
      <w:r w:rsidRPr="00E03676">
        <w:rPr>
          <w:rFonts w:ascii="B Lotus" w:hAnsi="B Lotus" w:hint="cs"/>
          <w:rtl/>
        </w:rPr>
        <w:t>.</w:t>
      </w:r>
    </w:p>
    <w:p w:rsidR="006167B8" w:rsidRPr="00E03676" w:rsidRDefault="006167B8" w:rsidP="002931B8">
      <w:pPr>
        <w:pStyle w:val="1-"/>
        <w:rPr>
          <w:rFonts w:cs="B Lotus"/>
          <w:rtl/>
        </w:rPr>
      </w:pPr>
      <w:r w:rsidRPr="00E03676">
        <w:rPr>
          <w:rtl/>
        </w:rPr>
        <w:t>و فرمود:</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قُلۡ</w:t>
      </w:r>
      <w:r w:rsidR="002931B8" w:rsidRPr="00E03676">
        <w:rPr>
          <w:rStyle w:val="Char4"/>
          <w:rtl/>
        </w:rPr>
        <w:t xml:space="preserve"> مَا سَأَلۡتُكُم مِّنۡ أَجۡرٖ فَهُوَ لَكُمۡۖ إِنۡ أَجۡرِيَ إِلَّا عَلَى </w:t>
      </w:r>
      <w:r w:rsidR="002931B8" w:rsidRPr="00E03676">
        <w:rPr>
          <w:rStyle w:val="Char4"/>
          <w:rFonts w:hint="cs"/>
          <w:rtl/>
        </w:rPr>
        <w:t>ٱ</w:t>
      </w:r>
      <w:r w:rsidR="002931B8" w:rsidRPr="00E03676">
        <w:rPr>
          <w:rStyle w:val="Char4"/>
          <w:rFonts w:hint="eastAsia"/>
          <w:rtl/>
        </w:rPr>
        <w:t>للَّهِۖ</w:t>
      </w:r>
      <w:r w:rsidR="002931B8" w:rsidRPr="00E03676">
        <w:rPr>
          <w:rFonts w:cs="Traditional Arabic" w:hint="cs"/>
          <w:rtl/>
        </w:rPr>
        <w:t>﴾</w:t>
      </w:r>
      <w:r w:rsidRPr="00E03676">
        <w:rPr>
          <w:rFonts w:hint="cs"/>
          <w:rtl/>
        </w:rPr>
        <w:t xml:space="preserve"> </w:t>
      </w:r>
      <w:r w:rsidR="002931B8" w:rsidRPr="00E03676">
        <w:rPr>
          <w:rStyle w:val="4-Char0"/>
          <w:rFonts w:hint="cs"/>
          <w:rtl/>
        </w:rPr>
        <w:t>[</w:t>
      </w:r>
      <w:r w:rsidRPr="00E03676">
        <w:rPr>
          <w:rStyle w:val="4-Char0"/>
          <w:rFonts w:hint="cs"/>
          <w:rtl/>
        </w:rPr>
        <w:t>سبأ: 47</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بگو: هر اجر و پاداشى از شما خواسته‏ام براى خود شماست</w:t>
      </w:r>
      <w:r w:rsidR="000A6EAE" w:rsidRPr="00E03676">
        <w:rPr>
          <w:rtl/>
        </w:rPr>
        <w:t>؛</w:t>
      </w:r>
      <w:r w:rsidRPr="00E03676">
        <w:rPr>
          <w:rtl/>
        </w:rPr>
        <w:t xml:space="preserve"> اجر من تنها بر خداوند است، و او بر همه چ</w:t>
      </w:r>
      <w:r w:rsidR="009768AE" w:rsidRPr="00E03676">
        <w:rPr>
          <w:rtl/>
        </w:rPr>
        <w:t>ی</w:t>
      </w:r>
      <w:r w:rsidRPr="00E03676">
        <w:rPr>
          <w:rtl/>
        </w:rPr>
        <w:t>ز گواه است</w:t>
      </w:r>
      <w:r w:rsidRPr="00E03676">
        <w:rPr>
          <w:rFonts w:ascii="B Lotus" w:hAnsi="B Lotus"/>
          <w:rtl/>
        </w:rPr>
        <w:t>»</w:t>
      </w:r>
      <w:r w:rsidRPr="00E03676">
        <w:rPr>
          <w:rFonts w:ascii="B Lotus" w:hAnsi="B Lotus" w:hint="cs"/>
          <w:rtl/>
        </w:rPr>
        <w:t>.</w:t>
      </w:r>
    </w:p>
    <w:p w:rsidR="006167B8" w:rsidRPr="00E03676" w:rsidRDefault="006167B8" w:rsidP="002931B8">
      <w:pPr>
        <w:pStyle w:val="1-"/>
        <w:rPr>
          <w:rFonts w:cs="B Lotus"/>
          <w:sz w:val="32"/>
          <w:szCs w:val="32"/>
          <w:rtl/>
        </w:rPr>
      </w:pPr>
      <w:r w:rsidRPr="00E03676">
        <w:rPr>
          <w:rtl/>
        </w:rPr>
        <w:t>اما استثنا در اینجا از نوع منقطع است چنانکه فرمود:</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قُلۡ</w:t>
      </w:r>
      <w:r w:rsidR="002931B8" w:rsidRPr="00E03676">
        <w:rPr>
          <w:rStyle w:val="Char4"/>
          <w:rtl/>
        </w:rPr>
        <w:t xml:space="preserve"> مَآ أَسۡ‍َٔلُكُمۡ عَلَيۡهِ مِنۡ أَجۡرٍ إِلَّا مَن شَآءَ أَن يَتَّخِذَ إِلَىٰ رَبِّهِ</w:t>
      </w:r>
      <w:r w:rsidR="002931B8" w:rsidRPr="00E03676">
        <w:rPr>
          <w:rStyle w:val="Char4"/>
          <w:rFonts w:hint="cs"/>
          <w:rtl/>
        </w:rPr>
        <w:t>ۦ</w:t>
      </w:r>
      <w:r w:rsidR="002931B8" w:rsidRPr="00E03676">
        <w:rPr>
          <w:rStyle w:val="Char4"/>
          <w:rtl/>
        </w:rPr>
        <w:t xml:space="preserve"> سَبِيلٗا ٥٧</w:t>
      </w:r>
      <w:r w:rsidR="002931B8" w:rsidRPr="00E03676">
        <w:rPr>
          <w:rFonts w:cs="Traditional Arabic" w:hint="cs"/>
          <w:rtl/>
        </w:rPr>
        <w:t>﴾</w:t>
      </w:r>
      <w:r w:rsidRPr="00E03676">
        <w:rPr>
          <w:rFonts w:cs="B Lotus"/>
          <w:rtl/>
        </w:rPr>
        <w:t xml:space="preserve"> </w:t>
      </w:r>
      <w:r w:rsidR="002931B8" w:rsidRPr="00E03676">
        <w:rPr>
          <w:rStyle w:val="4-Char0"/>
          <w:rFonts w:hint="cs"/>
          <w:rtl/>
        </w:rPr>
        <w:t>[</w:t>
      </w:r>
      <w:r w:rsidRPr="00E03676">
        <w:rPr>
          <w:rStyle w:val="4-Char0"/>
          <w:rFonts w:hint="cs"/>
          <w:rtl/>
        </w:rPr>
        <w:t>الفرقان: 57</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بگو: من در برابر آن (ابلاغ آ</w:t>
      </w:r>
      <w:r w:rsidR="009768AE" w:rsidRPr="00E03676">
        <w:rPr>
          <w:rtl/>
        </w:rPr>
        <w:t>یی</w:t>
      </w:r>
      <w:r w:rsidRPr="00E03676">
        <w:rPr>
          <w:rtl/>
        </w:rPr>
        <w:t>ن خدا) ه</w:t>
      </w:r>
      <w:r w:rsidR="009768AE" w:rsidRPr="00E03676">
        <w:rPr>
          <w:rtl/>
        </w:rPr>
        <w:t>ی</w:t>
      </w:r>
      <w:r w:rsidRPr="00E03676">
        <w:rPr>
          <w:rtl/>
        </w:rPr>
        <w:t>چ گونه پاداشى از شما نمى‏طلبم</w:t>
      </w:r>
      <w:r w:rsidR="000A6EAE" w:rsidRPr="00E03676">
        <w:rPr>
          <w:rtl/>
        </w:rPr>
        <w:t>؛</w:t>
      </w:r>
      <w:r w:rsidRPr="00E03676">
        <w:rPr>
          <w:rtl/>
        </w:rPr>
        <w:t xml:space="preserve"> مگر </w:t>
      </w:r>
      <w:r w:rsidR="009768AE" w:rsidRPr="00E03676">
        <w:rPr>
          <w:rtl/>
        </w:rPr>
        <w:t>ک</w:t>
      </w:r>
      <w:r w:rsidRPr="00E03676">
        <w:rPr>
          <w:rtl/>
        </w:rPr>
        <w:t xml:space="preserve">سى </w:t>
      </w:r>
      <w:r w:rsidR="009768AE" w:rsidRPr="00E03676">
        <w:rPr>
          <w:rtl/>
        </w:rPr>
        <w:t>ک</w:t>
      </w:r>
      <w:r w:rsidRPr="00E03676">
        <w:rPr>
          <w:rtl/>
        </w:rPr>
        <w:t>ه بخواهد راهى بسوى پروردگارش برگز</w:t>
      </w:r>
      <w:r w:rsidR="009768AE" w:rsidRPr="00E03676">
        <w:rPr>
          <w:rtl/>
        </w:rPr>
        <w:t>ی</w:t>
      </w:r>
      <w:r w:rsidRPr="00E03676">
        <w:rPr>
          <w:rtl/>
        </w:rPr>
        <w:t>ند (ا</w:t>
      </w:r>
      <w:r w:rsidR="009768AE" w:rsidRPr="00E03676">
        <w:rPr>
          <w:rtl/>
        </w:rPr>
        <w:t>ی</w:t>
      </w:r>
      <w:r w:rsidRPr="00E03676">
        <w:rPr>
          <w:rtl/>
        </w:rPr>
        <w:t>ن پاداش من است)</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تردید نیست که محبت اهل بیت پیامبر</w:t>
      </w:r>
      <w:r w:rsidRPr="00E03676">
        <w:rPr>
          <w:rFonts w:hint="cs"/>
          <w:rtl/>
        </w:rPr>
        <w:t xml:space="preserve"> </w:t>
      </w:r>
      <w:r w:rsidRPr="00E03676">
        <w:rPr>
          <w:rFonts w:cs="CTraditional Arabic" w:hint="cs"/>
          <w:rtl/>
        </w:rPr>
        <w:t>ص</w:t>
      </w:r>
      <w:r w:rsidRPr="00E03676">
        <w:rPr>
          <w:rtl/>
        </w:rPr>
        <w:t xml:space="preserve"> واجب است، ولی وجوب آن به وسیله این آیه ثابت نشده است. محبت ایشان هم البته مزدی برای پیامبر</w:t>
      </w:r>
      <w:r w:rsidRPr="00E03676">
        <w:rPr>
          <w:rFonts w:hint="cs"/>
          <w:rtl/>
        </w:rPr>
        <w:t xml:space="preserve"> </w:t>
      </w:r>
      <w:r w:rsidRPr="00E03676">
        <w:rPr>
          <w:rFonts w:cs="CTraditional Arabic" w:hint="cs"/>
          <w:rtl/>
        </w:rPr>
        <w:t>ص</w:t>
      </w:r>
      <w:r w:rsidRPr="00E03676">
        <w:rPr>
          <w:rtl/>
        </w:rPr>
        <w:t xml:space="preserve"> بحساب نمی‌آید، بلکه آن یکی از اموری است که خداوند ما را بدان دستور داده</w:t>
      </w:r>
      <w:r w:rsidR="0044571F" w:rsidRPr="00E03676">
        <w:rPr>
          <w:rtl/>
        </w:rPr>
        <w:t xml:space="preserve"> هم‌چنانکه </w:t>
      </w:r>
      <w:r w:rsidRPr="00E03676">
        <w:rPr>
          <w:rtl/>
        </w:rPr>
        <w:t xml:space="preserve">ما را به سایر عبادات دستور داده است. </w:t>
      </w:r>
    </w:p>
    <w:p w:rsidR="006167B8" w:rsidRPr="00E03676" w:rsidRDefault="006167B8" w:rsidP="00D23519">
      <w:pPr>
        <w:pStyle w:val="1-"/>
        <w:rPr>
          <w:rtl/>
        </w:rPr>
      </w:pPr>
      <w:r w:rsidRPr="00E03676">
        <w:rPr>
          <w:rtl/>
        </w:rPr>
        <w:t xml:space="preserve">در نتیجه هر کسی محبت و مودت ورزی به اهل بیت پیامبر را به مثابه اجر و مزدی برای ایشان قرار دهد در واقع مرتکب خطای بسیار بزرگی شده است، حتی اگر آن محبت ورزی به نوعی مزد هم باشد به خاطر ادای آن به ما ثوابی تعلق نمی‌گیرد، </w:t>
      </w:r>
      <w:r w:rsidRPr="00E03676">
        <w:rPr>
          <w:rtl/>
        </w:rPr>
        <w:lastRenderedPageBreak/>
        <w:t xml:space="preserve">چون در آن صورت ما تنها مزدی را که وی به خاطر انجام رسالتش استحقاقش را داشته به او داده‌ایم، پس آیا رواست مسلمان حرف از چنین چیزی بزند؟! </w:t>
      </w:r>
    </w:p>
    <w:p w:rsidR="006167B8" w:rsidRPr="00E03676" w:rsidRDefault="006167B8" w:rsidP="00D23519">
      <w:pPr>
        <w:pStyle w:val="1-"/>
        <w:rPr>
          <w:rtl/>
        </w:rPr>
      </w:pPr>
      <w:r w:rsidRPr="00E03676">
        <w:rPr>
          <w:rtl/>
        </w:rPr>
        <w:t>وجه هفتم: واژه «القربی» معرفه ب</w:t>
      </w:r>
      <w:r w:rsidRPr="00E03676">
        <w:rPr>
          <w:rFonts w:hint="cs"/>
          <w:rtl/>
        </w:rPr>
        <w:t>ه ألف</w:t>
      </w:r>
      <w:r w:rsidRPr="00E03676">
        <w:rPr>
          <w:rtl/>
        </w:rPr>
        <w:t xml:space="preserve"> و لام است پس لزوماً مصادیق آن نزد مخاطبانی که به پیامبر امر شده به</w:t>
      </w:r>
      <w:r w:rsidR="000433D3" w:rsidRPr="00E03676">
        <w:rPr>
          <w:rtl/>
        </w:rPr>
        <w:t xml:space="preserve"> آن‌ها </w:t>
      </w:r>
      <w:r w:rsidRPr="00E03676">
        <w:rPr>
          <w:rtl/>
        </w:rPr>
        <w:t>بگوید</w:t>
      </w:r>
      <w:r w:rsidRPr="00E03676">
        <w:rPr>
          <w:rStyle w:val="4-Char"/>
          <w:rtl/>
        </w:rPr>
        <w:t>: «لا أسألكم عليه أجراً»</w:t>
      </w:r>
      <w:r w:rsidRPr="00E03676">
        <w:rPr>
          <w:rtl/>
        </w:rPr>
        <w:t xml:space="preserve"> شناخته شده و آشنا هستند. اما این سخن او که: (آن سه خلیفه دیگر دوستی‌شان واجب نیست) جایز نیست، بلکه محبت و مودت ورزیدن به ایشان نیز واجب شده است: چرا که ثابت شده که خداوند دوستشان می‌دارد، و هر که خدا دوستش بدارد بر ما هم واجب است که دوستش بداریم، چون اصل دوستی دوستان خدا</w:t>
      </w:r>
      <w:r w:rsidRPr="00E03676">
        <w:rPr>
          <w:rFonts w:hint="cs"/>
          <w:rtl/>
        </w:rPr>
        <w:t>،</w:t>
      </w:r>
      <w:r w:rsidRPr="00E03676">
        <w:rPr>
          <w:rtl/>
        </w:rPr>
        <w:t xml:space="preserve"> و دشمنی دشمنان خدا واجب</w:t>
      </w:r>
      <w:r w:rsidRPr="00E03676">
        <w:rPr>
          <w:rFonts w:hint="cs"/>
          <w:rtl/>
        </w:rPr>
        <w:t>،</w:t>
      </w:r>
      <w:r w:rsidRPr="00E03676">
        <w:rPr>
          <w:rtl/>
        </w:rPr>
        <w:t xml:space="preserve"> و در حقیقت به مثابه محکم‌ترین ریسمان‌های ایمان است، همچنین ایشان از بزرگترین اولیای پرهیزگار خدا هستند که خود او مودت و دوستی‌شان را واجب فرموده است. حتی ثابت شده که خداوند از ایشان خشنود و ایشان از خدای خود خرسندند که این در متن قرآن مذکور است. و می‌دانیم که خدا</w:t>
      </w:r>
      <w:r w:rsidR="00E03676" w:rsidRPr="00E03676">
        <w:rPr>
          <w:rtl/>
        </w:rPr>
        <w:t xml:space="preserve"> هرکس </w:t>
      </w:r>
      <w:r w:rsidRPr="00E03676">
        <w:rPr>
          <w:rtl/>
        </w:rPr>
        <w:t xml:space="preserve">را که از او راضی باشد دوستش هم می‌دارد. </w:t>
      </w:r>
    </w:p>
    <w:p w:rsidR="006167B8" w:rsidRPr="00E03676" w:rsidRDefault="006167B8" w:rsidP="00D23519">
      <w:pPr>
        <w:pStyle w:val="1-"/>
        <w:rPr>
          <w:rtl/>
        </w:rPr>
      </w:pPr>
      <w:r w:rsidRPr="00E03676">
        <w:rPr>
          <w:rtl/>
        </w:rPr>
        <w:t>مقصود این است که قول او مبنی بر اینکه: (آن سه تن دیگر دوستی‌شان واجب نیست) از نظر اهل سنت قولی باطل است. اتفاقاً مودت این سه تن نزد اهل سنت از مودت علی واجب‌تر است به دلیل</w:t>
      </w:r>
      <w:r w:rsidR="00BF136F" w:rsidRPr="00E03676">
        <w:rPr>
          <w:rtl/>
        </w:rPr>
        <w:t xml:space="preserve"> این‌که </w:t>
      </w:r>
      <w:r w:rsidRPr="00E03676">
        <w:rPr>
          <w:rtl/>
        </w:rPr>
        <w:t>وجوب مودت و دوستی براساس مقدار فضیلت است</w:t>
      </w:r>
      <w:r w:rsidRPr="00E03676">
        <w:rPr>
          <w:rFonts w:hint="cs"/>
          <w:rtl/>
        </w:rPr>
        <w:t>،</w:t>
      </w:r>
      <w:r w:rsidRPr="00E03676">
        <w:rPr>
          <w:rtl/>
        </w:rPr>
        <w:t xml:space="preserve"> یعنی</w:t>
      </w:r>
      <w:r w:rsidR="00E03676" w:rsidRPr="00E03676">
        <w:rPr>
          <w:rtl/>
        </w:rPr>
        <w:t xml:space="preserve"> هرکس </w:t>
      </w:r>
      <w:r w:rsidRPr="00E03676">
        <w:rPr>
          <w:rtl/>
        </w:rPr>
        <w:t>افضل‌تر است مودتش هم بیشتر خواهد بود</w:t>
      </w:r>
      <w:r w:rsidRPr="00E03676">
        <w:rPr>
          <w:rFonts w:hint="cs"/>
          <w:rtl/>
        </w:rPr>
        <w:t>.</w:t>
      </w:r>
    </w:p>
    <w:p w:rsidR="006167B8" w:rsidRPr="00E03676" w:rsidRDefault="006167B8" w:rsidP="00D23519">
      <w:pPr>
        <w:pStyle w:val="1-"/>
        <w:rPr>
          <w:rtl/>
        </w:rPr>
      </w:pPr>
      <w:r w:rsidRPr="00E03676">
        <w:rPr>
          <w:rtl/>
        </w:rPr>
        <w:t>پاسخ سخن دیگر او که: «مخالفت با او (علی) با اصل مودت منافات دارد و امتثال اوامرش عین مودت است پس او واجب الاطاعه است و این است معنای امامت»</w:t>
      </w:r>
      <w:r w:rsidRPr="00E03676">
        <w:rPr>
          <w:rFonts w:hint="cs"/>
          <w:rtl/>
        </w:rPr>
        <w:t>.</w:t>
      </w:r>
    </w:p>
    <w:p w:rsidR="006167B8" w:rsidRPr="00E03676" w:rsidRDefault="006167B8" w:rsidP="00D23519">
      <w:pPr>
        <w:pStyle w:val="1-"/>
        <w:rPr>
          <w:rtl/>
        </w:rPr>
      </w:pPr>
      <w:r w:rsidRPr="00E03676">
        <w:rPr>
          <w:rtl/>
        </w:rPr>
        <w:t xml:space="preserve">از چند وجه </w:t>
      </w:r>
      <w:r w:rsidRPr="00E03676">
        <w:rPr>
          <w:rFonts w:hint="cs"/>
          <w:rtl/>
        </w:rPr>
        <w:t xml:space="preserve">جواب </w:t>
      </w:r>
      <w:r w:rsidRPr="00E03676">
        <w:rPr>
          <w:rtl/>
        </w:rPr>
        <w:t>داده می‌شود: یکی آنکه: اگر مودت کسی واجب کننده‌ی اطاعت از او بود، در آن صورت مودت و به دنبالش اطاعت از خویشاوندان پیامبر واجب می‌گردید</w:t>
      </w:r>
      <w:r w:rsidRPr="00E03676">
        <w:rPr>
          <w:rFonts w:hint="cs"/>
          <w:rtl/>
        </w:rPr>
        <w:t>،</w:t>
      </w:r>
      <w:r w:rsidRPr="00E03676">
        <w:rPr>
          <w:rtl/>
        </w:rPr>
        <w:t xml:space="preserve"> و به طور مثال واجب می‌شد که مثلاً فاطمه هم امام بشود و این هر چند باطل است اما عین مسأله است. </w:t>
      </w:r>
    </w:p>
    <w:p w:rsidR="006167B8" w:rsidRPr="00E03676" w:rsidRDefault="006167B8" w:rsidP="00D23519">
      <w:pPr>
        <w:pStyle w:val="1-"/>
        <w:rPr>
          <w:rtl/>
        </w:rPr>
      </w:pPr>
      <w:r w:rsidRPr="00E03676">
        <w:rPr>
          <w:rtl/>
        </w:rPr>
        <w:t>وجه دوم: مودت حتی در صورت واجب بودن مستلزم امامت نیست، یعنی</w:t>
      </w:r>
      <w:r w:rsidR="00E03676" w:rsidRPr="00E03676">
        <w:rPr>
          <w:rtl/>
        </w:rPr>
        <w:t xml:space="preserve"> هرکس </w:t>
      </w:r>
      <w:r w:rsidRPr="00E03676">
        <w:rPr>
          <w:rtl/>
        </w:rPr>
        <w:t>که مودت او واجب است لزوماً</w:t>
      </w:r>
      <w:r w:rsidR="00BF136F" w:rsidRPr="00E03676">
        <w:rPr>
          <w:rtl/>
        </w:rPr>
        <w:t xml:space="preserve"> به طور </w:t>
      </w:r>
      <w:r w:rsidRPr="00E03676">
        <w:rPr>
          <w:rtl/>
        </w:rPr>
        <w:t>همزمان امام هم نمی‌شود. بدلیل</w:t>
      </w:r>
      <w:r w:rsidR="00AC7670" w:rsidRPr="00E03676">
        <w:rPr>
          <w:rtl/>
        </w:rPr>
        <w:t xml:space="preserve"> آن‌که </w:t>
      </w:r>
      <w:r w:rsidRPr="00E03676">
        <w:rPr>
          <w:rtl/>
        </w:rPr>
        <w:t>حسن و حسین قبل از</w:t>
      </w:r>
      <w:r w:rsidR="00BF136F" w:rsidRPr="00E03676">
        <w:rPr>
          <w:rtl/>
        </w:rPr>
        <w:t xml:space="preserve"> این‌که </w:t>
      </w:r>
      <w:r w:rsidRPr="00E03676">
        <w:rPr>
          <w:rtl/>
        </w:rPr>
        <w:t>امام بشوند هم مودتشان واجب بود، و علی هم در زمان حیات پیامبر</w:t>
      </w:r>
      <w:r w:rsidRPr="00E03676">
        <w:rPr>
          <w:rFonts w:hint="cs"/>
          <w:rtl/>
        </w:rPr>
        <w:t xml:space="preserve"> </w:t>
      </w:r>
      <w:r w:rsidRPr="00E03676">
        <w:rPr>
          <w:rFonts w:cs="CTraditional Arabic" w:hint="cs"/>
          <w:rtl/>
        </w:rPr>
        <w:t>ص</w:t>
      </w:r>
      <w:r w:rsidRPr="00E03676">
        <w:rPr>
          <w:rtl/>
        </w:rPr>
        <w:t xml:space="preserve"> دوستی‌اش واجب بود</w:t>
      </w:r>
      <w:r w:rsidRPr="00E03676">
        <w:rPr>
          <w:rFonts w:hint="cs"/>
          <w:rtl/>
        </w:rPr>
        <w:t>،</w:t>
      </w:r>
      <w:r w:rsidRPr="00E03676">
        <w:rPr>
          <w:rtl/>
        </w:rPr>
        <w:t xml:space="preserve"> اما امام نبود، دوستی او حتی با وجود طول کشیدن دوره ما قبل امامتش تا کشته شدن عثمان هم واجب بود. </w:t>
      </w:r>
    </w:p>
    <w:p w:rsidR="00FF029C" w:rsidRDefault="006167B8" w:rsidP="00D23519">
      <w:pPr>
        <w:pStyle w:val="1-"/>
        <w:rPr>
          <w:rtl/>
        </w:rPr>
      </w:pPr>
      <w:r w:rsidRPr="00E03676">
        <w:rPr>
          <w:rtl/>
        </w:rPr>
        <w:lastRenderedPageBreak/>
        <w:t>نسبت این قوم</w:t>
      </w:r>
      <w:r w:rsidRPr="00E03676">
        <w:rPr>
          <w:rFonts w:hint="cs"/>
          <w:rtl/>
        </w:rPr>
        <w:t>(رافضه)</w:t>
      </w:r>
      <w:r w:rsidRPr="00E03676">
        <w:rPr>
          <w:rtl/>
        </w:rPr>
        <w:t xml:space="preserve"> با اهل سنت به منزله نسبت نصاری با مسلمانان است. نصاری مسیح را خدا می‌شمردند و ابراهیم و موسی و محمد را کمتر از حواریونی قرار می‌دادند که همراه عیسی بود</w:t>
      </w:r>
      <w:r w:rsidRPr="00E03676">
        <w:rPr>
          <w:rFonts w:hint="cs"/>
          <w:rtl/>
        </w:rPr>
        <w:t>ن</w:t>
      </w:r>
      <w:r w:rsidRPr="00E03676">
        <w:rPr>
          <w:rtl/>
        </w:rPr>
        <w:t>د. اینان نیز علی را اما</w:t>
      </w:r>
      <w:r w:rsidRPr="00E03676">
        <w:rPr>
          <w:rFonts w:hint="cs"/>
          <w:rtl/>
        </w:rPr>
        <w:t>م</w:t>
      </w:r>
      <w:r w:rsidRPr="00E03676">
        <w:rPr>
          <w:rtl/>
        </w:rPr>
        <w:t xml:space="preserve"> معصوم یا به منزله نبی و خدا قرار می‌دهند و خلفای دیگر را کمتر از امثال اشتر نخعی و کسان دیگری می‌دانند که در صف علی جنگیده‌اند. از همین رو جهل و ستم‌شان بزرگ‌تر و فراتر از آن است که بتوان توصیفش نمود: اینان به نقل قول‌های دروغین، الفاظ متشابه و قیاس‌های باطل متوسل می‌شوند</w:t>
      </w:r>
      <w:r w:rsidRPr="00E03676">
        <w:rPr>
          <w:rFonts w:hint="cs"/>
          <w:rtl/>
        </w:rPr>
        <w:t>،</w:t>
      </w:r>
      <w:r w:rsidRPr="00E03676">
        <w:rPr>
          <w:rtl/>
        </w:rPr>
        <w:t xml:space="preserve"> و از آن سو نقل قول‌های درست و متواتر، احادیث و متون روشنگر و استدلال‌های صریح و معقول را رها و از</w:t>
      </w:r>
      <w:r w:rsidR="000433D3" w:rsidRPr="00E03676">
        <w:rPr>
          <w:rtl/>
        </w:rPr>
        <w:t xml:space="preserve"> آن‌ها </w:t>
      </w:r>
      <w:r w:rsidRPr="00E03676">
        <w:rPr>
          <w:rtl/>
        </w:rPr>
        <w:t>کناره می‌گیرند.</w:t>
      </w:r>
    </w:p>
    <w:p w:rsidR="00716573" w:rsidRDefault="00716573" w:rsidP="00D23519">
      <w:pPr>
        <w:pStyle w:val="1-"/>
        <w:rPr>
          <w:rtl/>
        </w:rPr>
        <w:sectPr w:rsidR="00716573" w:rsidSect="00716573">
          <w:headerReference w:type="default" r:id="rId8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931B8">
      <w:pPr>
        <w:pStyle w:val="a"/>
        <w:rPr>
          <w:rtl/>
        </w:rPr>
      </w:pPr>
      <w:bookmarkStart w:id="302" w:name="_Toc298545673"/>
      <w:bookmarkStart w:id="303" w:name="_Toc426965648"/>
      <w:r w:rsidRPr="00E03676">
        <w:rPr>
          <w:rtl/>
        </w:rPr>
        <w:lastRenderedPageBreak/>
        <w:t xml:space="preserve">فصل </w:t>
      </w:r>
      <w:r w:rsidRPr="00E03676">
        <w:rPr>
          <w:rFonts w:hint="cs"/>
          <w:rtl/>
        </w:rPr>
        <w:t>(109)</w:t>
      </w:r>
      <w:r w:rsidR="00FF029C" w:rsidRPr="00E03676">
        <w:rPr>
          <w:rFonts w:hint="cs"/>
          <w:rtl/>
        </w:rPr>
        <w:t>:</w:t>
      </w:r>
      <w:r w:rsidR="00FF029C" w:rsidRPr="00E03676">
        <w:rPr>
          <w:rtl/>
        </w:rPr>
        <w:br/>
      </w:r>
      <w:r w:rsidRPr="00E03676">
        <w:rPr>
          <w:rFonts w:hint="cs"/>
          <w:rtl/>
        </w:rPr>
        <w:t>بطلان ادعای رافضی مبنی بر</w:t>
      </w:r>
      <w:r w:rsidR="00BF136F" w:rsidRPr="00E03676">
        <w:rPr>
          <w:rFonts w:hint="cs"/>
          <w:rtl/>
        </w:rPr>
        <w:t xml:space="preserve"> این‌که </w:t>
      </w:r>
      <w:r w:rsidRPr="00E03676">
        <w:rPr>
          <w:rFonts w:hint="cs"/>
          <w:rtl/>
        </w:rPr>
        <w:t>آیۀ</w:t>
      </w:r>
      <w:r w:rsidR="002931B8" w:rsidRPr="00E03676">
        <w:rPr>
          <w:rFonts w:hint="cs"/>
          <w:rtl/>
        </w:rPr>
        <w:t xml:space="preserve"> </w:t>
      </w:r>
      <w:r w:rsidR="002931B8" w:rsidRPr="00E03676">
        <w:rPr>
          <w:rFonts w:cs="Traditional Arabic" w:hint="cs"/>
          <w:b/>
          <w:bCs w:val="0"/>
          <w:rtl/>
        </w:rPr>
        <w:t>﴿</w:t>
      </w:r>
      <w:r w:rsidR="002931B8" w:rsidRPr="00E03676">
        <w:rPr>
          <w:rStyle w:val="Char4"/>
          <w:rFonts w:hint="eastAsia"/>
          <w:rtl/>
        </w:rPr>
        <w:t>وَمِنَ</w:t>
      </w:r>
      <w:r w:rsidR="002931B8" w:rsidRPr="00E03676">
        <w:rPr>
          <w:rStyle w:val="Char4"/>
          <w:rtl/>
        </w:rPr>
        <w:t xml:space="preserve"> </w:t>
      </w:r>
      <w:r w:rsidR="002931B8" w:rsidRPr="00E03676">
        <w:rPr>
          <w:rStyle w:val="Char4"/>
          <w:rFonts w:hint="cs"/>
          <w:rtl/>
        </w:rPr>
        <w:t>ٱ</w:t>
      </w:r>
      <w:r w:rsidR="002931B8" w:rsidRPr="00E03676">
        <w:rPr>
          <w:rStyle w:val="Char4"/>
          <w:rFonts w:hint="eastAsia"/>
          <w:rtl/>
        </w:rPr>
        <w:t>لنَّاسِ</w:t>
      </w:r>
      <w:r w:rsidR="002931B8" w:rsidRPr="00E03676">
        <w:rPr>
          <w:rStyle w:val="Char4"/>
          <w:rtl/>
        </w:rPr>
        <w:t xml:space="preserve"> مَن يَشۡرِي نَفۡسَهُ </w:t>
      </w:r>
      <w:r w:rsidR="002931B8" w:rsidRPr="00E03676">
        <w:rPr>
          <w:rStyle w:val="Char4"/>
          <w:rFonts w:hint="cs"/>
          <w:rtl/>
        </w:rPr>
        <w:t>ٱ</w:t>
      </w:r>
      <w:r w:rsidR="002931B8" w:rsidRPr="00E03676">
        <w:rPr>
          <w:rStyle w:val="Char4"/>
          <w:rFonts w:hint="eastAsia"/>
          <w:rtl/>
        </w:rPr>
        <w:t>بۡتِغَآءَ</w:t>
      </w:r>
      <w:r w:rsidR="002931B8" w:rsidRPr="00E03676">
        <w:rPr>
          <w:rStyle w:val="Char4"/>
          <w:rtl/>
        </w:rPr>
        <w:t xml:space="preserve"> مَرۡضَاتِ </w:t>
      </w:r>
      <w:r w:rsidR="002931B8" w:rsidRPr="00E03676">
        <w:rPr>
          <w:rStyle w:val="Char4"/>
          <w:rFonts w:hint="cs"/>
          <w:rtl/>
        </w:rPr>
        <w:t>ٱ</w:t>
      </w:r>
      <w:r w:rsidR="002931B8" w:rsidRPr="00E03676">
        <w:rPr>
          <w:rStyle w:val="Char4"/>
          <w:rFonts w:hint="eastAsia"/>
          <w:rtl/>
        </w:rPr>
        <w:t>للَّهِۚ</w:t>
      </w:r>
      <w:r w:rsidR="002931B8" w:rsidRPr="00E03676">
        <w:rPr>
          <w:rFonts w:cs="Traditional Arabic" w:hint="cs"/>
          <w:b/>
          <w:bCs w:val="0"/>
          <w:rtl/>
        </w:rPr>
        <w:t>﴾</w:t>
      </w:r>
      <w:r w:rsidRPr="00E03676">
        <w:rPr>
          <w:rFonts w:hint="cs"/>
          <w:rtl/>
        </w:rPr>
        <w:t xml:space="preserve"> دلالت بر امامت علی</w:t>
      </w:r>
      <w:r w:rsidR="00707915" w:rsidRPr="00E03676">
        <w:rPr>
          <w:rFonts w:cs="CTraditional Arabic" w:hint="cs"/>
          <w:bCs w:val="0"/>
          <w:rtl/>
        </w:rPr>
        <w:t>س</w:t>
      </w:r>
      <w:r w:rsidRPr="00E03676">
        <w:rPr>
          <w:rFonts w:hint="cs"/>
          <w:rtl/>
        </w:rPr>
        <w:t xml:space="preserve"> دارد</w:t>
      </w:r>
      <w:bookmarkEnd w:id="302"/>
      <w:bookmarkEnd w:id="303"/>
    </w:p>
    <w:p w:rsidR="006167B8" w:rsidRPr="00E03676" w:rsidRDefault="006167B8" w:rsidP="002931B8">
      <w:pPr>
        <w:pStyle w:val="1-"/>
        <w:rPr>
          <w:sz w:val="32"/>
          <w:szCs w:val="32"/>
          <w:rtl/>
        </w:rPr>
      </w:pPr>
      <w:r w:rsidRPr="00E03676">
        <w:rPr>
          <w:rtl/>
        </w:rPr>
        <w:t>رافضی می‌گوید: (برهان هشتم: فرموده حق تعالی است:</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وَمِنَ</w:t>
      </w:r>
      <w:r w:rsidR="002931B8" w:rsidRPr="00E03676">
        <w:rPr>
          <w:rStyle w:val="Char4"/>
          <w:rtl/>
        </w:rPr>
        <w:t xml:space="preserve"> </w:t>
      </w:r>
      <w:r w:rsidR="002931B8" w:rsidRPr="00E03676">
        <w:rPr>
          <w:rStyle w:val="Char4"/>
          <w:rFonts w:hint="cs"/>
          <w:rtl/>
        </w:rPr>
        <w:t>ٱ</w:t>
      </w:r>
      <w:r w:rsidR="002931B8" w:rsidRPr="00E03676">
        <w:rPr>
          <w:rStyle w:val="Char4"/>
          <w:rFonts w:hint="eastAsia"/>
          <w:rtl/>
        </w:rPr>
        <w:t>لنَّاسِ</w:t>
      </w:r>
      <w:r w:rsidR="002931B8" w:rsidRPr="00E03676">
        <w:rPr>
          <w:rStyle w:val="Char4"/>
          <w:rtl/>
        </w:rPr>
        <w:t xml:space="preserve"> مَن يَشۡرِي نَفۡسَهُ </w:t>
      </w:r>
      <w:r w:rsidR="002931B8" w:rsidRPr="00E03676">
        <w:rPr>
          <w:rStyle w:val="Char4"/>
          <w:rFonts w:hint="cs"/>
          <w:rtl/>
        </w:rPr>
        <w:t>ٱ</w:t>
      </w:r>
      <w:r w:rsidR="002931B8" w:rsidRPr="00E03676">
        <w:rPr>
          <w:rStyle w:val="Char4"/>
          <w:rFonts w:hint="eastAsia"/>
          <w:rtl/>
        </w:rPr>
        <w:t>بۡتِغَآءَ</w:t>
      </w:r>
      <w:r w:rsidR="002931B8" w:rsidRPr="00E03676">
        <w:rPr>
          <w:rStyle w:val="Char4"/>
          <w:rtl/>
        </w:rPr>
        <w:t xml:space="preserve"> مَرۡضَاتِ </w:t>
      </w:r>
      <w:r w:rsidR="002931B8" w:rsidRPr="00E03676">
        <w:rPr>
          <w:rStyle w:val="Char4"/>
          <w:rFonts w:hint="cs"/>
          <w:rtl/>
        </w:rPr>
        <w:t>ٱ</w:t>
      </w:r>
      <w:r w:rsidR="002931B8" w:rsidRPr="00E03676">
        <w:rPr>
          <w:rStyle w:val="Char4"/>
          <w:rFonts w:hint="eastAsia"/>
          <w:rtl/>
        </w:rPr>
        <w:t>للَّهِۚ</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البقر</w:t>
      </w:r>
      <w:r w:rsidR="002931B8" w:rsidRPr="00E03676">
        <w:rPr>
          <w:rStyle w:val="4-Char0"/>
          <w:rFonts w:hint="cs"/>
          <w:rtl/>
        </w:rPr>
        <w:t>ة</w:t>
      </w:r>
      <w:r w:rsidRPr="00E03676">
        <w:rPr>
          <w:rStyle w:val="4-Char0"/>
          <w:rFonts w:hint="cs"/>
          <w:rtl/>
        </w:rPr>
        <w:t>: 207</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 xml:space="preserve">بعضى از مردم جان خود را به خاطر خشنودى خدا </w:t>
      </w:r>
      <w:r w:rsidRPr="00E03676">
        <w:rPr>
          <w:rFonts w:hint="cs"/>
          <w:rtl/>
        </w:rPr>
        <w:t xml:space="preserve">(با جهاد در راه او، و فرمان از اطاعت او) </w:t>
      </w:r>
      <w:r w:rsidRPr="00E03676">
        <w:rPr>
          <w:rtl/>
        </w:rPr>
        <w:t>مى‏فروشند</w:t>
      </w:r>
      <w:r w:rsidRPr="00E03676">
        <w:rPr>
          <w:rFonts w:ascii="B Lotus" w:hAnsi="B Lotus"/>
          <w:rtl/>
        </w:rPr>
        <w:t>»</w:t>
      </w:r>
      <w:r w:rsidRPr="00E03676">
        <w:rPr>
          <w:rFonts w:ascii="B Lotus" w:hAnsi="B Lotus" w:hint="cs"/>
          <w:rtl/>
        </w:rPr>
        <w:t>.</w:t>
      </w:r>
    </w:p>
    <w:p w:rsidR="006167B8" w:rsidRPr="00E03676" w:rsidRDefault="006167B8" w:rsidP="002931B8">
      <w:pPr>
        <w:pStyle w:val="1-"/>
        <w:rPr>
          <w:rtl/>
        </w:rPr>
      </w:pPr>
      <w:r w:rsidRPr="00E03676">
        <w:rPr>
          <w:rtl/>
        </w:rPr>
        <w:t>ثعلبی گفته است: هنگامی که رسول خدا</w:t>
      </w:r>
      <w:r w:rsidRPr="00E03676">
        <w:rPr>
          <w:rFonts w:hint="cs"/>
          <w:rtl/>
        </w:rPr>
        <w:t xml:space="preserve"> </w:t>
      </w:r>
      <w:r w:rsidRPr="00E03676">
        <w:rPr>
          <w:rFonts w:cs="CTraditional Arabic" w:hint="cs"/>
          <w:rtl/>
        </w:rPr>
        <w:t>ص</w:t>
      </w:r>
      <w:r w:rsidRPr="00E03676">
        <w:rPr>
          <w:rtl/>
        </w:rPr>
        <w:t xml:space="preserve"> قصد هجرت کرد علی بن ابی طالب را برای پرداخت دیون و باز گرداندن امانت‌هایی که نزد وی بود در مکه باقی گذاشت، و شبی که به سمت غار خارج شد و مشرکان خانه او را محاصره کرده بودند، به علی دستور داد تا در بستر او </w:t>
      </w:r>
      <w:r w:rsidRPr="00E03676">
        <w:rPr>
          <w:rFonts w:hint="cs"/>
          <w:rtl/>
        </w:rPr>
        <w:t>بخوابد</w:t>
      </w:r>
      <w:r w:rsidRPr="00E03676">
        <w:rPr>
          <w:rtl/>
        </w:rPr>
        <w:t xml:space="preserve"> و به او گفت: ای علی ردای حضرمی سبزم را دور خود بپیچ، و بر بسترم بخ</w:t>
      </w:r>
      <w:r w:rsidRPr="00E03676">
        <w:rPr>
          <w:rFonts w:hint="cs"/>
          <w:rtl/>
        </w:rPr>
        <w:t>واب</w:t>
      </w:r>
      <w:r w:rsidRPr="00E03676">
        <w:rPr>
          <w:rtl/>
        </w:rPr>
        <w:t xml:space="preserve"> که ان شاء الله آزاری از</w:t>
      </w:r>
      <w:r w:rsidR="000433D3" w:rsidRPr="00E03676">
        <w:rPr>
          <w:rtl/>
        </w:rPr>
        <w:t xml:space="preserve"> آن‌ها </w:t>
      </w:r>
      <w:r w:rsidRPr="00E03676">
        <w:rPr>
          <w:rtl/>
        </w:rPr>
        <w:t>به تو نرسد. و علی چنان کرد پس خداوند متعال به جبرئیل و میکائیل وحی کرد که اینک من میان شما دو فرشته‌ام برادری برقرار می‌کنم، و عمر یکی از شما را از عمر دیگری طولانی‌تر می‌سازم، حال کدام یک از شما زندگی طولانی‌تر را برای رفیقش ترجیح می‌دهد؟ و هر کدام‌شان زندگی خودش را ترجیح داد، پس خداوند به آن دو ملک دوباره وحی کرد که: چرا همانند علی بن ابی طالب نشدید، من میان او و محمد علیه الصلاه و السلام برادری برقرار کردم، پس او به جای محمد خوابید در حالی که جان خود را فدا و زندگی او را بر زندگی خود ترجیح داده بود؟ به زمین بروید و او را از دشمنانش محافظت کنید. پس آن دو پایین آمدند. جبرئیل کنار سر علی و میکائیل کنار پاهای او قرار گرفتند</w:t>
      </w:r>
      <w:r w:rsidR="005F1838" w:rsidRPr="00E03676">
        <w:rPr>
          <w:rFonts w:hint="cs"/>
          <w:rtl/>
        </w:rPr>
        <w:t>،</w:t>
      </w:r>
      <w:r w:rsidRPr="00E03676">
        <w:rPr>
          <w:rFonts w:hint="cs"/>
          <w:rtl/>
        </w:rPr>
        <w:t xml:space="preserve"> جبرئیل</w:t>
      </w:r>
      <w:r w:rsidR="00D23519" w:rsidRPr="00E03676">
        <w:rPr>
          <w:rFonts w:cs="CTraditional Arabic" w:hint="cs"/>
          <w:sz w:val="30"/>
          <w:szCs w:val="30"/>
          <w:rtl/>
        </w:rPr>
        <w:t>÷</w:t>
      </w:r>
      <w:r w:rsidRPr="00E03676">
        <w:rPr>
          <w:rFonts w:hint="cs"/>
          <w:rtl/>
        </w:rPr>
        <w:t xml:space="preserve"> گفت: به به و آفرین بر امثال تو ای فرزند ابوطالب!! که خداوند به تو بر ملائکه خویش مباهات م</w:t>
      </w:r>
      <w:r w:rsidRPr="00E03676">
        <w:rPr>
          <w:rtl/>
        </w:rPr>
        <w:t>ی‌</w:t>
      </w:r>
      <w:r w:rsidRPr="00E03676">
        <w:rPr>
          <w:rFonts w:hint="cs"/>
          <w:rtl/>
        </w:rPr>
        <w:t>کند. پس خداوند متعال این آیه کریمه را بر پیامبرش که</w:t>
      </w:r>
      <w:r w:rsidR="00BF136F" w:rsidRPr="00E03676">
        <w:rPr>
          <w:rFonts w:hint="cs"/>
          <w:rtl/>
        </w:rPr>
        <w:t xml:space="preserve"> به سوی </w:t>
      </w:r>
      <w:r w:rsidRPr="00E03676">
        <w:rPr>
          <w:rFonts w:hint="cs"/>
          <w:rtl/>
        </w:rPr>
        <w:t>مدینه م</w:t>
      </w:r>
      <w:r w:rsidRPr="00E03676">
        <w:rPr>
          <w:rtl/>
        </w:rPr>
        <w:t>ی‌</w:t>
      </w:r>
      <w:r w:rsidRPr="00E03676">
        <w:rPr>
          <w:rFonts w:hint="cs"/>
          <w:rtl/>
        </w:rPr>
        <w:t xml:space="preserve">رفت درباره علی بن ابی طالب فرستاد: </w:t>
      </w:r>
      <w:r w:rsidR="002931B8" w:rsidRPr="00E03676">
        <w:rPr>
          <w:rFonts w:cs="Traditional Arabic" w:hint="cs"/>
          <w:rtl/>
        </w:rPr>
        <w:t>﴿</w:t>
      </w:r>
      <w:r w:rsidR="002931B8" w:rsidRPr="00E03676">
        <w:rPr>
          <w:rStyle w:val="Char4"/>
          <w:rFonts w:hint="eastAsia"/>
          <w:rtl/>
        </w:rPr>
        <w:t>وَمِنَ</w:t>
      </w:r>
      <w:r w:rsidR="002931B8" w:rsidRPr="00E03676">
        <w:rPr>
          <w:rStyle w:val="Char4"/>
          <w:rtl/>
        </w:rPr>
        <w:t xml:space="preserve"> </w:t>
      </w:r>
      <w:r w:rsidR="002931B8" w:rsidRPr="00E03676">
        <w:rPr>
          <w:rStyle w:val="Char4"/>
          <w:rFonts w:hint="cs"/>
          <w:rtl/>
        </w:rPr>
        <w:t>ٱ</w:t>
      </w:r>
      <w:r w:rsidR="002931B8" w:rsidRPr="00E03676">
        <w:rPr>
          <w:rStyle w:val="Char4"/>
          <w:rFonts w:hint="eastAsia"/>
          <w:rtl/>
        </w:rPr>
        <w:t>لنَّاسِ</w:t>
      </w:r>
      <w:r w:rsidR="002931B8" w:rsidRPr="00E03676">
        <w:rPr>
          <w:rStyle w:val="Char4"/>
          <w:rtl/>
        </w:rPr>
        <w:t xml:space="preserve"> مَن يَشۡرِي نَفۡسَهُ </w:t>
      </w:r>
      <w:r w:rsidR="002931B8" w:rsidRPr="00E03676">
        <w:rPr>
          <w:rStyle w:val="Char4"/>
          <w:rFonts w:hint="cs"/>
          <w:rtl/>
        </w:rPr>
        <w:t>ٱ</w:t>
      </w:r>
      <w:r w:rsidR="002931B8" w:rsidRPr="00E03676">
        <w:rPr>
          <w:rStyle w:val="Char4"/>
          <w:rFonts w:hint="eastAsia"/>
          <w:rtl/>
        </w:rPr>
        <w:t>بۡتِغَآءَ</w:t>
      </w:r>
      <w:r w:rsidR="002931B8" w:rsidRPr="00E03676">
        <w:rPr>
          <w:rStyle w:val="Char4"/>
          <w:rtl/>
        </w:rPr>
        <w:t xml:space="preserve"> مَرۡضَاتِ </w:t>
      </w:r>
      <w:r w:rsidR="002931B8" w:rsidRPr="00E03676">
        <w:rPr>
          <w:rStyle w:val="Char4"/>
          <w:rFonts w:hint="cs"/>
          <w:rtl/>
        </w:rPr>
        <w:t>ٱ</w:t>
      </w:r>
      <w:r w:rsidR="002931B8" w:rsidRPr="00E03676">
        <w:rPr>
          <w:rStyle w:val="Char4"/>
          <w:rFonts w:hint="eastAsia"/>
          <w:rtl/>
        </w:rPr>
        <w:t>للَّهِۚ</w:t>
      </w:r>
      <w:r w:rsidR="002931B8" w:rsidRPr="00E03676">
        <w:rPr>
          <w:rFonts w:cs="Traditional Arabic" w:hint="cs"/>
          <w:rtl/>
        </w:rPr>
        <w:t>﴾</w:t>
      </w:r>
      <w:r w:rsidRPr="00E03676">
        <w:rPr>
          <w:rFonts w:hint="cs"/>
          <w:rtl/>
        </w:rPr>
        <w:t>.</w:t>
      </w:r>
    </w:p>
    <w:p w:rsidR="006167B8" w:rsidRPr="00E03676" w:rsidRDefault="006167B8" w:rsidP="00D23519">
      <w:pPr>
        <w:pStyle w:val="1-"/>
        <w:rPr>
          <w:rtl/>
        </w:rPr>
      </w:pPr>
      <w:r w:rsidRPr="00E03676">
        <w:rPr>
          <w:rFonts w:hint="cs"/>
          <w:rtl/>
        </w:rPr>
        <w:lastRenderedPageBreak/>
        <w:t>و این فضیلتی است که برای غیر علی ثابت نشده و دلالت دارد که علی از بقیه صحابه افضل است. پس باید که امام نیز او باشد.</w:t>
      </w:r>
    </w:p>
    <w:p w:rsidR="006167B8" w:rsidRPr="00E03676" w:rsidRDefault="006167B8" w:rsidP="00D23519">
      <w:pPr>
        <w:pStyle w:val="1-"/>
        <w:rPr>
          <w:rtl/>
        </w:rPr>
      </w:pPr>
      <w:r w:rsidRPr="00E03676">
        <w:rPr>
          <w:rtl/>
        </w:rPr>
        <w:t>جواب او از چندین وجه است: یکی: مطالبه صحت و درستی این نقل قول. چون باید گفت صرف نقل قول ثعلبی و امثال او و روایتشان به اتفاق</w:t>
      </w:r>
      <w:r w:rsidR="00AC7670" w:rsidRPr="00E03676">
        <w:rPr>
          <w:rtl/>
        </w:rPr>
        <w:t xml:space="preserve"> گروه‌های </w:t>
      </w:r>
      <w:r w:rsidRPr="00E03676">
        <w:rPr>
          <w:rtl/>
        </w:rPr>
        <w:t>اهل سنت و شیعه حجت و دلیل نمی‌شود. چون این روایتی متأخر است و سندش هم ذکر نشده است. و این شخص (ثعلبی) در نقل‌های خود اسرائیلیات و اسلامیاتی می‌آورد که همه می‌دانند</w:t>
      </w:r>
      <w:r w:rsidR="00372D80" w:rsidRPr="00E03676">
        <w:rPr>
          <w:rtl/>
        </w:rPr>
        <w:t xml:space="preserve"> روایت‌هایی </w:t>
      </w:r>
      <w:r w:rsidRPr="00E03676">
        <w:rPr>
          <w:rtl/>
        </w:rPr>
        <w:t xml:space="preserve">باطل و نادرست هستند هر چند که او در آوردن کذب تعمدی هم نداشته باشد. </w:t>
      </w:r>
    </w:p>
    <w:p w:rsidR="006167B8" w:rsidRPr="00E03676" w:rsidRDefault="006167B8" w:rsidP="00D23519">
      <w:pPr>
        <w:pStyle w:val="1-"/>
        <w:rPr>
          <w:rtl/>
        </w:rPr>
      </w:pPr>
      <w:r w:rsidRPr="00E03676">
        <w:rPr>
          <w:rtl/>
        </w:rPr>
        <w:t xml:space="preserve">دوم اینکه: این روایتی که وی نقل کرده با این صورتش به اتفاق اهل اطلاع از علوم حدیث و سیره و صاحبان مراجع و منابع معتبر، کذب و مجعول است. </w:t>
      </w:r>
    </w:p>
    <w:p w:rsidR="006167B8" w:rsidRPr="00E03676" w:rsidRDefault="006167B8" w:rsidP="00D23519">
      <w:pPr>
        <w:pStyle w:val="1-"/>
        <w:rPr>
          <w:rtl/>
        </w:rPr>
      </w:pPr>
      <w:r w:rsidRPr="00E03676">
        <w:rPr>
          <w:rtl/>
        </w:rPr>
        <w:t>سوم اینکه: وقتی که پیامبر</w:t>
      </w:r>
      <w:r w:rsidRPr="00E03676">
        <w:rPr>
          <w:rFonts w:hint="cs"/>
          <w:rtl/>
        </w:rPr>
        <w:t xml:space="preserve"> </w:t>
      </w:r>
      <w:r w:rsidRPr="00E03676">
        <w:rPr>
          <w:rFonts w:cs="CTraditional Arabic" w:hint="cs"/>
          <w:rtl/>
        </w:rPr>
        <w:t>ص</w:t>
      </w:r>
      <w:r w:rsidRPr="00E03676">
        <w:rPr>
          <w:rtl/>
        </w:rPr>
        <w:t xml:space="preserve"> بهمراه ابوبکر به مدینه هجرت کردند، مشرکان مکه هیچ قصدی برای دستگیری علی نداشتند بلکه تنها در پی دست یافتن بر پیامبر</w:t>
      </w:r>
      <w:r w:rsidRPr="00E03676">
        <w:rPr>
          <w:rFonts w:cs="CTraditional Arabic" w:hint="cs"/>
          <w:rtl/>
        </w:rPr>
        <w:t>ص</w:t>
      </w:r>
      <w:r w:rsidRPr="00E03676">
        <w:rPr>
          <w:rtl/>
        </w:rPr>
        <w:t xml:space="preserve"> و ابوبکر بودند و قرار </w:t>
      </w:r>
      <w:r w:rsidRPr="00E03676">
        <w:rPr>
          <w:rFonts w:hint="cs"/>
          <w:rtl/>
        </w:rPr>
        <w:t>دا</w:t>
      </w:r>
      <w:r w:rsidRPr="00E03676">
        <w:rPr>
          <w:rtl/>
        </w:rPr>
        <w:t>دند که دیه</w:t>
      </w:r>
      <w:r w:rsidR="002418EC">
        <w:rPr>
          <w:rtl/>
        </w:rPr>
        <w:t xml:space="preserve"> هریک </w:t>
      </w:r>
      <w:r w:rsidRPr="00E03676">
        <w:rPr>
          <w:rtl/>
        </w:rPr>
        <w:t>از آن دو را به هر کسی که آنان را می‌آورد بپردازند، چنانکه در صحیح بخاری</w:t>
      </w:r>
      <w:r w:rsidR="00D23519" w:rsidRPr="00E03676">
        <w:rPr>
          <w:rFonts w:hint="cs"/>
          <w:vertAlign w:val="superscript"/>
          <w:rtl/>
        </w:rPr>
        <w:t>(</w:t>
      </w:r>
      <w:r w:rsidR="00D23519" w:rsidRPr="00E03676">
        <w:rPr>
          <w:rStyle w:val="FootnoteReference"/>
          <w:rtl/>
        </w:rPr>
        <w:footnoteReference w:id="223"/>
      </w:r>
      <w:r w:rsidR="00D23519" w:rsidRPr="00E03676">
        <w:rPr>
          <w:rFonts w:hint="cs"/>
          <w:vertAlign w:val="superscript"/>
          <w:rtl/>
        </w:rPr>
        <w:t>)</w:t>
      </w:r>
      <w:r w:rsidR="00D23519" w:rsidRPr="00E03676">
        <w:rPr>
          <w:rFonts w:hint="cs"/>
          <w:rtl/>
        </w:rPr>
        <w:t xml:space="preserve"> </w:t>
      </w:r>
      <w:r w:rsidRPr="00E03676">
        <w:rPr>
          <w:rtl/>
        </w:rPr>
        <w:t>که اهل علم در صحت آن شک نمی‌کنند آمده است. و علی را در بسترش خواباند تا گمان کنند پیامبر</w:t>
      </w:r>
      <w:r w:rsidRPr="00E03676">
        <w:rPr>
          <w:rFonts w:hint="cs"/>
          <w:rtl/>
        </w:rPr>
        <w:t xml:space="preserve"> </w:t>
      </w:r>
      <w:r w:rsidRPr="00E03676">
        <w:rPr>
          <w:rFonts w:cs="CTraditional Arabic" w:hint="cs"/>
          <w:rtl/>
        </w:rPr>
        <w:t>ص</w:t>
      </w:r>
      <w:r w:rsidRPr="00E03676">
        <w:rPr>
          <w:rtl/>
        </w:rPr>
        <w:t xml:space="preserve"> در منزل است تا جایش را خالی نیابند، این بود که چون بامدادان به خانه هجوم بردند علی را یافتند و ناکام شدند</w:t>
      </w:r>
      <w:r w:rsidRPr="00E03676">
        <w:rPr>
          <w:rFonts w:hint="cs"/>
          <w:rtl/>
        </w:rPr>
        <w:t>،</w:t>
      </w:r>
      <w:r w:rsidRPr="00E03676">
        <w:rPr>
          <w:rtl/>
        </w:rPr>
        <w:t xml:space="preserve"> آنان علی را اذیت نکردند، بلکه فقط از وی درباره محل پیامبر</w:t>
      </w:r>
      <w:r w:rsidRPr="00E03676">
        <w:rPr>
          <w:rFonts w:cs="CTraditional Arabic" w:hint="cs"/>
          <w:rtl/>
        </w:rPr>
        <w:t>ص</w:t>
      </w:r>
      <w:r w:rsidRPr="00E03676">
        <w:rPr>
          <w:rtl/>
        </w:rPr>
        <w:t xml:space="preserve"> سوال کردند که به</w:t>
      </w:r>
      <w:r w:rsidR="000433D3" w:rsidRPr="00E03676">
        <w:rPr>
          <w:rtl/>
        </w:rPr>
        <w:t xml:space="preserve"> آن‌ها </w:t>
      </w:r>
      <w:r w:rsidRPr="00E03676">
        <w:rPr>
          <w:rtl/>
        </w:rPr>
        <w:t>گفت هیچ اطلاعی از مکان او ندارد، و در آنجا از سوی کسی بیمی بر علی نمی‌رفت، همگان تنها در مورد جان پیامبر</w:t>
      </w:r>
      <w:r w:rsidRPr="00E03676">
        <w:rPr>
          <w:rFonts w:hint="cs"/>
          <w:rtl/>
        </w:rPr>
        <w:t xml:space="preserve"> </w:t>
      </w:r>
      <w:r w:rsidRPr="00E03676">
        <w:rPr>
          <w:rFonts w:cs="CTraditional Arabic" w:hint="cs"/>
          <w:rtl/>
        </w:rPr>
        <w:t>ص</w:t>
      </w:r>
      <w:r w:rsidRPr="00E03676">
        <w:rPr>
          <w:rtl/>
        </w:rPr>
        <w:t xml:space="preserve"> و صدیق او (ابوبکر) نگران و بیمناک بودند. اگر آنان غرضی به علی داشتند حتماً وقتی او را در بستر پیامبر یافتند تعرضی به او می‌کردند. اما چون تعرضی به جان او نکردند، نشان دادند که وی مورد هدفشان نبوده است، پس از جان گذشتگی‌ای در اینجا صورت </w:t>
      </w:r>
      <w:r w:rsidRPr="00E03676">
        <w:rPr>
          <w:rFonts w:hint="cs"/>
          <w:rtl/>
        </w:rPr>
        <w:t>ن</w:t>
      </w:r>
      <w:r w:rsidRPr="00E03676">
        <w:rPr>
          <w:rtl/>
        </w:rPr>
        <w:t xml:space="preserve">گرفته است. </w:t>
      </w:r>
    </w:p>
    <w:p w:rsidR="006167B8" w:rsidRPr="00E03676" w:rsidRDefault="006167B8" w:rsidP="00D23519">
      <w:pPr>
        <w:pStyle w:val="1-"/>
        <w:rPr>
          <w:rtl/>
        </w:rPr>
      </w:pPr>
      <w:r w:rsidRPr="00E03676">
        <w:rPr>
          <w:rtl/>
        </w:rPr>
        <w:t>آن کسی که بدون تردید جانش را برای پیامبر در طبق اخلاص گذاشت و با جان خود قصد دفاع از وی را داشت و همه آسیب‌ها و آزارها را برای خود می‌خواست، ابوبکر بود که چون به یاد جویندگان پ</w:t>
      </w:r>
      <w:r w:rsidRPr="00E03676">
        <w:rPr>
          <w:rFonts w:hint="cs"/>
          <w:rtl/>
        </w:rPr>
        <w:t xml:space="preserve">شت سر </w:t>
      </w:r>
      <w:r w:rsidRPr="00E03676">
        <w:rPr>
          <w:rtl/>
        </w:rPr>
        <w:t xml:space="preserve">می‌افتادند </w:t>
      </w:r>
      <w:r w:rsidRPr="00E03676">
        <w:rPr>
          <w:rFonts w:hint="cs"/>
          <w:rtl/>
        </w:rPr>
        <w:t xml:space="preserve">در </w:t>
      </w:r>
      <w:r w:rsidRPr="00E03676">
        <w:rPr>
          <w:rtl/>
        </w:rPr>
        <w:t xml:space="preserve">پشت حضرت قرار </w:t>
      </w:r>
      <w:r w:rsidRPr="00E03676">
        <w:rPr>
          <w:rtl/>
        </w:rPr>
        <w:lastRenderedPageBreak/>
        <w:t>می‌گرفت</w:t>
      </w:r>
      <w:r w:rsidRPr="00E03676">
        <w:rPr>
          <w:rFonts w:hint="cs"/>
          <w:rtl/>
        </w:rPr>
        <w:t>،</w:t>
      </w:r>
      <w:r w:rsidRPr="00E03676">
        <w:rPr>
          <w:rtl/>
        </w:rPr>
        <w:t xml:space="preserve"> و چون بیم از دیده شدن بود جلوی ایشان سپر</w:t>
      </w:r>
      <w:r w:rsidRPr="00E03676">
        <w:rPr>
          <w:rFonts w:hint="cs"/>
          <w:rtl/>
        </w:rPr>
        <w:t xml:space="preserve"> </w:t>
      </w:r>
      <w:r w:rsidRPr="00E03676">
        <w:rPr>
          <w:rtl/>
        </w:rPr>
        <w:t>می‌شد و برای خبر گرفتن از حضرت دور می‌شد و هر گاه نگرانی از جانبی پیش می‌آمد دوست می‌داشت که آن نگرانی و خطر متوجه او باشد نه متوجه پیامبر</w:t>
      </w:r>
      <w:r w:rsidRPr="00E03676">
        <w:rPr>
          <w:rFonts w:hint="cs"/>
          <w:rtl/>
        </w:rPr>
        <w:t xml:space="preserve"> </w:t>
      </w:r>
      <w:r w:rsidRPr="00E03676">
        <w:rPr>
          <w:rFonts w:cs="CTraditional Arabic" w:hint="cs"/>
          <w:rtl/>
        </w:rPr>
        <w:t>ص</w:t>
      </w:r>
      <w:r w:rsidRPr="00E03676">
        <w:rPr>
          <w:rFonts w:hint="cs"/>
          <w:rtl/>
        </w:rPr>
        <w:t>.</w:t>
      </w:r>
      <w:r w:rsidRPr="00E03676">
        <w:rPr>
          <w:rtl/>
        </w:rPr>
        <w:t xml:space="preserve"> افراد متعددی از میان صحابه جان خود را در میدان‌های جنگ و کارزار فدای پیامبر کردند. برخی از آنان در جلو دیدگان حضرتش کشته شده‌اند</w:t>
      </w:r>
      <w:r w:rsidRPr="00E03676">
        <w:rPr>
          <w:rFonts w:hint="cs"/>
          <w:rtl/>
        </w:rPr>
        <w:t>،</w:t>
      </w:r>
      <w:r w:rsidRPr="00E03676">
        <w:rPr>
          <w:rtl/>
        </w:rPr>
        <w:t xml:space="preserve"> و بعضی دستشان را از دست داده‌اند همچون طلحه </w:t>
      </w:r>
      <w:r w:rsidRPr="00E03676">
        <w:rPr>
          <w:rFonts w:hint="cs"/>
          <w:rtl/>
        </w:rPr>
        <w:t>بن</w:t>
      </w:r>
      <w:r w:rsidRPr="00E03676">
        <w:rPr>
          <w:rtl/>
        </w:rPr>
        <w:t xml:space="preserve"> عبیدالله</w:t>
      </w:r>
      <w:r w:rsidRPr="00E03676">
        <w:rPr>
          <w:rFonts w:hint="cs"/>
          <w:rtl/>
        </w:rPr>
        <w:t>،</w:t>
      </w:r>
      <w:r w:rsidRPr="00E03676">
        <w:rPr>
          <w:rtl/>
        </w:rPr>
        <w:t xml:space="preserve"> و این بر همه مؤمنین واجب بود. پس اگر فرض کنیم که کار علی از جان گذشتگی هم بوده، مطمئناً این از فضیلت‌های مشترک برای او و تعداد دیگری از اصحاب است، اما اگر واقعاً هیچ بیم و خطری متوجه شخص علی نشده باشد چه؟ </w:t>
      </w:r>
    </w:p>
    <w:p w:rsidR="006167B8" w:rsidRPr="00E03676" w:rsidRDefault="006167B8" w:rsidP="00D23519">
      <w:pPr>
        <w:pStyle w:val="1-"/>
        <w:rPr>
          <w:rtl/>
        </w:rPr>
      </w:pPr>
      <w:r w:rsidRPr="00E03676">
        <w:rPr>
          <w:rtl/>
        </w:rPr>
        <w:t>علاوه بر این پیامبر</w:t>
      </w:r>
      <w:r w:rsidRPr="00E03676">
        <w:rPr>
          <w:rFonts w:hint="cs"/>
          <w:rtl/>
        </w:rPr>
        <w:t xml:space="preserve"> </w:t>
      </w:r>
      <w:r w:rsidRPr="00E03676">
        <w:rPr>
          <w:rFonts w:cs="CTraditional Arabic" w:hint="cs"/>
          <w:rtl/>
        </w:rPr>
        <w:t>ص</w:t>
      </w:r>
      <w:r w:rsidRPr="00E03676">
        <w:rPr>
          <w:rtl/>
        </w:rPr>
        <w:t xml:space="preserve"> فرمود: (این ردای سبزم را در خود بپیچ و در آن بخواب، که امر ناپسندی از آنان به تو نخواهد رسید)</w:t>
      </w:r>
      <w:r w:rsidRPr="00E03676">
        <w:rPr>
          <w:rFonts w:hint="cs"/>
          <w:rtl/>
        </w:rPr>
        <w:t>.</w:t>
      </w:r>
      <w:r w:rsidRPr="00E03676">
        <w:rPr>
          <w:rtl/>
        </w:rPr>
        <w:t xml:space="preserve"> و با این سخن به او وعده داد و او صادق است که بدی و آزاری به وی نخواهد رسید، علی این دلگرمی و اطمینان را به وعده رسول خدا پیدا کرده بود. و خیالش آسوده بود. </w:t>
      </w:r>
    </w:p>
    <w:p w:rsidR="006167B8" w:rsidRPr="00E03676" w:rsidRDefault="006167B8" w:rsidP="002931B8">
      <w:pPr>
        <w:pStyle w:val="1-"/>
        <w:rPr>
          <w:rtl/>
        </w:rPr>
      </w:pPr>
      <w:r w:rsidRPr="00E03676">
        <w:rPr>
          <w:rtl/>
        </w:rPr>
        <w:t>چهارم: در این حدیث دلائل کاملاً آشکاری بر کذب بودنش وجود دا</w:t>
      </w:r>
      <w:r w:rsidRPr="00E03676">
        <w:rPr>
          <w:rFonts w:hint="cs"/>
          <w:rtl/>
        </w:rPr>
        <w:t>ر</w:t>
      </w:r>
      <w:r w:rsidRPr="00E03676">
        <w:rPr>
          <w:rtl/>
        </w:rPr>
        <w:t>د،</w:t>
      </w:r>
      <w:r w:rsidRPr="00E03676">
        <w:rPr>
          <w:rFonts w:hint="cs"/>
          <w:rtl/>
        </w:rPr>
        <w:t xml:space="preserve"> مثلا</w:t>
      </w:r>
      <w:r w:rsidR="002931B8" w:rsidRPr="00E03676">
        <w:rPr>
          <w:rFonts w:hint="cs"/>
          <w:rtl/>
        </w:rPr>
        <w:t xml:space="preserve">ً </w:t>
      </w:r>
      <w:r w:rsidRPr="00E03676">
        <w:rPr>
          <w:rtl/>
        </w:rPr>
        <w:t>در مورد ملائکه چنین اباطیلی گفته نمی‌شود که در خور شأنشان نیست.</w:t>
      </w:r>
      <w:r w:rsidR="002418EC">
        <w:rPr>
          <w:rtl/>
        </w:rPr>
        <w:t xml:space="preserve"> هیچیک </w:t>
      </w:r>
      <w:r w:rsidRPr="00E03676">
        <w:rPr>
          <w:rtl/>
        </w:rPr>
        <w:t xml:space="preserve">از آن دو گرسنه نبوده تا آن دیگری </w:t>
      </w:r>
      <w:r w:rsidRPr="00E03676">
        <w:rPr>
          <w:rFonts w:hint="cs"/>
          <w:rtl/>
        </w:rPr>
        <w:t>غذایش</w:t>
      </w:r>
      <w:r w:rsidRPr="00E03676">
        <w:rPr>
          <w:rtl/>
        </w:rPr>
        <w:t xml:space="preserve"> را برای او ایثار کند، هیچ بیمی هم بر جان </w:t>
      </w:r>
      <w:r w:rsidR="009768AE" w:rsidRPr="00E03676">
        <w:rPr>
          <w:rFonts w:hint="cs"/>
          <w:rtl/>
        </w:rPr>
        <w:t>یک</w:t>
      </w:r>
      <w:r w:rsidRPr="00E03676">
        <w:rPr>
          <w:rFonts w:hint="cs"/>
          <w:rtl/>
        </w:rPr>
        <w:t>ى از آن دو</w:t>
      </w:r>
      <w:r w:rsidRPr="00E03676">
        <w:rPr>
          <w:rtl/>
        </w:rPr>
        <w:t xml:space="preserve"> نبوده تا آن دیگری جان خود را به خاطرش به خطر اندازد، پس چگونه خدا به آن دو می‌گوید: کدام یک از شما زندگی رفیقش را بر زندگی خود ترجیح می‌دهد؟ مواخات و برادری بین ملائکه هم اصل و اساسی ندارد، جبرئیل وظیفه‌ای دارد که تنها به او اختصاص دارد و میکائیل هم کار و وظیفه مختص به خودش را دارد که ربطی به جبرئیل ندارد. و در آثار و اخبار آمده است و مثلاً حمل وحی و نصرت کار جبرئیل</w:t>
      </w:r>
      <w:r w:rsidRPr="00E03676">
        <w:rPr>
          <w:rFonts w:hint="cs"/>
          <w:rtl/>
        </w:rPr>
        <w:t>،</w:t>
      </w:r>
      <w:r w:rsidRPr="00E03676">
        <w:rPr>
          <w:rtl/>
        </w:rPr>
        <w:t xml:space="preserve"> و بردن رزق و باران وظیفه میکائیل است. </w:t>
      </w:r>
    </w:p>
    <w:p w:rsidR="006167B8" w:rsidRPr="00E03676" w:rsidRDefault="006167B8" w:rsidP="00D23519">
      <w:pPr>
        <w:pStyle w:val="1-"/>
        <w:rPr>
          <w:rtl/>
        </w:rPr>
      </w:pPr>
      <w:r w:rsidRPr="00E03676">
        <w:rPr>
          <w:rtl/>
        </w:rPr>
        <w:t>وجه پنجم: پیامبر</w:t>
      </w:r>
      <w:r w:rsidRPr="00E03676">
        <w:rPr>
          <w:rFonts w:hint="cs"/>
          <w:rtl/>
        </w:rPr>
        <w:t xml:space="preserve"> </w:t>
      </w:r>
      <w:r w:rsidRPr="00E03676">
        <w:rPr>
          <w:rFonts w:cs="CTraditional Arabic" w:hint="cs"/>
          <w:rtl/>
        </w:rPr>
        <w:t>ص</w:t>
      </w:r>
      <w:r w:rsidRPr="00E03676">
        <w:rPr>
          <w:rtl/>
        </w:rPr>
        <w:t xml:space="preserve"> نه با علی</w:t>
      </w:r>
      <w:r w:rsidRPr="00E03676">
        <w:rPr>
          <w:rFonts w:hint="cs"/>
          <w:rtl/>
        </w:rPr>
        <w:t>، و</w:t>
      </w:r>
      <w:r w:rsidRPr="00E03676">
        <w:rPr>
          <w:rtl/>
        </w:rPr>
        <w:t xml:space="preserve"> نه با</w:t>
      </w:r>
      <w:r w:rsidR="00AF7D43" w:rsidRPr="00E03676">
        <w:rPr>
          <w:rtl/>
        </w:rPr>
        <w:t xml:space="preserve"> هیچکس </w:t>
      </w:r>
      <w:r w:rsidRPr="00E03676">
        <w:rPr>
          <w:rtl/>
        </w:rPr>
        <w:t>دیگر پیوند برادری ن</w:t>
      </w:r>
      <w:r w:rsidRPr="00E03676">
        <w:rPr>
          <w:rFonts w:hint="cs"/>
          <w:rtl/>
        </w:rPr>
        <w:t>بس</w:t>
      </w:r>
      <w:r w:rsidRPr="00E03676">
        <w:rPr>
          <w:rtl/>
        </w:rPr>
        <w:t>ت، و</w:t>
      </w:r>
      <w:r w:rsidR="002418EC">
        <w:rPr>
          <w:rtl/>
        </w:rPr>
        <w:t xml:space="preserve"> هرچه </w:t>
      </w:r>
      <w:r w:rsidRPr="00E03676">
        <w:rPr>
          <w:rtl/>
        </w:rPr>
        <w:t xml:space="preserve">در این خصوص روایت شده کذب و دروغ است. </w:t>
      </w:r>
    </w:p>
    <w:p w:rsidR="006167B8" w:rsidRPr="00E03676" w:rsidRDefault="006167B8" w:rsidP="00D23519">
      <w:pPr>
        <w:pStyle w:val="1-"/>
        <w:rPr>
          <w:rtl/>
        </w:rPr>
      </w:pPr>
      <w:r w:rsidRPr="00E03676">
        <w:rPr>
          <w:rtl/>
        </w:rPr>
        <w:t xml:space="preserve">آن حدیث اخوتی هم در این باره روایت شده </w:t>
      </w:r>
      <w:r w:rsidRPr="00E03676">
        <w:rPr>
          <w:rFonts w:cs="Arial"/>
          <w:rtl/>
        </w:rPr>
        <w:t>–</w:t>
      </w:r>
      <w:r w:rsidRPr="00E03676">
        <w:rPr>
          <w:rtl/>
        </w:rPr>
        <w:t xml:space="preserve"> با وجود ضعف و بی‌اساس بودنش </w:t>
      </w:r>
      <w:r w:rsidRPr="00E03676">
        <w:rPr>
          <w:rFonts w:cs="Arial"/>
          <w:rtl/>
        </w:rPr>
        <w:t>–</w:t>
      </w:r>
      <w:r w:rsidRPr="00E03676">
        <w:rPr>
          <w:rtl/>
        </w:rPr>
        <w:t xml:space="preserve"> طبق روایت ترمذی تنها بیان‌گر مواخات او با علی در مدینه است، اما</w:t>
      </w:r>
      <w:r w:rsidR="00BF136F" w:rsidRPr="00E03676">
        <w:rPr>
          <w:rtl/>
        </w:rPr>
        <w:t xml:space="preserve"> این‌که </w:t>
      </w:r>
      <w:r w:rsidRPr="00E03676">
        <w:rPr>
          <w:rtl/>
        </w:rPr>
        <w:t xml:space="preserve">ایشان در مکه با علی پیمان اخوت بسته باشند علی التقدیرین بی‌پایه و اساس است. </w:t>
      </w:r>
    </w:p>
    <w:p w:rsidR="006167B8" w:rsidRPr="00E03676" w:rsidRDefault="006167B8" w:rsidP="00D23519">
      <w:pPr>
        <w:pStyle w:val="1-"/>
        <w:rPr>
          <w:rtl/>
        </w:rPr>
      </w:pPr>
      <w:r w:rsidRPr="00E03676">
        <w:rPr>
          <w:rtl/>
        </w:rPr>
        <w:t>علاوه بر</w:t>
      </w:r>
      <w:r w:rsidR="000433D3" w:rsidRPr="00E03676">
        <w:rPr>
          <w:rtl/>
        </w:rPr>
        <w:t xml:space="preserve"> این‌ها </w:t>
      </w:r>
      <w:r w:rsidRPr="00E03676">
        <w:rPr>
          <w:rtl/>
        </w:rPr>
        <w:t xml:space="preserve">دانستیم که کار علی به اتفاق علمای نقل و حدیث از جان گذشتگی و ایثار نبوده است. </w:t>
      </w:r>
    </w:p>
    <w:p w:rsidR="006167B8" w:rsidRPr="00E03676" w:rsidRDefault="006167B8" w:rsidP="00D23519">
      <w:pPr>
        <w:pStyle w:val="1-"/>
        <w:rPr>
          <w:rtl/>
        </w:rPr>
      </w:pPr>
      <w:r w:rsidRPr="00E03676">
        <w:rPr>
          <w:rtl/>
        </w:rPr>
        <w:lastRenderedPageBreak/>
        <w:t xml:space="preserve">وجه ششم: </w:t>
      </w:r>
      <w:r w:rsidRPr="00E03676">
        <w:rPr>
          <w:rFonts w:hint="cs"/>
          <w:rtl/>
        </w:rPr>
        <w:t>نزول</w:t>
      </w:r>
      <w:r w:rsidRPr="00E03676">
        <w:rPr>
          <w:rtl/>
        </w:rPr>
        <w:t xml:space="preserve"> جبرئیل و میکائیل برای حفظ یک تن از مردم از بزرگترین منکرات است؛ اصولاً خداوند هر که را بخواهد بدون چنین کاری حفظ می‌کند. </w:t>
      </w:r>
      <w:r w:rsidRPr="00E03676">
        <w:rPr>
          <w:rFonts w:hint="cs"/>
          <w:rtl/>
        </w:rPr>
        <w:t>نزول</w:t>
      </w:r>
      <w:r w:rsidRPr="00E03676">
        <w:rPr>
          <w:rtl/>
        </w:rPr>
        <w:t xml:space="preserve"> این دو فرشته تنها در روز جنگ بدر برای پیکار و موارد بسیار مهم دیگری روایت شده است</w:t>
      </w:r>
      <w:r w:rsidRPr="00E03676">
        <w:rPr>
          <w:rFonts w:hint="cs"/>
          <w:rtl/>
        </w:rPr>
        <w:t>،</w:t>
      </w:r>
      <w:r w:rsidRPr="00E03676">
        <w:rPr>
          <w:rtl/>
        </w:rPr>
        <w:t xml:space="preserve"> و اگر قرار بود برای محافظت از یکی از افراد امت این دو نزول کنند مطمئناً برای حفظ پیامبر</w:t>
      </w:r>
      <w:r w:rsidRPr="00E03676">
        <w:rPr>
          <w:rFonts w:hint="cs"/>
          <w:rtl/>
        </w:rPr>
        <w:t xml:space="preserve"> </w:t>
      </w:r>
      <w:r w:rsidRPr="00E03676">
        <w:rPr>
          <w:rFonts w:cs="CTraditional Arabic" w:hint="cs"/>
          <w:rtl/>
        </w:rPr>
        <w:t>ص</w:t>
      </w:r>
      <w:r w:rsidRPr="00E03676">
        <w:rPr>
          <w:rtl/>
        </w:rPr>
        <w:t xml:space="preserve"> و همراه صدیقش پایین می‌آمدند چرا که دشمنان از هر سو در تعقیبشان بودند، و دیه</w:t>
      </w:r>
      <w:r w:rsidR="002418EC">
        <w:rPr>
          <w:rtl/>
        </w:rPr>
        <w:t xml:space="preserve"> هریک </w:t>
      </w:r>
      <w:r w:rsidRPr="00E03676">
        <w:rPr>
          <w:rtl/>
        </w:rPr>
        <w:t xml:space="preserve">از آن دو را در جهت دستگیری و قتلشان هزینه کرده بودند و نسبت به آن دو سیاه‌ترین کینه‌ها و شدیدترین خشونت‌ها را اعمال می‌کردند. </w:t>
      </w:r>
    </w:p>
    <w:p w:rsidR="006167B8" w:rsidRPr="00E03676" w:rsidRDefault="006167B8" w:rsidP="00D23519">
      <w:pPr>
        <w:pStyle w:val="1-"/>
        <w:rPr>
          <w:rtl/>
        </w:rPr>
      </w:pPr>
      <w:r w:rsidRPr="00E03676">
        <w:rPr>
          <w:rtl/>
        </w:rPr>
        <w:t>هفتم: این آیه در سوره بقره است که در مدنی بودن آن اختلافی نیست، آیه در مدینه و بعد از هجرت پیامبر</w:t>
      </w:r>
      <w:r w:rsidRPr="00E03676">
        <w:rPr>
          <w:rFonts w:hint="cs"/>
          <w:rtl/>
        </w:rPr>
        <w:t xml:space="preserve"> </w:t>
      </w:r>
      <w:r w:rsidRPr="00E03676">
        <w:rPr>
          <w:rFonts w:cs="CTraditional Arabic" w:hint="cs"/>
          <w:rtl/>
        </w:rPr>
        <w:t>ص</w:t>
      </w:r>
      <w:r w:rsidRPr="00E03676">
        <w:rPr>
          <w:rtl/>
        </w:rPr>
        <w:t xml:space="preserve"> به این شهر نازل شده است، نه در زمان هجرت ایشان</w:t>
      </w:r>
      <w:r w:rsidRPr="00E03676">
        <w:rPr>
          <w:rFonts w:hint="cs"/>
          <w:rtl/>
        </w:rPr>
        <w:t>،</w:t>
      </w:r>
      <w:r w:rsidRPr="00E03676">
        <w:rPr>
          <w:rtl/>
        </w:rPr>
        <w:t xml:space="preserve"> همچنین گفته شده که آیه مذکور وقتی </w:t>
      </w:r>
      <w:r w:rsidRPr="00E03676">
        <w:rPr>
          <w:rFonts w:hint="cs"/>
          <w:rtl/>
        </w:rPr>
        <w:t>نازل شد</w:t>
      </w:r>
      <w:r w:rsidRPr="00E03676">
        <w:rPr>
          <w:rtl/>
        </w:rPr>
        <w:t xml:space="preserve"> که صهیب هجرت کرد و دارایی خود را در ازای آزادی‌اش به مشرکانی که سد راه وی شده بودند پرداخت کرد سپس به مدینه آمد. آنگاه پیامبر</w:t>
      </w:r>
      <w:r w:rsidRPr="00E03676">
        <w:rPr>
          <w:rFonts w:hint="cs"/>
          <w:rtl/>
        </w:rPr>
        <w:t xml:space="preserve"> </w:t>
      </w:r>
      <w:r w:rsidRPr="00E03676">
        <w:rPr>
          <w:rFonts w:cs="CTraditional Arabic" w:hint="cs"/>
          <w:rtl/>
        </w:rPr>
        <w:t>ص</w:t>
      </w:r>
      <w:r w:rsidRPr="00E03676">
        <w:rPr>
          <w:rtl/>
        </w:rPr>
        <w:t xml:space="preserve"> در مورد کار او گفت: «ای ابو یحیی معامله‌ی پر سودی کردی»</w:t>
      </w:r>
      <w:r w:rsidRPr="00E03676">
        <w:rPr>
          <w:rFonts w:hint="cs"/>
          <w:rtl/>
        </w:rPr>
        <w:t>.</w:t>
      </w:r>
      <w:r w:rsidRPr="00E03676">
        <w:rPr>
          <w:rtl/>
        </w:rPr>
        <w:t xml:space="preserve"> این قصه در تفاسیر مشهور است و افراد چندی آن را روایت کرده‌اند. </w:t>
      </w:r>
    </w:p>
    <w:p w:rsidR="006167B8" w:rsidRPr="00E03676" w:rsidRDefault="006167B8" w:rsidP="00D23519">
      <w:pPr>
        <w:pStyle w:val="1-"/>
        <w:rPr>
          <w:rtl/>
        </w:rPr>
      </w:pPr>
      <w:r w:rsidRPr="00E03676">
        <w:rPr>
          <w:rtl/>
        </w:rPr>
        <w:t>هشتم: در مورد این گفته او که: «این فضیلتی است که تنها نصیب علی شده و بر افضلیت او دلالت می‌کند</w:t>
      </w:r>
      <w:r w:rsidRPr="00E03676">
        <w:rPr>
          <w:rFonts w:hint="cs"/>
          <w:rtl/>
        </w:rPr>
        <w:t>،</w:t>
      </w:r>
      <w:r w:rsidRPr="00E03676">
        <w:rPr>
          <w:rtl/>
        </w:rPr>
        <w:t xml:space="preserve"> پس او امام است»</w:t>
      </w:r>
      <w:r w:rsidRPr="00E03676">
        <w:rPr>
          <w:rFonts w:hint="cs"/>
          <w:rtl/>
        </w:rPr>
        <w:t>.</w:t>
      </w:r>
    </w:p>
    <w:p w:rsidR="006167B8" w:rsidRPr="00E03676" w:rsidRDefault="006167B8" w:rsidP="00D23519">
      <w:pPr>
        <w:pStyle w:val="1-"/>
        <w:rPr>
          <w:rtl/>
        </w:rPr>
      </w:pPr>
      <w:r w:rsidRPr="00E03676">
        <w:rPr>
          <w:rtl/>
        </w:rPr>
        <w:t>باید گفت: تردید نیست فضیلتی که ابوبکر در ماجرای هجرت حاصل کرد به گواهی کتاب و سنت و اجماع نصیب</w:t>
      </w:r>
      <w:r w:rsidR="002418EC">
        <w:rPr>
          <w:rtl/>
        </w:rPr>
        <w:t xml:space="preserve"> هیچیک </w:t>
      </w:r>
      <w:r w:rsidRPr="00E03676">
        <w:rPr>
          <w:rtl/>
        </w:rPr>
        <w:t>از اصحاب دیگر نشده است. به طوری که این فضلیت نه برای عمر و عثمان و علی و سایر صحابه</w:t>
      </w:r>
      <w:r w:rsidRPr="00E03676">
        <w:rPr>
          <w:rFonts w:hint="cs"/>
          <w:rtl/>
        </w:rPr>
        <w:t>،</w:t>
      </w:r>
      <w:r w:rsidRPr="00E03676">
        <w:rPr>
          <w:rtl/>
        </w:rPr>
        <w:t xml:space="preserve"> بلکه تنها برای او به ثبت رسیده است، پس</w:t>
      </w:r>
      <w:r w:rsidRPr="00E03676">
        <w:rPr>
          <w:rFonts w:hint="cs"/>
          <w:rtl/>
        </w:rPr>
        <w:t xml:space="preserve"> او</w:t>
      </w:r>
      <w:r w:rsidRPr="00E03676">
        <w:rPr>
          <w:rtl/>
        </w:rPr>
        <w:t xml:space="preserve"> باید امام می‌گردید. </w:t>
      </w:r>
    </w:p>
    <w:p w:rsidR="006167B8" w:rsidRPr="00E03676" w:rsidRDefault="006167B8" w:rsidP="002931B8">
      <w:pPr>
        <w:pStyle w:val="1-"/>
        <w:rPr>
          <w:rFonts w:cs="B Lotus"/>
          <w:rtl/>
        </w:rPr>
      </w:pPr>
      <w:r w:rsidRPr="00E03676">
        <w:rPr>
          <w:rtl/>
        </w:rPr>
        <w:t>فرموده خداوند دلیل کامل و درستی است که دروغ در آن نیست می‌فرماید:</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إِلَّا</w:t>
      </w:r>
      <w:r w:rsidR="002931B8" w:rsidRPr="00E03676">
        <w:rPr>
          <w:rStyle w:val="Char4"/>
          <w:rtl/>
        </w:rPr>
        <w:t xml:space="preserve"> تَنصُرُوهُ فَقَدۡ نَصَرَهُ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إِذۡ أَخۡرَجَهُ </w:t>
      </w:r>
      <w:r w:rsidR="002931B8" w:rsidRPr="00E03676">
        <w:rPr>
          <w:rStyle w:val="Char4"/>
          <w:rFonts w:hint="cs"/>
          <w:rtl/>
        </w:rPr>
        <w:t>ٱ</w:t>
      </w:r>
      <w:r w:rsidR="002931B8" w:rsidRPr="00E03676">
        <w:rPr>
          <w:rStyle w:val="Char4"/>
          <w:rFonts w:hint="eastAsia"/>
          <w:rtl/>
        </w:rPr>
        <w:t>لَّذِينَ</w:t>
      </w:r>
      <w:r w:rsidR="002931B8" w:rsidRPr="00E03676">
        <w:rPr>
          <w:rStyle w:val="Char4"/>
          <w:rtl/>
        </w:rPr>
        <w:t xml:space="preserve"> كَفَرُواْ ثَانِيَ </w:t>
      </w:r>
      <w:r w:rsidR="002931B8" w:rsidRPr="00E03676">
        <w:rPr>
          <w:rStyle w:val="Char4"/>
          <w:rFonts w:hint="cs"/>
          <w:rtl/>
        </w:rPr>
        <w:t>ٱ</w:t>
      </w:r>
      <w:r w:rsidR="002931B8" w:rsidRPr="00E03676">
        <w:rPr>
          <w:rStyle w:val="Char4"/>
          <w:rFonts w:hint="eastAsia"/>
          <w:rtl/>
        </w:rPr>
        <w:t>ثۡنَيۡنِ</w:t>
      </w:r>
      <w:r w:rsidR="002931B8" w:rsidRPr="00E03676">
        <w:rPr>
          <w:rStyle w:val="Char4"/>
          <w:rtl/>
        </w:rPr>
        <w:t xml:space="preserve"> إِذۡ هُمَا فِي </w:t>
      </w:r>
      <w:r w:rsidR="002931B8" w:rsidRPr="00E03676">
        <w:rPr>
          <w:rStyle w:val="Char4"/>
          <w:rFonts w:hint="cs"/>
          <w:rtl/>
        </w:rPr>
        <w:t>ٱ</w:t>
      </w:r>
      <w:r w:rsidR="002931B8" w:rsidRPr="00E03676">
        <w:rPr>
          <w:rStyle w:val="Char4"/>
          <w:rFonts w:hint="eastAsia"/>
          <w:rtl/>
        </w:rPr>
        <w:t>لۡغَارِ</w:t>
      </w:r>
      <w:r w:rsidR="002931B8" w:rsidRPr="00E03676">
        <w:rPr>
          <w:rStyle w:val="Char4"/>
          <w:rtl/>
        </w:rPr>
        <w:t xml:space="preserve"> إِذۡ يَقُولُ لِصَٰحِبِهِ</w:t>
      </w:r>
      <w:r w:rsidR="002931B8" w:rsidRPr="00E03676">
        <w:rPr>
          <w:rStyle w:val="Char4"/>
          <w:rFonts w:hint="cs"/>
          <w:rtl/>
        </w:rPr>
        <w:t>ۦ</w:t>
      </w:r>
      <w:r w:rsidR="002931B8" w:rsidRPr="00E03676">
        <w:rPr>
          <w:rStyle w:val="Char4"/>
          <w:rtl/>
        </w:rPr>
        <w:t xml:space="preserve"> لَا تَحۡزَنۡ إِنَّ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مَعَنَاۖ</w:t>
      </w:r>
      <w:r w:rsidR="002931B8" w:rsidRPr="00E03676">
        <w:rPr>
          <w:rFonts w:cs="Traditional Arabic" w:hint="cs"/>
          <w:rtl/>
        </w:rPr>
        <w:t>﴾</w:t>
      </w:r>
      <w:r w:rsidRPr="00E03676">
        <w:rPr>
          <w:rFonts w:cs="B Lotus"/>
          <w:rtl/>
        </w:rPr>
        <w:t xml:space="preserve"> </w:t>
      </w:r>
      <w:r w:rsidR="002931B8" w:rsidRPr="00E03676">
        <w:rPr>
          <w:rStyle w:val="4-Char0"/>
          <w:rFonts w:hint="cs"/>
          <w:rtl/>
        </w:rPr>
        <w:t>[</w:t>
      </w:r>
      <w:r w:rsidRPr="00E03676">
        <w:rPr>
          <w:rStyle w:val="4-Char0"/>
          <w:rFonts w:hint="cs"/>
          <w:rtl/>
        </w:rPr>
        <w:t>التوب</w:t>
      </w:r>
      <w:r w:rsidR="002931B8" w:rsidRPr="00E03676">
        <w:rPr>
          <w:rStyle w:val="4-Char0"/>
          <w:rFonts w:hint="cs"/>
          <w:rtl/>
        </w:rPr>
        <w:t>ة</w:t>
      </w:r>
      <w:r w:rsidRPr="00E03676">
        <w:rPr>
          <w:rStyle w:val="4-Char0"/>
          <w:rFonts w:hint="cs"/>
          <w:rtl/>
        </w:rPr>
        <w:t>: 40</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 xml:space="preserve">اگر او را </w:t>
      </w:r>
      <w:r w:rsidR="009768AE" w:rsidRPr="00E03676">
        <w:rPr>
          <w:rtl/>
        </w:rPr>
        <w:t>ی</w:t>
      </w:r>
      <w:r w:rsidRPr="00E03676">
        <w:rPr>
          <w:rtl/>
        </w:rPr>
        <w:t>ارى ن</w:t>
      </w:r>
      <w:r w:rsidR="009768AE" w:rsidRPr="00E03676">
        <w:rPr>
          <w:rtl/>
        </w:rPr>
        <w:t>ک</w:t>
      </w:r>
      <w:r w:rsidRPr="00E03676">
        <w:rPr>
          <w:rtl/>
        </w:rPr>
        <w:t>ن</w:t>
      </w:r>
      <w:r w:rsidR="009768AE" w:rsidRPr="00E03676">
        <w:rPr>
          <w:rtl/>
        </w:rPr>
        <w:t>ی</w:t>
      </w:r>
      <w:r w:rsidRPr="00E03676">
        <w:rPr>
          <w:rtl/>
        </w:rPr>
        <w:t xml:space="preserve">د، خداوند او را </w:t>
      </w:r>
      <w:r w:rsidR="009768AE" w:rsidRPr="00E03676">
        <w:rPr>
          <w:rtl/>
        </w:rPr>
        <w:t>ی</w:t>
      </w:r>
      <w:r w:rsidRPr="00E03676">
        <w:rPr>
          <w:rtl/>
        </w:rPr>
        <w:t xml:space="preserve">ارى </w:t>
      </w:r>
      <w:r w:rsidR="009768AE" w:rsidRPr="00E03676">
        <w:rPr>
          <w:rtl/>
        </w:rPr>
        <w:t>ک</w:t>
      </w:r>
      <w:r w:rsidRPr="00E03676">
        <w:rPr>
          <w:rtl/>
        </w:rPr>
        <w:t>رد</w:t>
      </w:r>
      <w:r w:rsidR="000A6EAE" w:rsidRPr="00E03676">
        <w:rPr>
          <w:rtl/>
        </w:rPr>
        <w:t>؛</w:t>
      </w:r>
      <w:r w:rsidRPr="00E03676">
        <w:rPr>
          <w:rtl/>
        </w:rPr>
        <w:t xml:space="preserve"> (و در مش</w:t>
      </w:r>
      <w:r w:rsidR="009768AE" w:rsidRPr="00E03676">
        <w:rPr>
          <w:rtl/>
        </w:rPr>
        <w:t>ک</w:t>
      </w:r>
      <w:r w:rsidRPr="00E03676">
        <w:rPr>
          <w:rtl/>
        </w:rPr>
        <w:t>لتر</w:t>
      </w:r>
      <w:r w:rsidR="009768AE" w:rsidRPr="00E03676">
        <w:rPr>
          <w:rtl/>
        </w:rPr>
        <w:t>ی</w:t>
      </w:r>
      <w:r w:rsidRPr="00E03676">
        <w:rPr>
          <w:rtl/>
        </w:rPr>
        <w:t>ن ساعات، او را تنها نگذاشت</w:t>
      </w:r>
      <w:r w:rsidR="000A6EAE" w:rsidRPr="00E03676">
        <w:rPr>
          <w:rtl/>
        </w:rPr>
        <w:t>؛</w:t>
      </w:r>
      <w:r w:rsidRPr="00E03676">
        <w:rPr>
          <w:rtl/>
        </w:rPr>
        <w:t xml:space="preserve">) آن هنگام </w:t>
      </w:r>
      <w:r w:rsidR="009768AE" w:rsidRPr="00E03676">
        <w:rPr>
          <w:rtl/>
        </w:rPr>
        <w:t>ک</w:t>
      </w:r>
      <w:r w:rsidRPr="00E03676">
        <w:rPr>
          <w:rtl/>
        </w:rPr>
        <w:t xml:space="preserve">ه </w:t>
      </w:r>
      <w:r w:rsidR="009768AE" w:rsidRPr="00E03676">
        <w:rPr>
          <w:rtl/>
        </w:rPr>
        <w:t>ک</w:t>
      </w:r>
      <w:r w:rsidRPr="00E03676">
        <w:rPr>
          <w:rtl/>
        </w:rPr>
        <w:t>افران او را (از م</w:t>
      </w:r>
      <w:r w:rsidR="009768AE" w:rsidRPr="00E03676">
        <w:rPr>
          <w:rtl/>
        </w:rPr>
        <w:t>ک</w:t>
      </w:r>
      <w:r w:rsidRPr="00E03676">
        <w:rPr>
          <w:rtl/>
        </w:rPr>
        <w:t>ه) ب</w:t>
      </w:r>
      <w:r w:rsidR="009768AE" w:rsidRPr="00E03676">
        <w:rPr>
          <w:rtl/>
        </w:rPr>
        <w:t>ی</w:t>
      </w:r>
      <w:r w:rsidRPr="00E03676">
        <w:rPr>
          <w:rtl/>
        </w:rPr>
        <w:t xml:space="preserve">رون </w:t>
      </w:r>
      <w:r w:rsidR="009768AE" w:rsidRPr="00E03676">
        <w:rPr>
          <w:rtl/>
        </w:rPr>
        <w:t>ک</w:t>
      </w:r>
      <w:r w:rsidRPr="00E03676">
        <w:rPr>
          <w:rtl/>
        </w:rPr>
        <w:t xml:space="preserve">ردند، در حالى </w:t>
      </w:r>
      <w:r w:rsidR="009768AE" w:rsidRPr="00E03676">
        <w:rPr>
          <w:rtl/>
        </w:rPr>
        <w:t>ک</w:t>
      </w:r>
      <w:r w:rsidRPr="00E03676">
        <w:rPr>
          <w:rtl/>
        </w:rPr>
        <w:t>ه دوم</w:t>
      </w:r>
      <w:r w:rsidR="009768AE" w:rsidRPr="00E03676">
        <w:rPr>
          <w:rtl/>
        </w:rPr>
        <w:t>ی</w:t>
      </w:r>
      <w:r w:rsidRPr="00E03676">
        <w:rPr>
          <w:rtl/>
        </w:rPr>
        <w:t xml:space="preserve">ن نفر بود (و </w:t>
      </w:r>
      <w:r w:rsidR="009768AE" w:rsidRPr="00E03676">
        <w:rPr>
          <w:rtl/>
        </w:rPr>
        <w:t>یک</w:t>
      </w:r>
      <w:r w:rsidRPr="00E03676">
        <w:rPr>
          <w:rtl/>
        </w:rPr>
        <w:t xml:space="preserve"> نفر ب</w:t>
      </w:r>
      <w:r w:rsidR="009768AE" w:rsidRPr="00E03676">
        <w:rPr>
          <w:rtl/>
        </w:rPr>
        <w:t>ی</w:t>
      </w:r>
      <w:r w:rsidRPr="00E03676">
        <w:rPr>
          <w:rtl/>
        </w:rPr>
        <w:t>شتر همراه نداشت)</w:t>
      </w:r>
      <w:r w:rsidR="000A6EAE" w:rsidRPr="00E03676">
        <w:rPr>
          <w:rtl/>
        </w:rPr>
        <w:t>؛</w:t>
      </w:r>
      <w:r w:rsidRPr="00E03676">
        <w:rPr>
          <w:rtl/>
        </w:rPr>
        <w:t xml:space="preserve"> در آن هنگام </w:t>
      </w:r>
      <w:r w:rsidR="009768AE" w:rsidRPr="00E03676">
        <w:rPr>
          <w:rtl/>
        </w:rPr>
        <w:t>ک</w:t>
      </w:r>
      <w:r w:rsidRPr="00E03676">
        <w:rPr>
          <w:rtl/>
        </w:rPr>
        <w:t>ه آن دو در غار بودند، و او به همراه خود مى‏گفت: «غم مخور، خدا با ماست</w:t>
      </w:r>
      <w:r w:rsidRPr="00E03676">
        <w:rPr>
          <w:rFonts w:ascii="B Lotus" w:hAnsi="B Lotus"/>
          <w:rtl/>
        </w:rPr>
        <w:t>»</w:t>
      </w:r>
      <w:r w:rsidRPr="00E03676">
        <w:rPr>
          <w:rFonts w:ascii="B Lotus" w:hAnsi="B Lotus" w:hint="cs"/>
          <w:rtl/>
        </w:rPr>
        <w:t>.</w:t>
      </w:r>
    </w:p>
    <w:p w:rsidR="006167B8" w:rsidRDefault="006167B8" w:rsidP="00D23519">
      <w:pPr>
        <w:pStyle w:val="1-"/>
        <w:rPr>
          <w:rtl/>
        </w:rPr>
      </w:pPr>
      <w:r w:rsidRPr="00E03676">
        <w:rPr>
          <w:rtl/>
        </w:rPr>
        <w:lastRenderedPageBreak/>
        <w:t>همانند چنین افتخار و فضیلتی قطعاً برای</w:t>
      </w:r>
      <w:r w:rsidR="00AF7D43" w:rsidRPr="00E03676">
        <w:rPr>
          <w:rtl/>
        </w:rPr>
        <w:t xml:space="preserve"> هیچکس </w:t>
      </w:r>
      <w:r w:rsidRPr="00E03676">
        <w:rPr>
          <w:rtl/>
        </w:rPr>
        <w:t>غیر از ابوبکر حاصل نگردید</w:t>
      </w:r>
      <w:r w:rsidRPr="00E03676">
        <w:rPr>
          <w:rFonts w:hint="cs"/>
          <w:rtl/>
        </w:rPr>
        <w:t>ه است</w:t>
      </w:r>
      <w:r w:rsidRPr="00E03676">
        <w:rPr>
          <w:rtl/>
        </w:rPr>
        <w:t>. بر خلاف سپر بلا کردن جان که اگر درست هم باشد باید گفت تنها یک نفر از یاران پیامبر</w:t>
      </w:r>
      <w:r w:rsidRPr="00E03676">
        <w:rPr>
          <w:rFonts w:hint="cs"/>
          <w:rtl/>
        </w:rPr>
        <w:t xml:space="preserve"> </w:t>
      </w:r>
      <w:r w:rsidRPr="00E03676">
        <w:rPr>
          <w:rFonts w:cs="CTraditional Arabic" w:hint="cs"/>
          <w:rtl/>
        </w:rPr>
        <w:t>ص</w:t>
      </w:r>
      <w:r w:rsidRPr="00E03676">
        <w:rPr>
          <w:rtl/>
        </w:rPr>
        <w:t xml:space="preserve"> با جان خویش را سپر ایشان نکرده است، اصولاً این کار بر هر مؤمنی واجب است و تنها از فضیلت‌های مختص و ویژه اصحاب بزرگ پیامبر</w:t>
      </w:r>
      <w:r w:rsidRPr="00E03676">
        <w:rPr>
          <w:rFonts w:hint="cs"/>
          <w:rtl/>
        </w:rPr>
        <w:t xml:space="preserve"> </w:t>
      </w:r>
      <w:r w:rsidRPr="00E03676">
        <w:rPr>
          <w:rFonts w:cs="CTraditional Arabic" w:hint="cs"/>
          <w:rtl/>
        </w:rPr>
        <w:t>ص</w:t>
      </w:r>
      <w:r w:rsidRPr="00E03676">
        <w:rPr>
          <w:rtl/>
        </w:rPr>
        <w:t xml:space="preserve"> نمی‌باشد.</w:t>
      </w:r>
    </w:p>
    <w:p w:rsidR="00716573" w:rsidRDefault="00716573" w:rsidP="00D23519">
      <w:pPr>
        <w:pStyle w:val="1-"/>
        <w:rPr>
          <w:rtl/>
        </w:rPr>
        <w:sectPr w:rsidR="00716573" w:rsidSect="00716573">
          <w:headerReference w:type="default" r:id="rId8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F029C">
      <w:pPr>
        <w:pStyle w:val="a"/>
        <w:rPr>
          <w:rtl/>
        </w:rPr>
      </w:pPr>
      <w:bookmarkStart w:id="304" w:name="_Toc298545674"/>
      <w:bookmarkStart w:id="305" w:name="_Toc426965649"/>
      <w:r w:rsidRPr="00E03676">
        <w:rPr>
          <w:rtl/>
        </w:rPr>
        <w:lastRenderedPageBreak/>
        <w:t>فصل</w:t>
      </w:r>
      <w:r w:rsidRPr="00E03676">
        <w:rPr>
          <w:rFonts w:hint="cs"/>
          <w:rtl/>
        </w:rPr>
        <w:t xml:space="preserve"> (110)</w:t>
      </w:r>
      <w:r w:rsidR="00FF029C" w:rsidRPr="00E03676">
        <w:rPr>
          <w:rFonts w:hint="cs"/>
          <w:rtl/>
        </w:rPr>
        <w:t>:</w:t>
      </w:r>
      <w:r w:rsidR="00FF029C" w:rsidRPr="00E03676">
        <w:rPr>
          <w:rtl/>
        </w:rPr>
        <w:br/>
      </w:r>
      <w:r w:rsidRPr="00E03676">
        <w:rPr>
          <w:rFonts w:hint="cs"/>
          <w:rtl/>
        </w:rPr>
        <w:t>بطلان ادعای رافضی مبنی بر</w:t>
      </w:r>
      <w:r w:rsidR="00BF136F" w:rsidRPr="00E03676">
        <w:rPr>
          <w:rFonts w:hint="cs"/>
          <w:rtl/>
        </w:rPr>
        <w:t xml:space="preserve"> این‌که </w:t>
      </w:r>
      <w:r w:rsidRPr="00E03676">
        <w:rPr>
          <w:rFonts w:hint="cs"/>
          <w:rtl/>
        </w:rPr>
        <w:t>آیۀ مباهله دلیل بر امامت علی</w:t>
      </w:r>
      <w:r w:rsidR="002D68F0" w:rsidRPr="00E03676">
        <w:rPr>
          <w:rFonts w:cs="CTraditional Arabic" w:hint="cs"/>
          <w:b/>
          <w:bCs w:val="0"/>
          <w:rtl/>
        </w:rPr>
        <w:t>س</w:t>
      </w:r>
      <w:r w:rsidR="00FF029C" w:rsidRPr="00E03676">
        <w:rPr>
          <w:rFonts w:hint="cs"/>
          <w:rtl/>
        </w:rPr>
        <w:t xml:space="preserve"> </w:t>
      </w:r>
      <w:r w:rsidRPr="00E03676">
        <w:rPr>
          <w:rFonts w:hint="cs"/>
          <w:rtl/>
        </w:rPr>
        <w:t>دارد</w:t>
      </w:r>
      <w:bookmarkEnd w:id="304"/>
      <w:bookmarkEnd w:id="305"/>
      <w:r w:rsidRPr="00E03676">
        <w:rPr>
          <w:rtl/>
        </w:rPr>
        <w:t xml:space="preserve"> </w:t>
      </w:r>
    </w:p>
    <w:p w:rsidR="006167B8" w:rsidRPr="00E03676" w:rsidRDefault="006167B8" w:rsidP="002931B8">
      <w:pPr>
        <w:pStyle w:val="1-"/>
        <w:rPr>
          <w:rFonts w:cs="B Lotus"/>
          <w:sz w:val="32"/>
          <w:szCs w:val="32"/>
          <w:rtl/>
        </w:rPr>
      </w:pPr>
      <w:r w:rsidRPr="00E03676">
        <w:rPr>
          <w:rtl/>
        </w:rPr>
        <w:t>رافضی می‌گوید: (برهان نهم: فرموده خداوند است که:</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فَمَنۡ</w:t>
      </w:r>
      <w:r w:rsidR="002931B8" w:rsidRPr="00E03676">
        <w:rPr>
          <w:rStyle w:val="Char4"/>
          <w:rtl/>
        </w:rPr>
        <w:t xml:space="preserve"> حَآجَّكَ فِيهِ مِنۢ بَعۡدِ مَا جَآءَكَ مِنَ </w:t>
      </w:r>
      <w:r w:rsidR="002931B8" w:rsidRPr="00E03676">
        <w:rPr>
          <w:rStyle w:val="Char4"/>
          <w:rFonts w:hint="cs"/>
          <w:rtl/>
        </w:rPr>
        <w:t>ٱ</w:t>
      </w:r>
      <w:r w:rsidR="002931B8" w:rsidRPr="00E03676">
        <w:rPr>
          <w:rStyle w:val="Char4"/>
          <w:rFonts w:hint="eastAsia"/>
          <w:rtl/>
        </w:rPr>
        <w:t>لۡعِلۡمِ</w:t>
      </w:r>
      <w:r w:rsidR="002931B8" w:rsidRPr="00E03676">
        <w:rPr>
          <w:rStyle w:val="Char4"/>
          <w:rtl/>
        </w:rPr>
        <w:t xml:space="preserve"> فَقُلۡ تَعَالَوۡاْ نَدۡعُ أَبۡنَآءَنَا وَأَبۡنَآءَكُمۡ وَنِسَآءَنَا وَنِسَآءَكُمۡ وَأَنفُسَنَا وَأَنفُسَكُمۡ ثُمَّ نَبۡتَهِلۡ فَنَجۡعَل لَّعۡنَتَ </w:t>
      </w:r>
      <w:r w:rsidR="002931B8" w:rsidRPr="00E03676">
        <w:rPr>
          <w:rStyle w:val="Char4"/>
          <w:rFonts w:hint="cs"/>
          <w:rtl/>
        </w:rPr>
        <w:t>ٱ</w:t>
      </w:r>
      <w:r w:rsidR="002931B8" w:rsidRPr="00E03676">
        <w:rPr>
          <w:rStyle w:val="Char4"/>
          <w:rFonts w:hint="eastAsia"/>
          <w:rtl/>
        </w:rPr>
        <w:t>للَّهِ</w:t>
      </w:r>
      <w:r w:rsidR="002931B8" w:rsidRPr="00E03676">
        <w:rPr>
          <w:rStyle w:val="Char4"/>
          <w:rtl/>
        </w:rPr>
        <w:t xml:space="preserve"> عَلَى </w:t>
      </w:r>
      <w:r w:rsidR="002931B8" w:rsidRPr="00E03676">
        <w:rPr>
          <w:rStyle w:val="Char4"/>
          <w:rFonts w:hint="cs"/>
          <w:rtl/>
        </w:rPr>
        <w:t>ٱ</w:t>
      </w:r>
      <w:r w:rsidR="002931B8" w:rsidRPr="00E03676">
        <w:rPr>
          <w:rStyle w:val="Char4"/>
          <w:rFonts w:hint="eastAsia"/>
          <w:rtl/>
        </w:rPr>
        <w:t>لۡكَٰذِبِينَ</w:t>
      </w:r>
      <w:r w:rsidR="002931B8" w:rsidRPr="00E03676">
        <w:rPr>
          <w:rStyle w:val="Char4"/>
          <w:rtl/>
        </w:rPr>
        <w:t xml:space="preserve"> ٦١</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آل عمران: 61</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 xml:space="preserve">هرگاه بعد از علم و دانشى </w:t>
      </w:r>
      <w:r w:rsidR="009768AE" w:rsidRPr="00E03676">
        <w:rPr>
          <w:rtl/>
        </w:rPr>
        <w:t>ک</w:t>
      </w:r>
      <w:r w:rsidRPr="00E03676">
        <w:rPr>
          <w:rtl/>
        </w:rPr>
        <w:t>ه (در باره مس</w:t>
      </w:r>
      <w:r w:rsidR="009768AE" w:rsidRPr="00E03676">
        <w:rPr>
          <w:rtl/>
        </w:rPr>
        <w:t>ی</w:t>
      </w:r>
      <w:r w:rsidRPr="00E03676">
        <w:rPr>
          <w:rtl/>
        </w:rPr>
        <w:t>ح) به تو رس</w:t>
      </w:r>
      <w:r w:rsidR="009768AE" w:rsidRPr="00E03676">
        <w:rPr>
          <w:rtl/>
        </w:rPr>
        <w:t>ی</w:t>
      </w:r>
      <w:r w:rsidRPr="00E03676">
        <w:rPr>
          <w:rtl/>
        </w:rPr>
        <w:t xml:space="preserve">ده، (باز) </w:t>
      </w:r>
      <w:r w:rsidR="009768AE" w:rsidRPr="00E03676">
        <w:rPr>
          <w:rtl/>
        </w:rPr>
        <w:t>ک</w:t>
      </w:r>
      <w:r w:rsidRPr="00E03676">
        <w:rPr>
          <w:rtl/>
        </w:rPr>
        <w:t>سانى با تو به محاجه و ست</w:t>
      </w:r>
      <w:r w:rsidR="009768AE" w:rsidRPr="00E03676">
        <w:rPr>
          <w:rtl/>
        </w:rPr>
        <w:t>ی</w:t>
      </w:r>
      <w:r w:rsidRPr="00E03676">
        <w:rPr>
          <w:rtl/>
        </w:rPr>
        <w:t>ز برخ</w:t>
      </w:r>
      <w:r w:rsidR="009768AE" w:rsidRPr="00E03676">
        <w:rPr>
          <w:rtl/>
        </w:rPr>
        <w:t>ی</w:t>
      </w:r>
      <w:r w:rsidRPr="00E03676">
        <w:rPr>
          <w:rtl/>
        </w:rPr>
        <w:t>زند، به</w:t>
      </w:r>
      <w:r w:rsidR="000433D3" w:rsidRPr="00E03676">
        <w:rPr>
          <w:rtl/>
        </w:rPr>
        <w:t xml:space="preserve"> آن‌ها </w:t>
      </w:r>
      <w:r w:rsidRPr="00E03676">
        <w:rPr>
          <w:rtl/>
        </w:rPr>
        <w:t>بگو: «ب</w:t>
      </w:r>
      <w:r w:rsidR="009768AE" w:rsidRPr="00E03676">
        <w:rPr>
          <w:rtl/>
        </w:rPr>
        <w:t>ی</w:t>
      </w:r>
      <w:r w:rsidRPr="00E03676">
        <w:rPr>
          <w:rtl/>
        </w:rPr>
        <w:t>ا</w:t>
      </w:r>
      <w:r w:rsidR="009768AE" w:rsidRPr="00E03676">
        <w:rPr>
          <w:rtl/>
        </w:rPr>
        <w:t>یی</w:t>
      </w:r>
      <w:r w:rsidRPr="00E03676">
        <w:rPr>
          <w:rtl/>
        </w:rPr>
        <w:t xml:space="preserve">د ما فرزندان خود را دعوت </w:t>
      </w:r>
      <w:r w:rsidR="009768AE" w:rsidRPr="00E03676">
        <w:rPr>
          <w:rtl/>
        </w:rPr>
        <w:t>ک</w:t>
      </w:r>
      <w:r w:rsidRPr="00E03676">
        <w:rPr>
          <w:rtl/>
        </w:rPr>
        <w:t>ن</w:t>
      </w:r>
      <w:r w:rsidR="009768AE" w:rsidRPr="00E03676">
        <w:rPr>
          <w:rtl/>
        </w:rPr>
        <w:t>ی</w:t>
      </w:r>
      <w:r w:rsidRPr="00E03676">
        <w:rPr>
          <w:rtl/>
        </w:rPr>
        <w:t>م، شما هم فرزندان خود را</w:t>
      </w:r>
      <w:r w:rsidR="000A6EAE" w:rsidRPr="00E03676">
        <w:rPr>
          <w:rtl/>
        </w:rPr>
        <w:t>؛</w:t>
      </w:r>
      <w:r w:rsidRPr="00E03676">
        <w:rPr>
          <w:rtl/>
        </w:rPr>
        <w:t xml:space="preserve"> ما زنان خو</w:t>
      </w:r>
      <w:r w:rsidR="009768AE" w:rsidRPr="00E03676">
        <w:rPr>
          <w:rtl/>
        </w:rPr>
        <w:t>ی</w:t>
      </w:r>
      <w:r w:rsidRPr="00E03676">
        <w:rPr>
          <w:rtl/>
        </w:rPr>
        <w:t>ش را دعوت نما</w:t>
      </w:r>
      <w:r w:rsidR="009768AE" w:rsidRPr="00E03676">
        <w:rPr>
          <w:rtl/>
        </w:rPr>
        <w:t>یی</w:t>
      </w:r>
      <w:r w:rsidRPr="00E03676">
        <w:rPr>
          <w:rtl/>
        </w:rPr>
        <w:t>م، شما هم زنان خود را</w:t>
      </w:r>
      <w:r w:rsidR="000A6EAE" w:rsidRPr="00E03676">
        <w:rPr>
          <w:rtl/>
        </w:rPr>
        <w:t>؛</w:t>
      </w:r>
      <w:r w:rsidRPr="00E03676">
        <w:rPr>
          <w:rtl/>
        </w:rPr>
        <w:t xml:space="preserve"> ما از نفوس خود دعوت </w:t>
      </w:r>
      <w:r w:rsidR="009768AE" w:rsidRPr="00E03676">
        <w:rPr>
          <w:rtl/>
        </w:rPr>
        <w:t>ک</w:t>
      </w:r>
      <w:r w:rsidRPr="00E03676">
        <w:rPr>
          <w:rtl/>
        </w:rPr>
        <w:t>ن</w:t>
      </w:r>
      <w:r w:rsidR="009768AE" w:rsidRPr="00E03676">
        <w:rPr>
          <w:rtl/>
        </w:rPr>
        <w:t>ی</w:t>
      </w:r>
      <w:r w:rsidRPr="00E03676">
        <w:rPr>
          <w:rtl/>
        </w:rPr>
        <w:t>م، شما هم از نفوس خود</w:t>
      </w:r>
      <w:r w:rsidR="000A6EAE" w:rsidRPr="00E03676">
        <w:rPr>
          <w:rtl/>
        </w:rPr>
        <w:t>؛</w:t>
      </w:r>
      <w:r w:rsidRPr="00E03676">
        <w:rPr>
          <w:rtl/>
        </w:rPr>
        <w:t xml:space="preserve"> آنگاه مباهله </w:t>
      </w:r>
      <w:r w:rsidR="009768AE" w:rsidRPr="00E03676">
        <w:rPr>
          <w:rtl/>
        </w:rPr>
        <w:t>ک</w:t>
      </w:r>
      <w:r w:rsidRPr="00E03676">
        <w:rPr>
          <w:rtl/>
        </w:rPr>
        <w:t>ن</w:t>
      </w:r>
      <w:r w:rsidR="009768AE" w:rsidRPr="00E03676">
        <w:rPr>
          <w:rtl/>
        </w:rPr>
        <w:t>ی</w:t>
      </w:r>
      <w:r w:rsidRPr="00E03676">
        <w:rPr>
          <w:rtl/>
        </w:rPr>
        <w:t>م</w:t>
      </w:r>
      <w:r w:rsidR="000A6EAE" w:rsidRPr="00E03676">
        <w:rPr>
          <w:rtl/>
        </w:rPr>
        <w:t>؛</w:t>
      </w:r>
      <w:r w:rsidRPr="00E03676">
        <w:rPr>
          <w:rtl/>
        </w:rPr>
        <w:t xml:space="preserve"> و لعنت خدا را بر دروغگو</w:t>
      </w:r>
      <w:r w:rsidR="009768AE" w:rsidRPr="00E03676">
        <w:rPr>
          <w:rtl/>
        </w:rPr>
        <w:t>ی</w:t>
      </w:r>
      <w:r w:rsidRPr="00E03676">
        <w:rPr>
          <w:rtl/>
        </w:rPr>
        <w:t>ان قرار ده</w:t>
      </w:r>
      <w:r w:rsidR="009768AE" w:rsidRPr="00E03676">
        <w:rPr>
          <w:rtl/>
        </w:rPr>
        <w:t>ی</w:t>
      </w:r>
      <w:r w:rsidRPr="00E03676">
        <w:rPr>
          <w:rtl/>
        </w:rPr>
        <w:t>م</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همه نقل کرده‌اند که لفظ «پسرانمان» اشاره به حسن و حسین دارد، و «زنان» اشاره به فاطمه، و «خویشانمان» اشاره به علی دارد. و این آیه دلیلی بر ثبوت امامت برای علی است؛ چون حق تعالی او را «نفس» رسول خدا</w:t>
      </w:r>
      <w:r w:rsidRPr="00E03676">
        <w:rPr>
          <w:rFonts w:hint="cs"/>
          <w:rtl/>
        </w:rPr>
        <w:t xml:space="preserve"> </w:t>
      </w:r>
      <w:r w:rsidRPr="00E03676">
        <w:rPr>
          <w:rFonts w:cs="CTraditional Arabic" w:hint="cs"/>
          <w:rtl/>
        </w:rPr>
        <w:t>ص</w:t>
      </w:r>
      <w:r w:rsidRPr="00E03676">
        <w:rPr>
          <w:rtl/>
        </w:rPr>
        <w:t xml:space="preserve"> قرار داده است و از آنجا که اتحادشان محال است، تنها می‌ماند که مراد خداوند متعال مساوی بودنشان در امر ولایت باشد، همچنین پیامبرش را به دعوت آن فرد نیز امر می‌فرمود؛ چون به این کار نیاز بود، و اگر آنان (سه خلیفه پیش از علی) برتر و بهتر از علی بودند به عنوان امام تعیین می‌شدند، و آیا ممکن است که معنای واضح این آیه پوشیده بماند جز بر کسانی که شیطان بر آنان چیره گشته و قلب‌هایشان را تسخیر کرده است و چنان شیفته دنیا شده‌اند که جز با سلب حق اهل حق از ایشان بدنبال دستیابی به آن نیستند؟ </w:t>
      </w:r>
    </w:p>
    <w:p w:rsidR="006167B8" w:rsidRPr="00E03676" w:rsidRDefault="006167B8" w:rsidP="002931B8">
      <w:pPr>
        <w:pStyle w:val="1-"/>
        <w:rPr>
          <w:rtl/>
        </w:rPr>
      </w:pPr>
      <w:r w:rsidRPr="00E03676">
        <w:rPr>
          <w:rtl/>
        </w:rPr>
        <w:t>پاسخ این است که: داخل کردن علی و فاطمه و حسن و حسین در مباهله توسط پیامبر</w:t>
      </w:r>
      <w:r w:rsidRPr="00E03676">
        <w:rPr>
          <w:rFonts w:hint="cs"/>
          <w:rtl/>
        </w:rPr>
        <w:t xml:space="preserve"> </w:t>
      </w:r>
      <w:r w:rsidRPr="00E03676">
        <w:rPr>
          <w:rFonts w:cs="CTraditional Arabic" w:hint="cs"/>
          <w:rtl/>
        </w:rPr>
        <w:t>ص</w:t>
      </w:r>
      <w:r w:rsidRPr="00E03676">
        <w:rPr>
          <w:rtl/>
        </w:rPr>
        <w:t xml:space="preserve"> حدیث صحیحی است، که مسلم از زبان سعد بن ابی وقاص در حدیثی طولانی درباره نزول آیه مذکور:</w:t>
      </w:r>
      <w:r w:rsidR="002931B8" w:rsidRPr="00E03676">
        <w:rPr>
          <w:rFonts w:hint="cs"/>
          <w:rtl/>
        </w:rPr>
        <w:t xml:space="preserve"> </w:t>
      </w:r>
      <w:r w:rsidR="002931B8" w:rsidRPr="00E03676">
        <w:rPr>
          <w:rFonts w:cs="Traditional Arabic" w:hint="cs"/>
          <w:rtl/>
        </w:rPr>
        <w:t>﴿</w:t>
      </w:r>
      <w:r w:rsidR="002931B8" w:rsidRPr="00E03676">
        <w:rPr>
          <w:rStyle w:val="Char4"/>
          <w:rtl/>
        </w:rPr>
        <w:t>فَقُلۡ تَعَالَوۡاْ نَدۡعُ أَبۡنَآءَنَا</w:t>
      </w:r>
      <w:r w:rsidR="002931B8" w:rsidRPr="00E03676">
        <w:rPr>
          <w:rFonts w:cs="Traditional Arabic" w:hint="cs"/>
          <w:rtl/>
        </w:rPr>
        <w:t>﴾</w:t>
      </w:r>
      <w:r w:rsidRPr="00E03676">
        <w:rPr>
          <w:rtl/>
        </w:rPr>
        <w:t xml:space="preserve"> روایت کرده است که پیامبر</w:t>
      </w:r>
      <w:r w:rsidRPr="00E03676">
        <w:rPr>
          <w:rFonts w:hint="cs"/>
          <w:rtl/>
        </w:rPr>
        <w:t xml:space="preserve"> </w:t>
      </w:r>
      <w:r w:rsidRPr="00E03676">
        <w:rPr>
          <w:rFonts w:cs="CTraditional Arabic" w:hint="cs"/>
          <w:rtl/>
        </w:rPr>
        <w:lastRenderedPageBreak/>
        <w:t>ص</w:t>
      </w:r>
      <w:r w:rsidRPr="00E03676">
        <w:rPr>
          <w:rtl/>
        </w:rPr>
        <w:t xml:space="preserve"> علی و فاطمه و حسن و حسین را فراخواند و فرمود: «خداوندا اینان اهل من هستند»</w:t>
      </w:r>
      <w:r w:rsidR="00D23519" w:rsidRPr="00E03676">
        <w:rPr>
          <w:rFonts w:hint="cs"/>
          <w:vertAlign w:val="superscript"/>
          <w:rtl/>
        </w:rPr>
        <w:t>(</w:t>
      </w:r>
      <w:r w:rsidR="00D23519" w:rsidRPr="00E03676">
        <w:rPr>
          <w:rStyle w:val="FootnoteReference"/>
          <w:rtl/>
        </w:rPr>
        <w:footnoteReference w:id="224"/>
      </w:r>
      <w:r w:rsidR="00D23519" w:rsidRPr="00E03676">
        <w:rPr>
          <w:rFonts w:hint="cs"/>
          <w:vertAlign w:val="superscript"/>
          <w:rtl/>
        </w:rPr>
        <w:t>)</w:t>
      </w:r>
      <w:r w:rsidRPr="00E03676">
        <w:rPr>
          <w:rFonts w:hint="cs"/>
          <w:rtl/>
        </w:rPr>
        <w:t>.</w:t>
      </w:r>
    </w:p>
    <w:p w:rsidR="006167B8" w:rsidRPr="00E03676" w:rsidRDefault="006167B8" w:rsidP="00D23519">
      <w:pPr>
        <w:pStyle w:val="1-"/>
        <w:rPr>
          <w:rtl/>
        </w:rPr>
      </w:pPr>
      <w:r w:rsidRPr="00E03676">
        <w:rPr>
          <w:rtl/>
        </w:rPr>
        <w:t xml:space="preserve">اما در این حدیث نه دلالت بر امامت هست و نه بر افضلیت. </w:t>
      </w:r>
    </w:p>
    <w:p w:rsidR="006167B8" w:rsidRPr="00E03676" w:rsidRDefault="006167B8" w:rsidP="00D23519">
      <w:pPr>
        <w:pStyle w:val="1-"/>
        <w:rPr>
          <w:rtl/>
        </w:rPr>
      </w:pPr>
      <w:r w:rsidRPr="00E03676">
        <w:rPr>
          <w:rtl/>
        </w:rPr>
        <w:t>گفته او که: حق تعالی علی را «نفس» رسول خدا</w:t>
      </w:r>
      <w:r w:rsidRPr="00E03676">
        <w:rPr>
          <w:rFonts w:hint="cs"/>
          <w:rtl/>
        </w:rPr>
        <w:t xml:space="preserve"> </w:t>
      </w:r>
      <w:r w:rsidRPr="00E03676">
        <w:rPr>
          <w:rFonts w:cs="CTraditional Arabic" w:hint="cs"/>
          <w:rtl/>
        </w:rPr>
        <w:t>ص</w:t>
      </w:r>
      <w:r w:rsidRPr="00E03676">
        <w:rPr>
          <w:rtl/>
        </w:rPr>
        <w:t xml:space="preserve"> قرار داده و از آنجا که اتحادشان محال است، تنها می‌ماند که مراد خداوند مساوی بودنشان در ولایت باشد و او ولایت عام دارد پس افراد برابر</w:t>
      </w:r>
      <w:r w:rsidRPr="00E03676">
        <w:rPr>
          <w:rFonts w:hint="cs"/>
          <w:rtl/>
        </w:rPr>
        <w:t xml:space="preserve"> </w:t>
      </w:r>
      <w:r w:rsidRPr="00E03676">
        <w:rPr>
          <w:rtl/>
        </w:rPr>
        <w:t xml:space="preserve">با او هم ولایت دارند. </w:t>
      </w:r>
    </w:p>
    <w:p w:rsidR="006167B8" w:rsidRPr="00E03676" w:rsidRDefault="006167B8" w:rsidP="002931B8">
      <w:pPr>
        <w:pStyle w:val="1-"/>
        <w:rPr>
          <w:sz w:val="32"/>
          <w:szCs w:val="32"/>
          <w:rtl/>
        </w:rPr>
      </w:pPr>
      <w:r w:rsidRPr="00E03676">
        <w:rPr>
          <w:rtl/>
        </w:rPr>
        <w:t>پاسخش این است که: نمی‌پذیریم که تنها قبول مساوات می‌ماند، و دلیل بر این امر نیست، اتفاقاً حمل قضیه بر این معنا ممتنع است، چون هیچ احدی برابر با رسول خدا</w:t>
      </w:r>
      <w:r w:rsidRPr="00E03676">
        <w:rPr>
          <w:rFonts w:hint="cs"/>
          <w:rtl/>
        </w:rPr>
        <w:t xml:space="preserve"> </w:t>
      </w:r>
      <w:r w:rsidRPr="00E03676">
        <w:rPr>
          <w:rFonts w:cs="CTraditional Arabic" w:hint="cs"/>
          <w:rtl/>
        </w:rPr>
        <w:t>ص</w:t>
      </w:r>
      <w:r w:rsidRPr="00E03676">
        <w:rPr>
          <w:rtl/>
        </w:rPr>
        <w:t xml:space="preserve"> نمی‌شود: نه علی و نه</w:t>
      </w:r>
      <w:r w:rsidR="00AF7D43" w:rsidRPr="00E03676">
        <w:rPr>
          <w:rtl/>
        </w:rPr>
        <w:t xml:space="preserve"> هیچکس </w:t>
      </w:r>
      <w:r w:rsidRPr="00E03676">
        <w:rPr>
          <w:rtl/>
        </w:rPr>
        <w:t>دیگری</w:t>
      </w:r>
      <w:r w:rsidRPr="00E03676">
        <w:rPr>
          <w:rFonts w:hint="cs"/>
          <w:rtl/>
        </w:rPr>
        <w:t>،</w:t>
      </w:r>
      <w:r w:rsidRPr="00E03676">
        <w:rPr>
          <w:rtl/>
        </w:rPr>
        <w:t xml:space="preserve"> این لفظ هم در زبان عرب اقتضای مساوات نمی‌کند، خداوند متعال در ماجرای افک فرمود:</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لَّوۡلَآ</w:t>
      </w:r>
      <w:r w:rsidR="002931B8" w:rsidRPr="00E03676">
        <w:rPr>
          <w:rStyle w:val="Char4"/>
          <w:rtl/>
        </w:rPr>
        <w:t xml:space="preserve"> إِذۡ سَمِعۡتُمُوهُ ظَنَّ </w:t>
      </w:r>
      <w:r w:rsidR="002931B8" w:rsidRPr="00E03676">
        <w:rPr>
          <w:rStyle w:val="Char4"/>
          <w:rFonts w:hint="cs"/>
          <w:rtl/>
        </w:rPr>
        <w:t>ٱ</w:t>
      </w:r>
      <w:r w:rsidR="002931B8" w:rsidRPr="00E03676">
        <w:rPr>
          <w:rStyle w:val="Char4"/>
          <w:rFonts w:hint="eastAsia"/>
          <w:rtl/>
        </w:rPr>
        <w:t>لۡمُؤۡمِنُونَ</w:t>
      </w:r>
      <w:r w:rsidR="002931B8" w:rsidRPr="00E03676">
        <w:rPr>
          <w:rStyle w:val="Char4"/>
          <w:rtl/>
        </w:rPr>
        <w:t xml:space="preserve"> وَ</w:t>
      </w:r>
      <w:r w:rsidR="002931B8" w:rsidRPr="00E03676">
        <w:rPr>
          <w:rStyle w:val="Char4"/>
          <w:rFonts w:hint="cs"/>
          <w:rtl/>
        </w:rPr>
        <w:t>ٱ</w:t>
      </w:r>
      <w:r w:rsidR="002931B8" w:rsidRPr="00E03676">
        <w:rPr>
          <w:rStyle w:val="Char4"/>
          <w:rFonts w:hint="eastAsia"/>
          <w:rtl/>
        </w:rPr>
        <w:t>لۡمُؤۡمِنَٰتُ</w:t>
      </w:r>
      <w:r w:rsidR="002931B8" w:rsidRPr="00E03676">
        <w:rPr>
          <w:rStyle w:val="Char4"/>
          <w:rtl/>
        </w:rPr>
        <w:t xml:space="preserve"> بِأَنفُسِهِمۡ خَيۡرٗا</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النور: 12</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 xml:space="preserve"> چرا هنگامى </w:t>
      </w:r>
      <w:r w:rsidR="009768AE" w:rsidRPr="00E03676">
        <w:rPr>
          <w:rtl/>
        </w:rPr>
        <w:t>ک</w:t>
      </w:r>
      <w:r w:rsidRPr="00E03676">
        <w:rPr>
          <w:rtl/>
        </w:rPr>
        <w:t>ه ا</w:t>
      </w:r>
      <w:r w:rsidR="009768AE" w:rsidRPr="00E03676">
        <w:rPr>
          <w:rtl/>
        </w:rPr>
        <w:t>ی</w:t>
      </w:r>
      <w:r w:rsidRPr="00E03676">
        <w:rPr>
          <w:rtl/>
        </w:rPr>
        <w:t>ن (تهمت) را شن</w:t>
      </w:r>
      <w:r w:rsidR="009768AE" w:rsidRPr="00E03676">
        <w:rPr>
          <w:rtl/>
        </w:rPr>
        <w:t>ی</w:t>
      </w:r>
      <w:r w:rsidRPr="00E03676">
        <w:rPr>
          <w:rtl/>
        </w:rPr>
        <w:t>د</w:t>
      </w:r>
      <w:r w:rsidR="009768AE" w:rsidRPr="00E03676">
        <w:rPr>
          <w:rtl/>
        </w:rPr>
        <w:t>ی</w:t>
      </w:r>
      <w:r w:rsidRPr="00E03676">
        <w:rPr>
          <w:rtl/>
        </w:rPr>
        <w:t>د، مردان و زنان با ا</w:t>
      </w:r>
      <w:r w:rsidR="009768AE" w:rsidRPr="00E03676">
        <w:rPr>
          <w:rtl/>
        </w:rPr>
        <w:t>ی</w:t>
      </w:r>
      <w:r w:rsidRPr="00E03676">
        <w:rPr>
          <w:rtl/>
        </w:rPr>
        <w:t xml:space="preserve">مان نسبت به خود (و </w:t>
      </w:r>
      <w:r w:rsidR="009768AE" w:rsidRPr="00E03676">
        <w:rPr>
          <w:rtl/>
        </w:rPr>
        <w:t>ک</w:t>
      </w:r>
      <w:r w:rsidRPr="00E03676">
        <w:rPr>
          <w:rtl/>
        </w:rPr>
        <w:t xml:space="preserve">سى </w:t>
      </w:r>
      <w:r w:rsidR="009768AE" w:rsidRPr="00E03676">
        <w:rPr>
          <w:rtl/>
        </w:rPr>
        <w:t>ک</w:t>
      </w:r>
      <w:r w:rsidRPr="00E03676">
        <w:rPr>
          <w:rtl/>
        </w:rPr>
        <w:t>ه همچون خود</w:t>
      </w:r>
      <w:r w:rsidR="000433D3" w:rsidRPr="00E03676">
        <w:rPr>
          <w:rtl/>
        </w:rPr>
        <w:t xml:space="preserve"> آن‌ها </w:t>
      </w:r>
      <w:r w:rsidRPr="00E03676">
        <w:rPr>
          <w:rtl/>
        </w:rPr>
        <w:t>بود) گمان خ</w:t>
      </w:r>
      <w:r w:rsidR="009768AE" w:rsidRPr="00E03676">
        <w:rPr>
          <w:rtl/>
        </w:rPr>
        <w:t>ی</w:t>
      </w:r>
      <w:r w:rsidRPr="00E03676">
        <w:rPr>
          <w:rtl/>
        </w:rPr>
        <w:t>ر نبردند</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و این اقتضا نمی‌کند که مؤمنان زن و مرد با هم برابر و متساوی باشند. مباهله هم فقط بوسیله خویشاوندان نزدیک رسمیت می‌یابد، والا اگر چنانچه با آنان از طریق دعوت خویشاوندان دور مباهله می‌ک</w:t>
      </w:r>
      <w:r w:rsidRPr="00E03676">
        <w:rPr>
          <w:rFonts w:hint="cs"/>
          <w:rtl/>
        </w:rPr>
        <w:t>ـ</w:t>
      </w:r>
      <w:r w:rsidRPr="00E03676">
        <w:rPr>
          <w:rtl/>
        </w:rPr>
        <w:t xml:space="preserve">رد </w:t>
      </w:r>
      <w:r w:rsidRPr="00E03676">
        <w:rPr>
          <w:rFonts w:cs="Arial"/>
          <w:rtl/>
        </w:rPr>
        <w:t>–</w:t>
      </w:r>
      <w:r w:rsidRPr="00E03676">
        <w:rPr>
          <w:rtl/>
        </w:rPr>
        <w:t xml:space="preserve"> هر چند هم که آن خویشاوندان بهتر بودند </w:t>
      </w:r>
      <w:r w:rsidRPr="00E03676">
        <w:rPr>
          <w:rFonts w:cs="Arial"/>
          <w:rtl/>
        </w:rPr>
        <w:t>–</w:t>
      </w:r>
      <w:r w:rsidRPr="00E03676">
        <w:rPr>
          <w:rtl/>
        </w:rPr>
        <w:t xml:space="preserve"> باز شروط مباهله حاصل نمی‌شد. لذا مراد آن بوده که خویشان نزدیک را فرا بخوانند همچنانکه او نزدیکان خود را فرا می‌خواند استجابت دعوت پیامبر، حتماً خداوند متعال پیامبر را به دعوت آن فرد هم امر می‌فرمود چون به این کار نیاز بود می‌گوییم: مقصود اجابت دعا نبود: چرا که دعای پیامبر</w:t>
      </w:r>
      <w:r w:rsidRPr="00E03676">
        <w:rPr>
          <w:rFonts w:hint="cs"/>
          <w:rtl/>
        </w:rPr>
        <w:t xml:space="preserve"> </w:t>
      </w:r>
      <w:r w:rsidRPr="00E03676">
        <w:rPr>
          <w:rFonts w:cs="CTraditional Arabic" w:hint="cs"/>
          <w:rtl/>
        </w:rPr>
        <w:t>ص</w:t>
      </w:r>
      <w:r w:rsidRPr="00E03676">
        <w:rPr>
          <w:rtl/>
        </w:rPr>
        <w:t xml:space="preserve"> به تنهایی کافی بود، و اگر مراد از دعوت افراد دیگر در کنار خود آن بود که دعایش مستجاب شود، که مطمئناً ایشان همه‌ی مؤمنین را دعوت می‌کردند و همراه آنان دعا می‌فرمودند چنانکه همراه آنان دعای استسقا </w:t>
      </w:r>
      <w:r w:rsidRPr="00E03676">
        <w:rPr>
          <w:rFonts w:hint="cs"/>
          <w:rtl/>
        </w:rPr>
        <w:t>(</w:t>
      </w:r>
      <w:r w:rsidRPr="00E03676">
        <w:rPr>
          <w:rtl/>
        </w:rPr>
        <w:t>طلب باران</w:t>
      </w:r>
      <w:r w:rsidRPr="00E03676">
        <w:rPr>
          <w:rFonts w:hint="cs"/>
          <w:rtl/>
        </w:rPr>
        <w:t>)</w:t>
      </w:r>
      <w:r w:rsidRPr="00E03676">
        <w:rPr>
          <w:rtl/>
        </w:rPr>
        <w:t xml:space="preserve"> می‌فرمود، و همچنانکه دعایش را با ذکر مستمندان مهاجرین آغاز می‌کرد و می‌فرمود: (</w:t>
      </w:r>
      <w:r w:rsidRPr="00E03676">
        <w:rPr>
          <w:rFonts w:hint="cs"/>
          <w:rtl/>
        </w:rPr>
        <w:t>آ</w:t>
      </w:r>
      <w:r w:rsidRPr="00E03676">
        <w:rPr>
          <w:rtl/>
        </w:rPr>
        <w:t>یا جز به خاطر مستمندانتان و به خاطر دعا و نماز و اخلاصشان یاری می‌شوید و روزی می‌گیرید؟)</w:t>
      </w:r>
      <w:r w:rsidRPr="00E03676">
        <w:rPr>
          <w:rFonts w:hint="cs"/>
          <w:rtl/>
        </w:rPr>
        <w:t>.</w:t>
      </w:r>
    </w:p>
    <w:p w:rsidR="006167B8" w:rsidRPr="00E03676" w:rsidRDefault="006167B8" w:rsidP="00D23519">
      <w:pPr>
        <w:pStyle w:val="1-"/>
        <w:rPr>
          <w:rtl/>
        </w:rPr>
      </w:pPr>
      <w:r w:rsidRPr="00E03676">
        <w:rPr>
          <w:rtl/>
        </w:rPr>
        <w:lastRenderedPageBreak/>
        <w:t>روشن است که هر چند اینان مستجاب الدعوه بودند اما در هر صورت کثرت دعاکنند</w:t>
      </w:r>
      <w:r w:rsidRPr="00E03676">
        <w:rPr>
          <w:rFonts w:hint="cs"/>
          <w:rtl/>
        </w:rPr>
        <w:t>گان</w:t>
      </w:r>
      <w:r w:rsidRPr="00E03676">
        <w:rPr>
          <w:rtl/>
        </w:rPr>
        <w:t xml:space="preserve"> زودتر و بهتر باعث اجابت می‌شود، با این حال منظور از دعوت خویشاوندان این نبود که دعایشان استجابت شود بلکه به خاطر این بود که خویشاوندان و نزدیکان دو طرف با هم روبه‌رو و مقابله شوند. از سویی ما با قطع و یقین می‌دانیم که اگر پیامبر</w:t>
      </w:r>
      <w:r w:rsidRPr="00E03676">
        <w:rPr>
          <w:rFonts w:hint="cs"/>
          <w:rtl/>
        </w:rPr>
        <w:t xml:space="preserve"> </w:t>
      </w:r>
      <w:r w:rsidRPr="00E03676">
        <w:rPr>
          <w:rFonts w:cs="CTraditional Arabic" w:hint="cs"/>
          <w:rtl/>
        </w:rPr>
        <w:t>ص</w:t>
      </w:r>
      <w:r w:rsidRPr="00E03676">
        <w:rPr>
          <w:rtl/>
        </w:rPr>
        <w:t xml:space="preserve"> ابوبکر و عمر و عثمان و طلحه و زبیر، و ابن مسعود و ابی بن کعب و معاذ بن جبل و دیگرانی را </w:t>
      </w:r>
      <w:r w:rsidRPr="00E03676">
        <w:rPr>
          <w:rFonts w:hint="cs"/>
          <w:rtl/>
        </w:rPr>
        <w:t xml:space="preserve">هم </w:t>
      </w:r>
      <w:r w:rsidRPr="00E03676">
        <w:rPr>
          <w:rtl/>
        </w:rPr>
        <w:t>برای شرکت در مباهله فرا می‌خواند، مطمئناً</w:t>
      </w:r>
      <w:r w:rsidR="000433D3" w:rsidRPr="00E03676">
        <w:rPr>
          <w:rtl/>
        </w:rPr>
        <w:t xml:space="preserve"> این‌ها </w:t>
      </w:r>
      <w:r w:rsidRPr="00E03676">
        <w:rPr>
          <w:rtl/>
        </w:rPr>
        <w:t>بیش از</w:t>
      </w:r>
      <w:r w:rsidR="00E03676" w:rsidRPr="00E03676">
        <w:rPr>
          <w:rtl/>
        </w:rPr>
        <w:t xml:space="preserve"> هرکس </w:t>
      </w:r>
      <w:r w:rsidRPr="00E03676">
        <w:rPr>
          <w:rtl/>
        </w:rPr>
        <w:t>دیگری برای انجام دستور پیامبر</w:t>
      </w:r>
      <w:r w:rsidRPr="00E03676">
        <w:rPr>
          <w:rFonts w:hint="cs"/>
          <w:rtl/>
        </w:rPr>
        <w:t xml:space="preserve"> </w:t>
      </w:r>
      <w:r w:rsidRPr="00E03676">
        <w:rPr>
          <w:rFonts w:cs="CTraditional Arabic" w:hint="cs"/>
          <w:rtl/>
        </w:rPr>
        <w:t>ص</w:t>
      </w:r>
      <w:r w:rsidRPr="00E03676">
        <w:rPr>
          <w:rtl/>
        </w:rPr>
        <w:t xml:space="preserve"> می‌شتافتند. و دعای این افراد برای اجابت گیراتر از سایر اصحاب بود، ولی خداوند پیامبر</w:t>
      </w:r>
      <w:r w:rsidRPr="00E03676">
        <w:rPr>
          <w:rFonts w:hint="cs"/>
          <w:rtl/>
        </w:rPr>
        <w:t xml:space="preserve"> </w:t>
      </w:r>
      <w:r w:rsidRPr="00E03676">
        <w:rPr>
          <w:rFonts w:cs="CTraditional Arabic" w:hint="cs"/>
          <w:rtl/>
        </w:rPr>
        <w:t>ص</w:t>
      </w:r>
      <w:r w:rsidRPr="00E03676">
        <w:rPr>
          <w:rtl/>
        </w:rPr>
        <w:t xml:space="preserve"> را به فراخوانی آنان برای مباهله امر نفرمود. چون این کار به تحقق مباهله کمکی نمی‌کرد. </w:t>
      </w:r>
    </w:p>
    <w:p w:rsidR="006167B8" w:rsidRPr="00E03676" w:rsidRDefault="006167B8" w:rsidP="00D23519">
      <w:pPr>
        <w:pStyle w:val="1-"/>
        <w:rPr>
          <w:rtl/>
        </w:rPr>
      </w:pPr>
      <w:r w:rsidRPr="00E03676">
        <w:rPr>
          <w:rtl/>
        </w:rPr>
        <w:t>هدف این بود که آنان کسانی را فرا بخوانند که بالطبع نسبت به ایشان مشفق باشند، یعنی کسانی چون پسران و زنان و خویشاوندان نزدیک دیگری که از همه به آنان نزدیک‌ترند. لذا اگر پیامبر</w:t>
      </w:r>
      <w:r w:rsidRPr="00E03676">
        <w:rPr>
          <w:rFonts w:hint="cs"/>
          <w:rtl/>
        </w:rPr>
        <w:t xml:space="preserve"> </w:t>
      </w:r>
      <w:r w:rsidRPr="00E03676">
        <w:rPr>
          <w:rFonts w:cs="CTraditional Arabic" w:hint="cs"/>
          <w:rtl/>
        </w:rPr>
        <w:t>ص</w:t>
      </w:r>
      <w:r w:rsidRPr="00E03676">
        <w:rPr>
          <w:rtl/>
        </w:rPr>
        <w:t xml:space="preserve"> افراد بیگانه‌ای را دعوت می‌کرد، بی‌تردید آنان هم بیگانگانی را فرا می‌خواندند که در آن صورت نفرین کردن آن افراد بیگانه هرگز بر آنان گران نمی‌آمد، و به اندازه لعنت فرستادن به نزدیکانشان هزینه بردار و دشوار نمی‌بود. چون بشر طبیعتاً در مورد نزدیکان خود حساسیت‌هایی دارند که نسبت به افراد غیر خویشاوند آن حساسیت را ندارند. لذا امر فرمود که پیامبر</w:t>
      </w:r>
      <w:r w:rsidRPr="00E03676">
        <w:rPr>
          <w:rFonts w:hint="cs"/>
          <w:rtl/>
        </w:rPr>
        <w:t xml:space="preserve"> </w:t>
      </w:r>
      <w:r w:rsidRPr="00E03676">
        <w:rPr>
          <w:rFonts w:cs="CTraditional Arabic" w:hint="cs"/>
          <w:rtl/>
        </w:rPr>
        <w:t>ص</w:t>
      </w:r>
      <w:r w:rsidRPr="00E03676">
        <w:rPr>
          <w:rFonts w:hint="cs"/>
          <w:rtl/>
        </w:rPr>
        <w:t xml:space="preserve"> </w:t>
      </w:r>
      <w:r w:rsidRPr="00E03676">
        <w:rPr>
          <w:rtl/>
        </w:rPr>
        <w:t xml:space="preserve">نزدیکانش و آن قوم مشرک هم نزدیکانشان را برای مباهله فرا بخوانند. </w:t>
      </w:r>
    </w:p>
    <w:p w:rsidR="006167B8" w:rsidRPr="00E03676" w:rsidRDefault="006167B8" w:rsidP="00D23519">
      <w:pPr>
        <w:pStyle w:val="1-"/>
        <w:rPr>
          <w:rtl/>
        </w:rPr>
      </w:pPr>
      <w:r w:rsidRPr="00E03676">
        <w:rPr>
          <w:rtl/>
        </w:rPr>
        <w:t xml:space="preserve">پس روشن شد که آیه هیچ دلالتی بر مطلب مورد نظر رافضی ندارد. ولی او و امثال او همچون افراد </w:t>
      </w:r>
      <w:r w:rsidRPr="00E03676">
        <w:rPr>
          <w:rFonts w:hint="cs"/>
          <w:rtl/>
        </w:rPr>
        <w:t xml:space="preserve">مریض </w:t>
      </w:r>
      <w:r w:rsidRPr="00E03676">
        <w:rPr>
          <w:rtl/>
        </w:rPr>
        <w:t>دل</w:t>
      </w:r>
      <w:r w:rsidRPr="00E03676">
        <w:rPr>
          <w:rFonts w:hint="cs"/>
          <w:rtl/>
        </w:rPr>
        <w:t xml:space="preserve"> و مغرض</w:t>
      </w:r>
      <w:r w:rsidR="005F1838" w:rsidRPr="00E03676">
        <w:rPr>
          <w:rFonts w:hint="cs"/>
          <w:rtl/>
        </w:rPr>
        <w:t>،</w:t>
      </w:r>
      <w:r w:rsidRPr="00E03676">
        <w:rPr>
          <w:rtl/>
        </w:rPr>
        <w:t xml:space="preserve"> همچنین نصرانیانی هستند که متون و احادیث صریح و </w:t>
      </w:r>
      <w:r w:rsidRPr="00E03676">
        <w:rPr>
          <w:rFonts w:hint="cs"/>
          <w:rtl/>
        </w:rPr>
        <w:t xml:space="preserve">سخنان </w:t>
      </w:r>
      <w:r w:rsidRPr="00E03676">
        <w:rPr>
          <w:rtl/>
        </w:rPr>
        <w:t>شفاف را رها و با عبارت‌های کلی و نارسا تعقل می‌کنند. این رافضی سپس با</w:t>
      </w:r>
      <w:r w:rsidRPr="00E03676">
        <w:rPr>
          <w:rFonts w:hint="cs"/>
          <w:rtl/>
        </w:rPr>
        <w:t xml:space="preserve"> </w:t>
      </w:r>
      <w:r w:rsidRPr="00E03676">
        <w:rPr>
          <w:rtl/>
        </w:rPr>
        <w:t>زعم باطل و دروغین خود طعنه‌ای هم به برگزیدگان امت زده و چنان برداشت کرده است که مراد از «انفس» در آیه «برابری» و «همسانی» است در حالی که این بر خلاف زبان کاربردی عرب‌هاست. چیزی که مؤید این است</w:t>
      </w:r>
      <w:r w:rsidR="00AC7670" w:rsidRPr="00E03676">
        <w:rPr>
          <w:rtl/>
        </w:rPr>
        <w:t xml:space="preserve"> آن‌که </w:t>
      </w:r>
      <w:r w:rsidRPr="00E03676">
        <w:rPr>
          <w:rtl/>
        </w:rPr>
        <w:t>لفظ «نساءنا» در فاطمه محدود نمی‌شود بلکه</w:t>
      </w:r>
      <w:r w:rsidR="002418EC">
        <w:rPr>
          <w:rtl/>
        </w:rPr>
        <w:t xml:space="preserve"> هریک </w:t>
      </w:r>
      <w:r w:rsidRPr="00E03676">
        <w:rPr>
          <w:rtl/>
        </w:rPr>
        <w:t>از دخترانش را که دعوت می‌کرد در این امر بر منزلت فاطمه بودند</w:t>
      </w:r>
      <w:r w:rsidRPr="00E03676">
        <w:rPr>
          <w:rFonts w:hint="cs"/>
          <w:rtl/>
        </w:rPr>
        <w:t>،</w:t>
      </w:r>
      <w:r w:rsidRPr="00E03676">
        <w:rPr>
          <w:rtl/>
        </w:rPr>
        <w:t xml:space="preserve"> اما در آن زمان تنها فاطمه نزد پیامبر زنده بود و سایر دخترانش پیش از آن زمان از دنیا رفته بودند. </w:t>
      </w:r>
    </w:p>
    <w:p w:rsidR="00FF029C" w:rsidRDefault="006167B8" w:rsidP="00D23519">
      <w:pPr>
        <w:pStyle w:val="1-"/>
        <w:rPr>
          <w:rtl/>
        </w:rPr>
      </w:pPr>
      <w:r w:rsidRPr="00E03676">
        <w:rPr>
          <w:rtl/>
        </w:rPr>
        <w:lastRenderedPageBreak/>
        <w:t>همچنان «انفسنا» نیز لفظی مختص به علی نیست، چون صیغه جمع دارد مانند «نساءنا» که صیغه جمع است، «ابناءنا» نیز همین طور، اما پیامبر تنها حسن و حسین را فراخواند چون غیر</w:t>
      </w:r>
      <w:r w:rsidRPr="00E03676">
        <w:rPr>
          <w:rFonts w:hint="cs"/>
          <w:rtl/>
        </w:rPr>
        <w:t xml:space="preserve"> </w:t>
      </w:r>
      <w:r w:rsidRPr="00E03676">
        <w:rPr>
          <w:rtl/>
        </w:rPr>
        <w:t>از آن دو، کسی که منتسب به نبوت او باشد نیافت.</w:t>
      </w:r>
    </w:p>
    <w:p w:rsidR="00716573" w:rsidRDefault="00716573" w:rsidP="00D23519">
      <w:pPr>
        <w:pStyle w:val="1-"/>
        <w:rPr>
          <w:rtl/>
        </w:rPr>
        <w:sectPr w:rsidR="00716573" w:rsidSect="00716573">
          <w:headerReference w:type="default" r:id="rId8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931B8">
      <w:pPr>
        <w:pStyle w:val="a"/>
        <w:rPr>
          <w:rtl/>
        </w:rPr>
      </w:pPr>
      <w:bookmarkStart w:id="306" w:name="_Toc298545675"/>
      <w:bookmarkStart w:id="307" w:name="_Toc426965650"/>
      <w:r w:rsidRPr="00E03676">
        <w:rPr>
          <w:rtl/>
        </w:rPr>
        <w:lastRenderedPageBreak/>
        <w:t>فصل</w:t>
      </w:r>
      <w:r w:rsidRPr="00E03676">
        <w:rPr>
          <w:rFonts w:hint="cs"/>
          <w:rtl/>
        </w:rPr>
        <w:t xml:space="preserve"> (111)</w:t>
      </w:r>
      <w:r w:rsidR="00FF029C" w:rsidRPr="00E03676">
        <w:rPr>
          <w:rFonts w:hint="cs"/>
          <w:rtl/>
        </w:rPr>
        <w:t>:</w:t>
      </w:r>
      <w:r w:rsidR="00FF029C" w:rsidRPr="00E03676">
        <w:rPr>
          <w:rtl/>
        </w:rPr>
        <w:br/>
      </w:r>
      <w:r w:rsidRPr="00E03676">
        <w:rPr>
          <w:rFonts w:hint="cs"/>
          <w:rtl/>
        </w:rPr>
        <w:t>بطلان ادعای رافضی در مورد دلالت آیۀ</w:t>
      </w:r>
      <w:r w:rsidR="002931B8" w:rsidRPr="00E03676">
        <w:rPr>
          <w:rFonts w:hint="cs"/>
          <w:rtl/>
        </w:rPr>
        <w:t xml:space="preserve"> </w:t>
      </w:r>
      <w:r w:rsidR="002931B8" w:rsidRPr="00E03676">
        <w:rPr>
          <w:rFonts w:cs="Traditional Arabic" w:hint="cs"/>
          <w:b/>
          <w:bCs w:val="0"/>
          <w:rtl/>
        </w:rPr>
        <w:t>﴿</w:t>
      </w:r>
      <w:r w:rsidR="002931B8" w:rsidRPr="00E03676">
        <w:rPr>
          <w:rStyle w:val="Char4"/>
          <w:rFonts w:hint="eastAsia"/>
          <w:rtl/>
        </w:rPr>
        <w:t>فَتَلَقَّىٰٓ</w:t>
      </w:r>
      <w:r w:rsidR="002931B8" w:rsidRPr="00E03676">
        <w:rPr>
          <w:rStyle w:val="Char4"/>
          <w:rtl/>
        </w:rPr>
        <w:t xml:space="preserve"> ءَادَمُ مِن رَّبِّهِ</w:t>
      </w:r>
      <w:r w:rsidR="002931B8" w:rsidRPr="00E03676">
        <w:rPr>
          <w:rStyle w:val="Char4"/>
          <w:rFonts w:hint="cs"/>
          <w:rtl/>
        </w:rPr>
        <w:t>ۦ</w:t>
      </w:r>
      <w:r w:rsidR="002931B8" w:rsidRPr="00E03676">
        <w:rPr>
          <w:rStyle w:val="Char4"/>
          <w:rtl/>
        </w:rPr>
        <w:t xml:space="preserve"> كَلِمَٰتٖ فَتَابَ عَلَيۡهِۚ</w:t>
      </w:r>
      <w:r w:rsidR="002931B8" w:rsidRPr="00E03676">
        <w:rPr>
          <w:rFonts w:cs="Traditional Arabic" w:hint="cs"/>
          <w:b/>
          <w:bCs w:val="0"/>
          <w:rtl/>
        </w:rPr>
        <w:t>﴾</w:t>
      </w:r>
      <w:r w:rsidRPr="00E03676">
        <w:rPr>
          <w:rFonts w:hint="cs"/>
          <w:rtl/>
        </w:rPr>
        <w:t xml:space="preserve"> بر امامت علی دارد</w:t>
      </w:r>
      <w:bookmarkEnd w:id="306"/>
      <w:bookmarkEnd w:id="307"/>
    </w:p>
    <w:p w:rsidR="006167B8" w:rsidRPr="00E03676" w:rsidRDefault="006167B8" w:rsidP="002931B8">
      <w:pPr>
        <w:pStyle w:val="1-"/>
        <w:rPr>
          <w:sz w:val="32"/>
          <w:szCs w:val="32"/>
          <w:rtl/>
        </w:rPr>
      </w:pPr>
      <w:r w:rsidRPr="00E03676">
        <w:rPr>
          <w:rtl/>
        </w:rPr>
        <w:t>رافضی می‌گوید: (برهان دهم: فرمود</w:t>
      </w:r>
      <w:r w:rsidRPr="00E03676">
        <w:rPr>
          <w:rFonts w:hint="cs"/>
          <w:rtl/>
        </w:rPr>
        <w:t>ه</w:t>
      </w:r>
      <w:r w:rsidRPr="00E03676">
        <w:rPr>
          <w:rtl/>
        </w:rPr>
        <w:t xml:space="preserve"> الهی است که:</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فَتَلَقَّىٰٓ</w:t>
      </w:r>
      <w:r w:rsidR="002931B8" w:rsidRPr="00E03676">
        <w:rPr>
          <w:rStyle w:val="Char4"/>
          <w:rtl/>
        </w:rPr>
        <w:t xml:space="preserve"> ءَادَمُ مِن رَّبِّهِ</w:t>
      </w:r>
      <w:r w:rsidR="002931B8" w:rsidRPr="00E03676">
        <w:rPr>
          <w:rStyle w:val="Char4"/>
          <w:rFonts w:hint="cs"/>
          <w:rtl/>
        </w:rPr>
        <w:t>ۦ</w:t>
      </w:r>
      <w:r w:rsidR="002931B8" w:rsidRPr="00E03676">
        <w:rPr>
          <w:rStyle w:val="Char4"/>
          <w:rtl/>
        </w:rPr>
        <w:t xml:space="preserve"> كَلِمَٰتٖ فَتَابَ عَلَيۡهِۚ</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البقر</w:t>
      </w:r>
      <w:r w:rsidR="002931B8" w:rsidRPr="00E03676">
        <w:rPr>
          <w:rStyle w:val="4-Char0"/>
          <w:rFonts w:hint="cs"/>
          <w:rtl/>
        </w:rPr>
        <w:t>ة</w:t>
      </w:r>
      <w:r w:rsidRPr="00E03676">
        <w:rPr>
          <w:rStyle w:val="4-Char0"/>
          <w:rFonts w:hint="cs"/>
          <w:rtl/>
        </w:rPr>
        <w:t>: 37</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 xml:space="preserve">سپس آدم از پروردگارش </w:t>
      </w:r>
      <w:r w:rsidR="009768AE" w:rsidRPr="00E03676">
        <w:rPr>
          <w:rtl/>
        </w:rPr>
        <w:t>ک</w:t>
      </w:r>
      <w:r w:rsidRPr="00E03676">
        <w:rPr>
          <w:rtl/>
        </w:rPr>
        <w:t>لماتى در</w:t>
      </w:r>
      <w:r w:rsidR="009768AE" w:rsidRPr="00E03676">
        <w:rPr>
          <w:rtl/>
        </w:rPr>
        <w:t>ی</w:t>
      </w:r>
      <w:r w:rsidRPr="00E03676">
        <w:rPr>
          <w:rtl/>
        </w:rPr>
        <w:t>افت داشت</w:t>
      </w:r>
      <w:r w:rsidR="000A6EAE" w:rsidRPr="00E03676">
        <w:rPr>
          <w:rtl/>
        </w:rPr>
        <w:t>؛</w:t>
      </w:r>
      <w:r w:rsidRPr="00E03676">
        <w:rPr>
          <w:rtl/>
        </w:rPr>
        <w:t xml:space="preserve"> (و با</w:t>
      </w:r>
      <w:r w:rsidR="000433D3" w:rsidRPr="00E03676">
        <w:rPr>
          <w:rtl/>
        </w:rPr>
        <w:t xml:space="preserve"> آن‌ها </w:t>
      </w:r>
      <w:r w:rsidRPr="00E03676">
        <w:rPr>
          <w:rtl/>
        </w:rPr>
        <w:t xml:space="preserve">توبه </w:t>
      </w:r>
      <w:r w:rsidR="009768AE" w:rsidRPr="00E03676">
        <w:rPr>
          <w:rtl/>
        </w:rPr>
        <w:t>ک</w:t>
      </w:r>
      <w:r w:rsidRPr="00E03676">
        <w:rPr>
          <w:rtl/>
        </w:rPr>
        <w:t>رد.) و خداوند توبه او را پذ</w:t>
      </w:r>
      <w:r w:rsidR="009768AE" w:rsidRPr="00E03676">
        <w:rPr>
          <w:rtl/>
        </w:rPr>
        <w:t>ی</w:t>
      </w:r>
      <w:r w:rsidRPr="00E03676">
        <w:rPr>
          <w:rtl/>
        </w:rPr>
        <w:t>رفت</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دانشمند فقیه ابن مغازلی شافعی با اسناد به ابن عباس از زبان او روایت می‌کند که گفت: از پیامبر</w:t>
      </w:r>
      <w:r w:rsidRPr="00E03676">
        <w:rPr>
          <w:rFonts w:hint="cs"/>
          <w:rtl/>
        </w:rPr>
        <w:t xml:space="preserve"> </w:t>
      </w:r>
      <w:r w:rsidRPr="00E03676">
        <w:rPr>
          <w:rFonts w:cs="CTraditional Arabic" w:hint="cs"/>
          <w:rtl/>
        </w:rPr>
        <w:t>ص</w:t>
      </w:r>
      <w:r w:rsidRPr="00E03676">
        <w:rPr>
          <w:rtl/>
        </w:rPr>
        <w:t xml:space="preserve"> درباره کلماتی که آدم از پروردگارش دریافت کرد تا خدا بر او ببخشود، پرسیدند، فرمود: آدم به حق محمد و علی و فاطمه و حسن و حسین از پروردگار خواست تا وی را ببخشاید و خدا او را بخشود. و این فضیلتی است که احدی از صحابه به آن نرسیده است. لذا او امام است چون در توسل به خداوند متعال با پیامبر</w:t>
      </w:r>
      <w:r w:rsidRPr="00E03676">
        <w:rPr>
          <w:rFonts w:hint="cs"/>
          <w:rtl/>
        </w:rPr>
        <w:t xml:space="preserve"> </w:t>
      </w:r>
      <w:r w:rsidRPr="00E03676">
        <w:rPr>
          <w:rFonts w:cs="CTraditional Arabic" w:hint="cs"/>
          <w:rtl/>
        </w:rPr>
        <w:t>ص</w:t>
      </w:r>
      <w:r w:rsidRPr="00E03676">
        <w:rPr>
          <w:rtl/>
        </w:rPr>
        <w:t xml:space="preserve"> برابر و هم شأن گردیده است. </w:t>
      </w:r>
    </w:p>
    <w:p w:rsidR="006167B8" w:rsidRPr="00E03676" w:rsidRDefault="006167B8" w:rsidP="00D23519">
      <w:pPr>
        <w:pStyle w:val="1-"/>
        <w:rPr>
          <w:rtl/>
        </w:rPr>
      </w:pPr>
      <w:r w:rsidRPr="00E03676">
        <w:rPr>
          <w:rtl/>
        </w:rPr>
        <w:t>پاسخ او از چند وجه است: یکی مطالبه صحت و سند این روایت. چون دانستیم که تنها روایت ابن مغازلی</w:t>
      </w:r>
      <w:r w:rsidRPr="00E03676">
        <w:rPr>
          <w:rFonts w:hint="cs"/>
          <w:rtl/>
        </w:rPr>
        <w:t xml:space="preserve"> -</w:t>
      </w:r>
      <w:r w:rsidRPr="00E03676">
        <w:rPr>
          <w:rtl/>
        </w:rPr>
        <w:t xml:space="preserve"> به اتفاق عل</w:t>
      </w:r>
      <w:r w:rsidRPr="00E03676">
        <w:rPr>
          <w:rFonts w:hint="cs"/>
          <w:rtl/>
        </w:rPr>
        <w:t>م</w:t>
      </w:r>
      <w:r w:rsidRPr="00E03676">
        <w:rPr>
          <w:rtl/>
        </w:rPr>
        <w:t>ای فن</w:t>
      </w:r>
      <w:r w:rsidRPr="00E03676">
        <w:rPr>
          <w:rFonts w:hint="cs"/>
          <w:rtl/>
        </w:rPr>
        <w:t xml:space="preserve"> -</w:t>
      </w:r>
      <w:r w:rsidRPr="00E03676">
        <w:rPr>
          <w:rtl/>
        </w:rPr>
        <w:t xml:space="preserve"> مجوز استدلال و استناد به یک روایت نمی‌شود. </w:t>
      </w:r>
    </w:p>
    <w:p w:rsidR="006167B8" w:rsidRPr="00E03676" w:rsidRDefault="006167B8" w:rsidP="00D23519">
      <w:pPr>
        <w:pStyle w:val="1-"/>
        <w:rPr>
          <w:rtl/>
        </w:rPr>
      </w:pPr>
      <w:r w:rsidRPr="00E03676">
        <w:rPr>
          <w:rtl/>
        </w:rPr>
        <w:t xml:space="preserve">دوم: حدیث مذکور به اتفاق علمای فن کذب و ساختگی است، ابوالفرج ابن جوزی هم آن را در کتاب «الموضوعات» (بر ساخته‌ها) ذکر کرده است. </w:t>
      </w:r>
    </w:p>
    <w:p w:rsidR="006167B8" w:rsidRPr="00E03676" w:rsidRDefault="006167B8" w:rsidP="002931B8">
      <w:pPr>
        <w:pStyle w:val="1-"/>
        <w:rPr>
          <w:rFonts w:cs="B Lotus"/>
          <w:sz w:val="32"/>
          <w:szCs w:val="32"/>
          <w:rtl/>
        </w:rPr>
      </w:pPr>
      <w:r w:rsidRPr="00E03676">
        <w:rPr>
          <w:rtl/>
        </w:rPr>
        <w:t>سوم: کلماتی که آدم دریافت کرد در فرموده دیگر الهی تفسیر شده است که فرماید:</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رَبَّنَا ظَلَمۡنَآ أَنفُسَنَا وَإِن لَّمۡ تَغۡفِرۡ لَنَا وَتَرۡحَمۡنَا لَنَكُونَنَّ مِنَ </w:t>
      </w:r>
      <w:r w:rsidR="002931B8" w:rsidRPr="00E03676">
        <w:rPr>
          <w:rStyle w:val="Char4"/>
          <w:rFonts w:hint="cs"/>
          <w:rtl/>
        </w:rPr>
        <w:t>ٱ</w:t>
      </w:r>
      <w:r w:rsidR="002931B8" w:rsidRPr="00E03676">
        <w:rPr>
          <w:rStyle w:val="Char4"/>
          <w:rFonts w:hint="eastAsia"/>
          <w:rtl/>
        </w:rPr>
        <w:t>لۡخَٰسِرِينَ</w:t>
      </w:r>
      <w:r w:rsidR="002931B8" w:rsidRPr="00E03676">
        <w:rPr>
          <w:rStyle w:val="Char4"/>
          <w:rtl/>
        </w:rPr>
        <w:t xml:space="preserve"> ٢٣</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الأعراف: 23</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گفتند: پروردگارا! ما به خو</w:t>
      </w:r>
      <w:r w:rsidR="009768AE" w:rsidRPr="00E03676">
        <w:rPr>
          <w:rtl/>
        </w:rPr>
        <w:t>ی</w:t>
      </w:r>
      <w:r w:rsidRPr="00E03676">
        <w:rPr>
          <w:rtl/>
        </w:rPr>
        <w:t xml:space="preserve">شتن ستم </w:t>
      </w:r>
      <w:r w:rsidR="009768AE" w:rsidRPr="00E03676">
        <w:rPr>
          <w:rtl/>
        </w:rPr>
        <w:t>ک</w:t>
      </w:r>
      <w:r w:rsidRPr="00E03676">
        <w:rPr>
          <w:rtl/>
        </w:rPr>
        <w:t>رد</w:t>
      </w:r>
      <w:r w:rsidR="009768AE" w:rsidRPr="00E03676">
        <w:rPr>
          <w:rtl/>
        </w:rPr>
        <w:t>ی</w:t>
      </w:r>
      <w:r w:rsidRPr="00E03676">
        <w:rPr>
          <w:rtl/>
        </w:rPr>
        <w:t>م! و اگر ما را نبخشى و بر ما رحم ن</w:t>
      </w:r>
      <w:r w:rsidR="009768AE" w:rsidRPr="00E03676">
        <w:rPr>
          <w:rtl/>
        </w:rPr>
        <w:t>ک</w:t>
      </w:r>
      <w:r w:rsidRPr="00E03676">
        <w:rPr>
          <w:rtl/>
        </w:rPr>
        <w:t>نى، از ز</w:t>
      </w:r>
      <w:r w:rsidR="009768AE" w:rsidRPr="00E03676">
        <w:rPr>
          <w:rtl/>
        </w:rPr>
        <w:t>ی</w:t>
      </w:r>
      <w:r w:rsidRPr="00E03676">
        <w:rPr>
          <w:rtl/>
        </w:rPr>
        <w:t>ان</w:t>
      </w:r>
      <w:r w:rsidR="009768AE" w:rsidRPr="00E03676">
        <w:rPr>
          <w:rtl/>
        </w:rPr>
        <w:t>ک</w:t>
      </w:r>
      <w:r w:rsidRPr="00E03676">
        <w:rPr>
          <w:rtl/>
        </w:rPr>
        <w:t>اران خواه</w:t>
      </w:r>
      <w:r w:rsidR="009768AE" w:rsidRPr="00E03676">
        <w:rPr>
          <w:rtl/>
        </w:rPr>
        <w:t>ی</w:t>
      </w:r>
      <w:r w:rsidRPr="00E03676">
        <w:rPr>
          <w:rtl/>
        </w:rPr>
        <w:t>م بود</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lastRenderedPageBreak/>
        <w:t>از سلف هم همین و چیزی شبیه آن روایت شده است و در</w:t>
      </w:r>
      <w:r w:rsidR="002418EC">
        <w:rPr>
          <w:rtl/>
        </w:rPr>
        <w:t xml:space="preserve"> هیچیک </w:t>
      </w:r>
      <w:r w:rsidRPr="00E03676">
        <w:rPr>
          <w:rtl/>
        </w:rPr>
        <w:t xml:space="preserve">از نقل‌ قول‌های صحیحی که از ایشان در دست </w:t>
      </w:r>
      <w:r w:rsidRPr="00E03676">
        <w:rPr>
          <w:rFonts w:hint="cs"/>
          <w:rtl/>
        </w:rPr>
        <w:t>ا</w:t>
      </w:r>
      <w:r w:rsidRPr="00E03676">
        <w:rPr>
          <w:rtl/>
        </w:rPr>
        <w:t xml:space="preserve">ست، سوگندی که رافضی ادعا کرده، نیامده است. </w:t>
      </w:r>
    </w:p>
    <w:p w:rsidR="006167B8" w:rsidRPr="00E03676" w:rsidRDefault="006167B8" w:rsidP="00D23519">
      <w:pPr>
        <w:pStyle w:val="1-"/>
        <w:rPr>
          <w:rtl/>
        </w:rPr>
      </w:pPr>
      <w:r w:rsidRPr="00E03676">
        <w:rPr>
          <w:rtl/>
        </w:rPr>
        <w:t>چهارم: معلوم و روشن است که هر فرد کافر یا فاسقی که توبه کند، خداوند او را می‌بخشاید بدون</w:t>
      </w:r>
      <w:r w:rsidR="00BF136F" w:rsidRPr="00E03676">
        <w:rPr>
          <w:rtl/>
        </w:rPr>
        <w:t xml:space="preserve"> این‌که </w:t>
      </w:r>
      <w:r w:rsidRPr="00E03676">
        <w:rPr>
          <w:rtl/>
        </w:rPr>
        <w:t>نیاز باشد خدا را به حق کسی سوگند بدهد، حال چطور آدم</w:t>
      </w:r>
      <w:r w:rsidR="00D23519" w:rsidRPr="00E03676">
        <w:rPr>
          <w:rFonts w:cs="CTraditional Arabic" w:hint="cs"/>
          <w:sz w:val="30"/>
          <w:szCs w:val="30"/>
          <w:rtl/>
        </w:rPr>
        <w:t>÷</w:t>
      </w:r>
      <w:r w:rsidRPr="00E03676">
        <w:rPr>
          <w:rFonts w:hint="cs"/>
          <w:rtl/>
        </w:rPr>
        <w:t xml:space="preserve"> </w:t>
      </w:r>
      <w:r w:rsidRPr="00E03676">
        <w:rPr>
          <w:rtl/>
        </w:rPr>
        <w:t>برای توبه‌اش به کاری نیاز دارد که هیچ گناهکاری برای توبه به آن محتاج نیست</w:t>
      </w:r>
      <w:r w:rsidRPr="00E03676">
        <w:rPr>
          <w:rFonts w:hint="cs"/>
          <w:rtl/>
        </w:rPr>
        <w:t>،</w:t>
      </w:r>
      <w:r w:rsidRPr="00E03676">
        <w:rPr>
          <w:rtl/>
        </w:rPr>
        <w:t xml:space="preserve"> چه کافر باشد و چه مؤمن؟ </w:t>
      </w:r>
    </w:p>
    <w:p w:rsidR="006167B8" w:rsidRPr="00E03676" w:rsidRDefault="006167B8" w:rsidP="00D23519">
      <w:pPr>
        <w:pStyle w:val="1-"/>
        <w:rPr>
          <w:rtl/>
        </w:rPr>
      </w:pPr>
      <w:r w:rsidRPr="00E03676">
        <w:rPr>
          <w:rtl/>
        </w:rPr>
        <w:t>پنجم: پیامبر</w:t>
      </w:r>
      <w:r w:rsidRPr="00E03676">
        <w:rPr>
          <w:rFonts w:hint="cs"/>
          <w:rtl/>
        </w:rPr>
        <w:t xml:space="preserve"> </w:t>
      </w:r>
      <w:r w:rsidRPr="00E03676">
        <w:rPr>
          <w:rFonts w:cs="CTraditional Arabic" w:hint="cs"/>
          <w:rtl/>
        </w:rPr>
        <w:t>ص</w:t>
      </w:r>
      <w:r w:rsidRPr="00E03676">
        <w:rPr>
          <w:rtl/>
        </w:rPr>
        <w:t xml:space="preserve"> برای توبه کردن کسی را به گفتن چنین دعایی سفارش نکرده است، و برای امت خویش قانون نگذاشته که خدا را به یک مخلوق قسم بدهند و اگر این دعا مشروع بود حتماً آن را به امت خویش می‌آموخت و آن را سنت می‌کرد. </w:t>
      </w:r>
    </w:p>
    <w:p w:rsidR="006167B8" w:rsidRPr="00E03676" w:rsidRDefault="006167B8" w:rsidP="00D23519">
      <w:pPr>
        <w:pStyle w:val="1-"/>
        <w:rPr>
          <w:rtl/>
        </w:rPr>
      </w:pPr>
      <w:r w:rsidRPr="00E03676">
        <w:rPr>
          <w:rtl/>
        </w:rPr>
        <w:t>ششم: نه قرآن و نه سنت و حدیث نبوی مسأله سوگند دادن خداوند را مطرح نکره‌اند، و احدی را به خواندن این دعا در توبه یا هر کار دیگری امر نکرده‌اند. بر عکس برخی از علما</w:t>
      </w:r>
      <w:r w:rsidRPr="00E03676">
        <w:rPr>
          <w:rFonts w:hint="cs"/>
          <w:rtl/>
        </w:rPr>
        <w:t xml:space="preserve"> -</w:t>
      </w:r>
      <w:r w:rsidRPr="00E03676">
        <w:rPr>
          <w:rtl/>
        </w:rPr>
        <w:t xml:space="preserve"> همچون ابوحنیفه و ابویوسف</w:t>
      </w:r>
      <w:r w:rsidRPr="00E03676">
        <w:rPr>
          <w:rFonts w:hint="cs"/>
          <w:rtl/>
        </w:rPr>
        <w:t xml:space="preserve"> -</w:t>
      </w:r>
      <w:r w:rsidRPr="00E03676">
        <w:rPr>
          <w:rtl/>
        </w:rPr>
        <w:t xml:space="preserve"> تصریح دارند که سوگند دادن خداوند به مخلوق ج</w:t>
      </w:r>
      <w:r w:rsidRPr="00E03676">
        <w:rPr>
          <w:rFonts w:hint="cs"/>
          <w:rtl/>
        </w:rPr>
        <w:t>ا</w:t>
      </w:r>
      <w:r w:rsidRPr="00E03676">
        <w:rPr>
          <w:rtl/>
        </w:rPr>
        <w:t>یز</w:t>
      </w:r>
      <w:r w:rsidRPr="00E03676">
        <w:rPr>
          <w:rFonts w:hint="cs"/>
          <w:rtl/>
        </w:rPr>
        <w:t xml:space="preserve"> </w:t>
      </w:r>
      <w:r w:rsidRPr="00E03676">
        <w:rPr>
          <w:rtl/>
        </w:rPr>
        <w:t xml:space="preserve">نیست و ما در این باره به طور مبسوط توضیح دادیم. </w:t>
      </w:r>
    </w:p>
    <w:p w:rsidR="00FF029C" w:rsidRDefault="006167B8" w:rsidP="00D23519">
      <w:pPr>
        <w:pStyle w:val="1-"/>
        <w:rPr>
          <w:rtl/>
        </w:rPr>
      </w:pPr>
      <w:r w:rsidRPr="00E03676">
        <w:rPr>
          <w:rtl/>
        </w:rPr>
        <w:t>هفتم: باید پرسید چطور آدم</w:t>
      </w:r>
      <w:r w:rsidR="00D23519" w:rsidRPr="00E03676">
        <w:rPr>
          <w:rFonts w:cs="CTraditional Arabic" w:hint="cs"/>
          <w:rtl/>
        </w:rPr>
        <w:t>÷</w:t>
      </w:r>
      <w:r w:rsidRPr="00E03676">
        <w:rPr>
          <w:rtl/>
        </w:rPr>
        <w:t xml:space="preserve"> این پیامبر بزرگوار، خدا را به حق کسانی سوگند می‌دهد که خودش از آنان بزرگوارتر و ارجمندتر است؟ البته شکی نیست که پیامبر ما</w:t>
      </w:r>
      <w:r w:rsidRPr="00E03676">
        <w:rPr>
          <w:rFonts w:cs="CTraditional Arabic" w:hint="cs"/>
          <w:rtl/>
        </w:rPr>
        <w:t>ص</w:t>
      </w:r>
      <w:r w:rsidRPr="00E03676">
        <w:rPr>
          <w:rtl/>
        </w:rPr>
        <w:t xml:space="preserve"> از آدم برتر است، اما آدم از علی و فاطمه و حسن و حسین برتر و بالاتر است</w:t>
      </w:r>
      <w:r w:rsidR="00FF029C" w:rsidRPr="00E03676">
        <w:rPr>
          <w:rFonts w:hint="cs"/>
          <w:rtl/>
        </w:rPr>
        <w:t>.</w:t>
      </w:r>
    </w:p>
    <w:p w:rsidR="00716573" w:rsidRDefault="00716573" w:rsidP="00D23519">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931B8">
      <w:pPr>
        <w:pStyle w:val="a"/>
      </w:pPr>
      <w:bookmarkStart w:id="308" w:name="_Toc298545676"/>
      <w:bookmarkStart w:id="309" w:name="_Toc426965651"/>
      <w:r w:rsidRPr="00E03676">
        <w:rPr>
          <w:rtl/>
        </w:rPr>
        <w:lastRenderedPageBreak/>
        <w:t>فصل</w:t>
      </w:r>
      <w:r w:rsidRPr="00E03676">
        <w:rPr>
          <w:rFonts w:hint="cs"/>
          <w:rtl/>
        </w:rPr>
        <w:t xml:space="preserve"> (112)</w:t>
      </w:r>
      <w:r w:rsidR="00FF029C" w:rsidRPr="00E03676">
        <w:rPr>
          <w:rFonts w:hint="cs"/>
          <w:rtl/>
        </w:rPr>
        <w:t>:</w:t>
      </w:r>
      <w:r w:rsidR="00FF029C" w:rsidRPr="00E03676">
        <w:rPr>
          <w:rtl/>
        </w:rPr>
        <w:br/>
      </w:r>
      <w:r w:rsidRPr="00E03676">
        <w:rPr>
          <w:rFonts w:hint="cs"/>
          <w:rtl/>
        </w:rPr>
        <w:t>بطلان ادعای رافضی در مورد دلالت آیۀ</w:t>
      </w:r>
      <w:r w:rsidR="002931B8" w:rsidRPr="00E03676">
        <w:rPr>
          <w:rFonts w:hint="cs"/>
          <w:rtl/>
        </w:rPr>
        <w:t xml:space="preserve"> </w:t>
      </w:r>
      <w:r w:rsidR="002931B8" w:rsidRPr="00716573">
        <w:rPr>
          <w:rFonts w:cs="Traditional Arabic" w:hint="cs"/>
          <w:rtl/>
        </w:rPr>
        <w:t>﴿</w:t>
      </w:r>
      <w:r w:rsidR="002931B8" w:rsidRPr="00716573">
        <w:rPr>
          <w:rStyle w:val="Char4"/>
          <w:rtl/>
        </w:rPr>
        <w:t>قَالَ إِنِّي جَاعِلُكَ لِلنَّاسِ إِمَامٗاۖ قَالَ وَمِن ذُرِّيَّتِي</w:t>
      </w:r>
      <w:r w:rsidR="002931B8" w:rsidRPr="00716573">
        <w:rPr>
          <w:rFonts w:cs="Traditional Arabic" w:hint="cs"/>
          <w:rtl/>
        </w:rPr>
        <w:t>﴾</w:t>
      </w:r>
      <w:r w:rsidR="002931B8" w:rsidRPr="00E03676">
        <w:rPr>
          <w:rFonts w:cs="Traditional Arabic" w:hint="cs"/>
          <w:b/>
          <w:bCs w:val="0"/>
          <w:rtl/>
        </w:rPr>
        <w:t xml:space="preserve"> </w:t>
      </w:r>
      <w:r w:rsidRPr="00E03676">
        <w:rPr>
          <w:rFonts w:hint="cs"/>
          <w:rtl/>
        </w:rPr>
        <w:t>بر امامت علی</w:t>
      </w:r>
      <w:r w:rsidR="00707915" w:rsidRPr="00E03676">
        <w:rPr>
          <w:rFonts w:cs="CTraditional Arabic" w:hint="cs"/>
          <w:bCs w:val="0"/>
          <w:rtl/>
        </w:rPr>
        <w:t>س</w:t>
      </w:r>
      <w:bookmarkEnd w:id="308"/>
      <w:bookmarkEnd w:id="309"/>
    </w:p>
    <w:p w:rsidR="006167B8" w:rsidRPr="00E03676" w:rsidRDefault="006167B8" w:rsidP="002931B8">
      <w:pPr>
        <w:pStyle w:val="1-"/>
        <w:rPr>
          <w:rFonts w:cs="B Lotus"/>
          <w:sz w:val="32"/>
          <w:szCs w:val="32"/>
          <w:rtl/>
        </w:rPr>
      </w:pPr>
      <w:r w:rsidRPr="00E03676">
        <w:rPr>
          <w:rtl/>
        </w:rPr>
        <w:t>رافضی می‌گوید:</w:t>
      </w:r>
      <w:r w:rsidR="002931B8" w:rsidRPr="00E03676">
        <w:rPr>
          <w:rFonts w:hint="cs"/>
          <w:rtl/>
        </w:rPr>
        <w:t xml:space="preserve"> </w:t>
      </w:r>
      <w:r w:rsidR="002931B8" w:rsidRPr="00E03676">
        <w:rPr>
          <w:rFonts w:cs="Traditional Arabic" w:hint="cs"/>
          <w:rtl/>
        </w:rPr>
        <w:t>﴿</w:t>
      </w:r>
      <w:r w:rsidR="002931B8" w:rsidRPr="00E03676">
        <w:rPr>
          <w:rStyle w:val="Char4"/>
          <w:rtl/>
        </w:rPr>
        <w:t>قَالَ إِنِّي جَاعِلُكَ لِلنَّاسِ إِمَامٗاۖ قَالَ وَمِن ذُرِّيَّتِيۖ</w:t>
      </w:r>
      <w:r w:rsidR="002931B8" w:rsidRPr="00E03676">
        <w:rPr>
          <w:rFonts w:cs="Traditional Arabic" w:hint="cs"/>
          <w:rtl/>
        </w:rPr>
        <w:t>﴾</w:t>
      </w:r>
      <w:r w:rsidRPr="00E03676">
        <w:rPr>
          <w:rFonts w:hint="cs"/>
          <w:rtl/>
        </w:rPr>
        <w:t xml:space="preserve"> </w:t>
      </w:r>
      <w:r w:rsidR="002931B8" w:rsidRPr="00E03676">
        <w:rPr>
          <w:rStyle w:val="4-Char0"/>
          <w:rFonts w:hint="cs"/>
          <w:rtl/>
        </w:rPr>
        <w:t>[</w:t>
      </w:r>
      <w:r w:rsidRPr="00E03676">
        <w:rPr>
          <w:rStyle w:val="4-Char0"/>
          <w:rFonts w:hint="cs"/>
          <w:rtl/>
        </w:rPr>
        <w:t>البقر</w:t>
      </w:r>
      <w:r w:rsidR="002931B8" w:rsidRPr="00E03676">
        <w:rPr>
          <w:rStyle w:val="4-Char0"/>
          <w:rFonts w:hint="cs"/>
          <w:rtl/>
        </w:rPr>
        <w:t>ة</w:t>
      </w:r>
      <w:r w:rsidRPr="00E03676">
        <w:rPr>
          <w:rStyle w:val="4-Char0"/>
          <w:rFonts w:hint="cs"/>
          <w:rtl/>
        </w:rPr>
        <w:t>: 124</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من تو را امام و پ</w:t>
      </w:r>
      <w:r w:rsidR="009768AE" w:rsidRPr="00E03676">
        <w:rPr>
          <w:rtl/>
        </w:rPr>
        <w:t>ی</w:t>
      </w:r>
      <w:r w:rsidRPr="00E03676">
        <w:rPr>
          <w:rtl/>
        </w:rPr>
        <w:t>شواى مردم قرار دادم!» ابراه</w:t>
      </w:r>
      <w:r w:rsidR="009768AE" w:rsidRPr="00E03676">
        <w:rPr>
          <w:rtl/>
        </w:rPr>
        <w:t>ی</w:t>
      </w:r>
      <w:r w:rsidRPr="00E03676">
        <w:rPr>
          <w:rtl/>
        </w:rPr>
        <w:t xml:space="preserve">م عرض </w:t>
      </w:r>
      <w:r w:rsidR="009768AE" w:rsidRPr="00E03676">
        <w:rPr>
          <w:rtl/>
        </w:rPr>
        <w:t>ک</w:t>
      </w:r>
      <w:r w:rsidRPr="00E03676">
        <w:rPr>
          <w:rtl/>
        </w:rPr>
        <w:t>رد: از دودمان من (ن</w:t>
      </w:r>
      <w:r w:rsidR="009768AE" w:rsidRPr="00E03676">
        <w:rPr>
          <w:rtl/>
        </w:rPr>
        <w:t>ی</w:t>
      </w:r>
      <w:r w:rsidRPr="00E03676">
        <w:rPr>
          <w:rtl/>
        </w:rPr>
        <w:t>ز امامانى قرار بده!)»</w:t>
      </w:r>
      <w:r w:rsidRPr="00E03676">
        <w:rPr>
          <w:rFonts w:ascii="B Lotus" w:hAnsi="B Lotus" w:hint="cs"/>
          <w:rtl/>
        </w:rPr>
        <w:t>.</w:t>
      </w:r>
    </w:p>
    <w:p w:rsidR="006167B8" w:rsidRPr="00E03676" w:rsidRDefault="006167B8" w:rsidP="00D23519">
      <w:pPr>
        <w:pStyle w:val="1-"/>
        <w:rPr>
          <w:rtl/>
        </w:rPr>
      </w:pPr>
      <w:r w:rsidRPr="00E03676">
        <w:rPr>
          <w:rtl/>
        </w:rPr>
        <w:t>دانشمند فقیه ابن مغازلی شافعی از ابن مسعود روایت می‌کند که گفت: پیامبر</w:t>
      </w:r>
      <w:r w:rsidRPr="00E03676">
        <w:rPr>
          <w:rFonts w:cs="CTraditional Arabic" w:hint="cs"/>
          <w:rtl/>
        </w:rPr>
        <w:t>ص</w:t>
      </w:r>
      <w:r w:rsidRPr="00E03676">
        <w:rPr>
          <w:rtl/>
        </w:rPr>
        <w:t xml:space="preserve"> فرمود: دعوت به من و به علی ختم شد</w:t>
      </w:r>
      <w:r w:rsidRPr="00E03676">
        <w:rPr>
          <w:rFonts w:hint="cs"/>
          <w:rtl/>
        </w:rPr>
        <w:t>،</w:t>
      </w:r>
      <w:r w:rsidRPr="00E03676">
        <w:rPr>
          <w:rtl/>
        </w:rPr>
        <w:t xml:space="preserve"> در حالی که هیچ کدام از ما هرگز به بتی سجده نکرده بود، سپس من را پیامبر</w:t>
      </w:r>
      <w:r w:rsidRPr="00E03676">
        <w:rPr>
          <w:rFonts w:hint="cs"/>
          <w:rtl/>
        </w:rPr>
        <w:t>،</w:t>
      </w:r>
      <w:r w:rsidRPr="00E03676">
        <w:rPr>
          <w:rtl/>
        </w:rPr>
        <w:t xml:space="preserve"> و علی را وصی من قرار دهید.</w:t>
      </w:r>
    </w:p>
    <w:p w:rsidR="006167B8" w:rsidRPr="00E03676" w:rsidRDefault="006167B8" w:rsidP="00D23519">
      <w:pPr>
        <w:pStyle w:val="1-"/>
        <w:rPr>
          <w:rtl/>
        </w:rPr>
      </w:pPr>
      <w:r w:rsidRPr="00E03676">
        <w:rPr>
          <w:rtl/>
        </w:rPr>
        <w:t xml:space="preserve">پاسخ از چند وجه است: یکی: مطالبه سند و صحت این روایت چنانکه گذشت. </w:t>
      </w:r>
    </w:p>
    <w:p w:rsidR="006167B8" w:rsidRPr="00E03676" w:rsidRDefault="006167B8" w:rsidP="00D23519">
      <w:pPr>
        <w:pStyle w:val="1-"/>
        <w:rPr>
          <w:rtl/>
        </w:rPr>
      </w:pPr>
      <w:r w:rsidRPr="00E03676">
        <w:rPr>
          <w:rtl/>
        </w:rPr>
        <w:t xml:space="preserve">دوم آنکه: این حدیث به اجماع علمای حدیث، دروغ و ساختگی است. </w:t>
      </w:r>
    </w:p>
    <w:p w:rsidR="006167B8" w:rsidRPr="00E03676" w:rsidRDefault="006167B8" w:rsidP="00D23519">
      <w:pPr>
        <w:pStyle w:val="1-"/>
        <w:rPr>
          <w:rtl/>
        </w:rPr>
      </w:pPr>
      <w:r w:rsidRPr="00E03676">
        <w:rPr>
          <w:rtl/>
        </w:rPr>
        <w:t>سوم: گفته: «دعوت به من و علی ختم شد» جایز نیست که به پیامبر</w:t>
      </w:r>
      <w:r w:rsidRPr="00E03676">
        <w:rPr>
          <w:rFonts w:hint="cs"/>
          <w:rtl/>
        </w:rPr>
        <w:t xml:space="preserve"> </w:t>
      </w:r>
      <w:r w:rsidRPr="00E03676">
        <w:rPr>
          <w:rFonts w:cs="CTraditional Arabic" w:hint="cs"/>
          <w:rtl/>
        </w:rPr>
        <w:t>ص</w:t>
      </w:r>
      <w:r w:rsidRPr="00E03676">
        <w:rPr>
          <w:rtl/>
        </w:rPr>
        <w:t xml:space="preserve"> نسبت داده شود، چون اگر مقصود جمله آن باشد که: دعوت به</w:t>
      </w:r>
      <w:r w:rsidR="00566C59" w:rsidRPr="00E03676">
        <w:rPr>
          <w:rtl/>
        </w:rPr>
        <w:t xml:space="preserve"> انسان‌های </w:t>
      </w:r>
      <w:r w:rsidRPr="00E03676">
        <w:rPr>
          <w:rtl/>
        </w:rPr>
        <w:t xml:space="preserve">پیش از ما نرسیده است، ممتنع است: چون پیامبرانی از دودمان ابراهیم هم داخل در دعوت شده‌اند. </w:t>
      </w:r>
    </w:p>
    <w:p w:rsidR="006167B8" w:rsidRPr="00E03676" w:rsidRDefault="006167B8" w:rsidP="00D23519">
      <w:pPr>
        <w:pStyle w:val="1-"/>
        <w:rPr>
          <w:rtl/>
        </w:rPr>
      </w:pPr>
      <w:r w:rsidRPr="00E03676">
        <w:rPr>
          <w:rtl/>
        </w:rPr>
        <w:t>وجه چهارم:</w:t>
      </w:r>
      <w:r w:rsidR="00BF136F" w:rsidRPr="00E03676">
        <w:rPr>
          <w:rtl/>
        </w:rPr>
        <w:t xml:space="preserve"> این‌که </w:t>
      </w:r>
      <w:r w:rsidRPr="00E03676">
        <w:rPr>
          <w:rtl/>
        </w:rPr>
        <w:t>شخصی برای</w:t>
      </w:r>
      <w:r w:rsidR="00F56C23" w:rsidRPr="00E03676">
        <w:rPr>
          <w:rtl/>
        </w:rPr>
        <w:t xml:space="preserve"> بت‌ها </w:t>
      </w:r>
      <w:r w:rsidRPr="00E03676">
        <w:rPr>
          <w:rtl/>
        </w:rPr>
        <w:t>سجده نکرده باشد فضیلتی است که همه افردی که در اسلام به دنیا آمده‌اند در آن شریکند، به اضافه</w:t>
      </w:r>
      <w:r w:rsidR="00BF136F" w:rsidRPr="00E03676">
        <w:rPr>
          <w:rtl/>
        </w:rPr>
        <w:t xml:space="preserve"> این‌که </w:t>
      </w:r>
      <w:r w:rsidRPr="00E03676">
        <w:rPr>
          <w:rtl/>
        </w:rPr>
        <w:t xml:space="preserve">سابقین اولین (نخستین اسلام آورندگان) از آنان هم برترند، حال چطور می‌توان به جای افضل فاضل را در خور چنین مرتبه‌ای دانست؟ </w:t>
      </w:r>
    </w:p>
    <w:p w:rsidR="00FF029C" w:rsidRDefault="006167B8" w:rsidP="00D23519">
      <w:pPr>
        <w:pStyle w:val="1-"/>
        <w:rPr>
          <w:rtl/>
        </w:rPr>
      </w:pPr>
      <w:r w:rsidRPr="00E03676">
        <w:rPr>
          <w:rtl/>
        </w:rPr>
        <w:t>پنجم: اگر گفته شود که او برای هیچ بتی سجده نکرده چون پیش از بلوغ اسلام آورده است، و بعد از اسلام آوردن هم سجده به</w:t>
      </w:r>
      <w:r w:rsidR="00F56C23" w:rsidRPr="00E03676">
        <w:rPr>
          <w:rtl/>
        </w:rPr>
        <w:t xml:space="preserve"> بت‌ها </w:t>
      </w:r>
      <w:r w:rsidRPr="00E03676">
        <w:rPr>
          <w:rtl/>
        </w:rPr>
        <w:t>نکرده است، که هر مسلمانی این چنین است. و البته کودکان نابالغ مکلف نیستند. و اگر گفته شود: او قبل از اسلام آوردن سجده نکرده است. باید بگوییم چنین چیزی معلوم نیست، گوینده چنین چیزی هم البته قابل اعتماد و ثقه نمی‌باشد.</w:t>
      </w:r>
    </w:p>
    <w:p w:rsidR="00716573" w:rsidRDefault="00716573" w:rsidP="00D23519">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931B8">
      <w:pPr>
        <w:pStyle w:val="a"/>
      </w:pPr>
      <w:bookmarkStart w:id="310" w:name="_Toc298545677"/>
      <w:bookmarkStart w:id="311" w:name="_Toc426965652"/>
      <w:r w:rsidRPr="00E03676">
        <w:rPr>
          <w:rtl/>
        </w:rPr>
        <w:lastRenderedPageBreak/>
        <w:t xml:space="preserve">فصل </w:t>
      </w:r>
      <w:r w:rsidRPr="00E03676">
        <w:rPr>
          <w:rFonts w:hint="cs"/>
          <w:rtl/>
        </w:rPr>
        <w:t>(113)</w:t>
      </w:r>
      <w:r w:rsidR="00FF029C" w:rsidRPr="00E03676">
        <w:rPr>
          <w:rFonts w:hint="cs"/>
          <w:rtl/>
        </w:rPr>
        <w:t>:</w:t>
      </w:r>
      <w:r w:rsidR="00FF029C" w:rsidRPr="00E03676">
        <w:rPr>
          <w:rtl/>
        </w:rPr>
        <w:br/>
      </w:r>
      <w:r w:rsidRPr="00E03676">
        <w:rPr>
          <w:rFonts w:hint="cs"/>
          <w:rtl/>
        </w:rPr>
        <w:t>بطلان ادعای رافضی در مورد دلالت آیۀ</w:t>
      </w:r>
      <w:r w:rsidR="002931B8" w:rsidRPr="00E03676">
        <w:rPr>
          <w:rFonts w:hint="cs"/>
          <w:rtl/>
        </w:rPr>
        <w:t xml:space="preserve"> </w:t>
      </w:r>
      <w:r w:rsidR="002931B8" w:rsidRPr="00E03676">
        <w:rPr>
          <w:rFonts w:cs="Traditional Arabic" w:hint="cs"/>
          <w:b/>
          <w:bCs w:val="0"/>
          <w:rtl/>
        </w:rPr>
        <w:t>﴿</w:t>
      </w:r>
      <w:r w:rsidR="002931B8" w:rsidRPr="00E03676">
        <w:rPr>
          <w:rStyle w:val="Char4"/>
          <w:rtl/>
        </w:rPr>
        <w:t xml:space="preserve">سَيَجۡعَلُ لَهُمُ </w:t>
      </w:r>
      <w:r w:rsidR="002931B8" w:rsidRPr="00E03676">
        <w:rPr>
          <w:rStyle w:val="Char4"/>
          <w:rFonts w:hint="cs"/>
          <w:rtl/>
        </w:rPr>
        <w:t>ٱ</w:t>
      </w:r>
      <w:r w:rsidR="002931B8" w:rsidRPr="00E03676">
        <w:rPr>
          <w:rStyle w:val="Char4"/>
          <w:rFonts w:hint="eastAsia"/>
          <w:rtl/>
        </w:rPr>
        <w:t>لرَّحۡمَٰنُ</w:t>
      </w:r>
      <w:r w:rsidR="002931B8" w:rsidRPr="00E03676">
        <w:rPr>
          <w:rStyle w:val="Char4"/>
          <w:rtl/>
        </w:rPr>
        <w:t xml:space="preserve"> وُدّٗا</w:t>
      </w:r>
      <w:r w:rsidR="002931B8" w:rsidRPr="00E03676">
        <w:rPr>
          <w:rFonts w:cs="Traditional Arabic" w:hint="cs"/>
          <w:b/>
          <w:bCs w:val="0"/>
          <w:rtl/>
        </w:rPr>
        <w:t>﴾</w:t>
      </w:r>
      <w:r w:rsidRPr="00E03676">
        <w:rPr>
          <w:rFonts w:hint="cs"/>
          <w:sz w:val="24"/>
          <w:rtl/>
        </w:rPr>
        <w:t xml:space="preserve"> </w:t>
      </w:r>
      <w:r w:rsidRPr="00E03676">
        <w:rPr>
          <w:rFonts w:hint="cs"/>
          <w:rtl/>
        </w:rPr>
        <w:t>بر امامت علی</w:t>
      </w:r>
      <w:r w:rsidR="00707915" w:rsidRPr="00E03676">
        <w:rPr>
          <w:rFonts w:cs="CTraditional Arabic" w:hint="cs"/>
          <w:bCs w:val="0"/>
          <w:rtl/>
        </w:rPr>
        <w:t>س</w:t>
      </w:r>
      <w:bookmarkEnd w:id="310"/>
      <w:bookmarkEnd w:id="311"/>
    </w:p>
    <w:p w:rsidR="006167B8" w:rsidRPr="00E03676" w:rsidRDefault="006167B8" w:rsidP="002931B8">
      <w:pPr>
        <w:pStyle w:val="1-"/>
        <w:rPr>
          <w:rFonts w:cs="B Lotus"/>
          <w:sz w:val="32"/>
          <w:szCs w:val="32"/>
          <w:rtl/>
        </w:rPr>
      </w:pPr>
      <w:r w:rsidRPr="00E03676">
        <w:rPr>
          <w:rtl/>
        </w:rPr>
        <w:t>رافضی می‌گوید: (برهان دوازدهم: فرمود حق تعالی است:</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إِنَّ</w:t>
      </w:r>
      <w:r w:rsidR="002931B8" w:rsidRPr="00E03676">
        <w:rPr>
          <w:rStyle w:val="Char4"/>
          <w:rtl/>
        </w:rPr>
        <w:t xml:space="preserve"> </w:t>
      </w:r>
      <w:r w:rsidR="002931B8" w:rsidRPr="00E03676">
        <w:rPr>
          <w:rStyle w:val="Char4"/>
          <w:rFonts w:hint="cs"/>
          <w:rtl/>
        </w:rPr>
        <w:t>ٱ</w:t>
      </w:r>
      <w:r w:rsidR="002931B8" w:rsidRPr="00E03676">
        <w:rPr>
          <w:rStyle w:val="Char4"/>
          <w:rFonts w:hint="eastAsia"/>
          <w:rtl/>
        </w:rPr>
        <w:t>لَّذِينَ</w:t>
      </w:r>
      <w:r w:rsidR="002931B8" w:rsidRPr="00E03676">
        <w:rPr>
          <w:rStyle w:val="Char4"/>
          <w:rtl/>
        </w:rPr>
        <w:t xml:space="preserve"> ءَامَنُواْ وَعَمِلُواْ </w:t>
      </w:r>
      <w:r w:rsidR="002931B8" w:rsidRPr="00E03676">
        <w:rPr>
          <w:rStyle w:val="Char4"/>
          <w:rFonts w:hint="cs"/>
          <w:rtl/>
        </w:rPr>
        <w:t>ٱ</w:t>
      </w:r>
      <w:r w:rsidR="002931B8" w:rsidRPr="00E03676">
        <w:rPr>
          <w:rStyle w:val="Char4"/>
          <w:rFonts w:hint="eastAsia"/>
          <w:rtl/>
        </w:rPr>
        <w:t>لصَّٰلِحَٰتِ</w:t>
      </w:r>
      <w:r w:rsidR="002931B8" w:rsidRPr="00E03676">
        <w:rPr>
          <w:rStyle w:val="Char4"/>
          <w:rtl/>
        </w:rPr>
        <w:t xml:space="preserve"> سَيَجۡعَلُ لَهُمُ </w:t>
      </w:r>
      <w:r w:rsidR="002931B8" w:rsidRPr="00E03676">
        <w:rPr>
          <w:rStyle w:val="Char4"/>
          <w:rFonts w:hint="cs"/>
          <w:rtl/>
        </w:rPr>
        <w:t>ٱ</w:t>
      </w:r>
      <w:r w:rsidR="002931B8" w:rsidRPr="00E03676">
        <w:rPr>
          <w:rStyle w:val="Char4"/>
          <w:rFonts w:hint="eastAsia"/>
          <w:rtl/>
        </w:rPr>
        <w:t>لرَّحۡمَٰنُ</w:t>
      </w:r>
      <w:r w:rsidR="002931B8" w:rsidRPr="00E03676">
        <w:rPr>
          <w:rStyle w:val="Char4"/>
          <w:rtl/>
        </w:rPr>
        <w:t xml:space="preserve"> وُدّٗا ٩٦</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مريم: 96</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 xml:space="preserve">مسلما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 xml:space="preserve">مان آورده و </w:t>
      </w:r>
      <w:r w:rsidR="009768AE" w:rsidRPr="00E03676">
        <w:rPr>
          <w:rtl/>
        </w:rPr>
        <w:t>ک</w:t>
      </w:r>
      <w:r w:rsidRPr="00E03676">
        <w:rPr>
          <w:rtl/>
        </w:rPr>
        <w:t>ارهاى شا</w:t>
      </w:r>
      <w:r w:rsidR="009768AE" w:rsidRPr="00E03676">
        <w:rPr>
          <w:rtl/>
        </w:rPr>
        <w:t>ی</w:t>
      </w:r>
      <w:r w:rsidRPr="00E03676">
        <w:rPr>
          <w:rtl/>
        </w:rPr>
        <w:t>سته انجام داده‏اند، خداوند رحمان محبتى براى آنان در</w:t>
      </w:r>
      <w:r w:rsidR="007C0E6C" w:rsidRPr="00E03676">
        <w:rPr>
          <w:rtl/>
        </w:rPr>
        <w:t xml:space="preserve"> دل‌ها </w:t>
      </w:r>
      <w:r w:rsidRPr="00E03676">
        <w:rPr>
          <w:rtl/>
        </w:rPr>
        <w:t>قرار مى‏دهد</w:t>
      </w:r>
      <w:r w:rsidRPr="00E03676">
        <w:rPr>
          <w:rFonts w:ascii="B Lotus" w:hAnsi="B Lotus"/>
          <w:rtl/>
        </w:rPr>
        <w:t>»</w:t>
      </w:r>
      <w:r w:rsidRPr="00E03676">
        <w:rPr>
          <w:rFonts w:ascii="B Lotus" w:hAnsi="B Lotus" w:hint="cs"/>
          <w:rtl/>
        </w:rPr>
        <w:t>.</w:t>
      </w:r>
    </w:p>
    <w:p w:rsidR="006167B8" w:rsidRPr="00E03676" w:rsidRDefault="006167B8" w:rsidP="002931B8">
      <w:pPr>
        <w:pStyle w:val="1-"/>
        <w:rPr>
          <w:rtl/>
        </w:rPr>
      </w:pPr>
      <w:r w:rsidRPr="00E03676">
        <w:rPr>
          <w:rtl/>
        </w:rPr>
        <w:t>حافظ قرآن ابو نعیم اصفهانی به روایت از ابن عباس می‌گوید: درباره علی نازل شده و ود محبتی است که در</w:t>
      </w:r>
      <w:r w:rsidR="007C0E6C" w:rsidRPr="00E03676">
        <w:rPr>
          <w:rtl/>
        </w:rPr>
        <w:t xml:space="preserve"> دل‌های </w:t>
      </w:r>
      <w:r w:rsidRPr="00E03676">
        <w:rPr>
          <w:rtl/>
        </w:rPr>
        <w:t>مؤمنان شکل می‌بندد. در تفسیر ثعلبی هم از زبان براء بن عازب روایت شده که می‌گوید: رسول خدا</w:t>
      </w:r>
      <w:r w:rsidRPr="00E03676">
        <w:rPr>
          <w:rFonts w:hint="cs"/>
          <w:rtl/>
        </w:rPr>
        <w:t xml:space="preserve"> </w:t>
      </w:r>
      <w:r w:rsidRPr="00E03676">
        <w:rPr>
          <w:rFonts w:cs="CTraditional Arabic" w:hint="cs"/>
          <w:rtl/>
        </w:rPr>
        <w:t>ص</w:t>
      </w:r>
      <w:r w:rsidRPr="00E03676">
        <w:rPr>
          <w:rtl/>
        </w:rPr>
        <w:t xml:space="preserve"> به علی فرمود: ای علی! بگو خداوندا برای من در نزد خودت عهدی</w:t>
      </w:r>
      <w:r w:rsidRPr="00E03676">
        <w:rPr>
          <w:rFonts w:hint="cs"/>
          <w:rtl/>
        </w:rPr>
        <w:t>،</w:t>
      </w:r>
      <w:r w:rsidRPr="00E03676">
        <w:rPr>
          <w:rtl/>
        </w:rPr>
        <w:t xml:space="preserve"> و در سینه مؤمنان برایم ودی (محبتی) قرار بده، پس خداوند آیه نازل کرد که:</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إِنَّ</w:t>
      </w:r>
      <w:r w:rsidR="002931B8" w:rsidRPr="00E03676">
        <w:rPr>
          <w:rStyle w:val="Char4"/>
          <w:rtl/>
        </w:rPr>
        <w:t xml:space="preserve"> </w:t>
      </w:r>
      <w:r w:rsidR="002931B8" w:rsidRPr="00E03676">
        <w:rPr>
          <w:rStyle w:val="Char4"/>
          <w:rFonts w:hint="cs"/>
          <w:rtl/>
        </w:rPr>
        <w:t>ٱ</w:t>
      </w:r>
      <w:r w:rsidR="002931B8" w:rsidRPr="00E03676">
        <w:rPr>
          <w:rStyle w:val="Char4"/>
          <w:rFonts w:hint="eastAsia"/>
          <w:rtl/>
        </w:rPr>
        <w:t>لَّذِينَ</w:t>
      </w:r>
      <w:r w:rsidR="002931B8" w:rsidRPr="00E03676">
        <w:rPr>
          <w:rStyle w:val="Char4"/>
          <w:rtl/>
        </w:rPr>
        <w:t xml:space="preserve"> ءَامَنُواْ وَعَمِلُواْ </w:t>
      </w:r>
      <w:r w:rsidR="002931B8" w:rsidRPr="00E03676">
        <w:rPr>
          <w:rStyle w:val="Char4"/>
          <w:rFonts w:hint="cs"/>
          <w:rtl/>
        </w:rPr>
        <w:t>ٱ</w:t>
      </w:r>
      <w:r w:rsidR="002931B8" w:rsidRPr="00E03676">
        <w:rPr>
          <w:rStyle w:val="Char4"/>
          <w:rFonts w:hint="eastAsia"/>
          <w:rtl/>
        </w:rPr>
        <w:t>لصَّٰلِحَٰتِ</w:t>
      </w:r>
      <w:r w:rsidR="002931B8" w:rsidRPr="00E03676">
        <w:rPr>
          <w:rStyle w:val="Char4"/>
          <w:rtl/>
        </w:rPr>
        <w:t xml:space="preserve"> سَيَجۡعَلُ لَهُمُ </w:t>
      </w:r>
      <w:r w:rsidR="002931B8" w:rsidRPr="00E03676">
        <w:rPr>
          <w:rStyle w:val="Char4"/>
          <w:rFonts w:hint="cs"/>
          <w:rtl/>
        </w:rPr>
        <w:t>ٱ</w:t>
      </w:r>
      <w:r w:rsidR="002931B8" w:rsidRPr="00E03676">
        <w:rPr>
          <w:rStyle w:val="Char4"/>
          <w:rFonts w:hint="eastAsia"/>
          <w:rtl/>
        </w:rPr>
        <w:t>لرَّحۡمَٰنُ</w:t>
      </w:r>
      <w:r w:rsidR="002931B8" w:rsidRPr="00E03676">
        <w:rPr>
          <w:rStyle w:val="Char4"/>
          <w:rtl/>
        </w:rPr>
        <w:t xml:space="preserve"> وُدّٗا ٩٦</w:t>
      </w:r>
      <w:r w:rsidR="002931B8" w:rsidRPr="00E03676">
        <w:rPr>
          <w:rFonts w:cs="Traditional Arabic" w:hint="cs"/>
          <w:rtl/>
        </w:rPr>
        <w:t>﴾</w:t>
      </w:r>
      <w:r w:rsidRPr="00E03676">
        <w:rPr>
          <w:rtl/>
        </w:rPr>
        <w:t xml:space="preserve"> و این در مورد کسی غیر از علی روی نداده است</w:t>
      </w:r>
      <w:r w:rsidRPr="00E03676">
        <w:rPr>
          <w:rFonts w:hint="cs"/>
          <w:rtl/>
        </w:rPr>
        <w:t>،</w:t>
      </w:r>
      <w:r w:rsidRPr="00E03676">
        <w:rPr>
          <w:rtl/>
        </w:rPr>
        <w:t xml:space="preserve"> پس او امام است. </w:t>
      </w:r>
    </w:p>
    <w:p w:rsidR="006167B8" w:rsidRPr="00E03676" w:rsidRDefault="006167B8" w:rsidP="00D23519">
      <w:pPr>
        <w:pStyle w:val="1-"/>
        <w:rPr>
          <w:rtl/>
        </w:rPr>
      </w:pPr>
      <w:r w:rsidRPr="00E03676">
        <w:rPr>
          <w:rtl/>
        </w:rPr>
        <w:t xml:space="preserve">پاسخ این سخنان از چند وجه است: یکی آنکه: برای اثبات صحت این روایت حتماً باید دلیل و مدرکی ارائه گردد. در غیر این صورت استدلال به مسأله‌ای که مقدمات آن غیر قابل اثبات و بی‌اساس است، بدون شک باطل است و از مقوله دنباله‌روی انسان از چیزی </w:t>
      </w:r>
      <w:r w:rsidRPr="00E03676">
        <w:rPr>
          <w:rFonts w:hint="cs"/>
          <w:rtl/>
        </w:rPr>
        <w:t xml:space="preserve">است </w:t>
      </w:r>
      <w:r w:rsidRPr="00E03676">
        <w:rPr>
          <w:rtl/>
        </w:rPr>
        <w:t>که به آن علمی ندارد و به استدلال و محاج</w:t>
      </w:r>
      <w:r w:rsidRPr="00E03676">
        <w:rPr>
          <w:rFonts w:hint="cs"/>
          <w:rtl/>
        </w:rPr>
        <w:t>ّ</w:t>
      </w:r>
      <w:r w:rsidRPr="00E03676">
        <w:rPr>
          <w:rtl/>
        </w:rPr>
        <w:t>ه‌ای می‌ماند که فردی کاملاً بی‌اطلاع بخو</w:t>
      </w:r>
      <w:r w:rsidRPr="00E03676">
        <w:rPr>
          <w:rFonts w:hint="cs"/>
          <w:rtl/>
        </w:rPr>
        <w:t>ا</w:t>
      </w:r>
      <w:r w:rsidRPr="00E03676">
        <w:rPr>
          <w:rtl/>
        </w:rPr>
        <w:t xml:space="preserve">هد انجام دهد. نسبت ارائه شده مذکور هم به اتفاق اهل سنت و شیعه صحت روایت را ثابت نمی‌کند. </w:t>
      </w:r>
    </w:p>
    <w:p w:rsidR="006167B8" w:rsidRPr="00E03676" w:rsidRDefault="006167B8" w:rsidP="00D23519">
      <w:pPr>
        <w:pStyle w:val="1-"/>
        <w:rPr>
          <w:rtl/>
        </w:rPr>
      </w:pPr>
      <w:r w:rsidRPr="00E03676">
        <w:rPr>
          <w:rtl/>
        </w:rPr>
        <w:t>وجه دوم:</w:t>
      </w:r>
      <w:r w:rsidR="00BF136F" w:rsidRPr="00E03676">
        <w:rPr>
          <w:rtl/>
        </w:rPr>
        <w:t xml:space="preserve"> این‌که </w:t>
      </w:r>
      <w:r w:rsidRPr="00E03676">
        <w:rPr>
          <w:rtl/>
        </w:rPr>
        <w:t xml:space="preserve">این دو حدیث به اتفاق حدیث‌شناسان از احادیث دروغین است. </w:t>
      </w:r>
    </w:p>
    <w:p w:rsidR="006167B8" w:rsidRPr="00E03676" w:rsidRDefault="006167B8" w:rsidP="002931B8">
      <w:pPr>
        <w:pStyle w:val="1-"/>
        <w:rPr>
          <w:rtl/>
        </w:rPr>
      </w:pPr>
      <w:r w:rsidRPr="00E03676">
        <w:rPr>
          <w:rtl/>
        </w:rPr>
        <w:t>سوم: فرموده:</w:t>
      </w:r>
      <w:r w:rsidR="002931B8" w:rsidRPr="00E03676">
        <w:rPr>
          <w:rFonts w:hint="cs"/>
          <w:rtl/>
        </w:rPr>
        <w:t xml:space="preserve"> </w:t>
      </w:r>
      <w:r w:rsidR="002931B8" w:rsidRPr="00E03676">
        <w:rPr>
          <w:rFonts w:cs="Traditional Arabic" w:hint="cs"/>
          <w:rtl/>
        </w:rPr>
        <w:t>﴿</w:t>
      </w:r>
      <w:r w:rsidR="002931B8" w:rsidRPr="00E03676">
        <w:rPr>
          <w:rStyle w:val="Char4"/>
          <w:rFonts w:hint="eastAsia"/>
          <w:rtl/>
        </w:rPr>
        <w:t>إِنَّ</w:t>
      </w:r>
      <w:r w:rsidR="002931B8" w:rsidRPr="00E03676">
        <w:rPr>
          <w:rStyle w:val="Char4"/>
          <w:rtl/>
        </w:rPr>
        <w:t xml:space="preserve"> </w:t>
      </w:r>
      <w:r w:rsidR="002931B8" w:rsidRPr="00E03676">
        <w:rPr>
          <w:rStyle w:val="Char4"/>
          <w:rFonts w:hint="cs"/>
          <w:rtl/>
        </w:rPr>
        <w:t>ٱ</w:t>
      </w:r>
      <w:r w:rsidR="002931B8" w:rsidRPr="00E03676">
        <w:rPr>
          <w:rStyle w:val="Char4"/>
          <w:rFonts w:hint="eastAsia"/>
          <w:rtl/>
        </w:rPr>
        <w:t>لَّذِينَ</w:t>
      </w:r>
      <w:r w:rsidR="002931B8" w:rsidRPr="00E03676">
        <w:rPr>
          <w:rStyle w:val="Char4"/>
          <w:rtl/>
        </w:rPr>
        <w:t xml:space="preserve"> ءَامَنُواْ وَعَمِلُواْ </w:t>
      </w:r>
      <w:r w:rsidR="002931B8" w:rsidRPr="00E03676">
        <w:rPr>
          <w:rStyle w:val="Char4"/>
          <w:rFonts w:hint="cs"/>
          <w:rtl/>
        </w:rPr>
        <w:t>ٱ</w:t>
      </w:r>
      <w:r w:rsidR="002931B8" w:rsidRPr="00E03676">
        <w:rPr>
          <w:rStyle w:val="Char4"/>
          <w:rFonts w:hint="eastAsia"/>
          <w:rtl/>
        </w:rPr>
        <w:t>لصَّٰلِحَٰتِ</w:t>
      </w:r>
      <w:r w:rsidR="002931B8" w:rsidRPr="00E03676">
        <w:rPr>
          <w:rFonts w:cs="Traditional Arabic" w:hint="cs"/>
          <w:rtl/>
        </w:rPr>
        <w:t>﴾</w:t>
      </w:r>
      <w:r w:rsidRPr="00E03676">
        <w:rPr>
          <w:rtl/>
        </w:rPr>
        <w:t xml:space="preserve"> عبارتی عمومی درباره همه مؤمنان است، و لذا جایز نیست که به علی تخصیص داده شود</w:t>
      </w:r>
      <w:r w:rsidR="00AF7D43" w:rsidRPr="00E03676">
        <w:rPr>
          <w:rtl/>
        </w:rPr>
        <w:t xml:space="preserve"> به خصوص </w:t>
      </w:r>
      <w:r w:rsidRPr="00E03676">
        <w:rPr>
          <w:rtl/>
        </w:rPr>
        <w:t xml:space="preserve">که غیر از علی افراد دیگری را هم شامل می‌شود، دلیل هم آنکه: حسن و حسین و چند تن دیگر از مؤمنانی که شیعه بسیار بزرگشان می‌دارد، داخل در مصادیق آیه هستند. بدین </w:t>
      </w:r>
      <w:r w:rsidRPr="00E03676">
        <w:rPr>
          <w:rtl/>
        </w:rPr>
        <w:lastRenderedPageBreak/>
        <w:t xml:space="preserve">ترتیب پی می‌بریم که در مورد عدم اختصاص آیه به شخص علی تنها اجماع و اتفاق نظر وجود دارد. </w:t>
      </w:r>
    </w:p>
    <w:p w:rsidR="006167B8" w:rsidRPr="00E03676" w:rsidRDefault="006167B8" w:rsidP="00D23519">
      <w:pPr>
        <w:pStyle w:val="1-"/>
        <w:rPr>
          <w:rtl/>
        </w:rPr>
      </w:pPr>
      <w:r w:rsidRPr="00E03676">
        <w:rPr>
          <w:rtl/>
        </w:rPr>
        <w:t xml:space="preserve">اما این قول او که: (چنین چیزی برای سایر صحابه روی نداده است و از آنان روایت نشده است) چنانکه گذشت جایز و درست نیست. </w:t>
      </w:r>
      <w:r w:rsidRPr="00E03676">
        <w:rPr>
          <w:rFonts w:hint="cs"/>
          <w:rtl/>
        </w:rPr>
        <w:t xml:space="preserve">اصحاب </w:t>
      </w:r>
      <w:r w:rsidRPr="00E03676">
        <w:rPr>
          <w:rtl/>
        </w:rPr>
        <w:t xml:space="preserve">پیامبر بهترین نسل‌ها هستند. و مؤمنان و عمل صالح انجام دهندگان آنان بهترین نیکوکاران در میان همه نسل‌ها هستند. </w:t>
      </w:r>
    </w:p>
    <w:p w:rsidR="00FF029C" w:rsidRDefault="006167B8" w:rsidP="002931B8">
      <w:pPr>
        <w:pStyle w:val="1-"/>
        <w:rPr>
          <w:rtl/>
        </w:rPr>
      </w:pPr>
      <w:r w:rsidRPr="00E03676">
        <w:rPr>
          <w:rtl/>
        </w:rPr>
        <w:t>چهارم: خداوند متعال در آیه خبر داده برای کسانی که ایمان آورده و عمل صالح انجام می‌دهند محبتی در</w:t>
      </w:r>
      <w:r w:rsidR="007C0E6C" w:rsidRPr="00E03676">
        <w:rPr>
          <w:rtl/>
        </w:rPr>
        <w:t xml:space="preserve"> دل‌ها </w:t>
      </w:r>
      <w:r w:rsidRPr="00E03676">
        <w:rPr>
          <w:rtl/>
        </w:rPr>
        <w:t>قرار خواهد داد</w:t>
      </w:r>
      <w:r w:rsidRPr="00E03676">
        <w:rPr>
          <w:rFonts w:hint="cs"/>
          <w:rtl/>
        </w:rPr>
        <w:t>،</w:t>
      </w:r>
      <w:r w:rsidRPr="00E03676">
        <w:rPr>
          <w:rtl/>
        </w:rPr>
        <w:t xml:space="preserve"> و این یک وعده‌ی صادقانه از جانب ایشان است</w:t>
      </w:r>
      <w:r w:rsidRPr="00E03676">
        <w:rPr>
          <w:rFonts w:hint="cs"/>
          <w:rtl/>
        </w:rPr>
        <w:t>،</w:t>
      </w:r>
      <w:r w:rsidRPr="00E03676">
        <w:rPr>
          <w:rtl/>
        </w:rPr>
        <w:t xml:space="preserve"> و معلوم و روشن است که خداوند در قلب هر مسلمانی محبت اصحاب پیامبر</w:t>
      </w:r>
      <w:r w:rsidRPr="00E03676">
        <w:rPr>
          <w:rFonts w:hint="cs"/>
          <w:rtl/>
        </w:rPr>
        <w:t xml:space="preserve"> </w:t>
      </w:r>
      <w:r w:rsidRPr="00E03676">
        <w:rPr>
          <w:rFonts w:cs="CTraditional Arabic" w:hint="cs"/>
          <w:rtl/>
        </w:rPr>
        <w:t>ص</w:t>
      </w:r>
      <w:r w:rsidRPr="00E03676">
        <w:rPr>
          <w:rtl/>
        </w:rPr>
        <w:t xml:space="preserve"> را قرار داده</w:t>
      </w:r>
      <w:r w:rsidRPr="00E03676">
        <w:rPr>
          <w:rFonts w:hint="cs"/>
          <w:rtl/>
        </w:rPr>
        <w:t>،</w:t>
      </w:r>
      <w:r w:rsidRPr="00E03676">
        <w:rPr>
          <w:rtl/>
        </w:rPr>
        <w:t xml:space="preserve"> به خصوص محبت خلفا</w:t>
      </w:r>
      <w:r w:rsidRPr="00E03676">
        <w:rPr>
          <w:rFonts w:hint="cs"/>
          <w:rtl/>
        </w:rPr>
        <w:t>ء</w:t>
      </w:r>
      <w:r w:rsidR="002931B8" w:rsidRPr="00E03676">
        <w:rPr>
          <w:rFonts w:cs="CTraditional Arabic" w:hint="cs"/>
          <w:rtl/>
        </w:rPr>
        <w:t>ش</w:t>
      </w:r>
      <w:r w:rsidRPr="00E03676">
        <w:rPr>
          <w:rtl/>
        </w:rPr>
        <w:t xml:space="preserve"> و از آن میان محبت ابوبکر و عمر را به صورت ویژه‌تر، چرا که عموم اصحاب و تابعین به این دو محبت و علاقه زیادی داشتند و آنان بهترین نسل‌ها بودند.</w:t>
      </w:r>
    </w:p>
    <w:p w:rsidR="00716573" w:rsidRDefault="00716573" w:rsidP="002931B8">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2931B8">
      <w:pPr>
        <w:pStyle w:val="a"/>
        <w:rPr>
          <w:rtl/>
        </w:rPr>
      </w:pPr>
      <w:bookmarkStart w:id="312" w:name="_Toc298545678"/>
      <w:bookmarkStart w:id="313" w:name="_Toc426965653"/>
      <w:r w:rsidRPr="00E03676">
        <w:rPr>
          <w:rtl/>
        </w:rPr>
        <w:lastRenderedPageBreak/>
        <w:t xml:space="preserve">فصل </w:t>
      </w:r>
      <w:r w:rsidRPr="00E03676">
        <w:rPr>
          <w:rFonts w:hint="cs"/>
          <w:rtl/>
        </w:rPr>
        <w:t>(114)</w:t>
      </w:r>
      <w:r w:rsidR="00FF029C" w:rsidRPr="00E03676">
        <w:rPr>
          <w:rFonts w:hint="cs"/>
          <w:rtl/>
        </w:rPr>
        <w:t>:</w:t>
      </w:r>
      <w:r w:rsidR="00FF029C" w:rsidRPr="00E03676">
        <w:rPr>
          <w:rtl/>
        </w:rPr>
        <w:br/>
      </w:r>
      <w:r w:rsidRPr="00E03676">
        <w:rPr>
          <w:rFonts w:hint="cs"/>
          <w:rtl/>
        </w:rPr>
        <w:t>بطلان دعوای رافضی در مورد دلالت آیۀ</w:t>
      </w:r>
      <w:r w:rsidR="002931B8" w:rsidRPr="00E03676">
        <w:rPr>
          <w:rFonts w:hint="cs"/>
          <w:rtl/>
        </w:rPr>
        <w:t xml:space="preserve"> </w:t>
      </w:r>
      <w:r w:rsidR="002931B8" w:rsidRPr="00E03676">
        <w:rPr>
          <w:rFonts w:cs="Traditional Arabic" w:hint="cs"/>
          <w:b/>
          <w:bCs w:val="0"/>
          <w:rtl/>
        </w:rPr>
        <w:t>﴿</w:t>
      </w:r>
      <w:r w:rsidR="002931B8" w:rsidRPr="00E03676">
        <w:rPr>
          <w:rStyle w:val="Char4"/>
          <w:rtl/>
        </w:rPr>
        <w:t>إِنَّمَآ أَنتَ مُنذِرٞۖ وَلِكُلِّ قَوۡمٍ هَادٍ</w:t>
      </w:r>
      <w:r w:rsidR="002931B8" w:rsidRPr="00E03676">
        <w:rPr>
          <w:rFonts w:cs="Traditional Arabic" w:hint="cs"/>
          <w:b/>
          <w:bCs w:val="0"/>
          <w:rtl/>
        </w:rPr>
        <w:t>﴾</w:t>
      </w:r>
      <w:r w:rsidRPr="00E03676">
        <w:rPr>
          <w:rFonts w:hint="cs"/>
          <w:rtl/>
        </w:rPr>
        <w:t xml:space="preserve"> بر امامت عل</w:t>
      </w:r>
      <w:r w:rsidR="009768AE" w:rsidRPr="00E03676">
        <w:rPr>
          <w:rFonts w:hint="cs"/>
          <w:rtl/>
        </w:rPr>
        <w:t>ی</w:t>
      </w:r>
      <w:r w:rsidR="00707915" w:rsidRPr="00E03676">
        <w:rPr>
          <w:rFonts w:cs="CTraditional Arabic" w:hint="cs"/>
          <w:bCs w:val="0"/>
          <w:rtl/>
        </w:rPr>
        <w:t>س</w:t>
      </w:r>
      <w:bookmarkEnd w:id="312"/>
      <w:bookmarkEnd w:id="313"/>
    </w:p>
    <w:p w:rsidR="006167B8" w:rsidRPr="00E03676" w:rsidRDefault="006167B8" w:rsidP="002931B8">
      <w:pPr>
        <w:pStyle w:val="1-"/>
        <w:rPr>
          <w:rtl/>
        </w:rPr>
      </w:pPr>
      <w:r w:rsidRPr="00E03676">
        <w:rPr>
          <w:rtl/>
        </w:rPr>
        <w:t>رافضی می‌گوید: (برهان سیزدهم: فرموده الهی است که:</w:t>
      </w:r>
      <w:r w:rsidR="002931B8" w:rsidRPr="00E03676">
        <w:rPr>
          <w:rFonts w:hint="cs"/>
          <w:rtl/>
        </w:rPr>
        <w:t xml:space="preserve"> </w:t>
      </w:r>
      <w:r w:rsidR="002931B8" w:rsidRPr="00E03676">
        <w:rPr>
          <w:rFonts w:cs="Traditional Arabic" w:hint="cs"/>
          <w:rtl/>
        </w:rPr>
        <w:t>﴿</w:t>
      </w:r>
      <w:r w:rsidR="002931B8" w:rsidRPr="00E03676">
        <w:rPr>
          <w:rStyle w:val="Char4"/>
          <w:rtl/>
        </w:rPr>
        <w:t>إِنَّمَآ أَنتَ مُنذِرٞۖ وَلِكُلِّ قَوۡمٍ هَادٍ</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الرعد: 7</w:t>
      </w:r>
      <w:r w:rsidR="002931B8" w:rsidRPr="00E03676">
        <w:rPr>
          <w:rStyle w:val="4-Char0"/>
          <w:rFonts w:hint="cs"/>
          <w:rtl/>
        </w:rPr>
        <w:t>]</w:t>
      </w:r>
      <w:r w:rsidRPr="00E03676">
        <w:rPr>
          <w:rFonts w:hint="cs"/>
          <w:rtl/>
        </w:rPr>
        <w:t xml:space="preserve">. </w:t>
      </w:r>
      <w:r w:rsidRPr="00E03676">
        <w:rPr>
          <w:rtl/>
        </w:rPr>
        <w:t xml:space="preserve">«تو </w:t>
      </w:r>
      <w:r w:rsidRPr="00E03676">
        <w:rPr>
          <w:rFonts w:ascii="Tahoma" w:hAnsi="Tahoma"/>
          <w:rtl/>
        </w:rPr>
        <w:t>فقط ب</w:t>
      </w:r>
      <w:r w:rsidR="009768AE" w:rsidRPr="00E03676">
        <w:rPr>
          <w:rFonts w:ascii="Tahoma" w:hAnsi="Tahoma"/>
          <w:rtl/>
        </w:rPr>
        <w:t>ی</w:t>
      </w:r>
      <w:r w:rsidRPr="00E03676">
        <w:rPr>
          <w:rFonts w:ascii="Tahoma" w:hAnsi="Tahoma"/>
          <w:rtl/>
        </w:rPr>
        <w:t>م دهنده‏اى! و براى هر گروهى هدا</w:t>
      </w:r>
      <w:r w:rsidR="009768AE" w:rsidRPr="00E03676">
        <w:rPr>
          <w:rFonts w:ascii="Tahoma" w:hAnsi="Tahoma"/>
          <w:rtl/>
        </w:rPr>
        <w:t>ی</w:t>
      </w:r>
      <w:r w:rsidRPr="00E03676">
        <w:rPr>
          <w:rFonts w:ascii="Tahoma" w:hAnsi="Tahoma"/>
          <w:rtl/>
        </w:rPr>
        <w:t xml:space="preserve">ت </w:t>
      </w:r>
      <w:r w:rsidR="009768AE" w:rsidRPr="00E03676">
        <w:rPr>
          <w:rFonts w:ascii="Tahoma" w:hAnsi="Tahoma"/>
          <w:rtl/>
        </w:rPr>
        <w:t>ک</w:t>
      </w:r>
      <w:r w:rsidRPr="00E03676">
        <w:rPr>
          <w:rFonts w:ascii="Tahoma" w:hAnsi="Tahoma"/>
          <w:rtl/>
        </w:rPr>
        <w:t>ننده‏اى است</w:t>
      </w:r>
      <w:r w:rsidRPr="00E03676">
        <w:rPr>
          <w:rtl/>
        </w:rPr>
        <w:t>»</w:t>
      </w:r>
      <w:r w:rsidRPr="00E03676">
        <w:rPr>
          <w:rFonts w:hint="cs"/>
          <w:rtl/>
        </w:rPr>
        <w:t>.</w:t>
      </w:r>
    </w:p>
    <w:p w:rsidR="006167B8" w:rsidRPr="00E03676" w:rsidRDefault="006167B8" w:rsidP="00D23519">
      <w:pPr>
        <w:pStyle w:val="1-"/>
        <w:rPr>
          <w:rtl/>
        </w:rPr>
      </w:pPr>
      <w:r w:rsidRPr="00E03676">
        <w:rPr>
          <w:rtl/>
        </w:rPr>
        <w:t>در کتاب «الفردوس» از ابن عباس روایت است که گفت: رسول خدا</w:t>
      </w:r>
      <w:r w:rsidRPr="00E03676">
        <w:rPr>
          <w:rFonts w:hint="cs"/>
          <w:rtl/>
        </w:rPr>
        <w:t xml:space="preserve"> </w:t>
      </w:r>
      <w:r w:rsidRPr="00E03676">
        <w:rPr>
          <w:rFonts w:cs="CTraditional Arabic" w:hint="cs"/>
          <w:rtl/>
        </w:rPr>
        <w:t>ص</w:t>
      </w:r>
      <w:r w:rsidRPr="00E03676">
        <w:rPr>
          <w:rtl/>
        </w:rPr>
        <w:t xml:space="preserve"> فرمود: هشداردهنده من هستم</w:t>
      </w:r>
      <w:r w:rsidRPr="00E03676">
        <w:rPr>
          <w:rFonts w:hint="cs"/>
          <w:rtl/>
        </w:rPr>
        <w:t>،</w:t>
      </w:r>
      <w:r w:rsidRPr="00E03676">
        <w:rPr>
          <w:rtl/>
        </w:rPr>
        <w:t xml:space="preserve"> و هدایت‌گر علی است، ای علی هدایت‌شوندگان بوسیله تو هدایت می‌شوند</w:t>
      </w:r>
      <w:r w:rsidRPr="00E03676">
        <w:rPr>
          <w:rFonts w:hint="cs"/>
          <w:rtl/>
        </w:rPr>
        <w:t>.</w:t>
      </w:r>
      <w:r w:rsidRPr="00E03676">
        <w:rPr>
          <w:rtl/>
        </w:rPr>
        <w:t xml:space="preserve"> و چیزی شبیه همین را ابو نعیم هم روایت می‌کند، این حدیث به ولایت و امامت علی تصریح دارد. </w:t>
      </w:r>
    </w:p>
    <w:p w:rsidR="006167B8" w:rsidRPr="00E03676" w:rsidRDefault="006167B8" w:rsidP="00D23519">
      <w:pPr>
        <w:pStyle w:val="1-"/>
        <w:rPr>
          <w:rtl/>
        </w:rPr>
      </w:pPr>
      <w:r w:rsidRPr="00E03676">
        <w:rPr>
          <w:rtl/>
        </w:rPr>
        <w:t>پاسخ او از چند وجه است: یکی آنکه: دلیلی برای صحت این حدیث در دست نیست و استناد به آن صحیح نمی‌باشد. کتاب الفردوس دیلمی هم حاوی مطالب زیادی است که علما اتفاق نظر دار</w:t>
      </w:r>
      <w:r w:rsidRPr="00E03676">
        <w:rPr>
          <w:rFonts w:hint="cs"/>
          <w:rtl/>
        </w:rPr>
        <w:t>ن</w:t>
      </w:r>
      <w:r w:rsidRPr="00E03676">
        <w:rPr>
          <w:rtl/>
        </w:rPr>
        <w:t>د صرف آمدن</w:t>
      </w:r>
      <w:r w:rsidR="000433D3" w:rsidRPr="00E03676">
        <w:rPr>
          <w:rtl/>
        </w:rPr>
        <w:t xml:space="preserve"> آن‌ها </w:t>
      </w:r>
      <w:r w:rsidRPr="00E03676">
        <w:rPr>
          <w:rtl/>
        </w:rPr>
        <w:t xml:space="preserve">در این کتاب دلیل بر صحت و درستی‌شان نیست، روایت کردن ابو نعیم هم دلالت بر درستی </w:t>
      </w:r>
      <w:r w:rsidRPr="00E03676">
        <w:rPr>
          <w:rFonts w:hint="cs"/>
          <w:rtl/>
        </w:rPr>
        <w:t xml:space="preserve">آن </w:t>
      </w:r>
      <w:r w:rsidRPr="00E03676">
        <w:rPr>
          <w:rtl/>
        </w:rPr>
        <w:t xml:space="preserve">نمی‌کند. </w:t>
      </w:r>
    </w:p>
    <w:p w:rsidR="006167B8" w:rsidRPr="00E03676" w:rsidRDefault="006167B8" w:rsidP="00D23519">
      <w:pPr>
        <w:pStyle w:val="1-"/>
        <w:rPr>
          <w:rtl/>
        </w:rPr>
      </w:pPr>
      <w:r w:rsidRPr="00E03676">
        <w:rPr>
          <w:rtl/>
        </w:rPr>
        <w:t xml:space="preserve">دوم: این حدیث به اتفاق اهل علم حدیث کذب و جعلی است و تکذیب و رد آن واجب است. </w:t>
      </w:r>
    </w:p>
    <w:p w:rsidR="006167B8" w:rsidRPr="00E03676" w:rsidRDefault="006167B8" w:rsidP="00D23519">
      <w:pPr>
        <w:pStyle w:val="1-"/>
        <w:rPr>
          <w:rtl/>
        </w:rPr>
      </w:pPr>
      <w:r w:rsidRPr="00E03676">
        <w:rPr>
          <w:rtl/>
        </w:rPr>
        <w:t>سوم: جایز نیست که چنین کلامی به پیامبر</w:t>
      </w:r>
      <w:r w:rsidRPr="00E03676">
        <w:rPr>
          <w:rFonts w:hint="cs"/>
          <w:rtl/>
        </w:rPr>
        <w:t xml:space="preserve"> </w:t>
      </w:r>
      <w:r w:rsidRPr="00E03676">
        <w:rPr>
          <w:rFonts w:cs="CTraditional Arabic" w:hint="cs"/>
          <w:rtl/>
        </w:rPr>
        <w:t>ص</w:t>
      </w:r>
      <w:r w:rsidRPr="00E03676">
        <w:rPr>
          <w:rtl/>
        </w:rPr>
        <w:t xml:space="preserve"> نسبت داده شود، چون ظاهر این سخن که هشدار دهنده منم</w:t>
      </w:r>
      <w:r w:rsidRPr="00E03676">
        <w:rPr>
          <w:rFonts w:hint="cs"/>
          <w:rtl/>
        </w:rPr>
        <w:t>،</w:t>
      </w:r>
      <w:r w:rsidRPr="00E03676">
        <w:rPr>
          <w:rtl/>
        </w:rPr>
        <w:t xml:space="preserve"> و بوسیله تو ای علی هدایت یافتگان هدایت می‌شوند، گویای این است که دیگران بوسیله تو هدایت می‌شوند</w:t>
      </w:r>
      <w:r w:rsidRPr="00E03676">
        <w:rPr>
          <w:rFonts w:hint="cs"/>
          <w:rtl/>
        </w:rPr>
        <w:t>،</w:t>
      </w:r>
      <w:r w:rsidRPr="00E03676">
        <w:rPr>
          <w:rtl/>
        </w:rPr>
        <w:t xml:space="preserve"> نه بوسیله من پیامبر، و این را هیچ مسلمانی نمی‌گوید، چون ظاهرش نشان می‌دهد که انذار و هدایت‌گری میان پیامبر و علی تقسیم شده</w:t>
      </w:r>
      <w:r w:rsidRPr="00E03676">
        <w:rPr>
          <w:rFonts w:hint="cs"/>
          <w:rtl/>
        </w:rPr>
        <w:t>،</w:t>
      </w:r>
      <w:r w:rsidRPr="00E03676">
        <w:rPr>
          <w:rtl/>
        </w:rPr>
        <w:t xml:space="preserve"> به طوری که این یکی فقط هشدار می‌دهد و هدایت نمی‌کند</w:t>
      </w:r>
      <w:r w:rsidRPr="00E03676">
        <w:rPr>
          <w:rFonts w:hint="cs"/>
          <w:rtl/>
        </w:rPr>
        <w:t>،</w:t>
      </w:r>
      <w:r w:rsidRPr="00E03676">
        <w:rPr>
          <w:rtl/>
        </w:rPr>
        <w:t xml:space="preserve"> و آن یکی هدایت‌گر است، چنین چیزی را مسلمان بر زبان نمی‌آورد. </w:t>
      </w:r>
    </w:p>
    <w:p w:rsidR="006167B8" w:rsidRPr="00E03676" w:rsidRDefault="006167B8" w:rsidP="002931B8">
      <w:pPr>
        <w:pStyle w:val="1-"/>
        <w:rPr>
          <w:sz w:val="32"/>
          <w:szCs w:val="32"/>
          <w:rtl/>
        </w:rPr>
      </w:pPr>
      <w:r w:rsidRPr="00E03676">
        <w:rPr>
          <w:rtl/>
        </w:rPr>
        <w:t>چهارم: خداوند متعال محمد</w:t>
      </w:r>
      <w:r w:rsidRPr="00E03676">
        <w:rPr>
          <w:rFonts w:hint="cs"/>
          <w:rtl/>
        </w:rPr>
        <w:t xml:space="preserve"> </w:t>
      </w:r>
      <w:r w:rsidRPr="00E03676">
        <w:rPr>
          <w:rFonts w:cs="CTraditional Arabic" w:hint="cs"/>
          <w:rtl/>
        </w:rPr>
        <w:t>ص</w:t>
      </w:r>
      <w:r w:rsidRPr="00E03676">
        <w:rPr>
          <w:rtl/>
        </w:rPr>
        <w:t xml:space="preserve"> را هدایت‌گر قرار داده است و فرموده:</w:t>
      </w:r>
      <w:r w:rsidR="002931B8" w:rsidRPr="00E03676">
        <w:rPr>
          <w:rFonts w:hint="cs"/>
          <w:rtl/>
        </w:rPr>
        <w:t xml:space="preserve"> </w:t>
      </w:r>
      <w:r w:rsidR="002931B8" w:rsidRPr="00E03676">
        <w:rPr>
          <w:rFonts w:cs="Traditional Arabic" w:hint="cs"/>
          <w:rtl/>
        </w:rPr>
        <w:t>﴿</w:t>
      </w:r>
      <w:r w:rsidR="002931B8" w:rsidRPr="00E03676">
        <w:rPr>
          <w:rStyle w:val="Char4"/>
          <w:rtl/>
        </w:rPr>
        <w:t xml:space="preserve">وَإِنَّكَ لَتَهۡدِيٓ إِلَىٰ صِرَٰطٖ مُّسۡتَقِيمٖ ٥٢ </w:t>
      </w:r>
      <w:r w:rsidR="002931B8" w:rsidRPr="00E03676">
        <w:rPr>
          <w:rStyle w:val="Char4"/>
          <w:rFonts w:hint="eastAsia"/>
          <w:rtl/>
        </w:rPr>
        <w:t>صِرَٰطِ</w:t>
      </w:r>
      <w:r w:rsidR="002931B8" w:rsidRPr="00E03676">
        <w:rPr>
          <w:rStyle w:val="Char4"/>
          <w:rtl/>
        </w:rPr>
        <w:t xml:space="preserve"> </w:t>
      </w:r>
      <w:r w:rsidR="002931B8" w:rsidRPr="00E03676">
        <w:rPr>
          <w:rStyle w:val="Char4"/>
          <w:rFonts w:hint="cs"/>
          <w:rtl/>
        </w:rPr>
        <w:t>ٱ</w:t>
      </w:r>
      <w:r w:rsidR="002931B8" w:rsidRPr="00E03676">
        <w:rPr>
          <w:rStyle w:val="Char4"/>
          <w:rFonts w:hint="eastAsia"/>
          <w:rtl/>
        </w:rPr>
        <w:t>للَّهِ</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الشورى: 52-53</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lastRenderedPageBreak/>
        <w:t>«</w:t>
      </w:r>
      <w:r w:rsidRPr="00E03676">
        <w:rPr>
          <w:rtl/>
        </w:rPr>
        <w:t>و تو مسلما به سوى راه راست هدا</w:t>
      </w:r>
      <w:r w:rsidR="009768AE" w:rsidRPr="00E03676">
        <w:rPr>
          <w:rtl/>
        </w:rPr>
        <w:t>ی</w:t>
      </w:r>
      <w:r w:rsidRPr="00E03676">
        <w:rPr>
          <w:rtl/>
        </w:rPr>
        <w:t>ت مى‏</w:t>
      </w:r>
      <w:r w:rsidR="009768AE" w:rsidRPr="00E03676">
        <w:rPr>
          <w:rtl/>
        </w:rPr>
        <w:t>ک</w:t>
      </w:r>
      <w:r w:rsidRPr="00E03676">
        <w:rPr>
          <w:rtl/>
        </w:rPr>
        <w:t>نى. راه خداوندى</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پس چطور ممکن است که صفت هدایت‌گری را از پیامبر</w:t>
      </w:r>
      <w:r w:rsidRPr="00E03676">
        <w:rPr>
          <w:rFonts w:hint="cs"/>
          <w:rtl/>
        </w:rPr>
        <w:t xml:space="preserve"> </w:t>
      </w:r>
      <w:r w:rsidRPr="00E03676">
        <w:rPr>
          <w:rFonts w:cs="CTraditional Arabic" w:hint="cs"/>
          <w:rtl/>
        </w:rPr>
        <w:t>ص</w:t>
      </w:r>
      <w:r w:rsidRPr="00E03676">
        <w:rPr>
          <w:rtl/>
        </w:rPr>
        <w:t xml:space="preserve"> سلب کرده و به کسی دیگر که به این صفت موصوف نیست، نسبت داد؟ </w:t>
      </w:r>
    </w:p>
    <w:p w:rsidR="006167B8" w:rsidRPr="00E03676" w:rsidRDefault="006167B8" w:rsidP="00D23519">
      <w:pPr>
        <w:pStyle w:val="1-"/>
        <w:rPr>
          <w:rtl/>
        </w:rPr>
      </w:pPr>
      <w:r w:rsidRPr="00E03676">
        <w:rPr>
          <w:rtl/>
        </w:rPr>
        <w:t>پنجم: این گفته که: (هدایت‌شوندگان به وسیله تو هدایت می‌یابند) معنایش آن است که هر که از امت محمد هدایت شود از طریق او هدایت یافته است</w:t>
      </w:r>
      <w:r w:rsidRPr="00E03676">
        <w:rPr>
          <w:rFonts w:hint="cs"/>
          <w:rtl/>
        </w:rPr>
        <w:t>،</w:t>
      </w:r>
      <w:r w:rsidRPr="00E03676">
        <w:rPr>
          <w:rtl/>
        </w:rPr>
        <w:t xml:space="preserve"> و این دروغی آشکار است؛ چرا که بسیار</w:t>
      </w:r>
      <w:r w:rsidRPr="00E03676">
        <w:rPr>
          <w:rFonts w:hint="cs"/>
          <w:rtl/>
        </w:rPr>
        <w:t>ى</w:t>
      </w:r>
      <w:r w:rsidRPr="00E03676">
        <w:rPr>
          <w:rtl/>
        </w:rPr>
        <w:t xml:space="preserve"> بوده‌اند که به پیامبر</w:t>
      </w:r>
      <w:r w:rsidRPr="00E03676">
        <w:rPr>
          <w:rFonts w:hint="cs"/>
          <w:rtl/>
        </w:rPr>
        <w:t xml:space="preserve"> </w:t>
      </w:r>
      <w:r w:rsidRPr="00E03676">
        <w:rPr>
          <w:rFonts w:cs="CTraditional Arabic" w:hint="cs"/>
          <w:rtl/>
        </w:rPr>
        <w:t>ص</w:t>
      </w:r>
      <w:r w:rsidRPr="00E03676">
        <w:rPr>
          <w:rtl/>
        </w:rPr>
        <w:t xml:space="preserve"> ایمان آورده و داخل بهشت شده‌اند بدون</w:t>
      </w:r>
      <w:r w:rsidR="00BF136F" w:rsidRPr="00E03676">
        <w:rPr>
          <w:rtl/>
        </w:rPr>
        <w:t xml:space="preserve"> این‌که </w:t>
      </w:r>
      <w:r w:rsidRPr="00E03676">
        <w:rPr>
          <w:rtl/>
        </w:rPr>
        <w:t>حتی یک کلمه از علی شنیده باشند، و اکثر کسانی که به پیامبر</w:t>
      </w:r>
      <w:r w:rsidRPr="00E03676">
        <w:rPr>
          <w:rFonts w:cs="CTraditional Arabic" w:hint="cs"/>
          <w:rtl/>
        </w:rPr>
        <w:t>ص</w:t>
      </w:r>
      <w:r w:rsidRPr="00E03676">
        <w:rPr>
          <w:rtl/>
        </w:rPr>
        <w:t xml:space="preserve"> ایمان آورده و بواسطه وی هدایت شده‌اند چیزی از هدایت خود را مدیون علی نیستند، علاوه بر این کشورهای زیادی گشوده شد و مردم</w:t>
      </w:r>
      <w:r w:rsidR="000433D3" w:rsidRPr="00E03676">
        <w:rPr>
          <w:rtl/>
        </w:rPr>
        <w:t xml:space="preserve"> آن‌ها </w:t>
      </w:r>
      <w:r w:rsidRPr="00E03676">
        <w:rPr>
          <w:rtl/>
        </w:rPr>
        <w:t xml:space="preserve">از طریق اصحاب دیگر پیامبر که در آن کشورها ساکن شدند هدایت یافتند بدون آن که از علی چیزی بشنوند، پس چگونه رواست که بگویند: هدایت شوندگان به وسیله تو هدایت می‌شوند؟! </w:t>
      </w:r>
    </w:p>
    <w:p w:rsidR="006167B8" w:rsidRPr="00E03676" w:rsidRDefault="006167B8" w:rsidP="002931B8">
      <w:pPr>
        <w:pStyle w:val="1-"/>
        <w:rPr>
          <w:sz w:val="32"/>
          <w:szCs w:val="32"/>
          <w:rtl/>
        </w:rPr>
      </w:pPr>
      <w:r w:rsidRPr="00E03676">
        <w:rPr>
          <w:rtl/>
        </w:rPr>
        <w:t>ششم: گفته شده که در آیه</w:t>
      </w:r>
      <w:r w:rsidR="002931B8" w:rsidRPr="00E03676">
        <w:rPr>
          <w:rFonts w:hint="cs"/>
          <w:rtl/>
        </w:rPr>
        <w:t xml:space="preserve"> </w:t>
      </w:r>
      <w:r w:rsidR="002931B8" w:rsidRPr="00E03676">
        <w:rPr>
          <w:rFonts w:cs="Traditional Arabic" w:hint="cs"/>
          <w:rtl/>
        </w:rPr>
        <w:t>﴿</w:t>
      </w:r>
      <w:r w:rsidR="002931B8" w:rsidRPr="00E03676">
        <w:rPr>
          <w:rStyle w:val="Char4"/>
          <w:rtl/>
        </w:rPr>
        <w:t>إِنَّمَآ أَنتَ مُنذِرٞۖ وَلِكُلِّ قَوۡمٍ هَادٍ</w:t>
      </w:r>
      <w:r w:rsidR="002931B8" w:rsidRPr="00E03676">
        <w:rPr>
          <w:rFonts w:cs="Traditional Arabic" w:hint="cs"/>
          <w:rtl/>
        </w:rPr>
        <w:t>﴾</w:t>
      </w:r>
      <w:r w:rsidRPr="00E03676">
        <w:rPr>
          <w:rFonts w:hint="cs"/>
          <w:rtl/>
        </w:rPr>
        <w:t>.</w:t>
      </w:r>
      <w:r w:rsidRPr="00E03676">
        <w:rPr>
          <w:rtl/>
        </w:rPr>
        <w:t xml:space="preserve"> منظور از «هاد» خداوند م</w:t>
      </w:r>
      <w:r w:rsidRPr="00E03676">
        <w:rPr>
          <w:rFonts w:hint="cs"/>
          <w:rtl/>
        </w:rPr>
        <w:t>ت</w:t>
      </w:r>
      <w:r w:rsidRPr="00E03676">
        <w:rPr>
          <w:rtl/>
        </w:rPr>
        <w:t xml:space="preserve">عال است که قول ضعیفی است، و معنای درست آیه آن است که: تو فقط هشداردهنده هستی همچنانکه پیش از تو نیز هشداردهندگانی بودند، و هر امتی را هشداردهنده‌ای است که هدایتشان می‌کند </w:t>
      </w:r>
      <w:r w:rsidRPr="00E03676">
        <w:rPr>
          <w:rFonts w:cs="Arial"/>
          <w:rtl/>
        </w:rPr>
        <w:t>–</w:t>
      </w:r>
      <w:r w:rsidRPr="00E03676">
        <w:rPr>
          <w:rtl/>
        </w:rPr>
        <w:t xml:space="preserve"> یعنی دعوتشان می‌کند </w:t>
      </w:r>
      <w:r w:rsidRPr="00E03676">
        <w:rPr>
          <w:rFonts w:cs="Arial"/>
          <w:rtl/>
        </w:rPr>
        <w:t>–</w:t>
      </w:r>
      <w:r w:rsidRPr="00E03676">
        <w:rPr>
          <w:rtl/>
        </w:rPr>
        <w:t xml:space="preserve"> چنانکه فرموده است:</w:t>
      </w:r>
      <w:r w:rsidR="002931B8" w:rsidRPr="00E03676">
        <w:rPr>
          <w:rFonts w:hint="cs"/>
          <w:rtl/>
        </w:rPr>
        <w:t xml:space="preserve"> </w:t>
      </w:r>
      <w:r w:rsidR="002931B8" w:rsidRPr="00E03676">
        <w:rPr>
          <w:rFonts w:cs="Traditional Arabic" w:hint="cs"/>
          <w:rtl/>
        </w:rPr>
        <w:t>﴿</w:t>
      </w:r>
      <w:r w:rsidR="002931B8" w:rsidRPr="00E03676">
        <w:rPr>
          <w:rStyle w:val="Char4"/>
          <w:rtl/>
        </w:rPr>
        <w:t>وَإِن مِّنۡ أُمَّةٍ إِلَّا خَلَا فِيهَا نَذِيرٞ ٢٤</w:t>
      </w:r>
      <w:r w:rsidR="002931B8" w:rsidRPr="00E03676">
        <w:rPr>
          <w:rFonts w:cs="Traditional Arabic" w:hint="cs"/>
          <w:rtl/>
        </w:rPr>
        <w:t>﴾</w:t>
      </w:r>
      <w:r w:rsidRPr="00E03676">
        <w:rPr>
          <w:rtl/>
        </w:rPr>
        <w:t xml:space="preserve"> </w:t>
      </w:r>
      <w:r w:rsidR="002931B8" w:rsidRPr="00E03676">
        <w:rPr>
          <w:rStyle w:val="4-Char0"/>
          <w:rFonts w:hint="cs"/>
          <w:rtl/>
        </w:rPr>
        <w:t>[</w:t>
      </w:r>
      <w:r w:rsidRPr="00E03676">
        <w:rPr>
          <w:rStyle w:val="4-Char0"/>
          <w:rFonts w:hint="cs"/>
          <w:rtl/>
        </w:rPr>
        <w:t>فاطر: 24</w:t>
      </w:r>
      <w:r w:rsidR="002931B8"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و هر امتى در گذشته انذار</w:t>
      </w:r>
      <w:r w:rsidR="009768AE" w:rsidRPr="00E03676">
        <w:rPr>
          <w:rtl/>
        </w:rPr>
        <w:t>ک</w:t>
      </w:r>
      <w:r w:rsidRPr="00E03676">
        <w:rPr>
          <w:rtl/>
        </w:rPr>
        <w:t>ننده‏اى داشته است</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 xml:space="preserve">و این قول شماری از مفسرین همچون قتاده و عکرمه و ابو ضحی و عبدالرحمن بن زید است. </w:t>
      </w:r>
    </w:p>
    <w:p w:rsidR="00FF029C" w:rsidRDefault="006167B8" w:rsidP="002931B8">
      <w:pPr>
        <w:pStyle w:val="1-"/>
        <w:rPr>
          <w:rtl/>
        </w:rPr>
      </w:pPr>
      <w:r w:rsidRPr="00E03676">
        <w:rPr>
          <w:rtl/>
        </w:rPr>
        <w:t xml:space="preserve">تفسیر مصداق آیه به علی تفسیری بی‌اساس است، چون وی فرمود: </w:t>
      </w:r>
      <w:r w:rsidR="002931B8" w:rsidRPr="00E03676">
        <w:rPr>
          <w:rFonts w:cs="Traditional Arabic" w:hint="cs"/>
          <w:rtl/>
        </w:rPr>
        <w:t>﴿</w:t>
      </w:r>
      <w:r w:rsidR="002931B8" w:rsidRPr="00E03676">
        <w:rPr>
          <w:rStyle w:val="Char4"/>
          <w:rtl/>
        </w:rPr>
        <w:t>وَلِكُلِّ قَوۡمٍ هَادٍ</w:t>
      </w:r>
      <w:r w:rsidR="002931B8" w:rsidRPr="00E03676">
        <w:rPr>
          <w:rFonts w:cs="Traditional Arabic" w:hint="cs"/>
          <w:rtl/>
        </w:rPr>
        <w:t>﴾</w:t>
      </w:r>
      <w:r w:rsidRPr="00E03676">
        <w:rPr>
          <w:rtl/>
        </w:rPr>
        <w:t>، و این چنین اقتضا می‌کند که هدایت‌گر این قوم غیر از هدایت‌گر آن قوم دیگر باشد، بطوری که هدایتگران متعدد می‌شوند، حال چطور علی هدایت‌گر هر قومی از</w:t>
      </w:r>
      <w:r w:rsidR="00AF7D43" w:rsidRPr="00E03676">
        <w:rPr>
          <w:rtl/>
        </w:rPr>
        <w:t xml:space="preserve"> نسل‌های </w:t>
      </w:r>
      <w:r w:rsidRPr="00E03676">
        <w:rPr>
          <w:rtl/>
        </w:rPr>
        <w:t>اول و آخر می‌توان دانست؟</w:t>
      </w:r>
    </w:p>
    <w:p w:rsidR="00716573" w:rsidRDefault="00716573" w:rsidP="002931B8">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4A6AF7">
      <w:pPr>
        <w:pStyle w:val="a"/>
        <w:rPr>
          <w:rtl/>
        </w:rPr>
      </w:pPr>
      <w:bookmarkStart w:id="314" w:name="_Toc298545679"/>
      <w:bookmarkStart w:id="315" w:name="_Toc426965654"/>
      <w:r w:rsidRPr="00E03676">
        <w:rPr>
          <w:rtl/>
        </w:rPr>
        <w:lastRenderedPageBreak/>
        <w:t>فصل</w:t>
      </w:r>
      <w:r w:rsidRPr="00E03676">
        <w:rPr>
          <w:rFonts w:hint="cs"/>
          <w:rtl/>
        </w:rPr>
        <w:t xml:space="preserve"> (115)</w:t>
      </w:r>
      <w:r w:rsidR="00FF029C" w:rsidRPr="00E03676">
        <w:rPr>
          <w:rFonts w:hint="cs"/>
          <w:rtl/>
        </w:rPr>
        <w:t>:</w:t>
      </w:r>
      <w:r w:rsidR="00FF029C" w:rsidRPr="00E03676">
        <w:rPr>
          <w:rtl/>
        </w:rPr>
        <w:br/>
      </w:r>
      <w:r w:rsidRPr="00E03676">
        <w:rPr>
          <w:rFonts w:hint="cs"/>
          <w:rtl/>
        </w:rPr>
        <w:t>بطلان ادعای رافضی در مورد دلالت آیۀ</w:t>
      </w:r>
      <w:r w:rsidR="004A6AF7" w:rsidRPr="00E03676">
        <w:rPr>
          <w:rFonts w:hint="cs"/>
          <w:rtl/>
        </w:rPr>
        <w:t xml:space="preserve"> </w:t>
      </w:r>
      <w:r w:rsidR="004A6AF7" w:rsidRPr="00E03676">
        <w:rPr>
          <w:rFonts w:cs="Traditional Arabic" w:hint="cs"/>
          <w:b/>
          <w:bCs w:val="0"/>
          <w:rtl/>
        </w:rPr>
        <w:t>﴿</w:t>
      </w:r>
      <w:r w:rsidR="004A6AF7" w:rsidRPr="00E03676">
        <w:rPr>
          <w:rStyle w:val="Char4"/>
          <w:rtl/>
        </w:rPr>
        <w:t>وَقِفُوهُمۡۖ إِنَّهُم مَّسۡ‍ُٔولُونَ</w:t>
      </w:r>
      <w:r w:rsidR="004A6AF7" w:rsidRPr="00E03676">
        <w:rPr>
          <w:rFonts w:cs="Traditional Arabic" w:hint="cs"/>
          <w:b/>
          <w:bCs w:val="0"/>
          <w:rtl/>
        </w:rPr>
        <w:t>﴾</w:t>
      </w:r>
      <w:r w:rsidRPr="00E03676">
        <w:rPr>
          <w:rFonts w:hint="cs"/>
          <w:sz w:val="24"/>
          <w:rtl/>
        </w:rPr>
        <w:t xml:space="preserve"> </w:t>
      </w:r>
      <w:r w:rsidRPr="00E03676">
        <w:rPr>
          <w:rFonts w:hint="cs"/>
          <w:rtl/>
        </w:rPr>
        <w:t>بر امامت عل</w:t>
      </w:r>
      <w:r w:rsidR="009768AE" w:rsidRPr="00E03676">
        <w:rPr>
          <w:rFonts w:hint="cs"/>
          <w:rtl/>
        </w:rPr>
        <w:t>ی</w:t>
      </w:r>
      <w:r w:rsidR="00707915" w:rsidRPr="00E03676">
        <w:rPr>
          <w:rFonts w:cs="CTraditional Arabic" w:hint="cs"/>
          <w:bCs w:val="0"/>
          <w:rtl/>
        </w:rPr>
        <w:t>س</w:t>
      </w:r>
      <w:bookmarkEnd w:id="314"/>
      <w:bookmarkEnd w:id="315"/>
    </w:p>
    <w:p w:rsidR="006167B8" w:rsidRPr="00E03676" w:rsidRDefault="006167B8" w:rsidP="004A6AF7">
      <w:pPr>
        <w:pStyle w:val="1-"/>
        <w:rPr>
          <w:rtl/>
        </w:rPr>
      </w:pPr>
      <w:r w:rsidRPr="00E03676">
        <w:rPr>
          <w:rtl/>
        </w:rPr>
        <w:t>رافضی می‌گوید: (برهان</w:t>
      </w:r>
      <w:r w:rsidR="00173B8A" w:rsidRPr="00E03676">
        <w:rPr>
          <w:rFonts w:hint="cs"/>
          <w:rtl/>
        </w:rPr>
        <w:t xml:space="preserve"> </w:t>
      </w:r>
      <w:r w:rsidRPr="00E03676">
        <w:rPr>
          <w:rtl/>
        </w:rPr>
        <w:t>چهاردهم: فرموده حق تعالی است:</w:t>
      </w:r>
      <w:r w:rsidR="004A6AF7" w:rsidRPr="00E03676">
        <w:rPr>
          <w:rFonts w:hint="cs"/>
          <w:rtl/>
        </w:rPr>
        <w:t xml:space="preserve"> </w:t>
      </w:r>
      <w:r w:rsidR="004A6AF7" w:rsidRPr="00E03676">
        <w:rPr>
          <w:rFonts w:cs="Traditional Arabic" w:hint="cs"/>
          <w:rtl/>
        </w:rPr>
        <w:t>﴿</w:t>
      </w:r>
      <w:r w:rsidR="004A6AF7" w:rsidRPr="00E03676">
        <w:rPr>
          <w:rStyle w:val="Char4"/>
          <w:rtl/>
        </w:rPr>
        <w:t>وَقِفُوهُمۡۖ إِنَّهُم مَّسۡ‍ُٔولُونَ</w:t>
      </w:r>
      <w:r w:rsidR="004A6AF7" w:rsidRPr="00E03676">
        <w:rPr>
          <w:rFonts w:cs="Traditional Arabic" w:hint="cs"/>
          <w:rtl/>
        </w:rPr>
        <w:t>﴾</w:t>
      </w:r>
      <w:r w:rsidRPr="00E03676">
        <w:rPr>
          <w:rtl/>
        </w:rPr>
        <w:t xml:space="preserve"> </w:t>
      </w:r>
      <w:r w:rsidR="004A6AF7" w:rsidRPr="00E03676">
        <w:rPr>
          <w:rStyle w:val="4-Char0"/>
          <w:rFonts w:hint="cs"/>
          <w:rtl/>
        </w:rPr>
        <w:t>[</w:t>
      </w:r>
      <w:r w:rsidRPr="00E03676">
        <w:rPr>
          <w:rStyle w:val="4-Char0"/>
          <w:rFonts w:hint="cs"/>
          <w:rtl/>
        </w:rPr>
        <w:t>الصافات: 24</w:t>
      </w:r>
      <w:r w:rsidR="004A6AF7" w:rsidRPr="00E03676">
        <w:rPr>
          <w:rStyle w:val="4-Char0"/>
          <w:rFonts w:hint="cs"/>
          <w:rtl/>
        </w:rPr>
        <w:t>]</w:t>
      </w:r>
      <w:r w:rsidRPr="00E03676">
        <w:rPr>
          <w:rFonts w:hint="cs"/>
          <w:rtl/>
        </w:rPr>
        <w:t xml:space="preserve">. </w:t>
      </w:r>
      <w:r w:rsidRPr="00E03676">
        <w:rPr>
          <w:rtl/>
        </w:rPr>
        <w:t>«آن</w:t>
      </w:r>
      <w:r w:rsidR="00D23519" w:rsidRPr="00E03676">
        <w:rPr>
          <w:rFonts w:hint="cs"/>
          <w:rtl/>
        </w:rPr>
        <w:t>‌</w:t>
      </w:r>
      <w:r w:rsidRPr="00E03676">
        <w:rPr>
          <w:rtl/>
        </w:rPr>
        <w:t>ها</w:t>
      </w:r>
      <w:r w:rsidRPr="00E03676">
        <w:rPr>
          <w:rFonts w:ascii="Tahoma" w:hAnsi="Tahoma"/>
          <w:rtl/>
        </w:rPr>
        <w:t xml:space="preserve"> را نگهدار</w:t>
      </w:r>
      <w:r w:rsidR="009768AE" w:rsidRPr="00E03676">
        <w:rPr>
          <w:rFonts w:ascii="Tahoma" w:hAnsi="Tahoma"/>
          <w:rtl/>
        </w:rPr>
        <w:t>ی</w:t>
      </w:r>
      <w:r w:rsidRPr="00E03676">
        <w:rPr>
          <w:rFonts w:ascii="Tahoma" w:hAnsi="Tahoma"/>
          <w:rtl/>
        </w:rPr>
        <w:t xml:space="preserve">د </w:t>
      </w:r>
      <w:r w:rsidR="009768AE" w:rsidRPr="00E03676">
        <w:rPr>
          <w:rFonts w:ascii="Tahoma" w:hAnsi="Tahoma"/>
          <w:rtl/>
        </w:rPr>
        <w:t>ک</w:t>
      </w:r>
      <w:r w:rsidRPr="00E03676">
        <w:rPr>
          <w:rFonts w:ascii="Tahoma" w:hAnsi="Tahoma"/>
          <w:rtl/>
        </w:rPr>
        <w:t>ه با</w:t>
      </w:r>
      <w:r w:rsidR="009768AE" w:rsidRPr="00E03676">
        <w:rPr>
          <w:rFonts w:ascii="Tahoma" w:hAnsi="Tahoma"/>
          <w:rtl/>
        </w:rPr>
        <w:t>ی</w:t>
      </w:r>
      <w:r w:rsidRPr="00E03676">
        <w:rPr>
          <w:rFonts w:ascii="Tahoma" w:hAnsi="Tahoma"/>
          <w:rtl/>
        </w:rPr>
        <w:t>د بازپرسى شوند</w:t>
      </w:r>
      <w:r w:rsidRPr="00E03676">
        <w:rPr>
          <w:rtl/>
        </w:rPr>
        <w:t>»</w:t>
      </w:r>
      <w:r w:rsidRPr="00E03676">
        <w:rPr>
          <w:rFonts w:hint="cs"/>
          <w:rtl/>
        </w:rPr>
        <w:t>.</w:t>
      </w:r>
    </w:p>
    <w:p w:rsidR="006167B8" w:rsidRPr="00E03676" w:rsidRDefault="006167B8" w:rsidP="004A6AF7">
      <w:pPr>
        <w:pStyle w:val="1-"/>
        <w:rPr>
          <w:rtl/>
        </w:rPr>
      </w:pPr>
      <w:r w:rsidRPr="00E03676">
        <w:rPr>
          <w:rtl/>
        </w:rPr>
        <w:t>ابو نعیم از شعبی و او از ابن عباس روایت کرده که گفت: در فرموده خداوند</w:t>
      </w:r>
      <w:r w:rsidR="004A6AF7" w:rsidRPr="00E03676">
        <w:rPr>
          <w:rFonts w:hint="cs"/>
          <w:rtl/>
        </w:rPr>
        <w:t xml:space="preserve"> </w:t>
      </w:r>
      <w:r w:rsidR="004A6AF7" w:rsidRPr="00E03676">
        <w:rPr>
          <w:rFonts w:cs="Traditional Arabic" w:hint="cs"/>
          <w:rtl/>
        </w:rPr>
        <w:t>﴿</w:t>
      </w:r>
      <w:r w:rsidR="004A6AF7" w:rsidRPr="00E03676">
        <w:rPr>
          <w:rStyle w:val="Char4"/>
          <w:rtl/>
        </w:rPr>
        <w:t>وَقِفُوهُمۡۖ إِنَّهُم مَّسۡ‍ُٔولُونَ</w:t>
      </w:r>
      <w:r w:rsidR="004A6AF7" w:rsidRPr="00E03676">
        <w:rPr>
          <w:rFonts w:cs="Traditional Arabic" w:hint="cs"/>
          <w:rtl/>
        </w:rPr>
        <w:t>﴾</w:t>
      </w:r>
      <w:r w:rsidRPr="00E03676">
        <w:rPr>
          <w:rFonts w:hint="cs"/>
          <w:rtl/>
        </w:rPr>
        <w:t>.</w:t>
      </w:r>
      <w:r w:rsidRPr="00E03676">
        <w:rPr>
          <w:rFonts w:ascii="Lotus Linotype" w:hAnsi="Lotus Linotype" w:hint="cs"/>
          <w:sz w:val="24"/>
          <w:szCs w:val="24"/>
          <w:rtl/>
        </w:rPr>
        <w:t xml:space="preserve"> </w:t>
      </w:r>
      <w:r w:rsidRPr="00E03676">
        <w:rPr>
          <w:rtl/>
        </w:rPr>
        <w:t>سوال از ولایت علی است، در کتاب «</w:t>
      </w:r>
      <w:r w:rsidRPr="00E03676">
        <w:rPr>
          <w:rFonts w:hint="cs"/>
          <w:rtl/>
        </w:rPr>
        <w:t>ال</w:t>
      </w:r>
      <w:r w:rsidRPr="00E03676">
        <w:rPr>
          <w:rtl/>
        </w:rPr>
        <w:t xml:space="preserve">فردوس» هم از قول ابو سعید </w:t>
      </w:r>
      <w:r w:rsidRPr="00E03676">
        <w:rPr>
          <w:rFonts w:hint="cs"/>
          <w:rtl/>
        </w:rPr>
        <w:t>خد</w:t>
      </w:r>
      <w:r w:rsidRPr="00E03676">
        <w:rPr>
          <w:rtl/>
        </w:rPr>
        <w:t>ری</w:t>
      </w:r>
      <w:r w:rsidR="002D68F0" w:rsidRPr="00E03676">
        <w:rPr>
          <w:rFonts w:cs="CTraditional Arabic"/>
          <w:rtl/>
        </w:rPr>
        <w:t>س</w:t>
      </w:r>
      <w:r w:rsidRPr="00E03676">
        <w:rPr>
          <w:rtl/>
        </w:rPr>
        <w:t xml:space="preserve"> از پیامبر</w:t>
      </w:r>
      <w:r w:rsidRPr="00E03676">
        <w:rPr>
          <w:rFonts w:hint="cs"/>
          <w:rtl/>
        </w:rPr>
        <w:t xml:space="preserve"> </w:t>
      </w:r>
      <w:r w:rsidRPr="00E03676">
        <w:rPr>
          <w:rFonts w:cs="CTraditional Arabic" w:hint="cs"/>
          <w:rtl/>
        </w:rPr>
        <w:t>ص</w:t>
      </w:r>
      <w:r w:rsidRPr="00E03676">
        <w:rPr>
          <w:rtl/>
        </w:rPr>
        <w:t xml:space="preserve"> همین طور روایت شده است. و چون از مردم درباره ولایت سؤال شود باید آن را برای علی بدانند، و از آنجا که ولایت برای سایر صحابه منظور نشده است پس او علی امام است. </w:t>
      </w:r>
    </w:p>
    <w:p w:rsidR="006167B8" w:rsidRPr="00E03676" w:rsidRDefault="006167B8" w:rsidP="00D23519">
      <w:pPr>
        <w:pStyle w:val="1-"/>
        <w:rPr>
          <w:rtl/>
        </w:rPr>
      </w:pPr>
      <w:r w:rsidRPr="00E03676">
        <w:rPr>
          <w:rtl/>
        </w:rPr>
        <w:t>پاسخ از چند وجه است: یکی مطالبه صحت و سند این روایت و یادآوری</w:t>
      </w:r>
      <w:r w:rsidR="00BF136F" w:rsidRPr="00E03676">
        <w:rPr>
          <w:rtl/>
        </w:rPr>
        <w:t xml:space="preserve"> این‌که </w:t>
      </w:r>
      <w:r w:rsidRPr="00E03676">
        <w:rPr>
          <w:rtl/>
        </w:rPr>
        <w:t xml:space="preserve">نسبت دادن روایت به کتاب «الفردوس» و ابن نعیم از نظر علمای حدیث حجت و دلیل نمی‌شود. </w:t>
      </w:r>
    </w:p>
    <w:p w:rsidR="006167B8" w:rsidRPr="00E03676" w:rsidRDefault="006167B8" w:rsidP="00D23519">
      <w:pPr>
        <w:pStyle w:val="1-"/>
        <w:rPr>
          <w:rtl/>
        </w:rPr>
      </w:pPr>
      <w:r w:rsidRPr="00E03676">
        <w:rPr>
          <w:rtl/>
        </w:rPr>
        <w:t xml:space="preserve">دوم: این روایت به اتفاق علما کذب و برساخته است. </w:t>
      </w:r>
    </w:p>
    <w:p w:rsidR="006167B8" w:rsidRPr="00E03676" w:rsidRDefault="006167B8" w:rsidP="004A6AF7">
      <w:pPr>
        <w:widowControl w:val="0"/>
        <w:spacing w:line="226" w:lineRule="auto"/>
        <w:ind w:firstLine="284"/>
        <w:jc w:val="both"/>
        <w:rPr>
          <w:rFonts w:ascii="B Lotus" w:hAnsi="B Lotus" w:cs="B Lotus"/>
          <w:sz w:val="32"/>
          <w:szCs w:val="32"/>
          <w:rtl/>
          <w:lang w:bidi="fa-IR"/>
        </w:rPr>
      </w:pPr>
      <w:r w:rsidRPr="00E03676">
        <w:rPr>
          <w:rStyle w:val="1-Char"/>
          <w:rtl/>
        </w:rPr>
        <w:t>سوم: خداوند فرمود:</w:t>
      </w:r>
      <w:r w:rsidR="004A6AF7" w:rsidRPr="00E03676">
        <w:rPr>
          <w:rStyle w:val="1-Char"/>
          <w:rFonts w:hint="cs"/>
          <w:rtl/>
        </w:rPr>
        <w:t xml:space="preserve"> </w:t>
      </w:r>
      <w:r w:rsidR="004A6AF7" w:rsidRPr="00E03676">
        <w:rPr>
          <w:rStyle w:val="1-Char"/>
          <w:rFonts w:cs="Traditional Arabic" w:hint="cs"/>
          <w:rtl/>
        </w:rPr>
        <w:t>﴿</w:t>
      </w:r>
      <w:r w:rsidR="004A6AF7" w:rsidRPr="00E03676">
        <w:rPr>
          <w:rStyle w:val="Char4"/>
          <w:rtl/>
        </w:rPr>
        <w:t>۞</w:t>
      </w:r>
      <w:r w:rsidR="004A6AF7" w:rsidRPr="00E03676">
        <w:rPr>
          <w:rStyle w:val="Char4"/>
          <w:rFonts w:hint="cs"/>
          <w:rtl/>
        </w:rPr>
        <w:t>ٱ</w:t>
      </w:r>
      <w:r w:rsidR="004A6AF7" w:rsidRPr="00E03676">
        <w:rPr>
          <w:rStyle w:val="Char4"/>
          <w:rFonts w:hint="eastAsia"/>
          <w:rtl/>
        </w:rPr>
        <w:t>حۡشُرُواْ</w:t>
      </w:r>
      <w:r w:rsidR="004A6AF7" w:rsidRPr="00E03676">
        <w:rPr>
          <w:rStyle w:val="Char4"/>
          <w:rtl/>
        </w:rPr>
        <w:t xml:space="preserve"> </w:t>
      </w:r>
      <w:r w:rsidR="004A6AF7" w:rsidRPr="00E03676">
        <w:rPr>
          <w:rStyle w:val="Char4"/>
          <w:rFonts w:hint="cs"/>
          <w:rtl/>
        </w:rPr>
        <w:t>ٱ</w:t>
      </w:r>
      <w:r w:rsidR="004A6AF7" w:rsidRPr="00E03676">
        <w:rPr>
          <w:rStyle w:val="Char4"/>
          <w:rFonts w:hint="eastAsia"/>
          <w:rtl/>
        </w:rPr>
        <w:t>لَّذِينَ</w:t>
      </w:r>
      <w:r w:rsidR="004A6AF7" w:rsidRPr="00E03676">
        <w:rPr>
          <w:rStyle w:val="Char4"/>
          <w:rtl/>
        </w:rPr>
        <w:t xml:space="preserve"> ظَلَمُواْ وَأَزۡوَٰجَهُمۡ وَمَا كَانُواْ يَعۡبُدُونَ ٢٢ </w:t>
      </w:r>
      <w:r w:rsidR="004A6AF7" w:rsidRPr="00E03676">
        <w:rPr>
          <w:rStyle w:val="Char4"/>
          <w:rFonts w:hint="eastAsia"/>
          <w:rtl/>
        </w:rPr>
        <w:t>مِن</w:t>
      </w:r>
      <w:r w:rsidR="004A6AF7" w:rsidRPr="00E03676">
        <w:rPr>
          <w:rStyle w:val="Char4"/>
          <w:rtl/>
        </w:rPr>
        <w:t xml:space="preserve"> دُونِ </w:t>
      </w:r>
      <w:r w:rsidR="004A6AF7" w:rsidRPr="00E03676">
        <w:rPr>
          <w:rStyle w:val="Char4"/>
          <w:rFonts w:hint="cs"/>
          <w:rtl/>
        </w:rPr>
        <w:t>ٱ</w:t>
      </w:r>
      <w:r w:rsidR="004A6AF7" w:rsidRPr="00E03676">
        <w:rPr>
          <w:rStyle w:val="Char4"/>
          <w:rFonts w:hint="eastAsia"/>
          <w:rtl/>
        </w:rPr>
        <w:t>للَّهِ</w:t>
      </w:r>
      <w:r w:rsidR="004A6AF7" w:rsidRPr="00E03676">
        <w:rPr>
          <w:rStyle w:val="Char4"/>
          <w:rtl/>
        </w:rPr>
        <w:t xml:space="preserve"> فَ</w:t>
      </w:r>
      <w:r w:rsidR="004A6AF7" w:rsidRPr="00E03676">
        <w:rPr>
          <w:rStyle w:val="Char4"/>
          <w:rFonts w:hint="cs"/>
          <w:rtl/>
        </w:rPr>
        <w:t>ٱ</w:t>
      </w:r>
      <w:r w:rsidR="004A6AF7" w:rsidRPr="00E03676">
        <w:rPr>
          <w:rStyle w:val="Char4"/>
          <w:rFonts w:hint="eastAsia"/>
          <w:rtl/>
        </w:rPr>
        <w:t>هۡدُوهُمۡ</w:t>
      </w:r>
      <w:r w:rsidR="004A6AF7" w:rsidRPr="00E03676">
        <w:rPr>
          <w:rStyle w:val="Char4"/>
          <w:rtl/>
        </w:rPr>
        <w:t xml:space="preserve"> إِلَىٰ صِرَٰطِ </w:t>
      </w:r>
      <w:r w:rsidR="004A6AF7" w:rsidRPr="00E03676">
        <w:rPr>
          <w:rStyle w:val="Char4"/>
          <w:rFonts w:hint="cs"/>
          <w:rtl/>
        </w:rPr>
        <w:t>ٱ</w:t>
      </w:r>
      <w:r w:rsidR="004A6AF7" w:rsidRPr="00E03676">
        <w:rPr>
          <w:rStyle w:val="Char4"/>
          <w:rFonts w:hint="eastAsia"/>
          <w:rtl/>
        </w:rPr>
        <w:t>لۡجَحِيمِ</w:t>
      </w:r>
      <w:r w:rsidR="004A6AF7" w:rsidRPr="00E03676">
        <w:rPr>
          <w:rStyle w:val="Char4"/>
          <w:rtl/>
        </w:rPr>
        <w:t xml:space="preserve"> ٢٣ وَقِفُوهُمۡۖ إِنَّهُم مَّسۡ‍ُٔولُونَ ٢٤</w:t>
      </w:r>
      <w:r w:rsidR="004A6AF7" w:rsidRPr="00E03676">
        <w:rPr>
          <w:rStyle w:val="Char4"/>
          <w:rFonts w:hint="cs"/>
          <w:rtl/>
        </w:rPr>
        <w:t xml:space="preserve"> </w:t>
      </w:r>
      <w:r w:rsidR="004A6AF7" w:rsidRPr="00E03676">
        <w:rPr>
          <w:rStyle w:val="Char4"/>
          <w:rFonts w:hint="eastAsia"/>
          <w:rtl/>
        </w:rPr>
        <w:t>مَا</w:t>
      </w:r>
      <w:r w:rsidR="004A6AF7" w:rsidRPr="00E03676">
        <w:rPr>
          <w:rStyle w:val="Char4"/>
          <w:rtl/>
        </w:rPr>
        <w:t xml:space="preserve"> لَكُمۡ لَا تَنَاصَرُونَ ٢٥ بَلۡ هُمُ </w:t>
      </w:r>
      <w:r w:rsidR="004A6AF7" w:rsidRPr="00E03676">
        <w:rPr>
          <w:rStyle w:val="Char4"/>
          <w:rFonts w:hint="cs"/>
          <w:rtl/>
        </w:rPr>
        <w:t>ٱ</w:t>
      </w:r>
      <w:r w:rsidR="004A6AF7" w:rsidRPr="00E03676">
        <w:rPr>
          <w:rStyle w:val="Char4"/>
          <w:rFonts w:hint="eastAsia"/>
          <w:rtl/>
        </w:rPr>
        <w:t>لۡيَوۡمَ</w:t>
      </w:r>
      <w:r w:rsidR="004A6AF7" w:rsidRPr="00E03676">
        <w:rPr>
          <w:rStyle w:val="Char4"/>
          <w:rtl/>
        </w:rPr>
        <w:t xml:space="preserve"> مُسۡتَسۡلِمُونَ ٢٦</w:t>
      </w:r>
      <w:r w:rsidR="004A6AF7" w:rsidRPr="00E03676">
        <w:rPr>
          <w:rStyle w:val="1-Char"/>
          <w:rFonts w:cs="Traditional Arabic" w:hint="cs"/>
          <w:rtl/>
        </w:rPr>
        <w:t>﴾</w:t>
      </w:r>
      <w:r w:rsidRPr="00E03676">
        <w:rPr>
          <w:rStyle w:val="1-Char"/>
          <w:rFonts w:hint="cs"/>
          <w:rtl/>
        </w:rPr>
        <w:t xml:space="preserve"> </w:t>
      </w:r>
      <w:r w:rsidR="004A6AF7" w:rsidRPr="00E03676">
        <w:rPr>
          <w:rStyle w:val="4-Char0"/>
          <w:rFonts w:hint="cs"/>
          <w:rtl/>
        </w:rPr>
        <w:t>[</w:t>
      </w:r>
      <w:r w:rsidRPr="00E03676">
        <w:rPr>
          <w:rStyle w:val="4-Char0"/>
          <w:rFonts w:hint="cs"/>
          <w:rtl/>
        </w:rPr>
        <w:t>الصافات: 22-26</w:t>
      </w:r>
      <w:r w:rsidR="004A6AF7" w:rsidRPr="00E03676">
        <w:rPr>
          <w:rStyle w:val="4-Char0"/>
          <w:rFonts w:hint="cs"/>
          <w:rtl/>
        </w:rPr>
        <w:t>]</w:t>
      </w:r>
      <w:r w:rsidRPr="00E03676">
        <w:rPr>
          <w:rStyle w:val="1-Cha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(در ا</w:t>
      </w:r>
      <w:r w:rsidR="009768AE" w:rsidRPr="00E03676">
        <w:rPr>
          <w:rtl/>
        </w:rPr>
        <w:t>ی</w:t>
      </w:r>
      <w:r w:rsidRPr="00E03676">
        <w:rPr>
          <w:rtl/>
        </w:rPr>
        <w:t>ن هنگام به فرشتگان دستور داده مى‏شود:) ظالمان و همرد</w:t>
      </w:r>
      <w:r w:rsidR="009768AE" w:rsidRPr="00E03676">
        <w:rPr>
          <w:rtl/>
        </w:rPr>
        <w:t>ی</w:t>
      </w:r>
      <w:r w:rsidRPr="00E03676">
        <w:rPr>
          <w:rtl/>
        </w:rPr>
        <w:t>فانشان و آنچه را مى‏پرست</w:t>
      </w:r>
      <w:r w:rsidR="009768AE" w:rsidRPr="00E03676">
        <w:rPr>
          <w:rtl/>
        </w:rPr>
        <w:t>ی</w:t>
      </w:r>
      <w:r w:rsidRPr="00E03676">
        <w:rPr>
          <w:rtl/>
        </w:rPr>
        <w:t>دند</w:t>
      </w:r>
      <w:r w:rsidRPr="00E03676">
        <w:rPr>
          <w:rFonts w:ascii="B Lotus" w:hAnsi="B Lotus" w:hint="cs"/>
          <w:rtl/>
        </w:rPr>
        <w:t xml:space="preserve">. </w:t>
      </w:r>
      <w:r w:rsidRPr="00E03676">
        <w:rPr>
          <w:rtl/>
        </w:rPr>
        <w:t>(آرى آنچه را) جز خدا مى‏پرست</w:t>
      </w:r>
      <w:r w:rsidR="009768AE" w:rsidRPr="00E03676">
        <w:rPr>
          <w:rtl/>
        </w:rPr>
        <w:t>ی</w:t>
      </w:r>
      <w:r w:rsidRPr="00E03676">
        <w:rPr>
          <w:rtl/>
        </w:rPr>
        <w:t xml:space="preserve">دند جمع </w:t>
      </w:r>
      <w:r w:rsidR="009768AE" w:rsidRPr="00E03676">
        <w:rPr>
          <w:rtl/>
        </w:rPr>
        <w:t>ک</w:t>
      </w:r>
      <w:r w:rsidRPr="00E03676">
        <w:rPr>
          <w:rtl/>
        </w:rPr>
        <w:t>ن</w:t>
      </w:r>
      <w:r w:rsidR="009768AE" w:rsidRPr="00E03676">
        <w:rPr>
          <w:rtl/>
        </w:rPr>
        <w:t>ی</w:t>
      </w:r>
      <w:r w:rsidRPr="00E03676">
        <w:rPr>
          <w:rtl/>
        </w:rPr>
        <w:t>د و بسوى راه دوزخ هدا</w:t>
      </w:r>
      <w:r w:rsidR="009768AE" w:rsidRPr="00E03676">
        <w:rPr>
          <w:rtl/>
        </w:rPr>
        <w:t>ی</w:t>
      </w:r>
      <w:r w:rsidRPr="00E03676">
        <w:rPr>
          <w:rtl/>
        </w:rPr>
        <w:t xml:space="preserve">تشان </w:t>
      </w:r>
      <w:r w:rsidR="009768AE" w:rsidRPr="00E03676">
        <w:rPr>
          <w:rtl/>
        </w:rPr>
        <w:t>ک</w:t>
      </w:r>
      <w:r w:rsidRPr="00E03676">
        <w:rPr>
          <w:rtl/>
        </w:rPr>
        <w:t>ن</w:t>
      </w:r>
      <w:r w:rsidR="009768AE" w:rsidRPr="00E03676">
        <w:rPr>
          <w:rtl/>
        </w:rPr>
        <w:t>ی</w:t>
      </w:r>
      <w:r w:rsidRPr="00E03676">
        <w:rPr>
          <w:rtl/>
        </w:rPr>
        <w:t>د</w:t>
      </w:r>
      <w:r w:rsidRPr="00E03676">
        <w:rPr>
          <w:rFonts w:ascii="B Lotus" w:hAnsi="B Lotus" w:hint="cs"/>
          <w:rtl/>
        </w:rPr>
        <w:t>.</w:t>
      </w:r>
      <w:r w:rsidR="000433D3" w:rsidRPr="00E03676">
        <w:rPr>
          <w:rtl/>
        </w:rPr>
        <w:t xml:space="preserve"> آن‌ها </w:t>
      </w:r>
      <w:r w:rsidRPr="00E03676">
        <w:rPr>
          <w:rtl/>
        </w:rPr>
        <w:t>را نگهدار</w:t>
      </w:r>
      <w:r w:rsidR="009768AE" w:rsidRPr="00E03676">
        <w:rPr>
          <w:rtl/>
        </w:rPr>
        <w:t>ی</w:t>
      </w:r>
      <w:r w:rsidRPr="00E03676">
        <w:rPr>
          <w:rtl/>
        </w:rPr>
        <w:t xml:space="preserve">د </w:t>
      </w:r>
      <w:r w:rsidR="009768AE" w:rsidRPr="00E03676">
        <w:rPr>
          <w:rtl/>
        </w:rPr>
        <w:t>ک</w:t>
      </w:r>
      <w:r w:rsidRPr="00E03676">
        <w:rPr>
          <w:rtl/>
        </w:rPr>
        <w:t>ه با</w:t>
      </w:r>
      <w:r w:rsidR="009768AE" w:rsidRPr="00E03676">
        <w:rPr>
          <w:rtl/>
        </w:rPr>
        <w:t>ی</w:t>
      </w:r>
      <w:r w:rsidRPr="00E03676">
        <w:rPr>
          <w:rtl/>
        </w:rPr>
        <w:t>د بازپرسى شوند</w:t>
      </w:r>
      <w:r w:rsidRPr="00E03676">
        <w:rPr>
          <w:rFonts w:ascii="B Lotus" w:hAnsi="B Lotus" w:hint="cs"/>
          <w:rtl/>
        </w:rPr>
        <w:t xml:space="preserve">. </w:t>
      </w:r>
      <w:r w:rsidRPr="00E03676">
        <w:rPr>
          <w:rtl/>
        </w:rPr>
        <w:t xml:space="preserve">شما را چه شده </w:t>
      </w:r>
      <w:r w:rsidR="009768AE" w:rsidRPr="00E03676">
        <w:rPr>
          <w:rtl/>
        </w:rPr>
        <w:t>ک</w:t>
      </w:r>
      <w:r w:rsidRPr="00E03676">
        <w:rPr>
          <w:rtl/>
        </w:rPr>
        <w:t xml:space="preserve">ه از هم </w:t>
      </w:r>
      <w:r w:rsidR="009768AE" w:rsidRPr="00E03676">
        <w:rPr>
          <w:rtl/>
        </w:rPr>
        <w:t>ی</w:t>
      </w:r>
      <w:r w:rsidRPr="00E03676">
        <w:rPr>
          <w:rtl/>
        </w:rPr>
        <w:t>ارى نمى‏طلب</w:t>
      </w:r>
      <w:r w:rsidR="009768AE" w:rsidRPr="00E03676">
        <w:rPr>
          <w:rtl/>
        </w:rPr>
        <w:t>ی</w:t>
      </w:r>
      <w:r w:rsidRPr="00E03676">
        <w:rPr>
          <w:rtl/>
        </w:rPr>
        <w:t>د؟! ولى آنان در آن روز تسل</w:t>
      </w:r>
      <w:r w:rsidR="009768AE" w:rsidRPr="00E03676">
        <w:rPr>
          <w:rtl/>
        </w:rPr>
        <w:t>ی</w:t>
      </w:r>
      <w:r w:rsidRPr="00E03676">
        <w:rPr>
          <w:rtl/>
        </w:rPr>
        <w:t xml:space="preserve">م </w:t>
      </w:r>
      <w:r w:rsidRPr="00E03676">
        <w:rPr>
          <w:rFonts w:hint="cs"/>
          <w:rtl/>
        </w:rPr>
        <w:t>امر</w:t>
      </w:r>
      <w:r w:rsidRPr="00E03676">
        <w:rPr>
          <w:rtl/>
        </w:rPr>
        <w:t xml:space="preserve"> خداوندند</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این گفت</w:t>
      </w:r>
      <w:r w:rsidRPr="00E03676">
        <w:rPr>
          <w:rFonts w:hint="cs"/>
          <w:rtl/>
        </w:rPr>
        <w:t xml:space="preserve"> </w:t>
      </w:r>
      <w:r w:rsidRPr="00E03676">
        <w:rPr>
          <w:rtl/>
        </w:rPr>
        <w:t xml:space="preserve">‌وگویی از مشرکان تکذیب‌کننده‌ی روز قیامت است که از آنان درباره توحید خداوند و ایمان به پیامبران او و روز آخرت سوال می‌شود. حال حب علی چه دخلی به این سؤالات دارد؟ اصلاً اگر بر فرض علی را دوست هم می‌داشته‌اند آیا این </w:t>
      </w:r>
      <w:r w:rsidRPr="00E03676">
        <w:rPr>
          <w:rtl/>
        </w:rPr>
        <w:lastRenderedPageBreak/>
        <w:t xml:space="preserve">دوستی با وجود این کفر و شرک‌شان سودی هم برایشان می‌تواند داشته باشد. یا بر فرض اگر از او کینه‌ای هم داشته‌اند این کینه در </w:t>
      </w:r>
      <w:r w:rsidRPr="00E03676">
        <w:rPr>
          <w:rFonts w:hint="cs"/>
          <w:rtl/>
        </w:rPr>
        <w:t>ق</w:t>
      </w:r>
      <w:r w:rsidRPr="00E03676">
        <w:rPr>
          <w:rtl/>
        </w:rPr>
        <w:t xml:space="preserve">یاس با کینه‌شان از پیامبر الهی و کتاب و دین او کجا به حساب می‌آید؟ </w:t>
      </w:r>
    </w:p>
    <w:p w:rsidR="00E0790B" w:rsidRDefault="006167B8" w:rsidP="00D23519">
      <w:pPr>
        <w:pStyle w:val="1-"/>
        <w:rPr>
          <w:rtl/>
        </w:rPr>
      </w:pPr>
      <w:r w:rsidRPr="00E03676">
        <w:rPr>
          <w:rtl/>
        </w:rPr>
        <w:t>کسی قرآن را این گونه تفسیر نمی‌کند و نمی‌گوید پیامبر</w:t>
      </w:r>
      <w:r w:rsidRPr="00E03676">
        <w:rPr>
          <w:rFonts w:hint="cs"/>
          <w:rtl/>
        </w:rPr>
        <w:t xml:space="preserve"> </w:t>
      </w:r>
      <w:r w:rsidRPr="00E03676">
        <w:rPr>
          <w:rFonts w:cs="CTraditional Arabic" w:hint="cs"/>
          <w:rtl/>
        </w:rPr>
        <w:t>ص</w:t>
      </w:r>
      <w:r w:rsidRPr="00E03676">
        <w:rPr>
          <w:rtl/>
        </w:rPr>
        <w:t xml:space="preserve"> آن را بدین شیوه تفسیر کرده است، مگر زندیقان محلدی که دین را بازیچه گرفته و با دین اسلام دشمنی دارند، و یا فرورفتگان در جهالتی که نمی‌دانند چه می‌گویند</w:t>
      </w:r>
      <w:r w:rsidRPr="00E03676">
        <w:rPr>
          <w:rFonts w:hint="cs"/>
          <w:rtl/>
        </w:rPr>
        <w:t>،</w:t>
      </w:r>
      <w:r w:rsidRPr="00E03676">
        <w:rPr>
          <w:rtl/>
        </w:rPr>
        <w:t xml:space="preserve"> و چه فرقی است میان دوستی علی و طلحه و زبیر و سعد و ابوبکر و عمر و عثمان؟!</w:t>
      </w:r>
    </w:p>
    <w:p w:rsidR="00716573" w:rsidRDefault="00716573" w:rsidP="00D23519">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D23519" w:rsidP="004A6AF7">
      <w:pPr>
        <w:pStyle w:val="a"/>
      </w:pPr>
      <w:bookmarkStart w:id="316" w:name="_Toc298545680"/>
      <w:bookmarkStart w:id="317" w:name="_Toc426965655"/>
      <w:r w:rsidRPr="00E03676">
        <w:rPr>
          <w:rFonts w:hint="cs"/>
          <w:rtl/>
        </w:rPr>
        <w:lastRenderedPageBreak/>
        <w:t>ف</w:t>
      </w:r>
      <w:r w:rsidR="006167B8" w:rsidRPr="00E03676">
        <w:rPr>
          <w:rtl/>
        </w:rPr>
        <w:t>صل</w:t>
      </w:r>
      <w:r w:rsidR="006167B8" w:rsidRPr="00E03676">
        <w:rPr>
          <w:rFonts w:hint="cs"/>
          <w:rtl/>
        </w:rPr>
        <w:t xml:space="preserve"> (116)</w:t>
      </w:r>
      <w:r w:rsidR="00E0790B" w:rsidRPr="00E03676">
        <w:rPr>
          <w:rFonts w:hint="cs"/>
          <w:rtl/>
        </w:rPr>
        <w:t>:</w:t>
      </w:r>
      <w:r w:rsidR="00E0790B" w:rsidRPr="00E03676">
        <w:rPr>
          <w:rtl/>
        </w:rPr>
        <w:br/>
      </w:r>
      <w:r w:rsidR="006167B8" w:rsidRPr="00E03676">
        <w:rPr>
          <w:rFonts w:hint="cs"/>
          <w:rtl/>
        </w:rPr>
        <w:t>بطلان ادعای رافضی در مورد دلالت آیۀ</w:t>
      </w:r>
      <w:r w:rsidR="004A6AF7" w:rsidRPr="00E03676">
        <w:rPr>
          <w:rFonts w:hint="cs"/>
          <w:rtl/>
        </w:rPr>
        <w:t xml:space="preserve"> </w:t>
      </w:r>
      <w:r w:rsidR="004A6AF7" w:rsidRPr="00E03676">
        <w:rPr>
          <w:rFonts w:cs="Traditional Arabic" w:hint="cs"/>
          <w:b/>
          <w:bCs w:val="0"/>
          <w:rtl/>
        </w:rPr>
        <w:t>﴿</w:t>
      </w:r>
      <w:r w:rsidR="004A6AF7" w:rsidRPr="00E03676">
        <w:rPr>
          <w:rStyle w:val="Char4"/>
          <w:rtl/>
        </w:rPr>
        <w:t xml:space="preserve">وَلَتَعۡرِفَنَّهُمۡ فِي لَحۡنِ </w:t>
      </w:r>
      <w:r w:rsidR="004A6AF7" w:rsidRPr="00E03676">
        <w:rPr>
          <w:rStyle w:val="Char4"/>
          <w:rFonts w:hint="cs"/>
          <w:rtl/>
        </w:rPr>
        <w:t>ٱ</w:t>
      </w:r>
      <w:r w:rsidR="004A6AF7" w:rsidRPr="00E03676">
        <w:rPr>
          <w:rStyle w:val="Char4"/>
          <w:rFonts w:hint="eastAsia"/>
          <w:rtl/>
        </w:rPr>
        <w:t>لۡقَوۡلِ</w:t>
      </w:r>
      <w:r w:rsidR="004A6AF7" w:rsidRPr="00E03676">
        <w:rPr>
          <w:rFonts w:cs="Traditional Arabic" w:hint="cs"/>
          <w:b/>
          <w:bCs w:val="0"/>
          <w:rtl/>
        </w:rPr>
        <w:t>﴾</w:t>
      </w:r>
      <w:r w:rsidR="006167B8" w:rsidRPr="00E03676">
        <w:rPr>
          <w:rFonts w:hint="cs"/>
          <w:rtl/>
        </w:rPr>
        <w:t xml:space="preserve">  بر امامت علی</w:t>
      </w:r>
      <w:r w:rsidR="00707915" w:rsidRPr="00E03676">
        <w:rPr>
          <w:rFonts w:cs="CTraditional Arabic" w:hint="cs"/>
          <w:bCs w:val="0"/>
          <w:rtl/>
        </w:rPr>
        <w:t>س</w:t>
      </w:r>
      <w:bookmarkEnd w:id="316"/>
      <w:bookmarkEnd w:id="317"/>
    </w:p>
    <w:p w:rsidR="006167B8" w:rsidRPr="00E03676" w:rsidRDefault="006167B8" w:rsidP="004A6AF7">
      <w:pPr>
        <w:pStyle w:val="1-"/>
        <w:rPr>
          <w:rFonts w:cs="B Lotus"/>
          <w:sz w:val="32"/>
          <w:szCs w:val="32"/>
          <w:rtl/>
        </w:rPr>
      </w:pPr>
      <w:r w:rsidRPr="00E03676">
        <w:rPr>
          <w:rtl/>
        </w:rPr>
        <w:t>رافضی می‌گوید: «برهان پانزدهم: فرموده الهی است:</w:t>
      </w:r>
      <w:r w:rsidR="004A6AF7" w:rsidRPr="00E03676">
        <w:rPr>
          <w:rFonts w:hint="cs"/>
          <w:rtl/>
        </w:rPr>
        <w:t xml:space="preserve"> </w:t>
      </w:r>
      <w:r w:rsidR="004A6AF7" w:rsidRPr="00E03676">
        <w:rPr>
          <w:rFonts w:cs="Traditional Arabic" w:hint="cs"/>
          <w:rtl/>
        </w:rPr>
        <w:t>﴿</w:t>
      </w:r>
      <w:r w:rsidR="004A6AF7" w:rsidRPr="00E03676">
        <w:rPr>
          <w:rStyle w:val="Char4"/>
          <w:rFonts w:hint="eastAsia"/>
          <w:rtl/>
        </w:rPr>
        <w:t>وَلَوۡ</w:t>
      </w:r>
      <w:r w:rsidR="004A6AF7" w:rsidRPr="00E03676">
        <w:rPr>
          <w:rStyle w:val="Char4"/>
          <w:rtl/>
        </w:rPr>
        <w:t xml:space="preserve"> نَشَآءُ لَأَرَيۡنَٰكَهُمۡ فَلَعَرَفۡتَهُم بِسِيمَٰهُمۡۚ وَلَتَعۡرِفَنَّهُمۡ فِي لَحۡنِ </w:t>
      </w:r>
      <w:r w:rsidR="004A6AF7" w:rsidRPr="00E03676">
        <w:rPr>
          <w:rStyle w:val="Char4"/>
          <w:rFonts w:hint="cs"/>
          <w:rtl/>
        </w:rPr>
        <w:t>ٱ</w:t>
      </w:r>
      <w:r w:rsidR="004A6AF7" w:rsidRPr="00E03676">
        <w:rPr>
          <w:rStyle w:val="Char4"/>
          <w:rFonts w:hint="eastAsia"/>
          <w:rtl/>
        </w:rPr>
        <w:t>لۡقَوۡلِۚ</w:t>
      </w:r>
      <w:r w:rsidR="004A6AF7" w:rsidRPr="00E03676">
        <w:rPr>
          <w:rStyle w:val="Char4"/>
          <w:rtl/>
        </w:rPr>
        <w:t xml:space="preserve"> وَ</w:t>
      </w:r>
      <w:r w:rsidR="004A6AF7" w:rsidRPr="00E03676">
        <w:rPr>
          <w:rStyle w:val="Char4"/>
          <w:rFonts w:hint="cs"/>
          <w:rtl/>
        </w:rPr>
        <w:t>ٱ</w:t>
      </w:r>
      <w:r w:rsidR="004A6AF7" w:rsidRPr="00E03676">
        <w:rPr>
          <w:rStyle w:val="Char4"/>
          <w:rFonts w:hint="eastAsia"/>
          <w:rtl/>
        </w:rPr>
        <w:t>للَّهُ</w:t>
      </w:r>
      <w:r w:rsidR="004A6AF7" w:rsidRPr="00E03676">
        <w:rPr>
          <w:rStyle w:val="Char4"/>
          <w:rtl/>
        </w:rPr>
        <w:t xml:space="preserve"> يَعۡلَمُ أَعۡمَٰلَكُمۡ ٣٠</w:t>
      </w:r>
      <w:r w:rsidR="004A6AF7" w:rsidRPr="00E03676">
        <w:rPr>
          <w:rFonts w:ascii="KFGQPC Uthmanic Script HAFS" w:hAnsi="KFGQPC Uthmanic Script HAFS" w:cs="Traditional Arabic" w:hint="cs"/>
          <w:rtl/>
        </w:rPr>
        <w:t>﴾</w:t>
      </w:r>
      <w:r w:rsidRPr="00E03676">
        <w:rPr>
          <w:rFonts w:cs="B Lotus"/>
          <w:rtl/>
        </w:rPr>
        <w:t xml:space="preserve"> </w:t>
      </w:r>
      <w:r w:rsidR="004A6AF7" w:rsidRPr="00E03676">
        <w:rPr>
          <w:rStyle w:val="4-Char0"/>
          <w:rFonts w:hint="cs"/>
          <w:rtl/>
        </w:rPr>
        <w:t>[</w:t>
      </w:r>
      <w:r w:rsidRPr="00E03676">
        <w:rPr>
          <w:rStyle w:val="4-Char0"/>
          <w:rFonts w:hint="cs"/>
          <w:rtl/>
        </w:rPr>
        <w:t>محمد: 30</w:t>
      </w:r>
      <w:r w:rsidR="004A6AF7" w:rsidRPr="00E03676">
        <w:rPr>
          <w:rStyle w:val="4-Char0"/>
          <w:rFonts w:hint="cs"/>
          <w:rtl/>
        </w:rPr>
        <w:t>]</w:t>
      </w:r>
      <w:r w:rsidRPr="00E03676">
        <w:rPr>
          <w:rFonts w:hint="cs"/>
          <w:rtl/>
        </w:rPr>
        <w:t>.</w:t>
      </w:r>
    </w:p>
    <w:p w:rsidR="006167B8" w:rsidRPr="00E03676" w:rsidRDefault="006167B8" w:rsidP="00D23519">
      <w:pPr>
        <w:pStyle w:val="1-"/>
        <w:rPr>
          <w:rFonts w:ascii="B Lotus" w:hAnsi="B Lotus"/>
          <w:color w:val="000000"/>
          <w:rtl/>
        </w:rPr>
      </w:pPr>
      <w:r w:rsidRPr="00E03676">
        <w:rPr>
          <w:rFonts w:ascii="B Lotus" w:hAnsi="B Lotus"/>
          <w:color w:val="000000"/>
          <w:rtl/>
        </w:rPr>
        <w:t>«</w:t>
      </w:r>
      <w:r w:rsidRPr="00E03676">
        <w:rPr>
          <w:rtl/>
        </w:rPr>
        <w:t>و اگر ما بخواه</w:t>
      </w:r>
      <w:r w:rsidR="009768AE" w:rsidRPr="00E03676">
        <w:rPr>
          <w:rtl/>
        </w:rPr>
        <w:t>ی</w:t>
      </w:r>
      <w:r w:rsidRPr="00E03676">
        <w:rPr>
          <w:rtl/>
        </w:rPr>
        <w:t>م</w:t>
      </w:r>
      <w:r w:rsidR="000433D3" w:rsidRPr="00E03676">
        <w:rPr>
          <w:rtl/>
        </w:rPr>
        <w:t xml:space="preserve"> آن‌ها </w:t>
      </w:r>
      <w:r w:rsidRPr="00E03676">
        <w:rPr>
          <w:rtl/>
        </w:rPr>
        <w:t>را به تو نشان مى‏ده</w:t>
      </w:r>
      <w:r w:rsidR="009768AE" w:rsidRPr="00E03676">
        <w:rPr>
          <w:rtl/>
        </w:rPr>
        <w:t>ی</w:t>
      </w:r>
      <w:r w:rsidRPr="00E03676">
        <w:rPr>
          <w:rtl/>
        </w:rPr>
        <w:t>م تا آنان را با ق</w:t>
      </w:r>
      <w:r w:rsidR="009768AE" w:rsidRPr="00E03676">
        <w:rPr>
          <w:rtl/>
        </w:rPr>
        <w:t>ی</w:t>
      </w:r>
      <w:r w:rsidRPr="00E03676">
        <w:rPr>
          <w:rtl/>
        </w:rPr>
        <w:t>افه‏ها</w:t>
      </w:r>
      <w:r w:rsidR="009768AE" w:rsidRPr="00E03676">
        <w:rPr>
          <w:rtl/>
        </w:rPr>
        <w:t>ی</w:t>
      </w:r>
      <w:r w:rsidRPr="00E03676">
        <w:rPr>
          <w:rtl/>
        </w:rPr>
        <w:t>شان بشناسى، هر چند مى‏توانى</w:t>
      </w:r>
      <w:r w:rsidR="000433D3" w:rsidRPr="00E03676">
        <w:rPr>
          <w:rtl/>
        </w:rPr>
        <w:t xml:space="preserve"> آن‌ها </w:t>
      </w:r>
      <w:r w:rsidRPr="00E03676">
        <w:rPr>
          <w:rtl/>
        </w:rPr>
        <w:t>را از طرز سخنانشان بشناسى</w:t>
      </w:r>
      <w:r w:rsidR="000A6EAE" w:rsidRPr="00E03676">
        <w:rPr>
          <w:rtl/>
        </w:rPr>
        <w:t>؛</w:t>
      </w:r>
      <w:r w:rsidRPr="00E03676">
        <w:rPr>
          <w:rtl/>
        </w:rPr>
        <w:t xml:space="preserve"> و خداوند اعمال شمارا مى‏داند</w:t>
      </w:r>
      <w:r w:rsidRPr="00E03676">
        <w:rPr>
          <w:rFonts w:ascii="B Lotus" w:hAnsi="B Lotus"/>
          <w:color w:val="000000"/>
          <w:rtl/>
        </w:rPr>
        <w:t>»</w:t>
      </w:r>
      <w:r w:rsidRPr="00E03676">
        <w:rPr>
          <w:rFonts w:ascii="B Lotus" w:hAnsi="B Lotus" w:hint="cs"/>
          <w:color w:val="000000"/>
          <w:rtl/>
        </w:rPr>
        <w:t>.</w:t>
      </w:r>
    </w:p>
    <w:p w:rsidR="006167B8" w:rsidRPr="00E03676" w:rsidRDefault="006167B8" w:rsidP="004A6AF7">
      <w:pPr>
        <w:pStyle w:val="1-"/>
        <w:rPr>
          <w:rtl/>
        </w:rPr>
      </w:pPr>
      <w:r w:rsidRPr="00E03676">
        <w:rPr>
          <w:rtl/>
        </w:rPr>
        <w:t>ابونعیم با اسناد به اب</w:t>
      </w:r>
      <w:r w:rsidRPr="00E03676">
        <w:rPr>
          <w:rFonts w:hint="cs"/>
          <w:rtl/>
        </w:rPr>
        <w:t>و</w:t>
      </w:r>
      <w:r w:rsidRPr="00E03676">
        <w:rPr>
          <w:rtl/>
        </w:rPr>
        <w:t>سعید خدری در خصوص فرموده الهی:</w:t>
      </w:r>
      <w:r w:rsidR="004A6AF7" w:rsidRPr="00E03676">
        <w:rPr>
          <w:rFonts w:hint="cs"/>
          <w:rtl/>
        </w:rPr>
        <w:t xml:space="preserve"> </w:t>
      </w:r>
      <w:r w:rsidR="004A6AF7" w:rsidRPr="00E03676">
        <w:rPr>
          <w:rFonts w:cs="Traditional Arabic" w:hint="cs"/>
          <w:rtl/>
        </w:rPr>
        <w:t>﴿</w:t>
      </w:r>
      <w:r w:rsidR="004A6AF7" w:rsidRPr="00E03676">
        <w:rPr>
          <w:rStyle w:val="Char4"/>
          <w:rtl/>
        </w:rPr>
        <w:t xml:space="preserve">وَلَتَعۡرِفَنَّهُمۡ فِي لَحۡنِ </w:t>
      </w:r>
      <w:r w:rsidR="004A6AF7" w:rsidRPr="00E03676">
        <w:rPr>
          <w:rStyle w:val="Char4"/>
          <w:rFonts w:hint="cs"/>
          <w:rtl/>
        </w:rPr>
        <w:t>ٱ</w:t>
      </w:r>
      <w:r w:rsidR="004A6AF7" w:rsidRPr="00E03676">
        <w:rPr>
          <w:rStyle w:val="Char4"/>
          <w:rFonts w:hint="eastAsia"/>
          <w:rtl/>
        </w:rPr>
        <w:t>لۡقَوۡلِۚ</w:t>
      </w:r>
      <w:r w:rsidR="004A6AF7" w:rsidRPr="00E03676">
        <w:rPr>
          <w:rFonts w:ascii="KFGQPC Uthmanic Script HAFS" w:hAnsi="KFGQPC Uthmanic Script HAFS" w:cs="Traditional Arabic" w:hint="cs"/>
          <w:rtl/>
        </w:rPr>
        <w:t>﴾</w:t>
      </w:r>
      <w:r w:rsidRPr="00E03676">
        <w:rPr>
          <w:rFonts w:hint="cs"/>
          <w:rtl/>
        </w:rPr>
        <w:t xml:space="preserve"> </w:t>
      </w:r>
      <w:r w:rsidRPr="00E03676">
        <w:rPr>
          <w:rtl/>
        </w:rPr>
        <w:t>گفته است: به خاطر بغضشان نسبت به علی، و این برای</w:t>
      </w:r>
      <w:r w:rsidR="002418EC">
        <w:rPr>
          <w:rtl/>
        </w:rPr>
        <w:t xml:space="preserve"> هیچیک </w:t>
      </w:r>
      <w:r w:rsidRPr="00E03676">
        <w:rPr>
          <w:rtl/>
        </w:rPr>
        <w:t xml:space="preserve">از اصحاب غیر او روایت نشده است، لذا او از همه‌شان برتر و امام است. </w:t>
      </w:r>
    </w:p>
    <w:p w:rsidR="006167B8" w:rsidRPr="00E03676" w:rsidRDefault="006167B8" w:rsidP="00D23519">
      <w:pPr>
        <w:pStyle w:val="1-"/>
        <w:rPr>
          <w:rtl/>
        </w:rPr>
      </w:pPr>
      <w:r w:rsidRPr="00E03676">
        <w:rPr>
          <w:rtl/>
        </w:rPr>
        <w:t xml:space="preserve">در پاسخ می‌گوییم: اولاً صحت و سندیت این روایت از کجا معلوم می‌شود. </w:t>
      </w:r>
    </w:p>
    <w:p w:rsidR="006167B8" w:rsidRPr="00E03676" w:rsidRDefault="006167B8" w:rsidP="00D23519">
      <w:pPr>
        <w:pStyle w:val="1-"/>
        <w:rPr>
          <w:rtl/>
        </w:rPr>
      </w:pPr>
      <w:r w:rsidRPr="00E03676">
        <w:rPr>
          <w:rtl/>
        </w:rPr>
        <w:t xml:space="preserve">ثانیاً: اهل حدیث می‌دانند که این دروغی است که به ابو سعید بسته است. </w:t>
      </w:r>
    </w:p>
    <w:p w:rsidR="006167B8" w:rsidRPr="00E03676" w:rsidRDefault="006167B8" w:rsidP="00D23519">
      <w:pPr>
        <w:pStyle w:val="1-"/>
        <w:rPr>
          <w:rtl/>
        </w:rPr>
      </w:pPr>
      <w:r w:rsidRPr="00E03676">
        <w:rPr>
          <w:rtl/>
        </w:rPr>
        <w:t>ثالثاً: اگر ثابت هم بشود که او این را گفته است، باز سخن ابو سعید فقط سخن یک تن از اصحاب است، و قول یک صحابه اگر با قول صحابی دیگری همخوانی نکند، به اتفاق اهل علم</w:t>
      </w:r>
      <w:r w:rsidRPr="00E03676">
        <w:rPr>
          <w:rFonts w:hint="cs"/>
          <w:rtl/>
        </w:rPr>
        <w:t xml:space="preserve"> حجت</w:t>
      </w:r>
      <w:r w:rsidRPr="00E03676">
        <w:rPr>
          <w:rtl/>
        </w:rPr>
        <w:t xml:space="preserve"> و دلیل قرار نمی‌گیرد. البته سخنان ناموافق زیادی از صحابه درباره علی در دست داریم که با استناد به قرآن و سنت رد شده است نه با استناد به سخن دیگری از اصحاب. </w:t>
      </w:r>
    </w:p>
    <w:p w:rsidR="006167B8" w:rsidRPr="00E03676" w:rsidRDefault="006167B8" w:rsidP="00D23519">
      <w:pPr>
        <w:pStyle w:val="1-"/>
        <w:rPr>
          <w:rtl/>
        </w:rPr>
      </w:pPr>
      <w:r w:rsidRPr="00E03676">
        <w:rPr>
          <w:rtl/>
        </w:rPr>
        <w:t>رابعاً: ما به علم یقین می‌دانیم که آنچه از لحن صدای منافقین تشخیص داده می‌شد بغض علی نبود. لذا تفسیر قرآن به چنین چیزی افترائی آشکار اس</w:t>
      </w:r>
      <w:r w:rsidRPr="00E03676">
        <w:rPr>
          <w:rFonts w:hint="cs"/>
          <w:rtl/>
        </w:rPr>
        <w:t>ت.</w:t>
      </w:r>
    </w:p>
    <w:p w:rsidR="006167B8" w:rsidRDefault="006167B8" w:rsidP="00D23519">
      <w:pPr>
        <w:pStyle w:val="1-"/>
        <w:rPr>
          <w:rtl/>
        </w:rPr>
      </w:pPr>
      <w:r w:rsidRPr="00E03676">
        <w:rPr>
          <w:rFonts w:hint="cs"/>
          <w:rtl/>
        </w:rPr>
        <w:t>پنجم: علی</w:t>
      </w:r>
      <w:r w:rsidR="00707915" w:rsidRPr="00E03676">
        <w:rPr>
          <w:rFonts w:cs="CTraditional Arabic" w:hint="cs"/>
          <w:rtl/>
        </w:rPr>
        <w:t>س</w:t>
      </w:r>
      <w:r w:rsidRPr="00E03676">
        <w:rPr>
          <w:rFonts w:hint="cs"/>
          <w:rtl/>
        </w:rPr>
        <w:t xml:space="preserve"> هیچگاه بیشتر از عمر</w:t>
      </w:r>
      <w:r w:rsidR="00707915" w:rsidRPr="00E03676">
        <w:rPr>
          <w:rFonts w:cs="CTraditional Arabic" w:hint="cs"/>
          <w:rtl/>
        </w:rPr>
        <w:t>س</w:t>
      </w:r>
      <w:r w:rsidRPr="00E03676">
        <w:rPr>
          <w:rFonts w:hint="cs"/>
          <w:rtl/>
        </w:rPr>
        <w:t xml:space="preserve"> با کفار و منافقین دشمنی نداشت</w:t>
      </w:r>
      <w:r w:rsidR="005F1838" w:rsidRPr="00E03676">
        <w:rPr>
          <w:rFonts w:hint="cs"/>
          <w:rtl/>
        </w:rPr>
        <w:t>،</w:t>
      </w:r>
      <w:r w:rsidRPr="00E03676">
        <w:rPr>
          <w:rFonts w:hint="cs"/>
          <w:rtl/>
        </w:rPr>
        <w:t xml:space="preserve"> بلکه در اخبار و روایات نیامده که دشمنان اسلام آنقدر که از عمر</w:t>
      </w:r>
      <w:r w:rsidR="00707915" w:rsidRPr="00E03676">
        <w:rPr>
          <w:rFonts w:cs="CTraditional Arabic" w:hint="cs"/>
          <w:rtl/>
        </w:rPr>
        <w:t>س</w:t>
      </w:r>
      <w:r w:rsidRPr="00E03676">
        <w:rPr>
          <w:rFonts w:hint="cs"/>
          <w:rtl/>
        </w:rPr>
        <w:t xml:space="preserve"> ناراحت بودند و اذیت م</w:t>
      </w:r>
      <w:r w:rsidRPr="00E03676">
        <w:rPr>
          <w:rtl/>
        </w:rPr>
        <w:t>ی‌</w:t>
      </w:r>
      <w:r w:rsidRPr="00E03676">
        <w:rPr>
          <w:rFonts w:hint="cs"/>
          <w:rtl/>
        </w:rPr>
        <w:t>دیدند از علی</w:t>
      </w:r>
      <w:r w:rsidR="00707915" w:rsidRPr="00E03676">
        <w:rPr>
          <w:rFonts w:cs="CTraditional Arabic" w:hint="cs"/>
          <w:rtl/>
        </w:rPr>
        <w:t>س</w:t>
      </w:r>
      <w:r w:rsidRPr="00E03676">
        <w:rPr>
          <w:rFonts w:hint="cs"/>
          <w:rtl/>
        </w:rPr>
        <w:t xml:space="preserve"> دیده باشند و در هر صورت کینه و بغض دشمنان اسلام نسبت به عمر</w:t>
      </w:r>
      <w:r w:rsidR="00707915" w:rsidRPr="00E03676">
        <w:rPr>
          <w:rFonts w:cs="CTraditional Arabic" w:hint="cs"/>
          <w:rtl/>
        </w:rPr>
        <w:t>س</w:t>
      </w:r>
      <w:r w:rsidRPr="00E03676">
        <w:rPr>
          <w:rFonts w:hint="cs"/>
          <w:rtl/>
        </w:rPr>
        <w:t xml:space="preserve"> به مراتب بیشتر بوده است.</w:t>
      </w:r>
    </w:p>
    <w:p w:rsidR="00716573" w:rsidRDefault="00716573" w:rsidP="00D23519">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BE076E">
      <w:pPr>
        <w:pStyle w:val="a"/>
        <w:rPr>
          <w:rtl/>
        </w:rPr>
      </w:pPr>
      <w:bookmarkStart w:id="318" w:name="_Toc298545681"/>
      <w:bookmarkStart w:id="319" w:name="_Toc426965656"/>
      <w:r w:rsidRPr="00E03676">
        <w:rPr>
          <w:rtl/>
        </w:rPr>
        <w:lastRenderedPageBreak/>
        <w:t xml:space="preserve">فصل </w:t>
      </w:r>
      <w:r w:rsidRPr="00E03676">
        <w:rPr>
          <w:rFonts w:hint="cs"/>
          <w:rtl/>
        </w:rPr>
        <w:t>(117)</w:t>
      </w:r>
      <w:r w:rsidR="00E0790B" w:rsidRPr="00E03676">
        <w:rPr>
          <w:rFonts w:hint="cs"/>
          <w:rtl/>
        </w:rPr>
        <w:t>:</w:t>
      </w:r>
      <w:r w:rsidR="00E0790B" w:rsidRPr="00E03676">
        <w:rPr>
          <w:rtl/>
        </w:rPr>
        <w:br/>
      </w:r>
      <w:r w:rsidRPr="00E03676">
        <w:rPr>
          <w:rFonts w:eastAsia="B Zar" w:hint="cs"/>
          <w:rtl/>
        </w:rPr>
        <w:t>بطلان ادعای رافضی در مورد دلالت آیۀ</w:t>
      </w:r>
      <w:r w:rsidR="00BE076E" w:rsidRPr="00E03676">
        <w:rPr>
          <w:rFonts w:eastAsia="B Zar" w:hint="cs"/>
          <w:rtl/>
        </w:rPr>
        <w:t xml:space="preserve"> </w:t>
      </w:r>
      <w:r w:rsidR="00BE076E" w:rsidRPr="00E03676">
        <w:rPr>
          <w:rFonts w:eastAsia="B Zar" w:cs="Traditional Arabic" w:hint="cs"/>
          <w:b/>
          <w:bCs w:val="0"/>
          <w:rtl/>
        </w:rPr>
        <w:t>﴿</w:t>
      </w:r>
      <w:r w:rsidR="00BE076E" w:rsidRPr="00E03676">
        <w:rPr>
          <w:rStyle w:val="Char4"/>
          <w:rtl/>
        </w:rPr>
        <w:t>وَ</w:t>
      </w:r>
      <w:r w:rsidR="00BE076E" w:rsidRPr="00E03676">
        <w:rPr>
          <w:rStyle w:val="Char4"/>
          <w:rFonts w:hint="cs"/>
          <w:rtl/>
        </w:rPr>
        <w:t>ٱ</w:t>
      </w:r>
      <w:r w:rsidR="00BE076E" w:rsidRPr="00E03676">
        <w:rPr>
          <w:rStyle w:val="Char4"/>
          <w:rFonts w:hint="eastAsia"/>
          <w:rtl/>
        </w:rPr>
        <w:t>لسَّٰبِقُونَ</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لسَّٰبِقُونَ</w:t>
      </w:r>
      <w:r w:rsidR="00BE076E" w:rsidRPr="00E03676">
        <w:rPr>
          <w:rStyle w:val="Char4"/>
          <w:rtl/>
        </w:rPr>
        <w:t xml:space="preserve"> ١٠</w:t>
      </w:r>
      <w:r w:rsidR="00BE076E" w:rsidRPr="00E03676">
        <w:rPr>
          <w:rFonts w:eastAsia="B Zar" w:cs="Traditional Arabic" w:hint="cs"/>
          <w:b/>
          <w:bCs w:val="0"/>
          <w:rtl/>
        </w:rPr>
        <w:t>﴾</w:t>
      </w:r>
      <w:r w:rsidRPr="00E03676">
        <w:rPr>
          <w:rFonts w:hint="cs"/>
          <w:sz w:val="24"/>
          <w:rtl/>
        </w:rPr>
        <w:t xml:space="preserve"> </w:t>
      </w:r>
      <w:r w:rsidRPr="00E03676">
        <w:rPr>
          <w:rFonts w:eastAsia="B Zar" w:hint="cs"/>
          <w:rtl/>
        </w:rPr>
        <w:t>بر امامت علی</w:t>
      </w:r>
      <w:r w:rsidR="00707915" w:rsidRPr="00E03676">
        <w:rPr>
          <w:rFonts w:cs="CTraditional Arabic" w:hint="cs"/>
          <w:bCs w:val="0"/>
          <w:rtl/>
        </w:rPr>
        <w:t>س</w:t>
      </w:r>
      <w:bookmarkEnd w:id="318"/>
      <w:bookmarkEnd w:id="319"/>
    </w:p>
    <w:p w:rsidR="006167B8" w:rsidRPr="00E03676" w:rsidRDefault="006167B8" w:rsidP="00BE076E">
      <w:pPr>
        <w:pStyle w:val="1-"/>
        <w:rPr>
          <w:sz w:val="32"/>
          <w:szCs w:val="32"/>
          <w:rtl/>
        </w:rPr>
      </w:pPr>
      <w:r w:rsidRPr="00E03676">
        <w:rPr>
          <w:rtl/>
        </w:rPr>
        <w:t>رافضی می‌گوید: «برهان شانزدهم: فرموده الهی است:</w:t>
      </w:r>
      <w:r w:rsidR="00BE076E" w:rsidRPr="00E03676">
        <w:rPr>
          <w:rFonts w:hint="cs"/>
          <w:rtl/>
        </w:rPr>
        <w:t xml:space="preserve"> </w:t>
      </w:r>
      <w:r w:rsidR="00BE076E" w:rsidRPr="00E03676">
        <w:rPr>
          <w:rFonts w:cs="Traditional Arabic" w:hint="cs"/>
          <w:rtl/>
        </w:rPr>
        <w:t>﴿</w:t>
      </w:r>
      <w:r w:rsidR="00BE076E" w:rsidRPr="00E03676">
        <w:rPr>
          <w:rStyle w:val="Char4"/>
          <w:rtl/>
        </w:rPr>
        <w:t>وَ</w:t>
      </w:r>
      <w:r w:rsidR="00BE076E" w:rsidRPr="00E03676">
        <w:rPr>
          <w:rStyle w:val="Char4"/>
          <w:rFonts w:hint="cs"/>
          <w:rtl/>
        </w:rPr>
        <w:t>ٱ</w:t>
      </w:r>
      <w:r w:rsidR="00BE076E" w:rsidRPr="00E03676">
        <w:rPr>
          <w:rStyle w:val="Char4"/>
          <w:rFonts w:hint="eastAsia"/>
          <w:rtl/>
        </w:rPr>
        <w:t>لسَّٰبِقُونَ</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لسَّٰبِقُونَ</w:t>
      </w:r>
      <w:r w:rsidR="00BE076E" w:rsidRPr="00E03676">
        <w:rPr>
          <w:rStyle w:val="Char4"/>
          <w:rtl/>
        </w:rPr>
        <w:t xml:space="preserve"> ١٠ أُوْلَٰٓئِكَ </w:t>
      </w:r>
      <w:r w:rsidR="00BE076E" w:rsidRPr="00E03676">
        <w:rPr>
          <w:rStyle w:val="Char4"/>
          <w:rFonts w:hint="cs"/>
          <w:rtl/>
        </w:rPr>
        <w:t>ٱ</w:t>
      </w:r>
      <w:r w:rsidR="00BE076E" w:rsidRPr="00E03676">
        <w:rPr>
          <w:rStyle w:val="Char4"/>
          <w:rFonts w:hint="eastAsia"/>
          <w:rtl/>
        </w:rPr>
        <w:t>لۡمُقَرَّبُونَ</w:t>
      </w:r>
      <w:r w:rsidR="00BE076E" w:rsidRPr="00E03676">
        <w:rPr>
          <w:rStyle w:val="Char4"/>
          <w:rtl/>
        </w:rPr>
        <w:t xml:space="preserve"> ١١</w:t>
      </w:r>
      <w:r w:rsidR="00BE076E" w:rsidRPr="00E03676">
        <w:rPr>
          <w:rFonts w:cs="Traditional Arabic" w:hint="cs"/>
          <w:rtl/>
        </w:rPr>
        <w:t>﴾</w:t>
      </w:r>
      <w:r w:rsidRPr="00E03676">
        <w:rPr>
          <w:rtl/>
        </w:rPr>
        <w:t xml:space="preserve"> </w:t>
      </w:r>
      <w:r w:rsidR="00BE076E" w:rsidRPr="00E03676">
        <w:rPr>
          <w:rStyle w:val="4-Char0"/>
          <w:rFonts w:hint="cs"/>
          <w:rtl/>
        </w:rPr>
        <w:t>[</w:t>
      </w:r>
      <w:r w:rsidRPr="00E03676">
        <w:rPr>
          <w:rStyle w:val="4-Char0"/>
          <w:rFonts w:hint="cs"/>
          <w:rtl/>
        </w:rPr>
        <w:t>الواقع</w:t>
      </w:r>
      <w:r w:rsidR="00BE076E" w:rsidRPr="00E03676">
        <w:rPr>
          <w:rStyle w:val="4-Char0"/>
          <w:rFonts w:hint="cs"/>
          <w:rtl/>
        </w:rPr>
        <w:t>ة</w:t>
      </w:r>
      <w:r w:rsidRPr="00E03676">
        <w:rPr>
          <w:rStyle w:val="4-Char0"/>
          <w:rFonts w:hint="cs"/>
          <w:rtl/>
        </w:rPr>
        <w:t>: 10-11</w:t>
      </w:r>
      <w:r w:rsidR="00BE076E"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و (سوم</w:t>
      </w:r>
      <w:r w:rsidR="009768AE" w:rsidRPr="00E03676">
        <w:rPr>
          <w:rtl/>
        </w:rPr>
        <w:t>ی</w:t>
      </w:r>
      <w:r w:rsidRPr="00E03676">
        <w:rPr>
          <w:rtl/>
        </w:rPr>
        <w:t>ن گروه) پ</w:t>
      </w:r>
      <w:r w:rsidR="009768AE" w:rsidRPr="00E03676">
        <w:rPr>
          <w:rtl/>
        </w:rPr>
        <w:t>ی</w:t>
      </w:r>
      <w:r w:rsidRPr="00E03676">
        <w:rPr>
          <w:rtl/>
        </w:rPr>
        <w:t>شگامان</w:t>
      </w:r>
      <w:r w:rsidRPr="00E03676">
        <w:rPr>
          <w:rFonts w:hint="cs"/>
          <w:rtl/>
        </w:rPr>
        <w:t xml:space="preserve"> (پ</w:t>
      </w:r>
      <w:r w:rsidR="009768AE" w:rsidRPr="00E03676">
        <w:rPr>
          <w:rFonts w:hint="cs"/>
          <w:rtl/>
        </w:rPr>
        <w:t>ی</w:t>
      </w:r>
      <w:r w:rsidRPr="00E03676">
        <w:rPr>
          <w:rFonts w:hint="cs"/>
          <w:rtl/>
        </w:rPr>
        <w:t>شتازان به سوى ا</w:t>
      </w:r>
      <w:r w:rsidR="009768AE" w:rsidRPr="00E03676">
        <w:rPr>
          <w:rFonts w:hint="cs"/>
          <w:rtl/>
        </w:rPr>
        <w:t>ی</w:t>
      </w:r>
      <w:r w:rsidRPr="00E03676">
        <w:rPr>
          <w:rFonts w:hint="cs"/>
          <w:rtl/>
        </w:rPr>
        <w:t>مان و جهاد و توبه و اعمال ن</w:t>
      </w:r>
      <w:r w:rsidR="009768AE" w:rsidRPr="00E03676">
        <w:rPr>
          <w:rFonts w:hint="cs"/>
          <w:rtl/>
        </w:rPr>
        <w:t>یک</w:t>
      </w:r>
      <w:r w:rsidRPr="00E03676">
        <w:rPr>
          <w:rFonts w:hint="cs"/>
          <w:rtl/>
        </w:rPr>
        <w:t>)</w:t>
      </w:r>
      <w:r w:rsidRPr="00E03676">
        <w:rPr>
          <w:rtl/>
        </w:rPr>
        <w:t xml:space="preserve"> </w:t>
      </w:r>
      <w:r w:rsidRPr="00E03676">
        <w:rPr>
          <w:rFonts w:hint="cs"/>
          <w:rtl/>
        </w:rPr>
        <w:t>خود ا</w:t>
      </w:r>
      <w:r w:rsidR="009768AE" w:rsidRPr="00E03676">
        <w:rPr>
          <w:rFonts w:hint="cs"/>
          <w:rtl/>
        </w:rPr>
        <w:t>ی</w:t>
      </w:r>
      <w:r w:rsidRPr="00E03676">
        <w:rPr>
          <w:rFonts w:hint="cs"/>
          <w:rtl/>
        </w:rPr>
        <w:t xml:space="preserve">شانند </w:t>
      </w:r>
      <w:r w:rsidRPr="00E03676">
        <w:rPr>
          <w:rtl/>
        </w:rPr>
        <w:t>پ</w:t>
      </w:r>
      <w:r w:rsidR="009768AE" w:rsidRPr="00E03676">
        <w:rPr>
          <w:rtl/>
        </w:rPr>
        <w:t>ی</w:t>
      </w:r>
      <w:r w:rsidRPr="00E03676">
        <w:rPr>
          <w:rtl/>
        </w:rPr>
        <w:t>شگام</w:t>
      </w:r>
      <w:r w:rsidRPr="00E03676">
        <w:rPr>
          <w:rFonts w:hint="cs"/>
          <w:rtl/>
        </w:rPr>
        <w:t>ا</w:t>
      </w:r>
      <w:r w:rsidRPr="00E03676">
        <w:rPr>
          <w:rtl/>
        </w:rPr>
        <w:t>ن</w:t>
      </w:r>
      <w:r w:rsidRPr="00E03676">
        <w:rPr>
          <w:rFonts w:ascii="B Lotus" w:hAnsi="B Lotus" w:hint="cs"/>
          <w:rtl/>
        </w:rPr>
        <w:t>.</w:t>
      </w:r>
      <w:r w:rsidR="000433D3" w:rsidRPr="00E03676">
        <w:rPr>
          <w:rtl/>
        </w:rPr>
        <w:t xml:space="preserve"> آن‌ها </w:t>
      </w:r>
      <w:r w:rsidRPr="00E03676">
        <w:rPr>
          <w:rtl/>
        </w:rPr>
        <w:t>مقربان</w:t>
      </w:r>
      <w:r w:rsidRPr="00E03676">
        <w:rPr>
          <w:rFonts w:hint="cs"/>
          <w:rtl/>
        </w:rPr>
        <w:t xml:space="preserve"> نزد خدا</w:t>
      </w:r>
      <w:r w:rsidR="009768AE" w:rsidRPr="00E03676">
        <w:rPr>
          <w:rFonts w:hint="cs"/>
          <w:rtl/>
        </w:rPr>
        <w:t>ی</w:t>
      </w:r>
      <w:r w:rsidRPr="00E03676">
        <w:rPr>
          <w:rtl/>
        </w:rPr>
        <w:t>ند</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ابونع</w:t>
      </w:r>
      <w:r w:rsidRPr="00E03676">
        <w:rPr>
          <w:rFonts w:hint="cs"/>
          <w:rtl/>
        </w:rPr>
        <w:t>ی</w:t>
      </w:r>
      <w:r w:rsidRPr="00E03676">
        <w:rPr>
          <w:rtl/>
        </w:rPr>
        <w:t>م از ابن عب</w:t>
      </w:r>
      <w:r w:rsidRPr="00E03676">
        <w:rPr>
          <w:rFonts w:hint="cs"/>
          <w:rtl/>
        </w:rPr>
        <w:t>ا</w:t>
      </w:r>
      <w:r w:rsidRPr="00E03676">
        <w:rPr>
          <w:rtl/>
        </w:rPr>
        <w:t>س درباره این آیه روایت می‌کند: سبقت گیرنده این امت علی بن ابی طالب است. فقیه بزرگ ابن مغ</w:t>
      </w:r>
      <w:r w:rsidRPr="00E03676">
        <w:rPr>
          <w:rFonts w:hint="cs"/>
          <w:rtl/>
        </w:rPr>
        <w:t>ا</w:t>
      </w:r>
      <w:r w:rsidRPr="00E03676">
        <w:rPr>
          <w:rtl/>
        </w:rPr>
        <w:t>زلی شافعی از مجاهد و او از ابن عباس درباره این آیه‌ها روایت کرده است که گفت: یوشع بن نون سبقت گیرنده به سوی موسی بود، و موسی سبقت گیرنده به سوی هارون بود، و صاحب ی</w:t>
      </w:r>
      <w:r w:rsidRPr="00E03676">
        <w:rPr>
          <w:rFonts w:hint="cs"/>
          <w:rtl/>
        </w:rPr>
        <w:t>َ</w:t>
      </w:r>
      <w:r w:rsidRPr="00E03676">
        <w:rPr>
          <w:rtl/>
        </w:rPr>
        <w:t>س سبقت گیرنده به سمت عیسی بود، علی نیز سبقت گیرنده به سمت محمد</w:t>
      </w:r>
      <w:r w:rsidRPr="00E03676">
        <w:rPr>
          <w:rFonts w:hint="cs"/>
          <w:rtl/>
        </w:rPr>
        <w:t xml:space="preserve"> </w:t>
      </w:r>
      <w:r w:rsidRPr="00E03676">
        <w:rPr>
          <w:rFonts w:cs="CTraditional Arabic" w:hint="cs"/>
          <w:rtl/>
        </w:rPr>
        <w:t>ص</w:t>
      </w:r>
      <w:r w:rsidRPr="00E03676">
        <w:rPr>
          <w:rtl/>
        </w:rPr>
        <w:t xml:space="preserve"> بود و این فضیلت برای سایر افراد صحابه منظور نشده است. لذا او (علی) امام است. </w:t>
      </w:r>
    </w:p>
    <w:p w:rsidR="006167B8" w:rsidRPr="00E03676" w:rsidRDefault="006167B8" w:rsidP="00D23519">
      <w:pPr>
        <w:pStyle w:val="1-"/>
        <w:rPr>
          <w:rtl/>
        </w:rPr>
      </w:pPr>
      <w:r w:rsidRPr="00E03676">
        <w:rPr>
          <w:rtl/>
        </w:rPr>
        <w:t>پاسخ این ادعا از چند وجه است: یکی آنکه: درستی این قول نامعلوم است، چون در</w:t>
      </w:r>
      <w:r w:rsidR="00372D80" w:rsidRPr="00E03676">
        <w:rPr>
          <w:rtl/>
        </w:rPr>
        <w:t xml:space="preserve"> روایت‌های </w:t>
      </w:r>
      <w:r w:rsidRPr="00E03676">
        <w:rPr>
          <w:rtl/>
        </w:rPr>
        <w:t xml:space="preserve">مختلف این و آن کذب‌های زیادی هم هست. </w:t>
      </w:r>
    </w:p>
    <w:p w:rsidR="006167B8" w:rsidRPr="00E03676" w:rsidRDefault="006167B8" w:rsidP="00D23519">
      <w:pPr>
        <w:pStyle w:val="1-"/>
        <w:rPr>
          <w:rtl/>
        </w:rPr>
      </w:pPr>
      <w:r w:rsidRPr="00E03676">
        <w:rPr>
          <w:rtl/>
        </w:rPr>
        <w:t xml:space="preserve">دوم: این روایت از ابن عباس نیست و بی‌اساس است، البته اگر صحت هم داشته باشد در صورت وجود روایتی قوی‌تر از درجه حجیت ساقط است. </w:t>
      </w:r>
    </w:p>
    <w:p w:rsidR="006167B8" w:rsidRPr="00E03676" w:rsidRDefault="006167B8" w:rsidP="00BE076E">
      <w:pPr>
        <w:widowControl w:val="0"/>
        <w:spacing w:line="226" w:lineRule="auto"/>
        <w:ind w:firstLine="284"/>
        <w:jc w:val="both"/>
        <w:rPr>
          <w:rFonts w:ascii="B Lotus" w:hAnsi="B Lotus" w:cs="B Lotus"/>
          <w:sz w:val="32"/>
          <w:szCs w:val="32"/>
          <w:rtl/>
          <w:lang w:bidi="fa-IR"/>
        </w:rPr>
      </w:pPr>
      <w:r w:rsidRPr="00E03676">
        <w:rPr>
          <w:rStyle w:val="1-Char"/>
          <w:rtl/>
        </w:rPr>
        <w:t>سوم: خداوند متعال می‌فرماید:</w:t>
      </w:r>
      <w:r w:rsidR="00BE076E" w:rsidRPr="00E03676">
        <w:rPr>
          <w:rStyle w:val="1-Char"/>
          <w:rFonts w:hint="cs"/>
          <w:rtl/>
        </w:rPr>
        <w:t xml:space="preserve"> </w:t>
      </w:r>
      <w:r w:rsidR="00BE076E" w:rsidRPr="00E03676">
        <w:rPr>
          <w:rStyle w:val="1-Char"/>
          <w:rFonts w:cs="Traditional Arabic" w:hint="cs"/>
          <w:rtl/>
        </w:rPr>
        <w:t>﴿</w:t>
      </w:r>
      <w:r w:rsidR="00BE076E" w:rsidRPr="00E03676">
        <w:rPr>
          <w:rStyle w:val="Char4"/>
          <w:rFonts w:hint="eastAsia"/>
          <w:rtl/>
        </w:rPr>
        <w:t>وَ</w:t>
      </w:r>
      <w:r w:rsidR="00BE076E" w:rsidRPr="00E03676">
        <w:rPr>
          <w:rStyle w:val="Char4"/>
          <w:rFonts w:hint="cs"/>
          <w:rtl/>
        </w:rPr>
        <w:t>ٱ</w:t>
      </w:r>
      <w:r w:rsidR="00BE076E" w:rsidRPr="00E03676">
        <w:rPr>
          <w:rStyle w:val="Char4"/>
          <w:rFonts w:hint="eastAsia"/>
          <w:rtl/>
        </w:rPr>
        <w:t>لسَّٰبِقُونَ</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لۡأَوَّلُونَ</w:t>
      </w:r>
      <w:r w:rsidR="00BE076E" w:rsidRPr="00E03676">
        <w:rPr>
          <w:rStyle w:val="Char4"/>
          <w:rtl/>
        </w:rPr>
        <w:t xml:space="preserve"> مِنَ </w:t>
      </w:r>
      <w:r w:rsidR="00BE076E" w:rsidRPr="00E03676">
        <w:rPr>
          <w:rStyle w:val="Char4"/>
          <w:rFonts w:hint="cs"/>
          <w:rtl/>
        </w:rPr>
        <w:t>ٱ</w:t>
      </w:r>
      <w:r w:rsidR="00BE076E" w:rsidRPr="00E03676">
        <w:rPr>
          <w:rStyle w:val="Char4"/>
          <w:rFonts w:hint="eastAsia"/>
          <w:rtl/>
        </w:rPr>
        <w:t>لۡمُهَٰجِرِينَ</w:t>
      </w:r>
      <w:r w:rsidR="00BE076E" w:rsidRPr="00E03676">
        <w:rPr>
          <w:rStyle w:val="Char4"/>
          <w:rtl/>
        </w:rPr>
        <w:t xml:space="preserve"> وَ</w:t>
      </w:r>
      <w:r w:rsidR="00BE076E" w:rsidRPr="00E03676">
        <w:rPr>
          <w:rStyle w:val="Char4"/>
          <w:rFonts w:hint="cs"/>
          <w:rtl/>
        </w:rPr>
        <w:t>ٱ</w:t>
      </w:r>
      <w:r w:rsidR="00BE076E" w:rsidRPr="00E03676">
        <w:rPr>
          <w:rStyle w:val="Char4"/>
          <w:rFonts w:hint="eastAsia"/>
          <w:rtl/>
        </w:rPr>
        <w:t>لۡأَنصَارِ</w:t>
      </w:r>
      <w:r w:rsidR="00BE076E" w:rsidRPr="00E03676">
        <w:rPr>
          <w:rStyle w:val="Char4"/>
          <w:rtl/>
        </w:rPr>
        <w:t xml:space="preserve"> وَ</w:t>
      </w:r>
      <w:r w:rsidR="00BE076E" w:rsidRPr="00E03676">
        <w:rPr>
          <w:rStyle w:val="Char4"/>
          <w:rFonts w:hint="cs"/>
          <w:rtl/>
        </w:rPr>
        <w:t>ٱ</w:t>
      </w:r>
      <w:r w:rsidR="00BE076E" w:rsidRPr="00E03676">
        <w:rPr>
          <w:rStyle w:val="Char4"/>
          <w:rFonts w:hint="eastAsia"/>
          <w:rtl/>
        </w:rPr>
        <w:t>لَّذِينَ</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تَّبَعُوهُم</w:t>
      </w:r>
      <w:r w:rsidR="00BE076E" w:rsidRPr="00E03676">
        <w:rPr>
          <w:rStyle w:val="Char4"/>
          <w:rtl/>
        </w:rPr>
        <w:t xml:space="preserve"> بِإِحۡسَٰنٖ رَّضِيَ </w:t>
      </w:r>
      <w:r w:rsidR="00BE076E" w:rsidRPr="00E03676">
        <w:rPr>
          <w:rStyle w:val="Char4"/>
          <w:rFonts w:hint="cs"/>
          <w:rtl/>
        </w:rPr>
        <w:t>ٱ</w:t>
      </w:r>
      <w:r w:rsidR="00BE076E" w:rsidRPr="00E03676">
        <w:rPr>
          <w:rStyle w:val="Char4"/>
          <w:rFonts w:hint="eastAsia"/>
          <w:rtl/>
        </w:rPr>
        <w:t>للَّهُ</w:t>
      </w:r>
      <w:r w:rsidR="00BE076E" w:rsidRPr="00E03676">
        <w:rPr>
          <w:rStyle w:val="Char4"/>
          <w:rtl/>
        </w:rPr>
        <w:t xml:space="preserve"> عَنۡهُمۡ وَرَضُواْ عَنۡهُ وَأَعَدَّ لَهُمۡ جَنَّٰتٖ تَجۡرِي تَحۡتَهَا </w:t>
      </w:r>
      <w:r w:rsidR="00BE076E" w:rsidRPr="00E03676">
        <w:rPr>
          <w:rStyle w:val="Char4"/>
          <w:rFonts w:hint="cs"/>
          <w:rtl/>
        </w:rPr>
        <w:t>ٱ</w:t>
      </w:r>
      <w:r w:rsidR="00BE076E" w:rsidRPr="00E03676">
        <w:rPr>
          <w:rStyle w:val="Char4"/>
          <w:rFonts w:hint="eastAsia"/>
          <w:rtl/>
        </w:rPr>
        <w:t>لۡأَنۡهَٰرُ</w:t>
      </w:r>
      <w:r w:rsidR="00BE076E" w:rsidRPr="00E03676">
        <w:rPr>
          <w:rStyle w:val="Char4"/>
          <w:rtl/>
        </w:rPr>
        <w:t xml:space="preserve"> خَٰلِدِينَ فِيهَآ أَبَدٗاۚ ذَٰلِكَ </w:t>
      </w:r>
      <w:r w:rsidR="00BE076E" w:rsidRPr="00E03676">
        <w:rPr>
          <w:rStyle w:val="Char4"/>
          <w:rFonts w:hint="cs"/>
          <w:rtl/>
        </w:rPr>
        <w:t>ٱ</w:t>
      </w:r>
      <w:r w:rsidR="00BE076E" w:rsidRPr="00E03676">
        <w:rPr>
          <w:rStyle w:val="Char4"/>
          <w:rFonts w:hint="eastAsia"/>
          <w:rtl/>
        </w:rPr>
        <w:t>لۡفَوۡزُ</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لۡعَظِيمُ</w:t>
      </w:r>
      <w:r w:rsidR="00BE076E" w:rsidRPr="00E03676">
        <w:rPr>
          <w:rStyle w:val="Char4"/>
          <w:rtl/>
        </w:rPr>
        <w:t xml:space="preserve"> ١٠٠</w:t>
      </w:r>
      <w:r w:rsidR="00BE076E" w:rsidRPr="00E03676">
        <w:rPr>
          <w:rStyle w:val="1-Char"/>
          <w:rFonts w:cs="Traditional Arabic" w:hint="cs"/>
          <w:rtl/>
        </w:rPr>
        <w:t>﴾</w:t>
      </w:r>
      <w:r w:rsidRPr="00E03676">
        <w:rPr>
          <w:rFonts w:ascii="B Lotus" w:hAnsi="B Lotus" w:cs="B Lotus"/>
          <w:color w:val="000000"/>
          <w:rtl/>
          <w:lang w:bidi="fa-IR"/>
        </w:rPr>
        <w:t xml:space="preserve"> </w:t>
      </w:r>
      <w:r w:rsidR="00BE076E" w:rsidRPr="00E03676">
        <w:rPr>
          <w:rStyle w:val="4-Char0"/>
          <w:rFonts w:hint="cs"/>
          <w:rtl/>
        </w:rPr>
        <w:t>[</w:t>
      </w:r>
      <w:r w:rsidRPr="00E03676">
        <w:rPr>
          <w:rStyle w:val="4-Char0"/>
          <w:rFonts w:hint="cs"/>
          <w:rtl/>
        </w:rPr>
        <w:t>التوب</w:t>
      </w:r>
      <w:r w:rsidR="00BE076E" w:rsidRPr="00E03676">
        <w:rPr>
          <w:rStyle w:val="4-Char0"/>
          <w:rFonts w:hint="cs"/>
          <w:rtl/>
        </w:rPr>
        <w:t>ة</w:t>
      </w:r>
      <w:r w:rsidRPr="00E03676">
        <w:rPr>
          <w:rStyle w:val="4-Char0"/>
          <w:rFonts w:hint="cs"/>
          <w:rtl/>
        </w:rPr>
        <w:t>: 100</w:t>
      </w:r>
      <w:r w:rsidR="00BE076E" w:rsidRPr="00E03676">
        <w:rPr>
          <w:rStyle w:val="4-Char0"/>
          <w:rFonts w:hint="cs"/>
          <w:rtl/>
        </w:rPr>
        <w:t>]</w:t>
      </w:r>
      <w:r w:rsidRPr="00E03676">
        <w:rPr>
          <w:rStyle w:val="1-Cha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پ</w:t>
      </w:r>
      <w:r w:rsidR="009768AE" w:rsidRPr="00E03676">
        <w:rPr>
          <w:rtl/>
        </w:rPr>
        <w:t>ی</w:t>
      </w:r>
      <w:r w:rsidRPr="00E03676">
        <w:rPr>
          <w:rtl/>
        </w:rPr>
        <w:t>شگامان نخست</w:t>
      </w:r>
      <w:r w:rsidR="009768AE" w:rsidRPr="00E03676">
        <w:rPr>
          <w:rtl/>
        </w:rPr>
        <w:t>ی</w:t>
      </w:r>
      <w:r w:rsidRPr="00E03676">
        <w:rPr>
          <w:rtl/>
        </w:rPr>
        <w:t>ن از مهاجر</w:t>
      </w:r>
      <w:r w:rsidR="009768AE" w:rsidRPr="00E03676">
        <w:rPr>
          <w:rtl/>
        </w:rPr>
        <w:t>ی</w:t>
      </w:r>
      <w:r w:rsidRPr="00E03676">
        <w:rPr>
          <w:rtl/>
        </w:rPr>
        <w:t xml:space="preserve">ن و انصار، و </w:t>
      </w:r>
      <w:r w:rsidR="009768AE" w:rsidRPr="00E03676">
        <w:rPr>
          <w:rtl/>
        </w:rPr>
        <w:t>ک</w:t>
      </w:r>
      <w:r w:rsidRPr="00E03676">
        <w:rPr>
          <w:rtl/>
        </w:rPr>
        <w:t xml:space="preserve">سانى </w:t>
      </w:r>
      <w:r w:rsidR="009768AE" w:rsidRPr="00E03676">
        <w:rPr>
          <w:rtl/>
        </w:rPr>
        <w:t>ک</w:t>
      </w:r>
      <w:r w:rsidRPr="00E03676">
        <w:rPr>
          <w:rtl/>
        </w:rPr>
        <w:t>ه به ن</w:t>
      </w:r>
      <w:r w:rsidR="009768AE" w:rsidRPr="00E03676">
        <w:rPr>
          <w:rtl/>
        </w:rPr>
        <w:t>یک</w:t>
      </w:r>
      <w:r w:rsidRPr="00E03676">
        <w:rPr>
          <w:rtl/>
        </w:rPr>
        <w:t>ى از</w:t>
      </w:r>
      <w:r w:rsidR="000433D3" w:rsidRPr="00E03676">
        <w:rPr>
          <w:rtl/>
        </w:rPr>
        <w:t xml:space="preserve"> آن‌ها </w:t>
      </w:r>
      <w:r w:rsidRPr="00E03676">
        <w:rPr>
          <w:rtl/>
        </w:rPr>
        <w:t>پ</w:t>
      </w:r>
      <w:r w:rsidR="009768AE" w:rsidRPr="00E03676">
        <w:rPr>
          <w:rtl/>
        </w:rPr>
        <w:t>ی</w:t>
      </w:r>
      <w:r w:rsidRPr="00E03676">
        <w:rPr>
          <w:rtl/>
        </w:rPr>
        <w:t xml:space="preserve">روى </w:t>
      </w:r>
      <w:r w:rsidR="009768AE" w:rsidRPr="00E03676">
        <w:rPr>
          <w:rtl/>
        </w:rPr>
        <w:t>ک</w:t>
      </w:r>
      <w:r w:rsidRPr="00E03676">
        <w:rPr>
          <w:rtl/>
        </w:rPr>
        <w:t>ردند، خداوند از</w:t>
      </w:r>
      <w:r w:rsidR="000433D3" w:rsidRPr="00E03676">
        <w:rPr>
          <w:rtl/>
        </w:rPr>
        <w:t xml:space="preserve"> آن‌ها </w:t>
      </w:r>
      <w:r w:rsidRPr="00E03676">
        <w:rPr>
          <w:rtl/>
        </w:rPr>
        <w:t>خشنود گشت، و</w:t>
      </w:r>
      <w:r w:rsidR="000433D3" w:rsidRPr="00E03676">
        <w:rPr>
          <w:rtl/>
        </w:rPr>
        <w:t xml:space="preserve"> آن‌ها </w:t>
      </w:r>
      <w:r w:rsidRPr="00E03676">
        <w:rPr>
          <w:rtl/>
        </w:rPr>
        <w:t>(ن</w:t>
      </w:r>
      <w:r w:rsidR="009768AE" w:rsidRPr="00E03676">
        <w:rPr>
          <w:rtl/>
        </w:rPr>
        <w:t>ی</w:t>
      </w:r>
      <w:r w:rsidRPr="00E03676">
        <w:rPr>
          <w:rtl/>
        </w:rPr>
        <w:t>ز) از او خشنود شدند</w:t>
      </w:r>
      <w:r w:rsidR="000A6EAE" w:rsidRPr="00E03676">
        <w:rPr>
          <w:rtl/>
        </w:rPr>
        <w:t>؛</w:t>
      </w:r>
      <w:r w:rsidRPr="00E03676">
        <w:rPr>
          <w:rtl/>
        </w:rPr>
        <w:t xml:space="preserve"> و باغ</w:t>
      </w:r>
      <w:r w:rsidR="00D23519" w:rsidRPr="00E03676">
        <w:rPr>
          <w:rFonts w:hint="cs"/>
          <w:rtl/>
        </w:rPr>
        <w:t>‌</w:t>
      </w:r>
      <w:r w:rsidRPr="00E03676">
        <w:rPr>
          <w:rtl/>
        </w:rPr>
        <w:t>ها</w:t>
      </w:r>
      <w:r w:rsidR="009768AE" w:rsidRPr="00E03676">
        <w:rPr>
          <w:rtl/>
        </w:rPr>
        <w:t>ی</w:t>
      </w:r>
      <w:r w:rsidRPr="00E03676">
        <w:rPr>
          <w:rtl/>
        </w:rPr>
        <w:t xml:space="preserve">ى از بهشت براى آنان فراهم ساخته، </w:t>
      </w:r>
      <w:r w:rsidR="009768AE" w:rsidRPr="00E03676">
        <w:rPr>
          <w:rtl/>
        </w:rPr>
        <w:t>ک</w:t>
      </w:r>
      <w:r w:rsidRPr="00E03676">
        <w:rPr>
          <w:rtl/>
        </w:rPr>
        <w:t>ه نهرها از ز</w:t>
      </w:r>
      <w:r w:rsidR="009768AE" w:rsidRPr="00E03676">
        <w:rPr>
          <w:rtl/>
        </w:rPr>
        <w:t>ی</w:t>
      </w:r>
      <w:r w:rsidRPr="00E03676">
        <w:rPr>
          <w:rtl/>
        </w:rPr>
        <w:t>ر درختانش جارى است</w:t>
      </w:r>
      <w:r w:rsidR="000A6EAE" w:rsidRPr="00E03676">
        <w:rPr>
          <w:rtl/>
        </w:rPr>
        <w:t>؛</w:t>
      </w:r>
      <w:r w:rsidRPr="00E03676">
        <w:rPr>
          <w:rtl/>
        </w:rPr>
        <w:t xml:space="preserve"> جاودانه در آن خواهند ماند</w:t>
      </w:r>
      <w:r w:rsidR="000A6EAE" w:rsidRPr="00E03676">
        <w:rPr>
          <w:rtl/>
        </w:rPr>
        <w:t>؛</w:t>
      </w:r>
      <w:r w:rsidRPr="00E03676">
        <w:rPr>
          <w:rtl/>
        </w:rPr>
        <w:t xml:space="preserve"> و ا</w:t>
      </w:r>
      <w:r w:rsidR="009768AE" w:rsidRPr="00E03676">
        <w:rPr>
          <w:rtl/>
        </w:rPr>
        <w:t>ی</w:t>
      </w:r>
      <w:r w:rsidRPr="00E03676">
        <w:rPr>
          <w:rtl/>
        </w:rPr>
        <w:t>ن است پ</w:t>
      </w:r>
      <w:r w:rsidR="009768AE" w:rsidRPr="00E03676">
        <w:rPr>
          <w:rtl/>
        </w:rPr>
        <w:t>ی</w:t>
      </w:r>
      <w:r w:rsidRPr="00E03676">
        <w:rPr>
          <w:rtl/>
        </w:rPr>
        <w:t>روزى بزرگ</w:t>
      </w:r>
      <w:r w:rsidRPr="00E03676">
        <w:rPr>
          <w:rFonts w:ascii="B Lotus" w:hAnsi="B Lotus"/>
          <w:rtl/>
        </w:rPr>
        <w:t>»</w:t>
      </w:r>
      <w:r w:rsidRPr="00E03676">
        <w:rPr>
          <w:rFonts w:ascii="B Lotus" w:hAnsi="B Lotus" w:hint="cs"/>
          <w:rtl/>
        </w:rPr>
        <w:t>.</w:t>
      </w:r>
    </w:p>
    <w:p w:rsidR="006167B8" w:rsidRPr="00E03676" w:rsidRDefault="006167B8" w:rsidP="00BE076E">
      <w:pPr>
        <w:pStyle w:val="1-"/>
        <w:rPr>
          <w:rFonts w:cs="B Lotus"/>
          <w:sz w:val="32"/>
          <w:szCs w:val="32"/>
          <w:rtl/>
        </w:rPr>
      </w:pPr>
      <w:r w:rsidRPr="00E03676">
        <w:rPr>
          <w:rtl/>
        </w:rPr>
        <w:lastRenderedPageBreak/>
        <w:t>و می‌فرماید:</w:t>
      </w:r>
      <w:r w:rsidR="00BE076E" w:rsidRPr="00E03676">
        <w:rPr>
          <w:rFonts w:hint="cs"/>
          <w:rtl/>
        </w:rPr>
        <w:t xml:space="preserve"> </w:t>
      </w:r>
      <w:r w:rsidR="00BE076E" w:rsidRPr="00E03676">
        <w:rPr>
          <w:rFonts w:cs="Traditional Arabic" w:hint="cs"/>
          <w:rtl/>
        </w:rPr>
        <w:t>﴿</w:t>
      </w:r>
      <w:r w:rsidR="00BE076E" w:rsidRPr="00E03676">
        <w:rPr>
          <w:rStyle w:val="Char4"/>
          <w:rFonts w:hint="eastAsia"/>
          <w:rtl/>
        </w:rPr>
        <w:t>ثُمَّ</w:t>
      </w:r>
      <w:r w:rsidR="00BE076E" w:rsidRPr="00E03676">
        <w:rPr>
          <w:rStyle w:val="Char4"/>
          <w:rtl/>
        </w:rPr>
        <w:t xml:space="preserve"> أَوۡرَثۡنَا </w:t>
      </w:r>
      <w:r w:rsidR="00BE076E" w:rsidRPr="00E03676">
        <w:rPr>
          <w:rStyle w:val="Char4"/>
          <w:rFonts w:hint="cs"/>
          <w:rtl/>
        </w:rPr>
        <w:t>ٱ</w:t>
      </w:r>
      <w:r w:rsidR="00BE076E" w:rsidRPr="00E03676">
        <w:rPr>
          <w:rStyle w:val="Char4"/>
          <w:rFonts w:hint="eastAsia"/>
          <w:rtl/>
        </w:rPr>
        <w:t>لۡكِتَٰبَ</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لَّذِينَ</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صۡطَفَيۡنَا</w:t>
      </w:r>
      <w:r w:rsidR="00BE076E" w:rsidRPr="00E03676">
        <w:rPr>
          <w:rStyle w:val="Char4"/>
          <w:rtl/>
        </w:rPr>
        <w:t xml:space="preserve"> مِنۡ عِبَادِنَاۖ فَمِنۡهُمۡ ظَالِمٞ لِّنَفۡسِهِ</w:t>
      </w:r>
      <w:r w:rsidR="00BE076E" w:rsidRPr="00E03676">
        <w:rPr>
          <w:rStyle w:val="Char4"/>
          <w:rFonts w:hint="cs"/>
          <w:rtl/>
        </w:rPr>
        <w:t>ۦ</w:t>
      </w:r>
      <w:r w:rsidR="00BE076E" w:rsidRPr="00E03676">
        <w:rPr>
          <w:rStyle w:val="Char4"/>
          <w:rtl/>
        </w:rPr>
        <w:t xml:space="preserve"> وَمِنۡهُم مُّقۡتَصِدٞ وَمِنۡهُمۡ سَابِقُۢ بِ</w:t>
      </w:r>
      <w:r w:rsidR="00BE076E" w:rsidRPr="00E03676">
        <w:rPr>
          <w:rStyle w:val="Char4"/>
          <w:rFonts w:hint="cs"/>
          <w:rtl/>
        </w:rPr>
        <w:t>ٱ</w:t>
      </w:r>
      <w:r w:rsidR="00BE076E" w:rsidRPr="00E03676">
        <w:rPr>
          <w:rStyle w:val="Char4"/>
          <w:rFonts w:hint="eastAsia"/>
          <w:rtl/>
        </w:rPr>
        <w:t>لۡخَيۡرَٰتِ</w:t>
      </w:r>
      <w:r w:rsidR="00BE076E" w:rsidRPr="00E03676">
        <w:rPr>
          <w:rStyle w:val="Char4"/>
          <w:rtl/>
        </w:rPr>
        <w:t xml:space="preserve"> بِإِذۡنِ </w:t>
      </w:r>
      <w:r w:rsidR="00BE076E" w:rsidRPr="00E03676">
        <w:rPr>
          <w:rStyle w:val="Char4"/>
          <w:rFonts w:hint="cs"/>
          <w:rtl/>
        </w:rPr>
        <w:t>ٱ</w:t>
      </w:r>
      <w:r w:rsidR="00BE076E" w:rsidRPr="00E03676">
        <w:rPr>
          <w:rStyle w:val="Char4"/>
          <w:rFonts w:hint="eastAsia"/>
          <w:rtl/>
        </w:rPr>
        <w:t>للَّهِۚ</w:t>
      </w:r>
      <w:r w:rsidR="00BE076E" w:rsidRPr="00E03676">
        <w:rPr>
          <w:rFonts w:cs="Traditional Arabic" w:hint="cs"/>
          <w:rtl/>
        </w:rPr>
        <w:t>﴾</w:t>
      </w:r>
      <w:r w:rsidRPr="00E03676">
        <w:rPr>
          <w:rFonts w:cs="B Lotus"/>
          <w:rtl/>
        </w:rPr>
        <w:t xml:space="preserve"> </w:t>
      </w:r>
      <w:r w:rsidR="00BE076E" w:rsidRPr="00E03676">
        <w:rPr>
          <w:rStyle w:val="4-Char0"/>
          <w:rFonts w:hint="cs"/>
          <w:rtl/>
        </w:rPr>
        <w:t>[</w:t>
      </w:r>
      <w:r w:rsidRPr="00E03676">
        <w:rPr>
          <w:rStyle w:val="4-Char0"/>
          <w:rFonts w:hint="cs"/>
          <w:rtl/>
        </w:rPr>
        <w:t>فاطر: 32</w:t>
      </w:r>
      <w:r w:rsidR="00BE076E"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سپس ا</w:t>
      </w:r>
      <w:r w:rsidR="009768AE" w:rsidRPr="00E03676">
        <w:rPr>
          <w:rtl/>
        </w:rPr>
        <w:t>ی</w:t>
      </w:r>
      <w:r w:rsidRPr="00E03676">
        <w:rPr>
          <w:rtl/>
        </w:rPr>
        <w:t xml:space="preserve">ن </w:t>
      </w:r>
      <w:r w:rsidR="009768AE" w:rsidRPr="00E03676">
        <w:rPr>
          <w:rtl/>
        </w:rPr>
        <w:t>ک</w:t>
      </w:r>
      <w:r w:rsidRPr="00E03676">
        <w:rPr>
          <w:rtl/>
        </w:rPr>
        <w:t>تاب (آسمانى) را به گروهى از بندگان برگز</w:t>
      </w:r>
      <w:r w:rsidR="009768AE" w:rsidRPr="00E03676">
        <w:rPr>
          <w:rtl/>
        </w:rPr>
        <w:t>ی</w:t>
      </w:r>
      <w:r w:rsidRPr="00E03676">
        <w:rPr>
          <w:rtl/>
        </w:rPr>
        <w:t>ده خود به م</w:t>
      </w:r>
      <w:r w:rsidR="009768AE" w:rsidRPr="00E03676">
        <w:rPr>
          <w:rtl/>
        </w:rPr>
        <w:t>ی</w:t>
      </w:r>
      <w:r w:rsidRPr="00E03676">
        <w:rPr>
          <w:rtl/>
        </w:rPr>
        <w:t>راث داد</w:t>
      </w:r>
      <w:r w:rsidR="009768AE" w:rsidRPr="00E03676">
        <w:rPr>
          <w:rtl/>
        </w:rPr>
        <w:t>ی</w:t>
      </w:r>
      <w:r w:rsidRPr="00E03676">
        <w:rPr>
          <w:rtl/>
        </w:rPr>
        <w:t>م</w:t>
      </w:r>
      <w:r w:rsidR="000A6EAE" w:rsidRPr="00E03676">
        <w:rPr>
          <w:rtl/>
        </w:rPr>
        <w:t>؛</w:t>
      </w:r>
      <w:r w:rsidRPr="00E03676">
        <w:rPr>
          <w:rtl/>
        </w:rPr>
        <w:t xml:space="preserve"> (اما) از م</w:t>
      </w:r>
      <w:r w:rsidR="009768AE" w:rsidRPr="00E03676">
        <w:rPr>
          <w:rtl/>
        </w:rPr>
        <w:t>ی</w:t>
      </w:r>
      <w:r w:rsidRPr="00E03676">
        <w:rPr>
          <w:rtl/>
        </w:rPr>
        <w:t>ان</w:t>
      </w:r>
      <w:r w:rsidR="000433D3" w:rsidRPr="00E03676">
        <w:rPr>
          <w:rtl/>
        </w:rPr>
        <w:t xml:space="preserve"> آن‌ها </w:t>
      </w:r>
      <w:r w:rsidRPr="00E03676">
        <w:rPr>
          <w:rtl/>
        </w:rPr>
        <w:t xml:space="preserve">عده‏اى بر خود ستم </w:t>
      </w:r>
      <w:r w:rsidR="009768AE" w:rsidRPr="00E03676">
        <w:rPr>
          <w:rtl/>
        </w:rPr>
        <w:t>ک</w:t>
      </w:r>
      <w:r w:rsidRPr="00E03676">
        <w:rPr>
          <w:rtl/>
        </w:rPr>
        <w:t>ردند، و عده‏اى م</w:t>
      </w:r>
      <w:r w:rsidR="009768AE" w:rsidRPr="00E03676">
        <w:rPr>
          <w:rtl/>
        </w:rPr>
        <w:t>ی</w:t>
      </w:r>
      <w:r w:rsidRPr="00E03676">
        <w:rPr>
          <w:rtl/>
        </w:rPr>
        <w:t>انه رو بودند،</w:t>
      </w:r>
      <w:r w:rsidRPr="00E03676">
        <w:rPr>
          <w:rFonts w:hint="cs"/>
          <w:rtl/>
        </w:rPr>
        <w:t xml:space="preserve"> </w:t>
      </w:r>
      <w:r w:rsidRPr="00E03676">
        <w:rPr>
          <w:rtl/>
        </w:rPr>
        <w:t>و گروهى به اذن خدا در ن</w:t>
      </w:r>
      <w:r w:rsidR="009768AE" w:rsidRPr="00E03676">
        <w:rPr>
          <w:rtl/>
        </w:rPr>
        <w:t>یکی</w:t>
      </w:r>
      <w:r w:rsidRPr="00E03676">
        <w:rPr>
          <w:rtl/>
        </w:rPr>
        <w:t>ها (از همه) پ</w:t>
      </w:r>
      <w:r w:rsidR="009768AE" w:rsidRPr="00E03676">
        <w:rPr>
          <w:rtl/>
        </w:rPr>
        <w:t>ی</w:t>
      </w:r>
      <w:r w:rsidRPr="00E03676">
        <w:rPr>
          <w:rtl/>
        </w:rPr>
        <w:t>شى گرفتند، و ا</w:t>
      </w:r>
      <w:r w:rsidR="009768AE" w:rsidRPr="00E03676">
        <w:rPr>
          <w:rtl/>
        </w:rPr>
        <w:t>ی</w:t>
      </w:r>
      <w:r w:rsidRPr="00E03676">
        <w:rPr>
          <w:rtl/>
        </w:rPr>
        <w:t>ن، همان فض</w:t>
      </w:r>
      <w:r w:rsidR="009768AE" w:rsidRPr="00E03676">
        <w:rPr>
          <w:rtl/>
        </w:rPr>
        <w:t>ی</w:t>
      </w:r>
      <w:r w:rsidRPr="00E03676">
        <w:rPr>
          <w:rtl/>
        </w:rPr>
        <w:t>لت بزرگ است</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 xml:space="preserve">پیشگامان نخستین همان کسانی بودند که پیش از فتح مکه اسلام آورده و مجاهدت‌ها کردند، آنان از مسلمانان و جهادگران بعد از فتح مکه بهتر و برترند که اعضای بیعت رضوان هم داخل در جمع‌شان است و جمعاً بیش از هزار و چهار صد نفر می‌شدند، پس چگونه گفته می‌شود که پیشگام این امت یک شخص واحد است؟! </w:t>
      </w:r>
    </w:p>
    <w:p w:rsidR="00E0790B" w:rsidRDefault="006167B8" w:rsidP="00D23519">
      <w:pPr>
        <w:pStyle w:val="1-"/>
        <w:rPr>
          <w:rtl/>
        </w:rPr>
      </w:pPr>
      <w:r w:rsidRPr="00E03676">
        <w:rPr>
          <w:rtl/>
        </w:rPr>
        <w:t>چهارم: این سخن او که: این فضیلت برای</w:t>
      </w:r>
      <w:r w:rsidR="002418EC">
        <w:rPr>
          <w:rtl/>
        </w:rPr>
        <w:t xml:space="preserve"> هیچیک </w:t>
      </w:r>
      <w:r w:rsidRPr="00E03676">
        <w:rPr>
          <w:rtl/>
        </w:rPr>
        <w:t>از اصحاب دیگر منظور و ثابت نشده است، ناروا است. مسلمانان در</w:t>
      </w:r>
      <w:r w:rsidR="00BF136F" w:rsidRPr="00E03676">
        <w:rPr>
          <w:rtl/>
        </w:rPr>
        <w:t xml:space="preserve"> این‌که </w:t>
      </w:r>
      <w:r w:rsidRPr="00E03676">
        <w:rPr>
          <w:rtl/>
        </w:rPr>
        <w:t xml:space="preserve">چه کسی اولین اسلام آورنده بوده در تنازع هستند، عده‌ای می‌گویند: ابوبکر نخستین کسی است که مسلمان شد، و برخی گویند: علی پیش از </w:t>
      </w:r>
      <w:r w:rsidRPr="00E03676">
        <w:rPr>
          <w:rFonts w:hint="cs"/>
          <w:rtl/>
        </w:rPr>
        <w:t>ابوب</w:t>
      </w:r>
      <w:r w:rsidR="009768AE" w:rsidRPr="00E03676">
        <w:rPr>
          <w:rFonts w:hint="cs"/>
          <w:rtl/>
        </w:rPr>
        <w:t>ک</w:t>
      </w:r>
      <w:r w:rsidRPr="00E03676">
        <w:rPr>
          <w:rFonts w:hint="cs"/>
          <w:rtl/>
        </w:rPr>
        <w:t>ر</w:t>
      </w:r>
      <w:r w:rsidRPr="00E03676">
        <w:rPr>
          <w:rtl/>
        </w:rPr>
        <w:t xml:space="preserve"> اسلام آورده است، اما او در آن زمان پسر بچه بوده و در خصوص اسلام آوردن پسر بچه‌ها نزد علما منازعه وجود دارد</w:t>
      </w:r>
      <w:r w:rsidRPr="00E03676">
        <w:rPr>
          <w:rFonts w:hint="cs"/>
          <w:rtl/>
        </w:rPr>
        <w:t>،</w:t>
      </w:r>
      <w:r w:rsidRPr="00E03676">
        <w:rPr>
          <w:rtl/>
        </w:rPr>
        <w:t xml:space="preserve"> اما در خصوص</w:t>
      </w:r>
      <w:r w:rsidR="00BF136F" w:rsidRPr="00E03676">
        <w:rPr>
          <w:rtl/>
        </w:rPr>
        <w:t xml:space="preserve"> این‌که </w:t>
      </w:r>
      <w:r w:rsidRPr="00E03676">
        <w:rPr>
          <w:rtl/>
        </w:rPr>
        <w:t>اسلام ابوبکر کامل‌تر و نافع‌تر بوده است، منازعه‌ای وجود ندارد که در نتیجه و به اتفاق او پیشگام‌تر از علی است، و بنابر قولی دیگر اسبق علی‌الاطلاق است، حال چطور گفته می‌شود: علی از او پیشگام‌تر است بدون</w:t>
      </w:r>
      <w:r w:rsidR="00AC7670" w:rsidRPr="00E03676">
        <w:rPr>
          <w:rtl/>
        </w:rPr>
        <w:t xml:space="preserve"> آن‌که </w:t>
      </w:r>
      <w:r w:rsidRPr="00E03676">
        <w:rPr>
          <w:rtl/>
        </w:rPr>
        <w:t>حجتی برای نشان داده صحت آن ارائه شود.</w:t>
      </w:r>
    </w:p>
    <w:p w:rsidR="00716573" w:rsidRDefault="00716573" w:rsidP="00D23519">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BE076E">
      <w:pPr>
        <w:pStyle w:val="a"/>
        <w:rPr>
          <w:rtl/>
        </w:rPr>
      </w:pPr>
      <w:bookmarkStart w:id="320" w:name="_Toc298545682"/>
      <w:bookmarkStart w:id="321" w:name="_Toc426965657"/>
      <w:r w:rsidRPr="00E03676">
        <w:rPr>
          <w:rtl/>
        </w:rPr>
        <w:lastRenderedPageBreak/>
        <w:t xml:space="preserve">فصل </w:t>
      </w:r>
      <w:r w:rsidRPr="00E03676">
        <w:rPr>
          <w:rFonts w:hint="cs"/>
          <w:rtl/>
        </w:rPr>
        <w:t>(118)</w:t>
      </w:r>
      <w:r w:rsidR="00E0790B" w:rsidRPr="00E03676">
        <w:rPr>
          <w:rFonts w:hint="cs"/>
          <w:rtl/>
        </w:rPr>
        <w:t>:</w:t>
      </w:r>
      <w:r w:rsidR="00E0790B" w:rsidRPr="00E03676">
        <w:rPr>
          <w:rtl/>
        </w:rPr>
        <w:br/>
      </w:r>
      <w:r w:rsidRPr="00E03676">
        <w:rPr>
          <w:rFonts w:hint="cs"/>
          <w:rtl/>
        </w:rPr>
        <w:t>بطلان ادعای رافضی در مورد دلالت آیۀ</w:t>
      </w:r>
      <w:r w:rsidR="00BE076E" w:rsidRPr="00E03676">
        <w:rPr>
          <w:rFonts w:hint="cs"/>
          <w:rtl/>
        </w:rPr>
        <w:t xml:space="preserve"> </w:t>
      </w:r>
      <w:r w:rsidR="00BE076E" w:rsidRPr="00E03676">
        <w:rPr>
          <w:rFonts w:cs="Traditional Arabic" w:hint="cs"/>
          <w:b/>
          <w:bCs w:val="0"/>
          <w:rtl/>
        </w:rPr>
        <w:t>﴿</w:t>
      </w:r>
      <w:r w:rsidR="00BE076E" w:rsidRPr="00E03676">
        <w:rPr>
          <w:rStyle w:val="Char4"/>
          <w:rFonts w:hint="cs"/>
          <w:rtl/>
        </w:rPr>
        <w:t>ٱ</w:t>
      </w:r>
      <w:r w:rsidR="00BE076E" w:rsidRPr="00E03676">
        <w:rPr>
          <w:rStyle w:val="Char4"/>
          <w:rFonts w:hint="eastAsia"/>
          <w:rtl/>
        </w:rPr>
        <w:t>لَّذِينَ</w:t>
      </w:r>
      <w:r w:rsidR="00BE076E" w:rsidRPr="00E03676">
        <w:rPr>
          <w:rStyle w:val="Char4"/>
          <w:rtl/>
        </w:rPr>
        <w:t xml:space="preserve"> ءَامَنُواْ وَهَاجَرُواْ وَجَٰهَدُواْ فِي سَبِيلِ </w:t>
      </w:r>
      <w:r w:rsidR="00BE076E" w:rsidRPr="00E03676">
        <w:rPr>
          <w:rStyle w:val="Char4"/>
          <w:rFonts w:hint="cs"/>
          <w:rtl/>
        </w:rPr>
        <w:t>ٱ</w:t>
      </w:r>
      <w:r w:rsidR="00BE076E" w:rsidRPr="00E03676">
        <w:rPr>
          <w:rStyle w:val="Char4"/>
          <w:rFonts w:hint="eastAsia"/>
          <w:rtl/>
        </w:rPr>
        <w:t>للَّهِ</w:t>
      </w:r>
      <w:r w:rsidR="00BE076E" w:rsidRPr="00E03676">
        <w:rPr>
          <w:rStyle w:val="Char4"/>
          <w:rtl/>
        </w:rPr>
        <w:t xml:space="preserve"> بِأَمۡوَٰلِهِمۡ وَأَنفُسِهِمۡ أَعۡظَمُ دَرَجَةً عِندَ </w:t>
      </w:r>
      <w:r w:rsidR="00BE076E" w:rsidRPr="00E03676">
        <w:rPr>
          <w:rStyle w:val="Char4"/>
          <w:rFonts w:hint="cs"/>
          <w:rtl/>
        </w:rPr>
        <w:t>ٱ</w:t>
      </w:r>
      <w:r w:rsidR="00BE076E" w:rsidRPr="00E03676">
        <w:rPr>
          <w:rStyle w:val="Char4"/>
          <w:rFonts w:hint="eastAsia"/>
          <w:rtl/>
        </w:rPr>
        <w:t>للَّهِۚ</w:t>
      </w:r>
      <w:r w:rsidR="00BE076E" w:rsidRPr="00E03676">
        <w:rPr>
          <w:rFonts w:cs="Traditional Arabic" w:hint="cs"/>
          <w:b/>
          <w:bCs w:val="0"/>
          <w:rtl/>
        </w:rPr>
        <w:t>﴾</w:t>
      </w:r>
      <w:r w:rsidRPr="00E03676">
        <w:rPr>
          <w:rFonts w:hint="cs"/>
          <w:b/>
          <w:bCs w:val="0"/>
          <w:rtl/>
        </w:rPr>
        <w:t xml:space="preserve"> </w:t>
      </w:r>
      <w:r w:rsidRPr="00E03676">
        <w:rPr>
          <w:rFonts w:hint="cs"/>
          <w:rtl/>
        </w:rPr>
        <w:t>بر امامت علی</w:t>
      </w:r>
      <w:r w:rsidR="002D68F0" w:rsidRPr="00E03676">
        <w:rPr>
          <w:rFonts w:cs="CTraditional Arabic" w:hint="cs"/>
          <w:b/>
          <w:bCs w:val="0"/>
          <w:rtl/>
        </w:rPr>
        <w:t>س</w:t>
      </w:r>
      <w:bookmarkEnd w:id="320"/>
      <w:bookmarkEnd w:id="321"/>
    </w:p>
    <w:p w:rsidR="006167B8" w:rsidRPr="00E03676" w:rsidRDefault="006167B8" w:rsidP="00BE076E">
      <w:pPr>
        <w:pStyle w:val="1-"/>
        <w:rPr>
          <w:rFonts w:cs="B Lotus"/>
          <w:sz w:val="32"/>
          <w:szCs w:val="32"/>
          <w:rtl/>
        </w:rPr>
      </w:pPr>
      <w:r w:rsidRPr="00E03676">
        <w:rPr>
          <w:rtl/>
        </w:rPr>
        <w:t>رافضی می‌گوید: برهان هفدهم: فرموده الهی است:</w:t>
      </w:r>
      <w:r w:rsidR="00BE076E" w:rsidRPr="00E03676">
        <w:rPr>
          <w:rFonts w:hint="cs"/>
          <w:rtl/>
        </w:rPr>
        <w:t xml:space="preserve"> </w:t>
      </w:r>
      <w:r w:rsidR="00BE076E" w:rsidRPr="00E03676">
        <w:rPr>
          <w:rFonts w:cs="Traditional Arabic" w:hint="cs"/>
          <w:rtl/>
        </w:rPr>
        <w:t>﴿</w:t>
      </w:r>
      <w:r w:rsidR="00BE076E" w:rsidRPr="00E03676">
        <w:rPr>
          <w:rStyle w:val="Char4"/>
          <w:rFonts w:hint="cs"/>
          <w:rtl/>
        </w:rPr>
        <w:t>ٱ</w:t>
      </w:r>
      <w:r w:rsidR="00BE076E" w:rsidRPr="00E03676">
        <w:rPr>
          <w:rStyle w:val="Char4"/>
          <w:rFonts w:hint="eastAsia"/>
          <w:rtl/>
        </w:rPr>
        <w:t>لَّذِينَ</w:t>
      </w:r>
      <w:r w:rsidR="00BE076E" w:rsidRPr="00E03676">
        <w:rPr>
          <w:rStyle w:val="Char4"/>
          <w:rtl/>
        </w:rPr>
        <w:t xml:space="preserve"> ءَامَنُواْ وَهَاجَرُواْ وَجَٰهَدُواْ فِي سَبِيلِ </w:t>
      </w:r>
      <w:r w:rsidR="00BE076E" w:rsidRPr="00E03676">
        <w:rPr>
          <w:rStyle w:val="Char4"/>
          <w:rFonts w:hint="cs"/>
          <w:rtl/>
        </w:rPr>
        <w:t>ٱ</w:t>
      </w:r>
      <w:r w:rsidR="00BE076E" w:rsidRPr="00E03676">
        <w:rPr>
          <w:rStyle w:val="Char4"/>
          <w:rFonts w:hint="eastAsia"/>
          <w:rtl/>
        </w:rPr>
        <w:t>للَّهِ</w:t>
      </w:r>
      <w:r w:rsidR="00BE076E" w:rsidRPr="00E03676">
        <w:rPr>
          <w:rStyle w:val="Char4"/>
          <w:rtl/>
        </w:rPr>
        <w:t xml:space="preserve"> بِأَمۡوَٰلِهِمۡ وَأَنفُسِهِمۡ أَعۡظَمُ دَرَجَةً عِندَ </w:t>
      </w:r>
      <w:r w:rsidR="00BE076E" w:rsidRPr="00E03676">
        <w:rPr>
          <w:rStyle w:val="Char4"/>
          <w:rFonts w:hint="cs"/>
          <w:rtl/>
        </w:rPr>
        <w:t>ٱ</w:t>
      </w:r>
      <w:r w:rsidR="00BE076E" w:rsidRPr="00E03676">
        <w:rPr>
          <w:rStyle w:val="Char4"/>
          <w:rFonts w:hint="eastAsia"/>
          <w:rtl/>
        </w:rPr>
        <w:t>للَّهِۚ</w:t>
      </w:r>
      <w:r w:rsidR="00BE076E" w:rsidRPr="00E03676">
        <w:rPr>
          <w:rFonts w:cs="Traditional Arabic" w:hint="cs"/>
          <w:rtl/>
        </w:rPr>
        <w:t>﴾</w:t>
      </w:r>
      <w:r w:rsidRPr="00E03676">
        <w:rPr>
          <w:rtl/>
        </w:rPr>
        <w:t xml:space="preserve"> </w:t>
      </w:r>
      <w:r w:rsidR="00BE076E" w:rsidRPr="00E03676">
        <w:rPr>
          <w:rStyle w:val="4-Char0"/>
          <w:rFonts w:hint="cs"/>
          <w:rtl/>
        </w:rPr>
        <w:t>[</w:t>
      </w:r>
      <w:r w:rsidRPr="00E03676">
        <w:rPr>
          <w:rStyle w:val="4-Char0"/>
          <w:rFonts w:hint="cs"/>
          <w:rtl/>
        </w:rPr>
        <w:t>التوب</w:t>
      </w:r>
      <w:r w:rsidR="00BE076E" w:rsidRPr="00E03676">
        <w:rPr>
          <w:rStyle w:val="4-Char0"/>
          <w:rFonts w:hint="cs"/>
          <w:rtl/>
        </w:rPr>
        <w:t>ة</w:t>
      </w:r>
      <w:r w:rsidRPr="00E03676">
        <w:rPr>
          <w:rStyle w:val="4-Char0"/>
          <w:rFonts w:hint="cs"/>
          <w:rtl/>
        </w:rPr>
        <w:t>: 20</w:t>
      </w:r>
      <w:r w:rsidR="00BE076E"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آن</w:t>
      </w:r>
      <w:r w:rsidR="00D23519" w:rsidRPr="00E03676">
        <w:rPr>
          <w:rFonts w:hint="cs"/>
          <w:rtl/>
        </w:rPr>
        <w:t>‌</w:t>
      </w:r>
      <w:r w:rsidRPr="00E03676">
        <w:rPr>
          <w:rtl/>
        </w:rPr>
        <w:t xml:space="preserve">ها </w:t>
      </w:r>
      <w:r w:rsidR="009768AE" w:rsidRPr="00E03676">
        <w:rPr>
          <w:rtl/>
        </w:rPr>
        <w:t>ک</w:t>
      </w:r>
      <w:r w:rsidRPr="00E03676">
        <w:rPr>
          <w:rtl/>
        </w:rPr>
        <w:t>ه ا</w:t>
      </w:r>
      <w:r w:rsidR="009768AE" w:rsidRPr="00E03676">
        <w:rPr>
          <w:rtl/>
        </w:rPr>
        <w:t>ی</w:t>
      </w:r>
      <w:r w:rsidRPr="00E03676">
        <w:rPr>
          <w:rtl/>
        </w:rPr>
        <w:t xml:space="preserve">مان آوردند، و هجرت </w:t>
      </w:r>
      <w:r w:rsidR="009768AE" w:rsidRPr="00E03676">
        <w:rPr>
          <w:rtl/>
        </w:rPr>
        <w:t>ک</w:t>
      </w:r>
      <w:r w:rsidRPr="00E03676">
        <w:rPr>
          <w:rtl/>
        </w:rPr>
        <w:t>ردند، و با اموال و جانها</w:t>
      </w:r>
      <w:r w:rsidR="009768AE" w:rsidRPr="00E03676">
        <w:rPr>
          <w:rtl/>
        </w:rPr>
        <w:t>ی</w:t>
      </w:r>
      <w:r w:rsidRPr="00E03676">
        <w:rPr>
          <w:rtl/>
        </w:rPr>
        <w:t>شان در راه خدا جهاد نمودند، مقامشان نزد خدا برتر است</w:t>
      </w:r>
      <w:r w:rsidR="000A6EAE" w:rsidRPr="00E03676">
        <w:rPr>
          <w:rtl/>
        </w:rPr>
        <w:t>؛</w:t>
      </w:r>
      <w:r w:rsidRPr="00E03676">
        <w:rPr>
          <w:rtl/>
        </w:rPr>
        <w:t xml:space="preserve"> و</w:t>
      </w:r>
      <w:r w:rsidR="000433D3" w:rsidRPr="00E03676">
        <w:rPr>
          <w:rtl/>
        </w:rPr>
        <w:t xml:space="preserve"> آن‌ها </w:t>
      </w:r>
      <w:r w:rsidRPr="00E03676">
        <w:rPr>
          <w:rtl/>
        </w:rPr>
        <w:t>پ</w:t>
      </w:r>
      <w:r w:rsidR="009768AE" w:rsidRPr="00E03676">
        <w:rPr>
          <w:rtl/>
        </w:rPr>
        <w:t>ی</w:t>
      </w:r>
      <w:r w:rsidRPr="00E03676">
        <w:rPr>
          <w:rtl/>
        </w:rPr>
        <w:t>روز و رستگارند</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t xml:space="preserve">رزین بن معاویه در کتاب «الجمع بین الصحاح السته» روایت می‌کند که این آیه درباره علی نازل شده آنگاه که طلحه </w:t>
      </w:r>
      <w:r w:rsidRPr="00E03676">
        <w:rPr>
          <w:rFonts w:hint="cs"/>
          <w:rtl/>
        </w:rPr>
        <w:t>بن</w:t>
      </w:r>
      <w:r w:rsidRPr="00E03676">
        <w:rPr>
          <w:rtl/>
        </w:rPr>
        <w:t xml:space="preserve"> شیبه و عباس فخر</w:t>
      </w:r>
      <w:r w:rsidRPr="00E03676">
        <w:rPr>
          <w:rFonts w:hint="cs"/>
          <w:rtl/>
        </w:rPr>
        <w:t>ورزی</w:t>
      </w:r>
      <w:r w:rsidRPr="00E03676">
        <w:rPr>
          <w:rtl/>
        </w:rPr>
        <w:t xml:space="preserve"> می‌کردند، و این جز علی برای کسی دیگر از اصحاب ثابت نشده است لذا او برتر و او امام بر حق است. </w:t>
      </w:r>
    </w:p>
    <w:p w:rsidR="006167B8" w:rsidRPr="00E03676" w:rsidRDefault="006167B8" w:rsidP="00D23519">
      <w:pPr>
        <w:pStyle w:val="1-"/>
        <w:rPr>
          <w:rtl/>
        </w:rPr>
      </w:pPr>
      <w:r w:rsidRPr="00E03676">
        <w:rPr>
          <w:rFonts w:hint="cs"/>
          <w:rtl/>
        </w:rPr>
        <w:t>جو</w:t>
      </w:r>
      <w:r w:rsidRPr="00E03676">
        <w:rPr>
          <w:rtl/>
        </w:rPr>
        <w:t xml:space="preserve">اب او بر چند وجه داده می‌شود: یکی: سند این نقل قول کدام است؟ رزین در کتابش اموری را هم که در صحاح نیست آورده است. </w:t>
      </w:r>
    </w:p>
    <w:p w:rsidR="006167B8" w:rsidRPr="00E03676" w:rsidRDefault="006167B8" w:rsidP="00BE076E">
      <w:pPr>
        <w:pStyle w:val="1-"/>
        <w:rPr>
          <w:sz w:val="32"/>
          <w:szCs w:val="32"/>
          <w:rtl/>
        </w:rPr>
      </w:pPr>
      <w:r w:rsidRPr="00E03676">
        <w:rPr>
          <w:rtl/>
        </w:rPr>
        <w:t xml:space="preserve">دوم: آنچه در صحاح آمده همان چیزی نیست که صاحب کتاب از زبان رزین روایت کرده است. آنچه در صحیح است روایتی از نعمان </w:t>
      </w:r>
      <w:r w:rsidRPr="00E03676">
        <w:rPr>
          <w:rFonts w:hint="cs"/>
          <w:rtl/>
        </w:rPr>
        <w:t>بن</w:t>
      </w:r>
      <w:r w:rsidRPr="00E03676">
        <w:rPr>
          <w:rtl/>
        </w:rPr>
        <w:t xml:space="preserve"> بشیر است که می‌گوید: نزدیک منبر رسول خدا</w:t>
      </w:r>
      <w:r w:rsidRPr="00E03676">
        <w:rPr>
          <w:rFonts w:hint="cs"/>
          <w:rtl/>
        </w:rPr>
        <w:t xml:space="preserve"> </w:t>
      </w:r>
      <w:r w:rsidRPr="00E03676">
        <w:rPr>
          <w:rFonts w:cs="CTraditional Arabic" w:hint="cs"/>
          <w:rtl/>
        </w:rPr>
        <w:t>ص</w:t>
      </w:r>
      <w:r w:rsidRPr="00E03676">
        <w:rPr>
          <w:rtl/>
        </w:rPr>
        <w:t xml:space="preserve"> بودم مردی گفت: ابایی ندارم که از این پس در اسلام کاری جز سقایی حاجیان انجام ندهم. و دیگری گفت: من نیز ابایی ندارم که در اسلام کاری جز آباد کردن مسجد الحرام نکنم، مردی دیگر گفت: جهاد در راه خدا از آنچه گفتید هم بهتر است، این بود که عمر بر سرشان داد کشید و گفت: کنار منبر رسول خدا</w:t>
      </w:r>
      <w:r w:rsidRPr="00E03676">
        <w:rPr>
          <w:rFonts w:hint="cs"/>
          <w:rtl/>
        </w:rPr>
        <w:t xml:space="preserve"> </w:t>
      </w:r>
      <w:r w:rsidRPr="00E03676">
        <w:rPr>
          <w:rFonts w:cs="CTraditional Arabic" w:hint="cs"/>
          <w:rtl/>
        </w:rPr>
        <w:t>ص</w:t>
      </w:r>
      <w:r w:rsidRPr="00E03676">
        <w:rPr>
          <w:rtl/>
        </w:rPr>
        <w:t xml:space="preserve"> صدایتان را بالا نبرید، امروز جمعه است، پس چون نماز جمعه خوانده شد درباره اختلافشان از پیامبر</w:t>
      </w:r>
      <w:r w:rsidRPr="00E03676">
        <w:rPr>
          <w:rFonts w:hint="cs"/>
          <w:rtl/>
        </w:rPr>
        <w:t xml:space="preserve"> </w:t>
      </w:r>
      <w:r w:rsidRPr="00E03676">
        <w:rPr>
          <w:rFonts w:cs="CTraditional Arabic" w:hint="cs"/>
          <w:rtl/>
        </w:rPr>
        <w:t>ص</w:t>
      </w:r>
      <w:r w:rsidRPr="00E03676">
        <w:rPr>
          <w:rtl/>
        </w:rPr>
        <w:t xml:space="preserve"> سوال کنید آنگاه بود که خداوند متعال این آیه را نازل فرمود که:</w:t>
      </w:r>
      <w:r w:rsidR="00BE076E" w:rsidRPr="00E03676">
        <w:rPr>
          <w:rFonts w:hint="cs"/>
          <w:rtl/>
        </w:rPr>
        <w:t xml:space="preserve"> </w:t>
      </w:r>
      <w:r w:rsidR="00BE076E" w:rsidRPr="00E03676">
        <w:rPr>
          <w:rFonts w:cs="Traditional Arabic" w:hint="cs"/>
          <w:rtl/>
        </w:rPr>
        <w:t>﴿</w:t>
      </w:r>
      <w:r w:rsidR="00BE076E" w:rsidRPr="00E03676">
        <w:rPr>
          <w:rStyle w:val="Char4"/>
          <w:rtl/>
        </w:rPr>
        <w:t xml:space="preserve">۞أَجَعَلۡتُمۡ سِقَايَةَ </w:t>
      </w:r>
      <w:r w:rsidR="00BE076E" w:rsidRPr="00E03676">
        <w:rPr>
          <w:rStyle w:val="Char4"/>
          <w:rFonts w:hint="cs"/>
          <w:rtl/>
        </w:rPr>
        <w:t>ٱ</w:t>
      </w:r>
      <w:r w:rsidR="00BE076E" w:rsidRPr="00E03676">
        <w:rPr>
          <w:rStyle w:val="Char4"/>
          <w:rFonts w:hint="eastAsia"/>
          <w:rtl/>
        </w:rPr>
        <w:t>لۡحَآجِّ</w:t>
      </w:r>
      <w:r w:rsidR="00BE076E" w:rsidRPr="00E03676">
        <w:rPr>
          <w:rStyle w:val="Char4"/>
          <w:rtl/>
        </w:rPr>
        <w:t xml:space="preserve"> وَعِمَارَةَ </w:t>
      </w:r>
      <w:r w:rsidR="00BE076E" w:rsidRPr="00E03676">
        <w:rPr>
          <w:rStyle w:val="Char4"/>
          <w:rFonts w:hint="cs"/>
          <w:rtl/>
        </w:rPr>
        <w:t>ٱ</w:t>
      </w:r>
      <w:r w:rsidR="00BE076E" w:rsidRPr="00E03676">
        <w:rPr>
          <w:rStyle w:val="Char4"/>
          <w:rFonts w:hint="eastAsia"/>
          <w:rtl/>
        </w:rPr>
        <w:t>لۡمَسۡجِدِ</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لۡحَرَامِ</w:t>
      </w:r>
      <w:r w:rsidR="00BE076E" w:rsidRPr="00E03676">
        <w:rPr>
          <w:rStyle w:val="Char4"/>
          <w:rtl/>
        </w:rPr>
        <w:t xml:space="preserve"> كَمَنۡ ءَامَنَ بِ</w:t>
      </w:r>
      <w:r w:rsidR="00BE076E" w:rsidRPr="00E03676">
        <w:rPr>
          <w:rStyle w:val="Char4"/>
          <w:rFonts w:hint="cs"/>
          <w:rtl/>
        </w:rPr>
        <w:t>ٱ</w:t>
      </w:r>
      <w:r w:rsidR="00BE076E" w:rsidRPr="00E03676">
        <w:rPr>
          <w:rStyle w:val="Char4"/>
          <w:rFonts w:hint="eastAsia"/>
          <w:rtl/>
        </w:rPr>
        <w:t>للَّهِ</w:t>
      </w:r>
      <w:r w:rsidR="00BE076E" w:rsidRPr="00E03676">
        <w:rPr>
          <w:rStyle w:val="Char4"/>
          <w:rtl/>
        </w:rPr>
        <w:t xml:space="preserve"> وَ</w:t>
      </w:r>
      <w:r w:rsidR="00BE076E" w:rsidRPr="00E03676">
        <w:rPr>
          <w:rStyle w:val="Char4"/>
          <w:rFonts w:hint="cs"/>
          <w:rtl/>
        </w:rPr>
        <w:t>ٱ</w:t>
      </w:r>
      <w:r w:rsidR="00BE076E" w:rsidRPr="00E03676">
        <w:rPr>
          <w:rStyle w:val="Char4"/>
          <w:rFonts w:hint="eastAsia"/>
          <w:rtl/>
        </w:rPr>
        <w:t>لۡيَوۡمِ</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لۡأٓخِرِ</w:t>
      </w:r>
      <w:r w:rsidR="00BE076E" w:rsidRPr="00E03676">
        <w:rPr>
          <w:rStyle w:val="Char4"/>
          <w:rtl/>
        </w:rPr>
        <w:t xml:space="preserve"> وَجَٰهَدَ فِي سَبِيلِ </w:t>
      </w:r>
      <w:r w:rsidR="00BE076E" w:rsidRPr="00E03676">
        <w:rPr>
          <w:rStyle w:val="Char4"/>
          <w:rFonts w:hint="cs"/>
          <w:rtl/>
        </w:rPr>
        <w:t>ٱ</w:t>
      </w:r>
      <w:r w:rsidR="00BE076E" w:rsidRPr="00E03676">
        <w:rPr>
          <w:rStyle w:val="Char4"/>
          <w:rFonts w:hint="eastAsia"/>
          <w:rtl/>
        </w:rPr>
        <w:t>للَّهِۚ</w:t>
      </w:r>
      <w:r w:rsidR="00BE076E" w:rsidRPr="00E03676">
        <w:rPr>
          <w:rFonts w:cs="Traditional Arabic" w:hint="cs"/>
          <w:rtl/>
        </w:rPr>
        <w:t>﴾</w:t>
      </w:r>
      <w:r w:rsidRPr="00E03676">
        <w:rPr>
          <w:rtl/>
        </w:rPr>
        <w:t xml:space="preserve"> </w:t>
      </w:r>
      <w:r w:rsidR="00BE076E" w:rsidRPr="00E03676">
        <w:rPr>
          <w:rStyle w:val="4-Char0"/>
          <w:rFonts w:hint="cs"/>
          <w:rtl/>
        </w:rPr>
        <w:t>[</w:t>
      </w:r>
      <w:r w:rsidRPr="00E03676">
        <w:rPr>
          <w:rStyle w:val="4-Char0"/>
          <w:rFonts w:hint="cs"/>
          <w:rtl/>
        </w:rPr>
        <w:t>التوب</w:t>
      </w:r>
      <w:r w:rsidR="00BE076E" w:rsidRPr="00E03676">
        <w:rPr>
          <w:rStyle w:val="4-Char0"/>
          <w:rFonts w:hint="cs"/>
          <w:rtl/>
        </w:rPr>
        <w:t>ة</w:t>
      </w:r>
      <w:r w:rsidRPr="00E03676">
        <w:rPr>
          <w:rStyle w:val="4-Char0"/>
          <w:rFonts w:hint="cs"/>
          <w:rtl/>
        </w:rPr>
        <w:t>: 19</w:t>
      </w:r>
      <w:r w:rsidR="00BE076E" w:rsidRPr="00E03676">
        <w:rPr>
          <w:rStyle w:val="4-Char0"/>
          <w:rFonts w:hint="cs"/>
          <w:rtl/>
        </w:rPr>
        <w:t>]</w:t>
      </w:r>
      <w:r w:rsidRPr="00E03676">
        <w:rPr>
          <w:rFonts w:hint="cs"/>
          <w:rtl/>
        </w:rPr>
        <w:t>.</w:t>
      </w:r>
    </w:p>
    <w:p w:rsidR="006167B8" w:rsidRPr="00E03676" w:rsidRDefault="006167B8" w:rsidP="00D23519">
      <w:pPr>
        <w:pStyle w:val="1-"/>
        <w:rPr>
          <w:rFonts w:ascii="B Lotus" w:hAnsi="B Lotus"/>
          <w:rtl/>
        </w:rPr>
      </w:pPr>
      <w:r w:rsidRPr="00E03676">
        <w:rPr>
          <w:rFonts w:ascii="B Lotus" w:hAnsi="B Lotus"/>
          <w:rtl/>
        </w:rPr>
        <w:t>«</w:t>
      </w:r>
      <w:r w:rsidRPr="00E03676">
        <w:rPr>
          <w:rtl/>
        </w:rPr>
        <w:t>آ</w:t>
      </w:r>
      <w:r w:rsidR="009768AE" w:rsidRPr="00E03676">
        <w:rPr>
          <w:rtl/>
        </w:rPr>
        <w:t>ی</w:t>
      </w:r>
      <w:r w:rsidRPr="00E03676">
        <w:rPr>
          <w:rtl/>
        </w:rPr>
        <w:t>ا س</w:t>
      </w:r>
      <w:r w:rsidR="009768AE" w:rsidRPr="00E03676">
        <w:rPr>
          <w:rtl/>
        </w:rPr>
        <w:t>ی</w:t>
      </w:r>
      <w:r w:rsidRPr="00E03676">
        <w:rPr>
          <w:rtl/>
        </w:rPr>
        <w:t xml:space="preserve">راب </w:t>
      </w:r>
      <w:r w:rsidR="009768AE" w:rsidRPr="00E03676">
        <w:rPr>
          <w:rtl/>
        </w:rPr>
        <w:t>ک</w:t>
      </w:r>
      <w:r w:rsidRPr="00E03676">
        <w:rPr>
          <w:rtl/>
        </w:rPr>
        <w:t xml:space="preserve">ردن حجاج، و آباد ساختن مسجد الحرام را، همانند (عمل) </w:t>
      </w:r>
      <w:r w:rsidR="009768AE" w:rsidRPr="00E03676">
        <w:rPr>
          <w:rtl/>
        </w:rPr>
        <w:t>ک</w:t>
      </w:r>
      <w:r w:rsidRPr="00E03676">
        <w:rPr>
          <w:rtl/>
        </w:rPr>
        <w:t>سى قرار داد</w:t>
      </w:r>
      <w:r w:rsidR="009768AE" w:rsidRPr="00E03676">
        <w:rPr>
          <w:rtl/>
        </w:rPr>
        <w:t>ی</w:t>
      </w:r>
      <w:r w:rsidRPr="00E03676">
        <w:rPr>
          <w:rtl/>
        </w:rPr>
        <w:t xml:space="preserve">د </w:t>
      </w:r>
      <w:r w:rsidR="009768AE" w:rsidRPr="00E03676">
        <w:rPr>
          <w:rtl/>
        </w:rPr>
        <w:t>ک</w:t>
      </w:r>
      <w:r w:rsidRPr="00E03676">
        <w:rPr>
          <w:rtl/>
        </w:rPr>
        <w:t>ه به خدا و روز ق</w:t>
      </w:r>
      <w:r w:rsidR="009768AE" w:rsidRPr="00E03676">
        <w:rPr>
          <w:rtl/>
        </w:rPr>
        <w:t>ی</w:t>
      </w:r>
      <w:r w:rsidRPr="00E03676">
        <w:rPr>
          <w:rtl/>
        </w:rPr>
        <w:t>امت ا</w:t>
      </w:r>
      <w:r w:rsidR="009768AE" w:rsidRPr="00E03676">
        <w:rPr>
          <w:rtl/>
        </w:rPr>
        <w:t>ی</w:t>
      </w:r>
      <w:r w:rsidRPr="00E03676">
        <w:rPr>
          <w:rtl/>
        </w:rPr>
        <w:t xml:space="preserve">مان آورده، و در راه او جهاد </w:t>
      </w:r>
      <w:r w:rsidR="009768AE" w:rsidRPr="00E03676">
        <w:rPr>
          <w:rtl/>
        </w:rPr>
        <w:t>ک</w:t>
      </w:r>
      <w:r w:rsidRPr="00E03676">
        <w:rPr>
          <w:rtl/>
        </w:rPr>
        <w:t>رده است؟</w:t>
      </w:r>
      <w:r w:rsidRPr="00E03676">
        <w:rPr>
          <w:rFonts w:ascii="B Lotus" w:hAnsi="B Lotus"/>
          <w:rtl/>
        </w:rPr>
        <w:t>»</w:t>
      </w:r>
      <w:r w:rsidRPr="00E03676">
        <w:rPr>
          <w:rFonts w:ascii="B Lotus" w:hAnsi="B Lotus" w:hint="cs"/>
          <w:rtl/>
        </w:rPr>
        <w:t>.</w:t>
      </w:r>
    </w:p>
    <w:p w:rsidR="006167B8" w:rsidRPr="00E03676" w:rsidRDefault="006167B8" w:rsidP="00D23519">
      <w:pPr>
        <w:pStyle w:val="1-"/>
        <w:rPr>
          <w:rtl/>
        </w:rPr>
      </w:pPr>
      <w:r w:rsidRPr="00E03676">
        <w:rPr>
          <w:rtl/>
        </w:rPr>
        <w:lastRenderedPageBreak/>
        <w:t>نص حدیث را مسلم آورده است</w:t>
      </w:r>
      <w:r w:rsidR="00D23519" w:rsidRPr="00E03676">
        <w:rPr>
          <w:rFonts w:hint="cs"/>
          <w:vertAlign w:val="superscript"/>
          <w:rtl/>
        </w:rPr>
        <w:t>(</w:t>
      </w:r>
      <w:r w:rsidR="00D23519" w:rsidRPr="00E03676">
        <w:rPr>
          <w:rStyle w:val="FootnoteReference"/>
          <w:rtl/>
        </w:rPr>
        <w:footnoteReference w:id="225"/>
      </w:r>
      <w:r w:rsidR="00D23519" w:rsidRPr="00E03676">
        <w:rPr>
          <w:rFonts w:hint="cs"/>
          <w:vertAlign w:val="superscript"/>
          <w:rtl/>
        </w:rPr>
        <w:t>)</w:t>
      </w:r>
      <w:r w:rsidRPr="00E03676">
        <w:rPr>
          <w:rFonts w:hint="cs"/>
          <w:rtl/>
        </w:rPr>
        <w:t>.</w:t>
      </w:r>
    </w:p>
    <w:p w:rsidR="006167B8" w:rsidRPr="00E03676" w:rsidRDefault="006167B8" w:rsidP="00D23519">
      <w:pPr>
        <w:pStyle w:val="1-"/>
        <w:rPr>
          <w:rtl/>
        </w:rPr>
      </w:pPr>
      <w:r w:rsidRPr="00E03676">
        <w:rPr>
          <w:rtl/>
        </w:rPr>
        <w:t>از این حدیث بر می‌آید که سخن علی که جها</w:t>
      </w:r>
      <w:r w:rsidRPr="00E03676">
        <w:rPr>
          <w:rFonts w:hint="cs"/>
          <w:rtl/>
        </w:rPr>
        <w:t>د</w:t>
      </w:r>
      <w:r w:rsidRPr="00E03676">
        <w:rPr>
          <w:rtl/>
        </w:rPr>
        <w:t xml:space="preserve"> را بر آبادنی و سیراب کردن برتر دانسته صحیح‌تر از قول کسی است که آبادانی و سیراب کردن را برتری داده است. و</w:t>
      </w:r>
      <w:r w:rsidR="00BF136F" w:rsidRPr="00E03676">
        <w:rPr>
          <w:rtl/>
        </w:rPr>
        <w:t xml:space="preserve"> این‌که </w:t>
      </w:r>
      <w:r w:rsidRPr="00E03676">
        <w:rPr>
          <w:rtl/>
        </w:rPr>
        <w:t>علی در این مسأله از</w:t>
      </w:r>
      <w:r w:rsidR="004354F2" w:rsidRPr="00E03676">
        <w:rPr>
          <w:rtl/>
        </w:rPr>
        <w:t xml:space="preserve"> آن‌هایی </w:t>
      </w:r>
      <w:r w:rsidRPr="00E03676">
        <w:rPr>
          <w:rtl/>
        </w:rPr>
        <w:t xml:space="preserve">که منازعه می‌کردند بر حق‌تر بوده و البته این درست است. </w:t>
      </w:r>
    </w:p>
    <w:p w:rsidR="00E0790B" w:rsidRDefault="006167B8" w:rsidP="00D23519">
      <w:pPr>
        <w:pStyle w:val="1-"/>
        <w:rPr>
          <w:rtl/>
        </w:rPr>
      </w:pPr>
      <w:r w:rsidRPr="00E03676">
        <w:rPr>
          <w:rtl/>
        </w:rPr>
        <w:t>اما برتر دانستن ایمان و هجرت و جهاد تنها مختص علی نیست بلکه تمام اصحابی که ایمان آورده و هجرت کردند و به جهاد برخاستند شامل این مسأله می‌شوند. لذا در اینجا فضیلتی مختص علی وجود ندارد تا گفته شود که: این فضیلت برای غیر علی ثابت نشده است.</w:t>
      </w:r>
    </w:p>
    <w:p w:rsidR="00716573" w:rsidRDefault="00716573" w:rsidP="00D23519">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E0790B">
      <w:pPr>
        <w:pStyle w:val="a"/>
      </w:pPr>
      <w:bookmarkStart w:id="322" w:name="_Toc298545683"/>
      <w:bookmarkStart w:id="323" w:name="_Toc426965658"/>
      <w:r w:rsidRPr="00E03676">
        <w:rPr>
          <w:rtl/>
        </w:rPr>
        <w:lastRenderedPageBreak/>
        <w:t>فصل</w:t>
      </w:r>
      <w:r w:rsidRPr="00E03676">
        <w:rPr>
          <w:rFonts w:hint="cs"/>
          <w:rtl/>
        </w:rPr>
        <w:t xml:space="preserve"> (119)</w:t>
      </w:r>
      <w:r w:rsidR="00E0790B" w:rsidRPr="00E03676">
        <w:rPr>
          <w:rFonts w:hint="cs"/>
          <w:rtl/>
        </w:rPr>
        <w:t>:</w:t>
      </w:r>
      <w:r w:rsidR="00E0790B" w:rsidRPr="00E03676">
        <w:rPr>
          <w:rtl/>
        </w:rPr>
        <w:br/>
      </w:r>
      <w:r w:rsidRPr="00E03676">
        <w:rPr>
          <w:rFonts w:hint="cs"/>
          <w:rtl/>
        </w:rPr>
        <w:t>بطلان ادعای رافضی در مورد دلالت آیۀ (صدقه نجوی) بر امامت علی</w:t>
      </w:r>
      <w:r w:rsidR="00707915" w:rsidRPr="00E03676">
        <w:rPr>
          <w:rFonts w:cs="CTraditional Arabic" w:hint="cs"/>
          <w:bCs w:val="0"/>
          <w:rtl/>
        </w:rPr>
        <w:t>س</w:t>
      </w:r>
      <w:bookmarkEnd w:id="322"/>
      <w:bookmarkEnd w:id="323"/>
    </w:p>
    <w:p w:rsidR="006167B8" w:rsidRPr="00E03676" w:rsidRDefault="006167B8" w:rsidP="00BE076E">
      <w:pPr>
        <w:pStyle w:val="1-"/>
        <w:rPr>
          <w:rtl/>
        </w:rPr>
      </w:pPr>
      <w:r w:rsidRPr="00E03676">
        <w:rPr>
          <w:rtl/>
        </w:rPr>
        <w:t>رافضی می‌گوید: «برهان هجدهم: فرموده الهی است که:</w:t>
      </w:r>
      <w:r w:rsidR="00BE076E" w:rsidRPr="00E03676">
        <w:rPr>
          <w:rFonts w:hint="cs"/>
          <w:rtl/>
        </w:rPr>
        <w:t xml:space="preserve"> </w:t>
      </w:r>
      <w:r w:rsidR="00BE076E" w:rsidRPr="00E03676">
        <w:rPr>
          <w:rFonts w:cs="Traditional Arabic" w:hint="cs"/>
          <w:rtl/>
        </w:rPr>
        <w:t>﴿</w:t>
      </w:r>
      <w:r w:rsidR="00BE076E" w:rsidRPr="00E03676">
        <w:rPr>
          <w:rStyle w:val="Char4"/>
          <w:rFonts w:hint="eastAsia"/>
          <w:rtl/>
        </w:rPr>
        <w:t>يَٰٓأَيُّهَا</w:t>
      </w:r>
      <w:r w:rsidR="00BE076E" w:rsidRPr="00E03676">
        <w:rPr>
          <w:rStyle w:val="Char4"/>
          <w:rtl/>
        </w:rPr>
        <w:t xml:space="preserve"> </w:t>
      </w:r>
      <w:r w:rsidR="00BE076E" w:rsidRPr="00E03676">
        <w:rPr>
          <w:rStyle w:val="Char4"/>
          <w:rFonts w:hint="cs"/>
          <w:rtl/>
        </w:rPr>
        <w:t>ٱ</w:t>
      </w:r>
      <w:r w:rsidR="00BE076E" w:rsidRPr="00E03676">
        <w:rPr>
          <w:rStyle w:val="Char4"/>
          <w:rFonts w:hint="eastAsia"/>
          <w:rtl/>
        </w:rPr>
        <w:t>لَّذِينَ</w:t>
      </w:r>
      <w:r w:rsidR="00BE076E" w:rsidRPr="00E03676">
        <w:rPr>
          <w:rStyle w:val="Char4"/>
          <w:rtl/>
        </w:rPr>
        <w:t xml:space="preserve"> ءَامَنُوٓاْ إِذَا نَٰجَيۡتُمُ </w:t>
      </w:r>
      <w:r w:rsidR="00BE076E" w:rsidRPr="00E03676">
        <w:rPr>
          <w:rStyle w:val="Char4"/>
          <w:rFonts w:hint="cs"/>
          <w:rtl/>
        </w:rPr>
        <w:t>ٱ</w:t>
      </w:r>
      <w:r w:rsidR="00BE076E" w:rsidRPr="00E03676">
        <w:rPr>
          <w:rStyle w:val="Char4"/>
          <w:rFonts w:hint="eastAsia"/>
          <w:rtl/>
        </w:rPr>
        <w:t>لرَّسُولَ</w:t>
      </w:r>
      <w:r w:rsidR="00BE076E" w:rsidRPr="00E03676">
        <w:rPr>
          <w:rStyle w:val="Char4"/>
          <w:rtl/>
        </w:rPr>
        <w:t xml:space="preserve"> فَقَدِّمُواْ بَيۡنَ يَدَيۡ نَجۡوَىٰكُمۡ صَدَقَةٗۚ</w:t>
      </w:r>
      <w:r w:rsidR="00BE076E" w:rsidRPr="00E03676">
        <w:rPr>
          <w:rFonts w:cs="Traditional Arabic" w:hint="cs"/>
          <w:rtl/>
        </w:rPr>
        <w:t>﴾</w:t>
      </w:r>
      <w:r w:rsidRPr="00E03676">
        <w:rPr>
          <w:rtl/>
        </w:rPr>
        <w:t xml:space="preserve"> </w:t>
      </w:r>
      <w:r w:rsidR="00BE076E" w:rsidRPr="00E03676">
        <w:rPr>
          <w:rStyle w:val="4-Char0"/>
          <w:rFonts w:hint="cs"/>
          <w:rtl/>
        </w:rPr>
        <w:t>[</w:t>
      </w:r>
      <w:r w:rsidRPr="00E03676">
        <w:rPr>
          <w:rStyle w:val="4-Char0"/>
          <w:rFonts w:hint="cs"/>
          <w:rtl/>
        </w:rPr>
        <w:t>المجادل</w:t>
      </w:r>
      <w:r w:rsidR="00BE076E" w:rsidRPr="00E03676">
        <w:rPr>
          <w:rStyle w:val="4-Char0"/>
          <w:rFonts w:hint="cs"/>
          <w:rtl/>
        </w:rPr>
        <w:t>ة</w:t>
      </w:r>
      <w:r w:rsidRPr="00E03676">
        <w:rPr>
          <w:rStyle w:val="4-Char0"/>
          <w:rFonts w:hint="cs"/>
          <w:rtl/>
        </w:rPr>
        <w:t>: 12</w:t>
      </w:r>
      <w:r w:rsidR="00BE076E" w:rsidRPr="00E03676">
        <w:rPr>
          <w:rStyle w:val="4-Char0"/>
          <w:rFonts w:hint="cs"/>
          <w:rtl/>
        </w:rPr>
        <w:t>]</w:t>
      </w:r>
      <w:r w:rsidRPr="00E03676">
        <w:rPr>
          <w:rFonts w:hint="cs"/>
          <w:rtl/>
        </w:rPr>
        <w:t xml:space="preserve">. </w:t>
      </w:r>
      <w:r w:rsidRPr="00E03676">
        <w:rPr>
          <w:rtl/>
        </w:rPr>
        <w:t>«</w:t>
      </w:r>
      <w:r w:rsidRPr="00E03676">
        <w:rPr>
          <w:rFonts w:hint="cs"/>
          <w:rtl/>
        </w:rPr>
        <w:t>ا</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ا</w:t>
      </w:r>
      <w:r w:rsidR="009768AE" w:rsidRPr="00E03676">
        <w:rPr>
          <w:rFonts w:hint="cs"/>
          <w:rtl/>
        </w:rPr>
        <w:t>ی</w:t>
      </w:r>
      <w:r w:rsidRPr="00E03676">
        <w:rPr>
          <w:rFonts w:hint="cs"/>
          <w:rtl/>
        </w:rPr>
        <w:t>مان آورده‌ا</w:t>
      </w:r>
      <w:r w:rsidR="009768AE" w:rsidRPr="00E03676">
        <w:rPr>
          <w:rFonts w:hint="cs"/>
          <w:rtl/>
        </w:rPr>
        <w:t>ی</w:t>
      </w:r>
      <w:r w:rsidRPr="00E03676">
        <w:rPr>
          <w:rFonts w:hint="cs"/>
          <w:rtl/>
        </w:rPr>
        <w:t>د! هنگام</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م</w:t>
      </w:r>
      <w:r w:rsidR="009768AE" w:rsidRPr="00E03676">
        <w:rPr>
          <w:rFonts w:hint="cs"/>
          <w:rtl/>
        </w:rPr>
        <w:t>ی</w:t>
      </w:r>
      <w:r w:rsidRPr="00E03676">
        <w:rPr>
          <w:rFonts w:hint="cs"/>
          <w:rtl/>
        </w:rPr>
        <w:t>‌خواه</w:t>
      </w:r>
      <w:r w:rsidR="009768AE" w:rsidRPr="00E03676">
        <w:rPr>
          <w:rFonts w:hint="cs"/>
          <w:rtl/>
        </w:rPr>
        <w:t>ی</w:t>
      </w:r>
      <w:r w:rsidRPr="00E03676">
        <w:rPr>
          <w:rFonts w:hint="cs"/>
          <w:rtl/>
        </w:rPr>
        <w:t xml:space="preserve">د با رسول خدا نجوا </w:t>
      </w:r>
      <w:r w:rsidR="009768AE" w:rsidRPr="00E03676">
        <w:rPr>
          <w:rFonts w:hint="cs"/>
          <w:rtl/>
        </w:rPr>
        <w:t>ک</w:t>
      </w:r>
      <w:r w:rsidRPr="00E03676">
        <w:rPr>
          <w:rFonts w:hint="cs"/>
          <w:rtl/>
        </w:rPr>
        <w:t>ن</w:t>
      </w:r>
      <w:r w:rsidR="009768AE" w:rsidRPr="00E03676">
        <w:rPr>
          <w:rFonts w:hint="cs"/>
          <w:rtl/>
        </w:rPr>
        <w:t>ی</w:t>
      </w:r>
      <w:r w:rsidRPr="00E03676">
        <w:rPr>
          <w:rFonts w:hint="cs"/>
          <w:rtl/>
        </w:rPr>
        <w:t>د پ</w:t>
      </w:r>
      <w:r w:rsidR="009768AE" w:rsidRPr="00E03676">
        <w:rPr>
          <w:rFonts w:hint="cs"/>
          <w:rtl/>
        </w:rPr>
        <w:t>ی</w:t>
      </w:r>
      <w:r w:rsidRPr="00E03676">
        <w:rPr>
          <w:rFonts w:hint="cs"/>
          <w:rtl/>
        </w:rPr>
        <w:t>ش از نجوا</w:t>
      </w:r>
      <w:r w:rsidR="009768AE" w:rsidRPr="00E03676">
        <w:rPr>
          <w:rFonts w:hint="cs"/>
          <w:rtl/>
        </w:rPr>
        <w:t>ی</w:t>
      </w:r>
      <w:r w:rsidRPr="00E03676">
        <w:rPr>
          <w:rFonts w:hint="cs"/>
          <w:rtl/>
        </w:rPr>
        <w:t>تان صدقه‌ا</w:t>
      </w:r>
      <w:r w:rsidR="009768AE" w:rsidRPr="00E03676">
        <w:rPr>
          <w:rFonts w:hint="cs"/>
          <w:rtl/>
        </w:rPr>
        <w:t>ی</w:t>
      </w:r>
      <w:r w:rsidRPr="00E03676">
        <w:rPr>
          <w:rFonts w:hint="cs"/>
          <w:rtl/>
        </w:rPr>
        <w:t xml:space="preserve"> در راه خدا بده</w:t>
      </w:r>
      <w:r w:rsidR="009768AE" w:rsidRPr="00E03676">
        <w:rPr>
          <w:rFonts w:hint="cs"/>
          <w:rtl/>
        </w:rPr>
        <w:t>ی</w:t>
      </w:r>
      <w:r w:rsidRPr="00E03676">
        <w:rPr>
          <w:rFonts w:hint="cs"/>
          <w:rtl/>
        </w:rPr>
        <w:t>د</w:t>
      </w:r>
      <w:r w:rsidRPr="00E03676">
        <w:rPr>
          <w:rtl/>
        </w:rPr>
        <w:t>»</w:t>
      </w:r>
      <w:r w:rsidRPr="00E03676">
        <w:rPr>
          <w:rFonts w:hint="cs"/>
          <w:rtl/>
        </w:rPr>
        <w:t>.</w:t>
      </w:r>
    </w:p>
    <w:p w:rsidR="006167B8" w:rsidRPr="00E03676" w:rsidRDefault="006167B8" w:rsidP="004354F2">
      <w:pPr>
        <w:pStyle w:val="1-"/>
        <w:rPr>
          <w:rtl/>
        </w:rPr>
      </w:pPr>
      <w:r w:rsidRPr="00E03676">
        <w:rPr>
          <w:rtl/>
        </w:rPr>
        <w:t>از طریق ابونعیم حافظ از ابن عباس روایت است که گفت: خداوند متعال سخن گفتن با رسول خدا</w:t>
      </w:r>
      <w:r w:rsidRPr="00E03676">
        <w:rPr>
          <w:rFonts w:hint="cs"/>
          <w:rtl/>
        </w:rPr>
        <w:t xml:space="preserve"> </w:t>
      </w:r>
      <w:r w:rsidRPr="00E03676">
        <w:rPr>
          <w:rFonts w:cs="CTraditional Arabic" w:hint="cs"/>
          <w:rtl/>
        </w:rPr>
        <w:t>ص</w:t>
      </w:r>
      <w:r w:rsidRPr="00E03676">
        <w:rPr>
          <w:rtl/>
        </w:rPr>
        <w:t xml:space="preserve"> را حرام فرموده است مگر</w:t>
      </w:r>
      <w:r w:rsidR="00BF136F" w:rsidRPr="00E03676">
        <w:rPr>
          <w:rtl/>
        </w:rPr>
        <w:t xml:space="preserve"> این‌که </w:t>
      </w:r>
      <w:r w:rsidRPr="00E03676">
        <w:rPr>
          <w:rtl/>
        </w:rPr>
        <w:t>صدقه‌ای تقدیم شود، آنان از</w:t>
      </w:r>
      <w:r w:rsidR="00BF136F" w:rsidRPr="00E03676">
        <w:rPr>
          <w:rtl/>
        </w:rPr>
        <w:t xml:space="preserve"> این‌که </w:t>
      </w:r>
      <w:r w:rsidRPr="00E03676">
        <w:rPr>
          <w:rtl/>
        </w:rPr>
        <w:t>پیش از گفتگو با ایشان صدقه بدهند بخل ورزیدند</w:t>
      </w:r>
      <w:r w:rsidRPr="00E03676">
        <w:rPr>
          <w:rFonts w:hint="cs"/>
          <w:rtl/>
        </w:rPr>
        <w:t>،</w:t>
      </w:r>
      <w:r w:rsidRPr="00E03676">
        <w:rPr>
          <w:rtl/>
        </w:rPr>
        <w:t xml:space="preserve"> اما علی صدقه داد و کسی جز او از مسلمانان چنین نکرد، در تفسیر ثعلبی هم آمده که پسر عمر گفت: علی سه فضیلت دارد که اگر تنها یکی از</w:t>
      </w:r>
      <w:r w:rsidR="000433D3" w:rsidRPr="00E03676">
        <w:rPr>
          <w:rtl/>
        </w:rPr>
        <w:t xml:space="preserve"> آن‌ها </w:t>
      </w:r>
      <w:r w:rsidRPr="00E03676">
        <w:rPr>
          <w:rtl/>
        </w:rPr>
        <w:t xml:space="preserve">را داشتم برایم از هر نعمتی بهتر و عزیزتر می‌بود. ازدواجش با فاطمه، در دست گرفتن </w:t>
      </w:r>
      <w:r w:rsidRPr="00E03676">
        <w:rPr>
          <w:rFonts w:hint="cs"/>
          <w:rtl/>
        </w:rPr>
        <w:t>پرچم</w:t>
      </w:r>
      <w:r w:rsidRPr="00E03676">
        <w:rPr>
          <w:rtl/>
        </w:rPr>
        <w:t xml:space="preserve"> در نبرد خیبر، و آیه نجوی</w:t>
      </w:r>
      <w:r w:rsidRPr="00E03676">
        <w:rPr>
          <w:rFonts w:hint="cs"/>
          <w:rtl/>
        </w:rPr>
        <w:t>.</w:t>
      </w:r>
    </w:p>
    <w:p w:rsidR="006167B8" w:rsidRPr="00E03676" w:rsidRDefault="006167B8" w:rsidP="004354F2">
      <w:pPr>
        <w:pStyle w:val="1-"/>
        <w:rPr>
          <w:rtl/>
        </w:rPr>
      </w:pPr>
      <w:r w:rsidRPr="00E03676">
        <w:rPr>
          <w:rtl/>
        </w:rPr>
        <w:t>ر</w:t>
      </w:r>
      <w:r w:rsidRPr="00E03676">
        <w:rPr>
          <w:rFonts w:hint="cs"/>
          <w:rtl/>
        </w:rPr>
        <w:t>ز</w:t>
      </w:r>
      <w:r w:rsidRPr="00E03676">
        <w:rPr>
          <w:rtl/>
        </w:rPr>
        <w:t>ین بن معاویه در «الجمع بین الصحاح السته» از علی روایت کرده است که فرمود: جز من</w:t>
      </w:r>
      <w:r w:rsidR="00AF7D43" w:rsidRPr="00E03676">
        <w:rPr>
          <w:rtl/>
        </w:rPr>
        <w:t xml:space="preserve"> هیچکس </w:t>
      </w:r>
      <w:r w:rsidRPr="00E03676">
        <w:rPr>
          <w:rtl/>
        </w:rPr>
        <w:t>به این آیه عمل نکرد</w:t>
      </w:r>
      <w:r w:rsidRPr="00E03676">
        <w:rPr>
          <w:rFonts w:hint="cs"/>
          <w:rtl/>
        </w:rPr>
        <w:t>،</w:t>
      </w:r>
      <w:r w:rsidRPr="00E03676">
        <w:rPr>
          <w:rtl/>
        </w:rPr>
        <w:t xml:space="preserve"> و به خاطر من خداوند بر این امت آسان گرفت، و این بر فضیلت او بر سایر اصحاب دلالت می‌کند، لذا او </w:t>
      </w:r>
      <w:r w:rsidRPr="00E03676">
        <w:rPr>
          <w:rFonts w:hint="cs"/>
          <w:rtl/>
        </w:rPr>
        <w:t>به</w:t>
      </w:r>
      <w:r w:rsidRPr="00E03676">
        <w:rPr>
          <w:rtl/>
        </w:rPr>
        <w:t xml:space="preserve"> امامت سزاوارتر است. </w:t>
      </w:r>
    </w:p>
    <w:p w:rsidR="006167B8" w:rsidRPr="00E03676" w:rsidRDefault="006167B8" w:rsidP="004354F2">
      <w:pPr>
        <w:pStyle w:val="1-"/>
        <w:rPr>
          <w:rtl/>
        </w:rPr>
      </w:pPr>
      <w:r w:rsidRPr="00E03676">
        <w:rPr>
          <w:rtl/>
        </w:rPr>
        <w:t>در پاسخ باید گفت: چیزی که ثابت شده این است که علی</w:t>
      </w:r>
      <w:r w:rsidR="002D68F0" w:rsidRPr="00E03676">
        <w:rPr>
          <w:rFonts w:cs="CTraditional Arabic"/>
          <w:rtl/>
        </w:rPr>
        <w:t>س</w:t>
      </w:r>
      <w:r w:rsidRPr="00E03676">
        <w:rPr>
          <w:rtl/>
        </w:rPr>
        <w:t xml:space="preserve"> صدقه داد و گفتگو کرد، اما آیه نجوی کمی بعد و پیش از</w:t>
      </w:r>
      <w:r w:rsidR="00AC7670" w:rsidRPr="00E03676">
        <w:rPr>
          <w:rtl/>
        </w:rPr>
        <w:t xml:space="preserve"> آن‌که </w:t>
      </w:r>
      <w:r w:rsidRPr="00E03676">
        <w:rPr>
          <w:rtl/>
        </w:rPr>
        <w:t>کس دیگری به آن عمل کند منسوخ شد، ولی آیه</w:t>
      </w:r>
      <w:r w:rsidRPr="00E03676">
        <w:rPr>
          <w:rFonts w:hint="cs"/>
          <w:rtl/>
        </w:rPr>
        <w:t>،</w:t>
      </w:r>
      <w:r w:rsidRPr="00E03676">
        <w:rPr>
          <w:rtl/>
        </w:rPr>
        <w:t xml:space="preserve"> صدقه را بر آنان واجب نکرد. بلکه به اصحاب امر فرمود که هر گاه گفتگوی محرمانه کردند صدقه بدهند، لذا</w:t>
      </w:r>
      <w:r w:rsidR="00E03676" w:rsidRPr="00E03676">
        <w:rPr>
          <w:rtl/>
        </w:rPr>
        <w:t xml:space="preserve"> هرکس </w:t>
      </w:r>
      <w:r w:rsidRPr="00E03676">
        <w:rPr>
          <w:rtl/>
        </w:rPr>
        <w:t>گفتگوی محرمانه نکند صدقه‌ای هم نباید بدهد. حال که مناجات واجب نیست</w:t>
      </w:r>
      <w:r w:rsidRPr="00E03676">
        <w:rPr>
          <w:rFonts w:hint="cs"/>
          <w:rtl/>
        </w:rPr>
        <w:t>،</w:t>
      </w:r>
      <w:r w:rsidRPr="00E03676">
        <w:rPr>
          <w:rtl/>
        </w:rPr>
        <w:t xml:space="preserve"> پس کسی بخاطر ترک عملی که واجب نیست سرزنش نمی‌شود. و اگر از دادن صدقه عاجز باشد باز قابل سرزنش نیست، اما اگر توانایی صدقه داشت، نجوا کرد و صدقه داد، نیت و اجر عملش برایش می‌ماند، اما اگر </w:t>
      </w:r>
      <w:r w:rsidRPr="00E03676">
        <w:rPr>
          <w:rtl/>
        </w:rPr>
        <w:lastRenderedPageBreak/>
        <w:t>کسی لازم ندید</w:t>
      </w:r>
      <w:r w:rsidRPr="00E03676">
        <w:rPr>
          <w:rFonts w:hint="cs"/>
          <w:rtl/>
        </w:rPr>
        <w:t xml:space="preserve"> </w:t>
      </w:r>
      <w:r w:rsidRPr="00E03676">
        <w:rPr>
          <w:rtl/>
        </w:rPr>
        <w:t xml:space="preserve">‌که مناجاتی بکند و علتی برای این کار نداشت او ناقص یا مقصر نیست، اما اگر کسی به هر علت نیاز داشت با پیامبر محرمانه گفتگو کند و از روی بخل این کار را نکند، چنین کسی </w:t>
      </w:r>
      <w:r w:rsidRPr="00E03676">
        <w:rPr>
          <w:rFonts w:hint="cs"/>
          <w:rtl/>
        </w:rPr>
        <w:t xml:space="preserve">فقط </w:t>
      </w:r>
      <w:r w:rsidRPr="00E03676">
        <w:rPr>
          <w:rtl/>
        </w:rPr>
        <w:t>کار مستحبی را واگذارده است. و روانیست و نمی‌توان علیه خلفا گفت که جزو این دسته اخیر بوده‌اند. معلوم هم نیست که هر سه آنان هنگام نزول این آیه حاضر بوده باشند، ممکن است برخی از آنان غایب بوده‌</w:t>
      </w:r>
      <w:r w:rsidRPr="00E03676">
        <w:rPr>
          <w:rFonts w:hint="cs"/>
          <w:rtl/>
        </w:rPr>
        <w:t>ان</w:t>
      </w:r>
      <w:r w:rsidRPr="00E03676">
        <w:rPr>
          <w:rtl/>
        </w:rPr>
        <w:t xml:space="preserve">د. و ممکن است که برخی از ایشان نیاز به گفتگو محرمانه با پیامبر داشته و یا اصلاً نداشته‌اند. </w:t>
      </w:r>
    </w:p>
    <w:p w:rsidR="006167B8" w:rsidRPr="00E03676" w:rsidRDefault="006167B8" w:rsidP="004354F2">
      <w:pPr>
        <w:pStyle w:val="1-"/>
        <w:rPr>
          <w:rtl/>
        </w:rPr>
      </w:pPr>
      <w:r w:rsidRPr="00E03676">
        <w:rPr>
          <w:rtl/>
        </w:rPr>
        <w:t xml:space="preserve">زمان عدم نسخ آیه هم چندان طولانی نشد تا فرض </w:t>
      </w:r>
      <w:r w:rsidR="009768AE" w:rsidRPr="00E03676">
        <w:rPr>
          <w:rFonts w:hint="cs"/>
          <w:rtl/>
        </w:rPr>
        <w:t>ک</w:t>
      </w:r>
      <w:r w:rsidRPr="00E03676">
        <w:rPr>
          <w:rFonts w:hint="cs"/>
          <w:rtl/>
        </w:rPr>
        <w:t>نسم</w:t>
      </w:r>
      <w:r w:rsidRPr="00E03676">
        <w:rPr>
          <w:rtl/>
        </w:rPr>
        <w:t xml:space="preserve"> حتماً ایشان را به مناجات با رسول خدا</w:t>
      </w:r>
      <w:r w:rsidRPr="00E03676">
        <w:rPr>
          <w:rFonts w:hint="cs"/>
          <w:rtl/>
        </w:rPr>
        <w:t xml:space="preserve"> </w:t>
      </w:r>
      <w:r w:rsidRPr="00E03676">
        <w:rPr>
          <w:rFonts w:cs="CTraditional Arabic" w:hint="cs"/>
          <w:rtl/>
        </w:rPr>
        <w:t>ص</w:t>
      </w:r>
      <w:r w:rsidRPr="00E03676">
        <w:rPr>
          <w:rtl/>
        </w:rPr>
        <w:t xml:space="preserve"> حاجتی </w:t>
      </w:r>
      <w:r w:rsidRPr="00E03676">
        <w:rPr>
          <w:rFonts w:hint="cs"/>
          <w:rtl/>
        </w:rPr>
        <w:t>بوده</w:t>
      </w:r>
      <w:r w:rsidRPr="00E03676">
        <w:rPr>
          <w:rtl/>
        </w:rPr>
        <w:t xml:space="preserve"> است. </w:t>
      </w:r>
    </w:p>
    <w:p w:rsidR="006167B8" w:rsidRPr="00E03676" w:rsidRDefault="006167B8" w:rsidP="004354F2">
      <w:pPr>
        <w:pStyle w:val="1-"/>
        <w:rPr>
          <w:rtl/>
        </w:rPr>
      </w:pPr>
      <w:r w:rsidRPr="00E03676">
        <w:rPr>
          <w:rtl/>
        </w:rPr>
        <w:t>و با فرض</w:t>
      </w:r>
      <w:r w:rsidR="00BF136F" w:rsidRPr="00E03676">
        <w:rPr>
          <w:rtl/>
        </w:rPr>
        <w:t xml:space="preserve"> این‌که </w:t>
      </w:r>
      <w:r w:rsidRPr="00E03676">
        <w:rPr>
          <w:rtl/>
        </w:rPr>
        <w:t>یکی از خلفای سه گانه کار مستحبی را هم ترک کرده باشد، باید گفت ما بارها توضیح دادیم که هر که کار مستحبی بکند لزوماً به خاطر آن کار از دیگری بهتر و برتر نمی‌شود. در سنن ترمذی حدیث مرفوع هست که: «شایسته نیست در جمعی که ابوبکر در آن است، کسی غیر او امامت کند»</w:t>
      </w:r>
      <w:r w:rsidR="004354F2" w:rsidRPr="00E03676">
        <w:rPr>
          <w:rFonts w:hint="cs"/>
          <w:vertAlign w:val="superscript"/>
          <w:rtl/>
        </w:rPr>
        <w:t>(</w:t>
      </w:r>
      <w:r w:rsidR="004354F2" w:rsidRPr="00E03676">
        <w:rPr>
          <w:rStyle w:val="FootnoteReference"/>
          <w:rtl/>
        </w:rPr>
        <w:footnoteReference w:id="226"/>
      </w:r>
      <w:r w:rsidR="004354F2" w:rsidRPr="00E03676">
        <w:rPr>
          <w:rFonts w:hint="cs"/>
          <w:vertAlign w:val="superscript"/>
          <w:rtl/>
        </w:rPr>
        <w:t>)</w:t>
      </w:r>
      <w:r w:rsidR="004354F2" w:rsidRPr="00E03676">
        <w:rPr>
          <w:rFonts w:hint="cs"/>
          <w:rtl/>
        </w:rPr>
        <w:t>.</w:t>
      </w:r>
    </w:p>
    <w:p w:rsidR="006167B8" w:rsidRPr="00E03676" w:rsidRDefault="006167B8" w:rsidP="004354F2">
      <w:pPr>
        <w:pStyle w:val="1-"/>
        <w:rPr>
          <w:rtl/>
        </w:rPr>
      </w:pPr>
      <w:r w:rsidRPr="00E03676">
        <w:rPr>
          <w:rtl/>
        </w:rPr>
        <w:t>هزار شتری که عثمان انفاق کرد بسیار بزرگ‌تر از صدقه علی بود: انفاق در جهاد بر خلاف صدقه دادن در ازای مناجات، فرض و واجب بود، چون صدقه دادن در آنجا مشروط به این بود که فرد بخواهد با رسول خدا</w:t>
      </w:r>
      <w:r w:rsidRPr="00E03676">
        <w:rPr>
          <w:rFonts w:hint="cs"/>
          <w:rtl/>
        </w:rPr>
        <w:t xml:space="preserve"> </w:t>
      </w:r>
      <w:r w:rsidRPr="00E03676">
        <w:rPr>
          <w:rFonts w:cs="CTraditional Arabic" w:hint="cs"/>
          <w:rtl/>
        </w:rPr>
        <w:t>ص</w:t>
      </w:r>
      <w:r w:rsidRPr="00E03676">
        <w:rPr>
          <w:rtl/>
        </w:rPr>
        <w:t xml:space="preserve"> گفتگوی خصوصی بکند، و این یعنی اگر کسی نخواهد این کار را بکند لازم هم نیست که صدقه بدهد. </w:t>
      </w:r>
    </w:p>
    <w:p w:rsidR="006167B8" w:rsidRPr="00E03676" w:rsidRDefault="006167B8" w:rsidP="00BE076E">
      <w:pPr>
        <w:pStyle w:val="1-"/>
        <w:rPr>
          <w:rStyle w:val="Char4"/>
          <w:rtl/>
        </w:rPr>
      </w:pPr>
      <w:r w:rsidRPr="00E03676">
        <w:rPr>
          <w:rtl/>
        </w:rPr>
        <w:t>خداوند درباره عده‌ای از انصار فرمود:</w:t>
      </w:r>
      <w:r w:rsidR="00BE076E" w:rsidRPr="00E03676">
        <w:rPr>
          <w:rFonts w:hint="cs"/>
          <w:rtl/>
        </w:rPr>
        <w:t xml:space="preserve"> </w:t>
      </w:r>
      <w:r w:rsidR="00BE076E" w:rsidRPr="00E03676">
        <w:rPr>
          <w:rFonts w:cs="Traditional Arabic" w:hint="cs"/>
          <w:rtl/>
        </w:rPr>
        <w:t>﴿</w:t>
      </w:r>
      <w:r w:rsidR="00BE076E" w:rsidRPr="00E03676">
        <w:rPr>
          <w:rStyle w:val="Char4"/>
          <w:rtl/>
        </w:rPr>
        <w:t>وَيُؤۡثِرُونَ عَلَىٰٓ أَنفُسِهِمۡ وَلَوۡ كَانَ بِهِمۡ خَصَاصَةٞۚ</w:t>
      </w:r>
      <w:r w:rsidR="00BE076E" w:rsidRPr="00E03676">
        <w:rPr>
          <w:rFonts w:cs="Traditional Arabic" w:hint="cs"/>
          <w:rtl/>
        </w:rPr>
        <w:t>﴾</w:t>
      </w:r>
      <w:r w:rsidRPr="00E03676">
        <w:rPr>
          <w:rtl/>
        </w:rPr>
        <w:t xml:space="preserve"> </w:t>
      </w:r>
      <w:r w:rsidR="00BE076E" w:rsidRPr="00E03676">
        <w:rPr>
          <w:rStyle w:val="4-Char0"/>
          <w:rFonts w:hint="cs"/>
          <w:rtl/>
        </w:rPr>
        <w:t>[</w:t>
      </w:r>
      <w:r w:rsidRPr="00E03676">
        <w:rPr>
          <w:rStyle w:val="4-Char0"/>
          <w:rFonts w:hint="cs"/>
          <w:rtl/>
        </w:rPr>
        <w:t>الحشر: 9</w:t>
      </w:r>
      <w:r w:rsidR="00BE076E" w:rsidRPr="00E03676">
        <w:rPr>
          <w:rStyle w:val="4-Char0"/>
          <w:rFonts w:hint="cs"/>
          <w:rtl/>
        </w:rPr>
        <w:t>]</w:t>
      </w:r>
      <w:r w:rsidRPr="00E03676">
        <w:rPr>
          <w:rFonts w:hint="cs"/>
          <w:rtl/>
        </w:rPr>
        <w:t xml:space="preserve">. </w:t>
      </w:r>
      <w:r w:rsidRPr="00E03676">
        <w:rPr>
          <w:rtl/>
        </w:rPr>
        <w:t>«</w:t>
      </w:r>
      <w:r w:rsidRPr="00E03676">
        <w:rPr>
          <w:rFonts w:hint="cs"/>
          <w:rtl/>
        </w:rPr>
        <w:t>و</w:t>
      </w:r>
      <w:r w:rsidR="000433D3" w:rsidRPr="00E03676">
        <w:rPr>
          <w:rFonts w:hint="cs"/>
          <w:rtl/>
        </w:rPr>
        <w:t xml:space="preserve"> آن‌ها </w:t>
      </w:r>
      <w:r w:rsidRPr="00E03676">
        <w:rPr>
          <w:rFonts w:hint="cs"/>
          <w:rtl/>
        </w:rPr>
        <w:t>را بر خود مقدم م</w:t>
      </w:r>
      <w:r w:rsidR="009768AE" w:rsidRPr="00E03676">
        <w:rPr>
          <w:rFonts w:hint="cs"/>
          <w:rtl/>
        </w:rPr>
        <w:t>ی</w:t>
      </w:r>
      <w:r w:rsidRPr="00E03676">
        <w:rPr>
          <w:rFonts w:hint="cs"/>
          <w:rtl/>
        </w:rPr>
        <w:t>‌دارند هرچند خودشان بس</w:t>
      </w:r>
      <w:r w:rsidR="009768AE" w:rsidRPr="00E03676">
        <w:rPr>
          <w:rFonts w:hint="cs"/>
          <w:rtl/>
        </w:rPr>
        <w:t>ی</w:t>
      </w:r>
      <w:r w:rsidRPr="00E03676">
        <w:rPr>
          <w:rFonts w:hint="cs"/>
          <w:rtl/>
        </w:rPr>
        <w:t>ار ن</w:t>
      </w:r>
      <w:r w:rsidR="009768AE" w:rsidRPr="00E03676">
        <w:rPr>
          <w:rFonts w:hint="cs"/>
          <w:rtl/>
        </w:rPr>
        <w:t>ی</w:t>
      </w:r>
      <w:r w:rsidRPr="00E03676">
        <w:rPr>
          <w:rFonts w:hint="cs"/>
          <w:rtl/>
        </w:rPr>
        <w:t>ازمند باشند</w:t>
      </w:r>
      <w:r w:rsidRPr="00E03676">
        <w:rPr>
          <w:rtl/>
        </w:rPr>
        <w:t>»</w:t>
      </w:r>
      <w:r w:rsidRPr="00E03676">
        <w:rPr>
          <w:rFonts w:hint="cs"/>
          <w:rtl/>
        </w:rPr>
        <w:t>.</w:t>
      </w:r>
    </w:p>
    <w:p w:rsidR="00E0790B" w:rsidRDefault="006167B8" w:rsidP="004354F2">
      <w:pPr>
        <w:pStyle w:val="1-"/>
        <w:rPr>
          <w:rtl/>
        </w:rPr>
      </w:pPr>
      <w:r w:rsidRPr="00E03676">
        <w:rPr>
          <w:rtl/>
        </w:rPr>
        <w:t>به طور کلی فضیلت انفاق در راه خدا را بسیاری از مهاجرین و انصار دارا هستند به طوری که انفاق علی در مقایسه با انفاق ایشان بسیار ناچیز است، اصولاً علی در زمان حیات رسول خدا</w:t>
      </w:r>
      <w:r w:rsidRPr="00E03676">
        <w:rPr>
          <w:rFonts w:hint="cs"/>
          <w:rtl/>
        </w:rPr>
        <w:t xml:space="preserve"> </w:t>
      </w:r>
      <w:r w:rsidRPr="00E03676">
        <w:rPr>
          <w:rFonts w:cs="CTraditional Arabic" w:hint="cs"/>
          <w:rtl/>
        </w:rPr>
        <w:t>ص</w:t>
      </w:r>
      <w:r w:rsidRPr="00E03676">
        <w:rPr>
          <w:rtl/>
        </w:rPr>
        <w:t xml:space="preserve"> دارایی چندانی نداشت.</w:t>
      </w:r>
    </w:p>
    <w:p w:rsidR="00716573" w:rsidRDefault="00716573" w:rsidP="004354F2">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BE076E">
      <w:pPr>
        <w:pStyle w:val="a"/>
        <w:rPr>
          <w:rtl/>
        </w:rPr>
      </w:pPr>
      <w:bookmarkStart w:id="324" w:name="_Toc298545684"/>
      <w:bookmarkStart w:id="325" w:name="_Toc426965659"/>
      <w:r w:rsidRPr="00E03676">
        <w:rPr>
          <w:rtl/>
        </w:rPr>
        <w:lastRenderedPageBreak/>
        <w:t xml:space="preserve">فصل </w:t>
      </w:r>
      <w:r w:rsidRPr="00E03676">
        <w:rPr>
          <w:rFonts w:hint="cs"/>
          <w:rtl/>
        </w:rPr>
        <w:t>(120)</w:t>
      </w:r>
      <w:r w:rsidR="00E0790B" w:rsidRPr="00E03676">
        <w:rPr>
          <w:rFonts w:hint="cs"/>
          <w:rtl/>
        </w:rPr>
        <w:t>:</w:t>
      </w:r>
      <w:r w:rsidR="00E0790B" w:rsidRPr="00E03676">
        <w:rPr>
          <w:rtl/>
        </w:rPr>
        <w:br/>
      </w:r>
      <w:r w:rsidRPr="00E03676">
        <w:rPr>
          <w:rFonts w:hint="cs"/>
          <w:rtl/>
        </w:rPr>
        <w:t>بطلان ادعای رافضی در مورد دلالت آیۀ</w:t>
      </w:r>
      <w:r w:rsidR="00BE076E" w:rsidRPr="00E03676">
        <w:rPr>
          <w:rFonts w:hint="cs"/>
          <w:rtl/>
        </w:rPr>
        <w:t xml:space="preserve"> </w:t>
      </w:r>
      <w:r w:rsidR="00BE076E" w:rsidRPr="00E03676">
        <w:rPr>
          <w:rFonts w:cs="Traditional Arabic" w:hint="cs"/>
          <w:b/>
          <w:bCs w:val="0"/>
          <w:rtl/>
        </w:rPr>
        <w:t>﴿</w:t>
      </w:r>
      <w:r w:rsidR="00BE076E" w:rsidRPr="00E03676">
        <w:rPr>
          <w:rStyle w:val="Char4"/>
          <w:rFonts w:hint="eastAsia"/>
          <w:rtl/>
        </w:rPr>
        <w:t>وَسۡ‍َٔلۡ</w:t>
      </w:r>
      <w:r w:rsidR="00BE076E" w:rsidRPr="00E03676">
        <w:rPr>
          <w:rStyle w:val="Char4"/>
          <w:rtl/>
        </w:rPr>
        <w:t xml:space="preserve"> مَنۡ أَرۡسَلۡنَا مِن قَبۡلِكَ مِن رُّسُلِنَآ</w:t>
      </w:r>
      <w:r w:rsidR="00BE076E" w:rsidRPr="00E03676">
        <w:rPr>
          <w:rFonts w:cs="Traditional Arabic" w:hint="cs"/>
          <w:b/>
          <w:bCs w:val="0"/>
          <w:rtl/>
        </w:rPr>
        <w:t>﴾</w:t>
      </w:r>
      <w:r w:rsidRPr="00E03676">
        <w:rPr>
          <w:rFonts w:hint="cs"/>
          <w:rtl/>
        </w:rPr>
        <w:t xml:space="preserve"> بر امامت علی</w:t>
      </w:r>
      <w:r w:rsidR="002D68F0" w:rsidRPr="00E03676">
        <w:rPr>
          <w:rFonts w:cs="CTraditional Arabic" w:hint="cs"/>
          <w:b/>
          <w:bCs w:val="0"/>
          <w:rtl/>
        </w:rPr>
        <w:t>س</w:t>
      </w:r>
      <w:bookmarkEnd w:id="324"/>
      <w:bookmarkEnd w:id="325"/>
    </w:p>
    <w:p w:rsidR="006167B8" w:rsidRPr="00E03676" w:rsidRDefault="006167B8" w:rsidP="00FA39B5">
      <w:pPr>
        <w:pStyle w:val="1-"/>
        <w:rPr>
          <w:rtl/>
        </w:rPr>
      </w:pPr>
      <w:r w:rsidRPr="00E03676">
        <w:rPr>
          <w:rtl/>
        </w:rPr>
        <w:t>رافضی می‌گوید: برهان نوزدهم:</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وَسۡ‍َٔلۡ</w:t>
      </w:r>
      <w:r w:rsidR="00FA39B5" w:rsidRPr="00E03676">
        <w:rPr>
          <w:rStyle w:val="Char4"/>
          <w:rtl/>
        </w:rPr>
        <w:t xml:space="preserve"> مَنۡ أَرۡسَلۡنَا مِن قَبۡلِكَ مِن رُّسُلِنَآ</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الزخرف: 45</w:t>
      </w:r>
      <w:r w:rsidR="00FA39B5" w:rsidRPr="00E03676">
        <w:rPr>
          <w:rStyle w:val="4-Char0"/>
          <w:rFonts w:hint="cs"/>
          <w:rtl/>
        </w:rPr>
        <w:t>]</w:t>
      </w:r>
      <w:r w:rsidRPr="00E03676">
        <w:rPr>
          <w:rFonts w:hint="cs"/>
          <w:rtl/>
        </w:rPr>
        <w:t xml:space="preserve">. </w:t>
      </w:r>
      <w:r w:rsidRPr="00E03676">
        <w:rPr>
          <w:rtl/>
        </w:rPr>
        <w:t xml:space="preserve">«از رسولانى </w:t>
      </w:r>
      <w:r w:rsidR="009768AE" w:rsidRPr="00E03676">
        <w:rPr>
          <w:rtl/>
        </w:rPr>
        <w:t>ک</w:t>
      </w:r>
      <w:r w:rsidRPr="00E03676">
        <w:rPr>
          <w:rtl/>
        </w:rPr>
        <w:t>ه پ</w:t>
      </w:r>
      <w:r w:rsidR="009768AE" w:rsidRPr="00E03676">
        <w:rPr>
          <w:rtl/>
        </w:rPr>
        <w:t>ی</w:t>
      </w:r>
      <w:r w:rsidRPr="00E03676">
        <w:rPr>
          <w:rtl/>
        </w:rPr>
        <w:t>ش از تو فرستاد</w:t>
      </w:r>
      <w:r w:rsidR="009768AE" w:rsidRPr="00E03676">
        <w:rPr>
          <w:rtl/>
        </w:rPr>
        <w:t>ی</w:t>
      </w:r>
      <w:r w:rsidRPr="00E03676">
        <w:rPr>
          <w:rtl/>
        </w:rPr>
        <w:t>م بپرس»</w:t>
      </w:r>
      <w:r w:rsidRPr="00E03676">
        <w:rPr>
          <w:rFonts w:hint="cs"/>
          <w:rtl/>
        </w:rPr>
        <w:t>.</w:t>
      </w:r>
    </w:p>
    <w:p w:rsidR="006167B8" w:rsidRPr="00E03676" w:rsidRDefault="006167B8" w:rsidP="004354F2">
      <w:pPr>
        <w:pStyle w:val="1-"/>
        <w:rPr>
          <w:rtl/>
        </w:rPr>
      </w:pPr>
      <w:r w:rsidRPr="00E03676">
        <w:rPr>
          <w:rtl/>
        </w:rPr>
        <w:t>ابن عبدالبر و ابو نعیم</w:t>
      </w:r>
      <w:r w:rsidR="0023555E">
        <w:rPr>
          <w:rtl/>
        </w:rPr>
        <w:t xml:space="preserve"> هردو </w:t>
      </w:r>
      <w:r w:rsidRPr="00E03676">
        <w:rPr>
          <w:rtl/>
        </w:rPr>
        <w:t>روایت کرده‌اند که: خداوند متعال در شب معراج پیامبر</w:t>
      </w:r>
      <w:r w:rsidRPr="00E03676">
        <w:rPr>
          <w:rFonts w:hint="cs"/>
          <w:rtl/>
        </w:rPr>
        <w:t xml:space="preserve"> </w:t>
      </w:r>
      <w:r w:rsidRPr="00E03676">
        <w:rPr>
          <w:rFonts w:cs="CTraditional Arabic" w:hint="cs"/>
          <w:rtl/>
        </w:rPr>
        <w:t>ص</w:t>
      </w:r>
      <w:r w:rsidRPr="00E03676">
        <w:rPr>
          <w:rtl/>
        </w:rPr>
        <w:t xml:space="preserve"> و سایر انبیای الهی را دور هم گرد آورد. و فرمود: ای محمد از آنان بپرس بر چه چیزی مبعوث شدید؟ گفتند: بر شهادت لا اله الا الله و اقرار به نبوت تو و ولایت علی بن ابی طالب مبعوث شدیم. و این نص صریحی در اثبات امامت علی است. </w:t>
      </w:r>
    </w:p>
    <w:p w:rsidR="006167B8" w:rsidRPr="00E03676" w:rsidRDefault="006167B8" w:rsidP="004354F2">
      <w:pPr>
        <w:pStyle w:val="1-"/>
        <w:rPr>
          <w:rtl/>
        </w:rPr>
      </w:pPr>
      <w:r w:rsidRPr="00E03676">
        <w:rPr>
          <w:rtl/>
        </w:rPr>
        <w:t xml:space="preserve">پاسخ به چند صورت است: یکی: درباره چنین دروغ زشتی و دروغ‌های زشتی از این </w:t>
      </w:r>
      <w:r w:rsidRPr="00E03676">
        <w:rPr>
          <w:rFonts w:hint="cs"/>
          <w:rtl/>
        </w:rPr>
        <w:t>قب</w:t>
      </w:r>
      <w:r w:rsidR="009768AE" w:rsidRPr="00E03676">
        <w:rPr>
          <w:rFonts w:hint="cs"/>
          <w:rtl/>
        </w:rPr>
        <w:t>ی</w:t>
      </w:r>
      <w:r w:rsidRPr="00E03676">
        <w:rPr>
          <w:rFonts w:hint="cs"/>
          <w:rtl/>
        </w:rPr>
        <w:t>ل</w:t>
      </w:r>
      <w:r w:rsidRPr="00E03676">
        <w:rPr>
          <w:rtl/>
        </w:rPr>
        <w:t xml:space="preserve"> پیش از هر چیز خواهان سند و صحت آن هستیم. و ما کوچک‌ترین شکی نداریم که این قول و موارد نظیر آن از زشت‌ترین و بی‌شرمانه‌ترین دروغ‌هاست. </w:t>
      </w:r>
      <w:r w:rsidRPr="00E03676">
        <w:rPr>
          <w:rFonts w:hint="cs"/>
          <w:rtl/>
        </w:rPr>
        <w:t xml:space="preserve">ولی </w:t>
      </w:r>
      <w:r w:rsidRPr="00E03676">
        <w:rPr>
          <w:rtl/>
        </w:rPr>
        <w:t xml:space="preserve">ما </w:t>
      </w:r>
      <w:r w:rsidRPr="00E03676">
        <w:rPr>
          <w:rFonts w:hint="cs"/>
          <w:rtl/>
        </w:rPr>
        <w:t>از</w:t>
      </w:r>
      <w:r w:rsidRPr="00E03676">
        <w:rPr>
          <w:rtl/>
        </w:rPr>
        <w:t xml:space="preserve"> باب رعایت آداب مناظره مطالبه‌ی سند می‌کنیم چون چنین اقوالی اگر کذب بودنشان هم معلوم نباشد تا زمانی که صحتشان به اثبات کامل نرسیده جایز نیست حجت و دلیل قرار بگیرند. چرا که استدلال به چیزی که صحت و درستی‌اش معلوم و روشن نیست به اتفاق ممنوع است، چون مثل قول بدون علم است</w:t>
      </w:r>
      <w:r w:rsidRPr="00E03676">
        <w:rPr>
          <w:rFonts w:hint="cs"/>
          <w:rtl/>
        </w:rPr>
        <w:t>،</w:t>
      </w:r>
      <w:r w:rsidRPr="00E03676">
        <w:rPr>
          <w:rtl/>
        </w:rPr>
        <w:t xml:space="preserve"> و از نظر کتاب و سنت و اجماع هر سه، حرام می‌باشد. </w:t>
      </w:r>
    </w:p>
    <w:p w:rsidR="006167B8" w:rsidRPr="00E03676" w:rsidRDefault="006167B8" w:rsidP="004354F2">
      <w:pPr>
        <w:pStyle w:val="1-"/>
        <w:rPr>
          <w:rtl/>
        </w:rPr>
      </w:pPr>
      <w:r w:rsidRPr="00E03676">
        <w:rPr>
          <w:rtl/>
        </w:rPr>
        <w:t xml:space="preserve">دوم: چنین حدیثی را همه اهل علم حدیث به اتفاق، حدیثی دروغین و جعلی می‌شمارند. </w:t>
      </w:r>
    </w:p>
    <w:p w:rsidR="006167B8" w:rsidRPr="00E03676" w:rsidRDefault="006167B8" w:rsidP="004354F2">
      <w:pPr>
        <w:pStyle w:val="1-"/>
        <w:rPr>
          <w:rtl/>
        </w:rPr>
      </w:pPr>
      <w:r w:rsidRPr="00E03676">
        <w:rPr>
          <w:rtl/>
        </w:rPr>
        <w:t>سوم:</w:t>
      </w:r>
      <w:r w:rsidR="00E03676" w:rsidRPr="00E03676">
        <w:rPr>
          <w:rtl/>
        </w:rPr>
        <w:t xml:space="preserve"> هرکس </w:t>
      </w:r>
      <w:r w:rsidRPr="00E03676">
        <w:rPr>
          <w:rtl/>
        </w:rPr>
        <w:t xml:space="preserve">بهره‌ای از علم و دین داشته باشد می‌داند که این حدیث یک دروغ بی‌اساس است و فقط افراد </w:t>
      </w:r>
      <w:r w:rsidRPr="00E03676">
        <w:rPr>
          <w:rFonts w:hint="cs"/>
          <w:rtl/>
        </w:rPr>
        <w:t>پست</w:t>
      </w:r>
      <w:r w:rsidRPr="00E03676">
        <w:rPr>
          <w:rtl/>
        </w:rPr>
        <w:t xml:space="preserve"> و دروغ‌</w:t>
      </w:r>
      <w:r w:rsidRPr="00E03676">
        <w:rPr>
          <w:rFonts w:hint="cs"/>
          <w:rtl/>
        </w:rPr>
        <w:t xml:space="preserve"> </w:t>
      </w:r>
      <w:r w:rsidRPr="00E03676">
        <w:rPr>
          <w:rtl/>
        </w:rPr>
        <w:t>پردازان بی‌شرم ممکن است چنین چیزی را بسازند، و الا چطور از پیامبران و فرستادگان الهی (</w:t>
      </w:r>
      <w:r w:rsidRPr="00E03676">
        <w:rPr>
          <w:rFonts w:cs="CTraditional Arabic" w:hint="cs"/>
          <w:rtl/>
        </w:rPr>
        <w:t>‡</w:t>
      </w:r>
      <w:r w:rsidRPr="00E03676">
        <w:rPr>
          <w:rtl/>
        </w:rPr>
        <w:t xml:space="preserve">) درباره چیزی سوال می‌شود که جزء اصل ایمان نیست؟! </w:t>
      </w:r>
    </w:p>
    <w:p w:rsidR="00E0790B" w:rsidRDefault="006167B8" w:rsidP="004354F2">
      <w:pPr>
        <w:pStyle w:val="1-"/>
        <w:rPr>
          <w:rtl/>
        </w:rPr>
      </w:pPr>
      <w:r w:rsidRPr="00E03676">
        <w:rPr>
          <w:rtl/>
        </w:rPr>
        <w:lastRenderedPageBreak/>
        <w:t>در حالی که مسلمانان بر این اجماع دارند که هر فردی که به پیامبر</w:t>
      </w:r>
      <w:r w:rsidRPr="00E03676">
        <w:rPr>
          <w:rFonts w:hint="cs"/>
          <w:rtl/>
        </w:rPr>
        <w:t xml:space="preserve"> </w:t>
      </w:r>
      <w:r w:rsidRPr="00E03676">
        <w:rPr>
          <w:rFonts w:cs="CTraditional Arabic" w:hint="cs"/>
          <w:rtl/>
        </w:rPr>
        <w:t>ص</w:t>
      </w:r>
      <w:r w:rsidRPr="00E03676">
        <w:rPr>
          <w:rtl/>
        </w:rPr>
        <w:t xml:space="preserve"> ایمان آورده و از وی اطاعت و دنباله‌روی کند و آنگاه در همان زمان حیات پیامبر</w:t>
      </w:r>
      <w:r w:rsidRPr="00E03676">
        <w:rPr>
          <w:rFonts w:hint="cs"/>
          <w:rtl/>
        </w:rPr>
        <w:t xml:space="preserve"> </w:t>
      </w:r>
      <w:r w:rsidRPr="00E03676">
        <w:rPr>
          <w:rFonts w:cs="CTraditional Arabic" w:hint="cs"/>
          <w:rtl/>
        </w:rPr>
        <w:t>ص</w:t>
      </w:r>
      <w:r w:rsidRPr="00E03676">
        <w:rPr>
          <w:rtl/>
        </w:rPr>
        <w:t xml:space="preserve"> وفات کند بدون</w:t>
      </w:r>
      <w:r w:rsidR="00BF136F" w:rsidRPr="00E03676">
        <w:rPr>
          <w:rtl/>
        </w:rPr>
        <w:t xml:space="preserve"> این‌که </w:t>
      </w:r>
      <w:r w:rsidRPr="00E03676">
        <w:rPr>
          <w:rtl/>
        </w:rPr>
        <w:t>از وجود و خلقت ابوبکر و عمر و عثمان و علی کوچکترین اطلاعی داشته باشد چنین فردی زیان ندیده است</w:t>
      </w:r>
      <w:r w:rsidRPr="00E03676">
        <w:rPr>
          <w:rFonts w:hint="cs"/>
          <w:rtl/>
        </w:rPr>
        <w:t>،</w:t>
      </w:r>
      <w:r w:rsidRPr="00E03676">
        <w:rPr>
          <w:rtl/>
        </w:rPr>
        <w:t xml:space="preserve"> و این بی‌اطلاعی او مانع ورود او به بهشت نخواهد شد. با وجود چنین چیزی در امت خود پیامبر</w:t>
      </w:r>
      <w:r w:rsidRPr="00E03676">
        <w:rPr>
          <w:rFonts w:hint="cs"/>
          <w:rtl/>
        </w:rPr>
        <w:t xml:space="preserve"> </w:t>
      </w:r>
      <w:r w:rsidRPr="00E03676">
        <w:rPr>
          <w:rFonts w:cs="CTraditional Arabic" w:hint="cs"/>
          <w:rtl/>
        </w:rPr>
        <w:t>ص</w:t>
      </w:r>
      <w:r w:rsidRPr="00E03676">
        <w:rPr>
          <w:rtl/>
        </w:rPr>
        <w:t xml:space="preserve"> چطور گفته می‌شود: انبیا باید به یک فرد خاص از صحابه ایمان داشته باشد؟!</w:t>
      </w:r>
    </w:p>
    <w:p w:rsidR="00716573" w:rsidRDefault="00716573" w:rsidP="004354F2">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A39B5">
      <w:pPr>
        <w:pStyle w:val="a"/>
        <w:rPr>
          <w:rtl/>
        </w:rPr>
      </w:pPr>
      <w:bookmarkStart w:id="326" w:name="_Toc298545685"/>
      <w:bookmarkStart w:id="327" w:name="_Toc426965660"/>
      <w:r w:rsidRPr="00E03676">
        <w:rPr>
          <w:rtl/>
        </w:rPr>
        <w:lastRenderedPageBreak/>
        <w:t xml:space="preserve">فصل </w:t>
      </w:r>
      <w:r w:rsidRPr="00E03676">
        <w:rPr>
          <w:rFonts w:hint="cs"/>
          <w:rtl/>
        </w:rPr>
        <w:t>(121)</w:t>
      </w:r>
      <w:r w:rsidR="00E0790B" w:rsidRPr="00E03676">
        <w:rPr>
          <w:rFonts w:hint="cs"/>
          <w:rtl/>
        </w:rPr>
        <w:t>:</w:t>
      </w:r>
      <w:r w:rsidR="00E0790B" w:rsidRPr="00E03676">
        <w:rPr>
          <w:rtl/>
        </w:rPr>
        <w:br/>
      </w:r>
      <w:r w:rsidRPr="00E03676">
        <w:rPr>
          <w:rFonts w:hint="cs"/>
          <w:rtl/>
        </w:rPr>
        <w:t>بطلان ادعای رافضی در مورد دلالت آیۀ</w:t>
      </w:r>
      <w:r w:rsidR="00FA39B5" w:rsidRPr="00E03676">
        <w:rPr>
          <w:rFonts w:hint="cs"/>
          <w:rtl/>
        </w:rPr>
        <w:t xml:space="preserve"> </w:t>
      </w:r>
      <w:r w:rsidR="00FA39B5" w:rsidRPr="00E03676">
        <w:rPr>
          <w:rFonts w:cs="Traditional Arabic" w:hint="cs"/>
          <w:b/>
          <w:bCs w:val="0"/>
          <w:rtl/>
        </w:rPr>
        <w:t>﴿</w:t>
      </w:r>
      <w:r w:rsidR="00FA39B5" w:rsidRPr="00E03676">
        <w:rPr>
          <w:rStyle w:val="Char4"/>
          <w:rtl/>
        </w:rPr>
        <w:t>وَتَعِيَهَآ أُذُنٞ وَٰعِيَةٞ ١٢</w:t>
      </w:r>
      <w:r w:rsidR="00FA39B5" w:rsidRPr="00E03676">
        <w:rPr>
          <w:rFonts w:cs="Traditional Arabic" w:hint="cs"/>
          <w:b/>
          <w:bCs w:val="0"/>
          <w:rtl/>
        </w:rPr>
        <w:t>﴾</w:t>
      </w:r>
      <w:r w:rsidRPr="00E03676">
        <w:rPr>
          <w:rFonts w:hint="cs"/>
          <w:rtl/>
        </w:rPr>
        <w:t xml:space="preserve"> بر امامت علی</w:t>
      </w:r>
      <w:r w:rsidR="002D68F0" w:rsidRPr="00E03676">
        <w:rPr>
          <w:rFonts w:cs="CTraditional Arabic" w:hint="cs"/>
          <w:b/>
          <w:bCs w:val="0"/>
          <w:rtl/>
        </w:rPr>
        <w:t>س</w:t>
      </w:r>
      <w:bookmarkEnd w:id="326"/>
      <w:bookmarkEnd w:id="327"/>
    </w:p>
    <w:p w:rsidR="006167B8" w:rsidRPr="00E03676" w:rsidRDefault="006167B8" w:rsidP="00FA39B5">
      <w:pPr>
        <w:pStyle w:val="1-"/>
        <w:rPr>
          <w:sz w:val="26"/>
          <w:szCs w:val="26"/>
          <w:rtl/>
        </w:rPr>
      </w:pPr>
      <w:r w:rsidRPr="00E03676">
        <w:rPr>
          <w:rtl/>
        </w:rPr>
        <w:t>رافضی می‌گوید: «برهان بیستم: فرموده الهی است:</w:t>
      </w:r>
      <w:r w:rsidR="00FA39B5" w:rsidRPr="00E03676">
        <w:rPr>
          <w:rFonts w:hint="cs"/>
          <w:rtl/>
        </w:rPr>
        <w:t xml:space="preserve"> </w:t>
      </w:r>
      <w:r w:rsidR="00FA39B5" w:rsidRPr="00E03676">
        <w:rPr>
          <w:rFonts w:cs="Traditional Arabic" w:hint="cs"/>
          <w:rtl/>
        </w:rPr>
        <w:t>﴿</w:t>
      </w:r>
      <w:r w:rsidR="00FA39B5" w:rsidRPr="00E03676">
        <w:rPr>
          <w:rStyle w:val="Char4"/>
          <w:rtl/>
        </w:rPr>
        <w:t>وَتَعِيَهَآ أُذُنٞ وَٰعِيَةٞ ١٢</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الحاقه: 12</w:t>
      </w:r>
      <w:r w:rsidR="00FA39B5" w:rsidRPr="00E03676">
        <w:rPr>
          <w:rStyle w:val="4-Char0"/>
          <w:rFonts w:hint="cs"/>
          <w:rtl/>
        </w:rPr>
        <w:t>]</w:t>
      </w:r>
      <w:r w:rsidRPr="00E03676">
        <w:rPr>
          <w:rFonts w:hint="cs"/>
          <w:rtl/>
        </w:rPr>
        <w:t>.</w:t>
      </w:r>
      <w:r w:rsidRPr="00E03676">
        <w:rPr>
          <w:rFonts w:hint="cs"/>
          <w:sz w:val="32"/>
          <w:szCs w:val="32"/>
          <w:rtl/>
        </w:rPr>
        <w:t xml:space="preserve"> </w:t>
      </w:r>
      <w:r w:rsidRPr="00E03676">
        <w:rPr>
          <w:rtl/>
        </w:rPr>
        <w:t>«</w:t>
      </w:r>
      <w:r w:rsidRPr="00E03676">
        <w:rPr>
          <w:rFonts w:hint="cs"/>
          <w:rtl/>
        </w:rPr>
        <w:t>و گوش</w:t>
      </w:r>
      <w:r w:rsidR="004354F2" w:rsidRPr="00E03676">
        <w:rPr>
          <w:rFonts w:hint="eastAsia"/>
          <w:rtl/>
        </w:rPr>
        <w:t>‌</w:t>
      </w:r>
      <w:r w:rsidRPr="00E03676">
        <w:rPr>
          <w:rFonts w:hint="cs"/>
          <w:rtl/>
        </w:rPr>
        <w:t>ها</w:t>
      </w:r>
      <w:r w:rsidR="009768AE" w:rsidRPr="00E03676">
        <w:rPr>
          <w:rFonts w:hint="cs"/>
          <w:rtl/>
        </w:rPr>
        <w:t>ی</w:t>
      </w:r>
      <w:r w:rsidRPr="00E03676">
        <w:rPr>
          <w:rFonts w:hint="cs"/>
          <w:rtl/>
        </w:rPr>
        <w:t xml:space="preserve"> شنوا آن را در</w:t>
      </w:r>
      <w:r w:rsidR="009768AE" w:rsidRPr="00E03676">
        <w:rPr>
          <w:rFonts w:hint="cs"/>
          <w:rtl/>
        </w:rPr>
        <w:t>ی</w:t>
      </w:r>
      <w:r w:rsidRPr="00E03676">
        <w:rPr>
          <w:rFonts w:hint="cs"/>
          <w:rtl/>
        </w:rPr>
        <w:t>ابد و بفهمد</w:t>
      </w:r>
      <w:r w:rsidRPr="00E03676">
        <w:rPr>
          <w:rtl/>
        </w:rPr>
        <w:t>»</w:t>
      </w:r>
      <w:r w:rsidRPr="00E03676">
        <w:rPr>
          <w:rFonts w:hint="cs"/>
          <w:rtl/>
        </w:rPr>
        <w:t>.</w:t>
      </w:r>
    </w:p>
    <w:p w:rsidR="006167B8" w:rsidRPr="00E03676" w:rsidRDefault="006167B8" w:rsidP="00FA39B5">
      <w:pPr>
        <w:pStyle w:val="1-"/>
        <w:rPr>
          <w:rtl/>
        </w:rPr>
      </w:pPr>
      <w:r w:rsidRPr="00E03676">
        <w:rPr>
          <w:rtl/>
        </w:rPr>
        <w:t>در تفسیر ثعلبی هست که گفت: رسول خدا</w:t>
      </w:r>
      <w:r w:rsidRPr="00E03676">
        <w:rPr>
          <w:rFonts w:hint="cs"/>
          <w:rtl/>
        </w:rPr>
        <w:t xml:space="preserve"> </w:t>
      </w:r>
      <w:r w:rsidRPr="00E03676">
        <w:rPr>
          <w:rFonts w:cs="CTraditional Arabic" w:hint="cs"/>
          <w:rtl/>
        </w:rPr>
        <w:t>ص</w:t>
      </w:r>
      <w:r w:rsidRPr="00E03676">
        <w:rPr>
          <w:rtl/>
        </w:rPr>
        <w:t xml:space="preserve"> فرمود: ای علی! از خداوند متعال خواستم تا آن گوش‌های شنوا گوش‌های تو باشد. از طریق ابو نعیم نیز روایت است که: رسول خدا</w:t>
      </w:r>
      <w:r w:rsidRPr="00E03676">
        <w:rPr>
          <w:rFonts w:hint="cs"/>
          <w:rtl/>
        </w:rPr>
        <w:t xml:space="preserve"> </w:t>
      </w:r>
      <w:r w:rsidRPr="00E03676">
        <w:rPr>
          <w:rFonts w:cs="CTraditional Arabic" w:hint="cs"/>
          <w:rtl/>
        </w:rPr>
        <w:t>ص</w:t>
      </w:r>
      <w:r w:rsidRPr="00E03676">
        <w:rPr>
          <w:rtl/>
        </w:rPr>
        <w:t xml:space="preserve"> فرمود: ای علی! خداوند به من فرمان داده که تو را نزدیک خود کنم و به تو یاد دهم! خداوند به من فرمان داده که تو را به خود نزدیک کنم و به تو بیاموزم تا گوش داری و فرابگیری، و این آیه بر من نازل گردید:</w:t>
      </w:r>
      <w:r w:rsidR="00FA39B5" w:rsidRPr="00E03676">
        <w:rPr>
          <w:rFonts w:hint="cs"/>
          <w:rtl/>
        </w:rPr>
        <w:t xml:space="preserve"> </w:t>
      </w:r>
      <w:r w:rsidR="00FA39B5" w:rsidRPr="00E03676">
        <w:rPr>
          <w:rFonts w:cs="Traditional Arabic" w:hint="cs"/>
          <w:rtl/>
        </w:rPr>
        <w:t>﴿</w:t>
      </w:r>
      <w:r w:rsidR="00FA39B5" w:rsidRPr="00E03676">
        <w:rPr>
          <w:rStyle w:val="Char4"/>
          <w:rtl/>
        </w:rPr>
        <w:t>وَتَعِيَهَآ أُذُنٞ وَٰعِيَةٞ ١٢</w:t>
      </w:r>
      <w:r w:rsidR="00FA39B5" w:rsidRPr="00E03676">
        <w:rPr>
          <w:rFonts w:cs="Traditional Arabic" w:hint="cs"/>
          <w:rtl/>
        </w:rPr>
        <w:t>﴾</w:t>
      </w:r>
      <w:r w:rsidRPr="00E03676">
        <w:rPr>
          <w:rtl/>
        </w:rPr>
        <w:t xml:space="preserve"> پس تو گوش شنوایی، بر این فضیلت مخصوص علی است، لذا او امام است. </w:t>
      </w:r>
    </w:p>
    <w:p w:rsidR="006167B8" w:rsidRPr="00E03676" w:rsidRDefault="006167B8" w:rsidP="004354F2">
      <w:pPr>
        <w:pStyle w:val="1-"/>
        <w:rPr>
          <w:rtl/>
        </w:rPr>
      </w:pPr>
      <w:r w:rsidRPr="00E03676">
        <w:rPr>
          <w:rtl/>
        </w:rPr>
        <w:t xml:space="preserve">پاسخ چند وجه دارد: یکی: درستی اسناد این قول را معلوم کنید چون ثعلبی و ابو نعیم چیزهایی را روایت می‌کنند که بالاجماع قابل احتجاج و دلیل واقع شدن نیستند. </w:t>
      </w:r>
    </w:p>
    <w:p w:rsidR="006167B8" w:rsidRPr="00E03676" w:rsidRDefault="006167B8" w:rsidP="004354F2">
      <w:pPr>
        <w:pStyle w:val="1-"/>
        <w:rPr>
          <w:rtl/>
        </w:rPr>
      </w:pPr>
      <w:r w:rsidRPr="00E03676">
        <w:rPr>
          <w:rtl/>
        </w:rPr>
        <w:t xml:space="preserve">دوم: این حدیث به اتفاق علمای حدیث جعلی است. </w:t>
      </w:r>
    </w:p>
    <w:p w:rsidR="006167B8" w:rsidRPr="00E03676" w:rsidRDefault="006167B8" w:rsidP="00FA39B5">
      <w:pPr>
        <w:pStyle w:val="1-"/>
        <w:rPr>
          <w:rFonts w:cs="B Lotus"/>
          <w:rtl/>
        </w:rPr>
      </w:pPr>
      <w:r w:rsidRPr="00E03676">
        <w:rPr>
          <w:rtl/>
        </w:rPr>
        <w:t>سوم: این فرموده او:</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إِنَّا</w:t>
      </w:r>
      <w:r w:rsidR="00FA39B5" w:rsidRPr="00E03676">
        <w:rPr>
          <w:rStyle w:val="Char4"/>
          <w:rtl/>
        </w:rPr>
        <w:t xml:space="preserve"> لَمَّا طَغَا </w:t>
      </w:r>
      <w:r w:rsidR="00FA39B5" w:rsidRPr="00E03676">
        <w:rPr>
          <w:rStyle w:val="Char4"/>
          <w:rFonts w:hint="cs"/>
          <w:rtl/>
        </w:rPr>
        <w:t>ٱ</w:t>
      </w:r>
      <w:r w:rsidR="00FA39B5" w:rsidRPr="00E03676">
        <w:rPr>
          <w:rStyle w:val="Char4"/>
          <w:rFonts w:hint="eastAsia"/>
          <w:rtl/>
        </w:rPr>
        <w:t>لۡمَآءُ</w:t>
      </w:r>
      <w:r w:rsidR="00FA39B5" w:rsidRPr="00E03676">
        <w:rPr>
          <w:rStyle w:val="Char4"/>
          <w:rtl/>
        </w:rPr>
        <w:t xml:space="preserve"> حَمَلۡنَٰكُمۡ فِي </w:t>
      </w:r>
      <w:r w:rsidR="00FA39B5" w:rsidRPr="00E03676">
        <w:rPr>
          <w:rStyle w:val="Char4"/>
          <w:rFonts w:hint="cs"/>
          <w:rtl/>
        </w:rPr>
        <w:t>ٱ</w:t>
      </w:r>
      <w:r w:rsidR="00FA39B5" w:rsidRPr="00E03676">
        <w:rPr>
          <w:rStyle w:val="Char4"/>
          <w:rFonts w:hint="eastAsia"/>
          <w:rtl/>
        </w:rPr>
        <w:t>لۡجَارِيَةِ</w:t>
      </w:r>
      <w:r w:rsidR="00FA39B5" w:rsidRPr="00E03676">
        <w:rPr>
          <w:rStyle w:val="Char4"/>
          <w:rtl/>
        </w:rPr>
        <w:t xml:space="preserve"> ١١ لِنَجۡعَلَهَا لَكُمۡ تَذۡكِرَةٗ وَتَعِيَهَآ أُذُنٞ وَٰعِيَةٞ ١٢</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الحاق</w:t>
      </w:r>
      <w:r w:rsidR="00FA39B5" w:rsidRPr="00E03676">
        <w:rPr>
          <w:rStyle w:val="4-Char0"/>
          <w:rFonts w:hint="cs"/>
          <w:rtl/>
        </w:rPr>
        <w:t>ة</w:t>
      </w:r>
      <w:r w:rsidRPr="00E03676">
        <w:rPr>
          <w:rStyle w:val="4-Char0"/>
          <w:rFonts w:hint="cs"/>
          <w:rtl/>
        </w:rPr>
        <w:t>: 11-12</w:t>
      </w:r>
      <w:r w:rsidR="00FA39B5" w:rsidRPr="00E03676">
        <w:rPr>
          <w:rStyle w:val="4-Char0"/>
          <w:rFonts w:hint="cs"/>
          <w:rtl/>
        </w:rPr>
        <w:t>]</w:t>
      </w:r>
      <w:r w:rsidR="00FA39B5" w:rsidRPr="00E03676">
        <w:rPr>
          <w:rFonts w:hint="cs"/>
          <w:rtl/>
        </w:rPr>
        <w:t>.</w:t>
      </w:r>
    </w:p>
    <w:p w:rsidR="006167B8" w:rsidRPr="00E03676" w:rsidRDefault="006167B8" w:rsidP="004354F2">
      <w:pPr>
        <w:pStyle w:val="1-"/>
        <w:rPr>
          <w:rFonts w:ascii="B Lotus" w:hAnsi="B Lotus"/>
          <w:rtl/>
        </w:rPr>
      </w:pPr>
      <w:r w:rsidRPr="00E03676">
        <w:rPr>
          <w:rFonts w:ascii="B Lotus" w:hAnsi="B Lotus"/>
          <w:rtl/>
        </w:rPr>
        <w:t>«</w:t>
      </w:r>
      <w:r w:rsidRPr="00E03676">
        <w:rPr>
          <w:rFonts w:hint="cs"/>
          <w:rtl/>
        </w:rPr>
        <w:t>و هنگام</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آب طغ</w:t>
      </w:r>
      <w:r w:rsidR="009768AE" w:rsidRPr="00E03676">
        <w:rPr>
          <w:rFonts w:hint="cs"/>
          <w:rtl/>
        </w:rPr>
        <w:t>ی</w:t>
      </w:r>
      <w:r w:rsidRPr="00E03676">
        <w:rPr>
          <w:rFonts w:hint="cs"/>
          <w:rtl/>
        </w:rPr>
        <w:t xml:space="preserve">ان </w:t>
      </w:r>
      <w:r w:rsidR="009768AE" w:rsidRPr="00E03676">
        <w:rPr>
          <w:rFonts w:hint="cs"/>
          <w:rtl/>
        </w:rPr>
        <w:t>ک</w:t>
      </w:r>
      <w:r w:rsidRPr="00E03676">
        <w:rPr>
          <w:rFonts w:hint="cs"/>
          <w:rtl/>
        </w:rPr>
        <w:t xml:space="preserve">رد ما شما را بر </w:t>
      </w:r>
      <w:r w:rsidR="009768AE" w:rsidRPr="00E03676">
        <w:rPr>
          <w:rFonts w:hint="cs"/>
          <w:rtl/>
        </w:rPr>
        <w:t>ک</w:t>
      </w:r>
      <w:r w:rsidRPr="00E03676">
        <w:rPr>
          <w:rFonts w:hint="cs"/>
          <w:rtl/>
        </w:rPr>
        <w:t>شت</w:t>
      </w:r>
      <w:r w:rsidR="009768AE" w:rsidRPr="00E03676">
        <w:rPr>
          <w:rFonts w:hint="cs"/>
          <w:rtl/>
        </w:rPr>
        <w:t>ی</w:t>
      </w:r>
      <w:r w:rsidRPr="00E03676">
        <w:rPr>
          <w:rFonts w:hint="cs"/>
          <w:rtl/>
        </w:rPr>
        <w:t xml:space="preserve"> سوار </w:t>
      </w:r>
      <w:r w:rsidR="009768AE" w:rsidRPr="00E03676">
        <w:rPr>
          <w:rFonts w:hint="cs"/>
          <w:rtl/>
        </w:rPr>
        <w:t>ک</w:t>
      </w:r>
      <w:r w:rsidRPr="00E03676">
        <w:rPr>
          <w:rFonts w:hint="cs"/>
          <w:rtl/>
        </w:rPr>
        <w:t>رد</w:t>
      </w:r>
      <w:r w:rsidR="009768AE" w:rsidRPr="00E03676">
        <w:rPr>
          <w:rFonts w:hint="cs"/>
          <w:rtl/>
        </w:rPr>
        <w:t>ی</w:t>
      </w:r>
      <w:r w:rsidRPr="00E03676">
        <w:rPr>
          <w:rFonts w:hint="cs"/>
          <w:rtl/>
        </w:rPr>
        <w:t>. تا آن را وس</w:t>
      </w:r>
      <w:r w:rsidR="009768AE" w:rsidRPr="00E03676">
        <w:rPr>
          <w:rFonts w:hint="cs"/>
          <w:rtl/>
        </w:rPr>
        <w:t>ی</w:t>
      </w:r>
      <w:r w:rsidRPr="00E03676">
        <w:rPr>
          <w:rFonts w:hint="cs"/>
          <w:rtl/>
        </w:rPr>
        <w:t>له</w:t>
      </w:r>
      <w:r w:rsidRPr="00E03676">
        <w:rPr>
          <w:rFonts w:hint="cs"/>
          <w:vertAlign w:val="superscript"/>
          <w:rtl/>
        </w:rPr>
        <w:t>ء</w:t>
      </w:r>
      <w:r w:rsidRPr="00E03676">
        <w:rPr>
          <w:rFonts w:hint="cs"/>
          <w:rtl/>
        </w:rPr>
        <w:t xml:space="preserve"> تذ</w:t>
      </w:r>
      <w:r w:rsidR="009768AE" w:rsidRPr="00E03676">
        <w:rPr>
          <w:rFonts w:hint="cs"/>
          <w:rtl/>
        </w:rPr>
        <w:t>ک</w:t>
      </w:r>
      <w:r w:rsidRPr="00E03676">
        <w:rPr>
          <w:rFonts w:hint="cs"/>
          <w:rtl/>
        </w:rPr>
        <w:t>ر</w:t>
      </w:r>
      <w:r w:rsidR="009768AE" w:rsidRPr="00E03676">
        <w:rPr>
          <w:rFonts w:hint="cs"/>
          <w:rtl/>
        </w:rPr>
        <w:t>ی</w:t>
      </w:r>
      <w:r w:rsidRPr="00E03676">
        <w:rPr>
          <w:rFonts w:hint="cs"/>
          <w:rtl/>
        </w:rPr>
        <w:t xml:space="preserve"> برا</w:t>
      </w:r>
      <w:r w:rsidR="009768AE" w:rsidRPr="00E03676">
        <w:rPr>
          <w:rFonts w:hint="cs"/>
          <w:rtl/>
        </w:rPr>
        <w:t>ی</w:t>
      </w:r>
      <w:r w:rsidRPr="00E03676">
        <w:rPr>
          <w:rFonts w:hint="cs"/>
          <w:rtl/>
        </w:rPr>
        <w:t xml:space="preserve"> شما قرار ده</w:t>
      </w:r>
      <w:r w:rsidR="009768AE" w:rsidRPr="00E03676">
        <w:rPr>
          <w:rFonts w:hint="cs"/>
          <w:rtl/>
        </w:rPr>
        <w:t>ی</w:t>
      </w:r>
      <w:r w:rsidRPr="00E03676">
        <w:rPr>
          <w:rFonts w:hint="cs"/>
          <w:rtl/>
        </w:rPr>
        <w:t>م، و گوش</w:t>
      </w:r>
      <w:r w:rsidR="00716573">
        <w:rPr>
          <w:rFonts w:hint="eastAsia"/>
          <w:rtl/>
        </w:rPr>
        <w:t>‌</w:t>
      </w:r>
      <w:r w:rsidRPr="00E03676">
        <w:rPr>
          <w:rFonts w:hint="cs"/>
          <w:rtl/>
        </w:rPr>
        <w:t>ها</w:t>
      </w:r>
      <w:r w:rsidR="009768AE" w:rsidRPr="00E03676">
        <w:rPr>
          <w:rFonts w:hint="cs"/>
          <w:rtl/>
        </w:rPr>
        <w:t>ی</w:t>
      </w:r>
      <w:r w:rsidRPr="00E03676">
        <w:rPr>
          <w:rFonts w:hint="cs"/>
          <w:rtl/>
        </w:rPr>
        <w:t xml:space="preserve"> شنوا آن را در</w:t>
      </w:r>
      <w:r w:rsidR="009768AE" w:rsidRPr="00E03676">
        <w:rPr>
          <w:rFonts w:hint="cs"/>
          <w:rtl/>
        </w:rPr>
        <w:t>ی</w:t>
      </w:r>
      <w:r w:rsidRPr="00E03676">
        <w:rPr>
          <w:rFonts w:hint="cs"/>
          <w:rtl/>
        </w:rPr>
        <w:t>ابد و بفهمد</w:t>
      </w:r>
      <w:r w:rsidRPr="00E03676">
        <w:rPr>
          <w:rFonts w:ascii="B Lotus" w:hAnsi="B Lotus"/>
          <w:rtl/>
        </w:rPr>
        <w:t>»</w:t>
      </w:r>
      <w:r w:rsidRPr="00E03676">
        <w:rPr>
          <w:rFonts w:ascii="B Lotus" w:hAnsi="B Lotus" w:hint="cs"/>
          <w:rtl/>
        </w:rPr>
        <w:t>.</w:t>
      </w:r>
    </w:p>
    <w:p w:rsidR="006167B8" w:rsidRPr="00E03676" w:rsidRDefault="006167B8" w:rsidP="004354F2">
      <w:pPr>
        <w:pStyle w:val="1-"/>
        <w:rPr>
          <w:rtl/>
        </w:rPr>
      </w:pPr>
      <w:r w:rsidRPr="00E03676">
        <w:rPr>
          <w:rtl/>
        </w:rPr>
        <w:t xml:space="preserve">تنها گوش یک نفر از مردم را اراده نکرده بلکه خطاب آن با عموم فرزندان آدم است. </w:t>
      </w:r>
    </w:p>
    <w:p w:rsidR="006167B8" w:rsidRPr="00E03676" w:rsidRDefault="006167B8" w:rsidP="00FA39B5">
      <w:pPr>
        <w:pStyle w:val="1-"/>
        <w:rPr>
          <w:rFonts w:cs="B Lotus"/>
          <w:rtl/>
        </w:rPr>
      </w:pPr>
      <w:r w:rsidRPr="00E03676">
        <w:rPr>
          <w:rtl/>
        </w:rPr>
        <w:t>و سوار کردنشان بر کشتی از عظیم‌ترین آیات است، خداوند فرمود:</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وَءَايَةٞ</w:t>
      </w:r>
      <w:r w:rsidR="00FA39B5" w:rsidRPr="00E03676">
        <w:rPr>
          <w:rStyle w:val="Char4"/>
          <w:rtl/>
        </w:rPr>
        <w:t xml:space="preserve"> لَّهُمۡ أَنَّا حَمَلۡنَا ذُرِّيَّتَهُمۡ فِي </w:t>
      </w:r>
      <w:r w:rsidR="00FA39B5" w:rsidRPr="00E03676">
        <w:rPr>
          <w:rStyle w:val="Char4"/>
          <w:rFonts w:hint="cs"/>
          <w:rtl/>
        </w:rPr>
        <w:t>ٱ</w:t>
      </w:r>
      <w:r w:rsidR="00FA39B5" w:rsidRPr="00E03676">
        <w:rPr>
          <w:rStyle w:val="Char4"/>
          <w:rFonts w:hint="eastAsia"/>
          <w:rtl/>
        </w:rPr>
        <w:t>لۡفُلۡكِ</w:t>
      </w:r>
      <w:r w:rsidR="00FA39B5" w:rsidRPr="00E03676">
        <w:rPr>
          <w:rStyle w:val="Char4"/>
          <w:rtl/>
        </w:rPr>
        <w:t xml:space="preserve"> </w:t>
      </w:r>
      <w:r w:rsidR="00FA39B5" w:rsidRPr="00E03676">
        <w:rPr>
          <w:rStyle w:val="Char4"/>
          <w:rFonts w:hint="cs"/>
          <w:rtl/>
        </w:rPr>
        <w:t>ٱ</w:t>
      </w:r>
      <w:r w:rsidR="00FA39B5" w:rsidRPr="00E03676">
        <w:rPr>
          <w:rStyle w:val="Char4"/>
          <w:rFonts w:hint="eastAsia"/>
          <w:rtl/>
        </w:rPr>
        <w:t>لۡمَشۡحُونِ</w:t>
      </w:r>
      <w:r w:rsidR="00FA39B5" w:rsidRPr="00E03676">
        <w:rPr>
          <w:rStyle w:val="Char4"/>
          <w:rtl/>
        </w:rPr>
        <w:t xml:space="preserve"> ٤١ </w:t>
      </w:r>
      <w:r w:rsidR="00FA39B5" w:rsidRPr="00E03676">
        <w:rPr>
          <w:rStyle w:val="Char4"/>
          <w:rFonts w:hint="eastAsia"/>
          <w:rtl/>
        </w:rPr>
        <w:t>وَخَلَقۡنَا</w:t>
      </w:r>
      <w:r w:rsidR="00FA39B5" w:rsidRPr="00E03676">
        <w:rPr>
          <w:rStyle w:val="Char4"/>
          <w:rtl/>
        </w:rPr>
        <w:t xml:space="preserve"> لَهُم مِّن مِّثۡلِهِ</w:t>
      </w:r>
      <w:r w:rsidR="00FA39B5" w:rsidRPr="00E03676">
        <w:rPr>
          <w:rStyle w:val="Char4"/>
          <w:rFonts w:hint="cs"/>
          <w:rtl/>
        </w:rPr>
        <w:t>ۦ</w:t>
      </w:r>
      <w:r w:rsidR="00FA39B5" w:rsidRPr="00E03676">
        <w:rPr>
          <w:rStyle w:val="Char4"/>
          <w:rtl/>
        </w:rPr>
        <w:t xml:space="preserve"> مَا يَرۡكَبُونَ ٤٢</w:t>
      </w:r>
      <w:r w:rsidR="00FA39B5" w:rsidRPr="00E03676">
        <w:rPr>
          <w:rFonts w:cs="Traditional Arabic" w:hint="cs"/>
          <w:rtl/>
        </w:rPr>
        <w:t>﴾</w:t>
      </w:r>
      <w:r w:rsidRPr="00E03676">
        <w:rPr>
          <w:rFonts w:cs="B Lotus"/>
          <w:rtl/>
        </w:rPr>
        <w:t xml:space="preserve"> </w:t>
      </w:r>
      <w:r w:rsidR="00FA39B5" w:rsidRPr="00E03676">
        <w:rPr>
          <w:rStyle w:val="4-Char0"/>
          <w:rFonts w:hint="cs"/>
          <w:rtl/>
        </w:rPr>
        <w:t>[</w:t>
      </w:r>
      <w:r w:rsidRPr="00E03676">
        <w:rPr>
          <w:rStyle w:val="4-Char0"/>
          <w:rFonts w:hint="cs"/>
          <w:rtl/>
        </w:rPr>
        <w:t>يس: 41-42</w:t>
      </w:r>
      <w:r w:rsidR="00FA39B5" w:rsidRPr="00E03676">
        <w:rPr>
          <w:rStyle w:val="4-Char0"/>
          <w:rFonts w:hint="cs"/>
          <w:rtl/>
        </w:rPr>
        <w:t>]</w:t>
      </w:r>
      <w:r w:rsidRPr="00E03676">
        <w:rPr>
          <w:rFonts w:hint="cs"/>
          <w:rtl/>
        </w:rPr>
        <w:t>.</w:t>
      </w:r>
      <w:r w:rsidR="004354F2" w:rsidRPr="00E03676">
        <w:rPr>
          <w:rFonts w:hint="cs"/>
          <w:rtl/>
        </w:rPr>
        <w:t xml:space="preserve"> </w:t>
      </w:r>
      <w:r w:rsidRPr="00E03676">
        <w:rPr>
          <w:rtl/>
        </w:rPr>
        <w:t>«نشانه‏اى (د</w:t>
      </w:r>
      <w:r w:rsidR="009768AE" w:rsidRPr="00E03676">
        <w:rPr>
          <w:rtl/>
        </w:rPr>
        <w:t>ی</w:t>
      </w:r>
      <w:r w:rsidRPr="00E03676">
        <w:rPr>
          <w:rtl/>
        </w:rPr>
        <w:t xml:space="preserve">گر از عظمت پروردگار) براى آنان است </w:t>
      </w:r>
      <w:r w:rsidR="009768AE" w:rsidRPr="00E03676">
        <w:rPr>
          <w:rtl/>
        </w:rPr>
        <w:t>ک</w:t>
      </w:r>
      <w:r w:rsidRPr="00E03676">
        <w:rPr>
          <w:rtl/>
        </w:rPr>
        <w:t xml:space="preserve">ه ما فرزندانشان را در </w:t>
      </w:r>
      <w:r w:rsidR="009768AE" w:rsidRPr="00E03676">
        <w:rPr>
          <w:rtl/>
        </w:rPr>
        <w:lastRenderedPageBreak/>
        <w:t>ک</w:t>
      </w:r>
      <w:r w:rsidRPr="00E03676">
        <w:rPr>
          <w:rtl/>
        </w:rPr>
        <w:t>شت</w:t>
      </w:r>
      <w:r w:rsidR="009768AE" w:rsidRPr="00E03676">
        <w:rPr>
          <w:rtl/>
        </w:rPr>
        <w:t>ی</w:t>
      </w:r>
      <w:r w:rsidRPr="00E03676">
        <w:rPr>
          <w:rtl/>
        </w:rPr>
        <w:t>ها</w:t>
      </w:r>
      <w:r w:rsidR="009768AE" w:rsidRPr="00E03676">
        <w:rPr>
          <w:rtl/>
        </w:rPr>
        <w:t>ی</w:t>
      </w:r>
      <w:r w:rsidRPr="00E03676">
        <w:rPr>
          <w:rtl/>
        </w:rPr>
        <w:t>ى پر (از وسا</w:t>
      </w:r>
      <w:r w:rsidR="009768AE" w:rsidRPr="00E03676">
        <w:rPr>
          <w:rtl/>
        </w:rPr>
        <w:t>ی</w:t>
      </w:r>
      <w:r w:rsidRPr="00E03676">
        <w:rPr>
          <w:rtl/>
        </w:rPr>
        <w:t xml:space="preserve">ل و بارها) حمل </w:t>
      </w:r>
      <w:r w:rsidR="009768AE" w:rsidRPr="00E03676">
        <w:rPr>
          <w:rtl/>
        </w:rPr>
        <w:t>ک</w:t>
      </w:r>
      <w:r w:rsidRPr="00E03676">
        <w:rPr>
          <w:rtl/>
        </w:rPr>
        <w:t>رد</w:t>
      </w:r>
      <w:r w:rsidR="009768AE" w:rsidRPr="00E03676">
        <w:rPr>
          <w:rtl/>
        </w:rPr>
        <w:t>ی</w:t>
      </w:r>
      <w:r w:rsidRPr="00E03676">
        <w:rPr>
          <w:rtl/>
        </w:rPr>
        <w:t>م. و براى</w:t>
      </w:r>
      <w:r w:rsidR="000433D3" w:rsidRPr="00E03676">
        <w:rPr>
          <w:rtl/>
        </w:rPr>
        <w:t xml:space="preserve"> آن‌ها </w:t>
      </w:r>
      <w:r w:rsidRPr="00E03676">
        <w:rPr>
          <w:rtl/>
        </w:rPr>
        <w:t>مر</w:t>
      </w:r>
      <w:r w:rsidR="009768AE" w:rsidRPr="00E03676">
        <w:rPr>
          <w:rtl/>
        </w:rPr>
        <w:t>ک</w:t>
      </w:r>
      <w:r w:rsidRPr="00E03676">
        <w:rPr>
          <w:rtl/>
        </w:rPr>
        <w:t>بهاى د</w:t>
      </w:r>
      <w:r w:rsidR="009768AE" w:rsidRPr="00E03676">
        <w:rPr>
          <w:rtl/>
        </w:rPr>
        <w:t>ی</w:t>
      </w:r>
      <w:r w:rsidRPr="00E03676">
        <w:rPr>
          <w:rtl/>
        </w:rPr>
        <w:t>گرى همانند آن آفر</w:t>
      </w:r>
      <w:r w:rsidR="009768AE" w:rsidRPr="00E03676">
        <w:rPr>
          <w:rtl/>
        </w:rPr>
        <w:t>ی</w:t>
      </w:r>
      <w:r w:rsidRPr="00E03676">
        <w:rPr>
          <w:rtl/>
        </w:rPr>
        <w:t>د</w:t>
      </w:r>
      <w:r w:rsidR="009768AE" w:rsidRPr="00E03676">
        <w:rPr>
          <w:rtl/>
        </w:rPr>
        <w:t>ی</w:t>
      </w:r>
      <w:r w:rsidRPr="00E03676">
        <w:rPr>
          <w:rtl/>
        </w:rPr>
        <w:t>م»</w:t>
      </w:r>
      <w:r w:rsidRPr="00E03676">
        <w:rPr>
          <w:rFonts w:hint="cs"/>
          <w:rtl/>
        </w:rPr>
        <w:t>.</w:t>
      </w:r>
    </w:p>
    <w:p w:rsidR="006167B8" w:rsidRPr="00E03676" w:rsidRDefault="006167B8" w:rsidP="00FA39B5">
      <w:pPr>
        <w:pStyle w:val="1-"/>
        <w:rPr>
          <w:rFonts w:cs="B Lotus"/>
          <w:rtl/>
        </w:rPr>
      </w:pPr>
      <w:r w:rsidRPr="00E03676">
        <w:rPr>
          <w:rtl/>
        </w:rPr>
        <w:t>و فرمود:</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أَلَمۡ</w:t>
      </w:r>
      <w:r w:rsidR="00FA39B5" w:rsidRPr="00E03676">
        <w:rPr>
          <w:rStyle w:val="Char4"/>
          <w:rtl/>
        </w:rPr>
        <w:t xml:space="preserve"> تَرَ أَنَّ </w:t>
      </w:r>
      <w:r w:rsidR="00FA39B5" w:rsidRPr="00E03676">
        <w:rPr>
          <w:rStyle w:val="Char4"/>
          <w:rFonts w:hint="cs"/>
          <w:rtl/>
        </w:rPr>
        <w:t>ٱ</w:t>
      </w:r>
      <w:r w:rsidR="00FA39B5" w:rsidRPr="00E03676">
        <w:rPr>
          <w:rStyle w:val="Char4"/>
          <w:rFonts w:hint="eastAsia"/>
          <w:rtl/>
        </w:rPr>
        <w:t>لۡفُلۡكَ</w:t>
      </w:r>
      <w:r w:rsidR="00FA39B5" w:rsidRPr="00E03676">
        <w:rPr>
          <w:rStyle w:val="Char4"/>
          <w:rtl/>
        </w:rPr>
        <w:t xml:space="preserve"> تَجۡرِي فِي </w:t>
      </w:r>
      <w:r w:rsidR="00FA39B5" w:rsidRPr="00E03676">
        <w:rPr>
          <w:rStyle w:val="Char4"/>
          <w:rFonts w:hint="cs"/>
          <w:rtl/>
        </w:rPr>
        <w:t>ٱ</w:t>
      </w:r>
      <w:r w:rsidR="00FA39B5" w:rsidRPr="00E03676">
        <w:rPr>
          <w:rStyle w:val="Char4"/>
          <w:rFonts w:hint="eastAsia"/>
          <w:rtl/>
        </w:rPr>
        <w:t>لۡبَحۡرِ</w:t>
      </w:r>
      <w:r w:rsidR="00FA39B5" w:rsidRPr="00E03676">
        <w:rPr>
          <w:rStyle w:val="Char4"/>
          <w:rtl/>
        </w:rPr>
        <w:t xml:space="preserve"> بِنِعۡمَتِ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لِيُرِيَكُم مِّنۡ ءَايَٰتِهِ</w:t>
      </w:r>
      <w:r w:rsidR="00FA39B5" w:rsidRPr="00E03676">
        <w:rPr>
          <w:rStyle w:val="Char4"/>
          <w:rFonts w:hint="cs"/>
          <w:rtl/>
        </w:rPr>
        <w:t>ۦٓۚ</w:t>
      </w:r>
      <w:r w:rsidR="00FA39B5" w:rsidRPr="00E03676">
        <w:rPr>
          <w:rStyle w:val="Char4"/>
          <w:rtl/>
        </w:rPr>
        <w:t xml:space="preserve"> إِنَّ فِي ذَٰلِكَ لَأٓيَٰتٖ لِّكُلِّ صَبَّارٖ شَكُورٖ ٣١</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لقمان: 31</w:t>
      </w:r>
      <w:r w:rsidR="00FA39B5" w:rsidRPr="00E03676">
        <w:rPr>
          <w:rStyle w:val="4-Char0"/>
          <w:rFonts w:hint="cs"/>
          <w:rtl/>
        </w:rPr>
        <w:t>]</w:t>
      </w:r>
      <w:r w:rsidRPr="00E03676">
        <w:rPr>
          <w:rFonts w:hint="cs"/>
          <w:rtl/>
        </w:rPr>
        <w:t xml:space="preserve">. </w:t>
      </w:r>
      <w:r w:rsidRPr="00E03676">
        <w:rPr>
          <w:rtl/>
        </w:rPr>
        <w:t>«آ</w:t>
      </w:r>
      <w:r w:rsidR="009768AE" w:rsidRPr="00E03676">
        <w:rPr>
          <w:rtl/>
        </w:rPr>
        <w:t>ی</w:t>
      </w:r>
      <w:r w:rsidRPr="00E03676">
        <w:rPr>
          <w:rtl/>
        </w:rPr>
        <w:t>ا ند</w:t>
      </w:r>
      <w:r w:rsidR="009768AE" w:rsidRPr="00E03676">
        <w:rPr>
          <w:rtl/>
        </w:rPr>
        <w:t>ی</w:t>
      </w:r>
      <w:r w:rsidRPr="00E03676">
        <w:rPr>
          <w:rtl/>
        </w:rPr>
        <w:t xml:space="preserve">دى </w:t>
      </w:r>
      <w:r w:rsidR="009768AE" w:rsidRPr="00E03676">
        <w:rPr>
          <w:rtl/>
        </w:rPr>
        <w:t>ک</w:t>
      </w:r>
      <w:r w:rsidRPr="00E03676">
        <w:rPr>
          <w:rtl/>
        </w:rPr>
        <w:t>شت</w:t>
      </w:r>
      <w:r w:rsidR="009768AE" w:rsidRPr="00E03676">
        <w:rPr>
          <w:rtl/>
        </w:rPr>
        <w:t>ی</w:t>
      </w:r>
      <w:r w:rsidRPr="00E03676">
        <w:rPr>
          <w:rtl/>
        </w:rPr>
        <w:t>ها بر (صفحه) در</w:t>
      </w:r>
      <w:r w:rsidR="009768AE" w:rsidRPr="00E03676">
        <w:rPr>
          <w:rtl/>
        </w:rPr>
        <w:t>ی</w:t>
      </w:r>
      <w:r w:rsidRPr="00E03676">
        <w:rPr>
          <w:rtl/>
        </w:rPr>
        <w:t>اها به فرمان خدا، و به (بر</w:t>
      </w:r>
      <w:r w:rsidR="009768AE" w:rsidRPr="00E03676">
        <w:rPr>
          <w:rtl/>
        </w:rPr>
        <w:t>ک</w:t>
      </w:r>
      <w:r w:rsidRPr="00E03676">
        <w:rPr>
          <w:rtl/>
        </w:rPr>
        <w:t>ت) نعمت او حر</w:t>
      </w:r>
      <w:r w:rsidR="009768AE" w:rsidRPr="00E03676">
        <w:rPr>
          <w:rtl/>
        </w:rPr>
        <w:t>ک</w:t>
      </w:r>
      <w:r w:rsidRPr="00E03676">
        <w:rPr>
          <w:rtl/>
        </w:rPr>
        <w:t>ت مى‏</w:t>
      </w:r>
      <w:r w:rsidR="009768AE" w:rsidRPr="00E03676">
        <w:rPr>
          <w:rtl/>
        </w:rPr>
        <w:t>ک</w:t>
      </w:r>
      <w:r w:rsidRPr="00E03676">
        <w:rPr>
          <w:rtl/>
        </w:rPr>
        <w:t>نند تا بخشى از آ</w:t>
      </w:r>
      <w:r w:rsidR="009768AE" w:rsidRPr="00E03676">
        <w:rPr>
          <w:rtl/>
        </w:rPr>
        <w:t>ی</w:t>
      </w:r>
      <w:r w:rsidRPr="00E03676">
        <w:rPr>
          <w:rtl/>
        </w:rPr>
        <w:t>اتش را به شما نشان دهد؟! در ا</w:t>
      </w:r>
      <w:r w:rsidR="009768AE" w:rsidRPr="00E03676">
        <w:rPr>
          <w:rtl/>
        </w:rPr>
        <w:t>ی</w:t>
      </w:r>
      <w:r w:rsidRPr="00E03676">
        <w:rPr>
          <w:rtl/>
        </w:rPr>
        <w:t>نها نشانه‏ها</w:t>
      </w:r>
      <w:r w:rsidR="009768AE" w:rsidRPr="00E03676">
        <w:rPr>
          <w:rtl/>
        </w:rPr>
        <w:t>ی</w:t>
      </w:r>
      <w:r w:rsidRPr="00E03676">
        <w:rPr>
          <w:rtl/>
        </w:rPr>
        <w:t xml:space="preserve">ى است براى </w:t>
      </w:r>
      <w:r w:rsidR="009768AE" w:rsidRPr="00E03676">
        <w:rPr>
          <w:rtl/>
        </w:rPr>
        <w:t>ک</w:t>
      </w:r>
      <w:r w:rsidRPr="00E03676">
        <w:rPr>
          <w:rtl/>
        </w:rPr>
        <w:t xml:space="preserve">سانى </w:t>
      </w:r>
      <w:r w:rsidR="009768AE" w:rsidRPr="00E03676">
        <w:rPr>
          <w:rtl/>
        </w:rPr>
        <w:t>ک</w:t>
      </w:r>
      <w:r w:rsidRPr="00E03676">
        <w:rPr>
          <w:rtl/>
        </w:rPr>
        <w:t>ه ش</w:t>
      </w:r>
      <w:r w:rsidR="009768AE" w:rsidRPr="00E03676">
        <w:rPr>
          <w:rtl/>
        </w:rPr>
        <w:t>کی</w:t>
      </w:r>
      <w:r w:rsidRPr="00E03676">
        <w:rPr>
          <w:rtl/>
        </w:rPr>
        <w:t>با و ش</w:t>
      </w:r>
      <w:r w:rsidR="009768AE" w:rsidRPr="00E03676">
        <w:rPr>
          <w:rtl/>
        </w:rPr>
        <w:t>ک</w:t>
      </w:r>
      <w:r w:rsidRPr="00E03676">
        <w:rPr>
          <w:rtl/>
        </w:rPr>
        <w:t>رگزارند»</w:t>
      </w:r>
      <w:r w:rsidRPr="00E03676">
        <w:rPr>
          <w:rFonts w:hint="cs"/>
          <w:rtl/>
        </w:rPr>
        <w:t>.</w:t>
      </w:r>
    </w:p>
    <w:p w:rsidR="006167B8" w:rsidRPr="00E03676" w:rsidRDefault="006167B8" w:rsidP="004354F2">
      <w:pPr>
        <w:pStyle w:val="1-"/>
        <w:rPr>
          <w:rtl/>
        </w:rPr>
      </w:pPr>
      <w:r w:rsidRPr="00E03676">
        <w:rPr>
          <w:rtl/>
        </w:rPr>
        <w:t>حال چطور ممکن است که همه</w:t>
      </w:r>
      <w:r w:rsidR="000433D3" w:rsidRPr="00E03676">
        <w:rPr>
          <w:rtl/>
        </w:rPr>
        <w:t xml:space="preserve"> این‌ها </w:t>
      </w:r>
      <w:r w:rsidRPr="00E03676">
        <w:rPr>
          <w:rtl/>
        </w:rPr>
        <w:t xml:space="preserve">فقط برای گوش دادن و نگه داشتن یک تن از مردم آمده باشد؟ </w:t>
      </w:r>
    </w:p>
    <w:p w:rsidR="006167B8" w:rsidRPr="00E03676" w:rsidRDefault="006167B8" w:rsidP="004354F2">
      <w:pPr>
        <w:pStyle w:val="1-"/>
        <w:rPr>
          <w:rtl/>
        </w:rPr>
      </w:pPr>
      <w:r w:rsidRPr="00E03676">
        <w:rPr>
          <w:rtl/>
        </w:rPr>
        <w:t>آری گوش علی از جمله گوش‌های شنواست، همچون گوش ابوبکر و عمر و عثمان و غیر ایشان، لذا اختصاص به علی ندارد. اصلاً به روشنی معلوم است که تنها گوش‌های علی مصداق گوش‌های شنوا نیست. مگر گوش رسول خدا</w:t>
      </w:r>
      <w:r w:rsidRPr="00E03676">
        <w:rPr>
          <w:rFonts w:hint="cs"/>
          <w:rtl/>
        </w:rPr>
        <w:t xml:space="preserve"> </w:t>
      </w:r>
      <w:r w:rsidRPr="00E03676">
        <w:rPr>
          <w:rFonts w:cs="CTraditional Arabic" w:hint="cs"/>
          <w:rtl/>
        </w:rPr>
        <w:t>ص</w:t>
      </w:r>
      <w:r w:rsidRPr="00E03676">
        <w:rPr>
          <w:rtl/>
        </w:rPr>
        <w:t xml:space="preserve"> شنوا نیست؟ یا مثلاً گوش‌های حسن و حسین و عمار و ابوذر و مقداد و سلمان فارسی و سهل بن حنیف و سایر افرادی که این جماعت بر فضیلت و ایمانشان اعتراف و موافقت دارند؟ </w:t>
      </w:r>
    </w:p>
    <w:p w:rsidR="006167B8" w:rsidRPr="00E03676" w:rsidRDefault="006167B8" w:rsidP="004354F2">
      <w:pPr>
        <w:pStyle w:val="1-"/>
        <w:rPr>
          <w:rtl/>
        </w:rPr>
      </w:pPr>
      <w:r w:rsidRPr="00E03676">
        <w:rPr>
          <w:rtl/>
        </w:rPr>
        <w:t xml:space="preserve">لذا اگر قبول داریم که گوش‌های شنوا را هم علی و هم افراد دیگر دارند، روا نیست گفته شود: این فضیلت فقط مخصوص علی است و لا غیر. </w:t>
      </w:r>
    </w:p>
    <w:p w:rsidR="00E0790B" w:rsidRDefault="006167B8" w:rsidP="004354F2">
      <w:pPr>
        <w:pStyle w:val="1-"/>
        <w:rPr>
          <w:rtl/>
        </w:rPr>
      </w:pPr>
      <w:r w:rsidRPr="00E03676">
        <w:rPr>
          <w:rtl/>
        </w:rPr>
        <w:t xml:space="preserve">تردید نیست که این رافضی جاهل و ظالم کار خود را بر مقدمات بی‌اساس بنا می‌نهد. و ما در میان فرقه‌های بدعت‌گر فرقه‌ای سست برهان‌تر از فرقه رافضه سراغ نداریم و این بر خلاف فرقه‌ای چون معتزله است. چون اینان حداقل حجت‌هایی مطرح می‌کنند که بسیاری از علما و اهل خرد را به زحمت و شک می‌اندازد. اما این رافضه هر حجتی هم داشته باشند جز افراد جاهل و ظالم و هواپرست را </w:t>
      </w:r>
      <w:r w:rsidRPr="00E03676">
        <w:rPr>
          <w:rFonts w:hint="cs"/>
          <w:rtl/>
        </w:rPr>
        <w:t>قانع</w:t>
      </w:r>
      <w:r w:rsidRPr="00E03676">
        <w:rPr>
          <w:rtl/>
        </w:rPr>
        <w:t xml:space="preserve"> نمی‌کند چون هواپرستان</w:t>
      </w:r>
      <w:r w:rsidR="002418EC">
        <w:rPr>
          <w:rtl/>
        </w:rPr>
        <w:t xml:space="preserve"> هرچه </w:t>
      </w:r>
      <w:r w:rsidRPr="00E03676">
        <w:rPr>
          <w:rtl/>
        </w:rPr>
        <w:t>را موافق امیالشان باشد خواه حق و خواه باطل می‌پذیرند</w:t>
      </w:r>
      <w:r w:rsidRPr="00E03676">
        <w:rPr>
          <w:rFonts w:hint="cs"/>
          <w:rtl/>
        </w:rPr>
        <w:t>،</w:t>
      </w:r>
      <w:r w:rsidRPr="00E03676">
        <w:rPr>
          <w:rtl/>
        </w:rPr>
        <w:t xml:space="preserve"> و باکی ندارند</w:t>
      </w:r>
      <w:r w:rsidR="00E0790B" w:rsidRPr="00E03676">
        <w:rPr>
          <w:rFonts w:hint="cs"/>
          <w:rtl/>
        </w:rPr>
        <w:t>.</w:t>
      </w:r>
    </w:p>
    <w:p w:rsidR="00716573" w:rsidRDefault="00716573" w:rsidP="004354F2">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E0790B">
      <w:pPr>
        <w:pStyle w:val="a"/>
      </w:pPr>
      <w:bookmarkStart w:id="328" w:name="_Toc298545686"/>
      <w:bookmarkStart w:id="329" w:name="_Toc426965661"/>
      <w:r w:rsidRPr="00E03676">
        <w:rPr>
          <w:rtl/>
        </w:rPr>
        <w:lastRenderedPageBreak/>
        <w:t xml:space="preserve">فصل </w:t>
      </w:r>
      <w:r w:rsidRPr="00E03676">
        <w:rPr>
          <w:rFonts w:hint="cs"/>
          <w:rtl/>
        </w:rPr>
        <w:t>(122)</w:t>
      </w:r>
      <w:r w:rsidR="00E0790B" w:rsidRPr="00E03676">
        <w:rPr>
          <w:rFonts w:hint="cs"/>
          <w:rtl/>
        </w:rPr>
        <w:t>:</w:t>
      </w:r>
      <w:r w:rsidR="00E0790B" w:rsidRPr="00E03676">
        <w:rPr>
          <w:rtl/>
        </w:rPr>
        <w:br/>
      </w:r>
      <w:r w:rsidRPr="00E03676">
        <w:rPr>
          <w:rFonts w:hint="cs"/>
          <w:rtl/>
        </w:rPr>
        <w:t>بطلان ادعای رافضی در مورد دلالت آیۀ (هل أتی) بر امامت علی</w:t>
      </w:r>
      <w:r w:rsidR="002D68F0" w:rsidRPr="00E03676">
        <w:rPr>
          <w:rFonts w:cs="CTraditional Arabic" w:hint="cs"/>
          <w:b/>
          <w:bCs w:val="0"/>
          <w:rtl/>
        </w:rPr>
        <w:t>س</w:t>
      </w:r>
      <w:bookmarkEnd w:id="328"/>
      <w:bookmarkEnd w:id="329"/>
    </w:p>
    <w:p w:rsidR="006167B8" w:rsidRPr="00E03676" w:rsidRDefault="006167B8" w:rsidP="004354F2">
      <w:pPr>
        <w:pStyle w:val="1-"/>
        <w:rPr>
          <w:rtl/>
        </w:rPr>
      </w:pPr>
      <w:r w:rsidRPr="00E03676">
        <w:rPr>
          <w:rtl/>
        </w:rPr>
        <w:t>رافضی می‌گوید: «برهان بیست و یکم: سوره «</w:t>
      </w:r>
      <w:r w:rsidRPr="00E03676">
        <w:rPr>
          <w:rFonts w:hint="cs"/>
          <w:rtl/>
        </w:rPr>
        <w:t>انسان</w:t>
      </w:r>
      <w:r w:rsidRPr="00E03676">
        <w:rPr>
          <w:rtl/>
        </w:rPr>
        <w:t>» است</w:t>
      </w:r>
      <w:r w:rsidRPr="00E03676">
        <w:rPr>
          <w:rFonts w:hint="cs"/>
          <w:rtl/>
        </w:rPr>
        <w:t>،</w:t>
      </w:r>
      <w:r w:rsidRPr="00E03676">
        <w:rPr>
          <w:rtl/>
        </w:rPr>
        <w:t xml:space="preserve"> در تفسیر ثعلبی از سلسله راویان مختلف روایت شده که گفته‌اند: حسن و حسین بیمار شده بودند. جدشان رسول خدا</w:t>
      </w:r>
      <w:r w:rsidRPr="00E03676">
        <w:rPr>
          <w:rFonts w:hint="cs"/>
          <w:rtl/>
        </w:rPr>
        <w:t xml:space="preserve"> </w:t>
      </w:r>
      <w:r w:rsidRPr="00E03676">
        <w:rPr>
          <w:rFonts w:cs="CTraditional Arabic" w:hint="cs"/>
          <w:rtl/>
        </w:rPr>
        <w:t>ص</w:t>
      </w:r>
      <w:r w:rsidRPr="00E03676">
        <w:rPr>
          <w:rtl/>
        </w:rPr>
        <w:t xml:space="preserve"> و عامه مردم به عیادت‌شان آمده بودند، پس گفتند ای ابا الحسن برای شفای دو فرزندت نذری بکن، پس او نذر سه روز روزه کرد، مادرشان فاطمه </w:t>
      </w:r>
      <w:r w:rsidRPr="00E03676">
        <w:rPr>
          <w:rFonts w:hint="cs"/>
          <w:rtl/>
        </w:rPr>
        <w:t xml:space="preserve">هم نذری کرد </w:t>
      </w:r>
      <w:r w:rsidRPr="00E03676">
        <w:rPr>
          <w:rtl/>
        </w:rPr>
        <w:t xml:space="preserve">و کنیزشان نیز </w:t>
      </w:r>
      <w:r w:rsidRPr="00E03676">
        <w:rPr>
          <w:rFonts w:hint="cs"/>
          <w:rtl/>
        </w:rPr>
        <w:t xml:space="preserve">بخشش نقره‌ای را </w:t>
      </w:r>
      <w:r w:rsidRPr="00E03676">
        <w:rPr>
          <w:rtl/>
        </w:rPr>
        <w:t>نذر کرد، پس آن دو خوب شدند در حالی که اهل بیت محمد هیچ مالی نه زیاد و نه کم سراغ نداشتند، لذا علی سه پیمانه جو قرض کرد. فاطمه برخاست و یکی از آن سه پیمان</w:t>
      </w:r>
      <w:r w:rsidRPr="00E03676">
        <w:rPr>
          <w:rFonts w:hint="cs"/>
          <w:rtl/>
        </w:rPr>
        <w:t>ه</w:t>
      </w:r>
      <w:r w:rsidRPr="00E03676">
        <w:rPr>
          <w:rtl/>
        </w:rPr>
        <w:t xml:space="preserve"> را آرد کرد و از آن پنج قرص نان پخت کرد. برای</w:t>
      </w:r>
      <w:r w:rsidR="002418EC">
        <w:rPr>
          <w:rtl/>
        </w:rPr>
        <w:t xml:space="preserve"> هریک </w:t>
      </w:r>
      <w:r w:rsidRPr="00E03676">
        <w:rPr>
          <w:rtl/>
        </w:rPr>
        <w:t>از اعضای خانواده یک قرص نان جو. آنگاه علی با پیامبر</w:t>
      </w:r>
      <w:r w:rsidRPr="00E03676">
        <w:rPr>
          <w:rFonts w:hint="cs"/>
          <w:rtl/>
        </w:rPr>
        <w:t xml:space="preserve"> </w:t>
      </w:r>
      <w:r w:rsidRPr="00E03676">
        <w:rPr>
          <w:rFonts w:cs="CTraditional Arabic" w:hint="cs"/>
          <w:rtl/>
        </w:rPr>
        <w:t>ص</w:t>
      </w:r>
      <w:r w:rsidRPr="00E03676">
        <w:rPr>
          <w:rtl/>
        </w:rPr>
        <w:t xml:space="preserve"> نماز مغرب گ</w:t>
      </w:r>
      <w:r w:rsidRPr="00E03676">
        <w:rPr>
          <w:rFonts w:hint="cs"/>
          <w:rtl/>
        </w:rPr>
        <w:t>ز</w:t>
      </w:r>
      <w:r w:rsidRPr="00E03676">
        <w:rPr>
          <w:rtl/>
        </w:rPr>
        <w:t>ارد و چون به منزل بازگشت در مقابلش غذا گذشتند که ناگاه مستمندی به در خانه آمد و گفت: سلام علیکم ای اهل بیت محمد</w:t>
      </w:r>
      <w:r w:rsidRPr="00E03676">
        <w:rPr>
          <w:rFonts w:hint="cs"/>
          <w:rtl/>
        </w:rPr>
        <w:t xml:space="preserve"> </w:t>
      </w:r>
      <w:r w:rsidRPr="00E03676">
        <w:rPr>
          <w:rFonts w:cs="CTraditional Arabic" w:hint="cs"/>
          <w:rtl/>
        </w:rPr>
        <w:t>ص</w:t>
      </w:r>
      <w:r w:rsidRPr="00E03676">
        <w:rPr>
          <w:rtl/>
        </w:rPr>
        <w:t xml:space="preserve"> مستمندی از مستمندان مسلمانان هستم، مرا طعامی بدهید، خدا شما را از سفره‌های بهشتی اطعام فرماید، علی این سخنان را شنید، و امر کرد چیزی به او بدهند، اهل خانه آن غذا را به مستمند دادند. و آن روز و آن شب را تنها با آب خالی به پایان رساندند. </w:t>
      </w:r>
    </w:p>
    <w:p w:rsidR="006167B8" w:rsidRPr="00E03676" w:rsidRDefault="006167B8" w:rsidP="004354F2">
      <w:pPr>
        <w:pStyle w:val="1-"/>
        <w:rPr>
          <w:vanish/>
          <w:rtl/>
        </w:rPr>
      </w:pPr>
      <w:r w:rsidRPr="00E03676">
        <w:rPr>
          <w:rtl/>
        </w:rPr>
        <w:t>چون روز بعد شد فاطمه پیمانه دیگری را به نان تبدیل کرده بود. علی با پیامبر</w:t>
      </w:r>
      <w:r w:rsidRPr="00E03676">
        <w:rPr>
          <w:rFonts w:cs="CTraditional Arabic" w:hint="cs"/>
          <w:rtl/>
        </w:rPr>
        <w:t>ص</w:t>
      </w:r>
      <w:r w:rsidRPr="00E03676">
        <w:rPr>
          <w:rtl/>
        </w:rPr>
        <w:t xml:space="preserve"> نماز گزارد و به منزل آمد. چون پیش او غذا گذاشتند، یتیمی به در خانه آمد و بر در ایستاد و گفت: السلام علیکم ای اهل بیت محمد</w:t>
      </w:r>
      <w:r w:rsidRPr="00E03676">
        <w:rPr>
          <w:rFonts w:hint="cs"/>
          <w:rtl/>
        </w:rPr>
        <w:t xml:space="preserve"> </w:t>
      </w:r>
      <w:r w:rsidRPr="00E03676">
        <w:rPr>
          <w:rFonts w:cs="CTraditional Arabic" w:hint="cs"/>
          <w:rtl/>
        </w:rPr>
        <w:t>ص</w:t>
      </w:r>
      <w:r w:rsidRPr="00E03676">
        <w:rPr>
          <w:rtl/>
        </w:rPr>
        <w:t xml:space="preserve"> یتیمی هستم از اولاد مهاجرین که پدرم در روز جنگ عقبه به شهادت رسیده است، به من غذایی بدهید خدا شما را از سفره‌های بهشتی طعام دهد. علی سخنان یتیم را شنید، لذا امر کرد چیزی به او دهند، اهل خانه غذایشان را به او دادند. و دو روز و دو شب گذشت که در آن آب خالی خوردند. </w:t>
      </w:r>
    </w:p>
    <w:p w:rsidR="006167B8" w:rsidRPr="00E03676" w:rsidRDefault="006167B8" w:rsidP="004354F2">
      <w:pPr>
        <w:pStyle w:val="1-"/>
        <w:rPr>
          <w:rtl/>
        </w:rPr>
      </w:pPr>
      <w:r w:rsidRPr="00E03676">
        <w:rPr>
          <w:rtl/>
        </w:rPr>
        <w:t>چون روز سوم شد فاطمه برخاست و پیمانه سوم را هم نان کرد. علی با پیامبر</w:t>
      </w:r>
      <w:r w:rsidRPr="00E03676">
        <w:rPr>
          <w:rFonts w:hint="cs"/>
          <w:rtl/>
        </w:rPr>
        <w:t xml:space="preserve"> </w:t>
      </w:r>
      <w:r w:rsidRPr="00E03676">
        <w:rPr>
          <w:rFonts w:cs="CTraditional Arabic" w:hint="cs"/>
          <w:rtl/>
        </w:rPr>
        <w:t>ص</w:t>
      </w:r>
      <w:r w:rsidRPr="00E03676">
        <w:rPr>
          <w:rtl/>
        </w:rPr>
        <w:t xml:space="preserve"> نماز گزارد و به روال قبل به منزل آمد و سر سفره نشست و غذایی پیش او نهادند، ناگاه اسیری آمد و گفت: آیا ما را به اسارت می‌گیرید و </w:t>
      </w:r>
      <w:r w:rsidRPr="00E03676">
        <w:rPr>
          <w:rtl/>
        </w:rPr>
        <w:lastRenderedPageBreak/>
        <w:t>آواره‌مان می‌کنید اما طعامی به ما نمی‌دهید، مرا غذایی بدهید که اسیر محمدم خداوند از سفره‌های بهشت</w:t>
      </w:r>
      <w:r w:rsidRPr="00E03676">
        <w:rPr>
          <w:rFonts w:hint="cs"/>
          <w:rtl/>
        </w:rPr>
        <w:t xml:space="preserve"> به شما </w:t>
      </w:r>
      <w:r w:rsidRPr="00E03676">
        <w:rPr>
          <w:rtl/>
        </w:rPr>
        <w:t xml:space="preserve">طعام دهد! علی سخنان اسیر را شنید پس امر کرد چیزی به او دهند. اهل خانه غذایشان را به او دادند. و سه روز و سه شب را تنها با آب خالی </w:t>
      </w:r>
      <w:r w:rsidRPr="00E03676">
        <w:rPr>
          <w:rFonts w:hint="cs"/>
          <w:rtl/>
        </w:rPr>
        <w:t>به پا</w:t>
      </w:r>
      <w:r w:rsidR="009768AE" w:rsidRPr="00E03676">
        <w:rPr>
          <w:rFonts w:hint="cs"/>
          <w:rtl/>
        </w:rPr>
        <w:t>ی</w:t>
      </w:r>
      <w:r w:rsidRPr="00E03676">
        <w:rPr>
          <w:rFonts w:hint="cs"/>
          <w:rtl/>
        </w:rPr>
        <w:t>ان رساندند</w:t>
      </w:r>
      <w:r w:rsidRPr="00E03676">
        <w:rPr>
          <w:rtl/>
        </w:rPr>
        <w:t xml:space="preserve">. </w:t>
      </w:r>
    </w:p>
    <w:p w:rsidR="006167B8" w:rsidRPr="00E03676" w:rsidRDefault="006167B8" w:rsidP="004354F2">
      <w:pPr>
        <w:pStyle w:val="1-"/>
        <w:rPr>
          <w:rtl/>
        </w:rPr>
      </w:pPr>
      <w:r w:rsidRPr="00E03676">
        <w:rPr>
          <w:rtl/>
        </w:rPr>
        <w:t>چون روز چهارم فرا رسید و آنان نذرهایشان را ادا کرده بودند، علی حسن را با دست راست و حسین را با دست چپ گرفت و نزد رسول خدا</w:t>
      </w:r>
      <w:r w:rsidRPr="00E03676">
        <w:rPr>
          <w:rFonts w:hint="cs"/>
          <w:rtl/>
        </w:rPr>
        <w:t xml:space="preserve"> </w:t>
      </w:r>
      <w:r w:rsidRPr="00E03676">
        <w:rPr>
          <w:rFonts w:cs="CTraditional Arabic" w:hint="cs"/>
          <w:rtl/>
        </w:rPr>
        <w:t>ص</w:t>
      </w:r>
      <w:r w:rsidRPr="00E03676">
        <w:rPr>
          <w:rtl/>
        </w:rPr>
        <w:t xml:space="preserve"> آمد در حالی که هر سه از شدت گرسنگی چون جوجه پرنده‌ها می‌لرزیدند. چون پیامبر</w:t>
      </w:r>
      <w:r w:rsidRPr="00E03676">
        <w:rPr>
          <w:rFonts w:hint="cs"/>
          <w:rtl/>
        </w:rPr>
        <w:t xml:space="preserve"> </w:t>
      </w:r>
      <w:r w:rsidRPr="00E03676">
        <w:rPr>
          <w:rFonts w:cs="CTraditional Arabic" w:hint="cs"/>
          <w:rtl/>
        </w:rPr>
        <w:t>ص</w:t>
      </w:r>
      <w:r w:rsidRPr="00E03676">
        <w:rPr>
          <w:rtl/>
        </w:rPr>
        <w:t xml:space="preserve"> حسن و حسین را مشاهده کرد فرمود: ای اب</w:t>
      </w:r>
      <w:r w:rsidRPr="00E03676">
        <w:rPr>
          <w:rFonts w:hint="cs"/>
          <w:rtl/>
        </w:rPr>
        <w:t>ا</w:t>
      </w:r>
      <w:r w:rsidRPr="00E03676">
        <w:rPr>
          <w:rtl/>
        </w:rPr>
        <w:t xml:space="preserve"> الحسن! از حالتی که در شما می‌بینم چقدر ناراحت و آزرده‌ام، بیایید با هم به خانه دخترم فاطمه برویم، پس همه به منزل فاطمه رفتند در حالی که او در حجره‌ی خویش بود و شکمش از شدت گرسنگی به پشتش چسبیده بود. و چشم‌هایش گود شده بود، وقتی پیامبر</w:t>
      </w:r>
      <w:r w:rsidRPr="00E03676">
        <w:rPr>
          <w:rFonts w:hint="cs"/>
          <w:rtl/>
        </w:rPr>
        <w:t xml:space="preserve"> </w:t>
      </w:r>
      <w:r w:rsidRPr="00E03676">
        <w:rPr>
          <w:rFonts w:cs="CTraditional Arabic" w:hint="cs"/>
          <w:rtl/>
        </w:rPr>
        <w:t>ص</w:t>
      </w:r>
      <w:r w:rsidRPr="00E03676">
        <w:rPr>
          <w:rtl/>
        </w:rPr>
        <w:t xml:space="preserve"> او را اینگونه دید فرمود: </w:t>
      </w:r>
      <w:r w:rsidRPr="00E03676">
        <w:rPr>
          <w:rFonts w:hint="cs"/>
          <w:rtl/>
        </w:rPr>
        <w:t xml:space="preserve">از </w:t>
      </w:r>
      <w:r w:rsidRPr="00E03676">
        <w:rPr>
          <w:rtl/>
        </w:rPr>
        <w:t>خدا</w:t>
      </w:r>
      <w:r w:rsidRPr="00E03676">
        <w:rPr>
          <w:rFonts w:hint="cs"/>
          <w:rtl/>
        </w:rPr>
        <w:t xml:space="preserve"> م</w:t>
      </w:r>
      <w:r w:rsidRPr="00E03676">
        <w:rPr>
          <w:rtl/>
        </w:rPr>
        <w:t>ی‌</w:t>
      </w:r>
      <w:r w:rsidRPr="00E03676">
        <w:rPr>
          <w:rFonts w:hint="cs"/>
          <w:rtl/>
        </w:rPr>
        <w:t>خواهم که به فریاد ما رسد</w:t>
      </w:r>
      <w:r w:rsidRPr="00E03676">
        <w:rPr>
          <w:rtl/>
        </w:rPr>
        <w:t xml:space="preserve"> اهل بیت محمد از گرسنگی می‌میرند! </w:t>
      </w:r>
    </w:p>
    <w:p w:rsidR="006167B8" w:rsidRPr="00E03676" w:rsidRDefault="006167B8" w:rsidP="004354F2">
      <w:pPr>
        <w:pStyle w:val="1-"/>
        <w:rPr>
          <w:rtl/>
        </w:rPr>
      </w:pPr>
      <w:r w:rsidRPr="00E03676">
        <w:rPr>
          <w:rtl/>
        </w:rPr>
        <w:t>همان لحظه جبرئیل بر محمد</w:t>
      </w:r>
      <w:r w:rsidRPr="00E03676">
        <w:rPr>
          <w:rFonts w:hint="cs"/>
          <w:rtl/>
        </w:rPr>
        <w:t xml:space="preserve"> </w:t>
      </w:r>
      <w:r w:rsidRPr="00E03676">
        <w:rPr>
          <w:rFonts w:cs="CTraditional Arabic" w:hint="cs"/>
          <w:rtl/>
        </w:rPr>
        <w:t>ص</w:t>
      </w:r>
      <w:r w:rsidRPr="00E03676">
        <w:rPr>
          <w:rtl/>
        </w:rPr>
        <w:t xml:space="preserve"> فرود آمد و گفت: ای محمد دریافت کن تبریک و تهنیت خداوند را درباره اهل بیتت، فرمود: چه چیزی دریافت کنم ای جبرئیل؟ و جبرئیل سوره </w:t>
      </w:r>
      <w:r w:rsidRPr="00E03676">
        <w:rPr>
          <w:rStyle w:val="4-Char"/>
          <w:rtl/>
        </w:rPr>
        <w:t xml:space="preserve">«هل </w:t>
      </w:r>
      <w:r w:rsidRPr="00E03676">
        <w:rPr>
          <w:rStyle w:val="4-Char"/>
          <w:rFonts w:hint="cs"/>
          <w:rtl/>
        </w:rPr>
        <w:t>أ</w:t>
      </w:r>
      <w:r w:rsidRPr="00E03676">
        <w:rPr>
          <w:rStyle w:val="4-Char"/>
          <w:rtl/>
        </w:rPr>
        <w:t>ت</w:t>
      </w:r>
      <w:r w:rsidRPr="00E03676">
        <w:rPr>
          <w:rStyle w:val="4-Char"/>
          <w:rFonts w:hint="cs"/>
          <w:rtl/>
        </w:rPr>
        <w:t>ى</w:t>
      </w:r>
      <w:r w:rsidRPr="00E03676">
        <w:rPr>
          <w:rStyle w:val="4-Char"/>
          <w:rtl/>
        </w:rPr>
        <w:t xml:space="preserve"> عل</w:t>
      </w:r>
      <w:r w:rsidRPr="00E03676">
        <w:rPr>
          <w:rStyle w:val="4-Char"/>
          <w:rFonts w:hint="cs"/>
          <w:rtl/>
        </w:rPr>
        <w:t>ى</w:t>
      </w:r>
      <w:r w:rsidRPr="00E03676">
        <w:rPr>
          <w:rStyle w:val="4-Char"/>
          <w:rtl/>
        </w:rPr>
        <w:t xml:space="preserve"> ال</w:t>
      </w:r>
      <w:r w:rsidRPr="00E03676">
        <w:rPr>
          <w:rStyle w:val="4-Char"/>
          <w:rFonts w:hint="cs"/>
          <w:rtl/>
        </w:rPr>
        <w:t>إ</w:t>
      </w:r>
      <w:r w:rsidRPr="00E03676">
        <w:rPr>
          <w:rStyle w:val="4-Char"/>
          <w:rtl/>
        </w:rPr>
        <w:t>نسان ح</w:t>
      </w:r>
      <w:r w:rsidRPr="00E03676">
        <w:rPr>
          <w:rStyle w:val="4-Char"/>
          <w:rFonts w:hint="cs"/>
          <w:rtl/>
        </w:rPr>
        <w:t>ي</w:t>
      </w:r>
      <w:r w:rsidRPr="00E03676">
        <w:rPr>
          <w:rStyle w:val="4-Char"/>
          <w:rtl/>
        </w:rPr>
        <w:t>ن»</w:t>
      </w:r>
      <w:r w:rsidRPr="00E03676">
        <w:rPr>
          <w:rtl/>
        </w:rPr>
        <w:t xml:space="preserve"> را بر او خواند. </w:t>
      </w:r>
    </w:p>
    <w:p w:rsidR="006167B8" w:rsidRPr="00E03676" w:rsidRDefault="006167B8" w:rsidP="004354F2">
      <w:pPr>
        <w:pStyle w:val="1-"/>
        <w:rPr>
          <w:rtl/>
        </w:rPr>
      </w:pPr>
      <w:r w:rsidRPr="00E03676">
        <w:rPr>
          <w:rtl/>
        </w:rPr>
        <w:t>و این سوره بر فضایل زیادی دلالت دارد که نه در گذشته و نه در آینده برای کسی جز علی مسل</w:t>
      </w:r>
      <w:r w:rsidRPr="00E03676">
        <w:rPr>
          <w:rFonts w:hint="cs"/>
          <w:rtl/>
        </w:rPr>
        <w:t>ّ</w:t>
      </w:r>
      <w:r w:rsidRPr="00E03676">
        <w:rPr>
          <w:rtl/>
        </w:rPr>
        <w:t xml:space="preserve">م نشده است، لذا او از دیگران بهتر است پس او امام می‌شود. </w:t>
      </w:r>
    </w:p>
    <w:p w:rsidR="006167B8" w:rsidRPr="00E03676" w:rsidRDefault="006167B8" w:rsidP="004354F2">
      <w:pPr>
        <w:pStyle w:val="1-"/>
        <w:rPr>
          <w:rtl/>
        </w:rPr>
      </w:pPr>
      <w:r w:rsidRPr="00E03676">
        <w:rPr>
          <w:rtl/>
        </w:rPr>
        <w:t>پاسخ به چند صورت است: یکی: در این مورد هم همچون موارد پیشین خواهان ارائه سند صحیحی برای این حدیث هستیم. و می‌گوییم صرف</w:t>
      </w:r>
      <w:r w:rsidR="00BF136F" w:rsidRPr="00E03676">
        <w:rPr>
          <w:rtl/>
        </w:rPr>
        <w:t xml:space="preserve"> این‌که </w:t>
      </w:r>
      <w:r w:rsidRPr="00E03676">
        <w:rPr>
          <w:rtl/>
        </w:rPr>
        <w:t>ثعلبی و واحدی و امثال اینان روایت را آورده‌اند به اتفاق اهل سنت و تشی</w:t>
      </w:r>
      <w:r w:rsidRPr="00E03676">
        <w:rPr>
          <w:rFonts w:hint="cs"/>
          <w:rtl/>
        </w:rPr>
        <w:t>ّ</w:t>
      </w:r>
      <w:r w:rsidRPr="00E03676">
        <w:rPr>
          <w:rtl/>
        </w:rPr>
        <w:t>ع دلیل بر صحت آن نمی‌شود. و اگر دو فرد در یکی از مسائل احکام و فضایل با هم منازعه کنند و یکی از آن دو به حدیثی استناد کند که دلیلی برای اثبات صحت آن جز روایت یکی از این مفسران نام برده نداشته باشد، دلیل او نه صحت روایتش را ثابت می‌کند و نه به اتفاق علما حجتی برای فرد مقابلش می‌شود.</w:t>
      </w:r>
      <w:r w:rsidRPr="00E03676">
        <w:rPr>
          <w:rFonts w:hint="cs"/>
          <w:rtl/>
        </w:rPr>
        <w:t>؟</w:t>
      </w:r>
      <w:r w:rsidRPr="00E03676">
        <w:rPr>
          <w:rtl/>
        </w:rPr>
        <w:t xml:space="preserve"> </w:t>
      </w:r>
    </w:p>
    <w:p w:rsidR="006167B8" w:rsidRPr="00E03676" w:rsidRDefault="006167B8" w:rsidP="004354F2">
      <w:pPr>
        <w:pStyle w:val="1-"/>
        <w:rPr>
          <w:rtl/>
        </w:rPr>
      </w:pPr>
      <w:r w:rsidRPr="00E03676">
        <w:rPr>
          <w:rtl/>
        </w:rPr>
        <w:t xml:space="preserve">دوم: این حدیث به اتفاق حاذقان در علم حدیث از احادیث جعلی و دروغین است، و ما در این باب نظر همین پیشوایان و ارباب نظر را نقل می‌کنیم. </w:t>
      </w:r>
    </w:p>
    <w:p w:rsidR="006167B8" w:rsidRPr="00E03676" w:rsidRDefault="006167B8" w:rsidP="004354F2">
      <w:pPr>
        <w:pStyle w:val="1-"/>
        <w:rPr>
          <w:rtl/>
        </w:rPr>
      </w:pPr>
      <w:r w:rsidRPr="00E03676">
        <w:rPr>
          <w:rtl/>
        </w:rPr>
        <w:t xml:space="preserve">وجه سوم: دلائل فراوانی هست که کذب بودن این حدیث را نشان می‌دهد، از آن جمله: علی در مدینه با فاطمه ازدواج کرد، و چنانکه در صحیح آمده بعد از غزوه بدر </w:t>
      </w:r>
      <w:r w:rsidRPr="00E03676">
        <w:rPr>
          <w:rtl/>
        </w:rPr>
        <w:lastRenderedPageBreak/>
        <w:t>زندگی مشترکشان را با هم آغاز نمودند. حسن و حسین هم سه یا چهار سال بعد از ازدواج آن دو به دنیا آمدند. همگان بر این متفقند که علی در مدینه با فاطمه ازدواج کرد و جز در مدینه دارای فرزند نشد. و این از جمله علوم عمومی و متواتر است که</w:t>
      </w:r>
      <w:r w:rsidR="00E03676" w:rsidRPr="00E03676">
        <w:rPr>
          <w:rtl/>
        </w:rPr>
        <w:t xml:space="preserve"> هرکس </w:t>
      </w:r>
      <w:r w:rsidRPr="00E03676">
        <w:rPr>
          <w:rtl/>
        </w:rPr>
        <w:t xml:space="preserve">کمترین اطلاعی از چنین اموری دارد آن را می‌داند. </w:t>
      </w:r>
    </w:p>
    <w:p w:rsidR="006167B8" w:rsidRPr="00E03676" w:rsidRDefault="006167B8" w:rsidP="004354F2">
      <w:pPr>
        <w:pStyle w:val="1-"/>
        <w:rPr>
          <w:rtl/>
        </w:rPr>
      </w:pPr>
      <w:r w:rsidRPr="00E03676">
        <w:rPr>
          <w:rtl/>
        </w:rPr>
        <w:t xml:space="preserve">سوره (هل </w:t>
      </w:r>
      <w:r w:rsidRPr="00E03676">
        <w:rPr>
          <w:rFonts w:hint="cs"/>
          <w:rtl/>
        </w:rPr>
        <w:t>أ</w:t>
      </w:r>
      <w:r w:rsidRPr="00E03676">
        <w:rPr>
          <w:rtl/>
        </w:rPr>
        <w:t>ت</w:t>
      </w:r>
      <w:r w:rsidRPr="00E03676">
        <w:rPr>
          <w:rFonts w:hint="cs"/>
          <w:rtl/>
        </w:rPr>
        <w:t>ى</w:t>
      </w:r>
      <w:r w:rsidRPr="00E03676">
        <w:rPr>
          <w:rtl/>
        </w:rPr>
        <w:t>) به اتفاق اهل تفسیر و نقل و حدیث مکی است، و</w:t>
      </w:r>
      <w:r w:rsidR="00AF7D43" w:rsidRPr="00E03676">
        <w:rPr>
          <w:rtl/>
        </w:rPr>
        <w:t xml:space="preserve"> هیچکس </w:t>
      </w:r>
      <w:r w:rsidRPr="00E03676">
        <w:rPr>
          <w:rtl/>
        </w:rPr>
        <w:t xml:space="preserve">از علمای نص نگفته که آن سوره‌ای مدنی است. سبک و سیاق آن هم همان اسلوب سوره‌های مکی در بیان اصول دینی مشترک انبیاء همچون ایمان به خداوند و روز آخرت و یادآوری آفرینش و رستاخیز موجودات است. </w:t>
      </w:r>
    </w:p>
    <w:p w:rsidR="006167B8" w:rsidRPr="00E03676" w:rsidRDefault="006167B8" w:rsidP="004354F2">
      <w:pPr>
        <w:pStyle w:val="1-"/>
        <w:rPr>
          <w:rtl/>
        </w:rPr>
      </w:pPr>
      <w:r w:rsidRPr="00E03676">
        <w:rPr>
          <w:rtl/>
        </w:rPr>
        <w:t xml:space="preserve">لذا چنانچه سوره در مکه و پیش از ازدواج علی با فاطمه نازل شده باشد، معلوم می‌شود که روایت نزول سوره بعد از مریض شدن </w:t>
      </w:r>
      <w:r w:rsidRPr="00E03676">
        <w:rPr>
          <w:rFonts w:hint="cs"/>
          <w:rtl/>
        </w:rPr>
        <w:t>ح</w:t>
      </w:r>
      <w:r w:rsidRPr="00E03676">
        <w:rPr>
          <w:rtl/>
        </w:rPr>
        <w:t xml:space="preserve">سن و حسین دروغ و کذب محض است. </w:t>
      </w:r>
    </w:p>
    <w:p w:rsidR="006167B8" w:rsidRPr="00E03676" w:rsidRDefault="006167B8" w:rsidP="004354F2">
      <w:pPr>
        <w:pStyle w:val="1-"/>
        <w:rPr>
          <w:rtl/>
        </w:rPr>
      </w:pPr>
      <w:r w:rsidRPr="00E03676">
        <w:rPr>
          <w:rtl/>
        </w:rPr>
        <w:t>وجه چهارم: سیاق این حدیث و عبارات آن نشان می‌دهد که ساخته و پرداخته‌ی جاهلان دروغ</w:t>
      </w:r>
      <w:r w:rsidRPr="00E03676">
        <w:rPr>
          <w:rFonts w:hint="cs"/>
          <w:rtl/>
        </w:rPr>
        <w:t>گو</w:t>
      </w:r>
      <w:r w:rsidR="009768AE" w:rsidRPr="00E03676">
        <w:rPr>
          <w:rFonts w:hint="cs"/>
          <w:rtl/>
        </w:rPr>
        <w:t>ی</w:t>
      </w:r>
      <w:r w:rsidRPr="00E03676">
        <w:rPr>
          <w:rFonts w:hint="cs"/>
          <w:rtl/>
        </w:rPr>
        <w:t>ا</w:t>
      </w:r>
      <w:r w:rsidRPr="00E03676">
        <w:rPr>
          <w:rtl/>
        </w:rPr>
        <w:t>ن است،‌ از جمله در عبارت: «جدشان و عموم عرب‌ها به عیادتشان آمدند»</w:t>
      </w:r>
      <w:r w:rsidRPr="00E03676">
        <w:rPr>
          <w:rFonts w:hint="cs"/>
          <w:rtl/>
        </w:rPr>
        <w:t>.</w:t>
      </w:r>
      <w:r w:rsidRPr="00E03676">
        <w:rPr>
          <w:rtl/>
        </w:rPr>
        <w:t xml:space="preserve"> باید گفت: عموم عرب‌ها در مدینه ساکن نبودند، عرب‌های کافر هم برای عیادت بالین حسن و حسین نمی‌رفته‌اند، نیز در خصوص عبارت: «گفتند: ای اب</w:t>
      </w:r>
      <w:r w:rsidRPr="00E03676">
        <w:rPr>
          <w:rFonts w:hint="cs"/>
          <w:rtl/>
        </w:rPr>
        <w:t>ا</w:t>
      </w:r>
      <w:r w:rsidRPr="00E03676">
        <w:rPr>
          <w:rtl/>
        </w:rPr>
        <w:t xml:space="preserve"> الحسن برای شفای دو فرزندت نذری بکن»</w:t>
      </w:r>
      <w:r w:rsidRPr="00E03676">
        <w:rPr>
          <w:rFonts w:hint="cs"/>
          <w:rtl/>
        </w:rPr>
        <w:t>.</w:t>
      </w:r>
      <w:r w:rsidRPr="00E03676">
        <w:rPr>
          <w:rtl/>
        </w:rPr>
        <w:t xml:space="preserve"> باید گفت علی دینش را از آن عرب‌ها نمی‌گرفت بلکه آن را از پیامبر</w:t>
      </w:r>
      <w:r w:rsidRPr="00E03676">
        <w:rPr>
          <w:rFonts w:hint="cs"/>
          <w:rtl/>
        </w:rPr>
        <w:t xml:space="preserve"> </w:t>
      </w:r>
      <w:r w:rsidRPr="00E03676">
        <w:rPr>
          <w:rFonts w:cs="CTraditional Arabic" w:hint="cs"/>
          <w:rtl/>
        </w:rPr>
        <w:t>ص</w:t>
      </w:r>
      <w:r w:rsidRPr="00E03676">
        <w:rPr>
          <w:rtl/>
        </w:rPr>
        <w:t xml:space="preserve"> فرا می‌گرفت، پس اگر سخن آنان امر به معروف یا عبادتی بود</w:t>
      </w:r>
      <w:r w:rsidRPr="00E03676">
        <w:rPr>
          <w:rFonts w:hint="cs"/>
          <w:rtl/>
        </w:rPr>
        <w:t>،</w:t>
      </w:r>
      <w:r w:rsidRPr="00E03676">
        <w:rPr>
          <w:rtl/>
        </w:rPr>
        <w:t xml:space="preserve"> مطمئناً رسول خدا</w:t>
      </w:r>
      <w:r w:rsidRPr="00E03676">
        <w:rPr>
          <w:rFonts w:hint="cs"/>
          <w:rtl/>
        </w:rPr>
        <w:t xml:space="preserve"> </w:t>
      </w:r>
      <w:r w:rsidRPr="00E03676">
        <w:rPr>
          <w:rFonts w:cs="CTraditional Arabic" w:hint="cs"/>
          <w:rtl/>
        </w:rPr>
        <w:t>ص</w:t>
      </w:r>
      <w:r w:rsidRPr="00E03676">
        <w:rPr>
          <w:rtl/>
        </w:rPr>
        <w:t xml:space="preserve"> از آن عرب‌ها برای اظهار آن سزاوارتر بود. و اگر عبادت نبوده</w:t>
      </w:r>
      <w:r w:rsidRPr="00E03676">
        <w:rPr>
          <w:rFonts w:hint="cs"/>
          <w:rtl/>
        </w:rPr>
        <w:t>،</w:t>
      </w:r>
      <w:r w:rsidRPr="00E03676">
        <w:rPr>
          <w:rtl/>
        </w:rPr>
        <w:t xml:space="preserve"> علی هم مطابق خواسته آنان عمل نمی‌کرده است، علاوه بر این چطور علی این سخن را بدون مراجعه و نظرخواهی از رسول خدا</w:t>
      </w:r>
      <w:r w:rsidRPr="00E03676">
        <w:rPr>
          <w:rFonts w:hint="cs"/>
          <w:rtl/>
        </w:rPr>
        <w:t xml:space="preserve"> </w:t>
      </w:r>
      <w:r w:rsidRPr="00E03676">
        <w:rPr>
          <w:rFonts w:cs="CTraditional Arabic" w:hint="cs"/>
          <w:rtl/>
        </w:rPr>
        <w:t>ص</w:t>
      </w:r>
      <w:r w:rsidRPr="00E03676">
        <w:rPr>
          <w:rtl/>
        </w:rPr>
        <w:t xml:space="preserve"> می‌پذیرد؟! </w:t>
      </w:r>
    </w:p>
    <w:p w:rsidR="006167B8" w:rsidRPr="00E03676" w:rsidRDefault="006167B8" w:rsidP="004354F2">
      <w:pPr>
        <w:pStyle w:val="1-"/>
        <w:rPr>
          <w:rtl/>
        </w:rPr>
      </w:pPr>
      <w:r w:rsidRPr="00E03676">
        <w:rPr>
          <w:rtl/>
        </w:rPr>
        <w:t>وجه پنجم: در صحیحین از پیامبر</w:t>
      </w:r>
      <w:r w:rsidRPr="00E03676">
        <w:rPr>
          <w:rFonts w:hint="cs"/>
          <w:rtl/>
        </w:rPr>
        <w:t xml:space="preserve"> </w:t>
      </w:r>
      <w:r w:rsidRPr="00E03676">
        <w:rPr>
          <w:rFonts w:cs="CTraditional Arabic" w:hint="cs"/>
          <w:rtl/>
        </w:rPr>
        <w:t>ص</w:t>
      </w:r>
      <w:r w:rsidRPr="00E03676">
        <w:rPr>
          <w:rtl/>
        </w:rPr>
        <w:t xml:space="preserve"> روایت است که ایشان از نذر کردن نهی کرده و فرمودند: «نذر خیری را به دنبال نمی‌آورد، بلکه بوسیله آن تنها از بخیل چیزی گرفته می‌شود»</w:t>
      </w:r>
      <w:r w:rsidR="004354F2" w:rsidRPr="00E03676">
        <w:rPr>
          <w:rFonts w:hint="cs"/>
          <w:vertAlign w:val="superscript"/>
          <w:rtl/>
        </w:rPr>
        <w:t>(</w:t>
      </w:r>
      <w:r w:rsidR="004354F2" w:rsidRPr="00E03676">
        <w:rPr>
          <w:rStyle w:val="FootnoteReference"/>
          <w:rtl/>
        </w:rPr>
        <w:footnoteReference w:id="227"/>
      </w:r>
      <w:r w:rsidR="004354F2" w:rsidRPr="00E03676">
        <w:rPr>
          <w:rFonts w:hint="cs"/>
          <w:vertAlign w:val="superscript"/>
          <w:rtl/>
        </w:rPr>
        <w:t>)</w:t>
      </w:r>
      <w:r w:rsidRPr="00E03676">
        <w:rPr>
          <w:rFonts w:hint="cs"/>
          <w:rtl/>
        </w:rPr>
        <w:t>.</w:t>
      </w:r>
    </w:p>
    <w:p w:rsidR="006167B8" w:rsidRPr="00E03676" w:rsidRDefault="006167B8" w:rsidP="004354F2">
      <w:pPr>
        <w:pStyle w:val="1-"/>
        <w:rPr>
          <w:rtl/>
        </w:rPr>
      </w:pPr>
      <w:r w:rsidRPr="00E03676">
        <w:rPr>
          <w:rtl/>
        </w:rPr>
        <w:t xml:space="preserve">عدم آگاهی علی و فاطمه و سایر اهل بیت از چنین چیزی که عموم امت از آن مطلع‌اند خللی در علم آنان به شمار می‌آید، که در آن صورت پس ادعای عصمت‌شان چه می‌شود. </w:t>
      </w:r>
    </w:p>
    <w:p w:rsidR="006167B8" w:rsidRPr="00E03676" w:rsidRDefault="006167B8" w:rsidP="004354F2">
      <w:pPr>
        <w:pStyle w:val="1-"/>
        <w:rPr>
          <w:rtl/>
        </w:rPr>
      </w:pPr>
      <w:r w:rsidRPr="00E03676">
        <w:rPr>
          <w:rtl/>
        </w:rPr>
        <w:lastRenderedPageBreak/>
        <w:t>اما اگ</w:t>
      </w:r>
      <w:r w:rsidRPr="00E03676">
        <w:rPr>
          <w:rFonts w:hint="cs"/>
          <w:rtl/>
        </w:rPr>
        <w:t>ر</w:t>
      </w:r>
      <w:r w:rsidRPr="00E03676">
        <w:rPr>
          <w:rtl/>
        </w:rPr>
        <w:t xml:space="preserve"> از این حدیث و نهی پیامبر</w:t>
      </w:r>
      <w:r w:rsidRPr="00E03676">
        <w:rPr>
          <w:rFonts w:hint="cs"/>
          <w:rtl/>
        </w:rPr>
        <w:t xml:space="preserve"> </w:t>
      </w:r>
      <w:r w:rsidRPr="00E03676">
        <w:rPr>
          <w:rFonts w:cs="CTraditional Arabic" w:hint="cs"/>
          <w:rtl/>
        </w:rPr>
        <w:t>ص</w:t>
      </w:r>
      <w:r w:rsidRPr="00E03676">
        <w:rPr>
          <w:rtl/>
        </w:rPr>
        <w:t xml:space="preserve"> خبر داشته‌اند و علی‌رغم این، کاری را انجام داده‌اند که نه اطاعت از فرمان خدا و رسول اوست</w:t>
      </w:r>
      <w:r w:rsidRPr="00E03676">
        <w:rPr>
          <w:rFonts w:hint="cs"/>
          <w:rtl/>
        </w:rPr>
        <w:t>،</w:t>
      </w:r>
      <w:r w:rsidRPr="00E03676">
        <w:rPr>
          <w:rtl/>
        </w:rPr>
        <w:t xml:space="preserve"> و نه فایده‌ای برای‌‌شان در بر دارد، حتی از آن نهی هم شده‌اند – حال چه آن نهی</w:t>
      </w:r>
      <w:r w:rsidRPr="00E03676">
        <w:rPr>
          <w:rFonts w:hint="cs"/>
          <w:rtl/>
        </w:rPr>
        <w:t>،</w:t>
      </w:r>
      <w:r w:rsidRPr="00E03676">
        <w:rPr>
          <w:rtl/>
        </w:rPr>
        <w:t xml:space="preserve"> نهی تحریم باشد و چه نهی تنزیه – در آن صورت خللی یا در دینشان آمده و یا در عقل و علم‌شان. </w:t>
      </w:r>
    </w:p>
    <w:p w:rsidR="006167B8" w:rsidRPr="00E03676" w:rsidRDefault="006167B8" w:rsidP="004354F2">
      <w:pPr>
        <w:pStyle w:val="1-"/>
        <w:rPr>
          <w:rtl/>
        </w:rPr>
      </w:pPr>
      <w:r w:rsidRPr="00E03676">
        <w:rPr>
          <w:rtl/>
        </w:rPr>
        <w:t>وجه ششم: علی و فاطمه کنیزی به نام فضه نداشته‌اند، حتی اطلاعی نیست که در شهر مدینه کنیزی فضه نام وجود داشته است.</w:t>
      </w:r>
      <w:r w:rsidR="002418EC">
        <w:rPr>
          <w:rtl/>
        </w:rPr>
        <w:t xml:space="preserve"> هیچیک </w:t>
      </w:r>
      <w:r w:rsidRPr="00E03676">
        <w:rPr>
          <w:rtl/>
        </w:rPr>
        <w:t>از علمای معتبر هم که احوال جزئی و کلی و ریز و درشت زندگی پیامبر</w:t>
      </w:r>
      <w:r w:rsidRPr="00E03676">
        <w:rPr>
          <w:rFonts w:hint="cs"/>
          <w:rtl/>
        </w:rPr>
        <w:t xml:space="preserve"> </w:t>
      </w:r>
      <w:r w:rsidRPr="00E03676">
        <w:rPr>
          <w:rFonts w:cs="CTraditional Arabic" w:hint="cs"/>
          <w:rtl/>
        </w:rPr>
        <w:t>ص</w:t>
      </w:r>
      <w:r w:rsidRPr="00E03676">
        <w:rPr>
          <w:rtl/>
        </w:rPr>
        <w:t xml:space="preserve"> و اصحاب ایشان را ذکر کرده‌اند چنین کنیزی را نشناخته‌اند. </w:t>
      </w:r>
    </w:p>
    <w:p w:rsidR="006167B8" w:rsidRPr="00E03676" w:rsidRDefault="006167B8" w:rsidP="00FA39B5">
      <w:pPr>
        <w:pStyle w:val="1-"/>
        <w:rPr>
          <w:rtl/>
        </w:rPr>
      </w:pPr>
      <w:r w:rsidRPr="00E03676">
        <w:rPr>
          <w:rtl/>
        </w:rPr>
        <w:t>وجه هفتم: در صحیح حدیث صحیحی درباره یکی از انصار آمده که وی شام خانه‌اش را به مهمانش داد و دختر کوچکش را گرسنه خواباند. خود و همسرش هم گرسنه سر به بالین شب گذاشتند، خداوند متعال هم چنین نازل فرمود که:</w:t>
      </w:r>
      <w:r w:rsidR="00FA39B5" w:rsidRPr="00E03676">
        <w:rPr>
          <w:rFonts w:hint="cs"/>
          <w:rtl/>
        </w:rPr>
        <w:t xml:space="preserve"> </w:t>
      </w:r>
      <w:r w:rsidR="00FA39B5" w:rsidRPr="00E03676">
        <w:rPr>
          <w:rFonts w:cs="Traditional Arabic" w:hint="cs"/>
          <w:rtl/>
        </w:rPr>
        <w:t>﴿</w:t>
      </w:r>
      <w:r w:rsidR="00FA39B5" w:rsidRPr="00E03676">
        <w:rPr>
          <w:rStyle w:val="Char4"/>
          <w:rtl/>
        </w:rPr>
        <w:t>وَيُؤۡثِرُونَ عَلَىٰٓ أَنفُسِهِمۡ وَلَوۡ كَانَ بِهِمۡ خَصَاصَةٞۚ</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الحشر: 9</w:t>
      </w:r>
      <w:r w:rsidR="00FA39B5" w:rsidRPr="00E03676">
        <w:rPr>
          <w:rStyle w:val="4-Char0"/>
          <w:rFonts w:hint="cs"/>
          <w:rtl/>
        </w:rPr>
        <w:t>]</w:t>
      </w:r>
      <w:r w:rsidRPr="00E03676">
        <w:rPr>
          <w:rFonts w:hint="cs"/>
          <w:rtl/>
        </w:rPr>
        <w:t xml:space="preserve">. </w:t>
      </w:r>
      <w:r w:rsidRPr="00E03676">
        <w:rPr>
          <w:rtl/>
        </w:rPr>
        <w:t>«آن</w:t>
      </w:r>
      <w:r w:rsidR="004354F2" w:rsidRPr="00E03676">
        <w:rPr>
          <w:rFonts w:hint="cs"/>
          <w:rtl/>
        </w:rPr>
        <w:t>‌</w:t>
      </w:r>
      <w:r w:rsidRPr="00E03676">
        <w:rPr>
          <w:rtl/>
        </w:rPr>
        <w:t>ها (مهاجرین) را بر خود مقدم می‌دارند هر چند در خودشان احتیاجی مبرم باشد»</w:t>
      </w:r>
      <w:r w:rsidRPr="00E03676">
        <w:rPr>
          <w:rFonts w:hint="cs"/>
          <w:rtl/>
        </w:rPr>
        <w:t>.</w:t>
      </w:r>
    </w:p>
    <w:p w:rsidR="006167B8" w:rsidRPr="00E03676" w:rsidRDefault="006167B8" w:rsidP="00FA39B5">
      <w:pPr>
        <w:pStyle w:val="1-"/>
        <w:rPr>
          <w:rtl/>
        </w:rPr>
      </w:pPr>
      <w:r w:rsidRPr="00E03676">
        <w:rPr>
          <w:rtl/>
        </w:rPr>
        <w:t>این مدح و ستایش بزرگ‌تر از مدح به فرموده دیگر الهی است که:</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وَيُطۡعِمُونَ</w:t>
      </w:r>
      <w:r w:rsidR="00FA39B5" w:rsidRPr="00E03676">
        <w:rPr>
          <w:rStyle w:val="Char4"/>
          <w:rtl/>
        </w:rPr>
        <w:t xml:space="preserve"> </w:t>
      </w:r>
      <w:r w:rsidR="00FA39B5" w:rsidRPr="00E03676">
        <w:rPr>
          <w:rStyle w:val="Char4"/>
          <w:rFonts w:hint="cs"/>
          <w:rtl/>
        </w:rPr>
        <w:t>ٱ</w:t>
      </w:r>
      <w:r w:rsidR="00FA39B5" w:rsidRPr="00E03676">
        <w:rPr>
          <w:rStyle w:val="Char4"/>
          <w:rFonts w:hint="eastAsia"/>
          <w:rtl/>
        </w:rPr>
        <w:t>لطَّعَامَ</w:t>
      </w:r>
      <w:r w:rsidR="00FA39B5" w:rsidRPr="00E03676">
        <w:rPr>
          <w:rStyle w:val="Char4"/>
          <w:rtl/>
        </w:rPr>
        <w:t xml:space="preserve"> عَلَىٰ حُبِّهِ</w:t>
      </w:r>
      <w:r w:rsidR="00FA39B5" w:rsidRPr="00E03676">
        <w:rPr>
          <w:rStyle w:val="Char4"/>
          <w:rFonts w:hint="cs"/>
          <w:rtl/>
        </w:rPr>
        <w:t>ۦ</w:t>
      </w:r>
      <w:r w:rsidR="00FA39B5" w:rsidRPr="00E03676">
        <w:rPr>
          <w:rStyle w:val="Char4"/>
          <w:rtl/>
        </w:rPr>
        <w:t xml:space="preserve"> مِسۡكِينٗا وَيَتِيمٗا وَأَسِيرًا ٨</w:t>
      </w:r>
      <w:r w:rsidR="00FA39B5" w:rsidRPr="00E03676">
        <w:rPr>
          <w:rFonts w:cs="Traditional Arabic" w:hint="cs"/>
          <w:rtl/>
        </w:rPr>
        <w:t>﴾</w:t>
      </w:r>
      <w:r w:rsidRPr="00E03676">
        <w:rPr>
          <w:rtl/>
        </w:rPr>
        <w:t xml:space="preserve"> </w:t>
      </w:r>
      <w:r w:rsidR="00FA39B5" w:rsidRPr="00E03676">
        <w:rPr>
          <w:rStyle w:val="4-Char0"/>
          <w:rFonts w:hint="cs"/>
          <w:rtl/>
        </w:rPr>
        <w:t>[ا</w:t>
      </w:r>
      <w:r w:rsidRPr="00E03676">
        <w:rPr>
          <w:rStyle w:val="4-Char0"/>
          <w:rFonts w:hint="cs"/>
          <w:rtl/>
        </w:rPr>
        <w:t>لإنسان: 8</w:t>
      </w:r>
      <w:r w:rsidR="00FA39B5" w:rsidRPr="00E03676">
        <w:rPr>
          <w:rStyle w:val="4-Char0"/>
          <w:rFonts w:hint="cs"/>
          <w:rtl/>
        </w:rPr>
        <w:t>]</w:t>
      </w:r>
      <w:r w:rsidRPr="00E03676">
        <w:rPr>
          <w:rFonts w:hint="cs"/>
          <w:rtl/>
        </w:rPr>
        <w:t xml:space="preserve">. </w:t>
      </w:r>
      <w:r w:rsidRPr="00E03676">
        <w:rPr>
          <w:rtl/>
        </w:rPr>
        <w:t>«</w:t>
      </w:r>
      <w:r w:rsidRPr="00E03676">
        <w:rPr>
          <w:rFonts w:hint="cs"/>
          <w:rtl/>
        </w:rPr>
        <w:t>و غذا</w:t>
      </w:r>
      <w:r w:rsidR="009768AE" w:rsidRPr="00E03676">
        <w:rPr>
          <w:rFonts w:hint="cs"/>
          <w:rtl/>
        </w:rPr>
        <w:t>ی</w:t>
      </w:r>
      <w:r w:rsidRPr="00E03676">
        <w:rPr>
          <w:rFonts w:hint="cs"/>
          <w:rtl/>
        </w:rPr>
        <w:t xml:space="preserve"> (خود) را با ا</w:t>
      </w:r>
      <w:r w:rsidR="009768AE" w:rsidRPr="00E03676">
        <w:rPr>
          <w:rFonts w:hint="cs"/>
          <w:rtl/>
        </w:rPr>
        <w:t>ی</w:t>
      </w:r>
      <w:r w:rsidRPr="00E03676">
        <w:rPr>
          <w:rFonts w:hint="cs"/>
          <w:rtl/>
        </w:rPr>
        <w:t>ن</w:t>
      </w:r>
      <w:r w:rsidR="009768AE" w:rsidRPr="00E03676">
        <w:rPr>
          <w:rFonts w:hint="cs"/>
          <w:rtl/>
        </w:rPr>
        <w:t>ک</w:t>
      </w:r>
      <w:r w:rsidRPr="00E03676">
        <w:rPr>
          <w:rFonts w:hint="cs"/>
          <w:rtl/>
        </w:rPr>
        <w:t>ه به آن علاقه (و ن</w:t>
      </w:r>
      <w:r w:rsidR="009768AE" w:rsidRPr="00E03676">
        <w:rPr>
          <w:rFonts w:hint="cs"/>
          <w:rtl/>
        </w:rPr>
        <w:t>ی</w:t>
      </w:r>
      <w:r w:rsidRPr="00E03676">
        <w:rPr>
          <w:rFonts w:hint="cs"/>
          <w:rtl/>
        </w:rPr>
        <w:t>از) دارند به مس</w:t>
      </w:r>
      <w:r w:rsidR="009768AE" w:rsidRPr="00E03676">
        <w:rPr>
          <w:rFonts w:hint="cs"/>
          <w:rtl/>
        </w:rPr>
        <w:t>کی</w:t>
      </w:r>
      <w:r w:rsidRPr="00E03676">
        <w:rPr>
          <w:rFonts w:hint="cs"/>
          <w:rtl/>
        </w:rPr>
        <w:t xml:space="preserve">ن و </w:t>
      </w:r>
      <w:r w:rsidR="009768AE" w:rsidRPr="00E03676">
        <w:rPr>
          <w:rFonts w:hint="cs"/>
          <w:rtl/>
        </w:rPr>
        <w:t>ی</w:t>
      </w:r>
      <w:r w:rsidRPr="00E03676">
        <w:rPr>
          <w:rFonts w:hint="cs"/>
          <w:rtl/>
        </w:rPr>
        <w:t>ت</w:t>
      </w:r>
      <w:r w:rsidR="009768AE" w:rsidRPr="00E03676">
        <w:rPr>
          <w:rFonts w:hint="cs"/>
          <w:rtl/>
        </w:rPr>
        <w:t>ی</w:t>
      </w:r>
      <w:r w:rsidRPr="00E03676">
        <w:rPr>
          <w:rFonts w:hint="cs"/>
          <w:rtl/>
        </w:rPr>
        <w:t>م و اس</w:t>
      </w:r>
      <w:r w:rsidR="009768AE" w:rsidRPr="00E03676">
        <w:rPr>
          <w:rFonts w:hint="cs"/>
          <w:rtl/>
        </w:rPr>
        <w:t>ی</w:t>
      </w:r>
      <w:r w:rsidRPr="00E03676">
        <w:rPr>
          <w:rFonts w:hint="cs"/>
          <w:rtl/>
        </w:rPr>
        <w:t>ر م</w:t>
      </w:r>
      <w:r w:rsidR="009768AE" w:rsidRPr="00E03676">
        <w:rPr>
          <w:rFonts w:hint="cs"/>
          <w:rtl/>
        </w:rPr>
        <w:t>ی</w:t>
      </w:r>
      <w:r w:rsidRPr="00E03676">
        <w:rPr>
          <w:rFonts w:hint="cs"/>
          <w:rtl/>
        </w:rPr>
        <w:t>‌دهند</w:t>
      </w:r>
      <w:r w:rsidRPr="00E03676">
        <w:rPr>
          <w:rtl/>
        </w:rPr>
        <w:t>»</w:t>
      </w:r>
      <w:r w:rsidRPr="00E03676">
        <w:rPr>
          <w:rFonts w:hint="cs"/>
          <w:rtl/>
        </w:rPr>
        <w:t>.</w:t>
      </w:r>
    </w:p>
    <w:p w:rsidR="006167B8" w:rsidRPr="00E03676" w:rsidRDefault="006167B8" w:rsidP="00FA39B5">
      <w:pPr>
        <w:pStyle w:val="1-"/>
        <w:rPr>
          <w:rtl/>
        </w:rPr>
      </w:pPr>
      <w:r w:rsidRPr="00E03676">
        <w:rPr>
          <w:rtl/>
        </w:rPr>
        <w:t>و این چون فرموده دیگر است که:</w:t>
      </w:r>
      <w:r w:rsidR="00FA39B5" w:rsidRPr="00E03676">
        <w:rPr>
          <w:rFonts w:hint="cs"/>
          <w:rtl/>
        </w:rPr>
        <w:t xml:space="preserve"> </w:t>
      </w:r>
      <w:r w:rsidR="00FA39B5" w:rsidRPr="00E03676">
        <w:rPr>
          <w:rFonts w:cs="Traditional Arabic" w:hint="cs"/>
          <w:rtl/>
        </w:rPr>
        <w:t>﴿</w:t>
      </w:r>
      <w:r w:rsidR="00FA39B5" w:rsidRPr="00E03676">
        <w:rPr>
          <w:rStyle w:val="Char4"/>
          <w:rtl/>
        </w:rPr>
        <w:t xml:space="preserve">وَءَاتَى </w:t>
      </w:r>
      <w:r w:rsidR="00FA39B5" w:rsidRPr="00E03676">
        <w:rPr>
          <w:rStyle w:val="Char4"/>
          <w:rFonts w:hint="cs"/>
          <w:rtl/>
        </w:rPr>
        <w:t>ٱ</w:t>
      </w:r>
      <w:r w:rsidR="00FA39B5" w:rsidRPr="00E03676">
        <w:rPr>
          <w:rStyle w:val="Char4"/>
          <w:rFonts w:hint="eastAsia"/>
          <w:rtl/>
        </w:rPr>
        <w:t>لۡمَالَ</w:t>
      </w:r>
      <w:r w:rsidR="00FA39B5" w:rsidRPr="00E03676">
        <w:rPr>
          <w:rStyle w:val="Char4"/>
          <w:rtl/>
        </w:rPr>
        <w:t xml:space="preserve"> عَلَىٰ حُبِّهِ</w:t>
      </w:r>
      <w:r w:rsidR="00FA39B5" w:rsidRPr="00E03676">
        <w:rPr>
          <w:rStyle w:val="Char4"/>
          <w:rFonts w:hint="cs"/>
          <w:rtl/>
        </w:rPr>
        <w:t>ۦ</w:t>
      </w:r>
      <w:r w:rsidR="00FA39B5" w:rsidRPr="00E03676">
        <w:rPr>
          <w:rStyle w:val="Char4"/>
          <w:rtl/>
        </w:rPr>
        <w:t xml:space="preserve"> ذَوِي </w:t>
      </w:r>
      <w:r w:rsidR="00FA39B5" w:rsidRPr="00E03676">
        <w:rPr>
          <w:rStyle w:val="Char4"/>
          <w:rFonts w:hint="cs"/>
          <w:rtl/>
        </w:rPr>
        <w:t>ٱ</w:t>
      </w:r>
      <w:r w:rsidR="00FA39B5" w:rsidRPr="00E03676">
        <w:rPr>
          <w:rStyle w:val="Char4"/>
          <w:rFonts w:hint="eastAsia"/>
          <w:rtl/>
        </w:rPr>
        <w:t>لۡقُرۡبَىٰ</w:t>
      </w:r>
      <w:r w:rsidR="00FA39B5" w:rsidRPr="00E03676">
        <w:rPr>
          <w:rStyle w:val="Char4"/>
          <w:rtl/>
        </w:rPr>
        <w:t xml:space="preserve"> وَ</w:t>
      </w:r>
      <w:r w:rsidR="00FA39B5" w:rsidRPr="00E03676">
        <w:rPr>
          <w:rStyle w:val="Char4"/>
          <w:rFonts w:hint="cs"/>
          <w:rtl/>
        </w:rPr>
        <w:t>ٱ</w:t>
      </w:r>
      <w:r w:rsidR="00FA39B5" w:rsidRPr="00E03676">
        <w:rPr>
          <w:rStyle w:val="Char4"/>
          <w:rFonts w:hint="eastAsia"/>
          <w:rtl/>
        </w:rPr>
        <w:t>لۡيَتَٰمَىٰ</w:t>
      </w:r>
      <w:r w:rsidR="00FA39B5" w:rsidRPr="00E03676">
        <w:rPr>
          <w:rStyle w:val="Char4"/>
          <w:rtl/>
        </w:rPr>
        <w:t xml:space="preserve"> وَ</w:t>
      </w:r>
      <w:r w:rsidR="00FA39B5" w:rsidRPr="00E03676">
        <w:rPr>
          <w:rStyle w:val="Char4"/>
          <w:rFonts w:hint="cs"/>
          <w:rtl/>
        </w:rPr>
        <w:t>ٱ</w:t>
      </w:r>
      <w:r w:rsidR="00FA39B5" w:rsidRPr="00E03676">
        <w:rPr>
          <w:rStyle w:val="Char4"/>
          <w:rFonts w:hint="eastAsia"/>
          <w:rtl/>
        </w:rPr>
        <w:t>لۡمَسَٰكِينَ</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البقر</w:t>
      </w:r>
      <w:r w:rsidR="00FA39B5" w:rsidRPr="00E03676">
        <w:rPr>
          <w:rStyle w:val="4-Char0"/>
          <w:rFonts w:hint="cs"/>
          <w:rtl/>
        </w:rPr>
        <w:t>ة</w:t>
      </w:r>
      <w:r w:rsidRPr="00E03676">
        <w:rPr>
          <w:rStyle w:val="4-Char0"/>
          <w:rFonts w:hint="cs"/>
          <w:rtl/>
        </w:rPr>
        <w:t>: 177</w:t>
      </w:r>
      <w:r w:rsidR="00FA39B5" w:rsidRPr="00E03676">
        <w:rPr>
          <w:rStyle w:val="4-Char0"/>
          <w:rFonts w:hint="cs"/>
          <w:rtl/>
        </w:rPr>
        <w:t>]</w:t>
      </w:r>
      <w:r w:rsidRPr="00E03676">
        <w:rPr>
          <w:rFonts w:hint="cs"/>
          <w:rtl/>
        </w:rPr>
        <w:t xml:space="preserve">. </w:t>
      </w:r>
      <w:r w:rsidRPr="00E03676">
        <w:rPr>
          <w:rtl/>
        </w:rPr>
        <w:t xml:space="preserve">«و مال (خود) را، با همه علاقه‏اى </w:t>
      </w:r>
      <w:r w:rsidR="009768AE" w:rsidRPr="00E03676">
        <w:rPr>
          <w:rtl/>
        </w:rPr>
        <w:t>ک</w:t>
      </w:r>
      <w:r w:rsidRPr="00E03676">
        <w:rPr>
          <w:rtl/>
        </w:rPr>
        <w:t>ه به آن دارد، به خو</w:t>
      </w:r>
      <w:r w:rsidR="009768AE" w:rsidRPr="00E03676">
        <w:rPr>
          <w:rtl/>
        </w:rPr>
        <w:t>ی</w:t>
      </w:r>
      <w:r w:rsidRPr="00E03676">
        <w:rPr>
          <w:rtl/>
        </w:rPr>
        <w:t xml:space="preserve">شاوندان و </w:t>
      </w:r>
      <w:r w:rsidR="009768AE" w:rsidRPr="00E03676">
        <w:rPr>
          <w:rtl/>
        </w:rPr>
        <w:t>ی</w:t>
      </w:r>
      <w:r w:rsidRPr="00E03676">
        <w:rPr>
          <w:rtl/>
        </w:rPr>
        <w:t>ت</w:t>
      </w:r>
      <w:r w:rsidR="009768AE" w:rsidRPr="00E03676">
        <w:rPr>
          <w:rtl/>
        </w:rPr>
        <w:t>ی</w:t>
      </w:r>
      <w:r w:rsidRPr="00E03676">
        <w:rPr>
          <w:rtl/>
        </w:rPr>
        <w:t>مان و مس</w:t>
      </w:r>
      <w:r w:rsidR="009768AE" w:rsidRPr="00E03676">
        <w:rPr>
          <w:rtl/>
        </w:rPr>
        <w:t>کی</w:t>
      </w:r>
      <w:r w:rsidRPr="00E03676">
        <w:rPr>
          <w:rtl/>
        </w:rPr>
        <w:t>نان»</w:t>
      </w:r>
      <w:r w:rsidRPr="00E03676">
        <w:rPr>
          <w:rFonts w:hint="cs"/>
          <w:rtl/>
        </w:rPr>
        <w:t>.</w:t>
      </w:r>
    </w:p>
    <w:p w:rsidR="006167B8" w:rsidRPr="00E03676" w:rsidRDefault="006167B8" w:rsidP="004354F2">
      <w:pPr>
        <w:pStyle w:val="1-"/>
        <w:rPr>
          <w:rtl/>
        </w:rPr>
      </w:pPr>
      <w:r w:rsidRPr="00E03676">
        <w:rPr>
          <w:rtl/>
        </w:rPr>
        <w:t>هشتم: در این قصه اموری است که روا نیست به علی و فاطمه (</w:t>
      </w:r>
      <w:r w:rsidRPr="00E03676">
        <w:rPr>
          <w:rFonts w:cs="CTraditional Arabic" w:hint="cs"/>
          <w:sz w:val="30"/>
          <w:szCs w:val="30"/>
          <w:rtl/>
        </w:rPr>
        <w:t>ك</w:t>
      </w:r>
      <w:r w:rsidRPr="00E03676">
        <w:rPr>
          <w:rtl/>
        </w:rPr>
        <w:t xml:space="preserve">) نسبت داده شوند؛ چون بر خلاف فرامین و دستورات شرع است: از آن جمله گرسنه نگه داشتن کودکان به مدت سه روز تمام، چرا که چنین گرسنگی طولانی‌ای ممکن است باعث تباه شدن عقل و جسم و دین کودک بشود. </w:t>
      </w:r>
    </w:p>
    <w:p w:rsidR="006167B8" w:rsidRPr="00E03676" w:rsidRDefault="006167B8" w:rsidP="004354F2">
      <w:pPr>
        <w:pStyle w:val="1-"/>
        <w:rPr>
          <w:rtl/>
        </w:rPr>
      </w:pPr>
      <w:r w:rsidRPr="00E03676">
        <w:rPr>
          <w:rtl/>
        </w:rPr>
        <w:t>البته این با قصه آن مسلمان انصاری فرق می‌کند چون انصاری تنها یک شب خانواده‌اش را بدون شام خوابانید، این را غالباً کودکان می‌توانند تحمل کنند</w:t>
      </w:r>
      <w:r w:rsidRPr="00E03676">
        <w:rPr>
          <w:rFonts w:hint="cs"/>
          <w:rtl/>
        </w:rPr>
        <w:t>،</w:t>
      </w:r>
      <w:r w:rsidRPr="00E03676">
        <w:rPr>
          <w:rtl/>
        </w:rPr>
        <w:t xml:space="preserve"> بر خلاف سه روز و سه شب متوالی که غیر قابل تحمل است. </w:t>
      </w:r>
    </w:p>
    <w:p w:rsidR="006167B8" w:rsidRPr="00E03676" w:rsidRDefault="006167B8" w:rsidP="004354F2">
      <w:pPr>
        <w:pStyle w:val="1-"/>
        <w:rPr>
          <w:rtl/>
        </w:rPr>
      </w:pPr>
      <w:r w:rsidRPr="00E03676">
        <w:rPr>
          <w:rtl/>
        </w:rPr>
        <w:lastRenderedPageBreak/>
        <w:t>نهم: در قصه آمده است که پسر بچه یتیم گفت: «پدرم در روز عقبه شهید شد» و این دروغی آشکار است. چون در شب عقبه جنگی رخ نداد. پیامبر</w:t>
      </w:r>
      <w:r w:rsidRPr="00E03676">
        <w:rPr>
          <w:rFonts w:hint="cs"/>
          <w:rtl/>
        </w:rPr>
        <w:t xml:space="preserve"> </w:t>
      </w:r>
      <w:r w:rsidRPr="00E03676">
        <w:rPr>
          <w:rFonts w:cs="CTraditional Arabic" w:hint="cs"/>
          <w:rtl/>
        </w:rPr>
        <w:t>ص</w:t>
      </w:r>
      <w:r w:rsidRPr="00E03676">
        <w:rPr>
          <w:rtl/>
        </w:rPr>
        <w:t xml:space="preserve"> پیش از هجرت در شب عقبه با انصار بیعت کردند و این پیش از فرمان یافتن پیامبر</w:t>
      </w:r>
      <w:r w:rsidRPr="00E03676">
        <w:rPr>
          <w:rFonts w:hint="cs"/>
          <w:rtl/>
        </w:rPr>
        <w:t xml:space="preserve"> </w:t>
      </w:r>
      <w:r w:rsidRPr="00E03676">
        <w:rPr>
          <w:rFonts w:cs="CTraditional Arabic" w:hint="cs"/>
          <w:rtl/>
        </w:rPr>
        <w:t>ص</w:t>
      </w:r>
      <w:r w:rsidRPr="00E03676">
        <w:rPr>
          <w:rtl/>
        </w:rPr>
        <w:t xml:space="preserve"> برای جهاد بود. این نشان می‌دهد که این روایت دروغین بر ساخته‌ی جاهل‌ترین افراد نسبت به سیره پیامبر</w:t>
      </w:r>
      <w:r w:rsidRPr="00E03676">
        <w:rPr>
          <w:rFonts w:hint="cs"/>
          <w:rtl/>
        </w:rPr>
        <w:t xml:space="preserve"> </w:t>
      </w:r>
      <w:r w:rsidRPr="00E03676">
        <w:rPr>
          <w:rFonts w:cs="CTraditional Arabic" w:hint="cs"/>
          <w:rtl/>
        </w:rPr>
        <w:t>ص</w:t>
      </w:r>
      <w:r w:rsidRPr="00E03676">
        <w:rPr>
          <w:rtl/>
        </w:rPr>
        <w:t xml:space="preserve"> است، و اگر او می‌گفت: «پدرم روز احد شهید شد»، قابل باورتر بود. </w:t>
      </w:r>
    </w:p>
    <w:p w:rsidR="006167B8" w:rsidRDefault="006167B8" w:rsidP="004354F2">
      <w:pPr>
        <w:pStyle w:val="1-"/>
        <w:rPr>
          <w:rtl/>
        </w:rPr>
      </w:pPr>
      <w:r w:rsidRPr="00E03676">
        <w:rPr>
          <w:rtl/>
        </w:rPr>
        <w:t>دهم: باید گفت: پیامبر</w:t>
      </w:r>
      <w:r w:rsidRPr="00E03676">
        <w:rPr>
          <w:rFonts w:hint="cs"/>
          <w:rtl/>
        </w:rPr>
        <w:t xml:space="preserve"> </w:t>
      </w:r>
      <w:r w:rsidRPr="00E03676">
        <w:rPr>
          <w:rFonts w:cs="CTraditional Arabic" w:hint="cs"/>
          <w:rtl/>
        </w:rPr>
        <w:t>ص</w:t>
      </w:r>
      <w:r w:rsidRPr="00E03676">
        <w:rPr>
          <w:rtl/>
        </w:rPr>
        <w:t xml:space="preserve"> نفقه‌ی فرزندان شهدایی را که در غزوه‌ها همراه او به شهادت می‌رسیدند به عهده می‌گرفتند، از این رو بود که وقتی فاطمه از ایشان خادمی خواست به او فرمود: «یتیمان بدر را رها نمی‌کنم تا به تو بدهم»</w:t>
      </w:r>
      <w:r w:rsidRPr="00E03676">
        <w:rPr>
          <w:rFonts w:hint="cs"/>
          <w:rtl/>
        </w:rPr>
        <w:t>.</w:t>
      </w:r>
    </w:p>
    <w:p w:rsidR="00716573" w:rsidRDefault="00716573" w:rsidP="004354F2">
      <w:pPr>
        <w:pStyle w:val="1-"/>
        <w:rPr>
          <w:rtl/>
        </w:rPr>
        <w:sectPr w:rsidR="00716573" w:rsidSect="00716573">
          <w:headerReference w:type="default" r:id="rId8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A39B5">
      <w:pPr>
        <w:pStyle w:val="a"/>
        <w:rPr>
          <w:rtl/>
        </w:rPr>
      </w:pPr>
      <w:bookmarkStart w:id="330" w:name="_Toc298545687"/>
      <w:bookmarkStart w:id="331" w:name="_Toc426965662"/>
      <w:r w:rsidRPr="00E03676">
        <w:rPr>
          <w:rtl/>
        </w:rPr>
        <w:lastRenderedPageBreak/>
        <w:t xml:space="preserve">فصل </w:t>
      </w:r>
      <w:r w:rsidRPr="00E03676">
        <w:rPr>
          <w:rFonts w:hint="cs"/>
          <w:rtl/>
        </w:rPr>
        <w:t>(123)</w:t>
      </w:r>
      <w:r w:rsidR="00E0790B" w:rsidRPr="00E03676">
        <w:rPr>
          <w:rFonts w:hint="cs"/>
          <w:rtl/>
        </w:rPr>
        <w:t>:</w:t>
      </w:r>
      <w:r w:rsidR="00E0790B" w:rsidRPr="00E03676">
        <w:rPr>
          <w:rtl/>
        </w:rPr>
        <w:br/>
      </w:r>
      <w:r w:rsidRPr="00E03676">
        <w:rPr>
          <w:rFonts w:hint="cs"/>
          <w:rtl/>
        </w:rPr>
        <w:t>بطلان ادعای رافضی در مورد دلالت آیۀ</w:t>
      </w:r>
      <w:r w:rsidR="00FA39B5" w:rsidRPr="00E03676">
        <w:rPr>
          <w:rFonts w:hint="cs"/>
          <w:rtl/>
        </w:rPr>
        <w:t xml:space="preserve"> </w:t>
      </w:r>
      <w:r w:rsidR="00FA39B5" w:rsidRPr="00E03676">
        <w:rPr>
          <w:rFonts w:cs="Traditional Arabic" w:hint="cs"/>
          <w:b/>
          <w:bCs w:val="0"/>
          <w:rtl/>
        </w:rPr>
        <w:t>﴿</w:t>
      </w:r>
      <w:r w:rsidR="00FA39B5" w:rsidRPr="00E03676">
        <w:rPr>
          <w:rStyle w:val="Char4"/>
          <w:rFonts w:hint="eastAsia"/>
          <w:rtl/>
        </w:rPr>
        <w:t>وَ</w:t>
      </w:r>
      <w:r w:rsidR="00FA39B5" w:rsidRPr="00E03676">
        <w:rPr>
          <w:rStyle w:val="Char4"/>
          <w:rFonts w:hint="cs"/>
          <w:rtl/>
        </w:rPr>
        <w:t>ٱ</w:t>
      </w:r>
      <w:r w:rsidR="00FA39B5" w:rsidRPr="00E03676">
        <w:rPr>
          <w:rStyle w:val="Char4"/>
          <w:rFonts w:hint="eastAsia"/>
          <w:rtl/>
        </w:rPr>
        <w:t>لَّذِي</w:t>
      </w:r>
      <w:r w:rsidR="00FA39B5" w:rsidRPr="00E03676">
        <w:rPr>
          <w:rStyle w:val="Char4"/>
          <w:rtl/>
        </w:rPr>
        <w:t xml:space="preserve"> جَآءَ بِ</w:t>
      </w:r>
      <w:r w:rsidR="00FA39B5" w:rsidRPr="00E03676">
        <w:rPr>
          <w:rStyle w:val="Char4"/>
          <w:rFonts w:hint="cs"/>
          <w:rtl/>
        </w:rPr>
        <w:t>ٱ</w:t>
      </w:r>
      <w:r w:rsidR="00FA39B5" w:rsidRPr="00E03676">
        <w:rPr>
          <w:rStyle w:val="Char4"/>
          <w:rFonts w:hint="eastAsia"/>
          <w:rtl/>
        </w:rPr>
        <w:t>لصِّدۡقِ</w:t>
      </w:r>
      <w:r w:rsidR="00FA39B5" w:rsidRPr="00E03676">
        <w:rPr>
          <w:rFonts w:cs="Traditional Arabic" w:hint="cs"/>
          <w:b/>
          <w:bCs w:val="0"/>
          <w:rtl/>
        </w:rPr>
        <w:t>﴾</w:t>
      </w:r>
      <w:r w:rsidRPr="00E03676">
        <w:rPr>
          <w:rFonts w:hint="cs"/>
          <w:rtl/>
        </w:rPr>
        <w:t xml:space="preserve"> بر امامت عل</w:t>
      </w:r>
      <w:r w:rsidR="009768AE" w:rsidRPr="00E03676">
        <w:rPr>
          <w:rFonts w:hint="cs"/>
          <w:rtl/>
        </w:rPr>
        <w:t>ی</w:t>
      </w:r>
      <w:r w:rsidR="00707915" w:rsidRPr="00E03676">
        <w:rPr>
          <w:rFonts w:cs="CTraditional Arabic" w:hint="cs"/>
          <w:bCs w:val="0"/>
          <w:rtl/>
        </w:rPr>
        <w:t>س</w:t>
      </w:r>
      <w:bookmarkEnd w:id="330"/>
      <w:bookmarkEnd w:id="331"/>
    </w:p>
    <w:p w:rsidR="006167B8" w:rsidRPr="00E03676" w:rsidRDefault="006167B8" w:rsidP="00FA39B5">
      <w:pPr>
        <w:pStyle w:val="1-"/>
        <w:rPr>
          <w:rtl/>
        </w:rPr>
      </w:pPr>
      <w:r w:rsidRPr="00E03676">
        <w:rPr>
          <w:rtl/>
        </w:rPr>
        <w:t>رافضی می‌گوید: «برهان بیست و دوم: فرموده حق تعالی است:</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وَ</w:t>
      </w:r>
      <w:r w:rsidR="00FA39B5" w:rsidRPr="00E03676">
        <w:rPr>
          <w:rStyle w:val="Char4"/>
          <w:rFonts w:hint="cs"/>
          <w:rtl/>
        </w:rPr>
        <w:t>ٱ</w:t>
      </w:r>
      <w:r w:rsidR="00FA39B5" w:rsidRPr="00E03676">
        <w:rPr>
          <w:rStyle w:val="Char4"/>
          <w:rFonts w:hint="eastAsia"/>
          <w:rtl/>
        </w:rPr>
        <w:t>لَّذِي</w:t>
      </w:r>
      <w:r w:rsidR="00FA39B5" w:rsidRPr="00E03676">
        <w:rPr>
          <w:rStyle w:val="Char4"/>
          <w:rtl/>
        </w:rPr>
        <w:t xml:space="preserve"> جَآءَ بِ</w:t>
      </w:r>
      <w:r w:rsidR="00FA39B5" w:rsidRPr="00E03676">
        <w:rPr>
          <w:rStyle w:val="Char4"/>
          <w:rFonts w:hint="cs"/>
          <w:rtl/>
        </w:rPr>
        <w:t>ٱ</w:t>
      </w:r>
      <w:r w:rsidR="00FA39B5" w:rsidRPr="00E03676">
        <w:rPr>
          <w:rStyle w:val="Char4"/>
          <w:rFonts w:hint="eastAsia"/>
          <w:rtl/>
        </w:rPr>
        <w:t>لصِّدۡقِ</w:t>
      </w:r>
      <w:r w:rsidR="00FA39B5" w:rsidRPr="00E03676">
        <w:rPr>
          <w:rStyle w:val="Char4"/>
          <w:rtl/>
        </w:rPr>
        <w:t xml:space="preserve"> وَصَدَّقَ بِهِ</w:t>
      </w:r>
      <w:r w:rsidR="00FA39B5" w:rsidRPr="00E03676">
        <w:rPr>
          <w:rStyle w:val="Char4"/>
          <w:rFonts w:hint="cs"/>
          <w:rtl/>
        </w:rPr>
        <w:t>ۦٓ</w:t>
      </w:r>
      <w:r w:rsidR="00FA39B5" w:rsidRPr="00E03676">
        <w:rPr>
          <w:rStyle w:val="Char4"/>
          <w:rtl/>
        </w:rPr>
        <w:t xml:space="preserve"> أُوْلَٰٓئِكَ هُمُ </w:t>
      </w:r>
      <w:r w:rsidR="00FA39B5" w:rsidRPr="00E03676">
        <w:rPr>
          <w:rStyle w:val="Char4"/>
          <w:rFonts w:hint="cs"/>
          <w:rtl/>
        </w:rPr>
        <w:t>ٱ</w:t>
      </w:r>
      <w:r w:rsidR="00FA39B5" w:rsidRPr="00E03676">
        <w:rPr>
          <w:rStyle w:val="Char4"/>
          <w:rFonts w:hint="eastAsia"/>
          <w:rtl/>
        </w:rPr>
        <w:t>لۡمُتَّقُونَ</w:t>
      </w:r>
      <w:r w:rsidR="00FA39B5" w:rsidRPr="00E03676">
        <w:rPr>
          <w:rStyle w:val="Char4"/>
          <w:rtl/>
        </w:rPr>
        <w:t xml:space="preserve"> ٣٣</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الزمر: 33</w:t>
      </w:r>
      <w:r w:rsidR="00FA39B5" w:rsidRPr="00E03676">
        <w:rPr>
          <w:rStyle w:val="4-Char0"/>
          <w:rFonts w:hint="cs"/>
          <w:rtl/>
        </w:rPr>
        <w:t>]</w:t>
      </w:r>
      <w:r w:rsidRPr="00E03676">
        <w:rPr>
          <w:rFonts w:hint="cs"/>
          <w:rtl/>
        </w:rPr>
        <w:t xml:space="preserve">. </w:t>
      </w:r>
      <w:r w:rsidRPr="00E03676">
        <w:rPr>
          <w:rtl/>
        </w:rPr>
        <w:t xml:space="preserve">«اما </w:t>
      </w:r>
      <w:r w:rsidR="009768AE" w:rsidRPr="00E03676">
        <w:rPr>
          <w:rtl/>
        </w:rPr>
        <w:t>ک</w:t>
      </w:r>
      <w:r w:rsidRPr="00E03676">
        <w:rPr>
          <w:rtl/>
        </w:rPr>
        <w:t xml:space="preserve">سى </w:t>
      </w:r>
      <w:r w:rsidR="009768AE" w:rsidRPr="00E03676">
        <w:rPr>
          <w:rtl/>
        </w:rPr>
        <w:t>ک</w:t>
      </w:r>
      <w:r w:rsidRPr="00E03676">
        <w:rPr>
          <w:rtl/>
        </w:rPr>
        <w:t>ه سخن راست ب</w:t>
      </w:r>
      <w:r w:rsidR="009768AE" w:rsidRPr="00E03676">
        <w:rPr>
          <w:rtl/>
        </w:rPr>
        <w:t>ی</w:t>
      </w:r>
      <w:r w:rsidRPr="00E03676">
        <w:rPr>
          <w:rtl/>
        </w:rPr>
        <w:t xml:space="preserve">اورد و </w:t>
      </w:r>
      <w:r w:rsidR="009768AE" w:rsidRPr="00E03676">
        <w:rPr>
          <w:rtl/>
        </w:rPr>
        <w:t>ک</w:t>
      </w:r>
      <w:r w:rsidRPr="00E03676">
        <w:rPr>
          <w:rtl/>
        </w:rPr>
        <w:t xml:space="preserve">سى </w:t>
      </w:r>
      <w:r w:rsidR="009768AE" w:rsidRPr="00E03676">
        <w:rPr>
          <w:rtl/>
        </w:rPr>
        <w:t>ک</w:t>
      </w:r>
      <w:r w:rsidRPr="00E03676">
        <w:rPr>
          <w:rtl/>
        </w:rPr>
        <w:t>ه آن را تصد</w:t>
      </w:r>
      <w:r w:rsidR="009768AE" w:rsidRPr="00E03676">
        <w:rPr>
          <w:rtl/>
        </w:rPr>
        <w:t>ی</w:t>
      </w:r>
      <w:r w:rsidRPr="00E03676">
        <w:rPr>
          <w:rtl/>
        </w:rPr>
        <w:t xml:space="preserve">ق </w:t>
      </w:r>
      <w:r w:rsidR="009768AE" w:rsidRPr="00E03676">
        <w:rPr>
          <w:rtl/>
        </w:rPr>
        <w:t>ک</w:t>
      </w:r>
      <w:r w:rsidRPr="00E03676">
        <w:rPr>
          <w:rtl/>
        </w:rPr>
        <w:t>ند، آنان پره</w:t>
      </w:r>
      <w:r w:rsidR="009768AE" w:rsidRPr="00E03676">
        <w:rPr>
          <w:rtl/>
        </w:rPr>
        <w:t>ی</w:t>
      </w:r>
      <w:r w:rsidRPr="00E03676">
        <w:rPr>
          <w:rtl/>
        </w:rPr>
        <w:t>زگارانند»</w:t>
      </w:r>
      <w:r w:rsidRPr="00E03676">
        <w:rPr>
          <w:rFonts w:hint="cs"/>
          <w:rtl/>
        </w:rPr>
        <w:t>.</w:t>
      </w:r>
    </w:p>
    <w:p w:rsidR="006167B8" w:rsidRPr="00E03676" w:rsidRDefault="006167B8" w:rsidP="00FA39B5">
      <w:pPr>
        <w:pStyle w:val="1-"/>
        <w:rPr>
          <w:rtl/>
        </w:rPr>
      </w:pPr>
      <w:r w:rsidRPr="00E03676">
        <w:rPr>
          <w:rtl/>
        </w:rPr>
        <w:t>ابونعیم از مجاهد روایت می‌کند که مراد از: «آن کس که راستی آورد» محمد</w:t>
      </w:r>
      <w:r w:rsidRPr="00E03676">
        <w:rPr>
          <w:rFonts w:hint="cs"/>
          <w:rtl/>
        </w:rPr>
        <w:t xml:space="preserve"> </w:t>
      </w:r>
      <w:r w:rsidRPr="00E03676">
        <w:rPr>
          <w:rFonts w:cs="CTraditional Arabic" w:hint="cs"/>
          <w:rtl/>
        </w:rPr>
        <w:t>ص</w:t>
      </w:r>
      <w:r w:rsidRPr="00E03676">
        <w:rPr>
          <w:rtl/>
        </w:rPr>
        <w:t xml:space="preserve"> و منظور از «آن را باور نمود» علی بن ابی طالب است. شافعی فقیه هم از زبان مجاهد آورده است که در فرموده:</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وَ</w:t>
      </w:r>
      <w:r w:rsidR="00FA39B5" w:rsidRPr="00E03676">
        <w:rPr>
          <w:rStyle w:val="Char4"/>
          <w:rFonts w:hint="cs"/>
          <w:rtl/>
        </w:rPr>
        <w:t>ٱ</w:t>
      </w:r>
      <w:r w:rsidR="00FA39B5" w:rsidRPr="00E03676">
        <w:rPr>
          <w:rStyle w:val="Char4"/>
          <w:rFonts w:hint="eastAsia"/>
          <w:rtl/>
        </w:rPr>
        <w:t>لَّذِي</w:t>
      </w:r>
      <w:r w:rsidR="00FA39B5" w:rsidRPr="00E03676">
        <w:rPr>
          <w:rStyle w:val="Char4"/>
          <w:rtl/>
        </w:rPr>
        <w:t xml:space="preserve"> جَآءَ بِ</w:t>
      </w:r>
      <w:r w:rsidR="00FA39B5" w:rsidRPr="00E03676">
        <w:rPr>
          <w:rStyle w:val="Char4"/>
          <w:rFonts w:hint="cs"/>
          <w:rtl/>
        </w:rPr>
        <w:t>ٱ</w:t>
      </w:r>
      <w:r w:rsidR="00FA39B5" w:rsidRPr="00E03676">
        <w:rPr>
          <w:rStyle w:val="Char4"/>
          <w:rFonts w:hint="eastAsia"/>
          <w:rtl/>
        </w:rPr>
        <w:t>لصِّدۡقِ</w:t>
      </w:r>
      <w:r w:rsidR="00FA39B5" w:rsidRPr="00E03676">
        <w:rPr>
          <w:rStyle w:val="Char4"/>
          <w:rtl/>
        </w:rPr>
        <w:t xml:space="preserve"> وَصَدَّقَ بِهِ</w:t>
      </w:r>
      <w:r w:rsidR="00FA39B5" w:rsidRPr="00E03676">
        <w:rPr>
          <w:rStyle w:val="Char4"/>
          <w:rFonts w:hint="cs"/>
          <w:rtl/>
        </w:rPr>
        <w:t>ۦ</w:t>
      </w:r>
      <w:r w:rsidR="00FA39B5" w:rsidRPr="00E03676">
        <w:rPr>
          <w:rFonts w:cs="Traditional Arabic" w:hint="cs"/>
          <w:rtl/>
        </w:rPr>
        <w:t>﴾</w:t>
      </w:r>
      <w:r w:rsidRPr="00E03676">
        <w:rPr>
          <w:rtl/>
        </w:rPr>
        <w:t xml:space="preserve"> محمد</w:t>
      </w:r>
      <w:r w:rsidRPr="00E03676">
        <w:rPr>
          <w:rFonts w:hint="cs"/>
          <w:rtl/>
        </w:rPr>
        <w:t xml:space="preserve"> </w:t>
      </w:r>
      <w:r w:rsidRPr="00E03676">
        <w:rPr>
          <w:rFonts w:cs="CTraditional Arabic" w:hint="cs"/>
          <w:rtl/>
        </w:rPr>
        <w:t>ص</w:t>
      </w:r>
      <w:r w:rsidRPr="00E03676">
        <w:rPr>
          <w:rtl/>
        </w:rPr>
        <w:t xml:space="preserve"> راستی را آورد و علی آن را تصدیق کرد. و این فضیلتی است که مختص علی است، پس او امام بر حق است. </w:t>
      </w:r>
    </w:p>
    <w:p w:rsidR="006167B8" w:rsidRPr="00E03676" w:rsidRDefault="006167B8" w:rsidP="004354F2">
      <w:pPr>
        <w:pStyle w:val="1-"/>
        <w:rPr>
          <w:rtl/>
        </w:rPr>
      </w:pPr>
      <w:r w:rsidRPr="00E03676">
        <w:rPr>
          <w:rtl/>
        </w:rPr>
        <w:t>پاسخ این ادعا هم بر چند وجه است: یکی آنکه: چنین چیزی از پیامبر</w:t>
      </w:r>
      <w:r w:rsidRPr="00E03676">
        <w:rPr>
          <w:rFonts w:hint="cs"/>
          <w:rtl/>
        </w:rPr>
        <w:t xml:space="preserve"> </w:t>
      </w:r>
      <w:r w:rsidRPr="00E03676">
        <w:rPr>
          <w:rFonts w:cs="CTraditional Arabic" w:hint="cs"/>
          <w:rtl/>
        </w:rPr>
        <w:t>ص</w:t>
      </w:r>
      <w:r w:rsidRPr="00E03676">
        <w:rPr>
          <w:rtl/>
        </w:rPr>
        <w:t xml:space="preserve"> روایت و نقل نشده است، نقل قول مجاهد به تنهایی هم حجتی نیست که حتی در صورت صحت پیروی از آن بر هر مسلمانی واجب باشد. چه رسد به</w:t>
      </w:r>
      <w:r w:rsidR="00BF136F" w:rsidRPr="00E03676">
        <w:rPr>
          <w:rtl/>
        </w:rPr>
        <w:t xml:space="preserve"> این‌که </w:t>
      </w:r>
      <w:r w:rsidRPr="00E03676">
        <w:rPr>
          <w:rtl/>
        </w:rPr>
        <w:t>درستی آن ثابت نشده باشد؟ و باید دانست که این فرد به آوردن احادیث دروغین فراوان شناخته شده است</w:t>
      </w:r>
      <w:r w:rsidR="004354F2" w:rsidRPr="00E03676">
        <w:rPr>
          <w:rFonts w:hint="cs"/>
          <w:vertAlign w:val="superscript"/>
          <w:rtl/>
        </w:rPr>
        <w:t>(</w:t>
      </w:r>
      <w:r w:rsidR="004354F2" w:rsidRPr="00E03676">
        <w:rPr>
          <w:rStyle w:val="FootnoteReference"/>
          <w:rtl/>
        </w:rPr>
        <w:footnoteReference w:id="228"/>
      </w:r>
      <w:r w:rsidR="004354F2" w:rsidRPr="00E03676">
        <w:rPr>
          <w:rFonts w:hint="cs"/>
          <w:vertAlign w:val="superscript"/>
          <w:rtl/>
        </w:rPr>
        <w:t>)</w:t>
      </w:r>
      <w:r w:rsidRPr="00E03676">
        <w:rPr>
          <w:rFonts w:hint="cs"/>
          <w:rtl/>
        </w:rPr>
        <w:t>.</w:t>
      </w:r>
    </w:p>
    <w:p w:rsidR="006167B8" w:rsidRPr="00E03676" w:rsidRDefault="006167B8" w:rsidP="004354F2">
      <w:pPr>
        <w:pStyle w:val="1-"/>
        <w:rPr>
          <w:rtl/>
        </w:rPr>
      </w:pPr>
      <w:r w:rsidRPr="00E03676">
        <w:rPr>
          <w:rtl/>
        </w:rPr>
        <w:t>اما آنچه از مجاهد محقق است قولی بر خلاف این حدیث است و آن</w:t>
      </w:r>
      <w:r w:rsidR="00BF136F" w:rsidRPr="00E03676">
        <w:rPr>
          <w:rtl/>
        </w:rPr>
        <w:t xml:space="preserve"> این‌که </w:t>
      </w:r>
      <w:r w:rsidRPr="00E03676">
        <w:rPr>
          <w:rtl/>
        </w:rPr>
        <w:t>راستی قرآن است، و</w:t>
      </w:r>
      <w:r w:rsidR="00AC7670" w:rsidRPr="00E03676">
        <w:rPr>
          <w:rtl/>
        </w:rPr>
        <w:t xml:space="preserve"> آن‌که </w:t>
      </w:r>
      <w:r w:rsidRPr="00E03676">
        <w:rPr>
          <w:rtl/>
        </w:rPr>
        <w:t xml:space="preserve">آن را باور و تصدیق می‌کند هر مؤمنی است که بدان عمل کند، لذا در این روایت مصادیق آن عموم مؤمنان است. </w:t>
      </w:r>
    </w:p>
    <w:p w:rsidR="006167B8" w:rsidRPr="00E03676" w:rsidRDefault="006167B8" w:rsidP="004354F2">
      <w:pPr>
        <w:pStyle w:val="1-"/>
        <w:rPr>
          <w:rtl/>
        </w:rPr>
      </w:pPr>
      <w:r w:rsidRPr="00E03676">
        <w:rPr>
          <w:rtl/>
        </w:rPr>
        <w:t>وجه دوم: حدیث مذکور با روایت مشهورتر رایج میان مفسران متناقص است. و آن این که ک</w:t>
      </w:r>
      <w:r w:rsidRPr="00E03676">
        <w:rPr>
          <w:rFonts w:hint="cs"/>
          <w:rtl/>
        </w:rPr>
        <w:t>سی که</w:t>
      </w:r>
      <w:r w:rsidRPr="00E03676">
        <w:rPr>
          <w:rtl/>
        </w:rPr>
        <w:t xml:space="preserve"> راستی را می‌آورد و</w:t>
      </w:r>
      <w:r w:rsidR="00AC7670" w:rsidRPr="00E03676">
        <w:rPr>
          <w:rtl/>
        </w:rPr>
        <w:t xml:space="preserve"> آن‌که </w:t>
      </w:r>
      <w:r w:rsidRPr="00E03676">
        <w:rPr>
          <w:rtl/>
        </w:rPr>
        <w:t>تصدیق و باور می‌کند ابوبکر است</w:t>
      </w:r>
      <w:r w:rsidRPr="00E03676">
        <w:rPr>
          <w:rFonts w:hint="cs"/>
          <w:rtl/>
        </w:rPr>
        <w:t>،</w:t>
      </w:r>
      <w:r w:rsidRPr="00E03676">
        <w:rPr>
          <w:rtl/>
        </w:rPr>
        <w:t xml:space="preserve"> و این </w:t>
      </w:r>
      <w:r w:rsidRPr="00E03676">
        <w:rPr>
          <w:rtl/>
        </w:rPr>
        <w:lastRenderedPageBreak/>
        <w:t>روایت طایفه‌ای از جمله طبری است که با استناد به علی آن را در کتاب خود آورده است</w:t>
      </w:r>
      <w:r w:rsidR="004354F2" w:rsidRPr="00E03676">
        <w:rPr>
          <w:rFonts w:hint="cs"/>
          <w:vertAlign w:val="superscript"/>
          <w:rtl/>
        </w:rPr>
        <w:t>(</w:t>
      </w:r>
      <w:r w:rsidR="004354F2" w:rsidRPr="00E03676">
        <w:rPr>
          <w:rStyle w:val="FootnoteReference"/>
          <w:rtl/>
        </w:rPr>
        <w:footnoteReference w:id="229"/>
      </w:r>
      <w:r w:rsidR="004354F2" w:rsidRPr="00E03676">
        <w:rPr>
          <w:rFonts w:hint="cs"/>
          <w:vertAlign w:val="superscript"/>
          <w:rtl/>
        </w:rPr>
        <w:t>)</w:t>
      </w:r>
      <w:r w:rsidRPr="00E03676">
        <w:rPr>
          <w:rFonts w:hint="cs"/>
          <w:rtl/>
        </w:rPr>
        <w:t>.</w:t>
      </w:r>
    </w:p>
    <w:p w:rsidR="00E0790B" w:rsidRDefault="006167B8" w:rsidP="004354F2">
      <w:pPr>
        <w:pStyle w:val="1-"/>
        <w:rPr>
          <w:rtl/>
        </w:rPr>
      </w:pPr>
      <w:r w:rsidRPr="00E03676">
        <w:rPr>
          <w:rtl/>
        </w:rPr>
        <w:t>سوم: لفظ آیه عام و مطلق است و نه به ابوبکر اختصاص دارد نه به علی تنها، بلکه</w:t>
      </w:r>
      <w:r w:rsidR="00E03676" w:rsidRPr="00E03676">
        <w:rPr>
          <w:rtl/>
        </w:rPr>
        <w:t xml:space="preserve"> هرکس </w:t>
      </w:r>
      <w:r w:rsidRPr="00E03676">
        <w:rPr>
          <w:rtl/>
        </w:rPr>
        <w:t>در معنای عام آن داخل باشد حکم آن شاملش می‌شود، و شک نیست که ابوبکر و عمر و عثمان و علی سزاوارترین امت به داخل شدن در حکم آنند اما تنها مصادیق آن نیستند.</w:t>
      </w:r>
    </w:p>
    <w:p w:rsidR="00716573" w:rsidRDefault="00716573" w:rsidP="004354F2">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A39B5">
      <w:pPr>
        <w:pStyle w:val="a"/>
        <w:rPr>
          <w:rtl/>
        </w:rPr>
      </w:pPr>
      <w:bookmarkStart w:id="332" w:name="_Toc298545688"/>
      <w:bookmarkStart w:id="333" w:name="_Toc426965663"/>
      <w:r w:rsidRPr="00E03676">
        <w:rPr>
          <w:rtl/>
        </w:rPr>
        <w:lastRenderedPageBreak/>
        <w:t xml:space="preserve">فصل </w:t>
      </w:r>
      <w:r w:rsidRPr="00E03676">
        <w:rPr>
          <w:rFonts w:hint="cs"/>
          <w:rtl/>
        </w:rPr>
        <w:t>(124)</w:t>
      </w:r>
      <w:r w:rsidR="00E0790B" w:rsidRPr="00E03676">
        <w:rPr>
          <w:rFonts w:hint="cs"/>
          <w:rtl/>
        </w:rPr>
        <w:t>:</w:t>
      </w:r>
      <w:r w:rsidR="00E0790B" w:rsidRPr="00E03676">
        <w:rPr>
          <w:rtl/>
        </w:rPr>
        <w:br/>
      </w:r>
      <w:r w:rsidRPr="00E03676">
        <w:rPr>
          <w:rFonts w:hint="cs"/>
          <w:rtl/>
        </w:rPr>
        <w:t>بطلان ادعای رافضی در مورد دلالت آیۀ</w:t>
      </w:r>
      <w:r w:rsidR="00FA39B5" w:rsidRPr="00E03676">
        <w:rPr>
          <w:rFonts w:hint="cs"/>
          <w:rtl/>
        </w:rPr>
        <w:t xml:space="preserve"> </w:t>
      </w:r>
      <w:r w:rsidR="00FA39B5" w:rsidRPr="00E03676">
        <w:rPr>
          <w:rFonts w:cs="Traditional Arabic" w:hint="cs"/>
          <w:b/>
          <w:bCs w:val="0"/>
          <w:rtl/>
        </w:rPr>
        <w:t>﴿</w:t>
      </w:r>
      <w:r w:rsidR="00FA39B5" w:rsidRPr="00E03676">
        <w:rPr>
          <w:rStyle w:val="Char4"/>
          <w:rtl/>
        </w:rPr>
        <w:t xml:space="preserve">هُوَ </w:t>
      </w:r>
      <w:r w:rsidR="00FA39B5" w:rsidRPr="00E03676">
        <w:rPr>
          <w:rStyle w:val="Char4"/>
          <w:rFonts w:hint="cs"/>
          <w:rtl/>
        </w:rPr>
        <w:t>ٱ</w:t>
      </w:r>
      <w:r w:rsidR="00FA39B5" w:rsidRPr="00E03676">
        <w:rPr>
          <w:rStyle w:val="Char4"/>
          <w:rFonts w:hint="eastAsia"/>
          <w:rtl/>
        </w:rPr>
        <w:t>لَّذِيٓ</w:t>
      </w:r>
      <w:r w:rsidR="00FA39B5" w:rsidRPr="00E03676">
        <w:rPr>
          <w:rStyle w:val="Char4"/>
          <w:rtl/>
        </w:rPr>
        <w:t xml:space="preserve"> أَيَّدَكَ بِنَصۡرِهِ</w:t>
      </w:r>
      <w:r w:rsidR="00FA39B5" w:rsidRPr="00E03676">
        <w:rPr>
          <w:rStyle w:val="Char4"/>
          <w:rFonts w:hint="cs"/>
          <w:rtl/>
        </w:rPr>
        <w:t>ۦ</w:t>
      </w:r>
      <w:r w:rsidR="00FA39B5" w:rsidRPr="00E03676">
        <w:rPr>
          <w:rStyle w:val="Char4"/>
          <w:rtl/>
        </w:rPr>
        <w:t xml:space="preserve"> وَبِ</w:t>
      </w:r>
      <w:r w:rsidR="00FA39B5" w:rsidRPr="00E03676">
        <w:rPr>
          <w:rStyle w:val="Char4"/>
          <w:rFonts w:hint="cs"/>
          <w:rtl/>
        </w:rPr>
        <w:t>ٱ</w:t>
      </w:r>
      <w:r w:rsidR="00FA39B5" w:rsidRPr="00E03676">
        <w:rPr>
          <w:rStyle w:val="Char4"/>
          <w:rFonts w:hint="eastAsia"/>
          <w:rtl/>
        </w:rPr>
        <w:t>لۡمُؤۡمِنِينَ</w:t>
      </w:r>
      <w:r w:rsidR="00FA39B5" w:rsidRPr="00E03676">
        <w:rPr>
          <w:rStyle w:val="Char4"/>
          <w:rtl/>
        </w:rPr>
        <w:t xml:space="preserve"> ٦٢</w:t>
      </w:r>
      <w:r w:rsidR="00FA39B5" w:rsidRPr="00E03676">
        <w:rPr>
          <w:rFonts w:cs="Traditional Arabic" w:hint="cs"/>
          <w:b/>
          <w:bCs w:val="0"/>
          <w:rtl/>
        </w:rPr>
        <w:t>﴾</w:t>
      </w:r>
      <w:r w:rsidRPr="00E03676">
        <w:rPr>
          <w:rFonts w:hint="cs"/>
          <w:rtl/>
        </w:rPr>
        <w:t xml:space="preserve"> بر امامت علی</w:t>
      </w:r>
      <w:r w:rsidR="00707915" w:rsidRPr="00E03676">
        <w:rPr>
          <w:rFonts w:cs="CTraditional Arabic" w:hint="cs"/>
          <w:bCs w:val="0"/>
          <w:rtl/>
        </w:rPr>
        <w:t>س</w:t>
      </w:r>
      <w:bookmarkEnd w:id="332"/>
      <w:bookmarkEnd w:id="333"/>
    </w:p>
    <w:p w:rsidR="006167B8" w:rsidRPr="00E03676" w:rsidRDefault="006167B8" w:rsidP="00FA39B5">
      <w:pPr>
        <w:pStyle w:val="1-"/>
        <w:rPr>
          <w:sz w:val="32"/>
          <w:szCs w:val="32"/>
          <w:rtl/>
        </w:rPr>
      </w:pPr>
      <w:r w:rsidRPr="00E03676">
        <w:rPr>
          <w:rtl/>
        </w:rPr>
        <w:t>رافضی می‌گوید: برهان بیست و سوم: فرموده حق تعالی است که:</w:t>
      </w:r>
      <w:r w:rsidR="00FA39B5" w:rsidRPr="00E03676">
        <w:rPr>
          <w:rFonts w:hint="cs"/>
          <w:rtl/>
        </w:rPr>
        <w:t xml:space="preserve"> </w:t>
      </w:r>
      <w:r w:rsidR="00FA39B5" w:rsidRPr="00E03676">
        <w:rPr>
          <w:rFonts w:cs="Traditional Arabic" w:hint="cs"/>
          <w:rtl/>
        </w:rPr>
        <w:t>﴿</w:t>
      </w:r>
      <w:r w:rsidR="00FA39B5" w:rsidRPr="00E03676">
        <w:rPr>
          <w:rStyle w:val="Char4"/>
          <w:rtl/>
        </w:rPr>
        <w:t xml:space="preserve">هُوَ </w:t>
      </w:r>
      <w:r w:rsidR="00FA39B5" w:rsidRPr="00E03676">
        <w:rPr>
          <w:rStyle w:val="Char4"/>
          <w:rFonts w:hint="cs"/>
          <w:rtl/>
        </w:rPr>
        <w:t>ٱ</w:t>
      </w:r>
      <w:r w:rsidR="00FA39B5" w:rsidRPr="00E03676">
        <w:rPr>
          <w:rStyle w:val="Char4"/>
          <w:rFonts w:hint="eastAsia"/>
          <w:rtl/>
        </w:rPr>
        <w:t>لَّذِيٓ</w:t>
      </w:r>
      <w:r w:rsidR="00FA39B5" w:rsidRPr="00E03676">
        <w:rPr>
          <w:rStyle w:val="Char4"/>
          <w:rtl/>
        </w:rPr>
        <w:t xml:space="preserve"> أَيَّدَكَ بِنَصۡرِهِ</w:t>
      </w:r>
      <w:r w:rsidR="00FA39B5" w:rsidRPr="00E03676">
        <w:rPr>
          <w:rStyle w:val="Char4"/>
          <w:rFonts w:hint="cs"/>
          <w:rtl/>
        </w:rPr>
        <w:t>ۦ</w:t>
      </w:r>
      <w:r w:rsidR="00FA39B5" w:rsidRPr="00E03676">
        <w:rPr>
          <w:rStyle w:val="Char4"/>
          <w:rtl/>
        </w:rPr>
        <w:t xml:space="preserve"> وَبِ</w:t>
      </w:r>
      <w:r w:rsidR="00FA39B5" w:rsidRPr="00E03676">
        <w:rPr>
          <w:rStyle w:val="Char4"/>
          <w:rFonts w:hint="cs"/>
          <w:rtl/>
        </w:rPr>
        <w:t>ٱ</w:t>
      </w:r>
      <w:r w:rsidR="00FA39B5" w:rsidRPr="00E03676">
        <w:rPr>
          <w:rStyle w:val="Char4"/>
          <w:rFonts w:hint="eastAsia"/>
          <w:rtl/>
        </w:rPr>
        <w:t>لۡمُؤۡمِنِينَ</w:t>
      </w:r>
      <w:r w:rsidR="00FA39B5" w:rsidRPr="00E03676">
        <w:rPr>
          <w:rStyle w:val="Char4"/>
          <w:rtl/>
        </w:rPr>
        <w:t xml:space="preserve"> ٦٢</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الأنفال: 62</w:t>
      </w:r>
      <w:r w:rsidR="00FA39B5" w:rsidRPr="00E03676">
        <w:rPr>
          <w:rStyle w:val="4-Char0"/>
          <w:rFonts w:hint="cs"/>
          <w:rtl/>
        </w:rPr>
        <w:t>]</w:t>
      </w:r>
      <w:r w:rsidRPr="00E03676">
        <w:rPr>
          <w:rFonts w:hint="cs"/>
          <w:rtl/>
        </w:rPr>
        <w:t>.</w:t>
      </w:r>
    </w:p>
    <w:p w:rsidR="006167B8" w:rsidRPr="00E03676" w:rsidRDefault="006167B8" w:rsidP="004354F2">
      <w:pPr>
        <w:pStyle w:val="1-"/>
        <w:rPr>
          <w:rFonts w:ascii="B Lotus" w:hAnsi="B Lotus"/>
          <w:rtl/>
        </w:rPr>
      </w:pPr>
      <w:r w:rsidRPr="00E03676">
        <w:rPr>
          <w:rFonts w:ascii="B Lotus" w:hAnsi="B Lotus"/>
          <w:rtl/>
        </w:rPr>
        <w:t>«</w:t>
      </w:r>
      <w:r w:rsidRPr="00E03676">
        <w:rPr>
          <w:rtl/>
        </w:rPr>
        <w:t xml:space="preserve">او همان </w:t>
      </w:r>
      <w:r w:rsidR="009768AE" w:rsidRPr="00E03676">
        <w:rPr>
          <w:rtl/>
        </w:rPr>
        <w:t>ک</w:t>
      </w:r>
      <w:r w:rsidRPr="00E03676">
        <w:rPr>
          <w:rtl/>
        </w:rPr>
        <w:t xml:space="preserve">سى است </w:t>
      </w:r>
      <w:r w:rsidR="009768AE" w:rsidRPr="00E03676">
        <w:rPr>
          <w:rtl/>
        </w:rPr>
        <w:t>ک</w:t>
      </w:r>
      <w:r w:rsidRPr="00E03676">
        <w:rPr>
          <w:rtl/>
        </w:rPr>
        <w:t xml:space="preserve">ه تو را، با </w:t>
      </w:r>
      <w:r w:rsidR="009768AE" w:rsidRPr="00E03676">
        <w:rPr>
          <w:rtl/>
        </w:rPr>
        <w:t>ی</w:t>
      </w:r>
      <w:r w:rsidRPr="00E03676">
        <w:rPr>
          <w:rtl/>
        </w:rPr>
        <w:t>ارى خود و مؤمنان، تقو</w:t>
      </w:r>
      <w:r w:rsidR="009768AE" w:rsidRPr="00E03676">
        <w:rPr>
          <w:rtl/>
        </w:rPr>
        <w:t>ی</w:t>
      </w:r>
      <w:r w:rsidRPr="00E03676">
        <w:rPr>
          <w:rtl/>
        </w:rPr>
        <w:t xml:space="preserve">ت </w:t>
      </w:r>
      <w:r w:rsidR="009768AE" w:rsidRPr="00E03676">
        <w:rPr>
          <w:rtl/>
        </w:rPr>
        <w:t>ک</w:t>
      </w:r>
      <w:r w:rsidRPr="00E03676">
        <w:rPr>
          <w:rtl/>
        </w:rPr>
        <w:t>رد</w:t>
      </w:r>
      <w:r w:rsidRPr="00E03676">
        <w:rPr>
          <w:rFonts w:ascii="B Lotus" w:hAnsi="B Lotus"/>
          <w:rtl/>
        </w:rPr>
        <w:t>»</w:t>
      </w:r>
      <w:r w:rsidRPr="00E03676">
        <w:rPr>
          <w:rFonts w:ascii="B Lotus" w:hAnsi="B Lotus" w:hint="cs"/>
          <w:rtl/>
        </w:rPr>
        <w:t>.</w:t>
      </w:r>
    </w:p>
    <w:p w:rsidR="006167B8" w:rsidRPr="00E03676" w:rsidRDefault="006167B8" w:rsidP="00FA39B5">
      <w:pPr>
        <w:pStyle w:val="1-"/>
        <w:rPr>
          <w:rtl/>
        </w:rPr>
      </w:pPr>
      <w:r w:rsidRPr="00E03676">
        <w:rPr>
          <w:rtl/>
        </w:rPr>
        <w:t xml:space="preserve">ابونعیم از ابو هریره روایت کرده است که گفت: بر عرش نوشته‌اند: </w:t>
      </w:r>
      <w:r w:rsidRPr="00E03676">
        <w:rPr>
          <w:rStyle w:val="4-Char"/>
          <w:rtl/>
        </w:rPr>
        <w:t xml:space="preserve">«لا </w:t>
      </w:r>
      <w:r w:rsidRPr="00E03676">
        <w:rPr>
          <w:rStyle w:val="4-Char"/>
          <w:rFonts w:hint="cs"/>
          <w:rtl/>
        </w:rPr>
        <w:t>إ</w:t>
      </w:r>
      <w:r w:rsidRPr="00E03676">
        <w:rPr>
          <w:rStyle w:val="4-Char"/>
          <w:rtl/>
        </w:rPr>
        <w:t xml:space="preserve">له </w:t>
      </w:r>
      <w:r w:rsidRPr="00E03676">
        <w:rPr>
          <w:rStyle w:val="4-Char"/>
          <w:rFonts w:hint="cs"/>
          <w:rtl/>
        </w:rPr>
        <w:t>إلاَّ</w:t>
      </w:r>
      <w:r w:rsidRPr="00E03676">
        <w:rPr>
          <w:rStyle w:val="4-Char"/>
          <w:rtl/>
        </w:rPr>
        <w:t xml:space="preserve"> الله وحده لا</w:t>
      </w:r>
      <w:r w:rsidRPr="00E03676">
        <w:rPr>
          <w:rStyle w:val="4-Char"/>
          <w:rFonts w:hint="cs"/>
          <w:rtl/>
        </w:rPr>
        <w:t xml:space="preserve"> </w:t>
      </w:r>
      <w:r w:rsidRPr="00E03676">
        <w:rPr>
          <w:rStyle w:val="4-Char"/>
          <w:rtl/>
        </w:rPr>
        <w:t>شر</w:t>
      </w:r>
      <w:r w:rsidRPr="00E03676">
        <w:rPr>
          <w:rStyle w:val="4-Char"/>
          <w:rFonts w:hint="cs"/>
          <w:rtl/>
        </w:rPr>
        <w:t>يك</w:t>
      </w:r>
      <w:r w:rsidRPr="00E03676">
        <w:rPr>
          <w:rStyle w:val="4-Char"/>
          <w:rtl/>
        </w:rPr>
        <w:t xml:space="preserve"> له، محمد عبد</w:t>
      </w:r>
      <w:r w:rsidRPr="00E03676">
        <w:rPr>
          <w:rStyle w:val="4-Char"/>
          <w:rFonts w:hint="cs"/>
          <w:rtl/>
        </w:rPr>
        <w:t>ي</w:t>
      </w:r>
      <w:r w:rsidRPr="00E03676">
        <w:rPr>
          <w:rStyle w:val="4-Char"/>
          <w:rtl/>
        </w:rPr>
        <w:t xml:space="preserve"> ورسول</w:t>
      </w:r>
      <w:r w:rsidRPr="00E03676">
        <w:rPr>
          <w:rStyle w:val="4-Char"/>
          <w:rFonts w:hint="cs"/>
          <w:rtl/>
        </w:rPr>
        <w:t>ي</w:t>
      </w:r>
      <w:r w:rsidRPr="00E03676">
        <w:rPr>
          <w:rStyle w:val="4-Char"/>
          <w:rtl/>
        </w:rPr>
        <w:t xml:space="preserve"> </w:t>
      </w:r>
      <w:r w:rsidRPr="00E03676">
        <w:rPr>
          <w:rStyle w:val="4-Char"/>
          <w:rFonts w:hint="cs"/>
          <w:rtl/>
        </w:rPr>
        <w:t>أي</w:t>
      </w:r>
      <w:r w:rsidRPr="00E03676">
        <w:rPr>
          <w:rStyle w:val="4-Char"/>
          <w:rtl/>
        </w:rPr>
        <w:t>دته بعل</w:t>
      </w:r>
      <w:r w:rsidRPr="00E03676">
        <w:rPr>
          <w:rStyle w:val="4-Char"/>
          <w:rFonts w:hint="cs"/>
          <w:rtl/>
        </w:rPr>
        <w:t>ي</w:t>
      </w:r>
      <w:r w:rsidRPr="00E03676">
        <w:rPr>
          <w:rStyle w:val="4-Char"/>
          <w:rtl/>
        </w:rPr>
        <w:t xml:space="preserve"> بن </w:t>
      </w:r>
      <w:r w:rsidRPr="00E03676">
        <w:rPr>
          <w:rStyle w:val="4-Char"/>
          <w:rFonts w:hint="cs"/>
          <w:rtl/>
        </w:rPr>
        <w:t>أ</w:t>
      </w:r>
      <w:r w:rsidRPr="00E03676">
        <w:rPr>
          <w:rStyle w:val="4-Char"/>
          <w:rtl/>
        </w:rPr>
        <w:t>ب</w:t>
      </w:r>
      <w:r w:rsidRPr="00E03676">
        <w:rPr>
          <w:rStyle w:val="4-Char"/>
          <w:rFonts w:hint="cs"/>
          <w:rtl/>
        </w:rPr>
        <w:t>ي</w:t>
      </w:r>
      <w:r w:rsidRPr="00E03676">
        <w:rPr>
          <w:rStyle w:val="4-Char"/>
          <w:rtl/>
        </w:rPr>
        <w:t xml:space="preserve"> طالب»،</w:t>
      </w:r>
      <w:r w:rsidRPr="00E03676">
        <w:rPr>
          <w:rtl/>
        </w:rPr>
        <w:t xml:space="preserve"> (یعنی محمد بنده و فرستاده من است که با علی بن ابی طالب نیرومندش ساختم)</w:t>
      </w:r>
      <w:r w:rsidRPr="00E03676">
        <w:rPr>
          <w:rFonts w:hint="cs"/>
          <w:rtl/>
        </w:rPr>
        <w:t>.</w:t>
      </w:r>
      <w:r w:rsidRPr="00E03676">
        <w:rPr>
          <w:rtl/>
        </w:rPr>
        <w:t xml:space="preserve"> و این در فرموده الهی آمده است که</w:t>
      </w:r>
      <w:r w:rsidR="00FA39B5" w:rsidRPr="00E03676">
        <w:rPr>
          <w:rFonts w:hint="cs"/>
          <w:rtl/>
        </w:rPr>
        <w:t xml:space="preserve"> </w:t>
      </w:r>
      <w:r w:rsidR="00FA39B5" w:rsidRPr="00E03676">
        <w:rPr>
          <w:rFonts w:cs="Traditional Arabic" w:hint="cs"/>
          <w:rtl/>
        </w:rPr>
        <w:t>﴿</w:t>
      </w:r>
      <w:r w:rsidR="00FA39B5" w:rsidRPr="00E03676">
        <w:rPr>
          <w:rStyle w:val="Char4"/>
          <w:rtl/>
        </w:rPr>
        <w:t xml:space="preserve">هُوَ </w:t>
      </w:r>
      <w:r w:rsidR="00FA39B5" w:rsidRPr="00E03676">
        <w:rPr>
          <w:rStyle w:val="Char4"/>
          <w:rFonts w:hint="cs"/>
          <w:rtl/>
        </w:rPr>
        <w:t>ٱ</w:t>
      </w:r>
      <w:r w:rsidR="00FA39B5" w:rsidRPr="00E03676">
        <w:rPr>
          <w:rStyle w:val="Char4"/>
          <w:rFonts w:hint="eastAsia"/>
          <w:rtl/>
        </w:rPr>
        <w:t>لَّذِيٓ</w:t>
      </w:r>
      <w:r w:rsidR="00FA39B5" w:rsidRPr="00E03676">
        <w:rPr>
          <w:rStyle w:val="Char4"/>
          <w:rtl/>
        </w:rPr>
        <w:t xml:space="preserve"> أَيَّدَكَ بِنَصۡرِهِ</w:t>
      </w:r>
      <w:r w:rsidR="00FA39B5" w:rsidRPr="00E03676">
        <w:rPr>
          <w:rStyle w:val="Char4"/>
          <w:rFonts w:hint="cs"/>
          <w:rtl/>
        </w:rPr>
        <w:t>ۦ</w:t>
      </w:r>
      <w:r w:rsidR="00FA39B5" w:rsidRPr="00E03676">
        <w:rPr>
          <w:rStyle w:val="Char4"/>
          <w:rtl/>
        </w:rPr>
        <w:t xml:space="preserve"> وَبِ</w:t>
      </w:r>
      <w:r w:rsidR="00FA39B5" w:rsidRPr="00E03676">
        <w:rPr>
          <w:rStyle w:val="Char4"/>
          <w:rFonts w:hint="cs"/>
          <w:rtl/>
        </w:rPr>
        <w:t>ٱ</w:t>
      </w:r>
      <w:r w:rsidR="00FA39B5" w:rsidRPr="00E03676">
        <w:rPr>
          <w:rStyle w:val="Char4"/>
          <w:rFonts w:hint="eastAsia"/>
          <w:rtl/>
        </w:rPr>
        <w:t>لۡمُؤۡمِنِينَ</w:t>
      </w:r>
      <w:r w:rsidR="00FA39B5" w:rsidRPr="00E03676">
        <w:rPr>
          <w:rStyle w:val="Char4"/>
          <w:rtl/>
        </w:rPr>
        <w:t xml:space="preserve"> ٦٢</w:t>
      </w:r>
      <w:r w:rsidR="00FA39B5" w:rsidRPr="00E03676">
        <w:rPr>
          <w:rFonts w:cs="Traditional Arabic" w:hint="cs"/>
          <w:rtl/>
        </w:rPr>
        <w:t>﴾</w:t>
      </w:r>
      <w:r w:rsidR="00FA39B5" w:rsidRPr="00E03676">
        <w:rPr>
          <w:rFonts w:hint="cs"/>
          <w:rtl/>
        </w:rPr>
        <w:t>. ی</w:t>
      </w:r>
      <w:r w:rsidRPr="00E03676">
        <w:rPr>
          <w:rtl/>
        </w:rPr>
        <w:t xml:space="preserve">عنی: با علی، و این بزرگ‌ترین فضیلتی است که برای سایر صحابه حاصل نشده است، لذا او امام بر حق است. </w:t>
      </w:r>
    </w:p>
    <w:p w:rsidR="006167B8" w:rsidRPr="00E03676" w:rsidRDefault="006167B8" w:rsidP="004354F2">
      <w:pPr>
        <w:pStyle w:val="1-"/>
        <w:rPr>
          <w:rtl/>
        </w:rPr>
      </w:pPr>
      <w:r w:rsidRPr="00E03676">
        <w:rPr>
          <w:rtl/>
        </w:rPr>
        <w:t>پاسخ او از چند وجه است: یکی: مطالبه صحت و سند این قول. چون به اتفاق علما محض نسبت دادن این روایت به ابو نعیم حجت و دلیل نمی‌شود. علاوه بر این ابو نعیم کتاب معروفی به نام فضایل صحابه، دارد که در اول بخش «حلیه» آن برخی از فضایل اصحاب را ذکر کرده است، حال اگر اینان واقعاً روایات ابونعیم را حجت می‌دانن</w:t>
      </w:r>
      <w:r w:rsidRPr="00E03676">
        <w:rPr>
          <w:rFonts w:hint="cs"/>
          <w:rtl/>
        </w:rPr>
        <w:t>د</w:t>
      </w:r>
      <w:r w:rsidRPr="00E03676">
        <w:rPr>
          <w:rtl/>
        </w:rPr>
        <w:t xml:space="preserve"> باید یاد آور شویم که همین ابو نعیم در آن بخش کتابش روایاتی هم در باب فضایل ابوبکر و عمر و عثمان دارد که بنیان و ارکان رافضه را در هم می‌شکند، لذا اگر به این روایات استناد نمی‌کنند نباید به سایر نقل قول‌هایشان هم اعتمادی داشته باشند. ما خود درباره صحت روایات او و</w:t>
      </w:r>
      <w:r w:rsidR="00E03676" w:rsidRPr="00E03676">
        <w:rPr>
          <w:rtl/>
        </w:rPr>
        <w:t xml:space="preserve"> هرکس </w:t>
      </w:r>
      <w:r w:rsidRPr="00E03676">
        <w:rPr>
          <w:rtl/>
        </w:rPr>
        <w:t>دیگری به اهل فن علم حدیث رجوع می‌کنیم و</w:t>
      </w:r>
      <w:r w:rsidR="00BF136F" w:rsidRPr="00E03676">
        <w:rPr>
          <w:rtl/>
        </w:rPr>
        <w:t xml:space="preserve"> راه‌های </w:t>
      </w:r>
      <w:r w:rsidRPr="00E03676">
        <w:rPr>
          <w:rtl/>
        </w:rPr>
        <w:t>پی بردن به صدق و کذب احادیث را از قبیل بر</w:t>
      </w:r>
      <w:r w:rsidRPr="00E03676">
        <w:rPr>
          <w:rFonts w:hint="cs"/>
          <w:rtl/>
        </w:rPr>
        <w:t>ر</w:t>
      </w:r>
      <w:r w:rsidRPr="00E03676">
        <w:rPr>
          <w:rtl/>
        </w:rPr>
        <w:t xml:space="preserve">سی اعتبار سلسله راویان می‌پیماییم. که آیا راویان ثقه هستند یا برخی از آنان ثقه نیستند؟ همچنین ما به شواهد حدیث و قرائن مختلف اطراف آن می‌نگریم تا یکی از اقوال به ما اثبات شود، و برای ما فرقی نمی‌کند که روایت در فضیلت علی است یا در خصوص فضایل سایر </w:t>
      </w:r>
      <w:r w:rsidRPr="00E03676">
        <w:rPr>
          <w:rtl/>
        </w:rPr>
        <w:lastRenderedPageBreak/>
        <w:t>اصحاب</w:t>
      </w:r>
      <w:r w:rsidRPr="00E03676">
        <w:rPr>
          <w:rFonts w:hint="cs"/>
          <w:rtl/>
        </w:rPr>
        <w:t>،</w:t>
      </w:r>
      <w:r w:rsidR="002418EC">
        <w:rPr>
          <w:rtl/>
        </w:rPr>
        <w:t xml:space="preserve"> هرچه </w:t>
      </w:r>
      <w:r w:rsidRPr="00E03676">
        <w:rPr>
          <w:rtl/>
        </w:rPr>
        <w:t>درستی‌اش ثابت شود را تصدیق</w:t>
      </w:r>
      <w:r w:rsidRPr="00E03676">
        <w:rPr>
          <w:rFonts w:hint="cs"/>
          <w:rtl/>
        </w:rPr>
        <w:t>،</w:t>
      </w:r>
      <w:r w:rsidRPr="00E03676">
        <w:rPr>
          <w:rtl/>
        </w:rPr>
        <w:t xml:space="preserve"> و هر روایتی را که کذب بودنش ثابت شود</w:t>
      </w:r>
      <w:r w:rsidRPr="00E03676">
        <w:rPr>
          <w:rFonts w:hint="cs"/>
          <w:rtl/>
        </w:rPr>
        <w:t>،</w:t>
      </w:r>
      <w:r w:rsidRPr="00E03676">
        <w:rPr>
          <w:rtl/>
        </w:rPr>
        <w:t xml:space="preserve"> تکذیب می‌کنیم. </w:t>
      </w:r>
    </w:p>
    <w:p w:rsidR="006167B8" w:rsidRPr="00E03676" w:rsidRDefault="006167B8" w:rsidP="004354F2">
      <w:pPr>
        <w:pStyle w:val="1-"/>
        <w:rPr>
          <w:rtl/>
        </w:rPr>
      </w:pPr>
      <w:r w:rsidRPr="00E03676">
        <w:rPr>
          <w:rtl/>
        </w:rPr>
        <w:t>وجه دوم: این حدیث به ا</w:t>
      </w:r>
      <w:r w:rsidRPr="00E03676">
        <w:rPr>
          <w:rFonts w:hint="cs"/>
          <w:rtl/>
        </w:rPr>
        <w:t>تف</w:t>
      </w:r>
      <w:r w:rsidRPr="00E03676">
        <w:rPr>
          <w:rtl/>
        </w:rPr>
        <w:t xml:space="preserve">اق عالمان حدیث دروغ و جعلی است درباره این حدیث </w:t>
      </w:r>
      <w:r w:rsidRPr="00E03676">
        <w:rPr>
          <w:rFonts w:hint="cs"/>
          <w:rtl/>
        </w:rPr>
        <w:t>-</w:t>
      </w:r>
      <w:r w:rsidRPr="00E03676">
        <w:rPr>
          <w:rtl/>
        </w:rPr>
        <w:t xml:space="preserve"> و نظایر آن </w:t>
      </w:r>
      <w:r w:rsidRPr="00E03676">
        <w:rPr>
          <w:rFonts w:hint="cs"/>
          <w:rtl/>
        </w:rPr>
        <w:t>-</w:t>
      </w:r>
      <w:r w:rsidRPr="00E03676">
        <w:rPr>
          <w:rtl/>
        </w:rPr>
        <w:t xml:space="preserve"> ما با قطع و یقین شهادت می‌دهیم که دروغ و جعلی است، ما </w:t>
      </w:r>
      <w:r w:rsidRPr="00E03676">
        <w:rPr>
          <w:rFonts w:hint="cs"/>
          <w:rtl/>
        </w:rPr>
        <w:t>-</w:t>
      </w:r>
      <w:r w:rsidRPr="00E03676">
        <w:rPr>
          <w:rtl/>
        </w:rPr>
        <w:t xml:space="preserve"> به خدایی که هیچ خدایی</w:t>
      </w:r>
      <w:r w:rsidRPr="00E03676">
        <w:rPr>
          <w:rFonts w:hint="cs"/>
          <w:rtl/>
        </w:rPr>
        <w:t xml:space="preserve"> بحق</w:t>
      </w:r>
      <w:r w:rsidRPr="00E03676">
        <w:rPr>
          <w:rtl/>
        </w:rPr>
        <w:t xml:space="preserve"> جز او نیست </w:t>
      </w:r>
      <w:r w:rsidRPr="00E03676">
        <w:rPr>
          <w:rFonts w:hint="cs"/>
          <w:rtl/>
        </w:rPr>
        <w:t>-</w:t>
      </w:r>
      <w:r w:rsidRPr="00E03676">
        <w:rPr>
          <w:rtl/>
        </w:rPr>
        <w:t xml:space="preserve"> یا یقین و اطمینانی که در دل‌هایمان است و غیر قابل انکار می‌دانیم که این حدیث دروغ بوده و ابو هریره آن را روایت نکرده است. امثال </w:t>
      </w:r>
      <w:r w:rsidR="00716573">
        <w:rPr>
          <w:rtl/>
        </w:rPr>
        <w:t>آن هم از نظر ما همین</w:t>
      </w:r>
      <w:r w:rsidR="00716573">
        <w:rPr>
          <w:rFonts w:hint="cs"/>
          <w:rtl/>
        </w:rPr>
        <w:t xml:space="preserve"> </w:t>
      </w:r>
      <w:r w:rsidR="00FA39B5" w:rsidRPr="00E03676">
        <w:rPr>
          <w:rtl/>
        </w:rPr>
        <w:t>طور هستند.</w:t>
      </w:r>
    </w:p>
    <w:p w:rsidR="006167B8" w:rsidRPr="00E03676" w:rsidRDefault="006167B8" w:rsidP="00FA39B5">
      <w:pPr>
        <w:widowControl w:val="0"/>
        <w:spacing w:line="226" w:lineRule="auto"/>
        <w:ind w:firstLine="284"/>
        <w:jc w:val="both"/>
        <w:rPr>
          <w:rFonts w:ascii="B Lotus" w:hAnsi="B Lotus" w:cs="B Lotus"/>
          <w:sz w:val="32"/>
          <w:szCs w:val="32"/>
          <w:rtl/>
          <w:lang w:bidi="fa-IR"/>
        </w:rPr>
      </w:pPr>
      <w:r w:rsidRPr="00E03676">
        <w:rPr>
          <w:rStyle w:val="1-Char"/>
          <w:rtl/>
        </w:rPr>
        <w:t>سوم: خداوند می‌فرماید:</w:t>
      </w:r>
      <w:r w:rsidR="00FA39B5" w:rsidRPr="00E03676">
        <w:rPr>
          <w:rStyle w:val="1-Char"/>
          <w:rFonts w:hint="cs"/>
          <w:rtl/>
        </w:rPr>
        <w:t xml:space="preserve"> </w:t>
      </w:r>
      <w:r w:rsidR="00FA39B5" w:rsidRPr="00E03676">
        <w:rPr>
          <w:rStyle w:val="1-Char"/>
          <w:rFonts w:cs="Traditional Arabic" w:hint="cs"/>
          <w:rtl/>
        </w:rPr>
        <w:t>﴿</w:t>
      </w:r>
      <w:r w:rsidR="00FA39B5" w:rsidRPr="00E03676">
        <w:rPr>
          <w:rStyle w:val="Char4"/>
          <w:rtl/>
        </w:rPr>
        <w:t xml:space="preserve">هُوَ </w:t>
      </w:r>
      <w:r w:rsidR="00FA39B5" w:rsidRPr="00E03676">
        <w:rPr>
          <w:rStyle w:val="Char4"/>
          <w:rFonts w:hint="cs"/>
          <w:rtl/>
        </w:rPr>
        <w:t>ٱ</w:t>
      </w:r>
      <w:r w:rsidR="00FA39B5" w:rsidRPr="00E03676">
        <w:rPr>
          <w:rStyle w:val="Char4"/>
          <w:rFonts w:hint="eastAsia"/>
          <w:rtl/>
        </w:rPr>
        <w:t>لَّذِيٓ</w:t>
      </w:r>
      <w:r w:rsidR="00FA39B5" w:rsidRPr="00E03676">
        <w:rPr>
          <w:rStyle w:val="Char4"/>
          <w:rtl/>
        </w:rPr>
        <w:t xml:space="preserve"> أَيَّدَكَ بِنَصۡرِهِ</w:t>
      </w:r>
      <w:r w:rsidR="00FA39B5" w:rsidRPr="00E03676">
        <w:rPr>
          <w:rStyle w:val="Char4"/>
          <w:rFonts w:hint="cs"/>
          <w:rtl/>
        </w:rPr>
        <w:t>ۦ</w:t>
      </w:r>
      <w:r w:rsidR="00FA39B5" w:rsidRPr="00E03676">
        <w:rPr>
          <w:rStyle w:val="Char4"/>
          <w:rtl/>
        </w:rPr>
        <w:t xml:space="preserve"> وَبِ</w:t>
      </w:r>
      <w:r w:rsidR="00FA39B5" w:rsidRPr="00E03676">
        <w:rPr>
          <w:rStyle w:val="Char4"/>
          <w:rFonts w:hint="cs"/>
          <w:rtl/>
        </w:rPr>
        <w:t>ٱ</w:t>
      </w:r>
      <w:r w:rsidR="00FA39B5" w:rsidRPr="00E03676">
        <w:rPr>
          <w:rStyle w:val="Char4"/>
          <w:rFonts w:hint="eastAsia"/>
          <w:rtl/>
        </w:rPr>
        <w:t>لۡمُؤۡمِنِينَ</w:t>
      </w:r>
      <w:r w:rsidR="00FA39B5" w:rsidRPr="00E03676">
        <w:rPr>
          <w:rStyle w:val="Char4"/>
          <w:rtl/>
        </w:rPr>
        <w:t xml:space="preserve"> ٦٢ </w:t>
      </w:r>
      <w:r w:rsidR="00FA39B5" w:rsidRPr="00E03676">
        <w:rPr>
          <w:rStyle w:val="Char4"/>
          <w:rFonts w:hint="eastAsia"/>
          <w:rtl/>
        </w:rPr>
        <w:t>وَأَلَّفَ</w:t>
      </w:r>
      <w:r w:rsidR="00FA39B5" w:rsidRPr="00E03676">
        <w:rPr>
          <w:rStyle w:val="Char4"/>
          <w:rtl/>
        </w:rPr>
        <w:t xml:space="preserve"> بَيۡنَ قُلُوبِهِمۡۚ لَوۡ أَنفَقۡتَ مَا فِي </w:t>
      </w:r>
      <w:r w:rsidR="00FA39B5" w:rsidRPr="00E03676">
        <w:rPr>
          <w:rStyle w:val="Char4"/>
          <w:rFonts w:hint="cs"/>
          <w:rtl/>
        </w:rPr>
        <w:t>ٱ</w:t>
      </w:r>
      <w:r w:rsidR="00FA39B5" w:rsidRPr="00E03676">
        <w:rPr>
          <w:rStyle w:val="Char4"/>
          <w:rFonts w:hint="eastAsia"/>
          <w:rtl/>
        </w:rPr>
        <w:t>لۡأَرۡضِ</w:t>
      </w:r>
      <w:r w:rsidR="00FA39B5" w:rsidRPr="00E03676">
        <w:rPr>
          <w:rStyle w:val="Char4"/>
          <w:rtl/>
        </w:rPr>
        <w:t xml:space="preserve"> جَمِيعٗا مَّآ أَلَّفۡتَ بَيۡنَ قُلُوبِهِمۡ وَلَٰكِنَّ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أَلَّفَ بَيۡنَهُمۡۚ</w:t>
      </w:r>
      <w:r w:rsidR="00FA39B5" w:rsidRPr="00E03676">
        <w:rPr>
          <w:rStyle w:val="1-Char"/>
          <w:rFonts w:cs="Traditional Arabic" w:hint="cs"/>
          <w:rtl/>
        </w:rPr>
        <w:t xml:space="preserve">﴾ </w:t>
      </w:r>
      <w:r w:rsidR="00FA39B5" w:rsidRPr="00E03676">
        <w:rPr>
          <w:rStyle w:val="4-Char0"/>
          <w:rFonts w:hint="cs"/>
          <w:rtl/>
        </w:rPr>
        <w:t>[</w:t>
      </w:r>
      <w:r w:rsidRPr="00E03676">
        <w:rPr>
          <w:rStyle w:val="4-Char0"/>
          <w:rFonts w:hint="cs"/>
          <w:rtl/>
        </w:rPr>
        <w:t>الأنفال: 62-63</w:t>
      </w:r>
      <w:r w:rsidR="00FA39B5" w:rsidRPr="00E03676">
        <w:rPr>
          <w:rStyle w:val="4-Char0"/>
          <w:rFonts w:hint="cs"/>
          <w:rtl/>
        </w:rPr>
        <w:t>]</w:t>
      </w:r>
      <w:r w:rsidRPr="00E03676">
        <w:rPr>
          <w:rStyle w:val="1-Char"/>
          <w:rFonts w:hint="cs"/>
          <w:rtl/>
        </w:rPr>
        <w:t>.</w:t>
      </w:r>
    </w:p>
    <w:p w:rsidR="006167B8" w:rsidRPr="00E03676" w:rsidRDefault="006167B8" w:rsidP="004354F2">
      <w:pPr>
        <w:pStyle w:val="1-"/>
        <w:rPr>
          <w:rFonts w:ascii="B Lotus" w:hAnsi="B Lotus"/>
          <w:rtl/>
        </w:rPr>
      </w:pPr>
      <w:r w:rsidRPr="00E03676">
        <w:rPr>
          <w:rFonts w:ascii="B Lotus" w:hAnsi="B Lotus"/>
          <w:rtl/>
        </w:rPr>
        <w:t>«</w:t>
      </w:r>
      <w:r w:rsidRPr="00E03676">
        <w:rPr>
          <w:rtl/>
        </w:rPr>
        <w:t>و اگر بخواهند تو را فر</w:t>
      </w:r>
      <w:r w:rsidR="009768AE" w:rsidRPr="00E03676">
        <w:rPr>
          <w:rtl/>
        </w:rPr>
        <w:t>ی</w:t>
      </w:r>
      <w:r w:rsidRPr="00E03676">
        <w:rPr>
          <w:rtl/>
        </w:rPr>
        <w:t xml:space="preserve">ب دهند، خدا براى تو </w:t>
      </w:r>
      <w:r w:rsidR="009768AE" w:rsidRPr="00E03676">
        <w:rPr>
          <w:rtl/>
        </w:rPr>
        <w:t>ک</w:t>
      </w:r>
      <w:r w:rsidRPr="00E03676">
        <w:rPr>
          <w:rtl/>
        </w:rPr>
        <w:t>افى است</w:t>
      </w:r>
      <w:r w:rsidR="000A6EAE" w:rsidRPr="00E03676">
        <w:rPr>
          <w:rtl/>
        </w:rPr>
        <w:t>؛</w:t>
      </w:r>
      <w:r w:rsidRPr="00E03676">
        <w:rPr>
          <w:rtl/>
        </w:rPr>
        <w:t xml:space="preserve"> او همان </w:t>
      </w:r>
      <w:r w:rsidR="009768AE" w:rsidRPr="00E03676">
        <w:rPr>
          <w:rtl/>
        </w:rPr>
        <w:t>ک</w:t>
      </w:r>
      <w:r w:rsidRPr="00E03676">
        <w:rPr>
          <w:rtl/>
        </w:rPr>
        <w:t xml:space="preserve">سى است </w:t>
      </w:r>
      <w:r w:rsidR="009768AE" w:rsidRPr="00E03676">
        <w:rPr>
          <w:rtl/>
        </w:rPr>
        <w:t>ک</w:t>
      </w:r>
      <w:r w:rsidRPr="00E03676">
        <w:rPr>
          <w:rtl/>
        </w:rPr>
        <w:t xml:space="preserve">ه تو را، با </w:t>
      </w:r>
      <w:r w:rsidR="009768AE" w:rsidRPr="00E03676">
        <w:rPr>
          <w:rtl/>
        </w:rPr>
        <w:t>ی</w:t>
      </w:r>
      <w:r w:rsidRPr="00E03676">
        <w:rPr>
          <w:rtl/>
        </w:rPr>
        <w:t>ارى خود و مؤمنان، تقو</w:t>
      </w:r>
      <w:r w:rsidR="009768AE" w:rsidRPr="00E03676">
        <w:rPr>
          <w:rtl/>
        </w:rPr>
        <w:t>ی</w:t>
      </w:r>
      <w:r w:rsidRPr="00E03676">
        <w:rPr>
          <w:rtl/>
        </w:rPr>
        <w:t xml:space="preserve">ت </w:t>
      </w:r>
      <w:r w:rsidR="009768AE" w:rsidRPr="00E03676">
        <w:rPr>
          <w:rtl/>
        </w:rPr>
        <w:t>ک</w:t>
      </w:r>
      <w:r w:rsidRPr="00E03676">
        <w:rPr>
          <w:rtl/>
        </w:rPr>
        <w:t>رد</w:t>
      </w:r>
      <w:r w:rsidRPr="00E03676">
        <w:rPr>
          <w:rFonts w:ascii="B Lotus" w:hAnsi="B Lotus" w:hint="cs"/>
          <w:rtl/>
        </w:rPr>
        <w:t xml:space="preserve">. </w:t>
      </w:r>
      <w:r w:rsidRPr="00E03676">
        <w:rPr>
          <w:rtl/>
        </w:rPr>
        <w:t>و دلهاى</w:t>
      </w:r>
      <w:r w:rsidR="000433D3" w:rsidRPr="00E03676">
        <w:rPr>
          <w:rtl/>
        </w:rPr>
        <w:t xml:space="preserve"> آن‌ها </w:t>
      </w:r>
      <w:r w:rsidRPr="00E03676">
        <w:rPr>
          <w:rtl/>
        </w:rPr>
        <w:t>را با هم، الفت داد! اگر تمام آنچه را روى زم</w:t>
      </w:r>
      <w:r w:rsidR="009768AE" w:rsidRPr="00E03676">
        <w:rPr>
          <w:rtl/>
        </w:rPr>
        <w:t>ی</w:t>
      </w:r>
      <w:r w:rsidRPr="00E03676">
        <w:rPr>
          <w:rtl/>
        </w:rPr>
        <w:t>ن است صرف مى‏</w:t>
      </w:r>
      <w:r w:rsidR="009768AE" w:rsidRPr="00E03676">
        <w:rPr>
          <w:rtl/>
        </w:rPr>
        <w:t>ک</w:t>
      </w:r>
      <w:r w:rsidRPr="00E03676">
        <w:rPr>
          <w:rtl/>
        </w:rPr>
        <w:t xml:space="preserve">ردى </w:t>
      </w:r>
      <w:r w:rsidR="009768AE" w:rsidRPr="00E03676">
        <w:rPr>
          <w:rtl/>
        </w:rPr>
        <w:t>ک</w:t>
      </w:r>
      <w:r w:rsidRPr="00E03676">
        <w:rPr>
          <w:rtl/>
        </w:rPr>
        <w:t>ه م</w:t>
      </w:r>
      <w:r w:rsidR="009768AE" w:rsidRPr="00E03676">
        <w:rPr>
          <w:rtl/>
        </w:rPr>
        <w:t>ی</w:t>
      </w:r>
      <w:r w:rsidRPr="00E03676">
        <w:rPr>
          <w:rtl/>
        </w:rPr>
        <w:t>ان دل</w:t>
      </w:r>
      <w:r w:rsidR="004354F2" w:rsidRPr="00E03676">
        <w:rPr>
          <w:rFonts w:hint="cs"/>
          <w:rtl/>
        </w:rPr>
        <w:t>‌</w:t>
      </w:r>
      <w:r w:rsidRPr="00E03676">
        <w:rPr>
          <w:rtl/>
        </w:rPr>
        <w:t>هاى آنان الفت دهى، نمى‏توانستى! ولى خداوند در م</w:t>
      </w:r>
      <w:r w:rsidR="009768AE" w:rsidRPr="00E03676">
        <w:rPr>
          <w:rtl/>
        </w:rPr>
        <w:t>ی</w:t>
      </w:r>
      <w:r w:rsidRPr="00E03676">
        <w:rPr>
          <w:rtl/>
        </w:rPr>
        <w:t>ان</w:t>
      </w:r>
      <w:r w:rsidR="000433D3" w:rsidRPr="00E03676">
        <w:rPr>
          <w:rtl/>
        </w:rPr>
        <w:t xml:space="preserve"> آن‌ها </w:t>
      </w:r>
      <w:r w:rsidRPr="00E03676">
        <w:rPr>
          <w:rtl/>
        </w:rPr>
        <w:t>الفت ا</w:t>
      </w:r>
      <w:r w:rsidR="009768AE" w:rsidRPr="00E03676">
        <w:rPr>
          <w:rtl/>
        </w:rPr>
        <w:t>ی</w:t>
      </w:r>
      <w:r w:rsidRPr="00E03676">
        <w:rPr>
          <w:rtl/>
        </w:rPr>
        <w:t xml:space="preserve">جاد </w:t>
      </w:r>
      <w:r w:rsidR="009768AE" w:rsidRPr="00E03676">
        <w:rPr>
          <w:rtl/>
        </w:rPr>
        <w:t>ک</w:t>
      </w:r>
      <w:r w:rsidRPr="00E03676">
        <w:rPr>
          <w:rtl/>
        </w:rPr>
        <w:t>رد! او توانا و ح</w:t>
      </w:r>
      <w:r w:rsidR="009768AE" w:rsidRPr="00E03676">
        <w:rPr>
          <w:rtl/>
        </w:rPr>
        <w:t>کی</w:t>
      </w:r>
      <w:r w:rsidRPr="00E03676">
        <w:rPr>
          <w:rtl/>
        </w:rPr>
        <w:t>م است</w:t>
      </w:r>
      <w:r w:rsidRPr="00E03676">
        <w:rPr>
          <w:rFonts w:ascii="B Lotus" w:hAnsi="B Lotus"/>
          <w:rtl/>
        </w:rPr>
        <w:t>»</w:t>
      </w:r>
      <w:r w:rsidRPr="00E03676">
        <w:rPr>
          <w:rFonts w:ascii="B Lotus" w:hAnsi="B Lotus" w:hint="cs"/>
          <w:rtl/>
        </w:rPr>
        <w:t>.</w:t>
      </w:r>
    </w:p>
    <w:p w:rsidR="006167B8" w:rsidRPr="00E03676" w:rsidRDefault="006167B8" w:rsidP="004354F2">
      <w:pPr>
        <w:pStyle w:val="1-"/>
        <w:rPr>
          <w:rtl/>
        </w:rPr>
      </w:pPr>
      <w:r w:rsidRPr="00E03676">
        <w:rPr>
          <w:rtl/>
        </w:rPr>
        <w:t>این آیه تص</w:t>
      </w:r>
      <w:r w:rsidRPr="00E03676">
        <w:rPr>
          <w:rFonts w:hint="cs"/>
          <w:rtl/>
        </w:rPr>
        <w:t>ر</w:t>
      </w:r>
      <w:r w:rsidRPr="00E03676">
        <w:rPr>
          <w:rtl/>
        </w:rPr>
        <w:t xml:space="preserve">یح دارد که مؤمنان عده‌ای هستند که میان قلب‌هایشان الفت برقرار شده است. در حالی که علی یک تن است و چند قلب ندارد تا میانشان الفت برقرار شود، از طرفی مؤمنان صیغه جمع است. لذا این نص صریح نمی‌تواند فقط یک شخص معین را قصد کرده باشد، پس جایز نیست گفته شود: مراد از این نص علی به تنهایی است. </w:t>
      </w:r>
    </w:p>
    <w:p w:rsidR="006167B8" w:rsidRPr="00E03676" w:rsidRDefault="006167B8" w:rsidP="004354F2">
      <w:pPr>
        <w:pStyle w:val="1-"/>
        <w:rPr>
          <w:rtl/>
        </w:rPr>
      </w:pPr>
      <w:r w:rsidRPr="00E03676">
        <w:rPr>
          <w:rtl/>
        </w:rPr>
        <w:t>وجه چهارم: همه می‌دانند که بر پا شدن و شکل گرفتن دین پیامبر</w:t>
      </w:r>
      <w:r w:rsidRPr="00E03676">
        <w:rPr>
          <w:rFonts w:hint="cs"/>
          <w:rtl/>
        </w:rPr>
        <w:t xml:space="preserve"> </w:t>
      </w:r>
      <w:r w:rsidRPr="00E03676">
        <w:rPr>
          <w:rFonts w:cs="CTraditional Arabic" w:hint="cs"/>
          <w:rtl/>
        </w:rPr>
        <w:t>ص</w:t>
      </w:r>
      <w:r w:rsidRPr="00E03676">
        <w:rPr>
          <w:rtl/>
        </w:rPr>
        <w:t xml:space="preserve"> تنها به خاطر موافقت و همراه شدن علی نبوده است. علی از نخستین کسانی بود که مسلمان شده و اسلام در آن هنگام ضعیف بود. و اگر خداوند خود افراد را به سمت ایمان و هجرت و نصرت رهبری و هدایت نمی‌کرد، علی به تنهایی نمی‌توانست پیامبر</w:t>
      </w:r>
      <w:r w:rsidRPr="00E03676">
        <w:rPr>
          <w:rFonts w:hint="cs"/>
          <w:rtl/>
        </w:rPr>
        <w:t xml:space="preserve"> </w:t>
      </w:r>
      <w:r w:rsidRPr="00E03676">
        <w:rPr>
          <w:rFonts w:cs="CTraditional Arabic" w:hint="cs"/>
          <w:rtl/>
        </w:rPr>
        <w:t>ص</w:t>
      </w:r>
      <w:r w:rsidRPr="00E03676">
        <w:rPr>
          <w:rtl/>
        </w:rPr>
        <w:t xml:space="preserve"> را نیرومند گرداند، ایمان آوردن مردم، هجرت کردنشان و نصرتشان نیز به دست علی صورت نگرفت، علی نه در مکه و نه در مدینه برای دعوت به ایمان منتصب نبود، چنانکه‌ ابوبکر برای این کار منتصب بود، روایت نشده است که یکی از پیشگامان مسلمان نخستین توسط علی ایمان آورده باشد نه از مهاجران و نه از انصار، حتی سراغ نداریم که</w:t>
      </w:r>
      <w:r w:rsidR="002418EC">
        <w:rPr>
          <w:rtl/>
        </w:rPr>
        <w:t xml:space="preserve"> هیچیک </w:t>
      </w:r>
      <w:r w:rsidRPr="00E03676">
        <w:rPr>
          <w:rtl/>
        </w:rPr>
        <w:t>از یاران پیامبر</w:t>
      </w:r>
      <w:r w:rsidRPr="00E03676">
        <w:rPr>
          <w:rFonts w:hint="cs"/>
          <w:rtl/>
        </w:rPr>
        <w:t xml:space="preserve"> </w:t>
      </w:r>
      <w:r w:rsidRPr="00E03676">
        <w:rPr>
          <w:rFonts w:cs="CTraditional Arabic" w:hint="cs"/>
          <w:rtl/>
        </w:rPr>
        <w:t>ص</w:t>
      </w:r>
      <w:r w:rsidRPr="00E03676">
        <w:rPr>
          <w:rtl/>
        </w:rPr>
        <w:t xml:space="preserve"> به واسطه علی ایمان آورده باشد و مسلمان </w:t>
      </w:r>
      <w:r w:rsidRPr="00E03676">
        <w:rPr>
          <w:rtl/>
        </w:rPr>
        <w:lastRenderedPageBreak/>
        <w:t>شده باشد. آری وقتی که پیامبر</w:t>
      </w:r>
      <w:r w:rsidRPr="00E03676">
        <w:rPr>
          <w:rFonts w:hint="cs"/>
          <w:rtl/>
        </w:rPr>
        <w:t xml:space="preserve"> </w:t>
      </w:r>
      <w:r w:rsidRPr="00E03676">
        <w:rPr>
          <w:rFonts w:cs="CTraditional Arabic" w:hint="cs"/>
          <w:rtl/>
        </w:rPr>
        <w:t>ص</w:t>
      </w:r>
      <w:r w:rsidRPr="00E03676">
        <w:rPr>
          <w:rtl/>
        </w:rPr>
        <w:t xml:space="preserve"> ایشان را به یمن اعزام فرمود ممکن است کسانی بدست او مسلمان شده باشد، که البته آنان جزء اصحاب نیستند. صحابه بزرگ بدست ابوبکر ایمان آوردند. علی آن چنانکه ابوبکر مشرکان را به مناظره دعوت می‌کرد، هرگز آنان را به مناظره فرا نمی‌خواند، به همین علت مشرکان هم چنانکه از ابوبکر و عمر می‌هراسیدند از او نمی‌ترسیدند. </w:t>
      </w:r>
    </w:p>
    <w:p w:rsidR="006167B8" w:rsidRPr="00E03676" w:rsidRDefault="006167B8" w:rsidP="00FA39B5">
      <w:pPr>
        <w:pStyle w:val="1-"/>
        <w:rPr>
          <w:sz w:val="32"/>
          <w:szCs w:val="32"/>
          <w:rtl/>
        </w:rPr>
      </w:pPr>
      <w:r w:rsidRPr="00E03676">
        <w:rPr>
          <w:rtl/>
        </w:rPr>
        <w:t>وجه پنجم: هر تأثیر خوبی که علی در اسلام گذاشته است. سایر یاران پیامبر</w:t>
      </w:r>
      <w:r w:rsidRPr="00E03676">
        <w:rPr>
          <w:rFonts w:hint="cs"/>
          <w:rtl/>
        </w:rPr>
        <w:t xml:space="preserve"> </w:t>
      </w:r>
      <w:r w:rsidRPr="00E03676">
        <w:rPr>
          <w:rFonts w:cs="CTraditional Arabic" w:hint="cs"/>
          <w:rtl/>
        </w:rPr>
        <w:t>ص</w:t>
      </w:r>
      <w:r w:rsidRPr="00E03676">
        <w:rPr>
          <w:rtl/>
        </w:rPr>
        <w:t xml:space="preserve"> هم همانند و همشأن و اندازه آن را داشته‌اند</w:t>
      </w:r>
      <w:r w:rsidRPr="00E03676">
        <w:rPr>
          <w:rFonts w:hint="cs"/>
          <w:rtl/>
        </w:rPr>
        <w:t>،</w:t>
      </w:r>
      <w:r w:rsidRPr="00E03676">
        <w:rPr>
          <w:rtl/>
        </w:rPr>
        <w:t xml:space="preserve"> و برخی حتی آثار بزرگ‌تری هم به جا گذاشته‌اند، این مسأله برای کسانی که سیره درست و مستند نبوی را می‌شناسند معلوم و روشن است. اما برای کسانی که بخوا</w:t>
      </w:r>
      <w:r w:rsidRPr="00E03676">
        <w:rPr>
          <w:rFonts w:hint="cs"/>
          <w:rtl/>
        </w:rPr>
        <w:t>ه</w:t>
      </w:r>
      <w:r w:rsidRPr="00E03676">
        <w:rPr>
          <w:rtl/>
        </w:rPr>
        <w:t>ند از دروغگویان و جعالان نقل قول کنند، باب کذب باز است، و این کذب مرتبط با همان کذب بر خداوندست:</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وَمَنۡ</w:t>
      </w:r>
      <w:r w:rsidR="00FA39B5" w:rsidRPr="00E03676">
        <w:rPr>
          <w:rStyle w:val="Char4"/>
          <w:rtl/>
        </w:rPr>
        <w:t xml:space="preserve"> أَظۡلَمُ مِمَّنِ </w:t>
      </w:r>
      <w:r w:rsidR="00FA39B5" w:rsidRPr="00E03676">
        <w:rPr>
          <w:rStyle w:val="Char4"/>
          <w:rFonts w:hint="cs"/>
          <w:rtl/>
        </w:rPr>
        <w:t>ٱ</w:t>
      </w:r>
      <w:r w:rsidR="00FA39B5" w:rsidRPr="00E03676">
        <w:rPr>
          <w:rStyle w:val="Char4"/>
          <w:rFonts w:hint="eastAsia"/>
          <w:rtl/>
        </w:rPr>
        <w:t>فۡتَرَىٰ</w:t>
      </w:r>
      <w:r w:rsidR="00FA39B5" w:rsidRPr="00E03676">
        <w:rPr>
          <w:rStyle w:val="Char4"/>
          <w:rtl/>
        </w:rPr>
        <w:t xml:space="preserve"> عَلَى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كَذِبًا أَوۡ كَذَّبَ بِ</w:t>
      </w:r>
      <w:r w:rsidR="00FA39B5" w:rsidRPr="00E03676">
        <w:rPr>
          <w:rStyle w:val="Char4"/>
          <w:rFonts w:hint="cs"/>
          <w:rtl/>
        </w:rPr>
        <w:t>ٱ</w:t>
      </w:r>
      <w:r w:rsidR="00FA39B5" w:rsidRPr="00E03676">
        <w:rPr>
          <w:rStyle w:val="Char4"/>
          <w:rFonts w:hint="eastAsia"/>
          <w:rtl/>
        </w:rPr>
        <w:t>لۡحَقِّ</w:t>
      </w:r>
      <w:r w:rsidR="00FA39B5" w:rsidRPr="00E03676">
        <w:rPr>
          <w:rStyle w:val="Char4"/>
          <w:rtl/>
        </w:rPr>
        <w:t xml:space="preserve"> لَمَّا جَآءَهُ</w:t>
      </w:r>
      <w:r w:rsidR="00FA39B5" w:rsidRPr="00E03676">
        <w:rPr>
          <w:rStyle w:val="Char4"/>
          <w:rFonts w:hint="cs"/>
          <w:rtl/>
        </w:rPr>
        <w:t>ۥ</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العنكبوت: 68</w:t>
      </w:r>
      <w:r w:rsidR="00FA39B5" w:rsidRPr="00E03676">
        <w:rPr>
          <w:rStyle w:val="4-Char0"/>
          <w:rFonts w:hint="cs"/>
          <w:rtl/>
        </w:rPr>
        <w:t>]</w:t>
      </w:r>
      <w:r w:rsidRPr="00E03676">
        <w:rPr>
          <w:rFonts w:hint="cs"/>
          <w:rtl/>
        </w:rPr>
        <w:t>.</w:t>
      </w:r>
    </w:p>
    <w:p w:rsidR="006167B8" w:rsidRPr="00E03676" w:rsidRDefault="006167B8" w:rsidP="004354F2">
      <w:pPr>
        <w:pStyle w:val="1-"/>
        <w:rPr>
          <w:rFonts w:ascii="B Lotus" w:hAnsi="B Lotus"/>
          <w:rtl/>
        </w:rPr>
      </w:pPr>
      <w:r w:rsidRPr="00E03676">
        <w:rPr>
          <w:rFonts w:ascii="B Lotus" w:hAnsi="B Lotus"/>
          <w:rtl/>
        </w:rPr>
        <w:t>«</w:t>
      </w:r>
      <w:r w:rsidRPr="00E03676">
        <w:rPr>
          <w:rtl/>
        </w:rPr>
        <w:t xml:space="preserve">چه </w:t>
      </w:r>
      <w:r w:rsidR="009768AE" w:rsidRPr="00E03676">
        <w:rPr>
          <w:rtl/>
        </w:rPr>
        <w:t>ک</w:t>
      </w:r>
      <w:r w:rsidRPr="00E03676">
        <w:rPr>
          <w:rtl/>
        </w:rPr>
        <w:t>سى ستم</w:t>
      </w:r>
      <w:r w:rsidR="009768AE" w:rsidRPr="00E03676">
        <w:rPr>
          <w:rtl/>
        </w:rPr>
        <w:t>ک</w:t>
      </w:r>
      <w:r w:rsidRPr="00E03676">
        <w:rPr>
          <w:rtl/>
        </w:rPr>
        <w:t xml:space="preserve">ارتر از آن </w:t>
      </w:r>
      <w:r w:rsidR="009768AE" w:rsidRPr="00E03676">
        <w:rPr>
          <w:rtl/>
        </w:rPr>
        <w:t>ک</w:t>
      </w:r>
      <w:r w:rsidRPr="00E03676">
        <w:rPr>
          <w:rtl/>
        </w:rPr>
        <w:t xml:space="preserve">س است </w:t>
      </w:r>
      <w:r w:rsidR="009768AE" w:rsidRPr="00E03676">
        <w:rPr>
          <w:rtl/>
        </w:rPr>
        <w:t>ک</w:t>
      </w:r>
      <w:r w:rsidRPr="00E03676">
        <w:rPr>
          <w:rtl/>
        </w:rPr>
        <w:t xml:space="preserve">ه بر خدا دروغ بسته </w:t>
      </w:r>
      <w:r w:rsidR="009768AE" w:rsidRPr="00E03676">
        <w:rPr>
          <w:rtl/>
        </w:rPr>
        <w:t>ی</w:t>
      </w:r>
      <w:r w:rsidRPr="00E03676">
        <w:rPr>
          <w:rtl/>
        </w:rPr>
        <w:t>ا حق را پس از آن</w:t>
      </w:r>
      <w:r w:rsidR="009768AE" w:rsidRPr="00E03676">
        <w:rPr>
          <w:rtl/>
        </w:rPr>
        <w:t>ک</w:t>
      </w:r>
      <w:r w:rsidRPr="00E03676">
        <w:rPr>
          <w:rtl/>
        </w:rPr>
        <w:t>ه به سراغش آمده ت</w:t>
      </w:r>
      <w:r w:rsidR="009768AE" w:rsidRPr="00E03676">
        <w:rPr>
          <w:rtl/>
        </w:rPr>
        <w:t>ک</w:t>
      </w:r>
      <w:r w:rsidRPr="00E03676">
        <w:rPr>
          <w:rtl/>
        </w:rPr>
        <w:t>ذ</w:t>
      </w:r>
      <w:r w:rsidR="009768AE" w:rsidRPr="00E03676">
        <w:rPr>
          <w:rtl/>
        </w:rPr>
        <w:t>ی</w:t>
      </w:r>
      <w:r w:rsidRPr="00E03676">
        <w:rPr>
          <w:rtl/>
        </w:rPr>
        <w:t>ب نما</w:t>
      </w:r>
      <w:r w:rsidR="009768AE" w:rsidRPr="00E03676">
        <w:rPr>
          <w:rtl/>
        </w:rPr>
        <w:t>ی</w:t>
      </w:r>
      <w:r w:rsidRPr="00E03676">
        <w:rPr>
          <w:rtl/>
        </w:rPr>
        <w:t>د؟! آ</w:t>
      </w:r>
      <w:r w:rsidR="009768AE" w:rsidRPr="00E03676">
        <w:rPr>
          <w:rtl/>
        </w:rPr>
        <w:t>ی</w:t>
      </w:r>
      <w:r w:rsidRPr="00E03676">
        <w:rPr>
          <w:rtl/>
        </w:rPr>
        <w:t>ا جا</w:t>
      </w:r>
      <w:r w:rsidR="009768AE" w:rsidRPr="00E03676">
        <w:rPr>
          <w:rtl/>
        </w:rPr>
        <w:t>ی</w:t>
      </w:r>
      <w:r w:rsidRPr="00E03676">
        <w:rPr>
          <w:rtl/>
        </w:rPr>
        <w:t xml:space="preserve">گاه </w:t>
      </w:r>
      <w:r w:rsidR="009768AE" w:rsidRPr="00E03676">
        <w:rPr>
          <w:rtl/>
        </w:rPr>
        <w:t>ک</w:t>
      </w:r>
      <w:r w:rsidRPr="00E03676">
        <w:rPr>
          <w:rtl/>
        </w:rPr>
        <w:t>افران در دوزخ ن</w:t>
      </w:r>
      <w:r w:rsidR="009768AE" w:rsidRPr="00E03676">
        <w:rPr>
          <w:rtl/>
        </w:rPr>
        <w:t>ی</w:t>
      </w:r>
      <w:r w:rsidRPr="00E03676">
        <w:rPr>
          <w:rtl/>
        </w:rPr>
        <w:t>ست؟</w:t>
      </w:r>
      <w:r w:rsidRPr="00E03676">
        <w:rPr>
          <w:rFonts w:ascii="B Lotus" w:hAnsi="B Lotus"/>
          <w:rtl/>
        </w:rPr>
        <w:t>»</w:t>
      </w:r>
      <w:r w:rsidRPr="00E03676">
        <w:rPr>
          <w:rFonts w:ascii="B Lotus" w:hAnsi="B Lotus" w:hint="cs"/>
          <w:rtl/>
        </w:rPr>
        <w:t>.</w:t>
      </w:r>
    </w:p>
    <w:p w:rsidR="00E0790B" w:rsidRDefault="006167B8" w:rsidP="004354F2">
      <w:pPr>
        <w:pStyle w:val="1-"/>
        <w:rPr>
          <w:rtl/>
        </w:rPr>
      </w:pPr>
      <w:r w:rsidRPr="00E03676">
        <w:rPr>
          <w:rtl/>
        </w:rPr>
        <w:t>پس چگونه تأیید رسول خدا تنها با یک تن از یاران او میسر شدنی بود؟ و تأیید او با همه مؤمنین پیشگام از مهاجرین و انصاری که زیر درخت با او بیعت کردند و پیروان و تابعان نیکوکار آنان چه می‌شو</w:t>
      </w:r>
      <w:r w:rsidRPr="00E03676">
        <w:rPr>
          <w:rFonts w:hint="cs"/>
          <w:rtl/>
        </w:rPr>
        <w:t>د</w:t>
      </w:r>
      <w:r w:rsidRPr="00E03676">
        <w:rPr>
          <w:rtl/>
        </w:rPr>
        <w:t>؟</w:t>
      </w:r>
    </w:p>
    <w:p w:rsidR="00716573" w:rsidRDefault="00716573" w:rsidP="004354F2">
      <w:pPr>
        <w:pStyle w:val="1-"/>
        <w:rPr>
          <w:rtl/>
        </w:rPr>
        <w:sectPr w:rsidR="00716573" w:rsidSect="00716573">
          <w:headerReference w:type="default" r:id="rId87"/>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A39B5">
      <w:pPr>
        <w:pStyle w:val="a"/>
        <w:rPr>
          <w:rtl/>
        </w:rPr>
      </w:pPr>
      <w:bookmarkStart w:id="334" w:name="_Toc298545689"/>
      <w:bookmarkStart w:id="335" w:name="_Toc426965664"/>
      <w:r w:rsidRPr="00E03676">
        <w:rPr>
          <w:rtl/>
        </w:rPr>
        <w:lastRenderedPageBreak/>
        <w:t xml:space="preserve">فصل </w:t>
      </w:r>
      <w:r w:rsidRPr="00E03676">
        <w:rPr>
          <w:rFonts w:hint="cs"/>
          <w:rtl/>
        </w:rPr>
        <w:t>(125)</w:t>
      </w:r>
      <w:r w:rsidR="00E0790B" w:rsidRPr="00E03676">
        <w:rPr>
          <w:rFonts w:hint="cs"/>
          <w:rtl/>
        </w:rPr>
        <w:t>:</w:t>
      </w:r>
      <w:r w:rsidR="00E0790B" w:rsidRPr="00E03676">
        <w:rPr>
          <w:rtl/>
        </w:rPr>
        <w:br/>
      </w:r>
      <w:r w:rsidRPr="00E03676">
        <w:rPr>
          <w:rFonts w:hint="cs"/>
          <w:rtl/>
        </w:rPr>
        <w:t>بطلان ادعای رافضی در مورد دلالت آیۀ</w:t>
      </w:r>
      <w:r w:rsidR="00FA39B5" w:rsidRPr="00E03676">
        <w:rPr>
          <w:rFonts w:hint="cs"/>
          <w:rtl/>
        </w:rPr>
        <w:t xml:space="preserve"> </w:t>
      </w:r>
      <w:r w:rsidR="00FA39B5" w:rsidRPr="00E03676">
        <w:rPr>
          <w:rFonts w:cs="Traditional Arabic" w:hint="cs"/>
          <w:b/>
          <w:bCs w:val="0"/>
          <w:rtl/>
        </w:rPr>
        <w:t>﴿</w:t>
      </w:r>
      <w:r w:rsidR="00FA39B5" w:rsidRPr="00E03676">
        <w:rPr>
          <w:rStyle w:val="Char4"/>
          <w:rtl/>
        </w:rPr>
        <w:t xml:space="preserve">حَسۡبُكَ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وَمَنِ </w:t>
      </w:r>
      <w:r w:rsidR="00FA39B5" w:rsidRPr="00E03676">
        <w:rPr>
          <w:rStyle w:val="Char4"/>
          <w:rFonts w:hint="cs"/>
          <w:rtl/>
        </w:rPr>
        <w:t>ٱ</w:t>
      </w:r>
      <w:r w:rsidR="00FA39B5" w:rsidRPr="00E03676">
        <w:rPr>
          <w:rStyle w:val="Char4"/>
          <w:rFonts w:hint="eastAsia"/>
          <w:rtl/>
        </w:rPr>
        <w:t>تَّبَعَكَ</w:t>
      </w:r>
      <w:r w:rsidR="00FA39B5" w:rsidRPr="00E03676">
        <w:rPr>
          <w:rStyle w:val="Char4"/>
          <w:rtl/>
        </w:rPr>
        <w:t xml:space="preserve"> مِنَ </w:t>
      </w:r>
      <w:r w:rsidR="00FA39B5" w:rsidRPr="00E03676">
        <w:rPr>
          <w:rStyle w:val="Char4"/>
          <w:rFonts w:hint="cs"/>
          <w:rtl/>
        </w:rPr>
        <w:t>ٱ</w:t>
      </w:r>
      <w:r w:rsidR="00FA39B5" w:rsidRPr="00E03676">
        <w:rPr>
          <w:rStyle w:val="Char4"/>
          <w:rFonts w:hint="eastAsia"/>
          <w:rtl/>
        </w:rPr>
        <w:t>لۡمُؤۡمِنِينَ</w:t>
      </w:r>
      <w:r w:rsidR="00FA39B5" w:rsidRPr="00E03676">
        <w:rPr>
          <w:rFonts w:cs="Traditional Arabic" w:hint="cs"/>
          <w:b/>
          <w:bCs w:val="0"/>
          <w:rtl/>
        </w:rPr>
        <w:t>﴾</w:t>
      </w:r>
      <w:r w:rsidRPr="00E03676">
        <w:rPr>
          <w:rFonts w:hint="cs"/>
          <w:rtl/>
        </w:rPr>
        <w:t xml:space="preserve"> بر امامت علی</w:t>
      </w:r>
      <w:r w:rsidR="002D68F0" w:rsidRPr="00E03676">
        <w:rPr>
          <w:rFonts w:cs="CTraditional Arabic" w:hint="cs"/>
          <w:b/>
          <w:bCs w:val="0"/>
          <w:rtl/>
        </w:rPr>
        <w:t>س</w:t>
      </w:r>
      <w:bookmarkEnd w:id="334"/>
      <w:bookmarkEnd w:id="335"/>
    </w:p>
    <w:p w:rsidR="006167B8" w:rsidRPr="00E03676" w:rsidRDefault="006167B8" w:rsidP="00FA39B5">
      <w:pPr>
        <w:pStyle w:val="1-"/>
        <w:rPr>
          <w:rtl/>
        </w:rPr>
      </w:pPr>
      <w:r w:rsidRPr="00E03676">
        <w:rPr>
          <w:rtl/>
        </w:rPr>
        <w:t>رافضی می‌گوید: «برهان بیست و چهارم: فرموده حق تعالی است:</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يَٰٓأَيُّهَا</w:t>
      </w:r>
      <w:r w:rsidR="00FA39B5" w:rsidRPr="00E03676">
        <w:rPr>
          <w:rStyle w:val="Char4"/>
          <w:rtl/>
        </w:rPr>
        <w:t xml:space="preserve"> </w:t>
      </w:r>
      <w:r w:rsidR="00FA39B5" w:rsidRPr="00E03676">
        <w:rPr>
          <w:rStyle w:val="Char4"/>
          <w:rFonts w:hint="cs"/>
          <w:rtl/>
        </w:rPr>
        <w:t>ٱ</w:t>
      </w:r>
      <w:r w:rsidR="00FA39B5" w:rsidRPr="00E03676">
        <w:rPr>
          <w:rStyle w:val="Char4"/>
          <w:rFonts w:hint="eastAsia"/>
          <w:rtl/>
        </w:rPr>
        <w:t>لنَّبِيُّ</w:t>
      </w:r>
      <w:r w:rsidR="00FA39B5" w:rsidRPr="00E03676">
        <w:rPr>
          <w:rStyle w:val="Char4"/>
          <w:rtl/>
        </w:rPr>
        <w:t xml:space="preserve"> حَسۡبُكَ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وَمَنِ </w:t>
      </w:r>
      <w:r w:rsidR="00FA39B5" w:rsidRPr="00E03676">
        <w:rPr>
          <w:rStyle w:val="Char4"/>
          <w:rFonts w:hint="cs"/>
          <w:rtl/>
        </w:rPr>
        <w:t>ٱ</w:t>
      </w:r>
      <w:r w:rsidR="00FA39B5" w:rsidRPr="00E03676">
        <w:rPr>
          <w:rStyle w:val="Char4"/>
          <w:rFonts w:hint="eastAsia"/>
          <w:rtl/>
        </w:rPr>
        <w:t>تَّبَعَكَ</w:t>
      </w:r>
      <w:r w:rsidR="00FA39B5" w:rsidRPr="00E03676">
        <w:rPr>
          <w:rStyle w:val="Char4"/>
          <w:rtl/>
        </w:rPr>
        <w:t xml:space="preserve"> مِنَ </w:t>
      </w:r>
      <w:r w:rsidR="00FA39B5" w:rsidRPr="00E03676">
        <w:rPr>
          <w:rStyle w:val="Char4"/>
          <w:rFonts w:hint="cs"/>
          <w:rtl/>
        </w:rPr>
        <w:t>ٱ</w:t>
      </w:r>
      <w:r w:rsidR="00FA39B5" w:rsidRPr="00E03676">
        <w:rPr>
          <w:rStyle w:val="Char4"/>
          <w:rFonts w:hint="eastAsia"/>
          <w:rtl/>
        </w:rPr>
        <w:t>لۡمُؤۡمِنِينَ</w:t>
      </w:r>
      <w:r w:rsidR="00FA39B5" w:rsidRPr="00E03676">
        <w:rPr>
          <w:rStyle w:val="Char4"/>
          <w:rtl/>
        </w:rPr>
        <w:t xml:space="preserve"> ٦٤</w:t>
      </w:r>
      <w:r w:rsidR="00FA39B5" w:rsidRPr="00E03676">
        <w:rPr>
          <w:rFonts w:cs="Traditional Arabic" w:hint="cs"/>
          <w:rtl/>
        </w:rPr>
        <w:t>﴾</w:t>
      </w:r>
      <w:r w:rsidRPr="00E03676">
        <w:rPr>
          <w:rtl/>
        </w:rPr>
        <w:t xml:space="preserve"> </w:t>
      </w:r>
      <w:r w:rsidR="00FA39B5" w:rsidRPr="00E03676">
        <w:rPr>
          <w:rStyle w:val="4-Char0"/>
          <w:rFonts w:hint="cs"/>
          <w:rtl/>
        </w:rPr>
        <w:t>[ا</w:t>
      </w:r>
      <w:r w:rsidRPr="00E03676">
        <w:rPr>
          <w:rStyle w:val="4-Char0"/>
          <w:rFonts w:hint="cs"/>
          <w:rtl/>
        </w:rPr>
        <w:t>لأنفال: 64</w:t>
      </w:r>
      <w:r w:rsidR="00FA39B5" w:rsidRPr="00E03676">
        <w:rPr>
          <w:rStyle w:val="4-Char0"/>
          <w:rFonts w:hint="cs"/>
          <w:rtl/>
        </w:rPr>
        <w:t>]</w:t>
      </w:r>
      <w:r w:rsidRPr="00E03676">
        <w:rPr>
          <w:rFonts w:hint="cs"/>
          <w:rtl/>
        </w:rPr>
        <w:t xml:space="preserve">. </w:t>
      </w:r>
      <w:r w:rsidRPr="00E03676">
        <w:rPr>
          <w:rtl/>
        </w:rPr>
        <w:t>«اى</w:t>
      </w:r>
      <w:r w:rsidRPr="00E03676">
        <w:rPr>
          <w:rFonts w:ascii="Tahoma" w:hAnsi="Tahoma"/>
          <w:rtl/>
        </w:rPr>
        <w:t xml:space="preserve"> پ</w:t>
      </w:r>
      <w:r w:rsidR="009768AE" w:rsidRPr="00E03676">
        <w:rPr>
          <w:rFonts w:ascii="Tahoma" w:hAnsi="Tahoma"/>
          <w:rtl/>
        </w:rPr>
        <w:t>ی</w:t>
      </w:r>
      <w:r w:rsidRPr="00E03676">
        <w:rPr>
          <w:rFonts w:ascii="Tahoma" w:hAnsi="Tahoma"/>
          <w:rtl/>
        </w:rPr>
        <w:t>امبر! خداوند براى حما</w:t>
      </w:r>
      <w:r w:rsidR="009768AE" w:rsidRPr="00E03676">
        <w:rPr>
          <w:rFonts w:ascii="Tahoma" w:hAnsi="Tahoma"/>
          <w:rtl/>
        </w:rPr>
        <w:t>ی</w:t>
      </w:r>
      <w:r w:rsidRPr="00E03676">
        <w:rPr>
          <w:rFonts w:ascii="Tahoma" w:hAnsi="Tahoma"/>
          <w:rtl/>
        </w:rPr>
        <w:t xml:space="preserve">ت تو و مؤمنانى </w:t>
      </w:r>
      <w:r w:rsidR="009768AE" w:rsidRPr="00E03676">
        <w:rPr>
          <w:rFonts w:ascii="Tahoma" w:hAnsi="Tahoma"/>
          <w:rtl/>
        </w:rPr>
        <w:t>ک</w:t>
      </w:r>
      <w:r w:rsidRPr="00E03676">
        <w:rPr>
          <w:rFonts w:ascii="Tahoma" w:hAnsi="Tahoma"/>
          <w:rtl/>
        </w:rPr>
        <w:t>ه از تو پ</w:t>
      </w:r>
      <w:r w:rsidR="009768AE" w:rsidRPr="00E03676">
        <w:rPr>
          <w:rFonts w:ascii="Tahoma" w:hAnsi="Tahoma"/>
          <w:rtl/>
        </w:rPr>
        <w:t>ی</w:t>
      </w:r>
      <w:r w:rsidRPr="00E03676">
        <w:rPr>
          <w:rFonts w:ascii="Tahoma" w:hAnsi="Tahoma"/>
          <w:rtl/>
        </w:rPr>
        <w:t>روى مى‏</w:t>
      </w:r>
      <w:r w:rsidR="009768AE" w:rsidRPr="00E03676">
        <w:rPr>
          <w:rFonts w:ascii="Tahoma" w:hAnsi="Tahoma"/>
          <w:rtl/>
        </w:rPr>
        <w:t>ک</w:t>
      </w:r>
      <w:r w:rsidRPr="00E03676">
        <w:rPr>
          <w:rFonts w:ascii="Tahoma" w:hAnsi="Tahoma"/>
          <w:rtl/>
        </w:rPr>
        <w:t xml:space="preserve">نند، </w:t>
      </w:r>
      <w:r w:rsidR="009768AE" w:rsidRPr="00E03676">
        <w:rPr>
          <w:rFonts w:ascii="Tahoma" w:hAnsi="Tahoma"/>
          <w:rtl/>
        </w:rPr>
        <w:t>ک</w:t>
      </w:r>
      <w:r w:rsidRPr="00E03676">
        <w:rPr>
          <w:rFonts w:ascii="Tahoma" w:hAnsi="Tahoma"/>
          <w:rtl/>
        </w:rPr>
        <w:t>افى است</w:t>
      </w:r>
      <w:r w:rsidRPr="00E03676">
        <w:rPr>
          <w:rtl/>
        </w:rPr>
        <w:t>»</w:t>
      </w:r>
      <w:r w:rsidRPr="00E03676">
        <w:rPr>
          <w:rFonts w:hint="cs"/>
          <w:rtl/>
        </w:rPr>
        <w:t>.</w:t>
      </w:r>
    </w:p>
    <w:p w:rsidR="006167B8" w:rsidRPr="00E03676" w:rsidRDefault="006167B8" w:rsidP="004354F2">
      <w:pPr>
        <w:pStyle w:val="1-"/>
        <w:rPr>
          <w:rtl/>
        </w:rPr>
      </w:pPr>
      <w:r w:rsidRPr="00E03676">
        <w:rPr>
          <w:rtl/>
        </w:rPr>
        <w:t xml:space="preserve">از طریق ابونعیم روایت شده که آیه درباره علی نازل شده است، و این فضیلتی است که از میان اصحاب فقط برای </w:t>
      </w:r>
      <w:r w:rsidRPr="00E03676">
        <w:rPr>
          <w:rFonts w:hint="cs"/>
          <w:rtl/>
        </w:rPr>
        <w:t xml:space="preserve">علی </w:t>
      </w:r>
      <w:r w:rsidRPr="00E03676">
        <w:rPr>
          <w:rtl/>
        </w:rPr>
        <w:t xml:space="preserve">احراز شده، پس او امام بر حق است. </w:t>
      </w:r>
    </w:p>
    <w:p w:rsidR="006167B8" w:rsidRPr="00E03676" w:rsidRDefault="006167B8" w:rsidP="004354F2">
      <w:pPr>
        <w:pStyle w:val="1-"/>
        <w:rPr>
          <w:rtl/>
        </w:rPr>
      </w:pPr>
      <w:r w:rsidRPr="00E03676">
        <w:rPr>
          <w:rtl/>
        </w:rPr>
        <w:t xml:space="preserve">پاسخ </w:t>
      </w:r>
      <w:r w:rsidRPr="00E03676">
        <w:rPr>
          <w:rFonts w:hint="cs"/>
          <w:rtl/>
        </w:rPr>
        <w:t>بر</w:t>
      </w:r>
      <w:r w:rsidRPr="00E03676">
        <w:rPr>
          <w:rtl/>
        </w:rPr>
        <w:t xml:space="preserve"> چند وجه است: یکی درستی و صحت این نقل قول مردود است. </w:t>
      </w:r>
    </w:p>
    <w:p w:rsidR="006167B8" w:rsidRPr="00E03676" w:rsidRDefault="006167B8" w:rsidP="004354F2">
      <w:pPr>
        <w:pStyle w:val="1-"/>
        <w:rPr>
          <w:rtl/>
        </w:rPr>
      </w:pPr>
      <w:r w:rsidRPr="00E03676">
        <w:rPr>
          <w:rtl/>
        </w:rPr>
        <w:t xml:space="preserve">دوم: این سخن دلیل و حجت نیست. </w:t>
      </w:r>
    </w:p>
    <w:p w:rsidR="00FA39B5" w:rsidRPr="00E03676" w:rsidRDefault="006167B8" w:rsidP="00FA39B5">
      <w:pPr>
        <w:pStyle w:val="1-"/>
        <w:rPr>
          <w:rFonts w:cs="Traditional Arabic"/>
          <w:rtl/>
        </w:rPr>
      </w:pPr>
      <w:r w:rsidRPr="00E03676">
        <w:rPr>
          <w:rtl/>
        </w:rPr>
        <w:t>سوم: این کلام یکی از بزرگترین افتراهای ناروا در مورد خدا و رسول اوست چون فرموده:</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يَٰٓأَيُّهَا</w:t>
      </w:r>
      <w:r w:rsidR="00FA39B5" w:rsidRPr="00E03676">
        <w:rPr>
          <w:rStyle w:val="Char4"/>
          <w:rtl/>
        </w:rPr>
        <w:t xml:space="preserve"> </w:t>
      </w:r>
      <w:r w:rsidR="00FA39B5" w:rsidRPr="00E03676">
        <w:rPr>
          <w:rStyle w:val="Char4"/>
          <w:rFonts w:hint="cs"/>
          <w:rtl/>
        </w:rPr>
        <w:t>ٱ</w:t>
      </w:r>
      <w:r w:rsidR="00FA39B5" w:rsidRPr="00E03676">
        <w:rPr>
          <w:rStyle w:val="Char4"/>
          <w:rFonts w:hint="eastAsia"/>
          <w:rtl/>
        </w:rPr>
        <w:t>لنَّبِيُّ</w:t>
      </w:r>
      <w:r w:rsidR="00FA39B5" w:rsidRPr="00E03676">
        <w:rPr>
          <w:rStyle w:val="Char4"/>
          <w:rtl/>
        </w:rPr>
        <w:t xml:space="preserve"> حَسۡبُكَ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وَمَنِ </w:t>
      </w:r>
      <w:r w:rsidR="00FA39B5" w:rsidRPr="00E03676">
        <w:rPr>
          <w:rStyle w:val="Char4"/>
          <w:rFonts w:hint="cs"/>
          <w:rtl/>
        </w:rPr>
        <w:t>ٱ</w:t>
      </w:r>
      <w:r w:rsidR="00FA39B5" w:rsidRPr="00E03676">
        <w:rPr>
          <w:rStyle w:val="Char4"/>
          <w:rFonts w:hint="eastAsia"/>
          <w:rtl/>
        </w:rPr>
        <w:t>تَّبَعَكَ</w:t>
      </w:r>
      <w:r w:rsidR="00FA39B5" w:rsidRPr="00E03676">
        <w:rPr>
          <w:rStyle w:val="Char4"/>
          <w:rtl/>
        </w:rPr>
        <w:t xml:space="preserve"> مِنَ </w:t>
      </w:r>
      <w:r w:rsidR="00FA39B5" w:rsidRPr="00E03676">
        <w:rPr>
          <w:rStyle w:val="Char4"/>
          <w:rFonts w:hint="cs"/>
          <w:rtl/>
        </w:rPr>
        <w:t>ٱ</w:t>
      </w:r>
      <w:r w:rsidR="00FA39B5" w:rsidRPr="00E03676">
        <w:rPr>
          <w:rStyle w:val="Char4"/>
          <w:rFonts w:hint="eastAsia"/>
          <w:rtl/>
        </w:rPr>
        <w:t>لۡمُؤۡمِنِينَ</w:t>
      </w:r>
      <w:r w:rsidR="00FA39B5" w:rsidRPr="00E03676">
        <w:rPr>
          <w:rStyle w:val="Char4"/>
          <w:rtl/>
        </w:rPr>
        <w:t xml:space="preserve"> ٦٤</w:t>
      </w:r>
      <w:r w:rsidR="00FA39B5" w:rsidRPr="00E03676">
        <w:rPr>
          <w:rFonts w:cs="Traditional Arabic" w:hint="cs"/>
          <w:rtl/>
        </w:rPr>
        <w:t>﴾</w:t>
      </w:r>
      <w:r w:rsidR="00FA39B5" w:rsidRPr="00E03676">
        <w:rPr>
          <w:rFonts w:hint="cs"/>
          <w:rtl/>
        </w:rPr>
        <w:t>.</w:t>
      </w:r>
    </w:p>
    <w:p w:rsidR="006167B8" w:rsidRPr="00E03676" w:rsidRDefault="006167B8" w:rsidP="00FA39B5">
      <w:pPr>
        <w:pStyle w:val="1-"/>
        <w:rPr>
          <w:rtl/>
        </w:rPr>
      </w:pPr>
      <w:r w:rsidRPr="00E03676">
        <w:rPr>
          <w:rtl/>
        </w:rPr>
        <w:t xml:space="preserve">معنایش این است که: خداوند به تنهایی برای تو و برای همراهان مؤمن تو کفایت می‌کند و این همچون اسلوب معروف عرب‌هاست که می‌گویند: </w:t>
      </w:r>
      <w:r w:rsidRPr="00E03676">
        <w:rPr>
          <w:rFonts w:cs="AL-Mohanad"/>
          <w:rtl/>
        </w:rPr>
        <w:t>«</w:t>
      </w:r>
      <w:r w:rsidRPr="00E03676">
        <w:rPr>
          <w:rStyle w:val="4-Char"/>
          <w:rtl/>
        </w:rPr>
        <w:t>حسب</w:t>
      </w:r>
      <w:r w:rsidRPr="00E03676">
        <w:rPr>
          <w:rStyle w:val="4-Char"/>
          <w:rFonts w:hint="cs"/>
          <w:rtl/>
        </w:rPr>
        <w:t>ك</w:t>
      </w:r>
      <w:r w:rsidRPr="00E03676">
        <w:rPr>
          <w:rStyle w:val="4-Char"/>
          <w:rtl/>
        </w:rPr>
        <w:t xml:space="preserve"> وز</w:t>
      </w:r>
      <w:r w:rsidRPr="00E03676">
        <w:rPr>
          <w:rStyle w:val="4-Char"/>
          <w:rFonts w:hint="cs"/>
          <w:rtl/>
        </w:rPr>
        <w:t>ي</w:t>
      </w:r>
      <w:r w:rsidRPr="00E03676">
        <w:rPr>
          <w:rStyle w:val="4-Char"/>
          <w:rtl/>
        </w:rPr>
        <w:t>دا</w:t>
      </w:r>
      <w:r w:rsidRPr="00E03676">
        <w:rPr>
          <w:rStyle w:val="4-Char"/>
          <w:rFonts w:hint="cs"/>
          <w:rtl/>
        </w:rPr>
        <w:t>ً</w:t>
      </w:r>
      <w:r w:rsidRPr="00E03676">
        <w:rPr>
          <w:rStyle w:val="4-Char"/>
          <w:rtl/>
        </w:rPr>
        <w:t xml:space="preserve"> درهم»</w:t>
      </w:r>
      <w:r w:rsidRPr="00E03676">
        <w:rPr>
          <w:rFonts w:cs="AL-Mohanad"/>
          <w:rtl/>
        </w:rPr>
        <w:t xml:space="preserve"> </w:t>
      </w:r>
      <w:r w:rsidRPr="00E03676">
        <w:rPr>
          <w:rFonts w:hint="cs"/>
          <w:rtl/>
        </w:rPr>
        <w:t xml:space="preserve"> </w:t>
      </w:r>
      <w:r w:rsidRPr="00E03676">
        <w:rPr>
          <w:rtl/>
        </w:rPr>
        <w:t>(یعنی: برای تو و زید یک درهم کافی است)</w:t>
      </w:r>
      <w:r w:rsidRPr="00E03676">
        <w:rPr>
          <w:rFonts w:hint="cs"/>
          <w:rtl/>
        </w:rPr>
        <w:t>.</w:t>
      </w:r>
      <w:r w:rsidRPr="00E03676">
        <w:rPr>
          <w:rtl/>
        </w:rPr>
        <w:t xml:space="preserve"> شاعر هم می‌گوید: </w:t>
      </w:r>
      <w:r w:rsidRPr="00E03676">
        <w:rPr>
          <w:rStyle w:val="4-Char"/>
          <w:rtl/>
        </w:rPr>
        <w:t>«فحسب</w:t>
      </w:r>
      <w:r w:rsidRPr="00E03676">
        <w:rPr>
          <w:rStyle w:val="4-Char"/>
          <w:rFonts w:hint="cs"/>
          <w:rtl/>
        </w:rPr>
        <w:t>ك</w:t>
      </w:r>
      <w:r w:rsidRPr="00E03676">
        <w:rPr>
          <w:rStyle w:val="4-Char"/>
          <w:rtl/>
        </w:rPr>
        <w:t xml:space="preserve"> والضاح</w:t>
      </w:r>
      <w:r w:rsidRPr="00E03676">
        <w:rPr>
          <w:rStyle w:val="4-Char"/>
          <w:rFonts w:hint="cs"/>
          <w:rtl/>
        </w:rPr>
        <w:t>ك</w:t>
      </w:r>
      <w:r w:rsidRPr="00E03676">
        <w:rPr>
          <w:rStyle w:val="4-Char"/>
          <w:rtl/>
        </w:rPr>
        <w:t xml:space="preserve"> س</w:t>
      </w:r>
      <w:r w:rsidRPr="00E03676">
        <w:rPr>
          <w:rStyle w:val="4-Char"/>
          <w:rFonts w:hint="cs"/>
          <w:rtl/>
        </w:rPr>
        <w:t>ي</w:t>
      </w:r>
      <w:r w:rsidRPr="00E03676">
        <w:rPr>
          <w:rStyle w:val="4-Char"/>
          <w:rtl/>
        </w:rPr>
        <w:t>ف مهند»</w:t>
      </w:r>
      <w:r w:rsidRPr="00E03676">
        <w:rPr>
          <w:rFonts w:cs="AL-Mohanad"/>
          <w:rtl/>
        </w:rPr>
        <w:t xml:space="preserve"> </w:t>
      </w:r>
      <w:r w:rsidRPr="00E03676">
        <w:rPr>
          <w:rtl/>
        </w:rPr>
        <w:t xml:space="preserve">یعنی یک شمشیر تیز هندی تو را و ضاحک را کفایت می‌کند. </w:t>
      </w:r>
    </w:p>
    <w:p w:rsidR="006167B8" w:rsidRPr="00E03676" w:rsidRDefault="006167B8" w:rsidP="004354F2">
      <w:pPr>
        <w:pStyle w:val="1-"/>
        <w:rPr>
          <w:rtl/>
        </w:rPr>
      </w:pPr>
      <w:r w:rsidRPr="00E03676">
        <w:rPr>
          <w:rtl/>
        </w:rPr>
        <w:t xml:space="preserve">برخی از افراد </w:t>
      </w:r>
      <w:r w:rsidRPr="00E03676">
        <w:rPr>
          <w:rFonts w:hint="cs"/>
          <w:rtl/>
        </w:rPr>
        <w:t xml:space="preserve">از روی </w:t>
      </w:r>
      <w:r w:rsidRPr="00E03676">
        <w:rPr>
          <w:rtl/>
        </w:rPr>
        <w:t>اشتباه می‌گو</w:t>
      </w:r>
      <w:r w:rsidRPr="00E03676">
        <w:rPr>
          <w:rFonts w:hint="cs"/>
          <w:rtl/>
        </w:rPr>
        <w:t>ی</w:t>
      </w:r>
      <w:r w:rsidRPr="00E03676">
        <w:rPr>
          <w:rtl/>
        </w:rPr>
        <w:t>ند: معنی آیه این است که: خداوند و مؤمنان برای تو کفایت</w:t>
      </w:r>
      <w:r w:rsidRPr="00E03676">
        <w:rPr>
          <w:rFonts w:hint="cs"/>
          <w:rtl/>
        </w:rPr>
        <w:t xml:space="preserve"> است،</w:t>
      </w:r>
      <w:r w:rsidRPr="00E03676">
        <w:rPr>
          <w:rtl/>
        </w:rPr>
        <w:t xml:space="preserve"> و لذا: «و من ات</w:t>
      </w:r>
      <w:r w:rsidRPr="00E03676">
        <w:rPr>
          <w:rFonts w:hint="cs"/>
          <w:rtl/>
        </w:rPr>
        <w:t>ب</w:t>
      </w:r>
      <w:r w:rsidRPr="00E03676">
        <w:rPr>
          <w:rtl/>
        </w:rPr>
        <w:t xml:space="preserve">عک» را مرفوع و معطوف به لفظ «الله» می‌دانند، و این خطایی زشت و فاحش و مستلزم کفر است: چون خداوند متعال به تنهایی برای همه مخلوقات کافی است. </w:t>
      </w:r>
    </w:p>
    <w:p w:rsidR="006167B8" w:rsidRPr="00E03676" w:rsidRDefault="006167B8" w:rsidP="00FA39B5">
      <w:pPr>
        <w:pStyle w:val="1-"/>
        <w:rPr>
          <w:rtl/>
        </w:rPr>
      </w:pPr>
      <w:r w:rsidRPr="00E03676">
        <w:rPr>
          <w:rtl/>
        </w:rPr>
        <w:t>با علم به این مهم روشن می‌شود که رافضیان لایه‌هایی از جهل را بر هم نهاده و در ظلماتی عمیق به سر می‌برند. آنان گمان کرده‌اند که معنای</w:t>
      </w:r>
      <w:r w:rsidR="00FA39B5" w:rsidRPr="00E03676">
        <w:rPr>
          <w:rFonts w:hint="cs"/>
          <w:rtl/>
        </w:rPr>
        <w:t xml:space="preserve"> </w:t>
      </w:r>
      <w:r w:rsidR="00FA39B5" w:rsidRPr="00E03676">
        <w:rPr>
          <w:rFonts w:cs="Traditional Arabic" w:hint="cs"/>
          <w:rtl/>
        </w:rPr>
        <w:t>﴿</w:t>
      </w:r>
      <w:r w:rsidR="00FA39B5" w:rsidRPr="00E03676">
        <w:rPr>
          <w:rStyle w:val="Char4"/>
          <w:rtl/>
        </w:rPr>
        <w:t xml:space="preserve">حَسۡبُكَ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وَمَنِ </w:t>
      </w:r>
      <w:r w:rsidR="00FA39B5" w:rsidRPr="00E03676">
        <w:rPr>
          <w:rStyle w:val="Char4"/>
          <w:rFonts w:hint="cs"/>
          <w:rtl/>
        </w:rPr>
        <w:lastRenderedPageBreak/>
        <w:t>ٱ</w:t>
      </w:r>
      <w:r w:rsidR="00FA39B5" w:rsidRPr="00E03676">
        <w:rPr>
          <w:rStyle w:val="Char4"/>
          <w:rFonts w:hint="eastAsia"/>
          <w:rtl/>
        </w:rPr>
        <w:t>تَّبَعَكَ</w:t>
      </w:r>
      <w:r w:rsidR="00FA39B5" w:rsidRPr="00E03676">
        <w:rPr>
          <w:rStyle w:val="Char4"/>
          <w:rtl/>
        </w:rPr>
        <w:t xml:space="preserve"> مِنَ </w:t>
      </w:r>
      <w:r w:rsidR="00FA39B5" w:rsidRPr="00E03676">
        <w:rPr>
          <w:rStyle w:val="Char4"/>
          <w:rFonts w:hint="cs"/>
          <w:rtl/>
        </w:rPr>
        <w:t>ٱ</w:t>
      </w:r>
      <w:r w:rsidR="00FA39B5" w:rsidRPr="00E03676">
        <w:rPr>
          <w:rStyle w:val="Char4"/>
          <w:rFonts w:hint="eastAsia"/>
          <w:rtl/>
        </w:rPr>
        <w:t>لۡمُؤۡمِنِينَ</w:t>
      </w:r>
      <w:r w:rsidR="00FA39B5" w:rsidRPr="00E03676">
        <w:rPr>
          <w:rStyle w:val="Char4"/>
          <w:rtl/>
        </w:rPr>
        <w:t xml:space="preserve"> ٦٤</w:t>
      </w:r>
      <w:r w:rsidR="00FA39B5" w:rsidRPr="00E03676">
        <w:rPr>
          <w:rFonts w:cs="Traditional Arabic" w:hint="cs"/>
          <w:rtl/>
        </w:rPr>
        <w:t>﴾</w:t>
      </w:r>
      <w:r w:rsidRPr="00E03676">
        <w:rPr>
          <w:rtl/>
        </w:rPr>
        <w:t xml:space="preserve"> آن است که: خدا و مؤمنان پیرو تو برایت کافی است، آنگاه مؤمنان پیروی کننده او را در علی بن ابی طالب منحصر کرده‌اند. </w:t>
      </w:r>
    </w:p>
    <w:p w:rsidR="006167B8" w:rsidRPr="00E03676" w:rsidRDefault="006167B8" w:rsidP="004354F2">
      <w:pPr>
        <w:pStyle w:val="1-"/>
        <w:rPr>
          <w:rtl/>
        </w:rPr>
      </w:pPr>
      <w:r w:rsidRPr="00E03676">
        <w:rPr>
          <w:rtl/>
        </w:rPr>
        <w:t>نادانی آنان در این مسأله آشکارتر از جهلشان در مسأله اول است چون معنای اول ممکن است بر برخی از مردم مشتبه شود، اما این مسأله هرگز بر خردمند پنهان نمی‌ماند، علی به تنهایی برای رسول خدا</w:t>
      </w:r>
      <w:r w:rsidRPr="00E03676">
        <w:rPr>
          <w:rFonts w:hint="cs"/>
          <w:rtl/>
        </w:rPr>
        <w:t xml:space="preserve"> </w:t>
      </w:r>
      <w:r w:rsidRPr="00E03676">
        <w:rPr>
          <w:rFonts w:cs="CTraditional Arabic" w:hint="cs"/>
          <w:rtl/>
        </w:rPr>
        <w:t>ص</w:t>
      </w:r>
      <w:r w:rsidRPr="00E03676">
        <w:rPr>
          <w:rtl/>
        </w:rPr>
        <w:t xml:space="preserve"> کافی نبود و اگر جز علی کسی با او همراه نبود دینش هم استوار نمی‌گشت. علی خودش با وجود همراهی اکثریت سپاه اسلام با او نتوانست بر معاویه غلبه کند و در آن جنگ معاویه و سپاه شام یا برابر علی بودند و یا غالب بر سپاه او</w:t>
      </w:r>
      <w:r w:rsidRPr="00E03676">
        <w:rPr>
          <w:rFonts w:hint="cs"/>
          <w:rtl/>
        </w:rPr>
        <w:t>،</w:t>
      </w:r>
      <w:r w:rsidRPr="00E03676">
        <w:rPr>
          <w:rtl/>
        </w:rPr>
        <w:t xml:space="preserve"> حال چه از لحاظ توان و زور و بازوی جنگی</w:t>
      </w:r>
      <w:r w:rsidRPr="00E03676">
        <w:rPr>
          <w:rFonts w:hint="cs"/>
          <w:rtl/>
        </w:rPr>
        <w:t>،</w:t>
      </w:r>
      <w:r w:rsidRPr="00E03676">
        <w:rPr>
          <w:rtl/>
        </w:rPr>
        <w:t xml:space="preserve"> و چه از لحاظ قدرت حیله و </w:t>
      </w:r>
      <w:r w:rsidRPr="00E03676">
        <w:rPr>
          <w:rFonts w:hint="cs"/>
          <w:rtl/>
        </w:rPr>
        <w:t>خد</w:t>
      </w:r>
      <w:r w:rsidRPr="00E03676">
        <w:rPr>
          <w:rtl/>
        </w:rPr>
        <w:t>عه</w:t>
      </w:r>
      <w:r w:rsidRPr="00E03676">
        <w:rPr>
          <w:rFonts w:hint="cs"/>
          <w:rtl/>
        </w:rPr>
        <w:t>،</w:t>
      </w:r>
      <w:r w:rsidRPr="00E03676">
        <w:rPr>
          <w:rtl/>
        </w:rPr>
        <w:t xml:space="preserve"> چرا که جنگ جز </w:t>
      </w:r>
      <w:r w:rsidRPr="00E03676">
        <w:rPr>
          <w:rFonts w:hint="cs"/>
          <w:rtl/>
        </w:rPr>
        <w:t>خد</w:t>
      </w:r>
      <w:r w:rsidRPr="00E03676">
        <w:rPr>
          <w:rtl/>
        </w:rPr>
        <w:t xml:space="preserve">عه نیست. </w:t>
      </w:r>
    </w:p>
    <w:p w:rsidR="006167B8" w:rsidRPr="00E03676" w:rsidRDefault="006167B8" w:rsidP="004354F2">
      <w:pPr>
        <w:pStyle w:val="1-"/>
        <w:rPr>
          <w:rtl/>
        </w:rPr>
      </w:pPr>
      <w:r w:rsidRPr="00E03676">
        <w:rPr>
          <w:rtl/>
        </w:rPr>
        <w:t>پس می‌توان گفت علی چطور می‌توانست به تنهایی پیامبر</w:t>
      </w:r>
      <w:r w:rsidRPr="00E03676">
        <w:rPr>
          <w:rFonts w:hint="cs"/>
          <w:rtl/>
        </w:rPr>
        <w:t xml:space="preserve"> </w:t>
      </w:r>
      <w:r w:rsidRPr="00E03676">
        <w:rPr>
          <w:rFonts w:cs="CTraditional Arabic" w:hint="cs"/>
          <w:rtl/>
        </w:rPr>
        <w:t>ص</w:t>
      </w:r>
      <w:r w:rsidRPr="00E03676">
        <w:rPr>
          <w:rtl/>
        </w:rPr>
        <w:t xml:space="preserve"> را در صدر اسلام با آن همه دشمن نیرومند یاری کند در حالی که خود نتوانست خود بعد از ظهور و گسترش اسلام و گرویدن اک</w:t>
      </w:r>
      <w:r w:rsidRPr="00E03676">
        <w:rPr>
          <w:rFonts w:hint="cs"/>
          <w:rtl/>
        </w:rPr>
        <w:t>ث</w:t>
      </w:r>
      <w:r w:rsidRPr="00E03676">
        <w:rPr>
          <w:rtl/>
        </w:rPr>
        <w:t xml:space="preserve">ر مردم به آن بر دشمن خود غلبه کند؟ حال اگر گفته شود. علی از آن رو بر معاویه و سپاه او غلبه نکرد چون سپاهش از او فرمانبرداری نمی‌کرد و افرادش از سخنانش سرپیچیدند. </w:t>
      </w:r>
    </w:p>
    <w:p w:rsidR="006167B8" w:rsidRPr="00E03676" w:rsidRDefault="006167B8" w:rsidP="004354F2">
      <w:pPr>
        <w:pStyle w:val="1-"/>
        <w:rPr>
          <w:rtl/>
        </w:rPr>
      </w:pPr>
      <w:r w:rsidRPr="00E03676">
        <w:rPr>
          <w:rtl/>
        </w:rPr>
        <w:t xml:space="preserve">می‌گوییم: اگر مسلمانان همراهش از او اطاعت نمی‌کنند پس چطور کفاری که پیامبر و پروردگار علی را قبول نداشتند از او اطاعت می‌کنند؟ </w:t>
      </w:r>
    </w:p>
    <w:p w:rsidR="00B20EEE" w:rsidRDefault="006167B8" w:rsidP="004354F2">
      <w:pPr>
        <w:pStyle w:val="1-"/>
        <w:rPr>
          <w:rtl/>
        </w:rPr>
      </w:pPr>
      <w:r w:rsidRPr="00E03676">
        <w:rPr>
          <w:rtl/>
        </w:rPr>
        <w:t xml:space="preserve">و روشن است که مردم بعد از اسلام آوردن حق پذیر‌تر از زمان جاهلیت بودند، پس کسی که در اقامه دین محمد به یاری خدا شتافته تا کفار را مقهور کرده و مردم را به اسلام گروانده است، چگونه همین نصرت و یاری را برای شکست دادن دسته‌ای طغیانگر و شورشی که </w:t>
      </w:r>
      <w:r w:rsidRPr="00E03676">
        <w:rPr>
          <w:rFonts w:hint="cs"/>
          <w:rtl/>
        </w:rPr>
        <w:t>تعداد</w:t>
      </w:r>
      <w:r w:rsidRPr="00E03676">
        <w:rPr>
          <w:rtl/>
        </w:rPr>
        <w:t xml:space="preserve"> و شوکت‌شان از </w:t>
      </w:r>
      <w:r w:rsidRPr="00E03676">
        <w:rPr>
          <w:rFonts w:hint="cs"/>
          <w:rtl/>
        </w:rPr>
        <w:t>تعداد</w:t>
      </w:r>
      <w:r w:rsidRPr="00E03676">
        <w:rPr>
          <w:rtl/>
        </w:rPr>
        <w:t xml:space="preserve"> و شوکت کفار صدر اسلام کمتر است، از خود بروز نمی‌دهد؟!</w:t>
      </w:r>
    </w:p>
    <w:p w:rsidR="00716573" w:rsidRDefault="00716573" w:rsidP="004354F2">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A39B5">
      <w:pPr>
        <w:pStyle w:val="a"/>
        <w:rPr>
          <w:rtl/>
        </w:rPr>
      </w:pPr>
      <w:bookmarkStart w:id="336" w:name="_Toc298545690"/>
      <w:bookmarkStart w:id="337" w:name="_Toc426965665"/>
      <w:r w:rsidRPr="00E03676">
        <w:rPr>
          <w:rtl/>
        </w:rPr>
        <w:lastRenderedPageBreak/>
        <w:t xml:space="preserve">فصل </w:t>
      </w:r>
      <w:r w:rsidRPr="00E03676">
        <w:rPr>
          <w:rFonts w:hint="cs"/>
          <w:rtl/>
        </w:rPr>
        <w:t>(126)</w:t>
      </w:r>
      <w:r w:rsidR="00B20EEE" w:rsidRPr="00E03676">
        <w:rPr>
          <w:rFonts w:hint="cs"/>
          <w:rtl/>
        </w:rPr>
        <w:t>:</w:t>
      </w:r>
      <w:r w:rsidR="00B20EEE" w:rsidRPr="00E03676">
        <w:rPr>
          <w:rtl/>
        </w:rPr>
        <w:br/>
      </w:r>
      <w:r w:rsidRPr="00E03676">
        <w:rPr>
          <w:rFonts w:hint="cs"/>
          <w:rtl/>
        </w:rPr>
        <w:t>بطلان ادعای رافضی در مورد دلالت</w:t>
      </w:r>
      <w:r w:rsidR="00FA39B5" w:rsidRPr="00E03676">
        <w:rPr>
          <w:rFonts w:hint="cs"/>
          <w:rtl/>
        </w:rPr>
        <w:t xml:space="preserve"> </w:t>
      </w:r>
      <w:r w:rsidR="00FA39B5" w:rsidRPr="00E03676">
        <w:rPr>
          <w:rFonts w:cs="Traditional Arabic" w:hint="cs"/>
          <w:b/>
          <w:bCs w:val="0"/>
          <w:rtl/>
        </w:rPr>
        <w:t>﴿</w:t>
      </w:r>
      <w:r w:rsidR="00FA39B5" w:rsidRPr="00E03676">
        <w:rPr>
          <w:rStyle w:val="Char4"/>
          <w:rtl/>
        </w:rPr>
        <w:t>يُحِبُّهُمۡ وَيُحِبُّونَهُ</w:t>
      </w:r>
      <w:r w:rsidR="00FA39B5" w:rsidRPr="00E03676">
        <w:rPr>
          <w:rFonts w:cs="Traditional Arabic" w:hint="cs"/>
          <w:b/>
          <w:bCs w:val="0"/>
          <w:rtl/>
        </w:rPr>
        <w:t xml:space="preserve">﴾ </w:t>
      </w:r>
      <w:r w:rsidRPr="00E03676">
        <w:rPr>
          <w:rFonts w:hint="cs"/>
          <w:rtl/>
        </w:rPr>
        <w:t>بر امامت علی</w:t>
      </w:r>
      <w:r w:rsidR="002D68F0" w:rsidRPr="00E03676">
        <w:rPr>
          <w:rFonts w:cs="CTraditional Arabic" w:hint="cs"/>
          <w:b/>
          <w:bCs w:val="0"/>
          <w:rtl/>
        </w:rPr>
        <w:t>س</w:t>
      </w:r>
      <w:bookmarkEnd w:id="336"/>
      <w:bookmarkEnd w:id="337"/>
    </w:p>
    <w:p w:rsidR="006167B8" w:rsidRPr="00E03676" w:rsidRDefault="006167B8" w:rsidP="00FA39B5">
      <w:pPr>
        <w:pStyle w:val="1-"/>
        <w:rPr>
          <w:sz w:val="32"/>
          <w:szCs w:val="32"/>
          <w:rtl/>
        </w:rPr>
      </w:pPr>
      <w:r w:rsidRPr="00E03676">
        <w:rPr>
          <w:rtl/>
        </w:rPr>
        <w:t>رافضی می‌گوید: «برهان بیست و پنجم: فرموده حق تعالی است:</w:t>
      </w:r>
      <w:r w:rsidR="00FA39B5" w:rsidRPr="00E03676">
        <w:rPr>
          <w:rFonts w:hint="cs"/>
          <w:rtl/>
        </w:rPr>
        <w:t xml:space="preserve"> </w:t>
      </w:r>
      <w:r w:rsidR="00FA39B5" w:rsidRPr="00E03676">
        <w:rPr>
          <w:rFonts w:cs="Traditional Arabic" w:hint="cs"/>
          <w:rtl/>
        </w:rPr>
        <w:t>﴿</w:t>
      </w:r>
      <w:r w:rsidR="00FA39B5" w:rsidRPr="00E03676">
        <w:rPr>
          <w:rStyle w:val="Char4"/>
          <w:rtl/>
        </w:rPr>
        <w:t xml:space="preserve">فَسَوۡفَ يَأۡتِي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بِقَوۡمٖ يُحِبُّهُمۡ وَيُحِبُّونَهُ</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المائد</w:t>
      </w:r>
      <w:r w:rsidR="00FA39B5" w:rsidRPr="00E03676">
        <w:rPr>
          <w:rStyle w:val="4-Char0"/>
          <w:rFonts w:hint="cs"/>
          <w:rtl/>
        </w:rPr>
        <w:t>ة</w:t>
      </w:r>
      <w:r w:rsidRPr="00E03676">
        <w:rPr>
          <w:rStyle w:val="4-Char0"/>
          <w:rFonts w:hint="cs"/>
          <w:rtl/>
        </w:rPr>
        <w:t>: 54</w:t>
      </w:r>
      <w:r w:rsidR="00FA39B5" w:rsidRPr="00E03676">
        <w:rPr>
          <w:rStyle w:val="4-Char0"/>
          <w:rFonts w:hint="cs"/>
          <w:rtl/>
        </w:rPr>
        <w:t>]</w:t>
      </w:r>
      <w:r w:rsidRPr="00E03676">
        <w:rPr>
          <w:rFonts w:hint="cs"/>
          <w:rtl/>
        </w:rPr>
        <w:t>.</w:t>
      </w:r>
    </w:p>
    <w:p w:rsidR="006167B8" w:rsidRPr="00E03676" w:rsidRDefault="006167B8" w:rsidP="004354F2">
      <w:pPr>
        <w:pStyle w:val="1-"/>
        <w:rPr>
          <w:rFonts w:ascii="B Lotus" w:hAnsi="B Lotus"/>
          <w:rtl/>
        </w:rPr>
      </w:pPr>
      <w:r w:rsidRPr="00E03676">
        <w:rPr>
          <w:rFonts w:ascii="B Lotus" w:hAnsi="B Lotus"/>
          <w:rtl/>
        </w:rPr>
        <w:t>«</w:t>
      </w:r>
      <w:r w:rsidRPr="00E03676">
        <w:rPr>
          <w:rtl/>
        </w:rPr>
        <w:t>خداوند جمع</w:t>
      </w:r>
      <w:r w:rsidR="009768AE" w:rsidRPr="00E03676">
        <w:rPr>
          <w:rtl/>
        </w:rPr>
        <w:t>ی</w:t>
      </w:r>
      <w:r w:rsidRPr="00E03676">
        <w:rPr>
          <w:rtl/>
        </w:rPr>
        <w:t xml:space="preserve">تى را مى‏آورد </w:t>
      </w:r>
      <w:r w:rsidR="009768AE" w:rsidRPr="00E03676">
        <w:rPr>
          <w:rtl/>
        </w:rPr>
        <w:t>ک</w:t>
      </w:r>
      <w:r w:rsidRPr="00E03676">
        <w:rPr>
          <w:rtl/>
        </w:rPr>
        <w:t>ه</w:t>
      </w:r>
      <w:r w:rsidR="000433D3" w:rsidRPr="00E03676">
        <w:rPr>
          <w:rtl/>
        </w:rPr>
        <w:t xml:space="preserve"> آن‌ها </w:t>
      </w:r>
      <w:r w:rsidRPr="00E03676">
        <w:rPr>
          <w:rtl/>
        </w:rPr>
        <w:t>را دوست دارد و آنان (ن</w:t>
      </w:r>
      <w:r w:rsidR="009768AE" w:rsidRPr="00E03676">
        <w:rPr>
          <w:rtl/>
        </w:rPr>
        <w:t>ی</w:t>
      </w:r>
      <w:r w:rsidRPr="00E03676">
        <w:rPr>
          <w:rtl/>
        </w:rPr>
        <w:t>ز) او را دوست دارند</w:t>
      </w:r>
      <w:r w:rsidRPr="00E03676">
        <w:rPr>
          <w:rFonts w:ascii="B Lotus" w:hAnsi="B Lotus"/>
          <w:rtl/>
        </w:rPr>
        <w:t>»</w:t>
      </w:r>
      <w:r w:rsidRPr="00E03676">
        <w:rPr>
          <w:rFonts w:ascii="B Lotus" w:hAnsi="B Lotus" w:hint="cs"/>
          <w:rtl/>
        </w:rPr>
        <w:t>.</w:t>
      </w:r>
    </w:p>
    <w:p w:rsidR="006167B8" w:rsidRPr="00E03676" w:rsidRDefault="006167B8" w:rsidP="004354F2">
      <w:pPr>
        <w:pStyle w:val="1-"/>
        <w:rPr>
          <w:rtl/>
        </w:rPr>
      </w:pPr>
      <w:r w:rsidRPr="00E03676">
        <w:rPr>
          <w:rtl/>
        </w:rPr>
        <w:t xml:space="preserve">ثعلبی می‌گوید: در شأن علی نازل شده است، و این نشان می‌دهد که او بهتر است و او امام بر حق است. </w:t>
      </w:r>
    </w:p>
    <w:p w:rsidR="006167B8" w:rsidRPr="00E03676" w:rsidRDefault="006167B8" w:rsidP="004354F2">
      <w:pPr>
        <w:pStyle w:val="1-"/>
        <w:rPr>
          <w:rtl/>
        </w:rPr>
      </w:pPr>
      <w:r w:rsidRPr="00E03676">
        <w:rPr>
          <w:rtl/>
        </w:rPr>
        <w:t>پاسخ به چند صورت است: اولاً این سخن در مورد ثعلبی واقعیت ندارد و دروغ است، ثعلبی در تفسیرش از این آیه گفته است: «علی، قتاده و حسن گفته‌اند: مراد آیه ابوبکر و یاران اوست</w:t>
      </w:r>
      <w:r w:rsidRPr="00E03676">
        <w:rPr>
          <w:rFonts w:hint="cs"/>
          <w:rtl/>
        </w:rPr>
        <w:t>،</w:t>
      </w:r>
      <w:r w:rsidRPr="00E03676">
        <w:rPr>
          <w:rtl/>
        </w:rPr>
        <w:t xml:space="preserve"> و مجاهد گفته است: مراد اهل یمن است»</w:t>
      </w:r>
      <w:r w:rsidRPr="00E03676">
        <w:rPr>
          <w:rFonts w:hint="cs"/>
          <w:rtl/>
        </w:rPr>
        <w:t>.</w:t>
      </w:r>
      <w:r w:rsidRPr="00E03676">
        <w:rPr>
          <w:rtl/>
        </w:rPr>
        <w:t xml:space="preserve"> حدیث عیاض بن غنم هم: مقصود آیه را اهل یمن بر شمرده</w:t>
      </w:r>
      <w:r w:rsidRPr="00E03676">
        <w:rPr>
          <w:rFonts w:hint="cs"/>
          <w:rtl/>
        </w:rPr>
        <w:t>،</w:t>
      </w:r>
      <w:r w:rsidRPr="00E03676">
        <w:rPr>
          <w:rtl/>
        </w:rPr>
        <w:t xml:space="preserve"> و حدیث گفته است: «اهل یمن آمده‌اند»</w:t>
      </w:r>
      <w:r w:rsidR="004354F2" w:rsidRPr="00E03676">
        <w:rPr>
          <w:rFonts w:hint="cs"/>
          <w:vertAlign w:val="superscript"/>
          <w:rtl/>
        </w:rPr>
        <w:t>(</w:t>
      </w:r>
      <w:r w:rsidR="004354F2" w:rsidRPr="00E03676">
        <w:rPr>
          <w:rStyle w:val="FootnoteReference"/>
          <w:rtl/>
        </w:rPr>
        <w:footnoteReference w:id="230"/>
      </w:r>
      <w:r w:rsidR="004354F2" w:rsidRPr="00E03676">
        <w:rPr>
          <w:rFonts w:hint="cs"/>
          <w:vertAlign w:val="superscript"/>
          <w:rtl/>
        </w:rPr>
        <w:t>)</w:t>
      </w:r>
      <w:r w:rsidRPr="00E03676">
        <w:rPr>
          <w:rFonts w:hint="cs"/>
          <w:rtl/>
        </w:rPr>
        <w:t>.</w:t>
      </w:r>
      <w:r w:rsidRPr="00E03676">
        <w:rPr>
          <w:rtl/>
        </w:rPr>
        <w:t xml:space="preserve"> لذا ثعلبی نقل کرده که علی مصداق آیه را ابوبکر و یارانش تفسیر کرده است. </w:t>
      </w:r>
    </w:p>
    <w:p w:rsidR="006167B8" w:rsidRPr="00E03676" w:rsidRDefault="006167B8" w:rsidP="004354F2">
      <w:pPr>
        <w:pStyle w:val="1-"/>
        <w:rPr>
          <w:rtl/>
        </w:rPr>
      </w:pPr>
      <w:r w:rsidRPr="00E03676">
        <w:rPr>
          <w:rtl/>
        </w:rPr>
        <w:t xml:space="preserve">وجه دوم: این سخنی بی‌دلیل است و نباید آن را پذیرفت. </w:t>
      </w:r>
    </w:p>
    <w:p w:rsidR="006167B8" w:rsidRPr="00E03676" w:rsidRDefault="006167B8" w:rsidP="004354F2">
      <w:pPr>
        <w:pStyle w:val="1-"/>
        <w:rPr>
          <w:rtl/>
        </w:rPr>
      </w:pPr>
      <w:r w:rsidRPr="00E03676">
        <w:rPr>
          <w:rtl/>
        </w:rPr>
        <w:t xml:space="preserve">سوم: این حدیث را روایت مشهورتر و شفاف‌تر در این زمینه در تعارض است. یعنی با روایت نازل شدن آیه در شأن ابوبکر و یاران او که در کنار ابوبکر با طوایف مرتد جنگیدند. و این چنانکه گذشت نزد مردم معروف است، ولی این دروغگویان خواسته‌اند فضایلی را که برای ابوبکر آمده به علی نسبت دهند، و این از قبیل خدعه‌های زشتی است که تنها دامن صاحبش را می‌گیرد و بس. </w:t>
      </w:r>
    </w:p>
    <w:p w:rsidR="006167B8" w:rsidRPr="00E03676" w:rsidRDefault="006167B8" w:rsidP="004354F2">
      <w:pPr>
        <w:pStyle w:val="1-"/>
        <w:rPr>
          <w:rtl/>
        </w:rPr>
      </w:pPr>
      <w:r w:rsidRPr="00E03676">
        <w:rPr>
          <w:rtl/>
        </w:rPr>
        <w:t>چهارم: چیزی که به طور متواتر از راویان متعدد نقل شده است این است که سرکوب‌کننده اهل رده (طوایف مرتد) ابوبکر صدیق</w:t>
      </w:r>
      <w:r w:rsidR="002D68F0" w:rsidRPr="00E03676">
        <w:rPr>
          <w:rFonts w:cs="CTraditional Arabic"/>
          <w:rtl/>
        </w:rPr>
        <w:t>س</w:t>
      </w:r>
      <w:r w:rsidRPr="00E03676">
        <w:rPr>
          <w:rtl/>
        </w:rPr>
        <w:t xml:space="preserve"> است. </w:t>
      </w:r>
      <w:r w:rsidRPr="00E03676">
        <w:rPr>
          <w:rFonts w:hint="cs"/>
          <w:rtl/>
        </w:rPr>
        <w:t>کسی</w:t>
      </w:r>
      <w:r w:rsidRPr="00E03676">
        <w:rPr>
          <w:rtl/>
        </w:rPr>
        <w:t xml:space="preserve"> که مسیلمه کذاب </w:t>
      </w:r>
      <w:r w:rsidRPr="00E03676">
        <w:rPr>
          <w:rtl/>
        </w:rPr>
        <w:lastRenderedPageBreak/>
        <w:t>مدعی پیغمبری و دنباله‌روانش از بنی حنیفه و اهل یمامه را به هلاکت رساند، که گفته شده: حدود صد هزار یا بیشتر بوده‌اند، و با طل</w:t>
      </w:r>
      <w:r w:rsidRPr="00E03676">
        <w:rPr>
          <w:rFonts w:hint="cs"/>
          <w:rtl/>
        </w:rPr>
        <w:t>ی</w:t>
      </w:r>
      <w:r w:rsidRPr="00E03676">
        <w:rPr>
          <w:rtl/>
        </w:rPr>
        <w:t xml:space="preserve">حه اسدی که در نجد ادعای پیامبری کرده بود و پیروان زیادی از قبایل اسد و تمیم و غطفان داشت جنگید، سجاح نام </w:t>
      </w:r>
      <w:r w:rsidRPr="00E03676">
        <w:rPr>
          <w:rFonts w:hint="cs"/>
          <w:rtl/>
        </w:rPr>
        <w:t xml:space="preserve">زنى است </w:t>
      </w:r>
      <w:r w:rsidR="009768AE" w:rsidRPr="00E03676">
        <w:rPr>
          <w:rFonts w:hint="cs"/>
          <w:rtl/>
        </w:rPr>
        <w:t>ک</w:t>
      </w:r>
      <w:r w:rsidRPr="00E03676">
        <w:rPr>
          <w:rFonts w:hint="cs"/>
          <w:rtl/>
        </w:rPr>
        <w:t>ه</w:t>
      </w:r>
      <w:r w:rsidRPr="00E03676">
        <w:rPr>
          <w:rtl/>
        </w:rPr>
        <w:t xml:space="preserve"> ادعای پیغمبری کرد و مسیلمه کذاب با او ازدواج کرد، یعنی مرد کذاب با زن کذابه وصلت کرد. </w:t>
      </w:r>
    </w:p>
    <w:p w:rsidR="006167B8" w:rsidRPr="00E03676" w:rsidRDefault="006167B8" w:rsidP="004354F2">
      <w:pPr>
        <w:pStyle w:val="1-"/>
        <w:rPr>
          <w:rtl/>
        </w:rPr>
      </w:pPr>
      <w:r w:rsidRPr="00E03676">
        <w:rPr>
          <w:rFonts w:hint="cs"/>
          <w:rtl/>
        </w:rPr>
        <w:t xml:space="preserve">آری </w:t>
      </w:r>
      <w:r w:rsidRPr="00E03676">
        <w:rPr>
          <w:rtl/>
        </w:rPr>
        <w:t>رزمندگان علیه مرتدین کسانی هستند که خدا دوستشان دارد و خدا را دوست می‌دارند، و همانها شایسته‌ترین افراد به دخول در مصداق آیه هستند، مسلمانانی که با کفار روم و ایران هم جنگیدند همین طور جزء مصادیق آیه‌اند و از</w:t>
      </w:r>
      <w:r w:rsidR="00A07EF2" w:rsidRPr="00E03676">
        <w:rPr>
          <w:rtl/>
        </w:rPr>
        <w:t xml:space="preserve"> آن‌هاست</w:t>
      </w:r>
      <w:r w:rsidRPr="00E03676">
        <w:rPr>
          <w:rtl/>
        </w:rPr>
        <w:t xml:space="preserve"> ابوبکر و عمر و دنباله‌روانشان از اهل یمن و سایر مردم</w:t>
      </w:r>
      <w:r w:rsidRPr="00E03676">
        <w:rPr>
          <w:rFonts w:hint="cs"/>
          <w:rtl/>
        </w:rPr>
        <w:t>،</w:t>
      </w:r>
      <w:r w:rsidRPr="00E03676">
        <w:rPr>
          <w:rtl/>
        </w:rPr>
        <w:t xml:space="preserve"> به همین خاطر روایت شده که وقتی این آیه نازل شد از پیامبر</w:t>
      </w:r>
      <w:r w:rsidRPr="00E03676">
        <w:rPr>
          <w:rFonts w:hint="cs"/>
          <w:rtl/>
        </w:rPr>
        <w:t xml:space="preserve"> </w:t>
      </w:r>
      <w:r w:rsidRPr="00E03676">
        <w:rPr>
          <w:rFonts w:cs="CTraditional Arabic" w:hint="cs"/>
          <w:rtl/>
        </w:rPr>
        <w:t>ص</w:t>
      </w:r>
      <w:r w:rsidRPr="00E03676">
        <w:rPr>
          <w:rtl/>
        </w:rPr>
        <w:t xml:space="preserve"> درباره مصادیق آیه سؤال شد و ایشان اشاره به ابو موسی اشعری کرده و فرمودند: «آنان قوم این مرد هستند»</w:t>
      </w:r>
      <w:r w:rsidR="004354F2" w:rsidRPr="00E03676">
        <w:rPr>
          <w:rFonts w:hint="cs"/>
          <w:vertAlign w:val="superscript"/>
          <w:rtl/>
        </w:rPr>
        <w:t>(</w:t>
      </w:r>
      <w:r w:rsidR="004354F2" w:rsidRPr="00E03676">
        <w:rPr>
          <w:rStyle w:val="FootnoteReference"/>
          <w:rtl/>
        </w:rPr>
        <w:footnoteReference w:id="231"/>
      </w:r>
      <w:r w:rsidR="004354F2" w:rsidRPr="00E03676">
        <w:rPr>
          <w:rFonts w:hint="cs"/>
          <w:vertAlign w:val="superscript"/>
          <w:rtl/>
        </w:rPr>
        <w:t>)</w:t>
      </w:r>
      <w:r w:rsidRPr="00E03676">
        <w:rPr>
          <w:rFonts w:hint="cs"/>
          <w:rtl/>
        </w:rPr>
        <w:t>.</w:t>
      </w:r>
    </w:p>
    <w:p w:rsidR="006167B8" w:rsidRPr="00E03676" w:rsidRDefault="006167B8" w:rsidP="00FA39B5">
      <w:pPr>
        <w:pStyle w:val="1-"/>
        <w:rPr>
          <w:sz w:val="32"/>
          <w:szCs w:val="32"/>
          <w:rtl/>
        </w:rPr>
      </w:pPr>
      <w:r w:rsidRPr="00E03676">
        <w:rPr>
          <w:rtl/>
        </w:rPr>
        <w:t>این امری مسل</w:t>
      </w:r>
      <w:r w:rsidRPr="00E03676">
        <w:rPr>
          <w:rFonts w:hint="cs"/>
          <w:rtl/>
        </w:rPr>
        <w:t>ّ</w:t>
      </w:r>
      <w:r w:rsidRPr="00E03676">
        <w:rPr>
          <w:rtl/>
        </w:rPr>
        <w:t xml:space="preserve">م از طریق تواتر و منطق است که </w:t>
      </w:r>
      <w:r w:rsidRPr="00E03676">
        <w:rPr>
          <w:rFonts w:hint="cs"/>
          <w:rtl/>
        </w:rPr>
        <w:t>همه</w:t>
      </w:r>
      <w:r w:rsidRPr="00E03676">
        <w:rPr>
          <w:rtl/>
        </w:rPr>
        <w:t xml:space="preserve"> کسانی که اسلام را استوار کرده و در هنگام ارتداد طوایف ایستادگی کردند و با مرتدان و کافران جنگیدند، از مصادیق این فرموده هستند که:</w:t>
      </w:r>
      <w:r w:rsidR="00FA39B5" w:rsidRPr="00E03676">
        <w:rPr>
          <w:rFonts w:hint="cs"/>
          <w:rtl/>
        </w:rPr>
        <w:t xml:space="preserve"> </w:t>
      </w:r>
      <w:r w:rsidR="00FA39B5" w:rsidRPr="00E03676">
        <w:rPr>
          <w:rFonts w:cs="Traditional Arabic" w:hint="cs"/>
          <w:rtl/>
        </w:rPr>
        <w:t>﴿</w:t>
      </w:r>
      <w:r w:rsidR="00FA39B5" w:rsidRPr="00E03676">
        <w:rPr>
          <w:rStyle w:val="Char4"/>
          <w:rtl/>
        </w:rPr>
        <w:t xml:space="preserve">فَسَوۡفَ يَأۡتِي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بِقَوۡمٖ يُحِبُّهُمۡ وَيُحِبُّونَهُ</w:t>
      </w:r>
      <w:r w:rsidR="00FA39B5" w:rsidRPr="00E03676">
        <w:rPr>
          <w:rStyle w:val="Char4"/>
          <w:rFonts w:hint="cs"/>
          <w:rtl/>
        </w:rPr>
        <w:t>ۥٓ</w:t>
      </w:r>
      <w:r w:rsidR="00FA39B5" w:rsidRPr="00E03676">
        <w:rPr>
          <w:rStyle w:val="Char4"/>
          <w:rtl/>
        </w:rPr>
        <w:t xml:space="preserve"> أَذِلَّةٍ عَلَى </w:t>
      </w:r>
      <w:r w:rsidR="00FA39B5" w:rsidRPr="00E03676">
        <w:rPr>
          <w:rStyle w:val="Char4"/>
          <w:rFonts w:hint="cs"/>
          <w:rtl/>
        </w:rPr>
        <w:t>ٱ</w:t>
      </w:r>
      <w:r w:rsidR="00FA39B5" w:rsidRPr="00E03676">
        <w:rPr>
          <w:rStyle w:val="Char4"/>
          <w:rFonts w:hint="eastAsia"/>
          <w:rtl/>
        </w:rPr>
        <w:t>لۡمُؤۡمِنِينَ</w:t>
      </w:r>
      <w:r w:rsidR="00FA39B5" w:rsidRPr="00E03676">
        <w:rPr>
          <w:rStyle w:val="Char4"/>
          <w:rtl/>
        </w:rPr>
        <w:t xml:space="preserve"> أَعِزَّةٍ عَلَى </w:t>
      </w:r>
      <w:r w:rsidR="00FA39B5" w:rsidRPr="00E03676">
        <w:rPr>
          <w:rStyle w:val="Char4"/>
          <w:rFonts w:hint="cs"/>
          <w:rtl/>
        </w:rPr>
        <w:t>ٱ</w:t>
      </w:r>
      <w:r w:rsidR="00FA39B5" w:rsidRPr="00E03676">
        <w:rPr>
          <w:rStyle w:val="Char4"/>
          <w:rFonts w:hint="eastAsia"/>
          <w:rtl/>
        </w:rPr>
        <w:t>لۡكَٰفِرِينَ</w:t>
      </w:r>
      <w:r w:rsidR="00FA39B5" w:rsidRPr="00E03676">
        <w:rPr>
          <w:rStyle w:val="Char4"/>
          <w:rtl/>
        </w:rPr>
        <w:t xml:space="preserve"> يُجَٰهِدُونَ فِي سَبِيلِ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وَلَا يَخَافُونَ لَوۡمَةَ لَآئِمٖۚ</w:t>
      </w:r>
      <w:r w:rsidR="00FA39B5" w:rsidRPr="00E03676">
        <w:rPr>
          <w:rFonts w:cs="Traditional Arabic" w:hint="cs"/>
          <w:rtl/>
        </w:rPr>
        <w:t xml:space="preserve">﴾ </w:t>
      </w:r>
      <w:r w:rsidR="00FA39B5" w:rsidRPr="00E03676">
        <w:rPr>
          <w:rStyle w:val="4-Char0"/>
          <w:rFonts w:hint="cs"/>
          <w:rtl/>
        </w:rPr>
        <w:t>[</w:t>
      </w:r>
      <w:r w:rsidRPr="00E03676">
        <w:rPr>
          <w:rStyle w:val="4-Char0"/>
          <w:rFonts w:hint="cs"/>
          <w:rtl/>
        </w:rPr>
        <w:t>المائد</w:t>
      </w:r>
      <w:r w:rsidR="00FA39B5" w:rsidRPr="00E03676">
        <w:rPr>
          <w:rStyle w:val="4-Char0"/>
          <w:rFonts w:hint="cs"/>
          <w:rtl/>
        </w:rPr>
        <w:t>ة</w:t>
      </w:r>
      <w:r w:rsidRPr="00E03676">
        <w:rPr>
          <w:rStyle w:val="4-Char0"/>
          <w:rFonts w:hint="cs"/>
          <w:rtl/>
        </w:rPr>
        <w:t>:54</w:t>
      </w:r>
      <w:r w:rsidR="00FA39B5" w:rsidRPr="00E03676">
        <w:rPr>
          <w:rStyle w:val="4-Char0"/>
          <w:rFonts w:hint="cs"/>
          <w:rtl/>
        </w:rPr>
        <w:t>]</w:t>
      </w:r>
      <w:r w:rsidRPr="00E03676">
        <w:rPr>
          <w:rFonts w:hint="cs"/>
          <w:rtl/>
        </w:rPr>
        <w:t>.</w:t>
      </w:r>
    </w:p>
    <w:p w:rsidR="006167B8" w:rsidRPr="00E03676" w:rsidRDefault="006167B8" w:rsidP="004354F2">
      <w:pPr>
        <w:pStyle w:val="1-"/>
        <w:rPr>
          <w:rFonts w:ascii="B Lotus" w:hAnsi="B Lotus"/>
          <w:rtl/>
        </w:rPr>
      </w:pPr>
      <w:r w:rsidRPr="00E03676">
        <w:rPr>
          <w:rFonts w:ascii="B Lotus" w:hAnsi="B Lotu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د!</w:t>
      </w:r>
      <w:r w:rsidR="00E03676" w:rsidRPr="00E03676">
        <w:rPr>
          <w:rtl/>
        </w:rPr>
        <w:t xml:space="preserve"> هرکس </w:t>
      </w:r>
      <w:r w:rsidRPr="00E03676">
        <w:rPr>
          <w:rtl/>
        </w:rPr>
        <w:t>از شما، از آ</w:t>
      </w:r>
      <w:r w:rsidR="009768AE" w:rsidRPr="00E03676">
        <w:rPr>
          <w:rtl/>
        </w:rPr>
        <w:t>یی</w:t>
      </w:r>
      <w:r w:rsidRPr="00E03676">
        <w:rPr>
          <w:rtl/>
        </w:rPr>
        <w:t>ن خود بازگردد، (به خدا ز</w:t>
      </w:r>
      <w:r w:rsidR="009768AE" w:rsidRPr="00E03676">
        <w:rPr>
          <w:rtl/>
        </w:rPr>
        <w:t>ی</w:t>
      </w:r>
      <w:r w:rsidRPr="00E03676">
        <w:rPr>
          <w:rtl/>
        </w:rPr>
        <w:t>انى نمى‏رساند</w:t>
      </w:r>
      <w:r w:rsidR="000A6EAE" w:rsidRPr="00E03676">
        <w:rPr>
          <w:rtl/>
        </w:rPr>
        <w:t>؛</w:t>
      </w:r>
      <w:r w:rsidRPr="00E03676">
        <w:rPr>
          <w:rtl/>
        </w:rPr>
        <w:t xml:space="preserve"> خداوند جمع</w:t>
      </w:r>
      <w:r w:rsidR="009768AE" w:rsidRPr="00E03676">
        <w:rPr>
          <w:rtl/>
        </w:rPr>
        <w:t>ی</w:t>
      </w:r>
      <w:r w:rsidRPr="00E03676">
        <w:rPr>
          <w:rtl/>
        </w:rPr>
        <w:t xml:space="preserve">تى را مى‏آورد </w:t>
      </w:r>
      <w:r w:rsidR="009768AE" w:rsidRPr="00E03676">
        <w:rPr>
          <w:rtl/>
        </w:rPr>
        <w:t>ک</w:t>
      </w:r>
      <w:r w:rsidRPr="00E03676">
        <w:rPr>
          <w:rtl/>
        </w:rPr>
        <w:t>ه</w:t>
      </w:r>
      <w:r w:rsidR="000433D3" w:rsidRPr="00E03676">
        <w:rPr>
          <w:rtl/>
        </w:rPr>
        <w:t xml:space="preserve"> آن‌ها </w:t>
      </w:r>
      <w:r w:rsidRPr="00E03676">
        <w:rPr>
          <w:rtl/>
        </w:rPr>
        <w:t>را دوست دارد و آنان (ن</w:t>
      </w:r>
      <w:r w:rsidR="009768AE" w:rsidRPr="00E03676">
        <w:rPr>
          <w:rtl/>
        </w:rPr>
        <w:t>ی</w:t>
      </w:r>
      <w:r w:rsidRPr="00E03676">
        <w:rPr>
          <w:rtl/>
        </w:rPr>
        <w:t xml:space="preserve">ز) او را دوست دارند، در برابر مؤمنان متواضع، و در برابر </w:t>
      </w:r>
      <w:r w:rsidR="009768AE" w:rsidRPr="00E03676">
        <w:rPr>
          <w:rtl/>
        </w:rPr>
        <w:t>ک</w:t>
      </w:r>
      <w:r w:rsidRPr="00E03676">
        <w:rPr>
          <w:rtl/>
        </w:rPr>
        <w:t>افران سرسخت و ن</w:t>
      </w:r>
      <w:r w:rsidR="009768AE" w:rsidRPr="00E03676">
        <w:rPr>
          <w:rtl/>
        </w:rPr>
        <w:t>ی</w:t>
      </w:r>
      <w:r w:rsidRPr="00E03676">
        <w:rPr>
          <w:rtl/>
        </w:rPr>
        <w:t>رومندند</w:t>
      </w:r>
      <w:r w:rsidR="000A6EAE" w:rsidRPr="00E03676">
        <w:rPr>
          <w:rtl/>
        </w:rPr>
        <w:t>؛</w:t>
      </w:r>
      <w:r w:rsidR="000433D3" w:rsidRPr="00E03676">
        <w:rPr>
          <w:rtl/>
        </w:rPr>
        <w:t xml:space="preserve"> آن‌ها </w:t>
      </w:r>
      <w:r w:rsidRPr="00E03676">
        <w:rPr>
          <w:rtl/>
        </w:rPr>
        <w:t>در راه خدا جهاد مى‏</w:t>
      </w:r>
      <w:r w:rsidR="009768AE" w:rsidRPr="00E03676">
        <w:rPr>
          <w:rtl/>
        </w:rPr>
        <w:t>ک</w:t>
      </w:r>
      <w:r w:rsidRPr="00E03676">
        <w:rPr>
          <w:rtl/>
        </w:rPr>
        <w:t>نند، و از سرزنش ه</w:t>
      </w:r>
      <w:r w:rsidR="009768AE" w:rsidRPr="00E03676">
        <w:rPr>
          <w:rtl/>
        </w:rPr>
        <w:t>ی</w:t>
      </w:r>
      <w:r w:rsidRPr="00E03676">
        <w:rPr>
          <w:rtl/>
        </w:rPr>
        <w:t>چ ملامتگرى هراسى ندارند</w:t>
      </w:r>
      <w:r w:rsidRPr="00E03676">
        <w:rPr>
          <w:rFonts w:ascii="B Lotus" w:hAnsi="B Lotus"/>
          <w:rtl/>
        </w:rPr>
        <w:t>»</w:t>
      </w:r>
      <w:r w:rsidRPr="00E03676">
        <w:rPr>
          <w:rFonts w:ascii="B Lotus" w:hAnsi="B Lotus" w:hint="cs"/>
          <w:rtl/>
        </w:rPr>
        <w:t>.</w:t>
      </w:r>
    </w:p>
    <w:p w:rsidR="006167B8" w:rsidRPr="00E03676" w:rsidRDefault="006167B8" w:rsidP="004354F2">
      <w:pPr>
        <w:pStyle w:val="1-"/>
        <w:rPr>
          <w:rtl/>
        </w:rPr>
      </w:pPr>
      <w:r w:rsidRPr="00E03676">
        <w:rPr>
          <w:rtl/>
        </w:rPr>
        <w:t>در مورد علی</w:t>
      </w:r>
      <w:r w:rsidR="002D68F0" w:rsidRPr="00E03676">
        <w:rPr>
          <w:rFonts w:cs="CTraditional Arabic"/>
          <w:rtl/>
        </w:rPr>
        <w:t>س</w:t>
      </w:r>
      <w:r w:rsidRPr="00E03676">
        <w:rPr>
          <w:rtl/>
        </w:rPr>
        <w:t xml:space="preserve"> تردیدی نیست که از کسانی است که خدا را دوست داشته و خدا دوستشان دارد. اما او از ابوبکر و عمر و عثمان برای مصداق این آیه بودن سزاوارتر نیست. جهاد او با کفار و مرتدین نیز ارزشمندتر از جهاد این سه تن با آنان نیست. مصحلتی هم که بواسطه او برای دین بدست آمده عظیم‌تر از مصلحت بدست آمده توسط ایشان نیست.</w:t>
      </w:r>
      <w:r w:rsidR="002418EC">
        <w:rPr>
          <w:rtl/>
        </w:rPr>
        <w:t xml:space="preserve"> هریک </w:t>
      </w:r>
      <w:r w:rsidRPr="00E03676">
        <w:rPr>
          <w:rtl/>
        </w:rPr>
        <w:t xml:space="preserve">از این اصحاب بزرگوار دارای سعی مشکور و عمل مبرور و آثار و اعمال صالح و ارزنده در اسلام </w:t>
      </w:r>
      <w:r w:rsidRPr="00E03676">
        <w:rPr>
          <w:rFonts w:hint="cs"/>
          <w:rtl/>
        </w:rPr>
        <w:t>هستند</w:t>
      </w:r>
      <w:r w:rsidRPr="00E03676">
        <w:rPr>
          <w:rtl/>
        </w:rPr>
        <w:t xml:space="preserve">. که خداوند نیز بهترین پاداش‌ها را در </w:t>
      </w:r>
      <w:r w:rsidRPr="00E03676">
        <w:rPr>
          <w:rtl/>
        </w:rPr>
        <w:lastRenderedPageBreak/>
        <w:t xml:space="preserve">عوض کارشان به ایشان خواهد داد، آری آنان خلفای راشد و پیشوایان هدایت یافته‌ای هستند که به حق داوری کردند و به حق عدالت پیشه کردند. </w:t>
      </w:r>
    </w:p>
    <w:p w:rsidR="006167B8" w:rsidRPr="00E03676" w:rsidRDefault="006167B8" w:rsidP="004354F2">
      <w:pPr>
        <w:pStyle w:val="1-"/>
        <w:rPr>
          <w:rtl/>
        </w:rPr>
      </w:pPr>
      <w:r w:rsidRPr="00E03676">
        <w:rPr>
          <w:rtl/>
        </w:rPr>
        <w:t>اما کافر و فاسق دانستن امامان سنت و جماعت که نفعشان در دین و دنیا بیشتر بوده</w:t>
      </w:r>
      <w:r w:rsidRPr="00E03676">
        <w:rPr>
          <w:rFonts w:hint="cs"/>
          <w:rtl/>
        </w:rPr>
        <w:t>،</w:t>
      </w:r>
      <w:r w:rsidRPr="00E03676">
        <w:rPr>
          <w:rtl/>
        </w:rPr>
        <w:t xml:space="preserve"> و خدا</w:t>
      </w:r>
      <w:r w:rsidRPr="00E03676">
        <w:rPr>
          <w:rFonts w:hint="cs"/>
          <w:rtl/>
        </w:rPr>
        <w:t xml:space="preserve"> </w:t>
      </w:r>
      <w:r w:rsidRPr="00E03676">
        <w:rPr>
          <w:rtl/>
        </w:rPr>
        <w:t>یا شر</w:t>
      </w:r>
      <w:r w:rsidRPr="00E03676">
        <w:rPr>
          <w:rFonts w:hint="cs"/>
          <w:rtl/>
        </w:rPr>
        <w:t>ی</w:t>
      </w:r>
      <w:r w:rsidRPr="00E03676">
        <w:rPr>
          <w:rtl/>
        </w:rPr>
        <w:t>ک خدا و رسول خدا</w:t>
      </w:r>
      <w:r w:rsidRPr="00E03676">
        <w:rPr>
          <w:rFonts w:hint="cs"/>
          <w:rtl/>
        </w:rPr>
        <w:t xml:space="preserve"> </w:t>
      </w:r>
      <w:r w:rsidRPr="00E03676">
        <w:rPr>
          <w:rFonts w:cs="CTraditional Arabic" w:hint="cs"/>
          <w:rtl/>
        </w:rPr>
        <w:t>ص</w:t>
      </w:r>
      <w:r w:rsidRPr="00E03676">
        <w:rPr>
          <w:rtl/>
        </w:rPr>
        <w:t xml:space="preserve"> شمردن کسی که به اندازه‌ی</w:t>
      </w:r>
      <w:r w:rsidR="002418EC">
        <w:rPr>
          <w:rtl/>
        </w:rPr>
        <w:t xml:space="preserve"> هیچیک </w:t>
      </w:r>
      <w:r w:rsidRPr="00E03676">
        <w:rPr>
          <w:rtl/>
        </w:rPr>
        <w:t>از آن افراد منشأ خیر نبوده است. نیز امام معصوم دانستن</w:t>
      </w:r>
      <w:r w:rsidRPr="00E03676">
        <w:rPr>
          <w:rFonts w:hint="cs"/>
          <w:rtl/>
        </w:rPr>
        <w:t>،</w:t>
      </w:r>
      <w:r w:rsidRPr="00E03676">
        <w:rPr>
          <w:rtl/>
        </w:rPr>
        <w:t xml:space="preserve"> چنین کس</w:t>
      </w:r>
      <w:r w:rsidRPr="00E03676">
        <w:rPr>
          <w:rFonts w:hint="cs"/>
          <w:rtl/>
        </w:rPr>
        <w:t>،</w:t>
      </w:r>
      <w:r w:rsidRPr="00E03676">
        <w:rPr>
          <w:rtl/>
        </w:rPr>
        <w:t xml:space="preserve"> و فرض</w:t>
      </w:r>
      <w:r w:rsidR="00BF136F" w:rsidRPr="00E03676">
        <w:rPr>
          <w:rtl/>
        </w:rPr>
        <w:t xml:space="preserve"> این‌که</w:t>
      </w:r>
      <w:r w:rsidR="00E03676" w:rsidRPr="00E03676">
        <w:rPr>
          <w:rtl/>
        </w:rPr>
        <w:t xml:space="preserve"> هرکس </w:t>
      </w:r>
      <w:r w:rsidRPr="00E03676">
        <w:rPr>
          <w:rtl/>
        </w:rPr>
        <w:t>به معصومیت او ایمان نیاورد کافر است،</w:t>
      </w:r>
      <w:r w:rsidRPr="00E03676">
        <w:rPr>
          <w:rFonts w:hint="cs"/>
          <w:rtl/>
        </w:rPr>
        <w:t xml:space="preserve"> و</w:t>
      </w:r>
      <w:r w:rsidRPr="00E03676">
        <w:rPr>
          <w:rtl/>
        </w:rPr>
        <w:t xml:space="preserve"> مسلمان دانستن کفار مرتدی که ابوبکر و عمر با آنان جنگیدند. و کافر شمردن مسلمانانی که پنج </w:t>
      </w:r>
      <w:r w:rsidRPr="00E03676">
        <w:rPr>
          <w:rFonts w:hint="cs"/>
          <w:rtl/>
        </w:rPr>
        <w:t>بار</w:t>
      </w:r>
      <w:r w:rsidRPr="00E03676">
        <w:rPr>
          <w:rtl/>
        </w:rPr>
        <w:t xml:space="preserve"> نماز می‌گ</w:t>
      </w:r>
      <w:r w:rsidRPr="00E03676">
        <w:rPr>
          <w:rFonts w:hint="cs"/>
          <w:rtl/>
        </w:rPr>
        <w:t>ز</w:t>
      </w:r>
      <w:r w:rsidRPr="00E03676">
        <w:rPr>
          <w:rtl/>
        </w:rPr>
        <w:t>ارند و ماه رمضان را روزه می‌گیرند</w:t>
      </w:r>
      <w:r w:rsidRPr="00E03676">
        <w:rPr>
          <w:rFonts w:hint="cs"/>
          <w:rtl/>
        </w:rPr>
        <w:t>،</w:t>
      </w:r>
      <w:r w:rsidRPr="00E03676">
        <w:rPr>
          <w:rtl/>
        </w:rPr>
        <w:t xml:space="preserve"> و به حج خانه خدا می‌روند</w:t>
      </w:r>
      <w:r w:rsidRPr="00E03676">
        <w:rPr>
          <w:rFonts w:hint="cs"/>
          <w:rtl/>
        </w:rPr>
        <w:t>،</w:t>
      </w:r>
      <w:r w:rsidRPr="00E03676">
        <w:rPr>
          <w:rtl/>
        </w:rPr>
        <w:t xml:space="preserve"> و به قرآن ایمان دارند</w:t>
      </w:r>
      <w:r w:rsidRPr="00E03676">
        <w:rPr>
          <w:rFonts w:hint="cs"/>
          <w:rtl/>
        </w:rPr>
        <w:t xml:space="preserve"> ؛</w:t>
      </w:r>
      <w:r w:rsidRPr="00E03676">
        <w:rPr>
          <w:rtl/>
        </w:rPr>
        <w:t xml:space="preserve"> کافر شمردن اینان صرفاً به خاطر جنگیدن و پیکار با آن مرتدان؛</w:t>
      </w:r>
      <w:r w:rsidR="000433D3" w:rsidRPr="00E03676">
        <w:rPr>
          <w:rtl/>
        </w:rPr>
        <w:t xml:space="preserve"> این‌ها </w:t>
      </w:r>
      <w:r w:rsidRPr="00E03676">
        <w:rPr>
          <w:rtl/>
        </w:rPr>
        <w:t>همه کار افراد اهل جهل و دروغ و ظلم و الحاد در دین اسلام است</w:t>
      </w:r>
      <w:r w:rsidRPr="00E03676">
        <w:rPr>
          <w:rFonts w:hint="cs"/>
          <w:rtl/>
        </w:rPr>
        <w:t>،</w:t>
      </w:r>
      <w:r w:rsidRPr="00E03676">
        <w:rPr>
          <w:rtl/>
        </w:rPr>
        <w:t xml:space="preserve"> کار کسانی است که نه عقل دارند و نه دین و نه ایمان. </w:t>
      </w:r>
    </w:p>
    <w:p w:rsidR="006167B8" w:rsidRPr="00E03676" w:rsidRDefault="006167B8" w:rsidP="00FA39B5">
      <w:pPr>
        <w:pStyle w:val="1-"/>
        <w:rPr>
          <w:rtl/>
        </w:rPr>
      </w:pPr>
      <w:r w:rsidRPr="00E03676">
        <w:rPr>
          <w:rtl/>
        </w:rPr>
        <w:t xml:space="preserve">وجه پنجم: بر فرض که آیه در شأن علی </w:t>
      </w:r>
      <w:r w:rsidRPr="00E03676">
        <w:rPr>
          <w:rFonts w:hint="cs"/>
          <w:rtl/>
        </w:rPr>
        <w:t>نازل شده</w:t>
      </w:r>
      <w:r w:rsidRPr="00E03676">
        <w:rPr>
          <w:rtl/>
        </w:rPr>
        <w:t xml:space="preserve"> باشد. آیا می‌توان ادعا کرد: آیه مختص به اوست در حالی که لفظ آن تصریح دارد که مراد یک گروه یا جماعت است؟ خداوند می‌فرماید:</w:t>
      </w:r>
      <w:r w:rsidR="00FA39B5" w:rsidRPr="00E03676">
        <w:rPr>
          <w:rFonts w:hint="cs"/>
          <w:rtl/>
        </w:rPr>
        <w:t xml:space="preserve"> </w:t>
      </w:r>
      <w:r w:rsidR="00FA39B5" w:rsidRPr="00E03676">
        <w:rPr>
          <w:rFonts w:cs="Traditional Arabic" w:hint="cs"/>
          <w:rtl/>
        </w:rPr>
        <w:t>﴿</w:t>
      </w:r>
      <w:r w:rsidR="00FA39B5" w:rsidRPr="00E03676">
        <w:rPr>
          <w:rStyle w:val="Char4"/>
          <w:rtl/>
        </w:rPr>
        <w:t>مَن يَرۡتَدَّ مِنكُمۡ عَن دِينِهِ</w:t>
      </w:r>
      <w:r w:rsidR="00FA39B5" w:rsidRPr="00E03676">
        <w:rPr>
          <w:rStyle w:val="Char4"/>
          <w:rFonts w:hint="cs"/>
          <w:rtl/>
        </w:rPr>
        <w:t>ۦ</w:t>
      </w:r>
      <w:r w:rsidR="00FA39B5" w:rsidRPr="00E03676">
        <w:rPr>
          <w:rStyle w:val="Char4"/>
          <w:rtl/>
        </w:rPr>
        <w:t xml:space="preserve"> فَسَوۡفَ يَأۡتِي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بِقَوۡمٖ يُحِبُّهُمۡ وَيُحِبُّونَهُ</w:t>
      </w:r>
      <w:r w:rsidR="00FA39B5" w:rsidRPr="00E03676">
        <w:rPr>
          <w:rStyle w:val="Char4"/>
          <w:rFonts w:hint="cs"/>
          <w:rtl/>
        </w:rPr>
        <w:t>ۥٓ</w:t>
      </w:r>
      <w:r w:rsidR="00FA39B5" w:rsidRPr="00E03676">
        <w:rPr>
          <w:rFonts w:cs="Traditional Arabic" w:hint="cs"/>
          <w:rtl/>
        </w:rPr>
        <w:t>﴾</w:t>
      </w:r>
      <w:r w:rsidRPr="00E03676">
        <w:rPr>
          <w:rtl/>
        </w:rPr>
        <w:t xml:space="preserve"> تا آنجا که فرمود: </w:t>
      </w:r>
      <w:r w:rsidRPr="00E03676">
        <w:rPr>
          <w:rStyle w:val="4-Char"/>
          <w:rtl/>
        </w:rPr>
        <w:t>«لومة لائم»</w:t>
      </w:r>
      <w:r w:rsidR="004354F2" w:rsidRPr="00E03676">
        <w:rPr>
          <w:rFonts w:hint="cs"/>
          <w:vertAlign w:val="superscript"/>
          <w:rtl/>
        </w:rPr>
        <w:t>(</w:t>
      </w:r>
      <w:r w:rsidR="004354F2" w:rsidRPr="00E03676">
        <w:rPr>
          <w:rStyle w:val="FootnoteReference"/>
          <w:rtl/>
        </w:rPr>
        <w:footnoteReference w:id="232"/>
      </w:r>
      <w:r w:rsidR="004354F2" w:rsidRPr="00E03676">
        <w:rPr>
          <w:rFonts w:hint="cs"/>
          <w:vertAlign w:val="superscript"/>
          <w:rtl/>
        </w:rPr>
        <w:t>)</w:t>
      </w:r>
      <w:r w:rsidRPr="00E03676">
        <w:rPr>
          <w:rtl/>
        </w:rPr>
        <w:t xml:space="preserve"> آیا این الفاظ تصریح ندارد که اینان یک مرد نیستند؟ و اصلاً مرد در زبان عربی گروه نامیده نمی‌شود: نه در حقیقت و نه مجازاً. </w:t>
      </w:r>
    </w:p>
    <w:p w:rsidR="006167B8" w:rsidRPr="00E03676" w:rsidRDefault="006167B8" w:rsidP="004354F2">
      <w:pPr>
        <w:pStyle w:val="1-"/>
        <w:rPr>
          <w:rtl/>
        </w:rPr>
      </w:pPr>
      <w:r w:rsidRPr="00E03676">
        <w:rPr>
          <w:rtl/>
        </w:rPr>
        <w:t xml:space="preserve">اگر بگویند: مراد علی و شیعه اوست. </w:t>
      </w:r>
    </w:p>
    <w:p w:rsidR="006167B8" w:rsidRPr="00E03676" w:rsidRDefault="006167B8" w:rsidP="004354F2">
      <w:pPr>
        <w:pStyle w:val="1-"/>
        <w:rPr>
          <w:rtl/>
        </w:rPr>
      </w:pPr>
      <w:r w:rsidRPr="00E03676">
        <w:rPr>
          <w:rtl/>
        </w:rPr>
        <w:t>جواب می‌دهیم: اگر آیه افراد دیگری غیر از علی را قصد کرده باشد، پس شکی نیست که مقابله‌کنندگان با کفار و مرتدان از کسانی که با اهل قبله جنگیدند برای دخول در مصداق‌های آیه سزاوارترند، مثلاً تردید</w:t>
      </w:r>
      <w:r w:rsidRPr="00E03676">
        <w:rPr>
          <w:rFonts w:hint="cs"/>
          <w:rtl/>
        </w:rPr>
        <w:t>ى</w:t>
      </w:r>
      <w:r w:rsidRPr="00E03676">
        <w:rPr>
          <w:rtl/>
        </w:rPr>
        <w:t xml:space="preserve"> نیست که یمنی‌هایی که در صف ابوبکر و عمر و عثمان جنگیدند از رافضیان برای دخول در مصداق آیه شایسته‌ترند. رافضیانی که با یهود و نصارا و مشرکین دوست و با پیشگامان نخستین اصحاب دشمن‌اند. </w:t>
      </w:r>
    </w:p>
    <w:p w:rsidR="006167B8" w:rsidRPr="00E03676" w:rsidRDefault="006167B8" w:rsidP="00FA39B5">
      <w:pPr>
        <w:pStyle w:val="1-"/>
        <w:rPr>
          <w:rtl/>
        </w:rPr>
      </w:pPr>
      <w:r w:rsidRPr="00E03676">
        <w:rPr>
          <w:rtl/>
        </w:rPr>
        <w:t>وجه ششم: فرموده:</w:t>
      </w:r>
      <w:r w:rsidR="00FA39B5" w:rsidRPr="00E03676">
        <w:rPr>
          <w:rFonts w:hint="cs"/>
          <w:rtl/>
        </w:rPr>
        <w:t xml:space="preserve"> </w:t>
      </w:r>
      <w:r w:rsidR="00FA39B5" w:rsidRPr="00E03676">
        <w:rPr>
          <w:rFonts w:cs="Traditional Arabic" w:hint="cs"/>
          <w:rtl/>
        </w:rPr>
        <w:t>﴿</w:t>
      </w:r>
      <w:r w:rsidR="00FA39B5" w:rsidRPr="00E03676">
        <w:rPr>
          <w:rStyle w:val="Char4"/>
          <w:rtl/>
        </w:rPr>
        <w:t xml:space="preserve">فَسَوۡفَ يَأۡتِي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بِقَوۡمٖ يُحِبُّهُمۡ وَيُحِبُّونَهُ</w:t>
      </w:r>
      <w:r w:rsidR="00FA39B5" w:rsidRPr="00E03676">
        <w:rPr>
          <w:rStyle w:val="Char4"/>
          <w:rFonts w:hint="cs"/>
          <w:rtl/>
        </w:rPr>
        <w:t>ۥ</w:t>
      </w:r>
      <w:r w:rsidR="00FA39B5" w:rsidRPr="00E03676">
        <w:rPr>
          <w:rFonts w:cs="Traditional Arabic" w:hint="cs"/>
          <w:rtl/>
        </w:rPr>
        <w:t>﴾</w:t>
      </w:r>
      <w:r w:rsidRPr="00E03676">
        <w:rPr>
          <w:rtl/>
        </w:rPr>
        <w:t xml:space="preserve"> لفظی مطلق و کلی دارد که کسی یا کسان خاصی را تعیین نکرده است</w:t>
      </w:r>
      <w:r w:rsidRPr="00E03676">
        <w:rPr>
          <w:rFonts w:hint="cs"/>
          <w:rtl/>
        </w:rPr>
        <w:t>،</w:t>
      </w:r>
      <w:r w:rsidRPr="00E03676">
        <w:rPr>
          <w:rtl/>
        </w:rPr>
        <w:t xml:space="preserve"> و</w:t>
      </w:r>
      <w:r w:rsidR="00E03676" w:rsidRPr="00E03676">
        <w:rPr>
          <w:rtl/>
        </w:rPr>
        <w:t xml:space="preserve"> هرکس </w:t>
      </w:r>
      <w:r w:rsidRPr="00E03676">
        <w:rPr>
          <w:rtl/>
        </w:rPr>
        <w:t xml:space="preserve">را که دارنده این صفات </w:t>
      </w:r>
      <w:r w:rsidRPr="00E03676">
        <w:rPr>
          <w:rtl/>
        </w:rPr>
        <w:lastRenderedPageBreak/>
        <w:t>باشد در بر دارد، و این صفات به ابوبکر و علی اختصاص ندارد، و اگر به یکی از آن دو مختص نیست پس از جمله خصائص‌شان هم قرار نمی‌گیرند، لذا بهتر بودن فرد بخاطر این امر از سایرین بی‌اساس و باطل است</w:t>
      </w:r>
      <w:r w:rsidRPr="00E03676">
        <w:rPr>
          <w:rFonts w:hint="cs"/>
          <w:rtl/>
        </w:rPr>
        <w:t>،</w:t>
      </w:r>
      <w:r w:rsidRPr="00E03676">
        <w:rPr>
          <w:rtl/>
        </w:rPr>
        <w:t xml:space="preserve"> چه رسد به</w:t>
      </w:r>
      <w:r w:rsidR="00BF136F" w:rsidRPr="00E03676">
        <w:rPr>
          <w:rtl/>
        </w:rPr>
        <w:t xml:space="preserve"> این‌که </w:t>
      </w:r>
      <w:r w:rsidRPr="00E03676">
        <w:rPr>
          <w:rtl/>
        </w:rPr>
        <w:t xml:space="preserve">به خاطر داشتن آن مستحق امامت هم بشود. </w:t>
      </w:r>
    </w:p>
    <w:p w:rsidR="007B4CE7" w:rsidRDefault="006167B8" w:rsidP="004354F2">
      <w:pPr>
        <w:pStyle w:val="1-"/>
        <w:rPr>
          <w:rtl/>
        </w:rPr>
      </w:pPr>
      <w:r w:rsidRPr="00E03676">
        <w:rPr>
          <w:rtl/>
        </w:rPr>
        <w:t>این آیه می‌خواهد بگوید که تا روز قیامت هر گاه کسی یا گروهی از دین اسلام برگردد و مرتد شود خداوند گروه‌هایی را به جای آن می‌آورد که دوستشان دارد و دوستش می‌دارند، آنان بر مؤمنان فروتن و بر کافران سرافرازند و با آن مرتدان به جنگ و پیکار می‌پردازند.</w:t>
      </w:r>
    </w:p>
    <w:p w:rsidR="00716573" w:rsidRDefault="00716573" w:rsidP="004354F2">
      <w:pPr>
        <w:pStyle w:val="1-"/>
        <w:rPr>
          <w:rtl/>
        </w:rPr>
        <w:sectPr w:rsidR="00716573" w:rsidSect="00716573">
          <w:headerReference w:type="default" r:id="rId8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A39B5">
      <w:pPr>
        <w:pStyle w:val="a"/>
        <w:rPr>
          <w:rFonts w:ascii="Calibri" w:hAnsi="Calibri"/>
          <w:rtl/>
        </w:rPr>
      </w:pPr>
      <w:bookmarkStart w:id="338" w:name="_Toc298545691"/>
      <w:bookmarkStart w:id="339" w:name="_Toc426965666"/>
      <w:r w:rsidRPr="00E03676">
        <w:rPr>
          <w:rtl/>
        </w:rPr>
        <w:lastRenderedPageBreak/>
        <w:t xml:space="preserve">فصل </w:t>
      </w:r>
      <w:r w:rsidRPr="00E03676">
        <w:rPr>
          <w:rFonts w:hint="cs"/>
          <w:rtl/>
        </w:rPr>
        <w:t>(127)</w:t>
      </w:r>
      <w:r w:rsidR="00B20EEE" w:rsidRPr="00E03676">
        <w:rPr>
          <w:rFonts w:hint="cs"/>
          <w:rtl/>
        </w:rPr>
        <w:t>:</w:t>
      </w:r>
      <w:r w:rsidR="00B20EEE" w:rsidRPr="00E03676">
        <w:rPr>
          <w:rtl/>
        </w:rPr>
        <w:br/>
      </w:r>
      <w:r w:rsidRPr="00E03676">
        <w:rPr>
          <w:rFonts w:hint="cs"/>
          <w:rtl/>
        </w:rPr>
        <w:t>بطلان ادعای رافضی در مورد دلالت</w:t>
      </w:r>
      <w:r w:rsidR="00FA39B5" w:rsidRPr="00E03676">
        <w:rPr>
          <w:rFonts w:hint="cs"/>
          <w:rtl/>
        </w:rPr>
        <w:t xml:space="preserve"> </w:t>
      </w:r>
      <w:r w:rsidR="00FA39B5" w:rsidRPr="00E03676">
        <w:rPr>
          <w:rFonts w:cs="Traditional Arabic" w:hint="cs"/>
          <w:b/>
          <w:bCs w:val="0"/>
          <w:rtl/>
        </w:rPr>
        <w:t>﴿</w:t>
      </w:r>
      <w:r w:rsidR="00FA39B5" w:rsidRPr="00E03676">
        <w:rPr>
          <w:rStyle w:val="Char4"/>
          <w:rtl/>
        </w:rPr>
        <w:t xml:space="preserve">أُوْلَٰٓئِكَ هُمُ </w:t>
      </w:r>
      <w:r w:rsidR="00FA39B5" w:rsidRPr="00E03676">
        <w:rPr>
          <w:rStyle w:val="Char4"/>
          <w:rFonts w:hint="cs"/>
          <w:rtl/>
        </w:rPr>
        <w:t>ٱ</w:t>
      </w:r>
      <w:r w:rsidR="00FA39B5" w:rsidRPr="00E03676">
        <w:rPr>
          <w:rStyle w:val="Char4"/>
          <w:rFonts w:hint="eastAsia"/>
          <w:rtl/>
        </w:rPr>
        <w:t>لصِّدِّيقُونَ</w:t>
      </w:r>
      <w:r w:rsidR="00FA39B5" w:rsidRPr="00E03676">
        <w:rPr>
          <w:rFonts w:cs="Traditional Arabic" w:hint="cs"/>
          <w:b/>
          <w:bCs w:val="0"/>
          <w:rtl/>
        </w:rPr>
        <w:t xml:space="preserve">﴾ </w:t>
      </w:r>
      <w:r w:rsidRPr="00E03676">
        <w:rPr>
          <w:rFonts w:hint="cs"/>
          <w:rtl/>
        </w:rPr>
        <w:t>بر امامت علی</w:t>
      </w:r>
      <w:r w:rsidR="002D68F0" w:rsidRPr="00E03676">
        <w:rPr>
          <w:rFonts w:cs="CTraditional Arabic" w:hint="cs"/>
          <w:b/>
          <w:bCs w:val="0"/>
          <w:rtl/>
        </w:rPr>
        <w:t>س</w:t>
      </w:r>
      <w:bookmarkEnd w:id="338"/>
      <w:bookmarkEnd w:id="339"/>
    </w:p>
    <w:p w:rsidR="006167B8" w:rsidRPr="00E03676" w:rsidRDefault="006167B8" w:rsidP="00FA39B5">
      <w:pPr>
        <w:pStyle w:val="1-"/>
        <w:rPr>
          <w:rFonts w:cs="B Lotus"/>
          <w:sz w:val="32"/>
          <w:szCs w:val="32"/>
          <w:rtl/>
        </w:rPr>
      </w:pPr>
      <w:r w:rsidRPr="00E03676">
        <w:rPr>
          <w:rtl/>
        </w:rPr>
        <w:t>رافضی می‌گوید: برهان بیست و ششم فرموده: حق تعالی است:</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وَ</w:t>
      </w:r>
      <w:r w:rsidR="00FA39B5" w:rsidRPr="00E03676">
        <w:rPr>
          <w:rStyle w:val="Char4"/>
          <w:rFonts w:hint="cs"/>
          <w:rtl/>
        </w:rPr>
        <w:t>ٱ</w:t>
      </w:r>
      <w:r w:rsidR="00FA39B5" w:rsidRPr="00E03676">
        <w:rPr>
          <w:rStyle w:val="Char4"/>
          <w:rFonts w:hint="eastAsia"/>
          <w:rtl/>
        </w:rPr>
        <w:t>لَّذِينَ</w:t>
      </w:r>
      <w:r w:rsidR="00FA39B5" w:rsidRPr="00E03676">
        <w:rPr>
          <w:rStyle w:val="Char4"/>
          <w:rtl/>
        </w:rPr>
        <w:t xml:space="preserve"> ءَامَنُواْ بِ</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وَرُسُلِهِ</w:t>
      </w:r>
      <w:r w:rsidR="00FA39B5" w:rsidRPr="00E03676">
        <w:rPr>
          <w:rStyle w:val="Char4"/>
          <w:rFonts w:hint="cs"/>
          <w:rtl/>
        </w:rPr>
        <w:t>ۦٓ</w:t>
      </w:r>
      <w:r w:rsidR="00FA39B5" w:rsidRPr="00E03676">
        <w:rPr>
          <w:rStyle w:val="Char4"/>
          <w:rtl/>
        </w:rPr>
        <w:t xml:space="preserve"> أُوْلَٰٓئِكَ هُمُ </w:t>
      </w:r>
      <w:r w:rsidR="00FA39B5" w:rsidRPr="00E03676">
        <w:rPr>
          <w:rStyle w:val="Char4"/>
          <w:rFonts w:hint="cs"/>
          <w:rtl/>
        </w:rPr>
        <w:t>ٱ</w:t>
      </w:r>
      <w:r w:rsidR="00FA39B5" w:rsidRPr="00E03676">
        <w:rPr>
          <w:rStyle w:val="Char4"/>
          <w:rFonts w:hint="eastAsia"/>
          <w:rtl/>
        </w:rPr>
        <w:t>لصِّدِّيقُونَۖ</w:t>
      </w:r>
      <w:r w:rsidR="00FA39B5" w:rsidRPr="00E03676">
        <w:rPr>
          <w:rStyle w:val="Char4"/>
          <w:rtl/>
        </w:rPr>
        <w:t xml:space="preserve"> وَ</w:t>
      </w:r>
      <w:r w:rsidR="00FA39B5" w:rsidRPr="00E03676">
        <w:rPr>
          <w:rStyle w:val="Char4"/>
          <w:rFonts w:hint="cs"/>
          <w:rtl/>
        </w:rPr>
        <w:t>ٱ</w:t>
      </w:r>
      <w:r w:rsidR="00FA39B5" w:rsidRPr="00E03676">
        <w:rPr>
          <w:rStyle w:val="Char4"/>
          <w:rFonts w:hint="eastAsia"/>
          <w:rtl/>
        </w:rPr>
        <w:t>لشُّهَدَآءُ</w:t>
      </w:r>
      <w:r w:rsidR="00FA39B5" w:rsidRPr="00E03676">
        <w:rPr>
          <w:rStyle w:val="Char4"/>
          <w:rtl/>
        </w:rPr>
        <w:t xml:space="preserve"> عِندَ رَبِّهِمۡ</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الحديد: 19</w:t>
      </w:r>
      <w:r w:rsidR="00FA39B5" w:rsidRPr="00E03676">
        <w:rPr>
          <w:rStyle w:val="4-Char0"/>
          <w:rFonts w:hint="cs"/>
          <w:rtl/>
        </w:rPr>
        <w:t>]</w:t>
      </w:r>
      <w:r w:rsidRPr="00E03676">
        <w:rPr>
          <w:rFonts w:hint="cs"/>
          <w:rtl/>
        </w:rPr>
        <w:t>.</w:t>
      </w:r>
    </w:p>
    <w:p w:rsidR="006167B8" w:rsidRPr="00E03676" w:rsidRDefault="006167B8" w:rsidP="004354F2">
      <w:pPr>
        <w:pStyle w:val="1-"/>
        <w:rPr>
          <w:rFonts w:ascii="B Lotus" w:hAnsi="B Lotus"/>
          <w:rtl/>
        </w:rPr>
      </w:pPr>
      <w:r w:rsidRPr="00E03676">
        <w:rPr>
          <w:rFonts w:ascii="B Lotus" w:hAnsi="B Lotus"/>
          <w:rtl/>
        </w:rPr>
        <w:t>«</w:t>
      </w:r>
      <w:r w:rsidR="009768AE" w:rsidRPr="00E03676">
        <w:rPr>
          <w:rtl/>
        </w:rPr>
        <w:t>ک</w:t>
      </w:r>
      <w:r w:rsidRPr="00E03676">
        <w:rPr>
          <w:rtl/>
        </w:rPr>
        <w:t xml:space="preserve">سانى </w:t>
      </w:r>
      <w:r w:rsidR="009768AE" w:rsidRPr="00E03676">
        <w:rPr>
          <w:rtl/>
        </w:rPr>
        <w:t>ک</w:t>
      </w:r>
      <w:r w:rsidRPr="00E03676">
        <w:rPr>
          <w:rtl/>
        </w:rPr>
        <w:t>ه به خدا و رسولانش ا</w:t>
      </w:r>
      <w:r w:rsidR="009768AE" w:rsidRPr="00E03676">
        <w:rPr>
          <w:rtl/>
        </w:rPr>
        <w:t>ی</w:t>
      </w:r>
      <w:r w:rsidRPr="00E03676">
        <w:rPr>
          <w:rtl/>
        </w:rPr>
        <w:t>مان آوردند</w:t>
      </w:r>
      <w:r w:rsidRPr="00E03676">
        <w:rPr>
          <w:rFonts w:hint="cs"/>
          <w:rtl/>
        </w:rPr>
        <w:t xml:space="preserve"> و م</w:t>
      </w:r>
      <w:r w:rsidR="009768AE" w:rsidRPr="00E03676">
        <w:rPr>
          <w:rFonts w:hint="cs"/>
          <w:rtl/>
        </w:rPr>
        <w:t>ی</w:t>
      </w:r>
      <w:r w:rsidRPr="00E03676">
        <w:rPr>
          <w:rFonts w:hint="cs"/>
          <w:rtl/>
        </w:rPr>
        <w:t>ان</w:t>
      </w:r>
      <w:r w:rsidR="002418EC">
        <w:rPr>
          <w:rFonts w:hint="cs"/>
          <w:rtl/>
        </w:rPr>
        <w:t xml:space="preserve"> هیچیک </w:t>
      </w:r>
      <w:r w:rsidRPr="00E03676">
        <w:rPr>
          <w:rFonts w:hint="cs"/>
          <w:rtl/>
        </w:rPr>
        <w:t>از آنان فرق نگذاشتند</w:t>
      </w:r>
      <w:r w:rsidRPr="00E03676">
        <w:rPr>
          <w:rtl/>
        </w:rPr>
        <w:t>،</w:t>
      </w:r>
      <w:r w:rsidR="000433D3" w:rsidRPr="00E03676">
        <w:rPr>
          <w:rtl/>
        </w:rPr>
        <w:t xml:space="preserve"> آن‌ها </w:t>
      </w:r>
      <w:r w:rsidRPr="00E03676">
        <w:rPr>
          <w:rtl/>
        </w:rPr>
        <w:t>صد</w:t>
      </w:r>
      <w:r w:rsidR="009768AE" w:rsidRPr="00E03676">
        <w:rPr>
          <w:rtl/>
        </w:rPr>
        <w:t>ی</w:t>
      </w:r>
      <w:r w:rsidRPr="00E03676">
        <w:rPr>
          <w:rtl/>
        </w:rPr>
        <w:t>ق</w:t>
      </w:r>
      <w:r w:rsidR="009768AE" w:rsidRPr="00E03676">
        <w:rPr>
          <w:rtl/>
        </w:rPr>
        <w:t>ی</w:t>
      </w:r>
      <w:r w:rsidRPr="00E03676">
        <w:rPr>
          <w:rtl/>
        </w:rPr>
        <w:t>ن و شهدا نزد پروردگارشانند</w:t>
      </w:r>
      <w:r w:rsidRPr="00E03676">
        <w:rPr>
          <w:rFonts w:ascii="B Lotus" w:hAnsi="B Lotus"/>
          <w:rtl/>
        </w:rPr>
        <w:t>»</w:t>
      </w:r>
      <w:r w:rsidRPr="00E03676">
        <w:rPr>
          <w:rFonts w:ascii="B Lotus" w:hAnsi="B Lotus" w:hint="cs"/>
          <w:rtl/>
        </w:rPr>
        <w:t>.</w:t>
      </w:r>
    </w:p>
    <w:p w:rsidR="006167B8" w:rsidRPr="00E03676" w:rsidRDefault="006167B8" w:rsidP="004354F2">
      <w:pPr>
        <w:pStyle w:val="1-"/>
        <w:rPr>
          <w:rtl/>
        </w:rPr>
      </w:pPr>
      <w:r w:rsidRPr="00E03676">
        <w:rPr>
          <w:rtl/>
        </w:rPr>
        <w:t>احمد بن حنبل به نقل از ابن ابی لیلی و او از پدرش روایت می‌کند که گفت: رسول خدا</w:t>
      </w:r>
      <w:r w:rsidRPr="00E03676">
        <w:rPr>
          <w:rFonts w:hint="cs"/>
          <w:rtl/>
        </w:rPr>
        <w:t xml:space="preserve"> </w:t>
      </w:r>
      <w:r w:rsidRPr="00E03676">
        <w:rPr>
          <w:rFonts w:cs="CTraditional Arabic" w:hint="cs"/>
          <w:rtl/>
        </w:rPr>
        <w:t>ص</w:t>
      </w:r>
      <w:r w:rsidRPr="00E03676">
        <w:rPr>
          <w:rtl/>
        </w:rPr>
        <w:t xml:space="preserve"> فرمود: صدیقان سه نفر هستند: حبیب بن موسی النجار مؤمن آل یاسین،</w:t>
      </w:r>
      <w:r w:rsidR="00AC7670" w:rsidRPr="00E03676">
        <w:rPr>
          <w:rtl/>
        </w:rPr>
        <w:t xml:space="preserve"> آن‌که </w:t>
      </w:r>
      <w:r w:rsidRPr="00E03676">
        <w:rPr>
          <w:rtl/>
        </w:rPr>
        <w:t>گفت: ای قوم من از فرستاده‌ها پیروی کنید. و حزقیل مؤمن آل فرعون که گفت: آیا مردی را به خاطر</w:t>
      </w:r>
      <w:r w:rsidR="00AC7670" w:rsidRPr="00E03676">
        <w:rPr>
          <w:rtl/>
        </w:rPr>
        <w:t xml:space="preserve"> آن‌که </w:t>
      </w:r>
      <w:r w:rsidRPr="00E03676">
        <w:rPr>
          <w:rtl/>
        </w:rPr>
        <w:t xml:space="preserve">می‌گوید پروردگار من خداوند است می‌کشید. و علی </w:t>
      </w:r>
      <w:r w:rsidRPr="00E03676">
        <w:rPr>
          <w:rFonts w:hint="cs"/>
          <w:rtl/>
        </w:rPr>
        <w:t>بن</w:t>
      </w:r>
      <w:r w:rsidRPr="00E03676">
        <w:rPr>
          <w:rtl/>
        </w:rPr>
        <w:t xml:space="preserve"> ابو طالب نفر سوم است، و او بهترین‌شان است. </w:t>
      </w:r>
    </w:p>
    <w:p w:rsidR="006167B8" w:rsidRPr="00E03676" w:rsidRDefault="006167B8" w:rsidP="004354F2">
      <w:pPr>
        <w:pStyle w:val="1-"/>
        <w:rPr>
          <w:rtl/>
        </w:rPr>
      </w:pPr>
      <w:r w:rsidRPr="00E03676">
        <w:rPr>
          <w:rtl/>
        </w:rPr>
        <w:t xml:space="preserve">ابن مغازلی فقیه شافعی و مؤلف کتاب «الفردوس» نیز مانند همین روایت را نقل کرده‌اند و این فضیلتی است که بر امامت علی دلالت می‌کند. </w:t>
      </w:r>
    </w:p>
    <w:p w:rsidR="006167B8" w:rsidRPr="00E03676" w:rsidRDefault="006167B8" w:rsidP="004354F2">
      <w:pPr>
        <w:pStyle w:val="1-"/>
        <w:rPr>
          <w:rtl/>
        </w:rPr>
      </w:pPr>
      <w:r w:rsidRPr="00E03676">
        <w:rPr>
          <w:rtl/>
        </w:rPr>
        <w:t>پاسخ این روایت رافضی هم‌</w:t>
      </w:r>
      <w:r w:rsidRPr="00E03676">
        <w:rPr>
          <w:rFonts w:hint="cs"/>
          <w:rtl/>
        </w:rPr>
        <w:t xml:space="preserve"> </w:t>
      </w:r>
      <w:r w:rsidRPr="00E03676">
        <w:rPr>
          <w:rtl/>
        </w:rPr>
        <w:t xml:space="preserve">از چند وجه داده می‌شود. یکی: مطالبه صحت و درستی حدیث. اولاً این حدیث در مسند احمد نیامده است. مجرد روایت آن هم در باب فضایل اگر احمد آن را روایت کرده باشد – به اتفاق اهل فن نشان دهنده‌ی صحت و سندیت حدیث نیست. او هم تا حدودی روایات دیگران را نقل می‌کند هر چند صحت‌شان ثابت نشده باشد. هر که کمی اطلاع داشته باشد می‌داند که احمد بن حنبل در مورد هر حدیثی که در باب فضایل کتابش می‌آورد نمی‌گوید: این حدیث صحیحی است. احادیثی که وی در مسند خود ذکر کرده احادیثی هستند که از راویان معروف و ناقلان شناخته شده روایت شده و کذب بودنشان معلوم و مشخص نیست، </w:t>
      </w:r>
      <w:r w:rsidRPr="00E03676">
        <w:rPr>
          <w:rFonts w:hint="cs"/>
          <w:rtl/>
        </w:rPr>
        <w:t>بعضى</w:t>
      </w:r>
      <w:r w:rsidRPr="00E03676">
        <w:rPr>
          <w:rtl/>
        </w:rPr>
        <w:t xml:space="preserve"> از این احادیث دلایلی نیز هست که نشان می‌دهد ضعیف یا باطل و بی‌اساس هستند؛ با این حال اکثریت احادیث آن احادیثی خوب و قابل اعتنا و استدلال هستند </w:t>
      </w:r>
      <w:r w:rsidRPr="00E03676">
        <w:rPr>
          <w:rtl/>
        </w:rPr>
        <w:lastRenderedPageBreak/>
        <w:t xml:space="preserve">و از احادیث موجود در سنن ابو داود بهترند. در هر حال احمد در باب کتاب فضایل خود حدیثی چون مورد ذکر شده ندارد. </w:t>
      </w:r>
    </w:p>
    <w:p w:rsidR="006167B8" w:rsidRPr="00E03676" w:rsidRDefault="006167B8" w:rsidP="004354F2">
      <w:pPr>
        <w:pStyle w:val="1-"/>
        <w:rPr>
          <w:rtl/>
        </w:rPr>
      </w:pPr>
      <w:r w:rsidRPr="00E03676">
        <w:rPr>
          <w:rtl/>
        </w:rPr>
        <w:t xml:space="preserve">از آنجا که احمد این حدیث را نه در مسند و نه در کتاب «فضایل» ذکر نکرده، می‌باید گفت که از زیادات قطیعی است. </w:t>
      </w:r>
    </w:p>
    <w:p w:rsidR="006167B8" w:rsidRPr="00E03676" w:rsidRDefault="006167B8" w:rsidP="004354F2">
      <w:pPr>
        <w:pStyle w:val="1-"/>
        <w:rPr>
          <w:rtl/>
        </w:rPr>
      </w:pPr>
      <w:r w:rsidRPr="00E03676">
        <w:rPr>
          <w:rtl/>
        </w:rPr>
        <w:t>دوم: این حدیث را درباره رسول خدا</w:t>
      </w:r>
      <w:r w:rsidRPr="00E03676">
        <w:rPr>
          <w:rFonts w:hint="cs"/>
          <w:rtl/>
        </w:rPr>
        <w:t xml:space="preserve"> </w:t>
      </w:r>
      <w:r w:rsidRPr="00E03676">
        <w:rPr>
          <w:rFonts w:cs="CTraditional Arabic" w:hint="cs"/>
          <w:rtl/>
        </w:rPr>
        <w:t>ص</w:t>
      </w:r>
      <w:r w:rsidRPr="00E03676">
        <w:rPr>
          <w:rtl/>
        </w:rPr>
        <w:t xml:space="preserve"> بر ساخته‌اند و حدیثی جعلی است. </w:t>
      </w:r>
    </w:p>
    <w:p w:rsidR="006167B8" w:rsidRPr="00E03676" w:rsidRDefault="006167B8" w:rsidP="004354F2">
      <w:pPr>
        <w:pStyle w:val="1-"/>
        <w:rPr>
          <w:rtl/>
        </w:rPr>
      </w:pPr>
      <w:r w:rsidRPr="00E03676">
        <w:rPr>
          <w:rtl/>
        </w:rPr>
        <w:t xml:space="preserve">سوم: در کتاب صحیح بدون وجه تسمیه بجز علی صدیق دیگر هم داریم همچون ابوبکر صدیق، پس چطور گفته می‌شود: صدیقان سه نفرند؟ </w:t>
      </w:r>
    </w:p>
    <w:p w:rsidR="006167B8" w:rsidRPr="00E03676" w:rsidRDefault="006167B8" w:rsidP="004354F2">
      <w:pPr>
        <w:pStyle w:val="1-"/>
        <w:rPr>
          <w:rtl/>
        </w:rPr>
      </w:pPr>
      <w:r w:rsidRPr="00E03676">
        <w:rPr>
          <w:rtl/>
        </w:rPr>
        <w:t>علاوه بر این در صحیحین از انس روایت شده که: پیامبر</w:t>
      </w:r>
      <w:r w:rsidRPr="00E03676">
        <w:rPr>
          <w:rFonts w:hint="cs"/>
          <w:rtl/>
        </w:rPr>
        <w:t xml:space="preserve"> </w:t>
      </w:r>
      <w:r w:rsidRPr="00E03676">
        <w:rPr>
          <w:rFonts w:cs="CTraditional Arabic" w:hint="cs"/>
          <w:rtl/>
        </w:rPr>
        <w:t>ص</w:t>
      </w:r>
      <w:r w:rsidRPr="00E03676">
        <w:rPr>
          <w:rtl/>
        </w:rPr>
        <w:t xml:space="preserve"> از کوه ا</w:t>
      </w:r>
      <w:r w:rsidRPr="00E03676">
        <w:rPr>
          <w:rFonts w:hint="cs"/>
          <w:rtl/>
        </w:rPr>
        <w:t>ُ</w:t>
      </w:r>
      <w:r w:rsidRPr="00E03676">
        <w:rPr>
          <w:rtl/>
        </w:rPr>
        <w:t xml:space="preserve">حد بالا رفت و ابوبکر و عمر و عثمان به دنبال او بالا رفتند. که کوه </w:t>
      </w:r>
      <w:r w:rsidRPr="00E03676">
        <w:rPr>
          <w:rFonts w:hint="cs"/>
          <w:rtl/>
        </w:rPr>
        <w:t>به لرزه درآمد</w:t>
      </w:r>
      <w:r w:rsidRPr="00E03676">
        <w:rPr>
          <w:rtl/>
        </w:rPr>
        <w:t>، آنگاه پیامبر</w:t>
      </w:r>
      <w:r w:rsidRPr="00E03676">
        <w:rPr>
          <w:rFonts w:hint="cs"/>
          <w:rtl/>
        </w:rPr>
        <w:t xml:space="preserve"> </w:t>
      </w:r>
      <w:r w:rsidRPr="00E03676">
        <w:rPr>
          <w:rFonts w:cs="CTraditional Arabic" w:hint="cs"/>
          <w:rtl/>
        </w:rPr>
        <w:t>ص</w:t>
      </w:r>
      <w:r w:rsidRPr="00E03676">
        <w:rPr>
          <w:rtl/>
        </w:rPr>
        <w:t xml:space="preserve"> فرمود: «ای ا</w:t>
      </w:r>
      <w:r w:rsidRPr="00E03676">
        <w:rPr>
          <w:rFonts w:hint="cs"/>
          <w:rtl/>
        </w:rPr>
        <w:t>ُ</w:t>
      </w:r>
      <w:r w:rsidRPr="00E03676">
        <w:rPr>
          <w:rtl/>
        </w:rPr>
        <w:t xml:space="preserve">حد استوار بمان که بر تو </w:t>
      </w:r>
      <w:r w:rsidRPr="00E03676">
        <w:rPr>
          <w:rFonts w:hint="cs"/>
          <w:rtl/>
        </w:rPr>
        <w:t>ن</w:t>
      </w:r>
      <w:r w:rsidR="009768AE" w:rsidRPr="00E03676">
        <w:rPr>
          <w:rFonts w:hint="cs"/>
          <w:rtl/>
        </w:rPr>
        <w:t>ی</w:t>
      </w:r>
      <w:r w:rsidRPr="00E03676">
        <w:rPr>
          <w:rFonts w:hint="cs"/>
          <w:rtl/>
        </w:rPr>
        <w:t>ست</w:t>
      </w:r>
      <w:r w:rsidRPr="00E03676">
        <w:rPr>
          <w:rtl/>
        </w:rPr>
        <w:t xml:space="preserve"> جز یک پیامبر، یک صدیق و دو شهید»</w:t>
      </w:r>
      <w:r w:rsidR="004354F2" w:rsidRPr="00E03676">
        <w:rPr>
          <w:rFonts w:hint="cs"/>
          <w:vertAlign w:val="superscript"/>
          <w:rtl/>
        </w:rPr>
        <w:t>(</w:t>
      </w:r>
      <w:r w:rsidR="004354F2" w:rsidRPr="00E03676">
        <w:rPr>
          <w:rStyle w:val="FootnoteReference"/>
          <w:rtl/>
        </w:rPr>
        <w:footnoteReference w:id="233"/>
      </w:r>
      <w:r w:rsidR="004354F2" w:rsidRPr="00E03676">
        <w:rPr>
          <w:rFonts w:hint="cs"/>
          <w:vertAlign w:val="superscript"/>
          <w:rtl/>
        </w:rPr>
        <w:t>)</w:t>
      </w:r>
      <w:r w:rsidRPr="00E03676">
        <w:rPr>
          <w:rFonts w:hint="cs"/>
          <w:rtl/>
        </w:rPr>
        <w:t>.</w:t>
      </w:r>
    </w:p>
    <w:p w:rsidR="006167B8" w:rsidRPr="00E03676" w:rsidRDefault="006167B8" w:rsidP="004354F2">
      <w:pPr>
        <w:pStyle w:val="1-"/>
        <w:rPr>
          <w:rtl/>
        </w:rPr>
      </w:pPr>
      <w:r w:rsidRPr="00E03676">
        <w:rPr>
          <w:rtl/>
        </w:rPr>
        <w:t xml:space="preserve">وجه چهارم: خداوند متعال مریم را هم صدیقه نامیده است، پس چطور می‌توان گفت: صدیقان سه نفر هستند؟! </w:t>
      </w:r>
    </w:p>
    <w:p w:rsidR="006167B8" w:rsidRPr="00E03676" w:rsidRDefault="006167B8" w:rsidP="004354F2">
      <w:pPr>
        <w:pStyle w:val="1-"/>
        <w:rPr>
          <w:rtl/>
        </w:rPr>
      </w:pPr>
      <w:r w:rsidRPr="00E03676">
        <w:rPr>
          <w:rtl/>
        </w:rPr>
        <w:t xml:space="preserve">وجه پنجم: اگر مقصود گوینده از قول: صدیقان سه تن هستند، این است که صدیقی جز سه تن مذکور وجود ندارد، که این کذبی مخالف کتاب و سنت و اجماع مسلمانان است. نیز اگر مراد آن باشد که مصادیق صدیق بودن کامل آن سه تن هستند و بس </w:t>
      </w:r>
      <w:r w:rsidRPr="00E03676">
        <w:rPr>
          <w:rFonts w:hint="cs"/>
          <w:rtl/>
        </w:rPr>
        <w:t xml:space="preserve">که </w:t>
      </w:r>
      <w:r w:rsidRPr="00E03676">
        <w:rPr>
          <w:rtl/>
        </w:rPr>
        <w:t xml:space="preserve">این هم خطاست. چرا که امت ما بهترین امت در میان همه امت‌هاست، چگونه ممکن است که صدیق‌های موسی و عیسی بهتر از صدیقان محمد باشند؟ </w:t>
      </w:r>
    </w:p>
    <w:p w:rsidR="006167B8" w:rsidRPr="00E03676" w:rsidRDefault="006167B8" w:rsidP="00FA39B5">
      <w:pPr>
        <w:pStyle w:val="1-"/>
        <w:rPr>
          <w:rtl/>
        </w:rPr>
      </w:pPr>
      <w:r w:rsidRPr="00E03676">
        <w:rPr>
          <w:rtl/>
        </w:rPr>
        <w:t>وجه ششم: خداوند متعال می‌فرماید:</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وَ</w:t>
      </w:r>
      <w:r w:rsidR="00FA39B5" w:rsidRPr="00E03676">
        <w:rPr>
          <w:rStyle w:val="Char4"/>
          <w:rFonts w:hint="cs"/>
          <w:rtl/>
        </w:rPr>
        <w:t>ٱ</w:t>
      </w:r>
      <w:r w:rsidR="00FA39B5" w:rsidRPr="00E03676">
        <w:rPr>
          <w:rStyle w:val="Char4"/>
          <w:rFonts w:hint="eastAsia"/>
          <w:rtl/>
        </w:rPr>
        <w:t>لَّذِينَ</w:t>
      </w:r>
      <w:r w:rsidR="00FA39B5" w:rsidRPr="00E03676">
        <w:rPr>
          <w:rStyle w:val="Char4"/>
          <w:rtl/>
        </w:rPr>
        <w:t xml:space="preserve"> ءَامَنُواْ بِ</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وَرُسُلِهِ</w:t>
      </w:r>
      <w:r w:rsidR="00FA39B5" w:rsidRPr="00E03676">
        <w:rPr>
          <w:rStyle w:val="Char4"/>
          <w:rFonts w:hint="cs"/>
          <w:rtl/>
        </w:rPr>
        <w:t>ۦٓ</w:t>
      </w:r>
      <w:r w:rsidR="00FA39B5" w:rsidRPr="00E03676">
        <w:rPr>
          <w:rStyle w:val="Char4"/>
          <w:rtl/>
        </w:rPr>
        <w:t xml:space="preserve"> أُوْلَٰٓئِكَ هُمُ </w:t>
      </w:r>
      <w:r w:rsidR="00FA39B5" w:rsidRPr="00E03676">
        <w:rPr>
          <w:rStyle w:val="Char4"/>
          <w:rFonts w:hint="cs"/>
          <w:rtl/>
        </w:rPr>
        <w:t>ٱ</w:t>
      </w:r>
      <w:r w:rsidR="00FA39B5" w:rsidRPr="00E03676">
        <w:rPr>
          <w:rStyle w:val="Char4"/>
          <w:rFonts w:hint="eastAsia"/>
          <w:rtl/>
        </w:rPr>
        <w:t>لصِّدِّيقُونَۖ</w:t>
      </w:r>
      <w:r w:rsidR="00FA39B5" w:rsidRPr="00E03676">
        <w:rPr>
          <w:rStyle w:val="Char4"/>
          <w:rtl/>
        </w:rPr>
        <w:t xml:space="preserve"> وَ</w:t>
      </w:r>
      <w:r w:rsidR="00FA39B5" w:rsidRPr="00E03676">
        <w:rPr>
          <w:rStyle w:val="Char4"/>
          <w:rFonts w:hint="cs"/>
          <w:rtl/>
        </w:rPr>
        <w:t>ٱ</w:t>
      </w:r>
      <w:r w:rsidR="00FA39B5" w:rsidRPr="00E03676">
        <w:rPr>
          <w:rStyle w:val="Char4"/>
          <w:rFonts w:hint="eastAsia"/>
          <w:rtl/>
        </w:rPr>
        <w:t>لشُّهَدَآءُ</w:t>
      </w:r>
      <w:r w:rsidR="00FA39B5" w:rsidRPr="00E03676">
        <w:rPr>
          <w:rStyle w:val="Char4"/>
          <w:rtl/>
        </w:rPr>
        <w:t xml:space="preserve"> عِندَ رَبِّهِمۡ</w:t>
      </w:r>
      <w:r w:rsidR="00FA39B5" w:rsidRPr="00E03676">
        <w:rPr>
          <w:rFonts w:cs="Traditional Arabic" w:hint="cs"/>
          <w:rtl/>
        </w:rPr>
        <w:t>﴾</w:t>
      </w:r>
      <w:r w:rsidRPr="00E03676">
        <w:rPr>
          <w:rFonts w:hint="cs"/>
          <w:rtl/>
        </w:rPr>
        <w:t xml:space="preserve">. </w:t>
      </w:r>
    </w:p>
    <w:p w:rsidR="006167B8" w:rsidRPr="00E03676" w:rsidRDefault="006167B8" w:rsidP="004354F2">
      <w:pPr>
        <w:pStyle w:val="1-"/>
        <w:rPr>
          <w:rtl/>
        </w:rPr>
      </w:pPr>
      <w:r w:rsidRPr="00E03676">
        <w:rPr>
          <w:rtl/>
        </w:rPr>
        <w:t>اقتضای این عبارت این است که هر فرد مؤمنی که به خدا و رسولانش ایمان بیاورد صدیق</w:t>
      </w:r>
      <w:r w:rsidRPr="00E03676">
        <w:rPr>
          <w:rFonts w:hint="cs"/>
          <w:rtl/>
        </w:rPr>
        <w:t xml:space="preserve"> م</w:t>
      </w:r>
      <w:r w:rsidRPr="00E03676">
        <w:rPr>
          <w:rtl/>
        </w:rPr>
        <w:t xml:space="preserve">ی‌باشد. </w:t>
      </w:r>
    </w:p>
    <w:p w:rsidR="006167B8" w:rsidRDefault="006167B8" w:rsidP="004354F2">
      <w:pPr>
        <w:pStyle w:val="1-"/>
        <w:rPr>
          <w:rtl/>
        </w:rPr>
      </w:pPr>
      <w:r w:rsidRPr="00E03676">
        <w:rPr>
          <w:rtl/>
        </w:rPr>
        <w:t xml:space="preserve">وجه هفتم: اگر صدیق کسی است که استحقاق امامت دارد، پس سزاوارترین مردم برای صدیق بودن ابوبکر است؛ چرا که او کسی است که این اسم به دلایل فراوان و به تواتر خاص و عام برای او به ثبت رسیده است، بطوری که دشمنان اسلام هم این را </w:t>
      </w:r>
      <w:r w:rsidRPr="00E03676">
        <w:rPr>
          <w:rtl/>
        </w:rPr>
        <w:lastRenderedPageBreak/>
        <w:t>می‌دانند، در نتیجه او مستحق امامت است، اما اگر صدیق بودن او مستلزم امامت نیست کلاً حجت مورد بحث باطل می‌شود.</w:t>
      </w:r>
    </w:p>
    <w:p w:rsidR="00716573" w:rsidRDefault="00716573" w:rsidP="004354F2">
      <w:pPr>
        <w:pStyle w:val="1-"/>
        <w:rPr>
          <w:rtl/>
        </w:rPr>
        <w:sectPr w:rsidR="00716573" w:rsidSect="00716573">
          <w:headerReference w:type="default" r:id="rId8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A39B5">
      <w:pPr>
        <w:pStyle w:val="a"/>
        <w:rPr>
          <w:rtl/>
        </w:rPr>
      </w:pPr>
      <w:bookmarkStart w:id="340" w:name="_Toc298545692"/>
      <w:bookmarkStart w:id="341" w:name="_Toc426965667"/>
      <w:r w:rsidRPr="00E03676">
        <w:rPr>
          <w:rtl/>
        </w:rPr>
        <w:lastRenderedPageBreak/>
        <w:t xml:space="preserve">فصل </w:t>
      </w:r>
      <w:r w:rsidRPr="00E03676">
        <w:rPr>
          <w:rFonts w:hint="cs"/>
          <w:rtl/>
        </w:rPr>
        <w:t>(128)</w:t>
      </w:r>
      <w:r w:rsidR="00B20EEE" w:rsidRPr="00E03676">
        <w:rPr>
          <w:rFonts w:hint="cs"/>
          <w:rtl/>
        </w:rPr>
        <w:t>:</w:t>
      </w:r>
      <w:r w:rsidR="00B20EEE" w:rsidRPr="00E03676">
        <w:rPr>
          <w:rtl/>
        </w:rPr>
        <w:br/>
      </w:r>
      <w:r w:rsidRPr="00E03676">
        <w:rPr>
          <w:rFonts w:hint="cs"/>
          <w:rtl/>
        </w:rPr>
        <w:t>بطلان ادعای رافضی در مورد دلالت آیۀ:</w:t>
      </w:r>
      <w:r w:rsidR="00FA39B5" w:rsidRPr="00E03676">
        <w:rPr>
          <w:rFonts w:hint="cs"/>
          <w:rtl/>
        </w:rPr>
        <w:t xml:space="preserve"> </w:t>
      </w:r>
      <w:r w:rsidR="00FA39B5" w:rsidRPr="00E03676">
        <w:rPr>
          <w:rFonts w:cs="Traditional Arabic" w:hint="cs"/>
          <w:b/>
          <w:bCs w:val="0"/>
          <w:rtl/>
        </w:rPr>
        <w:t>﴿</w:t>
      </w:r>
      <w:r w:rsidR="00FA39B5" w:rsidRPr="00E03676">
        <w:rPr>
          <w:rStyle w:val="Char4"/>
          <w:rFonts w:hint="cs"/>
          <w:rtl/>
        </w:rPr>
        <w:t>ٱ</w:t>
      </w:r>
      <w:r w:rsidR="00FA39B5" w:rsidRPr="00E03676">
        <w:rPr>
          <w:rStyle w:val="Char4"/>
          <w:rFonts w:hint="eastAsia"/>
          <w:rtl/>
        </w:rPr>
        <w:t>لَّذِينَ</w:t>
      </w:r>
      <w:r w:rsidR="00FA39B5" w:rsidRPr="00E03676">
        <w:rPr>
          <w:rStyle w:val="Char4"/>
          <w:rtl/>
        </w:rPr>
        <w:t xml:space="preserve"> يُنفِقُونَ أَمۡوَٰلَهُم</w:t>
      </w:r>
      <w:r w:rsidR="00FA39B5" w:rsidRPr="00E03676">
        <w:rPr>
          <w:rFonts w:cs="Traditional Arabic" w:hint="cs"/>
          <w:b/>
          <w:bCs w:val="0"/>
          <w:rtl/>
        </w:rPr>
        <w:t xml:space="preserve">﴾ </w:t>
      </w:r>
      <w:r w:rsidRPr="00E03676">
        <w:rPr>
          <w:rFonts w:hint="cs"/>
          <w:rtl/>
        </w:rPr>
        <w:t>بر امامت عل</w:t>
      </w:r>
      <w:r w:rsidR="009768AE" w:rsidRPr="00E03676">
        <w:rPr>
          <w:rFonts w:hint="cs"/>
          <w:rtl/>
        </w:rPr>
        <w:t>ی</w:t>
      </w:r>
      <w:r w:rsidR="002D68F0" w:rsidRPr="00E03676">
        <w:rPr>
          <w:rFonts w:cs="CTraditional Arabic" w:hint="cs"/>
          <w:b/>
          <w:bCs w:val="0"/>
          <w:rtl/>
        </w:rPr>
        <w:t>س</w:t>
      </w:r>
      <w:bookmarkEnd w:id="340"/>
      <w:bookmarkEnd w:id="341"/>
    </w:p>
    <w:p w:rsidR="006167B8" w:rsidRPr="00E03676" w:rsidRDefault="006167B8" w:rsidP="00FA39B5">
      <w:pPr>
        <w:pStyle w:val="1-"/>
        <w:rPr>
          <w:rFonts w:ascii="B Lotus" w:hAnsi="B Lotus" w:cs="B Lotus"/>
          <w:sz w:val="24"/>
          <w:szCs w:val="24"/>
          <w:rtl/>
        </w:rPr>
      </w:pPr>
      <w:r w:rsidRPr="00E03676">
        <w:rPr>
          <w:rtl/>
        </w:rPr>
        <w:t>رافضی می‌گوید: برهان بیست و هفتم: فرموده حق تعالی است:</w:t>
      </w:r>
      <w:r w:rsidR="00FA39B5" w:rsidRPr="00E03676">
        <w:rPr>
          <w:rFonts w:hint="cs"/>
          <w:rtl/>
        </w:rPr>
        <w:t xml:space="preserve"> </w:t>
      </w:r>
      <w:r w:rsidR="00FA39B5" w:rsidRPr="00E03676">
        <w:rPr>
          <w:rFonts w:cs="Traditional Arabic" w:hint="cs"/>
          <w:rtl/>
        </w:rPr>
        <w:t>﴿</w:t>
      </w:r>
      <w:r w:rsidR="00FA39B5" w:rsidRPr="00E03676">
        <w:rPr>
          <w:rStyle w:val="Char4"/>
          <w:rFonts w:hint="cs"/>
          <w:rtl/>
        </w:rPr>
        <w:t>ٱ</w:t>
      </w:r>
      <w:r w:rsidR="00FA39B5" w:rsidRPr="00E03676">
        <w:rPr>
          <w:rStyle w:val="Char4"/>
          <w:rFonts w:hint="eastAsia"/>
          <w:rtl/>
        </w:rPr>
        <w:t>لَّذِينَ</w:t>
      </w:r>
      <w:r w:rsidR="00FA39B5" w:rsidRPr="00E03676">
        <w:rPr>
          <w:rStyle w:val="Char4"/>
          <w:rtl/>
        </w:rPr>
        <w:t xml:space="preserve"> يُنفِقُونَ أَمۡوَٰلَهُم بِ</w:t>
      </w:r>
      <w:r w:rsidR="00FA39B5" w:rsidRPr="00E03676">
        <w:rPr>
          <w:rStyle w:val="Char4"/>
          <w:rFonts w:hint="cs"/>
          <w:rtl/>
        </w:rPr>
        <w:t>ٱ</w:t>
      </w:r>
      <w:r w:rsidR="00FA39B5" w:rsidRPr="00E03676">
        <w:rPr>
          <w:rStyle w:val="Char4"/>
          <w:rFonts w:hint="eastAsia"/>
          <w:rtl/>
        </w:rPr>
        <w:t>لَّيۡلِ</w:t>
      </w:r>
      <w:r w:rsidR="00FA39B5" w:rsidRPr="00E03676">
        <w:rPr>
          <w:rStyle w:val="Char4"/>
          <w:rtl/>
        </w:rPr>
        <w:t xml:space="preserve"> وَ</w:t>
      </w:r>
      <w:r w:rsidR="00FA39B5" w:rsidRPr="00E03676">
        <w:rPr>
          <w:rStyle w:val="Char4"/>
          <w:rFonts w:hint="cs"/>
          <w:rtl/>
        </w:rPr>
        <w:t>ٱ</w:t>
      </w:r>
      <w:r w:rsidR="00FA39B5" w:rsidRPr="00E03676">
        <w:rPr>
          <w:rStyle w:val="Char4"/>
          <w:rFonts w:hint="eastAsia"/>
          <w:rtl/>
        </w:rPr>
        <w:t>لنَّهَارِ</w:t>
      </w:r>
      <w:r w:rsidR="00FA39B5" w:rsidRPr="00E03676">
        <w:rPr>
          <w:rStyle w:val="Char4"/>
          <w:rtl/>
        </w:rPr>
        <w:t xml:space="preserve"> سِرّٗا وَعَلَانِيَةٗ</w:t>
      </w:r>
      <w:r w:rsidR="00FA39B5" w:rsidRPr="00E03676">
        <w:rPr>
          <w:rFonts w:cs="Traditional Arabic" w:hint="cs"/>
          <w:rtl/>
        </w:rPr>
        <w:t>﴾</w:t>
      </w:r>
      <w:r w:rsidRPr="00E03676">
        <w:rPr>
          <w:rFonts w:ascii="B Lotus" w:hAnsi="B Lotus" w:cs="B Lotus"/>
          <w:color w:val="000000"/>
          <w:rtl/>
        </w:rPr>
        <w:t xml:space="preserve"> </w:t>
      </w:r>
      <w:r w:rsidR="00FA39B5" w:rsidRPr="00E03676">
        <w:rPr>
          <w:rStyle w:val="4-Char0"/>
          <w:rFonts w:hint="cs"/>
          <w:rtl/>
        </w:rPr>
        <w:t>[</w:t>
      </w:r>
      <w:r w:rsidRPr="00E03676">
        <w:rPr>
          <w:rStyle w:val="4-Char0"/>
          <w:rFonts w:hint="cs"/>
          <w:rtl/>
        </w:rPr>
        <w:t>البقر</w:t>
      </w:r>
      <w:r w:rsidR="00FA39B5" w:rsidRPr="00E03676">
        <w:rPr>
          <w:rStyle w:val="4-Char0"/>
          <w:rFonts w:hint="cs"/>
          <w:rtl/>
        </w:rPr>
        <w:t>ة</w:t>
      </w:r>
      <w:r w:rsidRPr="00E03676">
        <w:rPr>
          <w:rStyle w:val="4-Char0"/>
          <w:rFonts w:hint="cs"/>
          <w:rtl/>
        </w:rPr>
        <w:t>: 274</w:t>
      </w:r>
      <w:r w:rsidR="00FA39B5" w:rsidRPr="00E03676">
        <w:rPr>
          <w:rStyle w:val="4-Char0"/>
          <w:rFonts w:hint="cs"/>
          <w:rtl/>
        </w:rPr>
        <w:t>]</w:t>
      </w:r>
      <w:r w:rsidRPr="00E03676">
        <w:rPr>
          <w:rFonts w:hint="cs"/>
          <w:rtl/>
        </w:rPr>
        <w:t>.</w:t>
      </w:r>
    </w:p>
    <w:p w:rsidR="006167B8" w:rsidRPr="00E03676" w:rsidRDefault="006167B8" w:rsidP="004354F2">
      <w:pPr>
        <w:pStyle w:val="1-"/>
        <w:rPr>
          <w:rFonts w:ascii="B Lotus" w:hAnsi="B Lotus"/>
          <w:rtl/>
        </w:rPr>
      </w:pPr>
      <w:r w:rsidRPr="00E03676">
        <w:rPr>
          <w:rFonts w:ascii="B Lotus" w:hAnsi="B Lotus"/>
          <w:rtl/>
        </w:rPr>
        <w:t>«</w:t>
      </w:r>
      <w:r w:rsidRPr="00E03676">
        <w:rPr>
          <w:rtl/>
        </w:rPr>
        <w:t>آن</w:t>
      </w:r>
      <w:r w:rsidR="00FA39B5" w:rsidRPr="00E03676">
        <w:rPr>
          <w:rFonts w:hint="cs"/>
          <w:rtl/>
        </w:rPr>
        <w:t>‌</w:t>
      </w:r>
      <w:r w:rsidRPr="00E03676">
        <w:rPr>
          <w:rtl/>
        </w:rPr>
        <w:t xml:space="preserve">ها </w:t>
      </w:r>
      <w:r w:rsidR="009768AE" w:rsidRPr="00E03676">
        <w:rPr>
          <w:rtl/>
        </w:rPr>
        <w:t>ک</w:t>
      </w:r>
      <w:r w:rsidRPr="00E03676">
        <w:rPr>
          <w:rtl/>
        </w:rPr>
        <w:t>ه اموال خود را، شب و روز، پنهان و آش</w:t>
      </w:r>
      <w:r w:rsidR="009768AE" w:rsidRPr="00E03676">
        <w:rPr>
          <w:rtl/>
        </w:rPr>
        <w:t>ک</w:t>
      </w:r>
      <w:r w:rsidRPr="00E03676">
        <w:rPr>
          <w:rtl/>
        </w:rPr>
        <w:t>ار، انفاق مى‏</w:t>
      </w:r>
      <w:r w:rsidR="009768AE" w:rsidRPr="00E03676">
        <w:rPr>
          <w:rtl/>
        </w:rPr>
        <w:t>ک</w:t>
      </w:r>
      <w:r w:rsidRPr="00E03676">
        <w:rPr>
          <w:rtl/>
        </w:rPr>
        <w:t>نند</w:t>
      </w:r>
      <w:r w:rsidRPr="00E03676">
        <w:rPr>
          <w:rFonts w:ascii="B Lotus" w:hAnsi="B Lotus"/>
          <w:rtl/>
        </w:rPr>
        <w:t>»</w:t>
      </w:r>
      <w:r w:rsidRPr="00E03676">
        <w:rPr>
          <w:rFonts w:ascii="B Lotus" w:hAnsi="B Lotus" w:hint="cs"/>
          <w:rtl/>
        </w:rPr>
        <w:t>.</w:t>
      </w:r>
    </w:p>
    <w:p w:rsidR="006167B8" w:rsidRPr="00E03676" w:rsidRDefault="006167B8" w:rsidP="004354F2">
      <w:pPr>
        <w:pStyle w:val="1-"/>
        <w:rPr>
          <w:rtl/>
        </w:rPr>
      </w:pPr>
      <w:r w:rsidRPr="00E03676">
        <w:rPr>
          <w:rtl/>
        </w:rPr>
        <w:t xml:space="preserve">از طریق ابونعیم با اسناد به روایت ابن عباس آیه در شأن علی نازل شده است آنگاه که چهار درهم داشت، یک درهمش را در شب، درهمی را در روز، درهمی دیگر را نهانی و درهم آخر را آشکارا انفاق کرد، ثعلبی هم همین را روایت کرده است، و از آنجا که آیه در شأن کس دیگری نیامده، علی بهتر و برتر بوده و امام بر حق است. پاسخ او بر چند وجه است: اول: لزوم اثبات درستی روایت چون روایت ابو نعیم و ثعلبی دلیل بر درستی نیست. </w:t>
      </w:r>
    </w:p>
    <w:p w:rsidR="006167B8" w:rsidRPr="00E03676" w:rsidRDefault="006167B8" w:rsidP="004354F2">
      <w:pPr>
        <w:pStyle w:val="1-"/>
        <w:rPr>
          <w:rtl/>
        </w:rPr>
      </w:pPr>
      <w:r w:rsidRPr="00E03676">
        <w:rPr>
          <w:rtl/>
        </w:rPr>
        <w:t xml:space="preserve">دوم: این حدیث دروغ است و ثابت نشده است. </w:t>
      </w:r>
    </w:p>
    <w:p w:rsidR="006167B8" w:rsidRPr="00E03676" w:rsidRDefault="006167B8" w:rsidP="004354F2">
      <w:pPr>
        <w:pStyle w:val="1-"/>
        <w:rPr>
          <w:rtl/>
        </w:rPr>
      </w:pPr>
      <w:r w:rsidRPr="00E03676">
        <w:rPr>
          <w:rtl/>
        </w:rPr>
        <w:t>سوم: آیه لفظ عام دارد و</w:t>
      </w:r>
      <w:r w:rsidR="002418EC">
        <w:rPr>
          <w:rtl/>
        </w:rPr>
        <w:t xml:space="preserve"> هرچه </w:t>
      </w:r>
      <w:r w:rsidRPr="00E03676">
        <w:rPr>
          <w:rtl/>
        </w:rPr>
        <w:t>را که در شبانه روز و آشکار و نهان انفاق شود در بر می‌گیرد. به عبارت دیگر</w:t>
      </w:r>
      <w:r w:rsidR="00E03676" w:rsidRPr="00E03676">
        <w:rPr>
          <w:rtl/>
        </w:rPr>
        <w:t xml:space="preserve"> هرکس </w:t>
      </w:r>
      <w:r w:rsidRPr="00E03676">
        <w:rPr>
          <w:rtl/>
        </w:rPr>
        <w:t>به آن عمل کند مصداق آن می‌شود خواه علی باشد خواه</w:t>
      </w:r>
      <w:r w:rsidR="00E03676" w:rsidRPr="00E03676">
        <w:rPr>
          <w:rtl/>
        </w:rPr>
        <w:t xml:space="preserve"> هرکس </w:t>
      </w:r>
      <w:r w:rsidRPr="00E03676">
        <w:rPr>
          <w:rtl/>
        </w:rPr>
        <w:t>دیگری، و ممکن نیست که مراد آیه فقط یک فر</w:t>
      </w:r>
      <w:r w:rsidRPr="00E03676">
        <w:rPr>
          <w:rFonts w:hint="cs"/>
          <w:rtl/>
        </w:rPr>
        <w:t>د</w:t>
      </w:r>
      <w:r w:rsidRPr="00E03676">
        <w:rPr>
          <w:rtl/>
        </w:rPr>
        <w:t xml:space="preserve"> معین باشد. </w:t>
      </w:r>
    </w:p>
    <w:p w:rsidR="006167B8" w:rsidRPr="00E03676" w:rsidRDefault="006167B8" w:rsidP="004354F2">
      <w:pPr>
        <w:pStyle w:val="1-"/>
        <w:rPr>
          <w:rtl/>
        </w:rPr>
      </w:pPr>
      <w:r w:rsidRPr="00E03676">
        <w:rPr>
          <w:rtl/>
        </w:rPr>
        <w:t>چهارم: آنچه در حدیث آمده با معنای آیه متناقض است: آیه بر انفاق کردن در دو وقتی دلالت دارد که هیچ وقتی خارج از آن دو نیست، و دو حالتی را قصد کرده که همه کارها حتماً در یکی از</w:t>
      </w:r>
      <w:r w:rsidR="000433D3" w:rsidRPr="00E03676">
        <w:rPr>
          <w:rtl/>
        </w:rPr>
        <w:t xml:space="preserve"> آن‌ها </w:t>
      </w:r>
      <w:r w:rsidRPr="00E03676">
        <w:rPr>
          <w:rtl/>
        </w:rPr>
        <w:t>انجام می‌شوند. هر فعلی حتماً باید در زمانی انجام گیرد. زمان هم یا شب است یا روز. خود فعل هم یا پنهانی است و یا آشکارا، پس انفاق کردن همیشه از او زمان و دو حالت مذکور خارج نیست (و لذا آیه انفاق همه را شامل می‌شود)</w:t>
      </w:r>
      <w:r w:rsidRPr="00E03676">
        <w:rPr>
          <w:rFonts w:hint="cs"/>
          <w:rtl/>
        </w:rPr>
        <w:t>.</w:t>
      </w:r>
    </w:p>
    <w:p w:rsidR="00522229" w:rsidRDefault="006167B8" w:rsidP="004354F2">
      <w:pPr>
        <w:pStyle w:val="1-"/>
        <w:rPr>
          <w:rtl/>
        </w:rPr>
      </w:pPr>
      <w:r w:rsidRPr="00E03676">
        <w:rPr>
          <w:rtl/>
        </w:rPr>
        <w:t xml:space="preserve">پنجم: ما اگر هم فرض </w:t>
      </w:r>
      <w:r w:rsidR="009768AE" w:rsidRPr="00E03676">
        <w:rPr>
          <w:rFonts w:hint="cs"/>
          <w:rtl/>
        </w:rPr>
        <w:t>ک</w:t>
      </w:r>
      <w:r w:rsidRPr="00E03676">
        <w:rPr>
          <w:rFonts w:hint="cs"/>
          <w:rtl/>
        </w:rPr>
        <w:t>ن</w:t>
      </w:r>
      <w:r w:rsidR="009768AE" w:rsidRPr="00E03676">
        <w:rPr>
          <w:rFonts w:hint="cs"/>
          <w:rtl/>
        </w:rPr>
        <w:t>ی</w:t>
      </w:r>
      <w:r w:rsidRPr="00E03676">
        <w:rPr>
          <w:rFonts w:hint="cs"/>
          <w:rtl/>
        </w:rPr>
        <w:t>م</w:t>
      </w:r>
      <w:r w:rsidRPr="00E03676">
        <w:rPr>
          <w:rtl/>
        </w:rPr>
        <w:t xml:space="preserve"> که علی آن کار را کرده و آیه درباره او نازل شده است، آیا فراتر از</w:t>
      </w:r>
      <w:r w:rsidRPr="00E03676">
        <w:rPr>
          <w:rFonts w:hint="cs"/>
          <w:rtl/>
        </w:rPr>
        <w:t xml:space="preserve"> </w:t>
      </w:r>
      <w:r w:rsidRPr="00E03676">
        <w:rPr>
          <w:rtl/>
        </w:rPr>
        <w:t>این است که او چهار درهم را در چهار حالت انفاق کرده است؟! و این کاری است که تا روز قیامت جایز و میسر است</w:t>
      </w:r>
      <w:r w:rsidRPr="00E03676">
        <w:rPr>
          <w:rFonts w:hint="cs"/>
          <w:rtl/>
        </w:rPr>
        <w:t>،</w:t>
      </w:r>
      <w:r w:rsidRPr="00E03676">
        <w:rPr>
          <w:rtl/>
        </w:rPr>
        <w:t xml:space="preserve"> و انفاق‌گران مبالغی چون آن و چندین برابر </w:t>
      </w:r>
      <w:r w:rsidRPr="00E03676">
        <w:rPr>
          <w:rtl/>
        </w:rPr>
        <w:lastRenderedPageBreak/>
        <w:t>آن بسیار زیاد و بی‌شمارند. و اصولاً</w:t>
      </w:r>
      <w:r w:rsidR="00E03676" w:rsidRPr="00E03676">
        <w:rPr>
          <w:rtl/>
        </w:rPr>
        <w:t xml:space="preserve"> هرکس </w:t>
      </w:r>
      <w:r w:rsidRPr="00E03676">
        <w:rPr>
          <w:rtl/>
        </w:rPr>
        <w:t>که در او خیری باشد، به ناچار ان شاء الله گاهی در شب و گاهی در روز، گاهی پنهانی و گاه آشکارا حتماً چیزی انفاق می‌کند. پس این کار از خصائص آنان نیست، و بر فضیلت امامت هم دلالت نمی‌کند.</w:t>
      </w:r>
    </w:p>
    <w:p w:rsidR="00716573" w:rsidRDefault="00716573" w:rsidP="004354F2">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522229">
      <w:pPr>
        <w:pStyle w:val="a"/>
        <w:rPr>
          <w:rtl/>
        </w:rPr>
      </w:pPr>
      <w:bookmarkStart w:id="342" w:name="_Toc298545693"/>
      <w:bookmarkStart w:id="343" w:name="_Toc426965668"/>
      <w:r w:rsidRPr="00E03676">
        <w:rPr>
          <w:rtl/>
        </w:rPr>
        <w:lastRenderedPageBreak/>
        <w:t>فصل</w:t>
      </w:r>
      <w:r w:rsidRPr="00E03676">
        <w:rPr>
          <w:rFonts w:hint="cs"/>
          <w:rtl/>
        </w:rPr>
        <w:t xml:space="preserve"> (129)</w:t>
      </w:r>
      <w:r w:rsidR="00522229" w:rsidRPr="00E03676">
        <w:rPr>
          <w:rFonts w:hint="cs"/>
          <w:rtl/>
        </w:rPr>
        <w:t>:</w:t>
      </w:r>
      <w:r w:rsidR="00522229" w:rsidRPr="00E03676">
        <w:rPr>
          <w:rtl/>
        </w:rPr>
        <w:br/>
      </w:r>
      <w:r w:rsidRPr="00E03676">
        <w:rPr>
          <w:rFonts w:hint="cs"/>
          <w:rtl/>
        </w:rPr>
        <w:t>بیان جهالت رافضی در ادعایش مبنی بر</w:t>
      </w:r>
      <w:r w:rsidR="00BF136F" w:rsidRPr="00E03676">
        <w:rPr>
          <w:rFonts w:hint="cs"/>
          <w:rtl/>
        </w:rPr>
        <w:t xml:space="preserve"> این‌که </w:t>
      </w:r>
      <w:r w:rsidRPr="00E03676">
        <w:rPr>
          <w:rFonts w:hint="cs"/>
          <w:rtl/>
        </w:rPr>
        <w:t>علی در راس کسانی قرار دارد که در قرآن به مؤمنان خطاب شده</w:t>
      </w:r>
      <w:r w:rsidRPr="00E03676">
        <w:rPr>
          <w:rtl/>
        </w:rPr>
        <w:t>‌</w:t>
      </w:r>
      <w:r w:rsidRPr="00E03676">
        <w:rPr>
          <w:rFonts w:hint="cs"/>
          <w:rtl/>
        </w:rPr>
        <w:t>اند</w:t>
      </w:r>
      <w:bookmarkEnd w:id="342"/>
      <w:bookmarkEnd w:id="343"/>
      <w:r w:rsidRPr="00E03676">
        <w:rPr>
          <w:rtl/>
        </w:rPr>
        <w:t xml:space="preserve"> </w:t>
      </w:r>
    </w:p>
    <w:p w:rsidR="006167B8" w:rsidRPr="00E03676" w:rsidRDefault="006167B8" w:rsidP="00FA39B5">
      <w:pPr>
        <w:pStyle w:val="1-"/>
        <w:rPr>
          <w:rtl/>
        </w:rPr>
      </w:pPr>
      <w:r w:rsidRPr="00E03676">
        <w:rPr>
          <w:rtl/>
        </w:rPr>
        <w:t>رافضی می‌گوید: «برهان بیست و هشتم: یک روایت احمد بن حنبل از ابن عباس است که گفت: هیچ آیه‌ای از قرآن با آغاز</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يَٰٓأَيُّهَا</w:t>
      </w:r>
      <w:r w:rsidR="00FA39B5" w:rsidRPr="00E03676">
        <w:rPr>
          <w:rStyle w:val="Char4"/>
          <w:rtl/>
        </w:rPr>
        <w:t xml:space="preserve"> </w:t>
      </w:r>
      <w:r w:rsidR="00FA39B5" w:rsidRPr="00E03676">
        <w:rPr>
          <w:rStyle w:val="Char4"/>
          <w:rFonts w:hint="cs"/>
          <w:rtl/>
        </w:rPr>
        <w:t>ٱ</w:t>
      </w:r>
      <w:r w:rsidR="00FA39B5" w:rsidRPr="00E03676">
        <w:rPr>
          <w:rStyle w:val="Char4"/>
          <w:rFonts w:hint="eastAsia"/>
          <w:rtl/>
        </w:rPr>
        <w:t>لَّذِينَ</w:t>
      </w:r>
      <w:r w:rsidR="00FA39B5" w:rsidRPr="00E03676">
        <w:rPr>
          <w:rStyle w:val="Char4"/>
          <w:rtl/>
        </w:rPr>
        <w:t xml:space="preserve"> ءَامَنُواْ</w:t>
      </w:r>
      <w:r w:rsidR="00FA39B5" w:rsidRPr="00E03676">
        <w:rPr>
          <w:rFonts w:cs="Traditional Arabic" w:hint="cs"/>
          <w:rtl/>
        </w:rPr>
        <w:t>﴾</w:t>
      </w:r>
      <w:r w:rsidRPr="00E03676">
        <w:rPr>
          <w:rtl/>
        </w:rPr>
        <w:t xml:space="preserve"> نیست که علی رأس و أمیر و سرور و سید مصادیق آن آیه نباشد. و اگر چه خداوند گاهی اصحاب محمد را در قرآن عتاب و سرزنش فرموده اما از علی جز ذکر خیر نیامده است، و این نشان می‌دهد که او بهتر و شایسته‌تر است و لذا امام اوست. </w:t>
      </w:r>
    </w:p>
    <w:p w:rsidR="006167B8" w:rsidRPr="00E03676" w:rsidRDefault="006167B8" w:rsidP="004354F2">
      <w:pPr>
        <w:pStyle w:val="1-"/>
        <w:rPr>
          <w:rtl/>
        </w:rPr>
      </w:pPr>
      <w:r w:rsidRPr="00E03676">
        <w:rPr>
          <w:rtl/>
        </w:rPr>
        <w:t xml:space="preserve">جواب به چند صورت است: یکی مطالبه صحت روایت که در مسند ذکر نشده، و صرف روایت آن در کتاب «فضائل» هم – در صورت وجود – دلالت بر راست بودن آن نمی‌کند. </w:t>
      </w:r>
    </w:p>
    <w:p w:rsidR="006167B8" w:rsidRPr="00E03676" w:rsidRDefault="006167B8" w:rsidP="004354F2">
      <w:pPr>
        <w:pStyle w:val="1-"/>
        <w:rPr>
          <w:rtl/>
        </w:rPr>
      </w:pPr>
      <w:r w:rsidRPr="00E03676">
        <w:rPr>
          <w:rtl/>
        </w:rPr>
        <w:t>بنابراین می‌شود نتیجه گرفت که از اضافات قطیعی بر کتاب «فضائل» است</w:t>
      </w:r>
      <w:r w:rsidR="004354F2" w:rsidRPr="00E03676">
        <w:rPr>
          <w:rFonts w:hint="cs"/>
          <w:vertAlign w:val="superscript"/>
          <w:rtl/>
        </w:rPr>
        <w:t>(</w:t>
      </w:r>
      <w:r w:rsidR="004354F2" w:rsidRPr="00E03676">
        <w:rPr>
          <w:rStyle w:val="FootnoteReference"/>
          <w:rtl/>
        </w:rPr>
        <w:footnoteReference w:id="234"/>
      </w:r>
      <w:r w:rsidR="004354F2" w:rsidRPr="00E03676">
        <w:rPr>
          <w:rFonts w:hint="cs"/>
          <w:vertAlign w:val="superscript"/>
          <w:rtl/>
        </w:rPr>
        <w:t>)</w:t>
      </w:r>
      <w:r w:rsidR="004354F2" w:rsidRPr="00E03676">
        <w:rPr>
          <w:rFonts w:hint="cs"/>
          <w:rtl/>
        </w:rPr>
        <w:t xml:space="preserve"> </w:t>
      </w:r>
      <w:r w:rsidRPr="00E03676">
        <w:rPr>
          <w:rtl/>
        </w:rPr>
        <w:t xml:space="preserve">چون نه در مسند امام احمد آمده و نه در اصل کتاب «فضائل» او ذکر شده است. </w:t>
      </w:r>
    </w:p>
    <w:p w:rsidR="006167B8" w:rsidRPr="00E03676" w:rsidRDefault="006167B8" w:rsidP="004354F2">
      <w:pPr>
        <w:pStyle w:val="1-"/>
        <w:rPr>
          <w:rtl/>
        </w:rPr>
      </w:pPr>
      <w:r w:rsidRPr="00E03676">
        <w:rPr>
          <w:rtl/>
        </w:rPr>
        <w:t>دوم: این حدیث دروغی است که بر ابن عباس بسته شده است، آنچه افراد متعدد از ابن عباس روایت کرده‌ان</w:t>
      </w:r>
      <w:r w:rsidRPr="00E03676">
        <w:rPr>
          <w:rFonts w:hint="cs"/>
          <w:rtl/>
        </w:rPr>
        <w:t>د</w:t>
      </w:r>
      <w:r w:rsidRPr="00E03676">
        <w:rPr>
          <w:rtl/>
        </w:rPr>
        <w:t xml:space="preserve"> این است که وی ابوبکر و عمر را بر علی برتری می‌داد، و ایراداتی بر علی و برخی کارهای او گرفته است. حتی وقتی که علی زندیقانی را که در او ادعای الوهیت کرده بودند سوزاند، ابن عباس گفته بود: اگر</w:t>
      </w:r>
      <w:r w:rsidRPr="00E03676">
        <w:rPr>
          <w:rFonts w:hint="cs"/>
          <w:rtl/>
        </w:rPr>
        <w:t xml:space="preserve"> </w:t>
      </w:r>
      <w:r w:rsidRPr="00E03676">
        <w:rPr>
          <w:rtl/>
        </w:rPr>
        <w:t xml:space="preserve">من بودم </w:t>
      </w:r>
      <w:r w:rsidRPr="00E03676">
        <w:rPr>
          <w:rFonts w:hint="cs"/>
          <w:rtl/>
        </w:rPr>
        <w:t>آنان را نم</w:t>
      </w:r>
      <w:r w:rsidRPr="00E03676">
        <w:rPr>
          <w:rtl/>
        </w:rPr>
        <w:t>ی‌</w:t>
      </w:r>
      <w:r w:rsidRPr="00E03676">
        <w:rPr>
          <w:rFonts w:hint="cs"/>
          <w:rtl/>
        </w:rPr>
        <w:t>سوزاندم</w:t>
      </w:r>
      <w:r w:rsidRPr="00E03676">
        <w:rPr>
          <w:rtl/>
        </w:rPr>
        <w:t xml:space="preserve"> چون پیامبر</w:t>
      </w:r>
      <w:r w:rsidRPr="00E03676">
        <w:rPr>
          <w:rFonts w:hint="cs"/>
          <w:rtl/>
        </w:rPr>
        <w:t xml:space="preserve"> </w:t>
      </w:r>
      <w:r w:rsidRPr="00E03676">
        <w:rPr>
          <w:rFonts w:cs="CTraditional Arabic" w:hint="cs"/>
          <w:rtl/>
        </w:rPr>
        <w:t>ص</w:t>
      </w:r>
      <w:r w:rsidRPr="00E03676">
        <w:rPr>
          <w:rtl/>
        </w:rPr>
        <w:t xml:space="preserve"> نهی فرموده که به عذاب او مجرمان را عذاب دهند، اگر من بودم به جای او گردن‌هایشان را می‌زدم بخاطر این فرموده پیامبر که: «هر کس دینش را عوض کرد او را بکشید»</w:t>
      </w:r>
      <w:r w:rsidRPr="00E03676">
        <w:rPr>
          <w:rFonts w:hint="cs"/>
          <w:rtl/>
        </w:rPr>
        <w:t>.</w:t>
      </w:r>
      <w:r w:rsidRPr="00E03676">
        <w:rPr>
          <w:rtl/>
        </w:rPr>
        <w:t xml:space="preserve"> به روایت بخاری</w:t>
      </w:r>
      <w:r w:rsidR="004354F2" w:rsidRPr="00E03676">
        <w:rPr>
          <w:rFonts w:hint="cs"/>
          <w:vertAlign w:val="superscript"/>
          <w:rtl/>
        </w:rPr>
        <w:t>(</w:t>
      </w:r>
      <w:r w:rsidR="004354F2" w:rsidRPr="00E03676">
        <w:rPr>
          <w:rStyle w:val="FootnoteReference"/>
          <w:rtl/>
        </w:rPr>
        <w:footnoteReference w:id="235"/>
      </w:r>
      <w:r w:rsidR="004354F2" w:rsidRPr="00E03676">
        <w:rPr>
          <w:rFonts w:hint="cs"/>
          <w:vertAlign w:val="superscript"/>
          <w:rtl/>
        </w:rPr>
        <w:t>)</w:t>
      </w:r>
      <w:r w:rsidR="004354F2" w:rsidRPr="00E03676">
        <w:rPr>
          <w:rFonts w:hint="cs"/>
          <w:rtl/>
        </w:rPr>
        <w:t xml:space="preserve"> </w:t>
      </w:r>
      <w:r w:rsidRPr="00E03676">
        <w:rPr>
          <w:rtl/>
        </w:rPr>
        <w:t xml:space="preserve">و دیگران، و چون این </w:t>
      </w:r>
      <w:r w:rsidRPr="00E03676">
        <w:rPr>
          <w:rFonts w:hint="cs"/>
          <w:rtl/>
        </w:rPr>
        <w:t>سخن</w:t>
      </w:r>
      <w:r w:rsidRPr="00E03676">
        <w:rPr>
          <w:rtl/>
        </w:rPr>
        <w:t xml:space="preserve"> به گوش علی رسید گفت: رحمت بر مادر ابن عباس! </w:t>
      </w:r>
    </w:p>
    <w:p w:rsidR="006167B8" w:rsidRPr="00E03676" w:rsidRDefault="006167B8" w:rsidP="00FA39B5">
      <w:pPr>
        <w:pStyle w:val="1-"/>
        <w:rPr>
          <w:rtl/>
        </w:rPr>
      </w:pPr>
      <w:r w:rsidRPr="00E03676">
        <w:rPr>
          <w:rtl/>
        </w:rPr>
        <w:lastRenderedPageBreak/>
        <w:t>سوم: این کلام موجب مدح علی نیست چون خداوند در بسیار</w:t>
      </w:r>
      <w:r w:rsidRPr="00E03676">
        <w:rPr>
          <w:rFonts w:hint="cs"/>
          <w:rtl/>
        </w:rPr>
        <w:t>ى از</w:t>
      </w:r>
      <w:r w:rsidRPr="00E03676">
        <w:rPr>
          <w:rtl/>
        </w:rPr>
        <w:t xml:space="preserve"> </w:t>
      </w:r>
      <w:r w:rsidRPr="00E03676">
        <w:rPr>
          <w:rFonts w:hint="cs"/>
          <w:rtl/>
        </w:rPr>
        <w:t>م</w:t>
      </w:r>
      <w:r w:rsidR="009768AE" w:rsidRPr="00E03676">
        <w:rPr>
          <w:rFonts w:hint="cs"/>
          <w:rtl/>
        </w:rPr>
        <w:t>ک</w:t>
      </w:r>
      <w:r w:rsidRPr="00E03676">
        <w:rPr>
          <w:rFonts w:hint="cs"/>
          <w:rtl/>
        </w:rPr>
        <w:t>انها</w:t>
      </w:r>
      <w:r w:rsidRPr="00E03676">
        <w:rPr>
          <w:rtl/>
        </w:rPr>
        <w:t xml:space="preserve"> مردم را در مقابل نکوهش با چنین عبارتی خطاب می‌دهد مانند فرموده‌ی:</w:t>
      </w:r>
      <w:r w:rsidR="00FA39B5" w:rsidRPr="00E03676">
        <w:rPr>
          <w:rFonts w:hint="cs"/>
          <w:rtl/>
        </w:rPr>
        <w:t xml:space="preserve"> </w:t>
      </w:r>
      <w:r w:rsidR="00FA39B5" w:rsidRPr="00E03676">
        <w:rPr>
          <w:rFonts w:cs="Traditional Arabic" w:hint="cs"/>
          <w:rtl/>
        </w:rPr>
        <w:t>﴿</w:t>
      </w:r>
      <w:r w:rsidR="00FA39B5" w:rsidRPr="00E03676">
        <w:rPr>
          <w:rStyle w:val="Char4"/>
          <w:rtl/>
        </w:rPr>
        <w:t xml:space="preserve">يَٰٓأَيُّهَا </w:t>
      </w:r>
      <w:r w:rsidR="00FA39B5" w:rsidRPr="00E03676">
        <w:rPr>
          <w:rStyle w:val="Char4"/>
          <w:rFonts w:hint="cs"/>
          <w:rtl/>
        </w:rPr>
        <w:t>ٱ</w:t>
      </w:r>
      <w:r w:rsidR="00FA39B5" w:rsidRPr="00E03676">
        <w:rPr>
          <w:rStyle w:val="Char4"/>
          <w:rFonts w:hint="eastAsia"/>
          <w:rtl/>
        </w:rPr>
        <w:t>لَّذِينَ</w:t>
      </w:r>
      <w:r w:rsidR="00FA39B5" w:rsidRPr="00E03676">
        <w:rPr>
          <w:rStyle w:val="Char4"/>
          <w:rtl/>
        </w:rPr>
        <w:t xml:space="preserve"> ءَامَنُواْ لِمَ تَقُولُونَ مَا لَا تَفۡعَلُونَ ٢</w:t>
      </w:r>
      <w:r w:rsidR="00FA39B5" w:rsidRPr="00E03676">
        <w:rPr>
          <w:rStyle w:val="Char4"/>
          <w:rFonts w:hint="cs"/>
          <w:rtl/>
        </w:rPr>
        <w:t xml:space="preserve"> </w:t>
      </w:r>
      <w:r w:rsidR="00FA39B5" w:rsidRPr="00E03676">
        <w:rPr>
          <w:rStyle w:val="Char4"/>
          <w:rFonts w:hint="eastAsia"/>
          <w:rtl/>
        </w:rPr>
        <w:t>كَبُرَ</w:t>
      </w:r>
      <w:r w:rsidR="00FA39B5" w:rsidRPr="00E03676">
        <w:rPr>
          <w:rStyle w:val="Char4"/>
          <w:rtl/>
        </w:rPr>
        <w:t xml:space="preserve"> مَقۡتًا عِندَ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أَن تَقُولُواْ مَا لَا تَفۡعَلُونَ ٣</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الصف: 2-3</w:t>
      </w:r>
      <w:r w:rsidR="00FA39B5" w:rsidRPr="00E03676">
        <w:rPr>
          <w:rStyle w:val="4-Char0"/>
          <w:rFonts w:hint="cs"/>
          <w:rtl/>
        </w:rPr>
        <w:t>]</w:t>
      </w:r>
      <w:r w:rsidRPr="00E03676">
        <w:rPr>
          <w:rFonts w:hint="cs"/>
          <w:rtl/>
        </w:rPr>
        <w:t xml:space="preserve">. </w:t>
      </w:r>
      <w:r w:rsidRPr="00E03676">
        <w:rPr>
          <w:rtl/>
        </w:rPr>
        <w:t>«</w:t>
      </w:r>
      <w:r w:rsidRPr="00E03676">
        <w:rPr>
          <w:rFonts w:hint="cs"/>
          <w:rtl/>
        </w:rPr>
        <w:t>ا</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ا</w:t>
      </w:r>
      <w:r w:rsidR="009768AE" w:rsidRPr="00E03676">
        <w:rPr>
          <w:rFonts w:hint="cs"/>
          <w:rtl/>
        </w:rPr>
        <w:t>ی</w:t>
      </w:r>
      <w:r w:rsidRPr="00E03676">
        <w:rPr>
          <w:rFonts w:hint="cs"/>
          <w:rtl/>
        </w:rPr>
        <w:t>مان آورده‌ا</w:t>
      </w:r>
      <w:r w:rsidR="009768AE" w:rsidRPr="00E03676">
        <w:rPr>
          <w:rFonts w:hint="cs"/>
          <w:rtl/>
        </w:rPr>
        <w:t>ی</w:t>
      </w:r>
      <w:r w:rsidRPr="00E03676">
        <w:rPr>
          <w:rFonts w:hint="cs"/>
          <w:rtl/>
        </w:rPr>
        <w:t xml:space="preserve">د! </w:t>
      </w:r>
      <w:r w:rsidRPr="00E03676">
        <w:rPr>
          <w:rFonts w:hint="eastAsia"/>
          <w:rtl/>
        </w:rPr>
        <w:t xml:space="preserve">چرا </w:t>
      </w:r>
      <w:r w:rsidRPr="00E03676">
        <w:rPr>
          <w:rFonts w:hint="cs"/>
          <w:rtl/>
        </w:rPr>
        <w:t>سخن</w:t>
      </w:r>
      <w:r w:rsidR="009768AE" w:rsidRPr="00E03676">
        <w:rPr>
          <w:rFonts w:hint="cs"/>
          <w:rtl/>
        </w:rPr>
        <w:t>ی</w:t>
      </w:r>
      <w:r w:rsidRPr="00E03676">
        <w:rPr>
          <w:rFonts w:hint="cs"/>
          <w:rtl/>
        </w:rPr>
        <w:t xml:space="preserve"> م</w:t>
      </w:r>
      <w:r w:rsidR="009768AE" w:rsidRPr="00E03676">
        <w:rPr>
          <w:rFonts w:hint="cs"/>
          <w:rtl/>
        </w:rPr>
        <w:t>ی</w:t>
      </w:r>
      <w:r w:rsidRPr="00E03676">
        <w:rPr>
          <w:rFonts w:hint="cs"/>
          <w:rtl/>
        </w:rPr>
        <w:t>‌گوئ</w:t>
      </w:r>
      <w:r w:rsidR="009768AE" w:rsidRPr="00E03676">
        <w:rPr>
          <w:rFonts w:hint="cs"/>
          <w:rtl/>
        </w:rPr>
        <w:t>ی</w:t>
      </w:r>
      <w:r w:rsidRPr="00E03676">
        <w:rPr>
          <w:rFonts w:hint="cs"/>
          <w:rtl/>
        </w:rPr>
        <w:t xml:space="preserve">د </w:t>
      </w:r>
      <w:r w:rsidR="009768AE" w:rsidRPr="00E03676">
        <w:rPr>
          <w:rFonts w:hint="cs"/>
          <w:rtl/>
        </w:rPr>
        <w:t>ک</w:t>
      </w:r>
      <w:r w:rsidRPr="00E03676">
        <w:rPr>
          <w:rFonts w:hint="cs"/>
          <w:rtl/>
        </w:rPr>
        <w:t>ه عمل نم</w:t>
      </w:r>
      <w:r w:rsidR="009768AE" w:rsidRPr="00E03676">
        <w:rPr>
          <w:rFonts w:hint="cs"/>
          <w:rtl/>
        </w:rPr>
        <w:t>ی</w:t>
      </w:r>
      <w:r w:rsidRPr="00E03676">
        <w:rPr>
          <w:rFonts w:hint="cs"/>
          <w:rtl/>
        </w:rPr>
        <w:t>‌</w:t>
      </w:r>
      <w:r w:rsidR="009768AE" w:rsidRPr="00E03676">
        <w:rPr>
          <w:rFonts w:hint="cs"/>
          <w:rtl/>
        </w:rPr>
        <w:t>ک</w:t>
      </w:r>
      <w:r w:rsidRPr="00E03676">
        <w:rPr>
          <w:rFonts w:hint="cs"/>
          <w:rtl/>
        </w:rPr>
        <w:t>ن</w:t>
      </w:r>
      <w:r w:rsidR="009768AE" w:rsidRPr="00E03676">
        <w:rPr>
          <w:rFonts w:hint="cs"/>
          <w:rtl/>
        </w:rPr>
        <w:t>ی</w:t>
      </w:r>
      <w:r w:rsidRPr="00E03676">
        <w:rPr>
          <w:rFonts w:hint="cs"/>
          <w:rtl/>
        </w:rPr>
        <w:t>د. نزد خدا بس</w:t>
      </w:r>
      <w:r w:rsidR="009768AE" w:rsidRPr="00E03676">
        <w:rPr>
          <w:rFonts w:hint="cs"/>
          <w:rtl/>
        </w:rPr>
        <w:t>ی</w:t>
      </w:r>
      <w:r w:rsidRPr="00E03676">
        <w:rPr>
          <w:rFonts w:hint="cs"/>
          <w:rtl/>
        </w:rPr>
        <w:t xml:space="preserve">ار موجب خشم است </w:t>
      </w:r>
      <w:r w:rsidR="009768AE" w:rsidRPr="00E03676">
        <w:rPr>
          <w:rFonts w:hint="cs"/>
          <w:rtl/>
        </w:rPr>
        <w:t>ک</w:t>
      </w:r>
      <w:r w:rsidRPr="00E03676">
        <w:rPr>
          <w:rFonts w:hint="cs"/>
          <w:rtl/>
        </w:rPr>
        <w:t>ه سخن</w:t>
      </w:r>
      <w:r w:rsidR="009768AE" w:rsidRPr="00E03676">
        <w:rPr>
          <w:rFonts w:hint="cs"/>
          <w:rtl/>
        </w:rPr>
        <w:t>ی</w:t>
      </w:r>
      <w:r w:rsidRPr="00E03676">
        <w:rPr>
          <w:rFonts w:hint="cs"/>
          <w:rtl/>
        </w:rPr>
        <w:t xml:space="preserve"> بگوئ</w:t>
      </w:r>
      <w:r w:rsidR="009768AE" w:rsidRPr="00E03676">
        <w:rPr>
          <w:rFonts w:hint="cs"/>
          <w:rtl/>
        </w:rPr>
        <w:t>ی</w:t>
      </w:r>
      <w:r w:rsidRPr="00E03676">
        <w:rPr>
          <w:rFonts w:hint="cs"/>
          <w:rtl/>
        </w:rPr>
        <w:t xml:space="preserve">د </w:t>
      </w:r>
      <w:r w:rsidR="009768AE" w:rsidRPr="00E03676">
        <w:rPr>
          <w:rFonts w:hint="cs"/>
          <w:rtl/>
        </w:rPr>
        <w:t>ک</w:t>
      </w:r>
      <w:r w:rsidRPr="00E03676">
        <w:rPr>
          <w:rFonts w:hint="cs"/>
          <w:rtl/>
        </w:rPr>
        <w:t>ه عمل نم</w:t>
      </w:r>
      <w:r w:rsidR="009768AE" w:rsidRPr="00E03676">
        <w:rPr>
          <w:rFonts w:hint="cs"/>
          <w:rtl/>
        </w:rPr>
        <w:t>ی</w:t>
      </w:r>
      <w:r w:rsidRPr="00E03676">
        <w:rPr>
          <w:rFonts w:hint="cs"/>
          <w:rtl/>
        </w:rPr>
        <w:t>‌</w:t>
      </w:r>
      <w:r w:rsidR="009768AE" w:rsidRPr="00E03676">
        <w:rPr>
          <w:rFonts w:hint="cs"/>
          <w:rtl/>
        </w:rPr>
        <w:t>ک</w:t>
      </w:r>
      <w:r w:rsidRPr="00E03676">
        <w:rPr>
          <w:rFonts w:hint="cs"/>
          <w:rtl/>
        </w:rPr>
        <w:t>ن</w:t>
      </w:r>
      <w:r w:rsidR="009768AE" w:rsidRPr="00E03676">
        <w:rPr>
          <w:rFonts w:hint="cs"/>
          <w:rtl/>
        </w:rPr>
        <w:t>ی</w:t>
      </w:r>
      <w:r w:rsidRPr="00E03676">
        <w:rPr>
          <w:rFonts w:hint="cs"/>
          <w:rtl/>
        </w:rPr>
        <w:t>د</w:t>
      </w:r>
      <w:r w:rsidRPr="00E03676">
        <w:rPr>
          <w:rtl/>
        </w:rPr>
        <w:t>»</w:t>
      </w:r>
      <w:r w:rsidRPr="00E03676">
        <w:rPr>
          <w:rFonts w:hint="cs"/>
          <w:rtl/>
        </w:rPr>
        <w:t>.</w:t>
      </w:r>
    </w:p>
    <w:p w:rsidR="006167B8" w:rsidRPr="00E03676" w:rsidRDefault="006167B8" w:rsidP="004354F2">
      <w:pPr>
        <w:pStyle w:val="1-"/>
        <w:rPr>
          <w:rtl/>
        </w:rPr>
      </w:pPr>
      <w:r w:rsidRPr="00E03676">
        <w:rPr>
          <w:rtl/>
        </w:rPr>
        <w:t xml:space="preserve">در اینجا اگر علی رأس آیه باشد، در واقع باید مرتکب عملی شده باشد که مایه خشم و نکوهش الهی بوده است. </w:t>
      </w:r>
    </w:p>
    <w:p w:rsidR="006167B8" w:rsidRPr="00E03676" w:rsidRDefault="006167B8" w:rsidP="004354F2">
      <w:pPr>
        <w:pStyle w:val="1-"/>
        <w:rPr>
          <w:rtl/>
        </w:rPr>
      </w:pPr>
      <w:r w:rsidRPr="00E03676">
        <w:rPr>
          <w:rtl/>
        </w:rPr>
        <w:t>چهارم: علی هم از کسانی است که مشمول خطاب آیه شده‌اند، هر چند که او خود سبب نزول آیه نشده باشد، ولی بدون تردید لفظ آیه</w:t>
      </w:r>
      <w:r w:rsidRPr="00E03676">
        <w:rPr>
          <w:rFonts w:hint="cs"/>
          <w:rtl/>
        </w:rPr>
        <w:t>،</w:t>
      </w:r>
      <w:r w:rsidRPr="00E03676">
        <w:rPr>
          <w:rtl/>
        </w:rPr>
        <w:t xml:space="preserve"> هم او</w:t>
      </w:r>
      <w:r w:rsidRPr="00E03676">
        <w:rPr>
          <w:rFonts w:hint="cs"/>
          <w:rtl/>
        </w:rPr>
        <w:t>، و</w:t>
      </w:r>
      <w:r w:rsidRPr="00E03676">
        <w:rPr>
          <w:rtl/>
        </w:rPr>
        <w:t xml:space="preserve"> هم سایرین را مورد خطاب قرار داده است. در لفظ آیه هم نشانی بر جدا کردن مؤمنانی خاص از دسته‌ای دیگر وجود ندارد. </w:t>
      </w:r>
    </w:p>
    <w:p w:rsidR="006167B8" w:rsidRPr="00E03676" w:rsidRDefault="006167B8" w:rsidP="004354F2">
      <w:pPr>
        <w:pStyle w:val="1-"/>
        <w:rPr>
          <w:rtl/>
        </w:rPr>
      </w:pPr>
      <w:r w:rsidRPr="00E03676">
        <w:rPr>
          <w:rtl/>
        </w:rPr>
        <w:t>پنجم: توصیف یکی از یاران پیامبر</w:t>
      </w:r>
      <w:r w:rsidRPr="00E03676">
        <w:rPr>
          <w:rFonts w:hint="cs"/>
          <w:rtl/>
        </w:rPr>
        <w:t xml:space="preserve"> </w:t>
      </w:r>
      <w:r w:rsidRPr="00E03676">
        <w:rPr>
          <w:rFonts w:cs="CTraditional Arabic" w:hint="cs"/>
          <w:rtl/>
        </w:rPr>
        <w:t>ص</w:t>
      </w:r>
      <w:r w:rsidRPr="00E03676">
        <w:rPr>
          <w:rtl/>
        </w:rPr>
        <w:t xml:space="preserve"> به</w:t>
      </w:r>
      <w:r w:rsidR="00BF136F" w:rsidRPr="00E03676">
        <w:rPr>
          <w:rtl/>
        </w:rPr>
        <w:t xml:space="preserve"> این‌که </w:t>
      </w:r>
      <w:r w:rsidRPr="00E03676">
        <w:rPr>
          <w:rtl/>
        </w:rPr>
        <w:t>او رأس و امیر و سید و سرور آیات قرآن است، سخنی دور از حقیقت است، چون اگر مراد این باشد که او اولین کسی است که مورد خطاب آیات قرار می‌گیرد. که این چنین نیست؛ و اصولاً لفظ خطاب همه مخاطبین را به طور مساوی و همزمان مورد خطاب قرار می‌دهد، و این</w:t>
      </w:r>
      <w:r w:rsidRPr="00E03676">
        <w:rPr>
          <w:rFonts w:hint="cs"/>
          <w:rtl/>
        </w:rPr>
        <w:t>گونه</w:t>
      </w:r>
      <w:r w:rsidRPr="00E03676">
        <w:rPr>
          <w:rtl/>
        </w:rPr>
        <w:t xml:space="preserve"> نیست که ابتدا برخی از مخاطبان و بعد دیگر</w:t>
      </w:r>
      <w:r w:rsidRPr="00E03676">
        <w:rPr>
          <w:rFonts w:hint="cs"/>
          <w:rtl/>
        </w:rPr>
        <w:t>ان</w:t>
      </w:r>
      <w:r w:rsidRPr="00E03676">
        <w:rPr>
          <w:rtl/>
        </w:rPr>
        <w:t xml:space="preserve"> را خطاب قرار دهد. </w:t>
      </w:r>
    </w:p>
    <w:p w:rsidR="006167B8" w:rsidRPr="00E03676" w:rsidRDefault="006167B8" w:rsidP="004354F2">
      <w:pPr>
        <w:pStyle w:val="1-"/>
        <w:rPr>
          <w:rtl/>
        </w:rPr>
      </w:pPr>
      <w:r w:rsidRPr="00E03676">
        <w:rPr>
          <w:rtl/>
        </w:rPr>
        <w:t>نهایت چیزی که می‌تواند ادعا کند این است که ابن عباس علی را برتری می‌داده است، این فرض با</w:t>
      </w:r>
      <w:r w:rsidR="00BF136F" w:rsidRPr="00E03676">
        <w:rPr>
          <w:rtl/>
        </w:rPr>
        <w:t xml:space="preserve"> این‌که </w:t>
      </w:r>
      <w:r w:rsidRPr="00E03676">
        <w:rPr>
          <w:rtl/>
        </w:rPr>
        <w:t xml:space="preserve">کذب است و برخلاف شناخت مسلمانان از ابن عباس، اگر – فرضاً – درست </w:t>
      </w:r>
      <w:r w:rsidRPr="00E03676">
        <w:rPr>
          <w:rFonts w:hint="cs"/>
          <w:rtl/>
        </w:rPr>
        <w:t>باشد</w:t>
      </w:r>
      <w:r w:rsidRPr="00E03676">
        <w:rPr>
          <w:rtl/>
        </w:rPr>
        <w:t xml:space="preserve"> – با وجود مخالفت اکثریت اصحاب – ح</w:t>
      </w:r>
      <w:r w:rsidRPr="00E03676">
        <w:rPr>
          <w:rFonts w:hint="cs"/>
          <w:rtl/>
        </w:rPr>
        <w:t>ج</w:t>
      </w:r>
      <w:r w:rsidRPr="00E03676">
        <w:rPr>
          <w:rtl/>
        </w:rPr>
        <w:t xml:space="preserve">ت </w:t>
      </w:r>
      <w:r w:rsidRPr="00E03676">
        <w:rPr>
          <w:rFonts w:hint="cs"/>
          <w:rtl/>
        </w:rPr>
        <w:t>ن</w:t>
      </w:r>
      <w:r w:rsidR="009768AE" w:rsidRPr="00E03676">
        <w:rPr>
          <w:rFonts w:hint="cs"/>
          <w:rtl/>
        </w:rPr>
        <w:t>ی</w:t>
      </w:r>
      <w:r w:rsidRPr="00E03676">
        <w:rPr>
          <w:rFonts w:hint="cs"/>
          <w:rtl/>
        </w:rPr>
        <w:t>ست</w:t>
      </w:r>
      <w:r w:rsidRPr="00E03676">
        <w:rPr>
          <w:rtl/>
        </w:rPr>
        <w:t xml:space="preserve">. </w:t>
      </w:r>
    </w:p>
    <w:p w:rsidR="006167B8" w:rsidRDefault="006167B8" w:rsidP="004354F2">
      <w:pPr>
        <w:pStyle w:val="1-"/>
        <w:rPr>
          <w:rtl/>
        </w:rPr>
      </w:pPr>
      <w:r w:rsidRPr="00E03676">
        <w:rPr>
          <w:rtl/>
        </w:rPr>
        <w:t xml:space="preserve">ششم: این سخن مؤلف که: خداوند اصحاب محمد را در قرآن مورد عتاب قرار داده ولی از علی جز ذکر خیر نگفته، دروغی آشکار است. </w:t>
      </w:r>
      <w:r w:rsidRPr="00E03676">
        <w:rPr>
          <w:rFonts w:hint="cs"/>
          <w:rtl/>
        </w:rPr>
        <w:t>نم</w:t>
      </w:r>
      <w:r w:rsidRPr="00E03676">
        <w:rPr>
          <w:rtl/>
        </w:rPr>
        <w:t>ی‌</w:t>
      </w:r>
      <w:r w:rsidRPr="00E03676">
        <w:rPr>
          <w:rFonts w:hint="cs"/>
          <w:rtl/>
        </w:rPr>
        <w:t>دان</w:t>
      </w:r>
      <w:r w:rsidR="009768AE" w:rsidRPr="00E03676">
        <w:rPr>
          <w:rFonts w:hint="cs"/>
          <w:rtl/>
        </w:rPr>
        <w:t>ی</w:t>
      </w:r>
      <w:r w:rsidRPr="00E03676">
        <w:rPr>
          <w:rtl/>
        </w:rPr>
        <w:t xml:space="preserve">م که خداوند در قرآن ابوبکر را هم عتاب و ملامت کرده باشد، حتی </w:t>
      </w:r>
      <w:r w:rsidRPr="00E03676">
        <w:rPr>
          <w:rFonts w:hint="cs"/>
          <w:rtl/>
        </w:rPr>
        <w:t>نم</w:t>
      </w:r>
      <w:r w:rsidRPr="00E03676">
        <w:rPr>
          <w:rtl/>
        </w:rPr>
        <w:t>ی‌</w:t>
      </w:r>
      <w:r w:rsidRPr="00E03676">
        <w:rPr>
          <w:rFonts w:hint="cs"/>
          <w:rtl/>
        </w:rPr>
        <w:t>دان</w:t>
      </w:r>
      <w:r w:rsidR="009768AE" w:rsidRPr="00E03676">
        <w:rPr>
          <w:rFonts w:hint="cs"/>
          <w:rtl/>
        </w:rPr>
        <w:t>ی</w:t>
      </w:r>
      <w:r w:rsidRPr="00E03676">
        <w:rPr>
          <w:rtl/>
        </w:rPr>
        <w:t>م که وی رسول خدا</w:t>
      </w:r>
      <w:r w:rsidRPr="00E03676">
        <w:rPr>
          <w:rFonts w:hint="cs"/>
          <w:rtl/>
        </w:rPr>
        <w:t xml:space="preserve"> </w:t>
      </w:r>
      <w:r w:rsidRPr="00E03676">
        <w:rPr>
          <w:rFonts w:cs="CTraditional Arabic" w:hint="cs"/>
          <w:rtl/>
        </w:rPr>
        <w:t>ص</w:t>
      </w:r>
      <w:r w:rsidRPr="00E03676">
        <w:rPr>
          <w:rtl/>
        </w:rPr>
        <w:t xml:space="preserve"> را اذیت یا آ</w:t>
      </w:r>
      <w:r w:rsidRPr="00E03676">
        <w:rPr>
          <w:rFonts w:hint="cs"/>
          <w:rtl/>
        </w:rPr>
        <w:t>زر</w:t>
      </w:r>
      <w:r w:rsidRPr="00E03676">
        <w:rPr>
          <w:rtl/>
        </w:rPr>
        <w:t xml:space="preserve">ده کرده باشد. به طوری که از ایشان روایت است که در یکی از خطبه‌هایشان فرمود: «ای مردم! قدر ابوبکر را بشناسید. چرا که او هیچ گاه مرا آزرده </w:t>
      </w:r>
      <w:r w:rsidRPr="00E03676">
        <w:rPr>
          <w:rFonts w:hint="cs"/>
          <w:rtl/>
        </w:rPr>
        <w:t>ن</w:t>
      </w:r>
      <w:r w:rsidR="009768AE" w:rsidRPr="00E03676">
        <w:rPr>
          <w:rFonts w:hint="cs"/>
          <w:rtl/>
        </w:rPr>
        <w:t>ک</w:t>
      </w:r>
      <w:r w:rsidRPr="00E03676">
        <w:rPr>
          <w:rFonts w:hint="cs"/>
          <w:rtl/>
        </w:rPr>
        <w:t>رده</w:t>
      </w:r>
      <w:r w:rsidRPr="00E03676">
        <w:rPr>
          <w:rtl/>
        </w:rPr>
        <w:t xml:space="preserve"> است»</w:t>
      </w:r>
      <w:r w:rsidRPr="00E03676">
        <w:rPr>
          <w:rFonts w:hint="cs"/>
          <w:rtl/>
        </w:rPr>
        <w:t>.</w:t>
      </w:r>
    </w:p>
    <w:p w:rsidR="00716573" w:rsidRDefault="00716573" w:rsidP="004354F2">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522229">
      <w:pPr>
        <w:pStyle w:val="a"/>
        <w:rPr>
          <w:rtl/>
        </w:rPr>
      </w:pPr>
      <w:bookmarkStart w:id="344" w:name="_Toc298545694"/>
      <w:bookmarkStart w:id="345" w:name="_Toc426965669"/>
      <w:r w:rsidRPr="00E03676">
        <w:rPr>
          <w:rtl/>
        </w:rPr>
        <w:lastRenderedPageBreak/>
        <w:t xml:space="preserve">فصل </w:t>
      </w:r>
      <w:r w:rsidRPr="00E03676">
        <w:rPr>
          <w:rFonts w:hint="cs"/>
          <w:rtl/>
        </w:rPr>
        <w:t>(130)</w:t>
      </w:r>
      <w:r w:rsidR="00522229" w:rsidRPr="00E03676">
        <w:rPr>
          <w:rFonts w:hint="cs"/>
          <w:rtl/>
        </w:rPr>
        <w:t>:</w:t>
      </w:r>
      <w:r w:rsidR="00522229" w:rsidRPr="00E03676">
        <w:rPr>
          <w:rtl/>
        </w:rPr>
        <w:br/>
      </w:r>
      <w:r w:rsidRPr="00E03676">
        <w:rPr>
          <w:rFonts w:hint="cs"/>
          <w:rtl/>
        </w:rPr>
        <w:t>بطلان ادعای رافضی در مورد دلالت آیۀ درود بر امامت علی</w:t>
      </w:r>
      <w:r w:rsidR="002D68F0" w:rsidRPr="00E03676">
        <w:rPr>
          <w:rFonts w:cs="CTraditional Arabic" w:hint="cs"/>
          <w:b/>
          <w:bCs w:val="0"/>
          <w:rtl/>
        </w:rPr>
        <w:t>س</w:t>
      </w:r>
      <w:bookmarkEnd w:id="344"/>
      <w:bookmarkEnd w:id="345"/>
      <w:r w:rsidRPr="00E03676">
        <w:rPr>
          <w:rFonts w:hint="cs"/>
          <w:rtl/>
        </w:rPr>
        <w:t xml:space="preserve"> </w:t>
      </w:r>
    </w:p>
    <w:p w:rsidR="006167B8" w:rsidRPr="00E03676" w:rsidRDefault="006167B8" w:rsidP="00FA39B5">
      <w:pPr>
        <w:widowControl w:val="0"/>
        <w:spacing w:line="226" w:lineRule="auto"/>
        <w:ind w:firstLine="284"/>
        <w:jc w:val="both"/>
        <w:rPr>
          <w:rFonts w:ascii="B Lotus" w:hAnsi="B Lotus" w:cs="B Lotus"/>
          <w:sz w:val="32"/>
          <w:szCs w:val="32"/>
          <w:rtl/>
          <w:lang w:bidi="fa-IR"/>
        </w:rPr>
      </w:pPr>
      <w:r w:rsidRPr="00E03676">
        <w:rPr>
          <w:rStyle w:val="1-Char"/>
          <w:rtl/>
        </w:rPr>
        <w:t>رافضی می‌گوید: برهان بیست و نهم: فرمود حق تعالی است:</w:t>
      </w:r>
      <w:r w:rsidR="00FA39B5" w:rsidRPr="00E03676">
        <w:rPr>
          <w:rStyle w:val="1-Char"/>
          <w:rFonts w:hint="cs"/>
          <w:rtl/>
        </w:rPr>
        <w:t xml:space="preserve"> </w:t>
      </w:r>
      <w:r w:rsidR="00FA39B5" w:rsidRPr="00E03676">
        <w:rPr>
          <w:rStyle w:val="1-Char"/>
          <w:rFonts w:cs="Traditional Arabic" w:hint="cs"/>
          <w:rtl/>
        </w:rPr>
        <w:t>﴿</w:t>
      </w:r>
      <w:r w:rsidR="00FA39B5" w:rsidRPr="00E03676">
        <w:rPr>
          <w:rStyle w:val="Char4"/>
          <w:rFonts w:hint="eastAsia"/>
          <w:rtl/>
        </w:rPr>
        <w:t>إِنَّ</w:t>
      </w:r>
      <w:r w:rsidR="00FA39B5" w:rsidRPr="00E03676">
        <w:rPr>
          <w:rStyle w:val="Char4"/>
          <w:rtl/>
        </w:rPr>
        <w:t xml:space="preserve"> </w:t>
      </w:r>
      <w:r w:rsidR="00FA39B5" w:rsidRPr="00E03676">
        <w:rPr>
          <w:rStyle w:val="Char4"/>
          <w:rFonts w:hint="cs"/>
          <w:rtl/>
        </w:rPr>
        <w:t>ٱ</w:t>
      </w:r>
      <w:r w:rsidR="00FA39B5" w:rsidRPr="00E03676">
        <w:rPr>
          <w:rStyle w:val="Char4"/>
          <w:rFonts w:hint="eastAsia"/>
          <w:rtl/>
        </w:rPr>
        <w:t>للَّهَ</w:t>
      </w:r>
      <w:r w:rsidR="00FA39B5" w:rsidRPr="00E03676">
        <w:rPr>
          <w:rStyle w:val="Char4"/>
          <w:rtl/>
        </w:rPr>
        <w:t xml:space="preserve"> وَمَلَٰٓئِكَتَهُ</w:t>
      </w:r>
      <w:r w:rsidR="00FA39B5" w:rsidRPr="00E03676">
        <w:rPr>
          <w:rStyle w:val="Char4"/>
          <w:rFonts w:hint="cs"/>
          <w:rtl/>
        </w:rPr>
        <w:t>ۥ</w:t>
      </w:r>
      <w:r w:rsidR="00FA39B5" w:rsidRPr="00E03676">
        <w:rPr>
          <w:rStyle w:val="Char4"/>
          <w:rtl/>
        </w:rPr>
        <w:t xml:space="preserve"> يُصَلُّونَ عَلَى </w:t>
      </w:r>
      <w:r w:rsidR="00FA39B5" w:rsidRPr="00E03676">
        <w:rPr>
          <w:rStyle w:val="Char4"/>
          <w:rFonts w:hint="cs"/>
          <w:rtl/>
        </w:rPr>
        <w:t>ٱ</w:t>
      </w:r>
      <w:r w:rsidR="00FA39B5" w:rsidRPr="00E03676">
        <w:rPr>
          <w:rStyle w:val="Char4"/>
          <w:rFonts w:hint="eastAsia"/>
          <w:rtl/>
        </w:rPr>
        <w:t>لنَّبِيِّۚ</w:t>
      </w:r>
      <w:r w:rsidR="00FA39B5" w:rsidRPr="00E03676">
        <w:rPr>
          <w:rStyle w:val="Char4"/>
          <w:rtl/>
        </w:rPr>
        <w:t xml:space="preserve"> يَٰٓأَيُّهَا </w:t>
      </w:r>
      <w:r w:rsidR="00FA39B5" w:rsidRPr="00E03676">
        <w:rPr>
          <w:rStyle w:val="Char4"/>
          <w:rFonts w:hint="cs"/>
          <w:rtl/>
        </w:rPr>
        <w:t>ٱ</w:t>
      </w:r>
      <w:r w:rsidR="00FA39B5" w:rsidRPr="00E03676">
        <w:rPr>
          <w:rStyle w:val="Char4"/>
          <w:rFonts w:hint="eastAsia"/>
          <w:rtl/>
        </w:rPr>
        <w:t>لَّذِينَ</w:t>
      </w:r>
      <w:r w:rsidR="00FA39B5" w:rsidRPr="00E03676">
        <w:rPr>
          <w:rStyle w:val="Char4"/>
          <w:rtl/>
        </w:rPr>
        <w:t xml:space="preserve"> ءَامَنُواْ صَلُّواْ عَلَيۡهِ وَسَلِّمُواْ تَسۡلِيمًا ٥٦</w:t>
      </w:r>
      <w:r w:rsidR="00FA39B5" w:rsidRPr="00E03676">
        <w:rPr>
          <w:rStyle w:val="1-Char"/>
          <w:rFonts w:cs="Traditional Arabic" w:hint="cs"/>
          <w:rtl/>
        </w:rPr>
        <w:t>﴾</w:t>
      </w:r>
      <w:r w:rsidRPr="00E03676">
        <w:rPr>
          <w:rFonts w:ascii="B Lotus" w:hAnsi="B Lotus" w:cs="B Lotus"/>
          <w:color w:val="000000"/>
          <w:rtl/>
          <w:lang w:bidi="fa-IR"/>
        </w:rPr>
        <w:t xml:space="preserve"> </w:t>
      </w:r>
      <w:r w:rsidR="00FA39B5" w:rsidRPr="00E03676">
        <w:rPr>
          <w:rStyle w:val="4-Char0"/>
          <w:rFonts w:hint="cs"/>
          <w:rtl/>
        </w:rPr>
        <w:t>[</w:t>
      </w:r>
      <w:r w:rsidRPr="00E03676">
        <w:rPr>
          <w:rStyle w:val="4-Char0"/>
          <w:rFonts w:hint="cs"/>
          <w:rtl/>
        </w:rPr>
        <w:t>الأحزاب: 56</w:t>
      </w:r>
      <w:r w:rsidR="00FA39B5" w:rsidRPr="00E03676">
        <w:rPr>
          <w:rStyle w:val="4-Char0"/>
          <w:rFonts w:hint="cs"/>
          <w:rtl/>
        </w:rPr>
        <w:t>]</w:t>
      </w:r>
      <w:r w:rsidRPr="00E03676">
        <w:rPr>
          <w:rStyle w:val="1-Char"/>
          <w:rFonts w:hint="cs"/>
          <w:rtl/>
        </w:rPr>
        <w:t>.</w:t>
      </w:r>
    </w:p>
    <w:p w:rsidR="006167B8" w:rsidRPr="00E03676" w:rsidRDefault="006167B8" w:rsidP="004354F2">
      <w:pPr>
        <w:pStyle w:val="1-"/>
        <w:rPr>
          <w:rFonts w:ascii="B Lotus" w:hAnsi="B Lotus"/>
          <w:rtl/>
        </w:rPr>
      </w:pPr>
      <w:r w:rsidRPr="00E03676">
        <w:rPr>
          <w:rFonts w:ascii="B Lotus" w:hAnsi="B Lotus"/>
          <w:rtl/>
        </w:rPr>
        <w:t>«</w:t>
      </w:r>
      <w:r w:rsidRPr="00E03676">
        <w:rPr>
          <w:rtl/>
        </w:rPr>
        <w:t>خدا و فرشتگانش بر پ</w:t>
      </w:r>
      <w:r w:rsidR="009768AE" w:rsidRPr="00E03676">
        <w:rPr>
          <w:rtl/>
        </w:rPr>
        <w:t>ی</w:t>
      </w:r>
      <w:r w:rsidRPr="00E03676">
        <w:rPr>
          <w:rtl/>
        </w:rPr>
        <w:t>امبر درود مى‏فرستد</w:t>
      </w:r>
      <w:r w:rsidR="000A6EAE" w:rsidRPr="00E03676">
        <w:rPr>
          <w:rtl/>
        </w:rPr>
        <w:t>؛</w:t>
      </w:r>
      <w:r w:rsidRPr="00E03676">
        <w:rPr>
          <w:rtl/>
        </w:rPr>
        <w:t xml:space="preserve"> 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د، بر او درود فرست</w:t>
      </w:r>
      <w:r w:rsidR="009768AE" w:rsidRPr="00E03676">
        <w:rPr>
          <w:rtl/>
        </w:rPr>
        <w:t>ی</w:t>
      </w:r>
      <w:r w:rsidRPr="00E03676">
        <w:rPr>
          <w:rtl/>
        </w:rPr>
        <w:t>د و سلام گو</w:t>
      </w:r>
      <w:r w:rsidR="009768AE" w:rsidRPr="00E03676">
        <w:rPr>
          <w:rtl/>
        </w:rPr>
        <w:t>یی</w:t>
      </w:r>
      <w:r w:rsidRPr="00E03676">
        <w:rPr>
          <w:rtl/>
        </w:rPr>
        <w:t xml:space="preserve">د و </w:t>
      </w:r>
      <w:r w:rsidR="009768AE" w:rsidRPr="00E03676">
        <w:rPr>
          <w:rtl/>
        </w:rPr>
        <w:t>ک</w:t>
      </w:r>
      <w:r w:rsidRPr="00E03676">
        <w:rPr>
          <w:rtl/>
        </w:rPr>
        <w:t>املا تسل</w:t>
      </w:r>
      <w:r w:rsidR="009768AE" w:rsidRPr="00E03676">
        <w:rPr>
          <w:rtl/>
        </w:rPr>
        <w:t>ی</w:t>
      </w:r>
      <w:r w:rsidRPr="00E03676">
        <w:rPr>
          <w:rtl/>
        </w:rPr>
        <w:t>م (فرمان او) باش</w:t>
      </w:r>
      <w:r w:rsidR="009768AE" w:rsidRPr="00E03676">
        <w:rPr>
          <w:rtl/>
        </w:rPr>
        <w:t>ی</w:t>
      </w:r>
      <w:r w:rsidRPr="00E03676">
        <w:rPr>
          <w:rtl/>
        </w:rPr>
        <w:t>د</w:t>
      </w:r>
      <w:r w:rsidRPr="00E03676">
        <w:rPr>
          <w:rFonts w:ascii="B Lotus" w:hAnsi="B Lotus"/>
          <w:rtl/>
        </w:rPr>
        <w:t>»</w:t>
      </w:r>
      <w:r w:rsidRPr="00E03676">
        <w:rPr>
          <w:rFonts w:ascii="B Lotus" w:hAnsi="B Lotus" w:hint="cs"/>
          <w:rtl/>
        </w:rPr>
        <w:t>.</w:t>
      </w:r>
    </w:p>
    <w:p w:rsidR="006167B8" w:rsidRPr="00E03676" w:rsidRDefault="006167B8" w:rsidP="00F66729">
      <w:pPr>
        <w:pStyle w:val="1-"/>
        <w:rPr>
          <w:rtl/>
        </w:rPr>
      </w:pPr>
      <w:r w:rsidRPr="00E03676">
        <w:rPr>
          <w:rtl/>
        </w:rPr>
        <w:t>در صحیح بخاری از کعب بن عجره روایت شده که گفت: از رسول خدا</w:t>
      </w:r>
      <w:r w:rsidRPr="00E03676">
        <w:rPr>
          <w:rFonts w:hint="cs"/>
          <w:rtl/>
        </w:rPr>
        <w:t xml:space="preserve"> </w:t>
      </w:r>
      <w:r w:rsidRPr="00E03676">
        <w:rPr>
          <w:rFonts w:cs="CTraditional Arabic" w:hint="cs"/>
          <w:rtl/>
        </w:rPr>
        <w:t>ص</w:t>
      </w:r>
      <w:r w:rsidRPr="00E03676">
        <w:rPr>
          <w:rtl/>
        </w:rPr>
        <w:t xml:space="preserve"> پرسیدیم، ای رسول خدا سلام دادن را خدا به ما آموخته است، درود فرستادن بر شما اهل بیت چگونه است؟ فرمودند: (بگویید: </w:t>
      </w:r>
      <w:r w:rsidRPr="00E03676">
        <w:rPr>
          <w:rStyle w:val="3-Char"/>
          <w:rtl/>
        </w:rPr>
        <w:t>اللهم صل على محمد وعلى آل محمد</w:t>
      </w:r>
      <w:r w:rsidRPr="00E03676">
        <w:rPr>
          <w:rtl/>
        </w:rPr>
        <w:t>)</w:t>
      </w:r>
      <w:r w:rsidR="004354F2" w:rsidRPr="00E03676">
        <w:rPr>
          <w:rFonts w:hint="cs"/>
          <w:vertAlign w:val="superscript"/>
          <w:rtl/>
        </w:rPr>
        <w:t>(</w:t>
      </w:r>
      <w:r w:rsidR="004354F2" w:rsidRPr="00E03676">
        <w:rPr>
          <w:rStyle w:val="FootnoteReference"/>
          <w:rtl/>
        </w:rPr>
        <w:footnoteReference w:id="236"/>
      </w:r>
      <w:r w:rsidR="004354F2" w:rsidRPr="00E03676">
        <w:rPr>
          <w:rFonts w:hint="cs"/>
          <w:vertAlign w:val="superscript"/>
          <w:rtl/>
        </w:rPr>
        <w:t>)</w:t>
      </w:r>
      <w:r w:rsidR="00F66729" w:rsidRPr="00E03676">
        <w:rPr>
          <w:rFonts w:hint="cs"/>
          <w:vertAlign w:val="superscript"/>
          <w:rtl/>
        </w:rPr>
        <w:t xml:space="preserve"> </w:t>
      </w:r>
      <w:r w:rsidRPr="00E03676">
        <w:rPr>
          <w:rtl/>
        </w:rPr>
        <w:t>در صحیح مسلم نیز آمده: گفتیم ای رسول خدا! سلام فرستادن به تو را می‌دانیم، درود فرستادن بر شما چگونه است؟ فرمود: (بگویید</w:t>
      </w:r>
      <w:r w:rsidRPr="00E03676">
        <w:rPr>
          <w:rStyle w:val="3-Char"/>
          <w:rtl/>
        </w:rPr>
        <w:t>: اللهم صل على محمد وعلى آل محمد، كما صليت على إبراهيم وآل إبراهيم</w:t>
      </w:r>
      <w:r w:rsidRPr="00E03676">
        <w:rPr>
          <w:rtl/>
        </w:rPr>
        <w:t>)</w:t>
      </w:r>
      <w:r w:rsidR="004354F2" w:rsidRPr="00E03676">
        <w:rPr>
          <w:rFonts w:hint="cs"/>
          <w:vertAlign w:val="superscript"/>
          <w:rtl/>
        </w:rPr>
        <w:t>(</w:t>
      </w:r>
      <w:r w:rsidR="004354F2" w:rsidRPr="00E03676">
        <w:rPr>
          <w:rStyle w:val="FootnoteReference"/>
          <w:rtl/>
        </w:rPr>
        <w:footnoteReference w:id="237"/>
      </w:r>
      <w:r w:rsidR="004354F2" w:rsidRPr="00E03676">
        <w:rPr>
          <w:rFonts w:hint="cs"/>
          <w:vertAlign w:val="superscript"/>
          <w:rtl/>
        </w:rPr>
        <w:t>)</w:t>
      </w:r>
      <w:r w:rsidRPr="00E03676">
        <w:rPr>
          <w:rtl/>
        </w:rPr>
        <w:t xml:space="preserve">. و شکی نیست که علی بهترین و برترین اهل بیت محمد است، پس او به امامت سزاوارتر از همه است. </w:t>
      </w:r>
    </w:p>
    <w:p w:rsidR="006167B8" w:rsidRPr="00E03676" w:rsidRDefault="006167B8" w:rsidP="00F66729">
      <w:pPr>
        <w:pStyle w:val="1-"/>
        <w:rPr>
          <w:rtl/>
        </w:rPr>
      </w:pPr>
      <w:r w:rsidRPr="00E03676">
        <w:rPr>
          <w:rtl/>
        </w:rPr>
        <w:t xml:space="preserve">در پاسخ باید گفت: بدون تردید حدیث مذکور حدیثی صحیح و متفق علیه است و علی از آل محمد و مشمول آیه: </w:t>
      </w:r>
      <w:r w:rsidRPr="00E03676">
        <w:rPr>
          <w:rStyle w:val="3-Char"/>
          <w:rtl/>
        </w:rPr>
        <w:t>«اللهم صل على محمد وعلى آل محمد»</w:t>
      </w:r>
      <w:r w:rsidRPr="00E03676">
        <w:rPr>
          <w:rtl/>
        </w:rPr>
        <w:t>، اما این خصوصیت شخص وی تنها نیست: بلکه همه بنی هاشم داخل در مصادیق آل محمد در آیه هستند</w:t>
      </w:r>
      <w:r w:rsidRPr="00E03676">
        <w:rPr>
          <w:rFonts w:hint="cs"/>
          <w:rtl/>
        </w:rPr>
        <w:t>،</w:t>
      </w:r>
      <w:r w:rsidRPr="00E03676">
        <w:rPr>
          <w:rtl/>
        </w:rPr>
        <w:t xml:space="preserve"> یعنی اشخاص</w:t>
      </w:r>
      <w:r w:rsidRPr="00E03676">
        <w:rPr>
          <w:rFonts w:hint="cs"/>
          <w:rtl/>
        </w:rPr>
        <w:t>ی</w:t>
      </w:r>
      <w:r w:rsidRPr="00E03676">
        <w:rPr>
          <w:rtl/>
        </w:rPr>
        <w:t xml:space="preserve"> مانند عباس و فرزندانش، حارث بن عبدالمطلب و فرزندانش، دختران پیامبر</w:t>
      </w:r>
      <w:r w:rsidRPr="00E03676">
        <w:rPr>
          <w:rFonts w:hint="cs"/>
          <w:rtl/>
        </w:rPr>
        <w:t xml:space="preserve"> </w:t>
      </w:r>
      <w:r w:rsidRPr="00E03676">
        <w:rPr>
          <w:rFonts w:cs="CTraditional Arabic" w:hint="cs"/>
          <w:rtl/>
        </w:rPr>
        <w:t>ص</w:t>
      </w:r>
      <w:r w:rsidRPr="00E03676">
        <w:rPr>
          <w:rtl/>
        </w:rPr>
        <w:t xml:space="preserve"> و رقیه و کلثوم دو همسر عثمان، و دخترشان فاطمه نیز همسران آن حضرت</w:t>
      </w:r>
      <w:r w:rsidRPr="00E03676">
        <w:rPr>
          <w:rFonts w:hint="cs"/>
          <w:rtl/>
        </w:rPr>
        <w:t xml:space="preserve"> </w:t>
      </w:r>
      <w:r w:rsidRPr="00E03676">
        <w:rPr>
          <w:rFonts w:cs="CTraditional Arabic" w:hint="cs"/>
          <w:rtl/>
        </w:rPr>
        <w:t>ص</w:t>
      </w:r>
      <w:r w:rsidRPr="00E03676">
        <w:rPr>
          <w:rtl/>
        </w:rPr>
        <w:t xml:space="preserve"> چنانکه در صحیحین از قول پیامبر</w:t>
      </w:r>
      <w:r w:rsidRPr="00E03676">
        <w:rPr>
          <w:rFonts w:hint="cs"/>
          <w:rtl/>
        </w:rPr>
        <w:t xml:space="preserve"> </w:t>
      </w:r>
      <w:r w:rsidRPr="00E03676">
        <w:rPr>
          <w:rFonts w:cs="CTraditional Arabic" w:hint="cs"/>
          <w:rtl/>
        </w:rPr>
        <w:t>ص</w:t>
      </w:r>
      <w:r w:rsidRPr="00E03676">
        <w:rPr>
          <w:rtl/>
        </w:rPr>
        <w:t xml:space="preserve"> آمده است: </w:t>
      </w:r>
      <w:r w:rsidRPr="00E03676">
        <w:rPr>
          <w:rStyle w:val="3-Char"/>
          <w:rtl/>
        </w:rPr>
        <w:t>«اللهم صل على محمد وعلى أزواجه وذريته»</w:t>
      </w:r>
      <w:r w:rsidR="004354F2" w:rsidRPr="00E03676">
        <w:rPr>
          <w:rFonts w:hint="cs"/>
          <w:vertAlign w:val="superscript"/>
          <w:rtl/>
        </w:rPr>
        <w:t>(</w:t>
      </w:r>
      <w:r w:rsidR="004354F2" w:rsidRPr="00E03676">
        <w:rPr>
          <w:rStyle w:val="FootnoteReference"/>
          <w:rtl/>
        </w:rPr>
        <w:footnoteReference w:id="238"/>
      </w:r>
      <w:r w:rsidR="004354F2" w:rsidRPr="00E03676">
        <w:rPr>
          <w:rFonts w:hint="cs"/>
          <w:vertAlign w:val="superscript"/>
          <w:rtl/>
        </w:rPr>
        <w:t>)</w:t>
      </w:r>
      <w:r w:rsidR="004354F2" w:rsidRPr="00E03676">
        <w:rPr>
          <w:rFonts w:hint="cs"/>
          <w:rtl/>
        </w:rPr>
        <w:t>.</w:t>
      </w:r>
    </w:p>
    <w:p w:rsidR="006167B8" w:rsidRPr="00E03676" w:rsidRDefault="006167B8" w:rsidP="004354F2">
      <w:pPr>
        <w:pStyle w:val="1-"/>
        <w:rPr>
          <w:rtl/>
        </w:rPr>
      </w:pPr>
      <w:r w:rsidRPr="00E03676">
        <w:rPr>
          <w:rtl/>
        </w:rPr>
        <w:lastRenderedPageBreak/>
        <w:t xml:space="preserve">سایر اهل بیتش هم به علاوه برادرهای علی، جعفر و عقیل، تا روز قیامت داخل در اهل بیت او هستند. </w:t>
      </w:r>
    </w:p>
    <w:p w:rsidR="006167B8" w:rsidRDefault="006167B8" w:rsidP="004354F2">
      <w:pPr>
        <w:pStyle w:val="1-"/>
        <w:rPr>
          <w:rtl/>
        </w:rPr>
      </w:pPr>
      <w:r w:rsidRPr="00E03676">
        <w:rPr>
          <w:rtl/>
        </w:rPr>
        <w:t>و روشن است که مشمول سلام و درود بودن</w:t>
      </w:r>
      <w:r w:rsidR="002418EC">
        <w:rPr>
          <w:rtl/>
        </w:rPr>
        <w:t xml:space="preserve"> هریک </w:t>
      </w:r>
      <w:r w:rsidRPr="00E03676">
        <w:rPr>
          <w:rtl/>
        </w:rPr>
        <w:t>از</w:t>
      </w:r>
      <w:r w:rsidR="000433D3" w:rsidRPr="00E03676">
        <w:rPr>
          <w:rtl/>
        </w:rPr>
        <w:t xml:space="preserve"> این‌ها </w:t>
      </w:r>
      <w:r w:rsidRPr="00E03676">
        <w:rPr>
          <w:rtl/>
        </w:rPr>
        <w:t>به معنای آن نیست که</w:t>
      </w:r>
      <w:r w:rsidR="002418EC">
        <w:rPr>
          <w:rtl/>
        </w:rPr>
        <w:t xml:space="preserve"> هریک </w:t>
      </w:r>
      <w:r w:rsidRPr="00E03676">
        <w:rPr>
          <w:rtl/>
        </w:rPr>
        <w:t>از آنان از افرادی که د</w:t>
      </w:r>
      <w:r w:rsidRPr="00E03676">
        <w:rPr>
          <w:rFonts w:hint="cs"/>
          <w:rtl/>
        </w:rPr>
        <w:t>ا</w:t>
      </w:r>
      <w:r w:rsidRPr="00E03676">
        <w:rPr>
          <w:rtl/>
        </w:rPr>
        <w:t>خل در مصداق آیه نیستند برترند، علاوه بر این به معنای صلاحیت داشتن‌شان برای امامت هم نمی‌شود</w:t>
      </w:r>
      <w:r w:rsidRPr="00E03676">
        <w:rPr>
          <w:rFonts w:hint="cs"/>
          <w:rtl/>
        </w:rPr>
        <w:t>،</w:t>
      </w:r>
      <w:r w:rsidRPr="00E03676">
        <w:rPr>
          <w:rtl/>
        </w:rPr>
        <w:t xml:space="preserve"> چه رسد به</w:t>
      </w:r>
      <w:r w:rsidR="00BF136F" w:rsidRPr="00E03676">
        <w:rPr>
          <w:rtl/>
        </w:rPr>
        <w:t xml:space="preserve"> این‌که </w:t>
      </w:r>
      <w:r w:rsidRPr="00E03676">
        <w:rPr>
          <w:rtl/>
        </w:rPr>
        <w:t>اختصاص به آنان داشته باشد.</w:t>
      </w:r>
    </w:p>
    <w:p w:rsidR="00716573" w:rsidRDefault="00716573" w:rsidP="004354F2">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A39B5">
      <w:pPr>
        <w:pStyle w:val="a"/>
        <w:rPr>
          <w:rtl/>
        </w:rPr>
      </w:pPr>
      <w:bookmarkStart w:id="346" w:name="_Toc298545695"/>
      <w:bookmarkStart w:id="347" w:name="_Toc426965670"/>
      <w:r w:rsidRPr="00E03676">
        <w:rPr>
          <w:rtl/>
        </w:rPr>
        <w:lastRenderedPageBreak/>
        <w:t xml:space="preserve">فصل </w:t>
      </w:r>
      <w:r w:rsidRPr="00E03676">
        <w:rPr>
          <w:rFonts w:hint="cs"/>
          <w:rtl/>
        </w:rPr>
        <w:t>(131)</w:t>
      </w:r>
      <w:r w:rsidR="00522229" w:rsidRPr="00E03676">
        <w:rPr>
          <w:rFonts w:hint="cs"/>
          <w:rtl/>
        </w:rPr>
        <w:t>:</w:t>
      </w:r>
      <w:r w:rsidR="00522229" w:rsidRPr="00E03676">
        <w:rPr>
          <w:rtl/>
        </w:rPr>
        <w:br/>
      </w:r>
      <w:r w:rsidRPr="00E03676">
        <w:rPr>
          <w:rFonts w:hint="cs"/>
          <w:rtl/>
        </w:rPr>
        <w:t>بطلان تفسیر باطنی و ملحدانه رافضی از آیۀ</w:t>
      </w:r>
      <w:r w:rsidR="00FA39B5" w:rsidRPr="00E03676">
        <w:rPr>
          <w:rFonts w:hint="cs"/>
          <w:rtl/>
        </w:rPr>
        <w:t xml:space="preserve"> </w:t>
      </w:r>
      <w:r w:rsidR="00FA39B5" w:rsidRPr="00E03676">
        <w:rPr>
          <w:rFonts w:cs="Traditional Arabic" w:hint="cs"/>
          <w:b/>
          <w:bCs w:val="0"/>
          <w:rtl/>
        </w:rPr>
        <w:t>﴿</w:t>
      </w:r>
      <w:r w:rsidR="00FA39B5" w:rsidRPr="00E03676">
        <w:rPr>
          <w:rStyle w:val="Char4"/>
          <w:rFonts w:hint="eastAsia"/>
          <w:rtl/>
        </w:rPr>
        <w:t>مَرَجَ</w:t>
      </w:r>
      <w:r w:rsidR="00FA39B5" w:rsidRPr="00E03676">
        <w:rPr>
          <w:rStyle w:val="Char4"/>
          <w:rtl/>
        </w:rPr>
        <w:t xml:space="preserve"> </w:t>
      </w:r>
      <w:r w:rsidR="00FA39B5" w:rsidRPr="00E03676">
        <w:rPr>
          <w:rStyle w:val="Char4"/>
          <w:rFonts w:hint="cs"/>
          <w:rtl/>
        </w:rPr>
        <w:t>ٱ</w:t>
      </w:r>
      <w:r w:rsidR="00FA39B5" w:rsidRPr="00E03676">
        <w:rPr>
          <w:rStyle w:val="Char4"/>
          <w:rFonts w:hint="eastAsia"/>
          <w:rtl/>
        </w:rPr>
        <w:t>لۡبَحۡرَيۡنِ</w:t>
      </w:r>
      <w:r w:rsidR="00FA39B5" w:rsidRPr="00E03676">
        <w:rPr>
          <w:rFonts w:cs="Traditional Arabic" w:hint="cs"/>
          <w:b/>
          <w:bCs w:val="0"/>
          <w:rtl/>
        </w:rPr>
        <w:t>﴾</w:t>
      </w:r>
      <w:r w:rsidRPr="00E03676">
        <w:rPr>
          <w:rFonts w:hint="cs"/>
          <w:rtl/>
        </w:rPr>
        <w:t xml:space="preserve"> در مورد علی</w:t>
      </w:r>
      <w:r w:rsidR="00707915" w:rsidRPr="00E03676">
        <w:rPr>
          <w:rFonts w:cs="CTraditional Arabic" w:hint="cs"/>
          <w:bCs w:val="0"/>
          <w:rtl/>
        </w:rPr>
        <w:t>س</w:t>
      </w:r>
      <w:r w:rsidRPr="00E03676">
        <w:rPr>
          <w:rFonts w:hint="cs"/>
          <w:rtl/>
        </w:rPr>
        <w:t xml:space="preserve"> و غیره</w:t>
      </w:r>
      <w:bookmarkEnd w:id="346"/>
      <w:bookmarkEnd w:id="347"/>
    </w:p>
    <w:p w:rsidR="006167B8" w:rsidRPr="00E03676" w:rsidRDefault="006167B8" w:rsidP="00FA39B5">
      <w:pPr>
        <w:pStyle w:val="1-"/>
        <w:rPr>
          <w:sz w:val="32"/>
          <w:szCs w:val="32"/>
          <w:rtl/>
        </w:rPr>
      </w:pPr>
      <w:r w:rsidRPr="00E03676">
        <w:rPr>
          <w:rtl/>
        </w:rPr>
        <w:t>رافضی می‌گوید: برهان سی‌ام: فرموده حق تعالی است:</w:t>
      </w:r>
      <w:r w:rsidR="00FA39B5" w:rsidRPr="00E03676">
        <w:rPr>
          <w:rFonts w:hint="cs"/>
          <w:rtl/>
        </w:rPr>
        <w:t xml:space="preserve"> </w:t>
      </w:r>
      <w:r w:rsidR="00FA39B5" w:rsidRPr="00E03676">
        <w:rPr>
          <w:rFonts w:cs="Traditional Arabic" w:hint="cs"/>
          <w:rtl/>
        </w:rPr>
        <w:t>﴿</w:t>
      </w:r>
      <w:r w:rsidR="00FA39B5" w:rsidRPr="00E03676">
        <w:rPr>
          <w:rStyle w:val="Char4"/>
          <w:rFonts w:hint="eastAsia"/>
          <w:rtl/>
        </w:rPr>
        <w:t>مَرَجَ</w:t>
      </w:r>
      <w:r w:rsidR="00FA39B5" w:rsidRPr="00E03676">
        <w:rPr>
          <w:rStyle w:val="Char4"/>
          <w:rtl/>
        </w:rPr>
        <w:t xml:space="preserve"> </w:t>
      </w:r>
      <w:r w:rsidR="00FA39B5" w:rsidRPr="00E03676">
        <w:rPr>
          <w:rStyle w:val="Char4"/>
          <w:rFonts w:hint="cs"/>
          <w:rtl/>
        </w:rPr>
        <w:t>ٱ</w:t>
      </w:r>
      <w:r w:rsidR="00FA39B5" w:rsidRPr="00E03676">
        <w:rPr>
          <w:rStyle w:val="Char4"/>
          <w:rFonts w:hint="eastAsia"/>
          <w:rtl/>
        </w:rPr>
        <w:t>لۡبَحۡرَيۡنِ</w:t>
      </w:r>
      <w:r w:rsidR="00FA39B5" w:rsidRPr="00E03676">
        <w:rPr>
          <w:rStyle w:val="Char4"/>
          <w:rtl/>
        </w:rPr>
        <w:t xml:space="preserve"> يَلۡتَقِيَانِ ١٩ بَيۡنَهُمَا بَرۡزَخٞ لَّا يَبۡغِيَانِ ٢٠</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الرحمن: 19-20</w:t>
      </w:r>
      <w:r w:rsidR="00FA39B5"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دو در</w:t>
      </w:r>
      <w:r w:rsidR="009768AE" w:rsidRPr="00E03676">
        <w:rPr>
          <w:rtl/>
        </w:rPr>
        <w:t>ی</w:t>
      </w:r>
      <w:r w:rsidRPr="00E03676">
        <w:rPr>
          <w:rtl/>
        </w:rPr>
        <w:t>اى مختلف (شور و ش</w:t>
      </w:r>
      <w:r w:rsidR="009768AE" w:rsidRPr="00E03676">
        <w:rPr>
          <w:rtl/>
        </w:rPr>
        <w:t>ی</w:t>
      </w:r>
      <w:r w:rsidRPr="00E03676">
        <w:rPr>
          <w:rtl/>
        </w:rPr>
        <w:t>ر</w:t>
      </w:r>
      <w:r w:rsidR="009768AE" w:rsidRPr="00E03676">
        <w:rPr>
          <w:rtl/>
        </w:rPr>
        <w:t>ی</w:t>
      </w:r>
      <w:r w:rsidRPr="00E03676">
        <w:rPr>
          <w:rtl/>
        </w:rPr>
        <w:t xml:space="preserve">ن) را در </w:t>
      </w:r>
      <w:r w:rsidR="009768AE" w:rsidRPr="00E03676">
        <w:rPr>
          <w:rtl/>
        </w:rPr>
        <w:t>ک</w:t>
      </w:r>
      <w:r w:rsidRPr="00E03676">
        <w:rPr>
          <w:rtl/>
        </w:rPr>
        <w:t xml:space="preserve">نار هم قرار داد، در حالى </w:t>
      </w:r>
      <w:r w:rsidR="009768AE" w:rsidRPr="00E03676">
        <w:rPr>
          <w:rtl/>
        </w:rPr>
        <w:t>ک</w:t>
      </w:r>
      <w:r w:rsidRPr="00E03676">
        <w:rPr>
          <w:rtl/>
        </w:rPr>
        <w:t>ه با هم تماس دارند</w:t>
      </w:r>
      <w:r w:rsidRPr="00E03676">
        <w:rPr>
          <w:rFonts w:ascii="B Lotus" w:hAnsi="B Lotus" w:hint="cs"/>
          <w:rtl/>
        </w:rPr>
        <w:t>.</w:t>
      </w:r>
      <w:r w:rsidRPr="00E03676">
        <w:rPr>
          <w:rtl/>
        </w:rPr>
        <w:t xml:space="preserve"> در م</w:t>
      </w:r>
      <w:r w:rsidR="009768AE" w:rsidRPr="00E03676">
        <w:rPr>
          <w:rtl/>
        </w:rPr>
        <w:t>ی</w:t>
      </w:r>
      <w:r w:rsidRPr="00E03676">
        <w:rPr>
          <w:rtl/>
        </w:rPr>
        <w:t xml:space="preserve">ان آن دو برزخى است </w:t>
      </w:r>
      <w:r w:rsidR="009768AE" w:rsidRPr="00E03676">
        <w:rPr>
          <w:rtl/>
        </w:rPr>
        <w:t>ک</w:t>
      </w:r>
      <w:r w:rsidRPr="00E03676">
        <w:rPr>
          <w:rtl/>
        </w:rPr>
        <w:t xml:space="preserve">ه </w:t>
      </w:r>
      <w:r w:rsidR="009768AE" w:rsidRPr="00E03676">
        <w:rPr>
          <w:rtl/>
        </w:rPr>
        <w:t>یک</w:t>
      </w:r>
      <w:r w:rsidRPr="00E03676">
        <w:rPr>
          <w:rtl/>
        </w:rPr>
        <w:t>ى بر د</w:t>
      </w:r>
      <w:r w:rsidR="009768AE" w:rsidRPr="00E03676">
        <w:rPr>
          <w:rtl/>
        </w:rPr>
        <w:t>ی</w:t>
      </w:r>
      <w:r w:rsidRPr="00E03676">
        <w:rPr>
          <w:rtl/>
        </w:rPr>
        <w:t>گرى غلبه نمى‏</w:t>
      </w:r>
      <w:r w:rsidR="009768AE" w:rsidRPr="00E03676">
        <w:rPr>
          <w:rtl/>
        </w:rPr>
        <w:t>ک</w:t>
      </w:r>
      <w:r w:rsidRPr="00E03676">
        <w:rPr>
          <w:rtl/>
        </w:rPr>
        <w:t>ند (و به هم نمى‏آم</w:t>
      </w:r>
      <w:r w:rsidR="009768AE" w:rsidRPr="00E03676">
        <w:rPr>
          <w:rtl/>
        </w:rPr>
        <w:t>ی</w:t>
      </w:r>
      <w:r w:rsidRPr="00E03676">
        <w:rPr>
          <w:rtl/>
        </w:rPr>
        <w:t>زند)</w:t>
      </w:r>
      <w:r w:rsidRPr="00E03676">
        <w:rPr>
          <w:rFonts w:ascii="B Lotus" w:hAnsi="B Lotus"/>
          <w:rtl/>
        </w:rPr>
        <w:t>»</w:t>
      </w:r>
      <w:r w:rsidRPr="00E03676">
        <w:rPr>
          <w:rFonts w:ascii="B Lotus" w:hAnsi="B Lotus" w:hint="cs"/>
          <w:rtl/>
        </w:rPr>
        <w:t>.</w:t>
      </w:r>
    </w:p>
    <w:p w:rsidR="006167B8" w:rsidRPr="00E03676" w:rsidRDefault="006167B8" w:rsidP="00FA39B5">
      <w:pPr>
        <w:pStyle w:val="1-"/>
        <w:rPr>
          <w:sz w:val="32"/>
          <w:szCs w:val="32"/>
          <w:rtl/>
        </w:rPr>
      </w:pPr>
      <w:r w:rsidRPr="00E03676">
        <w:rPr>
          <w:rtl/>
        </w:rPr>
        <w:t xml:space="preserve">در تفسیر ثعلبی ابونعیم از ابن عباس روایت می‌کند که در فرموده: «مرج البحرین یلتقیان» منظور از دو دریا علی و فاطمه است و در </w:t>
      </w:r>
      <w:r w:rsidRPr="00E03676">
        <w:rPr>
          <w:rStyle w:val="4-Char"/>
          <w:rtl/>
        </w:rPr>
        <w:t>«بینهما برزخ لا یبغیان»</w:t>
      </w:r>
      <w:r w:rsidRPr="00E03676">
        <w:rPr>
          <w:rtl/>
        </w:rPr>
        <w:t xml:space="preserve"> مراد از برزخ و حد فاصل پیامبر</w:t>
      </w:r>
      <w:r w:rsidRPr="00E03676">
        <w:rPr>
          <w:rFonts w:hint="cs"/>
          <w:rtl/>
        </w:rPr>
        <w:t xml:space="preserve"> </w:t>
      </w:r>
      <w:r w:rsidRPr="00E03676">
        <w:rPr>
          <w:rFonts w:cs="CTraditional Arabic" w:hint="cs"/>
          <w:rtl/>
        </w:rPr>
        <w:t>ص</w:t>
      </w:r>
      <w:r w:rsidRPr="00E03676">
        <w:rPr>
          <w:rtl/>
        </w:rPr>
        <w:t xml:space="preserve"> می‌باشد. همچنین مروارید و مرجان در آیه بعد:</w:t>
      </w:r>
      <w:r w:rsidR="00FA39B5" w:rsidRPr="00E03676">
        <w:rPr>
          <w:rFonts w:hint="cs"/>
          <w:rtl/>
        </w:rPr>
        <w:t xml:space="preserve"> </w:t>
      </w:r>
      <w:r w:rsidR="00FA39B5" w:rsidRPr="00E03676">
        <w:rPr>
          <w:rFonts w:cs="Traditional Arabic" w:hint="cs"/>
          <w:rtl/>
        </w:rPr>
        <w:t>﴿</w:t>
      </w:r>
      <w:r w:rsidR="00FA39B5" w:rsidRPr="00E03676">
        <w:rPr>
          <w:rStyle w:val="Char4"/>
          <w:rtl/>
        </w:rPr>
        <w:t xml:space="preserve">يَخۡرُجُ مِنۡهُمَا </w:t>
      </w:r>
      <w:r w:rsidR="00FA39B5" w:rsidRPr="00E03676">
        <w:rPr>
          <w:rStyle w:val="Char4"/>
          <w:rFonts w:hint="cs"/>
          <w:rtl/>
        </w:rPr>
        <w:t>ٱ</w:t>
      </w:r>
      <w:r w:rsidR="00FA39B5" w:rsidRPr="00E03676">
        <w:rPr>
          <w:rStyle w:val="Char4"/>
          <w:rFonts w:hint="eastAsia"/>
          <w:rtl/>
        </w:rPr>
        <w:t>للُّؤۡلُؤُ</w:t>
      </w:r>
      <w:r w:rsidR="00FA39B5" w:rsidRPr="00E03676">
        <w:rPr>
          <w:rStyle w:val="Char4"/>
          <w:rtl/>
        </w:rPr>
        <w:t xml:space="preserve"> وَ</w:t>
      </w:r>
      <w:r w:rsidR="00FA39B5" w:rsidRPr="00E03676">
        <w:rPr>
          <w:rStyle w:val="Char4"/>
          <w:rFonts w:hint="cs"/>
          <w:rtl/>
        </w:rPr>
        <w:t>ٱ</w:t>
      </w:r>
      <w:r w:rsidR="00FA39B5" w:rsidRPr="00E03676">
        <w:rPr>
          <w:rStyle w:val="Char4"/>
          <w:rFonts w:hint="eastAsia"/>
          <w:rtl/>
        </w:rPr>
        <w:t>لۡمَرۡجَانُ</w:t>
      </w:r>
      <w:r w:rsidR="00FA39B5" w:rsidRPr="00E03676">
        <w:rPr>
          <w:rStyle w:val="Char4"/>
          <w:rtl/>
        </w:rPr>
        <w:t xml:space="preserve"> ٢٢</w:t>
      </w:r>
      <w:r w:rsidR="00FA39B5" w:rsidRPr="00E03676">
        <w:rPr>
          <w:rFonts w:cs="Traditional Arabic" w:hint="cs"/>
          <w:rtl/>
        </w:rPr>
        <w:t>﴾</w:t>
      </w:r>
      <w:r w:rsidRPr="00E03676">
        <w:rPr>
          <w:rtl/>
        </w:rPr>
        <w:t xml:space="preserve"> </w:t>
      </w:r>
      <w:r w:rsidR="00FA39B5" w:rsidRPr="00E03676">
        <w:rPr>
          <w:rStyle w:val="4-Char0"/>
          <w:rFonts w:hint="cs"/>
          <w:rtl/>
        </w:rPr>
        <w:t>[</w:t>
      </w:r>
      <w:r w:rsidRPr="00E03676">
        <w:rPr>
          <w:rStyle w:val="4-Char0"/>
          <w:rFonts w:hint="cs"/>
          <w:rtl/>
        </w:rPr>
        <w:t>الرحمن: 22</w:t>
      </w:r>
      <w:r w:rsidR="00FA39B5"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از آن دو در</w:t>
      </w:r>
      <w:r w:rsidR="009768AE" w:rsidRPr="00E03676">
        <w:rPr>
          <w:rtl/>
        </w:rPr>
        <w:t>ی</w:t>
      </w:r>
      <w:r w:rsidRPr="00E03676">
        <w:rPr>
          <w:rtl/>
        </w:rPr>
        <w:t>اى (شور و ش</w:t>
      </w:r>
      <w:r w:rsidR="009768AE" w:rsidRPr="00E03676">
        <w:rPr>
          <w:rtl/>
        </w:rPr>
        <w:t>ی</w:t>
      </w:r>
      <w:r w:rsidRPr="00E03676">
        <w:rPr>
          <w:rtl/>
        </w:rPr>
        <w:t>ر</w:t>
      </w:r>
      <w:r w:rsidR="009768AE" w:rsidRPr="00E03676">
        <w:rPr>
          <w:rtl/>
        </w:rPr>
        <w:t>ی</w:t>
      </w:r>
      <w:r w:rsidRPr="00E03676">
        <w:rPr>
          <w:rtl/>
        </w:rPr>
        <w:t>ن)، لؤلؤ و مرجان خارج مى‏شود</w:t>
      </w:r>
      <w:r w:rsidRPr="00E03676">
        <w:rPr>
          <w:rFonts w:ascii="B Lotus" w:hAnsi="B Lotus"/>
          <w:rtl/>
        </w:rPr>
        <w:t>»</w:t>
      </w:r>
      <w:r w:rsidRPr="00E03676">
        <w:rPr>
          <w:rFonts w:ascii="B Lotus" w:hAnsi="B Lotus" w:hint="cs"/>
          <w:rtl/>
        </w:rPr>
        <w:t>.</w:t>
      </w:r>
    </w:p>
    <w:p w:rsidR="006167B8" w:rsidRPr="00E03676" w:rsidRDefault="006167B8" w:rsidP="00F66729">
      <w:pPr>
        <w:pStyle w:val="1-"/>
        <w:rPr>
          <w:rtl/>
        </w:rPr>
      </w:pPr>
      <w:r w:rsidRPr="00E03676">
        <w:rPr>
          <w:rtl/>
        </w:rPr>
        <w:t>حسن و حسین هستند، چنین ف</w:t>
      </w:r>
      <w:r w:rsidRPr="00E03676">
        <w:rPr>
          <w:rFonts w:hint="cs"/>
          <w:rtl/>
        </w:rPr>
        <w:t>ض</w:t>
      </w:r>
      <w:r w:rsidRPr="00E03676">
        <w:rPr>
          <w:rtl/>
        </w:rPr>
        <w:t xml:space="preserve">یلتی برای هیچ کدام از اصحاب دیگر حاصل نشده و لذا او برای امامت شایسته‌تر و اولی‌تر است. </w:t>
      </w:r>
    </w:p>
    <w:p w:rsidR="006167B8" w:rsidRPr="00E03676" w:rsidRDefault="006167B8" w:rsidP="00F66729">
      <w:pPr>
        <w:pStyle w:val="1-"/>
        <w:rPr>
          <w:rtl/>
        </w:rPr>
      </w:pPr>
      <w:r w:rsidRPr="00E03676">
        <w:rPr>
          <w:rtl/>
        </w:rPr>
        <w:t xml:space="preserve">پاسخ این است که: چنین خزعبلاتی را فقط فردی بیمار بر زبان می‌آورد چرا که به هذیان </w:t>
      </w:r>
      <w:r w:rsidRPr="00E03676">
        <w:rPr>
          <w:rFonts w:hint="cs"/>
          <w:rtl/>
        </w:rPr>
        <w:t xml:space="preserve">گویی </w:t>
      </w:r>
      <w:r w:rsidRPr="00E03676">
        <w:rPr>
          <w:rtl/>
        </w:rPr>
        <w:t>بیشتر شبیه است تا به تفسیر قرآن، و چیزی از قبیل تفسیر ملحدان و قرمطیان باطنیه از قرآن است، حتی از تفسیر</w:t>
      </w:r>
      <w:r w:rsidR="000433D3" w:rsidRPr="00E03676">
        <w:rPr>
          <w:rtl/>
        </w:rPr>
        <w:t xml:space="preserve"> آن‌ها </w:t>
      </w:r>
      <w:r w:rsidRPr="00E03676">
        <w:rPr>
          <w:rtl/>
        </w:rPr>
        <w:t xml:space="preserve">هم برتر است. اصولاً چنین تفسیرکردنی همچون تفسیر ملحدان و دین ستیزان، بی‌احترامی و اهانت بزرگی به قرآن و معانی والای آن است. </w:t>
      </w:r>
    </w:p>
    <w:p w:rsidR="006167B8" w:rsidRPr="00E03676" w:rsidRDefault="006167B8" w:rsidP="00C64579">
      <w:pPr>
        <w:pStyle w:val="1-"/>
        <w:rPr>
          <w:sz w:val="32"/>
          <w:szCs w:val="32"/>
          <w:rtl/>
        </w:rPr>
      </w:pPr>
      <w:r w:rsidRPr="00E03676">
        <w:rPr>
          <w:rtl/>
        </w:rPr>
        <w:t>رافضیان الحادات دیگری هم از همین قبیل دارند مثلاً می‌گویند:</w:t>
      </w:r>
      <w:r w:rsidR="00C64579" w:rsidRPr="00E03676">
        <w:rPr>
          <w:rFonts w:hint="cs"/>
          <w:rtl/>
        </w:rPr>
        <w:t xml:space="preserve"> </w:t>
      </w:r>
      <w:r w:rsidR="00C64579" w:rsidRPr="00E03676">
        <w:rPr>
          <w:rFonts w:cs="Traditional Arabic" w:hint="cs"/>
          <w:rtl/>
        </w:rPr>
        <w:t>﴿</w:t>
      </w:r>
      <w:r w:rsidR="00C64579" w:rsidRPr="00E03676">
        <w:rPr>
          <w:rStyle w:val="Char4"/>
          <w:rtl/>
        </w:rPr>
        <w:t>وَكُلَّ شَيۡءٍ أَحۡصَيۡنَٰهُ فِيٓ إِمَامٖ مُّبِينٖ ١٢</w:t>
      </w:r>
      <w:r w:rsidR="00C64579" w:rsidRPr="00E03676">
        <w:rPr>
          <w:rFonts w:cs="Traditional Arabic" w:hint="cs"/>
          <w:rtl/>
        </w:rPr>
        <w:t>﴾</w:t>
      </w:r>
      <w:r w:rsidRPr="00E03676">
        <w:rPr>
          <w:rtl/>
        </w:rPr>
        <w:t xml:space="preserve"> </w:t>
      </w:r>
      <w:r w:rsidR="00C64579" w:rsidRPr="00E03676">
        <w:rPr>
          <w:rStyle w:val="4-Char0"/>
          <w:rFonts w:hint="cs"/>
          <w:rtl/>
        </w:rPr>
        <w:t>[</w:t>
      </w:r>
      <w:r w:rsidRPr="00E03676">
        <w:rPr>
          <w:rStyle w:val="4-Char0"/>
          <w:rFonts w:hint="cs"/>
          <w:rtl/>
        </w:rPr>
        <w:t>يس: 12</w:t>
      </w:r>
      <w:r w:rsidR="00C64579"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و همه چ</w:t>
      </w:r>
      <w:r w:rsidR="009768AE" w:rsidRPr="00E03676">
        <w:rPr>
          <w:rtl/>
        </w:rPr>
        <w:t>ی</w:t>
      </w:r>
      <w:r w:rsidRPr="00E03676">
        <w:rPr>
          <w:rtl/>
        </w:rPr>
        <w:t xml:space="preserve">ز را در </w:t>
      </w:r>
      <w:r w:rsidR="009768AE" w:rsidRPr="00E03676">
        <w:rPr>
          <w:rtl/>
        </w:rPr>
        <w:t>ک</w:t>
      </w:r>
      <w:r w:rsidRPr="00E03676">
        <w:rPr>
          <w:rtl/>
        </w:rPr>
        <w:t>تاب آش</w:t>
      </w:r>
      <w:r w:rsidR="009768AE" w:rsidRPr="00E03676">
        <w:rPr>
          <w:rtl/>
        </w:rPr>
        <w:t>ک</w:t>
      </w:r>
      <w:r w:rsidRPr="00E03676">
        <w:rPr>
          <w:rtl/>
        </w:rPr>
        <w:t xml:space="preserve">ار </w:t>
      </w:r>
      <w:r w:rsidR="009768AE" w:rsidRPr="00E03676">
        <w:rPr>
          <w:rtl/>
        </w:rPr>
        <w:t>ک</w:t>
      </w:r>
      <w:r w:rsidRPr="00E03676">
        <w:rPr>
          <w:rtl/>
        </w:rPr>
        <w:t>ننده‏اى برشمرده‏ا</w:t>
      </w:r>
      <w:r w:rsidR="009768AE" w:rsidRPr="00E03676">
        <w:rPr>
          <w:rtl/>
        </w:rPr>
        <w:t>ی</w:t>
      </w:r>
      <w:r w:rsidRPr="00E03676">
        <w:rPr>
          <w:rtl/>
        </w:rPr>
        <w:t>م</w:t>
      </w:r>
      <w:r w:rsidRPr="00E03676">
        <w:rPr>
          <w:rFonts w:ascii="B Lotus" w:hAnsi="B Lotus"/>
          <w:rtl/>
        </w:rPr>
        <w:t>»</w:t>
      </w:r>
      <w:r w:rsidRPr="00E03676">
        <w:rPr>
          <w:rFonts w:ascii="B Lotus" w:hAnsi="B Lotus" w:hint="cs"/>
          <w:rtl/>
        </w:rPr>
        <w:t>.</w:t>
      </w:r>
    </w:p>
    <w:p w:rsidR="006167B8" w:rsidRPr="00E03676" w:rsidRDefault="006167B8" w:rsidP="00C64579">
      <w:pPr>
        <w:pStyle w:val="1-"/>
        <w:rPr>
          <w:sz w:val="32"/>
          <w:szCs w:val="32"/>
          <w:rtl/>
        </w:rPr>
      </w:pPr>
      <w:r w:rsidRPr="00E03676">
        <w:rPr>
          <w:rtl/>
        </w:rPr>
        <w:lastRenderedPageBreak/>
        <w:t>منظور از کارنامه علی است، یا ام الکتاب در</w:t>
      </w:r>
      <w:r w:rsidRPr="00E03676">
        <w:rPr>
          <w:rFonts w:hint="cs"/>
          <w:rtl/>
        </w:rPr>
        <w:t>:</w:t>
      </w:r>
      <w:r w:rsidR="00C64579" w:rsidRPr="00E03676">
        <w:rPr>
          <w:rFonts w:hint="cs"/>
          <w:rtl/>
        </w:rPr>
        <w:t xml:space="preserve"> </w:t>
      </w:r>
      <w:r w:rsidR="00C64579" w:rsidRPr="00E03676">
        <w:rPr>
          <w:rFonts w:cs="Traditional Arabic" w:hint="cs"/>
          <w:rtl/>
        </w:rPr>
        <w:t>﴿</w:t>
      </w:r>
      <w:r w:rsidR="00C64579" w:rsidRPr="00E03676">
        <w:rPr>
          <w:rStyle w:val="Char4"/>
          <w:rFonts w:hint="eastAsia"/>
          <w:rtl/>
        </w:rPr>
        <w:t>وَإِنَّهُ</w:t>
      </w:r>
      <w:r w:rsidR="00C64579" w:rsidRPr="00E03676">
        <w:rPr>
          <w:rStyle w:val="Char4"/>
          <w:rFonts w:hint="cs"/>
          <w:rtl/>
        </w:rPr>
        <w:t>ۥ</w:t>
      </w:r>
      <w:r w:rsidR="00C64579" w:rsidRPr="00E03676">
        <w:rPr>
          <w:rStyle w:val="Char4"/>
          <w:rtl/>
        </w:rPr>
        <w:t xml:space="preserve"> فِيٓ أُمِّ </w:t>
      </w:r>
      <w:r w:rsidR="00C64579" w:rsidRPr="00E03676">
        <w:rPr>
          <w:rStyle w:val="Char4"/>
          <w:rFonts w:hint="cs"/>
          <w:rtl/>
        </w:rPr>
        <w:t>ٱ</w:t>
      </w:r>
      <w:r w:rsidR="00C64579" w:rsidRPr="00E03676">
        <w:rPr>
          <w:rStyle w:val="Char4"/>
          <w:rFonts w:hint="eastAsia"/>
          <w:rtl/>
        </w:rPr>
        <w:t>لۡكِتَٰبِ</w:t>
      </w:r>
      <w:r w:rsidR="00C64579" w:rsidRPr="00E03676">
        <w:rPr>
          <w:rStyle w:val="Char4"/>
          <w:rtl/>
        </w:rPr>
        <w:t xml:space="preserve"> لَدَيۡنَا لَعَلِيٌّ حَكِيمٌ ٤</w:t>
      </w:r>
      <w:r w:rsidR="00C64579" w:rsidRPr="00E03676">
        <w:rPr>
          <w:rFonts w:cs="Traditional Arabic" w:hint="cs"/>
          <w:rtl/>
        </w:rPr>
        <w:t>﴾</w:t>
      </w:r>
      <w:r w:rsidRPr="00E03676">
        <w:rPr>
          <w:rFonts w:hint="cs"/>
          <w:rtl/>
        </w:rPr>
        <w:t xml:space="preserve"> </w:t>
      </w:r>
      <w:r w:rsidR="00C64579" w:rsidRPr="00E03676">
        <w:rPr>
          <w:rStyle w:val="4-Char0"/>
          <w:rFonts w:hint="cs"/>
          <w:rtl/>
        </w:rPr>
        <w:t>[</w:t>
      </w:r>
      <w:r w:rsidRPr="00E03676">
        <w:rPr>
          <w:rStyle w:val="4-Char0"/>
          <w:rFonts w:hint="cs"/>
          <w:rtl/>
        </w:rPr>
        <w:t>الزخرف: 4</w:t>
      </w:r>
      <w:r w:rsidR="00C64579" w:rsidRPr="00E03676">
        <w:rPr>
          <w:rStyle w:val="4-Char0"/>
          <w:rFonts w:hint="cs"/>
          <w:rtl/>
        </w:rPr>
        <w:t>]</w:t>
      </w:r>
      <w:r w:rsidRPr="00E03676">
        <w:rPr>
          <w:rFonts w:hint="cs"/>
          <w:rtl/>
        </w:rPr>
        <w:t>.</w:t>
      </w:r>
    </w:p>
    <w:p w:rsidR="006167B8" w:rsidRPr="00E03676" w:rsidRDefault="006167B8" w:rsidP="00C62832">
      <w:pPr>
        <w:pStyle w:val="1-"/>
        <w:rPr>
          <w:rtl/>
        </w:rPr>
      </w:pPr>
      <w:r w:rsidRPr="00E03676">
        <w:rPr>
          <w:rtl/>
        </w:rPr>
        <w:t>«و آن در «ام‏ال</w:t>
      </w:r>
      <w:r w:rsidR="009768AE" w:rsidRPr="00E03676">
        <w:rPr>
          <w:rtl/>
        </w:rPr>
        <w:t>ک</w:t>
      </w:r>
      <w:r w:rsidRPr="00E03676">
        <w:rPr>
          <w:rtl/>
        </w:rPr>
        <w:t>تاب‏» (لوح محفوظ) نزد ما بلندپا</w:t>
      </w:r>
      <w:r w:rsidR="009768AE" w:rsidRPr="00E03676">
        <w:rPr>
          <w:rtl/>
        </w:rPr>
        <w:t>ی</w:t>
      </w:r>
      <w:r w:rsidRPr="00E03676">
        <w:rPr>
          <w:rtl/>
        </w:rPr>
        <w:t>ه و استوار است»</w:t>
      </w:r>
      <w:r w:rsidRPr="00E03676">
        <w:rPr>
          <w:rFonts w:hint="cs"/>
          <w:rtl/>
        </w:rPr>
        <w:t>.</w:t>
      </w:r>
    </w:p>
    <w:p w:rsidR="006167B8" w:rsidRPr="00E03676" w:rsidRDefault="006167B8" w:rsidP="00C62832">
      <w:pPr>
        <w:pStyle w:val="1-"/>
        <w:rPr>
          <w:sz w:val="32"/>
          <w:szCs w:val="32"/>
          <w:rtl/>
        </w:rPr>
      </w:pPr>
      <w:r w:rsidRPr="00E03676">
        <w:rPr>
          <w:rtl/>
        </w:rPr>
        <w:t>علی بن ابی طالب است، و منظور از شجره ملعونه در</w:t>
      </w:r>
      <w:r w:rsidRPr="00E03676">
        <w:rPr>
          <w:rFonts w:hint="cs"/>
          <w:rtl/>
        </w:rPr>
        <w:t>:</w:t>
      </w:r>
      <w:r w:rsidR="00C62832" w:rsidRPr="00E03676">
        <w:rPr>
          <w:rFonts w:hint="cs"/>
          <w:rtl/>
        </w:rPr>
        <w:t xml:space="preserve"> </w:t>
      </w:r>
      <w:r w:rsidR="00C62832" w:rsidRPr="00E03676">
        <w:rPr>
          <w:rFonts w:cs="Traditional Arabic" w:hint="cs"/>
          <w:rtl/>
        </w:rPr>
        <w:t>﴿</w:t>
      </w:r>
      <w:r w:rsidR="00C62832" w:rsidRPr="00E03676">
        <w:rPr>
          <w:rStyle w:val="Char4"/>
          <w:rtl/>
        </w:rPr>
        <w:t>وَ</w:t>
      </w:r>
      <w:r w:rsidR="00C62832" w:rsidRPr="00E03676">
        <w:rPr>
          <w:rStyle w:val="Char4"/>
          <w:rFonts w:hint="cs"/>
          <w:rtl/>
        </w:rPr>
        <w:t>ٱ</w:t>
      </w:r>
      <w:r w:rsidR="00C62832" w:rsidRPr="00E03676">
        <w:rPr>
          <w:rStyle w:val="Char4"/>
          <w:rFonts w:hint="eastAsia"/>
          <w:rtl/>
        </w:rPr>
        <w:t>لشَّجَرَةَ</w:t>
      </w:r>
      <w:r w:rsidR="00C62832" w:rsidRPr="00E03676">
        <w:rPr>
          <w:rStyle w:val="Char4"/>
          <w:rtl/>
        </w:rPr>
        <w:t xml:space="preserve"> </w:t>
      </w:r>
      <w:r w:rsidR="00C62832" w:rsidRPr="00E03676">
        <w:rPr>
          <w:rStyle w:val="Char4"/>
          <w:rFonts w:hint="cs"/>
          <w:rtl/>
        </w:rPr>
        <w:t>ٱ</w:t>
      </w:r>
      <w:r w:rsidR="00C62832" w:rsidRPr="00E03676">
        <w:rPr>
          <w:rStyle w:val="Char4"/>
          <w:rFonts w:hint="eastAsia"/>
          <w:rtl/>
        </w:rPr>
        <w:t>لۡمَلۡعُونَةَ</w:t>
      </w:r>
      <w:r w:rsidR="00C62832" w:rsidRPr="00E03676">
        <w:rPr>
          <w:rStyle w:val="Char4"/>
          <w:rtl/>
        </w:rPr>
        <w:t xml:space="preserve"> فِي </w:t>
      </w:r>
      <w:r w:rsidR="00C62832" w:rsidRPr="00E03676">
        <w:rPr>
          <w:rStyle w:val="Char4"/>
          <w:rFonts w:hint="cs"/>
          <w:rtl/>
        </w:rPr>
        <w:t>ٱ</w:t>
      </w:r>
      <w:r w:rsidR="00C62832" w:rsidRPr="00E03676">
        <w:rPr>
          <w:rStyle w:val="Char4"/>
          <w:rFonts w:hint="eastAsia"/>
          <w:rtl/>
        </w:rPr>
        <w:t>لۡقُرۡءَانِۚ</w:t>
      </w:r>
      <w:r w:rsidR="00C62832" w:rsidRPr="00E03676">
        <w:rPr>
          <w:rFonts w:cs="Traditional Arabic" w:hint="cs"/>
          <w:rtl/>
        </w:rPr>
        <w:t>﴾</w:t>
      </w:r>
      <w:r w:rsidRPr="00E03676">
        <w:rPr>
          <w:rFonts w:hint="cs"/>
          <w:rtl/>
        </w:rPr>
        <w:t xml:space="preserve"> </w:t>
      </w:r>
      <w:r w:rsidR="00C62832" w:rsidRPr="00E03676">
        <w:rPr>
          <w:rStyle w:val="4-Char0"/>
          <w:rFonts w:hint="cs"/>
          <w:rtl/>
        </w:rPr>
        <w:t>[</w:t>
      </w:r>
      <w:r w:rsidRPr="00E03676">
        <w:rPr>
          <w:rStyle w:val="4-Char0"/>
          <w:rFonts w:hint="cs"/>
          <w:rtl/>
        </w:rPr>
        <w:t>الإسراء: 60</w:t>
      </w:r>
      <w:r w:rsidR="00C62832"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همچن</w:t>
      </w:r>
      <w:r w:rsidR="009768AE" w:rsidRPr="00E03676">
        <w:rPr>
          <w:rtl/>
        </w:rPr>
        <w:t>ی</w:t>
      </w:r>
      <w:r w:rsidRPr="00E03676">
        <w:rPr>
          <w:rtl/>
        </w:rPr>
        <w:t>ن شجره ملعونه (درخت نفر</w:t>
      </w:r>
      <w:r w:rsidR="009768AE" w:rsidRPr="00E03676">
        <w:rPr>
          <w:rtl/>
        </w:rPr>
        <w:t>ی</w:t>
      </w:r>
      <w:r w:rsidRPr="00E03676">
        <w:rPr>
          <w:rtl/>
        </w:rPr>
        <w:t xml:space="preserve">ن شده) را </w:t>
      </w:r>
      <w:r w:rsidR="009768AE" w:rsidRPr="00E03676">
        <w:rPr>
          <w:rtl/>
        </w:rPr>
        <w:t>ک</w:t>
      </w:r>
      <w:r w:rsidRPr="00E03676">
        <w:rPr>
          <w:rtl/>
        </w:rPr>
        <w:t>ه در قرآن ذ</w:t>
      </w:r>
      <w:r w:rsidR="009768AE" w:rsidRPr="00E03676">
        <w:rPr>
          <w:rtl/>
        </w:rPr>
        <w:t>ک</w:t>
      </w:r>
      <w:r w:rsidRPr="00E03676">
        <w:rPr>
          <w:rtl/>
        </w:rPr>
        <w:t xml:space="preserve">ر </w:t>
      </w:r>
      <w:r w:rsidR="009768AE" w:rsidRPr="00E03676">
        <w:rPr>
          <w:rtl/>
        </w:rPr>
        <w:t>ک</w:t>
      </w:r>
      <w:r w:rsidRPr="00E03676">
        <w:rPr>
          <w:rtl/>
        </w:rPr>
        <w:t>رده‏ا</w:t>
      </w:r>
      <w:r w:rsidR="009768AE" w:rsidRPr="00E03676">
        <w:rPr>
          <w:rtl/>
        </w:rPr>
        <w:t>ی</w:t>
      </w:r>
      <w:r w:rsidRPr="00E03676">
        <w:rPr>
          <w:rtl/>
        </w:rPr>
        <w:t>م</w:t>
      </w:r>
      <w:r w:rsidRPr="00E03676">
        <w:rPr>
          <w:rFonts w:ascii="B Lotus" w:hAnsi="B Lotus"/>
          <w:rtl/>
        </w:rPr>
        <w:t>»</w:t>
      </w:r>
      <w:r w:rsidRPr="00E03676">
        <w:rPr>
          <w:rFonts w:ascii="B Lotus" w:hAnsi="B Lotus" w:hint="cs"/>
          <w:rtl/>
        </w:rPr>
        <w:t>.</w:t>
      </w:r>
    </w:p>
    <w:p w:rsidR="006167B8" w:rsidRPr="00E03676" w:rsidRDefault="006167B8" w:rsidP="00F66729">
      <w:pPr>
        <w:pStyle w:val="1-"/>
        <w:rPr>
          <w:rtl/>
        </w:rPr>
      </w:pPr>
      <w:r w:rsidRPr="00E03676">
        <w:rPr>
          <w:rtl/>
        </w:rPr>
        <w:t>بنی امیه است. مانند چنین گفته‌هایی که افراد متقی و خدا ترس و مؤمنان به خدا و کتاب او هرگز</w:t>
      </w:r>
      <w:r w:rsidR="000433D3" w:rsidRPr="00E03676">
        <w:rPr>
          <w:rtl/>
        </w:rPr>
        <w:t xml:space="preserve"> آن‌ها </w:t>
      </w:r>
      <w:r w:rsidRPr="00E03676">
        <w:rPr>
          <w:rtl/>
        </w:rPr>
        <w:t xml:space="preserve">را بر زبان خود جاری نمی‌کنند. </w:t>
      </w:r>
    </w:p>
    <w:p w:rsidR="006167B8" w:rsidRPr="00E03676" w:rsidRDefault="006167B8" w:rsidP="00F66729">
      <w:pPr>
        <w:pStyle w:val="1-"/>
        <w:rPr>
          <w:rtl/>
        </w:rPr>
      </w:pPr>
      <w:r w:rsidRPr="00E03676">
        <w:rPr>
          <w:rtl/>
        </w:rPr>
        <w:t xml:space="preserve">چند چیز دروغ بودن این کلام را روشن می‌کند: یکی اینکه: این آیات در سوره رحمن است که به اجماع مسلمانان سوره‌ای مکی است و حسن و حسن در مدینه متولد شدند. </w:t>
      </w:r>
    </w:p>
    <w:p w:rsidR="006167B8" w:rsidRPr="00E03676" w:rsidRDefault="006167B8" w:rsidP="00F66729">
      <w:pPr>
        <w:pStyle w:val="1-"/>
        <w:rPr>
          <w:u w:val="single"/>
          <w:rtl/>
        </w:rPr>
      </w:pPr>
      <w:r w:rsidRPr="00E03676">
        <w:rPr>
          <w:rtl/>
        </w:rPr>
        <w:t>دوم: دریا نامیدن علی و فاطمه، و</w:t>
      </w:r>
      <w:r w:rsidR="00BF136F" w:rsidRPr="00E03676">
        <w:rPr>
          <w:rtl/>
        </w:rPr>
        <w:t xml:space="preserve"> این‌که </w:t>
      </w:r>
      <w:r w:rsidRPr="00E03676">
        <w:rPr>
          <w:rtl/>
        </w:rPr>
        <w:t xml:space="preserve">حسن مروارید باشد و حسین مثلاً مرجان و نکاح‌شان را مرج شمردن امری است که زبان عربی نه در مجاز و نه در حقیقت آن را بر نمی‌تابد، لذا این سخن </w:t>
      </w:r>
      <w:r w:rsidRPr="00E03676">
        <w:rPr>
          <w:rFonts w:hint="cs"/>
          <w:rtl/>
        </w:rPr>
        <w:t>چنانکه دروغی بر خدا و قرآن است، از لحاظ لغت عرب نیز نادرست است.</w:t>
      </w:r>
    </w:p>
    <w:p w:rsidR="006167B8" w:rsidRPr="00E03676" w:rsidRDefault="006167B8" w:rsidP="00F66729">
      <w:pPr>
        <w:pStyle w:val="1-"/>
        <w:rPr>
          <w:rtl/>
        </w:rPr>
      </w:pPr>
      <w:r w:rsidRPr="00E03676">
        <w:rPr>
          <w:rtl/>
        </w:rPr>
        <w:t>سوم: در این چیزی اضافه بر سایر آدمیزاد یافت نمی‌شود.</w:t>
      </w:r>
      <w:r w:rsidR="00E03676" w:rsidRPr="00E03676">
        <w:rPr>
          <w:rtl/>
        </w:rPr>
        <w:t xml:space="preserve"> هرکس </w:t>
      </w:r>
      <w:r w:rsidRPr="00E03676">
        <w:rPr>
          <w:rtl/>
        </w:rPr>
        <w:t xml:space="preserve">با زنی ازدواج کند و صاحب دو فرزند شود آن دو از همین نوع هستند. </w:t>
      </w:r>
    </w:p>
    <w:p w:rsidR="006167B8" w:rsidRPr="00E03676" w:rsidRDefault="006167B8" w:rsidP="00C62832">
      <w:pPr>
        <w:pStyle w:val="1-"/>
        <w:rPr>
          <w:sz w:val="32"/>
          <w:szCs w:val="32"/>
          <w:rtl/>
        </w:rPr>
      </w:pPr>
      <w:r w:rsidRPr="00E03676">
        <w:rPr>
          <w:rtl/>
        </w:rPr>
        <w:t>چهارم: خداوند در آیه‌ی دیگری در مورد مرج البحرین توضیح بیشتری داده و می‌فرماید:</w:t>
      </w:r>
      <w:r w:rsidR="00C62832" w:rsidRPr="00E03676">
        <w:rPr>
          <w:rFonts w:hint="cs"/>
          <w:rtl/>
        </w:rPr>
        <w:t xml:space="preserve"> </w:t>
      </w:r>
      <w:r w:rsidR="00C62832" w:rsidRPr="00E03676">
        <w:rPr>
          <w:rFonts w:cs="Traditional Arabic" w:hint="cs"/>
          <w:rtl/>
        </w:rPr>
        <w:t>﴿</w:t>
      </w:r>
      <w:r w:rsidR="00C62832" w:rsidRPr="00E03676">
        <w:rPr>
          <w:rStyle w:val="Char4"/>
          <w:rtl/>
        </w:rPr>
        <w:t xml:space="preserve">۞وَهُوَ </w:t>
      </w:r>
      <w:r w:rsidR="00C62832" w:rsidRPr="00E03676">
        <w:rPr>
          <w:rStyle w:val="Char4"/>
          <w:rFonts w:hint="cs"/>
          <w:rtl/>
        </w:rPr>
        <w:t>ٱ</w:t>
      </w:r>
      <w:r w:rsidR="00C62832" w:rsidRPr="00E03676">
        <w:rPr>
          <w:rStyle w:val="Char4"/>
          <w:rFonts w:hint="eastAsia"/>
          <w:rtl/>
        </w:rPr>
        <w:t>لَّذِي</w:t>
      </w:r>
      <w:r w:rsidR="00C62832" w:rsidRPr="00E03676">
        <w:rPr>
          <w:rStyle w:val="Char4"/>
          <w:rtl/>
        </w:rPr>
        <w:t xml:space="preserve"> مَرَجَ </w:t>
      </w:r>
      <w:r w:rsidR="00C62832" w:rsidRPr="00E03676">
        <w:rPr>
          <w:rStyle w:val="Char4"/>
          <w:rFonts w:hint="cs"/>
          <w:rtl/>
        </w:rPr>
        <w:t>ٱ</w:t>
      </w:r>
      <w:r w:rsidR="00C62832" w:rsidRPr="00E03676">
        <w:rPr>
          <w:rStyle w:val="Char4"/>
          <w:rFonts w:hint="eastAsia"/>
          <w:rtl/>
        </w:rPr>
        <w:t>لۡبَحۡرَيۡنِ</w:t>
      </w:r>
      <w:r w:rsidR="00C62832" w:rsidRPr="00E03676">
        <w:rPr>
          <w:rStyle w:val="Char4"/>
          <w:rtl/>
        </w:rPr>
        <w:t xml:space="preserve"> هَٰذَا عَذۡبٞ فُرَاتٞ وَهَٰذَا مِلۡحٌ أُجَاجٞ</w:t>
      </w:r>
      <w:r w:rsidR="00C62832" w:rsidRPr="00E03676">
        <w:rPr>
          <w:rFonts w:cs="Traditional Arabic" w:hint="cs"/>
          <w:rtl/>
        </w:rPr>
        <w:t>﴾</w:t>
      </w:r>
      <w:r w:rsidRPr="00E03676">
        <w:rPr>
          <w:rtl/>
        </w:rPr>
        <w:t xml:space="preserve"> </w:t>
      </w:r>
      <w:r w:rsidR="00C62832" w:rsidRPr="00E03676">
        <w:rPr>
          <w:rStyle w:val="4-Char0"/>
          <w:rFonts w:hint="cs"/>
          <w:rtl/>
        </w:rPr>
        <w:t>[</w:t>
      </w:r>
      <w:r w:rsidRPr="00E03676">
        <w:rPr>
          <w:rStyle w:val="4-Char0"/>
          <w:rFonts w:hint="cs"/>
          <w:rtl/>
        </w:rPr>
        <w:t>الفرقان:53</w:t>
      </w:r>
      <w:r w:rsidR="00C62832"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 xml:space="preserve">او </w:t>
      </w:r>
      <w:r w:rsidR="009768AE" w:rsidRPr="00E03676">
        <w:rPr>
          <w:rtl/>
        </w:rPr>
        <w:t>ک</w:t>
      </w:r>
      <w:r w:rsidRPr="00E03676">
        <w:rPr>
          <w:rtl/>
        </w:rPr>
        <w:t xml:space="preserve">سى است </w:t>
      </w:r>
      <w:r w:rsidR="009768AE" w:rsidRPr="00E03676">
        <w:rPr>
          <w:rtl/>
        </w:rPr>
        <w:t>ک</w:t>
      </w:r>
      <w:r w:rsidRPr="00E03676">
        <w:rPr>
          <w:rtl/>
        </w:rPr>
        <w:t>ه دو در</w:t>
      </w:r>
      <w:r w:rsidR="009768AE" w:rsidRPr="00E03676">
        <w:rPr>
          <w:rtl/>
        </w:rPr>
        <w:t>ی</w:t>
      </w:r>
      <w:r w:rsidRPr="00E03676">
        <w:rPr>
          <w:rtl/>
        </w:rPr>
        <w:t xml:space="preserve">ا را در </w:t>
      </w:r>
      <w:r w:rsidR="009768AE" w:rsidRPr="00E03676">
        <w:rPr>
          <w:rtl/>
        </w:rPr>
        <w:t>ک</w:t>
      </w:r>
      <w:r w:rsidRPr="00E03676">
        <w:rPr>
          <w:rtl/>
        </w:rPr>
        <w:t>نار هم قرار داد</w:t>
      </w:r>
      <w:r w:rsidR="000A6EAE" w:rsidRPr="00E03676">
        <w:rPr>
          <w:rtl/>
        </w:rPr>
        <w:t>؛</w:t>
      </w:r>
      <w:r w:rsidRPr="00E03676">
        <w:rPr>
          <w:rtl/>
        </w:rPr>
        <w:t xml:space="preserve"> </w:t>
      </w:r>
      <w:r w:rsidR="009768AE" w:rsidRPr="00E03676">
        <w:rPr>
          <w:rtl/>
        </w:rPr>
        <w:t>یک</w:t>
      </w:r>
      <w:r w:rsidRPr="00E03676">
        <w:rPr>
          <w:rtl/>
        </w:rPr>
        <w:t>ى گوارا و ش</w:t>
      </w:r>
      <w:r w:rsidR="009768AE" w:rsidRPr="00E03676">
        <w:rPr>
          <w:rtl/>
        </w:rPr>
        <w:t>ی</w:t>
      </w:r>
      <w:r w:rsidRPr="00E03676">
        <w:rPr>
          <w:rtl/>
        </w:rPr>
        <w:t>ر</w:t>
      </w:r>
      <w:r w:rsidR="009768AE" w:rsidRPr="00E03676">
        <w:rPr>
          <w:rtl/>
        </w:rPr>
        <w:t>ی</w:t>
      </w:r>
      <w:r w:rsidRPr="00E03676">
        <w:rPr>
          <w:rtl/>
        </w:rPr>
        <w:t>ن، و د</w:t>
      </w:r>
      <w:r w:rsidR="009768AE" w:rsidRPr="00E03676">
        <w:rPr>
          <w:rtl/>
        </w:rPr>
        <w:t>ی</w:t>
      </w:r>
      <w:r w:rsidRPr="00E03676">
        <w:rPr>
          <w:rtl/>
        </w:rPr>
        <w:t>گر شور و تلخ</w:t>
      </w:r>
      <w:r w:rsidRPr="00E03676">
        <w:rPr>
          <w:rFonts w:ascii="B Lotus" w:hAnsi="B Lotus"/>
          <w:rtl/>
        </w:rPr>
        <w:t>»</w:t>
      </w:r>
      <w:r w:rsidRPr="00E03676">
        <w:rPr>
          <w:rFonts w:ascii="B Lotus" w:hAnsi="B Lotus" w:hint="cs"/>
          <w:rtl/>
        </w:rPr>
        <w:t>.</w:t>
      </w:r>
    </w:p>
    <w:p w:rsidR="006167B8" w:rsidRPr="00E03676" w:rsidRDefault="006167B8" w:rsidP="00F66729">
      <w:pPr>
        <w:pStyle w:val="1-"/>
        <w:rPr>
          <w:rtl/>
        </w:rPr>
      </w:pPr>
      <w:r w:rsidRPr="00E03676">
        <w:rPr>
          <w:rtl/>
        </w:rPr>
        <w:t xml:space="preserve">پس اگر منظور از دو دریا علی و فاطمه بود حتماً ذمی برای یکی از این دو هم می‌شد، و این به اجماع اهل سنت و شیعه بی‌اساس و باطل است. </w:t>
      </w:r>
    </w:p>
    <w:p w:rsidR="006167B8" w:rsidRPr="00E03676" w:rsidRDefault="006167B8" w:rsidP="00F66729">
      <w:pPr>
        <w:pStyle w:val="1-"/>
        <w:rPr>
          <w:rtl/>
        </w:rPr>
      </w:pPr>
      <w:r w:rsidRPr="00E03676">
        <w:rPr>
          <w:rtl/>
        </w:rPr>
        <w:t>پنجم: وی فرمود: «میان آن دو حد فاصلی است که به هم تجاوز نکنند»</w:t>
      </w:r>
      <w:r w:rsidRPr="00E03676">
        <w:rPr>
          <w:rFonts w:hint="cs"/>
          <w:rtl/>
        </w:rPr>
        <w:t>.</w:t>
      </w:r>
      <w:r w:rsidRPr="00E03676">
        <w:rPr>
          <w:rtl/>
        </w:rPr>
        <w:t xml:space="preserve"> اگر مراد از آن دو علی و فاطمه باشد، حد فاصل و برزخ میانشان پیامبر</w:t>
      </w:r>
      <w:r w:rsidRPr="00E03676">
        <w:rPr>
          <w:rFonts w:hint="cs"/>
          <w:rtl/>
        </w:rPr>
        <w:t xml:space="preserve"> </w:t>
      </w:r>
      <w:r w:rsidRPr="00E03676">
        <w:rPr>
          <w:rFonts w:cs="CTraditional Arabic" w:hint="cs"/>
          <w:rtl/>
        </w:rPr>
        <w:t>ص</w:t>
      </w:r>
      <w:r w:rsidRPr="00E03676">
        <w:rPr>
          <w:rtl/>
        </w:rPr>
        <w:t xml:space="preserve"> به زعم</w:t>
      </w:r>
      <w:r w:rsidR="000433D3" w:rsidRPr="00E03676">
        <w:rPr>
          <w:rtl/>
        </w:rPr>
        <w:t xml:space="preserve"> آن‌ها </w:t>
      </w:r>
      <w:r w:rsidRPr="00E03676">
        <w:rPr>
          <w:rtl/>
        </w:rPr>
        <w:lastRenderedPageBreak/>
        <w:t xml:space="preserve">خواهد بود. یعنی ایشان مانع تجاوز یکی از آن دو به دیگری می‌شود و این به ذم شبیه‌تر است تا به مدح. </w:t>
      </w:r>
    </w:p>
    <w:p w:rsidR="00522229" w:rsidRDefault="006167B8" w:rsidP="00F66729">
      <w:pPr>
        <w:pStyle w:val="1-"/>
        <w:rPr>
          <w:rtl/>
        </w:rPr>
      </w:pPr>
      <w:r w:rsidRPr="00E03676">
        <w:rPr>
          <w:rtl/>
        </w:rPr>
        <w:t>ششم: ائمه تفسیر بر خلاف چیزی که رافضی گفته اتفاق نظر دارند و کسانی چون طبری و دیگران روایتی بر خلاف این روایت دروغین ذکر کرده‌اند.</w:t>
      </w:r>
    </w:p>
    <w:p w:rsidR="00716573" w:rsidRDefault="00716573" w:rsidP="00F66729">
      <w:pPr>
        <w:pStyle w:val="1-"/>
        <w:rPr>
          <w:rtl/>
        </w:rPr>
        <w:sectPr w:rsidR="00716573" w:rsidSect="00716573">
          <w:headerReference w:type="default" r:id="rId9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7B4CE7" w:rsidP="00C62832">
      <w:pPr>
        <w:pStyle w:val="a"/>
        <w:rPr>
          <w:rtl/>
        </w:rPr>
      </w:pPr>
      <w:bookmarkStart w:id="348" w:name="_Toc298545696"/>
      <w:bookmarkStart w:id="349" w:name="_Toc426965671"/>
      <w:r w:rsidRPr="00E03676">
        <w:rPr>
          <w:rFonts w:hint="cs"/>
          <w:rtl/>
        </w:rPr>
        <w:lastRenderedPageBreak/>
        <w:t>فص</w:t>
      </w:r>
      <w:r w:rsidR="006167B8" w:rsidRPr="00E03676">
        <w:rPr>
          <w:rtl/>
        </w:rPr>
        <w:t xml:space="preserve">ل </w:t>
      </w:r>
      <w:r w:rsidR="006167B8" w:rsidRPr="00E03676">
        <w:rPr>
          <w:rFonts w:hint="cs"/>
          <w:rtl/>
        </w:rPr>
        <w:t>(132)</w:t>
      </w:r>
      <w:r w:rsidR="00522229" w:rsidRPr="00E03676">
        <w:rPr>
          <w:rFonts w:hint="cs"/>
          <w:rtl/>
        </w:rPr>
        <w:t>:</w:t>
      </w:r>
      <w:r w:rsidR="00522229" w:rsidRPr="00E03676">
        <w:rPr>
          <w:rtl/>
        </w:rPr>
        <w:br/>
      </w:r>
      <w:r w:rsidR="006167B8" w:rsidRPr="00E03676">
        <w:rPr>
          <w:rFonts w:hint="cs"/>
          <w:rtl/>
        </w:rPr>
        <w:t>بطلان ادعای رافضی در مورد دلالت آیۀ</w:t>
      </w:r>
      <w:r w:rsidR="00C62832" w:rsidRPr="00E03676">
        <w:rPr>
          <w:rFonts w:hint="cs"/>
          <w:rtl/>
        </w:rPr>
        <w:t xml:space="preserve"> </w:t>
      </w:r>
      <w:r w:rsidR="00C62832" w:rsidRPr="00E03676">
        <w:rPr>
          <w:rFonts w:cs="Traditional Arabic" w:hint="cs"/>
          <w:b/>
          <w:bCs w:val="0"/>
          <w:rtl/>
        </w:rPr>
        <w:t>﴿</w:t>
      </w:r>
      <w:r w:rsidR="00C62832" w:rsidRPr="00E03676">
        <w:rPr>
          <w:rStyle w:val="Char4"/>
          <w:rtl/>
        </w:rPr>
        <w:t>وَمَنۡ عِندَهُ</w:t>
      </w:r>
      <w:r w:rsidR="00C62832" w:rsidRPr="00E03676">
        <w:rPr>
          <w:rStyle w:val="Char4"/>
          <w:rFonts w:hint="cs"/>
          <w:rtl/>
        </w:rPr>
        <w:t>ۥ</w:t>
      </w:r>
      <w:r w:rsidR="00C62832" w:rsidRPr="00E03676">
        <w:rPr>
          <w:rStyle w:val="Char4"/>
          <w:rtl/>
        </w:rPr>
        <w:t xml:space="preserve"> عِلۡمُ </w:t>
      </w:r>
      <w:r w:rsidR="00C62832" w:rsidRPr="00E03676">
        <w:rPr>
          <w:rStyle w:val="Char4"/>
          <w:rFonts w:hint="cs"/>
          <w:rtl/>
        </w:rPr>
        <w:t>ٱ</w:t>
      </w:r>
      <w:r w:rsidR="00C62832" w:rsidRPr="00E03676">
        <w:rPr>
          <w:rStyle w:val="Char4"/>
          <w:rFonts w:hint="eastAsia"/>
          <w:rtl/>
        </w:rPr>
        <w:t>لۡكِتَٰبِ</w:t>
      </w:r>
      <w:r w:rsidR="00C62832" w:rsidRPr="00E03676">
        <w:rPr>
          <w:rFonts w:cs="Traditional Arabic" w:hint="cs"/>
          <w:b/>
          <w:bCs w:val="0"/>
          <w:rtl/>
        </w:rPr>
        <w:t>﴾</w:t>
      </w:r>
      <w:r w:rsidR="006167B8" w:rsidRPr="00E03676">
        <w:rPr>
          <w:rFonts w:hint="cs"/>
          <w:rtl/>
        </w:rPr>
        <w:t xml:space="preserve"> بر امامت علی</w:t>
      </w:r>
      <w:r w:rsidR="002D68F0" w:rsidRPr="00E03676">
        <w:rPr>
          <w:rFonts w:cs="CTraditional Arabic" w:hint="cs"/>
          <w:b/>
          <w:bCs w:val="0"/>
          <w:rtl/>
        </w:rPr>
        <w:t>س</w:t>
      </w:r>
      <w:bookmarkEnd w:id="348"/>
      <w:bookmarkEnd w:id="349"/>
    </w:p>
    <w:p w:rsidR="006167B8" w:rsidRPr="00E03676" w:rsidRDefault="006167B8" w:rsidP="00C62832">
      <w:pPr>
        <w:pStyle w:val="1-"/>
        <w:rPr>
          <w:sz w:val="32"/>
          <w:szCs w:val="32"/>
          <w:rtl/>
        </w:rPr>
      </w:pPr>
      <w:r w:rsidRPr="00E03676">
        <w:rPr>
          <w:rtl/>
        </w:rPr>
        <w:t>رافضی می‌گوید: برهان سی و یکم: فرموده حق تعالی است:</w:t>
      </w:r>
      <w:r w:rsidR="00C62832" w:rsidRPr="00E03676">
        <w:rPr>
          <w:rFonts w:hint="cs"/>
          <w:rtl/>
        </w:rPr>
        <w:t xml:space="preserve"> </w:t>
      </w:r>
      <w:r w:rsidR="00C62832" w:rsidRPr="00E03676">
        <w:rPr>
          <w:rFonts w:cs="Traditional Arabic" w:hint="cs"/>
          <w:rtl/>
        </w:rPr>
        <w:t>﴿</w:t>
      </w:r>
      <w:r w:rsidR="00C62832" w:rsidRPr="00E03676">
        <w:rPr>
          <w:rStyle w:val="Char4"/>
          <w:rtl/>
        </w:rPr>
        <w:t>وَمَنۡ عِندَهُ</w:t>
      </w:r>
      <w:r w:rsidR="00C62832" w:rsidRPr="00E03676">
        <w:rPr>
          <w:rStyle w:val="Char4"/>
          <w:rFonts w:hint="cs"/>
          <w:rtl/>
        </w:rPr>
        <w:t>ۥ</w:t>
      </w:r>
      <w:r w:rsidR="00C62832" w:rsidRPr="00E03676">
        <w:rPr>
          <w:rStyle w:val="Char4"/>
          <w:rtl/>
        </w:rPr>
        <w:t xml:space="preserve"> عِلۡمُ </w:t>
      </w:r>
      <w:r w:rsidR="00C62832" w:rsidRPr="00E03676">
        <w:rPr>
          <w:rStyle w:val="Char4"/>
          <w:rFonts w:hint="cs"/>
          <w:rtl/>
        </w:rPr>
        <w:t>ٱ</w:t>
      </w:r>
      <w:r w:rsidR="00C62832" w:rsidRPr="00E03676">
        <w:rPr>
          <w:rStyle w:val="Char4"/>
          <w:rFonts w:hint="eastAsia"/>
          <w:rtl/>
        </w:rPr>
        <w:t>لۡكِتَٰبِ</w:t>
      </w:r>
      <w:r w:rsidR="00C62832" w:rsidRPr="00E03676">
        <w:rPr>
          <w:rStyle w:val="Char4"/>
          <w:rtl/>
        </w:rPr>
        <w:t xml:space="preserve"> ٤٣</w:t>
      </w:r>
      <w:r w:rsidR="00C62832" w:rsidRPr="00E03676">
        <w:rPr>
          <w:rFonts w:cs="Traditional Arabic" w:hint="cs"/>
          <w:rtl/>
        </w:rPr>
        <w:t>﴾</w:t>
      </w:r>
      <w:r w:rsidRPr="00E03676">
        <w:rPr>
          <w:rtl/>
        </w:rPr>
        <w:t xml:space="preserve"> </w:t>
      </w:r>
      <w:r w:rsidR="00C62832" w:rsidRPr="00E03676">
        <w:rPr>
          <w:rStyle w:val="4-Char0"/>
          <w:rFonts w:hint="cs"/>
          <w:rtl/>
        </w:rPr>
        <w:t>[</w:t>
      </w:r>
      <w:r w:rsidRPr="00E03676">
        <w:rPr>
          <w:rStyle w:val="4-Char0"/>
          <w:rFonts w:hint="cs"/>
          <w:rtl/>
        </w:rPr>
        <w:t>الرعد: 43</w:t>
      </w:r>
      <w:r w:rsidR="00C62832"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 xml:space="preserve">و </w:t>
      </w:r>
      <w:r w:rsidR="009768AE" w:rsidRPr="00E03676">
        <w:rPr>
          <w:rtl/>
        </w:rPr>
        <w:t>ک</w:t>
      </w:r>
      <w:r w:rsidRPr="00E03676">
        <w:rPr>
          <w:rtl/>
        </w:rPr>
        <w:t xml:space="preserve">سى </w:t>
      </w:r>
      <w:r w:rsidR="009768AE" w:rsidRPr="00E03676">
        <w:rPr>
          <w:rtl/>
        </w:rPr>
        <w:t>ک</w:t>
      </w:r>
      <w:r w:rsidRPr="00E03676">
        <w:rPr>
          <w:rtl/>
        </w:rPr>
        <w:t xml:space="preserve">ه علم </w:t>
      </w:r>
      <w:r w:rsidR="009768AE" w:rsidRPr="00E03676">
        <w:rPr>
          <w:rtl/>
        </w:rPr>
        <w:t>ک</w:t>
      </w:r>
      <w:r w:rsidRPr="00E03676">
        <w:rPr>
          <w:rtl/>
        </w:rPr>
        <w:t>تاب (و آگاهى بر قرآن) نزد اوست</w:t>
      </w:r>
      <w:r w:rsidRPr="00E03676">
        <w:rPr>
          <w:rFonts w:ascii="B Lotus" w:hAnsi="B Lotus"/>
          <w:rtl/>
        </w:rPr>
        <w:t>»</w:t>
      </w:r>
      <w:r w:rsidRPr="00E03676">
        <w:rPr>
          <w:rFonts w:ascii="B Lotus" w:hAnsi="B Lotus" w:hint="cs"/>
          <w:rtl/>
        </w:rPr>
        <w:t>.</w:t>
      </w:r>
    </w:p>
    <w:p w:rsidR="006167B8" w:rsidRPr="00E03676" w:rsidRDefault="006167B8" w:rsidP="00F66729">
      <w:pPr>
        <w:pStyle w:val="1-"/>
        <w:rPr>
          <w:rtl/>
        </w:rPr>
      </w:pPr>
      <w:r w:rsidRPr="00E03676">
        <w:rPr>
          <w:rtl/>
        </w:rPr>
        <w:t xml:space="preserve">ابو نعیم از ابن حنفیه روایت کرده که گفت: مقصود از او علی بن ابی طالب است. در تفسیر ثعلبی نیز از عبدالله بن سلام روایت شده که گفت: گفتم: این که علم کتاب نزد اوست چه کسی است؟ فرمود: او علی بن ابی طالب است. و این بر افضلیت او دلالت دارد پس او امام بر حق است. </w:t>
      </w:r>
    </w:p>
    <w:p w:rsidR="006167B8" w:rsidRPr="00E03676" w:rsidRDefault="006167B8" w:rsidP="00F66729">
      <w:pPr>
        <w:pStyle w:val="1-"/>
        <w:rPr>
          <w:rtl/>
        </w:rPr>
      </w:pPr>
      <w:r w:rsidRPr="00E03676">
        <w:rPr>
          <w:rtl/>
        </w:rPr>
        <w:t>پاسخ این گفته‌ها بر چند وجه است: یکی: مطالبه صحت و درستی این نقل قول از ابن سلام و ابن حنفیه</w:t>
      </w:r>
      <w:r w:rsidRPr="00E03676">
        <w:rPr>
          <w:rFonts w:hint="cs"/>
          <w:rtl/>
        </w:rPr>
        <w:t>.</w:t>
      </w:r>
    </w:p>
    <w:p w:rsidR="006167B8" w:rsidRPr="00E03676" w:rsidRDefault="006167B8" w:rsidP="00F66729">
      <w:pPr>
        <w:pStyle w:val="1-"/>
        <w:rPr>
          <w:rtl/>
        </w:rPr>
      </w:pPr>
      <w:r w:rsidRPr="00E03676">
        <w:rPr>
          <w:rtl/>
        </w:rPr>
        <w:t xml:space="preserve">وجه دوم: حتی با فرض ثابت شدن و صحت این روایت، به خاطر مخالفت اکثریت روایات با آن، حجت به شمار نمی‌رود. </w:t>
      </w:r>
    </w:p>
    <w:p w:rsidR="006167B8" w:rsidRPr="00E03676" w:rsidRDefault="006167B8" w:rsidP="00F66729">
      <w:pPr>
        <w:pStyle w:val="1-"/>
        <w:rPr>
          <w:rtl/>
        </w:rPr>
      </w:pPr>
      <w:r w:rsidRPr="00E03676">
        <w:rPr>
          <w:rtl/>
        </w:rPr>
        <w:t xml:space="preserve">سوم: این روایت به دروغ به ابن سلام و ابن حنفیه نسبت داده شده است. </w:t>
      </w:r>
    </w:p>
    <w:p w:rsidR="006167B8" w:rsidRPr="00E03676" w:rsidRDefault="006167B8" w:rsidP="00C62832">
      <w:pPr>
        <w:pStyle w:val="1-"/>
        <w:rPr>
          <w:rtl/>
        </w:rPr>
      </w:pPr>
      <w:r w:rsidRPr="00E03676">
        <w:rPr>
          <w:rtl/>
        </w:rPr>
        <w:t>چهارم: این ادعا قطعاً باطل است چون خداوند متعال فرمود:</w:t>
      </w:r>
      <w:r w:rsidR="00C62832" w:rsidRPr="00E03676">
        <w:rPr>
          <w:rFonts w:hint="cs"/>
          <w:rtl/>
        </w:rPr>
        <w:t xml:space="preserve"> </w:t>
      </w:r>
      <w:r w:rsidR="00C62832" w:rsidRPr="00E03676">
        <w:rPr>
          <w:rFonts w:cs="Traditional Arabic" w:hint="cs"/>
          <w:rtl/>
        </w:rPr>
        <w:t>﴿</w:t>
      </w:r>
      <w:r w:rsidR="00C62832" w:rsidRPr="00E03676">
        <w:rPr>
          <w:rStyle w:val="Char4"/>
          <w:rtl/>
        </w:rPr>
        <w:t>قُلۡ كَفَىٰ بِ</w:t>
      </w:r>
      <w:r w:rsidR="00C62832" w:rsidRPr="00E03676">
        <w:rPr>
          <w:rStyle w:val="Char4"/>
          <w:rFonts w:hint="cs"/>
          <w:rtl/>
        </w:rPr>
        <w:t>ٱ</w:t>
      </w:r>
      <w:r w:rsidR="00C62832" w:rsidRPr="00E03676">
        <w:rPr>
          <w:rStyle w:val="Char4"/>
          <w:rFonts w:hint="eastAsia"/>
          <w:rtl/>
        </w:rPr>
        <w:t>للَّهِ</w:t>
      </w:r>
      <w:r w:rsidR="00C62832" w:rsidRPr="00E03676">
        <w:rPr>
          <w:rStyle w:val="Char4"/>
          <w:rtl/>
        </w:rPr>
        <w:t xml:space="preserve"> شَهِيدَۢا بَيۡنِي وَبَيۡنَكُمۡ وَمَنۡ عِندَهُ</w:t>
      </w:r>
      <w:r w:rsidR="00C62832" w:rsidRPr="00E03676">
        <w:rPr>
          <w:rStyle w:val="Char4"/>
          <w:rFonts w:hint="cs"/>
          <w:rtl/>
        </w:rPr>
        <w:t>ۥ</w:t>
      </w:r>
      <w:r w:rsidR="00C62832" w:rsidRPr="00E03676">
        <w:rPr>
          <w:rStyle w:val="Char4"/>
          <w:rtl/>
        </w:rPr>
        <w:t xml:space="preserve"> عِلۡمُ </w:t>
      </w:r>
      <w:r w:rsidR="00C62832" w:rsidRPr="00E03676">
        <w:rPr>
          <w:rStyle w:val="Char4"/>
          <w:rFonts w:hint="cs"/>
          <w:rtl/>
        </w:rPr>
        <w:t>ٱ</w:t>
      </w:r>
      <w:r w:rsidR="00C62832" w:rsidRPr="00E03676">
        <w:rPr>
          <w:rStyle w:val="Char4"/>
          <w:rFonts w:hint="eastAsia"/>
          <w:rtl/>
        </w:rPr>
        <w:t>لۡكِتَٰبِ</w:t>
      </w:r>
      <w:r w:rsidR="00C62832" w:rsidRPr="00E03676">
        <w:rPr>
          <w:rStyle w:val="Char4"/>
          <w:rtl/>
        </w:rPr>
        <w:t xml:space="preserve"> ٤٣</w:t>
      </w:r>
      <w:r w:rsidR="00C62832" w:rsidRPr="00E03676">
        <w:rPr>
          <w:rFonts w:cs="Traditional Arabic" w:hint="cs"/>
          <w:rtl/>
        </w:rPr>
        <w:t>﴾</w:t>
      </w:r>
      <w:r w:rsidRPr="00E03676">
        <w:rPr>
          <w:rtl/>
        </w:rPr>
        <w:t xml:space="preserve"> </w:t>
      </w:r>
      <w:r w:rsidR="00C62832" w:rsidRPr="00E03676">
        <w:rPr>
          <w:rStyle w:val="4-Char0"/>
          <w:rFonts w:hint="cs"/>
          <w:rtl/>
        </w:rPr>
        <w:t>[</w:t>
      </w:r>
      <w:r w:rsidRPr="00E03676">
        <w:rPr>
          <w:rStyle w:val="4-Char0"/>
          <w:rFonts w:hint="cs"/>
          <w:rtl/>
        </w:rPr>
        <w:t>الرعد: 43</w:t>
      </w:r>
      <w:r w:rsidR="00C62832"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آن</w:t>
      </w:r>
      <w:r w:rsidR="00C62832" w:rsidRPr="00E03676">
        <w:rPr>
          <w:rFonts w:hint="cs"/>
          <w:rtl/>
        </w:rPr>
        <w:t>‌</w:t>
      </w:r>
      <w:r w:rsidRPr="00E03676">
        <w:rPr>
          <w:rtl/>
        </w:rPr>
        <w:t xml:space="preserve">ها </w:t>
      </w:r>
      <w:r w:rsidR="009768AE" w:rsidRPr="00E03676">
        <w:rPr>
          <w:rtl/>
        </w:rPr>
        <w:t>ک</w:t>
      </w:r>
      <w:r w:rsidRPr="00E03676">
        <w:rPr>
          <w:rtl/>
        </w:rPr>
        <w:t xml:space="preserve">ه </w:t>
      </w:r>
      <w:r w:rsidR="009768AE" w:rsidRPr="00E03676">
        <w:rPr>
          <w:rtl/>
        </w:rPr>
        <w:t>ک</w:t>
      </w:r>
      <w:r w:rsidRPr="00E03676">
        <w:rPr>
          <w:rtl/>
        </w:rPr>
        <w:t>افر شدند مى‏گو</w:t>
      </w:r>
      <w:r w:rsidR="009768AE" w:rsidRPr="00E03676">
        <w:rPr>
          <w:rtl/>
        </w:rPr>
        <w:t>ی</w:t>
      </w:r>
      <w:r w:rsidRPr="00E03676">
        <w:rPr>
          <w:rtl/>
        </w:rPr>
        <w:t>ند: «تو پ</w:t>
      </w:r>
      <w:r w:rsidR="009768AE" w:rsidRPr="00E03676">
        <w:rPr>
          <w:rtl/>
        </w:rPr>
        <w:t>ی</w:t>
      </w:r>
      <w:r w:rsidRPr="00E03676">
        <w:rPr>
          <w:rtl/>
        </w:rPr>
        <w:t>امبر ن</w:t>
      </w:r>
      <w:r w:rsidR="009768AE" w:rsidRPr="00E03676">
        <w:rPr>
          <w:rtl/>
        </w:rPr>
        <w:t>ی</w:t>
      </w:r>
      <w:r w:rsidRPr="00E03676">
        <w:rPr>
          <w:rtl/>
        </w:rPr>
        <w:t>ستى!» بگو: «</w:t>
      </w:r>
      <w:r w:rsidR="009768AE" w:rsidRPr="00E03676">
        <w:rPr>
          <w:rtl/>
        </w:rPr>
        <w:t>ک</w:t>
      </w:r>
      <w:r w:rsidRPr="00E03676">
        <w:rPr>
          <w:rtl/>
        </w:rPr>
        <w:t xml:space="preserve">افى است </w:t>
      </w:r>
      <w:r w:rsidR="009768AE" w:rsidRPr="00E03676">
        <w:rPr>
          <w:rtl/>
        </w:rPr>
        <w:t>ک</w:t>
      </w:r>
      <w:r w:rsidRPr="00E03676">
        <w:rPr>
          <w:rtl/>
        </w:rPr>
        <w:t xml:space="preserve">ه خداوند، و </w:t>
      </w:r>
      <w:r w:rsidR="009768AE" w:rsidRPr="00E03676">
        <w:rPr>
          <w:rtl/>
        </w:rPr>
        <w:t>ک</w:t>
      </w:r>
      <w:r w:rsidRPr="00E03676">
        <w:rPr>
          <w:rtl/>
        </w:rPr>
        <w:t xml:space="preserve">سى </w:t>
      </w:r>
      <w:r w:rsidR="009768AE" w:rsidRPr="00E03676">
        <w:rPr>
          <w:rtl/>
        </w:rPr>
        <w:t>ک</w:t>
      </w:r>
      <w:r w:rsidRPr="00E03676">
        <w:rPr>
          <w:rtl/>
        </w:rPr>
        <w:t xml:space="preserve">ه علم </w:t>
      </w:r>
      <w:r w:rsidR="009768AE" w:rsidRPr="00E03676">
        <w:rPr>
          <w:rtl/>
        </w:rPr>
        <w:t>ک</w:t>
      </w:r>
      <w:r w:rsidRPr="00E03676">
        <w:rPr>
          <w:rtl/>
        </w:rPr>
        <w:t>تاب (و آگاهى بر قرآن) نزد اوست، م</w:t>
      </w:r>
      <w:r w:rsidR="009768AE" w:rsidRPr="00E03676">
        <w:rPr>
          <w:rtl/>
        </w:rPr>
        <w:t>ی</w:t>
      </w:r>
      <w:r w:rsidRPr="00E03676">
        <w:rPr>
          <w:rtl/>
        </w:rPr>
        <w:t>ان من و شما گواه باشند»</w:t>
      </w:r>
      <w:r w:rsidRPr="00E03676">
        <w:rPr>
          <w:rFonts w:ascii="B Lotus" w:hAnsi="B Lotus" w:hint="cs"/>
          <w:rtl/>
        </w:rPr>
        <w:t>.</w:t>
      </w:r>
    </w:p>
    <w:p w:rsidR="006167B8" w:rsidRPr="00E03676" w:rsidRDefault="006167B8" w:rsidP="00F66729">
      <w:pPr>
        <w:pStyle w:val="1-"/>
        <w:rPr>
          <w:rtl/>
        </w:rPr>
      </w:pPr>
      <w:r w:rsidRPr="00E03676">
        <w:rPr>
          <w:rtl/>
        </w:rPr>
        <w:t>اگر منظور از «کسی که دارای علم کتاب است» علی باشد معنایش آن است که محمد برای اثبات آنچه گفته پسر عمویش علی را شاهد می‌آورد، و معلوم است که شهادت دادن علی به پیامبری و به هر آنچه گفته فایده‌ای به محمد نمی‌رساند و گواهی علی حجتی بر مردم نخواهد بود. دلیل معتبری هم برای استدلال کنند</w:t>
      </w:r>
      <w:r w:rsidRPr="00E03676">
        <w:rPr>
          <w:rFonts w:hint="cs"/>
          <w:rtl/>
        </w:rPr>
        <w:t>ه</w:t>
      </w:r>
      <w:r w:rsidRPr="00E03676">
        <w:rPr>
          <w:rtl/>
        </w:rPr>
        <w:t xml:space="preserve"> نمی‌شود و کسی بوسیله آن </w:t>
      </w:r>
      <w:r w:rsidRPr="00E03676">
        <w:rPr>
          <w:rFonts w:hint="cs"/>
          <w:rtl/>
        </w:rPr>
        <w:t>قانع</w:t>
      </w:r>
      <w:r w:rsidRPr="00E03676">
        <w:rPr>
          <w:rtl/>
        </w:rPr>
        <w:t xml:space="preserve"> نخواهد شد. چون احتمالاً خواه</w:t>
      </w:r>
      <w:r w:rsidRPr="00E03676">
        <w:rPr>
          <w:rFonts w:hint="cs"/>
          <w:rtl/>
        </w:rPr>
        <w:t>ن</w:t>
      </w:r>
      <w:r w:rsidRPr="00E03676">
        <w:rPr>
          <w:rtl/>
        </w:rPr>
        <w:t xml:space="preserve">د گفت: علی خود از </w:t>
      </w:r>
      <w:r w:rsidRPr="00E03676">
        <w:rPr>
          <w:rtl/>
        </w:rPr>
        <w:lastRenderedPageBreak/>
        <w:t>کجا به رسالت و نبوت محمد</w:t>
      </w:r>
      <w:r w:rsidRPr="00E03676">
        <w:rPr>
          <w:rFonts w:hint="cs"/>
          <w:rtl/>
        </w:rPr>
        <w:t xml:space="preserve"> </w:t>
      </w:r>
      <w:r w:rsidRPr="00E03676">
        <w:rPr>
          <w:rFonts w:cs="CTraditional Arabic" w:hint="cs"/>
          <w:rtl/>
        </w:rPr>
        <w:t>ص</w:t>
      </w:r>
      <w:r w:rsidRPr="00E03676">
        <w:rPr>
          <w:rtl/>
        </w:rPr>
        <w:t xml:space="preserve"> پی برده؟ آیا جز از خود محمد</w:t>
      </w:r>
      <w:r w:rsidRPr="00E03676">
        <w:rPr>
          <w:rFonts w:hint="cs"/>
          <w:rtl/>
        </w:rPr>
        <w:t xml:space="preserve"> </w:t>
      </w:r>
      <w:r w:rsidRPr="00E03676">
        <w:rPr>
          <w:rFonts w:cs="CTraditional Arabic" w:hint="cs"/>
          <w:rtl/>
        </w:rPr>
        <w:t>ص</w:t>
      </w:r>
      <w:r w:rsidRPr="00E03676">
        <w:rPr>
          <w:rtl/>
        </w:rPr>
        <w:t xml:space="preserve"> آن را گرفته است؟ و در نهایت شهادت علی برای محمد</w:t>
      </w:r>
      <w:r w:rsidRPr="00E03676">
        <w:rPr>
          <w:rFonts w:hint="cs"/>
          <w:rtl/>
        </w:rPr>
        <w:t xml:space="preserve"> </w:t>
      </w:r>
      <w:r w:rsidRPr="00E03676">
        <w:rPr>
          <w:rFonts w:cs="CTraditional Arabic" w:hint="cs"/>
          <w:rtl/>
        </w:rPr>
        <w:t>ص</w:t>
      </w:r>
      <w:r w:rsidRPr="00E03676">
        <w:rPr>
          <w:rtl/>
        </w:rPr>
        <w:t xml:space="preserve"> به مثابه شهادت خود محمد</w:t>
      </w:r>
      <w:r w:rsidRPr="00E03676">
        <w:rPr>
          <w:rFonts w:hint="cs"/>
          <w:rtl/>
        </w:rPr>
        <w:t xml:space="preserve"> </w:t>
      </w:r>
      <w:r w:rsidRPr="00E03676">
        <w:rPr>
          <w:rFonts w:cs="CTraditional Arabic" w:hint="cs"/>
          <w:rtl/>
        </w:rPr>
        <w:t>ص</w:t>
      </w:r>
      <w:r w:rsidRPr="00E03676">
        <w:rPr>
          <w:rtl/>
        </w:rPr>
        <w:t xml:space="preserve"> برای خودش خواهد بود. </w:t>
      </w:r>
    </w:p>
    <w:p w:rsidR="006167B8" w:rsidRPr="00E03676" w:rsidRDefault="006167B8" w:rsidP="00F66729">
      <w:pPr>
        <w:pStyle w:val="1-"/>
        <w:rPr>
          <w:rtl/>
        </w:rPr>
      </w:pPr>
      <w:r w:rsidRPr="00E03676">
        <w:rPr>
          <w:rtl/>
        </w:rPr>
        <w:t>از همین جهت ممکن است بگویند: این که پسر عمویش است‌ و اولین کسی که به او ایمان آورده است، در نتیجه احتمالاً از وی طرفداری و جانبداری می‌کند (پس شهادتش اعتباری ندارد)</w:t>
      </w:r>
      <w:r w:rsidRPr="00E03676">
        <w:rPr>
          <w:rFonts w:hint="cs"/>
          <w:rtl/>
        </w:rPr>
        <w:t>.</w:t>
      </w:r>
    </w:p>
    <w:p w:rsidR="006167B8" w:rsidRPr="00E03676" w:rsidRDefault="006167B8" w:rsidP="00F66729">
      <w:pPr>
        <w:pStyle w:val="1-"/>
        <w:rPr>
          <w:rtl/>
        </w:rPr>
      </w:pPr>
      <w:r w:rsidRPr="00E03676">
        <w:rPr>
          <w:rtl/>
        </w:rPr>
        <w:t>می‌بینیم که این جاهل خواسته فضیلتی برای علی بیابد اما در واقع با این ادعا هم به شأن و منزلت علی و پیامبر</w:t>
      </w:r>
      <w:r w:rsidRPr="00E03676">
        <w:rPr>
          <w:rFonts w:hint="cs"/>
          <w:rtl/>
        </w:rPr>
        <w:t xml:space="preserve"> </w:t>
      </w:r>
      <w:r w:rsidRPr="00E03676">
        <w:rPr>
          <w:rFonts w:cs="CTraditional Arabic" w:hint="cs"/>
          <w:rtl/>
        </w:rPr>
        <w:t>ص</w:t>
      </w:r>
      <w:r w:rsidRPr="00E03676">
        <w:rPr>
          <w:rtl/>
        </w:rPr>
        <w:t xml:space="preserve"> متعرض گردیده و هم ادله و حجت‌های اسلام را زیر سؤال برده است، اصلاً چنین چیزی را جز زندیقان و جاهلان بی‌خبر از همه چیز نمی‌گویند. </w:t>
      </w:r>
    </w:p>
    <w:tbl>
      <w:tblPr>
        <w:bidiVisual/>
        <w:tblW w:w="0" w:type="auto"/>
        <w:tblInd w:w="116" w:type="dxa"/>
        <w:tblLook w:val="01E0" w:firstRow="1" w:lastRow="1" w:firstColumn="1" w:lastColumn="1" w:noHBand="0" w:noVBand="0"/>
      </w:tblPr>
      <w:tblGrid>
        <w:gridCol w:w="3302"/>
        <w:gridCol w:w="543"/>
        <w:gridCol w:w="3258"/>
      </w:tblGrid>
      <w:tr w:rsidR="006167B8" w:rsidRPr="00E03676" w:rsidTr="00AD3152">
        <w:tc>
          <w:tcPr>
            <w:tcW w:w="3302" w:type="dxa"/>
          </w:tcPr>
          <w:p w:rsidR="006167B8" w:rsidRPr="00E03676" w:rsidRDefault="006167B8" w:rsidP="00C62832">
            <w:pPr>
              <w:pStyle w:val="4-"/>
              <w:ind w:firstLine="0"/>
              <w:jc w:val="lowKashida"/>
              <w:rPr>
                <w:sz w:val="2"/>
                <w:szCs w:val="2"/>
                <w:rtl/>
              </w:rPr>
            </w:pPr>
            <w:r w:rsidRPr="00E03676">
              <w:rPr>
                <w:rtl/>
              </w:rPr>
              <w:t>وإن كنت لا تدري فتلك مصيبة</w:t>
            </w:r>
            <w:r w:rsidRPr="00E03676">
              <w:rPr>
                <w:rtl/>
              </w:rPr>
              <w:br/>
            </w:r>
          </w:p>
        </w:tc>
        <w:tc>
          <w:tcPr>
            <w:tcW w:w="543" w:type="dxa"/>
          </w:tcPr>
          <w:p w:rsidR="006167B8" w:rsidRPr="00E03676" w:rsidRDefault="006167B8" w:rsidP="00C62832">
            <w:pPr>
              <w:pStyle w:val="4-"/>
              <w:ind w:firstLine="0"/>
              <w:jc w:val="lowKashida"/>
              <w:rPr>
                <w:rtl/>
              </w:rPr>
            </w:pPr>
          </w:p>
        </w:tc>
        <w:tc>
          <w:tcPr>
            <w:tcW w:w="3258" w:type="dxa"/>
          </w:tcPr>
          <w:p w:rsidR="006167B8" w:rsidRPr="00E03676" w:rsidRDefault="006167B8" w:rsidP="00C62832">
            <w:pPr>
              <w:pStyle w:val="4-"/>
              <w:ind w:firstLine="0"/>
              <w:jc w:val="lowKashida"/>
              <w:rPr>
                <w:sz w:val="2"/>
                <w:szCs w:val="2"/>
                <w:rtl/>
              </w:rPr>
            </w:pPr>
            <w:r w:rsidRPr="00E03676">
              <w:rPr>
                <w:rtl/>
              </w:rPr>
              <w:t>وإن كنت تدري فالمصيبة أعظم</w:t>
            </w:r>
            <w:r w:rsidRPr="00E03676">
              <w:rPr>
                <w:rtl/>
              </w:rPr>
              <w:br/>
            </w:r>
          </w:p>
        </w:tc>
      </w:tr>
    </w:tbl>
    <w:p w:rsidR="006167B8" w:rsidRPr="00E03676" w:rsidRDefault="006167B8" w:rsidP="00F66729">
      <w:pPr>
        <w:pStyle w:val="1-"/>
        <w:rPr>
          <w:rtl/>
        </w:rPr>
      </w:pPr>
      <w:r w:rsidRPr="00E03676">
        <w:rPr>
          <w:rtl/>
        </w:rPr>
        <w:t>اگر</w:t>
      </w:r>
      <w:r w:rsidRPr="00E03676">
        <w:rPr>
          <w:rFonts w:hint="cs"/>
          <w:rtl/>
        </w:rPr>
        <w:t xml:space="preserve"> </w:t>
      </w:r>
      <w:r w:rsidRPr="00E03676">
        <w:rPr>
          <w:rtl/>
        </w:rPr>
        <w:t>از قضایا اطلاع‌</w:t>
      </w:r>
      <w:r w:rsidRPr="00E03676">
        <w:rPr>
          <w:rFonts w:hint="cs"/>
          <w:rtl/>
        </w:rPr>
        <w:t xml:space="preserve"> </w:t>
      </w:r>
      <w:r w:rsidRPr="00E03676">
        <w:rPr>
          <w:rtl/>
        </w:rPr>
        <w:t>نداری‌</w:t>
      </w:r>
      <w:r w:rsidRPr="00E03676">
        <w:rPr>
          <w:rFonts w:hint="cs"/>
          <w:rtl/>
        </w:rPr>
        <w:t xml:space="preserve"> </w:t>
      </w:r>
      <w:r w:rsidRPr="00E03676">
        <w:rPr>
          <w:rtl/>
        </w:rPr>
        <w:t>که</w:t>
      </w:r>
      <w:r w:rsidRPr="00E03676">
        <w:rPr>
          <w:rFonts w:hint="cs"/>
          <w:rtl/>
        </w:rPr>
        <w:t xml:space="preserve"> </w:t>
      </w:r>
      <w:r w:rsidRPr="00E03676">
        <w:rPr>
          <w:rtl/>
        </w:rPr>
        <w:t>‌این‌خود مصیبتی است</w:t>
      </w:r>
      <w:r w:rsidRPr="00E03676">
        <w:rPr>
          <w:rFonts w:hint="cs"/>
          <w:rtl/>
        </w:rPr>
        <w:t xml:space="preserve">. </w:t>
      </w:r>
      <w:r w:rsidRPr="00E03676">
        <w:rPr>
          <w:rtl/>
        </w:rPr>
        <w:t>واگر خبر</w:t>
      </w:r>
      <w:r w:rsidRPr="00E03676">
        <w:rPr>
          <w:rFonts w:hint="cs"/>
          <w:rtl/>
        </w:rPr>
        <w:t xml:space="preserve"> </w:t>
      </w:r>
      <w:r w:rsidRPr="00E03676">
        <w:rPr>
          <w:rtl/>
        </w:rPr>
        <w:t>داری که مصیبت‌بزرگ‌تر است</w:t>
      </w:r>
    </w:p>
    <w:p w:rsidR="006167B8" w:rsidRPr="00E03676" w:rsidRDefault="006167B8" w:rsidP="00C62832">
      <w:pPr>
        <w:pStyle w:val="1-"/>
        <w:rPr>
          <w:rFonts w:cs="B Lotus"/>
          <w:sz w:val="32"/>
          <w:szCs w:val="32"/>
          <w:rtl/>
        </w:rPr>
      </w:pPr>
      <w:r w:rsidRPr="00E03676">
        <w:rPr>
          <w:rtl/>
        </w:rPr>
        <w:t>پنجم: خداوند سبحانه و تعالی به شهادت طلبیدن اهل کتاب را در چند آیه ذکر نموده است، همچون این فرموده:</w:t>
      </w:r>
      <w:r w:rsidR="00C62832" w:rsidRPr="00E03676">
        <w:rPr>
          <w:rFonts w:hint="cs"/>
          <w:rtl/>
        </w:rPr>
        <w:t xml:space="preserve"> </w:t>
      </w:r>
      <w:r w:rsidR="00C62832" w:rsidRPr="00E03676">
        <w:rPr>
          <w:rFonts w:cs="Traditional Arabic" w:hint="cs"/>
          <w:rtl/>
        </w:rPr>
        <w:t>﴿</w:t>
      </w:r>
      <w:r w:rsidR="00C62832" w:rsidRPr="00E03676">
        <w:rPr>
          <w:rStyle w:val="Char4"/>
          <w:rFonts w:hint="eastAsia"/>
          <w:rtl/>
        </w:rPr>
        <w:t>قُلۡ</w:t>
      </w:r>
      <w:r w:rsidR="00C62832" w:rsidRPr="00E03676">
        <w:rPr>
          <w:rStyle w:val="Char4"/>
          <w:rtl/>
        </w:rPr>
        <w:t xml:space="preserve"> أَرَءَيۡتُمۡ إِن كَانَ مِنۡ عِندِ </w:t>
      </w:r>
      <w:r w:rsidR="00C62832" w:rsidRPr="00E03676">
        <w:rPr>
          <w:rStyle w:val="Char4"/>
          <w:rFonts w:hint="cs"/>
          <w:rtl/>
        </w:rPr>
        <w:t>ٱ</w:t>
      </w:r>
      <w:r w:rsidR="00C62832" w:rsidRPr="00E03676">
        <w:rPr>
          <w:rStyle w:val="Char4"/>
          <w:rFonts w:hint="eastAsia"/>
          <w:rtl/>
        </w:rPr>
        <w:t>للَّهِ</w:t>
      </w:r>
      <w:r w:rsidR="00C62832" w:rsidRPr="00E03676">
        <w:rPr>
          <w:rStyle w:val="Char4"/>
          <w:rtl/>
        </w:rPr>
        <w:t xml:space="preserve"> وَكَفَرۡتُم بِهِ</w:t>
      </w:r>
      <w:r w:rsidR="00C62832" w:rsidRPr="00E03676">
        <w:rPr>
          <w:rStyle w:val="Char4"/>
          <w:rFonts w:hint="cs"/>
          <w:rtl/>
        </w:rPr>
        <w:t>ۦ</w:t>
      </w:r>
      <w:r w:rsidR="00C62832" w:rsidRPr="00E03676">
        <w:rPr>
          <w:rStyle w:val="Char4"/>
          <w:rtl/>
        </w:rPr>
        <w:t xml:space="preserve"> وَشَهِدَ شَاهِدٞ مِّنۢ بَنِيٓ إِسۡرَٰٓءِيلَ عَلَىٰ مِثۡلِهِ</w:t>
      </w:r>
      <w:r w:rsidR="00C62832" w:rsidRPr="00E03676">
        <w:rPr>
          <w:rStyle w:val="Char4"/>
          <w:rFonts w:hint="cs"/>
          <w:rtl/>
        </w:rPr>
        <w:t>ۦ</w:t>
      </w:r>
      <w:r w:rsidR="00C62832" w:rsidRPr="00E03676">
        <w:rPr>
          <w:rFonts w:cs="Traditional Arabic" w:hint="cs"/>
          <w:rtl/>
        </w:rPr>
        <w:t>﴾</w:t>
      </w:r>
      <w:r w:rsidRPr="00E03676">
        <w:rPr>
          <w:rFonts w:cs="B Lotus"/>
          <w:rtl/>
        </w:rPr>
        <w:t xml:space="preserve"> </w:t>
      </w:r>
      <w:r w:rsidR="00C62832" w:rsidRPr="00E03676">
        <w:rPr>
          <w:rStyle w:val="4-Char0"/>
          <w:rFonts w:hint="cs"/>
          <w:rtl/>
        </w:rPr>
        <w:t>[</w:t>
      </w:r>
      <w:r w:rsidRPr="00E03676">
        <w:rPr>
          <w:rStyle w:val="4-Char0"/>
          <w:rFonts w:hint="cs"/>
          <w:rtl/>
        </w:rPr>
        <w:t>الأحقاف: 10</w:t>
      </w:r>
      <w:r w:rsidR="00C62832"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بگو: «به من خبر ده</w:t>
      </w:r>
      <w:r w:rsidR="009768AE" w:rsidRPr="00E03676">
        <w:rPr>
          <w:rtl/>
        </w:rPr>
        <w:t>ی</w:t>
      </w:r>
      <w:r w:rsidRPr="00E03676">
        <w:rPr>
          <w:rtl/>
        </w:rPr>
        <w:t>د اگر ا</w:t>
      </w:r>
      <w:r w:rsidR="009768AE" w:rsidRPr="00E03676">
        <w:rPr>
          <w:rtl/>
        </w:rPr>
        <w:t>ی</w:t>
      </w:r>
      <w:r w:rsidRPr="00E03676">
        <w:rPr>
          <w:rtl/>
        </w:rPr>
        <w:t xml:space="preserve">ن قرآن از سوى خدا باشد و شما به آن </w:t>
      </w:r>
      <w:r w:rsidR="009768AE" w:rsidRPr="00E03676">
        <w:rPr>
          <w:rtl/>
        </w:rPr>
        <w:t>ک</w:t>
      </w:r>
      <w:r w:rsidRPr="00E03676">
        <w:rPr>
          <w:rtl/>
        </w:rPr>
        <w:t>افر شو</w:t>
      </w:r>
      <w:r w:rsidR="009768AE" w:rsidRPr="00E03676">
        <w:rPr>
          <w:rtl/>
        </w:rPr>
        <w:t>ی</w:t>
      </w:r>
      <w:r w:rsidRPr="00E03676">
        <w:rPr>
          <w:rtl/>
        </w:rPr>
        <w:t xml:space="preserve">د، در حالى </w:t>
      </w:r>
      <w:r w:rsidR="009768AE" w:rsidRPr="00E03676">
        <w:rPr>
          <w:rtl/>
        </w:rPr>
        <w:t>ک</w:t>
      </w:r>
      <w:r w:rsidRPr="00E03676">
        <w:rPr>
          <w:rtl/>
        </w:rPr>
        <w:t>ه شاهدى از بنى اسرائ</w:t>
      </w:r>
      <w:r w:rsidR="009768AE" w:rsidRPr="00E03676">
        <w:rPr>
          <w:rtl/>
        </w:rPr>
        <w:t>ی</w:t>
      </w:r>
      <w:r w:rsidRPr="00E03676">
        <w:rPr>
          <w:rtl/>
        </w:rPr>
        <w:t>ل</w:t>
      </w:r>
      <w:r w:rsidRPr="00E03676">
        <w:rPr>
          <w:rFonts w:hint="cs"/>
          <w:rtl/>
        </w:rPr>
        <w:t xml:space="preserve"> (مانند عبدالله بن سلام)</w:t>
      </w:r>
      <w:r w:rsidRPr="00E03676">
        <w:rPr>
          <w:rtl/>
        </w:rPr>
        <w:t xml:space="preserve"> بر آن شهادت دهد</w:t>
      </w:r>
      <w:r w:rsidRPr="00E03676">
        <w:rPr>
          <w:rFonts w:ascii="B Lotus" w:hAnsi="B Lotus"/>
          <w:rtl/>
        </w:rPr>
        <w:t>»</w:t>
      </w:r>
      <w:r w:rsidRPr="00E03676">
        <w:rPr>
          <w:rFonts w:ascii="B Lotus" w:hAnsi="B Lotus" w:hint="cs"/>
          <w:rtl/>
        </w:rPr>
        <w:t>.</w:t>
      </w:r>
    </w:p>
    <w:p w:rsidR="006167B8" w:rsidRDefault="006167B8" w:rsidP="00F66729">
      <w:pPr>
        <w:pStyle w:val="1-"/>
        <w:rPr>
          <w:rtl/>
        </w:rPr>
      </w:pPr>
      <w:r w:rsidRPr="00E03676">
        <w:rPr>
          <w:rtl/>
        </w:rPr>
        <w:t>مگر علی از قوم بنی اسرائیل است؟!</w:t>
      </w:r>
    </w:p>
    <w:p w:rsidR="00716573" w:rsidRDefault="00716573" w:rsidP="00F66729">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C62832">
      <w:pPr>
        <w:pStyle w:val="a"/>
        <w:rPr>
          <w:rtl/>
        </w:rPr>
      </w:pPr>
      <w:bookmarkStart w:id="350" w:name="_Toc298545697"/>
      <w:bookmarkStart w:id="351" w:name="_Toc426965672"/>
      <w:r w:rsidRPr="00E03676">
        <w:rPr>
          <w:rtl/>
        </w:rPr>
        <w:lastRenderedPageBreak/>
        <w:t xml:space="preserve">فصل </w:t>
      </w:r>
      <w:r w:rsidRPr="00E03676">
        <w:rPr>
          <w:rFonts w:hint="cs"/>
          <w:rtl/>
        </w:rPr>
        <w:t>(133)</w:t>
      </w:r>
      <w:r w:rsidR="00522229" w:rsidRPr="00E03676">
        <w:rPr>
          <w:rFonts w:hint="cs"/>
          <w:rtl/>
        </w:rPr>
        <w:t>:</w:t>
      </w:r>
      <w:r w:rsidR="00522229" w:rsidRPr="00E03676">
        <w:rPr>
          <w:rtl/>
        </w:rPr>
        <w:br/>
      </w:r>
      <w:r w:rsidRPr="00E03676">
        <w:rPr>
          <w:rFonts w:hint="cs"/>
          <w:rtl/>
        </w:rPr>
        <w:t>بطلان ادعای رافضی در مورد دلالت آیۀ</w:t>
      </w:r>
      <w:r w:rsidR="00C62832" w:rsidRPr="00E03676">
        <w:rPr>
          <w:rFonts w:hint="cs"/>
          <w:rtl/>
        </w:rPr>
        <w:t xml:space="preserve"> </w:t>
      </w:r>
      <w:r w:rsidR="00C62832" w:rsidRPr="00E03676">
        <w:rPr>
          <w:rFonts w:cs="Traditional Arabic" w:hint="cs"/>
          <w:b/>
          <w:bCs w:val="0"/>
          <w:rtl/>
        </w:rPr>
        <w:t>﴿</w:t>
      </w:r>
      <w:r w:rsidR="00C62832" w:rsidRPr="00E03676">
        <w:rPr>
          <w:rStyle w:val="Char4"/>
          <w:rtl/>
        </w:rPr>
        <w:t xml:space="preserve">يَوۡمَ لَا يُخۡزِي </w:t>
      </w:r>
      <w:r w:rsidR="00C62832" w:rsidRPr="00E03676">
        <w:rPr>
          <w:rStyle w:val="Char4"/>
          <w:rFonts w:hint="cs"/>
          <w:rtl/>
        </w:rPr>
        <w:t>ٱ</w:t>
      </w:r>
      <w:r w:rsidR="00C62832" w:rsidRPr="00E03676">
        <w:rPr>
          <w:rStyle w:val="Char4"/>
          <w:rFonts w:hint="eastAsia"/>
          <w:rtl/>
        </w:rPr>
        <w:t>للَّهُ</w:t>
      </w:r>
      <w:r w:rsidR="00C62832" w:rsidRPr="00E03676">
        <w:rPr>
          <w:rStyle w:val="Char4"/>
          <w:rtl/>
        </w:rPr>
        <w:t xml:space="preserve"> </w:t>
      </w:r>
      <w:r w:rsidR="00C62832" w:rsidRPr="00E03676">
        <w:rPr>
          <w:rStyle w:val="Char4"/>
          <w:rFonts w:hint="cs"/>
          <w:rtl/>
        </w:rPr>
        <w:t>ٱ</w:t>
      </w:r>
      <w:r w:rsidR="00C62832" w:rsidRPr="00E03676">
        <w:rPr>
          <w:rStyle w:val="Char4"/>
          <w:rFonts w:hint="eastAsia"/>
          <w:rtl/>
        </w:rPr>
        <w:t>لنَّبِيَّ</w:t>
      </w:r>
      <w:r w:rsidR="00C62832" w:rsidRPr="00E03676">
        <w:rPr>
          <w:rStyle w:val="Char4"/>
          <w:rtl/>
        </w:rPr>
        <w:t xml:space="preserve"> وَ</w:t>
      </w:r>
      <w:r w:rsidR="00C62832" w:rsidRPr="00E03676">
        <w:rPr>
          <w:rStyle w:val="Char4"/>
          <w:rFonts w:hint="cs"/>
          <w:rtl/>
        </w:rPr>
        <w:t>ٱ</w:t>
      </w:r>
      <w:r w:rsidR="00C62832" w:rsidRPr="00E03676">
        <w:rPr>
          <w:rStyle w:val="Char4"/>
          <w:rFonts w:hint="eastAsia"/>
          <w:rtl/>
        </w:rPr>
        <w:t>لَّذِينَ</w:t>
      </w:r>
      <w:r w:rsidR="00C62832" w:rsidRPr="00E03676">
        <w:rPr>
          <w:rStyle w:val="Char4"/>
          <w:rtl/>
        </w:rPr>
        <w:t xml:space="preserve"> ءَامَنُواْ مَع</w:t>
      </w:r>
      <w:r w:rsidR="00C62832" w:rsidRPr="00E03676">
        <w:rPr>
          <w:rStyle w:val="Char4"/>
          <w:rFonts w:hint="eastAsia"/>
          <w:rtl/>
        </w:rPr>
        <w:t>َهُ</w:t>
      </w:r>
      <w:r w:rsidR="00C62832" w:rsidRPr="00E03676">
        <w:rPr>
          <w:rStyle w:val="Char4"/>
          <w:rFonts w:hint="cs"/>
          <w:rtl/>
        </w:rPr>
        <w:t>ۥ</w:t>
      </w:r>
      <w:r w:rsidR="00C62832" w:rsidRPr="00E03676">
        <w:rPr>
          <w:rFonts w:cs="Traditional Arabic" w:hint="cs"/>
          <w:b/>
          <w:bCs w:val="0"/>
          <w:rtl/>
        </w:rPr>
        <w:t>﴾</w:t>
      </w:r>
      <w:r w:rsidRPr="00E03676">
        <w:rPr>
          <w:rFonts w:hint="cs"/>
          <w:rtl/>
        </w:rPr>
        <w:t xml:space="preserve"> بر امامت علی</w:t>
      </w:r>
      <w:r w:rsidR="00707915" w:rsidRPr="00E03676">
        <w:rPr>
          <w:rFonts w:cs="CTraditional Arabic" w:hint="cs"/>
          <w:bCs w:val="0"/>
          <w:rtl/>
        </w:rPr>
        <w:t>س</w:t>
      </w:r>
      <w:bookmarkEnd w:id="350"/>
      <w:bookmarkEnd w:id="351"/>
    </w:p>
    <w:p w:rsidR="006167B8" w:rsidRPr="00E03676" w:rsidRDefault="006167B8" w:rsidP="00C62832">
      <w:pPr>
        <w:pStyle w:val="1-"/>
        <w:rPr>
          <w:rtl/>
        </w:rPr>
      </w:pPr>
      <w:r w:rsidRPr="00E03676">
        <w:rPr>
          <w:rtl/>
        </w:rPr>
        <w:t>رافضی می‌گوید: «برهان سی و دوم: فرموده حق تعالی است:</w:t>
      </w:r>
      <w:r w:rsidR="00C62832" w:rsidRPr="00E03676">
        <w:rPr>
          <w:rFonts w:hint="cs"/>
          <w:rtl/>
        </w:rPr>
        <w:t xml:space="preserve"> </w:t>
      </w:r>
      <w:r w:rsidR="00C62832" w:rsidRPr="00E03676">
        <w:rPr>
          <w:rFonts w:cs="Traditional Arabic" w:hint="cs"/>
          <w:rtl/>
        </w:rPr>
        <w:t>﴿</w:t>
      </w:r>
      <w:r w:rsidR="00C62832" w:rsidRPr="00E03676">
        <w:rPr>
          <w:rStyle w:val="Char4"/>
          <w:rtl/>
        </w:rPr>
        <w:t xml:space="preserve">يَوۡمَ لَا يُخۡزِي </w:t>
      </w:r>
      <w:r w:rsidR="00C62832" w:rsidRPr="00E03676">
        <w:rPr>
          <w:rStyle w:val="Char4"/>
          <w:rFonts w:hint="cs"/>
          <w:rtl/>
        </w:rPr>
        <w:t>ٱ</w:t>
      </w:r>
      <w:r w:rsidR="00C62832" w:rsidRPr="00E03676">
        <w:rPr>
          <w:rStyle w:val="Char4"/>
          <w:rFonts w:hint="eastAsia"/>
          <w:rtl/>
        </w:rPr>
        <w:t>للَّهُ</w:t>
      </w:r>
      <w:r w:rsidR="00C62832" w:rsidRPr="00E03676">
        <w:rPr>
          <w:rStyle w:val="Char4"/>
          <w:rtl/>
        </w:rPr>
        <w:t xml:space="preserve"> </w:t>
      </w:r>
      <w:r w:rsidR="00C62832" w:rsidRPr="00E03676">
        <w:rPr>
          <w:rStyle w:val="Char4"/>
          <w:rFonts w:hint="cs"/>
          <w:rtl/>
        </w:rPr>
        <w:t>ٱ</w:t>
      </w:r>
      <w:r w:rsidR="00C62832" w:rsidRPr="00E03676">
        <w:rPr>
          <w:rStyle w:val="Char4"/>
          <w:rFonts w:hint="eastAsia"/>
          <w:rtl/>
        </w:rPr>
        <w:t>لنَّبِيَّ</w:t>
      </w:r>
      <w:r w:rsidR="00C62832" w:rsidRPr="00E03676">
        <w:rPr>
          <w:rStyle w:val="Char4"/>
          <w:rtl/>
        </w:rPr>
        <w:t xml:space="preserve"> وَ</w:t>
      </w:r>
      <w:r w:rsidR="00C62832" w:rsidRPr="00E03676">
        <w:rPr>
          <w:rStyle w:val="Char4"/>
          <w:rFonts w:hint="cs"/>
          <w:rtl/>
        </w:rPr>
        <w:t>ٱ</w:t>
      </w:r>
      <w:r w:rsidR="00C62832" w:rsidRPr="00E03676">
        <w:rPr>
          <w:rStyle w:val="Char4"/>
          <w:rFonts w:hint="eastAsia"/>
          <w:rtl/>
        </w:rPr>
        <w:t>لَّذِينَ</w:t>
      </w:r>
      <w:r w:rsidR="00C62832" w:rsidRPr="00E03676">
        <w:rPr>
          <w:rStyle w:val="Char4"/>
          <w:rtl/>
        </w:rPr>
        <w:t xml:space="preserve"> ءَامَنُواْ مَع</w:t>
      </w:r>
      <w:r w:rsidR="00C62832" w:rsidRPr="00E03676">
        <w:rPr>
          <w:rStyle w:val="Char4"/>
          <w:rFonts w:hint="eastAsia"/>
          <w:rtl/>
        </w:rPr>
        <w:t>َهُ</w:t>
      </w:r>
      <w:r w:rsidR="00C62832" w:rsidRPr="00E03676">
        <w:rPr>
          <w:rStyle w:val="Char4"/>
          <w:rFonts w:hint="cs"/>
          <w:rtl/>
        </w:rPr>
        <w:t>ۥ</w:t>
      </w:r>
      <w:r w:rsidR="00C62832" w:rsidRPr="00E03676">
        <w:rPr>
          <w:rFonts w:cs="Traditional Arabic" w:hint="cs"/>
          <w:rtl/>
        </w:rPr>
        <w:t>﴾</w:t>
      </w:r>
      <w:r w:rsidRPr="00E03676">
        <w:rPr>
          <w:rFonts w:hint="cs"/>
          <w:rtl/>
        </w:rPr>
        <w:t xml:space="preserve"> </w:t>
      </w:r>
      <w:r w:rsidR="00C62832" w:rsidRPr="00E03676">
        <w:rPr>
          <w:rStyle w:val="4-Char0"/>
          <w:rFonts w:hint="cs"/>
          <w:rtl/>
        </w:rPr>
        <w:t>[</w:t>
      </w:r>
      <w:r w:rsidRPr="00E03676">
        <w:rPr>
          <w:rStyle w:val="4-Char0"/>
          <w:rFonts w:hint="cs"/>
          <w:rtl/>
        </w:rPr>
        <w:t>التحريم: 8</w:t>
      </w:r>
      <w:r w:rsidR="00C62832" w:rsidRPr="00E03676">
        <w:rPr>
          <w:rStyle w:val="4-Char0"/>
          <w:rFonts w:hint="cs"/>
          <w:rtl/>
        </w:rPr>
        <w:t>]</w:t>
      </w:r>
      <w:r w:rsidRPr="00E03676">
        <w:rPr>
          <w:rFonts w:hint="cs"/>
          <w:rtl/>
        </w:rPr>
        <w:t xml:space="preserve">. </w:t>
      </w:r>
      <w:r w:rsidRPr="00E03676">
        <w:rPr>
          <w:rtl/>
        </w:rPr>
        <w:t>«</w:t>
      </w:r>
      <w:r w:rsidRPr="00E03676">
        <w:rPr>
          <w:rFonts w:hint="cs"/>
          <w:rtl/>
        </w:rPr>
        <w:t>(ا</w:t>
      </w:r>
      <w:r w:rsidR="009768AE" w:rsidRPr="00E03676">
        <w:rPr>
          <w:rFonts w:hint="cs"/>
          <w:rtl/>
        </w:rPr>
        <w:t>ی</w:t>
      </w:r>
      <w:r w:rsidRPr="00E03676">
        <w:rPr>
          <w:rFonts w:hint="cs"/>
          <w:rtl/>
        </w:rPr>
        <w:t xml:space="preserve">ن </w:t>
      </w:r>
      <w:r w:rsidR="009768AE" w:rsidRPr="00E03676">
        <w:rPr>
          <w:rFonts w:hint="cs"/>
          <w:rtl/>
        </w:rPr>
        <w:t>ک</w:t>
      </w:r>
      <w:r w:rsidRPr="00E03676">
        <w:rPr>
          <w:rFonts w:hint="cs"/>
          <w:rtl/>
        </w:rPr>
        <w:t>ار) در روز</w:t>
      </w:r>
      <w:r w:rsidR="009768AE" w:rsidRPr="00E03676">
        <w:rPr>
          <w:rFonts w:hint="cs"/>
          <w:rtl/>
        </w:rPr>
        <w:t>ی</w:t>
      </w:r>
      <w:r w:rsidRPr="00E03676">
        <w:rPr>
          <w:rFonts w:hint="cs"/>
          <w:rtl/>
        </w:rPr>
        <w:t xml:space="preserve"> خواهد بود </w:t>
      </w:r>
      <w:r w:rsidR="009768AE" w:rsidRPr="00E03676">
        <w:rPr>
          <w:rFonts w:hint="cs"/>
          <w:rtl/>
        </w:rPr>
        <w:t>ک</w:t>
      </w:r>
      <w:r w:rsidRPr="00E03676">
        <w:rPr>
          <w:rFonts w:hint="cs"/>
          <w:rtl/>
        </w:rPr>
        <w:t>ه خداوند پ</w:t>
      </w:r>
      <w:r w:rsidR="009768AE" w:rsidRPr="00E03676">
        <w:rPr>
          <w:rFonts w:hint="cs"/>
          <w:rtl/>
        </w:rPr>
        <w:t>ی</w:t>
      </w:r>
      <w:r w:rsidRPr="00E03676">
        <w:rPr>
          <w:rFonts w:hint="cs"/>
          <w:rtl/>
        </w:rPr>
        <w:t xml:space="preserve">امبر و </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را </w:t>
      </w:r>
      <w:r w:rsidR="009768AE" w:rsidRPr="00E03676">
        <w:rPr>
          <w:rFonts w:hint="cs"/>
          <w:rtl/>
        </w:rPr>
        <w:t>ک</w:t>
      </w:r>
      <w:r w:rsidRPr="00E03676">
        <w:rPr>
          <w:rFonts w:hint="cs"/>
          <w:rtl/>
        </w:rPr>
        <w:t>ه با او ا</w:t>
      </w:r>
      <w:r w:rsidR="009768AE" w:rsidRPr="00E03676">
        <w:rPr>
          <w:rFonts w:hint="cs"/>
          <w:rtl/>
        </w:rPr>
        <w:t>ی</w:t>
      </w:r>
      <w:r w:rsidRPr="00E03676">
        <w:rPr>
          <w:rFonts w:hint="cs"/>
          <w:rtl/>
        </w:rPr>
        <w:t>مان آوردند خوار نم</w:t>
      </w:r>
      <w:r w:rsidR="009768AE" w:rsidRPr="00E03676">
        <w:rPr>
          <w:rFonts w:hint="cs"/>
          <w:rtl/>
        </w:rPr>
        <w:t>ی</w:t>
      </w:r>
      <w:r w:rsidRPr="00E03676">
        <w:rPr>
          <w:rFonts w:hint="cs"/>
          <w:rtl/>
        </w:rPr>
        <w:t>‌</w:t>
      </w:r>
      <w:r w:rsidR="009768AE" w:rsidRPr="00E03676">
        <w:rPr>
          <w:rFonts w:hint="cs"/>
          <w:rtl/>
        </w:rPr>
        <w:t>ک</w:t>
      </w:r>
      <w:r w:rsidRPr="00E03676">
        <w:rPr>
          <w:rFonts w:hint="cs"/>
          <w:rtl/>
        </w:rPr>
        <w:t>ند</w:t>
      </w:r>
      <w:r w:rsidRPr="00E03676">
        <w:rPr>
          <w:rtl/>
        </w:rPr>
        <w:t>»</w:t>
      </w:r>
      <w:r w:rsidRPr="00E03676">
        <w:rPr>
          <w:rFonts w:hint="cs"/>
          <w:rtl/>
        </w:rPr>
        <w:t>.</w:t>
      </w:r>
    </w:p>
    <w:p w:rsidR="006167B8" w:rsidRPr="00E03676" w:rsidRDefault="006167B8" w:rsidP="00C62832">
      <w:pPr>
        <w:pStyle w:val="1-"/>
        <w:rPr>
          <w:rtl/>
        </w:rPr>
      </w:pPr>
      <w:r w:rsidRPr="00E03676">
        <w:rPr>
          <w:rtl/>
        </w:rPr>
        <w:t>ابونعیم در روایتی مرفوع از ابن عباس گفته است: اولین کسی که از لباس‌ها و زینت‌آلات بهشتی می‌پوشد ابراهیم</w:t>
      </w:r>
      <w:r w:rsidR="00F66729" w:rsidRPr="00E03676">
        <w:rPr>
          <w:rFonts w:ascii="Tahoma" w:hAnsi="Tahoma" w:cs="CTraditional Arabic" w:hint="cs"/>
          <w:rtl/>
        </w:rPr>
        <w:t>÷</w:t>
      </w:r>
      <w:r w:rsidRPr="00E03676">
        <w:rPr>
          <w:rtl/>
        </w:rPr>
        <w:t xml:space="preserve"> است به خاطر دوستی‌اش با خداوند، محمد</w:t>
      </w:r>
      <w:r w:rsidRPr="00E03676">
        <w:rPr>
          <w:rFonts w:cs="CTraditional Arabic" w:hint="cs"/>
          <w:rtl/>
        </w:rPr>
        <w:t>ص</w:t>
      </w:r>
      <w:r w:rsidRPr="00E03676">
        <w:rPr>
          <w:rtl/>
        </w:rPr>
        <w:t xml:space="preserve"> هم به خاطر</w:t>
      </w:r>
      <w:r w:rsidR="00BF136F" w:rsidRPr="00E03676">
        <w:rPr>
          <w:rtl/>
        </w:rPr>
        <w:t xml:space="preserve"> این‌که </w:t>
      </w:r>
      <w:r w:rsidRPr="00E03676">
        <w:rPr>
          <w:rtl/>
        </w:rPr>
        <w:t>برگزیده خداوند است. سپس علی در بین این دو به بهشت می‌رود. ابن عباس سپس خواند:</w:t>
      </w:r>
      <w:r w:rsidR="00C62832" w:rsidRPr="00E03676">
        <w:rPr>
          <w:rFonts w:hint="cs"/>
          <w:rtl/>
        </w:rPr>
        <w:t xml:space="preserve"> </w:t>
      </w:r>
      <w:r w:rsidR="00C62832" w:rsidRPr="00E03676">
        <w:rPr>
          <w:rFonts w:cs="Traditional Arabic" w:hint="cs"/>
          <w:rtl/>
        </w:rPr>
        <w:t>﴿</w:t>
      </w:r>
      <w:r w:rsidR="00C62832" w:rsidRPr="00E03676">
        <w:rPr>
          <w:rStyle w:val="Char4"/>
          <w:rtl/>
        </w:rPr>
        <w:t xml:space="preserve">يَوۡمَ لَا يُخۡزِي </w:t>
      </w:r>
      <w:r w:rsidR="00C62832" w:rsidRPr="00E03676">
        <w:rPr>
          <w:rStyle w:val="Char4"/>
          <w:rFonts w:hint="cs"/>
          <w:rtl/>
        </w:rPr>
        <w:t>ٱ</w:t>
      </w:r>
      <w:r w:rsidR="00C62832" w:rsidRPr="00E03676">
        <w:rPr>
          <w:rStyle w:val="Char4"/>
          <w:rFonts w:hint="eastAsia"/>
          <w:rtl/>
        </w:rPr>
        <w:t>للَّهُ</w:t>
      </w:r>
      <w:r w:rsidR="00C62832" w:rsidRPr="00E03676">
        <w:rPr>
          <w:rStyle w:val="Char4"/>
          <w:rtl/>
        </w:rPr>
        <w:t xml:space="preserve"> </w:t>
      </w:r>
      <w:r w:rsidR="00C62832" w:rsidRPr="00E03676">
        <w:rPr>
          <w:rStyle w:val="Char4"/>
          <w:rFonts w:hint="cs"/>
          <w:rtl/>
        </w:rPr>
        <w:t>ٱ</w:t>
      </w:r>
      <w:r w:rsidR="00C62832" w:rsidRPr="00E03676">
        <w:rPr>
          <w:rStyle w:val="Char4"/>
          <w:rFonts w:hint="eastAsia"/>
          <w:rtl/>
        </w:rPr>
        <w:t>لنَّبِيَّ</w:t>
      </w:r>
      <w:r w:rsidR="00C62832" w:rsidRPr="00E03676">
        <w:rPr>
          <w:rStyle w:val="Char4"/>
          <w:rtl/>
        </w:rPr>
        <w:t xml:space="preserve"> وَ</w:t>
      </w:r>
      <w:r w:rsidR="00C62832" w:rsidRPr="00E03676">
        <w:rPr>
          <w:rStyle w:val="Char4"/>
          <w:rFonts w:hint="cs"/>
          <w:rtl/>
        </w:rPr>
        <w:t>ٱ</w:t>
      </w:r>
      <w:r w:rsidR="00C62832" w:rsidRPr="00E03676">
        <w:rPr>
          <w:rStyle w:val="Char4"/>
          <w:rFonts w:hint="eastAsia"/>
          <w:rtl/>
        </w:rPr>
        <w:t>لَّذِينَ</w:t>
      </w:r>
      <w:r w:rsidR="00C62832" w:rsidRPr="00E03676">
        <w:rPr>
          <w:rStyle w:val="Char4"/>
          <w:rtl/>
        </w:rPr>
        <w:t xml:space="preserve"> ءَامَنُواْ مَع</w:t>
      </w:r>
      <w:r w:rsidR="00C62832" w:rsidRPr="00E03676">
        <w:rPr>
          <w:rStyle w:val="Char4"/>
          <w:rFonts w:hint="eastAsia"/>
          <w:rtl/>
        </w:rPr>
        <w:t>َهُ</w:t>
      </w:r>
      <w:r w:rsidR="00C62832" w:rsidRPr="00E03676">
        <w:rPr>
          <w:rStyle w:val="Char4"/>
          <w:rFonts w:hint="cs"/>
          <w:rtl/>
        </w:rPr>
        <w:t>ۥ</w:t>
      </w:r>
      <w:r w:rsidR="00C62832" w:rsidRPr="00E03676">
        <w:rPr>
          <w:rFonts w:cs="Traditional Arabic" w:hint="cs"/>
          <w:rtl/>
        </w:rPr>
        <w:t>﴾</w:t>
      </w:r>
      <w:r w:rsidRPr="00E03676">
        <w:rPr>
          <w:rtl/>
        </w:rPr>
        <w:t xml:space="preserve"> و گفت: مراد علی و یارانش است، و این نشان می‌دهد که او بهتر از دیگران است، پس او امام بر حق است. </w:t>
      </w:r>
    </w:p>
    <w:p w:rsidR="006167B8" w:rsidRPr="00E03676" w:rsidRDefault="006167B8" w:rsidP="00F66729">
      <w:pPr>
        <w:pStyle w:val="1-"/>
        <w:rPr>
          <w:rtl/>
        </w:rPr>
      </w:pPr>
      <w:r w:rsidRPr="00E03676">
        <w:rPr>
          <w:rtl/>
        </w:rPr>
        <w:t xml:space="preserve">جواب این گفته‌ها بر چند وجه است: یکی: صحت این روایت باید اثبات شود به خصوص در چنین موردی که هیچ اصل و اساسی ندارد. </w:t>
      </w:r>
    </w:p>
    <w:p w:rsidR="006167B8" w:rsidRPr="00E03676" w:rsidRDefault="006167B8" w:rsidP="00F66729">
      <w:pPr>
        <w:pStyle w:val="1-"/>
        <w:rPr>
          <w:rtl/>
        </w:rPr>
      </w:pPr>
      <w:r w:rsidRPr="00E03676">
        <w:rPr>
          <w:rtl/>
        </w:rPr>
        <w:t xml:space="preserve">دوم: این حدیث به اتفاق حدیث‌شناسان دروغین و جعلی است. </w:t>
      </w:r>
    </w:p>
    <w:p w:rsidR="006167B8" w:rsidRPr="00E03676" w:rsidRDefault="006167B8" w:rsidP="00F66729">
      <w:pPr>
        <w:pStyle w:val="1-"/>
        <w:rPr>
          <w:rtl/>
        </w:rPr>
      </w:pPr>
      <w:r w:rsidRPr="00E03676">
        <w:rPr>
          <w:rtl/>
        </w:rPr>
        <w:t>سوم: این ادعا به طور قطع باطل است؛ چون اقتضایش آن است که علی برتر از ابراهیم و محمد باشد چون او در وسط قرار گرفته و آن دو در دو طرفش قرار گرفته‌اند. در حالی که بهترین خلایق ابراهیم</w:t>
      </w:r>
      <w:r w:rsidR="00F66729" w:rsidRPr="00E03676">
        <w:rPr>
          <w:rFonts w:ascii="Tahoma" w:hAnsi="Tahoma" w:cs="CTraditional Arabic" w:hint="cs"/>
          <w:rtl/>
        </w:rPr>
        <w:t>÷</w:t>
      </w:r>
      <w:r w:rsidRPr="00E03676">
        <w:rPr>
          <w:rtl/>
        </w:rPr>
        <w:t xml:space="preserve"> و محمد</w:t>
      </w:r>
      <w:r w:rsidRPr="00E03676">
        <w:rPr>
          <w:rFonts w:hint="cs"/>
          <w:rtl/>
        </w:rPr>
        <w:t xml:space="preserve"> </w:t>
      </w:r>
      <w:r w:rsidRPr="00E03676">
        <w:rPr>
          <w:rFonts w:cs="CTraditional Arabic" w:hint="cs"/>
          <w:rtl/>
        </w:rPr>
        <w:t>ص</w:t>
      </w:r>
      <w:r w:rsidRPr="00E03676">
        <w:rPr>
          <w:rtl/>
        </w:rPr>
        <w:t xml:space="preserve"> هستند. به طوری که</w:t>
      </w:r>
      <w:r w:rsidR="00E03676" w:rsidRPr="00E03676">
        <w:rPr>
          <w:rtl/>
        </w:rPr>
        <w:t xml:space="preserve"> هرکس </w:t>
      </w:r>
      <w:r w:rsidRPr="00E03676">
        <w:rPr>
          <w:rtl/>
        </w:rPr>
        <w:t xml:space="preserve">علی را بر این دو برتری دهد از یهود و نصاری کافرتر است. </w:t>
      </w:r>
    </w:p>
    <w:p w:rsidR="006167B8" w:rsidRPr="00E03676" w:rsidRDefault="006167B8" w:rsidP="00F66729">
      <w:pPr>
        <w:pStyle w:val="1-"/>
        <w:rPr>
          <w:rtl/>
        </w:rPr>
      </w:pPr>
      <w:r w:rsidRPr="00E03676">
        <w:rPr>
          <w:rtl/>
        </w:rPr>
        <w:t>چهارم: در صحیحین از پیامبر</w:t>
      </w:r>
      <w:r w:rsidRPr="00E03676">
        <w:rPr>
          <w:rFonts w:hint="cs"/>
          <w:rtl/>
        </w:rPr>
        <w:t xml:space="preserve"> </w:t>
      </w:r>
      <w:r w:rsidRPr="00E03676">
        <w:rPr>
          <w:rFonts w:cs="CTraditional Arabic" w:hint="cs"/>
          <w:rtl/>
        </w:rPr>
        <w:t>ص</w:t>
      </w:r>
      <w:r w:rsidRPr="00E03676">
        <w:rPr>
          <w:rtl/>
        </w:rPr>
        <w:t xml:space="preserve"> حدیث </w:t>
      </w:r>
      <w:r w:rsidRPr="00E03676">
        <w:rPr>
          <w:rFonts w:hint="cs"/>
          <w:rtl/>
        </w:rPr>
        <w:t>ثابتی</w:t>
      </w:r>
      <w:r w:rsidRPr="00E03676">
        <w:rPr>
          <w:rtl/>
        </w:rPr>
        <w:t xml:space="preserve"> آمده که ایشان فرمودند: «نخستین کسی که روز قیامت به آن لباس می‌پوشانند ابراهیم است»</w:t>
      </w:r>
      <w:r w:rsidR="00F66729" w:rsidRPr="00E03676">
        <w:rPr>
          <w:rFonts w:hint="cs"/>
          <w:vertAlign w:val="superscript"/>
          <w:rtl/>
        </w:rPr>
        <w:t>(</w:t>
      </w:r>
      <w:r w:rsidR="00F66729" w:rsidRPr="00E03676">
        <w:rPr>
          <w:rStyle w:val="FootnoteReference"/>
          <w:rtl/>
        </w:rPr>
        <w:footnoteReference w:id="239"/>
      </w:r>
      <w:r w:rsidR="00F66729" w:rsidRPr="00E03676">
        <w:rPr>
          <w:rFonts w:hint="cs"/>
          <w:vertAlign w:val="superscript"/>
          <w:rtl/>
        </w:rPr>
        <w:t>)</w:t>
      </w:r>
      <w:r w:rsidRPr="00E03676">
        <w:rPr>
          <w:rFonts w:hint="cs"/>
          <w:rtl/>
        </w:rPr>
        <w:t>.</w:t>
      </w:r>
    </w:p>
    <w:p w:rsidR="006167B8" w:rsidRPr="00E03676" w:rsidRDefault="006167B8" w:rsidP="00F66729">
      <w:pPr>
        <w:pStyle w:val="1-"/>
        <w:rPr>
          <w:rtl/>
        </w:rPr>
      </w:pPr>
      <w:r w:rsidRPr="00E03676">
        <w:rPr>
          <w:rtl/>
        </w:rPr>
        <w:t>ولی در آن ذکری از محمد</w:t>
      </w:r>
      <w:r w:rsidRPr="00E03676">
        <w:rPr>
          <w:rFonts w:hint="cs"/>
          <w:rtl/>
        </w:rPr>
        <w:t xml:space="preserve"> </w:t>
      </w:r>
      <w:r w:rsidRPr="00E03676">
        <w:rPr>
          <w:rFonts w:cs="CTraditional Arabic" w:hint="cs"/>
          <w:rtl/>
        </w:rPr>
        <w:t>ص</w:t>
      </w:r>
      <w:r w:rsidRPr="00E03676">
        <w:rPr>
          <w:rtl/>
        </w:rPr>
        <w:t xml:space="preserve"> و علی</w:t>
      </w:r>
      <w:r w:rsidR="002D68F0" w:rsidRPr="00E03676">
        <w:rPr>
          <w:rFonts w:cs="CTraditional Arabic"/>
          <w:rtl/>
        </w:rPr>
        <w:t>س</w:t>
      </w:r>
      <w:r w:rsidRPr="00E03676">
        <w:rPr>
          <w:rtl/>
        </w:rPr>
        <w:t xml:space="preserve"> نیامده است. </w:t>
      </w:r>
    </w:p>
    <w:p w:rsidR="006167B8" w:rsidRPr="00E03676" w:rsidRDefault="006167B8" w:rsidP="00F66729">
      <w:pPr>
        <w:pStyle w:val="1-"/>
        <w:rPr>
          <w:rtl/>
        </w:rPr>
      </w:pPr>
      <w:r w:rsidRPr="00E03676">
        <w:rPr>
          <w:rtl/>
        </w:rPr>
        <w:lastRenderedPageBreak/>
        <w:t xml:space="preserve">البته مقدم داشتن ابراهیم برای لباس پوشاندن مطلقاً به معنای برتری او بر محمد نیست. </w:t>
      </w:r>
    </w:p>
    <w:p w:rsidR="006167B8" w:rsidRPr="00E03676" w:rsidRDefault="006167B8" w:rsidP="00C62832">
      <w:pPr>
        <w:widowControl w:val="0"/>
        <w:spacing w:line="226" w:lineRule="auto"/>
        <w:ind w:firstLine="284"/>
        <w:jc w:val="both"/>
        <w:rPr>
          <w:rFonts w:ascii="B Lotus" w:hAnsi="B Lotus" w:cs="B Lotus"/>
          <w:rtl/>
          <w:lang w:bidi="fa-IR"/>
        </w:rPr>
      </w:pPr>
      <w:r w:rsidRPr="00E03676">
        <w:rPr>
          <w:rStyle w:val="1-Char"/>
          <w:rtl/>
        </w:rPr>
        <w:t>پنجم: فرموده حق تعالی:</w:t>
      </w:r>
      <w:r w:rsidR="00C62832" w:rsidRPr="00E03676">
        <w:rPr>
          <w:rStyle w:val="1-Char"/>
          <w:rFonts w:hint="cs"/>
          <w:rtl/>
        </w:rPr>
        <w:t xml:space="preserve"> </w:t>
      </w:r>
      <w:r w:rsidR="00C62832" w:rsidRPr="00E03676">
        <w:rPr>
          <w:rStyle w:val="1-Char"/>
          <w:rFonts w:cs="Traditional Arabic" w:hint="cs"/>
          <w:rtl/>
        </w:rPr>
        <w:t>﴿</w:t>
      </w:r>
      <w:r w:rsidR="00C62832" w:rsidRPr="00E03676">
        <w:rPr>
          <w:rStyle w:val="Char4"/>
          <w:rtl/>
        </w:rPr>
        <w:t xml:space="preserve">يَوۡمَ لَا يُخۡزِي </w:t>
      </w:r>
      <w:r w:rsidR="00C62832" w:rsidRPr="00E03676">
        <w:rPr>
          <w:rStyle w:val="Char4"/>
          <w:rFonts w:hint="cs"/>
          <w:rtl/>
        </w:rPr>
        <w:t>ٱ</w:t>
      </w:r>
      <w:r w:rsidR="00C62832" w:rsidRPr="00E03676">
        <w:rPr>
          <w:rStyle w:val="Char4"/>
          <w:rFonts w:hint="eastAsia"/>
          <w:rtl/>
        </w:rPr>
        <w:t>للَّهُ</w:t>
      </w:r>
      <w:r w:rsidR="00C62832" w:rsidRPr="00E03676">
        <w:rPr>
          <w:rStyle w:val="Char4"/>
          <w:rtl/>
        </w:rPr>
        <w:t xml:space="preserve"> </w:t>
      </w:r>
      <w:r w:rsidR="00C62832" w:rsidRPr="00E03676">
        <w:rPr>
          <w:rStyle w:val="Char4"/>
          <w:rFonts w:hint="cs"/>
          <w:rtl/>
        </w:rPr>
        <w:t>ٱ</w:t>
      </w:r>
      <w:r w:rsidR="00C62832" w:rsidRPr="00E03676">
        <w:rPr>
          <w:rStyle w:val="Char4"/>
          <w:rFonts w:hint="eastAsia"/>
          <w:rtl/>
        </w:rPr>
        <w:t>لنَّبِيَّ</w:t>
      </w:r>
      <w:r w:rsidR="00C62832" w:rsidRPr="00E03676">
        <w:rPr>
          <w:rStyle w:val="Char4"/>
          <w:rtl/>
        </w:rPr>
        <w:t xml:space="preserve"> وَ</w:t>
      </w:r>
      <w:r w:rsidR="00C62832" w:rsidRPr="00E03676">
        <w:rPr>
          <w:rStyle w:val="Char4"/>
          <w:rFonts w:hint="cs"/>
          <w:rtl/>
        </w:rPr>
        <w:t>ٱ</w:t>
      </w:r>
      <w:r w:rsidR="00C62832" w:rsidRPr="00E03676">
        <w:rPr>
          <w:rStyle w:val="Char4"/>
          <w:rFonts w:hint="eastAsia"/>
          <w:rtl/>
        </w:rPr>
        <w:t>لَّذِينَ</w:t>
      </w:r>
      <w:r w:rsidR="00C62832" w:rsidRPr="00E03676">
        <w:rPr>
          <w:rStyle w:val="Char4"/>
          <w:rtl/>
        </w:rPr>
        <w:t xml:space="preserve"> ءَامَنُواْ مَع</w:t>
      </w:r>
      <w:r w:rsidR="00C62832" w:rsidRPr="00E03676">
        <w:rPr>
          <w:rStyle w:val="Char4"/>
          <w:rFonts w:hint="eastAsia"/>
          <w:rtl/>
        </w:rPr>
        <w:t>َهُ</w:t>
      </w:r>
      <w:r w:rsidR="00C62832" w:rsidRPr="00E03676">
        <w:rPr>
          <w:rStyle w:val="Char4"/>
          <w:rFonts w:hint="cs"/>
          <w:rtl/>
        </w:rPr>
        <w:t>ۥۖ</w:t>
      </w:r>
      <w:r w:rsidR="00C62832" w:rsidRPr="00E03676">
        <w:rPr>
          <w:rStyle w:val="Char4"/>
          <w:rtl/>
        </w:rPr>
        <w:t xml:space="preserve"> نُورُهُمۡ يَسۡعَىٰ بَيۡنَ أَيۡدِيهِمۡ وَبِأَيۡمَٰنِهِمۡ يَقُولُونَ رَبَّنَآ أَتۡمِمۡ لَنَا نُورَنَا وَ</w:t>
      </w:r>
      <w:r w:rsidR="00C62832" w:rsidRPr="00E03676">
        <w:rPr>
          <w:rStyle w:val="Char4"/>
          <w:rFonts w:hint="cs"/>
          <w:rtl/>
        </w:rPr>
        <w:t>ٱ</w:t>
      </w:r>
      <w:r w:rsidR="00C62832" w:rsidRPr="00E03676">
        <w:rPr>
          <w:rStyle w:val="Char4"/>
          <w:rFonts w:hint="eastAsia"/>
          <w:rtl/>
        </w:rPr>
        <w:t>غۡفِرۡ</w:t>
      </w:r>
      <w:r w:rsidR="00C62832" w:rsidRPr="00E03676">
        <w:rPr>
          <w:rStyle w:val="Char4"/>
          <w:rtl/>
        </w:rPr>
        <w:t xml:space="preserve"> لَنَآۖ إِنَّكَ عَلَىٰ كُلِّ شَيۡءٖ قَدِيرٞ ٨</w:t>
      </w:r>
      <w:r w:rsidR="00C62832" w:rsidRPr="00E03676">
        <w:rPr>
          <w:rStyle w:val="1-Char"/>
          <w:rFonts w:cs="Traditional Arabic" w:hint="cs"/>
          <w:rtl/>
        </w:rPr>
        <w:t>﴾</w:t>
      </w:r>
      <w:r w:rsidRPr="00E03676">
        <w:rPr>
          <w:rFonts w:ascii="B Lotus" w:hAnsi="B Lotus" w:cs="B Lotus"/>
          <w:color w:val="000000"/>
          <w:rtl/>
          <w:lang w:bidi="fa-IR"/>
        </w:rPr>
        <w:t xml:space="preserve"> </w:t>
      </w:r>
      <w:r w:rsidR="00C62832" w:rsidRPr="00E03676">
        <w:rPr>
          <w:rStyle w:val="4-Char0"/>
          <w:rFonts w:hint="cs"/>
          <w:rtl/>
        </w:rPr>
        <w:t>[</w:t>
      </w:r>
      <w:r w:rsidRPr="00E03676">
        <w:rPr>
          <w:rStyle w:val="4-Char0"/>
          <w:rFonts w:hint="cs"/>
          <w:rtl/>
        </w:rPr>
        <w:t>التحريم: 8</w:t>
      </w:r>
      <w:r w:rsidR="00C62832" w:rsidRPr="00E03676">
        <w:rPr>
          <w:rStyle w:val="4-Char0"/>
          <w:rFonts w:hint="cs"/>
          <w:rtl/>
        </w:rPr>
        <w:t>]</w:t>
      </w:r>
      <w:r w:rsidRPr="00E03676">
        <w:rPr>
          <w:rStyle w:val="1-Char"/>
          <w:rFonts w:hint="cs"/>
          <w:rtl/>
        </w:rPr>
        <w:t xml:space="preserve">. </w:t>
      </w:r>
      <w:r w:rsidRPr="00E03676">
        <w:rPr>
          <w:rStyle w:val="1-Char"/>
          <w:rtl/>
        </w:rPr>
        <w:t>«</w:t>
      </w:r>
      <w:r w:rsidRPr="00E03676">
        <w:rPr>
          <w:rStyle w:val="1-Char"/>
          <w:rFonts w:hint="cs"/>
          <w:rtl/>
        </w:rPr>
        <w:t>(ا</w:t>
      </w:r>
      <w:r w:rsidR="009768AE" w:rsidRPr="00E03676">
        <w:rPr>
          <w:rStyle w:val="1-Char"/>
          <w:rFonts w:hint="cs"/>
          <w:rtl/>
        </w:rPr>
        <w:t>ی</w:t>
      </w:r>
      <w:r w:rsidRPr="00E03676">
        <w:rPr>
          <w:rStyle w:val="1-Char"/>
          <w:rFonts w:hint="cs"/>
          <w:rtl/>
        </w:rPr>
        <w:t xml:space="preserve">ن </w:t>
      </w:r>
      <w:r w:rsidR="009768AE" w:rsidRPr="00E03676">
        <w:rPr>
          <w:rStyle w:val="1-Char"/>
          <w:rFonts w:hint="cs"/>
          <w:rtl/>
        </w:rPr>
        <w:t>ک</w:t>
      </w:r>
      <w:r w:rsidRPr="00E03676">
        <w:rPr>
          <w:rStyle w:val="1-Char"/>
          <w:rFonts w:hint="cs"/>
          <w:rtl/>
        </w:rPr>
        <w:t>ار) در روز</w:t>
      </w:r>
      <w:r w:rsidR="009768AE" w:rsidRPr="00E03676">
        <w:rPr>
          <w:rStyle w:val="1-Char"/>
          <w:rFonts w:hint="cs"/>
          <w:rtl/>
        </w:rPr>
        <w:t>ی</w:t>
      </w:r>
      <w:r w:rsidRPr="00E03676">
        <w:rPr>
          <w:rStyle w:val="1-Char"/>
          <w:rFonts w:hint="cs"/>
          <w:rtl/>
        </w:rPr>
        <w:t xml:space="preserve"> خواهد بود </w:t>
      </w:r>
      <w:r w:rsidR="009768AE" w:rsidRPr="00E03676">
        <w:rPr>
          <w:rStyle w:val="1-Char"/>
          <w:rFonts w:hint="cs"/>
          <w:rtl/>
        </w:rPr>
        <w:t>ک</w:t>
      </w:r>
      <w:r w:rsidRPr="00E03676">
        <w:rPr>
          <w:rStyle w:val="1-Char"/>
          <w:rFonts w:hint="cs"/>
          <w:rtl/>
        </w:rPr>
        <w:t>ه خداوند پ</w:t>
      </w:r>
      <w:r w:rsidR="009768AE" w:rsidRPr="00E03676">
        <w:rPr>
          <w:rStyle w:val="1-Char"/>
          <w:rFonts w:hint="cs"/>
          <w:rtl/>
        </w:rPr>
        <w:t>ی</w:t>
      </w:r>
      <w:r w:rsidRPr="00E03676">
        <w:rPr>
          <w:rStyle w:val="1-Char"/>
          <w:rFonts w:hint="cs"/>
          <w:rtl/>
        </w:rPr>
        <w:t xml:space="preserve">امبر و </w:t>
      </w:r>
      <w:r w:rsidR="009768AE" w:rsidRPr="00E03676">
        <w:rPr>
          <w:rStyle w:val="1-Char"/>
          <w:rFonts w:hint="cs"/>
          <w:rtl/>
        </w:rPr>
        <w:t>ک</w:t>
      </w:r>
      <w:r w:rsidRPr="00E03676">
        <w:rPr>
          <w:rStyle w:val="1-Char"/>
          <w:rFonts w:hint="cs"/>
          <w:rtl/>
        </w:rPr>
        <w:t>سان</w:t>
      </w:r>
      <w:r w:rsidR="009768AE" w:rsidRPr="00E03676">
        <w:rPr>
          <w:rStyle w:val="1-Char"/>
          <w:rFonts w:hint="cs"/>
          <w:rtl/>
        </w:rPr>
        <w:t>ی</w:t>
      </w:r>
      <w:r w:rsidRPr="00E03676">
        <w:rPr>
          <w:rStyle w:val="1-Char"/>
          <w:rFonts w:hint="cs"/>
          <w:rtl/>
        </w:rPr>
        <w:t xml:space="preserve"> را </w:t>
      </w:r>
      <w:r w:rsidR="009768AE" w:rsidRPr="00E03676">
        <w:rPr>
          <w:rStyle w:val="1-Char"/>
          <w:rFonts w:hint="cs"/>
          <w:rtl/>
        </w:rPr>
        <w:t>ک</w:t>
      </w:r>
      <w:r w:rsidRPr="00E03676">
        <w:rPr>
          <w:rStyle w:val="1-Char"/>
          <w:rFonts w:hint="cs"/>
          <w:rtl/>
        </w:rPr>
        <w:t>ه با او ا</w:t>
      </w:r>
      <w:r w:rsidR="009768AE" w:rsidRPr="00E03676">
        <w:rPr>
          <w:rStyle w:val="1-Char"/>
          <w:rFonts w:hint="cs"/>
          <w:rtl/>
        </w:rPr>
        <w:t>ی</w:t>
      </w:r>
      <w:r w:rsidRPr="00E03676">
        <w:rPr>
          <w:rStyle w:val="1-Char"/>
          <w:rFonts w:hint="cs"/>
          <w:rtl/>
        </w:rPr>
        <w:t>مان آوردند خوار نم</w:t>
      </w:r>
      <w:r w:rsidR="009768AE" w:rsidRPr="00E03676">
        <w:rPr>
          <w:rStyle w:val="1-Char"/>
          <w:rFonts w:hint="cs"/>
          <w:rtl/>
        </w:rPr>
        <w:t>ی</w:t>
      </w:r>
      <w:r w:rsidRPr="00E03676">
        <w:rPr>
          <w:rStyle w:val="1-Char"/>
          <w:rFonts w:hint="cs"/>
          <w:rtl/>
        </w:rPr>
        <w:t>‌</w:t>
      </w:r>
      <w:r w:rsidR="009768AE" w:rsidRPr="00E03676">
        <w:rPr>
          <w:rStyle w:val="1-Char"/>
          <w:rFonts w:hint="cs"/>
          <w:rtl/>
        </w:rPr>
        <w:t>ک</w:t>
      </w:r>
      <w:r w:rsidRPr="00E03676">
        <w:rPr>
          <w:rStyle w:val="1-Char"/>
          <w:rFonts w:hint="cs"/>
          <w:rtl/>
        </w:rPr>
        <w:t>ند، ا</w:t>
      </w:r>
      <w:r w:rsidR="009768AE" w:rsidRPr="00E03676">
        <w:rPr>
          <w:rStyle w:val="1-Char"/>
          <w:rFonts w:hint="cs"/>
          <w:rtl/>
        </w:rPr>
        <w:t>ی</w:t>
      </w:r>
      <w:r w:rsidRPr="00E03676">
        <w:rPr>
          <w:rStyle w:val="1-Char"/>
          <w:rFonts w:hint="cs"/>
          <w:rtl/>
        </w:rPr>
        <w:t>ن در حال</w:t>
      </w:r>
      <w:r w:rsidR="009768AE" w:rsidRPr="00E03676">
        <w:rPr>
          <w:rStyle w:val="1-Char"/>
          <w:rFonts w:hint="cs"/>
          <w:rtl/>
        </w:rPr>
        <w:t>ی</w:t>
      </w:r>
      <w:r w:rsidRPr="00E03676">
        <w:rPr>
          <w:rStyle w:val="1-Char"/>
          <w:rFonts w:hint="cs"/>
          <w:rtl/>
        </w:rPr>
        <w:t xml:space="preserve"> است </w:t>
      </w:r>
      <w:r w:rsidR="009768AE" w:rsidRPr="00E03676">
        <w:rPr>
          <w:rStyle w:val="1-Char"/>
          <w:rFonts w:hint="cs"/>
          <w:rtl/>
        </w:rPr>
        <w:t>ک</w:t>
      </w:r>
      <w:r w:rsidRPr="00E03676">
        <w:rPr>
          <w:rStyle w:val="1-Char"/>
          <w:rFonts w:hint="cs"/>
          <w:rtl/>
        </w:rPr>
        <w:t>ه نور حق</w:t>
      </w:r>
      <w:r w:rsidR="009768AE" w:rsidRPr="00E03676">
        <w:rPr>
          <w:rStyle w:val="1-Char"/>
          <w:rFonts w:hint="cs"/>
          <w:rtl/>
        </w:rPr>
        <w:t>ی</w:t>
      </w:r>
      <w:r w:rsidRPr="00E03676">
        <w:rPr>
          <w:rStyle w:val="1-Char"/>
          <w:rFonts w:hint="cs"/>
          <w:rtl/>
        </w:rPr>
        <w:t>ق</w:t>
      </w:r>
      <w:r w:rsidR="009768AE" w:rsidRPr="00E03676">
        <w:rPr>
          <w:rStyle w:val="1-Char"/>
          <w:rFonts w:hint="cs"/>
          <w:rtl/>
        </w:rPr>
        <w:t>ی</w:t>
      </w:r>
      <w:r w:rsidR="000433D3" w:rsidRPr="00E03676">
        <w:rPr>
          <w:rStyle w:val="1-Char"/>
          <w:rFonts w:hint="cs"/>
          <w:rtl/>
        </w:rPr>
        <w:t xml:space="preserve"> آن‌ها </w:t>
      </w:r>
      <w:r w:rsidRPr="00E03676">
        <w:rPr>
          <w:rStyle w:val="1-Char"/>
          <w:rFonts w:hint="cs"/>
          <w:rtl/>
        </w:rPr>
        <w:t>از پ</w:t>
      </w:r>
      <w:r w:rsidR="009768AE" w:rsidRPr="00E03676">
        <w:rPr>
          <w:rStyle w:val="1-Char"/>
          <w:rFonts w:hint="cs"/>
          <w:rtl/>
        </w:rPr>
        <w:t>ی</w:t>
      </w:r>
      <w:r w:rsidRPr="00E03676">
        <w:rPr>
          <w:rStyle w:val="1-Char"/>
          <w:rFonts w:hint="cs"/>
          <w:rtl/>
        </w:rPr>
        <w:t>شاپ</w:t>
      </w:r>
      <w:r w:rsidR="009768AE" w:rsidRPr="00E03676">
        <w:rPr>
          <w:rStyle w:val="1-Char"/>
          <w:rFonts w:hint="cs"/>
          <w:rtl/>
        </w:rPr>
        <w:t>ی</w:t>
      </w:r>
      <w:r w:rsidRPr="00E03676">
        <w:rPr>
          <w:rStyle w:val="1-Char"/>
          <w:rFonts w:hint="cs"/>
          <w:rtl/>
        </w:rPr>
        <w:t>ش و از سو</w:t>
      </w:r>
      <w:r w:rsidR="009768AE" w:rsidRPr="00E03676">
        <w:rPr>
          <w:rStyle w:val="1-Char"/>
          <w:rFonts w:hint="cs"/>
          <w:rtl/>
        </w:rPr>
        <w:t>ی</w:t>
      </w:r>
      <w:r w:rsidRPr="00E03676">
        <w:rPr>
          <w:rStyle w:val="1-Char"/>
          <w:rFonts w:hint="cs"/>
          <w:rtl/>
        </w:rPr>
        <w:t xml:space="preserve"> راستتان در حر</w:t>
      </w:r>
      <w:r w:rsidR="009768AE" w:rsidRPr="00E03676">
        <w:rPr>
          <w:rStyle w:val="1-Char"/>
          <w:rFonts w:hint="cs"/>
          <w:rtl/>
        </w:rPr>
        <w:t>ک</w:t>
      </w:r>
      <w:r w:rsidRPr="00E03676">
        <w:rPr>
          <w:rStyle w:val="1-Char"/>
          <w:rFonts w:hint="cs"/>
          <w:rtl/>
        </w:rPr>
        <w:t>ت است، و م</w:t>
      </w:r>
      <w:r w:rsidR="009768AE" w:rsidRPr="00E03676">
        <w:rPr>
          <w:rStyle w:val="1-Char"/>
          <w:rFonts w:hint="cs"/>
          <w:rtl/>
        </w:rPr>
        <w:t>ی</w:t>
      </w:r>
      <w:r w:rsidRPr="00E03676">
        <w:rPr>
          <w:rStyle w:val="1-Char"/>
          <w:rFonts w:hint="cs"/>
          <w:rtl/>
        </w:rPr>
        <w:t>‌گو</w:t>
      </w:r>
      <w:r w:rsidR="009768AE" w:rsidRPr="00E03676">
        <w:rPr>
          <w:rStyle w:val="1-Char"/>
          <w:rFonts w:hint="cs"/>
          <w:rtl/>
        </w:rPr>
        <w:t>ی</w:t>
      </w:r>
      <w:r w:rsidRPr="00E03676">
        <w:rPr>
          <w:rStyle w:val="1-Char"/>
          <w:rFonts w:hint="cs"/>
          <w:rtl/>
        </w:rPr>
        <w:t xml:space="preserve">ند: پروردگارا! نور ما را </w:t>
      </w:r>
      <w:r w:rsidR="009768AE" w:rsidRPr="00E03676">
        <w:rPr>
          <w:rStyle w:val="1-Char"/>
          <w:rFonts w:hint="cs"/>
          <w:rtl/>
        </w:rPr>
        <w:t>ک</w:t>
      </w:r>
      <w:r w:rsidRPr="00E03676">
        <w:rPr>
          <w:rStyle w:val="1-Char"/>
          <w:rFonts w:hint="cs"/>
          <w:rtl/>
        </w:rPr>
        <w:t xml:space="preserve">امل </w:t>
      </w:r>
      <w:r w:rsidR="009768AE" w:rsidRPr="00E03676">
        <w:rPr>
          <w:rStyle w:val="1-Char"/>
          <w:rFonts w:hint="cs"/>
          <w:rtl/>
        </w:rPr>
        <w:t>ک</w:t>
      </w:r>
      <w:r w:rsidRPr="00E03676">
        <w:rPr>
          <w:rStyle w:val="1-Char"/>
          <w:rFonts w:hint="cs"/>
          <w:rtl/>
        </w:rPr>
        <w:t xml:space="preserve">ن، و ما را ببخش </w:t>
      </w:r>
      <w:r w:rsidR="009768AE" w:rsidRPr="00E03676">
        <w:rPr>
          <w:rStyle w:val="1-Char"/>
          <w:rFonts w:hint="cs"/>
          <w:rtl/>
        </w:rPr>
        <w:t>ک</w:t>
      </w:r>
      <w:r w:rsidRPr="00E03676">
        <w:rPr>
          <w:rStyle w:val="1-Char"/>
          <w:rFonts w:hint="cs"/>
          <w:rtl/>
        </w:rPr>
        <w:t>ه تو بر هر چ</w:t>
      </w:r>
      <w:r w:rsidR="009768AE" w:rsidRPr="00E03676">
        <w:rPr>
          <w:rStyle w:val="1-Char"/>
          <w:rFonts w:hint="cs"/>
          <w:rtl/>
        </w:rPr>
        <w:t>ی</w:t>
      </w:r>
      <w:r w:rsidRPr="00E03676">
        <w:rPr>
          <w:rStyle w:val="1-Char"/>
          <w:rFonts w:hint="cs"/>
          <w:rtl/>
        </w:rPr>
        <w:t>ز توانا</w:t>
      </w:r>
      <w:r w:rsidR="009768AE" w:rsidRPr="00E03676">
        <w:rPr>
          <w:rStyle w:val="1-Char"/>
          <w:rFonts w:hint="cs"/>
          <w:rtl/>
        </w:rPr>
        <w:t>یی</w:t>
      </w:r>
      <w:r w:rsidRPr="00E03676">
        <w:rPr>
          <w:rStyle w:val="1-Char"/>
          <w:rtl/>
        </w:rPr>
        <w:t>»</w:t>
      </w:r>
      <w:r w:rsidRPr="00E03676">
        <w:rPr>
          <w:rStyle w:val="1-Char"/>
          <w:rFonts w:hint="cs"/>
          <w:rtl/>
        </w:rPr>
        <w:t>.</w:t>
      </w:r>
    </w:p>
    <w:p w:rsidR="006167B8" w:rsidRPr="00E03676" w:rsidRDefault="006167B8" w:rsidP="00C62832">
      <w:pPr>
        <w:pStyle w:val="1-"/>
        <w:rPr>
          <w:rFonts w:cs="B Lotus"/>
          <w:rtl/>
        </w:rPr>
      </w:pPr>
      <w:r w:rsidRPr="00E03676">
        <w:rPr>
          <w:rtl/>
        </w:rPr>
        <w:t>و این فرموده</w:t>
      </w:r>
      <w:r w:rsidRPr="00E03676">
        <w:rPr>
          <w:rFonts w:hint="cs"/>
          <w:rtl/>
        </w:rPr>
        <w:t xml:space="preserve"> حق تعالى</w:t>
      </w:r>
      <w:r w:rsidRPr="00E03676">
        <w:rPr>
          <w:rtl/>
        </w:rPr>
        <w:t>:</w:t>
      </w:r>
      <w:r w:rsidR="00C62832" w:rsidRPr="00E03676">
        <w:rPr>
          <w:rFonts w:hint="cs"/>
          <w:rtl/>
        </w:rPr>
        <w:t xml:space="preserve"> </w:t>
      </w:r>
      <w:r w:rsidR="00C62832" w:rsidRPr="00E03676">
        <w:rPr>
          <w:rFonts w:cs="Traditional Arabic" w:hint="cs"/>
          <w:rtl/>
        </w:rPr>
        <w:t>﴿</w:t>
      </w:r>
      <w:r w:rsidR="00C62832" w:rsidRPr="00E03676">
        <w:rPr>
          <w:rStyle w:val="Char4"/>
          <w:rFonts w:hint="eastAsia"/>
          <w:rtl/>
        </w:rPr>
        <w:t>يَوۡمَ</w:t>
      </w:r>
      <w:r w:rsidR="00C62832" w:rsidRPr="00E03676">
        <w:rPr>
          <w:rStyle w:val="Char4"/>
          <w:rtl/>
        </w:rPr>
        <w:t xml:space="preserve"> تَرَى </w:t>
      </w:r>
      <w:r w:rsidR="00C62832" w:rsidRPr="00E03676">
        <w:rPr>
          <w:rStyle w:val="Char4"/>
          <w:rFonts w:hint="cs"/>
          <w:rtl/>
        </w:rPr>
        <w:t>ٱ</w:t>
      </w:r>
      <w:r w:rsidR="00C62832" w:rsidRPr="00E03676">
        <w:rPr>
          <w:rStyle w:val="Char4"/>
          <w:rFonts w:hint="eastAsia"/>
          <w:rtl/>
        </w:rPr>
        <w:t>لۡمُؤۡمِنِينَ</w:t>
      </w:r>
      <w:r w:rsidR="00C62832" w:rsidRPr="00E03676">
        <w:rPr>
          <w:rStyle w:val="Char4"/>
          <w:rtl/>
        </w:rPr>
        <w:t xml:space="preserve"> وَ</w:t>
      </w:r>
      <w:r w:rsidR="00C62832" w:rsidRPr="00E03676">
        <w:rPr>
          <w:rStyle w:val="Char4"/>
          <w:rFonts w:hint="cs"/>
          <w:rtl/>
        </w:rPr>
        <w:t>ٱ</w:t>
      </w:r>
      <w:r w:rsidR="00C62832" w:rsidRPr="00E03676">
        <w:rPr>
          <w:rStyle w:val="Char4"/>
          <w:rFonts w:hint="eastAsia"/>
          <w:rtl/>
        </w:rPr>
        <w:t>لۡمُؤۡمِنَٰتِ</w:t>
      </w:r>
      <w:r w:rsidR="00C62832" w:rsidRPr="00E03676">
        <w:rPr>
          <w:rStyle w:val="Char4"/>
          <w:rtl/>
        </w:rPr>
        <w:t xml:space="preserve"> يَسۡعَىٰ نُورُهُم بَيۡنَ أَيۡدِيهِمۡ وَبِأَيۡمَٰنِهِمۖ بُشۡرَىٰكُمُ </w:t>
      </w:r>
      <w:r w:rsidR="00C62832" w:rsidRPr="00E03676">
        <w:rPr>
          <w:rStyle w:val="Char4"/>
          <w:rFonts w:hint="cs"/>
          <w:rtl/>
        </w:rPr>
        <w:t>ٱ</w:t>
      </w:r>
      <w:r w:rsidR="00C62832" w:rsidRPr="00E03676">
        <w:rPr>
          <w:rStyle w:val="Char4"/>
          <w:rFonts w:hint="eastAsia"/>
          <w:rtl/>
        </w:rPr>
        <w:t>لۡيَوۡمَ</w:t>
      </w:r>
      <w:r w:rsidR="00C62832" w:rsidRPr="00E03676">
        <w:rPr>
          <w:rStyle w:val="Char4"/>
          <w:rtl/>
        </w:rPr>
        <w:t xml:space="preserve"> جَنَّٰتٞ تَجۡرِي مِن تَحۡتِهَا </w:t>
      </w:r>
      <w:r w:rsidR="00C62832" w:rsidRPr="00E03676">
        <w:rPr>
          <w:rStyle w:val="Char4"/>
          <w:rFonts w:hint="cs"/>
          <w:rtl/>
        </w:rPr>
        <w:t>ٱ</w:t>
      </w:r>
      <w:r w:rsidR="00C62832" w:rsidRPr="00E03676">
        <w:rPr>
          <w:rStyle w:val="Char4"/>
          <w:rFonts w:hint="eastAsia"/>
          <w:rtl/>
        </w:rPr>
        <w:t>لۡأَنۡهَٰرُ</w:t>
      </w:r>
      <w:r w:rsidR="00C62832" w:rsidRPr="00E03676">
        <w:rPr>
          <w:rStyle w:val="Char4"/>
          <w:rtl/>
        </w:rPr>
        <w:t xml:space="preserve"> خَٰلِدِينَ فِيهَاۚ ذَٰلِكَ هُوَ </w:t>
      </w:r>
      <w:r w:rsidR="00C62832" w:rsidRPr="00E03676">
        <w:rPr>
          <w:rStyle w:val="Char4"/>
          <w:rFonts w:hint="cs"/>
          <w:rtl/>
        </w:rPr>
        <w:t>ٱ</w:t>
      </w:r>
      <w:r w:rsidR="00C62832" w:rsidRPr="00E03676">
        <w:rPr>
          <w:rStyle w:val="Char4"/>
          <w:rFonts w:hint="eastAsia"/>
          <w:rtl/>
        </w:rPr>
        <w:t>لۡفَوۡزُ</w:t>
      </w:r>
      <w:r w:rsidR="00C62832" w:rsidRPr="00E03676">
        <w:rPr>
          <w:rStyle w:val="Char4"/>
          <w:rtl/>
        </w:rPr>
        <w:t xml:space="preserve"> </w:t>
      </w:r>
      <w:r w:rsidR="00C62832" w:rsidRPr="00E03676">
        <w:rPr>
          <w:rStyle w:val="Char4"/>
          <w:rFonts w:hint="cs"/>
          <w:rtl/>
        </w:rPr>
        <w:t>ٱ</w:t>
      </w:r>
      <w:r w:rsidR="00C62832" w:rsidRPr="00E03676">
        <w:rPr>
          <w:rStyle w:val="Char4"/>
          <w:rFonts w:hint="eastAsia"/>
          <w:rtl/>
        </w:rPr>
        <w:t>لۡعَظِيمُ</w:t>
      </w:r>
      <w:r w:rsidR="00C62832" w:rsidRPr="00E03676">
        <w:rPr>
          <w:rStyle w:val="Char4"/>
          <w:rtl/>
        </w:rPr>
        <w:t xml:space="preserve"> ١٢</w:t>
      </w:r>
      <w:r w:rsidR="00C62832" w:rsidRPr="00E03676">
        <w:rPr>
          <w:rFonts w:cs="Traditional Arabic" w:hint="cs"/>
          <w:rtl/>
        </w:rPr>
        <w:t>﴾</w:t>
      </w:r>
      <w:r w:rsidRPr="00E03676">
        <w:rPr>
          <w:rtl/>
        </w:rPr>
        <w:t xml:space="preserve"> </w:t>
      </w:r>
      <w:r w:rsidR="00C62832" w:rsidRPr="00E03676">
        <w:rPr>
          <w:rStyle w:val="4-Char0"/>
          <w:rFonts w:hint="cs"/>
          <w:rtl/>
        </w:rPr>
        <w:t>[</w:t>
      </w:r>
      <w:r w:rsidRPr="00E03676">
        <w:rPr>
          <w:rStyle w:val="4-Char0"/>
          <w:rFonts w:hint="cs"/>
          <w:rtl/>
        </w:rPr>
        <w:t>الحديد: 12</w:t>
      </w:r>
      <w:r w:rsidR="00C62832" w:rsidRPr="00E03676">
        <w:rPr>
          <w:rStyle w:val="4-Char0"/>
          <w:rFonts w:hint="cs"/>
          <w:rtl/>
        </w:rPr>
        <w:t>]</w:t>
      </w:r>
      <w:r w:rsidRPr="00E03676">
        <w:rPr>
          <w:rFonts w:hint="cs"/>
          <w:rtl/>
        </w:rPr>
        <w:t xml:space="preserve">. </w:t>
      </w:r>
      <w:r w:rsidRPr="00E03676">
        <w:rPr>
          <w:rtl/>
        </w:rPr>
        <w:t>«(ا</w:t>
      </w:r>
      <w:r w:rsidR="009768AE" w:rsidRPr="00E03676">
        <w:rPr>
          <w:rtl/>
        </w:rPr>
        <w:t>ی</w:t>
      </w:r>
      <w:r w:rsidRPr="00E03676">
        <w:rPr>
          <w:rtl/>
        </w:rPr>
        <w:t xml:space="preserve">ن پاداش بزرگ) در روزى است </w:t>
      </w:r>
      <w:r w:rsidR="009768AE" w:rsidRPr="00E03676">
        <w:rPr>
          <w:rtl/>
        </w:rPr>
        <w:t>ک</w:t>
      </w:r>
      <w:r w:rsidRPr="00E03676">
        <w:rPr>
          <w:rtl/>
        </w:rPr>
        <w:t>ه مردان و زنان باا</w:t>
      </w:r>
      <w:r w:rsidR="009768AE" w:rsidRPr="00E03676">
        <w:rPr>
          <w:rtl/>
        </w:rPr>
        <w:t>ی</w:t>
      </w:r>
      <w:r w:rsidRPr="00E03676">
        <w:rPr>
          <w:rtl/>
        </w:rPr>
        <w:t xml:space="preserve">مان را مى‏نگرى </w:t>
      </w:r>
      <w:r w:rsidR="009768AE" w:rsidRPr="00E03676">
        <w:rPr>
          <w:rtl/>
        </w:rPr>
        <w:t>ک</w:t>
      </w:r>
      <w:r w:rsidRPr="00E03676">
        <w:rPr>
          <w:rtl/>
        </w:rPr>
        <w:t>ه نورشان پ</w:t>
      </w:r>
      <w:r w:rsidR="009768AE" w:rsidRPr="00E03676">
        <w:rPr>
          <w:rtl/>
        </w:rPr>
        <w:t>ی</w:t>
      </w:r>
      <w:r w:rsidRPr="00E03676">
        <w:rPr>
          <w:rtl/>
        </w:rPr>
        <w:t xml:space="preserve">ش‏رو و در سمت راستشان </w:t>
      </w:r>
      <w:r w:rsidRPr="00E03676">
        <w:rPr>
          <w:rFonts w:hint="cs"/>
          <w:rtl/>
        </w:rPr>
        <w:t xml:space="preserve">و به اندازه اعمال خود بر پل صراط </w:t>
      </w:r>
      <w:r w:rsidRPr="00E03676">
        <w:rPr>
          <w:rtl/>
        </w:rPr>
        <w:t>حر</w:t>
      </w:r>
      <w:r w:rsidR="009768AE" w:rsidRPr="00E03676">
        <w:rPr>
          <w:rtl/>
        </w:rPr>
        <w:t>ک</w:t>
      </w:r>
      <w:r w:rsidRPr="00E03676">
        <w:rPr>
          <w:rtl/>
        </w:rPr>
        <w:t>ت مى‏</w:t>
      </w:r>
      <w:r w:rsidR="009768AE" w:rsidRPr="00E03676">
        <w:rPr>
          <w:rtl/>
        </w:rPr>
        <w:t>ک</w:t>
      </w:r>
      <w:r w:rsidRPr="00E03676">
        <w:rPr>
          <w:rtl/>
        </w:rPr>
        <w:t>ند (و به</w:t>
      </w:r>
      <w:r w:rsidR="000433D3" w:rsidRPr="00E03676">
        <w:rPr>
          <w:rtl/>
        </w:rPr>
        <w:t xml:space="preserve"> آن‌ها </w:t>
      </w:r>
      <w:r w:rsidRPr="00E03676">
        <w:rPr>
          <w:rtl/>
        </w:rPr>
        <w:t>مى‏گو</w:t>
      </w:r>
      <w:r w:rsidR="009768AE" w:rsidRPr="00E03676">
        <w:rPr>
          <w:rtl/>
        </w:rPr>
        <w:t>ی</w:t>
      </w:r>
      <w:r w:rsidRPr="00E03676">
        <w:rPr>
          <w:rtl/>
        </w:rPr>
        <w:t>ند:) بشارت باد بر شما امروز به باغ</w:t>
      </w:r>
      <w:r w:rsidR="00F66729" w:rsidRPr="00E03676">
        <w:rPr>
          <w:rFonts w:hint="cs"/>
          <w:rtl/>
        </w:rPr>
        <w:t>‌</w:t>
      </w:r>
      <w:r w:rsidRPr="00E03676">
        <w:rPr>
          <w:rtl/>
        </w:rPr>
        <w:t>ها</w:t>
      </w:r>
      <w:r w:rsidR="009768AE" w:rsidRPr="00E03676">
        <w:rPr>
          <w:rtl/>
        </w:rPr>
        <w:t>ی</w:t>
      </w:r>
      <w:r w:rsidRPr="00E03676">
        <w:rPr>
          <w:rtl/>
        </w:rPr>
        <w:t xml:space="preserve">ى از بهشت </w:t>
      </w:r>
      <w:r w:rsidR="009768AE" w:rsidRPr="00E03676">
        <w:rPr>
          <w:rtl/>
        </w:rPr>
        <w:t>ک</w:t>
      </w:r>
      <w:r w:rsidRPr="00E03676">
        <w:rPr>
          <w:rtl/>
        </w:rPr>
        <w:t>ه نهرها ز</w:t>
      </w:r>
      <w:r w:rsidR="009768AE" w:rsidRPr="00E03676">
        <w:rPr>
          <w:rtl/>
        </w:rPr>
        <w:t>ی</w:t>
      </w:r>
      <w:r w:rsidRPr="00E03676">
        <w:rPr>
          <w:rtl/>
        </w:rPr>
        <w:t>ر (درختان) آن جارى است</w:t>
      </w:r>
      <w:r w:rsidR="000A6EAE" w:rsidRPr="00E03676">
        <w:rPr>
          <w:rtl/>
        </w:rPr>
        <w:t>؛</w:t>
      </w:r>
      <w:r w:rsidRPr="00E03676">
        <w:rPr>
          <w:rtl/>
        </w:rPr>
        <w:t xml:space="preserve"> جاودانه در</w:t>
      </w:r>
      <w:r w:rsidRPr="00E03676">
        <w:rPr>
          <w:rFonts w:hint="cs"/>
          <w:rtl/>
        </w:rPr>
        <w:t xml:space="preserve"> </w:t>
      </w:r>
      <w:r w:rsidRPr="00E03676">
        <w:rPr>
          <w:rtl/>
        </w:rPr>
        <w:t>آن خواه</w:t>
      </w:r>
      <w:r w:rsidR="009768AE" w:rsidRPr="00E03676">
        <w:rPr>
          <w:rtl/>
        </w:rPr>
        <w:t>ی</w:t>
      </w:r>
      <w:r w:rsidRPr="00E03676">
        <w:rPr>
          <w:rtl/>
        </w:rPr>
        <w:t>د ماند! و ا</w:t>
      </w:r>
      <w:r w:rsidR="009768AE" w:rsidRPr="00E03676">
        <w:rPr>
          <w:rtl/>
        </w:rPr>
        <w:t>ی</w:t>
      </w:r>
      <w:r w:rsidRPr="00E03676">
        <w:rPr>
          <w:rtl/>
        </w:rPr>
        <w:t>ن همان رستگارى بزرگ است!»</w:t>
      </w:r>
      <w:r w:rsidRPr="00E03676">
        <w:rPr>
          <w:rFonts w:hint="cs"/>
          <w:rtl/>
        </w:rPr>
        <w:t>.</w:t>
      </w:r>
    </w:p>
    <w:p w:rsidR="006167B8" w:rsidRDefault="006167B8" w:rsidP="00F66729">
      <w:pPr>
        <w:pStyle w:val="1-"/>
        <w:rPr>
          <w:rtl/>
        </w:rPr>
      </w:pPr>
      <w:r w:rsidRPr="00E03676">
        <w:rPr>
          <w:rtl/>
        </w:rPr>
        <w:t xml:space="preserve">و آیاتی از این </w:t>
      </w:r>
      <w:r w:rsidRPr="00E03676">
        <w:rPr>
          <w:rFonts w:hint="cs"/>
          <w:rtl/>
        </w:rPr>
        <w:t>قب</w:t>
      </w:r>
      <w:r w:rsidR="009768AE" w:rsidRPr="00E03676">
        <w:rPr>
          <w:rFonts w:hint="cs"/>
          <w:rtl/>
        </w:rPr>
        <w:t>ی</w:t>
      </w:r>
      <w:r w:rsidRPr="00E03676">
        <w:rPr>
          <w:rFonts w:hint="cs"/>
          <w:rtl/>
        </w:rPr>
        <w:t xml:space="preserve">ل </w:t>
      </w:r>
      <w:r w:rsidR="009768AE" w:rsidRPr="00E03676">
        <w:rPr>
          <w:rFonts w:hint="cs"/>
          <w:rtl/>
        </w:rPr>
        <w:t>ک</w:t>
      </w:r>
      <w:r w:rsidRPr="00E03676">
        <w:rPr>
          <w:rFonts w:hint="cs"/>
          <w:rtl/>
        </w:rPr>
        <w:t>ه</w:t>
      </w:r>
      <w:r w:rsidRPr="00E03676">
        <w:rPr>
          <w:rtl/>
        </w:rPr>
        <w:t xml:space="preserve"> نصی عام درباره مومنانی است که با پیامبر</w:t>
      </w:r>
      <w:r w:rsidRPr="00E03676">
        <w:rPr>
          <w:rFonts w:hint="cs"/>
          <w:rtl/>
        </w:rPr>
        <w:t xml:space="preserve"> </w:t>
      </w:r>
      <w:r w:rsidRPr="00E03676">
        <w:rPr>
          <w:rFonts w:cs="CTraditional Arabic" w:hint="cs"/>
          <w:rtl/>
        </w:rPr>
        <w:t>ص</w:t>
      </w:r>
      <w:r w:rsidRPr="00E03676">
        <w:rPr>
          <w:rtl/>
        </w:rPr>
        <w:t xml:space="preserve"> هم مسلک‌اند، هم سیاق عبارات بر عمومیت آن دلا</w:t>
      </w:r>
      <w:r w:rsidRPr="00E03676">
        <w:rPr>
          <w:rFonts w:hint="cs"/>
          <w:rtl/>
        </w:rPr>
        <w:t>ل</w:t>
      </w:r>
      <w:r w:rsidRPr="00E03676">
        <w:rPr>
          <w:rtl/>
        </w:rPr>
        <w:t>ت دارد، و هم احادیث و روایات مرتبط با آن.</w:t>
      </w:r>
    </w:p>
    <w:p w:rsidR="00716573" w:rsidRDefault="00716573" w:rsidP="00F66729">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D6734">
      <w:pPr>
        <w:pStyle w:val="a"/>
        <w:rPr>
          <w:rFonts w:eastAsia="B Badr"/>
          <w:rtl/>
        </w:rPr>
      </w:pPr>
      <w:bookmarkStart w:id="352" w:name="_Toc298545698"/>
      <w:bookmarkStart w:id="353" w:name="_Toc426965673"/>
      <w:r w:rsidRPr="00E03676">
        <w:rPr>
          <w:rtl/>
        </w:rPr>
        <w:lastRenderedPageBreak/>
        <w:t>فصل</w:t>
      </w:r>
      <w:r w:rsidRPr="00E03676">
        <w:rPr>
          <w:rFonts w:hint="cs"/>
          <w:rtl/>
        </w:rPr>
        <w:t xml:space="preserve"> (134)</w:t>
      </w:r>
      <w:r w:rsidR="00522229" w:rsidRPr="00E03676">
        <w:rPr>
          <w:rFonts w:hint="cs"/>
          <w:rtl/>
        </w:rPr>
        <w:t>:</w:t>
      </w:r>
      <w:r w:rsidR="00522229" w:rsidRPr="00E03676">
        <w:rPr>
          <w:rtl/>
        </w:rPr>
        <w:br/>
      </w:r>
      <w:r w:rsidRPr="00E03676">
        <w:rPr>
          <w:rFonts w:hint="cs"/>
          <w:rtl/>
        </w:rPr>
        <w:t>بطلان ادعای رافضی در مورد دلالت آیۀ</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أُوْلَٰٓئِكَ هُمۡ خَيۡرُ </w:t>
      </w:r>
      <w:r w:rsidR="007D6734" w:rsidRPr="00E03676">
        <w:rPr>
          <w:rStyle w:val="Char4"/>
          <w:rFonts w:hint="cs"/>
          <w:rtl/>
        </w:rPr>
        <w:t>ٱ</w:t>
      </w:r>
      <w:r w:rsidR="007D6734" w:rsidRPr="00E03676">
        <w:rPr>
          <w:rStyle w:val="Char4"/>
          <w:rFonts w:hint="eastAsia"/>
          <w:rtl/>
        </w:rPr>
        <w:t>لۡبَرِيَّةِ</w:t>
      </w:r>
      <w:r w:rsidR="007D6734" w:rsidRPr="00E03676">
        <w:rPr>
          <w:rFonts w:cs="Traditional Arabic" w:hint="cs"/>
          <w:rtl/>
        </w:rPr>
        <w:t>﴾</w:t>
      </w:r>
      <w:r w:rsidR="00522229" w:rsidRPr="00E03676">
        <w:rPr>
          <w:rFonts w:hint="cs"/>
          <w:rtl/>
        </w:rPr>
        <w:t xml:space="preserve"> </w:t>
      </w:r>
      <w:r w:rsidRPr="00E03676">
        <w:rPr>
          <w:rFonts w:hint="cs"/>
          <w:rtl/>
        </w:rPr>
        <w:t>بر امامت عل</w:t>
      </w:r>
      <w:r w:rsidR="009768AE" w:rsidRPr="00E03676">
        <w:rPr>
          <w:rFonts w:hint="cs"/>
          <w:rtl/>
        </w:rPr>
        <w:t>ی</w:t>
      </w:r>
      <w:r w:rsidR="002D68F0" w:rsidRPr="00E03676">
        <w:rPr>
          <w:rFonts w:cs="CTraditional Arabic" w:hint="cs"/>
          <w:b/>
          <w:bCs w:val="0"/>
          <w:rtl/>
        </w:rPr>
        <w:t>س</w:t>
      </w:r>
      <w:bookmarkEnd w:id="352"/>
      <w:bookmarkEnd w:id="353"/>
    </w:p>
    <w:p w:rsidR="006167B8" w:rsidRPr="00E03676" w:rsidRDefault="006167B8" w:rsidP="007D6734">
      <w:pPr>
        <w:pStyle w:val="1-"/>
        <w:rPr>
          <w:rFonts w:cs="B Lotus"/>
          <w:sz w:val="24"/>
          <w:szCs w:val="24"/>
          <w:rtl/>
        </w:rPr>
      </w:pPr>
      <w:r w:rsidRPr="00E03676">
        <w:rPr>
          <w:rtl/>
        </w:rPr>
        <w:t>رافضی می‌گوید: برهان سی و سوم: فرموده خداوند متعال است که:</w:t>
      </w:r>
      <w:r w:rsidR="007D6734" w:rsidRPr="00E03676">
        <w:rPr>
          <w:rFonts w:hint="cs"/>
          <w:rtl/>
        </w:rPr>
        <w:t xml:space="preserve"> </w:t>
      </w:r>
      <w:r w:rsidR="007D6734" w:rsidRPr="00E03676">
        <w:rPr>
          <w:rFonts w:cs="Traditional Arabic" w:hint="cs"/>
          <w:rtl/>
        </w:rPr>
        <w:t>﴿</w:t>
      </w:r>
      <w:r w:rsidR="007D6734" w:rsidRPr="00E03676">
        <w:rPr>
          <w:rStyle w:val="Char4"/>
          <w:rFonts w:hint="eastAsia"/>
          <w:rtl/>
        </w:rPr>
        <w:t>إِنَّ</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لَّذِينَ</w:t>
      </w:r>
      <w:r w:rsidR="007D6734" w:rsidRPr="00E03676">
        <w:rPr>
          <w:rStyle w:val="Char4"/>
          <w:rtl/>
        </w:rPr>
        <w:t xml:space="preserve"> ءَامَنُواْ وَعَمِلُواْ </w:t>
      </w:r>
      <w:r w:rsidR="007D6734" w:rsidRPr="00E03676">
        <w:rPr>
          <w:rStyle w:val="Char4"/>
          <w:rFonts w:hint="cs"/>
          <w:rtl/>
        </w:rPr>
        <w:t>ٱ</w:t>
      </w:r>
      <w:r w:rsidR="007D6734" w:rsidRPr="00E03676">
        <w:rPr>
          <w:rStyle w:val="Char4"/>
          <w:rFonts w:hint="eastAsia"/>
          <w:rtl/>
        </w:rPr>
        <w:t>لصَّٰلِحَٰتِ</w:t>
      </w:r>
      <w:r w:rsidR="007D6734" w:rsidRPr="00E03676">
        <w:rPr>
          <w:rStyle w:val="Char4"/>
          <w:rtl/>
        </w:rPr>
        <w:t xml:space="preserve"> أُوْلَٰٓئِكَ هُمۡ خَيۡرُ </w:t>
      </w:r>
      <w:r w:rsidR="007D6734" w:rsidRPr="00E03676">
        <w:rPr>
          <w:rStyle w:val="Char4"/>
          <w:rFonts w:hint="cs"/>
          <w:rtl/>
        </w:rPr>
        <w:t>ٱ</w:t>
      </w:r>
      <w:r w:rsidR="007D6734" w:rsidRPr="00E03676">
        <w:rPr>
          <w:rStyle w:val="Char4"/>
          <w:rFonts w:hint="eastAsia"/>
          <w:rtl/>
        </w:rPr>
        <w:t>لۡبَرِيَّةِ</w:t>
      </w:r>
      <w:r w:rsidR="007D6734" w:rsidRPr="00E03676">
        <w:rPr>
          <w:rStyle w:val="Char4"/>
          <w:rtl/>
        </w:rPr>
        <w:t xml:space="preserve"> ٧</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البين</w:t>
      </w:r>
      <w:r w:rsidR="007D6734" w:rsidRPr="00E03676">
        <w:rPr>
          <w:rStyle w:val="4-Char0"/>
          <w:rFonts w:hint="cs"/>
          <w:rtl/>
        </w:rPr>
        <w:t>ة</w:t>
      </w:r>
      <w:r w:rsidRPr="00E03676">
        <w:rPr>
          <w:rStyle w:val="4-Char0"/>
          <w:rFonts w:hint="cs"/>
          <w:rtl/>
        </w:rPr>
        <w:t>: 7</w:t>
      </w:r>
      <w:r w:rsidR="007D6734"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ا</w:t>
      </w:r>
      <w:r w:rsidR="009768AE" w:rsidRPr="00E03676">
        <w:rPr>
          <w:rFonts w:hint="cs"/>
          <w:rtl/>
        </w:rPr>
        <w:t>ی</w:t>
      </w:r>
      <w:r w:rsidRPr="00E03676">
        <w:rPr>
          <w:rFonts w:hint="cs"/>
          <w:rtl/>
        </w:rPr>
        <w:t>مان آوردند و اعمال صالح انجام دادند بهتر</w:t>
      </w:r>
      <w:r w:rsidR="009768AE" w:rsidRPr="00E03676">
        <w:rPr>
          <w:rFonts w:hint="cs"/>
          <w:rtl/>
        </w:rPr>
        <w:t>ی</w:t>
      </w:r>
      <w:r w:rsidRPr="00E03676">
        <w:rPr>
          <w:rFonts w:hint="cs"/>
          <w:rtl/>
        </w:rPr>
        <w:t>ن مخلوقات خدا هستند</w:t>
      </w:r>
      <w:r w:rsidRPr="00E03676">
        <w:rPr>
          <w:rFonts w:ascii="B Lotus" w:hAnsi="B Lotus"/>
          <w:rtl/>
        </w:rPr>
        <w:t>»</w:t>
      </w:r>
      <w:r w:rsidRPr="00E03676">
        <w:rPr>
          <w:rFonts w:ascii="B Lotus" w:hAnsi="B Lotus" w:hint="cs"/>
          <w:rtl/>
        </w:rPr>
        <w:t>.</w:t>
      </w:r>
    </w:p>
    <w:p w:rsidR="006167B8" w:rsidRPr="00E03676" w:rsidRDefault="006167B8" w:rsidP="00F66729">
      <w:pPr>
        <w:pStyle w:val="1-"/>
        <w:rPr>
          <w:rtl/>
        </w:rPr>
      </w:pPr>
      <w:r w:rsidRPr="00E03676">
        <w:rPr>
          <w:rtl/>
        </w:rPr>
        <w:t>ابونعیم حافظ با استناد به سخن ابن عباس هنگام نزول این آی</w:t>
      </w:r>
      <w:r w:rsidRPr="00E03676">
        <w:rPr>
          <w:rFonts w:hint="cs"/>
          <w:rtl/>
        </w:rPr>
        <w:t>ه</w:t>
      </w:r>
      <w:r w:rsidRPr="00E03676">
        <w:rPr>
          <w:rtl/>
        </w:rPr>
        <w:t xml:space="preserve"> روایت کرده که: رسول خدا</w:t>
      </w:r>
      <w:r w:rsidRPr="00E03676">
        <w:rPr>
          <w:rFonts w:hint="cs"/>
          <w:rtl/>
        </w:rPr>
        <w:t xml:space="preserve"> </w:t>
      </w:r>
      <w:r w:rsidRPr="00E03676">
        <w:rPr>
          <w:rFonts w:cs="CTraditional Arabic" w:hint="cs"/>
          <w:rtl/>
        </w:rPr>
        <w:t>ص</w:t>
      </w:r>
      <w:r w:rsidRPr="00E03676">
        <w:rPr>
          <w:rtl/>
        </w:rPr>
        <w:t xml:space="preserve"> به علی فرمود: تو و شیعه تو در روز قیامت ر</w:t>
      </w:r>
      <w:r w:rsidRPr="00E03676">
        <w:rPr>
          <w:rFonts w:hint="cs"/>
          <w:rtl/>
        </w:rPr>
        <w:t>ا</w:t>
      </w:r>
      <w:r w:rsidRPr="00E03676">
        <w:rPr>
          <w:rtl/>
        </w:rPr>
        <w:t xml:space="preserve">ضی و خشنود و در حالی که خدا </w:t>
      </w:r>
      <w:r w:rsidRPr="00E03676">
        <w:rPr>
          <w:rFonts w:hint="cs"/>
          <w:rtl/>
        </w:rPr>
        <w:t>هم</w:t>
      </w:r>
      <w:r w:rsidRPr="00E03676">
        <w:rPr>
          <w:rtl/>
        </w:rPr>
        <w:t xml:space="preserve"> از شما راضی است می‌آیید، و دشمنان شما ناخشنود و خشمناک می‌آیند. و چون علی بهترین آفرید</w:t>
      </w:r>
      <w:r w:rsidRPr="00E03676">
        <w:rPr>
          <w:rFonts w:hint="cs"/>
          <w:rtl/>
        </w:rPr>
        <w:t>ه شد</w:t>
      </w:r>
      <w:r w:rsidRPr="00E03676">
        <w:rPr>
          <w:rtl/>
        </w:rPr>
        <w:t xml:space="preserve">گان است پس او امام بر حق است. </w:t>
      </w:r>
    </w:p>
    <w:p w:rsidR="006167B8" w:rsidRPr="00E03676" w:rsidRDefault="006167B8" w:rsidP="00F66729">
      <w:pPr>
        <w:pStyle w:val="1-"/>
        <w:rPr>
          <w:rtl/>
        </w:rPr>
      </w:pPr>
      <w:r w:rsidRPr="00E03676">
        <w:rPr>
          <w:rtl/>
        </w:rPr>
        <w:t xml:space="preserve">پاسخ بر چند وجه است: یکی: مطالبه اثبات درستی این روایت، </w:t>
      </w:r>
      <w:r w:rsidRPr="00E03676">
        <w:rPr>
          <w:rFonts w:hint="cs"/>
          <w:rtl/>
        </w:rPr>
        <w:t>ه</w:t>
      </w:r>
      <w:r w:rsidRPr="00E03676">
        <w:rPr>
          <w:rtl/>
        </w:rPr>
        <w:t>ر چ</w:t>
      </w:r>
      <w:r w:rsidRPr="00E03676">
        <w:rPr>
          <w:rFonts w:hint="cs"/>
          <w:rtl/>
        </w:rPr>
        <w:t>ند</w:t>
      </w:r>
      <w:r w:rsidRPr="00E03676">
        <w:rPr>
          <w:rtl/>
        </w:rPr>
        <w:t xml:space="preserve"> که ما در کذب بودن آن تردیدی نداریم ولی درخواست سند کردن از فرد مدعی را تنها افراد معاند رد می‌کنند، از طرف دیگر به اتفاق همه طوایف مسلمین روایت ابو نعیم حجت نیست. </w:t>
      </w:r>
    </w:p>
    <w:p w:rsidR="006167B8" w:rsidRPr="00E03676" w:rsidRDefault="006167B8" w:rsidP="00F66729">
      <w:pPr>
        <w:pStyle w:val="1-"/>
        <w:rPr>
          <w:rtl/>
        </w:rPr>
      </w:pPr>
      <w:r w:rsidRPr="00E03676">
        <w:rPr>
          <w:rtl/>
        </w:rPr>
        <w:t xml:space="preserve">دوم: این هم از آن </w:t>
      </w:r>
      <w:r w:rsidRPr="00E03676">
        <w:rPr>
          <w:rFonts w:hint="cs"/>
          <w:rtl/>
        </w:rPr>
        <w:t>قب</w:t>
      </w:r>
      <w:r w:rsidR="009768AE" w:rsidRPr="00E03676">
        <w:rPr>
          <w:rFonts w:hint="cs"/>
          <w:rtl/>
        </w:rPr>
        <w:t>ی</w:t>
      </w:r>
      <w:r w:rsidRPr="00E03676">
        <w:rPr>
          <w:rFonts w:hint="cs"/>
          <w:rtl/>
        </w:rPr>
        <w:t>ل</w:t>
      </w:r>
      <w:r w:rsidRPr="00E03676">
        <w:rPr>
          <w:rtl/>
        </w:rPr>
        <w:t xml:space="preserve"> روایاتی است که به اتفاق علمای حدیث و روایت جعلی و دروغین است. </w:t>
      </w:r>
    </w:p>
    <w:p w:rsidR="006167B8" w:rsidRPr="00E03676" w:rsidRDefault="006167B8" w:rsidP="007D6734">
      <w:pPr>
        <w:pStyle w:val="1-"/>
        <w:rPr>
          <w:rtl/>
        </w:rPr>
      </w:pPr>
      <w:r w:rsidRPr="00E03676">
        <w:rPr>
          <w:rtl/>
        </w:rPr>
        <w:t>سوم: این سخن شبیه سخن کسانی همچون خوارج است که می‌گویند: کسانی که گرویده‌اند و اعمال نیک و صالح انجام می‌دهند ناصبه هستند. و می‌گویند:</w:t>
      </w:r>
      <w:r w:rsidR="00E03676" w:rsidRPr="00E03676">
        <w:rPr>
          <w:rtl/>
        </w:rPr>
        <w:t xml:space="preserve"> هرکس </w:t>
      </w:r>
      <w:r w:rsidRPr="00E03676">
        <w:rPr>
          <w:rtl/>
        </w:rPr>
        <w:t>با او دوستی بورزد کافر و مرتد است</w:t>
      </w:r>
      <w:r w:rsidRPr="00E03676">
        <w:rPr>
          <w:rFonts w:hint="cs"/>
          <w:rtl/>
        </w:rPr>
        <w:t>،</w:t>
      </w:r>
      <w:r w:rsidRPr="00E03676">
        <w:rPr>
          <w:rtl/>
        </w:rPr>
        <w:t xml:space="preserve"> و در داخل مؤمنان و صالحان نمی‌شود و این فرموده الهی را دلیل می‌آورند که:</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وَمَن لَّمۡ يَحۡكُم بِمَآ أَنزَلَ </w:t>
      </w:r>
      <w:r w:rsidR="007D6734" w:rsidRPr="00E03676">
        <w:rPr>
          <w:rStyle w:val="Char4"/>
          <w:rFonts w:hint="cs"/>
          <w:rtl/>
        </w:rPr>
        <w:t>ٱ</w:t>
      </w:r>
      <w:r w:rsidR="007D6734" w:rsidRPr="00E03676">
        <w:rPr>
          <w:rStyle w:val="Char4"/>
          <w:rFonts w:hint="eastAsia"/>
          <w:rtl/>
        </w:rPr>
        <w:t>للَّهُ</w:t>
      </w:r>
      <w:r w:rsidR="007D6734" w:rsidRPr="00E03676">
        <w:rPr>
          <w:rStyle w:val="Char4"/>
          <w:rtl/>
        </w:rPr>
        <w:t xml:space="preserve"> فَأُوْلَٰٓئِكَ هُمُ </w:t>
      </w:r>
      <w:r w:rsidR="007D6734" w:rsidRPr="00E03676">
        <w:rPr>
          <w:rStyle w:val="Char4"/>
          <w:rFonts w:hint="cs"/>
          <w:rtl/>
        </w:rPr>
        <w:t>ٱ</w:t>
      </w:r>
      <w:r w:rsidR="007D6734" w:rsidRPr="00E03676">
        <w:rPr>
          <w:rStyle w:val="Char4"/>
          <w:rFonts w:hint="eastAsia"/>
          <w:rtl/>
        </w:rPr>
        <w:t>لۡكَٰفِرُونَ</w:t>
      </w:r>
      <w:r w:rsidR="007D6734" w:rsidRPr="00E03676">
        <w:rPr>
          <w:rStyle w:val="Char4"/>
          <w:rtl/>
        </w:rPr>
        <w:t xml:space="preserve"> ٤٤</w:t>
      </w:r>
      <w:r w:rsidR="007D6734" w:rsidRPr="00E03676">
        <w:rPr>
          <w:rFonts w:cs="Traditional Arabic" w:hint="cs"/>
          <w:rtl/>
        </w:rPr>
        <w:t>﴾</w:t>
      </w:r>
      <w:r w:rsidRPr="00E03676">
        <w:rPr>
          <w:rFonts w:hint="cs"/>
          <w:rtl/>
        </w:rPr>
        <w:t xml:space="preserve"> </w:t>
      </w:r>
      <w:r w:rsidR="007D6734" w:rsidRPr="00E03676">
        <w:rPr>
          <w:rStyle w:val="4-Char0"/>
          <w:rFonts w:hint="cs"/>
          <w:rtl/>
        </w:rPr>
        <w:t>[</w:t>
      </w:r>
      <w:r w:rsidRPr="00E03676">
        <w:rPr>
          <w:rStyle w:val="4-Char0"/>
          <w:rFonts w:hint="cs"/>
          <w:rtl/>
        </w:rPr>
        <w:t>المائد</w:t>
      </w:r>
      <w:r w:rsidR="007D6734" w:rsidRPr="00E03676">
        <w:rPr>
          <w:rStyle w:val="4-Char0"/>
          <w:rFonts w:hint="cs"/>
          <w:rtl/>
        </w:rPr>
        <w:t>ة</w:t>
      </w:r>
      <w:r w:rsidRPr="00E03676">
        <w:rPr>
          <w:rStyle w:val="4-Char0"/>
          <w:rFonts w:hint="cs"/>
          <w:rtl/>
        </w:rPr>
        <w:t>: 44</w:t>
      </w:r>
      <w:r w:rsidR="007D6734"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و</w:t>
      </w:r>
      <w:r w:rsidR="000433D3" w:rsidRPr="00E03676">
        <w:rPr>
          <w:rtl/>
        </w:rPr>
        <w:t xml:space="preserve"> آن‌ها </w:t>
      </w:r>
      <w:r w:rsidR="009768AE" w:rsidRPr="00E03676">
        <w:rPr>
          <w:rtl/>
        </w:rPr>
        <w:t>ک</w:t>
      </w:r>
      <w:r w:rsidRPr="00E03676">
        <w:rPr>
          <w:rtl/>
        </w:rPr>
        <w:t>ه به اح</w:t>
      </w:r>
      <w:r w:rsidR="009768AE" w:rsidRPr="00E03676">
        <w:rPr>
          <w:rtl/>
        </w:rPr>
        <w:t>ک</w:t>
      </w:r>
      <w:r w:rsidRPr="00E03676">
        <w:rPr>
          <w:rtl/>
        </w:rPr>
        <w:t xml:space="preserve">امى </w:t>
      </w:r>
      <w:r w:rsidR="009768AE" w:rsidRPr="00E03676">
        <w:rPr>
          <w:rtl/>
        </w:rPr>
        <w:t>ک</w:t>
      </w:r>
      <w:r w:rsidRPr="00E03676">
        <w:rPr>
          <w:rtl/>
        </w:rPr>
        <w:t xml:space="preserve">ه خدا نازل </w:t>
      </w:r>
      <w:r w:rsidR="009768AE" w:rsidRPr="00E03676">
        <w:rPr>
          <w:rtl/>
        </w:rPr>
        <w:t>ک</w:t>
      </w:r>
      <w:r w:rsidRPr="00E03676">
        <w:rPr>
          <w:rtl/>
        </w:rPr>
        <w:t>رده ح</w:t>
      </w:r>
      <w:r w:rsidR="009768AE" w:rsidRPr="00E03676">
        <w:rPr>
          <w:rtl/>
        </w:rPr>
        <w:t>ک</w:t>
      </w:r>
      <w:r w:rsidRPr="00E03676">
        <w:rPr>
          <w:rtl/>
        </w:rPr>
        <w:t>م نمى‏</w:t>
      </w:r>
      <w:r w:rsidR="009768AE" w:rsidRPr="00E03676">
        <w:rPr>
          <w:rtl/>
        </w:rPr>
        <w:t>ک</w:t>
      </w:r>
      <w:r w:rsidRPr="00E03676">
        <w:rPr>
          <w:rtl/>
        </w:rPr>
        <w:t xml:space="preserve">نند، </w:t>
      </w:r>
      <w:r w:rsidR="009768AE" w:rsidRPr="00E03676">
        <w:rPr>
          <w:rtl/>
        </w:rPr>
        <w:t>ک</w:t>
      </w:r>
      <w:r w:rsidRPr="00E03676">
        <w:rPr>
          <w:rtl/>
        </w:rPr>
        <w:t>افرند</w:t>
      </w:r>
      <w:r w:rsidRPr="00E03676">
        <w:rPr>
          <w:rFonts w:ascii="B Lotus" w:hAnsi="B Lotus"/>
          <w:rtl/>
        </w:rPr>
        <w:t>»</w:t>
      </w:r>
      <w:r w:rsidRPr="00E03676">
        <w:rPr>
          <w:rFonts w:ascii="B Lotus" w:hAnsi="B Lotus" w:hint="cs"/>
          <w:rtl/>
        </w:rPr>
        <w:t>.</w:t>
      </w:r>
    </w:p>
    <w:p w:rsidR="006167B8" w:rsidRPr="00E03676" w:rsidRDefault="006167B8" w:rsidP="007D6734">
      <w:pPr>
        <w:pStyle w:val="1-"/>
        <w:rPr>
          <w:sz w:val="32"/>
          <w:szCs w:val="32"/>
          <w:rtl/>
        </w:rPr>
      </w:pPr>
      <w:r w:rsidRPr="00E03676">
        <w:rPr>
          <w:rtl/>
        </w:rPr>
        <w:lastRenderedPageBreak/>
        <w:t>آنان گویند: «هر که در دین خدا اشخاص را حکم و داور قرار دهد به چیزی غیر از کتاب و آیات خدا حکم کرده و لذا کافر است،</w:t>
      </w:r>
      <w:r w:rsidR="00E03676" w:rsidRPr="00E03676">
        <w:rPr>
          <w:rtl/>
        </w:rPr>
        <w:t xml:space="preserve"> هرکس </w:t>
      </w:r>
      <w:r w:rsidRPr="00E03676">
        <w:rPr>
          <w:rtl/>
        </w:rPr>
        <w:t>هم با کافر دوستی کند خود کافر است</w:t>
      </w:r>
      <w:r w:rsidRPr="00E03676">
        <w:rPr>
          <w:rFonts w:hint="cs"/>
          <w:rtl/>
        </w:rPr>
        <w:t>،</w:t>
      </w:r>
      <w:r w:rsidRPr="00E03676">
        <w:rPr>
          <w:rtl/>
        </w:rPr>
        <w:t xml:space="preserve"> چون حق تعالی فرمود:</w:t>
      </w:r>
      <w:r w:rsidR="007D6734" w:rsidRPr="00E03676">
        <w:rPr>
          <w:rFonts w:hint="cs"/>
          <w:rtl/>
        </w:rPr>
        <w:t xml:space="preserve"> </w:t>
      </w:r>
      <w:r w:rsidR="007D6734" w:rsidRPr="00E03676">
        <w:rPr>
          <w:rFonts w:cs="Traditional Arabic" w:hint="cs"/>
          <w:rtl/>
        </w:rPr>
        <w:t>﴿</w:t>
      </w:r>
      <w:r w:rsidR="007D6734" w:rsidRPr="00E03676">
        <w:rPr>
          <w:rStyle w:val="Char4"/>
          <w:rtl/>
        </w:rPr>
        <w:t>وَمَن يَتَوَلَّهُم مِّنكُمۡ فَإِنَّهُ</w:t>
      </w:r>
      <w:r w:rsidR="007D6734" w:rsidRPr="00E03676">
        <w:rPr>
          <w:rStyle w:val="Char4"/>
          <w:rFonts w:hint="cs"/>
          <w:rtl/>
        </w:rPr>
        <w:t>ۥ</w:t>
      </w:r>
      <w:r w:rsidR="007D6734" w:rsidRPr="00E03676">
        <w:rPr>
          <w:rStyle w:val="Char4"/>
          <w:rtl/>
        </w:rPr>
        <w:t xml:space="preserve"> مِنۡهُمۡۗ</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المائد</w:t>
      </w:r>
      <w:r w:rsidR="007D6734" w:rsidRPr="00E03676">
        <w:rPr>
          <w:rStyle w:val="4-Char0"/>
          <w:rFonts w:hint="cs"/>
          <w:rtl/>
        </w:rPr>
        <w:t>ة:</w:t>
      </w:r>
      <w:r w:rsidRPr="00E03676">
        <w:rPr>
          <w:rStyle w:val="4-Char0"/>
          <w:rFonts w:hint="cs"/>
          <w:rtl/>
        </w:rPr>
        <w:t xml:space="preserve"> 51</w:t>
      </w:r>
      <w:r w:rsidR="007D6734" w:rsidRPr="00E03676">
        <w:rPr>
          <w:rStyle w:val="4-Char0"/>
          <w:rFonts w:hint="cs"/>
          <w:rtl/>
        </w:rPr>
        <w:t>]</w:t>
      </w:r>
      <w:r w:rsidRPr="00E03676">
        <w:rPr>
          <w:rFonts w:hint="cs"/>
          <w:rtl/>
        </w:rPr>
        <w:t>.</w:t>
      </w:r>
    </w:p>
    <w:p w:rsidR="006167B8" w:rsidRPr="00E03676" w:rsidRDefault="006167B8" w:rsidP="00F66729">
      <w:pPr>
        <w:pStyle w:val="1-"/>
        <w:rPr>
          <w:rFonts w:ascii="B Lotus" w:hAnsi="B Lotus"/>
          <w:rtl/>
        </w:rPr>
      </w:pPr>
      <w:r w:rsidRPr="00E03676">
        <w:rPr>
          <w:rFonts w:ascii="B Lotus" w:hAnsi="B Lotus"/>
          <w:rtl/>
        </w:rPr>
        <w:t>«</w:t>
      </w:r>
      <w:r w:rsidRPr="00E03676">
        <w:rPr>
          <w:rtl/>
        </w:rPr>
        <w:t xml:space="preserve">و </w:t>
      </w:r>
      <w:r w:rsidR="009768AE" w:rsidRPr="00E03676">
        <w:rPr>
          <w:rtl/>
        </w:rPr>
        <w:t>ک</w:t>
      </w:r>
      <w:r w:rsidRPr="00E03676">
        <w:rPr>
          <w:rtl/>
        </w:rPr>
        <w:t xml:space="preserve">سانى </w:t>
      </w:r>
      <w:r w:rsidR="009768AE" w:rsidRPr="00E03676">
        <w:rPr>
          <w:rtl/>
        </w:rPr>
        <w:t>ک</w:t>
      </w:r>
      <w:r w:rsidRPr="00E03676">
        <w:rPr>
          <w:rtl/>
        </w:rPr>
        <w:t xml:space="preserve">ه از شما با آنان دوستى </w:t>
      </w:r>
      <w:r w:rsidR="009768AE" w:rsidRPr="00E03676">
        <w:rPr>
          <w:rtl/>
        </w:rPr>
        <w:t>ک</w:t>
      </w:r>
      <w:r w:rsidRPr="00E03676">
        <w:rPr>
          <w:rtl/>
        </w:rPr>
        <w:t>نند، از</w:t>
      </w:r>
      <w:r w:rsidR="000433D3" w:rsidRPr="00E03676">
        <w:rPr>
          <w:rtl/>
        </w:rPr>
        <w:t xml:space="preserve"> آن‌ها </w:t>
      </w:r>
      <w:r w:rsidRPr="00E03676">
        <w:rPr>
          <w:rtl/>
        </w:rPr>
        <w:t>هستند</w:t>
      </w:r>
      <w:r w:rsidRPr="00E03676">
        <w:rPr>
          <w:rFonts w:ascii="B Lotus" w:hAnsi="B Lotus"/>
          <w:rtl/>
        </w:rPr>
        <w:t>»</w:t>
      </w:r>
      <w:r w:rsidRPr="00E03676">
        <w:rPr>
          <w:rFonts w:ascii="B Lotus" w:hAnsi="B Lotus" w:hint="cs"/>
          <w:rtl/>
        </w:rPr>
        <w:t>.</w:t>
      </w:r>
    </w:p>
    <w:p w:rsidR="006167B8" w:rsidRPr="00E03676" w:rsidRDefault="006167B8" w:rsidP="00472E5D">
      <w:pPr>
        <w:pStyle w:val="1-"/>
        <w:rPr>
          <w:rtl/>
        </w:rPr>
      </w:pPr>
      <w:r w:rsidRPr="00E03676">
        <w:rPr>
          <w:rtl/>
        </w:rPr>
        <w:t>و گفتند: علی و عثمان و دنباله</w:t>
      </w:r>
      <w:r w:rsidRPr="00E03676">
        <w:rPr>
          <w:rFonts w:hint="cs"/>
          <w:rtl/>
        </w:rPr>
        <w:t xml:space="preserve"> </w:t>
      </w:r>
      <w:r w:rsidRPr="00E03676">
        <w:rPr>
          <w:rtl/>
        </w:rPr>
        <w:t>‌روانشان مرتدند به دلیل</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فرمودند: «مردانی از نوشیدن از حوضم باز داشته می‌شوند همچنانکه شتر </w:t>
      </w:r>
      <w:r w:rsidRPr="00E03676">
        <w:rPr>
          <w:rFonts w:hint="cs"/>
          <w:rtl/>
        </w:rPr>
        <w:t>گمشده</w:t>
      </w:r>
      <w:r w:rsidRPr="00E03676">
        <w:rPr>
          <w:rtl/>
        </w:rPr>
        <w:t xml:space="preserve"> از آمدن به سر آبخور باز داشته می‌شود، آنگاه من می‌گویم: پروردگارا! اینان اصحابم هستند، پس گفته می‌شود: تو نمی‌دانی آنان بعد از تو چه کارها کردند، آنان از وقتی که ترکشان گفتی پیوسته به عقب (دوران جاهلیت) ش</w:t>
      </w:r>
      <w:r w:rsidRPr="00E03676">
        <w:rPr>
          <w:rFonts w:hint="cs"/>
          <w:rtl/>
        </w:rPr>
        <w:t>ا</w:t>
      </w:r>
      <w:r w:rsidRPr="00E03676">
        <w:rPr>
          <w:rtl/>
        </w:rPr>
        <w:t>ن برگشته‌اند»</w:t>
      </w:r>
      <w:r w:rsidR="00472E5D" w:rsidRPr="00E03676">
        <w:rPr>
          <w:rFonts w:hint="cs"/>
          <w:vertAlign w:val="superscript"/>
          <w:rtl/>
        </w:rPr>
        <w:t>(</w:t>
      </w:r>
      <w:r w:rsidR="00472E5D" w:rsidRPr="00E03676">
        <w:rPr>
          <w:rStyle w:val="FootnoteReference"/>
          <w:rtl/>
        </w:rPr>
        <w:footnoteReference w:id="240"/>
      </w:r>
      <w:r w:rsidR="00472E5D" w:rsidRPr="00E03676">
        <w:rPr>
          <w:rFonts w:hint="cs"/>
          <w:vertAlign w:val="superscript"/>
          <w:rtl/>
        </w:rPr>
        <w:t>)</w:t>
      </w:r>
      <w:r w:rsidRPr="00E03676">
        <w:rPr>
          <w:rFonts w:hint="cs"/>
          <w:rtl/>
        </w:rPr>
        <w:t>.</w:t>
      </w:r>
    </w:p>
    <w:p w:rsidR="006167B8" w:rsidRPr="00E03676" w:rsidRDefault="006167B8" w:rsidP="00472E5D">
      <w:pPr>
        <w:pStyle w:val="1-"/>
        <w:rPr>
          <w:rtl/>
        </w:rPr>
      </w:pPr>
      <w:r w:rsidRPr="00E03676">
        <w:rPr>
          <w:rtl/>
        </w:rPr>
        <w:t xml:space="preserve">گفتند: اینان همان‌ها هستند که بر طبق کتاب خداوند در مورد جان‌های مسلمانان قضاوت </w:t>
      </w:r>
      <w:r w:rsidRPr="00E03676">
        <w:rPr>
          <w:rFonts w:hint="cs"/>
          <w:rtl/>
        </w:rPr>
        <w:t>ن</w:t>
      </w:r>
      <w:r w:rsidRPr="00E03676">
        <w:rPr>
          <w:rtl/>
        </w:rPr>
        <w:t xml:space="preserve">کردند. </w:t>
      </w:r>
    </w:p>
    <w:p w:rsidR="006167B8" w:rsidRPr="00E03676" w:rsidRDefault="006167B8" w:rsidP="00472E5D">
      <w:pPr>
        <w:pStyle w:val="1-"/>
        <w:rPr>
          <w:rtl/>
        </w:rPr>
      </w:pPr>
      <w:r w:rsidRPr="00E03676">
        <w:rPr>
          <w:rtl/>
        </w:rPr>
        <w:t>و این حدیث پیامبر</w:t>
      </w:r>
      <w:r w:rsidRPr="00E03676">
        <w:rPr>
          <w:rFonts w:hint="cs"/>
          <w:rtl/>
        </w:rPr>
        <w:t xml:space="preserve"> </w:t>
      </w:r>
      <w:r w:rsidRPr="00E03676">
        <w:rPr>
          <w:rFonts w:cs="CTraditional Arabic" w:hint="cs"/>
          <w:rtl/>
        </w:rPr>
        <w:t>ص</w:t>
      </w:r>
      <w:r w:rsidRPr="00E03676">
        <w:rPr>
          <w:rtl/>
        </w:rPr>
        <w:t xml:space="preserve"> را دلیل آوردند که: «پس از من دوباره تبدیل به کفاری نشوید که </w:t>
      </w:r>
      <w:r w:rsidRPr="00E03676">
        <w:rPr>
          <w:rFonts w:hint="cs"/>
          <w:rtl/>
        </w:rPr>
        <w:t xml:space="preserve">بعضى از شما </w:t>
      </w:r>
      <w:r w:rsidRPr="00E03676">
        <w:rPr>
          <w:rtl/>
        </w:rPr>
        <w:t>گردن دیگر</w:t>
      </w:r>
      <w:r w:rsidRPr="00E03676">
        <w:rPr>
          <w:rFonts w:hint="cs"/>
          <w:rtl/>
        </w:rPr>
        <w:t>ى</w:t>
      </w:r>
      <w:r w:rsidRPr="00E03676">
        <w:rPr>
          <w:rtl/>
        </w:rPr>
        <w:t xml:space="preserve"> را می‌ز</w:t>
      </w:r>
      <w:r w:rsidRPr="00E03676">
        <w:rPr>
          <w:rFonts w:hint="cs"/>
          <w:rtl/>
        </w:rPr>
        <w:t>ن</w:t>
      </w:r>
      <w:r w:rsidRPr="00E03676">
        <w:rPr>
          <w:rtl/>
        </w:rPr>
        <w:t>ند»</w:t>
      </w:r>
      <w:r w:rsidR="00472E5D" w:rsidRPr="00E03676">
        <w:rPr>
          <w:rFonts w:hint="cs"/>
          <w:vertAlign w:val="superscript"/>
          <w:rtl/>
        </w:rPr>
        <w:t>(</w:t>
      </w:r>
      <w:r w:rsidR="00472E5D" w:rsidRPr="00E03676">
        <w:rPr>
          <w:rStyle w:val="FootnoteReference"/>
          <w:rtl/>
        </w:rPr>
        <w:footnoteReference w:id="241"/>
      </w:r>
      <w:r w:rsidR="00472E5D" w:rsidRPr="00E03676">
        <w:rPr>
          <w:rFonts w:hint="cs"/>
          <w:vertAlign w:val="superscript"/>
          <w:rtl/>
        </w:rPr>
        <w:t>)</w:t>
      </w:r>
      <w:r w:rsidRPr="00E03676">
        <w:rPr>
          <w:rFonts w:hint="cs"/>
          <w:rtl/>
        </w:rPr>
        <w:t>.</w:t>
      </w:r>
    </w:p>
    <w:p w:rsidR="006167B8" w:rsidRPr="00E03676" w:rsidRDefault="006167B8" w:rsidP="007D6734">
      <w:pPr>
        <w:pStyle w:val="1-"/>
        <w:rPr>
          <w:rtl/>
        </w:rPr>
      </w:pPr>
      <w:r w:rsidRPr="00E03676">
        <w:rPr>
          <w:rtl/>
        </w:rPr>
        <w:t xml:space="preserve">و می‌گویند: آنان که </w:t>
      </w:r>
      <w:r w:rsidRPr="00E03676">
        <w:rPr>
          <w:rFonts w:hint="cs"/>
          <w:rtl/>
        </w:rPr>
        <w:t xml:space="preserve">برخى از آنان </w:t>
      </w:r>
      <w:r w:rsidRPr="00E03676">
        <w:rPr>
          <w:rtl/>
        </w:rPr>
        <w:t>گردن بعضی دیگر را زده‌اند دوباره کافر شده‌اند. این و امثال این استدلال‌ها از جمله حجت‌های خوارج است. و</w:t>
      </w:r>
      <w:r w:rsidR="000433D3" w:rsidRPr="00E03676">
        <w:rPr>
          <w:rtl/>
        </w:rPr>
        <w:t xml:space="preserve"> این‌ها </w:t>
      </w:r>
      <w:r w:rsidRPr="00E03676">
        <w:rPr>
          <w:rtl/>
        </w:rPr>
        <w:t>اگر چه بدون شک باطل و بی‌اساس است، اما حجت‌های رافضیان به مراتب از آن بی‌اساس‌تر و سست‌تر است. خوارج از رافضیان عاقل‌تر، صادق‌تر و حق‌پذیرترند؛ چرا که آنان صادقند و دروغ نمی‌گویند، و در ظاهر و در باط</w:t>
      </w:r>
      <w:r w:rsidRPr="00E03676">
        <w:rPr>
          <w:rFonts w:hint="cs"/>
          <w:rtl/>
        </w:rPr>
        <w:t>ن</w:t>
      </w:r>
      <w:r w:rsidRPr="00E03676">
        <w:rPr>
          <w:rtl/>
        </w:rPr>
        <w:t xml:space="preserve"> اهل دین و دین</w:t>
      </w:r>
      <w:r w:rsidRPr="00E03676">
        <w:rPr>
          <w:rFonts w:hint="cs"/>
          <w:rtl/>
        </w:rPr>
        <w:t xml:space="preserve"> </w:t>
      </w:r>
      <w:r w:rsidRPr="00E03676">
        <w:rPr>
          <w:rtl/>
        </w:rPr>
        <w:t>ورزی هستند، ولی گمراه و جاهل و خارج از دین شده‌اند همچنانکه تیر از کمان خارج می‌شود، اما رافضیان غرق در جهالت و دروغ و هواپرستی‌اند و بسیاری از امامانشان و عامه پیروانشان زندیق و ملحد گشته‌اند، نیتشان نه به سمت علم است و نه در جهت دین</w:t>
      </w:r>
      <w:r w:rsidRPr="00E03676">
        <w:rPr>
          <w:rFonts w:hint="cs"/>
          <w:rtl/>
        </w:rPr>
        <w:t>،</w:t>
      </w:r>
      <w:r w:rsidRPr="00E03676">
        <w:rPr>
          <w:rtl/>
        </w:rPr>
        <w:t xml:space="preserve"> بلکه:</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إِن يَتَّبِعُونَ إِلَّا </w:t>
      </w:r>
      <w:r w:rsidR="007D6734" w:rsidRPr="00E03676">
        <w:rPr>
          <w:rStyle w:val="Char4"/>
          <w:rFonts w:hint="cs"/>
          <w:rtl/>
        </w:rPr>
        <w:t>ٱ</w:t>
      </w:r>
      <w:r w:rsidR="007D6734" w:rsidRPr="00E03676">
        <w:rPr>
          <w:rStyle w:val="Char4"/>
          <w:rFonts w:hint="eastAsia"/>
          <w:rtl/>
        </w:rPr>
        <w:t>لظَّنَّ</w:t>
      </w:r>
      <w:r w:rsidR="007D6734" w:rsidRPr="00E03676">
        <w:rPr>
          <w:rStyle w:val="Char4"/>
          <w:rtl/>
        </w:rPr>
        <w:t xml:space="preserve"> وَمَا تَهۡوَى </w:t>
      </w:r>
      <w:r w:rsidR="007D6734" w:rsidRPr="00E03676">
        <w:rPr>
          <w:rStyle w:val="Char4"/>
          <w:rFonts w:hint="cs"/>
          <w:rtl/>
        </w:rPr>
        <w:t>ٱ</w:t>
      </w:r>
      <w:r w:rsidR="007D6734" w:rsidRPr="00E03676">
        <w:rPr>
          <w:rStyle w:val="Char4"/>
          <w:rFonts w:hint="eastAsia"/>
          <w:rtl/>
        </w:rPr>
        <w:t>لۡأَنفُسُۖ</w:t>
      </w:r>
      <w:r w:rsidR="007D6734" w:rsidRPr="00E03676">
        <w:rPr>
          <w:rStyle w:val="Char4"/>
          <w:rtl/>
        </w:rPr>
        <w:t xml:space="preserve"> وَلَقَدۡ جَآءَهُم مِّن رَّبِّهِمُ </w:t>
      </w:r>
      <w:r w:rsidR="007D6734" w:rsidRPr="00E03676">
        <w:rPr>
          <w:rStyle w:val="Char4"/>
          <w:rFonts w:hint="cs"/>
          <w:rtl/>
        </w:rPr>
        <w:t>ٱ</w:t>
      </w:r>
      <w:r w:rsidR="007D6734" w:rsidRPr="00E03676">
        <w:rPr>
          <w:rStyle w:val="Char4"/>
          <w:rFonts w:hint="eastAsia"/>
          <w:rtl/>
        </w:rPr>
        <w:t>لۡهُدَىٰٓ</w:t>
      </w:r>
      <w:r w:rsidR="007D6734" w:rsidRPr="00E03676">
        <w:rPr>
          <w:rStyle w:val="Char4"/>
          <w:rtl/>
        </w:rPr>
        <w:t xml:space="preserve"> ٢٣</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النجم: 23</w:t>
      </w:r>
      <w:r w:rsidR="007D6734" w:rsidRPr="00E03676">
        <w:rPr>
          <w:rStyle w:val="4-Char0"/>
          <w:rFonts w:hint="cs"/>
          <w:rtl/>
        </w:rPr>
        <w:t>]</w:t>
      </w:r>
      <w:r w:rsidRPr="00E03676">
        <w:rPr>
          <w:rFonts w:hint="cs"/>
          <w:rtl/>
        </w:rPr>
        <w:t>.</w:t>
      </w:r>
    </w:p>
    <w:p w:rsidR="006167B8" w:rsidRPr="00E03676" w:rsidRDefault="006167B8" w:rsidP="00472E5D">
      <w:pPr>
        <w:pStyle w:val="1-"/>
        <w:rPr>
          <w:rFonts w:ascii="B Lotus" w:hAnsi="B Lotus"/>
          <w:rtl/>
        </w:rPr>
      </w:pPr>
      <w:r w:rsidRPr="00E03676">
        <w:rPr>
          <w:rFonts w:ascii="B Lotus" w:hAnsi="B Lotus"/>
          <w:rtl/>
        </w:rPr>
        <w:t>«</w:t>
      </w:r>
      <w:r w:rsidRPr="00E03676">
        <w:rPr>
          <w:rtl/>
        </w:rPr>
        <w:t>آنان فقط از گمان</w:t>
      </w:r>
      <w:r w:rsidR="00472E5D" w:rsidRPr="00E03676">
        <w:rPr>
          <w:rFonts w:hint="cs"/>
          <w:rtl/>
        </w:rPr>
        <w:t>‌</w:t>
      </w:r>
      <w:r w:rsidRPr="00E03676">
        <w:rPr>
          <w:rtl/>
        </w:rPr>
        <w:t>هاى بى‏اساس و هواى نفس پ</w:t>
      </w:r>
      <w:r w:rsidR="009768AE" w:rsidRPr="00E03676">
        <w:rPr>
          <w:rtl/>
        </w:rPr>
        <w:t>ی</w:t>
      </w:r>
      <w:r w:rsidRPr="00E03676">
        <w:rPr>
          <w:rtl/>
        </w:rPr>
        <w:t>روى مى‏</w:t>
      </w:r>
      <w:r w:rsidR="009768AE" w:rsidRPr="00E03676">
        <w:rPr>
          <w:rtl/>
        </w:rPr>
        <w:t>ک</w:t>
      </w:r>
      <w:r w:rsidRPr="00E03676">
        <w:rPr>
          <w:rtl/>
        </w:rPr>
        <w:t>نند</w:t>
      </w:r>
      <w:r w:rsidRPr="00E03676">
        <w:rPr>
          <w:rFonts w:hint="cs"/>
          <w:rtl/>
        </w:rPr>
        <w:t>،</w:t>
      </w:r>
      <w:r w:rsidRPr="00E03676">
        <w:rPr>
          <w:rtl/>
        </w:rPr>
        <w:t xml:space="preserve"> در حالى </w:t>
      </w:r>
      <w:r w:rsidR="009768AE" w:rsidRPr="00E03676">
        <w:rPr>
          <w:rtl/>
        </w:rPr>
        <w:t>ک</w:t>
      </w:r>
      <w:r w:rsidRPr="00E03676">
        <w:rPr>
          <w:rtl/>
        </w:rPr>
        <w:t>ه هدا</w:t>
      </w:r>
      <w:r w:rsidR="009768AE" w:rsidRPr="00E03676">
        <w:rPr>
          <w:rtl/>
        </w:rPr>
        <w:t>ی</w:t>
      </w:r>
      <w:r w:rsidRPr="00E03676">
        <w:rPr>
          <w:rtl/>
        </w:rPr>
        <w:t>ت</w:t>
      </w:r>
      <w:r w:rsidRPr="00E03676">
        <w:rPr>
          <w:rFonts w:hint="cs"/>
          <w:rtl/>
        </w:rPr>
        <w:t xml:space="preserve"> (قرآن)</w:t>
      </w:r>
      <w:r w:rsidRPr="00E03676">
        <w:rPr>
          <w:rtl/>
        </w:rPr>
        <w:t xml:space="preserve"> از سوى پروردگارشان براى</w:t>
      </w:r>
      <w:r w:rsidR="000433D3" w:rsidRPr="00E03676">
        <w:rPr>
          <w:rtl/>
        </w:rPr>
        <w:t xml:space="preserve"> آن‌ها </w:t>
      </w:r>
      <w:r w:rsidRPr="00E03676">
        <w:rPr>
          <w:rtl/>
        </w:rPr>
        <w:t>آمده است</w:t>
      </w:r>
      <w:r w:rsidRPr="00E03676">
        <w:rPr>
          <w:rFonts w:ascii="B Lotus" w:hAnsi="B Lotus"/>
          <w:rtl/>
        </w:rPr>
        <w:t>»</w:t>
      </w:r>
      <w:r w:rsidRPr="00E03676">
        <w:rPr>
          <w:rFonts w:ascii="B Lotus" w:hAnsi="B Lotus" w:hint="cs"/>
          <w:rtl/>
        </w:rPr>
        <w:t>.</w:t>
      </w:r>
    </w:p>
    <w:p w:rsidR="006167B8" w:rsidRPr="00E03676" w:rsidRDefault="006167B8" w:rsidP="007D6734">
      <w:pPr>
        <w:widowControl w:val="0"/>
        <w:spacing w:line="226" w:lineRule="auto"/>
        <w:ind w:firstLine="284"/>
        <w:jc w:val="both"/>
        <w:rPr>
          <w:rFonts w:ascii="B Lotus" w:hAnsi="B Lotus" w:cs="B Lotus"/>
          <w:sz w:val="32"/>
          <w:szCs w:val="32"/>
          <w:rtl/>
          <w:lang w:bidi="fa-IR"/>
        </w:rPr>
      </w:pPr>
      <w:r w:rsidRPr="00E03676">
        <w:rPr>
          <w:rStyle w:val="1-Char"/>
          <w:rtl/>
        </w:rPr>
        <w:t>وجه چهارم: آیه</w:t>
      </w:r>
      <w:r w:rsidRPr="00E03676">
        <w:rPr>
          <w:rStyle w:val="1-Char"/>
          <w:rFonts w:hint="cs"/>
          <w:rtl/>
        </w:rPr>
        <w:t>:</w:t>
      </w:r>
      <w:r w:rsidR="007D6734" w:rsidRPr="00E03676">
        <w:rPr>
          <w:rStyle w:val="1-Char"/>
          <w:rFonts w:hint="cs"/>
          <w:rtl/>
        </w:rPr>
        <w:t xml:space="preserve"> </w:t>
      </w:r>
      <w:r w:rsidR="007D6734" w:rsidRPr="00E03676">
        <w:rPr>
          <w:rStyle w:val="1-Char"/>
          <w:rFonts w:cs="Traditional Arabic" w:hint="cs"/>
          <w:rtl/>
        </w:rPr>
        <w:t>﴿</w:t>
      </w:r>
      <w:r w:rsidR="007D6734" w:rsidRPr="00E03676">
        <w:rPr>
          <w:rStyle w:val="Char4"/>
          <w:rFonts w:hint="eastAsia"/>
          <w:rtl/>
        </w:rPr>
        <w:t>إِنَّ</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لَّذِينَ</w:t>
      </w:r>
      <w:r w:rsidR="007D6734" w:rsidRPr="00E03676">
        <w:rPr>
          <w:rStyle w:val="Char4"/>
          <w:rtl/>
        </w:rPr>
        <w:t xml:space="preserve"> ءَامَنُواْ وَعَمِلُواْ </w:t>
      </w:r>
      <w:r w:rsidR="007D6734" w:rsidRPr="00E03676">
        <w:rPr>
          <w:rStyle w:val="Char4"/>
          <w:rFonts w:hint="cs"/>
          <w:rtl/>
        </w:rPr>
        <w:t>ٱ</w:t>
      </w:r>
      <w:r w:rsidR="007D6734" w:rsidRPr="00E03676">
        <w:rPr>
          <w:rStyle w:val="Char4"/>
          <w:rFonts w:hint="eastAsia"/>
          <w:rtl/>
        </w:rPr>
        <w:t>لصَّٰلِحَٰتِ</w:t>
      </w:r>
      <w:r w:rsidR="007D6734" w:rsidRPr="00E03676">
        <w:rPr>
          <w:rStyle w:val="1-Char"/>
          <w:rFonts w:cs="Traditional Arabic" w:hint="cs"/>
          <w:rtl/>
        </w:rPr>
        <w:t>﴾</w:t>
      </w:r>
      <w:r w:rsidRPr="00E03676">
        <w:rPr>
          <w:rStyle w:val="1-Char"/>
          <w:rFonts w:hint="cs"/>
          <w:rtl/>
        </w:rPr>
        <w:t xml:space="preserve"> </w:t>
      </w:r>
      <w:r w:rsidR="007D6734" w:rsidRPr="00E03676">
        <w:rPr>
          <w:rStyle w:val="4-Char0"/>
          <w:rFonts w:hint="cs"/>
          <w:rtl/>
        </w:rPr>
        <w:t>[</w:t>
      </w:r>
      <w:r w:rsidRPr="00E03676">
        <w:rPr>
          <w:rStyle w:val="4-Char0"/>
          <w:rFonts w:hint="cs"/>
          <w:rtl/>
        </w:rPr>
        <w:t>البين</w:t>
      </w:r>
      <w:r w:rsidR="007D6734" w:rsidRPr="00E03676">
        <w:rPr>
          <w:rStyle w:val="4-Char0"/>
          <w:rFonts w:hint="cs"/>
          <w:rtl/>
        </w:rPr>
        <w:t>ة</w:t>
      </w:r>
      <w:r w:rsidRPr="00E03676">
        <w:rPr>
          <w:rStyle w:val="4-Char0"/>
          <w:rFonts w:hint="cs"/>
          <w:rtl/>
        </w:rPr>
        <w:t>: 7</w:t>
      </w:r>
      <w:r w:rsidR="007D6734" w:rsidRPr="00E03676">
        <w:rPr>
          <w:rStyle w:val="4-Char0"/>
          <w:rFonts w:hint="cs"/>
          <w:rtl/>
        </w:rPr>
        <w:t>]</w:t>
      </w:r>
      <w:r w:rsidRPr="00E03676">
        <w:rPr>
          <w:rStyle w:val="1-Char"/>
          <w:rFonts w:hint="cs"/>
          <w:rtl/>
        </w:rPr>
        <w:t>.</w:t>
      </w:r>
    </w:p>
    <w:p w:rsidR="006167B8" w:rsidRPr="00E03676" w:rsidRDefault="006167B8" w:rsidP="00472E5D">
      <w:pPr>
        <w:pStyle w:val="1-"/>
        <w:rPr>
          <w:rtl/>
        </w:rPr>
      </w:pPr>
      <w:r w:rsidRPr="00E03676">
        <w:rPr>
          <w:rtl/>
        </w:rPr>
        <w:lastRenderedPageBreak/>
        <w:t xml:space="preserve">عام بوده و شامل تمام کسانی است که متصف به آن هستند، پس دلیلی برای تخصیص دادن آن به شیعه وجود ندارد. و اگر بگویند: چون غیر شیعیان کافرند. </w:t>
      </w:r>
    </w:p>
    <w:p w:rsidR="006167B8" w:rsidRPr="00E03676" w:rsidRDefault="006167B8" w:rsidP="00472E5D">
      <w:pPr>
        <w:pStyle w:val="1-"/>
        <w:rPr>
          <w:rtl/>
        </w:rPr>
      </w:pPr>
      <w:r w:rsidRPr="00E03676">
        <w:rPr>
          <w:rtl/>
        </w:rPr>
        <w:t xml:space="preserve">می‌گوییم: اگر برای کافر شمردن غیر شیعیان دلیلی هست، همان دلیل آنان را از این زیاده‌گویی بی‌نیاز می‌کند، اما اگر دلیلی وجود ندارد، این دلایل واهی هم سودی به آنان نمی‌رساند، چون این مسأله از جهت نقل قابل اثبات نیست. اما در هر حال اگر دلیل جداگانه‌ای برای اثبات آن وجود داشته باشد، باید به همان دلیل جداگانه استناد کرد نه به این آیه. </w:t>
      </w:r>
    </w:p>
    <w:p w:rsidR="006167B8" w:rsidRPr="00E03676" w:rsidRDefault="006167B8" w:rsidP="009E1716">
      <w:pPr>
        <w:pStyle w:val="1-"/>
        <w:rPr>
          <w:rtl/>
        </w:rPr>
      </w:pPr>
      <w:r w:rsidRPr="00E03676">
        <w:rPr>
          <w:rtl/>
        </w:rPr>
        <w:t xml:space="preserve">وجه پنجم: از </w:t>
      </w:r>
      <w:r w:rsidRPr="00E03676">
        <w:rPr>
          <w:rFonts w:hint="cs"/>
          <w:rtl/>
        </w:rPr>
        <w:t>طر</w:t>
      </w:r>
      <w:r w:rsidR="009768AE" w:rsidRPr="00E03676">
        <w:rPr>
          <w:rFonts w:hint="cs"/>
          <w:rtl/>
        </w:rPr>
        <w:t>ی</w:t>
      </w:r>
      <w:r w:rsidRPr="00E03676">
        <w:rPr>
          <w:rFonts w:hint="cs"/>
          <w:rtl/>
        </w:rPr>
        <w:t>ق</w:t>
      </w:r>
      <w:r w:rsidRPr="00E03676">
        <w:rPr>
          <w:rtl/>
        </w:rPr>
        <w:t xml:space="preserve"> روایات متواتر معلوم شده است که ابن عباس با غیر شیعیان علی بسیار بیشتر از شیعیان دوستی و مراوده داشته است، او حتی با خوارج هم نشست و برخاست و مجالسه و مناظره‌ها داشته است، اگر او معتقد بود که فقط شیعیان دارای ایمان و اعمال صالحند و ماسوای آنان کافر است، چنین عمل نمی‌کرد. </w:t>
      </w:r>
    </w:p>
    <w:p w:rsidR="006167B8" w:rsidRPr="00E03676" w:rsidRDefault="006167B8" w:rsidP="007D6734">
      <w:pPr>
        <w:pStyle w:val="1-"/>
        <w:rPr>
          <w:rtl/>
        </w:rPr>
      </w:pPr>
      <w:r w:rsidRPr="00E03676">
        <w:rPr>
          <w:rtl/>
        </w:rPr>
        <w:t>وجه ششم: خداوند پیش از آیه مذکور می‌فرماید:</w:t>
      </w:r>
      <w:r w:rsidR="007D6734" w:rsidRPr="00E03676">
        <w:rPr>
          <w:rFonts w:hint="cs"/>
          <w:rtl/>
        </w:rPr>
        <w:t xml:space="preserve"> </w:t>
      </w:r>
      <w:r w:rsidR="007D6734" w:rsidRPr="00E03676">
        <w:rPr>
          <w:rFonts w:cs="Traditional Arabic" w:hint="cs"/>
          <w:rtl/>
        </w:rPr>
        <w:t>﴿</w:t>
      </w:r>
      <w:r w:rsidR="007D6734" w:rsidRPr="00E03676">
        <w:rPr>
          <w:rStyle w:val="Char4"/>
          <w:rFonts w:hint="eastAsia"/>
          <w:rtl/>
        </w:rPr>
        <w:t>إِنَّ</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لَّذِينَ</w:t>
      </w:r>
      <w:r w:rsidR="007D6734" w:rsidRPr="00E03676">
        <w:rPr>
          <w:rStyle w:val="Char4"/>
          <w:rtl/>
        </w:rPr>
        <w:t xml:space="preserve"> كَفَرُواْ مِنۡ أَهۡلِ </w:t>
      </w:r>
      <w:r w:rsidR="007D6734" w:rsidRPr="00E03676">
        <w:rPr>
          <w:rStyle w:val="Char4"/>
          <w:rFonts w:hint="cs"/>
          <w:rtl/>
        </w:rPr>
        <w:t>ٱ</w:t>
      </w:r>
      <w:r w:rsidR="007D6734" w:rsidRPr="00E03676">
        <w:rPr>
          <w:rStyle w:val="Char4"/>
          <w:rFonts w:hint="eastAsia"/>
          <w:rtl/>
        </w:rPr>
        <w:t>لۡكِتَٰبِ</w:t>
      </w:r>
      <w:r w:rsidR="007D6734" w:rsidRPr="00E03676">
        <w:rPr>
          <w:rStyle w:val="Char4"/>
          <w:rtl/>
        </w:rPr>
        <w:t xml:space="preserve"> وَ</w:t>
      </w:r>
      <w:r w:rsidR="007D6734" w:rsidRPr="00E03676">
        <w:rPr>
          <w:rStyle w:val="Char4"/>
          <w:rFonts w:hint="cs"/>
          <w:rtl/>
        </w:rPr>
        <w:t>ٱ</w:t>
      </w:r>
      <w:r w:rsidR="007D6734" w:rsidRPr="00E03676">
        <w:rPr>
          <w:rStyle w:val="Char4"/>
          <w:rFonts w:hint="eastAsia"/>
          <w:rtl/>
        </w:rPr>
        <w:t>لۡمُشۡرِكِينَ</w:t>
      </w:r>
      <w:r w:rsidR="007D6734" w:rsidRPr="00E03676">
        <w:rPr>
          <w:rStyle w:val="Char4"/>
          <w:rtl/>
        </w:rPr>
        <w:t xml:space="preserve"> فِي نَارِ جَهَنَّمَ خَٰلِدِينَ فِيهَآۚ أُوْلَٰٓئِكَ هُمۡ شَرُّ </w:t>
      </w:r>
      <w:r w:rsidR="007D6734" w:rsidRPr="00E03676">
        <w:rPr>
          <w:rStyle w:val="Char4"/>
          <w:rFonts w:hint="cs"/>
          <w:rtl/>
        </w:rPr>
        <w:t>ٱ</w:t>
      </w:r>
      <w:r w:rsidR="007D6734" w:rsidRPr="00E03676">
        <w:rPr>
          <w:rStyle w:val="Char4"/>
          <w:rFonts w:hint="eastAsia"/>
          <w:rtl/>
        </w:rPr>
        <w:t>لۡبَرِيَّةِ</w:t>
      </w:r>
      <w:r w:rsidR="007D6734" w:rsidRPr="00E03676">
        <w:rPr>
          <w:rStyle w:val="Char4"/>
          <w:rtl/>
        </w:rPr>
        <w:t xml:space="preserve"> ٦</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البين</w:t>
      </w:r>
      <w:r w:rsidR="007D6734" w:rsidRPr="00E03676">
        <w:rPr>
          <w:rStyle w:val="4-Char0"/>
          <w:rFonts w:hint="cs"/>
          <w:rtl/>
        </w:rPr>
        <w:t>ة</w:t>
      </w:r>
      <w:r w:rsidRPr="00E03676">
        <w:rPr>
          <w:rStyle w:val="4-Char0"/>
          <w:rFonts w:hint="cs"/>
          <w:rtl/>
        </w:rPr>
        <w:t>: 6</w:t>
      </w:r>
      <w:r w:rsidR="007D6734" w:rsidRPr="00E03676">
        <w:rPr>
          <w:rStyle w:val="4-Char0"/>
          <w:rFonts w:hint="cs"/>
          <w:rtl/>
        </w:rPr>
        <w:t>]</w:t>
      </w:r>
      <w:r w:rsidRPr="00E03676">
        <w:rPr>
          <w:rFonts w:hint="cs"/>
          <w:rtl/>
        </w:rPr>
        <w:t>.</w:t>
      </w:r>
    </w:p>
    <w:p w:rsidR="006167B8" w:rsidRPr="00E03676" w:rsidRDefault="006167B8" w:rsidP="009E1716">
      <w:pPr>
        <w:pStyle w:val="1-"/>
        <w:rPr>
          <w:rFonts w:ascii="B Lotus" w:hAnsi="B Lotus"/>
          <w:rtl/>
        </w:rPr>
      </w:pPr>
      <w:r w:rsidRPr="00E03676">
        <w:rPr>
          <w:rFonts w:ascii="B Lotus" w:hAnsi="B Lotus"/>
          <w:rtl/>
        </w:rPr>
        <w:t>«</w:t>
      </w:r>
      <w:r w:rsidR="009768AE" w:rsidRPr="00E03676">
        <w:rPr>
          <w:rFonts w:hint="cs"/>
          <w:rtl/>
        </w:rPr>
        <w:t>ک</w:t>
      </w:r>
      <w:r w:rsidRPr="00E03676">
        <w:rPr>
          <w:rFonts w:hint="cs"/>
          <w:rtl/>
        </w:rPr>
        <w:t xml:space="preserve">افران از اهل </w:t>
      </w:r>
      <w:r w:rsidR="009768AE" w:rsidRPr="00E03676">
        <w:rPr>
          <w:rFonts w:hint="cs"/>
          <w:rtl/>
        </w:rPr>
        <w:t>ک</w:t>
      </w:r>
      <w:r w:rsidRPr="00E03676">
        <w:rPr>
          <w:rFonts w:hint="cs"/>
          <w:rtl/>
        </w:rPr>
        <w:t>تاب و مشر</w:t>
      </w:r>
      <w:r w:rsidR="009768AE" w:rsidRPr="00E03676">
        <w:rPr>
          <w:rFonts w:hint="cs"/>
          <w:rtl/>
        </w:rPr>
        <w:t>ک</w:t>
      </w:r>
      <w:r w:rsidRPr="00E03676">
        <w:rPr>
          <w:rFonts w:hint="cs"/>
          <w:rtl/>
        </w:rPr>
        <w:t>ان (به ا</w:t>
      </w:r>
      <w:r w:rsidR="009768AE" w:rsidRPr="00E03676">
        <w:rPr>
          <w:rFonts w:hint="cs"/>
          <w:rtl/>
        </w:rPr>
        <w:t>ی</w:t>
      </w:r>
      <w:r w:rsidRPr="00E03676">
        <w:rPr>
          <w:rFonts w:hint="cs"/>
          <w:rtl/>
        </w:rPr>
        <w:t>ن آ</w:t>
      </w:r>
      <w:r w:rsidR="009768AE" w:rsidRPr="00E03676">
        <w:rPr>
          <w:rFonts w:hint="cs"/>
          <w:rtl/>
        </w:rPr>
        <w:t>یی</w:t>
      </w:r>
      <w:r w:rsidRPr="00E03676">
        <w:rPr>
          <w:rFonts w:hint="cs"/>
          <w:rtl/>
        </w:rPr>
        <w:t>ن جد</w:t>
      </w:r>
      <w:r w:rsidR="009768AE" w:rsidRPr="00E03676">
        <w:rPr>
          <w:rFonts w:hint="cs"/>
          <w:rtl/>
        </w:rPr>
        <w:t>ی</w:t>
      </w:r>
      <w:r w:rsidRPr="00E03676">
        <w:rPr>
          <w:rFonts w:hint="cs"/>
          <w:rtl/>
        </w:rPr>
        <w:t>د) در آتش دوزخند، جاودانه در آن م</w:t>
      </w:r>
      <w:r w:rsidR="009768AE" w:rsidRPr="00E03676">
        <w:rPr>
          <w:rFonts w:hint="cs"/>
          <w:rtl/>
        </w:rPr>
        <w:t>ی</w:t>
      </w:r>
      <w:r w:rsidRPr="00E03676">
        <w:rPr>
          <w:rFonts w:hint="cs"/>
          <w:rtl/>
        </w:rPr>
        <w:t>‌مانند، و</w:t>
      </w:r>
      <w:r w:rsidR="000433D3" w:rsidRPr="00E03676">
        <w:rPr>
          <w:rFonts w:hint="cs"/>
          <w:rtl/>
        </w:rPr>
        <w:t xml:space="preserve"> آن‌ها </w:t>
      </w:r>
      <w:r w:rsidRPr="00E03676">
        <w:rPr>
          <w:rFonts w:hint="cs"/>
          <w:rtl/>
        </w:rPr>
        <w:t>بدتر</w:t>
      </w:r>
      <w:r w:rsidR="009768AE" w:rsidRPr="00E03676">
        <w:rPr>
          <w:rFonts w:hint="cs"/>
          <w:rtl/>
        </w:rPr>
        <w:t>ی</w:t>
      </w:r>
      <w:r w:rsidRPr="00E03676">
        <w:rPr>
          <w:rFonts w:hint="cs"/>
          <w:rtl/>
        </w:rPr>
        <w:t>ن مخلوقاتند</w:t>
      </w:r>
      <w:r w:rsidRPr="00E03676">
        <w:rPr>
          <w:rFonts w:ascii="B Lotus" w:hAnsi="B Lotus"/>
          <w:rtl/>
        </w:rPr>
        <w:t>»</w:t>
      </w:r>
      <w:r w:rsidRPr="00E03676">
        <w:rPr>
          <w:rFonts w:ascii="B Lotus" w:hAnsi="B Lotus" w:hint="cs"/>
          <w:rtl/>
        </w:rPr>
        <w:t>.</w:t>
      </w:r>
    </w:p>
    <w:p w:rsidR="006167B8" w:rsidRPr="00E03676" w:rsidRDefault="006167B8" w:rsidP="007D6734">
      <w:pPr>
        <w:widowControl w:val="0"/>
        <w:spacing w:line="226" w:lineRule="auto"/>
        <w:ind w:firstLine="284"/>
        <w:jc w:val="both"/>
        <w:rPr>
          <w:rFonts w:ascii="B Lotus" w:hAnsi="B Lotus" w:cs="B Lotus"/>
          <w:color w:val="000000"/>
          <w:rtl/>
          <w:lang w:bidi="fa-IR"/>
        </w:rPr>
      </w:pPr>
      <w:r w:rsidRPr="00E03676">
        <w:rPr>
          <w:rStyle w:val="1-Char"/>
          <w:rtl/>
        </w:rPr>
        <w:t xml:space="preserve">سپس </w:t>
      </w:r>
      <w:r w:rsidRPr="00E03676">
        <w:rPr>
          <w:rStyle w:val="1-Char"/>
          <w:rFonts w:hint="cs"/>
          <w:rtl/>
        </w:rPr>
        <w:t xml:space="preserve">خداوند </w:t>
      </w:r>
      <w:r w:rsidRPr="00E03676">
        <w:rPr>
          <w:rStyle w:val="1-Char"/>
          <w:rtl/>
        </w:rPr>
        <w:t>می‌فرماید:</w:t>
      </w:r>
      <w:r w:rsidR="007D6734" w:rsidRPr="00E03676">
        <w:rPr>
          <w:rStyle w:val="1-Char"/>
          <w:rFonts w:hint="cs"/>
          <w:rtl/>
        </w:rPr>
        <w:t xml:space="preserve"> </w:t>
      </w:r>
      <w:r w:rsidR="007D6734" w:rsidRPr="00E03676">
        <w:rPr>
          <w:rStyle w:val="1-Char"/>
          <w:rFonts w:cs="Traditional Arabic" w:hint="cs"/>
          <w:rtl/>
        </w:rPr>
        <w:t>﴿</w:t>
      </w:r>
      <w:r w:rsidR="007D6734" w:rsidRPr="00E03676">
        <w:rPr>
          <w:rStyle w:val="Char4"/>
          <w:rFonts w:hint="eastAsia"/>
          <w:rtl/>
        </w:rPr>
        <w:t>إِنَّ</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لَّذِينَ</w:t>
      </w:r>
      <w:r w:rsidR="007D6734" w:rsidRPr="00E03676">
        <w:rPr>
          <w:rStyle w:val="Char4"/>
          <w:rtl/>
        </w:rPr>
        <w:t xml:space="preserve"> ءَامَنُواْ وَعَمِلُواْ </w:t>
      </w:r>
      <w:r w:rsidR="007D6734" w:rsidRPr="00E03676">
        <w:rPr>
          <w:rStyle w:val="Char4"/>
          <w:rFonts w:hint="cs"/>
          <w:rtl/>
        </w:rPr>
        <w:t>ٱ</w:t>
      </w:r>
      <w:r w:rsidR="007D6734" w:rsidRPr="00E03676">
        <w:rPr>
          <w:rStyle w:val="Char4"/>
          <w:rFonts w:hint="eastAsia"/>
          <w:rtl/>
        </w:rPr>
        <w:t>لصَّٰلِحَٰتِ</w:t>
      </w:r>
      <w:r w:rsidR="007D6734" w:rsidRPr="00E03676">
        <w:rPr>
          <w:rStyle w:val="Char4"/>
          <w:rtl/>
        </w:rPr>
        <w:t xml:space="preserve"> أُوْلَٰٓئِكَ هُمۡ خَيۡرُ </w:t>
      </w:r>
      <w:r w:rsidR="007D6734" w:rsidRPr="00E03676">
        <w:rPr>
          <w:rStyle w:val="Char4"/>
          <w:rFonts w:hint="cs"/>
          <w:rtl/>
        </w:rPr>
        <w:t>ٱ</w:t>
      </w:r>
      <w:r w:rsidR="007D6734" w:rsidRPr="00E03676">
        <w:rPr>
          <w:rStyle w:val="Char4"/>
          <w:rFonts w:hint="eastAsia"/>
          <w:rtl/>
        </w:rPr>
        <w:t>لۡبَرِيَّةِ</w:t>
      </w:r>
      <w:r w:rsidR="007D6734" w:rsidRPr="00E03676">
        <w:rPr>
          <w:rStyle w:val="Char4"/>
          <w:rtl/>
        </w:rPr>
        <w:t xml:space="preserve"> ٧</w:t>
      </w:r>
      <w:r w:rsidR="007D6734" w:rsidRPr="00E03676">
        <w:rPr>
          <w:rStyle w:val="1-Char"/>
          <w:rFonts w:cs="Traditional Arabic" w:hint="cs"/>
          <w:rtl/>
        </w:rPr>
        <w:t>﴾</w:t>
      </w:r>
      <w:r w:rsidRPr="00E03676">
        <w:rPr>
          <w:rStyle w:val="1-Char"/>
          <w:rFonts w:hint="cs"/>
          <w:rtl/>
        </w:rPr>
        <w:t>.</w:t>
      </w:r>
    </w:p>
    <w:p w:rsidR="006167B8" w:rsidRPr="00E03676" w:rsidRDefault="006167B8" w:rsidP="009E1716">
      <w:pPr>
        <w:pStyle w:val="1-"/>
        <w:rPr>
          <w:rFonts w:ascii="B Lotus" w:hAnsi="B Lotus"/>
          <w:color w:val="000000"/>
          <w:rtl/>
        </w:rPr>
      </w:pPr>
      <w:r w:rsidRPr="00E03676">
        <w:rPr>
          <w:rFonts w:ascii="B Lotus" w:hAnsi="B Lotus"/>
          <w:color w:val="000000"/>
          <w:rtl/>
        </w:rPr>
        <w:t>«</w:t>
      </w:r>
      <w:r w:rsidR="009768AE" w:rsidRPr="00E03676">
        <w:rPr>
          <w:rFonts w:hint="cs"/>
          <w:rtl/>
        </w:rPr>
        <w:t>ک</w:t>
      </w:r>
      <w:r w:rsidRPr="00E03676">
        <w:rPr>
          <w:rFonts w:hint="cs"/>
          <w:rtl/>
        </w:rPr>
        <w:t>سان</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ا</w:t>
      </w:r>
      <w:r w:rsidR="009768AE" w:rsidRPr="00E03676">
        <w:rPr>
          <w:rFonts w:hint="cs"/>
          <w:rtl/>
        </w:rPr>
        <w:t>ی</w:t>
      </w:r>
      <w:r w:rsidRPr="00E03676">
        <w:rPr>
          <w:rFonts w:hint="cs"/>
          <w:rtl/>
        </w:rPr>
        <w:t>مان آوردند و اعمال صالح انجام دادند بهتر</w:t>
      </w:r>
      <w:r w:rsidR="009768AE" w:rsidRPr="00E03676">
        <w:rPr>
          <w:rFonts w:hint="cs"/>
          <w:rtl/>
        </w:rPr>
        <w:t>ی</w:t>
      </w:r>
      <w:r w:rsidRPr="00E03676">
        <w:rPr>
          <w:rFonts w:hint="cs"/>
          <w:rtl/>
        </w:rPr>
        <w:t>ن مخلوقات خدا هستند</w:t>
      </w:r>
      <w:r w:rsidRPr="00E03676">
        <w:rPr>
          <w:rFonts w:ascii="B Lotus" w:hAnsi="B Lotus"/>
          <w:color w:val="000000"/>
          <w:rtl/>
        </w:rPr>
        <w:t>»</w:t>
      </w:r>
      <w:r w:rsidRPr="00E03676">
        <w:rPr>
          <w:rFonts w:ascii="B Lotus" w:hAnsi="B Lotus" w:hint="cs"/>
          <w:color w:val="000000"/>
          <w:rtl/>
        </w:rPr>
        <w:t>.</w:t>
      </w:r>
    </w:p>
    <w:p w:rsidR="00522229" w:rsidRDefault="006167B8" w:rsidP="009E1716">
      <w:pPr>
        <w:pStyle w:val="1-"/>
        <w:rPr>
          <w:rtl/>
        </w:rPr>
      </w:pPr>
      <w:r w:rsidRPr="00E03676">
        <w:rPr>
          <w:rtl/>
        </w:rPr>
        <w:t>و این روشن می‌کند که مصادیق «خیر البریه» افرادی است که جزء مشرکان و اهل کتاب نباشد، قرآن در جاهای متعددی از کسانی که گرودیده و اعمال صالح انجام داده‌اند یاد کرده و هر بار لفظ عام داشته است، حال چه دلیلی برای تخصیص دادن این آیه از میان همه‌ی آیات مشابه دیگر وجود دارد؟</w:t>
      </w:r>
    </w:p>
    <w:p w:rsidR="00716573" w:rsidRDefault="00716573" w:rsidP="009E1716">
      <w:pPr>
        <w:pStyle w:val="1-"/>
        <w:rPr>
          <w:rtl/>
        </w:rPr>
        <w:sectPr w:rsidR="00716573" w:rsidSect="00716573">
          <w:headerReference w:type="default" r:id="rId9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D6734">
      <w:pPr>
        <w:pStyle w:val="a"/>
        <w:rPr>
          <w:rtl/>
        </w:rPr>
      </w:pPr>
      <w:bookmarkStart w:id="354" w:name="_Toc298545699"/>
      <w:bookmarkStart w:id="355" w:name="_Toc426965674"/>
      <w:r w:rsidRPr="00E03676">
        <w:rPr>
          <w:rtl/>
        </w:rPr>
        <w:lastRenderedPageBreak/>
        <w:t xml:space="preserve">فصل </w:t>
      </w:r>
      <w:r w:rsidRPr="00E03676">
        <w:rPr>
          <w:rFonts w:hint="cs"/>
          <w:rtl/>
        </w:rPr>
        <w:t>(135)</w:t>
      </w:r>
      <w:r w:rsidR="00522229" w:rsidRPr="00E03676">
        <w:rPr>
          <w:rFonts w:hint="cs"/>
          <w:rtl/>
        </w:rPr>
        <w:t>:</w:t>
      </w:r>
      <w:r w:rsidR="00522229" w:rsidRPr="00E03676">
        <w:rPr>
          <w:rtl/>
        </w:rPr>
        <w:br/>
      </w:r>
      <w:r w:rsidRPr="00E03676">
        <w:rPr>
          <w:rFonts w:hint="cs"/>
          <w:rtl/>
        </w:rPr>
        <w:t>بطلان ادعای رافضی در مورد دلالت آیۀ</w:t>
      </w:r>
      <w:r w:rsidR="007D6734" w:rsidRPr="00E03676">
        <w:rPr>
          <w:rFonts w:hint="cs"/>
          <w:rtl/>
        </w:rPr>
        <w:t xml:space="preserve"> </w:t>
      </w:r>
      <w:r w:rsidR="007D6734" w:rsidRPr="00E03676">
        <w:rPr>
          <w:rFonts w:cs="Traditional Arabic" w:hint="cs"/>
          <w:b/>
          <w:bCs w:val="0"/>
          <w:rtl/>
        </w:rPr>
        <w:t>﴿</w:t>
      </w:r>
      <w:r w:rsidR="007D6734" w:rsidRPr="00E03676">
        <w:rPr>
          <w:rStyle w:val="Char4"/>
          <w:rtl/>
        </w:rPr>
        <w:t>فَجَعَلَهُ</w:t>
      </w:r>
      <w:r w:rsidR="007D6734" w:rsidRPr="00E03676">
        <w:rPr>
          <w:rStyle w:val="Char4"/>
          <w:rFonts w:hint="cs"/>
          <w:rtl/>
        </w:rPr>
        <w:t>ۥ</w:t>
      </w:r>
      <w:r w:rsidR="007D6734" w:rsidRPr="00E03676">
        <w:rPr>
          <w:rStyle w:val="Char4"/>
          <w:rtl/>
        </w:rPr>
        <w:t xml:space="preserve"> نَسَبٗا وَصِهۡرٗا</w:t>
      </w:r>
      <w:r w:rsidR="007D6734" w:rsidRPr="00E03676">
        <w:rPr>
          <w:rFonts w:cs="Traditional Arabic" w:hint="cs"/>
          <w:b/>
          <w:bCs w:val="0"/>
          <w:rtl/>
        </w:rPr>
        <w:t>﴾</w:t>
      </w:r>
      <w:r w:rsidRPr="00E03676">
        <w:rPr>
          <w:rFonts w:hint="cs"/>
          <w:rtl/>
        </w:rPr>
        <w:t xml:space="preserve"> بر امامت علی</w:t>
      </w:r>
      <w:r w:rsidR="00707915" w:rsidRPr="00E03676">
        <w:rPr>
          <w:rFonts w:cs="CTraditional Arabic" w:hint="cs"/>
          <w:bCs w:val="0"/>
          <w:rtl/>
        </w:rPr>
        <w:t>س</w:t>
      </w:r>
      <w:bookmarkEnd w:id="354"/>
      <w:bookmarkEnd w:id="355"/>
    </w:p>
    <w:p w:rsidR="006167B8" w:rsidRPr="00E03676" w:rsidRDefault="006167B8" w:rsidP="007D6734">
      <w:pPr>
        <w:widowControl w:val="0"/>
        <w:spacing w:line="221" w:lineRule="auto"/>
        <w:ind w:firstLine="284"/>
        <w:jc w:val="both"/>
        <w:rPr>
          <w:rFonts w:ascii="B Lotus" w:hAnsi="B Lotus" w:cs="B Lotus"/>
          <w:sz w:val="24"/>
          <w:szCs w:val="24"/>
          <w:rtl/>
          <w:lang w:bidi="fa-IR"/>
        </w:rPr>
      </w:pPr>
      <w:r w:rsidRPr="00E03676">
        <w:rPr>
          <w:rStyle w:val="1-Char"/>
          <w:rtl/>
        </w:rPr>
        <w:t>رافضی می‌گوید: برهان سی و چهارم: فرموده حق تعالی است:</w:t>
      </w:r>
      <w:r w:rsidR="007D6734" w:rsidRPr="00E03676">
        <w:rPr>
          <w:rStyle w:val="1-Char"/>
          <w:rFonts w:hint="cs"/>
          <w:rtl/>
        </w:rPr>
        <w:t xml:space="preserve"> </w:t>
      </w:r>
      <w:r w:rsidR="007D6734" w:rsidRPr="00E03676">
        <w:rPr>
          <w:rStyle w:val="1-Char"/>
          <w:rFonts w:cs="Traditional Arabic" w:hint="cs"/>
          <w:rtl/>
        </w:rPr>
        <w:t>﴿</w:t>
      </w:r>
      <w:r w:rsidR="007D6734" w:rsidRPr="00E03676">
        <w:rPr>
          <w:rStyle w:val="Char4"/>
          <w:rFonts w:hint="eastAsia"/>
          <w:rtl/>
        </w:rPr>
        <w:t>وَهُوَ</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لَّذِي</w:t>
      </w:r>
      <w:r w:rsidR="007D6734" w:rsidRPr="00E03676">
        <w:rPr>
          <w:rStyle w:val="Char4"/>
          <w:rtl/>
        </w:rPr>
        <w:t xml:space="preserve"> خَلَقَ مِنَ </w:t>
      </w:r>
      <w:r w:rsidR="007D6734" w:rsidRPr="00E03676">
        <w:rPr>
          <w:rStyle w:val="Char4"/>
          <w:rFonts w:hint="cs"/>
          <w:rtl/>
        </w:rPr>
        <w:t>ٱ</w:t>
      </w:r>
      <w:r w:rsidR="007D6734" w:rsidRPr="00E03676">
        <w:rPr>
          <w:rStyle w:val="Char4"/>
          <w:rFonts w:hint="eastAsia"/>
          <w:rtl/>
        </w:rPr>
        <w:t>لۡمَآءِ</w:t>
      </w:r>
      <w:r w:rsidR="007D6734" w:rsidRPr="00E03676">
        <w:rPr>
          <w:rStyle w:val="Char4"/>
          <w:rtl/>
        </w:rPr>
        <w:t xml:space="preserve"> بَشَرٗا فَجَعَلَهُ</w:t>
      </w:r>
      <w:r w:rsidR="007D6734" w:rsidRPr="00E03676">
        <w:rPr>
          <w:rStyle w:val="Char4"/>
          <w:rFonts w:hint="cs"/>
          <w:rtl/>
        </w:rPr>
        <w:t>ۥ</w:t>
      </w:r>
      <w:r w:rsidR="007D6734" w:rsidRPr="00E03676">
        <w:rPr>
          <w:rStyle w:val="Char4"/>
          <w:rtl/>
        </w:rPr>
        <w:t xml:space="preserve"> نَسَبٗا وَصِهۡرٗا</w:t>
      </w:r>
      <w:r w:rsidR="007D6734" w:rsidRPr="00E03676">
        <w:rPr>
          <w:rStyle w:val="1-Char"/>
          <w:rFonts w:cs="Traditional Arabic" w:hint="cs"/>
          <w:rtl/>
        </w:rPr>
        <w:t>﴾</w:t>
      </w:r>
      <w:r w:rsidRPr="00E03676">
        <w:rPr>
          <w:rStyle w:val="1-Char"/>
          <w:rFonts w:hint="cs"/>
          <w:rtl/>
        </w:rPr>
        <w:t xml:space="preserve"> </w:t>
      </w:r>
      <w:r w:rsidR="007D6734" w:rsidRPr="00E03676">
        <w:rPr>
          <w:rStyle w:val="4-Char0"/>
          <w:rFonts w:hint="cs"/>
          <w:rtl/>
        </w:rPr>
        <w:t>[</w:t>
      </w:r>
      <w:r w:rsidRPr="00E03676">
        <w:rPr>
          <w:rStyle w:val="4-Char0"/>
          <w:rFonts w:hint="cs"/>
          <w:rtl/>
        </w:rPr>
        <w:t>الفرقان: 54</w:t>
      </w:r>
      <w:r w:rsidR="007D6734" w:rsidRPr="00E03676">
        <w:rPr>
          <w:rStyle w:val="4-Char0"/>
          <w:rFonts w:hint="cs"/>
          <w:rtl/>
        </w:rPr>
        <w:t>]</w:t>
      </w:r>
      <w:r w:rsidRPr="00E03676">
        <w:rPr>
          <w:rStyle w:val="1-Char"/>
          <w:rFonts w:hint="cs"/>
          <w:rtl/>
        </w:rPr>
        <w:t>.</w:t>
      </w:r>
    </w:p>
    <w:p w:rsidR="006167B8" w:rsidRPr="00E03676" w:rsidRDefault="006167B8" w:rsidP="009E1716">
      <w:pPr>
        <w:pStyle w:val="1-"/>
        <w:rPr>
          <w:rFonts w:ascii="B Lotus" w:hAnsi="B Lotus"/>
          <w:rtl/>
        </w:rPr>
      </w:pPr>
      <w:r w:rsidRPr="00E03676">
        <w:rPr>
          <w:rFonts w:ascii="B Lotus" w:hAnsi="B Lotus"/>
          <w:rtl/>
        </w:rPr>
        <w:t>«</w:t>
      </w:r>
      <w:r w:rsidRPr="00E03676">
        <w:rPr>
          <w:rtl/>
        </w:rPr>
        <w:t xml:space="preserve">او </w:t>
      </w:r>
      <w:r w:rsidR="009768AE" w:rsidRPr="00E03676">
        <w:rPr>
          <w:rtl/>
        </w:rPr>
        <w:t>ک</w:t>
      </w:r>
      <w:r w:rsidRPr="00E03676">
        <w:rPr>
          <w:rtl/>
        </w:rPr>
        <w:t xml:space="preserve">سى است </w:t>
      </w:r>
      <w:r w:rsidR="009768AE" w:rsidRPr="00E03676">
        <w:rPr>
          <w:rtl/>
        </w:rPr>
        <w:t>ک</w:t>
      </w:r>
      <w:r w:rsidRPr="00E03676">
        <w:rPr>
          <w:rtl/>
        </w:rPr>
        <w:t>ه از آب، انسانى را آفر</w:t>
      </w:r>
      <w:r w:rsidR="009768AE" w:rsidRPr="00E03676">
        <w:rPr>
          <w:rtl/>
        </w:rPr>
        <w:t>ی</w:t>
      </w:r>
      <w:r w:rsidRPr="00E03676">
        <w:rPr>
          <w:rtl/>
        </w:rPr>
        <w:t>د</w:t>
      </w:r>
      <w:r w:rsidR="000A6EAE" w:rsidRPr="00E03676">
        <w:rPr>
          <w:rtl/>
        </w:rPr>
        <w:t>؛</w:t>
      </w:r>
      <w:r w:rsidRPr="00E03676">
        <w:rPr>
          <w:rtl/>
        </w:rPr>
        <w:t xml:space="preserve"> سپس او را نسب و سبب قرار داد</w:t>
      </w:r>
      <w:r w:rsidRPr="00E03676">
        <w:rPr>
          <w:rFonts w:ascii="B Lotus" w:hAnsi="B Lotus"/>
          <w:rtl/>
        </w:rPr>
        <w:t>»</w:t>
      </w:r>
      <w:r w:rsidRPr="00E03676">
        <w:rPr>
          <w:rFonts w:ascii="B Lotus" w:hAnsi="B Lotus" w:hint="cs"/>
          <w:rtl/>
        </w:rPr>
        <w:t>.</w:t>
      </w:r>
    </w:p>
    <w:p w:rsidR="006167B8" w:rsidRPr="00E03676" w:rsidRDefault="006167B8" w:rsidP="009E1716">
      <w:pPr>
        <w:pStyle w:val="1-"/>
        <w:rPr>
          <w:rtl/>
        </w:rPr>
      </w:pPr>
      <w:r w:rsidRPr="00E03676">
        <w:rPr>
          <w:rtl/>
        </w:rPr>
        <w:t>در تفسیر ثعلبی از ابن سیرین روایت است که گفت: آیه در شأن پیامبر</w:t>
      </w:r>
      <w:r w:rsidRPr="00E03676">
        <w:rPr>
          <w:rFonts w:hint="cs"/>
          <w:rtl/>
        </w:rPr>
        <w:t xml:space="preserve"> </w:t>
      </w:r>
      <w:r w:rsidRPr="00E03676">
        <w:rPr>
          <w:rFonts w:cs="CTraditional Arabic" w:hint="cs"/>
          <w:rtl/>
        </w:rPr>
        <w:t>ص</w:t>
      </w:r>
      <w:r w:rsidRPr="00E03676">
        <w:rPr>
          <w:rtl/>
        </w:rPr>
        <w:t xml:space="preserve"> و علی بن ابی طالب است که ایشان فاطمه را به عقد علی در آوردند و اوست کسی که از آب بشری آفرید و او را دارای خویشاوندی نسبی و دامادی قرار داد و این برای کسی جز علی ثابت نشده است پس او بهتر است و او امام بر حق است. </w:t>
      </w:r>
    </w:p>
    <w:p w:rsidR="006167B8" w:rsidRPr="00E03676" w:rsidRDefault="006167B8" w:rsidP="009E1716">
      <w:pPr>
        <w:pStyle w:val="1-"/>
        <w:rPr>
          <w:rtl/>
        </w:rPr>
      </w:pPr>
      <w:r w:rsidRPr="00E03676">
        <w:rPr>
          <w:rtl/>
        </w:rPr>
        <w:t xml:space="preserve">پاسخ این حرف‌ها بر چند وجه است: </w:t>
      </w:r>
    </w:p>
    <w:p w:rsidR="006167B8" w:rsidRPr="00E03676" w:rsidRDefault="006167B8" w:rsidP="009E1716">
      <w:pPr>
        <w:pStyle w:val="1-"/>
        <w:rPr>
          <w:rtl/>
        </w:rPr>
      </w:pPr>
      <w:r w:rsidRPr="00E03676">
        <w:rPr>
          <w:rtl/>
        </w:rPr>
        <w:t xml:space="preserve">اولا: درستی این نقل قول باید به اثبات برسد. </w:t>
      </w:r>
    </w:p>
    <w:p w:rsidR="006167B8" w:rsidRPr="00E03676" w:rsidRDefault="006167B8" w:rsidP="009E1716">
      <w:pPr>
        <w:pStyle w:val="1-"/>
        <w:rPr>
          <w:rtl/>
        </w:rPr>
      </w:pPr>
      <w:r w:rsidRPr="00E03676">
        <w:rPr>
          <w:rtl/>
        </w:rPr>
        <w:t xml:space="preserve">ثانیاً: این روایت بدون شک دروغی است که به ابن سیرین بسته شده است. </w:t>
      </w:r>
    </w:p>
    <w:p w:rsidR="006167B8" w:rsidRPr="00E03676" w:rsidRDefault="006167B8" w:rsidP="009E1716">
      <w:pPr>
        <w:pStyle w:val="1-"/>
        <w:rPr>
          <w:rtl/>
        </w:rPr>
      </w:pPr>
      <w:r w:rsidRPr="00E03676">
        <w:rPr>
          <w:rtl/>
        </w:rPr>
        <w:t xml:space="preserve">ثالثاً: صرف سخن ابن سیرین که با آن مخالفت هم شده باشد محبت نیست. </w:t>
      </w:r>
    </w:p>
    <w:p w:rsidR="006167B8" w:rsidRPr="00E03676" w:rsidRDefault="006167B8" w:rsidP="009E1716">
      <w:pPr>
        <w:pStyle w:val="1-"/>
        <w:rPr>
          <w:rtl/>
        </w:rPr>
      </w:pPr>
      <w:r w:rsidRPr="00E03676">
        <w:rPr>
          <w:rtl/>
        </w:rPr>
        <w:t>چهارم: این آیه در سوره فرقان است که سوره‌ای مکی است. آیه مذکور هم به اتفاق همه اهل تفسیر از آیات مکی است که پیش از ازدواج علی با فاطمه نازل شده</w:t>
      </w:r>
      <w:r w:rsidRPr="00E03676">
        <w:rPr>
          <w:rFonts w:hint="cs"/>
          <w:rtl/>
        </w:rPr>
        <w:t>،</w:t>
      </w:r>
      <w:r w:rsidRPr="00E03676">
        <w:rPr>
          <w:rtl/>
        </w:rPr>
        <w:t xml:space="preserve"> پس چطور ممکن است که منظور آن علی و فاطمه باشد؟! </w:t>
      </w:r>
    </w:p>
    <w:p w:rsidR="006167B8" w:rsidRPr="00E03676" w:rsidRDefault="006167B8" w:rsidP="009E1716">
      <w:pPr>
        <w:pStyle w:val="1-"/>
        <w:rPr>
          <w:rtl/>
        </w:rPr>
      </w:pPr>
      <w:r w:rsidRPr="00E03676">
        <w:rPr>
          <w:rtl/>
        </w:rPr>
        <w:t xml:space="preserve">پنجم: آیه به طور مطلق هر نسب و دامادی را شامل می‌شود و اختصاص به شخص خاصی ندارد. </w:t>
      </w:r>
    </w:p>
    <w:p w:rsidR="006167B8" w:rsidRDefault="006167B8" w:rsidP="009E1716">
      <w:pPr>
        <w:pStyle w:val="1-"/>
        <w:rPr>
          <w:rtl/>
        </w:rPr>
      </w:pPr>
      <w:r w:rsidRPr="00E03676">
        <w:rPr>
          <w:rtl/>
        </w:rPr>
        <w:t>ششم: اگر فرض شود که مراد آیه دامادی علی هم باشد، باید گفت صرف داماد بودن به اتفاق اهل سنت و تشی</w:t>
      </w:r>
      <w:r w:rsidRPr="00E03676">
        <w:rPr>
          <w:rFonts w:hint="cs"/>
          <w:rtl/>
        </w:rPr>
        <w:t>ّ</w:t>
      </w:r>
      <w:r w:rsidRPr="00E03676">
        <w:rPr>
          <w:rtl/>
        </w:rPr>
        <w:t>ع دلالت بر افضلیت او بر دیگران نمی‌کند، چون دامادی برای</w:t>
      </w:r>
      <w:r w:rsidR="002418EC">
        <w:rPr>
          <w:rtl/>
        </w:rPr>
        <w:t xml:space="preserve"> هریک </w:t>
      </w:r>
      <w:r w:rsidRPr="00E03676">
        <w:rPr>
          <w:rtl/>
        </w:rPr>
        <w:t>از چهار خلیفه وجود دارد</w:t>
      </w:r>
      <w:r w:rsidRPr="00E03676">
        <w:rPr>
          <w:rFonts w:hint="cs"/>
          <w:rtl/>
        </w:rPr>
        <w:t>،</w:t>
      </w:r>
      <w:r w:rsidRPr="00E03676">
        <w:rPr>
          <w:rtl/>
        </w:rPr>
        <w:t xml:space="preserve"> با وجود</w:t>
      </w:r>
      <w:r w:rsidR="00BF136F" w:rsidRPr="00E03676">
        <w:rPr>
          <w:rtl/>
        </w:rPr>
        <w:t xml:space="preserve"> این‌که </w:t>
      </w:r>
      <w:r w:rsidRPr="00E03676">
        <w:rPr>
          <w:rtl/>
        </w:rPr>
        <w:t xml:space="preserve">برخی از آنان بهتر از برخی دیگرند، لذا اگر دامادی باعث برتری شود </w:t>
      </w:r>
      <w:r w:rsidRPr="00E03676">
        <w:rPr>
          <w:rFonts w:hint="cs"/>
          <w:rtl/>
        </w:rPr>
        <w:t xml:space="preserve">مورد </w:t>
      </w:r>
      <w:r w:rsidRPr="00E03676">
        <w:rPr>
          <w:rtl/>
        </w:rPr>
        <w:t xml:space="preserve">تناقض </w:t>
      </w:r>
      <w:r w:rsidRPr="00E03676">
        <w:rPr>
          <w:rFonts w:hint="cs"/>
          <w:rtl/>
        </w:rPr>
        <w:t>خواهد شد</w:t>
      </w:r>
      <w:r w:rsidRPr="00E03676">
        <w:rPr>
          <w:rtl/>
        </w:rPr>
        <w:t>.</w:t>
      </w:r>
    </w:p>
    <w:p w:rsidR="00716573" w:rsidRDefault="00716573" w:rsidP="009E1716">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D6734">
      <w:pPr>
        <w:pStyle w:val="a"/>
        <w:rPr>
          <w:rtl/>
        </w:rPr>
      </w:pPr>
      <w:bookmarkStart w:id="356" w:name="_Toc298545700"/>
      <w:bookmarkStart w:id="357" w:name="_Toc426965675"/>
      <w:r w:rsidRPr="00E03676">
        <w:rPr>
          <w:rtl/>
        </w:rPr>
        <w:lastRenderedPageBreak/>
        <w:t xml:space="preserve">فصل </w:t>
      </w:r>
      <w:r w:rsidRPr="00E03676">
        <w:rPr>
          <w:rFonts w:hint="cs"/>
          <w:rtl/>
        </w:rPr>
        <w:t>(136)</w:t>
      </w:r>
      <w:r w:rsidR="00522229" w:rsidRPr="00E03676">
        <w:rPr>
          <w:rFonts w:hint="cs"/>
          <w:rtl/>
        </w:rPr>
        <w:t>:</w:t>
      </w:r>
      <w:r w:rsidR="00522229" w:rsidRPr="00E03676">
        <w:rPr>
          <w:rtl/>
        </w:rPr>
        <w:br/>
      </w:r>
      <w:r w:rsidRPr="00E03676">
        <w:rPr>
          <w:rFonts w:hint="cs"/>
          <w:rtl/>
        </w:rPr>
        <w:t>بطلان ادعای رافضی در مورد دلالت آیۀ</w:t>
      </w:r>
      <w:r w:rsidR="007D6734" w:rsidRPr="00E03676">
        <w:rPr>
          <w:rFonts w:hint="cs"/>
          <w:rtl/>
        </w:rPr>
        <w:t xml:space="preserve"> </w:t>
      </w:r>
      <w:r w:rsidR="007D6734" w:rsidRPr="00E03676">
        <w:rPr>
          <w:rFonts w:cs="Traditional Arabic" w:hint="cs"/>
          <w:b/>
          <w:bCs w:val="0"/>
          <w:rtl/>
        </w:rPr>
        <w:t>﴿</w:t>
      </w:r>
      <w:r w:rsidR="007D6734" w:rsidRPr="00E03676">
        <w:rPr>
          <w:rStyle w:val="Char4"/>
          <w:rtl/>
        </w:rPr>
        <w:t xml:space="preserve">وَكُونُواْ مَعَ </w:t>
      </w:r>
      <w:r w:rsidR="007D6734" w:rsidRPr="00E03676">
        <w:rPr>
          <w:rStyle w:val="Char4"/>
          <w:rFonts w:hint="cs"/>
          <w:rtl/>
        </w:rPr>
        <w:t>ٱ</w:t>
      </w:r>
      <w:r w:rsidR="007D6734" w:rsidRPr="00E03676">
        <w:rPr>
          <w:rStyle w:val="Char4"/>
          <w:rFonts w:hint="eastAsia"/>
          <w:rtl/>
        </w:rPr>
        <w:t>لصَّٰدِقِينَ</w:t>
      </w:r>
      <w:r w:rsidR="007D6734" w:rsidRPr="00E03676">
        <w:rPr>
          <w:rFonts w:cs="Traditional Arabic" w:hint="cs"/>
          <w:b/>
          <w:bCs w:val="0"/>
          <w:rtl/>
        </w:rPr>
        <w:t>﴾</w:t>
      </w:r>
      <w:r w:rsidRPr="00E03676">
        <w:rPr>
          <w:rFonts w:hint="cs"/>
          <w:rtl/>
        </w:rPr>
        <w:t xml:space="preserve"> بر امامت علی</w:t>
      </w:r>
      <w:r w:rsidR="00707915" w:rsidRPr="00E03676">
        <w:rPr>
          <w:rFonts w:cs="CTraditional Arabic" w:hint="cs"/>
          <w:bCs w:val="0"/>
          <w:rtl/>
        </w:rPr>
        <w:t>س</w:t>
      </w:r>
      <w:bookmarkEnd w:id="356"/>
      <w:bookmarkEnd w:id="357"/>
    </w:p>
    <w:p w:rsidR="006167B8" w:rsidRPr="00E03676" w:rsidRDefault="006167B8" w:rsidP="007D6734">
      <w:pPr>
        <w:pStyle w:val="1-"/>
        <w:rPr>
          <w:rFonts w:cs="B Lotus"/>
          <w:sz w:val="24"/>
          <w:szCs w:val="24"/>
          <w:rtl/>
        </w:rPr>
      </w:pPr>
      <w:r w:rsidRPr="00E03676">
        <w:rPr>
          <w:rtl/>
        </w:rPr>
        <w:t>رافضی می‌گوید: برهان سی و پنجم: فرموده حق تعالی است که:</w:t>
      </w:r>
      <w:r w:rsidR="007D6734" w:rsidRPr="00E03676">
        <w:rPr>
          <w:rFonts w:hint="cs"/>
          <w:rtl/>
        </w:rPr>
        <w:t xml:space="preserve"> </w:t>
      </w:r>
      <w:r w:rsidR="007D6734" w:rsidRPr="00E03676">
        <w:rPr>
          <w:rFonts w:cs="Traditional Arabic" w:hint="cs"/>
          <w:rtl/>
        </w:rPr>
        <w:t>﴿</w:t>
      </w:r>
      <w:r w:rsidR="007D6734" w:rsidRPr="00E03676">
        <w:rPr>
          <w:rStyle w:val="Char4"/>
          <w:rFonts w:hint="eastAsia"/>
          <w:rtl/>
        </w:rPr>
        <w:t>يَٰٓأَيُّهَا</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لَّذِينَ</w:t>
      </w:r>
      <w:r w:rsidR="007D6734" w:rsidRPr="00E03676">
        <w:rPr>
          <w:rStyle w:val="Char4"/>
          <w:rtl/>
        </w:rPr>
        <w:t xml:space="preserve"> ءَامَنُواْ </w:t>
      </w:r>
      <w:r w:rsidR="007D6734" w:rsidRPr="00E03676">
        <w:rPr>
          <w:rStyle w:val="Char4"/>
          <w:rFonts w:hint="cs"/>
          <w:rtl/>
        </w:rPr>
        <w:t>ٱ</w:t>
      </w:r>
      <w:r w:rsidR="007D6734" w:rsidRPr="00E03676">
        <w:rPr>
          <w:rStyle w:val="Char4"/>
          <w:rFonts w:hint="eastAsia"/>
          <w:rtl/>
        </w:rPr>
        <w:t>تَّقُواْ</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للَّهَ</w:t>
      </w:r>
      <w:r w:rsidR="007D6734" w:rsidRPr="00E03676">
        <w:rPr>
          <w:rStyle w:val="Char4"/>
          <w:rtl/>
        </w:rPr>
        <w:t xml:space="preserve"> وَكُونُواْ مَعَ </w:t>
      </w:r>
      <w:r w:rsidR="007D6734" w:rsidRPr="00E03676">
        <w:rPr>
          <w:rStyle w:val="Char4"/>
          <w:rFonts w:hint="cs"/>
          <w:rtl/>
        </w:rPr>
        <w:t>ٱ</w:t>
      </w:r>
      <w:r w:rsidR="007D6734" w:rsidRPr="00E03676">
        <w:rPr>
          <w:rStyle w:val="Char4"/>
          <w:rFonts w:hint="eastAsia"/>
          <w:rtl/>
        </w:rPr>
        <w:t>لصَّٰدِقِينَ</w:t>
      </w:r>
      <w:r w:rsidR="007D6734" w:rsidRPr="00E03676">
        <w:rPr>
          <w:rStyle w:val="Char4"/>
          <w:rtl/>
        </w:rPr>
        <w:t xml:space="preserve"> ١١٩</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التوب</w:t>
      </w:r>
      <w:r w:rsidR="007D6734" w:rsidRPr="00E03676">
        <w:rPr>
          <w:rStyle w:val="4-Char0"/>
          <w:rFonts w:hint="cs"/>
          <w:rtl/>
        </w:rPr>
        <w:t>ة</w:t>
      </w:r>
      <w:r w:rsidRPr="00E03676">
        <w:rPr>
          <w:rStyle w:val="4-Char0"/>
          <w:rFonts w:hint="cs"/>
          <w:rtl/>
        </w:rPr>
        <w:t>: 119</w:t>
      </w:r>
      <w:r w:rsidR="007D6734" w:rsidRPr="00E03676">
        <w:rPr>
          <w:rStyle w:val="4-Char0"/>
          <w:rFonts w:hint="cs"/>
          <w:rtl/>
        </w:rPr>
        <w:t>]</w:t>
      </w:r>
      <w:r w:rsidRPr="00E03676">
        <w:rPr>
          <w:rFonts w:hint="cs"/>
          <w:rtl/>
        </w:rPr>
        <w:t>.</w:t>
      </w:r>
    </w:p>
    <w:p w:rsidR="006167B8" w:rsidRPr="00E03676" w:rsidRDefault="006167B8" w:rsidP="009E1716">
      <w:pPr>
        <w:pStyle w:val="1-"/>
        <w:rPr>
          <w:rFonts w:ascii="B Lotus" w:hAnsi="B Lotus"/>
          <w:rtl/>
        </w:rPr>
      </w:pPr>
      <w:r w:rsidRPr="00E03676">
        <w:rPr>
          <w:rFonts w:ascii="B Lotus" w:hAnsi="B Lotu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د! از (مخالفت فرمان) خدا بپره</w:t>
      </w:r>
      <w:r w:rsidR="009768AE" w:rsidRPr="00E03676">
        <w:rPr>
          <w:rtl/>
        </w:rPr>
        <w:t>ی</w:t>
      </w:r>
      <w:r w:rsidRPr="00E03676">
        <w:rPr>
          <w:rtl/>
        </w:rPr>
        <w:t>ز</w:t>
      </w:r>
      <w:r w:rsidR="009768AE" w:rsidRPr="00E03676">
        <w:rPr>
          <w:rtl/>
        </w:rPr>
        <w:t>ی</w:t>
      </w:r>
      <w:r w:rsidRPr="00E03676">
        <w:rPr>
          <w:rtl/>
        </w:rPr>
        <w:t>د، و با صادقان باش</w:t>
      </w:r>
      <w:r w:rsidR="009768AE" w:rsidRPr="00E03676">
        <w:rPr>
          <w:rtl/>
        </w:rPr>
        <w:t>ی</w:t>
      </w:r>
      <w:r w:rsidRPr="00E03676">
        <w:rPr>
          <w:rtl/>
        </w:rPr>
        <w:t>د</w:t>
      </w:r>
      <w:r w:rsidRPr="00E03676">
        <w:rPr>
          <w:rFonts w:ascii="B Lotus" w:hAnsi="B Lotus"/>
          <w:rtl/>
        </w:rPr>
        <w:t>»</w:t>
      </w:r>
      <w:r w:rsidRPr="00E03676">
        <w:rPr>
          <w:rFonts w:ascii="B Lotus" w:hAnsi="B Lotus" w:hint="cs"/>
          <w:rtl/>
        </w:rPr>
        <w:t>.</w:t>
      </w:r>
    </w:p>
    <w:p w:rsidR="006167B8" w:rsidRPr="00E03676" w:rsidRDefault="006167B8" w:rsidP="009E1716">
      <w:pPr>
        <w:pStyle w:val="1-"/>
        <w:rPr>
          <w:rtl/>
        </w:rPr>
      </w:pPr>
      <w:r w:rsidRPr="00E03676">
        <w:rPr>
          <w:rtl/>
        </w:rPr>
        <w:t>خداوند بر ما واجب فرموده که با اشخاص معروف صا</w:t>
      </w:r>
      <w:r w:rsidRPr="00E03676">
        <w:rPr>
          <w:rFonts w:hint="cs"/>
          <w:rtl/>
        </w:rPr>
        <w:t>د</w:t>
      </w:r>
      <w:r w:rsidRPr="00E03676">
        <w:rPr>
          <w:rtl/>
        </w:rPr>
        <w:t xml:space="preserve">ق باشیم و کسی جز امام معصوم چنین نیست به خاطر جایز الکذب بودن سایر افراد، آن شخص هم جز علی کسی نیست چون از میان چهار خلیفه تنها او معصوم است، در حدیثی که ابو نعیم از ابن عباس هم روایت کرده تصریح شده که آیه در شأن علی نازل شده است. </w:t>
      </w:r>
    </w:p>
    <w:p w:rsidR="006167B8" w:rsidRPr="00E03676" w:rsidRDefault="006167B8" w:rsidP="009E1716">
      <w:pPr>
        <w:pStyle w:val="1-"/>
        <w:rPr>
          <w:rtl/>
        </w:rPr>
      </w:pPr>
      <w:r w:rsidRPr="00E03676">
        <w:rPr>
          <w:rtl/>
        </w:rPr>
        <w:t>پاسخ به چند صورت است: یکی</w:t>
      </w:r>
      <w:r w:rsidR="00BF136F" w:rsidRPr="00E03676">
        <w:rPr>
          <w:rtl/>
        </w:rPr>
        <w:t xml:space="preserve"> این‌که </w:t>
      </w:r>
      <w:r w:rsidRPr="00E03676">
        <w:rPr>
          <w:rtl/>
        </w:rPr>
        <w:t>لفظ «صدیق» صیغه مبالغه از صادق است یعنی هر صدیقی صادق است</w:t>
      </w:r>
      <w:r w:rsidRPr="00E03676">
        <w:rPr>
          <w:rFonts w:hint="cs"/>
          <w:rtl/>
        </w:rPr>
        <w:t>،</w:t>
      </w:r>
      <w:r w:rsidRPr="00E03676">
        <w:rPr>
          <w:rtl/>
        </w:rPr>
        <w:t xml:space="preserve"> ولی هر صادقی صدیق نیست. در مورد ابوبکر</w:t>
      </w:r>
      <w:r w:rsidR="002D68F0" w:rsidRPr="00E03676">
        <w:rPr>
          <w:rFonts w:cs="CTraditional Arabic"/>
          <w:rtl/>
        </w:rPr>
        <w:t>س</w:t>
      </w:r>
      <w:r w:rsidRPr="00E03676">
        <w:rPr>
          <w:rtl/>
        </w:rPr>
        <w:t xml:space="preserve"> به دلایل فراوان ثابت شده که صدیق است، لذا به طور قطع آیه شامل وی می‌شود</w:t>
      </w:r>
      <w:r w:rsidRPr="00E03676">
        <w:rPr>
          <w:rFonts w:hint="cs"/>
          <w:rtl/>
        </w:rPr>
        <w:t>،</w:t>
      </w:r>
      <w:r w:rsidRPr="00E03676">
        <w:rPr>
          <w:rtl/>
        </w:rPr>
        <w:t xml:space="preserve"> و وی را م</w:t>
      </w:r>
      <w:r w:rsidRPr="00E03676">
        <w:rPr>
          <w:rFonts w:hint="cs"/>
          <w:rtl/>
        </w:rPr>
        <w:t>ورد</w:t>
      </w:r>
      <w:r w:rsidRPr="00E03676">
        <w:rPr>
          <w:rtl/>
        </w:rPr>
        <w:t xml:space="preserve"> نظر دارد، بلکه شمولیت آیه برای ابوبکر اولی‌تر از شمول آن بر سایر اصحاب است. </w:t>
      </w:r>
    </w:p>
    <w:p w:rsidR="006167B8" w:rsidRPr="00E03676" w:rsidRDefault="006167B8" w:rsidP="009E1716">
      <w:pPr>
        <w:pStyle w:val="1-"/>
        <w:rPr>
          <w:rtl/>
        </w:rPr>
      </w:pPr>
      <w:r w:rsidRPr="00E03676">
        <w:rPr>
          <w:rtl/>
        </w:rPr>
        <w:t xml:space="preserve">و اگر ما با او بوده و به خلافت او اقرار و اذعان داشته باشیم، نمی‌توانیم ادعا هم </w:t>
      </w:r>
      <w:r w:rsidRPr="00E03676">
        <w:rPr>
          <w:rFonts w:hint="cs"/>
          <w:rtl/>
        </w:rPr>
        <w:t>ب</w:t>
      </w:r>
      <w:r w:rsidRPr="00E03676">
        <w:rPr>
          <w:rtl/>
        </w:rPr>
        <w:t xml:space="preserve">کنیم که علی امام بر حق است نه او، در نتیجه آیه ذکر شده دقیقاً بر نقیض و نقطه مقابل برداشت آنان دلالت دارد. </w:t>
      </w:r>
    </w:p>
    <w:p w:rsidR="006167B8" w:rsidRPr="00E03676" w:rsidRDefault="006167B8" w:rsidP="009E1716">
      <w:pPr>
        <w:pStyle w:val="1-"/>
        <w:rPr>
          <w:rtl/>
        </w:rPr>
      </w:pPr>
      <w:r w:rsidRPr="00E03676">
        <w:rPr>
          <w:rtl/>
        </w:rPr>
        <w:t>دوم: این آیه در خصوص داستان کعب بن مالک آن گاه که از غزوه تبوک باز مانده</w:t>
      </w:r>
      <w:r w:rsidRPr="00E03676">
        <w:rPr>
          <w:rFonts w:hint="cs"/>
          <w:rtl/>
        </w:rPr>
        <w:t xml:space="preserve"> بود</w:t>
      </w:r>
      <w:r w:rsidRPr="00E03676">
        <w:rPr>
          <w:rtl/>
        </w:rPr>
        <w:t xml:space="preserve"> </w:t>
      </w:r>
      <w:r w:rsidRPr="00E03676">
        <w:rPr>
          <w:rFonts w:hint="cs"/>
          <w:rtl/>
        </w:rPr>
        <w:t>نازل شد</w:t>
      </w:r>
      <w:r w:rsidRPr="00E03676">
        <w:rPr>
          <w:rtl/>
        </w:rPr>
        <w:t>ه است، و</w:t>
      </w:r>
      <w:r w:rsidRPr="00E03676">
        <w:rPr>
          <w:rFonts w:hint="cs"/>
          <w:rtl/>
        </w:rPr>
        <w:t xml:space="preserve"> به</w:t>
      </w:r>
      <w:r w:rsidRPr="00E03676">
        <w:rPr>
          <w:rtl/>
        </w:rPr>
        <w:t xml:space="preserve"> پیامبر</w:t>
      </w:r>
      <w:r w:rsidRPr="00E03676">
        <w:rPr>
          <w:rFonts w:hint="cs"/>
          <w:rtl/>
        </w:rPr>
        <w:t xml:space="preserve"> </w:t>
      </w:r>
      <w:r w:rsidRPr="00E03676">
        <w:rPr>
          <w:rFonts w:cs="CTraditional Arabic" w:hint="cs"/>
          <w:rtl/>
        </w:rPr>
        <w:t>ص</w:t>
      </w:r>
      <w:r w:rsidRPr="00E03676">
        <w:rPr>
          <w:rtl/>
        </w:rPr>
        <w:t xml:space="preserve"> راست</w:t>
      </w:r>
      <w:r w:rsidRPr="00E03676">
        <w:rPr>
          <w:rFonts w:hint="cs"/>
          <w:rtl/>
        </w:rPr>
        <w:t xml:space="preserve"> گفت</w:t>
      </w:r>
      <w:r w:rsidRPr="00E03676">
        <w:rPr>
          <w:rtl/>
        </w:rPr>
        <w:t xml:space="preserve"> که او عذری نداشته است، خداوند هم به برکت این </w:t>
      </w:r>
      <w:r w:rsidRPr="00E03676">
        <w:rPr>
          <w:rFonts w:hint="cs"/>
          <w:rtl/>
        </w:rPr>
        <w:t>راستى</w:t>
      </w:r>
      <w:r w:rsidRPr="00E03676">
        <w:rPr>
          <w:rtl/>
        </w:rPr>
        <w:t xml:space="preserve"> توبه کعب را پذیرفت. </w:t>
      </w:r>
    </w:p>
    <w:p w:rsidR="006167B8" w:rsidRPr="00E03676" w:rsidRDefault="006167B8" w:rsidP="009E1716">
      <w:pPr>
        <w:pStyle w:val="1-"/>
        <w:rPr>
          <w:rtl/>
        </w:rPr>
      </w:pPr>
      <w:r w:rsidRPr="00E03676">
        <w:rPr>
          <w:rtl/>
        </w:rPr>
        <w:lastRenderedPageBreak/>
        <w:t>سوم: این آیه درباره آن ماجرا نازل شد و کسی نگفت: او معصوم است نه درباره علی و نه کس دیگر. لذا معلوم می‌شود که خداوند منظورش فقط بودن با صادقان است</w:t>
      </w:r>
      <w:r w:rsidRPr="00E03676">
        <w:rPr>
          <w:rFonts w:hint="cs"/>
          <w:rtl/>
        </w:rPr>
        <w:t>،</w:t>
      </w:r>
      <w:r w:rsidRPr="00E03676">
        <w:rPr>
          <w:rtl/>
        </w:rPr>
        <w:t xml:space="preserve"> و معصوم بودن را شرط قرار نداده است. </w:t>
      </w:r>
    </w:p>
    <w:p w:rsidR="006167B8" w:rsidRPr="00E03676" w:rsidRDefault="006167B8" w:rsidP="009E1716">
      <w:pPr>
        <w:pStyle w:val="1-"/>
        <w:rPr>
          <w:rtl/>
        </w:rPr>
      </w:pPr>
      <w:r w:rsidRPr="00E03676">
        <w:rPr>
          <w:rtl/>
        </w:rPr>
        <w:t>چهارم: و فرمود: «با راستگویان</w:t>
      </w:r>
      <w:r w:rsidRPr="00E03676">
        <w:rPr>
          <w:rFonts w:hint="cs"/>
          <w:rtl/>
        </w:rPr>
        <w:t xml:space="preserve"> باش</w:t>
      </w:r>
      <w:r w:rsidR="009768AE" w:rsidRPr="00E03676">
        <w:rPr>
          <w:rFonts w:hint="cs"/>
          <w:rtl/>
        </w:rPr>
        <w:t>ی</w:t>
      </w:r>
      <w:r w:rsidRPr="00E03676">
        <w:rPr>
          <w:rFonts w:hint="cs"/>
          <w:rtl/>
        </w:rPr>
        <w:t>د</w:t>
      </w:r>
      <w:r w:rsidRPr="00E03676">
        <w:rPr>
          <w:rtl/>
        </w:rPr>
        <w:t xml:space="preserve">»، و این صیغه جمع دارد. در حالی که علی یک نفر است، پس مراد آیه فقط او تنها نیست. </w:t>
      </w:r>
    </w:p>
    <w:p w:rsidR="006167B8" w:rsidRPr="00E03676" w:rsidRDefault="006167B8" w:rsidP="007D6734">
      <w:pPr>
        <w:pStyle w:val="1-"/>
        <w:rPr>
          <w:sz w:val="32"/>
          <w:szCs w:val="32"/>
          <w:rtl/>
        </w:rPr>
      </w:pPr>
      <w:r w:rsidRPr="00E03676">
        <w:rPr>
          <w:rtl/>
        </w:rPr>
        <w:t xml:space="preserve">پنجم: فرموده: </w:t>
      </w:r>
      <w:r w:rsidRPr="00E03676">
        <w:rPr>
          <w:rStyle w:val="4-Char"/>
          <w:rtl/>
        </w:rPr>
        <w:t>«مع الصادق</w:t>
      </w:r>
      <w:r w:rsidRPr="00E03676">
        <w:rPr>
          <w:rStyle w:val="4-Char"/>
          <w:rFonts w:hint="cs"/>
          <w:rtl/>
        </w:rPr>
        <w:t>ي</w:t>
      </w:r>
      <w:r w:rsidRPr="00E03676">
        <w:rPr>
          <w:rStyle w:val="4-Char"/>
          <w:rtl/>
        </w:rPr>
        <w:t>ن»</w:t>
      </w:r>
      <w:r w:rsidRPr="00E03676">
        <w:rPr>
          <w:rtl/>
        </w:rPr>
        <w:t xml:space="preserve"> یا می‌خواهد بگوید: در صدق و همه توابعش با صادقان باشید</w:t>
      </w:r>
      <w:r w:rsidRPr="00E03676">
        <w:rPr>
          <w:rFonts w:hint="cs"/>
          <w:rtl/>
        </w:rPr>
        <w:t>،</w:t>
      </w:r>
      <w:r w:rsidRPr="00E03676">
        <w:rPr>
          <w:rtl/>
        </w:rPr>
        <w:t xml:space="preserve"> یعنی مانند آنان راست بگویید و با دروغگویان نباشید، همچون آنجا که فرماید:</w:t>
      </w:r>
      <w:r w:rsidR="007D6734" w:rsidRPr="00E03676">
        <w:rPr>
          <w:rFonts w:hint="cs"/>
          <w:rtl/>
        </w:rPr>
        <w:t xml:space="preserve"> </w:t>
      </w:r>
      <w:r w:rsidR="007D6734" w:rsidRPr="00E03676">
        <w:rPr>
          <w:rFonts w:cs="Traditional Arabic" w:hint="cs"/>
          <w:rtl/>
        </w:rPr>
        <w:t>﴿</w:t>
      </w:r>
      <w:r w:rsidR="007D6734" w:rsidRPr="00E03676">
        <w:rPr>
          <w:rStyle w:val="Char4"/>
          <w:rtl/>
        </w:rPr>
        <w:t>وَ</w:t>
      </w:r>
      <w:r w:rsidR="007D6734" w:rsidRPr="00E03676">
        <w:rPr>
          <w:rStyle w:val="Char4"/>
          <w:rFonts w:hint="cs"/>
          <w:rtl/>
        </w:rPr>
        <w:t>ٱ</w:t>
      </w:r>
      <w:r w:rsidR="007D6734" w:rsidRPr="00E03676">
        <w:rPr>
          <w:rStyle w:val="Char4"/>
          <w:rFonts w:hint="eastAsia"/>
          <w:rtl/>
        </w:rPr>
        <w:t>رۡكَعُواْ</w:t>
      </w:r>
      <w:r w:rsidR="007D6734" w:rsidRPr="00E03676">
        <w:rPr>
          <w:rStyle w:val="Char4"/>
          <w:rtl/>
        </w:rPr>
        <w:t xml:space="preserve"> مَعَ </w:t>
      </w:r>
      <w:r w:rsidR="007D6734" w:rsidRPr="00E03676">
        <w:rPr>
          <w:rStyle w:val="Char4"/>
          <w:rFonts w:hint="cs"/>
          <w:rtl/>
        </w:rPr>
        <w:t>ٱ</w:t>
      </w:r>
      <w:r w:rsidR="007D6734" w:rsidRPr="00E03676">
        <w:rPr>
          <w:rStyle w:val="Char4"/>
          <w:rFonts w:hint="eastAsia"/>
          <w:rtl/>
        </w:rPr>
        <w:t>لرَّٰكِعِينَ</w:t>
      </w:r>
      <w:r w:rsidR="007D6734" w:rsidRPr="00E03676">
        <w:rPr>
          <w:rStyle w:val="Char4"/>
          <w:rtl/>
        </w:rPr>
        <w:t xml:space="preserve"> ٤٣</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البقر</w:t>
      </w:r>
      <w:r w:rsidR="007D6734" w:rsidRPr="00E03676">
        <w:rPr>
          <w:rStyle w:val="4-Char0"/>
          <w:rFonts w:hint="cs"/>
          <w:rtl/>
        </w:rPr>
        <w:t>ة</w:t>
      </w:r>
      <w:r w:rsidRPr="00E03676">
        <w:rPr>
          <w:rStyle w:val="4-Char0"/>
          <w:rFonts w:hint="cs"/>
          <w:rtl/>
        </w:rPr>
        <w:t>: 43</w:t>
      </w:r>
      <w:r w:rsidR="007D6734" w:rsidRPr="00E03676">
        <w:rPr>
          <w:rStyle w:val="4-Char0"/>
          <w:rFonts w:hint="cs"/>
          <w:rtl/>
        </w:rPr>
        <w:t>]</w:t>
      </w:r>
      <w:r w:rsidRPr="00E03676">
        <w:rPr>
          <w:rFonts w:hint="cs"/>
          <w:rtl/>
        </w:rPr>
        <w:t>.</w:t>
      </w:r>
    </w:p>
    <w:p w:rsidR="006167B8" w:rsidRPr="00E03676" w:rsidRDefault="006167B8" w:rsidP="009E1716">
      <w:pPr>
        <w:pStyle w:val="1-"/>
        <w:rPr>
          <w:rtl/>
        </w:rPr>
      </w:pPr>
      <w:r w:rsidRPr="00E03676">
        <w:rPr>
          <w:rtl/>
        </w:rPr>
        <w:t>«و با رکوع‌کنندگان رکوع کنید»</w:t>
      </w:r>
      <w:r w:rsidRPr="00E03676">
        <w:rPr>
          <w:rFonts w:hint="cs"/>
          <w:rtl/>
        </w:rPr>
        <w:t>.</w:t>
      </w:r>
    </w:p>
    <w:p w:rsidR="006167B8" w:rsidRPr="00E03676" w:rsidRDefault="006167B8" w:rsidP="009E1716">
      <w:pPr>
        <w:pStyle w:val="1-"/>
        <w:rPr>
          <w:rtl/>
        </w:rPr>
      </w:pPr>
      <w:r w:rsidRPr="00E03676">
        <w:rPr>
          <w:rtl/>
        </w:rPr>
        <w:t>و یا می‌خواهد بگوید: در هر امری با صادقان باشید، حتی اگر آن امر ربطی به صداقت هم نداشته باشد. تفسیر دوم باطل است؛ چرا که بر انسان واجب نیست که در امور مباح مانند خوردن و نوشیدن و پوشیدن هم با صادقان باشد. پس بنابراین اگر تفسیر اول درست باشد، باید گفت در آن امری به بودن با شخص معینی نشده است بلکه مقصودش این است که: راست بگویید و دروغ نگویید.</w:t>
      </w:r>
    </w:p>
    <w:p w:rsidR="006167B8" w:rsidRPr="00E03676" w:rsidRDefault="006167B8" w:rsidP="009E1716">
      <w:pPr>
        <w:pStyle w:val="1-"/>
        <w:rPr>
          <w:rtl/>
        </w:rPr>
      </w:pPr>
      <w:r w:rsidRPr="00E03676">
        <w:rPr>
          <w:rtl/>
        </w:rPr>
        <w:t>وجه ششم: اگر مراد آن باشد که: مطلقاً با راستگویان باشید در این صورت این راستی و صداقت مستلزم سایر نیکی‌ها هم خواهد بود</w:t>
      </w:r>
      <w:r w:rsidRPr="00E03676">
        <w:rPr>
          <w:rFonts w:hint="cs"/>
          <w:rtl/>
        </w:rPr>
        <w:t>،</w:t>
      </w:r>
      <w:r w:rsidRPr="00E03676">
        <w:rPr>
          <w:rtl/>
        </w:rPr>
        <w:t xml:space="preserve"> چنانکه پیامبر</w:t>
      </w:r>
      <w:r w:rsidRPr="00E03676">
        <w:rPr>
          <w:rFonts w:hint="cs"/>
          <w:rtl/>
        </w:rPr>
        <w:t xml:space="preserve"> </w:t>
      </w:r>
      <w:r w:rsidRPr="00E03676">
        <w:rPr>
          <w:rFonts w:cs="CTraditional Arabic" w:hint="cs"/>
          <w:rtl/>
        </w:rPr>
        <w:t>ص</w:t>
      </w:r>
      <w:r w:rsidRPr="00E03676">
        <w:rPr>
          <w:rtl/>
        </w:rPr>
        <w:t xml:space="preserve"> فرمود (بر شماست </w:t>
      </w:r>
      <w:r w:rsidRPr="00E03676">
        <w:rPr>
          <w:rFonts w:hint="cs"/>
          <w:rtl/>
        </w:rPr>
        <w:t>راستگو باش</w:t>
      </w:r>
      <w:r w:rsidR="009768AE" w:rsidRPr="00E03676">
        <w:rPr>
          <w:rFonts w:hint="cs"/>
          <w:rtl/>
        </w:rPr>
        <w:t>ی</w:t>
      </w:r>
      <w:r w:rsidRPr="00E03676">
        <w:rPr>
          <w:rFonts w:hint="cs"/>
          <w:rtl/>
        </w:rPr>
        <w:t xml:space="preserve">د، </w:t>
      </w:r>
      <w:r w:rsidRPr="00E03676">
        <w:rPr>
          <w:rtl/>
        </w:rPr>
        <w:t>چ</w:t>
      </w:r>
      <w:r w:rsidRPr="00E03676">
        <w:rPr>
          <w:rFonts w:hint="cs"/>
          <w:rtl/>
        </w:rPr>
        <w:t>ون راستگو</w:t>
      </w:r>
      <w:r w:rsidR="009768AE" w:rsidRPr="00E03676">
        <w:rPr>
          <w:rFonts w:hint="cs"/>
          <w:rtl/>
        </w:rPr>
        <w:t>ی</w:t>
      </w:r>
      <w:r w:rsidRPr="00E03676">
        <w:rPr>
          <w:rFonts w:hint="cs"/>
          <w:rtl/>
        </w:rPr>
        <w:t>ى به سوى</w:t>
      </w:r>
      <w:r w:rsidRPr="00E03676">
        <w:rPr>
          <w:rtl/>
        </w:rPr>
        <w:t xml:space="preserve"> خوبی‌تان رهبری می‌کند. ...) که در این صورت صداقت صفت ثابتی است برای هر کسی که بدان متصف باشد. </w:t>
      </w:r>
    </w:p>
    <w:p w:rsidR="006167B8" w:rsidRPr="00E03676" w:rsidRDefault="006167B8" w:rsidP="007D6734">
      <w:pPr>
        <w:pStyle w:val="1-"/>
        <w:rPr>
          <w:rtl/>
        </w:rPr>
      </w:pPr>
      <w:r w:rsidRPr="00E03676">
        <w:rPr>
          <w:rtl/>
        </w:rPr>
        <w:t>وجه هفتم: فرض کنیم که مراد اشخاصی باشد که صداقتشان معلوم و شناخته شده است، و عل</w:t>
      </w:r>
      <w:r w:rsidRPr="00E03676">
        <w:rPr>
          <w:rFonts w:hint="cs"/>
          <w:rtl/>
        </w:rPr>
        <w:t>م</w:t>
      </w:r>
      <w:r w:rsidRPr="00E03676">
        <w:rPr>
          <w:rtl/>
        </w:rPr>
        <w:t xml:space="preserve"> </w:t>
      </w:r>
      <w:r w:rsidRPr="00E03676">
        <w:rPr>
          <w:rFonts w:hint="cs"/>
          <w:rtl/>
        </w:rPr>
        <w:t>در</w:t>
      </w:r>
      <w:r w:rsidRPr="00E03676">
        <w:rPr>
          <w:rtl/>
        </w:rPr>
        <w:t>اینجا مانند علم در آیه</w:t>
      </w:r>
      <w:r w:rsidRPr="00E03676">
        <w:rPr>
          <w:rFonts w:hint="cs"/>
          <w:rtl/>
        </w:rPr>
        <w:t>:</w:t>
      </w:r>
      <w:r w:rsidR="007D6734" w:rsidRPr="00E03676">
        <w:rPr>
          <w:rFonts w:hint="cs"/>
          <w:rtl/>
        </w:rPr>
        <w:t xml:space="preserve"> </w:t>
      </w:r>
      <w:r w:rsidR="007D6734" w:rsidRPr="00E03676">
        <w:rPr>
          <w:rFonts w:cs="Traditional Arabic" w:hint="cs"/>
          <w:rtl/>
        </w:rPr>
        <w:t>﴿</w:t>
      </w:r>
      <w:r w:rsidR="007D6734" w:rsidRPr="00E03676">
        <w:rPr>
          <w:rStyle w:val="Char4"/>
          <w:rtl/>
        </w:rPr>
        <w:t>فَإِنۡ عَلِمۡتُمُوهُنَّ مُؤۡمِنَٰتٖ</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الممتحن</w:t>
      </w:r>
      <w:r w:rsidR="007D6734" w:rsidRPr="00E03676">
        <w:rPr>
          <w:rStyle w:val="4-Char0"/>
          <w:rFonts w:hint="cs"/>
          <w:rtl/>
        </w:rPr>
        <w:t>ة</w:t>
      </w:r>
      <w:r w:rsidRPr="00E03676">
        <w:rPr>
          <w:rStyle w:val="4-Char0"/>
          <w:rFonts w:hint="cs"/>
          <w:rtl/>
        </w:rPr>
        <w:t>: 10</w:t>
      </w:r>
      <w:r w:rsidR="007D6734" w:rsidRPr="00E03676">
        <w:rPr>
          <w:rStyle w:val="4-Char0"/>
          <w:rFonts w:hint="cs"/>
          <w:rtl/>
        </w:rPr>
        <w:t>]</w:t>
      </w:r>
      <w:r w:rsidRPr="00E03676">
        <w:rPr>
          <w:rFonts w:hint="cs"/>
          <w:rtl/>
        </w:rPr>
        <w:t xml:space="preserve">. </w:t>
      </w:r>
      <w:r w:rsidRPr="00E03676">
        <w:rPr>
          <w:rtl/>
        </w:rPr>
        <w:t>«</w:t>
      </w:r>
      <w:r w:rsidRPr="00E03676">
        <w:rPr>
          <w:rFonts w:hint="cs"/>
          <w:rtl/>
        </w:rPr>
        <w:t>هرگاه</w:t>
      </w:r>
      <w:r w:rsidR="000433D3" w:rsidRPr="00E03676">
        <w:rPr>
          <w:rFonts w:hint="cs"/>
          <w:rtl/>
        </w:rPr>
        <w:t xml:space="preserve"> آن‌ها </w:t>
      </w:r>
      <w:r w:rsidRPr="00E03676">
        <w:rPr>
          <w:rFonts w:hint="cs"/>
          <w:rtl/>
        </w:rPr>
        <w:t xml:space="preserve">را مؤمن </w:t>
      </w:r>
      <w:r w:rsidR="009768AE" w:rsidRPr="00E03676">
        <w:rPr>
          <w:rFonts w:hint="cs"/>
          <w:rtl/>
        </w:rPr>
        <w:t>ی</w:t>
      </w:r>
      <w:r w:rsidRPr="00E03676">
        <w:rPr>
          <w:rFonts w:hint="cs"/>
          <w:rtl/>
        </w:rPr>
        <w:t>افت</w:t>
      </w:r>
      <w:r w:rsidR="009768AE" w:rsidRPr="00E03676">
        <w:rPr>
          <w:rFonts w:hint="cs"/>
          <w:rtl/>
        </w:rPr>
        <w:t>ی</w:t>
      </w:r>
      <w:r w:rsidRPr="00E03676">
        <w:rPr>
          <w:rFonts w:hint="cs"/>
          <w:rtl/>
        </w:rPr>
        <w:t>د</w:t>
      </w:r>
      <w:r w:rsidRPr="00E03676">
        <w:rPr>
          <w:rtl/>
        </w:rPr>
        <w:t>»</w:t>
      </w:r>
      <w:r w:rsidRPr="00E03676">
        <w:rPr>
          <w:rFonts w:hint="cs"/>
          <w:rtl/>
        </w:rPr>
        <w:t xml:space="preserve"> است.</w:t>
      </w:r>
    </w:p>
    <w:p w:rsidR="006167B8" w:rsidRPr="00E03676" w:rsidRDefault="006167B8" w:rsidP="009E1716">
      <w:pPr>
        <w:pStyle w:val="1-"/>
        <w:rPr>
          <w:rtl/>
        </w:rPr>
      </w:pPr>
      <w:r w:rsidRPr="00E03676">
        <w:rPr>
          <w:rtl/>
        </w:rPr>
        <w:t xml:space="preserve">در حالی که ایمان از صداقت پنهان‌تر و پوشیده‌تر است، پس اگر علم مشروطی در کار باشد، نمی‌شود گفت: تنها علم به معصوم وجود دارد، همچنین نمی‌توان گفت: فقط صداقت فرد معصوم قابل دانستن است. </w:t>
      </w:r>
    </w:p>
    <w:p w:rsidR="000B59BA" w:rsidRDefault="006167B8" w:rsidP="009E1716">
      <w:pPr>
        <w:pStyle w:val="1-"/>
        <w:rPr>
          <w:rtl/>
        </w:rPr>
      </w:pPr>
      <w:r w:rsidRPr="00E03676">
        <w:rPr>
          <w:rtl/>
        </w:rPr>
        <w:t>وجه هشتم: اگر فرض شود که مقصود آیه: فرد معصوم است، ما نمی‌پذیریم که وجود عصمت تنها در مورد علی مصد</w:t>
      </w:r>
      <w:r w:rsidRPr="00E03676">
        <w:rPr>
          <w:rFonts w:hint="cs"/>
          <w:rtl/>
        </w:rPr>
        <w:t>ا</w:t>
      </w:r>
      <w:r w:rsidRPr="00E03676">
        <w:rPr>
          <w:rtl/>
        </w:rPr>
        <w:t>ق</w:t>
      </w:r>
      <w:r w:rsidRPr="00E03676">
        <w:rPr>
          <w:rFonts w:hint="cs"/>
          <w:rtl/>
        </w:rPr>
        <w:t>ی</w:t>
      </w:r>
      <w:r w:rsidRPr="00E03676">
        <w:rPr>
          <w:rtl/>
        </w:rPr>
        <w:t>ت دارد و از غیر علی منتفی است چنانکه پیش از این گذشت؛ به خاطر</w:t>
      </w:r>
      <w:r w:rsidR="00BF136F" w:rsidRPr="00E03676">
        <w:rPr>
          <w:rtl/>
        </w:rPr>
        <w:t xml:space="preserve"> این‌که </w:t>
      </w:r>
      <w:r w:rsidRPr="00E03676">
        <w:rPr>
          <w:rtl/>
        </w:rPr>
        <w:t xml:space="preserve">بسیاری از مردم نیز که از رافضیان بهترند در </w:t>
      </w:r>
      <w:r w:rsidRPr="00E03676">
        <w:rPr>
          <w:rtl/>
        </w:rPr>
        <w:lastRenderedPageBreak/>
        <w:t>مورد امامانشان همین عصمت را ادعا می‌کند. هر چند با عباراتی دیگر</w:t>
      </w:r>
      <w:r w:rsidRPr="00E03676">
        <w:rPr>
          <w:rFonts w:hint="cs"/>
          <w:rtl/>
        </w:rPr>
        <w:t>.</w:t>
      </w:r>
      <w:r w:rsidRPr="00E03676">
        <w:rPr>
          <w:rtl/>
        </w:rPr>
        <w:t xml:space="preserve"> علاوه بر این: ما معصوم نبودن سایر خلفا را در عین ثبوت عصمت برای علی نمی‌پذیریم، عصمت یا برای هیچ کدام وجود ندارد</w:t>
      </w:r>
      <w:r w:rsidRPr="00E03676">
        <w:rPr>
          <w:rFonts w:hint="cs"/>
          <w:rtl/>
        </w:rPr>
        <w:t>،</w:t>
      </w:r>
      <w:r w:rsidRPr="00E03676">
        <w:rPr>
          <w:rtl/>
        </w:rPr>
        <w:t xml:space="preserve"> و یا برای همه خلفا عینیت دارد.</w:t>
      </w:r>
    </w:p>
    <w:p w:rsidR="00716573" w:rsidRDefault="00716573" w:rsidP="009E1716">
      <w:pPr>
        <w:pStyle w:val="1-"/>
        <w:rPr>
          <w:rtl/>
        </w:rPr>
        <w:sectPr w:rsidR="00716573" w:rsidSect="00716573">
          <w:headerReference w:type="default" r:id="rId9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D6734">
      <w:pPr>
        <w:pStyle w:val="a"/>
        <w:rPr>
          <w:rFonts w:ascii="Calibri" w:hAnsi="Calibri"/>
          <w:rtl/>
        </w:rPr>
      </w:pPr>
      <w:bookmarkStart w:id="358" w:name="_Toc298545701"/>
      <w:bookmarkStart w:id="359" w:name="_Toc426965676"/>
      <w:r w:rsidRPr="00E03676">
        <w:rPr>
          <w:rtl/>
        </w:rPr>
        <w:lastRenderedPageBreak/>
        <w:t xml:space="preserve">فصل </w:t>
      </w:r>
      <w:r w:rsidRPr="00E03676">
        <w:rPr>
          <w:rFonts w:hint="cs"/>
          <w:rtl/>
        </w:rPr>
        <w:t>(137)</w:t>
      </w:r>
      <w:r w:rsidR="00522229" w:rsidRPr="00E03676">
        <w:rPr>
          <w:rFonts w:hint="cs"/>
          <w:rtl/>
        </w:rPr>
        <w:t>:</w:t>
      </w:r>
      <w:r w:rsidR="00522229" w:rsidRPr="00E03676">
        <w:rPr>
          <w:rtl/>
        </w:rPr>
        <w:br/>
      </w:r>
      <w:r w:rsidRPr="00E03676">
        <w:rPr>
          <w:rFonts w:hint="cs"/>
          <w:rtl/>
        </w:rPr>
        <w:t>بطلان ادعای رافضی در مورد دلالت آیۀ</w:t>
      </w:r>
      <w:r w:rsidR="007D6734" w:rsidRPr="00E03676">
        <w:rPr>
          <w:rFonts w:hint="cs"/>
          <w:rtl/>
        </w:rPr>
        <w:t xml:space="preserve"> </w:t>
      </w:r>
      <w:r w:rsidR="007D6734" w:rsidRPr="00E03676">
        <w:rPr>
          <w:rFonts w:cs="Traditional Arabic" w:hint="cs"/>
          <w:b/>
          <w:bCs w:val="0"/>
          <w:rtl/>
        </w:rPr>
        <w:t>﴿</w:t>
      </w:r>
      <w:r w:rsidR="007D6734" w:rsidRPr="00E03676">
        <w:rPr>
          <w:rStyle w:val="Char4"/>
          <w:rtl/>
        </w:rPr>
        <w:t>وَ</w:t>
      </w:r>
      <w:r w:rsidR="007D6734" w:rsidRPr="00E03676">
        <w:rPr>
          <w:rStyle w:val="Char4"/>
          <w:rFonts w:hint="cs"/>
          <w:rtl/>
        </w:rPr>
        <w:t>ٱ</w:t>
      </w:r>
      <w:r w:rsidR="007D6734" w:rsidRPr="00E03676">
        <w:rPr>
          <w:rStyle w:val="Char4"/>
          <w:rFonts w:hint="eastAsia"/>
          <w:rtl/>
        </w:rPr>
        <w:t>رۡكَعُواْ</w:t>
      </w:r>
      <w:r w:rsidR="007D6734" w:rsidRPr="00E03676">
        <w:rPr>
          <w:rStyle w:val="Char4"/>
          <w:rtl/>
        </w:rPr>
        <w:t xml:space="preserve"> مَعَ </w:t>
      </w:r>
      <w:r w:rsidR="007D6734" w:rsidRPr="00E03676">
        <w:rPr>
          <w:rStyle w:val="Char4"/>
          <w:rFonts w:hint="cs"/>
          <w:rtl/>
        </w:rPr>
        <w:t>ٱ</w:t>
      </w:r>
      <w:r w:rsidR="007D6734" w:rsidRPr="00E03676">
        <w:rPr>
          <w:rStyle w:val="Char4"/>
          <w:rFonts w:hint="eastAsia"/>
          <w:rtl/>
        </w:rPr>
        <w:t>لرَّٰكِعِينَ</w:t>
      </w:r>
      <w:r w:rsidR="007D6734" w:rsidRPr="00E03676">
        <w:rPr>
          <w:rFonts w:cs="Traditional Arabic" w:hint="cs"/>
          <w:b/>
          <w:bCs w:val="0"/>
          <w:rtl/>
        </w:rPr>
        <w:t>﴾</w:t>
      </w:r>
      <w:r w:rsidRPr="00E03676">
        <w:rPr>
          <w:rFonts w:hint="cs"/>
          <w:rtl/>
        </w:rPr>
        <w:t xml:space="preserve"> بر امات علی</w:t>
      </w:r>
      <w:r w:rsidR="00707915" w:rsidRPr="00E03676">
        <w:rPr>
          <w:rFonts w:cs="CTraditional Arabic" w:hint="cs"/>
          <w:bCs w:val="0"/>
          <w:rtl/>
        </w:rPr>
        <w:t>س</w:t>
      </w:r>
      <w:bookmarkEnd w:id="358"/>
      <w:bookmarkEnd w:id="359"/>
    </w:p>
    <w:p w:rsidR="006167B8" w:rsidRPr="00E03676" w:rsidRDefault="006167B8" w:rsidP="007D6734">
      <w:pPr>
        <w:pStyle w:val="1-"/>
        <w:rPr>
          <w:rtl/>
        </w:rPr>
      </w:pPr>
      <w:r w:rsidRPr="00E03676">
        <w:rPr>
          <w:rtl/>
        </w:rPr>
        <w:t>رافضی می</w:t>
      </w:r>
      <w:r w:rsidRPr="00E03676">
        <w:rPr>
          <w:rFonts w:hint="cs"/>
          <w:rtl/>
        </w:rPr>
        <w:t>‌گوی</w:t>
      </w:r>
      <w:r w:rsidRPr="00E03676">
        <w:rPr>
          <w:rtl/>
        </w:rPr>
        <w:t>د: برهان سی و ششم: فرموده حق تعالی است:</w:t>
      </w:r>
      <w:r w:rsidR="007D6734" w:rsidRPr="00E03676">
        <w:rPr>
          <w:rFonts w:hint="cs"/>
          <w:rtl/>
        </w:rPr>
        <w:t xml:space="preserve"> </w:t>
      </w:r>
      <w:r w:rsidR="007D6734" w:rsidRPr="00E03676">
        <w:rPr>
          <w:rFonts w:cs="Traditional Arabic" w:hint="cs"/>
          <w:rtl/>
        </w:rPr>
        <w:t>﴿</w:t>
      </w:r>
      <w:r w:rsidR="007D6734" w:rsidRPr="00E03676">
        <w:rPr>
          <w:rStyle w:val="Char4"/>
          <w:rtl/>
        </w:rPr>
        <w:t>وَ</w:t>
      </w:r>
      <w:r w:rsidR="007D6734" w:rsidRPr="00E03676">
        <w:rPr>
          <w:rStyle w:val="Char4"/>
          <w:rFonts w:hint="cs"/>
          <w:rtl/>
        </w:rPr>
        <w:t>ٱ</w:t>
      </w:r>
      <w:r w:rsidR="007D6734" w:rsidRPr="00E03676">
        <w:rPr>
          <w:rStyle w:val="Char4"/>
          <w:rFonts w:hint="eastAsia"/>
          <w:rtl/>
        </w:rPr>
        <w:t>رۡكَعُواْ</w:t>
      </w:r>
      <w:r w:rsidR="007D6734" w:rsidRPr="00E03676">
        <w:rPr>
          <w:rStyle w:val="Char4"/>
          <w:rtl/>
        </w:rPr>
        <w:t xml:space="preserve"> مَعَ </w:t>
      </w:r>
      <w:r w:rsidR="007D6734" w:rsidRPr="00E03676">
        <w:rPr>
          <w:rStyle w:val="Char4"/>
          <w:rFonts w:hint="cs"/>
          <w:rtl/>
        </w:rPr>
        <w:t>ٱ</w:t>
      </w:r>
      <w:r w:rsidR="007D6734" w:rsidRPr="00E03676">
        <w:rPr>
          <w:rStyle w:val="Char4"/>
          <w:rFonts w:hint="eastAsia"/>
          <w:rtl/>
        </w:rPr>
        <w:t>لرَّٰكِعِينَ</w:t>
      </w:r>
      <w:r w:rsidR="007D6734" w:rsidRPr="00E03676">
        <w:rPr>
          <w:rStyle w:val="Char4"/>
          <w:rtl/>
        </w:rPr>
        <w:t xml:space="preserve"> ٤٣</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البقر</w:t>
      </w:r>
      <w:r w:rsidR="007D6734" w:rsidRPr="00E03676">
        <w:rPr>
          <w:rStyle w:val="4-Char0"/>
          <w:rFonts w:hint="cs"/>
          <w:rtl/>
        </w:rPr>
        <w:t>ة</w:t>
      </w:r>
      <w:r w:rsidRPr="00E03676">
        <w:rPr>
          <w:rStyle w:val="4-Char0"/>
          <w:rFonts w:hint="cs"/>
          <w:rtl/>
        </w:rPr>
        <w:t>: 43</w:t>
      </w:r>
      <w:r w:rsidR="007D6734" w:rsidRPr="00E03676">
        <w:rPr>
          <w:rStyle w:val="4-Char0"/>
          <w:rFonts w:hint="cs"/>
          <w:rtl/>
        </w:rPr>
        <w:t>]</w:t>
      </w:r>
      <w:r w:rsidRPr="00E03676">
        <w:rPr>
          <w:rFonts w:hint="cs"/>
          <w:rtl/>
        </w:rPr>
        <w:t>.</w:t>
      </w:r>
      <w:r w:rsidRPr="00E03676">
        <w:rPr>
          <w:rtl/>
        </w:rPr>
        <w:t xml:space="preserve"> «و با رکوع کنندگان رکوع کنید»</w:t>
      </w:r>
      <w:r w:rsidRPr="00E03676">
        <w:rPr>
          <w:rFonts w:hint="cs"/>
          <w:rtl/>
        </w:rPr>
        <w:t>.</w:t>
      </w:r>
    </w:p>
    <w:p w:rsidR="006167B8" w:rsidRPr="00E03676" w:rsidRDefault="006167B8" w:rsidP="009E1716">
      <w:pPr>
        <w:pStyle w:val="1-"/>
        <w:rPr>
          <w:rtl/>
        </w:rPr>
      </w:pPr>
      <w:r w:rsidRPr="00E03676">
        <w:rPr>
          <w:rtl/>
        </w:rPr>
        <w:t>ابونعیم از ابن‌عباس</w:t>
      </w:r>
      <w:r w:rsidR="009E1716" w:rsidRPr="00E03676">
        <w:rPr>
          <w:rFonts w:cs="CTraditional Arabic" w:hint="cs"/>
          <w:rtl/>
        </w:rPr>
        <w:t>ب</w:t>
      </w:r>
      <w:r w:rsidRPr="00E03676">
        <w:rPr>
          <w:rtl/>
        </w:rPr>
        <w:t xml:space="preserve"> روایت کرده است که آیه فوق در شأن رسول خدا</w:t>
      </w:r>
      <w:r w:rsidRPr="00E03676">
        <w:rPr>
          <w:rFonts w:hint="cs"/>
          <w:rtl/>
        </w:rPr>
        <w:t xml:space="preserve"> </w:t>
      </w:r>
      <w:r w:rsidRPr="00E03676">
        <w:rPr>
          <w:rFonts w:cs="CTraditional Arabic" w:hint="cs"/>
          <w:rtl/>
        </w:rPr>
        <w:t>ص</w:t>
      </w:r>
      <w:r w:rsidRPr="00E03676">
        <w:rPr>
          <w:rtl/>
        </w:rPr>
        <w:t xml:space="preserve"> و علی به طور خاص </w:t>
      </w:r>
      <w:r w:rsidRPr="00E03676">
        <w:rPr>
          <w:rFonts w:hint="cs"/>
          <w:rtl/>
        </w:rPr>
        <w:t>نازل شده</w:t>
      </w:r>
      <w:r w:rsidRPr="00E03676">
        <w:rPr>
          <w:rtl/>
        </w:rPr>
        <w:t xml:space="preserve"> است و این دو اولین کسانی هستند که نماز گزارده و رکوع کردند. و این دلالت بر فضیلت او و در نتیجه امامت بر حق او می‌نماید.</w:t>
      </w:r>
    </w:p>
    <w:p w:rsidR="006167B8" w:rsidRPr="00E03676" w:rsidRDefault="006167B8" w:rsidP="009E1716">
      <w:pPr>
        <w:pStyle w:val="1-"/>
        <w:rPr>
          <w:rtl/>
        </w:rPr>
      </w:pPr>
      <w:r w:rsidRPr="00E03676">
        <w:rPr>
          <w:rtl/>
        </w:rPr>
        <w:t>پاسخ او بر چند وجه است: یکی اینکه: ما صحت این روایت را قبول نداریم. او هم دلیلی بر صحت آن ذکر نکرده است.</w:t>
      </w:r>
    </w:p>
    <w:p w:rsidR="006167B8" w:rsidRPr="00E03676" w:rsidRDefault="006167B8" w:rsidP="009E1716">
      <w:pPr>
        <w:pStyle w:val="1-"/>
        <w:rPr>
          <w:rtl/>
        </w:rPr>
      </w:pPr>
      <w:r w:rsidRPr="00E03676">
        <w:rPr>
          <w:rtl/>
        </w:rPr>
        <w:t>دوم: این روایت کذب و جعلی است و علمای حدیث در این باره اتفاق‌نظر دارند.</w:t>
      </w:r>
    </w:p>
    <w:p w:rsidR="006167B8" w:rsidRPr="00E03676" w:rsidRDefault="006167B8" w:rsidP="009E1716">
      <w:pPr>
        <w:pStyle w:val="1-"/>
        <w:rPr>
          <w:rtl/>
        </w:rPr>
      </w:pPr>
      <w:r w:rsidRPr="00E03676">
        <w:rPr>
          <w:rtl/>
        </w:rPr>
        <w:t>سوم: اگر مراد آیه رکوع کردن با او بود حکم آیه با وفات پیامبر</w:t>
      </w:r>
      <w:r w:rsidRPr="00E03676">
        <w:rPr>
          <w:rFonts w:hint="cs"/>
          <w:rtl/>
        </w:rPr>
        <w:t xml:space="preserve"> </w:t>
      </w:r>
      <w:r w:rsidRPr="00E03676">
        <w:rPr>
          <w:rFonts w:cs="CTraditional Arabic" w:hint="cs"/>
          <w:rtl/>
        </w:rPr>
        <w:t>ص</w:t>
      </w:r>
      <w:r w:rsidRPr="00E03676">
        <w:rPr>
          <w:rtl/>
        </w:rPr>
        <w:t xml:space="preserve"> و علی به پایان می‌رسید و دیگر کسی دیگر مأمور به رکوع کردن با رکوع کنندگان نبود.</w:t>
      </w:r>
    </w:p>
    <w:p w:rsidR="006167B8" w:rsidRPr="00E03676" w:rsidRDefault="006167B8" w:rsidP="009E1716">
      <w:pPr>
        <w:pStyle w:val="1-"/>
        <w:rPr>
          <w:rtl/>
        </w:rPr>
      </w:pPr>
      <w:r w:rsidRPr="00E03676">
        <w:rPr>
          <w:rtl/>
        </w:rPr>
        <w:t>چهارم: این گفته که: علی نخستین کسی است که همراه پیامبر</w:t>
      </w:r>
      <w:r w:rsidRPr="00E03676">
        <w:rPr>
          <w:rFonts w:hint="cs"/>
          <w:rtl/>
        </w:rPr>
        <w:t xml:space="preserve"> </w:t>
      </w:r>
      <w:r w:rsidRPr="00E03676">
        <w:rPr>
          <w:rFonts w:cs="CTraditional Arabic" w:hint="cs"/>
          <w:rtl/>
        </w:rPr>
        <w:t>ص</w:t>
      </w:r>
      <w:r w:rsidRPr="00E03676">
        <w:rPr>
          <w:rtl/>
        </w:rPr>
        <w:t xml:space="preserve"> نماز گزارد جایز نیست اتفاقاً اکثر راویان برخلاف این معتقدند که پیش از علی ابوبکر با پیامبر</w:t>
      </w:r>
      <w:r w:rsidRPr="00E03676">
        <w:rPr>
          <w:rFonts w:cs="CTraditional Arabic" w:hint="cs"/>
          <w:rtl/>
        </w:rPr>
        <w:t>ص</w:t>
      </w:r>
      <w:r w:rsidRPr="00E03676">
        <w:rPr>
          <w:rtl/>
        </w:rPr>
        <w:t xml:space="preserve"> نماز گزارد.</w:t>
      </w:r>
    </w:p>
    <w:p w:rsidR="006167B8" w:rsidRDefault="006167B8" w:rsidP="009E1716">
      <w:pPr>
        <w:pStyle w:val="1-"/>
        <w:rPr>
          <w:rtl/>
        </w:rPr>
      </w:pPr>
      <w:r w:rsidRPr="00E03676">
        <w:rPr>
          <w:rtl/>
        </w:rPr>
        <w:t>پنجم: حتی اگر آیه امر به رکوع با پیامبر</w:t>
      </w:r>
      <w:r w:rsidRPr="00E03676">
        <w:rPr>
          <w:rFonts w:hint="cs"/>
          <w:rtl/>
        </w:rPr>
        <w:t xml:space="preserve"> </w:t>
      </w:r>
      <w:r w:rsidRPr="00E03676">
        <w:rPr>
          <w:rFonts w:cs="CTraditional Arabic" w:hint="cs"/>
          <w:rtl/>
        </w:rPr>
        <w:t>ص</w:t>
      </w:r>
      <w:r w:rsidRPr="00E03676">
        <w:rPr>
          <w:rtl/>
        </w:rPr>
        <w:t xml:space="preserve"> را داشته باشد. باز دلالت بر این نمی‌کند که</w:t>
      </w:r>
      <w:r w:rsidR="00E03676" w:rsidRPr="00E03676">
        <w:rPr>
          <w:rtl/>
        </w:rPr>
        <w:t xml:space="preserve"> هرکس </w:t>
      </w:r>
      <w:r w:rsidRPr="00E03676">
        <w:rPr>
          <w:rtl/>
        </w:rPr>
        <w:t>با ایشان رکوع کند او امام است. چراکه علی هر چند که همراه پیامبر</w:t>
      </w:r>
      <w:r w:rsidRPr="00E03676">
        <w:rPr>
          <w:rFonts w:hint="cs"/>
          <w:rtl/>
        </w:rPr>
        <w:t xml:space="preserve"> </w:t>
      </w:r>
      <w:r w:rsidRPr="00E03676">
        <w:rPr>
          <w:rFonts w:cs="CTraditional Arabic" w:hint="cs"/>
          <w:rtl/>
        </w:rPr>
        <w:t>ص</w:t>
      </w:r>
      <w:r w:rsidRPr="00E03676">
        <w:rPr>
          <w:rtl/>
        </w:rPr>
        <w:t xml:space="preserve"> رکوع می‌کرد ولی در کنار ایشان امام نبود و امامت نمی‌کرد.</w:t>
      </w:r>
    </w:p>
    <w:p w:rsidR="00716573" w:rsidRDefault="00716573" w:rsidP="009E1716">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D6734">
      <w:pPr>
        <w:pStyle w:val="a"/>
        <w:rPr>
          <w:rtl/>
        </w:rPr>
      </w:pPr>
      <w:bookmarkStart w:id="360" w:name="_Toc298545702"/>
      <w:bookmarkStart w:id="361" w:name="_Toc426965677"/>
      <w:r w:rsidRPr="00E03676">
        <w:rPr>
          <w:rtl/>
        </w:rPr>
        <w:lastRenderedPageBreak/>
        <w:t>فصل</w:t>
      </w:r>
      <w:r w:rsidRPr="00E03676">
        <w:rPr>
          <w:rFonts w:hint="cs"/>
          <w:rtl/>
        </w:rPr>
        <w:t xml:space="preserve"> (138)</w:t>
      </w:r>
      <w:r w:rsidR="00522229" w:rsidRPr="00E03676">
        <w:rPr>
          <w:rFonts w:hint="cs"/>
          <w:rtl/>
        </w:rPr>
        <w:t>:</w:t>
      </w:r>
      <w:r w:rsidR="00522229" w:rsidRPr="00E03676">
        <w:rPr>
          <w:rtl/>
        </w:rPr>
        <w:br/>
      </w:r>
      <w:r w:rsidRPr="00E03676">
        <w:rPr>
          <w:rFonts w:hint="cs"/>
          <w:rtl/>
        </w:rPr>
        <w:t>بطلان ادعای رافضی در مورد دلالت آیۀ</w:t>
      </w:r>
      <w:r w:rsidR="007D6734" w:rsidRPr="00E03676">
        <w:rPr>
          <w:rFonts w:hint="cs"/>
          <w:rtl/>
        </w:rPr>
        <w:t xml:space="preserve"> </w:t>
      </w:r>
      <w:r w:rsidR="007D6734" w:rsidRPr="00E03676">
        <w:rPr>
          <w:rFonts w:cs="Traditional Arabic" w:hint="cs"/>
          <w:b/>
          <w:bCs w:val="0"/>
          <w:rtl/>
        </w:rPr>
        <w:t>﴿</w:t>
      </w:r>
      <w:r w:rsidR="007D6734" w:rsidRPr="00E03676">
        <w:rPr>
          <w:rStyle w:val="Char4"/>
          <w:rtl/>
        </w:rPr>
        <w:t>وَ</w:t>
      </w:r>
      <w:r w:rsidR="007D6734" w:rsidRPr="00E03676">
        <w:rPr>
          <w:rStyle w:val="Char4"/>
          <w:rFonts w:hint="cs"/>
          <w:rtl/>
        </w:rPr>
        <w:t>ٱ</w:t>
      </w:r>
      <w:r w:rsidR="007D6734" w:rsidRPr="00E03676">
        <w:rPr>
          <w:rStyle w:val="Char4"/>
          <w:rFonts w:hint="eastAsia"/>
          <w:rtl/>
        </w:rPr>
        <w:t>جۡعَل</w:t>
      </w:r>
      <w:r w:rsidR="007D6734" w:rsidRPr="00E03676">
        <w:rPr>
          <w:rStyle w:val="Char4"/>
          <w:rtl/>
        </w:rPr>
        <w:t xml:space="preserve"> لِّي وَزِيرٗا مِّنۡ أَهۡلِي</w:t>
      </w:r>
      <w:r w:rsidR="007D6734" w:rsidRPr="00E03676">
        <w:rPr>
          <w:rFonts w:cs="Traditional Arabic" w:hint="cs"/>
          <w:b/>
          <w:bCs w:val="0"/>
          <w:rtl/>
        </w:rPr>
        <w:t>﴾</w:t>
      </w:r>
      <w:r w:rsidRPr="00E03676">
        <w:rPr>
          <w:rFonts w:hint="cs"/>
          <w:rtl/>
        </w:rPr>
        <w:t xml:space="preserve"> بر امامت علی</w:t>
      </w:r>
      <w:r w:rsidR="002D68F0" w:rsidRPr="00E03676">
        <w:rPr>
          <w:rFonts w:cs="CTraditional Arabic" w:hint="cs"/>
          <w:b/>
          <w:bCs w:val="0"/>
          <w:rtl/>
        </w:rPr>
        <w:t>س</w:t>
      </w:r>
      <w:bookmarkEnd w:id="360"/>
      <w:bookmarkEnd w:id="361"/>
    </w:p>
    <w:p w:rsidR="006167B8" w:rsidRPr="00E03676" w:rsidRDefault="006167B8" w:rsidP="007D6734">
      <w:pPr>
        <w:pStyle w:val="1-"/>
        <w:rPr>
          <w:rtl/>
        </w:rPr>
      </w:pPr>
      <w:r w:rsidRPr="00E03676">
        <w:rPr>
          <w:rtl/>
        </w:rPr>
        <w:t>را</w:t>
      </w:r>
      <w:r w:rsidRPr="00E03676">
        <w:rPr>
          <w:rFonts w:hint="cs"/>
          <w:rtl/>
        </w:rPr>
        <w:t>فض</w:t>
      </w:r>
      <w:r w:rsidRPr="00E03676">
        <w:rPr>
          <w:rtl/>
        </w:rPr>
        <w:t>ی می‌گوید: «برهان سی و هفتم: فرموده خداوند است که:</w:t>
      </w:r>
      <w:r w:rsidRPr="00E03676">
        <w:rPr>
          <w:rFonts w:hint="cs"/>
          <w:rtl/>
        </w:rPr>
        <w:t xml:space="preserve"> </w:t>
      </w:r>
      <w:r w:rsidR="007D6734" w:rsidRPr="00E03676">
        <w:rPr>
          <w:rFonts w:cs="Traditional Arabic" w:hint="cs"/>
          <w:rtl/>
        </w:rPr>
        <w:t>﴿</w:t>
      </w:r>
      <w:r w:rsidR="007D6734" w:rsidRPr="00E03676">
        <w:rPr>
          <w:rStyle w:val="Char4"/>
          <w:rtl/>
        </w:rPr>
        <w:t>وَ</w:t>
      </w:r>
      <w:r w:rsidR="007D6734" w:rsidRPr="00E03676">
        <w:rPr>
          <w:rStyle w:val="Char4"/>
          <w:rFonts w:hint="cs"/>
          <w:rtl/>
        </w:rPr>
        <w:t>ٱ</w:t>
      </w:r>
      <w:r w:rsidR="007D6734" w:rsidRPr="00E03676">
        <w:rPr>
          <w:rStyle w:val="Char4"/>
          <w:rFonts w:hint="eastAsia"/>
          <w:rtl/>
        </w:rPr>
        <w:t>جۡعَل</w:t>
      </w:r>
      <w:r w:rsidR="007D6734" w:rsidRPr="00E03676">
        <w:rPr>
          <w:rStyle w:val="Char4"/>
          <w:rtl/>
        </w:rPr>
        <w:t xml:space="preserve"> لِّي وَزِيرٗا مِّنۡ أَهۡلِي ٢٩</w:t>
      </w:r>
      <w:r w:rsidR="007D6734" w:rsidRPr="00E03676">
        <w:rPr>
          <w:rFonts w:cs="Traditional Arabic" w:hint="cs"/>
          <w:rtl/>
        </w:rPr>
        <w:t>﴾</w:t>
      </w:r>
      <w:r w:rsidRPr="00E03676">
        <w:rPr>
          <w:rFonts w:hint="cs"/>
          <w:rtl/>
        </w:rPr>
        <w:t xml:space="preserve"> </w:t>
      </w:r>
      <w:r w:rsidR="007D6734" w:rsidRPr="00E03676">
        <w:rPr>
          <w:rStyle w:val="4-Char0"/>
          <w:rFonts w:hint="cs"/>
          <w:rtl/>
        </w:rPr>
        <w:t>[</w:t>
      </w:r>
      <w:r w:rsidRPr="00E03676">
        <w:rPr>
          <w:rStyle w:val="4-Char0"/>
          <w:rFonts w:hint="cs"/>
          <w:rtl/>
        </w:rPr>
        <w:t>طه: 29</w:t>
      </w:r>
      <w:r w:rsidR="007D6734" w:rsidRPr="00E03676">
        <w:rPr>
          <w:rStyle w:val="4-Char0"/>
          <w:rFonts w:hint="cs"/>
          <w:rtl/>
        </w:rPr>
        <w:t>]</w:t>
      </w:r>
      <w:r w:rsidRPr="00E03676">
        <w:rPr>
          <w:rFonts w:hint="cs"/>
          <w:rtl/>
        </w:rPr>
        <w:t>.</w:t>
      </w:r>
      <w:r w:rsidRPr="00E03676">
        <w:rPr>
          <w:rtl/>
        </w:rPr>
        <w:t xml:space="preserve"> «و وز</w:t>
      </w:r>
      <w:r w:rsidR="009768AE" w:rsidRPr="00E03676">
        <w:rPr>
          <w:rtl/>
        </w:rPr>
        <w:t>ی</w:t>
      </w:r>
      <w:r w:rsidRPr="00E03676">
        <w:rPr>
          <w:rtl/>
        </w:rPr>
        <w:t>رى از خاندانم براى من قرار ده»</w:t>
      </w:r>
      <w:r w:rsidRPr="00E03676">
        <w:rPr>
          <w:rFonts w:hint="cs"/>
          <w:rtl/>
        </w:rPr>
        <w:t>.</w:t>
      </w:r>
    </w:p>
    <w:p w:rsidR="006167B8" w:rsidRPr="00E03676" w:rsidRDefault="006167B8" w:rsidP="009E1716">
      <w:pPr>
        <w:pStyle w:val="1-"/>
        <w:rPr>
          <w:rtl/>
        </w:rPr>
      </w:pPr>
      <w:r w:rsidRPr="00E03676">
        <w:rPr>
          <w:rtl/>
        </w:rPr>
        <w:t>ابونعیم از ابن عباس روایت می‌کند که گفت: پیامبر</w:t>
      </w:r>
      <w:r w:rsidRPr="00E03676">
        <w:rPr>
          <w:rFonts w:hint="cs"/>
          <w:rtl/>
        </w:rPr>
        <w:t xml:space="preserve"> </w:t>
      </w:r>
      <w:r w:rsidRPr="00E03676">
        <w:rPr>
          <w:rFonts w:cs="CTraditional Arabic" w:hint="cs"/>
          <w:rtl/>
        </w:rPr>
        <w:t>ص</w:t>
      </w:r>
      <w:r w:rsidRPr="00E03676">
        <w:rPr>
          <w:rtl/>
        </w:rPr>
        <w:t xml:space="preserve"> دست علی و من را گرفت و ما در مکه بودیم، ایشان چهار رکعت نماز گزاردند و دستشان را به طرف آسمان بلند کرده و فرمود: خداوندا! موسی </w:t>
      </w:r>
      <w:r w:rsidRPr="00E03676">
        <w:rPr>
          <w:rFonts w:hint="cs"/>
          <w:rtl/>
        </w:rPr>
        <w:t>بن</w:t>
      </w:r>
      <w:r w:rsidRPr="00E03676">
        <w:rPr>
          <w:rtl/>
        </w:rPr>
        <w:t xml:space="preserve"> عمران از تو خواست، من هم محمد پیامبر تو از تو می‌خواهم که سینه‌ام را بگشایی و گره از زبانم بگشایی تا سخنم را بفهمند، و برای من دستیاری از کسانم قرار بده، علی بن ابی‌طالب برادرم را، بازویم را به او نیرومند ساز، و او را در کارم شریک گردان، ابن عباس می‌گوید: شنیدم ندا دهنده‌ای ندا </w:t>
      </w:r>
      <w:r w:rsidR="009768AE" w:rsidRPr="00E03676">
        <w:rPr>
          <w:rFonts w:hint="cs"/>
          <w:rtl/>
        </w:rPr>
        <w:t>ک</w:t>
      </w:r>
      <w:r w:rsidRPr="00E03676">
        <w:rPr>
          <w:rFonts w:hint="cs"/>
          <w:rtl/>
        </w:rPr>
        <w:t>ر</w:t>
      </w:r>
      <w:r w:rsidRPr="00E03676">
        <w:rPr>
          <w:rtl/>
        </w:rPr>
        <w:t xml:space="preserve">د که: </w:t>
      </w:r>
      <w:r w:rsidRPr="00E03676">
        <w:rPr>
          <w:rFonts w:hint="cs"/>
          <w:rtl/>
        </w:rPr>
        <w:t>ا</w:t>
      </w:r>
      <w:r w:rsidRPr="00E03676">
        <w:rPr>
          <w:rtl/>
        </w:rPr>
        <w:t>ی احمد، چیزی که خواستی به تو داده شد. و این نصی در باب خود است»</w:t>
      </w:r>
      <w:r w:rsidRPr="00E03676">
        <w:rPr>
          <w:rFonts w:hint="cs"/>
          <w:rtl/>
        </w:rPr>
        <w:t>.</w:t>
      </w:r>
    </w:p>
    <w:p w:rsidR="006167B8" w:rsidRPr="00E03676" w:rsidRDefault="006167B8" w:rsidP="009E1716">
      <w:pPr>
        <w:pStyle w:val="1-"/>
        <w:rPr>
          <w:rtl/>
        </w:rPr>
      </w:pPr>
      <w:r w:rsidRPr="00E03676">
        <w:rPr>
          <w:rtl/>
        </w:rPr>
        <w:t>در جواب باید گفت: در این مورد هم مانند سایر موارد اولاً باید صحت روایت ثابت شود.</w:t>
      </w:r>
    </w:p>
    <w:p w:rsidR="006167B8" w:rsidRPr="00E03676" w:rsidRDefault="006167B8" w:rsidP="009E1716">
      <w:pPr>
        <w:pStyle w:val="1-"/>
        <w:rPr>
          <w:rtl/>
        </w:rPr>
      </w:pPr>
      <w:r w:rsidRPr="00E03676">
        <w:rPr>
          <w:rtl/>
        </w:rPr>
        <w:t>ثانیاً: این روایت به اتفاق علمای حدیث و تفسیر دروغین و جعلی است، و حتی از</w:t>
      </w:r>
      <w:r w:rsidRPr="00E03676">
        <w:rPr>
          <w:rFonts w:hint="cs"/>
          <w:rtl/>
        </w:rPr>
        <w:t xml:space="preserve"> </w:t>
      </w:r>
      <w:r w:rsidRPr="00E03676">
        <w:rPr>
          <w:rtl/>
        </w:rPr>
        <w:t>نظر آنان یکی از بی‌شرمانه‌ترین دروغ</w:t>
      </w:r>
      <w:r w:rsidR="009E1716" w:rsidRPr="00E03676">
        <w:rPr>
          <w:rFonts w:hint="cs"/>
          <w:rtl/>
        </w:rPr>
        <w:t>‌</w:t>
      </w:r>
      <w:r w:rsidRPr="00E03676">
        <w:rPr>
          <w:rtl/>
        </w:rPr>
        <w:t>ها در مورد رسول خدا</w:t>
      </w:r>
      <w:r w:rsidRPr="00E03676">
        <w:rPr>
          <w:rFonts w:hint="cs"/>
          <w:rtl/>
        </w:rPr>
        <w:t xml:space="preserve"> </w:t>
      </w:r>
      <w:r w:rsidRPr="00E03676">
        <w:rPr>
          <w:rFonts w:cs="CTraditional Arabic" w:hint="cs"/>
          <w:rtl/>
        </w:rPr>
        <w:t>ص</w:t>
      </w:r>
      <w:r w:rsidRPr="00E03676">
        <w:rPr>
          <w:rtl/>
        </w:rPr>
        <w:t xml:space="preserve"> است.</w:t>
      </w:r>
    </w:p>
    <w:p w:rsidR="006167B8" w:rsidRPr="00E03676" w:rsidRDefault="006167B8" w:rsidP="009E1716">
      <w:pPr>
        <w:pStyle w:val="1-"/>
        <w:rPr>
          <w:rtl/>
        </w:rPr>
      </w:pPr>
      <w:r w:rsidRPr="00E03676">
        <w:rPr>
          <w:rtl/>
        </w:rPr>
        <w:t>سوم: ابن عباس تا دیرزمانی که پیامبر</w:t>
      </w:r>
      <w:r w:rsidRPr="00E03676">
        <w:rPr>
          <w:rFonts w:hint="cs"/>
          <w:rtl/>
        </w:rPr>
        <w:t xml:space="preserve"> </w:t>
      </w:r>
      <w:r w:rsidRPr="00E03676">
        <w:rPr>
          <w:rFonts w:cs="CTraditional Arabic" w:hint="cs"/>
          <w:rtl/>
        </w:rPr>
        <w:t>ص</w:t>
      </w:r>
      <w:r w:rsidRPr="00E03676">
        <w:rPr>
          <w:rtl/>
        </w:rPr>
        <w:t xml:space="preserve"> در مک</w:t>
      </w:r>
      <w:r w:rsidRPr="00E03676">
        <w:rPr>
          <w:rFonts w:hint="cs"/>
          <w:rtl/>
        </w:rPr>
        <w:t>ه</w:t>
      </w:r>
      <w:r w:rsidRPr="00E03676">
        <w:rPr>
          <w:rtl/>
        </w:rPr>
        <w:t xml:space="preserve"> بود هنوز به دنیا نیامده بود، او وقتی به دنیا آمد که فرزندان بنی‌هاشم در شعب ابی‌طالب تحت محاصره بودند، وقتی هم که رسول خدا</w:t>
      </w:r>
      <w:r w:rsidRPr="00E03676">
        <w:rPr>
          <w:rFonts w:hint="cs"/>
          <w:rtl/>
        </w:rPr>
        <w:t xml:space="preserve"> </w:t>
      </w:r>
      <w:r w:rsidRPr="00E03676">
        <w:rPr>
          <w:rFonts w:cs="CTraditional Arabic" w:hint="cs"/>
          <w:rtl/>
        </w:rPr>
        <w:t>ص</w:t>
      </w:r>
      <w:r w:rsidRPr="00E03676">
        <w:rPr>
          <w:rtl/>
        </w:rPr>
        <w:t xml:space="preserve"> هجرت فرمودند ابن عباس هنوز به سن </w:t>
      </w:r>
      <w:r w:rsidRPr="00E03676">
        <w:rPr>
          <w:rFonts w:hint="cs"/>
          <w:rtl/>
        </w:rPr>
        <w:t>تم</w:t>
      </w:r>
      <w:r w:rsidR="009768AE" w:rsidRPr="00E03676">
        <w:rPr>
          <w:rFonts w:hint="cs"/>
          <w:rtl/>
        </w:rPr>
        <w:t>یی</w:t>
      </w:r>
      <w:r w:rsidRPr="00E03676">
        <w:rPr>
          <w:rFonts w:hint="cs"/>
          <w:rtl/>
        </w:rPr>
        <w:t>ز</w:t>
      </w:r>
      <w:r w:rsidRPr="00E03676">
        <w:rPr>
          <w:rtl/>
        </w:rPr>
        <w:t xml:space="preserve"> نرسیده بود</w:t>
      </w:r>
      <w:r w:rsidRPr="00E03676">
        <w:rPr>
          <w:rFonts w:hint="cs"/>
          <w:rtl/>
        </w:rPr>
        <w:t>،</w:t>
      </w:r>
      <w:r w:rsidRPr="00E03676">
        <w:rPr>
          <w:rtl/>
        </w:rPr>
        <w:t xml:space="preserve"> یعنی وضو نمی‌گرفت و همراه پیامبر</w:t>
      </w:r>
      <w:r w:rsidRPr="00E03676">
        <w:rPr>
          <w:rFonts w:hint="cs"/>
          <w:rtl/>
        </w:rPr>
        <w:t xml:space="preserve"> </w:t>
      </w:r>
      <w:r w:rsidRPr="00E03676">
        <w:rPr>
          <w:rFonts w:cs="CTraditional Arabic" w:hint="cs"/>
          <w:rtl/>
        </w:rPr>
        <w:t>ص</w:t>
      </w:r>
      <w:r w:rsidRPr="00E03676">
        <w:rPr>
          <w:rtl/>
        </w:rPr>
        <w:t xml:space="preserve"> نماز نمی‌خواند. حتی پیامبر</w:t>
      </w:r>
      <w:r w:rsidRPr="00E03676">
        <w:rPr>
          <w:rFonts w:hint="cs"/>
          <w:rtl/>
        </w:rPr>
        <w:t xml:space="preserve"> </w:t>
      </w:r>
      <w:r w:rsidRPr="00E03676">
        <w:rPr>
          <w:rFonts w:cs="CTraditional Arabic" w:hint="cs"/>
          <w:rtl/>
        </w:rPr>
        <w:t>ص</w:t>
      </w:r>
      <w:r w:rsidRPr="00E03676">
        <w:rPr>
          <w:rtl/>
        </w:rPr>
        <w:t xml:space="preserve"> هنگامی وفات کردند که او بالغ نشده بود.</w:t>
      </w:r>
    </w:p>
    <w:p w:rsidR="006167B8" w:rsidRPr="00E03676" w:rsidRDefault="006167B8" w:rsidP="009E1716">
      <w:pPr>
        <w:pStyle w:val="1-"/>
        <w:rPr>
          <w:rtl/>
        </w:rPr>
      </w:pPr>
      <w:r w:rsidRPr="00E03676">
        <w:rPr>
          <w:rtl/>
        </w:rPr>
        <w:t>چهارم: در صفحات پیشین ما وجوه متعددی را در اثبات بطلان چنین روایاتی ذکر نمودیم، این سخنان هم از جهات زیادی یک دروغ درباره رسول خدا</w:t>
      </w:r>
      <w:r w:rsidRPr="00E03676">
        <w:rPr>
          <w:rFonts w:hint="cs"/>
          <w:rtl/>
        </w:rPr>
        <w:t xml:space="preserve"> </w:t>
      </w:r>
      <w:r w:rsidRPr="00E03676">
        <w:rPr>
          <w:rFonts w:cs="CTraditional Arabic" w:hint="cs"/>
          <w:rtl/>
        </w:rPr>
        <w:t>ص</w:t>
      </w:r>
      <w:r w:rsidRPr="00E03676">
        <w:rPr>
          <w:rtl/>
        </w:rPr>
        <w:t xml:space="preserve"> است با این تفاوت که در این مورد اضافات زیادی آورده‌اند که در سایر موارد ذکر نشده بود، از </w:t>
      </w:r>
      <w:r w:rsidRPr="00E03676">
        <w:rPr>
          <w:rtl/>
        </w:rPr>
        <w:lastRenderedPageBreak/>
        <w:t xml:space="preserve">جمله این عبارت: </w:t>
      </w:r>
      <w:r w:rsidRPr="00E03676">
        <w:rPr>
          <w:rStyle w:val="4-Char"/>
          <w:rtl/>
        </w:rPr>
        <w:t>«وأشركه في أمري»،</w:t>
      </w:r>
      <w:r w:rsidRPr="00E03676">
        <w:rPr>
          <w:rtl/>
        </w:rPr>
        <w:t xml:space="preserve"> در اینجا تصریح کرده‌اند که علی شریک پیامبر</w:t>
      </w:r>
      <w:r w:rsidRPr="00E03676">
        <w:rPr>
          <w:rFonts w:cs="CTraditional Arabic" w:hint="cs"/>
          <w:rtl/>
        </w:rPr>
        <w:t>ص</w:t>
      </w:r>
      <w:r w:rsidRPr="00E03676">
        <w:rPr>
          <w:rtl/>
        </w:rPr>
        <w:t xml:space="preserve"> در کارش بوده است</w:t>
      </w:r>
      <w:r w:rsidRPr="00E03676">
        <w:rPr>
          <w:rFonts w:hint="cs"/>
          <w:rtl/>
        </w:rPr>
        <w:t>،</w:t>
      </w:r>
      <w:r w:rsidRPr="00E03676">
        <w:rPr>
          <w:rtl/>
        </w:rPr>
        <w:t xml:space="preserve"> همچنانکه هارون شریک موسی بود، و این کفری صریح است که قائلان به نبوت علی یعنی غلات شیعه می‌گویند نه رافضیان.</w:t>
      </w:r>
    </w:p>
    <w:p w:rsidR="006167B8" w:rsidRPr="00E03676" w:rsidRDefault="006167B8" w:rsidP="009E1716">
      <w:pPr>
        <w:pStyle w:val="1-"/>
        <w:rPr>
          <w:rtl/>
        </w:rPr>
      </w:pPr>
      <w:r w:rsidRPr="00E03676">
        <w:rPr>
          <w:rtl/>
        </w:rPr>
        <w:t>از سویی دیگر شریک و</w:t>
      </w:r>
      <w:r w:rsidRPr="00E03676">
        <w:rPr>
          <w:rFonts w:hint="cs"/>
          <w:rtl/>
        </w:rPr>
        <w:t xml:space="preserve"> </w:t>
      </w:r>
      <w:r w:rsidRPr="00E03676">
        <w:rPr>
          <w:rtl/>
        </w:rPr>
        <w:t>همکار در امر لزوماً جانشین فرد نمی‌شود، اما اینا</w:t>
      </w:r>
      <w:r w:rsidRPr="00E03676">
        <w:rPr>
          <w:rFonts w:hint="cs"/>
          <w:rtl/>
        </w:rPr>
        <w:t>ن</w:t>
      </w:r>
      <w:r w:rsidRPr="00E03676">
        <w:rPr>
          <w:rtl/>
        </w:rPr>
        <w:t xml:space="preserve"> هم ادعای مشارکت و همکاری او با پیامبر</w:t>
      </w:r>
      <w:r w:rsidRPr="00E03676">
        <w:rPr>
          <w:rFonts w:hint="cs"/>
          <w:rtl/>
        </w:rPr>
        <w:t xml:space="preserve"> </w:t>
      </w:r>
      <w:r w:rsidRPr="00E03676">
        <w:rPr>
          <w:rFonts w:cs="CTraditional Arabic" w:hint="cs"/>
          <w:rtl/>
        </w:rPr>
        <w:t>ص</w:t>
      </w:r>
      <w:r w:rsidRPr="00E03676">
        <w:rPr>
          <w:rtl/>
        </w:rPr>
        <w:t xml:space="preserve"> در زمان حیاتش را دارند</w:t>
      </w:r>
      <w:r w:rsidRPr="00E03676">
        <w:rPr>
          <w:rFonts w:hint="cs"/>
          <w:rtl/>
        </w:rPr>
        <w:t>،</w:t>
      </w:r>
      <w:r w:rsidRPr="00E03676">
        <w:rPr>
          <w:rtl/>
        </w:rPr>
        <w:t xml:space="preserve"> و</w:t>
      </w:r>
      <w:r w:rsidRPr="00E03676">
        <w:rPr>
          <w:rFonts w:hint="cs"/>
          <w:rtl/>
        </w:rPr>
        <w:t xml:space="preserve"> </w:t>
      </w:r>
      <w:r w:rsidRPr="00E03676">
        <w:rPr>
          <w:rtl/>
        </w:rPr>
        <w:t>هم ادعای امامت او پس از درگذشت آن حضرت</w:t>
      </w:r>
      <w:r w:rsidRPr="00E03676">
        <w:rPr>
          <w:rFonts w:hint="cs"/>
          <w:rtl/>
        </w:rPr>
        <w:t xml:space="preserve"> </w:t>
      </w:r>
      <w:r w:rsidRPr="00E03676">
        <w:rPr>
          <w:rFonts w:cs="CTraditional Arabic" w:hint="cs"/>
          <w:rtl/>
        </w:rPr>
        <w:t>ص</w:t>
      </w:r>
      <w:r w:rsidRPr="00E03676">
        <w:rPr>
          <w:rtl/>
        </w:rPr>
        <w:t xml:space="preserve"> را.</w:t>
      </w:r>
    </w:p>
    <w:p w:rsidR="006167B8" w:rsidRPr="00E03676" w:rsidRDefault="006167B8" w:rsidP="009E1716">
      <w:pPr>
        <w:pStyle w:val="1-"/>
        <w:rPr>
          <w:rtl/>
        </w:rPr>
      </w:pPr>
      <w:r w:rsidRPr="00E03676">
        <w:rPr>
          <w:rtl/>
        </w:rPr>
        <w:t>علاوه بر این</w:t>
      </w:r>
      <w:r w:rsidRPr="00E03676">
        <w:rPr>
          <w:rFonts w:hint="cs"/>
          <w:rtl/>
        </w:rPr>
        <w:t>،</w:t>
      </w:r>
      <w:r w:rsidRPr="00E03676">
        <w:rPr>
          <w:rtl/>
        </w:rPr>
        <w:t xml:space="preserve"> این را</w:t>
      </w:r>
      <w:r w:rsidRPr="00E03676">
        <w:rPr>
          <w:rFonts w:hint="cs"/>
          <w:rtl/>
        </w:rPr>
        <w:t>فض</w:t>
      </w:r>
      <w:r w:rsidRPr="00E03676">
        <w:rPr>
          <w:rtl/>
        </w:rPr>
        <w:t>ی کذاب می‌گوید: «و این نصی در باب خود است»</w:t>
      </w:r>
      <w:r w:rsidRPr="00E03676">
        <w:rPr>
          <w:rFonts w:hint="cs"/>
          <w:rtl/>
        </w:rPr>
        <w:t>.</w:t>
      </w:r>
    </w:p>
    <w:p w:rsidR="006167B8" w:rsidRDefault="006167B8" w:rsidP="009E1716">
      <w:pPr>
        <w:pStyle w:val="1-"/>
        <w:rPr>
          <w:rtl/>
        </w:rPr>
      </w:pPr>
      <w:r w:rsidRPr="00E03676">
        <w:rPr>
          <w:rtl/>
        </w:rPr>
        <w:t xml:space="preserve">ما هم به او می‌گوئیم: ای </w:t>
      </w:r>
      <w:r w:rsidRPr="00E03676">
        <w:rPr>
          <w:rFonts w:hint="cs"/>
          <w:rtl/>
        </w:rPr>
        <w:t>نادان</w:t>
      </w:r>
      <w:r w:rsidRPr="00E03676">
        <w:rPr>
          <w:rtl/>
        </w:rPr>
        <w:t xml:space="preserve">! این عبارت نصی است در بیان شراکت علی با پیامبر در امور زمان حیاتشان، همچنانکه هارون شریک موسی بود، آیا حاضر </w:t>
      </w:r>
      <w:r w:rsidRPr="00E03676">
        <w:rPr>
          <w:rFonts w:hint="cs"/>
          <w:rtl/>
        </w:rPr>
        <w:t>ه</w:t>
      </w:r>
      <w:r w:rsidRPr="00E03676">
        <w:rPr>
          <w:rtl/>
        </w:rPr>
        <w:t xml:space="preserve">ستی این را بپذیری </w:t>
      </w:r>
      <w:r w:rsidRPr="00E03676">
        <w:rPr>
          <w:rFonts w:hint="cs"/>
          <w:rtl/>
        </w:rPr>
        <w:t xml:space="preserve">و </w:t>
      </w:r>
      <w:r w:rsidRPr="00E03676">
        <w:rPr>
          <w:rtl/>
        </w:rPr>
        <w:t xml:space="preserve">از استدلال به اکاذیب دروغگویان و ترهات برادران دغل کارت دست </w:t>
      </w:r>
      <w:r w:rsidRPr="00E03676">
        <w:rPr>
          <w:rFonts w:hint="cs"/>
          <w:rtl/>
        </w:rPr>
        <w:t>بردار</w:t>
      </w:r>
      <w:r w:rsidRPr="00E03676">
        <w:rPr>
          <w:rtl/>
        </w:rPr>
        <w:t xml:space="preserve">ی؟ </w:t>
      </w:r>
      <w:r w:rsidRPr="00E03676">
        <w:rPr>
          <w:rFonts w:hint="cs"/>
          <w:rtl/>
        </w:rPr>
        <w:t>یا</w:t>
      </w:r>
      <w:r w:rsidRPr="00E03676">
        <w:rPr>
          <w:rtl/>
        </w:rPr>
        <w:t xml:space="preserve"> همچنان آنرا دلیل بر امامت و خلافت پس از او </w:t>
      </w:r>
      <w:r w:rsidRPr="00E03676">
        <w:rPr>
          <w:rFonts w:hint="cs"/>
          <w:rtl/>
        </w:rPr>
        <w:t>م</w:t>
      </w:r>
      <w:r w:rsidRPr="00E03676">
        <w:rPr>
          <w:rtl/>
        </w:rPr>
        <w:t>ی‌دانی؟</w:t>
      </w:r>
    </w:p>
    <w:p w:rsidR="00716573" w:rsidRDefault="00716573" w:rsidP="009E1716">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D6734">
      <w:pPr>
        <w:pStyle w:val="a"/>
        <w:rPr>
          <w:rtl/>
        </w:rPr>
      </w:pPr>
      <w:bookmarkStart w:id="362" w:name="_Toc298545703"/>
      <w:bookmarkStart w:id="363" w:name="_Toc426965678"/>
      <w:r w:rsidRPr="00E03676">
        <w:rPr>
          <w:rtl/>
        </w:rPr>
        <w:lastRenderedPageBreak/>
        <w:t>فصل</w:t>
      </w:r>
      <w:r w:rsidRPr="00E03676">
        <w:rPr>
          <w:rFonts w:hint="cs"/>
          <w:rtl/>
        </w:rPr>
        <w:t xml:space="preserve"> (139)</w:t>
      </w:r>
      <w:r w:rsidR="00522229" w:rsidRPr="00E03676">
        <w:rPr>
          <w:rFonts w:hint="cs"/>
          <w:rtl/>
        </w:rPr>
        <w:t>:</w:t>
      </w:r>
      <w:r w:rsidR="00522229" w:rsidRPr="00E03676">
        <w:rPr>
          <w:rtl/>
        </w:rPr>
        <w:br/>
      </w:r>
      <w:r w:rsidRPr="00E03676">
        <w:rPr>
          <w:rFonts w:hint="cs"/>
          <w:rtl/>
        </w:rPr>
        <w:t>بطلان ادعای رافضی در مورد دلالت آیۀ</w:t>
      </w:r>
      <w:r w:rsidR="007D6734" w:rsidRPr="00E03676">
        <w:rPr>
          <w:rFonts w:hint="cs"/>
          <w:rtl/>
        </w:rPr>
        <w:t xml:space="preserve"> </w:t>
      </w:r>
      <w:r w:rsidR="007D6734" w:rsidRPr="00E03676">
        <w:rPr>
          <w:rFonts w:cs="Traditional Arabic" w:hint="cs"/>
          <w:b/>
          <w:bCs w:val="0"/>
          <w:rtl/>
        </w:rPr>
        <w:t>﴿</w:t>
      </w:r>
      <w:r w:rsidR="007D6734" w:rsidRPr="00E03676">
        <w:rPr>
          <w:rStyle w:val="Char4"/>
          <w:rtl/>
        </w:rPr>
        <w:t>إِخۡوَٰنًا عَلَىٰ سُرُرٖ مُّتَقَٰبِلِينَ</w:t>
      </w:r>
      <w:r w:rsidR="007D6734" w:rsidRPr="00E03676">
        <w:rPr>
          <w:rFonts w:cs="Traditional Arabic" w:hint="cs"/>
          <w:b/>
          <w:bCs w:val="0"/>
          <w:rtl/>
        </w:rPr>
        <w:t>﴾</w:t>
      </w:r>
      <w:r w:rsidRPr="00E03676">
        <w:rPr>
          <w:rFonts w:hint="cs"/>
          <w:rtl/>
        </w:rPr>
        <w:t xml:space="preserve"> بر امامت علی</w:t>
      </w:r>
      <w:r w:rsidR="002D68F0" w:rsidRPr="00E03676">
        <w:rPr>
          <w:rFonts w:cs="CTraditional Arabic" w:hint="cs"/>
          <w:b/>
          <w:bCs w:val="0"/>
          <w:rtl/>
        </w:rPr>
        <w:t>س</w:t>
      </w:r>
      <w:bookmarkEnd w:id="362"/>
      <w:bookmarkEnd w:id="363"/>
    </w:p>
    <w:p w:rsidR="006167B8" w:rsidRPr="00E03676" w:rsidRDefault="006167B8" w:rsidP="007D6734">
      <w:pPr>
        <w:pStyle w:val="1-"/>
        <w:rPr>
          <w:sz w:val="32"/>
          <w:szCs w:val="32"/>
          <w:rtl/>
        </w:rPr>
      </w:pPr>
      <w:r w:rsidRPr="00E03676">
        <w:rPr>
          <w:rtl/>
        </w:rPr>
        <w:t>را</w:t>
      </w:r>
      <w:r w:rsidRPr="00E03676">
        <w:rPr>
          <w:rFonts w:hint="cs"/>
          <w:rtl/>
        </w:rPr>
        <w:t>فض</w:t>
      </w:r>
      <w:r w:rsidRPr="00E03676">
        <w:rPr>
          <w:rtl/>
        </w:rPr>
        <w:t>ی می‌گوید: «برهان سی و هشتم: «فرموده حق تعالی است:</w:t>
      </w:r>
      <w:r w:rsidR="007D6734" w:rsidRPr="00E03676">
        <w:rPr>
          <w:rFonts w:hint="cs"/>
          <w:rtl/>
        </w:rPr>
        <w:t xml:space="preserve"> </w:t>
      </w:r>
      <w:r w:rsidR="007D6734" w:rsidRPr="00E03676">
        <w:rPr>
          <w:rFonts w:cs="Traditional Arabic" w:hint="cs"/>
          <w:rtl/>
        </w:rPr>
        <w:t>﴿</w:t>
      </w:r>
      <w:r w:rsidR="007D6734" w:rsidRPr="00E03676">
        <w:rPr>
          <w:rStyle w:val="Char4"/>
          <w:rtl/>
        </w:rPr>
        <w:t>إِخۡوَٰنًا عَلَىٰ سُرُرٖ مُّتَقَٰبِلِينَ ٤٧</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الحجر: 47</w:t>
      </w:r>
      <w:r w:rsidR="007D6734" w:rsidRPr="00E03676">
        <w:rPr>
          <w:rStyle w:val="4-Char0"/>
          <w:rFonts w:hint="cs"/>
          <w:rtl/>
        </w:rPr>
        <w:t>]</w:t>
      </w:r>
      <w:r w:rsidRPr="00E03676">
        <w:rPr>
          <w:rFonts w:hint="cs"/>
          <w:rtl/>
        </w:rPr>
        <w:t>.</w:t>
      </w:r>
    </w:p>
    <w:p w:rsidR="006167B8" w:rsidRPr="00E03676" w:rsidRDefault="006167B8" w:rsidP="009E1716">
      <w:pPr>
        <w:pStyle w:val="1-"/>
        <w:rPr>
          <w:rFonts w:ascii="B Lotus" w:hAnsi="B Lotus"/>
          <w:rtl/>
        </w:rPr>
      </w:pPr>
      <w:r w:rsidRPr="00E03676">
        <w:rPr>
          <w:rFonts w:ascii="B Lotus" w:hAnsi="B Lotus"/>
          <w:rtl/>
        </w:rPr>
        <w:t>«</w:t>
      </w:r>
      <w:r w:rsidRPr="00E03676">
        <w:rPr>
          <w:rtl/>
        </w:rPr>
        <w:t xml:space="preserve">در حالى </w:t>
      </w:r>
      <w:r w:rsidR="009768AE" w:rsidRPr="00E03676">
        <w:rPr>
          <w:rtl/>
        </w:rPr>
        <w:t>ک</w:t>
      </w:r>
      <w:r w:rsidRPr="00E03676">
        <w:rPr>
          <w:rtl/>
        </w:rPr>
        <w:t>ه همه برابرند، و بر تخت</w:t>
      </w:r>
      <w:r w:rsidR="009E1716" w:rsidRPr="00E03676">
        <w:rPr>
          <w:rFonts w:hint="cs"/>
          <w:rtl/>
        </w:rPr>
        <w:t>‌</w:t>
      </w:r>
      <w:r w:rsidRPr="00E03676">
        <w:rPr>
          <w:rtl/>
        </w:rPr>
        <w:t xml:space="preserve">ها روبه‏روى </w:t>
      </w:r>
      <w:r w:rsidR="009768AE" w:rsidRPr="00E03676">
        <w:rPr>
          <w:rtl/>
        </w:rPr>
        <w:t>یک</w:t>
      </w:r>
      <w:r w:rsidRPr="00E03676">
        <w:rPr>
          <w:rtl/>
        </w:rPr>
        <w:t>د</w:t>
      </w:r>
      <w:r w:rsidR="009768AE" w:rsidRPr="00E03676">
        <w:rPr>
          <w:rtl/>
        </w:rPr>
        <w:t>ی</w:t>
      </w:r>
      <w:r w:rsidRPr="00E03676">
        <w:rPr>
          <w:rtl/>
        </w:rPr>
        <w:t>گر قرار دارند</w:t>
      </w:r>
      <w:r w:rsidRPr="00E03676">
        <w:rPr>
          <w:rFonts w:ascii="B Lotus" w:hAnsi="B Lotus"/>
          <w:rtl/>
        </w:rPr>
        <w:t>»</w:t>
      </w:r>
      <w:r w:rsidRPr="00E03676">
        <w:rPr>
          <w:rFonts w:ascii="B Lotus" w:hAnsi="B Lotus" w:hint="cs"/>
          <w:rtl/>
        </w:rPr>
        <w:t>.</w:t>
      </w:r>
    </w:p>
    <w:p w:rsidR="006167B8" w:rsidRPr="00E03676" w:rsidRDefault="006167B8" w:rsidP="009E1716">
      <w:pPr>
        <w:pStyle w:val="1-"/>
        <w:rPr>
          <w:rtl/>
        </w:rPr>
      </w:pPr>
      <w:r w:rsidRPr="00E03676">
        <w:rPr>
          <w:rtl/>
        </w:rPr>
        <w:t xml:space="preserve">در مسند </w:t>
      </w:r>
      <w:r w:rsidRPr="00E03676">
        <w:rPr>
          <w:rFonts w:hint="cs"/>
          <w:rtl/>
        </w:rPr>
        <w:t>ا</w:t>
      </w:r>
      <w:r w:rsidRPr="00E03676">
        <w:rPr>
          <w:rtl/>
        </w:rPr>
        <w:t xml:space="preserve">حمد به روایت زید بن </w:t>
      </w:r>
      <w:r w:rsidRPr="00E03676">
        <w:rPr>
          <w:rFonts w:hint="cs"/>
          <w:rtl/>
        </w:rPr>
        <w:t>ا</w:t>
      </w:r>
      <w:r w:rsidRPr="00E03676">
        <w:rPr>
          <w:rtl/>
        </w:rPr>
        <w:t>بی اوفی آمده است که: بر رسول خدا</w:t>
      </w:r>
      <w:r w:rsidRPr="00E03676">
        <w:rPr>
          <w:rFonts w:hint="cs"/>
          <w:rtl/>
        </w:rPr>
        <w:t xml:space="preserve"> </w:t>
      </w:r>
      <w:r w:rsidRPr="00E03676">
        <w:rPr>
          <w:rFonts w:cs="CTraditional Arabic" w:hint="cs"/>
          <w:rtl/>
        </w:rPr>
        <w:t>ص</w:t>
      </w:r>
      <w:r w:rsidRPr="00E03676">
        <w:rPr>
          <w:rtl/>
        </w:rPr>
        <w:t xml:space="preserve"> در مسجد آن حضرت داخل شدم، ایشان قصه مؤاخات (برادر خواندگی)‌شان</w:t>
      </w:r>
      <w:r w:rsidRPr="00E03676">
        <w:rPr>
          <w:rFonts w:hint="cs"/>
          <w:rtl/>
        </w:rPr>
        <w:t xml:space="preserve"> </w:t>
      </w:r>
      <w:r w:rsidRPr="00E03676">
        <w:rPr>
          <w:rFonts w:cs="CTraditional Arabic" w:hint="cs"/>
          <w:rtl/>
        </w:rPr>
        <w:t>ص</w:t>
      </w:r>
      <w:r w:rsidRPr="00E03676">
        <w:rPr>
          <w:rtl/>
        </w:rPr>
        <w:t xml:space="preserve"> را ذکر کردند، و علی گفت: براستی که جانم برآمد و پشتم شکست. وقتی که با یارانت چنین کردی، پس اگر این از مظاهر خشم خداوند بر من است، عاقبت و</w:t>
      </w:r>
      <w:r w:rsidRPr="00E03676">
        <w:rPr>
          <w:rFonts w:hint="cs"/>
          <w:rtl/>
        </w:rPr>
        <w:t xml:space="preserve"> </w:t>
      </w:r>
      <w:r w:rsidRPr="00E03676">
        <w:rPr>
          <w:rtl/>
        </w:rPr>
        <w:t>کرامت از آن توست. و برای تو محفوظ است.</w:t>
      </w:r>
    </w:p>
    <w:p w:rsidR="006167B8" w:rsidRPr="00E03676" w:rsidRDefault="006167B8" w:rsidP="007D6734">
      <w:pPr>
        <w:pStyle w:val="1-"/>
        <w:rPr>
          <w:sz w:val="32"/>
          <w:szCs w:val="32"/>
          <w:rtl/>
        </w:rPr>
      </w:pPr>
      <w:r w:rsidRPr="00E03676">
        <w:rPr>
          <w:rtl/>
        </w:rPr>
        <w:t>آنگاه رسول خدا</w:t>
      </w:r>
      <w:r w:rsidRPr="00E03676">
        <w:rPr>
          <w:rFonts w:hint="cs"/>
          <w:rtl/>
        </w:rPr>
        <w:t xml:space="preserve"> </w:t>
      </w:r>
      <w:r w:rsidRPr="00E03676">
        <w:rPr>
          <w:rFonts w:cs="CTraditional Arabic" w:hint="cs"/>
          <w:rtl/>
        </w:rPr>
        <w:t>ص</w:t>
      </w:r>
      <w:r w:rsidRPr="00E03676">
        <w:rPr>
          <w:rtl/>
        </w:rPr>
        <w:t xml:space="preserve"> فرمود: سوگند به کسی که مرا پیامبر بر حق برگزید، تو را جز برای خودم برنگزیدم و تو برای</w:t>
      </w:r>
      <w:r w:rsidRPr="00E03676">
        <w:rPr>
          <w:rFonts w:hint="cs"/>
          <w:rtl/>
        </w:rPr>
        <w:t xml:space="preserve"> </w:t>
      </w:r>
      <w:r w:rsidRPr="00E03676">
        <w:rPr>
          <w:rtl/>
        </w:rPr>
        <w:t>من به منزله هارون برای موسی هستی. با این تفاوت که پس از من پیامبری نخواهد آمد. تو برادر من و وارثم هستی، و در بهشت با من در قصرم خواهی بود</w:t>
      </w:r>
      <w:r w:rsidRPr="00E03676">
        <w:rPr>
          <w:rFonts w:hint="cs"/>
          <w:rtl/>
        </w:rPr>
        <w:t>،</w:t>
      </w:r>
      <w:r w:rsidRPr="00E03676">
        <w:rPr>
          <w:rtl/>
        </w:rPr>
        <w:t xml:space="preserve"> و همراه دخترم فاطمه هستی. آری تو برادر و رفیق من هستی، رسول خدا</w:t>
      </w:r>
      <w:r w:rsidRPr="00E03676">
        <w:rPr>
          <w:rFonts w:hint="cs"/>
          <w:rtl/>
        </w:rPr>
        <w:t xml:space="preserve"> </w:t>
      </w:r>
      <w:r w:rsidRPr="00E03676">
        <w:rPr>
          <w:rFonts w:cs="CTraditional Arabic" w:hint="cs"/>
          <w:rtl/>
        </w:rPr>
        <w:t>ص</w:t>
      </w:r>
      <w:r w:rsidRPr="00E03676">
        <w:rPr>
          <w:rtl/>
        </w:rPr>
        <w:t xml:space="preserve"> سپس تلاوت فرمودند:</w:t>
      </w:r>
      <w:r w:rsidR="007D6734" w:rsidRPr="00E03676">
        <w:rPr>
          <w:rFonts w:hint="cs"/>
          <w:rtl/>
        </w:rPr>
        <w:t xml:space="preserve"> </w:t>
      </w:r>
      <w:r w:rsidR="007D6734" w:rsidRPr="00E03676">
        <w:rPr>
          <w:rFonts w:cs="Traditional Arabic" w:hint="cs"/>
          <w:rtl/>
        </w:rPr>
        <w:t>﴿</w:t>
      </w:r>
      <w:r w:rsidR="007D6734" w:rsidRPr="00E03676">
        <w:rPr>
          <w:rStyle w:val="Char4"/>
          <w:rtl/>
        </w:rPr>
        <w:t>إِخۡوَٰنًا عَلَىٰ سُرُرٖ مُّتَقَٰبِلِينَ ٤٧</w:t>
      </w:r>
      <w:r w:rsidR="007D6734" w:rsidRPr="00E03676">
        <w:rPr>
          <w:rFonts w:cs="Traditional Arabic" w:hint="cs"/>
          <w:rtl/>
        </w:rPr>
        <w:t>﴾</w:t>
      </w:r>
      <w:r w:rsidRPr="00E03676">
        <w:rPr>
          <w:rFonts w:hint="cs"/>
          <w:rtl/>
        </w:rPr>
        <w:t>.</w:t>
      </w:r>
    </w:p>
    <w:p w:rsidR="006167B8" w:rsidRPr="00E03676" w:rsidRDefault="006167B8" w:rsidP="009E1716">
      <w:pPr>
        <w:pStyle w:val="1-"/>
        <w:rPr>
          <w:rtl/>
        </w:rPr>
      </w:pPr>
      <w:r w:rsidRPr="00E03676">
        <w:rPr>
          <w:rtl/>
        </w:rPr>
        <w:t>که به خاطر خدا به هم محبت می‌ورزند و یکدیگر را نظاره می‌کنند. از آنجا که برادر خواندگی مستلزم مناسبت و همشکل بودن است و تنها علی به برادر خواندگی پیامبر</w:t>
      </w:r>
      <w:r w:rsidRPr="00E03676">
        <w:rPr>
          <w:rFonts w:hint="cs"/>
          <w:rtl/>
        </w:rPr>
        <w:t xml:space="preserve"> </w:t>
      </w:r>
      <w:r w:rsidRPr="00E03676">
        <w:rPr>
          <w:rFonts w:cs="CTraditional Arabic" w:hint="cs"/>
          <w:rtl/>
        </w:rPr>
        <w:t>ص</w:t>
      </w:r>
      <w:r w:rsidRPr="00E03676">
        <w:rPr>
          <w:rtl/>
        </w:rPr>
        <w:t xml:space="preserve"> اختصاص یافته است پس او امام بر حق است»</w:t>
      </w:r>
      <w:r w:rsidRPr="00E03676">
        <w:rPr>
          <w:rFonts w:hint="cs"/>
          <w:rtl/>
        </w:rPr>
        <w:t>.</w:t>
      </w:r>
    </w:p>
    <w:p w:rsidR="006167B8" w:rsidRPr="00E03676" w:rsidRDefault="006167B8" w:rsidP="009E1716">
      <w:pPr>
        <w:pStyle w:val="1-"/>
        <w:rPr>
          <w:rtl/>
        </w:rPr>
      </w:pPr>
      <w:r w:rsidRPr="00E03676">
        <w:rPr>
          <w:rtl/>
        </w:rPr>
        <w:t>پاسخ را</w:t>
      </w:r>
      <w:r w:rsidRPr="00E03676">
        <w:rPr>
          <w:rFonts w:hint="cs"/>
          <w:rtl/>
        </w:rPr>
        <w:t>فض</w:t>
      </w:r>
      <w:r w:rsidRPr="00E03676">
        <w:rPr>
          <w:rtl/>
        </w:rPr>
        <w:t xml:space="preserve">ی بر چند وجه می‌آید: یکی: درستی این روایت باید اثبات شود. حدیث مذکور در مسند </w:t>
      </w:r>
      <w:r w:rsidRPr="00E03676">
        <w:rPr>
          <w:rFonts w:hint="cs"/>
          <w:rtl/>
        </w:rPr>
        <w:t>ا</w:t>
      </w:r>
      <w:r w:rsidRPr="00E03676">
        <w:rPr>
          <w:rtl/>
        </w:rPr>
        <w:t xml:space="preserve">حمد نیست و احمد آنرا نه در مسند و نه در کتاب «فضائل»اش هرگز روایت نکرده است. </w:t>
      </w:r>
    </w:p>
    <w:p w:rsidR="006167B8" w:rsidRPr="00E03676" w:rsidRDefault="006167B8" w:rsidP="009E1716">
      <w:pPr>
        <w:pStyle w:val="1-"/>
        <w:rPr>
          <w:rtl/>
        </w:rPr>
      </w:pPr>
      <w:r w:rsidRPr="00E03676">
        <w:rPr>
          <w:rtl/>
        </w:rPr>
        <w:t>پسر او</w:t>
      </w:r>
      <w:r w:rsidRPr="00E03676">
        <w:rPr>
          <w:rFonts w:hint="cs"/>
          <w:rtl/>
        </w:rPr>
        <w:t xml:space="preserve"> ن</w:t>
      </w:r>
      <w:r w:rsidRPr="00E03676">
        <w:rPr>
          <w:rtl/>
        </w:rPr>
        <w:t>ی</w:t>
      </w:r>
      <w:r w:rsidRPr="00E03676">
        <w:rPr>
          <w:rFonts w:hint="cs"/>
          <w:rtl/>
        </w:rPr>
        <w:t>ز</w:t>
      </w:r>
      <w:r w:rsidRPr="00E03676">
        <w:rPr>
          <w:rtl/>
        </w:rPr>
        <w:t xml:space="preserve"> همینطور، بنابراین گفته‌ی این ر</w:t>
      </w:r>
      <w:r w:rsidRPr="00E03676">
        <w:rPr>
          <w:rFonts w:hint="cs"/>
          <w:rtl/>
        </w:rPr>
        <w:t>افض</w:t>
      </w:r>
      <w:r w:rsidRPr="00E03676">
        <w:rPr>
          <w:rtl/>
        </w:rPr>
        <w:t>ی که: روایت از کتاب احمد است دروغ و افترائی بر مسند است. روایت مذکور یکی دیگر از</w:t>
      </w:r>
      <w:r w:rsidR="00372D80" w:rsidRPr="00E03676">
        <w:rPr>
          <w:rtl/>
        </w:rPr>
        <w:t xml:space="preserve"> روایت‌های </w:t>
      </w:r>
      <w:r w:rsidRPr="00E03676">
        <w:rPr>
          <w:rtl/>
        </w:rPr>
        <w:t xml:space="preserve">جعلی است که </w:t>
      </w:r>
      <w:r w:rsidRPr="00E03676">
        <w:rPr>
          <w:rtl/>
        </w:rPr>
        <w:lastRenderedPageBreak/>
        <w:t>قطیعی بر حاشیه مسند نوشته و علما بر کذب بودن آن اتفاق‌نظر دارند. قطیعی هم آنرا از عبدالله بن محمد بن عبدالعزیز بغوی و او از حسین بن محمد الذارع، و او از عبدالمؤمن بن عباد، از یزید بن معن از عبدالله بن شرحبیل و با</w:t>
      </w:r>
      <w:r w:rsidRPr="00E03676">
        <w:rPr>
          <w:rFonts w:hint="cs"/>
          <w:rtl/>
        </w:rPr>
        <w:t>لآ</w:t>
      </w:r>
      <w:r w:rsidRPr="00E03676">
        <w:rPr>
          <w:rtl/>
        </w:rPr>
        <w:t xml:space="preserve">خره او از زید بن </w:t>
      </w:r>
      <w:r w:rsidRPr="00E03676">
        <w:rPr>
          <w:rFonts w:hint="cs"/>
          <w:rtl/>
        </w:rPr>
        <w:t>ا</w:t>
      </w:r>
      <w:r w:rsidRPr="00E03676">
        <w:rPr>
          <w:rtl/>
        </w:rPr>
        <w:t xml:space="preserve">بی </w:t>
      </w:r>
      <w:r w:rsidRPr="00E03676">
        <w:rPr>
          <w:rFonts w:hint="cs"/>
          <w:rtl/>
        </w:rPr>
        <w:t>ا</w:t>
      </w:r>
      <w:r w:rsidRPr="00E03676">
        <w:rPr>
          <w:rtl/>
        </w:rPr>
        <w:t>وفی نقل کرده است.</w:t>
      </w:r>
    </w:p>
    <w:p w:rsidR="006167B8" w:rsidRPr="00E03676" w:rsidRDefault="006167B8" w:rsidP="00800475">
      <w:pPr>
        <w:pStyle w:val="1-"/>
        <w:rPr>
          <w:rtl/>
        </w:rPr>
      </w:pPr>
      <w:r w:rsidRPr="00E03676">
        <w:rPr>
          <w:rtl/>
        </w:rPr>
        <w:t>علاوه بر این، را</w:t>
      </w:r>
      <w:r w:rsidRPr="00E03676">
        <w:rPr>
          <w:rFonts w:hint="cs"/>
          <w:rtl/>
        </w:rPr>
        <w:t>فض</w:t>
      </w:r>
      <w:r w:rsidRPr="00E03676">
        <w:rPr>
          <w:rtl/>
        </w:rPr>
        <w:t>ی همان روایت را هم</w:t>
      </w:r>
      <w:r w:rsidR="00BF136F" w:rsidRPr="00E03676">
        <w:rPr>
          <w:rtl/>
        </w:rPr>
        <w:t xml:space="preserve"> به طور </w:t>
      </w:r>
      <w:r w:rsidRPr="00E03676">
        <w:rPr>
          <w:rtl/>
        </w:rPr>
        <w:t>کامل نیاورده است، در اصل روایت بعد از عبارت: «و تو برادر و وارثم هستی» آمده که علی گفت: چه چیزی از تو به ارث می‌برم ای رسول خدا؟ فرمود: همان چیزی را که پیامبران پیش از من به ارث گذاشتند، گفت: آن پیامبران پیش از تو چه ارثی گذاشتند؟ فرمود: کتاب خدا و سنت پیامبرشان را.</w:t>
      </w:r>
    </w:p>
    <w:p w:rsidR="006167B8" w:rsidRPr="00E03676" w:rsidRDefault="006167B8" w:rsidP="00800475">
      <w:pPr>
        <w:pStyle w:val="1-"/>
        <w:rPr>
          <w:rtl/>
        </w:rPr>
      </w:pPr>
      <w:r w:rsidRPr="00E03676">
        <w:rPr>
          <w:rtl/>
        </w:rPr>
        <w:t xml:space="preserve">این اسناد هم </w:t>
      </w:r>
      <w:r w:rsidRPr="00E03676">
        <w:rPr>
          <w:rFonts w:hint="cs"/>
          <w:rtl/>
        </w:rPr>
        <w:t>سست و تار</w:t>
      </w:r>
      <w:r w:rsidR="009768AE" w:rsidRPr="00E03676">
        <w:rPr>
          <w:rFonts w:hint="cs"/>
          <w:rtl/>
        </w:rPr>
        <w:t>یک</w:t>
      </w:r>
      <w:r w:rsidRPr="00E03676">
        <w:rPr>
          <w:rFonts w:hint="cs"/>
          <w:rtl/>
        </w:rPr>
        <w:t xml:space="preserve"> است</w:t>
      </w:r>
      <w:r w:rsidRPr="00E03676">
        <w:rPr>
          <w:rtl/>
        </w:rPr>
        <w:t>! فقط عبدالمؤمن بن عباد آنرا روایت کرده که ابوحاتم روایت او از یزید بن معن را ضعیف می‌داند و خود یزید بن معن را نمی‌شناسد، و شاید او کسی باشد که روایت را از عبدالله بن شرحبیل که خود ناشناس است</w:t>
      </w:r>
      <w:r w:rsidRPr="00E03676">
        <w:rPr>
          <w:rFonts w:hint="cs"/>
          <w:rtl/>
        </w:rPr>
        <w:t>،</w:t>
      </w:r>
      <w:r w:rsidRPr="00E03676">
        <w:rPr>
          <w:rtl/>
        </w:rPr>
        <w:t xml:space="preserve"> و او هم به واسطه یکی از قریشیان از زید بن ابی </w:t>
      </w:r>
      <w:r w:rsidRPr="00E03676">
        <w:rPr>
          <w:rFonts w:hint="cs"/>
          <w:rtl/>
        </w:rPr>
        <w:t>ا</w:t>
      </w:r>
      <w:r w:rsidRPr="00E03676">
        <w:rPr>
          <w:rtl/>
        </w:rPr>
        <w:t>وفی نقل کرده است.</w:t>
      </w:r>
    </w:p>
    <w:p w:rsidR="006167B8" w:rsidRPr="00E03676" w:rsidRDefault="006167B8" w:rsidP="00800475">
      <w:pPr>
        <w:pStyle w:val="1-"/>
        <w:rPr>
          <w:rtl/>
        </w:rPr>
      </w:pPr>
      <w:r w:rsidRPr="00E03676">
        <w:rPr>
          <w:rtl/>
        </w:rPr>
        <w:t>وجه دوم: این حدیث به اتفاق افراد و عالمان آگاه جعلی و دروغین است.</w:t>
      </w:r>
    </w:p>
    <w:p w:rsidR="006167B8" w:rsidRPr="00E03676" w:rsidRDefault="006167B8" w:rsidP="00800475">
      <w:pPr>
        <w:pStyle w:val="1-"/>
        <w:rPr>
          <w:rtl/>
        </w:rPr>
      </w:pPr>
      <w:r w:rsidRPr="00E03676">
        <w:rPr>
          <w:rtl/>
        </w:rPr>
        <w:t>سوم: تمام احادیث حاکی از برادر خواندگی مهاجرین با هم و انصار با یکدیگر دروغ است. پیامبر</w:t>
      </w:r>
      <w:r w:rsidRPr="00E03676">
        <w:rPr>
          <w:rFonts w:hint="cs"/>
          <w:rtl/>
        </w:rPr>
        <w:t xml:space="preserve"> </w:t>
      </w:r>
      <w:r w:rsidRPr="00E03676">
        <w:rPr>
          <w:rFonts w:cs="CTraditional Arabic" w:hint="cs"/>
          <w:rtl/>
        </w:rPr>
        <w:t>ص</w:t>
      </w:r>
      <w:r w:rsidRPr="00E03676">
        <w:rPr>
          <w:rtl/>
        </w:rPr>
        <w:t xml:space="preserve"> با علی برادر نشد و میان ابوبکر و عمر و هیچ مهاجری با مهاجری دیگر پیوند اخوت نبست، بلکه میان مهاجرین و </w:t>
      </w:r>
      <w:r w:rsidRPr="00E03676">
        <w:rPr>
          <w:rFonts w:hint="cs"/>
          <w:rtl/>
        </w:rPr>
        <w:t>ا</w:t>
      </w:r>
      <w:r w:rsidRPr="00E03676">
        <w:rPr>
          <w:rtl/>
        </w:rPr>
        <w:t xml:space="preserve">نصار پیوند برادری برقرار کرد، مثلاً بین عبدالرحمن بن عوف و سعد بن الربیع و میان سلمان فارسی و </w:t>
      </w:r>
      <w:r w:rsidRPr="00E03676">
        <w:rPr>
          <w:rFonts w:hint="cs"/>
          <w:rtl/>
        </w:rPr>
        <w:t>ا</w:t>
      </w:r>
      <w:r w:rsidRPr="00E03676">
        <w:rPr>
          <w:rtl/>
        </w:rPr>
        <w:t xml:space="preserve">بودرداء و </w:t>
      </w:r>
      <w:r w:rsidRPr="00E03676">
        <w:rPr>
          <w:rFonts w:hint="cs"/>
          <w:rtl/>
        </w:rPr>
        <w:t>ن</w:t>
      </w:r>
      <w:r w:rsidRPr="00E03676">
        <w:rPr>
          <w:rtl/>
        </w:rPr>
        <w:t>ی</w:t>
      </w:r>
      <w:r w:rsidRPr="00E03676">
        <w:rPr>
          <w:rFonts w:hint="cs"/>
          <w:rtl/>
        </w:rPr>
        <w:t>ز</w:t>
      </w:r>
      <w:r w:rsidRPr="00E03676">
        <w:rPr>
          <w:rtl/>
        </w:rPr>
        <w:t xml:space="preserve"> میان علی و سهل بن حنیف پیمان برادر</w:t>
      </w:r>
      <w:r w:rsidRPr="00E03676">
        <w:rPr>
          <w:rFonts w:hint="cs"/>
          <w:rtl/>
        </w:rPr>
        <w:t>ى</w:t>
      </w:r>
      <w:r w:rsidRPr="00E03676">
        <w:rPr>
          <w:rtl/>
        </w:rPr>
        <w:t xml:space="preserve"> ایجاد فرمود</w:t>
      </w:r>
      <w:r w:rsidR="00800475" w:rsidRPr="00E03676">
        <w:rPr>
          <w:rFonts w:hint="cs"/>
          <w:vertAlign w:val="superscript"/>
          <w:rtl/>
        </w:rPr>
        <w:t>(</w:t>
      </w:r>
      <w:r w:rsidR="00800475" w:rsidRPr="00E03676">
        <w:rPr>
          <w:rStyle w:val="FootnoteReference"/>
          <w:rtl/>
        </w:rPr>
        <w:footnoteReference w:id="242"/>
      </w:r>
      <w:r w:rsidR="00800475" w:rsidRPr="00E03676">
        <w:rPr>
          <w:rFonts w:hint="cs"/>
          <w:vertAlign w:val="superscript"/>
          <w:rtl/>
        </w:rPr>
        <w:t>)</w:t>
      </w:r>
      <w:r w:rsidRPr="00E03676">
        <w:rPr>
          <w:rFonts w:hint="cs"/>
          <w:rtl/>
        </w:rPr>
        <w:t>.</w:t>
      </w:r>
    </w:p>
    <w:p w:rsidR="006167B8" w:rsidRPr="00E03676" w:rsidRDefault="006167B8" w:rsidP="00800475">
      <w:pPr>
        <w:pStyle w:val="1-"/>
        <w:rPr>
          <w:rtl/>
        </w:rPr>
      </w:pPr>
      <w:r w:rsidRPr="00E03676">
        <w:rPr>
          <w:rtl/>
        </w:rPr>
        <w:t>این مواخاتها هم چنانکه أنس در حدیث صحیح خبر داده در خانه‌های بنی نجار انجام گرفت نه در مسجد النبی، چنانکه این را</w:t>
      </w:r>
      <w:r w:rsidRPr="00E03676">
        <w:rPr>
          <w:rFonts w:hint="cs"/>
          <w:rtl/>
        </w:rPr>
        <w:t>فض</w:t>
      </w:r>
      <w:r w:rsidRPr="00E03676">
        <w:rPr>
          <w:rtl/>
        </w:rPr>
        <w:t>ی در حدیث دروغینش ذکر کرده است، آری مؤاخواتها در خا</w:t>
      </w:r>
      <w:r w:rsidRPr="00E03676">
        <w:rPr>
          <w:rFonts w:hint="cs"/>
          <w:rtl/>
        </w:rPr>
        <w:t>ن</w:t>
      </w:r>
      <w:r w:rsidRPr="00E03676">
        <w:rPr>
          <w:rtl/>
        </w:rPr>
        <w:t>ه یکی از افراد قبیله بنی نجار صورت گرفت که در محله آن قبیله بنا شده بود.</w:t>
      </w:r>
    </w:p>
    <w:p w:rsidR="006167B8" w:rsidRPr="00E03676" w:rsidRDefault="006167B8" w:rsidP="00800475">
      <w:pPr>
        <w:pStyle w:val="1-"/>
        <w:rPr>
          <w:rtl/>
        </w:rPr>
      </w:pPr>
      <w:r w:rsidRPr="00E03676">
        <w:rPr>
          <w:rtl/>
        </w:rPr>
        <w:t xml:space="preserve">چهارم: عبارت: «تو برادر و وارث من هستی، در این حدیث براساس نظر اهل سنت و تشیع باطل است چون اگر مراد از ارث، دارایی است که فاطمه از ایشان ارث می‌برد، </w:t>
      </w:r>
      <w:r w:rsidRPr="00E03676">
        <w:rPr>
          <w:rtl/>
        </w:rPr>
        <w:lastRenderedPageBreak/>
        <w:t xml:space="preserve">از طرفی دیگر چگونه ارثی به پسر عمو می‌رسد در حالی که عمو یعنی عباس حی و حاضر است؟ </w:t>
      </w:r>
    </w:p>
    <w:p w:rsidR="006167B8" w:rsidRPr="00E03676" w:rsidRDefault="006167B8" w:rsidP="00800475">
      <w:pPr>
        <w:pStyle w:val="1-"/>
        <w:rPr>
          <w:rtl/>
        </w:rPr>
      </w:pPr>
      <w:r w:rsidRPr="00E03676">
        <w:rPr>
          <w:rtl/>
        </w:rPr>
        <w:t>علاوه بر این چرا از میا</w:t>
      </w:r>
      <w:r w:rsidRPr="00E03676">
        <w:rPr>
          <w:rFonts w:hint="cs"/>
          <w:rtl/>
        </w:rPr>
        <w:t>ن</w:t>
      </w:r>
      <w:r w:rsidRPr="00E03676">
        <w:rPr>
          <w:rtl/>
        </w:rPr>
        <w:t xml:space="preserve"> همه پسر عموهایی که همه در یک ردیف و رتبه‌اند، تنها </w:t>
      </w:r>
      <w:r w:rsidRPr="00E03676">
        <w:rPr>
          <w:rFonts w:hint="cs"/>
          <w:rtl/>
        </w:rPr>
        <w:t xml:space="preserve">به </w:t>
      </w:r>
      <w:r w:rsidRPr="00E03676">
        <w:rPr>
          <w:rtl/>
        </w:rPr>
        <w:t>علی ارث تعلق بگیر</w:t>
      </w:r>
      <w:r w:rsidRPr="00E03676">
        <w:rPr>
          <w:rFonts w:hint="cs"/>
          <w:rtl/>
        </w:rPr>
        <w:t>د؟</w:t>
      </w:r>
    </w:p>
    <w:p w:rsidR="006167B8" w:rsidRPr="00E03676" w:rsidRDefault="006167B8" w:rsidP="007D6734">
      <w:pPr>
        <w:pStyle w:val="1-"/>
        <w:rPr>
          <w:rtl/>
        </w:rPr>
      </w:pPr>
      <w:r w:rsidRPr="00E03676">
        <w:rPr>
          <w:rFonts w:hint="cs"/>
          <w:rtl/>
        </w:rPr>
        <w:t>و اگر بگویند که مراد از میراث علم و ولایت است</w:t>
      </w:r>
      <w:r w:rsidR="005F1838" w:rsidRPr="00E03676">
        <w:rPr>
          <w:rFonts w:hint="cs"/>
          <w:rtl/>
        </w:rPr>
        <w:t>،</w:t>
      </w:r>
      <w:r w:rsidRPr="00E03676">
        <w:rPr>
          <w:rFonts w:hint="cs"/>
          <w:rtl/>
        </w:rPr>
        <w:t xml:space="preserve"> استدلالشان طبق فرموده خداوند باطل می</w:t>
      </w:r>
      <w:r w:rsidRPr="00E03676">
        <w:rPr>
          <w:rFonts w:ascii="B Lotus" w:hAnsi="B Lotus"/>
          <w:rtl/>
        </w:rPr>
        <w:t>‌</w:t>
      </w:r>
      <w:r w:rsidRPr="00E03676">
        <w:rPr>
          <w:rFonts w:hint="cs"/>
          <w:rtl/>
        </w:rPr>
        <w:t>شود که فرمود:</w:t>
      </w:r>
      <w:r w:rsidR="007D6734" w:rsidRPr="00E03676">
        <w:rPr>
          <w:rFonts w:hint="cs"/>
          <w:rtl/>
        </w:rPr>
        <w:t xml:space="preserve"> </w:t>
      </w:r>
      <w:r w:rsidR="007D6734" w:rsidRPr="00E03676">
        <w:rPr>
          <w:rFonts w:cs="Traditional Arabic" w:hint="cs"/>
          <w:rtl/>
        </w:rPr>
        <w:t>﴿</w:t>
      </w:r>
      <w:r w:rsidR="007D6734" w:rsidRPr="00E03676">
        <w:rPr>
          <w:rStyle w:val="Char4"/>
          <w:rFonts w:hint="eastAsia"/>
          <w:rtl/>
        </w:rPr>
        <w:t>وَوَرِثَ</w:t>
      </w:r>
      <w:r w:rsidR="007D6734" w:rsidRPr="00E03676">
        <w:rPr>
          <w:rStyle w:val="Char4"/>
          <w:rtl/>
        </w:rPr>
        <w:t xml:space="preserve"> سُلَيۡمَٰنُ دَاوُ</w:t>
      </w:r>
      <w:r w:rsidR="007D6734" w:rsidRPr="00E03676">
        <w:rPr>
          <w:rStyle w:val="Char4"/>
          <w:rFonts w:hint="cs"/>
          <w:rtl/>
        </w:rPr>
        <w:t>ۥ</w:t>
      </w:r>
      <w:r w:rsidR="007D6734" w:rsidRPr="00E03676">
        <w:rPr>
          <w:rStyle w:val="Char4"/>
          <w:rFonts w:hint="eastAsia"/>
          <w:rtl/>
        </w:rPr>
        <w:t>دَ</w:t>
      </w:r>
      <w:r w:rsidR="007D6734" w:rsidRPr="00E03676">
        <w:rPr>
          <w:rFonts w:cs="Traditional Arabic" w:hint="cs"/>
          <w:rtl/>
        </w:rPr>
        <w:t>﴾</w:t>
      </w:r>
      <w:r w:rsidRPr="00E03676">
        <w:rPr>
          <w:rFonts w:hint="cs"/>
          <w:rtl/>
        </w:rPr>
        <w:t xml:space="preserve"> </w:t>
      </w:r>
      <w:r w:rsidR="007D6734" w:rsidRPr="00E03676">
        <w:rPr>
          <w:rStyle w:val="4-Char0"/>
          <w:rFonts w:hint="cs"/>
          <w:rtl/>
        </w:rPr>
        <w:t>[</w:t>
      </w:r>
      <w:r w:rsidRPr="00E03676">
        <w:rPr>
          <w:rStyle w:val="4-Char0"/>
          <w:rFonts w:hint="cs"/>
          <w:rtl/>
        </w:rPr>
        <w:t>النمل: 16</w:t>
      </w:r>
      <w:r w:rsidR="007D6734" w:rsidRPr="00E03676">
        <w:rPr>
          <w:rStyle w:val="4-Char0"/>
          <w:rFonts w:hint="cs"/>
          <w:rtl/>
        </w:rPr>
        <w:t>]</w:t>
      </w:r>
      <w:r w:rsidRPr="00E03676">
        <w:rPr>
          <w:rFonts w:hint="cs"/>
          <w:rtl/>
        </w:rPr>
        <w:t>.</w:t>
      </w:r>
    </w:p>
    <w:p w:rsidR="006167B8" w:rsidRPr="00E03676" w:rsidRDefault="006167B8" w:rsidP="00800475">
      <w:pPr>
        <w:pStyle w:val="1-"/>
        <w:rPr>
          <w:rtl/>
        </w:rPr>
      </w:pPr>
      <w:r w:rsidRPr="00E03676">
        <w:rPr>
          <w:rFonts w:hint="cs"/>
          <w:rtl/>
        </w:rPr>
        <w:t>«</w:t>
      </w:r>
      <w:r w:rsidRPr="00E03676">
        <w:rPr>
          <w:rtl/>
        </w:rPr>
        <w:t>و سل</w:t>
      </w:r>
      <w:r w:rsidR="009768AE" w:rsidRPr="00E03676">
        <w:rPr>
          <w:rtl/>
        </w:rPr>
        <w:t>ی</w:t>
      </w:r>
      <w:r w:rsidRPr="00E03676">
        <w:rPr>
          <w:rtl/>
        </w:rPr>
        <w:t>مان وارث داوود شد</w:t>
      </w:r>
      <w:r w:rsidRPr="00E03676">
        <w:rPr>
          <w:rFonts w:hint="cs"/>
          <w:rtl/>
        </w:rPr>
        <w:t>».</w:t>
      </w:r>
    </w:p>
    <w:p w:rsidR="006167B8" w:rsidRPr="00E03676" w:rsidRDefault="006167B8" w:rsidP="007D6734">
      <w:pPr>
        <w:widowControl w:val="0"/>
        <w:spacing w:line="226" w:lineRule="auto"/>
        <w:ind w:firstLine="284"/>
        <w:jc w:val="both"/>
        <w:rPr>
          <w:rFonts w:cs="B Lotus"/>
          <w:rtl/>
          <w:lang w:bidi="fa-IR"/>
        </w:rPr>
      </w:pPr>
      <w:r w:rsidRPr="00E03676">
        <w:rPr>
          <w:rStyle w:val="1-Char"/>
          <w:rFonts w:hint="cs"/>
          <w:rtl/>
        </w:rPr>
        <w:t>و</w:t>
      </w:r>
      <w:r w:rsidR="007D6734" w:rsidRPr="00E03676">
        <w:rPr>
          <w:rStyle w:val="1-Char"/>
          <w:rFonts w:hint="cs"/>
          <w:rtl/>
        </w:rPr>
        <w:t xml:space="preserve"> </w:t>
      </w:r>
      <w:r w:rsidR="007D6734" w:rsidRPr="00E03676">
        <w:rPr>
          <w:rStyle w:val="1-Char"/>
          <w:rFonts w:cs="Traditional Arabic" w:hint="cs"/>
          <w:rtl/>
        </w:rPr>
        <w:t>﴿</w:t>
      </w:r>
      <w:r w:rsidR="007D6734" w:rsidRPr="00E03676">
        <w:rPr>
          <w:rStyle w:val="Char4"/>
          <w:rtl/>
        </w:rPr>
        <w:t xml:space="preserve">فَهَبۡ لِي مِن لَّدُنكَ وَلِيّٗا ٥ </w:t>
      </w:r>
      <w:r w:rsidR="007D6734" w:rsidRPr="00E03676">
        <w:rPr>
          <w:rStyle w:val="Char4"/>
          <w:rFonts w:hint="eastAsia"/>
          <w:rtl/>
        </w:rPr>
        <w:t>يَرِثُنِي</w:t>
      </w:r>
      <w:r w:rsidR="007D6734" w:rsidRPr="00E03676">
        <w:rPr>
          <w:rStyle w:val="1-Char"/>
          <w:rFonts w:cs="Traditional Arabic" w:hint="cs"/>
          <w:rtl/>
        </w:rPr>
        <w:t>﴾</w:t>
      </w:r>
      <w:r w:rsidRPr="00E03676">
        <w:rPr>
          <w:rStyle w:val="1-Char"/>
          <w:rFonts w:hint="cs"/>
          <w:rtl/>
        </w:rPr>
        <w:t xml:space="preserve"> </w:t>
      </w:r>
      <w:r w:rsidR="007D6734" w:rsidRPr="00E03676">
        <w:rPr>
          <w:rStyle w:val="4-Char0"/>
          <w:rFonts w:hint="cs"/>
          <w:rtl/>
        </w:rPr>
        <w:t>[</w:t>
      </w:r>
      <w:r w:rsidRPr="00E03676">
        <w:rPr>
          <w:rStyle w:val="4-Char0"/>
          <w:rFonts w:hint="cs"/>
          <w:rtl/>
        </w:rPr>
        <w:t>مريم: 5-6</w:t>
      </w:r>
      <w:r w:rsidR="007D6734" w:rsidRPr="00E03676">
        <w:rPr>
          <w:rStyle w:val="4-Char0"/>
          <w:rFonts w:hint="cs"/>
          <w:rtl/>
        </w:rPr>
        <w:t>]</w:t>
      </w:r>
      <w:r w:rsidRPr="00E03676">
        <w:rPr>
          <w:rStyle w:val="1-Char"/>
          <w:rFonts w:hint="cs"/>
          <w:rtl/>
        </w:rPr>
        <w:t>.</w:t>
      </w:r>
    </w:p>
    <w:p w:rsidR="006167B8" w:rsidRPr="00E03676" w:rsidRDefault="006167B8" w:rsidP="00800475">
      <w:pPr>
        <w:pStyle w:val="1-"/>
        <w:rPr>
          <w:rtl/>
        </w:rPr>
      </w:pPr>
      <w:r w:rsidRPr="00E03676">
        <w:rPr>
          <w:rFonts w:hint="cs"/>
          <w:rtl/>
        </w:rPr>
        <w:t>«</w:t>
      </w:r>
      <w:r w:rsidRPr="00E03676">
        <w:rPr>
          <w:rtl/>
        </w:rPr>
        <w:t>تو از نزد خود جانش</w:t>
      </w:r>
      <w:r w:rsidR="009768AE" w:rsidRPr="00E03676">
        <w:rPr>
          <w:rtl/>
        </w:rPr>
        <w:t>ی</w:t>
      </w:r>
      <w:r w:rsidRPr="00E03676">
        <w:rPr>
          <w:rtl/>
        </w:rPr>
        <w:t>نى به من ببخش</w:t>
      </w:r>
      <w:r w:rsidRPr="00E03676">
        <w:rPr>
          <w:rFonts w:hint="cs"/>
          <w:rtl/>
        </w:rPr>
        <w:t xml:space="preserve">. </w:t>
      </w:r>
      <w:r w:rsidR="009768AE" w:rsidRPr="00E03676">
        <w:rPr>
          <w:rtl/>
        </w:rPr>
        <w:t>ک</w:t>
      </w:r>
      <w:r w:rsidRPr="00E03676">
        <w:rPr>
          <w:rtl/>
        </w:rPr>
        <w:t>ه وارث من باشد</w:t>
      </w:r>
      <w:r w:rsidRPr="00E03676">
        <w:rPr>
          <w:rFonts w:hint="cs"/>
          <w:rtl/>
        </w:rPr>
        <w:t>».</w:t>
      </w:r>
    </w:p>
    <w:p w:rsidR="006167B8" w:rsidRPr="00E03676" w:rsidRDefault="006167B8" w:rsidP="00800475">
      <w:pPr>
        <w:pStyle w:val="1-"/>
        <w:rPr>
          <w:rtl/>
        </w:rPr>
      </w:pPr>
      <w:r w:rsidRPr="00E03676">
        <w:rPr>
          <w:rFonts w:hint="cs"/>
          <w:rtl/>
        </w:rPr>
        <w:t>چرا که لفظ «ارث» اگر بر این معنی حمل شود</w:t>
      </w:r>
      <w:r w:rsidR="005F1838" w:rsidRPr="00E03676">
        <w:rPr>
          <w:rFonts w:hint="cs"/>
          <w:rtl/>
        </w:rPr>
        <w:t>،</w:t>
      </w:r>
      <w:r w:rsidRPr="00E03676">
        <w:rPr>
          <w:rFonts w:hint="cs"/>
          <w:rtl/>
        </w:rPr>
        <w:t xml:space="preserve"> بنابراین امکان دارد که این انبیاء میراث برده باشند چنانکه علی</w:t>
      </w:r>
      <w:r w:rsidR="00707915" w:rsidRPr="00E03676">
        <w:rPr>
          <w:rFonts w:cs="CTraditional Arabic" w:hint="cs"/>
          <w:rtl/>
        </w:rPr>
        <w:t>س</w:t>
      </w:r>
      <w:r w:rsidRPr="00E03676">
        <w:rPr>
          <w:rFonts w:hint="cs"/>
          <w:rtl/>
        </w:rPr>
        <w:t xml:space="preserve"> از پیامبر خدا </w:t>
      </w:r>
      <w:r w:rsidRPr="00E03676">
        <w:rPr>
          <w:rFonts w:cs="CTraditional Arabic" w:hint="cs"/>
          <w:rtl/>
        </w:rPr>
        <w:t>ص</w:t>
      </w:r>
      <w:r w:rsidRPr="00E03676">
        <w:rPr>
          <w:rFonts w:hint="cs"/>
          <w:rtl/>
        </w:rPr>
        <w:t xml:space="preserve"> میراث برد.</w:t>
      </w:r>
    </w:p>
    <w:p w:rsidR="006167B8" w:rsidRPr="00E03676" w:rsidRDefault="006167B8" w:rsidP="00800475">
      <w:pPr>
        <w:pStyle w:val="1-"/>
        <w:rPr>
          <w:rtl/>
        </w:rPr>
      </w:pPr>
      <w:r w:rsidRPr="00E03676">
        <w:rPr>
          <w:rFonts w:hint="cs"/>
          <w:rtl/>
        </w:rPr>
        <w:t>و اما اهل سنت و جماعت م</w:t>
      </w:r>
      <w:r w:rsidRPr="00E03676">
        <w:rPr>
          <w:rFonts w:ascii="B Lotus" w:hAnsi="B Lotus"/>
          <w:rtl/>
        </w:rPr>
        <w:t>ی‌</w:t>
      </w:r>
      <w:r w:rsidRPr="00E03676">
        <w:rPr>
          <w:rFonts w:hint="cs"/>
          <w:rtl/>
        </w:rPr>
        <w:t xml:space="preserve">دانند میراث علمی که از پیامبر خدا </w:t>
      </w:r>
      <w:r w:rsidRPr="00E03676">
        <w:rPr>
          <w:rFonts w:cs="CTraditional Arabic" w:hint="cs"/>
          <w:rtl/>
        </w:rPr>
        <w:t>ص</w:t>
      </w:r>
      <w:r w:rsidRPr="00E03676">
        <w:rPr>
          <w:rFonts w:hint="cs"/>
          <w:rtl/>
        </w:rPr>
        <w:t xml:space="preserve"> باقی ماند</w:t>
      </w:r>
      <w:r w:rsidR="005F1838" w:rsidRPr="00E03676">
        <w:rPr>
          <w:rFonts w:hint="cs"/>
          <w:rtl/>
        </w:rPr>
        <w:t>،</w:t>
      </w:r>
      <w:r w:rsidRPr="00E03676">
        <w:rPr>
          <w:rFonts w:hint="cs"/>
          <w:rtl/>
        </w:rPr>
        <w:t xml:space="preserve"> به علی</w:t>
      </w:r>
      <w:r w:rsidR="00707915" w:rsidRPr="00E03676">
        <w:rPr>
          <w:rFonts w:cs="CTraditional Arabic" w:hint="cs"/>
          <w:rtl/>
        </w:rPr>
        <w:t>س</w:t>
      </w:r>
      <w:r w:rsidRPr="00E03676">
        <w:rPr>
          <w:rFonts w:hint="cs"/>
          <w:rtl/>
        </w:rPr>
        <w:t xml:space="preserve"> اختصاص نداشت</w:t>
      </w:r>
      <w:r w:rsidR="005F1838" w:rsidRPr="00E03676">
        <w:rPr>
          <w:rFonts w:hint="cs"/>
          <w:rtl/>
        </w:rPr>
        <w:t>،</w:t>
      </w:r>
      <w:r w:rsidRPr="00E03676">
        <w:rPr>
          <w:rFonts w:hint="cs"/>
          <w:rtl/>
        </w:rPr>
        <w:t xml:space="preserve"> بلکه</w:t>
      </w:r>
      <w:r w:rsidR="002418EC">
        <w:rPr>
          <w:rFonts w:hint="cs"/>
          <w:rtl/>
        </w:rPr>
        <w:t xml:space="preserve"> هریک </w:t>
      </w:r>
      <w:r w:rsidRPr="00E03676">
        <w:rPr>
          <w:rFonts w:hint="cs"/>
          <w:rtl/>
        </w:rPr>
        <w:t>از صحابه کرام به اندازه نصیب خویش مقداری از آن میراث به دست آوردند</w:t>
      </w:r>
      <w:r w:rsidR="005F1838" w:rsidRPr="00E03676">
        <w:rPr>
          <w:rFonts w:hint="cs"/>
          <w:rtl/>
        </w:rPr>
        <w:t>،</w:t>
      </w:r>
      <w:r w:rsidRPr="00E03676">
        <w:rPr>
          <w:rFonts w:hint="cs"/>
          <w:rtl/>
        </w:rPr>
        <w:t xml:space="preserve"> و علم مانند مال و دارایی نیست</w:t>
      </w:r>
      <w:r w:rsidR="005F1838" w:rsidRPr="00E03676">
        <w:rPr>
          <w:rFonts w:hint="cs"/>
          <w:rtl/>
        </w:rPr>
        <w:t>،</w:t>
      </w:r>
      <w:r w:rsidRPr="00E03676">
        <w:rPr>
          <w:rFonts w:hint="cs"/>
          <w:rtl/>
        </w:rPr>
        <w:t xml:space="preserve"> بلکه امکان دارد که این شخص چیزی را میراث ببرد که شخص دیگر نتواند آن را به ارث ببرد، و در عین حال این امکان نیز هست که این شخص چیزهایی را فرا بگیرد که شخص دیگر نیز فرا گرفته است</w:t>
      </w:r>
      <w:r w:rsidR="005F1838" w:rsidRPr="00E03676">
        <w:rPr>
          <w:rFonts w:hint="cs"/>
          <w:rtl/>
        </w:rPr>
        <w:t>،</w:t>
      </w:r>
      <w:r w:rsidRPr="00E03676">
        <w:rPr>
          <w:rFonts w:hint="cs"/>
          <w:rtl/>
        </w:rPr>
        <w:t xml:space="preserve"> اما در مال این حالت امکان پذیر نیست چرا که مالی را که این شخص تصاحب شد شخص دیگر نمی</w:t>
      </w:r>
      <w:r w:rsidRPr="00E03676">
        <w:rPr>
          <w:rFonts w:ascii="B Lotus" w:hAnsi="B Lotus"/>
          <w:rtl/>
        </w:rPr>
        <w:t>‌</w:t>
      </w:r>
      <w:r w:rsidRPr="00E03676">
        <w:rPr>
          <w:rFonts w:hint="cs"/>
          <w:rtl/>
        </w:rPr>
        <w:t>تواند همان مال را بدست آورد.</w:t>
      </w:r>
    </w:p>
    <w:p w:rsidR="006167B8" w:rsidRPr="00E03676" w:rsidRDefault="006167B8" w:rsidP="00800475">
      <w:pPr>
        <w:pStyle w:val="1-"/>
        <w:rPr>
          <w:rtl/>
        </w:rPr>
      </w:pPr>
      <w:r w:rsidRPr="00E03676">
        <w:rPr>
          <w:rtl/>
        </w:rPr>
        <w:t>وجه پنجم: پیامبر</w:t>
      </w:r>
      <w:r w:rsidRPr="00E03676">
        <w:rPr>
          <w:rFonts w:hint="cs"/>
          <w:rtl/>
        </w:rPr>
        <w:t xml:space="preserve"> </w:t>
      </w:r>
      <w:r w:rsidRPr="00E03676">
        <w:rPr>
          <w:rFonts w:cs="CTraditional Arabic" w:hint="cs"/>
          <w:rtl/>
        </w:rPr>
        <w:t>ص</w:t>
      </w:r>
      <w:r w:rsidRPr="00E03676">
        <w:rPr>
          <w:rtl/>
        </w:rPr>
        <w:t xml:space="preserve"> به برادری با افرادی غیر از علی تصریح فرموده است، چنانکه در صحیحین آمده است که ایشان به زید فرمودند: «تو برادر و یار ما</w:t>
      </w:r>
      <w:r w:rsidRPr="00E03676">
        <w:rPr>
          <w:rFonts w:hint="cs"/>
          <w:rtl/>
        </w:rPr>
        <w:t xml:space="preserve"> هست</w:t>
      </w:r>
      <w:r w:rsidRPr="00E03676">
        <w:rPr>
          <w:rtl/>
        </w:rPr>
        <w:t>ی</w:t>
      </w:r>
      <w:r w:rsidR="00800475" w:rsidRPr="00E03676">
        <w:rPr>
          <w:rFonts w:hint="cs"/>
          <w:vertAlign w:val="superscript"/>
          <w:rtl/>
        </w:rPr>
        <w:t>(</w:t>
      </w:r>
      <w:r w:rsidR="00800475" w:rsidRPr="00E03676">
        <w:rPr>
          <w:rStyle w:val="FootnoteReference"/>
          <w:rtl/>
        </w:rPr>
        <w:footnoteReference w:id="243"/>
      </w:r>
      <w:r w:rsidR="00800475" w:rsidRPr="00E03676">
        <w:rPr>
          <w:rFonts w:hint="cs"/>
          <w:vertAlign w:val="superscript"/>
          <w:rtl/>
        </w:rPr>
        <w:t>)</w:t>
      </w:r>
      <w:r w:rsidRPr="00E03676">
        <w:rPr>
          <w:rtl/>
        </w:rPr>
        <w:t>» ابوبکر</w:t>
      </w:r>
      <w:r w:rsidRPr="00E03676">
        <w:rPr>
          <w:rFonts w:hint="cs"/>
          <w:rtl/>
        </w:rPr>
        <w:t xml:space="preserve"> صدیق</w:t>
      </w:r>
      <w:r w:rsidRPr="00E03676">
        <w:rPr>
          <w:rtl/>
        </w:rPr>
        <w:t xml:space="preserve"> نیز هنگام ازدواج حضرت با دخترش عایشه</w:t>
      </w:r>
      <w:r w:rsidR="00800475" w:rsidRPr="00E03676">
        <w:rPr>
          <w:rFonts w:cs="CTraditional Arabic" w:hint="cs"/>
          <w:rtl/>
        </w:rPr>
        <w:t>ل</w:t>
      </w:r>
      <w:r w:rsidRPr="00E03676">
        <w:rPr>
          <w:rtl/>
        </w:rPr>
        <w:t xml:space="preserve"> به ایشان عرض کرد: آیا برادر من نیستید؟ فرمود: «من برادرت هستم و دخترت برایم حلال است»</w:t>
      </w:r>
      <w:r w:rsidR="00800475" w:rsidRPr="00E03676">
        <w:rPr>
          <w:rFonts w:hint="cs"/>
          <w:vertAlign w:val="superscript"/>
          <w:rtl/>
        </w:rPr>
        <w:t>(</w:t>
      </w:r>
      <w:r w:rsidR="00800475" w:rsidRPr="00E03676">
        <w:rPr>
          <w:rStyle w:val="FootnoteReference"/>
          <w:rtl/>
        </w:rPr>
        <w:footnoteReference w:id="244"/>
      </w:r>
      <w:r w:rsidR="00800475" w:rsidRPr="00E03676">
        <w:rPr>
          <w:rFonts w:hint="cs"/>
          <w:vertAlign w:val="superscript"/>
          <w:rtl/>
        </w:rPr>
        <w:t>)</w:t>
      </w:r>
      <w:r w:rsidRPr="00E03676">
        <w:rPr>
          <w:rFonts w:hint="cs"/>
          <w:rtl/>
        </w:rPr>
        <w:t>.</w:t>
      </w:r>
    </w:p>
    <w:p w:rsidR="006167B8" w:rsidRPr="00E03676" w:rsidRDefault="006167B8" w:rsidP="009768AE">
      <w:pPr>
        <w:pStyle w:val="1-"/>
        <w:rPr>
          <w:rtl/>
        </w:rPr>
      </w:pPr>
      <w:r w:rsidRPr="00E03676">
        <w:rPr>
          <w:rtl/>
        </w:rPr>
        <w:lastRenderedPageBreak/>
        <w:t>و در حدیث صحیح آمده که</w:t>
      </w:r>
      <w:r w:rsidRPr="00E03676">
        <w:rPr>
          <w:rFonts w:hint="cs"/>
          <w:rtl/>
        </w:rPr>
        <w:t xml:space="preserve"> ایشان در حق</w:t>
      </w:r>
      <w:r w:rsidRPr="00E03676">
        <w:rPr>
          <w:rtl/>
        </w:rPr>
        <w:t xml:space="preserve"> ابوبکر صدیق فرمود</w:t>
      </w:r>
      <w:r w:rsidRPr="00E03676">
        <w:rPr>
          <w:rFonts w:hint="cs"/>
          <w:rtl/>
        </w:rPr>
        <w:t xml:space="preserve">: </w:t>
      </w:r>
      <w:r w:rsidRPr="00E03676">
        <w:rPr>
          <w:rStyle w:val="4-Char"/>
          <w:rtl/>
        </w:rPr>
        <w:t>«ولكن أخوة الإسلام».</w:t>
      </w:r>
      <w:r w:rsidRPr="00E03676">
        <w:rPr>
          <w:rtl/>
        </w:rPr>
        <w:t xml:space="preserve"> </w:t>
      </w:r>
      <w:r w:rsidR="009768AE" w:rsidRPr="00E03676">
        <w:rPr>
          <w:rtl/>
        </w:rPr>
        <w:t>ی</w:t>
      </w:r>
      <w:r w:rsidRPr="00E03676">
        <w:rPr>
          <w:rtl/>
        </w:rPr>
        <w:t>عن</w:t>
      </w:r>
      <w:r w:rsidR="009768AE" w:rsidRPr="00E03676">
        <w:rPr>
          <w:rtl/>
        </w:rPr>
        <w:t>ی</w:t>
      </w:r>
      <w:r w:rsidRPr="00E03676">
        <w:rPr>
          <w:rtl/>
        </w:rPr>
        <w:t xml:space="preserve"> ب</w:t>
      </w:r>
      <w:r w:rsidR="009768AE" w:rsidRPr="00E03676">
        <w:rPr>
          <w:rtl/>
        </w:rPr>
        <w:t>ی</w:t>
      </w:r>
      <w:r w:rsidRPr="00E03676">
        <w:rPr>
          <w:rtl/>
        </w:rPr>
        <w:t xml:space="preserve">ن من </w:t>
      </w:r>
      <w:r w:rsidRPr="00E03676">
        <w:rPr>
          <w:rFonts w:hint="cs"/>
          <w:rtl/>
        </w:rPr>
        <w:t xml:space="preserve">و </w:t>
      </w:r>
      <w:r w:rsidRPr="00E03676">
        <w:rPr>
          <w:rtl/>
        </w:rPr>
        <w:t>تو برادرى اسلام است. ا</w:t>
      </w:r>
      <w:r w:rsidR="009768AE" w:rsidRPr="00E03676">
        <w:rPr>
          <w:rtl/>
        </w:rPr>
        <w:t>ی</w:t>
      </w:r>
      <w:r w:rsidRPr="00E03676">
        <w:rPr>
          <w:rtl/>
        </w:rPr>
        <w:t>ن احا</w:t>
      </w:r>
      <w:r w:rsidRPr="00E03676">
        <w:rPr>
          <w:rFonts w:hint="cs"/>
          <w:rtl/>
        </w:rPr>
        <w:t>د</w:t>
      </w:r>
      <w:r w:rsidR="009768AE" w:rsidRPr="00E03676">
        <w:rPr>
          <w:rtl/>
        </w:rPr>
        <w:t>ی</w:t>
      </w:r>
      <w:r w:rsidRPr="00E03676">
        <w:rPr>
          <w:rtl/>
        </w:rPr>
        <w:t>ث و</w:t>
      </w:r>
      <w:r w:rsidRPr="00E03676">
        <w:rPr>
          <w:rFonts w:hint="cs"/>
          <w:rtl/>
        </w:rPr>
        <w:t xml:space="preserve"> </w:t>
      </w:r>
      <w:r w:rsidRPr="00E03676">
        <w:rPr>
          <w:rtl/>
        </w:rPr>
        <w:t xml:space="preserve">امثال آن </w:t>
      </w:r>
      <w:r w:rsidRPr="00E03676">
        <w:rPr>
          <w:rFonts w:hint="cs"/>
          <w:rtl/>
        </w:rPr>
        <w:t xml:space="preserve">در </w:t>
      </w:r>
      <w:r w:rsidR="009768AE" w:rsidRPr="00E03676">
        <w:rPr>
          <w:rtl/>
        </w:rPr>
        <w:t>ک</w:t>
      </w:r>
      <w:r w:rsidRPr="00E03676">
        <w:rPr>
          <w:rtl/>
        </w:rPr>
        <w:t>تب صحیح آمده است. پس دانسته م</w:t>
      </w:r>
      <w:r w:rsidRPr="00E03676">
        <w:rPr>
          <w:rFonts w:ascii="B Lotus" w:hAnsi="B Lotus"/>
          <w:rtl/>
        </w:rPr>
        <w:t>ی‌</w:t>
      </w:r>
      <w:r w:rsidRPr="00E03676">
        <w:rPr>
          <w:rtl/>
        </w:rPr>
        <w:t xml:space="preserve">شد که مطلق </w:t>
      </w:r>
      <w:r w:rsidRPr="00E03676">
        <w:rPr>
          <w:rFonts w:hint="cs"/>
          <w:rtl/>
        </w:rPr>
        <w:t>برادری</w:t>
      </w:r>
      <w:r w:rsidRPr="00E03676">
        <w:rPr>
          <w:rtl/>
        </w:rPr>
        <w:t>، مشابهت در هم</w:t>
      </w:r>
      <w:r w:rsidR="007D6734" w:rsidRPr="00E03676">
        <w:rPr>
          <w:rFonts w:hint="cs"/>
          <w:rtl/>
        </w:rPr>
        <w:t>ۀ</w:t>
      </w:r>
      <w:r w:rsidRPr="00E03676">
        <w:rPr>
          <w:rtl/>
        </w:rPr>
        <w:t xml:space="preserve"> وجود را اقتضا نم</w:t>
      </w:r>
      <w:r w:rsidRPr="00E03676">
        <w:rPr>
          <w:rFonts w:ascii="B Lotus" w:hAnsi="B Lotus"/>
          <w:rtl/>
        </w:rPr>
        <w:t>ی‌</w:t>
      </w:r>
      <w:r w:rsidRPr="00E03676">
        <w:rPr>
          <w:rtl/>
        </w:rPr>
        <w:t>کند</w:t>
      </w:r>
      <w:r w:rsidRPr="00E03676">
        <w:rPr>
          <w:rFonts w:hint="cs"/>
          <w:rtl/>
        </w:rPr>
        <w:t>،</w:t>
      </w:r>
      <w:r w:rsidRPr="00E03676">
        <w:rPr>
          <w:rtl/>
        </w:rPr>
        <w:t xml:space="preserve"> و نه کسی هم این</w:t>
      </w:r>
      <w:r w:rsidRPr="00E03676">
        <w:rPr>
          <w:rFonts w:hint="cs"/>
          <w:rtl/>
        </w:rPr>
        <w:t>ط</w:t>
      </w:r>
      <w:r w:rsidRPr="00E03676">
        <w:rPr>
          <w:rtl/>
        </w:rPr>
        <w:t>ور م</w:t>
      </w:r>
      <w:r w:rsidRPr="00E03676">
        <w:rPr>
          <w:rFonts w:ascii="B Lotus" w:hAnsi="B Lotus"/>
          <w:rtl/>
        </w:rPr>
        <w:t>ی‌</w:t>
      </w:r>
      <w:r w:rsidRPr="00E03676">
        <w:rPr>
          <w:rtl/>
        </w:rPr>
        <w:t>فهمد بلکه مشابه</w:t>
      </w:r>
      <w:r w:rsidRPr="00E03676">
        <w:rPr>
          <w:rFonts w:hint="cs"/>
          <w:rtl/>
        </w:rPr>
        <w:t>ت</w:t>
      </w:r>
      <w:r w:rsidRPr="00E03676">
        <w:rPr>
          <w:rtl/>
        </w:rPr>
        <w:t xml:space="preserve"> در بعضی وجوه دانسته م</w:t>
      </w:r>
      <w:r w:rsidRPr="00E03676">
        <w:rPr>
          <w:rFonts w:ascii="B Lotus" w:hAnsi="B Lotus"/>
          <w:rtl/>
        </w:rPr>
        <w:t>ی‌</w:t>
      </w:r>
      <w:r w:rsidRPr="00E03676">
        <w:rPr>
          <w:rtl/>
        </w:rPr>
        <w:t>شود</w:t>
      </w:r>
      <w:r w:rsidRPr="00E03676">
        <w:rPr>
          <w:rFonts w:hint="cs"/>
          <w:rtl/>
        </w:rPr>
        <w:t>،</w:t>
      </w:r>
      <w:r w:rsidRPr="00E03676">
        <w:rPr>
          <w:rtl/>
        </w:rPr>
        <w:t xml:space="preserve"> پس چرا گفته م</w:t>
      </w:r>
      <w:r w:rsidRPr="00E03676">
        <w:rPr>
          <w:rFonts w:ascii="B Lotus" w:hAnsi="B Lotus"/>
          <w:rtl/>
        </w:rPr>
        <w:t>ی‌</w:t>
      </w:r>
      <w:r w:rsidRPr="00E03676">
        <w:rPr>
          <w:rtl/>
        </w:rPr>
        <w:t>شود که: م</w:t>
      </w:r>
      <w:r w:rsidRPr="00E03676">
        <w:rPr>
          <w:rFonts w:hint="cs"/>
          <w:rtl/>
        </w:rPr>
        <w:t>ؤ</w:t>
      </w:r>
      <w:r w:rsidRPr="00E03676">
        <w:rPr>
          <w:rtl/>
        </w:rPr>
        <w:t>اخات و پیم</w:t>
      </w:r>
      <w:r w:rsidRPr="00E03676">
        <w:rPr>
          <w:rFonts w:hint="cs"/>
          <w:rtl/>
        </w:rPr>
        <w:t>ا</w:t>
      </w:r>
      <w:r w:rsidRPr="00E03676">
        <w:rPr>
          <w:rtl/>
        </w:rPr>
        <w:t>ن برادری پیامبر خدا با علی اگر درست باشد امامت و افضلیت پس از رسول خدا را م</w:t>
      </w:r>
      <w:r w:rsidRPr="00E03676">
        <w:rPr>
          <w:rFonts w:ascii="B Lotus" w:hAnsi="B Lotus"/>
          <w:rtl/>
        </w:rPr>
        <w:t>ی‌</w:t>
      </w:r>
      <w:r w:rsidRPr="00E03676">
        <w:rPr>
          <w:rtl/>
        </w:rPr>
        <w:t>رساند در حالیکه آنحضرت با بعضی دیگر از صحاب</w:t>
      </w:r>
      <w:r w:rsidR="009768AE" w:rsidRPr="00E03676">
        <w:rPr>
          <w:rFonts w:hint="cs"/>
          <w:rtl/>
        </w:rPr>
        <w:t>ۀ</w:t>
      </w:r>
      <w:r w:rsidRPr="00E03676">
        <w:rPr>
          <w:rtl/>
        </w:rPr>
        <w:t xml:space="preserve"> کرام نیز چنین پیمان را بسته بودند و در احادیث متعدد و صحیح آمده است که آن حضرت فرمود: اگر از</w:t>
      </w:r>
      <w:r w:rsidRPr="00E03676">
        <w:rPr>
          <w:rFonts w:hint="cs"/>
          <w:rtl/>
        </w:rPr>
        <w:t xml:space="preserve"> </w:t>
      </w:r>
      <w:r w:rsidRPr="00E03676">
        <w:rPr>
          <w:rtl/>
        </w:rPr>
        <w:t>می</w:t>
      </w:r>
      <w:r w:rsidRPr="00E03676">
        <w:rPr>
          <w:rFonts w:hint="cs"/>
          <w:rtl/>
        </w:rPr>
        <w:t>ا</w:t>
      </w:r>
      <w:r w:rsidRPr="00E03676">
        <w:rPr>
          <w:rtl/>
        </w:rPr>
        <w:t>نتان دوست</w:t>
      </w:r>
      <w:r w:rsidRPr="00E03676">
        <w:rPr>
          <w:rFonts w:hint="cs"/>
          <w:rtl/>
        </w:rPr>
        <w:t xml:space="preserve"> و خلیلی را</w:t>
      </w:r>
      <w:r w:rsidRPr="00E03676">
        <w:rPr>
          <w:rtl/>
        </w:rPr>
        <w:t xml:space="preserve"> انتخاب م</w:t>
      </w:r>
      <w:r w:rsidRPr="00E03676">
        <w:rPr>
          <w:rFonts w:ascii="B Lotus" w:hAnsi="B Lotus"/>
          <w:rtl/>
        </w:rPr>
        <w:t>ی‌</w:t>
      </w:r>
      <w:r w:rsidRPr="00E03676">
        <w:rPr>
          <w:rtl/>
        </w:rPr>
        <w:t>کردم همانا ابوبکر انتخاب م</w:t>
      </w:r>
      <w:r w:rsidRPr="00E03676">
        <w:rPr>
          <w:rFonts w:ascii="B Lotus" w:hAnsi="B Lotus"/>
          <w:rtl/>
        </w:rPr>
        <w:t>ی‌</w:t>
      </w:r>
      <w:r w:rsidRPr="00E03676">
        <w:rPr>
          <w:rtl/>
        </w:rPr>
        <w:t>نمودم. اما صاحب شما دوست</w:t>
      </w:r>
      <w:r w:rsidRPr="00E03676">
        <w:rPr>
          <w:rFonts w:hint="cs"/>
          <w:rtl/>
        </w:rPr>
        <w:t xml:space="preserve"> و خلیل</w:t>
      </w:r>
      <w:r w:rsidRPr="00E03676">
        <w:rPr>
          <w:rtl/>
        </w:rPr>
        <w:t xml:space="preserve"> خدا است. هم</w:t>
      </w:r>
      <w:r w:rsidR="009768AE" w:rsidRPr="00E03676">
        <w:rPr>
          <w:rFonts w:hint="cs"/>
          <w:rtl/>
        </w:rPr>
        <w:t>ۀ</w:t>
      </w:r>
      <w:r w:rsidRPr="00E03676">
        <w:rPr>
          <w:rtl/>
        </w:rPr>
        <w:t xml:space="preserve"> پنجره</w:t>
      </w:r>
      <w:r w:rsidRPr="00E03676">
        <w:rPr>
          <w:rFonts w:ascii="B Lotus" w:hAnsi="B Lotus"/>
          <w:rtl/>
        </w:rPr>
        <w:t>‌</w:t>
      </w:r>
      <w:r w:rsidRPr="00E03676">
        <w:rPr>
          <w:rtl/>
        </w:rPr>
        <w:t>ها</w:t>
      </w:r>
      <w:r w:rsidRPr="00E03676">
        <w:rPr>
          <w:rFonts w:hint="cs"/>
          <w:rtl/>
        </w:rPr>
        <w:t>ی</w:t>
      </w:r>
      <w:r w:rsidRPr="00E03676">
        <w:rPr>
          <w:rtl/>
        </w:rPr>
        <w:t>ی که به مسجد باز م</w:t>
      </w:r>
      <w:r w:rsidRPr="00E03676">
        <w:rPr>
          <w:rFonts w:ascii="B Lotus" w:hAnsi="B Lotus"/>
          <w:rtl/>
        </w:rPr>
        <w:t>ی‌</w:t>
      </w:r>
      <w:r w:rsidRPr="00E03676">
        <w:rPr>
          <w:rtl/>
        </w:rPr>
        <w:t>شود باید بسته شود مگر پنجرۀ خانه ابوبکر</w:t>
      </w:r>
      <w:r w:rsidR="005F1838" w:rsidRPr="00E03676">
        <w:rPr>
          <w:rFonts w:hint="cs"/>
          <w:rtl/>
        </w:rPr>
        <w:t>،</w:t>
      </w:r>
      <w:r w:rsidRPr="00E03676">
        <w:rPr>
          <w:rtl/>
        </w:rPr>
        <w:t xml:space="preserve"> ابوبکر کسی است که بیش از همۀ اشخاص صحبت و د</w:t>
      </w:r>
      <w:r w:rsidRPr="00E03676">
        <w:rPr>
          <w:rFonts w:hint="cs"/>
          <w:rtl/>
        </w:rPr>
        <w:t>ا</w:t>
      </w:r>
      <w:r w:rsidRPr="00E03676">
        <w:rPr>
          <w:rtl/>
        </w:rPr>
        <w:t>را</w:t>
      </w:r>
      <w:r w:rsidRPr="00E03676">
        <w:rPr>
          <w:rFonts w:hint="cs"/>
          <w:rtl/>
        </w:rPr>
        <w:t>ی</w:t>
      </w:r>
      <w:r w:rsidRPr="00E03676">
        <w:rPr>
          <w:rtl/>
        </w:rPr>
        <w:t>ی خویش را از</w:t>
      </w:r>
      <w:r w:rsidRPr="00E03676">
        <w:rPr>
          <w:rFonts w:hint="cs"/>
          <w:rtl/>
        </w:rPr>
        <w:t xml:space="preserve"> </w:t>
      </w:r>
      <w:r w:rsidRPr="00E03676">
        <w:rPr>
          <w:rtl/>
        </w:rPr>
        <w:t>ما دریغ نداشته است</w:t>
      </w:r>
      <w:r w:rsidRPr="00E03676">
        <w:rPr>
          <w:rFonts w:hint="cs"/>
          <w:rtl/>
        </w:rPr>
        <w:t>.</w:t>
      </w:r>
    </w:p>
    <w:p w:rsidR="006167B8" w:rsidRPr="00E03676" w:rsidRDefault="006167B8" w:rsidP="00800475">
      <w:pPr>
        <w:pStyle w:val="1-"/>
        <w:rPr>
          <w:rtl/>
        </w:rPr>
      </w:pPr>
      <w:r w:rsidRPr="00E03676">
        <w:rPr>
          <w:rtl/>
        </w:rPr>
        <w:t>در این حد</w:t>
      </w:r>
      <w:r w:rsidRPr="00E03676">
        <w:rPr>
          <w:rFonts w:hint="cs"/>
          <w:rtl/>
        </w:rPr>
        <w:t>ی</w:t>
      </w:r>
      <w:r w:rsidRPr="00E03676">
        <w:rPr>
          <w:rtl/>
        </w:rPr>
        <w:t>ث ب</w:t>
      </w:r>
      <w:r w:rsidRPr="00E03676">
        <w:rPr>
          <w:rFonts w:hint="cs"/>
          <w:rtl/>
        </w:rPr>
        <w:t>ر</w:t>
      </w:r>
      <w:r w:rsidRPr="00E03676">
        <w:rPr>
          <w:rtl/>
        </w:rPr>
        <w:t>ای ا</w:t>
      </w:r>
      <w:r w:rsidRPr="00E03676">
        <w:rPr>
          <w:rFonts w:hint="cs"/>
          <w:rtl/>
        </w:rPr>
        <w:t>ب</w:t>
      </w:r>
      <w:r w:rsidRPr="00E03676">
        <w:rPr>
          <w:rtl/>
        </w:rPr>
        <w:t>وبکر</w:t>
      </w:r>
      <w:r w:rsidR="002D68F0" w:rsidRPr="00E03676">
        <w:rPr>
          <w:rFonts w:cs="CTraditional Arabic"/>
          <w:rtl/>
        </w:rPr>
        <w:t>س</w:t>
      </w:r>
      <w:r w:rsidRPr="00E03676">
        <w:rPr>
          <w:rtl/>
        </w:rPr>
        <w:t xml:space="preserve"> خصوصیاتی آمده است که در</w:t>
      </w:r>
      <w:r w:rsidRPr="00E03676">
        <w:rPr>
          <w:rFonts w:hint="cs"/>
          <w:rtl/>
        </w:rPr>
        <w:t xml:space="preserve"> </w:t>
      </w:r>
      <w:r w:rsidRPr="00E03676">
        <w:rPr>
          <w:rtl/>
        </w:rPr>
        <w:t>حق غیر از او نیامده است</w:t>
      </w:r>
      <w:r w:rsidR="005F1838" w:rsidRPr="00E03676">
        <w:rPr>
          <w:rFonts w:hint="cs"/>
          <w:rtl/>
        </w:rPr>
        <w:t>،</w:t>
      </w:r>
      <w:r w:rsidRPr="00E03676">
        <w:rPr>
          <w:rtl/>
        </w:rPr>
        <w:t xml:space="preserve"> و</w:t>
      </w:r>
      <w:r w:rsidRPr="00E03676">
        <w:rPr>
          <w:rFonts w:hint="cs"/>
          <w:rtl/>
        </w:rPr>
        <w:t xml:space="preserve"> </w:t>
      </w:r>
      <w:r w:rsidRPr="00E03676">
        <w:rPr>
          <w:rtl/>
        </w:rPr>
        <w:t>به صراحت م</w:t>
      </w:r>
      <w:r w:rsidRPr="00E03676">
        <w:rPr>
          <w:rFonts w:ascii="B Lotus" w:hAnsi="B Lotus"/>
          <w:rtl/>
        </w:rPr>
        <w:t>ی‌</w:t>
      </w:r>
      <w:r w:rsidRPr="00E03676">
        <w:rPr>
          <w:rtl/>
        </w:rPr>
        <w:t>گوید که پیامبرخدا</w:t>
      </w:r>
      <w:r w:rsidRPr="00E03676">
        <w:rPr>
          <w:rFonts w:hint="cs"/>
          <w:rtl/>
        </w:rPr>
        <w:t xml:space="preserve"> </w:t>
      </w:r>
      <w:r w:rsidRPr="00E03676">
        <w:rPr>
          <w:rFonts w:cs="CTraditional Arabic" w:hint="cs"/>
          <w:rtl/>
        </w:rPr>
        <w:t>ص</w:t>
      </w:r>
      <w:r w:rsidRPr="00E03676">
        <w:rPr>
          <w:rtl/>
        </w:rPr>
        <w:t xml:space="preserve"> ابوبکر</w:t>
      </w:r>
      <w:r w:rsidR="002D68F0" w:rsidRPr="00E03676">
        <w:rPr>
          <w:rFonts w:cs="CTraditional Arabic"/>
          <w:rtl/>
        </w:rPr>
        <w:t>س</w:t>
      </w:r>
      <w:r w:rsidRPr="00E03676">
        <w:rPr>
          <w:rtl/>
        </w:rPr>
        <w:t xml:space="preserve"> را از </w:t>
      </w:r>
      <w:r w:rsidRPr="00E03676">
        <w:rPr>
          <w:rFonts w:hint="cs"/>
          <w:rtl/>
        </w:rPr>
        <w:t>همگان</w:t>
      </w:r>
      <w:r w:rsidRPr="00E03676">
        <w:rPr>
          <w:rtl/>
        </w:rPr>
        <w:t xml:space="preserve"> بیشتر دوست م</w:t>
      </w:r>
      <w:r w:rsidRPr="00E03676">
        <w:rPr>
          <w:rFonts w:ascii="B Lotus" w:hAnsi="B Lotus"/>
          <w:rtl/>
        </w:rPr>
        <w:t>ی‌</w:t>
      </w:r>
      <w:r w:rsidRPr="00E03676">
        <w:rPr>
          <w:rtl/>
        </w:rPr>
        <w:t>داشته است.</w:t>
      </w:r>
    </w:p>
    <w:p w:rsidR="006167B8" w:rsidRPr="00E03676" w:rsidRDefault="006167B8" w:rsidP="00800475">
      <w:pPr>
        <w:pStyle w:val="1-"/>
        <w:rPr>
          <w:rtl/>
        </w:rPr>
      </w:pPr>
      <w:r w:rsidRPr="00E03676">
        <w:rPr>
          <w:rtl/>
        </w:rPr>
        <w:t>و</w:t>
      </w:r>
      <w:r w:rsidR="00AF7D43" w:rsidRPr="00E03676">
        <w:rPr>
          <w:rtl/>
        </w:rPr>
        <w:t xml:space="preserve"> هیچکس </w:t>
      </w:r>
      <w:r w:rsidRPr="00E03676">
        <w:rPr>
          <w:rtl/>
        </w:rPr>
        <w:t>در نزد رسو ل</w:t>
      </w:r>
      <w:r w:rsidRPr="00E03676">
        <w:rPr>
          <w:rFonts w:hint="cs"/>
          <w:rtl/>
        </w:rPr>
        <w:t xml:space="preserve"> </w:t>
      </w:r>
      <w:r w:rsidRPr="00E03676">
        <w:rPr>
          <w:rtl/>
        </w:rPr>
        <w:t>خدا قدر و منزلت ابوبکر را نداشته</w:t>
      </w:r>
      <w:r w:rsidRPr="00E03676">
        <w:rPr>
          <w:rFonts w:hint="cs"/>
          <w:rtl/>
        </w:rPr>
        <w:t>،</w:t>
      </w:r>
      <w:r w:rsidRPr="00E03676">
        <w:rPr>
          <w:rtl/>
        </w:rPr>
        <w:t xml:space="preserve"> و نه هم به اندازۀ</w:t>
      </w:r>
      <w:r w:rsidRPr="00E03676">
        <w:rPr>
          <w:rFonts w:hint="cs"/>
          <w:rtl/>
        </w:rPr>
        <w:t xml:space="preserve"> </w:t>
      </w:r>
      <w:r w:rsidRPr="00E03676">
        <w:rPr>
          <w:rtl/>
        </w:rPr>
        <w:t>او به پیامبر خدا نزدیک بوده است.</w:t>
      </w:r>
    </w:p>
    <w:p w:rsidR="006167B8" w:rsidRPr="00E03676" w:rsidRDefault="006167B8" w:rsidP="00800475">
      <w:pPr>
        <w:pStyle w:val="1-"/>
        <w:rPr>
          <w:rtl/>
        </w:rPr>
      </w:pPr>
      <w:r w:rsidRPr="00E03676">
        <w:rPr>
          <w:rtl/>
        </w:rPr>
        <w:t>چنان</w:t>
      </w:r>
      <w:r w:rsidRPr="00E03676">
        <w:rPr>
          <w:rFonts w:hint="cs"/>
          <w:rtl/>
        </w:rPr>
        <w:t>ک</w:t>
      </w:r>
      <w:r w:rsidRPr="00E03676">
        <w:rPr>
          <w:rtl/>
        </w:rPr>
        <w:t xml:space="preserve">ه در صحیحین آمده است </w:t>
      </w:r>
      <w:r w:rsidRPr="00E03676">
        <w:rPr>
          <w:rFonts w:hint="cs"/>
          <w:rtl/>
        </w:rPr>
        <w:t>ک</w:t>
      </w:r>
      <w:r w:rsidRPr="00E03676">
        <w:rPr>
          <w:rtl/>
        </w:rPr>
        <w:t>ه به رسول خدا گفته شده:</w:t>
      </w:r>
      <w:r w:rsidRPr="00E03676">
        <w:rPr>
          <w:rFonts w:hint="cs"/>
          <w:rtl/>
        </w:rPr>
        <w:t xml:space="preserve"> </w:t>
      </w:r>
      <w:r w:rsidRPr="00E03676">
        <w:rPr>
          <w:rtl/>
        </w:rPr>
        <w:t>چه کسی را بیشتر از همۀ مردم دوست م</w:t>
      </w:r>
      <w:r w:rsidRPr="00E03676">
        <w:rPr>
          <w:rFonts w:ascii="B Lotus" w:hAnsi="B Lotus"/>
          <w:rtl/>
        </w:rPr>
        <w:t>ی‌</w:t>
      </w:r>
      <w:r w:rsidRPr="00E03676">
        <w:rPr>
          <w:rtl/>
        </w:rPr>
        <w:t>دارد؟ فرمودند</w:t>
      </w:r>
      <w:r w:rsidRPr="00E03676">
        <w:rPr>
          <w:rFonts w:hint="cs"/>
          <w:rtl/>
        </w:rPr>
        <w:t xml:space="preserve">: </w:t>
      </w:r>
      <w:r w:rsidRPr="00E03676">
        <w:rPr>
          <w:rtl/>
        </w:rPr>
        <w:t>عائشه</w:t>
      </w:r>
      <w:r w:rsidR="005F1838" w:rsidRPr="00E03676">
        <w:rPr>
          <w:rFonts w:hint="cs"/>
          <w:rtl/>
        </w:rPr>
        <w:t>،</w:t>
      </w:r>
      <w:r w:rsidRPr="00E03676">
        <w:rPr>
          <w:rtl/>
        </w:rPr>
        <w:t xml:space="preserve"> گفته شد: از مردها؟ فرمودند</w:t>
      </w:r>
      <w:r w:rsidRPr="00E03676">
        <w:rPr>
          <w:rFonts w:hint="cs"/>
          <w:rtl/>
        </w:rPr>
        <w:t>:</w:t>
      </w:r>
      <w:r w:rsidRPr="00E03676">
        <w:rPr>
          <w:rtl/>
        </w:rPr>
        <w:t xml:space="preserve"> پدر او.</w:t>
      </w:r>
    </w:p>
    <w:p w:rsidR="006167B8" w:rsidRPr="00E03676" w:rsidRDefault="006167B8" w:rsidP="00800475">
      <w:pPr>
        <w:pStyle w:val="1-"/>
        <w:rPr>
          <w:rtl/>
        </w:rPr>
      </w:pPr>
      <w:r w:rsidRPr="00E03676">
        <w:rPr>
          <w:rtl/>
        </w:rPr>
        <w:t>و در صحیحن آمده است که عمر</w:t>
      </w:r>
      <w:r w:rsidR="00707915" w:rsidRPr="00E03676">
        <w:rPr>
          <w:rFonts w:cs="CTraditional Arabic"/>
          <w:rtl/>
        </w:rPr>
        <w:t>س</w:t>
      </w:r>
      <w:r w:rsidRPr="00E03676">
        <w:rPr>
          <w:rtl/>
        </w:rPr>
        <w:t xml:space="preserve"> ب</w:t>
      </w:r>
      <w:r w:rsidRPr="00E03676">
        <w:rPr>
          <w:rFonts w:hint="cs"/>
          <w:rtl/>
        </w:rPr>
        <w:t>ه</w:t>
      </w:r>
      <w:r w:rsidRPr="00E03676">
        <w:rPr>
          <w:rtl/>
        </w:rPr>
        <w:t xml:space="preserve"> ابوبکر</w:t>
      </w:r>
      <w:r w:rsidR="00707915" w:rsidRPr="00E03676">
        <w:rPr>
          <w:rFonts w:cs="CTraditional Arabic"/>
          <w:rtl/>
        </w:rPr>
        <w:t>س</w:t>
      </w:r>
      <w:r w:rsidRPr="00E03676">
        <w:rPr>
          <w:rtl/>
        </w:rPr>
        <w:t xml:space="preserve"> گفت: تو سردار ما</w:t>
      </w:r>
      <w:r w:rsidR="005F1838" w:rsidRPr="00E03676">
        <w:rPr>
          <w:rFonts w:hint="cs"/>
          <w:rtl/>
        </w:rPr>
        <w:t>،</w:t>
      </w:r>
      <w:r w:rsidRPr="00E03676">
        <w:rPr>
          <w:rtl/>
        </w:rPr>
        <w:t xml:space="preserve"> بهترین ما</w:t>
      </w:r>
      <w:r w:rsidR="005F1838" w:rsidRPr="00E03676">
        <w:rPr>
          <w:rFonts w:hint="cs"/>
          <w:rtl/>
        </w:rPr>
        <w:t>،</w:t>
      </w:r>
      <w:r w:rsidRPr="00E03676">
        <w:rPr>
          <w:rFonts w:hint="cs"/>
          <w:rtl/>
        </w:rPr>
        <w:t xml:space="preserve"> </w:t>
      </w:r>
      <w:r w:rsidRPr="00E03676">
        <w:rPr>
          <w:rtl/>
        </w:rPr>
        <w:t>و محبوترین ما در نزد رسول خدا هستی.</w:t>
      </w:r>
    </w:p>
    <w:p w:rsidR="006167B8" w:rsidRPr="00E03676" w:rsidRDefault="006167B8" w:rsidP="00800475">
      <w:pPr>
        <w:pStyle w:val="1-"/>
        <w:rPr>
          <w:rtl/>
        </w:rPr>
      </w:pPr>
      <w:r w:rsidRPr="00E03676">
        <w:rPr>
          <w:rtl/>
        </w:rPr>
        <w:t>پس این هم</w:t>
      </w:r>
      <w:r w:rsidRPr="00E03676">
        <w:rPr>
          <w:rFonts w:hint="cs"/>
          <w:rtl/>
        </w:rPr>
        <w:t>ه</w:t>
      </w:r>
      <w:r w:rsidRPr="00E03676">
        <w:rPr>
          <w:rtl/>
        </w:rPr>
        <w:t xml:space="preserve"> احادیث که اهل علم بر صحت</w:t>
      </w:r>
      <w:r w:rsidR="000433D3" w:rsidRPr="00E03676">
        <w:rPr>
          <w:rtl/>
        </w:rPr>
        <w:t xml:space="preserve"> آن‌ها </w:t>
      </w:r>
      <w:r w:rsidRPr="00E03676">
        <w:rPr>
          <w:rtl/>
        </w:rPr>
        <w:t>اجماع نمود</w:t>
      </w:r>
      <w:r w:rsidRPr="00E03676">
        <w:rPr>
          <w:rFonts w:ascii="B Lotus" w:hAnsi="B Lotus"/>
          <w:rtl/>
        </w:rPr>
        <w:t>ه‌ا</w:t>
      </w:r>
      <w:r w:rsidRPr="00E03676">
        <w:rPr>
          <w:rtl/>
        </w:rPr>
        <w:t>ند و این حدیث</w:t>
      </w:r>
      <w:r w:rsidR="00800475" w:rsidRPr="00E03676">
        <w:rPr>
          <w:rFonts w:hint="cs"/>
          <w:rtl/>
        </w:rPr>
        <w:t>‌</w:t>
      </w:r>
      <w:r w:rsidRPr="00E03676">
        <w:rPr>
          <w:rtl/>
        </w:rPr>
        <w:t>ها را</w:t>
      </w:r>
      <w:r w:rsidRPr="00E03676">
        <w:rPr>
          <w:rFonts w:hint="cs"/>
          <w:rtl/>
        </w:rPr>
        <w:t xml:space="preserve"> </w:t>
      </w:r>
      <w:r w:rsidRPr="00E03676">
        <w:rPr>
          <w:rtl/>
        </w:rPr>
        <w:t>قبول کرد</w:t>
      </w:r>
      <w:r w:rsidRPr="00E03676">
        <w:rPr>
          <w:rFonts w:ascii="B Lotus" w:hAnsi="B Lotus"/>
          <w:rtl/>
        </w:rPr>
        <w:t>ه‌ا</w:t>
      </w:r>
      <w:r w:rsidRPr="00E03676">
        <w:rPr>
          <w:rtl/>
        </w:rPr>
        <w:t xml:space="preserve">ند و هیچ کسی در این روایات </w:t>
      </w:r>
      <w:r w:rsidRPr="00E03676">
        <w:rPr>
          <w:rFonts w:hint="cs"/>
          <w:rtl/>
        </w:rPr>
        <w:t>اشکالی</w:t>
      </w:r>
      <w:r w:rsidRPr="00E03676">
        <w:rPr>
          <w:rtl/>
        </w:rPr>
        <w:t xml:space="preserve"> وارد نکرده واضح می</w:t>
      </w:r>
      <w:r w:rsidRPr="00E03676">
        <w:rPr>
          <w:rFonts w:ascii="B Lotus" w:hAnsi="B Lotus"/>
          <w:rtl/>
        </w:rPr>
        <w:t>‌</w:t>
      </w:r>
      <w:r w:rsidRPr="00E03676">
        <w:rPr>
          <w:rtl/>
        </w:rPr>
        <w:t>سازد که ابوبکر صدیق محبوترین شخص و با ارزشترین فرد در نزد رسول خدا بوده است.</w:t>
      </w:r>
    </w:p>
    <w:p w:rsidR="006167B8" w:rsidRPr="00E03676" w:rsidRDefault="006167B8" w:rsidP="00800475">
      <w:pPr>
        <w:pStyle w:val="1-"/>
        <w:rPr>
          <w:rtl/>
        </w:rPr>
      </w:pPr>
      <w:r w:rsidRPr="00E03676">
        <w:rPr>
          <w:rtl/>
        </w:rPr>
        <w:t>حال اگر م</w:t>
      </w:r>
      <w:r w:rsidRPr="00E03676">
        <w:rPr>
          <w:rFonts w:hint="cs"/>
          <w:rtl/>
        </w:rPr>
        <w:t>ؤ</w:t>
      </w:r>
      <w:r w:rsidRPr="00E03676">
        <w:rPr>
          <w:rtl/>
        </w:rPr>
        <w:t>اخات از این مرتبه پائین‌تر بوده است که با این مرتبه در تضاد نیست</w:t>
      </w:r>
      <w:r w:rsidRPr="00E03676">
        <w:rPr>
          <w:rFonts w:hint="cs"/>
          <w:rtl/>
        </w:rPr>
        <w:t>.</w:t>
      </w:r>
      <w:r w:rsidRPr="00E03676">
        <w:rPr>
          <w:rtl/>
        </w:rPr>
        <w:t xml:space="preserve"> و اگر بالاتر بوده پس این احادیث صحیح روشن می‌سازد که احادیث م</w:t>
      </w:r>
      <w:r w:rsidRPr="00E03676">
        <w:rPr>
          <w:rFonts w:hint="cs"/>
          <w:rtl/>
        </w:rPr>
        <w:t>ؤ</w:t>
      </w:r>
      <w:r w:rsidRPr="00E03676">
        <w:rPr>
          <w:rtl/>
        </w:rPr>
        <w:t>اخات دروغ است</w:t>
      </w:r>
      <w:r w:rsidRPr="00E03676">
        <w:rPr>
          <w:rFonts w:hint="cs"/>
          <w:rtl/>
        </w:rPr>
        <w:t>،</w:t>
      </w:r>
      <w:r w:rsidRPr="00E03676">
        <w:rPr>
          <w:rtl/>
        </w:rPr>
        <w:t xml:space="preserve"> و اگر</w:t>
      </w:r>
      <w:r w:rsidRPr="00E03676">
        <w:rPr>
          <w:rFonts w:hint="cs"/>
          <w:rtl/>
        </w:rPr>
        <w:t xml:space="preserve"> چه</w:t>
      </w:r>
      <w:r w:rsidRPr="00E03676">
        <w:rPr>
          <w:rtl/>
        </w:rPr>
        <w:t xml:space="preserve"> ما یقین داریم که بدون تعارض نیز احادیث مواخات کذب و دروغ است.</w:t>
      </w:r>
    </w:p>
    <w:p w:rsidR="006167B8" w:rsidRPr="00E03676" w:rsidRDefault="006167B8" w:rsidP="00800475">
      <w:pPr>
        <w:pStyle w:val="1-"/>
        <w:rPr>
          <w:rtl/>
        </w:rPr>
      </w:pPr>
      <w:r w:rsidRPr="00E03676">
        <w:rPr>
          <w:rtl/>
        </w:rPr>
        <w:lastRenderedPageBreak/>
        <w:t>مقصود از ذکر</w:t>
      </w:r>
      <w:r w:rsidRPr="00E03676">
        <w:rPr>
          <w:rFonts w:hint="cs"/>
          <w:rtl/>
        </w:rPr>
        <w:t xml:space="preserve"> </w:t>
      </w:r>
      <w:r w:rsidRPr="00E03676">
        <w:rPr>
          <w:rtl/>
        </w:rPr>
        <w:t>این احادیث این است که روشن شود ابوبکر نزد رسول خدا</w:t>
      </w:r>
      <w:r w:rsidRPr="00E03676">
        <w:rPr>
          <w:rFonts w:hint="cs"/>
          <w:rtl/>
        </w:rPr>
        <w:t xml:space="preserve"> </w:t>
      </w:r>
      <w:r w:rsidRPr="00E03676">
        <w:rPr>
          <w:rFonts w:cs="CTraditional Arabic" w:hint="cs"/>
          <w:rtl/>
        </w:rPr>
        <w:t>ص</w:t>
      </w:r>
      <w:r w:rsidRPr="00E03676">
        <w:rPr>
          <w:rtl/>
        </w:rPr>
        <w:t xml:space="preserve"> محبوب‌تر و عزیزتر</w:t>
      </w:r>
      <w:r w:rsidRPr="00E03676">
        <w:rPr>
          <w:rFonts w:hint="cs"/>
          <w:rtl/>
        </w:rPr>
        <w:t xml:space="preserve"> </w:t>
      </w:r>
      <w:r w:rsidRPr="00E03676">
        <w:rPr>
          <w:rtl/>
        </w:rPr>
        <w:t xml:space="preserve">از علی و سایر اصحاب بود، و شواهد این مسأله فراوان است. </w:t>
      </w:r>
    </w:p>
    <w:p w:rsidR="006167B8" w:rsidRDefault="006167B8" w:rsidP="00800475">
      <w:pPr>
        <w:pStyle w:val="1-"/>
        <w:rPr>
          <w:rtl/>
        </w:rPr>
      </w:pPr>
      <w:r w:rsidRPr="00E03676">
        <w:rPr>
          <w:rFonts w:hint="cs"/>
          <w:rtl/>
        </w:rPr>
        <w:t>ن</w:t>
      </w:r>
      <w:r w:rsidRPr="00E03676">
        <w:rPr>
          <w:rtl/>
        </w:rPr>
        <w:t>ی</w:t>
      </w:r>
      <w:r w:rsidRPr="00E03676">
        <w:rPr>
          <w:rFonts w:hint="cs"/>
          <w:rtl/>
        </w:rPr>
        <w:t>ز</w:t>
      </w:r>
      <w:r w:rsidRPr="00E03676">
        <w:rPr>
          <w:rtl/>
        </w:rPr>
        <w:t xml:space="preserve"> حدود هشتاد و چند شخص از علی روایت کرده‌اند که گفت: «بهترین این امت بعد از پیامبرشان ابوبکر و پس از وی عمر است»</w:t>
      </w:r>
      <w:r w:rsidR="00800475" w:rsidRPr="00E03676">
        <w:rPr>
          <w:rFonts w:hint="cs"/>
          <w:vertAlign w:val="superscript"/>
          <w:rtl/>
        </w:rPr>
        <w:t>(</w:t>
      </w:r>
      <w:r w:rsidR="00800475" w:rsidRPr="00E03676">
        <w:rPr>
          <w:rStyle w:val="FootnoteReference"/>
          <w:rtl/>
        </w:rPr>
        <w:footnoteReference w:id="245"/>
      </w:r>
      <w:r w:rsidR="00800475" w:rsidRPr="00E03676">
        <w:rPr>
          <w:rFonts w:hint="cs"/>
          <w:vertAlign w:val="superscript"/>
          <w:rtl/>
        </w:rPr>
        <w:t>)</w:t>
      </w:r>
      <w:r w:rsidRPr="00E03676">
        <w:rPr>
          <w:rFonts w:hint="cs"/>
          <w:rtl/>
        </w:rPr>
        <w:t xml:space="preserve"> متفق علیه.</w:t>
      </w:r>
    </w:p>
    <w:p w:rsidR="00716573" w:rsidRDefault="00716573" w:rsidP="00800475">
      <w:pPr>
        <w:pStyle w:val="1-"/>
        <w:rPr>
          <w:rtl/>
        </w:rPr>
        <w:sectPr w:rsidR="00716573" w:rsidSect="00716573">
          <w:headerReference w:type="default" r:id="rId9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522229">
      <w:pPr>
        <w:pStyle w:val="a"/>
        <w:rPr>
          <w:rtl/>
        </w:rPr>
      </w:pPr>
      <w:bookmarkStart w:id="364" w:name="_Toc298545704"/>
      <w:bookmarkStart w:id="365" w:name="_Toc426965679"/>
      <w:r w:rsidRPr="00E03676">
        <w:rPr>
          <w:rtl/>
        </w:rPr>
        <w:lastRenderedPageBreak/>
        <w:t>فصل</w:t>
      </w:r>
      <w:r w:rsidRPr="00E03676">
        <w:rPr>
          <w:rFonts w:hint="cs"/>
          <w:rtl/>
        </w:rPr>
        <w:t xml:space="preserve"> (140)</w:t>
      </w:r>
      <w:r w:rsidR="00522229" w:rsidRPr="00E03676">
        <w:rPr>
          <w:rFonts w:hint="cs"/>
          <w:rtl/>
        </w:rPr>
        <w:t>:</w:t>
      </w:r>
      <w:r w:rsidR="00522229" w:rsidRPr="00E03676">
        <w:rPr>
          <w:rtl/>
        </w:rPr>
        <w:br/>
      </w:r>
      <w:r w:rsidRPr="00E03676">
        <w:rPr>
          <w:rFonts w:hint="cs"/>
          <w:rtl/>
        </w:rPr>
        <w:t>بطلان ادعای رافضی در مورد دلالت آیۀ (عهد و پیمان) بر امامت علی</w:t>
      </w:r>
      <w:r w:rsidR="00707915" w:rsidRPr="00E03676">
        <w:rPr>
          <w:rFonts w:cs="CTraditional Arabic" w:hint="cs"/>
          <w:bCs w:val="0"/>
          <w:rtl/>
        </w:rPr>
        <w:t>س</w:t>
      </w:r>
      <w:bookmarkEnd w:id="364"/>
      <w:bookmarkEnd w:id="365"/>
    </w:p>
    <w:p w:rsidR="006167B8" w:rsidRPr="00E03676" w:rsidRDefault="006167B8" w:rsidP="007D6734">
      <w:pPr>
        <w:pStyle w:val="1-"/>
        <w:rPr>
          <w:rFonts w:cs="B Lotus"/>
          <w:sz w:val="32"/>
          <w:szCs w:val="32"/>
          <w:rtl/>
        </w:rPr>
      </w:pPr>
      <w:r w:rsidRPr="00E03676">
        <w:rPr>
          <w:rtl/>
        </w:rPr>
        <w:t>را</w:t>
      </w:r>
      <w:r w:rsidRPr="00E03676">
        <w:rPr>
          <w:rFonts w:hint="cs"/>
          <w:rtl/>
        </w:rPr>
        <w:t>فض</w:t>
      </w:r>
      <w:r w:rsidRPr="00E03676">
        <w:rPr>
          <w:rtl/>
        </w:rPr>
        <w:t>ی می‌گوید: «برهان سی و نهم: فرموده خداوند متعال است:</w:t>
      </w:r>
      <w:r w:rsidR="007D6734" w:rsidRPr="00E03676">
        <w:rPr>
          <w:rFonts w:hint="cs"/>
          <w:rtl/>
        </w:rPr>
        <w:t xml:space="preserve"> </w:t>
      </w:r>
      <w:r w:rsidR="007D6734" w:rsidRPr="00E03676">
        <w:rPr>
          <w:rFonts w:cs="Traditional Arabic" w:hint="cs"/>
          <w:rtl/>
        </w:rPr>
        <w:t>﴿</w:t>
      </w:r>
      <w:r w:rsidR="007D6734" w:rsidRPr="00E03676">
        <w:rPr>
          <w:rStyle w:val="Char4"/>
          <w:rFonts w:hint="eastAsia"/>
          <w:rtl/>
        </w:rPr>
        <w:t>وَإِذۡ</w:t>
      </w:r>
      <w:r w:rsidR="007D6734" w:rsidRPr="00E03676">
        <w:rPr>
          <w:rStyle w:val="Char4"/>
          <w:rtl/>
        </w:rPr>
        <w:t xml:space="preserve"> أَخَذَ رَبُّكَ مِنۢ بَنِيٓ ءَادَمَ مِن ظُهُورِهِمۡ ذُرِّيَّتَهُمۡ وَأَشۡهَدَهُمۡ عَلَىٰٓ أَنفُسِهِمۡ أَلَسۡتُ بِرَبِّكُمۡۖ قَالُواْ بَلَىٰ شَهِدۡنَآۚ أَن تَقُولُواْ يَوۡمَ </w:t>
      </w:r>
      <w:r w:rsidR="007D6734" w:rsidRPr="00E03676">
        <w:rPr>
          <w:rStyle w:val="Char4"/>
          <w:rFonts w:hint="cs"/>
          <w:rtl/>
        </w:rPr>
        <w:t>ٱ</w:t>
      </w:r>
      <w:r w:rsidR="007D6734" w:rsidRPr="00E03676">
        <w:rPr>
          <w:rStyle w:val="Char4"/>
          <w:rFonts w:hint="eastAsia"/>
          <w:rtl/>
        </w:rPr>
        <w:t>لۡقِيَٰمَةِ</w:t>
      </w:r>
      <w:r w:rsidR="007D6734" w:rsidRPr="00E03676">
        <w:rPr>
          <w:rStyle w:val="Char4"/>
          <w:rtl/>
        </w:rPr>
        <w:t xml:space="preserve"> إِنَّا كُنَّا عَنۡ هَٰذَا غَٰفِلِينَ ١٧٢</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الأعراف: 172</w:t>
      </w:r>
      <w:r w:rsidR="007D6734" w:rsidRPr="00E03676">
        <w:rPr>
          <w:rStyle w:val="4-Char0"/>
          <w:rFonts w:hint="cs"/>
          <w:rtl/>
        </w:rPr>
        <w:t>]</w:t>
      </w:r>
      <w:r w:rsidRPr="00E03676">
        <w:rPr>
          <w:rFonts w:hint="cs"/>
          <w:rtl/>
        </w:rPr>
        <w:t>.</w:t>
      </w:r>
    </w:p>
    <w:p w:rsidR="006167B8" w:rsidRPr="00E03676" w:rsidRDefault="006167B8" w:rsidP="00800475">
      <w:pPr>
        <w:pStyle w:val="1-"/>
        <w:rPr>
          <w:rFonts w:ascii="B Lotus" w:hAnsi="B Lotus"/>
          <w:rtl/>
        </w:rPr>
      </w:pPr>
      <w:r w:rsidRPr="00E03676">
        <w:rPr>
          <w:rFonts w:ascii="B Lotus" w:hAnsi="B Lotus"/>
          <w:rtl/>
        </w:rPr>
        <w:t>«</w:t>
      </w:r>
      <w:r w:rsidRPr="00E03676">
        <w:rPr>
          <w:rtl/>
        </w:rPr>
        <w:t>و (به خاطر ب</w:t>
      </w:r>
      <w:r w:rsidR="009768AE" w:rsidRPr="00E03676">
        <w:rPr>
          <w:rtl/>
        </w:rPr>
        <w:t>ی</w:t>
      </w:r>
      <w:r w:rsidRPr="00E03676">
        <w:rPr>
          <w:rtl/>
        </w:rPr>
        <w:t xml:space="preserve">اور) زمانى را </w:t>
      </w:r>
      <w:r w:rsidR="009768AE" w:rsidRPr="00E03676">
        <w:rPr>
          <w:rtl/>
        </w:rPr>
        <w:t>ک</w:t>
      </w:r>
      <w:r w:rsidRPr="00E03676">
        <w:rPr>
          <w:rtl/>
        </w:rPr>
        <w:t>ه پروردگارت از پشت و صلب فرزندان آدم، ذر</w:t>
      </w:r>
      <w:r w:rsidR="009768AE" w:rsidRPr="00E03676">
        <w:rPr>
          <w:rtl/>
        </w:rPr>
        <w:t>ی</w:t>
      </w:r>
      <w:r w:rsidRPr="00E03676">
        <w:rPr>
          <w:rtl/>
        </w:rPr>
        <w:t>ه</w:t>
      </w:r>
      <w:r w:rsidR="000433D3" w:rsidRPr="00E03676">
        <w:rPr>
          <w:rtl/>
        </w:rPr>
        <w:t xml:space="preserve"> آن‌ها </w:t>
      </w:r>
      <w:r w:rsidRPr="00E03676">
        <w:rPr>
          <w:rtl/>
        </w:rPr>
        <w:t>را برگرفت</w:t>
      </w:r>
      <w:r w:rsidR="000A6EAE" w:rsidRPr="00E03676">
        <w:rPr>
          <w:rtl/>
        </w:rPr>
        <w:t>؛</w:t>
      </w:r>
      <w:r w:rsidRPr="00E03676">
        <w:rPr>
          <w:rtl/>
        </w:rPr>
        <w:t xml:space="preserve"> و</w:t>
      </w:r>
      <w:r w:rsidR="000433D3" w:rsidRPr="00E03676">
        <w:rPr>
          <w:rtl/>
        </w:rPr>
        <w:t xml:space="preserve"> آن‌ها </w:t>
      </w:r>
      <w:r w:rsidRPr="00E03676">
        <w:rPr>
          <w:rtl/>
        </w:rPr>
        <w:t>را گواه بر خو</w:t>
      </w:r>
      <w:r w:rsidR="009768AE" w:rsidRPr="00E03676">
        <w:rPr>
          <w:rtl/>
        </w:rPr>
        <w:t>ی</w:t>
      </w:r>
      <w:r w:rsidRPr="00E03676">
        <w:rPr>
          <w:rtl/>
        </w:rPr>
        <w:t>شتن ساخت</w:t>
      </w:r>
      <w:r w:rsidR="000A6EAE" w:rsidRPr="00E03676">
        <w:rPr>
          <w:rtl/>
        </w:rPr>
        <w:t>؛</w:t>
      </w:r>
      <w:r w:rsidRPr="00E03676">
        <w:rPr>
          <w:rtl/>
        </w:rPr>
        <w:t xml:space="preserve"> (و فرمود:) «آ</w:t>
      </w:r>
      <w:r w:rsidR="009768AE" w:rsidRPr="00E03676">
        <w:rPr>
          <w:rtl/>
        </w:rPr>
        <w:t>ی</w:t>
      </w:r>
      <w:r w:rsidRPr="00E03676">
        <w:rPr>
          <w:rtl/>
        </w:rPr>
        <w:t>ا من پروردگار شما ن</w:t>
      </w:r>
      <w:r w:rsidR="009768AE" w:rsidRPr="00E03676">
        <w:rPr>
          <w:rtl/>
        </w:rPr>
        <w:t>ی</w:t>
      </w:r>
      <w:r w:rsidRPr="00E03676">
        <w:rPr>
          <w:rtl/>
        </w:rPr>
        <w:t>ستم؟» گفتند: «آرى، گواهى مى‏ده</w:t>
      </w:r>
      <w:r w:rsidR="009768AE" w:rsidRPr="00E03676">
        <w:rPr>
          <w:rtl/>
        </w:rPr>
        <w:t>ی</w:t>
      </w:r>
      <w:r w:rsidRPr="00E03676">
        <w:rPr>
          <w:rtl/>
        </w:rPr>
        <w:t>م!» (چن</w:t>
      </w:r>
      <w:r w:rsidR="009768AE" w:rsidRPr="00E03676">
        <w:rPr>
          <w:rtl/>
        </w:rPr>
        <w:t>ی</w:t>
      </w:r>
      <w:r w:rsidRPr="00E03676">
        <w:rPr>
          <w:rtl/>
        </w:rPr>
        <w:t xml:space="preserve">ن </w:t>
      </w:r>
      <w:r w:rsidR="009768AE" w:rsidRPr="00E03676">
        <w:rPr>
          <w:rtl/>
        </w:rPr>
        <w:t>ک</w:t>
      </w:r>
      <w:r w:rsidRPr="00E03676">
        <w:rPr>
          <w:rtl/>
        </w:rPr>
        <w:t>رد مبادا) روز رستاخ</w:t>
      </w:r>
      <w:r w:rsidR="009768AE" w:rsidRPr="00E03676">
        <w:rPr>
          <w:rtl/>
        </w:rPr>
        <w:t>ی</w:t>
      </w:r>
      <w:r w:rsidRPr="00E03676">
        <w:rPr>
          <w:rtl/>
        </w:rPr>
        <w:t>ز بگو</w:t>
      </w:r>
      <w:r w:rsidR="009768AE" w:rsidRPr="00E03676">
        <w:rPr>
          <w:rtl/>
        </w:rPr>
        <w:t>یی</w:t>
      </w:r>
      <w:r w:rsidRPr="00E03676">
        <w:rPr>
          <w:rtl/>
        </w:rPr>
        <w:t>د: «ما از ا</w:t>
      </w:r>
      <w:r w:rsidR="009768AE" w:rsidRPr="00E03676">
        <w:rPr>
          <w:rtl/>
        </w:rPr>
        <w:t>ی</w:t>
      </w:r>
      <w:r w:rsidRPr="00E03676">
        <w:rPr>
          <w:rtl/>
        </w:rPr>
        <w:t>ن، غافل بود</w:t>
      </w:r>
      <w:r w:rsidR="009768AE" w:rsidRPr="00E03676">
        <w:rPr>
          <w:rtl/>
        </w:rPr>
        <w:t>ی</w:t>
      </w:r>
      <w:r w:rsidRPr="00E03676">
        <w:rPr>
          <w:rtl/>
        </w:rPr>
        <w:t>م</w:t>
      </w:r>
      <w:r w:rsidR="000A6EAE" w:rsidRPr="00E03676">
        <w:rPr>
          <w:rtl/>
        </w:rPr>
        <w:t>؛</w:t>
      </w:r>
      <w:r w:rsidRPr="00E03676">
        <w:rPr>
          <w:rtl/>
        </w:rPr>
        <w:t xml:space="preserve"> (و از پ</w:t>
      </w:r>
      <w:r w:rsidR="009768AE" w:rsidRPr="00E03676">
        <w:rPr>
          <w:rtl/>
        </w:rPr>
        <w:t>ی</w:t>
      </w:r>
      <w:r w:rsidRPr="00E03676">
        <w:rPr>
          <w:rtl/>
        </w:rPr>
        <w:t>مان فطرى توح</w:t>
      </w:r>
      <w:r w:rsidR="009768AE" w:rsidRPr="00E03676">
        <w:rPr>
          <w:rtl/>
        </w:rPr>
        <w:t>ی</w:t>
      </w:r>
      <w:r w:rsidRPr="00E03676">
        <w:rPr>
          <w:rtl/>
        </w:rPr>
        <w:t>د بى‏خبر ماند</w:t>
      </w:r>
      <w:r w:rsidR="009768AE" w:rsidRPr="00E03676">
        <w:rPr>
          <w:rtl/>
        </w:rPr>
        <w:t>ی</w:t>
      </w:r>
      <w:r w:rsidRPr="00E03676">
        <w:rPr>
          <w:rtl/>
        </w:rPr>
        <w:t>م)</w:t>
      </w:r>
      <w:r w:rsidRPr="00E03676">
        <w:rPr>
          <w:rFonts w:ascii="B Lotus" w:hAnsi="B Lotus"/>
          <w:rtl/>
        </w:rPr>
        <w:t>»</w:t>
      </w:r>
      <w:r w:rsidRPr="00E03676">
        <w:rPr>
          <w:rFonts w:ascii="B Lotus" w:hAnsi="B Lotus" w:hint="cs"/>
          <w:rtl/>
        </w:rPr>
        <w:t>.</w:t>
      </w:r>
    </w:p>
    <w:p w:rsidR="006167B8" w:rsidRPr="00E03676" w:rsidRDefault="006167B8" w:rsidP="00800475">
      <w:pPr>
        <w:pStyle w:val="1-"/>
        <w:rPr>
          <w:rtl/>
        </w:rPr>
      </w:pPr>
      <w:r w:rsidRPr="00E03676">
        <w:rPr>
          <w:rtl/>
        </w:rPr>
        <w:t>در کتاب «الفردوس» اثر ابن شیرویه روایتی از حذیفه بن یمان نقل شده که گفت: رسول خدا</w:t>
      </w:r>
      <w:r w:rsidRPr="00E03676">
        <w:rPr>
          <w:rFonts w:hint="cs"/>
          <w:rtl/>
        </w:rPr>
        <w:t xml:space="preserve"> </w:t>
      </w:r>
      <w:r w:rsidRPr="00E03676">
        <w:rPr>
          <w:rFonts w:cs="CTraditional Arabic" w:hint="cs"/>
          <w:rtl/>
        </w:rPr>
        <w:t>ص</w:t>
      </w:r>
      <w:r w:rsidRPr="00E03676">
        <w:rPr>
          <w:rtl/>
        </w:rPr>
        <w:t xml:space="preserve"> فرمود: اگر مردمان می‌دانستند که علی در چه زمانی «امیرالمؤمنین» نامیده شده است، فضل و بزرگی او را انکار نمی‌کردند، او وقتی امیرالمؤمنین نام گرفت که آدم مابین روح و جسم بود. خداوند متعال فرمود: «و هنگامی که پروردگارت از پشت فرزندان آدم ذریه آنان را برگرفت و</w:t>
      </w:r>
      <w:r w:rsidRPr="00E03676">
        <w:rPr>
          <w:rFonts w:hint="cs"/>
          <w:rtl/>
        </w:rPr>
        <w:t xml:space="preserve"> </w:t>
      </w:r>
      <w:r w:rsidRPr="00E03676">
        <w:rPr>
          <w:rtl/>
        </w:rPr>
        <w:t>ایشان را بر خودشان گواه گرفت که آیا پروردگار شما نیستم؟» ملائکه گفتند: آری، و خداوند تبارک و تعالی نیز فرمود: من پروردگار شما، محمد پیامبرتا</w:t>
      </w:r>
      <w:r w:rsidRPr="00E03676">
        <w:rPr>
          <w:rFonts w:hint="cs"/>
          <w:rtl/>
        </w:rPr>
        <w:t>ن</w:t>
      </w:r>
      <w:r w:rsidRPr="00E03676">
        <w:rPr>
          <w:rtl/>
        </w:rPr>
        <w:t xml:space="preserve"> و علی </w:t>
      </w:r>
      <w:r w:rsidRPr="00E03676">
        <w:rPr>
          <w:rFonts w:hint="cs"/>
          <w:rtl/>
        </w:rPr>
        <w:t>ا</w:t>
      </w:r>
      <w:r w:rsidRPr="00E03676">
        <w:rPr>
          <w:rtl/>
        </w:rPr>
        <w:t>میر شماست. و این حدیثی صریح در باب خویش است»</w:t>
      </w:r>
      <w:r w:rsidRPr="00E03676">
        <w:rPr>
          <w:rFonts w:hint="cs"/>
          <w:rtl/>
        </w:rPr>
        <w:t>.</w:t>
      </w:r>
    </w:p>
    <w:p w:rsidR="006167B8" w:rsidRPr="00E03676" w:rsidRDefault="006167B8" w:rsidP="00800475">
      <w:pPr>
        <w:pStyle w:val="1-"/>
        <w:rPr>
          <w:rtl/>
        </w:rPr>
      </w:pPr>
      <w:r w:rsidRPr="00E03676">
        <w:rPr>
          <w:rtl/>
        </w:rPr>
        <w:t>پاسخ را</w:t>
      </w:r>
      <w:r w:rsidRPr="00E03676">
        <w:rPr>
          <w:rFonts w:hint="cs"/>
          <w:rtl/>
        </w:rPr>
        <w:t>فض</w:t>
      </w:r>
      <w:r w:rsidRPr="00E03676">
        <w:rPr>
          <w:rtl/>
        </w:rPr>
        <w:t xml:space="preserve">ی در این مورد </w:t>
      </w:r>
      <w:r w:rsidRPr="00E03676">
        <w:rPr>
          <w:rFonts w:hint="cs"/>
          <w:rtl/>
        </w:rPr>
        <w:t>ن</w:t>
      </w:r>
      <w:r w:rsidRPr="00E03676">
        <w:rPr>
          <w:rtl/>
        </w:rPr>
        <w:t>ی</w:t>
      </w:r>
      <w:r w:rsidRPr="00E03676">
        <w:rPr>
          <w:rFonts w:hint="cs"/>
          <w:rtl/>
        </w:rPr>
        <w:t>ز</w:t>
      </w:r>
      <w:r w:rsidRPr="00E03676">
        <w:rPr>
          <w:rtl/>
        </w:rPr>
        <w:t xml:space="preserve"> بر چند وجه است: </w:t>
      </w:r>
      <w:r w:rsidRPr="00E03676">
        <w:rPr>
          <w:rFonts w:hint="cs"/>
          <w:rtl/>
        </w:rPr>
        <w:t>ا</w:t>
      </w:r>
      <w:r w:rsidRPr="00E03676">
        <w:rPr>
          <w:rtl/>
        </w:rPr>
        <w:t>ول: حدیث سندیت ندارد و</w:t>
      </w:r>
      <w:r w:rsidRPr="00E03676">
        <w:rPr>
          <w:rFonts w:hint="cs"/>
          <w:rtl/>
        </w:rPr>
        <w:t xml:space="preserve"> </w:t>
      </w:r>
      <w:r w:rsidRPr="00E03676">
        <w:rPr>
          <w:rtl/>
        </w:rPr>
        <w:t>باید دلایل اثبات آن ذکر شود. علمای حدیث‌شناس هم اجماع دارند بر</w:t>
      </w:r>
      <w:r w:rsidR="00BF136F" w:rsidRPr="00E03676">
        <w:rPr>
          <w:rtl/>
        </w:rPr>
        <w:t xml:space="preserve"> این‌که </w:t>
      </w:r>
      <w:r w:rsidRPr="00E03676">
        <w:rPr>
          <w:rtl/>
        </w:rPr>
        <w:t>صرف آمدن حدیثی در کتاب «الفردوس» دلیل بر صحت و درس</w:t>
      </w:r>
      <w:r w:rsidRPr="00E03676">
        <w:rPr>
          <w:rFonts w:hint="cs"/>
          <w:rtl/>
        </w:rPr>
        <w:t>ت</w:t>
      </w:r>
      <w:r w:rsidRPr="00E03676">
        <w:rPr>
          <w:rtl/>
        </w:rPr>
        <w:t>ی آن حدیث نمی‌شود، چراکه ابن شیرویه دیلمی همدانی در این کتاب علاوه بر ذکر احادیث صحیح و نیکوی فراوان، احادیث جعلی هم آورده است، اگرچه وی مؤلفی عالم و اهل دین است و عمداً مرتکب دروغ</w:t>
      </w:r>
      <w:r w:rsidRPr="00E03676">
        <w:rPr>
          <w:rFonts w:hint="cs"/>
          <w:rtl/>
        </w:rPr>
        <w:t xml:space="preserve"> </w:t>
      </w:r>
      <w:r w:rsidRPr="00E03676">
        <w:rPr>
          <w:rtl/>
        </w:rPr>
        <w:t>نمی‌شود</w:t>
      </w:r>
      <w:r w:rsidRPr="00E03676">
        <w:rPr>
          <w:rFonts w:hint="cs"/>
          <w:rtl/>
        </w:rPr>
        <w:t>،</w:t>
      </w:r>
      <w:r w:rsidRPr="00E03676">
        <w:rPr>
          <w:rtl/>
        </w:rPr>
        <w:t xml:space="preserve"> با اینحال وی از کتب دیگران نقل قول می‌کند که صدق و کذب در</w:t>
      </w:r>
      <w:r w:rsidR="000433D3" w:rsidRPr="00E03676">
        <w:rPr>
          <w:rtl/>
        </w:rPr>
        <w:t xml:space="preserve"> </w:t>
      </w:r>
      <w:r w:rsidR="000433D3" w:rsidRPr="00E03676">
        <w:rPr>
          <w:rtl/>
        </w:rPr>
        <w:lastRenderedPageBreak/>
        <w:t xml:space="preserve">آن‌ها </w:t>
      </w:r>
      <w:r w:rsidRPr="00E03676">
        <w:rPr>
          <w:rtl/>
        </w:rPr>
        <w:t xml:space="preserve">هست، او </w:t>
      </w:r>
      <w:r w:rsidRPr="00E03676">
        <w:rPr>
          <w:rFonts w:hint="cs"/>
          <w:rtl/>
        </w:rPr>
        <w:t>ن</w:t>
      </w:r>
      <w:r w:rsidRPr="00E03676">
        <w:rPr>
          <w:rtl/>
        </w:rPr>
        <w:t>ی</w:t>
      </w:r>
      <w:r w:rsidRPr="00E03676">
        <w:rPr>
          <w:rFonts w:hint="cs"/>
          <w:rtl/>
        </w:rPr>
        <w:t xml:space="preserve">ز </w:t>
      </w:r>
      <w:r w:rsidRPr="00E03676">
        <w:rPr>
          <w:rtl/>
        </w:rPr>
        <w:t>همچون بسیاری از جمع‌آوری کنندگان حدیث در مجموعه خود هم احادیث دارای سند آورده</w:t>
      </w:r>
      <w:r w:rsidRPr="00E03676">
        <w:rPr>
          <w:rFonts w:hint="cs"/>
          <w:rtl/>
        </w:rPr>
        <w:t>،</w:t>
      </w:r>
      <w:r w:rsidRPr="00E03676">
        <w:rPr>
          <w:rtl/>
        </w:rPr>
        <w:t xml:space="preserve"> و</w:t>
      </w:r>
      <w:r w:rsidRPr="00E03676">
        <w:rPr>
          <w:rFonts w:hint="cs"/>
          <w:rtl/>
        </w:rPr>
        <w:t xml:space="preserve"> </w:t>
      </w:r>
      <w:r w:rsidRPr="00E03676">
        <w:rPr>
          <w:rtl/>
        </w:rPr>
        <w:t>هم احادیث بد</w:t>
      </w:r>
      <w:r w:rsidRPr="00E03676">
        <w:rPr>
          <w:rFonts w:hint="cs"/>
          <w:rtl/>
        </w:rPr>
        <w:t>و</w:t>
      </w:r>
      <w:r w:rsidRPr="00E03676">
        <w:rPr>
          <w:rtl/>
        </w:rPr>
        <w:t>ن سند.</w:t>
      </w:r>
    </w:p>
    <w:p w:rsidR="006167B8" w:rsidRPr="00E03676" w:rsidRDefault="006167B8" w:rsidP="00800475">
      <w:pPr>
        <w:pStyle w:val="1-"/>
        <w:rPr>
          <w:rtl/>
        </w:rPr>
      </w:pPr>
      <w:r w:rsidRPr="00E03676">
        <w:rPr>
          <w:rtl/>
        </w:rPr>
        <w:t>دوم: این حدیث به اتفاق علمای حدیث کذب و جعلی است.</w:t>
      </w:r>
    </w:p>
    <w:p w:rsidR="006167B8" w:rsidRPr="00E03676" w:rsidRDefault="006167B8" w:rsidP="007D6734">
      <w:pPr>
        <w:pStyle w:val="1-"/>
        <w:rPr>
          <w:sz w:val="32"/>
          <w:szCs w:val="32"/>
          <w:rtl/>
        </w:rPr>
      </w:pPr>
      <w:r w:rsidRPr="00E03676">
        <w:rPr>
          <w:rtl/>
        </w:rPr>
        <w:t>سوم: در قرآن می‌فرماید: «آیا پروردگارتان نیستم گفتند: آری» که در آن نه نامی</w:t>
      </w:r>
      <w:r w:rsidRPr="00E03676">
        <w:rPr>
          <w:rFonts w:hint="cs"/>
          <w:rtl/>
        </w:rPr>
        <w:t xml:space="preserve"> </w:t>
      </w:r>
      <w:r w:rsidRPr="00E03676">
        <w:rPr>
          <w:rtl/>
        </w:rPr>
        <w:t>از پیامبر</w:t>
      </w:r>
      <w:r w:rsidRPr="00E03676">
        <w:sym w:font="AGA Arabesque" w:char="F072"/>
      </w:r>
      <w:r w:rsidRPr="00E03676">
        <w:t xml:space="preserve"> </w:t>
      </w:r>
      <w:r w:rsidRPr="00E03676">
        <w:rPr>
          <w:rtl/>
        </w:rPr>
        <w:t xml:space="preserve"> برده شده و نه ذکری از امیر. همچنین در آیه بعدی می‌فرماید:</w:t>
      </w:r>
      <w:r w:rsidR="007D6734" w:rsidRPr="00E03676">
        <w:rPr>
          <w:rFonts w:hint="cs"/>
          <w:rtl/>
        </w:rPr>
        <w:t xml:space="preserve"> </w:t>
      </w:r>
      <w:r w:rsidR="007D6734" w:rsidRPr="00E03676">
        <w:rPr>
          <w:rFonts w:cs="Traditional Arabic" w:hint="cs"/>
          <w:rtl/>
        </w:rPr>
        <w:t>﴿</w:t>
      </w:r>
      <w:r w:rsidR="007D6734" w:rsidRPr="00E03676">
        <w:rPr>
          <w:rStyle w:val="Char4"/>
          <w:rFonts w:hint="eastAsia"/>
          <w:rtl/>
        </w:rPr>
        <w:t>أَوۡ</w:t>
      </w:r>
      <w:r w:rsidR="007D6734" w:rsidRPr="00E03676">
        <w:rPr>
          <w:rStyle w:val="Char4"/>
          <w:rtl/>
        </w:rPr>
        <w:t xml:space="preserve"> تَقُولُوٓاْ إِنَّمَآ أَشۡرَكَ ءَابَآؤُنَا مِن قَبۡلُ وَكُنَّا ذُرِّيَّةٗ مِّنۢ بَعۡدِهِمۡۖ</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الأعراف: 173</w:t>
      </w:r>
      <w:r w:rsidR="007D6734" w:rsidRPr="00E03676">
        <w:rPr>
          <w:rStyle w:val="4-Char0"/>
          <w:rFonts w:hint="cs"/>
          <w:rtl/>
        </w:rPr>
        <w:t>]</w:t>
      </w:r>
      <w:r w:rsidRPr="00E03676">
        <w:rPr>
          <w:rFonts w:hint="cs"/>
          <w:rtl/>
        </w:rPr>
        <w:t>.</w:t>
      </w:r>
    </w:p>
    <w:p w:rsidR="006167B8" w:rsidRPr="00E03676" w:rsidRDefault="006167B8" w:rsidP="00800475">
      <w:pPr>
        <w:pStyle w:val="1-"/>
        <w:rPr>
          <w:rFonts w:ascii="B Lotus" w:hAnsi="B Lotus"/>
          <w:rtl/>
        </w:rPr>
      </w:pPr>
      <w:r w:rsidRPr="00E03676">
        <w:rPr>
          <w:rFonts w:ascii="B Lotus" w:hAnsi="B Lotus"/>
          <w:rtl/>
        </w:rPr>
        <w:t>«</w:t>
      </w:r>
      <w:r w:rsidR="009768AE" w:rsidRPr="00E03676">
        <w:rPr>
          <w:rtl/>
        </w:rPr>
        <w:t>ی</w:t>
      </w:r>
      <w:r w:rsidRPr="00E03676">
        <w:rPr>
          <w:rtl/>
        </w:rPr>
        <w:t>ا بگو</w:t>
      </w:r>
      <w:r w:rsidR="009768AE" w:rsidRPr="00E03676">
        <w:rPr>
          <w:rtl/>
        </w:rPr>
        <w:t>یی</w:t>
      </w:r>
      <w:r w:rsidRPr="00E03676">
        <w:rPr>
          <w:rtl/>
        </w:rPr>
        <w:t>د: «پدرانمان پ</w:t>
      </w:r>
      <w:r w:rsidR="009768AE" w:rsidRPr="00E03676">
        <w:rPr>
          <w:rtl/>
        </w:rPr>
        <w:t>ی</w:t>
      </w:r>
      <w:r w:rsidRPr="00E03676">
        <w:rPr>
          <w:rtl/>
        </w:rPr>
        <w:t>ش از ما مشر</w:t>
      </w:r>
      <w:r w:rsidR="009768AE" w:rsidRPr="00E03676">
        <w:rPr>
          <w:rtl/>
        </w:rPr>
        <w:t>ک</w:t>
      </w:r>
      <w:r w:rsidRPr="00E03676">
        <w:rPr>
          <w:rtl/>
        </w:rPr>
        <w:t xml:space="preserve"> بودند، ما هم فرزندانى بعد از</w:t>
      </w:r>
      <w:r w:rsidR="000433D3" w:rsidRPr="00E03676">
        <w:rPr>
          <w:rtl/>
        </w:rPr>
        <w:t xml:space="preserve"> آن‌ها </w:t>
      </w:r>
      <w:r w:rsidRPr="00E03676">
        <w:rPr>
          <w:rtl/>
        </w:rPr>
        <w:t>بود</w:t>
      </w:r>
      <w:r w:rsidR="009768AE" w:rsidRPr="00E03676">
        <w:rPr>
          <w:rtl/>
        </w:rPr>
        <w:t>ی</w:t>
      </w:r>
      <w:r w:rsidRPr="00E03676">
        <w:rPr>
          <w:rtl/>
        </w:rPr>
        <w:t>م</w:t>
      </w:r>
      <w:r w:rsidR="000A6EAE" w:rsidRPr="00E03676">
        <w:rPr>
          <w:rtl/>
        </w:rPr>
        <w:t>؛</w:t>
      </w:r>
      <w:r w:rsidRPr="00E03676">
        <w:rPr>
          <w:rtl/>
        </w:rPr>
        <w:t xml:space="preserve"> (و چاره‏اى جز پ</w:t>
      </w:r>
      <w:r w:rsidR="009768AE" w:rsidRPr="00E03676">
        <w:rPr>
          <w:rtl/>
        </w:rPr>
        <w:t>ی</w:t>
      </w:r>
      <w:r w:rsidRPr="00E03676">
        <w:rPr>
          <w:rtl/>
        </w:rPr>
        <w:t>روى از آنان نداشت</w:t>
      </w:r>
      <w:r w:rsidR="009768AE" w:rsidRPr="00E03676">
        <w:rPr>
          <w:rtl/>
        </w:rPr>
        <w:t>ی</w:t>
      </w:r>
      <w:r w:rsidRPr="00E03676">
        <w:rPr>
          <w:rtl/>
        </w:rPr>
        <w:t>م)</w:t>
      </w:r>
      <w:r w:rsidRPr="00E03676">
        <w:rPr>
          <w:rFonts w:ascii="B Lotus" w:hAnsi="B Lotus"/>
          <w:rtl/>
        </w:rPr>
        <w:t>»</w:t>
      </w:r>
      <w:r w:rsidRPr="00E03676">
        <w:rPr>
          <w:rFonts w:ascii="B Lotus" w:hAnsi="B Lotus" w:hint="cs"/>
          <w:rtl/>
        </w:rPr>
        <w:t>.</w:t>
      </w:r>
    </w:p>
    <w:p w:rsidR="006167B8" w:rsidRPr="00E03676" w:rsidRDefault="006167B8" w:rsidP="00800475">
      <w:pPr>
        <w:pStyle w:val="1-"/>
        <w:rPr>
          <w:rtl/>
        </w:rPr>
      </w:pPr>
      <w:r w:rsidRPr="00E03676">
        <w:rPr>
          <w:rtl/>
        </w:rPr>
        <w:t xml:space="preserve">و این نشان می‌دهد که عهد و میثاق مورد نظر آیه </w:t>
      </w:r>
      <w:r w:rsidRPr="00E03676">
        <w:rPr>
          <w:rFonts w:hint="cs"/>
          <w:rtl/>
        </w:rPr>
        <w:t xml:space="preserve">به </w:t>
      </w:r>
      <w:r w:rsidRPr="00E03676">
        <w:rPr>
          <w:rtl/>
        </w:rPr>
        <w:t>طور ویژه میثاق توحید است و حتی شامل میثاق نبوت نمی‌شود، چه رسد به امور کم‌ارزش‌تر از آن؟!</w:t>
      </w:r>
    </w:p>
    <w:p w:rsidR="006167B8" w:rsidRPr="00E03676" w:rsidRDefault="006167B8" w:rsidP="007D6734">
      <w:pPr>
        <w:pStyle w:val="1-"/>
        <w:rPr>
          <w:rtl/>
        </w:rPr>
      </w:pPr>
      <w:r w:rsidRPr="00E03676">
        <w:rPr>
          <w:rtl/>
        </w:rPr>
        <w:t>چهارم: در احادیث معروفی که در کتب مسند، سنن، موطأ و تفاسیر در خصوص آیه</w:t>
      </w:r>
      <w:r w:rsidRPr="00E03676">
        <w:rPr>
          <w:rFonts w:hint="cs"/>
          <w:rtl/>
        </w:rPr>
        <w:t>:</w:t>
      </w:r>
      <w:r w:rsidR="007D6734" w:rsidRPr="00E03676">
        <w:rPr>
          <w:rFonts w:hint="cs"/>
          <w:rtl/>
        </w:rPr>
        <w:t xml:space="preserve"> </w:t>
      </w:r>
      <w:r w:rsidR="007D6734" w:rsidRPr="00E03676">
        <w:rPr>
          <w:rFonts w:cs="Traditional Arabic" w:hint="cs"/>
          <w:rtl/>
        </w:rPr>
        <w:t>﴿</w:t>
      </w:r>
      <w:r w:rsidR="007D6734" w:rsidRPr="00E03676">
        <w:rPr>
          <w:rStyle w:val="Char4"/>
          <w:rtl/>
        </w:rPr>
        <w:t>أَلَسۡتُ بِرَبِّكُمۡۖ</w:t>
      </w:r>
      <w:r w:rsidR="007D6734" w:rsidRPr="00E03676">
        <w:rPr>
          <w:rFonts w:cs="Traditional Arabic" w:hint="cs"/>
          <w:rtl/>
        </w:rPr>
        <w:t>﴾</w:t>
      </w:r>
      <w:r w:rsidRPr="00E03676">
        <w:rPr>
          <w:rFonts w:hint="cs"/>
          <w:rtl/>
        </w:rPr>
        <w:t>.</w:t>
      </w:r>
      <w:r w:rsidRPr="00E03676">
        <w:rPr>
          <w:rFonts w:ascii="Lotus Linotype" w:hAnsi="Lotus Linotype" w:hint="cs"/>
          <w:color w:val="000000"/>
          <w:sz w:val="24"/>
          <w:szCs w:val="24"/>
          <w:rtl/>
        </w:rPr>
        <w:t xml:space="preserve"> </w:t>
      </w:r>
      <w:r w:rsidRPr="00E03676">
        <w:rPr>
          <w:rtl/>
        </w:rPr>
        <w:t>ذکر گردیده، اشاره‌ای به ادعای مورد نظر را</w:t>
      </w:r>
      <w:r w:rsidRPr="00E03676">
        <w:rPr>
          <w:rFonts w:hint="cs"/>
          <w:rtl/>
        </w:rPr>
        <w:t>فض</w:t>
      </w:r>
      <w:r w:rsidRPr="00E03676">
        <w:rPr>
          <w:rtl/>
        </w:rPr>
        <w:t>ی وجود ندارد، ولی اگر این مسأله در اصل احادیث مورد بحث مذکور بود، راویان آنرا از قلم نمی‌انداختند، تنها کسی هم که آنرا روایت کرده صداقتش معلوم نشده و روایت او کذب معرفی شده است.</w:t>
      </w:r>
    </w:p>
    <w:p w:rsidR="006167B8" w:rsidRPr="00E03676" w:rsidRDefault="006167B8" w:rsidP="00800475">
      <w:pPr>
        <w:pStyle w:val="1-"/>
        <w:rPr>
          <w:rtl/>
        </w:rPr>
      </w:pPr>
      <w:r w:rsidRPr="00E03676">
        <w:rPr>
          <w:rtl/>
        </w:rPr>
        <w:t>پنجم: میثاق آیه از تمام فرزندان آدم گرفته شده است و لازمه حدیث این می‌شود که علی امیر همه پیامبران از نوح تا محمد</w:t>
      </w:r>
      <w:r w:rsidRPr="00E03676">
        <w:rPr>
          <w:rFonts w:hint="cs"/>
          <w:rtl/>
        </w:rPr>
        <w:t xml:space="preserve"> </w:t>
      </w:r>
      <w:r w:rsidRPr="00E03676">
        <w:rPr>
          <w:rFonts w:cs="CTraditional Arabic" w:hint="cs"/>
          <w:rtl/>
        </w:rPr>
        <w:t>ص</w:t>
      </w:r>
      <w:r w:rsidRPr="00E03676">
        <w:rPr>
          <w:rtl/>
        </w:rPr>
        <w:t xml:space="preserve"> باشد. و این سخن دیوانه‌هاست. آن پیامبران که پیش از آفریده شدن علی در گذشته‌اند، این علی چطور می‌تواند امیر آنان باشد؟!</w:t>
      </w:r>
    </w:p>
    <w:p w:rsidR="006167B8" w:rsidRDefault="006167B8" w:rsidP="00800475">
      <w:pPr>
        <w:pStyle w:val="1-"/>
        <w:rPr>
          <w:rtl/>
        </w:rPr>
      </w:pPr>
      <w:r w:rsidRPr="00E03676">
        <w:rPr>
          <w:rtl/>
        </w:rPr>
        <w:t>نهایت توان او آن است که بر مردم زمانش امیری کند، اما امارت و حکومت بر مردمان پیش یا پس از خودش دروغی است که گوینده آن نه متوجه است چه می‌گوید و نه از گفته‌اش شرم می‌کند!</w:t>
      </w:r>
    </w:p>
    <w:p w:rsidR="00716573" w:rsidRDefault="00716573" w:rsidP="00800475">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D6734">
      <w:pPr>
        <w:pStyle w:val="a"/>
        <w:rPr>
          <w:rtl/>
        </w:rPr>
      </w:pPr>
      <w:bookmarkStart w:id="366" w:name="_Toc298545705"/>
      <w:bookmarkStart w:id="367" w:name="_Toc426965680"/>
      <w:r w:rsidRPr="00E03676">
        <w:rPr>
          <w:rtl/>
        </w:rPr>
        <w:lastRenderedPageBreak/>
        <w:t>فصل</w:t>
      </w:r>
      <w:r w:rsidRPr="00E03676">
        <w:rPr>
          <w:rFonts w:hint="cs"/>
          <w:rtl/>
        </w:rPr>
        <w:t xml:space="preserve"> (141)</w:t>
      </w:r>
      <w:r w:rsidR="00522229" w:rsidRPr="00E03676">
        <w:rPr>
          <w:rFonts w:hint="cs"/>
          <w:rtl/>
        </w:rPr>
        <w:t>:</w:t>
      </w:r>
      <w:r w:rsidR="00522229" w:rsidRPr="00E03676">
        <w:rPr>
          <w:rtl/>
        </w:rPr>
        <w:br/>
      </w:r>
      <w:r w:rsidRPr="00E03676">
        <w:rPr>
          <w:rFonts w:hint="cs"/>
          <w:rtl/>
        </w:rPr>
        <w:t>بطلان ادعای رافضی در مورد دلالت آیۀ</w:t>
      </w:r>
      <w:r w:rsidR="007D6734" w:rsidRPr="00E03676">
        <w:rPr>
          <w:rFonts w:hint="cs"/>
          <w:rtl/>
        </w:rPr>
        <w:t xml:space="preserve"> </w:t>
      </w:r>
      <w:r w:rsidR="007D6734" w:rsidRPr="00E03676">
        <w:rPr>
          <w:rFonts w:cs="Traditional Arabic" w:hint="cs"/>
          <w:b/>
          <w:bCs w:val="0"/>
          <w:rtl/>
        </w:rPr>
        <w:t>﴿</w:t>
      </w:r>
      <w:r w:rsidR="007D6734" w:rsidRPr="00E03676">
        <w:rPr>
          <w:rStyle w:val="Char4"/>
          <w:rtl/>
        </w:rPr>
        <w:t xml:space="preserve">فَإِنَّ </w:t>
      </w:r>
      <w:r w:rsidR="007D6734" w:rsidRPr="00E03676">
        <w:rPr>
          <w:rStyle w:val="Char4"/>
          <w:rFonts w:hint="cs"/>
          <w:rtl/>
        </w:rPr>
        <w:t>ٱ</w:t>
      </w:r>
      <w:r w:rsidR="007D6734" w:rsidRPr="00E03676">
        <w:rPr>
          <w:rStyle w:val="Char4"/>
          <w:rFonts w:hint="eastAsia"/>
          <w:rtl/>
        </w:rPr>
        <w:t>للَّهَ</w:t>
      </w:r>
      <w:r w:rsidR="007D6734" w:rsidRPr="00E03676">
        <w:rPr>
          <w:rStyle w:val="Char4"/>
          <w:rtl/>
        </w:rPr>
        <w:t xml:space="preserve"> هُوَ مَوۡلَىٰهُ</w:t>
      </w:r>
      <w:r w:rsidR="007D6734" w:rsidRPr="00E03676">
        <w:rPr>
          <w:rFonts w:cs="Traditional Arabic" w:hint="cs"/>
          <w:b/>
          <w:bCs w:val="0"/>
          <w:rtl/>
        </w:rPr>
        <w:t>﴾</w:t>
      </w:r>
      <w:r w:rsidRPr="00E03676">
        <w:rPr>
          <w:rFonts w:hint="cs"/>
          <w:rtl/>
        </w:rPr>
        <w:t xml:space="preserve"> بر امامت علی</w:t>
      </w:r>
      <w:r w:rsidR="002D68F0" w:rsidRPr="00E03676">
        <w:rPr>
          <w:rFonts w:cs="CTraditional Arabic" w:hint="cs"/>
          <w:b/>
          <w:bCs w:val="0"/>
          <w:rtl/>
        </w:rPr>
        <w:t>س</w:t>
      </w:r>
      <w:bookmarkEnd w:id="366"/>
      <w:bookmarkEnd w:id="367"/>
    </w:p>
    <w:p w:rsidR="006167B8" w:rsidRPr="00E03676" w:rsidRDefault="006167B8" w:rsidP="007D6734">
      <w:pPr>
        <w:pStyle w:val="1-"/>
        <w:rPr>
          <w:rFonts w:cs="B Lotus"/>
          <w:sz w:val="32"/>
          <w:szCs w:val="32"/>
          <w:rtl/>
        </w:rPr>
      </w:pPr>
      <w:r w:rsidRPr="00E03676">
        <w:rPr>
          <w:rtl/>
        </w:rPr>
        <w:t>رافضی می‌گوید: «دلیل چهلم اینکه: خداوند می‌فرماید:</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فَإِنَّ </w:t>
      </w:r>
      <w:r w:rsidR="007D6734" w:rsidRPr="00E03676">
        <w:rPr>
          <w:rStyle w:val="Char4"/>
          <w:rFonts w:hint="cs"/>
          <w:rtl/>
        </w:rPr>
        <w:t>ٱ</w:t>
      </w:r>
      <w:r w:rsidR="007D6734" w:rsidRPr="00E03676">
        <w:rPr>
          <w:rStyle w:val="Char4"/>
          <w:rFonts w:hint="eastAsia"/>
          <w:rtl/>
        </w:rPr>
        <w:t>للَّهَ</w:t>
      </w:r>
      <w:r w:rsidR="007D6734" w:rsidRPr="00E03676">
        <w:rPr>
          <w:rStyle w:val="Char4"/>
          <w:rtl/>
        </w:rPr>
        <w:t xml:space="preserve"> هُوَ مَوۡلَىٰهُ وَجِبۡرِيلُ وَصَٰلِحُ </w:t>
      </w:r>
      <w:r w:rsidR="007D6734" w:rsidRPr="00E03676">
        <w:rPr>
          <w:rStyle w:val="Char4"/>
          <w:rFonts w:hint="cs"/>
          <w:rtl/>
        </w:rPr>
        <w:t>ٱ</w:t>
      </w:r>
      <w:r w:rsidR="007D6734" w:rsidRPr="00E03676">
        <w:rPr>
          <w:rStyle w:val="Char4"/>
          <w:rFonts w:hint="eastAsia"/>
          <w:rtl/>
        </w:rPr>
        <w:t>لۡمُؤۡمِنِينَۖ</w:t>
      </w:r>
      <w:r w:rsidR="007D6734" w:rsidRPr="00E03676">
        <w:rPr>
          <w:rStyle w:val="Char4"/>
          <w:rtl/>
        </w:rPr>
        <w:t xml:space="preserve"> وَ</w:t>
      </w:r>
      <w:r w:rsidR="007D6734" w:rsidRPr="00E03676">
        <w:rPr>
          <w:rStyle w:val="Char4"/>
          <w:rFonts w:hint="cs"/>
          <w:rtl/>
        </w:rPr>
        <w:t>ٱ</w:t>
      </w:r>
      <w:r w:rsidR="007D6734" w:rsidRPr="00E03676">
        <w:rPr>
          <w:rStyle w:val="Char4"/>
          <w:rFonts w:hint="eastAsia"/>
          <w:rtl/>
        </w:rPr>
        <w:t>لۡمَلَٰٓئِكَةُ</w:t>
      </w:r>
      <w:r w:rsidR="007D6734" w:rsidRPr="00E03676">
        <w:rPr>
          <w:rStyle w:val="Char4"/>
          <w:rtl/>
        </w:rPr>
        <w:t xml:space="preserve"> بَعۡدَ ذَٰلِكَ ظَهِيرٌ ٤</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التحريم: 4</w:t>
      </w:r>
      <w:r w:rsidR="007D6734" w:rsidRPr="00E03676">
        <w:rPr>
          <w:rStyle w:val="4-Char0"/>
          <w:rFonts w:hint="cs"/>
          <w:rtl/>
        </w:rPr>
        <w:t>]</w:t>
      </w:r>
      <w:r w:rsidRPr="00E03676">
        <w:rPr>
          <w:rFonts w:hint="cs"/>
          <w:rtl/>
        </w:rPr>
        <w:t>.</w:t>
      </w:r>
    </w:p>
    <w:p w:rsidR="006167B8" w:rsidRPr="00E03676" w:rsidRDefault="006167B8" w:rsidP="00800475">
      <w:pPr>
        <w:pStyle w:val="1-"/>
        <w:rPr>
          <w:rFonts w:ascii="B Lotus" w:hAnsi="B Lotus"/>
          <w:rtl/>
        </w:rPr>
      </w:pPr>
      <w:r w:rsidRPr="00E03676">
        <w:rPr>
          <w:rFonts w:ascii="B Lotus" w:hAnsi="B Lotus"/>
          <w:rtl/>
        </w:rPr>
        <w:t>«</w:t>
      </w:r>
      <w:r w:rsidRPr="00E03676">
        <w:rPr>
          <w:rFonts w:hint="cs"/>
          <w:rtl/>
        </w:rPr>
        <w:t>در حق</w:t>
      </w:r>
      <w:r w:rsidR="009768AE" w:rsidRPr="00E03676">
        <w:rPr>
          <w:rFonts w:hint="cs"/>
          <w:rtl/>
        </w:rPr>
        <w:t>ی</w:t>
      </w:r>
      <w:r w:rsidRPr="00E03676">
        <w:rPr>
          <w:rFonts w:hint="cs"/>
          <w:rtl/>
        </w:rPr>
        <w:t xml:space="preserve">قت خدا </w:t>
      </w:r>
      <w:r w:rsidR="009768AE" w:rsidRPr="00E03676">
        <w:rPr>
          <w:rFonts w:hint="cs"/>
          <w:rtl/>
        </w:rPr>
        <w:t>ی</w:t>
      </w:r>
      <w:r w:rsidRPr="00E03676">
        <w:rPr>
          <w:rFonts w:hint="cs"/>
          <w:rtl/>
        </w:rPr>
        <w:t>اور اوست، و همچن</w:t>
      </w:r>
      <w:r w:rsidR="009768AE" w:rsidRPr="00E03676">
        <w:rPr>
          <w:rFonts w:hint="cs"/>
          <w:rtl/>
        </w:rPr>
        <w:t>ی</w:t>
      </w:r>
      <w:r w:rsidRPr="00E03676">
        <w:rPr>
          <w:rFonts w:hint="cs"/>
          <w:rtl/>
        </w:rPr>
        <w:t>ن جبرئ</w:t>
      </w:r>
      <w:r w:rsidR="009768AE" w:rsidRPr="00E03676">
        <w:rPr>
          <w:rFonts w:hint="cs"/>
          <w:rtl/>
        </w:rPr>
        <w:t>ی</w:t>
      </w:r>
      <w:r w:rsidRPr="00E03676">
        <w:rPr>
          <w:rFonts w:hint="cs"/>
          <w:rtl/>
        </w:rPr>
        <w:t>ل و مؤمنان صالح، و فرشتگان بعد از آنان پشت</w:t>
      </w:r>
      <w:r w:rsidR="009768AE" w:rsidRPr="00E03676">
        <w:rPr>
          <w:rFonts w:hint="cs"/>
          <w:rtl/>
        </w:rPr>
        <w:t>ی</w:t>
      </w:r>
      <w:r w:rsidRPr="00E03676">
        <w:rPr>
          <w:rFonts w:hint="cs"/>
          <w:rtl/>
        </w:rPr>
        <w:t>بان او هستند</w:t>
      </w:r>
      <w:r w:rsidRPr="00E03676">
        <w:rPr>
          <w:rFonts w:ascii="B Lotus" w:hAnsi="B Lotus"/>
          <w:rtl/>
        </w:rPr>
        <w:t>»</w:t>
      </w:r>
      <w:r w:rsidRPr="00E03676">
        <w:rPr>
          <w:rFonts w:ascii="B Lotus" w:hAnsi="B Lotus" w:hint="cs"/>
          <w:rtl/>
        </w:rPr>
        <w:t>.</w:t>
      </w:r>
    </w:p>
    <w:p w:rsidR="006167B8" w:rsidRPr="00E03676" w:rsidRDefault="006167B8" w:rsidP="007D6734">
      <w:pPr>
        <w:pStyle w:val="1-"/>
        <w:rPr>
          <w:sz w:val="32"/>
          <w:szCs w:val="32"/>
          <w:rtl/>
        </w:rPr>
      </w:pPr>
      <w:r w:rsidRPr="00E03676">
        <w:rPr>
          <w:rtl/>
        </w:rPr>
        <w:t>همه مفسران اجماع کرده‌اند که منظور از مؤمن صالح امام علی</w:t>
      </w:r>
      <w:r w:rsidR="00800475" w:rsidRPr="00E03676">
        <w:rPr>
          <w:rFonts w:cs="CTraditional Arabic" w:hint="cs"/>
          <w:sz w:val="30"/>
          <w:szCs w:val="30"/>
          <w:rtl/>
        </w:rPr>
        <w:t>÷</w:t>
      </w:r>
      <w:r w:rsidRPr="00E03676">
        <w:rPr>
          <w:rtl/>
        </w:rPr>
        <w:t xml:space="preserve"> است. ابونعیم با سندی</w:t>
      </w:r>
      <w:r w:rsidRPr="00E03676">
        <w:rPr>
          <w:rFonts w:hint="cs"/>
          <w:rtl/>
        </w:rPr>
        <w:t xml:space="preserve"> </w:t>
      </w:r>
      <w:r w:rsidRPr="00E03676">
        <w:rPr>
          <w:rtl/>
        </w:rPr>
        <w:t>که به اسماء دختر عمیس می‌رسد، روایت کرده است که او گفته است: از رسول خدا</w:t>
      </w:r>
      <w:r w:rsidRPr="00E03676">
        <w:rPr>
          <w:rFonts w:hint="cs"/>
          <w:rtl/>
        </w:rPr>
        <w:t xml:space="preserve"> </w:t>
      </w:r>
      <w:r w:rsidRPr="00E03676">
        <w:rPr>
          <w:rFonts w:cs="CTraditional Arabic" w:hint="cs"/>
          <w:rtl/>
        </w:rPr>
        <w:t>ص</w:t>
      </w:r>
      <w:r w:rsidRPr="00E03676">
        <w:rPr>
          <w:rtl/>
        </w:rPr>
        <w:t xml:space="preserve"> شنیدم که آیه</w:t>
      </w:r>
      <w:r w:rsidRPr="00E03676">
        <w:rPr>
          <w:rFonts w:hint="cs"/>
          <w:rtl/>
        </w:rPr>
        <w:t>:</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وَإِن تَظَٰهَرَا عَلَيۡهِ فَإِنَّ </w:t>
      </w:r>
      <w:r w:rsidR="007D6734" w:rsidRPr="00E03676">
        <w:rPr>
          <w:rStyle w:val="Char4"/>
          <w:rFonts w:hint="cs"/>
          <w:rtl/>
        </w:rPr>
        <w:t>ٱ</w:t>
      </w:r>
      <w:r w:rsidR="007D6734" w:rsidRPr="00E03676">
        <w:rPr>
          <w:rStyle w:val="Char4"/>
          <w:rFonts w:hint="eastAsia"/>
          <w:rtl/>
        </w:rPr>
        <w:t>للَّهَ</w:t>
      </w:r>
      <w:r w:rsidR="007D6734" w:rsidRPr="00E03676">
        <w:rPr>
          <w:rStyle w:val="Char4"/>
          <w:rtl/>
        </w:rPr>
        <w:t xml:space="preserve"> هُوَ مَوۡلَىٰهُ وَجِبۡرِيلُ وَصَٰلِحُ </w:t>
      </w:r>
      <w:r w:rsidR="007D6734" w:rsidRPr="00E03676">
        <w:rPr>
          <w:rStyle w:val="Char4"/>
          <w:rFonts w:hint="cs"/>
          <w:rtl/>
        </w:rPr>
        <w:t>ٱ</w:t>
      </w:r>
      <w:r w:rsidR="007D6734" w:rsidRPr="00E03676">
        <w:rPr>
          <w:rStyle w:val="Char4"/>
          <w:rFonts w:hint="eastAsia"/>
          <w:rtl/>
        </w:rPr>
        <w:t>لۡمُؤۡمِنِينَۖ</w:t>
      </w:r>
      <w:r w:rsidR="007D6734" w:rsidRPr="00E03676">
        <w:rPr>
          <w:rFonts w:cs="Traditional Arabic" w:hint="cs"/>
          <w:rtl/>
        </w:rPr>
        <w:t>﴾</w:t>
      </w:r>
      <w:r w:rsidRPr="00E03676">
        <w:rPr>
          <w:rFonts w:hint="cs"/>
          <w:rtl/>
        </w:rPr>
        <w:t xml:space="preserve"> </w:t>
      </w:r>
      <w:r w:rsidR="007D6734" w:rsidRPr="00E03676">
        <w:rPr>
          <w:rStyle w:val="4-Char0"/>
          <w:rFonts w:hint="cs"/>
          <w:rtl/>
        </w:rPr>
        <w:t>[</w:t>
      </w:r>
      <w:r w:rsidRPr="00E03676">
        <w:rPr>
          <w:rStyle w:val="4-Char0"/>
          <w:rFonts w:hint="cs"/>
          <w:rtl/>
        </w:rPr>
        <w:t>التحريم: 4</w:t>
      </w:r>
      <w:r w:rsidR="007D6734" w:rsidRPr="00E03676">
        <w:rPr>
          <w:rStyle w:val="4-Char0"/>
          <w:rFonts w:hint="cs"/>
          <w:rtl/>
        </w:rPr>
        <w:t>]</w:t>
      </w:r>
      <w:r w:rsidRPr="00E03676">
        <w:rPr>
          <w:rFonts w:hint="cs"/>
          <w:rtl/>
        </w:rPr>
        <w:t>.</w:t>
      </w:r>
    </w:p>
    <w:p w:rsidR="006167B8" w:rsidRPr="00E03676" w:rsidRDefault="006167B8" w:rsidP="00800475">
      <w:pPr>
        <w:pStyle w:val="1-"/>
        <w:rPr>
          <w:rtl/>
        </w:rPr>
      </w:pPr>
      <w:r w:rsidRPr="00E03676">
        <w:rPr>
          <w:rtl/>
        </w:rPr>
        <w:t>«</w:t>
      </w:r>
      <w:r w:rsidRPr="00E03676">
        <w:rPr>
          <w:rFonts w:hint="cs"/>
          <w:rtl/>
        </w:rPr>
        <w:t>و اگر با هم عل</w:t>
      </w:r>
      <w:r w:rsidR="009768AE" w:rsidRPr="00E03676">
        <w:rPr>
          <w:rFonts w:hint="cs"/>
          <w:rtl/>
        </w:rPr>
        <w:t>ی</w:t>
      </w:r>
      <w:r w:rsidRPr="00E03676">
        <w:rPr>
          <w:rFonts w:hint="cs"/>
          <w:rtl/>
        </w:rPr>
        <w:t xml:space="preserve">ه رسول الله </w:t>
      </w:r>
      <w:r w:rsidRPr="00E03676">
        <w:rPr>
          <w:rFonts w:cs="CTraditional Arabic" w:hint="cs"/>
          <w:rtl/>
        </w:rPr>
        <w:t>ص</w:t>
      </w:r>
      <w:r w:rsidRPr="00E03676">
        <w:rPr>
          <w:rFonts w:hint="cs"/>
          <w:rtl/>
        </w:rPr>
        <w:t xml:space="preserve"> متفق شو</w:t>
      </w:r>
      <w:r w:rsidR="009768AE" w:rsidRPr="00E03676">
        <w:rPr>
          <w:rFonts w:hint="cs"/>
          <w:rtl/>
        </w:rPr>
        <w:t>ی</w:t>
      </w:r>
      <w:r w:rsidRPr="00E03676">
        <w:rPr>
          <w:rFonts w:hint="cs"/>
          <w:rtl/>
        </w:rPr>
        <w:t>د، در حق</w:t>
      </w:r>
      <w:r w:rsidR="009768AE" w:rsidRPr="00E03676">
        <w:rPr>
          <w:rFonts w:hint="cs"/>
          <w:rtl/>
        </w:rPr>
        <w:t>ی</w:t>
      </w:r>
      <w:r w:rsidRPr="00E03676">
        <w:rPr>
          <w:rFonts w:hint="cs"/>
          <w:rtl/>
        </w:rPr>
        <w:t xml:space="preserve">قت خدا </w:t>
      </w:r>
      <w:r w:rsidR="009768AE" w:rsidRPr="00E03676">
        <w:rPr>
          <w:rFonts w:hint="cs"/>
          <w:rtl/>
        </w:rPr>
        <w:t>ی</w:t>
      </w:r>
      <w:r w:rsidRPr="00E03676">
        <w:rPr>
          <w:rFonts w:hint="cs"/>
          <w:rtl/>
        </w:rPr>
        <w:t>اور اوست، و همچن</w:t>
      </w:r>
      <w:r w:rsidR="009768AE" w:rsidRPr="00E03676">
        <w:rPr>
          <w:rFonts w:hint="cs"/>
          <w:rtl/>
        </w:rPr>
        <w:t>ی</w:t>
      </w:r>
      <w:r w:rsidRPr="00E03676">
        <w:rPr>
          <w:rFonts w:hint="cs"/>
          <w:rtl/>
        </w:rPr>
        <w:t>ن جبرئ</w:t>
      </w:r>
      <w:r w:rsidR="009768AE" w:rsidRPr="00E03676">
        <w:rPr>
          <w:rFonts w:hint="cs"/>
          <w:rtl/>
        </w:rPr>
        <w:t>ی</w:t>
      </w:r>
      <w:r w:rsidRPr="00E03676">
        <w:rPr>
          <w:rFonts w:hint="cs"/>
          <w:rtl/>
        </w:rPr>
        <w:t>ل و مؤمنان صالح</w:t>
      </w:r>
      <w:r w:rsidRPr="00E03676">
        <w:rPr>
          <w:rtl/>
        </w:rPr>
        <w:t>»</w:t>
      </w:r>
      <w:r w:rsidRPr="00E03676">
        <w:rPr>
          <w:rFonts w:hint="cs"/>
          <w:rtl/>
        </w:rPr>
        <w:t xml:space="preserve">. </w:t>
      </w:r>
      <w:r w:rsidRPr="00E03676">
        <w:rPr>
          <w:rtl/>
        </w:rPr>
        <w:t>را تلاوت فرمود و گفت: صالح مؤمنان علی بن ابی</w:t>
      </w:r>
      <w:r w:rsidRPr="00E03676">
        <w:rPr>
          <w:rFonts w:hint="cs"/>
          <w:rtl/>
        </w:rPr>
        <w:t xml:space="preserve"> </w:t>
      </w:r>
      <w:r w:rsidRPr="00E03676">
        <w:rPr>
          <w:rtl/>
        </w:rPr>
        <w:t>طالب است، اختصاص امام علی</w:t>
      </w:r>
      <w:r w:rsidR="002D68F0" w:rsidRPr="00E03676">
        <w:rPr>
          <w:rFonts w:cs="CTraditional Arabic"/>
          <w:rtl/>
        </w:rPr>
        <w:t>س</w:t>
      </w:r>
      <w:r w:rsidRPr="00E03676">
        <w:rPr>
          <w:rtl/>
        </w:rPr>
        <w:t xml:space="preserve"> به این صفت دلالت بر برتری او دارد، پس باید او امام باشد. البته آیات زیادی در این باره وارد شده که ما به خاطر اختصار به این اندازه</w:t>
      </w:r>
      <w:r w:rsidRPr="00E03676">
        <w:rPr>
          <w:rFonts w:hint="cs"/>
          <w:rtl/>
        </w:rPr>
        <w:t xml:space="preserve"> </w:t>
      </w:r>
      <w:r w:rsidRPr="00E03676">
        <w:rPr>
          <w:rtl/>
        </w:rPr>
        <w:t>اکتفا کردیم»</w:t>
      </w:r>
      <w:r w:rsidRPr="00E03676">
        <w:rPr>
          <w:rFonts w:hint="cs"/>
          <w:rtl/>
        </w:rPr>
        <w:t>.</w:t>
      </w:r>
    </w:p>
    <w:p w:rsidR="006167B8" w:rsidRPr="00E03676" w:rsidRDefault="006167B8" w:rsidP="00800475">
      <w:pPr>
        <w:pStyle w:val="1-"/>
        <w:rPr>
          <w:rtl/>
        </w:rPr>
      </w:pPr>
      <w:r w:rsidRPr="00E03676">
        <w:rPr>
          <w:rtl/>
        </w:rPr>
        <w:t>می‌توان به چند صورت به این استدلال جواب داد.</w:t>
      </w:r>
      <w:r w:rsidRPr="00E03676">
        <w:rPr>
          <w:rFonts w:hint="cs"/>
          <w:rtl/>
        </w:rPr>
        <w:t xml:space="preserve"> </w:t>
      </w:r>
      <w:r w:rsidRPr="00E03676">
        <w:rPr>
          <w:rtl/>
        </w:rPr>
        <w:t>اول: ادعای او که می‌گوید: «مفسران اجماع کرده‌اند که منظور از صالح مؤمنان امام علی است» دروغ آشکاری است. زیرا آنان بر این نظر اتفاق نکرده‌اند. حتی</w:t>
      </w:r>
      <w:r w:rsidR="002418EC">
        <w:rPr>
          <w:rtl/>
        </w:rPr>
        <w:t xml:space="preserve"> هیچیک </w:t>
      </w:r>
      <w:r w:rsidRPr="00E03676">
        <w:rPr>
          <w:rtl/>
        </w:rPr>
        <w:t>از علمای تفسیر یا</w:t>
      </w:r>
      <w:r w:rsidRPr="00E03676">
        <w:rPr>
          <w:rFonts w:hint="cs"/>
          <w:rtl/>
        </w:rPr>
        <w:t xml:space="preserve"> </w:t>
      </w:r>
      <w:r w:rsidRPr="00E03676">
        <w:rPr>
          <w:rtl/>
        </w:rPr>
        <w:t>حدیث نیز این اجماع و اتفاق‌نظر را روایت نکرده است. پس چه کسی این اجماع را نقل کرده است؟</w:t>
      </w:r>
    </w:p>
    <w:p w:rsidR="006167B8" w:rsidRPr="00E03676" w:rsidRDefault="006167B8" w:rsidP="00800475">
      <w:pPr>
        <w:pStyle w:val="1-"/>
        <w:rPr>
          <w:rtl/>
        </w:rPr>
      </w:pPr>
      <w:r w:rsidRPr="00E03676">
        <w:rPr>
          <w:rtl/>
        </w:rPr>
        <w:t>دوم: باید گفت:</w:t>
      </w:r>
      <w:r w:rsidR="00BF136F" w:rsidRPr="00E03676">
        <w:rPr>
          <w:rtl/>
        </w:rPr>
        <w:t xml:space="preserve"> کتاب‌های </w:t>
      </w:r>
      <w:r w:rsidRPr="00E03676">
        <w:rPr>
          <w:rtl/>
        </w:rPr>
        <w:t>تفسیر پر از</w:t>
      </w:r>
      <w:r w:rsidR="00372D80" w:rsidRPr="00E03676">
        <w:rPr>
          <w:rtl/>
        </w:rPr>
        <w:t xml:space="preserve"> روایت‌هایی </w:t>
      </w:r>
      <w:r w:rsidRPr="00E03676">
        <w:rPr>
          <w:rtl/>
        </w:rPr>
        <w:t xml:space="preserve">است که عکس این ادعا را ثابت می‌کند. ابن مسعود، عکرمه، مجاهد، ضحاک و ... گفته‌اند منظور از صالح المؤمنین </w:t>
      </w:r>
      <w:r w:rsidRPr="00E03676">
        <w:rPr>
          <w:rtl/>
        </w:rPr>
        <w:lastRenderedPageBreak/>
        <w:t>ابوبکر و</w:t>
      </w:r>
      <w:r w:rsidRPr="00E03676">
        <w:rPr>
          <w:rFonts w:hint="cs"/>
          <w:rtl/>
        </w:rPr>
        <w:t xml:space="preserve"> </w:t>
      </w:r>
      <w:r w:rsidRPr="00E03676">
        <w:rPr>
          <w:rtl/>
        </w:rPr>
        <w:t>عمر است. این روایت را گروهی از مفسران، از جمله ابن جریر طبری نقل کرده‌اند.</w:t>
      </w:r>
    </w:p>
    <w:p w:rsidR="006167B8" w:rsidRPr="00E03676" w:rsidRDefault="006167B8" w:rsidP="00800475">
      <w:pPr>
        <w:pStyle w:val="1-"/>
        <w:rPr>
          <w:rtl/>
        </w:rPr>
      </w:pPr>
      <w:r w:rsidRPr="00E03676">
        <w:rPr>
          <w:rtl/>
        </w:rPr>
        <w:t>سوم: این نظریه که منظور از این آیه امام علی باشد توسط افراد موثق و قابل اعت</w:t>
      </w:r>
      <w:r w:rsidRPr="00E03676">
        <w:rPr>
          <w:rFonts w:hint="cs"/>
          <w:rtl/>
        </w:rPr>
        <w:t>ماد</w:t>
      </w:r>
      <w:r w:rsidRPr="00E03676">
        <w:rPr>
          <w:rtl/>
        </w:rPr>
        <w:t xml:space="preserve"> ثابت نشده است. حدیث یاد شده نیز دروغ محض است.آن فرد نیز هیچ دلیل درستی </w:t>
      </w:r>
      <w:r w:rsidRPr="00E03676">
        <w:rPr>
          <w:rFonts w:hint="cs"/>
          <w:rtl/>
        </w:rPr>
        <w:t xml:space="preserve">برای </w:t>
      </w:r>
      <w:r w:rsidRPr="00E03676">
        <w:rPr>
          <w:rtl/>
        </w:rPr>
        <w:t>آن ارا</w:t>
      </w:r>
      <w:r w:rsidRPr="00E03676">
        <w:rPr>
          <w:rFonts w:hint="cs"/>
          <w:rtl/>
        </w:rPr>
        <w:t>ئ</w:t>
      </w:r>
      <w:r w:rsidRPr="00E03676">
        <w:rPr>
          <w:rtl/>
        </w:rPr>
        <w:t>ه نکرد</w:t>
      </w:r>
      <w:r w:rsidRPr="00E03676">
        <w:rPr>
          <w:rFonts w:hint="cs"/>
          <w:rtl/>
        </w:rPr>
        <w:t>ه است</w:t>
      </w:r>
      <w:r w:rsidRPr="00E03676">
        <w:rPr>
          <w:rtl/>
        </w:rPr>
        <w:t>. حال</w:t>
      </w:r>
      <w:r w:rsidR="00BF136F" w:rsidRPr="00E03676">
        <w:rPr>
          <w:rtl/>
        </w:rPr>
        <w:t xml:space="preserve"> این‌که </w:t>
      </w:r>
      <w:r w:rsidRPr="00E03676">
        <w:rPr>
          <w:rtl/>
        </w:rPr>
        <w:t>تنها روایت ابی‌نعیم بر صحت آن دلالت نمی‌کند.</w:t>
      </w:r>
    </w:p>
    <w:p w:rsidR="006167B8" w:rsidRPr="00E03676" w:rsidRDefault="006167B8" w:rsidP="00800475">
      <w:pPr>
        <w:pStyle w:val="1-"/>
        <w:rPr>
          <w:rtl/>
        </w:rPr>
      </w:pPr>
      <w:r w:rsidRPr="00E03676">
        <w:rPr>
          <w:rtl/>
        </w:rPr>
        <w:t>چهارم: باید گفت: عبارت «صالح المؤمنین»: مؤمنان نیکوکار اسمی است که شامل هر مؤمن نیکوکاری خواهد بود</w:t>
      </w:r>
      <w:r w:rsidRPr="00E03676">
        <w:rPr>
          <w:rFonts w:hint="cs"/>
          <w:rtl/>
        </w:rPr>
        <w:t>،</w:t>
      </w:r>
      <w:r w:rsidRPr="00E03676">
        <w:rPr>
          <w:rtl/>
        </w:rPr>
        <w:t xml:space="preserve"> همچنانکه در صحیحین از پیامبر</w:t>
      </w:r>
      <w:r w:rsidRPr="00E03676">
        <w:rPr>
          <w:rFonts w:hint="cs"/>
          <w:rtl/>
        </w:rPr>
        <w:t xml:space="preserve"> </w:t>
      </w:r>
      <w:r w:rsidRPr="00E03676">
        <w:rPr>
          <w:rFonts w:cs="CTraditional Arabic" w:hint="cs"/>
          <w:rtl/>
        </w:rPr>
        <w:t>ص</w:t>
      </w:r>
      <w:r w:rsidRPr="00E03676">
        <w:rPr>
          <w:rtl/>
        </w:rPr>
        <w:t xml:space="preserve"> روایت شده است که فرمود: </w:t>
      </w:r>
      <w:r w:rsidRPr="00E03676">
        <w:rPr>
          <w:rStyle w:val="3-Char"/>
          <w:rtl/>
        </w:rPr>
        <w:t>«إنَّ آل أبي فلان ليسوا لي بأولياء، إنما وليّ الله وصالح المؤمنين»</w:t>
      </w:r>
      <w:r w:rsidR="00800475" w:rsidRPr="00E03676">
        <w:rPr>
          <w:rFonts w:hint="cs"/>
          <w:vertAlign w:val="superscript"/>
          <w:rtl/>
        </w:rPr>
        <w:t>(</w:t>
      </w:r>
      <w:r w:rsidR="00800475" w:rsidRPr="00E03676">
        <w:rPr>
          <w:rStyle w:val="FootnoteReference"/>
          <w:rtl/>
        </w:rPr>
        <w:footnoteReference w:id="246"/>
      </w:r>
      <w:r w:rsidR="00800475" w:rsidRPr="00E03676">
        <w:rPr>
          <w:rFonts w:hint="cs"/>
          <w:vertAlign w:val="superscript"/>
          <w:rtl/>
        </w:rPr>
        <w:t>)</w:t>
      </w:r>
      <w:r w:rsidRPr="00E03676">
        <w:rPr>
          <w:rStyle w:val="3-Char"/>
          <w:rtl/>
        </w:rPr>
        <w:t>:</w:t>
      </w:r>
      <w:r w:rsidRPr="00E03676">
        <w:rPr>
          <w:rtl/>
        </w:rPr>
        <w:t xml:space="preserve"> «ب</w:t>
      </w:r>
      <w:r w:rsidRPr="00E03676">
        <w:rPr>
          <w:rFonts w:hint="cs"/>
          <w:rtl/>
        </w:rPr>
        <w:t>ی</w:t>
      </w:r>
      <w:r w:rsidRPr="00E03676">
        <w:rPr>
          <w:rtl/>
        </w:rPr>
        <w:t xml:space="preserve"> تردید یاوران و دوستان من خانواده فلان قوم یا فلان قبیله نیستند، بلکه یاوران و دوستان من فقط خداوند و مؤمنان نیکوکارند»</w:t>
      </w:r>
      <w:r w:rsidRPr="00E03676">
        <w:rPr>
          <w:rFonts w:hint="cs"/>
          <w:rtl/>
        </w:rPr>
        <w:t>.</w:t>
      </w:r>
    </w:p>
    <w:p w:rsidR="006167B8" w:rsidRPr="00E03676" w:rsidRDefault="006167B8" w:rsidP="00800475">
      <w:pPr>
        <w:pStyle w:val="1-"/>
        <w:rPr>
          <w:rtl/>
        </w:rPr>
      </w:pPr>
      <w:r w:rsidRPr="00E03676">
        <w:rPr>
          <w:rtl/>
        </w:rPr>
        <w:t>پنجم: خداوند در این آیه مؤمنان نیکوکار را دوستان و یاوران پیامبر</w:t>
      </w:r>
      <w:r w:rsidRPr="00E03676">
        <w:rPr>
          <w:rFonts w:hint="cs"/>
          <w:rtl/>
        </w:rPr>
        <w:t xml:space="preserve"> </w:t>
      </w:r>
      <w:r w:rsidRPr="00E03676">
        <w:rPr>
          <w:rFonts w:cs="CTraditional Arabic" w:hint="cs"/>
          <w:rtl/>
        </w:rPr>
        <w:t>ص</w:t>
      </w:r>
      <w:r w:rsidRPr="00E03676">
        <w:t xml:space="preserve"> </w:t>
      </w:r>
      <w:r w:rsidRPr="00E03676">
        <w:rPr>
          <w:rtl/>
        </w:rPr>
        <w:t>قرار داده است. همان طور که می‌فرماید: خداوند نیز دوست و یاور اوست. محال است که منظور از مولی در این آیه جانشین باشد فقط یک معنا برای آن امکان دارد و آن هم دوست و یاور است.</w:t>
      </w:r>
    </w:p>
    <w:p w:rsidR="006167B8" w:rsidRDefault="006167B8" w:rsidP="00800475">
      <w:pPr>
        <w:pStyle w:val="1-"/>
        <w:rPr>
          <w:rtl/>
        </w:rPr>
      </w:pPr>
      <w:r w:rsidRPr="00E03676">
        <w:rPr>
          <w:rtl/>
        </w:rPr>
        <w:t>اما آنجا که می‌گوید: «آیات زیادی در این باره وارد شده است» حداکثر چیزی که می‌توان گفت این است که آیات دیگر نیز در دلالت خود مثل همین آیه هستند. دلایلی که این فرد ارا</w:t>
      </w:r>
      <w:r w:rsidRPr="00E03676">
        <w:rPr>
          <w:rFonts w:hint="cs"/>
          <w:rtl/>
        </w:rPr>
        <w:t>ئ</w:t>
      </w:r>
      <w:r w:rsidRPr="00E03676">
        <w:rPr>
          <w:rtl/>
        </w:rPr>
        <w:t>ه کرد خلاصه همه آن چیزی است که نزد</w:t>
      </w:r>
      <w:r w:rsidR="000433D3" w:rsidRPr="00E03676">
        <w:rPr>
          <w:rtl/>
        </w:rPr>
        <w:t xml:space="preserve"> آن‌ها </w:t>
      </w:r>
      <w:r w:rsidRPr="00E03676">
        <w:rPr>
          <w:rtl/>
        </w:rPr>
        <w:t>یافت می‌شود و البته راه دروغ بستن نیز بسته نمی‌شود. به همین خاطر کسانی وجود دارند که به هر دروغی که با دروغ</w:t>
      </w:r>
      <w:r w:rsidR="000433D3" w:rsidRPr="00E03676">
        <w:rPr>
          <w:rtl/>
        </w:rPr>
        <w:t xml:space="preserve"> آن‌ها </w:t>
      </w:r>
      <w:r w:rsidRPr="00E03676">
        <w:rPr>
          <w:rtl/>
        </w:rPr>
        <w:t>مقابله کند متوسل شده‌اند. اما خداوند حق و حقیقت را پیروز کرده و به وسیله آن باطل را از بین می‌برد و برای دروغگویان نیز عاقبت بدی را در نظر گرفته است.</w:t>
      </w:r>
    </w:p>
    <w:p w:rsidR="00716573" w:rsidRDefault="00716573" w:rsidP="00800475">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522229">
      <w:pPr>
        <w:pStyle w:val="a"/>
        <w:rPr>
          <w:rtl/>
        </w:rPr>
      </w:pPr>
      <w:bookmarkStart w:id="368" w:name="_Toc298545706"/>
      <w:bookmarkStart w:id="369" w:name="_Toc426965681"/>
      <w:r w:rsidRPr="00E03676">
        <w:rPr>
          <w:rtl/>
        </w:rPr>
        <w:lastRenderedPageBreak/>
        <w:t>فصل</w:t>
      </w:r>
      <w:r w:rsidRPr="00E03676">
        <w:rPr>
          <w:rFonts w:hint="cs"/>
          <w:rtl/>
        </w:rPr>
        <w:t xml:space="preserve"> (142)</w:t>
      </w:r>
      <w:r w:rsidR="00522229" w:rsidRPr="00E03676">
        <w:rPr>
          <w:rFonts w:hint="cs"/>
          <w:rtl/>
        </w:rPr>
        <w:t>:</w:t>
      </w:r>
      <w:r w:rsidR="00522229" w:rsidRPr="00E03676">
        <w:rPr>
          <w:rtl/>
        </w:rPr>
        <w:br/>
      </w:r>
      <w:r w:rsidRPr="00E03676">
        <w:rPr>
          <w:rFonts w:hint="cs"/>
          <w:rtl/>
        </w:rPr>
        <w:t>بطلان استناد رافضی به حدیث اعلان رسالت در مورد امامت علی</w:t>
      </w:r>
      <w:r w:rsidR="002D68F0" w:rsidRPr="00E03676">
        <w:rPr>
          <w:rFonts w:cs="CTraditional Arabic" w:hint="cs"/>
          <w:b/>
          <w:bCs w:val="0"/>
          <w:rtl/>
        </w:rPr>
        <w:t>س</w:t>
      </w:r>
      <w:bookmarkEnd w:id="368"/>
      <w:bookmarkEnd w:id="369"/>
    </w:p>
    <w:p w:rsidR="006167B8" w:rsidRPr="00E03676" w:rsidRDefault="006167B8" w:rsidP="00800475">
      <w:pPr>
        <w:pStyle w:val="1-"/>
        <w:rPr>
          <w:rtl/>
        </w:rPr>
      </w:pPr>
      <w:r w:rsidRPr="00E03676">
        <w:rPr>
          <w:rtl/>
        </w:rPr>
        <w:t>رافضی می‌گوید: «روش سوم، دوازده دلیلی است که منسوب به سنت بوده و از پیامبر</w:t>
      </w:r>
      <w:r w:rsidR="00800475" w:rsidRPr="00E03676">
        <w:rPr>
          <w:rFonts w:cs="CTraditional Arabic" w:hint="cs"/>
          <w:rtl/>
        </w:rPr>
        <w:t>ص</w:t>
      </w:r>
      <w:r w:rsidRPr="00E03676">
        <w:rPr>
          <w:rtl/>
        </w:rPr>
        <w:t xml:space="preserve"> نقل شده‌اند. </w:t>
      </w:r>
    </w:p>
    <w:p w:rsidR="006167B8" w:rsidRPr="00E03676" w:rsidRDefault="006167B8" w:rsidP="007D6734">
      <w:pPr>
        <w:pStyle w:val="1-"/>
        <w:rPr>
          <w:rtl/>
        </w:rPr>
      </w:pPr>
      <w:r w:rsidRPr="00E03676">
        <w:rPr>
          <w:rtl/>
        </w:rPr>
        <w:t>اول: همه علما نقل کرده‌اند که وقتی آیه:</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وَأَنذِرۡ عَشِيرَتَكَ </w:t>
      </w:r>
      <w:r w:rsidR="007D6734" w:rsidRPr="00E03676">
        <w:rPr>
          <w:rStyle w:val="Char4"/>
          <w:rFonts w:hint="cs"/>
          <w:rtl/>
        </w:rPr>
        <w:t>ٱ</w:t>
      </w:r>
      <w:r w:rsidR="007D6734" w:rsidRPr="00E03676">
        <w:rPr>
          <w:rStyle w:val="Char4"/>
          <w:rFonts w:hint="eastAsia"/>
          <w:rtl/>
        </w:rPr>
        <w:t>لۡأَقۡرَبِينَ</w:t>
      </w:r>
      <w:r w:rsidR="007D6734" w:rsidRPr="00E03676">
        <w:rPr>
          <w:rStyle w:val="Char4"/>
          <w:rtl/>
        </w:rPr>
        <w:t xml:space="preserve"> ٢١٤</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الشعراء:214</w:t>
      </w:r>
      <w:r w:rsidR="007D6734" w:rsidRPr="00E03676">
        <w:rPr>
          <w:rStyle w:val="4-Char0"/>
          <w:rFonts w:hint="cs"/>
          <w:rtl/>
        </w:rPr>
        <w:t>]</w:t>
      </w:r>
      <w:r w:rsidRPr="00E03676">
        <w:rPr>
          <w:rFonts w:hint="cs"/>
          <w:rtl/>
        </w:rPr>
        <w:t xml:space="preserve">. </w:t>
      </w:r>
      <w:r w:rsidRPr="00E03676">
        <w:rPr>
          <w:rtl/>
        </w:rPr>
        <w:t>«</w:t>
      </w:r>
      <w:r w:rsidRPr="00E03676">
        <w:rPr>
          <w:rFonts w:ascii="Tahoma" w:hAnsi="Tahoma"/>
          <w:rtl/>
        </w:rPr>
        <w:t>و خو</w:t>
      </w:r>
      <w:r w:rsidR="009768AE" w:rsidRPr="00E03676">
        <w:rPr>
          <w:rFonts w:ascii="Tahoma" w:hAnsi="Tahoma"/>
          <w:rtl/>
        </w:rPr>
        <w:t>ی</w:t>
      </w:r>
      <w:r w:rsidRPr="00E03676">
        <w:rPr>
          <w:rFonts w:ascii="Tahoma" w:hAnsi="Tahoma"/>
          <w:rtl/>
        </w:rPr>
        <w:t>شاوندان نزد</w:t>
      </w:r>
      <w:r w:rsidR="009768AE" w:rsidRPr="00E03676">
        <w:rPr>
          <w:rFonts w:ascii="Tahoma" w:hAnsi="Tahoma"/>
          <w:rtl/>
        </w:rPr>
        <w:t>یک</w:t>
      </w:r>
      <w:r w:rsidRPr="00E03676">
        <w:rPr>
          <w:rFonts w:ascii="Tahoma" w:hAnsi="Tahoma"/>
          <w:rtl/>
        </w:rPr>
        <w:t xml:space="preserve">ت را انذار </w:t>
      </w:r>
      <w:r w:rsidR="009768AE" w:rsidRPr="00E03676">
        <w:rPr>
          <w:rFonts w:ascii="Tahoma" w:hAnsi="Tahoma"/>
          <w:rtl/>
        </w:rPr>
        <w:t>ک</w:t>
      </w:r>
      <w:r w:rsidRPr="00E03676">
        <w:rPr>
          <w:rFonts w:ascii="Tahoma" w:hAnsi="Tahoma"/>
          <w:rtl/>
        </w:rPr>
        <w:t>ن</w:t>
      </w:r>
      <w:r w:rsidRPr="00E03676">
        <w:rPr>
          <w:rtl/>
        </w:rPr>
        <w:t>»</w:t>
      </w:r>
      <w:r w:rsidRPr="00E03676">
        <w:rPr>
          <w:rFonts w:hint="cs"/>
          <w:rtl/>
        </w:rPr>
        <w:t xml:space="preserve">. </w:t>
      </w:r>
      <w:r w:rsidRPr="00E03676">
        <w:rPr>
          <w:rtl/>
        </w:rPr>
        <w:t>نازل شد، پیامبر</w:t>
      </w:r>
      <w:r w:rsidRPr="00E03676">
        <w:rPr>
          <w:rFonts w:hint="cs"/>
          <w:rtl/>
        </w:rPr>
        <w:t xml:space="preserve"> </w:t>
      </w:r>
      <w:r w:rsidRPr="00E03676">
        <w:rPr>
          <w:rFonts w:cs="CTraditional Arabic" w:hint="cs"/>
          <w:rtl/>
        </w:rPr>
        <w:t>ص</w:t>
      </w:r>
      <w:r w:rsidRPr="00E03676">
        <w:rPr>
          <w:rtl/>
        </w:rPr>
        <w:t xml:space="preserve"> چهل مرد از بنی عبدالمطلب را به خانه ابوطالب دعوت کرد و با یک ران گوسفند و مشتی گندم و مقدرای شیر از</w:t>
      </w:r>
      <w:r w:rsidR="000433D3" w:rsidRPr="00E03676">
        <w:rPr>
          <w:rtl/>
        </w:rPr>
        <w:t xml:space="preserve"> آن‌ها </w:t>
      </w:r>
      <w:r w:rsidRPr="00E03676">
        <w:rPr>
          <w:rtl/>
        </w:rPr>
        <w:t>پذیرایی کرد. هر کدام از</w:t>
      </w:r>
      <w:r w:rsidR="000433D3" w:rsidRPr="00E03676">
        <w:rPr>
          <w:rtl/>
        </w:rPr>
        <w:t xml:space="preserve"> آن‌ها </w:t>
      </w:r>
      <w:r w:rsidRPr="00E03676">
        <w:rPr>
          <w:rtl/>
        </w:rPr>
        <w:t>از آن غذا می‌خورد و از همان شیر می‌نوشید. همه</w:t>
      </w:r>
      <w:r w:rsidR="000433D3" w:rsidRPr="00E03676">
        <w:rPr>
          <w:rtl/>
        </w:rPr>
        <w:t xml:space="preserve"> آن‌ها </w:t>
      </w:r>
      <w:r w:rsidRPr="00E03676">
        <w:rPr>
          <w:rtl/>
        </w:rPr>
        <w:t>غذا خوردند تا س</w:t>
      </w:r>
      <w:r w:rsidRPr="00E03676">
        <w:rPr>
          <w:rFonts w:hint="cs"/>
          <w:rtl/>
        </w:rPr>
        <w:t>ی</w:t>
      </w:r>
      <w:r w:rsidRPr="00E03676">
        <w:rPr>
          <w:rtl/>
        </w:rPr>
        <w:t xml:space="preserve">ر شدند </w:t>
      </w:r>
      <w:r w:rsidRPr="00E03676">
        <w:rPr>
          <w:rFonts w:hint="cs"/>
          <w:rtl/>
        </w:rPr>
        <w:t>بدون</w:t>
      </w:r>
      <w:r w:rsidR="00AC7670" w:rsidRPr="00E03676">
        <w:rPr>
          <w:rFonts w:hint="cs"/>
          <w:rtl/>
        </w:rPr>
        <w:t xml:space="preserve"> آن‌که </w:t>
      </w:r>
      <w:r w:rsidRPr="00E03676">
        <w:rPr>
          <w:rFonts w:hint="cs"/>
          <w:rtl/>
        </w:rPr>
        <w:t>بدانند چه غذایی خورده</w:t>
      </w:r>
      <w:r w:rsidRPr="00E03676">
        <w:rPr>
          <w:rFonts w:hint="eastAsia"/>
          <w:rtl/>
        </w:rPr>
        <w:t>‌</w:t>
      </w:r>
      <w:r w:rsidRPr="00E03676">
        <w:rPr>
          <w:rFonts w:hint="cs"/>
          <w:rtl/>
        </w:rPr>
        <w:t xml:space="preserve">اند. بدین سان </w:t>
      </w:r>
      <w:r w:rsidRPr="00E03676">
        <w:rPr>
          <w:rtl/>
        </w:rPr>
        <w:t>پیامبر</w:t>
      </w:r>
      <w:r w:rsidRPr="00E03676">
        <w:rPr>
          <w:rFonts w:hint="cs"/>
          <w:rtl/>
        </w:rPr>
        <w:t xml:space="preserve"> </w:t>
      </w:r>
      <w:r w:rsidRPr="00E03676">
        <w:rPr>
          <w:rFonts w:cs="CTraditional Arabic" w:hint="cs"/>
          <w:rtl/>
        </w:rPr>
        <w:t>ص</w:t>
      </w:r>
      <w:r w:rsidRPr="00E03676">
        <w:rPr>
          <w:rFonts w:hint="cs"/>
          <w:rtl/>
        </w:rPr>
        <w:t xml:space="preserve"> و اهل بیتش آنان را به شگفتی واداشتند. و نشانه نبوتش </w:t>
      </w:r>
      <w:r w:rsidRPr="00E03676">
        <w:rPr>
          <w:rtl/>
        </w:rPr>
        <w:t>بر</w:t>
      </w:r>
      <w:r w:rsidR="000433D3" w:rsidRPr="00E03676">
        <w:rPr>
          <w:rtl/>
        </w:rPr>
        <w:t xml:space="preserve"> آن‌ها </w:t>
      </w:r>
      <w:r w:rsidRPr="00E03676">
        <w:rPr>
          <w:rtl/>
        </w:rPr>
        <w:t>آشکار شد. پیامبر</w:t>
      </w:r>
      <w:r w:rsidRPr="00E03676">
        <w:rPr>
          <w:rFonts w:hint="cs"/>
          <w:rtl/>
        </w:rPr>
        <w:t xml:space="preserve"> </w:t>
      </w:r>
      <w:r w:rsidRPr="00E03676">
        <w:rPr>
          <w:rFonts w:cs="CTraditional Arabic" w:hint="cs"/>
          <w:rtl/>
        </w:rPr>
        <w:t>ص</w:t>
      </w:r>
      <w:r w:rsidRPr="00E03676">
        <w:rPr>
          <w:rtl/>
        </w:rPr>
        <w:t xml:space="preserve"> فرمود: ای پسران عبدالمطلب. خداوند من</w:t>
      </w:r>
      <w:r w:rsidRPr="00E03676">
        <w:rPr>
          <w:rFonts w:hint="cs"/>
          <w:rtl/>
        </w:rPr>
        <w:t xml:space="preserve"> را </w:t>
      </w:r>
      <w:r w:rsidRPr="00E03676">
        <w:rPr>
          <w:rtl/>
        </w:rPr>
        <w:t xml:space="preserve">برای هدایت </w:t>
      </w:r>
      <w:r w:rsidRPr="00E03676">
        <w:rPr>
          <w:rFonts w:hint="cs"/>
          <w:rtl/>
        </w:rPr>
        <w:t xml:space="preserve">همه مردمان و </w:t>
      </w:r>
      <w:r w:rsidRPr="00E03676">
        <w:rPr>
          <w:rtl/>
        </w:rPr>
        <w:t xml:space="preserve">هدایت شما </w:t>
      </w:r>
      <w:r w:rsidRPr="00E03676">
        <w:rPr>
          <w:rFonts w:hint="cs"/>
          <w:rtl/>
        </w:rPr>
        <w:t xml:space="preserve">به طور خاص </w:t>
      </w:r>
      <w:r w:rsidRPr="00E03676">
        <w:rPr>
          <w:rtl/>
        </w:rPr>
        <w:t>فرستاد</w:t>
      </w:r>
      <w:r w:rsidRPr="00E03676">
        <w:rPr>
          <w:rFonts w:hint="cs"/>
          <w:rtl/>
        </w:rPr>
        <w:t xml:space="preserve"> و</w:t>
      </w:r>
      <w:r w:rsidRPr="00E03676">
        <w:rPr>
          <w:rtl/>
        </w:rPr>
        <w:t>‌</w:t>
      </w:r>
      <w:r w:rsidRPr="00E03676">
        <w:rPr>
          <w:rFonts w:hint="cs"/>
          <w:rtl/>
        </w:rPr>
        <w:t xml:space="preserve"> </w:t>
      </w:r>
      <w:r w:rsidRPr="00E03676">
        <w:rPr>
          <w:rtl/>
        </w:rPr>
        <w:t>فرم</w:t>
      </w:r>
      <w:r w:rsidRPr="00E03676">
        <w:rPr>
          <w:rFonts w:hint="cs"/>
          <w:rtl/>
        </w:rPr>
        <w:t>و</w:t>
      </w:r>
      <w:r w:rsidRPr="00E03676">
        <w:rPr>
          <w:rtl/>
        </w:rPr>
        <w:t>د:</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وَأَنذِرۡ عَشِيرَتَكَ </w:t>
      </w:r>
      <w:r w:rsidR="007D6734" w:rsidRPr="00E03676">
        <w:rPr>
          <w:rStyle w:val="Char4"/>
          <w:rFonts w:hint="cs"/>
          <w:rtl/>
        </w:rPr>
        <w:t>ٱ</w:t>
      </w:r>
      <w:r w:rsidR="007D6734" w:rsidRPr="00E03676">
        <w:rPr>
          <w:rStyle w:val="Char4"/>
          <w:rFonts w:hint="eastAsia"/>
          <w:rtl/>
        </w:rPr>
        <w:t>لۡأَقۡرَبِينَ</w:t>
      </w:r>
      <w:r w:rsidR="007D6734" w:rsidRPr="00E03676">
        <w:rPr>
          <w:rStyle w:val="Char4"/>
          <w:rtl/>
        </w:rPr>
        <w:t xml:space="preserve"> ٢١٤</w:t>
      </w:r>
      <w:r w:rsidR="007D6734" w:rsidRPr="00E03676">
        <w:rPr>
          <w:rFonts w:cs="Traditional Arabic" w:hint="cs"/>
          <w:rtl/>
        </w:rPr>
        <w:t>﴾</w:t>
      </w:r>
      <w:r w:rsidRPr="00E03676">
        <w:rPr>
          <w:rFonts w:hint="cs"/>
          <w:rtl/>
        </w:rPr>
        <w:t>.</w:t>
      </w:r>
      <w:r w:rsidRPr="00E03676">
        <w:rPr>
          <w:rFonts w:ascii="Lotus Linotype" w:hAnsi="Lotus Linotype" w:hint="cs"/>
          <w:color w:val="000000"/>
          <w:sz w:val="24"/>
          <w:szCs w:val="24"/>
          <w:rtl/>
        </w:rPr>
        <w:t xml:space="preserve"> </w:t>
      </w:r>
      <w:r w:rsidRPr="00E03676">
        <w:rPr>
          <w:rFonts w:hint="cs"/>
          <w:rtl/>
        </w:rPr>
        <w:t xml:space="preserve">(و به خاندان نزدیکت هشدار بده) </w:t>
      </w:r>
      <w:r w:rsidRPr="00E03676">
        <w:rPr>
          <w:rtl/>
        </w:rPr>
        <w:t>و من شما را به قبول کردن و گفتن دو کلمه که بر زبان بسیار آسان و در ترازوی اعمال بسیار سنگین می‌باشند دعوت می‌کنم. با این دو کلمه</w:t>
      </w:r>
      <w:r w:rsidR="00AC7670" w:rsidRPr="00E03676">
        <w:rPr>
          <w:rtl/>
        </w:rPr>
        <w:t xml:space="preserve"> سرزمین‌های </w:t>
      </w:r>
      <w:r w:rsidRPr="00E03676">
        <w:rPr>
          <w:rtl/>
        </w:rPr>
        <w:t>عرب و عجم را بدست خواهید آورد و همه ملتها از ش</w:t>
      </w:r>
      <w:r w:rsidRPr="00E03676">
        <w:rPr>
          <w:rFonts w:hint="cs"/>
          <w:rtl/>
        </w:rPr>
        <w:t>ما</w:t>
      </w:r>
      <w:r w:rsidRPr="00E03676">
        <w:rPr>
          <w:rtl/>
        </w:rPr>
        <w:t xml:space="preserve"> پیروی می‌کنند. داخل بهشت می‌شوید و برای همیشه از آتش جهنم رهایی می‌یابید. این دو کلمه، شهادت بر یگانگی خداوند و رسالت من است.</w:t>
      </w:r>
      <w:r w:rsidR="00E03676" w:rsidRPr="00E03676">
        <w:rPr>
          <w:rtl/>
        </w:rPr>
        <w:t xml:space="preserve"> هرکس </w:t>
      </w:r>
      <w:r w:rsidRPr="00E03676">
        <w:rPr>
          <w:rtl/>
        </w:rPr>
        <w:t>این دعوت من را بپذیرد و در بر پا داشتن آن به من کمک کند، برادر، وزیر، وصی و وارث من است و بعد از من نیز جانشین من خواهد بود. هیچ کدام جواب ندادند. امام علی</w:t>
      </w:r>
      <w:r w:rsidR="00800475" w:rsidRPr="00E03676">
        <w:rPr>
          <w:rFonts w:cs="CTraditional Arabic" w:hint="cs"/>
          <w:sz w:val="30"/>
          <w:szCs w:val="30"/>
          <w:rtl/>
        </w:rPr>
        <w:t>÷</w:t>
      </w:r>
      <w:r w:rsidRPr="00E03676">
        <w:rPr>
          <w:rtl/>
        </w:rPr>
        <w:t xml:space="preserve"> گفت: ای رسول خدا من در این کار به شما کمک خواهم کرد.</w:t>
      </w:r>
    </w:p>
    <w:p w:rsidR="006167B8" w:rsidRPr="00E03676" w:rsidRDefault="006167B8" w:rsidP="00800475">
      <w:pPr>
        <w:pStyle w:val="1-"/>
        <w:rPr>
          <w:rtl/>
        </w:rPr>
      </w:pPr>
      <w:r w:rsidRPr="00E03676">
        <w:rPr>
          <w:rtl/>
        </w:rPr>
        <w:t>پیامبر</w:t>
      </w:r>
      <w:r w:rsidRPr="00E03676">
        <w:rPr>
          <w:rFonts w:hint="cs"/>
          <w:rtl/>
        </w:rPr>
        <w:t xml:space="preserve"> </w:t>
      </w:r>
      <w:r w:rsidRPr="00E03676">
        <w:rPr>
          <w:rFonts w:cs="CTraditional Arabic" w:hint="cs"/>
          <w:rtl/>
        </w:rPr>
        <w:t>ص</w:t>
      </w:r>
      <w:r w:rsidRPr="00E03676">
        <w:rPr>
          <w:rtl/>
        </w:rPr>
        <w:t xml:space="preserve"> فرمود: بنشین، سپس همان حرف را تکرار کرد باز هم خویشاوندانش ساکت شدند. امام علی</w:t>
      </w:r>
      <w:r w:rsidR="00800475" w:rsidRPr="00E03676">
        <w:rPr>
          <w:rFonts w:cs="CTraditional Arabic" w:hint="cs"/>
          <w:rtl/>
        </w:rPr>
        <w:t>÷</w:t>
      </w:r>
      <w:r w:rsidRPr="00E03676">
        <w:rPr>
          <w:rtl/>
        </w:rPr>
        <w:t xml:space="preserve"> می‌گوید: من بلند شدم و سخن قبلی خود را تکرار کردم. پیامبر</w:t>
      </w:r>
      <w:r w:rsidRPr="00E03676">
        <w:rPr>
          <w:rFonts w:hint="cs"/>
          <w:rtl/>
        </w:rPr>
        <w:t xml:space="preserve"> </w:t>
      </w:r>
      <w:r w:rsidRPr="00E03676">
        <w:rPr>
          <w:rFonts w:cs="CTraditional Arabic" w:hint="cs"/>
          <w:rtl/>
        </w:rPr>
        <w:t>ص</w:t>
      </w:r>
      <w:r w:rsidRPr="00E03676">
        <w:rPr>
          <w:rtl/>
        </w:rPr>
        <w:t xml:space="preserve"> فرمود: بنشین و برای بار سوم دعوت خود را بر خویشاوندانش عرضه کرد. </w:t>
      </w:r>
      <w:r w:rsidRPr="00E03676">
        <w:rPr>
          <w:rtl/>
        </w:rPr>
        <w:lastRenderedPageBreak/>
        <w:t>اما هیچکدام از</w:t>
      </w:r>
      <w:r w:rsidR="000433D3" w:rsidRPr="00E03676">
        <w:rPr>
          <w:rtl/>
        </w:rPr>
        <w:t xml:space="preserve"> آن‌ها </w:t>
      </w:r>
      <w:r w:rsidRPr="00E03676">
        <w:rPr>
          <w:rtl/>
        </w:rPr>
        <w:t>حرفی نزد. من بلند شدم و گفتم: ای رسول خدا! من در این کار به شما کمک خواهم کرد. پیامبر</w:t>
      </w:r>
      <w:r w:rsidRPr="00E03676">
        <w:rPr>
          <w:rFonts w:hint="cs"/>
          <w:rtl/>
        </w:rPr>
        <w:t xml:space="preserve"> </w:t>
      </w:r>
      <w:r w:rsidRPr="00E03676">
        <w:rPr>
          <w:rFonts w:cs="CTraditional Arabic" w:hint="cs"/>
          <w:rtl/>
        </w:rPr>
        <w:t>ص</w:t>
      </w:r>
      <w:r w:rsidRPr="00E03676">
        <w:rPr>
          <w:rtl/>
        </w:rPr>
        <w:t xml:space="preserve"> فرمود: بنشین! تو برادر و وزیر من هستی، همچنین وصی، وارث و بعد از من جانشین و خلیفه من خواهی بود. در آن هنگام همه آن خویشاوندان بلند شده و</w:t>
      </w:r>
      <w:r w:rsidRPr="00E03676">
        <w:rPr>
          <w:rFonts w:hint="cs"/>
          <w:rtl/>
        </w:rPr>
        <w:t xml:space="preserve"> </w:t>
      </w:r>
      <w:r w:rsidRPr="00E03676">
        <w:rPr>
          <w:rtl/>
        </w:rPr>
        <w:t>به ابوطالب گفتند: به تو تبریک می‌گوییم که به دین برادرزاده‌ات درآمده‌ای. پسرت را امیر و فرمانروای تو قرار داده است»</w:t>
      </w:r>
      <w:r w:rsidRPr="00E03676">
        <w:rPr>
          <w:rFonts w:hint="cs"/>
          <w:rtl/>
        </w:rPr>
        <w:t>.</w:t>
      </w:r>
    </w:p>
    <w:p w:rsidR="006167B8" w:rsidRPr="00E03676" w:rsidRDefault="006167B8" w:rsidP="00800475">
      <w:pPr>
        <w:pStyle w:val="1-"/>
        <w:rPr>
          <w:rtl/>
        </w:rPr>
      </w:pPr>
      <w:r w:rsidRPr="00E03676">
        <w:rPr>
          <w:rtl/>
        </w:rPr>
        <w:t xml:space="preserve">از چند </w:t>
      </w:r>
      <w:r w:rsidRPr="00E03676">
        <w:rPr>
          <w:rFonts w:hint="cs"/>
          <w:rtl/>
        </w:rPr>
        <w:t>طریق</w:t>
      </w:r>
      <w:r w:rsidRPr="00E03676">
        <w:rPr>
          <w:rtl/>
        </w:rPr>
        <w:t xml:space="preserve"> می‌توان به این ادعا پاسخ داد. اول: باید درستی و صحت این روایت ثابت شود. این ادعا که همه علما این حدیث را نقل کرده‌اند، نزد</w:t>
      </w:r>
      <w:r w:rsidRPr="00E03676">
        <w:rPr>
          <w:rFonts w:hint="cs"/>
          <w:rtl/>
        </w:rPr>
        <w:t xml:space="preserve"> </w:t>
      </w:r>
      <w:r w:rsidRPr="00E03676">
        <w:rPr>
          <w:rtl/>
        </w:rPr>
        <w:t xml:space="preserve">کسانی که دانا به علم حدیث هستند هیچ شکی در نادرستی آن وجود ندارد. زیرا این حدیث </w:t>
      </w:r>
      <w:r w:rsidRPr="00E03676">
        <w:rPr>
          <w:rFonts w:hint="cs"/>
          <w:rtl/>
        </w:rPr>
        <w:t xml:space="preserve">نه </w:t>
      </w:r>
      <w:r w:rsidRPr="00E03676">
        <w:rPr>
          <w:rtl/>
        </w:rPr>
        <w:t>در</w:t>
      </w:r>
      <w:r w:rsidR="002418EC">
        <w:rPr>
          <w:rtl/>
        </w:rPr>
        <w:t xml:space="preserve"> هیچیک </w:t>
      </w:r>
      <w:r w:rsidRPr="00E03676">
        <w:rPr>
          <w:rtl/>
        </w:rPr>
        <w:t>از</w:t>
      </w:r>
      <w:r w:rsidR="00BF136F" w:rsidRPr="00E03676">
        <w:rPr>
          <w:rtl/>
        </w:rPr>
        <w:t xml:space="preserve"> کتاب‌های </w:t>
      </w:r>
      <w:r w:rsidRPr="00E03676">
        <w:rPr>
          <w:rtl/>
        </w:rPr>
        <w:t>مسلمانان که بر</w:t>
      </w:r>
      <w:r w:rsidRPr="00E03676">
        <w:rPr>
          <w:rFonts w:hint="cs"/>
          <w:rtl/>
        </w:rPr>
        <w:t>ا</w:t>
      </w:r>
      <w:r w:rsidRPr="00E03676">
        <w:rPr>
          <w:rtl/>
        </w:rPr>
        <w:t>ی نقل احادیث از</w:t>
      </w:r>
      <w:r w:rsidR="000433D3" w:rsidRPr="00E03676">
        <w:rPr>
          <w:rtl/>
        </w:rPr>
        <w:t xml:space="preserve"> آن‌ها </w:t>
      </w:r>
      <w:r w:rsidRPr="00E03676">
        <w:rPr>
          <w:rtl/>
        </w:rPr>
        <w:t>استفاده می‌کنند وجود دارد</w:t>
      </w:r>
      <w:r w:rsidRPr="00E03676">
        <w:rPr>
          <w:rFonts w:hint="cs"/>
          <w:rtl/>
        </w:rPr>
        <w:t>،</w:t>
      </w:r>
      <w:r w:rsidRPr="00E03676">
        <w:rPr>
          <w:rtl/>
        </w:rPr>
        <w:t xml:space="preserve"> </w:t>
      </w:r>
      <w:r w:rsidRPr="00E03676">
        <w:rPr>
          <w:rFonts w:hint="cs"/>
          <w:rtl/>
        </w:rPr>
        <w:t xml:space="preserve">و </w:t>
      </w:r>
      <w:r w:rsidRPr="00E03676">
        <w:rPr>
          <w:rtl/>
        </w:rPr>
        <w:t>نه در</w:t>
      </w:r>
      <w:r w:rsidR="00BF136F" w:rsidRPr="00E03676">
        <w:rPr>
          <w:rtl/>
        </w:rPr>
        <w:t xml:space="preserve"> کتاب‌های </w:t>
      </w:r>
      <w:r w:rsidRPr="00E03676">
        <w:rPr>
          <w:rtl/>
        </w:rPr>
        <w:t xml:space="preserve">مسند </w:t>
      </w:r>
      <w:r w:rsidRPr="00E03676">
        <w:rPr>
          <w:rFonts w:hint="cs"/>
          <w:rtl/>
        </w:rPr>
        <w:t xml:space="preserve">و </w:t>
      </w:r>
      <w:r w:rsidRPr="00E03676">
        <w:rPr>
          <w:rtl/>
        </w:rPr>
        <w:t>سنن</w:t>
      </w:r>
      <w:r w:rsidRPr="00E03676">
        <w:rPr>
          <w:rFonts w:hint="cs"/>
          <w:rtl/>
        </w:rPr>
        <w:t>،</w:t>
      </w:r>
      <w:r w:rsidRPr="00E03676">
        <w:rPr>
          <w:rtl/>
        </w:rPr>
        <w:t xml:space="preserve"> و</w:t>
      </w:r>
      <w:r w:rsidR="00BF136F" w:rsidRPr="00E03676">
        <w:rPr>
          <w:rtl/>
        </w:rPr>
        <w:t xml:space="preserve"> کتاب‌هایی </w:t>
      </w:r>
      <w:r w:rsidRPr="00E03676">
        <w:rPr>
          <w:rtl/>
        </w:rPr>
        <w:t>که غزوات پیامبر را نقل کرده‌اند</w:t>
      </w:r>
      <w:r w:rsidRPr="00E03676">
        <w:rPr>
          <w:rFonts w:hint="cs"/>
          <w:rtl/>
        </w:rPr>
        <w:t>،</w:t>
      </w:r>
      <w:r w:rsidRPr="00E03676">
        <w:rPr>
          <w:rtl/>
        </w:rPr>
        <w:t xml:space="preserve"> و</w:t>
      </w:r>
      <w:r w:rsidRPr="00E03676">
        <w:rPr>
          <w:rFonts w:hint="cs"/>
          <w:rtl/>
        </w:rPr>
        <w:t xml:space="preserve"> </w:t>
      </w:r>
      <w:r w:rsidRPr="00E03676">
        <w:rPr>
          <w:rtl/>
        </w:rPr>
        <w:t>نه در</w:t>
      </w:r>
      <w:r w:rsidR="00BF136F" w:rsidRPr="00E03676">
        <w:rPr>
          <w:rtl/>
        </w:rPr>
        <w:t xml:space="preserve"> کتاب‌های </w:t>
      </w:r>
      <w:r w:rsidRPr="00E03676">
        <w:rPr>
          <w:rtl/>
        </w:rPr>
        <w:t>تفسیری که سند و سلسله احادیث را ذکر کرده و قابل اعتماد می‌باشند. اما اگر ای</w:t>
      </w:r>
      <w:r w:rsidRPr="00E03676">
        <w:rPr>
          <w:rFonts w:hint="cs"/>
          <w:rtl/>
        </w:rPr>
        <w:t>ن</w:t>
      </w:r>
      <w:r w:rsidRPr="00E03676">
        <w:rPr>
          <w:rtl/>
        </w:rPr>
        <w:t xml:space="preserve"> روایت در بعضی از تفاسیری که </w:t>
      </w:r>
      <w:r w:rsidRPr="00E03676">
        <w:rPr>
          <w:rFonts w:hint="cs"/>
          <w:rtl/>
        </w:rPr>
        <w:t>محتوی</w:t>
      </w:r>
      <w:r w:rsidR="00372D80" w:rsidRPr="00E03676">
        <w:rPr>
          <w:rtl/>
        </w:rPr>
        <w:t xml:space="preserve"> روایت‌های </w:t>
      </w:r>
      <w:r w:rsidRPr="00E03676">
        <w:rPr>
          <w:rtl/>
        </w:rPr>
        <w:t>صحیح و</w:t>
      </w:r>
      <w:r w:rsidR="00372D80" w:rsidRPr="00E03676">
        <w:rPr>
          <w:rtl/>
        </w:rPr>
        <w:t xml:space="preserve"> روایت‌های </w:t>
      </w:r>
      <w:r w:rsidRPr="00E03676">
        <w:rPr>
          <w:rtl/>
        </w:rPr>
        <w:t xml:space="preserve">ضعیف </w:t>
      </w:r>
      <w:r w:rsidRPr="00E03676">
        <w:rPr>
          <w:rFonts w:hint="cs"/>
          <w:rtl/>
        </w:rPr>
        <w:t>هستند</w:t>
      </w:r>
      <w:r w:rsidRPr="00E03676">
        <w:rPr>
          <w:rtl/>
        </w:rPr>
        <w:t xml:space="preserve"> مثل تفسیر ثعلبی، واحدی یا بغوی </w:t>
      </w:r>
      <w:r w:rsidRPr="00E03676">
        <w:rPr>
          <w:rFonts w:hint="cs"/>
          <w:rtl/>
        </w:rPr>
        <w:t>و یا</w:t>
      </w:r>
      <w:r w:rsidRPr="00E03676">
        <w:rPr>
          <w:rtl/>
        </w:rPr>
        <w:t xml:space="preserve"> تفسیر ابن جریر طبری و ابن ابی حاتم. اهل علم اتفاق نظر دارند بر</w:t>
      </w:r>
      <w:r w:rsidR="00BF136F" w:rsidRPr="00E03676">
        <w:rPr>
          <w:rtl/>
        </w:rPr>
        <w:t xml:space="preserve"> این‌که </w:t>
      </w:r>
      <w:r w:rsidRPr="00E03676">
        <w:rPr>
          <w:rtl/>
        </w:rPr>
        <w:t>روایات این گونه</w:t>
      </w:r>
      <w:r w:rsidR="00AF7D43" w:rsidRPr="00E03676">
        <w:rPr>
          <w:rtl/>
        </w:rPr>
        <w:t xml:space="preserve"> کتاب‌ها </w:t>
      </w:r>
      <w:r w:rsidRPr="00E03676">
        <w:rPr>
          <w:rtl/>
        </w:rPr>
        <w:t>به تنهایی دلیل بر صحت آن روایت نخواهد بود. زیرا زمانی که می‌دانیم روایات این</w:t>
      </w:r>
      <w:r w:rsidR="00AF7D43" w:rsidRPr="00E03676">
        <w:rPr>
          <w:rtl/>
        </w:rPr>
        <w:t xml:space="preserve"> کتاب‌ها </w:t>
      </w:r>
      <w:r w:rsidRPr="00E03676">
        <w:rPr>
          <w:rtl/>
        </w:rPr>
        <w:t>صحیح و ضعیف دارند باید نوع آن مشخص شود تا بتوان به آن استناد کرد.</w:t>
      </w:r>
    </w:p>
    <w:p w:rsidR="006167B8" w:rsidRPr="00E03676" w:rsidRDefault="006167B8" w:rsidP="00372D80">
      <w:pPr>
        <w:pStyle w:val="1-"/>
        <w:rPr>
          <w:rtl/>
        </w:rPr>
      </w:pPr>
      <w:r w:rsidRPr="00E03676">
        <w:rPr>
          <w:rtl/>
        </w:rPr>
        <w:t>دوم: ما این روایت را به یکی</w:t>
      </w:r>
      <w:r w:rsidRPr="00E03676">
        <w:rPr>
          <w:rFonts w:hint="cs"/>
          <w:rtl/>
        </w:rPr>
        <w:t xml:space="preserve"> </w:t>
      </w:r>
      <w:r w:rsidRPr="00E03676">
        <w:rPr>
          <w:rtl/>
        </w:rPr>
        <w:t xml:space="preserve">از این دو شرط </w:t>
      </w:r>
      <w:r w:rsidRPr="00E03676">
        <w:rPr>
          <w:rFonts w:hint="cs"/>
          <w:rtl/>
        </w:rPr>
        <w:t>ذیل</w:t>
      </w:r>
      <w:r w:rsidRPr="00E03676">
        <w:rPr>
          <w:rtl/>
        </w:rPr>
        <w:t xml:space="preserve"> قبول می‌کنیم: یا این روایت را با سندی نقل کند که اهل علم در مسایل اختلافی ولو یک مسأله فرعی به آن استناد می‌کنند. یا یکی از مردان اهل حدیث که قابل اعتماد علماست این روایت را تصدیق کند.</w:t>
      </w:r>
    </w:p>
    <w:p w:rsidR="006167B8" w:rsidRPr="00E03676" w:rsidRDefault="006167B8" w:rsidP="00372D80">
      <w:pPr>
        <w:pStyle w:val="1-"/>
        <w:rPr>
          <w:rtl/>
        </w:rPr>
      </w:pPr>
      <w:r w:rsidRPr="00E03676">
        <w:rPr>
          <w:rtl/>
        </w:rPr>
        <w:t>زیرا هنگامی که دو فقیه مناظره می‌کنند، این مناظره جز با حدیث مسندی که سندش قابل اعتماد بوده یا تصدیق کسی که در این باره موثق است به نتیجه نمی‌رسد. اما اگر سند و سلسله آن معلوم نباشد و عالمان حدیث نیز آن را اثبات نکنند از کجا معلوم می‌شود که این روایت صحیح است؟ به خصوص در مسایل اعتقادی که بر اساس</w:t>
      </w:r>
      <w:r w:rsidR="000433D3" w:rsidRPr="00E03676">
        <w:rPr>
          <w:rtl/>
        </w:rPr>
        <w:t xml:space="preserve"> آن‌ها </w:t>
      </w:r>
      <w:r w:rsidRPr="00E03676">
        <w:rPr>
          <w:rtl/>
        </w:rPr>
        <w:t>بر بزرگان صدر اسلام و پایه‌های دین خدشه‌ وارد می‌شود. در این موارد چگونه می‌توان حدیثی را قبول کرد که نه سندش شناخته شده است و نه بزرگان علم حدیث آن را اثبات کرده‌اند.</w:t>
      </w:r>
    </w:p>
    <w:p w:rsidR="006167B8" w:rsidRPr="00E03676" w:rsidRDefault="006167B8" w:rsidP="00372D80">
      <w:pPr>
        <w:pStyle w:val="1-"/>
        <w:rPr>
          <w:rtl/>
        </w:rPr>
      </w:pPr>
      <w:r w:rsidRPr="00E03676">
        <w:rPr>
          <w:rtl/>
        </w:rPr>
        <w:lastRenderedPageBreak/>
        <w:t>سوم:</w:t>
      </w:r>
      <w:r w:rsidR="00BF136F" w:rsidRPr="00E03676">
        <w:rPr>
          <w:rtl/>
        </w:rPr>
        <w:t xml:space="preserve"> این‌که </w:t>
      </w:r>
      <w:r w:rsidRPr="00E03676">
        <w:rPr>
          <w:rtl/>
        </w:rPr>
        <w:t xml:space="preserve">این حدیث نزد کسانی که به علم حدیث آشنایی دارند دروغ و غیر قابل اعتماد است. هیچ عالمی </w:t>
      </w:r>
      <w:r w:rsidRPr="00E03676">
        <w:rPr>
          <w:rFonts w:hint="cs"/>
          <w:rtl/>
        </w:rPr>
        <w:t>پ</w:t>
      </w:r>
      <w:r w:rsidR="009768AE" w:rsidRPr="00E03676">
        <w:rPr>
          <w:rFonts w:hint="cs"/>
          <w:rtl/>
        </w:rPr>
        <w:t>ی</w:t>
      </w:r>
      <w:r w:rsidRPr="00E03676">
        <w:rPr>
          <w:rFonts w:hint="cs"/>
          <w:rtl/>
        </w:rPr>
        <w:t>دا</w:t>
      </w:r>
      <w:r w:rsidRPr="00E03676">
        <w:rPr>
          <w:rtl/>
        </w:rPr>
        <w:t xml:space="preserve"> نمی‌شود که آشنا به حدیث باشد و نداند که این روایت ساختگی است. به همین خاطر</w:t>
      </w:r>
      <w:r w:rsidR="002418EC">
        <w:rPr>
          <w:rtl/>
        </w:rPr>
        <w:t xml:space="preserve"> هیچیک </w:t>
      </w:r>
      <w:r w:rsidRPr="00E03676">
        <w:rPr>
          <w:rtl/>
        </w:rPr>
        <w:t>از</w:t>
      </w:r>
      <w:r w:rsidR="00BF136F" w:rsidRPr="00E03676">
        <w:rPr>
          <w:rtl/>
        </w:rPr>
        <w:t xml:space="preserve"> کتاب‌های </w:t>
      </w:r>
      <w:r w:rsidRPr="00E03676">
        <w:rPr>
          <w:rtl/>
        </w:rPr>
        <w:t>مرجع</w:t>
      </w:r>
      <w:r w:rsidRPr="00E03676">
        <w:rPr>
          <w:rFonts w:hint="cs"/>
          <w:rtl/>
        </w:rPr>
        <w:t xml:space="preserve"> و منبع</w:t>
      </w:r>
      <w:r w:rsidRPr="00E03676">
        <w:rPr>
          <w:rtl/>
        </w:rPr>
        <w:t xml:space="preserve"> و قابل اعتماد آن را روایت نکرده‌اند. زیرا کسی که کوچکترین آشنایی با حدیث داشته باشد به دروغ بودن آن پی می‌برد.</w:t>
      </w:r>
    </w:p>
    <w:p w:rsidR="006167B8" w:rsidRPr="00E03676" w:rsidRDefault="006167B8" w:rsidP="00372D80">
      <w:pPr>
        <w:pStyle w:val="1-"/>
        <w:rPr>
          <w:rtl/>
        </w:rPr>
      </w:pPr>
      <w:r w:rsidRPr="00E03676">
        <w:rPr>
          <w:rtl/>
        </w:rPr>
        <w:t>چهارم: پسران عبدالمطلب در زمان نزول این آیه که در مکه و اوایل بعثت بود، بلکه در تمام زندگی پیامبر</w:t>
      </w:r>
      <w:r w:rsidRPr="00E03676">
        <w:rPr>
          <w:rFonts w:hint="cs"/>
          <w:rtl/>
        </w:rPr>
        <w:t xml:space="preserve"> </w:t>
      </w:r>
      <w:r w:rsidRPr="00E03676">
        <w:rPr>
          <w:rFonts w:cs="CTraditional Arabic" w:hint="cs"/>
          <w:rtl/>
        </w:rPr>
        <w:t>ص</w:t>
      </w:r>
      <w:r w:rsidRPr="00E03676">
        <w:rPr>
          <w:rtl/>
        </w:rPr>
        <w:t xml:space="preserve"> به چهل نفر نرسیدند.</w:t>
      </w:r>
    </w:p>
    <w:p w:rsidR="006167B8" w:rsidRPr="00E03676" w:rsidRDefault="006167B8" w:rsidP="00372D80">
      <w:pPr>
        <w:pStyle w:val="1-"/>
        <w:rPr>
          <w:rtl/>
        </w:rPr>
      </w:pPr>
      <w:r w:rsidRPr="00E03676">
        <w:rPr>
          <w:rtl/>
        </w:rPr>
        <w:t>پنجم:</w:t>
      </w:r>
      <w:r w:rsidR="00BF136F" w:rsidRPr="00E03676">
        <w:rPr>
          <w:rtl/>
        </w:rPr>
        <w:t xml:space="preserve"> این‌که </w:t>
      </w:r>
      <w:r w:rsidRPr="00E03676">
        <w:rPr>
          <w:rtl/>
        </w:rPr>
        <w:t>می‌گوید: «هر یک از آن مردان تکه گوشتی بزرگ و پیمانه‌ای شیر می‌نوشید» این حرف دروغ بستن به بنی‌هاشم است. زیرا</w:t>
      </w:r>
      <w:r w:rsidR="000433D3" w:rsidRPr="00E03676">
        <w:rPr>
          <w:rtl/>
        </w:rPr>
        <w:t xml:space="preserve"> آن‌ها </w:t>
      </w:r>
      <w:r w:rsidRPr="00E03676">
        <w:rPr>
          <w:rtl/>
        </w:rPr>
        <w:t>به این پرخوریها مشهور نبودند.</w:t>
      </w:r>
    </w:p>
    <w:p w:rsidR="006167B8" w:rsidRPr="00E03676" w:rsidRDefault="006167B8" w:rsidP="00372D80">
      <w:pPr>
        <w:pStyle w:val="1-"/>
        <w:rPr>
          <w:rtl/>
        </w:rPr>
      </w:pPr>
      <w:r w:rsidRPr="00E03676">
        <w:rPr>
          <w:rtl/>
        </w:rPr>
        <w:t>ششم:</w:t>
      </w:r>
      <w:r w:rsidR="00BF136F" w:rsidRPr="00E03676">
        <w:rPr>
          <w:rtl/>
        </w:rPr>
        <w:t xml:space="preserve"> این‌که </w:t>
      </w:r>
      <w:r w:rsidRPr="00E03676">
        <w:rPr>
          <w:rtl/>
        </w:rPr>
        <w:t>او می‌گوید: پیامبر به آن جماعت فرمود: «هر کس این دعوت را از من بپذیرد و در آن به من کمک کند برادر و وزیر من است و بعد از من وصی و جانشین من خواهد بود» دروغ بزرگی بوده که بر پیامبر</w:t>
      </w:r>
      <w:r w:rsidRPr="00E03676">
        <w:rPr>
          <w:rFonts w:hint="cs"/>
          <w:rtl/>
        </w:rPr>
        <w:t xml:space="preserve"> </w:t>
      </w:r>
      <w:r w:rsidRPr="00E03676">
        <w:rPr>
          <w:rFonts w:cs="CTraditional Arabic" w:hint="cs"/>
          <w:rtl/>
        </w:rPr>
        <w:t>ص</w:t>
      </w:r>
      <w:r w:rsidRPr="00E03676">
        <w:rPr>
          <w:rtl/>
        </w:rPr>
        <w:t xml:space="preserve"> بسته شده است و به هیچ وجه نسبت دادن آن به پیامبر جایز نسیت. زیرا قبول دعوت و گفتن شهادتین و نیز همکاری با پیامبر</w:t>
      </w:r>
      <w:r w:rsidRPr="00E03676">
        <w:rPr>
          <w:rFonts w:hint="cs"/>
          <w:rtl/>
        </w:rPr>
        <w:t xml:space="preserve"> </w:t>
      </w:r>
      <w:r w:rsidRPr="00E03676">
        <w:rPr>
          <w:rFonts w:cs="CTraditional Arabic" w:hint="cs"/>
          <w:rtl/>
        </w:rPr>
        <w:t>ص</w:t>
      </w:r>
      <w:r w:rsidRPr="00E03676">
        <w:rPr>
          <w:rtl/>
        </w:rPr>
        <w:t xml:space="preserve"> در دعوت، به تنهایی باعث این همه امتیاز و منصب نخواهد </w:t>
      </w:r>
      <w:r w:rsidRPr="00E03676">
        <w:rPr>
          <w:rFonts w:hint="cs"/>
          <w:rtl/>
        </w:rPr>
        <w:t>ش</w:t>
      </w:r>
      <w:r w:rsidRPr="00E03676">
        <w:rPr>
          <w:rtl/>
        </w:rPr>
        <w:t>د. چون که همه مؤمنان صدر اسلام این دعوت را اجابت کرده و شهادت را بر زبان آوردند، در این دعوت به پیامبر</w:t>
      </w:r>
      <w:r w:rsidRPr="00E03676">
        <w:rPr>
          <w:rFonts w:hint="cs"/>
          <w:rtl/>
        </w:rPr>
        <w:t xml:space="preserve"> </w:t>
      </w:r>
      <w:r w:rsidRPr="00E03676">
        <w:rPr>
          <w:rFonts w:cs="CTraditional Arabic" w:hint="cs"/>
          <w:rtl/>
        </w:rPr>
        <w:t>ص</w:t>
      </w:r>
      <w:r w:rsidRPr="00E03676">
        <w:rPr>
          <w:rtl/>
        </w:rPr>
        <w:t xml:space="preserve"> کمک کردند، همه نفس و مال خود را در راه برپایی دین و اطاعت از پیامبر</w:t>
      </w:r>
      <w:r w:rsidRPr="00E03676">
        <w:rPr>
          <w:rFonts w:hint="cs"/>
          <w:rtl/>
        </w:rPr>
        <w:t xml:space="preserve"> </w:t>
      </w:r>
      <w:r w:rsidRPr="00E03676">
        <w:rPr>
          <w:rFonts w:cs="CTraditional Arabic" w:hint="cs"/>
          <w:rtl/>
        </w:rPr>
        <w:t>ص</w:t>
      </w:r>
      <w:r w:rsidRPr="00E03676">
        <w:rPr>
          <w:rtl/>
        </w:rPr>
        <w:t xml:space="preserve"> فدا کردند. از خویشاوندان و قوم خود جدا و متفرق شدند، بر فقر و ذلتی که بعد از ثروت و عزت به آن دچار شده بودند بردباری پیشه کرده و همه سختیها را به جان خریدند که سرگذشت همه</w:t>
      </w:r>
      <w:r w:rsidR="000433D3" w:rsidRPr="00E03676">
        <w:rPr>
          <w:rtl/>
        </w:rPr>
        <w:t xml:space="preserve"> آن‌ها </w:t>
      </w:r>
      <w:r w:rsidRPr="00E03676">
        <w:rPr>
          <w:rtl/>
        </w:rPr>
        <w:t>مشخص و معروف است</w:t>
      </w:r>
      <w:r w:rsidRPr="00E03676">
        <w:rPr>
          <w:rFonts w:hint="cs"/>
          <w:rtl/>
        </w:rPr>
        <w:t>،</w:t>
      </w:r>
      <w:r w:rsidRPr="00E03676">
        <w:rPr>
          <w:rtl/>
        </w:rPr>
        <w:t xml:space="preserve"> اما باز هم با همه</w:t>
      </w:r>
      <w:r w:rsidR="000433D3" w:rsidRPr="00E03676">
        <w:rPr>
          <w:rtl/>
        </w:rPr>
        <w:t xml:space="preserve"> این‌ها</w:t>
      </w:r>
      <w:r w:rsidR="002418EC">
        <w:rPr>
          <w:rtl/>
        </w:rPr>
        <w:t xml:space="preserve"> هیچیک </w:t>
      </w:r>
      <w:r w:rsidRPr="00E03676">
        <w:rPr>
          <w:rtl/>
        </w:rPr>
        <w:t>از آنان جانشین و وصی آن حضرت</w:t>
      </w:r>
      <w:r w:rsidRPr="00E03676">
        <w:rPr>
          <w:rFonts w:hint="cs"/>
          <w:rtl/>
        </w:rPr>
        <w:t xml:space="preserve"> </w:t>
      </w:r>
      <w:r w:rsidRPr="00E03676">
        <w:rPr>
          <w:rtl/>
        </w:rPr>
        <w:t>نشد.</w:t>
      </w:r>
    </w:p>
    <w:p w:rsidR="006167B8" w:rsidRPr="00E03676" w:rsidRDefault="006167B8" w:rsidP="00372D80">
      <w:pPr>
        <w:pStyle w:val="1-"/>
        <w:rPr>
          <w:rtl/>
        </w:rPr>
      </w:pPr>
      <w:r w:rsidRPr="00E03676">
        <w:rPr>
          <w:rFonts w:hint="cs"/>
          <w:rtl/>
        </w:rPr>
        <w:t>همچنان</w:t>
      </w:r>
      <w:r w:rsidRPr="00E03676">
        <w:rPr>
          <w:rtl/>
        </w:rPr>
        <w:t>، از آن جماعت چهل نفری که امکان داشت همه</w:t>
      </w:r>
      <w:r w:rsidR="000433D3" w:rsidRPr="00E03676">
        <w:rPr>
          <w:rtl/>
        </w:rPr>
        <w:t xml:space="preserve"> آن‌ها </w:t>
      </w:r>
      <w:r w:rsidRPr="00E03676">
        <w:rPr>
          <w:rtl/>
        </w:rPr>
        <w:t>این دعوت را بپذیرند اگر همه یا تعدادی از آنان جواب مثبت می‌دادند کدام یک بعد از پیامبر</w:t>
      </w:r>
      <w:r w:rsidRPr="00E03676">
        <w:rPr>
          <w:rFonts w:hint="cs"/>
          <w:rtl/>
        </w:rPr>
        <w:t xml:space="preserve"> </w:t>
      </w:r>
      <w:r w:rsidRPr="00E03676">
        <w:rPr>
          <w:rFonts w:cs="CTraditional Arabic" w:hint="cs"/>
          <w:rtl/>
        </w:rPr>
        <w:t>ص</w:t>
      </w:r>
      <w:r w:rsidRPr="00E03676">
        <w:rPr>
          <w:rtl/>
        </w:rPr>
        <w:t xml:space="preserve"> جانشین و وصی آن حضرت</w:t>
      </w:r>
      <w:r w:rsidRPr="00E03676">
        <w:rPr>
          <w:rFonts w:hint="cs"/>
          <w:rtl/>
        </w:rPr>
        <w:t>ص</w:t>
      </w:r>
      <w:r w:rsidRPr="00E03676">
        <w:t xml:space="preserve"> </w:t>
      </w:r>
      <w:r w:rsidRPr="00E03676">
        <w:rPr>
          <w:rtl/>
        </w:rPr>
        <w:t xml:space="preserve"> می‌شد.</w:t>
      </w:r>
    </w:p>
    <w:p w:rsidR="006167B8" w:rsidRPr="00E03676" w:rsidRDefault="006167B8" w:rsidP="00372D80">
      <w:pPr>
        <w:pStyle w:val="1-"/>
        <w:rPr>
          <w:rtl/>
        </w:rPr>
      </w:pPr>
      <w:r w:rsidRPr="00E03676">
        <w:rPr>
          <w:rtl/>
        </w:rPr>
        <w:t>هفتم اینکه: حمزه، جعفر و عبیده بن ا</w:t>
      </w:r>
      <w:r w:rsidRPr="00E03676">
        <w:rPr>
          <w:rFonts w:hint="cs"/>
          <w:rtl/>
        </w:rPr>
        <w:t>لح</w:t>
      </w:r>
      <w:r w:rsidRPr="00E03676">
        <w:rPr>
          <w:rtl/>
        </w:rPr>
        <w:t>ارث مثل علی</w:t>
      </w:r>
      <w:r w:rsidR="002D68F0" w:rsidRPr="00E03676">
        <w:rPr>
          <w:rFonts w:cs="CTraditional Arabic" w:hint="cs"/>
          <w:rtl/>
        </w:rPr>
        <w:t>س</w:t>
      </w:r>
      <w:r w:rsidRPr="00E03676">
        <w:rPr>
          <w:rtl/>
        </w:rPr>
        <w:t xml:space="preserve"> به این دعوت و همکاری لبیک گفتند.</w:t>
      </w:r>
    </w:p>
    <w:p w:rsidR="006167B8" w:rsidRPr="00E03676" w:rsidRDefault="006167B8" w:rsidP="007D6734">
      <w:pPr>
        <w:pStyle w:val="1-"/>
        <w:rPr>
          <w:rtl/>
        </w:rPr>
      </w:pPr>
      <w:r w:rsidRPr="00E03676">
        <w:rPr>
          <w:rtl/>
        </w:rPr>
        <w:lastRenderedPageBreak/>
        <w:t>هشتم اینکه: مطلبی که در</w:t>
      </w:r>
      <w:r w:rsidR="00BF136F" w:rsidRPr="00E03676">
        <w:rPr>
          <w:rtl/>
        </w:rPr>
        <w:t xml:space="preserve"> کتاب‌های </w:t>
      </w:r>
      <w:r w:rsidRPr="00E03676">
        <w:rPr>
          <w:rtl/>
        </w:rPr>
        <w:t>حدیثی صحیح در مورد نزول این آیه آمده است با این روایت مغایرت دارد. در صحیح مسلم و بخاری از ابن عمر با نقل از ابوهریره (لفظ حدیث از او</w:t>
      </w:r>
      <w:r w:rsidRPr="00E03676">
        <w:rPr>
          <w:rFonts w:hint="cs"/>
          <w:rtl/>
        </w:rPr>
        <w:t>،</w:t>
      </w:r>
      <w:r w:rsidRPr="00E03676">
        <w:rPr>
          <w:rtl/>
        </w:rPr>
        <w:t xml:space="preserve"> مفهوم آن از پیامبر</w:t>
      </w:r>
      <w:r w:rsidRPr="00E03676">
        <w:rPr>
          <w:rFonts w:hint="cs"/>
          <w:rtl/>
        </w:rPr>
        <w:t xml:space="preserve"> </w:t>
      </w:r>
      <w:r w:rsidRPr="00E03676">
        <w:rPr>
          <w:rFonts w:cs="CTraditional Arabic" w:hint="cs"/>
          <w:rtl/>
        </w:rPr>
        <w:t>ص</w:t>
      </w:r>
      <w:r w:rsidRPr="00E03676">
        <w:rPr>
          <w:rtl/>
        </w:rPr>
        <w:t xml:space="preserve"> است) از پیامبر</w:t>
      </w:r>
      <w:r w:rsidRPr="00E03676">
        <w:rPr>
          <w:rFonts w:hint="cs"/>
          <w:rtl/>
        </w:rPr>
        <w:t xml:space="preserve"> </w:t>
      </w:r>
      <w:r w:rsidRPr="00E03676">
        <w:rPr>
          <w:rFonts w:cs="CTraditional Arabic" w:hint="cs"/>
          <w:rtl/>
        </w:rPr>
        <w:t>ص</w:t>
      </w:r>
      <w:r w:rsidRPr="00E03676">
        <w:rPr>
          <w:rtl/>
        </w:rPr>
        <w:t xml:space="preserve"> روایت شده است که: وقتی آیه:</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وَأَنذِرۡ عَشِيرَتَكَ </w:t>
      </w:r>
      <w:r w:rsidR="007D6734" w:rsidRPr="00E03676">
        <w:rPr>
          <w:rStyle w:val="Char4"/>
          <w:rFonts w:hint="cs"/>
          <w:rtl/>
        </w:rPr>
        <w:t>ٱ</w:t>
      </w:r>
      <w:r w:rsidR="007D6734" w:rsidRPr="00E03676">
        <w:rPr>
          <w:rStyle w:val="Char4"/>
          <w:rFonts w:hint="eastAsia"/>
          <w:rtl/>
        </w:rPr>
        <w:t>لۡأَقۡرَبِينَ</w:t>
      </w:r>
      <w:r w:rsidR="007D6734" w:rsidRPr="00E03676">
        <w:rPr>
          <w:rStyle w:val="Char4"/>
          <w:rtl/>
        </w:rPr>
        <w:t xml:space="preserve"> ٢١٤</w:t>
      </w:r>
      <w:r w:rsidR="007D6734" w:rsidRPr="00E03676">
        <w:rPr>
          <w:rFonts w:cs="Traditional Arabic" w:hint="cs"/>
          <w:rtl/>
        </w:rPr>
        <w:t>﴾</w:t>
      </w:r>
      <w:r w:rsidRPr="00E03676">
        <w:rPr>
          <w:rFonts w:hint="cs"/>
          <w:rtl/>
        </w:rPr>
        <w:t>.</w:t>
      </w:r>
    </w:p>
    <w:p w:rsidR="006167B8" w:rsidRDefault="006167B8" w:rsidP="00372D80">
      <w:pPr>
        <w:pStyle w:val="1-"/>
        <w:rPr>
          <w:rtl/>
        </w:rPr>
      </w:pPr>
      <w:r w:rsidRPr="00E03676">
        <w:rPr>
          <w:rtl/>
        </w:rPr>
        <w:t>نازل شد. پیامبر</w:t>
      </w:r>
      <w:r w:rsidRPr="00E03676">
        <w:rPr>
          <w:rFonts w:hint="cs"/>
          <w:rtl/>
        </w:rPr>
        <w:t xml:space="preserve"> </w:t>
      </w:r>
      <w:r w:rsidRPr="00E03676">
        <w:rPr>
          <w:rFonts w:cs="CTraditional Arabic" w:hint="cs"/>
          <w:rtl/>
        </w:rPr>
        <w:t>ص</w:t>
      </w:r>
      <w:r w:rsidRPr="00E03676">
        <w:rPr>
          <w:rtl/>
        </w:rPr>
        <w:t xml:space="preserve"> قریش را دعوت کرد. خاص وعام</w:t>
      </w:r>
      <w:r w:rsidR="000433D3" w:rsidRPr="00E03676">
        <w:rPr>
          <w:rtl/>
        </w:rPr>
        <w:t xml:space="preserve"> آن‌ها </w:t>
      </w:r>
      <w:r w:rsidRPr="00E03676">
        <w:rPr>
          <w:rtl/>
        </w:rPr>
        <w:t>جمع شدند. پیامبر</w:t>
      </w:r>
      <w:r w:rsidRPr="00E03676">
        <w:rPr>
          <w:rFonts w:hint="cs"/>
          <w:rtl/>
        </w:rPr>
        <w:t xml:space="preserve"> </w:t>
      </w:r>
      <w:r w:rsidRPr="00E03676">
        <w:rPr>
          <w:rFonts w:cs="CTraditional Arabic" w:hint="cs"/>
          <w:rtl/>
        </w:rPr>
        <w:t>ص</w:t>
      </w:r>
      <w:r w:rsidRPr="00E03676">
        <w:rPr>
          <w:rtl/>
        </w:rPr>
        <w:t xml:space="preserve"> فرم</w:t>
      </w:r>
      <w:r w:rsidRPr="00E03676">
        <w:rPr>
          <w:rFonts w:hint="cs"/>
          <w:rtl/>
        </w:rPr>
        <w:t>و</w:t>
      </w:r>
      <w:r w:rsidRPr="00E03676">
        <w:rPr>
          <w:rtl/>
        </w:rPr>
        <w:t xml:space="preserve">د: «ای پسران </w:t>
      </w:r>
      <w:r w:rsidRPr="00E03676">
        <w:rPr>
          <w:rFonts w:hint="cs"/>
          <w:rtl/>
        </w:rPr>
        <w:t>ک</w:t>
      </w:r>
      <w:r w:rsidRPr="00E03676">
        <w:rPr>
          <w:rtl/>
        </w:rPr>
        <w:t>عب بن لُوی! خود را از آتش جهنم نجات دهید. ای پسران مره بن کعب! خود را از آتش برهانید. ای پسران عبدشمس! خود را از آتش نجات دهید. ای پسران عبدمناف! خود را از آتش نجات دهید. ای پسران هاشم! خود را از آتش جهنم نجات دهید. ای پسران عبدالمطلب خود را از آتش نجات دهید. ای فاطمه دختر محمد! خود را از آتش جهنم نجات بده. زیرا من نمی‌توانم هیچ چیزی را از طرف خدا برای شما ضمانت کنم مگر حق خویشاوندی شما بر من که آنرا کاملاً ادا خواهم کرد.</w:t>
      </w:r>
    </w:p>
    <w:p w:rsidR="00716573" w:rsidRDefault="00716573" w:rsidP="00372D80">
      <w:pPr>
        <w:pStyle w:val="1-"/>
        <w:rPr>
          <w:rtl/>
        </w:rPr>
        <w:sectPr w:rsidR="00716573" w:rsidSect="00716573">
          <w:headerReference w:type="default" r:id="rId9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522229">
      <w:pPr>
        <w:pStyle w:val="a"/>
        <w:rPr>
          <w:rtl/>
        </w:rPr>
      </w:pPr>
      <w:bookmarkStart w:id="370" w:name="_Toc298545707"/>
      <w:bookmarkStart w:id="371" w:name="_Toc426965682"/>
      <w:r w:rsidRPr="00E03676">
        <w:rPr>
          <w:rtl/>
        </w:rPr>
        <w:lastRenderedPageBreak/>
        <w:t>فصل</w:t>
      </w:r>
      <w:r w:rsidRPr="00E03676">
        <w:rPr>
          <w:rFonts w:hint="cs"/>
          <w:rtl/>
        </w:rPr>
        <w:t xml:space="preserve"> (143)</w:t>
      </w:r>
      <w:r w:rsidR="00522229" w:rsidRPr="00E03676">
        <w:rPr>
          <w:rFonts w:hint="cs"/>
          <w:rtl/>
        </w:rPr>
        <w:t>:</w:t>
      </w:r>
      <w:r w:rsidR="00522229" w:rsidRPr="00E03676">
        <w:rPr>
          <w:rtl/>
        </w:rPr>
        <w:br/>
      </w:r>
      <w:r w:rsidRPr="00E03676">
        <w:rPr>
          <w:rFonts w:hint="cs"/>
          <w:rtl/>
        </w:rPr>
        <w:t>بیان دروغ رافضی در استنادش به حدیث غدیر خم بر امامت علی</w:t>
      </w:r>
      <w:r w:rsidR="002D68F0" w:rsidRPr="00E03676">
        <w:rPr>
          <w:rFonts w:cs="CTraditional Arabic" w:hint="cs"/>
          <w:b/>
          <w:bCs w:val="0"/>
          <w:rtl/>
        </w:rPr>
        <w:t>س</w:t>
      </w:r>
      <w:bookmarkEnd w:id="370"/>
      <w:bookmarkEnd w:id="371"/>
    </w:p>
    <w:p w:rsidR="006167B8" w:rsidRPr="00E03676" w:rsidRDefault="006167B8" w:rsidP="007D6734">
      <w:pPr>
        <w:pStyle w:val="1-"/>
        <w:rPr>
          <w:sz w:val="32"/>
          <w:szCs w:val="32"/>
          <w:rtl/>
        </w:rPr>
      </w:pPr>
      <w:r w:rsidRPr="00E03676">
        <w:rPr>
          <w:rtl/>
        </w:rPr>
        <w:t xml:space="preserve">رافضی </w:t>
      </w:r>
      <w:r w:rsidRPr="00E03676">
        <w:rPr>
          <w:rFonts w:hint="cs"/>
          <w:rtl/>
        </w:rPr>
        <w:t xml:space="preserve">می </w:t>
      </w:r>
      <w:r w:rsidRPr="00E03676">
        <w:rPr>
          <w:rtl/>
        </w:rPr>
        <w:t>گ</w:t>
      </w:r>
      <w:r w:rsidRPr="00E03676">
        <w:rPr>
          <w:rFonts w:hint="cs"/>
          <w:rtl/>
        </w:rPr>
        <w:t>وید</w:t>
      </w:r>
      <w:r w:rsidRPr="00E03676">
        <w:rPr>
          <w:rtl/>
        </w:rPr>
        <w:t>: دلیل دوم حدیثی متواتر از پیامبر است. وقتی که آیه:</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۞يَٰٓأَيُّهَا </w:t>
      </w:r>
      <w:r w:rsidR="007D6734" w:rsidRPr="00E03676">
        <w:rPr>
          <w:rStyle w:val="Char4"/>
          <w:rFonts w:hint="cs"/>
          <w:rtl/>
        </w:rPr>
        <w:t>ٱ</w:t>
      </w:r>
      <w:r w:rsidR="007D6734" w:rsidRPr="00E03676">
        <w:rPr>
          <w:rStyle w:val="Char4"/>
          <w:rFonts w:hint="eastAsia"/>
          <w:rtl/>
        </w:rPr>
        <w:t>لرَّسُولُ</w:t>
      </w:r>
      <w:r w:rsidR="007D6734" w:rsidRPr="00E03676">
        <w:rPr>
          <w:rStyle w:val="Char4"/>
          <w:rtl/>
        </w:rPr>
        <w:t xml:space="preserve"> بَلِّغۡ مَآ أُنزِلَ إِلَيۡكَ مِن رَّبِّكَ</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المائد</w:t>
      </w:r>
      <w:r w:rsidR="007D6734" w:rsidRPr="00E03676">
        <w:rPr>
          <w:rStyle w:val="4-Char0"/>
          <w:rFonts w:hint="cs"/>
          <w:rtl/>
        </w:rPr>
        <w:t>ة</w:t>
      </w:r>
      <w:r w:rsidRPr="00E03676">
        <w:rPr>
          <w:rStyle w:val="4-Char0"/>
          <w:rFonts w:hint="cs"/>
          <w:rtl/>
        </w:rPr>
        <w:t>: 67</w:t>
      </w:r>
      <w:r w:rsidR="007D6734" w:rsidRPr="00E03676">
        <w:rPr>
          <w:rStyle w:val="4-Char0"/>
          <w:rFonts w:hint="cs"/>
          <w:rtl/>
        </w:rPr>
        <w:t>]</w:t>
      </w:r>
      <w:r w:rsidRPr="00E03676">
        <w:rPr>
          <w:rFonts w:hint="cs"/>
          <w:rtl/>
        </w:rPr>
        <w:t>.</w:t>
      </w:r>
    </w:p>
    <w:p w:rsidR="006167B8" w:rsidRPr="00E03676" w:rsidRDefault="006167B8" w:rsidP="00372D80">
      <w:pPr>
        <w:pStyle w:val="1-"/>
        <w:rPr>
          <w:rFonts w:ascii="B Lotus" w:hAnsi="B Lotus"/>
          <w:rtl/>
        </w:rPr>
      </w:pPr>
      <w:r w:rsidRPr="00E03676">
        <w:rPr>
          <w:rFonts w:ascii="B Lotus" w:hAnsi="B Lotus"/>
          <w:rtl/>
        </w:rPr>
        <w:t>«</w:t>
      </w:r>
      <w:r w:rsidRPr="00E03676">
        <w:rPr>
          <w:rtl/>
        </w:rPr>
        <w:t>اى پ</w:t>
      </w:r>
      <w:r w:rsidR="009768AE" w:rsidRPr="00E03676">
        <w:rPr>
          <w:rtl/>
        </w:rPr>
        <w:t>ی</w:t>
      </w:r>
      <w:r w:rsidRPr="00E03676">
        <w:rPr>
          <w:rtl/>
        </w:rPr>
        <w:t xml:space="preserve">امبر! آنچه از طرف پروردگارت بر تو نازل شده است، </w:t>
      </w:r>
      <w:r w:rsidR="009768AE" w:rsidRPr="00E03676">
        <w:rPr>
          <w:rtl/>
        </w:rPr>
        <w:t>ک</w:t>
      </w:r>
      <w:r w:rsidRPr="00E03676">
        <w:rPr>
          <w:rtl/>
        </w:rPr>
        <w:t>املا (به مردم) برسان</w:t>
      </w:r>
      <w:r w:rsidRPr="00E03676">
        <w:rPr>
          <w:rFonts w:ascii="B Lotus" w:hAnsi="B Lotus"/>
          <w:rtl/>
        </w:rPr>
        <w:t>»</w:t>
      </w:r>
      <w:r w:rsidRPr="00E03676">
        <w:rPr>
          <w:rFonts w:ascii="B Lotus" w:hAnsi="B Lotus" w:hint="cs"/>
          <w:rtl/>
        </w:rPr>
        <w:t>.</w:t>
      </w:r>
    </w:p>
    <w:p w:rsidR="006167B8" w:rsidRPr="00E03676" w:rsidRDefault="006167B8" w:rsidP="00372D80">
      <w:pPr>
        <w:pStyle w:val="1-"/>
        <w:rPr>
          <w:rtl/>
        </w:rPr>
      </w:pPr>
      <w:r w:rsidRPr="00E03676">
        <w:rPr>
          <w:rtl/>
        </w:rPr>
        <w:t>نازل شد پیامبر</w:t>
      </w:r>
      <w:r w:rsidRPr="00E03676">
        <w:rPr>
          <w:rFonts w:hint="cs"/>
          <w:rtl/>
        </w:rPr>
        <w:t xml:space="preserve"> </w:t>
      </w:r>
      <w:r w:rsidRPr="00E03676">
        <w:rPr>
          <w:rFonts w:cs="CTraditional Arabic" w:hint="cs"/>
          <w:rtl/>
        </w:rPr>
        <w:t>ص</w:t>
      </w:r>
      <w:r w:rsidRPr="00E03676">
        <w:rPr>
          <w:rtl/>
        </w:rPr>
        <w:t xml:space="preserve"> در غدیر خم خطبه‌ای ایراد کرد و به مردم حاضر در آنجا فرمود: ای مردمً آیا من نزد شما بر</w:t>
      </w:r>
      <w:r w:rsidRPr="00E03676">
        <w:rPr>
          <w:rFonts w:hint="cs"/>
          <w:rtl/>
        </w:rPr>
        <w:t xml:space="preserve"> </w:t>
      </w:r>
      <w:r w:rsidRPr="00E03676">
        <w:rPr>
          <w:rtl/>
        </w:rPr>
        <w:t>خودتان نیز مقدم نیستم؟ مردم گفتند: آری. پیامبر</w:t>
      </w:r>
      <w:r w:rsidRPr="00E03676">
        <w:rPr>
          <w:rFonts w:cs="CTraditional Arabic" w:hint="cs"/>
          <w:rtl/>
        </w:rPr>
        <w:t>ص</w:t>
      </w:r>
      <w:r w:rsidRPr="00E03676">
        <w:rPr>
          <w:rtl/>
        </w:rPr>
        <w:t xml:space="preserve"> فرمود: پس</w:t>
      </w:r>
      <w:r w:rsidR="00E03676" w:rsidRPr="00E03676">
        <w:rPr>
          <w:rtl/>
        </w:rPr>
        <w:t xml:space="preserve"> هرکس </w:t>
      </w:r>
      <w:r w:rsidRPr="00E03676">
        <w:rPr>
          <w:rtl/>
        </w:rPr>
        <w:t>من مولای او هستم علی نیز مولای اوست.</w:t>
      </w:r>
    </w:p>
    <w:p w:rsidR="006167B8" w:rsidRPr="00E03676" w:rsidRDefault="006167B8" w:rsidP="00372D80">
      <w:pPr>
        <w:pStyle w:val="1-"/>
        <w:rPr>
          <w:rtl/>
        </w:rPr>
      </w:pPr>
      <w:r w:rsidRPr="00E03676">
        <w:rPr>
          <w:rtl/>
        </w:rPr>
        <w:t>خدایا دوست بدار</w:t>
      </w:r>
      <w:r w:rsidRPr="00E03676">
        <w:rPr>
          <w:rFonts w:hint="cs"/>
          <w:rtl/>
        </w:rPr>
        <w:t xml:space="preserve"> </w:t>
      </w:r>
      <w:r w:rsidRPr="00E03676">
        <w:rPr>
          <w:rtl/>
        </w:rPr>
        <w:t>کسی را که با علی دوست است و دشمن بدار کسی که با علی دشمن است. کمک کن به کسی که علی را کمک می‌کند و ترک کن کسی که علی را ترک می‌کند. عمر گفت: أحسنت، خوش به حالت</w:t>
      </w:r>
      <w:r w:rsidRPr="00E03676">
        <w:rPr>
          <w:rFonts w:hint="cs"/>
          <w:rtl/>
        </w:rPr>
        <w:t xml:space="preserve"> که </w:t>
      </w:r>
      <w:r w:rsidRPr="00E03676">
        <w:rPr>
          <w:rtl/>
        </w:rPr>
        <w:t>مولای من و</w:t>
      </w:r>
      <w:r w:rsidRPr="00E03676">
        <w:rPr>
          <w:rFonts w:hint="cs"/>
          <w:rtl/>
        </w:rPr>
        <w:t xml:space="preserve"> </w:t>
      </w:r>
      <w:r w:rsidRPr="00E03676">
        <w:rPr>
          <w:rtl/>
        </w:rPr>
        <w:t>هر زن و مرد مسلمانی شدی. منظور از مولی در این حدیث اولویت داشتن در تصرف و اختیار است. به خا</w:t>
      </w:r>
      <w:r w:rsidRPr="00E03676">
        <w:rPr>
          <w:rFonts w:hint="cs"/>
          <w:rtl/>
        </w:rPr>
        <w:t>ط</w:t>
      </w:r>
      <w:r w:rsidRPr="00E03676">
        <w:rPr>
          <w:rtl/>
        </w:rPr>
        <w:t>ر</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نیز فرمود: آیا من نسبت به شما </w:t>
      </w:r>
      <w:r w:rsidRPr="00E03676">
        <w:rPr>
          <w:rFonts w:hint="cs"/>
          <w:rtl/>
        </w:rPr>
        <w:t>از</w:t>
      </w:r>
      <w:r w:rsidRPr="00E03676">
        <w:rPr>
          <w:rtl/>
        </w:rPr>
        <w:t xml:space="preserve"> نفس شما نیز مقدم</w:t>
      </w:r>
      <w:r w:rsidRPr="00E03676">
        <w:rPr>
          <w:rFonts w:hint="cs"/>
          <w:rtl/>
        </w:rPr>
        <w:t>تر</w:t>
      </w:r>
      <w:r w:rsidRPr="00E03676">
        <w:rPr>
          <w:rtl/>
        </w:rPr>
        <w:t xml:space="preserve"> نیستم؟</w:t>
      </w:r>
    </w:p>
    <w:p w:rsidR="006167B8" w:rsidRPr="00E03676" w:rsidRDefault="006167B8" w:rsidP="007D6734">
      <w:pPr>
        <w:pStyle w:val="1-"/>
        <w:rPr>
          <w:rtl/>
        </w:rPr>
      </w:pPr>
      <w:r w:rsidRPr="00E03676">
        <w:rPr>
          <w:rtl/>
        </w:rPr>
        <w:t>جواب استدلال به این آیه و حدیث مذکور را قبلا بررسی کردیم و روشن شد که این روایت دروغ است و آیه:</w:t>
      </w:r>
      <w:r w:rsidR="007D6734" w:rsidRPr="00E03676">
        <w:rPr>
          <w:rFonts w:hint="cs"/>
          <w:rtl/>
        </w:rPr>
        <w:t xml:space="preserve"> </w:t>
      </w:r>
      <w:r w:rsidR="007D6734" w:rsidRPr="00E03676">
        <w:rPr>
          <w:rFonts w:cs="Traditional Arabic" w:hint="cs"/>
          <w:rtl/>
        </w:rPr>
        <w:t>﴿</w:t>
      </w:r>
      <w:r w:rsidR="007D6734" w:rsidRPr="00E03676">
        <w:rPr>
          <w:rStyle w:val="Char4"/>
          <w:rtl/>
        </w:rPr>
        <w:t>بَلِّغۡ مَآ أُنزِلَ إِلَيۡكَ مِن رَّبِّكَ</w:t>
      </w:r>
      <w:r w:rsidR="007D6734" w:rsidRPr="00E03676">
        <w:rPr>
          <w:rFonts w:cs="Traditional Arabic" w:hint="cs"/>
          <w:rtl/>
        </w:rPr>
        <w:t>﴾</w:t>
      </w:r>
      <w:r w:rsidRPr="00E03676">
        <w:rPr>
          <w:rFonts w:hint="cs"/>
          <w:rtl/>
        </w:rPr>
        <w:t>.</w:t>
      </w:r>
      <w:r w:rsidRPr="00E03676">
        <w:rPr>
          <w:rFonts w:hint="cs"/>
          <w:sz w:val="32"/>
          <w:szCs w:val="32"/>
          <w:rtl/>
        </w:rPr>
        <w:t xml:space="preserve"> </w:t>
      </w:r>
      <w:r w:rsidRPr="00E03676">
        <w:rPr>
          <w:rFonts w:hint="cs"/>
          <w:rtl/>
        </w:rPr>
        <w:t>مدت ز</w:t>
      </w:r>
      <w:r w:rsidR="009768AE" w:rsidRPr="00E03676">
        <w:rPr>
          <w:rFonts w:hint="cs"/>
          <w:rtl/>
        </w:rPr>
        <w:t>ی</w:t>
      </w:r>
      <w:r w:rsidRPr="00E03676">
        <w:rPr>
          <w:rFonts w:hint="cs"/>
          <w:rtl/>
        </w:rPr>
        <w:t>ادى</w:t>
      </w:r>
      <w:r w:rsidRPr="00E03676">
        <w:rPr>
          <w:rtl/>
        </w:rPr>
        <w:t xml:space="preserve"> قبل از حجه الوداع نازل شده است</w:t>
      </w:r>
      <w:r w:rsidRPr="00E03676">
        <w:rPr>
          <w:rFonts w:hint="cs"/>
          <w:rtl/>
        </w:rPr>
        <w:t>.</w:t>
      </w:r>
      <w:r w:rsidRPr="00E03676">
        <w:rPr>
          <w:rtl/>
        </w:rPr>
        <w:t xml:space="preserve"> اما واقعه غدیر در روز هیجدهم ماه ذی‌الحجه بعد از بازگشت پیامبر</w:t>
      </w:r>
      <w:r w:rsidRPr="00E03676">
        <w:rPr>
          <w:rFonts w:hint="cs"/>
          <w:rtl/>
        </w:rPr>
        <w:t xml:space="preserve"> </w:t>
      </w:r>
      <w:r w:rsidRPr="00E03676">
        <w:rPr>
          <w:rFonts w:cs="CTraditional Arabic" w:hint="cs"/>
          <w:rtl/>
        </w:rPr>
        <w:t>ص</w:t>
      </w:r>
      <w:r w:rsidRPr="00E03676">
        <w:rPr>
          <w:rtl/>
        </w:rPr>
        <w:t xml:space="preserve"> از</w:t>
      </w:r>
      <w:r w:rsidRPr="00E03676">
        <w:rPr>
          <w:rFonts w:hint="cs"/>
          <w:rtl/>
        </w:rPr>
        <w:t xml:space="preserve"> </w:t>
      </w:r>
      <w:r w:rsidRPr="00E03676">
        <w:rPr>
          <w:rtl/>
        </w:rPr>
        <w:t>مراسم حج اتفاق افتاد که بعد از آن روز دو ماه و اندی در دنیا زندگی کردند.</w:t>
      </w:r>
    </w:p>
    <w:p w:rsidR="006167B8" w:rsidRPr="00E03676" w:rsidRDefault="006167B8" w:rsidP="00372D80">
      <w:pPr>
        <w:pStyle w:val="1-"/>
        <w:rPr>
          <w:rtl/>
        </w:rPr>
      </w:pPr>
      <w:r w:rsidRPr="00E03676">
        <w:rPr>
          <w:rtl/>
        </w:rPr>
        <w:t>پس معلوم می‌شود که در روز غدیر خم هیچ دستوری تشریع و نازل نشده بود. نه در حق امام علی و امامت او</w:t>
      </w:r>
      <w:r w:rsidRPr="00E03676">
        <w:rPr>
          <w:rFonts w:hint="cs"/>
          <w:rtl/>
        </w:rPr>
        <w:t>،</w:t>
      </w:r>
      <w:r w:rsidRPr="00E03676">
        <w:rPr>
          <w:rtl/>
        </w:rPr>
        <w:t xml:space="preserve"> و</w:t>
      </w:r>
      <w:r w:rsidRPr="00E03676">
        <w:rPr>
          <w:rFonts w:hint="cs"/>
          <w:rtl/>
        </w:rPr>
        <w:t xml:space="preserve"> </w:t>
      </w:r>
      <w:r w:rsidRPr="00E03676">
        <w:rPr>
          <w:rtl/>
        </w:rPr>
        <w:t>نه درباره چیز دیگری.</w:t>
      </w:r>
    </w:p>
    <w:p w:rsidR="006167B8" w:rsidRPr="00E03676" w:rsidRDefault="006167B8" w:rsidP="00372D80">
      <w:pPr>
        <w:pStyle w:val="1-"/>
        <w:rPr>
          <w:rtl/>
        </w:rPr>
      </w:pPr>
      <w:r w:rsidRPr="00E03676">
        <w:rPr>
          <w:rtl/>
        </w:rPr>
        <w:lastRenderedPageBreak/>
        <w:t>اما حدیث موالا</w:t>
      </w:r>
      <w:r w:rsidRPr="00E03676">
        <w:rPr>
          <w:rFonts w:hint="cs"/>
          <w:rtl/>
        </w:rPr>
        <w:t>ت</w:t>
      </w:r>
      <w:r w:rsidRPr="00E03676">
        <w:rPr>
          <w:rtl/>
        </w:rPr>
        <w:t xml:space="preserve"> [دوستی]</w:t>
      </w:r>
      <w:r w:rsidRPr="00E03676">
        <w:rPr>
          <w:rFonts w:hint="cs"/>
          <w:rtl/>
        </w:rPr>
        <w:t>،</w:t>
      </w:r>
      <w:r w:rsidRPr="00E03676">
        <w:rPr>
          <w:rtl/>
        </w:rPr>
        <w:t xml:space="preserve"> امام احمد و ترمذی آن را از پیامبر</w:t>
      </w:r>
      <w:r w:rsidRPr="00E03676">
        <w:rPr>
          <w:rFonts w:hint="cs"/>
          <w:rtl/>
        </w:rPr>
        <w:t xml:space="preserve"> </w:t>
      </w:r>
      <w:r w:rsidRPr="00E03676">
        <w:rPr>
          <w:rFonts w:cs="CTraditional Arabic" w:hint="cs"/>
          <w:rtl/>
        </w:rPr>
        <w:t>ص</w:t>
      </w:r>
      <w:r w:rsidRPr="00E03676">
        <w:rPr>
          <w:rtl/>
        </w:rPr>
        <w:t xml:space="preserve"> به این صورت روایت</w:t>
      </w:r>
      <w:r w:rsidRPr="00E03676">
        <w:rPr>
          <w:rFonts w:hint="cs"/>
          <w:rtl/>
        </w:rPr>
        <w:t xml:space="preserve"> </w:t>
      </w:r>
      <w:r w:rsidRPr="00E03676">
        <w:rPr>
          <w:rtl/>
        </w:rPr>
        <w:t>کرده‌اند که پیامبر</w:t>
      </w:r>
      <w:r w:rsidRPr="00E03676">
        <w:rPr>
          <w:rFonts w:hint="cs"/>
          <w:rtl/>
        </w:rPr>
        <w:t xml:space="preserve"> </w:t>
      </w:r>
      <w:r w:rsidRPr="00E03676">
        <w:rPr>
          <w:rFonts w:cs="CTraditional Arabic" w:hint="cs"/>
          <w:rtl/>
        </w:rPr>
        <w:t>ص</w:t>
      </w:r>
      <w:r w:rsidRPr="00E03676">
        <w:rPr>
          <w:rtl/>
        </w:rPr>
        <w:t xml:space="preserve"> فرمود: «هرکس که من را دوست دارد، علی را نیز باید دوست داشته باشد</w:t>
      </w:r>
      <w:r w:rsidR="00372D80" w:rsidRPr="00E03676">
        <w:rPr>
          <w:rFonts w:hint="cs"/>
          <w:vertAlign w:val="superscript"/>
          <w:rtl/>
        </w:rPr>
        <w:t>(</w:t>
      </w:r>
      <w:r w:rsidR="00372D80" w:rsidRPr="00E03676">
        <w:rPr>
          <w:vertAlign w:val="superscript"/>
          <w:rtl/>
        </w:rPr>
        <w:footnoteReference w:id="247"/>
      </w:r>
      <w:r w:rsidR="00372D80" w:rsidRPr="00E03676">
        <w:rPr>
          <w:rFonts w:hint="cs"/>
          <w:vertAlign w:val="superscript"/>
          <w:rtl/>
        </w:rPr>
        <w:t>)</w:t>
      </w:r>
      <w:r w:rsidRPr="00E03676">
        <w:rPr>
          <w:rtl/>
        </w:rPr>
        <w:t>» اما بقیه روایت</w:t>
      </w:r>
      <w:r w:rsidRPr="00E03676">
        <w:rPr>
          <w:rFonts w:hint="cs"/>
          <w:rtl/>
        </w:rPr>
        <w:t xml:space="preserve"> </w:t>
      </w:r>
      <w:r w:rsidRPr="00E03676">
        <w:rPr>
          <w:rtl/>
        </w:rPr>
        <w:t>که می‌گوید: «خدایا دوست بدار کسی که علی را دوست دارد و دشمن بدار کسی که علی را دشمن می‌دارد و ...» هیچ شکی در دروغ بودن آن وجود ندارد.</w:t>
      </w:r>
    </w:p>
    <w:p w:rsidR="006167B8" w:rsidRPr="00E03676" w:rsidRDefault="006167B8" w:rsidP="00372D80">
      <w:pPr>
        <w:pStyle w:val="1-"/>
        <w:rPr>
          <w:rtl/>
        </w:rPr>
      </w:pPr>
      <w:r w:rsidRPr="00E03676">
        <w:rPr>
          <w:rtl/>
        </w:rPr>
        <w:t xml:space="preserve"> این قسمت از روایت نیز که می‌گوید: </w:t>
      </w:r>
      <w:r w:rsidRPr="00E03676">
        <w:rPr>
          <w:rFonts w:hint="cs"/>
          <w:rtl/>
        </w:rPr>
        <w:t>«</w:t>
      </w:r>
      <w:r w:rsidRPr="00E03676">
        <w:rPr>
          <w:rtl/>
        </w:rPr>
        <w:t>به هر زن و مرد مسلمانی از</w:t>
      </w:r>
      <w:r w:rsidR="000433D3" w:rsidRPr="00E03676">
        <w:rPr>
          <w:rtl/>
        </w:rPr>
        <w:t xml:space="preserve"> آن‌ها </w:t>
      </w:r>
      <w:r w:rsidRPr="00E03676">
        <w:rPr>
          <w:rtl/>
        </w:rPr>
        <w:t>شایسته‌تر</w:t>
      </w:r>
      <w:r w:rsidRPr="00E03676">
        <w:rPr>
          <w:rFonts w:hint="cs"/>
          <w:rtl/>
        </w:rPr>
        <w:t xml:space="preserve"> </w:t>
      </w:r>
      <w:r w:rsidRPr="00E03676">
        <w:rPr>
          <w:rtl/>
        </w:rPr>
        <w:t>هستی» نیز واقعیت ندارد.</w:t>
      </w:r>
    </w:p>
    <w:p w:rsidR="006167B8" w:rsidRPr="00E03676" w:rsidRDefault="006167B8" w:rsidP="00372D80">
      <w:pPr>
        <w:pStyle w:val="1-"/>
        <w:rPr>
          <w:rtl/>
        </w:rPr>
      </w:pPr>
      <w:r w:rsidRPr="00E03676">
        <w:rPr>
          <w:rtl/>
        </w:rPr>
        <w:t>اما آنجا که می‌گوید:</w:t>
      </w:r>
      <w:r w:rsidRPr="00E03676">
        <w:rPr>
          <w:b/>
          <w:bCs/>
          <w:sz w:val="32"/>
          <w:szCs w:val="32"/>
          <w:rtl/>
        </w:rPr>
        <w:t xml:space="preserve"> </w:t>
      </w:r>
      <w:r w:rsidRPr="00E03676">
        <w:rPr>
          <w:rStyle w:val="3-Char"/>
          <w:rtl/>
        </w:rPr>
        <w:t xml:space="preserve">«من كنت مولاه فعلي مولاه»: </w:t>
      </w:r>
      <w:r w:rsidRPr="00E03676">
        <w:rPr>
          <w:rtl/>
        </w:rPr>
        <w:t>«هر کس من دوست او هستم علی نیز دوست اوست» در</w:t>
      </w:r>
      <w:r w:rsidR="00BF136F" w:rsidRPr="00E03676">
        <w:rPr>
          <w:rtl/>
        </w:rPr>
        <w:t xml:space="preserve"> کتاب‌های </w:t>
      </w:r>
      <w:r w:rsidRPr="00E03676">
        <w:rPr>
          <w:rtl/>
        </w:rPr>
        <w:t>صحیح ششگانه وجود ندارد</w:t>
      </w:r>
      <w:r w:rsidRPr="00E03676">
        <w:rPr>
          <w:rFonts w:hint="cs"/>
          <w:rtl/>
        </w:rPr>
        <w:t>،</w:t>
      </w:r>
      <w:r w:rsidRPr="00E03676">
        <w:rPr>
          <w:rtl/>
        </w:rPr>
        <w:t xml:space="preserve"> اما علمای حدیث با وجود اختلاف</w:t>
      </w:r>
      <w:r w:rsidR="00372D80" w:rsidRPr="00E03676">
        <w:rPr>
          <w:rFonts w:hint="cs"/>
          <w:rtl/>
        </w:rPr>
        <w:t>‌</w:t>
      </w:r>
      <w:r w:rsidRPr="00E03676">
        <w:rPr>
          <w:rtl/>
        </w:rPr>
        <w:t xml:space="preserve">هایی که در مورد درستی آن وجود دارد آن را روایت کرده‌اند. از امام بخاری، ابراهیم حربی و </w:t>
      </w:r>
      <w:r w:rsidRPr="00E03676">
        <w:rPr>
          <w:rFonts w:hint="cs"/>
          <w:rtl/>
        </w:rPr>
        <w:t>گ</w:t>
      </w:r>
      <w:r w:rsidRPr="00E03676">
        <w:rPr>
          <w:rtl/>
        </w:rPr>
        <w:t>روهی</w:t>
      </w:r>
      <w:r w:rsidRPr="00E03676">
        <w:rPr>
          <w:rFonts w:hint="cs"/>
          <w:rtl/>
        </w:rPr>
        <w:t xml:space="preserve"> </w:t>
      </w:r>
      <w:r w:rsidRPr="00E03676">
        <w:rPr>
          <w:rtl/>
        </w:rPr>
        <w:t>از علمای حدیث نقل شده که این حدیث را ضعیف دانسته‌اند. از امام احمد بن حنبل و نیز ترمذی روایت شده که آن را جزو احادیث حسن دانسته‌اند</w:t>
      </w:r>
      <w:r w:rsidRPr="00E03676">
        <w:rPr>
          <w:rFonts w:hint="cs"/>
          <w:rtl/>
        </w:rPr>
        <w:t>.</w:t>
      </w:r>
      <w:r w:rsidRPr="00E03676">
        <w:rPr>
          <w:rtl/>
        </w:rPr>
        <w:t xml:space="preserve"> اما به مرتبه حدیث صحیح نرسیده است. ابوالعباس بن عقده نیز کتابی را درباره سلسله‌هایی که این حدیث توسط</w:t>
      </w:r>
      <w:r w:rsidR="000433D3" w:rsidRPr="00E03676">
        <w:rPr>
          <w:rtl/>
        </w:rPr>
        <w:t xml:space="preserve"> آن‌ها </w:t>
      </w:r>
      <w:r w:rsidRPr="00E03676">
        <w:rPr>
          <w:rtl/>
        </w:rPr>
        <w:t>به پیامبر می‌رسد تألیف کرده است.</w:t>
      </w:r>
    </w:p>
    <w:p w:rsidR="006167B8" w:rsidRPr="00E03676" w:rsidRDefault="006167B8" w:rsidP="00372D80">
      <w:pPr>
        <w:pStyle w:val="1-"/>
        <w:rPr>
          <w:rtl/>
        </w:rPr>
      </w:pPr>
      <w:r w:rsidRPr="00E03676">
        <w:rPr>
          <w:rtl/>
        </w:rPr>
        <w:t>ما در جواب این مسأله می‌گوییم: اگر پیامبر</w:t>
      </w:r>
      <w:r w:rsidRPr="00E03676">
        <w:rPr>
          <w:rFonts w:hint="cs"/>
          <w:rtl/>
        </w:rPr>
        <w:t xml:space="preserve"> </w:t>
      </w:r>
      <w:r w:rsidRPr="00E03676">
        <w:rPr>
          <w:rFonts w:cs="CTraditional Arabic" w:hint="cs"/>
          <w:rtl/>
        </w:rPr>
        <w:t>ص</w:t>
      </w:r>
      <w:r w:rsidRPr="00E03676">
        <w:rPr>
          <w:rtl/>
        </w:rPr>
        <w:t xml:space="preserve"> چنین سخنی را نگفته باشد ما هم حرفی نداریم. اما اگر پیامبر</w:t>
      </w:r>
      <w:r w:rsidRPr="00E03676">
        <w:rPr>
          <w:rFonts w:hint="cs"/>
          <w:rtl/>
        </w:rPr>
        <w:t xml:space="preserve"> </w:t>
      </w:r>
      <w:r w:rsidRPr="00E03676">
        <w:rPr>
          <w:rFonts w:cs="CTraditional Arabic" w:hint="cs"/>
          <w:rtl/>
        </w:rPr>
        <w:t>ص</w:t>
      </w:r>
      <w:r w:rsidRPr="00E03676">
        <w:rPr>
          <w:rtl/>
        </w:rPr>
        <w:t xml:space="preserve"> چنین فرموده باشد قطعا منظور ایشان خلافت بعد از خودش نبوده است زیرا در این فرموده پیامبر</w:t>
      </w:r>
      <w:r w:rsidRPr="00E03676">
        <w:rPr>
          <w:rFonts w:hint="cs"/>
          <w:rtl/>
        </w:rPr>
        <w:t xml:space="preserve"> </w:t>
      </w:r>
      <w:r w:rsidRPr="00E03676">
        <w:rPr>
          <w:rFonts w:cs="CTraditional Arabic" w:hint="cs"/>
          <w:rtl/>
        </w:rPr>
        <w:t>ص</w:t>
      </w:r>
      <w:r w:rsidRPr="00E03676">
        <w:rPr>
          <w:rtl/>
        </w:rPr>
        <w:t xml:space="preserve"> هیچ دلالتی بر این مسأله وجود ندارد. در حالی که چنین مطلب مهمی باید</w:t>
      </w:r>
      <w:r w:rsidRPr="00E03676">
        <w:rPr>
          <w:rFonts w:hint="cs"/>
          <w:rtl/>
        </w:rPr>
        <w:t xml:space="preserve"> </w:t>
      </w:r>
      <w:r w:rsidRPr="00E03676">
        <w:rPr>
          <w:rtl/>
        </w:rPr>
        <w:t>به صورتی صریح و کاملاً روشن بیان شود.</w:t>
      </w:r>
    </w:p>
    <w:p w:rsidR="006167B8" w:rsidRPr="00E03676" w:rsidRDefault="006167B8" w:rsidP="007D6734">
      <w:pPr>
        <w:pStyle w:val="1-"/>
        <w:rPr>
          <w:sz w:val="32"/>
          <w:szCs w:val="32"/>
          <w:rtl/>
        </w:rPr>
      </w:pPr>
      <w:r w:rsidRPr="00E03676">
        <w:rPr>
          <w:rtl/>
        </w:rPr>
        <w:t>در این فرموده پیامبر دلالت روشنی بر خلافت وجود ندارد. به خاطر</w:t>
      </w:r>
      <w:r w:rsidR="00BF136F" w:rsidRPr="00E03676">
        <w:rPr>
          <w:rtl/>
        </w:rPr>
        <w:t xml:space="preserve"> این‌که </w:t>
      </w:r>
      <w:r w:rsidRPr="00E03676">
        <w:rPr>
          <w:rtl/>
        </w:rPr>
        <w:t>مولی نیز در معنی و مفهوم مثل ولی است. خداوند می‌فرماید:</w:t>
      </w:r>
      <w:r w:rsidR="007D6734" w:rsidRPr="00E03676">
        <w:rPr>
          <w:rFonts w:hint="cs"/>
          <w:rtl/>
        </w:rPr>
        <w:t xml:space="preserve"> </w:t>
      </w:r>
      <w:r w:rsidR="007D6734" w:rsidRPr="00E03676">
        <w:rPr>
          <w:rFonts w:cs="Traditional Arabic" w:hint="cs"/>
          <w:rtl/>
        </w:rPr>
        <w:t>﴿</w:t>
      </w:r>
      <w:r w:rsidR="007D6734" w:rsidRPr="00E03676">
        <w:rPr>
          <w:rStyle w:val="Char4"/>
          <w:rFonts w:hint="eastAsia"/>
          <w:rtl/>
        </w:rPr>
        <w:t>إِنَّمَا</w:t>
      </w:r>
      <w:r w:rsidR="007D6734" w:rsidRPr="00E03676">
        <w:rPr>
          <w:rStyle w:val="Char4"/>
          <w:rtl/>
        </w:rPr>
        <w:t xml:space="preserve"> وَلِيُّكُمُ </w:t>
      </w:r>
      <w:r w:rsidR="007D6734" w:rsidRPr="00E03676">
        <w:rPr>
          <w:rStyle w:val="Char4"/>
          <w:rFonts w:hint="cs"/>
          <w:rtl/>
        </w:rPr>
        <w:t>ٱ</w:t>
      </w:r>
      <w:r w:rsidR="007D6734" w:rsidRPr="00E03676">
        <w:rPr>
          <w:rStyle w:val="Char4"/>
          <w:rFonts w:hint="eastAsia"/>
          <w:rtl/>
        </w:rPr>
        <w:t>للَّهُ</w:t>
      </w:r>
      <w:r w:rsidR="007D6734" w:rsidRPr="00E03676">
        <w:rPr>
          <w:rStyle w:val="Char4"/>
          <w:rtl/>
        </w:rPr>
        <w:t xml:space="preserve"> وَرَسُولُهُ</w:t>
      </w:r>
      <w:r w:rsidR="007D6734" w:rsidRPr="00E03676">
        <w:rPr>
          <w:rStyle w:val="Char4"/>
          <w:rFonts w:hint="cs"/>
          <w:rtl/>
        </w:rPr>
        <w:t>ۥ</w:t>
      </w:r>
      <w:r w:rsidR="007D6734" w:rsidRPr="00E03676">
        <w:rPr>
          <w:rStyle w:val="Char4"/>
          <w:rtl/>
        </w:rPr>
        <w:t xml:space="preserve"> وَ</w:t>
      </w:r>
      <w:r w:rsidR="007D6734" w:rsidRPr="00E03676">
        <w:rPr>
          <w:rStyle w:val="Char4"/>
          <w:rFonts w:hint="cs"/>
          <w:rtl/>
        </w:rPr>
        <w:t>ٱ</w:t>
      </w:r>
      <w:r w:rsidR="007D6734" w:rsidRPr="00E03676">
        <w:rPr>
          <w:rStyle w:val="Char4"/>
          <w:rFonts w:hint="eastAsia"/>
          <w:rtl/>
        </w:rPr>
        <w:t>لَّذِينَ</w:t>
      </w:r>
      <w:r w:rsidR="007D6734" w:rsidRPr="00E03676">
        <w:rPr>
          <w:rStyle w:val="Char4"/>
          <w:rtl/>
        </w:rPr>
        <w:t xml:space="preserve"> ءَامَنُواْ</w:t>
      </w:r>
      <w:r w:rsidR="007D6734" w:rsidRPr="00E03676">
        <w:rPr>
          <w:rFonts w:cs="Traditional Arabic" w:hint="cs"/>
          <w:rtl/>
        </w:rPr>
        <w:t>﴾</w:t>
      </w:r>
      <w:r w:rsidRPr="00E03676">
        <w:rPr>
          <w:rFonts w:hint="cs"/>
          <w:rtl/>
        </w:rPr>
        <w:t xml:space="preserve"> </w:t>
      </w:r>
      <w:r w:rsidR="007D6734" w:rsidRPr="00E03676">
        <w:rPr>
          <w:rStyle w:val="4-Char0"/>
          <w:rFonts w:hint="cs"/>
          <w:rtl/>
        </w:rPr>
        <w:t>[</w:t>
      </w:r>
      <w:r w:rsidRPr="00E03676">
        <w:rPr>
          <w:rStyle w:val="4-Char0"/>
          <w:rFonts w:hint="cs"/>
          <w:rtl/>
        </w:rPr>
        <w:t>المائد</w:t>
      </w:r>
      <w:r w:rsidR="007D6734" w:rsidRPr="00E03676">
        <w:rPr>
          <w:rStyle w:val="4-Char0"/>
          <w:rFonts w:hint="cs"/>
          <w:rtl/>
        </w:rPr>
        <w:t>ة</w:t>
      </w:r>
      <w:r w:rsidRPr="00E03676">
        <w:rPr>
          <w:rStyle w:val="4-Char0"/>
          <w:rFonts w:hint="cs"/>
          <w:rtl/>
        </w:rPr>
        <w:t>: 55</w:t>
      </w:r>
      <w:r w:rsidR="007D6734" w:rsidRPr="00E03676">
        <w:rPr>
          <w:rStyle w:val="4-Char0"/>
          <w:rFonts w:hint="cs"/>
          <w:rtl/>
        </w:rPr>
        <w:t>]</w:t>
      </w:r>
      <w:r w:rsidRPr="00E03676">
        <w:rPr>
          <w:rFonts w:hint="cs"/>
          <w:rtl/>
        </w:rPr>
        <w:t>.</w:t>
      </w:r>
    </w:p>
    <w:p w:rsidR="006167B8" w:rsidRPr="00E03676" w:rsidRDefault="006167B8" w:rsidP="00372D80">
      <w:pPr>
        <w:pStyle w:val="1-"/>
        <w:rPr>
          <w:rFonts w:ascii="B Lotus" w:hAnsi="B Lotus"/>
          <w:rtl/>
        </w:rPr>
      </w:pPr>
      <w:r w:rsidRPr="00E03676">
        <w:rPr>
          <w:rFonts w:ascii="B Lotus" w:hAnsi="B Lotus"/>
          <w:rtl/>
        </w:rPr>
        <w:t>«</w:t>
      </w:r>
      <w:r w:rsidRPr="00E03676">
        <w:rPr>
          <w:rtl/>
        </w:rPr>
        <w:t>سرپرست و ولى شما، تنها خداست و پ</w:t>
      </w:r>
      <w:r w:rsidR="009768AE" w:rsidRPr="00E03676">
        <w:rPr>
          <w:rtl/>
        </w:rPr>
        <w:t>ی</w:t>
      </w:r>
      <w:r w:rsidRPr="00E03676">
        <w:rPr>
          <w:rtl/>
        </w:rPr>
        <w:t>امبر او و</w:t>
      </w:r>
      <w:r w:rsidR="000433D3" w:rsidRPr="00E03676">
        <w:rPr>
          <w:rtl/>
        </w:rPr>
        <w:t xml:space="preserve"> آن‌ها </w:t>
      </w:r>
      <w:r w:rsidR="009768AE" w:rsidRPr="00E03676">
        <w:rPr>
          <w:rtl/>
        </w:rPr>
        <w:t>ک</w:t>
      </w:r>
      <w:r w:rsidRPr="00E03676">
        <w:rPr>
          <w:rtl/>
        </w:rPr>
        <w:t>ه ا</w:t>
      </w:r>
      <w:r w:rsidR="009768AE" w:rsidRPr="00E03676">
        <w:rPr>
          <w:rtl/>
        </w:rPr>
        <w:t>ی</w:t>
      </w:r>
      <w:r w:rsidRPr="00E03676">
        <w:rPr>
          <w:rtl/>
        </w:rPr>
        <w:t>مان آورده‏اند</w:t>
      </w:r>
      <w:r w:rsidRPr="00E03676">
        <w:rPr>
          <w:rFonts w:ascii="B Lotus" w:hAnsi="B Lotus"/>
          <w:rtl/>
        </w:rPr>
        <w:t>»</w:t>
      </w:r>
      <w:r w:rsidRPr="00E03676">
        <w:rPr>
          <w:rFonts w:ascii="B Lotus" w:hAnsi="B Lotus" w:hint="cs"/>
          <w:rtl/>
        </w:rPr>
        <w:t>.</w:t>
      </w:r>
    </w:p>
    <w:p w:rsidR="006167B8" w:rsidRPr="00E03676" w:rsidRDefault="006167B8" w:rsidP="007D6734">
      <w:pPr>
        <w:widowControl w:val="0"/>
        <w:spacing w:line="226" w:lineRule="auto"/>
        <w:ind w:firstLine="284"/>
        <w:jc w:val="both"/>
        <w:rPr>
          <w:rFonts w:ascii="B Lotus" w:hAnsi="B Lotus" w:cs="B Lotus"/>
          <w:sz w:val="32"/>
          <w:szCs w:val="32"/>
          <w:rtl/>
          <w:lang w:bidi="fa-IR"/>
        </w:rPr>
      </w:pPr>
      <w:r w:rsidRPr="00E03676">
        <w:rPr>
          <w:rStyle w:val="1-Char"/>
          <w:rtl/>
        </w:rPr>
        <w:t>باز می‌فرماید:</w:t>
      </w:r>
      <w:r w:rsidR="007D6734" w:rsidRPr="00E03676">
        <w:rPr>
          <w:rStyle w:val="1-Char"/>
          <w:rFonts w:hint="cs"/>
          <w:rtl/>
        </w:rPr>
        <w:t xml:space="preserve"> </w:t>
      </w:r>
      <w:r w:rsidR="007D6734" w:rsidRPr="00E03676">
        <w:rPr>
          <w:rStyle w:val="1-Char"/>
          <w:rFonts w:cs="Traditional Arabic" w:hint="cs"/>
          <w:rtl/>
        </w:rPr>
        <w:t>﴿</w:t>
      </w:r>
      <w:r w:rsidR="007D6734" w:rsidRPr="00E03676">
        <w:rPr>
          <w:rStyle w:val="Char4"/>
          <w:rtl/>
        </w:rPr>
        <w:t xml:space="preserve">وَإِن تَظَٰهَرَا عَلَيۡهِ فَإِنَّ </w:t>
      </w:r>
      <w:r w:rsidR="007D6734" w:rsidRPr="00E03676">
        <w:rPr>
          <w:rStyle w:val="Char4"/>
          <w:rFonts w:hint="cs"/>
          <w:rtl/>
        </w:rPr>
        <w:t>ٱ</w:t>
      </w:r>
      <w:r w:rsidR="007D6734" w:rsidRPr="00E03676">
        <w:rPr>
          <w:rStyle w:val="Char4"/>
          <w:rFonts w:hint="eastAsia"/>
          <w:rtl/>
        </w:rPr>
        <w:t>للَّهَ</w:t>
      </w:r>
      <w:r w:rsidR="007D6734" w:rsidRPr="00E03676">
        <w:rPr>
          <w:rStyle w:val="Char4"/>
          <w:rtl/>
        </w:rPr>
        <w:t xml:space="preserve"> هُوَ مَوۡلَىٰهُ وَجِبۡرِيلُ وَصَٰلِحُ </w:t>
      </w:r>
      <w:r w:rsidR="007D6734" w:rsidRPr="00E03676">
        <w:rPr>
          <w:rStyle w:val="Char4"/>
          <w:rFonts w:hint="cs"/>
          <w:rtl/>
        </w:rPr>
        <w:t>ٱ</w:t>
      </w:r>
      <w:r w:rsidR="007D6734" w:rsidRPr="00E03676">
        <w:rPr>
          <w:rStyle w:val="Char4"/>
          <w:rFonts w:hint="eastAsia"/>
          <w:rtl/>
        </w:rPr>
        <w:t>لۡمُؤۡمِنِينَۖ</w:t>
      </w:r>
      <w:r w:rsidR="007D6734" w:rsidRPr="00E03676">
        <w:rPr>
          <w:rStyle w:val="Char4"/>
          <w:rtl/>
        </w:rPr>
        <w:t xml:space="preserve"> </w:t>
      </w:r>
      <w:r w:rsidR="007D6734" w:rsidRPr="00E03676">
        <w:rPr>
          <w:rStyle w:val="Char4"/>
          <w:rtl/>
        </w:rPr>
        <w:lastRenderedPageBreak/>
        <w:t>وَ</w:t>
      </w:r>
      <w:r w:rsidR="007D6734" w:rsidRPr="00E03676">
        <w:rPr>
          <w:rStyle w:val="Char4"/>
          <w:rFonts w:hint="cs"/>
          <w:rtl/>
        </w:rPr>
        <w:t>ٱ</w:t>
      </w:r>
      <w:r w:rsidR="007D6734" w:rsidRPr="00E03676">
        <w:rPr>
          <w:rStyle w:val="Char4"/>
          <w:rFonts w:hint="eastAsia"/>
          <w:rtl/>
        </w:rPr>
        <w:t>لۡمَلَٰٓئِكَةُ</w:t>
      </w:r>
      <w:r w:rsidR="007D6734" w:rsidRPr="00E03676">
        <w:rPr>
          <w:rStyle w:val="Char4"/>
          <w:rtl/>
        </w:rPr>
        <w:t xml:space="preserve"> بَعۡدَ ذَٰلِكَ ظَهِيرٌ ٤</w:t>
      </w:r>
      <w:r w:rsidR="007D6734" w:rsidRPr="00E03676">
        <w:rPr>
          <w:rStyle w:val="1-Char"/>
          <w:rFonts w:cs="Traditional Arabic" w:hint="cs"/>
          <w:rtl/>
        </w:rPr>
        <w:t>﴾</w:t>
      </w:r>
      <w:r w:rsidRPr="00E03676">
        <w:rPr>
          <w:rFonts w:ascii="B Lotus" w:hAnsi="B Lotus" w:cs="B Lotus"/>
          <w:rtl/>
          <w:lang w:bidi="fa-IR"/>
        </w:rPr>
        <w:t xml:space="preserve"> </w:t>
      </w:r>
      <w:r w:rsidR="007D6734" w:rsidRPr="00E03676">
        <w:rPr>
          <w:rStyle w:val="4-Char0"/>
          <w:rFonts w:hint="cs"/>
          <w:rtl/>
        </w:rPr>
        <w:t>[</w:t>
      </w:r>
      <w:r w:rsidRPr="00E03676">
        <w:rPr>
          <w:rStyle w:val="4-Char0"/>
          <w:rFonts w:hint="cs"/>
          <w:rtl/>
        </w:rPr>
        <w:t>التحريم: 4</w:t>
      </w:r>
      <w:r w:rsidR="007D6734" w:rsidRPr="00E03676">
        <w:rPr>
          <w:rStyle w:val="4-Char0"/>
          <w:rFonts w:hint="cs"/>
          <w:rtl/>
        </w:rPr>
        <w:t>]</w:t>
      </w:r>
      <w:r w:rsidRPr="00E03676">
        <w:rPr>
          <w:rStyle w:val="1-Char"/>
          <w:rFonts w:hint="cs"/>
          <w:rtl/>
        </w:rPr>
        <w:t>.</w:t>
      </w:r>
    </w:p>
    <w:p w:rsidR="006167B8" w:rsidRPr="00E03676" w:rsidRDefault="006167B8" w:rsidP="00372D80">
      <w:pPr>
        <w:pStyle w:val="1-"/>
        <w:rPr>
          <w:rFonts w:ascii="B Lotus" w:hAnsi="B Lotus"/>
          <w:rtl/>
        </w:rPr>
      </w:pPr>
      <w:r w:rsidRPr="00E03676">
        <w:rPr>
          <w:rFonts w:ascii="B Lotus" w:hAnsi="B Lotus"/>
          <w:rtl/>
        </w:rPr>
        <w:t>«</w:t>
      </w:r>
      <w:r w:rsidRPr="00E03676">
        <w:rPr>
          <w:rFonts w:hint="cs"/>
          <w:rtl/>
        </w:rPr>
        <w:t>و اگر با هم عل</w:t>
      </w:r>
      <w:r w:rsidR="009768AE" w:rsidRPr="00E03676">
        <w:rPr>
          <w:rFonts w:hint="cs"/>
          <w:rtl/>
        </w:rPr>
        <w:t>ی</w:t>
      </w:r>
      <w:r w:rsidRPr="00E03676">
        <w:rPr>
          <w:rFonts w:hint="cs"/>
          <w:rtl/>
        </w:rPr>
        <w:t xml:space="preserve">ه رسول الله </w:t>
      </w:r>
      <w:r w:rsidRPr="00E03676">
        <w:rPr>
          <w:rFonts w:cs="CTraditional Arabic" w:hint="cs"/>
          <w:rtl/>
        </w:rPr>
        <w:t>ص</w:t>
      </w:r>
      <w:r w:rsidRPr="00E03676">
        <w:rPr>
          <w:rFonts w:hint="cs"/>
          <w:rtl/>
        </w:rPr>
        <w:t xml:space="preserve"> متفق شو</w:t>
      </w:r>
      <w:r w:rsidR="009768AE" w:rsidRPr="00E03676">
        <w:rPr>
          <w:rFonts w:hint="cs"/>
          <w:rtl/>
        </w:rPr>
        <w:t>ی</w:t>
      </w:r>
      <w:r w:rsidRPr="00E03676">
        <w:rPr>
          <w:rFonts w:hint="cs"/>
          <w:rtl/>
        </w:rPr>
        <w:t>د، در حق</w:t>
      </w:r>
      <w:r w:rsidR="009768AE" w:rsidRPr="00E03676">
        <w:rPr>
          <w:rFonts w:hint="cs"/>
          <w:rtl/>
        </w:rPr>
        <w:t>ی</w:t>
      </w:r>
      <w:r w:rsidRPr="00E03676">
        <w:rPr>
          <w:rFonts w:hint="cs"/>
          <w:rtl/>
        </w:rPr>
        <w:t xml:space="preserve">قت خدا </w:t>
      </w:r>
      <w:r w:rsidR="009768AE" w:rsidRPr="00E03676">
        <w:rPr>
          <w:rFonts w:hint="cs"/>
          <w:rtl/>
        </w:rPr>
        <w:t>ی</w:t>
      </w:r>
      <w:r w:rsidRPr="00E03676">
        <w:rPr>
          <w:rFonts w:hint="cs"/>
          <w:rtl/>
        </w:rPr>
        <w:t>اور اوست، و همچن</w:t>
      </w:r>
      <w:r w:rsidR="009768AE" w:rsidRPr="00E03676">
        <w:rPr>
          <w:rFonts w:hint="cs"/>
          <w:rtl/>
        </w:rPr>
        <w:t>ی</w:t>
      </w:r>
      <w:r w:rsidRPr="00E03676">
        <w:rPr>
          <w:rFonts w:hint="cs"/>
          <w:rtl/>
        </w:rPr>
        <w:t>ن جبرئ</w:t>
      </w:r>
      <w:r w:rsidR="009768AE" w:rsidRPr="00E03676">
        <w:rPr>
          <w:rFonts w:hint="cs"/>
          <w:rtl/>
        </w:rPr>
        <w:t>ی</w:t>
      </w:r>
      <w:r w:rsidRPr="00E03676">
        <w:rPr>
          <w:rFonts w:hint="cs"/>
          <w:rtl/>
        </w:rPr>
        <w:t>ل و مؤمنان صالح، و فرشتگان بعد از آنان پشت</w:t>
      </w:r>
      <w:r w:rsidR="009768AE" w:rsidRPr="00E03676">
        <w:rPr>
          <w:rFonts w:hint="cs"/>
          <w:rtl/>
        </w:rPr>
        <w:t>ی</w:t>
      </w:r>
      <w:r w:rsidRPr="00E03676">
        <w:rPr>
          <w:rFonts w:hint="cs"/>
          <w:rtl/>
        </w:rPr>
        <w:t>بان او هستند</w:t>
      </w:r>
      <w:r w:rsidRPr="00E03676">
        <w:rPr>
          <w:rFonts w:ascii="B Lotus" w:hAnsi="B Lotus"/>
          <w:rtl/>
        </w:rPr>
        <w:t>»</w:t>
      </w:r>
      <w:r w:rsidRPr="00E03676">
        <w:rPr>
          <w:rFonts w:ascii="B Lotus" w:hAnsi="B Lotus" w:hint="cs"/>
          <w:rtl/>
        </w:rPr>
        <w:t>.</w:t>
      </w:r>
    </w:p>
    <w:p w:rsidR="006167B8" w:rsidRPr="00E03676" w:rsidRDefault="006167B8" w:rsidP="00372D80">
      <w:pPr>
        <w:pStyle w:val="1-"/>
        <w:rPr>
          <w:rtl/>
        </w:rPr>
      </w:pPr>
      <w:r w:rsidRPr="00E03676">
        <w:rPr>
          <w:rtl/>
        </w:rPr>
        <w:t>خداوند در این آیات می‌فرماید: خداوند و پیامبرش دوست مؤمنان و مؤمنان نیز ولی و دوستان خدا و رسولش هستند. همچنین مؤمنان نیز ولی و</w:t>
      </w:r>
      <w:r w:rsidRPr="00E03676">
        <w:rPr>
          <w:rFonts w:hint="cs"/>
          <w:rtl/>
        </w:rPr>
        <w:t xml:space="preserve"> </w:t>
      </w:r>
      <w:r w:rsidRPr="00E03676">
        <w:rPr>
          <w:rtl/>
        </w:rPr>
        <w:t>دوست یکدیگر هستند.</w:t>
      </w:r>
    </w:p>
    <w:p w:rsidR="006167B8" w:rsidRPr="00E03676" w:rsidRDefault="006167B8" w:rsidP="00372D80">
      <w:pPr>
        <w:pStyle w:val="1-"/>
        <w:rPr>
          <w:rtl/>
        </w:rPr>
      </w:pPr>
      <w:r w:rsidRPr="00E03676">
        <w:rPr>
          <w:rtl/>
        </w:rPr>
        <w:t>موالات و دوستی متضاد با دشمنی و عداوت است. دوستی هم باید دو طرفه باشد حال اگر یکی از آن دو دوست از لحاظ رتبه و ارزش والاتر باشد، دوستی او نیکی و لطف بوده</w:t>
      </w:r>
      <w:r w:rsidRPr="00E03676">
        <w:rPr>
          <w:rFonts w:hint="cs"/>
          <w:rtl/>
        </w:rPr>
        <w:t>،</w:t>
      </w:r>
      <w:r w:rsidRPr="00E03676">
        <w:rPr>
          <w:rtl/>
        </w:rPr>
        <w:t xml:space="preserve"> و</w:t>
      </w:r>
      <w:r w:rsidRPr="00E03676">
        <w:rPr>
          <w:rFonts w:hint="cs"/>
          <w:rtl/>
        </w:rPr>
        <w:t xml:space="preserve"> </w:t>
      </w:r>
      <w:r w:rsidRPr="00E03676">
        <w:rPr>
          <w:rtl/>
        </w:rPr>
        <w:t>دوستی طرف</w:t>
      </w:r>
      <w:r w:rsidRPr="00E03676">
        <w:rPr>
          <w:rFonts w:hint="cs"/>
          <w:rtl/>
        </w:rPr>
        <w:t xml:space="preserve"> </w:t>
      </w:r>
      <w:r w:rsidRPr="00E03676">
        <w:rPr>
          <w:rtl/>
        </w:rPr>
        <w:t>دیگر به صورت اطاعت و عبادت است. همان طور که خداوند مؤمنان را دوست دارد و</w:t>
      </w:r>
      <w:r w:rsidR="000433D3" w:rsidRPr="00E03676">
        <w:rPr>
          <w:rtl/>
        </w:rPr>
        <w:t xml:space="preserve"> آن‌ها </w:t>
      </w:r>
      <w:r w:rsidRPr="00E03676">
        <w:rPr>
          <w:rtl/>
        </w:rPr>
        <w:t>نیز خداوند را</w:t>
      </w:r>
      <w:r w:rsidRPr="00E03676">
        <w:rPr>
          <w:rFonts w:hint="cs"/>
          <w:rtl/>
        </w:rPr>
        <w:t xml:space="preserve"> </w:t>
      </w:r>
      <w:r w:rsidRPr="00E03676">
        <w:rPr>
          <w:rtl/>
        </w:rPr>
        <w:t>دوست دارند. خداوند دوست مؤمنان و ولی و مولای</w:t>
      </w:r>
      <w:r w:rsidR="00A07EF2" w:rsidRPr="00E03676">
        <w:rPr>
          <w:rtl/>
        </w:rPr>
        <w:t xml:space="preserve"> آن‌هاست</w:t>
      </w:r>
      <w:r w:rsidRPr="00E03676">
        <w:rPr>
          <w:rtl/>
        </w:rPr>
        <w:t>،</w:t>
      </w:r>
      <w:r w:rsidR="000433D3" w:rsidRPr="00E03676">
        <w:rPr>
          <w:rtl/>
        </w:rPr>
        <w:t xml:space="preserve"> آن‌ها </w:t>
      </w:r>
      <w:r w:rsidRPr="00E03676">
        <w:rPr>
          <w:rtl/>
        </w:rPr>
        <w:t>را هدایت کرده و از تاریکی</w:t>
      </w:r>
      <w:r w:rsidR="00372D80" w:rsidRPr="00E03676">
        <w:rPr>
          <w:rFonts w:hint="cs"/>
          <w:rtl/>
        </w:rPr>
        <w:t>‌</w:t>
      </w:r>
      <w:r w:rsidRPr="00E03676">
        <w:rPr>
          <w:rtl/>
        </w:rPr>
        <w:t>های گمراهی نجات می‌دهد. پس معنی</w:t>
      </w:r>
      <w:r w:rsidR="00BF136F" w:rsidRPr="00E03676">
        <w:rPr>
          <w:rtl/>
        </w:rPr>
        <w:t xml:space="preserve"> این‌که </w:t>
      </w:r>
      <w:r w:rsidRPr="00E03676">
        <w:rPr>
          <w:rtl/>
        </w:rPr>
        <w:t>خداوند ولی و مولای مؤمنان است</w:t>
      </w:r>
      <w:r w:rsidRPr="00E03676">
        <w:rPr>
          <w:rFonts w:hint="cs"/>
          <w:rtl/>
        </w:rPr>
        <w:t>،</w:t>
      </w:r>
      <w:r w:rsidRPr="00E03676">
        <w:rPr>
          <w:rtl/>
        </w:rPr>
        <w:t xml:space="preserve"> همچنین پیامبر</w:t>
      </w:r>
      <w:r w:rsidRPr="00E03676">
        <w:rPr>
          <w:rFonts w:hint="cs"/>
          <w:rtl/>
        </w:rPr>
        <w:t xml:space="preserve"> </w:t>
      </w:r>
      <w:r w:rsidRPr="00E03676">
        <w:rPr>
          <w:rFonts w:cs="CTraditional Arabic" w:hint="cs"/>
          <w:rtl/>
        </w:rPr>
        <w:t>ص</w:t>
      </w:r>
      <w:r w:rsidRPr="00E03676">
        <w:rPr>
          <w:rtl/>
        </w:rPr>
        <w:t xml:space="preserve"> ولی و مولای مؤمنان است</w:t>
      </w:r>
      <w:r w:rsidRPr="00E03676">
        <w:rPr>
          <w:rFonts w:hint="cs"/>
          <w:rtl/>
        </w:rPr>
        <w:t>،</w:t>
      </w:r>
      <w:r w:rsidRPr="00E03676">
        <w:rPr>
          <w:rtl/>
        </w:rPr>
        <w:t xml:space="preserve"> و</w:t>
      </w:r>
      <w:r w:rsidR="00BF136F" w:rsidRPr="00E03676">
        <w:rPr>
          <w:rtl/>
        </w:rPr>
        <w:t xml:space="preserve"> این‌که </w:t>
      </w:r>
      <w:r w:rsidRPr="00E03676">
        <w:rPr>
          <w:rtl/>
        </w:rPr>
        <w:t>علی</w:t>
      </w:r>
      <w:r w:rsidR="002D68F0" w:rsidRPr="00E03676">
        <w:rPr>
          <w:rFonts w:cs="CTraditional Arabic"/>
          <w:rtl/>
        </w:rPr>
        <w:t>س</w:t>
      </w:r>
      <w:r w:rsidRPr="00E03676">
        <w:rPr>
          <w:rtl/>
        </w:rPr>
        <w:t xml:space="preserve"> مولای مؤمنان است موالاتی است که متضاد با دشمنی و عداوت می‌باشد. مؤمنان نیز موالاتی نسبت به خدا و رسولش</w:t>
      </w:r>
      <w:r w:rsidRPr="00E03676">
        <w:rPr>
          <w:rFonts w:hint="cs"/>
          <w:rtl/>
        </w:rPr>
        <w:t xml:space="preserve"> </w:t>
      </w:r>
      <w:r w:rsidRPr="00E03676">
        <w:rPr>
          <w:rFonts w:cs="CTraditional Arabic" w:hint="cs"/>
          <w:rtl/>
        </w:rPr>
        <w:t>ص</w:t>
      </w:r>
      <w:r w:rsidRPr="00E03676">
        <w:rPr>
          <w:rtl/>
        </w:rPr>
        <w:t xml:space="preserve"> دارند که متضاد عداوت است. این حکم برای همه مؤمنان ثابت است. علی</w:t>
      </w:r>
      <w:r w:rsidR="002D68F0" w:rsidRPr="00E03676">
        <w:rPr>
          <w:rFonts w:cs="CTraditional Arabic"/>
          <w:rtl/>
        </w:rPr>
        <w:t>س</w:t>
      </w:r>
      <w:r w:rsidRPr="00E03676">
        <w:rPr>
          <w:rtl/>
        </w:rPr>
        <w:t xml:space="preserve"> نیز که یکی از آنان است هم مؤمنان نسبت به او ولایت و</w:t>
      </w:r>
      <w:r w:rsidRPr="00E03676">
        <w:rPr>
          <w:rFonts w:hint="cs"/>
          <w:rtl/>
        </w:rPr>
        <w:t xml:space="preserve"> </w:t>
      </w:r>
      <w:r w:rsidRPr="00E03676">
        <w:rPr>
          <w:rtl/>
        </w:rPr>
        <w:t>دوستی دارند</w:t>
      </w:r>
      <w:r w:rsidRPr="00E03676">
        <w:rPr>
          <w:rFonts w:hint="cs"/>
          <w:rtl/>
        </w:rPr>
        <w:t>،</w:t>
      </w:r>
      <w:r w:rsidRPr="00E03676">
        <w:rPr>
          <w:rtl/>
        </w:rPr>
        <w:t xml:space="preserve"> و هم</w:t>
      </w:r>
      <w:r w:rsidRPr="00E03676">
        <w:rPr>
          <w:rFonts w:hint="cs"/>
          <w:rtl/>
        </w:rPr>
        <w:t xml:space="preserve"> </w:t>
      </w:r>
      <w:r w:rsidRPr="00E03676">
        <w:rPr>
          <w:rtl/>
        </w:rPr>
        <w:t xml:space="preserve">او نسبت به آنان ولایت و دوستی دارد. </w:t>
      </w:r>
    </w:p>
    <w:p w:rsidR="006167B8" w:rsidRPr="00E03676" w:rsidRDefault="006167B8" w:rsidP="00372D80">
      <w:pPr>
        <w:pStyle w:val="1-"/>
        <w:rPr>
          <w:rtl/>
        </w:rPr>
      </w:pPr>
      <w:r w:rsidRPr="00E03676">
        <w:rPr>
          <w:rtl/>
        </w:rPr>
        <w:t>خلاصه</w:t>
      </w:r>
      <w:r w:rsidR="00BF136F" w:rsidRPr="00E03676">
        <w:rPr>
          <w:rtl/>
        </w:rPr>
        <w:t xml:space="preserve"> این‌که </w:t>
      </w:r>
      <w:r w:rsidRPr="00E03676">
        <w:rPr>
          <w:rtl/>
        </w:rPr>
        <w:t>مفهوم ولیّ و مولی و امثال آن با والی فرق دارد. ولایتی که ضد دشمنی می‌باشد چیزی است و ولایتی که به معنی امارت است چیزی دیگر.</w:t>
      </w:r>
    </w:p>
    <w:p w:rsidR="006167B8" w:rsidRPr="00E03676" w:rsidRDefault="006167B8" w:rsidP="00372D80">
      <w:pPr>
        <w:pStyle w:val="1-"/>
        <w:rPr>
          <w:rtl/>
        </w:rPr>
      </w:pPr>
      <w:r w:rsidRPr="00E03676">
        <w:rPr>
          <w:rtl/>
        </w:rPr>
        <w:t>این حدیث در مورد ولایت به معنی اول است. پیامبر نیز نفرمود: من والی هرکس هستم علی نیز والی اوست. بلکه لفظ حدیث این گونه است:</w:t>
      </w:r>
      <w:r w:rsidR="00E03676" w:rsidRPr="00E03676">
        <w:rPr>
          <w:rtl/>
        </w:rPr>
        <w:t xml:space="preserve"> هرکس </w:t>
      </w:r>
      <w:r w:rsidRPr="00E03676">
        <w:rPr>
          <w:rtl/>
        </w:rPr>
        <w:t>که من مولای او هستم علی نیز مولای اوست.</w:t>
      </w:r>
    </w:p>
    <w:p w:rsidR="006167B8" w:rsidRDefault="006167B8" w:rsidP="00372D80">
      <w:pPr>
        <w:pStyle w:val="1-"/>
        <w:rPr>
          <w:rtl/>
        </w:rPr>
      </w:pPr>
      <w:r w:rsidRPr="00E03676">
        <w:rPr>
          <w:rtl/>
        </w:rPr>
        <w:t>اما</w:t>
      </w:r>
      <w:r w:rsidR="00BF136F" w:rsidRPr="00E03676">
        <w:rPr>
          <w:rtl/>
        </w:rPr>
        <w:t xml:space="preserve"> این‌که </w:t>
      </w:r>
      <w:r w:rsidRPr="00E03676">
        <w:rPr>
          <w:rtl/>
        </w:rPr>
        <w:t xml:space="preserve">مولی به معنی والی باشد، ادعای باطلی است. زیرا ولایت باید دو طرفه باشد. </w:t>
      </w:r>
      <w:r w:rsidRPr="00E03676">
        <w:rPr>
          <w:rFonts w:hint="cs"/>
          <w:rtl/>
        </w:rPr>
        <w:t>ز</w:t>
      </w:r>
      <w:r w:rsidR="009768AE" w:rsidRPr="00E03676">
        <w:rPr>
          <w:rFonts w:hint="cs"/>
          <w:rtl/>
        </w:rPr>
        <w:t>ی</w:t>
      </w:r>
      <w:r w:rsidRPr="00E03676">
        <w:rPr>
          <w:rFonts w:hint="cs"/>
          <w:rtl/>
        </w:rPr>
        <w:t>را</w:t>
      </w:r>
      <w:r w:rsidRPr="00E03676">
        <w:rPr>
          <w:rtl/>
        </w:rPr>
        <w:t xml:space="preserve"> هم مؤمنان ولی و دوست خدا هستند</w:t>
      </w:r>
      <w:r w:rsidRPr="00E03676">
        <w:rPr>
          <w:rFonts w:hint="cs"/>
          <w:rtl/>
        </w:rPr>
        <w:t>،</w:t>
      </w:r>
      <w:r w:rsidRPr="00E03676">
        <w:rPr>
          <w:rtl/>
        </w:rPr>
        <w:t xml:space="preserve"> و هم خداوند ولی و دوست آنان است. این مسأله نیز که کسی نسبت به خود مؤمنان مقدم و شایسته‌تر باشد جز برای پیامبر</w:t>
      </w:r>
      <w:r w:rsidRPr="00E03676">
        <w:rPr>
          <w:rFonts w:hint="cs"/>
          <w:rtl/>
        </w:rPr>
        <w:t xml:space="preserve"> </w:t>
      </w:r>
      <w:r w:rsidRPr="00E03676">
        <w:rPr>
          <w:rFonts w:cs="CTraditional Arabic" w:hint="cs"/>
          <w:rtl/>
        </w:rPr>
        <w:t>ص</w:t>
      </w:r>
      <w:r w:rsidRPr="00E03676">
        <w:rPr>
          <w:rtl/>
        </w:rPr>
        <w:t xml:space="preserve"> برای کسی دیگری ثابت نمی‌باشد. زیرا این قضیه از </w:t>
      </w:r>
      <w:r w:rsidRPr="00E03676">
        <w:rPr>
          <w:rFonts w:hint="cs"/>
          <w:rtl/>
        </w:rPr>
        <w:t>خصوص</w:t>
      </w:r>
      <w:r w:rsidR="009768AE" w:rsidRPr="00E03676">
        <w:rPr>
          <w:rFonts w:hint="cs"/>
          <w:rtl/>
        </w:rPr>
        <w:t>ی</w:t>
      </w:r>
      <w:r w:rsidRPr="00E03676">
        <w:rPr>
          <w:rFonts w:hint="cs"/>
          <w:rtl/>
        </w:rPr>
        <w:t>ات</w:t>
      </w:r>
      <w:r w:rsidRPr="00E03676">
        <w:rPr>
          <w:rtl/>
        </w:rPr>
        <w:t xml:space="preserve"> و</w:t>
      </w:r>
      <w:r w:rsidR="00AD4DBB" w:rsidRPr="00E03676">
        <w:rPr>
          <w:rtl/>
        </w:rPr>
        <w:t xml:space="preserve"> ویژگی</w:t>
      </w:r>
      <w:r w:rsidR="00372D80" w:rsidRPr="00E03676">
        <w:rPr>
          <w:rFonts w:hint="cs"/>
          <w:rtl/>
        </w:rPr>
        <w:t>‌</w:t>
      </w:r>
      <w:r w:rsidR="00AD4DBB" w:rsidRPr="00E03676">
        <w:rPr>
          <w:rtl/>
        </w:rPr>
        <w:t>های نبوت ایشان است.</w:t>
      </w:r>
    </w:p>
    <w:p w:rsidR="00716573" w:rsidRDefault="00716573" w:rsidP="00372D80">
      <w:pPr>
        <w:pStyle w:val="1-"/>
        <w:rPr>
          <w:rtl/>
        </w:rPr>
        <w:sectPr w:rsidR="00716573" w:rsidSect="00716573">
          <w:headerReference w:type="default" r:id="rId9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522229">
      <w:pPr>
        <w:pStyle w:val="a"/>
        <w:rPr>
          <w:rtl/>
        </w:rPr>
      </w:pPr>
      <w:bookmarkStart w:id="372" w:name="_Toc298545708"/>
      <w:bookmarkStart w:id="373" w:name="_Toc426965683"/>
      <w:r w:rsidRPr="00E03676">
        <w:rPr>
          <w:rtl/>
        </w:rPr>
        <w:lastRenderedPageBreak/>
        <w:t>فصل</w:t>
      </w:r>
      <w:r w:rsidRPr="00E03676">
        <w:rPr>
          <w:rFonts w:hint="cs"/>
          <w:rtl/>
        </w:rPr>
        <w:t xml:space="preserve"> (144)</w:t>
      </w:r>
      <w:r w:rsidR="00522229" w:rsidRPr="00E03676">
        <w:rPr>
          <w:rFonts w:hint="cs"/>
          <w:rtl/>
        </w:rPr>
        <w:t>:</w:t>
      </w:r>
      <w:r w:rsidR="00522229" w:rsidRPr="00E03676">
        <w:rPr>
          <w:rtl/>
        </w:rPr>
        <w:br/>
      </w:r>
      <w:r w:rsidRPr="00E03676">
        <w:rPr>
          <w:rFonts w:hint="cs"/>
          <w:rtl/>
        </w:rPr>
        <w:t xml:space="preserve">بطلان ادعای رافضی در مورد دلالت حدیث </w:t>
      </w:r>
      <w:r w:rsidR="00522229" w:rsidRPr="00E03676">
        <w:rPr>
          <w:rStyle w:val="3-Char"/>
          <w:rFonts w:hint="cs"/>
          <w:b/>
          <w:bCs w:val="0"/>
          <w:sz w:val="32"/>
          <w:szCs w:val="32"/>
          <w:rtl/>
        </w:rPr>
        <w:t>«</w:t>
      </w:r>
      <w:r w:rsidRPr="00E03676">
        <w:rPr>
          <w:rStyle w:val="3-Char"/>
          <w:b/>
          <w:bCs w:val="0"/>
          <w:sz w:val="32"/>
          <w:szCs w:val="32"/>
          <w:rtl/>
        </w:rPr>
        <w:t>أنت مني بمنزلة هارون</w:t>
      </w:r>
      <w:r w:rsidR="00522229" w:rsidRPr="00E03676">
        <w:rPr>
          <w:rStyle w:val="3-Char"/>
          <w:rFonts w:hint="cs"/>
          <w:b/>
          <w:bCs w:val="0"/>
          <w:sz w:val="32"/>
          <w:szCs w:val="32"/>
          <w:rtl/>
        </w:rPr>
        <w:t>»</w:t>
      </w:r>
      <w:r w:rsidRPr="00E03676">
        <w:rPr>
          <w:rFonts w:hint="cs"/>
          <w:rtl/>
        </w:rPr>
        <w:t xml:space="preserve"> بر امامت علی</w:t>
      </w:r>
      <w:r w:rsidR="002D68F0" w:rsidRPr="00E03676">
        <w:rPr>
          <w:rFonts w:cs="CTraditional Arabic" w:hint="cs"/>
          <w:b/>
          <w:bCs w:val="0"/>
          <w:rtl/>
        </w:rPr>
        <w:t>س</w:t>
      </w:r>
      <w:bookmarkEnd w:id="372"/>
      <w:bookmarkEnd w:id="373"/>
    </w:p>
    <w:p w:rsidR="006167B8" w:rsidRPr="00E03676" w:rsidRDefault="006167B8" w:rsidP="00372D80">
      <w:pPr>
        <w:pStyle w:val="1-"/>
        <w:rPr>
          <w:rtl/>
        </w:rPr>
      </w:pPr>
      <w:r w:rsidRPr="00E03676">
        <w:rPr>
          <w:rtl/>
        </w:rPr>
        <w:t>رافضی می‌گوید: دلیل سوم: پیامبر</w:t>
      </w:r>
      <w:r w:rsidRPr="00E03676">
        <w:rPr>
          <w:rFonts w:hint="cs"/>
          <w:rtl/>
        </w:rPr>
        <w:t xml:space="preserve"> </w:t>
      </w:r>
      <w:r w:rsidRPr="00E03676">
        <w:rPr>
          <w:rFonts w:cs="CTraditional Arabic" w:hint="cs"/>
          <w:rtl/>
        </w:rPr>
        <w:t>ص</w:t>
      </w:r>
      <w:r w:rsidRPr="00E03676">
        <w:rPr>
          <w:rtl/>
        </w:rPr>
        <w:t xml:space="preserve"> به علی</w:t>
      </w:r>
      <w:r w:rsidR="002D68F0" w:rsidRPr="00E03676">
        <w:rPr>
          <w:rFonts w:cs="CTraditional Arabic"/>
          <w:rtl/>
        </w:rPr>
        <w:t>س</w:t>
      </w:r>
      <w:r w:rsidRPr="00E03676">
        <w:rPr>
          <w:rtl/>
        </w:rPr>
        <w:t xml:space="preserve"> فرمود: تو نسبت به من به منزله هارون برای موسی هستی</w:t>
      </w:r>
      <w:r w:rsidRPr="00E03676">
        <w:rPr>
          <w:rFonts w:hint="cs"/>
          <w:rtl/>
        </w:rPr>
        <w:t>،</w:t>
      </w:r>
      <w:r w:rsidRPr="00E03676">
        <w:rPr>
          <w:rtl/>
        </w:rPr>
        <w:t xml:space="preserve"> با این فرق که بعد از من پیامبر دیگری نخواهد آمد. پیامبر</w:t>
      </w:r>
      <w:r w:rsidRPr="00E03676">
        <w:rPr>
          <w:rFonts w:cs="CTraditional Arabic" w:hint="cs"/>
          <w:rtl/>
        </w:rPr>
        <w:t>ص</w:t>
      </w:r>
      <w:r w:rsidRPr="00E03676">
        <w:rPr>
          <w:rtl/>
        </w:rPr>
        <w:t xml:space="preserve"> در این حدیث با توجه به استثنایی که کردند همه منزلت</w:t>
      </w:r>
      <w:r w:rsidR="00372D80" w:rsidRPr="00E03676">
        <w:rPr>
          <w:rFonts w:hint="cs"/>
          <w:rtl/>
        </w:rPr>
        <w:t>‌</w:t>
      </w:r>
      <w:r w:rsidRPr="00E03676">
        <w:rPr>
          <w:rtl/>
        </w:rPr>
        <w:t>های هارون نسبت به موسی</w:t>
      </w:r>
      <w:r w:rsidR="00372D80" w:rsidRPr="00E03676">
        <w:rPr>
          <w:rFonts w:cs="CTraditional Arabic" w:hint="cs"/>
          <w:rtl/>
        </w:rPr>
        <w:t>÷</w:t>
      </w:r>
      <w:r w:rsidR="00372D80" w:rsidRPr="00E03676">
        <w:rPr>
          <w:rFonts w:hint="cs"/>
          <w:rtl/>
        </w:rPr>
        <w:t xml:space="preserve"> </w:t>
      </w:r>
      <w:r w:rsidRPr="00E03676">
        <w:rPr>
          <w:rtl/>
        </w:rPr>
        <w:t>را برای علی</w:t>
      </w:r>
      <w:r w:rsidR="002D68F0" w:rsidRPr="00E03676">
        <w:rPr>
          <w:rFonts w:cs="CTraditional Arabic"/>
          <w:rtl/>
        </w:rPr>
        <w:t>س</w:t>
      </w:r>
      <w:r w:rsidRPr="00E03676">
        <w:rPr>
          <w:rtl/>
        </w:rPr>
        <w:t xml:space="preserve"> ثابت فرمودند که خلافت و جانشینی نیز یکی از این منزلتها بود. و اگر هارون بعد از ایشان زنده می‌ماند باز هم خلیفه می‌شد والا این سخن مردود می‌شد</w:t>
      </w:r>
      <w:r w:rsidRPr="00E03676">
        <w:rPr>
          <w:rFonts w:hint="cs"/>
          <w:rtl/>
        </w:rPr>
        <w:t>،</w:t>
      </w:r>
      <w:r w:rsidRPr="00E03676">
        <w:rPr>
          <w:rtl/>
        </w:rPr>
        <w:t xml:space="preserve"> و به خاطر</w:t>
      </w:r>
      <w:r w:rsidR="00BF136F" w:rsidRPr="00E03676">
        <w:rPr>
          <w:rtl/>
        </w:rPr>
        <w:t xml:space="preserve"> این‌که </w:t>
      </w:r>
      <w:r w:rsidRPr="00E03676">
        <w:rPr>
          <w:rtl/>
        </w:rPr>
        <w:t>با وجودی</w:t>
      </w:r>
      <w:r w:rsidRPr="00E03676">
        <w:rPr>
          <w:rFonts w:hint="cs"/>
          <w:rtl/>
        </w:rPr>
        <w:t xml:space="preserve"> </w:t>
      </w:r>
      <w:r w:rsidRPr="00E03676">
        <w:rPr>
          <w:rtl/>
        </w:rPr>
        <w:t>که موسی</w:t>
      </w:r>
      <w:r w:rsidR="00372D80" w:rsidRPr="00E03676">
        <w:rPr>
          <w:rFonts w:cs="CTraditional Arabic" w:hint="cs"/>
          <w:rtl/>
        </w:rPr>
        <w:t>÷</w:t>
      </w:r>
      <w:r w:rsidRPr="00E03676">
        <w:rPr>
          <w:rtl/>
        </w:rPr>
        <w:t xml:space="preserve"> زنده بود و مدت کمی حضور نداشت هارون جانشین او شده بود پس باید بعد از وفات و غیبت طولانی به طریق اولی خلیفه باشد.</w:t>
      </w:r>
    </w:p>
    <w:p w:rsidR="006167B8" w:rsidRPr="00E03676" w:rsidRDefault="006167B8" w:rsidP="00372D80">
      <w:pPr>
        <w:pStyle w:val="1-"/>
        <w:rPr>
          <w:rtl/>
        </w:rPr>
      </w:pPr>
      <w:r w:rsidRPr="00E03676">
        <w:rPr>
          <w:rtl/>
        </w:rPr>
        <w:t>جواب: این حدیث بدون شک در کتاب صحیح مسلم و بخاری و ... روایت شده است. پیامبر</w:t>
      </w:r>
      <w:r w:rsidRPr="00E03676">
        <w:rPr>
          <w:rFonts w:hint="cs"/>
          <w:rtl/>
        </w:rPr>
        <w:t xml:space="preserve"> </w:t>
      </w:r>
      <w:r w:rsidRPr="00E03676">
        <w:rPr>
          <w:rFonts w:cs="CTraditional Arabic" w:hint="cs"/>
          <w:rtl/>
        </w:rPr>
        <w:t>ص</w:t>
      </w:r>
      <w:r w:rsidRPr="00E03676">
        <w:rPr>
          <w:rtl/>
        </w:rPr>
        <w:t xml:space="preserve"> این سخن را در غزوه تبوک به علی</w:t>
      </w:r>
      <w:r w:rsidR="002D68F0" w:rsidRPr="00E03676">
        <w:rPr>
          <w:rFonts w:cs="CTraditional Arabic"/>
          <w:rtl/>
        </w:rPr>
        <w:t>س</w:t>
      </w:r>
      <w:r w:rsidRPr="00E03676">
        <w:rPr>
          <w:rtl/>
        </w:rPr>
        <w:t xml:space="preserve"> فرمود. یکی از عادات و روشهای پیامبر</w:t>
      </w:r>
      <w:r w:rsidRPr="00E03676">
        <w:rPr>
          <w:rFonts w:hint="cs"/>
          <w:rtl/>
        </w:rPr>
        <w:t xml:space="preserve"> </w:t>
      </w:r>
      <w:r w:rsidRPr="00E03676">
        <w:rPr>
          <w:rFonts w:cs="CTraditional Arabic" w:hint="cs"/>
          <w:rtl/>
        </w:rPr>
        <w:t>ص</w:t>
      </w:r>
      <w:r w:rsidRPr="00E03676">
        <w:rPr>
          <w:rtl/>
        </w:rPr>
        <w:t xml:space="preserve"> این بود که هر گاه به غزوه‌ای یا سفر حج و عمره می‌رفت یکی از اصحاب را در مدینه جانشین خود می‌کرد. همان طور که در غزوه ذی </w:t>
      </w:r>
      <w:r w:rsidRPr="00E03676">
        <w:rPr>
          <w:rFonts w:hint="cs"/>
          <w:rtl/>
        </w:rPr>
        <w:t>أم</w:t>
      </w:r>
      <w:r w:rsidRPr="00E03676">
        <w:rPr>
          <w:rtl/>
        </w:rPr>
        <w:t>ر عثمان را جانشین خود قرار داد. در غزوه بنی قینقاع نیز بشیر بن منذر را به جای خود قرار داد. هنگامی که با قریش به جهاد پرداخت. ا</w:t>
      </w:r>
      <w:r w:rsidRPr="00E03676">
        <w:rPr>
          <w:rFonts w:hint="cs"/>
          <w:rtl/>
        </w:rPr>
        <w:t>ب</w:t>
      </w:r>
      <w:r w:rsidRPr="00E03676">
        <w:rPr>
          <w:rtl/>
        </w:rPr>
        <w:t>ن أم مکتوم را به عنوان جانشین خود تعیین فرمود. این روایت</w:t>
      </w:r>
      <w:r w:rsidRPr="00E03676">
        <w:rPr>
          <w:rFonts w:hint="cs"/>
          <w:rtl/>
        </w:rPr>
        <w:t xml:space="preserve"> </w:t>
      </w:r>
      <w:r w:rsidRPr="00E03676">
        <w:rPr>
          <w:rtl/>
        </w:rPr>
        <w:t>را محمد بن سعد و ... نقل کرده‌اند.</w:t>
      </w:r>
    </w:p>
    <w:p w:rsidR="006167B8" w:rsidRPr="00E03676" w:rsidRDefault="006167B8" w:rsidP="00372D80">
      <w:pPr>
        <w:pStyle w:val="1-"/>
        <w:rPr>
          <w:rtl/>
        </w:rPr>
      </w:pPr>
      <w:r w:rsidRPr="00E03676">
        <w:rPr>
          <w:rtl/>
        </w:rPr>
        <w:t>خلاصه: روشن است که پیامبر</w:t>
      </w:r>
      <w:r w:rsidRPr="00E03676">
        <w:rPr>
          <w:rFonts w:hint="cs"/>
          <w:rtl/>
        </w:rPr>
        <w:t xml:space="preserve"> </w:t>
      </w:r>
      <w:r w:rsidRPr="00E03676">
        <w:rPr>
          <w:rFonts w:cs="CTraditional Arabic" w:hint="cs"/>
          <w:rtl/>
        </w:rPr>
        <w:t>ص</w:t>
      </w:r>
      <w:r w:rsidRPr="00E03676">
        <w:rPr>
          <w:rtl/>
        </w:rPr>
        <w:t xml:space="preserve"> بدون تعیین جانشین از مدینه خارج نمی‌شد. از مسلمانان آن وقت به ما رسیده است که در این سفرها چه کسانی به جای پیامبر</w:t>
      </w:r>
      <w:r w:rsidRPr="00E03676">
        <w:rPr>
          <w:rFonts w:cs="CTraditional Arabic" w:hint="cs"/>
          <w:rtl/>
        </w:rPr>
        <w:t>ص</w:t>
      </w:r>
      <w:r w:rsidRPr="00E03676">
        <w:rPr>
          <w:rtl/>
        </w:rPr>
        <w:t xml:space="preserve"> در مدینه می‌نشستند. پیامبر</w:t>
      </w:r>
      <w:r w:rsidRPr="00E03676">
        <w:rPr>
          <w:rFonts w:hint="cs"/>
          <w:rtl/>
        </w:rPr>
        <w:t xml:space="preserve"> </w:t>
      </w:r>
      <w:r w:rsidRPr="00E03676">
        <w:rPr>
          <w:rFonts w:cs="CTraditional Arabic" w:hint="cs"/>
          <w:rtl/>
        </w:rPr>
        <w:t>ص</w:t>
      </w:r>
      <w:r w:rsidRPr="00E03676">
        <w:rPr>
          <w:rtl/>
        </w:rPr>
        <w:t xml:space="preserve"> برای انجام دادن عمره حدیبیه وعمره قضاء به علاوه حجه الوداع از</w:t>
      </w:r>
      <w:r w:rsidRPr="00E03676">
        <w:rPr>
          <w:rFonts w:hint="cs"/>
          <w:rtl/>
        </w:rPr>
        <w:t xml:space="preserve"> </w:t>
      </w:r>
      <w:r w:rsidRPr="00E03676">
        <w:rPr>
          <w:rtl/>
        </w:rPr>
        <w:t>مدینه خارج شد. در بیشتر از بیست غزوه نیز از مدینه خارج شده و در همه این سفرها یکی از اصحاب را به جای خودشان در مدینه تعیین می‌فرمود. مردان زیادی در مدینه بودند که پیامبر</w:t>
      </w:r>
      <w:r w:rsidRPr="00E03676">
        <w:rPr>
          <w:rFonts w:hint="cs"/>
          <w:rtl/>
        </w:rPr>
        <w:t xml:space="preserve"> </w:t>
      </w:r>
      <w:r w:rsidRPr="00E03676">
        <w:rPr>
          <w:rFonts w:cs="CTraditional Arabic" w:hint="cs"/>
          <w:rtl/>
        </w:rPr>
        <w:t>ص</w:t>
      </w:r>
      <w:r w:rsidRPr="00E03676">
        <w:rPr>
          <w:rtl/>
        </w:rPr>
        <w:t xml:space="preserve"> هر بار یکی از</w:t>
      </w:r>
      <w:r w:rsidR="000433D3" w:rsidRPr="00E03676">
        <w:rPr>
          <w:rtl/>
        </w:rPr>
        <w:t xml:space="preserve"> آن‌ها </w:t>
      </w:r>
      <w:r w:rsidRPr="00E03676">
        <w:rPr>
          <w:rtl/>
        </w:rPr>
        <w:t xml:space="preserve">را جانشین </w:t>
      </w:r>
      <w:r w:rsidRPr="00E03676">
        <w:rPr>
          <w:rtl/>
        </w:rPr>
        <w:lastRenderedPageBreak/>
        <w:t>خود قرار می‌داد. پیامبر</w:t>
      </w:r>
      <w:r w:rsidRPr="00E03676">
        <w:rPr>
          <w:rFonts w:hint="cs"/>
          <w:rtl/>
        </w:rPr>
        <w:t xml:space="preserve"> </w:t>
      </w:r>
      <w:r w:rsidRPr="00E03676">
        <w:rPr>
          <w:rFonts w:cs="CTraditional Arabic" w:hint="cs"/>
          <w:rtl/>
        </w:rPr>
        <w:t>ص</w:t>
      </w:r>
      <w:r w:rsidRPr="00E03676">
        <w:rPr>
          <w:rtl/>
        </w:rPr>
        <w:t xml:space="preserve"> در غزوه تبوک که آخرین غزوه ایشان بود به</w:t>
      </w:r>
      <w:r w:rsidR="00AF7D43" w:rsidRPr="00E03676">
        <w:rPr>
          <w:rtl/>
        </w:rPr>
        <w:t xml:space="preserve"> هیچکس </w:t>
      </w:r>
      <w:r w:rsidRPr="00E03676">
        <w:rPr>
          <w:rtl/>
        </w:rPr>
        <w:t xml:space="preserve">اجازه ماندن در مدینه نداد به همین خاطر </w:t>
      </w:r>
      <w:r w:rsidRPr="00E03676">
        <w:rPr>
          <w:rFonts w:hint="cs"/>
          <w:rtl/>
        </w:rPr>
        <w:t>تعداد</w:t>
      </w:r>
      <w:r w:rsidR="000433D3" w:rsidRPr="00E03676">
        <w:rPr>
          <w:rtl/>
        </w:rPr>
        <w:t xml:space="preserve"> آن‌ها </w:t>
      </w:r>
      <w:r w:rsidRPr="00E03676">
        <w:rPr>
          <w:rtl/>
        </w:rPr>
        <w:t>بیشتر از همه غزوه‌ها بود</w:t>
      </w:r>
      <w:r w:rsidRPr="00E03676">
        <w:rPr>
          <w:rFonts w:hint="cs"/>
          <w:rtl/>
        </w:rPr>
        <w:t>،</w:t>
      </w:r>
      <w:r w:rsidRPr="00E03676">
        <w:rPr>
          <w:rtl/>
        </w:rPr>
        <w:t xml:space="preserve"> و به جز زنان و</w:t>
      </w:r>
      <w:r w:rsidRPr="00E03676">
        <w:rPr>
          <w:rFonts w:hint="cs"/>
          <w:rtl/>
        </w:rPr>
        <w:t xml:space="preserve"> </w:t>
      </w:r>
      <w:r w:rsidRPr="00E03676">
        <w:rPr>
          <w:rtl/>
        </w:rPr>
        <w:t>کودکان کسانی که از جهاد و سفر عاجز و معذور بودند یا</w:t>
      </w:r>
      <w:r w:rsidR="00BF136F" w:rsidRPr="00E03676">
        <w:rPr>
          <w:rtl/>
        </w:rPr>
        <w:t xml:space="preserve"> این‌که </w:t>
      </w:r>
      <w:r w:rsidRPr="00E03676">
        <w:rPr>
          <w:rtl/>
        </w:rPr>
        <w:t>منافق بودند</w:t>
      </w:r>
      <w:r w:rsidRPr="00E03676">
        <w:rPr>
          <w:rFonts w:hint="cs"/>
          <w:rtl/>
        </w:rPr>
        <w:t>،</w:t>
      </w:r>
      <w:r w:rsidRPr="00E03676">
        <w:rPr>
          <w:rtl/>
        </w:rPr>
        <w:t xml:space="preserve"> به علاوه آن سه نفری که بعداً توبه آنان پذیرفته شد</w:t>
      </w:r>
      <w:r w:rsidRPr="00E03676">
        <w:rPr>
          <w:rFonts w:hint="cs"/>
          <w:rtl/>
        </w:rPr>
        <w:t>،</w:t>
      </w:r>
      <w:r w:rsidR="002418EC">
        <w:rPr>
          <w:rtl/>
        </w:rPr>
        <w:t xml:space="preserve"> هیچیک </w:t>
      </w:r>
      <w:r w:rsidRPr="00E03676">
        <w:rPr>
          <w:rtl/>
        </w:rPr>
        <w:t>از مردان مؤمن در مدینه حضور نداشتند که پیامبر</w:t>
      </w:r>
      <w:r w:rsidRPr="00E03676">
        <w:rPr>
          <w:rFonts w:hint="cs"/>
          <w:rtl/>
        </w:rPr>
        <w:t xml:space="preserve"> </w:t>
      </w:r>
      <w:r w:rsidRPr="00E03676">
        <w:rPr>
          <w:rFonts w:cs="CTraditional Arabic" w:hint="cs"/>
          <w:rtl/>
        </w:rPr>
        <w:t>ص</w:t>
      </w:r>
      <w:r w:rsidRPr="00E03676">
        <w:rPr>
          <w:rtl/>
        </w:rPr>
        <w:t xml:space="preserve"> مثل قبل آن را به عنوان جانشین خود تعیین فرماید. به همین خاطر جانشینی این مورد از موارد قبل</w:t>
      </w:r>
      <w:r w:rsidRPr="00E03676">
        <w:rPr>
          <w:rFonts w:hint="cs"/>
          <w:rtl/>
        </w:rPr>
        <w:t xml:space="preserve"> </w:t>
      </w:r>
      <w:r w:rsidRPr="00E03676">
        <w:rPr>
          <w:rtl/>
        </w:rPr>
        <w:t>نه تنها قوی‌تر نبوده بلکه ضعیف‌تر</w:t>
      </w:r>
      <w:r w:rsidRPr="00E03676">
        <w:rPr>
          <w:rFonts w:hint="cs"/>
          <w:rtl/>
        </w:rPr>
        <w:t xml:space="preserve"> </w:t>
      </w:r>
      <w:r w:rsidRPr="00E03676">
        <w:rPr>
          <w:rtl/>
        </w:rPr>
        <w:t>هم بوده است.</w:t>
      </w:r>
    </w:p>
    <w:p w:rsidR="006167B8" w:rsidRPr="00E03676" w:rsidRDefault="006167B8" w:rsidP="00372D80">
      <w:pPr>
        <w:pStyle w:val="1-"/>
        <w:rPr>
          <w:rtl/>
        </w:rPr>
      </w:pPr>
      <w:r w:rsidRPr="00E03676">
        <w:rPr>
          <w:rtl/>
        </w:rPr>
        <w:t xml:space="preserve">در همه </w:t>
      </w:r>
      <w:r w:rsidRPr="00E03676">
        <w:rPr>
          <w:rFonts w:hint="cs"/>
          <w:rtl/>
        </w:rPr>
        <w:t>بارهاى</w:t>
      </w:r>
      <w:r w:rsidRPr="00E03676">
        <w:rPr>
          <w:rtl/>
        </w:rPr>
        <w:t xml:space="preserve"> قبل</w:t>
      </w:r>
      <w:r w:rsidRPr="00E03676">
        <w:rPr>
          <w:rFonts w:hint="cs"/>
          <w:rtl/>
        </w:rPr>
        <w:t xml:space="preserve"> </w:t>
      </w:r>
      <w:r w:rsidRPr="00E03676">
        <w:rPr>
          <w:rtl/>
        </w:rPr>
        <w:t>مردان بزرگتر و شایسته‌تری نسبت به این دفعه در مدینه باقی می‌ماندند در نتیجه کسانی که این بار پیامبر</w:t>
      </w:r>
      <w:r w:rsidRPr="00E03676">
        <w:rPr>
          <w:rFonts w:hint="cs"/>
          <w:rtl/>
        </w:rPr>
        <w:t xml:space="preserve"> </w:t>
      </w:r>
      <w:r w:rsidRPr="00E03676">
        <w:rPr>
          <w:rFonts w:cs="CTraditional Arabic" w:hint="cs"/>
          <w:rtl/>
        </w:rPr>
        <w:t>ص</w:t>
      </w:r>
      <w:r w:rsidRPr="00E03676">
        <w:rPr>
          <w:rtl/>
        </w:rPr>
        <w:t xml:space="preserve"> علی</w:t>
      </w:r>
      <w:r w:rsidR="002D68F0" w:rsidRPr="00E03676">
        <w:rPr>
          <w:rFonts w:cs="CTraditional Arabic"/>
          <w:rtl/>
        </w:rPr>
        <w:t>س</w:t>
      </w:r>
      <w:r w:rsidRPr="00E03676">
        <w:rPr>
          <w:rtl/>
        </w:rPr>
        <w:t xml:space="preserve"> را به عنوان جانشین خود بر آنان تعیین کرده بود نسبت به بارهای قبلی ضعیف‌تر بودند</w:t>
      </w:r>
      <w:r w:rsidRPr="00E03676">
        <w:rPr>
          <w:rFonts w:hint="cs"/>
          <w:rtl/>
        </w:rPr>
        <w:t>،</w:t>
      </w:r>
      <w:r w:rsidRPr="00E03676">
        <w:rPr>
          <w:rtl/>
        </w:rPr>
        <w:t xml:space="preserve"> به همین خاطر علی</w:t>
      </w:r>
      <w:r w:rsidR="002D68F0" w:rsidRPr="00E03676">
        <w:rPr>
          <w:rFonts w:cs="CTraditional Arabic"/>
          <w:rtl/>
        </w:rPr>
        <w:t>س</w:t>
      </w:r>
      <w:r w:rsidRPr="00E03676">
        <w:rPr>
          <w:rtl/>
        </w:rPr>
        <w:t xml:space="preserve"> با گریه خدمت پیامبر</w:t>
      </w:r>
      <w:r w:rsidRPr="00E03676">
        <w:rPr>
          <w:rFonts w:hint="cs"/>
          <w:rtl/>
        </w:rPr>
        <w:t xml:space="preserve"> </w:t>
      </w:r>
      <w:r w:rsidRPr="00E03676">
        <w:rPr>
          <w:rFonts w:cs="CTraditional Arabic" w:hint="cs"/>
          <w:rtl/>
        </w:rPr>
        <w:t>ص</w:t>
      </w:r>
      <w:r w:rsidRPr="00E03676">
        <w:rPr>
          <w:rtl/>
        </w:rPr>
        <w:t xml:space="preserve"> رسید و گفت: آیا من را در مدینه با زنان و بچه‌ها می‌گذاری؟</w:t>
      </w:r>
    </w:p>
    <w:p w:rsidR="006167B8" w:rsidRPr="00E03676" w:rsidRDefault="006167B8" w:rsidP="00372D80">
      <w:pPr>
        <w:pStyle w:val="1-"/>
        <w:rPr>
          <w:rtl/>
        </w:rPr>
      </w:pPr>
      <w:r w:rsidRPr="00E03676">
        <w:rPr>
          <w:rtl/>
        </w:rPr>
        <w:t>این جانشینی همانند جانشینی هارون</w:t>
      </w:r>
      <w:r w:rsidR="00372D80" w:rsidRPr="00E03676">
        <w:rPr>
          <w:rFonts w:cs="CTraditional Arabic" w:hint="cs"/>
          <w:sz w:val="30"/>
          <w:szCs w:val="30"/>
          <w:rtl/>
        </w:rPr>
        <w:t>÷</w:t>
      </w:r>
      <w:r w:rsidRPr="00E03676">
        <w:rPr>
          <w:rtl/>
        </w:rPr>
        <w:t xml:space="preserve"> نبود. زیرا لشکر با هارون بود و موسی</w:t>
      </w:r>
      <w:r w:rsidR="00372D80" w:rsidRPr="00E03676">
        <w:rPr>
          <w:rFonts w:cs="CTraditional Arabic" w:hint="cs"/>
          <w:sz w:val="30"/>
          <w:szCs w:val="30"/>
          <w:rtl/>
        </w:rPr>
        <w:t>÷</w:t>
      </w:r>
      <w:r w:rsidRPr="00E03676">
        <w:rPr>
          <w:rtl/>
        </w:rPr>
        <w:t xml:space="preserve"> به تنهایی رفت.</w:t>
      </w:r>
    </w:p>
    <w:p w:rsidR="006167B8" w:rsidRPr="00E03676" w:rsidRDefault="006167B8" w:rsidP="00372D80">
      <w:pPr>
        <w:pStyle w:val="1-"/>
        <w:rPr>
          <w:rtl/>
        </w:rPr>
      </w:pPr>
      <w:r w:rsidRPr="00E03676">
        <w:rPr>
          <w:rtl/>
        </w:rPr>
        <w:t>اما در جانشینی پیامبر</w:t>
      </w:r>
      <w:r w:rsidRPr="00E03676">
        <w:rPr>
          <w:rFonts w:hint="cs"/>
          <w:rtl/>
        </w:rPr>
        <w:t xml:space="preserve"> </w:t>
      </w:r>
      <w:r w:rsidRPr="00E03676">
        <w:rPr>
          <w:rFonts w:cs="CTraditional Arabic" w:hint="cs"/>
          <w:rtl/>
        </w:rPr>
        <w:t>ص</w:t>
      </w:r>
      <w:r w:rsidRPr="00E03676">
        <w:rPr>
          <w:rtl/>
        </w:rPr>
        <w:t xml:space="preserve"> همه لشکریان با ایشان بودند و کسی به جز زنان و کودکان یا ناتوان و نافرمان در مدینه حضور نداشت.</w:t>
      </w:r>
    </w:p>
    <w:p w:rsidR="006167B8" w:rsidRPr="00E03676" w:rsidRDefault="006167B8" w:rsidP="007D6734">
      <w:pPr>
        <w:pStyle w:val="1-"/>
        <w:rPr>
          <w:sz w:val="32"/>
          <w:szCs w:val="32"/>
          <w:rtl/>
        </w:rPr>
      </w:pPr>
      <w:r w:rsidRPr="00E03676">
        <w:rPr>
          <w:rtl/>
        </w:rPr>
        <w:t>این سخن که: (این چیز به منزله آن چیز و یا مثل آن چیز است) مثل تشبیه چیزی است به چیز دیگری. تشبیه نیز مقتضی مساوات در همه موارد و</w:t>
      </w:r>
      <w:r w:rsidR="00FA3AE0">
        <w:rPr>
          <w:rtl/>
        </w:rPr>
        <w:t xml:space="preserve"> ویژگی‌ها </w:t>
      </w:r>
      <w:r w:rsidRPr="00E03676">
        <w:rPr>
          <w:rtl/>
        </w:rPr>
        <w:t>نیست بلکه نوعیت، اندازه و محدوده آن از مفهوم و سیاق جمله فهمیده می‌شود. همان طور که در حدیثی که در صحیح بخاری و مسلم از پیامبر</w:t>
      </w:r>
      <w:r w:rsidRPr="00E03676">
        <w:rPr>
          <w:rFonts w:hint="cs"/>
          <w:rtl/>
        </w:rPr>
        <w:t xml:space="preserve"> </w:t>
      </w:r>
      <w:r w:rsidRPr="00E03676">
        <w:rPr>
          <w:rFonts w:cs="CTraditional Arabic" w:hint="cs"/>
          <w:rtl/>
        </w:rPr>
        <w:t>ص</w:t>
      </w:r>
      <w:r w:rsidRPr="00E03676">
        <w:rPr>
          <w:rtl/>
        </w:rPr>
        <w:t xml:space="preserve"> در مورد اسیران بدر روایت شده است. پیامبر</w:t>
      </w:r>
      <w:r w:rsidRPr="00E03676">
        <w:rPr>
          <w:rFonts w:hint="cs"/>
          <w:rtl/>
        </w:rPr>
        <w:t xml:space="preserve"> </w:t>
      </w:r>
      <w:r w:rsidRPr="00E03676">
        <w:rPr>
          <w:rFonts w:cs="CTraditional Arabic" w:hint="cs"/>
          <w:rtl/>
        </w:rPr>
        <w:t>ص</w:t>
      </w:r>
      <w:r w:rsidRPr="00E03676">
        <w:rPr>
          <w:rtl/>
        </w:rPr>
        <w:t xml:space="preserve"> با ابوبکر مشورت کرد و او به آزاد کردن و فدیه گرفتن رأی داد. وقتی که پیامبر</w:t>
      </w:r>
      <w:r w:rsidRPr="00E03676">
        <w:rPr>
          <w:rFonts w:hint="cs"/>
          <w:rtl/>
        </w:rPr>
        <w:t xml:space="preserve"> </w:t>
      </w:r>
      <w:r w:rsidRPr="00E03676">
        <w:rPr>
          <w:rFonts w:cs="CTraditional Arabic" w:hint="cs"/>
          <w:rtl/>
        </w:rPr>
        <w:t>ص</w:t>
      </w:r>
      <w:r w:rsidRPr="00E03676">
        <w:rPr>
          <w:rtl/>
        </w:rPr>
        <w:t xml:space="preserve"> با عمر مشورت کرد او گفت: باید آنان را به قتل برسانیم. پیامبر</w:t>
      </w:r>
      <w:r w:rsidRPr="00E03676">
        <w:rPr>
          <w:rFonts w:cs="CTraditional Arabic" w:hint="cs"/>
          <w:rtl/>
        </w:rPr>
        <w:t>ص</w:t>
      </w:r>
      <w:r w:rsidRPr="00E03676">
        <w:rPr>
          <w:rtl/>
        </w:rPr>
        <w:t xml:space="preserve"> فرمود: من دو دوست شما را</w:t>
      </w:r>
      <w:r w:rsidRPr="00E03676">
        <w:rPr>
          <w:rFonts w:hint="cs"/>
          <w:rtl/>
        </w:rPr>
        <w:t xml:space="preserve"> </w:t>
      </w:r>
      <w:r w:rsidRPr="00E03676">
        <w:rPr>
          <w:rtl/>
        </w:rPr>
        <w:t>به شما می‌گویم. ای ابوبکر تو مثل حضرت ابراهیم</w:t>
      </w:r>
      <w:r w:rsidR="00372D80" w:rsidRPr="00E03676">
        <w:rPr>
          <w:rFonts w:cs="CTraditional Arabic" w:hint="cs"/>
          <w:sz w:val="30"/>
          <w:szCs w:val="30"/>
          <w:rtl/>
        </w:rPr>
        <w:t>÷</w:t>
      </w:r>
      <w:r w:rsidRPr="00E03676">
        <w:t xml:space="preserve"> </w:t>
      </w:r>
      <w:r w:rsidRPr="00E03676">
        <w:rPr>
          <w:rtl/>
        </w:rPr>
        <w:t>بودی که فرمود:</w:t>
      </w:r>
      <w:r w:rsidR="007D6734" w:rsidRPr="00E03676">
        <w:rPr>
          <w:rFonts w:hint="cs"/>
          <w:rtl/>
        </w:rPr>
        <w:t xml:space="preserve"> </w:t>
      </w:r>
      <w:r w:rsidR="007D6734" w:rsidRPr="00E03676">
        <w:rPr>
          <w:rFonts w:cs="Traditional Arabic" w:hint="cs"/>
          <w:rtl/>
        </w:rPr>
        <w:t>﴿</w:t>
      </w:r>
      <w:r w:rsidR="007D6734" w:rsidRPr="00E03676">
        <w:rPr>
          <w:rStyle w:val="Char4"/>
          <w:rtl/>
        </w:rPr>
        <w:t>فَمَن تَبِعَنِي فَإِنَّهُ</w:t>
      </w:r>
      <w:r w:rsidR="007D6734" w:rsidRPr="00E03676">
        <w:rPr>
          <w:rStyle w:val="Char4"/>
          <w:rFonts w:hint="cs"/>
          <w:rtl/>
        </w:rPr>
        <w:t>ۥ</w:t>
      </w:r>
      <w:r w:rsidR="007D6734" w:rsidRPr="00E03676">
        <w:rPr>
          <w:rStyle w:val="Char4"/>
          <w:rtl/>
        </w:rPr>
        <w:t xml:space="preserve"> مِنِّيۖ وَمَنۡ عَصَانِي فَإِنَّكَ غَفُورٞ رَّحِيمٞ ٣٦</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إبراهيم: 36</w:t>
      </w:r>
      <w:r w:rsidR="007D6734" w:rsidRPr="00E03676">
        <w:rPr>
          <w:rStyle w:val="4-Char0"/>
          <w:rFonts w:hint="cs"/>
          <w:rtl/>
        </w:rPr>
        <w:t>]</w:t>
      </w:r>
      <w:r w:rsidRPr="00E03676">
        <w:rPr>
          <w:rFonts w:hint="cs"/>
          <w:rtl/>
        </w:rPr>
        <w:t>.</w:t>
      </w:r>
    </w:p>
    <w:p w:rsidR="006167B8" w:rsidRPr="00E03676" w:rsidRDefault="006167B8" w:rsidP="00372D80">
      <w:pPr>
        <w:pStyle w:val="1-"/>
        <w:rPr>
          <w:rFonts w:ascii="B Lotus" w:hAnsi="B Lotus"/>
          <w:rtl/>
        </w:rPr>
      </w:pPr>
      <w:r w:rsidRPr="00E03676">
        <w:rPr>
          <w:rFonts w:ascii="B Lotus" w:hAnsi="B Lotus"/>
          <w:rtl/>
        </w:rPr>
        <w:t>«</w:t>
      </w:r>
      <w:r w:rsidRPr="00E03676">
        <w:rPr>
          <w:rtl/>
        </w:rPr>
        <w:t xml:space="preserve">هر </w:t>
      </w:r>
      <w:r w:rsidR="009768AE" w:rsidRPr="00E03676">
        <w:rPr>
          <w:rtl/>
        </w:rPr>
        <w:t>ک</w:t>
      </w:r>
      <w:r w:rsidRPr="00E03676">
        <w:rPr>
          <w:rtl/>
        </w:rPr>
        <w:t>س از من پ</w:t>
      </w:r>
      <w:r w:rsidR="009768AE" w:rsidRPr="00E03676">
        <w:rPr>
          <w:rtl/>
        </w:rPr>
        <w:t>ی</w:t>
      </w:r>
      <w:r w:rsidRPr="00E03676">
        <w:rPr>
          <w:rtl/>
        </w:rPr>
        <w:t xml:space="preserve">روى </w:t>
      </w:r>
      <w:r w:rsidR="009768AE" w:rsidRPr="00E03676">
        <w:rPr>
          <w:rtl/>
        </w:rPr>
        <w:t>ک</w:t>
      </w:r>
      <w:r w:rsidRPr="00E03676">
        <w:rPr>
          <w:rtl/>
        </w:rPr>
        <w:t>ند از من است</w:t>
      </w:r>
      <w:r w:rsidR="000A6EAE" w:rsidRPr="00E03676">
        <w:rPr>
          <w:rtl/>
        </w:rPr>
        <w:t>؛</w:t>
      </w:r>
      <w:r w:rsidRPr="00E03676">
        <w:rPr>
          <w:rtl/>
        </w:rPr>
        <w:t xml:space="preserve"> و</w:t>
      </w:r>
      <w:r w:rsidR="00E03676" w:rsidRPr="00E03676">
        <w:rPr>
          <w:rtl/>
        </w:rPr>
        <w:t xml:space="preserve"> هرکس </w:t>
      </w:r>
      <w:r w:rsidRPr="00E03676">
        <w:rPr>
          <w:rtl/>
        </w:rPr>
        <w:t xml:space="preserve">نافرمانى من </w:t>
      </w:r>
      <w:r w:rsidR="009768AE" w:rsidRPr="00E03676">
        <w:rPr>
          <w:rtl/>
        </w:rPr>
        <w:t>ک</w:t>
      </w:r>
      <w:r w:rsidRPr="00E03676">
        <w:rPr>
          <w:rtl/>
        </w:rPr>
        <w:t>ند، تو بخشنده و مهربانى</w:t>
      </w:r>
      <w:r w:rsidRPr="00E03676">
        <w:rPr>
          <w:rFonts w:ascii="B Lotus" w:hAnsi="B Lotus"/>
          <w:rtl/>
        </w:rPr>
        <w:t>»</w:t>
      </w:r>
      <w:r w:rsidRPr="00E03676">
        <w:rPr>
          <w:rFonts w:ascii="B Lotus" w:hAnsi="B Lotus" w:hint="cs"/>
          <w:rtl/>
        </w:rPr>
        <w:t>.</w:t>
      </w:r>
    </w:p>
    <w:p w:rsidR="006167B8" w:rsidRPr="00E03676" w:rsidRDefault="006167B8" w:rsidP="007D6734">
      <w:pPr>
        <w:pStyle w:val="1-"/>
        <w:rPr>
          <w:rFonts w:cs="B Lotus"/>
          <w:sz w:val="32"/>
          <w:szCs w:val="32"/>
          <w:rtl/>
        </w:rPr>
      </w:pPr>
      <w:r w:rsidRPr="00E03676">
        <w:rPr>
          <w:rtl/>
        </w:rPr>
        <w:lastRenderedPageBreak/>
        <w:t>و مثل عیسی</w:t>
      </w:r>
      <w:r w:rsidR="00372D80" w:rsidRPr="00E03676">
        <w:rPr>
          <w:rFonts w:cs="CTraditional Arabic" w:hint="cs"/>
          <w:rtl/>
        </w:rPr>
        <w:t>÷</w:t>
      </w:r>
      <w:r w:rsidRPr="00E03676">
        <w:rPr>
          <w:rtl/>
        </w:rPr>
        <w:t xml:space="preserve"> که فرمود:</w:t>
      </w:r>
      <w:r w:rsidR="007D6734" w:rsidRPr="00E03676">
        <w:rPr>
          <w:rFonts w:hint="cs"/>
          <w:rtl/>
        </w:rPr>
        <w:t xml:space="preserve"> </w:t>
      </w:r>
      <w:r w:rsidR="007D6734" w:rsidRPr="00E03676">
        <w:rPr>
          <w:rFonts w:cs="Traditional Arabic" w:hint="cs"/>
          <w:rtl/>
        </w:rPr>
        <w:t>﴿</w:t>
      </w:r>
      <w:r w:rsidR="007D6734" w:rsidRPr="00E03676">
        <w:rPr>
          <w:rStyle w:val="Char4"/>
          <w:rFonts w:hint="eastAsia"/>
          <w:rtl/>
        </w:rPr>
        <w:t>إِن</w:t>
      </w:r>
      <w:r w:rsidR="007D6734" w:rsidRPr="00E03676">
        <w:rPr>
          <w:rStyle w:val="Char4"/>
          <w:rtl/>
        </w:rPr>
        <w:t xml:space="preserve"> تُعَذِّبۡهُمۡ فَإِنَّهُمۡ عِبَادُكَۖ وَإِن تَغۡفِرۡ لَهُمۡ فَإِنَّكَ أَنتَ </w:t>
      </w:r>
      <w:r w:rsidR="007D6734" w:rsidRPr="00E03676">
        <w:rPr>
          <w:rStyle w:val="Char4"/>
          <w:rFonts w:hint="cs"/>
          <w:rtl/>
        </w:rPr>
        <w:t>ٱ</w:t>
      </w:r>
      <w:r w:rsidR="007D6734" w:rsidRPr="00E03676">
        <w:rPr>
          <w:rStyle w:val="Char4"/>
          <w:rFonts w:hint="eastAsia"/>
          <w:rtl/>
        </w:rPr>
        <w:t>لۡعَزِيزُ</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لۡحَكِيمُ</w:t>
      </w:r>
      <w:r w:rsidR="007D6734" w:rsidRPr="00E03676">
        <w:rPr>
          <w:rStyle w:val="Char4"/>
          <w:rtl/>
        </w:rPr>
        <w:t xml:space="preserve"> ١١٨</w:t>
      </w:r>
      <w:r w:rsidR="007D6734" w:rsidRPr="00E03676">
        <w:rPr>
          <w:rFonts w:cs="Traditional Arabic" w:hint="cs"/>
          <w:rtl/>
        </w:rPr>
        <w:t>﴾</w:t>
      </w:r>
      <w:r w:rsidRPr="00E03676">
        <w:rPr>
          <w:rFonts w:cs="B Lotus"/>
          <w:rtl/>
        </w:rPr>
        <w:t xml:space="preserve"> </w:t>
      </w:r>
      <w:r w:rsidR="007D6734" w:rsidRPr="00E03676">
        <w:rPr>
          <w:rStyle w:val="4-Char0"/>
          <w:rFonts w:hint="cs"/>
          <w:rtl/>
        </w:rPr>
        <w:t>[</w:t>
      </w:r>
      <w:r w:rsidRPr="00E03676">
        <w:rPr>
          <w:rStyle w:val="4-Char0"/>
          <w:rFonts w:hint="cs"/>
          <w:rtl/>
        </w:rPr>
        <w:t>المائد</w:t>
      </w:r>
      <w:r w:rsidR="007D6734" w:rsidRPr="00E03676">
        <w:rPr>
          <w:rStyle w:val="4-Char0"/>
          <w:rFonts w:hint="cs"/>
          <w:rtl/>
        </w:rPr>
        <w:t>ة</w:t>
      </w:r>
      <w:r w:rsidRPr="00E03676">
        <w:rPr>
          <w:rStyle w:val="4-Char0"/>
          <w:rFonts w:hint="cs"/>
          <w:rtl/>
        </w:rPr>
        <w:t>: 118</w:t>
      </w:r>
      <w:r w:rsidR="007D6734" w:rsidRPr="00E03676">
        <w:rPr>
          <w:rStyle w:val="4-Char0"/>
          <w:rFonts w:hint="cs"/>
          <w:rtl/>
        </w:rPr>
        <w:t>]</w:t>
      </w:r>
      <w:r w:rsidRPr="00E03676">
        <w:rPr>
          <w:rFonts w:hint="cs"/>
          <w:rtl/>
        </w:rPr>
        <w:t>.</w:t>
      </w:r>
    </w:p>
    <w:p w:rsidR="006167B8" w:rsidRPr="00E03676" w:rsidRDefault="006167B8" w:rsidP="00372D80">
      <w:pPr>
        <w:pStyle w:val="1-"/>
        <w:rPr>
          <w:rFonts w:ascii="B Lotus" w:hAnsi="B Lotus"/>
          <w:rtl/>
        </w:rPr>
      </w:pPr>
      <w:r w:rsidRPr="00E03676">
        <w:rPr>
          <w:rFonts w:ascii="B Lotus" w:hAnsi="B Lotus"/>
          <w:rtl/>
        </w:rPr>
        <w:t>«</w:t>
      </w:r>
      <w:r w:rsidRPr="00E03676">
        <w:rPr>
          <w:rtl/>
        </w:rPr>
        <w:t>(با ا</w:t>
      </w:r>
      <w:r w:rsidR="009768AE" w:rsidRPr="00E03676">
        <w:rPr>
          <w:rtl/>
        </w:rPr>
        <w:t>ی</w:t>
      </w:r>
      <w:r w:rsidRPr="00E03676">
        <w:rPr>
          <w:rtl/>
        </w:rPr>
        <w:t>ن حال،) اگر</w:t>
      </w:r>
      <w:r w:rsidR="000433D3" w:rsidRPr="00E03676">
        <w:rPr>
          <w:rtl/>
        </w:rPr>
        <w:t xml:space="preserve"> آن‌ها </w:t>
      </w:r>
      <w:r w:rsidRPr="00E03676">
        <w:rPr>
          <w:rtl/>
        </w:rPr>
        <w:t xml:space="preserve">را مجازات </w:t>
      </w:r>
      <w:r w:rsidR="009768AE" w:rsidRPr="00E03676">
        <w:rPr>
          <w:rtl/>
        </w:rPr>
        <w:t>ک</w:t>
      </w:r>
      <w:r w:rsidRPr="00E03676">
        <w:rPr>
          <w:rtl/>
        </w:rPr>
        <w:t>نى، بندگان تواند. (و قادر به فرار از مجازات تو ن</w:t>
      </w:r>
      <w:r w:rsidR="009768AE" w:rsidRPr="00E03676">
        <w:rPr>
          <w:rtl/>
        </w:rPr>
        <w:t>ی</w:t>
      </w:r>
      <w:r w:rsidRPr="00E03676">
        <w:rPr>
          <w:rtl/>
        </w:rPr>
        <w:t>ستند)</w:t>
      </w:r>
      <w:r w:rsidR="000A6EAE" w:rsidRPr="00E03676">
        <w:rPr>
          <w:rtl/>
        </w:rPr>
        <w:t>؛</w:t>
      </w:r>
      <w:r w:rsidRPr="00E03676">
        <w:rPr>
          <w:rtl/>
        </w:rPr>
        <w:t xml:space="preserve"> و اگر آنان را ببخشى، توانا و ح</w:t>
      </w:r>
      <w:r w:rsidR="009768AE" w:rsidRPr="00E03676">
        <w:rPr>
          <w:rtl/>
        </w:rPr>
        <w:t>کی</w:t>
      </w:r>
      <w:r w:rsidRPr="00E03676">
        <w:rPr>
          <w:rtl/>
        </w:rPr>
        <w:t xml:space="preserve">مى! (نه </w:t>
      </w:r>
      <w:r w:rsidR="009768AE" w:rsidRPr="00E03676">
        <w:rPr>
          <w:rtl/>
        </w:rPr>
        <w:t>کی</w:t>
      </w:r>
      <w:r w:rsidRPr="00E03676">
        <w:rPr>
          <w:rtl/>
        </w:rPr>
        <w:t>فر تو نشانه بى‏ح</w:t>
      </w:r>
      <w:r w:rsidR="009768AE" w:rsidRPr="00E03676">
        <w:rPr>
          <w:rtl/>
        </w:rPr>
        <w:t>ک</w:t>
      </w:r>
      <w:r w:rsidRPr="00E03676">
        <w:rPr>
          <w:rtl/>
        </w:rPr>
        <w:t>متى است، و نه بخشش تو نشانه ضعف!)</w:t>
      </w:r>
      <w:r w:rsidRPr="00E03676">
        <w:rPr>
          <w:rFonts w:ascii="B Lotus" w:hAnsi="B Lotus"/>
          <w:rtl/>
        </w:rPr>
        <w:t>»</w:t>
      </w:r>
      <w:r w:rsidRPr="00E03676">
        <w:rPr>
          <w:rFonts w:ascii="B Lotus" w:hAnsi="B Lotus" w:hint="cs"/>
          <w:rtl/>
        </w:rPr>
        <w:t>.</w:t>
      </w:r>
    </w:p>
    <w:p w:rsidR="006167B8" w:rsidRPr="00E03676" w:rsidRDefault="006167B8" w:rsidP="007D6734">
      <w:pPr>
        <w:pStyle w:val="1-"/>
        <w:rPr>
          <w:rFonts w:cs="B Lotus"/>
          <w:sz w:val="32"/>
          <w:szCs w:val="32"/>
          <w:rtl/>
        </w:rPr>
      </w:pPr>
      <w:r w:rsidRPr="00E03676">
        <w:rPr>
          <w:rtl/>
        </w:rPr>
        <w:t>و تو ای عمر مثل نوح</w:t>
      </w:r>
      <w:r w:rsidR="00372D80" w:rsidRPr="00E03676">
        <w:rPr>
          <w:rFonts w:cs="CTraditional Arabic" w:hint="cs"/>
          <w:rtl/>
        </w:rPr>
        <w:t>÷</w:t>
      </w:r>
      <w:r w:rsidRPr="00E03676">
        <w:rPr>
          <w:rtl/>
        </w:rPr>
        <w:t xml:space="preserve"> بودی که فرمود:</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رَّبِّ لَا تَذَرۡ عَلَى </w:t>
      </w:r>
      <w:r w:rsidR="007D6734" w:rsidRPr="00E03676">
        <w:rPr>
          <w:rStyle w:val="Char4"/>
          <w:rFonts w:hint="cs"/>
          <w:rtl/>
        </w:rPr>
        <w:t>ٱ</w:t>
      </w:r>
      <w:r w:rsidR="007D6734" w:rsidRPr="00E03676">
        <w:rPr>
          <w:rStyle w:val="Char4"/>
          <w:rFonts w:hint="eastAsia"/>
          <w:rtl/>
        </w:rPr>
        <w:t>لۡأَرۡضِ</w:t>
      </w:r>
      <w:r w:rsidR="007D6734" w:rsidRPr="00E03676">
        <w:rPr>
          <w:rStyle w:val="Char4"/>
          <w:rtl/>
        </w:rPr>
        <w:t xml:space="preserve"> مِنَ </w:t>
      </w:r>
      <w:r w:rsidR="007D6734" w:rsidRPr="00E03676">
        <w:rPr>
          <w:rStyle w:val="Char4"/>
          <w:rFonts w:hint="cs"/>
          <w:rtl/>
        </w:rPr>
        <w:t>ٱ</w:t>
      </w:r>
      <w:r w:rsidR="007D6734" w:rsidRPr="00E03676">
        <w:rPr>
          <w:rStyle w:val="Char4"/>
          <w:rFonts w:hint="eastAsia"/>
          <w:rtl/>
        </w:rPr>
        <w:t>لۡكَٰفِرِينَ</w:t>
      </w:r>
      <w:r w:rsidR="007D6734" w:rsidRPr="00E03676">
        <w:rPr>
          <w:rStyle w:val="Char4"/>
          <w:rtl/>
        </w:rPr>
        <w:t xml:space="preserve"> دَيَّارًا ٢٦</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نوح: 26</w:t>
      </w:r>
      <w:r w:rsidR="007D6734" w:rsidRPr="00E03676">
        <w:rPr>
          <w:rStyle w:val="4-Char0"/>
          <w:rFonts w:hint="cs"/>
          <w:rtl/>
        </w:rPr>
        <w:t>]</w:t>
      </w:r>
      <w:r w:rsidRPr="00E03676">
        <w:rPr>
          <w:rFonts w:hint="cs"/>
          <w:rtl/>
        </w:rPr>
        <w:t>.</w:t>
      </w:r>
    </w:p>
    <w:p w:rsidR="006167B8" w:rsidRPr="00E03676" w:rsidRDefault="006167B8" w:rsidP="00372D80">
      <w:pPr>
        <w:pStyle w:val="1-"/>
        <w:rPr>
          <w:rFonts w:ascii="B Lotus" w:hAnsi="B Lotus"/>
          <w:rtl/>
        </w:rPr>
      </w:pPr>
      <w:r w:rsidRPr="00E03676">
        <w:rPr>
          <w:rFonts w:ascii="B Lotus" w:hAnsi="B Lotus"/>
          <w:rtl/>
        </w:rPr>
        <w:t>«</w:t>
      </w:r>
      <w:r w:rsidRPr="00E03676">
        <w:rPr>
          <w:rFonts w:hint="cs"/>
          <w:rtl/>
        </w:rPr>
        <w:t>نوح</w:t>
      </w:r>
      <w:r w:rsidR="00372D80" w:rsidRPr="00E03676">
        <w:rPr>
          <w:rFonts w:cs="CTraditional Arabic" w:hint="cs"/>
          <w:rtl/>
        </w:rPr>
        <w:t>÷</w:t>
      </w:r>
      <w:r w:rsidRPr="00E03676">
        <w:rPr>
          <w:rFonts w:hint="cs"/>
          <w:rtl/>
        </w:rPr>
        <w:t xml:space="preserve"> گفت: پروردگارا!</w:t>
      </w:r>
      <w:r w:rsidR="002418EC">
        <w:rPr>
          <w:rFonts w:hint="cs"/>
          <w:rtl/>
        </w:rPr>
        <w:t xml:space="preserve"> هیچیک </w:t>
      </w:r>
      <w:r w:rsidRPr="00E03676">
        <w:rPr>
          <w:rFonts w:hint="cs"/>
          <w:rtl/>
        </w:rPr>
        <w:t xml:space="preserve">از </w:t>
      </w:r>
      <w:r w:rsidR="009768AE" w:rsidRPr="00E03676">
        <w:rPr>
          <w:rFonts w:hint="cs"/>
          <w:rtl/>
        </w:rPr>
        <w:t>ک</w:t>
      </w:r>
      <w:r w:rsidRPr="00E03676">
        <w:rPr>
          <w:rFonts w:hint="cs"/>
          <w:rtl/>
        </w:rPr>
        <w:t>افران را رو</w:t>
      </w:r>
      <w:r w:rsidR="009768AE" w:rsidRPr="00E03676">
        <w:rPr>
          <w:rFonts w:hint="cs"/>
          <w:rtl/>
        </w:rPr>
        <w:t>ی</w:t>
      </w:r>
      <w:r w:rsidRPr="00E03676">
        <w:rPr>
          <w:rFonts w:hint="cs"/>
          <w:rtl/>
        </w:rPr>
        <w:t xml:space="preserve"> زم</w:t>
      </w:r>
      <w:r w:rsidR="009768AE" w:rsidRPr="00E03676">
        <w:rPr>
          <w:rFonts w:hint="cs"/>
          <w:rtl/>
        </w:rPr>
        <w:t>ی</w:t>
      </w:r>
      <w:r w:rsidRPr="00E03676">
        <w:rPr>
          <w:rFonts w:hint="cs"/>
          <w:rtl/>
        </w:rPr>
        <w:t>ن باق</w:t>
      </w:r>
      <w:r w:rsidR="009768AE" w:rsidRPr="00E03676">
        <w:rPr>
          <w:rFonts w:hint="cs"/>
          <w:rtl/>
        </w:rPr>
        <w:t>ی</w:t>
      </w:r>
      <w:r w:rsidRPr="00E03676">
        <w:rPr>
          <w:rFonts w:hint="cs"/>
          <w:rtl/>
        </w:rPr>
        <w:t xml:space="preserve"> مگذار</w:t>
      </w:r>
      <w:r w:rsidRPr="00E03676">
        <w:rPr>
          <w:rFonts w:ascii="B Lotus" w:hAnsi="B Lotus"/>
          <w:rtl/>
        </w:rPr>
        <w:t>»</w:t>
      </w:r>
      <w:r w:rsidRPr="00E03676">
        <w:rPr>
          <w:rFonts w:ascii="B Lotus" w:hAnsi="B Lotus" w:hint="cs"/>
          <w:rtl/>
        </w:rPr>
        <w:t>.</w:t>
      </w:r>
    </w:p>
    <w:p w:rsidR="006167B8" w:rsidRPr="00E03676" w:rsidRDefault="006167B8" w:rsidP="007D6734">
      <w:pPr>
        <w:pStyle w:val="1-"/>
        <w:rPr>
          <w:rtl/>
        </w:rPr>
      </w:pPr>
      <w:r w:rsidRPr="00E03676">
        <w:rPr>
          <w:rtl/>
        </w:rPr>
        <w:t>و مثل موسی</w:t>
      </w:r>
      <w:r w:rsidR="00372D80" w:rsidRPr="00E03676">
        <w:rPr>
          <w:rFonts w:cs="CTraditional Arabic" w:hint="cs"/>
          <w:sz w:val="30"/>
          <w:szCs w:val="30"/>
          <w:rtl/>
        </w:rPr>
        <w:t>÷</w:t>
      </w:r>
      <w:r w:rsidRPr="00E03676">
        <w:rPr>
          <w:rtl/>
        </w:rPr>
        <w:t xml:space="preserve"> بودی که فرمود:</w:t>
      </w:r>
      <w:r w:rsidR="007D6734" w:rsidRPr="00E03676">
        <w:rPr>
          <w:rFonts w:hint="cs"/>
          <w:rtl/>
        </w:rPr>
        <w:t xml:space="preserve"> </w:t>
      </w:r>
      <w:r w:rsidR="007D6734" w:rsidRPr="00E03676">
        <w:rPr>
          <w:rFonts w:cs="Traditional Arabic" w:hint="cs"/>
          <w:rtl/>
        </w:rPr>
        <w:t>﴿</w:t>
      </w:r>
      <w:r w:rsidR="007D6734" w:rsidRPr="00E03676">
        <w:rPr>
          <w:rStyle w:val="Char4"/>
          <w:rtl/>
        </w:rPr>
        <w:t xml:space="preserve">رَبَّنَا </w:t>
      </w:r>
      <w:r w:rsidR="007D6734" w:rsidRPr="00E03676">
        <w:rPr>
          <w:rStyle w:val="Char4"/>
          <w:rFonts w:hint="cs"/>
          <w:rtl/>
        </w:rPr>
        <w:t>ٱ</w:t>
      </w:r>
      <w:r w:rsidR="007D6734" w:rsidRPr="00E03676">
        <w:rPr>
          <w:rStyle w:val="Char4"/>
          <w:rFonts w:hint="eastAsia"/>
          <w:rtl/>
        </w:rPr>
        <w:t>طۡمِسۡ</w:t>
      </w:r>
      <w:r w:rsidR="007D6734" w:rsidRPr="00E03676">
        <w:rPr>
          <w:rStyle w:val="Char4"/>
          <w:rtl/>
        </w:rPr>
        <w:t xml:space="preserve"> عَلَىٰٓ أَمۡوَٰلِهِمۡ وَ</w:t>
      </w:r>
      <w:r w:rsidR="007D6734" w:rsidRPr="00E03676">
        <w:rPr>
          <w:rStyle w:val="Char4"/>
          <w:rFonts w:hint="cs"/>
          <w:rtl/>
        </w:rPr>
        <w:t>ٱ</w:t>
      </w:r>
      <w:r w:rsidR="007D6734" w:rsidRPr="00E03676">
        <w:rPr>
          <w:rStyle w:val="Char4"/>
          <w:rFonts w:hint="eastAsia"/>
          <w:rtl/>
        </w:rPr>
        <w:t>شۡدُدۡ</w:t>
      </w:r>
      <w:r w:rsidR="007D6734" w:rsidRPr="00E03676">
        <w:rPr>
          <w:rStyle w:val="Char4"/>
          <w:rtl/>
        </w:rPr>
        <w:t xml:space="preserve"> عَلَىٰ قُلُوبِهِمۡ فَلَا يُؤۡمِنُواْ حَتَّىٰ يَرَوُاْ </w:t>
      </w:r>
      <w:r w:rsidR="007D6734" w:rsidRPr="00E03676">
        <w:rPr>
          <w:rStyle w:val="Char4"/>
          <w:rFonts w:hint="cs"/>
          <w:rtl/>
        </w:rPr>
        <w:t>ٱ</w:t>
      </w:r>
      <w:r w:rsidR="007D6734" w:rsidRPr="00E03676">
        <w:rPr>
          <w:rStyle w:val="Char4"/>
          <w:rFonts w:hint="eastAsia"/>
          <w:rtl/>
        </w:rPr>
        <w:t>لۡعَذَابَ</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لۡأَلِيمَ</w:t>
      </w:r>
      <w:r w:rsidR="007D6734" w:rsidRPr="00E03676">
        <w:rPr>
          <w:rStyle w:val="Char4"/>
          <w:rtl/>
        </w:rPr>
        <w:t xml:space="preserve"> ٨٨</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يونس: 88</w:t>
      </w:r>
      <w:r w:rsidR="007D6734" w:rsidRPr="00E03676">
        <w:rPr>
          <w:rStyle w:val="4-Char0"/>
          <w:rFonts w:hint="cs"/>
          <w:rtl/>
        </w:rPr>
        <w:t>]</w:t>
      </w:r>
      <w:r w:rsidRPr="00E03676">
        <w:rPr>
          <w:rFonts w:hint="cs"/>
          <w:rtl/>
        </w:rPr>
        <w:t>.</w:t>
      </w:r>
    </w:p>
    <w:p w:rsidR="006167B8" w:rsidRPr="00E03676" w:rsidRDefault="006167B8" w:rsidP="00372D80">
      <w:pPr>
        <w:pStyle w:val="1-"/>
        <w:rPr>
          <w:rFonts w:ascii="B Lotus" w:hAnsi="B Lotus"/>
          <w:rtl/>
        </w:rPr>
      </w:pPr>
      <w:r w:rsidRPr="00E03676">
        <w:rPr>
          <w:rFonts w:ascii="B Lotus" w:hAnsi="B Lotus"/>
          <w:rtl/>
        </w:rPr>
        <w:t>«</w:t>
      </w:r>
      <w:r w:rsidRPr="00E03676">
        <w:rPr>
          <w:rtl/>
        </w:rPr>
        <w:t xml:space="preserve">پروردگارا! اموالشان را نابود </w:t>
      </w:r>
      <w:r w:rsidR="009768AE" w:rsidRPr="00E03676">
        <w:rPr>
          <w:rtl/>
        </w:rPr>
        <w:t>ک</w:t>
      </w:r>
      <w:r w:rsidRPr="00E03676">
        <w:rPr>
          <w:rtl/>
        </w:rPr>
        <w:t>ن! و (بجرم گناهانشان،) دل</w:t>
      </w:r>
      <w:r w:rsidR="007D6734" w:rsidRPr="00E03676">
        <w:rPr>
          <w:rFonts w:hint="cs"/>
          <w:rtl/>
        </w:rPr>
        <w:t>‌</w:t>
      </w:r>
      <w:r w:rsidRPr="00E03676">
        <w:rPr>
          <w:rtl/>
        </w:rPr>
        <w:t>ها</w:t>
      </w:r>
      <w:r w:rsidR="009768AE" w:rsidRPr="00E03676">
        <w:rPr>
          <w:rtl/>
        </w:rPr>
        <w:t>ی</w:t>
      </w:r>
      <w:r w:rsidRPr="00E03676">
        <w:rPr>
          <w:rtl/>
        </w:rPr>
        <w:t>شان را سخت و سنگ</w:t>
      </w:r>
      <w:r w:rsidR="009768AE" w:rsidRPr="00E03676">
        <w:rPr>
          <w:rtl/>
        </w:rPr>
        <w:t>ی</w:t>
      </w:r>
      <w:r w:rsidRPr="00E03676">
        <w:rPr>
          <w:rtl/>
        </w:rPr>
        <w:t xml:space="preserve">ن ساز، به گونه‏اى </w:t>
      </w:r>
      <w:r w:rsidR="009768AE" w:rsidRPr="00E03676">
        <w:rPr>
          <w:rtl/>
        </w:rPr>
        <w:t>ک</w:t>
      </w:r>
      <w:r w:rsidRPr="00E03676">
        <w:rPr>
          <w:rtl/>
        </w:rPr>
        <w:t>ه ا</w:t>
      </w:r>
      <w:r w:rsidR="009768AE" w:rsidRPr="00E03676">
        <w:rPr>
          <w:rtl/>
        </w:rPr>
        <w:t>ی</w:t>
      </w:r>
      <w:r w:rsidRPr="00E03676">
        <w:rPr>
          <w:rtl/>
        </w:rPr>
        <w:t>مان ن</w:t>
      </w:r>
      <w:r w:rsidR="009768AE" w:rsidRPr="00E03676">
        <w:rPr>
          <w:rtl/>
        </w:rPr>
        <w:t>ی</w:t>
      </w:r>
      <w:r w:rsidRPr="00E03676">
        <w:rPr>
          <w:rtl/>
        </w:rPr>
        <w:t>اورند تا عذاب دردنا</w:t>
      </w:r>
      <w:r w:rsidR="009768AE" w:rsidRPr="00E03676">
        <w:rPr>
          <w:rtl/>
        </w:rPr>
        <w:t>ک</w:t>
      </w:r>
      <w:r w:rsidRPr="00E03676">
        <w:rPr>
          <w:rtl/>
        </w:rPr>
        <w:t xml:space="preserve"> را بب</w:t>
      </w:r>
      <w:r w:rsidR="009768AE" w:rsidRPr="00E03676">
        <w:rPr>
          <w:rtl/>
        </w:rPr>
        <w:t>ی</w:t>
      </w:r>
      <w:r w:rsidRPr="00E03676">
        <w:rPr>
          <w:rtl/>
        </w:rPr>
        <w:t>نند</w:t>
      </w:r>
      <w:r w:rsidRPr="00E03676">
        <w:rPr>
          <w:rFonts w:ascii="B Lotus" w:hAnsi="B Lotus"/>
          <w:rtl/>
        </w:rPr>
        <w:t>»</w:t>
      </w:r>
      <w:r w:rsidRPr="00E03676">
        <w:rPr>
          <w:rFonts w:ascii="B Lotus" w:hAnsi="B Lotus" w:hint="cs"/>
          <w:rtl/>
        </w:rPr>
        <w:t>.</w:t>
      </w:r>
    </w:p>
    <w:p w:rsidR="006167B8" w:rsidRPr="00E03676" w:rsidRDefault="006167B8" w:rsidP="00372D80">
      <w:pPr>
        <w:pStyle w:val="1-"/>
        <w:rPr>
          <w:rtl/>
        </w:rPr>
      </w:pPr>
      <w:r w:rsidRPr="00E03676">
        <w:rPr>
          <w:rtl/>
        </w:rPr>
        <w:t>این سخن پیامبر</w:t>
      </w:r>
      <w:r w:rsidRPr="00E03676">
        <w:rPr>
          <w:rFonts w:hint="cs"/>
          <w:rtl/>
        </w:rPr>
        <w:t xml:space="preserve"> </w:t>
      </w:r>
      <w:r w:rsidRPr="00E03676">
        <w:rPr>
          <w:rFonts w:cs="CTraditional Arabic" w:hint="cs"/>
          <w:rtl/>
        </w:rPr>
        <w:t>ص</w:t>
      </w:r>
      <w:r w:rsidRPr="00E03676">
        <w:rPr>
          <w:rtl/>
        </w:rPr>
        <w:t xml:space="preserve"> که به ابوبکر فرمود: مثل ابراهیم</w:t>
      </w:r>
      <w:r w:rsidR="00372D80" w:rsidRPr="00E03676">
        <w:rPr>
          <w:rFonts w:cs="CTraditional Arabic" w:hint="cs"/>
          <w:rtl/>
        </w:rPr>
        <w:t>÷</w:t>
      </w:r>
      <w:r w:rsidRPr="00E03676">
        <w:rPr>
          <w:rtl/>
        </w:rPr>
        <w:t xml:space="preserve"> و عیسی</w:t>
      </w:r>
      <w:r w:rsidR="00372D80" w:rsidRPr="00E03676">
        <w:rPr>
          <w:rFonts w:cs="CTraditional Arabic" w:hint="cs"/>
          <w:rtl/>
        </w:rPr>
        <w:t>÷</w:t>
      </w:r>
      <w:r w:rsidRPr="00E03676">
        <w:rPr>
          <w:rtl/>
        </w:rPr>
        <w:t xml:space="preserve"> هستی</w:t>
      </w:r>
      <w:r w:rsidRPr="00E03676">
        <w:rPr>
          <w:rFonts w:hint="cs"/>
          <w:rtl/>
        </w:rPr>
        <w:t>،</w:t>
      </w:r>
      <w:r w:rsidRPr="00E03676">
        <w:rPr>
          <w:rtl/>
        </w:rPr>
        <w:t xml:space="preserve"> و</w:t>
      </w:r>
      <w:r w:rsidR="00BF136F" w:rsidRPr="00E03676">
        <w:rPr>
          <w:rtl/>
        </w:rPr>
        <w:t xml:space="preserve"> این‌که </w:t>
      </w:r>
      <w:r w:rsidRPr="00E03676">
        <w:rPr>
          <w:rtl/>
        </w:rPr>
        <w:t>به عمر فرمود: مثل نوح</w:t>
      </w:r>
      <w:r w:rsidR="00372D80" w:rsidRPr="00E03676">
        <w:rPr>
          <w:rFonts w:cs="CTraditional Arabic" w:hint="cs"/>
          <w:rtl/>
        </w:rPr>
        <w:t>÷</w:t>
      </w:r>
      <w:r w:rsidRPr="00E03676">
        <w:rPr>
          <w:rtl/>
        </w:rPr>
        <w:t xml:space="preserve"> و موسی</w:t>
      </w:r>
      <w:r w:rsidR="00372D80" w:rsidRPr="00E03676">
        <w:rPr>
          <w:rFonts w:cs="CTraditional Arabic" w:hint="cs"/>
          <w:rtl/>
        </w:rPr>
        <w:t>÷</w:t>
      </w:r>
      <w:r w:rsidRPr="00E03676">
        <w:rPr>
          <w:rtl/>
        </w:rPr>
        <w:t xml:space="preserve"> هستی بسیار بزرگتر از این است که به علی</w:t>
      </w:r>
      <w:r w:rsidR="002D68F0" w:rsidRPr="00E03676">
        <w:rPr>
          <w:rFonts w:cs="CTraditional Arabic"/>
          <w:rtl/>
        </w:rPr>
        <w:t>س</w:t>
      </w:r>
      <w:r w:rsidRPr="00E03676">
        <w:rPr>
          <w:rtl/>
        </w:rPr>
        <w:t xml:space="preserve"> فرمود: تو نسبت به من به منزله هارون</w:t>
      </w:r>
      <w:r w:rsidR="00372D80" w:rsidRPr="00E03676">
        <w:rPr>
          <w:rFonts w:cs="CTraditional Arabic" w:hint="cs"/>
          <w:rtl/>
        </w:rPr>
        <w:t>÷</w:t>
      </w:r>
      <w:r w:rsidRPr="00E03676">
        <w:rPr>
          <w:rtl/>
        </w:rPr>
        <w:t xml:space="preserve"> نسبت به موسی هستی. زیرا نوح</w:t>
      </w:r>
      <w:r w:rsidRPr="00E03676">
        <w:rPr>
          <w:rFonts w:hint="cs"/>
          <w:rtl/>
        </w:rPr>
        <w:t>،</w:t>
      </w:r>
      <w:r w:rsidRPr="00E03676">
        <w:rPr>
          <w:rtl/>
        </w:rPr>
        <w:t xml:space="preserve"> و ابراهیم</w:t>
      </w:r>
      <w:r w:rsidRPr="00E03676">
        <w:rPr>
          <w:rFonts w:hint="cs"/>
          <w:rtl/>
        </w:rPr>
        <w:t>،</w:t>
      </w:r>
      <w:r w:rsidRPr="00E03676">
        <w:rPr>
          <w:rtl/>
        </w:rPr>
        <w:t xml:space="preserve"> و عیسی</w:t>
      </w:r>
      <w:r w:rsidRPr="00E03676">
        <w:rPr>
          <w:rFonts w:hint="cs"/>
          <w:rtl/>
        </w:rPr>
        <w:t>،</w:t>
      </w:r>
      <w:r w:rsidRPr="00E03676">
        <w:rPr>
          <w:rtl/>
        </w:rPr>
        <w:t xml:space="preserve"> و موسی</w:t>
      </w:r>
      <w:r w:rsidRPr="00E03676">
        <w:rPr>
          <w:rFonts w:cs="CTraditional Arabic" w:hint="cs"/>
          <w:rtl/>
        </w:rPr>
        <w:t>‡</w:t>
      </w:r>
      <w:r w:rsidRPr="00E03676">
        <w:rPr>
          <w:rtl/>
        </w:rPr>
        <w:t xml:space="preserve"> بزرگتر و بلند مرتبه‌تر از هارون هستند. پیامبر</w:t>
      </w:r>
      <w:r w:rsidRPr="00E03676">
        <w:rPr>
          <w:rFonts w:hint="cs"/>
          <w:rtl/>
        </w:rPr>
        <w:t xml:space="preserve"> </w:t>
      </w:r>
      <w:r w:rsidRPr="00E03676">
        <w:rPr>
          <w:rFonts w:cs="CTraditional Arabic" w:hint="cs"/>
          <w:rtl/>
        </w:rPr>
        <w:t>ص</w:t>
      </w:r>
      <w:r w:rsidRPr="00E03676">
        <w:rPr>
          <w:rtl/>
        </w:rPr>
        <w:t xml:space="preserve"> فرمود که شما دو نفر مثل آنان هستید اما منظورش این نبود که شما در همه خصوصیات و ویژگیهایشان مثل آنان هستید. بلکه در یک مورد که خود جمله حدیث بر آن دلالت می‌کند وآن هم تندی و نرمی به خاطر خداست.</w:t>
      </w:r>
    </w:p>
    <w:p w:rsidR="006167B8" w:rsidRPr="00E03676" w:rsidRDefault="006167B8" w:rsidP="00372D80">
      <w:pPr>
        <w:pStyle w:val="1-"/>
        <w:rPr>
          <w:rtl/>
        </w:rPr>
      </w:pPr>
      <w:r w:rsidRPr="00E03676">
        <w:rPr>
          <w:rtl/>
        </w:rPr>
        <w:t>در اینجا نیز علی</w:t>
      </w:r>
      <w:r w:rsidR="00707915" w:rsidRPr="00E03676">
        <w:rPr>
          <w:rFonts w:cs="CTraditional Arabic"/>
          <w:rtl/>
        </w:rPr>
        <w:t>س</w:t>
      </w:r>
      <w:r w:rsidRPr="00E03676">
        <w:rPr>
          <w:rFonts w:hint="cs"/>
          <w:rtl/>
        </w:rPr>
        <w:t xml:space="preserve"> </w:t>
      </w:r>
      <w:r w:rsidRPr="00E03676">
        <w:rPr>
          <w:rtl/>
        </w:rPr>
        <w:t>در جانشین شدن در صورت عدم حضور پیامبر</w:t>
      </w:r>
      <w:r w:rsidRPr="00E03676">
        <w:rPr>
          <w:rFonts w:hint="cs"/>
          <w:rtl/>
        </w:rPr>
        <w:t xml:space="preserve"> </w:t>
      </w:r>
      <w:r w:rsidRPr="00E03676">
        <w:rPr>
          <w:rFonts w:cs="CTraditional Arabic" w:hint="cs"/>
          <w:rtl/>
        </w:rPr>
        <w:t>ص</w:t>
      </w:r>
      <w:r w:rsidRPr="00E03676">
        <w:rPr>
          <w:rtl/>
        </w:rPr>
        <w:t xml:space="preserve"> در مدینه که از سیاق جمله فهمیده می‌شود به منزله هارون است. همان طور که موسی</w:t>
      </w:r>
      <w:r w:rsidR="00372D80" w:rsidRPr="00E03676">
        <w:rPr>
          <w:rFonts w:cs="CTraditional Arabic" w:hint="cs"/>
          <w:rtl/>
        </w:rPr>
        <w:t>÷</w:t>
      </w:r>
      <w:r w:rsidRPr="00E03676">
        <w:rPr>
          <w:rtl/>
        </w:rPr>
        <w:t xml:space="preserve"> هارون را به جای خود تعیین کرد. این انتخاب نیز اختصاص به علی</w:t>
      </w:r>
      <w:r w:rsidR="002D68F0" w:rsidRPr="00E03676">
        <w:rPr>
          <w:rFonts w:cs="CTraditional Arabic"/>
          <w:rtl/>
        </w:rPr>
        <w:t>س</w:t>
      </w:r>
      <w:r w:rsidRPr="00E03676">
        <w:rPr>
          <w:rtl/>
        </w:rPr>
        <w:t xml:space="preserve"> نداشت بلکه به درجه انتخابهای قبلی نیز نمی‌رسید چه برسد به</w:t>
      </w:r>
      <w:r w:rsidR="00BF136F" w:rsidRPr="00E03676">
        <w:rPr>
          <w:rtl/>
        </w:rPr>
        <w:t xml:space="preserve"> این‌که </w:t>
      </w:r>
      <w:r w:rsidRPr="00E03676">
        <w:rPr>
          <w:rtl/>
        </w:rPr>
        <w:t>از</w:t>
      </w:r>
      <w:r w:rsidR="000433D3" w:rsidRPr="00E03676">
        <w:rPr>
          <w:rtl/>
        </w:rPr>
        <w:t xml:space="preserve"> آن‌ها </w:t>
      </w:r>
      <w:r w:rsidRPr="00E03676">
        <w:rPr>
          <w:rtl/>
        </w:rPr>
        <w:t>برتر باشد.</w:t>
      </w:r>
    </w:p>
    <w:p w:rsidR="006167B8" w:rsidRPr="00E03676" w:rsidRDefault="006167B8" w:rsidP="00372D80">
      <w:pPr>
        <w:pStyle w:val="1-"/>
        <w:rPr>
          <w:rtl/>
        </w:rPr>
      </w:pPr>
      <w:r w:rsidRPr="00E03676">
        <w:rPr>
          <w:rtl/>
        </w:rPr>
        <w:t>علتی نیز که باعث شد پیامبر</w:t>
      </w:r>
      <w:r w:rsidRPr="00E03676">
        <w:rPr>
          <w:rFonts w:hint="cs"/>
          <w:rtl/>
        </w:rPr>
        <w:t xml:space="preserve"> </w:t>
      </w:r>
      <w:r w:rsidRPr="00E03676">
        <w:rPr>
          <w:rFonts w:cs="CTraditional Arabic" w:hint="cs"/>
          <w:rtl/>
        </w:rPr>
        <w:t>ص</w:t>
      </w:r>
      <w:r w:rsidRPr="00E03676">
        <w:rPr>
          <w:rtl/>
        </w:rPr>
        <w:t xml:space="preserve"> به خاطر آن این سخن را به علی</w:t>
      </w:r>
      <w:r w:rsidR="002D68F0" w:rsidRPr="00E03676">
        <w:rPr>
          <w:rFonts w:cs="CTraditional Arabic"/>
          <w:rtl/>
        </w:rPr>
        <w:t>س</w:t>
      </w:r>
      <w:r w:rsidRPr="00E03676">
        <w:rPr>
          <w:rtl/>
        </w:rPr>
        <w:t xml:space="preserve"> بگوید به اتفاق علما نمی‌شود در امر خلافت به آن استدلال کرد. زیرا به این خاطر بود که </w:t>
      </w:r>
      <w:r w:rsidRPr="00E03676">
        <w:rPr>
          <w:rtl/>
        </w:rPr>
        <w:lastRenderedPageBreak/>
        <w:t>علی</w:t>
      </w:r>
      <w:r w:rsidR="002D68F0" w:rsidRPr="00E03676">
        <w:rPr>
          <w:rFonts w:cs="CTraditional Arabic"/>
          <w:rtl/>
        </w:rPr>
        <w:t>س</w:t>
      </w:r>
      <w:r w:rsidRPr="00E03676">
        <w:rPr>
          <w:rtl/>
        </w:rPr>
        <w:t xml:space="preserve"> با حالتی گریان خدمت پیامبر</w:t>
      </w:r>
      <w:r w:rsidRPr="00E03676">
        <w:rPr>
          <w:rFonts w:hint="cs"/>
          <w:rtl/>
        </w:rPr>
        <w:t xml:space="preserve"> </w:t>
      </w:r>
      <w:r w:rsidRPr="00E03676">
        <w:rPr>
          <w:rFonts w:cs="CTraditional Arabic" w:hint="cs"/>
          <w:rtl/>
        </w:rPr>
        <w:t>ص</w:t>
      </w:r>
      <w:r w:rsidRPr="00E03676">
        <w:rPr>
          <w:rtl/>
        </w:rPr>
        <w:t xml:space="preserve"> رسیده، از</w:t>
      </w:r>
      <w:r w:rsidR="00BF136F" w:rsidRPr="00E03676">
        <w:rPr>
          <w:rtl/>
        </w:rPr>
        <w:t xml:space="preserve"> این‌که </w:t>
      </w:r>
      <w:r w:rsidRPr="00E03676">
        <w:rPr>
          <w:rtl/>
        </w:rPr>
        <w:t>او را با زنان و کودکان در مدینه گذاشته بود شکایت می‌کرد.</w:t>
      </w:r>
    </w:p>
    <w:p w:rsidR="006167B8" w:rsidRPr="00E03676" w:rsidRDefault="006167B8" w:rsidP="00372D80">
      <w:pPr>
        <w:pStyle w:val="1-"/>
        <w:rPr>
          <w:rtl/>
        </w:rPr>
      </w:pPr>
      <w:r w:rsidRPr="00E03676">
        <w:rPr>
          <w:rtl/>
        </w:rPr>
        <w:t>کسانی</w:t>
      </w:r>
      <w:r w:rsidRPr="00E03676">
        <w:rPr>
          <w:rFonts w:hint="cs"/>
          <w:rtl/>
        </w:rPr>
        <w:t xml:space="preserve"> </w:t>
      </w:r>
      <w:r w:rsidRPr="00E03676">
        <w:rPr>
          <w:rtl/>
        </w:rPr>
        <w:t>که قبلا به عنوان جانشین تعیین شده بودند به خاطر</w:t>
      </w:r>
      <w:r w:rsidR="00BF136F" w:rsidRPr="00E03676">
        <w:rPr>
          <w:rtl/>
        </w:rPr>
        <w:t xml:space="preserve"> این‌که </w:t>
      </w:r>
      <w:r w:rsidRPr="00E03676">
        <w:rPr>
          <w:rtl/>
        </w:rPr>
        <w:t>هیچ ضعف و نقصی در این کار ندیدند لازم نبود که پیامبر</w:t>
      </w:r>
      <w:r w:rsidRPr="00E03676">
        <w:rPr>
          <w:rFonts w:hint="cs"/>
          <w:rtl/>
        </w:rPr>
        <w:t xml:space="preserve"> </w:t>
      </w:r>
      <w:r w:rsidRPr="00E03676">
        <w:rPr>
          <w:rFonts w:cs="CTraditional Arabic" w:hint="cs"/>
          <w:rtl/>
        </w:rPr>
        <w:t>ص</w:t>
      </w:r>
      <w:r w:rsidRPr="00E03676">
        <w:rPr>
          <w:rtl/>
        </w:rPr>
        <w:t xml:space="preserve"> نظیر همین سخن را به</w:t>
      </w:r>
      <w:r w:rsidR="000433D3" w:rsidRPr="00E03676">
        <w:rPr>
          <w:rtl/>
        </w:rPr>
        <w:t xml:space="preserve"> آن‌ها </w:t>
      </w:r>
      <w:r w:rsidRPr="00E03676">
        <w:rPr>
          <w:rtl/>
        </w:rPr>
        <w:t>بفرماید. زمانی که اختصاص علی</w:t>
      </w:r>
      <w:r w:rsidR="002D68F0" w:rsidRPr="00E03676">
        <w:rPr>
          <w:rFonts w:cs="CTraditional Arabic"/>
          <w:rtl/>
        </w:rPr>
        <w:t>س</w:t>
      </w:r>
      <w:r w:rsidRPr="00E03676">
        <w:rPr>
          <w:rtl/>
        </w:rPr>
        <w:t xml:space="preserve"> به این سخن به خاطر علتی بوده است. همان طور که ذکر کردیم مقتضی اختصاص به این حکم نیست. پس در این حدیث هیچ دلیلی وجود ندارد بر</w:t>
      </w:r>
      <w:r w:rsidR="00BF136F" w:rsidRPr="00E03676">
        <w:rPr>
          <w:rtl/>
        </w:rPr>
        <w:t xml:space="preserve"> این‌که </w:t>
      </w:r>
      <w:r w:rsidRPr="00E03676">
        <w:rPr>
          <w:rtl/>
        </w:rPr>
        <w:t>دیگر جانشینان نسبت به پیامبر</w:t>
      </w:r>
      <w:r w:rsidRPr="00E03676">
        <w:rPr>
          <w:rFonts w:hint="cs"/>
          <w:rtl/>
        </w:rPr>
        <w:t xml:space="preserve"> </w:t>
      </w:r>
      <w:r w:rsidRPr="00E03676">
        <w:rPr>
          <w:rFonts w:cs="CTraditional Arabic" w:hint="cs"/>
          <w:rtl/>
        </w:rPr>
        <w:t>ص</w:t>
      </w:r>
      <w:r w:rsidRPr="00E03676">
        <w:rPr>
          <w:rtl/>
        </w:rPr>
        <w:t xml:space="preserve"> به منزله هارون</w:t>
      </w:r>
      <w:r w:rsidR="00372D80" w:rsidRPr="00E03676">
        <w:rPr>
          <w:rFonts w:cs="CTraditional Arabic" w:hint="cs"/>
          <w:rtl/>
        </w:rPr>
        <w:t>÷</w:t>
      </w:r>
      <w:r w:rsidRPr="00E03676">
        <w:rPr>
          <w:rtl/>
        </w:rPr>
        <w:t xml:space="preserve"> نسبت به موسی</w:t>
      </w:r>
      <w:r w:rsidR="00372D80" w:rsidRPr="00E03676">
        <w:rPr>
          <w:rFonts w:cs="CTraditional Arabic" w:hint="cs"/>
          <w:rtl/>
        </w:rPr>
        <w:t>÷</w:t>
      </w:r>
      <w:r w:rsidRPr="00E03676">
        <w:rPr>
          <w:rtl/>
        </w:rPr>
        <w:t xml:space="preserve"> نبوده‌اند.</w:t>
      </w:r>
    </w:p>
    <w:p w:rsidR="006167B8" w:rsidRPr="00E03676" w:rsidRDefault="006167B8" w:rsidP="00716573">
      <w:pPr>
        <w:pStyle w:val="1-"/>
        <w:rPr>
          <w:rtl/>
        </w:rPr>
      </w:pPr>
      <w:r w:rsidRPr="00E03676">
        <w:rPr>
          <w:rtl/>
        </w:rPr>
        <w:t>اگر کسی بگوید که پیامبر</w:t>
      </w:r>
      <w:r w:rsidR="00716573">
        <w:rPr>
          <w:rFonts w:cs="CTraditional Arabic" w:hint="cs"/>
          <w:rtl/>
        </w:rPr>
        <w:t>ص</w:t>
      </w:r>
      <w:r w:rsidRPr="00E03676">
        <w:rPr>
          <w:rFonts w:hint="cs"/>
          <w:rtl/>
        </w:rPr>
        <w:t xml:space="preserve"> </w:t>
      </w:r>
      <w:r w:rsidRPr="00E03676">
        <w:rPr>
          <w:rtl/>
        </w:rPr>
        <w:t>علی</w:t>
      </w:r>
      <w:r w:rsidR="002D68F0" w:rsidRPr="00E03676">
        <w:rPr>
          <w:rFonts w:cs="CTraditional Arabic"/>
          <w:rtl/>
        </w:rPr>
        <w:t>س</w:t>
      </w:r>
      <w:r w:rsidRPr="00E03676">
        <w:rPr>
          <w:rtl/>
        </w:rPr>
        <w:t xml:space="preserve"> را در همه چیز به جز نبوت به منزله هارون</w:t>
      </w:r>
      <w:r w:rsidR="00372D80" w:rsidRPr="00E03676">
        <w:rPr>
          <w:rFonts w:cs="CTraditional Arabic" w:hint="cs"/>
          <w:rtl/>
        </w:rPr>
        <w:t>÷</w:t>
      </w:r>
      <w:r w:rsidRPr="00E03676">
        <w:rPr>
          <w:rtl/>
        </w:rPr>
        <w:t xml:space="preserve"> قرار داد ادعای با</w:t>
      </w:r>
      <w:r w:rsidRPr="00E03676">
        <w:rPr>
          <w:rFonts w:hint="cs"/>
          <w:rtl/>
        </w:rPr>
        <w:t>ط</w:t>
      </w:r>
      <w:r w:rsidRPr="00E03676">
        <w:rPr>
          <w:rtl/>
        </w:rPr>
        <w:t>لی است. زیرا این سخن پیامبر</w:t>
      </w:r>
      <w:r w:rsidRPr="00E03676">
        <w:rPr>
          <w:rFonts w:hint="cs"/>
          <w:rtl/>
        </w:rPr>
        <w:t xml:space="preserve"> </w:t>
      </w:r>
      <w:r w:rsidRPr="00E03676">
        <w:rPr>
          <w:rFonts w:cs="CTraditional Arabic" w:hint="cs"/>
          <w:rtl/>
        </w:rPr>
        <w:t>ص</w:t>
      </w:r>
      <w:r w:rsidRPr="00E03676">
        <w:rPr>
          <w:rtl/>
        </w:rPr>
        <w:t xml:space="preserve"> که می‌فرماید: «آیا راضی نمی‌شوی که تو نسبت به من مثل هارون نسبت به موسی باشی؟» دلیل است بر</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می‌خواهد رضایت او را جلب کند و او را دلداری دهد زیرا علی</w:t>
      </w:r>
      <w:r w:rsidR="002D68F0" w:rsidRPr="00E03676">
        <w:rPr>
          <w:rFonts w:cs="CTraditional Arabic"/>
          <w:rtl/>
        </w:rPr>
        <w:t>س</w:t>
      </w:r>
      <w:r w:rsidRPr="00E03676">
        <w:rPr>
          <w:rtl/>
        </w:rPr>
        <w:t xml:space="preserve"> از این جانشینی احساس ضعف و کسر شأن کرده بود و پیامبر</w:t>
      </w:r>
      <w:r w:rsidRPr="00E03676">
        <w:rPr>
          <w:rFonts w:hint="cs"/>
          <w:rtl/>
        </w:rPr>
        <w:t xml:space="preserve"> </w:t>
      </w:r>
      <w:r w:rsidRPr="00E03676">
        <w:rPr>
          <w:rFonts w:cs="CTraditional Arabic" w:hint="cs"/>
          <w:rtl/>
        </w:rPr>
        <w:t>ص</w:t>
      </w:r>
      <w:r w:rsidRPr="00E03676">
        <w:rPr>
          <w:rtl/>
        </w:rPr>
        <w:t xml:space="preserve"> فقط به خاطر تسلی دادن و خشنو</w:t>
      </w:r>
      <w:r w:rsidRPr="00E03676">
        <w:rPr>
          <w:rFonts w:hint="cs"/>
          <w:rtl/>
        </w:rPr>
        <w:t>د</w:t>
      </w:r>
      <w:r w:rsidRPr="00E03676">
        <w:rPr>
          <w:rtl/>
        </w:rPr>
        <w:t xml:space="preserve"> کردن علی</w:t>
      </w:r>
      <w:r w:rsidR="002D68F0" w:rsidRPr="00E03676">
        <w:rPr>
          <w:rFonts w:cs="CTraditional Arabic"/>
          <w:rtl/>
        </w:rPr>
        <w:t>س</w:t>
      </w:r>
      <w:r w:rsidRPr="00E03676">
        <w:rPr>
          <w:rtl/>
        </w:rPr>
        <w:t xml:space="preserve"> این سخن را فرمود.</w:t>
      </w:r>
    </w:p>
    <w:p w:rsidR="006167B8" w:rsidRPr="00E03676" w:rsidRDefault="006167B8" w:rsidP="00372D80">
      <w:pPr>
        <w:pStyle w:val="1-"/>
        <w:rPr>
          <w:rtl/>
        </w:rPr>
      </w:pPr>
      <w:r w:rsidRPr="00E03676">
        <w:rPr>
          <w:rtl/>
        </w:rPr>
        <w:t>سخن پیامبر</w:t>
      </w:r>
      <w:r w:rsidRPr="00E03676">
        <w:rPr>
          <w:rFonts w:hint="cs"/>
          <w:rtl/>
        </w:rPr>
        <w:t xml:space="preserve"> </w:t>
      </w:r>
      <w:r w:rsidRPr="00E03676">
        <w:rPr>
          <w:rFonts w:cs="CTraditional Arabic" w:hint="cs"/>
          <w:rtl/>
        </w:rPr>
        <w:t>ص</w:t>
      </w:r>
      <w:r w:rsidRPr="00E03676">
        <w:rPr>
          <w:rtl/>
        </w:rPr>
        <w:t xml:space="preserve"> که می‌فرماید: «به منزله هارون نسبت به موسی» یعنی: منزلتی مثل منزلت هارون. زیرا نفس منزلت هارون </w:t>
      </w:r>
      <w:r w:rsidRPr="00E03676">
        <w:rPr>
          <w:rFonts w:hint="cs"/>
          <w:rtl/>
        </w:rPr>
        <w:t>براى</w:t>
      </w:r>
      <w:r w:rsidRPr="00E03676">
        <w:rPr>
          <w:rtl/>
        </w:rPr>
        <w:t xml:space="preserve"> اوست</w:t>
      </w:r>
      <w:r w:rsidRPr="00E03676">
        <w:rPr>
          <w:rFonts w:hint="cs"/>
          <w:rtl/>
        </w:rPr>
        <w:t>،</w:t>
      </w:r>
      <w:r w:rsidRPr="00E03676">
        <w:rPr>
          <w:rtl/>
        </w:rPr>
        <w:t xml:space="preserve"> و از آنِ کسی دیگر نمی‌شود. بلکه مشابه آن منزلت می‌تواند </w:t>
      </w:r>
      <w:r w:rsidRPr="00E03676">
        <w:rPr>
          <w:rFonts w:hint="cs"/>
          <w:rtl/>
        </w:rPr>
        <w:t>براى</w:t>
      </w:r>
      <w:r w:rsidRPr="00E03676">
        <w:rPr>
          <w:rtl/>
        </w:rPr>
        <w:t xml:space="preserve"> نفر دیگری شود. پس مثل این است که گفته شود: این چیز مثل این چیز دیگر است. و مانند این سخن پیامبر</w:t>
      </w:r>
      <w:r w:rsidRPr="00E03676">
        <w:rPr>
          <w:rFonts w:hint="cs"/>
          <w:rtl/>
        </w:rPr>
        <w:t xml:space="preserve"> </w:t>
      </w:r>
      <w:r w:rsidRPr="00E03676">
        <w:rPr>
          <w:rFonts w:cs="CTraditional Arabic" w:hint="cs"/>
          <w:rtl/>
        </w:rPr>
        <w:t>ص</w:t>
      </w:r>
      <w:r w:rsidRPr="00E03676">
        <w:rPr>
          <w:rtl/>
        </w:rPr>
        <w:t xml:space="preserve"> که در مورد ابوبکر فرمود که مثل ابراهیم و عیسی است و در مورد عمر فرمود که مثل نوح و موسی است.</w:t>
      </w:r>
    </w:p>
    <w:p w:rsidR="006167B8" w:rsidRPr="00E03676" w:rsidRDefault="006167B8" w:rsidP="00372D80">
      <w:pPr>
        <w:pStyle w:val="1-"/>
        <w:rPr>
          <w:rtl/>
        </w:rPr>
      </w:pPr>
      <w:r w:rsidRPr="00E03676">
        <w:rPr>
          <w:rtl/>
        </w:rPr>
        <w:t>مطلبی که این موضوع را روشن می‌کند این</w:t>
      </w:r>
      <w:r w:rsidRPr="00E03676">
        <w:rPr>
          <w:rFonts w:hint="cs"/>
          <w:rtl/>
        </w:rPr>
        <w:t xml:space="preserve"> </w:t>
      </w:r>
      <w:r w:rsidRPr="00E03676">
        <w:rPr>
          <w:rtl/>
        </w:rPr>
        <w:t>اس</w:t>
      </w:r>
      <w:r w:rsidRPr="00E03676">
        <w:rPr>
          <w:rFonts w:hint="cs"/>
          <w:rtl/>
        </w:rPr>
        <w:t>ت</w:t>
      </w:r>
      <w:r w:rsidRPr="00E03676">
        <w:rPr>
          <w:rtl/>
        </w:rPr>
        <w:t xml:space="preserve"> که این ماجرا در سال غزوه تبوک بوده است. بعد پیامبر</w:t>
      </w:r>
      <w:r w:rsidRPr="00E03676">
        <w:rPr>
          <w:rFonts w:hint="cs"/>
          <w:rtl/>
        </w:rPr>
        <w:t xml:space="preserve"> </w:t>
      </w:r>
      <w:r w:rsidRPr="00E03676">
        <w:rPr>
          <w:rFonts w:cs="CTraditional Arabic" w:hint="cs"/>
          <w:rtl/>
        </w:rPr>
        <w:t>ص</w:t>
      </w:r>
      <w:r w:rsidRPr="00E03676">
        <w:rPr>
          <w:rtl/>
        </w:rPr>
        <w:t xml:space="preserve"> ابوبکر را به عنوان امیر حجاج </w:t>
      </w:r>
      <w:r w:rsidRPr="00E03676">
        <w:rPr>
          <w:rFonts w:hint="cs"/>
          <w:rtl/>
        </w:rPr>
        <w:t>به</w:t>
      </w:r>
      <w:r w:rsidRPr="00E03676">
        <w:rPr>
          <w:rtl/>
        </w:rPr>
        <w:t xml:space="preserve"> مکه </w:t>
      </w:r>
      <w:r w:rsidRPr="00E03676">
        <w:rPr>
          <w:rFonts w:hint="cs"/>
          <w:rtl/>
        </w:rPr>
        <w:t>فرستاد،</w:t>
      </w:r>
      <w:r w:rsidRPr="00E03676">
        <w:rPr>
          <w:rtl/>
        </w:rPr>
        <w:t xml:space="preserve"> و به دنبال آن علی</w:t>
      </w:r>
      <w:r w:rsidR="002D68F0" w:rsidRPr="00E03676">
        <w:rPr>
          <w:rFonts w:cs="CTraditional Arabic"/>
          <w:rtl/>
        </w:rPr>
        <w:t>س</w:t>
      </w:r>
      <w:r w:rsidRPr="00E03676">
        <w:rPr>
          <w:rtl/>
        </w:rPr>
        <w:t xml:space="preserve"> را فرستاد. ابوبکر</w:t>
      </w:r>
      <w:r w:rsidRPr="00E03676">
        <w:rPr>
          <w:rFonts w:hint="cs"/>
          <w:rtl/>
        </w:rPr>
        <w:t xml:space="preserve"> </w:t>
      </w:r>
      <w:r w:rsidRPr="00E03676">
        <w:rPr>
          <w:rtl/>
        </w:rPr>
        <w:t>به او گفت: به عنوان امیر آمده‌ای یا م</w:t>
      </w:r>
      <w:r w:rsidRPr="00E03676">
        <w:rPr>
          <w:rFonts w:hint="cs"/>
          <w:rtl/>
        </w:rPr>
        <w:t>ا</w:t>
      </w:r>
      <w:r w:rsidRPr="00E03676">
        <w:rPr>
          <w:rtl/>
        </w:rPr>
        <w:t>مور؟ علی</w:t>
      </w:r>
      <w:r w:rsidR="002D68F0" w:rsidRPr="00E03676">
        <w:rPr>
          <w:rFonts w:cs="CTraditional Arabic"/>
          <w:rtl/>
        </w:rPr>
        <w:t>س</w:t>
      </w:r>
      <w:r w:rsidRPr="00E03676">
        <w:rPr>
          <w:rtl/>
        </w:rPr>
        <w:t xml:space="preserve"> گفت: به عنوان مأمور. بنابراین ابوبکر امیر علی</w:t>
      </w:r>
      <w:r w:rsidR="002D68F0" w:rsidRPr="00E03676">
        <w:rPr>
          <w:rFonts w:cs="CTraditional Arabic"/>
          <w:rtl/>
        </w:rPr>
        <w:t>س</w:t>
      </w:r>
      <w:r w:rsidRPr="00E03676">
        <w:rPr>
          <w:rtl/>
        </w:rPr>
        <w:t xml:space="preserve"> شد</w:t>
      </w:r>
      <w:r w:rsidRPr="00E03676">
        <w:rPr>
          <w:rFonts w:hint="cs"/>
          <w:rtl/>
        </w:rPr>
        <w:t>،</w:t>
      </w:r>
      <w:r w:rsidRPr="00E03676">
        <w:rPr>
          <w:rtl/>
        </w:rPr>
        <w:t xml:space="preserve"> و علی</w:t>
      </w:r>
      <w:r w:rsidR="002D68F0" w:rsidRPr="00E03676">
        <w:rPr>
          <w:rFonts w:cs="CTraditional Arabic"/>
          <w:rtl/>
        </w:rPr>
        <w:t>س</w:t>
      </w:r>
      <w:r w:rsidRPr="00E03676">
        <w:rPr>
          <w:rtl/>
        </w:rPr>
        <w:t xml:space="preserve"> به عنوان مأمور و زیردست با او همکاری می‌کرد. پشت سر او نماز می‌خواند. دستورات او را اطاعت کرده و پشت سر ابوبکر در روز مراسم حج با مردم ندا می‌داد: از این سال به بعد هیچ مشرکی حج نگ</w:t>
      </w:r>
      <w:r w:rsidRPr="00E03676">
        <w:rPr>
          <w:rFonts w:hint="cs"/>
          <w:rtl/>
        </w:rPr>
        <w:t>ذ</w:t>
      </w:r>
      <w:r w:rsidRPr="00E03676">
        <w:rPr>
          <w:rtl/>
        </w:rPr>
        <w:t>ارد و کسی به صورت عریان طواف نکند.</w:t>
      </w:r>
    </w:p>
    <w:p w:rsidR="006167B8" w:rsidRPr="00E03676" w:rsidRDefault="006167B8" w:rsidP="00372D80">
      <w:pPr>
        <w:pStyle w:val="1-"/>
        <w:rPr>
          <w:rtl/>
        </w:rPr>
      </w:pPr>
      <w:r w:rsidRPr="00E03676">
        <w:rPr>
          <w:rtl/>
        </w:rPr>
        <w:lastRenderedPageBreak/>
        <w:t>اما</w:t>
      </w:r>
      <w:r w:rsidR="00BF136F" w:rsidRPr="00E03676">
        <w:rPr>
          <w:rtl/>
        </w:rPr>
        <w:t xml:space="preserve"> این‌که </w:t>
      </w:r>
      <w:r w:rsidRPr="00E03676">
        <w:rPr>
          <w:rtl/>
        </w:rPr>
        <w:t>می‌گوید: «هارون در مدت زمان کمی از نبود حضرت موسی و با وجود</w:t>
      </w:r>
      <w:r w:rsidR="00BF136F" w:rsidRPr="00E03676">
        <w:rPr>
          <w:rtl/>
        </w:rPr>
        <w:t xml:space="preserve"> این‌که </w:t>
      </w:r>
      <w:r w:rsidRPr="00E03676">
        <w:rPr>
          <w:rtl/>
        </w:rPr>
        <w:t>او زنده بود جانشین شد. پس باید در غیبت طولانی و بعد از وفات او به طریق أولی خلیفه و جانشین باشد» جواب این است که پیامبر</w:t>
      </w:r>
      <w:r w:rsidRPr="00E03676">
        <w:rPr>
          <w:rFonts w:hint="cs"/>
          <w:rtl/>
        </w:rPr>
        <w:t xml:space="preserve"> </w:t>
      </w:r>
      <w:r w:rsidRPr="00E03676">
        <w:rPr>
          <w:rFonts w:cs="CTraditional Arabic" w:hint="cs"/>
          <w:rtl/>
        </w:rPr>
        <w:t>ص</w:t>
      </w:r>
      <w:r w:rsidRPr="00E03676">
        <w:rPr>
          <w:rtl/>
        </w:rPr>
        <w:t xml:space="preserve"> در زمان حیات و غیبت کوتاه مدت خود کس دیگری را در موقعیت</w:t>
      </w:r>
      <w:r w:rsidR="007D6734" w:rsidRPr="00E03676">
        <w:rPr>
          <w:rFonts w:hint="cs"/>
          <w:rtl/>
        </w:rPr>
        <w:t>‌</w:t>
      </w:r>
      <w:r w:rsidRPr="00E03676">
        <w:rPr>
          <w:rtl/>
        </w:rPr>
        <w:t>هایی مهمتر از موقعیت علی</w:t>
      </w:r>
      <w:r w:rsidR="002D68F0" w:rsidRPr="00E03676">
        <w:rPr>
          <w:rFonts w:cs="CTraditional Arabic"/>
          <w:rtl/>
        </w:rPr>
        <w:t>س</w:t>
      </w:r>
      <w:r w:rsidRPr="00E03676">
        <w:rPr>
          <w:rtl/>
        </w:rPr>
        <w:t xml:space="preserve"> به عنوان جانشین در مدینه تعیین کرده بود</w:t>
      </w:r>
      <w:r w:rsidRPr="00E03676">
        <w:rPr>
          <w:rFonts w:hint="cs"/>
          <w:rtl/>
        </w:rPr>
        <w:t>،</w:t>
      </w:r>
      <w:r w:rsidRPr="00E03676">
        <w:rPr>
          <w:rtl/>
        </w:rPr>
        <w:t xml:space="preserve"> و کسانی نیز که در مدینه حضور داشتند به مراتب بیشتر و برتر از آن دفعه‌ای بودند که علی</w:t>
      </w:r>
      <w:r w:rsidR="002D68F0" w:rsidRPr="00E03676">
        <w:rPr>
          <w:rFonts w:cs="CTraditional Arabic"/>
          <w:rtl/>
        </w:rPr>
        <w:t>س</w:t>
      </w:r>
      <w:r w:rsidRPr="00E03676">
        <w:rPr>
          <w:rtl/>
        </w:rPr>
        <w:t xml:space="preserve"> را به عنوان جانشین تعیین کرد. بعد از غزوه تبوک نیز در حجه الوداع کسی غیر از علی</w:t>
      </w:r>
      <w:r w:rsidR="002D68F0" w:rsidRPr="00E03676">
        <w:rPr>
          <w:rFonts w:cs="CTraditional Arabic"/>
          <w:rtl/>
        </w:rPr>
        <w:t>س</w:t>
      </w:r>
      <w:r w:rsidRPr="00E03676">
        <w:rPr>
          <w:rtl/>
        </w:rPr>
        <w:t xml:space="preserve"> را به جانشینی منصوب کرد. لذا خلیفه کردن علی پس از وفات حضرت به خاطر آن نیست که جانشین کردن وی در مدینه در زمان خروج پیامبر</w:t>
      </w:r>
      <w:r w:rsidRPr="00E03676">
        <w:rPr>
          <w:rFonts w:hint="cs"/>
          <w:rtl/>
        </w:rPr>
        <w:t xml:space="preserve"> </w:t>
      </w:r>
      <w:r w:rsidRPr="00E03676">
        <w:rPr>
          <w:rFonts w:cs="CTraditional Arabic" w:hint="cs"/>
          <w:rtl/>
        </w:rPr>
        <w:t>ص</w:t>
      </w:r>
      <w:r w:rsidRPr="00E03676">
        <w:rPr>
          <w:rtl/>
        </w:rPr>
        <w:t xml:space="preserve"> شایسته‌تر و مناسبت‌تر از جانشین کردن سایر اصحاب است</w:t>
      </w:r>
      <w:r w:rsidRPr="00E03676">
        <w:rPr>
          <w:rFonts w:hint="cs"/>
          <w:rtl/>
        </w:rPr>
        <w:t>،</w:t>
      </w:r>
      <w:r w:rsidRPr="00E03676">
        <w:rPr>
          <w:rtl/>
        </w:rPr>
        <w:t xml:space="preserve"> چون پیامبر در موقعیتهای حساس‌تری افرادی </w:t>
      </w:r>
      <w:r w:rsidRPr="00E03676">
        <w:rPr>
          <w:rFonts w:hint="cs"/>
          <w:rtl/>
        </w:rPr>
        <w:t>غیر</w:t>
      </w:r>
      <w:r w:rsidRPr="00E03676">
        <w:rPr>
          <w:rtl/>
        </w:rPr>
        <w:t xml:space="preserve"> از علی را به نگهبانی از مدینه گماشته است</w:t>
      </w:r>
      <w:r w:rsidRPr="00E03676">
        <w:rPr>
          <w:rFonts w:hint="cs"/>
          <w:rtl/>
        </w:rPr>
        <w:t>،</w:t>
      </w:r>
      <w:r w:rsidRPr="00E03676">
        <w:rPr>
          <w:rtl/>
        </w:rPr>
        <w:t xml:space="preserve"> از جمله در زمان حجه الوداع که علی در یمن بود و</w:t>
      </w:r>
      <w:r w:rsidRPr="00E03676">
        <w:rPr>
          <w:rFonts w:hint="cs"/>
          <w:rtl/>
        </w:rPr>
        <w:t xml:space="preserve"> </w:t>
      </w:r>
      <w:r w:rsidRPr="00E03676">
        <w:rPr>
          <w:rtl/>
        </w:rPr>
        <w:t>در مراسم حج هم به پیامبر</w:t>
      </w:r>
      <w:r w:rsidRPr="00E03676">
        <w:rPr>
          <w:rFonts w:hint="cs"/>
          <w:rtl/>
        </w:rPr>
        <w:t xml:space="preserve"> </w:t>
      </w:r>
      <w:r w:rsidRPr="00E03676">
        <w:rPr>
          <w:rFonts w:cs="CTraditional Arabic" w:hint="cs"/>
          <w:rtl/>
        </w:rPr>
        <w:t>ص</w:t>
      </w:r>
      <w:r w:rsidRPr="00E03676">
        <w:rPr>
          <w:rtl/>
        </w:rPr>
        <w:t xml:space="preserve"> پیوست. ولی پیامبر</w:t>
      </w:r>
      <w:r w:rsidRPr="00E03676">
        <w:rPr>
          <w:rFonts w:hint="cs"/>
          <w:rtl/>
        </w:rPr>
        <w:t xml:space="preserve"> </w:t>
      </w:r>
      <w:r w:rsidRPr="00E03676">
        <w:rPr>
          <w:rFonts w:cs="CTraditional Arabic" w:hint="cs"/>
          <w:rtl/>
        </w:rPr>
        <w:t>ص</w:t>
      </w:r>
      <w:r w:rsidRPr="00E03676">
        <w:rPr>
          <w:rtl/>
        </w:rPr>
        <w:t xml:space="preserve"> کسی غیر از علی را به جانشینی خویش در مدینه گماشت.</w:t>
      </w:r>
    </w:p>
    <w:p w:rsidR="006167B8" w:rsidRPr="00E03676" w:rsidRDefault="006167B8" w:rsidP="00372D80">
      <w:pPr>
        <w:pStyle w:val="1-"/>
        <w:rPr>
          <w:rtl/>
        </w:rPr>
      </w:pPr>
      <w:r w:rsidRPr="00E03676">
        <w:rPr>
          <w:rtl/>
        </w:rPr>
        <w:t>پس اگر اصل این است که جانشینی در زمان حیات بعد از وفات نیز ادامه داشته</w:t>
      </w:r>
      <w:r w:rsidRPr="00E03676">
        <w:rPr>
          <w:rFonts w:hint="cs"/>
          <w:rtl/>
        </w:rPr>
        <w:t xml:space="preserve"> </w:t>
      </w:r>
      <w:r w:rsidRPr="00E03676">
        <w:rPr>
          <w:rtl/>
        </w:rPr>
        <w:t>باشد پس کسی که در حجه‌الوداع به جای پیامبر</w:t>
      </w:r>
      <w:r w:rsidRPr="00E03676">
        <w:rPr>
          <w:rFonts w:hint="cs"/>
          <w:rtl/>
        </w:rPr>
        <w:t xml:space="preserve"> </w:t>
      </w:r>
      <w:r w:rsidRPr="00E03676">
        <w:rPr>
          <w:rFonts w:cs="CTraditional Arabic" w:hint="cs"/>
          <w:rtl/>
        </w:rPr>
        <w:t>ص</w:t>
      </w:r>
      <w:r w:rsidRPr="00E03676">
        <w:rPr>
          <w:rtl/>
        </w:rPr>
        <w:t xml:space="preserve"> در مدینه بوده است به خاطر</w:t>
      </w:r>
      <w:r w:rsidR="00BF136F" w:rsidRPr="00E03676">
        <w:rPr>
          <w:rtl/>
        </w:rPr>
        <w:t xml:space="preserve"> این‌که </w:t>
      </w:r>
      <w:r w:rsidRPr="00E03676">
        <w:rPr>
          <w:rtl/>
        </w:rPr>
        <w:t>آخرین مورد می‌باشد برای ادامه جانشینی بعد از وفات پیامبر</w:t>
      </w:r>
      <w:r w:rsidRPr="00E03676">
        <w:rPr>
          <w:rFonts w:hint="cs"/>
          <w:rtl/>
        </w:rPr>
        <w:t xml:space="preserve"> </w:t>
      </w:r>
      <w:r w:rsidRPr="00E03676">
        <w:rPr>
          <w:rFonts w:cs="CTraditional Arabic" w:hint="cs"/>
          <w:rtl/>
        </w:rPr>
        <w:t>ص</w:t>
      </w:r>
      <w:r w:rsidRPr="00E03676">
        <w:rPr>
          <w:rtl/>
        </w:rPr>
        <w:t xml:space="preserve"> شایسته‌تر است.</w:t>
      </w:r>
    </w:p>
    <w:p w:rsidR="006167B8" w:rsidRDefault="006167B8" w:rsidP="00372D80">
      <w:pPr>
        <w:pStyle w:val="1-"/>
        <w:rPr>
          <w:rtl/>
        </w:rPr>
      </w:pPr>
      <w:r w:rsidRPr="00E03676">
        <w:rPr>
          <w:rtl/>
        </w:rPr>
        <w:t>خلاصه</w:t>
      </w:r>
      <w:r w:rsidR="00BF136F" w:rsidRPr="00E03676">
        <w:rPr>
          <w:rtl/>
        </w:rPr>
        <w:t xml:space="preserve"> این‌که </w:t>
      </w:r>
      <w:r w:rsidRPr="00E03676">
        <w:rPr>
          <w:rtl/>
        </w:rPr>
        <w:t>جانشینی‌ها در مدینه به علی</w:t>
      </w:r>
      <w:r w:rsidR="002D68F0" w:rsidRPr="00E03676">
        <w:rPr>
          <w:rFonts w:cs="CTraditional Arabic"/>
          <w:rtl/>
        </w:rPr>
        <w:t>س</w:t>
      </w:r>
      <w:r w:rsidRPr="00E03676">
        <w:rPr>
          <w:rtl/>
        </w:rPr>
        <w:t xml:space="preserve"> اختصاص نداشته است</w:t>
      </w:r>
      <w:r w:rsidRPr="00E03676">
        <w:rPr>
          <w:rFonts w:hint="cs"/>
          <w:rtl/>
        </w:rPr>
        <w:t>،</w:t>
      </w:r>
      <w:r w:rsidRPr="00E03676">
        <w:rPr>
          <w:rtl/>
        </w:rPr>
        <w:t xml:space="preserve"> و بر </w:t>
      </w:r>
      <w:r w:rsidRPr="00E03676">
        <w:rPr>
          <w:rFonts w:hint="cs"/>
          <w:rtl/>
        </w:rPr>
        <w:t>ا</w:t>
      </w:r>
      <w:r w:rsidRPr="00E03676">
        <w:rPr>
          <w:rtl/>
        </w:rPr>
        <w:t>فضلیت و برتری و نیز بر</w:t>
      </w:r>
      <w:r w:rsidRPr="00E03676">
        <w:rPr>
          <w:rFonts w:hint="cs"/>
          <w:rtl/>
        </w:rPr>
        <w:t xml:space="preserve"> </w:t>
      </w:r>
      <w:r w:rsidRPr="00E03676">
        <w:rPr>
          <w:rtl/>
        </w:rPr>
        <w:t>امامت دلالت نخواهند کرد. زیرا پیامبر</w:t>
      </w:r>
      <w:r w:rsidRPr="00E03676">
        <w:rPr>
          <w:rFonts w:hint="cs"/>
          <w:rtl/>
        </w:rPr>
        <w:t xml:space="preserve"> </w:t>
      </w:r>
      <w:r w:rsidRPr="00E03676">
        <w:rPr>
          <w:rFonts w:cs="CTraditional Arabic" w:hint="cs"/>
          <w:rtl/>
        </w:rPr>
        <w:t>ص</w:t>
      </w:r>
      <w:r w:rsidRPr="00E03676">
        <w:rPr>
          <w:rtl/>
        </w:rPr>
        <w:t xml:space="preserve"> در طول زندگی مبارکش در مدینه غیر از علی</w:t>
      </w:r>
      <w:r w:rsidR="002D68F0" w:rsidRPr="00E03676">
        <w:rPr>
          <w:rFonts w:cs="CTraditional Arabic"/>
          <w:rtl/>
        </w:rPr>
        <w:t>س</w:t>
      </w:r>
      <w:r w:rsidRPr="00E03676">
        <w:rPr>
          <w:rtl/>
        </w:rPr>
        <w:t xml:space="preserve"> تعداد زیادی از اصحاب را به جانشینی خود تعیین کرده است. اما این جاهلان فضایل عام و مشترک بین علی</w:t>
      </w:r>
      <w:r w:rsidR="002D68F0" w:rsidRPr="00E03676">
        <w:rPr>
          <w:rFonts w:cs="CTraditional Arabic"/>
          <w:rtl/>
        </w:rPr>
        <w:t>س</w:t>
      </w:r>
      <w:r w:rsidRPr="00E03676">
        <w:rPr>
          <w:rtl/>
        </w:rPr>
        <w:t xml:space="preserve"> و دیگران را با وجود</w:t>
      </w:r>
      <w:r w:rsidR="00BF136F" w:rsidRPr="00E03676">
        <w:rPr>
          <w:rtl/>
        </w:rPr>
        <w:t xml:space="preserve"> این‌که </w:t>
      </w:r>
      <w:r w:rsidRPr="00E03676">
        <w:rPr>
          <w:rtl/>
        </w:rPr>
        <w:t xml:space="preserve">در بعضی موارد </w:t>
      </w:r>
      <w:r w:rsidRPr="00E03676">
        <w:rPr>
          <w:rFonts w:hint="cs"/>
          <w:rtl/>
        </w:rPr>
        <w:t>شخص</w:t>
      </w:r>
      <w:r w:rsidRPr="00E03676">
        <w:rPr>
          <w:rtl/>
        </w:rPr>
        <w:t xml:space="preserve"> دیگری در این فضایل از او کامل‌تر نیز باشد به علی</w:t>
      </w:r>
      <w:r w:rsidR="002D68F0" w:rsidRPr="00E03676">
        <w:rPr>
          <w:rFonts w:cs="CTraditional Arabic"/>
          <w:rtl/>
        </w:rPr>
        <w:t>س</w:t>
      </w:r>
      <w:r w:rsidRPr="00E03676">
        <w:rPr>
          <w:rtl/>
        </w:rPr>
        <w:t xml:space="preserve"> اختصاص داده‌اند. همان طور</w:t>
      </w:r>
      <w:r w:rsidRPr="00E03676">
        <w:rPr>
          <w:rFonts w:hint="cs"/>
          <w:rtl/>
        </w:rPr>
        <w:t xml:space="preserve"> </w:t>
      </w:r>
      <w:r w:rsidRPr="00E03676">
        <w:rPr>
          <w:rtl/>
        </w:rPr>
        <w:t>که در بسیاری از نصوص دینی و رویدادها نیز همین کار را کرده‌اند.</w:t>
      </w:r>
    </w:p>
    <w:p w:rsidR="00716573" w:rsidRDefault="00716573" w:rsidP="00372D80">
      <w:pPr>
        <w:pStyle w:val="1-"/>
        <w:rPr>
          <w:rtl/>
        </w:rPr>
        <w:sectPr w:rsidR="00716573" w:rsidSect="00716573">
          <w:headerReference w:type="default" r:id="rId9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74" w:name="_Toc298545709"/>
      <w:bookmarkStart w:id="375" w:name="_Toc426965684"/>
      <w:r w:rsidRPr="00E03676">
        <w:rPr>
          <w:rtl/>
        </w:rPr>
        <w:lastRenderedPageBreak/>
        <w:t>فصل</w:t>
      </w:r>
      <w:r w:rsidRPr="00E03676">
        <w:rPr>
          <w:rFonts w:hint="cs"/>
          <w:rtl/>
        </w:rPr>
        <w:t xml:space="preserve"> (145)</w:t>
      </w:r>
      <w:r w:rsidR="00710737" w:rsidRPr="00E03676">
        <w:rPr>
          <w:rFonts w:hint="cs"/>
          <w:rtl/>
        </w:rPr>
        <w:t>:</w:t>
      </w:r>
      <w:r w:rsidR="00710737" w:rsidRPr="00E03676">
        <w:rPr>
          <w:rtl/>
        </w:rPr>
        <w:br/>
      </w:r>
      <w:r w:rsidRPr="00E03676">
        <w:rPr>
          <w:rFonts w:hint="cs"/>
          <w:rtl/>
        </w:rPr>
        <w:t>بیان نادانی رافضی در ادعایش مبنی بر</w:t>
      </w:r>
      <w:r w:rsidR="00BF136F" w:rsidRPr="00E03676">
        <w:rPr>
          <w:rFonts w:hint="cs"/>
          <w:rtl/>
        </w:rPr>
        <w:t xml:space="preserve"> این‌که </w:t>
      </w:r>
      <w:r w:rsidRPr="00E03676">
        <w:rPr>
          <w:rFonts w:hint="cs"/>
          <w:rtl/>
        </w:rPr>
        <w:t>علی</w:t>
      </w:r>
      <w:r w:rsidR="002D68F0" w:rsidRPr="00E03676">
        <w:rPr>
          <w:rFonts w:cs="CTraditional Arabic" w:hint="cs"/>
          <w:b/>
          <w:bCs w:val="0"/>
          <w:rtl/>
        </w:rPr>
        <w:t>س</w:t>
      </w:r>
      <w:r w:rsidRPr="00E03676">
        <w:rPr>
          <w:rFonts w:hint="cs"/>
          <w:rtl/>
        </w:rPr>
        <w:t xml:space="preserve"> جانشین پیامبر </w:t>
      </w:r>
      <w:r w:rsidR="00710737" w:rsidRPr="00E03676">
        <w:rPr>
          <w:rFonts w:cs="CTraditional Arabic" w:hint="cs"/>
          <w:bCs w:val="0"/>
          <w:rtl/>
        </w:rPr>
        <w:t>ص</w:t>
      </w:r>
      <w:r w:rsidRPr="00E03676">
        <w:rPr>
          <w:rFonts w:hint="cs"/>
          <w:rtl/>
        </w:rPr>
        <w:t xml:space="preserve"> تا وفات آن حضرت بر مدینه بود</w:t>
      </w:r>
      <w:bookmarkEnd w:id="374"/>
      <w:bookmarkEnd w:id="375"/>
    </w:p>
    <w:p w:rsidR="006167B8" w:rsidRPr="00E03676" w:rsidRDefault="006167B8" w:rsidP="00372D80">
      <w:pPr>
        <w:pStyle w:val="1-"/>
        <w:rPr>
          <w:rtl/>
        </w:rPr>
      </w:pPr>
      <w:r w:rsidRPr="00E03676">
        <w:rPr>
          <w:rtl/>
        </w:rPr>
        <w:t>رافضی می‌گوید: چهارم</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با وجود</w:t>
      </w:r>
      <w:r w:rsidR="00BF136F" w:rsidRPr="00E03676">
        <w:rPr>
          <w:rtl/>
        </w:rPr>
        <w:t xml:space="preserve"> این‌که </w:t>
      </w:r>
      <w:r w:rsidRPr="00E03676">
        <w:rPr>
          <w:rtl/>
        </w:rPr>
        <w:t>مدت زمان کمی از مدینه خارج شد علی</w:t>
      </w:r>
      <w:r w:rsidR="002D68F0" w:rsidRPr="00E03676">
        <w:rPr>
          <w:rFonts w:cs="CTraditional Arabic"/>
          <w:rtl/>
        </w:rPr>
        <w:t>س</w:t>
      </w:r>
      <w:r w:rsidRPr="00E03676">
        <w:rPr>
          <w:rtl/>
        </w:rPr>
        <w:t xml:space="preserve"> را به جانشینی منصوب کرد. پس لازم است که بعد از وفات ایشان نیز</w:t>
      </w:r>
      <w:r w:rsidRPr="00E03676">
        <w:rPr>
          <w:rFonts w:hint="cs"/>
          <w:rtl/>
        </w:rPr>
        <w:t xml:space="preserve"> </w:t>
      </w:r>
      <w:r w:rsidRPr="00E03676">
        <w:rPr>
          <w:rtl/>
        </w:rPr>
        <w:t>به اتفاق آراء او</w:t>
      </w:r>
      <w:r w:rsidRPr="00E03676">
        <w:rPr>
          <w:rFonts w:hint="cs"/>
          <w:rtl/>
        </w:rPr>
        <w:t xml:space="preserve"> </w:t>
      </w:r>
      <w:r w:rsidRPr="00E03676">
        <w:rPr>
          <w:rtl/>
        </w:rPr>
        <w:t>خلیفه باشد و به خاطر</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او را از مدینه عزل نکرد. پس باید بعد از ایشان در مدینه او خلیفه باشد</w:t>
      </w:r>
      <w:r w:rsidRPr="00E03676">
        <w:rPr>
          <w:rFonts w:hint="cs"/>
          <w:rtl/>
        </w:rPr>
        <w:t>،</w:t>
      </w:r>
      <w:r w:rsidRPr="00E03676">
        <w:rPr>
          <w:rtl/>
        </w:rPr>
        <w:t xml:space="preserve"> و </w:t>
      </w:r>
      <w:r w:rsidRPr="00E03676">
        <w:rPr>
          <w:rFonts w:hint="cs"/>
          <w:rtl/>
        </w:rPr>
        <w:t>چون</w:t>
      </w:r>
      <w:r w:rsidRPr="00E03676">
        <w:rPr>
          <w:rtl/>
        </w:rPr>
        <w:t xml:space="preserve"> در مدینه خلیفه ب</w:t>
      </w:r>
      <w:r w:rsidRPr="00E03676">
        <w:rPr>
          <w:rFonts w:hint="cs"/>
          <w:rtl/>
        </w:rPr>
        <w:t>وده</w:t>
      </w:r>
      <w:r w:rsidRPr="00E03676">
        <w:rPr>
          <w:rtl/>
        </w:rPr>
        <w:t xml:space="preserve"> به اتفاق علما باید در غیر مدینه نیز خلیفه و جانشین باشد.</w:t>
      </w:r>
    </w:p>
    <w:p w:rsidR="006167B8" w:rsidRPr="00E03676" w:rsidRDefault="006167B8" w:rsidP="00372D80">
      <w:pPr>
        <w:pStyle w:val="1-"/>
        <w:rPr>
          <w:rtl/>
        </w:rPr>
      </w:pPr>
      <w:r w:rsidRPr="00E03676">
        <w:rPr>
          <w:rFonts w:hint="cs"/>
          <w:rtl/>
        </w:rPr>
        <w:t>جواب</w:t>
      </w:r>
      <w:r w:rsidR="00BF136F" w:rsidRPr="00E03676">
        <w:rPr>
          <w:rFonts w:hint="cs"/>
          <w:rtl/>
        </w:rPr>
        <w:t xml:space="preserve"> این‌که </w:t>
      </w:r>
      <w:r w:rsidRPr="00E03676">
        <w:rPr>
          <w:rFonts w:hint="cs"/>
          <w:rtl/>
        </w:rPr>
        <w:t>این هم از حجت</w:t>
      </w:r>
      <w:r w:rsidR="00372D80" w:rsidRPr="00E03676">
        <w:rPr>
          <w:rFonts w:hint="eastAsia"/>
          <w:rtl/>
        </w:rPr>
        <w:t>‌</w:t>
      </w:r>
      <w:r w:rsidRPr="00E03676">
        <w:rPr>
          <w:rFonts w:hint="cs"/>
          <w:rtl/>
        </w:rPr>
        <w:t>هایی است که از تار عنکبوت هم سست</w:t>
      </w:r>
      <w:r w:rsidRPr="00E03676">
        <w:rPr>
          <w:rtl/>
        </w:rPr>
        <w:t>‌</w:t>
      </w:r>
      <w:r w:rsidRPr="00E03676">
        <w:rPr>
          <w:rFonts w:hint="cs"/>
          <w:rtl/>
        </w:rPr>
        <w:t>تر است و بر چند وجه م</w:t>
      </w:r>
      <w:r w:rsidRPr="00E03676">
        <w:rPr>
          <w:rtl/>
        </w:rPr>
        <w:t>ی‌</w:t>
      </w:r>
      <w:r w:rsidRPr="00E03676">
        <w:rPr>
          <w:rFonts w:hint="cs"/>
          <w:rtl/>
        </w:rPr>
        <w:t>باشد:</w:t>
      </w:r>
    </w:p>
    <w:p w:rsidR="006167B8" w:rsidRPr="00E03676" w:rsidRDefault="006167B8" w:rsidP="00372D80">
      <w:pPr>
        <w:pStyle w:val="1-"/>
        <w:rPr>
          <w:rtl/>
        </w:rPr>
      </w:pPr>
      <w:r w:rsidRPr="00E03676">
        <w:rPr>
          <w:rFonts w:hint="cs"/>
          <w:rtl/>
        </w:rPr>
        <w:t>اول اینکه: مثل راوندیه که ادعا دارند</w:t>
      </w:r>
      <w:r w:rsidRPr="00E03676">
        <w:rPr>
          <w:rtl/>
        </w:rPr>
        <w:t xml:space="preserve"> پیامبر</w:t>
      </w:r>
      <w:r w:rsidRPr="00E03676">
        <w:rPr>
          <w:rFonts w:hint="cs"/>
          <w:rtl/>
        </w:rPr>
        <w:t xml:space="preserve"> </w:t>
      </w:r>
      <w:r w:rsidRPr="00E03676">
        <w:rPr>
          <w:rFonts w:cs="CTraditional Arabic" w:hint="cs"/>
          <w:rtl/>
        </w:rPr>
        <w:t>ص</w:t>
      </w:r>
      <w:r w:rsidRPr="00E03676">
        <w:rPr>
          <w:rtl/>
        </w:rPr>
        <w:t xml:space="preserve"> </w:t>
      </w:r>
      <w:r w:rsidRPr="00E03676">
        <w:rPr>
          <w:rFonts w:hint="cs"/>
          <w:rtl/>
        </w:rPr>
        <w:t>بعد از وفات عباس را جانشین خود کرده، ما هم ادعا م</w:t>
      </w:r>
      <w:r w:rsidRPr="00E03676">
        <w:rPr>
          <w:rtl/>
        </w:rPr>
        <w:t>ی‌</w:t>
      </w:r>
      <w:r w:rsidRPr="00E03676">
        <w:rPr>
          <w:rFonts w:hint="cs"/>
          <w:rtl/>
        </w:rPr>
        <w:t>کنیم که ایشان ابوبکر را به جانشینی تعیین کرده</w:t>
      </w:r>
      <w:r w:rsidRPr="00E03676">
        <w:rPr>
          <w:rtl/>
        </w:rPr>
        <w:t>‌</w:t>
      </w:r>
      <w:r w:rsidRPr="00E03676">
        <w:rPr>
          <w:rFonts w:hint="cs"/>
          <w:rtl/>
        </w:rPr>
        <w:t>اند. تمام احادیث و روایات ثابت شده در این مسأله هم دلالت بر جانشینی ابوبکر م</w:t>
      </w:r>
      <w:r w:rsidRPr="00E03676">
        <w:rPr>
          <w:rtl/>
        </w:rPr>
        <w:t>ی‌</w:t>
      </w:r>
      <w:r w:rsidRPr="00E03676">
        <w:rPr>
          <w:rFonts w:hint="cs"/>
          <w:rtl/>
        </w:rPr>
        <w:t>کند و این را همه مطلعان از منابع حدیثی م</w:t>
      </w:r>
      <w:r w:rsidRPr="00E03676">
        <w:rPr>
          <w:rtl/>
        </w:rPr>
        <w:t>ی‌</w:t>
      </w:r>
      <w:r w:rsidRPr="00E03676">
        <w:rPr>
          <w:rFonts w:hint="cs"/>
          <w:rtl/>
        </w:rPr>
        <w:t>دانند. به طوری که م</w:t>
      </w:r>
      <w:r w:rsidRPr="00E03676">
        <w:rPr>
          <w:rtl/>
        </w:rPr>
        <w:t>ی‌</w:t>
      </w:r>
      <w:r w:rsidRPr="00E03676">
        <w:rPr>
          <w:rFonts w:hint="cs"/>
          <w:rtl/>
        </w:rPr>
        <w:t xml:space="preserve">توان به راحتی ادعا کرد اگر </w:t>
      </w:r>
      <w:r w:rsidRPr="00E03676">
        <w:rPr>
          <w:rtl/>
        </w:rPr>
        <w:t>پیامبر</w:t>
      </w:r>
      <w:r w:rsidRPr="00E03676">
        <w:rPr>
          <w:rFonts w:hint="cs"/>
          <w:rtl/>
        </w:rPr>
        <w:t xml:space="preserve"> </w:t>
      </w:r>
      <w:r w:rsidRPr="00E03676">
        <w:rPr>
          <w:rFonts w:cs="CTraditional Arabic" w:hint="cs"/>
          <w:rtl/>
        </w:rPr>
        <w:t>ص</w:t>
      </w:r>
      <w:r w:rsidRPr="00E03676">
        <w:rPr>
          <w:rtl/>
        </w:rPr>
        <w:t xml:space="preserve"> </w:t>
      </w:r>
      <w:r w:rsidRPr="00E03676">
        <w:rPr>
          <w:rFonts w:hint="cs"/>
          <w:rtl/>
        </w:rPr>
        <w:t xml:space="preserve">کسی را جانشین کرده آن کس ابوبکر بوده، و اگر ابوبکر را تعیین نکرده </w:t>
      </w:r>
      <w:r w:rsidRPr="00E03676">
        <w:rPr>
          <w:rtl/>
        </w:rPr>
        <w:t>پ</w:t>
      </w:r>
      <w:r w:rsidRPr="00E03676">
        <w:rPr>
          <w:rFonts w:hint="cs"/>
          <w:rtl/>
        </w:rPr>
        <w:t>س</w:t>
      </w:r>
      <w:r w:rsidR="00AF7D43" w:rsidRPr="00E03676">
        <w:rPr>
          <w:rFonts w:hint="cs"/>
          <w:rtl/>
        </w:rPr>
        <w:t xml:space="preserve"> هیچکس </w:t>
      </w:r>
      <w:r w:rsidRPr="00E03676">
        <w:rPr>
          <w:rFonts w:hint="cs"/>
          <w:rtl/>
        </w:rPr>
        <w:t>دیگری را هم تعیین نکرده است.</w:t>
      </w:r>
    </w:p>
    <w:p w:rsidR="006167B8" w:rsidRPr="00E03676" w:rsidRDefault="006167B8" w:rsidP="007D6734">
      <w:pPr>
        <w:pStyle w:val="1-"/>
        <w:rPr>
          <w:rtl/>
        </w:rPr>
      </w:pPr>
      <w:r w:rsidRPr="00E03676">
        <w:rPr>
          <w:rFonts w:hint="cs"/>
          <w:rtl/>
        </w:rPr>
        <w:t>وجه دوم: شما به قیاس اعتقاد ندارید در حالیکه در این مورد از قیاس استفاده کرده</w:t>
      </w:r>
      <w:r w:rsidRPr="00E03676">
        <w:rPr>
          <w:rtl/>
        </w:rPr>
        <w:t>‌</w:t>
      </w:r>
      <w:r w:rsidRPr="00E03676">
        <w:rPr>
          <w:rFonts w:hint="cs"/>
          <w:rtl/>
        </w:rPr>
        <w:t xml:space="preserve">اید. در حالیکه ما از طریق استدلال به جانشینی عمر در مدینه در زمان </w:t>
      </w:r>
      <w:r w:rsidRPr="00E03676">
        <w:rPr>
          <w:rtl/>
        </w:rPr>
        <w:t>پیامبر</w:t>
      </w:r>
      <w:r w:rsidRPr="00E03676">
        <w:rPr>
          <w:rFonts w:cs="CTraditional Arabic" w:hint="cs"/>
          <w:rtl/>
        </w:rPr>
        <w:t>ص</w:t>
      </w:r>
      <w:r w:rsidRPr="00E03676">
        <w:rPr>
          <w:rtl/>
        </w:rPr>
        <w:t xml:space="preserve"> </w:t>
      </w:r>
      <w:r w:rsidRPr="00E03676">
        <w:rPr>
          <w:rFonts w:hint="cs"/>
          <w:rtl/>
        </w:rPr>
        <w:t>م</w:t>
      </w:r>
      <w:r w:rsidRPr="00E03676">
        <w:rPr>
          <w:rtl/>
        </w:rPr>
        <w:t>ی‌</w:t>
      </w:r>
      <w:r w:rsidRPr="00E03676">
        <w:rPr>
          <w:rFonts w:hint="cs"/>
          <w:rtl/>
        </w:rPr>
        <w:t xml:space="preserve">توانیم از راه قیاسی که به آن معتقدیم خلافت او را ثابت کنیم. </w:t>
      </w:r>
      <w:r w:rsidRPr="00E03676">
        <w:rPr>
          <w:rtl/>
        </w:rPr>
        <w:t>پیامبر</w:t>
      </w:r>
      <w:r w:rsidRPr="00E03676">
        <w:rPr>
          <w:rFonts w:cs="CTraditional Arabic" w:hint="cs"/>
          <w:rtl/>
        </w:rPr>
        <w:t>ص</w:t>
      </w:r>
      <w:r w:rsidRPr="00E03676">
        <w:rPr>
          <w:rtl/>
        </w:rPr>
        <w:t xml:space="preserve"> </w:t>
      </w:r>
      <w:r w:rsidRPr="00E03676">
        <w:rPr>
          <w:rFonts w:hint="cs"/>
          <w:rtl/>
        </w:rPr>
        <w:t xml:space="preserve">نیز تا در قید حیات است شاهد بر امت بوده و </w:t>
      </w:r>
      <w:r w:rsidRPr="00E03676">
        <w:rPr>
          <w:rtl/>
        </w:rPr>
        <w:t xml:space="preserve">مأمور است که خودش یا نایبش </w:t>
      </w:r>
      <w:r w:rsidRPr="00E03676">
        <w:rPr>
          <w:rFonts w:hint="cs"/>
          <w:rtl/>
        </w:rPr>
        <w:t xml:space="preserve">آن </w:t>
      </w:r>
      <w:r w:rsidRPr="00E03676">
        <w:rPr>
          <w:rtl/>
        </w:rPr>
        <w:t>را مدیریت کند. اما بعد از وفات تکلیف و وظیفه پیامبر</w:t>
      </w:r>
      <w:r w:rsidRPr="00E03676">
        <w:rPr>
          <w:rFonts w:hint="cs"/>
          <w:rtl/>
        </w:rPr>
        <w:t xml:space="preserve"> </w:t>
      </w:r>
      <w:r w:rsidRPr="00E03676">
        <w:rPr>
          <w:rFonts w:cs="CTraditional Arabic" w:hint="cs"/>
          <w:rtl/>
        </w:rPr>
        <w:t>ص</w:t>
      </w:r>
      <w:r w:rsidRPr="00E03676">
        <w:rPr>
          <w:rtl/>
        </w:rPr>
        <w:t xml:space="preserve"> تمام می‌شود.</w:t>
      </w:r>
    </w:p>
    <w:p w:rsidR="006167B8" w:rsidRPr="00E03676" w:rsidRDefault="006167B8" w:rsidP="007D6734">
      <w:pPr>
        <w:pStyle w:val="1-"/>
        <w:rPr>
          <w:rtl/>
        </w:rPr>
      </w:pPr>
      <w:r w:rsidRPr="00E03676">
        <w:rPr>
          <w:rtl/>
        </w:rPr>
        <w:t>همان طور که عیسی</w:t>
      </w:r>
      <w:r w:rsidR="00372D80" w:rsidRPr="00E03676">
        <w:rPr>
          <w:rFonts w:cs="CTraditional Arabic" w:hint="cs"/>
          <w:sz w:val="30"/>
          <w:szCs w:val="30"/>
          <w:rtl/>
        </w:rPr>
        <w:t>÷</w:t>
      </w:r>
      <w:r w:rsidRPr="00E03676">
        <w:rPr>
          <w:rtl/>
        </w:rPr>
        <w:t xml:space="preserve"> فرمود:</w:t>
      </w:r>
      <w:r w:rsidR="007D6734" w:rsidRPr="00E03676">
        <w:rPr>
          <w:rFonts w:hint="cs"/>
          <w:rtl/>
        </w:rPr>
        <w:t xml:space="preserve"> </w:t>
      </w:r>
      <w:r w:rsidR="007D6734" w:rsidRPr="00E03676">
        <w:rPr>
          <w:rFonts w:cs="Traditional Arabic" w:hint="cs"/>
          <w:rtl/>
        </w:rPr>
        <w:t>﴿</w:t>
      </w:r>
      <w:r w:rsidR="007D6734" w:rsidRPr="00E03676">
        <w:rPr>
          <w:rStyle w:val="Char4"/>
          <w:rtl/>
        </w:rPr>
        <w:t>وَكُنتُ عَلَيۡهِمۡ شَهِيدٗا مَّا دُمۡتُ فِيهِمۡۖ</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المائد</w:t>
      </w:r>
      <w:r w:rsidR="007D6734" w:rsidRPr="00E03676">
        <w:rPr>
          <w:rStyle w:val="4-Char0"/>
          <w:rFonts w:hint="cs"/>
          <w:rtl/>
        </w:rPr>
        <w:t>ة</w:t>
      </w:r>
      <w:r w:rsidRPr="00E03676">
        <w:rPr>
          <w:rStyle w:val="4-Char0"/>
          <w:rFonts w:hint="cs"/>
          <w:rtl/>
        </w:rPr>
        <w:t>:117</w:t>
      </w:r>
      <w:r w:rsidR="007D6734" w:rsidRPr="00E03676">
        <w:rPr>
          <w:rStyle w:val="4-Char0"/>
          <w:rFonts w:hint="cs"/>
          <w:rtl/>
        </w:rPr>
        <w:t>]</w:t>
      </w:r>
      <w:r w:rsidRPr="00E03676">
        <w:rPr>
          <w:rStyle w:val="4-Char0"/>
          <w:rFonts w:hint="cs"/>
          <w:rtl/>
        </w:rPr>
        <w:t>)</w:t>
      </w:r>
      <w:r w:rsidRPr="00E03676">
        <w:rPr>
          <w:rFonts w:hint="cs"/>
          <w:rtl/>
        </w:rPr>
        <w:t xml:space="preserve">. </w:t>
      </w:r>
      <w:r w:rsidRPr="00E03676">
        <w:rPr>
          <w:rtl/>
        </w:rPr>
        <w:t xml:space="preserve">«و تا زمانى </w:t>
      </w:r>
      <w:r w:rsidR="009768AE" w:rsidRPr="00E03676">
        <w:rPr>
          <w:rtl/>
        </w:rPr>
        <w:t>ک</w:t>
      </w:r>
      <w:r w:rsidRPr="00E03676">
        <w:rPr>
          <w:rtl/>
        </w:rPr>
        <w:t>ه در م</w:t>
      </w:r>
      <w:r w:rsidR="009768AE" w:rsidRPr="00E03676">
        <w:rPr>
          <w:rtl/>
        </w:rPr>
        <w:t>ی</w:t>
      </w:r>
      <w:r w:rsidRPr="00E03676">
        <w:rPr>
          <w:rtl/>
        </w:rPr>
        <w:t>ان</w:t>
      </w:r>
      <w:r w:rsidR="000433D3" w:rsidRPr="00E03676">
        <w:rPr>
          <w:rtl/>
        </w:rPr>
        <w:t xml:space="preserve"> آن‌ها </w:t>
      </w:r>
      <w:r w:rsidRPr="00E03676">
        <w:rPr>
          <w:rtl/>
        </w:rPr>
        <w:t>بودم، مراقب و گواهشان بودم»</w:t>
      </w:r>
      <w:r w:rsidRPr="00E03676">
        <w:rPr>
          <w:rFonts w:hint="cs"/>
          <w:rtl/>
        </w:rPr>
        <w:t>.</w:t>
      </w:r>
    </w:p>
    <w:p w:rsidR="006167B8" w:rsidRPr="00E03676" w:rsidRDefault="006167B8" w:rsidP="007D6734">
      <w:pPr>
        <w:pStyle w:val="1-"/>
        <w:rPr>
          <w:sz w:val="32"/>
          <w:szCs w:val="32"/>
          <w:rtl/>
        </w:rPr>
      </w:pPr>
      <w:r w:rsidRPr="00E03676">
        <w:rPr>
          <w:rtl/>
        </w:rPr>
        <w:lastRenderedPageBreak/>
        <w:t>اما نگفت که جانشینم بر</w:t>
      </w:r>
      <w:r w:rsidR="000433D3" w:rsidRPr="00E03676">
        <w:rPr>
          <w:rtl/>
        </w:rPr>
        <w:t xml:space="preserve"> آن‌ها </w:t>
      </w:r>
      <w:r w:rsidRPr="00E03676">
        <w:rPr>
          <w:rtl/>
        </w:rPr>
        <w:t>شاهد بود</w:t>
      </w:r>
      <w:r w:rsidRPr="00E03676">
        <w:rPr>
          <w:rFonts w:hint="cs"/>
          <w:rtl/>
        </w:rPr>
        <w:t>،</w:t>
      </w:r>
      <w:r w:rsidRPr="00E03676">
        <w:rPr>
          <w:rtl/>
        </w:rPr>
        <w:t xml:space="preserve"> و این دلیل محکمی است بر</w:t>
      </w:r>
      <w:r w:rsidR="00BF136F" w:rsidRPr="00E03676">
        <w:rPr>
          <w:rtl/>
        </w:rPr>
        <w:t xml:space="preserve"> این‌که </w:t>
      </w:r>
      <w:r w:rsidRPr="00E03676">
        <w:rPr>
          <w:rtl/>
        </w:rPr>
        <w:t>او جانشینی نداشته است پس این مسأله دلالت دارد بر</w:t>
      </w:r>
      <w:r w:rsidR="00BF136F" w:rsidRPr="00E03676">
        <w:rPr>
          <w:rtl/>
        </w:rPr>
        <w:t xml:space="preserve"> این‌که </w:t>
      </w:r>
      <w:r w:rsidRPr="00E03676">
        <w:rPr>
          <w:rtl/>
        </w:rPr>
        <w:t>بر پیامبر لازم و واجب نیست که حتماً جانشینی برای بعد از وفات تعیین کند. همچنین از پیامبر</w:t>
      </w:r>
      <w:r w:rsidRPr="00E03676">
        <w:rPr>
          <w:rFonts w:hint="cs"/>
          <w:rtl/>
        </w:rPr>
        <w:t xml:space="preserve"> </w:t>
      </w:r>
      <w:r w:rsidRPr="00E03676">
        <w:rPr>
          <w:rFonts w:cs="CTraditional Arabic" w:hint="cs"/>
          <w:rtl/>
        </w:rPr>
        <w:t>ص</w:t>
      </w:r>
      <w:r w:rsidRPr="00E03676">
        <w:rPr>
          <w:rtl/>
        </w:rPr>
        <w:t xml:space="preserve"> روایت شده است که فرمود: «من هم مثل بنده نیکوکار خداوند می‌گویم:</w:t>
      </w:r>
      <w:r w:rsidR="007D6734" w:rsidRPr="00E03676">
        <w:rPr>
          <w:rFonts w:hint="cs"/>
          <w:rtl/>
        </w:rPr>
        <w:t xml:space="preserve"> </w:t>
      </w:r>
      <w:r w:rsidR="007D6734" w:rsidRPr="00E03676">
        <w:rPr>
          <w:rFonts w:cs="Traditional Arabic" w:hint="cs"/>
          <w:rtl/>
        </w:rPr>
        <w:t>﴿</w:t>
      </w:r>
      <w:r w:rsidR="007D6734" w:rsidRPr="00E03676">
        <w:rPr>
          <w:rStyle w:val="Char4"/>
          <w:rtl/>
        </w:rPr>
        <w:t>وَكُنتُ عَلَيۡهِمۡ شَهِيدٗا مَّا دُمۡتُ فِيهِمۡۖ</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المائد</w:t>
      </w:r>
      <w:r w:rsidR="007D6734" w:rsidRPr="00E03676">
        <w:rPr>
          <w:rStyle w:val="4-Char0"/>
          <w:rFonts w:hint="cs"/>
          <w:rtl/>
        </w:rPr>
        <w:t>ة</w:t>
      </w:r>
      <w:r w:rsidRPr="00E03676">
        <w:rPr>
          <w:rStyle w:val="4-Char0"/>
          <w:rFonts w:hint="cs"/>
          <w:rtl/>
        </w:rPr>
        <w:t>: 117</w:t>
      </w:r>
      <w:r w:rsidR="007D6734" w:rsidRPr="00E03676">
        <w:rPr>
          <w:rStyle w:val="4-Char0"/>
          <w:rFonts w:hint="cs"/>
          <w:rtl/>
        </w:rPr>
        <w:t>]</w:t>
      </w:r>
      <w:r w:rsidRPr="00E03676">
        <w:rPr>
          <w:rFonts w:ascii="Lotus Linotype" w:hAnsi="Lotus Linotype" w:hint="cs"/>
          <w:color w:val="000000"/>
          <w:sz w:val="24"/>
          <w:szCs w:val="24"/>
          <w:rtl/>
        </w:rPr>
        <w:t>.</w:t>
      </w:r>
    </w:p>
    <w:p w:rsidR="006167B8" w:rsidRPr="00E03676" w:rsidRDefault="006167B8" w:rsidP="00B751FC">
      <w:pPr>
        <w:pStyle w:val="1-"/>
        <w:rPr>
          <w:rFonts w:ascii="B Lotus" w:hAnsi="B Lotus"/>
          <w:rtl/>
        </w:rPr>
      </w:pPr>
      <w:r w:rsidRPr="00E03676">
        <w:rPr>
          <w:rFonts w:ascii="B Lotus" w:hAnsi="B Lotus"/>
          <w:rtl/>
        </w:rPr>
        <w:t>«</w:t>
      </w:r>
      <w:r w:rsidRPr="00E03676">
        <w:rPr>
          <w:rtl/>
        </w:rPr>
        <w:t xml:space="preserve">و تا زمانى </w:t>
      </w:r>
      <w:r w:rsidR="009768AE" w:rsidRPr="00E03676">
        <w:rPr>
          <w:rtl/>
        </w:rPr>
        <w:t>ک</w:t>
      </w:r>
      <w:r w:rsidRPr="00E03676">
        <w:rPr>
          <w:rtl/>
        </w:rPr>
        <w:t>ه در م</w:t>
      </w:r>
      <w:r w:rsidR="009768AE" w:rsidRPr="00E03676">
        <w:rPr>
          <w:rtl/>
        </w:rPr>
        <w:t>ی</w:t>
      </w:r>
      <w:r w:rsidRPr="00E03676">
        <w:rPr>
          <w:rtl/>
        </w:rPr>
        <w:t>ان</w:t>
      </w:r>
      <w:r w:rsidR="000433D3" w:rsidRPr="00E03676">
        <w:rPr>
          <w:rtl/>
        </w:rPr>
        <w:t xml:space="preserve"> آن‌ها </w:t>
      </w:r>
      <w:r w:rsidRPr="00E03676">
        <w:rPr>
          <w:rtl/>
        </w:rPr>
        <w:t>بودم، مراقب و گواهشان بودم</w:t>
      </w:r>
      <w:r w:rsidRPr="00E03676">
        <w:rPr>
          <w:rFonts w:ascii="B Lotus" w:hAnsi="B Lotus"/>
          <w:rtl/>
        </w:rPr>
        <w:t>»</w:t>
      </w:r>
      <w:r w:rsidRPr="00E03676">
        <w:rPr>
          <w:rFonts w:ascii="B Lotus" w:hAnsi="B Lotus" w:hint="cs"/>
          <w:rtl/>
        </w:rPr>
        <w:t>.</w:t>
      </w:r>
    </w:p>
    <w:p w:rsidR="006167B8" w:rsidRPr="00E03676" w:rsidRDefault="006167B8" w:rsidP="00B751FC">
      <w:pPr>
        <w:pStyle w:val="1-"/>
        <w:rPr>
          <w:rtl/>
        </w:rPr>
      </w:pPr>
      <w:r w:rsidRPr="00E03676">
        <w:rPr>
          <w:rtl/>
        </w:rPr>
        <w:t>سوم اینکه: تعیین جانشین بر هر سرپرست و حاکمی در زمان حیات واجب است. زیرا هر حاکم و سرپرستی</w:t>
      </w:r>
      <w:r w:rsidR="00B751FC" w:rsidRPr="00E03676">
        <w:rPr>
          <w:rFonts w:hint="cs"/>
          <w:vertAlign w:val="superscript"/>
          <w:rtl/>
        </w:rPr>
        <w:t>(</w:t>
      </w:r>
      <w:r w:rsidR="00B751FC" w:rsidRPr="00E03676">
        <w:rPr>
          <w:vertAlign w:val="superscript"/>
          <w:rtl/>
        </w:rPr>
        <w:footnoteReference w:id="248"/>
      </w:r>
      <w:r w:rsidR="00B751FC" w:rsidRPr="00E03676">
        <w:rPr>
          <w:rFonts w:hint="cs"/>
          <w:vertAlign w:val="superscript"/>
          <w:rtl/>
        </w:rPr>
        <w:t>)</w:t>
      </w:r>
      <w:r w:rsidR="00B751FC" w:rsidRPr="00E03676">
        <w:rPr>
          <w:rFonts w:hint="cs"/>
          <w:rtl/>
        </w:rPr>
        <w:t xml:space="preserve"> </w:t>
      </w:r>
      <w:r w:rsidRPr="00E03676">
        <w:rPr>
          <w:rtl/>
        </w:rPr>
        <w:t xml:space="preserve">خواه پیامبر باشد یا امام باید در چیزهایی که از او دور بوده و نظارت مستقیم ندارد جانشینی منصوب کند. لازم است که حاکم، خود یا نایبش قوانین حکومت را اجرا کنند. درباره چیزهایی که حضور داشته باشد خودش می‌تواند حکم کند و قوانین را اجرا نماید. اما در مواردی که از او دور بوده و غایب هستند جز به وسیله جانشین و نماینده </w:t>
      </w:r>
      <w:r w:rsidRPr="00E03676">
        <w:rPr>
          <w:rFonts w:hint="cs"/>
          <w:rtl/>
        </w:rPr>
        <w:t>ن</w:t>
      </w:r>
      <w:r w:rsidRPr="00E03676">
        <w:rPr>
          <w:rtl/>
        </w:rPr>
        <w:t>می‌توان</w:t>
      </w:r>
      <w:r w:rsidRPr="00E03676">
        <w:rPr>
          <w:rFonts w:hint="cs"/>
          <w:rtl/>
        </w:rPr>
        <w:t>د</w:t>
      </w:r>
      <w:r w:rsidRPr="00E03676">
        <w:rPr>
          <w:rtl/>
        </w:rPr>
        <w:t xml:space="preserve"> آن را اجرا نماید. </w:t>
      </w:r>
      <w:r w:rsidRPr="00E03676">
        <w:rPr>
          <w:rFonts w:hint="cs"/>
          <w:rtl/>
        </w:rPr>
        <w:t xml:space="preserve">لذا باید </w:t>
      </w:r>
      <w:r w:rsidRPr="00E03676">
        <w:rPr>
          <w:rtl/>
        </w:rPr>
        <w:t xml:space="preserve">کسی </w:t>
      </w:r>
      <w:r w:rsidRPr="00E03676">
        <w:rPr>
          <w:rFonts w:hint="cs"/>
          <w:rtl/>
        </w:rPr>
        <w:t xml:space="preserve">را </w:t>
      </w:r>
      <w:r w:rsidRPr="00E03676">
        <w:rPr>
          <w:rtl/>
        </w:rPr>
        <w:t>بر رعیت</w:t>
      </w:r>
      <w:r w:rsidRPr="00E03676">
        <w:rPr>
          <w:rFonts w:hint="cs"/>
          <w:rtl/>
        </w:rPr>
        <w:t xml:space="preserve"> </w:t>
      </w:r>
      <w:r w:rsidRPr="00E03676">
        <w:rPr>
          <w:rtl/>
        </w:rPr>
        <w:t>و مردم</w:t>
      </w:r>
      <w:r w:rsidRPr="00E03676">
        <w:rPr>
          <w:rFonts w:hint="cs"/>
          <w:rtl/>
        </w:rPr>
        <w:t xml:space="preserve">ی </w:t>
      </w:r>
      <w:r w:rsidRPr="00E03676">
        <w:rPr>
          <w:rtl/>
        </w:rPr>
        <w:t xml:space="preserve">که از او دور هستند </w:t>
      </w:r>
      <w:r w:rsidRPr="00E03676">
        <w:rPr>
          <w:rFonts w:hint="cs"/>
          <w:rtl/>
        </w:rPr>
        <w:t xml:space="preserve">به </w:t>
      </w:r>
      <w:r w:rsidRPr="00E03676">
        <w:rPr>
          <w:rtl/>
        </w:rPr>
        <w:t>جانشینی منصوب کند تا کار امر به معروف و نهی از منکر را انجام دهد. حقوق و مالیات را از</w:t>
      </w:r>
      <w:r w:rsidR="000433D3" w:rsidRPr="00E03676">
        <w:rPr>
          <w:rtl/>
        </w:rPr>
        <w:t xml:space="preserve"> آن‌ها </w:t>
      </w:r>
      <w:r w:rsidRPr="00E03676">
        <w:rPr>
          <w:rtl/>
        </w:rPr>
        <w:t xml:space="preserve">بگیرد و حدود شرعی را اجرا نماید. </w:t>
      </w:r>
      <w:r w:rsidRPr="00E03676">
        <w:rPr>
          <w:rFonts w:hint="cs"/>
          <w:rtl/>
        </w:rPr>
        <w:t xml:space="preserve">و </w:t>
      </w:r>
      <w:r w:rsidRPr="00E03676">
        <w:rPr>
          <w:rtl/>
        </w:rPr>
        <w:t>در بین</w:t>
      </w:r>
      <w:r w:rsidR="000433D3" w:rsidRPr="00E03676">
        <w:rPr>
          <w:rtl/>
        </w:rPr>
        <w:t xml:space="preserve"> آن‌ها </w:t>
      </w:r>
      <w:r w:rsidRPr="00E03676">
        <w:rPr>
          <w:rtl/>
        </w:rPr>
        <w:t>به قضاوت و دادرسی بپردازد. همان طور که پیامبر</w:t>
      </w:r>
      <w:r w:rsidRPr="00E03676">
        <w:rPr>
          <w:rFonts w:hint="cs"/>
          <w:rtl/>
        </w:rPr>
        <w:t xml:space="preserve"> </w:t>
      </w:r>
      <w:r w:rsidRPr="00E03676">
        <w:rPr>
          <w:rFonts w:cs="CTraditional Arabic" w:hint="cs"/>
          <w:rtl/>
        </w:rPr>
        <w:t>ص</w:t>
      </w:r>
      <w:r w:rsidRPr="00E03676">
        <w:rPr>
          <w:rtl/>
        </w:rPr>
        <w:t xml:space="preserve"> در زمان حیات خود بر تمام کسانی که از او غایب بودند جانشینی تعیین می‌فرمود. بر دسته‌های مجاهدان و لشکریان امیری تعیین می‌کرد.</w:t>
      </w:r>
    </w:p>
    <w:p w:rsidR="006167B8" w:rsidRPr="00E03676" w:rsidRDefault="006167B8" w:rsidP="00B751FC">
      <w:pPr>
        <w:pStyle w:val="1-"/>
        <w:rPr>
          <w:rtl/>
        </w:rPr>
      </w:pPr>
      <w:r w:rsidRPr="00E03676">
        <w:rPr>
          <w:rtl/>
        </w:rPr>
        <w:t>جواب این است که این دلیل و دلیل</w:t>
      </w:r>
      <w:r w:rsidR="00B751FC" w:rsidRPr="00E03676">
        <w:rPr>
          <w:rFonts w:hint="cs"/>
          <w:rtl/>
        </w:rPr>
        <w:t>‌</w:t>
      </w:r>
      <w:r w:rsidRPr="00E03676">
        <w:rPr>
          <w:rtl/>
        </w:rPr>
        <w:t>های مردود و بی‌اعتبار دیگری نظیر همین دلیل مثل تار عنکبوت سست و بی‌بنیاد هستند و می‌توان از چند نظر به آن جواب داد.</w:t>
      </w:r>
    </w:p>
    <w:p w:rsidR="006167B8" w:rsidRPr="00E03676" w:rsidRDefault="006167B8" w:rsidP="00B751FC">
      <w:pPr>
        <w:pStyle w:val="1-"/>
        <w:rPr>
          <w:rtl/>
        </w:rPr>
      </w:pPr>
      <w:r w:rsidRPr="00E03676">
        <w:rPr>
          <w:rtl/>
        </w:rPr>
        <w:t>اول</w:t>
      </w:r>
      <w:r w:rsidR="00BF136F" w:rsidRPr="00E03676">
        <w:rPr>
          <w:rtl/>
        </w:rPr>
        <w:t xml:space="preserve"> این‌که </w:t>
      </w:r>
      <w:r w:rsidRPr="00E03676">
        <w:rPr>
          <w:rtl/>
        </w:rPr>
        <w:t>می‌گوییم: همانطور که گفتیم پیامبر</w:t>
      </w:r>
      <w:r w:rsidRPr="00E03676">
        <w:rPr>
          <w:rFonts w:hint="cs"/>
          <w:rtl/>
        </w:rPr>
        <w:t xml:space="preserve"> </w:t>
      </w:r>
      <w:r w:rsidRPr="00E03676">
        <w:rPr>
          <w:rFonts w:cs="CTraditional Arabic" w:hint="cs"/>
          <w:rtl/>
        </w:rPr>
        <w:t>ص</w:t>
      </w:r>
      <w:r w:rsidRPr="00E03676">
        <w:rPr>
          <w:rtl/>
        </w:rPr>
        <w:t xml:space="preserve"> ابوبکر را برای بعد از وفات خود به عنوان جانشین تعیین فرمود. اگر</w:t>
      </w:r>
      <w:r w:rsidR="00A42DBB" w:rsidRPr="00E03676">
        <w:rPr>
          <w:rtl/>
        </w:rPr>
        <w:t xml:space="preserve"> رافضی‌ها </w:t>
      </w:r>
      <w:r w:rsidRPr="00E03676">
        <w:rPr>
          <w:rtl/>
        </w:rPr>
        <w:t>بگویند که این طور نیست بلکه علی</w:t>
      </w:r>
      <w:r w:rsidR="002D68F0" w:rsidRPr="00E03676">
        <w:rPr>
          <w:rFonts w:cs="CTraditional Arabic"/>
          <w:rtl/>
        </w:rPr>
        <w:t>س</w:t>
      </w:r>
      <w:r w:rsidRPr="00E03676">
        <w:rPr>
          <w:rtl/>
        </w:rPr>
        <w:t xml:space="preserve"> را به عنوان جانشین تعیین کرد. می‌گوییم که فرقه راوندیه از خود شما هستند و می‌گوئید</w:t>
      </w:r>
      <w:r w:rsidRPr="00E03676">
        <w:rPr>
          <w:rFonts w:hint="cs"/>
          <w:rtl/>
        </w:rPr>
        <w:t xml:space="preserve"> </w:t>
      </w:r>
      <w:r w:rsidRPr="00E03676">
        <w:rPr>
          <w:rtl/>
        </w:rPr>
        <w:t>که پیامبر</w:t>
      </w:r>
      <w:r w:rsidRPr="00E03676">
        <w:rPr>
          <w:rFonts w:hint="cs"/>
          <w:rtl/>
        </w:rPr>
        <w:t xml:space="preserve"> </w:t>
      </w:r>
      <w:r w:rsidRPr="00E03676">
        <w:rPr>
          <w:rFonts w:cs="CTraditional Arabic" w:hint="cs"/>
          <w:rtl/>
        </w:rPr>
        <w:t>ص</w:t>
      </w:r>
      <w:r w:rsidRPr="00E03676">
        <w:rPr>
          <w:rtl/>
        </w:rPr>
        <w:t xml:space="preserve"> عباس را به جانشینی منصوب کرد. اما روشن است که</w:t>
      </w:r>
      <w:r w:rsidR="00E03676" w:rsidRPr="00E03676">
        <w:rPr>
          <w:rtl/>
        </w:rPr>
        <w:t xml:space="preserve"> هرکس </w:t>
      </w:r>
      <w:r w:rsidRPr="00E03676">
        <w:rPr>
          <w:rtl/>
        </w:rPr>
        <w:t>به احادیث ثابت و صحیح از پیامبر</w:t>
      </w:r>
      <w:r w:rsidRPr="00E03676">
        <w:rPr>
          <w:rFonts w:hint="cs"/>
          <w:rtl/>
        </w:rPr>
        <w:t xml:space="preserve"> </w:t>
      </w:r>
      <w:r w:rsidRPr="00E03676">
        <w:rPr>
          <w:rFonts w:cs="CTraditional Arabic" w:hint="cs"/>
          <w:rtl/>
        </w:rPr>
        <w:t>ص</w:t>
      </w:r>
      <w:r w:rsidRPr="00E03676">
        <w:rPr>
          <w:rtl/>
        </w:rPr>
        <w:t xml:space="preserve"> علم و آگاهی داشته باشد به این نتیجه می‌رسد که اگر حدیثی برخلافت کسی دلالت کند تنها بر خلافت ابوبکر دلالت </w:t>
      </w:r>
      <w:r w:rsidRPr="00E03676">
        <w:rPr>
          <w:rtl/>
        </w:rPr>
        <w:lastRenderedPageBreak/>
        <w:t>می‌کند</w:t>
      </w:r>
      <w:r w:rsidRPr="00E03676">
        <w:rPr>
          <w:rFonts w:hint="cs"/>
          <w:rtl/>
        </w:rPr>
        <w:t>،</w:t>
      </w:r>
      <w:r w:rsidRPr="00E03676">
        <w:rPr>
          <w:rtl/>
        </w:rPr>
        <w:t xml:space="preserve"> و در</w:t>
      </w:r>
      <w:r w:rsidR="002418EC">
        <w:rPr>
          <w:rtl/>
        </w:rPr>
        <w:t xml:space="preserve"> هیچیک </w:t>
      </w:r>
      <w:r w:rsidRPr="00E03676">
        <w:rPr>
          <w:rtl/>
        </w:rPr>
        <w:t>از این احادیث دلالتی بر خلافت علی</w:t>
      </w:r>
      <w:r w:rsidR="002D68F0" w:rsidRPr="00E03676">
        <w:rPr>
          <w:rFonts w:cs="CTraditional Arabic"/>
          <w:rtl/>
        </w:rPr>
        <w:t>س</w:t>
      </w:r>
      <w:r w:rsidRPr="00E03676">
        <w:rPr>
          <w:rtl/>
        </w:rPr>
        <w:t xml:space="preserve"> و عباس وجود ندارد</w:t>
      </w:r>
      <w:r w:rsidRPr="00E03676">
        <w:rPr>
          <w:rFonts w:hint="cs"/>
          <w:rtl/>
        </w:rPr>
        <w:t>،</w:t>
      </w:r>
      <w:r w:rsidRPr="00E03676">
        <w:rPr>
          <w:rtl/>
        </w:rPr>
        <w:t xml:space="preserve"> بلکه همه احادیث دلالت دارند بر</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002418EC">
        <w:rPr>
          <w:rtl/>
        </w:rPr>
        <w:t xml:space="preserve"> هیچیک </w:t>
      </w:r>
      <w:r w:rsidRPr="00E03676">
        <w:rPr>
          <w:rtl/>
        </w:rPr>
        <w:t>از این دو را به جانشینی منصوب نکرد. پس گفته می‌شود: اگر پیامبر</w:t>
      </w:r>
      <w:r w:rsidRPr="00E03676">
        <w:rPr>
          <w:rFonts w:hint="cs"/>
          <w:rtl/>
        </w:rPr>
        <w:t xml:space="preserve"> </w:t>
      </w:r>
      <w:r w:rsidRPr="00E03676">
        <w:rPr>
          <w:rFonts w:cs="CTraditional Arabic" w:hint="cs"/>
          <w:rtl/>
        </w:rPr>
        <w:t>ص</w:t>
      </w:r>
      <w:r w:rsidRPr="00E03676">
        <w:rPr>
          <w:rtl/>
        </w:rPr>
        <w:t xml:space="preserve"> کسی را تعیین کرده باشد آن شخص کسی جز ابوبکر نیست</w:t>
      </w:r>
      <w:r w:rsidRPr="00E03676">
        <w:rPr>
          <w:rFonts w:hint="cs"/>
          <w:rtl/>
        </w:rPr>
        <w:t>،</w:t>
      </w:r>
      <w:r w:rsidRPr="00E03676">
        <w:rPr>
          <w:rtl/>
        </w:rPr>
        <w:t xml:space="preserve"> و اگر کسی را تعیین نکرده باشد پس نه </w:t>
      </w:r>
      <w:r w:rsidRPr="00E03676">
        <w:rPr>
          <w:rFonts w:hint="cs"/>
          <w:rtl/>
        </w:rPr>
        <w:t>ابوب</w:t>
      </w:r>
      <w:r w:rsidR="009768AE" w:rsidRPr="00E03676">
        <w:rPr>
          <w:rFonts w:hint="cs"/>
          <w:rtl/>
        </w:rPr>
        <w:t>ک</w:t>
      </w:r>
      <w:r w:rsidRPr="00E03676">
        <w:rPr>
          <w:rFonts w:hint="cs"/>
          <w:rtl/>
        </w:rPr>
        <w:t xml:space="preserve">ر </w:t>
      </w:r>
      <w:r w:rsidRPr="00E03676">
        <w:rPr>
          <w:rtl/>
        </w:rPr>
        <w:t>است</w:t>
      </w:r>
      <w:r w:rsidRPr="00E03676">
        <w:rPr>
          <w:rFonts w:hint="cs"/>
          <w:rtl/>
        </w:rPr>
        <w:t>،</w:t>
      </w:r>
      <w:r w:rsidRPr="00E03676">
        <w:rPr>
          <w:rtl/>
        </w:rPr>
        <w:t xml:space="preserve"> و نه</w:t>
      </w:r>
      <w:r w:rsidRPr="00E03676">
        <w:rPr>
          <w:rFonts w:hint="cs"/>
          <w:rtl/>
        </w:rPr>
        <w:t xml:space="preserve"> عل</w:t>
      </w:r>
      <w:r w:rsidR="009768AE" w:rsidRPr="00E03676">
        <w:rPr>
          <w:rFonts w:hint="cs"/>
          <w:rtl/>
        </w:rPr>
        <w:t>ی</w:t>
      </w:r>
      <w:r w:rsidRPr="00E03676">
        <w:rPr>
          <w:rtl/>
        </w:rPr>
        <w:t>.</w:t>
      </w:r>
    </w:p>
    <w:p w:rsidR="006167B8" w:rsidRPr="00E03676" w:rsidRDefault="006167B8" w:rsidP="00B751FC">
      <w:pPr>
        <w:pStyle w:val="1-"/>
        <w:rPr>
          <w:rtl/>
        </w:rPr>
      </w:pPr>
      <w:r w:rsidRPr="00E03676">
        <w:rPr>
          <w:rtl/>
        </w:rPr>
        <w:t>دوم</w:t>
      </w:r>
      <w:r w:rsidRPr="00E03676">
        <w:rPr>
          <w:rFonts w:hint="cs"/>
          <w:rtl/>
        </w:rPr>
        <w:t>:</w:t>
      </w:r>
      <w:r w:rsidR="00BF136F" w:rsidRPr="00E03676">
        <w:rPr>
          <w:rtl/>
        </w:rPr>
        <w:t xml:space="preserve"> این‌که </w:t>
      </w:r>
      <w:r w:rsidRPr="00E03676">
        <w:rPr>
          <w:rtl/>
        </w:rPr>
        <w:t>می‌گوییم: شما به قیاس اعتقاد ندارید ولی این کار شما استدلال به قیاس است. زیرا جانشینی بعد از وفات را بر جانشینی در زمان غیبت و عدم حضور قیاس کرده‌اید. ولی اگر ما فرض را بر یکی از دین و مذهب بگذاریم، می‌گوییم: فرق بین</w:t>
      </w:r>
      <w:r w:rsidR="000433D3" w:rsidRPr="00E03676">
        <w:rPr>
          <w:rtl/>
        </w:rPr>
        <w:t xml:space="preserve"> آن‌ها </w:t>
      </w:r>
      <w:r w:rsidRPr="00E03676">
        <w:rPr>
          <w:rtl/>
        </w:rPr>
        <w:t>همان چیزی است که قبلاً در مورد جانشینی عمر در زمان حیات و توقف آن جانشینی بعد از وفات گفتیم. زیرا پیامبر</w:t>
      </w:r>
      <w:r w:rsidRPr="00E03676">
        <w:rPr>
          <w:rFonts w:hint="cs"/>
          <w:rtl/>
        </w:rPr>
        <w:t xml:space="preserve"> </w:t>
      </w:r>
      <w:r w:rsidRPr="00E03676">
        <w:rPr>
          <w:rFonts w:cs="CTraditional Arabic" w:hint="cs"/>
          <w:rtl/>
        </w:rPr>
        <w:t>ص</w:t>
      </w:r>
      <w:r w:rsidRPr="00E03676">
        <w:rPr>
          <w:rtl/>
        </w:rPr>
        <w:t xml:space="preserve"> در زمان حیات بر امت خود شاهد است</w:t>
      </w:r>
      <w:r w:rsidRPr="00E03676">
        <w:rPr>
          <w:rFonts w:hint="cs"/>
          <w:rtl/>
        </w:rPr>
        <w:t xml:space="preserve"> </w:t>
      </w:r>
    </w:p>
    <w:p w:rsidR="006167B8" w:rsidRPr="00E03676" w:rsidRDefault="006167B8" w:rsidP="007D6734">
      <w:pPr>
        <w:pStyle w:val="1-"/>
        <w:rPr>
          <w:rFonts w:ascii="B Lotus" w:hAnsi="B Lotus"/>
          <w:rtl/>
        </w:rPr>
      </w:pPr>
      <w:r w:rsidRPr="00E03676">
        <w:rPr>
          <w:rFonts w:hint="cs"/>
          <w:rtl/>
        </w:rPr>
        <w:t>چنانچه مس</w:t>
      </w:r>
      <w:r w:rsidR="009768AE" w:rsidRPr="00E03676">
        <w:rPr>
          <w:rFonts w:hint="cs"/>
          <w:rtl/>
        </w:rPr>
        <w:t>ی</w:t>
      </w:r>
      <w:r w:rsidRPr="00E03676">
        <w:rPr>
          <w:rFonts w:hint="cs"/>
          <w:rtl/>
        </w:rPr>
        <w:t>ح (ع</w:t>
      </w:r>
      <w:r w:rsidR="009768AE" w:rsidRPr="00E03676">
        <w:rPr>
          <w:rFonts w:hint="cs"/>
          <w:rtl/>
        </w:rPr>
        <w:t>ی</w:t>
      </w:r>
      <w:r w:rsidRPr="00E03676">
        <w:rPr>
          <w:rFonts w:hint="cs"/>
          <w:rtl/>
        </w:rPr>
        <w:t>س</w:t>
      </w:r>
      <w:r w:rsidR="009768AE" w:rsidRPr="00E03676">
        <w:rPr>
          <w:rFonts w:hint="cs"/>
          <w:rtl/>
        </w:rPr>
        <w:t>ی</w:t>
      </w:r>
      <w:r w:rsidR="00B751FC" w:rsidRPr="00E03676">
        <w:rPr>
          <w:rFonts w:cs="CTraditional Arabic" w:hint="cs"/>
          <w:color w:val="000000"/>
          <w:rtl/>
        </w:rPr>
        <w:t>÷</w:t>
      </w:r>
      <w:r w:rsidRPr="00E03676">
        <w:rPr>
          <w:rFonts w:hint="cs"/>
          <w:rtl/>
        </w:rPr>
        <w:t>) گفته است:</w:t>
      </w:r>
      <w:r w:rsidR="007D6734" w:rsidRPr="00E03676">
        <w:rPr>
          <w:rFonts w:hint="cs"/>
          <w:rtl/>
        </w:rPr>
        <w:t xml:space="preserve"> </w:t>
      </w:r>
      <w:r w:rsidR="007D6734" w:rsidRPr="00E03676">
        <w:rPr>
          <w:rFonts w:cs="Traditional Arabic" w:hint="cs"/>
          <w:rtl/>
        </w:rPr>
        <w:t>﴿</w:t>
      </w:r>
      <w:r w:rsidR="007D6734" w:rsidRPr="00E03676">
        <w:rPr>
          <w:rStyle w:val="Char4"/>
          <w:rtl/>
        </w:rPr>
        <w:t>وَكُنتُ عَلَيۡهِمۡ شَهِيدٗا مَّا دُمۡتُ فِيهِمۡۖ</w:t>
      </w:r>
      <w:r w:rsidR="007D6734" w:rsidRPr="00E03676">
        <w:rPr>
          <w:rFonts w:cs="Traditional Arabic" w:hint="cs"/>
          <w:rtl/>
        </w:rPr>
        <w:t xml:space="preserve">﴾ </w:t>
      </w:r>
      <w:r w:rsidR="007D6734" w:rsidRPr="00E03676">
        <w:rPr>
          <w:rStyle w:val="4-Char0"/>
          <w:rFonts w:hint="cs"/>
          <w:rtl/>
        </w:rPr>
        <w:t>[</w:t>
      </w:r>
      <w:r w:rsidRPr="00E03676">
        <w:rPr>
          <w:rStyle w:val="4-Char0"/>
          <w:rFonts w:hint="cs"/>
          <w:rtl/>
        </w:rPr>
        <w:t>المائد</w:t>
      </w:r>
      <w:r w:rsidR="007D6734" w:rsidRPr="00E03676">
        <w:rPr>
          <w:rStyle w:val="4-Char0"/>
          <w:rFonts w:hint="cs"/>
          <w:rtl/>
        </w:rPr>
        <w:t>ة</w:t>
      </w:r>
      <w:r w:rsidRPr="00E03676">
        <w:rPr>
          <w:rStyle w:val="4-Char0"/>
          <w:rFonts w:hint="cs"/>
          <w:rtl/>
        </w:rPr>
        <w:t>: 117</w:t>
      </w:r>
      <w:r w:rsidR="007D6734" w:rsidRPr="00E03676">
        <w:rPr>
          <w:rStyle w:val="4-Char0"/>
          <w:rFonts w:hint="cs"/>
          <w:rtl/>
        </w:rPr>
        <w:t>]</w:t>
      </w:r>
      <w:r w:rsidRPr="00E03676">
        <w:rPr>
          <w:rFonts w:hint="cs"/>
          <w:rtl/>
        </w:rPr>
        <w:t xml:space="preserve">. </w:t>
      </w:r>
      <w:r w:rsidRPr="00E03676">
        <w:rPr>
          <w:rtl/>
        </w:rPr>
        <w:t xml:space="preserve">«و تا زمانى </w:t>
      </w:r>
      <w:r w:rsidR="009768AE" w:rsidRPr="00E03676">
        <w:rPr>
          <w:rtl/>
        </w:rPr>
        <w:t>ک</w:t>
      </w:r>
      <w:r w:rsidRPr="00E03676">
        <w:rPr>
          <w:rtl/>
        </w:rPr>
        <w:t>ه در م</w:t>
      </w:r>
      <w:r w:rsidR="009768AE" w:rsidRPr="00E03676">
        <w:rPr>
          <w:rtl/>
        </w:rPr>
        <w:t>ی</w:t>
      </w:r>
      <w:r w:rsidRPr="00E03676">
        <w:rPr>
          <w:rtl/>
        </w:rPr>
        <w:t>ان</w:t>
      </w:r>
      <w:r w:rsidR="000433D3" w:rsidRPr="00E03676">
        <w:rPr>
          <w:rtl/>
        </w:rPr>
        <w:t xml:space="preserve"> آن‌ها </w:t>
      </w:r>
      <w:r w:rsidRPr="00E03676">
        <w:rPr>
          <w:rtl/>
        </w:rPr>
        <w:t>بودم، مراقب و گواهشان بودم</w:t>
      </w:r>
      <w:r w:rsidRPr="00E03676">
        <w:rPr>
          <w:rFonts w:ascii="B Lotus" w:hAnsi="B Lotus"/>
          <w:rtl/>
        </w:rPr>
        <w:t>»</w:t>
      </w:r>
      <w:r w:rsidRPr="00E03676">
        <w:rPr>
          <w:rFonts w:ascii="B Lotus" w:hAnsi="B Lotus" w:hint="cs"/>
          <w:rtl/>
        </w:rPr>
        <w:t>.</w:t>
      </w:r>
    </w:p>
    <w:p w:rsidR="006167B8" w:rsidRPr="00E03676" w:rsidRDefault="006167B8" w:rsidP="007D6734">
      <w:pPr>
        <w:pStyle w:val="1-"/>
        <w:rPr>
          <w:rFonts w:ascii="B Lotus" w:hAnsi="B Lotus"/>
          <w:rtl/>
        </w:rPr>
      </w:pPr>
      <w:r w:rsidRPr="00E03676">
        <w:rPr>
          <w:rFonts w:hint="cs"/>
          <w:rtl/>
        </w:rPr>
        <w:t>نگفت: که خل</w:t>
      </w:r>
      <w:r w:rsidR="009768AE" w:rsidRPr="00E03676">
        <w:rPr>
          <w:rFonts w:hint="cs"/>
          <w:rtl/>
        </w:rPr>
        <w:t>ی</w:t>
      </w:r>
      <w:r w:rsidRPr="00E03676">
        <w:rPr>
          <w:rFonts w:hint="cs"/>
          <w:rtl/>
        </w:rPr>
        <w:t>فه من بر</w:t>
      </w:r>
      <w:r w:rsidR="000433D3" w:rsidRPr="00E03676">
        <w:rPr>
          <w:rFonts w:hint="cs"/>
          <w:rtl/>
        </w:rPr>
        <w:t xml:space="preserve"> آن‌ها </w:t>
      </w:r>
      <w:r w:rsidRPr="00E03676">
        <w:rPr>
          <w:rFonts w:hint="cs"/>
          <w:rtl/>
        </w:rPr>
        <w:t>شاهد و گواه بوده است و ا</w:t>
      </w:r>
      <w:r w:rsidR="009768AE" w:rsidRPr="00E03676">
        <w:rPr>
          <w:rFonts w:hint="cs"/>
          <w:rtl/>
        </w:rPr>
        <w:t>ی</w:t>
      </w:r>
      <w:r w:rsidRPr="00E03676">
        <w:rPr>
          <w:rFonts w:hint="cs"/>
          <w:rtl/>
        </w:rPr>
        <w:t>ن قول دل</w:t>
      </w:r>
      <w:r w:rsidR="009768AE" w:rsidRPr="00E03676">
        <w:rPr>
          <w:rFonts w:hint="cs"/>
          <w:rtl/>
        </w:rPr>
        <w:t>ی</w:t>
      </w:r>
      <w:r w:rsidRPr="00E03676">
        <w:rPr>
          <w:rFonts w:hint="cs"/>
          <w:rtl/>
        </w:rPr>
        <w:t>ل بر ا</w:t>
      </w:r>
      <w:r w:rsidR="009768AE" w:rsidRPr="00E03676">
        <w:rPr>
          <w:rFonts w:hint="cs"/>
          <w:rtl/>
        </w:rPr>
        <w:t>ی</w:t>
      </w:r>
      <w:r w:rsidRPr="00E03676">
        <w:rPr>
          <w:rFonts w:hint="cs"/>
          <w:rtl/>
        </w:rPr>
        <w:t>ن است که ع</w:t>
      </w:r>
      <w:r w:rsidR="009768AE" w:rsidRPr="00E03676">
        <w:rPr>
          <w:rFonts w:hint="cs"/>
          <w:rtl/>
        </w:rPr>
        <w:t>ی</w:t>
      </w:r>
      <w:r w:rsidRPr="00E03676">
        <w:rPr>
          <w:rFonts w:hint="cs"/>
          <w:rtl/>
        </w:rPr>
        <w:t>س</w:t>
      </w:r>
      <w:r w:rsidR="009768AE" w:rsidRPr="00E03676">
        <w:rPr>
          <w:rFonts w:hint="cs"/>
          <w:rtl/>
        </w:rPr>
        <w:t>ی</w:t>
      </w:r>
      <w:r w:rsidR="00B751FC" w:rsidRPr="00E03676">
        <w:rPr>
          <w:rFonts w:ascii="Tahoma" w:hAnsi="Tahoma" w:cs="CTraditional Arabic" w:hint="cs"/>
          <w:color w:val="000000"/>
          <w:rtl/>
        </w:rPr>
        <w:t>÷</w:t>
      </w:r>
      <w:r w:rsidRPr="00E03676">
        <w:rPr>
          <w:rFonts w:hint="cs"/>
          <w:rtl/>
        </w:rPr>
        <w:t xml:space="preserve"> برا</w:t>
      </w:r>
      <w:r w:rsidR="009768AE" w:rsidRPr="00E03676">
        <w:rPr>
          <w:rFonts w:hint="cs"/>
          <w:rtl/>
        </w:rPr>
        <w:t>ی</w:t>
      </w:r>
      <w:r w:rsidRPr="00E03676">
        <w:rPr>
          <w:rFonts w:hint="cs"/>
          <w:rtl/>
        </w:rPr>
        <w:t xml:space="preserve"> خو</w:t>
      </w:r>
      <w:r w:rsidR="009768AE" w:rsidRPr="00E03676">
        <w:rPr>
          <w:rFonts w:hint="cs"/>
          <w:rtl/>
        </w:rPr>
        <w:t>ی</w:t>
      </w:r>
      <w:r w:rsidRPr="00E03676">
        <w:rPr>
          <w:rFonts w:hint="cs"/>
          <w:rtl/>
        </w:rPr>
        <w:t>ش خل</w:t>
      </w:r>
      <w:r w:rsidR="009768AE" w:rsidRPr="00E03676">
        <w:rPr>
          <w:rFonts w:hint="cs"/>
          <w:rtl/>
        </w:rPr>
        <w:t>ی</w:t>
      </w:r>
      <w:r w:rsidRPr="00E03676">
        <w:rPr>
          <w:rFonts w:hint="cs"/>
          <w:rtl/>
        </w:rPr>
        <w:t>فه انتخاب نکرده است</w:t>
      </w:r>
      <w:r w:rsidR="005F1838" w:rsidRPr="00E03676">
        <w:rPr>
          <w:rFonts w:hint="cs"/>
          <w:rtl/>
        </w:rPr>
        <w:t>،</w:t>
      </w:r>
      <w:r w:rsidRPr="00E03676">
        <w:rPr>
          <w:rFonts w:hint="cs"/>
          <w:rtl/>
        </w:rPr>
        <w:t xml:space="preserve"> پس ثابت شد که بر انب</w:t>
      </w:r>
      <w:r w:rsidR="009768AE" w:rsidRPr="00E03676">
        <w:rPr>
          <w:rFonts w:hint="cs"/>
          <w:rtl/>
        </w:rPr>
        <w:t>ی</w:t>
      </w:r>
      <w:r w:rsidRPr="00E03676">
        <w:rPr>
          <w:rFonts w:hint="cs"/>
          <w:rtl/>
        </w:rPr>
        <w:t>اء واجب ن</w:t>
      </w:r>
      <w:r w:rsidR="009768AE" w:rsidRPr="00E03676">
        <w:rPr>
          <w:rFonts w:hint="cs"/>
          <w:rtl/>
        </w:rPr>
        <w:t>ی</w:t>
      </w:r>
      <w:r w:rsidRPr="00E03676">
        <w:rPr>
          <w:rFonts w:hint="cs"/>
          <w:rtl/>
        </w:rPr>
        <w:t>ست که هنگام مردن برا</w:t>
      </w:r>
      <w:r w:rsidR="009768AE" w:rsidRPr="00E03676">
        <w:rPr>
          <w:rFonts w:hint="cs"/>
          <w:rtl/>
        </w:rPr>
        <w:t>ی</w:t>
      </w:r>
      <w:r w:rsidRPr="00E03676">
        <w:rPr>
          <w:rFonts w:hint="cs"/>
          <w:rtl/>
        </w:rPr>
        <w:t xml:space="preserve"> خو</w:t>
      </w:r>
      <w:r w:rsidR="009768AE" w:rsidRPr="00E03676">
        <w:rPr>
          <w:rFonts w:hint="cs"/>
          <w:rtl/>
        </w:rPr>
        <w:t>ی</w:t>
      </w:r>
      <w:r w:rsidRPr="00E03676">
        <w:rPr>
          <w:rFonts w:hint="cs"/>
          <w:rtl/>
        </w:rPr>
        <w:t>ش خل</w:t>
      </w:r>
      <w:r w:rsidR="009768AE" w:rsidRPr="00E03676">
        <w:rPr>
          <w:rFonts w:hint="cs"/>
          <w:rtl/>
        </w:rPr>
        <w:t>ی</w:t>
      </w:r>
      <w:r w:rsidRPr="00E03676">
        <w:rPr>
          <w:rFonts w:hint="cs"/>
          <w:rtl/>
        </w:rPr>
        <w:t>فه انتخاب نما</w:t>
      </w:r>
      <w:r w:rsidR="009768AE" w:rsidRPr="00E03676">
        <w:rPr>
          <w:rFonts w:hint="cs"/>
          <w:rtl/>
        </w:rPr>
        <w:t>ی</w:t>
      </w:r>
      <w:r w:rsidRPr="00E03676">
        <w:rPr>
          <w:rFonts w:hint="cs"/>
          <w:rtl/>
        </w:rPr>
        <w:t>ند. وهم چن</w:t>
      </w:r>
      <w:r w:rsidR="009768AE" w:rsidRPr="00E03676">
        <w:rPr>
          <w:rFonts w:hint="cs"/>
          <w:rtl/>
        </w:rPr>
        <w:t>ی</w:t>
      </w:r>
      <w:r w:rsidRPr="00E03676">
        <w:rPr>
          <w:rFonts w:hint="cs"/>
          <w:rtl/>
        </w:rPr>
        <w:t>ن از پ</w:t>
      </w:r>
      <w:r w:rsidR="009768AE" w:rsidRPr="00E03676">
        <w:rPr>
          <w:rFonts w:hint="cs"/>
          <w:rtl/>
        </w:rPr>
        <w:t>ی</w:t>
      </w:r>
      <w:r w:rsidRPr="00E03676">
        <w:rPr>
          <w:rFonts w:hint="cs"/>
          <w:rtl/>
        </w:rPr>
        <w:t xml:space="preserve">امبر خدا </w:t>
      </w:r>
      <w:r w:rsidRPr="00E03676">
        <w:rPr>
          <w:rFonts w:ascii="Tahoma" w:hAnsi="Tahoma" w:cs="CTraditional Arabic" w:hint="cs"/>
          <w:color w:val="000000"/>
          <w:sz w:val="30"/>
          <w:szCs w:val="30"/>
          <w:rtl/>
        </w:rPr>
        <w:t>ص</w:t>
      </w:r>
      <w:r w:rsidRPr="00E03676">
        <w:rPr>
          <w:rFonts w:hint="cs"/>
          <w:rtl/>
        </w:rPr>
        <w:t xml:space="preserve"> ثابت شده است که فرمود: «پس من هم همان چ</w:t>
      </w:r>
      <w:r w:rsidR="009768AE" w:rsidRPr="00E03676">
        <w:rPr>
          <w:rFonts w:hint="cs"/>
          <w:rtl/>
        </w:rPr>
        <w:t>ی</w:t>
      </w:r>
      <w:r w:rsidRPr="00E03676">
        <w:rPr>
          <w:rFonts w:hint="cs"/>
          <w:rtl/>
        </w:rPr>
        <w:t>ز</w:t>
      </w:r>
      <w:r w:rsidR="009768AE" w:rsidRPr="00E03676">
        <w:rPr>
          <w:rFonts w:hint="cs"/>
          <w:rtl/>
        </w:rPr>
        <w:t>ی</w:t>
      </w:r>
      <w:r w:rsidRPr="00E03676">
        <w:rPr>
          <w:rFonts w:hint="cs"/>
          <w:rtl/>
        </w:rPr>
        <w:t xml:space="preserve"> را م</w:t>
      </w:r>
      <w:r w:rsidR="009768AE" w:rsidRPr="00E03676">
        <w:rPr>
          <w:rFonts w:hint="cs"/>
          <w:rtl/>
        </w:rPr>
        <w:t>ی</w:t>
      </w:r>
      <w:r w:rsidRPr="00E03676">
        <w:rPr>
          <w:rFonts w:hint="cs"/>
          <w:rtl/>
        </w:rPr>
        <w:t>گو</w:t>
      </w:r>
      <w:r w:rsidR="009768AE" w:rsidRPr="00E03676">
        <w:rPr>
          <w:rFonts w:hint="cs"/>
          <w:rtl/>
        </w:rPr>
        <w:t>ی</w:t>
      </w:r>
      <w:r w:rsidRPr="00E03676">
        <w:rPr>
          <w:rFonts w:hint="cs"/>
          <w:rtl/>
        </w:rPr>
        <w:t>م که بنده صالح (ع</w:t>
      </w:r>
      <w:r w:rsidR="009768AE" w:rsidRPr="00E03676">
        <w:rPr>
          <w:rFonts w:hint="cs"/>
          <w:rtl/>
        </w:rPr>
        <w:t>ی</w:t>
      </w:r>
      <w:r w:rsidRPr="00E03676">
        <w:rPr>
          <w:rFonts w:hint="cs"/>
          <w:rtl/>
        </w:rPr>
        <w:t>س</w:t>
      </w:r>
      <w:r w:rsidR="009768AE" w:rsidRPr="00E03676">
        <w:rPr>
          <w:rFonts w:hint="cs"/>
          <w:rtl/>
        </w:rPr>
        <w:t>ی</w:t>
      </w:r>
      <w:r w:rsidR="00B751FC" w:rsidRPr="00E03676">
        <w:rPr>
          <w:rFonts w:ascii="Tahoma" w:hAnsi="Tahoma" w:cs="CTraditional Arabic" w:hint="cs"/>
          <w:color w:val="000000"/>
          <w:rtl/>
        </w:rPr>
        <w:t>÷</w:t>
      </w:r>
      <w:r w:rsidRPr="00E03676">
        <w:rPr>
          <w:rFonts w:hint="cs"/>
          <w:rtl/>
        </w:rPr>
        <w:t>) گفته است:</w:t>
      </w:r>
      <w:r w:rsidR="007D6734" w:rsidRPr="00E03676">
        <w:rPr>
          <w:rFonts w:hint="cs"/>
          <w:rtl/>
        </w:rPr>
        <w:t xml:space="preserve"> </w:t>
      </w:r>
      <w:r w:rsidR="007D6734" w:rsidRPr="00E03676">
        <w:rPr>
          <w:rFonts w:cs="Traditional Arabic" w:hint="cs"/>
          <w:rtl/>
        </w:rPr>
        <w:t>﴿</w:t>
      </w:r>
      <w:r w:rsidR="007D6734" w:rsidRPr="00E03676">
        <w:rPr>
          <w:rStyle w:val="Char4"/>
          <w:rtl/>
        </w:rPr>
        <w:t>وَكُنتُ عَلَيۡهِمۡ شَهِيدٗا مَّا دُمۡتُ فِيهِمۡۖ</w:t>
      </w:r>
      <w:r w:rsidR="007D6734" w:rsidRPr="00E03676">
        <w:rPr>
          <w:rFonts w:cs="Traditional Arabic" w:hint="cs"/>
          <w:rtl/>
        </w:rPr>
        <w:t>﴾</w:t>
      </w:r>
      <w:r w:rsidRPr="00E03676">
        <w:rPr>
          <w:rFonts w:hint="cs"/>
          <w:rtl/>
        </w:rPr>
        <w:t xml:space="preserve"> </w:t>
      </w:r>
      <w:r w:rsidR="007D6734" w:rsidRPr="00E03676">
        <w:rPr>
          <w:rStyle w:val="4-Char0"/>
          <w:rFonts w:hint="cs"/>
          <w:rtl/>
        </w:rPr>
        <w:t>[</w:t>
      </w:r>
      <w:r w:rsidRPr="00E03676">
        <w:rPr>
          <w:rStyle w:val="4-Char0"/>
          <w:rFonts w:hint="cs"/>
          <w:rtl/>
        </w:rPr>
        <w:t>المائد</w:t>
      </w:r>
      <w:r w:rsidR="007D6734" w:rsidRPr="00E03676">
        <w:rPr>
          <w:rStyle w:val="4-Char0"/>
          <w:rFonts w:hint="cs"/>
          <w:rtl/>
        </w:rPr>
        <w:t>ة</w:t>
      </w:r>
      <w:r w:rsidRPr="00E03676">
        <w:rPr>
          <w:rStyle w:val="4-Char0"/>
          <w:rFonts w:hint="cs"/>
          <w:rtl/>
        </w:rPr>
        <w:t>: 117</w:t>
      </w:r>
      <w:r w:rsidR="007D6734" w:rsidRPr="00E03676">
        <w:rPr>
          <w:rStyle w:val="4-Char0"/>
          <w:rFonts w:hint="cs"/>
          <w:rtl/>
        </w:rPr>
        <w:t>]</w:t>
      </w:r>
      <w:r w:rsidRPr="00E03676">
        <w:rPr>
          <w:rFonts w:hint="cs"/>
          <w:rtl/>
        </w:rPr>
        <w:t xml:space="preserve">. </w:t>
      </w:r>
      <w:r w:rsidRPr="00E03676">
        <w:rPr>
          <w:rtl/>
        </w:rPr>
        <w:t>«</w:t>
      </w:r>
      <w:r w:rsidRPr="00E03676">
        <w:rPr>
          <w:rFonts w:ascii="Tahoma" w:hAnsi="Tahoma"/>
          <w:rtl/>
        </w:rPr>
        <w:t xml:space="preserve">و تا زمانى </w:t>
      </w:r>
      <w:r w:rsidR="009768AE" w:rsidRPr="00E03676">
        <w:rPr>
          <w:rFonts w:ascii="Tahoma" w:hAnsi="Tahoma"/>
          <w:rtl/>
        </w:rPr>
        <w:t>ک</w:t>
      </w:r>
      <w:r w:rsidRPr="00E03676">
        <w:rPr>
          <w:rFonts w:ascii="Tahoma" w:hAnsi="Tahoma"/>
          <w:rtl/>
        </w:rPr>
        <w:t>ه در م</w:t>
      </w:r>
      <w:r w:rsidR="009768AE" w:rsidRPr="00E03676">
        <w:rPr>
          <w:rFonts w:ascii="Tahoma" w:hAnsi="Tahoma"/>
          <w:rtl/>
        </w:rPr>
        <w:t>ی</w:t>
      </w:r>
      <w:r w:rsidRPr="00E03676">
        <w:rPr>
          <w:rFonts w:ascii="Tahoma" w:hAnsi="Tahoma"/>
          <w:rtl/>
        </w:rPr>
        <w:t>ان</w:t>
      </w:r>
      <w:r w:rsidR="000433D3" w:rsidRPr="00E03676">
        <w:rPr>
          <w:rFonts w:ascii="Tahoma" w:hAnsi="Tahoma"/>
          <w:rtl/>
        </w:rPr>
        <w:t xml:space="preserve"> آن‌ها </w:t>
      </w:r>
      <w:r w:rsidRPr="00E03676">
        <w:rPr>
          <w:rFonts w:ascii="Tahoma" w:hAnsi="Tahoma"/>
          <w:rtl/>
        </w:rPr>
        <w:t>بودم، مراقب و گواهشان بودم</w:t>
      </w:r>
      <w:r w:rsidRPr="00E03676">
        <w:rPr>
          <w:rFonts w:ascii="B Lotus" w:hAnsi="B Lotus"/>
          <w:rtl/>
        </w:rPr>
        <w:t>»</w:t>
      </w:r>
      <w:r w:rsidRPr="00E03676">
        <w:rPr>
          <w:rFonts w:ascii="B Lotus" w:hAnsi="B Lotus" w:hint="cs"/>
          <w:rtl/>
        </w:rPr>
        <w:t>.</w:t>
      </w:r>
    </w:p>
    <w:p w:rsidR="006167B8" w:rsidRPr="00E03676" w:rsidRDefault="006167B8" w:rsidP="00B751FC">
      <w:pPr>
        <w:pStyle w:val="1-"/>
        <w:rPr>
          <w:rFonts w:ascii="B Lotus" w:hAnsi="B Lotus"/>
          <w:rtl/>
        </w:rPr>
      </w:pPr>
      <w:r w:rsidRPr="00E03676">
        <w:rPr>
          <w:rFonts w:hint="cs"/>
          <w:rtl/>
        </w:rPr>
        <w:t>وجه سوم ا</w:t>
      </w:r>
      <w:r w:rsidR="009768AE" w:rsidRPr="00E03676">
        <w:rPr>
          <w:rFonts w:hint="cs"/>
          <w:rtl/>
        </w:rPr>
        <w:t>ی</w:t>
      </w:r>
      <w:r w:rsidRPr="00E03676">
        <w:rPr>
          <w:rFonts w:hint="cs"/>
          <w:rtl/>
        </w:rPr>
        <w:t>ن است که گفته شود که تع</w:t>
      </w:r>
      <w:r w:rsidR="009768AE" w:rsidRPr="00E03676">
        <w:rPr>
          <w:rFonts w:hint="cs"/>
          <w:rtl/>
        </w:rPr>
        <w:t>یی</w:t>
      </w:r>
      <w:r w:rsidRPr="00E03676">
        <w:rPr>
          <w:rFonts w:hint="cs"/>
          <w:rtl/>
        </w:rPr>
        <w:t>ن خل</w:t>
      </w:r>
      <w:r w:rsidR="009768AE" w:rsidRPr="00E03676">
        <w:rPr>
          <w:rFonts w:hint="cs"/>
          <w:rtl/>
        </w:rPr>
        <w:t>ی</w:t>
      </w:r>
      <w:r w:rsidRPr="00E03676">
        <w:rPr>
          <w:rFonts w:hint="cs"/>
          <w:rtl/>
        </w:rPr>
        <w:t>فه در هنگام ح</w:t>
      </w:r>
      <w:r w:rsidR="009768AE" w:rsidRPr="00E03676">
        <w:rPr>
          <w:rFonts w:hint="cs"/>
          <w:rtl/>
        </w:rPr>
        <w:t>ی</w:t>
      </w:r>
      <w:r w:rsidRPr="00E03676">
        <w:rPr>
          <w:rFonts w:hint="cs"/>
          <w:rtl/>
        </w:rPr>
        <w:t>ات بر هر ول</w:t>
      </w:r>
      <w:r w:rsidR="009768AE" w:rsidRPr="00E03676">
        <w:rPr>
          <w:rFonts w:hint="cs"/>
          <w:rtl/>
        </w:rPr>
        <w:t>ی</w:t>
      </w:r>
      <w:r w:rsidRPr="00E03676">
        <w:rPr>
          <w:rFonts w:hint="cs"/>
          <w:rtl/>
        </w:rPr>
        <w:t xml:space="preserve"> امر واجب است</w:t>
      </w:r>
      <w:r w:rsidR="005F1838" w:rsidRPr="00E03676">
        <w:rPr>
          <w:rFonts w:hint="cs"/>
          <w:rtl/>
        </w:rPr>
        <w:t>،</w:t>
      </w:r>
      <w:r w:rsidRPr="00E03676">
        <w:rPr>
          <w:rFonts w:hint="cs"/>
          <w:rtl/>
        </w:rPr>
        <w:t xml:space="preserve"> که هر ول</w:t>
      </w:r>
      <w:r w:rsidR="009768AE" w:rsidRPr="00E03676">
        <w:rPr>
          <w:rFonts w:hint="cs"/>
          <w:rtl/>
        </w:rPr>
        <w:t>ی</w:t>
      </w:r>
      <w:r w:rsidRPr="00E03676">
        <w:rPr>
          <w:rFonts w:hint="cs"/>
          <w:rtl/>
        </w:rPr>
        <w:t xml:space="preserve"> امر -پ</w:t>
      </w:r>
      <w:r w:rsidR="009768AE" w:rsidRPr="00E03676">
        <w:rPr>
          <w:rFonts w:hint="cs"/>
          <w:rtl/>
        </w:rPr>
        <w:t>ی</w:t>
      </w:r>
      <w:r w:rsidRPr="00E03676">
        <w:rPr>
          <w:rFonts w:hint="cs"/>
          <w:rtl/>
        </w:rPr>
        <w:t xml:space="preserve">امبر باشد </w:t>
      </w:r>
      <w:r w:rsidR="009768AE" w:rsidRPr="00E03676">
        <w:rPr>
          <w:rFonts w:hint="cs"/>
          <w:rtl/>
        </w:rPr>
        <w:t>ی</w:t>
      </w:r>
      <w:r w:rsidRPr="00E03676">
        <w:rPr>
          <w:rFonts w:hint="cs"/>
          <w:rtl/>
        </w:rPr>
        <w:t>ا امام - بر او لازم است که در کارها</w:t>
      </w:r>
      <w:r w:rsidR="009768AE" w:rsidRPr="00E03676">
        <w:rPr>
          <w:rFonts w:hint="cs"/>
          <w:rtl/>
        </w:rPr>
        <w:t>یی</w:t>
      </w:r>
      <w:r w:rsidRPr="00E03676">
        <w:rPr>
          <w:rFonts w:hint="cs"/>
          <w:rtl/>
        </w:rPr>
        <w:t xml:space="preserve"> که از او غا</w:t>
      </w:r>
      <w:r w:rsidR="009768AE" w:rsidRPr="00E03676">
        <w:rPr>
          <w:rFonts w:hint="cs"/>
          <w:rtl/>
        </w:rPr>
        <w:t>ی</w:t>
      </w:r>
      <w:r w:rsidRPr="00E03676">
        <w:rPr>
          <w:rFonts w:hint="cs"/>
          <w:rtl/>
        </w:rPr>
        <w:t>ب است خل</w:t>
      </w:r>
      <w:r w:rsidR="009768AE" w:rsidRPr="00E03676">
        <w:rPr>
          <w:rFonts w:hint="cs"/>
          <w:rtl/>
        </w:rPr>
        <w:t>ی</w:t>
      </w:r>
      <w:r w:rsidRPr="00E03676">
        <w:rPr>
          <w:rFonts w:hint="cs"/>
          <w:rtl/>
        </w:rPr>
        <w:t xml:space="preserve">فه داشته باشد، </w:t>
      </w:r>
      <w:r w:rsidRPr="00E03676">
        <w:rPr>
          <w:rFonts w:ascii="B Lotus" w:hAnsi="B Lotus"/>
          <w:rtl/>
        </w:rPr>
        <w:t>تا امامت نماز</w:t>
      </w:r>
      <w:r w:rsidR="000433D3" w:rsidRPr="00E03676">
        <w:rPr>
          <w:rFonts w:ascii="B Lotus" w:hAnsi="B Lotus"/>
          <w:rtl/>
        </w:rPr>
        <w:t xml:space="preserve"> آن‌ها </w:t>
      </w:r>
      <w:r w:rsidRPr="00E03676">
        <w:rPr>
          <w:rFonts w:ascii="B Lotus" w:hAnsi="B Lotus"/>
          <w:rtl/>
        </w:rPr>
        <w:t>را عهده‌دار شود و برای جهاد</w:t>
      </w:r>
      <w:r w:rsidR="000433D3" w:rsidRPr="00E03676">
        <w:rPr>
          <w:rFonts w:ascii="B Lotus" w:hAnsi="B Lotus"/>
          <w:rtl/>
        </w:rPr>
        <w:t xml:space="preserve"> آن‌ها </w:t>
      </w:r>
      <w:r w:rsidRPr="00E03676">
        <w:rPr>
          <w:rFonts w:ascii="B Lotus" w:hAnsi="B Lotus"/>
          <w:rtl/>
        </w:rPr>
        <w:t>را مدیریت کرده و سازماندهی کند. همین طور امیران را بر شهرهای مختلف تعیین می‌فرمود. البته این مسأله برخلاف حالت بعد از وفات است. زیرا پیامبر</w:t>
      </w:r>
      <w:r w:rsidRPr="00E03676">
        <w:rPr>
          <w:rFonts w:ascii="B Lotus" w:hAnsi="B Lotus" w:hint="cs"/>
          <w:rtl/>
        </w:rPr>
        <w:t xml:space="preserve"> </w:t>
      </w:r>
      <w:r w:rsidRPr="00E03676">
        <w:rPr>
          <w:rFonts w:ascii="B Lotus" w:hAnsi="B Lotus" w:cs="CTraditional Arabic" w:hint="cs"/>
          <w:rtl/>
        </w:rPr>
        <w:t>ص</w:t>
      </w:r>
      <w:r w:rsidRPr="00E03676">
        <w:rPr>
          <w:rFonts w:ascii="B Lotus" w:hAnsi="B Lotus"/>
          <w:rtl/>
        </w:rPr>
        <w:t xml:space="preserve"> رسالت خود را ابلاغ کرده است</w:t>
      </w:r>
      <w:r w:rsidRPr="00E03676">
        <w:rPr>
          <w:rFonts w:ascii="B Lotus" w:hAnsi="B Lotus" w:hint="cs"/>
          <w:rtl/>
        </w:rPr>
        <w:t>، و</w:t>
      </w:r>
      <w:r w:rsidRPr="00E03676">
        <w:rPr>
          <w:rFonts w:ascii="B Lotus" w:hAnsi="B Lotus"/>
          <w:rtl/>
        </w:rPr>
        <w:t xml:space="preserve"> اوست که بعد از وفات نیز اطاعتش واجب است</w:t>
      </w:r>
      <w:r w:rsidRPr="00E03676">
        <w:rPr>
          <w:rFonts w:ascii="B Lotus" w:hAnsi="B Lotus" w:hint="cs"/>
          <w:rtl/>
        </w:rPr>
        <w:t>،</w:t>
      </w:r>
      <w:r w:rsidRPr="00E03676">
        <w:rPr>
          <w:rFonts w:ascii="B Lotus" w:hAnsi="B Lotus"/>
          <w:rtl/>
        </w:rPr>
        <w:t xml:space="preserve"> پس امت می‌تواند کسی را</w:t>
      </w:r>
      <w:r w:rsidRPr="00E03676">
        <w:rPr>
          <w:rFonts w:ascii="B Lotus" w:hAnsi="B Lotus" w:hint="cs"/>
          <w:rtl/>
        </w:rPr>
        <w:t xml:space="preserve"> </w:t>
      </w:r>
      <w:r w:rsidRPr="00E03676">
        <w:rPr>
          <w:rFonts w:ascii="B Lotus" w:hAnsi="B Lotus"/>
          <w:rtl/>
        </w:rPr>
        <w:t>که به عنوان امیر خود قبول دارند تعیین کنند. مثل کل فرضهای کفایی که نیاز به تعیین یک نفر معین دارند. پس معلوم شد که لزوم تعیین جانشین در زمان حیات موجب لزوم جانشین</w:t>
      </w:r>
      <w:r w:rsidRPr="00E03676">
        <w:rPr>
          <w:rFonts w:ascii="B Lotus" w:hAnsi="B Lotus" w:hint="cs"/>
          <w:rtl/>
        </w:rPr>
        <w:t xml:space="preserve"> گرفتن</w:t>
      </w:r>
      <w:r w:rsidRPr="00E03676">
        <w:rPr>
          <w:rFonts w:ascii="B Lotus" w:hAnsi="B Lotus"/>
          <w:rtl/>
        </w:rPr>
        <w:t xml:space="preserve"> برای بعد از وفات نیست.</w:t>
      </w:r>
    </w:p>
    <w:p w:rsidR="006167B8" w:rsidRPr="00E03676" w:rsidRDefault="006167B8" w:rsidP="00B751FC">
      <w:pPr>
        <w:pStyle w:val="1-"/>
        <w:rPr>
          <w:rtl/>
        </w:rPr>
      </w:pPr>
      <w:r w:rsidRPr="00E03676">
        <w:rPr>
          <w:rtl/>
        </w:rPr>
        <w:lastRenderedPageBreak/>
        <w:t>چهارم</w:t>
      </w:r>
      <w:r w:rsidRPr="00E03676">
        <w:rPr>
          <w:rFonts w:hint="cs"/>
          <w:rtl/>
        </w:rPr>
        <w:t>:</w:t>
      </w:r>
      <w:r w:rsidR="00BF136F" w:rsidRPr="00E03676">
        <w:rPr>
          <w:rtl/>
        </w:rPr>
        <w:t xml:space="preserve"> این‌که </w:t>
      </w:r>
      <w:r w:rsidRPr="00E03676">
        <w:rPr>
          <w:rtl/>
        </w:rPr>
        <w:t>جانشین</w:t>
      </w:r>
      <w:r w:rsidRPr="00E03676">
        <w:rPr>
          <w:rFonts w:hint="cs"/>
          <w:rtl/>
        </w:rPr>
        <w:t xml:space="preserve"> گرفتن</w:t>
      </w:r>
      <w:r w:rsidRPr="00E03676">
        <w:rPr>
          <w:rtl/>
        </w:rPr>
        <w:t xml:space="preserve"> در زمان حیات برای ولایات و مناطق مختلف لازم است. همان طور که پیامبر</w:t>
      </w:r>
      <w:r w:rsidRPr="00E03676">
        <w:rPr>
          <w:rFonts w:hint="cs"/>
          <w:rtl/>
        </w:rPr>
        <w:t xml:space="preserve"> </w:t>
      </w:r>
      <w:r w:rsidRPr="00E03676">
        <w:rPr>
          <w:rFonts w:cs="CTraditional Arabic" w:hint="cs"/>
          <w:rtl/>
        </w:rPr>
        <w:t>ص</w:t>
      </w:r>
      <w:r w:rsidRPr="00E03676">
        <w:rPr>
          <w:rtl/>
        </w:rPr>
        <w:t xml:space="preserve"> برای مناطق و مسلمانانی که از او دور بودند یک نفر را تعیین می‌کرد تا قوانین اسلام را در آنجا برپا دارد. به اتفاق حکما و دانایان روشن است که این تعیین بعد از وفات واجب نیست. بلکه اصلا امکان ندارد. زیرا امکان ندارد که پیامبر کسی را برای بعد از وفات تعیین کند که همه </w:t>
      </w:r>
      <w:r w:rsidRPr="00E03676">
        <w:rPr>
          <w:rFonts w:hint="cs"/>
          <w:rtl/>
        </w:rPr>
        <w:t>ا</w:t>
      </w:r>
      <w:r w:rsidRPr="00E03676">
        <w:rPr>
          <w:rtl/>
        </w:rPr>
        <w:t>مور جزئی و کارهای ریز را بر عهده بگیرد. زیرا امت در زمانها و مکان</w:t>
      </w:r>
      <w:r w:rsidR="00B751FC" w:rsidRPr="00E03676">
        <w:rPr>
          <w:rFonts w:hint="cs"/>
          <w:rtl/>
        </w:rPr>
        <w:t>‌</w:t>
      </w:r>
      <w:r w:rsidRPr="00E03676">
        <w:rPr>
          <w:rtl/>
        </w:rPr>
        <w:t>های متعدد یکی بعد از دیگری مسایل مختلفی برایشان پیش خواهد آمد در حالی که تعیین این همه مسایل و أمور خارج از توان است.</w:t>
      </w:r>
    </w:p>
    <w:p w:rsidR="006167B8" w:rsidRPr="00E03676" w:rsidRDefault="006167B8" w:rsidP="00B751FC">
      <w:pPr>
        <w:pStyle w:val="1-"/>
        <w:rPr>
          <w:rtl/>
        </w:rPr>
      </w:pPr>
      <w:r w:rsidRPr="00E03676">
        <w:rPr>
          <w:rtl/>
        </w:rPr>
        <w:t>پنجم</w:t>
      </w:r>
      <w:r w:rsidRPr="00E03676">
        <w:rPr>
          <w:rFonts w:hint="cs"/>
          <w:rtl/>
        </w:rPr>
        <w:t>:</w:t>
      </w:r>
      <w:r w:rsidR="00BF136F" w:rsidRPr="00E03676">
        <w:rPr>
          <w:rtl/>
        </w:rPr>
        <w:t xml:space="preserve"> این‌که </w:t>
      </w:r>
      <w:r w:rsidRPr="00E03676">
        <w:rPr>
          <w:rtl/>
        </w:rPr>
        <w:t>تعیین نکردن جانشین برای بعد از وفات بهتر از تعیین آن است</w:t>
      </w:r>
      <w:r w:rsidRPr="00E03676">
        <w:rPr>
          <w:rFonts w:hint="cs"/>
          <w:rtl/>
        </w:rPr>
        <w:t>،</w:t>
      </w:r>
      <w:r w:rsidRPr="00E03676">
        <w:rPr>
          <w:rtl/>
        </w:rPr>
        <w:t xml:space="preserve"> همان طور که خداوند نیز همین امر را پسندیده است. زیرا خداوند به جز بهترینها را برای پیامبرش</w:t>
      </w:r>
      <w:r w:rsidRPr="00E03676">
        <w:rPr>
          <w:rFonts w:hint="cs"/>
          <w:rtl/>
        </w:rPr>
        <w:t xml:space="preserve"> </w:t>
      </w:r>
      <w:r w:rsidRPr="00E03676">
        <w:rPr>
          <w:rFonts w:cs="CTraditional Arabic" w:hint="cs"/>
          <w:rtl/>
        </w:rPr>
        <w:t>ص</w:t>
      </w:r>
      <w:r w:rsidRPr="00E03676">
        <w:rPr>
          <w:rtl/>
        </w:rPr>
        <w:t xml:space="preserve"> بر نمی‌گزیند.</w:t>
      </w:r>
    </w:p>
    <w:p w:rsidR="006167B8" w:rsidRPr="00E03676" w:rsidRDefault="006167B8" w:rsidP="00B751FC">
      <w:pPr>
        <w:pStyle w:val="1-"/>
        <w:rPr>
          <w:rtl/>
        </w:rPr>
      </w:pPr>
      <w:r w:rsidRPr="00E03676">
        <w:rPr>
          <w:rtl/>
        </w:rPr>
        <w:t>پس معلوم شد که ترک تعیین جانشین برای پیامبر</w:t>
      </w:r>
      <w:r w:rsidRPr="00E03676">
        <w:rPr>
          <w:rFonts w:hint="cs"/>
          <w:rtl/>
        </w:rPr>
        <w:t xml:space="preserve"> </w:t>
      </w:r>
      <w:r w:rsidRPr="00E03676">
        <w:rPr>
          <w:rFonts w:cs="CTraditional Arabic" w:hint="cs"/>
          <w:rtl/>
        </w:rPr>
        <w:t>ص</w:t>
      </w:r>
      <w:r w:rsidRPr="00E03676">
        <w:rPr>
          <w:rtl/>
        </w:rPr>
        <w:t xml:space="preserve"> بعد از وفات، در حق او کامل‌تر و بهتر از تعیین است. کسی که وجوب تعیین جانشین برای بعد از وفات را بر زمان حیات قیاس می‌کند</w:t>
      </w:r>
      <w:r w:rsidRPr="00E03676">
        <w:rPr>
          <w:rFonts w:hint="cs"/>
          <w:rtl/>
        </w:rPr>
        <w:t xml:space="preserve"> </w:t>
      </w:r>
      <w:r w:rsidRPr="00E03676">
        <w:rPr>
          <w:rtl/>
        </w:rPr>
        <w:t>بی‌تردید جاهل‌ترین آدم است.</w:t>
      </w:r>
    </w:p>
    <w:p w:rsidR="006167B8" w:rsidRPr="00E03676" w:rsidRDefault="006167B8" w:rsidP="00B751FC">
      <w:pPr>
        <w:pStyle w:val="1-"/>
        <w:rPr>
          <w:rtl/>
        </w:rPr>
      </w:pPr>
      <w:r w:rsidRPr="00E03676">
        <w:rPr>
          <w:rtl/>
        </w:rPr>
        <w:t xml:space="preserve">ابوبکر نمی‌دانست که </w:t>
      </w:r>
      <w:r w:rsidRPr="00E03676">
        <w:rPr>
          <w:rFonts w:hint="cs"/>
          <w:rtl/>
        </w:rPr>
        <w:t>اگر</w:t>
      </w:r>
      <w:r w:rsidRPr="00E03676">
        <w:rPr>
          <w:rtl/>
        </w:rPr>
        <w:t xml:space="preserve"> او عمر را تعیین نکند مسلمانان </w:t>
      </w:r>
      <w:r w:rsidRPr="00E03676">
        <w:rPr>
          <w:rFonts w:hint="cs"/>
          <w:rtl/>
        </w:rPr>
        <w:t xml:space="preserve">خودشان </w:t>
      </w:r>
      <w:r w:rsidRPr="00E03676">
        <w:rPr>
          <w:rtl/>
        </w:rPr>
        <w:t>با او بیعت خواهند کرد. پس کاری که پیامبر</w:t>
      </w:r>
      <w:r w:rsidRPr="00E03676">
        <w:rPr>
          <w:rFonts w:hint="cs"/>
          <w:rtl/>
        </w:rPr>
        <w:t xml:space="preserve"> </w:t>
      </w:r>
      <w:r w:rsidRPr="00E03676">
        <w:rPr>
          <w:rFonts w:cs="CTraditional Arabic" w:hint="cs"/>
          <w:rtl/>
        </w:rPr>
        <w:t>ص</w:t>
      </w:r>
      <w:r w:rsidRPr="00E03676">
        <w:rPr>
          <w:rtl/>
        </w:rPr>
        <w:t xml:space="preserve"> انجام داده است به خاطر علمی که داشته به حال او شایسته‌تر بوده است. کاری را هم که ابوبکر صدیق انجام داده است به خاطر</w:t>
      </w:r>
      <w:r w:rsidR="00BF136F" w:rsidRPr="00E03676">
        <w:rPr>
          <w:rtl/>
        </w:rPr>
        <w:t xml:space="preserve"> این‌که </w:t>
      </w:r>
      <w:r w:rsidRPr="00E03676">
        <w:rPr>
          <w:rtl/>
        </w:rPr>
        <w:t>علم و آگاهی پیامبر را نداشت به حال او شایسته‌تر بوده است.</w:t>
      </w:r>
    </w:p>
    <w:p w:rsidR="006167B8" w:rsidRPr="00E03676" w:rsidRDefault="006167B8" w:rsidP="00B751FC">
      <w:pPr>
        <w:pStyle w:val="1-"/>
        <w:rPr>
          <w:rtl/>
        </w:rPr>
      </w:pPr>
      <w:r w:rsidRPr="00E03676">
        <w:rPr>
          <w:rtl/>
        </w:rPr>
        <w:t>ششم</w:t>
      </w:r>
      <w:r w:rsidRPr="00E03676">
        <w:rPr>
          <w:rFonts w:hint="cs"/>
          <w:rtl/>
        </w:rPr>
        <w:t>:</w:t>
      </w:r>
      <w:r w:rsidR="00BF136F" w:rsidRPr="00E03676">
        <w:rPr>
          <w:rtl/>
        </w:rPr>
        <w:t xml:space="preserve"> این‌که </w:t>
      </w:r>
      <w:r w:rsidRPr="00E03676">
        <w:rPr>
          <w:rtl/>
        </w:rPr>
        <w:t>گفته شود: فرض کن</w:t>
      </w:r>
      <w:r w:rsidRPr="00E03676">
        <w:rPr>
          <w:rFonts w:hint="cs"/>
          <w:rtl/>
        </w:rPr>
        <w:t>یم</w:t>
      </w:r>
      <w:r w:rsidRPr="00E03676">
        <w:rPr>
          <w:rtl/>
        </w:rPr>
        <w:t xml:space="preserve"> که تعیین جانشین واجب است. پیامبر</w:t>
      </w:r>
      <w:r w:rsidRPr="00E03676">
        <w:rPr>
          <w:rFonts w:hint="cs"/>
          <w:rtl/>
        </w:rPr>
        <w:t xml:space="preserve"> </w:t>
      </w:r>
      <w:r w:rsidRPr="00E03676">
        <w:rPr>
          <w:rFonts w:cs="CTraditional Arabic" w:hint="cs"/>
          <w:rtl/>
        </w:rPr>
        <w:t>ص</w:t>
      </w:r>
      <w:r w:rsidRPr="00E03676">
        <w:rPr>
          <w:rtl/>
        </w:rPr>
        <w:t xml:space="preserve"> نیز بنا بر قول کسانی که به این امر معتقد هستند ابوبکر را برای جانشینی انتخاب کرد. کسانی هم که می‌گویند کسی تعیین نشده است باز بر جانشینی ابوبکر استدلال می‌کنند. رافضی می‌گوید: «به خاطر</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علی</w:t>
      </w:r>
      <w:r w:rsidR="002D68F0" w:rsidRPr="00E03676">
        <w:rPr>
          <w:rFonts w:cs="CTraditional Arabic"/>
          <w:rtl/>
        </w:rPr>
        <w:t>س</w:t>
      </w:r>
      <w:r w:rsidRPr="00E03676">
        <w:rPr>
          <w:rtl/>
        </w:rPr>
        <w:t xml:space="preserve"> را از مدینه عزل نکرد»</w:t>
      </w:r>
      <w:r w:rsidRPr="00E03676">
        <w:rPr>
          <w:rFonts w:hint="cs"/>
          <w:rtl/>
        </w:rPr>
        <w:t>.</w:t>
      </w:r>
    </w:p>
    <w:p w:rsidR="006167B8" w:rsidRPr="00E03676" w:rsidRDefault="006167B8" w:rsidP="00B751FC">
      <w:pPr>
        <w:pStyle w:val="1-"/>
        <w:rPr>
          <w:rtl/>
        </w:rPr>
      </w:pPr>
      <w:r w:rsidRPr="00E03676">
        <w:rPr>
          <w:rtl/>
        </w:rPr>
        <w:t>ما در جواب می‌گوییم: این حرف نادرستی است. زیرا به محض بازگشت پیامبر</w:t>
      </w:r>
      <w:r w:rsidRPr="00E03676">
        <w:rPr>
          <w:rFonts w:hint="cs"/>
          <w:rtl/>
        </w:rPr>
        <w:t xml:space="preserve"> </w:t>
      </w:r>
      <w:r w:rsidRPr="00E03676">
        <w:rPr>
          <w:rFonts w:cs="CTraditional Arabic" w:hint="cs"/>
          <w:rtl/>
        </w:rPr>
        <w:t>ص</w:t>
      </w:r>
      <w:r w:rsidRPr="00E03676">
        <w:rPr>
          <w:rtl/>
        </w:rPr>
        <w:t xml:space="preserve"> علی</w:t>
      </w:r>
      <w:r w:rsidR="002D68F0" w:rsidRPr="00E03676">
        <w:rPr>
          <w:rFonts w:cs="CTraditional Arabic"/>
          <w:rtl/>
        </w:rPr>
        <w:t>س</w:t>
      </w:r>
      <w:r w:rsidRPr="00E03676">
        <w:rPr>
          <w:rtl/>
        </w:rPr>
        <w:t xml:space="preserve"> خود به خود عزل می‌شود. همان طورکه دیگران نیز با بازگشت پیامبر</w:t>
      </w:r>
      <w:r w:rsidRPr="00E03676">
        <w:rPr>
          <w:rFonts w:hint="cs"/>
          <w:rtl/>
        </w:rPr>
        <w:t xml:space="preserve"> </w:t>
      </w:r>
      <w:r w:rsidRPr="00E03676">
        <w:rPr>
          <w:rFonts w:cs="CTraditional Arabic" w:hint="cs"/>
          <w:rtl/>
        </w:rPr>
        <w:t>ص</w:t>
      </w:r>
      <w:r w:rsidRPr="00E03676">
        <w:rPr>
          <w:rtl/>
        </w:rPr>
        <w:t xml:space="preserve"> عزل می‌شدند و دیگر حتی نیازی هم</w:t>
      </w:r>
      <w:r w:rsidRPr="00E03676">
        <w:rPr>
          <w:rFonts w:hint="cs"/>
          <w:rtl/>
        </w:rPr>
        <w:t xml:space="preserve"> </w:t>
      </w:r>
      <w:r w:rsidRPr="00E03676">
        <w:rPr>
          <w:rtl/>
        </w:rPr>
        <w:t xml:space="preserve">به گفتن نبوده است. بعد از این ماجرا </w:t>
      </w:r>
      <w:r w:rsidRPr="00E03676">
        <w:rPr>
          <w:rtl/>
        </w:rPr>
        <w:lastRenderedPageBreak/>
        <w:t>پیامبر</w:t>
      </w:r>
      <w:r w:rsidRPr="00E03676">
        <w:rPr>
          <w:rFonts w:cs="CTraditional Arabic" w:hint="cs"/>
          <w:rtl/>
        </w:rPr>
        <w:t>ص</w:t>
      </w:r>
      <w:r w:rsidRPr="00E03676">
        <w:rPr>
          <w:rtl/>
        </w:rPr>
        <w:t xml:space="preserve"> او را به یمن فرستاد تا</w:t>
      </w:r>
      <w:r w:rsidR="00BF136F" w:rsidRPr="00E03676">
        <w:rPr>
          <w:rtl/>
        </w:rPr>
        <w:t xml:space="preserve"> این‌که </w:t>
      </w:r>
      <w:r w:rsidRPr="00E03676">
        <w:rPr>
          <w:rtl/>
        </w:rPr>
        <w:t>در حجه الوداع به پیامبر</w:t>
      </w:r>
      <w:r w:rsidRPr="00E03676">
        <w:rPr>
          <w:rFonts w:hint="cs"/>
          <w:rtl/>
        </w:rPr>
        <w:t xml:space="preserve"> </w:t>
      </w:r>
      <w:r w:rsidRPr="00E03676">
        <w:rPr>
          <w:rFonts w:cs="CTraditional Arabic" w:hint="cs"/>
          <w:rtl/>
        </w:rPr>
        <w:t>ص</w:t>
      </w:r>
      <w:r w:rsidRPr="00E03676">
        <w:rPr>
          <w:rtl/>
        </w:rPr>
        <w:t xml:space="preserve"> ملحق شد و در حجه الوداع نیز پیامبر</w:t>
      </w:r>
      <w:r w:rsidRPr="00E03676">
        <w:rPr>
          <w:rFonts w:hint="cs"/>
          <w:rtl/>
        </w:rPr>
        <w:t xml:space="preserve"> </w:t>
      </w:r>
      <w:r w:rsidRPr="00E03676">
        <w:rPr>
          <w:rFonts w:cs="CTraditional Arabic" w:hint="cs"/>
          <w:rtl/>
        </w:rPr>
        <w:t>ص</w:t>
      </w:r>
      <w:r w:rsidRPr="00E03676">
        <w:rPr>
          <w:rtl/>
        </w:rPr>
        <w:t xml:space="preserve"> شخص دیگری را در مدینه تعیین کرده بود.</w:t>
      </w:r>
    </w:p>
    <w:p w:rsidR="006167B8" w:rsidRPr="00E03676" w:rsidRDefault="006167B8" w:rsidP="00B751FC">
      <w:pPr>
        <w:pStyle w:val="1-"/>
        <w:rPr>
          <w:rtl/>
        </w:rPr>
      </w:pPr>
      <w:r w:rsidRPr="00E03676">
        <w:rPr>
          <w:rtl/>
        </w:rPr>
        <w:t>آیا فکر می‌کنی که با وجود</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خود در مدینه باشد و علی</w:t>
      </w:r>
      <w:r w:rsidR="002D68F0" w:rsidRPr="00E03676">
        <w:rPr>
          <w:rFonts w:cs="CTraditional Arabic"/>
          <w:rtl/>
        </w:rPr>
        <w:t>س</w:t>
      </w:r>
      <w:r w:rsidRPr="00E03676">
        <w:rPr>
          <w:rtl/>
        </w:rPr>
        <w:t xml:space="preserve"> در یمن اما باز هم او جانشین پیامبر</w:t>
      </w:r>
      <w:r w:rsidRPr="00E03676">
        <w:rPr>
          <w:rFonts w:hint="cs"/>
          <w:rtl/>
        </w:rPr>
        <w:t xml:space="preserve"> </w:t>
      </w:r>
      <w:r w:rsidRPr="00E03676">
        <w:rPr>
          <w:rFonts w:cs="CTraditional Arabic" w:hint="cs"/>
          <w:rtl/>
        </w:rPr>
        <w:t>ص</w:t>
      </w:r>
      <w:r w:rsidRPr="00E03676">
        <w:rPr>
          <w:rtl/>
        </w:rPr>
        <w:t xml:space="preserve"> در مدینه </w:t>
      </w:r>
      <w:r w:rsidRPr="00E03676">
        <w:rPr>
          <w:rFonts w:hint="cs"/>
          <w:rtl/>
        </w:rPr>
        <w:t>است</w:t>
      </w:r>
      <w:r w:rsidRPr="00E03676">
        <w:rPr>
          <w:rtl/>
        </w:rPr>
        <w:t>؟!</w:t>
      </w:r>
    </w:p>
    <w:p w:rsidR="006167B8" w:rsidRPr="00E03676" w:rsidRDefault="006167B8" w:rsidP="00B751FC">
      <w:pPr>
        <w:pStyle w:val="1-"/>
        <w:rPr>
          <w:rtl/>
        </w:rPr>
      </w:pPr>
      <w:r w:rsidRPr="00E03676">
        <w:rPr>
          <w:rtl/>
        </w:rPr>
        <w:t>هیچ شک و تردیدی وجود ندارد که حرفهای این گونه افراد حرفهای کسی است که کاملاً جاهل و ناآگاه از احوال پیامبر</w:t>
      </w:r>
      <w:r w:rsidRPr="00E03676">
        <w:rPr>
          <w:rFonts w:hint="cs"/>
          <w:rtl/>
        </w:rPr>
        <w:t xml:space="preserve"> </w:t>
      </w:r>
      <w:r w:rsidRPr="00E03676">
        <w:rPr>
          <w:rFonts w:cs="CTraditional Arabic" w:hint="cs"/>
          <w:rtl/>
        </w:rPr>
        <w:t>ص</w:t>
      </w:r>
      <w:r w:rsidRPr="00E03676">
        <w:rPr>
          <w:rtl/>
        </w:rPr>
        <w:t xml:space="preserve"> است. مثل</w:t>
      </w:r>
      <w:r w:rsidR="00BF136F" w:rsidRPr="00E03676">
        <w:rPr>
          <w:rtl/>
        </w:rPr>
        <w:t xml:space="preserve"> این‌که </w:t>
      </w:r>
      <w:r w:rsidR="000433D3" w:rsidRPr="00E03676">
        <w:rPr>
          <w:rtl/>
        </w:rPr>
        <w:t xml:space="preserve">آن‌ها </w:t>
      </w:r>
      <w:r w:rsidRPr="00E03676">
        <w:rPr>
          <w:rtl/>
        </w:rPr>
        <w:t>گمان می‌کنند علی</w:t>
      </w:r>
      <w:r w:rsidR="002D68F0" w:rsidRPr="00E03676">
        <w:rPr>
          <w:rFonts w:cs="CTraditional Arabic"/>
          <w:rtl/>
        </w:rPr>
        <w:t>س</w:t>
      </w:r>
      <w:r w:rsidRPr="00E03676">
        <w:rPr>
          <w:rtl/>
        </w:rPr>
        <w:t xml:space="preserve"> تا بعد از وفات پیامبر</w:t>
      </w:r>
      <w:r w:rsidRPr="00E03676">
        <w:rPr>
          <w:rFonts w:hint="cs"/>
          <w:rtl/>
        </w:rPr>
        <w:t xml:space="preserve"> </w:t>
      </w:r>
      <w:r w:rsidRPr="00E03676">
        <w:rPr>
          <w:rFonts w:cs="CTraditional Arabic" w:hint="cs"/>
          <w:rtl/>
        </w:rPr>
        <w:t>ص</w:t>
      </w:r>
      <w:r w:rsidRPr="00E03676">
        <w:rPr>
          <w:rtl/>
        </w:rPr>
        <w:t xml:space="preserve"> نیز همین طور در مدینه جانشین ایشان بوده است. گویا اطلاع ندارند که بعد از این قضیه پیامبر</w:t>
      </w:r>
      <w:r w:rsidRPr="00E03676">
        <w:rPr>
          <w:rFonts w:hint="cs"/>
          <w:rtl/>
        </w:rPr>
        <w:t xml:space="preserve"> </w:t>
      </w:r>
      <w:r w:rsidRPr="00E03676">
        <w:rPr>
          <w:rFonts w:cs="CTraditional Arabic" w:hint="cs"/>
          <w:rtl/>
        </w:rPr>
        <w:t>ص</w:t>
      </w:r>
      <w:r w:rsidRPr="00E03676">
        <w:rPr>
          <w:rtl/>
        </w:rPr>
        <w:t xml:space="preserve"> او</w:t>
      </w:r>
      <w:r w:rsidRPr="00E03676">
        <w:rPr>
          <w:rFonts w:hint="cs"/>
          <w:rtl/>
        </w:rPr>
        <w:t xml:space="preserve"> </w:t>
      </w:r>
      <w:r w:rsidRPr="00E03676">
        <w:rPr>
          <w:rtl/>
        </w:rPr>
        <w:t>را در سال نهم هجری برای اجرای پیمانها با</w:t>
      </w:r>
      <w:r w:rsidRPr="00E03676">
        <w:rPr>
          <w:rFonts w:hint="cs"/>
          <w:rtl/>
        </w:rPr>
        <w:t xml:space="preserve"> </w:t>
      </w:r>
      <w:r w:rsidRPr="00E03676">
        <w:rPr>
          <w:rtl/>
        </w:rPr>
        <w:t>ابوبکر فرستاد و او</w:t>
      </w:r>
      <w:r w:rsidRPr="00E03676">
        <w:rPr>
          <w:rFonts w:hint="cs"/>
          <w:rtl/>
        </w:rPr>
        <w:t xml:space="preserve"> </w:t>
      </w:r>
      <w:r w:rsidRPr="00E03676">
        <w:rPr>
          <w:rtl/>
        </w:rPr>
        <w:t>را امیر علی</w:t>
      </w:r>
      <w:r w:rsidR="002D68F0" w:rsidRPr="00E03676">
        <w:rPr>
          <w:rFonts w:cs="CTraditional Arabic"/>
          <w:rtl/>
        </w:rPr>
        <w:t>س</w:t>
      </w:r>
      <w:r w:rsidRPr="00E03676">
        <w:rPr>
          <w:rtl/>
        </w:rPr>
        <w:t xml:space="preserve"> قرار داد.</w:t>
      </w:r>
    </w:p>
    <w:p w:rsidR="006167B8" w:rsidRDefault="006167B8" w:rsidP="00B751FC">
      <w:pPr>
        <w:pStyle w:val="1-"/>
        <w:rPr>
          <w:rtl/>
        </w:rPr>
      </w:pPr>
      <w:r w:rsidRPr="00E03676">
        <w:rPr>
          <w:rtl/>
        </w:rPr>
        <w:t>سپس بعد از بازگشت او را</w:t>
      </w:r>
      <w:r w:rsidRPr="00E03676">
        <w:rPr>
          <w:rFonts w:hint="cs"/>
          <w:rtl/>
        </w:rPr>
        <w:t xml:space="preserve"> </w:t>
      </w:r>
      <w:r w:rsidRPr="00E03676">
        <w:rPr>
          <w:rtl/>
        </w:rPr>
        <w:t>به یمن فرستاد همان طور که قبلا معاذ و ابوموسی را نیز فرستاده بود.</w:t>
      </w:r>
    </w:p>
    <w:p w:rsidR="00716573" w:rsidRDefault="00716573" w:rsidP="00B751FC">
      <w:pPr>
        <w:pStyle w:val="1-"/>
        <w:rPr>
          <w:rtl/>
        </w:rPr>
        <w:sectPr w:rsidR="00716573" w:rsidSect="00716573">
          <w:headerReference w:type="default" r:id="rId97"/>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76" w:name="_Toc298545710"/>
      <w:bookmarkStart w:id="377" w:name="_Toc426965685"/>
      <w:r w:rsidRPr="00E03676">
        <w:rPr>
          <w:rtl/>
        </w:rPr>
        <w:lastRenderedPageBreak/>
        <w:t>فصل</w:t>
      </w:r>
      <w:r w:rsidRPr="00E03676">
        <w:rPr>
          <w:rFonts w:hint="cs"/>
          <w:rtl/>
        </w:rPr>
        <w:t xml:space="preserve"> (146)</w:t>
      </w:r>
      <w:r w:rsidR="00710737" w:rsidRPr="00E03676">
        <w:rPr>
          <w:rFonts w:hint="cs"/>
          <w:rtl/>
        </w:rPr>
        <w:t>:</w:t>
      </w:r>
      <w:r w:rsidR="00710737" w:rsidRPr="00E03676">
        <w:rPr>
          <w:rtl/>
        </w:rPr>
        <w:br/>
      </w:r>
      <w:r w:rsidRPr="00E03676">
        <w:rPr>
          <w:rFonts w:hint="cs"/>
          <w:rtl/>
        </w:rPr>
        <w:t>بیان دروغ رافضی در مورد حدیث (وصیت) و عدم دلالت آن بر امامت علی</w:t>
      </w:r>
      <w:r w:rsidR="00707915" w:rsidRPr="00E03676">
        <w:rPr>
          <w:rFonts w:cs="CTraditional Arabic" w:hint="cs"/>
          <w:bCs w:val="0"/>
          <w:rtl/>
        </w:rPr>
        <w:t>س</w:t>
      </w:r>
      <w:bookmarkEnd w:id="376"/>
      <w:bookmarkEnd w:id="377"/>
    </w:p>
    <w:p w:rsidR="006167B8" w:rsidRPr="00E03676" w:rsidRDefault="006167B8" w:rsidP="00B751FC">
      <w:pPr>
        <w:pStyle w:val="1-"/>
        <w:rPr>
          <w:rtl/>
        </w:rPr>
      </w:pPr>
      <w:r w:rsidRPr="00E03676">
        <w:rPr>
          <w:rtl/>
        </w:rPr>
        <w:t>رافضی می‌گوید: «دلیل پنجم روایتی است که اکثر علمای حدیث آن را روایت کرده‌اند. روایت است که پیامبر</w:t>
      </w:r>
      <w:r w:rsidRPr="00E03676">
        <w:rPr>
          <w:rFonts w:hint="cs"/>
          <w:rtl/>
        </w:rPr>
        <w:t xml:space="preserve"> </w:t>
      </w:r>
      <w:r w:rsidRPr="00E03676">
        <w:rPr>
          <w:rFonts w:cs="CTraditional Arabic" w:hint="cs"/>
          <w:rtl/>
        </w:rPr>
        <w:t>ص</w:t>
      </w:r>
      <w:r w:rsidRPr="00E03676">
        <w:rPr>
          <w:rtl/>
        </w:rPr>
        <w:t xml:space="preserve"> به عل</w:t>
      </w:r>
      <w:r w:rsidRPr="00E03676">
        <w:rPr>
          <w:rFonts w:hint="cs"/>
          <w:rtl/>
        </w:rPr>
        <w:t>ی</w:t>
      </w:r>
      <w:r w:rsidR="002D68F0" w:rsidRPr="00E03676">
        <w:rPr>
          <w:rFonts w:cs="CTraditional Arabic"/>
          <w:rtl/>
        </w:rPr>
        <w:t>س</w:t>
      </w:r>
      <w:r w:rsidRPr="00E03676">
        <w:rPr>
          <w:rtl/>
        </w:rPr>
        <w:t xml:space="preserve"> فرمود: تو برادر،</w:t>
      </w:r>
      <w:r w:rsidRPr="00E03676">
        <w:rPr>
          <w:rFonts w:hint="cs"/>
          <w:rtl/>
        </w:rPr>
        <w:t xml:space="preserve"> </w:t>
      </w:r>
      <w:r w:rsidRPr="00E03676">
        <w:rPr>
          <w:rtl/>
        </w:rPr>
        <w:t>وصی، جانشین و پرداخت کننده بدهکاری و تعهد من هستی! این سخن نص صریحی در این موضوع می‌باشد.</w:t>
      </w:r>
    </w:p>
    <w:p w:rsidR="006167B8" w:rsidRPr="00E03676" w:rsidRDefault="006167B8" w:rsidP="00B751FC">
      <w:pPr>
        <w:pStyle w:val="1-"/>
        <w:rPr>
          <w:rtl/>
        </w:rPr>
      </w:pPr>
      <w:r w:rsidRPr="00E03676">
        <w:rPr>
          <w:rtl/>
        </w:rPr>
        <w:t>جواب: اولاً: می‌خواهیم که صحت این حدیث را ثابت کند. زیرا در</w:t>
      </w:r>
      <w:r w:rsidR="002418EC">
        <w:rPr>
          <w:rtl/>
        </w:rPr>
        <w:t xml:space="preserve"> هیچیک </w:t>
      </w:r>
      <w:r w:rsidRPr="00E03676">
        <w:rPr>
          <w:rtl/>
        </w:rPr>
        <w:t>از</w:t>
      </w:r>
      <w:r w:rsidR="00BF136F" w:rsidRPr="00E03676">
        <w:rPr>
          <w:rtl/>
        </w:rPr>
        <w:t xml:space="preserve"> کتاب‌های </w:t>
      </w:r>
      <w:r w:rsidRPr="00E03676">
        <w:rPr>
          <w:rtl/>
        </w:rPr>
        <w:t>مورد اعتماد و قابل اطمینان که بتوان بدون شک و تردید به</w:t>
      </w:r>
      <w:r w:rsidR="000433D3" w:rsidRPr="00E03676">
        <w:rPr>
          <w:rtl/>
        </w:rPr>
        <w:t xml:space="preserve"> آن‌ها </w:t>
      </w:r>
      <w:r w:rsidRPr="00E03676">
        <w:rPr>
          <w:rtl/>
        </w:rPr>
        <w:t>استدلال کرد روایت نشده است</w:t>
      </w:r>
      <w:r w:rsidRPr="00E03676">
        <w:rPr>
          <w:rFonts w:hint="cs"/>
          <w:rtl/>
        </w:rPr>
        <w:t>،</w:t>
      </w:r>
      <w:r w:rsidRPr="00E03676">
        <w:rPr>
          <w:rtl/>
        </w:rPr>
        <w:t xml:space="preserve"> و</w:t>
      </w:r>
      <w:r w:rsidR="002418EC">
        <w:rPr>
          <w:rtl/>
        </w:rPr>
        <w:t xml:space="preserve"> هیچیک </w:t>
      </w:r>
      <w:r w:rsidRPr="00E03676">
        <w:rPr>
          <w:rtl/>
        </w:rPr>
        <w:t>از ائمه حدیث نیز صحت آن را تأیید نکرده‌اند.</w:t>
      </w:r>
    </w:p>
    <w:p w:rsidR="006167B8" w:rsidRPr="00E03676" w:rsidRDefault="006167B8" w:rsidP="00B751FC">
      <w:pPr>
        <w:pStyle w:val="1-"/>
        <w:rPr>
          <w:rtl/>
        </w:rPr>
      </w:pPr>
      <w:r w:rsidRPr="00E03676">
        <w:rPr>
          <w:rtl/>
        </w:rPr>
        <w:t>آنجا</w:t>
      </w:r>
      <w:r w:rsidRPr="00E03676">
        <w:rPr>
          <w:rFonts w:hint="cs"/>
          <w:rtl/>
        </w:rPr>
        <w:t xml:space="preserve"> </w:t>
      </w:r>
      <w:r w:rsidRPr="00E03676">
        <w:rPr>
          <w:rtl/>
        </w:rPr>
        <w:t>که می‌گوید: «اکثر علما این حدیث را روایت کرده‌اند»: اگر منظورش این است که علمای حدیث آن را در</w:t>
      </w:r>
      <w:r w:rsidR="00BF136F" w:rsidRPr="00E03676">
        <w:rPr>
          <w:rtl/>
        </w:rPr>
        <w:t xml:space="preserve"> کتاب‌های </w:t>
      </w:r>
      <w:r w:rsidRPr="00E03676">
        <w:rPr>
          <w:rtl/>
        </w:rPr>
        <w:t>قابل استدلال مثل صحیح بخاری و مسلم و امثال</w:t>
      </w:r>
      <w:r w:rsidR="000433D3" w:rsidRPr="00E03676">
        <w:rPr>
          <w:rtl/>
        </w:rPr>
        <w:t xml:space="preserve"> آن‌ها </w:t>
      </w:r>
      <w:r w:rsidRPr="00E03676">
        <w:rPr>
          <w:rtl/>
        </w:rPr>
        <w:t>روایت کرده‌اند و گفته‌اند که این حدیث صحیح است، واقعا که به</w:t>
      </w:r>
      <w:r w:rsidR="000433D3" w:rsidRPr="00E03676">
        <w:rPr>
          <w:rtl/>
        </w:rPr>
        <w:t xml:space="preserve"> آن‌ها </w:t>
      </w:r>
      <w:r w:rsidRPr="00E03676">
        <w:rPr>
          <w:rtl/>
        </w:rPr>
        <w:t>دروغ بسته است. اما اگر منظورش این است که امثال ابونُعیم در</w:t>
      </w:r>
      <w:r w:rsidRPr="00E03676">
        <w:rPr>
          <w:rFonts w:hint="cs"/>
          <w:rtl/>
        </w:rPr>
        <w:t xml:space="preserve"> </w:t>
      </w:r>
      <w:r w:rsidRPr="00E03676">
        <w:rPr>
          <w:rtl/>
        </w:rPr>
        <w:t>کتاب «فضایل» و مغازلی و خطیب خوارزم آن را روایت کرده‌اند یا</w:t>
      </w:r>
      <w:r w:rsidR="00BF136F" w:rsidRPr="00E03676">
        <w:rPr>
          <w:rtl/>
        </w:rPr>
        <w:t xml:space="preserve"> این‌که </w:t>
      </w:r>
      <w:r w:rsidRPr="00E03676">
        <w:rPr>
          <w:rtl/>
        </w:rPr>
        <w:t>در</w:t>
      </w:r>
      <w:r w:rsidR="00BF136F" w:rsidRPr="00E03676">
        <w:rPr>
          <w:rtl/>
        </w:rPr>
        <w:t xml:space="preserve"> کتاب‌های </w:t>
      </w:r>
      <w:r w:rsidRPr="00E03676">
        <w:rPr>
          <w:rtl/>
        </w:rPr>
        <w:t>دیگری در مورد فضایل روایت شده است، به اتفاق اهل علم این امر به تنهایی حتی در مسایل فرعی نیز نمی‌توان به آن استدلال کرد چه برسد به مسأله امامت که شما قیامت را نیز بر آن پایه‌گذاری کرده‌اید.</w:t>
      </w:r>
    </w:p>
    <w:p w:rsidR="006167B8" w:rsidRPr="00E03676" w:rsidRDefault="006167B8" w:rsidP="00FA1303">
      <w:pPr>
        <w:pStyle w:val="1-"/>
        <w:rPr>
          <w:rtl/>
        </w:rPr>
      </w:pPr>
      <w:r w:rsidRPr="00E03676">
        <w:rPr>
          <w:rtl/>
        </w:rPr>
        <w:t>دوماً: به اتفاق اهل حدیث این روایت دروغ و ساختگی است. قبلا سخن ابن حزم را نقل کردیم که امثال</w:t>
      </w:r>
      <w:r w:rsidRPr="00E03676">
        <w:rPr>
          <w:rFonts w:hint="cs"/>
          <w:rtl/>
        </w:rPr>
        <w:t xml:space="preserve"> </w:t>
      </w:r>
      <w:r w:rsidRPr="00E03676">
        <w:rPr>
          <w:rtl/>
        </w:rPr>
        <w:t>این احادیث ساختگی هستند. هرکسی که کم‌ترین اطلاع و علمی به روایات و راویان داشته باشد متوجه این مسأله خواهد شد و آن را تصدیق خواهد کرد. زیرا کسی که دانا به احادیث صحیح و ضعیف است، بی‌تردید می‌فهمد که این نوع حدیثها نه تنها ضعیف بلکه دروغ و ساختگی هستند.</w:t>
      </w:r>
    </w:p>
    <w:p w:rsidR="006167B8" w:rsidRPr="00E03676" w:rsidRDefault="006167B8" w:rsidP="00FA1303">
      <w:pPr>
        <w:pStyle w:val="1-"/>
        <w:rPr>
          <w:rtl/>
        </w:rPr>
      </w:pPr>
      <w:r w:rsidRPr="00E03676">
        <w:rPr>
          <w:rtl/>
        </w:rPr>
        <w:t>سوم: علی</w:t>
      </w:r>
      <w:r w:rsidR="002D68F0" w:rsidRPr="00E03676">
        <w:rPr>
          <w:rFonts w:cs="CTraditional Arabic"/>
          <w:rtl/>
        </w:rPr>
        <w:t>س</w:t>
      </w:r>
      <w:r w:rsidRPr="00E03676">
        <w:rPr>
          <w:rtl/>
        </w:rPr>
        <w:t xml:space="preserve"> بدهی پیامبر</w:t>
      </w:r>
      <w:r w:rsidRPr="00E03676">
        <w:rPr>
          <w:rFonts w:hint="cs"/>
          <w:rtl/>
        </w:rPr>
        <w:t xml:space="preserve"> </w:t>
      </w:r>
      <w:r w:rsidRPr="00E03676">
        <w:rPr>
          <w:rFonts w:cs="CTraditional Arabic" w:hint="cs"/>
          <w:rtl/>
        </w:rPr>
        <w:t>ص</w:t>
      </w:r>
      <w:r w:rsidRPr="00E03676">
        <w:rPr>
          <w:rtl/>
        </w:rPr>
        <w:t xml:space="preserve"> را ادا نکرد بلکه درست آن است که پیامبر</w:t>
      </w:r>
      <w:r w:rsidRPr="00E03676">
        <w:rPr>
          <w:rFonts w:hint="cs"/>
          <w:rtl/>
        </w:rPr>
        <w:t xml:space="preserve"> </w:t>
      </w:r>
      <w:r w:rsidRPr="00E03676">
        <w:rPr>
          <w:rFonts w:cs="CTraditional Arabic" w:hint="cs"/>
          <w:rtl/>
        </w:rPr>
        <w:t>ص</w:t>
      </w:r>
      <w:r w:rsidRPr="00E03676">
        <w:rPr>
          <w:rtl/>
        </w:rPr>
        <w:t xml:space="preserve"> هنگامی که فوت کرد زرهی داشت که به عنوان گرو در برابر </w:t>
      </w:r>
      <w:r w:rsidRPr="00E03676">
        <w:rPr>
          <w:rFonts w:hint="cs"/>
          <w:rtl/>
        </w:rPr>
        <w:t>(30) وسق(بار شتر)</w:t>
      </w:r>
      <w:r w:rsidRPr="00E03676">
        <w:rPr>
          <w:rtl/>
        </w:rPr>
        <w:t xml:space="preserve"> </w:t>
      </w:r>
      <w:r w:rsidRPr="00E03676">
        <w:rPr>
          <w:rFonts w:hint="cs"/>
          <w:rtl/>
        </w:rPr>
        <w:t>جو</w:t>
      </w:r>
      <w:r w:rsidRPr="00E03676">
        <w:rPr>
          <w:rtl/>
        </w:rPr>
        <w:t xml:space="preserve"> </w:t>
      </w:r>
      <w:r w:rsidRPr="00E03676">
        <w:rPr>
          <w:rtl/>
        </w:rPr>
        <w:lastRenderedPageBreak/>
        <w:t>آن را نزد</w:t>
      </w:r>
      <w:r w:rsidRPr="00E03676">
        <w:rPr>
          <w:rFonts w:hint="cs"/>
          <w:rtl/>
        </w:rPr>
        <w:t xml:space="preserve"> </w:t>
      </w:r>
      <w:r w:rsidRPr="00E03676">
        <w:rPr>
          <w:rtl/>
        </w:rPr>
        <w:t>یک یهودی گذاشته بود</w:t>
      </w:r>
      <w:r w:rsidR="00FA1303" w:rsidRPr="00E03676">
        <w:rPr>
          <w:rFonts w:hint="cs"/>
          <w:vertAlign w:val="superscript"/>
          <w:rtl/>
        </w:rPr>
        <w:t>(</w:t>
      </w:r>
      <w:r w:rsidR="00FA1303" w:rsidRPr="00E03676">
        <w:rPr>
          <w:vertAlign w:val="superscript"/>
          <w:rtl/>
        </w:rPr>
        <w:footnoteReference w:id="249"/>
      </w:r>
      <w:r w:rsidR="00FA1303" w:rsidRPr="00E03676">
        <w:rPr>
          <w:rFonts w:hint="cs"/>
          <w:vertAlign w:val="superscript"/>
          <w:rtl/>
        </w:rPr>
        <w:t>)</w:t>
      </w:r>
      <w:r w:rsidR="00FA1303" w:rsidRPr="00E03676">
        <w:rPr>
          <w:rFonts w:hint="cs"/>
          <w:rtl/>
        </w:rPr>
        <w:t xml:space="preserve"> </w:t>
      </w:r>
      <w:r w:rsidRPr="00E03676">
        <w:rPr>
          <w:rtl/>
        </w:rPr>
        <w:t>که</w:t>
      </w:r>
      <w:r w:rsidRPr="00E03676">
        <w:rPr>
          <w:rFonts w:hint="cs"/>
          <w:rtl/>
        </w:rPr>
        <w:t xml:space="preserve"> </w:t>
      </w:r>
      <w:r w:rsidRPr="00E03676">
        <w:rPr>
          <w:rtl/>
        </w:rPr>
        <w:t>این بدهی نیز از آن زره گرو نهاده شده پرداخت شد و غیر از این مورد نیز بدهی دیگری از پیامبر</w:t>
      </w:r>
      <w:r w:rsidRPr="00E03676">
        <w:rPr>
          <w:rFonts w:hint="cs"/>
          <w:rtl/>
        </w:rPr>
        <w:t xml:space="preserve"> </w:t>
      </w:r>
      <w:r w:rsidRPr="00E03676">
        <w:rPr>
          <w:rFonts w:cs="CTraditional Arabic" w:hint="cs"/>
          <w:rtl/>
        </w:rPr>
        <w:t>ص</w:t>
      </w:r>
      <w:r w:rsidRPr="00E03676">
        <w:rPr>
          <w:rtl/>
        </w:rPr>
        <w:t xml:space="preserve"> روایت نشده است.</w:t>
      </w:r>
    </w:p>
    <w:p w:rsidR="006167B8" w:rsidRDefault="006167B8" w:rsidP="00FA1303">
      <w:pPr>
        <w:pStyle w:val="1-"/>
        <w:rPr>
          <w:rtl/>
        </w:rPr>
      </w:pPr>
      <w:r w:rsidRPr="00E03676">
        <w:rPr>
          <w:rtl/>
        </w:rPr>
        <w:t>در کتاب صحیح مسلم و بخاری با نقل از پیامبر</w:t>
      </w:r>
      <w:r w:rsidRPr="00E03676">
        <w:rPr>
          <w:rFonts w:hint="cs"/>
          <w:rtl/>
        </w:rPr>
        <w:t xml:space="preserve"> </w:t>
      </w:r>
      <w:r w:rsidRPr="00E03676">
        <w:rPr>
          <w:rFonts w:cs="CTraditional Arabic" w:hint="cs"/>
          <w:rtl/>
        </w:rPr>
        <w:t>ص</w:t>
      </w:r>
      <w:r w:rsidRPr="00E03676">
        <w:rPr>
          <w:rtl/>
        </w:rPr>
        <w:t xml:space="preserve"> روایت شده است که ایشان فرمودند: </w:t>
      </w:r>
      <w:r w:rsidRPr="00E03676">
        <w:rPr>
          <w:rStyle w:val="3-Char"/>
          <w:rtl/>
        </w:rPr>
        <w:t>«لا يقتسم ورثتي ديناراً ولا درهماً، ما تركت بعد نفقة نسائي ومؤنة عاملي فهو صدقة»</w:t>
      </w:r>
      <w:r w:rsidR="00FA1303" w:rsidRPr="00E03676">
        <w:rPr>
          <w:rFonts w:hint="cs"/>
          <w:vertAlign w:val="superscript"/>
          <w:rtl/>
        </w:rPr>
        <w:t>(</w:t>
      </w:r>
      <w:r w:rsidR="00FA1303" w:rsidRPr="00E03676">
        <w:rPr>
          <w:vertAlign w:val="superscript"/>
          <w:rtl/>
        </w:rPr>
        <w:footnoteReference w:id="250"/>
      </w:r>
      <w:r w:rsidR="00FA1303" w:rsidRPr="00E03676">
        <w:rPr>
          <w:rFonts w:hint="cs"/>
          <w:vertAlign w:val="superscript"/>
          <w:rtl/>
        </w:rPr>
        <w:t>)</w:t>
      </w:r>
      <w:r w:rsidRPr="00E03676">
        <w:rPr>
          <w:rtl/>
        </w:rPr>
        <w:t>: «وارثان من درهم و دیناری را میان خود تقسیم نکنند. آنچه هم که بعد از نفقه همسران و اجرت کارگزارم باقی می‌ماند صدقه خواهد بود»</w:t>
      </w:r>
      <w:r w:rsidRPr="00E03676">
        <w:rPr>
          <w:rFonts w:hint="cs"/>
          <w:rtl/>
        </w:rPr>
        <w:t>.</w:t>
      </w:r>
      <w:r w:rsidRPr="00E03676">
        <w:rPr>
          <w:rtl/>
        </w:rPr>
        <w:t xml:space="preserve"> اگر دینی بر آن حضرت بود حتما از </w:t>
      </w:r>
      <w:r w:rsidRPr="00E03676">
        <w:rPr>
          <w:rFonts w:hint="cs"/>
          <w:rtl/>
        </w:rPr>
        <w:t>دارایی</w:t>
      </w:r>
      <w:r w:rsidRPr="00E03676">
        <w:rPr>
          <w:rtl/>
        </w:rPr>
        <w:t xml:space="preserve"> به جای مانده‌ی</w:t>
      </w:r>
      <w:r w:rsidRPr="00E03676">
        <w:rPr>
          <w:rFonts w:hint="cs"/>
          <w:rtl/>
        </w:rPr>
        <w:t>(ما ترک)</w:t>
      </w:r>
      <w:r w:rsidRPr="00E03676">
        <w:rPr>
          <w:rtl/>
        </w:rPr>
        <w:t xml:space="preserve"> او پرداخت می‌شد </w:t>
      </w:r>
      <w:r w:rsidRPr="00E03676">
        <w:rPr>
          <w:rFonts w:hint="cs"/>
          <w:rtl/>
        </w:rPr>
        <w:t>که</w:t>
      </w:r>
      <w:r w:rsidRPr="00E03676">
        <w:rPr>
          <w:rtl/>
        </w:rPr>
        <w:t xml:space="preserve"> بر صدقه نیز مقدم بود. همانطور که در احادیث صحیح ثابت شده است.</w:t>
      </w:r>
    </w:p>
    <w:p w:rsidR="00716573" w:rsidRDefault="00716573" w:rsidP="00FA1303">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78" w:name="_Toc298545711"/>
      <w:bookmarkStart w:id="379" w:name="_Toc426965686"/>
      <w:r w:rsidRPr="00E03676">
        <w:rPr>
          <w:rtl/>
        </w:rPr>
        <w:lastRenderedPageBreak/>
        <w:t>فصل</w:t>
      </w:r>
      <w:r w:rsidRPr="00E03676">
        <w:rPr>
          <w:rFonts w:hint="cs"/>
          <w:rtl/>
        </w:rPr>
        <w:t xml:space="preserve"> (147)</w:t>
      </w:r>
      <w:r w:rsidR="00710737" w:rsidRPr="00E03676">
        <w:rPr>
          <w:rFonts w:hint="cs"/>
          <w:rtl/>
        </w:rPr>
        <w:t>:</w:t>
      </w:r>
      <w:r w:rsidR="00710737" w:rsidRPr="00E03676">
        <w:rPr>
          <w:rtl/>
        </w:rPr>
        <w:br/>
      </w:r>
      <w:r w:rsidRPr="00E03676">
        <w:rPr>
          <w:rFonts w:hint="cs"/>
          <w:rtl/>
        </w:rPr>
        <w:t>بطلان ادعای رافضی در مورد دلالت حدیث پیمان برادری بر امامت علی</w:t>
      </w:r>
      <w:r w:rsidR="002D68F0" w:rsidRPr="00E03676">
        <w:rPr>
          <w:rFonts w:cs="CTraditional Arabic" w:hint="cs"/>
          <w:b/>
          <w:bCs w:val="0"/>
          <w:rtl/>
        </w:rPr>
        <w:t>س</w:t>
      </w:r>
      <w:bookmarkEnd w:id="378"/>
      <w:bookmarkEnd w:id="379"/>
    </w:p>
    <w:p w:rsidR="006167B8" w:rsidRPr="00E03676" w:rsidRDefault="006167B8" w:rsidP="00FA1303">
      <w:pPr>
        <w:pStyle w:val="1-"/>
        <w:rPr>
          <w:rtl/>
        </w:rPr>
      </w:pPr>
      <w:r w:rsidRPr="00E03676">
        <w:rPr>
          <w:rtl/>
        </w:rPr>
        <w:t>رافضی می‌گوید: دلیل ششم حدیث پیمان برادری است. أنس بن مالک از پیامبر</w:t>
      </w:r>
      <w:r w:rsidRPr="00E03676">
        <w:rPr>
          <w:rFonts w:cs="CTraditional Arabic" w:hint="cs"/>
          <w:rtl/>
        </w:rPr>
        <w:t>ص</w:t>
      </w:r>
      <w:r w:rsidRPr="00E03676">
        <w:rPr>
          <w:rtl/>
        </w:rPr>
        <w:t xml:space="preserve"> روایت کرده است که در روز مباهله زمانی که پیامبر</w:t>
      </w:r>
      <w:r w:rsidRPr="00E03676">
        <w:rPr>
          <w:rFonts w:hint="cs"/>
          <w:rtl/>
        </w:rPr>
        <w:t xml:space="preserve"> </w:t>
      </w:r>
      <w:r w:rsidRPr="00E03676">
        <w:rPr>
          <w:rFonts w:cs="CTraditional Arabic" w:hint="cs"/>
          <w:rtl/>
        </w:rPr>
        <w:t>ص</w:t>
      </w:r>
      <w:r w:rsidRPr="00E03676">
        <w:rPr>
          <w:rtl/>
        </w:rPr>
        <w:t xml:space="preserve"> در بین مهاجرین و انصار پیمان برادری بست. علی</w:t>
      </w:r>
      <w:r w:rsidR="002D68F0" w:rsidRPr="00E03676">
        <w:rPr>
          <w:rFonts w:cs="CTraditional Arabic"/>
          <w:rtl/>
        </w:rPr>
        <w:t>س</w:t>
      </w:r>
      <w:r w:rsidRPr="00E03676">
        <w:rPr>
          <w:rtl/>
        </w:rPr>
        <w:t xml:space="preserve"> در جایی ایستاده بود که پیامبر</w:t>
      </w:r>
      <w:r w:rsidRPr="00E03676">
        <w:rPr>
          <w:rFonts w:hint="cs"/>
          <w:rtl/>
        </w:rPr>
        <w:t xml:space="preserve"> </w:t>
      </w:r>
      <w:r w:rsidRPr="00E03676">
        <w:rPr>
          <w:rFonts w:cs="CTraditional Arabic" w:hint="cs"/>
          <w:rtl/>
        </w:rPr>
        <w:t>ص</w:t>
      </w:r>
      <w:r w:rsidRPr="00E03676">
        <w:rPr>
          <w:rtl/>
        </w:rPr>
        <w:t xml:space="preserve"> او را می‌دید و می‌شناخت </w:t>
      </w:r>
      <w:r w:rsidRPr="00E03676">
        <w:rPr>
          <w:rFonts w:hint="cs"/>
          <w:rtl/>
        </w:rPr>
        <w:t>که ما</w:t>
      </w:r>
      <w:r w:rsidRPr="00E03676">
        <w:rPr>
          <w:rtl/>
        </w:rPr>
        <w:t>بین او و شخص دیگری پیمان برادری نبست. به همین خاطر با چشمی گریان از آنجا بیرون رفت. پیامبر</w:t>
      </w:r>
      <w:r w:rsidRPr="00E03676">
        <w:rPr>
          <w:rFonts w:hint="cs"/>
          <w:rtl/>
        </w:rPr>
        <w:t xml:space="preserve"> </w:t>
      </w:r>
      <w:r w:rsidRPr="00E03676">
        <w:rPr>
          <w:rFonts w:cs="CTraditional Arabic" w:hint="cs"/>
          <w:rtl/>
        </w:rPr>
        <w:t>ص</w:t>
      </w:r>
      <w:r w:rsidRPr="00E03676">
        <w:rPr>
          <w:rtl/>
        </w:rPr>
        <w:t xml:space="preserve"> فرمود: ابوالحسن کجا رفت؟ گفتند که با گریه این جا را ترک کرد. پیامبر</w:t>
      </w:r>
      <w:r w:rsidR="00FA1303" w:rsidRPr="00E03676">
        <w:rPr>
          <w:rFonts w:cs="CTraditional Arabic" w:hint="cs"/>
          <w:rtl/>
        </w:rPr>
        <w:t>ص</w:t>
      </w:r>
      <w:r w:rsidRPr="00E03676">
        <w:t xml:space="preserve"> </w:t>
      </w:r>
      <w:r w:rsidRPr="00E03676">
        <w:rPr>
          <w:rtl/>
        </w:rPr>
        <w:t xml:space="preserve"> فرمود: ای بلال برو و او را نزد من بیاور. بلال به دنبال او رفت. علی</w:t>
      </w:r>
      <w:r w:rsidR="002D68F0" w:rsidRPr="00E03676">
        <w:rPr>
          <w:rFonts w:cs="CTraditional Arabic"/>
          <w:rtl/>
        </w:rPr>
        <w:t>س</w:t>
      </w:r>
      <w:r w:rsidRPr="00E03676">
        <w:rPr>
          <w:rtl/>
        </w:rPr>
        <w:t xml:space="preserve"> با چشمی گریان به خانه رسید. فاطمه</w:t>
      </w:r>
      <w:r w:rsidR="00F20A1E" w:rsidRPr="00E03676">
        <w:rPr>
          <w:rFonts w:cs="CTraditional Arabic"/>
          <w:rtl/>
        </w:rPr>
        <w:t>ل</w:t>
      </w:r>
      <w:r w:rsidRPr="00E03676">
        <w:rPr>
          <w:rFonts w:cs="CTraditional Arabic" w:hint="cs"/>
          <w:rtl/>
        </w:rPr>
        <w:t xml:space="preserve"> </w:t>
      </w:r>
      <w:r w:rsidRPr="00E03676">
        <w:rPr>
          <w:rtl/>
        </w:rPr>
        <w:t>به او گفت: برای چه گریه می‌کنی؟ گفت: رسول خدا</w:t>
      </w:r>
      <w:r w:rsidRPr="00E03676">
        <w:rPr>
          <w:rFonts w:hint="cs"/>
          <w:rtl/>
        </w:rPr>
        <w:t xml:space="preserve"> </w:t>
      </w:r>
      <w:r w:rsidRPr="00E03676">
        <w:rPr>
          <w:rFonts w:cs="CTraditional Arabic" w:hint="cs"/>
          <w:rtl/>
        </w:rPr>
        <w:t>ص</w:t>
      </w:r>
      <w:r w:rsidRPr="00E03676">
        <w:rPr>
          <w:rtl/>
        </w:rPr>
        <w:t xml:space="preserve"> بین مهاجرین و انصار پیمان برادری بست اما بین من و دیگری پیمان برادری نخواند. فاطمه</w:t>
      </w:r>
      <w:r w:rsidR="00FA1303" w:rsidRPr="00E03676">
        <w:rPr>
          <w:rFonts w:cs="CTraditional Arabic" w:hint="cs"/>
          <w:rtl/>
        </w:rPr>
        <w:t>ل</w:t>
      </w:r>
      <w:r w:rsidRPr="00E03676">
        <w:rPr>
          <w:rtl/>
        </w:rPr>
        <w:t xml:space="preserve"> گفت: خداوند تو</w:t>
      </w:r>
      <w:r w:rsidRPr="00E03676">
        <w:rPr>
          <w:rFonts w:hint="cs"/>
          <w:rtl/>
        </w:rPr>
        <w:t xml:space="preserve"> </w:t>
      </w:r>
      <w:r w:rsidRPr="00E03676">
        <w:rPr>
          <w:rtl/>
        </w:rPr>
        <w:t xml:space="preserve">را </w:t>
      </w:r>
      <w:r w:rsidRPr="00E03676">
        <w:rPr>
          <w:rFonts w:hint="cs"/>
          <w:rtl/>
        </w:rPr>
        <w:t>رها</w:t>
      </w:r>
      <w:r w:rsidRPr="00E03676">
        <w:rPr>
          <w:rtl/>
        </w:rPr>
        <w:t xml:space="preserve"> نکرده و</w:t>
      </w:r>
      <w:r w:rsidRPr="00E03676">
        <w:rPr>
          <w:rFonts w:hint="cs"/>
          <w:rtl/>
        </w:rPr>
        <w:t xml:space="preserve"> </w:t>
      </w:r>
      <w:r w:rsidRPr="00E03676">
        <w:rPr>
          <w:rtl/>
        </w:rPr>
        <w:t>تنها نمی‌گذارد. خداوند تو را شرمنده نکند! شاید پیامبر</w:t>
      </w:r>
      <w:r w:rsidRPr="00E03676">
        <w:rPr>
          <w:rFonts w:hint="cs"/>
          <w:rtl/>
        </w:rPr>
        <w:t xml:space="preserve"> </w:t>
      </w:r>
      <w:r w:rsidRPr="00E03676">
        <w:rPr>
          <w:rFonts w:cs="CTraditional Arabic" w:hint="cs"/>
          <w:rtl/>
        </w:rPr>
        <w:t>ص</w:t>
      </w:r>
      <w:r w:rsidRPr="00E03676">
        <w:rPr>
          <w:rtl/>
        </w:rPr>
        <w:t xml:space="preserve"> تو</w:t>
      </w:r>
      <w:r w:rsidRPr="00E03676">
        <w:rPr>
          <w:rFonts w:hint="cs"/>
          <w:rtl/>
        </w:rPr>
        <w:t xml:space="preserve"> </w:t>
      </w:r>
      <w:r w:rsidRPr="00E03676">
        <w:rPr>
          <w:rtl/>
        </w:rPr>
        <w:t>را برای خودش گذاشته است. بلال گفت: ای علی دعوت رسول خدا</w:t>
      </w:r>
      <w:r w:rsidRPr="00E03676">
        <w:rPr>
          <w:rFonts w:hint="cs"/>
          <w:rtl/>
        </w:rPr>
        <w:t xml:space="preserve"> </w:t>
      </w:r>
      <w:r w:rsidRPr="00E03676">
        <w:rPr>
          <w:rFonts w:cs="CTraditional Arabic" w:hint="cs"/>
          <w:rtl/>
        </w:rPr>
        <w:t>ص</w:t>
      </w:r>
      <w:r w:rsidRPr="00E03676">
        <w:rPr>
          <w:rFonts w:hint="cs"/>
          <w:rtl/>
        </w:rPr>
        <w:t xml:space="preserve"> </w:t>
      </w:r>
      <w:r w:rsidRPr="00E03676">
        <w:rPr>
          <w:rtl/>
        </w:rPr>
        <w:t>را اجابت کن و با من بیا. علی</w:t>
      </w:r>
      <w:r w:rsidR="002D68F0" w:rsidRPr="00E03676">
        <w:rPr>
          <w:rFonts w:cs="CTraditional Arabic"/>
          <w:rtl/>
        </w:rPr>
        <w:t>س</w:t>
      </w:r>
      <w:r w:rsidRPr="00E03676">
        <w:rPr>
          <w:rtl/>
        </w:rPr>
        <w:t xml:space="preserve"> آمد. پیامبر</w:t>
      </w:r>
      <w:r w:rsidRPr="00E03676">
        <w:rPr>
          <w:rFonts w:hint="cs"/>
          <w:rtl/>
        </w:rPr>
        <w:t xml:space="preserve"> </w:t>
      </w:r>
      <w:r w:rsidRPr="00E03676">
        <w:rPr>
          <w:rFonts w:cs="CTraditional Arabic" w:hint="cs"/>
          <w:rtl/>
        </w:rPr>
        <w:t>ص</w:t>
      </w:r>
      <w:r w:rsidRPr="00E03676">
        <w:rPr>
          <w:rtl/>
        </w:rPr>
        <w:t xml:space="preserve"> فرمود: ای ابالحسن چرا گریه می‌کنی؟ او نیز علت را گفت. پیامبر</w:t>
      </w:r>
      <w:r w:rsidRPr="00E03676">
        <w:rPr>
          <w:rFonts w:hint="cs"/>
          <w:rtl/>
        </w:rPr>
        <w:t xml:space="preserve"> </w:t>
      </w:r>
      <w:r w:rsidRPr="00E03676">
        <w:rPr>
          <w:rFonts w:cs="CTraditional Arabic" w:hint="cs"/>
          <w:rtl/>
        </w:rPr>
        <w:t>ص</w:t>
      </w:r>
      <w:r w:rsidRPr="00E03676">
        <w:rPr>
          <w:rtl/>
        </w:rPr>
        <w:t xml:space="preserve"> فرمود: من تو را برای خودم گذاشته بودم. آیا خوشحال نمی‌شوی که با من برادر باشی؟ او نیز گفت: البته. پیامبر</w:t>
      </w:r>
      <w:r w:rsidRPr="00E03676">
        <w:rPr>
          <w:rFonts w:hint="cs"/>
          <w:rtl/>
        </w:rPr>
        <w:t xml:space="preserve"> </w:t>
      </w:r>
      <w:r w:rsidRPr="00E03676">
        <w:rPr>
          <w:rFonts w:cs="CTraditional Arabic" w:hint="cs"/>
          <w:rtl/>
        </w:rPr>
        <w:t>ص</w:t>
      </w:r>
      <w:r w:rsidRPr="00E03676">
        <w:rPr>
          <w:rtl/>
        </w:rPr>
        <w:t xml:space="preserve"> دست او را گرفت و به منبر برد و فرمود: خداوندا! این از من است و من از او. بدانید که علی نسبت به من به منزل</w:t>
      </w:r>
      <w:r w:rsidRPr="00E03676">
        <w:rPr>
          <w:rFonts w:hint="cs"/>
          <w:rtl/>
        </w:rPr>
        <w:t>ت</w:t>
      </w:r>
      <w:r w:rsidRPr="00E03676">
        <w:rPr>
          <w:rtl/>
        </w:rPr>
        <w:t xml:space="preserve"> هارون نسبت به موسی است. آگاه باشید که</w:t>
      </w:r>
      <w:r w:rsidR="00E03676" w:rsidRPr="00E03676">
        <w:rPr>
          <w:rtl/>
        </w:rPr>
        <w:t xml:space="preserve"> هرکس </w:t>
      </w:r>
      <w:r w:rsidRPr="00E03676">
        <w:rPr>
          <w:rtl/>
        </w:rPr>
        <w:t>من مولای او هستم علی نیز مولا و دوست اوست. بعد از این ماجرا علی</w:t>
      </w:r>
      <w:r w:rsidR="002D68F0" w:rsidRPr="00E03676">
        <w:rPr>
          <w:rFonts w:cs="CTraditional Arabic"/>
          <w:rtl/>
        </w:rPr>
        <w:t>س</w:t>
      </w:r>
      <w:r w:rsidRPr="00E03676">
        <w:rPr>
          <w:rtl/>
        </w:rPr>
        <w:t xml:space="preserve"> برگشت. عمر به دنبال او رفت و گفت: خوش به حالت ای ابالحسن، مولای من و هر مسلمان دیگری شدی. این پیمان برادری بر برتری و افضلیت دلالت می‌کند. پس باید او امام باشد.</w:t>
      </w:r>
    </w:p>
    <w:p w:rsidR="006167B8" w:rsidRPr="00E03676" w:rsidRDefault="006167B8" w:rsidP="00FA1303">
      <w:pPr>
        <w:pStyle w:val="1-"/>
        <w:rPr>
          <w:rtl/>
        </w:rPr>
      </w:pPr>
      <w:r w:rsidRPr="00E03676">
        <w:rPr>
          <w:rtl/>
        </w:rPr>
        <w:t>جواب: اولاً: باید صحت این حدیث به اثبات برسد. زیرا این حدیث را همان طور که احادیث قبل را نسبت می‌داد به هیچ کتابی نسبت نداده است با</w:t>
      </w:r>
      <w:r w:rsidR="00BF136F" w:rsidRPr="00E03676">
        <w:rPr>
          <w:rtl/>
        </w:rPr>
        <w:t xml:space="preserve"> این‌که </w:t>
      </w:r>
      <w:r w:rsidRPr="00E03676">
        <w:rPr>
          <w:rtl/>
        </w:rPr>
        <w:t xml:space="preserve">عادتش این </w:t>
      </w:r>
      <w:r w:rsidRPr="00E03676">
        <w:rPr>
          <w:rtl/>
        </w:rPr>
        <w:lastRenderedPageBreak/>
        <w:t>است که احادیث را به</w:t>
      </w:r>
      <w:r w:rsidR="00BF136F" w:rsidRPr="00E03676">
        <w:rPr>
          <w:rtl/>
        </w:rPr>
        <w:t xml:space="preserve"> کتاب‌های </w:t>
      </w:r>
      <w:r w:rsidRPr="00E03676">
        <w:rPr>
          <w:rtl/>
        </w:rPr>
        <w:t>غیرقابل اطمنیان که ارزش استدلال ندارند نسبت می‌دهد. اما در اینجا فقط حدیث را گفته و بدون سند رها کرده است. مثل علمای گذشته رافضی خود دروغ می‌گویند یا دروغی را بدون سند و سلسله راویان نقل می‌کنند. ابن مبارک گفته: بدان</w:t>
      </w:r>
      <w:r w:rsidRPr="00E03676">
        <w:rPr>
          <w:rFonts w:hint="cs"/>
          <w:rtl/>
        </w:rPr>
        <w:t xml:space="preserve"> که</w:t>
      </w:r>
      <w:r w:rsidRPr="00E03676">
        <w:rPr>
          <w:rtl/>
        </w:rPr>
        <w:t xml:space="preserve"> اسناد و سلسله حدیث بخشی از دین است و اگر اسناد نباشد</w:t>
      </w:r>
      <w:r w:rsidR="00E03676" w:rsidRPr="00E03676">
        <w:rPr>
          <w:rtl/>
        </w:rPr>
        <w:t xml:space="preserve"> هرکس </w:t>
      </w:r>
      <w:r w:rsidRPr="00E03676">
        <w:rPr>
          <w:rtl/>
        </w:rPr>
        <w:t>هر چیزی که دلش خواست می‌گوید</w:t>
      </w:r>
      <w:r w:rsidRPr="00E03676">
        <w:rPr>
          <w:rFonts w:hint="cs"/>
          <w:rtl/>
        </w:rPr>
        <w:t>،</w:t>
      </w:r>
      <w:r w:rsidRPr="00E03676">
        <w:rPr>
          <w:rtl/>
        </w:rPr>
        <w:t xml:space="preserve"> و زمانی که در این باره از او سؤال کنی شگفت‌زده شده و ساکت می‌شود.</w:t>
      </w:r>
    </w:p>
    <w:p w:rsidR="006167B8" w:rsidRPr="00E03676" w:rsidRDefault="006167B8" w:rsidP="00FA1303">
      <w:pPr>
        <w:pStyle w:val="1-"/>
        <w:rPr>
          <w:rtl/>
        </w:rPr>
      </w:pPr>
      <w:r w:rsidRPr="00E03676">
        <w:rPr>
          <w:rtl/>
        </w:rPr>
        <w:t>دوم: این حدیث به نظر علمای روایت حدیث</w:t>
      </w:r>
      <w:r w:rsidRPr="00E03676">
        <w:rPr>
          <w:rFonts w:hint="cs"/>
          <w:rtl/>
        </w:rPr>
        <w:t>ی</w:t>
      </w:r>
      <w:r w:rsidRPr="00E03676">
        <w:rPr>
          <w:rtl/>
        </w:rPr>
        <w:t xml:space="preserve"> ساختگی است.</w:t>
      </w:r>
      <w:r w:rsidR="002418EC">
        <w:rPr>
          <w:rtl/>
        </w:rPr>
        <w:t xml:space="preserve"> هیچیک </w:t>
      </w:r>
      <w:r w:rsidRPr="00E03676">
        <w:rPr>
          <w:rtl/>
        </w:rPr>
        <w:t>از اهل علم در ساختگی بودن آن شک نمی‌کند. البته سازنده آن نیز آدم جاهلی بوده است زیرا دروغ بسیار آشکار و برملایی را ساخته است.</w:t>
      </w:r>
      <w:r w:rsidRPr="00E03676">
        <w:rPr>
          <w:rFonts w:hint="cs"/>
          <w:rtl/>
        </w:rPr>
        <w:t xml:space="preserve"> </w:t>
      </w:r>
      <w:r w:rsidRPr="00E03676">
        <w:rPr>
          <w:rtl/>
        </w:rPr>
        <w:t>هر کسی با کمترین معلومات در مورد حدیث همان طور که خواهیم گفت به دروغ بودن آن پی می‌برد.</w:t>
      </w:r>
    </w:p>
    <w:p w:rsidR="006167B8" w:rsidRPr="00E03676" w:rsidRDefault="006167B8" w:rsidP="00FA1303">
      <w:pPr>
        <w:pStyle w:val="1-"/>
        <w:rPr>
          <w:rtl/>
        </w:rPr>
      </w:pPr>
      <w:r w:rsidRPr="00E03676">
        <w:rPr>
          <w:rtl/>
        </w:rPr>
        <w:t>سوم: همه احادیثی که در مورد پیمان برادری علی</w:t>
      </w:r>
      <w:r w:rsidR="002D68F0" w:rsidRPr="00E03676">
        <w:rPr>
          <w:rFonts w:cs="CTraditional Arabic"/>
          <w:rtl/>
        </w:rPr>
        <w:t>س</w:t>
      </w:r>
      <w:r w:rsidRPr="00E03676">
        <w:rPr>
          <w:rtl/>
        </w:rPr>
        <w:t xml:space="preserve"> نقل شده است دروغ هستند. پیامبر</w:t>
      </w:r>
      <w:r w:rsidRPr="00E03676">
        <w:rPr>
          <w:rFonts w:hint="cs"/>
          <w:rtl/>
        </w:rPr>
        <w:t xml:space="preserve"> </w:t>
      </w:r>
      <w:r w:rsidRPr="00E03676">
        <w:rPr>
          <w:rFonts w:cs="CTraditional Arabic" w:hint="cs"/>
          <w:sz w:val="30"/>
          <w:szCs w:val="30"/>
          <w:rtl/>
        </w:rPr>
        <w:t>ص</w:t>
      </w:r>
      <w:r w:rsidRPr="00E03676">
        <w:rPr>
          <w:rtl/>
        </w:rPr>
        <w:t xml:space="preserve"> نیز کسی را به عنوان برادر خود انتخاب نکرد. بین دو مهاجر و یا دو انصار نیز پیمان برادری نبست. بین ابوبکر و عمر نیز همین طور</w:t>
      </w:r>
      <w:r w:rsidRPr="00E03676">
        <w:rPr>
          <w:rFonts w:hint="cs"/>
          <w:rtl/>
        </w:rPr>
        <w:t>،</w:t>
      </w:r>
      <w:r w:rsidRPr="00E03676">
        <w:rPr>
          <w:rtl/>
        </w:rPr>
        <w:t xml:space="preserve"> تنها در بین مهاجرین و انصار </w:t>
      </w:r>
      <w:r w:rsidRPr="00E03676">
        <w:rPr>
          <w:rFonts w:hint="cs"/>
          <w:rtl/>
        </w:rPr>
        <w:t>آ</w:t>
      </w:r>
      <w:r w:rsidRPr="00E03676">
        <w:rPr>
          <w:rtl/>
        </w:rPr>
        <w:t>ن هم</w:t>
      </w:r>
      <w:r w:rsidRPr="00E03676">
        <w:rPr>
          <w:rFonts w:hint="cs"/>
          <w:rtl/>
        </w:rPr>
        <w:t xml:space="preserve"> </w:t>
      </w:r>
      <w:r w:rsidRPr="00E03676">
        <w:rPr>
          <w:rtl/>
        </w:rPr>
        <w:t>در اول ورود به مدینه پیمان برادری بست.</w:t>
      </w:r>
    </w:p>
    <w:p w:rsidR="006167B8" w:rsidRPr="00E03676" w:rsidRDefault="006167B8" w:rsidP="00FA1303">
      <w:pPr>
        <w:pStyle w:val="1-"/>
        <w:rPr>
          <w:rtl/>
        </w:rPr>
      </w:pPr>
      <w:r w:rsidRPr="00E03676">
        <w:rPr>
          <w:rtl/>
        </w:rPr>
        <w:t>اما در مورد مباهله باید گفت که در سال نهم یا دهم هجری زمانی که نمایندگان نجران به مدینه آمد</w:t>
      </w:r>
      <w:r w:rsidRPr="00E03676">
        <w:rPr>
          <w:rFonts w:hint="cs"/>
          <w:rtl/>
        </w:rPr>
        <w:t>ند</w:t>
      </w:r>
      <w:r w:rsidRPr="00E03676">
        <w:rPr>
          <w:rtl/>
        </w:rPr>
        <w:t xml:space="preserve"> اتفاق افتاد. </w:t>
      </w:r>
    </w:p>
    <w:p w:rsidR="006167B8" w:rsidRPr="00E03676" w:rsidRDefault="006167B8" w:rsidP="00FA1303">
      <w:pPr>
        <w:pStyle w:val="1-"/>
        <w:rPr>
          <w:rtl/>
        </w:rPr>
      </w:pPr>
      <w:r w:rsidRPr="00E03676">
        <w:rPr>
          <w:rtl/>
        </w:rPr>
        <w:t>چهارم:</w:t>
      </w:r>
      <w:r w:rsidRPr="00E03676">
        <w:rPr>
          <w:rFonts w:hint="cs"/>
          <w:rtl/>
        </w:rPr>
        <w:t xml:space="preserve"> </w:t>
      </w:r>
      <w:r w:rsidRPr="00E03676">
        <w:rPr>
          <w:rtl/>
        </w:rPr>
        <w:t>دلیل دروغ بودن این حدیث کاملا روشن هستند، او گفت: «روز مباهله که پیامبر</w:t>
      </w:r>
      <w:r w:rsidRPr="00E03676">
        <w:rPr>
          <w:rFonts w:hint="cs"/>
          <w:rtl/>
        </w:rPr>
        <w:t xml:space="preserve"> </w:t>
      </w:r>
      <w:r w:rsidRPr="00E03676">
        <w:rPr>
          <w:rFonts w:cs="CTraditional Arabic" w:hint="cs"/>
          <w:rtl/>
        </w:rPr>
        <w:t>ص</w:t>
      </w:r>
      <w:r w:rsidRPr="00E03676">
        <w:rPr>
          <w:rtl/>
        </w:rPr>
        <w:t xml:space="preserve"> بین مهاجرین و انصار پیمان برادری بست» مباهله زمانی بود که نمایندگان </w:t>
      </w:r>
      <w:r w:rsidRPr="00E03676">
        <w:rPr>
          <w:rFonts w:hint="cs"/>
          <w:rtl/>
        </w:rPr>
        <w:t>نصاراى</w:t>
      </w:r>
      <w:r w:rsidRPr="00E03676">
        <w:rPr>
          <w:rtl/>
        </w:rPr>
        <w:t xml:space="preserve"> نجران خدمت پیامبر</w:t>
      </w:r>
      <w:r w:rsidRPr="00E03676">
        <w:rPr>
          <w:rFonts w:hint="cs"/>
          <w:rtl/>
        </w:rPr>
        <w:t xml:space="preserve"> </w:t>
      </w:r>
      <w:r w:rsidRPr="00E03676">
        <w:rPr>
          <w:rFonts w:cs="CTraditional Arabic" w:hint="cs"/>
          <w:rtl/>
        </w:rPr>
        <w:t>ص</w:t>
      </w:r>
      <w:r w:rsidRPr="00E03676">
        <w:rPr>
          <w:rtl/>
        </w:rPr>
        <w:t xml:space="preserve"> رسیدند و سوره آل عمران نیز نازل شد. این قضیه در</w:t>
      </w:r>
      <w:r w:rsidR="00F56C23" w:rsidRPr="00E03676">
        <w:rPr>
          <w:rtl/>
        </w:rPr>
        <w:t xml:space="preserve"> سال‌های </w:t>
      </w:r>
      <w:r w:rsidRPr="00E03676">
        <w:rPr>
          <w:rtl/>
        </w:rPr>
        <w:t>آخر زندگی پیامبر</w:t>
      </w:r>
      <w:r w:rsidRPr="00E03676">
        <w:rPr>
          <w:rFonts w:hint="cs"/>
          <w:rtl/>
        </w:rPr>
        <w:t xml:space="preserve"> </w:t>
      </w:r>
      <w:r w:rsidRPr="00E03676">
        <w:rPr>
          <w:rFonts w:cs="CTraditional Arabic" w:hint="cs"/>
          <w:rtl/>
        </w:rPr>
        <w:t>ص</w:t>
      </w:r>
      <w:r w:rsidRPr="00E03676">
        <w:rPr>
          <w:rtl/>
        </w:rPr>
        <w:t xml:space="preserve"> در مدینه یعنی سال نهم یا دهم هجری رویداد. </w:t>
      </w:r>
    </w:p>
    <w:p w:rsidR="006167B8" w:rsidRPr="00E03676" w:rsidRDefault="006167B8" w:rsidP="00FA1303">
      <w:pPr>
        <w:pStyle w:val="1-"/>
        <w:rPr>
          <w:rtl/>
        </w:rPr>
      </w:pPr>
      <w:r w:rsidRPr="00E03676">
        <w:rPr>
          <w:rtl/>
        </w:rPr>
        <w:t>پنجم: پیمان برادری بین مهاجرین و انصار در سال اول هجری در</w:t>
      </w:r>
      <w:r w:rsidRPr="00E03676">
        <w:rPr>
          <w:rFonts w:hint="cs"/>
          <w:rtl/>
        </w:rPr>
        <w:t xml:space="preserve"> </w:t>
      </w:r>
      <w:r w:rsidRPr="00E03676">
        <w:rPr>
          <w:rtl/>
        </w:rPr>
        <w:t>محله بنی‌نجار بسته شد. بین این قضیه و مباهله چندین سال فاصله است.</w:t>
      </w:r>
    </w:p>
    <w:p w:rsidR="006167B8" w:rsidRPr="00E03676" w:rsidRDefault="006167B8" w:rsidP="00FA1303">
      <w:pPr>
        <w:pStyle w:val="1-"/>
        <w:rPr>
          <w:rtl/>
        </w:rPr>
      </w:pPr>
      <w:r w:rsidRPr="00E03676">
        <w:rPr>
          <w:rtl/>
        </w:rPr>
        <w:t>ششم: پیامبر</w:t>
      </w:r>
      <w:r w:rsidRPr="00E03676">
        <w:rPr>
          <w:rFonts w:hint="cs"/>
          <w:rtl/>
        </w:rPr>
        <w:t xml:space="preserve"> </w:t>
      </w:r>
      <w:r w:rsidRPr="00E03676">
        <w:rPr>
          <w:rFonts w:cs="CTraditional Arabic" w:hint="cs"/>
          <w:rtl/>
        </w:rPr>
        <w:t>ص</w:t>
      </w:r>
      <w:r w:rsidRPr="00E03676">
        <w:rPr>
          <w:rtl/>
        </w:rPr>
        <w:t xml:space="preserve"> بین مهاجرین و انصار پیمان برادری بست. در حالی که پیامبر</w:t>
      </w:r>
      <w:r w:rsidRPr="00E03676">
        <w:rPr>
          <w:rFonts w:cs="CTraditional Arabic" w:hint="cs"/>
          <w:rtl/>
        </w:rPr>
        <w:t>ص</w:t>
      </w:r>
      <w:r w:rsidRPr="00E03676">
        <w:rPr>
          <w:rtl/>
        </w:rPr>
        <w:t xml:space="preserve"> و علی</w:t>
      </w:r>
      <w:r w:rsidR="002D68F0" w:rsidRPr="00E03676">
        <w:rPr>
          <w:rFonts w:cs="CTraditional Arabic"/>
          <w:rtl/>
        </w:rPr>
        <w:t>س</w:t>
      </w:r>
      <w:r w:rsidR="0023555E">
        <w:rPr>
          <w:rtl/>
        </w:rPr>
        <w:t xml:space="preserve"> هردو </w:t>
      </w:r>
      <w:r w:rsidRPr="00E03676">
        <w:rPr>
          <w:rtl/>
        </w:rPr>
        <w:t>مهاجر بودند. اصلاً پیمان برادری بین آنان بسته نشد. بلکه پیامبر</w:t>
      </w:r>
      <w:r w:rsidRPr="00E03676">
        <w:rPr>
          <w:rFonts w:hint="cs"/>
          <w:rtl/>
        </w:rPr>
        <w:t xml:space="preserve"> </w:t>
      </w:r>
      <w:r w:rsidRPr="00E03676">
        <w:rPr>
          <w:rFonts w:cs="CTraditional Arabic" w:hint="cs"/>
          <w:rtl/>
        </w:rPr>
        <w:t>ص</w:t>
      </w:r>
      <w:r w:rsidRPr="00E03676">
        <w:rPr>
          <w:rtl/>
        </w:rPr>
        <w:t xml:space="preserve"> بین علی</w:t>
      </w:r>
      <w:r w:rsidR="002D68F0" w:rsidRPr="00E03676">
        <w:rPr>
          <w:rFonts w:cs="CTraditional Arabic"/>
          <w:rtl/>
        </w:rPr>
        <w:t>س</w:t>
      </w:r>
      <w:r w:rsidRPr="00E03676">
        <w:rPr>
          <w:rtl/>
        </w:rPr>
        <w:t xml:space="preserve"> و سهل بن حنیف پیمان برادری برقرار کرد.</w:t>
      </w:r>
    </w:p>
    <w:p w:rsidR="006167B8" w:rsidRDefault="006167B8" w:rsidP="00FA1303">
      <w:pPr>
        <w:pStyle w:val="1-"/>
        <w:rPr>
          <w:rtl/>
        </w:rPr>
      </w:pPr>
      <w:r w:rsidRPr="00E03676">
        <w:rPr>
          <w:rtl/>
        </w:rPr>
        <w:lastRenderedPageBreak/>
        <w:t>هفتم: او می‌گوید: پیامبر</w:t>
      </w:r>
      <w:r w:rsidRPr="00E03676">
        <w:rPr>
          <w:rFonts w:hint="cs"/>
          <w:rtl/>
        </w:rPr>
        <w:t xml:space="preserve"> </w:t>
      </w:r>
      <w:r w:rsidRPr="00E03676">
        <w:rPr>
          <w:rFonts w:cs="CTraditional Arabic" w:hint="cs"/>
          <w:rtl/>
        </w:rPr>
        <w:t>ص</w:t>
      </w:r>
      <w:r w:rsidRPr="00E03676">
        <w:rPr>
          <w:rtl/>
        </w:rPr>
        <w:t xml:space="preserve"> در آن روز گفته است: «آیا راضی نمی‌شوی که نسبت به من</w:t>
      </w:r>
      <w:r w:rsidRPr="00E03676">
        <w:rPr>
          <w:rFonts w:hint="cs"/>
          <w:rtl/>
        </w:rPr>
        <w:t>،</w:t>
      </w:r>
      <w:r w:rsidRPr="00E03676">
        <w:rPr>
          <w:rtl/>
        </w:rPr>
        <w:t xml:space="preserve"> به منزل</w:t>
      </w:r>
      <w:r w:rsidRPr="00E03676">
        <w:rPr>
          <w:rFonts w:hint="cs"/>
          <w:rtl/>
        </w:rPr>
        <w:t>ۀ</w:t>
      </w:r>
      <w:r w:rsidRPr="00E03676">
        <w:rPr>
          <w:rtl/>
        </w:rPr>
        <w:t xml:space="preserve"> هارون باشی نسبت به موسی» پیامبر</w:t>
      </w:r>
      <w:r w:rsidRPr="00E03676">
        <w:rPr>
          <w:rFonts w:hint="cs"/>
          <w:rtl/>
        </w:rPr>
        <w:t xml:space="preserve"> </w:t>
      </w:r>
      <w:r w:rsidRPr="00E03676">
        <w:rPr>
          <w:rFonts w:cs="CTraditional Arabic" w:hint="cs"/>
          <w:rtl/>
        </w:rPr>
        <w:t>ص</w:t>
      </w:r>
      <w:r w:rsidRPr="00E03676">
        <w:rPr>
          <w:rtl/>
        </w:rPr>
        <w:t xml:space="preserve"> این سخن را فقط یک بار در غزوه تبوک گفته است. اهل حدیث اتفاق نظر دارند بر</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غیر از آن یکبار در هیچ زمان و مکان دیگری آن را نگفته است.</w:t>
      </w:r>
    </w:p>
    <w:p w:rsidR="00716573" w:rsidRDefault="00716573" w:rsidP="00FA1303">
      <w:pPr>
        <w:pStyle w:val="1-"/>
        <w:rPr>
          <w:rtl/>
        </w:rPr>
        <w:sectPr w:rsidR="00716573" w:rsidSect="00716573">
          <w:headerReference w:type="default" r:id="rId9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80" w:name="_Toc298545712"/>
      <w:bookmarkStart w:id="381" w:name="_Toc426965687"/>
      <w:r w:rsidRPr="00E03676">
        <w:rPr>
          <w:rtl/>
        </w:rPr>
        <w:lastRenderedPageBreak/>
        <w:t>فصل</w:t>
      </w:r>
      <w:r w:rsidRPr="00E03676">
        <w:rPr>
          <w:rFonts w:hint="cs"/>
          <w:rtl/>
        </w:rPr>
        <w:t xml:space="preserve"> (148)</w:t>
      </w:r>
      <w:r w:rsidR="00710737" w:rsidRPr="00E03676">
        <w:rPr>
          <w:rFonts w:hint="cs"/>
          <w:rtl/>
        </w:rPr>
        <w:t>:</w:t>
      </w:r>
      <w:r w:rsidR="00710737" w:rsidRPr="00E03676">
        <w:rPr>
          <w:rtl/>
        </w:rPr>
        <w:br/>
      </w:r>
      <w:r w:rsidRPr="00E03676">
        <w:rPr>
          <w:rFonts w:hint="cs"/>
          <w:rtl/>
        </w:rPr>
        <w:t>بطلان ادعای رافضی در مورد دلالت حدیث خیبر بر امامت علی</w:t>
      </w:r>
      <w:r w:rsidR="002D68F0" w:rsidRPr="00E03676">
        <w:rPr>
          <w:rFonts w:cs="CTraditional Arabic" w:hint="cs"/>
          <w:b/>
          <w:bCs w:val="0"/>
          <w:rtl/>
        </w:rPr>
        <w:t>س</w:t>
      </w:r>
      <w:bookmarkEnd w:id="380"/>
      <w:bookmarkEnd w:id="381"/>
    </w:p>
    <w:p w:rsidR="006167B8" w:rsidRPr="00E03676" w:rsidRDefault="006167B8" w:rsidP="00FA1303">
      <w:pPr>
        <w:pStyle w:val="1-"/>
        <w:rPr>
          <w:rtl/>
        </w:rPr>
      </w:pPr>
      <w:r w:rsidRPr="00E03676">
        <w:rPr>
          <w:rtl/>
        </w:rPr>
        <w:t>رافضی گفت: دلیل هفتم: بیشتر علمای حدیث روایت کرده‌اند که پیامبر</w:t>
      </w:r>
      <w:r w:rsidRPr="00E03676">
        <w:rPr>
          <w:rFonts w:hint="cs"/>
          <w:rtl/>
        </w:rPr>
        <w:t xml:space="preserve"> </w:t>
      </w:r>
      <w:r w:rsidRPr="00E03676">
        <w:rPr>
          <w:rFonts w:cs="CTraditional Arabic" w:hint="cs"/>
          <w:rtl/>
        </w:rPr>
        <w:t>ص</w:t>
      </w:r>
      <w:r w:rsidRPr="00E03676">
        <w:rPr>
          <w:rtl/>
        </w:rPr>
        <w:t xml:space="preserve"> زمانی که بیست و نه روز خیبر را محاصره کرد. علم</w:t>
      </w:r>
      <w:r w:rsidRPr="00E03676">
        <w:rPr>
          <w:rFonts w:hint="cs"/>
          <w:rtl/>
        </w:rPr>
        <w:t xml:space="preserve"> (پرچم)</w:t>
      </w:r>
      <w:r w:rsidRPr="00E03676">
        <w:rPr>
          <w:rtl/>
        </w:rPr>
        <w:t xml:space="preserve"> در دست علی</w:t>
      </w:r>
      <w:r w:rsidR="002D68F0" w:rsidRPr="00E03676">
        <w:rPr>
          <w:rFonts w:cs="CTraditional Arabic"/>
          <w:rtl/>
        </w:rPr>
        <w:t>س</w:t>
      </w:r>
      <w:r w:rsidRPr="00E03676">
        <w:rPr>
          <w:rtl/>
        </w:rPr>
        <w:t xml:space="preserve"> بود. او دچار چشم درد شد و نتوانست مبارزه را ادامه دهد. یکی از فرماندهان خیبری‌ها به اسم مرحب برای مبارزه آمده بود. پیامبر</w:t>
      </w:r>
      <w:r w:rsidRPr="00E03676">
        <w:rPr>
          <w:rFonts w:hint="cs"/>
          <w:rtl/>
        </w:rPr>
        <w:t xml:space="preserve"> </w:t>
      </w:r>
      <w:r w:rsidRPr="00E03676">
        <w:rPr>
          <w:rFonts w:cs="CTraditional Arabic" w:hint="cs"/>
          <w:rtl/>
        </w:rPr>
        <w:t>ص</w:t>
      </w:r>
      <w:r w:rsidRPr="00E03676">
        <w:rPr>
          <w:rtl/>
        </w:rPr>
        <w:t xml:space="preserve"> ابوبکر را صدا زد و به او گفت: پرچم را بگیر. او در میان جمعی از</w:t>
      </w:r>
      <w:r w:rsidRPr="00E03676">
        <w:rPr>
          <w:rFonts w:hint="cs"/>
          <w:rtl/>
        </w:rPr>
        <w:t xml:space="preserve"> </w:t>
      </w:r>
      <w:r w:rsidRPr="00E03676">
        <w:rPr>
          <w:rtl/>
        </w:rPr>
        <w:t>مهاجران پرچم را گرفت. او تلاش زیادی کرد اما کاری از پیش</w:t>
      </w:r>
      <w:r w:rsidRPr="00E03676">
        <w:rPr>
          <w:rFonts w:hint="cs"/>
          <w:rtl/>
        </w:rPr>
        <w:t xml:space="preserve"> </w:t>
      </w:r>
      <w:r w:rsidRPr="00E03676">
        <w:rPr>
          <w:rtl/>
        </w:rPr>
        <w:t>نبرد و شکست خورده برگشت. فردای آن روز عمر برای مبارزه با او رفت اما او نیز</w:t>
      </w:r>
      <w:r w:rsidRPr="00E03676">
        <w:rPr>
          <w:rFonts w:hint="cs"/>
          <w:rtl/>
        </w:rPr>
        <w:t xml:space="preserve"> با</w:t>
      </w:r>
      <w:r w:rsidRPr="00E03676">
        <w:rPr>
          <w:rtl/>
        </w:rPr>
        <w:t xml:space="preserve"> فاصله کمی رفت و سپس برگشت. پیامبر</w:t>
      </w:r>
      <w:r w:rsidRPr="00E03676">
        <w:rPr>
          <w:rFonts w:hint="cs"/>
          <w:rtl/>
        </w:rPr>
        <w:t xml:space="preserve"> </w:t>
      </w:r>
      <w:r w:rsidRPr="00E03676">
        <w:rPr>
          <w:rFonts w:cs="CTraditional Arabic" w:hint="cs"/>
          <w:rtl/>
        </w:rPr>
        <w:t>ص</w:t>
      </w:r>
      <w:r w:rsidRPr="00E03676">
        <w:rPr>
          <w:rtl/>
        </w:rPr>
        <w:t xml:space="preserve"> فرمود: علی را برایم بیاورید. گفتند: او چشمش درد می‌کند. پیامبر</w:t>
      </w:r>
      <w:r w:rsidRPr="00E03676">
        <w:rPr>
          <w:rFonts w:hint="cs"/>
          <w:rtl/>
        </w:rPr>
        <w:t xml:space="preserve"> </w:t>
      </w:r>
      <w:r w:rsidRPr="00E03676">
        <w:rPr>
          <w:rFonts w:cs="CTraditional Arabic" w:hint="cs"/>
          <w:rtl/>
        </w:rPr>
        <w:t>ص</w:t>
      </w:r>
      <w:r w:rsidRPr="00E03676">
        <w:rPr>
          <w:rtl/>
        </w:rPr>
        <w:t xml:space="preserve"> فرمود:</w:t>
      </w:r>
      <w:r w:rsidRPr="00E03676">
        <w:rPr>
          <w:rFonts w:hint="cs"/>
          <w:rtl/>
        </w:rPr>
        <w:t xml:space="preserve"> </w:t>
      </w:r>
      <w:r w:rsidRPr="00E03676">
        <w:rPr>
          <w:rtl/>
        </w:rPr>
        <w:t>او را نشانم دهید. به من نشان دهید مردی را که هم خدا و رسولش او را</w:t>
      </w:r>
      <w:r w:rsidRPr="00E03676">
        <w:rPr>
          <w:rFonts w:hint="cs"/>
          <w:rtl/>
        </w:rPr>
        <w:t xml:space="preserve"> </w:t>
      </w:r>
      <w:r w:rsidRPr="00E03676">
        <w:rPr>
          <w:rtl/>
        </w:rPr>
        <w:t>دوست دارند و هم او خدا و رسولش را دوست دارد. او از میدان جنگ فرار نمی‌کند. علی</w:t>
      </w:r>
      <w:r w:rsidR="002D68F0" w:rsidRPr="00E03676">
        <w:rPr>
          <w:rFonts w:cs="CTraditional Arabic"/>
          <w:rtl/>
        </w:rPr>
        <w:t>س</w:t>
      </w:r>
      <w:r w:rsidRPr="00E03676">
        <w:rPr>
          <w:rtl/>
        </w:rPr>
        <w:t xml:space="preserve"> را آوردند. پیامبر</w:t>
      </w:r>
      <w:r w:rsidRPr="00E03676">
        <w:rPr>
          <w:rFonts w:hint="cs"/>
          <w:rtl/>
        </w:rPr>
        <w:t xml:space="preserve"> </w:t>
      </w:r>
      <w:r w:rsidRPr="00E03676">
        <w:rPr>
          <w:rFonts w:cs="CTraditional Arabic" w:hint="cs"/>
          <w:rtl/>
        </w:rPr>
        <w:t>ص</w:t>
      </w:r>
      <w:r w:rsidRPr="00E03676">
        <w:rPr>
          <w:rtl/>
        </w:rPr>
        <w:t xml:space="preserve"> مقداری از آب دهان خود را بر دستش ریخته بر چشم و سر علی</w:t>
      </w:r>
      <w:r w:rsidR="002D68F0" w:rsidRPr="00E03676">
        <w:rPr>
          <w:rFonts w:cs="CTraditional Arabic"/>
          <w:rtl/>
        </w:rPr>
        <w:t>س</w:t>
      </w:r>
      <w:r w:rsidRPr="00E03676">
        <w:rPr>
          <w:rtl/>
        </w:rPr>
        <w:t xml:space="preserve"> کشید </w:t>
      </w:r>
      <w:r w:rsidRPr="00E03676">
        <w:rPr>
          <w:rFonts w:hint="cs"/>
          <w:rtl/>
        </w:rPr>
        <w:t xml:space="preserve">و </w:t>
      </w:r>
      <w:r w:rsidRPr="00E03676">
        <w:rPr>
          <w:rtl/>
        </w:rPr>
        <w:t>او بلافاصله شفا یافت. سپس پرچم را به او داد و خداوند قلعه را به وسیله او گشود و هم او مرحب را به هلاکت رساند. این ویژگی و درجه برای علی</w:t>
      </w:r>
      <w:r w:rsidR="002D68F0" w:rsidRPr="00E03676">
        <w:rPr>
          <w:rFonts w:cs="CTraditional Arabic"/>
          <w:rtl/>
        </w:rPr>
        <w:t>س</w:t>
      </w:r>
      <w:r w:rsidRPr="00E03676">
        <w:rPr>
          <w:rtl/>
        </w:rPr>
        <w:t xml:space="preserve"> بر برتری او دلالت می‌کند و دلیل است بر</w:t>
      </w:r>
      <w:r w:rsidR="00BF136F" w:rsidRPr="00E03676">
        <w:rPr>
          <w:rtl/>
        </w:rPr>
        <w:t xml:space="preserve"> این‌که </w:t>
      </w:r>
      <w:r w:rsidRPr="00E03676">
        <w:rPr>
          <w:rtl/>
        </w:rPr>
        <w:t>دیگران از چنین مقامی برخوردار نیستند. پس باید او امام باشد.</w:t>
      </w:r>
    </w:p>
    <w:p w:rsidR="006167B8" w:rsidRPr="00E03676" w:rsidRDefault="006167B8" w:rsidP="00FA1303">
      <w:pPr>
        <w:pStyle w:val="1-"/>
        <w:rPr>
          <w:rtl/>
        </w:rPr>
      </w:pPr>
      <w:r w:rsidRPr="00E03676">
        <w:rPr>
          <w:rtl/>
        </w:rPr>
        <w:t>از چند جهت می‌توان به این ادعا جواب داد: اول: قبل از هر چیزی باید صحت و درستی این حدیث ثابت شود. او می‌گوید: «اکثر علما آن را روایت کرده‌اند» اما کسانی که مورد اعتماد هستند آن را به این صورت روایت نکرده‌اند. بلکه آنچه در صحیح بخاری و مسلم آمده است به این صورت است که علی</w:t>
      </w:r>
      <w:r w:rsidR="002D68F0" w:rsidRPr="00E03676">
        <w:rPr>
          <w:rFonts w:cs="CTraditional Arabic"/>
          <w:rtl/>
        </w:rPr>
        <w:t>س</w:t>
      </w:r>
      <w:r w:rsidRPr="00E03676">
        <w:rPr>
          <w:rtl/>
        </w:rPr>
        <w:t xml:space="preserve"> در خیبر حاضر نبود و به خاطر چشم د</w:t>
      </w:r>
      <w:r w:rsidRPr="00E03676">
        <w:rPr>
          <w:rFonts w:hint="cs"/>
          <w:rtl/>
        </w:rPr>
        <w:t>ردی</w:t>
      </w:r>
      <w:r w:rsidRPr="00E03676">
        <w:rPr>
          <w:rtl/>
        </w:rPr>
        <w:t xml:space="preserve"> از مجاهدان عقب مانده بود. اما عقب ماندن از پیامبر</w:t>
      </w:r>
      <w:r w:rsidRPr="00E03676">
        <w:rPr>
          <w:rFonts w:hint="cs"/>
          <w:rtl/>
        </w:rPr>
        <w:t xml:space="preserve"> </w:t>
      </w:r>
      <w:r w:rsidRPr="00E03676">
        <w:rPr>
          <w:rFonts w:cs="CTraditional Arabic" w:hint="cs"/>
          <w:rtl/>
        </w:rPr>
        <w:t>ص</w:t>
      </w:r>
      <w:r w:rsidRPr="00E03676">
        <w:rPr>
          <w:rtl/>
        </w:rPr>
        <w:t xml:space="preserve"> بر او گران آمد و به پیامبر</w:t>
      </w:r>
      <w:r w:rsidRPr="00E03676">
        <w:rPr>
          <w:rFonts w:hint="cs"/>
          <w:rtl/>
        </w:rPr>
        <w:t xml:space="preserve"> </w:t>
      </w:r>
      <w:r w:rsidRPr="00E03676">
        <w:rPr>
          <w:rFonts w:cs="CTraditional Arabic" w:hint="cs"/>
          <w:rtl/>
        </w:rPr>
        <w:t>ص</w:t>
      </w:r>
      <w:r w:rsidRPr="00E03676">
        <w:rPr>
          <w:rtl/>
        </w:rPr>
        <w:t xml:space="preserve"> ملحق شد. پیامبر</w:t>
      </w:r>
      <w:r w:rsidRPr="00E03676">
        <w:rPr>
          <w:rFonts w:hint="cs"/>
          <w:rtl/>
        </w:rPr>
        <w:t xml:space="preserve"> </w:t>
      </w:r>
      <w:r w:rsidRPr="00E03676">
        <w:rPr>
          <w:rFonts w:cs="CTraditional Arabic" w:hint="cs"/>
          <w:rtl/>
        </w:rPr>
        <w:t>ص</w:t>
      </w:r>
      <w:r w:rsidRPr="00E03676">
        <w:rPr>
          <w:rtl/>
        </w:rPr>
        <w:t xml:space="preserve"> قبل از آمدن او فرمود: «این پرچم را به مردی می‌دهم که هم خدا و رسولش او را دوست دارند</w:t>
      </w:r>
      <w:r w:rsidRPr="00E03676">
        <w:rPr>
          <w:rFonts w:hint="cs"/>
          <w:rtl/>
        </w:rPr>
        <w:t>،</w:t>
      </w:r>
      <w:r w:rsidRPr="00E03676">
        <w:rPr>
          <w:rtl/>
        </w:rPr>
        <w:t xml:space="preserve"> و هم او خدا و رسولش را </w:t>
      </w:r>
      <w:r w:rsidRPr="00E03676">
        <w:rPr>
          <w:rtl/>
        </w:rPr>
        <w:lastRenderedPageBreak/>
        <w:t>دوست دارد. خداوند به وسیله او [خیبر را] می‌گشاید و فتح می‌کند»</w:t>
      </w:r>
      <w:r w:rsidR="00FA1303" w:rsidRPr="00E03676">
        <w:rPr>
          <w:rFonts w:hint="cs"/>
          <w:vertAlign w:val="superscript"/>
          <w:rtl/>
        </w:rPr>
        <w:t>(</w:t>
      </w:r>
      <w:r w:rsidR="00FA1303" w:rsidRPr="00E03676">
        <w:rPr>
          <w:vertAlign w:val="superscript"/>
          <w:rtl/>
        </w:rPr>
        <w:footnoteReference w:id="251"/>
      </w:r>
      <w:r w:rsidR="00FA1303" w:rsidRPr="00E03676">
        <w:rPr>
          <w:rFonts w:hint="cs"/>
          <w:vertAlign w:val="superscript"/>
          <w:rtl/>
        </w:rPr>
        <w:t>)</w:t>
      </w:r>
      <w:r w:rsidRPr="00E03676">
        <w:rPr>
          <w:rFonts w:hint="cs"/>
          <w:rtl/>
        </w:rPr>
        <w:t>.</w:t>
      </w:r>
      <w:r w:rsidRPr="00E03676">
        <w:rPr>
          <w:rtl/>
        </w:rPr>
        <w:t xml:space="preserve"> قبل از این نیز پرچم را به ابوبکر و عمر نداده بود و</w:t>
      </w:r>
      <w:r w:rsidR="002418EC">
        <w:rPr>
          <w:rtl/>
        </w:rPr>
        <w:t xml:space="preserve"> هیچیک </w:t>
      </w:r>
      <w:r w:rsidRPr="00E03676">
        <w:rPr>
          <w:rtl/>
        </w:rPr>
        <w:t>از</w:t>
      </w:r>
      <w:r w:rsidR="000433D3" w:rsidRPr="00E03676">
        <w:rPr>
          <w:rtl/>
        </w:rPr>
        <w:t xml:space="preserve"> آن‌ها </w:t>
      </w:r>
      <w:r w:rsidRPr="00E03676">
        <w:rPr>
          <w:rtl/>
        </w:rPr>
        <w:t>نیز آن را به دست نگرفته بودند. بلکه این حرف دروغی محض است. به همین خاطر عمر گفت: «هیچ روزی غیر از امروز فرماندهی را دوست نداشته‌ام. هرکدام از اصحاب آروز می‌کرد که او پرچم را بگیرد. فردا صبح پیامبر</w:t>
      </w:r>
      <w:r w:rsidRPr="00E03676">
        <w:rPr>
          <w:rFonts w:hint="cs"/>
          <w:rtl/>
        </w:rPr>
        <w:t xml:space="preserve"> </w:t>
      </w:r>
      <w:r w:rsidRPr="00E03676">
        <w:rPr>
          <w:rFonts w:cs="CTraditional Arabic" w:hint="cs"/>
          <w:rtl/>
        </w:rPr>
        <w:t>ص</w:t>
      </w:r>
      <w:r w:rsidRPr="00E03676">
        <w:rPr>
          <w:rtl/>
        </w:rPr>
        <w:t xml:space="preserve"> علی</w:t>
      </w:r>
      <w:r w:rsidR="002D68F0" w:rsidRPr="00E03676">
        <w:rPr>
          <w:rFonts w:cs="CTraditional Arabic"/>
          <w:rtl/>
        </w:rPr>
        <w:t>س</w:t>
      </w:r>
      <w:r w:rsidRPr="00E03676">
        <w:rPr>
          <w:rtl/>
        </w:rPr>
        <w:t xml:space="preserve"> را صدا زد و گفتند: چشم درد دارد. علی</w:t>
      </w:r>
      <w:r w:rsidR="002D68F0" w:rsidRPr="00E03676">
        <w:rPr>
          <w:rFonts w:cs="CTraditional Arabic"/>
          <w:rtl/>
        </w:rPr>
        <w:t>س</w:t>
      </w:r>
      <w:r w:rsidRPr="00E03676">
        <w:rPr>
          <w:rtl/>
        </w:rPr>
        <w:t xml:space="preserve"> آمد. پیامبر</w:t>
      </w:r>
      <w:r w:rsidRPr="00E03676">
        <w:rPr>
          <w:rFonts w:hint="cs"/>
          <w:rtl/>
        </w:rPr>
        <w:t xml:space="preserve"> </w:t>
      </w:r>
      <w:r w:rsidRPr="00E03676">
        <w:rPr>
          <w:rFonts w:cs="CTraditional Arabic" w:hint="cs"/>
          <w:rtl/>
        </w:rPr>
        <w:t>ص</w:t>
      </w:r>
      <w:r w:rsidRPr="00E03676">
        <w:rPr>
          <w:rtl/>
        </w:rPr>
        <w:t xml:space="preserve"> از آب دهان خود بر چشم او مالید تا شفا یافت و سپس پرچم را به او داد»</w:t>
      </w:r>
      <w:r w:rsidRPr="00E03676">
        <w:rPr>
          <w:rFonts w:hint="cs"/>
          <w:rtl/>
        </w:rPr>
        <w:t>.</w:t>
      </w:r>
    </w:p>
    <w:p w:rsidR="006167B8" w:rsidRPr="00E03676" w:rsidRDefault="006167B8" w:rsidP="00FA1303">
      <w:pPr>
        <w:pStyle w:val="1-"/>
        <w:rPr>
          <w:rtl/>
        </w:rPr>
      </w:pPr>
      <w:r w:rsidRPr="00E03676">
        <w:rPr>
          <w:rtl/>
        </w:rPr>
        <w:t>این امتیاز به خاطر این بود که او با وجود چشم درد باز برای جهاد آمده بود.</w:t>
      </w:r>
      <w:r w:rsidR="00AF7D43" w:rsidRPr="00E03676">
        <w:rPr>
          <w:rtl/>
        </w:rPr>
        <w:t xml:space="preserve"> هیچکس </w:t>
      </w:r>
      <w:r w:rsidRPr="00E03676">
        <w:rPr>
          <w:rtl/>
        </w:rPr>
        <w:t>این سخن پیامبر</w:t>
      </w:r>
      <w:r w:rsidRPr="00E03676">
        <w:t xml:space="preserve"> </w:t>
      </w:r>
      <w:r w:rsidRPr="00E03676">
        <w:rPr>
          <w:rFonts w:cs="CTraditional Arabic" w:hint="cs"/>
          <w:rtl/>
        </w:rPr>
        <w:t>ص</w:t>
      </w:r>
      <w:r w:rsidRPr="00E03676">
        <w:rPr>
          <w:rFonts w:hint="cs"/>
          <w:rtl/>
        </w:rPr>
        <w:t xml:space="preserve"> </w:t>
      </w:r>
      <w:r w:rsidRPr="00E03676">
        <w:rPr>
          <w:rtl/>
        </w:rPr>
        <w:t>را در نبود علی</w:t>
      </w:r>
      <w:r w:rsidR="002D68F0" w:rsidRPr="00E03676">
        <w:rPr>
          <w:rFonts w:cs="CTraditional Arabic"/>
          <w:rtl/>
        </w:rPr>
        <w:t>س</w:t>
      </w:r>
      <w:r w:rsidRPr="00E03676">
        <w:rPr>
          <w:rtl/>
        </w:rPr>
        <w:t xml:space="preserve"> جزو کرامات آن حضرت به حساب نمی‌آورد. همچنین در این حدیث اصلا کاستن احترام و منزلت ابوبکر و عمر وجود ندارد.</w:t>
      </w:r>
    </w:p>
    <w:p w:rsidR="006167B8" w:rsidRPr="00E03676" w:rsidRDefault="006167B8" w:rsidP="00FA1303">
      <w:pPr>
        <w:pStyle w:val="1-"/>
        <w:rPr>
          <w:rtl/>
        </w:rPr>
      </w:pPr>
      <w:r w:rsidRPr="00E03676">
        <w:rPr>
          <w:rtl/>
        </w:rPr>
        <w:t>دوم:</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فرمود: علی خدا و رسولش را دوست دارد</w:t>
      </w:r>
      <w:r w:rsidRPr="00E03676">
        <w:rPr>
          <w:rFonts w:hint="cs"/>
          <w:rtl/>
        </w:rPr>
        <w:t>،</w:t>
      </w:r>
      <w:r w:rsidRPr="00E03676">
        <w:rPr>
          <w:rtl/>
        </w:rPr>
        <w:t xml:space="preserve"> و خدا و رسولش نیز او را دوست دارند حق بوده و ردّی بر ناصبی‌ها است. اما رافضی‌هایی که می‌گویند: همه یاران پیامبر</w:t>
      </w:r>
      <w:r w:rsidRPr="00E03676">
        <w:rPr>
          <w:rFonts w:hint="cs"/>
          <w:rtl/>
        </w:rPr>
        <w:t xml:space="preserve"> </w:t>
      </w:r>
      <w:r w:rsidRPr="00E03676">
        <w:rPr>
          <w:rFonts w:cs="CTraditional Arabic" w:hint="cs"/>
          <w:rtl/>
        </w:rPr>
        <w:t>ص</w:t>
      </w:r>
      <w:r w:rsidRPr="00E03676">
        <w:rPr>
          <w:rtl/>
        </w:rPr>
        <w:t xml:space="preserve"> بعد از ایشان مرتد شده از دین برگشتند نمی‌توانند به این حدیث استدلال کنند. زیرا خوارج به آنان می‌گویند: علی</w:t>
      </w:r>
      <w:r w:rsidR="002D68F0" w:rsidRPr="00E03676">
        <w:rPr>
          <w:rFonts w:cs="CTraditional Arabic"/>
          <w:rtl/>
        </w:rPr>
        <w:t>س</w:t>
      </w:r>
      <w:r w:rsidRPr="00E03676">
        <w:rPr>
          <w:rtl/>
        </w:rPr>
        <w:t xml:space="preserve"> نیز از دین برگشته و مرتد شده است. همان طور که وقتی مسأله حکم را پذیرفت به او گفتند: تو از دین برگشته‌ای پس دوباره به آن برگرد و مسلمان شو.</w:t>
      </w:r>
    </w:p>
    <w:p w:rsidR="006167B8" w:rsidRPr="00E03676" w:rsidRDefault="006167B8" w:rsidP="00FA1303">
      <w:pPr>
        <w:pStyle w:val="1-"/>
        <w:rPr>
          <w:rtl/>
        </w:rPr>
      </w:pPr>
      <w:r w:rsidRPr="00E03676">
        <w:rPr>
          <w:rFonts w:hint="cs"/>
          <w:rtl/>
        </w:rPr>
        <w:t xml:space="preserve">برای </w:t>
      </w:r>
      <w:r w:rsidRPr="00E03676">
        <w:rPr>
          <w:rtl/>
        </w:rPr>
        <w:t>آنجا نیز که می‌گوید: «اختصاص امام</w:t>
      </w:r>
      <w:r w:rsidRPr="00E03676">
        <w:rPr>
          <w:rFonts w:hint="cs"/>
          <w:rtl/>
        </w:rPr>
        <w:t xml:space="preserve"> </w:t>
      </w:r>
      <w:r w:rsidRPr="00E03676">
        <w:rPr>
          <w:rtl/>
        </w:rPr>
        <w:t>علی به این سخن بر نبودن این صفت و ویژگی در غیر او دلالت می‌کند» دو جواب برای آن ارایه می‌کنیم. اولا: اگر این سخن را قبول کنیم می‌گوییم: پیامبر</w:t>
      </w:r>
      <w:r w:rsidRPr="00E03676">
        <w:rPr>
          <w:rFonts w:hint="cs"/>
          <w:rtl/>
        </w:rPr>
        <w:t xml:space="preserve"> </w:t>
      </w:r>
      <w:r w:rsidRPr="00E03676">
        <w:rPr>
          <w:rFonts w:cs="CTraditional Arabic" w:hint="cs"/>
          <w:rtl/>
        </w:rPr>
        <w:t>ص</w:t>
      </w:r>
      <w:r w:rsidRPr="00E03676">
        <w:rPr>
          <w:rtl/>
        </w:rPr>
        <w:t xml:space="preserve"> فرمود: «این پرچم را به کسی می‌دهم که خدا و پیامبرش را</w:t>
      </w:r>
      <w:r w:rsidRPr="00E03676">
        <w:rPr>
          <w:rFonts w:hint="cs"/>
          <w:rtl/>
        </w:rPr>
        <w:t xml:space="preserve"> </w:t>
      </w:r>
      <w:r w:rsidRPr="00E03676">
        <w:rPr>
          <w:rtl/>
        </w:rPr>
        <w:t>دوست دارد</w:t>
      </w:r>
      <w:r w:rsidRPr="00E03676">
        <w:rPr>
          <w:rFonts w:hint="cs"/>
          <w:rtl/>
        </w:rPr>
        <w:t>،</w:t>
      </w:r>
      <w:r w:rsidRPr="00E03676">
        <w:rPr>
          <w:rtl/>
        </w:rPr>
        <w:t xml:space="preserve"> و آنان نیز او را دوست دارند. خداوند به وسیله او قلعه را فتح می‌کند» مجموعه این سخن به او اختصاص یافته است و آن این است که فتح به وسیله او صورت گرفته است. ولی از</w:t>
      </w:r>
      <w:r w:rsidR="00BF136F" w:rsidRPr="00E03676">
        <w:rPr>
          <w:rFonts w:hint="cs"/>
          <w:rtl/>
        </w:rPr>
        <w:t xml:space="preserve"> این‌که </w:t>
      </w:r>
      <w:r w:rsidRPr="00E03676">
        <w:rPr>
          <w:rtl/>
        </w:rPr>
        <w:t>یک فتح مشخص به وسیله او صورت گرفته است لازم نمی‌آید که برتر و بزرگتر از غیر خود باشد. چه برسد به</w:t>
      </w:r>
      <w:r w:rsidR="00BF136F" w:rsidRPr="00E03676">
        <w:rPr>
          <w:rtl/>
        </w:rPr>
        <w:t xml:space="preserve"> این‌که </w:t>
      </w:r>
      <w:r w:rsidRPr="00E03676">
        <w:rPr>
          <w:rtl/>
        </w:rPr>
        <w:t>امامت با این کار به او اختصاص پیدا کند.</w:t>
      </w:r>
    </w:p>
    <w:p w:rsidR="006167B8" w:rsidRPr="00E03676" w:rsidRDefault="006167B8" w:rsidP="00FA1303">
      <w:pPr>
        <w:pStyle w:val="1-"/>
        <w:rPr>
          <w:rtl/>
        </w:rPr>
      </w:pPr>
      <w:r w:rsidRPr="00E03676">
        <w:rPr>
          <w:rtl/>
        </w:rPr>
        <w:t>دوم: ما قبول نمی‌کنیم که این مسأله باعث تخصیص علی</w:t>
      </w:r>
      <w:r w:rsidR="002D68F0" w:rsidRPr="00E03676">
        <w:rPr>
          <w:rFonts w:cs="CTraditional Arabic"/>
          <w:rtl/>
        </w:rPr>
        <w:t>س</w:t>
      </w:r>
      <w:r w:rsidRPr="00E03676">
        <w:rPr>
          <w:rtl/>
        </w:rPr>
        <w:t xml:space="preserve"> به امامت شود. بلکه مثل این است که گفته شود: این مال را به مرد فقیری یا مرد مؤمنی می‌دهم. یا امروز </w:t>
      </w:r>
      <w:r w:rsidRPr="00E03676">
        <w:rPr>
          <w:rtl/>
        </w:rPr>
        <w:lastRenderedPageBreak/>
        <w:t>به عیادت مریض نیکوکاری می‌روم. یا این پرچم را به مرد شجاعی می‌دهم و ... این جمل</w:t>
      </w:r>
      <w:r w:rsidRPr="00E03676">
        <w:rPr>
          <w:rFonts w:hint="cs"/>
          <w:rtl/>
        </w:rPr>
        <w:t>ه</w:t>
      </w:r>
      <w:r w:rsidRPr="00E03676">
        <w:rPr>
          <w:rtl/>
        </w:rPr>
        <w:t>‌</w:t>
      </w:r>
      <w:r w:rsidRPr="00E03676">
        <w:rPr>
          <w:rFonts w:hint="cs"/>
          <w:rtl/>
        </w:rPr>
        <w:t>ها</w:t>
      </w:r>
      <w:r w:rsidRPr="00E03676">
        <w:rPr>
          <w:rtl/>
        </w:rPr>
        <w:t xml:space="preserve"> دلالت نمی‌کنند بر</w:t>
      </w:r>
      <w:r w:rsidR="00BF136F" w:rsidRPr="00E03676">
        <w:rPr>
          <w:rtl/>
        </w:rPr>
        <w:t xml:space="preserve"> این‌که </w:t>
      </w:r>
      <w:r w:rsidRPr="00E03676">
        <w:rPr>
          <w:rtl/>
        </w:rPr>
        <w:t>این صفات در فرد دیگری وجود ندارند. بلکه دلالت می‌کنند بر</w:t>
      </w:r>
      <w:r w:rsidR="00BF136F" w:rsidRPr="00E03676">
        <w:rPr>
          <w:rtl/>
        </w:rPr>
        <w:t xml:space="preserve"> این‌که </w:t>
      </w:r>
      <w:r w:rsidRPr="00E03676">
        <w:rPr>
          <w:rtl/>
        </w:rPr>
        <w:t>این شخص دارای این صفت است نه</w:t>
      </w:r>
      <w:r w:rsidR="00BF136F" w:rsidRPr="00E03676">
        <w:rPr>
          <w:rtl/>
        </w:rPr>
        <w:t xml:space="preserve"> این‌که </w:t>
      </w:r>
      <w:r w:rsidRPr="00E03676">
        <w:rPr>
          <w:rtl/>
        </w:rPr>
        <w:t>آن را از دیگران نفی کند.</w:t>
      </w:r>
    </w:p>
    <w:p w:rsidR="006167B8" w:rsidRPr="00E03676" w:rsidRDefault="006167B8" w:rsidP="00FA1303">
      <w:pPr>
        <w:pStyle w:val="1-"/>
        <w:rPr>
          <w:rtl/>
        </w:rPr>
      </w:pPr>
      <w:r w:rsidRPr="00E03676">
        <w:rPr>
          <w:rtl/>
        </w:rPr>
        <w:t>سوم: اگر فرض شود که علی</w:t>
      </w:r>
      <w:r w:rsidR="002D68F0" w:rsidRPr="00E03676">
        <w:rPr>
          <w:rFonts w:cs="CTraditional Arabic"/>
          <w:rtl/>
        </w:rPr>
        <w:t>س</w:t>
      </w:r>
      <w:r w:rsidRPr="00E03676">
        <w:rPr>
          <w:rtl/>
        </w:rPr>
        <w:t xml:space="preserve"> در آن وقت برتر بوده است لزومی ندارد که بعد از آن مدت</w:t>
      </w:r>
      <w:r w:rsidR="00AF7D43" w:rsidRPr="00E03676">
        <w:rPr>
          <w:rtl/>
        </w:rPr>
        <w:t xml:space="preserve"> هیچکس </w:t>
      </w:r>
      <w:r w:rsidRPr="00E03676">
        <w:rPr>
          <w:rtl/>
        </w:rPr>
        <w:t>به درجه او نرسیده یا از او برتر نشده است.</w:t>
      </w:r>
    </w:p>
    <w:p w:rsidR="006167B8" w:rsidRDefault="006167B8" w:rsidP="00FA1303">
      <w:pPr>
        <w:pStyle w:val="1-"/>
        <w:rPr>
          <w:rtl/>
        </w:rPr>
      </w:pPr>
      <w:r w:rsidRPr="00E03676">
        <w:rPr>
          <w:rtl/>
        </w:rPr>
        <w:t>چهارم: اگر فرض کنیم که او برتر است. باز هم دلیل نمی‌شود</w:t>
      </w:r>
      <w:r w:rsidRPr="00E03676">
        <w:rPr>
          <w:rFonts w:hint="cs"/>
          <w:rtl/>
        </w:rPr>
        <w:t xml:space="preserve"> </w:t>
      </w:r>
      <w:r w:rsidRPr="00E03676">
        <w:rPr>
          <w:rtl/>
        </w:rPr>
        <w:t>که معصوم بوده و برای امامت تعیین شده است. بلکه بسیاری از شیعه زیدیه و متأخرین معتزله و ... به برتری او باور دارند اما با این حال معتقد به امامت ابوبکر هستند و به نظر</w:t>
      </w:r>
      <w:r w:rsidR="000433D3" w:rsidRPr="00E03676">
        <w:rPr>
          <w:rtl/>
        </w:rPr>
        <w:t xml:space="preserve"> آن‌ها </w:t>
      </w:r>
      <w:r w:rsidRPr="00E03676">
        <w:rPr>
          <w:rtl/>
        </w:rPr>
        <w:t>امامت کسی که برتر نیست جایز می‌باشد.</w:t>
      </w:r>
    </w:p>
    <w:p w:rsidR="00716573" w:rsidRDefault="00716573" w:rsidP="00FA1303">
      <w:pPr>
        <w:pStyle w:val="1-"/>
        <w:rPr>
          <w:rtl/>
        </w:rPr>
        <w:sectPr w:rsidR="00716573" w:rsidSect="00716573">
          <w:headerReference w:type="default" r:id="rId9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82" w:name="_Toc298545713"/>
      <w:bookmarkStart w:id="383" w:name="_Toc426965688"/>
      <w:r w:rsidRPr="00E03676">
        <w:rPr>
          <w:rtl/>
        </w:rPr>
        <w:lastRenderedPageBreak/>
        <w:t>فصل</w:t>
      </w:r>
      <w:r w:rsidRPr="00E03676">
        <w:rPr>
          <w:rFonts w:hint="cs"/>
          <w:rtl/>
        </w:rPr>
        <w:t xml:space="preserve"> (149)</w:t>
      </w:r>
      <w:r w:rsidR="00710737" w:rsidRPr="00E03676">
        <w:rPr>
          <w:rFonts w:hint="cs"/>
          <w:rtl/>
        </w:rPr>
        <w:t>:</w:t>
      </w:r>
      <w:r w:rsidR="00710737" w:rsidRPr="00E03676">
        <w:rPr>
          <w:rtl/>
        </w:rPr>
        <w:br/>
      </w:r>
      <w:r w:rsidRPr="00E03676">
        <w:rPr>
          <w:rFonts w:hint="cs"/>
          <w:rtl/>
        </w:rPr>
        <w:t>بطلان ادعای رافضی در مورد دلالت حدیث پرنده بر امامت علی</w:t>
      </w:r>
      <w:r w:rsidR="002D68F0" w:rsidRPr="00E03676">
        <w:rPr>
          <w:rFonts w:cs="CTraditional Arabic" w:hint="cs"/>
          <w:b/>
          <w:bCs w:val="0"/>
          <w:rtl/>
        </w:rPr>
        <w:t>س</w:t>
      </w:r>
      <w:bookmarkEnd w:id="382"/>
      <w:bookmarkEnd w:id="383"/>
    </w:p>
    <w:p w:rsidR="006167B8" w:rsidRPr="00E03676" w:rsidRDefault="006167B8" w:rsidP="00FA1303">
      <w:pPr>
        <w:pStyle w:val="1-"/>
        <w:rPr>
          <w:rtl/>
        </w:rPr>
      </w:pPr>
      <w:r w:rsidRPr="00E03676">
        <w:rPr>
          <w:rtl/>
        </w:rPr>
        <w:t>رافضی می‌گوید: «دلیل هشتم حدیث پرنده است: همه علمای حدیث روایت کرده‌اند که روزی پرنده‌ای بریان شده خدمت پیامبر</w:t>
      </w:r>
      <w:r w:rsidRPr="00E03676">
        <w:rPr>
          <w:rFonts w:hint="cs"/>
          <w:rtl/>
        </w:rPr>
        <w:t xml:space="preserve"> </w:t>
      </w:r>
      <w:r w:rsidRPr="00E03676">
        <w:rPr>
          <w:rFonts w:cs="CTraditional Arabic" w:hint="cs"/>
          <w:rtl/>
        </w:rPr>
        <w:t>ص</w:t>
      </w:r>
      <w:r w:rsidRPr="00E03676">
        <w:rPr>
          <w:rtl/>
        </w:rPr>
        <w:t xml:space="preserve"> آوردند. پیامبر</w:t>
      </w:r>
      <w:r w:rsidRPr="00E03676">
        <w:rPr>
          <w:rFonts w:hint="cs"/>
          <w:rtl/>
        </w:rPr>
        <w:t xml:space="preserve"> </w:t>
      </w:r>
      <w:r w:rsidRPr="00E03676">
        <w:rPr>
          <w:rFonts w:cs="CTraditional Arabic" w:hint="cs"/>
          <w:rtl/>
        </w:rPr>
        <w:t>ص</w:t>
      </w:r>
      <w:r w:rsidRPr="00E03676">
        <w:rPr>
          <w:rtl/>
        </w:rPr>
        <w:t xml:space="preserve"> فرمود: خداوندا محبوب‌ترین مخلوق پیش خود و من را نزد من بفرست تا با من از این پرنده بخورد. علی</w:t>
      </w:r>
      <w:r w:rsidR="002D68F0" w:rsidRPr="00E03676">
        <w:rPr>
          <w:rFonts w:cs="CTraditional Arabic"/>
          <w:rtl/>
        </w:rPr>
        <w:t>س</w:t>
      </w:r>
      <w:r w:rsidRPr="00E03676">
        <w:rPr>
          <w:rtl/>
        </w:rPr>
        <w:t xml:space="preserve"> آمد و در زد. أنس به او گفت: پیامبر</w:t>
      </w:r>
      <w:r w:rsidRPr="00E03676">
        <w:rPr>
          <w:rFonts w:hint="cs"/>
          <w:rtl/>
        </w:rPr>
        <w:t xml:space="preserve"> </w:t>
      </w:r>
      <w:r w:rsidRPr="00E03676">
        <w:rPr>
          <w:rFonts w:cs="CTraditional Arabic" w:hint="cs"/>
          <w:rtl/>
        </w:rPr>
        <w:t>ص</w:t>
      </w:r>
      <w:r w:rsidRPr="00E03676">
        <w:rPr>
          <w:rtl/>
        </w:rPr>
        <w:t xml:space="preserve"> کار دارد. علی</w:t>
      </w:r>
      <w:r w:rsidR="002D68F0" w:rsidRPr="00E03676">
        <w:rPr>
          <w:rFonts w:cs="CTraditional Arabic"/>
          <w:rtl/>
        </w:rPr>
        <w:t>س</w:t>
      </w:r>
      <w:r w:rsidRPr="00E03676">
        <w:rPr>
          <w:rtl/>
        </w:rPr>
        <w:t xml:space="preserve"> برگشت. سپس پیامبر</w:t>
      </w:r>
      <w:r w:rsidRPr="00E03676">
        <w:rPr>
          <w:rFonts w:hint="cs"/>
          <w:rtl/>
        </w:rPr>
        <w:t xml:space="preserve"> </w:t>
      </w:r>
      <w:r w:rsidRPr="00E03676">
        <w:rPr>
          <w:rFonts w:cs="CTraditional Arabic" w:hint="cs"/>
          <w:rtl/>
        </w:rPr>
        <w:t>ص</w:t>
      </w:r>
      <w:r w:rsidRPr="00E03676">
        <w:rPr>
          <w:rtl/>
        </w:rPr>
        <w:t xml:space="preserve"> دوباره همان دعا را تکرار کرد. علی</w:t>
      </w:r>
      <w:r w:rsidR="002D68F0" w:rsidRPr="00E03676">
        <w:rPr>
          <w:rFonts w:cs="CTraditional Arabic"/>
          <w:rtl/>
        </w:rPr>
        <w:t>س</w:t>
      </w:r>
      <w:r w:rsidRPr="00E03676">
        <w:rPr>
          <w:rtl/>
        </w:rPr>
        <w:t xml:space="preserve"> باز آمد و در را کوبید. أنس جواب داد: مگر نگفتم که پیامبر</w:t>
      </w:r>
      <w:r w:rsidRPr="00E03676">
        <w:rPr>
          <w:rFonts w:hint="cs"/>
          <w:rtl/>
        </w:rPr>
        <w:t xml:space="preserve"> </w:t>
      </w:r>
      <w:r w:rsidRPr="00E03676">
        <w:rPr>
          <w:rFonts w:cs="CTraditional Arabic" w:hint="cs"/>
          <w:rtl/>
        </w:rPr>
        <w:t>ص</w:t>
      </w:r>
      <w:r w:rsidRPr="00E03676">
        <w:rPr>
          <w:rtl/>
        </w:rPr>
        <w:t xml:space="preserve"> مشغول است! علی</w:t>
      </w:r>
      <w:r w:rsidR="002D68F0" w:rsidRPr="00E03676">
        <w:rPr>
          <w:rFonts w:cs="CTraditional Arabic"/>
          <w:rtl/>
        </w:rPr>
        <w:t>س</w:t>
      </w:r>
      <w:r w:rsidRPr="00E03676">
        <w:rPr>
          <w:rtl/>
        </w:rPr>
        <w:t xml:space="preserve"> برگشت. پیامبر</w:t>
      </w:r>
      <w:r w:rsidRPr="00E03676">
        <w:rPr>
          <w:rFonts w:hint="cs"/>
          <w:rtl/>
        </w:rPr>
        <w:t xml:space="preserve"> </w:t>
      </w:r>
      <w:r w:rsidRPr="00E03676">
        <w:rPr>
          <w:rFonts w:cs="CTraditional Arabic" w:hint="cs"/>
          <w:rtl/>
        </w:rPr>
        <w:t>ص</w:t>
      </w:r>
      <w:r w:rsidRPr="00E03676">
        <w:rPr>
          <w:rtl/>
        </w:rPr>
        <w:t xml:space="preserve"> دوباره دعا را تکرار کرد. این </w:t>
      </w:r>
      <w:r w:rsidRPr="00E03676">
        <w:rPr>
          <w:rFonts w:hint="cs"/>
          <w:rtl/>
        </w:rPr>
        <w:t>ب</w:t>
      </w:r>
      <w:r w:rsidRPr="00E03676">
        <w:rPr>
          <w:rtl/>
        </w:rPr>
        <w:t>ار علی</w:t>
      </w:r>
      <w:r w:rsidR="002D68F0" w:rsidRPr="00E03676">
        <w:rPr>
          <w:rFonts w:cs="CTraditional Arabic"/>
          <w:rtl/>
        </w:rPr>
        <w:t>س</w:t>
      </w:r>
      <w:r w:rsidRPr="00E03676">
        <w:rPr>
          <w:rtl/>
        </w:rPr>
        <w:t xml:space="preserve"> آمد و با شدت بیشتری در را کوبید که صدای آن به گوش پیامبر</w:t>
      </w:r>
      <w:r w:rsidRPr="00E03676">
        <w:rPr>
          <w:rFonts w:hint="cs"/>
          <w:rtl/>
        </w:rPr>
        <w:t xml:space="preserve"> </w:t>
      </w:r>
      <w:r w:rsidRPr="00E03676">
        <w:rPr>
          <w:rFonts w:cs="CTraditional Arabic" w:hint="cs"/>
          <w:rtl/>
        </w:rPr>
        <w:t>ص</w:t>
      </w:r>
      <w:r w:rsidRPr="00E03676">
        <w:rPr>
          <w:rtl/>
        </w:rPr>
        <w:t xml:space="preserve"> رسید و به او اجازه ورود داد. و به او فرمود: چرا دیر آمدی؟ علی</w:t>
      </w:r>
      <w:r w:rsidR="002D68F0" w:rsidRPr="00E03676">
        <w:rPr>
          <w:rFonts w:cs="CTraditional Arabic"/>
          <w:rtl/>
        </w:rPr>
        <w:t>س</w:t>
      </w:r>
      <w:r w:rsidRPr="00E03676">
        <w:rPr>
          <w:rtl/>
        </w:rPr>
        <w:t xml:space="preserve"> گفت: من آمدم ولی أنس به من اجازه ورود نداد. باز آمدم اما او دوباره مرا رد کرد تا</w:t>
      </w:r>
      <w:r w:rsidR="00BF136F" w:rsidRPr="00E03676">
        <w:rPr>
          <w:rtl/>
        </w:rPr>
        <w:t xml:space="preserve"> این‌که </w:t>
      </w:r>
      <w:r w:rsidRPr="00E03676">
        <w:rPr>
          <w:rtl/>
        </w:rPr>
        <w:t>بار سوم آمدم پیامبر</w:t>
      </w:r>
      <w:r w:rsidRPr="00E03676">
        <w:rPr>
          <w:rFonts w:hint="cs"/>
          <w:rtl/>
        </w:rPr>
        <w:t xml:space="preserve"> </w:t>
      </w:r>
      <w:r w:rsidRPr="00E03676">
        <w:rPr>
          <w:rFonts w:cs="CTraditional Arabic" w:hint="cs"/>
          <w:rtl/>
        </w:rPr>
        <w:t>ص</w:t>
      </w:r>
      <w:r w:rsidRPr="00E03676">
        <w:rPr>
          <w:rtl/>
        </w:rPr>
        <w:t xml:space="preserve"> فرمود: ای أنس چرا این کار را کردی؟ او جواب داد: خواستم که این دعا شامل یکی از انصار شود. پیامبر</w:t>
      </w:r>
      <w:r w:rsidRPr="00E03676">
        <w:rPr>
          <w:rFonts w:hint="cs"/>
          <w:rtl/>
        </w:rPr>
        <w:t xml:space="preserve"> </w:t>
      </w:r>
      <w:r w:rsidRPr="00E03676">
        <w:rPr>
          <w:rFonts w:cs="CTraditional Arabic" w:hint="cs"/>
          <w:rtl/>
        </w:rPr>
        <w:t>ص</w:t>
      </w:r>
      <w:r w:rsidRPr="00E03676">
        <w:rPr>
          <w:rtl/>
        </w:rPr>
        <w:t xml:space="preserve"> فرمود: ای أنس آیا در بین انصار کسی بهتر و برتر از علی وجود دارد؟</w:t>
      </w:r>
    </w:p>
    <w:p w:rsidR="006167B8" w:rsidRPr="00E03676" w:rsidRDefault="006167B8" w:rsidP="00FA1303">
      <w:pPr>
        <w:pStyle w:val="1-"/>
        <w:rPr>
          <w:rtl/>
        </w:rPr>
      </w:pPr>
      <w:r w:rsidRPr="00E03676">
        <w:rPr>
          <w:rtl/>
        </w:rPr>
        <w:t>پس وقتی که او محبوب‌ترین مخلوق نزد خداست لازم است که او امام باشد»</w:t>
      </w:r>
      <w:r w:rsidRPr="00E03676">
        <w:rPr>
          <w:rFonts w:hint="cs"/>
          <w:rtl/>
        </w:rPr>
        <w:t>.</w:t>
      </w:r>
    </w:p>
    <w:p w:rsidR="006167B8" w:rsidRPr="00E03676" w:rsidRDefault="006167B8" w:rsidP="00FA1303">
      <w:pPr>
        <w:pStyle w:val="1-"/>
        <w:rPr>
          <w:rtl/>
        </w:rPr>
      </w:pPr>
      <w:r w:rsidRPr="00E03676">
        <w:rPr>
          <w:rtl/>
        </w:rPr>
        <w:t>چند جواب به این ادعا خواهیم داد: می‌خواهیم که صحت این حدیث را به اثبات برساند. آنجا که می‌گوید: «همه علما این حدیث را روایت کرده‌اند، به</w:t>
      </w:r>
      <w:r w:rsidR="000433D3" w:rsidRPr="00E03676">
        <w:rPr>
          <w:rtl/>
        </w:rPr>
        <w:t xml:space="preserve"> آن‌ها </w:t>
      </w:r>
      <w:r w:rsidRPr="00E03676">
        <w:rPr>
          <w:rtl/>
        </w:rPr>
        <w:t>دروغ بسته است. زیرا این حدیث را</w:t>
      </w:r>
      <w:r w:rsidR="00AF7D43" w:rsidRPr="00E03676">
        <w:rPr>
          <w:rtl/>
        </w:rPr>
        <w:t xml:space="preserve"> هیچکس </w:t>
      </w:r>
      <w:r w:rsidRPr="00E03676">
        <w:rPr>
          <w:rtl/>
        </w:rPr>
        <w:t>از نویسندگان</w:t>
      </w:r>
      <w:r w:rsidR="00BF136F" w:rsidRPr="00E03676">
        <w:rPr>
          <w:rtl/>
        </w:rPr>
        <w:t xml:space="preserve"> کتاب‌های </w:t>
      </w:r>
      <w:r w:rsidRPr="00E03676">
        <w:rPr>
          <w:rtl/>
        </w:rPr>
        <w:t>حدیث صحیح روایت نکرده است و هیچ کدام از ائمه حدیث نیز بر صحت آن رأی نداده‌اند. بلکه بعضی از مردم آن را نقل کرده‌اند همان طور که درباره فضایل افرادی غیر از علی</w:t>
      </w:r>
      <w:r w:rsidR="002D68F0" w:rsidRPr="00E03676">
        <w:rPr>
          <w:rFonts w:cs="CTraditional Arabic"/>
          <w:rtl/>
        </w:rPr>
        <w:t>س</w:t>
      </w:r>
      <w:r w:rsidRPr="00E03676">
        <w:rPr>
          <w:rtl/>
        </w:rPr>
        <w:t xml:space="preserve"> نیز احادیثی را روایت کرده‌اند. در مورد فضایل معاویه نیز احادیث فراوانی روایت شده است</w:t>
      </w:r>
      <w:r w:rsidRPr="00E03676">
        <w:rPr>
          <w:rFonts w:hint="cs"/>
          <w:rtl/>
        </w:rPr>
        <w:t>،</w:t>
      </w:r>
      <w:r w:rsidRPr="00E03676">
        <w:rPr>
          <w:rtl/>
        </w:rPr>
        <w:t xml:space="preserve"> و در این باره</w:t>
      </w:r>
      <w:r w:rsidR="00BF136F" w:rsidRPr="00E03676">
        <w:rPr>
          <w:rtl/>
        </w:rPr>
        <w:t xml:space="preserve"> کتاب‌هایی </w:t>
      </w:r>
      <w:r w:rsidRPr="00E03676">
        <w:rPr>
          <w:rtl/>
        </w:rPr>
        <w:t>هم تألیف کرده‌اند. اما اهل علم به حدیث هیچ کدام از این احادیث را در مورد</w:t>
      </w:r>
      <w:r w:rsidR="00AF7D43" w:rsidRPr="00E03676">
        <w:rPr>
          <w:rtl/>
        </w:rPr>
        <w:t xml:space="preserve"> هیچکس </w:t>
      </w:r>
      <w:r w:rsidRPr="00E03676">
        <w:rPr>
          <w:rtl/>
        </w:rPr>
        <w:t>قبول ندارند.</w:t>
      </w:r>
    </w:p>
    <w:p w:rsidR="006167B8" w:rsidRPr="00E03676" w:rsidRDefault="006167B8" w:rsidP="00FA1303">
      <w:pPr>
        <w:pStyle w:val="1-"/>
        <w:rPr>
          <w:rtl/>
        </w:rPr>
      </w:pPr>
      <w:r w:rsidRPr="00E03676">
        <w:rPr>
          <w:rtl/>
        </w:rPr>
        <w:lastRenderedPageBreak/>
        <w:t>دوم: به نظر اهل علم و شناخت روایت، حدیث پرنده جزو احادیث دروغ و ساختگی است</w:t>
      </w:r>
      <w:r w:rsidRPr="00E03676">
        <w:rPr>
          <w:rFonts w:hint="cs"/>
          <w:rtl/>
        </w:rPr>
        <w:t>.</w:t>
      </w:r>
      <w:r w:rsidRPr="00E03676">
        <w:rPr>
          <w:rtl/>
        </w:rPr>
        <w:t xml:space="preserve"> ابوموسی مدینی می‌گوید: «تعداد زیای از حافظان حدیث سلسله‌های حدیث پرنده را به خاطر شناسایی و بررسی جمع کرده‌اند. از جمله حاکم نیشابوری، ابونُعیم و ابن مردویه. درباره این حدیث سؤال کردند او با وجود</w:t>
      </w:r>
      <w:r w:rsidR="00BF136F" w:rsidRPr="00E03676">
        <w:rPr>
          <w:rtl/>
        </w:rPr>
        <w:t xml:space="preserve"> این‌که </w:t>
      </w:r>
      <w:r w:rsidRPr="00E03676">
        <w:rPr>
          <w:rtl/>
        </w:rPr>
        <w:t>به تشیع نسبت داده شده است</w:t>
      </w:r>
      <w:r w:rsidRPr="00E03676">
        <w:rPr>
          <w:rFonts w:hint="cs"/>
          <w:rtl/>
        </w:rPr>
        <w:t xml:space="preserve">، </w:t>
      </w:r>
      <w:r w:rsidRPr="00E03676">
        <w:rPr>
          <w:rtl/>
        </w:rPr>
        <w:t>جواب داد: این حدیث درست نیست و ساختگی می‌باشد.</w:t>
      </w:r>
    </w:p>
    <w:p w:rsidR="006167B8" w:rsidRPr="00E03676" w:rsidRDefault="006167B8" w:rsidP="00FA1303">
      <w:pPr>
        <w:pStyle w:val="1-"/>
        <w:rPr>
          <w:rtl/>
        </w:rPr>
      </w:pPr>
      <w:r w:rsidRPr="00E03676">
        <w:rPr>
          <w:rtl/>
        </w:rPr>
        <w:t>سوم: خوردن پرنده‌ای چندان مسأله عظیمی نیست که محبوب‌ترین مخلوق خدا بیاید تا از آن بخورد. زیرا طعام دادن به خوب و بد جایز است. در این باره نزد خداوند هیچ امتیاز و قربی برای این خوراک وجود ندارد. این کار هم هیچ کمک و استفاده‌ای در جهت مصلحت دین و دنیا ندارد. چه کار عظیمی این جاست که محبوب‌ترین مخلوق خدا آن را انجام دهد؟!</w:t>
      </w:r>
    </w:p>
    <w:p w:rsidR="006167B8" w:rsidRPr="00E03676" w:rsidRDefault="006167B8" w:rsidP="00FA1303">
      <w:pPr>
        <w:pStyle w:val="1-"/>
        <w:rPr>
          <w:rtl/>
        </w:rPr>
      </w:pPr>
      <w:r w:rsidRPr="00E03676">
        <w:rPr>
          <w:rtl/>
        </w:rPr>
        <w:t>چهارم: این حدیث با مذهب</w:t>
      </w:r>
      <w:r w:rsidR="00A42DBB" w:rsidRPr="00E03676">
        <w:rPr>
          <w:rtl/>
        </w:rPr>
        <w:t xml:space="preserve"> رافضی‌ها </w:t>
      </w:r>
      <w:r w:rsidRPr="00E03676">
        <w:rPr>
          <w:rtl/>
        </w:rPr>
        <w:t>در تضاد است. زیرا</w:t>
      </w:r>
      <w:r w:rsidR="000433D3" w:rsidRPr="00E03676">
        <w:rPr>
          <w:rtl/>
        </w:rPr>
        <w:t xml:space="preserve"> آن‌ها </w:t>
      </w:r>
      <w:r w:rsidRPr="00E03676">
        <w:rPr>
          <w:rtl/>
        </w:rPr>
        <w:t>می‌گویند: پیامبر</w:t>
      </w:r>
      <w:r w:rsidRPr="00E03676">
        <w:rPr>
          <w:rFonts w:cs="CTraditional Arabic" w:hint="cs"/>
          <w:rtl/>
        </w:rPr>
        <w:t>ص</w:t>
      </w:r>
      <w:r w:rsidRPr="00E03676">
        <w:rPr>
          <w:rtl/>
        </w:rPr>
        <w:t xml:space="preserve"> می‌دانست که علی</w:t>
      </w:r>
      <w:r w:rsidR="002D68F0" w:rsidRPr="00E03676">
        <w:rPr>
          <w:rFonts w:cs="CTraditional Arabic"/>
          <w:rtl/>
        </w:rPr>
        <w:t>س</w:t>
      </w:r>
      <w:r w:rsidRPr="00E03676">
        <w:rPr>
          <w:rFonts w:hint="cs"/>
          <w:rtl/>
        </w:rPr>
        <w:t xml:space="preserve"> </w:t>
      </w:r>
      <w:r w:rsidRPr="00E03676">
        <w:rPr>
          <w:rtl/>
        </w:rPr>
        <w:t>محبو‌ب‌ترین مخلوق خداست و او را به عنوان خلیفه بعد</w:t>
      </w:r>
      <w:r w:rsidRPr="00E03676">
        <w:rPr>
          <w:rFonts w:hint="cs"/>
          <w:rtl/>
        </w:rPr>
        <w:t xml:space="preserve"> </w:t>
      </w:r>
      <w:r w:rsidRPr="00E03676">
        <w:rPr>
          <w:rtl/>
        </w:rPr>
        <w:t>از خود تعیین کرده بود. اما این</w:t>
      </w:r>
      <w:r w:rsidRPr="00E03676">
        <w:rPr>
          <w:rFonts w:hint="cs"/>
          <w:rtl/>
        </w:rPr>
        <w:t xml:space="preserve"> </w:t>
      </w:r>
      <w:r w:rsidRPr="00E03676">
        <w:rPr>
          <w:rtl/>
        </w:rPr>
        <w:t>حدیث بر این امر دلالت می‌کند که او محبوب‌ترین مخلوق خدا را نمی‌شناخته است.</w:t>
      </w:r>
    </w:p>
    <w:p w:rsidR="006167B8" w:rsidRPr="00E03676" w:rsidRDefault="006167B8" w:rsidP="00FA1303">
      <w:pPr>
        <w:pStyle w:val="1-"/>
        <w:rPr>
          <w:rtl/>
        </w:rPr>
      </w:pPr>
      <w:r w:rsidRPr="00E03676">
        <w:rPr>
          <w:rtl/>
        </w:rPr>
        <w:t>جواب پنجم: این است که گفته شود: پیامبر</w:t>
      </w:r>
      <w:r w:rsidRPr="00E03676">
        <w:rPr>
          <w:rFonts w:hint="cs"/>
          <w:rtl/>
        </w:rPr>
        <w:t xml:space="preserve"> </w:t>
      </w:r>
      <w:r w:rsidRPr="00E03676">
        <w:rPr>
          <w:rFonts w:cs="CTraditional Arabic" w:hint="cs"/>
          <w:rtl/>
        </w:rPr>
        <w:t>ص</w:t>
      </w:r>
      <w:r w:rsidRPr="00E03676">
        <w:rPr>
          <w:rtl/>
        </w:rPr>
        <w:t xml:space="preserve"> یا می‌دانست</w:t>
      </w:r>
      <w:r w:rsidRPr="00E03676">
        <w:rPr>
          <w:rFonts w:hint="cs"/>
          <w:rtl/>
        </w:rPr>
        <w:t xml:space="preserve"> </w:t>
      </w:r>
      <w:r w:rsidRPr="00E03676">
        <w:rPr>
          <w:rtl/>
        </w:rPr>
        <w:t>که علی</w:t>
      </w:r>
      <w:r w:rsidR="002D68F0" w:rsidRPr="00E03676">
        <w:rPr>
          <w:rFonts w:cs="CTraditional Arabic"/>
          <w:rtl/>
        </w:rPr>
        <w:t>س</w:t>
      </w:r>
      <w:r w:rsidRPr="00E03676">
        <w:rPr>
          <w:rtl/>
        </w:rPr>
        <w:t xml:space="preserve"> محبوب‌ترین مخلوق خداست و یا</w:t>
      </w:r>
      <w:r w:rsidR="00BF136F" w:rsidRPr="00E03676">
        <w:rPr>
          <w:rtl/>
        </w:rPr>
        <w:t xml:space="preserve"> این‌که </w:t>
      </w:r>
      <w:r w:rsidRPr="00E03676">
        <w:rPr>
          <w:rtl/>
        </w:rPr>
        <w:t>نمی‌دانست. اگر این مسأله را می‌دانست، می‌توانست کسی را دنبال او بفرستد. همان طور که معمولا به همین صورت یاران خود را دعوت می‌کرد.</w:t>
      </w:r>
      <w:r w:rsidRPr="00E03676">
        <w:rPr>
          <w:rFonts w:hint="cs"/>
          <w:rtl/>
        </w:rPr>
        <w:t xml:space="preserve"> </w:t>
      </w:r>
      <w:r w:rsidRPr="00E03676">
        <w:rPr>
          <w:rtl/>
        </w:rPr>
        <w:t>یا</w:t>
      </w:r>
      <w:r w:rsidR="00BF136F" w:rsidRPr="00E03676">
        <w:rPr>
          <w:rtl/>
        </w:rPr>
        <w:t xml:space="preserve"> این‌که </w:t>
      </w:r>
      <w:r w:rsidRPr="00E03676">
        <w:rPr>
          <w:rtl/>
        </w:rPr>
        <w:t>دعا کند و بگوید: خداوندا علی را نزد من بیاور! زیرا او محبوب‌ترین مخلوق نزد تو است. چه نیازی بود که دعایش را با ابهام بگوید؟ اگر هم اسم علی</w:t>
      </w:r>
      <w:r w:rsidR="002D68F0" w:rsidRPr="00E03676">
        <w:rPr>
          <w:rFonts w:cs="CTraditional Arabic"/>
          <w:rtl/>
        </w:rPr>
        <w:t>س</w:t>
      </w:r>
      <w:r w:rsidRPr="00E03676">
        <w:rPr>
          <w:rtl/>
        </w:rPr>
        <w:t xml:space="preserve"> را می‌آورد أنس نیز از دست خواسته بیهوده خود راحت می‌شد و در را بر روی علی</w:t>
      </w:r>
      <w:r w:rsidR="002D68F0" w:rsidRPr="00E03676">
        <w:rPr>
          <w:rFonts w:cs="CTraditional Arabic"/>
          <w:rtl/>
        </w:rPr>
        <w:t>س</w:t>
      </w:r>
      <w:r w:rsidRPr="00E03676">
        <w:rPr>
          <w:rtl/>
        </w:rPr>
        <w:t xml:space="preserve"> نمی‌بست. اگر هم پیامبر</w:t>
      </w:r>
      <w:r w:rsidRPr="00E03676">
        <w:rPr>
          <w:rFonts w:hint="cs"/>
          <w:rtl/>
        </w:rPr>
        <w:t xml:space="preserve"> </w:t>
      </w:r>
      <w:r w:rsidRPr="00E03676">
        <w:rPr>
          <w:rFonts w:cs="CTraditional Arabic" w:hint="cs"/>
          <w:rtl/>
        </w:rPr>
        <w:t>ص</w:t>
      </w:r>
      <w:r w:rsidRPr="00E03676">
        <w:rPr>
          <w:rtl/>
        </w:rPr>
        <w:t xml:space="preserve"> این موضوع را نمی‌دانست. این ادعای</w:t>
      </w:r>
      <w:r w:rsidR="000433D3" w:rsidRPr="00E03676">
        <w:rPr>
          <w:rtl/>
        </w:rPr>
        <w:t xml:space="preserve"> آن‌ها </w:t>
      </w:r>
      <w:r w:rsidRPr="00E03676">
        <w:rPr>
          <w:rtl/>
        </w:rPr>
        <w:t>که می‌گویند پیامبر</w:t>
      </w:r>
      <w:r w:rsidRPr="00E03676">
        <w:rPr>
          <w:rFonts w:hint="cs"/>
          <w:rtl/>
        </w:rPr>
        <w:t xml:space="preserve"> </w:t>
      </w:r>
      <w:r w:rsidRPr="00E03676">
        <w:rPr>
          <w:rFonts w:cs="CTraditional Arabic" w:hint="cs"/>
          <w:rtl/>
        </w:rPr>
        <w:t>ص</w:t>
      </w:r>
      <w:r w:rsidRPr="00E03676">
        <w:rPr>
          <w:rtl/>
        </w:rPr>
        <w:t xml:space="preserve"> این موضوع را می‌دانست باطل می‌شود. علاوه بر این در متن حدیث آمده است: «محبوب‌ترین مخلوق به نزد «خود و من» حال چگو</w:t>
      </w:r>
      <w:r w:rsidRPr="00E03676">
        <w:rPr>
          <w:rFonts w:hint="cs"/>
          <w:rtl/>
        </w:rPr>
        <w:t>ن</w:t>
      </w:r>
      <w:r w:rsidRPr="00E03676">
        <w:rPr>
          <w:rtl/>
        </w:rPr>
        <w:t>ه امکان دارد که پیامبر</w:t>
      </w:r>
      <w:r w:rsidRPr="00E03676">
        <w:rPr>
          <w:rFonts w:hint="cs"/>
          <w:rtl/>
        </w:rPr>
        <w:t xml:space="preserve"> </w:t>
      </w:r>
      <w:r w:rsidRPr="00E03676">
        <w:rPr>
          <w:rFonts w:cs="CTraditional Arabic" w:hint="cs"/>
          <w:rtl/>
        </w:rPr>
        <w:t>ص</w:t>
      </w:r>
      <w:r w:rsidRPr="00E03676">
        <w:rPr>
          <w:rtl/>
        </w:rPr>
        <w:t xml:space="preserve"> محبوب‌ترین مخلوق به نزد خودش را نشناسد؟!</w:t>
      </w:r>
    </w:p>
    <w:p w:rsidR="006167B8" w:rsidRDefault="006167B8" w:rsidP="00FA1303">
      <w:pPr>
        <w:pStyle w:val="1-"/>
        <w:rPr>
          <w:rtl/>
        </w:rPr>
      </w:pPr>
      <w:r w:rsidRPr="00E03676">
        <w:rPr>
          <w:rtl/>
        </w:rPr>
        <w:t>ششم: احادیث ثابتی که در</w:t>
      </w:r>
      <w:r w:rsidR="00BF136F" w:rsidRPr="00E03676">
        <w:rPr>
          <w:rtl/>
        </w:rPr>
        <w:t xml:space="preserve"> کتاب‌های </w:t>
      </w:r>
      <w:r w:rsidRPr="00E03676">
        <w:rPr>
          <w:rtl/>
        </w:rPr>
        <w:t>صحیح حدیث آمده است و اهل علم به حدیث</w:t>
      </w:r>
      <w:r w:rsidRPr="00E03676">
        <w:rPr>
          <w:rFonts w:hint="cs"/>
          <w:rtl/>
        </w:rPr>
        <w:t xml:space="preserve"> </w:t>
      </w:r>
      <w:r w:rsidRPr="00E03676">
        <w:rPr>
          <w:rtl/>
        </w:rPr>
        <w:t>نیز بر صحت و قابل قبول بودن</w:t>
      </w:r>
      <w:r w:rsidR="000433D3" w:rsidRPr="00E03676">
        <w:rPr>
          <w:rtl/>
        </w:rPr>
        <w:t xml:space="preserve"> آن‌ها </w:t>
      </w:r>
      <w:r w:rsidRPr="00E03676">
        <w:rPr>
          <w:rtl/>
        </w:rPr>
        <w:t>اجماع کرده‌اند مخالف این روایت هستند. حال چگونه می‌توان با این حدیث دروغ و ساختگی که به هیچ وجه به صحت آن رأی داده نشده است با آن همه احادیث صحیح معارضه کرد؟</w:t>
      </w:r>
    </w:p>
    <w:p w:rsidR="00716573" w:rsidRDefault="00716573" w:rsidP="00FA1303">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84" w:name="_Toc298545714"/>
      <w:bookmarkStart w:id="385" w:name="_Toc426965689"/>
      <w:r w:rsidRPr="00E03676">
        <w:rPr>
          <w:rtl/>
        </w:rPr>
        <w:lastRenderedPageBreak/>
        <w:t>فصل</w:t>
      </w:r>
      <w:r w:rsidRPr="00E03676">
        <w:rPr>
          <w:rFonts w:hint="cs"/>
          <w:rtl/>
        </w:rPr>
        <w:t xml:space="preserve"> (150)</w:t>
      </w:r>
      <w:r w:rsidR="00710737" w:rsidRPr="00E03676">
        <w:rPr>
          <w:rFonts w:hint="cs"/>
          <w:rtl/>
        </w:rPr>
        <w:t>:</w:t>
      </w:r>
      <w:r w:rsidR="00710737" w:rsidRPr="00E03676">
        <w:rPr>
          <w:rtl/>
        </w:rPr>
        <w:br/>
      </w:r>
      <w:r w:rsidRPr="00E03676">
        <w:rPr>
          <w:rFonts w:hint="cs"/>
          <w:rtl/>
        </w:rPr>
        <w:t>بطلان ادعای رافضی در مورد دلالت حدیث (سلام) بر</w:t>
      </w:r>
      <w:r w:rsidR="00BF136F" w:rsidRPr="00E03676">
        <w:rPr>
          <w:rFonts w:hint="cs"/>
          <w:rtl/>
        </w:rPr>
        <w:t xml:space="preserve"> این‌که </w:t>
      </w:r>
      <w:r w:rsidRPr="00E03676">
        <w:rPr>
          <w:rFonts w:hint="cs"/>
          <w:rtl/>
        </w:rPr>
        <w:t>علی</w:t>
      </w:r>
      <w:r w:rsidR="00707915" w:rsidRPr="00E03676">
        <w:rPr>
          <w:rFonts w:cs="CTraditional Arabic" w:hint="cs"/>
          <w:bCs w:val="0"/>
          <w:rtl/>
        </w:rPr>
        <w:t>س</w:t>
      </w:r>
      <w:r w:rsidRPr="00E03676">
        <w:rPr>
          <w:rFonts w:hint="cs"/>
          <w:rtl/>
        </w:rPr>
        <w:t xml:space="preserve"> را امیر بنامد و به وى سلام تقدیم نمایند</w:t>
      </w:r>
      <w:bookmarkEnd w:id="384"/>
      <w:bookmarkEnd w:id="385"/>
    </w:p>
    <w:p w:rsidR="006167B8" w:rsidRPr="00E03676" w:rsidRDefault="006167B8" w:rsidP="00FA1303">
      <w:pPr>
        <w:pStyle w:val="1-"/>
        <w:rPr>
          <w:rtl/>
        </w:rPr>
      </w:pPr>
      <w:r w:rsidRPr="00E03676">
        <w:rPr>
          <w:rtl/>
        </w:rPr>
        <w:t>رافضی می‌گوید: دلیل نهم: اکثر علما</w:t>
      </w:r>
      <w:r w:rsidRPr="00E03676">
        <w:rPr>
          <w:rFonts w:hint="cs"/>
          <w:rtl/>
        </w:rPr>
        <w:t xml:space="preserve"> </w:t>
      </w:r>
      <w:r w:rsidRPr="00E03676">
        <w:rPr>
          <w:rtl/>
        </w:rPr>
        <w:t>روایت کرده‌اند که پیامبر</w:t>
      </w:r>
      <w:r w:rsidRPr="00E03676">
        <w:rPr>
          <w:rFonts w:hint="cs"/>
          <w:rtl/>
        </w:rPr>
        <w:t xml:space="preserve"> </w:t>
      </w:r>
      <w:r w:rsidRPr="00E03676">
        <w:rPr>
          <w:rFonts w:cs="CTraditional Arabic" w:hint="cs"/>
          <w:rtl/>
        </w:rPr>
        <w:t>ص</w:t>
      </w:r>
      <w:r w:rsidRPr="00E03676">
        <w:rPr>
          <w:rtl/>
        </w:rPr>
        <w:t xml:space="preserve"> به اصحاب دستور داد تا به اسم امیرالمؤمنین به علی</w:t>
      </w:r>
      <w:r w:rsidR="002D68F0" w:rsidRPr="00E03676">
        <w:rPr>
          <w:rFonts w:cs="CTraditional Arabic"/>
          <w:rtl/>
        </w:rPr>
        <w:t>س</w:t>
      </w:r>
      <w:r w:rsidRPr="00E03676">
        <w:rPr>
          <w:rtl/>
        </w:rPr>
        <w:t xml:space="preserve"> سلام کنند و فرمود: علی سرور مسلمانان، امام متقیان و رهبر و پیشوای</w:t>
      </w:r>
      <w:r w:rsidR="00566C59" w:rsidRPr="00E03676">
        <w:rPr>
          <w:rtl/>
        </w:rPr>
        <w:t xml:space="preserve"> انسان‌های </w:t>
      </w:r>
      <w:r w:rsidRPr="00E03676">
        <w:rPr>
          <w:rtl/>
        </w:rPr>
        <w:t>نیکوکاری است که در قیامت مثل اسبان پیشانی سفید مشخص و نمایان خواهند بود. و فرمود: علی ولی هر مسلمانی بعد از من است. باز درباره او فرمود: بی‌تردید علی از من است و من از علی هستم. او نسبت به</w:t>
      </w:r>
      <w:r w:rsidRPr="00E03676">
        <w:rPr>
          <w:rFonts w:hint="cs"/>
          <w:rtl/>
        </w:rPr>
        <w:t xml:space="preserve"> </w:t>
      </w:r>
      <w:r w:rsidRPr="00E03676">
        <w:rPr>
          <w:rtl/>
        </w:rPr>
        <w:t>هر زن و مرد مسلمانی نسبت به نفس خودشان مقدم و شایسته‌‌تر است. پس با این حال باید فقط او امام باشد. این احادیث نصوص درباره همین موضوع هستند.</w:t>
      </w:r>
    </w:p>
    <w:p w:rsidR="006167B8" w:rsidRPr="00E03676" w:rsidRDefault="006167B8" w:rsidP="00FA1303">
      <w:pPr>
        <w:pStyle w:val="1-"/>
        <w:rPr>
          <w:rtl/>
        </w:rPr>
      </w:pPr>
      <w:r w:rsidRPr="00E03676">
        <w:rPr>
          <w:rtl/>
        </w:rPr>
        <w:t>از چند جهت می‌توان به این ادعا جواب داد: اول: باید سند و سلسله این حدیث را ذکر کرده، صحت آن را ثابت نماید. اما او این حدیث را به هیچ کتابی نسبت نداده است.</w:t>
      </w:r>
      <w:r w:rsidR="00BF136F" w:rsidRPr="00E03676">
        <w:rPr>
          <w:rtl/>
        </w:rPr>
        <w:t xml:space="preserve"> این‌که </w:t>
      </w:r>
      <w:r w:rsidRPr="00E03676">
        <w:rPr>
          <w:rtl/>
        </w:rPr>
        <w:t>می‌گوید: «اکثر علما آن را روایت کرده‌اند» دروغ است. این حدیث در</w:t>
      </w:r>
      <w:r w:rsidR="002418EC">
        <w:rPr>
          <w:rFonts w:hint="cs"/>
          <w:rtl/>
        </w:rPr>
        <w:t xml:space="preserve"> هیچیک </w:t>
      </w:r>
      <w:r w:rsidRPr="00E03676">
        <w:rPr>
          <w:rtl/>
        </w:rPr>
        <w:t>از</w:t>
      </w:r>
      <w:r w:rsidR="00BF136F" w:rsidRPr="00E03676">
        <w:rPr>
          <w:rtl/>
        </w:rPr>
        <w:t xml:space="preserve"> کتاب‌های </w:t>
      </w:r>
      <w:r w:rsidRPr="00E03676">
        <w:rPr>
          <w:rtl/>
        </w:rPr>
        <w:t>معروف حدیث وجود ندارد. نه در</w:t>
      </w:r>
      <w:r w:rsidR="00BF136F" w:rsidRPr="00E03676">
        <w:rPr>
          <w:rtl/>
        </w:rPr>
        <w:t xml:space="preserve"> کتاب‌های </w:t>
      </w:r>
      <w:r w:rsidRPr="00E03676">
        <w:rPr>
          <w:rtl/>
        </w:rPr>
        <w:t>صحیح</w:t>
      </w:r>
      <w:r w:rsidRPr="00E03676">
        <w:rPr>
          <w:rFonts w:hint="cs"/>
          <w:rtl/>
        </w:rPr>
        <w:t>،</w:t>
      </w:r>
      <w:r w:rsidRPr="00E03676">
        <w:rPr>
          <w:rtl/>
        </w:rPr>
        <w:t xml:space="preserve"> نه مسند</w:t>
      </w:r>
      <w:r w:rsidRPr="00E03676">
        <w:rPr>
          <w:rFonts w:hint="cs"/>
          <w:rtl/>
        </w:rPr>
        <w:t>،</w:t>
      </w:r>
      <w:r w:rsidRPr="00E03676">
        <w:rPr>
          <w:rtl/>
        </w:rPr>
        <w:t xml:space="preserve"> و نه</w:t>
      </w:r>
      <w:r w:rsidR="00BF136F" w:rsidRPr="00E03676">
        <w:rPr>
          <w:rtl/>
        </w:rPr>
        <w:t xml:space="preserve"> کتاب‌های </w:t>
      </w:r>
      <w:r w:rsidRPr="00E03676">
        <w:rPr>
          <w:rtl/>
        </w:rPr>
        <w:t>سنن و ... این حدیث روایت نشده است. اما اگر بعضی از کسانی که بدون احتیاط و هیچ گونه بررسی و تحقیق مثل احادیث بسیار دیگری از این نوع، ریز و درشت آن را گردآوری کرده روایت می‌کنند، امثال این احادیث و علم این افراد به اتفاق همه علمای مسلمین قابل استدلال نبوده و لزومی در پیروی از</w:t>
      </w:r>
      <w:r w:rsidR="000433D3" w:rsidRPr="00E03676">
        <w:rPr>
          <w:rtl/>
        </w:rPr>
        <w:t xml:space="preserve"> آن‌ها </w:t>
      </w:r>
      <w:r w:rsidRPr="00E03676">
        <w:rPr>
          <w:rtl/>
        </w:rPr>
        <w:t>وجود ندارد. حال</w:t>
      </w:r>
      <w:r w:rsidR="00BF136F" w:rsidRPr="00E03676">
        <w:rPr>
          <w:rtl/>
        </w:rPr>
        <w:t xml:space="preserve"> این‌که </w:t>
      </w:r>
      <w:r w:rsidRPr="00E03676">
        <w:rPr>
          <w:rtl/>
        </w:rPr>
        <w:t>خداوند دروغ را بر ما حرام کرده است. جایز نیست که ما سخنی را</w:t>
      </w:r>
      <w:r w:rsidRPr="00E03676">
        <w:rPr>
          <w:rFonts w:hint="cs"/>
          <w:rtl/>
        </w:rPr>
        <w:t xml:space="preserve"> </w:t>
      </w:r>
      <w:r w:rsidRPr="00E03676">
        <w:rPr>
          <w:rtl/>
        </w:rPr>
        <w:t>به خدا ببندیم که از آن بی‌خبر و بی‌آگاهیم. به صورت تواتر و سلسله‌وار از پیامبر</w:t>
      </w:r>
      <w:r w:rsidRPr="00E03676">
        <w:rPr>
          <w:rFonts w:hint="cs"/>
          <w:rtl/>
        </w:rPr>
        <w:t xml:space="preserve"> </w:t>
      </w:r>
      <w:r w:rsidRPr="00E03676">
        <w:rPr>
          <w:rFonts w:cs="CTraditional Arabic" w:hint="cs"/>
          <w:rtl/>
        </w:rPr>
        <w:t>ص</w:t>
      </w:r>
      <w:r w:rsidRPr="00E03676">
        <w:rPr>
          <w:rtl/>
        </w:rPr>
        <w:t xml:space="preserve"> روایت شده است که فرمود: </w:t>
      </w:r>
      <w:r w:rsidRPr="00E03676">
        <w:rPr>
          <w:rStyle w:val="3-Char"/>
          <w:rtl/>
        </w:rPr>
        <w:t>«من كذب عليّ متعمداً فليتبوأ مقعده من النار»</w:t>
      </w:r>
      <w:r w:rsidR="00FA1303" w:rsidRPr="00E03676">
        <w:rPr>
          <w:rFonts w:hint="cs"/>
          <w:vertAlign w:val="superscript"/>
          <w:rtl/>
        </w:rPr>
        <w:t>(</w:t>
      </w:r>
      <w:r w:rsidR="00FA1303" w:rsidRPr="00E03676">
        <w:rPr>
          <w:vertAlign w:val="superscript"/>
          <w:rtl/>
        </w:rPr>
        <w:footnoteReference w:id="252"/>
      </w:r>
      <w:r w:rsidR="00FA1303" w:rsidRPr="00E03676">
        <w:rPr>
          <w:rFonts w:hint="cs"/>
          <w:vertAlign w:val="superscript"/>
          <w:rtl/>
        </w:rPr>
        <w:t>)</w:t>
      </w:r>
      <w:r w:rsidRPr="00E03676">
        <w:rPr>
          <w:rStyle w:val="3-Char"/>
          <w:rtl/>
        </w:rPr>
        <w:t>.</w:t>
      </w:r>
    </w:p>
    <w:p w:rsidR="006167B8" w:rsidRPr="00E03676" w:rsidRDefault="006167B8" w:rsidP="00FA1303">
      <w:pPr>
        <w:pStyle w:val="1-"/>
        <w:rPr>
          <w:rtl/>
        </w:rPr>
      </w:pPr>
      <w:r w:rsidRPr="00E03676">
        <w:rPr>
          <w:rtl/>
        </w:rPr>
        <w:t xml:space="preserve">«هر کس عمداً بر من دروغی ببندد، برای </w:t>
      </w:r>
      <w:r w:rsidRPr="00E03676">
        <w:rPr>
          <w:rFonts w:hint="cs"/>
          <w:rtl/>
        </w:rPr>
        <w:t xml:space="preserve">خودش </w:t>
      </w:r>
      <w:r w:rsidRPr="00E03676">
        <w:rPr>
          <w:rtl/>
        </w:rPr>
        <w:t>جایی در جهنم آماده کند»</w:t>
      </w:r>
      <w:r w:rsidRPr="00E03676">
        <w:rPr>
          <w:rFonts w:hint="cs"/>
          <w:rtl/>
        </w:rPr>
        <w:t>.</w:t>
      </w:r>
    </w:p>
    <w:p w:rsidR="006167B8" w:rsidRPr="00E03676" w:rsidRDefault="006167B8" w:rsidP="00FA1303">
      <w:pPr>
        <w:pStyle w:val="1-"/>
        <w:rPr>
          <w:rtl/>
        </w:rPr>
      </w:pPr>
      <w:r w:rsidRPr="00E03676">
        <w:rPr>
          <w:rtl/>
        </w:rPr>
        <w:lastRenderedPageBreak/>
        <w:t>دوم: این حدیث به اتفاق کسانی که با حدیث آشنایی دارند دروغ و ساختگی است. هرکسی هم که کم‌ترین شناختی از احادیث دارد، می‌داند که این حدیث ساختگی بوده و</w:t>
      </w:r>
      <w:r w:rsidR="002418EC">
        <w:rPr>
          <w:rtl/>
        </w:rPr>
        <w:t xml:space="preserve"> هیچیک </w:t>
      </w:r>
      <w:r w:rsidRPr="00E03676">
        <w:rPr>
          <w:rtl/>
        </w:rPr>
        <w:t xml:space="preserve">از </w:t>
      </w:r>
      <w:r w:rsidRPr="00E03676">
        <w:rPr>
          <w:rFonts w:hint="cs"/>
          <w:rtl/>
        </w:rPr>
        <w:t>ا</w:t>
      </w:r>
      <w:r w:rsidRPr="00E03676">
        <w:rPr>
          <w:rtl/>
        </w:rPr>
        <w:t>ئمه حدیث در کتاب قابل اعتمادی آن را روایت نکرده‌اند. نه در</w:t>
      </w:r>
      <w:r w:rsidR="00BF136F" w:rsidRPr="00E03676">
        <w:rPr>
          <w:rtl/>
        </w:rPr>
        <w:t xml:space="preserve"> کتاب‌های </w:t>
      </w:r>
      <w:r w:rsidRPr="00E03676">
        <w:rPr>
          <w:rtl/>
        </w:rPr>
        <w:t>حدیثی صحیح</w:t>
      </w:r>
      <w:r w:rsidRPr="00E03676">
        <w:rPr>
          <w:rFonts w:hint="cs"/>
          <w:rtl/>
        </w:rPr>
        <w:t>،</w:t>
      </w:r>
      <w:r w:rsidRPr="00E03676">
        <w:rPr>
          <w:rtl/>
        </w:rPr>
        <w:t xml:space="preserve"> نه در</w:t>
      </w:r>
      <w:r w:rsidR="00BF136F" w:rsidRPr="00E03676">
        <w:rPr>
          <w:rtl/>
        </w:rPr>
        <w:t xml:space="preserve"> کتاب‌های </w:t>
      </w:r>
      <w:r w:rsidRPr="00E03676">
        <w:rPr>
          <w:rtl/>
        </w:rPr>
        <w:t>سنن</w:t>
      </w:r>
      <w:r w:rsidRPr="00E03676">
        <w:rPr>
          <w:rFonts w:hint="cs"/>
          <w:rtl/>
        </w:rPr>
        <w:t>،</w:t>
      </w:r>
      <w:r w:rsidRPr="00E03676">
        <w:rPr>
          <w:rtl/>
        </w:rPr>
        <w:t xml:space="preserve"> و نه</w:t>
      </w:r>
      <w:r w:rsidR="00BF136F" w:rsidRPr="00E03676">
        <w:rPr>
          <w:rtl/>
        </w:rPr>
        <w:t xml:space="preserve"> کتاب‌های </w:t>
      </w:r>
      <w:r w:rsidRPr="00E03676">
        <w:rPr>
          <w:rtl/>
        </w:rPr>
        <w:t>مسند قابل قبول</w:t>
      </w:r>
      <w:r w:rsidRPr="00E03676">
        <w:rPr>
          <w:rFonts w:hint="cs"/>
          <w:rtl/>
        </w:rPr>
        <w:t>،</w:t>
      </w:r>
      <w:r w:rsidRPr="00E03676">
        <w:rPr>
          <w:rtl/>
        </w:rPr>
        <w:t xml:space="preserve"> روایت نشده است.</w:t>
      </w:r>
    </w:p>
    <w:p w:rsidR="006167B8" w:rsidRPr="00E03676" w:rsidRDefault="006167B8" w:rsidP="00FA1303">
      <w:pPr>
        <w:pStyle w:val="1-"/>
        <w:rPr>
          <w:rtl/>
        </w:rPr>
      </w:pPr>
      <w:r w:rsidRPr="00E03676">
        <w:rPr>
          <w:rtl/>
        </w:rPr>
        <w:t>سوم: جایز نیست امثال این سخن را به پیامبر</w:t>
      </w:r>
      <w:r w:rsidRPr="00E03676">
        <w:rPr>
          <w:rFonts w:hint="cs"/>
          <w:rtl/>
        </w:rPr>
        <w:t xml:space="preserve"> </w:t>
      </w:r>
      <w:r w:rsidRPr="00E03676">
        <w:rPr>
          <w:rFonts w:cs="CTraditional Arabic" w:hint="cs"/>
          <w:rtl/>
        </w:rPr>
        <w:t>ص</w:t>
      </w:r>
      <w:r w:rsidRPr="00E03676">
        <w:rPr>
          <w:rtl/>
        </w:rPr>
        <w:t xml:space="preserve"> نسبت داد. زیرا گوینده آن دروغگو است و پیامبر</w:t>
      </w:r>
      <w:r w:rsidRPr="00E03676">
        <w:rPr>
          <w:rFonts w:hint="cs"/>
          <w:rtl/>
        </w:rPr>
        <w:t xml:space="preserve"> </w:t>
      </w:r>
      <w:r w:rsidRPr="00E03676">
        <w:rPr>
          <w:rFonts w:cs="CTraditional Arabic" w:hint="cs"/>
          <w:rtl/>
        </w:rPr>
        <w:t>ص</w:t>
      </w:r>
      <w:r w:rsidRPr="00E03676">
        <w:rPr>
          <w:rtl/>
        </w:rPr>
        <w:t xml:space="preserve"> نیز پاک و منزه از دروغ است. دروغ بودن آن به خاطر این است که، سرور مسلمانان، پیشوای متقیان و رهبر</w:t>
      </w:r>
      <w:r w:rsidR="00BF136F" w:rsidRPr="00E03676">
        <w:rPr>
          <w:rtl/>
        </w:rPr>
        <w:t xml:space="preserve"> کسانی که </w:t>
      </w:r>
      <w:r w:rsidRPr="00E03676">
        <w:rPr>
          <w:rtl/>
        </w:rPr>
        <w:t>در قیامت به خاطر عباداتشان می‌درخشند [الغر المحجلین] به اتفاق همه مسلمانان خود پیامبر</w:t>
      </w:r>
      <w:r w:rsidRPr="00E03676">
        <w:rPr>
          <w:rFonts w:hint="cs"/>
          <w:rtl/>
        </w:rPr>
        <w:t xml:space="preserve"> </w:t>
      </w:r>
      <w:r w:rsidRPr="00E03676">
        <w:rPr>
          <w:rFonts w:cs="CTraditional Arabic" w:hint="cs"/>
          <w:rtl/>
        </w:rPr>
        <w:t>ص</w:t>
      </w:r>
      <w:r w:rsidRPr="00E03676">
        <w:rPr>
          <w:rtl/>
        </w:rPr>
        <w:t xml:space="preserve"> است.</w:t>
      </w:r>
    </w:p>
    <w:p w:rsidR="006167B8" w:rsidRPr="00E03676" w:rsidRDefault="006167B8" w:rsidP="00FA1303">
      <w:pPr>
        <w:pStyle w:val="1-"/>
        <w:rPr>
          <w:rtl/>
        </w:rPr>
      </w:pPr>
      <w:r w:rsidRPr="00E03676">
        <w:rPr>
          <w:rtl/>
        </w:rPr>
        <w:t>اگر کسی بگوید: علی</w:t>
      </w:r>
      <w:r w:rsidR="002D68F0" w:rsidRPr="00E03676">
        <w:rPr>
          <w:rFonts w:cs="CTraditional Arabic"/>
          <w:rtl/>
        </w:rPr>
        <w:t>س</w:t>
      </w:r>
      <w:r w:rsidRPr="00E03676">
        <w:rPr>
          <w:rtl/>
        </w:rPr>
        <w:t xml:space="preserve"> بعد از او سرور</w:t>
      </w:r>
      <w:r w:rsidR="00A07EF2" w:rsidRPr="00E03676">
        <w:rPr>
          <w:rtl/>
        </w:rPr>
        <w:t xml:space="preserve"> آن‌هاست</w:t>
      </w:r>
      <w:r w:rsidRPr="00E03676">
        <w:rPr>
          <w:rtl/>
        </w:rPr>
        <w:t>.</w:t>
      </w:r>
    </w:p>
    <w:p w:rsidR="006167B8" w:rsidRPr="00E03676" w:rsidRDefault="006167B8" w:rsidP="00FA1303">
      <w:pPr>
        <w:pStyle w:val="1-"/>
        <w:rPr>
          <w:rtl/>
        </w:rPr>
      </w:pPr>
      <w:r w:rsidRPr="00E03676">
        <w:rPr>
          <w:rtl/>
        </w:rPr>
        <w:t>در جواب گفته می‌شود: در متن حدیث دلیلی برای این تأویل وجود ندارد. بلکه منافی آن است. زیرا مسلمانان برتر، متقی و بی‌نظیر در صدر اسلام بوده‌اند و</w:t>
      </w:r>
      <w:r w:rsidR="000433D3" w:rsidRPr="00E03676">
        <w:rPr>
          <w:rtl/>
        </w:rPr>
        <w:t xml:space="preserve"> آن‌ها </w:t>
      </w:r>
      <w:r w:rsidRPr="00E03676">
        <w:rPr>
          <w:rtl/>
        </w:rPr>
        <w:t>نیز در زمان پیامبر</w:t>
      </w:r>
      <w:r w:rsidRPr="00E03676">
        <w:rPr>
          <w:rFonts w:hint="cs"/>
          <w:rtl/>
        </w:rPr>
        <w:t xml:space="preserve"> </w:t>
      </w:r>
      <w:r w:rsidRPr="00E03676">
        <w:rPr>
          <w:rFonts w:cs="CTraditional Arabic" w:hint="cs"/>
          <w:rtl/>
        </w:rPr>
        <w:t>ص</w:t>
      </w:r>
      <w:r w:rsidRPr="00E03676">
        <w:rPr>
          <w:rtl/>
        </w:rPr>
        <w:t xml:space="preserve"> سرور، پیشوا و رهبری غیر از ایشان نداشتند. حال چگونه پیامبر از امری که هنوز فرا نرسیده است خبر می‌دهد</w:t>
      </w:r>
      <w:r w:rsidRPr="00E03676">
        <w:rPr>
          <w:rFonts w:hint="cs"/>
          <w:rtl/>
        </w:rPr>
        <w:t>.</w:t>
      </w:r>
      <w:r w:rsidRPr="00E03676">
        <w:rPr>
          <w:rtl/>
        </w:rPr>
        <w:t xml:space="preserve"> اما خبر دیگری را که بیشتر به آن نیاز دارند ترک می‌کند که حکم</w:t>
      </w:r>
      <w:r w:rsidR="000433D3" w:rsidRPr="00E03676">
        <w:rPr>
          <w:rtl/>
        </w:rPr>
        <w:t xml:space="preserve"> آن‌ها </w:t>
      </w:r>
      <w:r w:rsidRPr="00E03676">
        <w:rPr>
          <w:rtl/>
        </w:rPr>
        <w:t>در حال حاضر است؟ سپس</w:t>
      </w:r>
      <w:r w:rsidR="00BF136F" w:rsidRPr="00E03676">
        <w:rPr>
          <w:rtl/>
        </w:rPr>
        <w:t xml:space="preserve"> این‌که </w:t>
      </w:r>
      <w:r w:rsidRPr="00E03676">
        <w:rPr>
          <w:rtl/>
        </w:rPr>
        <w:t>رهبر روز قیامت خود پیامبر</w:t>
      </w:r>
      <w:r w:rsidRPr="00E03676">
        <w:rPr>
          <w:rFonts w:hint="cs"/>
          <w:rtl/>
        </w:rPr>
        <w:t xml:space="preserve"> </w:t>
      </w:r>
      <w:r w:rsidRPr="00E03676">
        <w:rPr>
          <w:rFonts w:cs="CTraditional Arabic" w:hint="cs"/>
          <w:rtl/>
        </w:rPr>
        <w:t>ص</w:t>
      </w:r>
      <w:r w:rsidRPr="00E03676">
        <w:rPr>
          <w:rtl/>
        </w:rPr>
        <w:t xml:space="preserve"> می‌باشد</w:t>
      </w:r>
      <w:r w:rsidRPr="00E03676">
        <w:rPr>
          <w:rFonts w:hint="cs"/>
          <w:rtl/>
        </w:rPr>
        <w:t>،</w:t>
      </w:r>
      <w:r w:rsidRPr="00E03676">
        <w:rPr>
          <w:rtl/>
        </w:rPr>
        <w:t xml:space="preserve"> پس علی</w:t>
      </w:r>
      <w:r w:rsidR="002D68F0" w:rsidRPr="00E03676">
        <w:rPr>
          <w:rFonts w:cs="CTraditional Arabic"/>
          <w:rtl/>
        </w:rPr>
        <w:t>س</w:t>
      </w:r>
      <w:r w:rsidRPr="00E03676">
        <w:rPr>
          <w:rtl/>
        </w:rPr>
        <w:t xml:space="preserve"> رهبر چه کسانی خواهد بود؟</w:t>
      </w:r>
    </w:p>
    <w:p w:rsidR="006167B8" w:rsidRPr="00E03676" w:rsidRDefault="006167B8" w:rsidP="00FA1303">
      <w:pPr>
        <w:pStyle w:val="1-"/>
        <w:rPr>
          <w:rtl/>
        </w:rPr>
      </w:pPr>
      <w:r w:rsidRPr="00E03676">
        <w:rPr>
          <w:rtl/>
        </w:rPr>
        <w:t>مسأله دیگر</w:t>
      </w:r>
      <w:r w:rsidR="00BF136F" w:rsidRPr="00E03676">
        <w:rPr>
          <w:rtl/>
        </w:rPr>
        <w:t xml:space="preserve"> این‌که </w:t>
      </w:r>
      <w:r w:rsidRPr="00E03676">
        <w:rPr>
          <w:rtl/>
        </w:rPr>
        <w:t xml:space="preserve">شیعه گمان </w:t>
      </w:r>
      <w:r w:rsidRPr="00E03676">
        <w:rPr>
          <w:rFonts w:hint="cs"/>
          <w:rtl/>
        </w:rPr>
        <w:t>دارند</w:t>
      </w:r>
      <w:r w:rsidRPr="00E03676">
        <w:rPr>
          <w:rtl/>
        </w:rPr>
        <w:t xml:space="preserve"> که اکثر مسلمانان صدر اسلام و غرّ المحجلین کافر یا فاسق شده‌اند. با این حال علی</w:t>
      </w:r>
      <w:r w:rsidR="002D68F0" w:rsidRPr="00E03676">
        <w:rPr>
          <w:rFonts w:cs="CTraditional Arabic"/>
          <w:rtl/>
        </w:rPr>
        <w:t>س</w:t>
      </w:r>
      <w:r w:rsidRPr="00E03676">
        <w:rPr>
          <w:rtl/>
        </w:rPr>
        <w:t xml:space="preserve"> رهبری چه کسانی را بر عهده خواهد گرفت؟</w:t>
      </w:r>
    </w:p>
    <w:p w:rsidR="006167B8" w:rsidRPr="00E03676" w:rsidRDefault="006167B8" w:rsidP="00FA1303">
      <w:pPr>
        <w:pStyle w:val="1-"/>
        <w:rPr>
          <w:rtl/>
        </w:rPr>
      </w:pPr>
      <w:r w:rsidRPr="00E03676">
        <w:rPr>
          <w:rtl/>
        </w:rPr>
        <w:t>سپس</w:t>
      </w:r>
      <w:r w:rsidR="00BF136F" w:rsidRPr="00E03676">
        <w:rPr>
          <w:rtl/>
        </w:rPr>
        <w:t xml:space="preserve"> این‌که </w:t>
      </w:r>
      <w:r w:rsidRPr="00E03676">
        <w:rPr>
          <w:rtl/>
        </w:rPr>
        <w:t>سرور و پیشوا و رهبر بودن علی</w:t>
      </w:r>
      <w:r w:rsidR="002D68F0" w:rsidRPr="00E03676">
        <w:rPr>
          <w:rFonts w:cs="CTraditional Arabic"/>
          <w:rtl/>
        </w:rPr>
        <w:t>س</w:t>
      </w:r>
      <w:r w:rsidRPr="00E03676">
        <w:rPr>
          <w:rtl/>
        </w:rPr>
        <w:t xml:space="preserve"> بعد از پیامبر</w:t>
      </w:r>
      <w:r w:rsidRPr="00E03676">
        <w:rPr>
          <w:rFonts w:hint="cs"/>
          <w:rtl/>
        </w:rPr>
        <w:t xml:space="preserve"> </w:t>
      </w:r>
      <w:r w:rsidRPr="00E03676">
        <w:rPr>
          <w:rFonts w:cs="CTraditional Arabic" w:hint="cs"/>
          <w:rtl/>
        </w:rPr>
        <w:t>ص</w:t>
      </w:r>
      <w:r w:rsidRPr="00E03676">
        <w:rPr>
          <w:rtl/>
        </w:rPr>
        <w:t xml:space="preserve"> خیلی روشن است که دروغی بیش نیست</w:t>
      </w:r>
      <w:r w:rsidRPr="00E03676">
        <w:rPr>
          <w:rFonts w:hint="cs"/>
          <w:rtl/>
        </w:rPr>
        <w:t>،</w:t>
      </w:r>
      <w:r w:rsidRPr="00E03676">
        <w:rPr>
          <w:rtl/>
        </w:rPr>
        <w:t xml:space="preserve"> و پیامبر</w:t>
      </w:r>
      <w:r w:rsidRPr="00E03676">
        <w:rPr>
          <w:rFonts w:hint="cs"/>
          <w:rtl/>
        </w:rPr>
        <w:t xml:space="preserve"> </w:t>
      </w:r>
      <w:r w:rsidRPr="00E03676">
        <w:rPr>
          <w:rFonts w:cs="CTraditional Arabic" w:hint="cs"/>
          <w:rtl/>
        </w:rPr>
        <w:t>ص</w:t>
      </w:r>
      <w:r w:rsidRPr="00E03676">
        <w:rPr>
          <w:rtl/>
        </w:rPr>
        <w:t xml:space="preserve"> نیز هیچ وقت چنین حرفی نزده است. بلکه پیامبر</w:t>
      </w:r>
      <w:r w:rsidRPr="00E03676">
        <w:rPr>
          <w:rFonts w:hint="cs"/>
          <w:rtl/>
        </w:rPr>
        <w:t xml:space="preserve"> </w:t>
      </w:r>
      <w:r w:rsidRPr="00E03676">
        <w:rPr>
          <w:rFonts w:cs="CTraditional Arabic" w:hint="cs"/>
          <w:rtl/>
        </w:rPr>
        <w:t>ص</w:t>
      </w:r>
      <w:r w:rsidRPr="00E03676">
        <w:rPr>
          <w:rtl/>
        </w:rPr>
        <w:t xml:space="preserve"> خیلی ظاهر و آشکارا به صورتی که عام و خاص متوجه می‌شدند ابوبکر و عمر را بر او برتری می‌داد. حتی مشرکین نیز این قضیه را می‌دانستند.</w:t>
      </w:r>
    </w:p>
    <w:p w:rsidR="006167B8" w:rsidRPr="00E03676" w:rsidRDefault="006167B8" w:rsidP="00FA1303">
      <w:pPr>
        <w:pStyle w:val="1-"/>
        <w:rPr>
          <w:rtl/>
        </w:rPr>
      </w:pPr>
      <w:r w:rsidRPr="00E03676">
        <w:rPr>
          <w:rtl/>
        </w:rPr>
        <w:t>همین طور آنجا که در روایتش می‌گوید: «او دوست هر مؤمنی بعد از من است» بر پیامبر</w:t>
      </w:r>
      <w:r w:rsidRPr="00E03676">
        <w:rPr>
          <w:rFonts w:hint="cs"/>
          <w:rtl/>
        </w:rPr>
        <w:t xml:space="preserve"> </w:t>
      </w:r>
      <w:r w:rsidRPr="00E03676">
        <w:rPr>
          <w:rFonts w:cs="CTraditional Arabic" w:hint="cs"/>
          <w:rtl/>
        </w:rPr>
        <w:t>ص</w:t>
      </w:r>
      <w:r w:rsidRPr="00E03676">
        <w:rPr>
          <w:rtl/>
        </w:rPr>
        <w:t xml:space="preserve"> دروغ بسته است. بلکه پیامبر</w:t>
      </w:r>
      <w:r w:rsidRPr="00E03676">
        <w:rPr>
          <w:rFonts w:hint="cs"/>
          <w:rtl/>
        </w:rPr>
        <w:t xml:space="preserve"> </w:t>
      </w:r>
      <w:r w:rsidRPr="00E03676">
        <w:rPr>
          <w:rFonts w:cs="CTraditional Arabic" w:hint="cs"/>
          <w:rtl/>
        </w:rPr>
        <w:t>ص</w:t>
      </w:r>
      <w:r w:rsidRPr="00E03676">
        <w:rPr>
          <w:rtl/>
        </w:rPr>
        <w:t xml:space="preserve"> در زمان حیات و وفات خود دوست هر مؤمنی بوده و هرمؤمنی نیز در زمان مرگ و زندگی دوست ایشان است. آن دوستی که ضد دشمنی است اختصاص به زمان ندارد.</w:t>
      </w:r>
    </w:p>
    <w:p w:rsidR="006167B8" w:rsidRDefault="006167B8" w:rsidP="00FA1303">
      <w:pPr>
        <w:pStyle w:val="1-"/>
        <w:rPr>
          <w:rtl/>
        </w:rPr>
      </w:pPr>
      <w:r w:rsidRPr="00E03676">
        <w:rPr>
          <w:rtl/>
        </w:rPr>
        <w:lastRenderedPageBreak/>
        <w:t>اما جایی که می‌گوید: «تو از منی و من از تو هستم» در غیر این حدیث درست بوده و در جاهای دیگری روایت شده است. پیامبر</w:t>
      </w:r>
      <w:r w:rsidRPr="00E03676">
        <w:rPr>
          <w:rFonts w:hint="cs"/>
          <w:rtl/>
        </w:rPr>
        <w:t xml:space="preserve"> </w:t>
      </w:r>
      <w:r w:rsidRPr="00E03676">
        <w:rPr>
          <w:rFonts w:cs="CTraditional Arabic" w:hint="cs"/>
          <w:rtl/>
        </w:rPr>
        <w:t>ص</w:t>
      </w:r>
      <w:r w:rsidRPr="00E03676">
        <w:rPr>
          <w:rtl/>
        </w:rPr>
        <w:t xml:space="preserve"> درباره طایفه أشعری فرمود: «آنها از من بوده و من از</w:t>
      </w:r>
      <w:r w:rsidR="000433D3" w:rsidRPr="00E03676">
        <w:rPr>
          <w:rtl/>
        </w:rPr>
        <w:t xml:space="preserve"> آن‌ها </w:t>
      </w:r>
      <w:r w:rsidRPr="00E03676">
        <w:rPr>
          <w:rtl/>
        </w:rPr>
        <w:t>هستم» همان طور که به علی</w:t>
      </w:r>
      <w:r w:rsidR="002D68F0" w:rsidRPr="00E03676">
        <w:rPr>
          <w:rFonts w:cs="CTraditional Arabic"/>
          <w:rtl/>
        </w:rPr>
        <w:t>س</w:t>
      </w:r>
      <w:r w:rsidRPr="00E03676">
        <w:rPr>
          <w:rtl/>
        </w:rPr>
        <w:t xml:space="preserve"> فرمود: «تو از من هستی و من نیز از تو</w:t>
      </w:r>
      <w:r w:rsidRPr="00E03676">
        <w:rPr>
          <w:rFonts w:hint="cs"/>
          <w:rtl/>
        </w:rPr>
        <w:t xml:space="preserve"> </w:t>
      </w:r>
      <w:r w:rsidRPr="00E03676">
        <w:rPr>
          <w:rtl/>
        </w:rPr>
        <w:t>هستم» و به جلیبیب نیز فرمود: «این از من بوده و من نیز از او هستم»</w:t>
      </w:r>
      <w:r w:rsidR="00FA1303" w:rsidRPr="00E03676">
        <w:rPr>
          <w:rFonts w:hint="cs"/>
          <w:vertAlign w:val="superscript"/>
          <w:rtl/>
        </w:rPr>
        <w:t>(</w:t>
      </w:r>
      <w:r w:rsidR="00FA1303" w:rsidRPr="00E03676">
        <w:rPr>
          <w:vertAlign w:val="superscript"/>
          <w:rtl/>
        </w:rPr>
        <w:footnoteReference w:id="253"/>
      </w:r>
      <w:r w:rsidR="00FA1303" w:rsidRPr="00E03676">
        <w:rPr>
          <w:rFonts w:hint="cs"/>
          <w:vertAlign w:val="superscript"/>
          <w:rtl/>
        </w:rPr>
        <w:t>)</w:t>
      </w:r>
      <w:r w:rsidRPr="00E03676">
        <w:rPr>
          <w:rFonts w:hint="cs"/>
          <w:rtl/>
        </w:rPr>
        <w:t>.</w:t>
      </w:r>
      <w:r w:rsidRPr="00E03676">
        <w:rPr>
          <w:rtl/>
        </w:rPr>
        <w:t xml:space="preserve"> پس معلوم می‌شود که این سخن بر امامت دلالت نمی‌کند. همچنین دلالت نمی‌کند بر</w:t>
      </w:r>
      <w:r w:rsidR="00BF136F" w:rsidRPr="00E03676">
        <w:rPr>
          <w:rtl/>
        </w:rPr>
        <w:t xml:space="preserve"> این‌که</w:t>
      </w:r>
      <w:r w:rsidR="00E03676" w:rsidRPr="00E03676">
        <w:rPr>
          <w:rtl/>
        </w:rPr>
        <w:t xml:space="preserve"> هرکس </w:t>
      </w:r>
      <w:r w:rsidRPr="00E03676">
        <w:rPr>
          <w:rtl/>
        </w:rPr>
        <w:t>در باره او چنین سخنی گفته شده است برترین اصحاب پیامبر</w:t>
      </w:r>
      <w:r w:rsidRPr="00E03676">
        <w:rPr>
          <w:rFonts w:hint="cs"/>
          <w:rtl/>
        </w:rPr>
        <w:t xml:space="preserve"> </w:t>
      </w:r>
      <w:r w:rsidRPr="00E03676">
        <w:rPr>
          <w:rFonts w:cs="CTraditional Arabic" w:hint="cs"/>
          <w:rtl/>
        </w:rPr>
        <w:t>ص</w:t>
      </w:r>
      <w:r w:rsidRPr="00E03676">
        <w:rPr>
          <w:rtl/>
        </w:rPr>
        <w:t xml:space="preserve"> است.</w:t>
      </w:r>
    </w:p>
    <w:p w:rsidR="00716573" w:rsidRDefault="00716573" w:rsidP="00FA1303">
      <w:pPr>
        <w:pStyle w:val="1-"/>
        <w:rPr>
          <w:rtl/>
        </w:rPr>
        <w:sectPr w:rsidR="00716573" w:rsidSect="00716573">
          <w:headerReference w:type="default" r:id="rId10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86" w:name="_Toc298545715"/>
      <w:bookmarkStart w:id="387" w:name="_Toc426965690"/>
      <w:r w:rsidRPr="00E03676">
        <w:rPr>
          <w:rtl/>
        </w:rPr>
        <w:lastRenderedPageBreak/>
        <w:t>فصل</w:t>
      </w:r>
      <w:r w:rsidRPr="00E03676">
        <w:rPr>
          <w:rFonts w:hint="cs"/>
          <w:rtl/>
        </w:rPr>
        <w:t xml:space="preserve"> (151)</w:t>
      </w:r>
      <w:r w:rsidR="00710737" w:rsidRPr="00E03676">
        <w:rPr>
          <w:rFonts w:hint="cs"/>
          <w:rtl/>
        </w:rPr>
        <w:t>:</w:t>
      </w:r>
      <w:r w:rsidR="00710737" w:rsidRPr="00E03676">
        <w:rPr>
          <w:rtl/>
        </w:rPr>
        <w:br/>
      </w:r>
      <w:r w:rsidRPr="00E03676">
        <w:rPr>
          <w:rFonts w:hint="cs"/>
          <w:rtl/>
        </w:rPr>
        <w:t>بطلان ادعای رافضی در مورد دلالت دو حدیث (ثقلین) و (کشتی) بر امامت علی</w:t>
      </w:r>
      <w:r w:rsidR="002D68F0" w:rsidRPr="00E03676">
        <w:rPr>
          <w:rFonts w:cs="CTraditional Arabic" w:hint="cs"/>
          <w:b/>
          <w:bCs w:val="0"/>
          <w:rtl/>
        </w:rPr>
        <w:t>س</w:t>
      </w:r>
      <w:bookmarkEnd w:id="386"/>
      <w:bookmarkEnd w:id="387"/>
    </w:p>
    <w:p w:rsidR="006167B8" w:rsidRPr="00E03676" w:rsidRDefault="006167B8" w:rsidP="00FA1303">
      <w:pPr>
        <w:pStyle w:val="1-"/>
        <w:rPr>
          <w:rtl/>
        </w:rPr>
      </w:pPr>
      <w:r w:rsidRPr="00E03676">
        <w:rPr>
          <w:rtl/>
        </w:rPr>
        <w:t>رافضی می‌گوید: دهم</w:t>
      </w:r>
      <w:r w:rsidRPr="00E03676">
        <w:rPr>
          <w:rFonts w:hint="cs"/>
          <w:rtl/>
        </w:rPr>
        <w:t>:</w:t>
      </w:r>
      <w:r w:rsidRPr="00E03676">
        <w:rPr>
          <w:rtl/>
        </w:rPr>
        <w:t xml:space="preserve"> آنچه اهل سنت از سخنان پیامبر خدا</w:t>
      </w:r>
      <w:r w:rsidRPr="00E03676">
        <w:rPr>
          <w:rFonts w:hint="cs"/>
          <w:rtl/>
        </w:rPr>
        <w:t xml:space="preserve"> </w:t>
      </w:r>
      <w:r w:rsidRPr="00E03676">
        <w:rPr>
          <w:rFonts w:cs="CTraditional Arabic" w:hint="cs"/>
          <w:rtl/>
        </w:rPr>
        <w:t>ص</w:t>
      </w:r>
      <w:r w:rsidRPr="00E03676">
        <w:rPr>
          <w:rtl/>
        </w:rPr>
        <w:t xml:space="preserve"> روایت کرده اند: که همانا من در میان شما چیزی را می‌گذارم اگر به آن تمسک جویید هرگز گمراه نشوید، کتاب خدا و خانواده‌ام (عترتم)، و آن دو هرگز از هم جدا نشوند تا بر لب حوض کوثر به نزد من آیند.</w:t>
      </w:r>
    </w:p>
    <w:p w:rsidR="006167B8" w:rsidRPr="00E03676" w:rsidRDefault="006167B8" w:rsidP="00FA1303">
      <w:pPr>
        <w:pStyle w:val="1-"/>
        <w:rPr>
          <w:rtl/>
        </w:rPr>
      </w:pPr>
      <w:r w:rsidRPr="00E03676">
        <w:rPr>
          <w:rtl/>
        </w:rPr>
        <w:t>و می‌گوید: خانواده‌ام در میان شما مانند کشتی نوح است! هرکس سوارش شود نجات یابد، و</w:t>
      </w:r>
      <w:r w:rsidR="00E03676" w:rsidRPr="00E03676">
        <w:rPr>
          <w:rtl/>
        </w:rPr>
        <w:t xml:space="preserve"> هرکس </w:t>
      </w:r>
      <w:r w:rsidRPr="00E03676">
        <w:rPr>
          <w:rtl/>
        </w:rPr>
        <w:t>تخلف کند غرق شود، و این دلال</w:t>
      </w:r>
      <w:r w:rsidRPr="00E03676">
        <w:rPr>
          <w:rFonts w:hint="cs"/>
          <w:rtl/>
        </w:rPr>
        <w:t>ت</w:t>
      </w:r>
      <w:r w:rsidRPr="00E03676">
        <w:rPr>
          <w:rtl/>
        </w:rPr>
        <w:t xml:space="preserve"> بر وجوب تمسّک به سخنان اهل بیت است، و علی سیّد اهل بیت است و طاعتش بر همه واجب، پس او امام است»</w:t>
      </w:r>
      <w:r w:rsidRPr="00E03676">
        <w:rPr>
          <w:rFonts w:hint="cs"/>
          <w:rtl/>
        </w:rPr>
        <w:t>.</w:t>
      </w:r>
    </w:p>
    <w:p w:rsidR="006167B8" w:rsidRPr="00E03676" w:rsidRDefault="006167B8" w:rsidP="00FA1303">
      <w:pPr>
        <w:pStyle w:val="1-"/>
        <w:rPr>
          <w:rtl/>
        </w:rPr>
      </w:pPr>
      <w:r w:rsidRPr="00E03676">
        <w:rPr>
          <w:rtl/>
        </w:rPr>
        <w:t xml:space="preserve">پاسخ به چند صورت است: </w:t>
      </w:r>
      <w:r w:rsidRPr="00E03676">
        <w:rPr>
          <w:rFonts w:hint="cs"/>
          <w:rtl/>
        </w:rPr>
        <w:t>ا</w:t>
      </w:r>
      <w:r w:rsidRPr="00E03676">
        <w:rPr>
          <w:rtl/>
        </w:rPr>
        <w:t xml:space="preserve">ولاً: لفظ حدیث که در صحیح مسلم از زید </w:t>
      </w:r>
      <w:r w:rsidRPr="00E03676">
        <w:rPr>
          <w:rFonts w:hint="cs"/>
          <w:rtl/>
        </w:rPr>
        <w:t>بن</w:t>
      </w:r>
      <w:r w:rsidRPr="00E03676">
        <w:rPr>
          <w:rtl/>
        </w:rPr>
        <w:t xml:space="preserve"> ارقم روایت شده اینگونه است که</w:t>
      </w:r>
      <w:r w:rsidRPr="00E03676">
        <w:rPr>
          <w:rFonts w:hint="cs"/>
          <w:rtl/>
        </w:rPr>
        <w:t>:</w:t>
      </w:r>
      <w:r w:rsidRPr="00E03676">
        <w:rPr>
          <w:rtl/>
        </w:rPr>
        <w:t xml:space="preserve"> «رسول خدا</w:t>
      </w:r>
      <w:r w:rsidRPr="00E03676">
        <w:rPr>
          <w:rFonts w:hint="cs"/>
          <w:rtl/>
        </w:rPr>
        <w:t xml:space="preserve"> </w:t>
      </w:r>
      <w:r w:rsidRPr="00E03676">
        <w:rPr>
          <w:rFonts w:cs="CTraditional Arabic" w:hint="cs"/>
          <w:rtl/>
        </w:rPr>
        <w:t>ص</w:t>
      </w:r>
      <w:r w:rsidRPr="00E03676">
        <w:rPr>
          <w:rtl/>
        </w:rPr>
        <w:t xml:space="preserve"> در میان ما کنار آبی بین مکه و مدینه که آنرا خمّ می‌نامند، ایستاد» و فرمود: «اما بعد: ای مردم براستی من فقط یک نفرم در میان شما و نزدیک است که پیک پروردگارم بیاید و لبیک گویم، اما دو چیز با ارزش را برای شما می‌گذارم: یکی کتاب خدا، که در آن نور و هدایت است، پس کتاب خدا را بگیرید، و به او تمسّک جوید»</w:t>
      </w:r>
      <w:r w:rsidRPr="00E03676">
        <w:rPr>
          <w:rFonts w:hint="cs"/>
          <w:rtl/>
        </w:rPr>
        <w:t>.</w:t>
      </w:r>
      <w:r w:rsidRPr="00E03676">
        <w:rPr>
          <w:rtl/>
        </w:rPr>
        <w:t xml:space="preserve"> سپس در مورد کتاب خدا تشویق و ترغیب بسیار فرموده</w:t>
      </w:r>
      <w:r w:rsidRPr="00E03676">
        <w:rPr>
          <w:rFonts w:hint="cs"/>
          <w:rtl/>
        </w:rPr>
        <w:t>،</w:t>
      </w:r>
      <w:r w:rsidRPr="00E03676">
        <w:rPr>
          <w:rtl/>
        </w:rPr>
        <w:t xml:space="preserve"> پس گفت: «و خانواده‌ام، در مورد</w:t>
      </w:r>
      <w:r w:rsidR="000433D3" w:rsidRPr="00E03676">
        <w:rPr>
          <w:rtl/>
        </w:rPr>
        <w:t xml:space="preserve"> آن‌ها </w:t>
      </w:r>
      <w:r w:rsidRPr="00E03676">
        <w:rPr>
          <w:rtl/>
        </w:rPr>
        <w:t>خدا را به یاد شما می‌آورم»</w:t>
      </w:r>
      <w:r w:rsidR="00FA1303" w:rsidRPr="00E03676">
        <w:rPr>
          <w:rFonts w:hint="cs"/>
          <w:vertAlign w:val="superscript"/>
          <w:rtl/>
        </w:rPr>
        <w:t>(</w:t>
      </w:r>
      <w:r w:rsidR="00FA1303" w:rsidRPr="00E03676">
        <w:rPr>
          <w:vertAlign w:val="superscript"/>
          <w:rtl/>
        </w:rPr>
        <w:footnoteReference w:id="254"/>
      </w:r>
      <w:r w:rsidR="00FA1303" w:rsidRPr="00E03676">
        <w:rPr>
          <w:rFonts w:hint="cs"/>
          <w:vertAlign w:val="superscript"/>
          <w:rtl/>
        </w:rPr>
        <w:t>)</w:t>
      </w:r>
      <w:r w:rsidRPr="00E03676">
        <w:rPr>
          <w:rFonts w:hint="cs"/>
          <w:rtl/>
        </w:rPr>
        <w:t>.</w:t>
      </w:r>
    </w:p>
    <w:p w:rsidR="006167B8" w:rsidRPr="00E03676" w:rsidRDefault="006167B8" w:rsidP="00FA1303">
      <w:pPr>
        <w:pStyle w:val="1-"/>
        <w:rPr>
          <w:rtl/>
        </w:rPr>
      </w:pPr>
      <w:r w:rsidRPr="00E03676">
        <w:rPr>
          <w:rtl/>
        </w:rPr>
        <w:t>و این گفته دلالت دارد بر</w:t>
      </w:r>
      <w:r w:rsidR="00BF136F" w:rsidRPr="00E03676">
        <w:rPr>
          <w:rtl/>
        </w:rPr>
        <w:t xml:space="preserve"> این‌که </w:t>
      </w:r>
      <w:r w:rsidRPr="00E03676">
        <w:rPr>
          <w:rtl/>
        </w:rPr>
        <w:t>آنچه لازم است ما به آن تمسّک جوییم و متمسّک به آن هرگز گمراه نمی‌شود فقط قرآن است. و به همین صورت در احادیث دیگری هم آمده است، همچنان در صحیح مسلم از جابر در حجه الوداع روز عرفه روایت شده، هنگامیکه رسول خدا</w:t>
      </w:r>
      <w:r w:rsidRPr="00E03676">
        <w:rPr>
          <w:rFonts w:hint="cs"/>
          <w:rtl/>
        </w:rPr>
        <w:t xml:space="preserve"> </w:t>
      </w:r>
      <w:r w:rsidRPr="00E03676">
        <w:rPr>
          <w:rFonts w:cs="CTraditional Arabic" w:hint="cs"/>
          <w:rtl/>
        </w:rPr>
        <w:t>ص</w:t>
      </w:r>
      <w:r w:rsidRPr="00E03676">
        <w:rPr>
          <w:rtl/>
        </w:rPr>
        <w:t xml:space="preserve"> موعظه فرمود و گفت: «همانا در میان شما چیزی گذاشته‌ام اگر به آن </w:t>
      </w:r>
      <w:r w:rsidRPr="00E03676">
        <w:rPr>
          <w:rFonts w:hint="cs"/>
          <w:rtl/>
        </w:rPr>
        <w:t>چنگ زن</w:t>
      </w:r>
      <w:r w:rsidR="009768AE" w:rsidRPr="00E03676">
        <w:rPr>
          <w:rFonts w:hint="cs"/>
          <w:rtl/>
        </w:rPr>
        <w:t>ی</w:t>
      </w:r>
      <w:r w:rsidRPr="00E03676">
        <w:rPr>
          <w:rtl/>
        </w:rPr>
        <w:t>د هرگز گمراه نخ</w:t>
      </w:r>
      <w:r w:rsidRPr="00E03676">
        <w:rPr>
          <w:rFonts w:hint="cs"/>
          <w:rtl/>
        </w:rPr>
        <w:t>و</w:t>
      </w:r>
      <w:r w:rsidRPr="00E03676">
        <w:rPr>
          <w:rtl/>
        </w:rPr>
        <w:t xml:space="preserve">اهید شد: کتاب خدا، و از شما در مورد </w:t>
      </w:r>
      <w:r w:rsidRPr="00E03676">
        <w:rPr>
          <w:rtl/>
        </w:rPr>
        <w:lastRenderedPageBreak/>
        <w:t>من سؤال خواهد شد پس چه جواب خواهید داد؟» گفتند: گواهی و شهادت می‌دهیم که براستی تو تبلیغت را کردی و امانتت را ادا نمودی و نصیحتت را فرمودی، پس با انگشت شهادت که آنرا به سوی آسمان بلند می‌کرد و به سوی مردم نشانه می‌رفت فرمود: «خدایا شاهد باش» سه مرتبه</w:t>
      </w:r>
      <w:r w:rsidRPr="00E03676">
        <w:rPr>
          <w:rFonts w:hint="cs"/>
          <w:rtl/>
        </w:rPr>
        <w:t xml:space="preserve"> آن را ت</w:t>
      </w:r>
      <w:r w:rsidR="009768AE" w:rsidRPr="00E03676">
        <w:rPr>
          <w:rFonts w:hint="cs"/>
          <w:rtl/>
        </w:rPr>
        <w:t>ک</w:t>
      </w:r>
      <w:r w:rsidRPr="00E03676">
        <w:rPr>
          <w:rFonts w:hint="cs"/>
          <w:rtl/>
        </w:rPr>
        <w:t xml:space="preserve">رار </w:t>
      </w:r>
      <w:r w:rsidR="009768AE" w:rsidRPr="00E03676">
        <w:rPr>
          <w:rFonts w:hint="cs"/>
          <w:rtl/>
        </w:rPr>
        <w:t>ک</w:t>
      </w:r>
      <w:r w:rsidRPr="00E03676">
        <w:rPr>
          <w:rFonts w:hint="cs"/>
          <w:rtl/>
        </w:rPr>
        <w:t>رد</w:t>
      </w:r>
      <w:r w:rsidR="00FA1303" w:rsidRPr="00E03676">
        <w:rPr>
          <w:rFonts w:hint="cs"/>
          <w:vertAlign w:val="superscript"/>
          <w:rtl/>
        </w:rPr>
        <w:t>(</w:t>
      </w:r>
      <w:r w:rsidR="00FA1303" w:rsidRPr="00E03676">
        <w:rPr>
          <w:vertAlign w:val="superscript"/>
          <w:rtl/>
        </w:rPr>
        <w:footnoteReference w:id="255"/>
      </w:r>
      <w:r w:rsidR="00FA1303" w:rsidRPr="00E03676">
        <w:rPr>
          <w:rFonts w:hint="cs"/>
          <w:vertAlign w:val="superscript"/>
          <w:rtl/>
        </w:rPr>
        <w:t>)</w:t>
      </w:r>
      <w:r w:rsidRPr="00E03676">
        <w:rPr>
          <w:rFonts w:hint="cs"/>
          <w:rtl/>
        </w:rPr>
        <w:t>.</w:t>
      </w:r>
    </w:p>
    <w:p w:rsidR="006167B8" w:rsidRPr="00E03676" w:rsidRDefault="006167B8" w:rsidP="00FA1303">
      <w:pPr>
        <w:pStyle w:val="1-"/>
        <w:rPr>
          <w:rtl/>
        </w:rPr>
      </w:pPr>
      <w:r w:rsidRPr="00E03676">
        <w:rPr>
          <w:rtl/>
        </w:rPr>
        <w:t>و امّا فرموده‌اش: «و عترتی – خانواده‌ام – و آن دو هرگز از هم جدا نخواهند شد تا لب حوض کوثر بر</w:t>
      </w:r>
      <w:r w:rsidRPr="00E03676">
        <w:rPr>
          <w:rFonts w:hint="cs"/>
          <w:rtl/>
        </w:rPr>
        <w:t xml:space="preserve"> </w:t>
      </w:r>
      <w:r w:rsidRPr="00E03676">
        <w:rPr>
          <w:rtl/>
        </w:rPr>
        <w:t>من وارد شوند»</w:t>
      </w:r>
      <w:r w:rsidR="00FA1303" w:rsidRPr="00E03676">
        <w:rPr>
          <w:rFonts w:hint="cs"/>
          <w:vertAlign w:val="superscript"/>
          <w:rtl/>
        </w:rPr>
        <w:t>(</w:t>
      </w:r>
      <w:r w:rsidR="00FA1303" w:rsidRPr="00E03676">
        <w:rPr>
          <w:vertAlign w:val="superscript"/>
          <w:rtl/>
        </w:rPr>
        <w:footnoteReference w:id="256"/>
      </w:r>
      <w:r w:rsidR="00FA1303" w:rsidRPr="00E03676">
        <w:rPr>
          <w:rFonts w:hint="cs"/>
          <w:vertAlign w:val="superscript"/>
          <w:rtl/>
        </w:rPr>
        <w:t>)</w:t>
      </w:r>
      <w:r w:rsidRPr="00E03676">
        <w:rPr>
          <w:rFonts w:hint="cs"/>
          <w:rtl/>
        </w:rPr>
        <w:t>.</w:t>
      </w:r>
    </w:p>
    <w:p w:rsidR="006167B8" w:rsidRPr="00E03676" w:rsidRDefault="006167B8" w:rsidP="00FA1303">
      <w:pPr>
        <w:pStyle w:val="1-"/>
        <w:rPr>
          <w:rtl/>
        </w:rPr>
      </w:pPr>
      <w:r w:rsidRPr="00E03676">
        <w:rPr>
          <w:rtl/>
        </w:rPr>
        <w:t>این حدیث را ترمذی روایت کرده، و وقتی که از امام ابن حنبل در مورد</w:t>
      </w:r>
      <w:r w:rsidRPr="00E03676">
        <w:rPr>
          <w:rFonts w:hint="cs"/>
          <w:rtl/>
        </w:rPr>
        <w:t xml:space="preserve"> </w:t>
      </w:r>
      <w:r w:rsidRPr="00E03676">
        <w:rPr>
          <w:rtl/>
        </w:rPr>
        <w:t>این</w:t>
      </w:r>
      <w:r w:rsidRPr="00E03676">
        <w:rPr>
          <w:rFonts w:hint="cs"/>
          <w:rtl/>
        </w:rPr>
        <w:t xml:space="preserve"> </w:t>
      </w:r>
      <w:r w:rsidRPr="00E03676">
        <w:rPr>
          <w:rtl/>
        </w:rPr>
        <w:t>حدیث سؤال شد آنرا ضعیف دانسته، و عالمان زیادی این حدیث را ضعیف دانسته، و صحیح ندانسته‌اند.</w:t>
      </w:r>
    </w:p>
    <w:p w:rsidR="006167B8" w:rsidRPr="00E03676" w:rsidRDefault="006167B8" w:rsidP="00FA1303">
      <w:pPr>
        <w:pStyle w:val="1-"/>
        <w:rPr>
          <w:rtl/>
        </w:rPr>
      </w:pPr>
      <w:r w:rsidRPr="00E03676">
        <w:rPr>
          <w:rtl/>
        </w:rPr>
        <w:t>ولی گروه دیگری از علماء جواب داده‌اند که مراد حدیث این است که اهل بیت هرگز بر ضلالت و گمراهی جمع</w:t>
      </w:r>
      <w:r w:rsidRPr="00E03676">
        <w:rPr>
          <w:rFonts w:hint="cs"/>
          <w:rtl/>
        </w:rPr>
        <w:t xml:space="preserve"> </w:t>
      </w:r>
      <w:r w:rsidRPr="00E03676">
        <w:rPr>
          <w:rtl/>
        </w:rPr>
        <w:t>نمی‌شوند. و گفته‌اند: ما هم این را تصدیق می‌نماییم، همچنانکه قاضی ابویعلی و غیر او را هم نام برده‌اند.</w:t>
      </w:r>
    </w:p>
    <w:p w:rsidR="006167B8" w:rsidRPr="00E03676" w:rsidRDefault="006167B8" w:rsidP="00FA1303">
      <w:pPr>
        <w:pStyle w:val="1-"/>
        <w:rPr>
          <w:rtl/>
        </w:rPr>
      </w:pPr>
      <w:r w:rsidRPr="00E03676">
        <w:rPr>
          <w:rtl/>
        </w:rPr>
        <w:t xml:space="preserve">امّا اهل بیت – بحمد </w:t>
      </w:r>
      <w:r w:rsidRPr="00E03676">
        <w:rPr>
          <w:rFonts w:hint="cs"/>
          <w:rtl/>
        </w:rPr>
        <w:t>الله</w:t>
      </w:r>
      <w:r w:rsidRPr="00E03676">
        <w:rPr>
          <w:rtl/>
        </w:rPr>
        <w:t xml:space="preserve"> –</w:t>
      </w:r>
      <w:r w:rsidRPr="00E03676">
        <w:rPr>
          <w:rFonts w:hint="cs"/>
          <w:rtl/>
        </w:rPr>
        <w:t xml:space="preserve"> </w:t>
      </w:r>
      <w:r w:rsidRPr="00E03676">
        <w:rPr>
          <w:rtl/>
        </w:rPr>
        <w:t>بر</w:t>
      </w:r>
      <w:r w:rsidR="002418EC">
        <w:rPr>
          <w:rtl/>
        </w:rPr>
        <w:t xml:space="preserve"> هیچیک </w:t>
      </w:r>
      <w:r w:rsidRPr="00E03676">
        <w:rPr>
          <w:rtl/>
        </w:rPr>
        <w:t>از ویژگی</w:t>
      </w:r>
      <w:r w:rsidR="007D6734" w:rsidRPr="00E03676">
        <w:rPr>
          <w:rFonts w:hint="cs"/>
          <w:rtl/>
        </w:rPr>
        <w:t>‌</w:t>
      </w:r>
      <w:r w:rsidRPr="00E03676">
        <w:rPr>
          <w:rtl/>
        </w:rPr>
        <w:t>های مذهب رافضه اتفاق نداشته، و حتی از ناپاکی و زشتی‌های آن دور و مبرّا هستند.</w:t>
      </w:r>
    </w:p>
    <w:p w:rsidR="006167B8" w:rsidRPr="00E03676" w:rsidRDefault="006167B8" w:rsidP="00FA1303">
      <w:pPr>
        <w:pStyle w:val="1-"/>
        <w:rPr>
          <w:rtl/>
        </w:rPr>
      </w:pPr>
      <w:r w:rsidRPr="00E03676">
        <w:rPr>
          <w:rtl/>
        </w:rPr>
        <w:t>و امّا گفته او: «اهل بیتم – خانواده‌ام – مانند کشتی نوح است» هیچ سند صحیحی ندارد، و در</w:t>
      </w:r>
      <w:r w:rsidR="002418EC">
        <w:rPr>
          <w:rtl/>
        </w:rPr>
        <w:t xml:space="preserve"> هیچیک </w:t>
      </w:r>
      <w:r w:rsidRPr="00E03676">
        <w:rPr>
          <w:rtl/>
        </w:rPr>
        <w:t>از کتب حدیث، مورد اعتماد وجود ن</w:t>
      </w:r>
      <w:r w:rsidRPr="00E03676">
        <w:rPr>
          <w:rFonts w:hint="cs"/>
          <w:rtl/>
        </w:rPr>
        <w:t>دار</w:t>
      </w:r>
      <w:r w:rsidRPr="00E03676">
        <w:rPr>
          <w:rtl/>
        </w:rPr>
        <w:t>د، و</w:t>
      </w:r>
      <w:r w:rsidRPr="00E03676">
        <w:rPr>
          <w:rFonts w:hint="cs"/>
          <w:rtl/>
        </w:rPr>
        <w:t xml:space="preserve"> </w:t>
      </w:r>
      <w:r w:rsidRPr="00E03676">
        <w:rPr>
          <w:rtl/>
        </w:rPr>
        <w:t>حدیث را کسی روایت</w:t>
      </w:r>
      <w:r w:rsidRPr="00E03676">
        <w:rPr>
          <w:rFonts w:hint="cs"/>
          <w:rtl/>
        </w:rPr>
        <w:t xml:space="preserve"> </w:t>
      </w:r>
      <w:r w:rsidRPr="00E03676">
        <w:rPr>
          <w:rtl/>
        </w:rPr>
        <w:t>کرده،</w:t>
      </w:r>
      <w:r w:rsidRPr="00E03676">
        <w:rPr>
          <w:rFonts w:hint="cs"/>
          <w:rtl/>
        </w:rPr>
        <w:t xml:space="preserve"> </w:t>
      </w:r>
      <w:r w:rsidRPr="00E03676">
        <w:rPr>
          <w:rtl/>
        </w:rPr>
        <w:t>که مانند هم قطارانش که مثل هیزم کشان شب هستند که</w:t>
      </w:r>
      <w:r w:rsidR="002418EC">
        <w:rPr>
          <w:rtl/>
        </w:rPr>
        <w:t xml:space="preserve"> هرچه </w:t>
      </w:r>
      <w:r w:rsidRPr="00E03676">
        <w:rPr>
          <w:rtl/>
        </w:rPr>
        <w:t>را یافتند جمع می‌کنند که بیشتر سستی و بی‌اساسی گفته او را می‌رساند.</w:t>
      </w:r>
    </w:p>
    <w:p w:rsidR="006167B8" w:rsidRPr="00E03676" w:rsidRDefault="006167B8" w:rsidP="00FA1303">
      <w:pPr>
        <w:pStyle w:val="1-"/>
        <w:rPr>
          <w:rtl/>
        </w:rPr>
      </w:pPr>
      <w:r w:rsidRPr="00E03676">
        <w:rPr>
          <w:rtl/>
        </w:rPr>
        <w:t>دوّم: یقیناً که پیامبر خدا</w:t>
      </w:r>
      <w:r w:rsidRPr="00E03676">
        <w:rPr>
          <w:rFonts w:hint="cs"/>
          <w:rtl/>
        </w:rPr>
        <w:t xml:space="preserve"> </w:t>
      </w:r>
      <w:r w:rsidRPr="00E03676">
        <w:rPr>
          <w:rFonts w:cs="CTraditional Arabic" w:hint="cs"/>
          <w:rtl/>
        </w:rPr>
        <w:t>ص</w:t>
      </w:r>
      <w:r w:rsidRPr="00E03676">
        <w:rPr>
          <w:rtl/>
        </w:rPr>
        <w:t xml:space="preserve"> در مورد خانواده‌اش فرموده: که خانواده‌ام و قرآن از هم جدا نخواهند</w:t>
      </w:r>
      <w:r w:rsidRPr="00E03676">
        <w:rPr>
          <w:rFonts w:hint="cs"/>
          <w:rtl/>
        </w:rPr>
        <w:t xml:space="preserve"> شد</w:t>
      </w:r>
      <w:r w:rsidRPr="00E03676">
        <w:rPr>
          <w:rtl/>
        </w:rPr>
        <w:t xml:space="preserve"> تا در حوض کوثر بر من وارد شوند</w:t>
      </w:r>
      <w:r w:rsidRPr="00E03676">
        <w:rPr>
          <w:rFonts w:hint="cs"/>
          <w:rtl/>
        </w:rPr>
        <w:t>،</w:t>
      </w:r>
      <w:r w:rsidRPr="00E03676">
        <w:rPr>
          <w:rtl/>
        </w:rPr>
        <w:t xml:space="preserve"> و البته ایشان صادق و مصدوق است، و این دلیل بر حجّیت اجماع اهل بیت می‌باشد و طوایفی</w:t>
      </w:r>
      <w:r w:rsidRPr="00E03676">
        <w:rPr>
          <w:rFonts w:hint="cs"/>
          <w:rtl/>
        </w:rPr>
        <w:t xml:space="preserve"> از</w:t>
      </w:r>
      <w:r w:rsidRPr="00E03676">
        <w:rPr>
          <w:rtl/>
        </w:rPr>
        <w:t xml:space="preserve"> اهل سنت این را تأیید</w:t>
      </w:r>
      <w:r w:rsidRPr="00E03676">
        <w:rPr>
          <w:rFonts w:hint="cs"/>
          <w:rtl/>
        </w:rPr>
        <w:t xml:space="preserve"> </w:t>
      </w:r>
      <w:r w:rsidRPr="00E03676">
        <w:rPr>
          <w:rtl/>
        </w:rPr>
        <w:t>کرده‌اند، قاضی</w:t>
      </w:r>
      <w:r w:rsidRPr="00E03676">
        <w:rPr>
          <w:rFonts w:hint="cs"/>
          <w:rtl/>
        </w:rPr>
        <w:t xml:space="preserve"> أبو </w:t>
      </w:r>
      <w:r w:rsidR="009768AE" w:rsidRPr="00E03676">
        <w:rPr>
          <w:rFonts w:hint="cs"/>
          <w:rtl/>
        </w:rPr>
        <w:t>ی</w:t>
      </w:r>
      <w:r w:rsidRPr="00E03676">
        <w:rPr>
          <w:rFonts w:hint="cs"/>
          <w:rtl/>
        </w:rPr>
        <w:t>على</w:t>
      </w:r>
      <w:r w:rsidRPr="00E03676">
        <w:rPr>
          <w:rtl/>
        </w:rPr>
        <w:t xml:space="preserve"> هم در کتاب «معتمد» خود یادآور این نکته شده است.</w:t>
      </w:r>
    </w:p>
    <w:p w:rsidR="006167B8" w:rsidRPr="00E03676" w:rsidRDefault="006167B8" w:rsidP="00FA1303">
      <w:pPr>
        <w:pStyle w:val="1-"/>
        <w:rPr>
          <w:rtl/>
        </w:rPr>
      </w:pPr>
      <w:r w:rsidRPr="00E03676">
        <w:rPr>
          <w:rtl/>
        </w:rPr>
        <w:t xml:space="preserve">امّا کلمه – عترت – کل بنی هاشم را می‌‌رساند: از پسران عباس گرفته، تا فرزندان علی، و فرزندان حارث </w:t>
      </w:r>
      <w:r w:rsidRPr="00E03676">
        <w:rPr>
          <w:rFonts w:hint="cs"/>
          <w:rtl/>
        </w:rPr>
        <w:t>بن</w:t>
      </w:r>
      <w:r w:rsidRPr="00E03676">
        <w:rPr>
          <w:rtl/>
        </w:rPr>
        <w:t xml:space="preserve"> عبدالمطلب، و همه فرزندان ابی‌طالب و بقیه نزدیکان </w:t>
      </w:r>
      <w:r w:rsidRPr="00E03676">
        <w:rPr>
          <w:rtl/>
        </w:rPr>
        <w:lastRenderedPageBreak/>
        <w:t>پیامبر</w:t>
      </w:r>
      <w:r w:rsidRPr="00E03676">
        <w:rPr>
          <w:rFonts w:cs="CTraditional Arabic" w:hint="cs"/>
          <w:rtl/>
        </w:rPr>
        <w:t>ص</w:t>
      </w:r>
      <w:r w:rsidRPr="00E03676">
        <w:rPr>
          <w:rtl/>
        </w:rPr>
        <w:t xml:space="preserve"> و علی به تنها</w:t>
      </w:r>
      <w:r w:rsidRPr="00E03676">
        <w:rPr>
          <w:rFonts w:hint="cs"/>
          <w:rtl/>
        </w:rPr>
        <w:t>ی</w:t>
      </w:r>
      <w:r w:rsidRPr="00E03676">
        <w:rPr>
          <w:rtl/>
        </w:rPr>
        <w:t>ی «عترت» نیست، و سید و سرور –عترت – رسول خدا</w:t>
      </w:r>
      <w:r w:rsidRPr="00E03676">
        <w:rPr>
          <w:rFonts w:hint="cs"/>
          <w:rtl/>
        </w:rPr>
        <w:t xml:space="preserve"> </w:t>
      </w:r>
      <w:r w:rsidRPr="00E03676">
        <w:rPr>
          <w:rFonts w:cs="CTraditional Arabic" w:hint="cs"/>
          <w:rtl/>
        </w:rPr>
        <w:t>ص</w:t>
      </w:r>
      <w:r w:rsidRPr="00E03676">
        <w:rPr>
          <w:rtl/>
        </w:rPr>
        <w:t xml:space="preserve"> می‌باشد.</w:t>
      </w:r>
    </w:p>
    <w:p w:rsidR="006167B8" w:rsidRPr="00E03676" w:rsidRDefault="006167B8" w:rsidP="00FA1303">
      <w:pPr>
        <w:pStyle w:val="1-"/>
        <w:rPr>
          <w:rtl/>
        </w:rPr>
      </w:pPr>
      <w:r w:rsidRPr="00E03676">
        <w:rPr>
          <w:rtl/>
        </w:rPr>
        <w:t>سوم – همه اهل بیت بر امامت و برتری علی اجماع نداشته‌اند، و حتی امامان اهل بیت مانند ابن عباس و</w:t>
      </w:r>
      <w:r w:rsidRPr="00E03676">
        <w:rPr>
          <w:rFonts w:hint="cs"/>
          <w:rtl/>
        </w:rPr>
        <w:t xml:space="preserve"> </w:t>
      </w:r>
      <w:r w:rsidRPr="00E03676">
        <w:rPr>
          <w:rtl/>
        </w:rPr>
        <w:t>غیر او ابوبکر و عمر را در امامت برتر و مقدّم می‌دارند.</w:t>
      </w:r>
    </w:p>
    <w:p w:rsidR="006167B8" w:rsidRDefault="006167B8" w:rsidP="00FA1303">
      <w:pPr>
        <w:pStyle w:val="1-"/>
        <w:rPr>
          <w:rtl/>
        </w:rPr>
      </w:pPr>
      <w:r w:rsidRPr="00E03676">
        <w:rPr>
          <w:rtl/>
        </w:rPr>
        <w:t>چهارم - گفته</w:t>
      </w:r>
      <w:r w:rsidR="000433D3" w:rsidRPr="00E03676">
        <w:rPr>
          <w:rtl/>
        </w:rPr>
        <w:t xml:space="preserve"> آن‌ها </w:t>
      </w:r>
      <w:r w:rsidRPr="00E03676">
        <w:rPr>
          <w:rtl/>
        </w:rPr>
        <w:t>با دلیل قویتر از خود تعارض دارد، و آن</w:t>
      </w:r>
      <w:r w:rsidR="00BF136F" w:rsidRPr="00E03676">
        <w:rPr>
          <w:rtl/>
        </w:rPr>
        <w:t xml:space="preserve"> این‌که </w:t>
      </w:r>
      <w:r w:rsidRPr="00E03676">
        <w:rPr>
          <w:rtl/>
        </w:rPr>
        <w:t>اجماع امّت حجّت محسوب می‌شود. به دلیل کتاب و سنّت و اجماع، و اهل بیت قسمتی از اجماع هستند، و از اثبات اجماع امّت</w:t>
      </w:r>
      <w:r w:rsidRPr="00E03676">
        <w:rPr>
          <w:rFonts w:hint="cs"/>
          <w:rtl/>
        </w:rPr>
        <w:t>،</w:t>
      </w:r>
      <w:r w:rsidRPr="00E03676">
        <w:rPr>
          <w:rtl/>
        </w:rPr>
        <w:t xml:space="preserve"> اجماع</w:t>
      </w:r>
      <w:r w:rsidRPr="00E03676">
        <w:rPr>
          <w:rFonts w:hint="cs"/>
          <w:rtl/>
        </w:rPr>
        <w:t xml:space="preserve"> </w:t>
      </w:r>
      <w:r w:rsidRPr="00E03676">
        <w:rPr>
          <w:rtl/>
        </w:rPr>
        <w:t>اهل بیت هم لازم می‌آید، بر</w:t>
      </w:r>
      <w:r w:rsidR="00BF136F" w:rsidRPr="00E03676">
        <w:rPr>
          <w:rtl/>
        </w:rPr>
        <w:t xml:space="preserve"> این‌که </w:t>
      </w:r>
      <w:r w:rsidRPr="00E03676">
        <w:rPr>
          <w:rtl/>
        </w:rPr>
        <w:t>برترین امّت ابوبکر</w:t>
      </w:r>
      <w:r w:rsidR="002D68F0" w:rsidRPr="00E03676">
        <w:rPr>
          <w:rFonts w:cs="CTraditional Arabic"/>
          <w:rtl/>
        </w:rPr>
        <w:t>س</w:t>
      </w:r>
      <w:r w:rsidRPr="00E03676">
        <w:rPr>
          <w:rtl/>
        </w:rPr>
        <w:t xml:space="preserve"> می‌باشد. همچنانکه قبلاً گفته شد و دوباره هم می‌آید.</w:t>
      </w:r>
    </w:p>
    <w:p w:rsidR="00716573" w:rsidRDefault="00716573" w:rsidP="00FA1303">
      <w:pPr>
        <w:pStyle w:val="1-"/>
        <w:rPr>
          <w:rtl/>
        </w:rPr>
        <w:sectPr w:rsidR="00716573" w:rsidSect="00716573">
          <w:headerReference w:type="default" r:id="rId10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C956CA" w:rsidP="00710737">
      <w:pPr>
        <w:pStyle w:val="a"/>
        <w:rPr>
          <w:rtl/>
        </w:rPr>
      </w:pPr>
      <w:bookmarkStart w:id="388" w:name="_Toc298545716"/>
      <w:bookmarkStart w:id="389" w:name="_Toc426965691"/>
      <w:r w:rsidRPr="00E03676">
        <w:rPr>
          <w:rFonts w:hint="cs"/>
          <w:rtl/>
        </w:rPr>
        <w:lastRenderedPageBreak/>
        <w:t>ف</w:t>
      </w:r>
      <w:r w:rsidR="006167B8" w:rsidRPr="00E03676">
        <w:rPr>
          <w:rtl/>
        </w:rPr>
        <w:t>صل</w:t>
      </w:r>
      <w:r w:rsidR="006167B8" w:rsidRPr="00E03676">
        <w:rPr>
          <w:rFonts w:hint="cs"/>
          <w:rtl/>
        </w:rPr>
        <w:t xml:space="preserve"> (152)</w:t>
      </w:r>
      <w:r w:rsidR="00710737" w:rsidRPr="00E03676">
        <w:rPr>
          <w:rFonts w:hint="cs"/>
          <w:rtl/>
        </w:rPr>
        <w:t>:</w:t>
      </w:r>
      <w:r w:rsidR="00710737" w:rsidRPr="00E03676">
        <w:rPr>
          <w:rtl/>
        </w:rPr>
        <w:br/>
      </w:r>
      <w:r w:rsidR="006167B8" w:rsidRPr="00E03676">
        <w:rPr>
          <w:rFonts w:hint="cs"/>
          <w:rtl/>
        </w:rPr>
        <w:t>بطلان ادعای رافضی در مورد دلالت احادیث دروغ و جعلی که دلالت بر محبت علی</w:t>
      </w:r>
      <w:r w:rsidR="002D68F0" w:rsidRPr="00E03676">
        <w:rPr>
          <w:rFonts w:cs="CTraditional Arabic" w:hint="cs"/>
          <w:b/>
          <w:bCs w:val="0"/>
          <w:rtl/>
        </w:rPr>
        <w:t>س</w:t>
      </w:r>
      <w:r w:rsidR="006167B8" w:rsidRPr="00E03676">
        <w:rPr>
          <w:rFonts w:hint="cs"/>
          <w:rtl/>
        </w:rPr>
        <w:t xml:space="preserve"> است آنر دلیل بر امامت وى دانسته است</w:t>
      </w:r>
      <w:bookmarkEnd w:id="388"/>
      <w:bookmarkEnd w:id="389"/>
    </w:p>
    <w:p w:rsidR="006167B8" w:rsidRPr="00E03676" w:rsidRDefault="006167B8" w:rsidP="00FA1303">
      <w:pPr>
        <w:pStyle w:val="1-"/>
        <w:rPr>
          <w:rtl/>
        </w:rPr>
      </w:pPr>
      <w:r w:rsidRPr="00E03676">
        <w:rPr>
          <w:rtl/>
        </w:rPr>
        <w:t>رافضی می‌گوید: «یازدهم» درباره آنچه</w:t>
      </w:r>
      <w:r w:rsidRPr="00E03676">
        <w:rPr>
          <w:rFonts w:hint="cs"/>
          <w:rtl/>
        </w:rPr>
        <w:t xml:space="preserve"> </w:t>
      </w:r>
      <w:r w:rsidRPr="00E03676">
        <w:rPr>
          <w:rtl/>
        </w:rPr>
        <w:t>اهل سنت روایت کرده‌اند از وجوب محبّت و ولایت علی</w:t>
      </w:r>
      <w:r w:rsidR="002D68F0" w:rsidRPr="00E03676">
        <w:rPr>
          <w:rFonts w:cs="CTraditional Arabic"/>
          <w:rtl/>
        </w:rPr>
        <w:t>س</w:t>
      </w:r>
      <w:r w:rsidRPr="00E03676">
        <w:rPr>
          <w:rtl/>
        </w:rPr>
        <w:t xml:space="preserve"> امام احمد بن حنبل در مسندش روایت کرده: که همانا رسول خدا</w:t>
      </w:r>
      <w:r w:rsidRPr="00E03676">
        <w:rPr>
          <w:rFonts w:cs="CTraditional Arabic" w:hint="cs"/>
          <w:rtl/>
        </w:rPr>
        <w:t>ص</w:t>
      </w:r>
      <w:r w:rsidRPr="00E03676">
        <w:rPr>
          <w:rtl/>
        </w:rPr>
        <w:t xml:space="preserve"> دست حسن وحسین را گرفت و فرمود: کسی که مرا دوست بدارد و این دو را و پدر و مادرشان را دوست بدارد او روز قیامت با من در یک جا می‌باشد. ابن خالویه از حذیفه روایت کرده که گفت: رسول خدا</w:t>
      </w:r>
      <w:r w:rsidRPr="00E03676">
        <w:rPr>
          <w:rFonts w:hint="cs"/>
          <w:rtl/>
        </w:rPr>
        <w:t xml:space="preserve"> </w:t>
      </w:r>
      <w:r w:rsidRPr="00E03676">
        <w:rPr>
          <w:rFonts w:cs="CTraditional Arabic" w:hint="cs"/>
          <w:rtl/>
        </w:rPr>
        <w:t>ص</w:t>
      </w:r>
      <w:r w:rsidRPr="00E03676">
        <w:rPr>
          <w:rtl/>
        </w:rPr>
        <w:t xml:space="preserve"> فرمود:</w:t>
      </w:r>
      <w:r w:rsidR="00E03676" w:rsidRPr="00E03676">
        <w:rPr>
          <w:rtl/>
        </w:rPr>
        <w:t xml:space="preserve"> هرکس </w:t>
      </w:r>
      <w:r w:rsidRPr="00E03676">
        <w:rPr>
          <w:rtl/>
        </w:rPr>
        <w:t>دوست دارد که به دسته یاقوتی که خداوند به دست خودش درست کرده و فرموده: درست شو او هم فرمانبرداری نموده و درست شده، تمسّک جوید، باید ولایت علی را بعد از من بپذیرد.</w:t>
      </w:r>
    </w:p>
    <w:p w:rsidR="006167B8" w:rsidRPr="00E03676" w:rsidRDefault="006167B8" w:rsidP="00FA1303">
      <w:pPr>
        <w:pStyle w:val="1-"/>
        <w:rPr>
          <w:rtl/>
        </w:rPr>
      </w:pPr>
      <w:r w:rsidRPr="00E03676">
        <w:rPr>
          <w:rtl/>
        </w:rPr>
        <w:t>و از ابی‌سعید هم روایت شده که گفت: رسول خدا</w:t>
      </w:r>
      <w:r w:rsidRPr="00E03676">
        <w:rPr>
          <w:rFonts w:hint="cs"/>
          <w:rtl/>
        </w:rPr>
        <w:t xml:space="preserve"> </w:t>
      </w:r>
      <w:r w:rsidRPr="00E03676">
        <w:rPr>
          <w:rFonts w:cs="CTraditional Arabic" w:hint="cs"/>
          <w:rtl/>
        </w:rPr>
        <w:t>ص</w:t>
      </w:r>
      <w:r w:rsidRPr="00E03676">
        <w:rPr>
          <w:rtl/>
        </w:rPr>
        <w:t xml:space="preserve"> به علیّ فرمود: محبّت تو ایمان</w:t>
      </w:r>
      <w:r w:rsidRPr="00E03676">
        <w:rPr>
          <w:rFonts w:hint="cs"/>
          <w:rtl/>
        </w:rPr>
        <w:t>،</w:t>
      </w:r>
      <w:r w:rsidRPr="00E03676">
        <w:rPr>
          <w:rtl/>
        </w:rPr>
        <w:t xml:space="preserve"> و</w:t>
      </w:r>
      <w:r w:rsidRPr="00E03676">
        <w:rPr>
          <w:rFonts w:hint="cs"/>
          <w:rtl/>
        </w:rPr>
        <w:t xml:space="preserve"> </w:t>
      </w:r>
      <w:r w:rsidRPr="00E03676">
        <w:rPr>
          <w:rtl/>
        </w:rPr>
        <w:t>کینه تو نفاق، و اولین کسی که وارد بهشت می‌شود دوست‌دار تو، و اولین کسی که داخل دزوخ می‌شود بدخواهان تو، و به راستی خداوند تو را سزاوار این مقام دانسته پس تو از منی و من از تو هستم، و هیچ پیامبری بعد از من نیست.</w:t>
      </w:r>
    </w:p>
    <w:p w:rsidR="006167B8" w:rsidRPr="00E03676" w:rsidRDefault="006167B8" w:rsidP="00FA1303">
      <w:pPr>
        <w:pStyle w:val="1-"/>
        <w:rPr>
          <w:rtl/>
        </w:rPr>
      </w:pPr>
      <w:r w:rsidRPr="00E03676">
        <w:rPr>
          <w:rtl/>
        </w:rPr>
        <w:t>از شقیق بن سلمه از عبدالله هم روایت شده که گفت: رسول خدا</w:t>
      </w:r>
      <w:r w:rsidRPr="00E03676">
        <w:rPr>
          <w:rFonts w:hint="cs"/>
          <w:rtl/>
        </w:rPr>
        <w:t xml:space="preserve"> </w:t>
      </w:r>
      <w:r w:rsidRPr="00E03676">
        <w:rPr>
          <w:rFonts w:cs="CTraditional Arabic" w:hint="cs"/>
          <w:rtl/>
        </w:rPr>
        <w:t>ص</w:t>
      </w:r>
      <w:r w:rsidRPr="00E03676">
        <w:rPr>
          <w:rtl/>
        </w:rPr>
        <w:t xml:space="preserve"> را دیدم در حالی که دست علی را گرفته و می‌فرمود: این ولی من است و من ولی او هستم. من با کسانی که دشمن او هستند دشمنی می‌کنم و با کسانی که با او در صلح به سر می‌بر</w:t>
      </w:r>
      <w:r w:rsidRPr="00E03676">
        <w:rPr>
          <w:rFonts w:hint="cs"/>
          <w:rtl/>
        </w:rPr>
        <w:t>ن</w:t>
      </w:r>
      <w:r w:rsidRPr="00E03676">
        <w:rPr>
          <w:rtl/>
        </w:rPr>
        <w:t>د صلح می‌کنم.</w:t>
      </w:r>
    </w:p>
    <w:p w:rsidR="006167B8" w:rsidRPr="00E03676" w:rsidRDefault="006167B8" w:rsidP="00FA1303">
      <w:pPr>
        <w:pStyle w:val="1-"/>
        <w:rPr>
          <w:rtl/>
        </w:rPr>
      </w:pPr>
      <w:r w:rsidRPr="00E03676">
        <w:rPr>
          <w:rtl/>
        </w:rPr>
        <w:t>أخطب خوارزم از جابر روایت می‌کند. پیامبر</w:t>
      </w:r>
      <w:r w:rsidRPr="00E03676">
        <w:rPr>
          <w:rFonts w:hint="cs"/>
          <w:rtl/>
        </w:rPr>
        <w:t xml:space="preserve"> </w:t>
      </w:r>
      <w:r w:rsidRPr="00E03676">
        <w:rPr>
          <w:rFonts w:cs="CTraditional Arabic" w:hint="cs"/>
          <w:rtl/>
        </w:rPr>
        <w:t>ص</w:t>
      </w:r>
      <w:r w:rsidRPr="00E03676">
        <w:rPr>
          <w:rtl/>
        </w:rPr>
        <w:t xml:space="preserve"> فرمود: جبرئیل از سوی خداوند برایم برگ سبز رنگی را آورد که در آن به رنگ سفید نوشته شده بود. من محبت علی را بر [همه] مخلوقا</w:t>
      </w:r>
      <w:r w:rsidRPr="00E03676">
        <w:rPr>
          <w:rFonts w:hint="cs"/>
          <w:rtl/>
        </w:rPr>
        <w:t>ت</w:t>
      </w:r>
      <w:r w:rsidRPr="00E03676">
        <w:rPr>
          <w:rtl/>
        </w:rPr>
        <w:t>م واجب کردم. پس تو این امر را از سوی من به مردم برسان</w:t>
      </w:r>
      <w:r w:rsidRPr="00E03676">
        <w:rPr>
          <w:rFonts w:hint="cs"/>
          <w:rtl/>
        </w:rPr>
        <w:t>.</w:t>
      </w:r>
      <w:r w:rsidRPr="00E03676">
        <w:rPr>
          <w:rtl/>
        </w:rPr>
        <w:t xml:space="preserve"> و احادیث روایت شده در این باره از طریق مخالفان ما [اهل سنت] فراوان است که بر افضل بودن و استحقاق او برای امامت دلالت دارد.</w:t>
      </w:r>
    </w:p>
    <w:p w:rsidR="006167B8" w:rsidRPr="00E03676" w:rsidRDefault="006167B8" w:rsidP="00FA1303">
      <w:pPr>
        <w:pStyle w:val="1-"/>
        <w:rPr>
          <w:rtl/>
        </w:rPr>
      </w:pPr>
      <w:r w:rsidRPr="00E03676">
        <w:rPr>
          <w:rtl/>
        </w:rPr>
        <w:lastRenderedPageBreak/>
        <w:t xml:space="preserve">در پاسخ می‌توان گفت: اولاً: از او می‌خواهیم که در نقل مطالب امانت داشته‌ باشد. </w:t>
      </w:r>
      <w:r w:rsidRPr="00E03676">
        <w:rPr>
          <w:rFonts w:hint="cs"/>
          <w:rtl/>
        </w:rPr>
        <w:t>که</w:t>
      </w:r>
      <w:r w:rsidRPr="00E03676">
        <w:rPr>
          <w:rtl/>
        </w:rPr>
        <w:t xml:space="preserve"> این امر از او بعید است.</w:t>
      </w:r>
    </w:p>
    <w:p w:rsidR="006167B8" w:rsidRPr="00E03676" w:rsidRDefault="006167B8" w:rsidP="00FA1303">
      <w:pPr>
        <w:pStyle w:val="1-"/>
        <w:rPr>
          <w:rtl/>
        </w:rPr>
      </w:pPr>
      <w:r w:rsidRPr="00E03676">
        <w:rPr>
          <w:rFonts w:hint="cs"/>
          <w:rtl/>
        </w:rPr>
        <w:t>دو</w:t>
      </w:r>
      <w:r w:rsidRPr="00E03676">
        <w:rPr>
          <w:rtl/>
        </w:rPr>
        <w:t>م در پاسخ</w:t>
      </w:r>
      <w:r w:rsidR="00BF136F" w:rsidRPr="00E03676">
        <w:rPr>
          <w:rtl/>
        </w:rPr>
        <w:t xml:space="preserve"> این‌که </w:t>
      </w:r>
      <w:r w:rsidRPr="00E03676">
        <w:rPr>
          <w:rtl/>
        </w:rPr>
        <w:t>ادعا می‌کند امام احمد آن را روایت کرده است باید گفت: اولاً امام احمد د</w:t>
      </w:r>
      <w:r w:rsidRPr="00E03676">
        <w:rPr>
          <w:rFonts w:hint="cs"/>
          <w:rtl/>
        </w:rPr>
        <w:t>و</w:t>
      </w:r>
      <w:r w:rsidRPr="00E03676">
        <w:rPr>
          <w:rtl/>
        </w:rPr>
        <w:t xml:space="preserve"> کتاب مشهو</w:t>
      </w:r>
      <w:r w:rsidRPr="00E03676">
        <w:rPr>
          <w:rFonts w:hint="cs"/>
          <w:rtl/>
        </w:rPr>
        <w:t>ر:</w:t>
      </w:r>
      <w:r w:rsidRPr="00E03676">
        <w:rPr>
          <w:rtl/>
        </w:rPr>
        <w:t xml:space="preserve"> المسند وفضایل الصحابه </w:t>
      </w:r>
      <w:r w:rsidRPr="00E03676">
        <w:rPr>
          <w:rFonts w:hint="cs"/>
          <w:rtl/>
        </w:rPr>
        <w:t xml:space="preserve">را </w:t>
      </w:r>
      <w:r w:rsidRPr="00E03676">
        <w:rPr>
          <w:rtl/>
        </w:rPr>
        <w:t>در زمینه حدیث دارد. که در</w:t>
      </w:r>
      <w:r w:rsidR="000433D3" w:rsidRPr="00E03676">
        <w:rPr>
          <w:rtl/>
        </w:rPr>
        <w:t xml:space="preserve"> آن‌ها </w:t>
      </w:r>
      <w:r w:rsidRPr="00E03676">
        <w:rPr>
          <w:rtl/>
        </w:rPr>
        <w:t>احادیث</w:t>
      </w:r>
      <w:r w:rsidRPr="00E03676">
        <w:rPr>
          <w:rFonts w:hint="cs"/>
          <w:rtl/>
        </w:rPr>
        <w:t>ی</w:t>
      </w:r>
      <w:r w:rsidRPr="00E03676">
        <w:rPr>
          <w:rtl/>
        </w:rPr>
        <w:t xml:space="preserve"> را روایت کرده است</w:t>
      </w:r>
      <w:r w:rsidRPr="00E03676">
        <w:rPr>
          <w:rFonts w:hint="cs"/>
          <w:rtl/>
        </w:rPr>
        <w:t>. ا</w:t>
      </w:r>
      <w:r w:rsidRPr="00E03676">
        <w:rPr>
          <w:rtl/>
        </w:rPr>
        <w:t>و در مسند</w:t>
      </w:r>
      <w:r w:rsidRPr="00E03676">
        <w:rPr>
          <w:rFonts w:hint="cs"/>
          <w:rtl/>
        </w:rPr>
        <w:t xml:space="preserve"> خود</w:t>
      </w:r>
      <w:r w:rsidRPr="00E03676">
        <w:rPr>
          <w:rtl/>
        </w:rPr>
        <w:t xml:space="preserve"> احادیثی را</w:t>
      </w:r>
      <w:r w:rsidRPr="00E03676">
        <w:rPr>
          <w:rFonts w:hint="cs"/>
          <w:rtl/>
        </w:rPr>
        <w:t xml:space="preserve"> </w:t>
      </w:r>
      <w:r w:rsidRPr="00E03676">
        <w:rPr>
          <w:rtl/>
        </w:rPr>
        <w:t>که در آن ضعفی دیده شد</w:t>
      </w:r>
      <w:r w:rsidRPr="00E03676">
        <w:rPr>
          <w:rFonts w:hint="cs"/>
          <w:rtl/>
        </w:rPr>
        <w:t>ه</w:t>
      </w:r>
      <w:r w:rsidRPr="00E03676">
        <w:rPr>
          <w:rtl/>
        </w:rPr>
        <w:t xml:space="preserve"> روایت نکرده است. زیرا چنین مواردی که مرسل یا دارای ضعف باشند شایسته نیست در (المسند) ذکر شود. علاوه بر این پسرش عبدالله به آن کتاب مطالب و احادیثی را افزوده است. سپس قطیعی که کتاب را از عبدالله بن احمد روایت </w:t>
      </w:r>
      <w:r w:rsidRPr="00E03676">
        <w:rPr>
          <w:rFonts w:hint="cs"/>
          <w:rtl/>
        </w:rPr>
        <w:t xml:space="preserve">و </w:t>
      </w:r>
      <w:r w:rsidRPr="00E03676">
        <w:rPr>
          <w:rtl/>
        </w:rPr>
        <w:t>نقل کرده است او هم خود بدان اموری را افزوده است که به اتفاق اهل معرفت در آن احادیث ساختگی دیده می‌شود.</w:t>
      </w:r>
    </w:p>
    <w:p w:rsidR="006167B8" w:rsidRPr="00E03676" w:rsidRDefault="006167B8" w:rsidP="00FA1303">
      <w:pPr>
        <w:pStyle w:val="1-"/>
        <w:rPr>
          <w:rtl/>
        </w:rPr>
      </w:pPr>
      <w:r w:rsidRPr="00E03676">
        <w:rPr>
          <w:rtl/>
        </w:rPr>
        <w:t xml:space="preserve">این رافضی و امثال او از میان علمای نادان رافضیان مطالب را از این نویسنده [یعنی قطیعی] نقل </w:t>
      </w:r>
      <w:r w:rsidRPr="00E03676">
        <w:rPr>
          <w:rFonts w:hint="cs"/>
          <w:rtl/>
        </w:rPr>
        <w:t xml:space="preserve">کرده </w:t>
      </w:r>
      <w:r w:rsidRPr="00E03676">
        <w:rPr>
          <w:rtl/>
        </w:rPr>
        <w:t>و گمان می‌کنند همه آنچه را قطیعی یا عبدالله بن احمد نقل کرده‌اند، امام احمد خودش نیز آن را نقل کرده است</w:t>
      </w:r>
      <w:r w:rsidRPr="00E03676">
        <w:rPr>
          <w:rFonts w:hint="cs"/>
          <w:rtl/>
        </w:rPr>
        <w:t>،</w:t>
      </w:r>
      <w:r w:rsidRPr="00E03676">
        <w:rPr>
          <w:rtl/>
        </w:rPr>
        <w:t xml:space="preserve"> و میان استادان امام احمد و استادان قطیعی تفاوتی قائل نیستند.</w:t>
      </w:r>
    </w:p>
    <w:p w:rsidR="006167B8" w:rsidRPr="00E03676" w:rsidRDefault="006167B8" w:rsidP="00FA1303">
      <w:pPr>
        <w:pStyle w:val="1-"/>
        <w:rPr>
          <w:rtl/>
        </w:rPr>
      </w:pPr>
      <w:r w:rsidRPr="00E03676">
        <w:rPr>
          <w:rtl/>
        </w:rPr>
        <w:t>با این وجود حدیث اول از جمله موارد اضافه شده توسط قطیعی به کتاب است که نصر بن علی جه</w:t>
      </w:r>
      <w:r w:rsidRPr="00E03676">
        <w:rPr>
          <w:rFonts w:hint="cs"/>
          <w:rtl/>
        </w:rPr>
        <w:t>ضمی</w:t>
      </w:r>
      <w:r w:rsidRPr="00E03676">
        <w:rPr>
          <w:rtl/>
        </w:rPr>
        <w:t xml:space="preserve"> آنرا از علی بن جعفر از برادرش موسی بن جعفر روایت کرده است. ابن جوزی در</w:t>
      </w:r>
      <w:r w:rsidRPr="00E03676">
        <w:rPr>
          <w:rFonts w:hint="cs"/>
          <w:rtl/>
        </w:rPr>
        <w:t xml:space="preserve"> </w:t>
      </w:r>
      <w:r w:rsidRPr="00E03676">
        <w:rPr>
          <w:rtl/>
        </w:rPr>
        <w:t>کتاب (الموضوعات) [احادیث ساختگی] حدیث دوم را ذکر و بیان کرده است که ساختگی است. اما روایت این حدیث توسط ابن خالویه بر این امر دلالت نمی‌کند که این حدیث به اتفاق اهل علم صحیح است</w:t>
      </w:r>
      <w:r w:rsidRPr="00E03676">
        <w:rPr>
          <w:rFonts w:hint="cs"/>
          <w:rtl/>
        </w:rPr>
        <w:t>،</w:t>
      </w:r>
      <w:r w:rsidRPr="00E03676">
        <w:rPr>
          <w:rtl/>
        </w:rPr>
        <w:t xml:space="preserve"> و روایت </w:t>
      </w:r>
      <w:r w:rsidRPr="00E03676">
        <w:rPr>
          <w:rFonts w:hint="cs"/>
          <w:rtl/>
        </w:rPr>
        <w:t>أخطب</w:t>
      </w:r>
      <w:r w:rsidRPr="00E03676">
        <w:rPr>
          <w:rtl/>
        </w:rPr>
        <w:t xml:space="preserve"> خوارزم نیز چنین است. زیرا او اکاذیب و دروغ</w:t>
      </w:r>
      <w:r w:rsidR="00FA1303" w:rsidRPr="00E03676">
        <w:rPr>
          <w:rFonts w:hint="cs"/>
          <w:rtl/>
        </w:rPr>
        <w:t>‌</w:t>
      </w:r>
      <w:r w:rsidRPr="00E03676">
        <w:rPr>
          <w:rtl/>
        </w:rPr>
        <w:t>های مختلفی را روایت کرده است که به اتفاق علما از زشت‌ترین احادیث ساختگی است.</w:t>
      </w:r>
    </w:p>
    <w:p w:rsidR="006167B8" w:rsidRPr="00E03676" w:rsidRDefault="006167B8" w:rsidP="00FA1303">
      <w:pPr>
        <w:pStyle w:val="1-"/>
        <w:rPr>
          <w:rtl/>
        </w:rPr>
      </w:pPr>
      <w:r w:rsidRPr="00E03676">
        <w:rPr>
          <w:rtl/>
        </w:rPr>
        <w:t>ثانیاً: این احادیثی که ابن خالویه</w:t>
      </w:r>
      <w:r w:rsidR="000433D3" w:rsidRPr="00E03676">
        <w:rPr>
          <w:rtl/>
        </w:rPr>
        <w:t xml:space="preserve"> آن‌ها </w:t>
      </w:r>
      <w:r w:rsidRPr="00E03676">
        <w:rPr>
          <w:rtl/>
        </w:rPr>
        <w:t>را روایت کرده است، در نظر علمای حدیث دروغین و ساختگی هستند.</w:t>
      </w:r>
    </w:p>
    <w:p w:rsidR="006167B8" w:rsidRPr="00E03676" w:rsidRDefault="006167B8" w:rsidP="00FA1303">
      <w:pPr>
        <w:pStyle w:val="1-"/>
        <w:rPr>
          <w:rtl/>
        </w:rPr>
      </w:pPr>
      <w:r w:rsidRPr="00E03676">
        <w:rPr>
          <w:rtl/>
        </w:rPr>
        <w:t>همچنین این ادعای او نیز که گفته است «اولین کسی که وارد جهنم می‌شود کسی است که نسبت به تو</w:t>
      </w:r>
      <w:r w:rsidRPr="00E03676">
        <w:rPr>
          <w:rFonts w:hint="cs"/>
          <w:rtl/>
        </w:rPr>
        <w:t xml:space="preserve"> </w:t>
      </w:r>
      <w:r w:rsidRPr="00E03676">
        <w:rPr>
          <w:rtl/>
        </w:rPr>
        <w:t>کینه و بغض در دل داشته باشد»</w:t>
      </w:r>
      <w:r w:rsidRPr="00E03676">
        <w:rPr>
          <w:rFonts w:hint="cs"/>
          <w:rtl/>
        </w:rPr>
        <w:t>.</w:t>
      </w:r>
      <w:r w:rsidRPr="00E03676">
        <w:rPr>
          <w:rtl/>
        </w:rPr>
        <w:t xml:space="preserve"> چنین است. آیا هیچ مسلمانی معتقد است که خوارج قبل از ابوجهل، ابولهب، فرعون و مشرکان دیگر وارد جهنم می‌شود؟!</w:t>
      </w:r>
    </w:p>
    <w:p w:rsidR="006167B8" w:rsidRDefault="006167B8" w:rsidP="00FA1303">
      <w:pPr>
        <w:pStyle w:val="1-"/>
        <w:rPr>
          <w:rtl/>
        </w:rPr>
      </w:pPr>
      <w:r w:rsidRPr="00E03676">
        <w:rPr>
          <w:rtl/>
        </w:rPr>
        <w:lastRenderedPageBreak/>
        <w:t>همچنین او ادعا می‌کند که «اولین کسی که وارد بهشت می‌شود دوستدار توست»</w:t>
      </w:r>
      <w:r w:rsidRPr="00E03676">
        <w:rPr>
          <w:rFonts w:hint="cs"/>
          <w:rtl/>
        </w:rPr>
        <w:t>.</w:t>
      </w:r>
      <w:r w:rsidRPr="00E03676">
        <w:rPr>
          <w:rtl/>
        </w:rPr>
        <w:t xml:space="preserve"> آیا انسان عاقل ممکن است معتقد باشد که علت اساسی دخول پیامبران به بهشت محبت علی است</w:t>
      </w:r>
      <w:r w:rsidRPr="00E03676">
        <w:rPr>
          <w:rFonts w:hint="cs"/>
          <w:rtl/>
        </w:rPr>
        <w:t>،</w:t>
      </w:r>
      <w:r w:rsidRPr="00E03676">
        <w:rPr>
          <w:rtl/>
        </w:rPr>
        <w:t xml:space="preserve"> نه محبت خداوند و پیامبر</w:t>
      </w:r>
      <w:r w:rsidRPr="00E03676">
        <w:rPr>
          <w:rFonts w:hint="cs"/>
          <w:rtl/>
        </w:rPr>
        <w:t xml:space="preserve"> </w:t>
      </w:r>
      <w:r w:rsidRPr="00E03676">
        <w:rPr>
          <w:rFonts w:cs="CTraditional Arabic" w:hint="cs"/>
          <w:rtl/>
        </w:rPr>
        <w:t>ص</w:t>
      </w:r>
      <w:r w:rsidRPr="00E03676">
        <w:rPr>
          <w:rtl/>
        </w:rPr>
        <w:t xml:space="preserve"> و پیامبران دیگر</w:t>
      </w:r>
      <w:r w:rsidRPr="00E03676">
        <w:rPr>
          <w:rFonts w:hint="cs"/>
          <w:rtl/>
        </w:rPr>
        <w:t>،</w:t>
      </w:r>
      <w:r w:rsidRPr="00E03676">
        <w:rPr>
          <w:rtl/>
        </w:rPr>
        <w:t xml:space="preserve"> و </w:t>
      </w:r>
      <w:r w:rsidRPr="00E03676">
        <w:rPr>
          <w:rFonts w:hint="cs"/>
          <w:rtl/>
        </w:rPr>
        <w:t>محبت</w:t>
      </w:r>
      <w:r w:rsidRPr="00E03676">
        <w:rPr>
          <w:rtl/>
        </w:rPr>
        <w:t xml:space="preserve"> به خداوند و پیامبرش</w:t>
      </w:r>
      <w:r w:rsidRPr="00E03676">
        <w:rPr>
          <w:rFonts w:hint="cs"/>
          <w:rtl/>
        </w:rPr>
        <w:t xml:space="preserve"> </w:t>
      </w:r>
      <w:r w:rsidRPr="00E03676">
        <w:rPr>
          <w:rFonts w:cs="CTraditional Arabic" w:hint="cs"/>
          <w:rtl/>
        </w:rPr>
        <w:t>ص</w:t>
      </w:r>
      <w:r w:rsidRPr="00E03676">
        <w:rPr>
          <w:rtl/>
        </w:rPr>
        <w:t xml:space="preserve"> علت این امر نیست؟</w:t>
      </w:r>
    </w:p>
    <w:p w:rsidR="00716573" w:rsidRDefault="00716573" w:rsidP="00FA1303">
      <w:pPr>
        <w:pStyle w:val="1-"/>
        <w:rPr>
          <w:rtl/>
        </w:rPr>
        <w:sectPr w:rsidR="00716573" w:rsidSect="00716573">
          <w:headerReference w:type="default" r:id="rId10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90" w:name="_Toc298545717"/>
      <w:bookmarkStart w:id="391" w:name="_Toc426965692"/>
      <w:r w:rsidRPr="00E03676">
        <w:rPr>
          <w:rtl/>
        </w:rPr>
        <w:lastRenderedPageBreak/>
        <w:t>فصل</w:t>
      </w:r>
      <w:r w:rsidRPr="00E03676">
        <w:rPr>
          <w:rFonts w:hint="cs"/>
          <w:rtl/>
        </w:rPr>
        <w:t xml:space="preserve"> (153)</w:t>
      </w:r>
      <w:r w:rsidR="00710737" w:rsidRPr="00E03676">
        <w:rPr>
          <w:rFonts w:hint="cs"/>
          <w:rtl/>
        </w:rPr>
        <w:t>:</w:t>
      </w:r>
      <w:r w:rsidR="00710737" w:rsidRPr="00E03676">
        <w:rPr>
          <w:rtl/>
        </w:rPr>
        <w:br/>
      </w:r>
      <w:r w:rsidRPr="00E03676">
        <w:rPr>
          <w:rFonts w:hint="cs"/>
          <w:rtl/>
        </w:rPr>
        <w:t>رافضی به احادیثی استناد می</w:t>
      </w:r>
      <w:r w:rsidRPr="00E03676">
        <w:rPr>
          <w:rtl/>
        </w:rPr>
        <w:t>‌</w:t>
      </w:r>
      <w:r w:rsidRPr="00E03676">
        <w:rPr>
          <w:rFonts w:hint="cs"/>
          <w:rtl/>
        </w:rPr>
        <w:t>کند که مخالفین علی را تکفیر می</w:t>
      </w:r>
      <w:r w:rsidRPr="00E03676">
        <w:rPr>
          <w:rtl/>
        </w:rPr>
        <w:t>‌</w:t>
      </w:r>
      <w:r w:rsidRPr="00E03676">
        <w:rPr>
          <w:rFonts w:hint="cs"/>
          <w:rtl/>
        </w:rPr>
        <w:t>نماید و ما به آن پاسخ می</w:t>
      </w:r>
      <w:r w:rsidRPr="00E03676">
        <w:rPr>
          <w:rtl/>
        </w:rPr>
        <w:t>‌</w:t>
      </w:r>
      <w:r w:rsidRPr="00E03676">
        <w:rPr>
          <w:rFonts w:hint="cs"/>
          <w:rtl/>
        </w:rPr>
        <w:t>دهم</w:t>
      </w:r>
      <w:bookmarkEnd w:id="390"/>
      <w:bookmarkEnd w:id="391"/>
    </w:p>
    <w:p w:rsidR="006167B8" w:rsidRPr="00E03676" w:rsidRDefault="006167B8" w:rsidP="00FA1303">
      <w:pPr>
        <w:pStyle w:val="1-"/>
        <w:rPr>
          <w:rtl/>
        </w:rPr>
      </w:pPr>
      <w:r w:rsidRPr="00E03676">
        <w:rPr>
          <w:rtl/>
        </w:rPr>
        <w:t xml:space="preserve">رافضی می‌گوید: دوازدهم: </w:t>
      </w:r>
      <w:r w:rsidRPr="00E03676">
        <w:rPr>
          <w:rFonts w:hint="cs"/>
          <w:rtl/>
        </w:rPr>
        <w:t>أ</w:t>
      </w:r>
      <w:r w:rsidRPr="00E03676">
        <w:rPr>
          <w:rtl/>
        </w:rPr>
        <w:t>خطب خوارزم با إسنادش از ابوذر غفاری روایت کرده است: پیامبر</w:t>
      </w:r>
      <w:r w:rsidRPr="00E03676">
        <w:rPr>
          <w:rFonts w:hint="cs"/>
          <w:rtl/>
        </w:rPr>
        <w:t xml:space="preserve"> </w:t>
      </w:r>
      <w:r w:rsidRPr="00E03676">
        <w:rPr>
          <w:rFonts w:cs="CTraditional Arabic" w:hint="cs"/>
          <w:rtl/>
        </w:rPr>
        <w:t>ص</w:t>
      </w:r>
      <w:r w:rsidRPr="00E03676">
        <w:rPr>
          <w:rtl/>
        </w:rPr>
        <w:t xml:space="preserve"> فرمود: هرکس که با</w:t>
      </w:r>
      <w:r w:rsidRPr="00E03676">
        <w:rPr>
          <w:rFonts w:hint="cs"/>
          <w:rtl/>
        </w:rPr>
        <w:t xml:space="preserve"> </w:t>
      </w:r>
      <w:r w:rsidRPr="00E03676">
        <w:rPr>
          <w:rtl/>
        </w:rPr>
        <w:t>علی بر سر خلافت دشمنی کند کافر است و در واقع با</w:t>
      </w:r>
      <w:r w:rsidRPr="00E03676">
        <w:rPr>
          <w:rFonts w:hint="cs"/>
          <w:rtl/>
        </w:rPr>
        <w:t xml:space="preserve"> </w:t>
      </w:r>
      <w:r w:rsidRPr="00E03676">
        <w:rPr>
          <w:rtl/>
        </w:rPr>
        <w:t>خدا و پیامبرش جنگیده است</w:t>
      </w:r>
      <w:r w:rsidRPr="00E03676">
        <w:rPr>
          <w:rFonts w:hint="cs"/>
          <w:rtl/>
        </w:rPr>
        <w:t>،</w:t>
      </w:r>
      <w:r w:rsidRPr="00E03676">
        <w:rPr>
          <w:rtl/>
        </w:rPr>
        <w:t xml:space="preserve"> و</w:t>
      </w:r>
      <w:r w:rsidR="00E03676" w:rsidRPr="00E03676">
        <w:rPr>
          <w:rtl/>
        </w:rPr>
        <w:t xml:space="preserve"> هرکس </w:t>
      </w:r>
      <w:r w:rsidRPr="00E03676">
        <w:rPr>
          <w:rtl/>
        </w:rPr>
        <w:t>درباره علی تردید داشته باشد کافر است.</w:t>
      </w:r>
    </w:p>
    <w:p w:rsidR="006167B8" w:rsidRPr="00E03676" w:rsidRDefault="006167B8" w:rsidP="00FA1303">
      <w:pPr>
        <w:pStyle w:val="1-"/>
        <w:rPr>
          <w:rtl/>
        </w:rPr>
      </w:pPr>
      <w:r w:rsidRPr="00E03676">
        <w:rPr>
          <w:rtl/>
        </w:rPr>
        <w:t>از انس روایت شده است: نزد پیامبر</w:t>
      </w:r>
      <w:r w:rsidRPr="00E03676">
        <w:rPr>
          <w:rFonts w:hint="cs"/>
          <w:rtl/>
        </w:rPr>
        <w:t xml:space="preserve"> </w:t>
      </w:r>
      <w:r w:rsidRPr="00E03676">
        <w:rPr>
          <w:rFonts w:cs="CTraditional Arabic" w:hint="cs"/>
          <w:rtl/>
        </w:rPr>
        <w:t>ص</w:t>
      </w:r>
      <w:r w:rsidRPr="00E03676">
        <w:rPr>
          <w:rtl/>
        </w:rPr>
        <w:t xml:space="preserve"> بودم. پیامبر مشاهده کرد که علی در حال آمدن است، فرمود: من و این فرد [علی]، [حجت بالغه] دلیل آشکار خداوند بر مردم هستیم.</w:t>
      </w:r>
    </w:p>
    <w:p w:rsidR="006167B8" w:rsidRPr="00E03676" w:rsidRDefault="006167B8" w:rsidP="00FA1303">
      <w:pPr>
        <w:pStyle w:val="1-"/>
        <w:rPr>
          <w:rtl/>
        </w:rPr>
      </w:pPr>
      <w:r w:rsidRPr="00E03676">
        <w:rPr>
          <w:rtl/>
        </w:rPr>
        <w:t xml:space="preserve">از معاویه بن </w:t>
      </w:r>
      <w:r w:rsidRPr="00E03676">
        <w:rPr>
          <w:rFonts w:hint="cs"/>
          <w:rtl/>
        </w:rPr>
        <w:t>حیده</w:t>
      </w:r>
      <w:r w:rsidRPr="00E03676">
        <w:rPr>
          <w:rtl/>
        </w:rPr>
        <w:t xml:space="preserve"> قشیری روایت شده است: از پیامبر</w:t>
      </w:r>
      <w:r w:rsidRPr="00E03676">
        <w:rPr>
          <w:rFonts w:hint="cs"/>
          <w:rtl/>
        </w:rPr>
        <w:t xml:space="preserve"> </w:t>
      </w:r>
      <w:r w:rsidRPr="00E03676">
        <w:rPr>
          <w:rFonts w:cs="CTraditional Arabic" w:hint="cs"/>
          <w:rtl/>
        </w:rPr>
        <w:t>ص</w:t>
      </w:r>
      <w:r w:rsidRPr="00E03676">
        <w:rPr>
          <w:rtl/>
        </w:rPr>
        <w:t xml:space="preserve"> شنیدم که خطاب به علی فرمود: هرکس از دنیا برود در حالی که نسبت به تو کینه و بغض دارد به صورت یهودی یا مسیحی از دنیا رفته است.</w:t>
      </w:r>
    </w:p>
    <w:p w:rsidR="006167B8" w:rsidRPr="00E03676" w:rsidRDefault="006167B8" w:rsidP="00FA1303">
      <w:pPr>
        <w:pStyle w:val="1-"/>
        <w:rPr>
          <w:rtl/>
        </w:rPr>
      </w:pPr>
      <w:r w:rsidRPr="00E03676">
        <w:rPr>
          <w:rtl/>
        </w:rPr>
        <w:t>در پاسخ باید گفت: اولاً از</w:t>
      </w:r>
      <w:r w:rsidR="000433D3" w:rsidRPr="00E03676">
        <w:rPr>
          <w:rtl/>
        </w:rPr>
        <w:t xml:space="preserve"> آن‌ها </w:t>
      </w:r>
      <w:r w:rsidRPr="00E03676">
        <w:rPr>
          <w:rtl/>
        </w:rPr>
        <w:t>می‌خواهیم در نقل روایت دقت کنند. صرف</w:t>
      </w:r>
      <w:r w:rsidR="00BF136F" w:rsidRPr="00E03676">
        <w:rPr>
          <w:rtl/>
        </w:rPr>
        <w:t xml:space="preserve"> این‌که </w:t>
      </w:r>
      <w:r w:rsidRPr="00E03676">
        <w:rPr>
          <w:rtl/>
        </w:rPr>
        <w:t xml:space="preserve">موفق </w:t>
      </w:r>
      <w:r w:rsidRPr="00E03676">
        <w:rPr>
          <w:rFonts w:hint="cs"/>
          <w:rtl/>
        </w:rPr>
        <w:t>خط</w:t>
      </w:r>
      <w:r w:rsidR="009768AE" w:rsidRPr="00E03676">
        <w:rPr>
          <w:rFonts w:hint="cs"/>
          <w:rtl/>
        </w:rPr>
        <w:t>ی</w:t>
      </w:r>
      <w:r w:rsidRPr="00E03676">
        <w:rPr>
          <w:rFonts w:hint="cs"/>
          <w:rtl/>
        </w:rPr>
        <w:t>ب</w:t>
      </w:r>
      <w:r w:rsidRPr="00E03676">
        <w:rPr>
          <w:rtl/>
        </w:rPr>
        <w:t xml:space="preserve"> خوارزم حدیثی را روایت کرده است بر صحت آن دلالت نمی‌کند. به علاوه این در صورتی است که از احادیث دروغین و افتراهایی که گردآوری کرده است اطلاعی نداشته باشیم. اما کسی که در آنچه </w:t>
      </w:r>
      <w:r w:rsidRPr="00E03676">
        <w:rPr>
          <w:rFonts w:hint="cs"/>
          <w:rtl/>
        </w:rPr>
        <w:t>أخطب</w:t>
      </w:r>
      <w:r w:rsidRPr="00E03676">
        <w:rPr>
          <w:rtl/>
        </w:rPr>
        <w:t xml:space="preserve"> جمع‌آوری کرده است بی</w:t>
      </w:r>
      <w:r w:rsidRPr="00E03676">
        <w:rPr>
          <w:rFonts w:hint="cs"/>
          <w:rtl/>
        </w:rPr>
        <w:t>ا</w:t>
      </w:r>
      <w:r w:rsidRPr="00E03676">
        <w:rPr>
          <w:rtl/>
        </w:rPr>
        <w:t>ندیشد و تأمل کند، خواهد گفت: پروردگارا تو پاک و منزهی و این افترای بزرگی است.</w:t>
      </w:r>
    </w:p>
    <w:p w:rsidR="006167B8" w:rsidRPr="00E03676" w:rsidRDefault="006167B8" w:rsidP="00FA1303">
      <w:pPr>
        <w:pStyle w:val="1-"/>
        <w:rPr>
          <w:rtl/>
        </w:rPr>
      </w:pPr>
      <w:r w:rsidRPr="00E03676">
        <w:rPr>
          <w:rtl/>
        </w:rPr>
        <w:t>ثانیاً: کسی که به علم حدیث آگاهی داشته باشد، گواهی می‌دهد که این احادیث دروغین و افترا</w:t>
      </w:r>
      <w:r w:rsidRPr="00E03676">
        <w:rPr>
          <w:rFonts w:hint="cs"/>
          <w:rtl/>
        </w:rPr>
        <w:t xml:space="preserve"> </w:t>
      </w:r>
      <w:r w:rsidRPr="00E03676">
        <w:rPr>
          <w:rtl/>
        </w:rPr>
        <w:t>به پیامبر</w:t>
      </w:r>
      <w:r w:rsidRPr="00E03676">
        <w:rPr>
          <w:rFonts w:hint="cs"/>
          <w:rtl/>
        </w:rPr>
        <w:t xml:space="preserve"> </w:t>
      </w:r>
      <w:r w:rsidRPr="00E03676">
        <w:rPr>
          <w:rFonts w:cs="CTraditional Arabic" w:hint="cs"/>
          <w:rtl/>
        </w:rPr>
        <w:t>ص</w:t>
      </w:r>
      <w:r w:rsidRPr="00E03676">
        <w:rPr>
          <w:rtl/>
        </w:rPr>
        <w:t xml:space="preserve"> هستند.</w:t>
      </w:r>
    </w:p>
    <w:p w:rsidR="006167B8" w:rsidRPr="00E03676" w:rsidRDefault="006167B8" w:rsidP="00FA1303">
      <w:pPr>
        <w:pStyle w:val="1-"/>
        <w:rPr>
          <w:rtl/>
        </w:rPr>
      </w:pPr>
      <w:r w:rsidRPr="00E03676">
        <w:rPr>
          <w:rtl/>
        </w:rPr>
        <w:t>ثالثاً: اگر</w:t>
      </w:r>
      <w:r w:rsidRPr="00E03676">
        <w:rPr>
          <w:rFonts w:hint="cs"/>
          <w:rtl/>
        </w:rPr>
        <w:t xml:space="preserve"> </w:t>
      </w:r>
      <w:r w:rsidRPr="00E03676">
        <w:rPr>
          <w:rtl/>
        </w:rPr>
        <w:t>این احادیث را اصحاب و تابعین روایت کرده‌اند پس چرا از آن در میانشان سخنی به میان نیامده است؟ چه کسی آن را از</w:t>
      </w:r>
      <w:r w:rsidR="000433D3" w:rsidRPr="00E03676">
        <w:rPr>
          <w:rtl/>
        </w:rPr>
        <w:t xml:space="preserve"> آن‌ها </w:t>
      </w:r>
      <w:r w:rsidRPr="00E03676">
        <w:rPr>
          <w:rtl/>
        </w:rPr>
        <w:t>نقل کرده است؟ و در چه کتابی آمده است که</w:t>
      </w:r>
      <w:r w:rsidR="000433D3" w:rsidRPr="00E03676">
        <w:rPr>
          <w:rtl/>
        </w:rPr>
        <w:t xml:space="preserve"> آن‌ها </w:t>
      </w:r>
      <w:r w:rsidRPr="00E03676">
        <w:rPr>
          <w:rtl/>
        </w:rPr>
        <w:t>این احادیث را روایت کرده‌اند؟ کسی که از آنچه میان</w:t>
      </w:r>
      <w:r w:rsidR="000433D3" w:rsidRPr="00E03676">
        <w:rPr>
          <w:rtl/>
        </w:rPr>
        <w:t xml:space="preserve"> آن‌ها </w:t>
      </w:r>
      <w:r w:rsidRPr="00E03676">
        <w:rPr>
          <w:rtl/>
        </w:rPr>
        <w:t>حاکم بود اطلاع داشته باشد در می‌یابد</w:t>
      </w:r>
      <w:r w:rsidRPr="00E03676">
        <w:rPr>
          <w:rFonts w:hint="cs"/>
          <w:rtl/>
        </w:rPr>
        <w:t xml:space="preserve"> </w:t>
      </w:r>
      <w:r w:rsidRPr="00E03676">
        <w:rPr>
          <w:rtl/>
        </w:rPr>
        <w:t>که این احادیث ساخته دست دروغگویان پس از</w:t>
      </w:r>
      <w:r w:rsidR="00A07EF2" w:rsidRPr="00E03676">
        <w:rPr>
          <w:rtl/>
        </w:rPr>
        <w:t xml:space="preserve"> آن‌هاست</w:t>
      </w:r>
      <w:r w:rsidRPr="00E03676">
        <w:rPr>
          <w:rtl/>
        </w:rPr>
        <w:t xml:space="preserve"> که به دروغ آن را به پیامبر</w:t>
      </w:r>
      <w:r w:rsidRPr="00E03676">
        <w:rPr>
          <w:rFonts w:hint="cs"/>
          <w:rtl/>
        </w:rPr>
        <w:t xml:space="preserve"> </w:t>
      </w:r>
      <w:r w:rsidRPr="00E03676">
        <w:rPr>
          <w:rFonts w:cs="CTraditional Arabic" w:hint="cs"/>
          <w:rtl/>
        </w:rPr>
        <w:t>ص</w:t>
      </w:r>
      <w:r w:rsidRPr="00E03676">
        <w:rPr>
          <w:rtl/>
        </w:rPr>
        <w:t xml:space="preserve"> نسبت داده‌اند.</w:t>
      </w:r>
    </w:p>
    <w:p w:rsidR="006167B8" w:rsidRPr="00E03676" w:rsidRDefault="006167B8" w:rsidP="00FA1303">
      <w:pPr>
        <w:pStyle w:val="1-"/>
        <w:rPr>
          <w:rtl/>
        </w:rPr>
      </w:pPr>
      <w:r w:rsidRPr="00E03676">
        <w:rPr>
          <w:rtl/>
        </w:rPr>
        <w:lastRenderedPageBreak/>
        <w:t>رابعاً: دریافتیم که مهاجرین و انصار مسلمان بودند و خداوند و پیامبرش را دوست داشتند و پیامبر</w:t>
      </w:r>
      <w:r w:rsidRPr="00E03676">
        <w:rPr>
          <w:rFonts w:hint="cs"/>
          <w:rtl/>
        </w:rPr>
        <w:t xml:space="preserve"> </w:t>
      </w:r>
      <w:r w:rsidRPr="00E03676">
        <w:rPr>
          <w:rFonts w:cs="CTraditional Arabic" w:hint="cs"/>
          <w:rtl/>
        </w:rPr>
        <w:t>ص</w:t>
      </w:r>
      <w:r w:rsidRPr="00E03676">
        <w:rPr>
          <w:rtl/>
        </w:rPr>
        <w:t xml:space="preserve"> او را دوست داشت و ابوبکر پس از پیامبر</w:t>
      </w:r>
      <w:r w:rsidRPr="00E03676">
        <w:rPr>
          <w:rFonts w:hint="cs"/>
          <w:rtl/>
        </w:rPr>
        <w:t xml:space="preserve"> </w:t>
      </w:r>
      <w:r w:rsidRPr="00E03676">
        <w:rPr>
          <w:rFonts w:cs="CTraditional Arabic" w:hint="cs"/>
          <w:rtl/>
        </w:rPr>
        <w:t>ص</w:t>
      </w:r>
      <w:r w:rsidRPr="00E03676">
        <w:rPr>
          <w:rtl/>
        </w:rPr>
        <w:t xml:space="preserve"> به رهبری</w:t>
      </w:r>
      <w:r w:rsidR="000433D3" w:rsidRPr="00E03676">
        <w:rPr>
          <w:rtl/>
        </w:rPr>
        <w:t xml:space="preserve"> آن‌ها </w:t>
      </w:r>
      <w:r w:rsidRPr="00E03676">
        <w:rPr>
          <w:rtl/>
        </w:rPr>
        <w:t xml:space="preserve">انتخاب شد. این حقایق بزرگترین چیزی است که صحت و عدم صحت این احادیث را روشن می‌کند. پس چگونه ممکن است آنچه را به وسیله تواتر یقینی به ما رسیده است با روایاتی </w:t>
      </w:r>
      <w:r w:rsidRPr="00E03676">
        <w:rPr>
          <w:rFonts w:hint="cs"/>
          <w:rtl/>
        </w:rPr>
        <w:t>تبد</w:t>
      </w:r>
      <w:r w:rsidR="009768AE" w:rsidRPr="00E03676">
        <w:rPr>
          <w:rFonts w:hint="cs"/>
          <w:rtl/>
        </w:rPr>
        <w:t>ی</w:t>
      </w:r>
      <w:r w:rsidRPr="00E03676">
        <w:rPr>
          <w:rFonts w:hint="cs"/>
          <w:rtl/>
        </w:rPr>
        <w:t>ل</w:t>
      </w:r>
      <w:r w:rsidRPr="00E03676">
        <w:rPr>
          <w:rtl/>
        </w:rPr>
        <w:t xml:space="preserve"> کنیم که کم</w:t>
      </w:r>
      <w:r w:rsidRPr="00E03676">
        <w:rPr>
          <w:rFonts w:hint="cs"/>
          <w:rtl/>
        </w:rPr>
        <w:t xml:space="preserve"> </w:t>
      </w:r>
      <w:r w:rsidRPr="00E03676">
        <w:rPr>
          <w:rtl/>
        </w:rPr>
        <w:t>‌ارزش‌تر</w:t>
      </w:r>
      <w:r w:rsidRPr="00E03676">
        <w:rPr>
          <w:rFonts w:hint="cs"/>
          <w:rtl/>
        </w:rPr>
        <w:t xml:space="preserve"> </w:t>
      </w:r>
      <w:r w:rsidRPr="00E03676">
        <w:rPr>
          <w:rtl/>
        </w:rPr>
        <w:t>از</w:t>
      </w:r>
      <w:r w:rsidRPr="00E03676">
        <w:rPr>
          <w:rFonts w:hint="cs"/>
          <w:rtl/>
        </w:rPr>
        <w:t xml:space="preserve"> </w:t>
      </w:r>
      <w:r w:rsidRPr="00E03676">
        <w:rPr>
          <w:rtl/>
        </w:rPr>
        <w:t>آن است که آن را اخبار آحاد بنامیم که هیچ راوی راستگویی ندارند؟ بلکه علمای حدیث همگی بر این امر اتفاق دارند که این امور از بزرگترین دروغها هستند به همین دلیل چیزی از این قبیل در</w:t>
      </w:r>
      <w:r w:rsidR="00BF136F" w:rsidRPr="00E03676">
        <w:rPr>
          <w:rtl/>
        </w:rPr>
        <w:t xml:space="preserve"> کتاب‌های </w:t>
      </w:r>
      <w:r w:rsidRPr="00E03676">
        <w:rPr>
          <w:rtl/>
        </w:rPr>
        <w:t>مورد</w:t>
      </w:r>
      <w:r w:rsidRPr="00E03676">
        <w:rPr>
          <w:rFonts w:hint="cs"/>
          <w:rtl/>
        </w:rPr>
        <w:t xml:space="preserve"> </w:t>
      </w:r>
      <w:r w:rsidRPr="00E03676">
        <w:rPr>
          <w:rtl/>
        </w:rPr>
        <w:t>اعتماد در علم حدیث وجود ندارد. بلکه علمای حدیث همگی به ساختگی و دروغین بودن</w:t>
      </w:r>
      <w:r w:rsidR="000433D3" w:rsidRPr="00E03676">
        <w:rPr>
          <w:rtl/>
        </w:rPr>
        <w:t xml:space="preserve"> آن‌ها </w:t>
      </w:r>
      <w:r w:rsidRPr="00E03676">
        <w:rPr>
          <w:rtl/>
        </w:rPr>
        <w:t>معتقدند.</w:t>
      </w:r>
    </w:p>
    <w:p w:rsidR="006167B8" w:rsidRPr="00E03676" w:rsidRDefault="006167B8" w:rsidP="007D6734">
      <w:pPr>
        <w:pStyle w:val="1-"/>
        <w:rPr>
          <w:rtl/>
        </w:rPr>
      </w:pPr>
      <w:r w:rsidRPr="00E03676">
        <w:rPr>
          <w:rtl/>
        </w:rPr>
        <w:t>خامساً: قرآن کریم در چندین مورد</w:t>
      </w:r>
      <w:r w:rsidRPr="00E03676">
        <w:rPr>
          <w:rFonts w:hint="cs"/>
          <w:rtl/>
        </w:rPr>
        <w:t xml:space="preserve"> </w:t>
      </w:r>
      <w:r w:rsidRPr="00E03676">
        <w:rPr>
          <w:rtl/>
        </w:rPr>
        <w:t>به رضایت و ستایش خداوند از</w:t>
      </w:r>
      <w:r w:rsidR="000433D3" w:rsidRPr="00E03676">
        <w:rPr>
          <w:rtl/>
        </w:rPr>
        <w:t xml:space="preserve"> آن‌ها </w:t>
      </w:r>
      <w:r w:rsidRPr="00E03676">
        <w:rPr>
          <w:rtl/>
        </w:rPr>
        <w:t xml:space="preserve">اشاره </w:t>
      </w:r>
      <w:r w:rsidRPr="00E03676">
        <w:rPr>
          <w:rFonts w:hint="cs"/>
          <w:rtl/>
        </w:rPr>
        <w:t>م</w:t>
      </w:r>
      <w:r w:rsidRPr="00E03676">
        <w:rPr>
          <w:rtl/>
        </w:rPr>
        <w:t>ی‌</w:t>
      </w:r>
      <w:r w:rsidRPr="00E03676">
        <w:rPr>
          <w:rFonts w:hint="cs"/>
          <w:rtl/>
        </w:rPr>
        <w:t>کند</w:t>
      </w:r>
      <w:r w:rsidRPr="00E03676">
        <w:rPr>
          <w:rtl/>
        </w:rPr>
        <w:t xml:space="preserve">. مثلاً خداوند </w:t>
      </w:r>
      <w:r w:rsidRPr="00E03676">
        <w:rPr>
          <w:rFonts w:hint="cs"/>
          <w:rtl/>
        </w:rPr>
        <w:t xml:space="preserve">در </w:t>
      </w:r>
      <w:r w:rsidRPr="00E03676">
        <w:rPr>
          <w:rtl/>
        </w:rPr>
        <w:t>می‌فرماید:</w:t>
      </w:r>
      <w:r w:rsidR="007D6734" w:rsidRPr="00E03676">
        <w:rPr>
          <w:rFonts w:hint="cs"/>
          <w:rtl/>
        </w:rPr>
        <w:t xml:space="preserve"> </w:t>
      </w:r>
      <w:r w:rsidR="007D6734" w:rsidRPr="00E03676">
        <w:rPr>
          <w:rFonts w:cs="Traditional Arabic" w:hint="cs"/>
          <w:rtl/>
        </w:rPr>
        <w:t>﴿</w:t>
      </w:r>
      <w:r w:rsidR="007D6734" w:rsidRPr="00E03676">
        <w:rPr>
          <w:rStyle w:val="Char4"/>
          <w:rFonts w:hint="eastAsia"/>
          <w:rtl/>
        </w:rPr>
        <w:t>وَ</w:t>
      </w:r>
      <w:r w:rsidR="007D6734" w:rsidRPr="00E03676">
        <w:rPr>
          <w:rStyle w:val="Char4"/>
          <w:rFonts w:hint="cs"/>
          <w:rtl/>
        </w:rPr>
        <w:t>ٱ</w:t>
      </w:r>
      <w:r w:rsidR="007D6734" w:rsidRPr="00E03676">
        <w:rPr>
          <w:rStyle w:val="Char4"/>
          <w:rFonts w:hint="eastAsia"/>
          <w:rtl/>
        </w:rPr>
        <w:t>لسَّٰبِقُونَ</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لۡأَوَّلُونَ</w:t>
      </w:r>
      <w:r w:rsidR="007D6734" w:rsidRPr="00E03676">
        <w:rPr>
          <w:rStyle w:val="Char4"/>
          <w:rtl/>
        </w:rPr>
        <w:t xml:space="preserve"> مِنَ </w:t>
      </w:r>
      <w:r w:rsidR="007D6734" w:rsidRPr="00E03676">
        <w:rPr>
          <w:rStyle w:val="Char4"/>
          <w:rFonts w:hint="cs"/>
          <w:rtl/>
        </w:rPr>
        <w:t>ٱ</w:t>
      </w:r>
      <w:r w:rsidR="007D6734" w:rsidRPr="00E03676">
        <w:rPr>
          <w:rStyle w:val="Char4"/>
          <w:rFonts w:hint="eastAsia"/>
          <w:rtl/>
        </w:rPr>
        <w:t>لۡمُهَٰجِرِينَ</w:t>
      </w:r>
      <w:r w:rsidR="007D6734" w:rsidRPr="00E03676">
        <w:rPr>
          <w:rStyle w:val="Char4"/>
          <w:rtl/>
        </w:rPr>
        <w:t xml:space="preserve"> وَ</w:t>
      </w:r>
      <w:r w:rsidR="007D6734" w:rsidRPr="00E03676">
        <w:rPr>
          <w:rStyle w:val="Char4"/>
          <w:rFonts w:hint="cs"/>
          <w:rtl/>
        </w:rPr>
        <w:t>ٱ</w:t>
      </w:r>
      <w:r w:rsidR="007D6734" w:rsidRPr="00E03676">
        <w:rPr>
          <w:rStyle w:val="Char4"/>
          <w:rFonts w:hint="eastAsia"/>
          <w:rtl/>
        </w:rPr>
        <w:t>لۡأَنصَارِ</w:t>
      </w:r>
      <w:r w:rsidR="007D6734" w:rsidRPr="00E03676">
        <w:rPr>
          <w:rStyle w:val="Char4"/>
          <w:rtl/>
        </w:rPr>
        <w:t xml:space="preserve"> وَ</w:t>
      </w:r>
      <w:r w:rsidR="007D6734" w:rsidRPr="00E03676">
        <w:rPr>
          <w:rStyle w:val="Char4"/>
          <w:rFonts w:hint="cs"/>
          <w:rtl/>
        </w:rPr>
        <w:t>ٱ</w:t>
      </w:r>
      <w:r w:rsidR="007D6734" w:rsidRPr="00E03676">
        <w:rPr>
          <w:rStyle w:val="Char4"/>
          <w:rFonts w:hint="eastAsia"/>
          <w:rtl/>
        </w:rPr>
        <w:t>لَّذِينَ</w:t>
      </w:r>
      <w:r w:rsidR="007D6734" w:rsidRPr="00E03676">
        <w:rPr>
          <w:rStyle w:val="Char4"/>
          <w:rtl/>
        </w:rPr>
        <w:t xml:space="preserve"> </w:t>
      </w:r>
      <w:r w:rsidR="007D6734" w:rsidRPr="00E03676">
        <w:rPr>
          <w:rStyle w:val="Char4"/>
          <w:rFonts w:hint="cs"/>
          <w:rtl/>
        </w:rPr>
        <w:t>ٱ</w:t>
      </w:r>
      <w:r w:rsidR="007D6734" w:rsidRPr="00E03676">
        <w:rPr>
          <w:rStyle w:val="Char4"/>
          <w:rFonts w:hint="eastAsia"/>
          <w:rtl/>
        </w:rPr>
        <w:t>تَّبَعُوهُم</w:t>
      </w:r>
      <w:r w:rsidR="007D6734" w:rsidRPr="00E03676">
        <w:rPr>
          <w:rStyle w:val="Char4"/>
          <w:rtl/>
        </w:rPr>
        <w:t xml:space="preserve"> بِإِحۡسَٰنٖ رَّضِيَ </w:t>
      </w:r>
      <w:r w:rsidR="007D6734" w:rsidRPr="00E03676">
        <w:rPr>
          <w:rStyle w:val="Char4"/>
          <w:rFonts w:hint="cs"/>
          <w:rtl/>
        </w:rPr>
        <w:t>ٱ</w:t>
      </w:r>
      <w:r w:rsidR="007D6734" w:rsidRPr="00E03676">
        <w:rPr>
          <w:rStyle w:val="Char4"/>
          <w:rFonts w:hint="eastAsia"/>
          <w:rtl/>
        </w:rPr>
        <w:t>للَّهُ</w:t>
      </w:r>
      <w:r w:rsidR="007D6734" w:rsidRPr="00E03676">
        <w:rPr>
          <w:rStyle w:val="Char4"/>
          <w:rtl/>
        </w:rPr>
        <w:t xml:space="preserve"> عَنۡهُمۡ وَرَضُواْ عَنۡهُ</w:t>
      </w:r>
      <w:r w:rsidR="007D6734" w:rsidRPr="00E03676">
        <w:rPr>
          <w:rFonts w:cs="Traditional Arabic" w:hint="cs"/>
          <w:rtl/>
        </w:rPr>
        <w:t>﴾</w:t>
      </w:r>
      <w:r w:rsidRPr="00E03676">
        <w:rPr>
          <w:rtl/>
        </w:rPr>
        <w:t xml:space="preserve"> </w:t>
      </w:r>
      <w:r w:rsidR="007D6734" w:rsidRPr="00E03676">
        <w:rPr>
          <w:rStyle w:val="4-Char0"/>
          <w:rFonts w:hint="cs"/>
          <w:rtl/>
        </w:rPr>
        <w:t>[</w:t>
      </w:r>
      <w:r w:rsidRPr="00E03676">
        <w:rPr>
          <w:rStyle w:val="4-Char0"/>
          <w:rFonts w:hint="cs"/>
          <w:rtl/>
        </w:rPr>
        <w:t>التوب</w:t>
      </w:r>
      <w:r w:rsidR="007D6734" w:rsidRPr="00E03676">
        <w:rPr>
          <w:rStyle w:val="4-Char0"/>
          <w:rFonts w:hint="cs"/>
          <w:rtl/>
        </w:rPr>
        <w:t>ة</w:t>
      </w:r>
      <w:r w:rsidRPr="00E03676">
        <w:rPr>
          <w:rStyle w:val="4-Char0"/>
          <w:rFonts w:hint="cs"/>
          <w:rtl/>
        </w:rPr>
        <w:t>: 100</w:t>
      </w:r>
      <w:r w:rsidR="007D6734" w:rsidRPr="00E03676">
        <w:rPr>
          <w:rStyle w:val="4-Char0"/>
          <w:rFonts w:hint="cs"/>
          <w:rtl/>
        </w:rPr>
        <w:t>]</w:t>
      </w:r>
      <w:r w:rsidRPr="00E03676">
        <w:rPr>
          <w:rFonts w:hint="cs"/>
          <w:rtl/>
        </w:rPr>
        <w:t>.</w:t>
      </w:r>
    </w:p>
    <w:p w:rsidR="006167B8" w:rsidRPr="00E03676" w:rsidRDefault="006167B8" w:rsidP="00FA1303">
      <w:pPr>
        <w:pStyle w:val="1-"/>
        <w:rPr>
          <w:rFonts w:ascii="B Lotus" w:hAnsi="B Lotus"/>
          <w:rtl/>
        </w:rPr>
      </w:pPr>
      <w:r w:rsidRPr="00E03676">
        <w:rPr>
          <w:rFonts w:ascii="B Lotus" w:hAnsi="B Lotus"/>
          <w:rtl/>
        </w:rPr>
        <w:t>«</w:t>
      </w:r>
      <w:r w:rsidRPr="00E03676">
        <w:rPr>
          <w:rtl/>
        </w:rPr>
        <w:t>پ</w:t>
      </w:r>
      <w:r w:rsidR="009768AE" w:rsidRPr="00E03676">
        <w:rPr>
          <w:rtl/>
        </w:rPr>
        <w:t>ی</w:t>
      </w:r>
      <w:r w:rsidRPr="00E03676">
        <w:rPr>
          <w:rtl/>
        </w:rPr>
        <w:t>شگامان نخست</w:t>
      </w:r>
      <w:r w:rsidR="009768AE" w:rsidRPr="00E03676">
        <w:rPr>
          <w:rtl/>
        </w:rPr>
        <w:t>ی</w:t>
      </w:r>
      <w:r w:rsidRPr="00E03676">
        <w:rPr>
          <w:rtl/>
        </w:rPr>
        <w:t>ن از مهاجر</w:t>
      </w:r>
      <w:r w:rsidR="009768AE" w:rsidRPr="00E03676">
        <w:rPr>
          <w:rtl/>
        </w:rPr>
        <w:t>ی</w:t>
      </w:r>
      <w:r w:rsidRPr="00E03676">
        <w:rPr>
          <w:rtl/>
        </w:rPr>
        <w:t xml:space="preserve">ن و انصار، و </w:t>
      </w:r>
      <w:r w:rsidR="009768AE" w:rsidRPr="00E03676">
        <w:rPr>
          <w:rtl/>
        </w:rPr>
        <w:t>ک</w:t>
      </w:r>
      <w:r w:rsidRPr="00E03676">
        <w:rPr>
          <w:rtl/>
        </w:rPr>
        <w:t xml:space="preserve">سانى </w:t>
      </w:r>
      <w:r w:rsidR="009768AE" w:rsidRPr="00E03676">
        <w:rPr>
          <w:rtl/>
        </w:rPr>
        <w:t>ک</w:t>
      </w:r>
      <w:r w:rsidRPr="00E03676">
        <w:rPr>
          <w:rtl/>
        </w:rPr>
        <w:t>ه به ن</w:t>
      </w:r>
      <w:r w:rsidR="009768AE" w:rsidRPr="00E03676">
        <w:rPr>
          <w:rtl/>
        </w:rPr>
        <w:t>یک</w:t>
      </w:r>
      <w:r w:rsidRPr="00E03676">
        <w:rPr>
          <w:rtl/>
        </w:rPr>
        <w:t>ى از</w:t>
      </w:r>
      <w:r w:rsidR="000433D3" w:rsidRPr="00E03676">
        <w:rPr>
          <w:rtl/>
        </w:rPr>
        <w:t xml:space="preserve"> آن‌ها </w:t>
      </w:r>
      <w:r w:rsidRPr="00E03676">
        <w:rPr>
          <w:rtl/>
        </w:rPr>
        <w:t>پ</w:t>
      </w:r>
      <w:r w:rsidR="009768AE" w:rsidRPr="00E03676">
        <w:rPr>
          <w:rtl/>
        </w:rPr>
        <w:t>ی</w:t>
      </w:r>
      <w:r w:rsidRPr="00E03676">
        <w:rPr>
          <w:rtl/>
        </w:rPr>
        <w:t xml:space="preserve">روى </w:t>
      </w:r>
      <w:r w:rsidR="009768AE" w:rsidRPr="00E03676">
        <w:rPr>
          <w:rtl/>
        </w:rPr>
        <w:t>ک</w:t>
      </w:r>
      <w:r w:rsidRPr="00E03676">
        <w:rPr>
          <w:rtl/>
        </w:rPr>
        <w:t>ردند، خداوند از</w:t>
      </w:r>
      <w:r w:rsidR="000433D3" w:rsidRPr="00E03676">
        <w:rPr>
          <w:rtl/>
        </w:rPr>
        <w:t xml:space="preserve"> آن‌ها </w:t>
      </w:r>
      <w:r w:rsidRPr="00E03676">
        <w:rPr>
          <w:rtl/>
        </w:rPr>
        <w:t>خشنود گشت، و</w:t>
      </w:r>
      <w:r w:rsidR="000433D3" w:rsidRPr="00E03676">
        <w:rPr>
          <w:rtl/>
        </w:rPr>
        <w:t xml:space="preserve"> آن‌ها </w:t>
      </w:r>
      <w:r w:rsidRPr="00E03676">
        <w:rPr>
          <w:rtl/>
        </w:rPr>
        <w:t>(ن</w:t>
      </w:r>
      <w:r w:rsidR="009768AE" w:rsidRPr="00E03676">
        <w:rPr>
          <w:rtl/>
        </w:rPr>
        <w:t>ی</w:t>
      </w:r>
      <w:r w:rsidRPr="00E03676">
        <w:rPr>
          <w:rtl/>
        </w:rPr>
        <w:t>ز) از او خشنود شدند</w:t>
      </w:r>
      <w:r w:rsidRPr="00E03676">
        <w:rPr>
          <w:rFonts w:ascii="B Lotus" w:hAnsi="B Lotus"/>
          <w:rtl/>
        </w:rPr>
        <w:t>»</w:t>
      </w:r>
      <w:r w:rsidRPr="00E03676">
        <w:rPr>
          <w:rFonts w:ascii="B Lotus" w:hAnsi="B Lotus" w:hint="cs"/>
          <w:rtl/>
        </w:rPr>
        <w:t>.</w:t>
      </w:r>
    </w:p>
    <w:p w:rsidR="006167B8" w:rsidRPr="00E03676" w:rsidRDefault="006167B8" w:rsidP="007D6734">
      <w:pPr>
        <w:pStyle w:val="1-"/>
        <w:rPr>
          <w:rtl/>
        </w:rPr>
      </w:pPr>
      <w:r w:rsidRPr="00E03676">
        <w:rPr>
          <w:rtl/>
        </w:rPr>
        <w:t xml:space="preserve">سادساً: این احادیث طعن نسبت به علی </w:t>
      </w:r>
      <w:r w:rsidRPr="00E03676">
        <w:rPr>
          <w:rFonts w:hint="cs"/>
          <w:rtl/>
        </w:rPr>
        <w:t xml:space="preserve">و </w:t>
      </w:r>
      <w:r w:rsidRPr="00E03676">
        <w:rPr>
          <w:rtl/>
        </w:rPr>
        <w:t>ضرورتاً بدین معنی است که او خداوند و پیامبر</w:t>
      </w:r>
      <w:r w:rsidRPr="00E03676">
        <w:rPr>
          <w:rFonts w:hint="cs"/>
          <w:rtl/>
        </w:rPr>
        <w:t xml:space="preserve"> </w:t>
      </w:r>
      <w:r w:rsidRPr="00E03676">
        <w:rPr>
          <w:rFonts w:cs="CTraditional Arabic" w:hint="cs"/>
          <w:rtl/>
        </w:rPr>
        <w:t>ص</w:t>
      </w:r>
      <w:r w:rsidRPr="00E03676">
        <w:rPr>
          <w:rtl/>
        </w:rPr>
        <w:t xml:space="preserve"> را تکذیب کرده است. به همین دلیل نتیجه صحت آن تکفیر همه صحابه اعم از علی و غیره خواهد بود. اما کسانی که با او بر سر خلافت دشمنی کردند، در این حدیث دروغین افترا</w:t>
      </w:r>
      <w:r w:rsidRPr="00E03676">
        <w:rPr>
          <w:rFonts w:hint="cs"/>
          <w:rtl/>
        </w:rPr>
        <w:t xml:space="preserve"> </w:t>
      </w:r>
      <w:r w:rsidRPr="00E03676">
        <w:rPr>
          <w:rtl/>
        </w:rPr>
        <w:t>آمیز، کافرند و علی هم بر</w:t>
      </w:r>
      <w:r w:rsidRPr="00E03676">
        <w:rPr>
          <w:rFonts w:hint="cs"/>
          <w:rtl/>
        </w:rPr>
        <w:t xml:space="preserve"> </w:t>
      </w:r>
      <w:r w:rsidRPr="00E03676">
        <w:rPr>
          <w:rtl/>
        </w:rPr>
        <w:t>اساس این نصوص عمل نکرد. بلکه</w:t>
      </w:r>
      <w:r w:rsidR="000433D3" w:rsidRPr="00E03676">
        <w:rPr>
          <w:rtl/>
        </w:rPr>
        <w:t xml:space="preserve"> آن‌ها </w:t>
      </w:r>
      <w:r w:rsidRPr="00E03676">
        <w:rPr>
          <w:rtl/>
        </w:rPr>
        <w:t>را مؤمن و مسلمان می‌دانست. بدترین گروهی که علی با</w:t>
      </w:r>
      <w:r w:rsidR="000433D3" w:rsidRPr="00E03676">
        <w:rPr>
          <w:rtl/>
        </w:rPr>
        <w:t xml:space="preserve"> آن‌ها </w:t>
      </w:r>
      <w:r w:rsidRPr="00E03676">
        <w:rPr>
          <w:rtl/>
        </w:rPr>
        <w:t>جنگید خوارج بودند. با این وجود با</w:t>
      </w:r>
      <w:r w:rsidR="000433D3" w:rsidRPr="00E03676">
        <w:rPr>
          <w:rtl/>
        </w:rPr>
        <w:t xml:space="preserve"> آن‌ها </w:t>
      </w:r>
      <w:r w:rsidRPr="00E03676">
        <w:rPr>
          <w:rtl/>
        </w:rPr>
        <w:t>همانند کفار رفتار نکرد و</w:t>
      </w:r>
      <w:r w:rsidR="000433D3" w:rsidRPr="00E03676">
        <w:rPr>
          <w:rtl/>
        </w:rPr>
        <w:t xml:space="preserve"> آن‌ها </w:t>
      </w:r>
      <w:r w:rsidRPr="00E03676">
        <w:rPr>
          <w:rtl/>
        </w:rPr>
        <w:t>را کافر ندانست. بلکه غارت اموال و به اسیر گرفتن</w:t>
      </w:r>
      <w:r w:rsidR="000433D3" w:rsidRPr="00E03676">
        <w:rPr>
          <w:rtl/>
        </w:rPr>
        <w:t xml:space="preserve"> آن‌ها </w:t>
      </w:r>
      <w:r w:rsidRPr="00E03676">
        <w:rPr>
          <w:rtl/>
        </w:rPr>
        <w:t>را</w:t>
      </w:r>
      <w:r w:rsidRPr="00E03676">
        <w:rPr>
          <w:rFonts w:hint="cs"/>
          <w:rtl/>
        </w:rPr>
        <w:t xml:space="preserve"> </w:t>
      </w:r>
      <w:r w:rsidRPr="00E03676">
        <w:rPr>
          <w:rtl/>
        </w:rPr>
        <w:t>حرام اعلام کرد</w:t>
      </w:r>
      <w:r w:rsidRPr="00E03676">
        <w:rPr>
          <w:rFonts w:hint="cs"/>
          <w:rtl/>
        </w:rPr>
        <w:t>،</w:t>
      </w:r>
      <w:r w:rsidRPr="00E03676">
        <w:rPr>
          <w:rtl/>
        </w:rPr>
        <w:t xml:space="preserve"> و قبل از جنگ به</w:t>
      </w:r>
      <w:r w:rsidR="000433D3" w:rsidRPr="00E03676">
        <w:rPr>
          <w:rtl/>
        </w:rPr>
        <w:t xml:space="preserve"> آن‌ها </w:t>
      </w:r>
      <w:r w:rsidRPr="00E03676">
        <w:rPr>
          <w:rtl/>
        </w:rPr>
        <w:t>گفت: شما بر ما</w:t>
      </w:r>
      <w:r w:rsidRPr="00E03676">
        <w:rPr>
          <w:rFonts w:hint="cs"/>
          <w:rtl/>
        </w:rPr>
        <w:t xml:space="preserve"> </w:t>
      </w:r>
      <w:r w:rsidRPr="00E03676">
        <w:rPr>
          <w:rtl/>
        </w:rPr>
        <w:t>این حق را دارید که شما را از مساجد خودمان بیرون نکنیم و حقتان را از فیء بپردازیم. زمانی که ابن ملجم او را زخمی کرد، گفت: اگر زنده ماندم من ولی</w:t>
      </w:r>
      <w:r w:rsidRPr="00E03676">
        <w:rPr>
          <w:rFonts w:hint="cs"/>
          <w:rtl/>
        </w:rPr>
        <w:t>ّ</w:t>
      </w:r>
      <w:r w:rsidRPr="00E03676">
        <w:rPr>
          <w:rtl/>
        </w:rPr>
        <w:t xml:space="preserve"> دم خود هستم. ولی او را به علت کشتنش کافر ندانست.</w:t>
      </w:r>
    </w:p>
    <w:p w:rsidR="006167B8" w:rsidRPr="00E03676" w:rsidRDefault="006167B8" w:rsidP="00345D0E">
      <w:pPr>
        <w:pStyle w:val="1-"/>
        <w:rPr>
          <w:rtl/>
        </w:rPr>
      </w:pPr>
      <w:r w:rsidRPr="00E03676">
        <w:rPr>
          <w:rtl/>
        </w:rPr>
        <w:t>اما درباره اهل جمل باید گفت که به صورت متواتر نقل شده است که او نیروهایش را از تعقیب فراری‌های سپاه جمل، تاختن بر تن زخمی‌ها،</w:t>
      </w:r>
      <w:r w:rsidRPr="00E03676">
        <w:rPr>
          <w:rFonts w:hint="cs"/>
          <w:rtl/>
        </w:rPr>
        <w:t xml:space="preserve"> </w:t>
      </w:r>
      <w:r w:rsidRPr="00E03676">
        <w:rPr>
          <w:rtl/>
        </w:rPr>
        <w:t>کشتن اسیرانشان، غنیمت اموالشان و به اسیر گرفتن خانواده‌شان منع کرد. اگر</w:t>
      </w:r>
      <w:r w:rsidR="000433D3" w:rsidRPr="00E03676">
        <w:rPr>
          <w:rtl/>
        </w:rPr>
        <w:t xml:space="preserve"> آن‌ها </w:t>
      </w:r>
      <w:r w:rsidRPr="00E03676">
        <w:rPr>
          <w:rtl/>
        </w:rPr>
        <w:t xml:space="preserve">براساس این نصوص کافر </w:t>
      </w:r>
      <w:r w:rsidRPr="00E03676">
        <w:rPr>
          <w:rtl/>
        </w:rPr>
        <w:lastRenderedPageBreak/>
        <w:t>بودند، اولین کسی که آن را تکذیب کرده است، علی بوده است. پس لزوماً باید علی</w:t>
      </w:r>
      <w:r w:rsidR="002D68F0" w:rsidRPr="00E03676">
        <w:rPr>
          <w:rFonts w:cs="CTraditional Arabic"/>
          <w:rtl/>
        </w:rPr>
        <w:t>س</w:t>
      </w:r>
      <w:r w:rsidRPr="00E03676">
        <w:rPr>
          <w:rtl/>
        </w:rPr>
        <w:t xml:space="preserve"> را</w:t>
      </w:r>
      <w:r w:rsidRPr="00E03676">
        <w:rPr>
          <w:rFonts w:hint="cs"/>
          <w:rtl/>
        </w:rPr>
        <w:t xml:space="preserve"> </w:t>
      </w:r>
      <w:r w:rsidRPr="00E03676">
        <w:rPr>
          <w:rtl/>
        </w:rPr>
        <w:t xml:space="preserve">کافر بدانند. </w:t>
      </w:r>
    </w:p>
    <w:p w:rsidR="006167B8" w:rsidRPr="00E03676" w:rsidRDefault="006167B8" w:rsidP="00345D0E">
      <w:pPr>
        <w:pStyle w:val="1-"/>
        <w:rPr>
          <w:rtl/>
        </w:rPr>
      </w:pPr>
      <w:r w:rsidRPr="00E03676">
        <w:rPr>
          <w:rtl/>
        </w:rPr>
        <w:t>همچنین اهل صفین نیز چنین بودند. امام علی بر روی کشتگانشان نماز خواند و فرمود:</w:t>
      </w:r>
      <w:r w:rsidR="000433D3" w:rsidRPr="00E03676">
        <w:rPr>
          <w:rtl/>
        </w:rPr>
        <w:t xml:space="preserve"> آن‌ها </w:t>
      </w:r>
      <w:r w:rsidRPr="00E03676">
        <w:rPr>
          <w:rtl/>
        </w:rPr>
        <w:t>براد</w:t>
      </w:r>
      <w:r w:rsidRPr="00E03676">
        <w:rPr>
          <w:rFonts w:hint="cs"/>
          <w:rtl/>
        </w:rPr>
        <w:t>ر</w:t>
      </w:r>
      <w:r w:rsidRPr="00E03676">
        <w:rPr>
          <w:rtl/>
        </w:rPr>
        <w:t>ان ما بودند که به ما ستم و علیه ما شورش کردند، شمشیر، پاکشان کرد. اگر</w:t>
      </w:r>
      <w:r w:rsidR="000433D3" w:rsidRPr="00E03676">
        <w:rPr>
          <w:rtl/>
        </w:rPr>
        <w:t xml:space="preserve"> آن‌ها </w:t>
      </w:r>
      <w:r w:rsidRPr="00E03676">
        <w:rPr>
          <w:rtl/>
        </w:rPr>
        <w:t>در نظر او</w:t>
      </w:r>
      <w:r w:rsidRPr="00E03676">
        <w:rPr>
          <w:rFonts w:hint="cs"/>
          <w:rtl/>
        </w:rPr>
        <w:t xml:space="preserve"> </w:t>
      </w:r>
      <w:r w:rsidRPr="00E03676">
        <w:rPr>
          <w:rtl/>
        </w:rPr>
        <w:t>کافر بودند، هرگز بر</w:t>
      </w:r>
      <w:r w:rsidR="000433D3" w:rsidRPr="00E03676">
        <w:rPr>
          <w:rtl/>
        </w:rPr>
        <w:t xml:space="preserve"> آن‌ها </w:t>
      </w:r>
      <w:r w:rsidRPr="00E03676">
        <w:rPr>
          <w:rtl/>
        </w:rPr>
        <w:t>نماز نمی‌گزارد و</w:t>
      </w:r>
      <w:r w:rsidR="000433D3" w:rsidRPr="00E03676">
        <w:rPr>
          <w:rtl/>
        </w:rPr>
        <w:t xml:space="preserve"> آن‌ها </w:t>
      </w:r>
      <w:r w:rsidRPr="00E03676">
        <w:rPr>
          <w:rtl/>
        </w:rPr>
        <w:t>را برادر خطاب نمی‌کرد و شمشیر را وسیله پاکی‌شان نمی‌دانست.</w:t>
      </w:r>
    </w:p>
    <w:p w:rsidR="006167B8" w:rsidRDefault="006167B8" w:rsidP="00345D0E">
      <w:pPr>
        <w:pStyle w:val="1-"/>
        <w:rPr>
          <w:rtl/>
        </w:rPr>
      </w:pPr>
      <w:r w:rsidRPr="00E03676">
        <w:rPr>
          <w:rtl/>
        </w:rPr>
        <w:t>منظور در اینجا سخن درباره تکفیر نیست. بلکه می‌خواهیم خوانندگان را آگاه کنیم که از این احادیث در می‌یابیم که این گفته‌ها به دروغ به پیامبر</w:t>
      </w:r>
      <w:r w:rsidRPr="00E03676">
        <w:rPr>
          <w:rFonts w:hint="cs"/>
          <w:rtl/>
        </w:rPr>
        <w:t xml:space="preserve"> </w:t>
      </w:r>
      <w:r w:rsidRPr="00E03676">
        <w:rPr>
          <w:rFonts w:cs="CTraditional Arabic" w:hint="cs"/>
          <w:rtl/>
        </w:rPr>
        <w:t>ص</w:t>
      </w:r>
      <w:r w:rsidRPr="00E03676">
        <w:rPr>
          <w:rtl/>
        </w:rPr>
        <w:t xml:space="preserve"> نسبت داده شده است و بر خلاف دین اسلام هستند که مستلزم تکفیر علی</w:t>
      </w:r>
      <w:r w:rsidR="002D68F0" w:rsidRPr="00E03676">
        <w:rPr>
          <w:rFonts w:cs="CTraditional Arabic"/>
          <w:rtl/>
        </w:rPr>
        <w:t>س</w:t>
      </w:r>
      <w:r w:rsidRPr="00E03676">
        <w:rPr>
          <w:rtl/>
        </w:rPr>
        <w:t xml:space="preserve"> و مخالفانش است</w:t>
      </w:r>
      <w:r w:rsidRPr="00E03676">
        <w:rPr>
          <w:rFonts w:hint="cs"/>
          <w:rtl/>
        </w:rPr>
        <w:t>،</w:t>
      </w:r>
      <w:r w:rsidRPr="00E03676">
        <w:rPr>
          <w:rtl/>
        </w:rPr>
        <w:t xml:space="preserve"> و کسی که به خداوند و روز قیامت اعتقاد داشته باشد هرگز آن را بر زبان جاری و بدان اعتقاد پیدا نمی‌کند</w:t>
      </w:r>
      <w:r w:rsidRPr="00E03676">
        <w:rPr>
          <w:rFonts w:hint="cs"/>
          <w:rtl/>
        </w:rPr>
        <w:t>،</w:t>
      </w:r>
      <w:r w:rsidRPr="00E03676">
        <w:rPr>
          <w:rtl/>
        </w:rPr>
        <w:t xml:space="preserve"> چه برسد به</w:t>
      </w:r>
      <w:r w:rsidR="00BF136F" w:rsidRPr="00E03676">
        <w:rPr>
          <w:rtl/>
        </w:rPr>
        <w:t xml:space="preserve"> این‌که </w:t>
      </w:r>
      <w:r w:rsidRPr="00E03676">
        <w:rPr>
          <w:rtl/>
        </w:rPr>
        <w:t>سخن پیامبر خدا</w:t>
      </w:r>
      <w:r w:rsidRPr="00E03676">
        <w:rPr>
          <w:rFonts w:hint="cs"/>
          <w:rtl/>
        </w:rPr>
        <w:t xml:space="preserve"> </w:t>
      </w:r>
      <w:r w:rsidRPr="00E03676">
        <w:rPr>
          <w:rFonts w:cs="CTraditional Arabic" w:hint="cs"/>
          <w:rtl/>
        </w:rPr>
        <w:t>ص</w:t>
      </w:r>
      <w:r w:rsidRPr="00E03676">
        <w:rPr>
          <w:rtl/>
        </w:rPr>
        <w:t xml:space="preserve"> باشد. پس نسبت دادن آن به پیامبر</w:t>
      </w:r>
      <w:r w:rsidRPr="00E03676">
        <w:rPr>
          <w:rFonts w:hint="cs"/>
          <w:rtl/>
        </w:rPr>
        <w:t xml:space="preserve"> </w:t>
      </w:r>
      <w:r w:rsidRPr="00E03676">
        <w:rPr>
          <w:rFonts w:cs="CTraditional Arabic" w:hint="cs"/>
          <w:rtl/>
        </w:rPr>
        <w:t>ص</w:t>
      </w:r>
      <w:r w:rsidRPr="00E03676">
        <w:rPr>
          <w:rtl/>
        </w:rPr>
        <w:t xml:space="preserve"> بزرگترین طعن و بی‌احترامی به اوست. در این شکی نیست که این کار زندیق ملحدی است که می‌خواهد اسلام را به تباهی بکشد. نفرین خداوند بر کسی باد که این افتراها را به پیامبر</w:t>
      </w:r>
      <w:r w:rsidRPr="00E03676">
        <w:rPr>
          <w:rFonts w:hint="cs"/>
          <w:rtl/>
        </w:rPr>
        <w:t xml:space="preserve"> </w:t>
      </w:r>
      <w:r w:rsidRPr="00E03676">
        <w:rPr>
          <w:rFonts w:cs="CTraditional Arabic" w:hint="cs"/>
          <w:rtl/>
        </w:rPr>
        <w:t>ص</w:t>
      </w:r>
      <w:r w:rsidRPr="00E03676">
        <w:rPr>
          <w:rtl/>
        </w:rPr>
        <w:t xml:space="preserve"> نسبت داده است. بهترین مژده برای او سخن پیامبر</w:t>
      </w:r>
      <w:r w:rsidRPr="00E03676">
        <w:rPr>
          <w:rFonts w:hint="cs"/>
          <w:rtl/>
        </w:rPr>
        <w:t xml:space="preserve"> </w:t>
      </w:r>
      <w:r w:rsidRPr="00E03676">
        <w:rPr>
          <w:rFonts w:cs="CTraditional Arabic" w:hint="cs"/>
          <w:rtl/>
        </w:rPr>
        <w:t>ص</w:t>
      </w:r>
      <w:r w:rsidRPr="00E03676">
        <w:rPr>
          <w:rtl/>
        </w:rPr>
        <w:t xml:space="preserve"> است که فرمود:</w:t>
      </w:r>
      <w:r w:rsidR="00E03676" w:rsidRPr="00E03676">
        <w:rPr>
          <w:rtl/>
        </w:rPr>
        <w:t xml:space="preserve"> هرکس </w:t>
      </w:r>
      <w:r w:rsidRPr="00E03676">
        <w:rPr>
          <w:rtl/>
        </w:rPr>
        <w:t>بر من دروغ ببندد پس جایگاه خود را در آتش مهیا کند. [در انتظار دخول در آتش باشد]</w:t>
      </w:r>
      <w:r w:rsidRPr="00E03676">
        <w:rPr>
          <w:rFonts w:hint="cs"/>
          <w:rtl/>
        </w:rPr>
        <w:t>.</w:t>
      </w:r>
    </w:p>
    <w:p w:rsidR="00716573" w:rsidRDefault="00716573" w:rsidP="00345D0E">
      <w:pPr>
        <w:pStyle w:val="1-"/>
        <w:rPr>
          <w:rtl/>
        </w:rPr>
        <w:sectPr w:rsidR="00716573" w:rsidSect="00716573">
          <w:headerReference w:type="default" r:id="rId10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92" w:name="_Toc298545718"/>
      <w:bookmarkStart w:id="393" w:name="_Toc426965693"/>
      <w:r w:rsidRPr="00E03676">
        <w:rPr>
          <w:rtl/>
        </w:rPr>
        <w:lastRenderedPageBreak/>
        <w:t>فصل</w:t>
      </w:r>
      <w:r w:rsidRPr="00E03676">
        <w:rPr>
          <w:rFonts w:hint="cs"/>
          <w:rtl/>
        </w:rPr>
        <w:t xml:space="preserve"> (154)</w:t>
      </w:r>
      <w:r w:rsidR="00710737" w:rsidRPr="00E03676">
        <w:rPr>
          <w:rFonts w:hint="cs"/>
          <w:rtl/>
        </w:rPr>
        <w:t>:</w:t>
      </w:r>
      <w:r w:rsidR="00710737" w:rsidRPr="00E03676">
        <w:rPr>
          <w:rtl/>
        </w:rPr>
        <w:br/>
      </w:r>
      <w:r w:rsidRPr="00E03676">
        <w:rPr>
          <w:rFonts w:hint="cs"/>
          <w:rtl/>
        </w:rPr>
        <w:t>موقف رافضی در مورد اخبار و آثار و ب</w:t>
      </w:r>
      <w:r w:rsidR="009768AE" w:rsidRPr="00E03676">
        <w:rPr>
          <w:rFonts w:hint="cs"/>
          <w:rtl/>
        </w:rPr>
        <w:t>ی</w:t>
      </w:r>
      <w:r w:rsidRPr="00E03676">
        <w:rPr>
          <w:rFonts w:hint="cs"/>
          <w:rtl/>
        </w:rPr>
        <w:t>ان بطلان دلالت آن</w:t>
      </w:r>
      <w:bookmarkEnd w:id="392"/>
      <w:bookmarkEnd w:id="393"/>
    </w:p>
    <w:p w:rsidR="006167B8" w:rsidRPr="00E03676" w:rsidRDefault="006167B8" w:rsidP="00345D0E">
      <w:pPr>
        <w:pStyle w:val="1-"/>
        <w:rPr>
          <w:rtl/>
        </w:rPr>
      </w:pPr>
      <w:r w:rsidRPr="00E03676">
        <w:rPr>
          <w:rtl/>
        </w:rPr>
        <w:t>رافضی می‌گوید: «امامیه معتقدند: زمانی که دیدیم مخالفانمان امثال این احادیث را روایت می‌کنند و ما چندین برابر آن را از رجال ثقه و مورد اعتماد آن روایت کردیم، پیروی از آن بر ما واجب و عدول از آن حرام خواهد بود»</w:t>
      </w:r>
      <w:r w:rsidRPr="00E03676">
        <w:rPr>
          <w:rFonts w:hint="cs"/>
          <w:rtl/>
        </w:rPr>
        <w:t>.</w:t>
      </w:r>
    </w:p>
    <w:p w:rsidR="006167B8" w:rsidRPr="00E03676" w:rsidRDefault="006167B8" w:rsidP="00345D0E">
      <w:pPr>
        <w:pStyle w:val="1-"/>
        <w:rPr>
          <w:rtl/>
        </w:rPr>
      </w:pPr>
      <w:r w:rsidRPr="00E03676">
        <w:rPr>
          <w:rtl/>
        </w:rPr>
        <w:t>در پاسخ باید گفت: بی‌تردید رجال شما که</w:t>
      </w:r>
      <w:r w:rsidR="000433D3" w:rsidRPr="00E03676">
        <w:rPr>
          <w:rtl/>
        </w:rPr>
        <w:t xml:space="preserve"> آن‌ها </w:t>
      </w:r>
      <w:r w:rsidRPr="00E03676">
        <w:rPr>
          <w:rtl/>
        </w:rPr>
        <w:t>را ثقه و مورد اعتماد می‌دانید نهایتاً مانند کسانی هستند که این احادیث را از جمهور روایت می‌کنند. از آنجا که اهل علم ضرورتاً می‌دانند که این افراد دروغگو هستند و شما از</w:t>
      </w:r>
      <w:r w:rsidR="000433D3" w:rsidRPr="00E03676">
        <w:rPr>
          <w:rtl/>
        </w:rPr>
        <w:t xml:space="preserve"> آن‌ها </w:t>
      </w:r>
      <w:r w:rsidRPr="00E03676">
        <w:rPr>
          <w:rtl/>
        </w:rPr>
        <w:t>نادان‌تر و دروغگوتر هستید</w:t>
      </w:r>
      <w:r w:rsidRPr="00E03676">
        <w:rPr>
          <w:rFonts w:hint="cs"/>
          <w:rtl/>
        </w:rPr>
        <w:t>،</w:t>
      </w:r>
      <w:r w:rsidRPr="00E03676">
        <w:rPr>
          <w:rtl/>
        </w:rPr>
        <w:t xml:space="preserve"> پس عمل به آن</w:t>
      </w:r>
      <w:r w:rsidRPr="00E03676">
        <w:rPr>
          <w:rFonts w:hint="cs"/>
          <w:rtl/>
        </w:rPr>
        <w:t>،</w:t>
      </w:r>
      <w:r w:rsidRPr="00E03676">
        <w:rPr>
          <w:rtl/>
        </w:rPr>
        <w:t xml:space="preserve"> و حکم کردن براساس آن برایتان ممنوع است. از چندین جهت می‌توان به این سخن اشکال گرفت: </w:t>
      </w:r>
    </w:p>
    <w:p w:rsidR="006167B8" w:rsidRDefault="006167B8" w:rsidP="00345D0E">
      <w:pPr>
        <w:pStyle w:val="1-"/>
        <w:rPr>
          <w:rtl/>
        </w:rPr>
      </w:pPr>
      <w:r w:rsidRPr="00E03676">
        <w:rPr>
          <w:rtl/>
        </w:rPr>
        <w:t>اولاً:</w:t>
      </w:r>
      <w:r w:rsidR="00BF136F" w:rsidRPr="00E03676">
        <w:rPr>
          <w:rtl/>
        </w:rPr>
        <w:t xml:space="preserve"> این‌که </w:t>
      </w:r>
      <w:r w:rsidRPr="00E03676">
        <w:rPr>
          <w:rtl/>
        </w:rPr>
        <w:t>می‌توان به این شیعیان گفت: از کجا می‌دانید کسانی که این احادیث را در گذشته روایت کرده‌اند ثقه و مورد اعتماد هستند در حالی که شما</w:t>
      </w:r>
      <w:r w:rsidR="000433D3" w:rsidRPr="00E03676">
        <w:rPr>
          <w:rtl/>
        </w:rPr>
        <w:t xml:space="preserve"> آن‌ها </w:t>
      </w:r>
      <w:r w:rsidRPr="00E03676">
        <w:rPr>
          <w:rtl/>
        </w:rPr>
        <w:t>را درک نکرده و</w:t>
      </w:r>
      <w:r w:rsidRPr="00E03676">
        <w:rPr>
          <w:rFonts w:hint="cs"/>
          <w:rtl/>
        </w:rPr>
        <w:t xml:space="preserve"> </w:t>
      </w:r>
      <w:r w:rsidRPr="00E03676">
        <w:rPr>
          <w:rtl/>
        </w:rPr>
        <w:t>از احوالشان اطلاع ندارید و شما</w:t>
      </w:r>
      <w:r w:rsidR="00BF136F" w:rsidRPr="00E03676">
        <w:rPr>
          <w:rtl/>
        </w:rPr>
        <w:t xml:space="preserve"> کتاب‌هایی </w:t>
      </w:r>
      <w:r w:rsidRPr="00E03676">
        <w:rPr>
          <w:rtl/>
        </w:rPr>
        <w:t>در شرح احوال</w:t>
      </w:r>
      <w:r w:rsidR="000433D3" w:rsidRPr="00E03676">
        <w:rPr>
          <w:rtl/>
        </w:rPr>
        <w:t xml:space="preserve"> آن‌ها </w:t>
      </w:r>
      <w:r w:rsidRPr="00E03676">
        <w:rPr>
          <w:rtl/>
        </w:rPr>
        <w:t>ندارید که درباره اخبارشان که آن را از ثقه و ... تمیز دهد، نوشته شده باشد. همچنین اسانید را هم ندارید که افراد</w:t>
      </w:r>
      <w:r w:rsidR="000433D3" w:rsidRPr="00E03676">
        <w:rPr>
          <w:rtl/>
        </w:rPr>
        <w:t xml:space="preserve"> آن‌ها </w:t>
      </w:r>
      <w:r w:rsidRPr="00E03676">
        <w:rPr>
          <w:rtl/>
        </w:rPr>
        <w:t xml:space="preserve">بشناسید؟ بلکه علمی که </w:t>
      </w:r>
      <w:r w:rsidRPr="00E03676">
        <w:rPr>
          <w:rFonts w:hint="cs"/>
          <w:rtl/>
        </w:rPr>
        <w:t xml:space="preserve">در </w:t>
      </w:r>
      <w:r w:rsidRPr="00E03676">
        <w:rPr>
          <w:rtl/>
        </w:rPr>
        <w:t>دسترستان است از علمی که نزد اکثر یهودیان و مسیحیان است بدتر است. بلکه</w:t>
      </w:r>
      <w:r w:rsidR="000433D3" w:rsidRPr="00E03676">
        <w:rPr>
          <w:rtl/>
        </w:rPr>
        <w:t xml:space="preserve"> آن‌ها</w:t>
      </w:r>
      <w:r w:rsidR="00BF136F" w:rsidRPr="00E03676">
        <w:rPr>
          <w:rtl/>
        </w:rPr>
        <w:t xml:space="preserve"> کتاب‌هایی </w:t>
      </w:r>
      <w:r w:rsidRPr="00E03676">
        <w:rPr>
          <w:rtl/>
        </w:rPr>
        <w:t>دارند که هلال و شماس</w:t>
      </w:r>
      <w:r w:rsidR="00345D0E" w:rsidRPr="00E03676">
        <w:rPr>
          <w:rFonts w:hint="cs"/>
          <w:vertAlign w:val="superscript"/>
          <w:rtl/>
        </w:rPr>
        <w:t>(</w:t>
      </w:r>
      <w:r w:rsidR="00345D0E" w:rsidRPr="00E03676">
        <w:rPr>
          <w:rStyle w:val="FootnoteReference"/>
          <w:rtl/>
        </w:rPr>
        <w:footnoteReference w:id="257"/>
      </w:r>
      <w:r w:rsidR="00345D0E" w:rsidRPr="00E03676">
        <w:rPr>
          <w:rFonts w:hint="cs"/>
          <w:vertAlign w:val="superscript"/>
          <w:rtl/>
        </w:rPr>
        <w:t>)</w:t>
      </w:r>
      <w:r w:rsidR="00345D0E" w:rsidRPr="00E03676">
        <w:rPr>
          <w:rFonts w:hint="cs"/>
          <w:rtl/>
        </w:rPr>
        <w:t xml:space="preserve"> </w:t>
      </w:r>
      <w:r w:rsidRPr="00E03676">
        <w:rPr>
          <w:rtl/>
        </w:rPr>
        <w:t>آنرا برایشان وضع کرده‌اند</w:t>
      </w:r>
      <w:r w:rsidRPr="00E03676">
        <w:rPr>
          <w:rFonts w:hint="cs"/>
          <w:rtl/>
        </w:rPr>
        <w:t>،</w:t>
      </w:r>
      <w:r w:rsidRPr="00E03676">
        <w:rPr>
          <w:rtl/>
        </w:rPr>
        <w:t xml:space="preserve"> و اکثر</w:t>
      </w:r>
      <w:r w:rsidR="000433D3" w:rsidRPr="00E03676">
        <w:rPr>
          <w:rtl/>
        </w:rPr>
        <w:t xml:space="preserve"> آن‌ها </w:t>
      </w:r>
      <w:r w:rsidRPr="00E03676">
        <w:rPr>
          <w:rFonts w:hint="cs"/>
          <w:rtl/>
        </w:rPr>
        <w:t>مخالفت یا معارض</w:t>
      </w:r>
      <w:r w:rsidRPr="00E03676">
        <w:rPr>
          <w:rtl/>
        </w:rPr>
        <w:t>ه‌ا</w:t>
      </w:r>
      <w:r w:rsidRPr="00E03676">
        <w:rPr>
          <w:rFonts w:hint="cs"/>
          <w:rtl/>
        </w:rPr>
        <w:t>ی با</w:t>
      </w:r>
      <w:r w:rsidR="00BF136F" w:rsidRPr="00E03676">
        <w:rPr>
          <w:rFonts w:hint="cs"/>
          <w:rtl/>
        </w:rPr>
        <w:t xml:space="preserve"> کتاب‌های </w:t>
      </w:r>
      <w:r w:rsidRPr="00E03676">
        <w:rPr>
          <w:rFonts w:hint="cs"/>
          <w:rtl/>
        </w:rPr>
        <w:t>هلال و شماس ندارند</w:t>
      </w:r>
      <w:r w:rsidRPr="00E03676">
        <w:rPr>
          <w:rtl/>
        </w:rPr>
        <w:t>. اما درباره شما باید گفت اکثر مسلمانان نسبت به روایات شما طعن می‌ورزند</w:t>
      </w:r>
      <w:r w:rsidRPr="00E03676">
        <w:rPr>
          <w:rFonts w:hint="cs"/>
          <w:rtl/>
        </w:rPr>
        <w:t>،</w:t>
      </w:r>
      <w:r w:rsidRPr="00E03676">
        <w:rPr>
          <w:rtl/>
        </w:rPr>
        <w:t xml:space="preserve"> و دروغ شما را بیان می‌کنند و شما نسبت به احوال</w:t>
      </w:r>
      <w:r w:rsidR="000433D3" w:rsidRPr="00E03676">
        <w:rPr>
          <w:rtl/>
        </w:rPr>
        <w:t xml:space="preserve"> آن‌ها </w:t>
      </w:r>
      <w:r w:rsidRPr="00E03676">
        <w:rPr>
          <w:rtl/>
        </w:rPr>
        <w:t>اطلاعی ندارید. علاوه بر این تواتر غیر قابل انکار دروغگویی شیعیان از زمان علی</w:t>
      </w:r>
      <w:r w:rsidR="002D68F0" w:rsidRPr="00E03676">
        <w:rPr>
          <w:rFonts w:cs="CTraditional Arabic"/>
          <w:rtl/>
        </w:rPr>
        <w:t>س</w:t>
      </w:r>
      <w:r w:rsidRPr="00E03676">
        <w:rPr>
          <w:rtl/>
        </w:rPr>
        <w:t xml:space="preserve"> تا امروز ثابت شده است</w:t>
      </w:r>
      <w:r w:rsidRPr="00E03676">
        <w:rPr>
          <w:rFonts w:hint="cs"/>
          <w:rtl/>
        </w:rPr>
        <w:t>،</w:t>
      </w:r>
      <w:r w:rsidRPr="00E03676">
        <w:rPr>
          <w:rtl/>
        </w:rPr>
        <w:t xml:space="preserve"> و شما می‌دانید</w:t>
      </w:r>
      <w:r w:rsidRPr="00E03676">
        <w:rPr>
          <w:rFonts w:hint="cs"/>
          <w:rtl/>
        </w:rPr>
        <w:t xml:space="preserve"> </w:t>
      </w:r>
      <w:r w:rsidRPr="00E03676">
        <w:rPr>
          <w:rtl/>
        </w:rPr>
        <w:t>که اهل حدیث از خوارج بیزارند و درباره</w:t>
      </w:r>
      <w:r w:rsidR="000433D3" w:rsidRPr="00E03676">
        <w:rPr>
          <w:rtl/>
        </w:rPr>
        <w:t xml:space="preserve"> آن‌ها </w:t>
      </w:r>
      <w:r w:rsidRPr="00E03676">
        <w:rPr>
          <w:rtl/>
        </w:rPr>
        <w:t>احادیث فراوانی را از پیامبر</w:t>
      </w:r>
      <w:r w:rsidRPr="00E03676">
        <w:rPr>
          <w:rFonts w:hint="cs"/>
          <w:rtl/>
        </w:rPr>
        <w:t xml:space="preserve"> </w:t>
      </w:r>
      <w:r w:rsidRPr="00E03676">
        <w:rPr>
          <w:rFonts w:cs="CTraditional Arabic" w:hint="cs"/>
          <w:rtl/>
        </w:rPr>
        <w:t>ص</w:t>
      </w:r>
      <w:r w:rsidRPr="00E03676">
        <w:rPr>
          <w:rtl/>
        </w:rPr>
        <w:t xml:space="preserve"> روایت می‌کنند و بخاری برخی از آن و مسلم </w:t>
      </w:r>
      <w:r w:rsidRPr="00E03676">
        <w:rPr>
          <w:rFonts w:hint="cs"/>
          <w:rtl/>
        </w:rPr>
        <w:t>(10)</w:t>
      </w:r>
      <w:r w:rsidRPr="00E03676">
        <w:rPr>
          <w:rtl/>
        </w:rPr>
        <w:t xml:space="preserve"> حدیث را روایت کرده است. اهل حدیث به آنچه به طریق</w:t>
      </w:r>
      <w:r w:rsidRPr="00E03676">
        <w:rPr>
          <w:rFonts w:hint="cs"/>
          <w:rtl/>
        </w:rPr>
        <w:t xml:space="preserve"> صحیح </w:t>
      </w:r>
      <w:r w:rsidRPr="00E03676">
        <w:rPr>
          <w:rtl/>
        </w:rPr>
        <w:t>حدیث از پیامبر</w:t>
      </w:r>
      <w:r w:rsidRPr="00E03676">
        <w:rPr>
          <w:rFonts w:hint="cs"/>
          <w:rtl/>
        </w:rPr>
        <w:t xml:space="preserve"> </w:t>
      </w:r>
      <w:r w:rsidRPr="00E03676">
        <w:rPr>
          <w:rFonts w:cs="CTraditional Arabic" w:hint="cs"/>
          <w:rtl/>
        </w:rPr>
        <w:t>ص</w:t>
      </w:r>
      <w:r w:rsidRPr="00E03676">
        <w:rPr>
          <w:rtl/>
        </w:rPr>
        <w:t xml:space="preserve"> روایت </w:t>
      </w:r>
      <w:r w:rsidRPr="00E03676">
        <w:rPr>
          <w:rtl/>
        </w:rPr>
        <w:lastRenderedPageBreak/>
        <w:t xml:space="preserve">شده باشد، معتقدند. با وجود </w:t>
      </w:r>
      <w:r w:rsidRPr="00E03676">
        <w:rPr>
          <w:rFonts w:hint="cs"/>
          <w:rtl/>
        </w:rPr>
        <w:t>بغضشان</w:t>
      </w:r>
      <w:r w:rsidRPr="00E03676">
        <w:rPr>
          <w:rtl/>
        </w:rPr>
        <w:t xml:space="preserve"> نسبت به خوارج</w:t>
      </w:r>
      <w:r w:rsidR="000433D3" w:rsidRPr="00E03676">
        <w:rPr>
          <w:rtl/>
        </w:rPr>
        <w:t xml:space="preserve"> آن‌ها </w:t>
      </w:r>
      <w:r w:rsidRPr="00E03676">
        <w:rPr>
          <w:rtl/>
        </w:rPr>
        <w:t>را به دروغ بستن</w:t>
      </w:r>
      <w:r w:rsidRPr="00E03676">
        <w:rPr>
          <w:rFonts w:hint="cs"/>
          <w:rtl/>
        </w:rPr>
        <w:t xml:space="preserve"> نسبت </w:t>
      </w:r>
      <w:r w:rsidRPr="00E03676">
        <w:rPr>
          <w:rtl/>
        </w:rPr>
        <w:t>به خوارج وادار نکرده است. بلکه</w:t>
      </w:r>
      <w:r w:rsidR="000433D3" w:rsidRPr="00E03676">
        <w:rPr>
          <w:rtl/>
        </w:rPr>
        <w:t xml:space="preserve"> آن‌ها </w:t>
      </w:r>
      <w:r w:rsidRPr="00E03676">
        <w:rPr>
          <w:rtl/>
        </w:rPr>
        <w:t>اهل سنت را امتحان و آزمایش کرده‌اند و</w:t>
      </w:r>
      <w:r w:rsidR="000433D3" w:rsidRPr="00E03676">
        <w:rPr>
          <w:rtl/>
        </w:rPr>
        <w:t xml:space="preserve"> آن‌ها </w:t>
      </w:r>
      <w:r w:rsidRPr="00E03676">
        <w:rPr>
          <w:rtl/>
        </w:rPr>
        <w:t>را راستگو یافتند. اما درباره شما باید گفت که اهل حدیث، فقیهان، مسلمانان، بازرگان، عوام</w:t>
      </w:r>
      <w:r w:rsidRPr="00E03676">
        <w:rPr>
          <w:rFonts w:hint="cs"/>
          <w:rtl/>
        </w:rPr>
        <w:t xml:space="preserve"> (مردم)</w:t>
      </w:r>
      <w:r w:rsidRPr="00E03676">
        <w:rPr>
          <w:rtl/>
        </w:rPr>
        <w:t xml:space="preserve"> و </w:t>
      </w:r>
      <w:r w:rsidRPr="00E03676">
        <w:rPr>
          <w:rFonts w:hint="cs"/>
          <w:rtl/>
        </w:rPr>
        <w:t>مجاهدان</w:t>
      </w:r>
      <w:r w:rsidRPr="00E03676">
        <w:rPr>
          <w:rtl/>
        </w:rPr>
        <w:t xml:space="preserve"> و همه</w:t>
      </w:r>
      <w:r w:rsidR="00BF136F" w:rsidRPr="00E03676">
        <w:rPr>
          <w:rtl/>
        </w:rPr>
        <w:t xml:space="preserve"> کسانی که </w:t>
      </w:r>
      <w:r w:rsidRPr="00E03676">
        <w:rPr>
          <w:rtl/>
        </w:rPr>
        <w:t>در گذشته و حال با شما معاشرت داشته و دارند. بر این نکته گواهی می‌دهند که فرقه شما دروغگوترین فرقه است و چنانچه در آن راستگو یافت شود افراد راستگو در سایر فرقه‌ها بیشتر است</w:t>
      </w:r>
      <w:r w:rsidRPr="00E03676">
        <w:rPr>
          <w:rFonts w:hint="cs"/>
          <w:rtl/>
        </w:rPr>
        <w:t>،</w:t>
      </w:r>
      <w:r w:rsidRPr="00E03676">
        <w:rPr>
          <w:rtl/>
        </w:rPr>
        <w:t xml:space="preserve"> و چنانچه در فرقه‌های دیگر دروغگویی یافت شود، دروغگو در میان شما بیشتر است</w:t>
      </w:r>
      <w:r w:rsidRPr="00E03676">
        <w:rPr>
          <w:rFonts w:hint="cs"/>
          <w:rtl/>
        </w:rPr>
        <w:t>، و</w:t>
      </w:r>
      <w:r w:rsidRPr="00E03676">
        <w:rPr>
          <w:rtl/>
        </w:rPr>
        <w:t xml:space="preserve"> این امر بر انسان عاقل منصف پوشیده نمی‌ماند. اما</w:t>
      </w:r>
      <w:r w:rsidRPr="00E03676">
        <w:rPr>
          <w:rFonts w:hint="cs"/>
          <w:rtl/>
        </w:rPr>
        <w:t xml:space="preserve"> </w:t>
      </w:r>
      <w:r w:rsidRPr="00E03676">
        <w:rPr>
          <w:rtl/>
        </w:rPr>
        <w:t>ک</w:t>
      </w:r>
      <w:r w:rsidRPr="00E03676">
        <w:rPr>
          <w:rFonts w:hint="cs"/>
          <w:rtl/>
        </w:rPr>
        <w:t>س</w:t>
      </w:r>
      <w:r w:rsidRPr="00E03676">
        <w:rPr>
          <w:rtl/>
        </w:rPr>
        <w:t>ی که از هوی و هوس‌هایش پیروی می‌کند، خداوند قلبش را تاریک و کور کرده است. هرکس خداوند او را گمراه کند، هرگز ولی و راهنمایی نخواهد یافت.</w:t>
      </w:r>
    </w:p>
    <w:p w:rsidR="00716573" w:rsidRDefault="00716573" w:rsidP="00345D0E">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94" w:name="_Toc298545719"/>
      <w:bookmarkStart w:id="395" w:name="_Toc426965694"/>
      <w:r w:rsidRPr="00E03676">
        <w:rPr>
          <w:rtl/>
        </w:rPr>
        <w:lastRenderedPageBreak/>
        <w:t>فصل</w:t>
      </w:r>
      <w:r w:rsidRPr="00E03676">
        <w:rPr>
          <w:rFonts w:hint="cs"/>
          <w:rtl/>
        </w:rPr>
        <w:t xml:space="preserve"> (155)</w:t>
      </w:r>
      <w:r w:rsidR="00710737" w:rsidRPr="00E03676">
        <w:rPr>
          <w:rFonts w:hint="cs"/>
          <w:rtl/>
        </w:rPr>
        <w:t>:</w:t>
      </w:r>
      <w:r w:rsidR="00710737" w:rsidRPr="00E03676">
        <w:rPr>
          <w:rtl/>
        </w:rPr>
        <w:br/>
      </w:r>
      <w:r w:rsidRPr="00E03676">
        <w:rPr>
          <w:rFonts w:hint="cs"/>
          <w:rtl/>
        </w:rPr>
        <w:t>بطلان استناد رافضی به زهد علی</w:t>
      </w:r>
      <w:r w:rsidR="002D68F0" w:rsidRPr="00E03676">
        <w:rPr>
          <w:rFonts w:cs="CTraditional Arabic" w:hint="cs"/>
          <w:b/>
          <w:bCs w:val="0"/>
          <w:rtl/>
        </w:rPr>
        <w:t>س</w:t>
      </w:r>
      <w:r w:rsidRPr="00E03676">
        <w:rPr>
          <w:rFonts w:hint="cs"/>
          <w:rtl/>
        </w:rPr>
        <w:t xml:space="preserve"> مبنی بر امام بودنش</w:t>
      </w:r>
      <w:bookmarkEnd w:id="394"/>
      <w:bookmarkEnd w:id="395"/>
    </w:p>
    <w:p w:rsidR="006167B8" w:rsidRPr="00E03676" w:rsidRDefault="006167B8" w:rsidP="00345D0E">
      <w:pPr>
        <w:pStyle w:val="1-"/>
        <w:rPr>
          <w:rtl/>
        </w:rPr>
      </w:pPr>
      <w:r w:rsidRPr="00E03676">
        <w:rPr>
          <w:rtl/>
        </w:rPr>
        <w:t xml:space="preserve">رافضی گفت: «روش چهارم: درباره دلایلی که بر امامت امام علی وجود دارد </w:t>
      </w:r>
      <w:r w:rsidRPr="00E03676">
        <w:rPr>
          <w:rFonts w:hint="cs"/>
          <w:rtl/>
        </w:rPr>
        <w:t xml:space="preserve">و </w:t>
      </w:r>
      <w:r w:rsidRPr="00E03676">
        <w:rPr>
          <w:rtl/>
        </w:rPr>
        <w:t xml:space="preserve">از احوال او استنباط شده است که </w:t>
      </w:r>
      <w:r w:rsidRPr="00E03676">
        <w:rPr>
          <w:rFonts w:hint="cs"/>
          <w:rtl/>
        </w:rPr>
        <w:t>(12)</w:t>
      </w:r>
      <w:r w:rsidRPr="00E03676">
        <w:rPr>
          <w:rtl/>
        </w:rPr>
        <w:t xml:space="preserve"> </w:t>
      </w:r>
      <w:r w:rsidRPr="00E03676">
        <w:rPr>
          <w:rFonts w:hint="cs"/>
          <w:rtl/>
        </w:rPr>
        <w:t>دلیل ا</w:t>
      </w:r>
      <w:r w:rsidRPr="00E03676">
        <w:rPr>
          <w:rtl/>
        </w:rPr>
        <w:t>ست»</w:t>
      </w:r>
      <w:r w:rsidRPr="00E03676">
        <w:rPr>
          <w:rFonts w:hint="cs"/>
          <w:rtl/>
        </w:rPr>
        <w:t>.</w:t>
      </w:r>
    </w:p>
    <w:p w:rsidR="006167B8" w:rsidRPr="00E03676" w:rsidRDefault="006167B8" w:rsidP="00345D0E">
      <w:pPr>
        <w:pStyle w:val="1-"/>
        <w:rPr>
          <w:rtl/>
        </w:rPr>
      </w:pPr>
      <w:r w:rsidRPr="00E03676">
        <w:rPr>
          <w:rtl/>
        </w:rPr>
        <w:t>سپس گفت: او پرهیزکارترین، عابدترین، داناترین و شجاع‌ترین فرد</w:t>
      </w:r>
      <w:r w:rsidR="000433D3" w:rsidRPr="00E03676">
        <w:rPr>
          <w:rtl/>
        </w:rPr>
        <w:t xml:space="preserve"> آن‌ها </w:t>
      </w:r>
      <w:r w:rsidRPr="00E03676">
        <w:rPr>
          <w:rtl/>
        </w:rPr>
        <w:t xml:space="preserve">بود. سپس انواع امور خارق العاده و همه فضایل را به روش پیشین برای او ذکر کرد و گفت: </w:t>
      </w:r>
    </w:p>
    <w:p w:rsidR="006167B8" w:rsidRPr="00E03676" w:rsidRDefault="006167B8" w:rsidP="00345D0E">
      <w:pPr>
        <w:pStyle w:val="1-"/>
        <w:rPr>
          <w:rtl/>
        </w:rPr>
      </w:pPr>
      <w:r w:rsidRPr="00E03676">
        <w:rPr>
          <w:rtl/>
        </w:rPr>
        <w:t>اولاً: او پس از رسول خدا</w:t>
      </w:r>
      <w:r w:rsidRPr="00E03676">
        <w:rPr>
          <w:rFonts w:hint="cs"/>
          <w:rtl/>
        </w:rPr>
        <w:t xml:space="preserve"> </w:t>
      </w:r>
      <w:r w:rsidRPr="00E03676">
        <w:rPr>
          <w:rFonts w:cs="CTraditional Arabic" w:hint="cs"/>
          <w:rtl/>
        </w:rPr>
        <w:t>ص</w:t>
      </w:r>
      <w:r w:rsidRPr="00E03676">
        <w:t xml:space="preserve"> </w:t>
      </w:r>
      <w:r w:rsidRPr="00E03676">
        <w:rPr>
          <w:rtl/>
        </w:rPr>
        <w:t>زاهدترین و پرهیزکارترین مردم بود.</w:t>
      </w:r>
    </w:p>
    <w:p w:rsidR="006167B8" w:rsidRPr="00E03676" w:rsidRDefault="006167B8" w:rsidP="00345D0E">
      <w:pPr>
        <w:pStyle w:val="1-"/>
        <w:rPr>
          <w:rtl/>
        </w:rPr>
      </w:pPr>
      <w:r w:rsidRPr="00E03676">
        <w:rPr>
          <w:rtl/>
        </w:rPr>
        <w:t>در پاسخ باید گفت: هرگز چنین نیست؛ زیرا کسانی که از احوال اصحاب اطلاع کافی داشته‌اند و دانشمندان معتقدند که پرهیزکارترین مردم پس از رسول خدا</w:t>
      </w:r>
      <w:r w:rsidRPr="00E03676">
        <w:rPr>
          <w:rFonts w:hint="cs"/>
          <w:rtl/>
        </w:rPr>
        <w:t xml:space="preserve"> </w:t>
      </w:r>
      <w:r w:rsidRPr="00E03676">
        <w:rPr>
          <w:rFonts w:cs="CTraditional Arabic" w:hint="cs"/>
          <w:rtl/>
        </w:rPr>
        <w:t>ص</w:t>
      </w:r>
      <w:r w:rsidRPr="00E03676">
        <w:rPr>
          <w:rtl/>
        </w:rPr>
        <w:t xml:space="preserve"> بر اساس زهد شرعی، ابوبکر و عمر بوده‌اند. این بدان علت است که ابوبکر اموالی را به دست آورده بود همه آن را در راه خداوند </w:t>
      </w:r>
      <w:r w:rsidRPr="00E03676">
        <w:rPr>
          <w:rFonts w:hint="cs"/>
          <w:rtl/>
        </w:rPr>
        <w:t>مصرف</w:t>
      </w:r>
      <w:r w:rsidRPr="00E03676">
        <w:rPr>
          <w:rtl/>
        </w:rPr>
        <w:t xml:space="preserve"> کرد. و در حالی که کاملاً فقیر بود خلافت را به عهده گرفت. روزی به بازار رفت و به خرید و فروش می‌پرداخت. عمر و علی او را دیدند در حالی که چند عبا بر روی دستش بود. به او گفتند: کجا می‌روی؟ پاسخ داد: آیا گمان می‌کنی کسب معیشت برای خانواده‌ام را رها کرده‌ام؟ این خبر به ابوعبیده و مهاجرین رسید. در نتیجه برای او چیزی را از بیت‌المال تعیین کردند. او عمر و ابوعبیده را برای صحت این کار قسم داد.</w:t>
      </w:r>
      <w:r w:rsidR="000433D3" w:rsidRPr="00E03676">
        <w:rPr>
          <w:rtl/>
        </w:rPr>
        <w:t xml:space="preserve"> آن‌ها </w:t>
      </w:r>
      <w:r w:rsidRPr="00E03676">
        <w:rPr>
          <w:rtl/>
        </w:rPr>
        <w:t xml:space="preserve">برای او قسم یاد کردند که هر روز دو درهم برای او حلال است. سپس مالش را </w:t>
      </w:r>
      <w:r w:rsidRPr="00E03676">
        <w:rPr>
          <w:rFonts w:hint="cs"/>
          <w:rtl/>
        </w:rPr>
        <w:t xml:space="preserve">در </w:t>
      </w:r>
      <w:r w:rsidRPr="00E03676">
        <w:rPr>
          <w:rtl/>
        </w:rPr>
        <w:t>بیت المال ب</w:t>
      </w:r>
      <w:r w:rsidRPr="00E03676">
        <w:rPr>
          <w:rFonts w:hint="cs"/>
          <w:rtl/>
        </w:rPr>
        <w:t>ه</w:t>
      </w:r>
      <w:r w:rsidRPr="00E03676">
        <w:rPr>
          <w:rtl/>
        </w:rPr>
        <w:t xml:space="preserve"> جا گذاشت</w:t>
      </w:r>
      <w:r w:rsidRPr="00E03676">
        <w:rPr>
          <w:rFonts w:hint="cs"/>
          <w:rtl/>
        </w:rPr>
        <w:t xml:space="preserve"> و </w:t>
      </w:r>
      <w:r w:rsidRPr="00E03676">
        <w:rPr>
          <w:rtl/>
        </w:rPr>
        <w:t>هنگامی که از دنیا رفت به عایشه دستور داد آنچه را از بیت‌المال وارد اموال او</w:t>
      </w:r>
      <w:r w:rsidRPr="00E03676">
        <w:rPr>
          <w:rFonts w:hint="cs"/>
          <w:rtl/>
        </w:rPr>
        <w:t xml:space="preserve"> </w:t>
      </w:r>
      <w:r w:rsidRPr="00E03676">
        <w:rPr>
          <w:rtl/>
        </w:rPr>
        <w:t xml:space="preserve">شده بدان باز گرداند. عایشه پارچه‌ای پنبه‌ای یافت که </w:t>
      </w:r>
      <w:r w:rsidRPr="00E03676">
        <w:rPr>
          <w:rFonts w:hint="cs"/>
          <w:rtl/>
        </w:rPr>
        <w:t>(5)</w:t>
      </w:r>
      <w:r w:rsidRPr="00E03676">
        <w:rPr>
          <w:rtl/>
        </w:rPr>
        <w:t xml:space="preserve"> درهم ارزش نداشت و کنیزی حبشی که پسرش را شیر</w:t>
      </w:r>
      <w:r w:rsidRPr="00E03676">
        <w:rPr>
          <w:rFonts w:hint="cs"/>
          <w:rtl/>
        </w:rPr>
        <w:t xml:space="preserve"> </w:t>
      </w:r>
      <w:r w:rsidRPr="00E03676">
        <w:rPr>
          <w:rtl/>
        </w:rPr>
        <w:t>می‌داد. یا غلامی حبشی و شتری لاغر.</w:t>
      </w:r>
      <w:r w:rsidR="000433D3" w:rsidRPr="00E03676">
        <w:rPr>
          <w:rtl/>
        </w:rPr>
        <w:t xml:space="preserve"> آن‌ها </w:t>
      </w:r>
      <w:r w:rsidRPr="00E03676">
        <w:rPr>
          <w:rtl/>
        </w:rPr>
        <w:t>را برای عمر فرستاد. عبدالرحمن به او گفت: آیا</w:t>
      </w:r>
      <w:r w:rsidR="000433D3" w:rsidRPr="00E03676">
        <w:rPr>
          <w:rtl/>
        </w:rPr>
        <w:t xml:space="preserve"> این‌ها </w:t>
      </w:r>
      <w:r w:rsidRPr="00E03676">
        <w:rPr>
          <w:rtl/>
        </w:rPr>
        <w:t>را از خانواده ابوبکر می‌گیری؟ عمرگفت: نه به خدا قسم، ابوبکر به علت استفاده از</w:t>
      </w:r>
      <w:r w:rsidR="000433D3" w:rsidRPr="00E03676">
        <w:rPr>
          <w:rtl/>
        </w:rPr>
        <w:t xml:space="preserve"> آن‌ها </w:t>
      </w:r>
      <w:r w:rsidRPr="00E03676">
        <w:rPr>
          <w:rtl/>
        </w:rPr>
        <w:t>در طول حیاتش گناهکار نبوده است و پس از او من مسئولیت</w:t>
      </w:r>
      <w:r w:rsidR="000433D3" w:rsidRPr="00E03676">
        <w:rPr>
          <w:rtl/>
        </w:rPr>
        <w:t xml:space="preserve"> آن‌ها </w:t>
      </w:r>
      <w:r w:rsidRPr="00E03676">
        <w:rPr>
          <w:rtl/>
        </w:rPr>
        <w:t>را به عهده می‌گیرم.</w:t>
      </w:r>
    </w:p>
    <w:p w:rsidR="006167B8" w:rsidRPr="00E03676" w:rsidRDefault="006167B8" w:rsidP="00345D0E">
      <w:pPr>
        <w:pStyle w:val="1-"/>
        <w:rPr>
          <w:rtl/>
        </w:rPr>
      </w:pPr>
      <w:r w:rsidRPr="00E03676">
        <w:rPr>
          <w:rtl/>
        </w:rPr>
        <w:t xml:space="preserve">برخی از علماء می‌گویند: علی پرهیزکار بود اما ابوبکر از او پرهیزکارتر بود. زیرا ابوبکر در آغاز اسلام آوردن اموال فراوان و تجارت پررونقی داشت که همه آن را در راه </w:t>
      </w:r>
      <w:r w:rsidRPr="00E03676">
        <w:rPr>
          <w:rtl/>
        </w:rPr>
        <w:lastRenderedPageBreak/>
        <w:t>خدا انفاق کرد. وضعیت او در دوران حکومت و خلافت آن گونه بود که شرح دادیم. سپس آنچه را</w:t>
      </w:r>
      <w:r w:rsidRPr="00E03676">
        <w:rPr>
          <w:rFonts w:hint="cs"/>
          <w:rtl/>
        </w:rPr>
        <w:t xml:space="preserve"> </w:t>
      </w:r>
      <w:r w:rsidRPr="00E03676">
        <w:rPr>
          <w:rtl/>
        </w:rPr>
        <w:t>از خود بر جای گذاشت به بیت‌المال بازگرداند.</w:t>
      </w:r>
    </w:p>
    <w:p w:rsidR="006167B8" w:rsidRPr="00E03676" w:rsidRDefault="006167B8" w:rsidP="009768AE">
      <w:pPr>
        <w:pStyle w:val="1-"/>
        <w:rPr>
          <w:rtl/>
        </w:rPr>
      </w:pPr>
      <w:r w:rsidRPr="00E03676">
        <w:rPr>
          <w:rtl/>
        </w:rPr>
        <w:t>ابن زنجویه گفته است: و علی</w:t>
      </w:r>
      <w:r w:rsidR="00707915" w:rsidRPr="00E03676">
        <w:rPr>
          <w:rFonts w:cs="CTraditional Arabic"/>
          <w:rtl/>
        </w:rPr>
        <w:t>س</w:t>
      </w:r>
      <w:r w:rsidRPr="00E03676">
        <w:rPr>
          <w:rFonts w:hint="cs"/>
          <w:rtl/>
        </w:rPr>
        <w:t xml:space="preserve"> </w:t>
      </w:r>
      <w:r w:rsidRPr="00E03676">
        <w:rPr>
          <w:rtl/>
        </w:rPr>
        <w:t>در اول اسلام فقیری بود که نفقه</w:t>
      </w:r>
      <w:r w:rsidRPr="00E03676">
        <w:rPr>
          <w:rFonts w:ascii="B Lotus" w:hAnsi="B Lotus"/>
          <w:rtl/>
        </w:rPr>
        <w:t>‌</w:t>
      </w:r>
      <w:r w:rsidRPr="00E03676">
        <w:rPr>
          <w:rtl/>
        </w:rPr>
        <w:t>اش بر عهد</w:t>
      </w:r>
      <w:r w:rsidR="009768AE" w:rsidRPr="00E03676">
        <w:rPr>
          <w:rFonts w:hint="cs"/>
          <w:rtl/>
        </w:rPr>
        <w:t>ۀ</w:t>
      </w:r>
      <w:r w:rsidRPr="00E03676">
        <w:rPr>
          <w:rtl/>
        </w:rPr>
        <w:t xml:space="preserve"> دیگران بود نه</w:t>
      </w:r>
      <w:r w:rsidR="00BF136F" w:rsidRPr="00E03676">
        <w:rPr>
          <w:rtl/>
        </w:rPr>
        <w:t xml:space="preserve"> این‌که </w:t>
      </w:r>
      <w:r w:rsidRPr="00E03676">
        <w:rPr>
          <w:rtl/>
        </w:rPr>
        <w:t>او بر بقیه خر</w:t>
      </w:r>
      <w:r w:rsidRPr="00E03676">
        <w:rPr>
          <w:rFonts w:hint="cs"/>
          <w:rtl/>
        </w:rPr>
        <w:t>ج</w:t>
      </w:r>
      <w:r w:rsidRPr="00E03676">
        <w:rPr>
          <w:rtl/>
        </w:rPr>
        <w:t xml:space="preserve"> می</w:t>
      </w:r>
      <w:r w:rsidRPr="00E03676">
        <w:rPr>
          <w:rFonts w:ascii="B Lotus" w:hAnsi="B Lotus"/>
          <w:rtl/>
        </w:rPr>
        <w:t>‌</w:t>
      </w:r>
      <w:r w:rsidRPr="00E03676">
        <w:rPr>
          <w:rtl/>
        </w:rPr>
        <w:t>کرد و بعد از آن مال و دارائی از قبیل مزرع</w:t>
      </w:r>
      <w:r w:rsidRPr="00E03676">
        <w:rPr>
          <w:rFonts w:ascii="B Lotus" w:hAnsi="B Lotus"/>
          <w:rtl/>
        </w:rPr>
        <w:t>ه‌</w:t>
      </w:r>
      <w:r w:rsidRPr="00E03676">
        <w:rPr>
          <w:rtl/>
        </w:rPr>
        <w:t>ها</w:t>
      </w:r>
      <w:r w:rsidRPr="00E03676">
        <w:rPr>
          <w:rFonts w:hint="cs"/>
          <w:rtl/>
        </w:rPr>
        <w:t>،</w:t>
      </w:r>
      <w:r w:rsidRPr="00E03676">
        <w:rPr>
          <w:rtl/>
        </w:rPr>
        <w:t xml:space="preserve"> درختان خرما و زمین</w:t>
      </w:r>
      <w:r w:rsidRPr="00E03676">
        <w:rPr>
          <w:rFonts w:ascii="B Lotus" w:hAnsi="B Lotus"/>
          <w:rtl/>
        </w:rPr>
        <w:t>‌</w:t>
      </w:r>
      <w:r w:rsidRPr="00E03676">
        <w:rPr>
          <w:rtl/>
        </w:rPr>
        <w:t>های وقفی را بدست آورد</w:t>
      </w:r>
      <w:r w:rsidRPr="00E03676">
        <w:rPr>
          <w:rFonts w:hint="cs"/>
          <w:rtl/>
        </w:rPr>
        <w:t xml:space="preserve"> </w:t>
      </w:r>
      <w:r w:rsidRPr="00E03676">
        <w:rPr>
          <w:rtl/>
        </w:rPr>
        <w:t>و آنگاه که شهید شد نوزده کنیز و چهار زن داشت و این همه مباح است</w:t>
      </w:r>
      <w:r w:rsidR="005F1838" w:rsidRPr="00E03676">
        <w:rPr>
          <w:rFonts w:hint="cs"/>
          <w:rtl/>
        </w:rPr>
        <w:t>،</w:t>
      </w:r>
      <w:r w:rsidRPr="00E03676">
        <w:rPr>
          <w:rtl/>
        </w:rPr>
        <w:t xml:space="preserve"> </w:t>
      </w:r>
      <w:r w:rsidRPr="00E03676">
        <w:rPr>
          <w:rFonts w:hint="cs"/>
          <w:rtl/>
        </w:rPr>
        <w:t>-و</w:t>
      </w:r>
      <w:r w:rsidRPr="00E03676">
        <w:rPr>
          <w:rtl/>
        </w:rPr>
        <w:t>الحمد لله</w:t>
      </w:r>
      <w:r w:rsidRPr="00E03676">
        <w:rPr>
          <w:rFonts w:hint="cs"/>
          <w:rtl/>
        </w:rPr>
        <w:t xml:space="preserve">- </w:t>
      </w:r>
      <w:r w:rsidRPr="00E03676">
        <w:rPr>
          <w:rtl/>
        </w:rPr>
        <w:t>و امر نکرد که آنچه از مال دنیا از او باقی م</w:t>
      </w:r>
      <w:r w:rsidRPr="00E03676">
        <w:rPr>
          <w:rFonts w:hint="cs"/>
          <w:rtl/>
        </w:rPr>
        <w:t>ا</w:t>
      </w:r>
      <w:r w:rsidRPr="00E03676">
        <w:rPr>
          <w:rtl/>
        </w:rPr>
        <w:t>نده به بیت المال مسلما</w:t>
      </w:r>
      <w:r w:rsidRPr="00E03676">
        <w:rPr>
          <w:rFonts w:hint="cs"/>
          <w:rtl/>
        </w:rPr>
        <w:t>ن</w:t>
      </w:r>
      <w:r w:rsidRPr="00E03676">
        <w:rPr>
          <w:rtl/>
        </w:rPr>
        <w:t>ان برگرد</w:t>
      </w:r>
      <w:r w:rsidRPr="00E03676">
        <w:rPr>
          <w:rFonts w:hint="cs"/>
          <w:rtl/>
        </w:rPr>
        <w:t>ا</w:t>
      </w:r>
      <w:r w:rsidRPr="00E03676">
        <w:rPr>
          <w:rtl/>
        </w:rPr>
        <w:t>نند. و بعد از وفات علی</w:t>
      </w:r>
      <w:r w:rsidR="002D68F0" w:rsidRPr="00E03676">
        <w:rPr>
          <w:rFonts w:cs="CTraditional Arabic"/>
          <w:rtl/>
        </w:rPr>
        <w:t>س</w:t>
      </w:r>
      <w:r w:rsidR="005F1838" w:rsidRPr="00E03676">
        <w:rPr>
          <w:rFonts w:hint="cs"/>
          <w:rtl/>
        </w:rPr>
        <w:t>،</w:t>
      </w:r>
      <w:r w:rsidRPr="00E03676">
        <w:rPr>
          <w:rtl/>
        </w:rPr>
        <w:t xml:space="preserve"> فرزندش حسن</w:t>
      </w:r>
      <w:r w:rsidR="00707915" w:rsidRPr="00E03676">
        <w:rPr>
          <w:rFonts w:cs="CTraditional Arabic"/>
          <w:rtl/>
        </w:rPr>
        <w:t>س</w:t>
      </w:r>
      <w:r w:rsidRPr="00E03676">
        <w:rPr>
          <w:rtl/>
        </w:rPr>
        <w:t xml:space="preserve"> برای مردم صحبت کرده است که شریک نخعی از عاصم بن کلیب از محمد بن کعب قرظی شنیده است که علی گفت: به یاد دارم که در زمان رسول خدا از شدت گرسن</w:t>
      </w:r>
      <w:r w:rsidRPr="00E03676">
        <w:rPr>
          <w:rFonts w:hint="cs"/>
          <w:rtl/>
        </w:rPr>
        <w:t>گ</w:t>
      </w:r>
      <w:r w:rsidRPr="00E03676">
        <w:rPr>
          <w:rtl/>
        </w:rPr>
        <w:t>ی بر شکم خود سنگ می</w:t>
      </w:r>
      <w:r w:rsidRPr="00E03676">
        <w:rPr>
          <w:rFonts w:ascii="B Lotus" w:hAnsi="B Lotus"/>
          <w:rtl/>
        </w:rPr>
        <w:t>‌</w:t>
      </w:r>
      <w:r w:rsidRPr="00E03676">
        <w:rPr>
          <w:rtl/>
        </w:rPr>
        <w:t>بستم و امروز زکات مال من به چهل هزار می</w:t>
      </w:r>
      <w:r w:rsidRPr="00E03676">
        <w:rPr>
          <w:rFonts w:ascii="B Lotus" w:hAnsi="B Lotus"/>
          <w:rtl/>
        </w:rPr>
        <w:t>‌</w:t>
      </w:r>
      <w:r w:rsidRPr="00E03676">
        <w:rPr>
          <w:rtl/>
        </w:rPr>
        <w:t>رسد</w:t>
      </w:r>
      <w:r w:rsidR="005F1838" w:rsidRPr="00E03676">
        <w:rPr>
          <w:rFonts w:hint="cs"/>
          <w:rtl/>
        </w:rPr>
        <w:t>،</w:t>
      </w:r>
      <w:r w:rsidRPr="00E03676">
        <w:rPr>
          <w:rtl/>
        </w:rPr>
        <w:t xml:space="preserve"> این قول را امام احمد از حجاج از شریک نخعی روایت نموده است</w:t>
      </w:r>
      <w:r w:rsidRPr="00E03676">
        <w:rPr>
          <w:rFonts w:hint="cs"/>
          <w:rtl/>
        </w:rPr>
        <w:t>،</w:t>
      </w:r>
      <w:r w:rsidRPr="00E03676">
        <w:rPr>
          <w:rtl/>
        </w:rPr>
        <w:t xml:space="preserve"> و ابراهیم بن سعید جوهری نیز این روایت را آو</w:t>
      </w:r>
      <w:r w:rsidRPr="00E03676">
        <w:rPr>
          <w:rFonts w:hint="cs"/>
          <w:rtl/>
        </w:rPr>
        <w:t>ر</w:t>
      </w:r>
      <w:r w:rsidRPr="00E03676">
        <w:rPr>
          <w:rtl/>
        </w:rPr>
        <w:t>ده است. و در روایت دیگر چهار هزار ذکر شده است.</w:t>
      </w:r>
    </w:p>
    <w:p w:rsidR="006167B8" w:rsidRPr="00E03676" w:rsidRDefault="006167B8" w:rsidP="00345D0E">
      <w:pPr>
        <w:pStyle w:val="1-"/>
        <w:rPr>
          <w:rtl/>
        </w:rPr>
      </w:pPr>
      <w:r w:rsidRPr="00E03676">
        <w:rPr>
          <w:rtl/>
        </w:rPr>
        <w:t>این کجا و زهد صدیق اکبر کجا؟ اگر چه هر دو</w:t>
      </w:r>
      <w:r w:rsidR="00345D0E" w:rsidRPr="00E03676">
        <w:rPr>
          <w:rFonts w:cs="CTraditional Arabic" w:hint="cs"/>
          <w:sz w:val="30"/>
          <w:szCs w:val="30"/>
          <w:rtl/>
        </w:rPr>
        <w:t>ب</w:t>
      </w:r>
      <w:r w:rsidRPr="00E03676">
        <w:rPr>
          <w:rtl/>
        </w:rPr>
        <w:t xml:space="preserve"> زاهد بودند</w:t>
      </w:r>
      <w:r w:rsidRPr="00E03676">
        <w:rPr>
          <w:rFonts w:hint="cs"/>
          <w:rtl/>
        </w:rPr>
        <w:t>.</w:t>
      </w:r>
      <w:r w:rsidRPr="00E03676">
        <w:rPr>
          <w:rtl/>
        </w:rPr>
        <w:t xml:space="preserve"> </w:t>
      </w:r>
    </w:p>
    <w:p w:rsidR="006167B8" w:rsidRPr="00E03676" w:rsidRDefault="006167B8" w:rsidP="00345D0E">
      <w:pPr>
        <w:pStyle w:val="1-"/>
        <w:rPr>
          <w:rtl/>
        </w:rPr>
      </w:pPr>
      <w:r w:rsidRPr="00E03676">
        <w:rPr>
          <w:rtl/>
        </w:rPr>
        <w:t>ابن حزم گفته است: بعصی گفت</w:t>
      </w:r>
      <w:r w:rsidRPr="00E03676">
        <w:rPr>
          <w:rFonts w:ascii="B Lotus" w:hAnsi="B Lotus"/>
          <w:rtl/>
        </w:rPr>
        <w:t>ه‌ا</w:t>
      </w:r>
      <w:r w:rsidRPr="00E03676">
        <w:rPr>
          <w:rtl/>
        </w:rPr>
        <w:t>ند که علی زاهدترین صحابه بوده است! می</w:t>
      </w:r>
      <w:r w:rsidRPr="00E03676">
        <w:rPr>
          <w:rFonts w:ascii="B Lotus" w:hAnsi="B Lotus"/>
          <w:rtl/>
        </w:rPr>
        <w:t>‌</w:t>
      </w:r>
      <w:r w:rsidRPr="00E03676">
        <w:rPr>
          <w:rtl/>
        </w:rPr>
        <w:t xml:space="preserve">گوید: و این جاهل دروغ گفته و معنی زاهد را ندانسته است. چرا که </w:t>
      </w:r>
      <w:r w:rsidRPr="00E03676">
        <w:rPr>
          <w:rFonts w:hint="cs"/>
          <w:rtl/>
        </w:rPr>
        <w:t>زهد</w:t>
      </w:r>
      <w:r w:rsidR="005F1838" w:rsidRPr="00E03676">
        <w:rPr>
          <w:rFonts w:hint="cs"/>
          <w:rtl/>
        </w:rPr>
        <w:t>،</w:t>
      </w:r>
      <w:r w:rsidRPr="00E03676">
        <w:rPr>
          <w:rFonts w:hint="cs"/>
          <w:rtl/>
        </w:rPr>
        <w:t xml:space="preserve"> </w:t>
      </w:r>
      <w:r w:rsidRPr="00E03676">
        <w:rPr>
          <w:rtl/>
        </w:rPr>
        <w:t>دور نگاه داشتن نفس از شهرت طلبی</w:t>
      </w:r>
      <w:r w:rsidRPr="00E03676">
        <w:rPr>
          <w:rFonts w:hint="cs"/>
          <w:rtl/>
        </w:rPr>
        <w:t>،</w:t>
      </w:r>
      <w:r w:rsidRPr="00E03676">
        <w:rPr>
          <w:rtl/>
        </w:rPr>
        <w:t xml:space="preserve"> مال و ثروت</w:t>
      </w:r>
      <w:r w:rsidRPr="00E03676">
        <w:rPr>
          <w:rFonts w:hint="cs"/>
          <w:rtl/>
        </w:rPr>
        <w:t>، دوری</w:t>
      </w:r>
      <w:r w:rsidRPr="00E03676">
        <w:rPr>
          <w:rtl/>
        </w:rPr>
        <w:t xml:space="preserve"> از لذت</w:t>
      </w:r>
      <w:r w:rsidR="001B0CAE" w:rsidRPr="00E03676">
        <w:rPr>
          <w:rFonts w:hint="cs"/>
          <w:rtl/>
        </w:rPr>
        <w:t>‌</w:t>
      </w:r>
      <w:r w:rsidRPr="00E03676">
        <w:rPr>
          <w:rtl/>
        </w:rPr>
        <w:t>های دنیا و میل کردن</w:t>
      </w:r>
      <w:r w:rsidR="00BF136F" w:rsidRPr="00E03676">
        <w:rPr>
          <w:rtl/>
        </w:rPr>
        <w:t xml:space="preserve"> به سوی </w:t>
      </w:r>
      <w:r w:rsidRPr="00E03676">
        <w:rPr>
          <w:rtl/>
        </w:rPr>
        <w:t>فرزندان و اطرافیان است.</w:t>
      </w:r>
    </w:p>
    <w:p w:rsidR="006167B8" w:rsidRPr="00E03676" w:rsidRDefault="006167B8" w:rsidP="00345D0E">
      <w:pPr>
        <w:pStyle w:val="1-"/>
        <w:rPr>
          <w:rtl/>
        </w:rPr>
      </w:pPr>
      <w:r w:rsidRPr="00E03676">
        <w:rPr>
          <w:rtl/>
        </w:rPr>
        <w:t>زهد غیر از این</w:t>
      </w:r>
      <w:r w:rsidR="005F1838" w:rsidRPr="00E03676">
        <w:rPr>
          <w:rFonts w:hint="cs"/>
          <w:rtl/>
        </w:rPr>
        <w:t>،</w:t>
      </w:r>
      <w:r w:rsidRPr="00E03676">
        <w:rPr>
          <w:rtl/>
        </w:rPr>
        <w:t xml:space="preserve"> معنای دیگری ندارد.</w:t>
      </w:r>
    </w:p>
    <w:p w:rsidR="006167B8" w:rsidRPr="00E03676" w:rsidRDefault="006167B8" w:rsidP="009768AE">
      <w:pPr>
        <w:pStyle w:val="1-"/>
        <w:rPr>
          <w:rtl/>
        </w:rPr>
      </w:pPr>
      <w:r w:rsidRPr="00E03676">
        <w:rPr>
          <w:rtl/>
        </w:rPr>
        <w:t>و اما دور نگه داشتن نفس از حب و</w:t>
      </w:r>
      <w:r w:rsidRPr="00E03676">
        <w:rPr>
          <w:rFonts w:hint="cs"/>
          <w:rtl/>
        </w:rPr>
        <w:t xml:space="preserve"> </w:t>
      </w:r>
      <w:r w:rsidRPr="00E03676">
        <w:rPr>
          <w:rtl/>
        </w:rPr>
        <w:t>مال و ثروت بر کسانی</w:t>
      </w:r>
      <w:r w:rsidRPr="00E03676">
        <w:rPr>
          <w:rFonts w:hint="cs"/>
          <w:rtl/>
        </w:rPr>
        <w:t xml:space="preserve"> </w:t>
      </w:r>
      <w:r w:rsidRPr="00E03676">
        <w:rPr>
          <w:rtl/>
        </w:rPr>
        <w:t>که بر اخبار و تاریخ بینائی دارند پوشیده نیست که ابوبکر صدیق هنگامی که اسلام آورد مال و ثروت</w:t>
      </w:r>
      <w:r w:rsidRPr="00E03676">
        <w:rPr>
          <w:rFonts w:hint="cs"/>
          <w:rtl/>
        </w:rPr>
        <w:t xml:space="preserve"> </w:t>
      </w:r>
      <w:r w:rsidRPr="00E03676">
        <w:rPr>
          <w:rtl/>
        </w:rPr>
        <w:t>فراوان</w:t>
      </w:r>
      <w:r w:rsidRPr="00E03676">
        <w:rPr>
          <w:rFonts w:hint="cs"/>
          <w:rtl/>
        </w:rPr>
        <w:t>ی</w:t>
      </w:r>
      <w:r w:rsidRPr="00E03676">
        <w:rPr>
          <w:rtl/>
        </w:rPr>
        <w:t xml:space="preserve"> داشت. و</w:t>
      </w:r>
      <w:r w:rsidRPr="00E03676">
        <w:rPr>
          <w:rFonts w:hint="cs"/>
          <w:rtl/>
        </w:rPr>
        <w:t xml:space="preserve"> </w:t>
      </w:r>
      <w:r w:rsidRPr="00E03676">
        <w:rPr>
          <w:rtl/>
        </w:rPr>
        <w:t>گفته شده است که چهل هزار در راه خدا به مصرف رساند و غلامها و کنیزهای مستض</w:t>
      </w:r>
      <w:r w:rsidRPr="00E03676">
        <w:rPr>
          <w:rFonts w:hint="cs"/>
          <w:rtl/>
        </w:rPr>
        <w:t>ع</w:t>
      </w:r>
      <w:r w:rsidRPr="00E03676">
        <w:rPr>
          <w:rtl/>
        </w:rPr>
        <w:t>فی که اسلام را قبول کرده بودند و به خاطر</w:t>
      </w:r>
      <w:r w:rsidRPr="00E03676">
        <w:rPr>
          <w:rFonts w:hint="cs"/>
          <w:rtl/>
        </w:rPr>
        <w:t xml:space="preserve"> </w:t>
      </w:r>
      <w:r w:rsidRPr="00E03676">
        <w:rPr>
          <w:rtl/>
        </w:rPr>
        <w:t>این دین تعذیب می</w:t>
      </w:r>
      <w:r w:rsidRPr="00E03676">
        <w:rPr>
          <w:rFonts w:ascii="B Lotus" w:hAnsi="B Lotus"/>
          <w:rtl/>
        </w:rPr>
        <w:t>‌</w:t>
      </w:r>
      <w:r w:rsidRPr="00E03676">
        <w:rPr>
          <w:rtl/>
        </w:rPr>
        <w:t>شدند را آزاد نمود تا</w:t>
      </w:r>
      <w:r w:rsidR="00BF136F" w:rsidRPr="00E03676">
        <w:rPr>
          <w:rtl/>
        </w:rPr>
        <w:t xml:space="preserve"> این‌که </w:t>
      </w:r>
      <w:r w:rsidRPr="00E03676">
        <w:rPr>
          <w:rtl/>
        </w:rPr>
        <w:t xml:space="preserve">در هنگام هجرت با رسول خدا از مکه به مدینه از </w:t>
      </w:r>
      <w:r w:rsidRPr="00E03676">
        <w:rPr>
          <w:rFonts w:hint="cs"/>
          <w:rtl/>
        </w:rPr>
        <w:t>آ</w:t>
      </w:r>
      <w:r w:rsidRPr="00E03676">
        <w:rPr>
          <w:rtl/>
        </w:rPr>
        <w:t>ن همه مال و ثروت</w:t>
      </w:r>
      <w:r w:rsidRPr="00E03676">
        <w:rPr>
          <w:rFonts w:hint="cs"/>
          <w:rtl/>
        </w:rPr>
        <w:t xml:space="preserve"> تنها</w:t>
      </w:r>
      <w:r w:rsidRPr="00E03676">
        <w:rPr>
          <w:rtl/>
        </w:rPr>
        <w:t xml:space="preserve"> شش هزار درهم برایش باقی ماند که</w:t>
      </w:r>
      <w:r w:rsidR="000433D3" w:rsidRPr="00E03676">
        <w:rPr>
          <w:rtl/>
        </w:rPr>
        <w:t xml:space="preserve"> آن‌ها </w:t>
      </w:r>
      <w:r w:rsidRPr="00E03676">
        <w:rPr>
          <w:rtl/>
        </w:rPr>
        <w:t>را نیز با خود برداشته و درهمی برای فرزندان خویش</w:t>
      </w:r>
      <w:r w:rsidRPr="00E03676">
        <w:rPr>
          <w:rFonts w:hint="cs"/>
          <w:rtl/>
        </w:rPr>
        <w:t xml:space="preserve"> </w:t>
      </w:r>
      <w:r w:rsidRPr="00E03676">
        <w:rPr>
          <w:rtl/>
        </w:rPr>
        <w:t xml:space="preserve">باقی نگذاشت و باز </w:t>
      </w:r>
      <w:r w:rsidRPr="00E03676">
        <w:rPr>
          <w:rFonts w:hint="cs"/>
          <w:rtl/>
        </w:rPr>
        <w:t>آ</w:t>
      </w:r>
      <w:r w:rsidRPr="00E03676">
        <w:rPr>
          <w:rtl/>
        </w:rPr>
        <w:t>ن مال را در مدین</w:t>
      </w:r>
      <w:r w:rsidR="009768AE" w:rsidRPr="00E03676">
        <w:rPr>
          <w:rFonts w:hint="cs"/>
          <w:rtl/>
        </w:rPr>
        <w:t>ۀ</w:t>
      </w:r>
      <w:r w:rsidRPr="00E03676">
        <w:rPr>
          <w:rtl/>
        </w:rPr>
        <w:t xml:space="preserve"> منوره در راه خدا انفاق نمود و چیزی برای خود ذخیره ن</w:t>
      </w:r>
      <w:r w:rsidRPr="00E03676">
        <w:rPr>
          <w:rFonts w:hint="cs"/>
          <w:rtl/>
        </w:rPr>
        <w:t>ک</w:t>
      </w:r>
      <w:r w:rsidRPr="00E03676">
        <w:rPr>
          <w:rtl/>
        </w:rPr>
        <w:t>رد و تنها یک عبا برایش باقی م</w:t>
      </w:r>
      <w:r w:rsidRPr="00E03676">
        <w:rPr>
          <w:rFonts w:hint="cs"/>
          <w:rtl/>
        </w:rPr>
        <w:t>ا</w:t>
      </w:r>
      <w:r w:rsidRPr="00E03676">
        <w:rPr>
          <w:rtl/>
        </w:rPr>
        <w:t>نده بود</w:t>
      </w:r>
      <w:r w:rsidRPr="00E03676">
        <w:rPr>
          <w:rFonts w:hint="cs"/>
          <w:rtl/>
        </w:rPr>
        <w:t>،</w:t>
      </w:r>
      <w:r w:rsidRPr="00E03676">
        <w:rPr>
          <w:rtl/>
        </w:rPr>
        <w:t xml:space="preserve"> آنگاه که می</w:t>
      </w:r>
      <w:r w:rsidRPr="00E03676">
        <w:rPr>
          <w:rFonts w:ascii="B Lotus" w:hAnsi="B Lotus"/>
          <w:rtl/>
        </w:rPr>
        <w:t>‌</w:t>
      </w:r>
      <w:r w:rsidRPr="00E03676">
        <w:rPr>
          <w:rtl/>
        </w:rPr>
        <w:t xml:space="preserve">نشست عبا را در زیر پای خویش </w:t>
      </w:r>
      <w:r w:rsidRPr="00E03676">
        <w:rPr>
          <w:rFonts w:hint="cs"/>
          <w:rtl/>
        </w:rPr>
        <w:t>می</w:t>
      </w:r>
      <w:r w:rsidRPr="00E03676">
        <w:rPr>
          <w:rFonts w:ascii="B Lotus" w:hAnsi="B Lotus"/>
          <w:rtl/>
        </w:rPr>
        <w:t>‌</w:t>
      </w:r>
      <w:r w:rsidRPr="00E03676">
        <w:rPr>
          <w:rFonts w:hint="cs"/>
          <w:rtl/>
        </w:rPr>
        <w:t>گسترانید</w:t>
      </w:r>
      <w:r w:rsidR="005F1838" w:rsidRPr="00E03676">
        <w:rPr>
          <w:rFonts w:hint="cs"/>
          <w:rtl/>
        </w:rPr>
        <w:t>،</w:t>
      </w:r>
      <w:r w:rsidRPr="00E03676">
        <w:rPr>
          <w:rtl/>
        </w:rPr>
        <w:t xml:space="preserve"> و</w:t>
      </w:r>
      <w:r w:rsidRPr="00E03676">
        <w:rPr>
          <w:rFonts w:hint="cs"/>
          <w:rtl/>
        </w:rPr>
        <w:t xml:space="preserve"> </w:t>
      </w:r>
      <w:r w:rsidRPr="00E03676">
        <w:rPr>
          <w:rtl/>
        </w:rPr>
        <w:t>چون سوار می</w:t>
      </w:r>
      <w:r w:rsidRPr="00E03676">
        <w:rPr>
          <w:rFonts w:ascii="B Lotus" w:hAnsi="B Lotus"/>
          <w:rtl/>
        </w:rPr>
        <w:t>‌</w:t>
      </w:r>
      <w:r w:rsidRPr="00E03676">
        <w:rPr>
          <w:rtl/>
        </w:rPr>
        <w:t xml:space="preserve">شد </w:t>
      </w:r>
      <w:r w:rsidRPr="00E03676">
        <w:rPr>
          <w:rFonts w:hint="cs"/>
          <w:rtl/>
        </w:rPr>
        <w:t>آ</w:t>
      </w:r>
      <w:r w:rsidRPr="00E03676">
        <w:rPr>
          <w:rtl/>
        </w:rPr>
        <w:t>نرا می</w:t>
      </w:r>
      <w:r w:rsidRPr="00E03676">
        <w:rPr>
          <w:rFonts w:ascii="B Lotus" w:hAnsi="B Lotus"/>
          <w:rtl/>
        </w:rPr>
        <w:t>‌</w:t>
      </w:r>
      <w:r w:rsidRPr="00E03676">
        <w:rPr>
          <w:rFonts w:hint="cs"/>
          <w:rtl/>
        </w:rPr>
        <w:t>پ</w:t>
      </w:r>
      <w:r w:rsidRPr="00E03676">
        <w:rPr>
          <w:rtl/>
        </w:rPr>
        <w:t xml:space="preserve">وشید و </w:t>
      </w:r>
      <w:r w:rsidRPr="00E03676">
        <w:rPr>
          <w:rtl/>
        </w:rPr>
        <w:lastRenderedPageBreak/>
        <w:t>این در حالی بود که بقی</w:t>
      </w:r>
      <w:r w:rsidR="009768AE" w:rsidRPr="00E03676">
        <w:rPr>
          <w:rFonts w:hint="cs"/>
          <w:rtl/>
        </w:rPr>
        <w:t>ۀ</w:t>
      </w:r>
      <w:r w:rsidRPr="00E03676">
        <w:rPr>
          <w:rtl/>
        </w:rPr>
        <w:t xml:space="preserve"> صحابه ثروتمند شده و زمین و مال فروان داشتند</w:t>
      </w:r>
      <w:r w:rsidR="005F1838" w:rsidRPr="00E03676">
        <w:rPr>
          <w:rFonts w:hint="cs"/>
          <w:rtl/>
        </w:rPr>
        <w:t>،</w:t>
      </w:r>
      <w:r w:rsidRPr="00E03676">
        <w:rPr>
          <w:rFonts w:hint="cs"/>
          <w:rtl/>
        </w:rPr>
        <w:t xml:space="preserve"> (</w:t>
      </w:r>
      <w:r w:rsidRPr="00E03676">
        <w:rPr>
          <w:rtl/>
        </w:rPr>
        <w:t>از غنائم و یا کسب تجارت حلال</w:t>
      </w:r>
      <w:r w:rsidRPr="00E03676">
        <w:rPr>
          <w:rFonts w:hint="cs"/>
          <w:rtl/>
        </w:rPr>
        <w:t xml:space="preserve"> </w:t>
      </w:r>
      <w:r w:rsidRPr="00E03676">
        <w:rPr>
          <w:rtl/>
        </w:rPr>
        <w:t xml:space="preserve">بدست </w:t>
      </w:r>
      <w:r w:rsidRPr="00E03676">
        <w:rPr>
          <w:rFonts w:hint="cs"/>
          <w:rtl/>
        </w:rPr>
        <w:t>آ</w:t>
      </w:r>
      <w:r w:rsidRPr="00E03676">
        <w:rPr>
          <w:rtl/>
        </w:rPr>
        <w:t>ورده بودند</w:t>
      </w:r>
      <w:r w:rsidRPr="00E03676">
        <w:rPr>
          <w:rFonts w:hint="cs"/>
          <w:rtl/>
        </w:rPr>
        <w:t>)</w:t>
      </w:r>
      <w:r w:rsidRPr="00E03676">
        <w:rPr>
          <w:rtl/>
        </w:rPr>
        <w:t xml:space="preserve"> اما کسی که داشت</w:t>
      </w:r>
      <w:r w:rsidR="009768AE" w:rsidRPr="00E03676">
        <w:rPr>
          <w:rFonts w:hint="cs"/>
          <w:rtl/>
        </w:rPr>
        <w:t>ۀ</w:t>
      </w:r>
      <w:r w:rsidRPr="00E03676">
        <w:rPr>
          <w:rtl/>
        </w:rPr>
        <w:t xml:space="preserve"> خویش را در راه خداوند متعال انفاق نماید از کسی</w:t>
      </w:r>
      <w:r w:rsidRPr="00E03676">
        <w:rPr>
          <w:rFonts w:hint="cs"/>
          <w:rtl/>
        </w:rPr>
        <w:t xml:space="preserve"> که</w:t>
      </w:r>
      <w:r w:rsidRPr="00E03676">
        <w:rPr>
          <w:rtl/>
        </w:rPr>
        <w:t xml:space="preserve"> آنرا برای خویش نگهدارد زاهدتر است.</w:t>
      </w:r>
    </w:p>
    <w:p w:rsidR="006167B8" w:rsidRPr="00E03676" w:rsidRDefault="006167B8" w:rsidP="00345D0E">
      <w:pPr>
        <w:pStyle w:val="1-"/>
        <w:rPr>
          <w:rtl/>
        </w:rPr>
      </w:pPr>
      <w:r w:rsidRPr="00E03676">
        <w:rPr>
          <w:rtl/>
        </w:rPr>
        <w:t>و چون صدیق اکبر</w:t>
      </w:r>
      <w:r w:rsidR="002D68F0" w:rsidRPr="00E03676">
        <w:rPr>
          <w:rFonts w:cs="CTraditional Arabic"/>
          <w:rtl/>
        </w:rPr>
        <w:t>س</w:t>
      </w:r>
      <w:r w:rsidRPr="00E03676">
        <w:rPr>
          <w:rtl/>
        </w:rPr>
        <w:t xml:space="preserve"> به خلافت رسید کنیزی برای خدمت خویش نگرفت</w:t>
      </w:r>
      <w:r w:rsidRPr="00E03676">
        <w:rPr>
          <w:rFonts w:hint="cs"/>
          <w:rtl/>
        </w:rPr>
        <w:t>،</w:t>
      </w:r>
      <w:r w:rsidRPr="00E03676">
        <w:rPr>
          <w:rtl/>
        </w:rPr>
        <w:t xml:space="preserve"> و نه مال و ثروت او </w:t>
      </w:r>
      <w:r w:rsidRPr="00E03676">
        <w:rPr>
          <w:rFonts w:hint="cs"/>
          <w:rtl/>
        </w:rPr>
        <w:t>ز</w:t>
      </w:r>
      <w:r w:rsidRPr="00E03676">
        <w:rPr>
          <w:rtl/>
        </w:rPr>
        <w:t>یاد شد. و</w:t>
      </w:r>
      <w:r w:rsidRPr="00E03676">
        <w:rPr>
          <w:rFonts w:hint="cs"/>
          <w:rtl/>
        </w:rPr>
        <w:t xml:space="preserve"> </w:t>
      </w:r>
      <w:r w:rsidRPr="00E03676">
        <w:rPr>
          <w:rtl/>
        </w:rPr>
        <w:t xml:space="preserve">چون </w:t>
      </w:r>
      <w:r w:rsidRPr="00E03676">
        <w:rPr>
          <w:rFonts w:hint="cs"/>
          <w:rtl/>
        </w:rPr>
        <w:t>ایشان</w:t>
      </w:r>
      <w:r w:rsidRPr="00E03676">
        <w:rPr>
          <w:rtl/>
        </w:rPr>
        <w:t xml:space="preserve"> در حال احتضار قرار گرفت </w:t>
      </w:r>
      <w:r w:rsidRPr="00E03676">
        <w:rPr>
          <w:rFonts w:hint="cs"/>
          <w:rtl/>
        </w:rPr>
        <w:t>آ</w:t>
      </w:r>
      <w:r w:rsidRPr="00E03676">
        <w:rPr>
          <w:rtl/>
        </w:rPr>
        <w:t>نچه که</w:t>
      </w:r>
      <w:r w:rsidRPr="00E03676">
        <w:rPr>
          <w:rFonts w:hint="cs"/>
          <w:rtl/>
        </w:rPr>
        <w:t xml:space="preserve"> از</w:t>
      </w:r>
      <w:r w:rsidRPr="00E03676">
        <w:rPr>
          <w:rtl/>
        </w:rPr>
        <w:t xml:space="preserve"> بیت المال مسلمان</w:t>
      </w:r>
      <w:r w:rsidR="00345D0E" w:rsidRPr="00E03676">
        <w:rPr>
          <w:rFonts w:hint="cs"/>
          <w:rtl/>
        </w:rPr>
        <w:t>‌</w:t>
      </w:r>
      <w:r w:rsidRPr="00E03676">
        <w:rPr>
          <w:rtl/>
        </w:rPr>
        <w:t>ها برای خویش (در بدل</w:t>
      </w:r>
      <w:r w:rsidRPr="00E03676">
        <w:rPr>
          <w:rFonts w:hint="cs"/>
          <w:rtl/>
        </w:rPr>
        <w:t xml:space="preserve"> </w:t>
      </w:r>
      <w:r w:rsidRPr="00E03676">
        <w:rPr>
          <w:rtl/>
        </w:rPr>
        <w:t>معاش مستمر) گرفته بود را</w:t>
      </w:r>
      <w:r w:rsidRPr="00E03676">
        <w:rPr>
          <w:rFonts w:hint="cs"/>
          <w:rtl/>
        </w:rPr>
        <w:t xml:space="preserve"> </w:t>
      </w:r>
      <w:r w:rsidRPr="00E03676">
        <w:rPr>
          <w:rtl/>
        </w:rPr>
        <w:t xml:space="preserve">حساب کرد و از مال شخصی که داشت و یا غنائم جنگی </w:t>
      </w:r>
      <w:r w:rsidRPr="00E03676">
        <w:rPr>
          <w:rFonts w:hint="cs"/>
          <w:rtl/>
        </w:rPr>
        <w:t xml:space="preserve">که </w:t>
      </w:r>
      <w:r w:rsidRPr="00E03676">
        <w:rPr>
          <w:rtl/>
        </w:rPr>
        <w:t>به او رسیده بود به بیت المال باز گردانید.</w:t>
      </w:r>
    </w:p>
    <w:p w:rsidR="006167B8" w:rsidRPr="00E03676" w:rsidRDefault="006167B8" w:rsidP="00345D0E">
      <w:pPr>
        <w:pStyle w:val="1-"/>
        <w:rPr>
          <w:rtl/>
        </w:rPr>
      </w:pPr>
      <w:r w:rsidRPr="00E03676">
        <w:rPr>
          <w:rtl/>
        </w:rPr>
        <w:t xml:space="preserve">این همان زهد است </w:t>
      </w:r>
      <w:r w:rsidRPr="00E03676">
        <w:rPr>
          <w:rFonts w:hint="cs"/>
          <w:rtl/>
        </w:rPr>
        <w:t xml:space="preserve">و </w:t>
      </w:r>
      <w:r w:rsidRPr="00E03676">
        <w:rPr>
          <w:rtl/>
        </w:rPr>
        <w:t xml:space="preserve">شکی نیست </w:t>
      </w:r>
      <w:r w:rsidRPr="00E03676">
        <w:rPr>
          <w:rFonts w:hint="cs"/>
          <w:rtl/>
        </w:rPr>
        <w:t xml:space="preserve">که </w:t>
      </w:r>
      <w:r w:rsidRPr="00E03676">
        <w:rPr>
          <w:rtl/>
        </w:rPr>
        <w:t>هیچکدام از صحابه کرام نه علی</w:t>
      </w:r>
      <w:r w:rsidR="002D68F0" w:rsidRPr="00E03676">
        <w:rPr>
          <w:rFonts w:cs="CTraditional Arabic"/>
          <w:rtl/>
        </w:rPr>
        <w:t>س</w:t>
      </w:r>
      <w:r w:rsidRPr="00E03676">
        <w:rPr>
          <w:rtl/>
        </w:rPr>
        <w:t xml:space="preserve"> و نه غیر </w:t>
      </w:r>
      <w:r w:rsidRPr="00E03676">
        <w:rPr>
          <w:rFonts w:hint="cs"/>
          <w:rtl/>
        </w:rPr>
        <w:t>ا</w:t>
      </w:r>
      <w:r w:rsidRPr="00E03676">
        <w:rPr>
          <w:rtl/>
        </w:rPr>
        <w:t>و</w:t>
      </w:r>
      <w:r w:rsidRPr="00E03676">
        <w:rPr>
          <w:rFonts w:hint="cs"/>
          <w:rtl/>
        </w:rPr>
        <w:t xml:space="preserve"> </w:t>
      </w:r>
      <w:r w:rsidRPr="00E03676">
        <w:rPr>
          <w:rtl/>
        </w:rPr>
        <w:t>این زهد را</w:t>
      </w:r>
      <w:r w:rsidRPr="00E03676">
        <w:rPr>
          <w:rFonts w:hint="cs"/>
          <w:rtl/>
        </w:rPr>
        <w:t xml:space="preserve"> </w:t>
      </w:r>
      <w:r w:rsidRPr="00E03676">
        <w:rPr>
          <w:rtl/>
        </w:rPr>
        <w:t>داشت</w:t>
      </w:r>
      <w:r w:rsidRPr="00E03676">
        <w:rPr>
          <w:rFonts w:ascii="B Lotus" w:hAnsi="B Lotus"/>
          <w:rtl/>
        </w:rPr>
        <w:t>ه‌</w:t>
      </w:r>
      <w:r w:rsidRPr="00E03676">
        <w:rPr>
          <w:rtl/>
        </w:rPr>
        <w:t>اند مگر</w:t>
      </w:r>
      <w:r w:rsidR="00BF136F" w:rsidRPr="00E03676">
        <w:rPr>
          <w:rtl/>
        </w:rPr>
        <w:t xml:space="preserve"> این‌که </w:t>
      </w:r>
      <w:r w:rsidRPr="00E03676">
        <w:rPr>
          <w:rtl/>
        </w:rPr>
        <w:t>ابوذر و ابوعبیده بن جرا</w:t>
      </w:r>
      <w:r w:rsidRPr="00E03676">
        <w:rPr>
          <w:rFonts w:hint="cs"/>
          <w:rtl/>
        </w:rPr>
        <w:t>ح</w:t>
      </w:r>
      <w:r w:rsidRPr="00E03676">
        <w:rPr>
          <w:rtl/>
        </w:rPr>
        <w:t xml:space="preserve"> نیز به این </w:t>
      </w:r>
      <w:r w:rsidRPr="00E03676">
        <w:rPr>
          <w:rFonts w:hint="cs"/>
          <w:rtl/>
        </w:rPr>
        <w:t>طر</w:t>
      </w:r>
      <w:r w:rsidR="009768AE" w:rsidRPr="00E03676">
        <w:rPr>
          <w:rFonts w:hint="cs"/>
          <w:rtl/>
        </w:rPr>
        <w:t>ی</w:t>
      </w:r>
      <w:r w:rsidRPr="00E03676">
        <w:rPr>
          <w:rFonts w:hint="cs"/>
          <w:rtl/>
        </w:rPr>
        <w:t>قه</w:t>
      </w:r>
      <w:r w:rsidRPr="00E03676">
        <w:rPr>
          <w:rtl/>
        </w:rPr>
        <w:t xml:space="preserve"> بود</w:t>
      </w:r>
      <w:r w:rsidRPr="00E03676">
        <w:rPr>
          <w:rFonts w:ascii="B Lotus" w:hAnsi="B Lotus"/>
          <w:rtl/>
        </w:rPr>
        <w:t>ه‌ا</w:t>
      </w:r>
      <w:r w:rsidRPr="00E03676">
        <w:rPr>
          <w:rtl/>
        </w:rPr>
        <w:t>ند</w:t>
      </w:r>
      <w:r w:rsidRPr="00E03676">
        <w:rPr>
          <w:rFonts w:hint="cs"/>
          <w:rtl/>
        </w:rPr>
        <w:t>،</w:t>
      </w:r>
      <w:r w:rsidRPr="00E03676">
        <w:rPr>
          <w:rtl/>
        </w:rPr>
        <w:t xml:space="preserve"> و باز هم فرق در اینجاست که ابوبکر خلیفه و امیر (پادشاه) کشور اسلامی بوده و ابوذر و ابوعبیده از افر</w:t>
      </w:r>
      <w:r w:rsidRPr="00E03676">
        <w:rPr>
          <w:rFonts w:hint="cs"/>
          <w:rtl/>
        </w:rPr>
        <w:t>ا</w:t>
      </w:r>
      <w:r w:rsidRPr="00E03676">
        <w:rPr>
          <w:rtl/>
        </w:rPr>
        <w:t>د عادی و رعیت بودند</w:t>
      </w:r>
      <w:r w:rsidRPr="00E03676">
        <w:rPr>
          <w:rFonts w:hint="cs"/>
          <w:rtl/>
        </w:rPr>
        <w:t>،</w:t>
      </w:r>
      <w:r w:rsidRPr="00E03676">
        <w:rPr>
          <w:rtl/>
        </w:rPr>
        <w:t xml:space="preserve"> و عمر بن خطاب</w:t>
      </w:r>
      <w:r w:rsidR="00707915" w:rsidRPr="00E03676">
        <w:rPr>
          <w:rFonts w:cs="CTraditional Arabic"/>
          <w:rtl/>
        </w:rPr>
        <w:t>س</w:t>
      </w:r>
      <w:r w:rsidRPr="00E03676">
        <w:rPr>
          <w:rtl/>
        </w:rPr>
        <w:t xml:space="preserve"> در زهد</w:t>
      </w:r>
      <w:r w:rsidRPr="00E03676">
        <w:rPr>
          <w:rFonts w:hint="cs"/>
          <w:rtl/>
        </w:rPr>
        <w:t xml:space="preserve"> </w:t>
      </w:r>
      <w:r w:rsidRPr="00E03676">
        <w:rPr>
          <w:rtl/>
        </w:rPr>
        <w:t>(</w:t>
      </w:r>
      <w:r w:rsidRPr="00E03676">
        <w:rPr>
          <w:rFonts w:hint="cs"/>
          <w:rtl/>
        </w:rPr>
        <w:t>رویگردانی</w:t>
      </w:r>
      <w:r w:rsidRPr="00E03676">
        <w:rPr>
          <w:rtl/>
        </w:rPr>
        <w:t xml:space="preserve"> از مال دنیا) در مرتبۀ پس از ابوبکر صدیق قرار داشت</w:t>
      </w:r>
      <w:r w:rsidRPr="00E03676">
        <w:rPr>
          <w:rFonts w:hint="cs"/>
          <w:rtl/>
        </w:rPr>
        <w:t>،</w:t>
      </w:r>
      <w:r w:rsidRPr="00E03676">
        <w:rPr>
          <w:rtl/>
        </w:rPr>
        <w:t xml:space="preserve"> و از علی و امثال او خیلی بالاتر بود.</w:t>
      </w:r>
    </w:p>
    <w:p w:rsidR="006167B8" w:rsidRPr="00E03676" w:rsidRDefault="006167B8" w:rsidP="00345D0E">
      <w:pPr>
        <w:pStyle w:val="1-"/>
        <w:rPr>
          <w:rtl/>
        </w:rPr>
      </w:pPr>
      <w:r w:rsidRPr="00E03676">
        <w:rPr>
          <w:rtl/>
        </w:rPr>
        <w:t>و ام</w:t>
      </w:r>
      <w:r w:rsidRPr="00E03676">
        <w:rPr>
          <w:rFonts w:hint="cs"/>
          <w:rtl/>
        </w:rPr>
        <w:t>ا</w:t>
      </w:r>
      <w:r w:rsidRPr="00E03676">
        <w:rPr>
          <w:rtl/>
        </w:rPr>
        <w:t xml:space="preserve"> علی</w:t>
      </w:r>
      <w:r w:rsidR="00707915" w:rsidRPr="00E03676">
        <w:rPr>
          <w:rFonts w:cs="CTraditional Arabic"/>
          <w:rtl/>
        </w:rPr>
        <w:t>س</w:t>
      </w:r>
      <w:r w:rsidRPr="00E03676">
        <w:t xml:space="preserve"> </w:t>
      </w:r>
      <w:r w:rsidRPr="00E03676">
        <w:rPr>
          <w:rFonts w:hint="cs"/>
          <w:rtl/>
        </w:rPr>
        <w:t xml:space="preserve">از </w:t>
      </w:r>
      <w:r w:rsidRPr="00E03676">
        <w:rPr>
          <w:rtl/>
        </w:rPr>
        <w:t>مال حلال مقدار خیلی زیادی بدست آورد چهار همسر و نوزده کنیز به اضاف</w:t>
      </w:r>
      <w:r w:rsidRPr="00E03676">
        <w:rPr>
          <w:rFonts w:hint="cs"/>
          <w:rtl/>
        </w:rPr>
        <w:t>ه</w:t>
      </w:r>
      <w:r w:rsidRPr="00E03676">
        <w:rPr>
          <w:rtl/>
        </w:rPr>
        <w:t xml:space="preserve"> خادم</w:t>
      </w:r>
      <w:r w:rsidR="00345D0E" w:rsidRPr="00E03676">
        <w:rPr>
          <w:rFonts w:hint="cs"/>
          <w:rtl/>
        </w:rPr>
        <w:t>‌</w:t>
      </w:r>
      <w:r w:rsidRPr="00E03676">
        <w:rPr>
          <w:rtl/>
        </w:rPr>
        <w:t>ها و غلامان از او باقی ماند</w:t>
      </w:r>
      <w:r w:rsidRPr="00E03676">
        <w:rPr>
          <w:rFonts w:hint="cs"/>
          <w:rtl/>
        </w:rPr>
        <w:t>،</w:t>
      </w:r>
      <w:r w:rsidRPr="00E03676">
        <w:rPr>
          <w:rtl/>
        </w:rPr>
        <w:t xml:space="preserve"> و در هنگام شهادتش بیست و</w:t>
      </w:r>
      <w:r w:rsidRPr="00E03676">
        <w:rPr>
          <w:rFonts w:hint="cs"/>
          <w:rtl/>
        </w:rPr>
        <w:t xml:space="preserve"> </w:t>
      </w:r>
      <w:r w:rsidRPr="00E03676">
        <w:rPr>
          <w:rtl/>
        </w:rPr>
        <w:t>چهار فرزند داشت (پسر و دختر)</w:t>
      </w:r>
      <w:r w:rsidRPr="00E03676">
        <w:rPr>
          <w:rFonts w:hint="cs"/>
          <w:rtl/>
        </w:rPr>
        <w:t>.</w:t>
      </w:r>
    </w:p>
    <w:p w:rsidR="006167B8" w:rsidRPr="00E03676" w:rsidRDefault="006167B8" w:rsidP="00345D0E">
      <w:pPr>
        <w:pStyle w:val="1-"/>
        <w:rPr>
          <w:rtl/>
        </w:rPr>
      </w:pPr>
      <w:r w:rsidRPr="00E03676">
        <w:rPr>
          <w:rtl/>
        </w:rPr>
        <w:t>که برای</w:t>
      </w:r>
      <w:r w:rsidR="000433D3" w:rsidRPr="00E03676">
        <w:rPr>
          <w:rtl/>
        </w:rPr>
        <w:t xml:space="preserve"> آن‌ها </w:t>
      </w:r>
      <w:r w:rsidRPr="00E03676">
        <w:rPr>
          <w:rtl/>
        </w:rPr>
        <w:t>میراث فراوانی از زمین و دارائی بر جای گذاشت که هر کدام از ثروتمندان قوم بشمار می</w:t>
      </w:r>
      <w:r w:rsidRPr="00E03676">
        <w:rPr>
          <w:rFonts w:ascii="B Lotus" w:hAnsi="B Lotus"/>
          <w:rtl/>
        </w:rPr>
        <w:t>‌</w:t>
      </w:r>
      <w:r w:rsidRPr="00E03676">
        <w:rPr>
          <w:rtl/>
        </w:rPr>
        <w:t>رفتند.</w:t>
      </w:r>
    </w:p>
    <w:p w:rsidR="006167B8" w:rsidRPr="00E03676" w:rsidRDefault="006167B8" w:rsidP="00345D0E">
      <w:pPr>
        <w:pStyle w:val="1-"/>
        <w:rPr>
          <w:rtl/>
        </w:rPr>
      </w:pPr>
      <w:r w:rsidRPr="00E03676">
        <w:rPr>
          <w:rtl/>
        </w:rPr>
        <w:t>این</w:t>
      </w:r>
      <w:r w:rsidR="001B0CAE" w:rsidRPr="00E03676">
        <w:rPr>
          <w:rFonts w:hint="cs"/>
          <w:rtl/>
        </w:rPr>
        <w:t>‌</w:t>
      </w:r>
      <w:r w:rsidRPr="00E03676">
        <w:rPr>
          <w:rtl/>
        </w:rPr>
        <w:t xml:space="preserve">ها اخبار مشهوری است و هر که </w:t>
      </w:r>
      <w:r w:rsidR="009768AE" w:rsidRPr="00E03676">
        <w:rPr>
          <w:rFonts w:hint="cs"/>
          <w:rtl/>
        </w:rPr>
        <w:t>ک</w:t>
      </w:r>
      <w:r w:rsidRPr="00E03676">
        <w:rPr>
          <w:rFonts w:hint="cs"/>
          <w:rtl/>
        </w:rPr>
        <w:t>مى</w:t>
      </w:r>
      <w:r w:rsidRPr="00E03676">
        <w:rPr>
          <w:rtl/>
        </w:rPr>
        <w:t xml:space="preserve"> علم به اخبار و آثار داشته باشد این واقعیت</w:t>
      </w:r>
      <w:r w:rsidR="001B0CAE" w:rsidRPr="00E03676">
        <w:rPr>
          <w:rFonts w:hint="cs"/>
          <w:rtl/>
        </w:rPr>
        <w:t>‌</w:t>
      </w:r>
      <w:r w:rsidRPr="00E03676">
        <w:rPr>
          <w:rtl/>
        </w:rPr>
        <w:t>ها</w:t>
      </w:r>
      <w:r w:rsidRPr="00E03676">
        <w:rPr>
          <w:rFonts w:hint="cs"/>
          <w:rtl/>
        </w:rPr>
        <w:t xml:space="preserve"> را</w:t>
      </w:r>
      <w:r w:rsidRPr="00E03676">
        <w:rPr>
          <w:rtl/>
        </w:rPr>
        <w:t xml:space="preserve"> نمی</w:t>
      </w:r>
      <w:r w:rsidRPr="00E03676">
        <w:rPr>
          <w:rFonts w:ascii="B Lotus" w:hAnsi="B Lotus"/>
          <w:rtl/>
        </w:rPr>
        <w:t>‌</w:t>
      </w:r>
      <w:r w:rsidRPr="00E03676">
        <w:rPr>
          <w:rtl/>
        </w:rPr>
        <w:t>تواند انکار کند.</w:t>
      </w:r>
    </w:p>
    <w:p w:rsidR="006167B8" w:rsidRPr="00E03676" w:rsidRDefault="006167B8" w:rsidP="00345D0E">
      <w:pPr>
        <w:pStyle w:val="1-"/>
        <w:rPr>
          <w:rtl/>
        </w:rPr>
      </w:pPr>
      <w:r w:rsidRPr="00E03676">
        <w:rPr>
          <w:rtl/>
        </w:rPr>
        <w:t>و ام</w:t>
      </w:r>
      <w:r w:rsidRPr="00E03676">
        <w:rPr>
          <w:rFonts w:hint="cs"/>
          <w:rtl/>
        </w:rPr>
        <w:t>ا</w:t>
      </w:r>
      <w:r w:rsidRPr="00E03676">
        <w:rPr>
          <w:rtl/>
        </w:rPr>
        <w:t xml:space="preserve"> محبت اولاد و فرزندان و </w:t>
      </w:r>
      <w:r w:rsidRPr="00E03676">
        <w:rPr>
          <w:rFonts w:hint="cs"/>
          <w:rtl/>
        </w:rPr>
        <w:t>گ</w:t>
      </w:r>
      <w:r w:rsidRPr="00E03676">
        <w:rPr>
          <w:rtl/>
        </w:rPr>
        <w:t>رایش به سوی اقوام و خویشان</w:t>
      </w:r>
      <w:r w:rsidR="005F1838" w:rsidRPr="00E03676">
        <w:rPr>
          <w:rFonts w:hint="cs"/>
          <w:rtl/>
        </w:rPr>
        <w:t>،</w:t>
      </w:r>
      <w:r w:rsidRPr="00E03676">
        <w:rPr>
          <w:rFonts w:hint="cs"/>
          <w:rtl/>
        </w:rPr>
        <w:t xml:space="preserve"> </w:t>
      </w:r>
      <w:r w:rsidRPr="00E03676">
        <w:rPr>
          <w:rtl/>
        </w:rPr>
        <w:t>مس</w:t>
      </w:r>
      <w:r w:rsidRPr="00E03676">
        <w:rPr>
          <w:rFonts w:hint="cs"/>
          <w:rtl/>
        </w:rPr>
        <w:t>أ</w:t>
      </w:r>
      <w:r w:rsidRPr="00E03676">
        <w:rPr>
          <w:rtl/>
        </w:rPr>
        <w:t>له خیلی واضحتر از این است که توضیح داده شود. ابوبکر فرزندی چون عبدالرحمن داشت که از یاران قدیمی پیامبر</w:t>
      </w:r>
      <w:r w:rsidRPr="00E03676">
        <w:rPr>
          <w:rFonts w:hint="cs"/>
          <w:rtl/>
        </w:rPr>
        <w:t xml:space="preserve"> </w:t>
      </w:r>
      <w:r w:rsidRPr="00E03676">
        <w:rPr>
          <w:rFonts w:cs="CTraditional Arabic" w:hint="cs"/>
          <w:rtl/>
        </w:rPr>
        <w:t>ص</w:t>
      </w:r>
      <w:r w:rsidRPr="00E03676">
        <w:rPr>
          <w:rtl/>
        </w:rPr>
        <w:t xml:space="preserve"> در مهاجرین اول و صاحب فضائل بی</w:t>
      </w:r>
      <w:r w:rsidRPr="00E03676">
        <w:rPr>
          <w:rFonts w:ascii="B Lotus" w:hAnsi="B Lotus"/>
          <w:rtl/>
        </w:rPr>
        <w:t>‌</w:t>
      </w:r>
      <w:r w:rsidRPr="00E03676">
        <w:rPr>
          <w:rtl/>
        </w:rPr>
        <w:t>شماری بود</w:t>
      </w:r>
      <w:r w:rsidRPr="00E03676">
        <w:rPr>
          <w:rFonts w:hint="cs"/>
          <w:rtl/>
        </w:rPr>
        <w:t>،</w:t>
      </w:r>
      <w:r w:rsidRPr="00E03676">
        <w:rPr>
          <w:rtl/>
        </w:rPr>
        <w:t xml:space="preserve"> و هم</w:t>
      </w:r>
      <w:r w:rsidRPr="00E03676">
        <w:rPr>
          <w:rFonts w:ascii="B Lotus" w:hAnsi="B Lotus"/>
          <w:rtl/>
        </w:rPr>
        <w:t>‌</w:t>
      </w:r>
      <w:r w:rsidRPr="00E03676">
        <w:rPr>
          <w:rtl/>
        </w:rPr>
        <w:t>چنین اقوام و</w:t>
      </w:r>
      <w:r w:rsidRPr="00E03676">
        <w:rPr>
          <w:rFonts w:hint="cs"/>
          <w:rtl/>
        </w:rPr>
        <w:t xml:space="preserve"> </w:t>
      </w:r>
      <w:r w:rsidRPr="00E03676">
        <w:rPr>
          <w:rtl/>
        </w:rPr>
        <w:t>خویشاوندان</w:t>
      </w:r>
      <w:r w:rsidRPr="00E03676">
        <w:rPr>
          <w:rFonts w:hint="cs"/>
          <w:rtl/>
        </w:rPr>
        <w:t>ی</w:t>
      </w:r>
      <w:r w:rsidRPr="00E03676">
        <w:rPr>
          <w:rtl/>
        </w:rPr>
        <w:t xml:space="preserve"> چون طلحه بن عبید الله که از مهاجرین اول و صاحب فضائل بی</w:t>
      </w:r>
      <w:r w:rsidRPr="00E03676">
        <w:rPr>
          <w:rFonts w:ascii="B Lotus" w:hAnsi="B Lotus"/>
          <w:rtl/>
        </w:rPr>
        <w:t>‌</w:t>
      </w:r>
      <w:r w:rsidRPr="00E03676">
        <w:rPr>
          <w:rtl/>
        </w:rPr>
        <w:t>شماری بود و از سابقین اسلام است</w:t>
      </w:r>
      <w:r w:rsidR="005F1838" w:rsidRPr="00E03676">
        <w:rPr>
          <w:rFonts w:hint="cs"/>
          <w:rtl/>
        </w:rPr>
        <w:t>،</w:t>
      </w:r>
      <w:r w:rsidRPr="00E03676">
        <w:rPr>
          <w:rtl/>
        </w:rPr>
        <w:t xml:space="preserve"> و با وجود</w:t>
      </w:r>
      <w:r w:rsidR="00BF136F" w:rsidRPr="00E03676">
        <w:rPr>
          <w:rtl/>
        </w:rPr>
        <w:t xml:space="preserve"> این‌که </w:t>
      </w:r>
      <w:r w:rsidRPr="00E03676">
        <w:rPr>
          <w:rtl/>
        </w:rPr>
        <w:t>در زمان ابوبکر صدیق مناطق وسیعی چون همه نواحی یمن</w:t>
      </w:r>
      <w:r w:rsidR="005F1838" w:rsidRPr="00E03676">
        <w:rPr>
          <w:rFonts w:hint="cs"/>
          <w:rtl/>
        </w:rPr>
        <w:t>،</w:t>
      </w:r>
      <w:r w:rsidRPr="00E03676">
        <w:rPr>
          <w:rtl/>
        </w:rPr>
        <w:t xml:space="preserve"> عمان</w:t>
      </w:r>
      <w:r w:rsidR="005F1838" w:rsidRPr="00E03676">
        <w:rPr>
          <w:rFonts w:hint="cs"/>
          <w:rtl/>
        </w:rPr>
        <w:t>،</w:t>
      </w:r>
      <w:r w:rsidRPr="00E03676">
        <w:rPr>
          <w:rtl/>
        </w:rPr>
        <w:t xml:space="preserve"> حضرموت</w:t>
      </w:r>
      <w:r w:rsidR="005F1838" w:rsidRPr="00E03676">
        <w:rPr>
          <w:rFonts w:hint="cs"/>
          <w:rtl/>
        </w:rPr>
        <w:t>،</w:t>
      </w:r>
      <w:r w:rsidRPr="00E03676">
        <w:rPr>
          <w:rtl/>
        </w:rPr>
        <w:t xml:space="preserve"> بحرین</w:t>
      </w:r>
      <w:r w:rsidR="005F1838" w:rsidRPr="00E03676">
        <w:rPr>
          <w:rFonts w:hint="cs"/>
          <w:rtl/>
        </w:rPr>
        <w:t>،</w:t>
      </w:r>
      <w:r w:rsidRPr="00E03676">
        <w:rPr>
          <w:rFonts w:hint="cs"/>
          <w:rtl/>
        </w:rPr>
        <w:t xml:space="preserve"> </w:t>
      </w:r>
      <w:r w:rsidRPr="00E03676">
        <w:rPr>
          <w:rtl/>
        </w:rPr>
        <w:t>طائف</w:t>
      </w:r>
      <w:r w:rsidR="005F1838" w:rsidRPr="00E03676">
        <w:rPr>
          <w:rFonts w:hint="cs"/>
          <w:rtl/>
        </w:rPr>
        <w:t>،</w:t>
      </w:r>
      <w:r w:rsidRPr="00E03676">
        <w:rPr>
          <w:rFonts w:hint="cs"/>
          <w:rtl/>
        </w:rPr>
        <w:t xml:space="preserve"> </w:t>
      </w:r>
      <w:r w:rsidRPr="00E03676">
        <w:rPr>
          <w:rtl/>
        </w:rPr>
        <w:t>مکه مکرمه</w:t>
      </w:r>
      <w:r w:rsidR="005F1838" w:rsidRPr="00E03676">
        <w:rPr>
          <w:rFonts w:hint="cs"/>
          <w:rtl/>
        </w:rPr>
        <w:t>،</w:t>
      </w:r>
      <w:r w:rsidRPr="00E03676">
        <w:rPr>
          <w:rtl/>
        </w:rPr>
        <w:t xml:space="preserve"> خیبر</w:t>
      </w:r>
      <w:r w:rsidR="005F1838" w:rsidRPr="00E03676">
        <w:rPr>
          <w:rFonts w:hint="cs"/>
          <w:rtl/>
        </w:rPr>
        <w:t>،</w:t>
      </w:r>
      <w:r w:rsidRPr="00E03676">
        <w:rPr>
          <w:rtl/>
        </w:rPr>
        <w:t xml:space="preserve"> و بق</w:t>
      </w:r>
      <w:r w:rsidRPr="00E03676">
        <w:rPr>
          <w:rFonts w:hint="cs"/>
          <w:rtl/>
        </w:rPr>
        <w:t>ی</w:t>
      </w:r>
      <w:r w:rsidRPr="00E03676">
        <w:rPr>
          <w:rtl/>
        </w:rPr>
        <w:t>ۀ حجاز فتح شده و</w:t>
      </w:r>
      <w:r w:rsidR="002418EC">
        <w:rPr>
          <w:rtl/>
        </w:rPr>
        <w:t xml:space="preserve"> هیچیک </w:t>
      </w:r>
      <w:r w:rsidRPr="00E03676">
        <w:rPr>
          <w:rtl/>
        </w:rPr>
        <w:t xml:space="preserve">از اقوام خویش را وظیفه و منصبی نداد و اگر </w:t>
      </w:r>
      <w:r w:rsidRPr="00E03676">
        <w:rPr>
          <w:rtl/>
        </w:rPr>
        <w:lastRenderedPageBreak/>
        <w:t>به</w:t>
      </w:r>
      <w:r w:rsidR="000433D3" w:rsidRPr="00E03676">
        <w:rPr>
          <w:rtl/>
        </w:rPr>
        <w:t xml:space="preserve"> آن‌ها </w:t>
      </w:r>
      <w:r w:rsidRPr="00E03676">
        <w:rPr>
          <w:rtl/>
        </w:rPr>
        <w:t>منصب می</w:t>
      </w:r>
      <w:r w:rsidRPr="00E03676">
        <w:rPr>
          <w:rFonts w:ascii="B Lotus" w:hAnsi="B Lotus"/>
          <w:rtl/>
        </w:rPr>
        <w:t>‌</w:t>
      </w:r>
      <w:r w:rsidRPr="00E03676">
        <w:rPr>
          <w:rtl/>
        </w:rPr>
        <w:t xml:space="preserve">داد یقیناً که شایسته بودند و ابوبکر صدیق از </w:t>
      </w:r>
      <w:r w:rsidRPr="00E03676">
        <w:rPr>
          <w:rFonts w:hint="cs"/>
          <w:rtl/>
        </w:rPr>
        <w:t>خویشاوند</w:t>
      </w:r>
      <w:r w:rsidRPr="00E03676">
        <w:rPr>
          <w:rtl/>
        </w:rPr>
        <w:t>پروری و</w:t>
      </w:r>
      <w:r w:rsidR="00BF136F" w:rsidRPr="00E03676">
        <w:rPr>
          <w:rtl/>
        </w:rPr>
        <w:t xml:space="preserve"> این‌که </w:t>
      </w:r>
      <w:r w:rsidRPr="00E03676">
        <w:rPr>
          <w:rtl/>
        </w:rPr>
        <w:t>خویشاوندان</w:t>
      </w:r>
      <w:r w:rsidRPr="00E03676">
        <w:rPr>
          <w:rFonts w:hint="cs"/>
          <w:rtl/>
        </w:rPr>
        <w:t>ش</w:t>
      </w:r>
      <w:r w:rsidRPr="00E03676">
        <w:rPr>
          <w:rtl/>
        </w:rPr>
        <w:t xml:space="preserve"> دچار هوی و هوس شوند ترسید.</w:t>
      </w:r>
    </w:p>
    <w:p w:rsidR="006167B8" w:rsidRPr="00E03676" w:rsidRDefault="006167B8" w:rsidP="00345D0E">
      <w:pPr>
        <w:pStyle w:val="1-"/>
        <w:rPr>
          <w:rtl/>
        </w:rPr>
      </w:pPr>
      <w:r w:rsidRPr="00E03676">
        <w:rPr>
          <w:rtl/>
        </w:rPr>
        <w:t>و</w:t>
      </w:r>
      <w:r w:rsidRPr="00E03676">
        <w:rPr>
          <w:rFonts w:hint="cs"/>
          <w:rtl/>
        </w:rPr>
        <w:t xml:space="preserve"> </w:t>
      </w:r>
      <w:r w:rsidRPr="00E03676">
        <w:rPr>
          <w:rtl/>
        </w:rPr>
        <w:t>پس از صدیق</w:t>
      </w:r>
      <w:r w:rsidR="00707915" w:rsidRPr="00E03676">
        <w:rPr>
          <w:rFonts w:cs="CTraditional Arabic"/>
          <w:rtl/>
        </w:rPr>
        <w:t>س</w:t>
      </w:r>
      <w:r w:rsidR="005F1838" w:rsidRPr="00E03676">
        <w:rPr>
          <w:rFonts w:hint="cs"/>
          <w:rtl/>
        </w:rPr>
        <w:t>،</w:t>
      </w:r>
      <w:r w:rsidRPr="00E03676">
        <w:rPr>
          <w:rtl/>
        </w:rPr>
        <w:t xml:space="preserve"> عمر</w:t>
      </w:r>
      <w:r w:rsidR="002D68F0" w:rsidRPr="00E03676">
        <w:rPr>
          <w:rFonts w:cs="CTraditional Arabic"/>
          <w:rtl/>
        </w:rPr>
        <w:t>س</w:t>
      </w:r>
      <w:r w:rsidRPr="00E03676">
        <w:rPr>
          <w:rtl/>
        </w:rPr>
        <w:t xml:space="preserve"> نیز او </w:t>
      </w:r>
      <w:r w:rsidRPr="00E03676">
        <w:rPr>
          <w:rFonts w:hint="cs"/>
          <w:rtl/>
        </w:rPr>
        <w:t>را متابعت کرد</w:t>
      </w:r>
      <w:r w:rsidRPr="00E03676">
        <w:rPr>
          <w:rtl/>
        </w:rPr>
        <w:t xml:space="preserve"> و</w:t>
      </w:r>
      <w:r w:rsidR="002418EC">
        <w:rPr>
          <w:rtl/>
        </w:rPr>
        <w:t xml:space="preserve"> هیچیک </w:t>
      </w:r>
      <w:r w:rsidRPr="00E03676">
        <w:rPr>
          <w:rtl/>
        </w:rPr>
        <w:t>از خاندان بن عدی را با وجود وسعت امپراطوری اسلامی (بعد از فتح شام</w:t>
      </w:r>
      <w:r w:rsidRPr="00E03676">
        <w:rPr>
          <w:rFonts w:hint="cs"/>
          <w:rtl/>
        </w:rPr>
        <w:t xml:space="preserve"> و</w:t>
      </w:r>
      <w:r w:rsidRPr="00E03676">
        <w:rPr>
          <w:rtl/>
        </w:rPr>
        <w:t xml:space="preserve"> مصر</w:t>
      </w:r>
      <w:r w:rsidR="005F1838" w:rsidRPr="00E03676">
        <w:rPr>
          <w:rFonts w:hint="cs"/>
          <w:rtl/>
        </w:rPr>
        <w:t>،</w:t>
      </w:r>
      <w:r w:rsidRPr="00E03676">
        <w:rPr>
          <w:rtl/>
        </w:rPr>
        <w:t xml:space="preserve"> و تمامی نواحی مملکت فارس تا خراسان) به منصب نرسانده و</w:t>
      </w:r>
      <w:r w:rsidR="00C956CA" w:rsidRPr="00E03676">
        <w:rPr>
          <w:rFonts w:hint="cs"/>
          <w:rtl/>
        </w:rPr>
        <w:t xml:space="preserve"> </w:t>
      </w:r>
      <w:r w:rsidRPr="00E03676">
        <w:rPr>
          <w:rtl/>
        </w:rPr>
        <w:t>تنها نعما</w:t>
      </w:r>
      <w:r w:rsidRPr="00E03676">
        <w:rPr>
          <w:rFonts w:hint="cs"/>
          <w:rtl/>
        </w:rPr>
        <w:t>ن</w:t>
      </w:r>
      <w:r w:rsidRPr="00E03676">
        <w:rPr>
          <w:rtl/>
        </w:rPr>
        <w:t xml:space="preserve"> بن عدی را بر </w:t>
      </w:r>
      <w:r w:rsidRPr="00E03676">
        <w:rPr>
          <w:rFonts w:hint="cs"/>
          <w:rtl/>
        </w:rPr>
        <w:t xml:space="preserve">شهر </w:t>
      </w:r>
      <w:r w:rsidRPr="00E03676">
        <w:rPr>
          <w:rtl/>
        </w:rPr>
        <w:t>میسان گماشت و خیلی سریع او را عزل کرد.</w:t>
      </w:r>
    </w:p>
    <w:p w:rsidR="006167B8" w:rsidRPr="00E03676" w:rsidRDefault="006167B8" w:rsidP="009768AE">
      <w:pPr>
        <w:pStyle w:val="1-"/>
        <w:rPr>
          <w:rtl/>
        </w:rPr>
      </w:pPr>
      <w:r w:rsidRPr="00E03676">
        <w:rPr>
          <w:rtl/>
        </w:rPr>
        <w:t>همۀ بنو عدی (قبیلۀ) عمر بن خطاب</w:t>
      </w:r>
      <w:r w:rsidRPr="00E03676">
        <w:rPr>
          <w:rFonts w:hint="cs"/>
          <w:rtl/>
        </w:rPr>
        <w:t xml:space="preserve"> </w:t>
      </w:r>
      <w:r w:rsidRPr="00E03676">
        <w:rPr>
          <w:rtl/>
        </w:rPr>
        <w:t>از مسلمانان و مه</w:t>
      </w:r>
      <w:r w:rsidRPr="00E03676">
        <w:rPr>
          <w:rFonts w:hint="cs"/>
          <w:rtl/>
        </w:rPr>
        <w:t>ا</w:t>
      </w:r>
      <w:r w:rsidRPr="00E03676">
        <w:rPr>
          <w:rtl/>
        </w:rPr>
        <w:t>جرین سابق بودند و این خصوصیات در شاخ</w:t>
      </w:r>
      <w:r w:rsidRPr="00E03676">
        <w:rPr>
          <w:rFonts w:ascii="B Lotus" w:hAnsi="B Lotus"/>
          <w:rtl/>
        </w:rPr>
        <w:t>ه‌</w:t>
      </w:r>
      <w:r w:rsidRPr="00E03676">
        <w:rPr>
          <w:rtl/>
        </w:rPr>
        <w:t>های دیگر قریش وجود نداشت (چرا که هم</w:t>
      </w:r>
      <w:r w:rsidR="009768AE" w:rsidRPr="00E03676">
        <w:rPr>
          <w:rFonts w:hint="cs"/>
          <w:rtl/>
        </w:rPr>
        <w:t>ۀ</w:t>
      </w:r>
      <w:r w:rsidRPr="00E03676">
        <w:rPr>
          <w:rtl/>
        </w:rPr>
        <w:t xml:space="preserve"> بنو عدی از مکه به مدینه هجرت کرده بودند)</w:t>
      </w:r>
      <w:r w:rsidRPr="00E03676">
        <w:rPr>
          <w:rFonts w:hint="cs"/>
          <w:rtl/>
        </w:rPr>
        <w:t>.</w:t>
      </w:r>
    </w:p>
    <w:p w:rsidR="006167B8" w:rsidRPr="00E03676" w:rsidRDefault="006167B8" w:rsidP="00345D0E">
      <w:pPr>
        <w:pStyle w:val="1-"/>
        <w:rPr>
          <w:rtl/>
        </w:rPr>
      </w:pPr>
      <w:r w:rsidRPr="00E03676">
        <w:rPr>
          <w:rtl/>
        </w:rPr>
        <w:t>و در میان بنوعدی شخصیت</w:t>
      </w:r>
      <w:r w:rsidRPr="00E03676">
        <w:rPr>
          <w:rFonts w:ascii="B Lotus" w:hAnsi="B Lotus"/>
          <w:rtl/>
        </w:rPr>
        <w:t>‌</w:t>
      </w:r>
      <w:r w:rsidRPr="00E03676">
        <w:rPr>
          <w:rtl/>
        </w:rPr>
        <w:t>های برجسته و متمایز چون سعید بن زید</w:t>
      </w:r>
      <w:r w:rsidRPr="00E03676">
        <w:rPr>
          <w:rFonts w:hint="cs"/>
          <w:rtl/>
        </w:rPr>
        <w:t>،</w:t>
      </w:r>
      <w:r w:rsidRPr="00E03676">
        <w:rPr>
          <w:rtl/>
        </w:rPr>
        <w:t xml:space="preserve"> ابوالجهم بن حذیفه</w:t>
      </w:r>
      <w:r w:rsidRPr="00E03676">
        <w:rPr>
          <w:rFonts w:hint="cs"/>
          <w:rtl/>
        </w:rPr>
        <w:t>،</w:t>
      </w:r>
      <w:r w:rsidRPr="00E03676">
        <w:rPr>
          <w:rtl/>
        </w:rPr>
        <w:t xml:space="preserve"> خارجه بن حذافه و معمر بن عبدالله و شخصیت</w:t>
      </w:r>
      <w:r w:rsidRPr="00E03676">
        <w:rPr>
          <w:rFonts w:ascii="B Lotus" w:hAnsi="B Lotus"/>
          <w:rtl/>
        </w:rPr>
        <w:t>‌</w:t>
      </w:r>
      <w:r w:rsidRPr="00E03676">
        <w:rPr>
          <w:rtl/>
        </w:rPr>
        <w:t>های علمی و فق</w:t>
      </w:r>
      <w:r w:rsidRPr="00E03676">
        <w:rPr>
          <w:rFonts w:hint="cs"/>
          <w:rtl/>
        </w:rPr>
        <w:t>ه</w:t>
      </w:r>
      <w:r w:rsidRPr="00E03676">
        <w:rPr>
          <w:rtl/>
        </w:rPr>
        <w:t>ی کم نظیری چون عبدالل</w:t>
      </w:r>
      <w:r w:rsidRPr="00E03676">
        <w:rPr>
          <w:rFonts w:hint="cs"/>
          <w:rtl/>
        </w:rPr>
        <w:t>ه</w:t>
      </w:r>
      <w:r w:rsidRPr="00E03676">
        <w:rPr>
          <w:rtl/>
        </w:rPr>
        <w:t xml:space="preserve"> بن عمر وجود داشت.</w:t>
      </w:r>
    </w:p>
    <w:p w:rsidR="006167B8" w:rsidRPr="00E03676" w:rsidRDefault="006167B8" w:rsidP="009768AE">
      <w:pPr>
        <w:pStyle w:val="1-"/>
        <w:rPr>
          <w:rtl/>
        </w:rPr>
      </w:pPr>
      <w:r w:rsidRPr="00E03676">
        <w:rPr>
          <w:rtl/>
        </w:rPr>
        <w:t>ابوبکر صدیق فرزندانش عبدالرحمن را پس از خویش خلیفه نگماشت</w:t>
      </w:r>
      <w:r w:rsidRPr="00E03676">
        <w:rPr>
          <w:rFonts w:hint="cs"/>
          <w:rtl/>
        </w:rPr>
        <w:t>،</w:t>
      </w:r>
      <w:r w:rsidRPr="00E03676">
        <w:rPr>
          <w:rtl/>
        </w:rPr>
        <w:t xml:space="preserve"> و نه هم عمر فرزندش عبدالله را</w:t>
      </w:r>
      <w:r w:rsidRPr="00E03676">
        <w:rPr>
          <w:rFonts w:hint="cs"/>
          <w:rtl/>
        </w:rPr>
        <w:t>،</w:t>
      </w:r>
      <w:r w:rsidRPr="00E03676">
        <w:rPr>
          <w:rtl/>
        </w:rPr>
        <w:t xml:space="preserve"> نه در زندگی و نه پس از مرگ خویش منصب و مقام داد</w:t>
      </w:r>
      <w:r w:rsidRPr="00E03676">
        <w:rPr>
          <w:rFonts w:hint="cs"/>
          <w:rtl/>
        </w:rPr>
        <w:t>،</w:t>
      </w:r>
      <w:r w:rsidRPr="00E03676">
        <w:rPr>
          <w:rtl/>
        </w:rPr>
        <w:t xml:space="preserve"> با وجود</w:t>
      </w:r>
      <w:r w:rsidR="00BF136F" w:rsidRPr="00E03676">
        <w:rPr>
          <w:rtl/>
        </w:rPr>
        <w:t xml:space="preserve"> این‌که </w:t>
      </w:r>
      <w:r w:rsidRPr="00E03676">
        <w:rPr>
          <w:rtl/>
        </w:rPr>
        <w:t>عبد الله بن عمر از بهترین دانشمندان صحابه بود</w:t>
      </w:r>
      <w:r w:rsidRPr="00E03676">
        <w:rPr>
          <w:rFonts w:hint="cs"/>
          <w:rtl/>
        </w:rPr>
        <w:t>،</w:t>
      </w:r>
      <w:r w:rsidRPr="00E03676">
        <w:rPr>
          <w:rtl/>
        </w:rPr>
        <w:t xml:space="preserve"> و</w:t>
      </w:r>
      <w:r w:rsidRPr="00E03676">
        <w:rPr>
          <w:rFonts w:hint="cs"/>
          <w:rtl/>
        </w:rPr>
        <w:t xml:space="preserve"> </w:t>
      </w:r>
      <w:r w:rsidRPr="00E03676">
        <w:rPr>
          <w:rtl/>
        </w:rPr>
        <w:t>حتی بعضی از مردم به عمر پیشنهاد دادند</w:t>
      </w:r>
      <w:r w:rsidRPr="00E03676">
        <w:rPr>
          <w:rFonts w:hint="cs"/>
          <w:rtl/>
        </w:rPr>
        <w:t xml:space="preserve"> </w:t>
      </w:r>
      <w:r w:rsidRPr="00E03676">
        <w:rPr>
          <w:rtl/>
        </w:rPr>
        <w:t>که او</w:t>
      </w:r>
      <w:r w:rsidRPr="00E03676">
        <w:rPr>
          <w:rFonts w:hint="cs"/>
          <w:rtl/>
        </w:rPr>
        <w:t xml:space="preserve"> را</w:t>
      </w:r>
      <w:r w:rsidRPr="00E03676">
        <w:rPr>
          <w:rtl/>
        </w:rPr>
        <w:t xml:space="preserve"> بعد از خویش خلیفه انتخاب نماید</w:t>
      </w:r>
      <w:r w:rsidRPr="00E03676">
        <w:rPr>
          <w:rFonts w:hint="cs"/>
          <w:rtl/>
        </w:rPr>
        <w:t>،</w:t>
      </w:r>
      <w:r w:rsidRPr="00E03676">
        <w:rPr>
          <w:rtl/>
        </w:rPr>
        <w:t xml:space="preserve"> و لائق و شایست</w:t>
      </w:r>
      <w:r w:rsidR="009768AE" w:rsidRPr="00E03676">
        <w:rPr>
          <w:rFonts w:hint="cs"/>
          <w:rtl/>
        </w:rPr>
        <w:t>ۀ</w:t>
      </w:r>
      <w:r w:rsidRPr="00E03676">
        <w:rPr>
          <w:rtl/>
        </w:rPr>
        <w:t xml:space="preserve"> خلافت نیز بود و</w:t>
      </w:r>
      <w:r w:rsidRPr="00E03676">
        <w:rPr>
          <w:rFonts w:hint="cs"/>
          <w:rtl/>
        </w:rPr>
        <w:t xml:space="preserve"> </w:t>
      </w:r>
      <w:r w:rsidRPr="00E03676">
        <w:rPr>
          <w:rtl/>
        </w:rPr>
        <w:t>اگر او را خلیفه انتخاب می</w:t>
      </w:r>
      <w:r w:rsidRPr="00E03676">
        <w:rPr>
          <w:rFonts w:ascii="B Lotus" w:hAnsi="B Lotus"/>
          <w:rtl/>
        </w:rPr>
        <w:t>‌</w:t>
      </w:r>
      <w:r w:rsidRPr="00E03676">
        <w:rPr>
          <w:rtl/>
        </w:rPr>
        <w:t>نمود هیچکس اعتراض نمی</w:t>
      </w:r>
      <w:r w:rsidRPr="00E03676">
        <w:rPr>
          <w:rFonts w:ascii="B Lotus" w:hAnsi="B Lotus"/>
          <w:rtl/>
        </w:rPr>
        <w:t>‌</w:t>
      </w:r>
      <w:r w:rsidRPr="00E03676">
        <w:rPr>
          <w:rtl/>
        </w:rPr>
        <w:t>کرد</w:t>
      </w:r>
      <w:r w:rsidR="005F1838" w:rsidRPr="00E03676">
        <w:rPr>
          <w:rFonts w:hint="cs"/>
          <w:rtl/>
        </w:rPr>
        <w:t>،</w:t>
      </w:r>
      <w:r w:rsidRPr="00E03676">
        <w:rPr>
          <w:rtl/>
        </w:rPr>
        <w:t xml:space="preserve"> و</w:t>
      </w:r>
      <w:r w:rsidRPr="00E03676">
        <w:rPr>
          <w:rFonts w:hint="cs"/>
          <w:rtl/>
        </w:rPr>
        <w:t>لی</w:t>
      </w:r>
      <w:r w:rsidRPr="00E03676">
        <w:rPr>
          <w:rtl/>
        </w:rPr>
        <w:t xml:space="preserve"> عمر این کار را نکرد.</w:t>
      </w:r>
    </w:p>
    <w:p w:rsidR="006167B8" w:rsidRPr="00E03676" w:rsidRDefault="006167B8" w:rsidP="00345D0E">
      <w:pPr>
        <w:pStyle w:val="1-"/>
        <w:rPr>
          <w:rtl/>
        </w:rPr>
      </w:pPr>
      <w:r w:rsidRPr="00E03676">
        <w:rPr>
          <w:rtl/>
        </w:rPr>
        <w:t>و دیدیم آنگاه که علی</w:t>
      </w:r>
      <w:r w:rsidR="00707915" w:rsidRPr="00E03676">
        <w:rPr>
          <w:rFonts w:cs="CTraditional Arabic"/>
          <w:rtl/>
        </w:rPr>
        <w:t>س</w:t>
      </w:r>
      <w:r w:rsidRPr="00E03676">
        <w:rPr>
          <w:rFonts w:hint="cs"/>
          <w:rtl/>
        </w:rPr>
        <w:t xml:space="preserve"> </w:t>
      </w:r>
      <w:r w:rsidRPr="00E03676">
        <w:rPr>
          <w:rtl/>
        </w:rPr>
        <w:t>به خلافت رسید</w:t>
      </w:r>
      <w:r w:rsidRPr="00E03676">
        <w:rPr>
          <w:rFonts w:hint="cs"/>
          <w:rtl/>
        </w:rPr>
        <w:t xml:space="preserve"> به</w:t>
      </w:r>
      <w:r w:rsidRPr="00E03676">
        <w:rPr>
          <w:rtl/>
        </w:rPr>
        <w:t xml:space="preserve"> اقارب و خویشاوندانش منصب</w:t>
      </w:r>
      <w:r w:rsidRPr="00E03676">
        <w:rPr>
          <w:rFonts w:ascii="B Lotus" w:hAnsi="B Lotus"/>
          <w:rtl/>
        </w:rPr>
        <w:t>‌</w:t>
      </w:r>
      <w:r w:rsidRPr="00E03676">
        <w:rPr>
          <w:rtl/>
        </w:rPr>
        <w:t xml:space="preserve">های </w:t>
      </w:r>
      <w:r w:rsidRPr="00E03676">
        <w:rPr>
          <w:rFonts w:hint="cs"/>
          <w:rtl/>
        </w:rPr>
        <w:t xml:space="preserve">مهمی </w:t>
      </w:r>
      <w:r w:rsidRPr="00E03676">
        <w:rPr>
          <w:rtl/>
        </w:rPr>
        <w:t>داد بطوریکه عبدالله بن عباس را والی بصره</w:t>
      </w:r>
      <w:r w:rsidR="005F1838" w:rsidRPr="00E03676">
        <w:rPr>
          <w:rFonts w:hint="cs"/>
          <w:rtl/>
        </w:rPr>
        <w:t>،</w:t>
      </w:r>
      <w:r w:rsidRPr="00E03676">
        <w:rPr>
          <w:rFonts w:hint="cs"/>
          <w:rtl/>
        </w:rPr>
        <w:t xml:space="preserve"> </w:t>
      </w:r>
      <w:r w:rsidRPr="00E03676">
        <w:rPr>
          <w:rtl/>
        </w:rPr>
        <w:t>عبید الله را والی یم</w:t>
      </w:r>
      <w:r w:rsidRPr="00E03676">
        <w:rPr>
          <w:rFonts w:hint="cs"/>
          <w:rtl/>
        </w:rPr>
        <w:t>ن</w:t>
      </w:r>
      <w:r w:rsidR="005F1838" w:rsidRPr="00E03676">
        <w:rPr>
          <w:rFonts w:hint="cs"/>
          <w:rtl/>
        </w:rPr>
        <w:t>،</w:t>
      </w:r>
      <w:r w:rsidRPr="00E03676">
        <w:rPr>
          <w:rFonts w:hint="cs"/>
          <w:rtl/>
        </w:rPr>
        <w:t xml:space="preserve"> </w:t>
      </w:r>
      <w:r w:rsidRPr="00E03676">
        <w:rPr>
          <w:rtl/>
        </w:rPr>
        <w:t>قثم و معبد پسران</w:t>
      </w:r>
      <w:r w:rsidRPr="00E03676">
        <w:rPr>
          <w:rFonts w:hint="cs"/>
          <w:rtl/>
        </w:rPr>
        <w:t xml:space="preserve"> </w:t>
      </w:r>
      <w:r w:rsidRPr="00E03676">
        <w:rPr>
          <w:rtl/>
        </w:rPr>
        <w:t>عباس را والی مکه و مدین</w:t>
      </w:r>
      <w:r w:rsidRPr="00E03676">
        <w:rPr>
          <w:rFonts w:hint="cs"/>
          <w:rtl/>
        </w:rPr>
        <w:t>ه</w:t>
      </w:r>
      <w:r w:rsidR="005F1838" w:rsidRPr="00E03676">
        <w:rPr>
          <w:rFonts w:hint="cs"/>
          <w:rtl/>
        </w:rPr>
        <w:t>،</w:t>
      </w:r>
      <w:r w:rsidRPr="00E03676">
        <w:rPr>
          <w:rFonts w:hint="cs"/>
          <w:rtl/>
        </w:rPr>
        <w:t xml:space="preserve"> </w:t>
      </w:r>
      <w:r w:rsidRPr="00E03676">
        <w:rPr>
          <w:rtl/>
        </w:rPr>
        <w:t>و جعد بن هبیره (پسر خواهرش</w:t>
      </w:r>
      <w:r w:rsidR="005F1838" w:rsidRPr="00E03676">
        <w:rPr>
          <w:rFonts w:hint="cs"/>
          <w:rtl/>
        </w:rPr>
        <w:t>،</w:t>
      </w:r>
      <w:r w:rsidRPr="00E03676">
        <w:rPr>
          <w:rtl/>
        </w:rPr>
        <w:t xml:space="preserve"> ام هانی بنت ابو طالب) را والی خراسان و محمد بن ابوبکر (پسر همسر و برادر فرزندش) را </w:t>
      </w:r>
      <w:r w:rsidRPr="00E03676">
        <w:rPr>
          <w:rFonts w:hint="cs"/>
          <w:rtl/>
        </w:rPr>
        <w:t>و</w:t>
      </w:r>
      <w:r w:rsidRPr="00E03676">
        <w:rPr>
          <w:rtl/>
        </w:rPr>
        <w:t>الی مصر قرار داد.</w:t>
      </w:r>
    </w:p>
    <w:p w:rsidR="006167B8" w:rsidRPr="00E03676" w:rsidRDefault="006167B8" w:rsidP="00345D0E">
      <w:pPr>
        <w:pStyle w:val="1-"/>
        <w:rPr>
          <w:rtl/>
        </w:rPr>
      </w:pPr>
      <w:r w:rsidRPr="00E03676">
        <w:rPr>
          <w:rtl/>
        </w:rPr>
        <w:t xml:space="preserve">و مردم را </w:t>
      </w:r>
      <w:r w:rsidRPr="00E03676">
        <w:rPr>
          <w:rFonts w:hint="cs"/>
          <w:rtl/>
        </w:rPr>
        <w:t>ر</w:t>
      </w:r>
      <w:r w:rsidRPr="00E03676">
        <w:rPr>
          <w:rtl/>
        </w:rPr>
        <w:t>اضی نمود که فرزندش حسن بعد از مرگ او بر</w:t>
      </w:r>
      <w:r w:rsidR="000433D3" w:rsidRPr="00E03676">
        <w:rPr>
          <w:rtl/>
        </w:rPr>
        <w:t xml:space="preserve"> آن‌ها </w:t>
      </w:r>
      <w:r w:rsidRPr="00E03676">
        <w:rPr>
          <w:rtl/>
        </w:rPr>
        <w:t>خلیفه باشد.</w:t>
      </w:r>
    </w:p>
    <w:p w:rsidR="006167B8" w:rsidRPr="00E03676" w:rsidRDefault="006167B8" w:rsidP="00345D0E">
      <w:pPr>
        <w:pStyle w:val="1-"/>
        <w:rPr>
          <w:rtl/>
        </w:rPr>
      </w:pPr>
      <w:r w:rsidRPr="00E03676">
        <w:rPr>
          <w:rtl/>
        </w:rPr>
        <w:t>ما منکر شایستگی حسن برای خلافت نیستیم</w:t>
      </w:r>
      <w:r w:rsidRPr="00E03676">
        <w:rPr>
          <w:rFonts w:hint="cs"/>
          <w:rtl/>
        </w:rPr>
        <w:t>،</w:t>
      </w:r>
      <w:r w:rsidRPr="00E03676">
        <w:rPr>
          <w:rtl/>
        </w:rPr>
        <w:t xml:space="preserve"> و نه هم بر</w:t>
      </w:r>
      <w:r w:rsidR="00BF136F" w:rsidRPr="00E03676">
        <w:rPr>
          <w:rtl/>
        </w:rPr>
        <w:t xml:space="preserve"> این‌که </w:t>
      </w:r>
      <w:r w:rsidRPr="00E03676">
        <w:rPr>
          <w:rFonts w:hint="cs"/>
          <w:rtl/>
        </w:rPr>
        <w:t>به</w:t>
      </w:r>
      <w:r w:rsidRPr="00E03676">
        <w:rPr>
          <w:rtl/>
        </w:rPr>
        <w:t xml:space="preserve"> ابن عباس ولایت بصره </w:t>
      </w:r>
      <w:r w:rsidRPr="00E03676">
        <w:rPr>
          <w:rFonts w:hint="cs"/>
          <w:rtl/>
        </w:rPr>
        <w:t xml:space="preserve">را </w:t>
      </w:r>
      <w:r w:rsidRPr="00E03676">
        <w:rPr>
          <w:rtl/>
        </w:rPr>
        <w:t>داد اعتراض داریم! اما می</w:t>
      </w:r>
      <w:r w:rsidRPr="00E03676">
        <w:rPr>
          <w:rFonts w:ascii="B Lotus" w:hAnsi="B Lotus"/>
          <w:rtl/>
        </w:rPr>
        <w:t>‌</w:t>
      </w:r>
      <w:r w:rsidRPr="00E03676">
        <w:rPr>
          <w:rtl/>
        </w:rPr>
        <w:t>گوی</w:t>
      </w:r>
      <w:r w:rsidRPr="00E03676">
        <w:rPr>
          <w:rFonts w:hint="cs"/>
          <w:rtl/>
        </w:rPr>
        <w:t>ی</w:t>
      </w:r>
      <w:r w:rsidRPr="00E03676">
        <w:rPr>
          <w:rtl/>
        </w:rPr>
        <w:t>م: شخ</w:t>
      </w:r>
      <w:r w:rsidRPr="00E03676">
        <w:rPr>
          <w:rFonts w:hint="cs"/>
          <w:rtl/>
        </w:rPr>
        <w:t>ص</w:t>
      </w:r>
      <w:r w:rsidRPr="00E03676">
        <w:rPr>
          <w:rtl/>
        </w:rPr>
        <w:t xml:space="preserve">ی که فرزندی چون عبد الله بن عمر و یا محمد بن ابوبکر را پس از خود ولیعهد انتخاب ننمود (در حالیکه شایستگی خلافت را داشت) و </w:t>
      </w:r>
      <w:r w:rsidRPr="00E03676">
        <w:rPr>
          <w:rFonts w:hint="cs"/>
          <w:rtl/>
        </w:rPr>
        <w:t xml:space="preserve">به </w:t>
      </w:r>
      <w:r w:rsidRPr="00E03676">
        <w:rPr>
          <w:rtl/>
        </w:rPr>
        <w:t xml:space="preserve">کسانی چون طلحه بن عبید الله و سعید بن زید امامت و ولایت </w:t>
      </w:r>
      <w:r w:rsidRPr="00E03676">
        <w:rPr>
          <w:rtl/>
        </w:rPr>
        <w:lastRenderedPageBreak/>
        <w:t>نداد</w:t>
      </w:r>
      <w:r w:rsidR="005F1838" w:rsidRPr="00E03676">
        <w:rPr>
          <w:rFonts w:hint="cs"/>
          <w:rtl/>
        </w:rPr>
        <w:t>،</w:t>
      </w:r>
      <w:r w:rsidRPr="00E03676">
        <w:rPr>
          <w:rFonts w:hint="cs"/>
          <w:rtl/>
        </w:rPr>
        <w:t xml:space="preserve"> </w:t>
      </w:r>
      <w:r w:rsidRPr="00E03676">
        <w:rPr>
          <w:rtl/>
        </w:rPr>
        <w:t>شکی نیست این چنین شخصیتی زاهدتر از کسی است که بر آنچه به او مباح است (امارت و ولایت خویشان و اقوام) عمل نماید.</w:t>
      </w:r>
    </w:p>
    <w:p w:rsidR="006167B8" w:rsidRDefault="006167B8" w:rsidP="00345D0E">
      <w:pPr>
        <w:pStyle w:val="1-"/>
        <w:rPr>
          <w:rtl/>
        </w:rPr>
      </w:pPr>
      <w:r w:rsidRPr="00E03676">
        <w:rPr>
          <w:rtl/>
        </w:rPr>
        <w:t>پس به برهان ضروری (دو دو</w:t>
      </w:r>
      <w:r w:rsidRPr="00E03676">
        <w:rPr>
          <w:rFonts w:hint="cs"/>
          <w:rtl/>
        </w:rPr>
        <w:t xml:space="preserve"> </w:t>
      </w:r>
      <w:r w:rsidRPr="00E03676">
        <w:rPr>
          <w:rtl/>
        </w:rPr>
        <w:t>تا چ</w:t>
      </w:r>
      <w:r w:rsidRPr="00E03676">
        <w:rPr>
          <w:rFonts w:hint="cs"/>
          <w:rtl/>
        </w:rPr>
        <w:t>ه</w:t>
      </w:r>
      <w:r w:rsidRPr="00E03676">
        <w:rPr>
          <w:rtl/>
        </w:rPr>
        <w:t>ارتا) ثابت شد که صدیق اکبر</w:t>
      </w:r>
      <w:r w:rsidR="00707915" w:rsidRPr="00E03676">
        <w:rPr>
          <w:rFonts w:cs="CTraditional Arabic"/>
          <w:rtl/>
        </w:rPr>
        <w:t>س</w:t>
      </w:r>
      <w:r w:rsidRPr="00E03676">
        <w:rPr>
          <w:rtl/>
        </w:rPr>
        <w:t xml:space="preserve"> زاهدترین صحابه بوده است و پس از او فاروق اعظم</w:t>
      </w:r>
      <w:r w:rsidR="00707915" w:rsidRPr="00E03676">
        <w:rPr>
          <w:rFonts w:cs="CTraditional Arabic"/>
          <w:rtl/>
        </w:rPr>
        <w:t>س</w:t>
      </w:r>
      <w:r w:rsidRPr="00E03676">
        <w:rPr>
          <w:rtl/>
        </w:rPr>
        <w:t xml:space="preserve"> حائز این مقام است.</w:t>
      </w:r>
    </w:p>
    <w:p w:rsidR="00716573" w:rsidRDefault="00716573" w:rsidP="00345D0E">
      <w:pPr>
        <w:pStyle w:val="1-"/>
        <w:rPr>
          <w:rtl/>
        </w:rPr>
        <w:sectPr w:rsidR="00716573" w:rsidSect="00716573">
          <w:headerReference w:type="default" r:id="rId10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96" w:name="_Toc298545720"/>
      <w:bookmarkStart w:id="397" w:name="_Toc426965695"/>
      <w:r w:rsidRPr="00E03676">
        <w:rPr>
          <w:rtl/>
        </w:rPr>
        <w:lastRenderedPageBreak/>
        <w:t>فصل</w:t>
      </w:r>
      <w:r w:rsidRPr="00E03676">
        <w:rPr>
          <w:rFonts w:hint="cs"/>
          <w:rtl/>
        </w:rPr>
        <w:t xml:space="preserve"> (156)</w:t>
      </w:r>
      <w:r w:rsidR="00710737" w:rsidRPr="00E03676">
        <w:rPr>
          <w:rFonts w:hint="cs"/>
          <w:rtl/>
        </w:rPr>
        <w:t>:</w:t>
      </w:r>
      <w:r w:rsidR="00710737" w:rsidRPr="00E03676">
        <w:rPr>
          <w:rtl/>
        </w:rPr>
        <w:br/>
      </w:r>
      <w:r w:rsidRPr="00E03676">
        <w:rPr>
          <w:rFonts w:hint="cs"/>
          <w:rtl/>
        </w:rPr>
        <w:t>بطلان ادعای رافضی در مورد</w:t>
      </w:r>
      <w:r w:rsidR="00BF136F" w:rsidRPr="00E03676">
        <w:rPr>
          <w:rFonts w:hint="cs"/>
          <w:rtl/>
        </w:rPr>
        <w:t xml:space="preserve"> این‌که </w:t>
      </w:r>
      <w:r w:rsidRPr="00E03676">
        <w:rPr>
          <w:rFonts w:hint="cs"/>
          <w:rtl/>
        </w:rPr>
        <w:t>علی دنیا را سه طلاق داده است و برخی از مسائل دیگر</w:t>
      </w:r>
      <w:bookmarkEnd w:id="396"/>
      <w:bookmarkEnd w:id="397"/>
      <w:r w:rsidRPr="00E03676">
        <w:rPr>
          <w:rFonts w:hint="cs"/>
          <w:rtl/>
        </w:rPr>
        <w:t xml:space="preserve"> </w:t>
      </w:r>
    </w:p>
    <w:p w:rsidR="006167B8" w:rsidRPr="00E03676" w:rsidRDefault="006167B8" w:rsidP="00345D0E">
      <w:pPr>
        <w:pStyle w:val="1-"/>
        <w:rPr>
          <w:rtl/>
        </w:rPr>
      </w:pPr>
      <w:r w:rsidRPr="00E03676">
        <w:rPr>
          <w:rtl/>
        </w:rPr>
        <w:t>رافضی می‌گوید: علی دنیا را سه طلاقه کرد و غذای او نان جو بود</w:t>
      </w:r>
      <w:r w:rsidRPr="00E03676">
        <w:rPr>
          <w:rFonts w:hint="cs"/>
          <w:rtl/>
        </w:rPr>
        <w:t>،</w:t>
      </w:r>
      <w:r w:rsidRPr="00E03676">
        <w:rPr>
          <w:rtl/>
        </w:rPr>
        <w:t xml:space="preserve"> آن را تمام می‌کرد تا حسنین در آن غذا نریزند. او لباس</w:t>
      </w:r>
      <w:r w:rsidR="00345D0E" w:rsidRPr="00E03676">
        <w:rPr>
          <w:rFonts w:hint="cs"/>
          <w:rtl/>
        </w:rPr>
        <w:t>‌</w:t>
      </w:r>
      <w:r w:rsidRPr="00E03676">
        <w:rPr>
          <w:rtl/>
        </w:rPr>
        <w:t>های خشن می‌پوشید. زره‌اش را آنقدر وصله</w:t>
      </w:r>
      <w:r w:rsidRPr="00E03676">
        <w:rPr>
          <w:rFonts w:hint="cs"/>
          <w:rtl/>
        </w:rPr>
        <w:t xml:space="preserve"> </w:t>
      </w:r>
      <w:r w:rsidRPr="00E03676">
        <w:rPr>
          <w:rtl/>
        </w:rPr>
        <w:t>زده بود که دیگر جایی برای وصله زدن نداشت. حمایل و بند شمشیر و کفشهایش از لیف خرما بود.</w:t>
      </w:r>
      <w:r w:rsidRPr="00E03676">
        <w:rPr>
          <w:rFonts w:hint="cs"/>
          <w:rtl/>
        </w:rPr>
        <w:t xml:space="preserve"> </w:t>
      </w:r>
      <w:r w:rsidRPr="00E03676">
        <w:rPr>
          <w:rtl/>
        </w:rPr>
        <w:t>اخطب خوارزم از عمار روایت می‌کند: از پیامبر</w:t>
      </w:r>
      <w:r w:rsidRPr="00E03676">
        <w:rPr>
          <w:rFonts w:hint="cs"/>
          <w:rtl/>
        </w:rPr>
        <w:t xml:space="preserve"> </w:t>
      </w:r>
      <w:r w:rsidRPr="00E03676">
        <w:rPr>
          <w:rFonts w:cs="CTraditional Arabic" w:hint="cs"/>
          <w:rtl/>
        </w:rPr>
        <w:t>ص</w:t>
      </w:r>
      <w:r w:rsidRPr="00E03676">
        <w:rPr>
          <w:rtl/>
        </w:rPr>
        <w:t xml:space="preserve"> شنیدم که می‌فرمود: «ای علی خداوند تو</w:t>
      </w:r>
      <w:r w:rsidRPr="00E03676">
        <w:rPr>
          <w:rFonts w:hint="cs"/>
          <w:rtl/>
        </w:rPr>
        <w:t xml:space="preserve"> </w:t>
      </w:r>
      <w:r w:rsidRPr="00E03676">
        <w:rPr>
          <w:rtl/>
        </w:rPr>
        <w:t>را به وسیله زینتی آراسته است</w:t>
      </w:r>
      <w:r w:rsidRPr="00E03676">
        <w:rPr>
          <w:rFonts w:hint="cs"/>
          <w:rtl/>
        </w:rPr>
        <w:t xml:space="preserve"> </w:t>
      </w:r>
      <w:r w:rsidRPr="00E03676">
        <w:rPr>
          <w:rtl/>
        </w:rPr>
        <w:t>که هیچ بنده‌ای را به وسیله زینتی دوست داشتنی‌تر از آن نزد خداوند نیاراسته است: تو را در دنیا زاهد و آن را در نظرت منفور کرده است. فقرا را در نظرت دوست داشتنی کرده و تو به پیروی</w:t>
      </w:r>
      <w:r w:rsidR="000433D3" w:rsidRPr="00E03676">
        <w:rPr>
          <w:rtl/>
        </w:rPr>
        <w:t xml:space="preserve"> آن‌ها </w:t>
      </w:r>
      <w:r w:rsidRPr="00E03676">
        <w:rPr>
          <w:rtl/>
        </w:rPr>
        <w:t>از خودت علاقه‌مند شدی</w:t>
      </w:r>
      <w:r w:rsidRPr="00E03676">
        <w:rPr>
          <w:rFonts w:hint="cs"/>
          <w:rtl/>
        </w:rPr>
        <w:t>،</w:t>
      </w:r>
      <w:r w:rsidR="000433D3" w:rsidRPr="00E03676">
        <w:rPr>
          <w:rtl/>
        </w:rPr>
        <w:t xml:space="preserve"> آن‌ها </w:t>
      </w:r>
      <w:r w:rsidRPr="00E03676">
        <w:rPr>
          <w:rtl/>
        </w:rPr>
        <w:t>هم تو را به عنوان امام قبول کردند. ای علی! خوش به</w:t>
      </w:r>
      <w:r w:rsidRPr="00E03676">
        <w:rPr>
          <w:rFonts w:hint="cs"/>
          <w:rtl/>
        </w:rPr>
        <w:t xml:space="preserve"> </w:t>
      </w:r>
      <w:r w:rsidRPr="00E03676">
        <w:rPr>
          <w:rtl/>
        </w:rPr>
        <w:t>حال کسی که تو را دوست داشته باشد و تو</w:t>
      </w:r>
      <w:r w:rsidRPr="00E03676">
        <w:rPr>
          <w:rFonts w:hint="cs"/>
          <w:rtl/>
        </w:rPr>
        <w:t xml:space="preserve"> </w:t>
      </w:r>
      <w:r w:rsidRPr="00E03676">
        <w:rPr>
          <w:rtl/>
        </w:rPr>
        <w:t>را تصدیق و به راستی از تو</w:t>
      </w:r>
      <w:r w:rsidRPr="00E03676">
        <w:rPr>
          <w:rFonts w:hint="cs"/>
          <w:rtl/>
        </w:rPr>
        <w:t xml:space="preserve"> </w:t>
      </w:r>
      <w:r w:rsidRPr="00E03676">
        <w:rPr>
          <w:rtl/>
        </w:rPr>
        <w:t>یاد کند. وای بر کسی که از تو منفور باشد و بر تو دروغ ببندد. اما کسی که تو را دوست داشته با</w:t>
      </w:r>
      <w:r w:rsidRPr="00E03676">
        <w:rPr>
          <w:rFonts w:hint="cs"/>
          <w:rtl/>
        </w:rPr>
        <w:t>ش</w:t>
      </w:r>
      <w:r w:rsidRPr="00E03676">
        <w:rPr>
          <w:rtl/>
        </w:rPr>
        <w:t>د و صادقانه از تو یاد کند، برادران ایمان و شریکان تو در بهشت هستند. اما کسی که از تو بیزار و متنفر است و به تو دورغ می‌‌بندد بی‌تردید خداوند</w:t>
      </w:r>
      <w:r w:rsidR="000433D3" w:rsidRPr="00E03676">
        <w:rPr>
          <w:rtl/>
        </w:rPr>
        <w:t xml:space="preserve"> آن‌ها </w:t>
      </w:r>
      <w:r w:rsidRPr="00E03676">
        <w:rPr>
          <w:rtl/>
        </w:rPr>
        <w:t>را در جایگاه دروغگویان و تکذیب‌کنندگان قرار خواهد داد.</w:t>
      </w:r>
    </w:p>
    <w:p w:rsidR="006167B8" w:rsidRPr="00E03676" w:rsidRDefault="006167B8" w:rsidP="00345D0E">
      <w:pPr>
        <w:pStyle w:val="1-"/>
        <w:rPr>
          <w:rtl/>
        </w:rPr>
      </w:pPr>
      <w:r w:rsidRPr="00E03676">
        <w:rPr>
          <w:rtl/>
        </w:rPr>
        <w:t>سوید بن غفله می‌گوید: عصر هنگام بر علی وارد شدم دیدم نشسته است و جلویش بشقابی است که در آن شیر داغ ریخته شده است و به علت شدت ترشیدگی بوی شدیدی از آن به مشام می‌رسید و در دستش قرص نان جو بود و گاهی آن را با دستش می‌شکست. چنانچه نمی‌توانست با زانویش آن را می‌شکست. نان را در بشقاب شیر ترشیده خرد کرد و گفت: نزدیک شو و</w:t>
      </w:r>
      <w:r w:rsidRPr="00E03676">
        <w:rPr>
          <w:rFonts w:hint="cs"/>
          <w:rtl/>
        </w:rPr>
        <w:t xml:space="preserve"> </w:t>
      </w:r>
      <w:r w:rsidRPr="00E03676">
        <w:rPr>
          <w:rtl/>
        </w:rPr>
        <w:t>از غذای ما بخور. گفتم: من روزه‌ام. گفت: شنیدم که رسول خدا</w:t>
      </w:r>
      <w:r w:rsidRPr="00E03676">
        <w:rPr>
          <w:rFonts w:hint="cs"/>
          <w:rtl/>
        </w:rPr>
        <w:t xml:space="preserve"> </w:t>
      </w:r>
      <w:r w:rsidRPr="00E03676">
        <w:rPr>
          <w:rFonts w:cs="CTraditional Arabic" w:hint="cs"/>
          <w:rtl/>
        </w:rPr>
        <w:t>ص</w:t>
      </w:r>
      <w:r w:rsidRPr="00E03676">
        <w:rPr>
          <w:rtl/>
        </w:rPr>
        <w:t xml:space="preserve"> می‌فرمود: کسی که روزه او را از غذایی که دوست دارد باز دارد، خداوند بر خود فرض کرده است که او را از غذای بهشت بهره‌مند سازد. سوید می‌گوید: به کنیزش که ایستاده بود گفتم: وای </w:t>
      </w:r>
      <w:r w:rsidRPr="00E03676">
        <w:rPr>
          <w:rFonts w:hint="cs"/>
          <w:rtl/>
        </w:rPr>
        <w:t>ب</w:t>
      </w:r>
      <w:r w:rsidRPr="00E03676">
        <w:rPr>
          <w:rtl/>
        </w:rPr>
        <w:t xml:space="preserve">ر تو ای </w:t>
      </w:r>
      <w:r w:rsidRPr="00E03676">
        <w:rPr>
          <w:rFonts w:hint="cs"/>
          <w:rtl/>
        </w:rPr>
        <w:t>فض</w:t>
      </w:r>
      <w:r w:rsidRPr="00E03676">
        <w:rPr>
          <w:rtl/>
        </w:rPr>
        <w:t xml:space="preserve">ه آیا از خدا درباره این پیرمرد نمی‌ترسی؟ آیا غذای او را از اضافات پاک نمی‌کنید؟ پاسخ داد: از ما خواسته </w:t>
      </w:r>
      <w:r w:rsidRPr="00E03676">
        <w:rPr>
          <w:rtl/>
        </w:rPr>
        <w:lastRenderedPageBreak/>
        <w:t>است غذایش را غربال نکنیم.</w:t>
      </w:r>
      <w:r w:rsidRPr="00E03676">
        <w:rPr>
          <w:rFonts w:hint="cs"/>
          <w:rtl/>
        </w:rPr>
        <w:t xml:space="preserve"> </w:t>
      </w:r>
      <w:r w:rsidRPr="00E03676">
        <w:rPr>
          <w:rtl/>
        </w:rPr>
        <w:t>از امام پرسیدم: چنین گفته‌ای؟ سوید می‌گوید: قسم به جان پدر و مادرم او کسی بود که غذایش را غربال نکرد و سه روز از غذای جوین سیر نشد تا</w:t>
      </w:r>
      <w:r w:rsidR="00BF136F" w:rsidRPr="00E03676">
        <w:rPr>
          <w:rtl/>
        </w:rPr>
        <w:t xml:space="preserve"> این‌که </w:t>
      </w:r>
      <w:r w:rsidRPr="00E03676">
        <w:rPr>
          <w:rtl/>
        </w:rPr>
        <w:t>خداوند او</w:t>
      </w:r>
      <w:r w:rsidRPr="00E03676">
        <w:rPr>
          <w:rFonts w:hint="cs"/>
          <w:rtl/>
        </w:rPr>
        <w:t xml:space="preserve"> </w:t>
      </w:r>
      <w:r w:rsidRPr="00E03676">
        <w:rPr>
          <w:rtl/>
        </w:rPr>
        <w:t>را قبض روح کرد.</w:t>
      </w:r>
    </w:p>
    <w:p w:rsidR="006167B8" w:rsidRPr="00E03676" w:rsidRDefault="006167B8" w:rsidP="00345D0E">
      <w:pPr>
        <w:pStyle w:val="1-"/>
        <w:rPr>
          <w:rtl/>
        </w:rPr>
      </w:pPr>
      <w:r w:rsidRPr="00E03676">
        <w:rPr>
          <w:rtl/>
        </w:rPr>
        <w:t>او روزی دو لباس درشت و</w:t>
      </w:r>
      <w:r w:rsidRPr="00E03676">
        <w:rPr>
          <w:rFonts w:hint="cs"/>
          <w:rtl/>
        </w:rPr>
        <w:t xml:space="preserve"> </w:t>
      </w:r>
      <w:r w:rsidRPr="00E03676">
        <w:rPr>
          <w:rtl/>
        </w:rPr>
        <w:t>خشن خرید.</w:t>
      </w:r>
      <w:r w:rsidRPr="00E03676">
        <w:rPr>
          <w:rFonts w:hint="cs"/>
          <w:rtl/>
        </w:rPr>
        <w:t xml:space="preserve"> </w:t>
      </w:r>
      <w:r w:rsidRPr="00E03676">
        <w:rPr>
          <w:rtl/>
        </w:rPr>
        <w:t>قنبر را برای انتخاب یکی از آن دو آزاد گذاشت و خود دیگری را پوشید. مشاهده کرد آستین آن از انگشتانش بلندتراست آن را قطع کرد. ضرار بن ضمره می‌گوید: پس از کشته شدن امیرالمؤمنین علی</w:t>
      </w:r>
      <w:r w:rsidRPr="00E03676">
        <w:rPr>
          <w:rFonts w:hint="cs"/>
          <w:rtl/>
        </w:rPr>
        <w:t>،</w:t>
      </w:r>
      <w:r w:rsidRPr="00E03676">
        <w:rPr>
          <w:rtl/>
        </w:rPr>
        <w:t xml:space="preserve"> بر معاویه وارد شدم. گفت: علی را برایم توصیف کن. گفتم: مرا معذور دار! گفت: باید این کار را بکنی. گفت: حال که چاره‌ای نیست، بدانکه به خدا قسم او دوراندیش و قوی بود. قاطعانه سخن می‌گفت و عادلانه قضاوت می‌کرد و علم از وجودش سرازیر بود. همه وجودش حکمت و از دنیا و زینت</w:t>
      </w:r>
      <w:r w:rsidR="001B0CAE" w:rsidRPr="00E03676">
        <w:rPr>
          <w:rFonts w:hint="cs"/>
          <w:rtl/>
        </w:rPr>
        <w:t>‌</w:t>
      </w:r>
      <w:r w:rsidRPr="00E03676">
        <w:rPr>
          <w:rtl/>
        </w:rPr>
        <w:t>هایش بیزار بود. با شب و وحشت و تنهایی آن ا</w:t>
      </w:r>
      <w:r w:rsidRPr="00E03676">
        <w:rPr>
          <w:rFonts w:hint="cs"/>
          <w:rtl/>
        </w:rPr>
        <w:t>ُ</w:t>
      </w:r>
      <w:r w:rsidRPr="00E03676">
        <w:rPr>
          <w:rtl/>
        </w:rPr>
        <w:t xml:space="preserve">نس گرفته بود. به خدا قسم بسیار می‌گریست. </w:t>
      </w:r>
      <w:r w:rsidRPr="00E03676">
        <w:rPr>
          <w:rFonts w:hint="cs"/>
          <w:rtl/>
        </w:rPr>
        <w:t>آیند</w:t>
      </w:r>
      <w:r w:rsidRPr="00E03676">
        <w:rPr>
          <w:rtl/>
        </w:rPr>
        <w:t>ه‌</w:t>
      </w:r>
      <w:r w:rsidRPr="00E03676">
        <w:rPr>
          <w:rFonts w:hint="cs"/>
          <w:rtl/>
        </w:rPr>
        <w:t>نگر بود</w:t>
      </w:r>
      <w:r w:rsidRPr="00E03676">
        <w:rPr>
          <w:rtl/>
        </w:rPr>
        <w:t>.</w:t>
      </w:r>
      <w:r w:rsidRPr="00E03676">
        <w:rPr>
          <w:rFonts w:hint="cs"/>
          <w:rtl/>
        </w:rPr>
        <w:t xml:space="preserve"> </w:t>
      </w:r>
      <w:r w:rsidRPr="00E03676">
        <w:rPr>
          <w:rtl/>
        </w:rPr>
        <w:t>از لباس خشن و غذای ب</w:t>
      </w:r>
      <w:r w:rsidRPr="00E03676">
        <w:rPr>
          <w:rFonts w:hint="cs"/>
          <w:rtl/>
        </w:rPr>
        <w:t>ی</w:t>
      </w:r>
      <w:r w:rsidRPr="00E03676">
        <w:rPr>
          <w:rtl/>
        </w:rPr>
        <w:t>‌مزه خوشش می‌آمد. در میان ما همچون فرد</w:t>
      </w:r>
      <w:r w:rsidRPr="00E03676">
        <w:rPr>
          <w:rFonts w:hint="cs"/>
          <w:rtl/>
        </w:rPr>
        <w:t>ی</w:t>
      </w:r>
      <w:r w:rsidRPr="00E03676">
        <w:rPr>
          <w:rtl/>
        </w:rPr>
        <w:t xml:space="preserve"> عادی بود. هرگاه از او چیزی را می‌پرسیدم پاسخ می‌داد و اگر او را دعوت می‌کردیم به ما پاسخ مثبت می‌داد. به خدا قسم با وجود نزدیکی‌اش به ما و نزدیکی ما به او به علت هیبتی که داشت با او سخن نمی‌گفتیم. اهل</w:t>
      </w:r>
      <w:r w:rsidRPr="00E03676">
        <w:rPr>
          <w:rFonts w:hint="cs"/>
          <w:rtl/>
        </w:rPr>
        <w:t xml:space="preserve"> </w:t>
      </w:r>
      <w:r w:rsidRPr="00E03676">
        <w:rPr>
          <w:rtl/>
        </w:rPr>
        <w:t>دین را بزرگ می‌داشت</w:t>
      </w:r>
      <w:r w:rsidRPr="00E03676">
        <w:rPr>
          <w:rFonts w:hint="cs"/>
          <w:rtl/>
        </w:rPr>
        <w:t xml:space="preserve"> </w:t>
      </w:r>
      <w:r w:rsidRPr="00E03676">
        <w:rPr>
          <w:rtl/>
        </w:rPr>
        <w:t>و مساکین و فقرا را به خود نزدیک می‌کرد. فرد قوی در باطل</w:t>
      </w:r>
      <w:r w:rsidRPr="00E03676">
        <w:rPr>
          <w:rFonts w:hint="cs"/>
          <w:rtl/>
        </w:rPr>
        <w:t>ش به</w:t>
      </w:r>
      <w:r w:rsidRPr="00E03676">
        <w:rPr>
          <w:rtl/>
        </w:rPr>
        <w:t xml:space="preserve"> او طمع نمی‌ورزید</w:t>
      </w:r>
      <w:r w:rsidRPr="00E03676">
        <w:rPr>
          <w:rFonts w:hint="cs"/>
          <w:rtl/>
        </w:rPr>
        <w:t>،</w:t>
      </w:r>
      <w:r w:rsidRPr="00E03676">
        <w:rPr>
          <w:rtl/>
        </w:rPr>
        <w:t xml:space="preserve"> و ضعیف از عدلش نا</w:t>
      </w:r>
      <w:r w:rsidRPr="00E03676">
        <w:rPr>
          <w:rFonts w:hint="cs"/>
          <w:rtl/>
        </w:rPr>
        <w:t xml:space="preserve"> </w:t>
      </w:r>
      <w:r w:rsidRPr="00E03676">
        <w:rPr>
          <w:rtl/>
        </w:rPr>
        <w:t>امید نمی‌شد. در برابر خداوند شهادت می‌دهم که او را در حالی دیدم که می‌گفت: ای دنیا کسی دیگر را فریب بده. آیا</w:t>
      </w:r>
      <w:r w:rsidRPr="00E03676">
        <w:rPr>
          <w:rFonts w:hint="cs"/>
          <w:rtl/>
        </w:rPr>
        <w:t xml:space="preserve"> </w:t>
      </w:r>
      <w:r w:rsidRPr="00E03676">
        <w:rPr>
          <w:rtl/>
        </w:rPr>
        <w:t>به من مشغول</w:t>
      </w:r>
      <w:r w:rsidRPr="00E03676">
        <w:rPr>
          <w:rFonts w:hint="cs"/>
          <w:rtl/>
        </w:rPr>
        <w:t>ی</w:t>
      </w:r>
      <w:r w:rsidRPr="00E03676">
        <w:rPr>
          <w:rtl/>
        </w:rPr>
        <w:t xml:space="preserve"> یا مشتاق من شده‌ای؟ هیهات! تو</w:t>
      </w:r>
      <w:r w:rsidRPr="00E03676">
        <w:rPr>
          <w:rFonts w:hint="cs"/>
          <w:rtl/>
        </w:rPr>
        <w:t xml:space="preserve"> </w:t>
      </w:r>
      <w:r w:rsidRPr="00E03676">
        <w:rPr>
          <w:rtl/>
        </w:rPr>
        <w:t>را سه طلاق دادم. دیگر راه بازگشتی نیست. عمرت کوتاه و خطرت فراوان و زندگی‌ات حقیر است. آه از اندکی توشه، دوری سفر و ترسناکی راه!</w:t>
      </w:r>
    </w:p>
    <w:p w:rsidR="006167B8" w:rsidRPr="00E03676" w:rsidRDefault="006167B8" w:rsidP="00345D0E">
      <w:pPr>
        <w:pStyle w:val="1-"/>
        <w:rPr>
          <w:rtl/>
        </w:rPr>
      </w:pPr>
      <w:r w:rsidRPr="00E03676">
        <w:rPr>
          <w:rtl/>
        </w:rPr>
        <w:t>در این هنگام معاویه شر</w:t>
      </w:r>
      <w:r w:rsidRPr="00E03676">
        <w:rPr>
          <w:rFonts w:hint="cs"/>
          <w:rtl/>
        </w:rPr>
        <w:t>و</w:t>
      </w:r>
      <w:r w:rsidRPr="00E03676">
        <w:rPr>
          <w:rtl/>
        </w:rPr>
        <w:t>ع به گریستن کرد و گفت: خداوند تو را رحمت کند ای اب</w:t>
      </w:r>
      <w:r w:rsidRPr="00E03676">
        <w:rPr>
          <w:rFonts w:hint="cs"/>
          <w:rtl/>
        </w:rPr>
        <w:t>ا</w:t>
      </w:r>
      <w:r w:rsidRPr="00E03676">
        <w:rPr>
          <w:rtl/>
        </w:rPr>
        <w:t>الحسن! به خدا قسم چنین بود. ای ضرار تو چقدر به خاطر وفاتش اندوهگینی؟ ضرار گفت: همانند کسی که پسرش در اتاقش در برابر چشمانش کشته شود و او قادر به کنترل اشکهایش نباشد</w:t>
      </w:r>
      <w:r w:rsidRPr="00E03676">
        <w:rPr>
          <w:rFonts w:hint="cs"/>
          <w:rtl/>
        </w:rPr>
        <w:t xml:space="preserve"> </w:t>
      </w:r>
      <w:r w:rsidRPr="00E03676">
        <w:rPr>
          <w:rtl/>
        </w:rPr>
        <w:t>و اندوهش کم و قلبش آرام نشود.</w:t>
      </w:r>
    </w:p>
    <w:p w:rsidR="006167B8" w:rsidRPr="00E03676" w:rsidRDefault="006167B8" w:rsidP="00345D0E">
      <w:pPr>
        <w:pStyle w:val="1-"/>
        <w:rPr>
          <w:rtl/>
        </w:rPr>
      </w:pPr>
      <w:r w:rsidRPr="00E03676">
        <w:rPr>
          <w:rtl/>
        </w:rPr>
        <w:t>در پاسخ باید گفت: اما درباره زهد علی</w:t>
      </w:r>
      <w:r w:rsidR="002D68F0" w:rsidRPr="00E03676">
        <w:rPr>
          <w:rFonts w:cs="CTraditional Arabic"/>
          <w:rtl/>
        </w:rPr>
        <w:t>س</w:t>
      </w:r>
      <w:r w:rsidRPr="00E03676">
        <w:rPr>
          <w:rtl/>
        </w:rPr>
        <w:t xml:space="preserve"> درباره اموال دنیا هیچ تردیدی نیست. اما مسأله این است برای ادعای</w:t>
      </w:r>
      <w:r w:rsidR="00BF136F" w:rsidRPr="00E03676">
        <w:rPr>
          <w:rtl/>
        </w:rPr>
        <w:t xml:space="preserve"> این‌که </w:t>
      </w:r>
      <w:r w:rsidRPr="00E03676">
        <w:rPr>
          <w:rtl/>
        </w:rPr>
        <w:t>او از ابوبکر و عمر پرهیزگارتر بود، در آنچه ذکر شد هیچ دل</w:t>
      </w:r>
      <w:r w:rsidRPr="00E03676">
        <w:rPr>
          <w:rFonts w:hint="cs"/>
          <w:rtl/>
        </w:rPr>
        <w:t>ی</w:t>
      </w:r>
      <w:r w:rsidRPr="00E03676">
        <w:rPr>
          <w:rtl/>
        </w:rPr>
        <w:t xml:space="preserve">لی وجود ندارد. بلکه آنچه در آن ذکر شد حقیقتی است که در آن هیچ دلیلی </w:t>
      </w:r>
      <w:r w:rsidRPr="00E03676">
        <w:rPr>
          <w:rtl/>
        </w:rPr>
        <w:lastRenderedPageBreak/>
        <w:t>بر آنچه ادعا می‌کنند یافت نمی‌شود و بقی</w:t>
      </w:r>
      <w:r w:rsidRPr="00E03676">
        <w:rPr>
          <w:rFonts w:hint="cs"/>
          <w:rtl/>
        </w:rPr>
        <w:t>ۀ</w:t>
      </w:r>
      <w:r w:rsidRPr="00E03676">
        <w:rPr>
          <w:rtl/>
        </w:rPr>
        <w:t xml:space="preserve"> آن یا دروغ است یا در آن مدحی وجود ندارد.</w:t>
      </w:r>
    </w:p>
    <w:p w:rsidR="006167B8" w:rsidRPr="00E03676" w:rsidRDefault="006167B8" w:rsidP="00345D0E">
      <w:pPr>
        <w:pStyle w:val="1-"/>
        <w:rPr>
          <w:rtl/>
        </w:rPr>
      </w:pPr>
      <w:r w:rsidRPr="00E03676">
        <w:rPr>
          <w:rtl/>
        </w:rPr>
        <w:t>اما درباره</w:t>
      </w:r>
      <w:r w:rsidR="00BF136F" w:rsidRPr="00E03676">
        <w:rPr>
          <w:rtl/>
        </w:rPr>
        <w:t xml:space="preserve"> این‌که </w:t>
      </w:r>
      <w:r w:rsidRPr="00E03676">
        <w:rPr>
          <w:rtl/>
        </w:rPr>
        <w:t>او دنیا را سه طلاقه کرده است باید گفت: از او مشهود است که او گفت: «ای زرد ای سفید (دنیا) تو را سه طلاقه کردم. فرد دیگری را فریب بده. دیگر راه بازگشتی برایت نیست»</w:t>
      </w:r>
      <w:r w:rsidRPr="00E03676">
        <w:rPr>
          <w:rFonts w:hint="cs"/>
          <w:rtl/>
        </w:rPr>
        <w:t>.</w:t>
      </w:r>
      <w:r w:rsidRPr="00E03676">
        <w:rPr>
          <w:rtl/>
        </w:rPr>
        <w:t xml:space="preserve"> اما این دلالت نمی‌کند که او از کسانی که این سخن را بر زبان نیاورده‌اند زاهدتر و پرهیزگارتر بوده است. رسول</w:t>
      </w:r>
      <w:r w:rsidRPr="00E03676">
        <w:t xml:space="preserve"> </w:t>
      </w:r>
      <w:r w:rsidRPr="00E03676">
        <w:rPr>
          <w:rFonts w:hint="cs"/>
          <w:rtl/>
        </w:rPr>
        <w:t xml:space="preserve">خدا </w:t>
      </w:r>
      <w:r w:rsidRPr="00E03676">
        <w:rPr>
          <w:rFonts w:cs="CTraditional Arabic" w:hint="cs"/>
          <w:rtl/>
        </w:rPr>
        <w:t>ص</w:t>
      </w:r>
      <w:r w:rsidRPr="00E03676">
        <w:rPr>
          <w:rtl/>
        </w:rPr>
        <w:t xml:space="preserve"> و عیسی</w:t>
      </w:r>
      <w:r w:rsidR="00345D0E" w:rsidRPr="00E03676">
        <w:rPr>
          <w:rFonts w:cs="CTraditional Arabic" w:hint="cs"/>
          <w:rtl/>
        </w:rPr>
        <w:t>÷</w:t>
      </w:r>
      <w:r w:rsidRPr="00E03676">
        <w:rPr>
          <w:rtl/>
        </w:rPr>
        <w:t xml:space="preserve"> و دیگران از او پرهیزگارتر بودند اما این سخن را بر زبان جاری نکردند. زیرا چنانچه فردی پرهیزگار باشد ضرورتی نیست که با زبان خودش بگوید: من زاهد و پرهیزگار شده‌ام و همه کسانی که چنین بگوید ضرورتاً زاهد و پارسا هستند. پس نه نگفتن این کلام بر زاهد نبودن فرد دلالت دارد</w:t>
      </w:r>
      <w:r w:rsidRPr="00E03676">
        <w:rPr>
          <w:rFonts w:hint="cs"/>
          <w:rtl/>
        </w:rPr>
        <w:t>، و</w:t>
      </w:r>
      <w:r w:rsidRPr="00E03676">
        <w:rPr>
          <w:rtl/>
        </w:rPr>
        <w:t xml:space="preserve"> نه گفتن آن پارسا بودن فرد را اثبات می‌کند.</w:t>
      </w:r>
    </w:p>
    <w:p w:rsidR="006167B8" w:rsidRPr="00E03676" w:rsidRDefault="006167B8" w:rsidP="00345D0E">
      <w:pPr>
        <w:pStyle w:val="1-"/>
        <w:rPr>
          <w:rtl/>
        </w:rPr>
      </w:pPr>
      <w:r w:rsidRPr="00E03676">
        <w:rPr>
          <w:rtl/>
        </w:rPr>
        <w:t xml:space="preserve">اما درباره ادعای او که می‌گوید: او همواره نان خشک جوین را بدون غذا می‌خورد. </w:t>
      </w:r>
    </w:p>
    <w:p w:rsidR="006167B8" w:rsidRPr="00E03676" w:rsidRDefault="006167B8" w:rsidP="00345D0E">
      <w:pPr>
        <w:pStyle w:val="1-"/>
        <w:rPr>
          <w:rtl/>
        </w:rPr>
      </w:pPr>
      <w:r w:rsidRPr="00E03676">
        <w:rPr>
          <w:rtl/>
        </w:rPr>
        <w:t>در این سخن هیچ دل</w:t>
      </w:r>
      <w:r w:rsidRPr="00E03676">
        <w:rPr>
          <w:rFonts w:hint="cs"/>
          <w:rtl/>
        </w:rPr>
        <w:t>یل</w:t>
      </w:r>
      <w:r w:rsidRPr="00E03676">
        <w:rPr>
          <w:rtl/>
        </w:rPr>
        <w:t>ی وجود ندارد. زیرا اولاً دروغ است. ثانیاً در آن هیچ مدح و ستایشی وجود ندارد. پیامبر</w:t>
      </w:r>
      <w:r w:rsidRPr="00E03676">
        <w:rPr>
          <w:rFonts w:hint="cs"/>
          <w:rtl/>
        </w:rPr>
        <w:t xml:space="preserve"> </w:t>
      </w:r>
      <w:r w:rsidRPr="00E03676">
        <w:rPr>
          <w:rFonts w:cs="CTraditional Arabic" w:hint="cs"/>
          <w:rtl/>
        </w:rPr>
        <w:t>ص</w:t>
      </w:r>
      <w:r w:rsidRPr="00E03676">
        <w:rPr>
          <w:rtl/>
        </w:rPr>
        <w:t xml:space="preserve"> امام و سرور همه پارسایان و پرهیزکاران است او از آنچه در اختیار داشت استفاده می‌کرد. بلکه چنانچه گوشت مرغ یا گوسفند یا حلو</w:t>
      </w:r>
      <w:r w:rsidRPr="00E03676">
        <w:rPr>
          <w:rFonts w:hint="cs"/>
          <w:rtl/>
        </w:rPr>
        <w:t xml:space="preserve">ا و </w:t>
      </w:r>
      <w:r w:rsidRPr="00E03676">
        <w:rPr>
          <w:rtl/>
        </w:rPr>
        <w:t>عسل و میوه را برایش می‌آوردند از آن می‌خورد</w:t>
      </w:r>
      <w:r w:rsidRPr="00E03676">
        <w:rPr>
          <w:rFonts w:hint="cs"/>
          <w:rtl/>
        </w:rPr>
        <w:t>،</w:t>
      </w:r>
      <w:r w:rsidRPr="00E03676">
        <w:rPr>
          <w:rtl/>
        </w:rPr>
        <w:t xml:space="preserve"> و اگر هم چیزی</w:t>
      </w:r>
      <w:r w:rsidRPr="00E03676">
        <w:rPr>
          <w:rFonts w:hint="cs"/>
          <w:rtl/>
        </w:rPr>
        <w:t xml:space="preserve"> </w:t>
      </w:r>
      <w:r w:rsidRPr="00E03676">
        <w:rPr>
          <w:rtl/>
        </w:rPr>
        <w:t>نمی‌یافت برای او سخت نبود و هرگاه غذایی برایش می‌آوردند، اگر به آن رغبتی داشت از آن می‌خورد. در غیر</w:t>
      </w:r>
      <w:r w:rsidRPr="00E03676">
        <w:rPr>
          <w:rFonts w:hint="cs"/>
          <w:rtl/>
        </w:rPr>
        <w:t xml:space="preserve"> </w:t>
      </w:r>
      <w:r w:rsidRPr="00E03676">
        <w:rPr>
          <w:rtl/>
        </w:rPr>
        <w:t>این صورت آن را رها می‌کرد</w:t>
      </w:r>
      <w:r w:rsidRPr="00E03676">
        <w:rPr>
          <w:rFonts w:hint="cs"/>
          <w:rtl/>
        </w:rPr>
        <w:t>،</w:t>
      </w:r>
      <w:r w:rsidRPr="00E03676">
        <w:rPr>
          <w:rtl/>
        </w:rPr>
        <w:t xml:space="preserve"> و برای به دست آوردن آنچه در اختیار</w:t>
      </w:r>
      <w:r w:rsidRPr="00E03676">
        <w:rPr>
          <w:rFonts w:hint="cs"/>
          <w:rtl/>
        </w:rPr>
        <w:t xml:space="preserve"> </w:t>
      </w:r>
      <w:r w:rsidRPr="00E03676">
        <w:rPr>
          <w:rtl/>
        </w:rPr>
        <w:t>نداشت خود را مجبور نمی‌کرد. گاهی از شدت گرسنگی و بی‌غذایی به شکمش سنگ می‌بست. گاهی یکی دو ماه می‌گذشت اما برای پخت غذا در خانه‌اش آتشی روشن نمی‌شد اما ادعای او که می‌گوید:</w:t>
      </w:r>
      <w:r w:rsidRPr="00E03676">
        <w:rPr>
          <w:rFonts w:hint="cs"/>
          <w:rtl/>
        </w:rPr>
        <w:t xml:space="preserve"> </w:t>
      </w:r>
      <w:r w:rsidRPr="00E03676">
        <w:rPr>
          <w:rtl/>
        </w:rPr>
        <w:t>حمایل و بند شمشیر و کفش</w:t>
      </w:r>
      <w:r w:rsidR="00345D0E" w:rsidRPr="00E03676">
        <w:rPr>
          <w:rFonts w:hint="cs"/>
          <w:rtl/>
        </w:rPr>
        <w:t>‌</w:t>
      </w:r>
      <w:r w:rsidRPr="00E03676">
        <w:rPr>
          <w:rtl/>
        </w:rPr>
        <w:t>هایش از لیف (برگ درخت) خرما بود باید گفت چنین سخنی دروغ است و در آن مدحی وجود ندارد.</w:t>
      </w:r>
    </w:p>
    <w:p w:rsidR="006167B8" w:rsidRPr="00E03676" w:rsidRDefault="006167B8" w:rsidP="00345D0E">
      <w:pPr>
        <w:pStyle w:val="1-"/>
        <w:rPr>
          <w:rtl/>
        </w:rPr>
      </w:pPr>
      <w:r w:rsidRPr="00E03676">
        <w:rPr>
          <w:rtl/>
        </w:rPr>
        <w:t>زیرا از پیامبر</w:t>
      </w:r>
      <w:r w:rsidRPr="00E03676">
        <w:rPr>
          <w:rFonts w:hint="cs"/>
          <w:rtl/>
        </w:rPr>
        <w:t xml:space="preserve"> </w:t>
      </w:r>
      <w:r w:rsidRPr="00E03676">
        <w:rPr>
          <w:rFonts w:cs="CTraditional Arabic" w:hint="cs"/>
          <w:rtl/>
        </w:rPr>
        <w:t>ص</w:t>
      </w:r>
      <w:r w:rsidRPr="00E03676">
        <w:rPr>
          <w:rtl/>
        </w:rPr>
        <w:t xml:space="preserve"> روایت شده که کفش ایشان از پوست و</w:t>
      </w:r>
      <w:r w:rsidRPr="00E03676">
        <w:rPr>
          <w:rFonts w:hint="cs"/>
          <w:rtl/>
        </w:rPr>
        <w:t xml:space="preserve"> </w:t>
      </w:r>
      <w:r w:rsidRPr="00E03676">
        <w:rPr>
          <w:rtl/>
        </w:rPr>
        <w:t>حمایل و بند شمشیرش از طلا یا نقره بود. در حالی که خداوند به</w:t>
      </w:r>
      <w:r w:rsidR="000433D3" w:rsidRPr="00E03676">
        <w:rPr>
          <w:rtl/>
        </w:rPr>
        <w:t xml:space="preserve"> آن‌ها </w:t>
      </w:r>
      <w:r w:rsidRPr="00E03676">
        <w:rPr>
          <w:rtl/>
        </w:rPr>
        <w:t xml:space="preserve">روزی </w:t>
      </w:r>
      <w:r w:rsidRPr="00E03676">
        <w:rPr>
          <w:rFonts w:hint="cs"/>
          <w:rtl/>
        </w:rPr>
        <w:t xml:space="preserve">کافی </w:t>
      </w:r>
      <w:r w:rsidRPr="00E03676">
        <w:rPr>
          <w:rtl/>
        </w:rPr>
        <w:t>ارزانی داشته بود، پ</w:t>
      </w:r>
      <w:r w:rsidRPr="00E03676">
        <w:rPr>
          <w:rFonts w:hint="cs"/>
          <w:rtl/>
        </w:rPr>
        <w:t>س</w:t>
      </w:r>
      <w:r w:rsidRPr="00E03676">
        <w:rPr>
          <w:rtl/>
        </w:rPr>
        <w:t xml:space="preserve"> چه مدح و ستایشی در</w:t>
      </w:r>
      <w:r w:rsidR="00BF136F" w:rsidRPr="00E03676">
        <w:rPr>
          <w:rtl/>
        </w:rPr>
        <w:t xml:space="preserve"> این‌که </w:t>
      </w:r>
      <w:r w:rsidRPr="00E03676">
        <w:rPr>
          <w:rtl/>
        </w:rPr>
        <w:t>با وجود راحت‌تر بودن استفاده از پوست آنرا کنار بگذارند وجود دارد؟ این امر زمانی مدح است که آن را در اختیار نداشته باشند.</w:t>
      </w:r>
    </w:p>
    <w:p w:rsidR="006167B8" w:rsidRPr="00E03676" w:rsidRDefault="006167B8" w:rsidP="00345D0E">
      <w:pPr>
        <w:pStyle w:val="1-"/>
        <w:rPr>
          <w:rtl/>
        </w:rPr>
      </w:pPr>
      <w:r w:rsidRPr="00E03676">
        <w:rPr>
          <w:rtl/>
        </w:rPr>
        <w:lastRenderedPageBreak/>
        <w:t>همچنانکه ابوامامه باهلی می‌گوید: اقوامی سرزمین</w:t>
      </w:r>
      <w:r w:rsidR="00345D0E" w:rsidRPr="00E03676">
        <w:rPr>
          <w:rFonts w:hint="cs"/>
          <w:rtl/>
        </w:rPr>
        <w:t>‌</w:t>
      </w:r>
      <w:r w:rsidRPr="00E03676">
        <w:rPr>
          <w:rtl/>
        </w:rPr>
        <w:t>ها را فتح کردند که دهنه و لگام اسبهایشان لیف خرما و رکابشان از چرم بود</w:t>
      </w:r>
      <w:r w:rsidR="00345D0E" w:rsidRPr="00E03676">
        <w:rPr>
          <w:rFonts w:hint="cs"/>
          <w:vertAlign w:val="superscript"/>
          <w:rtl/>
        </w:rPr>
        <w:t>(</w:t>
      </w:r>
      <w:r w:rsidR="00345D0E" w:rsidRPr="00E03676">
        <w:rPr>
          <w:rStyle w:val="FootnoteReference"/>
          <w:rtl/>
        </w:rPr>
        <w:footnoteReference w:id="258"/>
      </w:r>
      <w:r w:rsidR="00345D0E" w:rsidRPr="00E03676">
        <w:rPr>
          <w:rFonts w:hint="cs"/>
          <w:vertAlign w:val="superscript"/>
          <w:rtl/>
        </w:rPr>
        <w:t>)</w:t>
      </w:r>
      <w:r w:rsidRPr="00E03676">
        <w:rPr>
          <w:rFonts w:hint="cs"/>
          <w:rtl/>
        </w:rPr>
        <w:t>.</w:t>
      </w:r>
    </w:p>
    <w:p w:rsidR="006167B8" w:rsidRPr="00E03676" w:rsidRDefault="006167B8" w:rsidP="00345D0E">
      <w:pPr>
        <w:pStyle w:val="1-"/>
        <w:rPr>
          <w:rtl/>
        </w:rPr>
      </w:pPr>
      <w:r w:rsidRPr="00E03676">
        <w:rPr>
          <w:rtl/>
        </w:rPr>
        <w:t>همچنین حدیث عمار ساختگی است و سند حدیث</w:t>
      </w:r>
      <w:r w:rsidRPr="00E03676">
        <w:rPr>
          <w:rFonts w:hint="cs"/>
          <w:rtl/>
        </w:rPr>
        <w:t xml:space="preserve"> </w:t>
      </w:r>
      <w:r w:rsidRPr="00E03676">
        <w:rPr>
          <w:rtl/>
        </w:rPr>
        <w:t>سوید بن عفله به پیامبر</w:t>
      </w:r>
      <w:r w:rsidRPr="00E03676">
        <w:rPr>
          <w:rFonts w:hint="cs"/>
          <w:rtl/>
        </w:rPr>
        <w:t xml:space="preserve"> </w:t>
      </w:r>
      <w:r w:rsidRPr="00E03676">
        <w:rPr>
          <w:rFonts w:cs="CTraditional Arabic" w:hint="cs"/>
          <w:rtl/>
        </w:rPr>
        <w:t>ص</w:t>
      </w:r>
      <w:r w:rsidRPr="00E03676">
        <w:rPr>
          <w:rtl/>
        </w:rPr>
        <w:t xml:space="preserve"> نمی‌رسد و سلسله آن قبل از پیامبر</w:t>
      </w:r>
      <w:r w:rsidRPr="00E03676">
        <w:rPr>
          <w:rFonts w:hint="cs"/>
          <w:rtl/>
        </w:rPr>
        <w:t xml:space="preserve"> </w:t>
      </w:r>
      <w:r w:rsidRPr="00E03676">
        <w:rPr>
          <w:rFonts w:cs="CTraditional Arabic" w:hint="cs"/>
          <w:rtl/>
        </w:rPr>
        <w:t>ص</w:t>
      </w:r>
      <w:r w:rsidRPr="00E03676">
        <w:rPr>
          <w:rtl/>
        </w:rPr>
        <w:t xml:space="preserve"> قطع شده اس</w:t>
      </w:r>
      <w:r w:rsidRPr="00E03676">
        <w:rPr>
          <w:rFonts w:hint="cs"/>
          <w:rtl/>
        </w:rPr>
        <w:t>ت.</w:t>
      </w:r>
    </w:p>
    <w:p w:rsidR="006167B8" w:rsidRPr="00E03676" w:rsidRDefault="006167B8" w:rsidP="00345D0E">
      <w:pPr>
        <w:pStyle w:val="1-"/>
        <w:rPr>
          <w:rtl/>
        </w:rPr>
      </w:pPr>
      <w:r w:rsidRPr="00E03676">
        <w:rPr>
          <w:rFonts w:hint="cs"/>
          <w:rtl/>
        </w:rPr>
        <w:t>اما حدیث پیراهنی که علی آن را خرید مشهور است، و در حدیث ضرار بن ضمره نیز روایت شده است و در</w:t>
      </w:r>
      <w:r w:rsidR="002418EC">
        <w:rPr>
          <w:rFonts w:hint="cs"/>
          <w:rtl/>
        </w:rPr>
        <w:t xml:space="preserve"> هیچیک </w:t>
      </w:r>
      <w:r w:rsidRPr="00E03676">
        <w:rPr>
          <w:rFonts w:hint="cs"/>
          <w:rtl/>
        </w:rPr>
        <w:t>از این دو حدیث دلالت بر این نیست که علی</w:t>
      </w:r>
      <w:r w:rsidR="00707915" w:rsidRPr="00E03676">
        <w:rPr>
          <w:rFonts w:cs="CTraditional Arabic" w:hint="cs"/>
          <w:rtl/>
        </w:rPr>
        <w:t>س</w:t>
      </w:r>
      <w:r w:rsidR="00345D0E" w:rsidRPr="00E03676">
        <w:rPr>
          <w:rFonts w:hint="cs"/>
          <w:rtl/>
        </w:rPr>
        <w:t xml:space="preserve"> از ابوبکر و عمر</w:t>
      </w:r>
      <w:r w:rsidR="00345D0E" w:rsidRPr="00E03676">
        <w:rPr>
          <w:rFonts w:cs="CTraditional Arabic" w:hint="cs"/>
          <w:sz w:val="30"/>
          <w:szCs w:val="30"/>
          <w:rtl/>
        </w:rPr>
        <w:t>ب</w:t>
      </w:r>
      <w:r w:rsidRPr="00E03676">
        <w:rPr>
          <w:rFonts w:hint="cs"/>
          <w:rtl/>
        </w:rPr>
        <w:t xml:space="preserve"> زاهدتر باشد.</w:t>
      </w:r>
    </w:p>
    <w:p w:rsidR="006167B8" w:rsidRDefault="006167B8" w:rsidP="00345D0E">
      <w:pPr>
        <w:pStyle w:val="1-"/>
        <w:rPr>
          <w:rtl/>
        </w:rPr>
      </w:pPr>
      <w:r w:rsidRPr="00E03676">
        <w:rPr>
          <w:rFonts w:hint="cs"/>
          <w:rtl/>
        </w:rPr>
        <w:t>بلکه به آنچه که از سیرت عمر بن خطاب</w:t>
      </w:r>
      <w:r w:rsidR="00707915" w:rsidRPr="00E03676">
        <w:rPr>
          <w:rFonts w:cs="CTraditional Arabic" w:hint="cs"/>
          <w:rtl/>
        </w:rPr>
        <w:t>س</w:t>
      </w:r>
      <w:r w:rsidRPr="00E03676">
        <w:rPr>
          <w:rFonts w:hint="cs"/>
          <w:rtl/>
        </w:rPr>
        <w:t xml:space="preserve"> نقل شده است</w:t>
      </w:r>
      <w:r w:rsidR="005F1838" w:rsidRPr="00E03676">
        <w:rPr>
          <w:rFonts w:hint="cs"/>
          <w:rtl/>
        </w:rPr>
        <w:t>،</w:t>
      </w:r>
      <w:r w:rsidRPr="00E03676">
        <w:rPr>
          <w:rFonts w:hint="cs"/>
          <w:rtl/>
        </w:rPr>
        <w:t xml:space="preserve"> از قبیل عدالت و پرهیزگاری آن جناب و</w:t>
      </w:r>
      <w:r w:rsidR="00BF136F" w:rsidRPr="00E03676">
        <w:rPr>
          <w:rFonts w:hint="cs"/>
          <w:rtl/>
        </w:rPr>
        <w:t xml:space="preserve"> این‌که </w:t>
      </w:r>
      <w:r w:rsidRPr="00E03676">
        <w:rPr>
          <w:rFonts w:hint="cs"/>
          <w:rtl/>
        </w:rPr>
        <w:t>شغلها و مناصب را به اقوام و خویشاوندان خویش واگذار نم</w:t>
      </w:r>
      <w:r w:rsidRPr="00E03676">
        <w:rPr>
          <w:rtl/>
        </w:rPr>
        <w:t>ی‌</w:t>
      </w:r>
      <w:r w:rsidRPr="00E03676">
        <w:rPr>
          <w:rFonts w:hint="cs"/>
          <w:rtl/>
        </w:rPr>
        <w:t>کرد و مستمری برای فرزند خویش از بقیه کمتر م</w:t>
      </w:r>
      <w:r w:rsidRPr="00E03676">
        <w:rPr>
          <w:rtl/>
        </w:rPr>
        <w:t>ی‌</w:t>
      </w:r>
      <w:r w:rsidRPr="00E03676">
        <w:rPr>
          <w:rFonts w:hint="cs"/>
          <w:rtl/>
        </w:rPr>
        <w:t>داد</w:t>
      </w:r>
      <w:r w:rsidR="005F1838" w:rsidRPr="00E03676">
        <w:rPr>
          <w:rFonts w:hint="cs"/>
          <w:rtl/>
        </w:rPr>
        <w:t>،</w:t>
      </w:r>
      <w:r w:rsidRPr="00E03676">
        <w:rPr>
          <w:rFonts w:hint="cs"/>
          <w:rtl/>
        </w:rPr>
        <w:t xml:space="preserve"> و برای دختر خویش نسبت به بقیه‌ی امهات مؤمنین مستمری کمتری م</w:t>
      </w:r>
      <w:r w:rsidRPr="00E03676">
        <w:rPr>
          <w:rtl/>
        </w:rPr>
        <w:t>ی‌</w:t>
      </w:r>
      <w:r w:rsidRPr="00E03676">
        <w:rPr>
          <w:rFonts w:hint="cs"/>
          <w:rtl/>
        </w:rPr>
        <w:t>داد</w:t>
      </w:r>
      <w:r w:rsidR="005F1838" w:rsidRPr="00E03676">
        <w:rPr>
          <w:rFonts w:hint="cs"/>
          <w:rtl/>
        </w:rPr>
        <w:t>،</w:t>
      </w:r>
      <w:r w:rsidRPr="00E03676">
        <w:rPr>
          <w:rFonts w:hint="cs"/>
          <w:rtl/>
        </w:rPr>
        <w:t xml:space="preserve"> وغذای ساد</w:t>
      </w:r>
      <w:r w:rsidR="00345D0E" w:rsidRPr="00E03676">
        <w:rPr>
          <w:rFonts w:hint="cs"/>
          <w:rtl/>
        </w:rPr>
        <w:t>ۀ</w:t>
      </w:r>
      <w:r w:rsidRPr="00E03676">
        <w:rPr>
          <w:rFonts w:hint="cs"/>
          <w:rtl/>
        </w:rPr>
        <w:t xml:space="preserve"> او در حالی بود که او گنج</w:t>
      </w:r>
      <w:r w:rsidRPr="00E03676">
        <w:rPr>
          <w:rtl/>
        </w:rPr>
        <w:t>‌</w:t>
      </w:r>
      <w:r w:rsidRPr="00E03676">
        <w:rPr>
          <w:rFonts w:hint="cs"/>
          <w:rtl/>
        </w:rPr>
        <w:t>های کسری و قیصر را بین صحابه کرام تقسیم نمود</w:t>
      </w:r>
      <w:r w:rsidR="005F1838" w:rsidRPr="00E03676">
        <w:rPr>
          <w:rFonts w:hint="cs"/>
          <w:rtl/>
        </w:rPr>
        <w:t>،</w:t>
      </w:r>
      <w:r w:rsidRPr="00E03676">
        <w:rPr>
          <w:rFonts w:hint="cs"/>
          <w:rtl/>
        </w:rPr>
        <w:t xml:space="preserve"> و</w:t>
      </w:r>
      <w:r w:rsidR="00BF136F" w:rsidRPr="00E03676">
        <w:rPr>
          <w:rFonts w:hint="cs"/>
          <w:rtl/>
        </w:rPr>
        <w:t xml:space="preserve"> این‌که </w:t>
      </w:r>
      <w:r w:rsidRPr="00E03676">
        <w:rPr>
          <w:rFonts w:hint="cs"/>
          <w:rtl/>
        </w:rPr>
        <w:t>آنچه علی</w:t>
      </w:r>
      <w:r w:rsidR="00707915" w:rsidRPr="00E03676">
        <w:rPr>
          <w:rFonts w:cs="CTraditional Arabic" w:hint="cs"/>
          <w:rtl/>
        </w:rPr>
        <w:t>س</w:t>
      </w:r>
      <w:r w:rsidRPr="00E03676">
        <w:rPr>
          <w:rFonts w:hint="cs"/>
          <w:rtl/>
        </w:rPr>
        <w:t xml:space="preserve"> تقسیم م</w:t>
      </w:r>
      <w:r w:rsidRPr="00E03676">
        <w:rPr>
          <w:rtl/>
        </w:rPr>
        <w:t>ی‌</w:t>
      </w:r>
      <w:r w:rsidRPr="00E03676">
        <w:rPr>
          <w:rFonts w:hint="cs"/>
          <w:rtl/>
        </w:rPr>
        <w:t>نمود باقی مانده فتوحات عمر</w:t>
      </w:r>
      <w:r w:rsidR="00707915" w:rsidRPr="00E03676">
        <w:rPr>
          <w:rFonts w:cs="CTraditional Arabic" w:hint="cs"/>
          <w:rtl/>
        </w:rPr>
        <w:t>س</w:t>
      </w:r>
      <w:r w:rsidRPr="00E03676">
        <w:rPr>
          <w:rFonts w:hint="cs"/>
          <w:rtl/>
        </w:rPr>
        <w:t xml:space="preserve"> بود</w:t>
      </w:r>
      <w:r w:rsidR="005F1838" w:rsidRPr="00E03676">
        <w:rPr>
          <w:rFonts w:hint="cs"/>
          <w:rtl/>
        </w:rPr>
        <w:t>،</w:t>
      </w:r>
      <w:r w:rsidRPr="00E03676">
        <w:rPr>
          <w:rFonts w:hint="cs"/>
          <w:rtl/>
        </w:rPr>
        <w:t xml:space="preserve"> و عمر</w:t>
      </w:r>
      <w:r w:rsidR="00707915" w:rsidRPr="00E03676">
        <w:rPr>
          <w:rFonts w:cs="CTraditional Arabic" w:hint="cs"/>
          <w:rtl/>
        </w:rPr>
        <w:t>س</w:t>
      </w:r>
      <w:r w:rsidRPr="00E03676">
        <w:rPr>
          <w:rFonts w:hint="cs"/>
          <w:rtl/>
        </w:rPr>
        <w:t xml:space="preserve"> در حالی وفات یافت که حدود هشتاد هزار درهم مقروض بوده است</w:t>
      </w:r>
      <w:r w:rsidR="005F1838" w:rsidRPr="00E03676">
        <w:rPr>
          <w:rFonts w:hint="cs"/>
          <w:rtl/>
        </w:rPr>
        <w:t>،</w:t>
      </w:r>
      <w:r w:rsidR="00E03676" w:rsidRPr="00E03676">
        <w:rPr>
          <w:rFonts w:hint="cs"/>
          <w:rtl/>
        </w:rPr>
        <w:t xml:space="preserve"> هرکس </w:t>
      </w:r>
      <w:r w:rsidRPr="00E03676">
        <w:rPr>
          <w:rFonts w:hint="cs"/>
          <w:rtl/>
        </w:rPr>
        <w:t>آشنایی داشته باشد در م</w:t>
      </w:r>
      <w:r w:rsidRPr="00E03676">
        <w:rPr>
          <w:rtl/>
        </w:rPr>
        <w:t>ی‌</w:t>
      </w:r>
      <w:r w:rsidRPr="00E03676">
        <w:rPr>
          <w:rFonts w:hint="cs"/>
          <w:rtl/>
        </w:rPr>
        <w:t>یابد که عمر نسبت به علی از زهد و تقوای بالاتری برخوردار بوده و شکی نیست که ابوبکر از عمر زاهدتر بوده است.</w:t>
      </w:r>
    </w:p>
    <w:p w:rsidR="00716573" w:rsidRDefault="00716573" w:rsidP="00345D0E">
      <w:pPr>
        <w:pStyle w:val="1-"/>
        <w:rPr>
          <w:rtl/>
        </w:rPr>
        <w:sectPr w:rsidR="00716573" w:rsidSect="00716573">
          <w:headerReference w:type="default" r:id="rId10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398" w:name="_Toc298545721"/>
      <w:bookmarkStart w:id="399" w:name="_Toc426965696"/>
      <w:r w:rsidRPr="00E03676">
        <w:rPr>
          <w:rtl/>
        </w:rPr>
        <w:lastRenderedPageBreak/>
        <w:t>فصل</w:t>
      </w:r>
      <w:r w:rsidRPr="00E03676">
        <w:rPr>
          <w:rFonts w:hint="cs"/>
          <w:rtl/>
        </w:rPr>
        <w:t xml:space="preserve"> (157)</w:t>
      </w:r>
      <w:r w:rsidR="00710737" w:rsidRPr="00E03676">
        <w:rPr>
          <w:rFonts w:hint="cs"/>
          <w:rtl/>
        </w:rPr>
        <w:t>:</w:t>
      </w:r>
      <w:r w:rsidR="00710737" w:rsidRPr="00E03676">
        <w:rPr>
          <w:rtl/>
        </w:rPr>
        <w:br/>
      </w:r>
      <w:r w:rsidRPr="00E03676">
        <w:rPr>
          <w:rFonts w:hint="cs"/>
          <w:rtl/>
        </w:rPr>
        <w:t>زاهد بودن دلیل بر سزاوار بودن امامت نیست چنانچه رافضی ادعا دارد</w:t>
      </w:r>
      <w:bookmarkEnd w:id="398"/>
      <w:bookmarkEnd w:id="399"/>
    </w:p>
    <w:p w:rsidR="006167B8" w:rsidRPr="00E03676" w:rsidRDefault="006167B8" w:rsidP="00345D0E">
      <w:pPr>
        <w:pStyle w:val="1-"/>
        <w:rPr>
          <w:rtl/>
        </w:rPr>
      </w:pPr>
      <w:r w:rsidRPr="00E03676">
        <w:rPr>
          <w:rtl/>
        </w:rPr>
        <w:t>رافضی می‌گوید: در کل درباره زهد او باید گفت که</w:t>
      </w:r>
      <w:r w:rsidR="00AF7D43" w:rsidRPr="00E03676">
        <w:rPr>
          <w:rtl/>
        </w:rPr>
        <w:t xml:space="preserve"> هیچکس </w:t>
      </w:r>
      <w:r w:rsidRPr="00E03676">
        <w:rPr>
          <w:rtl/>
        </w:rPr>
        <w:t>به مقام او نرسیده</w:t>
      </w:r>
      <w:r w:rsidRPr="00E03676">
        <w:rPr>
          <w:rFonts w:hint="cs"/>
          <w:rtl/>
        </w:rPr>
        <w:t>،</w:t>
      </w:r>
      <w:r w:rsidRPr="00E03676">
        <w:rPr>
          <w:rtl/>
        </w:rPr>
        <w:t xml:space="preserve"> یا از او در پرهیزگاری و پارسایی پیشی نگرفته است. از آنجا که او پرهیزگارترین مردم بود بنابراین او امام است. زیرا تقدم و پیشی گرفتن مفضول بر او غیرممکن است.</w:t>
      </w:r>
    </w:p>
    <w:p w:rsidR="006167B8" w:rsidRPr="00E03676" w:rsidRDefault="006167B8" w:rsidP="00345D0E">
      <w:pPr>
        <w:pStyle w:val="1-"/>
        <w:rPr>
          <w:rtl/>
        </w:rPr>
      </w:pPr>
      <w:r w:rsidRPr="00E03676">
        <w:rPr>
          <w:rtl/>
        </w:rPr>
        <w:t>در جواب باید گفت:</w:t>
      </w:r>
      <w:r w:rsidR="0023555E">
        <w:rPr>
          <w:rtl/>
        </w:rPr>
        <w:t xml:space="preserve"> هردو </w:t>
      </w:r>
      <w:r w:rsidRPr="00E03676">
        <w:rPr>
          <w:rtl/>
        </w:rPr>
        <w:t>قضیه باطل هستند. او از ابوبکر و عمر پارساتر نبود و</w:t>
      </w:r>
      <w:r w:rsidR="00E03676" w:rsidRPr="00E03676">
        <w:rPr>
          <w:rtl/>
        </w:rPr>
        <w:t xml:space="preserve"> هرکس </w:t>
      </w:r>
      <w:r w:rsidRPr="00E03676">
        <w:rPr>
          <w:rtl/>
        </w:rPr>
        <w:t>که پرهیزگارتر باشد برای امامت سزاوارتر نیست.</w:t>
      </w:r>
    </w:p>
    <w:p w:rsidR="006167B8" w:rsidRDefault="006167B8" w:rsidP="00345D0E">
      <w:pPr>
        <w:pStyle w:val="1-"/>
        <w:rPr>
          <w:rtl/>
        </w:rPr>
      </w:pPr>
      <w:r w:rsidRPr="00E03676">
        <w:rPr>
          <w:rtl/>
        </w:rPr>
        <w:t>امام علی و خانواده‌اش اموالی را در اختیار داشتند که ابوبکر و عمر نداشتند.</w:t>
      </w:r>
    </w:p>
    <w:p w:rsidR="00716573" w:rsidRDefault="00716573" w:rsidP="00345D0E">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00" w:name="_Toc298545722"/>
      <w:bookmarkStart w:id="401" w:name="_Toc426965697"/>
      <w:r w:rsidRPr="00E03676">
        <w:rPr>
          <w:rtl/>
        </w:rPr>
        <w:lastRenderedPageBreak/>
        <w:t>فصل</w:t>
      </w:r>
      <w:r w:rsidRPr="00E03676">
        <w:rPr>
          <w:rFonts w:hint="cs"/>
          <w:rtl/>
        </w:rPr>
        <w:t xml:space="preserve"> (158)</w:t>
      </w:r>
      <w:r w:rsidR="00710737" w:rsidRPr="00E03676">
        <w:rPr>
          <w:rFonts w:hint="cs"/>
          <w:rtl/>
        </w:rPr>
        <w:t>:</w:t>
      </w:r>
      <w:r w:rsidR="00710737" w:rsidRPr="00E03676">
        <w:rPr>
          <w:rtl/>
        </w:rPr>
        <w:br/>
      </w:r>
      <w:r w:rsidRPr="00E03676">
        <w:rPr>
          <w:rFonts w:hint="cs"/>
          <w:rtl/>
        </w:rPr>
        <w:t>بطلان ادعای رافضی مبنی بر</w:t>
      </w:r>
      <w:r w:rsidR="00BF136F" w:rsidRPr="00E03676">
        <w:rPr>
          <w:rFonts w:hint="cs"/>
          <w:rtl/>
        </w:rPr>
        <w:t xml:space="preserve"> این‌که </w:t>
      </w:r>
      <w:r w:rsidRPr="00E03676">
        <w:rPr>
          <w:rFonts w:hint="cs"/>
          <w:rtl/>
        </w:rPr>
        <w:t>عابد بودن علی موجب امامت وی می</w:t>
      </w:r>
      <w:r w:rsidRPr="00E03676">
        <w:rPr>
          <w:rtl/>
        </w:rPr>
        <w:t>‌</w:t>
      </w:r>
      <w:r w:rsidRPr="00E03676">
        <w:rPr>
          <w:rFonts w:hint="cs"/>
          <w:rtl/>
        </w:rPr>
        <w:t>گردد</w:t>
      </w:r>
      <w:bookmarkEnd w:id="400"/>
      <w:bookmarkEnd w:id="401"/>
    </w:p>
    <w:p w:rsidR="006167B8" w:rsidRPr="00E03676" w:rsidRDefault="006167B8" w:rsidP="00345D0E">
      <w:pPr>
        <w:pStyle w:val="1-"/>
        <w:rPr>
          <w:rtl/>
        </w:rPr>
      </w:pPr>
      <w:r w:rsidRPr="00E03676">
        <w:rPr>
          <w:rtl/>
        </w:rPr>
        <w:t>رافضی می‌گوید: دوم اینکه: او عابدترین مردم بود. در روز، روزه</w:t>
      </w:r>
      <w:r w:rsidRPr="00E03676">
        <w:rPr>
          <w:rFonts w:hint="cs"/>
          <w:rtl/>
        </w:rPr>
        <w:t xml:space="preserve"> </w:t>
      </w:r>
      <w:r w:rsidRPr="00E03676">
        <w:rPr>
          <w:rtl/>
        </w:rPr>
        <w:t>دار</w:t>
      </w:r>
      <w:r w:rsidRPr="00E03676">
        <w:rPr>
          <w:rFonts w:hint="cs"/>
          <w:rtl/>
        </w:rPr>
        <w:t>،</w:t>
      </w:r>
      <w:r w:rsidRPr="00E03676">
        <w:rPr>
          <w:rtl/>
        </w:rPr>
        <w:t xml:space="preserve"> و در شب شب زنده‌داری می‌کرد. مردم از او نماز شب و نمازهای مستحبی روز را یاد گرفتند و اکثر عبادات و دعاهای روایت</w:t>
      </w:r>
      <w:r w:rsidRPr="00E03676">
        <w:rPr>
          <w:rFonts w:hint="cs"/>
          <w:rtl/>
        </w:rPr>
        <w:t xml:space="preserve"> </w:t>
      </w:r>
      <w:r w:rsidRPr="00E03676">
        <w:rPr>
          <w:rtl/>
        </w:rPr>
        <w:t xml:space="preserve">شده از او وقت فراوانی می‌گیرد. او در شب و روز </w:t>
      </w:r>
      <w:r w:rsidRPr="00E03676">
        <w:rPr>
          <w:rFonts w:hint="cs"/>
          <w:rtl/>
        </w:rPr>
        <w:t>(1000)</w:t>
      </w:r>
      <w:r w:rsidRPr="00E03676">
        <w:rPr>
          <w:rtl/>
        </w:rPr>
        <w:t xml:space="preserve"> رکعت نماز می‌خواند او هیچ شبی نماز شب را فراموش نمی‌کرد.</w:t>
      </w:r>
    </w:p>
    <w:p w:rsidR="006167B8" w:rsidRPr="00E03676" w:rsidRDefault="006167B8" w:rsidP="00345D0E">
      <w:pPr>
        <w:pStyle w:val="1-"/>
        <w:rPr>
          <w:rtl/>
        </w:rPr>
      </w:pPr>
      <w:r w:rsidRPr="00E03676">
        <w:rPr>
          <w:rtl/>
        </w:rPr>
        <w:t>ابن عباس می‌گوید: در جنگ او را دیدم در حالی که در انتظار خورشید است. به او گفتم: ای امیرالمؤمنین چه کار می‌کنی؟ گفت: در انتظار زوال خورشید هستم تا نماز بخوانم. گفتم: در این وقت حساس و سرنوشت‌ ساز؟ پاسخ داد: ما بر سر نماز با</w:t>
      </w:r>
      <w:r w:rsidR="000433D3" w:rsidRPr="00E03676">
        <w:rPr>
          <w:rtl/>
        </w:rPr>
        <w:t xml:space="preserve"> آن‌ها </w:t>
      </w:r>
      <w:r w:rsidRPr="00E03676">
        <w:rPr>
          <w:rtl/>
        </w:rPr>
        <w:t>می‌جنگیم.</w:t>
      </w:r>
    </w:p>
    <w:p w:rsidR="006167B8" w:rsidRPr="00E03676" w:rsidRDefault="006167B8" w:rsidP="00345D0E">
      <w:pPr>
        <w:pStyle w:val="1-"/>
        <w:rPr>
          <w:rtl/>
        </w:rPr>
      </w:pPr>
      <w:r w:rsidRPr="00E03676">
        <w:rPr>
          <w:rtl/>
        </w:rPr>
        <w:t>او از انجام اعمال نیک در اول وقتشان در دشوارترین موقعیت‌ها غفلت نمی‌ورزید هرگاه می‌خواستند تیر را از بدنش درآورند، صبر می‌کردند تا</w:t>
      </w:r>
      <w:r w:rsidR="00BF136F" w:rsidRPr="00E03676">
        <w:rPr>
          <w:rtl/>
        </w:rPr>
        <w:t xml:space="preserve"> این‌که </w:t>
      </w:r>
      <w:r w:rsidRPr="00E03676">
        <w:rPr>
          <w:rtl/>
        </w:rPr>
        <w:t>زمان نماز فرا رسد و او به راز و نیاز با خدایش مشغول شود و از هر آنچه اطرافش می‌گذشت غافل</w:t>
      </w:r>
      <w:r w:rsidRPr="00E03676">
        <w:rPr>
          <w:rFonts w:hint="cs"/>
          <w:rtl/>
        </w:rPr>
        <w:t xml:space="preserve"> </w:t>
      </w:r>
      <w:r w:rsidRPr="00E03676">
        <w:rPr>
          <w:rtl/>
        </w:rPr>
        <w:t>می‌شد و دردهایی را که تحمل می‌کرد احساس نمی‌کرد.</w:t>
      </w:r>
    </w:p>
    <w:p w:rsidR="006167B8" w:rsidRPr="00E03676" w:rsidRDefault="006167B8" w:rsidP="00345D0E">
      <w:pPr>
        <w:pStyle w:val="1-"/>
        <w:rPr>
          <w:rtl/>
        </w:rPr>
      </w:pPr>
      <w:r w:rsidRPr="00E03676">
        <w:rPr>
          <w:rtl/>
        </w:rPr>
        <w:t xml:space="preserve">او نماز و زکات </w:t>
      </w:r>
      <w:r w:rsidRPr="00E03676">
        <w:rPr>
          <w:rFonts w:hint="cs"/>
          <w:rtl/>
        </w:rPr>
        <w:t xml:space="preserve">را با هم ادا </w:t>
      </w:r>
      <w:r w:rsidRPr="00E03676">
        <w:rPr>
          <w:rtl/>
        </w:rPr>
        <w:t>کرد و در حال رکوع زکات داد. در</w:t>
      </w:r>
      <w:r w:rsidRPr="00E03676">
        <w:rPr>
          <w:rFonts w:hint="cs"/>
          <w:rtl/>
        </w:rPr>
        <w:t xml:space="preserve"> </w:t>
      </w:r>
      <w:r w:rsidRPr="00E03676">
        <w:rPr>
          <w:rtl/>
        </w:rPr>
        <w:t>نتیجه خداوند درباره او آیه‌ای را نازل کرد.</w:t>
      </w:r>
    </w:p>
    <w:p w:rsidR="006167B8" w:rsidRPr="00E03676" w:rsidRDefault="006167B8" w:rsidP="00345D0E">
      <w:pPr>
        <w:pStyle w:val="1-"/>
        <w:rPr>
          <w:rtl/>
        </w:rPr>
      </w:pPr>
      <w:r w:rsidRPr="00E03676">
        <w:rPr>
          <w:rtl/>
        </w:rPr>
        <w:t>او غذای خودش و خانواده‌اش را سه روز پشت سر هم انفاق کرد تا</w:t>
      </w:r>
      <w:r w:rsidR="00BF136F" w:rsidRPr="00E03676">
        <w:rPr>
          <w:rtl/>
        </w:rPr>
        <w:t xml:space="preserve"> این‌که </w:t>
      </w:r>
      <w:r w:rsidRPr="00E03676">
        <w:rPr>
          <w:rtl/>
        </w:rPr>
        <w:t xml:space="preserve">خداوند درباره او آیات اول سوره انسان را نازل کرد. او همواره و آشکارا و در نهان صدقه می‌داد. او با پیامبر نجوا کرد و در همان حال صدقه‌ای را بر خود نذر کرد. در این باره هم از سوی خداوند آیه‌ای نازل شد. او هزار غلام را به دست خودش و با هزینه خودش آزاد کرد. او </w:t>
      </w:r>
      <w:r w:rsidRPr="00E03676">
        <w:rPr>
          <w:rFonts w:hint="cs"/>
          <w:rtl/>
        </w:rPr>
        <w:t>کار م</w:t>
      </w:r>
      <w:r w:rsidRPr="00E03676">
        <w:rPr>
          <w:rtl/>
        </w:rPr>
        <w:t>ی‌</w:t>
      </w:r>
      <w:r w:rsidRPr="00E03676">
        <w:rPr>
          <w:rFonts w:hint="cs"/>
          <w:rtl/>
        </w:rPr>
        <w:t xml:space="preserve">کرد و اجرت آن را </w:t>
      </w:r>
      <w:r w:rsidRPr="00E03676">
        <w:rPr>
          <w:rtl/>
        </w:rPr>
        <w:t>در هنگام محاصر</w:t>
      </w:r>
      <w:r w:rsidRPr="00E03676">
        <w:rPr>
          <w:rFonts w:hint="cs"/>
          <w:rtl/>
        </w:rPr>
        <w:t>ه</w:t>
      </w:r>
      <w:r w:rsidRPr="00E03676">
        <w:rPr>
          <w:rtl/>
        </w:rPr>
        <w:t xml:space="preserve"> اقتصادی در شعب ابوطالب، به پیامبر</w:t>
      </w:r>
      <w:r w:rsidRPr="00E03676">
        <w:rPr>
          <w:rFonts w:hint="cs"/>
          <w:rtl/>
        </w:rPr>
        <w:t xml:space="preserve"> </w:t>
      </w:r>
      <w:r w:rsidRPr="00E03676">
        <w:rPr>
          <w:rFonts w:cs="CTraditional Arabic" w:hint="cs"/>
          <w:rtl/>
        </w:rPr>
        <w:t>ص</w:t>
      </w:r>
      <w:r w:rsidRPr="00E03676">
        <w:rPr>
          <w:rtl/>
        </w:rPr>
        <w:t xml:space="preserve"> </w:t>
      </w:r>
      <w:r w:rsidRPr="00E03676">
        <w:rPr>
          <w:rFonts w:hint="cs"/>
          <w:rtl/>
        </w:rPr>
        <w:t>م</w:t>
      </w:r>
      <w:r w:rsidRPr="00E03676">
        <w:rPr>
          <w:rtl/>
        </w:rPr>
        <w:t>ی‌</w:t>
      </w:r>
      <w:r w:rsidRPr="00E03676">
        <w:rPr>
          <w:rFonts w:hint="cs"/>
          <w:rtl/>
        </w:rPr>
        <w:t>دا</w:t>
      </w:r>
      <w:r w:rsidRPr="00E03676">
        <w:rPr>
          <w:rtl/>
        </w:rPr>
        <w:t>د. اگر عابدترین مردم برترین</w:t>
      </w:r>
      <w:r w:rsidR="000433D3" w:rsidRPr="00E03676">
        <w:rPr>
          <w:rtl/>
        </w:rPr>
        <w:t xml:space="preserve"> آن‌ها </w:t>
      </w:r>
      <w:r w:rsidRPr="00E03676">
        <w:rPr>
          <w:rtl/>
        </w:rPr>
        <w:t>باشد، پس او امام مردم است»</w:t>
      </w:r>
      <w:r w:rsidRPr="00E03676">
        <w:rPr>
          <w:rFonts w:hint="cs"/>
          <w:rtl/>
        </w:rPr>
        <w:t>.</w:t>
      </w:r>
    </w:p>
    <w:p w:rsidR="006167B8" w:rsidRPr="00E03676" w:rsidRDefault="006167B8" w:rsidP="00345D0E">
      <w:pPr>
        <w:pStyle w:val="1-"/>
        <w:rPr>
          <w:rtl/>
        </w:rPr>
      </w:pPr>
      <w:r w:rsidRPr="00E03676">
        <w:rPr>
          <w:rtl/>
        </w:rPr>
        <w:t>در پاسخ باید</w:t>
      </w:r>
      <w:r w:rsidRPr="00E03676">
        <w:rPr>
          <w:rFonts w:hint="cs"/>
          <w:rtl/>
        </w:rPr>
        <w:t xml:space="preserve"> </w:t>
      </w:r>
      <w:r w:rsidRPr="00E03676">
        <w:rPr>
          <w:rtl/>
        </w:rPr>
        <w:t>گفت: این سخنان پر از ادعاهای ساختگی است که بر نادان‌ترین مردم نسبت به این امور هم پوشیده نمی‌ماند. با وجود</w:t>
      </w:r>
      <w:r w:rsidR="00BF136F" w:rsidRPr="00E03676">
        <w:rPr>
          <w:rtl/>
        </w:rPr>
        <w:t xml:space="preserve"> این‌که </w:t>
      </w:r>
      <w:r w:rsidRPr="00E03676">
        <w:rPr>
          <w:rtl/>
        </w:rPr>
        <w:t>همه</w:t>
      </w:r>
      <w:r w:rsidR="000433D3" w:rsidRPr="00E03676">
        <w:rPr>
          <w:rtl/>
        </w:rPr>
        <w:t xml:space="preserve"> آن‌ها </w:t>
      </w:r>
      <w:r w:rsidRPr="00E03676">
        <w:rPr>
          <w:rtl/>
        </w:rPr>
        <w:t>دروغ است و</w:t>
      </w:r>
      <w:r w:rsidRPr="00E03676">
        <w:rPr>
          <w:rFonts w:hint="cs"/>
          <w:rtl/>
        </w:rPr>
        <w:t xml:space="preserve"> </w:t>
      </w:r>
      <w:r w:rsidRPr="00E03676">
        <w:rPr>
          <w:rtl/>
        </w:rPr>
        <w:t xml:space="preserve">در آن </w:t>
      </w:r>
      <w:r w:rsidRPr="00E03676">
        <w:rPr>
          <w:rtl/>
        </w:rPr>
        <w:lastRenderedPageBreak/>
        <w:t xml:space="preserve">و بقیه دروغها هیچ مدحی </w:t>
      </w:r>
      <w:r w:rsidRPr="00E03676">
        <w:rPr>
          <w:rFonts w:hint="cs"/>
          <w:rtl/>
        </w:rPr>
        <w:t>پ</w:t>
      </w:r>
      <w:r w:rsidR="009768AE" w:rsidRPr="00E03676">
        <w:rPr>
          <w:rFonts w:hint="cs"/>
          <w:rtl/>
        </w:rPr>
        <w:t>ی</w:t>
      </w:r>
      <w:r w:rsidRPr="00E03676">
        <w:rPr>
          <w:rFonts w:hint="cs"/>
          <w:rtl/>
        </w:rPr>
        <w:t>دا</w:t>
      </w:r>
      <w:r w:rsidRPr="00E03676">
        <w:rPr>
          <w:rtl/>
        </w:rPr>
        <w:t xml:space="preserve"> نمی‌‌شود، در جواب می‌گوییم:</w:t>
      </w:r>
      <w:r w:rsidR="00BF136F" w:rsidRPr="00E03676">
        <w:rPr>
          <w:rtl/>
        </w:rPr>
        <w:t xml:space="preserve"> این‌که </w:t>
      </w:r>
      <w:r w:rsidRPr="00E03676">
        <w:rPr>
          <w:rtl/>
        </w:rPr>
        <w:t>او ادعا می‌کند؟ او در روز، روزه‌داری و در شب، شب‌ زنده‌داری می‌کرد، دروغ بستن بر</w:t>
      </w:r>
      <w:r w:rsidRPr="00E03676">
        <w:rPr>
          <w:rFonts w:hint="cs"/>
          <w:rtl/>
        </w:rPr>
        <w:t xml:space="preserve"> </w:t>
      </w:r>
      <w:r w:rsidRPr="00E03676">
        <w:rPr>
          <w:rtl/>
        </w:rPr>
        <w:t>علی</w:t>
      </w:r>
      <w:r w:rsidR="00707915" w:rsidRPr="00E03676">
        <w:rPr>
          <w:rFonts w:cs="CTraditional Arabic" w:hint="cs"/>
          <w:rtl/>
        </w:rPr>
        <w:t>س</w:t>
      </w:r>
      <w:r w:rsidRPr="00E03676">
        <w:rPr>
          <w:rtl/>
        </w:rPr>
        <w:t xml:space="preserve"> است. در صفحات پیش سخن پیامبر</w:t>
      </w:r>
      <w:r w:rsidRPr="00E03676">
        <w:rPr>
          <w:rFonts w:hint="cs"/>
          <w:rtl/>
        </w:rPr>
        <w:t xml:space="preserve"> </w:t>
      </w:r>
      <w:r w:rsidRPr="00E03676">
        <w:rPr>
          <w:rFonts w:cs="CTraditional Arabic" w:hint="cs"/>
          <w:rtl/>
        </w:rPr>
        <w:t>ص</w:t>
      </w:r>
      <w:r w:rsidRPr="00E03676">
        <w:rPr>
          <w:rtl/>
        </w:rPr>
        <w:t xml:space="preserve"> ذکر شد</w:t>
      </w:r>
      <w:r w:rsidRPr="00E03676">
        <w:rPr>
          <w:rFonts w:hint="cs"/>
          <w:rtl/>
        </w:rPr>
        <w:t xml:space="preserve"> </w:t>
      </w:r>
      <w:r w:rsidRPr="00E03676">
        <w:rPr>
          <w:rtl/>
        </w:rPr>
        <w:t>که فرمود: «اما من گاهی روزها روزه می‌گیرم و برخی روزها نمی‌گیرم. قسمتی از شب را شب زنده</w:t>
      </w:r>
      <w:r w:rsidRPr="00E03676">
        <w:rPr>
          <w:rFonts w:hint="cs"/>
          <w:rtl/>
        </w:rPr>
        <w:t xml:space="preserve"> </w:t>
      </w:r>
      <w:r w:rsidRPr="00E03676">
        <w:rPr>
          <w:rtl/>
        </w:rPr>
        <w:t>داری می‌کنم و در بخشی دیگر می‌خوابم و ازدواج می‌کنم.</w:t>
      </w:r>
      <w:r w:rsidR="00E03676" w:rsidRPr="00E03676">
        <w:rPr>
          <w:rtl/>
        </w:rPr>
        <w:t xml:space="preserve"> هرکس </w:t>
      </w:r>
      <w:r w:rsidRPr="00E03676">
        <w:rPr>
          <w:rtl/>
        </w:rPr>
        <w:t>از سنت من روی</w:t>
      </w:r>
      <w:r w:rsidRPr="00E03676">
        <w:rPr>
          <w:rFonts w:hint="cs"/>
          <w:rtl/>
        </w:rPr>
        <w:t xml:space="preserve"> </w:t>
      </w:r>
      <w:r w:rsidRPr="00E03676">
        <w:rPr>
          <w:rtl/>
        </w:rPr>
        <w:t>گرداند، از من نیست»</w:t>
      </w:r>
      <w:r w:rsidRPr="00E03676">
        <w:rPr>
          <w:rFonts w:hint="cs"/>
          <w:rtl/>
        </w:rPr>
        <w:t>.</w:t>
      </w:r>
    </w:p>
    <w:p w:rsidR="006167B8" w:rsidRPr="00E03676" w:rsidRDefault="006167B8" w:rsidP="001B0CAE">
      <w:pPr>
        <w:pStyle w:val="1-"/>
        <w:rPr>
          <w:rtl/>
        </w:rPr>
      </w:pPr>
      <w:r w:rsidRPr="00E03676">
        <w:rPr>
          <w:rtl/>
        </w:rPr>
        <w:t>در صحیح</w:t>
      </w:r>
      <w:r w:rsidRPr="00E03676">
        <w:rPr>
          <w:rFonts w:hint="cs"/>
          <w:rtl/>
        </w:rPr>
        <w:t>ی</w:t>
      </w:r>
      <w:r w:rsidRPr="00E03676">
        <w:rPr>
          <w:rtl/>
        </w:rPr>
        <w:t>ن از علی روایت شده است: حضرت رسول</w:t>
      </w:r>
      <w:r w:rsidRPr="00E03676">
        <w:rPr>
          <w:rFonts w:hint="cs"/>
          <w:rtl/>
        </w:rPr>
        <w:t xml:space="preserve"> </w:t>
      </w:r>
      <w:r w:rsidRPr="00E03676">
        <w:rPr>
          <w:rFonts w:cs="CTraditional Arabic" w:hint="cs"/>
          <w:rtl/>
        </w:rPr>
        <w:t>ص</w:t>
      </w:r>
      <w:r w:rsidRPr="00E03676">
        <w:rPr>
          <w:rtl/>
        </w:rPr>
        <w:t xml:space="preserve"> بر من و فاطمه گذشت و گفت: آیا بیدار نمی‌شوید تا نماز بخوانید؟ گفتم: ای رسول خدا جان ما در دست خداست اگر بخواهد که برخیزیم، برمی‌خیزیم. پیامبر</w:t>
      </w:r>
      <w:r w:rsidRPr="00E03676">
        <w:rPr>
          <w:rFonts w:hint="cs"/>
          <w:rtl/>
        </w:rPr>
        <w:t xml:space="preserve"> </w:t>
      </w:r>
      <w:r w:rsidRPr="00E03676">
        <w:rPr>
          <w:rFonts w:cs="CTraditional Arabic" w:hint="cs"/>
          <w:sz w:val="30"/>
          <w:szCs w:val="30"/>
          <w:rtl/>
        </w:rPr>
        <w:t>ص</w:t>
      </w:r>
      <w:r w:rsidRPr="00E03676">
        <w:rPr>
          <w:rtl/>
        </w:rPr>
        <w:t xml:space="preserve"> رویش را برگرداند و بر </w:t>
      </w:r>
      <w:r w:rsidRPr="00E03676">
        <w:rPr>
          <w:rFonts w:hint="cs"/>
          <w:rtl/>
        </w:rPr>
        <w:t xml:space="preserve">ران پای </w:t>
      </w:r>
      <w:r w:rsidRPr="00E03676">
        <w:rPr>
          <w:rtl/>
        </w:rPr>
        <w:t>خودش می‌زد و می‌فرمود:</w:t>
      </w:r>
      <w:r w:rsidR="001B0CAE" w:rsidRPr="00E03676">
        <w:rPr>
          <w:rFonts w:hint="cs"/>
          <w:rtl/>
        </w:rPr>
        <w:t xml:space="preserve"> </w:t>
      </w:r>
      <w:r w:rsidR="001B0CAE" w:rsidRPr="00E03676">
        <w:rPr>
          <w:rFonts w:cs="Traditional Arabic" w:hint="cs"/>
          <w:rtl/>
        </w:rPr>
        <w:t>﴿</w:t>
      </w:r>
      <w:r w:rsidR="001B0CAE" w:rsidRPr="00E03676">
        <w:rPr>
          <w:rStyle w:val="Char4"/>
          <w:rtl/>
        </w:rPr>
        <w:t xml:space="preserve">وَكَانَ </w:t>
      </w:r>
      <w:r w:rsidR="001B0CAE" w:rsidRPr="00E03676">
        <w:rPr>
          <w:rStyle w:val="Char4"/>
          <w:rFonts w:hint="cs"/>
          <w:rtl/>
        </w:rPr>
        <w:t>ٱ</w:t>
      </w:r>
      <w:r w:rsidR="001B0CAE" w:rsidRPr="00E03676">
        <w:rPr>
          <w:rStyle w:val="Char4"/>
          <w:rFonts w:hint="eastAsia"/>
          <w:rtl/>
        </w:rPr>
        <w:t>لۡإِنسَٰنُ</w:t>
      </w:r>
      <w:r w:rsidR="001B0CAE" w:rsidRPr="00E03676">
        <w:rPr>
          <w:rStyle w:val="Char4"/>
          <w:rtl/>
        </w:rPr>
        <w:t xml:space="preserve"> أَكۡثَرَ شَيۡءٖ جَدَلٗا ٥٤</w:t>
      </w:r>
      <w:r w:rsidR="001B0CAE" w:rsidRPr="00E03676">
        <w:rPr>
          <w:rFonts w:cs="Traditional Arabic" w:hint="cs"/>
          <w:rtl/>
        </w:rPr>
        <w:t>﴾</w:t>
      </w:r>
      <w:r w:rsidR="00345D0E" w:rsidRPr="00E03676">
        <w:rPr>
          <w:rFonts w:hint="cs"/>
          <w:rtl/>
        </w:rPr>
        <w:t xml:space="preserve"> </w:t>
      </w:r>
      <w:r w:rsidR="001B0CAE" w:rsidRPr="00E03676">
        <w:rPr>
          <w:rStyle w:val="4-Char0"/>
          <w:rFonts w:hint="cs"/>
          <w:rtl/>
        </w:rPr>
        <w:t>[</w:t>
      </w:r>
      <w:r w:rsidRPr="00E03676">
        <w:rPr>
          <w:rStyle w:val="4-Char0"/>
          <w:rtl/>
        </w:rPr>
        <w:t>الكهف</w:t>
      </w:r>
      <w:r w:rsidRPr="00E03676">
        <w:rPr>
          <w:rStyle w:val="4-Char0"/>
          <w:rFonts w:hint="cs"/>
          <w:rtl/>
        </w:rPr>
        <w:t xml:space="preserve">: </w:t>
      </w:r>
      <w:r w:rsidRPr="00E03676">
        <w:rPr>
          <w:rStyle w:val="4-Char0"/>
          <w:rtl/>
        </w:rPr>
        <w:t>54</w:t>
      </w:r>
      <w:r w:rsidR="001B0CAE" w:rsidRPr="00E03676">
        <w:rPr>
          <w:rStyle w:val="4-Char0"/>
          <w:rFonts w:hint="cs"/>
          <w:rtl/>
        </w:rPr>
        <w:t>]</w:t>
      </w:r>
      <w:r w:rsidRPr="00E03676">
        <w:rPr>
          <w:sz w:val="24"/>
          <w:szCs w:val="24"/>
          <w:rtl/>
        </w:rPr>
        <w:t>.</w:t>
      </w:r>
      <w:r w:rsidRPr="00E03676">
        <w:rPr>
          <w:rFonts w:hint="cs"/>
          <w:rtl/>
        </w:rPr>
        <w:t xml:space="preserve"> </w:t>
      </w:r>
      <w:r w:rsidRPr="00E03676">
        <w:rPr>
          <w:rtl/>
        </w:rPr>
        <w:t>«</w:t>
      </w:r>
      <w:r w:rsidRPr="00E03676">
        <w:rPr>
          <w:rFonts w:ascii="Tahoma" w:hAnsi="Tahoma"/>
          <w:rtl/>
        </w:rPr>
        <w:t>ولى انسان ب</w:t>
      </w:r>
      <w:r w:rsidR="009768AE" w:rsidRPr="00E03676">
        <w:rPr>
          <w:rFonts w:ascii="Tahoma" w:hAnsi="Tahoma"/>
          <w:rtl/>
        </w:rPr>
        <w:t>ی</w:t>
      </w:r>
      <w:r w:rsidRPr="00E03676">
        <w:rPr>
          <w:rFonts w:ascii="Tahoma" w:hAnsi="Tahoma"/>
          <w:rtl/>
        </w:rPr>
        <w:t>ش از هر چ</w:t>
      </w:r>
      <w:r w:rsidR="009768AE" w:rsidRPr="00E03676">
        <w:rPr>
          <w:rFonts w:ascii="Tahoma" w:hAnsi="Tahoma"/>
          <w:rtl/>
        </w:rPr>
        <w:t>ی</w:t>
      </w:r>
      <w:r w:rsidRPr="00E03676">
        <w:rPr>
          <w:rFonts w:ascii="Tahoma" w:hAnsi="Tahoma"/>
          <w:rtl/>
        </w:rPr>
        <w:t>ز، به مجادله مى‏پردازد</w:t>
      </w:r>
      <w:r w:rsidRPr="00E03676">
        <w:rPr>
          <w:rtl/>
        </w:rPr>
        <w:t>»</w:t>
      </w:r>
      <w:r w:rsidR="00345D0E" w:rsidRPr="00E03676">
        <w:rPr>
          <w:rFonts w:hint="cs"/>
          <w:vertAlign w:val="superscript"/>
          <w:rtl/>
        </w:rPr>
        <w:t>(</w:t>
      </w:r>
      <w:r w:rsidR="00345D0E" w:rsidRPr="00E03676">
        <w:rPr>
          <w:rStyle w:val="FootnoteReference"/>
          <w:rtl/>
        </w:rPr>
        <w:footnoteReference w:id="259"/>
      </w:r>
      <w:r w:rsidR="00345D0E" w:rsidRPr="00E03676">
        <w:rPr>
          <w:rFonts w:hint="cs"/>
          <w:vertAlign w:val="superscript"/>
          <w:rtl/>
        </w:rPr>
        <w:t>)</w:t>
      </w:r>
      <w:r w:rsidRPr="00E03676">
        <w:rPr>
          <w:rFonts w:hint="cs"/>
          <w:rtl/>
        </w:rPr>
        <w:t>.</w:t>
      </w:r>
    </w:p>
    <w:p w:rsidR="006167B8" w:rsidRPr="00E03676" w:rsidRDefault="006167B8" w:rsidP="001B0CAE">
      <w:pPr>
        <w:pStyle w:val="1-"/>
        <w:rPr>
          <w:rFonts w:ascii="Lotus Linotype" w:hAnsi="Lotus Linotype" w:cs="Lotus Linotype"/>
          <w:b/>
          <w:bCs/>
          <w:szCs w:val="26"/>
          <w:rtl/>
        </w:rPr>
      </w:pPr>
      <w:r w:rsidRPr="00E03676">
        <w:rPr>
          <w:rtl/>
        </w:rPr>
        <w:t>این حدیث دلیل بر این است که علی</w:t>
      </w:r>
      <w:r w:rsidR="00707915" w:rsidRPr="00E03676">
        <w:rPr>
          <w:rFonts w:cs="CTraditional Arabic" w:hint="cs"/>
          <w:rtl/>
        </w:rPr>
        <w:t>س</w:t>
      </w:r>
      <w:r w:rsidRPr="00E03676">
        <w:rPr>
          <w:rtl/>
        </w:rPr>
        <w:t xml:space="preserve"> با وجود بیداری پیامبر</w:t>
      </w:r>
      <w:r w:rsidRPr="00E03676">
        <w:rPr>
          <w:rFonts w:hint="cs"/>
          <w:rtl/>
        </w:rPr>
        <w:t xml:space="preserve"> </w:t>
      </w:r>
      <w:r w:rsidRPr="00E03676">
        <w:rPr>
          <w:rFonts w:cs="CTraditional Arabic" w:hint="cs"/>
          <w:rtl/>
        </w:rPr>
        <w:t>ص</w:t>
      </w:r>
      <w:r w:rsidRPr="00E03676">
        <w:rPr>
          <w:rtl/>
        </w:rPr>
        <w:t xml:space="preserve"> در شب، خوابیده بود و با او بحث و جدل کرد تا</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فرمود:</w:t>
      </w:r>
      <w:r w:rsidR="001B0CAE" w:rsidRPr="00E03676">
        <w:rPr>
          <w:rFonts w:hint="cs"/>
          <w:rtl/>
        </w:rPr>
        <w:t xml:space="preserve"> </w:t>
      </w:r>
      <w:r w:rsidR="001B0CAE" w:rsidRPr="00E03676">
        <w:rPr>
          <w:rFonts w:cs="Traditional Arabic" w:hint="cs"/>
          <w:rtl/>
        </w:rPr>
        <w:t>﴿</w:t>
      </w:r>
      <w:r w:rsidR="001B0CAE" w:rsidRPr="00E03676">
        <w:rPr>
          <w:rStyle w:val="Char4"/>
          <w:rtl/>
        </w:rPr>
        <w:t xml:space="preserve">وَكَانَ </w:t>
      </w:r>
      <w:r w:rsidR="001B0CAE" w:rsidRPr="00E03676">
        <w:rPr>
          <w:rStyle w:val="Char4"/>
          <w:rFonts w:hint="cs"/>
          <w:rtl/>
        </w:rPr>
        <w:t>ٱ</w:t>
      </w:r>
      <w:r w:rsidR="001B0CAE" w:rsidRPr="00E03676">
        <w:rPr>
          <w:rStyle w:val="Char4"/>
          <w:rFonts w:hint="eastAsia"/>
          <w:rtl/>
        </w:rPr>
        <w:t>لۡإِنسَٰنُ</w:t>
      </w:r>
      <w:r w:rsidR="001B0CAE" w:rsidRPr="00E03676">
        <w:rPr>
          <w:rStyle w:val="Char4"/>
          <w:rtl/>
        </w:rPr>
        <w:t xml:space="preserve"> أَكۡثَرَ شَيۡءٖ جَدَلٗا ٥٤</w:t>
      </w:r>
      <w:r w:rsidR="001B0CAE" w:rsidRPr="00E03676">
        <w:rPr>
          <w:rFonts w:cs="Traditional Arabic" w:hint="cs"/>
          <w:rtl/>
        </w:rPr>
        <w:t>﴾</w:t>
      </w:r>
      <w:r w:rsidRPr="00E03676">
        <w:rPr>
          <w:rFonts w:hint="cs"/>
          <w:rtl/>
        </w:rPr>
        <w:t>.</w:t>
      </w:r>
    </w:p>
    <w:p w:rsidR="006167B8" w:rsidRPr="00E03676" w:rsidRDefault="006167B8" w:rsidP="00345D0E">
      <w:pPr>
        <w:pStyle w:val="1-"/>
        <w:rPr>
          <w:rtl/>
        </w:rPr>
      </w:pPr>
      <w:r w:rsidRPr="00E03676">
        <w:rPr>
          <w:rtl/>
        </w:rPr>
        <w:t>اینکه ادعا می‌کنند:</w:t>
      </w:r>
      <w:r w:rsidRPr="00E03676">
        <w:rPr>
          <w:rFonts w:hint="cs"/>
          <w:rtl/>
        </w:rPr>
        <w:t xml:space="preserve"> </w:t>
      </w:r>
      <w:r w:rsidRPr="00E03676">
        <w:rPr>
          <w:rtl/>
        </w:rPr>
        <w:t>مردم از او نماز شب و نمازهای مستحبی روز را یاد گرفتند در پاسخ باید گفت: اگر منظور او این است که برخی از مسلمانان این را از او یاد گرفتند مردم از بقیه اصحاب پیامبر هم این امور را یاد گرفتند.</w:t>
      </w:r>
    </w:p>
    <w:p w:rsidR="006167B8" w:rsidRPr="00E03676" w:rsidRDefault="006167B8" w:rsidP="00345D0E">
      <w:pPr>
        <w:pStyle w:val="1-"/>
        <w:rPr>
          <w:rtl/>
        </w:rPr>
      </w:pPr>
      <w:r w:rsidRPr="00E03676">
        <w:rPr>
          <w:rtl/>
        </w:rPr>
        <w:t>اما اگر قصد او این است که همه مسلمانان این</w:t>
      </w:r>
      <w:r w:rsidRPr="00E03676">
        <w:rPr>
          <w:rFonts w:hint="cs"/>
          <w:rtl/>
        </w:rPr>
        <w:t xml:space="preserve"> </w:t>
      </w:r>
      <w:r w:rsidRPr="00E03676">
        <w:rPr>
          <w:rtl/>
        </w:rPr>
        <w:t>امور را فقط از او یاد گرفته‌اند، کاملاً دروغ است. زیرا اکثر مسلمانان به این امر معتقد نیستند و</w:t>
      </w:r>
      <w:r w:rsidR="000433D3" w:rsidRPr="00E03676">
        <w:rPr>
          <w:rtl/>
        </w:rPr>
        <w:t xml:space="preserve"> آن‌ها </w:t>
      </w:r>
      <w:r w:rsidRPr="00E03676">
        <w:rPr>
          <w:rtl/>
        </w:rPr>
        <w:t>شب‌ زنده‌داری می‌کردند و نمازهای مستحبی را در روز بر پا می‌داشتند. پس مردم اکثر</w:t>
      </w:r>
      <w:r w:rsidR="00AC7670" w:rsidRPr="00E03676">
        <w:rPr>
          <w:rtl/>
        </w:rPr>
        <w:t xml:space="preserve"> سرزمین‌های </w:t>
      </w:r>
      <w:r w:rsidRPr="00E03676">
        <w:rPr>
          <w:rtl/>
        </w:rPr>
        <w:t>اسلامی که در دوران خلافت عمر و عثمان فتح شدند، همانند شام، مصر، مغرب و خراسان چگونه از او یاد می‌گرفتند؟ همچنین صحابه که در زمان حیات پیامبر</w:t>
      </w:r>
      <w:r w:rsidRPr="00E03676">
        <w:rPr>
          <w:rFonts w:hint="cs"/>
          <w:rtl/>
        </w:rPr>
        <w:t xml:space="preserve"> </w:t>
      </w:r>
      <w:r w:rsidRPr="00E03676">
        <w:rPr>
          <w:rFonts w:cs="CTraditional Arabic" w:hint="cs"/>
          <w:rtl/>
        </w:rPr>
        <w:t>ص</w:t>
      </w:r>
      <w:r w:rsidRPr="00E03676">
        <w:rPr>
          <w:rtl/>
        </w:rPr>
        <w:t xml:space="preserve"> بودند چگونه از او</w:t>
      </w:r>
      <w:r w:rsidRPr="00E03676">
        <w:rPr>
          <w:rFonts w:hint="cs"/>
          <w:rtl/>
        </w:rPr>
        <w:t xml:space="preserve"> </w:t>
      </w:r>
      <w:r w:rsidRPr="00E03676">
        <w:rPr>
          <w:rtl/>
        </w:rPr>
        <w:t>این امور را یاد گرفتند [در حالی که پیامبر به</w:t>
      </w:r>
      <w:r w:rsidR="000433D3" w:rsidRPr="00E03676">
        <w:rPr>
          <w:rtl/>
        </w:rPr>
        <w:t xml:space="preserve"> آن‌ها </w:t>
      </w:r>
      <w:r w:rsidRPr="00E03676">
        <w:rPr>
          <w:rtl/>
        </w:rPr>
        <w:t>یاد می‌داد]</w:t>
      </w:r>
      <w:r w:rsidRPr="00E03676">
        <w:rPr>
          <w:rFonts w:hint="cs"/>
          <w:rtl/>
        </w:rPr>
        <w:t>.</w:t>
      </w:r>
      <w:r w:rsidRPr="00E03676">
        <w:rPr>
          <w:rtl/>
        </w:rPr>
        <w:t xml:space="preserve"> بنابراین نمی‌توان چنین ادعایی کرد مگر</w:t>
      </w:r>
      <w:r w:rsidR="00AC7670" w:rsidRPr="00E03676">
        <w:rPr>
          <w:rtl/>
        </w:rPr>
        <w:t xml:space="preserve"> آن‌که </w:t>
      </w:r>
      <w:r w:rsidRPr="00E03676">
        <w:rPr>
          <w:rtl/>
        </w:rPr>
        <w:t>بگوییم او به مردم کوفه چنین اموری را تعلیم داده است. معلوم است که</w:t>
      </w:r>
      <w:r w:rsidR="000433D3" w:rsidRPr="00E03676">
        <w:rPr>
          <w:rtl/>
        </w:rPr>
        <w:t xml:space="preserve"> آن‌ها </w:t>
      </w:r>
      <w:r w:rsidRPr="00E03676">
        <w:rPr>
          <w:rtl/>
        </w:rPr>
        <w:t>[مردم کوفه] قبل از آمدن علی به آن شهر این امور را از ابن مسعود</w:t>
      </w:r>
      <w:r w:rsidR="002D68F0" w:rsidRPr="00E03676">
        <w:rPr>
          <w:rFonts w:cs="CTraditional Arabic"/>
          <w:rtl/>
        </w:rPr>
        <w:t>س</w:t>
      </w:r>
      <w:r w:rsidRPr="00E03676">
        <w:rPr>
          <w:rtl/>
        </w:rPr>
        <w:t xml:space="preserve"> و ... یاد گرفته بودند</w:t>
      </w:r>
      <w:r w:rsidRPr="00E03676">
        <w:rPr>
          <w:rFonts w:hint="cs"/>
          <w:rtl/>
        </w:rPr>
        <w:t>،</w:t>
      </w:r>
      <w:r w:rsidRPr="00E03676">
        <w:rPr>
          <w:rtl/>
        </w:rPr>
        <w:t xml:space="preserve"> و</w:t>
      </w:r>
      <w:r w:rsidR="000433D3" w:rsidRPr="00E03676">
        <w:rPr>
          <w:rtl/>
        </w:rPr>
        <w:t xml:space="preserve"> آن‌ها </w:t>
      </w:r>
      <w:r w:rsidRPr="00E03676">
        <w:rPr>
          <w:rtl/>
        </w:rPr>
        <w:t xml:space="preserve">از جمله کسانی بودند که </w:t>
      </w:r>
      <w:r w:rsidRPr="00E03676">
        <w:rPr>
          <w:rtl/>
        </w:rPr>
        <w:lastRenderedPageBreak/>
        <w:t>قبل از آمدن علی</w:t>
      </w:r>
      <w:r w:rsidR="002D68F0" w:rsidRPr="00E03676">
        <w:rPr>
          <w:rFonts w:cs="CTraditional Arabic"/>
          <w:rtl/>
        </w:rPr>
        <w:t>س</w:t>
      </w:r>
      <w:r w:rsidRPr="00E03676">
        <w:rPr>
          <w:rtl/>
        </w:rPr>
        <w:t xml:space="preserve"> به سویشان دین وعلم‌شان</w:t>
      </w:r>
      <w:r w:rsidRPr="00E03676">
        <w:rPr>
          <w:rFonts w:hint="cs"/>
          <w:rtl/>
        </w:rPr>
        <w:t xml:space="preserve"> </w:t>
      </w:r>
      <w:r w:rsidRPr="00E03676">
        <w:rPr>
          <w:rtl/>
        </w:rPr>
        <w:t>از همه مردم کاملتر بود</w:t>
      </w:r>
      <w:r w:rsidRPr="00E03676">
        <w:rPr>
          <w:rFonts w:hint="cs"/>
          <w:rtl/>
        </w:rPr>
        <w:t>،</w:t>
      </w:r>
      <w:r w:rsidRPr="00E03676">
        <w:rPr>
          <w:rtl/>
        </w:rPr>
        <w:t xml:space="preserve"> و یاران ابن مسعود نیز قبل از آمدن علما چنین بودند. اما</w:t>
      </w:r>
      <w:r w:rsidR="00BF136F" w:rsidRPr="00E03676">
        <w:rPr>
          <w:rtl/>
        </w:rPr>
        <w:t xml:space="preserve"> این‌که </w:t>
      </w:r>
      <w:r w:rsidRPr="00E03676">
        <w:rPr>
          <w:rtl/>
        </w:rPr>
        <w:t>ادعا می‌کند که دعاهای روایت</w:t>
      </w:r>
      <w:r w:rsidRPr="00E03676">
        <w:t xml:space="preserve"> </w:t>
      </w:r>
      <w:r w:rsidRPr="00E03676">
        <w:rPr>
          <w:rtl/>
        </w:rPr>
        <w:t>شده</w:t>
      </w:r>
      <w:r w:rsidRPr="00E03676">
        <w:t xml:space="preserve"> </w:t>
      </w:r>
      <w:r w:rsidRPr="00E03676">
        <w:rPr>
          <w:rtl/>
        </w:rPr>
        <w:t xml:space="preserve">از او وقت فراوانی می‌طلبد، عموماً دروغ است. او بزرگوارتر از آن بود که چنین دعاهایی بخواند که </w:t>
      </w:r>
      <w:r w:rsidRPr="00E03676">
        <w:rPr>
          <w:rFonts w:hint="cs"/>
          <w:rtl/>
        </w:rPr>
        <w:t>مناسب</w:t>
      </w:r>
      <w:r w:rsidRPr="00E03676">
        <w:rPr>
          <w:rtl/>
        </w:rPr>
        <w:t xml:space="preserve"> حال او و یارانش </w:t>
      </w:r>
      <w:r w:rsidRPr="00E03676">
        <w:rPr>
          <w:rFonts w:hint="cs"/>
          <w:rtl/>
        </w:rPr>
        <w:t>نباشد</w:t>
      </w:r>
      <w:r w:rsidRPr="00E03676">
        <w:rPr>
          <w:rtl/>
        </w:rPr>
        <w:t xml:space="preserve"> و این سخن هیچ اسنادی ندارد. دعاهای ثابت شده از پیامبر</w:t>
      </w:r>
      <w:r w:rsidRPr="00E03676">
        <w:rPr>
          <w:rFonts w:hint="cs"/>
          <w:rtl/>
        </w:rPr>
        <w:t xml:space="preserve"> </w:t>
      </w:r>
      <w:r w:rsidRPr="00E03676">
        <w:rPr>
          <w:rFonts w:cs="CTraditional Arabic" w:hint="cs"/>
          <w:rtl/>
        </w:rPr>
        <w:t>ص</w:t>
      </w:r>
      <w:r w:rsidRPr="00E03676">
        <w:rPr>
          <w:rtl/>
        </w:rPr>
        <w:t xml:space="preserve"> بهترین دعاهای هستند که برترین افراد و برگزیدگان امت اسلامی به وسیله</w:t>
      </w:r>
      <w:r w:rsidR="000433D3" w:rsidRPr="00E03676">
        <w:rPr>
          <w:rtl/>
        </w:rPr>
        <w:t xml:space="preserve"> آن‌ها </w:t>
      </w:r>
      <w:r w:rsidRPr="00E03676">
        <w:rPr>
          <w:rtl/>
        </w:rPr>
        <w:t>به درگاه خداوند راز و نیاز می‌کردند.</w:t>
      </w:r>
    </w:p>
    <w:p w:rsidR="006167B8" w:rsidRPr="00E03676" w:rsidRDefault="006167B8" w:rsidP="00345D0E">
      <w:pPr>
        <w:pStyle w:val="1-"/>
        <w:rPr>
          <w:rtl/>
        </w:rPr>
      </w:pPr>
      <w:r w:rsidRPr="00E03676">
        <w:rPr>
          <w:rtl/>
        </w:rPr>
        <w:t xml:space="preserve">همچنین در پاسخ این ادعای او که می‌گوید: او شب و روز </w:t>
      </w:r>
      <w:r w:rsidRPr="00E03676">
        <w:rPr>
          <w:rFonts w:hint="cs"/>
          <w:rtl/>
        </w:rPr>
        <w:t>(1000)</w:t>
      </w:r>
      <w:r w:rsidRPr="00E03676">
        <w:rPr>
          <w:rtl/>
        </w:rPr>
        <w:t xml:space="preserve"> رکعت نماز می‌خواند، خواهیم گفت: این دروغی است که در آن هیچ مدحی برای امام علی وجود ندارد. زیرا مجموع نمازهای واجب و مستحبی که پیامبر</w:t>
      </w:r>
      <w:r w:rsidRPr="00E03676">
        <w:rPr>
          <w:rFonts w:hint="cs"/>
          <w:rtl/>
        </w:rPr>
        <w:t xml:space="preserve"> </w:t>
      </w:r>
      <w:r w:rsidRPr="00E03676">
        <w:rPr>
          <w:rFonts w:cs="CTraditional Arabic" w:hint="cs"/>
          <w:rtl/>
        </w:rPr>
        <w:t>ص</w:t>
      </w:r>
      <w:r w:rsidRPr="00E03676">
        <w:rPr>
          <w:rtl/>
        </w:rPr>
        <w:t xml:space="preserve"> [که از امام علی والاتر بود] در شبانه روز می‌خواند </w:t>
      </w:r>
      <w:r w:rsidRPr="00E03676">
        <w:rPr>
          <w:rFonts w:hint="cs"/>
          <w:rtl/>
        </w:rPr>
        <w:t>(40)</w:t>
      </w:r>
      <w:r w:rsidRPr="00E03676">
        <w:rPr>
          <w:rtl/>
        </w:rPr>
        <w:t xml:space="preserve"> رکعت بود و کسی که خلیفه و ولی امر مسلمانان است وقت خواندن </w:t>
      </w:r>
      <w:r w:rsidRPr="00E03676">
        <w:rPr>
          <w:rFonts w:hint="cs"/>
          <w:rtl/>
        </w:rPr>
        <w:t>(1000)</w:t>
      </w:r>
      <w:r w:rsidRPr="00E03676">
        <w:rPr>
          <w:rtl/>
        </w:rPr>
        <w:t xml:space="preserve"> رکعت را ندارد. زیرا او باید به اداره جامعه و خانواده‌اش بپردازد. مگر</w:t>
      </w:r>
      <w:r w:rsidR="00AC7670" w:rsidRPr="00E03676">
        <w:rPr>
          <w:rtl/>
        </w:rPr>
        <w:t xml:space="preserve"> آن‌که </w:t>
      </w:r>
      <w:r w:rsidRPr="00E03676">
        <w:rPr>
          <w:rtl/>
        </w:rPr>
        <w:t>نماز او همانند نوک زدن کلاغ به دانه باشد که همان نماز منافقان است که خداوند علی را از آن پاک و مبرّا کرده است. اما درباره شبهای جنگ صفین باید گفت: آنچه در</w:t>
      </w:r>
      <w:r w:rsidRPr="00E03676">
        <w:rPr>
          <w:rFonts w:hint="cs"/>
          <w:rtl/>
        </w:rPr>
        <w:t xml:space="preserve"> </w:t>
      </w:r>
      <w:r w:rsidRPr="00E03676">
        <w:rPr>
          <w:rtl/>
        </w:rPr>
        <w:t>حدیث صحیح روایت شده است این است که او می‌گفت: ذکری را که پیامبر</w:t>
      </w:r>
      <w:r w:rsidRPr="00E03676">
        <w:rPr>
          <w:rFonts w:hint="cs"/>
          <w:rtl/>
        </w:rPr>
        <w:t xml:space="preserve"> </w:t>
      </w:r>
      <w:r w:rsidRPr="00E03676">
        <w:rPr>
          <w:rFonts w:cs="CTraditional Arabic" w:hint="cs"/>
          <w:rtl/>
        </w:rPr>
        <w:t>ص</w:t>
      </w:r>
      <w:r w:rsidRPr="00E03676">
        <w:rPr>
          <w:rtl/>
        </w:rPr>
        <w:t xml:space="preserve"> به فاطمه</w:t>
      </w:r>
      <w:r w:rsidR="00F20A1E" w:rsidRPr="00E03676">
        <w:rPr>
          <w:rFonts w:cs="CTraditional Arabic" w:hint="cs"/>
          <w:rtl/>
        </w:rPr>
        <w:t>ل</w:t>
      </w:r>
      <w:r w:rsidRPr="00E03676">
        <w:rPr>
          <w:rFonts w:hint="cs"/>
          <w:rtl/>
        </w:rPr>
        <w:t xml:space="preserve"> </w:t>
      </w:r>
      <w:r w:rsidRPr="00E03676">
        <w:rPr>
          <w:rtl/>
        </w:rPr>
        <w:t>یاد داده بود</w:t>
      </w:r>
      <w:r w:rsidRPr="00E03676">
        <w:rPr>
          <w:rFonts w:hint="cs"/>
          <w:rtl/>
        </w:rPr>
        <w:t xml:space="preserve"> </w:t>
      </w:r>
      <w:r w:rsidRPr="00E03676">
        <w:rPr>
          <w:rtl/>
        </w:rPr>
        <w:t>هرگز از آن زمان تاکنون ترک نکرده‌ام. پرسیدند: حتی در شب جنگ صفین؟ گفت: حتی در آن شب آن را از سحر تکرار می‌کردم</w:t>
      </w:r>
      <w:r w:rsidR="00345D0E" w:rsidRPr="00E03676">
        <w:rPr>
          <w:rFonts w:hint="cs"/>
          <w:vertAlign w:val="superscript"/>
          <w:rtl/>
        </w:rPr>
        <w:t>(</w:t>
      </w:r>
      <w:r w:rsidR="00345D0E" w:rsidRPr="00E03676">
        <w:rPr>
          <w:rStyle w:val="FootnoteReference"/>
          <w:rtl/>
        </w:rPr>
        <w:footnoteReference w:id="260"/>
      </w:r>
      <w:r w:rsidR="00345D0E" w:rsidRPr="00E03676">
        <w:rPr>
          <w:rFonts w:hint="cs"/>
          <w:vertAlign w:val="superscript"/>
          <w:rtl/>
        </w:rPr>
        <w:t>)</w:t>
      </w:r>
      <w:r w:rsidRPr="00E03676">
        <w:rPr>
          <w:rFonts w:hint="cs"/>
          <w:rtl/>
        </w:rPr>
        <w:t>.</w:t>
      </w:r>
    </w:p>
    <w:p w:rsidR="006167B8" w:rsidRPr="00E03676" w:rsidRDefault="006167B8" w:rsidP="00345D0E">
      <w:pPr>
        <w:pStyle w:val="1-"/>
        <w:rPr>
          <w:rtl/>
        </w:rPr>
      </w:pPr>
      <w:r w:rsidRPr="00E03676">
        <w:rPr>
          <w:rtl/>
        </w:rPr>
        <w:t>اما آنچه درباره خارج کردن تیر از بدن او در هنگام نماز ذکر کرد، دروغ است و روایت نشده است که تیری به امام علی اصابت کرده باشد</w:t>
      </w:r>
      <w:r w:rsidRPr="00E03676">
        <w:rPr>
          <w:rFonts w:hint="cs"/>
          <w:rtl/>
        </w:rPr>
        <w:t>،</w:t>
      </w:r>
      <w:r w:rsidRPr="00E03676">
        <w:rPr>
          <w:rtl/>
        </w:rPr>
        <w:t xml:space="preserve"> و آنچه نیز درباره جمع میان نماز و زکات گفت، دروغ است و در آن هیچ مدحی دیده نمی‌شود و چنانچه این امر مستحب و پسندیده می‌بود به عنوان سنت و اصلی برای مسلمانان درمی‌آمد</w:t>
      </w:r>
      <w:r w:rsidRPr="00E03676">
        <w:rPr>
          <w:rFonts w:hint="cs"/>
          <w:rtl/>
        </w:rPr>
        <w:t>،</w:t>
      </w:r>
      <w:r w:rsidRPr="00E03676">
        <w:rPr>
          <w:rtl/>
        </w:rPr>
        <w:t xml:space="preserve"> و چنانچه برای مسلمانان مستحب می‌بود که در حالت نماز، صدقه یا زکات بدهند این کار را می‌کردند. اما از آنجا که هیچکدام از مسلمانان این امر را مستحب نمی‌داند در می‌یابیم که این امر نه تنها عبادت نیست، بلکه مکروه نیز هست.</w:t>
      </w:r>
    </w:p>
    <w:p w:rsidR="006167B8" w:rsidRPr="00E03676" w:rsidRDefault="006167B8" w:rsidP="00345D0E">
      <w:pPr>
        <w:pStyle w:val="1-"/>
        <w:rPr>
          <w:rtl/>
        </w:rPr>
      </w:pPr>
      <w:r w:rsidRPr="00E03676">
        <w:rPr>
          <w:rtl/>
        </w:rPr>
        <w:t>همچنین آنچه نیز درباره امر نذر</w:t>
      </w:r>
      <w:r w:rsidRPr="00E03676">
        <w:rPr>
          <w:rFonts w:hint="cs"/>
          <w:rtl/>
        </w:rPr>
        <w:t xml:space="preserve"> </w:t>
      </w:r>
      <w:r w:rsidRPr="00E03676">
        <w:rPr>
          <w:rtl/>
        </w:rPr>
        <w:t>و چهار درهم ذکر کرد همه دروغ است و در آن مدح و ستایشی دیده نمی‌شود.</w:t>
      </w:r>
    </w:p>
    <w:p w:rsidR="006167B8" w:rsidRPr="00E03676" w:rsidRDefault="006167B8" w:rsidP="00345D0E">
      <w:pPr>
        <w:pStyle w:val="1-"/>
        <w:rPr>
          <w:rtl/>
        </w:rPr>
      </w:pPr>
      <w:r w:rsidRPr="00E03676">
        <w:rPr>
          <w:rtl/>
        </w:rPr>
        <w:lastRenderedPageBreak/>
        <w:t xml:space="preserve">درباره این ادعای او که گفت: او هزار غلام را با پول خودش خرید و آزاد کرد، دروغ بزرگی است که فقط نادانترین مردم آن را ترویج می‌کنند. علی نه تنها هزار غلام بلکه حتی صد غلام را نیز آزاد نکرد بلکه او حتی آنقدر ثروتمند نبود که با دارایی‌اش </w:t>
      </w:r>
      <w:r w:rsidRPr="00E03676">
        <w:rPr>
          <w:position w:val="-24"/>
        </w:rPr>
        <w:object w:dxaOrig="279"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30.75pt" o:ole="">
            <v:imagedata r:id="rId106" o:title=""/>
          </v:shape>
          <o:OLEObject Type="Embed" ProgID="Equation.3" ShapeID="_x0000_i1025" DrawAspect="Content" ObjectID="_1500717482" r:id="rId107"/>
        </w:object>
      </w:r>
      <w:r w:rsidRPr="00E03676">
        <w:rPr>
          <w:rtl/>
        </w:rPr>
        <w:t xml:space="preserve"> این تعداد را هم آزاد کند. او حرفه خاصی نداشت. یا به جهاد مشغول بود یا به امور دیگر</w:t>
      </w:r>
      <w:r w:rsidRPr="00E03676">
        <w:rPr>
          <w:rFonts w:hint="cs"/>
          <w:rtl/>
        </w:rPr>
        <w:t xml:space="preserve"> </w:t>
      </w:r>
      <w:r w:rsidRPr="00E03676">
        <w:rPr>
          <w:rtl/>
        </w:rPr>
        <w:t>در اداره امور مسلمانان.</w:t>
      </w:r>
    </w:p>
    <w:p w:rsidR="006167B8" w:rsidRPr="00E03676" w:rsidRDefault="006167B8" w:rsidP="00345D0E">
      <w:pPr>
        <w:pStyle w:val="1-"/>
        <w:rPr>
          <w:rtl/>
        </w:rPr>
      </w:pPr>
      <w:r w:rsidRPr="00E03676">
        <w:rPr>
          <w:rtl/>
        </w:rPr>
        <w:t>درباره ادعای او</w:t>
      </w:r>
      <w:r w:rsidRPr="00E03676">
        <w:rPr>
          <w:rFonts w:hint="cs"/>
          <w:rtl/>
        </w:rPr>
        <w:t xml:space="preserve"> </w:t>
      </w:r>
      <w:r w:rsidRPr="00E03676">
        <w:rPr>
          <w:rtl/>
        </w:rPr>
        <w:t>که می‌گوید:</w:t>
      </w:r>
      <w:r w:rsidRPr="00E03676">
        <w:rPr>
          <w:rFonts w:hint="cs"/>
          <w:rtl/>
        </w:rPr>
        <w:t xml:space="preserve"> </w:t>
      </w:r>
      <w:r w:rsidRPr="00E03676">
        <w:rPr>
          <w:rtl/>
        </w:rPr>
        <w:t>او خودش را اجیر می‌کرد و در ش</w:t>
      </w:r>
      <w:r w:rsidRPr="00E03676">
        <w:rPr>
          <w:rFonts w:hint="cs"/>
          <w:rtl/>
        </w:rPr>
        <w:t>ع</w:t>
      </w:r>
      <w:r w:rsidRPr="00E03676">
        <w:rPr>
          <w:rtl/>
        </w:rPr>
        <w:t>ب ابی‌طالب به پیامبر</w:t>
      </w:r>
      <w:r w:rsidRPr="00E03676">
        <w:rPr>
          <w:rFonts w:hint="cs"/>
          <w:rtl/>
        </w:rPr>
        <w:t xml:space="preserve"> </w:t>
      </w:r>
      <w:r w:rsidRPr="00E03676">
        <w:rPr>
          <w:rFonts w:cs="CTraditional Arabic" w:hint="cs"/>
          <w:rtl/>
        </w:rPr>
        <w:t>ص</w:t>
      </w:r>
      <w:r w:rsidRPr="00E03676">
        <w:rPr>
          <w:rtl/>
        </w:rPr>
        <w:t xml:space="preserve"> کمک اقتصادی می‌کرد، باید گفت به چندین دلیل این ادعا دروغ است:</w:t>
      </w:r>
    </w:p>
    <w:p w:rsidR="006167B8" w:rsidRPr="00E03676" w:rsidRDefault="006167B8" w:rsidP="00345D0E">
      <w:pPr>
        <w:pStyle w:val="1-"/>
        <w:rPr>
          <w:rtl/>
        </w:rPr>
      </w:pPr>
      <w:r w:rsidRPr="00E03676">
        <w:rPr>
          <w:rtl/>
        </w:rPr>
        <w:t>اولاً:</w:t>
      </w:r>
      <w:r w:rsidR="000433D3" w:rsidRPr="00E03676">
        <w:rPr>
          <w:rtl/>
        </w:rPr>
        <w:t xml:space="preserve"> آن‌ها </w:t>
      </w:r>
      <w:r w:rsidRPr="00E03676">
        <w:rPr>
          <w:rtl/>
        </w:rPr>
        <w:t>از شعب(در</w:t>
      </w:r>
      <w:r w:rsidRPr="00E03676">
        <w:rPr>
          <w:rFonts w:hint="cs"/>
          <w:rtl/>
        </w:rPr>
        <w:t>ّ</w:t>
      </w:r>
      <w:r w:rsidRPr="00E03676">
        <w:rPr>
          <w:rtl/>
        </w:rPr>
        <w:t>ه) خارج نمی‌شدند و در آنجا هم کسی او را اجیر نمی‌کرد.</w:t>
      </w:r>
    </w:p>
    <w:p w:rsidR="006167B8" w:rsidRPr="00E03676" w:rsidRDefault="006167B8" w:rsidP="00345D0E">
      <w:pPr>
        <w:pStyle w:val="1-"/>
        <w:rPr>
          <w:rtl/>
        </w:rPr>
      </w:pPr>
      <w:r w:rsidRPr="00E03676">
        <w:rPr>
          <w:rtl/>
        </w:rPr>
        <w:t>ثانیاً: پدرش ابوطالب همراه</w:t>
      </w:r>
      <w:r w:rsidR="000433D3" w:rsidRPr="00E03676">
        <w:rPr>
          <w:rtl/>
        </w:rPr>
        <w:t xml:space="preserve"> آن‌ها </w:t>
      </w:r>
      <w:r w:rsidRPr="00E03676">
        <w:rPr>
          <w:rtl/>
        </w:rPr>
        <w:t>در شعب بود و او نفقه او را تأمین می‌کرد.</w:t>
      </w:r>
    </w:p>
    <w:p w:rsidR="006167B8" w:rsidRPr="00E03676" w:rsidRDefault="006167B8" w:rsidP="00345D0E">
      <w:pPr>
        <w:pStyle w:val="1-"/>
        <w:rPr>
          <w:rtl/>
        </w:rPr>
      </w:pPr>
      <w:r w:rsidRPr="00E03676">
        <w:rPr>
          <w:rtl/>
        </w:rPr>
        <w:t xml:space="preserve">ثالثاً: خدیجه ثروتمند بود و اموالش را در راه خدا و پیامبرش </w:t>
      </w:r>
      <w:r w:rsidRPr="00E03676">
        <w:rPr>
          <w:rFonts w:hint="cs"/>
          <w:rtl/>
        </w:rPr>
        <w:t>مصرف</w:t>
      </w:r>
      <w:r w:rsidRPr="00E03676">
        <w:rPr>
          <w:rtl/>
        </w:rPr>
        <w:t xml:space="preserve"> می‌کرد.</w:t>
      </w:r>
    </w:p>
    <w:p w:rsidR="006167B8" w:rsidRDefault="006167B8" w:rsidP="00345D0E">
      <w:pPr>
        <w:pStyle w:val="1-"/>
        <w:rPr>
          <w:rtl/>
        </w:rPr>
      </w:pPr>
      <w:r w:rsidRPr="00E03676">
        <w:rPr>
          <w:rtl/>
        </w:rPr>
        <w:t>رابعاً: علی هرگز در دوران مکه خودش کارگری خودش را اجیر نکرد. او در هنگامی که مسلمانان در شعب ابی‌طالب بودند، نوجوان بود. در آن زمان یا پیامبر</w:t>
      </w:r>
      <w:r w:rsidRPr="00E03676">
        <w:rPr>
          <w:rFonts w:hint="cs"/>
          <w:rtl/>
        </w:rPr>
        <w:t xml:space="preserve"> </w:t>
      </w:r>
      <w:r w:rsidRPr="00E03676">
        <w:rPr>
          <w:rFonts w:cs="CTraditional Arabic" w:hint="cs"/>
          <w:rtl/>
        </w:rPr>
        <w:t>ص</w:t>
      </w:r>
      <w:r w:rsidRPr="00E03676">
        <w:rPr>
          <w:rtl/>
        </w:rPr>
        <w:t xml:space="preserve"> به او کمک اقتصادی می‌کرد</w:t>
      </w:r>
      <w:r w:rsidRPr="00E03676">
        <w:rPr>
          <w:rFonts w:hint="cs"/>
          <w:rtl/>
        </w:rPr>
        <w:t xml:space="preserve"> </w:t>
      </w:r>
      <w:r w:rsidRPr="00E03676">
        <w:rPr>
          <w:rtl/>
        </w:rPr>
        <w:t>و خرجش را می‌داد</w:t>
      </w:r>
      <w:r w:rsidRPr="00E03676">
        <w:rPr>
          <w:rFonts w:hint="cs"/>
          <w:rtl/>
        </w:rPr>
        <w:t>،</w:t>
      </w:r>
      <w:r w:rsidRPr="00E03676">
        <w:rPr>
          <w:rtl/>
        </w:rPr>
        <w:t xml:space="preserve"> یا پدر و مادرش. او نمی‌توانست. هزینه‌های خودش را تأمین کند پس چگونه می‌توانست به دیگران کمک و انفاق کند؟!</w:t>
      </w:r>
    </w:p>
    <w:p w:rsidR="00716573" w:rsidRDefault="00716573" w:rsidP="00345D0E">
      <w:pPr>
        <w:pStyle w:val="1-"/>
        <w:rPr>
          <w:rtl/>
        </w:rPr>
        <w:sectPr w:rsidR="00716573" w:rsidSect="00716573">
          <w:headerReference w:type="default" r:id="rId10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02" w:name="_Toc298545723"/>
      <w:bookmarkStart w:id="403" w:name="_Toc426965698"/>
      <w:r w:rsidRPr="00E03676">
        <w:rPr>
          <w:rtl/>
        </w:rPr>
        <w:lastRenderedPageBreak/>
        <w:t>فصل</w:t>
      </w:r>
      <w:r w:rsidRPr="00E03676">
        <w:rPr>
          <w:rFonts w:hint="cs"/>
          <w:rtl/>
        </w:rPr>
        <w:t xml:space="preserve"> (159)</w:t>
      </w:r>
      <w:r w:rsidR="00710737" w:rsidRPr="00E03676">
        <w:rPr>
          <w:rFonts w:hint="cs"/>
          <w:rtl/>
        </w:rPr>
        <w:t>:</w:t>
      </w:r>
      <w:r w:rsidR="00710737" w:rsidRPr="00E03676">
        <w:rPr>
          <w:rtl/>
        </w:rPr>
        <w:br/>
      </w:r>
      <w:r w:rsidRPr="00E03676">
        <w:rPr>
          <w:rFonts w:hint="cs"/>
          <w:rtl/>
        </w:rPr>
        <w:t>پاسخ به ادعای رافضی بر</w:t>
      </w:r>
      <w:r w:rsidR="00BF136F" w:rsidRPr="00E03676">
        <w:rPr>
          <w:rFonts w:hint="cs"/>
          <w:rtl/>
        </w:rPr>
        <w:t xml:space="preserve"> این‌که </w:t>
      </w:r>
      <w:r w:rsidRPr="00E03676">
        <w:rPr>
          <w:rFonts w:hint="cs"/>
          <w:rtl/>
        </w:rPr>
        <w:t>علی</w:t>
      </w:r>
      <w:r w:rsidR="00707915" w:rsidRPr="00E03676">
        <w:rPr>
          <w:rFonts w:cs="CTraditional Arabic" w:hint="cs"/>
          <w:bCs w:val="0"/>
          <w:rtl/>
        </w:rPr>
        <w:t>س</w:t>
      </w:r>
      <w:r w:rsidRPr="00E03676">
        <w:rPr>
          <w:rFonts w:hint="cs"/>
          <w:rtl/>
        </w:rPr>
        <w:t xml:space="preserve"> داناترین مردم بود</w:t>
      </w:r>
      <w:bookmarkEnd w:id="402"/>
      <w:bookmarkEnd w:id="403"/>
    </w:p>
    <w:p w:rsidR="006167B8" w:rsidRPr="00E03676" w:rsidRDefault="006167B8" w:rsidP="00345D0E">
      <w:pPr>
        <w:pStyle w:val="1-"/>
        <w:rPr>
          <w:rtl/>
        </w:rPr>
      </w:pPr>
      <w:r w:rsidRPr="00E03676">
        <w:rPr>
          <w:rtl/>
        </w:rPr>
        <w:t>رافضی می‌گوید: ثالثاً: او بعد از رسول خدا</w:t>
      </w:r>
      <w:r w:rsidRPr="00E03676">
        <w:rPr>
          <w:rFonts w:hint="cs"/>
          <w:rtl/>
        </w:rPr>
        <w:t xml:space="preserve"> </w:t>
      </w:r>
      <w:r w:rsidRPr="00E03676">
        <w:rPr>
          <w:rFonts w:cs="CTraditional Arabic" w:hint="cs"/>
          <w:rtl/>
        </w:rPr>
        <w:t>ص</w:t>
      </w:r>
      <w:r w:rsidRPr="00E03676">
        <w:rPr>
          <w:rtl/>
        </w:rPr>
        <w:t xml:space="preserve"> داناترین مردم بود.</w:t>
      </w:r>
    </w:p>
    <w:p w:rsidR="006167B8" w:rsidRPr="00E03676" w:rsidRDefault="006167B8" w:rsidP="00C1752E">
      <w:pPr>
        <w:pStyle w:val="1-"/>
        <w:rPr>
          <w:sz w:val="32"/>
          <w:szCs w:val="32"/>
          <w:rtl/>
        </w:rPr>
      </w:pPr>
      <w:r w:rsidRPr="00E03676">
        <w:rPr>
          <w:rtl/>
        </w:rPr>
        <w:t>پاسخ</w:t>
      </w:r>
      <w:r w:rsidR="00BF136F" w:rsidRPr="00E03676">
        <w:rPr>
          <w:rtl/>
        </w:rPr>
        <w:t xml:space="preserve"> این‌که </w:t>
      </w:r>
      <w:r w:rsidRPr="00E03676">
        <w:rPr>
          <w:rtl/>
        </w:rPr>
        <w:t>اهل سنت این امر را ردّ می‌کنند و به آنچه علمایشان بر آن اتفاق دارند معتقدند که: داناترین مردم بعد از رسول خدا</w:t>
      </w:r>
      <w:r w:rsidRPr="00E03676">
        <w:rPr>
          <w:rFonts w:hint="cs"/>
          <w:rtl/>
        </w:rPr>
        <w:t xml:space="preserve"> </w:t>
      </w:r>
      <w:r w:rsidRPr="00E03676">
        <w:rPr>
          <w:rFonts w:cs="CTraditional Arabic" w:hint="cs"/>
          <w:rtl/>
        </w:rPr>
        <w:t>ص</w:t>
      </w:r>
      <w:r w:rsidRPr="00E03676">
        <w:rPr>
          <w:rtl/>
        </w:rPr>
        <w:t xml:space="preserve">، ابوبکر و سپس عمر بود. حتی چندین </w:t>
      </w:r>
      <w:r w:rsidRPr="00E03676">
        <w:rPr>
          <w:rFonts w:hint="cs"/>
          <w:rtl/>
        </w:rPr>
        <w:t>نفر</w:t>
      </w:r>
      <w:r w:rsidRPr="00E03676">
        <w:rPr>
          <w:rtl/>
        </w:rPr>
        <w:t xml:space="preserve"> از علما درباره</w:t>
      </w:r>
      <w:r w:rsidR="00BF136F" w:rsidRPr="00E03676">
        <w:rPr>
          <w:rtl/>
        </w:rPr>
        <w:t xml:space="preserve"> این‌که </w:t>
      </w:r>
      <w:r w:rsidRPr="00E03676">
        <w:rPr>
          <w:rtl/>
        </w:rPr>
        <w:t>ابوبکر از همه یاران پیامبر</w:t>
      </w:r>
      <w:r w:rsidRPr="00E03676">
        <w:rPr>
          <w:rFonts w:hint="cs"/>
          <w:rtl/>
        </w:rPr>
        <w:t xml:space="preserve"> </w:t>
      </w:r>
      <w:r w:rsidRPr="00E03676">
        <w:rPr>
          <w:rFonts w:cs="CTraditional Arabic" w:hint="cs"/>
          <w:rtl/>
        </w:rPr>
        <w:t>ص</w:t>
      </w:r>
      <w:r w:rsidRPr="00E03676">
        <w:rPr>
          <w:rtl/>
        </w:rPr>
        <w:t xml:space="preserve"> داناتر بود، اجماع را</w:t>
      </w:r>
      <w:r w:rsidRPr="00E03676">
        <w:rPr>
          <w:rFonts w:hint="cs"/>
          <w:rtl/>
        </w:rPr>
        <w:t xml:space="preserve"> </w:t>
      </w:r>
      <w:r w:rsidRPr="00E03676">
        <w:rPr>
          <w:rtl/>
        </w:rPr>
        <w:t>نقل کرده‌اند و دلایل امر در جای خود به طور مبسوط و مشروح وجود دارد. در زمان حیات پیامبر</w:t>
      </w:r>
      <w:r w:rsidRPr="00E03676">
        <w:rPr>
          <w:rFonts w:hint="cs"/>
          <w:rtl/>
        </w:rPr>
        <w:t xml:space="preserve"> </w:t>
      </w:r>
      <w:r w:rsidRPr="00E03676">
        <w:rPr>
          <w:rFonts w:cs="CTraditional Arabic" w:hint="cs"/>
          <w:rtl/>
        </w:rPr>
        <w:t>ص</w:t>
      </w:r>
      <w:r w:rsidRPr="00E03676">
        <w:rPr>
          <w:rtl/>
        </w:rPr>
        <w:t xml:space="preserve"> و حضور ایشان، از میان صحابه فقط ابوبکر</w:t>
      </w:r>
      <w:r w:rsidR="002D68F0" w:rsidRPr="00E03676">
        <w:rPr>
          <w:rFonts w:cs="CTraditional Arabic"/>
          <w:rtl/>
        </w:rPr>
        <w:t>س</w:t>
      </w:r>
      <w:r w:rsidRPr="00E03676">
        <w:rPr>
          <w:rtl/>
        </w:rPr>
        <w:t xml:space="preserve"> قضاوت می‌کرد، خطبه می‌خواند و فتوا می‌داد. هر امری</w:t>
      </w:r>
      <w:r w:rsidRPr="00E03676">
        <w:rPr>
          <w:rFonts w:hint="cs"/>
          <w:rtl/>
        </w:rPr>
        <w:t xml:space="preserve"> </w:t>
      </w:r>
      <w:r w:rsidRPr="00E03676">
        <w:rPr>
          <w:rtl/>
        </w:rPr>
        <w:t>را که مردم در آن دچار اشتباه و التباس می‌شدند، ابوبکر آن را خاتمه می‌داد.</w:t>
      </w:r>
      <w:r w:rsidR="000433D3" w:rsidRPr="00E03676">
        <w:rPr>
          <w:rtl/>
        </w:rPr>
        <w:t xml:space="preserve"> آن‌ها </w:t>
      </w:r>
      <w:r w:rsidRPr="00E03676">
        <w:rPr>
          <w:rtl/>
        </w:rPr>
        <w:t>درباره وفات پیامبر</w:t>
      </w:r>
      <w:r w:rsidRPr="00E03676">
        <w:rPr>
          <w:rFonts w:hint="cs"/>
          <w:rtl/>
        </w:rPr>
        <w:t xml:space="preserve"> </w:t>
      </w:r>
      <w:r w:rsidRPr="00E03676">
        <w:rPr>
          <w:rFonts w:cs="CTraditional Arabic" w:hint="cs"/>
          <w:rtl/>
        </w:rPr>
        <w:t>ص</w:t>
      </w:r>
      <w:r w:rsidRPr="00E03676">
        <w:rPr>
          <w:rtl/>
        </w:rPr>
        <w:t xml:space="preserve"> و دفن ایشان دچار تردید شدند. اما ابوبکر آن را بیان کرد. سپس در جنگ با مانعان زکات شک پیدا کردند. ابوبکر آن را بیان نمود. همچنین تفسیر آیه زیر را برایشان روشن کرد که خداوند می‌فرماید:</w:t>
      </w:r>
      <w:r w:rsidR="00345D0E" w:rsidRPr="00E03676">
        <w:rPr>
          <w:rFonts w:hint="cs"/>
          <w:rtl/>
        </w:rPr>
        <w:t xml:space="preserve"> </w:t>
      </w:r>
      <w:r w:rsidR="00345D0E" w:rsidRPr="00E03676">
        <w:rPr>
          <w:rFonts w:cs="Traditional Arabic" w:hint="cs"/>
          <w:rtl/>
        </w:rPr>
        <w:t>﴿</w:t>
      </w:r>
      <w:r w:rsidR="00C1752E" w:rsidRPr="00E03676">
        <w:rPr>
          <w:rStyle w:val="Char4"/>
          <w:rtl/>
        </w:rPr>
        <w:t xml:space="preserve">لَتَدۡخُلُنَّ </w:t>
      </w:r>
      <w:r w:rsidR="00C1752E" w:rsidRPr="00E03676">
        <w:rPr>
          <w:rStyle w:val="Char4"/>
          <w:rFonts w:hint="cs"/>
          <w:rtl/>
        </w:rPr>
        <w:t>ٱ</w:t>
      </w:r>
      <w:r w:rsidR="00C1752E" w:rsidRPr="00E03676">
        <w:rPr>
          <w:rStyle w:val="Char4"/>
          <w:rFonts w:hint="eastAsia"/>
          <w:rtl/>
        </w:rPr>
        <w:t>لۡمَسۡجِدَ</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لۡحَرَامَ</w:t>
      </w:r>
      <w:r w:rsidR="00C1752E" w:rsidRPr="00E03676">
        <w:rPr>
          <w:rStyle w:val="Char4"/>
          <w:rtl/>
        </w:rPr>
        <w:t xml:space="preserve"> إِن شَآءَ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ءَامِنِينَ</w:t>
      </w:r>
      <w:r w:rsidR="00345D0E" w:rsidRPr="00E03676">
        <w:rPr>
          <w:rFonts w:cs="Traditional Arabic" w:hint="cs"/>
          <w:rtl/>
        </w:rPr>
        <w:t>﴾</w:t>
      </w:r>
      <w:r w:rsidRPr="00E03676">
        <w:rPr>
          <w:rtl/>
        </w:rPr>
        <w:t xml:space="preserve"> </w:t>
      </w:r>
      <w:r w:rsidR="00C1752E" w:rsidRPr="00E03676">
        <w:rPr>
          <w:rStyle w:val="4-Char0"/>
          <w:rFonts w:hint="cs"/>
          <w:rtl/>
        </w:rPr>
        <w:t>[</w:t>
      </w:r>
      <w:r w:rsidRPr="00E03676">
        <w:rPr>
          <w:rStyle w:val="4-Char0"/>
          <w:rFonts w:hint="cs"/>
          <w:rtl/>
        </w:rPr>
        <w:t>الفتح: 27</w:t>
      </w:r>
      <w:r w:rsidR="00C1752E" w:rsidRPr="00E03676">
        <w:rPr>
          <w:rStyle w:val="4-Char0"/>
          <w:rFonts w:hint="cs"/>
          <w:rtl/>
        </w:rPr>
        <w:t>]</w:t>
      </w:r>
      <w:r w:rsidRPr="00E03676">
        <w:rPr>
          <w:rStyle w:val="4-Char0"/>
          <w:rtl/>
        </w:rPr>
        <w:t>)</w:t>
      </w:r>
      <w:r w:rsidRPr="00E03676">
        <w:rPr>
          <w:rtl/>
        </w:rPr>
        <w:t>.</w:t>
      </w:r>
    </w:p>
    <w:p w:rsidR="006167B8" w:rsidRPr="00E03676" w:rsidRDefault="006167B8" w:rsidP="00345D0E">
      <w:pPr>
        <w:pStyle w:val="1-"/>
        <w:rPr>
          <w:rFonts w:ascii="B Lotus" w:hAnsi="B Lotus"/>
          <w:rtl/>
        </w:rPr>
      </w:pPr>
      <w:r w:rsidRPr="00E03676">
        <w:rPr>
          <w:rFonts w:ascii="B Lotus" w:hAnsi="B Lotus"/>
          <w:rtl/>
        </w:rPr>
        <w:t>«</w:t>
      </w:r>
      <w:r w:rsidRPr="00E03676">
        <w:rPr>
          <w:rtl/>
        </w:rPr>
        <w:t>ب</w:t>
      </w:r>
      <w:r w:rsidR="00345D0E" w:rsidRPr="00E03676">
        <w:rPr>
          <w:rFonts w:hint="cs"/>
          <w:rtl/>
        </w:rPr>
        <w:t xml:space="preserve">ه </w:t>
      </w:r>
      <w:r w:rsidRPr="00E03676">
        <w:rPr>
          <w:rtl/>
        </w:rPr>
        <w:t>طور قطع همه شما بخواست</w:t>
      </w:r>
      <w:r w:rsidRPr="00E03676">
        <w:rPr>
          <w:rFonts w:hint="cs"/>
          <w:rtl/>
        </w:rPr>
        <w:t xml:space="preserve"> و مش</w:t>
      </w:r>
      <w:r w:rsidR="009768AE" w:rsidRPr="00E03676">
        <w:rPr>
          <w:rFonts w:hint="cs"/>
          <w:rtl/>
        </w:rPr>
        <w:t>ی</w:t>
      </w:r>
      <w:r w:rsidRPr="00E03676">
        <w:rPr>
          <w:rFonts w:hint="cs"/>
          <w:rtl/>
        </w:rPr>
        <w:t>ت</w:t>
      </w:r>
      <w:r w:rsidRPr="00E03676">
        <w:rPr>
          <w:rtl/>
        </w:rPr>
        <w:t xml:space="preserve"> خدا وارد مسجد الحرام مى‏شو</w:t>
      </w:r>
      <w:r w:rsidR="009768AE" w:rsidRPr="00E03676">
        <w:rPr>
          <w:rtl/>
        </w:rPr>
        <w:t>ی</w:t>
      </w:r>
      <w:r w:rsidRPr="00E03676">
        <w:rPr>
          <w:rtl/>
        </w:rPr>
        <w:t>د در نها</w:t>
      </w:r>
      <w:r w:rsidR="009768AE" w:rsidRPr="00E03676">
        <w:rPr>
          <w:rtl/>
        </w:rPr>
        <w:t>ی</w:t>
      </w:r>
      <w:r w:rsidRPr="00E03676">
        <w:rPr>
          <w:rtl/>
        </w:rPr>
        <w:t>ت امن</w:t>
      </w:r>
      <w:r w:rsidR="009768AE" w:rsidRPr="00E03676">
        <w:rPr>
          <w:rtl/>
        </w:rPr>
        <w:t>ی</w:t>
      </w:r>
      <w:r w:rsidRPr="00E03676">
        <w:rPr>
          <w:rtl/>
        </w:rPr>
        <w:t>ت</w:t>
      </w:r>
      <w:r w:rsidRPr="00E03676">
        <w:rPr>
          <w:rFonts w:ascii="B Lotus" w:hAnsi="B Lotus"/>
          <w:rtl/>
        </w:rPr>
        <w:t>»</w:t>
      </w:r>
      <w:r w:rsidRPr="00E03676">
        <w:rPr>
          <w:rFonts w:ascii="B Lotus" w:hAnsi="B Lotus" w:hint="cs"/>
          <w:rtl/>
        </w:rPr>
        <w:t>.</w:t>
      </w:r>
    </w:p>
    <w:p w:rsidR="006167B8" w:rsidRPr="00E03676" w:rsidRDefault="006167B8" w:rsidP="00345D0E">
      <w:pPr>
        <w:pStyle w:val="1-"/>
        <w:rPr>
          <w:rtl/>
        </w:rPr>
      </w:pPr>
      <w:r w:rsidRPr="00E03676">
        <w:rPr>
          <w:rtl/>
        </w:rPr>
        <w:t>و حدیث</w:t>
      </w:r>
      <w:r w:rsidRPr="00E03676">
        <w:rPr>
          <w:rFonts w:hint="cs"/>
          <w:rtl/>
        </w:rPr>
        <w:t>:</w:t>
      </w:r>
      <w:r w:rsidRPr="00E03676">
        <w:rPr>
          <w:rtl/>
        </w:rPr>
        <w:t xml:space="preserve"> «خداوند بنده‌ای را میان انتخاب دنیا و آخرت مختار گذاشته است»</w:t>
      </w:r>
      <w:r w:rsidRPr="00E03676">
        <w:rPr>
          <w:rFonts w:hint="cs"/>
          <w:rtl/>
        </w:rPr>
        <w:t>.</w:t>
      </w:r>
      <w:r w:rsidRPr="00E03676">
        <w:rPr>
          <w:rtl/>
        </w:rPr>
        <w:t xml:space="preserve"> را برایشان شرح داد و امور فراوان دیگر... .</w:t>
      </w:r>
    </w:p>
    <w:p w:rsidR="006167B8" w:rsidRPr="00E03676" w:rsidRDefault="006167B8" w:rsidP="00345D0E">
      <w:pPr>
        <w:pStyle w:val="1-"/>
        <w:rPr>
          <w:rtl/>
        </w:rPr>
      </w:pPr>
      <w:r w:rsidRPr="00E03676">
        <w:rPr>
          <w:rtl/>
        </w:rPr>
        <w:t>ابوبکر همچنین واژه (کلاله) را تفسیر کرد اما</w:t>
      </w:r>
      <w:r w:rsidRPr="00E03676">
        <w:rPr>
          <w:rFonts w:hint="cs"/>
          <w:rtl/>
        </w:rPr>
        <w:t xml:space="preserve"> </w:t>
      </w:r>
      <w:r w:rsidRPr="00E03676">
        <w:rPr>
          <w:rtl/>
        </w:rPr>
        <w:t>کسی درباره آن دچار اختلاف نشد. علی و دیگران از ابوبکر روایت کرده‌اند، همچنانکه در سنن از علی نقل شده است: هرگاه حدیثی را از پیامبر</w:t>
      </w:r>
      <w:r w:rsidRPr="00E03676">
        <w:rPr>
          <w:rFonts w:hint="cs"/>
          <w:rtl/>
        </w:rPr>
        <w:t xml:space="preserve"> </w:t>
      </w:r>
      <w:r w:rsidRPr="00E03676">
        <w:rPr>
          <w:rFonts w:cs="CTraditional Arabic" w:hint="cs"/>
          <w:rtl/>
        </w:rPr>
        <w:t>ص</w:t>
      </w:r>
      <w:r w:rsidRPr="00E03676">
        <w:rPr>
          <w:rtl/>
        </w:rPr>
        <w:t xml:space="preserve"> می شنیدم به من آن اندازه که خداوند اراده کرده بود نفع می‌رساند. هر گاه غیر</w:t>
      </w:r>
      <w:r w:rsidRPr="00E03676">
        <w:rPr>
          <w:rFonts w:hint="cs"/>
          <w:rtl/>
        </w:rPr>
        <w:t xml:space="preserve"> </w:t>
      </w:r>
      <w:r w:rsidRPr="00E03676">
        <w:rPr>
          <w:rtl/>
        </w:rPr>
        <w:t>او حدیثی برایم می</w:t>
      </w:r>
      <w:r w:rsidRPr="00E03676">
        <w:rPr>
          <w:rFonts w:hint="cs"/>
          <w:rtl/>
        </w:rPr>
        <w:t xml:space="preserve"> خو</w:t>
      </w:r>
      <w:r w:rsidRPr="00E03676">
        <w:rPr>
          <w:rtl/>
        </w:rPr>
        <w:t>اند او را قسم می‌دادم. هر گاه قسم می‌خورد او را تصدیق می‌کردم. ابوبکر –</w:t>
      </w:r>
      <w:r w:rsidRPr="00E03676">
        <w:rPr>
          <w:rFonts w:hint="cs"/>
          <w:rtl/>
        </w:rPr>
        <w:t xml:space="preserve"> </w:t>
      </w:r>
      <w:r w:rsidRPr="00E03676">
        <w:rPr>
          <w:rtl/>
        </w:rPr>
        <w:t>که راستگوست – برایم روایت کرد: پیامبر</w:t>
      </w:r>
      <w:r w:rsidRPr="00E03676">
        <w:rPr>
          <w:rFonts w:hint="cs"/>
          <w:rtl/>
        </w:rPr>
        <w:t xml:space="preserve"> </w:t>
      </w:r>
      <w:r w:rsidRPr="00E03676">
        <w:rPr>
          <w:rFonts w:cs="CTraditional Arabic" w:hint="cs"/>
          <w:rtl/>
        </w:rPr>
        <w:t>ص</w:t>
      </w:r>
      <w:r w:rsidRPr="00E03676">
        <w:rPr>
          <w:rtl/>
        </w:rPr>
        <w:t xml:space="preserve"> </w:t>
      </w:r>
      <w:r w:rsidRPr="00E03676">
        <w:rPr>
          <w:rtl/>
        </w:rPr>
        <w:lastRenderedPageBreak/>
        <w:t>فرمود: هر مسلمانی که گناه می‌کند، سپس وضو می‌گیرد و دو رکعت نماز می‌خواند و از درگاه خداوند طلب استغفار می‌کند، خداوند گناه او را می‌بخشد</w:t>
      </w:r>
      <w:r w:rsidR="00345D0E" w:rsidRPr="00E03676">
        <w:rPr>
          <w:rFonts w:hint="cs"/>
          <w:vertAlign w:val="superscript"/>
          <w:rtl/>
        </w:rPr>
        <w:t>(</w:t>
      </w:r>
      <w:r w:rsidR="00345D0E" w:rsidRPr="00E03676">
        <w:rPr>
          <w:rStyle w:val="FootnoteReference"/>
          <w:rtl/>
        </w:rPr>
        <w:footnoteReference w:id="261"/>
      </w:r>
      <w:r w:rsidR="00345D0E" w:rsidRPr="00E03676">
        <w:rPr>
          <w:rFonts w:hint="cs"/>
          <w:vertAlign w:val="superscript"/>
          <w:rtl/>
        </w:rPr>
        <w:t>)</w:t>
      </w:r>
      <w:r w:rsidRPr="00E03676">
        <w:rPr>
          <w:rFonts w:hint="cs"/>
          <w:rtl/>
        </w:rPr>
        <w:t>.</w:t>
      </w:r>
    </w:p>
    <w:p w:rsidR="006167B8" w:rsidRPr="00E03676" w:rsidRDefault="006167B8" w:rsidP="00345D0E">
      <w:pPr>
        <w:pStyle w:val="1-"/>
        <w:rPr>
          <w:rtl/>
        </w:rPr>
      </w:pPr>
      <w:r w:rsidRPr="00E03676">
        <w:rPr>
          <w:rtl/>
        </w:rPr>
        <w:t xml:space="preserve">چندین </w:t>
      </w:r>
      <w:r w:rsidRPr="00E03676">
        <w:rPr>
          <w:rFonts w:hint="cs"/>
          <w:rtl/>
        </w:rPr>
        <w:t>نفر</w:t>
      </w:r>
      <w:r w:rsidRPr="00E03676">
        <w:rPr>
          <w:rtl/>
        </w:rPr>
        <w:t xml:space="preserve"> از علماء اجماع را درباره داناتر بودن ابوبکر از علی را روایت کرده‌اند. از جمله</w:t>
      </w:r>
      <w:r w:rsidR="000433D3" w:rsidRPr="00E03676">
        <w:rPr>
          <w:rtl/>
        </w:rPr>
        <w:t xml:space="preserve"> آن‌ها </w:t>
      </w:r>
      <w:r w:rsidRPr="00E03676">
        <w:rPr>
          <w:rtl/>
        </w:rPr>
        <w:t xml:space="preserve">امام منصور بن عبدالجبار سمعانی مروزی یکی از </w:t>
      </w:r>
      <w:r w:rsidRPr="00E03676">
        <w:rPr>
          <w:rFonts w:hint="cs"/>
          <w:rtl/>
        </w:rPr>
        <w:t>ع</w:t>
      </w:r>
      <w:r w:rsidRPr="00E03676">
        <w:rPr>
          <w:rtl/>
        </w:rPr>
        <w:t>لما</w:t>
      </w:r>
      <w:r w:rsidRPr="00E03676">
        <w:rPr>
          <w:rFonts w:hint="cs"/>
          <w:rtl/>
        </w:rPr>
        <w:t>ء</w:t>
      </w:r>
      <w:r w:rsidRPr="00E03676">
        <w:rPr>
          <w:rtl/>
        </w:rPr>
        <w:t xml:space="preserve"> و امامان، بزرگ شافعی است که در کتاب </w:t>
      </w:r>
      <w:r w:rsidRPr="00E03676">
        <w:rPr>
          <w:rStyle w:val="4-Char"/>
          <w:rtl/>
        </w:rPr>
        <w:t>«تقويم الأدلة»</w:t>
      </w:r>
      <w:r w:rsidRPr="00E03676">
        <w:rPr>
          <w:rtl/>
        </w:rPr>
        <w:t xml:space="preserve"> اجماع علمای اهل سنت را درباره داناتر بودن ابوبکر از علی ذکر می‌کند و می‌گوید: چگونه ابوبکر از علی داناتر نیست در حالی که او در حضور پیامبر</w:t>
      </w:r>
      <w:r w:rsidRPr="00E03676">
        <w:rPr>
          <w:rFonts w:hint="cs"/>
          <w:rtl/>
        </w:rPr>
        <w:t xml:space="preserve"> </w:t>
      </w:r>
      <w:r w:rsidRPr="00E03676">
        <w:rPr>
          <w:rFonts w:cs="CTraditional Arabic" w:hint="cs"/>
          <w:rtl/>
        </w:rPr>
        <w:t>ص</w:t>
      </w:r>
      <w:r w:rsidRPr="00E03676">
        <w:rPr>
          <w:rtl/>
        </w:rPr>
        <w:t xml:space="preserve"> فتوا می‌داد</w:t>
      </w:r>
      <w:r w:rsidRPr="00E03676">
        <w:rPr>
          <w:rFonts w:hint="cs"/>
          <w:rtl/>
        </w:rPr>
        <w:t>،</w:t>
      </w:r>
      <w:r w:rsidRPr="00E03676">
        <w:rPr>
          <w:rtl/>
        </w:rPr>
        <w:t xml:space="preserve"> و امر و نهی می‌کرد و خطبه می‌خواند. همچنانکه این امر را در هنگام دعوت به اسلام که او و پیامبر</w:t>
      </w:r>
      <w:r w:rsidRPr="00E03676">
        <w:rPr>
          <w:rFonts w:hint="cs"/>
          <w:rtl/>
        </w:rPr>
        <w:t xml:space="preserve"> </w:t>
      </w:r>
      <w:r w:rsidRPr="00E03676">
        <w:rPr>
          <w:rFonts w:cs="CTraditional Arabic" w:hint="cs"/>
          <w:rtl/>
        </w:rPr>
        <w:t>ص</w:t>
      </w:r>
      <w:r w:rsidRPr="00E03676">
        <w:rPr>
          <w:rtl/>
        </w:rPr>
        <w:t xml:space="preserve"> به تنهایی برای دعوت مردم به اسلام می‌رفتند و در زمان هجرت و جنگ حنین و موقعیت دیگر انجام می‌داد که پیامبر</w:t>
      </w:r>
      <w:r w:rsidRPr="00E03676">
        <w:rPr>
          <w:rFonts w:hint="cs"/>
          <w:rtl/>
        </w:rPr>
        <w:t xml:space="preserve"> </w:t>
      </w:r>
      <w:r w:rsidRPr="00E03676">
        <w:rPr>
          <w:rFonts w:cs="CTraditional Arabic" w:hint="cs"/>
          <w:rtl/>
        </w:rPr>
        <w:t>ص</w:t>
      </w:r>
      <w:r w:rsidRPr="00E03676">
        <w:rPr>
          <w:rtl/>
        </w:rPr>
        <w:t xml:space="preserve"> ساکت می‌ماند و او را تأیید می‌ک</w:t>
      </w:r>
      <w:r w:rsidRPr="00E03676">
        <w:rPr>
          <w:rFonts w:hint="cs"/>
          <w:rtl/>
        </w:rPr>
        <w:t>ر</w:t>
      </w:r>
      <w:r w:rsidRPr="00E03676">
        <w:rPr>
          <w:rtl/>
        </w:rPr>
        <w:t>د و این اولین باری نبود که ابوبکر این کار را می‌کرد.</w:t>
      </w:r>
    </w:p>
    <w:p w:rsidR="006167B8" w:rsidRPr="00E03676" w:rsidRDefault="006167B8" w:rsidP="00345D0E">
      <w:pPr>
        <w:pStyle w:val="1-"/>
        <w:rPr>
          <w:rtl/>
        </w:rPr>
      </w:pPr>
      <w:r w:rsidRPr="00E03676">
        <w:rPr>
          <w:rtl/>
        </w:rPr>
        <w:t>اما درباره این ادعای او که می‌گوید: پیامبر</w:t>
      </w:r>
      <w:r w:rsidRPr="00E03676">
        <w:rPr>
          <w:rFonts w:hint="cs"/>
          <w:rtl/>
        </w:rPr>
        <w:t xml:space="preserve"> </w:t>
      </w:r>
      <w:r w:rsidRPr="00E03676">
        <w:rPr>
          <w:rFonts w:cs="CTraditional Arabic" w:hint="cs"/>
          <w:rtl/>
        </w:rPr>
        <w:t>ص</w:t>
      </w:r>
      <w:r w:rsidRPr="00E03676">
        <w:rPr>
          <w:rtl/>
        </w:rPr>
        <w:t xml:space="preserve"> فرمود: داناترین شما به علم قضاوت و داوری</w:t>
      </w:r>
      <w:r w:rsidRPr="00E03676">
        <w:rPr>
          <w:rFonts w:hint="cs"/>
          <w:rtl/>
        </w:rPr>
        <w:t xml:space="preserve"> </w:t>
      </w:r>
      <w:r w:rsidRPr="00E03676">
        <w:rPr>
          <w:rtl/>
        </w:rPr>
        <w:t>علی</w:t>
      </w:r>
      <w:r w:rsidRPr="00E03676">
        <w:rPr>
          <w:rFonts w:hint="cs"/>
          <w:rtl/>
        </w:rPr>
        <w:t xml:space="preserve"> </w:t>
      </w:r>
      <w:r w:rsidRPr="00E03676">
        <w:rPr>
          <w:rtl/>
        </w:rPr>
        <w:t>است و لازمه قضاوت داشتن علم و دین است، در پاسخ باید گفت: این حدیث ثابت نشده است و اسنادی که قابل احتجاج باشد برای آن یافت نمی‌شود.</w:t>
      </w:r>
    </w:p>
    <w:p w:rsidR="006167B8" w:rsidRPr="00E03676" w:rsidRDefault="006167B8" w:rsidP="00345D0E">
      <w:pPr>
        <w:pStyle w:val="1-"/>
        <w:rPr>
          <w:rtl/>
        </w:rPr>
      </w:pPr>
      <w:r w:rsidRPr="00E03676">
        <w:rPr>
          <w:rtl/>
        </w:rPr>
        <w:t>اما در پاسخ باید گفت پیامب</w:t>
      </w:r>
      <w:r w:rsidRPr="00E03676">
        <w:rPr>
          <w:rFonts w:hint="cs"/>
          <w:rtl/>
        </w:rPr>
        <w:t xml:space="preserve">ر </w:t>
      </w:r>
      <w:r w:rsidRPr="00E03676">
        <w:rPr>
          <w:rFonts w:cs="CTraditional Arabic" w:hint="cs"/>
          <w:rtl/>
        </w:rPr>
        <w:t>ص</w:t>
      </w:r>
      <w:r w:rsidRPr="00E03676">
        <w:rPr>
          <w:rtl/>
        </w:rPr>
        <w:t xml:space="preserve"> فرموده است: «داناترین فرد</w:t>
      </w:r>
      <w:r w:rsidRPr="00E03676">
        <w:rPr>
          <w:rFonts w:hint="cs"/>
          <w:rtl/>
        </w:rPr>
        <w:t xml:space="preserve"> </w:t>
      </w:r>
      <w:r w:rsidRPr="00E03676">
        <w:rPr>
          <w:rtl/>
        </w:rPr>
        <w:t>شما به امور حلال و حرام، معاذ بن جبل است» و</w:t>
      </w:r>
      <w:r w:rsidRPr="00E03676">
        <w:rPr>
          <w:rFonts w:hint="cs"/>
          <w:rtl/>
        </w:rPr>
        <w:t xml:space="preserve"> </w:t>
      </w:r>
      <w:r w:rsidRPr="00E03676">
        <w:rPr>
          <w:rtl/>
        </w:rPr>
        <w:t>این حدیث اسناد قوی‌تر دارد و علم به حلال و حرام بیش از علم به قضاوت است.</w:t>
      </w:r>
    </w:p>
    <w:p w:rsidR="006167B8" w:rsidRPr="00E03676" w:rsidRDefault="006167B8" w:rsidP="00345D0E">
      <w:pPr>
        <w:pStyle w:val="1-"/>
        <w:rPr>
          <w:rtl/>
        </w:rPr>
      </w:pPr>
      <w:r w:rsidRPr="00E03676">
        <w:rPr>
          <w:rtl/>
        </w:rPr>
        <w:t>این حدیث را ترمذی</w:t>
      </w:r>
      <w:r w:rsidR="00345D0E" w:rsidRPr="00E03676">
        <w:rPr>
          <w:rFonts w:hint="cs"/>
          <w:vertAlign w:val="superscript"/>
          <w:rtl/>
        </w:rPr>
        <w:t>(</w:t>
      </w:r>
      <w:r w:rsidR="00345D0E" w:rsidRPr="00E03676">
        <w:rPr>
          <w:rStyle w:val="FootnoteReference"/>
          <w:rtl/>
        </w:rPr>
        <w:footnoteReference w:id="262"/>
      </w:r>
      <w:r w:rsidR="00345D0E" w:rsidRPr="00E03676">
        <w:rPr>
          <w:rFonts w:hint="cs"/>
          <w:vertAlign w:val="superscript"/>
          <w:rtl/>
        </w:rPr>
        <w:t>)</w:t>
      </w:r>
      <w:r w:rsidR="00345D0E" w:rsidRPr="00E03676">
        <w:rPr>
          <w:rFonts w:hint="cs"/>
          <w:rtl/>
        </w:rPr>
        <w:t xml:space="preserve"> </w:t>
      </w:r>
      <w:r w:rsidRPr="00E03676">
        <w:rPr>
          <w:rtl/>
        </w:rPr>
        <w:t>و امام احمد روایت کرده‌اند.</w:t>
      </w:r>
      <w:r w:rsidRPr="00E03676">
        <w:rPr>
          <w:rFonts w:hint="cs"/>
          <w:rtl/>
        </w:rPr>
        <w:t xml:space="preserve"> </w:t>
      </w:r>
      <w:r w:rsidRPr="00E03676">
        <w:rPr>
          <w:rtl/>
        </w:rPr>
        <w:t>اما حدیث اول را هیچ کدام از سنن مشهور و اسانید مشهور نه با اسناد ضعیف</w:t>
      </w:r>
      <w:r w:rsidRPr="00E03676">
        <w:rPr>
          <w:rFonts w:hint="cs"/>
          <w:rtl/>
        </w:rPr>
        <w:t>،</w:t>
      </w:r>
      <w:r w:rsidRPr="00E03676">
        <w:rPr>
          <w:rtl/>
        </w:rPr>
        <w:t xml:space="preserve"> و نه صحیح روایت نکرده‌اند، بلکه از طریقی روایت شده است که به دروغگویی مشهور است.</w:t>
      </w:r>
    </w:p>
    <w:p w:rsidR="006167B8" w:rsidRPr="00E03676" w:rsidRDefault="006167B8" w:rsidP="00345D0E">
      <w:pPr>
        <w:pStyle w:val="1-"/>
        <w:rPr>
          <w:rtl/>
        </w:rPr>
      </w:pPr>
      <w:r w:rsidRPr="00E03676">
        <w:rPr>
          <w:rtl/>
        </w:rPr>
        <w:t xml:space="preserve">حدیث </w:t>
      </w:r>
      <w:r w:rsidRPr="00E03676">
        <w:rPr>
          <w:rStyle w:val="3-Char"/>
          <w:rtl/>
        </w:rPr>
        <w:t>«أنا مدينة العلم وعلي بابها»:</w:t>
      </w:r>
      <w:r w:rsidRPr="00E03676">
        <w:rPr>
          <w:rtl/>
        </w:rPr>
        <w:t xml:space="preserve"> «من شهر علم هستم و علی در</w:t>
      </w:r>
      <w:r w:rsidRPr="00E03676">
        <w:rPr>
          <w:rFonts w:hint="cs"/>
          <w:rtl/>
        </w:rPr>
        <w:t>وازه</w:t>
      </w:r>
      <w:r w:rsidRPr="00E03676">
        <w:rPr>
          <w:rtl/>
        </w:rPr>
        <w:t xml:space="preserve"> آن است.» ضعیف‌تر و سست‌تر از</w:t>
      </w:r>
      <w:r w:rsidR="000433D3" w:rsidRPr="00E03676">
        <w:rPr>
          <w:rtl/>
        </w:rPr>
        <w:t xml:space="preserve"> آن‌ها </w:t>
      </w:r>
      <w:r w:rsidRPr="00E03676">
        <w:rPr>
          <w:rtl/>
        </w:rPr>
        <w:t>است. به همین دلیل فقط جزو احادیث ساختگی ذکر شده است، اگرچه ترمذی آن را روایت کرده است</w:t>
      </w:r>
      <w:r w:rsidR="00345D0E" w:rsidRPr="00E03676">
        <w:rPr>
          <w:rFonts w:hint="cs"/>
          <w:vertAlign w:val="superscript"/>
          <w:rtl/>
        </w:rPr>
        <w:t>(</w:t>
      </w:r>
      <w:r w:rsidR="00345D0E" w:rsidRPr="00E03676">
        <w:rPr>
          <w:rStyle w:val="FootnoteReference"/>
          <w:rtl/>
        </w:rPr>
        <w:footnoteReference w:id="263"/>
      </w:r>
      <w:r w:rsidR="00345D0E" w:rsidRPr="00E03676">
        <w:rPr>
          <w:rFonts w:hint="cs"/>
          <w:vertAlign w:val="superscript"/>
          <w:rtl/>
        </w:rPr>
        <w:t>)</w:t>
      </w:r>
      <w:r w:rsidRPr="00E03676">
        <w:rPr>
          <w:rtl/>
        </w:rPr>
        <w:t xml:space="preserve">. ابن الجوزی آنرا ذکر و بیان کرده </w:t>
      </w:r>
      <w:r w:rsidRPr="00E03676">
        <w:rPr>
          <w:rtl/>
        </w:rPr>
        <w:lastRenderedPageBreak/>
        <w:t>است که همه طریقه‌های روایت آن ساختگی است</w:t>
      </w:r>
      <w:r w:rsidRPr="00E03676">
        <w:rPr>
          <w:rFonts w:hint="cs"/>
          <w:rtl/>
        </w:rPr>
        <w:t>،</w:t>
      </w:r>
      <w:r w:rsidRPr="00E03676">
        <w:rPr>
          <w:rtl/>
        </w:rPr>
        <w:t xml:space="preserve"> و دروغ بودن آن از متن آن دریافت می‌شود. اگر پیامبر</w:t>
      </w:r>
      <w:r w:rsidRPr="00E03676">
        <w:rPr>
          <w:rFonts w:hint="cs"/>
          <w:rtl/>
        </w:rPr>
        <w:t xml:space="preserve"> </w:t>
      </w:r>
      <w:r w:rsidRPr="00E03676">
        <w:rPr>
          <w:rFonts w:cs="CTraditional Arabic" w:hint="cs"/>
          <w:rtl/>
        </w:rPr>
        <w:t>ص</w:t>
      </w:r>
      <w:r w:rsidRPr="00E03676">
        <w:rPr>
          <w:rtl/>
        </w:rPr>
        <w:t xml:space="preserve"> شهر علم باشد و فقط یک در داشته باشد در این صورت امر اسلام تباه می‌شود. به همین دلیل مسلمان</w:t>
      </w:r>
      <w:r w:rsidRPr="00E03676">
        <w:rPr>
          <w:rFonts w:hint="cs"/>
          <w:rtl/>
        </w:rPr>
        <w:t>ان</w:t>
      </w:r>
      <w:r w:rsidRPr="00E03676">
        <w:rPr>
          <w:rtl/>
        </w:rPr>
        <w:t xml:space="preserve"> اتفاق دارند بر</w:t>
      </w:r>
      <w:r w:rsidR="00BF136F" w:rsidRPr="00E03676">
        <w:rPr>
          <w:rtl/>
        </w:rPr>
        <w:t xml:space="preserve"> این‌که </w:t>
      </w:r>
      <w:r w:rsidRPr="00E03676">
        <w:rPr>
          <w:rtl/>
        </w:rPr>
        <w:t>جایز نیست فقط یک نفر علم را از سوی او تبلیغ کند. بلکه باید مبلغان اهل تواتر باشند که علم به وسیله اطلاع دادن</w:t>
      </w:r>
      <w:r w:rsidR="000433D3" w:rsidRPr="00E03676">
        <w:rPr>
          <w:rtl/>
        </w:rPr>
        <w:t xml:space="preserve"> آن‌ها </w:t>
      </w:r>
      <w:r w:rsidRPr="00E03676">
        <w:rPr>
          <w:rtl/>
        </w:rPr>
        <w:t>به افراد غائب هم برسد.</w:t>
      </w:r>
    </w:p>
    <w:p w:rsidR="006167B8" w:rsidRPr="00E03676" w:rsidRDefault="006167B8" w:rsidP="00345D0E">
      <w:pPr>
        <w:pStyle w:val="1-"/>
        <w:rPr>
          <w:rtl/>
        </w:rPr>
      </w:pPr>
      <w:r w:rsidRPr="00E03676">
        <w:rPr>
          <w:rtl/>
        </w:rPr>
        <w:t>چنانچه بگویند: او تنها فردِ معصوم است و علم به وسیله خبر او به دست می‌آید. در پاسخ باید گفت: اولاً باید از عصمت او مطمئن شویم و عصمت او فقط با مجرّد خبر او ثابت نمی‌شود پیش از</w:t>
      </w:r>
      <w:r w:rsidR="00AC7670" w:rsidRPr="00E03676">
        <w:rPr>
          <w:rtl/>
        </w:rPr>
        <w:t xml:space="preserve"> آن‌که </w:t>
      </w:r>
      <w:r w:rsidRPr="00E03676">
        <w:rPr>
          <w:rtl/>
        </w:rPr>
        <w:t>عصمت او دریافته شود. زیرا در میانشان امام معصوم وجود دارد. در نتیجه امر به اثبات عصمت او براساس ادعای صرف او می‌انجامد. پس در می‌یابیم که چنانچه عصمت او حقیقت می‌داشت، می‌با</w:t>
      </w:r>
      <w:r w:rsidR="009768AE" w:rsidRPr="00E03676">
        <w:rPr>
          <w:rFonts w:hint="cs"/>
          <w:rtl/>
        </w:rPr>
        <w:t>ی</w:t>
      </w:r>
      <w:r w:rsidRPr="00E03676">
        <w:rPr>
          <w:rFonts w:hint="cs"/>
          <w:rtl/>
        </w:rPr>
        <w:t>ست</w:t>
      </w:r>
      <w:r w:rsidRPr="00E03676">
        <w:rPr>
          <w:rtl/>
        </w:rPr>
        <w:t xml:space="preserve"> به طریقی غیر از خبر خودش ثابت می‌شد. اگر شهر علم فقط یک در آن هم علی را داشته باشد نه عصمت او و نه امور دیگر دینی ثابت نمی‌شد. پس دریافتیم که این حدیث افترای زندیق جاهلی است که گمان می‌کند مدح علی است</w:t>
      </w:r>
      <w:r w:rsidRPr="00E03676">
        <w:rPr>
          <w:rFonts w:hint="cs"/>
          <w:rtl/>
        </w:rPr>
        <w:t>،</w:t>
      </w:r>
      <w:r w:rsidRPr="00E03676">
        <w:rPr>
          <w:rtl/>
        </w:rPr>
        <w:t xml:space="preserve"> و این روش زنادیق در طعن زدن به دین اسلام است. زیرا فقط یک نفرآن را تبلیغ کرده است.</w:t>
      </w:r>
    </w:p>
    <w:p w:rsidR="006167B8" w:rsidRDefault="006167B8" w:rsidP="00345D0E">
      <w:pPr>
        <w:pStyle w:val="1-"/>
        <w:rPr>
          <w:rtl/>
        </w:rPr>
      </w:pPr>
      <w:r w:rsidRPr="00E03676">
        <w:rPr>
          <w:rtl/>
        </w:rPr>
        <w:t>علاوه، این ادعا برخلاف آن چیزی</w:t>
      </w:r>
      <w:r w:rsidRPr="00E03676">
        <w:rPr>
          <w:rFonts w:hint="cs"/>
          <w:rtl/>
        </w:rPr>
        <w:t xml:space="preserve"> </w:t>
      </w:r>
      <w:r w:rsidRPr="00E03676">
        <w:rPr>
          <w:rtl/>
        </w:rPr>
        <w:t>است که به تواتر ثابت شده است. زیرا اکثر</w:t>
      </w:r>
      <w:r w:rsidR="00AC7670" w:rsidRPr="00E03676">
        <w:rPr>
          <w:rtl/>
        </w:rPr>
        <w:t xml:space="preserve"> سرزمین‌های </w:t>
      </w:r>
      <w:r w:rsidRPr="00E03676">
        <w:rPr>
          <w:rtl/>
        </w:rPr>
        <w:t xml:space="preserve">اسلامی اسلام </w:t>
      </w:r>
      <w:r w:rsidRPr="00E03676">
        <w:rPr>
          <w:rFonts w:hint="cs"/>
          <w:rtl/>
        </w:rPr>
        <w:t xml:space="preserve">محمدی را </w:t>
      </w:r>
      <w:r w:rsidRPr="00E03676">
        <w:rPr>
          <w:rtl/>
        </w:rPr>
        <w:t>از</w:t>
      </w:r>
      <w:r w:rsidRPr="00E03676">
        <w:rPr>
          <w:rFonts w:hint="cs"/>
          <w:rtl/>
        </w:rPr>
        <w:t xml:space="preserve"> </w:t>
      </w:r>
      <w:r w:rsidRPr="00E03676">
        <w:rPr>
          <w:rtl/>
        </w:rPr>
        <w:t>فردی غیر از علی دریافت کردند.</w:t>
      </w:r>
    </w:p>
    <w:p w:rsidR="00716573" w:rsidRDefault="00716573" w:rsidP="00345D0E">
      <w:pPr>
        <w:pStyle w:val="1-"/>
        <w:rPr>
          <w:rtl/>
        </w:rPr>
        <w:sectPr w:rsidR="00716573" w:rsidSect="00716573">
          <w:headerReference w:type="default" r:id="rId10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C1752E">
      <w:pPr>
        <w:pStyle w:val="a"/>
        <w:rPr>
          <w:rtl/>
        </w:rPr>
      </w:pPr>
      <w:bookmarkStart w:id="404" w:name="_Toc298545724"/>
      <w:bookmarkStart w:id="405" w:name="_Toc426965699"/>
      <w:r w:rsidRPr="00E03676">
        <w:rPr>
          <w:rtl/>
        </w:rPr>
        <w:lastRenderedPageBreak/>
        <w:t>فصل</w:t>
      </w:r>
      <w:r w:rsidRPr="00E03676">
        <w:rPr>
          <w:rFonts w:hint="cs"/>
          <w:rtl/>
        </w:rPr>
        <w:t xml:space="preserve"> (160)</w:t>
      </w:r>
      <w:r w:rsidR="00710737" w:rsidRPr="00E03676">
        <w:rPr>
          <w:rFonts w:hint="cs"/>
          <w:rtl/>
        </w:rPr>
        <w:t>:</w:t>
      </w:r>
      <w:r w:rsidR="00710737" w:rsidRPr="00E03676">
        <w:rPr>
          <w:rtl/>
        </w:rPr>
        <w:br/>
      </w:r>
      <w:r w:rsidRPr="00E03676">
        <w:rPr>
          <w:rFonts w:hint="cs"/>
          <w:rtl/>
        </w:rPr>
        <w:t>پاسخ به ادعای رافضی بر</w:t>
      </w:r>
      <w:r w:rsidR="00BF136F" w:rsidRPr="00E03676">
        <w:rPr>
          <w:rFonts w:hint="cs"/>
          <w:rtl/>
        </w:rPr>
        <w:t xml:space="preserve"> این‌که </w:t>
      </w:r>
      <w:r w:rsidRPr="00E03676">
        <w:rPr>
          <w:rFonts w:hint="cs"/>
          <w:rtl/>
        </w:rPr>
        <w:t>میگوید آیۀ</w:t>
      </w:r>
      <w:r w:rsidR="00345D0E" w:rsidRPr="00E03676">
        <w:rPr>
          <w:rFonts w:hint="cs"/>
          <w:rtl/>
        </w:rPr>
        <w:t xml:space="preserve"> </w:t>
      </w:r>
      <w:r w:rsidR="00345D0E" w:rsidRPr="00E03676">
        <w:rPr>
          <w:rFonts w:cs="Traditional Arabic" w:hint="cs"/>
          <w:b/>
          <w:bCs w:val="0"/>
          <w:rtl/>
        </w:rPr>
        <w:t>﴿</w:t>
      </w:r>
      <w:r w:rsidR="00C1752E" w:rsidRPr="00E03676">
        <w:rPr>
          <w:rStyle w:val="Char4"/>
          <w:rtl/>
        </w:rPr>
        <w:t>وَتَعِيَهَآ أُذُنٞ وَٰعِيَةٞ</w:t>
      </w:r>
      <w:r w:rsidR="00345D0E" w:rsidRPr="00E03676">
        <w:rPr>
          <w:rFonts w:cs="Traditional Arabic" w:hint="cs"/>
          <w:b/>
          <w:bCs w:val="0"/>
          <w:rtl/>
        </w:rPr>
        <w:t>﴾</w:t>
      </w:r>
      <w:r w:rsidRPr="00E03676">
        <w:rPr>
          <w:rFonts w:hint="cs"/>
          <w:rtl/>
        </w:rPr>
        <w:t xml:space="preserve"> در مورد علی</w:t>
      </w:r>
      <w:r w:rsidR="00707915" w:rsidRPr="00E03676">
        <w:rPr>
          <w:rFonts w:cs="CTraditional Arabic" w:hint="cs"/>
          <w:bCs w:val="0"/>
          <w:rtl/>
        </w:rPr>
        <w:t>س</w:t>
      </w:r>
      <w:r w:rsidRPr="00E03676">
        <w:rPr>
          <w:rFonts w:hint="cs"/>
          <w:rtl/>
        </w:rPr>
        <w:t xml:space="preserve"> نازل شده است</w:t>
      </w:r>
      <w:bookmarkEnd w:id="404"/>
      <w:bookmarkEnd w:id="405"/>
    </w:p>
    <w:p w:rsidR="006167B8" w:rsidRPr="00E03676" w:rsidRDefault="006167B8" w:rsidP="00C1752E">
      <w:pPr>
        <w:pStyle w:val="1-"/>
        <w:rPr>
          <w:rtl/>
        </w:rPr>
      </w:pPr>
      <w:r w:rsidRPr="00E03676">
        <w:rPr>
          <w:rtl/>
        </w:rPr>
        <w:t>رافضی می‌گوید: و آیه</w:t>
      </w:r>
      <w:r w:rsidRPr="00E03676">
        <w:rPr>
          <w:rFonts w:hint="cs"/>
          <w:rtl/>
        </w:rPr>
        <w:t>:</w:t>
      </w:r>
      <w:r w:rsidRPr="00E03676">
        <w:rPr>
          <w:rtl/>
        </w:rPr>
        <w:t xml:space="preserve"> </w:t>
      </w:r>
      <w:r w:rsidR="00C1752E" w:rsidRPr="00E03676">
        <w:rPr>
          <w:rFonts w:cs="Traditional Arabic" w:hint="cs"/>
          <w:rtl/>
        </w:rPr>
        <w:t>﴿</w:t>
      </w:r>
      <w:r w:rsidR="00C1752E" w:rsidRPr="00E03676">
        <w:rPr>
          <w:rStyle w:val="Char4"/>
          <w:rtl/>
        </w:rPr>
        <w:t>وَتَعِيَهَآ أُذُنٞ وَٰعِيَةٞ</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الحاق</w:t>
      </w:r>
      <w:r w:rsidR="00C1752E" w:rsidRPr="00E03676">
        <w:rPr>
          <w:rStyle w:val="4-Char0"/>
          <w:rFonts w:hint="cs"/>
          <w:rtl/>
        </w:rPr>
        <w:t>ة</w:t>
      </w:r>
      <w:r w:rsidRPr="00E03676">
        <w:rPr>
          <w:rStyle w:val="4-Char0"/>
          <w:rFonts w:hint="cs"/>
          <w:rtl/>
        </w:rPr>
        <w:t>: 12</w:t>
      </w:r>
      <w:r w:rsidR="00C1752E" w:rsidRPr="00E03676">
        <w:rPr>
          <w:rStyle w:val="4-Char0"/>
          <w:rFonts w:hint="cs"/>
          <w:rtl/>
        </w:rPr>
        <w:t>]</w:t>
      </w:r>
      <w:r w:rsidRPr="00E03676">
        <w:rPr>
          <w:rFonts w:hint="cs"/>
          <w:rtl/>
        </w:rPr>
        <w:t xml:space="preserve">. </w:t>
      </w:r>
      <w:r w:rsidRPr="00E03676">
        <w:rPr>
          <w:rtl/>
        </w:rPr>
        <w:t>«</w:t>
      </w:r>
      <w:r w:rsidRPr="00E03676">
        <w:rPr>
          <w:rFonts w:hint="cs"/>
          <w:rtl/>
        </w:rPr>
        <w:t>و گوش</w:t>
      </w:r>
      <w:r w:rsidR="00345D0E" w:rsidRPr="00E03676">
        <w:rPr>
          <w:rFonts w:hint="eastAsia"/>
          <w:rtl/>
        </w:rPr>
        <w:t>‌</w:t>
      </w:r>
      <w:r w:rsidRPr="00E03676">
        <w:rPr>
          <w:rFonts w:hint="cs"/>
          <w:rtl/>
        </w:rPr>
        <w:t>ها</w:t>
      </w:r>
      <w:r w:rsidR="009768AE" w:rsidRPr="00E03676">
        <w:rPr>
          <w:rFonts w:hint="cs"/>
          <w:rtl/>
        </w:rPr>
        <w:t>ی</w:t>
      </w:r>
      <w:r w:rsidRPr="00E03676">
        <w:rPr>
          <w:rFonts w:hint="cs"/>
          <w:rtl/>
        </w:rPr>
        <w:t xml:space="preserve"> شنوا آن را در</w:t>
      </w:r>
      <w:r w:rsidR="009768AE" w:rsidRPr="00E03676">
        <w:rPr>
          <w:rFonts w:hint="cs"/>
          <w:rtl/>
        </w:rPr>
        <w:t>ی</w:t>
      </w:r>
      <w:r w:rsidRPr="00E03676">
        <w:rPr>
          <w:rFonts w:hint="cs"/>
          <w:rtl/>
        </w:rPr>
        <w:t>ابد و بفهمد</w:t>
      </w:r>
      <w:r w:rsidRPr="00E03676">
        <w:rPr>
          <w:rtl/>
        </w:rPr>
        <w:t>»</w:t>
      </w:r>
      <w:r w:rsidR="00345D0E" w:rsidRPr="00E03676">
        <w:rPr>
          <w:rFonts w:hint="cs"/>
          <w:vertAlign w:val="superscript"/>
          <w:rtl/>
        </w:rPr>
        <w:t>(</w:t>
      </w:r>
      <w:r w:rsidR="00345D0E" w:rsidRPr="00E03676">
        <w:rPr>
          <w:rStyle w:val="FootnoteReference"/>
          <w:rtl/>
        </w:rPr>
        <w:footnoteReference w:id="264"/>
      </w:r>
      <w:r w:rsidR="00345D0E" w:rsidRPr="00E03676">
        <w:rPr>
          <w:rFonts w:hint="cs"/>
          <w:vertAlign w:val="superscript"/>
          <w:rtl/>
        </w:rPr>
        <w:t>)</w:t>
      </w:r>
      <w:r w:rsidRPr="00E03676">
        <w:rPr>
          <w:rFonts w:hint="cs"/>
          <w:rtl/>
        </w:rPr>
        <w:t>.</w:t>
      </w:r>
      <w:r w:rsidRPr="00E03676">
        <w:rPr>
          <w:sz w:val="26"/>
          <w:szCs w:val="26"/>
          <w:rtl/>
        </w:rPr>
        <w:t xml:space="preserve"> </w:t>
      </w:r>
      <w:r w:rsidRPr="00E03676">
        <w:rPr>
          <w:rtl/>
        </w:rPr>
        <w:t>درباره او نازل شده است.</w:t>
      </w:r>
    </w:p>
    <w:p w:rsidR="006167B8" w:rsidRDefault="006167B8" w:rsidP="00345D0E">
      <w:pPr>
        <w:pStyle w:val="1-"/>
        <w:rPr>
          <w:rtl/>
        </w:rPr>
      </w:pPr>
      <w:r w:rsidRPr="00E03676">
        <w:rPr>
          <w:rtl/>
        </w:rPr>
        <w:t>در پاسخ باید گفت: این حدیث به اتفاق اهل علم موضوع و ساختگی است و ضرورتاً دریافت می‌شود که منظور خداوند از این آیه این نیست که فقط گوش</w:t>
      </w:r>
      <w:r w:rsidR="00345D0E" w:rsidRPr="00E03676">
        <w:rPr>
          <w:rFonts w:hint="cs"/>
          <w:rtl/>
        </w:rPr>
        <w:t>‌</w:t>
      </w:r>
      <w:r w:rsidRPr="00E03676">
        <w:rPr>
          <w:rtl/>
        </w:rPr>
        <w:t>های شنوا و بیدار یک فرد مشخص به او توجه و از او اطاعت می‌کنند، بلکه منظور او همه</w:t>
      </w:r>
      <w:r w:rsidR="00566C59" w:rsidRPr="00E03676">
        <w:rPr>
          <w:rtl/>
        </w:rPr>
        <w:t xml:space="preserve"> انسان‌های </w:t>
      </w:r>
      <w:r w:rsidRPr="00E03676">
        <w:rPr>
          <w:rtl/>
        </w:rPr>
        <w:t>آگاه و هوشیار است.</w:t>
      </w:r>
    </w:p>
    <w:p w:rsidR="00716573" w:rsidRDefault="00716573" w:rsidP="00345D0E">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06" w:name="_Toc298545725"/>
      <w:bookmarkStart w:id="407" w:name="_Toc426965700"/>
      <w:r w:rsidRPr="00E03676">
        <w:rPr>
          <w:rtl/>
        </w:rPr>
        <w:lastRenderedPageBreak/>
        <w:t>فصل</w:t>
      </w:r>
      <w:r w:rsidRPr="00E03676">
        <w:rPr>
          <w:rFonts w:hint="cs"/>
          <w:rtl/>
        </w:rPr>
        <w:t xml:space="preserve"> (161)</w:t>
      </w:r>
      <w:r w:rsidR="00710737" w:rsidRPr="00E03676">
        <w:rPr>
          <w:rFonts w:hint="cs"/>
          <w:rtl/>
        </w:rPr>
        <w:t>:</w:t>
      </w:r>
      <w:r w:rsidR="00710737" w:rsidRPr="00E03676">
        <w:rPr>
          <w:rtl/>
        </w:rPr>
        <w:br/>
      </w:r>
      <w:r w:rsidRPr="00E03676">
        <w:rPr>
          <w:rFonts w:hint="cs"/>
          <w:rtl/>
        </w:rPr>
        <w:t>رافضی تیز هوشی و ذکاوت علی</w:t>
      </w:r>
      <w:r w:rsidR="00707915" w:rsidRPr="00E03676">
        <w:rPr>
          <w:rFonts w:cs="CTraditional Arabic" w:hint="cs"/>
          <w:bCs w:val="0"/>
          <w:rtl/>
        </w:rPr>
        <w:t>س</w:t>
      </w:r>
      <w:r w:rsidRPr="00E03676">
        <w:rPr>
          <w:rFonts w:hint="cs"/>
          <w:rtl/>
        </w:rPr>
        <w:t xml:space="preserve"> و ملازم بودن او با رسول ص را بیان می</w:t>
      </w:r>
      <w:r w:rsidRPr="00E03676">
        <w:rPr>
          <w:rtl/>
        </w:rPr>
        <w:t>‌</w:t>
      </w:r>
      <w:r w:rsidRPr="00E03676">
        <w:rPr>
          <w:rFonts w:hint="cs"/>
          <w:rtl/>
        </w:rPr>
        <w:t>کند</w:t>
      </w:r>
      <w:bookmarkEnd w:id="406"/>
      <w:bookmarkEnd w:id="407"/>
    </w:p>
    <w:p w:rsidR="006167B8" w:rsidRPr="00E03676" w:rsidRDefault="006167B8" w:rsidP="00345D0E">
      <w:pPr>
        <w:pStyle w:val="1-"/>
        <w:rPr>
          <w:rtl/>
        </w:rPr>
      </w:pPr>
      <w:r w:rsidRPr="00E03676">
        <w:rPr>
          <w:rtl/>
        </w:rPr>
        <w:t>رافضی می‌گوید: او بسیار تیزهوش و خردمند بود و بر یاد گرفتن بسیار حرص می‌ورزید. او بیش از همه مردم و شبانه‌روز همراه پیامبر</w:t>
      </w:r>
      <w:r w:rsidRPr="00E03676">
        <w:rPr>
          <w:rFonts w:hint="cs"/>
          <w:rtl/>
        </w:rPr>
        <w:t xml:space="preserve"> </w:t>
      </w:r>
      <w:r w:rsidRPr="00E03676">
        <w:rPr>
          <w:rFonts w:cs="CTraditional Arabic" w:hint="cs"/>
          <w:rtl/>
        </w:rPr>
        <w:t>ص</w:t>
      </w:r>
      <w:r w:rsidRPr="00E03676">
        <w:rPr>
          <w:rtl/>
        </w:rPr>
        <w:t xml:space="preserve"> و ملازم او بود. از کودکی‌</w:t>
      </w:r>
      <w:r w:rsidRPr="00E03676">
        <w:rPr>
          <w:rFonts w:hint="cs"/>
          <w:rtl/>
        </w:rPr>
        <w:t>ا</w:t>
      </w:r>
      <w:r w:rsidRPr="00E03676">
        <w:rPr>
          <w:rtl/>
        </w:rPr>
        <w:t>ش تا وفات رسول خدا</w:t>
      </w:r>
      <w:r w:rsidRPr="00E03676">
        <w:rPr>
          <w:rFonts w:hint="cs"/>
          <w:rtl/>
        </w:rPr>
        <w:t xml:space="preserve"> </w:t>
      </w:r>
      <w:r w:rsidRPr="00E03676">
        <w:rPr>
          <w:rFonts w:cs="CTraditional Arabic" w:hint="cs"/>
          <w:rtl/>
        </w:rPr>
        <w:t>ص</w:t>
      </w:r>
      <w:r w:rsidRPr="00E03676">
        <w:rPr>
          <w:rFonts w:hint="cs"/>
          <w:rtl/>
        </w:rPr>
        <w:t xml:space="preserve"> </w:t>
      </w:r>
      <w:r w:rsidRPr="00E03676">
        <w:rPr>
          <w:rtl/>
        </w:rPr>
        <w:t xml:space="preserve">با ایشان همنشین </w:t>
      </w:r>
      <w:r w:rsidRPr="00E03676">
        <w:rPr>
          <w:rFonts w:hint="cs"/>
          <w:rtl/>
        </w:rPr>
        <w:t>بو</w:t>
      </w:r>
      <w:r w:rsidRPr="00E03676">
        <w:rPr>
          <w:rtl/>
        </w:rPr>
        <w:t>د.</w:t>
      </w:r>
    </w:p>
    <w:p w:rsidR="006167B8" w:rsidRPr="00E03676" w:rsidRDefault="006167B8" w:rsidP="00345D0E">
      <w:pPr>
        <w:pStyle w:val="1-"/>
        <w:rPr>
          <w:rtl/>
        </w:rPr>
      </w:pPr>
      <w:r w:rsidRPr="00E03676">
        <w:rPr>
          <w:rtl/>
        </w:rPr>
        <w:t>در پاسخ باید گفت: از کجا معلوم که او از عمر و ابوبکر باهوش‌تر بوده و از آن دو نس</w:t>
      </w:r>
      <w:r w:rsidRPr="00E03676">
        <w:rPr>
          <w:rFonts w:hint="cs"/>
          <w:rtl/>
        </w:rPr>
        <w:t>ب</w:t>
      </w:r>
      <w:r w:rsidRPr="00E03676">
        <w:rPr>
          <w:rtl/>
        </w:rPr>
        <w:t>ت به علم رغبت بیشتر داشته است یا استفاده او از پیامبر</w:t>
      </w:r>
      <w:r w:rsidRPr="00E03676">
        <w:rPr>
          <w:rFonts w:hint="cs"/>
          <w:rtl/>
        </w:rPr>
        <w:t xml:space="preserve"> </w:t>
      </w:r>
      <w:r w:rsidRPr="00E03676">
        <w:rPr>
          <w:rFonts w:cs="CTraditional Arabic" w:hint="cs"/>
          <w:rtl/>
        </w:rPr>
        <w:t>ص</w:t>
      </w:r>
      <w:r w:rsidRPr="00E03676">
        <w:rPr>
          <w:rtl/>
        </w:rPr>
        <w:t xml:space="preserve"> از</w:t>
      </w:r>
      <w:r w:rsidRPr="00E03676">
        <w:rPr>
          <w:rFonts w:hint="cs"/>
          <w:rtl/>
        </w:rPr>
        <w:t xml:space="preserve"> </w:t>
      </w:r>
      <w:r w:rsidRPr="00E03676">
        <w:rPr>
          <w:rtl/>
        </w:rPr>
        <w:t>آن دو بیشتر بوده است؟!</w:t>
      </w:r>
    </w:p>
    <w:p w:rsidR="006167B8" w:rsidRPr="00E03676" w:rsidRDefault="006167B8" w:rsidP="00345D0E">
      <w:pPr>
        <w:pStyle w:val="1-"/>
        <w:rPr>
          <w:rtl/>
        </w:rPr>
      </w:pPr>
      <w:r w:rsidRPr="00E03676">
        <w:rPr>
          <w:rtl/>
        </w:rPr>
        <w:t>در صحیحین آمده است که پیامبر</w:t>
      </w:r>
      <w:r w:rsidRPr="00E03676">
        <w:rPr>
          <w:rFonts w:hint="cs"/>
          <w:rtl/>
        </w:rPr>
        <w:t xml:space="preserve"> </w:t>
      </w:r>
      <w:r w:rsidRPr="00E03676">
        <w:rPr>
          <w:rFonts w:cs="CTraditional Arabic" w:hint="cs"/>
          <w:rtl/>
        </w:rPr>
        <w:t>ص</w:t>
      </w:r>
      <w:r w:rsidRPr="00E03676">
        <w:rPr>
          <w:rtl/>
        </w:rPr>
        <w:t xml:space="preserve"> فرموده: </w:t>
      </w:r>
      <w:r w:rsidRPr="00E03676">
        <w:rPr>
          <w:rStyle w:val="3-Char"/>
          <w:rtl/>
        </w:rPr>
        <w:t>«إنه كان في الأمم قبلكم مُحَدَّثُونَ، فإن يكن في أمتي أحد فعمر»:</w:t>
      </w:r>
      <w:r w:rsidRPr="00E03676">
        <w:rPr>
          <w:rtl/>
        </w:rPr>
        <w:t xml:space="preserve"> «در میان امتهای پیشین </w:t>
      </w:r>
      <w:r w:rsidRPr="00E03676">
        <w:rPr>
          <w:rFonts w:hint="cs"/>
          <w:rtl/>
        </w:rPr>
        <w:t>محدثین</w:t>
      </w:r>
      <w:r w:rsidRPr="00E03676">
        <w:rPr>
          <w:rtl/>
        </w:rPr>
        <w:t xml:space="preserve">ی بودند، اگر در میان امت من یکی از </w:t>
      </w:r>
      <w:r w:rsidRPr="00E03676">
        <w:rPr>
          <w:rFonts w:hint="cs"/>
          <w:rtl/>
        </w:rPr>
        <w:t xml:space="preserve">آنان موجود </w:t>
      </w:r>
      <w:r w:rsidRPr="00E03676">
        <w:rPr>
          <w:rtl/>
        </w:rPr>
        <w:t>باشد او عمر است»</w:t>
      </w:r>
      <w:r w:rsidR="00345D0E" w:rsidRPr="00E03676">
        <w:rPr>
          <w:rFonts w:hint="cs"/>
          <w:vertAlign w:val="superscript"/>
          <w:rtl/>
        </w:rPr>
        <w:t>(</w:t>
      </w:r>
      <w:r w:rsidR="00345D0E" w:rsidRPr="00E03676">
        <w:rPr>
          <w:rStyle w:val="FootnoteReference"/>
          <w:rtl/>
        </w:rPr>
        <w:footnoteReference w:id="265"/>
      </w:r>
      <w:r w:rsidR="00345D0E" w:rsidRPr="00E03676">
        <w:rPr>
          <w:rFonts w:hint="cs"/>
          <w:vertAlign w:val="superscript"/>
          <w:rtl/>
        </w:rPr>
        <w:t>)</w:t>
      </w:r>
      <w:r w:rsidRPr="00E03676">
        <w:rPr>
          <w:rFonts w:hint="cs"/>
          <w:rtl/>
        </w:rPr>
        <w:t>.</w:t>
      </w:r>
    </w:p>
    <w:p w:rsidR="006167B8" w:rsidRDefault="006167B8" w:rsidP="00345D0E">
      <w:pPr>
        <w:pStyle w:val="1-"/>
        <w:rPr>
          <w:rtl/>
        </w:rPr>
      </w:pPr>
      <w:r w:rsidRPr="00E03676">
        <w:rPr>
          <w:rtl/>
        </w:rPr>
        <w:t>تردیدی نیست که ابوبکر بیش از علی و همه مردم همراه پیامبر</w:t>
      </w:r>
      <w:r w:rsidRPr="00E03676">
        <w:rPr>
          <w:rFonts w:hint="cs"/>
          <w:rtl/>
        </w:rPr>
        <w:t xml:space="preserve"> </w:t>
      </w:r>
      <w:r w:rsidRPr="00E03676">
        <w:rPr>
          <w:rFonts w:cs="CTraditional Arabic" w:hint="cs"/>
          <w:rtl/>
        </w:rPr>
        <w:t>ص</w:t>
      </w:r>
      <w:r w:rsidRPr="00E03676">
        <w:rPr>
          <w:rtl/>
        </w:rPr>
        <w:t xml:space="preserve"> بود. ابوبکر و عمر بسیار بیشتر از علی با پیامبر</w:t>
      </w:r>
      <w:r w:rsidRPr="00E03676">
        <w:rPr>
          <w:rFonts w:hint="cs"/>
          <w:rtl/>
        </w:rPr>
        <w:t xml:space="preserve"> </w:t>
      </w:r>
      <w:r w:rsidRPr="00E03676">
        <w:rPr>
          <w:rFonts w:cs="CTraditional Arabic" w:hint="cs"/>
          <w:rtl/>
        </w:rPr>
        <w:t>ص</w:t>
      </w:r>
      <w:r w:rsidRPr="00E03676">
        <w:rPr>
          <w:rtl/>
        </w:rPr>
        <w:t xml:space="preserve"> نشست و برخاست داشتند. او شب</w:t>
      </w:r>
      <w:r w:rsidR="00345D0E" w:rsidRPr="00E03676">
        <w:rPr>
          <w:rFonts w:hint="cs"/>
          <w:rtl/>
        </w:rPr>
        <w:t>‌</w:t>
      </w:r>
      <w:r w:rsidRPr="00E03676">
        <w:rPr>
          <w:rtl/>
        </w:rPr>
        <w:t>های طولانی را درباره امور مسلمانان با</w:t>
      </w:r>
      <w:r w:rsidR="000433D3" w:rsidRPr="00E03676">
        <w:rPr>
          <w:rtl/>
        </w:rPr>
        <w:t xml:space="preserve"> آن‌ها </w:t>
      </w:r>
      <w:r w:rsidRPr="00E03676">
        <w:rPr>
          <w:rtl/>
        </w:rPr>
        <w:t>به شب</w:t>
      </w:r>
      <w:r w:rsidRPr="00E03676">
        <w:rPr>
          <w:rFonts w:hint="cs"/>
          <w:rtl/>
        </w:rPr>
        <w:t xml:space="preserve"> </w:t>
      </w:r>
      <w:r w:rsidRPr="00E03676">
        <w:rPr>
          <w:rtl/>
        </w:rPr>
        <w:t>‌نشینی می‌پرداخت و در اغلب مسائلی که عمر و علی با یکدیگر اختلاف پیدا می‌کردند، قول عمر ارجح بود</w:t>
      </w:r>
      <w:r w:rsidRPr="00E03676">
        <w:rPr>
          <w:rFonts w:hint="cs"/>
          <w:rtl/>
        </w:rPr>
        <w:t>،</w:t>
      </w:r>
      <w:r w:rsidRPr="00E03676">
        <w:rPr>
          <w:rtl/>
        </w:rPr>
        <w:t xml:space="preserve"> مانند مسأله زن بارداری که شوهرش فوت کرده باشد و مسأله حرام، همچنانکه گذشت</w:t>
      </w:r>
      <w:r w:rsidRPr="00E03676">
        <w:rPr>
          <w:rFonts w:hint="cs"/>
          <w:rtl/>
        </w:rPr>
        <w:t>.</w:t>
      </w:r>
    </w:p>
    <w:p w:rsidR="00716573" w:rsidRDefault="00716573" w:rsidP="00345D0E">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08" w:name="_Toc298545726"/>
      <w:bookmarkStart w:id="409" w:name="_Toc426965701"/>
      <w:r w:rsidRPr="00E03676">
        <w:rPr>
          <w:rtl/>
        </w:rPr>
        <w:lastRenderedPageBreak/>
        <w:t>فصل</w:t>
      </w:r>
      <w:r w:rsidRPr="00E03676">
        <w:rPr>
          <w:rFonts w:hint="cs"/>
          <w:rtl/>
        </w:rPr>
        <w:t xml:space="preserve"> (162)</w:t>
      </w:r>
      <w:r w:rsidR="00710737" w:rsidRPr="00E03676">
        <w:rPr>
          <w:rFonts w:hint="cs"/>
          <w:rtl/>
        </w:rPr>
        <w:t>:</w:t>
      </w:r>
      <w:r w:rsidR="00710737" w:rsidRPr="00E03676">
        <w:rPr>
          <w:rtl/>
        </w:rPr>
        <w:br/>
      </w:r>
      <w:r w:rsidRPr="00E03676">
        <w:rPr>
          <w:rFonts w:hint="cs"/>
          <w:rtl/>
        </w:rPr>
        <w:t>پاسخ به مثالی که رافضی به عنوان حدیث آورده است</w:t>
      </w:r>
      <w:bookmarkEnd w:id="408"/>
      <w:bookmarkEnd w:id="409"/>
    </w:p>
    <w:p w:rsidR="006167B8" w:rsidRPr="00E03676" w:rsidRDefault="006167B8" w:rsidP="00345D0E">
      <w:pPr>
        <w:pStyle w:val="1-"/>
        <w:rPr>
          <w:rtl/>
        </w:rPr>
      </w:pPr>
      <w:r w:rsidRPr="00E03676">
        <w:rPr>
          <w:rtl/>
        </w:rPr>
        <w:t>رافضی می‌گوید: پیامبر</w:t>
      </w:r>
      <w:r w:rsidRPr="00E03676">
        <w:rPr>
          <w:rFonts w:hint="cs"/>
          <w:rtl/>
        </w:rPr>
        <w:t xml:space="preserve"> </w:t>
      </w:r>
      <w:r w:rsidRPr="00E03676">
        <w:rPr>
          <w:rFonts w:cs="CTraditional Arabic" w:hint="cs"/>
          <w:rtl/>
        </w:rPr>
        <w:t>ص</w:t>
      </w:r>
      <w:r w:rsidRPr="00E03676">
        <w:rPr>
          <w:rtl/>
        </w:rPr>
        <w:t xml:space="preserve"> فرموده است: نقش بستن علم در دوران کودکی در دل انسان همانند نقش روی سنگ است. پس علوم علی بیشتر از دیگران خواهد بود. زیرا او سابقه داشت و علم او کامل و فاعل تام بود. </w:t>
      </w:r>
    </w:p>
    <w:p w:rsidR="006167B8" w:rsidRPr="00E03676" w:rsidRDefault="006167B8" w:rsidP="00345D0E">
      <w:pPr>
        <w:pStyle w:val="1-"/>
        <w:rPr>
          <w:rtl/>
        </w:rPr>
      </w:pPr>
      <w:r w:rsidRPr="00E03676">
        <w:rPr>
          <w:rtl/>
        </w:rPr>
        <w:t>در پاسخ باید گفت: این سخن نشانه بی‌اطلاعی رافضی از حدیث است. این مثل مشهوری است</w:t>
      </w:r>
      <w:r w:rsidRPr="00E03676">
        <w:rPr>
          <w:rFonts w:hint="cs"/>
          <w:rtl/>
        </w:rPr>
        <w:t>،</w:t>
      </w:r>
      <w:r w:rsidRPr="00E03676">
        <w:rPr>
          <w:rtl/>
        </w:rPr>
        <w:t xml:space="preserve"> نه سخن پیامبر</w:t>
      </w:r>
      <w:r w:rsidRPr="00E03676">
        <w:rPr>
          <w:rFonts w:hint="cs"/>
          <w:rtl/>
        </w:rPr>
        <w:t xml:space="preserve"> </w:t>
      </w:r>
      <w:r w:rsidRPr="00E03676">
        <w:rPr>
          <w:rFonts w:cs="CTraditional Arabic" w:hint="cs"/>
          <w:rtl/>
        </w:rPr>
        <w:t>ص</w:t>
      </w:r>
      <w:r w:rsidRPr="00E03676">
        <w:rPr>
          <w:rFonts w:hint="cs"/>
          <w:rtl/>
        </w:rPr>
        <w:t>.</w:t>
      </w:r>
      <w:r w:rsidRPr="00E03676">
        <w:rPr>
          <w:rtl/>
        </w:rPr>
        <w:t xml:space="preserve"> یارانش ایمان و قرآن و سنن را یاد گرفتند خداوند این امر را برای ایشان و از جمله</w:t>
      </w:r>
      <w:r w:rsidR="000433D3" w:rsidRPr="00E03676">
        <w:rPr>
          <w:rtl/>
        </w:rPr>
        <w:t xml:space="preserve"> آن‌ها </w:t>
      </w:r>
      <w:r w:rsidRPr="00E03676">
        <w:rPr>
          <w:rtl/>
        </w:rPr>
        <w:t xml:space="preserve">برای علی </w:t>
      </w:r>
      <w:r w:rsidRPr="00E03676">
        <w:rPr>
          <w:rFonts w:hint="cs"/>
          <w:rtl/>
        </w:rPr>
        <w:t>آ</w:t>
      </w:r>
      <w:r w:rsidRPr="00E03676">
        <w:rPr>
          <w:rtl/>
        </w:rPr>
        <w:t>سان کرد. قرآن زمانی کامل شد که علی تقریباً سی ساله بود. پس بی تردید او بیشتر آن را در دوران بزرگسالی یاد گرفت و حفظ کرد و درباره</w:t>
      </w:r>
      <w:r w:rsidR="00BF136F" w:rsidRPr="00E03676">
        <w:rPr>
          <w:rtl/>
        </w:rPr>
        <w:t xml:space="preserve"> این‌که </w:t>
      </w:r>
      <w:r w:rsidRPr="00E03676">
        <w:rPr>
          <w:rtl/>
        </w:rPr>
        <w:t>او قرآن را از حفظ داشت در میان</w:t>
      </w:r>
      <w:r w:rsidRPr="00E03676">
        <w:rPr>
          <w:rFonts w:hint="cs"/>
          <w:rtl/>
        </w:rPr>
        <w:t xml:space="preserve"> راویان</w:t>
      </w:r>
      <w:r w:rsidRPr="00E03676">
        <w:rPr>
          <w:rtl/>
        </w:rPr>
        <w:t xml:space="preserve"> دو قول </w:t>
      </w:r>
      <w:r w:rsidRPr="00E03676">
        <w:rPr>
          <w:rFonts w:hint="cs"/>
          <w:rtl/>
        </w:rPr>
        <w:t>م</w:t>
      </w:r>
      <w:r w:rsidRPr="00E03676">
        <w:rPr>
          <w:rtl/>
        </w:rPr>
        <w:t>ختلف وجود دارد.</w:t>
      </w:r>
    </w:p>
    <w:p w:rsidR="006167B8" w:rsidRPr="00E03676" w:rsidRDefault="006167B8" w:rsidP="00345D0E">
      <w:pPr>
        <w:pStyle w:val="1-"/>
        <w:rPr>
          <w:rtl/>
        </w:rPr>
      </w:pPr>
      <w:r w:rsidRPr="00E03676">
        <w:rPr>
          <w:rtl/>
        </w:rPr>
        <w:t>پیامبران داناترین مردم بودند و خداوند همه پیامبران به جز عیسی</w:t>
      </w:r>
      <w:r w:rsidR="00345D0E" w:rsidRPr="00E03676">
        <w:rPr>
          <w:rFonts w:cs="CTraditional Arabic" w:hint="cs"/>
          <w:rtl/>
        </w:rPr>
        <w:t>÷</w:t>
      </w:r>
      <w:r w:rsidRPr="00E03676">
        <w:rPr>
          <w:rtl/>
        </w:rPr>
        <w:t xml:space="preserve"> را پس از </w:t>
      </w:r>
      <w:r w:rsidRPr="00E03676">
        <w:rPr>
          <w:rFonts w:hint="cs"/>
          <w:rtl/>
        </w:rPr>
        <w:t>(40)</w:t>
      </w:r>
      <w:r w:rsidRPr="00E03676">
        <w:rPr>
          <w:rtl/>
        </w:rPr>
        <w:t xml:space="preserve"> سالگی مبعوث کرده است</w:t>
      </w:r>
      <w:r w:rsidRPr="00E03676">
        <w:rPr>
          <w:rFonts w:hint="cs"/>
          <w:rtl/>
        </w:rPr>
        <w:t>،</w:t>
      </w:r>
      <w:r w:rsidRPr="00E03676">
        <w:rPr>
          <w:rtl/>
        </w:rPr>
        <w:t xml:space="preserve"> و تعلیمات پیامبر</w:t>
      </w:r>
      <w:r w:rsidRPr="00E03676">
        <w:rPr>
          <w:rFonts w:hint="cs"/>
          <w:rtl/>
        </w:rPr>
        <w:t xml:space="preserve"> </w:t>
      </w:r>
      <w:r w:rsidRPr="00E03676">
        <w:rPr>
          <w:rFonts w:cs="CTraditional Arabic" w:hint="cs"/>
          <w:rtl/>
        </w:rPr>
        <w:t>ص</w:t>
      </w:r>
      <w:r w:rsidRPr="00E03676">
        <w:rPr>
          <w:rtl/>
        </w:rPr>
        <w:t xml:space="preserve"> برای همگان بود</w:t>
      </w:r>
      <w:r w:rsidRPr="00E03676">
        <w:rPr>
          <w:rFonts w:hint="cs"/>
          <w:rtl/>
        </w:rPr>
        <w:t>،</w:t>
      </w:r>
      <w:r w:rsidRPr="00E03676">
        <w:rPr>
          <w:rtl/>
        </w:rPr>
        <w:t xml:space="preserve"> و فقط به علی اختصاص نداشت. اما میزان و استفاده از آن به استعداد خود فرد بستگی داشت. به همین دلیل ابوهریره در سه سال و اندی آن مقدار حدیث حفظ کرد که دیگران آن میزان را حفظ نکرده بودند و همراهی و مصاحبت ابوبکر باایشان [پیامبر] بیش از دیگر اصحاب بود.</w:t>
      </w:r>
    </w:p>
    <w:p w:rsidR="006167B8" w:rsidRPr="00E03676" w:rsidRDefault="006167B8" w:rsidP="00345D0E">
      <w:pPr>
        <w:pStyle w:val="1-"/>
        <w:rPr>
          <w:rtl/>
        </w:rPr>
      </w:pPr>
      <w:r w:rsidRPr="00E03676">
        <w:rPr>
          <w:rtl/>
        </w:rPr>
        <w:t>اما درباره گفته او که ادعا می‌کند «مردم از علم او استفاده کردند»</w:t>
      </w:r>
      <w:r w:rsidRPr="00E03676">
        <w:rPr>
          <w:rFonts w:hint="cs"/>
          <w:rtl/>
        </w:rPr>
        <w:t>.</w:t>
      </w:r>
      <w:r w:rsidRPr="00E03676">
        <w:rPr>
          <w:rtl/>
        </w:rPr>
        <w:t xml:space="preserve"> باید گفت: این باطل است. زیرا مردم کوفه </w:t>
      </w:r>
      <w:r w:rsidRPr="00E03676">
        <w:t>-</w:t>
      </w:r>
      <w:r w:rsidRPr="00E03676">
        <w:rPr>
          <w:rtl/>
        </w:rPr>
        <w:t xml:space="preserve"> که دارالخلافه او بود </w:t>
      </w:r>
      <w:r w:rsidRPr="00E03676">
        <w:t>-</w:t>
      </w:r>
      <w:r w:rsidRPr="00E03676">
        <w:rPr>
          <w:rtl/>
        </w:rPr>
        <w:t xml:space="preserve"> پیش از آمدن علی قبلاً ایمان، قرآن و تفسیر آن، فقه و سنت را از</w:t>
      </w:r>
      <w:r w:rsidRPr="00E03676">
        <w:rPr>
          <w:rFonts w:hint="cs"/>
          <w:rtl/>
        </w:rPr>
        <w:t xml:space="preserve"> </w:t>
      </w:r>
      <w:r w:rsidRPr="00E03676">
        <w:rPr>
          <w:rtl/>
        </w:rPr>
        <w:t>ابن مسعود و دیگران آموخته بودند.</w:t>
      </w:r>
    </w:p>
    <w:p w:rsidR="006167B8" w:rsidRDefault="006167B8" w:rsidP="00345D0E">
      <w:pPr>
        <w:pStyle w:val="1-"/>
        <w:rPr>
          <w:rtl/>
        </w:rPr>
      </w:pPr>
      <w:r w:rsidRPr="00E03676">
        <w:rPr>
          <w:rtl/>
        </w:rPr>
        <w:t>چنانچه گفته شود: او [علی] قرآن را بر ابوعبدالرحمن خوانده است بدین معناست که قرآن را به او عرضه کرد. زیرا قبل از آمدن علی به کوفه ابوعبدالرحمن قرآن را حفظ کرده بود.</w:t>
      </w:r>
    </w:p>
    <w:p w:rsidR="00716573" w:rsidRDefault="00716573" w:rsidP="00345D0E">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10" w:name="_Toc298545727"/>
      <w:bookmarkStart w:id="411" w:name="_Toc426965702"/>
      <w:r w:rsidRPr="00E03676">
        <w:rPr>
          <w:rtl/>
        </w:rPr>
        <w:lastRenderedPageBreak/>
        <w:t>فصل</w:t>
      </w:r>
      <w:r w:rsidRPr="00E03676">
        <w:rPr>
          <w:rFonts w:hint="cs"/>
          <w:rtl/>
        </w:rPr>
        <w:t xml:space="preserve"> (163)</w:t>
      </w:r>
      <w:r w:rsidR="00710737" w:rsidRPr="00E03676">
        <w:rPr>
          <w:rFonts w:hint="cs"/>
          <w:rtl/>
        </w:rPr>
        <w:t>:</w:t>
      </w:r>
      <w:r w:rsidR="00710737" w:rsidRPr="00E03676">
        <w:rPr>
          <w:rtl/>
        </w:rPr>
        <w:br/>
      </w:r>
      <w:r w:rsidRPr="00E03676">
        <w:rPr>
          <w:rFonts w:hint="cs"/>
          <w:rtl/>
        </w:rPr>
        <w:t>پاسخ به ادعای رافضی که گویا علی</w:t>
      </w:r>
      <w:r w:rsidR="002D68F0" w:rsidRPr="00E03676">
        <w:rPr>
          <w:rFonts w:cs="CTraditional Arabic" w:hint="cs"/>
          <w:b/>
          <w:bCs w:val="0"/>
          <w:rtl/>
        </w:rPr>
        <w:t>س</w:t>
      </w:r>
      <w:r w:rsidRPr="00E03676">
        <w:rPr>
          <w:rFonts w:hint="cs"/>
          <w:rtl/>
        </w:rPr>
        <w:t xml:space="preserve"> علم نحو را وضع کرده است</w:t>
      </w:r>
      <w:bookmarkEnd w:id="410"/>
      <w:bookmarkEnd w:id="411"/>
    </w:p>
    <w:p w:rsidR="006167B8" w:rsidRPr="00E03676" w:rsidRDefault="006167B8" w:rsidP="00345D0E">
      <w:pPr>
        <w:pStyle w:val="1-"/>
        <w:rPr>
          <w:rtl/>
        </w:rPr>
      </w:pPr>
      <w:r w:rsidRPr="00E03676">
        <w:rPr>
          <w:rtl/>
        </w:rPr>
        <w:t>رافضی می‌گوید: علی واضع علم نحو بود. او به ابی‌الأسود گفت: کلام سه نوع است: اسم، فعل و حرف و حالتهای اعراب را به او یاد داد.</w:t>
      </w:r>
    </w:p>
    <w:p w:rsidR="00710737" w:rsidRDefault="006167B8" w:rsidP="00345D0E">
      <w:pPr>
        <w:pStyle w:val="1-"/>
        <w:rPr>
          <w:rtl/>
        </w:rPr>
      </w:pPr>
      <w:r w:rsidRPr="00E03676">
        <w:rPr>
          <w:rtl/>
        </w:rPr>
        <w:t>در پاسخ باید گفت: این از علوم نبوت نیست. بلکه علم استنباطی است و وسیله‌ای برای حفظ قوانین زبانی است که قرآن به آن نازل شده است و در زمان خلفای سه‌گانه لحن (اشتباه در اعراب واژگان</w:t>
      </w:r>
      <w:r w:rsidRPr="00E03676">
        <w:rPr>
          <w:rFonts w:hint="cs"/>
          <w:rtl/>
        </w:rPr>
        <w:t>)</w:t>
      </w:r>
      <w:r w:rsidRPr="00E03676">
        <w:rPr>
          <w:rtl/>
        </w:rPr>
        <w:t xml:space="preserve"> وجود نداشت. به همین دلیل بدان نیازی پیدا نشد. اما زمانی که امام علی در کوفه سکونت گزید که نبطی‌ها در آنجا بودند، روایت شد که او به ابوالأسود دؤلی گفت: کلمه سه گونه</w:t>
      </w:r>
      <w:r w:rsidRPr="00E03676">
        <w:rPr>
          <w:rFonts w:hint="cs"/>
          <w:rtl/>
        </w:rPr>
        <w:t xml:space="preserve"> </w:t>
      </w:r>
      <w:r w:rsidRPr="00E03676">
        <w:rPr>
          <w:rtl/>
        </w:rPr>
        <w:t xml:space="preserve">است: اسم، فعل و حرف و گفت: </w:t>
      </w:r>
      <w:r w:rsidRPr="00E03676">
        <w:rPr>
          <w:rStyle w:val="4-Char"/>
          <w:rtl/>
        </w:rPr>
        <w:t>انح هذا النحو:</w:t>
      </w:r>
      <w:r w:rsidRPr="00E03676">
        <w:rPr>
          <w:rtl/>
        </w:rPr>
        <w:t xml:space="preserve"> از</w:t>
      </w:r>
      <w:r w:rsidRPr="00E03676">
        <w:rPr>
          <w:rFonts w:hint="cs"/>
          <w:rtl/>
        </w:rPr>
        <w:t xml:space="preserve"> </w:t>
      </w:r>
      <w:r w:rsidRPr="00E03676">
        <w:rPr>
          <w:rtl/>
        </w:rPr>
        <w:t>این روش پیروی کن. به همین دلیل برای رفع نیاز آن را پدید آورد همچنانکه پس از علی افرادی نقطه‌ها و شکل‌ها، علامت مد و تشدید و ... را در</w:t>
      </w:r>
      <w:r w:rsidRPr="00E03676">
        <w:rPr>
          <w:rFonts w:hint="cs"/>
          <w:rtl/>
        </w:rPr>
        <w:t xml:space="preserve"> </w:t>
      </w:r>
      <w:r w:rsidRPr="00E03676">
        <w:rPr>
          <w:rtl/>
        </w:rPr>
        <w:t>خط به وجود آوردند. علاوه بر این، سپس نحو در میان، نحویان کوفه و بصره گسترش یافت و خلیل علم عروضی را استخراج کرد.</w:t>
      </w:r>
    </w:p>
    <w:p w:rsidR="00716573" w:rsidRDefault="00716573" w:rsidP="00345D0E">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12" w:name="_Toc298545728"/>
      <w:bookmarkStart w:id="413" w:name="_Toc426965703"/>
      <w:r w:rsidRPr="00E03676">
        <w:rPr>
          <w:rtl/>
        </w:rPr>
        <w:lastRenderedPageBreak/>
        <w:t>فصل</w:t>
      </w:r>
      <w:r w:rsidRPr="00E03676">
        <w:rPr>
          <w:rFonts w:hint="cs"/>
          <w:rtl/>
        </w:rPr>
        <w:t xml:space="preserve"> (164)</w:t>
      </w:r>
      <w:r w:rsidR="00710737" w:rsidRPr="00E03676">
        <w:rPr>
          <w:rFonts w:hint="cs"/>
          <w:rtl/>
        </w:rPr>
        <w:t>:</w:t>
      </w:r>
      <w:r w:rsidR="00710737" w:rsidRPr="00E03676">
        <w:rPr>
          <w:rtl/>
        </w:rPr>
        <w:br/>
      </w:r>
      <w:r w:rsidRPr="00E03676">
        <w:rPr>
          <w:rFonts w:hint="cs"/>
          <w:rtl/>
        </w:rPr>
        <w:t>پاسخ به ادعای رافضی که می</w:t>
      </w:r>
      <w:r w:rsidRPr="00E03676">
        <w:rPr>
          <w:rtl/>
        </w:rPr>
        <w:t>‌</w:t>
      </w:r>
      <w:r w:rsidRPr="00E03676">
        <w:rPr>
          <w:rFonts w:hint="cs"/>
          <w:rtl/>
        </w:rPr>
        <w:t>گوید فقها در امور فقهی به علی</w:t>
      </w:r>
      <w:r w:rsidR="00707915" w:rsidRPr="00E03676">
        <w:rPr>
          <w:rFonts w:cs="CTraditional Arabic" w:hint="cs"/>
          <w:bCs w:val="0"/>
          <w:rtl/>
        </w:rPr>
        <w:t>س</w:t>
      </w:r>
      <w:r w:rsidRPr="00E03676">
        <w:rPr>
          <w:rFonts w:hint="cs"/>
          <w:rtl/>
        </w:rPr>
        <w:t xml:space="preserve"> مراجعه می</w:t>
      </w:r>
      <w:r w:rsidRPr="00E03676">
        <w:rPr>
          <w:rtl/>
        </w:rPr>
        <w:t>‌</w:t>
      </w:r>
      <w:r w:rsidRPr="00E03676">
        <w:rPr>
          <w:rFonts w:hint="cs"/>
          <w:rtl/>
        </w:rPr>
        <w:t>کردند</w:t>
      </w:r>
      <w:bookmarkEnd w:id="412"/>
      <w:bookmarkEnd w:id="413"/>
    </w:p>
    <w:p w:rsidR="006167B8" w:rsidRPr="00E03676" w:rsidRDefault="006167B8" w:rsidP="00345D0E">
      <w:pPr>
        <w:pStyle w:val="1-"/>
        <w:rPr>
          <w:rtl/>
        </w:rPr>
      </w:pPr>
      <w:r w:rsidRPr="00E03676">
        <w:rPr>
          <w:rtl/>
        </w:rPr>
        <w:t>رافضی می‌گوید: فقها در زمینه فقه به او مراجعه می‌کنند.</w:t>
      </w:r>
    </w:p>
    <w:p w:rsidR="006167B8" w:rsidRDefault="006167B8" w:rsidP="00345D0E">
      <w:pPr>
        <w:pStyle w:val="1-"/>
        <w:rPr>
          <w:rtl/>
        </w:rPr>
      </w:pPr>
      <w:r w:rsidRPr="00E03676">
        <w:rPr>
          <w:rtl/>
        </w:rPr>
        <w:t>در پاسخ باید گفت: این دروغ آشکاری است. هیچکدام از امامان چهارگانه مذاهب فقهی و نه فقهای دیگر در فقه خود به او مراجعه نمی‌کنند.</w:t>
      </w:r>
    </w:p>
    <w:p w:rsidR="00716573" w:rsidRDefault="00716573" w:rsidP="00345D0E">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14" w:name="_Toc298545729"/>
      <w:bookmarkStart w:id="415" w:name="_Toc426965704"/>
      <w:r w:rsidRPr="00E03676">
        <w:rPr>
          <w:rtl/>
        </w:rPr>
        <w:lastRenderedPageBreak/>
        <w:t>فصل</w:t>
      </w:r>
      <w:r w:rsidRPr="00E03676">
        <w:rPr>
          <w:rFonts w:hint="cs"/>
          <w:rtl/>
        </w:rPr>
        <w:t xml:space="preserve"> (165)</w:t>
      </w:r>
      <w:r w:rsidR="00710737" w:rsidRPr="00E03676">
        <w:rPr>
          <w:rFonts w:hint="cs"/>
          <w:rtl/>
        </w:rPr>
        <w:t>:</w:t>
      </w:r>
      <w:r w:rsidR="00710737" w:rsidRPr="00E03676">
        <w:rPr>
          <w:rtl/>
        </w:rPr>
        <w:br/>
      </w:r>
      <w:r w:rsidRPr="00E03676">
        <w:rPr>
          <w:rFonts w:hint="cs"/>
          <w:rtl/>
        </w:rPr>
        <w:t>بطلان ادعای رافضی بر</w:t>
      </w:r>
      <w:r w:rsidR="00BF136F" w:rsidRPr="00E03676">
        <w:rPr>
          <w:rFonts w:hint="cs"/>
          <w:rtl/>
        </w:rPr>
        <w:t xml:space="preserve"> این‌که </w:t>
      </w:r>
      <w:r w:rsidRPr="00E03676">
        <w:rPr>
          <w:rFonts w:hint="cs"/>
          <w:rtl/>
        </w:rPr>
        <w:t>شجاعت علی</w:t>
      </w:r>
      <w:r w:rsidR="002D68F0" w:rsidRPr="00E03676">
        <w:rPr>
          <w:rFonts w:cs="CTraditional Arabic" w:hint="cs"/>
          <w:b/>
          <w:bCs w:val="0"/>
          <w:rtl/>
        </w:rPr>
        <w:t>س</w:t>
      </w:r>
      <w:r w:rsidRPr="00E03676">
        <w:rPr>
          <w:rFonts w:hint="cs"/>
          <w:rtl/>
        </w:rPr>
        <w:t xml:space="preserve"> دلیل امامت اوست</w:t>
      </w:r>
      <w:bookmarkEnd w:id="414"/>
      <w:bookmarkEnd w:id="415"/>
    </w:p>
    <w:p w:rsidR="006167B8" w:rsidRPr="00E03676" w:rsidRDefault="006167B8" w:rsidP="00345D0E">
      <w:pPr>
        <w:pStyle w:val="1-"/>
        <w:rPr>
          <w:rtl/>
        </w:rPr>
      </w:pPr>
      <w:r w:rsidRPr="00E03676">
        <w:rPr>
          <w:rtl/>
        </w:rPr>
        <w:t>رافضی می‌گوید: رابعاً: او شجاع‌ترین مردم بود و به وسیله شمشیر او پایه‌های اسلام مستحکم شد و ارکان</w:t>
      </w:r>
      <w:r w:rsidRPr="00E03676">
        <w:rPr>
          <w:rFonts w:hint="cs"/>
          <w:rtl/>
        </w:rPr>
        <w:t xml:space="preserve"> </w:t>
      </w:r>
      <w:r w:rsidRPr="00E03676">
        <w:rPr>
          <w:rtl/>
        </w:rPr>
        <w:t>ایمان برپا شد</w:t>
      </w:r>
      <w:r w:rsidRPr="00E03676">
        <w:rPr>
          <w:rFonts w:hint="cs"/>
          <w:rtl/>
        </w:rPr>
        <w:t>.</w:t>
      </w:r>
      <w:r w:rsidRPr="00E03676">
        <w:rPr>
          <w:rtl/>
        </w:rPr>
        <w:t xml:space="preserve"> هرگز در هیچ جنگی شکست نخورد و هر گاه با شمشیرش کسی را می‌زد بدن او را قطع می‌کرد. چه بسیار که سختی</w:t>
      </w:r>
      <w:r w:rsidR="00C1752E" w:rsidRPr="00E03676">
        <w:rPr>
          <w:rFonts w:hint="cs"/>
          <w:rtl/>
        </w:rPr>
        <w:t>‌</w:t>
      </w:r>
      <w:r w:rsidRPr="00E03676">
        <w:rPr>
          <w:rtl/>
        </w:rPr>
        <w:t>ها و غم</w:t>
      </w:r>
      <w:r w:rsidR="00345D0E" w:rsidRPr="00E03676">
        <w:rPr>
          <w:rFonts w:hint="cs"/>
          <w:rtl/>
        </w:rPr>
        <w:t>‌</w:t>
      </w:r>
      <w:r w:rsidRPr="00E03676">
        <w:rPr>
          <w:rtl/>
        </w:rPr>
        <w:t>ها را از پیامبر</w:t>
      </w:r>
      <w:r w:rsidRPr="00E03676">
        <w:rPr>
          <w:rFonts w:hint="cs"/>
          <w:rtl/>
        </w:rPr>
        <w:t xml:space="preserve"> </w:t>
      </w:r>
      <w:r w:rsidRPr="00E03676">
        <w:rPr>
          <w:rFonts w:cs="CTraditional Arabic" w:hint="cs"/>
          <w:rtl/>
        </w:rPr>
        <w:t>ص</w:t>
      </w:r>
      <w:r w:rsidRPr="00E03676">
        <w:rPr>
          <w:rtl/>
        </w:rPr>
        <w:t xml:space="preserve"> د</w:t>
      </w:r>
      <w:r w:rsidRPr="00E03676">
        <w:rPr>
          <w:rFonts w:hint="cs"/>
          <w:rtl/>
        </w:rPr>
        <w:t>ور</w:t>
      </w:r>
      <w:r w:rsidRPr="00E03676">
        <w:rPr>
          <w:rtl/>
        </w:rPr>
        <w:t xml:space="preserve"> می‌کرد. هرگز همانند دیگران از</w:t>
      </w:r>
      <w:r w:rsidRPr="00E03676">
        <w:rPr>
          <w:rFonts w:hint="cs"/>
          <w:rtl/>
        </w:rPr>
        <w:t xml:space="preserve"> </w:t>
      </w:r>
      <w:r w:rsidRPr="00E03676">
        <w:rPr>
          <w:rtl/>
        </w:rPr>
        <w:t>میدان جنگ فرار نکرد. او با فدا کردن جان خودش از پیامبر</w:t>
      </w:r>
      <w:r w:rsidRPr="00E03676">
        <w:rPr>
          <w:rFonts w:hint="cs"/>
          <w:rtl/>
        </w:rPr>
        <w:t xml:space="preserve"> </w:t>
      </w:r>
      <w:r w:rsidRPr="00E03676">
        <w:rPr>
          <w:rFonts w:cs="CTraditional Arabic" w:hint="cs"/>
          <w:rtl/>
        </w:rPr>
        <w:t>ص</w:t>
      </w:r>
      <w:r w:rsidRPr="00E03676">
        <w:rPr>
          <w:rtl/>
        </w:rPr>
        <w:t xml:space="preserve"> در شب هجرت محافظت کرد و عبای او را پوشید مشرکان گمان کردند او رسول خداست.</w:t>
      </w:r>
      <w:r w:rsidR="000433D3" w:rsidRPr="00E03676">
        <w:rPr>
          <w:rtl/>
        </w:rPr>
        <w:t xml:space="preserve"> آن‌ها </w:t>
      </w:r>
      <w:r w:rsidRPr="00E03676">
        <w:rPr>
          <w:rtl/>
        </w:rPr>
        <w:t>به کشتن پیامبر</w:t>
      </w:r>
      <w:r w:rsidRPr="00E03676">
        <w:rPr>
          <w:rFonts w:hint="cs"/>
          <w:rtl/>
        </w:rPr>
        <w:t xml:space="preserve"> </w:t>
      </w:r>
      <w:r w:rsidRPr="00E03676">
        <w:rPr>
          <w:rFonts w:cs="CTraditional Arabic" w:hint="cs"/>
          <w:rtl/>
        </w:rPr>
        <w:t>ص</w:t>
      </w:r>
      <w:r w:rsidRPr="00E03676">
        <w:rPr>
          <w:rtl/>
        </w:rPr>
        <w:t xml:space="preserve"> اتفاق پیدا کرده بودند</w:t>
      </w:r>
      <w:r w:rsidRPr="00E03676">
        <w:rPr>
          <w:rFonts w:hint="cs"/>
          <w:rtl/>
        </w:rPr>
        <w:t xml:space="preserve"> </w:t>
      </w:r>
      <w:r w:rsidRPr="00E03676">
        <w:rPr>
          <w:rtl/>
        </w:rPr>
        <w:t>و در آن شب افراد مسل</w:t>
      </w:r>
      <w:r w:rsidRPr="00E03676">
        <w:rPr>
          <w:rFonts w:hint="cs"/>
          <w:rtl/>
        </w:rPr>
        <w:t>ح</w:t>
      </w:r>
      <w:r w:rsidRPr="00E03676">
        <w:rPr>
          <w:rtl/>
        </w:rPr>
        <w:t xml:space="preserve"> خانه‌اش را که علی در آن بود احاطه کرده بودند.</w:t>
      </w:r>
      <w:r w:rsidR="000433D3" w:rsidRPr="00E03676">
        <w:rPr>
          <w:rtl/>
        </w:rPr>
        <w:t xml:space="preserve"> آن‌ها </w:t>
      </w:r>
      <w:r w:rsidRPr="00E03676">
        <w:rPr>
          <w:rtl/>
        </w:rPr>
        <w:t>در انتظار طلوع خورشید بودند تا او</w:t>
      </w:r>
      <w:r w:rsidRPr="00E03676">
        <w:rPr>
          <w:rFonts w:hint="cs"/>
          <w:rtl/>
        </w:rPr>
        <w:t xml:space="preserve"> </w:t>
      </w:r>
      <w:r w:rsidRPr="00E03676">
        <w:rPr>
          <w:rtl/>
        </w:rPr>
        <w:t>را در روز روشن بکشند تا خونش بر باد رود و بنی‌هاشم ببینند که قاتلان او از همه قبایل هستند و آنجا قادر به انتقام و قصاص نباشند زیرا گروهی در خون او شریک می‌‌بودند و هر قبیله‌ای از جنگ دلاوران خود دفاع می‌کرد. علت این فداکاری علی، حفظ جان رسول خدا</w:t>
      </w:r>
      <w:r w:rsidRPr="00E03676">
        <w:rPr>
          <w:rFonts w:hint="cs"/>
          <w:rtl/>
        </w:rPr>
        <w:t xml:space="preserve"> </w:t>
      </w:r>
      <w:r w:rsidRPr="00E03676">
        <w:rPr>
          <w:rFonts w:cs="CTraditional Arabic" w:hint="cs"/>
          <w:rtl/>
        </w:rPr>
        <w:t>ص</w:t>
      </w:r>
      <w:r w:rsidRPr="00E03676">
        <w:rPr>
          <w:rtl/>
        </w:rPr>
        <w:t xml:space="preserve"> بود تا او به سلامت نجات یابد و عملاً چنین شد و به وسیله آن غرض او در دعوت مردم به سوی اسلام تحقق یافت.</w:t>
      </w:r>
      <w:r w:rsidRPr="00E03676">
        <w:rPr>
          <w:rFonts w:hint="cs"/>
          <w:rtl/>
        </w:rPr>
        <w:t xml:space="preserve"> </w:t>
      </w:r>
      <w:r w:rsidRPr="00E03676">
        <w:rPr>
          <w:rtl/>
        </w:rPr>
        <w:t>زمانی که صبح فرا رسید آن افراد خواستند او را بکشند او بر آنان شورید، زمانی که او را شناختند متفرق و روانه شدند. بدین ترتیب نقشه</w:t>
      </w:r>
      <w:r w:rsidR="000433D3" w:rsidRPr="00E03676">
        <w:rPr>
          <w:rtl/>
        </w:rPr>
        <w:t xml:space="preserve"> آن‌ها </w:t>
      </w:r>
      <w:r w:rsidRPr="00E03676">
        <w:rPr>
          <w:rtl/>
        </w:rPr>
        <w:t xml:space="preserve">نقش بر آب و تدبیرشان باطل شد. </w:t>
      </w:r>
    </w:p>
    <w:p w:rsidR="006167B8" w:rsidRPr="00E03676" w:rsidRDefault="006167B8" w:rsidP="00345D0E">
      <w:pPr>
        <w:pStyle w:val="1-"/>
        <w:rPr>
          <w:rtl/>
        </w:rPr>
      </w:pPr>
      <w:r w:rsidRPr="00E03676">
        <w:rPr>
          <w:rtl/>
        </w:rPr>
        <w:t>در پاسخ باید گفت: بی‌تردید علی</w:t>
      </w:r>
      <w:r w:rsidR="002D68F0" w:rsidRPr="00E03676">
        <w:rPr>
          <w:rFonts w:cs="CTraditional Arabic"/>
          <w:rtl/>
        </w:rPr>
        <w:t>س</w:t>
      </w:r>
      <w:r w:rsidRPr="00E03676">
        <w:rPr>
          <w:rtl/>
        </w:rPr>
        <w:t xml:space="preserve"> از شجاع‌ترین افراد صحابه بود که خداوند به وسیله جهاد او</w:t>
      </w:r>
      <w:r w:rsidRPr="00E03676">
        <w:rPr>
          <w:rFonts w:hint="cs"/>
          <w:rtl/>
        </w:rPr>
        <w:t xml:space="preserve"> </w:t>
      </w:r>
      <w:r w:rsidRPr="00E03676">
        <w:rPr>
          <w:rtl/>
        </w:rPr>
        <w:t>اسلام</w:t>
      </w:r>
      <w:r w:rsidRPr="00E03676">
        <w:rPr>
          <w:rFonts w:hint="cs"/>
          <w:rtl/>
        </w:rPr>
        <w:t xml:space="preserve"> </w:t>
      </w:r>
      <w:r w:rsidRPr="00E03676">
        <w:rPr>
          <w:rtl/>
        </w:rPr>
        <w:t>را یاری کرد. همچنین او از بزرگترین پیشی گیرندگان مهاجرین و انصار و از بزرگان مسلمانانی بود که به خدا و روز</w:t>
      </w:r>
      <w:r w:rsidRPr="00E03676">
        <w:rPr>
          <w:rFonts w:hint="cs"/>
          <w:rtl/>
        </w:rPr>
        <w:t xml:space="preserve"> </w:t>
      </w:r>
      <w:r w:rsidRPr="00E03676">
        <w:rPr>
          <w:rtl/>
        </w:rPr>
        <w:t>قیامت ایمان آورده بودند و در راه خدا جهاد کرده بودند. او</w:t>
      </w:r>
      <w:r w:rsidRPr="00E03676">
        <w:rPr>
          <w:rFonts w:hint="cs"/>
          <w:rtl/>
        </w:rPr>
        <w:t xml:space="preserve"> </w:t>
      </w:r>
      <w:r w:rsidRPr="00E03676">
        <w:rPr>
          <w:rtl/>
        </w:rPr>
        <w:t>کسی بود که چندین تن از کفار را با شمشیر خود کشت. اما این صفت تنها مختص او نبود. بلکه چندین تن دیگر از یاران پیامبر این فضیلت را داشتند. به همین دلیل این امر فضیلت و برتری او در جهاد را نه تنها بر خلفا حتی بر اصحاب دیگر پیامبر</w:t>
      </w:r>
      <w:r w:rsidRPr="00E03676">
        <w:rPr>
          <w:rFonts w:hint="cs"/>
          <w:rtl/>
        </w:rPr>
        <w:t xml:space="preserve"> </w:t>
      </w:r>
      <w:r w:rsidRPr="00E03676">
        <w:rPr>
          <w:rFonts w:cs="CTraditional Arabic" w:hint="cs"/>
          <w:rtl/>
        </w:rPr>
        <w:t>ص</w:t>
      </w:r>
      <w:r w:rsidRPr="00E03676">
        <w:rPr>
          <w:rtl/>
        </w:rPr>
        <w:t xml:space="preserve"> ثابت نمی‌کند چه رسد به</w:t>
      </w:r>
      <w:r w:rsidR="00BF136F" w:rsidRPr="00E03676">
        <w:rPr>
          <w:rtl/>
        </w:rPr>
        <w:t xml:space="preserve"> این‌که </w:t>
      </w:r>
      <w:r w:rsidRPr="00E03676">
        <w:rPr>
          <w:rtl/>
        </w:rPr>
        <w:t>بر تعیین او به عنوان امام دلالت داشته باشد.</w:t>
      </w:r>
    </w:p>
    <w:p w:rsidR="006167B8" w:rsidRPr="00E03676" w:rsidRDefault="006167B8" w:rsidP="00345D0E">
      <w:pPr>
        <w:pStyle w:val="1-"/>
        <w:rPr>
          <w:rtl/>
        </w:rPr>
      </w:pPr>
      <w:r w:rsidRPr="00E03676">
        <w:rPr>
          <w:rtl/>
        </w:rPr>
        <w:lastRenderedPageBreak/>
        <w:t>اما درباره ادعای او که می‌گوید: «او شجاع‌ترین فرد بود»</w:t>
      </w:r>
      <w:r w:rsidRPr="00E03676">
        <w:rPr>
          <w:rFonts w:hint="cs"/>
          <w:rtl/>
        </w:rPr>
        <w:t>.</w:t>
      </w:r>
      <w:r w:rsidRPr="00E03676">
        <w:rPr>
          <w:rtl/>
        </w:rPr>
        <w:t xml:space="preserve"> باید گفت این ادعای دروغی است. بلکه دلیرترین فرد در میان همه مردم پیامبر خدا</w:t>
      </w:r>
      <w:r w:rsidRPr="00E03676">
        <w:rPr>
          <w:rFonts w:hint="cs"/>
          <w:rtl/>
        </w:rPr>
        <w:t xml:space="preserve"> </w:t>
      </w:r>
      <w:r w:rsidRPr="00E03676">
        <w:rPr>
          <w:rFonts w:cs="CTraditional Arabic" w:hint="cs"/>
          <w:rtl/>
        </w:rPr>
        <w:t>ص</w:t>
      </w:r>
      <w:r w:rsidRPr="00E03676">
        <w:rPr>
          <w:rtl/>
        </w:rPr>
        <w:t xml:space="preserve"> بود. همچنانکه در صحیحین از انس روایت شده است که پیامبر</w:t>
      </w:r>
      <w:r w:rsidRPr="00E03676">
        <w:rPr>
          <w:rFonts w:hint="cs"/>
          <w:rtl/>
        </w:rPr>
        <w:t xml:space="preserve"> </w:t>
      </w:r>
      <w:r w:rsidRPr="00E03676">
        <w:rPr>
          <w:rFonts w:cs="CTraditional Arabic" w:hint="cs"/>
          <w:rtl/>
        </w:rPr>
        <w:t>ص</w:t>
      </w:r>
      <w:r w:rsidRPr="00E03676">
        <w:rPr>
          <w:rtl/>
        </w:rPr>
        <w:t xml:space="preserve"> زیباترین، بهترین و بخشنده‌ترین و شجاع‌ترین انسان بود. شبی مردم مدینه صدایی شنیدند و همه هراسان و ترسان بیرون آمدند و به سوی محل صدا رفتند. پیامبر</w:t>
      </w:r>
      <w:r w:rsidRPr="00E03676">
        <w:rPr>
          <w:rFonts w:hint="cs"/>
          <w:rtl/>
        </w:rPr>
        <w:t xml:space="preserve"> </w:t>
      </w:r>
      <w:r w:rsidRPr="00E03676">
        <w:rPr>
          <w:rFonts w:cs="CTraditional Arabic" w:hint="cs"/>
          <w:rtl/>
        </w:rPr>
        <w:t>ص</w:t>
      </w:r>
      <w:r w:rsidRPr="00E03676">
        <w:rPr>
          <w:rtl/>
        </w:rPr>
        <w:t xml:space="preserve"> از محل صدا به سویشان بازگشت. زیرا او قبل از</w:t>
      </w:r>
      <w:r w:rsidR="000433D3" w:rsidRPr="00E03676">
        <w:rPr>
          <w:rtl/>
        </w:rPr>
        <w:t xml:space="preserve"> آن‌ها </w:t>
      </w:r>
      <w:r w:rsidRPr="00E03676">
        <w:rPr>
          <w:rtl/>
        </w:rPr>
        <w:t>به آنجا رفته بود، در حالی که بر روی اسب بدون زین ابوطلحه انصاری سوار بود و شمشیر در گردنش بود فرمود: «چرا می‌ترسید</w:t>
      </w:r>
      <w:r w:rsidRPr="00E03676">
        <w:rPr>
          <w:rFonts w:hint="cs"/>
          <w:rtl/>
        </w:rPr>
        <w:t>ید</w:t>
      </w:r>
      <w:r w:rsidRPr="00E03676">
        <w:rPr>
          <w:rtl/>
        </w:rPr>
        <w:t>؟!»</w:t>
      </w:r>
      <w:r w:rsidRPr="00E03676">
        <w:rPr>
          <w:rFonts w:hint="cs"/>
          <w:rtl/>
        </w:rPr>
        <w:t>.</w:t>
      </w:r>
    </w:p>
    <w:p w:rsidR="006167B8" w:rsidRPr="00E03676" w:rsidRDefault="006167B8" w:rsidP="004A7990">
      <w:pPr>
        <w:pStyle w:val="1-"/>
        <w:rPr>
          <w:rtl/>
        </w:rPr>
      </w:pPr>
      <w:r w:rsidRPr="00E03676">
        <w:rPr>
          <w:rtl/>
        </w:rPr>
        <w:t>بخاری می‌گوید: او قبل از</w:t>
      </w:r>
      <w:r w:rsidR="000433D3" w:rsidRPr="00E03676">
        <w:rPr>
          <w:rtl/>
        </w:rPr>
        <w:t xml:space="preserve"> آن‌ها </w:t>
      </w:r>
      <w:r w:rsidRPr="00E03676">
        <w:rPr>
          <w:rtl/>
        </w:rPr>
        <w:t>رفته و کسب خبر کرده بود</w:t>
      </w:r>
      <w:r w:rsidR="00345D0E" w:rsidRPr="00E03676">
        <w:rPr>
          <w:rFonts w:hint="cs"/>
          <w:vertAlign w:val="superscript"/>
          <w:rtl/>
        </w:rPr>
        <w:t>(</w:t>
      </w:r>
      <w:r w:rsidR="00345D0E" w:rsidRPr="00E03676">
        <w:rPr>
          <w:rStyle w:val="FootnoteReference"/>
          <w:rtl/>
        </w:rPr>
        <w:footnoteReference w:id="266"/>
      </w:r>
      <w:r w:rsidR="00345D0E" w:rsidRPr="00E03676">
        <w:rPr>
          <w:rFonts w:hint="cs"/>
          <w:vertAlign w:val="superscript"/>
          <w:rtl/>
        </w:rPr>
        <w:t>)</w:t>
      </w:r>
      <w:r w:rsidRPr="00E03676">
        <w:rPr>
          <w:rFonts w:hint="cs"/>
          <w:rtl/>
        </w:rPr>
        <w:t>.</w:t>
      </w:r>
    </w:p>
    <w:p w:rsidR="006167B8" w:rsidRPr="00E03676" w:rsidRDefault="006167B8" w:rsidP="004A7990">
      <w:pPr>
        <w:pStyle w:val="1-"/>
        <w:rPr>
          <w:rtl/>
        </w:rPr>
      </w:pPr>
      <w:r w:rsidRPr="00E03676">
        <w:rPr>
          <w:rtl/>
        </w:rPr>
        <w:t>در المسند از علی</w:t>
      </w:r>
      <w:r w:rsidR="002D68F0" w:rsidRPr="00E03676">
        <w:rPr>
          <w:rFonts w:cs="CTraditional Arabic"/>
          <w:rtl/>
        </w:rPr>
        <w:t>س</w:t>
      </w:r>
      <w:r w:rsidRPr="00E03676">
        <w:rPr>
          <w:rtl/>
        </w:rPr>
        <w:t xml:space="preserve"> روایت شده است: هرگاه جنگ شدت پیدا می‌کرد به وسیله رسول خدا</w:t>
      </w:r>
      <w:r w:rsidRPr="00E03676">
        <w:rPr>
          <w:rFonts w:hint="cs"/>
          <w:rtl/>
        </w:rPr>
        <w:t xml:space="preserve"> </w:t>
      </w:r>
      <w:r w:rsidRPr="00E03676">
        <w:rPr>
          <w:rFonts w:cs="CTraditional Arabic" w:hint="cs"/>
          <w:rtl/>
        </w:rPr>
        <w:t>ص</w:t>
      </w:r>
      <w:r w:rsidRPr="00E03676">
        <w:rPr>
          <w:rtl/>
        </w:rPr>
        <w:t xml:space="preserve"> خودمان را حفظ می‌کردیم و او نزدیکترین فرد ما به دشمن بود</w:t>
      </w:r>
      <w:r w:rsidR="00345D0E" w:rsidRPr="00E03676">
        <w:rPr>
          <w:rFonts w:hint="cs"/>
          <w:vertAlign w:val="superscript"/>
          <w:rtl/>
        </w:rPr>
        <w:t>(</w:t>
      </w:r>
      <w:r w:rsidR="00345D0E" w:rsidRPr="00E03676">
        <w:rPr>
          <w:rStyle w:val="FootnoteReference"/>
          <w:rtl/>
        </w:rPr>
        <w:footnoteReference w:id="267"/>
      </w:r>
      <w:r w:rsidR="00345D0E" w:rsidRPr="00E03676">
        <w:rPr>
          <w:rFonts w:hint="cs"/>
          <w:vertAlign w:val="superscript"/>
          <w:rtl/>
        </w:rPr>
        <w:t>)</w:t>
      </w:r>
      <w:r w:rsidRPr="00E03676">
        <w:rPr>
          <w:rFonts w:hint="cs"/>
          <w:rtl/>
        </w:rPr>
        <w:t>.</w:t>
      </w:r>
    </w:p>
    <w:p w:rsidR="006167B8" w:rsidRPr="00E03676" w:rsidRDefault="006167B8" w:rsidP="00345D0E">
      <w:pPr>
        <w:pStyle w:val="1-"/>
        <w:rPr>
          <w:rtl/>
        </w:rPr>
      </w:pPr>
      <w:r w:rsidRPr="00E03676">
        <w:rPr>
          <w:rtl/>
        </w:rPr>
        <w:t>و علی و دیگران به وسیله رسول خدا</w:t>
      </w:r>
      <w:r w:rsidRPr="00E03676">
        <w:rPr>
          <w:rFonts w:hint="cs"/>
          <w:rtl/>
        </w:rPr>
        <w:t xml:space="preserve"> </w:t>
      </w:r>
      <w:r w:rsidRPr="00E03676">
        <w:rPr>
          <w:rFonts w:cs="CTraditional Arabic" w:hint="cs"/>
          <w:rtl/>
        </w:rPr>
        <w:t>ص</w:t>
      </w:r>
      <w:r w:rsidRPr="00E03676">
        <w:rPr>
          <w:rtl/>
        </w:rPr>
        <w:t xml:space="preserve"> خودشان را حفظ می‌کردند. زیرا او شجاعترین فرد</w:t>
      </w:r>
      <w:r w:rsidR="000433D3" w:rsidRPr="00E03676">
        <w:rPr>
          <w:rtl/>
        </w:rPr>
        <w:t xml:space="preserve"> آن‌ها </w:t>
      </w:r>
      <w:r w:rsidRPr="00E03676">
        <w:rPr>
          <w:rtl/>
        </w:rPr>
        <w:t>بود، اگرچه</w:t>
      </w:r>
      <w:r w:rsidR="000433D3" w:rsidRPr="00E03676">
        <w:rPr>
          <w:rtl/>
        </w:rPr>
        <w:t xml:space="preserve"> آن‌ها </w:t>
      </w:r>
      <w:r w:rsidRPr="00E03676">
        <w:rPr>
          <w:rtl/>
        </w:rPr>
        <w:t>از پیامبر</w:t>
      </w:r>
      <w:r w:rsidRPr="00E03676">
        <w:rPr>
          <w:rFonts w:hint="cs"/>
          <w:rtl/>
        </w:rPr>
        <w:t xml:space="preserve"> </w:t>
      </w:r>
      <w:r w:rsidRPr="00E03676">
        <w:rPr>
          <w:rFonts w:cs="CTraditional Arabic" w:hint="cs"/>
          <w:rtl/>
        </w:rPr>
        <w:t>ص</w:t>
      </w:r>
      <w:r w:rsidRPr="00E03676">
        <w:rPr>
          <w:rtl/>
        </w:rPr>
        <w:t xml:space="preserve"> افراد بیشتری</w:t>
      </w:r>
      <w:r w:rsidRPr="00E03676">
        <w:rPr>
          <w:rFonts w:hint="cs"/>
          <w:rtl/>
        </w:rPr>
        <w:t xml:space="preserve"> </w:t>
      </w:r>
      <w:r w:rsidRPr="00E03676">
        <w:rPr>
          <w:rtl/>
        </w:rPr>
        <w:t>از سپاه دشمن را کشته بودند.</w:t>
      </w:r>
    </w:p>
    <w:p w:rsidR="006167B8" w:rsidRPr="00E03676" w:rsidRDefault="006167B8" w:rsidP="00345D0E">
      <w:pPr>
        <w:pStyle w:val="1-"/>
        <w:rPr>
          <w:rtl/>
        </w:rPr>
      </w:pPr>
      <w:r w:rsidRPr="00E03676">
        <w:rPr>
          <w:rtl/>
        </w:rPr>
        <w:t>در اینجا مقصود این است که ابوبکر شجاع‌ترین فرد بود و بعد از رسول خدا</w:t>
      </w:r>
      <w:r w:rsidRPr="00E03676">
        <w:rPr>
          <w:rFonts w:hint="cs"/>
          <w:rtl/>
        </w:rPr>
        <w:t xml:space="preserve"> </w:t>
      </w:r>
      <w:r w:rsidRPr="00E03676">
        <w:rPr>
          <w:rFonts w:cs="CTraditional Arabic" w:hint="cs"/>
          <w:rtl/>
        </w:rPr>
        <w:t>ص</w:t>
      </w:r>
      <w:r w:rsidR="00AF7D43" w:rsidRPr="00E03676">
        <w:rPr>
          <w:rtl/>
        </w:rPr>
        <w:t xml:space="preserve"> هیچکس </w:t>
      </w:r>
      <w:r w:rsidRPr="00E03676">
        <w:rPr>
          <w:rtl/>
        </w:rPr>
        <w:t>از او دلیرتر نبود. به همین دلیل در هنگام وفات پیامبر</w:t>
      </w:r>
      <w:r w:rsidRPr="00E03676">
        <w:rPr>
          <w:rFonts w:hint="cs"/>
          <w:rtl/>
        </w:rPr>
        <w:t xml:space="preserve"> </w:t>
      </w:r>
      <w:r w:rsidRPr="00E03676">
        <w:rPr>
          <w:rFonts w:cs="CTraditional Arabic" w:hint="cs"/>
          <w:rtl/>
        </w:rPr>
        <w:t>ص</w:t>
      </w:r>
      <w:r w:rsidRPr="00E03676">
        <w:rPr>
          <w:rtl/>
        </w:rPr>
        <w:t xml:space="preserve"> مسلمانان دچار مصیبت بسیار بزرگی شدند تا</w:t>
      </w:r>
      <w:r w:rsidR="00BF136F" w:rsidRPr="00E03676">
        <w:rPr>
          <w:rtl/>
        </w:rPr>
        <w:t xml:space="preserve"> این‌که </w:t>
      </w:r>
      <w:r w:rsidRPr="00E03676">
        <w:rPr>
          <w:rFonts w:hint="cs"/>
          <w:rtl/>
        </w:rPr>
        <w:t>عقل</w:t>
      </w:r>
      <w:r w:rsidR="00345D0E" w:rsidRPr="00E03676">
        <w:rPr>
          <w:rFonts w:hint="eastAsia"/>
          <w:rtl/>
        </w:rPr>
        <w:t>‌</w:t>
      </w:r>
      <w:r w:rsidRPr="00E03676">
        <w:rPr>
          <w:rFonts w:hint="cs"/>
          <w:rtl/>
        </w:rPr>
        <w:t>ها</w:t>
      </w:r>
      <w:r w:rsidRPr="00E03676">
        <w:rPr>
          <w:rtl/>
        </w:rPr>
        <w:t xml:space="preserve"> سست و افکارشان پریشان شد و بسیار دچار اضطراب شدند. برخی مرگ او را انکار می‌کردند. برخی در گوشه‌ای نشسته و زانوی غم بغل کرده بودند. گروهی حیران و درمانده شده بودند و کسانی را که بر</w:t>
      </w:r>
      <w:r w:rsidR="000433D3" w:rsidRPr="00E03676">
        <w:rPr>
          <w:rtl/>
        </w:rPr>
        <w:t xml:space="preserve"> آن‌ها </w:t>
      </w:r>
      <w:r w:rsidRPr="00E03676">
        <w:rPr>
          <w:rtl/>
        </w:rPr>
        <w:t>عبور می‌کردند و بر</w:t>
      </w:r>
      <w:r w:rsidR="000433D3" w:rsidRPr="00E03676">
        <w:rPr>
          <w:rtl/>
        </w:rPr>
        <w:t xml:space="preserve"> آن‌ها </w:t>
      </w:r>
      <w:r w:rsidRPr="00E03676">
        <w:rPr>
          <w:rtl/>
        </w:rPr>
        <w:t>سلام می‌کردند، نمی‌شناختند. گروهی گریه و شیون سر می‌دادند.</w:t>
      </w:r>
      <w:r w:rsidR="000433D3" w:rsidRPr="00E03676">
        <w:rPr>
          <w:rtl/>
        </w:rPr>
        <w:t xml:space="preserve"> آن‌ها </w:t>
      </w:r>
      <w:r w:rsidRPr="00E03676">
        <w:rPr>
          <w:rtl/>
        </w:rPr>
        <w:t>به نوعی قیامت مبتلا شده بود. گویی قیامت صغرای برگرفته شده از قیامت کبری بود.</w:t>
      </w:r>
      <w:r w:rsidRPr="00E03676">
        <w:rPr>
          <w:rFonts w:hint="cs"/>
          <w:rtl/>
        </w:rPr>
        <w:t xml:space="preserve"> ب</w:t>
      </w:r>
      <w:r w:rsidR="009768AE" w:rsidRPr="00E03676">
        <w:rPr>
          <w:rFonts w:hint="cs"/>
          <w:rtl/>
        </w:rPr>
        <w:t>ی</w:t>
      </w:r>
      <w:r w:rsidRPr="00E03676">
        <w:rPr>
          <w:rFonts w:hint="cs"/>
          <w:rtl/>
        </w:rPr>
        <w:t>شتر</w:t>
      </w:r>
      <w:r w:rsidRPr="00E03676">
        <w:rPr>
          <w:rtl/>
        </w:rPr>
        <w:t xml:space="preserve"> </w:t>
      </w:r>
      <w:r w:rsidRPr="00E03676">
        <w:rPr>
          <w:rFonts w:hint="cs"/>
          <w:rtl/>
        </w:rPr>
        <w:t>باد</w:t>
      </w:r>
      <w:r w:rsidR="009768AE" w:rsidRPr="00E03676">
        <w:rPr>
          <w:rFonts w:hint="cs"/>
          <w:rtl/>
        </w:rPr>
        <w:t>ی</w:t>
      </w:r>
      <w:r w:rsidRPr="00E03676">
        <w:rPr>
          <w:rFonts w:hint="cs"/>
          <w:rtl/>
        </w:rPr>
        <w:t>ه نش</w:t>
      </w:r>
      <w:r w:rsidR="009768AE" w:rsidRPr="00E03676">
        <w:rPr>
          <w:rFonts w:hint="cs"/>
          <w:rtl/>
        </w:rPr>
        <w:t>ی</w:t>
      </w:r>
      <w:r w:rsidRPr="00E03676">
        <w:rPr>
          <w:rFonts w:hint="cs"/>
          <w:rtl/>
        </w:rPr>
        <w:t>نان</w:t>
      </w:r>
      <w:r w:rsidRPr="00E03676">
        <w:rPr>
          <w:rtl/>
        </w:rPr>
        <w:t xml:space="preserve"> مرتد شد</w:t>
      </w:r>
      <w:r w:rsidRPr="00E03676">
        <w:rPr>
          <w:rFonts w:hint="cs"/>
          <w:rtl/>
        </w:rPr>
        <w:t>ند</w:t>
      </w:r>
      <w:r w:rsidRPr="00E03676">
        <w:rPr>
          <w:rtl/>
        </w:rPr>
        <w:t xml:space="preserve"> و دامنه حکومت اسلام ضعیف شده بود. ابوبکر</w:t>
      </w:r>
      <w:r w:rsidR="002D68F0" w:rsidRPr="00E03676">
        <w:rPr>
          <w:rFonts w:cs="CTraditional Arabic"/>
          <w:rtl/>
        </w:rPr>
        <w:t>س</w:t>
      </w:r>
      <w:r w:rsidRPr="00E03676">
        <w:rPr>
          <w:rtl/>
        </w:rPr>
        <w:t xml:space="preserve"> با قلبی ثابت و شجاع برخاست و گریه و شیون نکرد</w:t>
      </w:r>
      <w:r w:rsidRPr="00E03676">
        <w:rPr>
          <w:rFonts w:hint="cs"/>
          <w:rtl/>
        </w:rPr>
        <w:t xml:space="preserve"> </w:t>
      </w:r>
      <w:r w:rsidRPr="00E03676">
        <w:rPr>
          <w:rtl/>
        </w:rPr>
        <w:t>و سست نشد. او صبر و یقین را با هم داشت. او خبر وفات پیامبر</w:t>
      </w:r>
      <w:r w:rsidRPr="00E03676">
        <w:rPr>
          <w:rFonts w:hint="cs"/>
          <w:rtl/>
        </w:rPr>
        <w:t xml:space="preserve"> </w:t>
      </w:r>
      <w:r w:rsidRPr="00E03676">
        <w:rPr>
          <w:rFonts w:cs="CTraditional Arabic" w:hint="cs"/>
          <w:rtl/>
        </w:rPr>
        <w:t>ص</w:t>
      </w:r>
      <w:r w:rsidRPr="00E03676">
        <w:rPr>
          <w:rtl/>
        </w:rPr>
        <w:t xml:space="preserve"> را به مردم داد و گفت: خداوند آنچه را نزد خودش است برای او برگزید. آنگاه بدان</w:t>
      </w:r>
      <w:r w:rsidR="00345D0E" w:rsidRPr="00E03676">
        <w:rPr>
          <w:rFonts w:hint="cs"/>
          <w:rtl/>
        </w:rPr>
        <w:t>‌</w:t>
      </w:r>
      <w:r w:rsidRPr="00E03676">
        <w:rPr>
          <w:rtl/>
        </w:rPr>
        <w:t xml:space="preserve">ها آن جمله تاریخی بی‌نظیر را </w:t>
      </w:r>
      <w:r w:rsidRPr="00E03676">
        <w:rPr>
          <w:rtl/>
        </w:rPr>
        <w:lastRenderedPageBreak/>
        <w:t xml:space="preserve">گفت: </w:t>
      </w:r>
      <w:r w:rsidRPr="00E03676">
        <w:rPr>
          <w:rStyle w:val="3-Char"/>
          <w:rtl/>
        </w:rPr>
        <w:t>«من كان يعبد محمداً فإنَّ محمداً قد مات ومن كان يعبد الله فإنَّ الله حي لا يموت»:</w:t>
      </w:r>
      <w:r w:rsidRPr="00E03676">
        <w:rPr>
          <w:rtl/>
        </w:rPr>
        <w:t xml:space="preserve"> «هرکس محمد را می‌پرسید، بداند که محمد از دنیا رفته است و</w:t>
      </w:r>
      <w:r w:rsidR="00E03676" w:rsidRPr="00E03676">
        <w:rPr>
          <w:rtl/>
        </w:rPr>
        <w:t xml:space="preserve"> هرکس </w:t>
      </w:r>
      <w:r w:rsidRPr="00E03676">
        <w:rPr>
          <w:rtl/>
        </w:rPr>
        <w:t>خداوند را می‌پرستد بداند که خداوند زنده است و هرگز نمی‌میرد»</w:t>
      </w:r>
      <w:r w:rsidRPr="00E03676">
        <w:rPr>
          <w:rFonts w:hint="cs"/>
          <w:rtl/>
        </w:rPr>
        <w:t>.</w:t>
      </w:r>
    </w:p>
    <w:p w:rsidR="006167B8" w:rsidRPr="00E03676" w:rsidRDefault="006167B8" w:rsidP="004A7990">
      <w:pPr>
        <w:pStyle w:val="1-"/>
        <w:rPr>
          <w:rtl/>
        </w:rPr>
      </w:pPr>
      <w:r w:rsidRPr="00E03676">
        <w:rPr>
          <w:rtl/>
        </w:rPr>
        <w:t>پس شجاعت مورد نیاز امام، بعد از رسول خدا</w:t>
      </w:r>
      <w:r w:rsidRPr="00E03676">
        <w:rPr>
          <w:rFonts w:hint="cs"/>
          <w:rtl/>
        </w:rPr>
        <w:t xml:space="preserve"> </w:t>
      </w:r>
      <w:r w:rsidRPr="00E03676">
        <w:rPr>
          <w:rFonts w:cs="CTraditional Arabic" w:hint="cs"/>
          <w:rtl/>
        </w:rPr>
        <w:t>ص</w:t>
      </w:r>
      <w:r w:rsidRPr="00E03676">
        <w:rPr>
          <w:rtl/>
        </w:rPr>
        <w:t>، در</w:t>
      </w:r>
      <w:r w:rsidR="00AF7D43" w:rsidRPr="00E03676">
        <w:rPr>
          <w:rtl/>
        </w:rPr>
        <w:t xml:space="preserve"> هیچکس </w:t>
      </w:r>
      <w:r w:rsidRPr="00E03676">
        <w:rPr>
          <w:rtl/>
        </w:rPr>
        <w:t>بیش از ابوبکر و سپس عمر کامل نبود. اما درباره کشتن مشرکان باید دانست که افراد دیگری غیر</w:t>
      </w:r>
      <w:r w:rsidRPr="00E03676">
        <w:rPr>
          <w:rFonts w:hint="cs"/>
          <w:rtl/>
        </w:rPr>
        <w:t xml:space="preserve"> </w:t>
      </w:r>
      <w:r w:rsidRPr="00E03676">
        <w:rPr>
          <w:rtl/>
        </w:rPr>
        <w:t>از علی از میان اصحاب پیامبر</w:t>
      </w:r>
      <w:r w:rsidRPr="00E03676">
        <w:rPr>
          <w:rFonts w:hint="cs"/>
          <w:rtl/>
        </w:rPr>
        <w:t xml:space="preserve"> </w:t>
      </w:r>
      <w:r w:rsidRPr="00E03676">
        <w:rPr>
          <w:rFonts w:cs="CTraditional Arabic" w:hint="cs"/>
          <w:rtl/>
        </w:rPr>
        <w:t>ص</w:t>
      </w:r>
      <w:r w:rsidRPr="00E03676">
        <w:rPr>
          <w:rtl/>
        </w:rPr>
        <w:t xml:space="preserve"> مشرکان بیشتری را کشته بودند. اگر کسی که مشرکان بیشتری را کشته باشد شجاع‌تر باشد، براء بن مالک برادر انس، </w:t>
      </w:r>
      <w:r w:rsidRPr="00E03676">
        <w:rPr>
          <w:rFonts w:hint="cs"/>
          <w:rtl/>
        </w:rPr>
        <w:t>(100)</w:t>
      </w:r>
      <w:r w:rsidRPr="00E03676">
        <w:rPr>
          <w:rtl/>
        </w:rPr>
        <w:t xml:space="preserve"> دلاور و قهرمان مشرکان را کشت</w:t>
      </w:r>
      <w:r w:rsidRPr="00E03676">
        <w:rPr>
          <w:rFonts w:hint="cs"/>
          <w:rtl/>
        </w:rPr>
        <w:t>،</w:t>
      </w:r>
      <w:r w:rsidRPr="00E03676">
        <w:rPr>
          <w:rtl/>
        </w:rPr>
        <w:t xml:space="preserve"> این علاوه بر کسانی است</w:t>
      </w:r>
      <w:r w:rsidRPr="00E03676">
        <w:rPr>
          <w:rFonts w:hint="cs"/>
          <w:rtl/>
        </w:rPr>
        <w:t xml:space="preserve"> </w:t>
      </w:r>
      <w:r w:rsidRPr="00E03676">
        <w:rPr>
          <w:rtl/>
        </w:rPr>
        <w:t>که در کشتن</w:t>
      </w:r>
      <w:r w:rsidR="000433D3" w:rsidRPr="00E03676">
        <w:rPr>
          <w:rtl/>
        </w:rPr>
        <w:t xml:space="preserve"> آن‌ها </w:t>
      </w:r>
      <w:r w:rsidRPr="00E03676">
        <w:rPr>
          <w:rtl/>
        </w:rPr>
        <w:t>شرکت داشت. اما باید دانست تعداد افرادی را که خالد بن ولید</w:t>
      </w:r>
      <w:r w:rsidR="000433D3" w:rsidRPr="00E03676">
        <w:rPr>
          <w:rtl/>
        </w:rPr>
        <w:t xml:space="preserve"> آن‌ها </w:t>
      </w:r>
      <w:r w:rsidRPr="00E03676">
        <w:rPr>
          <w:rtl/>
        </w:rPr>
        <w:t xml:space="preserve">را کشت فقط خداوند می‌داند. در جنگ مؤته </w:t>
      </w:r>
      <w:r w:rsidRPr="00E03676">
        <w:rPr>
          <w:rFonts w:hint="cs"/>
          <w:rtl/>
        </w:rPr>
        <w:t>(9)</w:t>
      </w:r>
      <w:r w:rsidRPr="00E03676">
        <w:rPr>
          <w:rtl/>
        </w:rPr>
        <w:t xml:space="preserve"> شمشیر در دستش شکست</w:t>
      </w:r>
      <w:r w:rsidRPr="00E03676">
        <w:rPr>
          <w:rFonts w:hint="cs"/>
          <w:rtl/>
        </w:rPr>
        <w:t>،</w:t>
      </w:r>
      <w:r w:rsidRPr="00E03676">
        <w:rPr>
          <w:rtl/>
        </w:rPr>
        <w:t xml:space="preserve"> و تردیدی نیست که او چندین برابر علی از مشرکان را کشت. </w:t>
      </w:r>
    </w:p>
    <w:p w:rsidR="006167B8" w:rsidRPr="00E03676" w:rsidRDefault="006167B8" w:rsidP="004A7990">
      <w:pPr>
        <w:pStyle w:val="1-"/>
        <w:rPr>
          <w:rtl/>
        </w:rPr>
      </w:pPr>
      <w:r w:rsidRPr="00E03676">
        <w:rPr>
          <w:rtl/>
        </w:rPr>
        <w:t>اما در پاسخ این ادعای او که «با شمشیر او پایه‌های اسلام بر پا و ارکان آن مستحکم شد» بایدگفت: این دروغ آشکاری است که همه کسانی که اسلام را می‌شناسند دروغ بودن آن را می‌دانند. بلکه شمشیر او یکی از شمشیرهایی بود که از اسلام دفاع کردند و یکی از</w:t>
      </w:r>
      <w:r w:rsidR="000433D3" w:rsidRPr="00E03676">
        <w:rPr>
          <w:rtl/>
        </w:rPr>
        <w:t xml:space="preserve"> آن‌ها </w:t>
      </w:r>
      <w:r w:rsidRPr="00E03676">
        <w:rPr>
          <w:rtl/>
        </w:rPr>
        <w:t>بود که موجب استحکام پایه‌های اسلام شدند و در بسیاری از جنگهایی که اسلام به وسیله</w:t>
      </w:r>
      <w:r w:rsidR="000433D3" w:rsidRPr="00E03676">
        <w:rPr>
          <w:rtl/>
        </w:rPr>
        <w:t xml:space="preserve"> آن‌ها </w:t>
      </w:r>
      <w:r w:rsidRPr="00E03676">
        <w:rPr>
          <w:rtl/>
        </w:rPr>
        <w:t>تثبیت</w:t>
      </w:r>
      <w:r w:rsidRPr="00E03676">
        <w:rPr>
          <w:rFonts w:hint="cs"/>
          <w:rtl/>
        </w:rPr>
        <w:t xml:space="preserve"> و استوار</w:t>
      </w:r>
      <w:r w:rsidRPr="00E03676">
        <w:rPr>
          <w:rtl/>
        </w:rPr>
        <w:t xml:space="preserve"> شد، شمشیر</w:t>
      </w:r>
      <w:r w:rsidRPr="00E03676">
        <w:rPr>
          <w:rFonts w:hint="cs"/>
          <w:rtl/>
        </w:rPr>
        <w:t xml:space="preserve"> </w:t>
      </w:r>
      <w:r w:rsidRPr="00E03676">
        <w:rPr>
          <w:rtl/>
        </w:rPr>
        <w:t>او شرکت نداشت مانند جنگ بدر که شمشیر او مانند شمشیر دیگر مسلمانان بود.</w:t>
      </w:r>
    </w:p>
    <w:p w:rsidR="006167B8" w:rsidRPr="00E03676" w:rsidRDefault="006167B8" w:rsidP="004A7990">
      <w:pPr>
        <w:pStyle w:val="1-"/>
        <w:rPr>
          <w:rtl/>
        </w:rPr>
      </w:pPr>
      <w:r w:rsidRPr="00E03676">
        <w:rPr>
          <w:rtl/>
        </w:rPr>
        <w:t xml:space="preserve">او ادعا می‌کند که </w:t>
      </w:r>
      <w:r w:rsidRPr="00E03676">
        <w:rPr>
          <w:rFonts w:hint="cs"/>
          <w:rtl/>
        </w:rPr>
        <w:t>علی</w:t>
      </w:r>
      <w:r w:rsidR="00707915" w:rsidRPr="00E03676">
        <w:rPr>
          <w:rFonts w:cs="CTraditional Arabic" w:hint="cs"/>
          <w:rtl/>
        </w:rPr>
        <w:t>س</w:t>
      </w:r>
      <w:r w:rsidRPr="00E03676">
        <w:rPr>
          <w:rtl/>
        </w:rPr>
        <w:t xml:space="preserve"> هرگز شکست نخورد. او در این امر همانند ابوبکر، عمر، طلحه، زبیر و یاران دیگر پیامبر</w:t>
      </w:r>
      <w:r w:rsidRPr="00E03676">
        <w:rPr>
          <w:rFonts w:hint="cs"/>
          <w:rtl/>
        </w:rPr>
        <w:t xml:space="preserve"> </w:t>
      </w:r>
      <w:r w:rsidRPr="00E03676">
        <w:rPr>
          <w:rFonts w:cs="CTraditional Arabic" w:hint="cs"/>
          <w:rtl/>
        </w:rPr>
        <w:t>ص</w:t>
      </w:r>
      <w:r w:rsidRPr="00E03676">
        <w:rPr>
          <w:rtl/>
        </w:rPr>
        <w:t xml:space="preserve"> بود. پس</w:t>
      </w:r>
      <w:r w:rsidR="00BF136F" w:rsidRPr="00E03676">
        <w:rPr>
          <w:rtl/>
        </w:rPr>
        <w:t xml:space="preserve"> این‌که </w:t>
      </w:r>
      <w:r w:rsidRPr="00E03676">
        <w:rPr>
          <w:rtl/>
        </w:rPr>
        <w:t>بگوییم او هرگز شکست نخورد مانند این است بگوییم این افراد نیز هرگز دچار شکست نشدند</w:t>
      </w:r>
      <w:r w:rsidRPr="00E03676">
        <w:rPr>
          <w:rFonts w:hint="cs"/>
          <w:rtl/>
        </w:rPr>
        <w:t>،</w:t>
      </w:r>
      <w:r w:rsidRPr="00E03676">
        <w:rPr>
          <w:rtl/>
        </w:rPr>
        <w:t xml:space="preserve"> و هرگز شکست هیچکدام از</w:t>
      </w:r>
      <w:r w:rsidRPr="00E03676">
        <w:rPr>
          <w:rFonts w:hint="cs"/>
          <w:rtl/>
        </w:rPr>
        <w:t xml:space="preserve"> </w:t>
      </w:r>
      <w:r w:rsidRPr="00E03676">
        <w:rPr>
          <w:rtl/>
        </w:rPr>
        <w:t>افراد فوق ثابت نشده است. اگر در نهان چیزی روی داده باشد و نقل نشده باشد باید گفت ممکن است برای علی هم چنین امری روی داده باشد</w:t>
      </w:r>
      <w:r w:rsidRPr="00E03676">
        <w:rPr>
          <w:rFonts w:hint="cs"/>
          <w:rtl/>
        </w:rPr>
        <w:t>،</w:t>
      </w:r>
      <w:r w:rsidRPr="00E03676">
        <w:rPr>
          <w:rtl/>
        </w:rPr>
        <w:t xml:space="preserve"> ولی روایت نشده باشد.</w:t>
      </w:r>
    </w:p>
    <w:p w:rsidR="006167B8" w:rsidRPr="00E03676" w:rsidRDefault="006167B8" w:rsidP="004A7990">
      <w:pPr>
        <w:pStyle w:val="1-"/>
        <w:rPr>
          <w:rtl/>
        </w:rPr>
      </w:pPr>
      <w:r w:rsidRPr="00E03676">
        <w:rPr>
          <w:rtl/>
        </w:rPr>
        <w:t>مسلمانان [در زمان پیامبر</w:t>
      </w:r>
      <w:r w:rsidRPr="00E03676">
        <w:rPr>
          <w:rFonts w:hint="cs"/>
          <w:rtl/>
        </w:rPr>
        <w:t xml:space="preserve"> </w:t>
      </w:r>
      <w:r w:rsidRPr="00E03676">
        <w:rPr>
          <w:rFonts w:cs="CTraditional Arabic" w:hint="cs"/>
          <w:rtl/>
        </w:rPr>
        <w:t>ص</w:t>
      </w:r>
      <w:r w:rsidRPr="00E03676">
        <w:rPr>
          <w:rtl/>
        </w:rPr>
        <w:t>] دو بار شکست خوردند: جنگ احد و جنگ حنین.</w:t>
      </w:r>
      <w:r w:rsidR="00AF7D43" w:rsidRPr="00E03676">
        <w:rPr>
          <w:rtl/>
        </w:rPr>
        <w:t xml:space="preserve"> هیچکس </w:t>
      </w:r>
      <w:r w:rsidRPr="00E03676">
        <w:rPr>
          <w:rtl/>
        </w:rPr>
        <w:t xml:space="preserve">نقل </w:t>
      </w:r>
      <w:r w:rsidRPr="00E03676">
        <w:rPr>
          <w:rFonts w:hint="cs"/>
          <w:rtl/>
        </w:rPr>
        <w:t>ن</w:t>
      </w:r>
      <w:r w:rsidRPr="00E03676">
        <w:rPr>
          <w:rtl/>
        </w:rPr>
        <w:t>کرده است که از میان افراد کس</w:t>
      </w:r>
      <w:r w:rsidRPr="00E03676">
        <w:rPr>
          <w:rFonts w:hint="cs"/>
          <w:rtl/>
        </w:rPr>
        <w:t>ی</w:t>
      </w:r>
      <w:r w:rsidRPr="00E03676">
        <w:rPr>
          <w:rtl/>
        </w:rPr>
        <w:t xml:space="preserve"> شکست خورده باشد. بلکه در</w:t>
      </w:r>
      <w:r w:rsidR="00BF136F" w:rsidRPr="00E03676">
        <w:rPr>
          <w:rtl/>
        </w:rPr>
        <w:t xml:space="preserve"> کتاب‌های </w:t>
      </w:r>
      <w:r w:rsidRPr="00E03676">
        <w:rPr>
          <w:rtl/>
        </w:rPr>
        <w:t>سیره و مغازی آمده است که ابوبکر و</w:t>
      </w:r>
      <w:r w:rsidRPr="00E03676">
        <w:rPr>
          <w:rFonts w:hint="cs"/>
          <w:rtl/>
        </w:rPr>
        <w:t xml:space="preserve"> </w:t>
      </w:r>
      <w:r w:rsidRPr="00E03676">
        <w:rPr>
          <w:rtl/>
        </w:rPr>
        <w:t>عمر به همراه پیامبر</w:t>
      </w:r>
      <w:r w:rsidRPr="00E03676">
        <w:rPr>
          <w:rFonts w:hint="cs"/>
          <w:rtl/>
        </w:rPr>
        <w:t xml:space="preserve"> </w:t>
      </w:r>
      <w:r w:rsidRPr="00E03676">
        <w:rPr>
          <w:rFonts w:cs="CTraditional Arabic" w:hint="cs"/>
          <w:rtl/>
        </w:rPr>
        <w:t>ص</w:t>
      </w:r>
      <w:r w:rsidRPr="00E03676">
        <w:rPr>
          <w:rtl/>
        </w:rPr>
        <w:t xml:space="preserve"> در جنگ احد و حنین ثابت</w:t>
      </w:r>
      <w:r w:rsidRPr="00E03676">
        <w:rPr>
          <w:rFonts w:hint="cs"/>
          <w:rtl/>
        </w:rPr>
        <w:t xml:space="preserve"> قدم</w:t>
      </w:r>
      <w:r w:rsidRPr="00E03676">
        <w:rPr>
          <w:rtl/>
        </w:rPr>
        <w:t xml:space="preserve"> ماندند و به همراه دیگران شکست نخوردند. کسی که شکست </w:t>
      </w:r>
      <w:r w:rsidRPr="00E03676">
        <w:rPr>
          <w:rtl/>
        </w:rPr>
        <w:lastRenderedPageBreak/>
        <w:t>آن دو را در جنگ حنین نقل کرده باشد دروغ او آشکار است. کسی که در روز احد شکست خورد، عثمان بود که خداوند او را آمرزید. آنچه درباره شکست ابوبکر و عمر و سقوط پرچم از دست</w:t>
      </w:r>
      <w:r w:rsidR="000433D3" w:rsidRPr="00E03676">
        <w:rPr>
          <w:rtl/>
        </w:rPr>
        <w:t xml:space="preserve"> آن‌ها </w:t>
      </w:r>
      <w:r w:rsidRPr="00E03676">
        <w:rPr>
          <w:rtl/>
        </w:rPr>
        <w:t xml:space="preserve">در جنگ </w:t>
      </w:r>
      <w:r w:rsidRPr="00E03676">
        <w:rPr>
          <w:rFonts w:hint="cs"/>
          <w:rtl/>
        </w:rPr>
        <w:t>ح</w:t>
      </w:r>
      <w:r w:rsidRPr="00E03676">
        <w:rPr>
          <w:rtl/>
        </w:rPr>
        <w:t>نین روایت شده است، دروغ ساختگی افترا کنندگان است.</w:t>
      </w:r>
    </w:p>
    <w:p w:rsidR="006167B8" w:rsidRPr="00E03676" w:rsidRDefault="006167B8" w:rsidP="004A7990">
      <w:pPr>
        <w:pStyle w:val="1-"/>
        <w:rPr>
          <w:rtl/>
        </w:rPr>
      </w:pPr>
      <w:r w:rsidRPr="00E03676">
        <w:rPr>
          <w:rtl/>
        </w:rPr>
        <w:t>ما درباره ادعای او که گفته است «هرگاه با شمشیرش کسی را می‌زد، [سر یا بدن او را] قطع می‌کرد»</w:t>
      </w:r>
      <w:r w:rsidRPr="00E03676">
        <w:rPr>
          <w:rFonts w:hint="cs"/>
          <w:rtl/>
        </w:rPr>
        <w:t>.</w:t>
      </w:r>
      <w:r w:rsidRPr="00E03676">
        <w:rPr>
          <w:rtl/>
        </w:rPr>
        <w:t xml:space="preserve"> باید گفت: ثبوت و نفی این امر ثابت نشده است و ما در این باره نقلی در دسترس نداریم که بدان اعتماد کنیم. چنانچه کسی چنین امری را درباره خالد، زبیر، براء من مالک، ابودجانه، ابوطلحه انصاری و ... بگوید، همانند این سخن است که درباره علی گفته شد. بلکه صدق این امر درباره خالد و براء بن مالک شایسته‌</w:t>
      </w:r>
      <w:r w:rsidRPr="00E03676">
        <w:rPr>
          <w:rFonts w:hint="cs"/>
          <w:rtl/>
        </w:rPr>
        <w:t>تر</w:t>
      </w:r>
      <w:r w:rsidRPr="00E03676">
        <w:rPr>
          <w:rtl/>
        </w:rPr>
        <w:t xml:space="preserve"> است.</w:t>
      </w:r>
    </w:p>
    <w:p w:rsidR="006167B8" w:rsidRPr="00E03676" w:rsidRDefault="006167B8" w:rsidP="004A7990">
      <w:pPr>
        <w:pStyle w:val="1-"/>
        <w:rPr>
          <w:rtl/>
        </w:rPr>
      </w:pPr>
      <w:r w:rsidRPr="00E03676">
        <w:rPr>
          <w:rtl/>
        </w:rPr>
        <w:t>زیرا پیامبر</w:t>
      </w:r>
      <w:r w:rsidRPr="00E03676">
        <w:rPr>
          <w:rFonts w:hint="cs"/>
          <w:rtl/>
        </w:rPr>
        <w:t xml:space="preserve"> </w:t>
      </w:r>
      <w:r w:rsidRPr="00E03676">
        <w:rPr>
          <w:rFonts w:cs="CTraditional Arabic" w:hint="cs"/>
          <w:rtl/>
        </w:rPr>
        <w:t>ص</w:t>
      </w:r>
      <w:r w:rsidRPr="00E03676">
        <w:rPr>
          <w:rtl/>
        </w:rPr>
        <w:t xml:space="preserve"> فرمود: «خالد یکی از شمشیرهای خداوند است که آن را بر علیه مشرکان بر کشیده است»</w:t>
      </w:r>
      <w:r w:rsidRPr="00E03676">
        <w:rPr>
          <w:rFonts w:hint="cs"/>
          <w:rtl/>
        </w:rPr>
        <w:t>.</w:t>
      </w:r>
      <w:r w:rsidRPr="00E03676">
        <w:rPr>
          <w:rtl/>
        </w:rPr>
        <w:t xml:space="preserve"> چنانچه درباره کسی که خداوند او را شمشیرش خودش قرار داده است گفته شود او هر گا</w:t>
      </w:r>
      <w:r w:rsidRPr="00E03676">
        <w:rPr>
          <w:rFonts w:hint="cs"/>
          <w:rtl/>
        </w:rPr>
        <w:t>ه</w:t>
      </w:r>
      <w:r w:rsidRPr="00E03676">
        <w:rPr>
          <w:rtl/>
        </w:rPr>
        <w:t xml:space="preserve"> با شمشیرش کسی را می‌زد، آن را دو نیم یا قطع می‌کرد، به حقیقت نزدیکتر است. علاوه بر این میزان افرادی را</w:t>
      </w:r>
      <w:r w:rsidRPr="00E03676">
        <w:rPr>
          <w:rFonts w:hint="cs"/>
          <w:rtl/>
        </w:rPr>
        <w:t xml:space="preserve"> </w:t>
      </w:r>
      <w:r w:rsidRPr="00E03676">
        <w:rPr>
          <w:rtl/>
        </w:rPr>
        <w:t xml:space="preserve">که خالد از مشرکان در جنگها کشت </w:t>
      </w:r>
      <w:r w:rsidRPr="00E03676">
        <w:rPr>
          <w:rFonts w:hint="cs"/>
          <w:rtl/>
        </w:rPr>
        <w:t xml:space="preserve">بسیار زیاد </w:t>
      </w:r>
      <w:r w:rsidRPr="00E03676">
        <w:rPr>
          <w:rtl/>
        </w:rPr>
        <w:t xml:space="preserve">و او همواره پیروز </w:t>
      </w:r>
      <w:r w:rsidRPr="00E03676">
        <w:rPr>
          <w:rFonts w:hint="cs"/>
          <w:rtl/>
        </w:rPr>
        <w:t>میدان</w:t>
      </w:r>
      <w:r w:rsidR="008C0ECF" w:rsidRPr="00E03676">
        <w:rPr>
          <w:rFonts w:hint="eastAsia"/>
          <w:rtl/>
        </w:rPr>
        <w:t>‌</w:t>
      </w:r>
      <w:r w:rsidRPr="00E03676">
        <w:rPr>
          <w:rFonts w:hint="cs"/>
          <w:rtl/>
        </w:rPr>
        <w:t xml:space="preserve">ها </w:t>
      </w:r>
      <w:r w:rsidRPr="00E03676">
        <w:rPr>
          <w:rtl/>
        </w:rPr>
        <w:t>بود.</w:t>
      </w:r>
    </w:p>
    <w:p w:rsidR="006167B8" w:rsidRPr="00E03676" w:rsidRDefault="006167B8" w:rsidP="004A7990">
      <w:pPr>
        <w:pStyle w:val="1-"/>
        <w:rPr>
          <w:rtl/>
        </w:rPr>
      </w:pPr>
      <w:r w:rsidRPr="00E03676">
        <w:rPr>
          <w:rtl/>
        </w:rPr>
        <w:t>اما در پاسخ، این ادعای او که می‌گوید: «چه بسیار که او سختی و دشواری‌ها را از پیامبر</w:t>
      </w:r>
      <w:r w:rsidRPr="00E03676">
        <w:rPr>
          <w:rFonts w:hint="cs"/>
          <w:rtl/>
        </w:rPr>
        <w:t xml:space="preserve"> </w:t>
      </w:r>
      <w:r w:rsidRPr="00E03676">
        <w:rPr>
          <w:rFonts w:cs="CTraditional Arabic" w:hint="cs"/>
          <w:rtl/>
        </w:rPr>
        <w:t>ص</w:t>
      </w:r>
      <w:r w:rsidRPr="00E03676">
        <w:rPr>
          <w:rtl/>
        </w:rPr>
        <w:t xml:space="preserve"> دور و او را حفظ می‌کرد، می‌گوییم: این دروغ آشکاری است. روایت شده است که نه</w:t>
      </w:r>
      <w:r w:rsidRPr="00E03676">
        <w:rPr>
          <w:rFonts w:hint="cs"/>
          <w:rtl/>
        </w:rPr>
        <w:t xml:space="preserve"> </w:t>
      </w:r>
      <w:r w:rsidRPr="00E03676">
        <w:rPr>
          <w:rtl/>
        </w:rPr>
        <w:t>تنها علی بلکه ابوبکر و عمر هم که از او بیشتر جهاد کرده بود</w:t>
      </w:r>
      <w:r w:rsidRPr="00E03676">
        <w:rPr>
          <w:rFonts w:hint="cs"/>
          <w:rtl/>
        </w:rPr>
        <w:t>ند</w:t>
      </w:r>
      <w:r w:rsidRPr="00E03676">
        <w:rPr>
          <w:rtl/>
        </w:rPr>
        <w:t>، سختی‌ها و دشواری‌ها را از پیامبر</w:t>
      </w:r>
      <w:r w:rsidRPr="00E03676">
        <w:rPr>
          <w:rFonts w:hint="cs"/>
          <w:rtl/>
        </w:rPr>
        <w:t xml:space="preserve"> </w:t>
      </w:r>
      <w:r w:rsidRPr="00E03676">
        <w:rPr>
          <w:rFonts w:cs="CTraditional Arabic" w:hint="cs"/>
          <w:rtl/>
        </w:rPr>
        <w:t>ص</w:t>
      </w:r>
      <w:r w:rsidRPr="00E03676">
        <w:rPr>
          <w:rtl/>
        </w:rPr>
        <w:t xml:space="preserve"> دور </w:t>
      </w:r>
      <w:r w:rsidRPr="00E03676">
        <w:rPr>
          <w:rFonts w:hint="cs"/>
          <w:rtl/>
        </w:rPr>
        <w:t>ن</w:t>
      </w:r>
      <w:r w:rsidRPr="00E03676">
        <w:rPr>
          <w:rtl/>
        </w:rPr>
        <w:t xml:space="preserve">کرده و او را نجات </w:t>
      </w:r>
      <w:r w:rsidRPr="00E03676">
        <w:rPr>
          <w:rFonts w:hint="cs"/>
          <w:rtl/>
        </w:rPr>
        <w:t>ن</w:t>
      </w:r>
      <w:r w:rsidRPr="00E03676">
        <w:rPr>
          <w:rtl/>
        </w:rPr>
        <w:t xml:space="preserve">داده </w:t>
      </w:r>
      <w:r w:rsidRPr="00E03676">
        <w:rPr>
          <w:rFonts w:hint="cs"/>
          <w:rtl/>
        </w:rPr>
        <w:t>بودند</w:t>
      </w:r>
      <w:r w:rsidRPr="00E03676">
        <w:rPr>
          <w:rtl/>
        </w:rPr>
        <w:t>. بلکه این پیامبر</w:t>
      </w:r>
      <w:r w:rsidRPr="00E03676">
        <w:rPr>
          <w:rFonts w:cs="CTraditional Arabic" w:hint="cs"/>
          <w:rtl/>
        </w:rPr>
        <w:t>ص</w:t>
      </w:r>
      <w:r w:rsidRPr="00E03676">
        <w:rPr>
          <w:rtl/>
        </w:rPr>
        <w:t xml:space="preserve"> بود که</w:t>
      </w:r>
      <w:r w:rsidR="000433D3" w:rsidRPr="00E03676">
        <w:rPr>
          <w:rtl/>
        </w:rPr>
        <w:t xml:space="preserve"> آن‌ها </w:t>
      </w:r>
      <w:r w:rsidRPr="00E03676">
        <w:rPr>
          <w:rtl/>
        </w:rPr>
        <w:t>را</w:t>
      </w:r>
      <w:r w:rsidRPr="00E03676">
        <w:rPr>
          <w:rFonts w:hint="cs"/>
          <w:rtl/>
        </w:rPr>
        <w:t xml:space="preserve"> </w:t>
      </w:r>
      <w:r w:rsidRPr="00E03676">
        <w:rPr>
          <w:rtl/>
        </w:rPr>
        <w:t>از</w:t>
      </w:r>
      <w:r w:rsidRPr="00E03676">
        <w:rPr>
          <w:rFonts w:hint="cs"/>
          <w:rtl/>
        </w:rPr>
        <w:t xml:space="preserve"> </w:t>
      </w:r>
      <w:r w:rsidRPr="00E03676">
        <w:rPr>
          <w:rtl/>
        </w:rPr>
        <w:t>موقعیت‌های دشوار نجات می‌داد.</w:t>
      </w:r>
    </w:p>
    <w:p w:rsidR="006167B8" w:rsidRPr="00E03676" w:rsidRDefault="006167B8" w:rsidP="004A7990">
      <w:pPr>
        <w:pStyle w:val="1-"/>
        <w:rPr>
          <w:rtl/>
        </w:rPr>
      </w:pPr>
      <w:r w:rsidRPr="00E03676">
        <w:rPr>
          <w:rtl/>
        </w:rPr>
        <w:t>اما زمانی که مشرکان در مکه می‌خواستند پیامبر</w:t>
      </w:r>
      <w:r w:rsidRPr="00E03676">
        <w:rPr>
          <w:rFonts w:hint="cs"/>
          <w:rtl/>
        </w:rPr>
        <w:t xml:space="preserve"> </w:t>
      </w:r>
      <w:r w:rsidRPr="00E03676">
        <w:rPr>
          <w:rFonts w:cs="CTraditional Arabic" w:hint="cs"/>
          <w:rtl/>
        </w:rPr>
        <w:t>ص</w:t>
      </w:r>
      <w:r w:rsidRPr="00E03676">
        <w:rPr>
          <w:rtl/>
        </w:rPr>
        <w:t xml:space="preserve"> را بزنند و بکشند او را نجات داد و می‌گفت: «آیا کسی را</w:t>
      </w:r>
      <w:r w:rsidRPr="00E03676">
        <w:rPr>
          <w:rFonts w:hint="cs"/>
          <w:rtl/>
        </w:rPr>
        <w:t xml:space="preserve"> </w:t>
      </w:r>
      <w:r w:rsidRPr="00E03676">
        <w:rPr>
          <w:rtl/>
        </w:rPr>
        <w:t>می‌کشید که می‌گوید: خدای من الله است؟» تا</w:t>
      </w:r>
      <w:r w:rsidR="00BF136F" w:rsidRPr="00E03676">
        <w:rPr>
          <w:rtl/>
        </w:rPr>
        <w:t xml:space="preserve"> این‌که </w:t>
      </w:r>
      <w:r w:rsidRPr="00E03676">
        <w:rPr>
          <w:rtl/>
        </w:rPr>
        <w:t>مشرکان ابوبکر را به زیر باد کتک گرفتند. اما چنین امری از علی روایت نشده است.</w:t>
      </w:r>
    </w:p>
    <w:p w:rsidR="006167B8" w:rsidRDefault="006167B8" w:rsidP="004A7990">
      <w:pPr>
        <w:pStyle w:val="1-"/>
        <w:rPr>
          <w:rtl/>
        </w:rPr>
      </w:pPr>
      <w:r w:rsidRPr="00E03676">
        <w:rPr>
          <w:rtl/>
        </w:rPr>
        <w:t>اما</w:t>
      </w:r>
      <w:r w:rsidR="00BF136F" w:rsidRPr="00E03676">
        <w:rPr>
          <w:rtl/>
        </w:rPr>
        <w:t xml:space="preserve"> این‌که </w:t>
      </w:r>
      <w:r w:rsidRPr="00E03676">
        <w:rPr>
          <w:rtl/>
        </w:rPr>
        <w:t>پیامبر</w:t>
      </w:r>
      <w:r w:rsidRPr="00E03676">
        <w:rPr>
          <w:rFonts w:hint="cs"/>
          <w:rtl/>
        </w:rPr>
        <w:t xml:space="preserve"> </w:t>
      </w:r>
      <w:r w:rsidRPr="00E03676">
        <w:rPr>
          <w:rFonts w:cs="CTraditional Arabic" w:hint="cs"/>
          <w:rtl/>
        </w:rPr>
        <w:t>ص</w:t>
      </w:r>
      <w:r w:rsidRPr="00E03676">
        <w:rPr>
          <w:rtl/>
        </w:rPr>
        <w:t xml:space="preserve"> محاصره شده باشد تا ابوبکر یا علی با شمشیرشان او را نجات داده باشند هیچکدام از اهل علم آن را روایت نکرده‌اند</w:t>
      </w:r>
      <w:r w:rsidRPr="00E03676">
        <w:rPr>
          <w:rFonts w:hint="cs"/>
          <w:rtl/>
        </w:rPr>
        <w:t>،</w:t>
      </w:r>
      <w:r w:rsidRPr="00E03676">
        <w:rPr>
          <w:rtl/>
        </w:rPr>
        <w:t xml:space="preserve"> و چنین ادعایی حقیقت ندارد. درباره آنچه پیرامون خوابیدن علی در بستر پیامبر</w:t>
      </w:r>
      <w:r w:rsidRPr="00E03676">
        <w:rPr>
          <w:rFonts w:hint="cs"/>
          <w:rtl/>
        </w:rPr>
        <w:t xml:space="preserve"> </w:t>
      </w:r>
      <w:r w:rsidRPr="00E03676">
        <w:rPr>
          <w:rFonts w:cs="CTraditional Arabic" w:hint="cs"/>
          <w:rtl/>
        </w:rPr>
        <w:t>ص</w:t>
      </w:r>
      <w:r w:rsidRPr="00E03676">
        <w:rPr>
          <w:rtl/>
        </w:rPr>
        <w:t xml:space="preserve"> ذکر کرد، گفتیم که در آن شب خطری علی را تهدید نمی‌کرد.</w:t>
      </w:r>
    </w:p>
    <w:p w:rsidR="00716573" w:rsidRDefault="00716573" w:rsidP="004A7990">
      <w:pPr>
        <w:pStyle w:val="1-"/>
        <w:rPr>
          <w:rtl/>
        </w:rPr>
        <w:sectPr w:rsidR="00716573" w:rsidSect="00716573">
          <w:headerReference w:type="default" r:id="rId11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16" w:name="_Toc298545730"/>
      <w:bookmarkStart w:id="417" w:name="_Toc426965705"/>
      <w:r w:rsidRPr="00E03676">
        <w:rPr>
          <w:rtl/>
        </w:rPr>
        <w:lastRenderedPageBreak/>
        <w:t>فصل</w:t>
      </w:r>
      <w:r w:rsidRPr="00E03676">
        <w:rPr>
          <w:rFonts w:hint="cs"/>
          <w:rtl/>
        </w:rPr>
        <w:t xml:space="preserve"> (166)</w:t>
      </w:r>
      <w:r w:rsidR="00710737" w:rsidRPr="00E03676">
        <w:rPr>
          <w:rFonts w:hint="cs"/>
          <w:rtl/>
        </w:rPr>
        <w:t>:</w:t>
      </w:r>
      <w:r w:rsidR="00710737" w:rsidRPr="00E03676">
        <w:rPr>
          <w:rtl/>
        </w:rPr>
        <w:br/>
      </w:r>
      <w:r w:rsidRPr="00E03676">
        <w:rPr>
          <w:rFonts w:hint="cs"/>
          <w:rtl/>
        </w:rPr>
        <w:t>بیان دروغ رافضی در مورد علی</w:t>
      </w:r>
      <w:r w:rsidR="002D68F0" w:rsidRPr="00E03676">
        <w:rPr>
          <w:rFonts w:cs="CTraditional Arabic" w:hint="cs"/>
          <w:b/>
          <w:bCs w:val="0"/>
          <w:rtl/>
        </w:rPr>
        <w:t>س</w:t>
      </w:r>
      <w:r w:rsidRPr="00E03676">
        <w:rPr>
          <w:rFonts w:hint="cs"/>
          <w:rtl/>
        </w:rPr>
        <w:t xml:space="preserve"> که می</w:t>
      </w:r>
      <w:r w:rsidRPr="00E03676">
        <w:rPr>
          <w:rtl/>
        </w:rPr>
        <w:t>‌</w:t>
      </w:r>
      <w:r w:rsidRPr="00E03676">
        <w:rPr>
          <w:rFonts w:hint="cs"/>
          <w:rtl/>
        </w:rPr>
        <w:t>گوید وی بسیاری از مشرکان را در غزوۀ بدر به قتل رسانید</w:t>
      </w:r>
      <w:bookmarkEnd w:id="416"/>
      <w:bookmarkEnd w:id="417"/>
    </w:p>
    <w:p w:rsidR="006167B8" w:rsidRPr="00E03676" w:rsidRDefault="006167B8" w:rsidP="004A7990">
      <w:pPr>
        <w:pStyle w:val="1-"/>
        <w:rPr>
          <w:rtl/>
        </w:rPr>
      </w:pPr>
      <w:r w:rsidRPr="00E03676">
        <w:rPr>
          <w:rtl/>
        </w:rPr>
        <w:t xml:space="preserve">رافضی می‌گوید: و در جنگ بدر که اولین غزوه پیامبر بود و در آغاز هجدهمین ماه ورود او به مدینه روی داد. او [علی] </w:t>
      </w:r>
      <w:r w:rsidRPr="00E03676">
        <w:rPr>
          <w:rFonts w:hint="cs"/>
          <w:rtl/>
        </w:rPr>
        <w:t>(27)</w:t>
      </w:r>
      <w:r w:rsidRPr="00E03676">
        <w:rPr>
          <w:rtl/>
        </w:rPr>
        <w:t xml:space="preserve"> ساله بود که به تنهایی </w:t>
      </w:r>
      <w:r w:rsidRPr="00E03676">
        <w:rPr>
          <w:rFonts w:hint="cs"/>
          <w:rtl/>
        </w:rPr>
        <w:t>(36)</w:t>
      </w:r>
      <w:r w:rsidRPr="00E03676">
        <w:rPr>
          <w:rtl/>
        </w:rPr>
        <w:t xml:space="preserve"> تن از مشرکان را</w:t>
      </w:r>
      <w:r w:rsidRPr="00E03676">
        <w:rPr>
          <w:rFonts w:hint="cs"/>
          <w:rtl/>
        </w:rPr>
        <w:t xml:space="preserve"> </w:t>
      </w:r>
      <w:r w:rsidRPr="00E03676">
        <w:rPr>
          <w:rtl/>
        </w:rPr>
        <w:t>کشت که بیش از نیمی از مشرکان قریش بود. همچنین در کشته شدن بقیه</w:t>
      </w:r>
      <w:r w:rsidR="000433D3" w:rsidRPr="00E03676">
        <w:rPr>
          <w:rtl/>
        </w:rPr>
        <w:t xml:space="preserve"> آن‌ها </w:t>
      </w:r>
      <w:r w:rsidRPr="00E03676">
        <w:rPr>
          <w:rtl/>
        </w:rPr>
        <w:t>شرکت داشت.</w:t>
      </w:r>
    </w:p>
    <w:p w:rsidR="006167B8" w:rsidRPr="00E03676" w:rsidRDefault="006167B8" w:rsidP="004A7990">
      <w:pPr>
        <w:pStyle w:val="1-"/>
        <w:rPr>
          <w:rtl/>
        </w:rPr>
      </w:pPr>
      <w:r w:rsidRPr="00E03676">
        <w:rPr>
          <w:rtl/>
        </w:rPr>
        <w:t>در پاسخ می‌گوییم: این ادعا به اتفاق اهل علم آگاه از سیره و مغازی، دروغ و افترای آشکاری است و هیچ فردی که در نقل بتوان به او اعتماد کرد چنین سخنی را ذکر نکرده است. بلکه این ساخته و پرداخته دروغگویان نادان است.</w:t>
      </w:r>
    </w:p>
    <w:p w:rsidR="006167B8" w:rsidRDefault="006167B8" w:rsidP="004A7990">
      <w:pPr>
        <w:pStyle w:val="1-"/>
        <w:rPr>
          <w:rtl/>
        </w:rPr>
      </w:pPr>
      <w:r w:rsidRPr="00E03676">
        <w:rPr>
          <w:rtl/>
        </w:rPr>
        <w:t xml:space="preserve">حداکثر آنچه ابن هشام و قبل از او موسی بن عقبه و اموی ذکر کرده‌اند این است که او در این غزوه </w:t>
      </w:r>
      <w:r w:rsidRPr="00E03676">
        <w:rPr>
          <w:rFonts w:hint="cs"/>
          <w:rtl/>
        </w:rPr>
        <w:t>(11)</w:t>
      </w:r>
      <w:r w:rsidRPr="00E03676">
        <w:rPr>
          <w:rtl/>
        </w:rPr>
        <w:t xml:space="preserve"> نفر از مشرکان را به قتل رساند</w:t>
      </w:r>
      <w:r w:rsidRPr="00E03676">
        <w:rPr>
          <w:rFonts w:hint="cs"/>
          <w:rtl/>
        </w:rPr>
        <w:t>ند</w:t>
      </w:r>
      <w:r w:rsidRPr="00E03676">
        <w:rPr>
          <w:rtl/>
        </w:rPr>
        <w:t xml:space="preserve">. اما درباره </w:t>
      </w:r>
      <w:r w:rsidRPr="00E03676">
        <w:rPr>
          <w:rFonts w:hint="cs"/>
          <w:rtl/>
        </w:rPr>
        <w:t>(6)</w:t>
      </w:r>
      <w:r w:rsidRPr="00E03676">
        <w:rPr>
          <w:rtl/>
        </w:rPr>
        <w:t xml:space="preserve"> نفر اختلاف دارند که آیا او</w:t>
      </w:r>
      <w:r w:rsidR="000433D3" w:rsidRPr="00E03676">
        <w:rPr>
          <w:rtl/>
        </w:rPr>
        <w:t xml:space="preserve"> آن‌ها </w:t>
      </w:r>
      <w:r w:rsidRPr="00E03676">
        <w:rPr>
          <w:rtl/>
        </w:rPr>
        <w:t>را کشته است یا دیگران. همچنین در کشته شدن سه</w:t>
      </w:r>
      <w:r w:rsidRPr="00E03676">
        <w:rPr>
          <w:rFonts w:hint="cs"/>
          <w:rtl/>
        </w:rPr>
        <w:t xml:space="preserve"> </w:t>
      </w:r>
      <w:r w:rsidRPr="00E03676">
        <w:rPr>
          <w:rtl/>
        </w:rPr>
        <w:t>تن دیگر از مشرکان شرکت داشت. این همه آن چیزی است که این افراد راستگو نقل کرده‌اند.</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18" w:name="_Toc298545731"/>
      <w:bookmarkStart w:id="419" w:name="_Toc426965706"/>
      <w:r w:rsidRPr="00E03676">
        <w:rPr>
          <w:rtl/>
        </w:rPr>
        <w:lastRenderedPageBreak/>
        <w:t>فصل</w:t>
      </w:r>
      <w:r w:rsidRPr="00E03676">
        <w:rPr>
          <w:rFonts w:hint="cs"/>
          <w:rtl/>
        </w:rPr>
        <w:t xml:space="preserve"> (167)</w:t>
      </w:r>
      <w:r w:rsidR="00710737" w:rsidRPr="00E03676">
        <w:rPr>
          <w:rFonts w:hint="cs"/>
          <w:rtl/>
        </w:rPr>
        <w:t>:</w:t>
      </w:r>
      <w:r w:rsidR="00710737" w:rsidRPr="00E03676">
        <w:rPr>
          <w:rtl/>
        </w:rPr>
        <w:br/>
      </w:r>
      <w:r w:rsidRPr="00E03676">
        <w:rPr>
          <w:rFonts w:hint="cs"/>
          <w:rtl/>
        </w:rPr>
        <w:t>بیان کذب رافضی در مورد موقف علی</w:t>
      </w:r>
      <w:r w:rsidR="00707915" w:rsidRPr="00E03676">
        <w:rPr>
          <w:rFonts w:cs="CTraditional Arabic" w:hint="cs"/>
          <w:bCs w:val="0"/>
          <w:rtl/>
        </w:rPr>
        <w:t>س</w:t>
      </w:r>
      <w:r w:rsidRPr="00E03676">
        <w:rPr>
          <w:rFonts w:hint="cs"/>
          <w:rtl/>
        </w:rPr>
        <w:t xml:space="preserve"> در غزوۀ احد</w:t>
      </w:r>
      <w:bookmarkEnd w:id="418"/>
      <w:bookmarkEnd w:id="419"/>
    </w:p>
    <w:p w:rsidR="006167B8" w:rsidRPr="00E03676" w:rsidRDefault="006167B8" w:rsidP="004A7990">
      <w:pPr>
        <w:pStyle w:val="1-"/>
        <w:rPr>
          <w:rtl/>
        </w:rPr>
      </w:pPr>
      <w:r w:rsidRPr="00E03676">
        <w:rPr>
          <w:rtl/>
        </w:rPr>
        <w:t>رافضی می‌گوید: در جنگ احد زمانی که همه</w:t>
      </w:r>
      <w:r w:rsidR="000433D3" w:rsidRPr="00E03676">
        <w:rPr>
          <w:rtl/>
        </w:rPr>
        <w:t xml:space="preserve"> آن‌ها </w:t>
      </w:r>
      <w:r w:rsidRPr="00E03676">
        <w:rPr>
          <w:rtl/>
        </w:rPr>
        <w:t>جز علی بن ابی</w:t>
      </w:r>
      <w:r w:rsidRPr="00E03676">
        <w:rPr>
          <w:rFonts w:hint="cs"/>
          <w:rtl/>
        </w:rPr>
        <w:t xml:space="preserve"> </w:t>
      </w:r>
      <w:r w:rsidRPr="00E03676">
        <w:rPr>
          <w:rtl/>
        </w:rPr>
        <w:t>طالب شکست خوردند عده بسیار کمی از</w:t>
      </w:r>
      <w:r w:rsidR="000433D3" w:rsidRPr="00E03676">
        <w:rPr>
          <w:rtl/>
        </w:rPr>
        <w:t xml:space="preserve"> آن‌ها </w:t>
      </w:r>
      <w:r w:rsidRPr="00E03676">
        <w:rPr>
          <w:rtl/>
        </w:rPr>
        <w:t>به سوی پیامبر</w:t>
      </w:r>
      <w:r w:rsidRPr="00E03676">
        <w:rPr>
          <w:rFonts w:hint="cs"/>
          <w:rtl/>
        </w:rPr>
        <w:t xml:space="preserve"> </w:t>
      </w:r>
      <w:r w:rsidRPr="00E03676">
        <w:rPr>
          <w:rFonts w:cs="CTraditional Arabic" w:hint="cs"/>
          <w:rtl/>
        </w:rPr>
        <w:t>ص</w:t>
      </w:r>
      <w:r w:rsidRPr="00E03676">
        <w:rPr>
          <w:rtl/>
        </w:rPr>
        <w:t xml:space="preserve"> بازگشتند. اولین</w:t>
      </w:r>
      <w:r w:rsidR="000433D3" w:rsidRPr="00E03676">
        <w:rPr>
          <w:rtl/>
        </w:rPr>
        <w:t xml:space="preserve"> آن‌ها </w:t>
      </w:r>
      <w:r w:rsidRPr="00E03676">
        <w:rPr>
          <w:rtl/>
        </w:rPr>
        <w:t>عاصم بن ثابت، ابودجانه و سهل بن حنیف بودند و عثمان پس از سه روز بازگشت. پیامبر</w:t>
      </w:r>
      <w:r w:rsidRPr="00E03676">
        <w:rPr>
          <w:rFonts w:hint="cs"/>
          <w:rtl/>
        </w:rPr>
        <w:t xml:space="preserve"> </w:t>
      </w:r>
      <w:r w:rsidRPr="00E03676">
        <w:rPr>
          <w:rFonts w:cs="CTraditional Arabic" w:hint="cs"/>
          <w:rtl/>
        </w:rPr>
        <w:t>ص</w:t>
      </w:r>
      <w:r w:rsidRPr="00E03676">
        <w:rPr>
          <w:rtl/>
        </w:rPr>
        <w:t xml:space="preserve"> به او [علی] گفت: تو به تنهایی مقاومت کردی. جبرئیل در حالی که به آسمان صعود می‌کرد گفت: </w:t>
      </w:r>
    </w:p>
    <w:tbl>
      <w:tblPr>
        <w:bidiVisual/>
        <w:tblW w:w="0" w:type="auto"/>
        <w:tblInd w:w="1064" w:type="dxa"/>
        <w:tblLook w:val="01E0" w:firstRow="1" w:lastRow="1" w:firstColumn="1" w:lastColumn="1" w:noHBand="0" w:noVBand="0"/>
      </w:tblPr>
      <w:tblGrid>
        <w:gridCol w:w="2174"/>
        <w:gridCol w:w="1066"/>
        <w:gridCol w:w="2372"/>
      </w:tblGrid>
      <w:tr w:rsidR="006167B8" w:rsidRPr="00E03676" w:rsidTr="00AD3152">
        <w:tc>
          <w:tcPr>
            <w:tcW w:w="2174" w:type="dxa"/>
          </w:tcPr>
          <w:p w:rsidR="006167B8" w:rsidRPr="00E03676" w:rsidRDefault="006167B8" w:rsidP="004A7990">
            <w:pPr>
              <w:pStyle w:val="4-"/>
              <w:ind w:firstLine="0"/>
              <w:jc w:val="lowKashida"/>
              <w:rPr>
                <w:sz w:val="2"/>
                <w:szCs w:val="2"/>
                <w:rtl/>
              </w:rPr>
            </w:pPr>
            <w:r w:rsidRPr="00E03676">
              <w:rPr>
                <w:rtl/>
              </w:rPr>
              <w:t>لا فتى إلاَّ على</w:t>
            </w:r>
            <w:r w:rsidRPr="00E03676">
              <w:rPr>
                <w:rtl/>
              </w:rPr>
              <w:br/>
            </w:r>
          </w:p>
        </w:tc>
        <w:tc>
          <w:tcPr>
            <w:tcW w:w="1066" w:type="dxa"/>
          </w:tcPr>
          <w:p w:rsidR="006167B8" w:rsidRPr="00E03676" w:rsidRDefault="006167B8" w:rsidP="004A7990">
            <w:pPr>
              <w:pStyle w:val="4-"/>
              <w:ind w:firstLine="0"/>
              <w:jc w:val="lowKashida"/>
              <w:rPr>
                <w:rtl/>
              </w:rPr>
            </w:pPr>
          </w:p>
        </w:tc>
        <w:tc>
          <w:tcPr>
            <w:tcW w:w="2372" w:type="dxa"/>
          </w:tcPr>
          <w:p w:rsidR="006167B8" w:rsidRPr="00E03676" w:rsidRDefault="006167B8" w:rsidP="004A7990">
            <w:pPr>
              <w:pStyle w:val="4-"/>
              <w:ind w:firstLine="0"/>
              <w:jc w:val="lowKashida"/>
              <w:rPr>
                <w:sz w:val="2"/>
                <w:szCs w:val="2"/>
                <w:rtl/>
              </w:rPr>
            </w:pPr>
            <w:r w:rsidRPr="00E03676">
              <w:rPr>
                <w:rtl/>
              </w:rPr>
              <w:t>لا سيف إلاَّ ذوالفقار</w:t>
            </w:r>
            <w:r w:rsidRPr="00E03676">
              <w:rPr>
                <w:rtl/>
              </w:rPr>
              <w:br/>
            </w:r>
          </w:p>
        </w:tc>
      </w:tr>
    </w:tbl>
    <w:p w:rsidR="006167B8" w:rsidRPr="00E03676" w:rsidRDefault="006167B8" w:rsidP="004A7990">
      <w:pPr>
        <w:pStyle w:val="1-"/>
        <w:rPr>
          <w:rtl/>
        </w:rPr>
      </w:pPr>
      <w:r w:rsidRPr="00E03676">
        <w:rPr>
          <w:rtl/>
        </w:rPr>
        <w:t xml:space="preserve">و در این جنگ بیشتر مشرکان را به قتل رساند و به وسیله او فتح به دست آمد. قیس بن سعد روایت می‌کند: از علی شنیدم که می‌گفت: در جنگ احد </w:t>
      </w:r>
      <w:r w:rsidRPr="00E03676">
        <w:rPr>
          <w:rFonts w:hint="cs"/>
          <w:rtl/>
        </w:rPr>
        <w:t>(16)</w:t>
      </w:r>
      <w:r w:rsidRPr="00E03676">
        <w:rPr>
          <w:rtl/>
        </w:rPr>
        <w:t xml:space="preserve"> ضربه بر من وارد شد که به وسیله چهارتای</w:t>
      </w:r>
      <w:r w:rsidR="000433D3" w:rsidRPr="00E03676">
        <w:rPr>
          <w:rtl/>
        </w:rPr>
        <w:t xml:space="preserve"> آن‌ها </w:t>
      </w:r>
      <w:r w:rsidRPr="00E03676">
        <w:rPr>
          <w:rtl/>
        </w:rPr>
        <w:t>بر روی زمین افتادم مردی زیباروی و خوش‌برخورد و خوشبو به سویم آمد و دستم را گرفت و مرا بلند کرد. سپس گفت: به سوی</w:t>
      </w:r>
      <w:r w:rsidR="000433D3" w:rsidRPr="00E03676">
        <w:rPr>
          <w:rtl/>
        </w:rPr>
        <w:t xml:space="preserve"> آن‌ها </w:t>
      </w:r>
      <w:r w:rsidRPr="00E03676">
        <w:rPr>
          <w:rtl/>
        </w:rPr>
        <w:t>برو و با</w:t>
      </w:r>
      <w:r w:rsidR="000433D3" w:rsidRPr="00E03676">
        <w:rPr>
          <w:rtl/>
        </w:rPr>
        <w:t xml:space="preserve"> آن‌ها </w:t>
      </w:r>
      <w:r w:rsidRPr="00E03676">
        <w:rPr>
          <w:rtl/>
        </w:rPr>
        <w:t>در راه اطاعت از خداوند و پیامبر</w:t>
      </w:r>
      <w:r w:rsidRPr="00E03676">
        <w:rPr>
          <w:rFonts w:hint="cs"/>
          <w:rtl/>
        </w:rPr>
        <w:t xml:space="preserve"> </w:t>
      </w:r>
      <w:r w:rsidRPr="00E03676">
        <w:rPr>
          <w:rFonts w:cs="CTraditional Arabic" w:hint="cs"/>
          <w:rtl/>
        </w:rPr>
        <w:t>ص</w:t>
      </w:r>
      <w:r w:rsidRPr="00E03676">
        <w:rPr>
          <w:rtl/>
        </w:rPr>
        <w:t xml:space="preserve"> بجنگ که آن دو از تو راضی و خوشنودند. علی می‌گوید: به سوی پیامبر</w:t>
      </w:r>
      <w:r w:rsidRPr="00E03676">
        <w:rPr>
          <w:rFonts w:hint="cs"/>
          <w:rtl/>
        </w:rPr>
        <w:t xml:space="preserve"> </w:t>
      </w:r>
      <w:r w:rsidRPr="00E03676">
        <w:rPr>
          <w:rFonts w:cs="CTraditional Arabic" w:hint="cs"/>
          <w:rtl/>
        </w:rPr>
        <w:t>ص</w:t>
      </w:r>
      <w:r w:rsidRPr="00E03676">
        <w:rPr>
          <w:rtl/>
        </w:rPr>
        <w:t xml:space="preserve"> رفتم و جریان را برا</w:t>
      </w:r>
      <w:r w:rsidRPr="00E03676">
        <w:rPr>
          <w:rFonts w:hint="cs"/>
          <w:rtl/>
        </w:rPr>
        <w:t>ى او</w:t>
      </w:r>
      <w:r w:rsidRPr="00E03676">
        <w:rPr>
          <w:rtl/>
        </w:rPr>
        <w:t xml:space="preserve"> تعریف کردم. پرسید: ای علی! آیا آن مرد را نشناختی؟ گفتم: نه! اما کسی شبیه دحیه کلبی (یکی از یاران پیامبر</w:t>
      </w:r>
      <w:r w:rsidRPr="00E03676">
        <w:rPr>
          <w:rFonts w:hint="cs"/>
          <w:rtl/>
        </w:rPr>
        <w:t xml:space="preserve"> </w:t>
      </w:r>
      <w:r w:rsidRPr="00E03676">
        <w:rPr>
          <w:rFonts w:cs="CTraditional Arabic" w:hint="cs"/>
          <w:rtl/>
        </w:rPr>
        <w:t>ص</w:t>
      </w:r>
      <w:r w:rsidRPr="00E03676">
        <w:rPr>
          <w:rtl/>
        </w:rPr>
        <w:t>) بود. پیامبر</w:t>
      </w:r>
      <w:r w:rsidRPr="00E03676">
        <w:rPr>
          <w:rFonts w:hint="cs"/>
          <w:rtl/>
        </w:rPr>
        <w:t xml:space="preserve"> </w:t>
      </w:r>
      <w:r w:rsidRPr="00E03676">
        <w:rPr>
          <w:rFonts w:cs="CTraditional Arabic" w:hint="cs"/>
          <w:rtl/>
        </w:rPr>
        <w:t>ص</w:t>
      </w:r>
      <w:r w:rsidRPr="00E03676">
        <w:rPr>
          <w:rtl/>
        </w:rPr>
        <w:t xml:space="preserve"> فرمود: ای علی خداوند به تو خوشبختی و سعادت دهد. او جبرئیل بود.</w:t>
      </w:r>
    </w:p>
    <w:p w:rsidR="006167B8" w:rsidRPr="00E03676" w:rsidRDefault="006167B8" w:rsidP="004A7990">
      <w:pPr>
        <w:pStyle w:val="1-"/>
        <w:rPr>
          <w:rtl/>
        </w:rPr>
      </w:pPr>
      <w:r w:rsidRPr="00E03676">
        <w:rPr>
          <w:rtl/>
        </w:rPr>
        <w:t>در پاسخ می‌گوئیم: این مطلب در میان دروغ</w:t>
      </w:r>
      <w:r w:rsidR="00C1752E" w:rsidRPr="00E03676">
        <w:rPr>
          <w:rFonts w:hint="cs"/>
          <w:rtl/>
        </w:rPr>
        <w:t>‌</w:t>
      </w:r>
      <w:r w:rsidRPr="00E03676">
        <w:rPr>
          <w:rtl/>
        </w:rPr>
        <w:t xml:space="preserve">های فراوانی که جز برای کسی که اسلام را به خوبی </w:t>
      </w:r>
      <w:r w:rsidRPr="00E03676">
        <w:rPr>
          <w:rFonts w:hint="cs"/>
          <w:rtl/>
        </w:rPr>
        <w:t>ن</w:t>
      </w:r>
      <w:r w:rsidRPr="00E03676">
        <w:rPr>
          <w:rtl/>
        </w:rPr>
        <w:t>می‌شناسد مشخص و آشکار نیستند. گویی او با این خرافات افرادی را مورد خطاب قرار می‌دهد که از آنچه در غزوات می‌گذشت اطلاع ندارند.</w:t>
      </w:r>
    </w:p>
    <w:p w:rsidR="006167B8" w:rsidRPr="00E03676" w:rsidRDefault="006167B8" w:rsidP="004A7990">
      <w:pPr>
        <w:pStyle w:val="1-"/>
        <w:rPr>
          <w:rtl/>
        </w:rPr>
      </w:pPr>
      <w:r w:rsidRPr="00E03676">
        <w:rPr>
          <w:rtl/>
        </w:rPr>
        <w:t>او می‌گوید: علی در این جنگ اکثر</w:t>
      </w:r>
      <w:r w:rsidRPr="00E03676">
        <w:rPr>
          <w:rFonts w:hint="cs"/>
          <w:rtl/>
        </w:rPr>
        <w:t xml:space="preserve"> </w:t>
      </w:r>
      <w:r w:rsidRPr="00E03676">
        <w:rPr>
          <w:rtl/>
        </w:rPr>
        <w:t>مشرکان را کشت و به وسیله او فتح به دست آمد.</w:t>
      </w:r>
    </w:p>
    <w:p w:rsidR="006167B8" w:rsidRPr="00E03676" w:rsidRDefault="006167B8" w:rsidP="004A7990">
      <w:pPr>
        <w:pStyle w:val="1-"/>
        <w:rPr>
          <w:rtl/>
        </w:rPr>
      </w:pPr>
      <w:r w:rsidRPr="00E03676">
        <w:rPr>
          <w:rtl/>
        </w:rPr>
        <w:t>در پاسخ باید گفت: نادانی آفت دروغ است. آیا در این جنگ فتحی به دست آمد؟ قطعاً خیر. بلکه در آغاز امر مسلمانان در برابر دشمن شکست خوردند و پیامبر</w:t>
      </w:r>
      <w:r w:rsidRPr="00E03676">
        <w:rPr>
          <w:rFonts w:hint="cs"/>
          <w:rtl/>
        </w:rPr>
        <w:t xml:space="preserve"> </w:t>
      </w:r>
      <w:r w:rsidRPr="00E03676">
        <w:rPr>
          <w:rFonts w:cs="CTraditional Arabic" w:hint="cs"/>
          <w:rtl/>
        </w:rPr>
        <w:t>ص</w:t>
      </w:r>
      <w:r w:rsidRPr="00E03676">
        <w:rPr>
          <w:rtl/>
        </w:rPr>
        <w:t xml:space="preserve"> </w:t>
      </w:r>
      <w:r w:rsidRPr="00E03676">
        <w:rPr>
          <w:rtl/>
        </w:rPr>
        <w:lastRenderedPageBreak/>
        <w:t>گروهی تیرانداز را مأمور مراقبت از در</w:t>
      </w:r>
      <w:r w:rsidRPr="00E03676">
        <w:rPr>
          <w:rFonts w:hint="cs"/>
          <w:rtl/>
        </w:rPr>
        <w:t>ه</w:t>
      </w:r>
      <w:r w:rsidRPr="00E03676">
        <w:rPr>
          <w:rtl/>
        </w:rPr>
        <w:t xml:space="preserve"> میان کوه</w:t>
      </w:r>
      <w:r w:rsidR="004A7990" w:rsidRPr="00E03676">
        <w:rPr>
          <w:rFonts w:hint="cs"/>
          <w:rtl/>
        </w:rPr>
        <w:t>‌</w:t>
      </w:r>
      <w:r w:rsidRPr="00E03676">
        <w:rPr>
          <w:rtl/>
        </w:rPr>
        <w:t>های ا</w:t>
      </w:r>
      <w:r w:rsidRPr="00E03676">
        <w:rPr>
          <w:rFonts w:hint="cs"/>
          <w:rtl/>
        </w:rPr>
        <w:t>ُ</w:t>
      </w:r>
      <w:r w:rsidRPr="00E03676">
        <w:rPr>
          <w:rtl/>
        </w:rPr>
        <w:t>حد کرده بود و دستور داده بود همانجا بمانند و مسلمانان چه پیروز شوند یا شکست بخورند از جای خود پایین نیایند. زمانی</w:t>
      </w:r>
      <w:r w:rsidR="00C1752E" w:rsidRPr="00E03676">
        <w:rPr>
          <w:rFonts w:hint="cs"/>
          <w:rtl/>
        </w:rPr>
        <w:t xml:space="preserve"> </w:t>
      </w:r>
      <w:r w:rsidRPr="00E03676">
        <w:rPr>
          <w:rtl/>
        </w:rPr>
        <w:t>که در آغاز امر مشرکان شکست خوردند، برخی از آنان فریاد زدند. دوستان غنیمت‌ها را از دست ندهید. عبدالله بن جبیر فرمانده‌شان</w:t>
      </w:r>
      <w:r w:rsidR="000433D3" w:rsidRPr="00E03676">
        <w:rPr>
          <w:rtl/>
        </w:rPr>
        <w:t xml:space="preserve"> آن‌ها </w:t>
      </w:r>
      <w:r w:rsidRPr="00E03676">
        <w:rPr>
          <w:rtl/>
        </w:rPr>
        <w:t>را از این کار نهی کرد. اما</w:t>
      </w:r>
      <w:r w:rsidR="000433D3" w:rsidRPr="00E03676">
        <w:rPr>
          <w:rtl/>
        </w:rPr>
        <w:t xml:space="preserve"> آن‌ها </w:t>
      </w:r>
      <w:r w:rsidRPr="00E03676">
        <w:rPr>
          <w:rtl/>
        </w:rPr>
        <w:t>به سخن او گوش ندادند</w:t>
      </w:r>
      <w:r w:rsidRPr="00E03676">
        <w:rPr>
          <w:rFonts w:hint="cs"/>
          <w:rtl/>
        </w:rPr>
        <w:t xml:space="preserve"> </w:t>
      </w:r>
      <w:r w:rsidRPr="00E03676">
        <w:rPr>
          <w:rtl/>
        </w:rPr>
        <w:t>و دشمن بر</w:t>
      </w:r>
      <w:r w:rsidR="000433D3" w:rsidRPr="00E03676">
        <w:rPr>
          <w:rtl/>
        </w:rPr>
        <w:t xml:space="preserve"> آن‌ها </w:t>
      </w:r>
      <w:r w:rsidRPr="00E03676">
        <w:rPr>
          <w:rtl/>
        </w:rPr>
        <w:t>عبور کرد.</w:t>
      </w:r>
      <w:r w:rsidRPr="00E03676">
        <w:rPr>
          <w:rFonts w:hint="cs"/>
          <w:rtl/>
        </w:rPr>
        <w:t xml:space="preserve"> </w:t>
      </w:r>
      <w:r w:rsidRPr="00E03676">
        <w:rPr>
          <w:rtl/>
        </w:rPr>
        <w:t>در آن زمان فرمانده مشرکان خالد بن ولید بود. او پشت سر به</w:t>
      </w:r>
      <w:r w:rsidR="000433D3" w:rsidRPr="00E03676">
        <w:rPr>
          <w:rtl/>
        </w:rPr>
        <w:t xml:space="preserve"> آن‌ها </w:t>
      </w:r>
      <w:r w:rsidRPr="00E03676">
        <w:rPr>
          <w:rtl/>
        </w:rPr>
        <w:t xml:space="preserve">رسید. شیطان فریاد زد: محمد کشته شد. در آن روز تقریباً </w:t>
      </w:r>
      <w:r w:rsidRPr="00E03676">
        <w:rPr>
          <w:rFonts w:hint="cs"/>
          <w:rtl/>
        </w:rPr>
        <w:t>(70)</w:t>
      </w:r>
      <w:r w:rsidRPr="00E03676">
        <w:rPr>
          <w:rtl/>
        </w:rPr>
        <w:t xml:space="preserve"> مسلمان کشته شدند و جز </w:t>
      </w:r>
      <w:r w:rsidRPr="00E03676">
        <w:rPr>
          <w:rFonts w:hint="cs"/>
          <w:rtl/>
        </w:rPr>
        <w:t>(12)</w:t>
      </w:r>
      <w:r w:rsidRPr="00E03676">
        <w:rPr>
          <w:rtl/>
        </w:rPr>
        <w:t xml:space="preserve"> تن</w:t>
      </w:r>
      <w:r w:rsidRPr="00E03676">
        <w:rPr>
          <w:rFonts w:hint="cs"/>
          <w:rtl/>
        </w:rPr>
        <w:t xml:space="preserve"> </w:t>
      </w:r>
      <w:r w:rsidRPr="00E03676">
        <w:rPr>
          <w:rtl/>
        </w:rPr>
        <w:t>که ابوبکر و عمر در میانشان بودند کسی پیرامون پیامبر</w:t>
      </w:r>
      <w:r w:rsidRPr="00E03676">
        <w:rPr>
          <w:rFonts w:hint="cs"/>
          <w:rtl/>
        </w:rPr>
        <w:t xml:space="preserve"> </w:t>
      </w:r>
      <w:r w:rsidRPr="00E03676">
        <w:rPr>
          <w:rFonts w:cs="CTraditional Arabic" w:hint="cs"/>
          <w:rtl/>
        </w:rPr>
        <w:t>ص</w:t>
      </w:r>
      <w:r w:rsidRPr="00E03676">
        <w:rPr>
          <w:rtl/>
        </w:rPr>
        <w:t xml:space="preserve"> باقی نماند.</w:t>
      </w:r>
    </w:p>
    <w:p w:rsidR="006167B8" w:rsidRPr="00E03676" w:rsidRDefault="006167B8" w:rsidP="004A7990">
      <w:pPr>
        <w:pStyle w:val="1-"/>
        <w:rPr>
          <w:rtl/>
        </w:rPr>
      </w:pPr>
      <w:r w:rsidRPr="00E03676">
        <w:rPr>
          <w:rtl/>
        </w:rPr>
        <w:t>ابوسفیان از کوه بالا رفت و گفت: آیا محمد در میان شماست؟ این حدیث در صحیحین آمده است و لفظ آن در صفحات پیشین گذشت. آن روز، امتحان و آزمایش دشواری بود. دشمن با پیروزی بازگشت</w:t>
      </w:r>
      <w:r w:rsidRPr="00E03676">
        <w:rPr>
          <w:rFonts w:hint="cs"/>
          <w:rtl/>
        </w:rPr>
        <w:t>،</w:t>
      </w:r>
      <w:r w:rsidRPr="00E03676">
        <w:rPr>
          <w:rtl/>
        </w:rPr>
        <w:t xml:space="preserve"> پیامبر</w:t>
      </w:r>
      <w:r w:rsidRPr="00E03676">
        <w:rPr>
          <w:rFonts w:hint="cs"/>
          <w:rtl/>
        </w:rPr>
        <w:t xml:space="preserve"> </w:t>
      </w:r>
      <w:r w:rsidRPr="00E03676">
        <w:rPr>
          <w:rFonts w:cs="CTraditional Arabic" w:hint="cs"/>
          <w:rtl/>
        </w:rPr>
        <w:t>ص</w:t>
      </w:r>
      <w:r w:rsidRPr="00E03676">
        <w:rPr>
          <w:rtl/>
        </w:rPr>
        <w:t xml:space="preserve"> مسلمان</w:t>
      </w:r>
      <w:r w:rsidRPr="00E03676">
        <w:rPr>
          <w:rFonts w:hint="cs"/>
          <w:rtl/>
        </w:rPr>
        <w:t>ان</w:t>
      </w:r>
      <w:r w:rsidRPr="00E03676">
        <w:rPr>
          <w:rtl/>
        </w:rPr>
        <w:t xml:space="preserve"> را برای تعقیب</w:t>
      </w:r>
      <w:r w:rsidR="000433D3" w:rsidRPr="00E03676">
        <w:rPr>
          <w:rtl/>
        </w:rPr>
        <w:t xml:space="preserve"> آن‌ها </w:t>
      </w:r>
      <w:r w:rsidRPr="00E03676">
        <w:rPr>
          <w:rtl/>
        </w:rPr>
        <w:t>فرستاد.</w:t>
      </w:r>
    </w:p>
    <w:p w:rsidR="006167B8" w:rsidRPr="00E03676" w:rsidRDefault="006167B8" w:rsidP="00C1752E">
      <w:pPr>
        <w:pStyle w:val="1-"/>
        <w:rPr>
          <w:rFonts w:cs="B Lotus"/>
          <w:rtl/>
        </w:rPr>
      </w:pPr>
      <w:r w:rsidRPr="00E03676">
        <w:rPr>
          <w:rtl/>
        </w:rPr>
        <w:t>گفته می‌شود آیه زیر درباره</w:t>
      </w:r>
      <w:r w:rsidR="000433D3" w:rsidRPr="00E03676">
        <w:rPr>
          <w:rtl/>
        </w:rPr>
        <w:t xml:space="preserve"> آن‌ها </w:t>
      </w:r>
      <w:r w:rsidRPr="00E03676">
        <w:rPr>
          <w:rtl/>
        </w:rPr>
        <w:t>نازل شده است که خداوند</w:t>
      </w:r>
      <w:r w:rsidRPr="00E03676">
        <w:rPr>
          <w:rFonts w:hint="cs"/>
          <w:rtl/>
        </w:rPr>
        <w:t xml:space="preserve"> متعال</w:t>
      </w:r>
      <w:r w:rsidRPr="00E03676">
        <w:rPr>
          <w:rtl/>
        </w:rPr>
        <w:t xml:space="preserve"> فرموده است:</w:t>
      </w:r>
      <w:r w:rsidR="00C1752E" w:rsidRPr="00E03676">
        <w:rPr>
          <w:rFonts w:hint="cs"/>
          <w:rtl/>
        </w:rPr>
        <w:t xml:space="preserve"> </w:t>
      </w:r>
      <w:r w:rsidR="00C1752E" w:rsidRPr="00E03676">
        <w:rPr>
          <w:rFonts w:cs="Traditional Arabic" w:hint="cs"/>
          <w:rtl/>
        </w:rPr>
        <w:t>﴿</w:t>
      </w:r>
      <w:r w:rsidR="00C1752E" w:rsidRPr="00E03676">
        <w:rPr>
          <w:rStyle w:val="Char4"/>
          <w:rFonts w:hint="cs"/>
          <w:rtl/>
        </w:rPr>
        <w:t>ٱ</w:t>
      </w:r>
      <w:r w:rsidR="00C1752E" w:rsidRPr="00E03676">
        <w:rPr>
          <w:rStyle w:val="Char4"/>
          <w:rFonts w:hint="eastAsia"/>
          <w:rtl/>
        </w:rPr>
        <w:t>لَّذِينَ</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سۡتَجَابُواْ</w:t>
      </w:r>
      <w:r w:rsidR="00C1752E" w:rsidRPr="00E03676">
        <w:rPr>
          <w:rStyle w:val="Char4"/>
          <w:rtl/>
        </w:rPr>
        <w:t xml:space="preserve"> لِلَّهِ وَ</w:t>
      </w:r>
      <w:r w:rsidR="00C1752E" w:rsidRPr="00E03676">
        <w:rPr>
          <w:rStyle w:val="Char4"/>
          <w:rFonts w:hint="cs"/>
          <w:rtl/>
        </w:rPr>
        <w:t>ٱ</w:t>
      </w:r>
      <w:r w:rsidR="00C1752E" w:rsidRPr="00E03676">
        <w:rPr>
          <w:rStyle w:val="Char4"/>
          <w:rFonts w:hint="eastAsia"/>
          <w:rtl/>
        </w:rPr>
        <w:t>لرَّسُولِ</w:t>
      </w:r>
      <w:r w:rsidR="00C1752E" w:rsidRPr="00E03676">
        <w:rPr>
          <w:rStyle w:val="Char4"/>
          <w:rtl/>
        </w:rPr>
        <w:t xml:space="preserve"> مِنۢ بَعۡدِ مَآ أَصَابَهُمُ </w:t>
      </w:r>
      <w:r w:rsidR="00C1752E" w:rsidRPr="00E03676">
        <w:rPr>
          <w:rStyle w:val="Char4"/>
          <w:rFonts w:hint="cs"/>
          <w:rtl/>
        </w:rPr>
        <w:t>ٱ</w:t>
      </w:r>
      <w:r w:rsidR="00C1752E" w:rsidRPr="00E03676">
        <w:rPr>
          <w:rStyle w:val="Char4"/>
          <w:rFonts w:hint="eastAsia"/>
          <w:rtl/>
        </w:rPr>
        <w:t>لۡقَرۡحُۚ</w:t>
      </w:r>
      <w:r w:rsidR="00C1752E" w:rsidRPr="00E03676">
        <w:rPr>
          <w:rStyle w:val="Char4"/>
          <w:rtl/>
        </w:rPr>
        <w:t xml:space="preserve"> لِلَّذِينَ أَحۡسَنُواْ مِنۡهُمۡ وَ</w:t>
      </w:r>
      <w:r w:rsidR="00C1752E" w:rsidRPr="00E03676">
        <w:rPr>
          <w:rStyle w:val="Char4"/>
          <w:rFonts w:hint="cs"/>
          <w:rtl/>
        </w:rPr>
        <w:t>ٱ</w:t>
      </w:r>
      <w:r w:rsidR="00C1752E" w:rsidRPr="00E03676">
        <w:rPr>
          <w:rStyle w:val="Char4"/>
          <w:rFonts w:hint="eastAsia"/>
          <w:rtl/>
        </w:rPr>
        <w:t>تَّقَوۡاْ</w:t>
      </w:r>
      <w:r w:rsidR="00C1752E" w:rsidRPr="00E03676">
        <w:rPr>
          <w:rStyle w:val="Char4"/>
          <w:rtl/>
        </w:rPr>
        <w:t xml:space="preserve"> أَجۡرٌ عَظِيمٌ ١٧٢</w:t>
      </w:r>
      <w:r w:rsidR="00C1752E" w:rsidRPr="00E03676">
        <w:rPr>
          <w:rFonts w:cs="Traditional Arabic" w:hint="cs"/>
          <w:rtl/>
        </w:rPr>
        <w:t>﴾</w:t>
      </w:r>
      <w:r w:rsidRPr="00E03676">
        <w:rPr>
          <w:rFonts w:cs="B Lotus"/>
          <w:rtl/>
        </w:rPr>
        <w:t xml:space="preserve"> </w:t>
      </w:r>
      <w:r w:rsidR="00C1752E" w:rsidRPr="00E03676">
        <w:rPr>
          <w:rStyle w:val="4-Char0"/>
          <w:rFonts w:hint="cs"/>
          <w:rtl/>
        </w:rPr>
        <w:t>[</w:t>
      </w:r>
      <w:r w:rsidRPr="00E03676">
        <w:rPr>
          <w:rStyle w:val="4-Char0"/>
          <w:rFonts w:hint="cs"/>
          <w:rtl/>
        </w:rPr>
        <w:t>آل عمران: 172</w:t>
      </w:r>
      <w:r w:rsidR="00C1752E" w:rsidRPr="00E03676">
        <w:rPr>
          <w:rStyle w:val="4-Char0"/>
          <w:rFonts w:hint="cs"/>
          <w:rtl/>
        </w:rPr>
        <w:t>]</w:t>
      </w:r>
      <w:r w:rsidRPr="00E03676">
        <w:rPr>
          <w:rFonts w:hint="cs"/>
          <w:rtl/>
        </w:rPr>
        <w:t>.</w:t>
      </w:r>
    </w:p>
    <w:p w:rsidR="006167B8" w:rsidRPr="00E03676" w:rsidRDefault="006167B8" w:rsidP="004A7990">
      <w:pPr>
        <w:pStyle w:val="1-"/>
        <w:rPr>
          <w:rFonts w:ascii="B Lotus" w:hAnsi="B Lotus"/>
          <w:rtl/>
        </w:rPr>
      </w:pPr>
      <w:r w:rsidRPr="00E03676">
        <w:rPr>
          <w:rFonts w:ascii="B Lotus" w:hAnsi="B Lotus"/>
          <w:rtl/>
        </w:rPr>
        <w:t>«</w:t>
      </w:r>
      <w:r w:rsidRPr="00E03676">
        <w:rPr>
          <w:rtl/>
        </w:rPr>
        <w:t>آن</w:t>
      </w:r>
      <w:r w:rsidR="004A7990" w:rsidRPr="00E03676">
        <w:rPr>
          <w:rFonts w:hint="cs"/>
          <w:rtl/>
        </w:rPr>
        <w:t>‌</w:t>
      </w:r>
      <w:r w:rsidRPr="00E03676">
        <w:rPr>
          <w:rtl/>
        </w:rPr>
        <w:t xml:space="preserve">ها </w:t>
      </w:r>
      <w:r w:rsidR="009768AE" w:rsidRPr="00E03676">
        <w:rPr>
          <w:rtl/>
        </w:rPr>
        <w:t>ک</w:t>
      </w:r>
      <w:r w:rsidRPr="00E03676">
        <w:rPr>
          <w:rtl/>
        </w:rPr>
        <w:t>ه دعوت خدا و پ</w:t>
      </w:r>
      <w:r w:rsidR="009768AE" w:rsidRPr="00E03676">
        <w:rPr>
          <w:rtl/>
        </w:rPr>
        <w:t>ی</w:t>
      </w:r>
      <w:r w:rsidRPr="00E03676">
        <w:rPr>
          <w:rtl/>
        </w:rPr>
        <w:t>امبر (</w:t>
      </w:r>
      <w:r w:rsidRPr="00E03676">
        <w:rPr>
          <w:rFonts w:cs="CTraditional Arabic" w:hint="cs"/>
          <w:color w:val="000000"/>
          <w:rtl/>
        </w:rPr>
        <w:t>ص</w:t>
      </w:r>
      <w:r w:rsidRPr="00E03676">
        <w:rPr>
          <w:rtl/>
        </w:rPr>
        <w:t xml:space="preserve">) را، پس از آن همه جراحاتى </w:t>
      </w:r>
      <w:r w:rsidR="009768AE" w:rsidRPr="00E03676">
        <w:rPr>
          <w:rtl/>
        </w:rPr>
        <w:t>ک</w:t>
      </w:r>
      <w:r w:rsidRPr="00E03676">
        <w:rPr>
          <w:rtl/>
        </w:rPr>
        <w:t>ه به ا</w:t>
      </w:r>
      <w:r w:rsidR="009768AE" w:rsidRPr="00E03676">
        <w:rPr>
          <w:rtl/>
        </w:rPr>
        <w:t>ی</w:t>
      </w:r>
      <w:r w:rsidRPr="00E03676">
        <w:rPr>
          <w:rtl/>
        </w:rPr>
        <w:t>شان رس</w:t>
      </w:r>
      <w:r w:rsidR="009768AE" w:rsidRPr="00E03676">
        <w:rPr>
          <w:rtl/>
        </w:rPr>
        <w:t>ی</w:t>
      </w:r>
      <w:r w:rsidRPr="00E03676">
        <w:rPr>
          <w:rtl/>
        </w:rPr>
        <w:t xml:space="preserve">د، اجابت </w:t>
      </w:r>
      <w:r w:rsidR="009768AE" w:rsidRPr="00E03676">
        <w:rPr>
          <w:rtl/>
        </w:rPr>
        <w:t>ک</w:t>
      </w:r>
      <w:r w:rsidRPr="00E03676">
        <w:rPr>
          <w:rtl/>
        </w:rPr>
        <w:t>ردند</w:t>
      </w:r>
      <w:r w:rsidR="000A6EAE" w:rsidRPr="00E03676">
        <w:rPr>
          <w:rtl/>
        </w:rPr>
        <w:t>؛</w:t>
      </w:r>
      <w:r w:rsidRPr="00E03676">
        <w:rPr>
          <w:rtl/>
        </w:rPr>
        <w:t xml:space="preserve"> (و هنوز زخم</w:t>
      </w:r>
      <w:r w:rsidR="004A7990" w:rsidRPr="00E03676">
        <w:rPr>
          <w:rFonts w:hint="cs"/>
          <w:rtl/>
        </w:rPr>
        <w:t>‌</w:t>
      </w:r>
      <w:r w:rsidRPr="00E03676">
        <w:rPr>
          <w:rtl/>
        </w:rPr>
        <w:t>هاى م</w:t>
      </w:r>
      <w:r w:rsidR="009768AE" w:rsidRPr="00E03676">
        <w:rPr>
          <w:rtl/>
        </w:rPr>
        <w:t>ی</w:t>
      </w:r>
      <w:r w:rsidRPr="00E03676">
        <w:rPr>
          <w:rtl/>
        </w:rPr>
        <w:t>دان احد الت</w:t>
      </w:r>
      <w:r w:rsidR="009768AE" w:rsidRPr="00E03676">
        <w:rPr>
          <w:rtl/>
        </w:rPr>
        <w:t>ی</w:t>
      </w:r>
      <w:r w:rsidRPr="00E03676">
        <w:rPr>
          <w:rtl/>
        </w:rPr>
        <w:t>ام ن</w:t>
      </w:r>
      <w:r w:rsidR="009768AE" w:rsidRPr="00E03676">
        <w:rPr>
          <w:rtl/>
        </w:rPr>
        <w:t>ی</w:t>
      </w:r>
      <w:r w:rsidRPr="00E03676">
        <w:rPr>
          <w:rtl/>
        </w:rPr>
        <w:t>افته بود، به سوى م</w:t>
      </w:r>
      <w:r w:rsidR="009768AE" w:rsidRPr="00E03676">
        <w:rPr>
          <w:rtl/>
        </w:rPr>
        <w:t>ی</w:t>
      </w:r>
      <w:r w:rsidRPr="00E03676">
        <w:rPr>
          <w:rtl/>
        </w:rPr>
        <w:t>دان «حمرار الاسد» حر</w:t>
      </w:r>
      <w:r w:rsidR="009768AE" w:rsidRPr="00E03676">
        <w:rPr>
          <w:rtl/>
        </w:rPr>
        <w:t>ک</w:t>
      </w:r>
      <w:r w:rsidRPr="00E03676">
        <w:rPr>
          <w:rtl/>
        </w:rPr>
        <w:t>ت نمودند</w:t>
      </w:r>
      <w:r w:rsidR="000A6EAE" w:rsidRPr="00E03676">
        <w:rPr>
          <w:rtl/>
        </w:rPr>
        <w:t>؛</w:t>
      </w:r>
      <w:r w:rsidRPr="00E03676">
        <w:rPr>
          <w:rtl/>
        </w:rPr>
        <w:t xml:space="preserve">) براى </w:t>
      </w:r>
      <w:r w:rsidR="009768AE" w:rsidRPr="00E03676">
        <w:rPr>
          <w:rtl/>
        </w:rPr>
        <w:t>ک</w:t>
      </w:r>
      <w:r w:rsidRPr="00E03676">
        <w:rPr>
          <w:rtl/>
        </w:rPr>
        <w:t>سانى از</w:t>
      </w:r>
      <w:r w:rsidR="0044571F" w:rsidRPr="00E03676">
        <w:rPr>
          <w:rtl/>
        </w:rPr>
        <w:t xml:space="preserve"> آن‌ها،</w:t>
      </w:r>
      <w:r w:rsidRPr="00E03676">
        <w:rPr>
          <w:rtl/>
        </w:rPr>
        <w:t xml:space="preserve"> </w:t>
      </w:r>
      <w:r w:rsidR="009768AE" w:rsidRPr="00E03676">
        <w:rPr>
          <w:rtl/>
        </w:rPr>
        <w:t>ک</w:t>
      </w:r>
      <w:r w:rsidRPr="00E03676">
        <w:rPr>
          <w:rtl/>
        </w:rPr>
        <w:t>ه ن</w:t>
      </w:r>
      <w:r w:rsidR="009768AE" w:rsidRPr="00E03676">
        <w:rPr>
          <w:rtl/>
        </w:rPr>
        <w:t>یک</w:t>
      </w:r>
      <w:r w:rsidRPr="00E03676">
        <w:rPr>
          <w:rtl/>
        </w:rPr>
        <w:t xml:space="preserve">ى </w:t>
      </w:r>
      <w:r w:rsidR="009768AE" w:rsidRPr="00E03676">
        <w:rPr>
          <w:rtl/>
        </w:rPr>
        <w:t>ک</w:t>
      </w:r>
      <w:r w:rsidRPr="00E03676">
        <w:rPr>
          <w:rtl/>
        </w:rPr>
        <w:t>ردند و تقوا پ</w:t>
      </w:r>
      <w:r w:rsidR="009768AE" w:rsidRPr="00E03676">
        <w:rPr>
          <w:rtl/>
        </w:rPr>
        <w:t>ی</w:t>
      </w:r>
      <w:r w:rsidRPr="00E03676">
        <w:rPr>
          <w:rtl/>
        </w:rPr>
        <w:t>ش گرفتند، پاداش بزرگى است</w:t>
      </w:r>
      <w:r w:rsidRPr="00E03676">
        <w:rPr>
          <w:rFonts w:ascii="B Lotus" w:hAnsi="B Lotus"/>
          <w:rtl/>
        </w:rPr>
        <w:t>»</w:t>
      </w:r>
      <w:r w:rsidRPr="00E03676">
        <w:rPr>
          <w:rFonts w:ascii="B Lotus" w:hAnsi="B Lotus" w:hint="cs"/>
          <w:rtl/>
        </w:rPr>
        <w:t>.</w:t>
      </w:r>
    </w:p>
    <w:p w:rsidR="006167B8" w:rsidRPr="00E03676" w:rsidRDefault="006167B8" w:rsidP="004A7990">
      <w:pPr>
        <w:pStyle w:val="1-"/>
        <w:rPr>
          <w:rtl/>
        </w:rPr>
      </w:pPr>
      <w:r w:rsidRPr="00E03676">
        <w:rPr>
          <w:rtl/>
        </w:rPr>
        <w:t>از جمله این افراد ابوبکر و عمر بودند. عایشه خطاب به ابن زبیر گفت: پدرت (زبیر) و جدت (ابوبکر) در میان</w:t>
      </w:r>
      <w:r w:rsidR="000433D3" w:rsidRPr="00E03676">
        <w:rPr>
          <w:rtl/>
        </w:rPr>
        <w:t xml:space="preserve"> آن‌ها </w:t>
      </w:r>
      <w:r w:rsidRPr="00E03676">
        <w:rPr>
          <w:rtl/>
        </w:rPr>
        <w:t>بودند. در آن روز جز تعداد اندکی از مشرکان کشته نشدند. دشمن می‌خواست پیامبر</w:t>
      </w:r>
      <w:r w:rsidRPr="00E03676">
        <w:rPr>
          <w:rFonts w:hint="cs"/>
          <w:rtl/>
        </w:rPr>
        <w:t xml:space="preserve"> </w:t>
      </w:r>
      <w:r w:rsidRPr="00E03676">
        <w:rPr>
          <w:rFonts w:cs="CTraditional Arabic" w:hint="cs"/>
          <w:rtl/>
        </w:rPr>
        <w:t>ص</w:t>
      </w:r>
      <w:r w:rsidRPr="00E03676">
        <w:rPr>
          <w:rtl/>
        </w:rPr>
        <w:t xml:space="preserve"> را به قتل برساند. از جمله کسانی که در آن روز از او بسیار دفاع کرد، سعد بن ابی‌وقاص</w:t>
      </w:r>
      <w:r w:rsidR="002D68F0" w:rsidRPr="00E03676">
        <w:rPr>
          <w:rFonts w:cs="CTraditional Arabic"/>
          <w:rtl/>
        </w:rPr>
        <w:t>س</w:t>
      </w:r>
      <w:r w:rsidRPr="00E03676">
        <w:rPr>
          <w:rtl/>
        </w:rPr>
        <w:t xml:space="preserve"> بود او در دفاع</w:t>
      </w:r>
      <w:r w:rsidRPr="00E03676">
        <w:rPr>
          <w:rFonts w:hint="cs"/>
          <w:rtl/>
        </w:rPr>
        <w:t xml:space="preserve"> </w:t>
      </w:r>
      <w:r w:rsidRPr="00E03676">
        <w:rPr>
          <w:rtl/>
        </w:rPr>
        <w:t>از او</w:t>
      </w:r>
      <w:r w:rsidRPr="00E03676">
        <w:rPr>
          <w:rFonts w:hint="cs"/>
          <w:rtl/>
        </w:rPr>
        <w:t xml:space="preserve"> </w:t>
      </w:r>
      <w:r w:rsidRPr="00E03676">
        <w:rPr>
          <w:rtl/>
        </w:rPr>
        <w:t>تیراندازی می‌کرد. پیامبر</w:t>
      </w:r>
      <w:r w:rsidRPr="00E03676">
        <w:rPr>
          <w:rFonts w:hint="cs"/>
          <w:rtl/>
        </w:rPr>
        <w:t xml:space="preserve"> </w:t>
      </w:r>
      <w:r w:rsidRPr="00E03676">
        <w:rPr>
          <w:rFonts w:cs="CTraditional Arabic" w:hint="cs"/>
          <w:rtl/>
        </w:rPr>
        <w:t>ص</w:t>
      </w:r>
      <w:r w:rsidRPr="00E03676">
        <w:rPr>
          <w:rtl/>
        </w:rPr>
        <w:t xml:space="preserve"> به او می‌فرمود: تیر بینداز پدر</w:t>
      </w:r>
      <w:r w:rsidRPr="00E03676">
        <w:rPr>
          <w:rFonts w:hint="cs"/>
          <w:rtl/>
        </w:rPr>
        <w:t xml:space="preserve"> </w:t>
      </w:r>
      <w:r w:rsidRPr="00E03676">
        <w:rPr>
          <w:rtl/>
        </w:rPr>
        <w:t>و مادرم به فدایت باد!</w:t>
      </w:r>
    </w:p>
    <w:p w:rsidR="006167B8" w:rsidRPr="00E03676" w:rsidRDefault="006167B8" w:rsidP="004A7990">
      <w:pPr>
        <w:pStyle w:val="1-"/>
        <w:rPr>
          <w:rtl/>
        </w:rPr>
      </w:pPr>
      <w:r w:rsidRPr="00E03676">
        <w:rPr>
          <w:rtl/>
        </w:rPr>
        <w:t>در صحیحین از سعد روایت شده است که گفت: پیامبر</w:t>
      </w:r>
      <w:r w:rsidRPr="00E03676">
        <w:rPr>
          <w:rFonts w:hint="cs"/>
          <w:rtl/>
        </w:rPr>
        <w:t xml:space="preserve"> </w:t>
      </w:r>
      <w:r w:rsidRPr="00E03676">
        <w:rPr>
          <w:rFonts w:cs="CTraditional Arabic" w:hint="cs"/>
          <w:rtl/>
        </w:rPr>
        <w:t>ص</w:t>
      </w:r>
      <w:r w:rsidRPr="00E03676">
        <w:rPr>
          <w:rtl/>
        </w:rPr>
        <w:t xml:space="preserve"> در آن روز به من می‌فرمود: پدر و مادرم فدایت ب</w:t>
      </w:r>
      <w:r w:rsidRPr="00E03676">
        <w:rPr>
          <w:rFonts w:hint="cs"/>
          <w:rtl/>
        </w:rPr>
        <w:t>ا</w:t>
      </w:r>
      <w:r w:rsidRPr="00E03676">
        <w:rPr>
          <w:rtl/>
        </w:rPr>
        <w:t>د. سعد کسی بود که دعایش مستجاب می‌شد و تیرش به هدف اصابت می‌کرد. از جمله همراهان پیامبر</w:t>
      </w:r>
      <w:r w:rsidRPr="00E03676">
        <w:rPr>
          <w:rFonts w:hint="cs"/>
          <w:rtl/>
        </w:rPr>
        <w:t xml:space="preserve"> </w:t>
      </w:r>
      <w:r w:rsidRPr="00E03676">
        <w:rPr>
          <w:rFonts w:cs="CTraditional Arabic" w:hint="cs"/>
          <w:rtl/>
        </w:rPr>
        <w:t>ص</w:t>
      </w:r>
      <w:r w:rsidRPr="00E03676">
        <w:rPr>
          <w:rtl/>
        </w:rPr>
        <w:t xml:space="preserve"> در آنجا ابوطلحه انصاری بود که </w:t>
      </w:r>
      <w:r w:rsidRPr="00E03676">
        <w:rPr>
          <w:rtl/>
        </w:rPr>
        <w:lastRenderedPageBreak/>
        <w:t>تیرانداز ماهری بود. همچنین طلحه بن عبیدالله که خودش را در برابر ضربه مشرکان که به سوی پیامبر</w:t>
      </w:r>
      <w:r w:rsidRPr="00E03676">
        <w:rPr>
          <w:rFonts w:hint="cs"/>
          <w:rtl/>
        </w:rPr>
        <w:t xml:space="preserve"> </w:t>
      </w:r>
      <w:r w:rsidRPr="00E03676">
        <w:rPr>
          <w:rFonts w:cs="CTraditional Arabic" w:hint="cs"/>
          <w:rtl/>
        </w:rPr>
        <w:t>ص</w:t>
      </w:r>
      <w:r w:rsidRPr="00E03676">
        <w:rPr>
          <w:rtl/>
        </w:rPr>
        <w:t xml:space="preserve"> اصابت می‌کرد قرار داد در نتیجه دستش فلج شد. پیامبر</w:t>
      </w:r>
      <w:r w:rsidRPr="00E03676">
        <w:rPr>
          <w:rFonts w:hint="cs"/>
          <w:rtl/>
        </w:rPr>
        <w:t xml:space="preserve"> </w:t>
      </w:r>
      <w:r w:rsidRPr="00E03676">
        <w:rPr>
          <w:rFonts w:cs="CTraditional Arabic" w:hint="cs"/>
          <w:rtl/>
        </w:rPr>
        <w:t>ص</w:t>
      </w:r>
      <w:r w:rsidRPr="00E03676">
        <w:rPr>
          <w:rtl/>
        </w:rPr>
        <w:t xml:space="preserve"> دو زره پوشیده بود و در دفاع از او یک نفر از مسلمانان کشته شد.</w:t>
      </w:r>
    </w:p>
    <w:p w:rsidR="006167B8" w:rsidRPr="00E03676" w:rsidRDefault="006167B8" w:rsidP="004A7990">
      <w:pPr>
        <w:pStyle w:val="1-"/>
        <w:rPr>
          <w:rtl/>
        </w:rPr>
      </w:pPr>
      <w:r w:rsidRPr="00E03676">
        <w:rPr>
          <w:rtl/>
        </w:rPr>
        <w:t>ابن اسحاق در (السیره النبویه) درباره کسانی که از پیامبر</w:t>
      </w:r>
      <w:r w:rsidRPr="00E03676">
        <w:rPr>
          <w:rFonts w:hint="cs"/>
          <w:rtl/>
        </w:rPr>
        <w:t xml:space="preserve"> </w:t>
      </w:r>
      <w:r w:rsidRPr="00E03676">
        <w:rPr>
          <w:rFonts w:cs="CTraditional Arabic" w:hint="cs"/>
          <w:rtl/>
        </w:rPr>
        <w:t>ص</w:t>
      </w:r>
      <w:r w:rsidRPr="00E03676">
        <w:rPr>
          <w:rtl/>
        </w:rPr>
        <w:t xml:space="preserve"> دفاع می‌کردند می‌نویسد: ابودجانه</w:t>
      </w:r>
      <w:r w:rsidR="002D68F0" w:rsidRPr="00E03676">
        <w:rPr>
          <w:rFonts w:cs="CTraditional Arabic"/>
          <w:rtl/>
        </w:rPr>
        <w:t>س</w:t>
      </w:r>
      <w:r w:rsidRPr="00E03676">
        <w:rPr>
          <w:rtl/>
        </w:rPr>
        <w:t xml:space="preserve"> خودش را به عنوان سپر پیامبر</w:t>
      </w:r>
      <w:r w:rsidRPr="00E03676">
        <w:rPr>
          <w:rFonts w:hint="cs"/>
          <w:rtl/>
        </w:rPr>
        <w:t xml:space="preserve"> </w:t>
      </w:r>
      <w:r w:rsidRPr="00E03676">
        <w:rPr>
          <w:rFonts w:cs="CTraditional Arabic" w:hint="cs"/>
          <w:rtl/>
        </w:rPr>
        <w:t>ص</w:t>
      </w:r>
      <w:r w:rsidRPr="00E03676">
        <w:rPr>
          <w:rtl/>
        </w:rPr>
        <w:t xml:space="preserve"> قرار داده بود. در حالی که بر روی پیامبر</w:t>
      </w:r>
      <w:r w:rsidRPr="00E03676">
        <w:rPr>
          <w:rFonts w:hint="cs"/>
          <w:rtl/>
        </w:rPr>
        <w:t xml:space="preserve"> </w:t>
      </w:r>
      <w:r w:rsidRPr="00E03676">
        <w:rPr>
          <w:rFonts w:cs="CTraditional Arabic" w:hint="cs"/>
          <w:rtl/>
        </w:rPr>
        <w:t>ص</w:t>
      </w:r>
      <w:r w:rsidRPr="00E03676">
        <w:rPr>
          <w:rtl/>
        </w:rPr>
        <w:t xml:space="preserve"> خم شده بود تیر به او اصابت می‌کرد. تا</w:t>
      </w:r>
      <w:r w:rsidR="00BF136F" w:rsidRPr="00E03676">
        <w:rPr>
          <w:rtl/>
        </w:rPr>
        <w:t xml:space="preserve"> این‌که </w:t>
      </w:r>
      <w:r w:rsidRPr="00E03676">
        <w:rPr>
          <w:rtl/>
        </w:rPr>
        <w:t>تیرهای زیادی به او اصابت کرد. سعد بن ابی‌وقاص</w:t>
      </w:r>
      <w:r w:rsidR="002D68F0" w:rsidRPr="00E03676">
        <w:rPr>
          <w:rFonts w:cs="CTraditional Arabic"/>
          <w:rtl/>
        </w:rPr>
        <w:t>س</w:t>
      </w:r>
      <w:r w:rsidRPr="00E03676">
        <w:rPr>
          <w:rtl/>
        </w:rPr>
        <w:t xml:space="preserve"> در دفاع از پیامبر</w:t>
      </w:r>
      <w:r w:rsidRPr="00E03676">
        <w:rPr>
          <w:rFonts w:hint="cs"/>
          <w:rtl/>
        </w:rPr>
        <w:t xml:space="preserve"> </w:t>
      </w:r>
      <w:r w:rsidRPr="00E03676">
        <w:rPr>
          <w:rFonts w:cs="CTraditional Arabic" w:hint="cs"/>
          <w:rtl/>
        </w:rPr>
        <w:t>ص</w:t>
      </w:r>
      <w:r w:rsidRPr="00E03676">
        <w:rPr>
          <w:rtl/>
        </w:rPr>
        <w:t xml:space="preserve"> تیراندازی می‌کرد. سعد می‌گوید: پیامبر</w:t>
      </w:r>
      <w:r w:rsidRPr="00E03676">
        <w:rPr>
          <w:rFonts w:hint="cs"/>
          <w:rtl/>
        </w:rPr>
        <w:t xml:space="preserve"> </w:t>
      </w:r>
      <w:r w:rsidRPr="00E03676">
        <w:rPr>
          <w:rFonts w:cs="CTraditional Arabic" w:hint="cs"/>
          <w:rtl/>
        </w:rPr>
        <w:t>ص</w:t>
      </w:r>
      <w:r w:rsidRPr="00E03676">
        <w:rPr>
          <w:rtl/>
        </w:rPr>
        <w:t xml:space="preserve"> در حالی دیدم که به من تیر می‌داد و می‌فرمود: «پدر و مادرم فدایت باد تیر بینداز!» حتی تیری را که نوک نداشت به من می‌داد و می‌فرمود: بینداز!</w:t>
      </w:r>
    </w:p>
    <w:p w:rsidR="006167B8" w:rsidRPr="00E03676" w:rsidRDefault="006167B8" w:rsidP="004A7990">
      <w:pPr>
        <w:pStyle w:val="1-"/>
        <w:rPr>
          <w:rtl/>
        </w:rPr>
      </w:pPr>
      <w:r w:rsidRPr="00E03676">
        <w:rPr>
          <w:rtl/>
        </w:rPr>
        <w:t>هنگامی که مشرکان پیامبر</w:t>
      </w:r>
      <w:r w:rsidRPr="00E03676">
        <w:rPr>
          <w:rFonts w:hint="cs"/>
          <w:rtl/>
        </w:rPr>
        <w:t xml:space="preserve"> </w:t>
      </w:r>
      <w:r w:rsidRPr="00E03676">
        <w:rPr>
          <w:rFonts w:cs="CTraditional Arabic" w:hint="cs"/>
          <w:rtl/>
        </w:rPr>
        <w:t>ص</w:t>
      </w:r>
      <w:r w:rsidRPr="00E03676">
        <w:rPr>
          <w:rtl/>
        </w:rPr>
        <w:t xml:space="preserve"> را محاصره کردند، فرمود: آیا کسی جانش را به ما می‌فروشد؟ زیاد بن سکن یا پسرش عماره به همراه پنج تن از انصار برخاستند و </w:t>
      </w:r>
      <w:r w:rsidR="009768AE" w:rsidRPr="00E03676">
        <w:rPr>
          <w:rFonts w:hint="cs"/>
          <w:rtl/>
        </w:rPr>
        <w:t>یک</w:t>
      </w:r>
      <w:r w:rsidRPr="00E03676">
        <w:rPr>
          <w:rFonts w:hint="cs"/>
          <w:rtl/>
        </w:rPr>
        <w:t xml:space="preserve"> </w:t>
      </w:r>
      <w:r w:rsidR="009768AE" w:rsidRPr="00E03676">
        <w:rPr>
          <w:rFonts w:hint="cs"/>
          <w:rtl/>
        </w:rPr>
        <w:t>یک</w:t>
      </w:r>
      <w:r w:rsidRPr="00E03676">
        <w:rPr>
          <w:rtl/>
        </w:rPr>
        <w:t xml:space="preserve"> از پیامبر</w:t>
      </w:r>
      <w:r w:rsidRPr="00E03676">
        <w:rPr>
          <w:rFonts w:hint="cs"/>
          <w:rtl/>
        </w:rPr>
        <w:t xml:space="preserve"> </w:t>
      </w:r>
      <w:r w:rsidRPr="00E03676">
        <w:rPr>
          <w:rFonts w:cs="CTraditional Arabic" w:hint="cs"/>
          <w:rtl/>
        </w:rPr>
        <w:t>ص</w:t>
      </w:r>
      <w:r w:rsidRPr="00E03676">
        <w:rPr>
          <w:rtl/>
        </w:rPr>
        <w:t xml:space="preserve"> دفاع می‌کردند تا</w:t>
      </w:r>
      <w:r w:rsidR="00BF136F" w:rsidRPr="00E03676">
        <w:rPr>
          <w:rtl/>
        </w:rPr>
        <w:t xml:space="preserve"> این‌که </w:t>
      </w:r>
      <w:r w:rsidRPr="00E03676">
        <w:rPr>
          <w:rtl/>
        </w:rPr>
        <w:t>همگی کشته شدند</w:t>
      </w:r>
      <w:r w:rsidRPr="00E03676">
        <w:rPr>
          <w:rFonts w:hint="cs"/>
          <w:rtl/>
        </w:rPr>
        <w:t>،</w:t>
      </w:r>
      <w:r w:rsidRPr="00E03676">
        <w:rPr>
          <w:rtl/>
        </w:rPr>
        <w:t xml:space="preserve"> تا</w:t>
      </w:r>
      <w:r w:rsidR="00BF136F" w:rsidRPr="00E03676">
        <w:rPr>
          <w:rtl/>
        </w:rPr>
        <w:t xml:space="preserve"> این‌که </w:t>
      </w:r>
      <w:r w:rsidRPr="00E03676">
        <w:rPr>
          <w:rtl/>
        </w:rPr>
        <w:t>آخرین فردشان که زیاد یا عماره بود، با مشرکان جنگید تا</w:t>
      </w:r>
      <w:r w:rsidR="00BF136F" w:rsidRPr="00E03676">
        <w:rPr>
          <w:rtl/>
        </w:rPr>
        <w:t xml:space="preserve"> این‌که </w:t>
      </w:r>
      <w:r w:rsidRPr="00E03676">
        <w:rPr>
          <w:rtl/>
        </w:rPr>
        <w:t>زخمها او را از پا درآورد. سپس گروهی از مسلمانان برگشتند و ایشان را از دست مشرکان نجات دادند.</w:t>
      </w:r>
    </w:p>
    <w:p w:rsidR="006167B8" w:rsidRPr="00E03676" w:rsidRDefault="006167B8" w:rsidP="004A7990">
      <w:pPr>
        <w:pStyle w:val="1-"/>
        <w:rPr>
          <w:rtl/>
        </w:rPr>
      </w:pPr>
      <w:r w:rsidRPr="00E03676">
        <w:rPr>
          <w:rtl/>
        </w:rPr>
        <w:t>پیامبر</w:t>
      </w:r>
      <w:r w:rsidRPr="00E03676">
        <w:rPr>
          <w:rFonts w:hint="cs"/>
          <w:rtl/>
        </w:rPr>
        <w:t xml:space="preserve"> </w:t>
      </w:r>
      <w:r w:rsidRPr="00E03676">
        <w:rPr>
          <w:rFonts w:cs="CTraditional Arabic" w:hint="cs"/>
          <w:rtl/>
        </w:rPr>
        <w:t>ص</w:t>
      </w:r>
      <w:r w:rsidRPr="00E03676">
        <w:rPr>
          <w:rtl/>
        </w:rPr>
        <w:t xml:space="preserve"> فرمود: او</w:t>
      </w:r>
      <w:r w:rsidRPr="00E03676">
        <w:rPr>
          <w:rFonts w:hint="cs"/>
          <w:rtl/>
        </w:rPr>
        <w:t xml:space="preserve"> </w:t>
      </w:r>
      <w:r w:rsidRPr="00E03676">
        <w:rPr>
          <w:rtl/>
        </w:rPr>
        <w:t>را به من نزدیک کنید. جسدش را برای ایشان آوردند. رسول خدا</w:t>
      </w:r>
      <w:r w:rsidRPr="00E03676">
        <w:rPr>
          <w:rFonts w:hint="cs"/>
          <w:rtl/>
        </w:rPr>
        <w:t xml:space="preserve"> </w:t>
      </w:r>
      <w:r w:rsidRPr="00E03676">
        <w:rPr>
          <w:rFonts w:cs="CTraditional Arabic" w:hint="cs"/>
          <w:rtl/>
        </w:rPr>
        <w:t>ص</w:t>
      </w:r>
      <w:r w:rsidRPr="00E03676">
        <w:rPr>
          <w:rtl/>
        </w:rPr>
        <w:t xml:space="preserve"> سر او را روی زانوی مبارکش گذاشت. او در حالی از دنیا رفت که سرش بر روی زانوی رسول خدا</w:t>
      </w:r>
      <w:r w:rsidRPr="00E03676">
        <w:rPr>
          <w:rFonts w:hint="cs"/>
          <w:rtl/>
        </w:rPr>
        <w:t xml:space="preserve"> </w:t>
      </w:r>
      <w:r w:rsidRPr="00E03676">
        <w:rPr>
          <w:rFonts w:cs="CTraditional Arabic" w:hint="cs"/>
          <w:rtl/>
        </w:rPr>
        <w:t>ص</w:t>
      </w:r>
      <w:r w:rsidRPr="00E03676">
        <w:rPr>
          <w:rtl/>
        </w:rPr>
        <w:t xml:space="preserve"> بود</w:t>
      </w:r>
      <w:r w:rsidR="004A7990" w:rsidRPr="00E03676">
        <w:rPr>
          <w:rFonts w:hint="cs"/>
          <w:vertAlign w:val="superscript"/>
          <w:rtl/>
        </w:rPr>
        <w:t>(</w:t>
      </w:r>
      <w:r w:rsidR="004A7990" w:rsidRPr="00E03676">
        <w:rPr>
          <w:rStyle w:val="FootnoteReference"/>
          <w:rtl/>
        </w:rPr>
        <w:footnoteReference w:id="268"/>
      </w:r>
      <w:r w:rsidR="004A7990" w:rsidRPr="00E03676">
        <w:rPr>
          <w:rFonts w:hint="cs"/>
          <w:vertAlign w:val="superscript"/>
          <w:rtl/>
        </w:rPr>
        <w:t>)</w:t>
      </w:r>
      <w:r w:rsidRPr="00E03676">
        <w:rPr>
          <w:rFonts w:hint="cs"/>
          <w:rtl/>
        </w:rPr>
        <w:t>.</w:t>
      </w:r>
    </w:p>
    <w:p w:rsidR="006167B8" w:rsidRPr="00E03676" w:rsidRDefault="006167B8" w:rsidP="004A7990">
      <w:pPr>
        <w:pStyle w:val="1-"/>
        <w:rPr>
          <w:rtl/>
        </w:rPr>
      </w:pPr>
      <w:r w:rsidRPr="00E03676">
        <w:rPr>
          <w:rtl/>
        </w:rPr>
        <w:t>می‌گوید: عاصم بن عمر بن قتاده روایت می‌کند که پیامبر</w:t>
      </w:r>
      <w:r w:rsidRPr="00E03676">
        <w:rPr>
          <w:rFonts w:hint="cs"/>
          <w:rtl/>
        </w:rPr>
        <w:t xml:space="preserve"> </w:t>
      </w:r>
      <w:r w:rsidRPr="00E03676">
        <w:rPr>
          <w:rFonts w:cs="CTraditional Arabic" w:hint="cs"/>
          <w:rtl/>
        </w:rPr>
        <w:t>ص</w:t>
      </w:r>
      <w:r w:rsidRPr="00E03676">
        <w:rPr>
          <w:rtl/>
        </w:rPr>
        <w:t xml:space="preserve"> آنقدر با کمانش تیر انداخت تا</w:t>
      </w:r>
      <w:r w:rsidR="00BF136F" w:rsidRPr="00E03676">
        <w:rPr>
          <w:rtl/>
        </w:rPr>
        <w:t xml:space="preserve"> این‌که </w:t>
      </w:r>
      <w:r w:rsidRPr="00E03676">
        <w:rPr>
          <w:rtl/>
        </w:rPr>
        <w:t>کمان شکست. قتاده بن نعمان آنرا گرفت. و کما</w:t>
      </w:r>
      <w:r w:rsidRPr="00E03676">
        <w:rPr>
          <w:rFonts w:hint="cs"/>
          <w:rtl/>
        </w:rPr>
        <w:t>ن</w:t>
      </w:r>
      <w:r w:rsidRPr="00E03676">
        <w:rPr>
          <w:rtl/>
        </w:rPr>
        <w:t xml:space="preserve"> نزد او ماند. تا</w:t>
      </w:r>
      <w:r w:rsidR="00BF136F" w:rsidRPr="00E03676">
        <w:rPr>
          <w:rtl/>
        </w:rPr>
        <w:t xml:space="preserve"> این‌که </w:t>
      </w:r>
      <w:r w:rsidRPr="00E03676">
        <w:rPr>
          <w:rtl/>
        </w:rPr>
        <w:t>تیری به چشم قتاده اصابت کرد، چشمش از حدقه در آمد و بر روی گونه‌هاش افتاد. عاصم بن عمر بن قتاده می‌گوید: پیامبر</w:t>
      </w:r>
      <w:r w:rsidRPr="00E03676">
        <w:rPr>
          <w:rFonts w:hint="cs"/>
          <w:rtl/>
        </w:rPr>
        <w:t xml:space="preserve"> </w:t>
      </w:r>
      <w:r w:rsidRPr="00E03676">
        <w:rPr>
          <w:rFonts w:cs="CTraditional Arabic" w:hint="cs"/>
          <w:rtl/>
        </w:rPr>
        <w:t>ص</w:t>
      </w:r>
      <w:r w:rsidRPr="00E03676">
        <w:rPr>
          <w:rtl/>
        </w:rPr>
        <w:t xml:space="preserve"> آن را با دست مبارکش در حدقه قرارد</w:t>
      </w:r>
      <w:r w:rsidRPr="00E03676">
        <w:rPr>
          <w:rFonts w:hint="cs"/>
          <w:rtl/>
        </w:rPr>
        <w:t>اد و</w:t>
      </w:r>
      <w:r w:rsidRPr="00E03676">
        <w:rPr>
          <w:rtl/>
        </w:rPr>
        <w:t xml:space="preserve"> چشمش خوب شد</w:t>
      </w:r>
      <w:r w:rsidRPr="00E03676">
        <w:rPr>
          <w:rFonts w:hint="cs"/>
          <w:rtl/>
        </w:rPr>
        <w:t xml:space="preserve"> و این چشم بهتر از چشم دیگرش بود.</w:t>
      </w:r>
    </w:p>
    <w:p w:rsidR="006167B8" w:rsidRPr="00E03676" w:rsidRDefault="006167B8" w:rsidP="004A7990">
      <w:pPr>
        <w:pStyle w:val="1-"/>
        <w:rPr>
          <w:rtl/>
        </w:rPr>
      </w:pPr>
      <w:r w:rsidRPr="00E03676">
        <w:rPr>
          <w:rtl/>
        </w:rPr>
        <w:t>ابوبکر، عمر و علی از جمله کسانی نبودند که به دفاع از پیامبر</w:t>
      </w:r>
      <w:r w:rsidRPr="00E03676">
        <w:rPr>
          <w:rFonts w:hint="cs"/>
          <w:rtl/>
        </w:rPr>
        <w:t xml:space="preserve"> </w:t>
      </w:r>
      <w:r w:rsidRPr="00E03676">
        <w:rPr>
          <w:rFonts w:cs="CTraditional Arabic" w:hint="cs"/>
          <w:rtl/>
        </w:rPr>
        <w:t>ص</w:t>
      </w:r>
      <w:r w:rsidRPr="00E03676">
        <w:rPr>
          <w:rtl/>
        </w:rPr>
        <w:t xml:space="preserve"> پرداختند. بلکه</w:t>
      </w:r>
      <w:r w:rsidR="000433D3" w:rsidRPr="00E03676">
        <w:rPr>
          <w:rtl/>
        </w:rPr>
        <w:t xml:space="preserve"> آن‌ها </w:t>
      </w:r>
      <w:r w:rsidRPr="00E03676">
        <w:rPr>
          <w:rtl/>
        </w:rPr>
        <w:t>به جنگیدن به مشرکان در قسمت</w:t>
      </w:r>
      <w:r w:rsidR="004A7990" w:rsidRPr="00E03676">
        <w:rPr>
          <w:rFonts w:hint="cs"/>
          <w:rtl/>
        </w:rPr>
        <w:t>‌</w:t>
      </w:r>
      <w:r w:rsidRPr="00E03676">
        <w:rPr>
          <w:rtl/>
        </w:rPr>
        <w:t>های دیگر معرکه مشغول بودند، پ</w:t>
      </w:r>
      <w:r w:rsidRPr="00E03676">
        <w:rPr>
          <w:rFonts w:hint="cs"/>
          <w:rtl/>
        </w:rPr>
        <w:t>ی</w:t>
      </w:r>
      <w:r w:rsidRPr="00E03676">
        <w:rPr>
          <w:rtl/>
        </w:rPr>
        <w:t>شانی مبارک پیامبر</w:t>
      </w:r>
      <w:r w:rsidRPr="00E03676">
        <w:rPr>
          <w:rFonts w:hint="cs"/>
          <w:rtl/>
        </w:rPr>
        <w:t xml:space="preserve"> </w:t>
      </w:r>
      <w:r w:rsidRPr="00E03676">
        <w:rPr>
          <w:rFonts w:cs="CTraditional Arabic" w:hint="cs"/>
          <w:rtl/>
        </w:rPr>
        <w:t>ص</w:t>
      </w:r>
      <w:r w:rsidRPr="00E03676">
        <w:rPr>
          <w:rtl/>
        </w:rPr>
        <w:t xml:space="preserve"> در این جنگ زخمی شد.</w:t>
      </w:r>
    </w:p>
    <w:p w:rsidR="006167B8" w:rsidRPr="00E03676" w:rsidRDefault="006167B8" w:rsidP="004A7990">
      <w:pPr>
        <w:pStyle w:val="1-"/>
        <w:rPr>
          <w:rtl/>
        </w:rPr>
      </w:pPr>
      <w:r w:rsidRPr="00E03676">
        <w:rPr>
          <w:rtl/>
        </w:rPr>
        <w:lastRenderedPageBreak/>
        <w:t>اما علی در این جنگ زخمی نشد. در پاسخ این ادعای او که می‌گوید: «علی گفته است: در جنگ ا</w:t>
      </w:r>
      <w:r w:rsidRPr="00E03676">
        <w:rPr>
          <w:rFonts w:hint="cs"/>
          <w:rtl/>
        </w:rPr>
        <w:t>ُ</w:t>
      </w:r>
      <w:r w:rsidRPr="00E03676">
        <w:rPr>
          <w:rtl/>
        </w:rPr>
        <w:t xml:space="preserve">حد </w:t>
      </w:r>
      <w:r w:rsidRPr="00E03676">
        <w:rPr>
          <w:rFonts w:hint="cs"/>
          <w:rtl/>
        </w:rPr>
        <w:t>(16)</w:t>
      </w:r>
      <w:r w:rsidRPr="00E03676">
        <w:rPr>
          <w:rtl/>
        </w:rPr>
        <w:t xml:space="preserve"> ضربه به من اصابت کرد که بر اثر </w:t>
      </w:r>
      <w:r w:rsidRPr="00E03676">
        <w:rPr>
          <w:rFonts w:hint="cs"/>
          <w:rtl/>
        </w:rPr>
        <w:t>(4)</w:t>
      </w:r>
      <w:r w:rsidRPr="00E03676">
        <w:rPr>
          <w:rtl/>
        </w:rPr>
        <w:t xml:space="preserve"> تا از</w:t>
      </w:r>
      <w:r w:rsidR="000433D3" w:rsidRPr="00E03676">
        <w:rPr>
          <w:rFonts w:hint="cs"/>
          <w:rtl/>
        </w:rPr>
        <w:t xml:space="preserve"> آن‌ها </w:t>
      </w:r>
      <w:r w:rsidRPr="00E03676">
        <w:rPr>
          <w:rtl/>
        </w:rPr>
        <w:t>بر روی زمین افتادم»</w:t>
      </w:r>
      <w:r w:rsidRPr="00E03676">
        <w:rPr>
          <w:rFonts w:hint="cs"/>
          <w:rtl/>
        </w:rPr>
        <w:t>.</w:t>
      </w:r>
      <w:r w:rsidRPr="00E03676">
        <w:rPr>
          <w:rtl/>
        </w:rPr>
        <w:t xml:space="preserve"> باید گفت: این سخن دروغ بستن به علی است. این حدیث در</w:t>
      </w:r>
      <w:r w:rsidR="00BF136F" w:rsidRPr="00E03676">
        <w:rPr>
          <w:rtl/>
        </w:rPr>
        <w:t xml:space="preserve"> کتاب‌های </w:t>
      </w:r>
      <w:r w:rsidRPr="00E03676">
        <w:rPr>
          <w:rtl/>
        </w:rPr>
        <w:t>مشهور نزد علما ذکر نشده است. پس اسناد آن کجاست؟ کدام عالم آن را صحیح دانسته است؟ و در کدامیک از</w:t>
      </w:r>
      <w:r w:rsidR="00BF136F" w:rsidRPr="00E03676">
        <w:rPr>
          <w:rtl/>
        </w:rPr>
        <w:t xml:space="preserve"> کتاب‌هایی </w:t>
      </w:r>
      <w:r w:rsidRPr="00E03676">
        <w:rPr>
          <w:rtl/>
        </w:rPr>
        <w:t>که نقل از</w:t>
      </w:r>
      <w:r w:rsidR="000433D3" w:rsidRPr="00E03676">
        <w:rPr>
          <w:rtl/>
        </w:rPr>
        <w:t xml:space="preserve"> آن‌ها </w:t>
      </w:r>
      <w:r w:rsidRPr="00E03676">
        <w:rPr>
          <w:rtl/>
        </w:rPr>
        <w:t>مورد اعتماد است، روایت شده است؟ بلکه</w:t>
      </w:r>
      <w:r w:rsidR="00AC7670" w:rsidRPr="00E03676">
        <w:rPr>
          <w:rtl/>
        </w:rPr>
        <w:t xml:space="preserve"> آن‌که </w:t>
      </w:r>
      <w:r w:rsidRPr="00E03676">
        <w:rPr>
          <w:rtl/>
        </w:rPr>
        <w:t>زخمی شد پیامبر</w:t>
      </w:r>
      <w:r w:rsidRPr="00E03676">
        <w:rPr>
          <w:rFonts w:hint="cs"/>
          <w:rtl/>
        </w:rPr>
        <w:t xml:space="preserve"> </w:t>
      </w:r>
      <w:r w:rsidRPr="00E03676">
        <w:rPr>
          <w:rFonts w:cs="CTraditional Arabic" w:hint="cs"/>
          <w:rtl/>
        </w:rPr>
        <w:t>ص</w:t>
      </w:r>
      <w:r w:rsidRPr="00E03676">
        <w:rPr>
          <w:rtl/>
        </w:rPr>
        <w:t xml:space="preserve"> و بسیاری از یاران ایشان بودند.</w:t>
      </w:r>
    </w:p>
    <w:p w:rsidR="006167B8" w:rsidRPr="00E03676" w:rsidRDefault="006167B8" w:rsidP="004A7990">
      <w:pPr>
        <w:pStyle w:val="1-"/>
        <w:rPr>
          <w:rtl/>
        </w:rPr>
      </w:pPr>
      <w:r w:rsidRPr="00E03676">
        <w:rPr>
          <w:rtl/>
        </w:rPr>
        <w:t>ابن اسحاق می‌گوید: زمانی که پیامب</w:t>
      </w:r>
      <w:r w:rsidRPr="00E03676">
        <w:rPr>
          <w:rFonts w:hint="cs"/>
          <w:rtl/>
        </w:rPr>
        <w:t xml:space="preserve">ر </w:t>
      </w:r>
      <w:r w:rsidRPr="00E03676">
        <w:rPr>
          <w:rFonts w:cs="CTraditional Arabic" w:hint="cs"/>
          <w:rtl/>
        </w:rPr>
        <w:t>ص</w:t>
      </w:r>
      <w:r w:rsidRPr="00E03676">
        <w:rPr>
          <w:rtl/>
        </w:rPr>
        <w:t xml:space="preserve"> به دهانه دره رسید، علی بن ابی</w:t>
      </w:r>
      <w:r w:rsidRPr="00E03676">
        <w:rPr>
          <w:rFonts w:hint="cs"/>
          <w:rtl/>
        </w:rPr>
        <w:t xml:space="preserve"> </w:t>
      </w:r>
      <w:r w:rsidRPr="00E03676">
        <w:rPr>
          <w:rtl/>
        </w:rPr>
        <w:t>طالب خارج شد تا</w:t>
      </w:r>
      <w:r w:rsidR="00BF136F" w:rsidRPr="00E03676">
        <w:rPr>
          <w:rtl/>
        </w:rPr>
        <w:t xml:space="preserve"> این‌که </w:t>
      </w:r>
      <w:r w:rsidRPr="00E03676">
        <w:rPr>
          <w:rtl/>
        </w:rPr>
        <w:t>زره‌اش را از آب پر کرد و آن را برای رسول خدا</w:t>
      </w:r>
      <w:r w:rsidRPr="00E03676">
        <w:rPr>
          <w:rFonts w:hint="cs"/>
          <w:rtl/>
        </w:rPr>
        <w:t xml:space="preserve"> </w:t>
      </w:r>
      <w:r w:rsidRPr="00E03676">
        <w:rPr>
          <w:rFonts w:cs="CTraditional Arabic" w:hint="cs"/>
          <w:rtl/>
        </w:rPr>
        <w:t>ص</w:t>
      </w:r>
      <w:r w:rsidRPr="00E03676">
        <w:rPr>
          <w:rtl/>
        </w:rPr>
        <w:t xml:space="preserve"> آورد تا از آن بنوشد. پیامبر از آن بویی را استشمام کرد و در نتیجه آن را ننوشید و خون را از چهره‌اش پاک کرد و آ نرا روی سرش ریخت و فرمود: «خشم خداوند بر کسانی فزونی باد که چهره پیامبرش را خونین کردند»</w:t>
      </w:r>
      <w:r w:rsidRPr="00E03676">
        <w:rPr>
          <w:rFonts w:hint="cs"/>
          <w:rtl/>
        </w:rPr>
        <w:t>.</w:t>
      </w:r>
    </w:p>
    <w:p w:rsidR="006167B8" w:rsidRPr="00E03676" w:rsidRDefault="006167B8" w:rsidP="004A7990">
      <w:pPr>
        <w:pStyle w:val="1-"/>
        <w:rPr>
          <w:rtl/>
        </w:rPr>
      </w:pPr>
      <w:r w:rsidRPr="00E03676">
        <w:rPr>
          <w:rtl/>
        </w:rPr>
        <w:t>و ادعای او مبنی بر</w:t>
      </w:r>
      <w:r w:rsidR="00BF136F" w:rsidRPr="00E03676">
        <w:rPr>
          <w:rtl/>
        </w:rPr>
        <w:t xml:space="preserve"> این‌که </w:t>
      </w:r>
      <w:r w:rsidRPr="00E03676">
        <w:rPr>
          <w:rtl/>
        </w:rPr>
        <w:t>عثمان پس از سه روز بازگشت دروغ دیگری است.</w:t>
      </w:r>
    </w:p>
    <w:p w:rsidR="006167B8" w:rsidRPr="00E03676" w:rsidRDefault="006167B8" w:rsidP="004A7990">
      <w:pPr>
        <w:pStyle w:val="1-"/>
        <w:rPr>
          <w:rtl/>
        </w:rPr>
      </w:pPr>
      <w:r w:rsidRPr="00E03676">
        <w:rPr>
          <w:rtl/>
        </w:rPr>
        <w:t xml:space="preserve">این سخن او که گفت: جبرئیل در حال رفتن به آسمان می‌گفت: </w:t>
      </w:r>
    </w:p>
    <w:tbl>
      <w:tblPr>
        <w:bidiVisual/>
        <w:tblW w:w="0" w:type="auto"/>
        <w:tblInd w:w="1065" w:type="dxa"/>
        <w:tblLook w:val="01E0" w:firstRow="1" w:lastRow="1" w:firstColumn="1" w:lastColumn="1" w:noHBand="0" w:noVBand="0"/>
      </w:tblPr>
      <w:tblGrid>
        <w:gridCol w:w="2173"/>
        <w:gridCol w:w="1066"/>
        <w:gridCol w:w="2372"/>
      </w:tblGrid>
      <w:tr w:rsidR="006167B8" w:rsidRPr="00E03676" w:rsidTr="00AD3152">
        <w:tc>
          <w:tcPr>
            <w:tcW w:w="2173" w:type="dxa"/>
          </w:tcPr>
          <w:p w:rsidR="006167B8" w:rsidRPr="00E03676" w:rsidRDefault="006167B8" w:rsidP="004A7990">
            <w:pPr>
              <w:pStyle w:val="4-"/>
              <w:ind w:firstLine="0"/>
              <w:jc w:val="lowKashida"/>
              <w:rPr>
                <w:sz w:val="2"/>
                <w:szCs w:val="2"/>
                <w:rtl/>
              </w:rPr>
            </w:pPr>
            <w:r w:rsidRPr="00E03676">
              <w:rPr>
                <w:rtl/>
              </w:rPr>
              <w:t>لا فتى إلاَّ على</w:t>
            </w:r>
            <w:r w:rsidRPr="00E03676">
              <w:rPr>
                <w:rtl/>
              </w:rPr>
              <w:br/>
            </w:r>
          </w:p>
        </w:tc>
        <w:tc>
          <w:tcPr>
            <w:tcW w:w="1066" w:type="dxa"/>
          </w:tcPr>
          <w:p w:rsidR="006167B8" w:rsidRPr="00E03676" w:rsidRDefault="006167B8" w:rsidP="004A7990">
            <w:pPr>
              <w:pStyle w:val="4-"/>
              <w:ind w:firstLine="0"/>
              <w:jc w:val="lowKashida"/>
              <w:rPr>
                <w:rtl/>
              </w:rPr>
            </w:pPr>
          </w:p>
        </w:tc>
        <w:tc>
          <w:tcPr>
            <w:tcW w:w="2372" w:type="dxa"/>
          </w:tcPr>
          <w:p w:rsidR="006167B8" w:rsidRPr="00E03676" w:rsidRDefault="006167B8" w:rsidP="004A7990">
            <w:pPr>
              <w:pStyle w:val="4-"/>
              <w:ind w:firstLine="0"/>
              <w:jc w:val="lowKashida"/>
              <w:rPr>
                <w:sz w:val="2"/>
                <w:szCs w:val="2"/>
                <w:rtl/>
              </w:rPr>
            </w:pPr>
            <w:r w:rsidRPr="00E03676">
              <w:rPr>
                <w:rtl/>
              </w:rPr>
              <w:t>لا سيف إلاَّ ذوالفقار</w:t>
            </w:r>
            <w:r w:rsidRPr="00E03676">
              <w:rPr>
                <w:rtl/>
              </w:rPr>
              <w:br/>
            </w:r>
          </w:p>
        </w:tc>
      </w:tr>
    </w:tbl>
    <w:p w:rsidR="006167B8" w:rsidRPr="00E03676" w:rsidRDefault="006167B8" w:rsidP="004A7990">
      <w:pPr>
        <w:pStyle w:val="1-"/>
        <w:rPr>
          <w:rtl/>
        </w:rPr>
      </w:pPr>
      <w:r w:rsidRPr="00E03676">
        <w:rPr>
          <w:rtl/>
        </w:rPr>
        <w:t>به اتفاق همه مردم دروغ است. ذوالفقار شمشیر علی نبود. بلکه شمشیر ابوجهل بود که مسلمانان در روز بدر آن را به غنیمت گرفته بودند. امام احمد، ترمذی و ابن ماجه از ابن عباس روایت کرده‌اند: پیامبر</w:t>
      </w:r>
      <w:r w:rsidRPr="00E03676">
        <w:rPr>
          <w:rFonts w:hint="cs"/>
          <w:rtl/>
        </w:rPr>
        <w:t xml:space="preserve"> </w:t>
      </w:r>
      <w:r w:rsidRPr="00E03676">
        <w:rPr>
          <w:rFonts w:cs="CTraditional Arabic" w:hint="cs"/>
          <w:rtl/>
        </w:rPr>
        <w:t>ص</w:t>
      </w:r>
      <w:r w:rsidRPr="00E03676">
        <w:rPr>
          <w:rtl/>
        </w:rPr>
        <w:t xml:space="preserve"> در جنگ بدر شمشیر ذوالفقار را بر کمرش بست و در جنگ ا</w:t>
      </w:r>
      <w:r w:rsidRPr="00E03676">
        <w:rPr>
          <w:rFonts w:hint="cs"/>
          <w:rtl/>
        </w:rPr>
        <w:t>ُ</w:t>
      </w:r>
      <w:r w:rsidRPr="00E03676">
        <w:rPr>
          <w:rtl/>
        </w:rPr>
        <w:t>حد درباره آن خوابی دید و فرمود: در</w:t>
      </w:r>
      <w:r w:rsidRPr="00E03676">
        <w:rPr>
          <w:rFonts w:hint="cs"/>
          <w:rtl/>
        </w:rPr>
        <w:t xml:space="preserve"> </w:t>
      </w:r>
      <w:r w:rsidRPr="00E03676">
        <w:rPr>
          <w:rtl/>
        </w:rPr>
        <w:t xml:space="preserve">خواب در شمشیرم </w:t>
      </w:r>
      <w:r w:rsidRPr="00E03676">
        <w:rPr>
          <w:rFonts w:hint="cs"/>
          <w:rtl/>
        </w:rPr>
        <w:t>(</w:t>
      </w:r>
      <w:r w:rsidRPr="00E03676">
        <w:rPr>
          <w:rtl/>
        </w:rPr>
        <w:t>ذوالفقار</w:t>
      </w:r>
      <w:r w:rsidRPr="00E03676">
        <w:rPr>
          <w:rFonts w:hint="cs"/>
          <w:rtl/>
        </w:rPr>
        <w:t>)</w:t>
      </w:r>
      <w:r w:rsidRPr="00E03676">
        <w:rPr>
          <w:rtl/>
        </w:rPr>
        <w:t xml:space="preserve"> شکافی دیدم. آن را به شکاف میان شما تعبیر کردم. دیدم که قوچی را </w:t>
      </w:r>
      <w:r w:rsidRPr="00E03676">
        <w:rPr>
          <w:rFonts w:hint="cs"/>
          <w:rtl/>
        </w:rPr>
        <w:t xml:space="preserve">ردیف </w:t>
      </w:r>
      <w:r w:rsidRPr="00E03676">
        <w:rPr>
          <w:rtl/>
        </w:rPr>
        <w:t>کرده‌ام. آن را به قهرمان سپاه تأویل کردم. دیدم که زره‌ام همچون دژی شده است. آن را به مدینه تأویل و تعبیر کردم همچنین دیدم گاوی ذبح می‌شود. قسم به خدا دیدن گاو در خواب خیر است»</w:t>
      </w:r>
      <w:r w:rsidR="004A7990" w:rsidRPr="00E03676">
        <w:rPr>
          <w:rFonts w:hint="cs"/>
          <w:vertAlign w:val="superscript"/>
          <w:rtl/>
        </w:rPr>
        <w:t>(</w:t>
      </w:r>
      <w:r w:rsidR="004A7990" w:rsidRPr="00E03676">
        <w:rPr>
          <w:rStyle w:val="FootnoteReference"/>
          <w:rtl/>
        </w:rPr>
        <w:footnoteReference w:id="269"/>
      </w:r>
      <w:r w:rsidR="004A7990" w:rsidRPr="00E03676">
        <w:rPr>
          <w:rFonts w:hint="cs"/>
          <w:vertAlign w:val="superscript"/>
          <w:rtl/>
        </w:rPr>
        <w:t>)</w:t>
      </w:r>
      <w:r w:rsidRPr="00E03676">
        <w:rPr>
          <w:rFonts w:hint="cs"/>
          <w:rtl/>
        </w:rPr>
        <w:t>.</w:t>
      </w:r>
    </w:p>
    <w:p w:rsidR="006167B8" w:rsidRPr="00E03676" w:rsidRDefault="006167B8" w:rsidP="004A7990">
      <w:pPr>
        <w:pStyle w:val="1-"/>
        <w:rPr>
          <w:rtl/>
        </w:rPr>
      </w:pPr>
      <w:r w:rsidRPr="00E03676">
        <w:rPr>
          <w:rtl/>
        </w:rPr>
        <w:t>آنچه پیامبر</w:t>
      </w:r>
      <w:r w:rsidRPr="00E03676">
        <w:rPr>
          <w:rFonts w:hint="cs"/>
          <w:rtl/>
        </w:rPr>
        <w:t xml:space="preserve"> </w:t>
      </w:r>
      <w:r w:rsidRPr="00E03676">
        <w:rPr>
          <w:rFonts w:cs="CTraditional Arabic" w:hint="cs"/>
          <w:rtl/>
        </w:rPr>
        <w:t>ص</w:t>
      </w:r>
      <w:r w:rsidRPr="00E03676">
        <w:rPr>
          <w:rtl/>
        </w:rPr>
        <w:t xml:space="preserve"> فرموده بود تحقق پیدا کرد.</w:t>
      </w:r>
    </w:p>
    <w:p w:rsidR="00710737" w:rsidRDefault="006167B8" w:rsidP="004A7990">
      <w:pPr>
        <w:pStyle w:val="1-"/>
        <w:rPr>
          <w:rtl/>
        </w:rPr>
      </w:pPr>
      <w:r w:rsidRPr="00E03676">
        <w:rPr>
          <w:rtl/>
        </w:rPr>
        <w:t xml:space="preserve">این دروغ گفته شده درباره ذوالفقار همانند دروغ برخی از نادانان است که ادعا می‌کنند چنانچه اینگونه یا آنگونه به وسیله آن به دشمن ضربه وارد می‌کردند، طول آن به اندازه یک ذراع بلند می‌شد. این امری است که علما نیک می‌دانند که این امر نه </w:t>
      </w:r>
      <w:r w:rsidRPr="00E03676">
        <w:rPr>
          <w:rtl/>
        </w:rPr>
        <w:lastRenderedPageBreak/>
        <w:t>برای شمشیر علی و نه دیگران هرگز ممکن نیست و چنین چیزی روی نداده است. چنانچه شمشیر او بلند می‌شد در جنگ صفین طول آن را افزایش می‌داد.</w:t>
      </w:r>
    </w:p>
    <w:p w:rsidR="00716573" w:rsidRDefault="00716573" w:rsidP="004A7990">
      <w:pPr>
        <w:pStyle w:val="1-"/>
        <w:rPr>
          <w:rtl/>
        </w:rPr>
        <w:sectPr w:rsidR="00716573" w:rsidSect="00716573">
          <w:headerReference w:type="default" r:id="rId11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20" w:name="_Toc298545732"/>
      <w:bookmarkStart w:id="421" w:name="_Toc426965707"/>
      <w:r w:rsidRPr="00E03676">
        <w:rPr>
          <w:rFonts w:hint="cs"/>
          <w:rtl/>
        </w:rPr>
        <w:lastRenderedPageBreak/>
        <w:t>فصل (168)</w:t>
      </w:r>
      <w:r w:rsidR="00710737" w:rsidRPr="00E03676">
        <w:rPr>
          <w:rFonts w:hint="cs"/>
          <w:rtl/>
        </w:rPr>
        <w:t>:</w:t>
      </w:r>
      <w:r w:rsidR="00710737" w:rsidRPr="00E03676">
        <w:rPr>
          <w:rtl/>
        </w:rPr>
        <w:br/>
      </w:r>
      <w:r w:rsidRPr="00E03676">
        <w:rPr>
          <w:rFonts w:hint="cs"/>
          <w:rtl/>
        </w:rPr>
        <w:t>رد بر کذب و نادانی رافضی در مورد موقف علی</w:t>
      </w:r>
      <w:r w:rsidR="002D68F0" w:rsidRPr="00E03676">
        <w:rPr>
          <w:rFonts w:cs="CTraditional Arabic" w:hint="cs"/>
          <w:b/>
          <w:bCs w:val="0"/>
          <w:rtl/>
        </w:rPr>
        <w:t>س</w:t>
      </w:r>
      <w:r w:rsidRPr="00E03676">
        <w:rPr>
          <w:rFonts w:hint="cs"/>
          <w:rtl/>
        </w:rPr>
        <w:t xml:space="preserve"> در روز احزاب</w:t>
      </w:r>
      <w:bookmarkEnd w:id="420"/>
      <w:bookmarkEnd w:id="421"/>
    </w:p>
    <w:p w:rsidR="006167B8" w:rsidRPr="00E03676" w:rsidRDefault="006167B8" w:rsidP="004A7990">
      <w:pPr>
        <w:pStyle w:val="1-"/>
        <w:rPr>
          <w:rtl/>
        </w:rPr>
      </w:pPr>
      <w:r w:rsidRPr="00E03676">
        <w:rPr>
          <w:rtl/>
        </w:rPr>
        <w:t>رافضی می‌گوید: در جنگ احزاب که همان غزوه خندق است زمانی که پیامبر</w:t>
      </w:r>
      <w:r w:rsidRPr="00E03676">
        <w:rPr>
          <w:rFonts w:hint="cs"/>
          <w:rtl/>
        </w:rPr>
        <w:t xml:space="preserve"> </w:t>
      </w:r>
      <w:r w:rsidRPr="00E03676">
        <w:rPr>
          <w:rFonts w:cs="CTraditional Arabic" w:hint="cs"/>
          <w:rtl/>
        </w:rPr>
        <w:t>ص</w:t>
      </w:r>
      <w:r w:rsidRPr="00E03676">
        <w:rPr>
          <w:rtl/>
        </w:rPr>
        <w:t xml:space="preserve"> از کندن خندق فارغ شد سپاه قریش در حال که ابوسفیان در پیشاپیش آن بود به همراه کنانه و اهل تهامه که </w:t>
      </w:r>
      <w:r w:rsidRPr="00E03676">
        <w:rPr>
          <w:rFonts w:hint="cs"/>
          <w:rtl/>
        </w:rPr>
        <w:t>(10)</w:t>
      </w:r>
      <w:r w:rsidRPr="00E03676">
        <w:rPr>
          <w:rtl/>
        </w:rPr>
        <w:t xml:space="preserve"> هزار نفر بودند رسیدند.</w:t>
      </w:r>
    </w:p>
    <w:p w:rsidR="006167B8" w:rsidRPr="00E03676" w:rsidRDefault="006167B8" w:rsidP="00C1752E">
      <w:pPr>
        <w:widowControl w:val="0"/>
        <w:spacing w:line="226" w:lineRule="auto"/>
        <w:ind w:firstLine="284"/>
        <w:jc w:val="both"/>
        <w:rPr>
          <w:rFonts w:ascii="B Lotus" w:hAnsi="B Lotus" w:cs="B Lotus"/>
          <w:rtl/>
          <w:lang w:bidi="fa-IR"/>
        </w:rPr>
      </w:pPr>
      <w:r w:rsidRPr="00E03676">
        <w:rPr>
          <w:rStyle w:val="1-Char"/>
          <w:rtl/>
        </w:rPr>
        <w:t>غطفان و به دنبال آن مردم نجد آمدند.</w:t>
      </w:r>
      <w:r w:rsidR="000433D3" w:rsidRPr="00E03676">
        <w:rPr>
          <w:rStyle w:val="1-Char"/>
          <w:rtl/>
        </w:rPr>
        <w:t xml:space="preserve"> آن‌ها </w:t>
      </w:r>
      <w:r w:rsidRPr="00E03676">
        <w:rPr>
          <w:rStyle w:val="1-Char"/>
          <w:rtl/>
        </w:rPr>
        <w:t>در اطراف مسلمانان خیمه زدند. همچنانکه خداوند درباره</w:t>
      </w:r>
      <w:r w:rsidR="000433D3" w:rsidRPr="00E03676">
        <w:rPr>
          <w:rStyle w:val="1-Char"/>
          <w:rtl/>
        </w:rPr>
        <w:t xml:space="preserve"> آن‌ها </w:t>
      </w:r>
      <w:r w:rsidRPr="00E03676">
        <w:rPr>
          <w:rStyle w:val="1-Char"/>
          <w:rtl/>
        </w:rPr>
        <w:t>می‌فرماید:</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Fonts w:hint="eastAsia"/>
          <w:rtl/>
        </w:rPr>
        <w:t>إِذۡ</w:t>
      </w:r>
      <w:r w:rsidR="00C1752E" w:rsidRPr="00E03676">
        <w:rPr>
          <w:rStyle w:val="Char4"/>
          <w:rtl/>
        </w:rPr>
        <w:t xml:space="preserve"> جَآءُوكُم مِّن فَوۡقِكُمۡ وَمِنۡ أَسۡفَلَ مِنكُمۡ</w:t>
      </w:r>
      <w:r w:rsidR="00C1752E" w:rsidRPr="00E03676">
        <w:rPr>
          <w:rStyle w:val="1-Char"/>
          <w:rFonts w:cs="Traditional Arabic" w:hint="cs"/>
          <w:rtl/>
        </w:rPr>
        <w:t>﴾</w:t>
      </w:r>
      <w:r w:rsidRPr="00E03676">
        <w:rPr>
          <w:rStyle w:val="1-Char"/>
          <w:rtl/>
        </w:rPr>
        <w:t xml:space="preserve"> </w:t>
      </w:r>
      <w:r w:rsidR="00C1752E" w:rsidRPr="00E03676">
        <w:rPr>
          <w:rStyle w:val="4-Char0"/>
          <w:rFonts w:hint="cs"/>
          <w:rtl/>
        </w:rPr>
        <w:t>[</w:t>
      </w:r>
      <w:r w:rsidRPr="00E03676">
        <w:rPr>
          <w:rStyle w:val="4-Char0"/>
          <w:rFonts w:hint="cs"/>
          <w:rtl/>
        </w:rPr>
        <w:t>الأحزاب: 10</w:t>
      </w:r>
      <w:r w:rsidR="00C1752E" w:rsidRPr="00E03676">
        <w:rPr>
          <w:rStyle w:val="4-Char0"/>
          <w:rFonts w:hint="cs"/>
          <w:rtl/>
        </w:rPr>
        <w:t>]</w:t>
      </w:r>
      <w:r w:rsidRPr="00E03676">
        <w:rPr>
          <w:rStyle w:val="1-Char"/>
          <w:rFonts w:hint="cs"/>
          <w:rtl/>
        </w:rPr>
        <w:t>.</w:t>
      </w:r>
    </w:p>
    <w:p w:rsidR="006167B8" w:rsidRPr="00E03676" w:rsidRDefault="006167B8" w:rsidP="004A7990">
      <w:pPr>
        <w:pStyle w:val="1-"/>
        <w:rPr>
          <w:rFonts w:ascii="B Lotus" w:hAnsi="B Lotus"/>
          <w:rtl/>
        </w:rPr>
      </w:pPr>
      <w:r w:rsidRPr="00E03676">
        <w:rPr>
          <w:rFonts w:ascii="B Lotus" w:hAnsi="B Lotus"/>
          <w:rtl/>
        </w:rPr>
        <w:t>«</w:t>
      </w:r>
      <w:r w:rsidRPr="00E03676">
        <w:rPr>
          <w:rtl/>
        </w:rPr>
        <w:t>(به خاطر ب</w:t>
      </w:r>
      <w:r w:rsidR="009768AE" w:rsidRPr="00E03676">
        <w:rPr>
          <w:rtl/>
        </w:rPr>
        <w:t>ی</w:t>
      </w:r>
      <w:r w:rsidRPr="00E03676">
        <w:rPr>
          <w:rtl/>
        </w:rPr>
        <w:t>اور</w:t>
      </w:r>
      <w:r w:rsidR="009768AE" w:rsidRPr="00E03676">
        <w:rPr>
          <w:rtl/>
        </w:rPr>
        <w:t>ی</w:t>
      </w:r>
      <w:r w:rsidRPr="00E03676">
        <w:rPr>
          <w:rtl/>
        </w:rPr>
        <w:t xml:space="preserve">د) زمانى را </w:t>
      </w:r>
      <w:r w:rsidR="009768AE" w:rsidRPr="00E03676">
        <w:rPr>
          <w:rtl/>
        </w:rPr>
        <w:t>ک</w:t>
      </w:r>
      <w:r w:rsidRPr="00E03676">
        <w:rPr>
          <w:rtl/>
        </w:rPr>
        <w:t>ه</w:t>
      </w:r>
      <w:r w:rsidR="000433D3" w:rsidRPr="00E03676">
        <w:rPr>
          <w:rtl/>
        </w:rPr>
        <w:t xml:space="preserve"> آن‌ها </w:t>
      </w:r>
      <w:r w:rsidRPr="00E03676">
        <w:rPr>
          <w:rtl/>
        </w:rPr>
        <w:t>از طرف بالا و پا</w:t>
      </w:r>
      <w:r w:rsidR="009768AE" w:rsidRPr="00E03676">
        <w:rPr>
          <w:rtl/>
        </w:rPr>
        <w:t>یی</w:t>
      </w:r>
      <w:r w:rsidRPr="00E03676">
        <w:rPr>
          <w:rtl/>
        </w:rPr>
        <w:t>ن (شهر) بر شما وارد شدند (و مد</w:t>
      </w:r>
      <w:r w:rsidR="009768AE" w:rsidRPr="00E03676">
        <w:rPr>
          <w:rtl/>
        </w:rPr>
        <w:t>ی</w:t>
      </w:r>
      <w:r w:rsidRPr="00E03676">
        <w:rPr>
          <w:rtl/>
        </w:rPr>
        <w:t xml:space="preserve">نه را محاصره </w:t>
      </w:r>
      <w:r w:rsidR="009768AE" w:rsidRPr="00E03676">
        <w:rPr>
          <w:rtl/>
        </w:rPr>
        <w:t>ک</w:t>
      </w:r>
      <w:r w:rsidRPr="00E03676">
        <w:rPr>
          <w:rtl/>
        </w:rPr>
        <w:t>ردند)</w:t>
      </w:r>
      <w:r w:rsidRPr="00E03676">
        <w:rPr>
          <w:rFonts w:ascii="B Lotus" w:hAnsi="B Lotus"/>
          <w:rtl/>
        </w:rPr>
        <w:t>»</w:t>
      </w:r>
      <w:r w:rsidRPr="00E03676">
        <w:rPr>
          <w:rFonts w:ascii="B Lotus" w:hAnsi="B Lotus" w:hint="cs"/>
          <w:rtl/>
        </w:rPr>
        <w:t>.</w:t>
      </w:r>
    </w:p>
    <w:p w:rsidR="006167B8" w:rsidRPr="00E03676" w:rsidRDefault="006167B8" w:rsidP="004A7990">
      <w:pPr>
        <w:pStyle w:val="1-"/>
        <w:rPr>
          <w:rtl/>
        </w:rPr>
      </w:pPr>
      <w:r w:rsidRPr="00E03676">
        <w:rPr>
          <w:rtl/>
        </w:rPr>
        <w:t>پیامبر</w:t>
      </w:r>
      <w:r w:rsidRPr="00E03676">
        <w:rPr>
          <w:rFonts w:hint="cs"/>
          <w:rtl/>
        </w:rPr>
        <w:t xml:space="preserve"> </w:t>
      </w:r>
      <w:r w:rsidRPr="00E03676">
        <w:rPr>
          <w:rFonts w:cs="CTraditional Arabic" w:hint="cs"/>
          <w:rtl/>
        </w:rPr>
        <w:t>ص</w:t>
      </w:r>
      <w:r w:rsidRPr="00E03676">
        <w:rPr>
          <w:rtl/>
        </w:rPr>
        <w:t xml:space="preserve"> به همراه سه هزار نفر از مسلمانان از شهر خارج شد. خندق میان</w:t>
      </w:r>
      <w:r w:rsidR="000433D3" w:rsidRPr="00E03676">
        <w:rPr>
          <w:rtl/>
        </w:rPr>
        <w:t xml:space="preserve"> آن‌ها </w:t>
      </w:r>
      <w:r w:rsidRPr="00E03676">
        <w:rPr>
          <w:rtl/>
        </w:rPr>
        <w:t>قرار داشت. مشرکان با یهودیان متحد شدند. مشرکان به فراوانی‌شان و اتحاد با یهودیان مغرور شدند. عمرو بن عبدود</w:t>
      </w:r>
      <w:r w:rsidRPr="00E03676">
        <w:rPr>
          <w:rFonts w:hint="cs"/>
          <w:rtl/>
        </w:rPr>
        <w:t xml:space="preserve"> </w:t>
      </w:r>
      <w:r w:rsidRPr="00E03676">
        <w:rPr>
          <w:rtl/>
        </w:rPr>
        <w:t>و عکرمه بن ابوجهل از تنگه خندق به سوی مسلمانان آمدند و مبارزه‌طلبی کردند، علی برخاست، و پاسخ او را داد. پیامبر</w:t>
      </w:r>
      <w:r w:rsidRPr="00E03676">
        <w:rPr>
          <w:rFonts w:hint="cs"/>
          <w:rtl/>
        </w:rPr>
        <w:t xml:space="preserve"> </w:t>
      </w:r>
      <w:r w:rsidRPr="00E03676">
        <w:rPr>
          <w:rFonts w:cs="CTraditional Arabic" w:hint="cs"/>
          <w:rtl/>
        </w:rPr>
        <w:t>ص</w:t>
      </w:r>
      <w:r w:rsidRPr="00E03676">
        <w:rPr>
          <w:rtl/>
        </w:rPr>
        <w:t xml:space="preserve"> به او فرمود: او عمرو است. سپس برای دومین و سومین بار مبارزه‌طلبی کرد و هر بار علی برمی‌خاست و پیامبر</w:t>
      </w:r>
      <w:r w:rsidRPr="00E03676">
        <w:rPr>
          <w:rFonts w:hint="cs"/>
          <w:rtl/>
        </w:rPr>
        <w:t xml:space="preserve"> </w:t>
      </w:r>
      <w:r w:rsidRPr="00E03676">
        <w:rPr>
          <w:rFonts w:cs="CTraditional Arabic" w:hint="cs"/>
          <w:rtl/>
        </w:rPr>
        <w:t>ص</w:t>
      </w:r>
      <w:r w:rsidRPr="00E03676">
        <w:rPr>
          <w:rtl/>
        </w:rPr>
        <w:t xml:space="preserve"> به او می‌فرمود: او عمرو است. تا</w:t>
      </w:r>
      <w:r w:rsidR="00BF136F" w:rsidRPr="00E03676">
        <w:rPr>
          <w:rtl/>
        </w:rPr>
        <w:t xml:space="preserve"> این‌که </w:t>
      </w:r>
      <w:r w:rsidRPr="00E03676">
        <w:rPr>
          <w:rtl/>
        </w:rPr>
        <w:t>چهارمین بار پیامبر</w:t>
      </w:r>
      <w:r w:rsidRPr="00E03676">
        <w:rPr>
          <w:rFonts w:hint="cs"/>
          <w:rtl/>
        </w:rPr>
        <w:t xml:space="preserve"> </w:t>
      </w:r>
      <w:r w:rsidRPr="00E03676">
        <w:rPr>
          <w:rFonts w:cs="CTraditional Arabic" w:hint="cs"/>
          <w:rtl/>
        </w:rPr>
        <w:t>ص</w:t>
      </w:r>
      <w:r w:rsidRPr="00E03676">
        <w:rPr>
          <w:rtl/>
        </w:rPr>
        <w:t xml:space="preserve"> به او</w:t>
      </w:r>
      <w:r w:rsidRPr="00E03676">
        <w:rPr>
          <w:rFonts w:hint="cs"/>
          <w:rtl/>
        </w:rPr>
        <w:t xml:space="preserve"> </w:t>
      </w:r>
      <w:r w:rsidRPr="00E03676">
        <w:rPr>
          <w:rtl/>
        </w:rPr>
        <w:t>اجازه داد. عمرو به او گفت: ای برادر زاده برگرد. دوست ندارم تو را بکشم. علی به او پاسخ داد: با خداوند پیمان بسته‌ام که مردی از قریش تو را به یکی از دو راه فرا نخواند مگر آن را از او بستانم و من تو را به اسلام فرا می‌خوانم. عمرو گفت: مرا بدان نیازی نیست. علی گفت: تو را به مبارزه دعوت می‌کنم. عمرو گفت: بسیار مشتاقم تو را بکشم. علی گفت: بلکه من بیشتر دوست دارم که تو را بکشم. عمرو خشمگین شد و از اسبش پایین آمد. آن دو با یکدیگر جنگیدند تا</w:t>
      </w:r>
      <w:r w:rsidR="00BF136F" w:rsidRPr="00E03676">
        <w:rPr>
          <w:rtl/>
        </w:rPr>
        <w:t xml:space="preserve"> این‌که </w:t>
      </w:r>
      <w:r w:rsidRPr="00E03676">
        <w:rPr>
          <w:rtl/>
        </w:rPr>
        <w:t>در پایان علی او را کشت و عکرمه شکست خورد. سپس بقیه مشرکان و یهودیان شکست خوردند. پیامبر</w:t>
      </w:r>
      <w:r w:rsidRPr="00E03676">
        <w:rPr>
          <w:rFonts w:hint="cs"/>
          <w:rtl/>
        </w:rPr>
        <w:t xml:space="preserve"> </w:t>
      </w:r>
      <w:r w:rsidRPr="00E03676">
        <w:rPr>
          <w:rFonts w:cs="CTraditional Arabic" w:hint="cs"/>
          <w:rtl/>
        </w:rPr>
        <w:t>ص</w:t>
      </w:r>
      <w:r w:rsidRPr="00E03676">
        <w:rPr>
          <w:rtl/>
        </w:rPr>
        <w:t xml:space="preserve"> در </w:t>
      </w:r>
      <w:r w:rsidRPr="00E03676">
        <w:rPr>
          <w:rFonts w:hint="cs"/>
          <w:rtl/>
        </w:rPr>
        <w:t>ا</w:t>
      </w:r>
      <w:r w:rsidRPr="00E03676">
        <w:rPr>
          <w:rtl/>
        </w:rPr>
        <w:t>ین</w:t>
      </w:r>
      <w:r w:rsidRPr="00E03676">
        <w:rPr>
          <w:rFonts w:hint="cs"/>
          <w:rtl/>
        </w:rPr>
        <w:t xml:space="preserve"> </w:t>
      </w:r>
      <w:r w:rsidRPr="00E03676">
        <w:rPr>
          <w:rtl/>
        </w:rPr>
        <w:t>جنگ درباره او فرمود: کشتن عمرو بن عبدود توسط علی از عبادت انس و جنّ بهتر و برتر بود.</w:t>
      </w:r>
    </w:p>
    <w:p w:rsidR="006167B8" w:rsidRPr="00E03676" w:rsidRDefault="006167B8" w:rsidP="004A7990">
      <w:pPr>
        <w:pStyle w:val="1-"/>
        <w:rPr>
          <w:rtl/>
        </w:rPr>
      </w:pPr>
      <w:r w:rsidRPr="00E03676">
        <w:rPr>
          <w:rtl/>
        </w:rPr>
        <w:lastRenderedPageBreak/>
        <w:t>در پاسخ باید گفت: اولاً اسناد این روایت و بیان صحت آن کجاست؟</w:t>
      </w:r>
    </w:p>
    <w:p w:rsidR="006167B8" w:rsidRPr="00E03676" w:rsidRDefault="006167B8" w:rsidP="004A7990">
      <w:pPr>
        <w:pStyle w:val="1-"/>
        <w:rPr>
          <w:rtl/>
        </w:rPr>
      </w:pPr>
      <w:r w:rsidRPr="00E03676">
        <w:rPr>
          <w:rtl/>
        </w:rPr>
        <w:t>ثانیاً: در ذکر این غزوه نیز چندین مورد دروغگویی صورت گرفته است. از جمله</w:t>
      </w:r>
      <w:r w:rsidR="00BF136F" w:rsidRPr="00E03676">
        <w:rPr>
          <w:rtl/>
        </w:rPr>
        <w:t xml:space="preserve"> این‌که </w:t>
      </w:r>
      <w:r w:rsidRPr="00E03676">
        <w:rPr>
          <w:rtl/>
        </w:rPr>
        <w:t xml:space="preserve">سپاه قریش، کنانه، و اهل تهامه </w:t>
      </w:r>
      <w:r w:rsidRPr="00E03676">
        <w:rPr>
          <w:rFonts w:hint="cs"/>
          <w:rtl/>
        </w:rPr>
        <w:t>(10)</w:t>
      </w:r>
      <w:r w:rsidRPr="00E03676">
        <w:rPr>
          <w:rtl/>
        </w:rPr>
        <w:t xml:space="preserve"> هزار نفر بودند. باید دانست که همه احزاب از قریش، کنانه، اهل تهامه، مردم نجد یعنی تمیم، بنی‌اسد و غطفان و یهودیان تشکیل شده‌ بود که مجموعاً </w:t>
      </w:r>
      <w:r w:rsidRPr="00E03676">
        <w:rPr>
          <w:rFonts w:hint="cs"/>
          <w:rtl/>
        </w:rPr>
        <w:t>(10)</w:t>
      </w:r>
      <w:r w:rsidRPr="00E03676">
        <w:rPr>
          <w:rtl/>
        </w:rPr>
        <w:t xml:space="preserve"> هزار نفر بودند. احزاب سه دسته بودند</w:t>
      </w:r>
      <w:r w:rsidRPr="00E03676">
        <w:rPr>
          <w:rFonts w:hint="cs"/>
          <w:rtl/>
        </w:rPr>
        <w:t>:</w:t>
      </w:r>
    </w:p>
    <w:p w:rsidR="006167B8" w:rsidRPr="00E03676" w:rsidRDefault="006167B8" w:rsidP="004A7990">
      <w:pPr>
        <w:pStyle w:val="1-"/>
        <w:rPr>
          <w:rtl/>
        </w:rPr>
      </w:pPr>
      <w:r w:rsidRPr="00E03676">
        <w:rPr>
          <w:rtl/>
        </w:rPr>
        <w:t>الف) قریش و هم</w:t>
      </w:r>
      <w:r w:rsidRPr="00E03676">
        <w:rPr>
          <w:rFonts w:hint="cs"/>
          <w:rtl/>
        </w:rPr>
        <w:t xml:space="preserve"> </w:t>
      </w:r>
      <w:r w:rsidRPr="00E03676">
        <w:rPr>
          <w:rtl/>
        </w:rPr>
        <w:t>پیمانانشان که مردم مکه و اطراف آن بودند</w:t>
      </w:r>
      <w:r w:rsidRPr="00E03676">
        <w:rPr>
          <w:rFonts w:hint="cs"/>
          <w:rtl/>
        </w:rPr>
        <w:t>.</w:t>
      </w:r>
    </w:p>
    <w:p w:rsidR="006167B8" w:rsidRPr="00E03676" w:rsidRDefault="006167B8" w:rsidP="004A7990">
      <w:pPr>
        <w:pStyle w:val="1-"/>
        <w:rPr>
          <w:rtl/>
        </w:rPr>
      </w:pPr>
      <w:r w:rsidRPr="00E03676">
        <w:rPr>
          <w:rtl/>
        </w:rPr>
        <w:t>ب) مردم نجد یعنی قبایل تمیم، أسد و غطفان و قبایل دیگر</w:t>
      </w:r>
      <w:r w:rsidRPr="00E03676">
        <w:rPr>
          <w:rFonts w:hint="cs"/>
          <w:rtl/>
        </w:rPr>
        <w:t>.</w:t>
      </w:r>
    </w:p>
    <w:p w:rsidR="006167B8" w:rsidRPr="00E03676" w:rsidRDefault="006167B8" w:rsidP="004A7990">
      <w:pPr>
        <w:pStyle w:val="1-"/>
        <w:rPr>
          <w:rtl/>
        </w:rPr>
      </w:pPr>
      <w:r w:rsidRPr="00E03676">
        <w:rPr>
          <w:rtl/>
        </w:rPr>
        <w:t>ج) یهودیان بنی قریظه.</w:t>
      </w:r>
    </w:p>
    <w:p w:rsidR="00710737" w:rsidRPr="00E03676" w:rsidRDefault="006167B8" w:rsidP="004A7990">
      <w:pPr>
        <w:pStyle w:val="1-"/>
        <w:rPr>
          <w:rtl/>
        </w:rPr>
      </w:pPr>
      <w:r w:rsidRPr="00E03676">
        <w:rPr>
          <w:rtl/>
        </w:rPr>
        <w:t>اما در پاسخ ادعای او که می‌گوید: عمرو بن عبدود و عکرمه بن ابوجهل سوار بر اسب از باریکه خندق گذشتند و با کشته شدن عمرو مشرکان و یهودیان شکست خوردند، باید گفت: این دروغ آشکاری است. مشرکان و یهودیان پس از کشته شدن عمرو همچنان به محاصره مسلمانان ادامه دادند تا</w:t>
      </w:r>
      <w:r w:rsidR="00BF136F" w:rsidRPr="00E03676">
        <w:rPr>
          <w:rtl/>
        </w:rPr>
        <w:t xml:space="preserve"> این‌که </w:t>
      </w:r>
      <w:r w:rsidRPr="00E03676">
        <w:rPr>
          <w:rtl/>
        </w:rPr>
        <w:t>نعیم بن مسعود در میانشان به تاخت و تاز پرداخت و خداوند از آسمان باد شدید و فرشتگان را نازل کرد.</w:t>
      </w:r>
    </w:p>
    <w:p w:rsidR="006167B8" w:rsidRPr="00E03676" w:rsidRDefault="006167B8" w:rsidP="00C1752E">
      <w:pPr>
        <w:widowControl w:val="0"/>
        <w:spacing w:line="226" w:lineRule="auto"/>
        <w:ind w:firstLine="284"/>
        <w:jc w:val="both"/>
        <w:rPr>
          <w:rFonts w:ascii="B Lotus" w:hAnsi="B Lotus" w:cs="B Lotus"/>
          <w:sz w:val="24"/>
          <w:szCs w:val="24"/>
          <w:rtl/>
          <w:lang w:bidi="fa-IR"/>
        </w:rPr>
      </w:pPr>
      <w:r w:rsidRPr="00E03676">
        <w:rPr>
          <w:rStyle w:val="1-Char"/>
          <w:rtl/>
        </w:rPr>
        <w:t xml:space="preserve">خداوند </w:t>
      </w:r>
      <w:r w:rsidRPr="00E03676">
        <w:rPr>
          <w:rStyle w:val="1-Char"/>
          <w:rFonts w:hint="cs"/>
          <w:rtl/>
        </w:rPr>
        <w:t>متعال</w:t>
      </w:r>
      <w:r w:rsidRPr="00E03676">
        <w:rPr>
          <w:rStyle w:val="1-Char"/>
          <w:rtl/>
        </w:rPr>
        <w:t xml:space="preserve"> می‌فرماید:</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Fonts w:hint="eastAsia"/>
          <w:rtl/>
        </w:rPr>
        <w:t>يَٰٓأَيُّهَا</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لَّذِينَ</w:t>
      </w:r>
      <w:r w:rsidR="00C1752E" w:rsidRPr="00E03676">
        <w:rPr>
          <w:rStyle w:val="Char4"/>
          <w:rtl/>
        </w:rPr>
        <w:t xml:space="preserve"> ءَامَنُواْ </w:t>
      </w:r>
      <w:r w:rsidR="00C1752E" w:rsidRPr="00E03676">
        <w:rPr>
          <w:rStyle w:val="Char4"/>
          <w:rFonts w:hint="cs"/>
          <w:rtl/>
        </w:rPr>
        <w:t>ٱ</w:t>
      </w:r>
      <w:r w:rsidR="00C1752E" w:rsidRPr="00E03676">
        <w:rPr>
          <w:rStyle w:val="Char4"/>
          <w:rFonts w:hint="eastAsia"/>
          <w:rtl/>
        </w:rPr>
        <w:t>ذۡكُرُواْ</w:t>
      </w:r>
      <w:r w:rsidR="00C1752E" w:rsidRPr="00E03676">
        <w:rPr>
          <w:rStyle w:val="Char4"/>
          <w:rtl/>
        </w:rPr>
        <w:t xml:space="preserve"> نِعۡمَةَ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عَلَيۡكُمۡ إِذۡ جَآءَتۡكُمۡ جُنُودٞ فَأَرۡسَلۡنَا عَلَيۡهِمۡ رِيحٗا وَجُنُودٗا لَّمۡ تَرَوۡهَاۚ وَكَانَ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بِمَا تَعۡمَلُونَ بَصِيرًا ٩ </w:t>
      </w:r>
      <w:r w:rsidR="00C1752E" w:rsidRPr="00E03676">
        <w:rPr>
          <w:rStyle w:val="Char4"/>
          <w:rFonts w:hint="eastAsia"/>
          <w:rtl/>
        </w:rPr>
        <w:t>إِذۡ</w:t>
      </w:r>
      <w:r w:rsidR="00C1752E" w:rsidRPr="00E03676">
        <w:rPr>
          <w:rStyle w:val="Char4"/>
          <w:rtl/>
        </w:rPr>
        <w:t xml:space="preserve"> جَآءُوكُم مِّن فَوۡقِكُمۡ وَمِنۡ أَسۡفَلَ مِنكُمۡ وَإِذۡ زَاغَتِ </w:t>
      </w:r>
      <w:r w:rsidR="00C1752E" w:rsidRPr="00E03676">
        <w:rPr>
          <w:rStyle w:val="Char4"/>
          <w:rFonts w:hint="cs"/>
          <w:rtl/>
        </w:rPr>
        <w:t>ٱ</w:t>
      </w:r>
      <w:r w:rsidR="00C1752E" w:rsidRPr="00E03676">
        <w:rPr>
          <w:rStyle w:val="Char4"/>
          <w:rFonts w:hint="eastAsia"/>
          <w:rtl/>
        </w:rPr>
        <w:t>لۡأَبۡصَٰرُ</w:t>
      </w:r>
      <w:r w:rsidR="00C1752E" w:rsidRPr="00E03676">
        <w:rPr>
          <w:rStyle w:val="Char4"/>
          <w:rtl/>
        </w:rPr>
        <w:t xml:space="preserve"> وَبَلَغَتِ </w:t>
      </w:r>
      <w:r w:rsidR="00C1752E" w:rsidRPr="00E03676">
        <w:rPr>
          <w:rStyle w:val="Char4"/>
          <w:rFonts w:hint="cs"/>
          <w:rtl/>
        </w:rPr>
        <w:t>ٱ</w:t>
      </w:r>
      <w:r w:rsidR="00C1752E" w:rsidRPr="00E03676">
        <w:rPr>
          <w:rStyle w:val="Char4"/>
          <w:rFonts w:hint="eastAsia"/>
          <w:rtl/>
        </w:rPr>
        <w:t>لۡقُلُوبُ</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لۡحَنَاجِرَ</w:t>
      </w:r>
      <w:r w:rsidR="00C1752E" w:rsidRPr="00E03676">
        <w:rPr>
          <w:rStyle w:val="Char4"/>
          <w:rtl/>
        </w:rPr>
        <w:t xml:space="preserve"> وَتَظُنُّونَ بِ</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لظُّنُونَا۠</w:t>
      </w:r>
      <w:r w:rsidR="00C1752E" w:rsidRPr="00E03676">
        <w:rPr>
          <w:rStyle w:val="Char4"/>
          <w:rtl/>
        </w:rPr>
        <w:t xml:space="preserve"> ١٠ </w:t>
      </w:r>
      <w:r w:rsidR="00C1752E" w:rsidRPr="00E03676">
        <w:rPr>
          <w:rStyle w:val="Char4"/>
          <w:rFonts w:hint="eastAsia"/>
          <w:rtl/>
        </w:rPr>
        <w:t>هُنَالِكَ</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بۡتُلِيَ</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لۡمُؤۡمِنُونَ</w:t>
      </w:r>
      <w:r w:rsidR="00C1752E" w:rsidRPr="00E03676">
        <w:rPr>
          <w:rStyle w:val="Char4"/>
          <w:rtl/>
        </w:rPr>
        <w:t xml:space="preserve"> وَزُلۡزِلُواْ زِلۡزَالٗا شَدِيدٗا ١١ </w:t>
      </w:r>
      <w:r w:rsidR="00C1752E" w:rsidRPr="00E03676">
        <w:rPr>
          <w:rStyle w:val="Char4"/>
          <w:rFonts w:hint="eastAsia"/>
          <w:rtl/>
        </w:rPr>
        <w:t>وَإِذۡ</w:t>
      </w:r>
      <w:r w:rsidR="00C1752E" w:rsidRPr="00E03676">
        <w:rPr>
          <w:rStyle w:val="Char4"/>
          <w:rtl/>
        </w:rPr>
        <w:t xml:space="preserve"> يَقُولُ </w:t>
      </w:r>
      <w:r w:rsidR="00C1752E" w:rsidRPr="00E03676">
        <w:rPr>
          <w:rStyle w:val="Char4"/>
          <w:rFonts w:hint="cs"/>
          <w:rtl/>
        </w:rPr>
        <w:t>ٱ</w:t>
      </w:r>
      <w:r w:rsidR="00C1752E" w:rsidRPr="00E03676">
        <w:rPr>
          <w:rStyle w:val="Char4"/>
          <w:rFonts w:hint="eastAsia"/>
          <w:rtl/>
        </w:rPr>
        <w:t>لۡمُنَٰفِقُونَ</w:t>
      </w:r>
      <w:r w:rsidR="00C1752E" w:rsidRPr="00E03676">
        <w:rPr>
          <w:rStyle w:val="Char4"/>
          <w:rtl/>
        </w:rPr>
        <w:t xml:space="preserve"> وَ</w:t>
      </w:r>
      <w:r w:rsidR="00C1752E" w:rsidRPr="00E03676">
        <w:rPr>
          <w:rStyle w:val="Char4"/>
          <w:rFonts w:hint="cs"/>
          <w:rtl/>
        </w:rPr>
        <w:t>ٱ</w:t>
      </w:r>
      <w:r w:rsidR="00C1752E" w:rsidRPr="00E03676">
        <w:rPr>
          <w:rStyle w:val="Char4"/>
          <w:rFonts w:hint="eastAsia"/>
          <w:rtl/>
        </w:rPr>
        <w:t>لَّذِينَ</w:t>
      </w:r>
      <w:r w:rsidR="00C1752E" w:rsidRPr="00E03676">
        <w:rPr>
          <w:rStyle w:val="Char4"/>
          <w:rtl/>
        </w:rPr>
        <w:t xml:space="preserve"> فِي قُلُوبِهِم مَّرَضٞ مَّا وَعَدَنَا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وَرَسُولُهُ</w:t>
      </w:r>
      <w:r w:rsidR="00C1752E" w:rsidRPr="00E03676">
        <w:rPr>
          <w:rStyle w:val="Char4"/>
          <w:rFonts w:hint="cs"/>
          <w:rtl/>
        </w:rPr>
        <w:t>ۥٓ</w:t>
      </w:r>
      <w:r w:rsidR="00C1752E" w:rsidRPr="00E03676">
        <w:rPr>
          <w:rStyle w:val="Char4"/>
          <w:rtl/>
        </w:rPr>
        <w:t xml:space="preserve"> إِلَّا غُرُورٗا ١٢ </w:t>
      </w:r>
      <w:r w:rsidR="00C1752E" w:rsidRPr="00E03676">
        <w:rPr>
          <w:rStyle w:val="Char4"/>
          <w:rFonts w:hint="eastAsia"/>
          <w:rtl/>
        </w:rPr>
        <w:t>وَإِذۡ</w:t>
      </w:r>
      <w:r w:rsidR="00C1752E" w:rsidRPr="00E03676">
        <w:rPr>
          <w:rStyle w:val="Char4"/>
          <w:rtl/>
        </w:rPr>
        <w:t xml:space="preserve"> قَالَت طَّآئِفَةٞ مِّنۡهُمۡ يَٰٓأَهۡلَ يَثۡرِبَ لَا مُقَامَ لَكُمۡ فَ</w:t>
      </w:r>
      <w:r w:rsidR="00C1752E" w:rsidRPr="00E03676">
        <w:rPr>
          <w:rStyle w:val="Char4"/>
          <w:rFonts w:hint="cs"/>
          <w:rtl/>
        </w:rPr>
        <w:t>ٱ</w:t>
      </w:r>
      <w:r w:rsidR="00C1752E" w:rsidRPr="00E03676">
        <w:rPr>
          <w:rStyle w:val="Char4"/>
          <w:rFonts w:hint="eastAsia"/>
          <w:rtl/>
        </w:rPr>
        <w:t>رۡجِعُواْۚ</w:t>
      </w:r>
      <w:r w:rsidR="00C1752E" w:rsidRPr="00E03676">
        <w:rPr>
          <w:rStyle w:val="Char4"/>
          <w:rtl/>
        </w:rPr>
        <w:t xml:space="preserve"> وَيَسۡتَ‍ٔۡذِنُ فَرِيقٞ مِّنۡهُمُ </w:t>
      </w:r>
      <w:r w:rsidR="00C1752E" w:rsidRPr="00E03676">
        <w:rPr>
          <w:rStyle w:val="Char4"/>
          <w:rFonts w:hint="cs"/>
          <w:rtl/>
        </w:rPr>
        <w:t>ٱ</w:t>
      </w:r>
      <w:r w:rsidR="00C1752E" w:rsidRPr="00E03676">
        <w:rPr>
          <w:rStyle w:val="Char4"/>
          <w:rFonts w:hint="eastAsia"/>
          <w:rtl/>
        </w:rPr>
        <w:t>لنَّبِيَّ</w:t>
      </w:r>
      <w:r w:rsidR="00C1752E" w:rsidRPr="00E03676">
        <w:rPr>
          <w:rStyle w:val="Char4"/>
          <w:rtl/>
        </w:rPr>
        <w:t xml:space="preserve"> يَقُولُونَ إِنَّ بُيُوتَنَا عَوۡرَةٞ وَمَا هِيَ بِعَوۡرَةٍۖ إِن يُرِيدُونَ إِلَّا فِرَارٗا ١٣ </w:t>
      </w:r>
      <w:r w:rsidR="00C1752E" w:rsidRPr="00E03676">
        <w:rPr>
          <w:rStyle w:val="Char4"/>
          <w:rFonts w:hint="eastAsia"/>
          <w:rtl/>
        </w:rPr>
        <w:t>وَلَوۡ</w:t>
      </w:r>
      <w:r w:rsidR="00C1752E" w:rsidRPr="00E03676">
        <w:rPr>
          <w:rStyle w:val="Char4"/>
          <w:rtl/>
        </w:rPr>
        <w:t xml:space="preserve"> دُخِلَتۡ عَلَيۡهِم مِّنۡ أَقۡطَارِهَا ثُمَّ سُئِلُواْ </w:t>
      </w:r>
      <w:r w:rsidR="00C1752E" w:rsidRPr="00E03676">
        <w:rPr>
          <w:rStyle w:val="Char4"/>
          <w:rFonts w:hint="cs"/>
          <w:rtl/>
        </w:rPr>
        <w:t>ٱ</w:t>
      </w:r>
      <w:r w:rsidR="00C1752E" w:rsidRPr="00E03676">
        <w:rPr>
          <w:rStyle w:val="Char4"/>
          <w:rFonts w:hint="eastAsia"/>
          <w:rtl/>
        </w:rPr>
        <w:t>لۡفِتۡنَةَ</w:t>
      </w:r>
      <w:r w:rsidR="00C1752E" w:rsidRPr="00E03676">
        <w:rPr>
          <w:rStyle w:val="Char4"/>
          <w:rtl/>
        </w:rPr>
        <w:t xml:space="preserve"> لَأٓتَوۡهَا وَمَا تَلَبَّثُواْ بِهَآ إِلَّا يَسِيرٗا ١٤ </w:t>
      </w:r>
      <w:r w:rsidR="00C1752E" w:rsidRPr="00E03676">
        <w:rPr>
          <w:rStyle w:val="Char4"/>
          <w:rFonts w:hint="eastAsia"/>
          <w:rtl/>
        </w:rPr>
        <w:t>وَلَقَدۡ</w:t>
      </w:r>
      <w:r w:rsidR="00C1752E" w:rsidRPr="00E03676">
        <w:rPr>
          <w:rStyle w:val="Char4"/>
          <w:rtl/>
        </w:rPr>
        <w:t xml:space="preserve"> كَانُواْ عَٰهَدُواْ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مِن قَبۡلُ لَا يُوَلُّونَ </w:t>
      </w:r>
      <w:r w:rsidR="00C1752E" w:rsidRPr="00E03676">
        <w:rPr>
          <w:rStyle w:val="Char4"/>
          <w:rFonts w:hint="cs"/>
          <w:rtl/>
        </w:rPr>
        <w:t>ٱ</w:t>
      </w:r>
      <w:r w:rsidR="00C1752E" w:rsidRPr="00E03676">
        <w:rPr>
          <w:rStyle w:val="Char4"/>
          <w:rFonts w:hint="eastAsia"/>
          <w:rtl/>
        </w:rPr>
        <w:t>لۡأَدۡبَٰرَۚ</w:t>
      </w:r>
      <w:r w:rsidR="00C1752E" w:rsidRPr="00E03676">
        <w:rPr>
          <w:rStyle w:val="Char4"/>
          <w:rtl/>
        </w:rPr>
        <w:t xml:space="preserve"> وَكَانَ عَهۡدُ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مَسۡ‍ُٔولٗا ١٥ </w:t>
      </w:r>
      <w:r w:rsidR="00C1752E" w:rsidRPr="00E03676">
        <w:rPr>
          <w:rStyle w:val="Char4"/>
          <w:rFonts w:hint="eastAsia"/>
          <w:rtl/>
        </w:rPr>
        <w:t>قُل</w:t>
      </w:r>
      <w:r w:rsidR="00C1752E" w:rsidRPr="00E03676">
        <w:rPr>
          <w:rStyle w:val="Char4"/>
          <w:rtl/>
        </w:rPr>
        <w:t xml:space="preserve"> لَّن يَنفَعَكُمُ </w:t>
      </w:r>
      <w:r w:rsidR="00C1752E" w:rsidRPr="00E03676">
        <w:rPr>
          <w:rStyle w:val="Char4"/>
          <w:rFonts w:hint="cs"/>
          <w:rtl/>
        </w:rPr>
        <w:t>ٱ</w:t>
      </w:r>
      <w:r w:rsidR="00C1752E" w:rsidRPr="00E03676">
        <w:rPr>
          <w:rStyle w:val="Char4"/>
          <w:rFonts w:hint="eastAsia"/>
          <w:rtl/>
        </w:rPr>
        <w:t>لۡفِرَارُ</w:t>
      </w:r>
      <w:r w:rsidR="00C1752E" w:rsidRPr="00E03676">
        <w:rPr>
          <w:rStyle w:val="Char4"/>
          <w:rtl/>
        </w:rPr>
        <w:t xml:space="preserve"> إِن فَرَرۡتُم مِّنَ </w:t>
      </w:r>
      <w:r w:rsidR="00C1752E" w:rsidRPr="00E03676">
        <w:rPr>
          <w:rStyle w:val="Char4"/>
          <w:rFonts w:hint="cs"/>
          <w:rtl/>
        </w:rPr>
        <w:t>ٱ</w:t>
      </w:r>
      <w:r w:rsidR="00C1752E" w:rsidRPr="00E03676">
        <w:rPr>
          <w:rStyle w:val="Char4"/>
          <w:rFonts w:hint="eastAsia"/>
          <w:rtl/>
        </w:rPr>
        <w:t>لۡمَوۡتِ</w:t>
      </w:r>
      <w:r w:rsidR="00C1752E" w:rsidRPr="00E03676">
        <w:rPr>
          <w:rStyle w:val="Char4"/>
          <w:rtl/>
        </w:rPr>
        <w:t xml:space="preserve"> أَوِ </w:t>
      </w:r>
      <w:r w:rsidR="00C1752E" w:rsidRPr="00E03676">
        <w:rPr>
          <w:rStyle w:val="Char4"/>
          <w:rFonts w:hint="cs"/>
          <w:rtl/>
        </w:rPr>
        <w:t>ٱ</w:t>
      </w:r>
      <w:r w:rsidR="00C1752E" w:rsidRPr="00E03676">
        <w:rPr>
          <w:rStyle w:val="Char4"/>
          <w:rFonts w:hint="eastAsia"/>
          <w:rtl/>
        </w:rPr>
        <w:t>لۡقَتۡلِ</w:t>
      </w:r>
      <w:r w:rsidR="00C1752E" w:rsidRPr="00E03676">
        <w:rPr>
          <w:rStyle w:val="Char4"/>
          <w:rtl/>
        </w:rPr>
        <w:t xml:space="preserve"> وَإِذٗا لَّا تُمَتَّعُونَ إِلَّا قَلِيلٗا ١٦ </w:t>
      </w:r>
      <w:r w:rsidR="00C1752E" w:rsidRPr="00E03676">
        <w:rPr>
          <w:rStyle w:val="Char4"/>
          <w:rFonts w:hint="eastAsia"/>
          <w:rtl/>
        </w:rPr>
        <w:t>قُلۡ</w:t>
      </w:r>
      <w:r w:rsidR="00C1752E" w:rsidRPr="00E03676">
        <w:rPr>
          <w:rStyle w:val="Char4"/>
          <w:rtl/>
        </w:rPr>
        <w:t xml:space="preserve"> مَن ذَا </w:t>
      </w:r>
      <w:r w:rsidR="00C1752E" w:rsidRPr="00E03676">
        <w:rPr>
          <w:rStyle w:val="Char4"/>
          <w:rFonts w:hint="cs"/>
          <w:rtl/>
        </w:rPr>
        <w:t>ٱ</w:t>
      </w:r>
      <w:r w:rsidR="00C1752E" w:rsidRPr="00E03676">
        <w:rPr>
          <w:rStyle w:val="Char4"/>
          <w:rFonts w:hint="eastAsia"/>
          <w:rtl/>
        </w:rPr>
        <w:t>لَّذِي</w:t>
      </w:r>
      <w:r w:rsidR="00C1752E" w:rsidRPr="00E03676">
        <w:rPr>
          <w:rStyle w:val="Char4"/>
          <w:rtl/>
        </w:rPr>
        <w:t xml:space="preserve"> يَعۡصِمُكُم مِّنَ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إِنۡ أَرَادَ بِكُمۡ سُوٓءًا أَوۡ أَرَادَ بِكُمۡ رَحۡمَةٗۚ وَلَا يَجِدُونَ لَهُم مِّن دُونِ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وَلِيّٗا وَلَا نَصِيرٗا ١٧ ۞قَدۡ يَعۡلَمُ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لۡمُعَوِّقِينَ</w:t>
      </w:r>
      <w:r w:rsidR="00C1752E" w:rsidRPr="00E03676">
        <w:rPr>
          <w:rStyle w:val="Char4"/>
          <w:rtl/>
        </w:rPr>
        <w:t xml:space="preserve"> مِنكُمۡ وَ</w:t>
      </w:r>
      <w:r w:rsidR="00C1752E" w:rsidRPr="00E03676">
        <w:rPr>
          <w:rStyle w:val="Char4"/>
          <w:rFonts w:hint="cs"/>
          <w:rtl/>
        </w:rPr>
        <w:t>ٱ</w:t>
      </w:r>
      <w:r w:rsidR="00C1752E" w:rsidRPr="00E03676">
        <w:rPr>
          <w:rStyle w:val="Char4"/>
          <w:rFonts w:hint="eastAsia"/>
          <w:rtl/>
        </w:rPr>
        <w:t>لۡقَآئِلِينَ</w:t>
      </w:r>
      <w:r w:rsidR="00C1752E" w:rsidRPr="00E03676">
        <w:rPr>
          <w:rStyle w:val="Char4"/>
          <w:rtl/>
        </w:rPr>
        <w:t xml:space="preserve"> لِإِخۡوَٰنِهِمۡ هَلُمَّ إِلَيۡنَاۖ وَلَا يَأۡتُونَ </w:t>
      </w:r>
      <w:r w:rsidR="00C1752E" w:rsidRPr="00E03676">
        <w:rPr>
          <w:rStyle w:val="Char4"/>
          <w:rFonts w:hint="cs"/>
          <w:rtl/>
        </w:rPr>
        <w:t>ٱ</w:t>
      </w:r>
      <w:r w:rsidR="00C1752E" w:rsidRPr="00E03676">
        <w:rPr>
          <w:rStyle w:val="Char4"/>
          <w:rFonts w:hint="eastAsia"/>
          <w:rtl/>
        </w:rPr>
        <w:t>لۡبَأۡسَ</w:t>
      </w:r>
      <w:r w:rsidR="00C1752E" w:rsidRPr="00E03676">
        <w:rPr>
          <w:rStyle w:val="Char4"/>
          <w:rtl/>
        </w:rPr>
        <w:t xml:space="preserve"> إِلَّا قَلِيلًا ١٨ </w:t>
      </w:r>
      <w:r w:rsidR="00C1752E" w:rsidRPr="00E03676">
        <w:rPr>
          <w:rStyle w:val="Char4"/>
          <w:rFonts w:hint="eastAsia"/>
          <w:rtl/>
        </w:rPr>
        <w:t>أَشِحَّةً</w:t>
      </w:r>
      <w:r w:rsidR="00C1752E" w:rsidRPr="00E03676">
        <w:rPr>
          <w:rStyle w:val="Char4"/>
          <w:rtl/>
        </w:rPr>
        <w:t xml:space="preserve"> عَلَيۡكُمۡۖ فَإِذَا جَآءَ </w:t>
      </w:r>
      <w:r w:rsidR="00C1752E" w:rsidRPr="00E03676">
        <w:rPr>
          <w:rStyle w:val="Char4"/>
          <w:rFonts w:hint="cs"/>
          <w:rtl/>
        </w:rPr>
        <w:t>ٱ</w:t>
      </w:r>
      <w:r w:rsidR="00C1752E" w:rsidRPr="00E03676">
        <w:rPr>
          <w:rStyle w:val="Char4"/>
          <w:rFonts w:hint="eastAsia"/>
          <w:rtl/>
        </w:rPr>
        <w:t>لۡخَوۡفُ</w:t>
      </w:r>
      <w:r w:rsidR="00C1752E" w:rsidRPr="00E03676">
        <w:rPr>
          <w:rStyle w:val="Char4"/>
          <w:rtl/>
        </w:rPr>
        <w:t xml:space="preserve"> رَأَيۡتَهُمۡ يَنظُرُونَ إِلَيۡكَ تَدُورُ أَعۡيُنُهُمۡ كَ</w:t>
      </w:r>
      <w:r w:rsidR="00C1752E" w:rsidRPr="00E03676">
        <w:rPr>
          <w:rStyle w:val="Char4"/>
          <w:rFonts w:hint="cs"/>
          <w:rtl/>
        </w:rPr>
        <w:t>ٱ</w:t>
      </w:r>
      <w:r w:rsidR="00C1752E" w:rsidRPr="00E03676">
        <w:rPr>
          <w:rStyle w:val="Char4"/>
          <w:rFonts w:hint="eastAsia"/>
          <w:rtl/>
        </w:rPr>
        <w:t>لَّذِي</w:t>
      </w:r>
      <w:r w:rsidR="00C1752E" w:rsidRPr="00E03676">
        <w:rPr>
          <w:rStyle w:val="Char4"/>
          <w:rtl/>
        </w:rPr>
        <w:t xml:space="preserve"> </w:t>
      </w:r>
      <w:r w:rsidR="00C1752E" w:rsidRPr="00E03676">
        <w:rPr>
          <w:rStyle w:val="Char4"/>
          <w:rtl/>
        </w:rPr>
        <w:lastRenderedPageBreak/>
        <w:t xml:space="preserve">يُغۡشَىٰ عَلَيۡهِ مِنَ </w:t>
      </w:r>
      <w:r w:rsidR="00C1752E" w:rsidRPr="00E03676">
        <w:rPr>
          <w:rStyle w:val="Char4"/>
          <w:rFonts w:hint="cs"/>
          <w:rtl/>
        </w:rPr>
        <w:t>ٱ</w:t>
      </w:r>
      <w:r w:rsidR="00C1752E" w:rsidRPr="00E03676">
        <w:rPr>
          <w:rStyle w:val="Char4"/>
          <w:rFonts w:hint="eastAsia"/>
          <w:rtl/>
        </w:rPr>
        <w:t>لۡمَوۡتِۖ</w:t>
      </w:r>
      <w:r w:rsidR="00C1752E" w:rsidRPr="00E03676">
        <w:rPr>
          <w:rStyle w:val="Char4"/>
          <w:rtl/>
        </w:rPr>
        <w:t xml:space="preserve"> فَإِذَا ذَهَبَ </w:t>
      </w:r>
      <w:r w:rsidR="00C1752E" w:rsidRPr="00E03676">
        <w:rPr>
          <w:rStyle w:val="Char4"/>
          <w:rFonts w:hint="cs"/>
          <w:rtl/>
        </w:rPr>
        <w:t>ٱ</w:t>
      </w:r>
      <w:r w:rsidR="00C1752E" w:rsidRPr="00E03676">
        <w:rPr>
          <w:rStyle w:val="Char4"/>
          <w:rFonts w:hint="eastAsia"/>
          <w:rtl/>
        </w:rPr>
        <w:t>لۡخَوۡفُ</w:t>
      </w:r>
      <w:r w:rsidR="00C1752E" w:rsidRPr="00E03676">
        <w:rPr>
          <w:rStyle w:val="Char4"/>
          <w:rtl/>
        </w:rPr>
        <w:t xml:space="preserve"> سَلَقُوكُم بِأَلۡسِنَةٍ حِدَادٍ أَشِحَّةً عَلَى </w:t>
      </w:r>
      <w:r w:rsidR="00C1752E" w:rsidRPr="00E03676">
        <w:rPr>
          <w:rStyle w:val="Char4"/>
          <w:rFonts w:hint="cs"/>
          <w:rtl/>
        </w:rPr>
        <w:t>ٱ</w:t>
      </w:r>
      <w:r w:rsidR="00C1752E" w:rsidRPr="00E03676">
        <w:rPr>
          <w:rStyle w:val="Char4"/>
          <w:rFonts w:hint="eastAsia"/>
          <w:rtl/>
        </w:rPr>
        <w:t>لۡخَيۡرِۚ</w:t>
      </w:r>
      <w:r w:rsidR="00C1752E" w:rsidRPr="00E03676">
        <w:rPr>
          <w:rStyle w:val="Char4"/>
          <w:rtl/>
        </w:rPr>
        <w:t xml:space="preserve"> أُوْلَٰٓئِكَ لَمۡ يُؤۡمِنُ</w:t>
      </w:r>
      <w:r w:rsidR="00C1752E" w:rsidRPr="00E03676">
        <w:rPr>
          <w:rStyle w:val="Char4"/>
          <w:rFonts w:hint="eastAsia"/>
          <w:rtl/>
        </w:rPr>
        <w:t>واْ</w:t>
      </w:r>
      <w:r w:rsidR="00C1752E" w:rsidRPr="00E03676">
        <w:rPr>
          <w:rStyle w:val="Char4"/>
          <w:rtl/>
        </w:rPr>
        <w:t xml:space="preserve"> فَأَحۡبَطَ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أَعۡمَٰلَهُمۡۚ وَكَانَ ذَٰلِكَ عَلَى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يَسِيرٗا ١٩ </w:t>
      </w:r>
      <w:r w:rsidR="00C1752E" w:rsidRPr="00E03676">
        <w:rPr>
          <w:rStyle w:val="Char4"/>
          <w:rFonts w:hint="eastAsia"/>
          <w:rtl/>
        </w:rPr>
        <w:t>يَحۡسَبُونَ</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لۡأَحۡزَابَ</w:t>
      </w:r>
      <w:r w:rsidR="00C1752E" w:rsidRPr="00E03676">
        <w:rPr>
          <w:rStyle w:val="Char4"/>
          <w:rtl/>
        </w:rPr>
        <w:t xml:space="preserve"> لَمۡ يَذۡهَبُواْۖ وَإِن يَأۡتِ </w:t>
      </w:r>
      <w:r w:rsidR="00C1752E" w:rsidRPr="00E03676">
        <w:rPr>
          <w:rStyle w:val="Char4"/>
          <w:rFonts w:hint="cs"/>
          <w:rtl/>
        </w:rPr>
        <w:t>ٱ</w:t>
      </w:r>
      <w:r w:rsidR="00C1752E" w:rsidRPr="00E03676">
        <w:rPr>
          <w:rStyle w:val="Char4"/>
          <w:rFonts w:hint="eastAsia"/>
          <w:rtl/>
        </w:rPr>
        <w:t>لۡأَحۡزَابُ</w:t>
      </w:r>
      <w:r w:rsidR="00C1752E" w:rsidRPr="00E03676">
        <w:rPr>
          <w:rStyle w:val="Char4"/>
          <w:rtl/>
        </w:rPr>
        <w:t xml:space="preserve"> يَوَدُّواْ لَوۡ أَنَّهُم بَادُونَ فِي </w:t>
      </w:r>
      <w:r w:rsidR="00C1752E" w:rsidRPr="00E03676">
        <w:rPr>
          <w:rStyle w:val="Char4"/>
          <w:rFonts w:hint="cs"/>
          <w:rtl/>
        </w:rPr>
        <w:t>ٱ</w:t>
      </w:r>
      <w:r w:rsidR="00C1752E" w:rsidRPr="00E03676">
        <w:rPr>
          <w:rStyle w:val="Char4"/>
          <w:rFonts w:hint="eastAsia"/>
          <w:rtl/>
        </w:rPr>
        <w:t>لۡأَعۡرَابِ</w:t>
      </w:r>
      <w:r w:rsidR="00C1752E" w:rsidRPr="00E03676">
        <w:rPr>
          <w:rStyle w:val="Char4"/>
          <w:rtl/>
        </w:rPr>
        <w:t xml:space="preserve"> يَسۡ‍َٔلُونَ عَنۡ أَنۢبَآئِكُمۡۖ وَلَوۡ كَانُواْ فِيكُم مَّا قَٰتَلُوٓاْ إِلَّا قَلِيلٗا ٢٠ </w:t>
      </w:r>
      <w:r w:rsidR="00C1752E" w:rsidRPr="00E03676">
        <w:rPr>
          <w:rStyle w:val="Char4"/>
          <w:rFonts w:hint="eastAsia"/>
          <w:rtl/>
        </w:rPr>
        <w:t>لَّقَدۡ</w:t>
      </w:r>
      <w:r w:rsidR="00C1752E" w:rsidRPr="00E03676">
        <w:rPr>
          <w:rStyle w:val="Char4"/>
          <w:rtl/>
        </w:rPr>
        <w:t xml:space="preserve"> كَانَ لَكُمۡ فِي رَسُولِ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أُسۡوَةٌ حَسَنَةٞ لِّمَن كَانَ يَرۡجُواْ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وَ</w:t>
      </w:r>
      <w:r w:rsidR="00C1752E" w:rsidRPr="00E03676">
        <w:rPr>
          <w:rStyle w:val="Char4"/>
          <w:rFonts w:hint="cs"/>
          <w:rtl/>
        </w:rPr>
        <w:t>ٱ</w:t>
      </w:r>
      <w:r w:rsidR="00C1752E" w:rsidRPr="00E03676">
        <w:rPr>
          <w:rStyle w:val="Char4"/>
          <w:rFonts w:hint="eastAsia"/>
          <w:rtl/>
        </w:rPr>
        <w:t>لۡيَوۡمَ</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لۡأٓخِرَ</w:t>
      </w:r>
      <w:r w:rsidR="00C1752E" w:rsidRPr="00E03676">
        <w:rPr>
          <w:rStyle w:val="Char4"/>
          <w:rtl/>
        </w:rPr>
        <w:t xml:space="preserve"> وَذَكَرَ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كَثِيرٗا ٢١ </w:t>
      </w:r>
      <w:r w:rsidR="00C1752E" w:rsidRPr="00E03676">
        <w:rPr>
          <w:rStyle w:val="Char4"/>
          <w:rFonts w:hint="eastAsia"/>
          <w:rtl/>
        </w:rPr>
        <w:t>وَلَمَّا</w:t>
      </w:r>
      <w:r w:rsidR="00C1752E" w:rsidRPr="00E03676">
        <w:rPr>
          <w:rStyle w:val="Char4"/>
          <w:rtl/>
        </w:rPr>
        <w:t xml:space="preserve"> رَءَا </w:t>
      </w:r>
      <w:r w:rsidR="00C1752E" w:rsidRPr="00E03676">
        <w:rPr>
          <w:rStyle w:val="Char4"/>
          <w:rFonts w:hint="cs"/>
          <w:rtl/>
        </w:rPr>
        <w:t>ٱ</w:t>
      </w:r>
      <w:r w:rsidR="00C1752E" w:rsidRPr="00E03676">
        <w:rPr>
          <w:rStyle w:val="Char4"/>
          <w:rFonts w:hint="eastAsia"/>
          <w:rtl/>
        </w:rPr>
        <w:t>لۡمُؤۡمِنُونَ</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لۡأَحۡزَابَ</w:t>
      </w:r>
      <w:r w:rsidR="00C1752E" w:rsidRPr="00E03676">
        <w:rPr>
          <w:rStyle w:val="Char4"/>
          <w:rtl/>
        </w:rPr>
        <w:t xml:space="preserve"> قَالُواْ هَٰذَا مَا وَعَدَنَا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وَرَسُولُهُ</w:t>
      </w:r>
      <w:r w:rsidR="00C1752E" w:rsidRPr="00E03676">
        <w:rPr>
          <w:rStyle w:val="Char4"/>
          <w:rFonts w:hint="cs"/>
          <w:rtl/>
        </w:rPr>
        <w:t>ۥ</w:t>
      </w:r>
      <w:r w:rsidR="00C1752E" w:rsidRPr="00E03676">
        <w:rPr>
          <w:rStyle w:val="Char4"/>
          <w:rtl/>
        </w:rPr>
        <w:t xml:space="preserve"> وَصَدَقَ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وَرَسُولُهُ</w:t>
      </w:r>
      <w:r w:rsidR="00C1752E" w:rsidRPr="00E03676">
        <w:rPr>
          <w:rStyle w:val="Char4"/>
          <w:rFonts w:hint="cs"/>
          <w:rtl/>
        </w:rPr>
        <w:t>ۥۚ</w:t>
      </w:r>
      <w:r w:rsidR="00C1752E" w:rsidRPr="00E03676">
        <w:rPr>
          <w:rStyle w:val="Char4"/>
          <w:rtl/>
        </w:rPr>
        <w:t xml:space="preserve"> وَمَا زَادَهُمۡ إِلَّآ إِيمَٰنٗا وَتَسۡلِيمٗا ٢٢ </w:t>
      </w:r>
      <w:r w:rsidR="00C1752E" w:rsidRPr="00E03676">
        <w:rPr>
          <w:rStyle w:val="Char4"/>
          <w:rFonts w:hint="eastAsia"/>
          <w:rtl/>
        </w:rPr>
        <w:t>مِّنَ</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لۡمُؤۡمِنِينَ</w:t>
      </w:r>
      <w:r w:rsidR="00C1752E" w:rsidRPr="00E03676">
        <w:rPr>
          <w:rStyle w:val="Char4"/>
          <w:rtl/>
        </w:rPr>
        <w:t xml:space="preserve"> رِجَالٞ صَدَقُواْ مَا عَٰهَدُواْ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عَلَيۡهِۖ فَمِنۡهُم مَّن قَضَىٰ نَحۡبَهُ</w:t>
      </w:r>
      <w:r w:rsidR="00C1752E" w:rsidRPr="00E03676">
        <w:rPr>
          <w:rStyle w:val="Char4"/>
          <w:rFonts w:hint="cs"/>
          <w:rtl/>
        </w:rPr>
        <w:t>ۥ</w:t>
      </w:r>
      <w:r w:rsidR="00C1752E" w:rsidRPr="00E03676">
        <w:rPr>
          <w:rStyle w:val="Char4"/>
          <w:rtl/>
        </w:rPr>
        <w:t xml:space="preserve"> وَمِنۡهُم مَّن يَنتَظِرُۖ وَمَا بَدَّلُواْ تَبۡدِيلٗا ٢٣ </w:t>
      </w:r>
      <w:r w:rsidR="00C1752E" w:rsidRPr="00E03676">
        <w:rPr>
          <w:rStyle w:val="Char4"/>
          <w:rFonts w:hint="eastAsia"/>
          <w:rtl/>
        </w:rPr>
        <w:t>لِّيَجۡزِيَ</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لصَّٰدِقِينَ</w:t>
      </w:r>
      <w:r w:rsidR="00C1752E" w:rsidRPr="00E03676">
        <w:rPr>
          <w:rStyle w:val="Char4"/>
          <w:rtl/>
        </w:rPr>
        <w:t xml:space="preserve"> بِصِدۡقِهِمۡ وَيُعَذِّبَ </w:t>
      </w:r>
      <w:r w:rsidR="00C1752E" w:rsidRPr="00E03676">
        <w:rPr>
          <w:rStyle w:val="Char4"/>
          <w:rFonts w:hint="cs"/>
          <w:rtl/>
        </w:rPr>
        <w:t>ٱ</w:t>
      </w:r>
      <w:r w:rsidR="00C1752E" w:rsidRPr="00E03676">
        <w:rPr>
          <w:rStyle w:val="Char4"/>
          <w:rFonts w:hint="eastAsia"/>
          <w:rtl/>
        </w:rPr>
        <w:t>لۡمُنَٰفِقِينَ</w:t>
      </w:r>
      <w:r w:rsidR="00C1752E" w:rsidRPr="00E03676">
        <w:rPr>
          <w:rStyle w:val="Char4"/>
          <w:rtl/>
        </w:rPr>
        <w:t xml:space="preserve"> إِن شَآءَ أَوۡ يَتُوبَ عَلَيۡهِمۡۚ إِنَّ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كَانَ غَفُورٗا رَّحِيمٗا ٢٤ </w:t>
      </w:r>
      <w:r w:rsidR="00C1752E" w:rsidRPr="00E03676">
        <w:rPr>
          <w:rStyle w:val="Char4"/>
          <w:rFonts w:hint="eastAsia"/>
          <w:rtl/>
        </w:rPr>
        <w:t>وَرَدَّ</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لَّذِينَ</w:t>
      </w:r>
      <w:r w:rsidR="00C1752E" w:rsidRPr="00E03676">
        <w:rPr>
          <w:rStyle w:val="Char4"/>
          <w:rtl/>
        </w:rPr>
        <w:t xml:space="preserve"> كَفَرُواْ بِغَيۡظِهِمۡ لَمۡ يَنَالُواْ خَيۡرٗاۚ وَكَفَى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لۡمُؤۡمِنِينَ</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لۡقِتَالَۚ</w:t>
      </w:r>
      <w:r w:rsidR="00C1752E" w:rsidRPr="00E03676">
        <w:rPr>
          <w:rStyle w:val="Char4"/>
          <w:rtl/>
        </w:rPr>
        <w:t xml:space="preserve"> وَكَانَ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قَوِيًّا عَزِيزٗا ٢٥</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الأحزاب: 9-25</w:t>
      </w:r>
      <w:r w:rsidR="00C1752E" w:rsidRPr="00E03676">
        <w:rPr>
          <w:rStyle w:val="4-Char0"/>
          <w:rFonts w:hint="cs"/>
          <w:rtl/>
        </w:rPr>
        <w:t>]</w:t>
      </w:r>
      <w:r w:rsidRPr="00E03676">
        <w:rPr>
          <w:rStyle w:val="1-Char"/>
          <w:rFonts w:hint="cs"/>
          <w:rtl/>
        </w:rPr>
        <w:t>.</w:t>
      </w:r>
    </w:p>
    <w:p w:rsidR="006167B8" w:rsidRPr="00E03676" w:rsidRDefault="006167B8" w:rsidP="004A7990">
      <w:pPr>
        <w:pStyle w:val="1-"/>
        <w:rPr>
          <w:rFonts w:ascii="B Lotus" w:hAnsi="B Lotus"/>
          <w:rtl/>
        </w:rPr>
      </w:pPr>
      <w:r w:rsidRPr="00E03676">
        <w:rPr>
          <w:rFonts w:ascii="B Lotus" w:hAnsi="B Lotus"/>
          <w:rtl/>
        </w:rPr>
        <w:t>«</w:t>
      </w:r>
      <w:r w:rsidRPr="00E03676">
        <w:rPr>
          <w:rtl/>
        </w:rPr>
        <w:t xml:space="preserve">اى </w:t>
      </w:r>
      <w:r w:rsidR="009768AE" w:rsidRPr="00E03676">
        <w:rPr>
          <w:rtl/>
        </w:rPr>
        <w:t>ک</w:t>
      </w:r>
      <w:r w:rsidRPr="00E03676">
        <w:rPr>
          <w:rtl/>
        </w:rPr>
        <w:t xml:space="preserve">سانى </w:t>
      </w:r>
      <w:r w:rsidR="009768AE" w:rsidRPr="00E03676">
        <w:rPr>
          <w:rtl/>
        </w:rPr>
        <w:t>ک</w:t>
      </w:r>
      <w:r w:rsidRPr="00E03676">
        <w:rPr>
          <w:rtl/>
        </w:rPr>
        <w:t>ه ا</w:t>
      </w:r>
      <w:r w:rsidR="009768AE" w:rsidRPr="00E03676">
        <w:rPr>
          <w:rtl/>
        </w:rPr>
        <w:t>ی</w:t>
      </w:r>
      <w:r w:rsidRPr="00E03676">
        <w:rPr>
          <w:rtl/>
        </w:rPr>
        <w:t>مان آورده‏ا</w:t>
      </w:r>
      <w:r w:rsidR="009768AE" w:rsidRPr="00E03676">
        <w:rPr>
          <w:rtl/>
        </w:rPr>
        <w:t>ی</w:t>
      </w:r>
      <w:r w:rsidRPr="00E03676">
        <w:rPr>
          <w:rtl/>
        </w:rPr>
        <w:t xml:space="preserve">د! نعمت خدا را بر خود به </w:t>
      </w:r>
      <w:r w:rsidR="009768AE" w:rsidRPr="00E03676">
        <w:rPr>
          <w:rtl/>
        </w:rPr>
        <w:t>ی</w:t>
      </w:r>
      <w:r w:rsidRPr="00E03676">
        <w:rPr>
          <w:rtl/>
        </w:rPr>
        <w:t>اد آور</w:t>
      </w:r>
      <w:r w:rsidR="009768AE" w:rsidRPr="00E03676">
        <w:rPr>
          <w:rtl/>
        </w:rPr>
        <w:t>ی</w:t>
      </w:r>
      <w:r w:rsidRPr="00E03676">
        <w:rPr>
          <w:rtl/>
        </w:rPr>
        <w:t xml:space="preserve">د در آن هنگام </w:t>
      </w:r>
      <w:r w:rsidR="009768AE" w:rsidRPr="00E03676">
        <w:rPr>
          <w:rtl/>
        </w:rPr>
        <w:t>ک</w:t>
      </w:r>
      <w:r w:rsidRPr="00E03676">
        <w:rPr>
          <w:rtl/>
        </w:rPr>
        <w:t>ه لش</w:t>
      </w:r>
      <w:r w:rsidR="009768AE" w:rsidRPr="00E03676">
        <w:rPr>
          <w:rtl/>
        </w:rPr>
        <w:t>ک</w:t>
      </w:r>
      <w:r w:rsidRPr="00E03676">
        <w:rPr>
          <w:rtl/>
        </w:rPr>
        <w:t>رها</w:t>
      </w:r>
      <w:r w:rsidR="009768AE" w:rsidRPr="00E03676">
        <w:rPr>
          <w:rtl/>
        </w:rPr>
        <w:t>ی</w:t>
      </w:r>
      <w:r w:rsidRPr="00E03676">
        <w:rPr>
          <w:rtl/>
        </w:rPr>
        <w:t>ى (عظ</w:t>
      </w:r>
      <w:r w:rsidR="009768AE" w:rsidRPr="00E03676">
        <w:rPr>
          <w:rtl/>
        </w:rPr>
        <w:t>ی</w:t>
      </w:r>
      <w:r w:rsidRPr="00E03676">
        <w:rPr>
          <w:rtl/>
        </w:rPr>
        <w:t>م) به سراغ شما آمدند</w:t>
      </w:r>
      <w:r w:rsidR="000A6EAE" w:rsidRPr="00E03676">
        <w:rPr>
          <w:rtl/>
        </w:rPr>
        <w:t>؛</w:t>
      </w:r>
      <w:r w:rsidRPr="00E03676">
        <w:rPr>
          <w:rtl/>
        </w:rPr>
        <w:t xml:space="preserve"> ولى ما باد و طوفان سختى بر آنان فرستاد</w:t>
      </w:r>
      <w:r w:rsidR="009768AE" w:rsidRPr="00E03676">
        <w:rPr>
          <w:rtl/>
        </w:rPr>
        <w:t>ی</w:t>
      </w:r>
      <w:r w:rsidRPr="00E03676">
        <w:rPr>
          <w:rtl/>
        </w:rPr>
        <w:t>م و لش</w:t>
      </w:r>
      <w:r w:rsidR="009768AE" w:rsidRPr="00E03676">
        <w:rPr>
          <w:rtl/>
        </w:rPr>
        <w:t>ک</w:t>
      </w:r>
      <w:r w:rsidRPr="00E03676">
        <w:rPr>
          <w:rtl/>
        </w:rPr>
        <w:t>ر</w:t>
      </w:r>
      <w:r w:rsidR="009768AE" w:rsidRPr="00E03676">
        <w:rPr>
          <w:rtl/>
        </w:rPr>
        <w:t>ی</w:t>
      </w:r>
      <w:r w:rsidRPr="00E03676">
        <w:rPr>
          <w:rtl/>
        </w:rPr>
        <w:t xml:space="preserve">انى </w:t>
      </w:r>
      <w:r w:rsidR="009768AE" w:rsidRPr="00E03676">
        <w:rPr>
          <w:rtl/>
        </w:rPr>
        <w:t>ک</w:t>
      </w:r>
      <w:r w:rsidRPr="00E03676">
        <w:rPr>
          <w:rtl/>
        </w:rPr>
        <w:t>ه</w:t>
      </w:r>
      <w:r w:rsidR="000433D3" w:rsidRPr="00E03676">
        <w:rPr>
          <w:rtl/>
        </w:rPr>
        <w:t xml:space="preserve"> آن‌ها </w:t>
      </w:r>
      <w:r w:rsidRPr="00E03676">
        <w:rPr>
          <w:rtl/>
        </w:rPr>
        <w:t>را نمى‏د</w:t>
      </w:r>
      <w:r w:rsidR="009768AE" w:rsidRPr="00E03676">
        <w:rPr>
          <w:rtl/>
        </w:rPr>
        <w:t>ی</w:t>
      </w:r>
      <w:r w:rsidRPr="00E03676">
        <w:rPr>
          <w:rtl/>
        </w:rPr>
        <w:t>د</w:t>
      </w:r>
      <w:r w:rsidR="009768AE" w:rsidRPr="00E03676">
        <w:rPr>
          <w:rtl/>
        </w:rPr>
        <w:t>ی</w:t>
      </w:r>
      <w:r w:rsidRPr="00E03676">
        <w:rPr>
          <w:rtl/>
        </w:rPr>
        <w:t>د (و به ا</w:t>
      </w:r>
      <w:r w:rsidR="009768AE" w:rsidRPr="00E03676">
        <w:rPr>
          <w:rtl/>
        </w:rPr>
        <w:t>ی</w:t>
      </w:r>
      <w:r w:rsidRPr="00E03676">
        <w:rPr>
          <w:rtl/>
        </w:rPr>
        <w:t>ن وس</w:t>
      </w:r>
      <w:r w:rsidR="009768AE" w:rsidRPr="00E03676">
        <w:rPr>
          <w:rtl/>
        </w:rPr>
        <w:t>ی</w:t>
      </w:r>
      <w:r w:rsidRPr="00E03676">
        <w:rPr>
          <w:rtl/>
        </w:rPr>
        <w:t>له</w:t>
      </w:r>
      <w:r w:rsidR="000433D3" w:rsidRPr="00E03676">
        <w:rPr>
          <w:rtl/>
        </w:rPr>
        <w:t xml:space="preserve"> آن‌ها </w:t>
      </w:r>
      <w:r w:rsidRPr="00E03676">
        <w:rPr>
          <w:rtl/>
        </w:rPr>
        <w:t>را در هم ش</w:t>
      </w:r>
      <w:r w:rsidR="009768AE" w:rsidRPr="00E03676">
        <w:rPr>
          <w:rtl/>
        </w:rPr>
        <w:t>ک</w:t>
      </w:r>
      <w:r w:rsidRPr="00E03676">
        <w:rPr>
          <w:rtl/>
        </w:rPr>
        <w:t>ست</w:t>
      </w:r>
      <w:r w:rsidR="009768AE" w:rsidRPr="00E03676">
        <w:rPr>
          <w:rtl/>
        </w:rPr>
        <w:t>ی</w:t>
      </w:r>
      <w:r w:rsidRPr="00E03676">
        <w:rPr>
          <w:rtl/>
        </w:rPr>
        <w:t>م)</w:t>
      </w:r>
      <w:r w:rsidR="000A6EAE" w:rsidRPr="00E03676">
        <w:rPr>
          <w:rtl/>
        </w:rPr>
        <w:t>؛</w:t>
      </w:r>
      <w:r w:rsidRPr="00E03676">
        <w:rPr>
          <w:rtl/>
        </w:rPr>
        <w:t xml:space="preserve"> و خداوند هم</w:t>
      </w:r>
      <w:r w:rsidR="009768AE" w:rsidRPr="00E03676">
        <w:rPr>
          <w:rtl/>
        </w:rPr>
        <w:t>ی</w:t>
      </w:r>
      <w:r w:rsidRPr="00E03676">
        <w:rPr>
          <w:rtl/>
        </w:rPr>
        <w:t>شه به آنچه انجام مى‏ده</w:t>
      </w:r>
      <w:r w:rsidR="009768AE" w:rsidRPr="00E03676">
        <w:rPr>
          <w:rtl/>
        </w:rPr>
        <w:t>ی</w:t>
      </w:r>
      <w:r w:rsidRPr="00E03676">
        <w:rPr>
          <w:rtl/>
        </w:rPr>
        <w:t>د ب</w:t>
      </w:r>
      <w:r w:rsidR="009768AE" w:rsidRPr="00E03676">
        <w:rPr>
          <w:rtl/>
        </w:rPr>
        <w:t>ی</w:t>
      </w:r>
      <w:r w:rsidRPr="00E03676">
        <w:rPr>
          <w:rtl/>
        </w:rPr>
        <w:t xml:space="preserve">نا بوده است. </w:t>
      </w:r>
      <w:bookmarkStart w:id="422" w:name="aye10"/>
      <w:bookmarkEnd w:id="422"/>
      <w:r w:rsidRPr="00E03676">
        <w:rPr>
          <w:rtl/>
        </w:rPr>
        <w:t>(به خاطر ب</w:t>
      </w:r>
      <w:r w:rsidR="009768AE" w:rsidRPr="00E03676">
        <w:rPr>
          <w:rtl/>
        </w:rPr>
        <w:t>ی</w:t>
      </w:r>
      <w:r w:rsidRPr="00E03676">
        <w:rPr>
          <w:rtl/>
        </w:rPr>
        <w:t>اور</w:t>
      </w:r>
      <w:r w:rsidR="009768AE" w:rsidRPr="00E03676">
        <w:rPr>
          <w:rtl/>
        </w:rPr>
        <w:t>ی</w:t>
      </w:r>
      <w:r w:rsidRPr="00E03676">
        <w:rPr>
          <w:rtl/>
        </w:rPr>
        <w:t xml:space="preserve">د) زمانى را </w:t>
      </w:r>
      <w:r w:rsidR="009768AE" w:rsidRPr="00E03676">
        <w:rPr>
          <w:rtl/>
        </w:rPr>
        <w:t>ک</w:t>
      </w:r>
      <w:r w:rsidRPr="00E03676">
        <w:rPr>
          <w:rtl/>
        </w:rPr>
        <w:t>ه</w:t>
      </w:r>
      <w:r w:rsidR="000433D3" w:rsidRPr="00E03676">
        <w:rPr>
          <w:rtl/>
        </w:rPr>
        <w:t xml:space="preserve"> آن‌ها </w:t>
      </w:r>
      <w:r w:rsidRPr="00E03676">
        <w:rPr>
          <w:rtl/>
        </w:rPr>
        <w:t>از طرف بالا و پا</w:t>
      </w:r>
      <w:r w:rsidR="009768AE" w:rsidRPr="00E03676">
        <w:rPr>
          <w:rtl/>
        </w:rPr>
        <w:t>یی</w:t>
      </w:r>
      <w:r w:rsidRPr="00E03676">
        <w:rPr>
          <w:rtl/>
        </w:rPr>
        <w:t>ن (شهر) بر شما وارد شدند (و مد</w:t>
      </w:r>
      <w:r w:rsidR="009768AE" w:rsidRPr="00E03676">
        <w:rPr>
          <w:rtl/>
        </w:rPr>
        <w:t>ی</w:t>
      </w:r>
      <w:r w:rsidRPr="00E03676">
        <w:rPr>
          <w:rtl/>
        </w:rPr>
        <w:t xml:space="preserve">نه را محاصره </w:t>
      </w:r>
      <w:r w:rsidR="009768AE" w:rsidRPr="00E03676">
        <w:rPr>
          <w:rtl/>
        </w:rPr>
        <w:t>ک</w:t>
      </w:r>
      <w:r w:rsidRPr="00E03676">
        <w:rPr>
          <w:rtl/>
        </w:rPr>
        <w:t xml:space="preserve">ردند) و زمانى را </w:t>
      </w:r>
      <w:r w:rsidR="009768AE" w:rsidRPr="00E03676">
        <w:rPr>
          <w:rtl/>
        </w:rPr>
        <w:t>ک</w:t>
      </w:r>
      <w:r w:rsidRPr="00E03676">
        <w:rPr>
          <w:rtl/>
        </w:rPr>
        <w:t>ه چشم</w:t>
      </w:r>
      <w:r w:rsidR="004A7990" w:rsidRPr="00E03676">
        <w:rPr>
          <w:rFonts w:hint="cs"/>
          <w:rtl/>
        </w:rPr>
        <w:t>‌</w:t>
      </w:r>
      <w:r w:rsidRPr="00E03676">
        <w:rPr>
          <w:rtl/>
        </w:rPr>
        <w:t>ها از شدت وحشت خ</w:t>
      </w:r>
      <w:r w:rsidR="009768AE" w:rsidRPr="00E03676">
        <w:rPr>
          <w:rtl/>
        </w:rPr>
        <w:t>ی</w:t>
      </w:r>
      <w:r w:rsidRPr="00E03676">
        <w:rPr>
          <w:rtl/>
        </w:rPr>
        <w:t>ره شده و جان</w:t>
      </w:r>
      <w:r w:rsidR="004A7990" w:rsidRPr="00E03676">
        <w:rPr>
          <w:rFonts w:hint="cs"/>
          <w:rtl/>
        </w:rPr>
        <w:t>‌</w:t>
      </w:r>
      <w:r w:rsidRPr="00E03676">
        <w:rPr>
          <w:rtl/>
        </w:rPr>
        <w:t>ها به لب رس</w:t>
      </w:r>
      <w:r w:rsidR="009768AE" w:rsidRPr="00E03676">
        <w:rPr>
          <w:rtl/>
        </w:rPr>
        <w:t>ی</w:t>
      </w:r>
      <w:r w:rsidRPr="00E03676">
        <w:rPr>
          <w:rtl/>
        </w:rPr>
        <w:t>ده بود، و گمان</w:t>
      </w:r>
      <w:r w:rsidR="004A7990" w:rsidRPr="00E03676">
        <w:rPr>
          <w:rFonts w:hint="cs"/>
          <w:rtl/>
        </w:rPr>
        <w:t>‌</w:t>
      </w:r>
      <w:r w:rsidRPr="00E03676">
        <w:rPr>
          <w:rtl/>
        </w:rPr>
        <w:t>هاى گوناگون بدى به خدا مى‏برد</w:t>
      </w:r>
      <w:r w:rsidR="009768AE" w:rsidRPr="00E03676">
        <w:rPr>
          <w:rtl/>
        </w:rPr>
        <w:t>ی</w:t>
      </w:r>
      <w:r w:rsidRPr="00E03676">
        <w:rPr>
          <w:rtl/>
        </w:rPr>
        <w:t xml:space="preserve">د. </w:t>
      </w:r>
      <w:bookmarkStart w:id="423" w:name="aye11"/>
      <w:bookmarkEnd w:id="423"/>
      <w:r w:rsidRPr="00E03676">
        <w:rPr>
          <w:rtl/>
        </w:rPr>
        <w:t xml:space="preserve">آنجا بود </w:t>
      </w:r>
      <w:r w:rsidR="009768AE" w:rsidRPr="00E03676">
        <w:rPr>
          <w:rtl/>
        </w:rPr>
        <w:t>ک</w:t>
      </w:r>
      <w:r w:rsidRPr="00E03676">
        <w:rPr>
          <w:rtl/>
        </w:rPr>
        <w:t>ه مؤمنان آزما</w:t>
      </w:r>
      <w:r w:rsidR="009768AE" w:rsidRPr="00E03676">
        <w:rPr>
          <w:rtl/>
        </w:rPr>
        <w:t>ی</w:t>
      </w:r>
      <w:r w:rsidRPr="00E03676">
        <w:rPr>
          <w:rtl/>
        </w:rPr>
        <w:t>ش شدند و ت</w:t>
      </w:r>
      <w:r w:rsidR="009768AE" w:rsidRPr="00E03676">
        <w:rPr>
          <w:rtl/>
        </w:rPr>
        <w:t>ک</w:t>
      </w:r>
      <w:r w:rsidRPr="00E03676">
        <w:rPr>
          <w:rtl/>
        </w:rPr>
        <w:t>ان سختى خوردند!</w:t>
      </w:r>
      <w:r w:rsidRPr="00E03676">
        <w:rPr>
          <w:rFonts w:hint="cs"/>
          <w:rtl/>
        </w:rPr>
        <w:t xml:space="preserve">. </w:t>
      </w:r>
      <w:bookmarkStart w:id="424" w:name="aye12"/>
      <w:bookmarkEnd w:id="424"/>
      <w:r w:rsidRPr="00E03676">
        <w:rPr>
          <w:rtl/>
        </w:rPr>
        <w:t>و (ن</w:t>
      </w:r>
      <w:r w:rsidR="009768AE" w:rsidRPr="00E03676">
        <w:rPr>
          <w:rtl/>
        </w:rPr>
        <w:t>ی</w:t>
      </w:r>
      <w:r w:rsidRPr="00E03676">
        <w:rPr>
          <w:rtl/>
        </w:rPr>
        <w:t>ز) به خاطر آور</w:t>
      </w:r>
      <w:r w:rsidR="009768AE" w:rsidRPr="00E03676">
        <w:rPr>
          <w:rtl/>
        </w:rPr>
        <w:t>ی</w:t>
      </w:r>
      <w:r w:rsidRPr="00E03676">
        <w:rPr>
          <w:rtl/>
        </w:rPr>
        <w:t xml:space="preserve">د زمانى را </w:t>
      </w:r>
      <w:r w:rsidR="009768AE" w:rsidRPr="00E03676">
        <w:rPr>
          <w:rtl/>
        </w:rPr>
        <w:t>ک</w:t>
      </w:r>
      <w:r w:rsidRPr="00E03676">
        <w:rPr>
          <w:rtl/>
        </w:rPr>
        <w:t>ه منافقان و ب</w:t>
      </w:r>
      <w:r w:rsidR="009768AE" w:rsidRPr="00E03676">
        <w:rPr>
          <w:rtl/>
        </w:rPr>
        <w:t>ی</w:t>
      </w:r>
      <w:r w:rsidRPr="00E03676">
        <w:rPr>
          <w:rtl/>
        </w:rPr>
        <w:t>ماردلان مى‏گفتند: «خدا و پ</w:t>
      </w:r>
      <w:r w:rsidR="009768AE" w:rsidRPr="00E03676">
        <w:rPr>
          <w:rtl/>
        </w:rPr>
        <w:t>ی</w:t>
      </w:r>
      <w:r w:rsidRPr="00E03676">
        <w:rPr>
          <w:rtl/>
        </w:rPr>
        <w:t>امبرش جز وعده‏هاى دروغ</w:t>
      </w:r>
      <w:r w:rsidR="009768AE" w:rsidRPr="00E03676">
        <w:rPr>
          <w:rtl/>
        </w:rPr>
        <w:t>ی</w:t>
      </w:r>
      <w:r w:rsidRPr="00E03676">
        <w:rPr>
          <w:rtl/>
        </w:rPr>
        <w:t>ن به ما نداده‏اند!»</w:t>
      </w:r>
      <w:r w:rsidRPr="00E03676">
        <w:rPr>
          <w:rFonts w:hint="cs"/>
          <w:rtl/>
        </w:rPr>
        <w:t xml:space="preserve">. </w:t>
      </w:r>
      <w:bookmarkStart w:id="425" w:name="aye13"/>
      <w:bookmarkEnd w:id="425"/>
      <w:r w:rsidRPr="00E03676">
        <w:rPr>
          <w:rtl/>
        </w:rPr>
        <w:t>و (ن</w:t>
      </w:r>
      <w:r w:rsidR="009768AE" w:rsidRPr="00E03676">
        <w:rPr>
          <w:rtl/>
        </w:rPr>
        <w:t>ی</w:t>
      </w:r>
      <w:r w:rsidRPr="00E03676">
        <w:rPr>
          <w:rtl/>
        </w:rPr>
        <w:t>ز) به خاطر آور</w:t>
      </w:r>
      <w:r w:rsidR="009768AE" w:rsidRPr="00E03676">
        <w:rPr>
          <w:rtl/>
        </w:rPr>
        <w:t>ی</w:t>
      </w:r>
      <w:r w:rsidRPr="00E03676">
        <w:rPr>
          <w:rtl/>
        </w:rPr>
        <w:t xml:space="preserve">د زمانى را </w:t>
      </w:r>
      <w:r w:rsidR="009768AE" w:rsidRPr="00E03676">
        <w:rPr>
          <w:rtl/>
        </w:rPr>
        <w:t>ک</w:t>
      </w:r>
      <w:r w:rsidRPr="00E03676">
        <w:rPr>
          <w:rtl/>
        </w:rPr>
        <w:t>ه گروهى از</w:t>
      </w:r>
      <w:r w:rsidR="000433D3" w:rsidRPr="00E03676">
        <w:rPr>
          <w:rtl/>
        </w:rPr>
        <w:t xml:space="preserve"> آن‌ها </w:t>
      </w:r>
      <w:r w:rsidRPr="00E03676">
        <w:rPr>
          <w:rtl/>
        </w:rPr>
        <w:t xml:space="preserve">گفتند: «اى اهل </w:t>
      </w:r>
      <w:r w:rsidR="009768AE" w:rsidRPr="00E03676">
        <w:rPr>
          <w:rtl/>
        </w:rPr>
        <w:t>ی</w:t>
      </w:r>
      <w:r w:rsidRPr="00E03676">
        <w:rPr>
          <w:rtl/>
        </w:rPr>
        <w:t>ثرب (اى مردم مد</w:t>
      </w:r>
      <w:r w:rsidR="009768AE" w:rsidRPr="00E03676">
        <w:rPr>
          <w:rtl/>
        </w:rPr>
        <w:t>ی</w:t>
      </w:r>
      <w:r w:rsidRPr="00E03676">
        <w:rPr>
          <w:rtl/>
        </w:rPr>
        <w:t>نه)! ا</w:t>
      </w:r>
      <w:r w:rsidR="009768AE" w:rsidRPr="00E03676">
        <w:rPr>
          <w:rtl/>
        </w:rPr>
        <w:t>ی</w:t>
      </w:r>
      <w:r w:rsidRPr="00E03676">
        <w:rPr>
          <w:rtl/>
        </w:rPr>
        <w:t>نجا جاى توقف شما ن</w:t>
      </w:r>
      <w:r w:rsidR="009768AE" w:rsidRPr="00E03676">
        <w:rPr>
          <w:rtl/>
        </w:rPr>
        <w:t>ی</w:t>
      </w:r>
      <w:r w:rsidRPr="00E03676">
        <w:rPr>
          <w:rtl/>
        </w:rPr>
        <w:t>ست</w:t>
      </w:r>
      <w:r w:rsidR="000A6EAE" w:rsidRPr="00E03676">
        <w:rPr>
          <w:rtl/>
        </w:rPr>
        <w:t>؛</w:t>
      </w:r>
      <w:r w:rsidRPr="00E03676">
        <w:rPr>
          <w:rtl/>
        </w:rPr>
        <w:t xml:space="preserve"> به خانه‏هاى خود بازگرد</w:t>
      </w:r>
      <w:r w:rsidR="009768AE" w:rsidRPr="00E03676">
        <w:rPr>
          <w:rtl/>
        </w:rPr>
        <w:t>ی</w:t>
      </w:r>
      <w:r w:rsidRPr="00E03676">
        <w:rPr>
          <w:rtl/>
        </w:rPr>
        <w:t>د!» و گروهى از آنان از پ</w:t>
      </w:r>
      <w:r w:rsidR="009768AE" w:rsidRPr="00E03676">
        <w:rPr>
          <w:rtl/>
        </w:rPr>
        <w:t>ی</w:t>
      </w:r>
      <w:r w:rsidRPr="00E03676">
        <w:rPr>
          <w:rtl/>
        </w:rPr>
        <w:t xml:space="preserve">امبر اجازه بازگشت مى‏خواستند و مى‏گفتند: «خانه‏هاى ما بى‏حفاظ است!»، در حالى </w:t>
      </w:r>
      <w:r w:rsidR="009768AE" w:rsidRPr="00E03676">
        <w:rPr>
          <w:rtl/>
        </w:rPr>
        <w:t>ک</w:t>
      </w:r>
      <w:r w:rsidRPr="00E03676">
        <w:rPr>
          <w:rtl/>
        </w:rPr>
        <w:t>ه بى‏حفاظ نبود</w:t>
      </w:r>
      <w:r w:rsidR="000A6EAE" w:rsidRPr="00E03676">
        <w:rPr>
          <w:rtl/>
        </w:rPr>
        <w:t>؛</w:t>
      </w:r>
      <w:r w:rsidR="000433D3" w:rsidRPr="00E03676">
        <w:rPr>
          <w:rtl/>
        </w:rPr>
        <w:t xml:space="preserve"> آن‌ها </w:t>
      </w:r>
      <w:r w:rsidRPr="00E03676">
        <w:rPr>
          <w:rtl/>
        </w:rPr>
        <w:t xml:space="preserve">فقط مى‏خواستند (از جنگ) فرار </w:t>
      </w:r>
      <w:r w:rsidR="009768AE" w:rsidRPr="00E03676">
        <w:rPr>
          <w:rtl/>
        </w:rPr>
        <w:t>ک</w:t>
      </w:r>
      <w:r w:rsidRPr="00E03676">
        <w:rPr>
          <w:rtl/>
        </w:rPr>
        <w:t>نند.</w:t>
      </w:r>
      <w:r w:rsidR="000433D3" w:rsidRPr="00E03676">
        <w:rPr>
          <w:rtl/>
        </w:rPr>
        <w:t xml:space="preserve"> آن‌ها </w:t>
      </w:r>
      <w:r w:rsidRPr="00E03676">
        <w:rPr>
          <w:rtl/>
        </w:rPr>
        <w:t xml:space="preserve">چنان بودند </w:t>
      </w:r>
      <w:r w:rsidR="009768AE" w:rsidRPr="00E03676">
        <w:rPr>
          <w:rtl/>
        </w:rPr>
        <w:t>ک</w:t>
      </w:r>
      <w:r w:rsidRPr="00E03676">
        <w:rPr>
          <w:rtl/>
        </w:rPr>
        <w:t>ه اگر دشمنان از اطراف مد</w:t>
      </w:r>
      <w:r w:rsidR="009768AE" w:rsidRPr="00E03676">
        <w:rPr>
          <w:rtl/>
        </w:rPr>
        <w:t>ی</w:t>
      </w:r>
      <w:r w:rsidRPr="00E03676">
        <w:rPr>
          <w:rtl/>
        </w:rPr>
        <w:t>نه بر آنان وارد مى‏شدند و پ</w:t>
      </w:r>
      <w:r w:rsidR="009768AE" w:rsidRPr="00E03676">
        <w:rPr>
          <w:rtl/>
        </w:rPr>
        <w:t>ی</w:t>
      </w:r>
      <w:r w:rsidRPr="00E03676">
        <w:rPr>
          <w:rtl/>
        </w:rPr>
        <w:t>شنهاد بازگشت به سوى شر</w:t>
      </w:r>
      <w:r w:rsidR="009768AE" w:rsidRPr="00E03676">
        <w:rPr>
          <w:rtl/>
        </w:rPr>
        <w:t>ک</w:t>
      </w:r>
      <w:r w:rsidRPr="00E03676">
        <w:rPr>
          <w:rtl/>
        </w:rPr>
        <w:t xml:space="preserve"> به آنان مى‏</w:t>
      </w:r>
      <w:r w:rsidR="009768AE" w:rsidRPr="00E03676">
        <w:rPr>
          <w:rtl/>
        </w:rPr>
        <w:t>ک</w:t>
      </w:r>
      <w:r w:rsidRPr="00E03676">
        <w:rPr>
          <w:rtl/>
        </w:rPr>
        <w:t>ردند مى‏پذ</w:t>
      </w:r>
      <w:r w:rsidR="009768AE" w:rsidRPr="00E03676">
        <w:rPr>
          <w:rtl/>
        </w:rPr>
        <w:t>ی</w:t>
      </w:r>
      <w:r w:rsidRPr="00E03676">
        <w:rPr>
          <w:rtl/>
        </w:rPr>
        <w:t xml:space="preserve">رفتند، و جز مدت </w:t>
      </w:r>
      <w:r w:rsidR="009768AE" w:rsidRPr="00E03676">
        <w:rPr>
          <w:rtl/>
        </w:rPr>
        <w:t>ک</w:t>
      </w:r>
      <w:r w:rsidRPr="00E03676">
        <w:rPr>
          <w:rtl/>
        </w:rPr>
        <w:t>مى (براى انتخاب ا</w:t>
      </w:r>
      <w:r w:rsidR="009768AE" w:rsidRPr="00E03676">
        <w:rPr>
          <w:rtl/>
        </w:rPr>
        <w:t>ی</w:t>
      </w:r>
      <w:r w:rsidRPr="00E03676">
        <w:rPr>
          <w:rtl/>
        </w:rPr>
        <w:t>ن راه) درنگ نمى‏</w:t>
      </w:r>
      <w:r w:rsidR="009768AE" w:rsidRPr="00E03676">
        <w:rPr>
          <w:rtl/>
        </w:rPr>
        <w:t>ک</w:t>
      </w:r>
      <w:r w:rsidRPr="00E03676">
        <w:rPr>
          <w:rtl/>
        </w:rPr>
        <w:t xml:space="preserve">ردند! </w:t>
      </w:r>
      <w:bookmarkStart w:id="426" w:name="aye15"/>
      <w:bookmarkEnd w:id="426"/>
      <w:r w:rsidRPr="00E03676">
        <w:rPr>
          <w:rtl/>
        </w:rPr>
        <w:t xml:space="preserve">(در حالى </w:t>
      </w:r>
      <w:r w:rsidR="009768AE" w:rsidRPr="00E03676">
        <w:rPr>
          <w:rtl/>
        </w:rPr>
        <w:t>ک</w:t>
      </w:r>
      <w:r w:rsidRPr="00E03676">
        <w:rPr>
          <w:rtl/>
        </w:rPr>
        <w:t>ه) آنان قبل از ا</w:t>
      </w:r>
      <w:r w:rsidR="009768AE" w:rsidRPr="00E03676">
        <w:rPr>
          <w:rtl/>
        </w:rPr>
        <w:t>ی</w:t>
      </w:r>
      <w:r w:rsidRPr="00E03676">
        <w:rPr>
          <w:rtl/>
        </w:rPr>
        <w:t xml:space="preserve">ن با خدا عهد </w:t>
      </w:r>
      <w:r w:rsidR="009768AE" w:rsidRPr="00E03676">
        <w:rPr>
          <w:rtl/>
        </w:rPr>
        <w:t>ک</w:t>
      </w:r>
      <w:r w:rsidRPr="00E03676">
        <w:rPr>
          <w:rtl/>
        </w:rPr>
        <w:t xml:space="preserve">رده بودند </w:t>
      </w:r>
      <w:r w:rsidR="009768AE" w:rsidRPr="00E03676">
        <w:rPr>
          <w:rtl/>
        </w:rPr>
        <w:t>ک</w:t>
      </w:r>
      <w:r w:rsidRPr="00E03676">
        <w:rPr>
          <w:rtl/>
        </w:rPr>
        <w:t>ه پشت به دشمن ن</w:t>
      </w:r>
      <w:r w:rsidR="009768AE" w:rsidRPr="00E03676">
        <w:rPr>
          <w:rtl/>
        </w:rPr>
        <w:t>ک</w:t>
      </w:r>
      <w:r w:rsidRPr="00E03676">
        <w:rPr>
          <w:rtl/>
        </w:rPr>
        <w:t>نند</w:t>
      </w:r>
      <w:r w:rsidR="000A6EAE" w:rsidRPr="00E03676">
        <w:rPr>
          <w:rtl/>
        </w:rPr>
        <w:t>؛</w:t>
      </w:r>
      <w:r w:rsidRPr="00E03676">
        <w:rPr>
          <w:rtl/>
        </w:rPr>
        <w:t xml:space="preserve"> و عهد الهى مورد سؤال قرار خواهد گرفت (و در برابر آن مسؤولند)! </w:t>
      </w:r>
      <w:bookmarkStart w:id="427" w:name="aye16"/>
      <w:bookmarkEnd w:id="427"/>
      <w:r w:rsidRPr="00E03676">
        <w:rPr>
          <w:rtl/>
        </w:rPr>
        <w:t xml:space="preserve">بگو: «اگر از مرگ </w:t>
      </w:r>
      <w:r w:rsidR="009768AE" w:rsidRPr="00E03676">
        <w:rPr>
          <w:rtl/>
        </w:rPr>
        <w:t>ی</w:t>
      </w:r>
      <w:r w:rsidRPr="00E03676">
        <w:rPr>
          <w:rtl/>
        </w:rPr>
        <w:t xml:space="preserve">ا </w:t>
      </w:r>
      <w:r w:rsidR="009768AE" w:rsidRPr="00E03676">
        <w:rPr>
          <w:rtl/>
        </w:rPr>
        <w:t>ک</w:t>
      </w:r>
      <w:r w:rsidRPr="00E03676">
        <w:rPr>
          <w:rtl/>
        </w:rPr>
        <w:t xml:space="preserve">شته‏شدن فرار </w:t>
      </w:r>
      <w:r w:rsidR="009768AE" w:rsidRPr="00E03676">
        <w:rPr>
          <w:rtl/>
        </w:rPr>
        <w:t>ک</w:t>
      </w:r>
      <w:r w:rsidRPr="00E03676">
        <w:rPr>
          <w:rtl/>
        </w:rPr>
        <w:t>ن</w:t>
      </w:r>
      <w:r w:rsidR="009768AE" w:rsidRPr="00E03676">
        <w:rPr>
          <w:rtl/>
        </w:rPr>
        <w:t>ی</w:t>
      </w:r>
      <w:r w:rsidRPr="00E03676">
        <w:rPr>
          <w:rtl/>
        </w:rPr>
        <w:t xml:space="preserve">د، سودى به حال </w:t>
      </w:r>
      <w:r w:rsidRPr="00E03676">
        <w:rPr>
          <w:rtl/>
        </w:rPr>
        <w:lastRenderedPageBreak/>
        <w:t>شما نخواهد داشت</w:t>
      </w:r>
      <w:r w:rsidR="000A6EAE" w:rsidRPr="00E03676">
        <w:rPr>
          <w:rtl/>
        </w:rPr>
        <w:t>؛</w:t>
      </w:r>
      <w:r w:rsidRPr="00E03676">
        <w:rPr>
          <w:rtl/>
        </w:rPr>
        <w:t xml:space="preserve"> و در آن هنگام جز بهره </w:t>
      </w:r>
      <w:r w:rsidR="009768AE" w:rsidRPr="00E03676">
        <w:rPr>
          <w:rtl/>
        </w:rPr>
        <w:t>ک</w:t>
      </w:r>
      <w:r w:rsidRPr="00E03676">
        <w:rPr>
          <w:rtl/>
        </w:rPr>
        <w:t>مى از زندگانى نخواه</w:t>
      </w:r>
      <w:r w:rsidR="009768AE" w:rsidRPr="00E03676">
        <w:rPr>
          <w:rtl/>
        </w:rPr>
        <w:t>ی</w:t>
      </w:r>
      <w:r w:rsidRPr="00E03676">
        <w:rPr>
          <w:rtl/>
        </w:rPr>
        <w:t>د گرفت!»</w:t>
      </w:r>
      <w:r w:rsidRPr="00E03676">
        <w:rPr>
          <w:rFonts w:hint="cs"/>
          <w:rtl/>
        </w:rPr>
        <w:t xml:space="preserve">. </w:t>
      </w:r>
      <w:bookmarkStart w:id="428" w:name="aye17"/>
      <w:bookmarkEnd w:id="428"/>
      <w:r w:rsidRPr="00E03676">
        <w:rPr>
          <w:rtl/>
        </w:rPr>
        <w:t xml:space="preserve">بگو: «چه </w:t>
      </w:r>
      <w:r w:rsidR="009768AE" w:rsidRPr="00E03676">
        <w:rPr>
          <w:rtl/>
        </w:rPr>
        <w:t>ک</w:t>
      </w:r>
      <w:r w:rsidRPr="00E03676">
        <w:rPr>
          <w:rtl/>
        </w:rPr>
        <w:t xml:space="preserve">سى مى‏تواند شما را در برابر اراده خدا حفظ </w:t>
      </w:r>
      <w:r w:rsidR="009768AE" w:rsidRPr="00E03676">
        <w:rPr>
          <w:rtl/>
        </w:rPr>
        <w:t>ک</w:t>
      </w:r>
      <w:r w:rsidRPr="00E03676">
        <w:rPr>
          <w:rtl/>
        </w:rPr>
        <w:t xml:space="preserve">ند اگر او بدى </w:t>
      </w:r>
      <w:r w:rsidR="009768AE" w:rsidRPr="00E03676">
        <w:rPr>
          <w:rtl/>
        </w:rPr>
        <w:t>ی</w:t>
      </w:r>
      <w:r w:rsidRPr="00E03676">
        <w:rPr>
          <w:rtl/>
        </w:rPr>
        <w:t xml:space="preserve">ا رحمتى را براى شما اراده </w:t>
      </w:r>
      <w:r w:rsidR="009768AE" w:rsidRPr="00E03676">
        <w:rPr>
          <w:rtl/>
        </w:rPr>
        <w:t>ک</w:t>
      </w:r>
      <w:r w:rsidRPr="00E03676">
        <w:rPr>
          <w:rtl/>
        </w:rPr>
        <w:t>ند؟!» و</w:t>
      </w:r>
      <w:r w:rsidR="000433D3" w:rsidRPr="00E03676">
        <w:rPr>
          <w:rtl/>
        </w:rPr>
        <w:t xml:space="preserve"> آن‌ها </w:t>
      </w:r>
      <w:r w:rsidRPr="00E03676">
        <w:rPr>
          <w:rtl/>
        </w:rPr>
        <w:t>جز خدا ه</w:t>
      </w:r>
      <w:r w:rsidR="009768AE" w:rsidRPr="00E03676">
        <w:rPr>
          <w:rtl/>
        </w:rPr>
        <w:t>ی</w:t>
      </w:r>
      <w:r w:rsidRPr="00E03676">
        <w:rPr>
          <w:rtl/>
        </w:rPr>
        <w:t xml:space="preserve">چ سرپرست و </w:t>
      </w:r>
      <w:r w:rsidR="009768AE" w:rsidRPr="00E03676">
        <w:rPr>
          <w:rtl/>
        </w:rPr>
        <w:t>ی</w:t>
      </w:r>
      <w:r w:rsidRPr="00E03676">
        <w:rPr>
          <w:rtl/>
        </w:rPr>
        <w:t xml:space="preserve">اورى براى خود نخواهند </w:t>
      </w:r>
      <w:r w:rsidR="009768AE" w:rsidRPr="00E03676">
        <w:rPr>
          <w:rtl/>
        </w:rPr>
        <w:t>ی</w:t>
      </w:r>
      <w:r w:rsidRPr="00E03676">
        <w:rPr>
          <w:rtl/>
        </w:rPr>
        <w:t xml:space="preserve">افت. </w:t>
      </w:r>
      <w:bookmarkStart w:id="429" w:name="aye18"/>
      <w:bookmarkEnd w:id="429"/>
      <w:r w:rsidRPr="00E03676">
        <w:rPr>
          <w:rtl/>
        </w:rPr>
        <w:t xml:space="preserve">خداوند </w:t>
      </w:r>
      <w:r w:rsidR="009768AE" w:rsidRPr="00E03676">
        <w:rPr>
          <w:rtl/>
        </w:rPr>
        <w:t>ک</w:t>
      </w:r>
      <w:r w:rsidRPr="00E03676">
        <w:rPr>
          <w:rtl/>
        </w:rPr>
        <w:t xml:space="preserve">سانى </w:t>
      </w:r>
      <w:r w:rsidR="009768AE" w:rsidRPr="00E03676">
        <w:rPr>
          <w:rtl/>
        </w:rPr>
        <w:t>ک</w:t>
      </w:r>
      <w:r w:rsidRPr="00E03676">
        <w:rPr>
          <w:rtl/>
        </w:rPr>
        <w:t xml:space="preserve">ه مردم را از جنگ بازمى‏داشتند و </w:t>
      </w:r>
      <w:r w:rsidR="009768AE" w:rsidRPr="00E03676">
        <w:rPr>
          <w:rtl/>
        </w:rPr>
        <w:t>ک</w:t>
      </w:r>
      <w:r w:rsidRPr="00E03676">
        <w:rPr>
          <w:rtl/>
        </w:rPr>
        <w:t xml:space="preserve">سانى را </w:t>
      </w:r>
      <w:r w:rsidR="009768AE" w:rsidRPr="00E03676">
        <w:rPr>
          <w:rtl/>
        </w:rPr>
        <w:t>ک</w:t>
      </w:r>
      <w:r w:rsidRPr="00E03676">
        <w:rPr>
          <w:rtl/>
        </w:rPr>
        <w:t>ه به برادران خود مى‏گفتند: بسوى ما ب</w:t>
      </w:r>
      <w:r w:rsidR="009768AE" w:rsidRPr="00E03676">
        <w:rPr>
          <w:rtl/>
        </w:rPr>
        <w:t>ی</w:t>
      </w:r>
      <w:r w:rsidRPr="00E03676">
        <w:rPr>
          <w:rtl/>
        </w:rPr>
        <w:t>ا</w:t>
      </w:r>
      <w:r w:rsidR="009768AE" w:rsidRPr="00E03676">
        <w:rPr>
          <w:rtl/>
        </w:rPr>
        <w:t>یی</w:t>
      </w:r>
      <w:r w:rsidRPr="00E03676">
        <w:rPr>
          <w:rtl/>
        </w:rPr>
        <w:t>د (و خود را از معر</w:t>
      </w:r>
      <w:r w:rsidR="009768AE" w:rsidRPr="00E03676">
        <w:rPr>
          <w:rtl/>
        </w:rPr>
        <w:t>ک</w:t>
      </w:r>
      <w:r w:rsidRPr="00E03676">
        <w:rPr>
          <w:rtl/>
        </w:rPr>
        <w:t>ه ب</w:t>
      </w:r>
      <w:r w:rsidR="009768AE" w:rsidRPr="00E03676">
        <w:rPr>
          <w:rtl/>
        </w:rPr>
        <w:t>ی</w:t>
      </w:r>
      <w:r w:rsidRPr="00E03676">
        <w:rPr>
          <w:rtl/>
        </w:rPr>
        <w:t xml:space="preserve">رون </w:t>
      </w:r>
      <w:r w:rsidR="009768AE" w:rsidRPr="00E03676">
        <w:rPr>
          <w:rtl/>
        </w:rPr>
        <w:t>ک</w:t>
      </w:r>
      <w:r w:rsidRPr="00E03676">
        <w:rPr>
          <w:rtl/>
        </w:rPr>
        <w:t>ش</w:t>
      </w:r>
      <w:r w:rsidR="009768AE" w:rsidRPr="00E03676">
        <w:rPr>
          <w:rtl/>
        </w:rPr>
        <w:t>ی</w:t>
      </w:r>
      <w:r w:rsidRPr="00E03676">
        <w:rPr>
          <w:rtl/>
        </w:rPr>
        <w:t>د)» بخوبى مى‏شناسد</w:t>
      </w:r>
      <w:r w:rsidR="000A6EAE" w:rsidRPr="00E03676">
        <w:rPr>
          <w:rtl/>
        </w:rPr>
        <w:t>؛</w:t>
      </w:r>
      <w:r w:rsidRPr="00E03676">
        <w:rPr>
          <w:rtl/>
        </w:rPr>
        <w:t xml:space="preserve"> و</w:t>
      </w:r>
      <w:r w:rsidR="000433D3" w:rsidRPr="00E03676">
        <w:rPr>
          <w:rtl/>
        </w:rPr>
        <w:t xml:space="preserve"> آن‌ها </w:t>
      </w:r>
      <w:r w:rsidRPr="00E03676">
        <w:rPr>
          <w:rtl/>
        </w:rPr>
        <w:t>(مردمى ضع</w:t>
      </w:r>
      <w:r w:rsidR="009768AE" w:rsidRPr="00E03676">
        <w:rPr>
          <w:rtl/>
        </w:rPr>
        <w:t>ی</w:t>
      </w:r>
      <w:r w:rsidRPr="00E03676">
        <w:rPr>
          <w:rtl/>
        </w:rPr>
        <w:t>فند و) جز اند</w:t>
      </w:r>
      <w:r w:rsidR="009768AE" w:rsidRPr="00E03676">
        <w:rPr>
          <w:rtl/>
        </w:rPr>
        <w:t>ک</w:t>
      </w:r>
      <w:r w:rsidRPr="00E03676">
        <w:rPr>
          <w:rtl/>
        </w:rPr>
        <w:t>ى پ</w:t>
      </w:r>
      <w:r w:rsidR="009768AE" w:rsidRPr="00E03676">
        <w:rPr>
          <w:rtl/>
        </w:rPr>
        <w:t>یک</w:t>
      </w:r>
      <w:r w:rsidRPr="00E03676">
        <w:rPr>
          <w:rtl/>
        </w:rPr>
        <w:t>ار نمى‏</w:t>
      </w:r>
      <w:r w:rsidR="009768AE" w:rsidRPr="00E03676">
        <w:rPr>
          <w:rtl/>
        </w:rPr>
        <w:t>ک</w:t>
      </w:r>
      <w:r w:rsidRPr="00E03676">
        <w:rPr>
          <w:rtl/>
        </w:rPr>
        <w:t>نند!</w:t>
      </w:r>
      <w:r w:rsidRPr="00E03676">
        <w:rPr>
          <w:rFonts w:hint="cs"/>
          <w:rtl/>
        </w:rPr>
        <w:t>.</w:t>
      </w:r>
      <w:r w:rsidR="000433D3" w:rsidRPr="00E03676">
        <w:rPr>
          <w:rFonts w:hint="cs"/>
          <w:rtl/>
        </w:rPr>
        <w:t xml:space="preserve"> آن‌ها </w:t>
      </w:r>
      <w:r w:rsidRPr="00E03676">
        <w:rPr>
          <w:rtl/>
        </w:rPr>
        <w:t>در همه چ</w:t>
      </w:r>
      <w:r w:rsidR="009768AE" w:rsidRPr="00E03676">
        <w:rPr>
          <w:rtl/>
        </w:rPr>
        <w:t>ی</w:t>
      </w:r>
      <w:r w:rsidRPr="00E03676">
        <w:rPr>
          <w:rtl/>
        </w:rPr>
        <w:t>ز نسبت به شما بخ</w:t>
      </w:r>
      <w:r w:rsidR="009768AE" w:rsidRPr="00E03676">
        <w:rPr>
          <w:rtl/>
        </w:rPr>
        <w:t>ی</w:t>
      </w:r>
      <w:r w:rsidRPr="00E03676">
        <w:rPr>
          <w:rtl/>
        </w:rPr>
        <w:t>لند</w:t>
      </w:r>
      <w:r w:rsidR="000A6EAE" w:rsidRPr="00E03676">
        <w:rPr>
          <w:rtl/>
        </w:rPr>
        <w:t>؛</w:t>
      </w:r>
      <w:r w:rsidRPr="00E03676">
        <w:rPr>
          <w:rtl/>
        </w:rPr>
        <w:t xml:space="preserve"> و هنگامى </w:t>
      </w:r>
      <w:r w:rsidR="009768AE" w:rsidRPr="00E03676">
        <w:rPr>
          <w:rtl/>
        </w:rPr>
        <w:t>ک</w:t>
      </w:r>
      <w:r w:rsidRPr="00E03676">
        <w:rPr>
          <w:rtl/>
        </w:rPr>
        <w:t>ه (لحظات) ترس (و بحرانى) پ</w:t>
      </w:r>
      <w:r w:rsidR="009768AE" w:rsidRPr="00E03676">
        <w:rPr>
          <w:rtl/>
        </w:rPr>
        <w:t>ی</w:t>
      </w:r>
      <w:r w:rsidRPr="00E03676">
        <w:rPr>
          <w:rtl/>
        </w:rPr>
        <w:t>ش آ</w:t>
      </w:r>
      <w:r w:rsidR="009768AE" w:rsidRPr="00E03676">
        <w:rPr>
          <w:rtl/>
        </w:rPr>
        <w:t>ی</w:t>
      </w:r>
      <w:r w:rsidRPr="00E03676">
        <w:rPr>
          <w:rtl/>
        </w:rPr>
        <w:t>د، مى‏ب</w:t>
      </w:r>
      <w:r w:rsidR="009768AE" w:rsidRPr="00E03676">
        <w:rPr>
          <w:rtl/>
        </w:rPr>
        <w:t>ی</w:t>
      </w:r>
      <w:r w:rsidRPr="00E03676">
        <w:rPr>
          <w:rtl/>
        </w:rPr>
        <w:t>نى آنچنان به تو نگاه مى‏</w:t>
      </w:r>
      <w:r w:rsidR="009768AE" w:rsidRPr="00E03676">
        <w:rPr>
          <w:rtl/>
        </w:rPr>
        <w:t>ک</w:t>
      </w:r>
      <w:r w:rsidRPr="00E03676">
        <w:rPr>
          <w:rtl/>
        </w:rPr>
        <w:t>نند، و چشمها</w:t>
      </w:r>
      <w:r w:rsidR="009768AE" w:rsidRPr="00E03676">
        <w:rPr>
          <w:rtl/>
        </w:rPr>
        <w:t>ی</w:t>
      </w:r>
      <w:r w:rsidRPr="00E03676">
        <w:rPr>
          <w:rtl/>
        </w:rPr>
        <w:t xml:space="preserve">شان در حدقه مى‏چرخد، </w:t>
      </w:r>
      <w:r w:rsidR="009768AE" w:rsidRPr="00E03676">
        <w:rPr>
          <w:rtl/>
        </w:rPr>
        <w:t>ک</w:t>
      </w:r>
      <w:r w:rsidRPr="00E03676">
        <w:rPr>
          <w:rtl/>
        </w:rPr>
        <w:t>ه گو</w:t>
      </w:r>
      <w:r w:rsidR="009768AE" w:rsidRPr="00E03676">
        <w:rPr>
          <w:rtl/>
        </w:rPr>
        <w:t>ی</w:t>
      </w:r>
      <w:r w:rsidRPr="00E03676">
        <w:rPr>
          <w:rtl/>
        </w:rPr>
        <w:t xml:space="preserve">ى مى‏خواهند قالب تهى </w:t>
      </w:r>
      <w:r w:rsidR="009768AE" w:rsidRPr="00E03676">
        <w:rPr>
          <w:rtl/>
        </w:rPr>
        <w:t>ک</w:t>
      </w:r>
      <w:r w:rsidRPr="00E03676">
        <w:rPr>
          <w:rtl/>
        </w:rPr>
        <w:t>نند! اما وقتى حالت خوف و ترس فرو نشست، زبانهاى تند و خشن خود را با انبوهى از خشم و عصبان</w:t>
      </w:r>
      <w:r w:rsidR="009768AE" w:rsidRPr="00E03676">
        <w:rPr>
          <w:rtl/>
        </w:rPr>
        <w:t>ی</w:t>
      </w:r>
      <w:r w:rsidRPr="00E03676">
        <w:rPr>
          <w:rtl/>
        </w:rPr>
        <w:t>ت بر شما مى‏گشا</w:t>
      </w:r>
      <w:r w:rsidR="009768AE" w:rsidRPr="00E03676">
        <w:rPr>
          <w:rtl/>
        </w:rPr>
        <w:t>ی</w:t>
      </w:r>
      <w:r w:rsidRPr="00E03676">
        <w:rPr>
          <w:rtl/>
        </w:rPr>
        <w:t>ند (و سهم خود را از غنا</w:t>
      </w:r>
      <w:r w:rsidR="009768AE" w:rsidRPr="00E03676">
        <w:rPr>
          <w:rtl/>
        </w:rPr>
        <w:t>ی</w:t>
      </w:r>
      <w:r w:rsidRPr="00E03676">
        <w:rPr>
          <w:rtl/>
        </w:rPr>
        <w:t>م مطالبه مى‏</w:t>
      </w:r>
      <w:r w:rsidR="009768AE" w:rsidRPr="00E03676">
        <w:rPr>
          <w:rtl/>
        </w:rPr>
        <w:t>ک</w:t>
      </w:r>
      <w:r w:rsidRPr="00E03676">
        <w:rPr>
          <w:rtl/>
        </w:rPr>
        <w:t xml:space="preserve">نند!) در حالى </w:t>
      </w:r>
      <w:r w:rsidR="009768AE" w:rsidRPr="00E03676">
        <w:rPr>
          <w:rtl/>
        </w:rPr>
        <w:t>ک</w:t>
      </w:r>
      <w:r w:rsidRPr="00E03676">
        <w:rPr>
          <w:rtl/>
        </w:rPr>
        <w:t>ه در آن ن</w:t>
      </w:r>
      <w:r w:rsidR="009768AE" w:rsidRPr="00E03676">
        <w:rPr>
          <w:rtl/>
        </w:rPr>
        <w:t>ی</w:t>
      </w:r>
      <w:r w:rsidRPr="00E03676">
        <w:rPr>
          <w:rtl/>
        </w:rPr>
        <w:t>ز حر</w:t>
      </w:r>
      <w:r w:rsidR="009768AE" w:rsidRPr="00E03676">
        <w:rPr>
          <w:rtl/>
        </w:rPr>
        <w:t>ی</w:t>
      </w:r>
      <w:r w:rsidRPr="00E03676">
        <w:rPr>
          <w:rtl/>
        </w:rPr>
        <w:t>ص و بخ</w:t>
      </w:r>
      <w:r w:rsidR="009768AE" w:rsidRPr="00E03676">
        <w:rPr>
          <w:rtl/>
        </w:rPr>
        <w:t>ی</w:t>
      </w:r>
      <w:r w:rsidRPr="00E03676">
        <w:rPr>
          <w:rtl/>
        </w:rPr>
        <w:t>لند</w:t>
      </w:r>
      <w:r w:rsidR="000A6EAE" w:rsidRPr="00E03676">
        <w:rPr>
          <w:rtl/>
        </w:rPr>
        <w:t>؛</w:t>
      </w:r>
      <w:r w:rsidR="000433D3" w:rsidRPr="00E03676">
        <w:rPr>
          <w:rtl/>
        </w:rPr>
        <w:t xml:space="preserve"> آن‌ها </w:t>
      </w:r>
      <w:r w:rsidRPr="00E03676">
        <w:rPr>
          <w:rtl/>
        </w:rPr>
        <w:t>(هرگز) ا</w:t>
      </w:r>
      <w:r w:rsidR="009768AE" w:rsidRPr="00E03676">
        <w:rPr>
          <w:rtl/>
        </w:rPr>
        <w:t>ی</w:t>
      </w:r>
      <w:r w:rsidRPr="00E03676">
        <w:rPr>
          <w:rtl/>
        </w:rPr>
        <w:t>مان ن</w:t>
      </w:r>
      <w:r w:rsidR="009768AE" w:rsidRPr="00E03676">
        <w:rPr>
          <w:rtl/>
        </w:rPr>
        <w:t>ی</w:t>
      </w:r>
      <w:r w:rsidRPr="00E03676">
        <w:rPr>
          <w:rtl/>
        </w:rPr>
        <w:t>اورده‏اند، از ا</w:t>
      </w:r>
      <w:r w:rsidR="009768AE" w:rsidRPr="00E03676">
        <w:rPr>
          <w:rtl/>
        </w:rPr>
        <w:t>ی</w:t>
      </w:r>
      <w:r w:rsidRPr="00E03676">
        <w:rPr>
          <w:rtl/>
        </w:rPr>
        <w:t xml:space="preserve">ن رو خداوند اعمالشان را حبط و نابود </w:t>
      </w:r>
      <w:r w:rsidR="009768AE" w:rsidRPr="00E03676">
        <w:rPr>
          <w:rtl/>
        </w:rPr>
        <w:t>ک</w:t>
      </w:r>
      <w:r w:rsidRPr="00E03676">
        <w:rPr>
          <w:rtl/>
        </w:rPr>
        <w:t>رد</w:t>
      </w:r>
      <w:r w:rsidR="000A6EAE" w:rsidRPr="00E03676">
        <w:rPr>
          <w:rtl/>
        </w:rPr>
        <w:t>؛</w:t>
      </w:r>
      <w:r w:rsidRPr="00E03676">
        <w:rPr>
          <w:rtl/>
        </w:rPr>
        <w:t xml:space="preserve"> و ا</w:t>
      </w:r>
      <w:r w:rsidR="009768AE" w:rsidRPr="00E03676">
        <w:rPr>
          <w:rtl/>
        </w:rPr>
        <w:t>ی</w:t>
      </w:r>
      <w:r w:rsidRPr="00E03676">
        <w:rPr>
          <w:rtl/>
        </w:rPr>
        <w:t xml:space="preserve">ن </w:t>
      </w:r>
      <w:r w:rsidR="009768AE" w:rsidRPr="00E03676">
        <w:rPr>
          <w:rtl/>
        </w:rPr>
        <w:t>ک</w:t>
      </w:r>
      <w:r w:rsidRPr="00E03676">
        <w:rPr>
          <w:rtl/>
        </w:rPr>
        <w:t>ار بر خدا آسان است.</w:t>
      </w:r>
      <w:r w:rsidR="000433D3" w:rsidRPr="00E03676">
        <w:rPr>
          <w:rtl/>
        </w:rPr>
        <w:t xml:space="preserve"> آن‌ها </w:t>
      </w:r>
      <w:r w:rsidRPr="00E03676">
        <w:rPr>
          <w:rtl/>
        </w:rPr>
        <w:t>گمان مى‏</w:t>
      </w:r>
      <w:r w:rsidR="009768AE" w:rsidRPr="00E03676">
        <w:rPr>
          <w:rtl/>
        </w:rPr>
        <w:t>ک</w:t>
      </w:r>
      <w:r w:rsidRPr="00E03676">
        <w:rPr>
          <w:rtl/>
        </w:rPr>
        <w:t>نند هنوز لش</w:t>
      </w:r>
      <w:r w:rsidR="009768AE" w:rsidRPr="00E03676">
        <w:rPr>
          <w:rtl/>
        </w:rPr>
        <w:t>ک</w:t>
      </w:r>
      <w:r w:rsidRPr="00E03676">
        <w:rPr>
          <w:rtl/>
        </w:rPr>
        <w:t>ر احزاب نرفته‏اند</w:t>
      </w:r>
      <w:r w:rsidR="000A6EAE" w:rsidRPr="00E03676">
        <w:rPr>
          <w:rtl/>
        </w:rPr>
        <w:t>؛</w:t>
      </w:r>
      <w:r w:rsidRPr="00E03676">
        <w:rPr>
          <w:rtl/>
        </w:rPr>
        <w:t xml:space="preserve"> و اگر برگردند (از ترس آنان) دوست مى‏دارند در م</w:t>
      </w:r>
      <w:r w:rsidR="009768AE" w:rsidRPr="00E03676">
        <w:rPr>
          <w:rtl/>
        </w:rPr>
        <w:t>ی</w:t>
      </w:r>
      <w:r w:rsidRPr="00E03676">
        <w:rPr>
          <w:rtl/>
        </w:rPr>
        <w:t>ان اعراب باد</w:t>
      </w:r>
      <w:r w:rsidR="009768AE" w:rsidRPr="00E03676">
        <w:rPr>
          <w:rtl/>
        </w:rPr>
        <w:t>ی</w:t>
      </w:r>
      <w:r w:rsidRPr="00E03676">
        <w:rPr>
          <w:rtl/>
        </w:rPr>
        <w:t>ه‏نش</w:t>
      </w:r>
      <w:r w:rsidR="009768AE" w:rsidRPr="00E03676">
        <w:rPr>
          <w:rtl/>
        </w:rPr>
        <w:t>ی</w:t>
      </w:r>
      <w:r w:rsidRPr="00E03676">
        <w:rPr>
          <w:rtl/>
        </w:rPr>
        <w:t>ن پرا</w:t>
      </w:r>
      <w:r w:rsidR="009768AE" w:rsidRPr="00E03676">
        <w:rPr>
          <w:rtl/>
        </w:rPr>
        <w:t>ک</w:t>
      </w:r>
      <w:r w:rsidRPr="00E03676">
        <w:rPr>
          <w:rtl/>
        </w:rPr>
        <w:t>نده (و پنهان) شوند و از اخبار شما جو</w:t>
      </w:r>
      <w:r w:rsidR="009768AE" w:rsidRPr="00E03676">
        <w:rPr>
          <w:rtl/>
        </w:rPr>
        <w:t>ی</w:t>
      </w:r>
      <w:r w:rsidRPr="00E03676">
        <w:rPr>
          <w:rtl/>
        </w:rPr>
        <w:t>ا گردند</w:t>
      </w:r>
      <w:r w:rsidR="000A6EAE" w:rsidRPr="00E03676">
        <w:rPr>
          <w:rtl/>
        </w:rPr>
        <w:t>؛</w:t>
      </w:r>
      <w:r w:rsidRPr="00E03676">
        <w:rPr>
          <w:rtl/>
        </w:rPr>
        <w:t xml:space="preserve"> و اگر در م</w:t>
      </w:r>
      <w:r w:rsidR="009768AE" w:rsidRPr="00E03676">
        <w:rPr>
          <w:rtl/>
        </w:rPr>
        <w:t>ی</w:t>
      </w:r>
      <w:r w:rsidRPr="00E03676">
        <w:rPr>
          <w:rtl/>
        </w:rPr>
        <w:t>ان شما باشند جز اند</w:t>
      </w:r>
      <w:r w:rsidR="009768AE" w:rsidRPr="00E03676">
        <w:rPr>
          <w:rtl/>
        </w:rPr>
        <w:t>ک</w:t>
      </w:r>
      <w:r w:rsidRPr="00E03676">
        <w:rPr>
          <w:rtl/>
        </w:rPr>
        <w:t>ى پ</w:t>
      </w:r>
      <w:r w:rsidR="009768AE" w:rsidRPr="00E03676">
        <w:rPr>
          <w:rtl/>
        </w:rPr>
        <w:t>یک</w:t>
      </w:r>
      <w:r w:rsidRPr="00E03676">
        <w:rPr>
          <w:rtl/>
        </w:rPr>
        <w:t>ار نمى‏</w:t>
      </w:r>
      <w:r w:rsidR="009768AE" w:rsidRPr="00E03676">
        <w:rPr>
          <w:rtl/>
        </w:rPr>
        <w:t>ک</w:t>
      </w:r>
      <w:r w:rsidRPr="00E03676">
        <w:rPr>
          <w:rtl/>
        </w:rPr>
        <w:t>نند! مسلما براى شما در زندگى رسول خدا سرمشق ن</w:t>
      </w:r>
      <w:r w:rsidR="009768AE" w:rsidRPr="00E03676">
        <w:rPr>
          <w:rtl/>
        </w:rPr>
        <w:t>یک</w:t>
      </w:r>
      <w:r w:rsidRPr="00E03676">
        <w:rPr>
          <w:rtl/>
        </w:rPr>
        <w:t>و</w:t>
      </w:r>
      <w:r w:rsidR="009768AE" w:rsidRPr="00E03676">
        <w:rPr>
          <w:rtl/>
        </w:rPr>
        <w:t>ی</w:t>
      </w:r>
      <w:r w:rsidRPr="00E03676">
        <w:rPr>
          <w:rtl/>
        </w:rPr>
        <w:t>ى بود، براى</w:t>
      </w:r>
      <w:r w:rsidR="000433D3" w:rsidRPr="00E03676">
        <w:rPr>
          <w:rtl/>
        </w:rPr>
        <w:t xml:space="preserve"> آن‌ها </w:t>
      </w:r>
      <w:r w:rsidR="009768AE" w:rsidRPr="00E03676">
        <w:rPr>
          <w:rtl/>
        </w:rPr>
        <w:t>ک</w:t>
      </w:r>
      <w:r w:rsidRPr="00E03676">
        <w:rPr>
          <w:rtl/>
        </w:rPr>
        <w:t>ه ام</w:t>
      </w:r>
      <w:r w:rsidR="009768AE" w:rsidRPr="00E03676">
        <w:rPr>
          <w:rtl/>
        </w:rPr>
        <w:t>ی</w:t>
      </w:r>
      <w:r w:rsidRPr="00E03676">
        <w:rPr>
          <w:rtl/>
        </w:rPr>
        <w:t>د به رحمت خدا و روز رستاخ</w:t>
      </w:r>
      <w:r w:rsidR="009768AE" w:rsidRPr="00E03676">
        <w:rPr>
          <w:rtl/>
        </w:rPr>
        <w:t>ی</w:t>
      </w:r>
      <w:r w:rsidRPr="00E03676">
        <w:rPr>
          <w:rtl/>
        </w:rPr>
        <w:t>ز دارند و خدا را بس</w:t>
      </w:r>
      <w:r w:rsidR="009768AE" w:rsidRPr="00E03676">
        <w:rPr>
          <w:rtl/>
        </w:rPr>
        <w:t>ی</w:t>
      </w:r>
      <w:r w:rsidRPr="00E03676">
        <w:rPr>
          <w:rtl/>
        </w:rPr>
        <w:t xml:space="preserve">ار </w:t>
      </w:r>
      <w:r w:rsidR="009768AE" w:rsidRPr="00E03676">
        <w:rPr>
          <w:rtl/>
        </w:rPr>
        <w:t>ی</w:t>
      </w:r>
      <w:r w:rsidRPr="00E03676">
        <w:rPr>
          <w:rtl/>
        </w:rPr>
        <w:t>اد مى‏</w:t>
      </w:r>
      <w:r w:rsidR="009768AE" w:rsidRPr="00E03676">
        <w:rPr>
          <w:rtl/>
        </w:rPr>
        <w:t>ک</w:t>
      </w:r>
      <w:r w:rsidRPr="00E03676">
        <w:rPr>
          <w:rtl/>
        </w:rPr>
        <w:t xml:space="preserve">نند. </w:t>
      </w:r>
      <w:bookmarkStart w:id="430" w:name="aye22"/>
      <w:bookmarkEnd w:id="430"/>
      <w:r w:rsidRPr="00E03676">
        <w:rPr>
          <w:rtl/>
        </w:rPr>
        <w:t>(اما) مؤمنان وقتى لش</w:t>
      </w:r>
      <w:r w:rsidR="009768AE" w:rsidRPr="00E03676">
        <w:rPr>
          <w:rtl/>
        </w:rPr>
        <w:t>ک</w:t>
      </w:r>
      <w:r w:rsidRPr="00E03676">
        <w:rPr>
          <w:rtl/>
        </w:rPr>
        <w:t>ر احزاب را د</w:t>
      </w:r>
      <w:r w:rsidR="009768AE" w:rsidRPr="00E03676">
        <w:rPr>
          <w:rtl/>
        </w:rPr>
        <w:t>ی</w:t>
      </w:r>
      <w:r w:rsidRPr="00E03676">
        <w:rPr>
          <w:rtl/>
        </w:rPr>
        <w:t>دند گفتند: «ا</w:t>
      </w:r>
      <w:r w:rsidR="009768AE" w:rsidRPr="00E03676">
        <w:rPr>
          <w:rtl/>
        </w:rPr>
        <w:t>ی</w:t>
      </w:r>
      <w:r w:rsidRPr="00E03676">
        <w:rPr>
          <w:rtl/>
        </w:rPr>
        <w:t xml:space="preserve">ن همان است </w:t>
      </w:r>
      <w:r w:rsidR="009768AE" w:rsidRPr="00E03676">
        <w:rPr>
          <w:rtl/>
        </w:rPr>
        <w:t>ک</w:t>
      </w:r>
      <w:r w:rsidRPr="00E03676">
        <w:rPr>
          <w:rtl/>
        </w:rPr>
        <w:t>ه خدا و رسولش به ما وعده داده، و خدا و رسولش راست گفته‏اند!» و ا</w:t>
      </w:r>
      <w:r w:rsidR="009768AE" w:rsidRPr="00E03676">
        <w:rPr>
          <w:rtl/>
        </w:rPr>
        <w:t>ی</w:t>
      </w:r>
      <w:r w:rsidRPr="00E03676">
        <w:rPr>
          <w:rtl/>
        </w:rPr>
        <w:t>ن موضوع جز بر ا</w:t>
      </w:r>
      <w:r w:rsidR="009768AE" w:rsidRPr="00E03676">
        <w:rPr>
          <w:rtl/>
        </w:rPr>
        <w:t>ی</w:t>
      </w:r>
      <w:r w:rsidRPr="00E03676">
        <w:rPr>
          <w:rtl/>
        </w:rPr>
        <w:t>مان و تسل</w:t>
      </w:r>
      <w:r w:rsidR="009768AE" w:rsidRPr="00E03676">
        <w:rPr>
          <w:rtl/>
        </w:rPr>
        <w:t>ی</w:t>
      </w:r>
      <w:r w:rsidRPr="00E03676">
        <w:rPr>
          <w:rtl/>
        </w:rPr>
        <w:t>م آنان ن</w:t>
      </w:r>
      <w:r w:rsidR="009768AE" w:rsidRPr="00E03676">
        <w:rPr>
          <w:rtl/>
        </w:rPr>
        <w:t>ی</w:t>
      </w:r>
      <w:r w:rsidRPr="00E03676">
        <w:rPr>
          <w:rtl/>
        </w:rPr>
        <w:t xml:space="preserve">فزود. </w:t>
      </w:r>
      <w:bookmarkStart w:id="431" w:name="aye23"/>
      <w:bookmarkEnd w:id="431"/>
      <w:r w:rsidRPr="00E03676">
        <w:rPr>
          <w:rtl/>
        </w:rPr>
        <w:t>در م</w:t>
      </w:r>
      <w:r w:rsidR="009768AE" w:rsidRPr="00E03676">
        <w:rPr>
          <w:rtl/>
        </w:rPr>
        <w:t>ی</w:t>
      </w:r>
      <w:r w:rsidRPr="00E03676">
        <w:rPr>
          <w:rtl/>
        </w:rPr>
        <w:t xml:space="preserve">ان مؤمنان مردانى هستند </w:t>
      </w:r>
      <w:r w:rsidR="009768AE" w:rsidRPr="00E03676">
        <w:rPr>
          <w:rtl/>
        </w:rPr>
        <w:t>ک</w:t>
      </w:r>
      <w:r w:rsidRPr="00E03676">
        <w:rPr>
          <w:rtl/>
        </w:rPr>
        <w:t xml:space="preserve">ه بر سر عهدى </w:t>
      </w:r>
      <w:r w:rsidR="009768AE" w:rsidRPr="00E03676">
        <w:rPr>
          <w:rtl/>
        </w:rPr>
        <w:t>ک</w:t>
      </w:r>
      <w:r w:rsidRPr="00E03676">
        <w:rPr>
          <w:rtl/>
        </w:rPr>
        <w:t>ه با خدا بستند صادقانه ا</w:t>
      </w:r>
      <w:r w:rsidR="009768AE" w:rsidRPr="00E03676">
        <w:rPr>
          <w:rtl/>
        </w:rPr>
        <w:t>ی</w:t>
      </w:r>
      <w:r w:rsidRPr="00E03676">
        <w:rPr>
          <w:rtl/>
        </w:rPr>
        <w:t>ستاده‏اند</w:t>
      </w:r>
      <w:r w:rsidR="000A6EAE" w:rsidRPr="00E03676">
        <w:rPr>
          <w:rtl/>
        </w:rPr>
        <w:t>؛</w:t>
      </w:r>
      <w:r w:rsidRPr="00E03676">
        <w:rPr>
          <w:rtl/>
        </w:rPr>
        <w:t xml:space="preserve"> بعضى پ</w:t>
      </w:r>
      <w:r w:rsidR="009768AE" w:rsidRPr="00E03676">
        <w:rPr>
          <w:rtl/>
        </w:rPr>
        <w:t>ی</w:t>
      </w:r>
      <w:r w:rsidRPr="00E03676">
        <w:rPr>
          <w:rtl/>
        </w:rPr>
        <w:t>مان خود را به آخر بردند (و در راه او شربت شهادت نوش</w:t>
      </w:r>
      <w:r w:rsidR="009768AE" w:rsidRPr="00E03676">
        <w:rPr>
          <w:rtl/>
        </w:rPr>
        <w:t>ی</w:t>
      </w:r>
      <w:r w:rsidRPr="00E03676">
        <w:rPr>
          <w:rtl/>
        </w:rPr>
        <w:t>دند)، و بعضى د</w:t>
      </w:r>
      <w:r w:rsidR="009768AE" w:rsidRPr="00E03676">
        <w:rPr>
          <w:rtl/>
        </w:rPr>
        <w:t>ی</w:t>
      </w:r>
      <w:r w:rsidRPr="00E03676">
        <w:rPr>
          <w:rtl/>
        </w:rPr>
        <w:t>گر در انتظارند</w:t>
      </w:r>
      <w:r w:rsidR="000A6EAE" w:rsidRPr="00E03676">
        <w:rPr>
          <w:rtl/>
        </w:rPr>
        <w:t>؛</w:t>
      </w:r>
      <w:r w:rsidRPr="00E03676">
        <w:rPr>
          <w:rtl/>
        </w:rPr>
        <w:t xml:space="preserve"> و هرگز تغ</w:t>
      </w:r>
      <w:r w:rsidR="009768AE" w:rsidRPr="00E03676">
        <w:rPr>
          <w:rtl/>
        </w:rPr>
        <w:t>یی</w:t>
      </w:r>
      <w:r w:rsidRPr="00E03676">
        <w:rPr>
          <w:rtl/>
        </w:rPr>
        <w:t>ر و تبد</w:t>
      </w:r>
      <w:r w:rsidR="009768AE" w:rsidRPr="00E03676">
        <w:rPr>
          <w:rtl/>
        </w:rPr>
        <w:t>ی</w:t>
      </w:r>
      <w:r w:rsidRPr="00E03676">
        <w:rPr>
          <w:rtl/>
        </w:rPr>
        <w:t>لى در عهد و پ</w:t>
      </w:r>
      <w:r w:rsidR="009768AE" w:rsidRPr="00E03676">
        <w:rPr>
          <w:rtl/>
        </w:rPr>
        <w:t>ی</w:t>
      </w:r>
      <w:r w:rsidRPr="00E03676">
        <w:rPr>
          <w:rtl/>
        </w:rPr>
        <w:t xml:space="preserve">مان خود ندادند. </w:t>
      </w:r>
      <w:bookmarkStart w:id="432" w:name="aye24"/>
      <w:bookmarkEnd w:id="432"/>
      <w:r w:rsidRPr="00E03676">
        <w:rPr>
          <w:rtl/>
        </w:rPr>
        <w:t>هدف ا</w:t>
      </w:r>
      <w:r w:rsidR="009768AE" w:rsidRPr="00E03676">
        <w:rPr>
          <w:rtl/>
        </w:rPr>
        <w:t>ی</w:t>
      </w:r>
      <w:r w:rsidRPr="00E03676">
        <w:rPr>
          <w:rtl/>
        </w:rPr>
        <w:t xml:space="preserve">ن است </w:t>
      </w:r>
      <w:r w:rsidR="009768AE" w:rsidRPr="00E03676">
        <w:rPr>
          <w:rtl/>
        </w:rPr>
        <w:t>ک</w:t>
      </w:r>
      <w:r w:rsidRPr="00E03676">
        <w:rPr>
          <w:rtl/>
        </w:rPr>
        <w:t xml:space="preserve">ه خداوند صادقان را بخاطر صدقشان پاداش دهد، و منافقان را هرگاه اراده </w:t>
      </w:r>
      <w:r w:rsidR="009768AE" w:rsidRPr="00E03676">
        <w:rPr>
          <w:rtl/>
        </w:rPr>
        <w:t>ک</w:t>
      </w:r>
      <w:r w:rsidRPr="00E03676">
        <w:rPr>
          <w:rtl/>
        </w:rPr>
        <w:t>ند عذاب نما</w:t>
      </w:r>
      <w:r w:rsidR="009768AE" w:rsidRPr="00E03676">
        <w:rPr>
          <w:rtl/>
        </w:rPr>
        <w:t>ی</w:t>
      </w:r>
      <w:r w:rsidRPr="00E03676">
        <w:rPr>
          <w:rtl/>
        </w:rPr>
        <w:t xml:space="preserve">د </w:t>
      </w:r>
      <w:r w:rsidR="009768AE" w:rsidRPr="00E03676">
        <w:rPr>
          <w:rtl/>
        </w:rPr>
        <w:t>ی</w:t>
      </w:r>
      <w:r w:rsidRPr="00E03676">
        <w:rPr>
          <w:rtl/>
        </w:rPr>
        <w:t xml:space="preserve">ا (اگر توبه </w:t>
      </w:r>
      <w:r w:rsidR="009768AE" w:rsidRPr="00E03676">
        <w:rPr>
          <w:rtl/>
        </w:rPr>
        <w:t>ک</w:t>
      </w:r>
      <w:r w:rsidRPr="00E03676">
        <w:rPr>
          <w:rtl/>
        </w:rPr>
        <w:t>نند) توبه</w:t>
      </w:r>
      <w:r w:rsidR="000433D3" w:rsidRPr="00E03676">
        <w:rPr>
          <w:rtl/>
        </w:rPr>
        <w:t xml:space="preserve"> آن‌ها </w:t>
      </w:r>
      <w:r w:rsidRPr="00E03676">
        <w:rPr>
          <w:rtl/>
        </w:rPr>
        <w:t>را بپذ</w:t>
      </w:r>
      <w:r w:rsidR="009768AE" w:rsidRPr="00E03676">
        <w:rPr>
          <w:rtl/>
        </w:rPr>
        <w:t>ی</w:t>
      </w:r>
      <w:r w:rsidRPr="00E03676">
        <w:rPr>
          <w:rtl/>
        </w:rPr>
        <w:t>رد</w:t>
      </w:r>
      <w:r w:rsidR="000A6EAE" w:rsidRPr="00E03676">
        <w:rPr>
          <w:rtl/>
        </w:rPr>
        <w:t>؛</w:t>
      </w:r>
      <w:r w:rsidRPr="00E03676">
        <w:rPr>
          <w:rtl/>
        </w:rPr>
        <w:t xml:space="preserve"> چرا </w:t>
      </w:r>
      <w:r w:rsidR="009768AE" w:rsidRPr="00E03676">
        <w:rPr>
          <w:rtl/>
        </w:rPr>
        <w:t>ک</w:t>
      </w:r>
      <w:r w:rsidRPr="00E03676">
        <w:rPr>
          <w:rtl/>
        </w:rPr>
        <w:t>ه خداوند آمرزنده و رح</w:t>
      </w:r>
      <w:r w:rsidR="009768AE" w:rsidRPr="00E03676">
        <w:rPr>
          <w:rtl/>
        </w:rPr>
        <w:t>ی</w:t>
      </w:r>
      <w:r w:rsidRPr="00E03676">
        <w:rPr>
          <w:rtl/>
        </w:rPr>
        <w:t xml:space="preserve">م است. </w:t>
      </w:r>
      <w:bookmarkStart w:id="433" w:name="aye25"/>
      <w:bookmarkEnd w:id="433"/>
      <w:r w:rsidRPr="00E03676">
        <w:rPr>
          <w:rtl/>
        </w:rPr>
        <w:t xml:space="preserve">خدا </w:t>
      </w:r>
      <w:r w:rsidR="009768AE" w:rsidRPr="00E03676">
        <w:rPr>
          <w:rtl/>
        </w:rPr>
        <w:t>ک</w:t>
      </w:r>
      <w:r w:rsidRPr="00E03676">
        <w:rPr>
          <w:rtl/>
        </w:rPr>
        <w:t>افران را با دلى پر از خشم بازگرداند بى‏آن</w:t>
      </w:r>
      <w:r w:rsidR="009768AE" w:rsidRPr="00E03676">
        <w:rPr>
          <w:rtl/>
        </w:rPr>
        <w:t>ک</w:t>
      </w:r>
      <w:r w:rsidRPr="00E03676">
        <w:rPr>
          <w:rtl/>
        </w:rPr>
        <w:t>ه نت</w:t>
      </w:r>
      <w:r w:rsidR="009768AE" w:rsidRPr="00E03676">
        <w:rPr>
          <w:rtl/>
        </w:rPr>
        <w:t>ی</w:t>
      </w:r>
      <w:r w:rsidRPr="00E03676">
        <w:rPr>
          <w:rtl/>
        </w:rPr>
        <w:t xml:space="preserve">جه‏اى از </w:t>
      </w:r>
      <w:r w:rsidR="009768AE" w:rsidRPr="00E03676">
        <w:rPr>
          <w:rtl/>
        </w:rPr>
        <w:t>ک</w:t>
      </w:r>
      <w:r w:rsidRPr="00E03676">
        <w:rPr>
          <w:rtl/>
        </w:rPr>
        <w:t>ار خود گرفته باشند</w:t>
      </w:r>
      <w:r w:rsidR="000A6EAE" w:rsidRPr="00E03676">
        <w:rPr>
          <w:rtl/>
        </w:rPr>
        <w:t>؛</w:t>
      </w:r>
      <w:r w:rsidRPr="00E03676">
        <w:rPr>
          <w:rtl/>
        </w:rPr>
        <w:t xml:space="preserve"> و خداوند (در ا</w:t>
      </w:r>
      <w:r w:rsidR="009768AE" w:rsidRPr="00E03676">
        <w:rPr>
          <w:rtl/>
        </w:rPr>
        <w:t>ی</w:t>
      </w:r>
      <w:r w:rsidRPr="00E03676">
        <w:rPr>
          <w:rtl/>
        </w:rPr>
        <w:t>ن م</w:t>
      </w:r>
      <w:r w:rsidR="009768AE" w:rsidRPr="00E03676">
        <w:rPr>
          <w:rtl/>
        </w:rPr>
        <w:t>ی</w:t>
      </w:r>
      <w:r w:rsidRPr="00E03676">
        <w:rPr>
          <w:rtl/>
        </w:rPr>
        <w:t>دان)، مؤمنان را از جنگ بى‏ن</w:t>
      </w:r>
      <w:r w:rsidR="009768AE" w:rsidRPr="00E03676">
        <w:rPr>
          <w:rtl/>
        </w:rPr>
        <w:t>ی</w:t>
      </w:r>
      <w:r w:rsidRPr="00E03676">
        <w:rPr>
          <w:rtl/>
        </w:rPr>
        <w:t>از ساخت (و پ</w:t>
      </w:r>
      <w:r w:rsidR="009768AE" w:rsidRPr="00E03676">
        <w:rPr>
          <w:rtl/>
        </w:rPr>
        <w:t>ی</w:t>
      </w:r>
      <w:r w:rsidRPr="00E03676">
        <w:rPr>
          <w:rtl/>
        </w:rPr>
        <w:t>روزى را نص</w:t>
      </w:r>
      <w:r w:rsidR="009768AE" w:rsidRPr="00E03676">
        <w:rPr>
          <w:rtl/>
        </w:rPr>
        <w:t>ی</w:t>
      </w:r>
      <w:r w:rsidRPr="00E03676">
        <w:rPr>
          <w:rtl/>
        </w:rPr>
        <w:t xml:space="preserve">بشان </w:t>
      </w:r>
      <w:r w:rsidR="009768AE" w:rsidRPr="00E03676">
        <w:rPr>
          <w:rtl/>
        </w:rPr>
        <w:t>ک</w:t>
      </w:r>
      <w:r w:rsidRPr="00E03676">
        <w:rPr>
          <w:rtl/>
        </w:rPr>
        <w:t>رد)</w:t>
      </w:r>
      <w:r w:rsidR="000A6EAE" w:rsidRPr="00E03676">
        <w:rPr>
          <w:rtl/>
        </w:rPr>
        <w:t>؛</w:t>
      </w:r>
      <w:r w:rsidRPr="00E03676">
        <w:rPr>
          <w:rtl/>
        </w:rPr>
        <w:t xml:space="preserve"> و خدا قوى و ش</w:t>
      </w:r>
      <w:r w:rsidR="009768AE" w:rsidRPr="00E03676">
        <w:rPr>
          <w:rtl/>
        </w:rPr>
        <w:t>ک</w:t>
      </w:r>
      <w:r w:rsidRPr="00E03676">
        <w:rPr>
          <w:rtl/>
        </w:rPr>
        <w:t>ست‏ناپذ</w:t>
      </w:r>
      <w:r w:rsidR="009768AE" w:rsidRPr="00E03676">
        <w:rPr>
          <w:rtl/>
        </w:rPr>
        <w:t>ی</w:t>
      </w:r>
      <w:r w:rsidRPr="00E03676">
        <w:rPr>
          <w:rtl/>
        </w:rPr>
        <w:t>ر است</w:t>
      </w:r>
      <w:r w:rsidRPr="00E03676">
        <w:rPr>
          <w:rFonts w:ascii="B Lotus" w:hAnsi="B Lotus"/>
          <w:rtl/>
        </w:rPr>
        <w:t>»</w:t>
      </w:r>
      <w:r w:rsidRPr="00E03676">
        <w:rPr>
          <w:rFonts w:ascii="B Lotus" w:hAnsi="B Lotus" w:hint="cs"/>
          <w:rtl/>
        </w:rPr>
        <w:t>.</w:t>
      </w:r>
    </w:p>
    <w:p w:rsidR="006167B8" w:rsidRPr="00E03676" w:rsidRDefault="006167B8" w:rsidP="004A7990">
      <w:pPr>
        <w:pStyle w:val="1-"/>
        <w:rPr>
          <w:rtl/>
        </w:rPr>
      </w:pPr>
      <w:r w:rsidRPr="00E03676">
        <w:rPr>
          <w:rtl/>
        </w:rPr>
        <w:lastRenderedPageBreak/>
        <w:t xml:space="preserve">این بیان می‌کند که مؤمنان در آن جنگ با مشرکان نجنگیدند و خداوند مشرکان را به وسیله جنگ باز نگرداند. این امر در نظر علمای حدیث، تفسیر، مغازی و تاریخ </w:t>
      </w:r>
      <w:r w:rsidRPr="00E03676">
        <w:rPr>
          <w:rFonts w:hint="cs"/>
          <w:rtl/>
        </w:rPr>
        <w:t>م</w:t>
      </w:r>
      <w:r w:rsidRPr="00E03676">
        <w:rPr>
          <w:rtl/>
        </w:rPr>
        <w:t>تواتر است.</w:t>
      </w:r>
    </w:p>
    <w:p w:rsidR="001453A8" w:rsidRDefault="006167B8" w:rsidP="004A7990">
      <w:pPr>
        <w:pStyle w:val="1-"/>
        <w:rPr>
          <w:rtl/>
        </w:rPr>
      </w:pPr>
      <w:r w:rsidRPr="00E03676">
        <w:rPr>
          <w:rtl/>
        </w:rPr>
        <w:t>چگونه می‌توان گفت با جنگ علی و عمر</w:t>
      </w:r>
      <w:r w:rsidRPr="00E03676">
        <w:rPr>
          <w:rFonts w:hint="cs"/>
          <w:rtl/>
        </w:rPr>
        <w:t>و</w:t>
      </w:r>
      <w:r w:rsidRPr="00E03676">
        <w:rPr>
          <w:rtl/>
        </w:rPr>
        <w:t xml:space="preserve"> بن عبدود و کشته شدن عمرو، مشرکان شکست خوردند؟ حدیثی که از پیامبر</w:t>
      </w:r>
      <w:r w:rsidRPr="00E03676">
        <w:rPr>
          <w:rFonts w:hint="cs"/>
          <w:rtl/>
        </w:rPr>
        <w:t xml:space="preserve"> </w:t>
      </w:r>
      <w:r w:rsidRPr="00E03676">
        <w:rPr>
          <w:rFonts w:cs="CTraditional Arabic" w:hint="cs"/>
          <w:rtl/>
        </w:rPr>
        <w:t>ص</w:t>
      </w:r>
      <w:r w:rsidRPr="00E03676">
        <w:rPr>
          <w:rtl/>
        </w:rPr>
        <w:t xml:space="preserve"> ذکر کرد که کشتن عمرو توسط علی از</w:t>
      </w:r>
      <w:r w:rsidRPr="00E03676">
        <w:rPr>
          <w:rFonts w:hint="cs"/>
          <w:rtl/>
        </w:rPr>
        <w:t xml:space="preserve"> </w:t>
      </w:r>
      <w:r w:rsidRPr="00E03676">
        <w:rPr>
          <w:rtl/>
        </w:rPr>
        <w:t>عبادت انس و</w:t>
      </w:r>
      <w:r w:rsidRPr="00E03676">
        <w:rPr>
          <w:rFonts w:hint="cs"/>
          <w:rtl/>
        </w:rPr>
        <w:t xml:space="preserve"> </w:t>
      </w:r>
      <w:r w:rsidRPr="00E03676">
        <w:rPr>
          <w:rtl/>
        </w:rPr>
        <w:t>جن بهتر و برتر است، حدیثی ساختگی و موضوع است. به همین دلیل هیچکدام از علمای مسلمان آن را در</w:t>
      </w:r>
      <w:r w:rsidR="00BF136F" w:rsidRPr="00E03676">
        <w:rPr>
          <w:rtl/>
        </w:rPr>
        <w:t xml:space="preserve"> کتاب‌های </w:t>
      </w:r>
      <w:r w:rsidRPr="00E03676">
        <w:rPr>
          <w:rtl/>
        </w:rPr>
        <w:t>مورد اعتماد روایت نکرده‌اند. بلکه برای آن</w:t>
      </w:r>
      <w:r w:rsidRPr="00E03676">
        <w:rPr>
          <w:rFonts w:hint="cs"/>
          <w:rtl/>
        </w:rPr>
        <w:t xml:space="preserve"> </w:t>
      </w:r>
      <w:r w:rsidRPr="00E03676">
        <w:rPr>
          <w:rtl/>
        </w:rPr>
        <w:t>اسناد صحیح و حتی ضعیفی شناخته نشده است. این دروغی است که نسبت دادن آن به پیامبر</w:t>
      </w:r>
      <w:r w:rsidRPr="00E03676">
        <w:rPr>
          <w:rFonts w:hint="cs"/>
          <w:rtl/>
        </w:rPr>
        <w:t xml:space="preserve"> </w:t>
      </w:r>
      <w:r w:rsidRPr="00E03676">
        <w:rPr>
          <w:rFonts w:cs="CTraditional Arabic" w:hint="cs"/>
          <w:rtl/>
        </w:rPr>
        <w:t>ص</w:t>
      </w:r>
      <w:r w:rsidRPr="00E03676">
        <w:rPr>
          <w:rtl/>
        </w:rPr>
        <w:t xml:space="preserve"> روا نیست. چگونه ممکن است کشتن یک کافر از عبادت همه</w:t>
      </w:r>
      <w:r w:rsidR="00AF7D43" w:rsidRPr="00E03676">
        <w:rPr>
          <w:rtl/>
        </w:rPr>
        <w:t xml:space="preserve"> انسان‌ها </w:t>
      </w:r>
      <w:r w:rsidRPr="00E03676">
        <w:rPr>
          <w:rtl/>
        </w:rPr>
        <w:t>و جنیان برتر باشد؟! این امر کاملاً محال است</w:t>
      </w:r>
      <w:r w:rsidRPr="00E03676">
        <w:rPr>
          <w:rFonts w:hint="cs"/>
          <w:rtl/>
        </w:rPr>
        <w:t>.</w:t>
      </w:r>
    </w:p>
    <w:p w:rsidR="00716573" w:rsidRDefault="00716573" w:rsidP="004A7990">
      <w:pPr>
        <w:pStyle w:val="1-"/>
        <w:rPr>
          <w:rtl/>
        </w:rPr>
        <w:sectPr w:rsidR="00716573" w:rsidSect="00716573">
          <w:headerReference w:type="default" r:id="rId11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710737">
      <w:pPr>
        <w:pStyle w:val="a"/>
        <w:rPr>
          <w:rtl/>
        </w:rPr>
      </w:pPr>
      <w:bookmarkStart w:id="434" w:name="_Toc298545733"/>
      <w:bookmarkStart w:id="435" w:name="_Toc426965708"/>
      <w:r w:rsidRPr="00E03676">
        <w:rPr>
          <w:rtl/>
        </w:rPr>
        <w:lastRenderedPageBreak/>
        <w:t>فصل</w:t>
      </w:r>
      <w:r w:rsidRPr="00E03676">
        <w:rPr>
          <w:rFonts w:hint="cs"/>
          <w:rtl/>
        </w:rPr>
        <w:t xml:space="preserve"> (169)</w:t>
      </w:r>
      <w:r w:rsidR="00710737" w:rsidRPr="00E03676">
        <w:rPr>
          <w:rFonts w:hint="cs"/>
          <w:rtl/>
        </w:rPr>
        <w:t>:</w:t>
      </w:r>
      <w:r w:rsidR="00710737" w:rsidRPr="00E03676">
        <w:rPr>
          <w:rtl/>
        </w:rPr>
        <w:br/>
      </w:r>
      <w:r w:rsidRPr="00E03676">
        <w:rPr>
          <w:rFonts w:hint="cs"/>
          <w:rtl/>
        </w:rPr>
        <w:t>بیان جهالت رافضی در مورد جنگجویان غزوۀ بنی نضیر</w:t>
      </w:r>
      <w:bookmarkEnd w:id="434"/>
      <w:bookmarkEnd w:id="435"/>
    </w:p>
    <w:p w:rsidR="006167B8" w:rsidRPr="00E03676" w:rsidRDefault="006167B8" w:rsidP="004A7990">
      <w:pPr>
        <w:pStyle w:val="1-"/>
        <w:rPr>
          <w:rtl/>
        </w:rPr>
      </w:pPr>
      <w:r w:rsidRPr="00E03676">
        <w:rPr>
          <w:rtl/>
        </w:rPr>
        <w:t>رافضی می‌گوید: در غزوه بنی‌نضیر، علی کسی را که دندان پیامبر</w:t>
      </w:r>
      <w:r w:rsidRPr="00E03676">
        <w:rPr>
          <w:rFonts w:hint="cs"/>
          <w:rtl/>
        </w:rPr>
        <w:t xml:space="preserve"> </w:t>
      </w:r>
      <w:r w:rsidRPr="00E03676">
        <w:rPr>
          <w:rFonts w:cs="CTraditional Arabic" w:hint="cs"/>
          <w:rtl/>
        </w:rPr>
        <w:t>ص</w:t>
      </w:r>
      <w:r w:rsidRPr="00E03676">
        <w:rPr>
          <w:rtl/>
        </w:rPr>
        <w:t xml:space="preserve"> را شکسته بود کشت و پس از او </w:t>
      </w:r>
      <w:r w:rsidRPr="00E03676">
        <w:rPr>
          <w:rFonts w:hint="cs"/>
          <w:rtl/>
        </w:rPr>
        <w:t>(10)</w:t>
      </w:r>
      <w:r w:rsidRPr="00E03676">
        <w:rPr>
          <w:rtl/>
        </w:rPr>
        <w:t xml:space="preserve"> نفر دیگر را هم کشت. بقیه</w:t>
      </w:r>
      <w:r w:rsidR="000433D3" w:rsidRPr="00E03676">
        <w:rPr>
          <w:rtl/>
        </w:rPr>
        <w:t xml:space="preserve"> آن‌ها </w:t>
      </w:r>
      <w:r w:rsidRPr="00E03676">
        <w:rPr>
          <w:rtl/>
        </w:rPr>
        <w:t>هم شکست خوردند.</w:t>
      </w:r>
    </w:p>
    <w:p w:rsidR="006167B8" w:rsidRPr="00E03676" w:rsidRDefault="006167B8" w:rsidP="004A7990">
      <w:pPr>
        <w:pStyle w:val="1-"/>
        <w:rPr>
          <w:rtl/>
        </w:rPr>
      </w:pPr>
      <w:r w:rsidRPr="00E03676">
        <w:rPr>
          <w:rtl/>
        </w:rPr>
        <w:t>اولاً: در پاسخ باید گفت: آنچه درباره این غزوه و امور منقول دیگر ذکر کرد باید</w:t>
      </w:r>
      <w:r w:rsidRPr="00E03676">
        <w:rPr>
          <w:rFonts w:hint="cs"/>
          <w:rtl/>
        </w:rPr>
        <w:t xml:space="preserve"> </w:t>
      </w:r>
      <w:r w:rsidRPr="00E03676">
        <w:rPr>
          <w:rtl/>
        </w:rPr>
        <w:t>به همراه اسناد باشد.در غیر این صورت چنانچه فردی بخواهد به متنی که اسناد آن معلوم نیست، استناد او بدان و استدلال او پذیرفته نخواهد بود، چگونه می‌توان در اصول اعتقادی بدان استناد کرد؟!</w:t>
      </w:r>
    </w:p>
    <w:p w:rsidR="006167B8" w:rsidRDefault="006167B8" w:rsidP="004A7990">
      <w:pPr>
        <w:pStyle w:val="1-"/>
        <w:rPr>
          <w:rtl/>
        </w:rPr>
      </w:pPr>
      <w:r w:rsidRPr="00E03676">
        <w:rPr>
          <w:rtl/>
        </w:rPr>
        <w:t>ثانیاً: این دروغ</w:t>
      </w:r>
      <w:r w:rsidRPr="00E03676">
        <w:rPr>
          <w:rFonts w:hint="cs"/>
          <w:rtl/>
        </w:rPr>
        <w:t xml:space="preserve"> آ</w:t>
      </w:r>
      <w:r w:rsidRPr="00E03676">
        <w:rPr>
          <w:rtl/>
        </w:rPr>
        <w:t>شکاری است. بنا به اجماع مسلمانان</w:t>
      </w:r>
      <w:r w:rsidRPr="00E03676">
        <w:rPr>
          <w:rFonts w:hint="cs"/>
          <w:rtl/>
        </w:rPr>
        <w:t>،</w:t>
      </w:r>
      <w:r w:rsidRPr="00E03676">
        <w:rPr>
          <w:rtl/>
        </w:rPr>
        <w:t xml:space="preserve"> بنی‌نضیر کسانی بودند که خداوند سوره حشر را درباره</w:t>
      </w:r>
      <w:r w:rsidR="000433D3" w:rsidRPr="00E03676">
        <w:rPr>
          <w:rtl/>
        </w:rPr>
        <w:t xml:space="preserve"> آن‌ها </w:t>
      </w:r>
      <w:r w:rsidRPr="00E03676">
        <w:rPr>
          <w:rtl/>
        </w:rPr>
        <w:t>نازل کرده که یهودی بودند و جریان</w:t>
      </w:r>
      <w:r w:rsidR="000433D3" w:rsidRPr="00E03676">
        <w:rPr>
          <w:rtl/>
        </w:rPr>
        <w:t xml:space="preserve"> آن‌ها </w:t>
      </w:r>
      <w:r w:rsidRPr="00E03676">
        <w:rPr>
          <w:rtl/>
        </w:rPr>
        <w:t xml:space="preserve">قبل از </w:t>
      </w:r>
      <w:r w:rsidRPr="00E03676">
        <w:rPr>
          <w:rFonts w:hint="cs"/>
          <w:rtl/>
        </w:rPr>
        <w:t xml:space="preserve">غزوه </w:t>
      </w:r>
      <w:r w:rsidRPr="00E03676">
        <w:rPr>
          <w:rtl/>
        </w:rPr>
        <w:t xml:space="preserve">خندق و </w:t>
      </w:r>
      <w:r w:rsidRPr="00E03676">
        <w:rPr>
          <w:rFonts w:hint="cs"/>
          <w:rtl/>
        </w:rPr>
        <w:t xml:space="preserve">غزوه </w:t>
      </w:r>
      <w:r w:rsidRPr="00E03676">
        <w:rPr>
          <w:rtl/>
        </w:rPr>
        <w:t>ا</w:t>
      </w:r>
      <w:r w:rsidRPr="00E03676">
        <w:rPr>
          <w:rFonts w:hint="cs"/>
          <w:rtl/>
        </w:rPr>
        <w:t>ُ</w:t>
      </w:r>
      <w:r w:rsidRPr="00E03676">
        <w:rPr>
          <w:rtl/>
        </w:rPr>
        <w:t>حد روی داد. در آنجا مبارزه‌طلبی یا نبرد یا شکستی روی نداد. و دندان مبارک پیامبر</w:t>
      </w:r>
      <w:r w:rsidRPr="00E03676">
        <w:rPr>
          <w:rFonts w:hint="cs"/>
          <w:rtl/>
        </w:rPr>
        <w:t xml:space="preserve"> </w:t>
      </w:r>
      <w:r w:rsidRPr="00E03676">
        <w:rPr>
          <w:rFonts w:cs="CTraditional Arabic" w:hint="cs"/>
          <w:rtl/>
        </w:rPr>
        <w:t>ص</w:t>
      </w:r>
      <w:r w:rsidRPr="00E03676">
        <w:rPr>
          <w:rtl/>
        </w:rPr>
        <w:t xml:space="preserve"> هم در آن نشکست. بلکه دندان ایشان در جنگ ا</w:t>
      </w:r>
      <w:r w:rsidRPr="00E03676">
        <w:rPr>
          <w:rFonts w:hint="cs"/>
          <w:rtl/>
        </w:rPr>
        <w:t>ُ</w:t>
      </w:r>
      <w:r w:rsidRPr="00E03676">
        <w:rPr>
          <w:rtl/>
        </w:rPr>
        <w:t>حد شکست پیامبر</w:t>
      </w:r>
      <w:r w:rsidRPr="00E03676">
        <w:rPr>
          <w:rFonts w:hint="cs"/>
          <w:rtl/>
        </w:rPr>
        <w:t xml:space="preserve"> </w:t>
      </w:r>
      <w:r w:rsidRPr="00E03676">
        <w:rPr>
          <w:rFonts w:cs="CTraditional Arabic" w:hint="cs"/>
          <w:rtl/>
        </w:rPr>
        <w:t>ص</w:t>
      </w:r>
      <w:r w:rsidRPr="00E03676">
        <w:rPr>
          <w:rtl/>
        </w:rPr>
        <w:t xml:space="preserve"> و مسلمانان در جنگ با </w:t>
      </w:r>
      <w:r w:rsidRPr="00E03676">
        <w:rPr>
          <w:rFonts w:hint="cs"/>
          <w:rtl/>
        </w:rPr>
        <w:t>بنی</w:t>
      </w:r>
      <w:r w:rsidRPr="00E03676">
        <w:rPr>
          <w:rtl/>
        </w:rPr>
        <w:t xml:space="preserve"> نضیر</w:t>
      </w:r>
      <w:r w:rsidR="000433D3" w:rsidRPr="00E03676">
        <w:rPr>
          <w:rtl/>
        </w:rPr>
        <w:t xml:space="preserve"> آن‌ها </w:t>
      </w:r>
      <w:r w:rsidRPr="00E03676">
        <w:rPr>
          <w:rtl/>
        </w:rPr>
        <w:t>را به شدت محاصره و نخل</w:t>
      </w:r>
      <w:r w:rsidR="001453A8" w:rsidRPr="00E03676">
        <w:rPr>
          <w:rFonts w:hint="cs"/>
          <w:rtl/>
        </w:rPr>
        <w:t>‌</w:t>
      </w:r>
      <w:r w:rsidRPr="00E03676">
        <w:rPr>
          <w:rtl/>
        </w:rPr>
        <w:t>هایشان را قطع کردند.</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pPr>
      <w:bookmarkStart w:id="436" w:name="_Toc298545734"/>
      <w:bookmarkStart w:id="437" w:name="_Toc426965709"/>
      <w:r w:rsidRPr="00E03676">
        <w:rPr>
          <w:rtl/>
        </w:rPr>
        <w:lastRenderedPageBreak/>
        <w:t>فصل</w:t>
      </w:r>
      <w:r w:rsidRPr="00E03676">
        <w:rPr>
          <w:rFonts w:hint="cs"/>
          <w:rtl/>
        </w:rPr>
        <w:t xml:space="preserve"> (170)</w:t>
      </w:r>
      <w:r w:rsidR="00327E57" w:rsidRPr="00E03676">
        <w:rPr>
          <w:rFonts w:hint="cs"/>
          <w:rtl/>
        </w:rPr>
        <w:t>:</w:t>
      </w:r>
      <w:r w:rsidR="00327E57" w:rsidRPr="00E03676">
        <w:rPr>
          <w:rtl/>
        </w:rPr>
        <w:br/>
      </w:r>
      <w:r w:rsidRPr="00E03676">
        <w:rPr>
          <w:rFonts w:hint="cs"/>
          <w:rtl/>
        </w:rPr>
        <w:t>رافضی غزوه</w:t>
      </w:r>
      <w:r w:rsidRPr="00E03676">
        <w:rPr>
          <w:rtl/>
        </w:rPr>
        <w:t>‌</w:t>
      </w:r>
      <w:r w:rsidRPr="00E03676">
        <w:rPr>
          <w:rFonts w:hint="cs"/>
          <w:rtl/>
        </w:rPr>
        <w:t>ا</w:t>
      </w:r>
      <w:r w:rsidR="009768AE" w:rsidRPr="00E03676">
        <w:rPr>
          <w:rFonts w:hint="cs"/>
          <w:rtl/>
        </w:rPr>
        <w:t>ی</w:t>
      </w:r>
      <w:r w:rsidRPr="00E03676">
        <w:rPr>
          <w:rFonts w:hint="cs"/>
          <w:rtl/>
        </w:rPr>
        <w:t xml:space="preserve"> را به نام (سلسله) ذکر کرده است که کاملا بی</w:t>
      </w:r>
      <w:r w:rsidRPr="00E03676">
        <w:rPr>
          <w:rtl/>
        </w:rPr>
        <w:t>‌</w:t>
      </w:r>
      <w:r w:rsidRPr="00E03676">
        <w:rPr>
          <w:rFonts w:hint="cs"/>
          <w:rtl/>
        </w:rPr>
        <w:t>اساس و دروغ است</w:t>
      </w:r>
      <w:bookmarkEnd w:id="436"/>
      <w:bookmarkEnd w:id="437"/>
    </w:p>
    <w:p w:rsidR="006167B8" w:rsidRPr="00E03676" w:rsidRDefault="006167B8" w:rsidP="00C1752E">
      <w:pPr>
        <w:pStyle w:val="1-"/>
        <w:rPr>
          <w:rtl/>
        </w:rPr>
      </w:pPr>
      <w:r w:rsidRPr="00E03676">
        <w:rPr>
          <w:rtl/>
        </w:rPr>
        <w:t>رافضی می‌گوید: در غزوه سلسله</w:t>
      </w:r>
      <w:r w:rsidRPr="00E03676">
        <w:rPr>
          <w:rFonts w:hint="cs"/>
          <w:rtl/>
        </w:rPr>
        <w:t>،</w:t>
      </w:r>
      <w:r w:rsidRPr="00E03676">
        <w:rPr>
          <w:rtl/>
        </w:rPr>
        <w:t xml:space="preserve"> عرب بیابان‌گردی آمد و به پیامبر</w:t>
      </w:r>
      <w:r w:rsidRPr="00E03676">
        <w:rPr>
          <w:rFonts w:hint="cs"/>
          <w:rtl/>
        </w:rPr>
        <w:t xml:space="preserve"> </w:t>
      </w:r>
      <w:r w:rsidRPr="00E03676">
        <w:rPr>
          <w:rFonts w:cs="CTraditional Arabic" w:hint="cs"/>
          <w:rtl/>
        </w:rPr>
        <w:t>ص</w:t>
      </w:r>
      <w:r w:rsidRPr="00E03676">
        <w:rPr>
          <w:rtl/>
        </w:rPr>
        <w:t xml:space="preserve"> خبر داد که گروهی از اعراب می‌خواهند به مدینه حمله کنند. پیامبر</w:t>
      </w:r>
      <w:r w:rsidRPr="00E03676">
        <w:rPr>
          <w:rFonts w:hint="cs"/>
          <w:rtl/>
        </w:rPr>
        <w:t xml:space="preserve"> </w:t>
      </w:r>
      <w:r w:rsidRPr="00E03676">
        <w:rPr>
          <w:rFonts w:cs="CTraditional Arabic" w:hint="cs"/>
          <w:rtl/>
        </w:rPr>
        <w:t>ص</w:t>
      </w:r>
      <w:r w:rsidRPr="00E03676">
        <w:rPr>
          <w:rtl/>
        </w:rPr>
        <w:t xml:space="preserve"> در میان یارانش فرمود: چه کسی پرچم مرا به دست خواهد گرفت. ابوبکر گفت: من این کار را می‌کنم. پیامبر</w:t>
      </w:r>
      <w:r w:rsidRPr="00E03676">
        <w:rPr>
          <w:rFonts w:hint="cs"/>
          <w:rtl/>
        </w:rPr>
        <w:t xml:space="preserve"> </w:t>
      </w:r>
      <w:r w:rsidRPr="00E03676">
        <w:rPr>
          <w:rFonts w:cs="CTraditional Arabic" w:hint="cs"/>
          <w:rtl/>
        </w:rPr>
        <w:t>ص</w:t>
      </w:r>
      <w:r w:rsidRPr="00E03676">
        <w:rPr>
          <w:rtl/>
        </w:rPr>
        <w:t xml:space="preserve"> پرچم را به او داد و به همراه هفتصد نفر او را فرستاد. زمانی که به</w:t>
      </w:r>
      <w:r w:rsidR="000433D3" w:rsidRPr="00E03676">
        <w:rPr>
          <w:rtl/>
        </w:rPr>
        <w:t xml:space="preserve"> آن‌ها </w:t>
      </w:r>
      <w:r w:rsidRPr="00E03676">
        <w:rPr>
          <w:rtl/>
        </w:rPr>
        <w:t>رسید دشمنان به او گفتند: به سوی رهبرت برگرد. زیرا عدد ما بسیار است، او هم بازگشت. روز دوم پیامبر</w:t>
      </w:r>
      <w:r w:rsidRPr="00E03676">
        <w:rPr>
          <w:rFonts w:hint="cs"/>
          <w:rtl/>
        </w:rPr>
        <w:t xml:space="preserve"> </w:t>
      </w:r>
      <w:r w:rsidRPr="00E03676">
        <w:rPr>
          <w:rFonts w:cs="CTraditional Arabic" w:hint="cs"/>
          <w:rtl/>
        </w:rPr>
        <w:t>ص</w:t>
      </w:r>
      <w:r w:rsidRPr="00E03676">
        <w:rPr>
          <w:rtl/>
        </w:rPr>
        <w:t xml:space="preserve"> پرسید: چه کسی پرچم مرا به دوش خواهد گرفت؟ عمر گفت: من این کار را خواهم کرد. پیامبر</w:t>
      </w:r>
      <w:r w:rsidRPr="00E03676">
        <w:rPr>
          <w:rFonts w:hint="cs"/>
          <w:rtl/>
        </w:rPr>
        <w:t xml:space="preserve"> </w:t>
      </w:r>
      <w:r w:rsidRPr="00E03676">
        <w:rPr>
          <w:rFonts w:cs="CTraditional Arabic" w:hint="cs"/>
          <w:rtl/>
        </w:rPr>
        <w:t>ص</w:t>
      </w:r>
      <w:r w:rsidRPr="00E03676">
        <w:rPr>
          <w:rtl/>
        </w:rPr>
        <w:t xml:space="preserve"> پرچم را</w:t>
      </w:r>
      <w:r w:rsidRPr="00E03676">
        <w:rPr>
          <w:rFonts w:hint="cs"/>
          <w:rtl/>
        </w:rPr>
        <w:t xml:space="preserve"> </w:t>
      </w:r>
      <w:r w:rsidRPr="00E03676">
        <w:rPr>
          <w:rtl/>
        </w:rPr>
        <w:t>به او</w:t>
      </w:r>
      <w:r w:rsidRPr="00E03676">
        <w:rPr>
          <w:rFonts w:hint="cs"/>
          <w:rtl/>
        </w:rPr>
        <w:t xml:space="preserve"> </w:t>
      </w:r>
      <w:r w:rsidRPr="00E03676">
        <w:rPr>
          <w:rtl/>
        </w:rPr>
        <w:t>داد. او هم کاری را انجام داد که ابوبکر کرد</w:t>
      </w:r>
      <w:r w:rsidRPr="00E03676">
        <w:rPr>
          <w:rFonts w:hint="cs"/>
          <w:rtl/>
        </w:rPr>
        <w:t>ه</w:t>
      </w:r>
      <w:r w:rsidRPr="00E03676">
        <w:rPr>
          <w:rtl/>
        </w:rPr>
        <w:t xml:space="preserve"> بود.</w:t>
      </w:r>
      <w:r w:rsidRPr="00E03676">
        <w:rPr>
          <w:rFonts w:hint="cs"/>
          <w:rtl/>
        </w:rPr>
        <w:t xml:space="preserve"> </w:t>
      </w:r>
      <w:r w:rsidRPr="00E03676">
        <w:rPr>
          <w:rtl/>
        </w:rPr>
        <w:t>روز سوم پیامبر</w:t>
      </w:r>
      <w:r w:rsidRPr="00E03676">
        <w:rPr>
          <w:rFonts w:hint="cs"/>
          <w:rtl/>
        </w:rPr>
        <w:t xml:space="preserve"> </w:t>
      </w:r>
      <w:r w:rsidRPr="00E03676">
        <w:rPr>
          <w:rFonts w:cs="CTraditional Arabic" w:hint="cs"/>
          <w:rtl/>
        </w:rPr>
        <w:t>ص</w:t>
      </w:r>
      <w:r w:rsidRPr="00E03676">
        <w:rPr>
          <w:rtl/>
        </w:rPr>
        <w:t xml:space="preserve"> پرسید: علی کجاست؟ علی گفت: من اینجا هستم ای رسول خدا! پیامبر</w:t>
      </w:r>
      <w:r w:rsidRPr="00E03676">
        <w:rPr>
          <w:rFonts w:hint="cs"/>
          <w:rtl/>
        </w:rPr>
        <w:t xml:space="preserve"> </w:t>
      </w:r>
      <w:r w:rsidRPr="00E03676">
        <w:rPr>
          <w:rFonts w:cs="CTraditional Arabic" w:hint="cs"/>
          <w:rtl/>
        </w:rPr>
        <w:t>ص</w:t>
      </w:r>
      <w:r w:rsidRPr="00E03676">
        <w:rPr>
          <w:rtl/>
        </w:rPr>
        <w:t xml:space="preserve"> پرچم را به او داد. او به سوی دشمنان رفت و بعد از نماز صبح با</w:t>
      </w:r>
      <w:r w:rsidR="000433D3" w:rsidRPr="00E03676">
        <w:rPr>
          <w:rtl/>
        </w:rPr>
        <w:t xml:space="preserve"> آن‌ها </w:t>
      </w:r>
      <w:r w:rsidRPr="00E03676">
        <w:rPr>
          <w:rtl/>
        </w:rPr>
        <w:t xml:space="preserve">جنگید و </w:t>
      </w:r>
      <w:r w:rsidRPr="00E03676">
        <w:rPr>
          <w:rFonts w:hint="cs"/>
          <w:rtl/>
        </w:rPr>
        <w:t xml:space="preserve">(6 </w:t>
      </w:r>
      <w:r w:rsidR="009768AE" w:rsidRPr="00E03676">
        <w:rPr>
          <w:rFonts w:hint="cs"/>
          <w:rtl/>
        </w:rPr>
        <w:t>ی</w:t>
      </w:r>
      <w:r w:rsidRPr="00E03676">
        <w:rPr>
          <w:rFonts w:hint="cs"/>
          <w:rtl/>
        </w:rPr>
        <w:t>ا 7)</w:t>
      </w:r>
      <w:r w:rsidRPr="00E03676">
        <w:rPr>
          <w:rtl/>
        </w:rPr>
        <w:t xml:space="preserve"> تن از</w:t>
      </w:r>
      <w:r w:rsidR="000433D3" w:rsidRPr="00E03676">
        <w:rPr>
          <w:rtl/>
        </w:rPr>
        <w:t xml:space="preserve"> آن‌ها </w:t>
      </w:r>
      <w:r w:rsidRPr="00E03676">
        <w:rPr>
          <w:rtl/>
        </w:rPr>
        <w:t>را کشت. بقیه هم شکست خوردند. خداوند بزرگ در قرآن</w:t>
      </w:r>
      <w:r w:rsidRPr="00E03676">
        <w:rPr>
          <w:rFonts w:hint="cs"/>
          <w:rtl/>
        </w:rPr>
        <w:t xml:space="preserve"> </w:t>
      </w:r>
      <w:r w:rsidRPr="00E03676">
        <w:rPr>
          <w:rtl/>
        </w:rPr>
        <w:t>کریم به این عمل امیرالمؤمنین قسم یاد کرد و فرمود:</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وَ</w:t>
      </w:r>
      <w:r w:rsidR="00C1752E" w:rsidRPr="00E03676">
        <w:rPr>
          <w:rStyle w:val="Char4"/>
          <w:rFonts w:hint="cs"/>
          <w:rtl/>
        </w:rPr>
        <w:t>ٱ</w:t>
      </w:r>
      <w:r w:rsidR="00C1752E" w:rsidRPr="00E03676">
        <w:rPr>
          <w:rStyle w:val="Char4"/>
          <w:rFonts w:hint="eastAsia"/>
          <w:rtl/>
        </w:rPr>
        <w:t>لۡعَٰدِيَٰتِ</w:t>
      </w:r>
      <w:r w:rsidR="00C1752E" w:rsidRPr="00E03676">
        <w:rPr>
          <w:rStyle w:val="Char4"/>
          <w:rtl/>
        </w:rPr>
        <w:t xml:space="preserve"> ضَبۡحٗا ١</w:t>
      </w:r>
      <w:r w:rsidR="00C1752E" w:rsidRPr="00E03676">
        <w:rPr>
          <w:rFonts w:cs="Traditional Arabic" w:hint="cs"/>
          <w:rtl/>
        </w:rPr>
        <w:t>﴾</w:t>
      </w:r>
      <w:r w:rsidRPr="00E03676">
        <w:rPr>
          <w:rtl/>
        </w:rPr>
        <w:t xml:space="preserve"> </w:t>
      </w:r>
      <w:r w:rsidR="00C1752E" w:rsidRPr="00E03676">
        <w:rPr>
          <w:rStyle w:val="4-Char0"/>
          <w:rFonts w:hint="cs"/>
          <w:rtl/>
        </w:rPr>
        <w:t>[</w:t>
      </w:r>
      <w:r w:rsidRPr="00E03676">
        <w:rPr>
          <w:rStyle w:val="4-Char0"/>
          <w:rFonts w:hint="cs"/>
          <w:rtl/>
        </w:rPr>
        <w:t>العاديات: 1</w:t>
      </w:r>
      <w:r w:rsidR="00C1752E" w:rsidRPr="00E03676">
        <w:rPr>
          <w:rStyle w:val="4-Char0"/>
          <w:rFonts w:hint="cs"/>
          <w:rtl/>
        </w:rPr>
        <w:t>]</w:t>
      </w:r>
      <w:r w:rsidRPr="00E03676">
        <w:rPr>
          <w:rFonts w:hint="cs"/>
          <w:rtl/>
        </w:rPr>
        <w:t>.</w:t>
      </w:r>
    </w:p>
    <w:p w:rsidR="006167B8" w:rsidRPr="00E03676" w:rsidRDefault="006167B8" w:rsidP="004A7990">
      <w:pPr>
        <w:pStyle w:val="1-"/>
        <w:rPr>
          <w:rFonts w:ascii="B Lotus" w:hAnsi="B Lotus"/>
          <w:rtl/>
        </w:rPr>
      </w:pPr>
      <w:r w:rsidRPr="00E03676">
        <w:rPr>
          <w:rFonts w:ascii="B Lotus" w:hAnsi="B Lotus"/>
          <w:rtl/>
        </w:rPr>
        <w:t>«</w:t>
      </w:r>
      <w:r w:rsidRPr="00E03676">
        <w:rPr>
          <w:rFonts w:hint="cs"/>
          <w:rtl/>
        </w:rPr>
        <w:t>سوگند به اسبان دونده (مجاهدان) در حال</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نفس</w:t>
      </w:r>
      <w:r w:rsidRPr="00E03676">
        <w:rPr>
          <w:rFonts w:ascii="Tahoma" w:hAnsi="Tahoma"/>
          <w:rtl/>
        </w:rPr>
        <w:t>‏</w:t>
      </w:r>
      <w:r w:rsidRPr="00E03676">
        <w:rPr>
          <w:rFonts w:hint="cs"/>
          <w:rtl/>
        </w:rPr>
        <w:t>زنان پ</w:t>
      </w:r>
      <w:r w:rsidR="009768AE" w:rsidRPr="00E03676">
        <w:rPr>
          <w:rFonts w:hint="cs"/>
          <w:rtl/>
        </w:rPr>
        <w:t>ی</w:t>
      </w:r>
      <w:r w:rsidRPr="00E03676">
        <w:rPr>
          <w:rFonts w:hint="cs"/>
          <w:rtl/>
        </w:rPr>
        <w:t>ش م</w:t>
      </w:r>
      <w:r w:rsidR="009768AE" w:rsidRPr="00E03676">
        <w:rPr>
          <w:rFonts w:hint="cs"/>
          <w:rtl/>
        </w:rPr>
        <w:t>ی</w:t>
      </w:r>
      <w:r w:rsidRPr="00E03676">
        <w:rPr>
          <w:rFonts w:hint="cs"/>
          <w:rtl/>
        </w:rPr>
        <w:t>‌رفتند</w:t>
      </w:r>
      <w:r w:rsidRPr="00E03676">
        <w:rPr>
          <w:rFonts w:ascii="B Lotus" w:hAnsi="B Lotus"/>
          <w:rtl/>
        </w:rPr>
        <w:t>»</w:t>
      </w:r>
      <w:r w:rsidRPr="00E03676">
        <w:rPr>
          <w:rFonts w:ascii="B Lotus" w:hAnsi="B Lotus" w:hint="cs"/>
          <w:rtl/>
        </w:rPr>
        <w:t>.</w:t>
      </w:r>
    </w:p>
    <w:p w:rsidR="006167B8" w:rsidRPr="00E03676" w:rsidRDefault="006167B8" w:rsidP="004A7990">
      <w:pPr>
        <w:pStyle w:val="1-"/>
        <w:rPr>
          <w:rtl/>
        </w:rPr>
      </w:pPr>
      <w:r w:rsidRPr="00E03676">
        <w:rPr>
          <w:rtl/>
        </w:rPr>
        <w:t>در پاسخ باید گفت: ممکن است نادان‌ترین مردم هم از تو بخواهد برای این مطلب سند بیا</w:t>
      </w:r>
      <w:r w:rsidRPr="00E03676">
        <w:rPr>
          <w:rFonts w:hint="cs"/>
          <w:rtl/>
        </w:rPr>
        <w:t xml:space="preserve">ور </w:t>
      </w:r>
      <w:r w:rsidRPr="00E03676">
        <w:rPr>
          <w:rtl/>
        </w:rPr>
        <w:t xml:space="preserve">تا اطمینان پیدا کنیم که این نقل صحیح است. این غزوه و دروغ‌های آن همانند دروغهای دیگران است که اکاذیب فراوانی را درباره سیره </w:t>
      </w:r>
      <w:r w:rsidRPr="00E03676">
        <w:rPr>
          <w:rFonts w:hint="cs"/>
          <w:rtl/>
        </w:rPr>
        <w:t>عنتره</w:t>
      </w:r>
      <w:r w:rsidRPr="00E03676">
        <w:rPr>
          <w:rtl/>
        </w:rPr>
        <w:t xml:space="preserve"> و بطال روایت می‌کنند. اگرچه عنتره زندگی ساده و مختصری داشت و بطال هم این گونه بود و فقط چیزی بود که برای او در دوران حکومت بنی‌امیه و جنگ با رومیان روی داد. اما دروغگویان حجم آن را افزایش دادند تا</w:t>
      </w:r>
      <w:r w:rsidR="00BF136F" w:rsidRPr="00E03676">
        <w:rPr>
          <w:rtl/>
        </w:rPr>
        <w:t xml:space="preserve"> این‌که </w:t>
      </w:r>
      <w:r w:rsidRPr="00E03676">
        <w:rPr>
          <w:rtl/>
        </w:rPr>
        <w:t>تبدیل به مجلّدات بزرگی شد. حکایات احمد دنف و</w:t>
      </w:r>
      <w:r w:rsidRPr="00E03676">
        <w:rPr>
          <w:rFonts w:hint="cs"/>
          <w:rtl/>
        </w:rPr>
        <w:t xml:space="preserve"> </w:t>
      </w:r>
      <w:r w:rsidRPr="00E03676">
        <w:rPr>
          <w:rtl/>
        </w:rPr>
        <w:t>ز</w:t>
      </w:r>
      <w:r w:rsidRPr="00E03676">
        <w:rPr>
          <w:rFonts w:hint="cs"/>
          <w:rtl/>
        </w:rPr>
        <w:t>ن</w:t>
      </w:r>
      <w:r w:rsidRPr="00E03676">
        <w:rPr>
          <w:rtl/>
        </w:rPr>
        <w:t>بق مصری هم چنین است که</w:t>
      </w:r>
      <w:r w:rsidR="000433D3" w:rsidRPr="00E03676">
        <w:rPr>
          <w:rtl/>
        </w:rPr>
        <w:t xml:space="preserve"> آن‌ها </w:t>
      </w:r>
      <w:r w:rsidRPr="00E03676">
        <w:rPr>
          <w:rtl/>
        </w:rPr>
        <w:t xml:space="preserve">را به هارون الرشید و منصور نسبت می‌دادند. این روایت درباره این غزوه نیز از قبیل چنین داستان‌پردازیهاست که در </w:t>
      </w:r>
      <w:r w:rsidRPr="00E03676">
        <w:rPr>
          <w:rtl/>
        </w:rPr>
        <w:lastRenderedPageBreak/>
        <w:t>هیچکدام از</w:t>
      </w:r>
      <w:r w:rsidR="00BF136F" w:rsidRPr="00E03676">
        <w:rPr>
          <w:rtl/>
        </w:rPr>
        <w:t xml:space="preserve"> کتاب‌های </w:t>
      </w:r>
      <w:r w:rsidRPr="00E03676">
        <w:rPr>
          <w:rtl/>
        </w:rPr>
        <w:t>مشهور مغازی و سیر</w:t>
      </w:r>
      <w:r w:rsidRPr="00E03676">
        <w:rPr>
          <w:rFonts w:hint="cs"/>
          <w:rtl/>
        </w:rPr>
        <w:t>ه</w:t>
      </w:r>
      <w:r w:rsidRPr="00E03676">
        <w:rPr>
          <w:rtl/>
        </w:rPr>
        <w:t xml:space="preserve"> نزد علما ذکری از این جنگ به میان نیامده است</w:t>
      </w:r>
      <w:r w:rsidRPr="00E03676">
        <w:rPr>
          <w:rFonts w:hint="cs"/>
          <w:rtl/>
        </w:rPr>
        <w:t>،</w:t>
      </w:r>
      <w:r w:rsidRPr="00E03676">
        <w:rPr>
          <w:rtl/>
        </w:rPr>
        <w:t xml:space="preserve"> و علمای این فن مانند موسی بن عقبه، عروه بن زبیر، زهری، ابن اسحاق و اساتیدش، </w:t>
      </w:r>
      <w:r w:rsidRPr="00E03676">
        <w:rPr>
          <w:rFonts w:hint="cs"/>
          <w:rtl/>
        </w:rPr>
        <w:t>و</w:t>
      </w:r>
      <w:r w:rsidRPr="00E03676">
        <w:rPr>
          <w:rtl/>
        </w:rPr>
        <w:t>اقدی، یحیی بن سعید اموی، ولید بن مسلم، محمد بن عائذ و ... آن را ذکر نکرده‌اند. همچنین در قرآن و حدیث نیز سخنی از آن به میان نیامده است.</w:t>
      </w:r>
    </w:p>
    <w:p w:rsidR="006167B8" w:rsidRDefault="006167B8" w:rsidP="004A7990">
      <w:pPr>
        <w:pStyle w:val="1-"/>
        <w:rPr>
          <w:rtl/>
        </w:rPr>
      </w:pPr>
      <w:r w:rsidRPr="00E03676">
        <w:rPr>
          <w:rtl/>
        </w:rPr>
        <w:t>در مجموع جنگ</w:t>
      </w:r>
      <w:r w:rsidR="004A7990" w:rsidRPr="00E03676">
        <w:rPr>
          <w:rFonts w:hint="cs"/>
          <w:rtl/>
        </w:rPr>
        <w:t>‌</w:t>
      </w:r>
      <w:r w:rsidRPr="00E03676">
        <w:rPr>
          <w:rtl/>
        </w:rPr>
        <w:t>ها و غزوات پیامبر</w:t>
      </w:r>
      <w:r w:rsidRPr="00E03676">
        <w:rPr>
          <w:rFonts w:hint="cs"/>
          <w:rtl/>
        </w:rPr>
        <w:t xml:space="preserve"> </w:t>
      </w:r>
      <w:r w:rsidRPr="00E03676">
        <w:rPr>
          <w:rFonts w:cs="CTraditional Arabic" w:hint="cs"/>
          <w:rtl/>
        </w:rPr>
        <w:t>ص</w:t>
      </w:r>
      <w:r w:rsidRPr="00E03676">
        <w:rPr>
          <w:rtl/>
        </w:rPr>
        <w:t xml:space="preserve"> به ویژه جنگهایی که در</w:t>
      </w:r>
      <w:r w:rsidR="000433D3" w:rsidRPr="00E03676">
        <w:rPr>
          <w:rtl/>
        </w:rPr>
        <w:t xml:space="preserve"> آن‌ها </w:t>
      </w:r>
      <w:r w:rsidRPr="00E03676">
        <w:rPr>
          <w:rtl/>
        </w:rPr>
        <w:t>کشتار صورت گرفته است، نزد اهل علم به صورت متواتر همراه با جزئیات آن ثبت شده است و در</w:t>
      </w:r>
      <w:r w:rsidR="00BF136F" w:rsidRPr="00E03676">
        <w:rPr>
          <w:rtl/>
        </w:rPr>
        <w:t xml:space="preserve"> کتاب‌های </w:t>
      </w:r>
      <w:r w:rsidRPr="00E03676">
        <w:rPr>
          <w:rtl/>
        </w:rPr>
        <w:t>علمای حدیث، فقه، تفسیر، مغازی، سیر و ... ذکر شده است. این از جمله اموری است که برای نقل آن علل مختلفی وجود دارد. عادتاً از نظر شرعی محال است که پیامبر</w:t>
      </w:r>
      <w:r w:rsidRPr="00E03676">
        <w:rPr>
          <w:rFonts w:hint="cs"/>
          <w:rtl/>
        </w:rPr>
        <w:t xml:space="preserve"> </w:t>
      </w:r>
      <w:r w:rsidRPr="00E03676">
        <w:rPr>
          <w:rFonts w:cs="CTraditional Arabic" w:hint="cs"/>
          <w:rtl/>
        </w:rPr>
        <w:t>ص</w:t>
      </w:r>
      <w:r w:rsidRPr="00E03676">
        <w:rPr>
          <w:rtl/>
        </w:rPr>
        <w:t xml:space="preserve"> جنگی با این شرایط داشته باشد و هیچکدام از کسانی که بدان علم داشته‌اند آن را نقل نکرده باشند، همچنانکه محال است که او در شبانه روز بیش از </w:t>
      </w:r>
      <w:r w:rsidRPr="00E03676">
        <w:rPr>
          <w:rFonts w:hint="cs"/>
          <w:rtl/>
        </w:rPr>
        <w:t>(5)</w:t>
      </w:r>
      <w:r w:rsidRPr="00E03676">
        <w:rPr>
          <w:rtl/>
        </w:rPr>
        <w:t xml:space="preserve"> نماز یا در طول سال بیش از یک ماه روزه را واجب کرده باشد. یا همانگونه که محال است پیامبر</w:t>
      </w:r>
      <w:r w:rsidRPr="00E03676">
        <w:rPr>
          <w:rFonts w:hint="cs"/>
          <w:rtl/>
        </w:rPr>
        <w:t xml:space="preserve"> </w:t>
      </w:r>
      <w:r w:rsidRPr="00E03676">
        <w:rPr>
          <w:rFonts w:cs="CTraditional Arabic" w:hint="cs"/>
          <w:rtl/>
        </w:rPr>
        <w:t>ص</w:t>
      </w:r>
      <w:r w:rsidRPr="00E03676">
        <w:rPr>
          <w:rtl/>
        </w:rPr>
        <w:t xml:space="preserve"> با ایرانی</w:t>
      </w:r>
      <w:r w:rsidR="001453A8" w:rsidRPr="00E03676">
        <w:rPr>
          <w:rFonts w:hint="cs"/>
          <w:rtl/>
        </w:rPr>
        <w:t>‌</w:t>
      </w:r>
      <w:r w:rsidRPr="00E03676">
        <w:rPr>
          <w:rtl/>
        </w:rPr>
        <w:t>ها در عراق جنگید، یا به یمن رفته و کسی آنرا نقل نکرده باشد. همچنانکه چنین اموری که علل و انگیزه‌های فراوانی برای نقل</w:t>
      </w:r>
      <w:r w:rsidR="000433D3" w:rsidRPr="00E03676">
        <w:rPr>
          <w:rtl/>
        </w:rPr>
        <w:t xml:space="preserve"> آن‌ها </w:t>
      </w:r>
      <w:r w:rsidRPr="00E03676">
        <w:rPr>
          <w:rtl/>
        </w:rPr>
        <w:t>وجود دارد. محال است روی داده باشد اما همه علما از نقل آن خودداری کرده باشند.</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38" w:name="_Toc298545735"/>
      <w:bookmarkStart w:id="439" w:name="_Toc426965710"/>
      <w:r w:rsidRPr="00E03676">
        <w:rPr>
          <w:rtl/>
        </w:rPr>
        <w:lastRenderedPageBreak/>
        <w:t>فصل</w:t>
      </w:r>
      <w:r w:rsidRPr="00E03676">
        <w:rPr>
          <w:rFonts w:hint="cs"/>
          <w:rtl/>
        </w:rPr>
        <w:t xml:space="preserve"> (171)</w:t>
      </w:r>
      <w:r w:rsidR="00327E57" w:rsidRPr="00E03676">
        <w:rPr>
          <w:rFonts w:hint="cs"/>
          <w:rtl/>
        </w:rPr>
        <w:t>:</w:t>
      </w:r>
      <w:r w:rsidR="00327E57" w:rsidRPr="00E03676">
        <w:rPr>
          <w:rtl/>
        </w:rPr>
        <w:br/>
      </w:r>
      <w:r w:rsidRPr="00E03676">
        <w:rPr>
          <w:rFonts w:hint="cs"/>
          <w:rtl/>
        </w:rPr>
        <w:t>دروغ باقی ماندۀ رافضی در مورد علی</w:t>
      </w:r>
      <w:r w:rsidR="002D68F0" w:rsidRPr="00E03676">
        <w:rPr>
          <w:rFonts w:cs="CTraditional Arabic" w:hint="cs"/>
          <w:b/>
          <w:bCs w:val="0"/>
          <w:rtl/>
        </w:rPr>
        <w:t>س</w:t>
      </w:r>
      <w:r w:rsidRPr="00E03676">
        <w:rPr>
          <w:rFonts w:hint="cs"/>
          <w:rtl/>
        </w:rPr>
        <w:t xml:space="preserve"> و آنچه که در غزوه بنی مصطلق رخ داده است</w:t>
      </w:r>
      <w:bookmarkEnd w:id="438"/>
      <w:bookmarkEnd w:id="439"/>
    </w:p>
    <w:p w:rsidR="006167B8" w:rsidRPr="00E03676" w:rsidRDefault="006167B8" w:rsidP="004A7990">
      <w:pPr>
        <w:pStyle w:val="1-"/>
        <w:rPr>
          <w:rtl/>
        </w:rPr>
      </w:pPr>
      <w:r w:rsidRPr="00E03676">
        <w:rPr>
          <w:rtl/>
        </w:rPr>
        <w:t>رافضی می‌گوید:</w:t>
      </w:r>
      <w:r w:rsidRPr="00E03676">
        <w:rPr>
          <w:rFonts w:hint="cs"/>
          <w:rtl/>
        </w:rPr>
        <w:t xml:space="preserve"> </w:t>
      </w:r>
      <w:r w:rsidRPr="00E03676">
        <w:rPr>
          <w:rtl/>
        </w:rPr>
        <w:t>علی از میان بنی‌مصطلق مالک و پسرش را کشت و بسیاری از</w:t>
      </w:r>
      <w:r w:rsidR="000433D3" w:rsidRPr="00E03676">
        <w:rPr>
          <w:rtl/>
        </w:rPr>
        <w:t xml:space="preserve"> آن‌ها </w:t>
      </w:r>
      <w:r w:rsidRPr="00E03676">
        <w:rPr>
          <w:rtl/>
        </w:rPr>
        <w:t>را به اسارت گرفت از جمله</w:t>
      </w:r>
      <w:r w:rsidR="000433D3" w:rsidRPr="00E03676">
        <w:rPr>
          <w:rtl/>
        </w:rPr>
        <w:t xml:space="preserve"> آن‌ها </w:t>
      </w:r>
      <w:r w:rsidRPr="00E03676">
        <w:rPr>
          <w:rtl/>
        </w:rPr>
        <w:t>جویره دختر حارث</w:t>
      </w:r>
      <w:r w:rsidRPr="00E03676">
        <w:rPr>
          <w:rFonts w:hint="cs"/>
          <w:rtl/>
        </w:rPr>
        <w:t xml:space="preserve"> </w:t>
      </w:r>
      <w:r w:rsidRPr="00E03676">
        <w:rPr>
          <w:rtl/>
        </w:rPr>
        <w:t>بن ابی‌ضرار که پیامبر</w:t>
      </w:r>
      <w:r w:rsidRPr="00E03676">
        <w:rPr>
          <w:rFonts w:hint="cs"/>
          <w:rtl/>
        </w:rPr>
        <w:t xml:space="preserve"> </w:t>
      </w:r>
      <w:r w:rsidRPr="00E03676">
        <w:rPr>
          <w:rFonts w:cs="CTraditional Arabic" w:hint="cs"/>
          <w:rtl/>
        </w:rPr>
        <w:t>ص</w:t>
      </w:r>
      <w:r w:rsidRPr="00E03676">
        <w:rPr>
          <w:rFonts w:hint="cs"/>
          <w:rtl/>
        </w:rPr>
        <w:t xml:space="preserve"> </w:t>
      </w:r>
      <w:r w:rsidRPr="00E03676">
        <w:rPr>
          <w:rtl/>
        </w:rPr>
        <w:t>آن را برای خودش برگزید. در آن روز پدرش آمد و گفت: ای رسول خدا دختر من بزرگ زاده است نباید به اسارت گرفته شود. پیامبر</w:t>
      </w:r>
      <w:r w:rsidRPr="00E03676">
        <w:rPr>
          <w:rFonts w:hint="cs"/>
          <w:rtl/>
        </w:rPr>
        <w:t xml:space="preserve"> </w:t>
      </w:r>
      <w:r w:rsidRPr="00E03676">
        <w:rPr>
          <w:rFonts w:cs="CTraditional Arabic" w:hint="cs"/>
          <w:rtl/>
        </w:rPr>
        <w:t>ص</w:t>
      </w:r>
      <w:r w:rsidRPr="00E03676">
        <w:rPr>
          <w:rtl/>
        </w:rPr>
        <w:t xml:space="preserve"> به پدرش دستور داد او را میان ماندن و رفتن آزاد گذارد. حارث گفت: کار پسندیده‌ای کردی. سپس به دخترش گفت: ای دخترم قومت را رسوا مکن. دخترش گفت: من خداوند و پیامبرش را برگزیدم.</w:t>
      </w:r>
    </w:p>
    <w:p w:rsidR="006167B8" w:rsidRPr="00E03676" w:rsidRDefault="006167B8" w:rsidP="004A7990">
      <w:pPr>
        <w:pStyle w:val="1-"/>
        <w:rPr>
          <w:rtl/>
        </w:rPr>
      </w:pPr>
      <w:r w:rsidRPr="00E03676">
        <w:rPr>
          <w:rtl/>
        </w:rPr>
        <w:t>در پاسخ باید گفت: باید اسناد همه سخنانی را که بدان استناد می‌کنی ذکر نمایی یا آن را به کتابی که مورد استناد است ارجاع دهی. در غیر این صورت از کجا بدانیم که این امر روی داده است؟</w:t>
      </w:r>
    </w:p>
    <w:p w:rsidR="006167B8" w:rsidRDefault="006167B8" w:rsidP="004A7990">
      <w:pPr>
        <w:pStyle w:val="1-"/>
        <w:rPr>
          <w:rtl/>
        </w:rPr>
      </w:pPr>
      <w:r w:rsidRPr="00E03676">
        <w:rPr>
          <w:rtl/>
        </w:rPr>
        <w:t>به علاوه کسی که از سیره نبوی اطلاعی داشته باشد خواهد گفت: همه این ادعاها دروغ است و روایات دروغین و</w:t>
      </w:r>
      <w:r w:rsidRPr="00E03676">
        <w:rPr>
          <w:rFonts w:hint="cs"/>
          <w:rtl/>
        </w:rPr>
        <w:t xml:space="preserve"> </w:t>
      </w:r>
      <w:r w:rsidRPr="00E03676">
        <w:rPr>
          <w:rtl/>
        </w:rPr>
        <w:t>ساختگی رافضیان است. زیرا روایت نشده است که در غزوه بنی‌مصطلق چنین کرده باشد یا جویریه بن حارث را به اسارت گرفته باشد. او زمانی که اسیر شده برای آزادی‌اش نامه نوشت. پیامبر</w:t>
      </w:r>
      <w:r w:rsidRPr="00E03676">
        <w:rPr>
          <w:rFonts w:hint="cs"/>
          <w:rtl/>
        </w:rPr>
        <w:t xml:space="preserve"> </w:t>
      </w:r>
      <w:r w:rsidRPr="00E03676">
        <w:rPr>
          <w:rFonts w:cs="CTraditional Arabic" w:hint="cs"/>
          <w:rtl/>
        </w:rPr>
        <w:t>ص</w:t>
      </w:r>
      <w:r w:rsidRPr="00E03676">
        <w:rPr>
          <w:rtl/>
        </w:rPr>
        <w:t xml:space="preserve"> به او پاسخ داد و او را آزاد کرد و</w:t>
      </w:r>
      <w:r w:rsidRPr="00E03676">
        <w:rPr>
          <w:rFonts w:hint="cs"/>
          <w:rtl/>
        </w:rPr>
        <w:t xml:space="preserve"> </w:t>
      </w:r>
      <w:r w:rsidRPr="00E03676">
        <w:rPr>
          <w:rtl/>
        </w:rPr>
        <w:t>مسلمانان به دنبال آن اسیران را آزاد کردند و گفتند:</w:t>
      </w:r>
      <w:r w:rsidR="000433D3" w:rsidRPr="00E03676">
        <w:rPr>
          <w:rtl/>
        </w:rPr>
        <w:t xml:space="preserve"> این‌ها </w:t>
      </w:r>
      <w:r w:rsidRPr="00E03676">
        <w:rPr>
          <w:rtl/>
        </w:rPr>
        <w:t>از این به بعد از خویشاوندان پیامبر</w:t>
      </w:r>
      <w:r w:rsidRPr="00E03676">
        <w:rPr>
          <w:rFonts w:hint="cs"/>
          <w:rtl/>
        </w:rPr>
        <w:t xml:space="preserve"> </w:t>
      </w:r>
      <w:r w:rsidRPr="00E03676">
        <w:rPr>
          <w:rFonts w:cs="CTraditional Arabic" w:hint="cs"/>
          <w:rtl/>
        </w:rPr>
        <w:t>ص</w:t>
      </w:r>
      <w:r w:rsidRPr="00E03676">
        <w:rPr>
          <w:rtl/>
        </w:rPr>
        <w:t xml:space="preserve"> هستند که او دخترشان را به همسری برگزیده است. هرگز پدرش</w:t>
      </w:r>
      <w:r w:rsidRPr="00E03676">
        <w:rPr>
          <w:rFonts w:hint="cs"/>
          <w:rtl/>
        </w:rPr>
        <w:t xml:space="preserve"> </w:t>
      </w:r>
      <w:r w:rsidRPr="00E03676">
        <w:rPr>
          <w:rtl/>
        </w:rPr>
        <w:t>نیامد و او را میا</w:t>
      </w:r>
      <w:r w:rsidRPr="00E03676">
        <w:rPr>
          <w:rFonts w:hint="cs"/>
          <w:rtl/>
        </w:rPr>
        <w:t>ن</w:t>
      </w:r>
      <w:r w:rsidRPr="00E03676">
        <w:rPr>
          <w:rtl/>
        </w:rPr>
        <w:t xml:space="preserve"> ماندن و رفتن آزاد نگذاشت.</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40" w:name="_Toc298545736"/>
      <w:bookmarkStart w:id="441" w:name="_Toc426965711"/>
      <w:r w:rsidRPr="00E03676">
        <w:rPr>
          <w:rtl/>
        </w:rPr>
        <w:lastRenderedPageBreak/>
        <w:t xml:space="preserve">فصل </w:t>
      </w:r>
      <w:r w:rsidRPr="00E03676">
        <w:rPr>
          <w:rFonts w:hint="cs"/>
          <w:rtl/>
        </w:rPr>
        <w:t>(172)</w:t>
      </w:r>
      <w:r w:rsidR="00327E57" w:rsidRPr="00E03676">
        <w:rPr>
          <w:rFonts w:hint="cs"/>
          <w:rtl/>
        </w:rPr>
        <w:t>:</w:t>
      </w:r>
      <w:r w:rsidR="00327E57" w:rsidRPr="00E03676">
        <w:rPr>
          <w:rtl/>
        </w:rPr>
        <w:br/>
      </w:r>
      <w:r w:rsidRPr="00E03676">
        <w:rPr>
          <w:rFonts w:hint="cs"/>
          <w:rtl/>
        </w:rPr>
        <w:t>بر ملاء شدن دروغ رافضی در نقل قولش از غزوۀ خیبر و مکه</w:t>
      </w:r>
      <w:bookmarkEnd w:id="440"/>
      <w:bookmarkEnd w:id="441"/>
    </w:p>
    <w:p w:rsidR="006167B8" w:rsidRPr="00E03676" w:rsidRDefault="006167B8" w:rsidP="004A7990">
      <w:pPr>
        <w:pStyle w:val="1-"/>
        <w:rPr>
          <w:rtl/>
        </w:rPr>
      </w:pPr>
      <w:r w:rsidRPr="00E03676">
        <w:rPr>
          <w:rtl/>
        </w:rPr>
        <w:t>رافضی می‌گوید: در</w:t>
      </w:r>
      <w:r w:rsidRPr="00E03676">
        <w:rPr>
          <w:rFonts w:hint="cs"/>
          <w:rtl/>
        </w:rPr>
        <w:t xml:space="preserve"> </w:t>
      </w:r>
      <w:r w:rsidRPr="00E03676">
        <w:rPr>
          <w:rtl/>
        </w:rPr>
        <w:t>جنگ خیبر، فتح به وسیله امیرالمؤمنین انجام شد. پیامبر</w:t>
      </w:r>
      <w:r w:rsidRPr="00E03676">
        <w:rPr>
          <w:rFonts w:cs="CTraditional Arabic" w:hint="cs"/>
          <w:rtl/>
        </w:rPr>
        <w:t>ص</w:t>
      </w:r>
      <w:r w:rsidRPr="00E03676">
        <w:rPr>
          <w:rtl/>
        </w:rPr>
        <w:t xml:space="preserve"> پرچم را به ابوبکر داد او شکست خورد. سپس آن را به عمر داد او</w:t>
      </w:r>
      <w:r w:rsidRPr="00E03676">
        <w:rPr>
          <w:rFonts w:hint="cs"/>
          <w:rtl/>
        </w:rPr>
        <w:t xml:space="preserve"> </w:t>
      </w:r>
      <w:r w:rsidRPr="00E03676">
        <w:rPr>
          <w:rtl/>
        </w:rPr>
        <w:t>هم شکست خورد. آنگاه پرچم را به علی داد. او در آن روز چشم درد داشت. پیامبر آب دهانش را در چشم او ریخت چشمش خوب شد. او به سوی دشمنان شتافت و قهرمانشان یعنی مرحب را کشت. در</w:t>
      </w:r>
      <w:r w:rsidRPr="00E03676">
        <w:rPr>
          <w:rFonts w:hint="cs"/>
          <w:rtl/>
        </w:rPr>
        <w:t xml:space="preserve"> </w:t>
      </w:r>
      <w:r w:rsidRPr="00E03676">
        <w:rPr>
          <w:rtl/>
        </w:rPr>
        <w:t>نتیجه بقیه شکست خوردند و در را بر روی</w:t>
      </w:r>
      <w:r w:rsidR="000433D3" w:rsidRPr="00E03676">
        <w:rPr>
          <w:rtl/>
        </w:rPr>
        <w:t xml:space="preserve"> آن‌ها </w:t>
      </w:r>
      <w:r w:rsidRPr="00E03676">
        <w:rPr>
          <w:rtl/>
        </w:rPr>
        <w:t>بستند. امیرالمؤمنین آن را چاره کرد و از جایش کند و به عنوان پلی بر روی خندق اطراف قلعه قرار داد. این در به اندازه‌ای بزرگ و سنگین بود که دوازده مرد آن را می‌بستند. مسلمانان وارد</w:t>
      </w:r>
      <w:r w:rsidRPr="00E03676">
        <w:rPr>
          <w:rFonts w:hint="cs"/>
          <w:rtl/>
        </w:rPr>
        <w:t xml:space="preserve"> </w:t>
      </w:r>
      <w:r w:rsidRPr="00E03676">
        <w:rPr>
          <w:rtl/>
        </w:rPr>
        <w:t xml:space="preserve">قلعه شدند و غنایم را به دست آوردند. علی گفت: به خدا کندن آن از توان </w:t>
      </w:r>
      <w:r w:rsidRPr="00E03676">
        <w:rPr>
          <w:rFonts w:hint="cs"/>
          <w:rtl/>
        </w:rPr>
        <w:t>(500)</w:t>
      </w:r>
      <w:r w:rsidRPr="00E03676">
        <w:rPr>
          <w:rtl/>
        </w:rPr>
        <w:t xml:space="preserve"> مرد هم خارج بود. اما به کمک نیروی خداوندی این کار را انجام دادم. فتح مکه هم به وسیله او انجام شد.</w:t>
      </w:r>
    </w:p>
    <w:p w:rsidR="006167B8" w:rsidRPr="00E03676" w:rsidRDefault="006167B8" w:rsidP="004A7990">
      <w:pPr>
        <w:pStyle w:val="1-"/>
        <w:rPr>
          <w:rtl/>
        </w:rPr>
      </w:pPr>
      <w:r w:rsidRPr="00E03676">
        <w:rPr>
          <w:rtl/>
        </w:rPr>
        <w:t>در پاسخ باید گفت: لعنت خداوند بر دروغگویان باد! کدامیک از علما این امور را روایت کرده‌اند؟ اسناد و صحت آن در کجا روایت شده است؟ این دروغ آشکاری است. همه قلعه‌های خیبر در یک روز فتح نشد. بلکه قلعه‌های مختلفی بودند که برخی از</w:t>
      </w:r>
      <w:r w:rsidR="000433D3" w:rsidRPr="00E03676">
        <w:rPr>
          <w:rtl/>
        </w:rPr>
        <w:t xml:space="preserve"> آن‌ها </w:t>
      </w:r>
      <w:r w:rsidRPr="00E03676">
        <w:rPr>
          <w:rtl/>
        </w:rPr>
        <w:t>به سختی و به بوسیله جنگ فتح شدند</w:t>
      </w:r>
      <w:r w:rsidRPr="00E03676">
        <w:rPr>
          <w:rFonts w:hint="cs"/>
          <w:rtl/>
        </w:rPr>
        <w:t>،</w:t>
      </w:r>
      <w:r w:rsidRPr="00E03676">
        <w:rPr>
          <w:rtl/>
        </w:rPr>
        <w:t xml:space="preserve"> و برخی دیگر از طریق صلح به تصرف در آمد. سپس صلحی را که با پیامبر</w:t>
      </w:r>
      <w:r w:rsidRPr="00E03676">
        <w:rPr>
          <w:rFonts w:hint="cs"/>
          <w:rtl/>
        </w:rPr>
        <w:t xml:space="preserve"> </w:t>
      </w:r>
      <w:r w:rsidRPr="00E03676">
        <w:rPr>
          <w:rFonts w:cs="CTraditional Arabic" w:hint="cs"/>
          <w:rtl/>
        </w:rPr>
        <w:t>ص</w:t>
      </w:r>
      <w:r w:rsidRPr="00E03676">
        <w:rPr>
          <w:rtl/>
        </w:rPr>
        <w:t xml:space="preserve"> منعقد کرده بودند، کتمان کردند به محارب تبدیل شدند. در این غزوه نه ابوبکر و نه عمر شکست نخوردند. </w:t>
      </w:r>
    </w:p>
    <w:p w:rsidR="006167B8" w:rsidRPr="00E03676" w:rsidRDefault="006167B8" w:rsidP="004A7990">
      <w:pPr>
        <w:pStyle w:val="1-"/>
        <w:rPr>
          <w:rtl/>
        </w:rPr>
      </w:pPr>
      <w:r w:rsidRPr="00E03676">
        <w:rPr>
          <w:rtl/>
        </w:rPr>
        <w:t>روایت شده است که علی در قلعه را کَند اما</w:t>
      </w:r>
      <w:r w:rsidR="00BF136F" w:rsidRPr="00E03676">
        <w:rPr>
          <w:rtl/>
        </w:rPr>
        <w:t xml:space="preserve"> این‌که </w:t>
      </w:r>
      <w:r w:rsidRPr="00E03676">
        <w:rPr>
          <w:rtl/>
        </w:rPr>
        <w:t>آن را پل قرار دهد ذکر نشده است. اما ادعای او که گفته است: فتح مکه توسط او صورت گرفت باطل و دروغ آشکاری است، زیرا علی در فتح مکه اصلاً نقشی نداشت به جز نقش بقیه یاران پیامبر</w:t>
      </w:r>
      <w:r w:rsidRPr="00E03676">
        <w:rPr>
          <w:rFonts w:cs="CTraditional Arabic" w:hint="cs"/>
          <w:rtl/>
        </w:rPr>
        <w:t>ص</w:t>
      </w:r>
      <w:r w:rsidRPr="00E03676">
        <w:rPr>
          <w:rFonts w:hint="cs"/>
          <w:rtl/>
        </w:rPr>
        <w:t>.</w:t>
      </w:r>
    </w:p>
    <w:p w:rsidR="001453A8" w:rsidRDefault="006167B8" w:rsidP="004A7990">
      <w:pPr>
        <w:pStyle w:val="1-"/>
        <w:rPr>
          <w:rtl/>
        </w:rPr>
      </w:pPr>
      <w:r w:rsidRPr="00E03676">
        <w:rPr>
          <w:rtl/>
        </w:rPr>
        <w:t xml:space="preserve">احادیث مشهور فراوانی درباره فتح مکه وجود دارد که این امر را ذکر کرده‌اند. علی تصمیم گرفت دو برادر شوهر خواهرش ام‌هانی را که او بدان‌ها پناه داده بود بکشد. </w:t>
      </w:r>
      <w:r w:rsidRPr="00E03676">
        <w:rPr>
          <w:rtl/>
        </w:rPr>
        <w:lastRenderedPageBreak/>
        <w:t>پیامبر</w:t>
      </w:r>
      <w:r w:rsidRPr="00E03676">
        <w:rPr>
          <w:rFonts w:hint="cs"/>
          <w:rtl/>
        </w:rPr>
        <w:t xml:space="preserve"> </w:t>
      </w:r>
      <w:r w:rsidRPr="00E03676">
        <w:rPr>
          <w:rFonts w:cs="CTraditional Arabic" w:hint="cs"/>
          <w:rtl/>
        </w:rPr>
        <w:t>ص</w:t>
      </w:r>
      <w:r w:rsidRPr="00E03676">
        <w:rPr>
          <w:rtl/>
        </w:rPr>
        <w:t xml:space="preserve"> افرادی را که ام‌هانی پناه داده بود. پناه داد. او خواست با دختر ابو جهل ازدواج کند تا</w:t>
      </w:r>
      <w:r w:rsidR="00BF136F" w:rsidRPr="00E03676">
        <w:rPr>
          <w:rtl/>
        </w:rPr>
        <w:t xml:space="preserve"> این‌که </w:t>
      </w:r>
      <w:r w:rsidRPr="00E03676">
        <w:rPr>
          <w:rtl/>
        </w:rPr>
        <w:t>خشم پیامبر</w:t>
      </w:r>
      <w:r w:rsidRPr="00E03676">
        <w:rPr>
          <w:rFonts w:hint="cs"/>
          <w:rtl/>
        </w:rPr>
        <w:t xml:space="preserve"> </w:t>
      </w:r>
      <w:r w:rsidRPr="00E03676">
        <w:rPr>
          <w:rFonts w:cs="CTraditional Arabic" w:hint="cs"/>
          <w:rtl/>
        </w:rPr>
        <w:t>ص</w:t>
      </w:r>
      <w:r w:rsidRPr="00E03676">
        <w:rPr>
          <w:rtl/>
        </w:rPr>
        <w:t xml:space="preserve"> را بر انگیخت در نتیجه از این کار منصرف شد.</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42" w:name="_Toc298545737"/>
      <w:bookmarkStart w:id="443" w:name="_Toc426965712"/>
      <w:r w:rsidRPr="00E03676">
        <w:rPr>
          <w:rtl/>
        </w:rPr>
        <w:lastRenderedPageBreak/>
        <w:t xml:space="preserve">فصل </w:t>
      </w:r>
      <w:r w:rsidRPr="00E03676">
        <w:rPr>
          <w:rFonts w:hint="cs"/>
          <w:rtl/>
        </w:rPr>
        <w:t>(173)</w:t>
      </w:r>
      <w:r w:rsidR="00327E57" w:rsidRPr="00E03676">
        <w:rPr>
          <w:rFonts w:hint="cs"/>
          <w:rtl/>
        </w:rPr>
        <w:t>:</w:t>
      </w:r>
      <w:r w:rsidR="00327E57" w:rsidRPr="00E03676">
        <w:rPr>
          <w:rtl/>
        </w:rPr>
        <w:br/>
      </w:r>
      <w:r w:rsidRPr="00E03676">
        <w:rPr>
          <w:rFonts w:hint="cs"/>
          <w:rtl/>
        </w:rPr>
        <w:t>دروغ باقی ماندۀ رافضی در نقل قولش از غزوۀ حنین</w:t>
      </w:r>
      <w:bookmarkEnd w:id="442"/>
      <w:bookmarkEnd w:id="443"/>
    </w:p>
    <w:p w:rsidR="006167B8" w:rsidRPr="00E03676" w:rsidRDefault="006167B8" w:rsidP="004A7990">
      <w:pPr>
        <w:pStyle w:val="1-"/>
        <w:rPr>
          <w:rtl/>
        </w:rPr>
      </w:pPr>
      <w:r w:rsidRPr="00E03676">
        <w:rPr>
          <w:rtl/>
        </w:rPr>
        <w:t>در جنگ حنین زمانی که پیامبر</w:t>
      </w:r>
      <w:r w:rsidRPr="00E03676">
        <w:rPr>
          <w:rFonts w:hint="cs"/>
          <w:rtl/>
        </w:rPr>
        <w:t xml:space="preserve"> </w:t>
      </w:r>
      <w:r w:rsidRPr="00E03676">
        <w:rPr>
          <w:rFonts w:cs="CTraditional Arabic" w:hint="cs"/>
          <w:rtl/>
        </w:rPr>
        <w:t>ص</w:t>
      </w:r>
      <w:r w:rsidRPr="00E03676">
        <w:rPr>
          <w:rtl/>
        </w:rPr>
        <w:t xml:space="preserve"> در میان </w:t>
      </w:r>
      <w:r w:rsidRPr="00E03676">
        <w:rPr>
          <w:rFonts w:hint="cs"/>
          <w:rtl/>
        </w:rPr>
        <w:t>(10)</w:t>
      </w:r>
      <w:r w:rsidRPr="00E03676">
        <w:rPr>
          <w:rtl/>
        </w:rPr>
        <w:t xml:space="preserve"> هزار نفر از مسلمانان </w:t>
      </w:r>
      <w:r w:rsidRPr="00E03676">
        <w:rPr>
          <w:rFonts w:hint="cs"/>
          <w:rtl/>
        </w:rPr>
        <w:t>به سمت دشمن لشکر کشید</w:t>
      </w:r>
      <w:r w:rsidRPr="00E03676">
        <w:rPr>
          <w:rtl/>
        </w:rPr>
        <w:t>، ابوبکر</w:t>
      </w:r>
      <w:r w:rsidR="000433D3" w:rsidRPr="00E03676">
        <w:rPr>
          <w:rtl/>
        </w:rPr>
        <w:t xml:space="preserve"> آن‌ها </w:t>
      </w:r>
      <w:r w:rsidRPr="00E03676">
        <w:rPr>
          <w:rtl/>
        </w:rPr>
        <w:t xml:space="preserve">را چشم زد و گفت: امروز به علت فراوانی تعداد شکست نخواهیم خورد. </w:t>
      </w:r>
      <w:r w:rsidRPr="00E03676">
        <w:rPr>
          <w:rFonts w:hint="cs"/>
          <w:rtl/>
        </w:rPr>
        <w:t xml:space="preserve">ولی شکست خوردند و </w:t>
      </w:r>
      <w:r w:rsidRPr="00E03676">
        <w:rPr>
          <w:rtl/>
        </w:rPr>
        <w:t xml:space="preserve">از میان مسلمانان فقط </w:t>
      </w:r>
      <w:r w:rsidRPr="00E03676">
        <w:rPr>
          <w:rFonts w:hint="cs"/>
          <w:rtl/>
        </w:rPr>
        <w:t>(9)</w:t>
      </w:r>
      <w:r w:rsidRPr="00E03676">
        <w:rPr>
          <w:rtl/>
        </w:rPr>
        <w:t xml:space="preserve"> نفر</w:t>
      </w:r>
      <w:r w:rsidRPr="00E03676">
        <w:rPr>
          <w:rFonts w:hint="cs"/>
          <w:rtl/>
        </w:rPr>
        <w:t xml:space="preserve"> </w:t>
      </w:r>
      <w:r w:rsidRPr="00E03676">
        <w:rPr>
          <w:rtl/>
        </w:rPr>
        <w:t>که از بنی هاشم بودند پیرامون پیامبر</w:t>
      </w:r>
      <w:r w:rsidRPr="00E03676">
        <w:rPr>
          <w:rFonts w:hint="cs"/>
          <w:rtl/>
        </w:rPr>
        <w:t xml:space="preserve"> </w:t>
      </w:r>
      <w:r w:rsidRPr="00E03676">
        <w:rPr>
          <w:rFonts w:cs="CTraditional Arabic" w:hint="cs"/>
          <w:rtl/>
        </w:rPr>
        <w:t>ص</w:t>
      </w:r>
      <w:r w:rsidRPr="00E03676">
        <w:rPr>
          <w:rtl/>
        </w:rPr>
        <w:t xml:space="preserve"> باقی ماندند. از جمله</w:t>
      </w:r>
      <w:r w:rsidR="000433D3" w:rsidRPr="00E03676">
        <w:rPr>
          <w:rtl/>
        </w:rPr>
        <w:t xml:space="preserve"> آن‌ها </w:t>
      </w:r>
      <w:r w:rsidRPr="00E03676">
        <w:rPr>
          <w:rtl/>
        </w:rPr>
        <w:t xml:space="preserve">ایمن ابن ام یمن و امیر المؤمنین بودند که او با شمشیر خودش از پیامبر دفاع می‌کرد و چهل تن از </w:t>
      </w:r>
      <w:r w:rsidRPr="00E03676">
        <w:rPr>
          <w:rFonts w:hint="cs"/>
          <w:rtl/>
        </w:rPr>
        <w:t>م</w:t>
      </w:r>
      <w:r w:rsidRPr="00E03676">
        <w:rPr>
          <w:rtl/>
        </w:rPr>
        <w:t>شر</w:t>
      </w:r>
      <w:r w:rsidRPr="00E03676">
        <w:rPr>
          <w:rFonts w:hint="cs"/>
          <w:rtl/>
        </w:rPr>
        <w:t>ک</w:t>
      </w:r>
      <w:r w:rsidRPr="00E03676">
        <w:rPr>
          <w:rtl/>
        </w:rPr>
        <w:t>ان را کشت در نتیجه</w:t>
      </w:r>
      <w:r w:rsidR="000433D3" w:rsidRPr="00E03676">
        <w:rPr>
          <w:rtl/>
        </w:rPr>
        <w:t xml:space="preserve"> آن‌ها </w:t>
      </w:r>
      <w:r w:rsidRPr="00E03676">
        <w:rPr>
          <w:rtl/>
        </w:rPr>
        <w:t xml:space="preserve">شکست خوردند. </w:t>
      </w:r>
    </w:p>
    <w:p w:rsidR="006167B8" w:rsidRPr="00E03676" w:rsidRDefault="006167B8" w:rsidP="004A7990">
      <w:pPr>
        <w:pStyle w:val="1-"/>
        <w:rPr>
          <w:rtl/>
        </w:rPr>
      </w:pPr>
      <w:r w:rsidRPr="00E03676">
        <w:rPr>
          <w:rtl/>
        </w:rPr>
        <w:t xml:space="preserve">در پاسخ می‌گوییم: اولاً این </w:t>
      </w:r>
      <w:r w:rsidRPr="00E03676">
        <w:rPr>
          <w:rFonts w:hint="cs"/>
          <w:rtl/>
        </w:rPr>
        <w:t>موضوع</w:t>
      </w:r>
      <w:r w:rsidRPr="00E03676">
        <w:rPr>
          <w:rtl/>
        </w:rPr>
        <w:t xml:space="preserve"> در کدام کتاب مورد اعتماد روایت شده و چه کسی</w:t>
      </w:r>
      <w:r w:rsidR="000433D3" w:rsidRPr="00E03676">
        <w:rPr>
          <w:rtl/>
        </w:rPr>
        <w:t xml:space="preserve"> آن‌ها </w:t>
      </w:r>
      <w:r w:rsidRPr="00E03676">
        <w:rPr>
          <w:rtl/>
        </w:rPr>
        <w:t>را صحیح شمرده است؟</w:t>
      </w:r>
    </w:p>
    <w:p w:rsidR="006167B8" w:rsidRDefault="006167B8" w:rsidP="004A7990">
      <w:pPr>
        <w:pStyle w:val="1-"/>
        <w:rPr>
          <w:rtl/>
        </w:rPr>
      </w:pPr>
      <w:r w:rsidRPr="00E03676">
        <w:rPr>
          <w:rtl/>
        </w:rPr>
        <w:t>ثانیاً:</w:t>
      </w:r>
      <w:r w:rsidR="00BF136F" w:rsidRPr="00E03676">
        <w:rPr>
          <w:rtl/>
        </w:rPr>
        <w:t xml:space="preserve"> این‌که </w:t>
      </w:r>
      <w:r w:rsidRPr="00E03676">
        <w:rPr>
          <w:rtl/>
        </w:rPr>
        <w:t>می‌گوید ابوبکر</w:t>
      </w:r>
      <w:r w:rsidR="000433D3" w:rsidRPr="00E03676">
        <w:rPr>
          <w:rtl/>
        </w:rPr>
        <w:t xml:space="preserve"> آن‌ها </w:t>
      </w:r>
      <w:r w:rsidRPr="00E03676">
        <w:rPr>
          <w:rtl/>
        </w:rPr>
        <w:t>را چشم زد، دروغ و افترای آشکاری است. این</w:t>
      </w:r>
      <w:r w:rsidR="00BF136F" w:rsidRPr="00E03676">
        <w:rPr>
          <w:rtl/>
        </w:rPr>
        <w:t xml:space="preserve"> کتاب‌های </w:t>
      </w:r>
      <w:r w:rsidRPr="00E03676">
        <w:rPr>
          <w:rtl/>
        </w:rPr>
        <w:t>حدیث، سیره، مغازی و تفسیر که در دسترس همگان است در هیچ کدام از</w:t>
      </w:r>
      <w:r w:rsidR="000433D3" w:rsidRPr="00E03676">
        <w:rPr>
          <w:rtl/>
        </w:rPr>
        <w:t xml:space="preserve"> آن‌ها </w:t>
      </w:r>
      <w:r w:rsidRPr="00E03676">
        <w:rPr>
          <w:rtl/>
        </w:rPr>
        <w:t>نیامده است که ابوبکر</w:t>
      </w:r>
      <w:r w:rsidR="000433D3" w:rsidRPr="00E03676">
        <w:rPr>
          <w:rtl/>
        </w:rPr>
        <w:t xml:space="preserve"> آن‌ها </w:t>
      </w:r>
      <w:r w:rsidRPr="00E03676">
        <w:rPr>
          <w:rtl/>
        </w:rPr>
        <w:t xml:space="preserve">را چشم زد. اما این لفظ از او روایت شده است که گفت: ما به علت کمی تعداد شکست نخواهیم خورد. همچنین گفته می‌شود این سخن از او نیست. بلکه یکی از مسلمانان چنین گفت: در پاسخ این ادعای او که می‌گوید فقط </w:t>
      </w:r>
      <w:r w:rsidRPr="00E03676">
        <w:rPr>
          <w:rFonts w:hint="cs"/>
          <w:rtl/>
        </w:rPr>
        <w:t>(9)</w:t>
      </w:r>
      <w:r w:rsidRPr="00E03676">
        <w:rPr>
          <w:rtl/>
        </w:rPr>
        <w:t xml:space="preserve"> تن از بنی هاشم اطر</w:t>
      </w:r>
      <w:r w:rsidRPr="00E03676">
        <w:rPr>
          <w:rFonts w:hint="cs"/>
          <w:rtl/>
        </w:rPr>
        <w:t>ا</w:t>
      </w:r>
      <w:r w:rsidRPr="00E03676">
        <w:rPr>
          <w:rtl/>
        </w:rPr>
        <w:t>ف پیامبر</w:t>
      </w:r>
      <w:r w:rsidRPr="00E03676">
        <w:rPr>
          <w:rFonts w:hint="cs"/>
          <w:rtl/>
        </w:rPr>
        <w:t xml:space="preserve"> </w:t>
      </w:r>
      <w:r w:rsidRPr="00E03676">
        <w:rPr>
          <w:rFonts w:cs="CTraditional Arabic" w:hint="cs"/>
          <w:rtl/>
        </w:rPr>
        <w:t>ص</w:t>
      </w:r>
      <w:r w:rsidRPr="00E03676">
        <w:rPr>
          <w:rtl/>
        </w:rPr>
        <w:t xml:space="preserve"> باقی ماندند، کذب محض است</w:t>
      </w:r>
      <w:r w:rsidRPr="00E03676">
        <w:rPr>
          <w:rFonts w:hint="cs"/>
          <w:rtl/>
        </w:rPr>
        <w:t>،</w:t>
      </w:r>
      <w:r w:rsidRPr="00E03676">
        <w:rPr>
          <w:rtl/>
        </w:rPr>
        <w:t xml:space="preserve"> همچنین ادعای او مبنی بر</w:t>
      </w:r>
      <w:r w:rsidR="00BF136F" w:rsidRPr="00E03676">
        <w:rPr>
          <w:rtl/>
        </w:rPr>
        <w:t xml:space="preserve"> این‌که </w:t>
      </w:r>
      <w:r w:rsidRPr="00E03676">
        <w:rPr>
          <w:rtl/>
        </w:rPr>
        <w:t>علی در جلوی پیامبر بود و با شمشیرش از او دفاع می‌کرد و چهل تن از مشرکان را کشت. به اتفاق همه کسانی که از حدیث، مغازی و سیره آگاهی دارند، دروغ آشکاری است</w:t>
      </w:r>
      <w:r w:rsidR="00327E57" w:rsidRPr="00E03676">
        <w:rPr>
          <w:rFonts w:hint="cs"/>
          <w:rtl/>
        </w:rPr>
        <w:t>.</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1453A8" w:rsidP="00327E57">
      <w:pPr>
        <w:pStyle w:val="a"/>
        <w:rPr>
          <w:rtl/>
        </w:rPr>
      </w:pPr>
      <w:bookmarkStart w:id="444" w:name="_Toc298545738"/>
      <w:bookmarkStart w:id="445" w:name="_Toc426965713"/>
      <w:r w:rsidRPr="00E03676">
        <w:rPr>
          <w:rFonts w:hint="cs"/>
          <w:rtl/>
        </w:rPr>
        <w:lastRenderedPageBreak/>
        <w:t>ف</w:t>
      </w:r>
      <w:r w:rsidR="006167B8" w:rsidRPr="00E03676">
        <w:rPr>
          <w:rFonts w:hint="cs"/>
          <w:rtl/>
        </w:rPr>
        <w:t>صل (174)</w:t>
      </w:r>
      <w:r w:rsidR="00327E57" w:rsidRPr="00E03676">
        <w:rPr>
          <w:rFonts w:hint="cs"/>
          <w:rtl/>
        </w:rPr>
        <w:t>:</w:t>
      </w:r>
      <w:r w:rsidR="00327E57" w:rsidRPr="00E03676">
        <w:rPr>
          <w:rtl/>
        </w:rPr>
        <w:br/>
      </w:r>
      <w:r w:rsidR="006167B8" w:rsidRPr="00E03676">
        <w:rPr>
          <w:rFonts w:hint="cs"/>
          <w:rtl/>
        </w:rPr>
        <w:t>بطلان ادعای رافضی در مورد دلالت خبر دادن علی</w:t>
      </w:r>
      <w:r w:rsidR="002D68F0" w:rsidRPr="00E03676">
        <w:rPr>
          <w:rFonts w:cs="CTraditional Arabic" w:hint="cs"/>
          <w:b/>
          <w:bCs w:val="0"/>
          <w:rtl/>
        </w:rPr>
        <w:t>س</w:t>
      </w:r>
      <w:r w:rsidR="006167B8" w:rsidRPr="00E03676">
        <w:rPr>
          <w:rFonts w:hint="cs"/>
          <w:rtl/>
        </w:rPr>
        <w:t xml:space="preserve"> از رویدادهای غیبی بر امامت او</w:t>
      </w:r>
      <w:bookmarkEnd w:id="444"/>
      <w:bookmarkEnd w:id="445"/>
    </w:p>
    <w:p w:rsidR="006167B8" w:rsidRPr="00E03676" w:rsidRDefault="006167B8" w:rsidP="004A7990">
      <w:pPr>
        <w:pStyle w:val="1-"/>
        <w:rPr>
          <w:rtl/>
        </w:rPr>
      </w:pPr>
      <w:r w:rsidRPr="00E03676">
        <w:rPr>
          <w:rtl/>
        </w:rPr>
        <w:t>رافضی می‌گوید: «پنجم: خبر دادن او از غیب و رویدادها قبل از وقوع</w:t>
      </w:r>
      <w:r w:rsidR="000433D3" w:rsidRPr="00E03676">
        <w:rPr>
          <w:rtl/>
        </w:rPr>
        <w:t xml:space="preserve"> آن‌ها </w:t>
      </w:r>
      <w:r w:rsidRPr="00E03676">
        <w:rPr>
          <w:rtl/>
        </w:rPr>
        <w:t>زمانی که طلحه و زبیر از او اجازه خواستند برای عمره به مکه بروند فرمود: نه به خدا قسم قصد عمره ندارید بلکه می‌خواهید به بصره بروید. و همانگونه که گفته بود شد. او در ذی قا</w:t>
      </w:r>
      <w:r w:rsidRPr="00E03676">
        <w:rPr>
          <w:rFonts w:hint="cs"/>
          <w:rtl/>
        </w:rPr>
        <w:t>ر</w:t>
      </w:r>
      <w:r w:rsidRPr="00E03676">
        <w:rPr>
          <w:rtl/>
        </w:rPr>
        <w:t xml:space="preserve"> در حالی که نشسته بود تا بیعت بگیرد خبر داد که از سوی کوفه </w:t>
      </w:r>
      <w:r w:rsidRPr="00E03676">
        <w:rPr>
          <w:rFonts w:hint="cs"/>
          <w:rtl/>
        </w:rPr>
        <w:t>(1000)</w:t>
      </w:r>
      <w:r w:rsidRPr="00E03676">
        <w:rPr>
          <w:rtl/>
        </w:rPr>
        <w:t xml:space="preserve"> مرد نه یکی بیشتر و نه کمتر به سوی من می‌آیند و با من بر سر مرگ بیعت می‌کنند و عملاً همچنین شد. آخرین فرد</w:t>
      </w:r>
      <w:r w:rsidR="000433D3" w:rsidRPr="00E03676">
        <w:rPr>
          <w:rtl/>
        </w:rPr>
        <w:t xml:space="preserve"> آن‌ها </w:t>
      </w:r>
      <w:r w:rsidRPr="00E03676">
        <w:rPr>
          <w:rtl/>
        </w:rPr>
        <w:t xml:space="preserve">اویس قرنی بود. او از کشته شدن ذی الثدیه خبر داد و چنین هم شد. </w:t>
      </w:r>
    </w:p>
    <w:p w:rsidR="006167B8" w:rsidRPr="00E03676" w:rsidRDefault="006167B8" w:rsidP="004A7990">
      <w:pPr>
        <w:pStyle w:val="1-"/>
        <w:rPr>
          <w:rtl/>
        </w:rPr>
      </w:pPr>
      <w:r w:rsidRPr="00E03676">
        <w:rPr>
          <w:rtl/>
        </w:rPr>
        <w:t>شخصی در جریان نهروان به او خبر داد که خوارج از آنجا می‌گذرند. او فرمود:</w:t>
      </w:r>
      <w:r w:rsidR="000433D3" w:rsidRPr="00E03676">
        <w:rPr>
          <w:rtl/>
        </w:rPr>
        <w:t xml:space="preserve"> آن‌ها </w:t>
      </w:r>
      <w:r w:rsidRPr="00E03676">
        <w:rPr>
          <w:rtl/>
        </w:rPr>
        <w:t>عبور نخواهند کرد. سپس فرد دیگری چنین امری را به اطلاع او رساند. فرمود:</w:t>
      </w:r>
      <w:r w:rsidR="000433D3" w:rsidRPr="00E03676">
        <w:rPr>
          <w:rtl/>
        </w:rPr>
        <w:t xml:space="preserve"> آن‌ها </w:t>
      </w:r>
      <w:r w:rsidRPr="00E03676">
        <w:rPr>
          <w:rtl/>
        </w:rPr>
        <w:t xml:space="preserve">از اینجا عبور نخواهند کرد به خدا قسم کشته خواهند شد. و این امر تحقق یافت. </w:t>
      </w:r>
    </w:p>
    <w:p w:rsidR="006167B8" w:rsidRPr="00E03676" w:rsidRDefault="006167B8" w:rsidP="004A7990">
      <w:pPr>
        <w:pStyle w:val="1-"/>
        <w:rPr>
          <w:rtl/>
        </w:rPr>
      </w:pPr>
      <w:r w:rsidRPr="00E03676">
        <w:rPr>
          <w:rtl/>
        </w:rPr>
        <w:t xml:space="preserve">او به شهربان خبر داد که معاویه دست‌ها و پاهایش را قطع خواهد کرد و او را بر دار خواهد </w:t>
      </w:r>
      <w:r w:rsidRPr="00E03676">
        <w:rPr>
          <w:rFonts w:hint="cs"/>
          <w:rtl/>
        </w:rPr>
        <w:t>آو</w:t>
      </w:r>
      <w:r w:rsidR="009768AE" w:rsidRPr="00E03676">
        <w:rPr>
          <w:rFonts w:hint="cs"/>
          <w:rtl/>
        </w:rPr>
        <w:t>ی</w:t>
      </w:r>
      <w:r w:rsidRPr="00E03676">
        <w:rPr>
          <w:rFonts w:hint="cs"/>
          <w:rtl/>
        </w:rPr>
        <w:t>خت</w:t>
      </w:r>
      <w:r w:rsidRPr="00E03676">
        <w:rPr>
          <w:rtl/>
        </w:rPr>
        <w:t>. معاویه او را چنین کرد. به میثم تمار خبر داد که او بر در خانه عمرو بن حریث که درختانش از بقیه مردم کوتاه‌تر است به دار آویخته خواهد شد. و گفت: گویی من درختی را که بر آن اعدام خواهد شد می‌بینم و چنین شد</w:t>
      </w:r>
      <w:r w:rsidRPr="00E03676">
        <w:rPr>
          <w:rFonts w:hint="cs"/>
          <w:rtl/>
        </w:rPr>
        <w:t>،</w:t>
      </w:r>
      <w:r w:rsidRPr="00E03676">
        <w:rPr>
          <w:rtl/>
        </w:rPr>
        <w:t xml:space="preserve"> به رشید هجری گفت: دست‌ها، و پاها و زبانش بریده خواهد شد و او را بر دار خواهند آویخت و چنین شد</w:t>
      </w:r>
      <w:r w:rsidRPr="00E03676">
        <w:rPr>
          <w:rFonts w:hint="cs"/>
          <w:rtl/>
        </w:rPr>
        <w:t>،</w:t>
      </w:r>
      <w:r w:rsidRPr="00E03676">
        <w:rPr>
          <w:rtl/>
        </w:rPr>
        <w:t xml:space="preserve"> به کمیل بن زیاد خبر داد که حجاج او را می‌کشد</w:t>
      </w:r>
      <w:r w:rsidRPr="00E03676">
        <w:rPr>
          <w:rFonts w:hint="cs"/>
          <w:rtl/>
        </w:rPr>
        <w:t>،</w:t>
      </w:r>
      <w:r w:rsidRPr="00E03676">
        <w:rPr>
          <w:rtl/>
        </w:rPr>
        <w:t xml:space="preserve"> و به قنبر گفت که حجاج او را ذبح می‌کند</w:t>
      </w:r>
      <w:r w:rsidR="0023555E">
        <w:rPr>
          <w:rtl/>
        </w:rPr>
        <w:t xml:space="preserve"> هردو </w:t>
      </w:r>
      <w:r w:rsidRPr="00E03676">
        <w:rPr>
          <w:rtl/>
        </w:rPr>
        <w:t xml:space="preserve">امر تحقق یافت. </w:t>
      </w:r>
    </w:p>
    <w:p w:rsidR="006167B8" w:rsidRPr="00E03676" w:rsidRDefault="006167B8" w:rsidP="004A7990">
      <w:pPr>
        <w:pStyle w:val="1-"/>
        <w:rPr>
          <w:rtl/>
        </w:rPr>
      </w:pPr>
      <w:r w:rsidRPr="00E03676">
        <w:rPr>
          <w:rtl/>
        </w:rPr>
        <w:t>به براء بن عازب گفت: پسرم حسین کشته خواهد شد و تو به او کمک نخواهی کرد</w:t>
      </w:r>
      <w:r w:rsidRPr="00E03676">
        <w:rPr>
          <w:rFonts w:hint="cs"/>
          <w:rtl/>
        </w:rPr>
        <w:t>،</w:t>
      </w:r>
      <w:r w:rsidRPr="00E03676">
        <w:rPr>
          <w:rtl/>
        </w:rPr>
        <w:t xml:space="preserve"> و چنین شد حتی از محل کشته شدن او خبر داده بود. </w:t>
      </w:r>
    </w:p>
    <w:p w:rsidR="006167B8" w:rsidRPr="00E03676" w:rsidRDefault="006167B8" w:rsidP="004A7990">
      <w:pPr>
        <w:pStyle w:val="1-"/>
        <w:rPr>
          <w:rtl/>
        </w:rPr>
      </w:pPr>
      <w:r w:rsidRPr="00E03676">
        <w:rPr>
          <w:rtl/>
        </w:rPr>
        <w:t>از بر سر کار آمدن حکومت بنی عباس خبر داده بود که ترک‌ها (مغولان) حکومت را از</w:t>
      </w:r>
      <w:r w:rsidR="000433D3" w:rsidRPr="00E03676">
        <w:rPr>
          <w:rtl/>
        </w:rPr>
        <w:t xml:space="preserve"> آن‌ها </w:t>
      </w:r>
      <w:r w:rsidRPr="00E03676">
        <w:rPr>
          <w:rtl/>
        </w:rPr>
        <w:t xml:space="preserve">خواهند گرفت و گفت: حکومت بنی عباس ضعیف است و هیچ استحکامی ندارد. چنانکه ترک‌ها، دیلمی‌ها، هندوها، بربرها و مردم طیلسان برای ساقط کردن </w:t>
      </w:r>
      <w:r w:rsidRPr="00E03676">
        <w:rPr>
          <w:rtl/>
        </w:rPr>
        <w:lastRenderedPageBreak/>
        <w:t>حکومت</w:t>
      </w:r>
      <w:r w:rsidR="000433D3" w:rsidRPr="00E03676">
        <w:rPr>
          <w:rtl/>
        </w:rPr>
        <w:t xml:space="preserve"> آن‌ها </w:t>
      </w:r>
      <w:r w:rsidRPr="00E03676">
        <w:rPr>
          <w:rtl/>
        </w:rPr>
        <w:t>تلاش کنند، قادر به این کار نخواهند بود تا</w:t>
      </w:r>
      <w:r w:rsidR="00BF136F" w:rsidRPr="00E03676">
        <w:rPr>
          <w:rtl/>
        </w:rPr>
        <w:t xml:space="preserve"> این‌که </w:t>
      </w:r>
      <w:r w:rsidRPr="00E03676">
        <w:rPr>
          <w:rtl/>
        </w:rPr>
        <w:t>غلامان و م</w:t>
      </w:r>
      <w:r w:rsidRPr="00E03676">
        <w:rPr>
          <w:rFonts w:hint="cs"/>
          <w:rtl/>
        </w:rPr>
        <w:t>ا</w:t>
      </w:r>
      <w:r w:rsidRPr="00E03676">
        <w:rPr>
          <w:rtl/>
        </w:rPr>
        <w:t>مورانشان شورش کنند و پادشاهی ترک از همان جایی بیاید که حکومتشان از آنجا شروع شده است</w:t>
      </w:r>
      <w:r w:rsidRPr="00E03676">
        <w:rPr>
          <w:rFonts w:hint="cs"/>
          <w:rtl/>
        </w:rPr>
        <w:t>،</w:t>
      </w:r>
      <w:r w:rsidRPr="00E03676">
        <w:rPr>
          <w:rtl/>
        </w:rPr>
        <w:t xml:space="preserve"> و بر هر شهری می‌گذرد آن را فتح می‌کند</w:t>
      </w:r>
      <w:r w:rsidRPr="00E03676">
        <w:rPr>
          <w:rFonts w:hint="cs"/>
          <w:rtl/>
        </w:rPr>
        <w:t>،</w:t>
      </w:r>
      <w:r w:rsidRPr="00E03676">
        <w:rPr>
          <w:rtl/>
        </w:rPr>
        <w:t xml:space="preserve"> و هر پرچمی را که در مقابل او برافراشته شود پایین می‌آورد. کسی که با او بجنگد، بیچاره خواهد شد. همچنان خواهد بود تا</w:t>
      </w:r>
      <w:r w:rsidR="00BF136F" w:rsidRPr="00E03676">
        <w:rPr>
          <w:rtl/>
        </w:rPr>
        <w:t xml:space="preserve"> این‌که </w:t>
      </w:r>
      <w:r w:rsidRPr="00E03676">
        <w:rPr>
          <w:rtl/>
        </w:rPr>
        <w:t>او را بر</w:t>
      </w:r>
      <w:r w:rsidR="000433D3" w:rsidRPr="00E03676">
        <w:rPr>
          <w:rtl/>
        </w:rPr>
        <w:t xml:space="preserve"> آن‌ها </w:t>
      </w:r>
      <w:r w:rsidRPr="00E03676">
        <w:rPr>
          <w:rtl/>
        </w:rPr>
        <w:t>(بنی عباس) پیروز می‌کند. سپس پیروزی او به وسیله مردی از اهل بیت من که براساس حق سخن می‌گوید و عمل می‌کند، در هم خواهد شکست</w:t>
      </w:r>
      <w:r w:rsidRPr="00E03676">
        <w:rPr>
          <w:rFonts w:hint="cs"/>
          <w:rtl/>
        </w:rPr>
        <w:t>،</w:t>
      </w:r>
      <w:r w:rsidRPr="00E03676">
        <w:rPr>
          <w:rtl/>
        </w:rPr>
        <w:t xml:space="preserve"> آگاه باشید که عملاً چنین شد</w:t>
      </w:r>
      <w:r w:rsidRPr="00E03676">
        <w:rPr>
          <w:rFonts w:hint="cs"/>
          <w:rtl/>
        </w:rPr>
        <w:t>،</w:t>
      </w:r>
      <w:r w:rsidRPr="00E03676">
        <w:rPr>
          <w:rtl/>
        </w:rPr>
        <w:t xml:space="preserve"> و از همان جایی که ابو مسلم خراسانی برای عباسیان بیعت می‌گرفت هولاکو ظهور کرد. </w:t>
      </w:r>
    </w:p>
    <w:p w:rsidR="006167B8" w:rsidRPr="00E03676" w:rsidRDefault="006167B8" w:rsidP="004A7990">
      <w:pPr>
        <w:pStyle w:val="1-"/>
        <w:rPr>
          <w:rtl/>
        </w:rPr>
      </w:pPr>
      <w:r w:rsidRPr="00E03676">
        <w:rPr>
          <w:rtl/>
        </w:rPr>
        <w:t>در پاسخ باید گفت: خبر دادن از برخی از امور غیبی از کسانی که از علی هم در جایگاه پایین‌تری بوده‌اند، روایت شده است</w:t>
      </w:r>
      <w:r w:rsidRPr="00E03676">
        <w:rPr>
          <w:rFonts w:hint="cs"/>
          <w:rtl/>
        </w:rPr>
        <w:t>،</w:t>
      </w:r>
      <w:r w:rsidRPr="00E03676">
        <w:rPr>
          <w:rtl/>
        </w:rPr>
        <w:t xml:space="preserve"> علی از این امر والاتر است. در میان پیروان ابوبکر، عمر و عثمان کسانی هستند که چندین برابر این، از امور غیبی خبر داده‌اند و برای امامت صلاحیت و شایستگی نداشتند، همچنین برترین افراد زمانه خودشان هم نبوده‌اند. چنین افرادی در گذشته هم بودند و امروزه هم فراوانند. حذیفه بن یمان، ابو هریره و دیگر یاران پیامبر</w:t>
      </w:r>
      <w:r w:rsidRPr="00E03676">
        <w:rPr>
          <w:rFonts w:hint="cs"/>
          <w:rtl/>
        </w:rPr>
        <w:t xml:space="preserve"> </w:t>
      </w:r>
      <w:r w:rsidRPr="00E03676">
        <w:rPr>
          <w:rFonts w:cs="CTraditional Arabic" w:hint="cs"/>
          <w:rtl/>
        </w:rPr>
        <w:t>ص</w:t>
      </w:r>
      <w:r w:rsidRPr="00E03676">
        <w:rPr>
          <w:rtl/>
        </w:rPr>
        <w:t xml:space="preserve"> از مسائل عینی چندین برابر این امر را به اطلاع مردم رسانده‌اند. ابوهریره آن را به پیامبر</w:t>
      </w:r>
      <w:r w:rsidRPr="00E03676">
        <w:rPr>
          <w:rFonts w:hint="cs"/>
          <w:rtl/>
        </w:rPr>
        <w:t xml:space="preserve"> </w:t>
      </w:r>
      <w:r w:rsidRPr="00E03676">
        <w:rPr>
          <w:rFonts w:cs="CTraditional Arabic" w:hint="cs"/>
          <w:rtl/>
        </w:rPr>
        <w:t>ص</w:t>
      </w:r>
      <w:r w:rsidRPr="00E03676">
        <w:rPr>
          <w:rtl/>
        </w:rPr>
        <w:t xml:space="preserve"> نسبت می‌داد. حذیفه گاهی آن را اسناد می‌داد و گاهی اسناد نمی‌داد، اگر چه در حکم مسند بود. </w:t>
      </w:r>
    </w:p>
    <w:p w:rsidR="006167B8" w:rsidRPr="00E03676" w:rsidRDefault="006167B8" w:rsidP="004A7990">
      <w:pPr>
        <w:pStyle w:val="1-"/>
        <w:rPr>
          <w:rtl/>
        </w:rPr>
      </w:pPr>
      <w:r w:rsidRPr="00E03676">
        <w:rPr>
          <w:rtl/>
        </w:rPr>
        <w:t>آنچه او و دیگران از آن خبر داده‌اند ممکن است آن را از پیامبر</w:t>
      </w:r>
      <w:r w:rsidRPr="00E03676">
        <w:rPr>
          <w:rFonts w:hint="cs"/>
          <w:rtl/>
        </w:rPr>
        <w:t xml:space="preserve"> </w:t>
      </w:r>
      <w:r w:rsidRPr="00E03676">
        <w:rPr>
          <w:rFonts w:cs="CTraditional Arabic" w:hint="cs"/>
          <w:rtl/>
        </w:rPr>
        <w:t>ص</w:t>
      </w:r>
      <w:r w:rsidRPr="00E03676">
        <w:rPr>
          <w:rtl/>
        </w:rPr>
        <w:t xml:space="preserve"> شنیده باشند</w:t>
      </w:r>
      <w:r w:rsidRPr="00E03676">
        <w:rPr>
          <w:rFonts w:hint="cs"/>
          <w:rtl/>
        </w:rPr>
        <w:t>،</w:t>
      </w:r>
      <w:r w:rsidRPr="00E03676">
        <w:rPr>
          <w:rtl/>
        </w:rPr>
        <w:t xml:space="preserve"> و شاید از اموری باشند. که خودشان</w:t>
      </w:r>
      <w:r w:rsidR="000433D3" w:rsidRPr="00E03676">
        <w:rPr>
          <w:rtl/>
        </w:rPr>
        <w:t xml:space="preserve"> آن‌ها </w:t>
      </w:r>
      <w:r w:rsidRPr="00E03676">
        <w:rPr>
          <w:rtl/>
        </w:rPr>
        <w:t>را تجربه کرده‌اند. عمر</w:t>
      </w:r>
      <w:r w:rsidR="002D68F0" w:rsidRPr="00E03676">
        <w:rPr>
          <w:rFonts w:cs="CTraditional Arabic"/>
          <w:rtl/>
        </w:rPr>
        <w:t>س</w:t>
      </w:r>
      <w:r w:rsidRPr="00E03676">
        <w:rPr>
          <w:rtl/>
        </w:rPr>
        <w:t xml:space="preserve"> چندین مورد از</w:t>
      </w:r>
      <w:r w:rsidR="000433D3" w:rsidRPr="00E03676">
        <w:rPr>
          <w:rtl/>
        </w:rPr>
        <w:t xml:space="preserve"> این‌ها </w:t>
      </w:r>
      <w:r w:rsidRPr="00E03676">
        <w:rPr>
          <w:rtl/>
        </w:rPr>
        <w:t xml:space="preserve">را بیان کرده است. </w:t>
      </w:r>
    </w:p>
    <w:p w:rsidR="006167B8" w:rsidRPr="00E03676" w:rsidRDefault="006167B8" w:rsidP="004A7990">
      <w:pPr>
        <w:pStyle w:val="1-"/>
        <w:rPr>
          <w:rtl/>
        </w:rPr>
      </w:pPr>
      <w:r w:rsidRPr="00E03676">
        <w:rPr>
          <w:rtl/>
        </w:rPr>
        <w:t xml:space="preserve">کتاب‌های فراوانی درباره کرامات و اخبار اولیاء تألیف شده است. از جمله آنچه در کتاب </w:t>
      </w:r>
      <w:r w:rsidRPr="00E03676">
        <w:rPr>
          <w:rStyle w:val="4-Char"/>
          <w:rtl/>
        </w:rPr>
        <w:t>(الزهد)</w:t>
      </w:r>
      <w:r w:rsidRPr="00E03676">
        <w:rPr>
          <w:rtl/>
        </w:rPr>
        <w:t xml:space="preserve"> امام احمد یا </w:t>
      </w:r>
      <w:r w:rsidRPr="00E03676">
        <w:rPr>
          <w:rStyle w:val="4-Char"/>
          <w:rtl/>
        </w:rPr>
        <w:t>(حلية الأولياء)</w:t>
      </w:r>
      <w:r w:rsidRPr="00E03676">
        <w:rPr>
          <w:rtl/>
        </w:rPr>
        <w:t xml:space="preserve"> محمد بن خلال </w:t>
      </w:r>
      <w:r w:rsidRPr="00E03676">
        <w:rPr>
          <w:rStyle w:val="4-Char"/>
          <w:rtl/>
        </w:rPr>
        <w:t>(صفوة الصفوة)</w:t>
      </w:r>
      <w:r w:rsidRPr="00E03676">
        <w:rPr>
          <w:rFonts w:cs="AL-Mohanad"/>
          <w:rtl/>
        </w:rPr>
        <w:t xml:space="preserve"> </w:t>
      </w:r>
      <w:r w:rsidRPr="00E03676">
        <w:rPr>
          <w:rtl/>
        </w:rPr>
        <w:t xml:space="preserve">و ابن ابی الدنیا و </w:t>
      </w:r>
      <w:r w:rsidRPr="00E03676">
        <w:rPr>
          <w:rStyle w:val="4-Char"/>
          <w:rtl/>
        </w:rPr>
        <w:t>(كرامات الأولياء)</w:t>
      </w:r>
      <w:r w:rsidRPr="00E03676">
        <w:rPr>
          <w:rtl/>
        </w:rPr>
        <w:t xml:space="preserve"> لالکائی درباره کرامات برخی از پیروان ابوبکر و عمر وجود دارد مانند علاء بن حضرمی نماینده ابوبکر، ابومسلم خولا</w:t>
      </w:r>
      <w:r w:rsidRPr="00E03676">
        <w:rPr>
          <w:rFonts w:hint="cs"/>
          <w:rtl/>
        </w:rPr>
        <w:t>ن</w:t>
      </w:r>
      <w:r w:rsidRPr="00E03676">
        <w:rPr>
          <w:rtl/>
        </w:rPr>
        <w:t>ی یکی از پیروان آن دو، ابی صهباء عامر بن عبد قیس و دیگرانی که علی از</w:t>
      </w:r>
      <w:r w:rsidR="000433D3" w:rsidRPr="00E03676">
        <w:rPr>
          <w:rtl/>
        </w:rPr>
        <w:t xml:space="preserve"> آن‌ها </w:t>
      </w:r>
      <w:r w:rsidRPr="00E03676">
        <w:rPr>
          <w:rtl/>
        </w:rPr>
        <w:t>والاتر و برتر بود. این بدان معنی نیست که</w:t>
      </w:r>
      <w:r w:rsidR="000433D3" w:rsidRPr="00E03676">
        <w:rPr>
          <w:rtl/>
        </w:rPr>
        <w:t xml:space="preserve"> آن‌ها </w:t>
      </w:r>
      <w:r w:rsidRPr="00E03676">
        <w:rPr>
          <w:rtl/>
        </w:rPr>
        <w:t>از یاران پیامبر</w:t>
      </w:r>
      <w:r w:rsidRPr="00E03676">
        <w:rPr>
          <w:rFonts w:hint="cs"/>
          <w:rtl/>
        </w:rPr>
        <w:t xml:space="preserve"> </w:t>
      </w:r>
      <w:r w:rsidRPr="00E03676">
        <w:rPr>
          <w:rFonts w:cs="CTraditional Arabic" w:hint="cs"/>
          <w:rtl/>
        </w:rPr>
        <w:t>ص</w:t>
      </w:r>
      <w:r w:rsidRPr="00E03676">
        <w:rPr>
          <w:rtl/>
        </w:rPr>
        <w:t xml:space="preserve"> برتر بوده‌اند</w:t>
      </w:r>
      <w:r w:rsidRPr="00E03676">
        <w:rPr>
          <w:rFonts w:hint="cs"/>
          <w:rtl/>
        </w:rPr>
        <w:t>،</w:t>
      </w:r>
      <w:r w:rsidRPr="00E03676">
        <w:rPr>
          <w:rtl/>
        </w:rPr>
        <w:t xml:space="preserve"> چه برسد به خلفا برای این حکایاتی که</w:t>
      </w:r>
      <w:r w:rsidR="000433D3" w:rsidRPr="00E03676">
        <w:rPr>
          <w:rtl/>
        </w:rPr>
        <w:t xml:space="preserve"> آن‌ها </w:t>
      </w:r>
      <w:r w:rsidRPr="00E03676">
        <w:rPr>
          <w:rtl/>
        </w:rPr>
        <w:t>را درباره علی ذکر کرد. هیج اسنادی نیاورده است. صحت و دروغ برخی از</w:t>
      </w:r>
      <w:r w:rsidR="000433D3" w:rsidRPr="00E03676">
        <w:rPr>
          <w:rtl/>
        </w:rPr>
        <w:t xml:space="preserve"> آن‌ها </w:t>
      </w:r>
      <w:r w:rsidRPr="00E03676">
        <w:rPr>
          <w:rtl/>
        </w:rPr>
        <w:t xml:space="preserve">آشکار است. برخی دیگر نیز معلوم نیست که صحیح‌اند یا کذب. </w:t>
      </w:r>
    </w:p>
    <w:p w:rsidR="006167B8" w:rsidRPr="00E03676" w:rsidRDefault="006167B8" w:rsidP="004A7990">
      <w:pPr>
        <w:pStyle w:val="1-"/>
        <w:rPr>
          <w:rtl/>
        </w:rPr>
      </w:pPr>
      <w:r w:rsidRPr="00E03676">
        <w:rPr>
          <w:rtl/>
        </w:rPr>
        <w:lastRenderedPageBreak/>
        <w:t xml:space="preserve">خبری که آن را درباره پادشاه ترک‌ها ذکر کرد دروغ بستن به علی است. این از اموری است که متأخران آن را وضع کرده‌اند. </w:t>
      </w:r>
    </w:p>
    <w:p w:rsidR="00327E57" w:rsidRDefault="006167B8" w:rsidP="004A7990">
      <w:pPr>
        <w:pStyle w:val="1-"/>
        <w:rPr>
          <w:rtl/>
        </w:rPr>
      </w:pPr>
      <w:r w:rsidRPr="00E03676">
        <w:rPr>
          <w:rtl/>
        </w:rPr>
        <w:t>ادعای غالیان که ادعا می‌کنند علی از همه امور آینده به طور مطلق خبر دارد، دروغ آشکاری است. علم درباره برخی از</w:t>
      </w:r>
      <w:r w:rsidR="000433D3" w:rsidRPr="00E03676">
        <w:rPr>
          <w:rtl/>
        </w:rPr>
        <w:t xml:space="preserve"> آن‌ها </w:t>
      </w:r>
      <w:r w:rsidRPr="00E03676">
        <w:rPr>
          <w:rtl/>
        </w:rPr>
        <w:t>فقط به او اختصاص ندارد و علم به همه</w:t>
      </w:r>
      <w:r w:rsidR="000433D3" w:rsidRPr="00E03676">
        <w:rPr>
          <w:rtl/>
        </w:rPr>
        <w:t xml:space="preserve"> آن‌ها </w:t>
      </w:r>
      <w:r w:rsidRPr="00E03676">
        <w:rPr>
          <w:rtl/>
        </w:rPr>
        <w:t>برای او یا دیگران حاصل نشد.</w:t>
      </w:r>
    </w:p>
    <w:p w:rsidR="00716573" w:rsidRDefault="00716573" w:rsidP="004A7990">
      <w:pPr>
        <w:pStyle w:val="1-"/>
        <w:rPr>
          <w:rtl/>
        </w:rPr>
        <w:sectPr w:rsidR="00716573" w:rsidSect="00716573">
          <w:headerReference w:type="default" r:id="rId11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4A7990" w:rsidP="00327E57">
      <w:pPr>
        <w:pStyle w:val="a"/>
        <w:rPr>
          <w:rtl/>
        </w:rPr>
      </w:pPr>
      <w:bookmarkStart w:id="446" w:name="_Toc298545739"/>
      <w:bookmarkStart w:id="447" w:name="_Toc426965714"/>
      <w:r w:rsidRPr="00E03676">
        <w:rPr>
          <w:rFonts w:hint="cs"/>
          <w:rtl/>
        </w:rPr>
        <w:lastRenderedPageBreak/>
        <w:t>ف</w:t>
      </w:r>
      <w:r w:rsidR="006167B8" w:rsidRPr="00E03676">
        <w:rPr>
          <w:rtl/>
        </w:rPr>
        <w:t xml:space="preserve">صل </w:t>
      </w:r>
      <w:r w:rsidR="006167B8" w:rsidRPr="00E03676">
        <w:rPr>
          <w:rFonts w:hint="cs"/>
          <w:rtl/>
        </w:rPr>
        <w:t>(175)</w:t>
      </w:r>
      <w:r w:rsidR="00327E57" w:rsidRPr="00E03676">
        <w:rPr>
          <w:rFonts w:hint="cs"/>
          <w:rtl/>
        </w:rPr>
        <w:t>:</w:t>
      </w:r>
      <w:r w:rsidR="00327E57" w:rsidRPr="00E03676">
        <w:rPr>
          <w:rtl/>
        </w:rPr>
        <w:br/>
      </w:r>
      <w:r w:rsidR="006167B8" w:rsidRPr="00E03676">
        <w:rPr>
          <w:rFonts w:hint="cs"/>
          <w:rtl/>
        </w:rPr>
        <w:t>بطلان استناد رافضی بر امام بودن علی</w:t>
      </w:r>
      <w:r w:rsidR="002D68F0" w:rsidRPr="00E03676">
        <w:rPr>
          <w:rFonts w:cs="CTraditional Arabic" w:hint="cs"/>
          <w:b/>
          <w:bCs w:val="0"/>
          <w:rtl/>
        </w:rPr>
        <w:t>س</w:t>
      </w:r>
      <w:r w:rsidR="006167B8" w:rsidRPr="00E03676">
        <w:rPr>
          <w:rFonts w:hint="cs"/>
          <w:rtl/>
        </w:rPr>
        <w:t xml:space="preserve"> مبنی بر</w:t>
      </w:r>
      <w:r w:rsidR="00BF136F" w:rsidRPr="00E03676">
        <w:rPr>
          <w:rFonts w:hint="cs"/>
          <w:rtl/>
        </w:rPr>
        <w:t xml:space="preserve"> این‌که </w:t>
      </w:r>
      <w:r w:rsidR="006167B8" w:rsidRPr="00E03676">
        <w:rPr>
          <w:rFonts w:hint="cs"/>
          <w:rtl/>
        </w:rPr>
        <w:t>او مستجاب دعا بود</w:t>
      </w:r>
      <w:bookmarkEnd w:id="446"/>
      <w:bookmarkEnd w:id="447"/>
    </w:p>
    <w:p w:rsidR="006167B8" w:rsidRPr="00E03676" w:rsidRDefault="006167B8" w:rsidP="004A7990">
      <w:pPr>
        <w:pStyle w:val="1-"/>
        <w:rPr>
          <w:rtl/>
        </w:rPr>
      </w:pPr>
      <w:r w:rsidRPr="00E03676">
        <w:rPr>
          <w:rtl/>
        </w:rPr>
        <w:t xml:space="preserve">رافضی می‌گوید: ششم: او دعایش همواره مستجاب می‌شد. او بسر بن ارطاه را نفرین کرد تا خداوند عقلش را از او بگیرد. و چنین شد. همچنین علیه </w:t>
      </w:r>
      <w:r w:rsidRPr="00E03676">
        <w:rPr>
          <w:rFonts w:hint="cs"/>
          <w:rtl/>
        </w:rPr>
        <w:t>ع</w:t>
      </w:r>
      <w:r w:rsidRPr="00E03676">
        <w:rPr>
          <w:rtl/>
        </w:rPr>
        <w:t>ی</w:t>
      </w:r>
      <w:r w:rsidRPr="00E03676">
        <w:rPr>
          <w:rFonts w:hint="cs"/>
          <w:rtl/>
        </w:rPr>
        <w:t>زا</w:t>
      </w:r>
      <w:r w:rsidRPr="00E03676">
        <w:rPr>
          <w:rtl/>
        </w:rPr>
        <w:t xml:space="preserve">ر دعا کرد تا کور شود </w:t>
      </w:r>
      <w:r w:rsidRPr="00E03676">
        <w:rPr>
          <w:rFonts w:hint="cs"/>
          <w:rtl/>
        </w:rPr>
        <w:t xml:space="preserve">که </w:t>
      </w:r>
      <w:r w:rsidRPr="00E03676">
        <w:rPr>
          <w:rtl/>
        </w:rPr>
        <w:t xml:space="preserve">چنین شد. زمانی که انس از شهادت دادن درباره ابتلایش به پیسی خودداری کرد علیه او دعا کرد. او هم بدان مبتلا شد. همچنین زید بن ارقم را نفرین کرد تا کور شود، او چنین شد. </w:t>
      </w:r>
    </w:p>
    <w:p w:rsidR="006167B8" w:rsidRPr="00E03676" w:rsidRDefault="006167B8" w:rsidP="004A7990">
      <w:pPr>
        <w:pStyle w:val="1-"/>
        <w:rPr>
          <w:rtl/>
        </w:rPr>
      </w:pPr>
      <w:r w:rsidRPr="00E03676">
        <w:rPr>
          <w:rtl/>
        </w:rPr>
        <w:t>در پاسخ می‌گوییم: این امر بیش از این درباره یاران پیامبر</w:t>
      </w:r>
      <w:r w:rsidRPr="00E03676">
        <w:rPr>
          <w:rFonts w:hint="cs"/>
          <w:rtl/>
        </w:rPr>
        <w:t xml:space="preserve"> </w:t>
      </w:r>
      <w:r w:rsidRPr="00E03676">
        <w:rPr>
          <w:rFonts w:cs="CTraditional Arabic" w:hint="cs"/>
          <w:rtl/>
        </w:rPr>
        <w:t>ص</w:t>
      </w:r>
      <w:r w:rsidRPr="00E03676">
        <w:rPr>
          <w:rtl/>
        </w:rPr>
        <w:t xml:space="preserve"> و تابعین تا زمانی که مؤمنی روی زمین وجود داشته باشد. روایت شده است. دعای سعید بن ابی وقاص به خطا نمی‌‌رفت در حدیث صحیح آمده است که پیامبر</w:t>
      </w:r>
      <w:r w:rsidRPr="00E03676">
        <w:rPr>
          <w:rFonts w:hint="cs"/>
          <w:rtl/>
        </w:rPr>
        <w:t xml:space="preserve"> </w:t>
      </w:r>
      <w:r w:rsidRPr="00E03676">
        <w:rPr>
          <w:rFonts w:cs="CTraditional Arabic" w:hint="cs"/>
          <w:rtl/>
        </w:rPr>
        <w:t>ص</w:t>
      </w:r>
      <w:r w:rsidRPr="00E03676">
        <w:rPr>
          <w:rtl/>
        </w:rPr>
        <w:t xml:space="preserve"> فرمود: خدایا تیرش را به هدف بزن و دعایش را مستجاب کن</w:t>
      </w:r>
      <w:r w:rsidR="004A7990" w:rsidRPr="00E03676">
        <w:rPr>
          <w:rFonts w:hint="cs"/>
          <w:vertAlign w:val="superscript"/>
          <w:rtl/>
        </w:rPr>
        <w:t>(</w:t>
      </w:r>
      <w:r w:rsidR="004A7990" w:rsidRPr="00E03676">
        <w:rPr>
          <w:rStyle w:val="FootnoteReference"/>
          <w:rtl/>
        </w:rPr>
        <w:footnoteReference w:id="270"/>
      </w:r>
      <w:r w:rsidR="004A7990" w:rsidRPr="00E03676">
        <w:rPr>
          <w:rFonts w:hint="cs"/>
          <w:vertAlign w:val="superscript"/>
          <w:rtl/>
        </w:rPr>
        <w:t>)</w:t>
      </w:r>
      <w:r w:rsidRPr="00E03676">
        <w:rPr>
          <w:rFonts w:hint="cs"/>
          <w:rtl/>
        </w:rPr>
        <w:t>.</w:t>
      </w:r>
    </w:p>
    <w:p w:rsidR="006167B8" w:rsidRPr="00E03676" w:rsidRDefault="006167B8" w:rsidP="004A7990">
      <w:pPr>
        <w:pStyle w:val="1-"/>
        <w:rPr>
          <w:rtl/>
        </w:rPr>
      </w:pPr>
      <w:r w:rsidRPr="00E03676">
        <w:rPr>
          <w:rtl/>
        </w:rPr>
        <w:t>در صحیح مسلم آمده است زمانی که عمر فردی را برای کسب خبر درباره سعد به کوفه فرستاد مردم از او به نیکی یاد می‌کردند تا</w:t>
      </w:r>
      <w:r w:rsidR="00BF136F" w:rsidRPr="00E03676">
        <w:rPr>
          <w:rtl/>
        </w:rPr>
        <w:t xml:space="preserve"> این‌که </w:t>
      </w:r>
      <w:r w:rsidRPr="00E03676">
        <w:rPr>
          <w:rtl/>
        </w:rPr>
        <w:t>از مردی از بنی عبس درباره او سؤال شد، در پاسخ گفت: اگر درباره سعد می‌پرسید بدانید که او در جنگ به همراه ما نمی‌آید و میان رعیت برابری و عدالت را رعایت نمی‌کند و (اموال و غنایم را) به طور مساوی تقسیم نمی‌کند. سعد گفت: خدایا اگر دروغ می‌گوید و برای ریا و کسب شهرت چنین کرد، عمرش را طولان</w:t>
      </w:r>
      <w:r w:rsidRPr="00E03676">
        <w:rPr>
          <w:rFonts w:hint="cs"/>
          <w:rtl/>
        </w:rPr>
        <w:t>ی</w:t>
      </w:r>
      <w:r w:rsidRPr="00E03676">
        <w:rPr>
          <w:rtl/>
        </w:rPr>
        <w:t xml:space="preserve"> و فقرش را شدید کن و او را در معرض فتنه‌ها قرار بده. آن مرد خود را در حالی دید که پیرمرد کهنسالی است که موی ابروانش از شدت پیری بلند شده است و در راه‌ها به کنیزکان چشمک می‌زند و می‌گفت: «من پیرمردی دیوانه هستم که نفرین سعد در من اثر کرد»</w:t>
      </w:r>
      <w:r w:rsidRPr="00E03676">
        <w:rPr>
          <w:rFonts w:hint="cs"/>
          <w:rtl/>
        </w:rPr>
        <w:t>.</w:t>
      </w:r>
    </w:p>
    <w:p w:rsidR="00327E57" w:rsidRDefault="006167B8" w:rsidP="004A7990">
      <w:pPr>
        <w:pStyle w:val="1-"/>
        <w:rPr>
          <w:rtl/>
        </w:rPr>
      </w:pPr>
      <w:r w:rsidRPr="00E03676">
        <w:rPr>
          <w:rtl/>
        </w:rPr>
        <w:lastRenderedPageBreak/>
        <w:t>اگر چه داستان‌هایی که این رافضی از علی تعریف کرد. اسنادی ندارند، اما قبول</w:t>
      </w:r>
      <w:r w:rsidR="000433D3" w:rsidRPr="00E03676">
        <w:rPr>
          <w:rtl/>
        </w:rPr>
        <w:t xml:space="preserve"> آن‌ها </w:t>
      </w:r>
      <w:r w:rsidRPr="00E03676">
        <w:rPr>
          <w:rtl/>
        </w:rPr>
        <w:t>به اثبات صحت</w:t>
      </w:r>
      <w:r w:rsidR="000433D3" w:rsidRPr="00E03676">
        <w:rPr>
          <w:rtl/>
        </w:rPr>
        <w:t xml:space="preserve"> آن‌ها </w:t>
      </w:r>
      <w:r w:rsidRPr="00E03676">
        <w:rPr>
          <w:rtl/>
        </w:rPr>
        <w:t>بستگی دارد. اما آنچه در دروغ بودن آن تردیدی نیست نفرین علی علیه انس برای ابتلای او به پیس</w:t>
      </w:r>
      <w:r w:rsidRPr="00E03676">
        <w:rPr>
          <w:rFonts w:hint="cs"/>
          <w:rtl/>
        </w:rPr>
        <w:t>ی</w:t>
      </w:r>
      <w:r w:rsidRPr="00E03676">
        <w:rPr>
          <w:rtl/>
        </w:rPr>
        <w:t xml:space="preserve"> و زید بن ارقم برای کور شدن است.</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48" w:name="_Toc298545740"/>
      <w:bookmarkStart w:id="449" w:name="_Toc426965715"/>
      <w:r w:rsidRPr="00E03676">
        <w:rPr>
          <w:rtl/>
        </w:rPr>
        <w:lastRenderedPageBreak/>
        <w:t>فصل</w:t>
      </w:r>
      <w:r w:rsidRPr="00E03676">
        <w:rPr>
          <w:rFonts w:hint="cs"/>
          <w:rtl/>
        </w:rPr>
        <w:t xml:space="preserve"> (176)</w:t>
      </w:r>
      <w:r w:rsidR="00327E57" w:rsidRPr="00E03676">
        <w:rPr>
          <w:rFonts w:hint="cs"/>
          <w:rtl/>
        </w:rPr>
        <w:t>:</w:t>
      </w:r>
      <w:r w:rsidR="00327E57" w:rsidRPr="00E03676">
        <w:rPr>
          <w:rtl/>
        </w:rPr>
        <w:br/>
      </w:r>
      <w:r w:rsidRPr="00E03676">
        <w:rPr>
          <w:rFonts w:hint="cs"/>
          <w:rtl/>
        </w:rPr>
        <w:t>رافضی باز هم فضایلی دروغین به علی</w:t>
      </w:r>
      <w:r w:rsidR="002D68F0" w:rsidRPr="00E03676">
        <w:rPr>
          <w:rFonts w:cs="CTraditional Arabic"/>
          <w:b/>
          <w:bCs w:val="0"/>
          <w:rtl/>
        </w:rPr>
        <w:t>س</w:t>
      </w:r>
      <w:r w:rsidRPr="00E03676">
        <w:rPr>
          <w:rFonts w:hint="cs"/>
          <w:rtl/>
        </w:rPr>
        <w:t xml:space="preserve"> نسبت می</w:t>
      </w:r>
      <w:r w:rsidRPr="00E03676">
        <w:rPr>
          <w:rtl/>
        </w:rPr>
        <w:t>‌</w:t>
      </w:r>
      <w:r w:rsidRPr="00E03676">
        <w:rPr>
          <w:rFonts w:hint="cs"/>
          <w:rtl/>
        </w:rPr>
        <w:t>دهد</w:t>
      </w:r>
      <w:bookmarkEnd w:id="448"/>
      <w:bookmarkEnd w:id="449"/>
    </w:p>
    <w:p w:rsidR="006167B8" w:rsidRPr="00E03676" w:rsidRDefault="006167B8" w:rsidP="004A7990">
      <w:pPr>
        <w:pStyle w:val="1-"/>
        <w:rPr>
          <w:rtl/>
        </w:rPr>
      </w:pPr>
      <w:r w:rsidRPr="00E03676">
        <w:rPr>
          <w:rtl/>
        </w:rPr>
        <w:t>رافضی می‌گوید: هفتم: زمانی که او به سوی صفین حرکت کرد یارانش دچار تشنگی شدند. راه را ک</w:t>
      </w:r>
      <w:r w:rsidRPr="00E03676">
        <w:rPr>
          <w:rFonts w:hint="cs"/>
          <w:rtl/>
        </w:rPr>
        <w:t>م</w:t>
      </w:r>
      <w:r w:rsidRPr="00E03676">
        <w:rPr>
          <w:rtl/>
        </w:rPr>
        <w:t>ی کج کرد تا کلیسایی از دور ظاهر شد.</w:t>
      </w:r>
      <w:r w:rsidR="000433D3" w:rsidRPr="00E03676">
        <w:rPr>
          <w:rtl/>
        </w:rPr>
        <w:t xml:space="preserve"> آن‌ها </w:t>
      </w:r>
      <w:r w:rsidRPr="00E03676">
        <w:rPr>
          <w:rtl/>
        </w:rPr>
        <w:t>ساکنان آن را صدا زدند از</w:t>
      </w:r>
      <w:r w:rsidR="000433D3" w:rsidRPr="00E03676">
        <w:rPr>
          <w:rtl/>
        </w:rPr>
        <w:t xml:space="preserve"> آن‌ها </w:t>
      </w:r>
      <w:r w:rsidRPr="00E03676">
        <w:rPr>
          <w:rtl/>
        </w:rPr>
        <w:t xml:space="preserve">آب خواستند. راهب گفت: میان من و آب بیش از دو فرسخ فاصله است. اگر هر ماه برایم آب </w:t>
      </w:r>
      <w:r w:rsidRPr="00E03676">
        <w:rPr>
          <w:rFonts w:hint="cs"/>
          <w:rtl/>
        </w:rPr>
        <w:t>آ</w:t>
      </w:r>
      <w:r w:rsidRPr="00E03676">
        <w:rPr>
          <w:rtl/>
        </w:rPr>
        <w:t xml:space="preserve">ورده </w:t>
      </w:r>
      <w:r w:rsidRPr="00E03676">
        <w:rPr>
          <w:rFonts w:hint="cs"/>
          <w:rtl/>
        </w:rPr>
        <w:t>ن</w:t>
      </w:r>
      <w:r w:rsidRPr="00E03676">
        <w:rPr>
          <w:rtl/>
        </w:rPr>
        <w:t>شود از تشنگی خواهم مرد. امیر المؤمنین به مکان نزدیکی از کلیسا اشاره کرد و دستور داد آب در آنجا بیابند.</w:t>
      </w:r>
      <w:r w:rsidR="000433D3" w:rsidRPr="00E03676">
        <w:rPr>
          <w:rtl/>
        </w:rPr>
        <w:t xml:space="preserve"> آن‌ها </w:t>
      </w:r>
      <w:r w:rsidRPr="00E03676">
        <w:rPr>
          <w:rtl/>
        </w:rPr>
        <w:t>سنگ بزرگی یافتند. اما نتوانستند آن را بردارند. او به تنهایی آن را برداشت.</w:t>
      </w:r>
      <w:r w:rsidR="000433D3" w:rsidRPr="00E03676">
        <w:rPr>
          <w:rtl/>
        </w:rPr>
        <w:t xml:space="preserve"> آن‌ها </w:t>
      </w:r>
      <w:r w:rsidRPr="00E03676">
        <w:rPr>
          <w:rtl/>
        </w:rPr>
        <w:t>آب نوشیدند. راهب به سوی</w:t>
      </w:r>
      <w:r w:rsidR="000433D3" w:rsidRPr="00E03676">
        <w:rPr>
          <w:rtl/>
        </w:rPr>
        <w:t xml:space="preserve"> آن‌ها </w:t>
      </w:r>
      <w:r w:rsidRPr="00E03676">
        <w:rPr>
          <w:rtl/>
        </w:rPr>
        <w:t>آمد و گفت: تو پیامبری یا فرشت</w:t>
      </w:r>
      <w:r w:rsidRPr="00E03676">
        <w:rPr>
          <w:rFonts w:hint="cs"/>
          <w:rtl/>
        </w:rPr>
        <w:t>ه</w:t>
      </w:r>
      <w:r w:rsidRPr="00E03676">
        <w:rPr>
          <w:rtl/>
        </w:rPr>
        <w:t xml:space="preserve"> مغرب؟ پاسخ داد: هیچ کدام. اما جانشین پیامبر</w:t>
      </w:r>
      <w:r w:rsidRPr="00E03676">
        <w:rPr>
          <w:rFonts w:hint="cs"/>
          <w:rtl/>
        </w:rPr>
        <w:t xml:space="preserve"> </w:t>
      </w:r>
      <w:r w:rsidRPr="00E03676">
        <w:rPr>
          <w:rFonts w:cs="CTraditional Arabic" w:hint="cs"/>
          <w:rtl/>
        </w:rPr>
        <w:t>ص</w:t>
      </w:r>
      <w:r w:rsidRPr="00E03676">
        <w:rPr>
          <w:rtl/>
        </w:rPr>
        <w:t xml:space="preserve"> هستم. راهب در حضور علی ایمان آورد و گفت: این کلیسا برای کسی ساخته شده است که این سنگ را پیدا و آب را از زیر آن خارج کند. گروهی قبل از من در جستجوی آن بودند. اما آن را نیافتند. راهب از جمله کسانی بود که همراه او شهید شد. سید حمیری این جریان را در یک قصیده سروده است»</w:t>
      </w:r>
      <w:r w:rsidRPr="00E03676">
        <w:rPr>
          <w:rFonts w:hint="cs"/>
          <w:rtl/>
        </w:rPr>
        <w:t>.</w:t>
      </w:r>
    </w:p>
    <w:p w:rsidR="006167B8" w:rsidRPr="00E03676" w:rsidRDefault="006167B8" w:rsidP="004A7990">
      <w:pPr>
        <w:pStyle w:val="1-"/>
        <w:rPr>
          <w:rtl/>
        </w:rPr>
      </w:pPr>
      <w:r w:rsidRPr="00E03676">
        <w:rPr>
          <w:rtl/>
        </w:rPr>
        <w:t>در پاسخ باید گفت: این نیز مانند دروغ‌های دیگری است که نادانان گمان می‌کنند از بزرگترین فضایل علی هستند. در حالی که چنین نیست. بلکه کسی که این جریان را جعل کرده است، در واقع از فضایل و مدح شایسته علی اطلاعی نداشته است. مدحی که در آن است فقط این است که امام علی به صخره اشاره کرد</w:t>
      </w:r>
      <w:r w:rsidR="000433D3" w:rsidRPr="00E03676">
        <w:rPr>
          <w:rtl/>
        </w:rPr>
        <w:t xml:space="preserve"> آن‌ها </w:t>
      </w:r>
      <w:r w:rsidRPr="00E03676">
        <w:rPr>
          <w:rtl/>
        </w:rPr>
        <w:t>آب را زیر صخره یافتند و علی</w:t>
      </w:r>
      <w:r w:rsidR="002D68F0" w:rsidRPr="00E03676">
        <w:rPr>
          <w:rFonts w:cs="CTraditional Arabic"/>
          <w:rtl/>
        </w:rPr>
        <w:t>س</w:t>
      </w:r>
      <w:r w:rsidRPr="00E03676">
        <w:rPr>
          <w:rtl/>
        </w:rPr>
        <w:t xml:space="preserve"> خودش صخره را از جا کَند. </w:t>
      </w:r>
    </w:p>
    <w:p w:rsidR="006167B8" w:rsidRPr="00E03676" w:rsidRDefault="006167B8" w:rsidP="004A7990">
      <w:pPr>
        <w:pStyle w:val="1-"/>
        <w:rPr>
          <w:rtl/>
        </w:rPr>
      </w:pPr>
      <w:r w:rsidRPr="00E03676">
        <w:rPr>
          <w:rtl/>
        </w:rPr>
        <w:t xml:space="preserve">امثال این امر برای مردم فراوان دیگری هم روی داده است که علی برترینشان است. بلکه در میان دوستداران و پیروان ابوبکر، عمر و عثمان چندین برابر این امر و اموری بسیار برتر از این روایت شده است، اگر وقوع این امر به وسیله افراد نیکوکار نعمت الهی و کرامت باشد، باید دانست بیشتر اوقات این امر برای کسانی که نیکوکار هم نیستند روی می‌دهد. </w:t>
      </w:r>
    </w:p>
    <w:p w:rsidR="006167B8" w:rsidRPr="00E03676" w:rsidRDefault="006167B8" w:rsidP="004A7990">
      <w:pPr>
        <w:pStyle w:val="1-"/>
        <w:rPr>
          <w:rtl/>
        </w:rPr>
      </w:pPr>
      <w:r w:rsidRPr="00E03676">
        <w:rPr>
          <w:rtl/>
        </w:rPr>
        <w:t>اما بقیه امور ذکر شده در آن از قبیل</w:t>
      </w:r>
      <w:r w:rsidR="00BF136F" w:rsidRPr="00E03676">
        <w:rPr>
          <w:rtl/>
        </w:rPr>
        <w:t xml:space="preserve"> این‌که </w:t>
      </w:r>
      <w:r w:rsidRPr="00E03676">
        <w:rPr>
          <w:rtl/>
        </w:rPr>
        <w:t>«این کلیسا برای کسی که این سنگ را پیدا و آب را از زیر آن استخراج کند و به نام او ساخته شده است»</w:t>
      </w:r>
      <w:r w:rsidRPr="00E03676">
        <w:rPr>
          <w:rFonts w:hint="cs"/>
          <w:rtl/>
        </w:rPr>
        <w:t>.</w:t>
      </w:r>
      <w:r w:rsidRPr="00E03676">
        <w:rPr>
          <w:rtl/>
        </w:rPr>
        <w:t xml:space="preserve"> این جزو دین </w:t>
      </w:r>
      <w:r w:rsidRPr="00E03676">
        <w:rPr>
          <w:rtl/>
        </w:rPr>
        <w:lastRenderedPageBreak/>
        <w:t>مسلمانان نیست. بلکه کلیساها، دیرها و صومعه‌ها براساس نام‌های سنتی مسیحی ساخته می‌شوند. اما مسلمانان معا</w:t>
      </w:r>
      <w:r w:rsidRPr="00E03676">
        <w:rPr>
          <w:rFonts w:hint="cs"/>
          <w:rtl/>
        </w:rPr>
        <w:t>ب</w:t>
      </w:r>
      <w:r w:rsidRPr="00E03676">
        <w:rPr>
          <w:rtl/>
        </w:rPr>
        <w:t>دشان را که همان مساجدند که خداوند اجازه داده است بر پا ک</w:t>
      </w:r>
      <w:r w:rsidRPr="00E03676">
        <w:rPr>
          <w:rFonts w:hint="cs"/>
          <w:rtl/>
        </w:rPr>
        <w:t>ن</w:t>
      </w:r>
      <w:r w:rsidRPr="00E03676">
        <w:rPr>
          <w:rtl/>
        </w:rPr>
        <w:t>ند و در</w:t>
      </w:r>
      <w:r w:rsidR="000433D3" w:rsidRPr="00E03676">
        <w:rPr>
          <w:rtl/>
        </w:rPr>
        <w:t xml:space="preserve"> آن‌ها </w:t>
      </w:r>
      <w:r w:rsidRPr="00E03676">
        <w:rPr>
          <w:rtl/>
        </w:rPr>
        <w:t xml:space="preserve">نام او را بخوانند فقط به نام خداوند، بنا می‌شوند نه نام مخلوقات. </w:t>
      </w:r>
    </w:p>
    <w:p w:rsidR="00327E57" w:rsidRDefault="006167B8" w:rsidP="004A7990">
      <w:pPr>
        <w:pStyle w:val="1-"/>
        <w:rPr>
          <w:rtl/>
        </w:rPr>
      </w:pPr>
      <w:r w:rsidRPr="00E03676">
        <w:rPr>
          <w:rtl/>
        </w:rPr>
        <w:t>اما ادعای او که به علی نسبت داده که می‌گوید: امامی وصی و جانشین رسول خدا</w:t>
      </w:r>
      <w:r w:rsidRPr="00E03676">
        <w:rPr>
          <w:rFonts w:cs="CTraditional Arabic" w:hint="cs"/>
          <w:rtl/>
        </w:rPr>
        <w:t>ص</w:t>
      </w:r>
      <w:r w:rsidRPr="00E03676">
        <w:rPr>
          <w:rtl/>
        </w:rPr>
        <w:t xml:space="preserve"> هستم، واضح است که دروغی است که بر امام علی نسبت داده شده است. علی هرگز نه در زمان خلافت خلفای پیشین</w:t>
      </w:r>
      <w:r w:rsidRPr="00E03676">
        <w:rPr>
          <w:rFonts w:hint="cs"/>
          <w:rtl/>
        </w:rPr>
        <w:t>،</w:t>
      </w:r>
      <w:r w:rsidRPr="00E03676">
        <w:rPr>
          <w:rtl/>
        </w:rPr>
        <w:t xml:space="preserve"> و نه در زمان حکومت خودش چنین ادعایی نکرد.</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50" w:name="_Toc298545741"/>
      <w:bookmarkStart w:id="451" w:name="_Toc426965716"/>
      <w:r w:rsidRPr="00E03676">
        <w:rPr>
          <w:rtl/>
        </w:rPr>
        <w:lastRenderedPageBreak/>
        <w:t xml:space="preserve">فصل </w:t>
      </w:r>
      <w:r w:rsidRPr="00E03676">
        <w:rPr>
          <w:rFonts w:hint="cs"/>
          <w:rtl/>
        </w:rPr>
        <w:t>(177)</w:t>
      </w:r>
      <w:r w:rsidR="00327E57" w:rsidRPr="00E03676">
        <w:rPr>
          <w:rFonts w:hint="cs"/>
          <w:rtl/>
        </w:rPr>
        <w:t>:</w:t>
      </w:r>
      <w:r w:rsidR="00327E57" w:rsidRPr="00E03676">
        <w:rPr>
          <w:rtl/>
        </w:rPr>
        <w:br/>
      </w:r>
      <w:r w:rsidRPr="00E03676">
        <w:rPr>
          <w:rFonts w:hint="cs"/>
          <w:rtl/>
        </w:rPr>
        <w:t>سخنی در مورد دروغ رافضی که می</w:t>
      </w:r>
      <w:r w:rsidRPr="00E03676">
        <w:rPr>
          <w:rtl/>
        </w:rPr>
        <w:t>‌</w:t>
      </w:r>
      <w:r w:rsidRPr="00E03676">
        <w:rPr>
          <w:rFonts w:hint="cs"/>
          <w:rtl/>
        </w:rPr>
        <w:t>گوید علی</w:t>
      </w:r>
      <w:r w:rsidR="002D68F0" w:rsidRPr="00E03676">
        <w:rPr>
          <w:rFonts w:cs="CTraditional Arabic" w:hint="cs"/>
          <w:b/>
          <w:bCs w:val="0"/>
          <w:rtl/>
        </w:rPr>
        <w:t>س</w:t>
      </w:r>
      <w:r w:rsidRPr="00E03676">
        <w:rPr>
          <w:rFonts w:hint="cs"/>
          <w:rtl/>
        </w:rPr>
        <w:t xml:space="preserve"> جن را بقتل رسانید</w:t>
      </w:r>
      <w:bookmarkEnd w:id="450"/>
      <w:bookmarkEnd w:id="451"/>
    </w:p>
    <w:p w:rsidR="006167B8" w:rsidRPr="00E03676" w:rsidRDefault="006167B8" w:rsidP="004A7990">
      <w:pPr>
        <w:pStyle w:val="1-"/>
        <w:rPr>
          <w:rtl/>
        </w:rPr>
      </w:pPr>
      <w:r w:rsidRPr="00E03676">
        <w:rPr>
          <w:rtl/>
        </w:rPr>
        <w:t>رافضی می‌گوید: هشتم: آنچه جمهور مسلمانان روایت کرده‌اند: زمانی که پیامبر</w:t>
      </w:r>
      <w:r w:rsidRPr="00E03676">
        <w:rPr>
          <w:rFonts w:cs="CTraditional Arabic" w:hint="cs"/>
          <w:rtl/>
        </w:rPr>
        <w:t>ص</w:t>
      </w:r>
      <w:r w:rsidRPr="00E03676">
        <w:rPr>
          <w:rtl/>
        </w:rPr>
        <w:t xml:space="preserve"> خواست به غزوه بنی مصطلق برود، زمانی که مردم از راه خارج شدند و در کنار دره‌ای خشک شب بر او فرا رسید جبرئیل بر او نازل شد و به او خبر داد که گروهی از جنیان کافر در دره اقامت گزیده‌اند و می‌خواهند او را فریب دهند و به یارانش گزند برسانند. پیامبر</w:t>
      </w:r>
      <w:r w:rsidRPr="00E03676">
        <w:rPr>
          <w:rFonts w:hint="cs"/>
          <w:rtl/>
        </w:rPr>
        <w:t xml:space="preserve"> </w:t>
      </w:r>
      <w:r w:rsidRPr="00E03676">
        <w:rPr>
          <w:rFonts w:cs="CTraditional Arabic" w:hint="cs"/>
          <w:rtl/>
        </w:rPr>
        <w:t>ص</w:t>
      </w:r>
      <w:r w:rsidRPr="00E03676">
        <w:rPr>
          <w:rtl/>
        </w:rPr>
        <w:t xml:space="preserve"> علی را فرا خواند و شر</w:t>
      </w:r>
      <w:r w:rsidR="000433D3" w:rsidRPr="00E03676">
        <w:rPr>
          <w:rtl/>
        </w:rPr>
        <w:t xml:space="preserve"> آن‌ها </w:t>
      </w:r>
      <w:r w:rsidRPr="00E03676">
        <w:rPr>
          <w:rtl/>
        </w:rPr>
        <w:t>را از او دور کرد و دستور داد به دره برود. او هم</w:t>
      </w:r>
      <w:r w:rsidR="000433D3" w:rsidRPr="00E03676">
        <w:rPr>
          <w:rtl/>
        </w:rPr>
        <w:t xml:space="preserve"> آن‌ها </w:t>
      </w:r>
      <w:r w:rsidRPr="00E03676">
        <w:rPr>
          <w:rtl/>
        </w:rPr>
        <w:t xml:space="preserve">را کشت. </w:t>
      </w:r>
    </w:p>
    <w:p w:rsidR="006167B8" w:rsidRPr="00E03676" w:rsidRDefault="006167B8" w:rsidP="004A7990">
      <w:pPr>
        <w:pStyle w:val="1-"/>
        <w:rPr>
          <w:rtl/>
        </w:rPr>
      </w:pPr>
      <w:r w:rsidRPr="00E03676">
        <w:rPr>
          <w:rtl/>
        </w:rPr>
        <w:t xml:space="preserve">در پاسخ می‌گوییم: باید گفت علی بزرگتر </w:t>
      </w:r>
      <w:r w:rsidRPr="00E03676">
        <w:rPr>
          <w:rFonts w:hint="cs"/>
          <w:rtl/>
        </w:rPr>
        <w:t>و</w:t>
      </w:r>
      <w:r w:rsidRPr="00E03676">
        <w:rPr>
          <w:rtl/>
        </w:rPr>
        <w:t xml:space="preserve"> عظیم‌تر از این بود. کشتن جنیان از سوی کسانی که منزلتشان از علی پایین‌تر بوده است نیز ثابت شده است. اما این حدیث در نظر علمای علم حدیث دروغی است که به پیامبر</w:t>
      </w:r>
      <w:r w:rsidRPr="00E03676">
        <w:rPr>
          <w:rFonts w:hint="cs"/>
          <w:rtl/>
        </w:rPr>
        <w:t xml:space="preserve"> </w:t>
      </w:r>
      <w:r w:rsidRPr="00E03676">
        <w:rPr>
          <w:rFonts w:cs="CTraditional Arabic" w:hint="cs"/>
          <w:rtl/>
        </w:rPr>
        <w:t>ص</w:t>
      </w:r>
      <w:r w:rsidRPr="00E03676">
        <w:rPr>
          <w:rtl/>
        </w:rPr>
        <w:t xml:space="preserve"> و علی نسبت داده شده است و در جنگ بنی مصطلق چنین جریانی روی نداده است. </w:t>
      </w:r>
    </w:p>
    <w:p w:rsidR="006167B8" w:rsidRPr="00E03676" w:rsidRDefault="006167B8" w:rsidP="004A7990">
      <w:pPr>
        <w:pStyle w:val="1-"/>
        <w:rPr>
          <w:rtl/>
        </w:rPr>
      </w:pPr>
      <w:r w:rsidRPr="00E03676">
        <w:rPr>
          <w:rtl/>
        </w:rPr>
        <w:t>اما ادعای او که می‌گوید: جمهور آن را روایت کرده‌اند، اگر منظورش این است که با اسناد ثابت یا در کتابی که نقل آن مورد اعتماد است این امر روایت شده است</w:t>
      </w:r>
      <w:r w:rsidRPr="00E03676">
        <w:rPr>
          <w:rFonts w:hint="cs"/>
          <w:rtl/>
        </w:rPr>
        <w:t>،</w:t>
      </w:r>
      <w:r w:rsidRPr="00E03676">
        <w:rPr>
          <w:rtl/>
        </w:rPr>
        <w:t xml:space="preserve"> یا کسی تصحیح او مورد اعتماد است آن را صحیح دانسته باشند، باید دانست که هیچ کدام از امور فوق درباره روایت مذکور وجود ندارد. </w:t>
      </w:r>
    </w:p>
    <w:p w:rsidR="00327E57" w:rsidRDefault="006167B8" w:rsidP="004A7990">
      <w:pPr>
        <w:pStyle w:val="1-"/>
        <w:rPr>
          <w:rtl/>
        </w:rPr>
      </w:pPr>
      <w:r w:rsidRPr="00E03676">
        <w:rPr>
          <w:rtl/>
        </w:rPr>
        <w:t>اگر منظورش این است که جمهور (اکثریت قریب به اتفاق) علما آن را روایت کرده‌اند‌ این دروغ است. اما اگر قصد او این بوده است که کسانی آن را روایت کرده‌اند که به وسیله روایتشان حجت برپا نمی‌شود، این امر فایده‌ای ندارد.</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52" w:name="_Toc298545742"/>
      <w:bookmarkStart w:id="453" w:name="_Toc426965717"/>
      <w:r w:rsidRPr="00E03676">
        <w:rPr>
          <w:rtl/>
        </w:rPr>
        <w:lastRenderedPageBreak/>
        <w:t xml:space="preserve">فصل </w:t>
      </w:r>
      <w:r w:rsidRPr="00E03676">
        <w:rPr>
          <w:rFonts w:hint="cs"/>
          <w:rtl/>
        </w:rPr>
        <w:t>(178)</w:t>
      </w:r>
      <w:r w:rsidR="00327E57" w:rsidRPr="00E03676">
        <w:rPr>
          <w:rFonts w:hint="cs"/>
          <w:rtl/>
        </w:rPr>
        <w:t>:</w:t>
      </w:r>
      <w:r w:rsidR="00327E57" w:rsidRPr="00E03676">
        <w:rPr>
          <w:rtl/>
        </w:rPr>
        <w:br/>
      </w:r>
      <w:r w:rsidRPr="00E03676">
        <w:rPr>
          <w:rFonts w:hint="cs"/>
          <w:rtl/>
        </w:rPr>
        <w:t>بیان دروغ رافضی در مورد علی</w:t>
      </w:r>
      <w:r w:rsidR="002D68F0" w:rsidRPr="00E03676">
        <w:rPr>
          <w:rFonts w:cs="CTraditional Arabic" w:hint="cs"/>
          <w:b/>
          <w:bCs w:val="0"/>
          <w:rtl/>
        </w:rPr>
        <w:t>س</w:t>
      </w:r>
      <w:r w:rsidRPr="00E03676">
        <w:rPr>
          <w:rFonts w:hint="cs"/>
          <w:rtl/>
        </w:rPr>
        <w:t xml:space="preserve"> که می</w:t>
      </w:r>
      <w:r w:rsidRPr="00E03676">
        <w:rPr>
          <w:rtl/>
        </w:rPr>
        <w:t>‌</w:t>
      </w:r>
      <w:r w:rsidRPr="00E03676">
        <w:rPr>
          <w:rFonts w:hint="cs"/>
          <w:rtl/>
        </w:rPr>
        <w:t>گوید خورشید برای او بازگشت نمود</w:t>
      </w:r>
      <w:bookmarkEnd w:id="452"/>
      <w:bookmarkEnd w:id="453"/>
    </w:p>
    <w:p w:rsidR="006167B8" w:rsidRPr="00E03676" w:rsidRDefault="006167B8" w:rsidP="004A7990">
      <w:pPr>
        <w:pStyle w:val="1-"/>
        <w:rPr>
          <w:rtl/>
        </w:rPr>
      </w:pPr>
      <w:r w:rsidRPr="00E03676">
        <w:rPr>
          <w:rtl/>
        </w:rPr>
        <w:t>رافضی می‌گوید: نهم: بازگشت خورشید برای او دوبار:</w:t>
      </w:r>
    </w:p>
    <w:p w:rsidR="006167B8" w:rsidRPr="00E03676" w:rsidRDefault="006167B8" w:rsidP="004A7990">
      <w:pPr>
        <w:pStyle w:val="1-"/>
        <w:rPr>
          <w:rtl/>
        </w:rPr>
      </w:pPr>
      <w:r w:rsidRPr="00E03676">
        <w:rPr>
          <w:rtl/>
        </w:rPr>
        <w:t>اولاً: در دوران پیامبر</w:t>
      </w:r>
      <w:r w:rsidRPr="00E03676">
        <w:rPr>
          <w:rFonts w:hint="cs"/>
          <w:rtl/>
        </w:rPr>
        <w:t xml:space="preserve"> </w:t>
      </w:r>
      <w:r w:rsidRPr="00E03676">
        <w:rPr>
          <w:rFonts w:cs="CTraditional Arabic" w:hint="cs"/>
          <w:rtl/>
        </w:rPr>
        <w:t>ص</w:t>
      </w:r>
      <w:r w:rsidRPr="00E03676">
        <w:rPr>
          <w:rFonts w:hint="cs"/>
          <w:rtl/>
        </w:rPr>
        <w:t xml:space="preserve">، </w:t>
      </w:r>
      <w:r w:rsidRPr="00E03676">
        <w:rPr>
          <w:rtl/>
        </w:rPr>
        <w:t xml:space="preserve">ثانیاً: پس از ایشان جابر و ابو سعید </w:t>
      </w:r>
      <w:r w:rsidRPr="00E03676">
        <w:rPr>
          <w:rFonts w:hint="cs"/>
          <w:rtl/>
        </w:rPr>
        <w:t>خد</w:t>
      </w:r>
      <w:r w:rsidRPr="00E03676">
        <w:rPr>
          <w:rtl/>
        </w:rPr>
        <w:t>ری روایت کرده‌اند که روزی جبرئیل بر پیامبر</w:t>
      </w:r>
      <w:r w:rsidRPr="00E03676">
        <w:rPr>
          <w:rFonts w:hint="cs"/>
          <w:rtl/>
        </w:rPr>
        <w:t xml:space="preserve"> </w:t>
      </w:r>
      <w:r w:rsidRPr="00E03676">
        <w:rPr>
          <w:rFonts w:cs="CTraditional Arabic" w:hint="cs"/>
          <w:rtl/>
        </w:rPr>
        <w:t>ص</w:t>
      </w:r>
      <w:r w:rsidRPr="00E03676">
        <w:rPr>
          <w:rtl/>
        </w:rPr>
        <w:t xml:space="preserve"> نازل شد و آنچه را از سوی خداوند آورده بود بر او وحی می‌کرد. زمانی که وحی او را از هوش برد، سرش را روی ران امیر المؤمنین قرار داد و تا پس از غروب سرش را بر نداشت و نماز عصر را با اشاره خواند</w:t>
      </w:r>
      <w:r w:rsidRPr="00E03676">
        <w:rPr>
          <w:rFonts w:hint="cs"/>
          <w:rtl/>
        </w:rPr>
        <w:t xml:space="preserve"> تا</w:t>
      </w:r>
      <w:r w:rsidRPr="00E03676">
        <w:rPr>
          <w:rtl/>
        </w:rPr>
        <w:t xml:space="preserve"> که پیامبر</w:t>
      </w:r>
      <w:r w:rsidRPr="00E03676">
        <w:rPr>
          <w:rFonts w:cs="CTraditional Arabic" w:hint="cs"/>
          <w:rtl/>
        </w:rPr>
        <w:t>ص</w:t>
      </w:r>
      <w:r w:rsidRPr="00E03676">
        <w:rPr>
          <w:rtl/>
        </w:rPr>
        <w:t xml:space="preserve"> به هوش آمد. به علی گفت: از خداوند بخواه خورشید را برایت برگرداند تا نماز را بخوانی. او هم چنین کرد</w:t>
      </w:r>
      <w:r w:rsidRPr="00E03676">
        <w:rPr>
          <w:rFonts w:hint="cs"/>
          <w:rtl/>
        </w:rPr>
        <w:t>،</w:t>
      </w:r>
      <w:r w:rsidRPr="00E03676">
        <w:rPr>
          <w:rtl/>
        </w:rPr>
        <w:t xml:space="preserve"> خورشید برگشت و امام علی نمازش را خواند. </w:t>
      </w:r>
    </w:p>
    <w:p w:rsidR="006167B8" w:rsidRPr="00E03676" w:rsidRDefault="006167B8" w:rsidP="004A7990">
      <w:pPr>
        <w:pStyle w:val="1-"/>
        <w:rPr>
          <w:rtl/>
        </w:rPr>
      </w:pPr>
      <w:r w:rsidRPr="00E03676">
        <w:rPr>
          <w:rtl/>
        </w:rPr>
        <w:t>ثانیاً: زمانی که می‌خواست در بابل از فرات عبور کند، بسیاری از یارانش به عبور دادن اسب</w:t>
      </w:r>
      <w:r w:rsidR="004A7990" w:rsidRPr="00E03676">
        <w:rPr>
          <w:rFonts w:hint="cs"/>
          <w:rtl/>
        </w:rPr>
        <w:t>‌</w:t>
      </w:r>
      <w:r w:rsidRPr="00E03676">
        <w:rPr>
          <w:rtl/>
        </w:rPr>
        <w:t>هایشان مشغول بودند. او به همراه برخی از یارانش نماز عصر را خواند. اما نماز بسیاری از</w:t>
      </w:r>
      <w:r w:rsidR="000433D3" w:rsidRPr="00E03676">
        <w:rPr>
          <w:rtl/>
        </w:rPr>
        <w:t xml:space="preserve"> آن‌ها </w:t>
      </w:r>
      <w:r w:rsidRPr="00E03676">
        <w:rPr>
          <w:rtl/>
        </w:rPr>
        <w:t>قضا شد.</w:t>
      </w:r>
      <w:r w:rsidR="000433D3" w:rsidRPr="00E03676">
        <w:rPr>
          <w:rtl/>
        </w:rPr>
        <w:t xml:space="preserve"> آن‌ها </w:t>
      </w:r>
      <w:r w:rsidRPr="00E03676">
        <w:rPr>
          <w:rtl/>
        </w:rPr>
        <w:t xml:space="preserve">در این باره پیش او سخن گفتند: او از خداوند خواست خورشید را برگرداند و چنین شد: </w:t>
      </w:r>
    </w:p>
    <w:p w:rsidR="006167B8" w:rsidRPr="00E03676" w:rsidRDefault="006167B8" w:rsidP="004A7990">
      <w:pPr>
        <w:pStyle w:val="1-"/>
        <w:rPr>
          <w:rtl/>
        </w:rPr>
      </w:pPr>
      <w:r w:rsidRPr="00E03676">
        <w:rPr>
          <w:rtl/>
        </w:rPr>
        <w:t xml:space="preserve">حمیری آن را در شعری چنین سروده است. </w:t>
      </w:r>
    </w:p>
    <w:tbl>
      <w:tblPr>
        <w:bidiVisual/>
        <w:tblW w:w="0" w:type="auto"/>
        <w:tblInd w:w="341" w:type="dxa"/>
        <w:tblLook w:val="01E0" w:firstRow="1" w:lastRow="1" w:firstColumn="1" w:lastColumn="1" w:noHBand="0" w:noVBand="0"/>
      </w:tblPr>
      <w:tblGrid>
        <w:gridCol w:w="3106"/>
        <w:gridCol w:w="514"/>
        <w:gridCol w:w="3077"/>
      </w:tblGrid>
      <w:tr w:rsidR="006167B8" w:rsidRPr="00E03676" w:rsidTr="00AD3152">
        <w:tc>
          <w:tcPr>
            <w:tcW w:w="3106" w:type="dxa"/>
          </w:tcPr>
          <w:p w:rsidR="006167B8" w:rsidRPr="00E03676" w:rsidRDefault="006167B8" w:rsidP="004A7990">
            <w:pPr>
              <w:pStyle w:val="4-"/>
              <w:ind w:firstLine="0"/>
              <w:jc w:val="lowKashida"/>
              <w:rPr>
                <w:color w:val="000000"/>
                <w:sz w:val="2"/>
                <w:szCs w:val="2"/>
                <w:rtl/>
              </w:rPr>
            </w:pPr>
            <w:r w:rsidRPr="00E03676">
              <w:rPr>
                <w:rtl/>
              </w:rPr>
              <w:t>رُدت عليه الشمس لما فاتَهُ</w:t>
            </w:r>
            <w:r w:rsidRPr="00E03676">
              <w:rPr>
                <w:rtl/>
              </w:rPr>
              <w:br/>
            </w:r>
          </w:p>
        </w:tc>
        <w:tc>
          <w:tcPr>
            <w:tcW w:w="514" w:type="dxa"/>
          </w:tcPr>
          <w:p w:rsidR="006167B8" w:rsidRPr="00E03676" w:rsidRDefault="006167B8" w:rsidP="004A7990">
            <w:pPr>
              <w:pStyle w:val="4-"/>
              <w:ind w:firstLine="0"/>
              <w:jc w:val="lowKashida"/>
              <w:rPr>
                <w:color w:val="000000"/>
                <w:rtl/>
              </w:rPr>
            </w:pPr>
          </w:p>
        </w:tc>
        <w:tc>
          <w:tcPr>
            <w:tcW w:w="3077" w:type="dxa"/>
          </w:tcPr>
          <w:p w:rsidR="006167B8" w:rsidRPr="00E03676" w:rsidRDefault="006167B8" w:rsidP="004A7990">
            <w:pPr>
              <w:pStyle w:val="4-"/>
              <w:ind w:firstLine="0"/>
              <w:jc w:val="lowKashida"/>
              <w:rPr>
                <w:color w:val="000000"/>
                <w:sz w:val="2"/>
                <w:szCs w:val="2"/>
                <w:rtl/>
              </w:rPr>
            </w:pPr>
            <w:r w:rsidRPr="00E03676">
              <w:rPr>
                <w:rtl/>
              </w:rPr>
              <w:t>وقتُ الصلاةِ وقد دنت للمَغْربِ</w:t>
            </w:r>
            <w:r w:rsidRPr="00E03676">
              <w:rPr>
                <w:color w:val="000000"/>
                <w:rtl/>
              </w:rPr>
              <w:br/>
            </w:r>
          </w:p>
        </w:tc>
      </w:tr>
      <w:tr w:rsidR="006167B8" w:rsidRPr="00E03676" w:rsidTr="00AD3152">
        <w:tc>
          <w:tcPr>
            <w:tcW w:w="3106" w:type="dxa"/>
          </w:tcPr>
          <w:p w:rsidR="006167B8" w:rsidRPr="00E03676" w:rsidRDefault="006167B8" w:rsidP="004A7990">
            <w:pPr>
              <w:pStyle w:val="4-"/>
              <w:ind w:firstLine="0"/>
              <w:jc w:val="lowKashida"/>
              <w:rPr>
                <w:color w:val="000000"/>
                <w:sz w:val="2"/>
                <w:szCs w:val="2"/>
                <w:rtl/>
              </w:rPr>
            </w:pPr>
            <w:r w:rsidRPr="00E03676">
              <w:rPr>
                <w:rtl/>
              </w:rPr>
              <w:t>حتى تبلَّجَ نورُهَا في وقتِها</w:t>
            </w:r>
            <w:r w:rsidRPr="00E03676">
              <w:rPr>
                <w:rtl/>
              </w:rPr>
              <w:br/>
            </w:r>
          </w:p>
        </w:tc>
        <w:tc>
          <w:tcPr>
            <w:tcW w:w="514" w:type="dxa"/>
          </w:tcPr>
          <w:p w:rsidR="006167B8" w:rsidRPr="00E03676" w:rsidRDefault="006167B8" w:rsidP="004A7990">
            <w:pPr>
              <w:pStyle w:val="4-"/>
              <w:ind w:firstLine="0"/>
              <w:jc w:val="lowKashida"/>
              <w:rPr>
                <w:color w:val="000000"/>
                <w:rtl/>
              </w:rPr>
            </w:pPr>
          </w:p>
        </w:tc>
        <w:tc>
          <w:tcPr>
            <w:tcW w:w="3077" w:type="dxa"/>
          </w:tcPr>
          <w:p w:rsidR="006167B8" w:rsidRPr="00E03676" w:rsidRDefault="006167B8" w:rsidP="004A7990">
            <w:pPr>
              <w:pStyle w:val="4-"/>
              <w:ind w:firstLine="0"/>
              <w:jc w:val="lowKashida"/>
              <w:rPr>
                <w:color w:val="000000"/>
                <w:sz w:val="2"/>
                <w:szCs w:val="2"/>
                <w:rtl/>
              </w:rPr>
            </w:pPr>
            <w:r w:rsidRPr="00E03676">
              <w:rPr>
                <w:rtl/>
              </w:rPr>
              <w:t>للعصر ثم هَوَتْ هُوِيَّ الكوكبِ</w:t>
            </w:r>
            <w:r w:rsidRPr="00E03676">
              <w:rPr>
                <w:color w:val="000000"/>
                <w:rtl/>
              </w:rPr>
              <w:br/>
            </w:r>
          </w:p>
        </w:tc>
      </w:tr>
      <w:tr w:rsidR="006167B8" w:rsidRPr="00E03676" w:rsidTr="00AD3152">
        <w:tc>
          <w:tcPr>
            <w:tcW w:w="3106" w:type="dxa"/>
          </w:tcPr>
          <w:p w:rsidR="006167B8" w:rsidRPr="00E03676" w:rsidRDefault="006167B8" w:rsidP="004A7990">
            <w:pPr>
              <w:pStyle w:val="4-"/>
              <w:ind w:firstLine="0"/>
              <w:jc w:val="lowKashida"/>
              <w:rPr>
                <w:color w:val="000000"/>
                <w:sz w:val="2"/>
                <w:szCs w:val="2"/>
                <w:rtl/>
              </w:rPr>
            </w:pPr>
            <w:r w:rsidRPr="00E03676">
              <w:rPr>
                <w:rtl/>
              </w:rPr>
              <w:t>وعليه قد رُدَّت ببابل مرةً</w:t>
            </w:r>
            <w:r w:rsidRPr="00E03676">
              <w:rPr>
                <w:rtl/>
              </w:rPr>
              <w:br/>
            </w:r>
          </w:p>
        </w:tc>
        <w:tc>
          <w:tcPr>
            <w:tcW w:w="514" w:type="dxa"/>
          </w:tcPr>
          <w:p w:rsidR="006167B8" w:rsidRPr="00E03676" w:rsidRDefault="006167B8" w:rsidP="004A7990">
            <w:pPr>
              <w:pStyle w:val="4-"/>
              <w:ind w:firstLine="0"/>
              <w:jc w:val="lowKashida"/>
              <w:rPr>
                <w:color w:val="000000"/>
                <w:rtl/>
              </w:rPr>
            </w:pPr>
          </w:p>
        </w:tc>
        <w:tc>
          <w:tcPr>
            <w:tcW w:w="3077" w:type="dxa"/>
          </w:tcPr>
          <w:p w:rsidR="006167B8" w:rsidRPr="00E03676" w:rsidRDefault="006167B8" w:rsidP="004A7990">
            <w:pPr>
              <w:pStyle w:val="4-"/>
              <w:ind w:firstLine="0"/>
              <w:jc w:val="lowKashida"/>
              <w:rPr>
                <w:color w:val="000000"/>
                <w:sz w:val="2"/>
                <w:szCs w:val="2"/>
                <w:rtl/>
              </w:rPr>
            </w:pPr>
            <w:r w:rsidRPr="00E03676">
              <w:rPr>
                <w:rtl/>
              </w:rPr>
              <w:t>أُخرى وما رُدت لخَلْقٍ مُعْرِبِ</w:t>
            </w:r>
            <w:r w:rsidRPr="00E03676">
              <w:rPr>
                <w:color w:val="000000"/>
                <w:rtl/>
              </w:rPr>
              <w:br/>
            </w:r>
          </w:p>
        </w:tc>
      </w:tr>
    </w:tbl>
    <w:p w:rsidR="006167B8" w:rsidRPr="00E03676" w:rsidRDefault="006167B8" w:rsidP="004A7990">
      <w:pPr>
        <w:pStyle w:val="1-"/>
        <w:rPr>
          <w:rtl/>
        </w:rPr>
      </w:pPr>
      <w:r w:rsidRPr="00E03676">
        <w:rPr>
          <w:rtl/>
        </w:rPr>
        <w:t>«زمانی که او نماز عصر را از دست داد و وقت نماز مغرب فرا رسید، خورشید برای او برگشت، تا</w:t>
      </w:r>
      <w:r w:rsidR="00BF136F" w:rsidRPr="00E03676">
        <w:rPr>
          <w:rtl/>
        </w:rPr>
        <w:t xml:space="preserve"> این‌که </w:t>
      </w:r>
      <w:r w:rsidRPr="00E03676">
        <w:rPr>
          <w:rtl/>
        </w:rPr>
        <w:t>نور آن در مدت خواندن نماز عصر باقی ماند</w:t>
      </w:r>
      <w:r w:rsidRPr="00E03676">
        <w:rPr>
          <w:rFonts w:hint="cs"/>
          <w:rtl/>
        </w:rPr>
        <w:t>،</w:t>
      </w:r>
      <w:r w:rsidRPr="00E03676">
        <w:rPr>
          <w:rtl/>
        </w:rPr>
        <w:t xml:space="preserve"> سپس همانند سقوط ستاره به سرعت غروب کرد</w:t>
      </w:r>
      <w:r w:rsidRPr="00E03676">
        <w:rPr>
          <w:rFonts w:hint="cs"/>
          <w:rtl/>
        </w:rPr>
        <w:t>.</w:t>
      </w:r>
    </w:p>
    <w:p w:rsidR="006167B8" w:rsidRPr="00E03676" w:rsidRDefault="006167B8" w:rsidP="004A7990">
      <w:pPr>
        <w:pStyle w:val="1-"/>
        <w:rPr>
          <w:rtl/>
        </w:rPr>
      </w:pPr>
      <w:r w:rsidRPr="00E03676">
        <w:rPr>
          <w:rtl/>
        </w:rPr>
        <w:t xml:space="preserve">همچنین بار دیگر در بابل خورشید برای او بازگشت اما این امر برای کسی دیگری اتفاق نیفتاده است. </w:t>
      </w:r>
    </w:p>
    <w:p w:rsidR="006167B8" w:rsidRPr="00E03676" w:rsidRDefault="006167B8" w:rsidP="004A7990">
      <w:pPr>
        <w:pStyle w:val="1-"/>
        <w:rPr>
          <w:rtl/>
        </w:rPr>
      </w:pPr>
      <w:r w:rsidRPr="00E03676">
        <w:rPr>
          <w:rtl/>
        </w:rPr>
        <w:lastRenderedPageBreak/>
        <w:t>در پاسخ باید گفت: فضایل و دوستی علی با خداوند و جایگاهش نزد او معلوم است و الحمد</w:t>
      </w:r>
      <w:r w:rsidRPr="00E03676">
        <w:rPr>
          <w:rFonts w:hint="cs"/>
          <w:rtl/>
        </w:rPr>
        <w:t xml:space="preserve"> </w:t>
      </w:r>
      <w:r w:rsidRPr="00E03676">
        <w:rPr>
          <w:rtl/>
        </w:rPr>
        <w:t xml:space="preserve">لله این امر از طرق مطمئن برای ما ثابت شده است و در آن نیازی به دروغ یا امری نداریم </w:t>
      </w:r>
      <w:r w:rsidRPr="00E03676">
        <w:rPr>
          <w:rFonts w:hint="cs"/>
          <w:rtl/>
        </w:rPr>
        <w:t xml:space="preserve">که </w:t>
      </w:r>
      <w:r w:rsidRPr="00E03676">
        <w:rPr>
          <w:rtl/>
        </w:rPr>
        <w:t xml:space="preserve">حقیقت آن معلوم نیست. حدیث بازگشت خورشید را گروه دیگری همچون طحاوی و قاضی عیاض ذکر </w:t>
      </w:r>
      <w:r w:rsidRPr="00E03676">
        <w:rPr>
          <w:rFonts w:hint="cs"/>
          <w:rtl/>
        </w:rPr>
        <w:t>کرده</w:t>
      </w:r>
      <w:r w:rsidRPr="00E03676">
        <w:rPr>
          <w:rFonts w:hint="eastAsia"/>
          <w:rtl/>
        </w:rPr>
        <w:t>‌</w:t>
      </w:r>
      <w:r w:rsidRPr="00E03676">
        <w:rPr>
          <w:rFonts w:hint="cs"/>
          <w:rtl/>
        </w:rPr>
        <w:t xml:space="preserve">اند و آن را از معجزات </w:t>
      </w:r>
      <w:r w:rsidRPr="00E03676">
        <w:rPr>
          <w:rtl/>
        </w:rPr>
        <w:t>پیامبر</w:t>
      </w:r>
      <w:r w:rsidRPr="00E03676">
        <w:rPr>
          <w:rFonts w:hint="cs"/>
          <w:rtl/>
        </w:rPr>
        <w:t xml:space="preserve"> </w:t>
      </w:r>
      <w:r w:rsidRPr="00E03676">
        <w:rPr>
          <w:rFonts w:cs="CTraditional Arabic" w:hint="cs"/>
          <w:rtl/>
        </w:rPr>
        <w:t>ص</w:t>
      </w:r>
      <w:r w:rsidRPr="00E03676">
        <w:rPr>
          <w:rtl/>
        </w:rPr>
        <w:t xml:space="preserve"> </w:t>
      </w:r>
      <w:r w:rsidRPr="00E03676">
        <w:rPr>
          <w:rFonts w:hint="cs"/>
          <w:rtl/>
        </w:rPr>
        <w:t>برشمرده</w:t>
      </w:r>
      <w:r w:rsidRPr="00E03676">
        <w:rPr>
          <w:rFonts w:hint="eastAsia"/>
          <w:rtl/>
        </w:rPr>
        <w:t>‌</w:t>
      </w:r>
      <w:r w:rsidRPr="00E03676">
        <w:rPr>
          <w:rFonts w:hint="cs"/>
          <w:rtl/>
        </w:rPr>
        <w:t xml:space="preserve">اند. اما </w:t>
      </w:r>
      <w:r w:rsidRPr="00E03676">
        <w:rPr>
          <w:rtl/>
        </w:rPr>
        <w:t>علم</w:t>
      </w:r>
      <w:r w:rsidRPr="00E03676">
        <w:rPr>
          <w:rFonts w:hint="cs"/>
          <w:rtl/>
        </w:rPr>
        <w:t>ای</w:t>
      </w:r>
      <w:r w:rsidRPr="00E03676">
        <w:rPr>
          <w:rtl/>
        </w:rPr>
        <w:t xml:space="preserve"> حدیث می‌دانند که این حدیث دروغین و ساختگی است. همچنانکه ابن الجوزی آن را در کتاب </w:t>
      </w:r>
      <w:r w:rsidRPr="00E03676">
        <w:rPr>
          <w:rStyle w:val="4-Char"/>
          <w:rtl/>
        </w:rPr>
        <w:t>(الموضوعات):</w:t>
      </w:r>
      <w:r w:rsidRPr="00E03676">
        <w:rPr>
          <w:rtl/>
        </w:rPr>
        <w:t xml:space="preserve"> در </w:t>
      </w:r>
      <w:r w:rsidRPr="00E03676">
        <w:rPr>
          <w:rFonts w:hint="cs"/>
          <w:rtl/>
        </w:rPr>
        <w:t xml:space="preserve">شمار </w:t>
      </w:r>
      <w:r w:rsidRPr="00E03676">
        <w:rPr>
          <w:rtl/>
        </w:rPr>
        <w:t xml:space="preserve">احادیث ساختگی ذکر کرده است. </w:t>
      </w:r>
    </w:p>
    <w:p w:rsidR="006167B8" w:rsidRPr="00E03676" w:rsidRDefault="006167B8" w:rsidP="004A7990">
      <w:pPr>
        <w:pStyle w:val="1-"/>
        <w:rPr>
          <w:rtl/>
        </w:rPr>
      </w:pPr>
      <w:r w:rsidRPr="00E03676">
        <w:rPr>
          <w:rtl/>
        </w:rPr>
        <w:t xml:space="preserve">ابو فرج می‌گوید: بی‌تردید این حدیث ساختگی و جعلی است و راویان آن دچار اضطراب هستند. </w:t>
      </w:r>
    </w:p>
    <w:p w:rsidR="006167B8" w:rsidRPr="00E03676" w:rsidRDefault="006167B8" w:rsidP="004A7990">
      <w:pPr>
        <w:pStyle w:val="1-"/>
        <w:rPr>
          <w:rtl/>
        </w:rPr>
      </w:pPr>
      <w:r w:rsidRPr="00E03676">
        <w:rPr>
          <w:rtl/>
        </w:rPr>
        <w:t>اما درباره جریان دوم که ادعا می‌کند در بابل روی داده است، باید گفت: این کذب و دروغ محض است و سرودن این جریان در یک شعر توسط حمیری دلیل بر صحت آن نخواهد بود. زیرا او خودش در این جریان حضور نداشته است</w:t>
      </w:r>
      <w:r w:rsidRPr="00E03676">
        <w:rPr>
          <w:rFonts w:hint="cs"/>
          <w:rtl/>
        </w:rPr>
        <w:t>،</w:t>
      </w:r>
      <w:r w:rsidRPr="00E03676">
        <w:rPr>
          <w:rtl/>
        </w:rPr>
        <w:t xml:space="preserve"> و این یک دروغ قدیمی بوده است. که او آن را شنید</w:t>
      </w:r>
      <w:r w:rsidRPr="00E03676">
        <w:rPr>
          <w:rFonts w:hint="cs"/>
          <w:rtl/>
        </w:rPr>
        <w:t>ه</w:t>
      </w:r>
      <w:r w:rsidRPr="00E03676">
        <w:rPr>
          <w:rtl/>
        </w:rPr>
        <w:t xml:space="preserve"> و سروده است. کسانی که در مدح و ذم غلو و مبالغه می‌کنند، آنچه را صحت آن تحقق نمی‌یابد می‌سرایند، به ویژه حمیری که به غلو مشهور است. کسی که نماز عصرش قضا شود اگر کوتاهی کرده باشد گناه او فقط با توبه پاک می‌شود</w:t>
      </w:r>
      <w:r w:rsidRPr="00E03676">
        <w:rPr>
          <w:rFonts w:hint="cs"/>
          <w:rtl/>
        </w:rPr>
        <w:t>،</w:t>
      </w:r>
      <w:r w:rsidRPr="00E03676">
        <w:rPr>
          <w:rtl/>
        </w:rPr>
        <w:t xml:space="preserve"> و با وجود توبه نیازی به بازگشت خورشید نیست. اما اگر کوتاهی نکرده باشد مانند کسی که خواب مانده است یا خواندن آن را فراموش کرده است</w:t>
      </w:r>
      <w:r w:rsidRPr="00E03676">
        <w:rPr>
          <w:rFonts w:hint="cs"/>
          <w:rtl/>
        </w:rPr>
        <w:t>،</w:t>
      </w:r>
      <w:r w:rsidRPr="00E03676">
        <w:rPr>
          <w:rtl/>
        </w:rPr>
        <w:t xml:space="preserve"> بر او هیچ ملامتی نیست که نماز عصرش را پس از نماز مغرب به جای بیاورد. </w:t>
      </w:r>
    </w:p>
    <w:p w:rsidR="00327E57" w:rsidRDefault="006167B8" w:rsidP="004A7990">
      <w:pPr>
        <w:pStyle w:val="1-"/>
        <w:rPr>
          <w:rtl/>
        </w:rPr>
      </w:pPr>
      <w:r w:rsidRPr="00E03676">
        <w:rPr>
          <w:rtl/>
        </w:rPr>
        <w:t>همچنین اگر امور مهم خارق العاده امثال این قضیه که همت و اراده‌ها</w:t>
      </w:r>
      <w:r w:rsidRPr="00E03676">
        <w:rPr>
          <w:rFonts w:hint="cs"/>
          <w:rtl/>
        </w:rPr>
        <w:t xml:space="preserve">ی زیادی تمایل به </w:t>
      </w:r>
      <w:r w:rsidRPr="00E03676">
        <w:rPr>
          <w:rtl/>
        </w:rPr>
        <w:t xml:space="preserve">نقل </w:t>
      </w:r>
      <w:r w:rsidRPr="00E03676">
        <w:rPr>
          <w:rFonts w:hint="cs"/>
          <w:rtl/>
        </w:rPr>
        <w:t xml:space="preserve">آن دارند را اگر </w:t>
      </w:r>
      <w:r w:rsidRPr="00E03676">
        <w:rPr>
          <w:rtl/>
        </w:rPr>
        <w:t xml:space="preserve">فقط یک یا دو نفر روایت کند، دروغ </w:t>
      </w:r>
      <w:r w:rsidRPr="00E03676">
        <w:rPr>
          <w:rFonts w:hint="cs"/>
          <w:rtl/>
        </w:rPr>
        <w:t>بودن</w:t>
      </w:r>
      <w:r w:rsidR="000433D3" w:rsidRPr="00E03676">
        <w:rPr>
          <w:rFonts w:hint="cs"/>
          <w:rtl/>
        </w:rPr>
        <w:t xml:space="preserve"> آن‌ها </w:t>
      </w:r>
      <w:r w:rsidRPr="00E03676">
        <w:rPr>
          <w:rtl/>
        </w:rPr>
        <w:t>واضح خواهد بود.</w:t>
      </w:r>
    </w:p>
    <w:p w:rsidR="00716573" w:rsidRDefault="00716573" w:rsidP="004A7990">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54" w:name="_Toc298545743"/>
      <w:bookmarkStart w:id="455" w:name="_Toc426965718"/>
      <w:r w:rsidRPr="00E03676">
        <w:rPr>
          <w:sz w:val="28"/>
          <w:rtl/>
        </w:rPr>
        <w:lastRenderedPageBreak/>
        <w:t xml:space="preserve">فصل </w:t>
      </w:r>
      <w:r w:rsidRPr="00E03676">
        <w:rPr>
          <w:rFonts w:hint="cs"/>
          <w:sz w:val="28"/>
          <w:rtl/>
        </w:rPr>
        <w:t>(179)</w:t>
      </w:r>
      <w:r w:rsidR="00327E57" w:rsidRPr="00E03676">
        <w:rPr>
          <w:rFonts w:hint="cs"/>
          <w:sz w:val="28"/>
          <w:rtl/>
        </w:rPr>
        <w:t>:</w:t>
      </w:r>
      <w:r w:rsidR="00327E57" w:rsidRPr="00E03676">
        <w:rPr>
          <w:sz w:val="28"/>
          <w:rtl/>
        </w:rPr>
        <w:br/>
      </w:r>
      <w:r w:rsidRPr="00E03676">
        <w:rPr>
          <w:rFonts w:hint="cs"/>
          <w:rtl/>
        </w:rPr>
        <w:t>بیان دروغ رافضی در مورد ترس مردم کوفه از غرق شدن</w:t>
      </w:r>
      <w:bookmarkEnd w:id="454"/>
      <w:bookmarkEnd w:id="455"/>
    </w:p>
    <w:p w:rsidR="006167B8" w:rsidRPr="00E03676" w:rsidRDefault="006167B8" w:rsidP="004A7990">
      <w:pPr>
        <w:pStyle w:val="1-"/>
        <w:rPr>
          <w:rtl/>
        </w:rPr>
      </w:pPr>
      <w:r w:rsidRPr="00E03676">
        <w:rPr>
          <w:rtl/>
        </w:rPr>
        <w:t>رافضی گفت</w:t>
      </w:r>
      <w:r w:rsidRPr="00E03676">
        <w:rPr>
          <w:rFonts w:hint="cs"/>
          <w:rtl/>
        </w:rPr>
        <w:t>ه است:</w:t>
      </w:r>
      <w:r w:rsidRPr="00E03676">
        <w:rPr>
          <w:rtl/>
        </w:rPr>
        <w:t xml:space="preserve"> (دهم: آنچه را که اهل سیره روایت کرده</w:t>
      </w:r>
      <w:r w:rsidRPr="00E03676">
        <w:rPr>
          <w:rFonts w:hint="eastAsia"/>
          <w:rtl/>
        </w:rPr>
        <w:t>‌</w:t>
      </w:r>
      <w:r w:rsidRPr="00E03676">
        <w:rPr>
          <w:rtl/>
        </w:rPr>
        <w:t>اند: در</w:t>
      </w:r>
      <w:r w:rsidRPr="00E03676">
        <w:rPr>
          <w:rFonts w:hint="cs"/>
          <w:rtl/>
        </w:rPr>
        <w:t xml:space="preserve"> </w:t>
      </w:r>
      <w:r w:rsidRPr="00E03676">
        <w:rPr>
          <w:rtl/>
        </w:rPr>
        <w:t>کوفه آب بالا آمد و</w:t>
      </w:r>
      <w:r w:rsidRPr="00E03676">
        <w:rPr>
          <w:rFonts w:hint="cs"/>
          <w:rtl/>
        </w:rPr>
        <w:t xml:space="preserve"> </w:t>
      </w:r>
      <w:r w:rsidRPr="00E03676">
        <w:rPr>
          <w:rtl/>
        </w:rPr>
        <w:t>مردم از</w:t>
      </w:r>
      <w:r w:rsidRPr="00E03676">
        <w:rPr>
          <w:rFonts w:hint="cs"/>
          <w:rtl/>
        </w:rPr>
        <w:t xml:space="preserve"> </w:t>
      </w:r>
      <w:r w:rsidRPr="00E03676">
        <w:rPr>
          <w:rtl/>
        </w:rPr>
        <w:t>غرق شدن ترسیدند</w:t>
      </w:r>
      <w:r w:rsidRPr="00E03676">
        <w:rPr>
          <w:rFonts w:hint="cs"/>
          <w:rtl/>
        </w:rPr>
        <w:t>،</w:t>
      </w:r>
      <w:r w:rsidRPr="00E03676">
        <w:rPr>
          <w:rtl/>
        </w:rPr>
        <w:t xml:space="preserve"> نگرانی خود را به پیشگاه امیرالمؤمنین علی بن أبی طالب بردند، ایشان نیز</w:t>
      </w:r>
      <w:r w:rsidRPr="00E03676">
        <w:rPr>
          <w:rFonts w:hint="cs"/>
          <w:rtl/>
        </w:rPr>
        <w:t xml:space="preserve"> </w:t>
      </w:r>
      <w:r w:rsidRPr="00E03676">
        <w:rPr>
          <w:rtl/>
        </w:rPr>
        <w:t>بر</w:t>
      </w:r>
      <w:r w:rsidRPr="00E03676">
        <w:rPr>
          <w:rFonts w:hint="cs"/>
          <w:rtl/>
        </w:rPr>
        <w:t xml:space="preserve"> </w:t>
      </w:r>
      <w:r w:rsidRPr="00E03676">
        <w:rPr>
          <w:rtl/>
        </w:rPr>
        <w:t>قاطر رسول اللّه</w:t>
      </w:r>
      <w:r w:rsidRPr="00E03676">
        <w:rPr>
          <w:rFonts w:hint="cs"/>
          <w:rtl/>
        </w:rPr>
        <w:t xml:space="preserve"> </w:t>
      </w:r>
      <w:r w:rsidRPr="00E03676">
        <w:rPr>
          <w:rFonts w:cs="CTraditional Arabic" w:hint="cs"/>
          <w:rtl/>
        </w:rPr>
        <w:t>ص</w:t>
      </w:r>
      <w:r w:rsidRPr="00E03676">
        <w:rPr>
          <w:rtl/>
        </w:rPr>
        <w:t xml:space="preserve"> سوار</w:t>
      </w:r>
      <w:r w:rsidRPr="00E03676">
        <w:rPr>
          <w:rFonts w:hint="cs"/>
          <w:rtl/>
        </w:rPr>
        <w:t xml:space="preserve"> </w:t>
      </w:r>
      <w:r w:rsidRPr="00E03676">
        <w:rPr>
          <w:rtl/>
        </w:rPr>
        <w:t>شدند و</w:t>
      </w:r>
      <w:r w:rsidRPr="00E03676">
        <w:rPr>
          <w:rFonts w:hint="cs"/>
          <w:rtl/>
        </w:rPr>
        <w:t xml:space="preserve"> </w:t>
      </w:r>
      <w:r w:rsidRPr="00E03676">
        <w:rPr>
          <w:rtl/>
        </w:rPr>
        <w:t>همراه با مردم از</w:t>
      </w:r>
      <w:r w:rsidRPr="00E03676">
        <w:rPr>
          <w:rFonts w:hint="cs"/>
          <w:rtl/>
        </w:rPr>
        <w:t xml:space="preserve"> </w:t>
      </w:r>
      <w:r w:rsidRPr="00E03676">
        <w:rPr>
          <w:rtl/>
        </w:rPr>
        <w:t>شهر</w:t>
      </w:r>
      <w:r w:rsidRPr="00E03676">
        <w:rPr>
          <w:rFonts w:hint="cs"/>
          <w:rtl/>
        </w:rPr>
        <w:t xml:space="preserve"> </w:t>
      </w:r>
      <w:r w:rsidRPr="00E03676">
        <w:rPr>
          <w:rtl/>
        </w:rPr>
        <w:t>خارج شدند تا</w:t>
      </w:r>
      <w:r w:rsidRPr="00E03676">
        <w:rPr>
          <w:rFonts w:hint="cs"/>
          <w:rtl/>
        </w:rPr>
        <w:t xml:space="preserve"> </w:t>
      </w:r>
      <w:r w:rsidRPr="00E03676">
        <w:rPr>
          <w:rtl/>
        </w:rPr>
        <w:t>به رود فرات رسیدند</w:t>
      </w:r>
      <w:r w:rsidRPr="00E03676">
        <w:rPr>
          <w:rFonts w:hint="cs"/>
          <w:rtl/>
        </w:rPr>
        <w:t>،</w:t>
      </w:r>
      <w:r w:rsidRPr="00E03676">
        <w:rPr>
          <w:rtl/>
        </w:rPr>
        <w:t xml:space="preserve"> در</w:t>
      </w:r>
      <w:r w:rsidRPr="00E03676">
        <w:rPr>
          <w:rFonts w:hint="cs"/>
          <w:rtl/>
        </w:rPr>
        <w:t xml:space="preserve"> </w:t>
      </w:r>
      <w:r w:rsidRPr="00E03676">
        <w:rPr>
          <w:rtl/>
        </w:rPr>
        <w:t>آنجا از</w:t>
      </w:r>
      <w:r w:rsidRPr="00E03676">
        <w:rPr>
          <w:rFonts w:hint="cs"/>
          <w:rtl/>
        </w:rPr>
        <w:t xml:space="preserve"> </w:t>
      </w:r>
      <w:r w:rsidRPr="00E03676">
        <w:rPr>
          <w:rtl/>
        </w:rPr>
        <w:t>قاطر</w:t>
      </w:r>
      <w:r w:rsidRPr="00E03676">
        <w:rPr>
          <w:rFonts w:hint="cs"/>
          <w:rtl/>
        </w:rPr>
        <w:t xml:space="preserve"> </w:t>
      </w:r>
      <w:r w:rsidRPr="00E03676">
        <w:rPr>
          <w:rtl/>
        </w:rPr>
        <w:t>پیاده شده و</w:t>
      </w:r>
      <w:r w:rsidRPr="00E03676">
        <w:rPr>
          <w:rFonts w:hint="cs"/>
          <w:rtl/>
        </w:rPr>
        <w:t xml:space="preserve"> </w:t>
      </w:r>
      <w:r w:rsidRPr="00E03676">
        <w:rPr>
          <w:rtl/>
        </w:rPr>
        <w:t>نماز</w:t>
      </w:r>
      <w:r w:rsidRPr="00E03676">
        <w:rPr>
          <w:rFonts w:hint="cs"/>
          <w:rtl/>
        </w:rPr>
        <w:t xml:space="preserve"> </w:t>
      </w:r>
      <w:r w:rsidRPr="00E03676">
        <w:rPr>
          <w:rtl/>
        </w:rPr>
        <w:t>خوانده و</w:t>
      </w:r>
      <w:r w:rsidRPr="00E03676">
        <w:rPr>
          <w:rFonts w:hint="cs"/>
          <w:rtl/>
        </w:rPr>
        <w:t xml:space="preserve"> </w:t>
      </w:r>
      <w:r w:rsidRPr="00E03676">
        <w:rPr>
          <w:rtl/>
        </w:rPr>
        <w:t>دعا نمود سپس با چوبی که در</w:t>
      </w:r>
      <w:r w:rsidRPr="00E03676">
        <w:rPr>
          <w:rFonts w:hint="cs"/>
          <w:rtl/>
        </w:rPr>
        <w:t xml:space="preserve"> </w:t>
      </w:r>
      <w:r w:rsidRPr="00E03676">
        <w:rPr>
          <w:rtl/>
        </w:rPr>
        <w:t>دست داشت سطح آب را زد، آب پایین رفت، ماهیهای بسیاری بر ایشان سلام گفتند، امّا مارماهی چیزی نگفت در</w:t>
      </w:r>
      <w:r w:rsidRPr="00E03676">
        <w:rPr>
          <w:rFonts w:hint="cs"/>
          <w:rtl/>
        </w:rPr>
        <w:t xml:space="preserve"> </w:t>
      </w:r>
      <w:r w:rsidRPr="00E03676">
        <w:rPr>
          <w:rtl/>
        </w:rPr>
        <w:t>این مورد از</w:t>
      </w:r>
      <w:r w:rsidRPr="00E03676">
        <w:rPr>
          <w:rFonts w:hint="cs"/>
          <w:rtl/>
        </w:rPr>
        <w:t xml:space="preserve"> </w:t>
      </w:r>
      <w:r w:rsidRPr="00E03676">
        <w:rPr>
          <w:rtl/>
        </w:rPr>
        <w:t>ایشان سؤال شد، گفت:</w:t>
      </w:r>
      <w:r w:rsidRPr="00E03676">
        <w:rPr>
          <w:rFonts w:hint="cs"/>
          <w:rtl/>
        </w:rPr>
        <w:t xml:space="preserve"> </w:t>
      </w:r>
      <w:r w:rsidRPr="00E03676">
        <w:rPr>
          <w:rtl/>
        </w:rPr>
        <w:t>خداوند ماهیهایی را که پاک نموده ناطق گردانیده و</w:t>
      </w:r>
      <w:r w:rsidR="004354F2" w:rsidRPr="00E03676">
        <w:rPr>
          <w:rFonts w:hint="cs"/>
          <w:rtl/>
        </w:rPr>
        <w:t xml:space="preserve"> آن‌هایی </w:t>
      </w:r>
      <w:r w:rsidRPr="00E03676">
        <w:rPr>
          <w:rtl/>
        </w:rPr>
        <w:t>را که نجس نموده و</w:t>
      </w:r>
      <w:r w:rsidRPr="00E03676">
        <w:rPr>
          <w:rFonts w:hint="cs"/>
          <w:rtl/>
        </w:rPr>
        <w:t xml:space="preserve"> </w:t>
      </w:r>
      <w:r w:rsidRPr="00E03676">
        <w:rPr>
          <w:rtl/>
        </w:rPr>
        <w:t>دور</w:t>
      </w:r>
      <w:r w:rsidRPr="00E03676">
        <w:rPr>
          <w:rFonts w:hint="cs"/>
          <w:rtl/>
        </w:rPr>
        <w:t xml:space="preserve"> </w:t>
      </w:r>
      <w:r w:rsidRPr="00E03676">
        <w:rPr>
          <w:rtl/>
        </w:rPr>
        <w:t>انداخته صامت و</w:t>
      </w:r>
      <w:r w:rsidRPr="00E03676">
        <w:rPr>
          <w:rFonts w:hint="cs"/>
          <w:rtl/>
        </w:rPr>
        <w:t xml:space="preserve"> </w:t>
      </w:r>
      <w:r w:rsidRPr="00E03676">
        <w:rPr>
          <w:rtl/>
        </w:rPr>
        <w:t>بی</w:t>
      </w:r>
      <w:r w:rsidRPr="00E03676">
        <w:rPr>
          <w:rFonts w:hint="cs"/>
          <w:rtl/>
        </w:rPr>
        <w:t>‌</w:t>
      </w:r>
      <w:r w:rsidRPr="00E03676">
        <w:rPr>
          <w:rtl/>
        </w:rPr>
        <w:t>صدا نموده است)</w:t>
      </w:r>
      <w:r w:rsidRPr="00E03676">
        <w:rPr>
          <w:rFonts w:hint="cs"/>
          <w:rtl/>
        </w:rPr>
        <w:t>.</w:t>
      </w:r>
    </w:p>
    <w:p w:rsidR="006167B8" w:rsidRPr="00E03676" w:rsidRDefault="006167B8" w:rsidP="004A7990">
      <w:pPr>
        <w:pStyle w:val="1-"/>
        <w:rPr>
          <w:rtl/>
        </w:rPr>
      </w:pPr>
      <w:r w:rsidRPr="00E03676">
        <w:rPr>
          <w:rtl/>
        </w:rPr>
        <w:t>جواب از</w:t>
      </w:r>
      <w:r w:rsidRPr="00E03676">
        <w:rPr>
          <w:rFonts w:hint="cs"/>
          <w:rtl/>
        </w:rPr>
        <w:t xml:space="preserve"> </w:t>
      </w:r>
      <w:r w:rsidRPr="00E03676">
        <w:rPr>
          <w:rtl/>
        </w:rPr>
        <w:t>چند جهت: اوّل: بدین صورت درخواست</w:t>
      </w:r>
      <w:r w:rsidRPr="00E03676">
        <w:rPr>
          <w:rFonts w:hint="cs"/>
          <w:rtl/>
        </w:rPr>
        <w:t xml:space="preserve"> و گفته</w:t>
      </w:r>
      <w:r w:rsidRPr="00E03676">
        <w:rPr>
          <w:rtl/>
        </w:rPr>
        <w:t xml:space="preserve"> شود: سندی که دلالت بر</w:t>
      </w:r>
      <w:r w:rsidRPr="00E03676">
        <w:rPr>
          <w:rFonts w:hint="cs"/>
          <w:rtl/>
        </w:rPr>
        <w:t xml:space="preserve"> </w:t>
      </w:r>
      <w:r w:rsidRPr="00E03676">
        <w:rPr>
          <w:rtl/>
        </w:rPr>
        <w:t>صحّت و</w:t>
      </w:r>
      <w:r w:rsidRPr="00E03676">
        <w:rPr>
          <w:rFonts w:hint="cs"/>
          <w:rtl/>
        </w:rPr>
        <w:t xml:space="preserve"> </w:t>
      </w:r>
      <w:r w:rsidRPr="00E03676">
        <w:rPr>
          <w:rtl/>
        </w:rPr>
        <w:t>ثبوت این حکایت</w:t>
      </w:r>
      <w:r w:rsidRPr="00E03676">
        <w:rPr>
          <w:rFonts w:hint="cs"/>
          <w:rtl/>
        </w:rPr>
        <w:t xml:space="preserve"> می</w:t>
      </w:r>
      <w:r w:rsidRPr="00E03676">
        <w:rPr>
          <w:rFonts w:hint="eastAsia"/>
          <w:rtl/>
        </w:rPr>
        <w:t>‌</w:t>
      </w:r>
      <w:r w:rsidRPr="00E03676">
        <w:rPr>
          <w:rtl/>
        </w:rPr>
        <w:t>نماید</w:t>
      </w:r>
      <w:r w:rsidRPr="00E03676">
        <w:rPr>
          <w:rFonts w:hint="cs"/>
          <w:rtl/>
        </w:rPr>
        <w:t xml:space="preserve"> </w:t>
      </w:r>
      <w:r w:rsidRPr="00E03676">
        <w:rPr>
          <w:rtl/>
        </w:rPr>
        <w:t>کجاست؟ و</w:t>
      </w:r>
      <w:r w:rsidRPr="00E03676">
        <w:rPr>
          <w:rFonts w:hint="cs"/>
          <w:rtl/>
        </w:rPr>
        <w:t>إلاَّ</w:t>
      </w:r>
      <w:r w:rsidRPr="00E03676">
        <w:rPr>
          <w:rtl/>
        </w:rPr>
        <w:t xml:space="preserve"> هر کسی می</w:t>
      </w:r>
      <w:r w:rsidRPr="00E03676">
        <w:rPr>
          <w:rFonts w:hint="cs"/>
          <w:rtl/>
        </w:rPr>
        <w:t>‌</w:t>
      </w:r>
      <w:r w:rsidRPr="00E03676">
        <w:rPr>
          <w:rtl/>
        </w:rPr>
        <w:t>تواند داستان</w:t>
      </w:r>
      <w:r w:rsidR="005F57D4" w:rsidRPr="00E03676">
        <w:rPr>
          <w:rFonts w:hint="cs"/>
          <w:rtl/>
        </w:rPr>
        <w:t>‌</w:t>
      </w:r>
      <w:r w:rsidRPr="00E03676">
        <w:rPr>
          <w:rtl/>
        </w:rPr>
        <w:t>هایی را که شنیده بازگو نماید</w:t>
      </w:r>
      <w:r w:rsidRPr="00E03676">
        <w:rPr>
          <w:rFonts w:hint="cs"/>
          <w:rtl/>
        </w:rPr>
        <w:t>،</w:t>
      </w:r>
      <w:r w:rsidRPr="00E03676">
        <w:rPr>
          <w:rtl/>
        </w:rPr>
        <w:t xml:space="preserve"> امّا بدون سند فایده</w:t>
      </w:r>
      <w:r w:rsidRPr="00E03676">
        <w:rPr>
          <w:rFonts w:hint="cs"/>
          <w:rtl/>
        </w:rPr>
        <w:t>‌</w:t>
      </w:r>
      <w:r w:rsidRPr="00E03676">
        <w:rPr>
          <w:rtl/>
        </w:rPr>
        <w:t xml:space="preserve">ای ندارد. </w:t>
      </w:r>
    </w:p>
    <w:p w:rsidR="006167B8" w:rsidRPr="00E03676" w:rsidRDefault="006167B8" w:rsidP="005F57D4">
      <w:pPr>
        <w:pStyle w:val="1-"/>
        <w:rPr>
          <w:rtl/>
        </w:rPr>
      </w:pPr>
      <w:r w:rsidRPr="00E03676">
        <w:rPr>
          <w:rtl/>
        </w:rPr>
        <w:t>دوّم: قاطر</w:t>
      </w:r>
      <w:r w:rsidRPr="00E03676">
        <w:rPr>
          <w:rFonts w:hint="cs"/>
          <w:rtl/>
        </w:rPr>
        <w:t xml:space="preserve"> </w:t>
      </w:r>
      <w:r w:rsidRPr="00E03676">
        <w:rPr>
          <w:rtl/>
        </w:rPr>
        <w:t>پیغمبر</w:t>
      </w:r>
      <w:r w:rsidRPr="00E03676">
        <w:rPr>
          <w:rFonts w:hint="cs"/>
          <w:rtl/>
        </w:rPr>
        <w:t xml:space="preserve"> </w:t>
      </w:r>
      <w:r w:rsidRPr="00E03676">
        <w:rPr>
          <w:rFonts w:cs="CTraditional Arabic" w:hint="cs"/>
          <w:rtl/>
        </w:rPr>
        <w:t>ص</w:t>
      </w:r>
      <w:r w:rsidRPr="00E03676">
        <w:rPr>
          <w:rtl/>
        </w:rPr>
        <w:t xml:space="preserve"> نزد ایشان نبود.</w:t>
      </w:r>
    </w:p>
    <w:p w:rsidR="006167B8" w:rsidRPr="00E03676" w:rsidRDefault="006167B8" w:rsidP="00C1752E">
      <w:pPr>
        <w:pStyle w:val="1-"/>
        <w:rPr>
          <w:rtl/>
        </w:rPr>
      </w:pPr>
      <w:r w:rsidRPr="00E03676">
        <w:rPr>
          <w:rtl/>
        </w:rPr>
        <w:t>سوّم: هیچکدام از</w:t>
      </w:r>
      <w:r w:rsidR="00BF136F" w:rsidRPr="00E03676">
        <w:rPr>
          <w:rFonts w:hint="cs"/>
          <w:rtl/>
        </w:rPr>
        <w:t xml:space="preserve"> کتاب‌های </w:t>
      </w:r>
      <w:r w:rsidRPr="00E03676">
        <w:rPr>
          <w:rtl/>
        </w:rPr>
        <w:t>معتمد این داستان را نقل نکرده</w:t>
      </w:r>
      <w:r w:rsidRPr="00E03676">
        <w:rPr>
          <w:rFonts w:hint="cs"/>
          <w:rtl/>
        </w:rPr>
        <w:t>‌</w:t>
      </w:r>
      <w:r w:rsidRPr="00E03676">
        <w:rPr>
          <w:rtl/>
        </w:rPr>
        <w:t>اند، اگر</w:t>
      </w:r>
      <w:r w:rsidRPr="00E03676">
        <w:rPr>
          <w:rFonts w:hint="cs"/>
          <w:rtl/>
        </w:rPr>
        <w:t xml:space="preserve"> </w:t>
      </w:r>
      <w:r w:rsidRPr="00E03676">
        <w:rPr>
          <w:rtl/>
        </w:rPr>
        <w:t>همچنین داستانی صحیح می</w:t>
      </w:r>
      <w:r w:rsidRPr="00E03676">
        <w:rPr>
          <w:rFonts w:hint="cs"/>
          <w:rtl/>
        </w:rPr>
        <w:t>‌</w:t>
      </w:r>
      <w:r w:rsidRPr="00E03676">
        <w:rPr>
          <w:rtl/>
        </w:rPr>
        <w:t>بود چه بسا مقتضیات زیادی موجب نقل آن می</w:t>
      </w:r>
      <w:r w:rsidRPr="00E03676">
        <w:rPr>
          <w:rFonts w:hint="cs"/>
          <w:rtl/>
        </w:rPr>
        <w:t>‌</w:t>
      </w:r>
      <w:r w:rsidRPr="00E03676">
        <w:rPr>
          <w:rtl/>
        </w:rPr>
        <w:t>شد، و</w:t>
      </w:r>
      <w:r w:rsidRPr="00E03676">
        <w:rPr>
          <w:rFonts w:hint="cs"/>
          <w:rtl/>
        </w:rPr>
        <w:t xml:space="preserve"> </w:t>
      </w:r>
      <w:r w:rsidRPr="00E03676">
        <w:rPr>
          <w:rtl/>
        </w:rPr>
        <w:t>این قصّه گو هیچگونه سندی برایش ذکر</w:t>
      </w:r>
      <w:r w:rsidRPr="00E03676">
        <w:rPr>
          <w:rFonts w:hint="cs"/>
          <w:rtl/>
        </w:rPr>
        <w:t xml:space="preserve"> </w:t>
      </w:r>
      <w:r w:rsidRPr="00E03676">
        <w:rPr>
          <w:rtl/>
        </w:rPr>
        <w:t>ننموده</w:t>
      </w:r>
      <w:r w:rsidRPr="00E03676">
        <w:rPr>
          <w:rFonts w:hint="cs"/>
          <w:rtl/>
        </w:rPr>
        <w:t>،</w:t>
      </w:r>
      <w:r w:rsidRPr="00E03676">
        <w:rPr>
          <w:rtl/>
        </w:rPr>
        <w:t xml:space="preserve"> پس چگونه داستان به محض روایت بدون سند مورد قبول واقع گردد؟! چهارم: </w:t>
      </w:r>
      <w:r w:rsidRPr="00E03676">
        <w:rPr>
          <w:rFonts w:hint="cs"/>
          <w:rtl/>
        </w:rPr>
        <w:t xml:space="preserve">همه </w:t>
      </w:r>
      <w:r w:rsidRPr="00E03676">
        <w:rPr>
          <w:rtl/>
        </w:rPr>
        <w:t>ماهی</w:t>
      </w:r>
      <w:r w:rsidR="007C0E6C" w:rsidRPr="00E03676">
        <w:rPr>
          <w:rFonts w:hint="cs"/>
          <w:rtl/>
        </w:rPr>
        <w:t>‌</w:t>
      </w:r>
      <w:r w:rsidRPr="00E03676">
        <w:rPr>
          <w:rFonts w:hint="cs"/>
          <w:rtl/>
        </w:rPr>
        <w:t>ها</w:t>
      </w:r>
      <w:r w:rsidRPr="00E03676">
        <w:rPr>
          <w:rtl/>
        </w:rPr>
        <w:t xml:space="preserve"> مباح</w:t>
      </w:r>
      <w:r w:rsidRPr="00E03676">
        <w:rPr>
          <w:rFonts w:hint="cs"/>
          <w:rtl/>
        </w:rPr>
        <w:t xml:space="preserve"> هستند</w:t>
      </w:r>
      <w:r w:rsidRPr="00E03676">
        <w:rPr>
          <w:rtl/>
        </w:rPr>
        <w:t>، همچنانکه از</w:t>
      </w:r>
      <w:r w:rsidRPr="00E03676">
        <w:rPr>
          <w:rFonts w:hint="cs"/>
          <w:rtl/>
        </w:rPr>
        <w:t xml:space="preserve"> </w:t>
      </w:r>
      <w:r w:rsidRPr="00E03676">
        <w:rPr>
          <w:rtl/>
        </w:rPr>
        <w:t>پیغمبر</w:t>
      </w:r>
      <w:r w:rsidRPr="00E03676">
        <w:rPr>
          <w:rFonts w:hint="cs"/>
          <w:rtl/>
        </w:rPr>
        <w:t xml:space="preserve"> </w:t>
      </w:r>
      <w:r w:rsidRPr="00E03676">
        <w:rPr>
          <w:rFonts w:cs="CTraditional Arabic" w:hint="cs"/>
          <w:rtl/>
        </w:rPr>
        <w:t>ص</w:t>
      </w:r>
      <w:r w:rsidRPr="00E03676">
        <w:rPr>
          <w:rtl/>
        </w:rPr>
        <w:t xml:space="preserve"> ثابت شده است که در</w:t>
      </w:r>
      <w:r w:rsidRPr="00E03676">
        <w:rPr>
          <w:rFonts w:hint="cs"/>
          <w:rtl/>
        </w:rPr>
        <w:t xml:space="preserve"> </w:t>
      </w:r>
      <w:r w:rsidRPr="00E03676">
        <w:rPr>
          <w:rtl/>
        </w:rPr>
        <w:t>مورد دریا فرموده</w:t>
      </w:r>
      <w:r w:rsidRPr="00E03676">
        <w:rPr>
          <w:rFonts w:hint="cs"/>
          <w:rtl/>
        </w:rPr>
        <w:t>‌اند:</w:t>
      </w:r>
      <w:r w:rsidRPr="00E03676">
        <w:rPr>
          <w:rtl/>
        </w:rPr>
        <w:t xml:space="preserve"> </w:t>
      </w:r>
      <w:r w:rsidR="007C0E6C" w:rsidRPr="00E03676">
        <w:rPr>
          <w:rStyle w:val="3-Char"/>
          <w:rFonts w:hint="cs"/>
          <w:rtl/>
        </w:rPr>
        <w:t>«</w:t>
      </w:r>
      <w:r w:rsidRPr="00E03676">
        <w:rPr>
          <w:rStyle w:val="3-Char"/>
          <w:rtl/>
        </w:rPr>
        <w:t>هو</w:t>
      </w:r>
      <w:r w:rsidRPr="00E03676">
        <w:rPr>
          <w:rStyle w:val="3-Char"/>
          <w:rFonts w:hint="cs"/>
          <w:rtl/>
        </w:rPr>
        <w:t xml:space="preserve"> </w:t>
      </w:r>
      <w:r w:rsidRPr="00E03676">
        <w:rPr>
          <w:rStyle w:val="3-Char"/>
          <w:rtl/>
        </w:rPr>
        <w:t>الطهور</w:t>
      </w:r>
      <w:r w:rsidRPr="00E03676">
        <w:rPr>
          <w:rStyle w:val="3-Char"/>
          <w:rFonts w:hint="cs"/>
          <w:rtl/>
        </w:rPr>
        <w:t xml:space="preserve"> </w:t>
      </w:r>
      <w:r w:rsidRPr="00E03676">
        <w:rPr>
          <w:rStyle w:val="3-Char"/>
          <w:rtl/>
        </w:rPr>
        <w:t>ماؤه الحِلّ م</w:t>
      </w:r>
      <w:r w:rsidRPr="00E03676">
        <w:rPr>
          <w:rStyle w:val="3-Char"/>
          <w:rFonts w:hint="cs"/>
          <w:rtl/>
        </w:rPr>
        <w:t>ي</w:t>
      </w:r>
      <w:r w:rsidRPr="00E03676">
        <w:rPr>
          <w:rStyle w:val="3-Char"/>
          <w:rtl/>
        </w:rPr>
        <w:t>تتهُ</w:t>
      </w:r>
      <w:r w:rsidR="007C0E6C" w:rsidRPr="00E03676">
        <w:rPr>
          <w:rStyle w:val="3-Char"/>
          <w:rFonts w:hint="cs"/>
          <w:rtl/>
        </w:rPr>
        <w:t>»</w:t>
      </w:r>
      <w:r w:rsidRPr="00E03676">
        <w:rPr>
          <w:rStyle w:val="3-Char"/>
          <w:rtl/>
        </w:rPr>
        <w:t xml:space="preserve"> </w:t>
      </w:r>
      <w:r w:rsidRPr="00E03676">
        <w:rPr>
          <w:rtl/>
        </w:rPr>
        <w:t>آبش پاک و</w:t>
      </w:r>
      <w:r w:rsidRPr="00E03676">
        <w:rPr>
          <w:rFonts w:hint="cs"/>
          <w:rtl/>
        </w:rPr>
        <w:t xml:space="preserve"> </w:t>
      </w:r>
      <w:r w:rsidRPr="00E03676">
        <w:rPr>
          <w:rtl/>
        </w:rPr>
        <w:t>مرد</w:t>
      </w:r>
      <w:r w:rsidRPr="00E03676">
        <w:rPr>
          <w:rFonts w:ascii="B Lotus" w:hAnsi="B Lotus" w:hint="cs"/>
          <w:rtl/>
        </w:rPr>
        <w:t>ه</w:t>
      </w:r>
      <w:r w:rsidRPr="00E03676">
        <w:rPr>
          <w:rFonts w:ascii="B Lotus" w:hAnsi="B Lotus" w:hint="eastAsia"/>
          <w:rtl/>
        </w:rPr>
        <w:t>‌</w:t>
      </w:r>
      <w:r w:rsidRPr="00E03676">
        <w:rPr>
          <w:rFonts w:ascii="B Lotus" w:hAnsi="B Lotus" w:hint="cs"/>
          <w:rtl/>
        </w:rPr>
        <w:t>ا</w:t>
      </w:r>
      <w:r w:rsidRPr="00E03676">
        <w:rPr>
          <w:rtl/>
        </w:rPr>
        <w:t>ش حلال است. و</w:t>
      </w:r>
      <w:r w:rsidRPr="00E03676">
        <w:rPr>
          <w:rFonts w:hint="cs"/>
          <w:rtl/>
        </w:rPr>
        <w:t xml:space="preserve"> </w:t>
      </w:r>
      <w:r w:rsidRPr="00E03676">
        <w:rPr>
          <w:rtl/>
        </w:rPr>
        <w:t>همچنین خداوند متعال می</w:t>
      </w:r>
      <w:r w:rsidRPr="00E03676">
        <w:rPr>
          <w:rFonts w:hint="cs"/>
          <w:rtl/>
        </w:rPr>
        <w:t>‌</w:t>
      </w:r>
      <w:r w:rsidRPr="00E03676">
        <w:rPr>
          <w:rtl/>
        </w:rPr>
        <w:t>فرماید:</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أُحِلَّ</w:t>
      </w:r>
      <w:r w:rsidR="00C1752E" w:rsidRPr="00E03676">
        <w:rPr>
          <w:rStyle w:val="Char4"/>
          <w:rtl/>
        </w:rPr>
        <w:t xml:space="preserve"> لَكُمۡ صَيۡدُ </w:t>
      </w:r>
      <w:r w:rsidR="00C1752E" w:rsidRPr="00E03676">
        <w:rPr>
          <w:rStyle w:val="Char4"/>
          <w:rFonts w:hint="cs"/>
          <w:rtl/>
        </w:rPr>
        <w:t>ٱ</w:t>
      </w:r>
      <w:r w:rsidR="00C1752E" w:rsidRPr="00E03676">
        <w:rPr>
          <w:rStyle w:val="Char4"/>
          <w:rFonts w:hint="eastAsia"/>
          <w:rtl/>
        </w:rPr>
        <w:t>لۡبَحۡرِ</w:t>
      </w:r>
      <w:r w:rsidR="00C1752E" w:rsidRPr="00E03676">
        <w:rPr>
          <w:rStyle w:val="Char4"/>
          <w:rtl/>
        </w:rPr>
        <w:t xml:space="preserve"> وَطَعَامُهُ</w:t>
      </w:r>
      <w:r w:rsidR="00C1752E" w:rsidRPr="00E03676">
        <w:rPr>
          <w:rStyle w:val="Char4"/>
          <w:rFonts w:hint="cs"/>
          <w:rtl/>
        </w:rPr>
        <w:t>ۥ</w:t>
      </w:r>
      <w:r w:rsidR="00C1752E" w:rsidRPr="00E03676">
        <w:rPr>
          <w:rStyle w:val="Char4"/>
          <w:rtl/>
        </w:rPr>
        <w:t xml:space="preserve"> مَتَٰعٗا لَّكُمۡ وَلِلسَّيَّارَةِ</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المائد</w:t>
      </w:r>
      <w:r w:rsidR="007C0E6C" w:rsidRPr="00E03676">
        <w:rPr>
          <w:rStyle w:val="4-Char0"/>
          <w:rFonts w:hint="cs"/>
          <w:rtl/>
        </w:rPr>
        <w:t>ة</w:t>
      </w:r>
      <w:r w:rsidRPr="00E03676">
        <w:rPr>
          <w:rStyle w:val="4-Char0"/>
          <w:rFonts w:hint="cs"/>
          <w:rtl/>
        </w:rPr>
        <w:t>: 96</w:t>
      </w:r>
      <w:r w:rsidR="00C1752E" w:rsidRPr="00E03676">
        <w:rPr>
          <w:rStyle w:val="4-Char0"/>
          <w:rFonts w:hint="cs"/>
          <w:rtl/>
        </w:rPr>
        <w:t>]</w:t>
      </w:r>
      <w:r w:rsidRPr="00E03676">
        <w:rPr>
          <w:rFonts w:hint="cs"/>
          <w:rtl/>
        </w:rPr>
        <w:t>.</w:t>
      </w:r>
    </w:p>
    <w:p w:rsidR="006167B8" w:rsidRPr="00E03676" w:rsidRDefault="006167B8" w:rsidP="005F57D4">
      <w:pPr>
        <w:pStyle w:val="1-"/>
        <w:rPr>
          <w:color w:val="000000"/>
          <w:rtl/>
        </w:rPr>
      </w:pPr>
      <w:r w:rsidRPr="00E03676">
        <w:rPr>
          <w:rFonts w:hint="cs"/>
          <w:color w:val="000000"/>
          <w:rtl/>
        </w:rPr>
        <w:t>«</w:t>
      </w:r>
      <w:r w:rsidRPr="00E03676">
        <w:rPr>
          <w:rtl/>
        </w:rPr>
        <w:t>ص</w:t>
      </w:r>
      <w:r w:rsidR="009768AE" w:rsidRPr="00E03676">
        <w:rPr>
          <w:rtl/>
        </w:rPr>
        <w:t>ی</w:t>
      </w:r>
      <w:r w:rsidRPr="00E03676">
        <w:rPr>
          <w:rtl/>
        </w:rPr>
        <w:t>د در</w:t>
      </w:r>
      <w:r w:rsidR="009768AE" w:rsidRPr="00E03676">
        <w:rPr>
          <w:rtl/>
        </w:rPr>
        <w:t>ی</w:t>
      </w:r>
      <w:r w:rsidRPr="00E03676">
        <w:rPr>
          <w:rtl/>
        </w:rPr>
        <w:t xml:space="preserve">ا و طعام آن براى شما و </w:t>
      </w:r>
      <w:r w:rsidR="009768AE" w:rsidRPr="00E03676">
        <w:rPr>
          <w:rtl/>
        </w:rPr>
        <w:t>ک</w:t>
      </w:r>
      <w:r w:rsidRPr="00E03676">
        <w:rPr>
          <w:rtl/>
        </w:rPr>
        <w:t>اروان</w:t>
      </w:r>
      <w:r w:rsidR="009768AE" w:rsidRPr="00E03676">
        <w:rPr>
          <w:rtl/>
        </w:rPr>
        <w:t>ی</w:t>
      </w:r>
      <w:r w:rsidRPr="00E03676">
        <w:rPr>
          <w:rtl/>
        </w:rPr>
        <w:t>ان حلال است</w:t>
      </w:r>
      <w:r w:rsidRPr="00E03676">
        <w:rPr>
          <w:rFonts w:hint="cs"/>
          <w:color w:val="000000"/>
          <w:rtl/>
        </w:rPr>
        <w:t>».</w:t>
      </w:r>
    </w:p>
    <w:p w:rsidR="00327E57" w:rsidRDefault="006167B8" w:rsidP="005F57D4">
      <w:pPr>
        <w:pStyle w:val="1-"/>
        <w:rPr>
          <w:rtl/>
        </w:rPr>
      </w:pPr>
      <w:r w:rsidRPr="00E03676">
        <w:rPr>
          <w:rtl/>
        </w:rPr>
        <w:t>بی</w:t>
      </w:r>
      <w:r w:rsidRPr="00E03676">
        <w:rPr>
          <w:rFonts w:hint="cs"/>
          <w:rtl/>
        </w:rPr>
        <w:t>‌</w:t>
      </w:r>
      <w:r w:rsidRPr="00E03676">
        <w:rPr>
          <w:rtl/>
        </w:rPr>
        <w:t>شک گذشتگان اُمّت و</w:t>
      </w:r>
      <w:r w:rsidRPr="00E03676">
        <w:rPr>
          <w:rFonts w:hint="cs"/>
          <w:rtl/>
        </w:rPr>
        <w:t xml:space="preserve"> </w:t>
      </w:r>
      <w:r w:rsidRPr="00E03676">
        <w:rPr>
          <w:rtl/>
        </w:rPr>
        <w:t>ائمه</w:t>
      </w:r>
      <w:r w:rsidRPr="00E03676">
        <w:rPr>
          <w:rFonts w:hint="cs"/>
          <w:rtl/>
        </w:rPr>
        <w:t>‌</w:t>
      </w:r>
      <w:r w:rsidRPr="00E03676">
        <w:rPr>
          <w:rtl/>
        </w:rPr>
        <w:t>ی</w:t>
      </w:r>
      <w:r w:rsidR="000433D3" w:rsidRPr="00E03676">
        <w:rPr>
          <w:rtl/>
        </w:rPr>
        <w:t xml:space="preserve"> آن‌ها </w:t>
      </w:r>
      <w:r w:rsidRPr="00E03676">
        <w:rPr>
          <w:rtl/>
        </w:rPr>
        <w:t>بر</w:t>
      </w:r>
      <w:r w:rsidRPr="00E03676">
        <w:rPr>
          <w:rFonts w:hint="cs"/>
          <w:rtl/>
        </w:rPr>
        <w:t xml:space="preserve"> </w:t>
      </w:r>
      <w:r w:rsidRPr="00E03676">
        <w:rPr>
          <w:rtl/>
        </w:rPr>
        <w:t>حلال بودن تمامی ماهی</w:t>
      </w:r>
      <w:r w:rsidR="005F57D4" w:rsidRPr="00E03676">
        <w:rPr>
          <w:rFonts w:hint="cs"/>
          <w:rtl/>
        </w:rPr>
        <w:t>‌</w:t>
      </w:r>
      <w:r w:rsidRPr="00E03676">
        <w:rPr>
          <w:rtl/>
        </w:rPr>
        <w:t>ها اجماع داشته</w:t>
      </w:r>
      <w:r w:rsidRPr="00E03676">
        <w:rPr>
          <w:rFonts w:hint="cs"/>
          <w:rtl/>
        </w:rPr>
        <w:t>‌</w:t>
      </w:r>
      <w:r w:rsidRPr="00E03676">
        <w:rPr>
          <w:rtl/>
        </w:rPr>
        <w:t>اند، و</w:t>
      </w:r>
      <w:r w:rsidRPr="00E03676">
        <w:rPr>
          <w:rFonts w:hint="cs"/>
          <w:rtl/>
        </w:rPr>
        <w:t xml:space="preserve"> </w:t>
      </w:r>
      <w:r w:rsidRPr="00E03676">
        <w:rPr>
          <w:rtl/>
        </w:rPr>
        <w:t>علی با سایر</w:t>
      </w:r>
      <w:r w:rsidRPr="00E03676">
        <w:rPr>
          <w:rFonts w:hint="cs"/>
          <w:rtl/>
        </w:rPr>
        <w:t xml:space="preserve"> </w:t>
      </w:r>
      <w:r w:rsidRPr="00E03676">
        <w:rPr>
          <w:rtl/>
        </w:rPr>
        <w:t>صحابه تمامی انواع آن را</w:t>
      </w:r>
      <w:r w:rsidRPr="00E03676">
        <w:rPr>
          <w:rFonts w:hint="cs"/>
          <w:rtl/>
        </w:rPr>
        <w:t xml:space="preserve"> </w:t>
      </w:r>
      <w:r w:rsidRPr="00E03676">
        <w:rPr>
          <w:rtl/>
        </w:rPr>
        <w:t>حلال دانسته</w:t>
      </w:r>
      <w:r w:rsidRPr="00E03676">
        <w:rPr>
          <w:rFonts w:hint="cs"/>
          <w:rtl/>
        </w:rPr>
        <w:t>‌</w:t>
      </w:r>
      <w:r w:rsidRPr="00E03676">
        <w:rPr>
          <w:rtl/>
        </w:rPr>
        <w:t xml:space="preserve">اند، پس چگونه </w:t>
      </w:r>
      <w:r w:rsidRPr="00E03676">
        <w:rPr>
          <w:rtl/>
        </w:rPr>
        <w:lastRenderedPageBreak/>
        <w:t>می</w:t>
      </w:r>
      <w:r w:rsidRPr="00E03676">
        <w:rPr>
          <w:rFonts w:hint="cs"/>
          <w:rtl/>
        </w:rPr>
        <w:t>‌</w:t>
      </w:r>
      <w:r w:rsidRPr="00E03676">
        <w:rPr>
          <w:rtl/>
        </w:rPr>
        <w:t>گوید: خداوند</w:t>
      </w:r>
      <w:r w:rsidR="000433D3" w:rsidRPr="00E03676">
        <w:rPr>
          <w:rtl/>
        </w:rPr>
        <w:t xml:space="preserve"> آن‌ها </w:t>
      </w:r>
      <w:r w:rsidRPr="00E03676">
        <w:rPr>
          <w:rtl/>
        </w:rPr>
        <w:t>را نجس نموده؟! امّا</w:t>
      </w:r>
      <w:r w:rsidR="00A42DBB" w:rsidRPr="00E03676">
        <w:rPr>
          <w:rtl/>
        </w:rPr>
        <w:t xml:space="preserve"> رافضی‌ها </w:t>
      </w:r>
      <w:r w:rsidRPr="00E03676">
        <w:rPr>
          <w:rtl/>
        </w:rPr>
        <w:t>نادانند، به همچنین حکایات دروغینی آنچه را خداوند حلال نموده حرام می</w:t>
      </w:r>
      <w:r w:rsidRPr="00E03676">
        <w:rPr>
          <w:rFonts w:hint="cs"/>
          <w:rtl/>
        </w:rPr>
        <w:t>‌</w:t>
      </w:r>
      <w:r w:rsidRPr="00E03676">
        <w:rPr>
          <w:rtl/>
        </w:rPr>
        <w:t>کنند.</w:t>
      </w:r>
    </w:p>
    <w:p w:rsidR="00716573" w:rsidRDefault="00716573" w:rsidP="005F57D4">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Fonts w:eastAsia="B Zar"/>
          <w:rtl/>
        </w:rPr>
      </w:pPr>
      <w:bookmarkStart w:id="456" w:name="_Toc298545744"/>
      <w:bookmarkStart w:id="457" w:name="_Toc426965719"/>
      <w:r w:rsidRPr="00E03676">
        <w:rPr>
          <w:sz w:val="28"/>
          <w:rtl/>
        </w:rPr>
        <w:lastRenderedPageBreak/>
        <w:t>فصل</w:t>
      </w:r>
      <w:r w:rsidRPr="00E03676">
        <w:rPr>
          <w:rFonts w:hint="cs"/>
          <w:sz w:val="28"/>
          <w:rtl/>
        </w:rPr>
        <w:t xml:space="preserve"> (180)</w:t>
      </w:r>
      <w:r w:rsidR="00327E57" w:rsidRPr="00E03676">
        <w:rPr>
          <w:rFonts w:hint="cs"/>
          <w:sz w:val="28"/>
          <w:rtl/>
        </w:rPr>
        <w:t>:</w:t>
      </w:r>
      <w:r w:rsidR="00327E57" w:rsidRPr="00E03676">
        <w:rPr>
          <w:sz w:val="28"/>
          <w:rtl/>
        </w:rPr>
        <w:br/>
      </w:r>
      <w:r w:rsidRPr="00E03676">
        <w:rPr>
          <w:rFonts w:eastAsia="B Zar" w:hint="cs"/>
          <w:rtl/>
        </w:rPr>
        <w:t>بی</w:t>
      </w:r>
      <w:r w:rsidR="00327E57" w:rsidRPr="00E03676">
        <w:rPr>
          <w:rFonts w:eastAsia="B Zar" w:hint="cs"/>
          <w:rtl/>
        </w:rPr>
        <w:t>ان رافضی در مورد قصۀ مار با علی</w:t>
      </w:r>
      <w:r w:rsidR="002D68F0" w:rsidRPr="00E03676">
        <w:rPr>
          <w:rFonts w:eastAsia="B Zar" w:cs="CTraditional Arabic" w:hint="cs"/>
          <w:b/>
          <w:bCs w:val="0"/>
          <w:rtl/>
        </w:rPr>
        <w:t>س</w:t>
      </w:r>
      <w:r w:rsidRPr="00E03676">
        <w:rPr>
          <w:rFonts w:eastAsia="B Zar" w:hint="cs"/>
          <w:rtl/>
        </w:rPr>
        <w:t xml:space="preserve"> و پاسخ به آن</w:t>
      </w:r>
      <w:bookmarkEnd w:id="456"/>
      <w:bookmarkEnd w:id="457"/>
    </w:p>
    <w:p w:rsidR="006167B8" w:rsidRPr="00E03676" w:rsidRDefault="006167B8" w:rsidP="005F57D4">
      <w:pPr>
        <w:pStyle w:val="1-"/>
        <w:rPr>
          <w:rtl/>
        </w:rPr>
      </w:pPr>
      <w:r w:rsidRPr="00E03676">
        <w:rPr>
          <w:rtl/>
        </w:rPr>
        <w:t>رافضی گفت</w:t>
      </w:r>
      <w:r w:rsidRPr="00E03676">
        <w:rPr>
          <w:rFonts w:hint="cs"/>
          <w:rtl/>
        </w:rPr>
        <w:t xml:space="preserve">ه: </w:t>
      </w:r>
      <w:r w:rsidRPr="00E03676">
        <w:rPr>
          <w:rtl/>
        </w:rPr>
        <w:t>(یازدهم: عده</w:t>
      </w:r>
      <w:r w:rsidRPr="00E03676">
        <w:rPr>
          <w:rFonts w:hint="cs"/>
          <w:rtl/>
        </w:rPr>
        <w:t>‌</w:t>
      </w:r>
      <w:r w:rsidRPr="00E03676">
        <w:rPr>
          <w:rtl/>
        </w:rPr>
        <w:t>ای از</w:t>
      </w:r>
      <w:r w:rsidRPr="00E03676">
        <w:rPr>
          <w:rFonts w:hint="cs"/>
          <w:rtl/>
        </w:rPr>
        <w:t xml:space="preserve"> </w:t>
      </w:r>
      <w:r w:rsidRPr="00E03676">
        <w:rPr>
          <w:rtl/>
        </w:rPr>
        <w:t>اهل سیره روایت کرده</w:t>
      </w:r>
      <w:r w:rsidRPr="00E03676">
        <w:rPr>
          <w:rFonts w:hint="cs"/>
          <w:rtl/>
        </w:rPr>
        <w:t>‌</w:t>
      </w:r>
      <w:r w:rsidRPr="00E03676">
        <w:rPr>
          <w:rtl/>
        </w:rPr>
        <w:t>اند که علی در</w:t>
      </w:r>
      <w:r w:rsidRPr="00E03676">
        <w:rPr>
          <w:rFonts w:hint="cs"/>
          <w:rtl/>
        </w:rPr>
        <w:t xml:space="preserve"> </w:t>
      </w:r>
      <w:r w:rsidRPr="00E03676">
        <w:rPr>
          <w:rtl/>
        </w:rPr>
        <w:t>کوفه بر</w:t>
      </w:r>
      <w:r w:rsidRPr="00E03676">
        <w:rPr>
          <w:rFonts w:hint="cs"/>
          <w:rtl/>
        </w:rPr>
        <w:t xml:space="preserve"> </w:t>
      </w:r>
      <w:r w:rsidRPr="00E03676">
        <w:rPr>
          <w:rtl/>
        </w:rPr>
        <w:t>منبر</w:t>
      </w:r>
      <w:r w:rsidRPr="00E03676">
        <w:rPr>
          <w:rFonts w:hint="cs"/>
          <w:rtl/>
        </w:rPr>
        <w:t xml:space="preserve"> </w:t>
      </w:r>
      <w:r w:rsidRPr="00E03676">
        <w:rPr>
          <w:rtl/>
        </w:rPr>
        <w:t>خطبه می</w:t>
      </w:r>
      <w:r w:rsidRPr="00E03676">
        <w:rPr>
          <w:rFonts w:hint="cs"/>
          <w:rtl/>
        </w:rPr>
        <w:t>‌</w:t>
      </w:r>
      <w:r w:rsidRPr="00E03676">
        <w:rPr>
          <w:rtl/>
        </w:rPr>
        <w:t>خواند، ماری پیدا شد و</w:t>
      </w:r>
      <w:r w:rsidRPr="00E03676">
        <w:rPr>
          <w:rFonts w:hint="cs"/>
          <w:rtl/>
        </w:rPr>
        <w:t xml:space="preserve"> </w:t>
      </w:r>
      <w:r w:rsidRPr="00E03676">
        <w:rPr>
          <w:rtl/>
        </w:rPr>
        <w:t>به بالای منبر</w:t>
      </w:r>
      <w:r w:rsidRPr="00E03676">
        <w:rPr>
          <w:rFonts w:hint="cs"/>
          <w:rtl/>
        </w:rPr>
        <w:t xml:space="preserve"> </w:t>
      </w:r>
      <w:r w:rsidRPr="00E03676">
        <w:rPr>
          <w:rtl/>
        </w:rPr>
        <w:t>رفت، مردم ترسیدند و</w:t>
      </w:r>
      <w:r w:rsidRPr="00E03676">
        <w:rPr>
          <w:rFonts w:hint="cs"/>
          <w:rtl/>
        </w:rPr>
        <w:t xml:space="preserve"> </w:t>
      </w:r>
      <w:r w:rsidRPr="00E03676">
        <w:rPr>
          <w:rtl/>
        </w:rPr>
        <w:t>خواستند آن را بکشند علی</w:t>
      </w:r>
      <w:r w:rsidR="000433D3" w:rsidRPr="00E03676">
        <w:rPr>
          <w:rtl/>
        </w:rPr>
        <w:t xml:space="preserve"> آن‌ها </w:t>
      </w:r>
      <w:r w:rsidRPr="00E03676">
        <w:rPr>
          <w:rtl/>
        </w:rPr>
        <w:t>را منع کرد سپس با مار</w:t>
      </w:r>
      <w:r w:rsidRPr="00E03676">
        <w:rPr>
          <w:rFonts w:hint="cs"/>
          <w:rtl/>
        </w:rPr>
        <w:t xml:space="preserve"> </w:t>
      </w:r>
      <w:r w:rsidRPr="00E03676">
        <w:rPr>
          <w:rtl/>
        </w:rPr>
        <w:t>صحبت کرد و</w:t>
      </w:r>
      <w:r w:rsidRPr="00E03676">
        <w:rPr>
          <w:rFonts w:hint="cs"/>
          <w:rtl/>
        </w:rPr>
        <w:t xml:space="preserve"> </w:t>
      </w:r>
      <w:r w:rsidRPr="00E03676">
        <w:rPr>
          <w:rtl/>
        </w:rPr>
        <w:t>مار</w:t>
      </w:r>
      <w:r w:rsidRPr="00E03676">
        <w:rPr>
          <w:rFonts w:hint="cs"/>
          <w:rtl/>
        </w:rPr>
        <w:t xml:space="preserve"> </w:t>
      </w:r>
      <w:r w:rsidRPr="00E03676">
        <w:rPr>
          <w:rtl/>
        </w:rPr>
        <w:t>پایین آمد، مردم در</w:t>
      </w:r>
      <w:r w:rsidRPr="00E03676">
        <w:rPr>
          <w:rFonts w:hint="cs"/>
          <w:rtl/>
        </w:rPr>
        <w:t xml:space="preserve"> </w:t>
      </w:r>
      <w:r w:rsidRPr="00E03676">
        <w:rPr>
          <w:rtl/>
        </w:rPr>
        <w:t>مورد آن مار</w:t>
      </w:r>
      <w:r w:rsidRPr="00E03676">
        <w:rPr>
          <w:rFonts w:hint="cs"/>
          <w:rtl/>
        </w:rPr>
        <w:t xml:space="preserve"> </w:t>
      </w:r>
      <w:r w:rsidRPr="00E03676">
        <w:rPr>
          <w:rtl/>
        </w:rPr>
        <w:t>از</w:t>
      </w:r>
      <w:r w:rsidRPr="00E03676">
        <w:rPr>
          <w:rFonts w:hint="cs"/>
          <w:rtl/>
        </w:rPr>
        <w:t xml:space="preserve"> </w:t>
      </w:r>
      <w:r w:rsidRPr="00E03676">
        <w:rPr>
          <w:rtl/>
        </w:rPr>
        <w:t>علی سؤال کردند علی گفت: این مار</w:t>
      </w:r>
      <w:r w:rsidRPr="00E03676">
        <w:rPr>
          <w:rFonts w:hint="cs"/>
          <w:rtl/>
        </w:rPr>
        <w:t xml:space="preserve"> </w:t>
      </w:r>
      <w:r w:rsidRPr="00E03676">
        <w:rPr>
          <w:rtl/>
        </w:rPr>
        <w:t>حاکم جنّ</w:t>
      </w:r>
      <w:r w:rsidR="00C1752E" w:rsidRPr="00E03676">
        <w:rPr>
          <w:rFonts w:hint="cs"/>
          <w:rtl/>
        </w:rPr>
        <w:t>‌</w:t>
      </w:r>
      <w:r w:rsidRPr="00E03676">
        <w:rPr>
          <w:rtl/>
        </w:rPr>
        <w:t>ها بود قصّه</w:t>
      </w:r>
      <w:r w:rsidRPr="00E03676">
        <w:rPr>
          <w:rFonts w:hint="cs"/>
          <w:rtl/>
        </w:rPr>
        <w:t>‌</w:t>
      </w:r>
      <w:r w:rsidRPr="00E03676">
        <w:rPr>
          <w:rtl/>
        </w:rPr>
        <w:t>ای را که از</w:t>
      </w:r>
      <w:r w:rsidRPr="00E03676">
        <w:rPr>
          <w:rFonts w:hint="cs"/>
          <w:rtl/>
        </w:rPr>
        <w:t xml:space="preserve"> </w:t>
      </w:r>
      <w:r w:rsidRPr="00E03676">
        <w:rPr>
          <w:rtl/>
        </w:rPr>
        <w:t>یاد برده بود برایش توضیح دادم، از</w:t>
      </w:r>
      <w:r w:rsidRPr="00E03676">
        <w:rPr>
          <w:rFonts w:hint="cs"/>
          <w:rtl/>
        </w:rPr>
        <w:t xml:space="preserve"> </w:t>
      </w:r>
      <w:r w:rsidRPr="00E03676">
        <w:rPr>
          <w:rtl/>
        </w:rPr>
        <w:t>آن پس مردم دری را که از</w:t>
      </w:r>
      <w:r w:rsidRPr="00E03676">
        <w:rPr>
          <w:rFonts w:hint="cs"/>
          <w:rtl/>
        </w:rPr>
        <w:t xml:space="preserve"> </w:t>
      </w:r>
      <w:r w:rsidRPr="00E03676">
        <w:rPr>
          <w:rtl/>
        </w:rPr>
        <w:t>آن مار</w:t>
      </w:r>
      <w:r w:rsidRPr="00E03676">
        <w:rPr>
          <w:rFonts w:hint="cs"/>
          <w:rtl/>
        </w:rPr>
        <w:t xml:space="preserve"> </w:t>
      </w:r>
      <w:r w:rsidRPr="00E03676">
        <w:rPr>
          <w:rtl/>
        </w:rPr>
        <w:t>وارد شده بود باب الثعبان (درب مار) نام نهادند، بنی</w:t>
      </w:r>
      <w:r w:rsidRPr="00E03676">
        <w:rPr>
          <w:rFonts w:hint="cs"/>
          <w:rtl/>
        </w:rPr>
        <w:t>‌</w:t>
      </w:r>
      <w:r w:rsidRPr="00E03676">
        <w:rPr>
          <w:rtl/>
        </w:rPr>
        <w:t>اُمیّه می</w:t>
      </w:r>
      <w:r w:rsidRPr="00E03676">
        <w:rPr>
          <w:rFonts w:hint="cs"/>
          <w:rtl/>
        </w:rPr>
        <w:t>‌</w:t>
      </w:r>
      <w:r w:rsidRPr="00E03676">
        <w:rPr>
          <w:rtl/>
        </w:rPr>
        <w:t>خواستند این فضیلت را از</w:t>
      </w:r>
      <w:r w:rsidRPr="00E03676">
        <w:rPr>
          <w:rFonts w:hint="cs"/>
          <w:rtl/>
        </w:rPr>
        <w:t xml:space="preserve"> </w:t>
      </w:r>
      <w:r w:rsidRPr="00E03676">
        <w:rPr>
          <w:rtl/>
        </w:rPr>
        <w:t>علی خاموش کنند، به همین سبب کشته شدگان را مدّتی بر</w:t>
      </w:r>
      <w:r w:rsidRPr="00E03676">
        <w:rPr>
          <w:rFonts w:hint="cs"/>
          <w:rtl/>
        </w:rPr>
        <w:t xml:space="preserve"> </w:t>
      </w:r>
      <w:r w:rsidRPr="00E03676">
        <w:rPr>
          <w:rtl/>
        </w:rPr>
        <w:t>آن درب آویزان می</w:t>
      </w:r>
      <w:r w:rsidRPr="00E03676">
        <w:rPr>
          <w:rFonts w:hint="cs"/>
          <w:rtl/>
        </w:rPr>
        <w:t>‌</w:t>
      </w:r>
      <w:r w:rsidRPr="00E03676">
        <w:rPr>
          <w:rtl/>
        </w:rPr>
        <w:t>کردند تا آن درب باب القتلی</w:t>
      </w:r>
      <w:r w:rsidRPr="00E03676">
        <w:rPr>
          <w:rFonts w:hint="cs"/>
          <w:rtl/>
        </w:rPr>
        <w:t xml:space="preserve"> </w:t>
      </w:r>
      <w:r w:rsidRPr="00E03676">
        <w:rPr>
          <w:rtl/>
        </w:rPr>
        <w:t>(درب کشته شدگان) نام گرفت</w:t>
      </w:r>
      <w:r w:rsidRPr="00E03676">
        <w:rPr>
          <w:rFonts w:hint="cs"/>
          <w:rtl/>
        </w:rPr>
        <w:t>)</w:t>
      </w:r>
      <w:r w:rsidRPr="00E03676">
        <w:rPr>
          <w:rtl/>
        </w:rPr>
        <w:t>.</w:t>
      </w:r>
    </w:p>
    <w:p w:rsidR="00327E57" w:rsidRDefault="006167B8" w:rsidP="005F57D4">
      <w:pPr>
        <w:pStyle w:val="1-"/>
        <w:rPr>
          <w:rtl/>
        </w:rPr>
      </w:pPr>
      <w:r w:rsidRPr="00E03676">
        <w:rPr>
          <w:rtl/>
        </w:rPr>
        <w:t>جواب: شکّی در آن نیست که جنّیها از</w:t>
      </w:r>
      <w:r w:rsidRPr="00E03676">
        <w:rPr>
          <w:rFonts w:hint="cs"/>
          <w:rtl/>
        </w:rPr>
        <w:t xml:space="preserve"> </w:t>
      </w:r>
      <w:r w:rsidRPr="00E03676">
        <w:rPr>
          <w:rtl/>
        </w:rPr>
        <w:t>کسانی که فضلشان خیلی از</w:t>
      </w:r>
      <w:r w:rsidRPr="00E03676">
        <w:rPr>
          <w:rFonts w:hint="cs"/>
          <w:rtl/>
        </w:rPr>
        <w:t xml:space="preserve"> </w:t>
      </w:r>
      <w:r w:rsidRPr="00E03676">
        <w:rPr>
          <w:rtl/>
        </w:rPr>
        <w:t>علی پایین</w:t>
      </w:r>
      <w:r w:rsidRPr="00E03676">
        <w:rPr>
          <w:rFonts w:hint="cs"/>
          <w:rtl/>
        </w:rPr>
        <w:t>‌</w:t>
      </w:r>
      <w:r w:rsidRPr="00E03676">
        <w:rPr>
          <w:rtl/>
        </w:rPr>
        <w:t>تر</w:t>
      </w:r>
      <w:r w:rsidRPr="00E03676">
        <w:rPr>
          <w:rFonts w:hint="cs"/>
          <w:rtl/>
        </w:rPr>
        <w:t xml:space="preserve"> </w:t>
      </w:r>
      <w:r w:rsidRPr="00E03676">
        <w:rPr>
          <w:rtl/>
        </w:rPr>
        <w:t>بوده استفاده نموده و</w:t>
      </w:r>
      <w:r w:rsidRPr="00E03676">
        <w:rPr>
          <w:rFonts w:hint="cs"/>
          <w:rtl/>
        </w:rPr>
        <w:t xml:space="preserve"> </w:t>
      </w:r>
      <w:r w:rsidRPr="00E03676">
        <w:rPr>
          <w:rtl/>
        </w:rPr>
        <w:t>سؤال کرده</w:t>
      </w:r>
      <w:r w:rsidRPr="00E03676">
        <w:rPr>
          <w:rFonts w:hint="cs"/>
          <w:rtl/>
        </w:rPr>
        <w:t>‌</w:t>
      </w:r>
      <w:r w:rsidRPr="00E03676">
        <w:rPr>
          <w:rtl/>
        </w:rPr>
        <w:t>اند</w:t>
      </w:r>
      <w:r w:rsidRPr="00E03676">
        <w:rPr>
          <w:rFonts w:hint="cs"/>
          <w:rtl/>
        </w:rPr>
        <w:t>،</w:t>
      </w:r>
      <w:r w:rsidRPr="00E03676">
        <w:rPr>
          <w:rtl/>
        </w:rPr>
        <w:t xml:space="preserve"> و</w:t>
      </w:r>
      <w:r w:rsidRPr="00E03676">
        <w:rPr>
          <w:rFonts w:hint="cs"/>
          <w:rtl/>
        </w:rPr>
        <w:t xml:space="preserve"> </w:t>
      </w:r>
      <w:r w:rsidRPr="00E03676">
        <w:rPr>
          <w:rtl/>
        </w:rPr>
        <w:t>این امر</w:t>
      </w:r>
      <w:r w:rsidRPr="00E03676">
        <w:rPr>
          <w:rFonts w:hint="cs"/>
          <w:rtl/>
        </w:rPr>
        <w:t xml:space="preserve"> </w:t>
      </w:r>
      <w:r w:rsidRPr="00E03676">
        <w:rPr>
          <w:rtl/>
        </w:rPr>
        <w:t>هم در</w:t>
      </w:r>
      <w:r w:rsidRPr="00E03676">
        <w:rPr>
          <w:rFonts w:hint="cs"/>
          <w:rtl/>
        </w:rPr>
        <w:t xml:space="preserve"> </w:t>
      </w:r>
      <w:r w:rsidRPr="00E03676">
        <w:rPr>
          <w:rtl/>
        </w:rPr>
        <w:t>قدیم و</w:t>
      </w:r>
      <w:r w:rsidRPr="00E03676">
        <w:rPr>
          <w:rFonts w:hint="cs"/>
          <w:rtl/>
        </w:rPr>
        <w:t xml:space="preserve"> </w:t>
      </w:r>
      <w:r w:rsidRPr="00E03676">
        <w:rPr>
          <w:rtl/>
        </w:rPr>
        <w:t>هم جدیداً واضح و</w:t>
      </w:r>
      <w:r w:rsidRPr="00E03676">
        <w:rPr>
          <w:rFonts w:hint="cs"/>
          <w:rtl/>
        </w:rPr>
        <w:t xml:space="preserve"> </w:t>
      </w:r>
      <w:r w:rsidRPr="00E03676">
        <w:rPr>
          <w:rtl/>
        </w:rPr>
        <w:t>معلوم است. پس اگر</w:t>
      </w:r>
      <w:r w:rsidRPr="00E03676">
        <w:rPr>
          <w:rFonts w:hint="cs"/>
          <w:rtl/>
        </w:rPr>
        <w:t xml:space="preserve"> </w:t>
      </w:r>
      <w:r w:rsidRPr="00E03676">
        <w:rPr>
          <w:rtl/>
        </w:rPr>
        <w:t>همچنین چیزی روی داده قدر</w:t>
      </w:r>
      <w:r w:rsidRPr="00E03676">
        <w:rPr>
          <w:rFonts w:hint="cs"/>
          <w:rtl/>
        </w:rPr>
        <w:t xml:space="preserve"> و منزلت </w:t>
      </w:r>
      <w:r w:rsidRPr="00E03676">
        <w:rPr>
          <w:rtl/>
        </w:rPr>
        <w:t>علی از</w:t>
      </w:r>
      <w:r w:rsidRPr="00E03676">
        <w:rPr>
          <w:rFonts w:hint="cs"/>
          <w:rtl/>
        </w:rPr>
        <w:t xml:space="preserve"> </w:t>
      </w:r>
      <w:r w:rsidRPr="00E03676">
        <w:rPr>
          <w:rtl/>
        </w:rPr>
        <w:t>آن بیشتر</w:t>
      </w:r>
      <w:r w:rsidRPr="00E03676">
        <w:rPr>
          <w:rFonts w:hint="cs"/>
          <w:rtl/>
        </w:rPr>
        <w:t xml:space="preserve"> </w:t>
      </w:r>
      <w:r w:rsidRPr="00E03676">
        <w:rPr>
          <w:rtl/>
        </w:rPr>
        <w:t>است، و</w:t>
      </w:r>
      <w:r w:rsidRPr="00E03676">
        <w:rPr>
          <w:rFonts w:hint="cs"/>
          <w:rtl/>
        </w:rPr>
        <w:t xml:space="preserve"> </w:t>
      </w:r>
      <w:r w:rsidRPr="00E03676">
        <w:rPr>
          <w:rtl/>
        </w:rPr>
        <w:t>این از</w:t>
      </w:r>
      <w:r w:rsidRPr="00E03676">
        <w:rPr>
          <w:rFonts w:hint="cs"/>
          <w:rtl/>
        </w:rPr>
        <w:t xml:space="preserve"> </w:t>
      </w:r>
      <w:r w:rsidRPr="00E03676">
        <w:rPr>
          <w:rtl/>
        </w:rPr>
        <w:t>کوچکترین فضائل کسانی بوده که فضلشان از</w:t>
      </w:r>
      <w:r w:rsidRPr="00E03676">
        <w:rPr>
          <w:rFonts w:hint="cs"/>
          <w:rtl/>
        </w:rPr>
        <w:t xml:space="preserve"> </w:t>
      </w:r>
      <w:r w:rsidRPr="00E03676">
        <w:rPr>
          <w:rtl/>
        </w:rPr>
        <w:t>علی کمتر</w:t>
      </w:r>
      <w:r w:rsidRPr="00E03676">
        <w:rPr>
          <w:rFonts w:hint="cs"/>
          <w:rtl/>
        </w:rPr>
        <w:t xml:space="preserve"> </w:t>
      </w:r>
      <w:r w:rsidRPr="00E03676">
        <w:rPr>
          <w:rtl/>
        </w:rPr>
        <w:t>است، و</w:t>
      </w:r>
      <w:r w:rsidRPr="00E03676">
        <w:rPr>
          <w:rFonts w:hint="cs"/>
          <w:rtl/>
        </w:rPr>
        <w:t xml:space="preserve"> </w:t>
      </w:r>
      <w:r w:rsidRPr="00E03676">
        <w:rPr>
          <w:rtl/>
        </w:rPr>
        <w:t>اگر</w:t>
      </w:r>
      <w:r w:rsidRPr="00E03676">
        <w:rPr>
          <w:rFonts w:hint="cs"/>
          <w:rtl/>
        </w:rPr>
        <w:t xml:space="preserve"> </w:t>
      </w:r>
      <w:r w:rsidRPr="00E03676">
        <w:rPr>
          <w:rtl/>
        </w:rPr>
        <w:t>چنین واقعه</w:t>
      </w:r>
      <w:r w:rsidRPr="00E03676">
        <w:rPr>
          <w:rFonts w:hint="cs"/>
          <w:rtl/>
        </w:rPr>
        <w:t>‌</w:t>
      </w:r>
      <w:r w:rsidRPr="00E03676">
        <w:rPr>
          <w:rtl/>
        </w:rPr>
        <w:t>ای روی نداده از</w:t>
      </w:r>
      <w:r w:rsidRPr="00E03676">
        <w:rPr>
          <w:rFonts w:hint="cs"/>
          <w:rtl/>
        </w:rPr>
        <w:t xml:space="preserve"> </w:t>
      </w:r>
      <w:r w:rsidRPr="00E03676">
        <w:rPr>
          <w:rtl/>
        </w:rPr>
        <w:t>فضل علی کم نمی</w:t>
      </w:r>
      <w:r w:rsidRPr="00E03676">
        <w:rPr>
          <w:rFonts w:hint="cs"/>
          <w:rtl/>
        </w:rPr>
        <w:t>‌</w:t>
      </w:r>
      <w:r w:rsidRPr="00E03676">
        <w:rPr>
          <w:rtl/>
        </w:rPr>
        <w:t>شود. تنها کسانی نیازمند اثبات فضیلت علی هستند که خود از</w:t>
      </w:r>
      <w:r w:rsidRPr="00E03676">
        <w:rPr>
          <w:rFonts w:hint="cs"/>
          <w:rtl/>
        </w:rPr>
        <w:t xml:space="preserve"> </w:t>
      </w:r>
      <w:r w:rsidRPr="00E03676">
        <w:rPr>
          <w:rtl/>
        </w:rPr>
        <w:t xml:space="preserve">فضلش مشکوک هستند، </w:t>
      </w:r>
      <w:r w:rsidRPr="00E03676">
        <w:rPr>
          <w:rFonts w:hint="cs"/>
          <w:rtl/>
        </w:rPr>
        <w:t>وإلاَّ</w:t>
      </w:r>
      <w:r w:rsidR="00BF136F" w:rsidRPr="00E03676">
        <w:rPr>
          <w:rtl/>
        </w:rPr>
        <w:t xml:space="preserve"> کسانی که </w:t>
      </w:r>
      <w:r w:rsidRPr="00E03676">
        <w:rPr>
          <w:rtl/>
        </w:rPr>
        <w:t>با اهل دین و</w:t>
      </w:r>
      <w:r w:rsidRPr="00E03676">
        <w:rPr>
          <w:rFonts w:hint="cs"/>
          <w:rtl/>
        </w:rPr>
        <w:t xml:space="preserve"> </w:t>
      </w:r>
      <w:r w:rsidRPr="00E03676">
        <w:rPr>
          <w:rtl/>
        </w:rPr>
        <w:t>علم همنشینی داشته</w:t>
      </w:r>
      <w:r w:rsidRPr="00E03676">
        <w:rPr>
          <w:rFonts w:hint="cs"/>
          <w:rtl/>
        </w:rPr>
        <w:t>‌</w:t>
      </w:r>
      <w:r w:rsidRPr="00E03676">
        <w:rPr>
          <w:rtl/>
        </w:rPr>
        <w:t>اند یا در</w:t>
      </w:r>
      <w:r w:rsidRPr="00E03676">
        <w:rPr>
          <w:rFonts w:hint="cs"/>
          <w:rtl/>
        </w:rPr>
        <w:t xml:space="preserve"> </w:t>
      </w:r>
      <w:r w:rsidRPr="00E03676">
        <w:rPr>
          <w:rtl/>
        </w:rPr>
        <w:t>نفس خود خارق</w:t>
      </w:r>
      <w:r w:rsidRPr="00E03676">
        <w:rPr>
          <w:rFonts w:hint="cs"/>
          <w:rtl/>
        </w:rPr>
        <w:t>‌</w:t>
      </w:r>
      <w:r w:rsidRPr="00E03676">
        <w:rPr>
          <w:rtl/>
        </w:rPr>
        <w:t>العاده</w:t>
      </w:r>
      <w:r w:rsidRPr="00E03676">
        <w:rPr>
          <w:rFonts w:hint="cs"/>
          <w:rtl/>
        </w:rPr>
        <w:t>‌</w:t>
      </w:r>
      <w:r w:rsidRPr="00E03676">
        <w:rPr>
          <w:rtl/>
        </w:rPr>
        <w:t>هایی از</w:t>
      </w:r>
      <w:r w:rsidRPr="00E03676">
        <w:rPr>
          <w:rFonts w:hint="cs"/>
          <w:rtl/>
        </w:rPr>
        <w:t xml:space="preserve"> </w:t>
      </w:r>
      <w:r w:rsidRPr="00E03676">
        <w:rPr>
          <w:rtl/>
        </w:rPr>
        <w:t>این بزرگتر</w:t>
      </w:r>
      <w:r w:rsidRPr="00E03676">
        <w:rPr>
          <w:rFonts w:hint="cs"/>
          <w:rtl/>
        </w:rPr>
        <w:t xml:space="preserve"> </w:t>
      </w:r>
      <w:r w:rsidRPr="00E03676">
        <w:rPr>
          <w:rtl/>
        </w:rPr>
        <w:t>دیده</w:t>
      </w:r>
      <w:r w:rsidRPr="00E03676">
        <w:rPr>
          <w:rFonts w:hint="cs"/>
          <w:rtl/>
        </w:rPr>
        <w:t>‌</w:t>
      </w:r>
      <w:r w:rsidRPr="00E03676">
        <w:rPr>
          <w:rtl/>
        </w:rPr>
        <w:t>اند</w:t>
      </w:r>
      <w:r w:rsidR="000433D3" w:rsidRPr="00E03676">
        <w:rPr>
          <w:rtl/>
        </w:rPr>
        <w:t xml:space="preserve"> این‌ها </w:t>
      </w:r>
      <w:r w:rsidRPr="00E03676">
        <w:rPr>
          <w:rtl/>
        </w:rPr>
        <w:t>را موجب فضیلت علی نمی</w:t>
      </w:r>
      <w:r w:rsidRPr="00E03676">
        <w:rPr>
          <w:rFonts w:hint="cs"/>
          <w:rtl/>
        </w:rPr>
        <w:t>‌</w:t>
      </w:r>
      <w:r w:rsidRPr="00E03676">
        <w:rPr>
          <w:rtl/>
        </w:rPr>
        <w:t>داند.</w:t>
      </w:r>
    </w:p>
    <w:p w:rsidR="00716573" w:rsidRDefault="00716573" w:rsidP="005F57D4">
      <w:pPr>
        <w:pStyle w:val="1-"/>
        <w:rPr>
          <w:rtl/>
        </w:rPr>
        <w:sectPr w:rsidR="0071657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58" w:name="_Toc298545745"/>
      <w:bookmarkStart w:id="459" w:name="_Toc426965720"/>
      <w:r w:rsidRPr="00E03676">
        <w:rPr>
          <w:sz w:val="28"/>
          <w:rtl/>
        </w:rPr>
        <w:lastRenderedPageBreak/>
        <w:t>فصل</w:t>
      </w:r>
      <w:r w:rsidRPr="00E03676">
        <w:rPr>
          <w:rFonts w:hint="cs"/>
          <w:sz w:val="28"/>
          <w:rtl/>
        </w:rPr>
        <w:t xml:space="preserve"> (181)</w:t>
      </w:r>
      <w:r w:rsidR="00327E57" w:rsidRPr="00E03676">
        <w:rPr>
          <w:rFonts w:hint="cs"/>
          <w:sz w:val="28"/>
          <w:rtl/>
        </w:rPr>
        <w:t>:</w:t>
      </w:r>
      <w:r w:rsidR="00327E57" w:rsidRPr="00E03676">
        <w:rPr>
          <w:sz w:val="28"/>
          <w:rtl/>
        </w:rPr>
        <w:br/>
      </w:r>
      <w:r w:rsidRPr="00E03676">
        <w:rPr>
          <w:rFonts w:hint="cs"/>
          <w:rtl/>
        </w:rPr>
        <w:t>بطلان ادعای رافضی در مورد امامت امام‌های دوازده‌گانه شیعه امامیه</w:t>
      </w:r>
      <w:bookmarkEnd w:id="458"/>
      <w:bookmarkEnd w:id="459"/>
    </w:p>
    <w:p w:rsidR="006167B8" w:rsidRPr="00E03676" w:rsidRDefault="006167B8" w:rsidP="005F57D4">
      <w:pPr>
        <w:pStyle w:val="1-"/>
        <w:rPr>
          <w:rtl/>
        </w:rPr>
      </w:pPr>
      <w:r w:rsidRPr="00E03676">
        <w:rPr>
          <w:rtl/>
        </w:rPr>
        <w:t>رافضی گفت</w:t>
      </w:r>
      <w:r w:rsidRPr="00E03676">
        <w:rPr>
          <w:rFonts w:hint="cs"/>
          <w:rtl/>
        </w:rPr>
        <w:t>ه است:</w:t>
      </w:r>
      <w:r w:rsidRPr="00E03676">
        <w:rPr>
          <w:rtl/>
        </w:rPr>
        <w:t xml:space="preserve"> (فصل چهارم: در</w:t>
      </w:r>
      <w:r w:rsidRPr="00E03676">
        <w:rPr>
          <w:rFonts w:hint="cs"/>
          <w:rtl/>
        </w:rPr>
        <w:t xml:space="preserve"> </w:t>
      </w:r>
      <w:r w:rsidRPr="00E03676">
        <w:rPr>
          <w:rtl/>
        </w:rPr>
        <w:t>امامت دیگر</w:t>
      </w:r>
      <w:r w:rsidRPr="00E03676">
        <w:rPr>
          <w:rFonts w:hint="cs"/>
          <w:rtl/>
        </w:rPr>
        <w:t xml:space="preserve"> </w:t>
      </w:r>
      <w:r w:rsidRPr="00E03676">
        <w:rPr>
          <w:rtl/>
        </w:rPr>
        <w:t>امام</w:t>
      </w:r>
      <w:r w:rsidR="005F57D4" w:rsidRPr="00E03676">
        <w:rPr>
          <w:rFonts w:hint="cs"/>
          <w:rtl/>
        </w:rPr>
        <w:t>‌</w:t>
      </w:r>
      <w:r w:rsidRPr="00E03676">
        <w:rPr>
          <w:rtl/>
        </w:rPr>
        <w:t>های دوازده</w:t>
      </w:r>
      <w:r w:rsidRPr="00E03676">
        <w:rPr>
          <w:rFonts w:hint="cs"/>
          <w:rtl/>
        </w:rPr>
        <w:t>‌</w:t>
      </w:r>
      <w:r w:rsidRPr="00E03676">
        <w:rPr>
          <w:rtl/>
        </w:rPr>
        <w:t>گانه</w:t>
      </w:r>
      <w:r w:rsidRPr="00E03676">
        <w:rPr>
          <w:rFonts w:hint="cs"/>
          <w:rtl/>
        </w:rPr>
        <w:t>،</w:t>
      </w:r>
      <w:r w:rsidRPr="00E03676">
        <w:rPr>
          <w:rtl/>
        </w:rPr>
        <w:t xml:space="preserve"> ما</w:t>
      </w:r>
      <w:r w:rsidRPr="00E03676">
        <w:rPr>
          <w:rFonts w:hint="cs"/>
          <w:rtl/>
        </w:rPr>
        <w:t xml:space="preserve"> در این مورد</w:t>
      </w:r>
      <w:r w:rsidRPr="00E03676">
        <w:rPr>
          <w:rtl/>
        </w:rPr>
        <w:t xml:space="preserve"> چندین طریق داریم: یکی از</w:t>
      </w:r>
      <w:r w:rsidRPr="00E03676">
        <w:rPr>
          <w:rFonts w:hint="cs"/>
          <w:rtl/>
        </w:rPr>
        <w:t xml:space="preserve"> </w:t>
      </w:r>
      <w:r w:rsidRPr="00E03676">
        <w:rPr>
          <w:rtl/>
        </w:rPr>
        <w:t>آن</w:t>
      </w:r>
      <w:r w:rsidR="005F57D4" w:rsidRPr="00E03676">
        <w:rPr>
          <w:rFonts w:hint="cs"/>
          <w:rtl/>
        </w:rPr>
        <w:t>‌</w:t>
      </w:r>
      <w:r w:rsidRPr="00E03676">
        <w:rPr>
          <w:rtl/>
        </w:rPr>
        <w:t>ها: نصّ</w:t>
      </w:r>
      <w:r w:rsidRPr="00E03676">
        <w:rPr>
          <w:rFonts w:hint="cs"/>
          <w:rtl/>
        </w:rPr>
        <w:t xml:space="preserve"> است</w:t>
      </w:r>
      <w:r w:rsidRPr="00E03676">
        <w:rPr>
          <w:rtl/>
        </w:rPr>
        <w:t xml:space="preserve">، </w:t>
      </w:r>
      <w:r w:rsidRPr="00E03676">
        <w:rPr>
          <w:rFonts w:hint="cs"/>
          <w:rtl/>
        </w:rPr>
        <w:t xml:space="preserve">پسینیان </w:t>
      </w:r>
      <w:r w:rsidRPr="00E03676">
        <w:rPr>
          <w:rtl/>
        </w:rPr>
        <w:t>شیعه این نصّ</w:t>
      </w:r>
      <w:r w:rsidRPr="00E03676">
        <w:rPr>
          <w:rFonts w:hint="cs"/>
          <w:rtl/>
        </w:rPr>
        <w:t xml:space="preserve"> را در ممالک دور</w:t>
      </w:r>
      <w:r w:rsidRPr="00E03676">
        <w:rPr>
          <w:rtl/>
        </w:rPr>
        <w:t xml:space="preserve"> از پیشینیان</w:t>
      </w:r>
      <w:r w:rsidRPr="00E03676">
        <w:rPr>
          <w:rFonts w:hint="cs"/>
          <w:rtl/>
        </w:rPr>
        <w:t xml:space="preserve"> به ارث گرفته و</w:t>
      </w:r>
      <w:r w:rsidRPr="00E03676">
        <w:rPr>
          <w:rtl/>
        </w:rPr>
        <w:t xml:space="preserve"> از</w:t>
      </w:r>
      <w:r w:rsidRPr="00E03676">
        <w:rPr>
          <w:rFonts w:hint="cs"/>
          <w:rtl/>
        </w:rPr>
        <w:t xml:space="preserve"> </w:t>
      </w:r>
      <w:r w:rsidRPr="00E03676">
        <w:rPr>
          <w:rtl/>
        </w:rPr>
        <w:t>پیغمبر</w:t>
      </w:r>
      <w:r w:rsidRPr="00E03676">
        <w:rPr>
          <w:rFonts w:hint="cs"/>
          <w:rtl/>
        </w:rPr>
        <w:t xml:space="preserve"> </w:t>
      </w:r>
      <w:r w:rsidRPr="00E03676">
        <w:rPr>
          <w:rFonts w:cs="CTraditional Arabic" w:hint="cs"/>
          <w:sz w:val="30"/>
          <w:szCs w:val="30"/>
          <w:rtl/>
        </w:rPr>
        <w:t>ص</w:t>
      </w:r>
      <w:r w:rsidRPr="00E03676">
        <w:rPr>
          <w:rtl/>
        </w:rPr>
        <w:t xml:space="preserve"> نقل کرده</w:t>
      </w:r>
      <w:r w:rsidRPr="00E03676">
        <w:rPr>
          <w:rFonts w:hint="cs"/>
          <w:rtl/>
        </w:rPr>
        <w:t>‌</w:t>
      </w:r>
      <w:r w:rsidRPr="00E03676">
        <w:rPr>
          <w:rtl/>
        </w:rPr>
        <w:t>اند: که پیغمبر</w:t>
      </w:r>
      <w:r w:rsidRPr="00E03676">
        <w:rPr>
          <w:rFonts w:hint="cs"/>
          <w:rtl/>
        </w:rPr>
        <w:t xml:space="preserve"> </w:t>
      </w:r>
      <w:r w:rsidRPr="00E03676">
        <w:rPr>
          <w:rtl/>
        </w:rPr>
        <w:t>به حسین گفت: (این امام پسر امام برادر</w:t>
      </w:r>
      <w:r w:rsidRPr="00E03676">
        <w:rPr>
          <w:rFonts w:hint="cs"/>
          <w:rtl/>
        </w:rPr>
        <w:t xml:space="preserve"> </w:t>
      </w:r>
      <w:r w:rsidRPr="00E03676">
        <w:rPr>
          <w:rtl/>
        </w:rPr>
        <w:t>امام، پدر</w:t>
      </w:r>
      <w:r w:rsidRPr="00E03676">
        <w:rPr>
          <w:rFonts w:hint="cs"/>
          <w:rtl/>
        </w:rPr>
        <w:t xml:space="preserve"> </w:t>
      </w:r>
      <w:r w:rsidRPr="00E03676">
        <w:rPr>
          <w:rtl/>
        </w:rPr>
        <w:t>نه نفر</w:t>
      </w:r>
      <w:r w:rsidRPr="00E03676">
        <w:rPr>
          <w:rFonts w:hint="cs"/>
          <w:rtl/>
        </w:rPr>
        <w:t xml:space="preserve"> </w:t>
      </w:r>
      <w:r w:rsidRPr="00E03676">
        <w:rPr>
          <w:rtl/>
        </w:rPr>
        <w:t>از</w:t>
      </w:r>
      <w:r w:rsidRPr="00E03676">
        <w:rPr>
          <w:rFonts w:hint="cs"/>
          <w:rtl/>
        </w:rPr>
        <w:t xml:space="preserve"> </w:t>
      </w:r>
      <w:r w:rsidRPr="00E03676">
        <w:rPr>
          <w:rtl/>
        </w:rPr>
        <w:t>أئمه، که نهم</w:t>
      </w:r>
      <w:r w:rsidR="000433D3" w:rsidRPr="00E03676">
        <w:rPr>
          <w:rtl/>
        </w:rPr>
        <w:t xml:space="preserve"> آن‌ها </w:t>
      </w:r>
      <w:r w:rsidRPr="00E03676">
        <w:rPr>
          <w:rtl/>
        </w:rPr>
        <w:t>قائمشان است اسم و</w:t>
      </w:r>
      <w:r w:rsidRPr="00E03676">
        <w:rPr>
          <w:rFonts w:hint="cs"/>
          <w:rtl/>
        </w:rPr>
        <w:t xml:space="preserve"> </w:t>
      </w:r>
      <w:r w:rsidRPr="00E03676">
        <w:rPr>
          <w:rtl/>
        </w:rPr>
        <w:t>کنیه</w:t>
      </w:r>
      <w:r w:rsidRPr="00E03676">
        <w:rPr>
          <w:rFonts w:hint="cs"/>
          <w:rtl/>
        </w:rPr>
        <w:t>‌</w:t>
      </w:r>
      <w:r w:rsidRPr="00E03676">
        <w:rPr>
          <w:rtl/>
        </w:rPr>
        <w:t>اش اسم و</w:t>
      </w:r>
      <w:r w:rsidRPr="00E03676">
        <w:rPr>
          <w:rFonts w:hint="cs"/>
          <w:rtl/>
        </w:rPr>
        <w:t xml:space="preserve"> </w:t>
      </w:r>
      <w:r w:rsidRPr="00E03676">
        <w:rPr>
          <w:rtl/>
        </w:rPr>
        <w:t>کنیه</w:t>
      </w:r>
      <w:r w:rsidRPr="00E03676">
        <w:rPr>
          <w:rFonts w:hint="cs"/>
          <w:rtl/>
        </w:rPr>
        <w:t>‌</w:t>
      </w:r>
      <w:r w:rsidRPr="00E03676">
        <w:rPr>
          <w:rtl/>
        </w:rPr>
        <w:t>ی من است، زمین را از</w:t>
      </w:r>
      <w:r w:rsidRPr="00E03676">
        <w:rPr>
          <w:rFonts w:hint="cs"/>
          <w:rtl/>
        </w:rPr>
        <w:t xml:space="preserve"> </w:t>
      </w:r>
      <w:r w:rsidRPr="00E03676">
        <w:rPr>
          <w:rtl/>
        </w:rPr>
        <w:t>عدالت و</w:t>
      </w:r>
      <w:r w:rsidRPr="00E03676">
        <w:rPr>
          <w:rFonts w:hint="cs"/>
          <w:rtl/>
        </w:rPr>
        <w:t xml:space="preserve"> </w:t>
      </w:r>
      <w:r w:rsidRPr="00E03676">
        <w:rPr>
          <w:rtl/>
        </w:rPr>
        <w:t>دادپروری پر</w:t>
      </w:r>
      <w:r w:rsidRPr="00E03676">
        <w:rPr>
          <w:rFonts w:hint="cs"/>
          <w:rtl/>
        </w:rPr>
        <w:t xml:space="preserve"> </w:t>
      </w:r>
      <w:r w:rsidRPr="00E03676">
        <w:rPr>
          <w:rtl/>
        </w:rPr>
        <w:t>می</w:t>
      </w:r>
      <w:r w:rsidRPr="00E03676">
        <w:rPr>
          <w:rFonts w:hint="cs"/>
          <w:rtl/>
        </w:rPr>
        <w:t>‌</w:t>
      </w:r>
      <w:r w:rsidRPr="00E03676">
        <w:rPr>
          <w:rtl/>
        </w:rPr>
        <w:t>کند</w:t>
      </w:r>
      <w:r w:rsidRPr="00E03676">
        <w:rPr>
          <w:rFonts w:hint="cs"/>
          <w:rtl/>
        </w:rPr>
        <w:t>،</w:t>
      </w:r>
      <w:r w:rsidRPr="00E03676">
        <w:rPr>
          <w:rtl/>
        </w:rPr>
        <w:t xml:space="preserve"> همچنانکه از</w:t>
      </w:r>
      <w:r w:rsidRPr="00E03676">
        <w:rPr>
          <w:rFonts w:hint="cs"/>
          <w:rtl/>
        </w:rPr>
        <w:t xml:space="preserve"> </w:t>
      </w:r>
      <w:r w:rsidRPr="00E03676">
        <w:rPr>
          <w:rtl/>
        </w:rPr>
        <w:t>جور و</w:t>
      </w:r>
      <w:r w:rsidRPr="00E03676">
        <w:rPr>
          <w:rFonts w:hint="cs"/>
          <w:rtl/>
        </w:rPr>
        <w:t xml:space="preserve"> </w:t>
      </w:r>
      <w:r w:rsidRPr="00E03676">
        <w:rPr>
          <w:rtl/>
        </w:rPr>
        <w:t>ظلم پر</w:t>
      </w:r>
      <w:r w:rsidRPr="00E03676">
        <w:rPr>
          <w:rFonts w:hint="cs"/>
          <w:rtl/>
        </w:rPr>
        <w:t xml:space="preserve"> </w:t>
      </w:r>
      <w:r w:rsidRPr="00E03676">
        <w:rPr>
          <w:rtl/>
        </w:rPr>
        <w:t>شده است</w:t>
      </w:r>
      <w:r w:rsidRPr="00E03676">
        <w:rPr>
          <w:rFonts w:hint="cs"/>
          <w:rtl/>
        </w:rPr>
        <w:t>.</w:t>
      </w:r>
    </w:p>
    <w:p w:rsidR="006167B8" w:rsidRPr="00E03676" w:rsidRDefault="006167B8" w:rsidP="005F57D4">
      <w:pPr>
        <w:pStyle w:val="1-"/>
        <w:rPr>
          <w:rtl/>
        </w:rPr>
      </w:pPr>
      <w:r w:rsidRPr="00E03676">
        <w:rPr>
          <w:rtl/>
        </w:rPr>
        <w:t>جواب از</w:t>
      </w:r>
      <w:r w:rsidRPr="00E03676">
        <w:rPr>
          <w:rFonts w:hint="cs"/>
          <w:rtl/>
        </w:rPr>
        <w:t xml:space="preserve"> </w:t>
      </w:r>
      <w:r w:rsidRPr="00E03676">
        <w:rPr>
          <w:rtl/>
        </w:rPr>
        <w:t>چند جهت:</w:t>
      </w:r>
    </w:p>
    <w:p w:rsidR="006167B8" w:rsidRPr="00E03676" w:rsidRDefault="006167B8" w:rsidP="005F57D4">
      <w:pPr>
        <w:pStyle w:val="1-"/>
        <w:rPr>
          <w:rtl/>
        </w:rPr>
      </w:pPr>
      <w:r w:rsidRPr="00E03676">
        <w:rPr>
          <w:rtl/>
        </w:rPr>
        <w:t>اوّل:</w:t>
      </w:r>
      <w:r w:rsidR="00BF136F" w:rsidRPr="00E03676">
        <w:rPr>
          <w:rtl/>
        </w:rPr>
        <w:t xml:space="preserve"> این‌که </w:t>
      </w:r>
      <w:r w:rsidRPr="00E03676">
        <w:rPr>
          <w:rtl/>
        </w:rPr>
        <w:t>گفته شود: این دروغی است علیه شیعه، چون این روایت را به جز</w:t>
      </w:r>
      <w:r w:rsidRPr="00E03676">
        <w:rPr>
          <w:rFonts w:hint="cs"/>
          <w:rtl/>
        </w:rPr>
        <w:t xml:space="preserve"> </w:t>
      </w:r>
      <w:r w:rsidRPr="00E03676">
        <w:rPr>
          <w:rtl/>
        </w:rPr>
        <w:t>فرقه</w:t>
      </w:r>
      <w:r w:rsidRPr="00E03676">
        <w:rPr>
          <w:rFonts w:hint="cs"/>
          <w:rtl/>
        </w:rPr>
        <w:t>‌</w:t>
      </w:r>
      <w:r w:rsidRPr="00E03676">
        <w:rPr>
          <w:rtl/>
        </w:rPr>
        <w:t>ای از</w:t>
      </w:r>
      <w:r w:rsidRPr="00E03676">
        <w:rPr>
          <w:rFonts w:hint="cs"/>
          <w:rtl/>
        </w:rPr>
        <w:t xml:space="preserve"> </w:t>
      </w:r>
      <w:r w:rsidRPr="00E03676">
        <w:rPr>
          <w:rtl/>
        </w:rPr>
        <w:t>شیعه روایت نمی</w:t>
      </w:r>
      <w:r w:rsidRPr="00E03676">
        <w:rPr>
          <w:rFonts w:hint="cs"/>
          <w:rtl/>
        </w:rPr>
        <w:t>‌</w:t>
      </w:r>
      <w:r w:rsidRPr="00E03676">
        <w:rPr>
          <w:rtl/>
        </w:rPr>
        <w:t>کنند، بقیه</w:t>
      </w:r>
      <w:r w:rsidRPr="00E03676">
        <w:rPr>
          <w:rFonts w:hint="cs"/>
          <w:rtl/>
        </w:rPr>
        <w:t>‌</w:t>
      </w:r>
      <w:r w:rsidRPr="00E03676">
        <w:rPr>
          <w:rtl/>
        </w:rPr>
        <w:t>ی فرق شیعه این روایت را تکذیب می</w:t>
      </w:r>
      <w:r w:rsidRPr="00E03676">
        <w:rPr>
          <w:rFonts w:hint="cs"/>
          <w:rtl/>
        </w:rPr>
        <w:t>‌</w:t>
      </w:r>
      <w:r w:rsidRPr="00E03676">
        <w:rPr>
          <w:rtl/>
        </w:rPr>
        <w:t>کنند، زیدیه که عاقلترین و</w:t>
      </w:r>
      <w:r w:rsidRPr="00E03676">
        <w:rPr>
          <w:rFonts w:hint="cs"/>
          <w:rtl/>
        </w:rPr>
        <w:t xml:space="preserve"> </w:t>
      </w:r>
      <w:r w:rsidRPr="00E03676">
        <w:rPr>
          <w:rtl/>
        </w:rPr>
        <w:t>داناترین و</w:t>
      </w:r>
      <w:r w:rsidRPr="00E03676">
        <w:rPr>
          <w:rFonts w:hint="cs"/>
          <w:rtl/>
        </w:rPr>
        <w:t xml:space="preserve"> </w:t>
      </w:r>
      <w:r w:rsidRPr="00E03676">
        <w:rPr>
          <w:rtl/>
        </w:rPr>
        <w:t>بهترین آن فرقه</w:t>
      </w:r>
      <w:r w:rsidRPr="00E03676">
        <w:rPr>
          <w:rFonts w:hint="cs"/>
          <w:rtl/>
        </w:rPr>
        <w:t>‌</w:t>
      </w:r>
      <w:r w:rsidRPr="00E03676">
        <w:rPr>
          <w:rtl/>
        </w:rPr>
        <w:t>ها</w:t>
      </w:r>
      <w:r w:rsidRPr="00E03676">
        <w:rPr>
          <w:rFonts w:hint="cs"/>
          <w:rtl/>
        </w:rPr>
        <w:t xml:space="preserve"> </w:t>
      </w:r>
      <w:r w:rsidRPr="00E03676">
        <w:rPr>
          <w:rtl/>
        </w:rPr>
        <w:t>است این روایت را تکذیب می</w:t>
      </w:r>
      <w:r w:rsidRPr="00E03676">
        <w:rPr>
          <w:rFonts w:hint="cs"/>
          <w:rtl/>
        </w:rPr>
        <w:t>‌</w:t>
      </w:r>
      <w:r w:rsidRPr="00E03676">
        <w:rPr>
          <w:rtl/>
        </w:rPr>
        <w:t>کند، اسماعلیه و</w:t>
      </w:r>
      <w:r w:rsidRPr="00E03676">
        <w:rPr>
          <w:rFonts w:hint="cs"/>
          <w:rtl/>
        </w:rPr>
        <w:t xml:space="preserve"> </w:t>
      </w:r>
      <w:r w:rsidRPr="00E03676">
        <w:rPr>
          <w:rtl/>
        </w:rPr>
        <w:t>دیگر</w:t>
      </w:r>
      <w:r w:rsidRPr="00E03676">
        <w:rPr>
          <w:rFonts w:hint="cs"/>
          <w:rtl/>
        </w:rPr>
        <w:t xml:space="preserve"> </w:t>
      </w:r>
      <w:r w:rsidRPr="00E03676">
        <w:rPr>
          <w:rtl/>
        </w:rPr>
        <w:t>فرقه</w:t>
      </w:r>
      <w:r w:rsidRPr="00E03676">
        <w:rPr>
          <w:rFonts w:hint="cs"/>
          <w:rtl/>
        </w:rPr>
        <w:t>‌ه</w:t>
      </w:r>
      <w:r w:rsidRPr="00E03676">
        <w:rPr>
          <w:rtl/>
        </w:rPr>
        <w:t>ای شیعه این روایت را تکذیب می</w:t>
      </w:r>
      <w:r w:rsidRPr="00E03676">
        <w:rPr>
          <w:rFonts w:hint="cs"/>
          <w:rtl/>
        </w:rPr>
        <w:t>‌</w:t>
      </w:r>
      <w:r w:rsidRPr="00E03676">
        <w:rPr>
          <w:rtl/>
        </w:rPr>
        <w:t>کنند، به استثنای اثنا</w:t>
      </w:r>
      <w:r w:rsidRPr="00E03676">
        <w:rPr>
          <w:rFonts w:hint="cs"/>
          <w:rtl/>
        </w:rPr>
        <w:t xml:space="preserve"> </w:t>
      </w:r>
      <w:r w:rsidRPr="00E03676">
        <w:rPr>
          <w:rtl/>
        </w:rPr>
        <w:t>عشریه که فرقه</w:t>
      </w:r>
      <w:r w:rsidRPr="00E03676">
        <w:rPr>
          <w:rFonts w:hint="cs"/>
          <w:rtl/>
        </w:rPr>
        <w:t>‌</w:t>
      </w:r>
      <w:r w:rsidRPr="00E03676">
        <w:rPr>
          <w:rtl/>
        </w:rPr>
        <w:t>ای است از</w:t>
      </w:r>
      <w:r w:rsidRPr="00E03676">
        <w:rPr>
          <w:rFonts w:hint="cs"/>
          <w:rtl/>
        </w:rPr>
        <w:t xml:space="preserve"> </w:t>
      </w:r>
      <w:r w:rsidRPr="00E03676">
        <w:rPr>
          <w:rtl/>
        </w:rPr>
        <w:t>فرق هفتادگانه</w:t>
      </w:r>
      <w:r w:rsidRPr="00E03676">
        <w:rPr>
          <w:rFonts w:hint="cs"/>
          <w:rtl/>
        </w:rPr>
        <w:t>‌</w:t>
      </w:r>
      <w:r w:rsidRPr="00E03676">
        <w:rPr>
          <w:rtl/>
        </w:rPr>
        <w:t>ی شیعه. خلاصه، شیعه دارای فرق متعددی است و</w:t>
      </w:r>
      <w:r w:rsidRPr="00E03676">
        <w:rPr>
          <w:rFonts w:hint="cs"/>
          <w:rtl/>
        </w:rPr>
        <w:t xml:space="preserve"> </w:t>
      </w:r>
      <w:r w:rsidRPr="00E03676">
        <w:rPr>
          <w:rtl/>
        </w:rPr>
        <w:t>فرقه</w:t>
      </w:r>
      <w:r w:rsidRPr="00E03676">
        <w:rPr>
          <w:rFonts w:hint="cs"/>
          <w:rtl/>
        </w:rPr>
        <w:t>‌</w:t>
      </w:r>
      <w:r w:rsidRPr="00E03676">
        <w:rPr>
          <w:rtl/>
        </w:rPr>
        <w:t>های بزرگتر بیست تا هستند که همگی این روایت را تکذیب می</w:t>
      </w:r>
      <w:r w:rsidRPr="00E03676">
        <w:rPr>
          <w:rFonts w:hint="cs"/>
          <w:rtl/>
        </w:rPr>
        <w:t>‌</w:t>
      </w:r>
      <w:r w:rsidRPr="00E03676">
        <w:rPr>
          <w:rtl/>
        </w:rPr>
        <w:t>کنند</w:t>
      </w:r>
      <w:r w:rsidRPr="00E03676">
        <w:rPr>
          <w:rFonts w:hint="cs"/>
          <w:rtl/>
        </w:rPr>
        <w:t>،</w:t>
      </w:r>
      <w:r w:rsidRPr="00E03676">
        <w:rPr>
          <w:rtl/>
        </w:rPr>
        <w:t xml:space="preserve"> به جز فرقه</w:t>
      </w:r>
      <w:r w:rsidRPr="00E03676">
        <w:rPr>
          <w:rFonts w:hint="cs"/>
          <w:rtl/>
        </w:rPr>
        <w:t>‌</w:t>
      </w:r>
      <w:r w:rsidRPr="00E03676">
        <w:rPr>
          <w:rtl/>
        </w:rPr>
        <w:t>ای، پس تواتر</w:t>
      </w:r>
      <w:r w:rsidRPr="00E03676">
        <w:rPr>
          <w:rFonts w:hint="cs"/>
          <w:rtl/>
        </w:rPr>
        <w:t xml:space="preserve"> </w:t>
      </w:r>
      <w:r w:rsidRPr="00E03676">
        <w:rPr>
          <w:rtl/>
        </w:rPr>
        <w:t>شیعه کجاست</w:t>
      </w:r>
      <w:r w:rsidRPr="00E03676">
        <w:rPr>
          <w:rFonts w:hint="cs"/>
          <w:rtl/>
        </w:rPr>
        <w:t>؟</w:t>
      </w:r>
      <w:r w:rsidRPr="00E03676">
        <w:rPr>
          <w:rtl/>
        </w:rPr>
        <w:t>.</w:t>
      </w:r>
    </w:p>
    <w:p w:rsidR="006167B8" w:rsidRPr="00E03676" w:rsidRDefault="006167B8" w:rsidP="005F57D4">
      <w:pPr>
        <w:pStyle w:val="1-"/>
        <w:rPr>
          <w:rtl/>
        </w:rPr>
      </w:pPr>
      <w:r w:rsidRPr="00E03676">
        <w:rPr>
          <w:rtl/>
        </w:rPr>
        <w:t>دوّم:</w:t>
      </w:r>
      <w:r w:rsidR="00BF136F" w:rsidRPr="00E03676">
        <w:rPr>
          <w:rtl/>
        </w:rPr>
        <w:t xml:space="preserve"> این‌که </w:t>
      </w:r>
      <w:r w:rsidRPr="00E03676">
        <w:rPr>
          <w:rtl/>
        </w:rPr>
        <w:t>گفته</w:t>
      </w:r>
      <w:r w:rsidRPr="00E03676">
        <w:rPr>
          <w:rFonts w:hint="cs"/>
          <w:rtl/>
        </w:rPr>
        <w:t xml:space="preserve"> می‌</w:t>
      </w:r>
      <w:r w:rsidRPr="00E03676">
        <w:rPr>
          <w:rtl/>
        </w:rPr>
        <w:t>شود: این نص معارض نصوصی است که فرقه</w:t>
      </w:r>
      <w:r w:rsidRPr="00E03676">
        <w:rPr>
          <w:rFonts w:hint="cs"/>
          <w:rtl/>
        </w:rPr>
        <w:t>‌</w:t>
      </w:r>
      <w:r w:rsidRPr="00E03676">
        <w:rPr>
          <w:rtl/>
        </w:rPr>
        <w:t>های دیگر</w:t>
      </w:r>
      <w:r w:rsidRPr="00E03676">
        <w:rPr>
          <w:rFonts w:hint="cs"/>
          <w:rtl/>
        </w:rPr>
        <w:t xml:space="preserve"> </w:t>
      </w:r>
      <w:r w:rsidRPr="00E03676">
        <w:rPr>
          <w:rtl/>
        </w:rPr>
        <w:t>غیر</w:t>
      </w:r>
      <w:r w:rsidRPr="00E03676">
        <w:rPr>
          <w:rFonts w:hint="cs"/>
          <w:rtl/>
        </w:rPr>
        <w:t xml:space="preserve"> </w:t>
      </w:r>
      <w:r w:rsidRPr="00E03676">
        <w:rPr>
          <w:rtl/>
        </w:rPr>
        <w:t>از</w:t>
      </w:r>
      <w:r w:rsidRPr="00E03676">
        <w:rPr>
          <w:rFonts w:hint="cs"/>
          <w:rtl/>
        </w:rPr>
        <w:t xml:space="preserve"> </w:t>
      </w:r>
      <w:r w:rsidRPr="00E03676">
        <w:rPr>
          <w:rtl/>
        </w:rPr>
        <w:t>اثنا عشریه روایت می</w:t>
      </w:r>
      <w:r w:rsidRPr="00E03676">
        <w:rPr>
          <w:rFonts w:hint="cs"/>
          <w:rtl/>
        </w:rPr>
        <w:t>‌</w:t>
      </w:r>
      <w:r w:rsidRPr="00E03676">
        <w:rPr>
          <w:rtl/>
        </w:rPr>
        <w:t>کنند، مانند فرقه</w:t>
      </w:r>
      <w:r w:rsidRPr="00E03676">
        <w:rPr>
          <w:rFonts w:hint="cs"/>
          <w:rtl/>
        </w:rPr>
        <w:t>‌ها</w:t>
      </w:r>
      <w:r w:rsidR="009768AE" w:rsidRPr="00E03676">
        <w:rPr>
          <w:rFonts w:hint="cs"/>
          <w:rtl/>
        </w:rPr>
        <w:t>ی</w:t>
      </w:r>
      <w:r w:rsidRPr="00E03676">
        <w:rPr>
          <w:rFonts w:hint="cs"/>
          <w:rtl/>
        </w:rPr>
        <w:t>ى</w:t>
      </w:r>
      <w:r w:rsidRPr="00E03676">
        <w:rPr>
          <w:rtl/>
        </w:rPr>
        <w:t xml:space="preserve"> که قائل به امامت غیر</w:t>
      </w:r>
      <w:r w:rsidRPr="00E03676">
        <w:rPr>
          <w:rFonts w:hint="cs"/>
          <w:rtl/>
        </w:rPr>
        <w:t xml:space="preserve"> </w:t>
      </w:r>
      <w:r w:rsidRPr="00E03676">
        <w:rPr>
          <w:rtl/>
        </w:rPr>
        <w:t>دوازده امام هستند</w:t>
      </w:r>
      <w:r w:rsidRPr="00E03676">
        <w:rPr>
          <w:rFonts w:hint="cs"/>
          <w:rtl/>
        </w:rPr>
        <w:t>،</w:t>
      </w:r>
      <w:r w:rsidRPr="00E03676">
        <w:rPr>
          <w:rtl/>
        </w:rPr>
        <w:t xml:space="preserve"> و</w:t>
      </w:r>
      <w:r w:rsidRPr="00E03676">
        <w:rPr>
          <w:rFonts w:hint="cs"/>
          <w:rtl/>
        </w:rPr>
        <w:t xml:space="preserve"> </w:t>
      </w:r>
      <w:r w:rsidRPr="00E03676">
        <w:rPr>
          <w:rtl/>
        </w:rPr>
        <w:t>همچنین معارض است با آنچه که راوندیه نقل می</w:t>
      </w:r>
      <w:r w:rsidRPr="00E03676">
        <w:rPr>
          <w:rFonts w:hint="cs"/>
          <w:rtl/>
        </w:rPr>
        <w:t>‌</w:t>
      </w:r>
      <w:r w:rsidRPr="00E03676">
        <w:rPr>
          <w:rtl/>
        </w:rPr>
        <w:t>کند</w:t>
      </w:r>
      <w:r w:rsidRPr="00E03676">
        <w:rPr>
          <w:rFonts w:hint="cs"/>
          <w:rtl/>
        </w:rPr>
        <w:t>،</w:t>
      </w:r>
      <w:r w:rsidRPr="00E03676">
        <w:rPr>
          <w:rtl/>
        </w:rPr>
        <w:t xml:space="preserve"> در</w:t>
      </w:r>
      <w:r w:rsidRPr="00E03676">
        <w:rPr>
          <w:rFonts w:hint="cs"/>
          <w:rtl/>
        </w:rPr>
        <w:t xml:space="preserve"> </w:t>
      </w:r>
      <w:r w:rsidRPr="00E03676">
        <w:rPr>
          <w:rtl/>
        </w:rPr>
        <w:t>حقیقت</w:t>
      </w:r>
      <w:r w:rsidR="002418EC">
        <w:rPr>
          <w:rtl/>
        </w:rPr>
        <w:t xml:space="preserve"> هریک </w:t>
      </w:r>
      <w:r w:rsidRPr="00E03676">
        <w:rPr>
          <w:rtl/>
        </w:rPr>
        <w:t>از</w:t>
      </w:r>
      <w:r w:rsidRPr="00E03676">
        <w:rPr>
          <w:rFonts w:hint="cs"/>
          <w:rtl/>
        </w:rPr>
        <w:t xml:space="preserve"> </w:t>
      </w:r>
      <w:r w:rsidRPr="00E03676">
        <w:rPr>
          <w:rtl/>
        </w:rPr>
        <w:t>فرق شیعه نصّی را ادّعا می</w:t>
      </w:r>
      <w:r w:rsidRPr="00E03676">
        <w:rPr>
          <w:rFonts w:hint="cs"/>
          <w:rtl/>
        </w:rPr>
        <w:t>‌</w:t>
      </w:r>
      <w:r w:rsidRPr="00E03676">
        <w:rPr>
          <w:rtl/>
        </w:rPr>
        <w:t>کنند که غیر</w:t>
      </w:r>
      <w:r w:rsidRPr="00E03676">
        <w:rPr>
          <w:rFonts w:hint="cs"/>
          <w:rtl/>
        </w:rPr>
        <w:t xml:space="preserve"> </w:t>
      </w:r>
      <w:r w:rsidRPr="00E03676">
        <w:rPr>
          <w:rtl/>
        </w:rPr>
        <w:t>از</w:t>
      </w:r>
      <w:r w:rsidRPr="00E03676">
        <w:rPr>
          <w:rFonts w:hint="cs"/>
          <w:rtl/>
        </w:rPr>
        <w:t xml:space="preserve"> </w:t>
      </w:r>
      <w:r w:rsidRPr="00E03676">
        <w:rPr>
          <w:rtl/>
        </w:rPr>
        <w:t>نص دوازده امامی است</w:t>
      </w:r>
      <w:r w:rsidRPr="00E03676">
        <w:rPr>
          <w:rFonts w:hint="cs"/>
          <w:rtl/>
        </w:rPr>
        <w:t>.</w:t>
      </w:r>
    </w:p>
    <w:p w:rsidR="006167B8" w:rsidRPr="00E03676" w:rsidRDefault="006167B8" w:rsidP="005F57D4">
      <w:pPr>
        <w:pStyle w:val="1-"/>
        <w:rPr>
          <w:rtl/>
        </w:rPr>
      </w:pPr>
      <w:r w:rsidRPr="00E03676">
        <w:rPr>
          <w:rtl/>
        </w:rPr>
        <w:t>سوّم:</w:t>
      </w:r>
      <w:r w:rsidR="00BF136F" w:rsidRPr="00E03676">
        <w:rPr>
          <w:rtl/>
        </w:rPr>
        <w:t xml:space="preserve"> این‌که </w:t>
      </w:r>
      <w:r w:rsidRPr="00E03676">
        <w:rPr>
          <w:rtl/>
        </w:rPr>
        <w:t>گفته</w:t>
      </w:r>
      <w:r w:rsidRPr="00E03676">
        <w:rPr>
          <w:rFonts w:hint="cs"/>
          <w:rtl/>
        </w:rPr>
        <w:t xml:space="preserve"> می</w:t>
      </w:r>
      <w:r w:rsidRPr="00E03676">
        <w:rPr>
          <w:rFonts w:hint="eastAsia"/>
          <w:rtl/>
        </w:rPr>
        <w:t>‌</w:t>
      </w:r>
      <w:r w:rsidRPr="00E03676">
        <w:rPr>
          <w:rtl/>
        </w:rPr>
        <w:t>شود: در</w:t>
      </w:r>
      <w:r w:rsidRPr="00E03676">
        <w:rPr>
          <w:rFonts w:hint="cs"/>
          <w:rtl/>
        </w:rPr>
        <w:t xml:space="preserve"> </w:t>
      </w:r>
      <w:r w:rsidRPr="00E03676">
        <w:rPr>
          <w:rtl/>
        </w:rPr>
        <w:t>بین علماء متقدم شیعه روایت این نص وجود نداشته، و</w:t>
      </w:r>
      <w:r w:rsidRPr="00E03676">
        <w:rPr>
          <w:rFonts w:hint="cs"/>
          <w:rtl/>
        </w:rPr>
        <w:t xml:space="preserve"> </w:t>
      </w:r>
      <w:r w:rsidRPr="00E03676">
        <w:rPr>
          <w:rtl/>
        </w:rPr>
        <w:t>در</w:t>
      </w:r>
      <w:r w:rsidRPr="00E03676">
        <w:rPr>
          <w:rFonts w:hint="cs"/>
          <w:rtl/>
        </w:rPr>
        <w:t xml:space="preserve"> </w:t>
      </w:r>
      <w:r w:rsidRPr="00E03676">
        <w:rPr>
          <w:rtl/>
        </w:rPr>
        <w:t>کتاب</w:t>
      </w:r>
      <w:r w:rsidR="005F57D4" w:rsidRPr="00E03676">
        <w:rPr>
          <w:rFonts w:hint="cs"/>
          <w:rtl/>
        </w:rPr>
        <w:t>‌</w:t>
      </w:r>
      <w:r w:rsidRPr="00E03676">
        <w:rPr>
          <w:rtl/>
        </w:rPr>
        <w:t>هایشان ذکر</w:t>
      </w:r>
      <w:r w:rsidRPr="00E03676">
        <w:rPr>
          <w:rFonts w:hint="cs"/>
          <w:rtl/>
        </w:rPr>
        <w:t xml:space="preserve"> </w:t>
      </w:r>
      <w:r w:rsidRPr="00E03676">
        <w:rPr>
          <w:rtl/>
        </w:rPr>
        <w:t>نشده، و</w:t>
      </w:r>
      <w:r w:rsidRPr="00E03676">
        <w:rPr>
          <w:rFonts w:hint="cs"/>
          <w:rtl/>
        </w:rPr>
        <w:t xml:space="preserve"> </w:t>
      </w:r>
      <w:r w:rsidRPr="00E03676">
        <w:rPr>
          <w:rtl/>
        </w:rPr>
        <w:t>به آن استدلال نکرده</w:t>
      </w:r>
      <w:r w:rsidRPr="00E03676">
        <w:rPr>
          <w:rFonts w:hint="cs"/>
          <w:rtl/>
        </w:rPr>
        <w:t>‌</w:t>
      </w:r>
      <w:r w:rsidRPr="00E03676">
        <w:rPr>
          <w:rtl/>
        </w:rPr>
        <w:t>اند،</w:t>
      </w:r>
      <w:r w:rsidRPr="00E03676">
        <w:rPr>
          <w:rFonts w:hint="cs"/>
          <w:rtl/>
        </w:rPr>
        <w:t xml:space="preserve"> </w:t>
      </w:r>
      <w:r w:rsidRPr="00E03676">
        <w:rPr>
          <w:rtl/>
        </w:rPr>
        <w:t>و روایات</w:t>
      </w:r>
      <w:r w:rsidR="000433D3" w:rsidRPr="00E03676">
        <w:rPr>
          <w:rtl/>
        </w:rPr>
        <w:t xml:space="preserve"> آن‌ها </w:t>
      </w:r>
      <w:r w:rsidRPr="00E03676">
        <w:rPr>
          <w:rtl/>
        </w:rPr>
        <w:t>مشهور</w:t>
      </w:r>
      <w:r w:rsidRPr="00E03676">
        <w:rPr>
          <w:rFonts w:hint="cs"/>
          <w:rtl/>
        </w:rPr>
        <w:t xml:space="preserve"> </w:t>
      </w:r>
      <w:r w:rsidRPr="00E03676">
        <w:rPr>
          <w:rtl/>
        </w:rPr>
        <w:t>و</w:t>
      </w:r>
      <w:r w:rsidRPr="00E03676">
        <w:rPr>
          <w:rFonts w:hint="cs"/>
          <w:rtl/>
        </w:rPr>
        <w:t xml:space="preserve"> </w:t>
      </w:r>
      <w:r w:rsidRPr="00E03676">
        <w:rPr>
          <w:rtl/>
        </w:rPr>
        <w:t>متواتر</w:t>
      </w:r>
      <w:r w:rsidRPr="00E03676">
        <w:rPr>
          <w:rFonts w:hint="cs"/>
          <w:rtl/>
        </w:rPr>
        <w:t xml:space="preserve"> </w:t>
      </w:r>
      <w:r w:rsidRPr="00E03676">
        <w:rPr>
          <w:rtl/>
        </w:rPr>
        <w:t>است، پس بدیهی است که این نصّ ساخته</w:t>
      </w:r>
      <w:r w:rsidRPr="00E03676">
        <w:rPr>
          <w:rFonts w:hint="cs"/>
          <w:rtl/>
        </w:rPr>
        <w:t>‌</w:t>
      </w:r>
      <w:r w:rsidRPr="00E03676">
        <w:rPr>
          <w:rtl/>
        </w:rPr>
        <w:t>ی علما</w:t>
      </w:r>
      <w:r w:rsidRPr="00E03676">
        <w:rPr>
          <w:rFonts w:hint="cs"/>
          <w:rtl/>
        </w:rPr>
        <w:t>ی</w:t>
      </w:r>
      <w:r w:rsidRPr="00E03676">
        <w:rPr>
          <w:rtl/>
        </w:rPr>
        <w:t xml:space="preserve"> متأخر</w:t>
      </w:r>
      <w:r w:rsidRPr="00E03676">
        <w:rPr>
          <w:rFonts w:hint="cs"/>
          <w:rtl/>
        </w:rPr>
        <w:t xml:space="preserve"> </w:t>
      </w:r>
      <w:r w:rsidRPr="00E03676">
        <w:rPr>
          <w:rtl/>
        </w:rPr>
        <w:t>شیعه است.</w:t>
      </w:r>
      <w:r w:rsidRPr="00E03676">
        <w:rPr>
          <w:rFonts w:hint="cs"/>
          <w:rtl/>
        </w:rPr>
        <w:t xml:space="preserve"> </w:t>
      </w:r>
      <w:r w:rsidRPr="00E03676">
        <w:rPr>
          <w:rtl/>
        </w:rPr>
        <w:t xml:space="preserve">این روایت زمانی </w:t>
      </w:r>
      <w:r w:rsidRPr="00E03676">
        <w:rPr>
          <w:rFonts w:hint="cs"/>
          <w:rtl/>
        </w:rPr>
        <w:t>ساخته شده</w:t>
      </w:r>
      <w:r w:rsidRPr="00E03676">
        <w:rPr>
          <w:rtl/>
        </w:rPr>
        <w:t xml:space="preserve"> که حسن بن علی عسکری فوت کرد</w:t>
      </w:r>
      <w:r w:rsidRPr="00E03676">
        <w:rPr>
          <w:rFonts w:hint="cs"/>
          <w:rtl/>
        </w:rPr>
        <w:t>ه است</w:t>
      </w:r>
      <w:r w:rsidRPr="00E03676">
        <w:rPr>
          <w:rtl/>
        </w:rPr>
        <w:t>، و</w:t>
      </w:r>
      <w:r w:rsidRPr="00E03676">
        <w:rPr>
          <w:rFonts w:hint="cs"/>
          <w:rtl/>
        </w:rPr>
        <w:t xml:space="preserve"> </w:t>
      </w:r>
      <w:r w:rsidRPr="00E03676">
        <w:rPr>
          <w:rtl/>
        </w:rPr>
        <w:lastRenderedPageBreak/>
        <w:t>گفته شد</w:t>
      </w:r>
      <w:r w:rsidRPr="00E03676">
        <w:rPr>
          <w:rFonts w:hint="cs"/>
          <w:rtl/>
        </w:rPr>
        <w:t>ه</w:t>
      </w:r>
      <w:r w:rsidRPr="00E03676">
        <w:rPr>
          <w:rtl/>
        </w:rPr>
        <w:t xml:space="preserve"> که پسرش محمّد غایب شده</w:t>
      </w:r>
      <w:r w:rsidRPr="00E03676">
        <w:rPr>
          <w:rFonts w:hint="cs"/>
          <w:rtl/>
        </w:rPr>
        <w:t xml:space="preserve"> است</w:t>
      </w:r>
      <w:r w:rsidRPr="00E03676">
        <w:rPr>
          <w:rtl/>
        </w:rPr>
        <w:t>، این نص بیش از</w:t>
      </w:r>
      <w:r w:rsidRPr="00E03676">
        <w:rPr>
          <w:rFonts w:hint="cs"/>
          <w:rtl/>
        </w:rPr>
        <w:t xml:space="preserve"> </w:t>
      </w:r>
      <w:r w:rsidRPr="00E03676">
        <w:rPr>
          <w:rtl/>
        </w:rPr>
        <w:t>دویست و</w:t>
      </w:r>
      <w:r w:rsidRPr="00E03676">
        <w:rPr>
          <w:rFonts w:hint="cs"/>
          <w:rtl/>
        </w:rPr>
        <w:t xml:space="preserve"> </w:t>
      </w:r>
      <w:r w:rsidRPr="00E03676">
        <w:rPr>
          <w:rtl/>
        </w:rPr>
        <w:t>پنجاه سال بعد از</w:t>
      </w:r>
      <w:r w:rsidRPr="00E03676">
        <w:rPr>
          <w:rFonts w:hint="cs"/>
          <w:rtl/>
        </w:rPr>
        <w:t xml:space="preserve"> </w:t>
      </w:r>
      <w:r w:rsidRPr="00E03676">
        <w:rPr>
          <w:rtl/>
        </w:rPr>
        <w:t>فوت پیغمبر</w:t>
      </w:r>
      <w:r w:rsidRPr="00E03676">
        <w:rPr>
          <w:rFonts w:hint="cs"/>
          <w:rtl/>
        </w:rPr>
        <w:t xml:space="preserve"> </w:t>
      </w:r>
      <w:r w:rsidRPr="00E03676">
        <w:rPr>
          <w:rFonts w:cs="CTraditional Arabic" w:hint="cs"/>
          <w:rtl/>
        </w:rPr>
        <w:t>ص</w:t>
      </w:r>
      <w:r w:rsidRPr="00E03676">
        <w:rPr>
          <w:rtl/>
        </w:rPr>
        <w:t xml:space="preserve"> پیدا شد</w:t>
      </w:r>
      <w:r w:rsidRPr="00E03676">
        <w:rPr>
          <w:rFonts w:hint="cs"/>
          <w:rtl/>
        </w:rPr>
        <w:t>.</w:t>
      </w:r>
    </w:p>
    <w:p w:rsidR="006167B8" w:rsidRPr="00E03676" w:rsidRDefault="006167B8" w:rsidP="005F57D4">
      <w:pPr>
        <w:pStyle w:val="1-"/>
        <w:rPr>
          <w:rtl/>
        </w:rPr>
      </w:pPr>
      <w:r w:rsidRPr="00E03676">
        <w:rPr>
          <w:rtl/>
        </w:rPr>
        <w:t>چهارم:</w:t>
      </w:r>
      <w:r w:rsidR="00BF136F" w:rsidRPr="00E03676">
        <w:rPr>
          <w:rtl/>
        </w:rPr>
        <w:t xml:space="preserve"> این‌که </w:t>
      </w:r>
      <w:r w:rsidRPr="00E03676">
        <w:rPr>
          <w:rtl/>
        </w:rPr>
        <w:t>گفته</w:t>
      </w:r>
      <w:r w:rsidRPr="00E03676">
        <w:rPr>
          <w:rFonts w:hint="cs"/>
          <w:rtl/>
        </w:rPr>
        <w:t xml:space="preserve"> می‌</w:t>
      </w:r>
      <w:r w:rsidRPr="00E03676">
        <w:rPr>
          <w:rtl/>
        </w:rPr>
        <w:t>شود: اهل سنّت و</w:t>
      </w:r>
      <w:r w:rsidRPr="00E03676">
        <w:rPr>
          <w:rFonts w:hint="cs"/>
          <w:rtl/>
        </w:rPr>
        <w:t xml:space="preserve"> </w:t>
      </w:r>
      <w:r w:rsidRPr="00E03676">
        <w:rPr>
          <w:rtl/>
        </w:rPr>
        <w:t>علما</w:t>
      </w:r>
      <w:r w:rsidRPr="00E03676">
        <w:rPr>
          <w:rFonts w:hint="cs"/>
          <w:rtl/>
        </w:rPr>
        <w:t>ی</w:t>
      </w:r>
      <w:r w:rsidRPr="00E03676">
        <w:rPr>
          <w:rtl/>
        </w:rPr>
        <w:t xml:space="preserve"> اهل سنّت چندین برابر</w:t>
      </w:r>
      <w:r w:rsidRPr="00E03676">
        <w:rPr>
          <w:rFonts w:hint="cs"/>
          <w:rtl/>
        </w:rPr>
        <w:t xml:space="preserve"> </w:t>
      </w:r>
      <w:r w:rsidRPr="00E03676">
        <w:rPr>
          <w:rtl/>
        </w:rPr>
        <w:t>شیعه هستند</w:t>
      </w:r>
      <w:r w:rsidRPr="00E03676">
        <w:rPr>
          <w:rFonts w:hint="cs"/>
          <w:rtl/>
        </w:rPr>
        <w:t>،</w:t>
      </w:r>
      <w:r w:rsidR="000433D3" w:rsidRPr="00E03676">
        <w:rPr>
          <w:rtl/>
        </w:rPr>
        <w:t xml:space="preserve"> آن‌ها </w:t>
      </w:r>
      <w:r w:rsidRPr="00E03676">
        <w:rPr>
          <w:rtl/>
        </w:rPr>
        <w:t>همگی یقین دارند که این روایت دروغ بر</w:t>
      </w:r>
      <w:r w:rsidRPr="00E03676">
        <w:rPr>
          <w:rFonts w:hint="cs"/>
          <w:rtl/>
        </w:rPr>
        <w:t xml:space="preserve"> </w:t>
      </w:r>
      <w:r w:rsidRPr="00E03676">
        <w:rPr>
          <w:rtl/>
        </w:rPr>
        <w:t>رسول اللّه</w:t>
      </w:r>
      <w:r w:rsidRPr="00E03676">
        <w:rPr>
          <w:rFonts w:hint="cs"/>
          <w:rtl/>
        </w:rPr>
        <w:t xml:space="preserve"> </w:t>
      </w:r>
      <w:r w:rsidRPr="00E03676">
        <w:rPr>
          <w:rFonts w:cs="CTraditional Arabic" w:hint="cs"/>
          <w:sz w:val="30"/>
          <w:szCs w:val="30"/>
          <w:rtl/>
        </w:rPr>
        <w:t>ص</w:t>
      </w:r>
      <w:r w:rsidRPr="00E03676">
        <w:rPr>
          <w:rtl/>
        </w:rPr>
        <w:t xml:space="preserve"> است</w:t>
      </w:r>
      <w:r w:rsidRPr="00E03676">
        <w:rPr>
          <w:rFonts w:hint="cs"/>
          <w:rtl/>
        </w:rPr>
        <w:t>،</w:t>
      </w:r>
      <w:r w:rsidRPr="00E03676">
        <w:rPr>
          <w:rtl/>
        </w:rPr>
        <w:t xml:space="preserve"> چنان یقینی که کمترین </w:t>
      </w:r>
      <w:r w:rsidRPr="00E03676">
        <w:rPr>
          <w:rFonts w:hint="cs"/>
          <w:rtl/>
        </w:rPr>
        <w:t>ش</w:t>
      </w:r>
      <w:r w:rsidR="009768AE" w:rsidRPr="00E03676">
        <w:rPr>
          <w:rFonts w:hint="cs"/>
          <w:rtl/>
        </w:rPr>
        <w:t>ک</w:t>
      </w:r>
      <w:r w:rsidRPr="00E03676">
        <w:rPr>
          <w:rFonts w:hint="cs"/>
          <w:rtl/>
        </w:rPr>
        <w:t>ى</w:t>
      </w:r>
      <w:r w:rsidRPr="00E03676">
        <w:rPr>
          <w:rtl/>
        </w:rPr>
        <w:t xml:space="preserve"> در</w:t>
      </w:r>
      <w:r w:rsidRPr="00E03676">
        <w:rPr>
          <w:rFonts w:hint="cs"/>
          <w:rtl/>
        </w:rPr>
        <w:t xml:space="preserve"> </w:t>
      </w:r>
      <w:r w:rsidRPr="00E03676">
        <w:rPr>
          <w:rtl/>
        </w:rPr>
        <w:t>آن نباشد</w:t>
      </w:r>
      <w:r w:rsidRPr="00E03676">
        <w:rPr>
          <w:rFonts w:hint="cs"/>
          <w:rtl/>
        </w:rPr>
        <w:t>،</w:t>
      </w:r>
      <w:r w:rsidRPr="00E03676">
        <w:rPr>
          <w:rtl/>
        </w:rPr>
        <w:t xml:space="preserve"> اهل سنّت مثل عامه</w:t>
      </w:r>
      <w:r w:rsidRPr="00E03676">
        <w:rPr>
          <w:rFonts w:hint="cs"/>
          <w:rtl/>
        </w:rPr>
        <w:t>‌</w:t>
      </w:r>
      <w:r w:rsidRPr="00E03676">
        <w:rPr>
          <w:rtl/>
        </w:rPr>
        <w:t>ی شیعه و</w:t>
      </w:r>
      <w:r w:rsidRPr="00E03676">
        <w:rPr>
          <w:rFonts w:hint="cs"/>
          <w:rtl/>
        </w:rPr>
        <w:t xml:space="preserve"> </w:t>
      </w:r>
      <w:r w:rsidRPr="00E03676">
        <w:rPr>
          <w:rtl/>
        </w:rPr>
        <w:t>علی که دروغ بودن این روایت را می</w:t>
      </w:r>
      <w:r w:rsidRPr="00E03676">
        <w:rPr>
          <w:rFonts w:hint="cs"/>
          <w:rtl/>
        </w:rPr>
        <w:t>‌</w:t>
      </w:r>
      <w:r w:rsidRPr="00E03676">
        <w:rPr>
          <w:rtl/>
        </w:rPr>
        <w:t>دانند با شیعه در</w:t>
      </w:r>
      <w:r w:rsidRPr="00E03676">
        <w:rPr>
          <w:rFonts w:hint="cs"/>
          <w:rtl/>
        </w:rPr>
        <w:t xml:space="preserve"> </w:t>
      </w:r>
      <w:r w:rsidRPr="00E03676">
        <w:rPr>
          <w:rtl/>
        </w:rPr>
        <w:t>این موضوع مباهله می</w:t>
      </w:r>
      <w:r w:rsidRPr="00E03676">
        <w:rPr>
          <w:rFonts w:hint="cs"/>
          <w:rtl/>
        </w:rPr>
        <w:t>‌</w:t>
      </w:r>
      <w:r w:rsidRPr="00E03676">
        <w:rPr>
          <w:rtl/>
        </w:rPr>
        <w:t>کنند، پس ادعای علما</w:t>
      </w:r>
      <w:r w:rsidRPr="00E03676">
        <w:rPr>
          <w:rFonts w:hint="cs"/>
          <w:rtl/>
        </w:rPr>
        <w:t>ی</w:t>
      </w:r>
      <w:r w:rsidRPr="00E03676">
        <w:rPr>
          <w:rtl/>
        </w:rPr>
        <w:t xml:space="preserve"> شیعه بر</w:t>
      </w:r>
      <w:r w:rsidRPr="00E03676">
        <w:rPr>
          <w:rFonts w:hint="cs"/>
          <w:rtl/>
        </w:rPr>
        <w:t xml:space="preserve"> </w:t>
      </w:r>
      <w:r w:rsidRPr="00E03676">
        <w:rPr>
          <w:rtl/>
        </w:rPr>
        <w:t>دانستن تواتر</w:t>
      </w:r>
      <w:r w:rsidRPr="00E03676">
        <w:rPr>
          <w:rFonts w:hint="cs"/>
          <w:rtl/>
        </w:rPr>
        <w:t xml:space="preserve"> </w:t>
      </w:r>
      <w:r w:rsidRPr="00E03676">
        <w:rPr>
          <w:rtl/>
        </w:rPr>
        <w:t>این روایت مقبولتر</w:t>
      </w:r>
      <w:r w:rsidRPr="00E03676">
        <w:rPr>
          <w:rFonts w:hint="cs"/>
          <w:rtl/>
        </w:rPr>
        <w:t xml:space="preserve"> </w:t>
      </w:r>
      <w:r w:rsidRPr="00E03676">
        <w:rPr>
          <w:rtl/>
        </w:rPr>
        <w:t>از</w:t>
      </w:r>
      <w:r w:rsidRPr="00E03676">
        <w:rPr>
          <w:rFonts w:hint="cs"/>
          <w:rtl/>
        </w:rPr>
        <w:t xml:space="preserve"> </w:t>
      </w:r>
      <w:r w:rsidRPr="00E03676">
        <w:rPr>
          <w:rtl/>
        </w:rPr>
        <w:t>ادعای علمای اهل سنّت بر</w:t>
      </w:r>
      <w:r w:rsidRPr="00E03676">
        <w:rPr>
          <w:rFonts w:hint="cs"/>
          <w:rtl/>
        </w:rPr>
        <w:t xml:space="preserve"> </w:t>
      </w:r>
      <w:r w:rsidRPr="00E03676">
        <w:rPr>
          <w:rtl/>
        </w:rPr>
        <w:t>دروغ آن نیست.</w:t>
      </w:r>
    </w:p>
    <w:p w:rsidR="006167B8" w:rsidRPr="00E03676" w:rsidRDefault="006167B8" w:rsidP="005F57D4">
      <w:pPr>
        <w:pStyle w:val="1-"/>
        <w:rPr>
          <w:rtl/>
        </w:rPr>
      </w:pPr>
      <w:r w:rsidRPr="00E03676">
        <w:rPr>
          <w:rtl/>
        </w:rPr>
        <w:t>پنجم:</w:t>
      </w:r>
      <w:r w:rsidR="00BF136F" w:rsidRPr="00E03676">
        <w:rPr>
          <w:rtl/>
        </w:rPr>
        <w:t xml:space="preserve"> این‌که </w:t>
      </w:r>
      <w:r w:rsidRPr="00E03676">
        <w:rPr>
          <w:rtl/>
        </w:rPr>
        <w:t>گفته</w:t>
      </w:r>
      <w:r w:rsidRPr="00E03676">
        <w:rPr>
          <w:rFonts w:hint="cs"/>
          <w:rtl/>
        </w:rPr>
        <w:t xml:space="preserve"> می</w:t>
      </w:r>
      <w:r w:rsidRPr="00E03676">
        <w:rPr>
          <w:rFonts w:hint="eastAsia"/>
          <w:rtl/>
        </w:rPr>
        <w:t>‌</w:t>
      </w:r>
      <w:r w:rsidRPr="00E03676">
        <w:rPr>
          <w:rtl/>
        </w:rPr>
        <w:t>شود: یکی از</w:t>
      </w:r>
      <w:r w:rsidRPr="00E03676">
        <w:rPr>
          <w:rFonts w:hint="cs"/>
          <w:rtl/>
        </w:rPr>
        <w:t xml:space="preserve"> </w:t>
      </w:r>
      <w:r w:rsidRPr="00E03676">
        <w:rPr>
          <w:rtl/>
        </w:rPr>
        <w:t>شروط تواتر</w:t>
      </w:r>
      <w:r w:rsidRPr="00E03676">
        <w:rPr>
          <w:rFonts w:hint="cs"/>
          <w:rtl/>
        </w:rPr>
        <w:t xml:space="preserve">، </w:t>
      </w:r>
      <w:r w:rsidRPr="00E03676">
        <w:rPr>
          <w:rtl/>
        </w:rPr>
        <w:t>تحقق تواتر</w:t>
      </w:r>
      <w:r w:rsidRPr="00E03676">
        <w:rPr>
          <w:rFonts w:hint="cs"/>
          <w:rtl/>
        </w:rPr>
        <w:t xml:space="preserve"> </w:t>
      </w:r>
      <w:r w:rsidRPr="00E03676">
        <w:rPr>
          <w:rtl/>
        </w:rPr>
        <w:t>است از</w:t>
      </w:r>
      <w:r w:rsidRPr="00E03676">
        <w:rPr>
          <w:rFonts w:hint="cs"/>
          <w:rtl/>
        </w:rPr>
        <w:t xml:space="preserve"> </w:t>
      </w:r>
      <w:r w:rsidRPr="00E03676">
        <w:rPr>
          <w:rtl/>
        </w:rPr>
        <w:t>اوّل و</w:t>
      </w:r>
      <w:r w:rsidRPr="00E03676">
        <w:rPr>
          <w:rFonts w:hint="cs"/>
          <w:rtl/>
        </w:rPr>
        <w:t xml:space="preserve"> </w:t>
      </w:r>
      <w:r w:rsidRPr="00E03676">
        <w:rPr>
          <w:rtl/>
        </w:rPr>
        <w:t>آخر</w:t>
      </w:r>
      <w:r w:rsidRPr="00E03676">
        <w:rPr>
          <w:rFonts w:hint="cs"/>
          <w:rtl/>
        </w:rPr>
        <w:t xml:space="preserve"> </w:t>
      </w:r>
      <w:r w:rsidRPr="00E03676">
        <w:rPr>
          <w:rtl/>
        </w:rPr>
        <w:t>و</w:t>
      </w:r>
      <w:r w:rsidRPr="00E03676">
        <w:rPr>
          <w:rFonts w:hint="cs"/>
          <w:rtl/>
        </w:rPr>
        <w:t xml:space="preserve"> </w:t>
      </w:r>
      <w:r w:rsidRPr="00E03676">
        <w:rPr>
          <w:rtl/>
        </w:rPr>
        <w:t>وسط، در</w:t>
      </w:r>
      <w:r w:rsidRPr="00E03676">
        <w:rPr>
          <w:rFonts w:hint="cs"/>
          <w:rtl/>
        </w:rPr>
        <w:t xml:space="preserve"> </w:t>
      </w:r>
      <w:r w:rsidRPr="00E03676">
        <w:rPr>
          <w:rtl/>
        </w:rPr>
        <w:t>حالیکه قبل از</w:t>
      </w:r>
      <w:r w:rsidRPr="00E03676">
        <w:rPr>
          <w:rFonts w:hint="cs"/>
          <w:rtl/>
        </w:rPr>
        <w:t xml:space="preserve"> </w:t>
      </w:r>
      <w:r w:rsidRPr="00E03676">
        <w:rPr>
          <w:rtl/>
        </w:rPr>
        <w:t>فوت حسن بن علی عسکری حتّی یک نفر</w:t>
      </w:r>
      <w:r w:rsidRPr="00E03676">
        <w:rPr>
          <w:rFonts w:hint="cs"/>
          <w:rtl/>
        </w:rPr>
        <w:t xml:space="preserve"> </w:t>
      </w:r>
      <w:r w:rsidRPr="00E03676">
        <w:rPr>
          <w:rtl/>
        </w:rPr>
        <w:t>هم قائل به امامت امام منتظر</w:t>
      </w:r>
      <w:r w:rsidRPr="00E03676">
        <w:rPr>
          <w:rFonts w:hint="cs"/>
          <w:rtl/>
        </w:rPr>
        <w:t xml:space="preserve"> </w:t>
      </w:r>
      <w:r w:rsidRPr="00E03676">
        <w:rPr>
          <w:rtl/>
        </w:rPr>
        <w:t>نبوده</w:t>
      </w:r>
      <w:r w:rsidRPr="00E03676">
        <w:rPr>
          <w:rFonts w:hint="cs"/>
          <w:rtl/>
        </w:rPr>
        <w:t xml:space="preserve"> است</w:t>
      </w:r>
      <w:r w:rsidRPr="00E03676">
        <w:rPr>
          <w:rtl/>
        </w:rPr>
        <w:t>، در</w:t>
      </w:r>
      <w:r w:rsidRPr="00E03676">
        <w:rPr>
          <w:rFonts w:hint="cs"/>
          <w:rtl/>
        </w:rPr>
        <w:t xml:space="preserve"> </w:t>
      </w:r>
      <w:r w:rsidRPr="00E03676">
        <w:rPr>
          <w:rtl/>
        </w:rPr>
        <w:t>زمان علی و</w:t>
      </w:r>
      <w:r w:rsidRPr="00E03676">
        <w:rPr>
          <w:rFonts w:hint="cs"/>
          <w:rtl/>
        </w:rPr>
        <w:t xml:space="preserve"> </w:t>
      </w:r>
      <w:r w:rsidRPr="00E03676">
        <w:rPr>
          <w:rtl/>
        </w:rPr>
        <w:t>دولت</w:t>
      </w:r>
      <w:r w:rsidR="00716573">
        <w:rPr>
          <w:rFonts w:hint="cs"/>
          <w:rtl/>
        </w:rPr>
        <w:t>‌</w:t>
      </w:r>
      <w:r w:rsidRPr="00E03676">
        <w:rPr>
          <w:rtl/>
        </w:rPr>
        <w:t>های بنی امیه هیچکس ادعای امامت امام دوازدهم امام قائم را نمی</w:t>
      </w:r>
      <w:r w:rsidRPr="00E03676">
        <w:rPr>
          <w:rFonts w:hint="cs"/>
          <w:rtl/>
        </w:rPr>
        <w:t>‌</w:t>
      </w:r>
      <w:r w:rsidRPr="00E03676">
        <w:rPr>
          <w:rtl/>
        </w:rPr>
        <w:t>نمود</w:t>
      </w:r>
      <w:r w:rsidRPr="00E03676">
        <w:rPr>
          <w:rFonts w:hint="cs"/>
          <w:rtl/>
        </w:rPr>
        <w:t>،</w:t>
      </w:r>
      <w:r w:rsidRPr="00E03676">
        <w:rPr>
          <w:rtl/>
        </w:rPr>
        <w:t xml:space="preserve"> ادعایی در</w:t>
      </w:r>
      <w:r w:rsidRPr="00E03676">
        <w:rPr>
          <w:rFonts w:hint="cs"/>
          <w:rtl/>
        </w:rPr>
        <w:t xml:space="preserve"> </w:t>
      </w:r>
      <w:r w:rsidRPr="00E03676">
        <w:rPr>
          <w:rtl/>
        </w:rPr>
        <w:t>آن زمان که بود</w:t>
      </w:r>
      <w:r w:rsidRPr="00E03676">
        <w:rPr>
          <w:rFonts w:hint="cs"/>
          <w:rtl/>
        </w:rPr>
        <w:t xml:space="preserve"> </w:t>
      </w:r>
      <w:r w:rsidRPr="00E03676">
        <w:rPr>
          <w:rtl/>
        </w:rPr>
        <w:t>ادعای نص بر</w:t>
      </w:r>
      <w:r w:rsidRPr="00E03676">
        <w:rPr>
          <w:rFonts w:hint="cs"/>
          <w:rtl/>
        </w:rPr>
        <w:t xml:space="preserve"> </w:t>
      </w:r>
      <w:r w:rsidRPr="00E03676">
        <w:rPr>
          <w:rtl/>
        </w:rPr>
        <w:t>علی یا بر</w:t>
      </w:r>
      <w:r w:rsidRPr="00E03676">
        <w:rPr>
          <w:rFonts w:hint="cs"/>
          <w:rtl/>
        </w:rPr>
        <w:t xml:space="preserve"> </w:t>
      </w:r>
      <w:r w:rsidRPr="00E03676">
        <w:rPr>
          <w:rtl/>
        </w:rPr>
        <w:t>کسانی دیگر</w:t>
      </w:r>
      <w:r w:rsidRPr="00E03676">
        <w:rPr>
          <w:rFonts w:hint="cs"/>
          <w:rtl/>
        </w:rPr>
        <w:t xml:space="preserve"> </w:t>
      </w:r>
      <w:r w:rsidRPr="00E03676">
        <w:rPr>
          <w:rtl/>
        </w:rPr>
        <w:t>بعد از</w:t>
      </w:r>
      <w:r w:rsidRPr="00E03676">
        <w:rPr>
          <w:rFonts w:hint="cs"/>
          <w:rtl/>
        </w:rPr>
        <w:t xml:space="preserve"> </w:t>
      </w:r>
      <w:r w:rsidRPr="00E03676">
        <w:rPr>
          <w:rtl/>
        </w:rPr>
        <w:t>علی بود. و</w:t>
      </w:r>
      <w:r w:rsidRPr="00E03676">
        <w:rPr>
          <w:rFonts w:hint="cs"/>
          <w:rtl/>
        </w:rPr>
        <w:t xml:space="preserve"> </w:t>
      </w:r>
      <w:r w:rsidRPr="00E03676">
        <w:rPr>
          <w:rtl/>
        </w:rPr>
        <w:t>امّا ادعای نص بر</w:t>
      </w:r>
      <w:r w:rsidRPr="00E03676">
        <w:rPr>
          <w:rFonts w:hint="cs"/>
          <w:rtl/>
        </w:rPr>
        <w:t xml:space="preserve"> </w:t>
      </w:r>
      <w:r w:rsidRPr="00E03676">
        <w:rPr>
          <w:rtl/>
        </w:rPr>
        <w:t>امام دوازدهم امام قائم را هیچکس از</w:t>
      </w:r>
      <w:r w:rsidRPr="00E03676">
        <w:rPr>
          <w:rFonts w:hint="cs"/>
          <w:rtl/>
        </w:rPr>
        <w:t xml:space="preserve"> </w:t>
      </w:r>
      <w:r w:rsidRPr="00E03676">
        <w:rPr>
          <w:rtl/>
        </w:rPr>
        <w:t>قدما ندانسته</w:t>
      </w:r>
      <w:r w:rsidRPr="00E03676">
        <w:rPr>
          <w:rFonts w:hint="cs"/>
          <w:rtl/>
        </w:rPr>
        <w:t>،</w:t>
      </w:r>
      <w:r w:rsidRPr="00E03676">
        <w:rPr>
          <w:rtl/>
        </w:rPr>
        <w:t xml:space="preserve"> چه رسد به نقل آن در</w:t>
      </w:r>
      <w:r w:rsidRPr="00E03676">
        <w:rPr>
          <w:rFonts w:hint="cs"/>
          <w:rtl/>
        </w:rPr>
        <w:t xml:space="preserve"> </w:t>
      </w:r>
      <w:r w:rsidRPr="00E03676">
        <w:rPr>
          <w:rtl/>
        </w:rPr>
        <w:t>قدیم.</w:t>
      </w:r>
    </w:p>
    <w:p w:rsidR="006167B8" w:rsidRPr="00E03676" w:rsidRDefault="006167B8" w:rsidP="005F57D4">
      <w:pPr>
        <w:pStyle w:val="1-"/>
        <w:rPr>
          <w:rtl/>
        </w:rPr>
      </w:pPr>
      <w:r w:rsidRPr="00E03676">
        <w:rPr>
          <w:rtl/>
        </w:rPr>
        <w:t>جهت ششم:</w:t>
      </w:r>
      <w:r w:rsidR="00BF136F" w:rsidRPr="00E03676">
        <w:rPr>
          <w:rtl/>
        </w:rPr>
        <w:t xml:space="preserve"> این‌که </w:t>
      </w:r>
      <w:r w:rsidRPr="00E03676">
        <w:rPr>
          <w:rtl/>
        </w:rPr>
        <w:t>گفته</w:t>
      </w:r>
      <w:r w:rsidRPr="00E03676">
        <w:rPr>
          <w:rFonts w:hint="cs"/>
          <w:rtl/>
        </w:rPr>
        <w:t xml:space="preserve"> می</w:t>
      </w:r>
      <w:r w:rsidRPr="00E03676">
        <w:rPr>
          <w:rFonts w:hint="eastAsia"/>
          <w:rtl/>
        </w:rPr>
        <w:t>‌</w:t>
      </w:r>
      <w:r w:rsidRPr="00E03676">
        <w:rPr>
          <w:rtl/>
        </w:rPr>
        <w:t>شود: اهل علم می</w:t>
      </w:r>
      <w:r w:rsidRPr="00E03676">
        <w:rPr>
          <w:rFonts w:hint="cs"/>
          <w:rtl/>
        </w:rPr>
        <w:t>‌</w:t>
      </w:r>
      <w:r w:rsidRPr="00E03676">
        <w:rPr>
          <w:rtl/>
        </w:rPr>
        <w:t>دانند اوّلین ادعای نصّ از</w:t>
      </w:r>
      <w:r w:rsidRPr="00E03676">
        <w:rPr>
          <w:rFonts w:hint="cs"/>
          <w:rtl/>
        </w:rPr>
        <w:t xml:space="preserve"> </w:t>
      </w:r>
      <w:r w:rsidRPr="00E03676">
        <w:rPr>
          <w:rtl/>
        </w:rPr>
        <w:t>طرف شیعه</w:t>
      </w:r>
      <w:r w:rsidRPr="00E03676">
        <w:rPr>
          <w:rFonts w:hint="cs"/>
          <w:rtl/>
        </w:rPr>
        <w:t>‌</w:t>
      </w:r>
      <w:r w:rsidRPr="00E03676">
        <w:rPr>
          <w:rtl/>
        </w:rPr>
        <w:t>ی امامیه در</w:t>
      </w:r>
      <w:r w:rsidRPr="00E03676">
        <w:rPr>
          <w:rFonts w:hint="cs"/>
          <w:rtl/>
        </w:rPr>
        <w:t xml:space="preserve"> </w:t>
      </w:r>
      <w:r w:rsidRPr="00E03676">
        <w:rPr>
          <w:rtl/>
        </w:rPr>
        <w:t>اواخر</w:t>
      </w:r>
      <w:r w:rsidRPr="00E03676">
        <w:rPr>
          <w:rFonts w:hint="cs"/>
          <w:rtl/>
        </w:rPr>
        <w:t xml:space="preserve"> </w:t>
      </w:r>
      <w:r w:rsidRPr="00E03676">
        <w:rPr>
          <w:rtl/>
        </w:rPr>
        <w:t>دوران خلفای راشدین ظاهر</w:t>
      </w:r>
      <w:r w:rsidRPr="00E03676">
        <w:rPr>
          <w:rFonts w:hint="cs"/>
          <w:rtl/>
        </w:rPr>
        <w:t xml:space="preserve"> </w:t>
      </w:r>
      <w:r w:rsidRPr="00E03676">
        <w:rPr>
          <w:rtl/>
        </w:rPr>
        <w:t>شد، و</w:t>
      </w:r>
      <w:r w:rsidRPr="00E03676">
        <w:rPr>
          <w:rFonts w:hint="cs"/>
          <w:rtl/>
        </w:rPr>
        <w:t xml:space="preserve"> </w:t>
      </w:r>
      <w:r w:rsidRPr="00E03676">
        <w:rPr>
          <w:rtl/>
        </w:rPr>
        <w:t>این افتراء را عبداللّه بن سبأ و</w:t>
      </w:r>
      <w:r w:rsidRPr="00E03676">
        <w:rPr>
          <w:rFonts w:hint="cs"/>
          <w:rtl/>
        </w:rPr>
        <w:t xml:space="preserve"> </w:t>
      </w:r>
      <w:r w:rsidRPr="00E03676">
        <w:rPr>
          <w:rtl/>
        </w:rPr>
        <w:t>فرقه</w:t>
      </w:r>
      <w:r w:rsidRPr="00E03676">
        <w:rPr>
          <w:rFonts w:hint="cs"/>
          <w:rtl/>
        </w:rPr>
        <w:t>‌</w:t>
      </w:r>
      <w:r w:rsidRPr="00E03676">
        <w:rPr>
          <w:rtl/>
        </w:rPr>
        <w:t>ی کذابش اختلاق کردند</w:t>
      </w:r>
      <w:r w:rsidRPr="00E03676">
        <w:rPr>
          <w:rFonts w:hint="cs"/>
          <w:rtl/>
        </w:rPr>
        <w:t xml:space="preserve">، </w:t>
      </w:r>
      <w:r w:rsidRPr="00E03676">
        <w:rPr>
          <w:rtl/>
        </w:rPr>
        <w:t>قبل از</w:t>
      </w:r>
      <w:r w:rsidRPr="00E03676">
        <w:rPr>
          <w:rFonts w:hint="cs"/>
          <w:rtl/>
        </w:rPr>
        <w:t xml:space="preserve"> </w:t>
      </w:r>
      <w:r w:rsidRPr="00E03676">
        <w:rPr>
          <w:rtl/>
        </w:rPr>
        <w:t xml:space="preserve">آن زمان وجود نداشتند، پس چه تواتری دارند؟ </w:t>
      </w:r>
    </w:p>
    <w:p w:rsidR="006167B8" w:rsidRPr="00E03676" w:rsidRDefault="006167B8" w:rsidP="005F57D4">
      <w:pPr>
        <w:pStyle w:val="1-"/>
        <w:rPr>
          <w:rtl/>
        </w:rPr>
      </w:pPr>
      <w:r w:rsidRPr="00E03676">
        <w:rPr>
          <w:rtl/>
        </w:rPr>
        <w:t>هفتم: احادیثی را که صحابه در</w:t>
      </w:r>
      <w:r w:rsidRPr="00E03676">
        <w:rPr>
          <w:rFonts w:hint="cs"/>
          <w:rtl/>
        </w:rPr>
        <w:t xml:space="preserve"> </w:t>
      </w:r>
      <w:r w:rsidRPr="00E03676">
        <w:rPr>
          <w:rtl/>
        </w:rPr>
        <w:t>فضائل ابوبکر</w:t>
      </w:r>
      <w:r w:rsidRPr="00E03676">
        <w:rPr>
          <w:rFonts w:hint="cs"/>
          <w:rtl/>
        </w:rPr>
        <w:t xml:space="preserve"> </w:t>
      </w:r>
      <w:r w:rsidRPr="00E03676">
        <w:rPr>
          <w:rtl/>
        </w:rPr>
        <w:t>و</w:t>
      </w:r>
      <w:r w:rsidRPr="00E03676">
        <w:rPr>
          <w:rFonts w:hint="cs"/>
          <w:rtl/>
        </w:rPr>
        <w:t xml:space="preserve"> </w:t>
      </w:r>
      <w:r w:rsidRPr="00E03676">
        <w:rPr>
          <w:rtl/>
        </w:rPr>
        <w:t>عمر</w:t>
      </w:r>
      <w:r w:rsidRPr="00E03676">
        <w:rPr>
          <w:rFonts w:hint="cs"/>
          <w:rtl/>
        </w:rPr>
        <w:t xml:space="preserve"> </w:t>
      </w:r>
      <w:r w:rsidRPr="00E03676">
        <w:rPr>
          <w:rtl/>
        </w:rPr>
        <w:t>و</w:t>
      </w:r>
      <w:r w:rsidRPr="00E03676">
        <w:rPr>
          <w:rFonts w:hint="cs"/>
          <w:rtl/>
        </w:rPr>
        <w:t xml:space="preserve"> </w:t>
      </w:r>
      <w:r w:rsidRPr="00E03676">
        <w:rPr>
          <w:rtl/>
        </w:rPr>
        <w:t>عثمان نقل نموده</w:t>
      </w:r>
      <w:r w:rsidRPr="00E03676">
        <w:rPr>
          <w:rFonts w:hint="cs"/>
          <w:rtl/>
        </w:rPr>
        <w:t>‌</w:t>
      </w:r>
      <w:r w:rsidRPr="00E03676">
        <w:rPr>
          <w:rtl/>
        </w:rPr>
        <w:t>اند در</w:t>
      </w:r>
      <w:r w:rsidRPr="00E03676">
        <w:rPr>
          <w:rFonts w:hint="cs"/>
          <w:rtl/>
        </w:rPr>
        <w:t xml:space="preserve"> </w:t>
      </w:r>
      <w:r w:rsidRPr="00E03676">
        <w:rPr>
          <w:rtl/>
        </w:rPr>
        <w:t>نزد عامه و</w:t>
      </w:r>
      <w:r w:rsidRPr="00E03676">
        <w:rPr>
          <w:rFonts w:hint="cs"/>
          <w:rtl/>
        </w:rPr>
        <w:t xml:space="preserve"> </w:t>
      </w:r>
      <w:r w:rsidRPr="00E03676">
        <w:rPr>
          <w:rtl/>
        </w:rPr>
        <w:t>خاصه بیشتر</w:t>
      </w:r>
      <w:r w:rsidRPr="00E03676">
        <w:rPr>
          <w:rFonts w:hint="cs"/>
          <w:rtl/>
        </w:rPr>
        <w:t xml:space="preserve"> </w:t>
      </w:r>
      <w:r w:rsidRPr="00E03676">
        <w:rPr>
          <w:rtl/>
        </w:rPr>
        <w:t>متواترند از</w:t>
      </w:r>
      <w:r w:rsidRPr="00E03676">
        <w:rPr>
          <w:rFonts w:hint="cs"/>
          <w:rtl/>
        </w:rPr>
        <w:t xml:space="preserve"> </w:t>
      </w:r>
      <w:r w:rsidRPr="00E03676">
        <w:rPr>
          <w:rtl/>
        </w:rPr>
        <w:t>روایت این نصّ</w:t>
      </w:r>
      <w:r w:rsidRPr="00E03676">
        <w:rPr>
          <w:rFonts w:hint="cs"/>
          <w:rtl/>
        </w:rPr>
        <w:t>،</w:t>
      </w:r>
      <w:r w:rsidRPr="00E03676">
        <w:rPr>
          <w:rtl/>
        </w:rPr>
        <w:t xml:space="preserve"> پس اگر</w:t>
      </w:r>
      <w:r w:rsidRPr="00E03676">
        <w:rPr>
          <w:rFonts w:hint="cs"/>
          <w:rtl/>
        </w:rPr>
        <w:t xml:space="preserve"> </w:t>
      </w:r>
      <w:r w:rsidRPr="00E03676">
        <w:rPr>
          <w:rtl/>
        </w:rPr>
        <w:t>مخ</w:t>
      </w:r>
      <w:r w:rsidRPr="00E03676">
        <w:rPr>
          <w:rFonts w:hint="cs"/>
          <w:rtl/>
        </w:rPr>
        <w:t>د</w:t>
      </w:r>
      <w:r w:rsidRPr="00E03676">
        <w:rPr>
          <w:rtl/>
        </w:rPr>
        <w:t>وش کردن</w:t>
      </w:r>
      <w:r w:rsidRPr="00E03676">
        <w:rPr>
          <w:rFonts w:hint="cs"/>
          <w:rtl/>
        </w:rPr>
        <w:t xml:space="preserve"> </w:t>
      </w:r>
      <w:r w:rsidRPr="00E03676">
        <w:rPr>
          <w:rtl/>
        </w:rPr>
        <w:t>روایات جمهور</w:t>
      </w:r>
      <w:r w:rsidRPr="00E03676">
        <w:rPr>
          <w:rFonts w:hint="cs"/>
          <w:rtl/>
        </w:rPr>
        <w:t xml:space="preserve"> </w:t>
      </w:r>
      <w:r w:rsidRPr="00E03676">
        <w:rPr>
          <w:rtl/>
        </w:rPr>
        <w:t>صحابه بر</w:t>
      </w:r>
      <w:r w:rsidRPr="00E03676">
        <w:rPr>
          <w:rFonts w:hint="cs"/>
          <w:rtl/>
        </w:rPr>
        <w:t xml:space="preserve"> </w:t>
      </w:r>
      <w:r w:rsidRPr="00E03676">
        <w:rPr>
          <w:rtl/>
        </w:rPr>
        <w:t>فضائل اینان جایز</w:t>
      </w:r>
      <w:r w:rsidRPr="00E03676">
        <w:rPr>
          <w:rFonts w:hint="cs"/>
          <w:rtl/>
        </w:rPr>
        <w:t xml:space="preserve"> </w:t>
      </w:r>
      <w:r w:rsidRPr="00E03676">
        <w:rPr>
          <w:rtl/>
        </w:rPr>
        <w:t>باشد</w:t>
      </w:r>
      <w:r w:rsidRPr="00E03676">
        <w:rPr>
          <w:rFonts w:hint="cs"/>
          <w:rtl/>
        </w:rPr>
        <w:t>،</w:t>
      </w:r>
      <w:r w:rsidRPr="00E03676">
        <w:rPr>
          <w:rtl/>
        </w:rPr>
        <w:t xml:space="preserve"> مخ</w:t>
      </w:r>
      <w:r w:rsidRPr="00E03676">
        <w:rPr>
          <w:rFonts w:hint="cs"/>
          <w:rtl/>
        </w:rPr>
        <w:t>د</w:t>
      </w:r>
      <w:r w:rsidRPr="00E03676">
        <w:rPr>
          <w:rtl/>
        </w:rPr>
        <w:t>وش بودن نصّ مذکور شایسته</w:t>
      </w:r>
      <w:r w:rsidRPr="00E03676">
        <w:rPr>
          <w:rFonts w:hint="cs"/>
          <w:rtl/>
        </w:rPr>
        <w:t>‌</w:t>
      </w:r>
      <w:r w:rsidRPr="00E03676">
        <w:rPr>
          <w:rtl/>
        </w:rPr>
        <w:t>تر</w:t>
      </w:r>
      <w:r w:rsidRPr="00E03676">
        <w:rPr>
          <w:rFonts w:hint="cs"/>
          <w:rtl/>
        </w:rPr>
        <w:t xml:space="preserve"> </w:t>
      </w:r>
      <w:r w:rsidRPr="00E03676">
        <w:rPr>
          <w:rtl/>
        </w:rPr>
        <w:t>است و</w:t>
      </w:r>
      <w:r w:rsidRPr="00E03676">
        <w:rPr>
          <w:rFonts w:hint="cs"/>
          <w:rtl/>
        </w:rPr>
        <w:t xml:space="preserve"> </w:t>
      </w:r>
      <w:r w:rsidRPr="00E03676">
        <w:rPr>
          <w:rtl/>
        </w:rPr>
        <w:t>اگر</w:t>
      </w:r>
      <w:r w:rsidRPr="00E03676">
        <w:rPr>
          <w:rFonts w:hint="cs"/>
          <w:rtl/>
        </w:rPr>
        <w:t xml:space="preserve"> </w:t>
      </w:r>
      <w:r w:rsidRPr="00E03676">
        <w:rPr>
          <w:rtl/>
        </w:rPr>
        <w:t>در</w:t>
      </w:r>
      <w:r w:rsidRPr="00E03676">
        <w:rPr>
          <w:rFonts w:hint="cs"/>
          <w:rtl/>
        </w:rPr>
        <w:t xml:space="preserve"> </w:t>
      </w:r>
      <w:r w:rsidRPr="00E03676">
        <w:rPr>
          <w:rtl/>
        </w:rPr>
        <w:t>مخ</w:t>
      </w:r>
      <w:r w:rsidRPr="00E03676">
        <w:rPr>
          <w:rFonts w:hint="cs"/>
          <w:rtl/>
        </w:rPr>
        <w:t>د</w:t>
      </w:r>
      <w:r w:rsidRPr="00E03676">
        <w:rPr>
          <w:rtl/>
        </w:rPr>
        <w:t>وش نمودن نصّ(مزعوم) معذ</w:t>
      </w:r>
      <w:r w:rsidRPr="00E03676">
        <w:rPr>
          <w:rFonts w:hint="cs"/>
          <w:rtl/>
        </w:rPr>
        <w:t>و</w:t>
      </w:r>
      <w:r w:rsidRPr="00E03676">
        <w:rPr>
          <w:rtl/>
        </w:rPr>
        <w:t>ر داشته باشیم</w:t>
      </w:r>
      <w:r w:rsidRPr="00E03676">
        <w:rPr>
          <w:rFonts w:hint="cs"/>
          <w:rtl/>
        </w:rPr>
        <w:t>،</w:t>
      </w:r>
      <w:r w:rsidRPr="00E03676">
        <w:rPr>
          <w:rtl/>
        </w:rPr>
        <w:t xml:space="preserve"> در</w:t>
      </w:r>
      <w:r w:rsidRPr="00E03676">
        <w:rPr>
          <w:rFonts w:hint="cs"/>
          <w:rtl/>
        </w:rPr>
        <w:t xml:space="preserve"> </w:t>
      </w:r>
      <w:r w:rsidRPr="00E03676">
        <w:rPr>
          <w:rtl/>
        </w:rPr>
        <w:t>روایات فضائل خلفا بیشتر</w:t>
      </w:r>
      <w:r w:rsidRPr="00E03676">
        <w:rPr>
          <w:rFonts w:hint="cs"/>
          <w:rtl/>
        </w:rPr>
        <w:t xml:space="preserve"> </w:t>
      </w:r>
      <w:r w:rsidRPr="00E03676">
        <w:rPr>
          <w:rtl/>
        </w:rPr>
        <w:t>معذوریم، و</w:t>
      </w:r>
      <w:r w:rsidRPr="00E03676">
        <w:rPr>
          <w:rFonts w:hint="cs"/>
          <w:rtl/>
        </w:rPr>
        <w:t xml:space="preserve"> </w:t>
      </w:r>
      <w:r w:rsidRPr="00E03676">
        <w:rPr>
          <w:rtl/>
        </w:rPr>
        <w:t>اگر</w:t>
      </w:r>
      <w:r w:rsidRPr="00E03676">
        <w:rPr>
          <w:rFonts w:hint="cs"/>
          <w:rtl/>
        </w:rPr>
        <w:t xml:space="preserve"> </w:t>
      </w:r>
      <w:r w:rsidRPr="00E03676">
        <w:rPr>
          <w:rtl/>
        </w:rPr>
        <w:t>فضائل</w:t>
      </w:r>
      <w:r w:rsidRPr="00E03676">
        <w:rPr>
          <w:rFonts w:hint="cs"/>
          <w:rtl/>
        </w:rPr>
        <w:t xml:space="preserve"> </w:t>
      </w:r>
      <w:r w:rsidRPr="00E03676">
        <w:rPr>
          <w:rtl/>
        </w:rPr>
        <w:t>صحابه که نصوص متواتر</w:t>
      </w:r>
      <w:r w:rsidRPr="00E03676">
        <w:rPr>
          <w:rFonts w:hint="cs"/>
          <w:rtl/>
        </w:rPr>
        <w:t xml:space="preserve"> </w:t>
      </w:r>
      <w:r w:rsidRPr="00E03676">
        <w:rPr>
          <w:rtl/>
        </w:rPr>
        <w:t>زیادی برآن دارد ثابت شده باشد، توافق خلاف</w:t>
      </w:r>
      <w:r w:rsidRPr="00E03676">
        <w:rPr>
          <w:rFonts w:hint="cs"/>
          <w:rtl/>
        </w:rPr>
        <w:t xml:space="preserve"> با</w:t>
      </w:r>
      <w:r w:rsidRPr="00E03676">
        <w:rPr>
          <w:rtl/>
        </w:rPr>
        <w:t xml:space="preserve"> این نصوص ممنوع است، چون مخالفت آن</w:t>
      </w:r>
      <w:r w:rsidRPr="00E03676">
        <w:rPr>
          <w:rFonts w:hint="cs"/>
          <w:rtl/>
        </w:rPr>
        <w:t xml:space="preserve"> -</w:t>
      </w:r>
      <w:r w:rsidRPr="00E03676">
        <w:rPr>
          <w:rtl/>
        </w:rPr>
        <w:t xml:space="preserve"> اگر</w:t>
      </w:r>
      <w:r w:rsidRPr="00E03676">
        <w:rPr>
          <w:rFonts w:hint="cs"/>
          <w:rtl/>
        </w:rPr>
        <w:t xml:space="preserve"> </w:t>
      </w:r>
      <w:r w:rsidRPr="00E03676">
        <w:rPr>
          <w:rtl/>
        </w:rPr>
        <w:t>حق باشد</w:t>
      </w:r>
      <w:r w:rsidRPr="00E03676">
        <w:rPr>
          <w:rFonts w:hint="cs"/>
          <w:rtl/>
        </w:rPr>
        <w:t xml:space="preserve"> -</w:t>
      </w:r>
      <w:r w:rsidRPr="00E03676">
        <w:rPr>
          <w:rtl/>
        </w:rPr>
        <w:t xml:space="preserve"> از</w:t>
      </w:r>
      <w:r w:rsidRPr="00E03676">
        <w:rPr>
          <w:rFonts w:hint="cs"/>
          <w:rtl/>
        </w:rPr>
        <w:t xml:space="preserve"> </w:t>
      </w:r>
      <w:r w:rsidRPr="00E03676">
        <w:rPr>
          <w:rtl/>
        </w:rPr>
        <w:t>بزرگترین تجاوزها و</w:t>
      </w:r>
      <w:r w:rsidRPr="00E03676">
        <w:rPr>
          <w:rFonts w:hint="cs"/>
          <w:rtl/>
        </w:rPr>
        <w:t xml:space="preserve"> </w:t>
      </w:r>
      <w:r w:rsidRPr="00E03676">
        <w:rPr>
          <w:rtl/>
        </w:rPr>
        <w:t>گناهان می</w:t>
      </w:r>
      <w:r w:rsidRPr="00E03676">
        <w:rPr>
          <w:rFonts w:hint="cs"/>
          <w:rtl/>
        </w:rPr>
        <w:t>‌</w:t>
      </w:r>
      <w:r w:rsidRPr="00E03676">
        <w:rPr>
          <w:rtl/>
        </w:rPr>
        <w:t>باشد.</w:t>
      </w:r>
    </w:p>
    <w:p w:rsidR="006167B8" w:rsidRPr="00E03676" w:rsidRDefault="006167B8" w:rsidP="005F57D4">
      <w:pPr>
        <w:pStyle w:val="1-"/>
        <w:rPr>
          <w:rtl/>
        </w:rPr>
      </w:pPr>
      <w:r w:rsidRPr="00E03676">
        <w:rPr>
          <w:rtl/>
        </w:rPr>
        <w:t>هشتم: هیچ فردی از</w:t>
      </w:r>
      <w:r w:rsidRPr="00E03676">
        <w:rPr>
          <w:rFonts w:hint="cs"/>
          <w:rtl/>
        </w:rPr>
        <w:t xml:space="preserve"> </w:t>
      </w:r>
      <w:r w:rsidRPr="00E03676">
        <w:rPr>
          <w:rtl/>
        </w:rPr>
        <w:t>امامیه این نصّ را با سند متّصل روایت نکرده است چه رسد به</w:t>
      </w:r>
      <w:r w:rsidR="00BF136F" w:rsidRPr="00E03676">
        <w:rPr>
          <w:rtl/>
        </w:rPr>
        <w:t xml:space="preserve"> این‌که </w:t>
      </w:r>
      <w:r w:rsidRPr="00E03676">
        <w:rPr>
          <w:rtl/>
        </w:rPr>
        <w:t>متواتر</w:t>
      </w:r>
      <w:r w:rsidRPr="00E03676">
        <w:rPr>
          <w:rFonts w:hint="cs"/>
          <w:rtl/>
        </w:rPr>
        <w:t xml:space="preserve"> </w:t>
      </w:r>
      <w:r w:rsidRPr="00E03676">
        <w:rPr>
          <w:rtl/>
        </w:rPr>
        <w:t>باشد، و</w:t>
      </w:r>
      <w:r w:rsidRPr="00E03676">
        <w:rPr>
          <w:rFonts w:hint="cs"/>
          <w:rtl/>
        </w:rPr>
        <w:t xml:space="preserve"> </w:t>
      </w:r>
      <w:r w:rsidRPr="00E03676">
        <w:rPr>
          <w:rtl/>
        </w:rPr>
        <w:t>این کلمات نیاز</w:t>
      </w:r>
      <w:r w:rsidRPr="00E03676">
        <w:rPr>
          <w:rFonts w:hint="cs"/>
          <w:rtl/>
        </w:rPr>
        <w:t xml:space="preserve"> </w:t>
      </w:r>
      <w:r w:rsidRPr="00E03676">
        <w:rPr>
          <w:rtl/>
        </w:rPr>
        <w:t>به تکرار</w:t>
      </w:r>
      <w:r w:rsidRPr="00E03676">
        <w:rPr>
          <w:rFonts w:hint="cs"/>
          <w:rtl/>
        </w:rPr>
        <w:t xml:space="preserve"> </w:t>
      </w:r>
      <w:r w:rsidRPr="00E03676">
        <w:rPr>
          <w:rtl/>
        </w:rPr>
        <w:t>دارند، اگر</w:t>
      </w:r>
      <w:r w:rsidRPr="00E03676">
        <w:rPr>
          <w:rFonts w:hint="cs"/>
          <w:rtl/>
        </w:rPr>
        <w:t xml:space="preserve"> </w:t>
      </w:r>
      <w:r w:rsidRPr="00E03676">
        <w:rPr>
          <w:rtl/>
        </w:rPr>
        <w:t>روایت کنندگان</w:t>
      </w:r>
      <w:r w:rsidR="000433D3" w:rsidRPr="00E03676">
        <w:rPr>
          <w:rtl/>
        </w:rPr>
        <w:t xml:space="preserve"> آن‌ها </w:t>
      </w:r>
      <w:r w:rsidRPr="00E03676">
        <w:rPr>
          <w:rtl/>
        </w:rPr>
        <w:t>را نخوانده و</w:t>
      </w:r>
      <w:r w:rsidRPr="00E03676">
        <w:rPr>
          <w:rFonts w:hint="cs"/>
          <w:rtl/>
        </w:rPr>
        <w:t xml:space="preserve"> </w:t>
      </w:r>
      <w:r w:rsidRPr="00E03676">
        <w:rPr>
          <w:rtl/>
        </w:rPr>
        <w:t>ممارست نکرده باشند نمی</w:t>
      </w:r>
      <w:r w:rsidRPr="00E03676">
        <w:rPr>
          <w:rFonts w:hint="cs"/>
          <w:rtl/>
        </w:rPr>
        <w:t>‌</w:t>
      </w:r>
      <w:r w:rsidRPr="00E03676">
        <w:rPr>
          <w:rtl/>
        </w:rPr>
        <w:t>توانستند</w:t>
      </w:r>
      <w:r w:rsidR="000433D3" w:rsidRPr="00E03676">
        <w:rPr>
          <w:rtl/>
        </w:rPr>
        <w:t xml:space="preserve"> آن‌ها </w:t>
      </w:r>
      <w:r w:rsidRPr="00E03676">
        <w:rPr>
          <w:rtl/>
        </w:rPr>
        <w:t xml:space="preserve">را حفظ کنند، کجا هستند آن </w:t>
      </w:r>
      <w:r w:rsidRPr="00E03676">
        <w:rPr>
          <w:rtl/>
        </w:rPr>
        <w:lastRenderedPageBreak/>
        <w:t>تعداد زیادی</w:t>
      </w:r>
      <w:r w:rsidRPr="00E03676">
        <w:rPr>
          <w:rFonts w:hint="cs"/>
          <w:rtl/>
        </w:rPr>
        <w:t xml:space="preserve"> که</w:t>
      </w:r>
      <w:r w:rsidRPr="00E03676">
        <w:rPr>
          <w:rtl/>
        </w:rPr>
        <w:t xml:space="preserve"> این کلمات را مانند کلمات قرآن و</w:t>
      </w:r>
      <w:r w:rsidRPr="00E03676">
        <w:rPr>
          <w:rFonts w:hint="cs"/>
          <w:rtl/>
        </w:rPr>
        <w:t xml:space="preserve"> </w:t>
      </w:r>
      <w:r w:rsidRPr="00E03676">
        <w:rPr>
          <w:rtl/>
        </w:rPr>
        <w:t>تشهد و</w:t>
      </w:r>
      <w:r w:rsidRPr="00E03676">
        <w:rPr>
          <w:rFonts w:hint="cs"/>
          <w:rtl/>
        </w:rPr>
        <w:t xml:space="preserve"> </w:t>
      </w:r>
      <w:r w:rsidRPr="00E03676">
        <w:rPr>
          <w:rtl/>
        </w:rPr>
        <w:t>اذان نسل به نسل تا پیغمبر</w:t>
      </w:r>
      <w:r w:rsidRPr="00E03676">
        <w:rPr>
          <w:rFonts w:cs="CTraditional Arabic" w:hint="cs"/>
          <w:sz w:val="30"/>
          <w:szCs w:val="30"/>
          <w:rtl/>
        </w:rPr>
        <w:t>ص</w:t>
      </w:r>
      <w:r w:rsidRPr="00E03676">
        <w:rPr>
          <w:rtl/>
        </w:rPr>
        <w:t xml:space="preserve"> حفظ کرده باشند؟ و</w:t>
      </w:r>
      <w:r w:rsidRPr="00E03676">
        <w:rPr>
          <w:rFonts w:hint="cs"/>
          <w:rtl/>
        </w:rPr>
        <w:t xml:space="preserve"> </w:t>
      </w:r>
      <w:r w:rsidRPr="00E03676">
        <w:rPr>
          <w:rtl/>
        </w:rPr>
        <w:t>ما وقتی که ادّعای تواتر</w:t>
      </w:r>
      <w:r w:rsidRPr="00E03676">
        <w:rPr>
          <w:rFonts w:hint="cs"/>
          <w:rtl/>
        </w:rPr>
        <w:t xml:space="preserve"> </w:t>
      </w:r>
      <w:r w:rsidRPr="00E03676">
        <w:rPr>
          <w:rtl/>
        </w:rPr>
        <w:t>فضائل صحابه را می</w:t>
      </w:r>
      <w:r w:rsidRPr="00E03676">
        <w:rPr>
          <w:rFonts w:hint="cs"/>
          <w:rtl/>
        </w:rPr>
        <w:t>‌</w:t>
      </w:r>
      <w:r w:rsidRPr="00E03676">
        <w:rPr>
          <w:rtl/>
        </w:rPr>
        <w:t>نماییم: بعضی اوقات تواتر</w:t>
      </w:r>
      <w:r w:rsidRPr="00E03676">
        <w:rPr>
          <w:rFonts w:hint="cs"/>
          <w:rtl/>
        </w:rPr>
        <w:t xml:space="preserve"> </w:t>
      </w:r>
      <w:r w:rsidRPr="00E03676">
        <w:rPr>
          <w:rtl/>
        </w:rPr>
        <w:t>معنی را ادّعا می</w:t>
      </w:r>
      <w:r w:rsidRPr="00E03676">
        <w:rPr>
          <w:rFonts w:hint="cs"/>
          <w:rtl/>
        </w:rPr>
        <w:t>‌</w:t>
      </w:r>
      <w:r w:rsidRPr="00E03676">
        <w:rPr>
          <w:rtl/>
        </w:rPr>
        <w:t>کنیم، مانند تواتر</w:t>
      </w:r>
      <w:r w:rsidRPr="00E03676">
        <w:rPr>
          <w:rFonts w:hint="cs"/>
          <w:rtl/>
        </w:rPr>
        <w:t xml:space="preserve"> </w:t>
      </w:r>
      <w:r w:rsidRPr="00E03676">
        <w:rPr>
          <w:rtl/>
        </w:rPr>
        <w:t>خلافت خلفای چهارگانه و</w:t>
      </w:r>
      <w:r w:rsidRPr="00E03676">
        <w:rPr>
          <w:rFonts w:hint="cs"/>
          <w:rtl/>
        </w:rPr>
        <w:t xml:space="preserve"> </w:t>
      </w:r>
      <w:r w:rsidRPr="00E03676">
        <w:rPr>
          <w:rtl/>
        </w:rPr>
        <w:t>واقعه</w:t>
      </w:r>
      <w:r w:rsidRPr="00E03676">
        <w:rPr>
          <w:rFonts w:hint="cs"/>
          <w:rtl/>
        </w:rPr>
        <w:t>‌</w:t>
      </w:r>
      <w:r w:rsidRPr="00E03676">
        <w:rPr>
          <w:rtl/>
        </w:rPr>
        <w:t>های جمل و</w:t>
      </w:r>
      <w:r w:rsidRPr="00E03676">
        <w:rPr>
          <w:rFonts w:hint="cs"/>
          <w:rtl/>
        </w:rPr>
        <w:t xml:space="preserve"> </w:t>
      </w:r>
      <w:r w:rsidRPr="00E03676">
        <w:rPr>
          <w:rtl/>
        </w:rPr>
        <w:t>صفّین و</w:t>
      </w:r>
      <w:r w:rsidRPr="00E03676">
        <w:rPr>
          <w:rFonts w:hint="cs"/>
          <w:rtl/>
        </w:rPr>
        <w:t xml:space="preserve"> </w:t>
      </w:r>
      <w:r w:rsidRPr="00E03676">
        <w:rPr>
          <w:rtl/>
        </w:rPr>
        <w:t>ازدواج پیغمبر</w:t>
      </w:r>
      <w:r w:rsidRPr="00E03676">
        <w:rPr>
          <w:rFonts w:hint="cs"/>
          <w:rtl/>
        </w:rPr>
        <w:t xml:space="preserve"> </w:t>
      </w:r>
      <w:r w:rsidRPr="00E03676">
        <w:rPr>
          <w:rFonts w:cs="CTraditional Arabic" w:hint="cs"/>
          <w:sz w:val="30"/>
          <w:szCs w:val="30"/>
          <w:rtl/>
        </w:rPr>
        <w:t>ص</w:t>
      </w:r>
      <w:r w:rsidRPr="00E03676">
        <w:rPr>
          <w:rtl/>
        </w:rPr>
        <w:t xml:space="preserve"> با عایشه و</w:t>
      </w:r>
      <w:r w:rsidRPr="00E03676">
        <w:rPr>
          <w:rFonts w:hint="cs"/>
          <w:rtl/>
        </w:rPr>
        <w:t xml:space="preserve"> </w:t>
      </w:r>
      <w:r w:rsidRPr="00E03676">
        <w:rPr>
          <w:rtl/>
        </w:rPr>
        <w:t>ازدواج علی با فاطمه و</w:t>
      </w:r>
      <w:r w:rsidRPr="00E03676">
        <w:rPr>
          <w:rFonts w:hint="cs"/>
          <w:rtl/>
        </w:rPr>
        <w:t xml:space="preserve"> </w:t>
      </w:r>
      <w:r w:rsidRPr="00E03676">
        <w:rPr>
          <w:rtl/>
        </w:rPr>
        <w:t>از</w:t>
      </w:r>
      <w:r w:rsidRPr="00E03676">
        <w:rPr>
          <w:rFonts w:hint="cs"/>
          <w:rtl/>
        </w:rPr>
        <w:t xml:space="preserve"> </w:t>
      </w:r>
      <w:r w:rsidRPr="00E03676">
        <w:rPr>
          <w:rtl/>
        </w:rPr>
        <w:t>قبیل</w:t>
      </w:r>
      <w:r w:rsidR="000433D3" w:rsidRPr="00E03676">
        <w:rPr>
          <w:rtl/>
        </w:rPr>
        <w:t xml:space="preserve"> این‌ها </w:t>
      </w:r>
      <w:r w:rsidRPr="00E03676">
        <w:rPr>
          <w:rtl/>
        </w:rPr>
        <w:t>که نیاز</w:t>
      </w:r>
      <w:r w:rsidRPr="00E03676">
        <w:rPr>
          <w:rFonts w:hint="cs"/>
          <w:rtl/>
        </w:rPr>
        <w:t xml:space="preserve"> </w:t>
      </w:r>
      <w:r w:rsidRPr="00E03676">
        <w:rPr>
          <w:rtl/>
        </w:rPr>
        <w:t xml:space="preserve">به نقل الفاظ معیّنی ندارند </w:t>
      </w:r>
      <w:r w:rsidRPr="00E03676">
        <w:rPr>
          <w:rFonts w:hint="cs"/>
          <w:rtl/>
        </w:rPr>
        <w:t>تا لازم باشد</w:t>
      </w:r>
      <w:r w:rsidR="000433D3" w:rsidRPr="00E03676">
        <w:rPr>
          <w:rFonts w:hint="cs"/>
          <w:rtl/>
        </w:rPr>
        <w:t xml:space="preserve"> آن‌ها </w:t>
      </w:r>
      <w:r w:rsidRPr="00E03676">
        <w:rPr>
          <w:rFonts w:hint="cs"/>
          <w:rtl/>
        </w:rPr>
        <w:t>را با درس خواند</w:t>
      </w:r>
      <w:r w:rsidRPr="00E03676">
        <w:rPr>
          <w:rtl/>
        </w:rPr>
        <w:t>، و</w:t>
      </w:r>
      <w:r w:rsidRPr="00E03676">
        <w:rPr>
          <w:rFonts w:hint="cs"/>
          <w:rtl/>
        </w:rPr>
        <w:t xml:space="preserve"> </w:t>
      </w:r>
      <w:r w:rsidRPr="00E03676">
        <w:rPr>
          <w:rtl/>
        </w:rPr>
        <w:t>همچنین مانند تواتر</w:t>
      </w:r>
      <w:r w:rsidRPr="00E03676">
        <w:rPr>
          <w:rFonts w:hint="cs"/>
          <w:rtl/>
        </w:rPr>
        <w:t xml:space="preserve"> </w:t>
      </w:r>
      <w:r w:rsidRPr="00E03676">
        <w:rPr>
          <w:rtl/>
        </w:rPr>
        <w:t>پیشی گرفتن و</w:t>
      </w:r>
      <w:r w:rsidRPr="00E03676">
        <w:rPr>
          <w:rFonts w:hint="cs"/>
          <w:rtl/>
        </w:rPr>
        <w:t xml:space="preserve"> </w:t>
      </w:r>
      <w:r w:rsidRPr="00E03676">
        <w:rPr>
          <w:rtl/>
        </w:rPr>
        <w:t>اعمال صحابه و</w:t>
      </w:r>
      <w:r w:rsidRPr="00E03676">
        <w:rPr>
          <w:rFonts w:hint="cs"/>
          <w:rtl/>
        </w:rPr>
        <w:t xml:space="preserve"> </w:t>
      </w:r>
      <w:r w:rsidRPr="00E03676">
        <w:rPr>
          <w:rtl/>
        </w:rPr>
        <w:t>غیره...</w:t>
      </w:r>
      <w:r w:rsidRPr="00E03676">
        <w:rPr>
          <w:rFonts w:hint="cs"/>
          <w:rtl/>
        </w:rPr>
        <w:t>،</w:t>
      </w:r>
      <w:r w:rsidRPr="00E03676">
        <w:rPr>
          <w:rtl/>
        </w:rPr>
        <w:t xml:space="preserve"> و</w:t>
      </w:r>
      <w:r w:rsidRPr="00E03676">
        <w:rPr>
          <w:rFonts w:hint="cs"/>
          <w:rtl/>
        </w:rPr>
        <w:t xml:space="preserve"> </w:t>
      </w:r>
      <w:r w:rsidRPr="00E03676">
        <w:rPr>
          <w:rtl/>
        </w:rPr>
        <w:t>بعضی اوقات ادّعای تواتر</w:t>
      </w:r>
      <w:r w:rsidRPr="00E03676">
        <w:rPr>
          <w:rFonts w:hint="cs"/>
          <w:rtl/>
        </w:rPr>
        <w:t xml:space="preserve"> </w:t>
      </w:r>
      <w:r w:rsidRPr="00E03676">
        <w:rPr>
          <w:rtl/>
        </w:rPr>
        <w:t>الفاظی می</w:t>
      </w:r>
      <w:r w:rsidRPr="00E03676">
        <w:rPr>
          <w:rFonts w:hint="cs"/>
          <w:rtl/>
        </w:rPr>
        <w:t>‌</w:t>
      </w:r>
      <w:r w:rsidRPr="00E03676">
        <w:rPr>
          <w:rtl/>
        </w:rPr>
        <w:t>نماییم که اهل علم آنرا حفظ و</w:t>
      </w:r>
      <w:r w:rsidRPr="00E03676">
        <w:rPr>
          <w:rFonts w:hint="cs"/>
          <w:rtl/>
        </w:rPr>
        <w:t xml:space="preserve"> </w:t>
      </w:r>
      <w:r w:rsidRPr="00E03676">
        <w:rPr>
          <w:rtl/>
        </w:rPr>
        <w:t>نقل نموده</w:t>
      </w:r>
      <w:r w:rsidRPr="00E03676">
        <w:rPr>
          <w:rFonts w:hint="cs"/>
          <w:rtl/>
        </w:rPr>
        <w:t>‌‌</w:t>
      </w:r>
      <w:r w:rsidRPr="00E03676">
        <w:rPr>
          <w:rtl/>
        </w:rPr>
        <w:t>اند.</w:t>
      </w:r>
    </w:p>
    <w:p w:rsidR="00327E57" w:rsidRDefault="006167B8" w:rsidP="005F57D4">
      <w:pPr>
        <w:pStyle w:val="1-"/>
        <w:rPr>
          <w:rtl/>
        </w:rPr>
      </w:pPr>
      <w:r w:rsidRPr="00E03676">
        <w:rPr>
          <w:rtl/>
        </w:rPr>
        <w:t>جهت نهم: آنچه به صورت متواتر</w:t>
      </w:r>
      <w:r w:rsidRPr="00E03676">
        <w:rPr>
          <w:rFonts w:hint="cs"/>
          <w:rtl/>
        </w:rPr>
        <w:t xml:space="preserve"> </w:t>
      </w:r>
      <w:r w:rsidRPr="00E03676">
        <w:rPr>
          <w:rtl/>
        </w:rPr>
        <w:t>از</w:t>
      </w:r>
      <w:r w:rsidRPr="00E03676">
        <w:rPr>
          <w:rFonts w:hint="cs"/>
          <w:rtl/>
        </w:rPr>
        <w:t xml:space="preserve"> </w:t>
      </w:r>
      <w:r w:rsidRPr="00E03676">
        <w:rPr>
          <w:rtl/>
        </w:rPr>
        <w:t>اهل بیت نقل شده است نصّ</w:t>
      </w:r>
      <w:r w:rsidRPr="00E03676">
        <w:rPr>
          <w:rFonts w:hint="cs"/>
          <w:rtl/>
        </w:rPr>
        <w:t xml:space="preserve"> </w:t>
      </w:r>
      <w:r w:rsidRPr="00E03676">
        <w:rPr>
          <w:rtl/>
        </w:rPr>
        <w:t>مزعوم</w:t>
      </w:r>
      <w:r w:rsidRPr="00E03676">
        <w:rPr>
          <w:rFonts w:hint="cs"/>
          <w:rtl/>
        </w:rPr>
        <w:t xml:space="preserve"> </w:t>
      </w:r>
      <w:r w:rsidRPr="00E03676">
        <w:rPr>
          <w:rtl/>
        </w:rPr>
        <w:t>را تکذیب می</w:t>
      </w:r>
      <w:r w:rsidRPr="00E03676">
        <w:rPr>
          <w:rFonts w:hint="cs"/>
          <w:rtl/>
        </w:rPr>
        <w:t>‌</w:t>
      </w:r>
      <w:r w:rsidRPr="00E03676">
        <w:rPr>
          <w:rtl/>
        </w:rPr>
        <w:t>کند،</w:t>
      </w:r>
      <w:r w:rsidR="000433D3" w:rsidRPr="00E03676">
        <w:rPr>
          <w:rFonts w:hint="cs"/>
          <w:rtl/>
        </w:rPr>
        <w:t xml:space="preserve"> آن‌ها </w:t>
      </w:r>
      <w:r w:rsidRPr="00E03676">
        <w:rPr>
          <w:rtl/>
        </w:rPr>
        <w:t>ادّعا نمی</w:t>
      </w:r>
      <w:r w:rsidRPr="00E03676">
        <w:rPr>
          <w:rFonts w:hint="cs"/>
          <w:rtl/>
        </w:rPr>
        <w:t>‌</w:t>
      </w:r>
      <w:r w:rsidRPr="00E03676">
        <w:rPr>
          <w:rtl/>
        </w:rPr>
        <w:t>کردند که از</w:t>
      </w:r>
      <w:r w:rsidRPr="00E03676">
        <w:rPr>
          <w:rFonts w:hint="cs"/>
          <w:rtl/>
        </w:rPr>
        <w:t xml:space="preserve"> </w:t>
      </w:r>
      <w:r w:rsidRPr="00E03676">
        <w:rPr>
          <w:rtl/>
        </w:rPr>
        <w:t>جانب خداوند نصّی بر</w:t>
      </w:r>
      <w:r w:rsidR="000433D3" w:rsidRPr="00E03676">
        <w:rPr>
          <w:rFonts w:hint="cs"/>
          <w:rtl/>
        </w:rPr>
        <w:t xml:space="preserve"> آن‌ها </w:t>
      </w:r>
      <w:r w:rsidRPr="00E03676">
        <w:rPr>
          <w:rtl/>
        </w:rPr>
        <w:t>وارد شده</w:t>
      </w:r>
      <w:r w:rsidRPr="00E03676">
        <w:rPr>
          <w:rFonts w:hint="cs"/>
          <w:rtl/>
        </w:rPr>
        <w:t>،</w:t>
      </w:r>
      <w:r w:rsidRPr="00E03676">
        <w:rPr>
          <w:rtl/>
        </w:rPr>
        <w:t xml:space="preserve"> بلکه کسی را که چنین </w:t>
      </w:r>
      <w:r w:rsidRPr="00E03676">
        <w:rPr>
          <w:rFonts w:hint="cs"/>
          <w:rtl/>
        </w:rPr>
        <w:t>می</w:t>
      </w:r>
      <w:r w:rsidRPr="00E03676">
        <w:rPr>
          <w:rFonts w:hint="eastAsia"/>
          <w:rtl/>
        </w:rPr>
        <w:t>‌</w:t>
      </w:r>
      <w:r w:rsidRPr="00E03676">
        <w:rPr>
          <w:rFonts w:hint="cs"/>
          <w:rtl/>
        </w:rPr>
        <w:t>گفت:</w:t>
      </w:r>
      <w:r w:rsidRPr="00E03676">
        <w:rPr>
          <w:rtl/>
        </w:rPr>
        <w:t xml:space="preserve"> تکذیب می</w:t>
      </w:r>
      <w:r w:rsidRPr="00E03676">
        <w:rPr>
          <w:rFonts w:hint="cs"/>
          <w:rtl/>
        </w:rPr>
        <w:t>‌</w:t>
      </w:r>
      <w:r w:rsidRPr="00E03676">
        <w:rPr>
          <w:rtl/>
        </w:rPr>
        <w:t>کردند</w:t>
      </w:r>
      <w:r w:rsidRPr="00E03676">
        <w:rPr>
          <w:rFonts w:hint="cs"/>
          <w:rtl/>
        </w:rPr>
        <w:t>،</w:t>
      </w:r>
      <w:r w:rsidRPr="00E03676">
        <w:rPr>
          <w:rtl/>
        </w:rPr>
        <w:t xml:space="preserve"> چه رسد به</w:t>
      </w:r>
      <w:r w:rsidR="00BF136F" w:rsidRPr="00E03676">
        <w:rPr>
          <w:rtl/>
        </w:rPr>
        <w:t xml:space="preserve"> این‌که </w:t>
      </w:r>
      <w:r w:rsidRPr="00E03676">
        <w:rPr>
          <w:rtl/>
        </w:rPr>
        <w:t>نصّی را بر</w:t>
      </w:r>
      <w:r w:rsidRPr="00E03676">
        <w:rPr>
          <w:rFonts w:hint="cs"/>
          <w:rtl/>
        </w:rPr>
        <w:t xml:space="preserve"> </w:t>
      </w:r>
      <w:r w:rsidRPr="00E03676">
        <w:rPr>
          <w:rtl/>
        </w:rPr>
        <w:t>دوازده امام دلالت دارد ثابت کرده باشند.</w:t>
      </w:r>
    </w:p>
    <w:p w:rsidR="00716573" w:rsidRDefault="00716573" w:rsidP="005F57D4">
      <w:pPr>
        <w:pStyle w:val="1-"/>
        <w:rPr>
          <w:rtl/>
        </w:rPr>
        <w:sectPr w:rsidR="00716573" w:rsidSect="00716573">
          <w:headerReference w:type="default" r:id="rId11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60" w:name="_Toc298545746"/>
      <w:bookmarkStart w:id="461" w:name="_Toc426965721"/>
      <w:r w:rsidRPr="00E03676">
        <w:rPr>
          <w:sz w:val="28"/>
          <w:rtl/>
        </w:rPr>
        <w:lastRenderedPageBreak/>
        <w:t>فصل</w:t>
      </w:r>
      <w:r w:rsidRPr="00E03676">
        <w:rPr>
          <w:rFonts w:hint="cs"/>
          <w:sz w:val="28"/>
          <w:rtl/>
        </w:rPr>
        <w:t xml:space="preserve"> (182)</w:t>
      </w:r>
      <w:r w:rsidR="00327E57" w:rsidRPr="00E03676">
        <w:rPr>
          <w:rFonts w:hint="cs"/>
          <w:sz w:val="28"/>
          <w:rtl/>
        </w:rPr>
        <w:t>:</w:t>
      </w:r>
      <w:r w:rsidR="00327E57" w:rsidRPr="00E03676">
        <w:rPr>
          <w:sz w:val="28"/>
          <w:rtl/>
        </w:rPr>
        <w:br/>
      </w:r>
      <w:r w:rsidRPr="00E03676">
        <w:rPr>
          <w:rFonts w:hint="cs"/>
          <w:rtl/>
        </w:rPr>
        <w:t>سخن دربارۀ حدیث مهدی</w:t>
      </w:r>
      <w:bookmarkEnd w:id="460"/>
      <w:bookmarkEnd w:id="461"/>
    </w:p>
    <w:p w:rsidR="006167B8" w:rsidRPr="00E03676" w:rsidRDefault="006167B8" w:rsidP="005F57D4">
      <w:pPr>
        <w:pStyle w:val="1-"/>
        <w:rPr>
          <w:rtl/>
        </w:rPr>
      </w:pPr>
      <w:r w:rsidRPr="00E03676">
        <w:rPr>
          <w:rFonts w:hint="cs"/>
          <w:rtl/>
        </w:rPr>
        <w:t>ا</w:t>
      </w:r>
      <w:r w:rsidRPr="00E03676">
        <w:rPr>
          <w:rtl/>
        </w:rPr>
        <w:t>مّا حدیثی را که روایت نموده است: از</w:t>
      </w:r>
      <w:r w:rsidRPr="00E03676">
        <w:rPr>
          <w:rFonts w:hint="cs"/>
          <w:rtl/>
        </w:rPr>
        <w:t xml:space="preserve"> </w:t>
      </w:r>
      <w:r w:rsidRPr="00E03676">
        <w:rPr>
          <w:rtl/>
        </w:rPr>
        <w:t>ابن عمر</w:t>
      </w:r>
      <w:r w:rsidRPr="00E03676">
        <w:rPr>
          <w:rFonts w:hint="cs"/>
          <w:rtl/>
        </w:rPr>
        <w:t xml:space="preserve"> </w:t>
      </w:r>
      <w:r w:rsidRPr="00E03676">
        <w:rPr>
          <w:rtl/>
        </w:rPr>
        <w:t>از</w:t>
      </w:r>
      <w:r w:rsidRPr="00E03676">
        <w:rPr>
          <w:rFonts w:hint="cs"/>
          <w:rtl/>
        </w:rPr>
        <w:t xml:space="preserve"> </w:t>
      </w:r>
      <w:r w:rsidRPr="00E03676">
        <w:rPr>
          <w:rtl/>
        </w:rPr>
        <w:t>پیغمبر</w:t>
      </w:r>
      <w:r w:rsidRPr="00E03676">
        <w:rPr>
          <w:rFonts w:hint="cs"/>
          <w:rtl/>
        </w:rPr>
        <w:t xml:space="preserve"> </w:t>
      </w:r>
      <w:r w:rsidRPr="00E03676">
        <w:rPr>
          <w:rFonts w:cs="CTraditional Arabic" w:hint="cs"/>
          <w:rtl/>
        </w:rPr>
        <w:t>ص</w:t>
      </w:r>
      <w:r w:rsidRPr="00E03676">
        <w:rPr>
          <w:rtl/>
        </w:rPr>
        <w:t xml:space="preserve"> (در</w:t>
      </w:r>
      <w:r w:rsidRPr="00E03676">
        <w:rPr>
          <w:rFonts w:hint="cs"/>
          <w:rtl/>
        </w:rPr>
        <w:t xml:space="preserve"> </w:t>
      </w:r>
      <w:r w:rsidRPr="00E03676">
        <w:rPr>
          <w:rtl/>
        </w:rPr>
        <w:t>آخرالزمان مردی ظاهر</w:t>
      </w:r>
      <w:r w:rsidRPr="00E03676">
        <w:rPr>
          <w:rFonts w:hint="cs"/>
          <w:rtl/>
        </w:rPr>
        <w:t xml:space="preserve"> </w:t>
      </w:r>
      <w:r w:rsidRPr="00E03676">
        <w:rPr>
          <w:rtl/>
        </w:rPr>
        <w:t>می</w:t>
      </w:r>
      <w:r w:rsidRPr="00E03676">
        <w:rPr>
          <w:rFonts w:hint="cs"/>
          <w:rtl/>
        </w:rPr>
        <w:t>‌</w:t>
      </w:r>
      <w:r w:rsidRPr="00E03676">
        <w:rPr>
          <w:rtl/>
        </w:rPr>
        <w:t>شود اسم و</w:t>
      </w:r>
      <w:r w:rsidRPr="00E03676">
        <w:rPr>
          <w:rFonts w:hint="cs"/>
          <w:rtl/>
        </w:rPr>
        <w:t xml:space="preserve"> </w:t>
      </w:r>
      <w:r w:rsidRPr="00E03676">
        <w:rPr>
          <w:rtl/>
        </w:rPr>
        <w:t>کنیه</w:t>
      </w:r>
      <w:r w:rsidRPr="00E03676">
        <w:rPr>
          <w:rFonts w:hint="cs"/>
          <w:rtl/>
        </w:rPr>
        <w:t>‌</w:t>
      </w:r>
      <w:r w:rsidRPr="00E03676">
        <w:rPr>
          <w:rtl/>
        </w:rPr>
        <w:t>اش مثل اسم و</w:t>
      </w:r>
      <w:r w:rsidRPr="00E03676">
        <w:rPr>
          <w:rFonts w:hint="cs"/>
          <w:rtl/>
        </w:rPr>
        <w:t xml:space="preserve"> </w:t>
      </w:r>
      <w:r w:rsidRPr="00E03676">
        <w:rPr>
          <w:rtl/>
        </w:rPr>
        <w:t>کنیه</w:t>
      </w:r>
      <w:r w:rsidRPr="00E03676">
        <w:rPr>
          <w:rFonts w:hint="cs"/>
          <w:rtl/>
        </w:rPr>
        <w:t>‌</w:t>
      </w:r>
      <w:r w:rsidRPr="00E03676">
        <w:rPr>
          <w:rtl/>
        </w:rPr>
        <w:t>ی من است، زمین را از</w:t>
      </w:r>
      <w:r w:rsidRPr="00E03676">
        <w:rPr>
          <w:rFonts w:hint="cs"/>
          <w:rtl/>
        </w:rPr>
        <w:t xml:space="preserve"> </w:t>
      </w:r>
      <w:r w:rsidRPr="00E03676">
        <w:rPr>
          <w:rtl/>
        </w:rPr>
        <w:t>عدالت پر</w:t>
      </w:r>
      <w:r w:rsidRPr="00E03676">
        <w:rPr>
          <w:rFonts w:hint="cs"/>
          <w:rtl/>
        </w:rPr>
        <w:t xml:space="preserve"> </w:t>
      </w:r>
      <w:r w:rsidRPr="00E03676">
        <w:rPr>
          <w:rtl/>
        </w:rPr>
        <w:t>می</w:t>
      </w:r>
      <w:r w:rsidRPr="00E03676">
        <w:rPr>
          <w:rFonts w:hint="cs"/>
          <w:rtl/>
        </w:rPr>
        <w:t>‌</w:t>
      </w:r>
      <w:r w:rsidRPr="00E03676">
        <w:rPr>
          <w:rtl/>
        </w:rPr>
        <w:t>کند همچنانکه از</w:t>
      </w:r>
      <w:r w:rsidRPr="00E03676">
        <w:rPr>
          <w:rFonts w:hint="cs"/>
          <w:rtl/>
        </w:rPr>
        <w:t xml:space="preserve"> </w:t>
      </w:r>
      <w:r w:rsidRPr="00E03676">
        <w:rPr>
          <w:rtl/>
        </w:rPr>
        <w:t>جور</w:t>
      </w:r>
      <w:r w:rsidRPr="00E03676">
        <w:rPr>
          <w:rFonts w:hint="cs"/>
          <w:rtl/>
        </w:rPr>
        <w:t xml:space="preserve"> </w:t>
      </w:r>
      <w:r w:rsidRPr="00E03676">
        <w:rPr>
          <w:rtl/>
        </w:rPr>
        <w:t>و</w:t>
      </w:r>
      <w:r w:rsidRPr="00E03676">
        <w:rPr>
          <w:rFonts w:hint="cs"/>
          <w:rtl/>
        </w:rPr>
        <w:t xml:space="preserve"> </w:t>
      </w:r>
      <w:r w:rsidRPr="00E03676">
        <w:rPr>
          <w:rtl/>
        </w:rPr>
        <w:t>ظلم پر</w:t>
      </w:r>
      <w:r w:rsidRPr="00E03676">
        <w:rPr>
          <w:rFonts w:hint="cs"/>
          <w:rtl/>
        </w:rPr>
        <w:t xml:space="preserve"> </w:t>
      </w:r>
      <w:r w:rsidRPr="00E03676">
        <w:rPr>
          <w:rtl/>
        </w:rPr>
        <w:t>شده است، و</w:t>
      </w:r>
      <w:r w:rsidRPr="00E03676">
        <w:rPr>
          <w:rFonts w:hint="cs"/>
          <w:rtl/>
        </w:rPr>
        <w:t xml:space="preserve"> </w:t>
      </w:r>
      <w:r w:rsidRPr="00E03676">
        <w:rPr>
          <w:rtl/>
        </w:rPr>
        <w:t>آن مهدی است)</w:t>
      </w:r>
      <w:r w:rsidRPr="00E03676">
        <w:rPr>
          <w:rFonts w:hint="cs"/>
          <w:rtl/>
        </w:rPr>
        <w:t>.</w:t>
      </w:r>
    </w:p>
    <w:p w:rsidR="006167B8" w:rsidRPr="00E03676" w:rsidRDefault="006167B8" w:rsidP="005F57D4">
      <w:pPr>
        <w:pStyle w:val="1-"/>
        <w:rPr>
          <w:rtl/>
        </w:rPr>
      </w:pPr>
      <w:r w:rsidRPr="00E03676">
        <w:rPr>
          <w:rtl/>
        </w:rPr>
        <w:t>جواب:</w:t>
      </w:r>
      <w:r w:rsidRPr="00E03676">
        <w:rPr>
          <w:rFonts w:hint="cs"/>
          <w:rtl/>
        </w:rPr>
        <w:t xml:space="preserve"> </w:t>
      </w:r>
      <w:r w:rsidRPr="00E03676">
        <w:rPr>
          <w:rtl/>
        </w:rPr>
        <w:t>احادیثی که در</w:t>
      </w:r>
      <w:r w:rsidRPr="00E03676">
        <w:rPr>
          <w:rFonts w:hint="cs"/>
          <w:rtl/>
        </w:rPr>
        <w:t xml:space="preserve"> </w:t>
      </w:r>
      <w:r w:rsidRPr="00E03676">
        <w:rPr>
          <w:rtl/>
        </w:rPr>
        <w:t>مورد خروج مهدی مورد استدلال واقع می</w:t>
      </w:r>
      <w:r w:rsidRPr="00E03676">
        <w:rPr>
          <w:rFonts w:hint="cs"/>
          <w:rtl/>
        </w:rPr>
        <w:t>‌</w:t>
      </w:r>
      <w:r w:rsidRPr="00E03676">
        <w:rPr>
          <w:rtl/>
        </w:rPr>
        <w:t>شوند، صحیح هستند، آن حدیث را أبوداود و</w:t>
      </w:r>
      <w:r w:rsidRPr="00E03676">
        <w:rPr>
          <w:rFonts w:hint="cs"/>
          <w:rtl/>
        </w:rPr>
        <w:t xml:space="preserve"> </w:t>
      </w:r>
      <w:r w:rsidRPr="00E03676">
        <w:rPr>
          <w:rtl/>
        </w:rPr>
        <w:t>ترمذی و</w:t>
      </w:r>
      <w:r w:rsidRPr="00E03676">
        <w:rPr>
          <w:rFonts w:hint="cs"/>
          <w:rtl/>
        </w:rPr>
        <w:t xml:space="preserve"> </w:t>
      </w:r>
      <w:r w:rsidRPr="00E03676">
        <w:rPr>
          <w:rtl/>
        </w:rPr>
        <w:t>احمد</w:t>
      </w:r>
      <w:r w:rsidRPr="00E03676">
        <w:rPr>
          <w:rFonts w:hint="cs"/>
          <w:rtl/>
        </w:rPr>
        <w:t xml:space="preserve"> </w:t>
      </w:r>
      <w:r w:rsidRPr="00E03676">
        <w:rPr>
          <w:rtl/>
        </w:rPr>
        <w:t>و</w:t>
      </w:r>
      <w:r w:rsidRPr="00E03676">
        <w:rPr>
          <w:rFonts w:hint="cs"/>
          <w:rtl/>
        </w:rPr>
        <w:t xml:space="preserve"> </w:t>
      </w:r>
      <w:r w:rsidRPr="00E03676">
        <w:rPr>
          <w:rtl/>
        </w:rPr>
        <w:t>غیر</w:t>
      </w:r>
      <w:r w:rsidRPr="00E03676">
        <w:rPr>
          <w:rFonts w:hint="cs"/>
          <w:rtl/>
        </w:rPr>
        <w:t xml:space="preserve"> </w:t>
      </w:r>
      <w:r w:rsidRPr="00E03676">
        <w:rPr>
          <w:rtl/>
        </w:rPr>
        <w:t>از</w:t>
      </w:r>
      <w:r w:rsidR="000433D3" w:rsidRPr="00E03676">
        <w:rPr>
          <w:rFonts w:hint="cs"/>
          <w:rtl/>
        </w:rPr>
        <w:t xml:space="preserve"> آن‌ها </w:t>
      </w:r>
      <w:r w:rsidRPr="00E03676">
        <w:rPr>
          <w:rtl/>
        </w:rPr>
        <w:t>از</w:t>
      </w:r>
      <w:r w:rsidRPr="00E03676">
        <w:rPr>
          <w:rFonts w:hint="cs"/>
          <w:rtl/>
        </w:rPr>
        <w:t xml:space="preserve"> </w:t>
      </w:r>
      <w:r w:rsidRPr="00E03676">
        <w:rPr>
          <w:rtl/>
        </w:rPr>
        <w:t>حدیث ا</w:t>
      </w:r>
      <w:r w:rsidRPr="00E03676">
        <w:rPr>
          <w:rFonts w:hint="cs"/>
          <w:rtl/>
        </w:rPr>
        <w:t>ب</w:t>
      </w:r>
      <w:r w:rsidRPr="00E03676">
        <w:rPr>
          <w:rtl/>
        </w:rPr>
        <w:t>ن مسعود و</w:t>
      </w:r>
      <w:r w:rsidRPr="00E03676">
        <w:rPr>
          <w:rFonts w:hint="cs"/>
          <w:rtl/>
        </w:rPr>
        <w:t xml:space="preserve"> </w:t>
      </w:r>
      <w:r w:rsidRPr="00E03676">
        <w:rPr>
          <w:rtl/>
        </w:rPr>
        <w:t>غیر</w:t>
      </w:r>
      <w:r w:rsidRPr="00E03676">
        <w:rPr>
          <w:rFonts w:hint="cs"/>
          <w:rtl/>
        </w:rPr>
        <w:t>ه</w:t>
      </w:r>
      <w:r w:rsidRPr="00E03676">
        <w:rPr>
          <w:rtl/>
        </w:rPr>
        <w:t xml:space="preserve"> روایت کرده</w:t>
      </w:r>
      <w:r w:rsidRPr="00E03676">
        <w:rPr>
          <w:rFonts w:hint="cs"/>
          <w:rtl/>
        </w:rPr>
        <w:t xml:space="preserve">‌اند: </w:t>
      </w:r>
      <w:r w:rsidRPr="00E03676">
        <w:t>)</w:t>
      </w:r>
      <w:r w:rsidRPr="00E03676">
        <w:rPr>
          <w:rtl/>
        </w:rPr>
        <w:t>اگر</w:t>
      </w:r>
      <w:r w:rsidRPr="00E03676">
        <w:rPr>
          <w:rFonts w:hint="cs"/>
          <w:rtl/>
        </w:rPr>
        <w:t xml:space="preserve"> </w:t>
      </w:r>
      <w:r w:rsidRPr="00E03676">
        <w:rPr>
          <w:rtl/>
        </w:rPr>
        <w:t xml:space="preserve">تنها </w:t>
      </w:r>
      <w:r w:rsidR="009768AE" w:rsidRPr="00E03676">
        <w:rPr>
          <w:rFonts w:hint="cs"/>
          <w:rtl/>
        </w:rPr>
        <w:t>یک</w:t>
      </w:r>
      <w:r w:rsidRPr="00E03676">
        <w:rPr>
          <w:rFonts w:hint="cs"/>
          <w:rtl/>
        </w:rPr>
        <w:t xml:space="preserve"> </w:t>
      </w:r>
      <w:r w:rsidRPr="00E03676">
        <w:rPr>
          <w:rtl/>
        </w:rPr>
        <w:t>روز از</w:t>
      </w:r>
      <w:r w:rsidRPr="00E03676">
        <w:rPr>
          <w:rFonts w:hint="cs"/>
          <w:rtl/>
        </w:rPr>
        <w:t xml:space="preserve"> </w:t>
      </w:r>
      <w:r w:rsidRPr="00E03676">
        <w:rPr>
          <w:rtl/>
        </w:rPr>
        <w:t>عمر</w:t>
      </w:r>
      <w:r w:rsidRPr="00E03676">
        <w:rPr>
          <w:rFonts w:hint="cs"/>
          <w:rtl/>
        </w:rPr>
        <w:t xml:space="preserve"> </w:t>
      </w:r>
      <w:r w:rsidRPr="00E03676">
        <w:rPr>
          <w:rtl/>
        </w:rPr>
        <w:t>دنیا بماند خداوند آن روز</w:t>
      </w:r>
      <w:r w:rsidRPr="00E03676">
        <w:rPr>
          <w:rFonts w:hint="cs"/>
          <w:rtl/>
        </w:rPr>
        <w:t xml:space="preserve"> </w:t>
      </w:r>
      <w:r w:rsidRPr="00E03676">
        <w:rPr>
          <w:rtl/>
        </w:rPr>
        <w:t>را طولانی می</w:t>
      </w:r>
      <w:r w:rsidRPr="00E03676">
        <w:rPr>
          <w:rFonts w:hint="cs"/>
          <w:rtl/>
        </w:rPr>
        <w:t>‌</w:t>
      </w:r>
      <w:r w:rsidRPr="00E03676">
        <w:rPr>
          <w:rtl/>
        </w:rPr>
        <w:t>کند و</w:t>
      </w:r>
      <w:r w:rsidRPr="00E03676">
        <w:rPr>
          <w:rFonts w:hint="cs"/>
          <w:rtl/>
        </w:rPr>
        <w:t xml:space="preserve"> </w:t>
      </w:r>
      <w:r w:rsidRPr="00E03676">
        <w:rPr>
          <w:rtl/>
        </w:rPr>
        <w:t>به اتمام نمی</w:t>
      </w:r>
      <w:r w:rsidRPr="00E03676">
        <w:rPr>
          <w:rFonts w:hint="cs"/>
          <w:rtl/>
        </w:rPr>
        <w:t>‌</w:t>
      </w:r>
      <w:r w:rsidRPr="00E03676">
        <w:rPr>
          <w:rtl/>
        </w:rPr>
        <w:t>رساند تا مردی از</w:t>
      </w:r>
      <w:r w:rsidRPr="00E03676">
        <w:rPr>
          <w:rFonts w:hint="cs"/>
          <w:rtl/>
        </w:rPr>
        <w:t xml:space="preserve"> </w:t>
      </w:r>
      <w:r w:rsidRPr="00E03676">
        <w:rPr>
          <w:rtl/>
        </w:rPr>
        <w:t>من یا از</w:t>
      </w:r>
      <w:r w:rsidRPr="00E03676">
        <w:rPr>
          <w:rFonts w:hint="cs"/>
          <w:rtl/>
        </w:rPr>
        <w:t xml:space="preserve"> </w:t>
      </w:r>
      <w:r w:rsidRPr="00E03676">
        <w:rPr>
          <w:rtl/>
        </w:rPr>
        <w:t>اهل بیت من خروج می</w:t>
      </w:r>
      <w:r w:rsidRPr="00E03676">
        <w:rPr>
          <w:rFonts w:hint="cs"/>
          <w:rtl/>
        </w:rPr>
        <w:t>‌</w:t>
      </w:r>
      <w:r w:rsidRPr="00E03676">
        <w:rPr>
          <w:rtl/>
        </w:rPr>
        <w:t>کند، اسمش با اسم من یکی است و</w:t>
      </w:r>
      <w:r w:rsidRPr="00E03676">
        <w:rPr>
          <w:rFonts w:hint="cs"/>
          <w:rtl/>
        </w:rPr>
        <w:t xml:space="preserve"> </w:t>
      </w:r>
      <w:r w:rsidRPr="00E03676">
        <w:rPr>
          <w:rtl/>
        </w:rPr>
        <w:t>اسم پدرش اسم پدر</w:t>
      </w:r>
      <w:r w:rsidRPr="00E03676">
        <w:rPr>
          <w:rFonts w:hint="cs"/>
          <w:rtl/>
        </w:rPr>
        <w:t xml:space="preserve"> </w:t>
      </w:r>
      <w:r w:rsidRPr="00E03676">
        <w:rPr>
          <w:rtl/>
        </w:rPr>
        <w:t>من است</w:t>
      </w:r>
      <w:r w:rsidRPr="00E03676">
        <w:rPr>
          <w:rFonts w:hint="cs"/>
          <w:rtl/>
        </w:rPr>
        <w:t>،</w:t>
      </w:r>
      <w:r w:rsidRPr="00E03676">
        <w:rPr>
          <w:rtl/>
        </w:rPr>
        <w:t xml:space="preserve"> زمین را از</w:t>
      </w:r>
      <w:r w:rsidRPr="00E03676">
        <w:rPr>
          <w:rFonts w:hint="cs"/>
          <w:rtl/>
        </w:rPr>
        <w:t xml:space="preserve"> </w:t>
      </w:r>
      <w:r w:rsidRPr="00E03676">
        <w:rPr>
          <w:rtl/>
        </w:rPr>
        <w:t>عدالت و</w:t>
      </w:r>
      <w:r w:rsidRPr="00E03676">
        <w:rPr>
          <w:rFonts w:hint="cs"/>
          <w:rtl/>
        </w:rPr>
        <w:t xml:space="preserve"> </w:t>
      </w:r>
      <w:r w:rsidRPr="00E03676">
        <w:rPr>
          <w:rtl/>
        </w:rPr>
        <w:t>داد پروری پر</w:t>
      </w:r>
      <w:r w:rsidRPr="00E03676">
        <w:rPr>
          <w:rFonts w:hint="cs"/>
          <w:rtl/>
        </w:rPr>
        <w:t xml:space="preserve"> </w:t>
      </w:r>
      <w:r w:rsidRPr="00E03676">
        <w:rPr>
          <w:rtl/>
        </w:rPr>
        <w:t>می</w:t>
      </w:r>
      <w:r w:rsidRPr="00E03676">
        <w:rPr>
          <w:rFonts w:hint="cs"/>
          <w:rtl/>
        </w:rPr>
        <w:t>‌</w:t>
      </w:r>
      <w:r w:rsidRPr="00E03676">
        <w:rPr>
          <w:rtl/>
        </w:rPr>
        <w:t>کند همچنانکه از</w:t>
      </w:r>
      <w:r w:rsidRPr="00E03676">
        <w:rPr>
          <w:rFonts w:hint="cs"/>
          <w:rtl/>
        </w:rPr>
        <w:t xml:space="preserve"> </w:t>
      </w:r>
      <w:r w:rsidRPr="00E03676">
        <w:rPr>
          <w:rtl/>
        </w:rPr>
        <w:t>جور و</w:t>
      </w:r>
      <w:r w:rsidRPr="00E03676">
        <w:rPr>
          <w:rFonts w:hint="cs"/>
          <w:rtl/>
        </w:rPr>
        <w:t xml:space="preserve"> </w:t>
      </w:r>
      <w:r w:rsidRPr="00E03676">
        <w:rPr>
          <w:rtl/>
        </w:rPr>
        <w:t>ظلم پر شده است)</w:t>
      </w:r>
      <w:r w:rsidRPr="00E03676">
        <w:rPr>
          <w:rFonts w:hint="cs"/>
          <w:rtl/>
        </w:rPr>
        <w:t>. ترمذی و ابوداود آن را از روایت امّ سلمه روایت کرده</w:t>
      </w:r>
      <w:r w:rsidRPr="00E03676">
        <w:rPr>
          <w:rFonts w:hint="eastAsia"/>
          <w:rtl/>
        </w:rPr>
        <w:t>‌</w:t>
      </w:r>
      <w:r w:rsidRPr="00E03676">
        <w:rPr>
          <w:rFonts w:hint="cs"/>
          <w:rtl/>
        </w:rPr>
        <w:t>اند</w:t>
      </w:r>
      <w:r w:rsidR="005F57D4" w:rsidRPr="00E03676">
        <w:rPr>
          <w:rFonts w:hint="cs"/>
          <w:vertAlign w:val="superscript"/>
          <w:rtl/>
        </w:rPr>
        <w:t>(</w:t>
      </w:r>
      <w:r w:rsidR="005F57D4" w:rsidRPr="00E03676">
        <w:rPr>
          <w:rStyle w:val="FootnoteReference"/>
          <w:rtl/>
        </w:rPr>
        <w:footnoteReference w:id="271"/>
      </w:r>
      <w:r w:rsidR="005F57D4" w:rsidRPr="00E03676">
        <w:rPr>
          <w:rFonts w:hint="cs"/>
          <w:vertAlign w:val="superscript"/>
          <w:rtl/>
        </w:rPr>
        <w:t>)</w:t>
      </w:r>
      <w:r w:rsidRPr="00E03676">
        <w:rPr>
          <w:rFonts w:hint="cs"/>
          <w:rtl/>
        </w:rPr>
        <w:t>.</w:t>
      </w:r>
    </w:p>
    <w:p w:rsidR="006167B8" w:rsidRPr="00E03676" w:rsidRDefault="006167B8" w:rsidP="005F57D4">
      <w:pPr>
        <w:pStyle w:val="1-"/>
        <w:rPr>
          <w:rtl/>
        </w:rPr>
      </w:pPr>
      <w:r w:rsidRPr="00E03676">
        <w:rPr>
          <w:rtl/>
        </w:rPr>
        <w:t>و</w:t>
      </w:r>
      <w:r w:rsidRPr="00E03676">
        <w:rPr>
          <w:rFonts w:hint="cs"/>
          <w:rtl/>
        </w:rPr>
        <w:t xml:space="preserve"> </w:t>
      </w:r>
      <w:r w:rsidRPr="00E03676">
        <w:rPr>
          <w:rtl/>
        </w:rPr>
        <w:t>همچنین در</w:t>
      </w:r>
      <w:r w:rsidRPr="00E03676">
        <w:rPr>
          <w:rFonts w:hint="cs"/>
          <w:rtl/>
        </w:rPr>
        <w:t xml:space="preserve"> </w:t>
      </w:r>
      <w:r w:rsidRPr="00E03676">
        <w:rPr>
          <w:rtl/>
        </w:rPr>
        <w:t>حدیث است:</w:t>
      </w:r>
      <w:r w:rsidRPr="00E03676">
        <w:rPr>
          <w:rFonts w:hint="cs"/>
          <w:rtl/>
        </w:rPr>
        <w:t xml:space="preserve"> </w:t>
      </w:r>
      <w:r w:rsidRPr="00E03676">
        <w:rPr>
          <w:rtl/>
        </w:rPr>
        <w:t>(مهدی از</w:t>
      </w:r>
      <w:r w:rsidRPr="00E03676">
        <w:rPr>
          <w:rFonts w:hint="cs"/>
          <w:rtl/>
        </w:rPr>
        <w:t xml:space="preserve"> </w:t>
      </w:r>
      <w:r w:rsidRPr="00E03676">
        <w:rPr>
          <w:rtl/>
        </w:rPr>
        <w:t>اهل بیت من و</w:t>
      </w:r>
      <w:r w:rsidRPr="00E03676">
        <w:rPr>
          <w:rFonts w:hint="cs"/>
          <w:rtl/>
        </w:rPr>
        <w:t xml:space="preserve"> </w:t>
      </w:r>
      <w:r w:rsidRPr="00E03676">
        <w:rPr>
          <w:rtl/>
        </w:rPr>
        <w:t>از</w:t>
      </w:r>
      <w:r w:rsidRPr="00E03676">
        <w:rPr>
          <w:rFonts w:hint="cs"/>
          <w:rtl/>
        </w:rPr>
        <w:t xml:space="preserve"> </w:t>
      </w:r>
      <w:r w:rsidRPr="00E03676">
        <w:rPr>
          <w:rtl/>
        </w:rPr>
        <w:t>اولاد فاطمه است)</w:t>
      </w:r>
      <w:r w:rsidRPr="00E03676">
        <w:rPr>
          <w:rFonts w:hint="cs"/>
          <w:rtl/>
        </w:rPr>
        <w:t>،</w:t>
      </w:r>
      <w:r w:rsidRPr="00E03676">
        <w:rPr>
          <w:rtl/>
        </w:rPr>
        <w:t xml:space="preserve"> ابوداود</w:t>
      </w:r>
      <w:r w:rsidRPr="00E03676">
        <w:rPr>
          <w:rFonts w:hint="cs"/>
          <w:rtl/>
        </w:rPr>
        <w:t xml:space="preserve"> </w:t>
      </w:r>
      <w:r w:rsidRPr="00E03676">
        <w:rPr>
          <w:rtl/>
        </w:rPr>
        <w:t>از طریق ابوسعید آن را روایت کرده، و</w:t>
      </w:r>
      <w:r w:rsidRPr="00E03676">
        <w:rPr>
          <w:rFonts w:hint="cs"/>
          <w:rtl/>
        </w:rPr>
        <w:t xml:space="preserve"> </w:t>
      </w:r>
      <w:r w:rsidRPr="00E03676">
        <w:rPr>
          <w:rtl/>
        </w:rPr>
        <w:t>در همین حدیث هست</w:t>
      </w:r>
      <w:r w:rsidR="005F57D4" w:rsidRPr="00E03676">
        <w:rPr>
          <w:rFonts w:hint="cs"/>
          <w:rtl/>
        </w:rPr>
        <w:t xml:space="preserve"> </w:t>
      </w:r>
      <w:r w:rsidRPr="00E03676">
        <w:rPr>
          <w:rtl/>
        </w:rPr>
        <w:t>(که هفت سال بر زمین مالک می</w:t>
      </w:r>
      <w:r w:rsidRPr="00E03676">
        <w:rPr>
          <w:rFonts w:hint="cs"/>
          <w:rtl/>
        </w:rPr>
        <w:t>‌</w:t>
      </w:r>
      <w:r w:rsidRPr="00E03676">
        <w:rPr>
          <w:rtl/>
        </w:rPr>
        <w:t>شود)</w:t>
      </w:r>
      <w:r w:rsidRPr="00E03676">
        <w:rPr>
          <w:rFonts w:hint="cs"/>
          <w:rtl/>
        </w:rPr>
        <w:t>.</w:t>
      </w:r>
      <w:r w:rsidRPr="00E03676">
        <w:rPr>
          <w:rtl/>
        </w:rPr>
        <w:t xml:space="preserve"> و</w:t>
      </w:r>
      <w:r w:rsidRPr="00E03676">
        <w:rPr>
          <w:rFonts w:hint="cs"/>
          <w:rtl/>
        </w:rPr>
        <w:t xml:space="preserve"> </w:t>
      </w:r>
      <w:r w:rsidRPr="00E03676">
        <w:rPr>
          <w:rtl/>
        </w:rPr>
        <w:t>از</w:t>
      </w:r>
      <w:r w:rsidRPr="00E03676">
        <w:rPr>
          <w:rFonts w:hint="cs"/>
          <w:rtl/>
        </w:rPr>
        <w:t xml:space="preserve"> </w:t>
      </w:r>
      <w:r w:rsidRPr="00E03676">
        <w:rPr>
          <w:rtl/>
        </w:rPr>
        <w:t>علی</w:t>
      </w:r>
      <w:r w:rsidR="002D68F0" w:rsidRPr="00E03676">
        <w:rPr>
          <w:rFonts w:cs="CTraditional Arabic"/>
          <w:rtl/>
        </w:rPr>
        <w:t>س</w:t>
      </w:r>
      <w:r w:rsidRPr="00E03676">
        <w:rPr>
          <w:rtl/>
        </w:rPr>
        <w:t xml:space="preserve"> روایت نموده</w:t>
      </w:r>
      <w:r w:rsidRPr="00E03676">
        <w:rPr>
          <w:rFonts w:hint="cs"/>
          <w:rtl/>
        </w:rPr>
        <w:t xml:space="preserve"> -</w:t>
      </w:r>
      <w:r w:rsidRPr="00E03676">
        <w:rPr>
          <w:rtl/>
        </w:rPr>
        <w:t xml:space="preserve"> که علی به حسن نگاه کرد و گفت:</w:t>
      </w:r>
      <w:r w:rsidRPr="00E03676">
        <w:rPr>
          <w:rFonts w:hint="cs"/>
          <w:rtl/>
        </w:rPr>
        <w:t xml:space="preserve"> </w:t>
      </w:r>
      <w:r w:rsidRPr="00E03676">
        <w:rPr>
          <w:rtl/>
        </w:rPr>
        <w:t>(این پسر من بزرگ [سیّد] است مانند آنچه که رسول اللّه</w:t>
      </w:r>
      <w:r w:rsidRPr="00E03676">
        <w:rPr>
          <w:rFonts w:hint="cs"/>
          <w:rtl/>
        </w:rPr>
        <w:t xml:space="preserve"> </w:t>
      </w:r>
      <w:r w:rsidRPr="00E03676">
        <w:rPr>
          <w:rFonts w:cs="CTraditional Arabic" w:hint="cs"/>
          <w:rtl/>
        </w:rPr>
        <w:t>ص</w:t>
      </w:r>
      <w:r w:rsidRPr="00E03676">
        <w:rPr>
          <w:rtl/>
        </w:rPr>
        <w:t xml:space="preserve"> او را نامگذاری نموده، و</w:t>
      </w:r>
      <w:r w:rsidRPr="00E03676">
        <w:rPr>
          <w:rFonts w:hint="cs"/>
          <w:rtl/>
        </w:rPr>
        <w:t xml:space="preserve"> </w:t>
      </w:r>
      <w:r w:rsidRPr="00E03676">
        <w:rPr>
          <w:rtl/>
        </w:rPr>
        <w:t>از صلب او مردی خروج خواهد نمود با اسم پیغمبرتان در اخلاق و ظاهر به ایشان شباهت دارند زمین را از عدالت پر خواهد نمود)</w:t>
      </w:r>
      <w:r w:rsidR="005F57D4" w:rsidRPr="00E03676">
        <w:rPr>
          <w:rFonts w:hint="cs"/>
          <w:vertAlign w:val="superscript"/>
          <w:rtl/>
        </w:rPr>
        <w:t>(</w:t>
      </w:r>
      <w:r w:rsidR="005F57D4" w:rsidRPr="00E03676">
        <w:rPr>
          <w:rStyle w:val="FootnoteReference"/>
          <w:rtl/>
        </w:rPr>
        <w:footnoteReference w:id="272"/>
      </w:r>
      <w:r w:rsidR="005F57D4" w:rsidRPr="00E03676">
        <w:rPr>
          <w:rFonts w:hint="cs"/>
          <w:vertAlign w:val="superscript"/>
          <w:rtl/>
        </w:rPr>
        <w:t>)</w:t>
      </w:r>
      <w:r w:rsidRPr="00E03676">
        <w:rPr>
          <w:rFonts w:hint="cs"/>
          <w:rtl/>
        </w:rPr>
        <w:t>.</w:t>
      </w:r>
    </w:p>
    <w:p w:rsidR="006167B8" w:rsidRPr="00E03676" w:rsidRDefault="006167B8" w:rsidP="005F57D4">
      <w:pPr>
        <w:pStyle w:val="1-"/>
        <w:rPr>
          <w:rtl/>
        </w:rPr>
      </w:pPr>
      <w:r w:rsidRPr="00E03676">
        <w:rPr>
          <w:rtl/>
        </w:rPr>
        <w:t>فرق مختلفی در این احادیث به اشتباه رفته</w:t>
      </w:r>
      <w:r w:rsidRPr="00E03676">
        <w:rPr>
          <w:rFonts w:hint="cs"/>
          <w:rtl/>
        </w:rPr>
        <w:t>‌</w:t>
      </w:r>
      <w:r w:rsidRPr="00E03676">
        <w:rPr>
          <w:rtl/>
        </w:rPr>
        <w:t>اند</w:t>
      </w:r>
      <w:r w:rsidRPr="00E03676">
        <w:rPr>
          <w:rFonts w:hint="cs"/>
          <w:rtl/>
        </w:rPr>
        <w:t>،</w:t>
      </w:r>
      <w:r w:rsidRPr="00E03676">
        <w:rPr>
          <w:rtl/>
        </w:rPr>
        <w:t xml:space="preserve"> فرقه</w:t>
      </w:r>
      <w:r w:rsidRPr="00E03676">
        <w:rPr>
          <w:rFonts w:hint="cs"/>
          <w:rtl/>
        </w:rPr>
        <w:t>‌</w:t>
      </w:r>
      <w:r w:rsidRPr="00E03676">
        <w:rPr>
          <w:rtl/>
        </w:rPr>
        <w:t xml:space="preserve">ای این احادیث را </w:t>
      </w:r>
      <w:r w:rsidRPr="00E03676">
        <w:rPr>
          <w:rFonts w:hint="cs"/>
          <w:rtl/>
        </w:rPr>
        <w:t>انکار</w:t>
      </w:r>
      <w:r w:rsidRPr="00E03676">
        <w:rPr>
          <w:rtl/>
        </w:rPr>
        <w:t xml:space="preserve"> نموده و به حدیث ابن ماجه که از</w:t>
      </w:r>
      <w:r w:rsidRPr="00E03676">
        <w:rPr>
          <w:rFonts w:hint="cs"/>
          <w:rtl/>
        </w:rPr>
        <w:t xml:space="preserve"> </w:t>
      </w:r>
      <w:r w:rsidRPr="00E03676">
        <w:rPr>
          <w:rtl/>
        </w:rPr>
        <w:t>پیغمبر</w:t>
      </w:r>
      <w:r w:rsidRPr="00E03676">
        <w:rPr>
          <w:rFonts w:hint="cs"/>
          <w:rtl/>
        </w:rPr>
        <w:t xml:space="preserve"> </w:t>
      </w:r>
      <w:r w:rsidRPr="00E03676">
        <w:rPr>
          <w:rFonts w:cs="CTraditional Arabic" w:hint="cs"/>
          <w:rtl/>
        </w:rPr>
        <w:t>ص</w:t>
      </w:r>
      <w:r w:rsidRPr="00E03676">
        <w:rPr>
          <w:rtl/>
        </w:rPr>
        <w:t xml:space="preserve"> می</w:t>
      </w:r>
      <w:r w:rsidRPr="00E03676">
        <w:rPr>
          <w:rFonts w:hint="cs"/>
          <w:rtl/>
        </w:rPr>
        <w:t>‌</w:t>
      </w:r>
      <w:r w:rsidRPr="00E03676">
        <w:rPr>
          <w:rtl/>
        </w:rPr>
        <w:t>فرماید:</w:t>
      </w:r>
      <w:r w:rsidRPr="00E03676">
        <w:rPr>
          <w:rFonts w:hint="cs"/>
          <w:rtl/>
        </w:rPr>
        <w:t xml:space="preserve"> </w:t>
      </w:r>
      <w:r w:rsidRPr="00E03676">
        <w:rPr>
          <w:rtl/>
        </w:rPr>
        <w:t>(مهدی وجود ندارد مگر عیسی پسر مریم</w:t>
      </w:r>
      <w:r w:rsidR="005F57D4" w:rsidRPr="00E03676">
        <w:rPr>
          <w:rFonts w:hint="cs"/>
          <w:vertAlign w:val="superscript"/>
          <w:rtl/>
        </w:rPr>
        <w:t>(</w:t>
      </w:r>
      <w:r w:rsidR="005F57D4" w:rsidRPr="00E03676">
        <w:rPr>
          <w:rStyle w:val="FootnoteReference"/>
          <w:rtl/>
        </w:rPr>
        <w:footnoteReference w:id="273"/>
      </w:r>
      <w:r w:rsidR="005F57D4" w:rsidRPr="00E03676">
        <w:rPr>
          <w:rFonts w:hint="cs"/>
          <w:vertAlign w:val="superscript"/>
          <w:rtl/>
        </w:rPr>
        <w:t>)</w:t>
      </w:r>
      <w:r w:rsidRPr="00E03676">
        <w:rPr>
          <w:rtl/>
        </w:rPr>
        <w:t xml:space="preserve">) </w:t>
      </w:r>
      <w:r w:rsidRPr="00E03676">
        <w:rPr>
          <w:rFonts w:hint="cs"/>
          <w:rtl/>
        </w:rPr>
        <w:t>استدلال کرده</w:t>
      </w:r>
      <w:r w:rsidRPr="00E03676">
        <w:rPr>
          <w:rFonts w:hint="eastAsia"/>
          <w:rtl/>
        </w:rPr>
        <w:t>‌</w:t>
      </w:r>
      <w:r w:rsidRPr="00E03676">
        <w:rPr>
          <w:rFonts w:hint="cs"/>
          <w:rtl/>
        </w:rPr>
        <w:t xml:space="preserve">اند </w:t>
      </w:r>
      <w:r w:rsidRPr="00E03676">
        <w:rPr>
          <w:rtl/>
        </w:rPr>
        <w:t xml:space="preserve">امّا این حدیث ضعیف است، محمّد بن ولید بغدادی و </w:t>
      </w:r>
      <w:r w:rsidRPr="00E03676">
        <w:rPr>
          <w:rtl/>
        </w:rPr>
        <w:lastRenderedPageBreak/>
        <w:t>غیر او بر این حدیث اعتماد کرده</w:t>
      </w:r>
      <w:r w:rsidRPr="00E03676">
        <w:rPr>
          <w:rFonts w:hint="cs"/>
          <w:rtl/>
        </w:rPr>
        <w:t>‌</w:t>
      </w:r>
      <w:r w:rsidRPr="00E03676">
        <w:rPr>
          <w:rtl/>
        </w:rPr>
        <w:t>اند در حالیکه چیزی نیست که بر آن اعتماد شود، ابن ماجه از یونس از شافعی</w:t>
      </w:r>
      <w:r w:rsidRPr="00E03676">
        <w:rPr>
          <w:rFonts w:hint="cs"/>
          <w:rtl/>
        </w:rPr>
        <w:t>،</w:t>
      </w:r>
      <w:r w:rsidRPr="00E03676">
        <w:rPr>
          <w:rtl/>
        </w:rPr>
        <w:t xml:space="preserve"> و شافعی از مردی یمنی روایت نموده که آن را محمّد </w:t>
      </w:r>
      <w:r w:rsidRPr="00E03676">
        <w:rPr>
          <w:rFonts w:hint="cs"/>
          <w:rtl/>
        </w:rPr>
        <w:t>بن</w:t>
      </w:r>
      <w:r w:rsidRPr="00E03676">
        <w:rPr>
          <w:rtl/>
        </w:rPr>
        <w:t xml:space="preserve"> خاله جَنَدیّ می</w:t>
      </w:r>
      <w:r w:rsidRPr="00E03676">
        <w:rPr>
          <w:rFonts w:hint="cs"/>
          <w:rtl/>
        </w:rPr>
        <w:t>‌</w:t>
      </w:r>
      <w:r w:rsidRPr="00E03676">
        <w:rPr>
          <w:rtl/>
        </w:rPr>
        <w:t xml:space="preserve">گویند، در حالیکه محمّد </w:t>
      </w:r>
      <w:r w:rsidRPr="00E03676">
        <w:rPr>
          <w:rFonts w:hint="cs"/>
          <w:rtl/>
        </w:rPr>
        <w:t>بن</w:t>
      </w:r>
      <w:r w:rsidRPr="00E03676">
        <w:rPr>
          <w:rtl/>
        </w:rPr>
        <w:t xml:space="preserve"> خاله جنّدیّ حجّت نیست و این در سند شافعی وجود ندارد، و گفته شده شافعی از جَنَدی نشنیده و یونس از شافعی نشنیده. </w:t>
      </w:r>
    </w:p>
    <w:p w:rsidR="006167B8" w:rsidRDefault="006167B8" w:rsidP="005F57D4">
      <w:pPr>
        <w:pStyle w:val="1-"/>
        <w:rPr>
          <w:rtl/>
        </w:rPr>
      </w:pPr>
      <w:r w:rsidRPr="00E03676">
        <w:rPr>
          <w:rtl/>
        </w:rPr>
        <w:t>دوّم: دوازده اما</w:t>
      </w:r>
      <w:r w:rsidRPr="00E03676">
        <w:rPr>
          <w:rFonts w:hint="cs"/>
          <w:rtl/>
        </w:rPr>
        <w:t>می</w:t>
      </w:r>
      <w:r w:rsidRPr="00E03676">
        <w:rPr>
          <w:rtl/>
        </w:rPr>
        <w:t>ه</w:t>
      </w:r>
      <w:r w:rsidRPr="00E03676">
        <w:rPr>
          <w:rFonts w:hint="cs"/>
          <w:rtl/>
        </w:rPr>
        <w:t>‌ای که</w:t>
      </w:r>
      <w:r w:rsidRPr="00E03676">
        <w:rPr>
          <w:rtl/>
        </w:rPr>
        <w:t xml:space="preserve"> ادّعا </w:t>
      </w:r>
      <w:r w:rsidRPr="00E03676">
        <w:rPr>
          <w:rFonts w:hint="cs"/>
          <w:rtl/>
        </w:rPr>
        <w:t>می</w:t>
      </w:r>
      <w:r w:rsidRPr="00E03676">
        <w:rPr>
          <w:rFonts w:hint="eastAsia"/>
          <w:rtl/>
        </w:rPr>
        <w:t>‌</w:t>
      </w:r>
      <w:r w:rsidRPr="00E03676">
        <w:rPr>
          <w:rtl/>
        </w:rPr>
        <w:t>کنند این مهدی ایشان است، مهدی</w:t>
      </w:r>
      <w:r w:rsidR="000433D3" w:rsidRPr="00E03676">
        <w:rPr>
          <w:rtl/>
        </w:rPr>
        <w:t xml:space="preserve"> آن‌ها </w:t>
      </w:r>
      <w:r w:rsidRPr="00E03676">
        <w:rPr>
          <w:rtl/>
        </w:rPr>
        <w:t xml:space="preserve">اسمش محمّد </w:t>
      </w:r>
      <w:r w:rsidRPr="00E03676">
        <w:rPr>
          <w:rFonts w:hint="cs"/>
          <w:rtl/>
        </w:rPr>
        <w:t>بن</w:t>
      </w:r>
      <w:r w:rsidRPr="00E03676">
        <w:rPr>
          <w:rtl/>
        </w:rPr>
        <w:t xml:space="preserve"> حسن است و مهدی موصوفی که پیغمبر</w:t>
      </w:r>
      <w:r w:rsidRPr="00E03676">
        <w:rPr>
          <w:rFonts w:hint="cs"/>
          <w:rtl/>
        </w:rPr>
        <w:t xml:space="preserve"> </w:t>
      </w:r>
      <w:r w:rsidRPr="00E03676">
        <w:rPr>
          <w:rFonts w:cs="CTraditional Arabic" w:hint="cs"/>
          <w:rtl/>
        </w:rPr>
        <w:t>ص</w:t>
      </w:r>
      <w:r w:rsidRPr="00E03676">
        <w:rPr>
          <w:rtl/>
        </w:rPr>
        <w:t xml:space="preserve"> آنرا وصف نموده اسمش محمّد </w:t>
      </w:r>
      <w:r w:rsidRPr="00E03676">
        <w:rPr>
          <w:rFonts w:hint="cs"/>
          <w:rtl/>
        </w:rPr>
        <w:t>بن</w:t>
      </w:r>
      <w:r w:rsidRPr="00E03676">
        <w:rPr>
          <w:rtl/>
        </w:rPr>
        <w:t xml:space="preserve"> عبداللّه است.</w:t>
      </w:r>
    </w:p>
    <w:p w:rsidR="004E5753" w:rsidRDefault="004E5753" w:rsidP="005F57D4">
      <w:pPr>
        <w:pStyle w:val="1-"/>
        <w:rPr>
          <w:rtl/>
        </w:rPr>
        <w:sectPr w:rsidR="004E5753" w:rsidSect="0071657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62" w:name="_Toc298545747"/>
      <w:bookmarkStart w:id="463" w:name="_Toc426965722"/>
      <w:r w:rsidRPr="00E03676">
        <w:rPr>
          <w:sz w:val="28"/>
          <w:rtl/>
        </w:rPr>
        <w:lastRenderedPageBreak/>
        <w:t>فصل</w:t>
      </w:r>
      <w:r w:rsidRPr="00E03676">
        <w:rPr>
          <w:rFonts w:hint="cs"/>
          <w:sz w:val="28"/>
          <w:rtl/>
        </w:rPr>
        <w:t xml:space="preserve"> (183)</w:t>
      </w:r>
      <w:r w:rsidR="00327E57" w:rsidRPr="00E03676">
        <w:rPr>
          <w:rFonts w:hint="cs"/>
          <w:sz w:val="28"/>
          <w:rtl/>
        </w:rPr>
        <w:t>:</w:t>
      </w:r>
      <w:r w:rsidR="00327E57" w:rsidRPr="00E03676">
        <w:rPr>
          <w:sz w:val="28"/>
          <w:rtl/>
        </w:rPr>
        <w:br/>
      </w:r>
      <w:r w:rsidRPr="00E03676">
        <w:rPr>
          <w:rFonts w:hint="cs"/>
          <w:rtl/>
        </w:rPr>
        <w:t>بطلان ادعای رافضی در مورد واجب بودن امام معصوم در هر زمانی</w:t>
      </w:r>
      <w:bookmarkEnd w:id="462"/>
      <w:bookmarkEnd w:id="463"/>
    </w:p>
    <w:p w:rsidR="006167B8" w:rsidRPr="00E03676" w:rsidRDefault="006167B8" w:rsidP="005F57D4">
      <w:pPr>
        <w:pStyle w:val="1-"/>
        <w:rPr>
          <w:rtl/>
        </w:rPr>
      </w:pPr>
      <w:r w:rsidRPr="00E03676">
        <w:rPr>
          <w:rtl/>
        </w:rPr>
        <w:t>رافضی گفت</w:t>
      </w:r>
      <w:r w:rsidRPr="00E03676">
        <w:rPr>
          <w:rFonts w:hint="cs"/>
          <w:rtl/>
        </w:rPr>
        <w:t>ه است:</w:t>
      </w:r>
      <w:r w:rsidRPr="00E03676">
        <w:rPr>
          <w:rtl/>
        </w:rPr>
        <w:t xml:space="preserve"> (دوّم: ما بیان کردیم که وجود امام معصوم در هر زمانی واجب است، و اجماع بر این</w:t>
      </w:r>
      <w:r w:rsidRPr="00E03676">
        <w:rPr>
          <w:rFonts w:hint="cs"/>
          <w:rtl/>
        </w:rPr>
        <w:t xml:space="preserve"> است </w:t>
      </w:r>
      <w:r w:rsidRPr="00E03676">
        <w:rPr>
          <w:rtl/>
        </w:rPr>
        <w:t>که غیر از</w:t>
      </w:r>
      <w:r w:rsidR="000433D3" w:rsidRPr="00E03676">
        <w:rPr>
          <w:rtl/>
        </w:rPr>
        <w:t xml:space="preserve"> این‌ها </w:t>
      </w:r>
      <w:r w:rsidRPr="00E03676">
        <w:rPr>
          <w:rtl/>
        </w:rPr>
        <w:t>معصومی وجود ندارد</w:t>
      </w:r>
      <w:r w:rsidRPr="00E03676">
        <w:rPr>
          <w:rFonts w:hint="cs"/>
          <w:rtl/>
        </w:rPr>
        <w:t>)</w:t>
      </w:r>
      <w:r w:rsidRPr="00E03676">
        <w:rPr>
          <w:rtl/>
        </w:rPr>
        <w:t xml:space="preserve">. </w:t>
      </w:r>
    </w:p>
    <w:p w:rsidR="006167B8" w:rsidRPr="00E03676" w:rsidRDefault="006167B8" w:rsidP="009768AE">
      <w:pPr>
        <w:pStyle w:val="1-"/>
        <w:rPr>
          <w:rtl/>
        </w:rPr>
      </w:pPr>
      <w:r w:rsidRPr="00E03676">
        <w:rPr>
          <w:rtl/>
        </w:rPr>
        <w:t>جواب از چند جهت:</w:t>
      </w:r>
      <w:r w:rsidRPr="00E03676">
        <w:rPr>
          <w:rFonts w:hint="cs"/>
          <w:rtl/>
        </w:rPr>
        <w:t xml:space="preserve"> اوّل</w:t>
      </w:r>
      <w:r w:rsidRPr="00E03676">
        <w:rPr>
          <w:rtl/>
        </w:rPr>
        <w:t xml:space="preserve"> </w:t>
      </w:r>
      <w:r w:rsidRPr="00E03676">
        <w:rPr>
          <w:rFonts w:hint="cs"/>
          <w:rtl/>
        </w:rPr>
        <w:t>غیر ممکن بودن مقدّم</w:t>
      </w:r>
      <w:r w:rsidR="009768AE" w:rsidRPr="00E03676">
        <w:rPr>
          <w:rFonts w:hint="cs"/>
          <w:rtl/>
        </w:rPr>
        <w:t>ۀ</w:t>
      </w:r>
      <w:r w:rsidRPr="00E03676">
        <w:rPr>
          <w:rFonts w:hint="cs"/>
          <w:rtl/>
        </w:rPr>
        <w:t xml:space="preserve"> اوّل همچنانکه گذشت</w:t>
      </w:r>
      <w:r w:rsidRPr="00E03676">
        <w:rPr>
          <w:rtl/>
        </w:rPr>
        <w:t xml:space="preserve">. </w:t>
      </w:r>
    </w:p>
    <w:p w:rsidR="006167B8" w:rsidRPr="00E03676" w:rsidRDefault="006167B8" w:rsidP="005F57D4">
      <w:pPr>
        <w:pStyle w:val="1-"/>
        <w:rPr>
          <w:rtl/>
        </w:rPr>
      </w:pPr>
      <w:r w:rsidRPr="00E03676">
        <w:rPr>
          <w:rtl/>
        </w:rPr>
        <w:t xml:space="preserve">دوّم: </w:t>
      </w:r>
      <w:r w:rsidRPr="00E03676">
        <w:rPr>
          <w:rFonts w:hint="cs"/>
          <w:rtl/>
        </w:rPr>
        <w:t>فرقه</w:t>
      </w:r>
      <w:r w:rsidRPr="00E03676">
        <w:rPr>
          <w:rFonts w:hint="eastAsia"/>
          <w:rtl/>
        </w:rPr>
        <w:t>‌</w:t>
      </w:r>
      <w:r w:rsidRPr="00E03676">
        <w:rPr>
          <w:rFonts w:hint="cs"/>
          <w:rtl/>
        </w:rPr>
        <w:t>هایی از خودشان مقدّم</w:t>
      </w:r>
      <w:r w:rsidR="005F57D4" w:rsidRPr="00E03676">
        <w:rPr>
          <w:rFonts w:hint="cs"/>
          <w:rtl/>
        </w:rPr>
        <w:t>ۀ</w:t>
      </w:r>
      <w:r w:rsidRPr="00E03676">
        <w:rPr>
          <w:rFonts w:hint="cs"/>
          <w:rtl/>
        </w:rPr>
        <w:t xml:space="preserve"> دوّم را منع کرده</w:t>
      </w:r>
      <w:r w:rsidRPr="00E03676">
        <w:rPr>
          <w:rFonts w:hint="eastAsia"/>
          <w:rtl/>
        </w:rPr>
        <w:t>‌</w:t>
      </w:r>
      <w:r w:rsidRPr="00E03676">
        <w:rPr>
          <w:rFonts w:hint="cs"/>
          <w:rtl/>
        </w:rPr>
        <w:t>اند</w:t>
      </w:r>
      <w:r w:rsidRPr="00E03676">
        <w:rPr>
          <w:rtl/>
        </w:rPr>
        <w:t>.</w:t>
      </w:r>
    </w:p>
    <w:p w:rsidR="00327E57" w:rsidRDefault="006167B8" w:rsidP="005F57D4">
      <w:pPr>
        <w:pStyle w:val="1-"/>
        <w:rPr>
          <w:rtl/>
        </w:rPr>
      </w:pPr>
      <w:r w:rsidRPr="00E03676">
        <w:rPr>
          <w:rtl/>
        </w:rPr>
        <w:t>سوّم: زمانی که چنین معصومی را در آن ادّعا می</w:t>
      </w:r>
      <w:r w:rsidRPr="00E03676">
        <w:rPr>
          <w:rFonts w:hint="cs"/>
          <w:rtl/>
        </w:rPr>
        <w:t>‌</w:t>
      </w:r>
      <w:r w:rsidRPr="00E03676">
        <w:rPr>
          <w:rtl/>
        </w:rPr>
        <w:t>کنند چهارصد و پنجاه سال است، چون به خیال</w:t>
      </w:r>
      <w:r w:rsidR="000433D3" w:rsidRPr="00E03676">
        <w:rPr>
          <w:rtl/>
        </w:rPr>
        <w:t xml:space="preserve"> آن‌ها </w:t>
      </w:r>
      <w:r w:rsidRPr="00E03676">
        <w:rPr>
          <w:rtl/>
        </w:rPr>
        <w:t xml:space="preserve">در سال </w:t>
      </w:r>
      <w:r w:rsidRPr="00E03676">
        <w:rPr>
          <w:rFonts w:hint="cs"/>
          <w:rtl/>
        </w:rPr>
        <w:t>(260هـ)</w:t>
      </w:r>
      <w:r w:rsidRPr="00E03676">
        <w:rPr>
          <w:rtl/>
        </w:rPr>
        <w:t xml:space="preserve"> به داخل زیرزمینی (سرداب) رفته</w:t>
      </w:r>
      <w:r w:rsidRPr="00E03676">
        <w:rPr>
          <w:rFonts w:hint="cs"/>
          <w:rtl/>
        </w:rPr>
        <w:t>،</w:t>
      </w:r>
      <w:r w:rsidRPr="00E03676">
        <w:rPr>
          <w:rtl/>
        </w:rPr>
        <w:t xml:space="preserve"> نزد بعضی از</w:t>
      </w:r>
      <w:r w:rsidR="000433D3" w:rsidRPr="00E03676">
        <w:rPr>
          <w:rtl/>
        </w:rPr>
        <w:t xml:space="preserve"> آن‌ها </w:t>
      </w:r>
      <w:r w:rsidRPr="00E03676">
        <w:rPr>
          <w:rtl/>
        </w:rPr>
        <w:t>پنج سال و نزد بعضی دیگر کمتر از پنج سال داشته است، تا</w:t>
      </w:r>
      <w:r w:rsidR="00AC7670" w:rsidRPr="00E03676">
        <w:rPr>
          <w:rtl/>
        </w:rPr>
        <w:t xml:space="preserve"> به حال </w:t>
      </w:r>
      <w:r w:rsidRPr="00E03676">
        <w:rPr>
          <w:rtl/>
        </w:rPr>
        <w:t>کمترین اثری از ایشان ظاهر نشده</w:t>
      </w:r>
      <w:r w:rsidRPr="00E03676">
        <w:rPr>
          <w:rFonts w:hint="cs"/>
          <w:rtl/>
        </w:rPr>
        <w:t>،</w:t>
      </w:r>
      <w:r w:rsidRPr="00E03676">
        <w:rPr>
          <w:rtl/>
        </w:rPr>
        <w:t xml:space="preserve"> از اثراتی که حکام و قضات و علماء دارند</w:t>
      </w:r>
      <w:r w:rsidRPr="00E03676">
        <w:rPr>
          <w:rFonts w:hint="cs"/>
          <w:rtl/>
        </w:rPr>
        <w:t>،</w:t>
      </w:r>
      <w:r w:rsidRPr="00E03676">
        <w:rPr>
          <w:rtl/>
        </w:rPr>
        <w:t xml:space="preserve"> چه رسد به اثری که امامی معصوم داشته باشد، چنین وجودی چه منفعتی دارد اگر موجود است؟ پس اگر نمی</w:t>
      </w:r>
      <w:r w:rsidRPr="00E03676">
        <w:rPr>
          <w:rFonts w:hint="cs"/>
          <w:rtl/>
        </w:rPr>
        <w:t>‌</w:t>
      </w:r>
      <w:r w:rsidRPr="00E03676">
        <w:rPr>
          <w:rtl/>
        </w:rPr>
        <w:t>بود چه می</w:t>
      </w:r>
      <w:r w:rsidRPr="00E03676">
        <w:rPr>
          <w:rFonts w:hint="cs"/>
          <w:rtl/>
        </w:rPr>
        <w:t>‌</w:t>
      </w:r>
      <w:r w:rsidRPr="00E03676">
        <w:rPr>
          <w:rtl/>
        </w:rPr>
        <w:t>شد؟!</w:t>
      </w:r>
    </w:p>
    <w:p w:rsidR="004E5753" w:rsidRDefault="004E5753" w:rsidP="005F57D4">
      <w:pPr>
        <w:pStyle w:val="1-"/>
        <w:rPr>
          <w:rtl/>
        </w:rPr>
        <w:sectPr w:rsidR="004E5753" w:rsidSect="004E575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64" w:name="_Toc298545748"/>
      <w:bookmarkStart w:id="465" w:name="_Toc426965723"/>
      <w:r w:rsidRPr="00E03676">
        <w:rPr>
          <w:sz w:val="28"/>
          <w:rtl/>
        </w:rPr>
        <w:lastRenderedPageBreak/>
        <w:t>فصل</w:t>
      </w:r>
      <w:r w:rsidRPr="00E03676">
        <w:rPr>
          <w:rFonts w:hint="cs"/>
          <w:sz w:val="28"/>
          <w:rtl/>
        </w:rPr>
        <w:t xml:space="preserve"> (184)</w:t>
      </w:r>
      <w:r w:rsidR="00327E57" w:rsidRPr="00E03676">
        <w:rPr>
          <w:rFonts w:hint="cs"/>
          <w:sz w:val="28"/>
          <w:rtl/>
        </w:rPr>
        <w:t>:</w:t>
      </w:r>
      <w:r w:rsidR="00327E57" w:rsidRPr="00E03676">
        <w:rPr>
          <w:sz w:val="28"/>
          <w:rtl/>
        </w:rPr>
        <w:br/>
      </w:r>
      <w:r w:rsidRPr="00E03676">
        <w:rPr>
          <w:rFonts w:hint="cs"/>
          <w:rtl/>
        </w:rPr>
        <w:t>بطلان استدلال رافضی به فضائل امامان دوازده‌گانه بر امامت آنها</w:t>
      </w:r>
      <w:bookmarkEnd w:id="464"/>
      <w:bookmarkEnd w:id="465"/>
    </w:p>
    <w:p w:rsidR="006167B8" w:rsidRPr="00E03676" w:rsidRDefault="006167B8" w:rsidP="005F57D4">
      <w:pPr>
        <w:pStyle w:val="1-"/>
        <w:rPr>
          <w:rtl/>
        </w:rPr>
      </w:pPr>
      <w:r w:rsidRPr="00E03676">
        <w:rPr>
          <w:rtl/>
        </w:rPr>
        <w:t>رافضی گفت</w:t>
      </w:r>
      <w:r w:rsidRPr="00E03676">
        <w:rPr>
          <w:rFonts w:hint="cs"/>
          <w:rtl/>
        </w:rPr>
        <w:t>ه است:</w:t>
      </w:r>
      <w:r w:rsidRPr="00E03676">
        <w:rPr>
          <w:rtl/>
        </w:rPr>
        <w:t xml:space="preserve"> (سوّم: فضائلی که شامل</w:t>
      </w:r>
      <w:r w:rsidR="002418EC">
        <w:rPr>
          <w:rtl/>
        </w:rPr>
        <w:t xml:space="preserve"> هریک </w:t>
      </w:r>
      <w:r w:rsidRPr="00E03676">
        <w:rPr>
          <w:rtl/>
        </w:rPr>
        <w:t>از</w:t>
      </w:r>
      <w:r w:rsidR="000433D3" w:rsidRPr="00E03676">
        <w:rPr>
          <w:rtl/>
        </w:rPr>
        <w:t xml:space="preserve"> آن‌ها </w:t>
      </w:r>
      <w:r w:rsidRPr="00E03676">
        <w:rPr>
          <w:rtl/>
        </w:rPr>
        <w:t>(أئمه دوازده</w:t>
      </w:r>
      <w:r w:rsidRPr="00E03676">
        <w:rPr>
          <w:rFonts w:hint="cs"/>
          <w:rtl/>
        </w:rPr>
        <w:t>‌</w:t>
      </w:r>
      <w:r w:rsidRPr="00E03676">
        <w:rPr>
          <w:rtl/>
        </w:rPr>
        <w:t xml:space="preserve">گانه) </w:t>
      </w:r>
      <w:r w:rsidRPr="00E03676">
        <w:rPr>
          <w:rFonts w:hint="cs"/>
          <w:rtl/>
        </w:rPr>
        <w:t xml:space="preserve">می‌شود </w:t>
      </w:r>
      <w:r w:rsidRPr="00E03676">
        <w:rPr>
          <w:rtl/>
        </w:rPr>
        <w:t>موجب امامت</w:t>
      </w:r>
      <w:r w:rsidR="005F57D4" w:rsidRPr="00E03676">
        <w:rPr>
          <w:rFonts w:hint="cs"/>
          <w:rtl/>
        </w:rPr>
        <w:t>‌</w:t>
      </w:r>
      <w:r w:rsidRPr="00E03676">
        <w:rPr>
          <w:rtl/>
        </w:rPr>
        <w:t>شان است)</w:t>
      </w:r>
      <w:r w:rsidRPr="00E03676">
        <w:rPr>
          <w:rFonts w:hint="cs"/>
          <w:rtl/>
        </w:rPr>
        <w:t>.</w:t>
      </w:r>
    </w:p>
    <w:p w:rsidR="006167B8" w:rsidRPr="00E03676" w:rsidRDefault="006167B8" w:rsidP="005F57D4">
      <w:pPr>
        <w:pStyle w:val="1-"/>
        <w:rPr>
          <w:rtl/>
        </w:rPr>
      </w:pPr>
      <w:r w:rsidRPr="00E03676">
        <w:rPr>
          <w:rtl/>
        </w:rPr>
        <w:t>جواب از چند جهت: اوّل: نهایت این فضایل این است که صاحبش اهلیّت امامت را داشته باشد، امّا به محض</w:t>
      </w:r>
      <w:r w:rsidRPr="00E03676">
        <w:rPr>
          <w:rFonts w:hint="cs"/>
          <w:rtl/>
        </w:rPr>
        <w:t xml:space="preserve"> وجود </w:t>
      </w:r>
      <w:r w:rsidRPr="00E03676">
        <w:rPr>
          <w:rtl/>
        </w:rPr>
        <w:t>اهلیّت امام نمی</w:t>
      </w:r>
      <w:r w:rsidRPr="00E03676">
        <w:rPr>
          <w:rFonts w:hint="cs"/>
          <w:rtl/>
        </w:rPr>
        <w:t>‌</w:t>
      </w:r>
      <w:r w:rsidRPr="00E03676">
        <w:rPr>
          <w:rtl/>
        </w:rPr>
        <w:t>شود، همچنانکه اهلی</w:t>
      </w:r>
      <w:r w:rsidRPr="00E03676">
        <w:rPr>
          <w:rFonts w:hint="cs"/>
          <w:rtl/>
        </w:rPr>
        <w:t>ّ</w:t>
      </w:r>
      <w:r w:rsidRPr="00E03676">
        <w:rPr>
          <w:rtl/>
        </w:rPr>
        <w:t>ت مردی برای قضاوت موجب قاضی بودن آن نمی</w:t>
      </w:r>
      <w:r w:rsidRPr="00E03676">
        <w:rPr>
          <w:rFonts w:hint="cs"/>
          <w:rtl/>
        </w:rPr>
        <w:t>‌</w:t>
      </w:r>
      <w:r w:rsidRPr="00E03676">
        <w:rPr>
          <w:rtl/>
        </w:rPr>
        <w:t>گردد.</w:t>
      </w:r>
    </w:p>
    <w:p w:rsidR="006167B8" w:rsidRPr="00E03676" w:rsidRDefault="006167B8" w:rsidP="005F57D4">
      <w:pPr>
        <w:pStyle w:val="1-"/>
        <w:rPr>
          <w:rtl/>
        </w:rPr>
      </w:pPr>
      <w:r w:rsidRPr="00E03676">
        <w:rPr>
          <w:rtl/>
        </w:rPr>
        <w:t>دوّم: اهلیّت امامت برای کسانی دیگر از اهل قریش نیز ثابت بوده</w:t>
      </w:r>
      <w:r w:rsidRPr="00E03676">
        <w:rPr>
          <w:rFonts w:hint="cs"/>
          <w:rtl/>
        </w:rPr>
        <w:t>،</w:t>
      </w:r>
      <w:r w:rsidRPr="00E03676">
        <w:rPr>
          <w:rtl/>
        </w:rPr>
        <w:t xml:space="preserve"> همچنانکه برای</w:t>
      </w:r>
      <w:r w:rsidR="000433D3" w:rsidRPr="00E03676">
        <w:rPr>
          <w:rtl/>
        </w:rPr>
        <w:t xml:space="preserve"> آن‌ها </w:t>
      </w:r>
      <w:r w:rsidRPr="00E03676">
        <w:rPr>
          <w:rtl/>
        </w:rPr>
        <w:t>ثابت بوده</w:t>
      </w:r>
      <w:r w:rsidRPr="00E03676">
        <w:rPr>
          <w:rFonts w:hint="cs"/>
          <w:rtl/>
        </w:rPr>
        <w:t xml:space="preserve"> است</w:t>
      </w:r>
      <w:r w:rsidRPr="00E03676">
        <w:rPr>
          <w:rtl/>
        </w:rPr>
        <w:t>، و</w:t>
      </w:r>
      <w:r w:rsidR="000433D3" w:rsidRPr="00E03676">
        <w:rPr>
          <w:rFonts w:hint="cs"/>
          <w:rtl/>
        </w:rPr>
        <w:t xml:space="preserve"> آن‌ها </w:t>
      </w:r>
      <w:r w:rsidRPr="00E03676">
        <w:rPr>
          <w:rtl/>
        </w:rPr>
        <w:t>نیز اهلیّت داشتند که متولی امامت گردند امّا اهلیت موجب اختصاص امامت به</w:t>
      </w:r>
      <w:r w:rsidR="000433D3" w:rsidRPr="00E03676">
        <w:rPr>
          <w:rtl/>
        </w:rPr>
        <w:t xml:space="preserve"> آن‌ها </w:t>
      </w:r>
      <w:r w:rsidRPr="00E03676">
        <w:rPr>
          <w:rtl/>
        </w:rPr>
        <w:t>نشده، و</w:t>
      </w:r>
      <w:r w:rsidRPr="00E03676">
        <w:rPr>
          <w:rFonts w:hint="cs"/>
          <w:rtl/>
        </w:rPr>
        <w:t xml:space="preserve"> </w:t>
      </w:r>
      <w:r w:rsidRPr="00E03676">
        <w:rPr>
          <w:rtl/>
        </w:rPr>
        <w:t>امام نشده</w:t>
      </w:r>
      <w:r w:rsidRPr="00E03676">
        <w:rPr>
          <w:rFonts w:hint="cs"/>
          <w:rtl/>
        </w:rPr>
        <w:t>‌</w:t>
      </w:r>
      <w:r w:rsidRPr="00E03676">
        <w:rPr>
          <w:rtl/>
        </w:rPr>
        <w:t>اند.</w:t>
      </w:r>
    </w:p>
    <w:p w:rsidR="006167B8" w:rsidRPr="00E03676" w:rsidRDefault="006167B8" w:rsidP="005F57D4">
      <w:pPr>
        <w:pStyle w:val="1-"/>
        <w:rPr>
          <w:rtl/>
        </w:rPr>
      </w:pPr>
      <w:r w:rsidRPr="00E03676">
        <w:rPr>
          <w:rtl/>
        </w:rPr>
        <w:t>سوّم: دوازدهم</w:t>
      </w:r>
      <w:r w:rsidR="000433D3" w:rsidRPr="00E03676">
        <w:rPr>
          <w:rtl/>
        </w:rPr>
        <w:t xml:space="preserve"> آن‌ها </w:t>
      </w:r>
      <w:r w:rsidRPr="00E03676">
        <w:rPr>
          <w:rtl/>
        </w:rPr>
        <w:t xml:space="preserve">نزد جمهور عقلاءِ </w:t>
      </w:r>
      <w:r w:rsidRPr="00E03676">
        <w:rPr>
          <w:rFonts w:hint="cs"/>
          <w:rtl/>
        </w:rPr>
        <w:t>موجود نیست</w:t>
      </w:r>
      <w:r w:rsidRPr="00E03676">
        <w:rPr>
          <w:rtl/>
        </w:rPr>
        <w:t>، پس امامتش ممنوع می</w:t>
      </w:r>
      <w:r w:rsidRPr="00E03676">
        <w:rPr>
          <w:rFonts w:hint="cs"/>
          <w:rtl/>
        </w:rPr>
        <w:t>‌</w:t>
      </w:r>
      <w:r w:rsidRPr="00E03676">
        <w:rPr>
          <w:rtl/>
        </w:rPr>
        <w:t xml:space="preserve">باشد. </w:t>
      </w:r>
    </w:p>
    <w:p w:rsidR="00327E57" w:rsidRDefault="006167B8" w:rsidP="005F57D4">
      <w:pPr>
        <w:pStyle w:val="1-"/>
        <w:rPr>
          <w:rtl/>
        </w:rPr>
      </w:pPr>
      <w:r w:rsidRPr="00E03676">
        <w:rPr>
          <w:rtl/>
        </w:rPr>
        <w:t>چهارم: عسکری</w:t>
      </w:r>
      <w:r w:rsidR="005F57D4" w:rsidRPr="00E03676">
        <w:rPr>
          <w:rFonts w:hint="cs"/>
          <w:rtl/>
        </w:rPr>
        <w:t>‌</w:t>
      </w:r>
      <w:r w:rsidRPr="00E03676">
        <w:rPr>
          <w:rtl/>
        </w:rPr>
        <w:t>ها و امثال</w:t>
      </w:r>
      <w:r w:rsidR="005F57D4" w:rsidRPr="00E03676">
        <w:rPr>
          <w:rFonts w:hint="cs"/>
          <w:rtl/>
        </w:rPr>
        <w:t>‌</w:t>
      </w:r>
      <w:r w:rsidRPr="00E03676">
        <w:rPr>
          <w:rFonts w:hint="cs"/>
          <w:rtl/>
        </w:rPr>
        <w:t>شان</w:t>
      </w:r>
      <w:r w:rsidRPr="00E03676">
        <w:rPr>
          <w:rtl/>
        </w:rPr>
        <w:t xml:space="preserve"> از طبقه</w:t>
      </w:r>
      <w:r w:rsidR="000433D3" w:rsidRPr="00E03676">
        <w:rPr>
          <w:rtl/>
        </w:rPr>
        <w:t xml:space="preserve"> آن‌ها </w:t>
      </w:r>
      <w:r w:rsidRPr="00E03676">
        <w:rPr>
          <w:rtl/>
        </w:rPr>
        <w:t>بروز دینی و یا علم</w:t>
      </w:r>
      <w:r w:rsidRPr="00E03676">
        <w:rPr>
          <w:rFonts w:hint="cs"/>
          <w:rtl/>
        </w:rPr>
        <w:t>ی</w:t>
      </w:r>
      <w:r w:rsidRPr="00E03676">
        <w:rPr>
          <w:rtl/>
        </w:rPr>
        <w:t xml:space="preserve"> نداشته</w:t>
      </w:r>
      <w:r w:rsidRPr="00E03676">
        <w:rPr>
          <w:rFonts w:hint="cs"/>
          <w:rtl/>
        </w:rPr>
        <w:t xml:space="preserve"> چنانکه</w:t>
      </w:r>
      <w:r w:rsidRPr="00E03676">
        <w:rPr>
          <w:rtl/>
        </w:rPr>
        <w:t xml:space="preserve"> علی </w:t>
      </w:r>
      <w:r w:rsidRPr="00E03676">
        <w:rPr>
          <w:rFonts w:hint="cs"/>
          <w:rtl/>
        </w:rPr>
        <w:t>بن</w:t>
      </w:r>
      <w:r w:rsidRPr="00E03676">
        <w:rPr>
          <w:rtl/>
        </w:rPr>
        <w:t xml:space="preserve"> حسین،</w:t>
      </w:r>
      <w:r w:rsidRPr="00E03676">
        <w:rPr>
          <w:rFonts w:hint="cs"/>
          <w:rtl/>
        </w:rPr>
        <w:t xml:space="preserve"> </w:t>
      </w:r>
      <w:r w:rsidRPr="00E03676">
        <w:rPr>
          <w:rtl/>
        </w:rPr>
        <w:t>و</w:t>
      </w:r>
      <w:r w:rsidRPr="00E03676">
        <w:rPr>
          <w:rFonts w:hint="cs"/>
          <w:rtl/>
        </w:rPr>
        <w:t xml:space="preserve"> </w:t>
      </w:r>
      <w:r w:rsidRPr="00E03676">
        <w:rPr>
          <w:rtl/>
        </w:rPr>
        <w:t xml:space="preserve">ابوجعفر و جعفر </w:t>
      </w:r>
      <w:r w:rsidRPr="00E03676">
        <w:rPr>
          <w:rFonts w:hint="cs"/>
          <w:rtl/>
        </w:rPr>
        <w:t>بن</w:t>
      </w:r>
      <w:r w:rsidRPr="00E03676">
        <w:rPr>
          <w:rtl/>
        </w:rPr>
        <w:t xml:space="preserve"> محمّد داشته</w:t>
      </w:r>
      <w:r w:rsidRPr="00E03676">
        <w:rPr>
          <w:rFonts w:hint="cs"/>
          <w:rtl/>
        </w:rPr>
        <w:t>‌</w:t>
      </w:r>
      <w:r w:rsidRPr="00E03676">
        <w:rPr>
          <w:rtl/>
        </w:rPr>
        <w:t>اند.</w:t>
      </w:r>
    </w:p>
    <w:p w:rsidR="004E5753" w:rsidRDefault="004E5753" w:rsidP="005F57D4">
      <w:pPr>
        <w:pStyle w:val="1-"/>
        <w:rPr>
          <w:rtl/>
        </w:rPr>
        <w:sectPr w:rsidR="004E5753" w:rsidSect="004E575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66" w:name="_Toc298545749"/>
      <w:bookmarkStart w:id="467" w:name="_Toc426965724"/>
      <w:r w:rsidRPr="00E03676">
        <w:rPr>
          <w:sz w:val="28"/>
          <w:rtl/>
        </w:rPr>
        <w:lastRenderedPageBreak/>
        <w:t>فصل</w:t>
      </w:r>
      <w:r w:rsidRPr="00E03676">
        <w:rPr>
          <w:rFonts w:hint="cs"/>
          <w:sz w:val="28"/>
          <w:rtl/>
        </w:rPr>
        <w:t xml:space="preserve"> (185)</w:t>
      </w:r>
      <w:r w:rsidR="00327E57" w:rsidRPr="00E03676">
        <w:rPr>
          <w:rFonts w:hint="cs"/>
          <w:sz w:val="28"/>
          <w:rtl/>
        </w:rPr>
        <w:t>:</w:t>
      </w:r>
      <w:r w:rsidR="00327E57" w:rsidRPr="00E03676">
        <w:rPr>
          <w:sz w:val="28"/>
          <w:rtl/>
        </w:rPr>
        <w:br/>
      </w:r>
      <w:r w:rsidRPr="00E03676">
        <w:rPr>
          <w:rFonts w:hint="cs"/>
          <w:rtl/>
        </w:rPr>
        <w:t>رد بر طعن رافضی در مورد امامت خلفای سه‌گانه</w:t>
      </w:r>
      <w:bookmarkEnd w:id="466"/>
      <w:bookmarkEnd w:id="467"/>
    </w:p>
    <w:p w:rsidR="006167B8" w:rsidRPr="00E03676" w:rsidRDefault="006167B8" w:rsidP="005F57D4">
      <w:pPr>
        <w:pStyle w:val="1-"/>
        <w:rPr>
          <w:rtl/>
        </w:rPr>
      </w:pPr>
      <w:r w:rsidRPr="00E03676">
        <w:rPr>
          <w:rtl/>
        </w:rPr>
        <w:t>رافضی گفت</w:t>
      </w:r>
      <w:r w:rsidRPr="00E03676">
        <w:rPr>
          <w:rFonts w:hint="cs"/>
          <w:rtl/>
        </w:rPr>
        <w:t xml:space="preserve">ه است: </w:t>
      </w:r>
      <w:r w:rsidRPr="00E03676">
        <w:rPr>
          <w:rtl/>
        </w:rPr>
        <w:t>(فصل پنجم:</w:t>
      </w:r>
      <w:r w:rsidR="00BF136F" w:rsidRPr="00E03676">
        <w:rPr>
          <w:rFonts w:hint="cs"/>
          <w:rtl/>
        </w:rPr>
        <w:t xml:space="preserve"> کسانی که </w:t>
      </w:r>
      <w:r w:rsidRPr="00E03676">
        <w:rPr>
          <w:rtl/>
        </w:rPr>
        <w:t>بر</w:t>
      </w:r>
      <w:r w:rsidRPr="00E03676">
        <w:rPr>
          <w:rFonts w:hint="cs"/>
          <w:rtl/>
        </w:rPr>
        <w:t xml:space="preserve"> </w:t>
      </w:r>
      <w:r w:rsidRPr="00E03676">
        <w:rPr>
          <w:rtl/>
        </w:rPr>
        <w:t>ایشان</w:t>
      </w:r>
      <w:r w:rsidR="005F57D4" w:rsidRPr="00E03676">
        <w:rPr>
          <w:rFonts w:hint="cs"/>
          <w:vertAlign w:val="superscript"/>
          <w:rtl/>
        </w:rPr>
        <w:t>(</w:t>
      </w:r>
      <w:r w:rsidR="005F57D4" w:rsidRPr="00E03676">
        <w:rPr>
          <w:rStyle w:val="FootnoteReference"/>
          <w:rtl/>
        </w:rPr>
        <w:footnoteReference w:id="274"/>
      </w:r>
      <w:r w:rsidR="005F57D4" w:rsidRPr="00E03676">
        <w:rPr>
          <w:rFonts w:hint="cs"/>
          <w:vertAlign w:val="superscript"/>
          <w:rtl/>
        </w:rPr>
        <w:t>)</w:t>
      </w:r>
      <w:r w:rsidR="005F57D4" w:rsidRPr="00E03676">
        <w:rPr>
          <w:rFonts w:hint="cs"/>
          <w:rtl/>
        </w:rPr>
        <w:t xml:space="preserve"> </w:t>
      </w:r>
      <w:r w:rsidRPr="00E03676">
        <w:rPr>
          <w:rtl/>
        </w:rPr>
        <w:t xml:space="preserve">پیشی گرفتند امام نبودند، </w:t>
      </w:r>
      <w:r w:rsidRPr="00E03676">
        <w:rPr>
          <w:rFonts w:hint="cs"/>
          <w:rtl/>
        </w:rPr>
        <w:t>و چندین جهت بر آن</w:t>
      </w:r>
      <w:r w:rsidRPr="00E03676">
        <w:rPr>
          <w:rtl/>
        </w:rPr>
        <w:t xml:space="preserve"> دلالت می</w:t>
      </w:r>
      <w:r w:rsidRPr="00E03676">
        <w:rPr>
          <w:rFonts w:hint="cs"/>
          <w:rtl/>
        </w:rPr>
        <w:t>‌</w:t>
      </w:r>
      <w:r w:rsidRPr="00E03676">
        <w:rPr>
          <w:rtl/>
        </w:rPr>
        <w:t>کنند)</w:t>
      </w:r>
      <w:r w:rsidRPr="00E03676">
        <w:rPr>
          <w:rFonts w:hint="cs"/>
          <w:rtl/>
        </w:rPr>
        <w:t>.</w:t>
      </w:r>
    </w:p>
    <w:p w:rsidR="006167B8" w:rsidRPr="00E03676" w:rsidRDefault="006167B8" w:rsidP="005F57D4">
      <w:pPr>
        <w:pStyle w:val="1-"/>
        <w:rPr>
          <w:rtl/>
        </w:rPr>
      </w:pPr>
      <w:r w:rsidRPr="00E03676">
        <w:rPr>
          <w:rtl/>
        </w:rPr>
        <w:t>گفتم: جواب: اگر منظورش از عدم امامت</w:t>
      </w:r>
      <w:r w:rsidR="000433D3" w:rsidRPr="00E03676">
        <w:rPr>
          <w:rtl/>
        </w:rPr>
        <w:t xml:space="preserve"> آن‌ها </w:t>
      </w:r>
      <w:r w:rsidRPr="00E03676">
        <w:rPr>
          <w:rtl/>
        </w:rPr>
        <w:t>ا</w:t>
      </w:r>
      <w:r w:rsidRPr="00E03676">
        <w:rPr>
          <w:rFonts w:hint="cs"/>
          <w:rtl/>
        </w:rPr>
        <w:t>ینس</w:t>
      </w:r>
      <w:r w:rsidRPr="00E03676">
        <w:rPr>
          <w:rtl/>
        </w:rPr>
        <w:t>ت که متولی امور مسلمین نشده</w:t>
      </w:r>
      <w:r w:rsidRPr="00E03676">
        <w:rPr>
          <w:rFonts w:hint="cs"/>
          <w:rtl/>
        </w:rPr>
        <w:t>‌</w:t>
      </w:r>
      <w:r w:rsidRPr="00E03676">
        <w:rPr>
          <w:rtl/>
        </w:rPr>
        <w:t>اند</w:t>
      </w:r>
      <w:r w:rsidRPr="00E03676">
        <w:rPr>
          <w:rFonts w:hint="cs"/>
          <w:rtl/>
        </w:rPr>
        <w:t>،</w:t>
      </w:r>
      <w:r w:rsidRPr="00E03676">
        <w:rPr>
          <w:rtl/>
        </w:rPr>
        <w:t xml:space="preserve"> و مسلمانان با</w:t>
      </w:r>
      <w:r w:rsidR="000433D3" w:rsidRPr="00E03676">
        <w:rPr>
          <w:rtl/>
        </w:rPr>
        <w:t xml:space="preserve"> آن‌ها </w:t>
      </w:r>
      <w:r w:rsidRPr="00E03676">
        <w:rPr>
          <w:rtl/>
        </w:rPr>
        <w:t>بیعت ننموده</w:t>
      </w:r>
      <w:r w:rsidRPr="00E03676">
        <w:rPr>
          <w:rFonts w:hint="cs"/>
          <w:rtl/>
        </w:rPr>
        <w:t>‌</w:t>
      </w:r>
      <w:r w:rsidRPr="00E03676">
        <w:rPr>
          <w:rtl/>
        </w:rPr>
        <w:t>اند</w:t>
      </w:r>
      <w:r w:rsidRPr="00E03676">
        <w:rPr>
          <w:rFonts w:hint="cs"/>
          <w:rtl/>
        </w:rPr>
        <w:t>،</w:t>
      </w:r>
      <w:r w:rsidRPr="00E03676">
        <w:rPr>
          <w:rtl/>
        </w:rPr>
        <w:t xml:space="preserve"> و قدرتی نداشته</w:t>
      </w:r>
      <w:r w:rsidRPr="00E03676">
        <w:rPr>
          <w:rFonts w:hint="cs"/>
          <w:rtl/>
        </w:rPr>
        <w:t>‌</w:t>
      </w:r>
      <w:r w:rsidRPr="00E03676">
        <w:rPr>
          <w:rtl/>
        </w:rPr>
        <w:t>اند که حدود را اجرا و حقوق را رعایت کنند</w:t>
      </w:r>
      <w:r w:rsidRPr="00E03676">
        <w:rPr>
          <w:rFonts w:hint="cs"/>
          <w:rtl/>
        </w:rPr>
        <w:t>،</w:t>
      </w:r>
      <w:r w:rsidRPr="00E03676">
        <w:rPr>
          <w:rtl/>
        </w:rPr>
        <w:t xml:space="preserve"> و با دشمن بجنگند</w:t>
      </w:r>
      <w:r w:rsidRPr="00E03676">
        <w:rPr>
          <w:rFonts w:hint="cs"/>
          <w:rtl/>
        </w:rPr>
        <w:t>،</w:t>
      </w:r>
      <w:r w:rsidRPr="00E03676">
        <w:rPr>
          <w:rtl/>
        </w:rPr>
        <w:t xml:space="preserve"> و نماز جمعه</w:t>
      </w:r>
      <w:r w:rsidRPr="00E03676">
        <w:rPr>
          <w:rFonts w:hint="cs"/>
          <w:rtl/>
        </w:rPr>
        <w:t>‌</w:t>
      </w:r>
      <w:r w:rsidRPr="00E03676">
        <w:rPr>
          <w:rtl/>
        </w:rPr>
        <w:t xml:space="preserve">ها و عیدها را برای مردم </w:t>
      </w:r>
      <w:r w:rsidRPr="00E03676">
        <w:rPr>
          <w:rFonts w:hint="cs"/>
          <w:rtl/>
        </w:rPr>
        <w:t>ب</w:t>
      </w:r>
      <w:r w:rsidRPr="00E03676">
        <w:rPr>
          <w:rtl/>
        </w:rPr>
        <w:t>خوان</w:t>
      </w:r>
      <w:r w:rsidRPr="00E03676">
        <w:rPr>
          <w:rFonts w:hint="cs"/>
          <w:rtl/>
        </w:rPr>
        <w:t>ن</w:t>
      </w:r>
      <w:r w:rsidRPr="00E03676">
        <w:rPr>
          <w:rtl/>
        </w:rPr>
        <w:t>د</w:t>
      </w:r>
      <w:r w:rsidRPr="00E03676">
        <w:rPr>
          <w:rFonts w:hint="cs"/>
          <w:rtl/>
        </w:rPr>
        <w:t xml:space="preserve"> </w:t>
      </w:r>
      <w:r w:rsidRPr="00E03676">
        <w:rPr>
          <w:rtl/>
        </w:rPr>
        <w:t>و غیره از</w:t>
      </w:r>
      <w:r w:rsidRPr="00E03676">
        <w:rPr>
          <w:rFonts w:hint="cs"/>
          <w:rtl/>
        </w:rPr>
        <w:t xml:space="preserve"> چ</w:t>
      </w:r>
      <w:r w:rsidR="009768AE" w:rsidRPr="00E03676">
        <w:rPr>
          <w:rFonts w:hint="cs"/>
          <w:rtl/>
        </w:rPr>
        <w:t>ی</w:t>
      </w:r>
      <w:r w:rsidRPr="00E03676">
        <w:rPr>
          <w:rFonts w:hint="cs"/>
          <w:rtl/>
        </w:rPr>
        <w:t>زها</w:t>
      </w:r>
      <w:r w:rsidR="009768AE" w:rsidRPr="00E03676">
        <w:rPr>
          <w:rFonts w:hint="cs"/>
          <w:rtl/>
        </w:rPr>
        <w:t>ی</w:t>
      </w:r>
      <w:r w:rsidRPr="00E03676">
        <w:rPr>
          <w:rFonts w:hint="cs"/>
          <w:rtl/>
        </w:rPr>
        <w:t>ى</w:t>
      </w:r>
      <w:r w:rsidRPr="00E03676">
        <w:rPr>
          <w:rtl/>
        </w:rPr>
        <w:t xml:space="preserve"> که داخل شؤون امامت است</w:t>
      </w:r>
      <w:r w:rsidRPr="00E03676">
        <w:rPr>
          <w:rFonts w:hint="cs"/>
          <w:rtl/>
        </w:rPr>
        <w:t>،</w:t>
      </w:r>
      <w:r w:rsidRPr="00E03676">
        <w:rPr>
          <w:rtl/>
        </w:rPr>
        <w:t xml:space="preserve"> این بهتانی بس بزرگ و عناد است، چون</w:t>
      </w:r>
      <w:r w:rsidR="000433D3" w:rsidRPr="00E03676">
        <w:rPr>
          <w:rtl/>
        </w:rPr>
        <w:t xml:space="preserve"> این‌ها </w:t>
      </w:r>
      <w:r w:rsidRPr="00E03676">
        <w:rPr>
          <w:rFonts w:hint="cs"/>
          <w:rtl/>
        </w:rPr>
        <w:t>چ</w:t>
      </w:r>
      <w:r w:rsidR="009768AE" w:rsidRPr="00E03676">
        <w:rPr>
          <w:rFonts w:hint="cs"/>
          <w:rtl/>
        </w:rPr>
        <w:t>ی</w:t>
      </w:r>
      <w:r w:rsidRPr="00E03676">
        <w:rPr>
          <w:rFonts w:hint="cs"/>
          <w:rtl/>
        </w:rPr>
        <w:t>زها</w:t>
      </w:r>
      <w:r w:rsidR="009768AE" w:rsidRPr="00E03676">
        <w:rPr>
          <w:rFonts w:hint="cs"/>
          <w:rtl/>
        </w:rPr>
        <w:t>ی</w:t>
      </w:r>
      <w:r w:rsidRPr="00E03676">
        <w:rPr>
          <w:rFonts w:hint="cs"/>
          <w:rtl/>
        </w:rPr>
        <w:t>ى</w:t>
      </w:r>
      <w:r w:rsidRPr="00E03676">
        <w:rPr>
          <w:rtl/>
        </w:rPr>
        <w:t xml:space="preserve"> هستند که به تواتر معلوم شده</w:t>
      </w:r>
      <w:r w:rsidRPr="00E03676">
        <w:rPr>
          <w:rFonts w:hint="cs"/>
          <w:rtl/>
        </w:rPr>
        <w:t>‌</w:t>
      </w:r>
      <w:r w:rsidRPr="00E03676">
        <w:rPr>
          <w:rtl/>
        </w:rPr>
        <w:t>اند</w:t>
      </w:r>
      <w:r w:rsidRPr="00E03676">
        <w:rPr>
          <w:rFonts w:hint="cs"/>
          <w:rtl/>
        </w:rPr>
        <w:t>،</w:t>
      </w:r>
      <w:r w:rsidR="00A42DBB" w:rsidRPr="00E03676">
        <w:rPr>
          <w:rtl/>
        </w:rPr>
        <w:t xml:space="preserve"> رافضی‌ها </w:t>
      </w:r>
      <w:r w:rsidRPr="00E03676">
        <w:rPr>
          <w:rtl/>
        </w:rPr>
        <w:t>و غیر</w:t>
      </w:r>
      <w:r w:rsidR="000433D3" w:rsidRPr="00E03676">
        <w:rPr>
          <w:rtl/>
        </w:rPr>
        <w:t xml:space="preserve"> آن‌ها </w:t>
      </w:r>
      <w:r w:rsidRPr="00E03676">
        <w:rPr>
          <w:rtl/>
        </w:rPr>
        <w:t>این را می</w:t>
      </w:r>
      <w:r w:rsidRPr="00E03676">
        <w:rPr>
          <w:rFonts w:hint="cs"/>
          <w:rtl/>
        </w:rPr>
        <w:t>‌</w:t>
      </w:r>
      <w:r w:rsidRPr="00E03676">
        <w:rPr>
          <w:rtl/>
        </w:rPr>
        <w:t>دانند، اگر</w:t>
      </w:r>
      <w:r w:rsidR="000433D3" w:rsidRPr="00E03676">
        <w:rPr>
          <w:rtl/>
        </w:rPr>
        <w:t xml:space="preserve"> آن‌ها </w:t>
      </w:r>
      <w:r w:rsidRPr="00E03676">
        <w:rPr>
          <w:rtl/>
        </w:rPr>
        <w:t>متولی امامت نمی</w:t>
      </w:r>
      <w:r w:rsidRPr="00E03676">
        <w:rPr>
          <w:rFonts w:hint="cs"/>
          <w:rtl/>
        </w:rPr>
        <w:t>‌</w:t>
      </w:r>
      <w:r w:rsidRPr="00E03676">
        <w:rPr>
          <w:rtl/>
        </w:rPr>
        <w:t>شدند</w:t>
      </w:r>
      <w:r w:rsidR="00A42DBB" w:rsidRPr="00E03676">
        <w:rPr>
          <w:rtl/>
        </w:rPr>
        <w:t xml:space="preserve"> رافضی‌ها </w:t>
      </w:r>
      <w:r w:rsidRPr="00E03676">
        <w:rPr>
          <w:rtl/>
        </w:rPr>
        <w:t>از</w:t>
      </w:r>
      <w:r w:rsidR="000433D3" w:rsidRPr="00E03676">
        <w:rPr>
          <w:rtl/>
        </w:rPr>
        <w:t xml:space="preserve"> آن‌ها </w:t>
      </w:r>
      <w:r w:rsidRPr="00E03676">
        <w:rPr>
          <w:rtl/>
        </w:rPr>
        <w:t>عیبجویی نمی</w:t>
      </w:r>
      <w:r w:rsidRPr="00E03676">
        <w:rPr>
          <w:rFonts w:hint="cs"/>
          <w:rtl/>
        </w:rPr>
        <w:t>‌</w:t>
      </w:r>
      <w:r w:rsidRPr="00E03676">
        <w:rPr>
          <w:rtl/>
        </w:rPr>
        <w:t>کردند. امّا</w:t>
      </w:r>
      <w:r w:rsidR="000433D3" w:rsidRPr="00E03676">
        <w:rPr>
          <w:rtl/>
        </w:rPr>
        <w:t xml:space="preserve"> آن‌ها </w:t>
      </w:r>
      <w:r w:rsidRPr="00E03676">
        <w:rPr>
          <w:rtl/>
        </w:rPr>
        <w:t>امامت را ثابت و نفی می</w:t>
      </w:r>
      <w:r w:rsidRPr="00E03676">
        <w:rPr>
          <w:rFonts w:hint="cs"/>
          <w:rtl/>
        </w:rPr>
        <w:t>‌</w:t>
      </w:r>
      <w:r w:rsidRPr="00E03676">
        <w:rPr>
          <w:rtl/>
        </w:rPr>
        <w:t>کنند: بدون</w:t>
      </w:r>
      <w:r w:rsidR="00BF136F" w:rsidRPr="00E03676">
        <w:rPr>
          <w:rtl/>
        </w:rPr>
        <w:t xml:space="preserve"> این‌که </w:t>
      </w:r>
      <w:r w:rsidRPr="00E03676">
        <w:rPr>
          <w:rtl/>
        </w:rPr>
        <w:t xml:space="preserve">تفاوت را بیان کنند که آیا منظور نفس </w:t>
      </w:r>
      <w:r w:rsidRPr="00E03676">
        <w:rPr>
          <w:rFonts w:hint="cs"/>
          <w:rtl/>
        </w:rPr>
        <w:t>ا</w:t>
      </w:r>
      <w:r w:rsidRPr="00E03676">
        <w:rPr>
          <w:rtl/>
        </w:rPr>
        <w:t>مامت و</w:t>
      </w:r>
      <w:r w:rsidRPr="00E03676">
        <w:rPr>
          <w:rFonts w:hint="cs"/>
          <w:rtl/>
        </w:rPr>
        <w:t xml:space="preserve"> </w:t>
      </w:r>
      <w:r w:rsidRPr="00E03676">
        <w:rPr>
          <w:rtl/>
        </w:rPr>
        <w:t>انجام وظایف آن و یا نفس استحقاق تولّی امامت است؟ امامت را به معنی دوّم می</w:t>
      </w:r>
      <w:r w:rsidRPr="00E03676">
        <w:rPr>
          <w:rFonts w:hint="cs"/>
          <w:rtl/>
        </w:rPr>
        <w:t>‌</w:t>
      </w:r>
      <w:r w:rsidRPr="00E03676">
        <w:rPr>
          <w:rtl/>
        </w:rPr>
        <w:t>گویند و خیال می</w:t>
      </w:r>
      <w:r w:rsidRPr="00E03676">
        <w:rPr>
          <w:rFonts w:hint="cs"/>
          <w:rtl/>
        </w:rPr>
        <w:t>‌</w:t>
      </w:r>
      <w:r w:rsidRPr="00E03676">
        <w:rPr>
          <w:rtl/>
        </w:rPr>
        <w:t>کنند که شامل</w:t>
      </w:r>
      <w:r w:rsidR="0023555E">
        <w:rPr>
          <w:rtl/>
        </w:rPr>
        <w:t xml:space="preserve"> هردو </w:t>
      </w:r>
      <w:r w:rsidRPr="00E03676">
        <w:rPr>
          <w:rtl/>
        </w:rPr>
        <w:t>نوع آن می</w:t>
      </w:r>
      <w:r w:rsidRPr="00E03676">
        <w:rPr>
          <w:rFonts w:hint="cs"/>
          <w:rtl/>
        </w:rPr>
        <w:t>‌</w:t>
      </w:r>
      <w:r w:rsidRPr="00E03676">
        <w:rPr>
          <w:rtl/>
        </w:rPr>
        <w:t>شود، و اگر از ادّعایشان عدم صلاحیّت امامت را بر</w:t>
      </w:r>
      <w:r w:rsidR="000433D3" w:rsidRPr="00E03676">
        <w:rPr>
          <w:rtl/>
        </w:rPr>
        <w:t xml:space="preserve"> آن‌ها </w:t>
      </w:r>
      <w:r w:rsidRPr="00E03676">
        <w:rPr>
          <w:rtl/>
        </w:rPr>
        <w:t>اراده کنند</w:t>
      </w:r>
      <w:r w:rsidRPr="00E03676">
        <w:rPr>
          <w:rFonts w:hint="cs"/>
          <w:rtl/>
        </w:rPr>
        <w:t>،</w:t>
      </w:r>
      <w:r w:rsidRPr="00E03676">
        <w:rPr>
          <w:rtl/>
        </w:rPr>
        <w:t xml:space="preserve"> و</w:t>
      </w:r>
      <w:r w:rsidR="00BF136F" w:rsidRPr="00E03676">
        <w:rPr>
          <w:rtl/>
        </w:rPr>
        <w:t xml:space="preserve"> این‌که </w:t>
      </w:r>
      <w:r w:rsidRPr="00E03676">
        <w:rPr>
          <w:rtl/>
        </w:rPr>
        <w:t>علی صلاحیّت داشته امّا</w:t>
      </w:r>
      <w:r w:rsidR="000433D3" w:rsidRPr="00E03676">
        <w:rPr>
          <w:rtl/>
        </w:rPr>
        <w:t xml:space="preserve"> آن‌ها </w:t>
      </w:r>
      <w:r w:rsidRPr="00E03676">
        <w:rPr>
          <w:rtl/>
        </w:rPr>
        <w:t>نداشته</w:t>
      </w:r>
      <w:r w:rsidRPr="00E03676">
        <w:rPr>
          <w:rFonts w:hint="cs"/>
          <w:rtl/>
        </w:rPr>
        <w:t>‌</w:t>
      </w:r>
      <w:r w:rsidRPr="00E03676">
        <w:rPr>
          <w:rtl/>
        </w:rPr>
        <w:t>اند</w:t>
      </w:r>
      <w:r w:rsidRPr="00E03676">
        <w:rPr>
          <w:rFonts w:hint="cs"/>
          <w:rtl/>
        </w:rPr>
        <w:t>،</w:t>
      </w:r>
      <w:r w:rsidRPr="00E03676">
        <w:rPr>
          <w:rtl/>
        </w:rPr>
        <w:t xml:space="preserve"> و یا علی از</w:t>
      </w:r>
      <w:r w:rsidR="000433D3" w:rsidRPr="00E03676">
        <w:rPr>
          <w:rtl/>
        </w:rPr>
        <w:t xml:space="preserve"> آن‌ها </w:t>
      </w:r>
      <w:r w:rsidRPr="00E03676">
        <w:rPr>
          <w:rtl/>
        </w:rPr>
        <w:t>شایسته</w:t>
      </w:r>
      <w:r w:rsidRPr="00E03676">
        <w:rPr>
          <w:rFonts w:hint="cs"/>
          <w:rtl/>
        </w:rPr>
        <w:t>‌</w:t>
      </w:r>
      <w:r w:rsidRPr="00E03676">
        <w:rPr>
          <w:rtl/>
        </w:rPr>
        <w:t xml:space="preserve">تر بوده این دروغ است، و اینست مورد نزاع. و ما ابتدا جوابی کلّی و عمومی سپس مفصلاً </w:t>
      </w:r>
      <w:r w:rsidRPr="00E03676">
        <w:rPr>
          <w:rFonts w:hint="cs"/>
          <w:rtl/>
        </w:rPr>
        <w:t>آن را جواب</w:t>
      </w:r>
      <w:r w:rsidRPr="00E03676">
        <w:rPr>
          <w:rtl/>
        </w:rPr>
        <w:t xml:space="preserve"> می</w:t>
      </w:r>
      <w:r w:rsidRPr="00E03676">
        <w:rPr>
          <w:rFonts w:hint="cs"/>
          <w:rtl/>
        </w:rPr>
        <w:t>‌</w:t>
      </w:r>
      <w:r w:rsidRPr="00E03676">
        <w:rPr>
          <w:rtl/>
        </w:rPr>
        <w:t xml:space="preserve">دهیم. </w:t>
      </w:r>
    </w:p>
    <w:p w:rsidR="006167B8" w:rsidRPr="00E03676" w:rsidRDefault="006167B8" w:rsidP="005F57D4">
      <w:pPr>
        <w:pStyle w:val="1-"/>
        <w:rPr>
          <w:rtl/>
        </w:rPr>
      </w:pPr>
      <w:r w:rsidRPr="00E03676">
        <w:rPr>
          <w:rtl/>
        </w:rPr>
        <w:t>امّا جواب عمومی و کلّی، می</w:t>
      </w:r>
      <w:r w:rsidRPr="00E03676">
        <w:rPr>
          <w:rFonts w:hint="cs"/>
          <w:rtl/>
        </w:rPr>
        <w:t>‌</w:t>
      </w:r>
      <w:r w:rsidRPr="00E03676">
        <w:rPr>
          <w:rtl/>
        </w:rPr>
        <w:t>گویم: ما یقیناً و قطعاً</w:t>
      </w:r>
      <w:r w:rsidRPr="00E03676">
        <w:rPr>
          <w:rFonts w:hint="cs"/>
          <w:rtl/>
        </w:rPr>
        <w:t xml:space="preserve"> می</w:t>
      </w:r>
      <w:r w:rsidRPr="00E03676">
        <w:rPr>
          <w:rFonts w:hint="eastAsia"/>
          <w:rtl/>
        </w:rPr>
        <w:t>‌</w:t>
      </w:r>
      <w:r w:rsidRPr="00E03676">
        <w:rPr>
          <w:rFonts w:hint="cs"/>
          <w:rtl/>
        </w:rPr>
        <w:t>دانیم</w:t>
      </w:r>
      <w:r w:rsidRPr="00E03676">
        <w:rPr>
          <w:rtl/>
        </w:rPr>
        <w:t xml:space="preserve"> که صلاحیّت امامت را داشته</w:t>
      </w:r>
      <w:r w:rsidRPr="00E03676">
        <w:rPr>
          <w:rFonts w:hint="cs"/>
          <w:rtl/>
        </w:rPr>
        <w:t>‌</w:t>
      </w:r>
      <w:r w:rsidRPr="00E03676">
        <w:rPr>
          <w:rtl/>
        </w:rPr>
        <w:t>اند، و در این مورد تنها دو نفر از فرقه</w:t>
      </w:r>
      <w:r w:rsidRPr="00E03676">
        <w:rPr>
          <w:rFonts w:hint="cs"/>
          <w:rtl/>
        </w:rPr>
        <w:t>‌</w:t>
      </w:r>
      <w:r w:rsidRPr="00E03676">
        <w:rPr>
          <w:rtl/>
        </w:rPr>
        <w:t xml:space="preserve">های مختلف مسلمانان </w:t>
      </w:r>
      <w:r w:rsidRPr="00E03676">
        <w:rPr>
          <w:rFonts w:hint="cs"/>
          <w:rtl/>
        </w:rPr>
        <w:t>ن</w:t>
      </w:r>
      <w:r w:rsidRPr="00E03676">
        <w:rPr>
          <w:rtl/>
        </w:rPr>
        <w:t>زاعی ندارند به جز رافضی، حتّی أئمه و جمهور امّت اسلامی می</w:t>
      </w:r>
      <w:r w:rsidRPr="00E03676">
        <w:rPr>
          <w:rFonts w:hint="cs"/>
          <w:rtl/>
        </w:rPr>
        <w:t>‌</w:t>
      </w:r>
      <w:r w:rsidRPr="00E03676">
        <w:rPr>
          <w:rtl/>
        </w:rPr>
        <w:t>گویند: ما می</w:t>
      </w:r>
      <w:r w:rsidRPr="00E03676">
        <w:rPr>
          <w:rFonts w:hint="cs"/>
          <w:rtl/>
        </w:rPr>
        <w:t>‌</w:t>
      </w:r>
      <w:r w:rsidRPr="00E03676">
        <w:rPr>
          <w:rtl/>
        </w:rPr>
        <w:t>دانیم که</w:t>
      </w:r>
      <w:r w:rsidR="000433D3" w:rsidRPr="00E03676">
        <w:rPr>
          <w:rtl/>
        </w:rPr>
        <w:t xml:space="preserve"> آن‌ها </w:t>
      </w:r>
      <w:r w:rsidRPr="00E03676">
        <w:rPr>
          <w:rFonts w:hint="cs"/>
          <w:rtl/>
        </w:rPr>
        <w:t>برای امامت</w:t>
      </w:r>
      <w:r w:rsidRPr="00E03676">
        <w:rPr>
          <w:rtl/>
        </w:rPr>
        <w:t xml:space="preserve"> بر</w:t>
      </w:r>
      <w:r w:rsidRPr="00E03676">
        <w:rPr>
          <w:rFonts w:hint="cs"/>
          <w:rtl/>
        </w:rPr>
        <w:t xml:space="preserve"> حقّ</w:t>
      </w:r>
      <w:r w:rsidRPr="00E03676">
        <w:rPr>
          <w:rFonts w:hint="eastAsia"/>
          <w:rtl/>
        </w:rPr>
        <w:t>‌</w:t>
      </w:r>
      <w:r w:rsidRPr="00E03676">
        <w:rPr>
          <w:rFonts w:hint="cs"/>
          <w:rtl/>
        </w:rPr>
        <w:t>تر بوده</w:t>
      </w:r>
      <w:r w:rsidRPr="00E03676">
        <w:rPr>
          <w:rFonts w:hint="eastAsia"/>
          <w:rtl/>
        </w:rPr>
        <w:t>‌</w:t>
      </w:r>
      <w:r w:rsidRPr="00E03676">
        <w:rPr>
          <w:rFonts w:hint="cs"/>
          <w:rtl/>
        </w:rPr>
        <w:t>اند، بلکه</w:t>
      </w:r>
      <w:r w:rsidR="000433D3" w:rsidRPr="00E03676">
        <w:rPr>
          <w:rFonts w:hint="cs"/>
          <w:rtl/>
        </w:rPr>
        <w:t xml:space="preserve"> آن‌ها </w:t>
      </w:r>
      <w:r w:rsidRPr="00E03676">
        <w:rPr>
          <w:rtl/>
        </w:rPr>
        <w:t xml:space="preserve">افضل </w:t>
      </w:r>
      <w:r w:rsidRPr="00E03676">
        <w:rPr>
          <w:rFonts w:hint="cs"/>
          <w:rtl/>
        </w:rPr>
        <w:t>ا</w:t>
      </w:r>
      <w:r w:rsidRPr="00E03676">
        <w:rPr>
          <w:rtl/>
        </w:rPr>
        <w:t>مت بوده</w:t>
      </w:r>
      <w:r w:rsidRPr="00E03676">
        <w:rPr>
          <w:rFonts w:hint="cs"/>
          <w:rtl/>
        </w:rPr>
        <w:t>‌</w:t>
      </w:r>
      <w:r w:rsidRPr="00E03676">
        <w:rPr>
          <w:rtl/>
        </w:rPr>
        <w:t>اند</w:t>
      </w:r>
      <w:r w:rsidRPr="00E03676">
        <w:rPr>
          <w:rFonts w:hint="cs"/>
          <w:rtl/>
        </w:rPr>
        <w:t>.</w:t>
      </w:r>
    </w:p>
    <w:p w:rsidR="006167B8" w:rsidRPr="00E03676" w:rsidRDefault="006167B8" w:rsidP="005F57D4">
      <w:pPr>
        <w:pStyle w:val="1-"/>
        <w:rPr>
          <w:rtl/>
        </w:rPr>
      </w:pPr>
      <w:r w:rsidRPr="00E03676">
        <w:rPr>
          <w:rtl/>
        </w:rPr>
        <w:t>و آنچه را ما می</w:t>
      </w:r>
      <w:r w:rsidRPr="00E03676">
        <w:rPr>
          <w:rFonts w:hint="cs"/>
          <w:rtl/>
        </w:rPr>
        <w:t>‌</w:t>
      </w:r>
      <w:r w:rsidRPr="00E03676">
        <w:rPr>
          <w:rtl/>
        </w:rPr>
        <w:t>دانیم قاطعانه و بدون تردید می</w:t>
      </w:r>
      <w:r w:rsidRPr="00E03676">
        <w:rPr>
          <w:rFonts w:hint="cs"/>
          <w:rtl/>
        </w:rPr>
        <w:t>‌</w:t>
      </w:r>
      <w:r w:rsidRPr="00E03676">
        <w:rPr>
          <w:rtl/>
        </w:rPr>
        <w:t>گوییم، و ممکن نیست که هیچ دلیل قطعی و</w:t>
      </w:r>
      <w:r w:rsidRPr="00E03676">
        <w:rPr>
          <w:rFonts w:hint="cs"/>
          <w:rtl/>
        </w:rPr>
        <w:t xml:space="preserve"> یا </w:t>
      </w:r>
      <w:r w:rsidRPr="00E03676">
        <w:rPr>
          <w:rtl/>
        </w:rPr>
        <w:t xml:space="preserve">ظنّی </w:t>
      </w:r>
      <w:r w:rsidRPr="00E03676">
        <w:rPr>
          <w:rFonts w:hint="cs"/>
          <w:rtl/>
        </w:rPr>
        <w:t>با</w:t>
      </w:r>
      <w:r w:rsidRPr="00E03676">
        <w:rPr>
          <w:rtl/>
        </w:rPr>
        <w:t xml:space="preserve"> آن در تعارض </w:t>
      </w:r>
      <w:r w:rsidRPr="00E03676">
        <w:rPr>
          <w:rFonts w:hint="cs"/>
          <w:rtl/>
        </w:rPr>
        <w:t>باشد.</w:t>
      </w:r>
    </w:p>
    <w:p w:rsidR="006167B8" w:rsidRPr="00E03676" w:rsidRDefault="006167B8" w:rsidP="005F57D4">
      <w:pPr>
        <w:pStyle w:val="1-"/>
        <w:rPr>
          <w:rtl/>
        </w:rPr>
      </w:pPr>
      <w:r w:rsidRPr="00E03676">
        <w:rPr>
          <w:rtl/>
        </w:rPr>
        <w:t>امّا دلیل قطعی: استدلالات قطعی موجب و مق</w:t>
      </w:r>
      <w:r w:rsidRPr="00E03676">
        <w:rPr>
          <w:rFonts w:hint="cs"/>
          <w:rtl/>
        </w:rPr>
        <w:t>ت</w:t>
      </w:r>
      <w:r w:rsidRPr="00E03676">
        <w:rPr>
          <w:rtl/>
        </w:rPr>
        <w:t>ض</w:t>
      </w:r>
      <w:r w:rsidRPr="00E03676">
        <w:rPr>
          <w:rFonts w:hint="cs"/>
          <w:rtl/>
        </w:rPr>
        <w:t>ا</w:t>
      </w:r>
      <w:r w:rsidRPr="00E03676">
        <w:rPr>
          <w:rtl/>
        </w:rPr>
        <w:t>هایشان نقض نمی</w:t>
      </w:r>
      <w:r w:rsidRPr="00E03676">
        <w:rPr>
          <w:rFonts w:hint="cs"/>
          <w:rtl/>
        </w:rPr>
        <w:t>‌</w:t>
      </w:r>
      <w:r w:rsidRPr="00E03676">
        <w:rPr>
          <w:rtl/>
        </w:rPr>
        <w:t>شود</w:t>
      </w:r>
      <w:r w:rsidRPr="00E03676">
        <w:rPr>
          <w:rFonts w:hint="cs"/>
          <w:rtl/>
        </w:rPr>
        <w:t>.</w:t>
      </w:r>
    </w:p>
    <w:p w:rsidR="006167B8" w:rsidRPr="00E03676" w:rsidRDefault="006167B8" w:rsidP="005F57D4">
      <w:pPr>
        <w:pStyle w:val="1-"/>
        <w:rPr>
          <w:rtl/>
        </w:rPr>
      </w:pPr>
      <w:r w:rsidRPr="00E03676">
        <w:rPr>
          <w:rtl/>
        </w:rPr>
        <w:t>و امّا دلیل ظنی: چون استدلال ظنی</w:t>
      </w:r>
      <w:r w:rsidRPr="00E03676">
        <w:rPr>
          <w:rFonts w:hint="cs"/>
          <w:rtl/>
        </w:rPr>
        <w:t xml:space="preserve"> نمی</w:t>
      </w:r>
      <w:r w:rsidRPr="00E03676">
        <w:rPr>
          <w:rFonts w:hint="eastAsia"/>
          <w:rtl/>
        </w:rPr>
        <w:t>‌</w:t>
      </w:r>
      <w:r w:rsidRPr="00E03676">
        <w:rPr>
          <w:rFonts w:hint="cs"/>
          <w:rtl/>
        </w:rPr>
        <w:t>تواند معارض دلیل</w:t>
      </w:r>
      <w:r w:rsidRPr="00E03676">
        <w:rPr>
          <w:rtl/>
        </w:rPr>
        <w:t xml:space="preserve"> قطعی </w:t>
      </w:r>
      <w:r w:rsidRPr="00E03676">
        <w:rPr>
          <w:rFonts w:hint="cs"/>
          <w:rtl/>
        </w:rPr>
        <w:t>باشد</w:t>
      </w:r>
      <w:r w:rsidRPr="00E03676">
        <w:rPr>
          <w:rtl/>
        </w:rPr>
        <w:t>.</w:t>
      </w:r>
    </w:p>
    <w:p w:rsidR="006167B8" w:rsidRPr="00E03676" w:rsidRDefault="006167B8" w:rsidP="005F57D4">
      <w:pPr>
        <w:pStyle w:val="1-"/>
        <w:rPr>
          <w:rtl/>
        </w:rPr>
      </w:pPr>
      <w:r w:rsidRPr="00E03676">
        <w:rPr>
          <w:rtl/>
        </w:rPr>
        <w:lastRenderedPageBreak/>
        <w:t>خلاص</w:t>
      </w:r>
      <w:r w:rsidRPr="00E03676">
        <w:rPr>
          <w:rFonts w:hint="cs"/>
          <w:rtl/>
        </w:rPr>
        <w:t>ه:</w:t>
      </w:r>
      <w:r w:rsidRPr="00E03676">
        <w:rPr>
          <w:rtl/>
        </w:rPr>
        <w:t xml:space="preserve"> تمام آنچه را که </w:t>
      </w:r>
      <w:r w:rsidRPr="00E03676">
        <w:rPr>
          <w:rFonts w:hint="cs"/>
          <w:rtl/>
        </w:rPr>
        <w:t>ع</w:t>
      </w:r>
      <w:r w:rsidR="009768AE" w:rsidRPr="00E03676">
        <w:rPr>
          <w:rFonts w:hint="cs"/>
          <w:rtl/>
        </w:rPr>
        <w:t>ی</w:t>
      </w:r>
      <w:r w:rsidRPr="00E03676">
        <w:rPr>
          <w:rFonts w:hint="cs"/>
          <w:rtl/>
        </w:rPr>
        <w:t xml:space="preserve">ب </w:t>
      </w:r>
      <w:r w:rsidRPr="00E03676">
        <w:rPr>
          <w:rtl/>
        </w:rPr>
        <w:t>می</w:t>
      </w:r>
      <w:r w:rsidRPr="00E03676">
        <w:rPr>
          <w:rFonts w:hint="cs"/>
          <w:rtl/>
        </w:rPr>
        <w:t>‌دان</w:t>
      </w:r>
      <w:r w:rsidRPr="00E03676">
        <w:rPr>
          <w:rtl/>
        </w:rPr>
        <w:t>ند</w:t>
      </w:r>
      <w:r w:rsidRPr="00E03676">
        <w:rPr>
          <w:rFonts w:hint="cs"/>
          <w:rtl/>
        </w:rPr>
        <w:t xml:space="preserve"> </w:t>
      </w:r>
      <w:r w:rsidRPr="00E03676">
        <w:rPr>
          <w:rtl/>
        </w:rPr>
        <w:t>از دو امر خارج نیست: یا نقلی است که ما آن را صحیح نمی</w:t>
      </w:r>
      <w:r w:rsidRPr="00E03676">
        <w:rPr>
          <w:rFonts w:hint="cs"/>
          <w:rtl/>
        </w:rPr>
        <w:t>‌</w:t>
      </w:r>
      <w:r w:rsidRPr="00E03676">
        <w:rPr>
          <w:rtl/>
        </w:rPr>
        <w:t>دانیم، و یا آن</w:t>
      </w:r>
      <w:r w:rsidRPr="00E03676">
        <w:rPr>
          <w:rFonts w:hint="cs"/>
          <w:rtl/>
        </w:rPr>
        <w:t xml:space="preserve"> را</w:t>
      </w:r>
      <w:r w:rsidRPr="00E03676">
        <w:rPr>
          <w:rtl/>
        </w:rPr>
        <w:t xml:space="preserve"> دالّ بر بطلان امامت</w:t>
      </w:r>
      <w:r w:rsidRPr="00E03676">
        <w:rPr>
          <w:rFonts w:hint="cs"/>
          <w:rtl/>
        </w:rPr>
        <w:t>ی که گمان می</w:t>
      </w:r>
      <w:r w:rsidRPr="00E03676">
        <w:rPr>
          <w:rFonts w:hint="eastAsia"/>
          <w:rtl/>
        </w:rPr>
        <w:t>‌</w:t>
      </w:r>
      <w:r w:rsidRPr="00E03676">
        <w:rPr>
          <w:rFonts w:hint="cs"/>
          <w:rtl/>
        </w:rPr>
        <w:t>برند</w:t>
      </w:r>
      <w:r w:rsidRPr="00E03676">
        <w:rPr>
          <w:rtl/>
        </w:rPr>
        <w:t xml:space="preserve"> نمی</w:t>
      </w:r>
      <w:r w:rsidRPr="00E03676">
        <w:rPr>
          <w:rFonts w:hint="cs"/>
          <w:rtl/>
        </w:rPr>
        <w:t>‌</w:t>
      </w:r>
      <w:r w:rsidRPr="00E03676">
        <w:rPr>
          <w:rtl/>
        </w:rPr>
        <w:t>دانیم، و هیچکدام از این دو مقدمه معلوم</w:t>
      </w:r>
      <w:r w:rsidRPr="00E03676">
        <w:rPr>
          <w:rFonts w:hint="cs"/>
          <w:rtl/>
        </w:rPr>
        <w:t xml:space="preserve"> </w:t>
      </w:r>
      <w:r w:rsidRPr="00E03676">
        <w:rPr>
          <w:rtl/>
        </w:rPr>
        <w:t>نیستند</w:t>
      </w:r>
      <w:r w:rsidRPr="00E03676">
        <w:rPr>
          <w:rFonts w:hint="cs"/>
          <w:rtl/>
        </w:rPr>
        <w:t>،</w:t>
      </w:r>
      <w:r w:rsidRPr="00E03676">
        <w:rPr>
          <w:rtl/>
        </w:rPr>
        <w:t xml:space="preserve"> پس صلاحیت تعارض </w:t>
      </w:r>
      <w:r w:rsidRPr="00E03676">
        <w:rPr>
          <w:rFonts w:hint="cs"/>
          <w:rtl/>
        </w:rPr>
        <w:t>ب</w:t>
      </w:r>
      <w:r w:rsidRPr="00E03676">
        <w:rPr>
          <w:rtl/>
        </w:rPr>
        <w:t>ا آنچه را که قطعاً معلوم گردیده ندارند.</w:t>
      </w:r>
    </w:p>
    <w:p w:rsidR="006167B8" w:rsidRPr="00E03676" w:rsidRDefault="006167B8" w:rsidP="005F57D4">
      <w:pPr>
        <w:pStyle w:val="1-"/>
        <w:rPr>
          <w:rtl/>
        </w:rPr>
      </w:pPr>
      <w:r w:rsidRPr="00E03676">
        <w:rPr>
          <w:rtl/>
        </w:rPr>
        <w:t>و هر گاه دلیل قطعی بر ثبوت امامت</w:t>
      </w:r>
      <w:r w:rsidR="000433D3" w:rsidRPr="00E03676">
        <w:rPr>
          <w:rtl/>
        </w:rPr>
        <w:t xml:space="preserve"> آن‌ها </w:t>
      </w:r>
      <w:r w:rsidRPr="00E03676">
        <w:rPr>
          <w:rtl/>
        </w:rPr>
        <w:t>اقامه شد، بر ما لازم نیست که شبه</w:t>
      </w:r>
      <w:r w:rsidRPr="00E03676">
        <w:rPr>
          <w:rFonts w:hint="cs"/>
          <w:rtl/>
        </w:rPr>
        <w:t>‌</w:t>
      </w:r>
      <w:r w:rsidRPr="00E03676">
        <w:rPr>
          <w:rtl/>
        </w:rPr>
        <w:t>های</w:t>
      </w:r>
      <w:r w:rsidR="000433D3" w:rsidRPr="00E03676">
        <w:rPr>
          <w:rtl/>
        </w:rPr>
        <w:t xml:space="preserve"> آن‌ها </w:t>
      </w:r>
      <w:r w:rsidRPr="00E03676">
        <w:rPr>
          <w:rtl/>
        </w:rPr>
        <w:t>را</w:t>
      </w:r>
      <w:r w:rsidRPr="00E03676">
        <w:rPr>
          <w:rFonts w:hint="cs"/>
          <w:rtl/>
        </w:rPr>
        <w:t xml:space="preserve"> مفصّلاً جواب </w:t>
      </w:r>
      <w:r w:rsidRPr="00E03676">
        <w:rPr>
          <w:rtl/>
        </w:rPr>
        <w:t>بدهیم</w:t>
      </w:r>
      <w:r w:rsidRPr="00E03676">
        <w:rPr>
          <w:rFonts w:hint="cs"/>
          <w:rtl/>
        </w:rPr>
        <w:t>،</w:t>
      </w:r>
      <w:r w:rsidRPr="00E03676">
        <w:rPr>
          <w:rtl/>
        </w:rPr>
        <w:t xml:space="preserve"> همچنانکه</w:t>
      </w:r>
      <w:r w:rsidRPr="00E03676">
        <w:rPr>
          <w:rFonts w:hint="cs"/>
          <w:rtl/>
        </w:rPr>
        <w:t xml:space="preserve"> </w:t>
      </w:r>
      <w:r w:rsidRPr="00E03676">
        <w:rPr>
          <w:rtl/>
        </w:rPr>
        <w:t>آنچه را که قطعاً دانسته</w:t>
      </w:r>
      <w:r w:rsidRPr="00E03676">
        <w:rPr>
          <w:rFonts w:hint="cs"/>
          <w:rtl/>
        </w:rPr>
        <w:t>‌</w:t>
      </w:r>
      <w:r w:rsidRPr="00E03676">
        <w:rPr>
          <w:rtl/>
        </w:rPr>
        <w:t>ایم و با شبهاتی مانند شبهات</w:t>
      </w:r>
      <w:r w:rsidRPr="00E03676">
        <w:rPr>
          <w:rFonts w:hint="cs"/>
          <w:rtl/>
        </w:rPr>
        <w:t xml:space="preserve"> </w:t>
      </w:r>
      <w:r w:rsidRPr="00E03676">
        <w:rPr>
          <w:rtl/>
        </w:rPr>
        <w:t>سوفسطائیه در تعارض باشد لازم نیست جواب دهیم.</w:t>
      </w:r>
    </w:p>
    <w:p w:rsidR="00327E57" w:rsidRDefault="006167B8" w:rsidP="005F57D4">
      <w:pPr>
        <w:pStyle w:val="1-"/>
        <w:rPr>
          <w:rtl/>
        </w:rPr>
      </w:pPr>
      <w:r w:rsidRPr="00E03676">
        <w:rPr>
          <w:rtl/>
        </w:rPr>
        <w:t>و بر</w:t>
      </w:r>
      <w:r w:rsidR="00AF7D43" w:rsidRPr="00E03676">
        <w:rPr>
          <w:rtl/>
        </w:rPr>
        <w:t xml:space="preserve"> هیچکس </w:t>
      </w:r>
      <w:r w:rsidRPr="00E03676">
        <w:rPr>
          <w:rtl/>
        </w:rPr>
        <w:t>لازم نیست آنچه را یقیناً دانسته بخاطر شبهاتی مظنون دفع کند، حال تفاوت ندارد ناظر باشد یا مناظر، بلکه اگر جهت فساد شبه</w:t>
      </w:r>
      <w:r w:rsidRPr="00E03676">
        <w:rPr>
          <w:rFonts w:hint="cs"/>
          <w:rtl/>
        </w:rPr>
        <w:t>ه</w:t>
      </w:r>
      <w:r w:rsidRPr="00E03676">
        <w:rPr>
          <w:rtl/>
        </w:rPr>
        <w:t xml:space="preserve"> برایش روشن گردید و برای دیگران نیز بیان نمود، موجب افزونی علم و معرفت و تایید حق در نظر و</w:t>
      </w:r>
      <w:r w:rsidRPr="00E03676">
        <w:rPr>
          <w:rFonts w:hint="cs"/>
          <w:rtl/>
        </w:rPr>
        <w:t xml:space="preserve"> </w:t>
      </w:r>
      <w:r w:rsidRPr="00E03676">
        <w:rPr>
          <w:rtl/>
        </w:rPr>
        <w:t>مناظر</w:t>
      </w:r>
      <w:r w:rsidRPr="00E03676">
        <w:rPr>
          <w:rFonts w:hint="cs"/>
          <w:rtl/>
        </w:rPr>
        <w:t>ه</w:t>
      </w:r>
      <w:r w:rsidRPr="00E03676">
        <w:rPr>
          <w:rtl/>
        </w:rPr>
        <w:t xml:space="preserve"> می</w:t>
      </w:r>
      <w:r w:rsidRPr="00E03676">
        <w:rPr>
          <w:rFonts w:hint="cs"/>
          <w:rtl/>
        </w:rPr>
        <w:t>‌</w:t>
      </w:r>
      <w:r w:rsidRPr="00E03676">
        <w:rPr>
          <w:rtl/>
        </w:rPr>
        <w:t>گردد، و اگر وجه فساد شبه</w:t>
      </w:r>
      <w:r w:rsidRPr="00E03676">
        <w:rPr>
          <w:rFonts w:hint="cs"/>
          <w:rtl/>
        </w:rPr>
        <w:t>ه</w:t>
      </w:r>
      <w:r w:rsidRPr="00E03676">
        <w:rPr>
          <w:rtl/>
        </w:rPr>
        <w:t xml:space="preserve"> برایش روشن نشد باز لازم نیست که یقین را با شکّ دفع نماید، ان شاء اللّه از این به بعد استحقاق</w:t>
      </w:r>
      <w:r w:rsidR="000433D3" w:rsidRPr="00E03676">
        <w:rPr>
          <w:rtl/>
        </w:rPr>
        <w:t xml:space="preserve"> آن‌ها </w:t>
      </w:r>
      <w:r w:rsidRPr="00E03676">
        <w:rPr>
          <w:rtl/>
        </w:rPr>
        <w:t>برای امامت و بر حق</w:t>
      </w:r>
      <w:r w:rsidRPr="00E03676">
        <w:rPr>
          <w:rFonts w:hint="cs"/>
          <w:rtl/>
        </w:rPr>
        <w:t>‌</w:t>
      </w:r>
      <w:r w:rsidRPr="00E03676">
        <w:rPr>
          <w:rtl/>
        </w:rPr>
        <w:t>تر بودنشان بر غیر</w:t>
      </w:r>
      <w:r w:rsidR="000433D3" w:rsidRPr="00E03676">
        <w:rPr>
          <w:rtl/>
        </w:rPr>
        <w:t xml:space="preserve"> آن‌ها </w:t>
      </w:r>
      <w:r w:rsidRPr="00E03676">
        <w:rPr>
          <w:rtl/>
        </w:rPr>
        <w:t>را توضیح خواهیم داد.</w:t>
      </w:r>
    </w:p>
    <w:p w:rsidR="004E5753" w:rsidRDefault="004E5753" w:rsidP="005F57D4">
      <w:pPr>
        <w:pStyle w:val="1-"/>
        <w:rPr>
          <w:rtl/>
        </w:rPr>
        <w:sectPr w:rsidR="004E5753" w:rsidSect="004E575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5F57D4" w:rsidP="00327E57">
      <w:pPr>
        <w:pStyle w:val="a"/>
        <w:rPr>
          <w:rtl/>
        </w:rPr>
      </w:pPr>
      <w:bookmarkStart w:id="468" w:name="_Toc298545750"/>
      <w:bookmarkStart w:id="469" w:name="_Toc426965725"/>
      <w:r w:rsidRPr="00E03676">
        <w:rPr>
          <w:rFonts w:hint="cs"/>
          <w:sz w:val="28"/>
          <w:rtl/>
        </w:rPr>
        <w:lastRenderedPageBreak/>
        <w:t>ف</w:t>
      </w:r>
      <w:r w:rsidR="006167B8" w:rsidRPr="00E03676">
        <w:rPr>
          <w:sz w:val="28"/>
          <w:rtl/>
        </w:rPr>
        <w:t>صل</w:t>
      </w:r>
      <w:r w:rsidR="006167B8" w:rsidRPr="00E03676">
        <w:rPr>
          <w:rFonts w:hint="cs"/>
          <w:sz w:val="28"/>
          <w:rtl/>
        </w:rPr>
        <w:t xml:space="preserve"> (186)</w:t>
      </w:r>
      <w:r w:rsidR="00327E57" w:rsidRPr="00E03676">
        <w:rPr>
          <w:rFonts w:hint="cs"/>
          <w:sz w:val="28"/>
          <w:rtl/>
        </w:rPr>
        <w:t>:</w:t>
      </w:r>
      <w:r w:rsidR="00327E57" w:rsidRPr="00E03676">
        <w:rPr>
          <w:sz w:val="28"/>
          <w:rtl/>
        </w:rPr>
        <w:br/>
      </w:r>
      <w:r w:rsidR="006167B8" w:rsidRPr="00E03676">
        <w:rPr>
          <w:rFonts w:hint="cs"/>
          <w:rtl/>
        </w:rPr>
        <w:t>پاسخ به طعن رافضی در مورد ابوبکر صدیق</w:t>
      </w:r>
      <w:r w:rsidR="00707915" w:rsidRPr="00E03676">
        <w:rPr>
          <w:rFonts w:cs="CTraditional Arabic" w:hint="cs"/>
          <w:bCs w:val="0"/>
          <w:rtl/>
        </w:rPr>
        <w:t>س</w:t>
      </w:r>
      <w:r w:rsidR="006167B8" w:rsidRPr="00E03676">
        <w:rPr>
          <w:rFonts w:hint="cs"/>
          <w:rtl/>
        </w:rPr>
        <w:t xml:space="preserve"> که او شیطانی دارد</w:t>
      </w:r>
      <w:bookmarkEnd w:id="468"/>
      <w:bookmarkEnd w:id="469"/>
    </w:p>
    <w:p w:rsidR="006167B8" w:rsidRPr="00E03676" w:rsidRDefault="006167B8" w:rsidP="005F57D4">
      <w:pPr>
        <w:pStyle w:val="1-"/>
        <w:rPr>
          <w:rtl/>
        </w:rPr>
      </w:pPr>
      <w:r w:rsidRPr="00E03676">
        <w:rPr>
          <w:rtl/>
        </w:rPr>
        <w:t>رافضی گفت</w:t>
      </w:r>
      <w:r w:rsidRPr="00E03676">
        <w:rPr>
          <w:rFonts w:hint="cs"/>
          <w:rtl/>
        </w:rPr>
        <w:t>ه است:</w:t>
      </w:r>
      <w:r w:rsidRPr="00E03676">
        <w:rPr>
          <w:rtl/>
        </w:rPr>
        <w:t xml:space="preserve"> اوّل: (قول ابو</w:t>
      </w:r>
      <w:r w:rsidRPr="00E03676">
        <w:rPr>
          <w:rFonts w:hint="cs"/>
          <w:rtl/>
        </w:rPr>
        <w:t>ب</w:t>
      </w:r>
      <w:r w:rsidRPr="00E03676">
        <w:rPr>
          <w:rtl/>
        </w:rPr>
        <w:t>کر</w:t>
      </w:r>
      <w:r w:rsidRPr="00E03676">
        <w:rPr>
          <w:rFonts w:hint="cs"/>
          <w:rtl/>
        </w:rPr>
        <w:t xml:space="preserve"> که</w:t>
      </w:r>
      <w:r w:rsidRPr="00E03676">
        <w:rPr>
          <w:rtl/>
        </w:rPr>
        <w:t xml:space="preserve"> می</w:t>
      </w:r>
      <w:r w:rsidRPr="00E03676">
        <w:rPr>
          <w:rFonts w:hint="cs"/>
          <w:rtl/>
        </w:rPr>
        <w:t>‌</w:t>
      </w:r>
      <w:r w:rsidRPr="00E03676">
        <w:rPr>
          <w:rtl/>
        </w:rPr>
        <w:t>گوید: من شیطانی دارم که بر من وارد می</w:t>
      </w:r>
      <w:r w:rsidRPr="00E03676">
        <w:rPr>
          <w:rFonts w:hint="cs"/>
          <w:rtl/>
        </w:rPr>
        <w:t>‌</w:t>
      </w:r>
      <w:r w:rsidRPr="00E03676">
        <w:rPr>
          <w:rtl/>
        </w:rPr>
        <w:t>شود، پس اگر</w:t>
      </w:r>
      <w:r w:rsidRPr="00E03676">
        <w:rPr>
          <w:rFonts w:hint="cs"/>
          <w:rtl/>
        </w:rPr>
        <w:t xml:space="preserve"> </w:t>
      </w:r>
      <w:r w:rsidRPr="00E03676">
        <w:rPr>
          <w:rtl/>
        </w:rPr>
        <w:t>بر حق پا بر جا بودم یاریم دهید، و اگر کجروی کردم راستم کنید. در حالیکه وظیفه</w:t>
      </w:r>
      <w:r w:rsidRPr="00E03676">
        <w:rPr>
          <w:rFonts w:hint="cs"/>
          <w:rtl/>
        </w:rPr>
        <w:t>‌</w:t>
      </w:r>
      <w:r w:rsidRPr="00E03676">
        <w:rPr>
          <w:rtl/>
        </w:rPr>
        <w:t>ی</w:t>
      </w:r>
      <w:r w:rsidRPr="00E03676">
        <w:rPr>
          <w:rFonts w:hint="cs"/>
          <w:rtl/>
        </w:rPr>
        <w:t xml:space="preserve"> </w:t>
      </w:r>
      <w:r w:rsidRPr="00E03676">
        <w:rPr>
          <w:rtl/>
        </w:rPr>
        <w:t xml:space="preserve">امام تکمیل کردن مردم است پس چگونه ابوبکر کمالش را از مردم </w:t>
      </w:r>
      <w:r w:rsidRPr="00E03676">
        <w:rPr>
          <w:rFonts w:hint="cs"/>
          <w:rtl/>
        </w:rPr>
        <w:t>می</w:t>
      </w:r>
      <w:r w:rsidRPr="00E03676">
        <w:rPr>
          <w:rFonts w:hint="eastAsia"/>
          <w:rtl/>
        </w:rPr>
        <w:t>‌</w:t>
      </w:r>
      <w:r w:rsidRPr="00E03676">
        <w:rPr>
          <w:rFonts w:hint="cs"/>
          <w:rtl/>
        </w:rPr>
        <w:t>طلبد</w:t>
      </w:r>
      <w:r w:rsidRPr="00E03676">
        <w:rPr>
          <w:rtl/>
        </w:rPr>
        <w:t>؟)</w:t>
      </w:r>
      <w:r w:rsidRPr="00E03676">
        <w:rPr>
          <w:rFonts w:hint="cs"/>
          <w:rtl/>
        </w:rPr>
        <w:t>.</w:t>
      </w:r>
    </w:p>
    <w:p w:rsidR="006167B8" w:rsidRPr="00E03676" w:rsidRDefault="006167B8" w:rsidP="005F57D4">
      <w:pPr>
        <w:pStyle w:val="1-"/>
        <w:rPr>
          <w:rtl/>
        </w:rPr>
      </w:pPr>
      <w:r w:rsidRPr="00E03676">
        <w:rPr>
          <w:rtl/>
        </w:rPr>
        <w:t>جواب از چند جهت: اوّل: مأثور از ابوبکر اینست که (من شیطانی دارم که بر من وارد می</w:t>
      </w:r>
      <w:r w:rsidRPr="00E03676">
        <w:rPr>
          <w:rFonts w:hint="cs"/>
          <w:rtl/>
        </w:rPr>
        <w:t>‌</w:t>
      </w:r>
      <w:r w:rsidRPr="00E03676">
        <w:rPr>
          <w:rtl/>
        </w:rPr>
        <w:t>شود)، یعنی: هنگام عصبانیت</w:t>
      </w:r>
      <w:r w:rsidRPr="00E03676">
        <w:rPr>
          <w:rFonts w:hint="cs"/>
          <w:rtl/>
        </w:rPr>
        <w:t xml:space="preserve"> </w:t>
      </w:r>
      <w:r w:rsidRPr="00E03676">
        <w:rPr>
          <w:rtl/>
        </w:rPr>
        <w:t>(پس هر گاه بر من وارد شد از من دور شوید تا در شادمانی شما تأثیر نگذارم)</w:t>
      </w:r>
      <w:r w:rsidRPr="00E03676">
        <w:rPr>
          <w:rFonts w:hint="cs"/>
          <w:rtl/>
        </w:rPr>
        <w:t>.</w:t>
      </w:r>
    </w:p>
    <w:p w:rsidR="006167B8" w:rsidRPr="00E03676" w:rsidRDefault="006167B8" w:rsidP="005F57D4">
      <w:pPr>
        <w:pStyle w:val="1-"/>
        <w:rPr>
          <w:rtl/>
        </w:rPr>
      </w:pPr>
      <w:r w:rsidRPr="00E03676">
        <w:rPr>
          <w:rtl/>
        </w:rPr>
        <w:t>و گفت: (از من اطاعت کنید آنجا که از خداوند اطاعت کردم، و هرگاه از فرمان خدا سرپیچی کردم اطاعتتان از من بر شما لازم نیست) این است آنچه که ابوبکر</w:t>
      </w:r>
      <w:r w:rsidR="002D68F0" w:rsidRPr="00E03676">
        <w:rPr>
          <w:rFonts w:cs="CTraditional Arabic"/>
          <w:rtl/>
        </w:rPr>
        <w:t>س</w:t>
      </w:r>
      <w:r w:rsidRPr="00E03676">
        <w:rPr>
          <w:rtl/>
        </w:rPr>
        <w:t xml:space="preserve"> گفت و این از بزرگترین چیزهایی است که می</w:t>
      </w:r>
      <w:r w:rsidRPr="00E03676">
        <w:rPr>
          <w:rFonts w:hint="cs"/>
          <w:rtl/>
        </w:rPr>
        <w:t>‌</w:t>
      </w:r>
      <w:r w:rsidRPr="00E03676">
        <w:rPr>
          <w:rtl/>
        </w:rPr>
        <w:t xml:space="preserve">توان ابوبکر را با آن مدح نمود، همچنانکه بیان خواهیم کرد ان شاء اللّه تعالی. </w:t>
      </w:r>
    </w:p>
    <w:p w:rsidR="006167B8" w:rsidRPr="00E03676" w:rsidRDefault="006167B8" w:rsidP="005F57D4">
      <w:pPr>
        <w:pStyle w:val="1-"/>
        <w:rPr>
          <w:rtl/>
        </w:rPr>
      </w:pPr>
      <w:r w:rsidRPr="00E03676">
        <w:rPr>
          <w:rtl/>
        </w:rPr>
        <w:t>دوّم: شیطانی که بر ابوبکر وارد می</w:t>
      </w:r>
      <w:r w:rsidRPr="00E03676">
        <w:rPr>
          <w:rFonts w:hint="cs"/>
          <w:rtl/>
        </w:rPr>
        <w:t>‌</w:t>
      </w:r>
      <w:r w:rsidRPr="00E03676">
        <w:rPr>
          <w:rtl/>
        </w:rPr>
        <w:t>شود تفسیر شده به</w:t>
      </w:r>
      <w:r w:rsidR="00BF136F" w:rsidRPr="00E03676">
        <w:rPr>
          <w:rtl/>
        </w:rPr>
        <w:t xml:space="preserve"> این‌که </w:t>
      </w:r>
      <w:r w:rsidRPr="00E03676">
        <w:rPr>
          <w:rtl/>
        </w:rPr>
        <w:t>بر بنی</w:t>
      </w:r>
      <w:r w:rsidRPr="00E03676">
        <w:rPr>
          <w:rFonts w:hint="cs"/>
          <w:rtl/>
        </w:rPr>
        <w:t>‌</w:t>
      </w:r>
      <w:r w:rsidRPr="00E03676">
        <w:rPr>
          <w:rtl/>
        </w:rPr>
        <w:t>آدم وارد می</w:t>
      </w:r>
      <w:r w:rsidRPr="00E03676">
        <w:rPr>
          <w:rFonts w:hint="cs"/>
          <w:rtl/>
        </w:rPr>
        <w:t>‌</w:t>
      </w:r>
      <w:r w:rsidRPr="00E03676">
        <w:rPr>
          <w:rtl/>
        </w:rPr>
        <w:t>شود به هنگام عصبانیّت، ایشان نیز به خاطر ترس از تعد</w:t>
      </w:r>
      <w:r w:rsidRPr="00E03676">
        <w:rPr>
          <w:rFonts w:hint="cs"/>
          <w:rtl/>
        </w:rPr>
        <w:t>ّ</w:t>
      </w:r>
      <w:r w:rsidRPr="00E03676">
        <w:rPr>
          <w:rtl/>
        </w:rPr>
        <w:t>ی و تجاوز بر فرد</w:t>
      </w:r>
      <w:r w:rsidRPr="00E03676">
        <w:rPr>
          <w:rFonts w:hint="cs"/>
          <w:rtl/>
        </w:rPr>
        <w:t>،</w:t>
      </w:r>
      <w:r w:rsidRPr="00E03676">
        <w:rPr>
          <w:rtl/>
        </w:rPr>
        <w:t xml:space="preserve"> مردم را امر نموده که در این حالت</w:t>
      </w:r>
      <w:r w:rsidRPr="00E03676">
        <w:rPr>
          <w:rFonts w:hint="cs"/>
          <w:rtl/>
        </w:rPr>
        <w:t xml:space="preserve"> از او</w:t>
      </w:r>
      <w:r w:rsidRPr="00E03676">
        <w:rPr>
          <w:rtl/>
        </w:rPr>
        <w:t xml:space="preserve"> دوری گزینند. همچنانکه در حدیث صحیح از پیغمبر</w:t>
      </w:r>
      <w:r w:rsidRPr="00E03676">
        <w:rPr>
          <w:rFonts w:cs="CTraditional Arabic" w:hint="cs"/>
          <w:rtl/>
        </w:rPr>
        <w:t>ص</w:t>
      </w:r>
      <w:r w:rsidRPr="00E03676">
        <w:rPr>
          <w:rtl/>
        </w:rPr>
        <w:t xml:space="preserve"> آمده که فرموده</w:t>
      </w:r>
      <w:r w:rsidRPr="00E03676">
        <w:rPr>
          <w:rFonts w:hint="cs"/>
          <w:rtl/>
        </w:rPr>
        <w:t xml:space="preserve"> است: </w:t>
      </w:r>
      <w:r w:rsidRPr="00E03676">
        <w:rPr>
          <w:rtl/>
        </w:rPr>
        <w:t>(نباید قاضی در بین دو نفر قضاوت کند در حا</w:t>
      </w:r>
      <w:r w:rsidRPr="00E03676">
        <w:rPr>
          <w:rFonts w:hint="cs"/>
          <w:rtl/>
        </w:rPr>
        <w:t>ل</w:t>
      </w:r>
      <w:r w:rsidRPr="00E03676">
        <w:rPr>
          <w:rtl/>
        </w:rPr>
        <w:t>ی</w:t>
      </w:r>
      <w:r w:rsidRPr="00E03676">
        <w:rPr>
          <w:rFonts w:hint="cs"/>
          <w:rtl/>
        </w:rPr>
        <w:t xml:space="preserve"> </w:t>
      </w:r>
      <w:r w:rsidRPr="00E03676">
        <w:rPr>
          <w:rtl/>
        </w:rPr>
        <w:t>که عصبانی است</w:t>
      </w:r>
      <w:r w:rsidR="005F57D4" w:rsidRPr="00E03676">
        <w:rPr>
          <w:rFonts w:hint="cs"/>
          <w:vertAlign w:val="superscript"/>
          <w:rtl/>
        </w:rPr>
        <w:t>(</w:t>
      </w:r>
      <w:r w:rsidR="005F57D4" w:rsidRPr="00E03676">
        <w:rPr>
          <w:rStyle w:val="FootnoteReference"/>
          <w:rtl/>
        </w:rPr>
        <w:footnoteReference w:id="275"/>
      </w:r>
      <w:r w:rsidR="005F57D4" w:rsidRPr="00E03676">
        <w:rPr>
          <w:rFonts w:hint="cs"/>
          <w:vertAlign w:val="superscript"/>
          <w:rtl/>
        </w:rPr>
        <w:t>)</w:t>
      </w:r>
      <w:r w:rsidRPr="00E03676">
        <w:rPr>
          <w:rtl/>
        </w:rPr>
        <w:t>) پیغمبر</w:t>
      </w:r>
      <w:r w:rsidRPr="00E03676">
        <w:rPr>
          <w:rFonts w:hint="cs"/>
          <w:rtl/>
        </w:rPr>
        <w:t xml:space="preserve"> </w:t>
      </w:r>
      <w:r w:rsidRPr="00E03676">
        <w:rPr>
          <w:rFonts w:cs="CTraditional Arabic" w:hint="cs"/>
          <w:rtl/>
        </w:rPr>
        <w:t>ص</w:t>
      </w:r>
      <w:r w:rsidRPr="00E03676">
        <w:rPr>
          <w:rtl/>
        </w:rPr>
        <w:t xml:space="preserve"> از حکم دادن به حالت غضب</w:t>
      </w:r>
      <w:r w:rsidRPr="00E03676">
        <w:rPr>
          <w:rFonts w:hint="cs"/>
          <w:rtl/>
        </w:rPr>
        <w:t xml:space="preserve"> و خشم</w:t>
      </w:r>
      <w:r w:rsidRPr="00E03676">
        <w:rPr>
          <w:rtl/>
        </w:rPr>
        <w:t xml:space="preserve"> نهی فرموده، و اینست آنچه که ابوبکر اراده نموده است</w:t>
      </w:r>
      <w:r w:rsidRPr="00E03676">
        <w:rPr>
          <w:rFonts w:hint="cs"/>
          <w:rtl/>
        </w:rPr>
        <w:t>،</w:t>
      </w:r>
      <w:r w:rsidRPr="00E03676">
        <w:rPr>
          <w:rtl/>
        </w:rPr>
        <w:t xml:space="preserve"> خواسته که در حالت عصبانیت حکم صادر نکند، و فرمان داده که از ایشان طلب حکم نکنند، و یا</w:t>
      </w:r>
      <w:r w:rsidRPr="00E03676">
        <w:rPr>
          <w:rFonts w:hint="cs"/>
          <w:rtl/>
        </w:rPr>
        <w:t xml:space="preserve"> در این حالت</w:t>
      </w:r>
      <w:r w:rsidRPr="00E03676">
        <w:rPr>
          <w:rtl/>
        </w:rPr>
        <w:t xml:space="preserve"> ایشان را ناچار به صدور حکم نکنند، و این از نشانه</w:t>
      </w:r>
      <w:r w:rsidRPr="00E03676">
        <w:rPr>
          <w:rFonts w:hint="cs"/>
          <w:rtl/>
        </w:rPr>
        <w:t>‌</w:t>
      </w:r>
      <w:r w:rsidRPr="00E03676">
        <w:rPr>
          <w:rtl/>
        </w:rPr>
        <w:t>های اطاعت از خدا و رسولش می</w:t>
      </w:r>
      <w:r w:rsidRPr="00E03676">
        <w:rPr>
          <w:rFonts w:hint="cs"/>
          <w:rtl/>
        </w:rPr>
        <w:t>‌</w:t>
      </w:r>
      <w:r w:rsidRPr="00E03676">
        <w:rPr>
          <w:rtl/>
        </w:rPr>
        <w:t>باشد.</w:t>
      </w:r>
    </w:p>
    <w:p w:rsidR="006167B8" w:rsidRPr="00E03676" w:rsidRDefault="006167B8" w:rsidP="007C0E6C">
      <w:pPr>
        <w:pStyle w:val="1-"/>
        <w:rPr>
          <w:rtl/>
        </w:rPr>
      </w:pPr>
      <w:r w:rsidRPr="00E03676">
        <w:rPr>
          <w:rtl/>
        </w:rPr>
        <w:lastRenderedPageBreak/>
        <w:t>سوّم:</w:t>
      </w:r>
      <w:r w:rsidR="00BF136F" w:rsidRPr="00E03676">
        <w:rPr>
          <w:rtl/>
        </w:rPr>
        <w:t xml:space="preserve"> این‌که </w:t>
      </w:r>
      <w:r w:rsidRPr="00E03676">
        <w:rPr>
          <w:rtl/>
        </w:rPr>
        <w:t>گفته شود: عصبانیّت برای تمامی</w:t>
      </w:r>
      <w:r w:rsidR="00AF7D43" w:rsidRPr="00E03676">
        <w:rPr>
          <w:rtl/>
        </w:rPr>
        <w:t xml:space="preserve"> انسان‌ها </w:t>
      </w:r>
      <w:r w:rsidRPr="00E03676">
        <w:rPr>
          <w:rtl/>
        </w:rPr>
        <w:t>پیش می</w:t>
      </w:r>
      <w:r w:rsidRPr="00E03676">
        <w:rPr>
          <w:rFonts w:hint="cs"/>
          <w:rtl/>
        </w:rPr>
        <w:t>‌</w:t>
      </w:r>
      <w:r w:rsidRPr="00E03676">
        <w:rPr>
          <w:rtl/>
        </w:rPr>
        <w:t>آید، حتی بزرگترین فرزند آدم</w:t>
      </w:r>
      <w:r w:rsidR="005F57D4" w:rsidRPr="00E03676">
        <w:rPr>
          <w:rFonts w:cs="CTraditional Arabic" w:hint="cs"/>
          <w:rtl/>
        </w:rPr>
        <w:t>ص</w:t>
      </w:r>
      <w:r w:rsidRPr="00E03676">
        <w:rPr>
          <w:rtl/>
        </w:rPr>
        <w:t xml:space="preserve"> فرمودند:</w:t>
      </w:r>
      <w:r w:rsidRPr="00E03676">
        <w:rPr>
          <w:rFonts w:cs="B Lotus"/>
          <w:rtl/>
        </w:rPr>
        <w:t xml:space="preserve"> </w:t>
      </w:r>
      <w:r w:rsidR="007C0E6C" w:rsidRPr="00E03676">
        <w:rPr>
          <w:rStyle w:val="3-Char"/>
          <w:rFonts w:hint="cs"/>
          <w:rtl/>
        </w:rPr>
        <w:t>«</w:t>
      </w:r>
      <w:r w:rsidRPr="00E03676">
        <w:rPr>
          <w:rStyle w:val="3-Char"/>
          <w:rtl/>
        </w:rPr>
        <w:t>اللهم إنما أنا بشرٌ أغضب كما يغضب البشر وإني اتخذت عندك عهداً لن تخلفنيه: أيّما مؤمن آذيته أو سببته أو جلدته فاجعلها له كفارة وقربة تقربه بها اليك يوم القيامة</w:t>
      </w:r>
      <w:r w:rsidR="007C0E6C" w:rsidRPr="00E03676">
        <w:rPr>
          <w:rStyle w:val="3-Char"/>
          <w:rFonts w:hint="cs"/>
          <w:rtl/>
        </w:rPr>
        <w:t>»</w:t>
      </w:r>
      <w:r w:rsidRPr="00E03676">
        <w:rPr>
          <w:rtl/>
        </w:rPr>
        <w:t xml:space="preserve">. یعنی: پروردگارا </w:t>
      </w:r>
      <w:r w:rsidRPr="00E03676">
        <w:rPr>
          <w:rFonts w:hint="cs"/>
          <w:rtl/>
        </w:rPr>
        <w:t xml:space="preserve">من بشرى هستم </w:t>
      </w:r>
      <w:r w:rsidR="009768AE" w:rsidRPr="00E03676">
        <w:rPr>
          <w:rFonts w:hint="cs"/>
          <w:rtl/>
        </w:rPr>
        <w:t>ک</w:t>
      </w:r>
      <w:r w:rsidRPr="00E03676">
        <w:rPr>
          <w:rFonts w:hint="cs"/>
          <w:rtl/>
        </w:rPr>
        <w:t>ه مانند د</w:t>
      </w:r>
      <w:r w:rsidR="009768AE" w:rsidRPr="00E03676">
        <w:rPr>
          <w:rFonts w:hint="cs"/>
          <w:rtl/>
        </w:rPr>
        <w:t>ی</w:t>
      </w:r>
      <w:r w:rsidRPr="00E03676">
        <w:rPr>
          <w:rFonts w:hint="cs"/>
          <w:rtl/>
        </w:rPr>
        <w:t xml:space="preserve">گران </w:t>
      </w:r>
      <w:r w:rsidRPr="00E03676">
        <w:rPr>
          <w:rtl/>
        </w:rPr>
        <w:t>عصبانی می</w:t>
      </w:r>
      <w:r w:rsidRPr="00E03676">
        <w:rPr>
          <w:rFonts w:hint="cs"/>
          <w:rtl/>
        </w:rPr>
        <w:t>‌</w:t>
      </w:r>
      <w:r w:rsidRPr="00E03676">
        <w:rPr>
          <w:rtl/>
        </w:rPr>
        <w:t xml:space="preserve">شوم، و من با شما عهدی </w:t>
      </w:r>
      <w:r w:rsidRPr="00E03676">
        <w:rPr>
          <w:rFonts w:hint="cs"/>
          <w:rtl/>
        </w:rPr>
        <w:t>بسته‌</w:t>
      </w:r>
      <w:r w:rsidRPr="00E03676">
        <w:rPr>
          <w:rtl/>
        </w:rPr>
        <w:t xml:space="preserve">ام </w:t>
      </w:r>
      <w:r w:rsidR="009768AE" w:rsidRPr="00E03676">
        <w:rPr>
          <w:rFonts w:hint="cs"/>
          <w:rtl/>
        </w:rPr>
        <w:t>ک</w:t>
      </w:r>
      <w:r w:rsidRPr="00E03676">
        <w:rPr>
          <w:rFonts w:hint="cs"/>
          <w:rtl/>
        </w:rPr>
        <w:t xml:space="preserve">ه </w:t>
      </w:r>
      <w:r w:rsidRPr="00E03676">
        <w:rPr>
          <w:rtl/>
        </w:rPr>
        <w:t>هرگز با من تخلف نمی</w:t>
      </w:r>
      <w:r w:rsidRPr="00E03676">
        <w:rPr>
          <w:rFonts w:hint="cs"/>
          <w:rtl/>
        </w:rPr>
        <w:t>‌</w:t>
      </w:r>
      <w:r w:rsidRPr="00E03676">
        <w:rPr>
          <w:rtl/>
        </w:rPr>
        <w:t xml:space="preserve">کنی: هر مؤمنی را </w:t>
      </w:r>
      <w:r w:rsidR="009768AE" w:rsidRPr="00E03676">
        <w:rPr>
          <w:rFonts w:hint="cs"/>
          <w:rtl/>
        </w:rPr>
        <w:t>ک</w:t>
      </w:r>
      <w:r w:rsidRPr="00E03676">
        <w:rPr>
          <w:rFonts w:hint="cs"/>
          <w:rtl/>
        </w:rPr>
        <w:t xml:space="preserve">ه ناسزا </w:t>
      </w:r>
      <w:r w:rsidRPr="00E03676">
        <w:rPr>
          <w:rtl/>
        </w:rPr>
        <w:t>گفتم و یا تازیانه زده</w:t>
      </w:r>
      <w:r w:rsidRPr="00E03676">
        <w:rPr>
          <w:rFonts w:hint="cs"/>
          <w:rtl/>
        </w:rPr>
        <w:t>‌</w:t>
      </w:r>
      <w:r w:rsidRPr="00E03676">
        <w:rPr>
          <w:rtl/>
        </w:rPr>
        <w:t>ام</w:t>
      </w:r>
      <w:r w:rsidRPr="00E03676">
        <w:rPr>
          <w:rFonts w:hint="cs"/>
          <w:rtl/>
        </w:rPr>
        <w:t xml:space="preserve">، و </w:t>
      </w:r>
      <w:r w:rsidR="009768AE" w:rsidRPr="00E03676">
        <w:rPr>
          <w:rFonts w:hint="cs"/>
          <w:rtl/>
        </w:rPr>
        <w:t>ی</w:t>
      </w:r>
      <w:r w:rsidRPr="00E03676">
        <w:rPr>
          <w:rFonts w:hint="cs"/>
          <w:rtl/>
        </w:rPr>
        <w:t xml:space="preserve">ا </w:t>
      </w:r>
      <w:r w:rsidRPr="00E03676">
        <w:rPr>
          <w:rtl/>
        </w:rPr>
        <w:t xml:space="preserve">اذیّت کردم </w:t>
      </w:r>
      <w:r w:rsidRPr="00E03676">
        <w:rPr>
          <w:rFonts w:hint="cs"/>
          <w:rtl/>
        </w:rPr>
        <w:t>روز ق</w:t>
      </w:r>
      <w:r w:rsidR="009768AE" w:rsidRPr="00E03676">
        <w:rPr>
          <w:rFonts w:hint="cs"/>
          <w:rtl/>
        </w:rPr>
        <w:t>ی</w:t>
      </w:r>
      <w:r w:rsidRPr="00E03676">
        <w:rPr>
          <w:rFonts w:hint="cs"/>
          <w:rtl/>
        </w:rPr>
        <w:t>امت آن را برا</w:t>
      </w:r>
      <w:r w:rsidR="009768AE" w:rsidRPr="00E03676">
        <w:rPr>
          <w:rFonts w:hint="cs"/>
          <w:rtl/>
        </w:rPr>
        <w:t>ی</w:t>
      </w:r>
      <w:r w:rsidRPr="00E03676">
        <w:rPr>
          <w:rFonts w:hint="cs"/>
          <w:rtl/>
        </w:rPr>
        <w:t>ش باعث قربت و نزد</w:t>
      </w:r>
      <w:r w:rsidR="009768AE" w:rsidRPr="00E03676">
        <w:rPr>
          <w:rFonts w:hint="cs"/>
          <w:rtl/>
        </w:rPr>
        <w:t>یک</w:t>
      </w:r>
      <w:r w:rsidRPr="00E03676">
        <w:rPr>
          <w:rFonts w:hint="cs"/>
          <w:rtl/>
        </w:rPr>
        <w:t>ى خود قرار بده</w:t>
      </w:r>
      <w:r w:rsidR="005F57D4" w:rsidRPr="00E03676">
        <w:rPr>
          <w:rFonts w:hint="cs"/>
          <w:vertAlign w:val="superscript"/>
          <w:rtl/>
        </w:rPr>
        <w:t>(</w:t>
      </w:r>
      <w:r w:rsidR="005F57D4" w:rsidRPr="00E03676">
        <w:rPr>
          <w:rStyle w:val="FootnoteReference"/>
          <w:rtl/>
        </w:rPr>
        <w:footnoteReference w:id="276"/>
      </w:r>
      <w:r w:rsidR="005F57D4" w:rsidRPr="00E03676">
        <w:rPr>
          <w:rFonts w:hint="cs"/>
          <w:vertAlign w:val="superscript"/>
          <w:rtl/>
        </w:rPr>
        <w:t>)</w:t>
      </w:r>
      <w:r w:rsidRPr="00E03676">
        <w:rPr>
          <w:rtl/>
        </w:rPr>
        <w:t>. و امّا</w:t>
      </w:r>
      <w:r w:rsidR="00BF136F" w:rsidRPr="00E03676">
        <w:rPr>
          <w:rtl/>
        </w:rPr>
        <w:t xml:space="preserve"> این‌که </w:t>
      </w:r>
      <w:r w:rsidRPr="00E03676">
        <w:rPr>
          <w:rtl/>
        </w:rPr>
        <w:t>گفته:</w:t>
      </w:r>
      <w:r w:rsidRPr="00E03676">
        <w:rPr>
          <w:rFonts w:hint="cs"/>
          <w:rtl/>
        </w:rPr>
        <w:t xml:space="preserve"> </w:t>
      </w:r>
      <w:r w:rsidRPr="00E03676">
        <w:rPr>
          <w:rtl/>
        </w:rPr>
        <w:t xml:space="preserve">(اگر </w:t>
      </w:r>
      <w:r w:rsidRPr="00E03676">
        <w:rPr>
          <w:rFonts w:hint="cs"/>
          <w:rtl/>
        </w:rPr>
        <w:t>پا برجا بودم یاریم دهید، و اگر کجروی کردم مرا به راه راست بیاورید) این از کمال عدالت و تقوای ایشان است، و بر هر امامی واجب است در این زمینه به ایشان اقتداء نماید، و بر مردم واجب است بدین صورت با أئمه برخورد نمایند، اگر امام بر دین پا برجا بود بر اطاعت خدا یاریش دهند، و اگر خطا و کجروی نمود راه درست را برایش تبیین و راهنمایی کنند، و اگر عمداً ظلمی از او سر زد در حد امکان ایشان را منع کنند، و اگر مطیع حق بود مثل ابوبکر معذرتی در ترک ایشان ندارند، و اگر ممکن نبود ظلم را دفع نمود مگر با ظلمی بزرگتر و بدتر، شرّی را با شرّی بزرگتر دفع نکرده</w:t>
      </w:r>
      <w:r w:rsidRPr="00E03676">
        <w:rPr>
          <w:rFonts w:hint="eastAsia"/>
          <w:rtl/>
        </w:rPr>
        <w:t>‌</w:t>
      </w:r>
      <w:r w:rsidRPr="00E03676">
        <w:rPr>
          <w:rFonts w:hint="cs"/>
          <w:rtl/>
        </w:rPr>
        <w:t xml:space="preserve">اند. </w:t>
      </w:r>
    </w:p>
    <w:p w:rsidR="006167B8" w:rsidRPr="00E03676" w:rsidRDefault="006167B8" w:rsidP="009768AE">
      <w:pPr>
        <w:pStyle w:val="1-"/>
        <w:rPr>
          <w:rtl/>
        </w:rPr>
      </w:pPr>
      <w:r w:rsidRPr="00E03676">
        <w:rPr>
          <w:rFonts w:hint="cs"/>
          <w:rtl/>
        </w:rPr>
        <w:t>و امّا قول رافضی: (وظیف</w:t>
      </w:r>
      <w:r w:rsidR="009768AE" w:rsidRPr="00E03676">
        <w:rPr>
          <w:rFonts w:hint="cs"/>
          <w:rtl/>
        </w:rPr>
        <w:t>ۀ</w:t>
      </w:r>
      <w:r w:rsidRPr="00E03676">
        <w:rPr>
          <w:rFonts w:hint="cs"/>
          <w:rtl/>
        </w:rPr>
        <w:t xml:space="preserve"> امام تکمیل مردم است، پس چگونه از مردم طلب کمال می</w:t>
      </w:r>
      <w:r w:rsidRPr="00E03676">
        <w:rPr>
          <w:rFonts w:hint="eastAsia"/>
          <w:rtl/>
        </w:rPr>
        <w:t>‌</w:t>
      </w:r>
      <w:r w:rsidRPr="00E03676">
        <w:rPr>
          <w:rFonts w:hint="cs"/>
          <w:rtl/>
        </w:rPr>
        <w:t>نماید؟).</w:t>
      </w:r>
    </w:p>
    <w:p w:rsidR="006167B8" w:rsidRPr="00E03676" w:rsidRDefault="006167B8" w:rsidP="005F57D4">
      <w:pPr>
        <w:pStyle w:val="1-"/>
        <w:rPr>
          <w:rtl/>
        </w:rPr>
      </w:pPr>
      <w:r w:rsidRPr="00E03676">
        <w:rPr>
          <w:rFonts w:hint="cs"/>
          <w:rtl/>
        </w:rPr>
        <w:t>چند جواب دارد: اوّل: ما قبول نداریم این که امام مردم را کمال ببخشد و مردم در کمال امام نقشی نداشته باشند، بلکه امام و مأموم بر نیکی و پرهیزکاری همدیگر را یاری می</w:t>
      </w:r>
      <w:r w:rsidRPr="00E03676">
        <w:rPr>
          <w:rFonts w:hint="eastAsia"/>
          <w:rtl/>
        </w:rPr>
        <w:t>‌</w:t>
      </w:r>
      <w:r w:rsidRPr="00E03676">
        <w:rPr>
          <w:rFonts w:hint="cs"/>
          <w:rtl/>
        </w:rPr>
        <w:t>کنند، نه بر گناه و تجاوز، مثل: فرمانده جنگ، قافل</w:t>
      </w:r>
      <w:r w:rsidR="005F57D4" w:rsidRPr="00E03676">
        <w:rPr>
          <w:rFonts w:hint="cs"/>
          <w:rtl/>
        </w:rPr>
        <w:t>ۀ</w:t>
      </w:r>
      <w:r w:rsidRPr="00E03676">
        <w:rPr>
          <w:rFonts w:hint="cs"/>
          <w:rtl/>
        </w:rPr>
        <w:t xml:space="preserve"> کاروان حج، دین توسط پیغمبر </w:t>
      </w:r>
      <w:r w:rsidRPr="00E03676">
        <w:rPr>
          <w:rFonts w:cs="CTraditional Arabic" w:hint="cs"/>
          <w:rtl/>
        </w:rPr>
        <w:t>ص</w:t>
      </w:r>
      <w:r w:rsidRPr="00E03676">
        <w:rPr>
          <w:rFonts w:hint="cs"/>
          <w:rtl/>
        </w:rPr>
        <w:t xml:space="preserve"> تعریف شده است، برای امام دینی باقی نمانده که مخصوص به ایشان باشد، امّا در جزئیات اجتهاد لازم است، اگر حق در جزئیات روشن بود برای مردم بیان می</w:t>
      </w:r>
      <w:r w:rsidRPr="00E03676">
        <w:rPr>
          <w:rFonts w:hint="eastAsia"/>
          <w:rtl/>
        </w:rPr>
        <w:t>‌</w:t>
      </w:r>
      <w:r w:rsidRPr="00E03676">
        <w:rPr>
          <w:rFonts w:hint="cs"/>
          <w:rtl/>
        </w:rPr>
        <w:t>کند، و بر مردم لازم است که از ایشان اطاعت نمایند، و اگر در موضوعی حق اشتباه می</w:t>
      </w:r>
      <w:r w:rsidRPr="00E03676">
        <w:rPr>
          <w:rFonts w:hint="eastAsia"/>
          <w:rtl/>
        </w:rPr>
        <w:t>‌</w:t>
      </w:r>
      <w:r w:rsidRPr="00E03676">
        <w:rPr>
          <w:rFonts w:hint="cs"/>
          <w:rtl/>
        </w:rPr>
        <w:t xml:space="preserve">شد، باید در آن به مشورت بپردازند تا روشن گردد، و اگر برای کسی غیر از امام روشن شد باید برای امام توضیح دهد، و اگر اجتهادها با هم مختلف بودند باید از امام تبعیّت شود، چون باید ترجیحی باشد، و عکس آن جایز نیست. </w:t>
      </w:r>
    </w:p>
    <w:p w:rsidR="006167B8" w:rsidRPr="00E03676" w:rsidRDefault="006167B8" w:rsidP="009768AE">
      <w:pPr>
        <w:pStyle w:val="1-"/>
        <w:rPr>
          <w:rtl/>
        </w:rPr>
      </w:pPr>
      <w:r w:rsidRPr="00E03676">
        <w:rPr>
          <w:rFonts w:hint="cs"/>
          <w:rtl/>
        </w:rPr>
        <w:lastRenderedPageBreak/>
        <w:t>دوّم: این فرمود</w:t>
      </w:r>
      <w:r w:rsidR="009768AE" w:rsidRPr="00E03676">
        <w:rPr>
          <w:rFonts w:hint="cs"/>
          <w:rtl/>
        </w:rPr>
        <w:t>ۀ</w:t>
      </w:r>
      <w:r w:rsidRPr="00E03676">
        <w:rPr>
          <w:rFonts w:hint="cs"/>
          <w:rtl/>
        </w:rPr>
        <w:t xml:space="preserve"> ابوبکر تنها باعث افزونی شرف و عظمت ایشان در نزد امت می</w:t>
      </w:r>
      <w:r w:rsidRPr="00E03676">
        <w:rPr>
          <w:rFonts w:hint="eastAsia"/>
          <w:rtl/>
        </w:rPr>
        <w:t>‌</w:t>
      </w:r>
      <w:r w:rsidRPr="00E03676">
        <w:rPr>
          <w:rFonts w:hint="cs"/>
          <w:rtl/>
        </w:rPr>
        <w:t>شود، امت اسلامی هیچ کسی را بعد از پیغمبر به انداز</w:t>
      </w:r>
      <w:r w:rsidR="009768AE" w:rsidRPr="00E03676">
        <w:rPr>
          <w:rFonts w:hint="cs"/>
          <w:rtl/>
        </w:rPr>
        <w:t>ۀ</w:t>
      </w:r>
      <w:r w:rsidRPr="00E03676">
        <w:rPr>
          <w:rFonts w:hint="cs"/>
          <w:rtl/>
        </w:rPr>
        <w:t xml:space="preserve"> ابوبکر تعظیم ننموده، و هیچ کسی را به اندازه</w:t>
      </w:r>
      <w:r w:rsidRPr="00E03676">
        <w:rPr>
          <w:rFonts w:hint="eastAsia"/>
          <w:rtl/>
        </w:rPr>
        <w:t>‌</w:t>
      </w:r>
      <w:r w:rsidRPr="00E03676">
        <w:rPr>
          <w:rFonts w:hint="cs"/>
          <w:rtl/>
        </w:rPr>
        <w:t>ی ابوبکر اطاعت نکرده</w:t>
      </w:r>
      <w:r w:rsidRPr="00E03676">
        <w:rPr>
          <w:rFonts w:hint="eastAsia"/>
          <w:rtl/>
        </w:rPr>
        <w:t>‌</w:t>
      </w:r>
      <w:r w:rsidRPr="00E03676">
        <w:rPr>
          <w:rFonts w:hint="cs"/>
          <w:rtl/>
        </w:rPr>
        <w:t>اند، بدون</w:t>
      </w:r>
      <w:r w:rsidR="00AC7670" w:rsidRPr="00E03676">
        <w:rPr>
          <w:rFonts w:hint="cs"/>
          <w:rtl/>
        </w:rPr>
        <w:t xml:space="preserve"> آن‌که </w:t>
      </w:r>
      <w:r w:rsidR="000433D3" w:rsidRPr="00E03676">
        <w:rPr>
          <w:rFonts w:hint="cs"/>
          <w:rtl/>
        </w:rPr>
        <w:t xml:space="preserve">آن‌ها </w:t>
      </w:r>
      <w:r w:rsidRPr="00E03676">
        <w:rPr>
          <w:rFonts w:hint="cs"/>
          <w:rtl/>
        </w:rPr>
        <w:t xml:space="preserve">را ترغیب و ترهیب نماید، بلکه کسانی که در زیر درخت با پیغمبر </w:t>
      </w:r>
      <w:r w:rsidRPr="00E03676">
        <w:rPr>
          <w:rFonts w:cs="CTraditional Arabic" w:hint="cs"/>
          <w:rtl/>
        </w:rPr>
        <w:t>ص</w:t>
      </w:r>
      <w:r w:rsidRPr="00E03676">
        <w:rPr>
          <w:rFonts w:hint="cs"/>
          <w:rtl/>
        </w:rPr>
        <w:t xml:space="preserve"> بیعت نمودند، با میل و رغبت خود با ابوبکر نیز بیعت نمودند، و به فضیلت و استحقاق ابوبکر اقرار می</w:t>
      </w:r>
      <w:r w:rsidRPr="00E03676">
        <w:rPr>
          <w:rFonts w:hint="eastAsia"/>
          <w:rtl/>
        </w:rPr>
        <w:t>‌</w:t>
      </w:r>
      <w:r w:rsidRPr="00E03676">
        <w:rPr>
          <w:rFonts w:hint="cs"/>
          <w:rtl/>
        </w:rPr>
        <w:t>نمودند، بعد از آن در هیچ مسئله</w:t>
      </w:r>
      <w:r w:rsidRPr="00E03676">
        <w:rPr>
          <w:rFonts w:hint="eastAsia"/>
          <w:rtl/>
        </w:rPr>
        <w:t>‌</w:t>
      </w:r>
      <w:r w:rsidRPr="00E03676">
        <w:rPr>
          <w:rFonts w:hint="cs"/>
          <w:rtl/>
        </w:rPr>
        <w:t>ای مردم در عهد ایشان اختلاف نداشتند إلاَّ با بیان ابوبکر و مراجعه به ایشان اختلاف از بین می</w:t>
      </w:r>
      <w:r w:rsidRPr="00E03676">
        <w:rPr>
          <w:rFonts w:hint="eastAsia"/>
          <w:rtl/>
        </w:rPr>
        <w:t>‌</w:t>
      </w:r>
      <w:r w:rsidRPr="00E03676">
        <w:rPr>
          <w:rFonts w:hint="cs"/>
          <w:rtl/>
        </w:rPr>
        <w:t>رفت، در این مورد تنها کسی بود که همتا نداشت.</w:t>
      </w:r>
    </w:p>
    <w:p w:rsidR="006167B8" w:rsidRDefault="006167B8" w:rsidP="009768AE">
      <w:pPr>
        <w:pStyle w:val="1-"/>
        <w:rPr>
          <w:rtl/>
        </w:rPr>
      </w:pPr>
      <w:r w:rsidRPr="00E03676">
        <w:rPr>
          <w:rFonts w:hint="cs"/>
          <w:rtl/>
        </w:rPr>
        <w:t>عمر سپس عثمان در این زمینه از</w:t>
      </w:r>
      <w:r w:rsidR="00E03676" w:rsidRPr="00E03676">
        <w:rPr>
          <w:rFonts w:hint="cs"/>
          <w:rtl/>
        </w:rPr>
        <w:t xml:space="preserve"> هرکس </w:t>
      </w:r>
      <w:r w:rsidRPr="00E03676">
        <w:rPr>
          <w:rFonts w:hint="cs"/>
          <w:rtl/>
        </w:rPr>
        <w:t>دیگری به ایشان شبیه بودند، و امّا علی با</w:t>
      </w:r>
      <w:r w:rsidR="000433D3" w:rsidRPr="00E03676">
        <w:rPr>
          <w:rFonts w:hint="cs"/>
          <w:rtl/>
        </w:rPr>
        <w:t xml:space="preserve"> آن‌ها </w:t>
      </w:r>
      <w:r w:rsidRPr="00E03676">
        <w:rPr>
          <w:rFonts w:hint="cs"/>
          <w:rtl/>
        </w:rPr>
        <w:t>جنگید و</w:t>
      </w:r>
      <w:r w:rsidR="000433D3" w:rsidRPr="00E03676">
        <w:rPr>
          <w:rFonts w:hint="cs"/>
          <w:rtl/>
        </w:rPr>
        <w:t xml:space="preserve"> آن‌ها </w:t>
      </w:r>
      <w:r w:rsidRPr="00E03676">
        <w:rPr>
          <w:rFonts w:hint="cs"/>
          <w:rtl/>
        </w:rPr>
        <w:t>نیز با علی جنگیدند، نه علی</w:t>
      </w:r>
      <w:r w:rsidR="000433D3" w:rsidRPr="00E03676">
        <w:rPr>
          <w:rFonts w:hint="cs"/>
          <w:rtl/>
        </w:rPr>
        <w:t xml:space="preserve"> آن‌ها </w:t>
      </w:r>
      <w:r w:rsidRPr="00E03676">
        <w:rPr>
          <w:rFonts w:hint="cs"/>
          <w:rtl/>
        </w:rPr>
        <w:t>را به پا داشت و نه</w:t>
      </w:r>
      <w:r w:rsidR="000433D3" w:rsidRPr="00E03676">
        <w:rPr>
          <w:rFonts w:hint="cs"/>
          <w:rtl/>
        </w:rPr>
        <w:t xml:space="preserve"> آن‌ها </w:t>
      </w:r>
      <w:r w:rsidRPr="00E03676">
        <w:rPr>
          <w:rFonts w:hint="cs"/>
          <w:rtl/>
        </w:rPr>
        <w:t>علی را به پا داشتند، کدامیک از این دو امام بیشتر وظیف</w:t>
      </w:r>
      <w:r w:rsidR="009768AE" w:rsidRPr="00E03676">
        <w:rPr>
          <w:rFonts w:hint="cs"/>
          <w:rtl/>
        </w:rPr>
        <w:t>ۀ</w:t>
      </w:r>
      <w:r w:rsidRPr="00E03676">
        <w:rPr>
          <w:rFonts w:hint="cs"/>
          <w:rtl/>
        </w:rPr>
        <w:t xml:space="preserve"> امامت را به جا آورده</w:t>
      </w:r>
      <w:r w:rsidRPr="00E03676">
        <w:rPr>
          <w:rFonts w:hint="eastAsia"/>
          <w:rtl/>
        </w:rPr>
        <w:t>‌</w:t>
      </w:r>
      <w:r w:rsidRPr="00E03676">
        <w:rPr>
          <w:rFonts w:hint="cs"/>
          <w:rtl/>
        </w:rPr>
        <w:t>اند؟ و کدامیک از این دو امام دین را به پا داشت و مرتدین را ردّ نمود، و بر کدامیک از</w:t>
      </w:r>
      <w:r w:rsidR="000433D3" w:rsidRPr="00E03676">
        <w:rPr>
          <w:rFonts w:hint="cs"/>
          <w:rtl/>
        </w:rPr>
        <w:t xml:space="preserve"> آن‌ها </w:t>
      </w:r>
      <w:r w:rsidRPr="00E03676">
        <w:rPr>
          <w:rFonts w:hint="cs"/>
          <w:rtl/>
        </w:rPr>
        <w:t>وحدت کلمه و توحید مسلمین تحقق یافت؟ آیا این دو مثل همدیگرند؟ مگر نزد کسانی</w:t>
      </w:r>
      <w:r w:rsidR="001453A8" w:rsidRPr="00E03676">
        <w:rPr>
          <w:rFonts w:hint="cs"/>
          <w:rtl/>
        </w:rPr>
        <w:t xml:space="preserve"> </w:t>
      </w:r>
      <w:r w:rsidRPr="00E03676">
        <w:rPr>
          <w:rFonts w:hint="cs"/>
          <w:rtl/>
        </w:rPr>
        <w:t>که دین و عقل ناقصی دارند؟!</w:t>
      </w:r>
    </w:p>
    <w:p w:rsidR="00946D0D" w:rsidRDefault="00946D0D" w:rsidP="009768AE">
      <w:pPr>
        <w:pStyle w:val="1-"/>
        <w:rPr>
          <w:rtl/>
        </w:rPr>
        <w:sectPr w:rsidR="00946D0D" w:rsidSect="004E5753">
          <w:headerReference w:type="default" r:id="rId115"/>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70" w:name="_Toc298545751"/>
      <w:bookmarkStart w:id="471" w:name="_Toc426965726"/>
      <w:r w:rsidRPr="00E03676">
        <w:rPr>
          <w:rFonts w:hint="cs"/>
          <w:sz w:val="28"/>
          <w:rtl/>
        </w:rPr>
        <w:lastRenderedPageBreak/>
        <w:t>فصل (187)</w:t>
      </w:r>
      <w:r w:rsidR="00327E57" w:rsidRPr="00E03676">
        <w:rPr>
          <w:rFonts w:hint="cs"/>
          <w:sz w:val="28"/>
          <w:rtl/>
        </w:rPr>
        <w:t>:</w:t>
      </w:r>
      <w:r w:rsidR="00327E57" w:rsidRPr="00E03676">
        <w:rPr>
          <w:sz w:val="28"/>
          <w:rtl/>
        </w:rPr>
        <w:br/>
      </w:r>
      <w:r w:rsidRPr="00E03676">
        <w:rPr>
          <w:rFonts w:hint="cs"/>
          <w:rtl/>
        </w:rPr>
        <w:t>رد بر طعن رافضی در مورد بیعت با ابوبکر صدیق</w:t>
      </w:r>
      <w:r w:rsidR="002D68F0" w:rsidRPr="00E03676">
        <w:rPr>
          <w:rFonts w:cs="CTraditional Arabic" w:hint="cs"/>
          <w:b/>
          <w:bCs w:val="0"/>
          <w:rtl/>
        </w:rPr>
        <w:t>س</w:t>
      </w:r>
      <w:r w:rsidRPr="00E03676">
        <w:rPr>
          <w:rFonts w:hint="cs"/>
          <w:rtl/>
        </w:rPr>
        <w:t xml:space="preserve"> مبنی بر</w:t>
      </w:r>
      <w:r w:rsidR="00BF136F" w:rsidRPr="00E03676">
        <w:rPr>
          <w:rFonts w:hint="cs"/>
          <w:rtl/>
        </w:rPr>
        <w:t xml:space="preserve"> این‌که </w:t>
      </w:r>
      <w:r w:rsidRPr="00E03676">
        <w:rPr>
          <w:rFonts w:hint="cs"/>
          <w:rtl/>
        </w:rPr>
        <w:t>بیعتش ناگهانی بود</w:t>
      </w:r>
      <w:bookmarkEnd w:id="470"/>
      <w:bookmarkEnd w:id="471"/>
    </w:p>
    <w:p w:rsidR="006167B8" w:rsidRPr="00E03676" w:rsidRDefault="006167B8" w:rsidP="005F57D4">
      <w:pPr>
        <w:pStyle w:val="1-"/>
        <w:rPr>
          <w:rtl/>
        </w:rPr>
      </w:pPr>
      <w:r w:rsidRPr="00E03676">
        <w:rPr>
          <w:rFonts w:hint="cs"/>
          <w:rtl/>
        </w:rPr>
        <w:t>رافضی گفته: (دوّم: قول عمر این که بیعت با ابوبکر ناگهانی بود، خداوند شرّش را از مسلمین حفظ نمود،</w:t>
      </w:r>
      <w:r w:rsidR="00E03676" w:rsidRPr="00E03676">
        <w:rPr>
          <w:rFonts w:hint="cs"/>
          <w:rtl/>
        </w:rPr>
        <w:t xml:space="preserve"> هرکس </w:t>
      </w:r>
      <w:r w:rsidRPr="00E03676">
        <w:rPr>
          <w:rFonts w:hint="cs"/>
          <w:rtl/>
        </w:rPr>
        <w:t>به همچنین چیزی برگشت او را بکشید، ناگهانی آن دلیل بر عدم وقوع آن بر رأی صحیح بوده، سپس محفوظ شدن از شرّش را خواسته و دستور به قتل کسی داده که چنین کاری را تکرار کند،</w:t>
      </w:r>
      <w:r w:rsidR="000433D3" w:rsidRPr="00E03676">
        <w:rPr>
          <w:rFonts w:hint="cs"/>
          <w:rtl/>
        </w:rPr>
        <w:t xml:space="preserve"> این‌ها </w:t>
      </w:r>
      <w:r w:rsidRPr="00E03676">
        <w:rPr>
          <w:rFonts w:hint="cs"/>
          <w:rtl/>
        </w:rPr>
        <w:t>موجب طعنه زدن به ابوبکر و خلافتش می</w:t>
      </w:r>
      <w:r w:rsidRPr="00E03676">
        <w:rPr>
          <w:rFonts w:hint="eastAsia"/>
          <w:rtl/>
        </w:rPr>
        <w:t>‌</w:t>
      </w:r>
      <w:r w:rsidRPr="00E03676">
        <w:rPr>
          <w:rFonts w:hint="cs"/>
          <w:rtl/>
        </w:rPr>
        <w:t>شود).</w:t>
      </w:r>
    </w:p>
    <w:p w:rsidR="006167B8" w:rsidRPr="00E03676" w:rsidRDefault="006167B8" w:rsidP="005F57D4">
      <w:pPr>
        <w:pStyle w:val="1-"/>
        <w:rPr>
          <w:rtl/>
        </w:rPr>
      </w:pPr>
      <w:r w:rsidRPr="00E03676">
        <w:rPr>
          <w:rFonts w:hint="cs"/>
          <w:rtl/>
        </w:rPr>
        <w:t>جواب: آنچه در صحیحین از ابن عبّاس ثابت شده، خطبه</w:t>
      </w:r>
      <w:r w:rsidRPr="00E03676">
        <w:rPr>
          <w:rFonts w:hint="eastAsia"/>
          <w:rtl/>
        </w:rPr>
        <w:t>‌</w:t>
      </w:r>
      <w:r w:rsidRPr="00E03676">
        <w:rPr>
          <w:rFonts w:hint="cs"/>
          <w:rtl/>
        </w:rPr>
        <w:t>ای است که در آن عمر گفته (... سپس به من خبر رسیده که یکی از شما گفته: (قسم به خدا اگر عمر فوت می</w:t>
      </w:r>
      <w:r w:rsidRPr="00E03676">
        <w:rPr>
          <w:rFonts w:hint="eastAsia"/>
          <w:rtl/>
        </w:rPr>
        <w:t>‌</w:t>
      </w:r>
      <w:r w:rsidRPr="00E03676">
        <w:rPr>
          <w:rFonts w:hint="cs"/>
          <w:rtl/>
        </w:rPr>
        <w:t>کرد با فلانی بیعت می</w:t>
      </w:r>
      <w:r w:rsidRPr="00E03676">
        <w:rPr>
          <w:rFonts w:hint="eastAsia"/>
          <w:rtl/>
        </w:rPr>
        <w:t>‌</w:t>
      </w:r>
      <w:r w:rsidRPr="00E03676">
        <w:rPr>
          <w:rFonts w:hint="cs"/>
          <w:rtl/>
        </w:rPr>
        <w:t>کردم)</w:t>
      </w:r>
      <w:r w:rsidR="00AF7D43" w:rsidRPr="00E03676">
        <w:rPr>
          <w:rFonts w:hint="cs"/>
          <w:rtl/>
        </w:rPr>
        <w:t xml:space="preserve"> هیچکس </w:t>
      </w:r>
      <w:r w:rsidRPr="00E03676">
        <w:rPr>
          <w:rFonts w:hint="cs"/>
          <w:rtl/>
        </w:rPr>
        <w:t>جرأت نکند که بگوید: بیعت ابوبکر اتفاقی و پنهانی بوده، بله، اینطور بود امّا خداوند مردم را از شرّ ناگهانی و فلته مصون داشته، و در بین شما کسی وجود ندارد مانند ابوبکر که گردن</w:t>
      </w:r>
      <w:r w:rsidR="005F57D4" w:rsidRPr="00E03676">
        <w:rPr>
          <w:rFonts w:hint="eastAsia"/>
          <w:rtl/>
        </w:rPr>
        <w:t>‌</w:t>
      </w:r>
      <w:r w:rsidRPr="00E03676">
        <w:rPr>
          <w:rFonts w:hint="cs"/>
          <w:rtl/>
        </w:rPr>
        <w:t>ها برایش خرد شوند،</w:t>
      </w:r>
      <w:r w:rsidR="00E03676" w:rsidRPr="00E03676">
        <w:rPr>
          <w:rFonts w:hint="cs"/>
          <w:rtl/>
        </w:rPr>
        <w:t xml:space="preserve"> هرکس </w:t>
      </w:r>
      <w:r w:rsidRPr="00E03676">
        <w:rPr>
          <w:rFonts w:hint="cs"/>
          <w:rtl/>
        </w:rPr>
        <w:t>بدون مشورت مسلمانان با کسی بیعت کند، بیعت</w:t>
      </w:r>
      <w:r w:rsidRPr="00E03676">
        <w:rPr>
          <w:rFonts w:hint="eastAsia"/>
          <w:rtl/>
        </w:rPr>
        <w:t>‌</w:t>
      </w:r>
      <w:r w:rsidRPr="00E03676">
        <w:rPr>
          <w:rFonts w:hint="cs"/>
          <w:rtl/>
        </w:rPr>
        <w:t xml:space="preserve">کننده و بیعت با او شده باید کشته شوند، هنگامیکه خبر وفات پیغمبر </w:t>
      </w:r>
      <w:r w:rsidRPr="00E03676">
        <w:rPr>
          <w:rFonts w:cs="CTraditional Arabic" w:hint="cs"/>
          <w:rtl/>
        </w:rPr>
        <w:t>ص</w:t>
      </w:r>
      <w:r w:rsidRPr="00E03676">
        <w:rPr>
          <w:rFonts w:hint="cs"/>
          <w:rtl/>
        </w:rPr>
        <w:t xml:space="preserve"> به ما رسید، سپس سخن را به اتمام رساند، و در همان قصّه است: ابوبکر صدیق گفت: (من این دو مرد را انتخاب می</w:t>
      </w:r>
      <w:r w:rsidRPr="00E03676">
        <w:rPr>
          <w:rFonts w:hint="eastAsia"/>
          <w:rtl/>
        </w:rPr>
        <w:t>‌</w:t>
      </w:r>
      <w:r w:rsidRPr="00E03676">
        <w:rPr>
          <w:rFonts w:hint="cs"/>
          <w:rtl/>
        </w:rPr>
        <w:t>کنم پس با هر کدام که خواستید بیعت کنید، دست من و ابوعبیده را گرفته بود در حالی که در بین ما نشسته بود، اگر غیر از این را می</w:t>
      </w:r>
      <w:r w:rsidRPr="00E03676">
        <w:rPr>
          <w:rFonts w:hint="eastAsia"/>
          <w:rtl/>
        </w:rPr>
        <w:t>‌</w:t>
      </w:r>
      <w:r w:rsidRPr="00E03676">
        <w:rPr>
          <w:rFonts w:hint="cs"/>
          <w:rtl/>
        </w:rPr>
        <w:t>گفت ناراحت نمی</w:t>
      </w:r>
      <w:r w:rsidRPr="00E03676">
        <w:rPr>
          <w:rFonts w:hint="eastAsia"/>
          <w:rtl/>
        </w:rPr>
        <w:t>‌</w:t>
      </w:r>
      <w:r w:rsidRPr="00E03676">
        <w:rPr>
          <w:rFonts w:hint="cs"/>
          <w:rtl/>
        </w:rPr>
        <w:t>شدم، قسم به خدا: اگر گردنم را هم می</w:t>
      </w:r>
      <w:r w:rsidRPr="00E03676">
        <w:rPr>
          <w:rFonts w:hint="eastAsia"/>
          <w:rtl/>
        </w:rPr>
        <w:t>‌</w:t>
      </w:r>
      <w:r w:rsidRPr="00E03676">
        <w:rPr>
          <w:rFonts w:hint="cs"/>
          <w:rtl/>
        </w:rPr>
        <w:t>زدند حاضر نبودم مرتکب گناه بشوم، و دوست داشته باشم بر قومی شورش کنم که ابوبکر در بین</w:t>
      </w:r>
      <w:r w:rsidR="00A07EF2" w:rsidRPr="00E03676">
        <w:rPr>
          <w:rFonts w:hint="cs"/>
          <w:rtl/>
        </w:rPr>
        <w:t xml:space="preserve"> آن‌هاست</w:t>
      </w:r>
      <w:r w:rsidRPr="00E03676">
        <w:rPr>
          <w:rFonts w:hint="cs"/>
          <w:rtl/>
        </w:rPr>
        <w:t>، مگر به هنگام مرگ چیزی در درونم خطور می</w:t>
      </w:r>
      <w:r w:rsidRPr="00E03676">
        <w:rPr>
          <w:rFonts w:hint="eastAsia"/>
          <w:rtl/>
        </w:rPr>
        <w:t>‌</w:t>
      </w:r>
      <w:r w:rsidRPr="00E03676">
        <w:rPr>
          <w:rFonts w:hint="cs"/>
          <w:rtl/>
        </w:rPr>
        <w:t xml:space="preserve">کرد و الآن این هم نیست. </w:t>
      </w:r>
    </w:p>
    <w:p w:rsidR="006167B8" w:rsidRPr="00E03676" w:rsidRDefault="006167B8" w:rsidP="005F57D4">
      <w:pPr>
        <w:pStyle w:val="1-"/>
        <w:rPr>
          <w:rtl/>
        </w:rPr>
      </w:pPr>
      <w:r w:rsidRPr="00E03676">
        <w:rPr>
          <w:rFonts w:hint="cs"/>
          <w:rtl/>
        </w:rPr>
        <w:t>بحث این موضوع ب</w:t>
      </w:r>
      <w:r w:rsidR="001453A8" w:rsidRPr="00E03676">
        <w:rPr>
          <w:rFonts w:hint="cs"/>
          <w:rtl/>
        </w:rPr>
        <w:t xml:space="preserve">ه </w:t>
      </w:r>
      <w:r w:rsidRPr="00E03676">
        <w:rPr>
          <w:rFonts w:hint="cs"/>
          <w:rtl/>
        </w:rPr>
        <w:t>صورت کامل قبلاً ذکر شده.</w:t>
      </w:r>
    </w:p>
    <w:p w:rsidR="006167B8" w:rsidRDefault="006167B8" w:rsidP="005F57D4">
      <w:pPr>
        <w:pStyle w:val="1-"/>
        <w:rPr>
          <w:rtl/>
        </w:rPr>
      </w:pPr>
      <w:r w:rsidRPr="00E03676">
        <w:rPr>
          <w:rFonts w:hint="cs"/>
          <w:rtl/>
        </w:rPr>
        <w:t>اینکه می</w:t>
      </w:r>
      <w:r w:rsidRPr="00E03676">
        <w:rPr>
          <w:rFonts w:hint="eastAsia"/>
          <w:rtl/>
        </w:rPr>
        <w:t>‌</w:t>
      </w:r>
      <w:r w:rsidRPr="00E03676">
        <w:rPr>
          <w:rFonts w:hint="cs"/>
          <w:rtl/>
        </w:rPr>
        <w:t>گویم ناگهانی بوده یعنی زمینه</w:t>
      </w:r>
      <w:r w:rsidRPr="00E03676">
        <w:rPr>
          <w:rFonts w:hint="eastAsia"/>
          <w:rtl/>
        </w:rPr>
        <w:t>‌</w:t>
      </w:r>
      <w:r w:rsidRPr="00E03676">
        <w:rPr>
          <w:rFonts w:hint="cs"/>
          <w:rtl/>
        </w:rPr>
        <w:t>سازی نکرده بودیم و آمادگی نداشتیم، چون ابوبکر برای این امر تعی</w:t>
      </w:r>
      <w:r w:rsidR="009768AE" w:rsidRPr="00E03676">
        <w:rPr>
          <w:rFonts w:hint="cs"/>
          <w:rtl/>
        </w:rPr>
        <w:t>ی</w:t>
      </w:r>
      <w:r w:rsidRPr="00E03676">
        <w:rPr>
          <w:rFonts w:hint="cs"/>
          <w:rtl/>
        </w:rPr>
        <w:t>ن شده بود، و دیگر نیازی نداشت که مردم برای آن جمع شوند، چون همه می</w:t>
      </w:r>
      <w:r w:rsidRPr="00E03676">
        <w:rPr>
          <w:rFonts w:hint="eastAsia"/>
          <w:rtl/>
        </w:rPr>
        <w:t>‌</w:t>
      </w:r>
      <w:r w:rsidRPr="00E03676">
        <w:rPr>
          <w:rFonts w:hint="cs"/>
          <w:rtl/>
        </w:rPr>
        <w:t>دانستند که ایشان از</w:t>
      </w:r>
      <w:r w:rsidR="00E03676" w:rsidRPr="00E03676">
        <w:rPr>
          <w:rFonts w:hint="cs"/>
          <w:rtl/>
        </w:rPr>
        <w:t xml:space="preserve"> هرکس </w:t>
      </w:r>
      <w:r w:rsidRPr="00E03676">
        <w:rPr>
          <w:rFonts w:hint="cs"/>
          <w:rtl/>
        </w:rPr>
        <w:t>دیگری شایسته</w:t>
      </w:r>
      <w:r w:rsidRPr="00E03676">
        <w:rPr>
          <w:rFonts w:hint="eastAsia"/>
          <w:rtl/>
        </w:rPr>
        <w:t>‌</w:t>
      </w:r>
      <w:r w:rsidRPr="00E03676">
        <w:rPr>
          <w:rFonts w:hint="cs"/>
          <w:rtl/>
        </w:rPr>
        <w:t>تر است، بعد از ابوبکر</w:t>
      </w:r>
      <w:r w:rsidR="00AF7D43" w:rsidRPr="00E03676">
        <w:rPr>
          <w:rFonts w:hint="cs"/>
          <w:rtl/>
        </w:rPr>
        <w:t xml:space="preserve"> </w:t>
      </w:r>
      <w:r w:rsidR="00AF7D43" w:rsidRPr="00E03676">
        <w:rPr>
          <w:rFonts w:hint="cs"/>
          <w:rtl/>
        </w:rPr>
        <w:lastRenderedPageBreak/>
        <w:t xml:space="preserve">هیچکس </w:t>
      </w:r>
      <w:r w:rsidRPr="00E03676">
        <w:rPr>
          <w:rFonts w:hint="cs"/>
          <w:rtl/>
        </w:rPr>
        <w:t>دیگری وجود نداشت که مردم در استحقاقش اتفاق داشته باشند، پس هرکس در غیر حضور عموم مسلمین خواست با کسی دیگر بیعت نماید او را بکشید، عمر محفوظ ماندن از شرّش را نخواسته، بلکه خبر داده که خداوند به سبب اتفاق مردم، مردم را از شرّ فتنه حفظ کرده است.</w:t>
      </w:r>
    </w:p>
    <w:p w:rsidR="00946D0D" w:rsidRDefault="00946D0D" w:rsidP="005F57D4">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72" w:name="_Toc298545752"/>
      <w:bookmarkStart w:id="473" w:name="_Toc426965727"/>
      <w:r w:rsidRPr="00E03676">
        <w:rPr>
          <w:rFonts w:hint="cs"/>
          <w:sz w:val="28"/>
          <w:rtl/>
        </w:rPr>
        <w:lastRenderedPageBreak/>
        <w:t>فصل (188)</w:t>
      </w:r>
      <w:r w:rsidR="00327E57" w:rsidRPr="00E03676">
        <w:rPr>
          <w:rFonts w:hint="cs"/>
          <w:sz w:val="28"/>
          <w:rtl/>
        </w:rPr>
        <w:t>:</w:t>
      </w:r>
      <w:r w:rsidR="00327E57" w:rsidRPr="00E03676">
        <w:rPr>
          <w:sz w:val="28"/>
          <w:rtl/>
        </w:rPr>
        <w:br/>
      </w:r>
      <w:r w:rsidRPr="00E03676">
        <w:rPr>
          <w:rFonts w:hint="cs"/>
          <w:rtl/>
        </w:rPr>
        <w:t>رد بر طعن رافض</w:t>
      </w:r>
      <w:r w:rsidR="009768AE" w:rsidRPr="00E03676">
        <w:rPr>
          <w:rFonts w:hint="cs"/>
          <w:rtl/>
        </w:rPr>
        <w:t>ی</w:t>
      </w:r>
      <w:r w:rsidRPr="00E03676">
        <w:rPr>
          <w:rFonts w:hint="cs"/>
          <w:rtl/>
        </w:rPr>
        <w:t xml:space="preserve"> در مورد علم خلفای راشدین</w:t>
      </w:r>
      <w:bookmarkEnd w:id="472"/>
      <w:bookmarkEnd w:id="473"/>
    </w:p>
    <w:p w:rsidR="006167B8" w:rsidRPr="00E03676" w:rsidRDefault="006167B8" w:rsidP="005F57D4">
      <w:pPr>
        <w:pStyle w:val="1-"/>
        <w:rPr>
          <w:rtl/>
        </w:rPr>
      </w:pPr>
      <w:r w:rsidRPr="00E03676">
        <w:rPr>
          <w:rFonts w:hint="cs"/>
          <w:rtl/>
        </w:rPr>
        <w:t>رافضی گفته: (سوّم: نقص</w:t>
      </w:r>
      <w:r w:rsidR="000433D3" w:rsidRPr="00E03676">
        <w:rPr>
          <w:rFonts w:hint="cs"/>
          <w:rtl/>
        </w:rPr>
        <w:t xml:space="preserve"> آن‌ها </w:t>
      </w:r>
      <w:r w:rsidRPr="00E03676">
        <w:rPr>
          <w:rFonts w:hint="cs"/>
          <w:rtl/>
        </w:rPr>
        <w:t>در علم و پناه بردنشان به علی در اغلب احکام).</w:t>
      </w:r>
    </w:p>
    <w:p w:rsidR="006167B8" w:rsidRPr="00E03676" w:rsidRDefault="006167B8" w:rsidP="005F57D4">
      <w:pPr>
        <w:pStyle w:val="1-"/>
        <w:rPr>
          <w:rtl/>
        </w:rPr>
      </w:pPr>
      <w:r w:rsidRPr="00E03676">
        <w:rPr>
          <w:rFonts w:hint="cs"/>
          <w:rtl/>
        </w:rPr>
        <w:t>جواب: این از بزرگترین بهتان</w:t>
      </w:r>
      <w:r w:rsidRPr="00E03676">
        <w:rPr>
          <w:rFonts w:hint="eastAsia"/>
          <w:rtl/>
        </w:rPr>
        <w:t>‌</w:t>
      </w:r>
      <w:r w:rsidRPr="00E03676">
        <w:rPr>
          <w:rFonts w:hint="cs"/>
          <w:rtl/>
        </w:rPr>
        <w:t>هاست، تا</w:t>
      </w:r>
      <w:r w:rsidR="00AC7670" w:rsidRPr="00E03676">
        <w:rPr>
          <w:rFonts w:hint="cs"/>
          <w:rtl/>
        </w:rPr>
        <w:t xml:space="preserve"> به حال </w:t>
      </w:r>
      <w:r w:rsidRPr="00E03676">
        <w:rPr>
          <w:rFonts w:hint="cs"/>
          <w:rtl/>
        </w:rPr>
        <w:t>معلوم نشده که ابوبکر کمترین چیزی را از علی آموخته باشد، امّا علی از ایشان روایت نموده، دنبالش می</w:t>
      </w:r>
      <w:r w:rsidRPr="00E03676">
        <w:rPr>
          <w:rFonts w:hint="eastAsia"/>
          <w:rtl/>
        </w:rPr>
        <w:t>‌</w:t>
      </w:r>
      <w:r w:rsidRPr="00E03676">
        <w:rPr>
          <w:rFonts w:hint="cs"/>
          <w:rtl/>
        </w:rPr>
        <w:t>رفت و به سیره و اخلاق ایشان اقتداد می</w:t>
      </w:r>
      <w:r w:rsidRPr="00E03676">
        <w:rPr>
          <w:rFonts w:hint="eastAsia"/>
          <w:rtl/>
        </w:rPr>
        <w:t>‌</w:t>
      </w:r>
      <w:r w:rsidRPr="00E03676">
        <w:rPr>
          <w:rFonts w:hint="cs"/>
          <w:rtl/>
        </w:rPr>
        <w:t>کرد، و امّا عمر، بیشتر علی از عمر استفاده می</w:t>
      </w:r>
      <w:r w:rsidRPr="00E03676">
        <w:rPr>
          <w:rFonts w:hint="eastAsia"/>
          <w:rtl/>
        </w:rPr>
        <w:t>‌</w:t>
      </w:r>
      <w:r w:rsidRPr="00E03676">
        <w:rPr>
          <w:rFonts w:hint="cs"/>
          <w:rtl/>
        </w:rPr>
        <w:t>کرد تا عمر از علی، و امّا عثمان علمش از ابوبکر و عمر کمتر بود، با این وصف نیازی به علی نداشت حتّی بعضی از مردم شکایت از بعضی از کارمندان و کارگران عثمان را به نزد علی بردند، کتاب صدقه را در نامه</w:t>
      </w:r>
      <w:r w:rsidRPr="00E03676">
        <w:rPr>
          <w:rFonts w:hint="eastAsia"/>
          <w:rtl/>
        </w:rPr>
        <w:t>‌</w:t>
      </w:r>
      <w:r w:rsidRPr="00E03676">
        <w:rPr>
          <w:rFonts w:hint="cs"/>
          <w:rtl/>
        </w:rPr>
        <w:t>ای برای عثمان فرستاد، عثمان در جواب گفت: ما نیازی به این نداریم، عثمان درست گفته است، این فرائض صدقه و مقدار سهام آن است و</w:t>
      </w:r>
      <w:r w:rsidR="00AF7D43" w:rsidRPr="00E03676">
        <w:rPr>
          <w:rFonts w:hint="cs"/>
          <w:rtl/>
        </w:rPr>
        <w:t xml:space="preserve"> هیچکس </w:t>
      </w:r>
      <w:r w:rsidRPr="00E03676">
        <w:rPr>
          <w:rFonts w:hint="cs"/>
          <w:rtl/>
        </w:rPr>
        <w:t>نمی</w:t>
      </w:r>
      <w:r w:rsidRPr="00E03676">
        <w:rPr>
          <w:rFonts w:hint="eastAsia"/>
          <w:rtl/>
        </w:rPr>
        <w:t>‌</w:t>
      </w:r>
      <w:r w:rsidRPr="00E03676">
        <w:rPr>
          <w:rFonts w:hint="cs"/>
          <w:rtl/>
        </w:rPr>
        <w:t>تواند</w:t>
      </w:r>
      <w:r w:rsidR="000433D3" w:rsidRPr="00E03676">
        <w:rPr>
          <w:rFonts w:hint="cs"/>
          <w:rtl/>
        </w:rPr>
        <w:t xml:space="preserve"> آن‌ها </w:t>
      </w:r>
      <w:r w:rsidRPr="00E03676">
        <w:rPr>
          <w:rFonts w:hint="cs"/>
          <w:rtl/>
        </w:rPr>
        <w:t xml:space="preserve">را بداند، مگر با توقف در آنچه که از پیغمبر </w:t>
      </w:r>
      <w:r w:rsidRPr="00E03676">
        <w:rPr>
          <w:rFonts w:cs="CTraditional Arabic" w:hint="cs"/>
          <w:rtl/>
        </w:rPr>
        <w:t>ص</w:t>
      </w:r>
      <w:r w:rsidRPr="00E03676">
        <w:rPr>
          <w:rFonts w:hint="cs"/>
          <w:rtl/>
        </w:rPr>
        <w:t xml:space="preserve"> رسیده است، و آن از چهار طریق نقل شده است: که صحیحترین</w:t>
      </w:r>
      <w:r w:rsidR="000433D3" w:rsidRPr="00E03676">
        <w:rPr>
          <w:rFonts w:hint="cs"/>
          <w:rtl/>
        </w:rPr>
        <w:t xml:space="preserve"> آن‌ها </w:t>
      </w:r>
      <w:r w:rsidRPr="00E03676">
        <w:rPr>
          <w:rFonts w:hint="cs"/>
          <w:rtl/>
        </w:rPr>
        <w:t>در نزد علماء مسلمین کتاب ابوبکر است که آنرا برای انس بن مالک نوشته است، بخاری آنرا روایت نموده</w:t>
      </w:r>
      <w:r w:rsidR="005F57D4" w:rsidRPr="00E03676">
        <w:rPr>
          <w:rFonts w:hint="cs"/>
          <w:vertAlign w:val="superscript"/>
          <w:rtl/>
        </w:rPr>
        <w:t>(</w:t>
      </w:r>
      <w:r w:rsidR="005F57D4" w:rsidRPr="00E03676">
        <w:rPr>
          <w:rStyle w:val="FootnoteReference"/>
          <w:rtl/>
        </w:rPr>
        <w:footnoteReference w:id="277"/>
      </w:r>
      <w:r w:rsidR="005F57D4" w:rsidRPr="00E03676">
        <w:rPr>
          <w:rFonts w:hint="cs"/>
          <w:vertAlign w:val="superscript"/>
          <w:rtl/>
        </w:rPr>
        <w:t>)</w:t>
      </w:r>
      <w:r w:rsidR="005F57D4" w:rsidRPr="00E03676">
        <w:rPr>
          <w:rFonts w:hint="cs"/>
          <w:rtl/>
        </w:rPr>
        <w:t xml:space="preserve"> </w:t>
      </w:r>
      <w:r w:rsidRPr="00E03676">
        <w:rPr>
          <w:rFonts w:hint="cs"/>
          <w:rtl/>
        </w:rPr>
        <w:t>و اکثر أئمه طبق آن عمل کرده</w:t>
      </w:r>
      <w:r w:rsidRPr="00E03676">
        <w:rPr>
          <w:rFonts w:hint="eastAsia"/>
          <w:rtl/>
        </w:rPr>
        <w:t>‌</w:t>
      </w:r>
      <w:r w:rsidRPr="00E03676">
        <w:rPr>
          <w:rFonts w:hint="cs"/>
          <w:rtl/>
        </w:rPr>
        <w:t>اند. و بعد از آن کتاب عمر است</w:t>
      </w:r>
      <w:r w:rsidR="005F57D4" w:rsidRPr="00E03676">
        <w:rPr>
          <w:rFonts w:hint="cs"/>
          <w:vertAlign w:val="superscript"/>
          <w:rtl/>
        </w:rPr>
        <w:t>(</w:t>
      </w:r>
      <w:r w:rsidR="005F57D4" w:rsidRPr="00E03676">
        <w:rPr>
          <w:rStyle w:val="FootnoteReference"/>
          <w:rtl/>
        </w:rPr>
        <w:footnoteReference w:id="278"/>
      </w:r>
      <w:r w:rsidR="005F57D4" w:rsidRPr="00E03676">
        <w:rPr>
          <w:rFonts w:hint="cs"/>
          <w:vertAlign w:val="superscript"/>
          <w:rtl/>
        </w:rPr>
        <w:t>)</w:t>
      </w:r>
      <w:r w:rsidRPr="00E03676">
        <w:rPr>
          <w:rFonts w:hint="cs"/>
          <w:rtl/>
        </w:rPr>
        <w:t>، امّا کتابی از علی نقل شده حاوی مطالبی است که هیچکدام از علماء آنرا قبول نکرده</w:t>
      </w:r>
      <w:r w:rsidRPr="00E03676">
        <w:rPr>
          <w:rFonts w:hint="eastAsia"/>
          <w:rtl/>
        </w:rPr>
        <w:t>‌</w:t>
      </w:r>
      <w:r w:rsidRPr="00E03676">
        <w:rPr>
          <w:rFonts w:hint="cs"/>
          <w:rtl/>
        </w:rPr>
        <w:t xml:space="preserve">اند، مثل: (در بیست و پنج رأس، پنج گوسفند واجب است) و این با نصوص متواتری که از پیغمبر </w:t>
      </w:r>
      <w:r w:rsidRPr="00E03676">
        <w:rPr>
          <w:rFonts w:cs="CTraditional Arabic" w:hint="cs"/>
          <w:rtl/>
        </w:rPr>
        <w:t>ص</w:t>
      </w:r>
      <w:r w:rsidRPr="00E03676">
        <w:rPr>
          <w:rFonts w:hint="cs"/>
          <w:rtl/>
        </w:rPr>
        <w:t xml:space="preserve"> نقل شده مخالف است، به همین سبب آنچه از علی روایت شده یا منسوخ است، و </w:t>
      </w:r>
      <w:r w:rsidR="009768AE" w:rsidRPr="00E03676">
        <w:rPr>
          <w:rFonts w:hint="cs"/>
          <w:rtl/>
        </w:rPr>
        <w:t>ی</w:t>
      </w:r>
      <w:r w:rsidRPr="00E03676">
        <w:rPr>
          <w:rFonts w:hint="cs"/>
          <w:rtl/>
        </w:rPr>
        <w:t xml:space="preserve">ا در نقل آن اشتباه شده است. </w:t>
      </w:r>
    </w:p>
    <w:p w:rsidR="00327E57" w:rsidRDefault="006167B8" w:rsidP="009768AE">
      <w:pPr>
        <w:pStyle w:val="1-"/>
        <w:rPr>
          <w:rtl/>
        </w:rPr>
      </w:pPr>
      <w:r w:rsidRPr="00E03676">
        <w:rPr>
          <w:rFonts w:hint="cs"/>
          <w:rtl/>
        </w:rPr>
        <w:t>چهارم: کتاب عمرو بن حزم است، آنرا هنگامی نوشت که به نجران فرستاد، کتاب ابوبکر آخرین کتاب است، کسی</w:t>
      </w:r>
      <w:r w:rsidR="001453A8" w:rsidRPr="00E03676">
        <w:rPr>
          <w:rFonts w:hint="cs"/>
          <w:rtl/>
        </w:rPr>
        <w:t xml:space="preserve"> </w:t>
      </w:r>
      <w:r w:rsidRPr="00E03676">
        <w:rPr>
          <w:rFonts w:hint="cs"/>
          <w:rtl/>
        </w:rPr>
        <w:t>که عاقل باشد چطور می</w:t>
      </w:r>
      <w:r w:rsidRPr="00E03676">
        <w:rPr>
          <w:rFonts w:hint="eastAsia"/>
          <w:rtl/>
        </w:rPr>
        <w:t>‌</w:t>
      </w:r>
      <w:r w:rsidRPr="00E03676">
        <w:rPr>
          <w:rFonts w:hint="cs"/>
          <w:rtl/>
        </w:rPr>
        <w:t>گویید: آنان در بیشتر احکام به علی پناه می</w:t>
      </w:r>
      <w:r w:rsidRPr="00E03676">
        <w:rPr>
          <w:rFonts w:hint="eastAsia"/>
          <w:rtl/>
        </w:rPr>
        <w:t>‌</w:t>
      </w:r>
      <w:r w:rsidRPr="00E03676">
        <w:rPr>
          <w:rFonts w:hint="cs"/>
          <w:rtl/>
        </w:rPr>
        <w:t>بردند، در حالیکه قاضی</w:t>
      </w:r>
      <w:r w:rsidRPr="00E03676">
        <w:rPr>
          <w:rFonts w:hint="eastAsia"/>
          <w:rtl/>
        </w:rPr>
        <w:t>‌</w:t>
      </w:r>
      <w:r w:rsidRPr="00E03676">
        <w:rPr>
          <w:rFonts w:hint="cs"/>
          <w:rtl/>
        </w:rPr>
        <w:t>های خودش به ایشان مراجعه نمی</w:t>
      </w:r>
      <w:r w:rsidRPr="00E03676">
        <w:rPr>
          <w:rFonts w:hint="eastAsia"/>
          <w:rtl/>
        </w:rPr>
        <w:t>‌</w:t>
      </w:r>
      <w:r w:rsidRPr="00E03676">
        <w:rPr>
          <w:rFonts w:hint="cs"/>
          <w:rtl/>
        </w:rPr>
        <w:t>کردند، بلکه قاضی شریح و عبید</w:t>
      </w:r>
      <w:r w:rsidR="009768AE" w:rsidRPr="00E03676">
        <w:rPr>
          <w:rFonts w:hint="cs"/>
          <w:rtl/>
        </w:rPr>
        <w:t>ۀ</w:t>
      </w:r>
      <w:r w:rsidRPr="00E03676">
        <w:rPr>
          <w:rFonts w:hint="cs"/>
          <w:rtl/>
        </w:rPr>
        <w:t xml:space="preserve"> سلمانی و امثال</w:t>
      </w:r>
      <w:r w:rsidR="000433D3" w:rsidRPr="00E03676">
        <w:rPr>
          <w:rFonts w:hint="cs"/>
          <w:rtl/>
        </w:rPr>
        <w:t xml:space="preserve"> آن‌ها </w:t>
      </w:r>
      <w:r w:rsidRPr="00E03676">
        <w:rPr>
          <w:rFonts w:hint="cs"/>
          <w:rtl/>
        </w:rPr>
        <w:t>از قضاتی که در زمان علی مشغول قضاوت بودند، با آنچه که در نزد غیر علی آموخته بودند قضاوت می</w:t>
      </w:r>
      <w:r w:rsidRPr="00E03676">
        <w:rPr>
          <w:rFonts w:hint="eastAsia"/>
          <w:rtl/>
        </w:rPr>
        <w:t>‌</w:t>
      </w:r>
      <w:r w:rsidRPr="00E03676">
        <w:rPr>
          <w:rFonts w:hint="cs"/>
          <w:rtl/>
        </w:rPr>
        <w:t>کردند.</w:t>
      </w:r>
    </w:p>
    <w:p w:rsidR="00946D0D" w:rsidRDefault="00946D0D" w:rsidP="009768AE">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74" w:name="_Toc298545753"/>
      <w:bookmarkStart w:id="475" w:name="_Toc426965728"/>
      <w:r w:rsidRPr="00E03676">
        <w:rPr>
          <w:rFonts w:hint="cs"/>
          <w:sz w:val="28"/>
          <w:rtl/>
        </w:rPr>
        <w:lastRenderedPageBreak/>
        <w:t>فصل (189)</w:t>
      </w:r>
      <w:r w:rsidR="00327E57" w:rsidRPr="00E03676">
        <w:rPr>
          <w:rFonts w:hint="cs"/>
          <w:sz w:val="28"/>
          <w:rtl/>
        </w:rPr>
        <w:t>:</w:t>
      </w:r>
      <w:r w:rsidR="00327E57" w:rsidRPr="00E03676">
        <w:rPr>
          <w:sz w:val="28"/>
          <w:rtl/>
        </w:rPr>
        <w:br/>
      </w:r>
      <w:r w:rsidRPr="00E03676">
        <w:rPr>
          <w:rFonts w:hint="cs"/>
          <w:rtl/>
        </w:rPr>
        <w:t>ب</w:t>
      </w:r>
      <w:r w:rsidR="009768AE" w:rsidRPr="00E03676">
        <w:rPr>
          <w:rFonts w:hint="cs"/>
          <w:rtl/>
        </w:rPr>
        <w:t>ی</w:t>
      </w:r>
      <w:r w:rsidRPr="00E03676">
        <w:rPr>
          <w:rFonts w:hint="cs"/>
          <w:rtl/>
        </w:rPr>
        <w:t>ان طعن رافض</w:t>
      </w:r>
      <w:r w:rsidR="009768AE" w:rsidRPr="00E03676">
        <w:rPr>
          <w:rFonts w:hint="cs"/>
          <w:rtl/>
        </w:rPr>
        <w:t>ی</w:t>
      </w:r>
      <w:r w:rsidRPr="00E03676">
        <w:rPr>
          <w:rFonts w:hint="cs"/>
          <w:rtl/>
        </w:rPr>
        <w:t xml:space="preserve"> در مورد خلفاء </w:t>
      </w:r>
      <w:r w:rsidR="009768AE" w:rsidRPr="00E03676">
        <w:rPr>
          <w:rFonts w:hint="cs"/>
          <w:rtl/>
        </w:rPr>
        <w:t>ک</w:t>
      </w:r>
      <w:r w:rsidRPr="00E03676">
        <w:rPr>
          <w:rFonts w:hint="cs"/>
          <w:rtl/>
        </w:rPr>
        <w:t>ه در نتیجه طعن بر عل</w:t>
      </w:r>
      <w:r w:rsidR="009768AE" w:rsidRPr="00E03676">
        <w:rPr>
          <w:rFonts w:hint="cs"/>
          <w:rtl/>
        </w:rPr>
        <w:t>ی</w:t>
      </w:r>
      <w:r w:rsidR="002D68F0" w:rsidRPr="00E03676">
        <w:rPr>
          <w:rFonts w:cs="CTraditional Arabic" w:hint="cs"/>
          <w:b/>
          <w:bCs w:val="0"/>
          <w:rtl/>
        </w:rPr>
        <w:t>س</w:t>
      </w:r>
      <w:r w:rsidRPr="00E03676">
        <w:rPr>
          <w:rFonts w:hint="cs"/>
          <w:rtl/>
        </w:rPr>
        <w:t xml:space="preserve"> می</w:t>
      </w:r>
      <w:r w:rsidRPr="00E03676">
        <w:rPr>
          <w:rFonts w:hint="eastAsia"/>
          <w:rtl/>
        </w:rPr>
        <w:t>‌</w:t>
      </w:r>
      <w:r w:rsidRPr="00E03676">
        <w:rPr>
          <w:rFonts w:hint="cs"/>
          <w:rtl/>
        </w:rPr>
        <w:t>باشد</w:t>
      </w:r>
      <w:bookmarkEnd w:id="474"/>
      <w:bookmarkEnd w:id="475"/>
    </w:p>
    <w:p w:rsidR="006167B8" w:rsidRPr="00E03676" w:rsidRDefault="006167B8" w:rsidP="005F57D4">
      <w:pPr>
        <w:pStyle w:val="1-"/>
        <w:rPr>
          <w:rtl/>
        </w:rPr>
      </w:pPr>
      <w:r w:rsidRPr="00E03676">
        <w:rPr>
          <w:rFonts w:hint="cs"/>
          <w:rtl/>
        </w:rPr>
        <w:t>رافضی گفته است: (چهارم: وقایعی که از آنان سر زده، که اکثر</w:t>
      </w:r>
      <w:r w:rsidR="000433D3" w:rsidRPr="00E03676">
        <w:rPr>
          <w:rFonts w:hint="cs"/>
          <w:rtl/>
        </w:rPr>
        <w:t xml:space="preserve"> آن‌ها </w:t>
      </w:r>
      <w:r w:rsidRPr="00E03676">
        <w:rPr>
          <w:rFonts w:hint="cs"/>
          <w:rtl/>
        </w:rPr>
        <w:t>ذکر شدند).</w:t>
      </w:r>
    </w:p>
    <w:p w:rsidR="006167B8" w:rsidRPr="00E03676" w:rsidRDefault="006167B8" w:rsidP="005F57D4">
      <w:pPr>
        <w:pStyle w:val="1-"/>
        <w:rPr>
          <w:rtl/>
        </w:rPr>
      </w:pPr>
      <w:r w:rsidRPr="00E03676">
        <w:rPr>
          <w:rFonts w:hint="cs"/>
          <w:rtl/>
        </w:rPr>
        <w:t>گفتیم: جواب</w:t>
      </w:r>
      <w:r w:rsidR="000433D3" w:rsidRPr="00E03676">
        <w:rPr>
          <w:rFonts w:hint="cs"/>
          <w:rtl/>
        </w:rPr>
        <w:t xml:space="preserve"> آن‌ها </w:t>
      </w:r>
      <w:r w:rsidRPr="00E03676">
        <w:rPr>
          <w:rFonts w:hint="cs"/>
          <w:rtl/>
        </w:rPr>
        <w:t>را مجملاً و مفصلاً ذکر کردیم، توضیح جواب در مورد آنچه بر</w:t>
      </w:r>
      <w:r w:rsidR="000433D3" w:rsidRPr="00E03676">
        <w:rPr>
          <w:rFonts w:hint="cs"/>
          <w:rtl/>
        </w:rPr>
        <w:t xml:space="preserve"> آن‌ها </w:t>
      </w:r>
      <w:r w:rsidRPr="00E03676">
        <w:rPr>
          <w:rFonts w:hint="cs"/>
          <w:rtl/>
        </w:rPr>
        <w:t>منکر به حساب می</w:t>
      </w:r>
      <w:r w:rsidRPr="00E03676">
        <w:rPr>
          <w:rFonts w:hint="eastAsia"/>
          <w:rtl/>
        </w:rPr>
        <w:t>‌</w:t>
      </w:r>
      <w:r w:rsidRPr="00E03676">
        <w:rPr>
          <w:rFonts w:hint="cs"/>
          <w:rtl/>
        </w:rPr>
        <w:t>آید آسان</w:t>
      </w:r>
      <w:r w:rsidRPr="00E03676">
        <w:rPr>
          <w:rFonts w:hint="eastAsia"/>
          <w:rtl/>
        </w:rPr>
        <w:t>‌</w:t>
      </w:r>
      <w:r w:rsidRPr="00E03676">
        <w:rPr>
          <w:rFonts w:hint="cs"/>
          <w:rtl/>
        </w:rPr>
        <w:t>تر است از آنچه بر علی منکر به حساب می</w:t>
      </w:r>
      <w:r w:rsidRPr="00E03676">
        <w:rPr>
          <w:rFonts w:hint="eastAsia"/>
          <w:rtl/>
        </w:rPr>
        <w:t>‌</w:t>
      </w:r>
      <w:r w:rsidRPr="00E03676">
        <w:rPr>
          <w:rFonts w:hint="cs"/>
          <w:rtl/>
        </w:rPr>
        <w:t>آید، ممکن نیست کسیکه علم و عدل داشته باشد</w:t>
      </w:r>
      <w:r w:rsidR="000433D3" w:rsidRPr="00E03676">
        <w:rPr>
          <w:rFonts w:hint="cs"/>
          <w:rtl/>
        </w:rPr>
        <w:t xml:space="preserve"> آن‌ها </w:t>
      </w:r>
      <w:r w:rsidRPr="00E03676">
        <w:rPr>
          <w:rFonts w:hint="cs"/>
          <w:rtl/>
        </w:rPr>
        <w:t>را تجریح و علی را تزکیه نماید، بلکه هرگاه علی بدون ایراد به حساب آید،</w:t>
      </w:r>
      <w:r w:rsidR="000433D3" w:rsidRPr="00E03676">
        <w:rPr>
          <w:rFonts w:hint="cs"/>
          <w:rtl/>
        </w:rPr>
        <w:t xml:space="preserve"> آن‌ها </w:t>
      </w:r>
      <w:r w:rsidRPr="00E03676">
        <w:rPr>
          <w:rFonts w:hint="cs"/>
          <w:rtl/>
        </w:rPr>
        <w:t>شایسته</w:t>
      </w:r>
      <w:r w:rsidRPr="00E03676">
        <w:rPr>
          <w:rFonts w:hint="eastAsia"/>
          <w:rtl/>
        </w:rPr>
        <w:t>‌</w:t>
      </w:r>
      <w:r w:rsidRPr="00E03676">
        <w:rPr>
          <w:rFonts w:hint="cs"/>
          <w:rtl/>
        </w:rPr>
        <w:t>ترند، و هرگاه</w:t>
      </w:r>
      <w:r w:rsidR="000433D3" w:rsidRPr="00E03676">
        <w:rPr>
          <w:rFonts w:hint="cs"/>
          <w:rtl/>
        </w:rPr>
        <w:t xml:space="preserve"> آن‌ها </w:t>
      </w:r>
      <w:r w:rsidRPr="00E03676">
        <w:rPr>
          <w:rFonts w:hint="cs"/>
          <w:rtl/>
        </w:rPr>
        <w:t>جریحه</w:t>
      </w:r>
      <w:r w:rsidRPr="00E03676">
        <w:rPr>
          <w:rFonts w:hint="eastAsia"/>
          <w:rtl/>
        </w:rPr>
        <w:t>‌</w:t>
      </w:r>
      <w:r w:rsidRPr="00E03676">
        <w:rPr>
          <w:rFonts w:hint="cs"/>
          <w:rtl/>
        </w:rPr>
        <w:t>دار شوند، علی مقدّم است.</w:t>
      </w:r>
    </w:p>
    <w:p w:rsidR="006167B8" w:rsidRDefault="006167B8" w:rsidP="005F57D4">
      <w:pPr>
        <w:pStyle w:val="1-"/>
        <w:rPr>
          <w:rtl/>
        </w:rPr>
      </w:pPr>
      <w:r w:rsidRPr="00E03676">
        <w:rPr>
          <w:rFonts w:hint="cs"/>
          <w:rtl/>
        </w:rPr>
        <w:t>رافضی اگر حرف خود را به صورت کلّی بگوید لازم است که نقص علی بزرگتر از نقص آن سه باشد، و اگر کلّی نگوید تناقص</w:t>
      </w:r>
      <w:r w:rsidRPr="00E03676">
        <w:rPr>
          <w:rFonts w:hint="eastAsia"/>
          <w:rtl/>
        </w:rPr>
        <w:t>‌</w:t>
      </w:r>
      <w:r w:rsidRPr="00E03676">
        <w:rPr>
          <w:rFonts w:hint="cs"/>
          <w:rtl/>
        </w:rPr>
        <w:t>گویی و فساد سخنش واضح است، و این صواب است.</w:t>
      </w:r>
    </w:p>
    <w:p w:rsidR="00946D0D" w:rsidRDefault="00946D0D" w:rsidP="005F57D4">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76" w:name="_Toc298545754"/>
      <w:bookmarkStart w:id="477" w:name="_Toc426965729"/>
      <w:r w:rsidRPr="00E03676">
        <w:rPr>
          <w:rFonts w:hint="cs"/>
          <w:sz w:val="28"/>
          <w:rtl/>
        </w:rPr>
        <w:lastRenderedPageBreak/>
        <w:t>فصل (190)</w:t>
      </w:r>
      <w:r w:rsidR="00327E57" w:rsidRPr="00E03676">
        <w:rPr>
          <w:rFonts w:hint="cs"/>
          <w:sz w:val="28"/>
          <w:rtl/>
        </w:rPr>
        <w:t>:</w:t>
      </w:r>
      <w:r w:rsidR="00327E57" w:rsidRPr="00E03676">
        <w:rPr>
          <w:sz w:val="28"/>
          <w:rtl/>
        </w:rPr>
        <w:br/>
      </w:r>
      <w:r w:rsidRPr="00E03676">
        <w:rPr>
          <w:rFonts w:hint="cs"/>
          <w:rtl/>
        </w:rPr>
        <w:t>رد بر طعن رافض</w:t>
      </w:r>
      <w:r w:rsidR="009768AE" w:rsidRPr="00E03676">
        <w:rPr>
          <w:rFonts w:hint="cs"/>
          <w:rtl/>
        </w:rPr>
        <w:t>ی</w:t>
      </w:r>
      <w:r w:rsidRPr="00E03676">
        <w:rPr>
          <w:rFonts w:hint="cs"/>
          <w:rtl/>
        </w:rPr>
        <w:t xml:space="preserve"> در مورد خلفاء مبن</w:t>
      </w:r>
      <w:r w:rsidR="009768AE" w:rsidRPr="00E03676">
        <w:rPr>
          <w:rFonts w:hint="cs"/>
          <w:rtl/>
        </w:rPr>
        <w:t>ی</w:t>
      </w:r>
      <w:r w:rsidRPr="00E03676">
        <w:rPr>
          <w:rFonts w:hint="cs"/>
          <w:rtl/>
        </w:rPr>
        <w:t xml:space="preserve"> بر ا</w:t>
      </w:r>
      <w:r w:rsidR="009768AE" w:rsidRPr="00E03676">
        <w:rPr>
          <w:rFonts w:hint="cs"/>
          <w:rtl/>
        </w:rPr>
        <w:t>ی</w:t>
      </w:r>
      <w:r w:rsidRPr="00E03676">
        <w:rPr>
          <w:rFonts w:hint="cs"/>
          <w:rtl/>
        </w:rPr>
        <w:t>ن</w:t>
      </w:r>
      <w:r w:rsidR="009768AE" w:rsidRPr="00E03676">
        <w:rPr>
          <w:rFonts w:hint="cs"/>
          <w:rtl/>
        </w:rPr>
        <w:t>ک</w:t>
      </w:r>
      <w:r w:rsidRPr="00E03676">
        <w:rPr>
          <w:rFonts w:hint="cs"/>
          <w:rtl/>
        </w:rPr>
        <w:t>ه آنان قبل از اسلام بت</w:t>
      </w:r>
      <w:r w:rsidRPr="00E03676">
        <w:rPr>
          <w:rFonts w:hint="eastAsia"/>
          <w:rtl/>
        </w:rPr>
        <w:t>‌</w:t>
      </w:r>
      <w:r w:rsidRPr="00E03676">
        <w:rPr>
          <w:rFonts w:hint="cs"/>
          <w:rtl/>
        </w:rPr>
        <w:t>پرست بودند</w:t>
      </w:r>
      <w:bookmarkEnd w:id="476"/>
      <w:bookmarkEnd w:id="477"/>
    </w:p>
    <w:p w:rsidR="006167B8" w:rsidRPr="00E03676" w:rsidRDefault="006167B8" w:rsidP="00C1752E">
      <w:pPr>
        <w:pStyle w:val="StyleComplexBLotus12ptJustifiedFirstline05cmCharCharCharCharCharCharCharCharCharCharCharChar"/>
        <w:widowControl w:val="0"/>
        <w:spacing w:line="226" w:lineRule="auto"/>
        <w:rPr>
          <w:rFonts w:cs="B Lotus"/>
          <w:color w:val="000000"/>
          <w:sz w:val="26"/>
          <w:szCs w:val="26"/>
          <w:rtl/>
          <w:lang w:bidi="fa-IR"/>
        </w:rPr>
      </w:pPr>
      <w:r w:rsidRPr="00E03676">
        <w:rPr>
          <w:rStyle w:val="1-Char"/>
          <w:rFonts w:hint="cs"/>
          <w:rtl/>
        </w:rPr>
        <w:t>رافضی گفته است: (پنجم: قول خداوند تعالی:</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tl/>
        </w:rPr>
        <w:t xml:space="preserve">لَا يَنَالُ عَهۡدِي </w:t>
      </w:r>
      <w:r w:rsidR="00C1752E" w:rsidRPr="00E03676">
        <w:rPr>
          <w:rStyle w:val="Char4"/>
          <w:rFonts w:hint="cs"/>
          <w:rtl/>
        </w:rPr>
        <w:t>ٱ</w:t>
      </w:r>
      <w:r w:rsidR="00C1752E" w:rsidRPr="00E03676">
        <w:rPr>
          <w:rStyle w:val="Char4"/>
          <w:rFonts w:hint="eastAsia"/>
          <w:rtl/>
        </w:rPr>
        <w:t>لظَّٰلِمِينَ</w:t>
      </w:r>
      <w:r w:rsidR="00C1752E" w:rsidRPr="00E03676">
        <w:rPr>
          <w:rStyle w:val="Char4"/>
          <w:rtl/>
        </w:rPr>
        <w:t xml:space="preserve"> ١٢٤</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البقر</w:t>
      </w:r>
      <w:r w:rsidR="00C1752E" w:rsidRPr="00E03676">
        <w:rPr>
          <w:rStyle w:val="4-Char0"/>
          <w:rFonts w:hint="cs"/>
          <w:rtl/>
        </w:rPr>
        <w:t>ة</w:t>
      </w:r>
      <w:r w:rsidRPr="00E03676">
        <w:rPr>
          <w:rStyle w:val="4-Char0"/>
          <w:rFonts w:hint="cs"/>
          <w:rtl/>
        </w:rPr>
        <w:t>: 124</w:t>
      </w:r>
      <w:r w:rsidR="00C1752E" w:rsidRPr="00E03676">
        <w:rPr>
          <w:rStyle w:val="4-Char0"/>
          <w:rFonts w:hint="cs"/>
          <w:rtl/>
        </w:rPr>
        <w:t>]</w:t>
      </w:r>
      <w:r w:rsidRPr="00E03676">
        <w:rPr>
          <w:rStyle w:val="1-Char"/>
          <w:rFonts w:hint="cs"/>
          <w:rtl/>
        </w:rPr>
        <w:t xml:space="preserve">. </w:t>
      </w:r>
      <w:r w:rsidRPr="00E03676">
        <w:rPr>
          <w:rStyle w:val="1-Char"/>
          <w:rtl/>
        </w:rPr>
        <w:t>«پ</w:t>
      </w:r>
      <w:r w:rsidR="009768AE" w:rsidRPr="00E03676">
        <w:rPr>
          <w:rStyle w:val="1-Char"/>
          <w:rtl/>
        </w:rPr>
        <w:t>ی</w:t>
      </w:r>
      <w:r w:rsidRPr="00E03676">
        <w:rPr>
          <w:rStyle w:val="1-Char"/>
          <w:rtl/>
        </w:rPr>
        <w:t>مان من، به ستم</w:t>
      </w:r>
      <w:r w:rsidR="009768AE" w:rsidRPr="00E03676">
        <w:rPr>
          <w:rStyle w:val="1-Char"/>
          <w:rtl/>
        </w:rPr>
        <w:t>ک</w:t>
      </w:r>
      <w:r w:rsidRPr="00E03676">
        <w:rPr>
          <w:rStyle w:val="1-Char"/>
          <w:rtl/>
        </w:rPr>
        <w:t>اران نمى‏رسد</w:t>
      </w:r>
      <w:r w:rsidRPr="00E03676">
        <w:rPr>
          <w:rStyle w:val="1-Char"/>
          <w:rFonts w:hint="cs"/>
          <w:rtl/>
        </w:rPr>
        <w:t>».</w:t>
      </w:r>
    </w:p>
    <w:p w:rsidR="006167B8" w:rsidRPr="00E03676" w:rsidRDefault="006167B8" w:rsidP="00C1752E">
      <w:pPr>
        <w:pStyle w:val="1-"/>
        <w:rPr>
          <w:rtl/>
        </w:rPr>
      </w:pPr>
      <w:r w:rsidRPr="00E03676">
        <w:rPr>
          <w:rStyle w:val="1-Char"/>
          <w:rFonts w:hint="cs"/>
          <w:rtl/>
        </w:rPr>
        <w:t>اعلام نموده که پیمان امامت به ظالمین نمی</w:t>
      </w:r>
      <w:r w:rsidRPr="00E03676">
        <w:rPr>
          <w:rStyle w:val="1-Char"/>
          <w:rFonts w:hint="eastAsia"/>
          <w:rtl/>
        </w:rPr>
        <w:t>‌</w:t>
      </w:r>
      <w:r w:rsidRPr="00E03676">
        <w:rPr>
          <w:rStyle w:val="1-Char"/>
          <w:rFonts w:hint="cs"/>
          <w:rtl/>
        </w:rPr>
        <w:t>رسد. کافر ظالم است؛ چون خداوند می</w:t>
      </w:r>
      <w:r w:rsidRPr="00E03676">
        <w:rPr>
          <w:rStyle w:val="1-Char"/>
          <w:rFonts w:hint="eastAsia"/>
          <w:rtl/>
        </w:rPr>
        <w:t>‌</w:t>
      </w:r>
      <w:r w:rsidRPr="00E03676">
        <w:rPr>
          <w:rStyle w:val="1-Char"/>
          <w:rFonts w:hint="cs"/>
          <w:rtl/>
        </w:rPr>
        <w:t>فرماید:</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tl/>
        </w:rPr>
        <w:t>وَ</w:t>
      </w:r>
      <w:r w:rsidR="00C1752E" w:rsidRPr="00E03676">
        <w:rPr>
          <w:rStyle w:val="Char4"/>
          <w:rFonts w:hint="cs"/>
          <w:rtl/>
        </w:rPr>
        <w:t>ٱ</w:t>
      </w:r>
      <w:r w:rsidR="00C1752E" w:rsidRPr="00E03676">
        <w:rPr>
          <w:rStyle w:val="Char4"/>
          <w:rFonts w:hint="eastAsia"/>
          <w:rtl/>
        </w:rPr>
        <w:t>لۡكَٰفِرُونَ</w:t>
      </w:r>
      <w:r w:rsidR="00C1752E" w:rsidRPr="00E03676">
        <w:rPr>
          <w:rStyle w:val="Char4"/>
          <w:rtl/>
        </w:rPr>
        <w:t xml:space="preserve"> هُمُ </w:t>
      </w:r>
      <w:r w:rsidR="00C1752E" w:rsidRPr="00E03676">
        <w:rPr>
          <w:rStyle w:val="Char4"/>
          <w:rFonts w:hint="cs"/>
          <w:rtl/>
        </w:rPr>
        <w:t>ٱ</w:t>
      </w:r>
      <w:r w:rsidR="00C1752E" w:rsidRPr="00E03676">
        <w:rPr>
          <w:rStyle w:val="Char4"/>
          <w:rFonts w:hint="eastAsia"/>
          <w:rtl/>
        </w:rPr>
        <w:t>لظَّٰلِمُونَ</w:t>
      </w:r>
      <w:r w:rsidR="00C1752E" w:rsidRPr="00E03676">
        <w:rPr>
          <w:rStyle w:val="Char4"/>
          <w:rtl/>
        </w:rPr>
        <w:t xml:space="preserve"> ٢٥٤</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البقر</w:t>
      </w:r>
      <w:r w:rsidR="00C1752E" w:rsidRPr="00E03676">
        <w:rPr>
          <w:rStyle w:val="4-Char0"/>
          <w:rFonts w:hint="cs"/>
          <w:rtl/>
        </w:rPr>
        <w:t>ة</w:t>
      </w:r>
      <w:r w:rsidRPr="00E03676">
        <w:rPr>
          <w:rStyle w:val="4-Char0"/>
          <w:rFonts w:hint="cs"/>
          <w:rtl/>
        </w:rPr>
        <w:t>: 254</w:t>
      </w:r>
      <w:r w:rsidR="00C1752E" w:rsidRPr="00E03676">
        <w:rPr>
          <w:rStyle w:val="4-Char0"/>
          <w:rFonts w:hint="cs"/>
          <w:rtl/>
        </w:rPr>
        <w:t>]</w:t>
      </w:r>
      <w:r w:rsidRPr="00E03676">
        <w:rPr>
          <w:rFonts w:hint="cs"/>
          <w:rtl/>
        </w:rPr>
        <w:t>. «</w:t>
      </w:r>
      <w:r w:rsidRPr="00E03676">
        <w:rPr>
          <w:rtl/>
        </w:rPr>
        <w:t xml:space="preserve">و </w:t>
      </w:r>
      <w:r w:rsidR="009768AE" w:rsidRPr="00E03676">
        <w:rPr>
          <w:rtl/>
        </w:rPr>
        <w:t>ک</w:t>
      </w:r>
      <w:r w:rsidRPr="00E03676">
        <w:rPr>
          <w:rtl/>
        </w:rPr>
        <w:t>افران، خود ستمگرند</w:t>
      </w:r>
      <w:r w:rsidRPr="00E03676">
        <w:rPr>
          <w:rFonts w:hint="cs"/>
          <w:rtl/>
        </w:rPr>
        <w:t>».</w:t>
      </w:r>
    </w:p>
    <w:p w:rsidR="006167B8" w:rsidRPr="00E03676" w:rsidRDefault="006167B8" w:rsidP="00044058">
      <w:pPr>
        <w:pStyle w:val="1-"/>
        <w:rPr>
          <w:rtl/>
        </w:rPr>
      </w:pPr>
      <w:r w:rsidRPr="00E03676">
        <w:rPr>
          <w:rFonts w:hint="cs"/>
          <w:rtl/>
        </w:rPr>
        <w:t>و شکی در آن نیست که آن سه نفر کافر بودند و بت می</w:t>
      </w:r>
      <w:r w:rsidRPr="00E03676">
        <w:rPr>
          <w:rFonts w:hint="eastAsia"/>
          <w:rtl/>
        </w:rPr>
        <w:t>‌</w:t>
      </w:r>
      <w:r w:rsidRPr="00E03676">
        <w:rPr>
          <w:rFonts w:hint="cs"/>
          <w:rtl/>
        </w:rPr>
        <w:t>پرستیدند، تا زمان ظهور پیغمبر</w:t>
      </w:r>
      <w:r w:rsidR="00044058" w:rsidRPr="00E03676">
        <w:rPr>
          <w:rFonts w:cs="CTraditional Arabic" w:hint="cs"/>
          <w:rtl/>
        </w:rPr>
        <w:t>ص</w:t>
      </w:r>
      <w:r w:rsidRPr="00E03676">
        <w:rPr>
          <w:rFonts w:hint="cs"/>
          <w:rtl/>
        </w:rPr>
        <w:t>).</w:t>
      </w:r>
    </w:p>
    <w:p w:rsidR="006167B8" w:rsidRPr="00E03676" w:rsidRDefault="006167B8" w:rsidP="00C1752E">
      <w:pPr>
        <w:pStyle w:val="1-"/>
        <w:rPr>
          <w:rtl/>
        </w:rPr>
      </w:pPr>
      <w:r w:rsidRPr="00E03676">
        <w:rPr>
          <w:rFonts w:hint="cs"/>
          <w:rtl/>
        </w:rPr>
        <w:t>جواب از چند جهت اوّل:</w:t>
      </w:r>
      <w:r w:rsidR="00BF136F" w:rsidRPr="00E03676">
        <w:rPr>
          <w:rFonts w:hint="cs"/>
          <w:rtl/>
        </w:rPr>
        <w:t xml:space="preserve"> این‌که </w:t>
      </w:r>
      <w:r w:rsidRPr="00E03676">
        <w:rPr>
          <w:rFonts w:hint="cs"/>
          <w:rtl/>
        </w:rPr>
        <w:t xml:space="preserve">گفته شود کفری که به دنبالش ایمان صحیح بیاید هیچ </w:t>
      </w:r>
      <w:r w:rsidRPr="00E03676">
        <w:rPr>
          <w:rFonts w:hint="eastAsia"/>
          <w:rtl/>
        </w:rPr>
        <w:t>گناهى</w:t>
      </w:r>
      <w:r w:rsidRPr="00E03676">
        <w:rPr>
          <w:rFonts w:hint="cs"/>
          <w:rtl/>
        </w:rPr>
        <w:t xml:space="preserve"> برای صاحبش باقی نمی</w:t>
      </w:r>
      <w:r w:rsidRPr="00E03676">
        <w:rPr>
          <w:rFonts w:hint="eastAsia"/>
          <w:rtl/>
        </w:rPr>
        <w:t>‌</w:t>
      </w:r>
      <w:r w:rsidRPr="00E03676">
        <w:rPr>
          <w:rFonts w:hint="cs"/>
          <w:rtl/>
        </w:rPr>
        <w:t xml:space="preserve">گذارد، و بداهت این در اسلام حتّی در دین تمام پیغمبران </w:t>
      </w:r>
      <w:r w:rsidRPr="00E03676">
        <w:rPr>
          <w:rFonts w:cs="CTraditional Arabic" w:hint="cs"/>
          <w:rtl/>
        </w:rPr>
        <w:t>ص</w:t>
      </w:r>
      <w:r w:rsidRPr="00E03676">
        <w:rPr>
          <w:rFonts w:hint="cs"/>
          <w:rtl/>
        </w:rPr>
        <w:t xml:space="preserve"> ضروری می</w:t>
      </w:r>
      <w:r w:rsidRPr="00E03676">
        <w:rPr>
          <w:rFonts w:hint="eastAsia"/>
          <w:rtl/>
        </w:rPr>
        <w:t>‌</w:t>
      </w:r>
      <w:r w:rsidRPr="00E03676">
        <w:rPr>
          <w:rFonts w:hint="cs"/>
          <w:rtl/>
        </w:rPr>
        <w:t>باشد. همچنانکه خداوند تعالی 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قُل</w:t>
      </w:r>
      <w:r w:rsidR="00C1752E" w:rsidRPr="00E03676">
        <w:rPr>
          <w:rStyle w:val="Char4"/>
          <w:rtl/>
        </w:rPr>
        <w:t xml:space="preserve"> لِّلَّذِينَ كَفَرُوٓاْ إِن يَنتَهُواْ يُغۡفَرۡ لَهُم</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الأنفال: 38</w:t>
      </w:r>
      <w:r w:rsidR="00C1752E" w:rsidRPr="00E03676">
        <w:rPr>
          <w:rStyle w:val="4-Char0"/>
          <w:rFonts w:hint="cs"/>
          <w:rtl/>
        </w:rPr>
        <w:t>]</w:t>
      </w:r>
      <w:r w:rsidRPr="00E03676">
        <w:rPr>
          <w:rFonts w:ascii="Lotus Linotype" w:hAnsi="Lotus Linotype" w:hint="cs"/>
          <w:rtl/>
        </w:rPr>
        <w:t>.</w:t>
      </w:r>
    </w:p>
    <w:p w:rsidR="006167B8" w:rsidRPr="00E03676" w:rsidRDefault="006167B8" w:rsidP="00044058">
      <w:pPr>
        <w:pStyle w:val="1-"/>
        <w:rPr>
          <w:color w:val="000000"/>
          <w:rtl/>
        </w:rPr>
      </w:pPr>
      <w:r w:rsidRPr="00E03676">
        <w:rPr>
          <w:rFonts w:hint="cs"/>
          <w:color w:val="000000"/>
          <w:rtl/>
        </w:rPr>
        <w:t>«</w:t>
      </w:r>
      <w:r w:rsidRPr="00E03676">
        <w:rPr>
          <w:rtl/>
        </w:rPr>
        <w:t>به</w:t>
      </w:r>
      <w:r w:rsidR="000433D3" w:rsidRPr="00E03676">
        <w:rPr>
          <w:rtl/>
        </w:rPr>
        <w:t xml:space="preserve"> آن‌ها </w:t>
      </w:r>
      <w:r w:rsidR="009768AE" w:rsidRPr="00E03676">
        <w:rPr>
          <w:rtl/>
        </w:rPr>
        <w:t>ک</w:t>
      </w:r>
      <w:r w:rsidRPr="00E03676">
        <w:rPr>
          <w:rtl/>
        </w:rPr>
        <w:t xml:space="preserve">ه </w:t>
      </w:r>
      <w:r w:rsidR="009768AE" w:rsidRPr="00E03676">
        <w:rPr>
          <w:rtl/>
        </w:rPr>
        <w:t>ک</w:t>
      </w:r>
      <w:r w:rsidRPr="00E03676">
        <w:rPr>
          <w:rtl/>
        </w:rPr>
        <w:t>افر شدند بگو: «چنانچه از مخالفت باز ا</w:t>
      </w:r>
      <w:r w:rsidR="009768AE" w:rsidRPr="00E03676">
        <w:rPr>
          <w:rtl/>
        </w:rPr>
        <w:t>ی</w:t>
      </w:r>
      <w:r w:rsidRPr="00E03676">
        <w:rPr>
          <w:rtl/>
        </w:rPr>
        <w:t>ستند، (و ا</w:t>
      </w:r>
      <w:r w:rsidR="009768AE" w:rsidRPr="00E03676">
        <w:rPr>
          <w:rtl/>
        </w:rPr>
        <w:t>ی</w:t>
      </w:r>
      <w:r w:rsidRPr="00E03676">
        <w:rPr>
          <w:rtl/>
        </w:rPr>
        <w:t>مان آورند) گذشته</w:t>
      </w:r>
      <w:r w:rsidR="000433D3" w:rsidRPr="00E03676">
        <w:rPr>
          <w:rtl/>
        </w:rPr>
        <w:t xml:space="preserve"> آن‌ها </w:t>
      </w:r>
      <w:r w:rsidRPr="00E03676">
        <w:rPr>
          <w:rtl/>
        </w:rPr>
        <w:t>بخشوده خواهد شد</w:t>
      </w:r>
      <w:r w:rsidRPr="00E03676">
        <w:rPr>
          <w:rFonts w:hint="cs"/>
          <w:color w:val="000000"/>
          <w:rtl/>
        </w:rPr>
        <w:t>».</w:t>
      </w:r>
    </w:p>
    <w:p w:rsidR="006167B8" w:rsidRPr="00E03676" w:rsidRDefault="006167B8" w:rsidP="007C0E6C">
      <w:pPr>
        <w:pStyle w:val="1-"/>
        <w:rPr>
          <w:rtl/>
        </w:rPr>
      </w:pPr>
      <w:r w:rsidRPr="00E03676">
        <w:rPr>
          <w:rFonts w:hint="cs"/>
          <w:rtl/>
        </w:rPr>
        <w:t xml:space="preserve">و پیغمبر </w:t>
      </w:r>
      <w:r w:rsidRPr="00E03676">
        <w:rPr>
          <w:rFonts w:cs="CTraditional Arabic" w:hint="cs"/>
          <w:rtl/>
        </w:rPr>
        <w:t>ص</w:t>
      </w:r>
      <w:r w:rsidRPr="00E03676">
        <w:rPr>
          <w:rFonts w:hint="cs"/>
          <w:rtl/>
        </w:rPr>
        <w:t xml:space="preserve"> در حدیثی صحیح می</w:t>
      </w:r>
      <w:r w:rsidRPr="00E03676">
        <w:rPr>
          <w:rFonts w:hint="eastAsia"/>
          <w:rtl/>
        </w:rPr>
        <w:t>‌</w:t>
      </w:r>
      <w:r w:rsidRPr="00E03676">
        <w:rPr>
          <w:rFonts w:hint="cs"/>
          <w:rtl/>
        </w:rPr>
        <w:t xml:space="preserve">فرمایند: </w:t>
      </w:r>
      <w:r w:rsidR="007C0E6C" w:rsidRPr="00E03676">
        <w:rPr>
          <w:rStyle w:val="3-Char"/>
          <w:rFonts w:hint="cs"/>
          <w:rtl/>
        </w:rPr>
        <w:t>«</w:t>
      </w:r>
      <w:r w:rsidRPr="00E03676">
        <w:rPr>
          <w:rStyle w:val="3-Char"/>
          <w:rtl/>
        </w:rPr>
        <w:t>اِنَّ الاسلام يجّب ما قبله</w:t>
      </w:r>
      <w:r w:rsidR="007C0E6C" w:rsidRPr="00E03676">
        <w:rPr>
          <w:rStyle w:val="3-Char"/>
          <w:rFonts w:hint="cs"/>
          <w:rtl/>
        </w:rPr>
        <w:t>»</w:t>
      </w:r>
      <w:r w:rsidRPr="00E03676">
        <w:rPr>
          <w:rFonts w:hint="cs"/>
          <w:rtl/>
        </w:rPr>
        <w:t xml:space="preserve"> و در روایتی: </w:t>
      </w:r>
      <w:r w:rsidR="007C0E6C" w:rsidRPr="00E03676">
        <w:rPr>
          <w:rStyle w:val="3-Char"/>
          <w:rFonts w:hint="cs"/>
          <w:rtl/>
        </w:rPr>
        <w:t>«</w:t>
      </w:r>
      <w:r w:rsidRPr="00E03676">
        <w:rPr>
          <w:rStyle w:val="3-Char"/>
          <w:rtl/>
        </w:rPr>
        <w:t>يهدم ما كان قبله، وإنَّ الهجرة تهدم ما كان قبلها، وإنَّ الحج يهدم ما كان قبله</w:t>
      </w:r>
      <w:r w:rsidR="004673B9" w:rsidRPr="00E03676">
        <w:rPr>
          <w:rFonts w:hint="cs"/>
          <w:vertAlign w:val="superscript"/>
          <w:rtl/>
        </w:rPr>
        <w:t>(</w:t>
      </w:r>
      <w:r w:rsidR="004673B9" w:rsidRPr="00E03676">
        <w:rPr>
          <w:rStyle w:val="FootnoteReference"/>
          <w:rtl/>
        </w:rPr>
        <w:footnoteReference w:id="279"/>
      </w:r>
      <w:r w:rsidR="004673B9" w:rsidRPr="00E03676">
        <w:rPr>
          <w:rFonts w:hint="cs"/>
          <w:vertAlign w:val="superscript"/>
          <w:rtl/>
        </w:rPr>
        <w:t>)</w:t>
      </w:r>
      <w:r w:rsidR="007C0E6C" w:rsidRPr="00E03676">
        <w:rPr>
          <w:rStyle w:val="3-Char"/>
          <w:rFonts w:hint="cs"/>
          <w:rtl/>
        </w:rPr>
        <w:t>»</w:t>
      </w:r>
      <w:r w:rsidRPr="00E03676">
        <w:rPr>
          <w:rFonts w:hint="cs"/>
          <w:rtl/>
        </w:rPr>
        <w:t xml:space="preserve"> یعنی: ب</w:t>
      </w:r>
      <w:r w:rsidR="007C0E6C" w:rsidRPr="00E03676">
        <w:rPr>
          <w:rFonts w:hint="cs"/>
          <w:rtl/>
        </w:rPr>
        <w:t xml:space="preserve">ه </w:t>
      </w:r>
      <w:r w:rsidRPr="00E03676">
        <w:rPr>
          <w:rFonts w:hint="cs"/>
          <w:rtl/>
        </w:rPr>
        <w:t>درستی</w:t>
      </w:r>
      <w:r w:rsidR="007C0E6C" w:rsidRPr="00E03676">
        <w:rPr>
          <w:rFonts w:hint="cs"/>
          <w:rtl/>
        </w:rPr>
        <w:t xml:space="preserve"> </w:t>
      </w:r>
      <w:r w:rsidRPr="00E03676">
        <w:rPr>
          <w:rFonts w:hint="cs"/>
          <w:rtl/>
        </w:rPr>
        <w:t>که اسلام ما قبل خود و (کفر) را بر می</w:t>
      </w:r>
      <w:r w:rsidRPr="00E03676">
        <w:rPr>
          <w:rFonts w:hint="eastAsia"/>
          <w:rtl/>
        </w:rPr>
        <w:t>‌</w:t>
      </w:r>
      <w:r w:rsidRPr="00E03676">
        <w:rPr>
          <w:rFonts w:hint="cs"/>
          <w:rtl/>
        </w:rPr>
        <w:t>کند، و در روایتی دیگر می</w:t>
      </w:r>
      <w:r w:rsidRPr="00E03676">
        <w:rPr>
          <w:rFonts w:hint="eastAsia"/>
          <w:rtl/>
        </w:rPr>
        <w:t>‌</w:t>
      </w:r>
      <w:r w:rsidRPr="00E03676">
        <w:rPr>
          <w:rFonts w:hint="cs"/>
          <w:rtl/>
        </w:rPr>
        <w:t>فرمایند: ما قبل خود را نابود می</w:t>
      </w:r>
      <w:r w:rsidRPr="00E03676">
        <w:rPr>
          <w:rFonts w:hint="eastAsia"/>
          <w:rtl/>
        </w:rPr>
        <w:t>‌</w:t>
      </w:r>
      <w:r w:rsidRPr="00E03676">
        <w:rPr>
          <w:rFonts w:hint="cs"/>
          <w:rtl/>
        </w:rPr>
        <w:t>کند و هجرت ما قبل خود را نابود می</w:t>
      </w:r>
      <w:r w:rsidRPr="00E03676">
        <w:rPr>
          <w:rFonts w:hint="eastAsia"/>
          <w:rtl/>
        </w:rPr>
        <w:t>‌</w:t>
      </w:r>
      <w:r w:rsidRPr="00E03676">
        <w:rPr>
          <w:rFonts w:hint="cs"/>
          <w:rtl/>
        </w:rPr>
        <w:t>کند، و حجّ ما قبل خود را نابود می</w:t>
      </w:r>
      <w:r w:rsidRPr="00E03676">
        <w:rPr>
          <w:rFonts w:hint="eastAsia"/>
          <w:rtl/>
        </w:rPr>
        <w:t>‌</w:t>
      </w:r>
      <w:r w:rsidRPr="00E03676">
        <w:rPr>
          <w:rFonts w:hint="cs"/>
          <w:rtl/>
        </w:rPr>
        <w:t>کند).</w:t>
      </w:r>
    </w:p>
    <w:p w:rsidR="006167B8" w:rsidRPr="00E03676" w:rsidRDefault="006167B8" w:rsidP="004673B9">
      <w:pPr>
        <w:pStyle w:val="1-"/>
        <w:rPr>
          <w:rtl/>
        </w:rPr>
      </w:pPr>
      <w:r w:rsidRPr="00E03676">
        <w:rPr>
          <w:rFonts w:hint="cs"/>
          <w:rtl/>
        </w:rPr>
        <w:t>دوّم:</w:t>
      </w:r>
      <w:r w:rsidR="00E03676" w:rsidRPr="00E03676">
        <w:rPr>
          <w:rFonts w:hint="cs"/>
          <w:rtl/>
        </w:rPr>
        <w:t xml:space="preserve"> هرکس </w:t>
      </w:r>
      <w:r w:rsidRPr="00E03676">
        <w:rPr>
          <w:rFonts w:hint="cs"/>
          <w:rtl/>
        </w:rPr>
        <w:t>در زمان اسلام متولد شده بزرگتر نیست از</w:t>
      </w:r>
      <w:r w:rsidR="00AC7670" w:rsidRPr="00E03676">
        <w:rPr>
          <w:rFonts w:hint="cs"/>
          <w:rtl/>
        </w:rPr>
        <w:t xml:space="preserve"> آن‌که </w:t>
      </w:r>
      <w:r w:rsidRPr="00E03676">
        <w:rPr>
          <w:rFonts w:hint="cs"/>
          <w:rtl/>
        </w:rPr>
        <w:t xml:space="preserve">بعد از کفر مسلمان شده است، بلکه توسط نصوصی مستفیض ثابت شده که بهترین قرن، قرن اوّل است، و </w:t>
      </w:r>
      <w:r w:rsidRPr="00E03676">
        <w:rPr>
          <w:rFonts w:hint="cs"/>
          <w:rtl/>
        </w:rPr>
        <w:lastRenderedPageBreak/>
        <w:t>اکثریت</w:t>
      </w:r>
      <w:r w:rsidR="000433D3" w:rsidRPr="00E03676">
        <w:rPr>
          <w:rFonts w:hint="cs"/>
          <w:rtl/>
        </w:rPr>
        <w:t xml:space="preserve"> آن‌ها </w:t>
      </w:r>
      <w:r w:rsidRPr="00E03676">
        <w:rPr>
          <w:rFonts w:hint="cs"/>
          <w:rtl/>
        </w:rPr>
        <w:t>بعد از کفر نفساً مسلمان شده</w:t>
      </w:r>
      <w:r w:rsidRPr="00E03676">
        <w:rPr>
          <w:rFonts w:hint="eastAsia"/>
          <w:rtl/>
        </w:rPr>
        <w:t>‌</w:t>
      </w:r>
      <w:r w:rsidRPr="00E03676">
        <w:rPr>
          <w:rFonts w:hint="cs"/>
          <w:rtl/>
        </w:rPr>
        <w:t>اند، در حالیکه</w:t>
      </w:r>
      <w:r w:rsidR="000433D3" w:rsidRPr="00E03676">
        <w:rPr>
          <w:rFonts w:hint="cs"/>
          <w:rtl/>
        </w:rPr>
        <w:t xml:space="preserve"> آن‌ها </w:t>
      </w:r>
      <w:r w:rsidRPr="00E03676">
        <w:rPr>
          <w:rFonts w:hint="cs"/>
          <w:rtl/>
        </w:rPr>
        <w:t>بزرگتر (با فضیلت</w:t>
      </w:r>
      <w:r w:rsidRPr="00E03676">
        <w:rPr>
          <w:rFonts w:hint="eastAsia"/>
          <w:rtl/>
        </w:rPr>
        <w:t>‌</w:t>
      </w:r>
      <w:r w:rsidRPr="00E03676">
        <w:rPr>
          <w:rFonts w:hint="cs"/>
          <w:rtl/>
        </w:rPr>
        <w:t>تر) هستند از قرن دوم که در زمان اسلام متولد شده</w:t>
      </w:r>
      <w:r w:rsidRPr="00E03676">
        <w:rPr>
          <w:rFonts w:hint="eastAsia"/>
          <w:rtl/>
        </w:rPr>
        <w:t>‌</w:t>
      </w:r>
      <w:r w:rsidRPr="00E03676">
        <w:rPr>
          <w:rFonts w:hint="cs"/>
          <w:rtl/>
        </w:rPr>
        <w:t>اند.</w:t>
      </w:r>
      <w:r w:rsidR="00A42DBB" w:rsidRPr="00E03676">
        <w:rPr>
          <w:rFonts w:hint="cs"/>
          <w:rtl/>
        </w:rPr>
        <w:t xml:space="preserve"> رافضی‌ها </w:t>
      </w:r>
      <w:r w:rsidRPr="00E03676">
        <w:rPr>
          <w:rFonts w:hint="cs"/>
          <w:rtl/>
        </w:rPr>
        <w:t>در این زمینه نظری دارند که با کتاب و سنت و اجماع سلف و دلائل عقلی متفاوت است، به همین سبب به چیزی معتقدند که بطلان آن بدیهی است، مانند ادّعایشان بر ایمان آذر، و والدین پیغمبر و اجدادش و عمویش أبی طالب و غیره.</w:t>
      </w:r>
    </w:p>
    <w:p w:rsidR="006167B8" w:rsidRPr="00E03676" w:rsidRDefault="006167B8" w:rsidP="004673B9">
      <w:pPr>
        <w:pStyle w:val="1-"/>
        <w:rPr>
          <w:rtl/>
        </w:rPr>
      </w:pPr>
      <w:r w:rsidRPr="00E03676">
        <w:rPr>
          <w:rFonts w:hint="cs"/>
          <w:rtl/>
        </w:rPr>
        <w:t>سوّم:</w:t>
      </w:r>
      <w:r w:rsidR="00BF136F" w:rsidRPr="00E03676">
        <w:rPr>
          <w:rFonts w:hint="cs"/>
          <w:rtl/>
        </w:rPr>
        <w:t xml:space="preserve"> این‌که </w:t>
      </w:r>
      <w:r w:rsidRPr="00E03676">
        <w:rPr>
          <w:rFonts w:hint="cs"/>
          <w:rtl/>
        </w:rPr>
        <w:t>گفته شود: قبل از</w:t>
      </w:r>
      <w:r w:rsidR="00BF136F" w:rsidRPr="00E03676">
        <w:rPr>
          <w:rFonts w:hint="cs"/>
          <w:rtl/>
        </w:rPr>
        <w:t xml:space="preserve"> این‌که </w:t>
      </w:r>
      <w:r w:rsidRPr="00E03676">
        <w:rPr>
          <w:rFonts w:hint="cs"/>
          <w:rtl/>
        </w:rPr>
        <w:t xml:space="preserve">خداوند پیغمبر </w:t>
      </w:r>
      <w:r w:rsidRPr="00E03676">
        <w:rPr>
          <w:rFonts w:cs="CTraditional Arabic" w:hint="cs"/>
          <w:rtl/>
        </w:rPr>
        <w:t>ص</w:t>
      </w:r>
      <w:r w:rsidRPr="00E03676">
        <w:rPr>
          <w:rFonts w:hint="cs"/>
          <w:rtl/>
        </w:rPr>
        <w:t xml:space="preserve"> را مبعوث گرداند</w:t>
      </w:r>
      <w:r w:rsidR="00AF7D43" w:rsidRPr="00E03676">
        <w:rPr>
          <w:rFonts w:hint="cs"/>
          <w:rtl/>
        </w:rPr>
        <w:t xml:space="preserve"> هیچکس </w:t>
      </w:r>
      <w:r w:rsidRPr="00E03676">
        <w:rPr>
          <w:rFonts w:hint="cs"/>
          <w:rtl/>
        </w:rPr>
        <w:t>از قریش مؤمن نبود: نه مرد و نه بچّه و نه زن و نه سه نفر و نه علی، اگر از مردها صحبت شود</w:t>
      </w:r>
      <w:r w:rsidR="000433D3" w:rsidRPr="00E03676">
        <w:rPr>
          <w:rFonts w:hint="cs"/>
          <w:rtl/>
        </w:rPr>
        <w:t xml:space="preserve"> آن‌ها </w:t>
      </w:r>
      <w:r w:rsidRPr="00E03676">
        <w:rPr>
          <w:rFonts w:hint="cs"/>
          <w:rtl/>
        </w:rPr>
        <w:t>بت</w:t>
      </w:r>
      <w:r w:rsidRPr="00E03676">
        <w:rPr>
          <w:rFonts w:hint="eastAsia"/>
          <w:rtl/>
        </w:rPr>
        <w:t>‌</w:t>
      </w:r>
      <w:r w:rsidRPr="00E03676">
        <w:rPr>
          <w:rFonts w:hint="cs"/>
          <w:rtl/>
        </w:rPr>
        <w:t>پرست بودند، بچّه</w:t>
      </w:r>
      <w:r w:rsidRPr="00E03676">
        <w:rPr>
          <w:rFonts w:hint="eastAsia"/>
          <w:rtl/>
        </w:rPr>
        <w:t>‌</w:t>
      </w:r>
      <w:r w:rsidRPr="00E03676">
        <w:rPr>
          <w:rFonts w:hint="cs"/>
          <w:rtl/>
        </w:rPr>
        <w:t>ها هم همینطور و همچنین علی و غیره.</w:t>
      </w:r>
    </w:p>
    <w:p w:rsidR="006167B8" w:rsidRDefault="006167B8" w:rsidP="004673B9">
      <w:pPr>
        <w:pStyle w:val="1-"/>
        <w:rPr>
          <w:rtl/>
        </w:rPr>
      </w:pPr>
      <w:r w:rsidRPr="00E03676">
        <w:rPr>
          <w:rFonts w:hint="cs"/>
          <w:rtl/>
        </w:rPr>
        <w:t>چهارم:</w:t>
      </w:r>
      <w:r w:rsidR="00E03676" w:rsidRPr="00E03676">
        <w:rPr>
          <w:rFonts w:hint="cs"/>
          <w:rtl/>
        </w:rPr>
        <w:t xml:space="preserve"> هرکس </w:t>
      </w:r>
      <w:r w:rsidRPr="00E03676">
        <w:rPr>
          <w:rFonts w:hint="cs"/>
          <w:rtl/>
        </w:rPr>
        <w:t>بگوید که مسلمان بعد از ایمان آوردن باز کافر است، به اجماع مسلمین خودش کافر است، پس چگونه در مورد</w:t>
      </w:r>
      <w:r w:rsidR="00BF136F" w:rsidRPr="00E03676">
        <w:rPr>
          <w:rFonts w:hint="cs"/>
          <w:rtl/>
        </w:rPr>
        <w:t xml:space="preserve"> کسانی که </w:t>
      </w:r>
      <w:r w:rsidRPr="00E03676">
        <w:rPr>
          <w:rFonts w:hint="cs"/>
          <w:rtl/>
        </w:rPr>
        <w:t>از دیگران ایمانشان بیشتر بوده گفته می</w:t>
      </w:r>
      <w:r w:rsidRPr="00E03676">
        <w:rPr>
          <w:rFonts w:hint="eastAsia"/>
          <w:rtl/>
        </w:rPr>
        <w:t>‌</w:t>
      </w:r>
      <w:r w:rsidRPr="00E03676">
        <w:rPr>
          <w:rFonts w:hint="cs"/>
          <w:rtl/>
        </w:rPr>
        <w:t>شود:</w:t>
      </w:r>
      <w:r w:rsidR="000433D3" w:rsidRPr="00E03676">
        <w:rPr>
          <w:rFonts w:hint="cs"/>
          <w:rtl/>
        </w:rPr>
        <w:t xml:space="preserve"> آن‌ها </w:t>
      </w:r>
      <w:r w:rsidRPr="00E03676">
        <w:rPr>
          <w:rFonts w:hint="cs"/>
          <w:rtl/>
        </w:rPr>
        <w:t>کافر هستند بخاطر کفر گذشته</w:t>
      </w:r>
      <w:r w:rsidRPr="00E03676">
        <w:rPr>
          <w:rFonts w:hint="eastAsia"/>
          <w:rtl/>
        </w:rPr>
        <w:t>‌</w:t>
      </w:r>
      <w:r w:rsidRPr="00E03676">
        <w:rPr>
          <w:rFonts w:hint="cs"/>
          <w:rtl/>
        </w:rPr>
        <w:t>شان.</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78" w:name="_Toc298545755"/>
      <w:bookmarkStart w:id="479" w:name="_Toc426965730"/>
      <w:r w:rsidRPr="00E03676">
        <w:rPr>
          <w:rFonts w:hint="cs"/>
          <w:sz w:val="28"/>
          <w:rtl/>
        </w:rPr>
        <w:lastRenderedPageBreak/>
        <w:t>فصل (191)</w:t>
      </w:r>
      <w:r w:rsidR="00327E57" w:rsidRPr="00E03676">
        <w:rPr>
          <w:rFonts w:hint="cs"/>
          <w:sz w:val="28"/>
          <w:rtl/>
        </w:rPr>
        <w:t>:</w:t>
      </w:r>
      <w:r w:rsidR="00327E57" w:rsidRPr="00E03676">
        <w:rPr>
          <w:sz w:val="28"/>
          <w:rtl/>
        </w:rPr>
        <w:br/>
      </w:r>
      <w:r w:rsidRPr="00E03676">
        <w:rPr>
          <w:rFonts w:hint="cs"/>
          <w:rtl/>
        </w:rPr>
        <w:t>رد بر طعن رافض</w:t>
      </w:r>
      <w:r w:rsidR="009768AE" w:rsidRPr="00E03676">
        <w:rPr>
          <w:rFonts w:hint="cs"/>
          <w:rtl/>
        </w:rPr>
        <w:t>ی</w:t>
      </w:r>
      <w:r w:rsidRPr="00E03676">
        <w:rPr>
          <w:rFonts w:hint="cs"/>
          <w:rtl/>
        </w:rPr>
        <w:t xml:space="preserve"> در مورد قول ابوب</w:t>
      </w:r>
      <w:r w:rsidR="009768AE" w:rsidRPr="00E03676">
        <w:rPr>
          <w:rFonts w:hint="cs"/>
          <w:rtl/>
        </w:rPr>
        <w:t>ک</w:t>
      </w:r>
      <w:r w:rsidRPr="00E03676">
        <w:rPr>
          <w:rFonts w:hint="cs"/>
          <w:rtl/>
        </w:rPr>
        <w:t>ر صد</w:t>
      </w:r>
      <w:r w:rsidR="009768AE" w:rsidRPr="00E03676">
        <w:rPr>
          <w:rFonts w:hint="cs"/>
          <w:rtl/>
        </w:rPr>
        <w:t>ی</w:t>
      </w:r>
      <w:r w:rsidRPr="00E03676">
        <w:rPr>
          <w:rFonts w:hint="cs"/>
          <w:rtl/>
        </w:rPr>
        <w:t xml:space="preserve">ق </w:t>
      </w:r>
      <w:r w:rsidR="009768AE" w:rsidRPr="00E03676">
        <w:rPr>
          <w:rFonts w:hint="cs"/>
          <w:rtl/>
        </w:rPr>
        <w:t>ک</w:t>
      </w:r>
      <w:r w:rsidRPr="00E03676">
        <w:rPr>
          <w:rFonts w:hint="cs"/>
          <w:rtl/>
        </w:rPr>
        <w:t>ه م</w:t>
      </w:r>
      <w:r w:rsidR="009768AE" w:rsidRPr="00E03676">
        <w:rPr>
          <w:rFonts w:hint="cs"/>
          <w:rtl/>
        </w:rPr>
        <w:t>ی</w:t>
      </w:r>
      <w:r w:rsidRPr="00E03676">
        <w:rPr>
          <w:rFonts w:hint="eastAsia"/>
          <w:rtl/>
        </w:rPr>
        <w:t>‌</w:t>
      </w:r>
      <w:r w:rsidRPr="00E03676">
        <w:rPr>
          <w:rFonts w:hint="cs"/>
          <w:rtl/>
        </w:rPr>
        <w:t>گفت مرا بگذارید</w:t>
      </w:r>
      <w:bookmarkEnd w:id="478"/>
      <w:bookmarkEnd w:id="479"/>
    </w:p>
    <w:p w:rsidR="006167B8" w:rsidRPr="00E03676" w:rsidRDefault="006167B8" w:rsidP="004673B9">
      <w:pPr>
        <w:pStyle w:val="1-"/>
        <w:rPr>
          <w:rtl/>
        </w:rPr>
      </w:pPr>
      <w:r w:rsidRPr="00E03676">
        <w:rPr>
          <w:rFonts w:hint="cs"/>
          <w:rtl/>
        </w:rPr>
        <w:t xml:space="preserve">رافضی گفته است: (ششم: قول ابوبکر: </w:t>
      </w:r>
      <w:r w:rsidRPr="00E03676">
        <w:rPr>
          <w:rStyle w:val="4-Char"/>
          <w:rtl/>
        </w:rPr>
        <w:t>(أقيلوني فلست بخيركم)</w:t>
      </w:r>
      <w:r w:rsidRPr="00E03676">
        <w:rPr>
          <w:rStyle w:val="4-Char"/>
          <w:rFonts w:hint="cs"/>
          <w:rtl/>
        </w:rPr>
        <w:t>،</w:t>
      </w:r>
      <w:r w:rsidRPr="00E03676">
        <w:rPr>
          <w:rFonts w:cs="AL-Mohanad" w:hint="cs"/>
          <w:rtl/>
        </w:rPr>
        <w:t xml:space="preserve"> </w:t>
      </w:r>
      <w:r w:rsidRPr="00E03676">
        <w:rPr>
          <w:rFonts w:hint="cs"/>
          <w:rtl/>
        </w:rPr>
        <w:t xml:space="preserve">یعنی من را دست کم بگیرید من بهترین شما نیستم) اگر ایشان امام بودند برایش جایز نبود که از مردم بخواهد ایشان را دست کم بگیرند. </w:t>
      </w:r>
    </w:p>
    <w:p w:rsidR="006167B8" w:rsidRPr="00E03676" w:rsidRDefault="006167B8" w:rsidP="004673B9">
      <w:pPr>
        <w:pStyle w:val="1-"/>
        <w:rPr>
          <w:rtl/>
        </w:rPr>
      </w:pPr>
      <w:r w:rsidRPr="00E03676">
        <w:rPr>
          <w:rFonts w:hint="cs"/>
          <w:rtl/>
        </w:rPr>
        <w:t>جواب: اوّل: این ادّعا اولاً لازم است که صحّتش روشن شود، و اگر صحتّش روشن نگردد، هر منقولی که صحیح نیست، توسط منقولی غیر صحیح طعنه</w:t>
      </w:r>
      <w:r w:rsidRPr="00E03676">
        <w:rPr>
          <w:rFonts w:hint="eastAsia"/>
          <w:rtl/>
        </w:rPr>
        <w:t>‌</w:t>
      </w:r>
      <w:r w:rsidRPr="00E03676">
        <w:rPr>
          <w:rFonts w:hint="cs"/>
          <w:rtl/>
        </w:rPr>
        <w:t xml:space="preserve">زدن به کسی صحیح نیست. </w:t>
      </w:r>
    </w:p>
    <w:p w:rsidR="00327E57" w:rsidRDefault="006167B8" w:rsidP="004673B9">
      <w:pPr>
        <w:pStyle w:val="1-"/>
        <w:rPr>
          <w:rtl/>
        </w:rPr>
      </w:pPr>
      <w:r w:rsidRPr="00E03676">
        <w:rPr>
          <w:rFonts w:hint="cs"/>
          <w:rtl/>
        </w:rPr>
        <w:t>دوّم: اگر نسبت این قول به ابوبکر صحیح باشد، تعارض آن با قول کسی که می</w:t>
      </w:r>
      <w:r w:rsidRPr="00E03676">
        <w:rPr>
          <w:rFonts w:hint="eastAsia"/>
          <w:rtl/>
        </w:rPr>
        <w:t>‌</w:t>
      </w:r>
      <w:r w:rsidRPr="00E03676">
        <w:rPr>
          <w:rFonts w:hint="cs"/>
          <w:rtl/>
        </w:rPr>
        <w:t>گوید: برای امام جائز نیست که از مردم بخواهد او را دست کم بگیرند جائز نیست، چون</w:t>
      </w:r>
      <w:r w:rsidR="00BF136F" w:rsidRPr="00E03676">
        <w:rPr>
          <w:rFonts w:hint="cs"/>
          <w:rtl/>
        </w:rPr>
        <w:t xml:space="preserve"> این‌که </w:t>
      </w:r>
      <w:r w:rsidRPr="00E03676">
        <w:rPr>
          <w:rFonts w:hint="cs"/>
          <w:rtl/>
        </w:rPr>
        <w:t>(چنین کاری برای امام جایز نیست) صرفاً ادّعا است و هیچگونه دلیلی برآن وجود ندارد، به چه دلیلی چنین کاری جایز نیست، اگر ابوبکر چنین درخواستی نموده باشد؟ و اگر چنین طلبی نیز نموده باشد هیچ نصّ و اجماعی وجود ندارد که با آن در تعارض باشد، پس اقرار به بطلان آن واجب نیست، و اگر ابوبکر همچنین چیزی را نگفته باشد، حکم به بطلان آن ضرری به ابوبکر نمی</w:t>
      </w:r>
      <w:r w:rsidRPr="00E03676">
        <w:rPr>
          <w:rFonts w:hint="eastAsia"/>
          <w:rtl/>
        </w:rPr>
        <w:t>‌</w:t>
      </w:r>
      <w:r w:rsidRPr="00E03676">
        <w:rPr>
          <w:rFonts w:hint="cs"/>
          <w:rtl/>
        </w:rPr>
        <w:t>رساند.</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80" w:name="_Toc298545756"/>
      <w:bookmarkStart w:id="481" w:name="_Toc426965731"/>
      <w:r w:rsidRPr="00E03676">
        <w:rPr>
          <w:rFonts w:hint="cs"/>
          <w:sz w:val="28"/>
          <w:rtl/>
        </w:rPr>
        <w:lastRenderedPageBreak/>
        <w:t>فصل (192)</w:t>
      </w:r>
      <w:r w:rsidR="00327E57" w:rsidRPr="00E03676">
        <w:rPr>
          <w:rFonts w:hint="cs"/>
          <w:sz w:val="28"/>
          <w:rtl/>
        </w:rPr>
        <w:t>:</w:t>
      </w:r>
      <w:r w:rsidR="00327E57" w:rsidRPr="00E03676">
        <w:rPr>
          <w:sz w:val="28"/>
          <w:rtl/>
        </w:rPr>
        <w:br/>
      </w:r>
      <w:r w:rsidRPr="00E03676">
        <w:rPr>
          <w:rFonts w:hint="cs"/>
          <w:rtl/>
        </w:rPr>
        <w:t>بطلان نقل قول رافض</w:t>
      </w:r>
      <w:r w:rsidR="009768AE" w:rsidRPr="00E03676">
        <w:rPr>
          <w:rFonts w:hint="cs"/>
          <w:rtl/>
        </w:rPr>
        <w:t>ی</w:t>
      </w:r>
      <w:r w:rsidRPr="00E03676">
        <w:rPr>
          <w:rFonts w:hint="cs"/>
          <w:rtl/>
        </w:rPr>
        <w:t xml:space="preserve"> در مورد اظهار ندامت ابوبکر صدیق به هنگام وفاتش در مورد انصار</w:t>
      </w:r>
      <w:bookmarkEnd w:id="480"/>
      <w:bookmarkEnd w:id="481"/>
    </w:p>
    <w:p w:rsidR="006167B8" w:rsidRPr="00E03676" w:rsidRDefault="006167B8" w:rsidP="00C1752E">
      <w:pPr>
        <w:pStyle w:val="1-"/>
        <w:rPr>
          <w:rtl/>
        </w:rPr>
      </w:pPr>
      <w:r w:rsidRPr="00E03676">
        <w:rPr>
          <w:rFonts w:hint="cs"/>
          <w:rtl/>
        </w:rPr>
        <w:t>رافضی گفته است: (هفتم: حرف ابوبکر به هنگام مرگش: ای کاش از رسول اللّه</w:t>
      </w:r>
      <w:r w:rsidRPr="00E03676">
        <w:rPr>
          <w:rFonts w:cs="CTraditional Arabic" w:hint="cs"/>
          <w:rtl/>
        </w:rPr>
        <w:t>ص</w:t>
      </w:r>
      <w:r w:rsidRPr="00E03676">
        <w:rPr>
          <w:rFonts w:hint="cs"/>
          <w:rtl/>
        </w:rPr>
        <w:t xml:space="preserve"> سؤال می</w:t>
      </w:r>
      <w:r w:rsidRPr="00E03676">
        <w:rPr>
          <w:rFonts w:hint="eastAsia"/>
          <w:rtl/>
        </w:rPr>
        <w:t>‌</w:t>
      </w:r>
      <w:r w:rsidRPr="00E03676">
        <w:rPr>
          <w:rFonts w:hint="cs"/>
          <w:rtl/>
        </w:rPr>
        <w:t>کردم آیا انصار در امر خلافت هیچ حقی دارند؟ و این دلیل گمان ابوبکر بر صحّت بیعت با نفس خودش است، با این وصف در روز سقیفه هنگامیکه انصار طرح «از ما امیر و از شما امیری» را پیشنهاد کردند توسط آنچه که از پیغمبر</w:t>
      </w:r>
      <w:r w:rsidRPr="00E03676">
        <w:rPr>
          <w:rFonts w:cs="CTraditional Arabic" w:hint="cs"/>
          <w:rtl/>
        </w:rPr>
        <w:t>ص</w:t>
      </w:r>
      <w:r w:rsidRPr="00E03676">
        <w:rPr>
          <w:rFonts w:hint="cs"/>
          <w:rtl/>
        </w:rPr>
        <w:t xml:space="preserve"> روایت نمود </w:t>
      </w:r>
      <w:r w:rsidR="007C0E6C" w:rsidRPr="00E03676">
        <w:rPr>
          <w:rStyle w:val="3-Char"/>
          <w:rFonts w:hint="cs"/>
          <w:rtl/>
        </w:rPr>
        <w:t>«</w:t>
      </w:r>
      <w:r w:rsidRPr="00E03676">
        <w:rPr>
          <w:rStyle w:val="3-Char"/>
          <w:rtl/>
        </w:rPr>
        <w:t>الأئمة من قريش</w:t>
      </w:r>
      <w:r w:rsidR="00C1752E" w:rsidRPr="00E03676">
        <w:rPr>
          <w:rStyle w:val="3-Char"/>
          <w:rFonts w:hint="cs"/>
          <w:rtl/>
        </w:rPr>
        <w:t>»</w:t>
      </w:r>
      <w:r w:rsidRPr="00E03676">
        <w:rPr>
          <w:rFonts w:hint="cs"/>
          <w:rtl/>
        </w:rPr>
        <w:t xml:space="preserve"> یعنی: امامت باید در قریش باشد، انصار را وادار نمود که با ایشان بیعت کنند).</w:t>
      </w:r>
    </w:p>
    <w:p w:rsidR="006167B8" w:rsidRPr="00E03676" w:rsidRDefault="006167B8" w:rsidP="007C0E6C">
      <w:pPr>
        <w:pStyle w:val="1-"/>
        <w:rPr>
          <w:rtl/>
        </w:rPr>
      </w:pPr>
      <w:r w:rsidRPr="00E03676">
        <w:rPr>
          <w:rFonts w:hint="cs"/>
          <w:rtl/>
        </w:rPr>
        <w:t xml:space="preserve">جواب: امّا حدیث پیغمبر </w:t>
      </w:r>
      <w:r w:rsidRPr="00E03676">
        <w:rPr>
          <w:rFonts w:cs="CTraditional Arabic" w:hint="cs"/>
          <w:rtl/>
        </w:rPr>
        <w:t>ص</w:t>
      </w:r>
      <w:r w:rsidRPr="00E03676">
        <w:rPr>
          <w:rFonts w:hint="cs"/>
          <w:rtl/>
        </w:rPr>
        <w:t xml:space="preserve"> که فرموده </w:t>
      </w:r>
      <w:r w:rsidR="007C0E6C" w:rsidRPr="00E03676">
        <w:rPr>
          <w:rStyle w:val="3-Char"/>
          <w:rFonts w:hint="cs"/>
          <w:rtl/>
        </w:rPr>
        <w:t>«</w:t>
      </w:r>
      <w:r w:rsidRPr="00E03676">
        <w:rPr>
          <w:rStyle w:val="3-Char"/>
          <w:rtl/>
        </w:rPr>
        <w:t>الأئمة من قريش</w:t>
      </w:r>
      <w:r w:rsidR="004673B9" w:rsidRPr="00E03676">
        <w:rPr>
          <w:rFonts w:hint="cs"/>
          <w:vertAlign w:val="superscript"/>
          <w:rtl/>
        </w:rPr>
        <w:t>(</w:t>
      </w:r>
      <w:r w:rsidR="004673B9" w:rsidRPr="00E03676">
        <w:rPr>
          <w:rStyle w:val="FootnoteReference"/>
          <w:rtl/>
        </w:rPr>
        <w:footnoteReference w:id="280"/>
      </w:r>
      <w:r w:rsidR="004673B9" w:rsidRPr="00E03676">
        <w:rPr>
          <w:rFonts w:hint="cs"/>
          <w:vertAlign w:val="superscript"/>
          <w:rtl/>
        </w:rPr>
        <w:t>)</w:t>
      </w:r>
      <w:r w:rsidR="007C0E6C" w:rsidRPr="00E03676">
        <w:rPr>
          <w:rStyle w:val="3-Char"/>
          <w:rFonts w:hint="cs"/>
          <w:rtl/>
        </w:rPr>
        <w:t>»</w:t>
      </w:r>
      <w:r w:rsidRPr="00E03676">
        <w:rPr>
          <w:rFonts w:ascii="Lotus Linotype" w:hAnsi="Lotus Linotype" w:cs="Lotus Linotype" w:hint="cs"/>
          <w:b/>
          <w:bCs/>
          <w:szCs w:val="26"/>
          <w:rtl/>
        </w:rPr>
        <w:t xml:space="preserve"> </w:t>
      </w:r>
      <w:r w:rsidRPr="00E03676">
        <w:rPr>
          <w:rFonts w:hint="cs"/>
          <w:rtl/>
        </w:rPr>
        <w:t>امامت باید از آن قریشی</w:t>
      </w:r>
      <w:r w:rsidRPr="00E03676">
        <w:rPr>
          <w:rFonts w:hint="eastAsia"/>
          <w:rtl/>
        </w:rPr>
        <w:t>‌</w:t>
      </w:r>
      <w:r w:rsidRPr="00E03676">
        <w:rPr>
          <w:rFonts w:hint="cs"/>
          <w:rtl/>
        </w:rPr>
        <w:t>ها باشد صحیح است، و</w:t>
      </w:r>
      <w:r w:rsidR="00E03676" w:rsidRPr="00E03676">
        <w:rPr>
          <w:rFonts w:hint="cs"/>
          <w:rtl/>
        </w:rPr>
        <w:t xml:space="preserve"> هرکس </w:t>
      </w:r>
      <w:r w:rsidRPr="00E03676">
        <w:rPr>
          <w:rFonts w:hint="cs"/>
          <w:rtl/>
        </w:rPr>
        <w:t>گفته است: صدّیق در آن گمان داشته، یا در صحت امامت خودش مشکوک بوده، دروغ گفته است.</w:t>
      </w:r>
    </w:p>
    <w:p w:rsidR="006167B8" w:rsidRDefault="006167B8" w:rsidP="004673B9">
      <w:pPr>
        <w:pStyle w:val="1-"/>
        <w:rPr>
          <w:rtl/>
        </w:rPr>
      </w:pPr>
      <w:r w:rsidRPr="00E03676">
        <w:rPr>
          <w:rFonts w:hint="cs"/>
          <w:rtl/>
        </w:rPr>
        <w:t>و</w:t>
      </w:r>
      <w:r w:rsidR="00E03676" w:rsidRPr="00E03676">
        <w:rPr>
          <w:rFonts w:hint="cs"/>
          <w:rtl/>
        </w:rPr>
        <w:t xml:space="preserve"> هرکس </w:t>
      </w:r>
      <w:r w:rsidRPr="00E03676">
        <w:rPr>
          <w:rFonts w:hint="cs"/>
          <w:rtl/>
        </w:rPr>
        <w:t xml:space="preserve">بگوید: ابوبکر صدّیق گفته است: ای کاش از پیغمبر </w:t>
      </w:r>
      <w:r w:rsidRPr="00E03676">
        <w:rPr>
          <w:rFonts w:cs="CTraditional Arabic" w:hint="cs"/>
          <w:rtl/>
        </w:rPr>
        <w:t>ص</w:t>
      </w:r>
      <w:r w:rsidRPr="00E03676">
        <w:rPr>
          <w:rFonts w:hint="cs"/>
          <w:rtl/>
        </w:rPr>
        <w:t xml:space="preserve"> سؤال می</w:t>
      </w:r>
      <w:r w:rsidRPr="00E03676">
        <w:rPr>
          <w:rFonts w:hint="eastAsia"/>
          <w:rtl/>
        </w:rPr>
        <w:t>‌</w:t>
      </w:r>
      <w:r w:rsidRPr="00E03676">
        <w:rPr>
          <w:rFonts w:hint="cs"/>
          <w:rtl/>
        </w:rPr>
        <w:t xml:space="preserve">کردم: آیا انصار در خلافت سهمی دارند؟ حقیقتاً دروغ گفته، به خاطر نصوص فراوان از پیغمبر </w:t>
      </w:r>
      <w:r w:rsidRPr="00E03676">
        <w:rPr>
          <w:rFonts w:cs="CTraditional Arabic" w:hint="cs"/>
          <w:rtl/>
        </w:rPr>
        <w:t>ص</w:t>
      </w:r>
      <w:r w:rsidRPr="00E03676">
        <w:rPr>
          <w:rFonts w:ascii="Times New Roman" w:hAnsi="Times New Roman"/>
        </w:rPr>
        <w:t xml:space="preserve"> </w:t>
      </w:r>
      <w:r w:rsidRPr="00E03676">
        <w:rPr>
          <w:rFonts w:hint="cs"/>
          <w:rtl/>
        </w:rPr>
        <w:t>در این مورد، مسئله نزد صحابه و ابوبکر روشن</w:t>
      </w:r>
      <w:r w:rsidRPr="00E03676">
        <w:rPr>
          <w:rFonts w:hint="eastAsia"/>
          <w:rtl/>
        </w:rPr>
        <w:t>‌</w:t>
      </w:r>
      <w:r w:rsidRPr="00E03676">
        <w:rPr>
          <w:rFonts w:hint="cs"/>
          <w:rtl/>
        </w:rPr>
        <w:t>تر از آن بوده که در آن مشکوک باشند، و این دلیل بر باطل بودن این روایت می</w:t>
      </w:r>
      <w:r w:rsidRPr="00E03676">
        <w:rPr>
          <w:rFonts w:hint="eastAsia"/>
          <w:rtl/>
        </w:rPr>
        <w:t>‌</w:t>
      </w:r>
      <w:r w:rsidRPr="00E03676">
        <w:rPr>
          <w:rFonts w:hint="cs"/>
          <w:rtl/>
        </w:rPr>
        <w:t>باشد.</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82" w:name="_Toc298545757"/>
      <w:bookmarkStart w:id="483" w:name="_Toc426965732"/>
      <w:r w:rsidRPr="00E03676">
        <w:rPr>
          <w:rFonts w:hint="cs"/>
          <w:rtl/>
        </w:rPr>
        <w:lastRenderedPageBreak/>
        <w:t>فصل (193)</w:t>
      </w:r>
      <w:r w:rsidR="00327E57" w:rsidRPr="00E03676">
        <w:rPr>
          <w:rFonts w:hint="cs"/>
          <w:rtl/>
        </w:rPr>
        <w:t>:</w:t>
      </w:r>
      <w:r w:rsidR="00327E57" w:rsidRPr="00E03676">
        <w:rPr>
          <w:rtl/>
        </w:rPr>
        <w:br/>
      </w:r>
      <w:r w:rsidRPr="00E03676">
        <w:rPr>
          <w:rFonts w:hint="cs"/>
          <w:rtl/>
        </w:rPr>
        <w:t>رد بر ادعا</w:t>
      </w:r>
      <w:r w:rsidR="009768AE" w:rsidRPr="00E03676">
        <w:rPr>
          <w:rFonts w:hint="cs"/>
          <w:rtl/>
        </w:rPr>
        <w:t>ی</w:t>
      </w:r>
      <w:r w:rsidRPr="00E03676">
        <w:rPr>
          <w:rFonts w:hint="cs"/>
          <w:rtl/>
        </w:rPr>
        <w:t xml:space="preserve"> رافض</w:t>
      </w:r>
      <w:r w:rsidR="009768AE" w:rsidRPr="00E03676">
        <w:rPr>
          <w:rFonts w:hint="cs"/>
          <w:rtl/>
        </w:rPr>
        <w:t>ی</w:t>
      </w:r>
      <w:r w:rsidRPr="00E03676">
        <w:rPr>
          <w:rFonts w:hint="cs"/>
          <w:rtl/>
        </w:rPr>
        <w:t xml:space="preserve"> در مورد ابوب</w:t>
      </w:r>
      <w:r w:rsidR="009768AE" w:rsidRPr="00E03676">
        <w:rPr>
          <w:rFonts w:hint="cs"/>
          <w:rtl/>
        </w:rPr>
        <w:t>ک</w:t>
      </w:r>
      <w:r w:rsidRPr="00E03676">
        <w:rPr>
          <w:rFonts w:hint="cs"/>
          <w:rtl/>
        </w:rPr>
        <w:t>ر صد</w:t>
      </w:r>
      <w:r w:rsidR="009768AE" w:rsidRPr="00E03676">
        <w:rPr>
          <w:rFonts w:hint="cs"/>
          <w:rtl/>
        </w:rPr>
        <w:t>ی</w:t>
      </w:r>
      <w:r w:rsidRPr="00E03676">
        <w:rPr>
          <w:rFonts w:hint="cs"/>
          <w:rtl/>
        </w:rPr>
        <w:t>ق</w:t>
      </w:r>
      <w:r w:rsidR="00707915" w:rsidRPr="00E03676">
        <w:rPr>
          <w:rFonts w:cs="CTraditional Arabic" w:hint="cs"/>
          <w:bCs w:val="0"/>
          <w:rtl/>
        </w:rPr>
        <w:t>س</w:t>
      </w:r>
      <w:r w:rsidR="004673B9" w:rsidRPr="00E03676">
        <w:rPr>
          <w:rStyle w:val="1-Char"/>
          <w:rFonts w:hint="cs"/>
          <w:rtl/>
        </w:rPr>
        <w:t xml:space="preserve"> </w:t>
      </w:r>
      <w:r w:rsidR="009768AE" w:rsidRPr="00E03676">
        <w:rPr>
          <w:rFonts w:hint="cs"/>
          <w:rtl/>
        </w:rPr>
        <w:t>ک</w:t>
      </w:r>
      <w:r w:rsidRPr="00E03676">
        <w:rPr>
          <w:rFonts w:hint="cs"/>
          <w:rtl/>
        </w:rPr>
        <w:t>ه گویا وی علی و زبیر را اذیت کرده و به خانۀ فاطمه حمله آورده است</w:t>
      </w:r>
      <w:bookmarkEnd w:id="482"/>
      <w:bookmarkEnd w:id="483"/>
    </w:p>
    <w:p w:rsidR="006167B8" w:rsidRPr="00E03676" w:rsidRDefault="006167B8" w:rsidP="009768AE">
      <w:pPr>
        <w:pStyle w:val="1-"/>
        <w:rPr>
          <w:rtl/>
        </w:rPr>
      </w:pPr>
      <w:r w:rsidRPr="00E03676">
        <w:rPr>
          <w:rFonts w:hint="cs"/>
          <w:rtl/>
        </w:rPr>
        <w:t>رافضی گفته است: (هشتم: کلام ابوبکر در بیماری مرگش: ای کاش خان</w:t>
      </w:r>
      <w:r w:rsidR="009768AE" w:rsidRPr="00E03676">
        <w:rPr>
          <w:rFonts w:hint="cs"/>
          <w:rtl/>
        </w:rPr>
        <w:t>ۀ</w:t>
      </w:r>
      <w:r w:rsidRPr="00E03676">
        <w:rPr>
          <w:rFonts w:hint="cs"/>
          <w:rtl/>
        </w:rPr>
        <w:t xml:space="preserve"> فاطمه را کسب نمی</w:t>
      </w:r>
      <w:r w:rsidRPr="00E03676">
        <w:rPr>
          <w:rFonts w:hint="eastAsia"/>
          <w:rtl/>
        </w:rPr>
        <w:t>‌</w:t>
      </w:r>
      <w:r w:rsidRPr="00E03676">
        <w:rPr>
          <w:rFonts w:hint="cs"/>
          <w:rtl/>
        </w:rPr>
        <w:t>کردم و آن را رها می</w:t>
      </w:r>
      <w:r w:rsidRPr="00E03676">
        <w:rPr>
          <w:rFonts w:hint="eastAsia"/>
          <w:rtl/>
        </w:rPr>
        <w:t>‌</w:t>
      </w:r>
      <w:r w:rsidRPr="00E03676">
        <w:rPr>
          <w:rFonts w:hint="cs"/>
          <w:rtl/>
        </w:rPr>
        <w:t>کردم، و ای کاش در نشست بنی</w:t>
      </w:r>
      <w:r w:rsidRPr="00E03676">
        <w:rPr>
          <w:rFonts w:hint="eastAsia"/>
          <w:rtl/>
        </w:rPr>
        <w:t>‌</w:t>
      </w:r>
      <w:r w:rsidRPr="00E03676">
        <w:rPr>
          <w:rFonts w:hint="cs"/>
          <w:rtl/>
        </w:rPr>
        <w:t>ساعده دست یکی از آن دو مرد را می</w:t>
      </w:r>
      <w:r w:rsidRPr="00E03676">
        <w:rPr>
          <w:rFonts w:hint="eastAsia"/>
          <w:rtl/>
        </w:rPr>
        <w:t>‌</w:t>
      </w:r>
      <w:r w:rsidRPr="00E03676">
        <w:rPr>
          <w:rFonts w:hint="cs"/>
          <w:rtl/>
        </w:rPr>
        <w:t>گرفتم او امیر و من وزیر می</w:t>
      </w:r>
      <w:r w:rsidRPr="00E03676">
        <w:rPr>
          <w:rFonts w:hint="eastAsia"/>
          <w:rtl/>
        </w:rPr>
        <w:t>‌</w:t>
      </w:r>
      <w:r w:rsidRPr="00E03676">
        <w:rPr>
          <w:rFonts w:hint="cs"/>
          <w:rtl/>
        </w:rPr>
        <w:t>بودم، این دلیل بر اقداماتی است بر خان</w:t>
      </w:r>
      <w:r w:rsidR="004673B9" w:rsidRPr="00E03676">
        <w:rPr>
          <w:rFonts w:hint="cs"/>
          <w:rtl/>
        </w:rPr>
        <w:t>ۀ</w:t>
      </w:r>
      <w:r w:rsidRPr="00E03676">
        <w:rPr>
          <w:rFonts w:hint="cs"/>
          <w:rtl/>
        </w:rPr>
        <w:t xml:space="preserve"> فاطمه هنگامی که امیرالمؤمنین و زبیر و غیر</w:t>
      </w:r>
      <w:r w:rsidR="000433D3" w:rsidRPr="00E03676">
        <w:rPr>
          <w:rFonts w:hint="cs"/>
          <w:rtl/>
        </w:rPr>
        <w:t xml:space="preserve"> آن‌ها </w:t>
      </w:r>
      <w:r w:rsidRPr="00E03676">
        <w:rPr>
          <w:rFonts w:hint="cs"/>
          <w:rtl/>
        </w:rPr>
        <w:t>در خان</w:t>
      </w:r>
      <w:r w:rsidR="004673B9" w:rsidRPr="00E03676">
        <w:rPr>
          <w:rFonts w:hint="cs"/>
          <w:rtl/>
        </w:rPr>
        <w:t>ۀ</w:t>
      </w:r>
      <w:r w:rsidRPr="00E03676">
        <w:rPr>
          <w:rFonts w:hint="cs"/>
          <w:rtl/>
        </w:rPr>
        <w:t xml:space="preserve"> فاطمه با هم جمع شده بودند).</w:t>
      </w:r>
    </w:p>
    <w:p w:rsidR="006167B8" w:rsidRPr="00E03676" w:rsidRDefault="006167B8" w:rsidP="004673B9">
      <w:pPr>
        <w:pStyle w:val="1-"/>
        <w:rPr>
          <w:rtl/>
        </w:rPr>
      </w:pPr>
      <w:r w:rsidRPr="00E03676">
        <w:rPr>
          <w:rFonts w:hint="cs"/>
          <w:rtl/>
        </w:rPr>
        <w:t>جواب: ایراد مورد قبول نیست تا زمانی که توسط اسنادی صحت لفظ ثابت نشود، و دلالتی ظاهر بر ایراد نداشته باشد، هرگاه یکی از آن دو شرط منتفی باشد ایراد نیز منتفی است، اگر</w:t>
      </w:r>
      <w:r w:rsidR="0023555E">
        <w:rPr>
          <w:rFonts w:hint="cs"/>
          <w:rtl/>
        </w:rPr>
        <w:t xml:space="preserve"> هردو </w:t>
      </w:r>
      <w:r w:rsidRPr="00E03676">
        <w:rPr>
          <w:rFonts w:hint="cs"/>
          <w:rtl/>
        </w:rPr>
        <w:t>شرط منتفی باشند چه؟ حال</w:t>
      </w:r>
      <w:r w:rsidR="00BF136F" w:rsidRPr="00E03676">
        <w:rPr>
          <w:rFonts w:hint="cs"/>
          <w:rtl/>
        </w:rPr>
        <w:t xml:space="preserve"> این‌که </w:t>
      </w:r>
      <w:r w:rsidRPr="00E03676">
        <w:rPr>
          <w:rFonts w:hint="cs"/>
          <w:rtl/>
        </w:rPr>
        <w:t>ما یقین داریم که ابوبکر هیچگونه اقدامی بر اذیّت علی و زبیر نداشته است، و حتّی بر سعد بن عباده که اوّل و آخر از بیعت با ابوبکر تخلف نمود.</w:t>
      </w:r>
    </w:p>
    <w:p w:rsidR="006167B8" w:rsidRPr="00E03676" w:rsidRDefault="006167B8" w:rsidP="004673B9">
      <w:pPr>
        <w:pStyle w:val="1-"/>
        <w:rPr>
          <w:rtl/>
        </w:rPr>
      </w:pPr>
      <w:r w:rsidRPr="00E03676">
        <w:rPr>
          <w:rFonts w:hint="cs"/>
          <w:rtl/>
        </w:rPr>
        <w:t>آنچه گفته می</w:t>
      </w:r>
      <w:r w:rsidRPr="00E03676">
        <w:rPr>
          <w:rFonts w:hint="eastAsia"/>
          <w:rtl/>
        </w:rPr>
        <w:t>‌</w:t>
      </w:r>
      <w:r w:rsidRPr="00E03676">
        <w:rPr>
          <w:rFonts w:hint="cs"/>
          <w:rtl/>
        </w:rPr>
        <w:t>شود برای خانه</w:t>
      </w:r>
      <w:r w:rsidRPr="00E03676">
        <w:rPr>
          <w:rFonts w:hint="eastAsia"/>
          <w:rtl/>
        </w:rPr>
        <w:t>‌</w:t>
      </w:r>
      <w:r w:rsidRPr="00E03676">
        <w:rPr>
          <w:rFonts w:hint="cs"/>
          <w:rtl/>
        </w:rPr>
        <w:t>ی فاطمه فشار آورد، این است که می</w:t>
      </w:r>
      <w:r w:rsidRPr="00E03676">
        <w:rPr>
          <w:rFonts w:hint="eastAsia"/>
          <w:rtl/>
        </w:rPr>
        <w:t>‌</w:t>
      </w:r>
      <w:r w:rsidRPr="00E03676">
        <w:rPr>
          <w:rFonts w:hint="cs"/>
          <w:rtl/>
        </w:rPr>
        <w:t>خواست ببیند آیا در آن خانه چیزی از بیت</w:t>
      </w:r>
      <w:r w:rsidRPr="00E03676">
        <w:rPr>
          <w:rFonts w:hint="eastAsia"/>
          <w:rtl/>
        </w:rPr>
        <w:t>‌</w:t>
      </w:r>
      <w:r w:rsidRPr="00E03676">
        <w:rPr>
          <w:rFonts w:hint="cs"/>
          <w:rtl/>
        </w:rPr>
        <w:t>المالی که تقسیم نموده موجود است تا آن را به مستحقش بدهد. سپس بر آن شد که اگر آن را برای</w:t>
      </w:r>
      <w:r w:rsidR="000433D3" w:rsidRPr="00E03676">
        <w:rPr>
          <w:rFonts w:hint="cs"/>
          <w:rtl/>
        </w:rPr>
        <w:t xml:space="preserve"> آن‌ها </w:t>
      </w:r>
      <w:r w:rsidRPr="00E03676">
        <w:rPr>
          <w:rFonts w:hint="cs"/>
          <w:rtl/>
        </w:rPr>
        <w:t>بگذارد جایز است؛ چون جایز است از مال غنیمت به</w:t>
      </w:r>
      <w:r w:rsidR="000433D3" w:rsidRPr="00E03676">
        <w:rPr>
          <w:rFonts w:hint="cs"/>
          <w:rtl/>
        </w:rPr>
        <w:t xml:space="preserve"> آن‌ها </w:t>
      </w:r>
      <w:r w:rsidRPr="00E03676">
        <w:rPr>
          <w:rFonts w:hint="cs"/>
          <w:rtl/>
        </w:rPr>
        <w:t>اعتناء نماید. امّا اقدام ابوبکر بر اذیّت نفس</w:t>
      </w:r>
      <w:r w:rsidR="0044571F" w:rsidRPr="00E03676">
        <w:rPr>
          <w:rFonts w:hint="cs"/>
          <w:rtl/>
        </w:rPr>
        <w:t xml:space="preserve"> آن‌ها،</w:t>
      </w:r>
      <w:r w:rsidRPr="00E03676">
        <w:rPr>
          <w:rFonts w:hint="cs"/>
          <w:rtl/>
        </w:rPr>
        <w:t xml:space="preserve"> به اتفاق اهل علم همچنین چیزی به وقوع نپیوسته، این تنها جاهلین دروغگو هستند </w:t>
      </w:r>
      <w:r w:rsidR="009768AE" w:rsidRPr="00E03676">
        <w:rPr>
          <w:rFonts w:hint="cs"/>
          <w:rtl/>
        </w:rPr>
        <w:t>ک</w:t>
      </w:r>
      <w:r w:rsidRPr="00E03676">
        <w:rPr>
          <w:rFonts w:hint="cs"/>
          <w:rtl/>
        </w:rPr>
        <w:t>ه آنرا نقل می</w:t>
      </w:r>
      <w:r w:rsidRPr="00E03676">
        <w:rPr>
          <w:rFonts w:hint="eastAsia"/>
          <w:rtl/>
        </w:rPr>
        <w:t>‌</w:t>
      </w:r>
      <w:r w:rsidRPr="00E03676">
        <w:rPr>
          <w:rFonts w:hint="cs"/>
          <w:rtl/>
        </w:rPr>
        <w:t>کنند و کودنهای دنیا آنرا تصدیق می</w:t>
      </w:r>
      <w:r w:rsidRPr="00E03676">
        <w:rPr>
          <w:rFonts w:hint="eastAsia"/>
          <w:rtl/>
        </w:rPr>
        <w:t>‌</w:t>
      </w:r>
      <w:r w:rsidRPr="00E03676">
        <w:rPr>
          <w:rFonts w:hint="cs"/>
          <w:rtl/>
        </w:rPr>
        <w:t>کنند،</w:t>
      </w:r>
      <w:r w:rsidR="00BF136F" w:rsidRPr="00E03676">
        <w:rPr>
          <w:rFonts w:hint="cs"/>
          <w:rtl/>
        </w:rPr>
        <w:t xml:space="preserve"> کسانی که </w:t>
      </w:r>
      <w:r w:rsidRPr="00E03676">
        <w:rPr>
          <w:rFonts w:hint="cs"/>
          <w:rtl/>
        </w:rPr>
        <w:t>می</w:t>
      </w:r>
      <w:r w:rsidRPr="00E03676">
        <w:rPr>
          <w:rFonts w:hint="eastAsia"/>
          <w:rtl/>
        </w:rPr>
        <w:t>‌</w:t>
      </w:r>
      <w:r w:rsidRPr="00E03676">
        <w:rPr>
          <w:rFonts w:hint="cs"/>
          <w:rtl/>
        </w:rPr>
        <w:t>گویند: صحابه خانه</w:t>
      </w:r>
      <w:r w:rsidRPr="00E03676">
        <w:rPr>
          <w:rFonts w:hint="eastAsia"/>
          <w:rtl/>
        </w:rPr>
        <w:t>‌</w:t>
      </w:r>
      <w:r w:rsidRPr="00E03676">
        <w:rPr>
          <w:rFonts w:hint="cs"/>
          <w:rtl/>
        </w:rPr>
        <w:t>ی فاطمه را ویران نموده</w:t>
      </w:r>
      <w:r w:rsidRPr="00E03676">
        <w:rPr>
          <w:rFonts w:hint="eastAsia"/>
          <w:rtl/>
        </w:rPr>
        <w:t>‌</w:t>
      </w:r>
      <w:r w:rsidRPr="00E03676">
        <w:rPr>
          <w:rFonts w:hint="cs"/>
          <w:rtl/>
        </w:rPr>
        <w:t>اند، و به شمکش زده</w:t>
      </w:r>
      <w:r w:rsidRPr="00E03676">
        <w:rPr>
          <w:rFonts w:hint="eastAsia"/>
          <w:rtl/>
        </w:rPr>
        <w:t>‌</w:t>
      </w:r>
      <w:r w:rsidRPr="00E03676">
        <w:rPr>
          <w:rFonts w:hint="cs"/>
          <w:rtl/>
        </w:rPr>
        <w:t>اند تا سقط جنین نمود، به اتفاق اهل اسلام</w:t>
      </w:r>
      <w:r w:rsidR="000433D3" w:rsidRPr="00E03676">
        <w:rPr>
          <w:rFonts w:hint="cs"/>
          <w:rtl/>
        </w:rPr>
        <w:t xml:space="preserve"> این‌ها </w:t>
      </w:r>
      <w:r w:rsidRPr="00E03676">
        <w:rPr>
          <w:rFonts w:hint="cs"/>
          <w:rtl/>
        </w:rPr>
        <w:t>کلاً ادّعاهایی اختلاق شده و افتراهایی بس بزرگ هستند، تنها کسانی اینگونه افترائات را ترویج می</w:t>
      </w:r>
      <w:r w:rsidRPr="00E03676">
        <w:rPr>
          <w:rFonts w:hint="eastAsia"/>
          <w:rtl/>
        </w:rPr>
        <w:t>‌</w:t>
      </w:r>
      <w:r w:rsidRPr="00E03676">
        <w:rPr>
          <w:rFonts w:hint="cs"/>
          <w:rtl/>
        </w:rPr>
        <w:t>دهند که از جنس حیوانات هستند.</w:t>
      </w:r>
    </w:p>
    <w:p w:rsidR="00327E57" w:rsidRDefault="006167B8" w:rsidP="004673B9">
      <w:pPr>
        <w:pStyle w:val="1-"/>
        <w:rPr>
          <w:rtl/>
        </w:rPr>
      </w:pPr>
      <w:r w:rsidRPr="00E03676">
        <w:rPr>
          <w:rFonts w:hint="cs"/>
          <w:rtl/>
        </w:rPr>
        <w:t xml:space="preserve">و امّا: </w:t>
      </w:r>
      <w:r w:rsidRPr="00E03676">
        <w:rPr>
          <w:rStyle w:val="4-Char"/>
          <w:rtl/>
        </w:rPr>
        <w:t>[ليتني كنت ضربت على يد أحد الرجلين]</w:t>
      </w:r>
      <w:r w:rsidRPr="00E03676">
        <w:rPr>
          <w:rtl/>
        </w:rPr>
        <w:t xml:space="preserve"> </w:t>
      </w:r>
      <w:r w:rsidRPr="00E03676">
        <w:rPr>
          <w:rFonts w:hint="cs"/>
          <w:rtl/>
        </w:rPr>
        <w:t xml:space="preserve"> یعنی: ای کاش دست یکی از آن دو مرد را می</w:t>
      </w:r>
      <w:r w:rsidRPr="00E03676">
        <w:rPr>
          <w:rFonts w:hint="eastAsia"/>
          <w:rtl/>
        </w:rPr>
        <w:t>‌</w:t>
      </w:r>
      <w:r w:rsidRPr="00E03676">
        <w:rPr>
          <w:rFonts w:hint="cs"/>
          <w:rtl/>
        </w:rPr>
        <w:t>گرفتم، برای این سندی ذکر نکرده، و صحتش را بیان ننموده، اگر ابوبکر آن را گفته دلالت بر زهد و ورع و تقوی و ترسش از خداوند متعال دارد.</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84" w:name="_Toc298545758"/>
      <w:bookmarkStart w:id="485" w:name="_Toc426965733"/>
      <w:r w:rsidRPr="00E03676">
        <w:rPr>
          <w:rFonts w:hint="cs"/>
          <w:sz w:val="28"/>
          <w:rtl/>
        </w:rPr>
        <w:lastRenderedPageBreak/>
        <w:t>فصل (194)</w:t>
      </w:r>
      <w:r w:rsidR="00327E57" w:rsidRPr="00E03676">
        <w:rPr>
          <w:rFonts w:hint="cs"/>
          <w:sz w:val="28"/>
          <w:rtl/>
        </w:rPr>
        <w:t>:</w:t>
      </w:r>
      <w:r w:rsidR="00327E57" w:rsidRPr="00E03676">
        <w:rPr>
          <w:sz w:val="28"/>
          <w:rtl/>
        </w:rPr>
        <w:br/>
      </w:r>
      <w:r w:rsidRPr="00E03676">
        <w:rPr>
          <w:rFonts w:hint="cs"/>
          <w:rtl/>
        </w:rPr>
        <w:t xml:space="preserve">بیان دروغ رافضی در مورد خلفاء </w:t>
      </w:r>
      <w:r w:rsidR="009768AE" w:rsidRPr="00E03676">
        <w:rPr>
          <w:rFonts w:hint="cs"/>
          <w:rtl/>
        </w:rPr>
        <w:t>ک</w:t>
      </w:r>
      <w:r w:rsidRPr="00E03676">
        <w:rPr>
          <w:rFonts w:hint="cs"/>
          <w:rtl/>
        </w:rPr>
        <w:t>ه</w:t>
      </w:r>
      <w:r w:rsidRPr="00E03676">
        <w:t xml:space="preserve"> </w:t>
      </w:r>
      <w:r w:rsidRPr="00E03676">
        <w:rPr>
          <w:rFonts w:hint="cs"/>
          <w:rtl/>
        </w:rPr>
        <w:t>گویا آنان در لشکر اسامه شرکت داشتند</w:t>
      </w:r>
      <w:bookmarkEnd w:id="484"/>
      <w:bookmarkEnd w:id="485"/>
    </w:p>
    <w:p w:rsidR="006167B8" w:rsidRPr="00E03676" w:rsidRDefault="006167B8" w:rsidP="004673B9">
      <w:pPr>
        <w:pStyle w:val="1-"/>
        <w:rPr>
          <w:rtl/>
        </w:rPr>
      </w:pPr>
      <w:r w:rsidRPr="00E03676">
        <w:rPr>
          <w:rFonts w:hint="cs"/>
          <w:rtl/>
        </w:rPr>
        <w:t xml:space="preserve">رافضی گفته است: (نهم: رسول اللّه </w:t>
      </w:r>
      <w:r w:rsidRPr="00E03676">
        <w:rPr>
          <w:rFonts w:cs="CTraditional Arabic" w:hint="cs"/>
          <w:rtl/>
        </w:rPr>
        <w:t>ص</w:t>
      </w:r>
      <w:r w:rsidRPr="00E03676">
        <w:rPr>
          <w:rFonts w:hint="cs"/>
          <w:rtl/>
        </w:rPr>
        <w:t xml:space="preserve"> فرمودند: جیش اسامه را آماده کنید انجام این فرمان را چند بار تکرار نمودند، در حالیکه ابوبکر و عمر و عثمان هم در بین</w:t>
      </w:r>
      <w:r w:rsidR="000433D3" w:rsidRPr="00E03676">
        <w:rPr>
          <w:rFonts w:hint="cs"/>
          <w:rtl/>
        </w:rPr>
        <w:t xml:space="preserve"> آن‌ها </w:t>
      </w:r>
      <w:r w:rsidRPr="00E03676">
        <w:rPr>
          <w:rFonts w:hint="cs"/>
          <w:rtl/>
        </w:rPr>
        <w:t xml:space="preserve">بودند امّا امیرالمؤمنین را به آن فرمان نکرده بود، پیغمبر </w:t>
      </w:r>
      <w:r w:rsidRPr="00E03676">
        <w:rPr>
          <w:rFonts w:cs="CTraditional Arabic" w:hint="cs"/>
          <w:rtl/>
        </w:rPr>
        <w:t>ص</w:t>
      </w:r>
      <w:r w:rsidRPr="00E03676">
        <w:rPr>
          <w:rFonts w:hint="cs"/>
          <w:rtl/>
        </w:rPr>
        <w:t xml:space="preserve"> می</w:t>
      </w:r>
      <w:r w:rsidRPr="00E03676">
        <w:rPr>
          <w:rFonts w:hint="eastAsia"/>
          <w:rtl/>
        </w:rPr>
        <w:t>‌</w:t>
      </w:r>
      <w:r w:rsidRPr="00E03676">
        <w:rPr>
          <w:rFonts w:hint="cs"/>
          <w:rtl/>
        </w:rPr>
        <w:t>خواست با این فرمان بعد از وفاتش</w:t>
      </w:r>
      <w:r w:rsidR="000433D3" w:rsidRPr="00E03676">
        <w:rPr>
          <w:rFonts w:hint="cs"/>
          <w:rtl/>
        </w:rPr>
        <w:t xml:space="preserve"> آن‌ها </w:t>
      </w:r>
      <w:r w:rsidRPr="00E03676">
        <w:rPr>
          <w:rFonts w:hint="cs"/>
          <w:rtl/>
        </w:rPr>
        <w:t>را از خلافت منع کند، ولی</w:t>
      </w:r>
      <w:r w:rsidR="000433D3" w:rsidRPr="00E03676">
        <w:rPr>
          <w:rFonts w:hint="cs"/>
          <w:rtl/>
        </w:rPr>
        <w:t xml:space="preserve"> آن‌ها </w:t>
      </w:r>
      <w:r w:rsidRPr="00E03676">
        <w:rPr>
          <w:rFonts w:hint="cs"/>
          <w:rtl/>
        </w:rPr>
        <w:t>قبول نکردند).</w:t>
      </w:r>
    </w:p>
    <w:p w:rsidR="006167B8" w:rsidRPr="00E03676" w:rsidRDefault="006167B8" w:rsidP="004673B9">
      <w:pPr>
        <w:pStyle w:val="1-"/>
        <w:rPr>
          <w:rtl/>
        </w:rPr>
      </w:pPr>
      <w:r w:rsidRPr="00E03676">
        <w:rPr>
          <w:rFonts w:hint="cs"/>
          <w:rtl/>
        </w:rPr>
        <w:t>جواب از چند جهت: اوّل: درخواست صحت روایت. چون این روایت با سندی معروف و یا صحیح از طرف علماء نقل نشده است، و معلوم است که استدلال به روایات جایز نیست مگر بعد از ثبوت</w:t>
      </w:r>
      <w:r w:rsidR="000433D3" w:rsidRPr="00E03676">
        <w:rPr>
          <w:rFonts w:hint="cs"/>
          <w:rtl/>
        </w:rPr>
        <w:t xml:space="preserve"> آن‌ها </w:t>
      </w:r>
      <w:r w:rsidRPr="00E03676">
        <w:rPr>
          <w:rFonts w:hint="cs"/>
          <w:rtl/>
        </w:rPr>
        <w:t>با دلیل، اگر اینطور نباشد هر کسی آنچه را می</w:t>
      </w:r>
      <w:r w:rsidRPr="00E03676">
        <w:rPr>
          <w:rFonts w:hint="eastAsia"/>
          <w:rtl/>
        </w:rPr>
        <w:t>‌</w:t>
      </w:r>
      <w:r w:rsidRPr="00E03676">
        <w:rPr>
          <w:rFonts w:hint="cs"/>
          <w:rtl/>
        </w:rPr>
        <w:t>خواهد می</w:t>
      </w:r>
      <w:r w:rsidRPr="00E03676">
        <w:rPr>
          <w:rFonts w:hint="eastAsia"/>
          <w:rtl/>
        </w:rPr>
        <w:t>‌</w:t>
      </w:r>
      <w:r w:rsidRPr="00E03676">
        <w:rPr>
          <w:rFonts w:hint="cs"/>
          <w:rtl/>
        </w:rPr>
        <w:t>تواند بگوید.</w:t>
      </w:r>
    </w:p>
    <w:p w:rsidR="006167B8" w:rsidRPr="00E03676" w:rsidRDefault="006167B8" w:rsidP="004673B9">
      <w:pPr>
        <w:pStyle w:val="1-"/>
        <w:rPr>
          <w:rtl/>
        </w:rPr>
      </w:pPr>
      <w:r w:rsidRPr="00E03676">
        <w:rPr>
          <w:rFonts w:hint="cs"/>
          <w:rtl/>
        </w:rPr>
        <w:t>دوّم: به اجماع علمای نقل این روایت دروغ است، نه ابوبکر و نه عثمان در جیش اسامه نبودند، تنها گفته شده که عمر داخل جیش بود. ب</w:t>
      </w:r>
      <w:r w:rsidR="004673B9" w:rsidRPr="00E03676">
        <w:rPr>
          <w:rFonts w:hint="cs"/>
          <w:rtl/>
        </w:rPr>
        <w:t xml:space="preserve">ه </w:t>
      </w:r>
      <w:r w:rsidRPr="00E03676">
        <w:rPr>
          <w:rFonts w:hint="cs"/>
          <w:rtl/>
        </w:rPr>
        <w:t xml:space="preserve">صورت متواتر از پیغمبر </w:t>
      </w:r>
      <w:r w:rsidRPr="00E03676">
        <w:rPr>
          <w:rFonts w:cs="CTraditional Arabic" w:hint="cs"/>
          <w:rtl/>
        </w:rPr>
        <w:t>ص</w:t>
      </w:r>
      <w:r w:rsidRPr="00E03676">
        <w:rPr>
          <w:rFonts w:hint="cs"/>
          <w:rtl/>
        </w:rPr>
        <w:t xml:space="preserve"> روایت شده که ابوبکر را جهت خواندن نماز جماعت تا وقت فوتش به جانشینی برگزیده، ابوبکر</w:t>
      </w:r>
      <w:r w:rsidR="002D68F0" w:rsidRPr="00E03676">
        <w:rPr>
          <w:rFonts w:cs="CTraditional Arabic" w:hint="cs"/>
          <w:rtl/>
        </w:rPr>
        <w:t>س</w:t>
      </w:r>
      <w:r w:rsidRPr="00E03676">
        <w:rPr>
          <w:rFonts w:hint="cs"/>
          <w:rtl/>
        </w:rPr>
        <w:t xml:space="preserve"> را برای امامت نماز صبح روزی که پیغمبر </w:t>
      </w:r>
      <w:r w:rsidRPr="00E03676">
        <w:rPr>
          <w:rFonts w:cs="CTraditional Arabic" w:hint="cs"/>
          <w:rtl/>
        </w:rPr>
        <w:t>ص</w:t>
      </w:r>
      <w:r w:rsidRPr="00E03676">
        <w:rPr>
          <w:rFonts w:hint="cs"/>
          <w:rtl/>
        </w:rPr>
        <w:t xml:space="preserve"> در آن فوت نمودند خواند، پیغمبر </w:t>
      </w:r>
      <w:r w:rsidRPr="00E03676">
        <w:rPr>
          <w:rFonts w:cs="CTraditional Arabic" w:hint="cs"/>
          <w:rtl/>
        </w:rPr>
        <w:t>ص</w:t>
      </w:r>
      <w:r w:rsidRPr="00E03676">
        <w:rPr>
          <w:rFonts w:hint="cs"/>
          <w:rtl/>
        </w:rPr>
        <w:t xml:space="preserve"> پرد</w:t>
      </w:r>
      <w:r w:rsidR="004673B9" w:rsidRPr="00E03676">
        <w:rPr>
          <w:rFonts w:hint="cs"/>
          <w:rtl/>
        </w:rPr>
        <w:t>ۀ</w:t>
      </w:r>
      <w:r w:rsidRPr="00E03676">
        <w:rPr>
          <w:rFonts w:hint="cs"/>
          <w:rtl/>
        </w:rPr>
        <w:t xml:space="preserve"> اتاق را کنار زد، مسلمانان را در صفهایی دید که پشت سر ابوبکر</w:t>
      </w:r>
      <w:r w:rsidR="002D68F0" w:rsidRPr="00E03676">
        <w:rPr>
          <w:rFonts w:cs="CTraditional Arabic" w:hint="cs"/>
          <w:rtl/>
        </w:rPr>
        <w:t>س</w:t>
      </w:r>
      <w:r w:rsidRPr="00E03676">
        <w:rPr>
          <w:rFonts w:hint="cs"/>
          <w:rtl/>
        </w:rPr>
        <w:t xml:space="preserve"> نماز می</w:t>
      </w:r>
      <w:r w:rsidRPr="00E03676">
        <w:rPr>
          <w:rFonts w:hint="eastAsia"/>
          <w:rtl/>
        </w:rPr>
        <w:t>‌</w:t>
      </w:r>
      <w:r w:rsidRPr="00E03676">
        <w:rPr>
          <w:rFonts w:hint="cs"/>
          <w:rtl/>
        </w:rPr>
        <w:t>خواندند و از دیدن چنین منظره</w:t>
      </w:r>
      <w:r w:rsidRPr="00E03676">
        <w:rPr>
          <w:rFonts w:hint="eastAsia"/>
          <w:rtl/>
        </w:rPr>
        <w:t>‌</w:t>
      </w:r>
      <w:r w:rsidRPr="00E03676">
        <w:rPr>
          <w:rFonts w:hint="cs"/>
          <w:rtl/>
        </w:rPr>
        <w:t>ای خوشحال شد، این کجا و فرمانش به خروج ابوبکر در جیش اسامه کجا؟!</w:t>
      </w:r>
    </w:p>
    <w:p w:rsidR="006167B8" w:rsidRPr="00E03676" w:rsidRDefault="006167B8" w:rsidP="004673B9">
      <w:pPr>
        <w:pStyle w:val="1-"/>
        <w:rPr>
          <w:rtl/>
        </w:rPr>
      </w:pPr>
      <w:r w:rsidRPr="00E03676">
        <w:rPr>
          <w:rFonts w:hint="cs"/>
          <w:rtl/>
        </w:rPr>
        <w:t xml:space="preserve">سوّم: اگر پیغمبر </w:t>
      </w:r>
      <w:r w:rsidRPr="00E03676">
        <w:rPr>
          <w:rFonts w:cs="CTraditional Arabic" w:hint="cs"/>
          <w:rtl/>
        </w:rPr>
        <w:t>ص</w:t>
      </w:r>
      <w:r w:rsidRPr="00E03676">
        <w:rPr>
          <w:rFonts w:hint="cs"/>
          <w:rtl/>
        </w:rPr>
        <w:t xml:space="preserve"> ولایت را به علی می</w:t>
      </w:r>
      <w:r w:rsidRPr="00E03676">
        <w:rPr>
          <w:rFonts w:hint="eastAsia"/>
          <w:rtl/>
        </w:rPr>
        <w:t>‌</w:t>
      </w:r>
      <w:r w:rsidRPr="00E03676">
        <w:rPr>
          <w:rFonts w:hint="cs"/>
          <w:rtl/>
        </w:rPr>
        <w:t>سپرد،</w:t>
      </w:r>
      <w:r w:rsidR="000433D3" w:rsidRPr="00E03676">
        <w:rPr>
          <w:rFonts w:hint="cs"/>
          <w:rtl/>
        </w:rPr>
        <w:t xml:space="preserve"> آن‌ها </w:t>
      </w:r>
      <w:r w:rsidRPr="00E03676">
        <w:rPr>
          <w:rFonts w:hint="cs"/>
          <w:rtl/>
        </w:rPr>
        <w:t>نمی</w:t>
      </w:r>
      <w:r w:rsidRPr="00E03676">
        <w:rPr>
          <w:rFonts w:hint="eastAsia"/>
          <w:rtl/>
        </w:rPr>
        <w:t>‌</w:t>
      </w:r>
      <w:r w:rsidRPr="00E03676">
        <w:rPr>
          <w:rFonts w:hint="cs"/>
          <w:rtl/>
        </w:rPr>
        <w:t xml:space="preserve">توانستند فرمان رسول اللّه </w:t>
      </w:r>
      <w:r w:rsidRPr="00E03676">
        <w:rPr>
          <w:rFonts w:cs="CTraditional Arabic" w:hint="cs"/>
          <w:rtl/>
        </w:rPr>
        <w:t>ص</w:t>
      </w:r>
      <w:r w:rsidRPr="00E03676">
        <w:rPr>
          <w:rFonts w:hint="cs"/>
          <w:rtl/>
        </w:rPr>
        <w:t xml:space="preserve"> را ردّ نمایند، عموم مسلمین آنقدر مطیع خدا و رسولش بودند که نتوانند مخالف امرشان باشند، مخصوصاً یک سوّم و یا بیشتر از آن همراه علی با معاویه جنگیدند در حالیکه هیچ نصّی را در مورد علی نمی</w:t>
      </w:r>
      <w:r w:rsidRPr="00E03676">
        <w:rPr>
          <w:rFonts w:hint="eastAsia"/>
          <w:rtl/>
        </w:rPr>
        <w:t>‌</w:t>
      </w:r>
      <w:r w:rsidRPr="00E03676">
        <w:rPr>
          <w:rFonts w:hint="cs"/>
          <w:rtl/>
        </w:rPr>
        <w:t>دانستند، اگر نصّی در مورد علی می</w:t>
      </w:r>
      <w:r w:rsidRPr="00E03676">
        <w:rPr>
          <w:rFonts w:hint="eastAsia"/>
          <w:rtl/>
        </w:rPr>
        <w:t>‌</w:t>
      </w:r>
      <w:r w:rsidRPr="00E03676">
        <w:rPr>
          <w:rFonts w:hint="cs"/>
          <w:rtl/>
        </w:rPr>
        <w:t>دانستند عموم مسلمین می</w:t>
      </w:r>
      <w:r w:rsidRPr="00E03676">
        <w:rPr>
          <w:rFonts w:hint="eastAsia"/>
          <w:rtl/>
        </w:rPr>
        <w:t>‌</w:t>
      </w:r>
      <w:r w:rsidRPr="00E03676">
        <w:rPr>
          <w:rFonts w:hint="cs"/>
          <w:rtl/>
        </w:rPr>
        <w:t>جنگیدند.</w:t>
      </w:r>
    </w:p>
    <w:p w:rsidR="006167B8" w:rsidRDefault="006167B8" w:rsidP="004673B9">
      <w:pPr>
        <w:pStyle w:val="1-"/>
        <w:rPr>
          <w:rtl/>
        </w:rPr>
      </w:pPr>
      <w:r w:rsidRPr="00E03676">
        <w:rPr>
          <w:rFonts w:hint="cs"/>
          <w:rtl/>
        </w:rPr>
        <w:lastRenderedPageBreak/>
        <w:t xml:space="preserve">چهارم: پیغمبر </w:t>
      </w:r>
      <w:r w:rsidRPr="00E03676">
        <w:rPr>
          <w:rFonts w:cs="CTraditional Arabic" w:hint="cs"/>
          <w:rtl/>
        </w:rPr>
        <w:t>ص</w:t>
      </w:r>
      <w:r w:rsidRPr="00E03676">
        <w:rPr>
          <w:rFonts w:hint="cs"/>
          <w:rtl/>
        </w:rPr>
        <w:t xml:space="preserve"> ابوبکر را مأمور کردند که برای مردم نماز جماعت بخواند، و به علی امر ننمودند، اگر علی خلیفه بود او را امر می</w:t>
      </w:r>
      <w:r w:rsidRPr="00E03676">
        <w:rPr>
          <w:rFonts w:hint="eastAsia"/>
          <w:rtl/>
        </w:rPr>
        <w:t>‌</w:t>
      </w:r>
      <w:r w:rsidRPr="00E03676">
        <w:rPr>
          <w:rFonts w:hint="cs"/>
          <w:rtl/>
        </w:rPr>
        <w:t>نمود که برای مسلمانان امامت نماید، سپس چگونه هیچوقت علی را بر ابوبکر امر ننمود؟.</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86" w:name="_Toc298545759"/>
      <w:bookmarkStart w:id="487" w:name="_Toc426965734"/>
      <w:r w:rsidRPr="00E03676">
        <w:rPr>
          <w:rFonts w:hint="cs"/>
          <w:sz w:val="28"/>
          <w:rtl/>
        </w:rPr>
        <w:lastRenderedPageBreak/>
        <w:t>فصل (195)</w:t>
      </w:r>
      <w:r w:rsidR="00327E57" w:rsidRPr="00E03676">
        <w:rPr>
          <w:rFonts w:hint="cs"/>
          <w:sz w:val="28"/>
          <w:rtl/>
        </w:rPr>
        <w:t>:</w:t>
      </w:r>
      <w:r w:rsidR="00327E57" w:rsidRPr="00E03676">
        <w:rPr>
          <w:sz w:val="28"/>
          <w:rtl/>
        </w:rPr>
        <w:br/>
      </w:r>
      <w:r w:rsidRPr="00E03676">
        <w:rPr>
          <w:rFonts w:hint="cs"/>
          <w:rtl/>
        </w:rPr>
        <w:t>رد بر طعن رافضی در مورد</w:t>
      </w:r>
      <w:r w:rsidR="00BF136F" w:rsidRPr="00E03676">
        <w:rPr>
          <w:rFonts w:hint="cs"/>
          <w:rtl/>
        </w:rPr>
        <w:t xml:space="preserve"> این‌که </w:t>
      </w:r>
      <w:r w:rsidRPr="00E03676">
        <w:rPr>
          <w:rFonts w:hint="cs"/>
          <w:rtl/>
        </w:rPr>
        <w:t>پیامبر ص ابوبکر صدیق</w:t>
      </w:r>
      <w:r w:rsidR="002D68F0" w:rsidRPr="00E03676">
        <w:rPr>
          <w:rFonts w:cs="CTraditional Arabic" w:hint="cs"/>
          <w:b/>
          <w:bCs w:val="0"/>
          <w:rtl/>
        </w:rPr>
        <w:t>س</w:t>
      </w:r>
      <w:r w:rsidRPr="00E03676">
        <w:rPr>
          <w:rFonts w:hint="cs"/>
          <w:rtl/>
        </w:rPr>
        <w:t xml:space="preserve"> را برای هیچ کاری تعیین نکرد</w:t>
      </w:r>
      <w:bookmarkEnd w:id="486"/>
      <w:bookmarkEnd w:id="487"/>
    </w:p>
    <w:p w:rsidR="006167B8" w:rsidRPr="00E03676" w:rsidRDefault="006167B8" w:rsidP="004673B9">
      <w:pPr>
        <w:pStyle w:val="1-"/>
        <w:rPr>
          <w:rtl/>
        </w:rPr>
      </w:pPr>
      <w:r w:rsidRPr="00E03676">
        <w:rPr>
          <w:rFonts w:hint="cs"/>
          <w:rtl/>
        </w:rPr>
        <w:t xml:space="preserve">رافضی گفته است: (دهم: پیغمبر </w:t>
      </w:r>
      <w:r w:rsidRPr="00E03676">
        <w:rPr>
          <w:rFonts w:cs="CTraditional Arabic" w:hint="cs"/>
          <w:rtl/>
        </w:rPr>
        <w:t>ص</w:t>
      </w:r>
      <w:r w:rsidRPr="00E03676">
        <w:rPr>
          <w:rFonts w:hint="cs"/>
          <w:rtl/>
        </w:rPr>
        <w:t xml:space="preserve"> ابوبکر را برای سرپرستی هیچ کاری انتخاب ننموده، امّا دیگران را بر او انتخاب کرده است).</w:t>
      </w:r>
    </w:p>
    <w:p w:rsidR="006167B8" w:rsidRPr="00E03676" w:rsidRDefault="006167B8" w:rsidP="004673B9">
      <w:pPr>
        <w:pStyle w:val="1-"/>
        <w:rPr>
          <w:rtl/>
        </w:rPr>
      </w:pPr>
      <w:r w:rsidRPr="00E03676">
        <w:rPr>
          <w:rFonts w:hint="cs"/>
          <w:rtl/>
        </w:rPr>
        <w:t>جواب از چند جهت. اوّل: این ادّعا باطل است، بلکه ولایتی را که به ابوبکر داده به</w:t>
      </w:r>
      <w:r w:rsidR="00AF7D43" w:rsidRPr="00E03676">
        <w:rPr>
          <w:rFonts w:hint="cs"/>
          <w:rtl/>
        </w:rPr>
        <w:t xml:space="preserve"> هیچکس </w:t>
      </w:r>
      <w:r w:rsidRPr="00E03676">
        <w:rPr>
          <w:rFonts w:hint="cs"/>
          <w:rtl/>
        </w:rPr>
        <w:t>دیگری نداده است، به ایشان ولایت حج داده، و غیر از این ولایتهای دیگری نیز به ایشان داده است.</w:t>
      </w:r>
    </w:p>
    <w:p w:rsidR="006167B8" w:rsidRPr="00E03676" w:rsidRDefault="006167B8" w:rsidP="004673B9">
      <w:pPr>
        <w:pStyle w:val="1-"/>
        <w:rPr>
          <w:rtl/>
        </w:rPr>
      </w:pPr>
      <w:r w:rsidRPr="00E03676">
        <w:rPr>
          <w:rFonts w:hint="cs"/>
          <w:rtl/>
        </w:rPr>
        <w:t xml:space="preserve">دوّم: پیغمبر </w:t>
      </w:r>
      <w:r w:rsidRPr="00E03676">
        <w:rPr>
          <w:rFonts w:cs="CTraditional Arabic" w:hint="cs"/>
          <w:rtl/>
        </w:rPr>
        <w:t>ص</w:t>
      </w:r>
      <w:r w:rsidRPr="00E03676">
        <w:rPr>
          <w:rFonts w:hint="cs"/>
          <w:rtl/>
        </w:rPr>
        <w:t xml:space="preserve"> به اجماع اهل سنت و شیعه به کسانی ولایت داده که از ابوبکر کمتر بوده</w:t>
      </w:r>
      <w:r w:rsidRPr="00E03676">
        <w:rPr>
          <w:rFonts w:hint="eastAsia"/>
          <w:rtl/>
        </w:rPr>
        <w:t>‌</w:t>
      </w:r>
      <w:r w:rsidRPr="00E03676">
        <w:rPr>
          <w:rFonts w:hint="cs"/>
          <w:rtl/>
        </w:rPr>
        <w:t>اند، مثل: عمرو بن العاص، ولید بن عقبه، خالد بن الولید، و معلوم است که ولایتشان را ترک ننموده</w:t>
      </w:r>
      <w:r w:rsidRPr="00E03676">
        <w:rPr>
          <w:rFonts w:hint="eastAsia"/>
          <w:rtl/>
        </w:rPr>
        <w:t>‌</w:t>
      </w:r>
      <w:r w:rsidRPr="00E03676">
        <w:rPr>
          <w:rFonts w:hint="cs"/>
          <w:rtl/>
        </w:rPr>
        <w:t>اند چون از</w:t>
      </w:r>
      <w:r w:rsidR="000433D3" w:rsidRPr="00E03676">
        <w:rPr>
          <w:rFonts w:hint="cs"/>
          <w:rtl/>
        </w:rPr>
        <w:t xml:space="preserve"> آن‌ها </w:t>
      </w:r>
      <w:r w:rsidRPr="00E03676">
        <w:rPr>
          <w:rFonts w:hint="cs"/>
          <w:rtl/>
        </w:rPr>
        <w:t xml:space="preserve">کمتر هستند. </w:t>
      </w:r>
    </w:p>
    <w:p w:rsidR="006167B8" w:rsidRDefault="006167B8" w:rsidP="004673B9">
      <w:pPr>
        <w:pStyle w:val="1-"/>
        <w:rPr>
          <w:rtl/>
        </w:rPr>
      </w:pPr>
      <w:r w:rsidRPr="00E03676">
        <w:rPr>
          <w:rFonts w:hint="cs"/>
          <w:rtl/>
        </w:rPr>
        <w:t xml:space="preserve">سوّم: عدم ولایتش دلیل بر نقص او نیست، چون بعضی اوقات ولایت ندادن به او برای پیغمبر </w:t>
      </w:r>
      <w:r w:rsidRPr="00E03676">
        <w:rPr>
          <w:rFonts w:cs="CTraditional Arabic" w:hint="cs"/>
          <w:rtl/>
        </w:rPr>
        <w:t>ص</w:t>
      </w:r>
      <w:r w:rsidRPr="00E03676">
        <w:rPr>
          <w:rFonts w:hint="cs"/>
          <w:rtl/>
        </w:rPr>
        <w:t xml:space="preserve"> منفعت بیشتری دارد، دفع نیازهای پیغمبر </w:t>
      </w:r>
      <w:r w:rsidRPr="00E03676">
        <w:rPr>
          <w:rFonts w:cs="CTraditional Arabic" w:hint="cs"/>
          <w:rtl/>
        </w:rPr>
        <w:t>ص</w:t>
      </w:r>
      <w:r w:rsidRPr="00E03676">
        <w:rPr>
          <w:rFonts w:hint="cs"/>
          <w:rtl/>
        </w:rPr>
        <w:t xml:space="preserve"> و بی</w:t>
      </w:r>
      <w:r w:rsidRPr="00E03676">
        <w:rPr>
          <w:rFonts w:hint="eastAsia"/>
          <w:rtl/>
        </w:rPr>
        <w:t>‌</w:t>
      </w:r>
      <w:r w:rsidRPr="00E03676">
        <w:rPr>
          <w:rFonts w:hint="cs"/>
          <w:rtl/>
        </w:rPr>
        <w:t>نیاز نمودن او از دیگر مسلمانان بعضی اوقات با عظمت</w:t>
      </w:r>
      <w:r w:rsidRPr="00E03676">
        <w:rPr>
          <w:rFonts w:hint="eastAsia"/>
          <w:rtl/>
        </w:rPr>
        <w:t>‌</w:t>
      </w:r>
      <w:r w:rsidRPr="00E03676">
        <w:rPr>
          <w:rFonts w:hint="cs"/>
          <w:rtl/>
        </w:rPr>
        <w:t xml:space="preserve">تر است از آن ولایت، چون ابوبکر و عمر برای پیغمبر </w:t>
      </w:r>
      <w:r w:rsidRPr="00E03676">
        <w:rPr>
          <w:rFonts w:cs="CTraditional Arabic" w:hint="cs"/>
          <w:rtl/>
        </w:rPr>
        <w:t>ص</w:t>
      </w:r>
      <w:r w:rsidRPr="00E03676">
        <w:rPr>
          <w:rFonts w:hint="cs"/>
          <w:rtl/>
        </w:rPr>
        <w:t xml:space="preserve"> مثل وزیر بودند.</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88" w:name="_Toc298545760"/>
      <w:bookmarkStart w:id="489" w:name="_Toc426965735"/>
      <w:r w:rsidRPr="00E03676">
        <w:rPr>
          <w:rFonts w:hint="cs"/>
          <w:sz w:val="28"/>
          <w:rtl/>
        </w:rPr>
        <w:lastRenderedPageBreak/>
        <w:t>فصل (196)</w:t>
      </w:r>
      <w:r w:rsidR="00327E57" w:rsidRPr="00E03676">
        <w:rPr>
          <w:rFonts w:hint="cs"/>
          <w:sz w:val="28"/>
          <w:rtl/>
        </w:rPr>
        <w:t>:</w:t>
      </w:r>
      <w:r w:rsidR="00327E57" w:rsidRPr="00E03676">
        <w:rPr>
          <w:sz w:val="28"/>
          <w:rtl/>
        </w:rPr>
        <w:br/>
      </w:r>
      <w:r w:rsidRPr="00E03676">
        <w:rPr>
          <w:rFonts w:hint="cs"/>
          <w:rtl/>
        </w:rPr>
        <w:t>ب</w:t>
      </w:r>
      <w:r w:rsidR="009768AE" w:rsidRPr="00E03676">
        <w:rPr>
          <w:rFonts w:hint="cs"/>
          <w:rtl/>
        </w:rPr>
        <w:t>ی</w:t>
      </w:r>
      <w:r w:rsidRPr="00E03676">
        <w:rPr>
          <w:rFonts w:hint="cs"/>
          <w:rtl/>
        </w:rPr>
        <w:t>ان دروغ رافض</w:t>
      </w:r>
      <w:r w:rsidR="009768AE" w:rsidRPr="00E03676">
        <w:rPr>
          <w:rFonts w:hint="cs"/>
          <w:rtl/>
        </w:rPr>
        <w:t>ی</w:t>
      </w:r>
      <w:r w:rsidRPr="00E03676">
        <w:rPr>
          <w:rFonts w:hint="cs"/>
          <w:rtl/>
        </w:rPr>
        <w:t xml:space="preserve"> در مورد</w:t>
      </w:r>
      <w:r w:rsidR="00BF136F" w:rsidRPr="00E03676">
        <w:rPr>
          <w:rFonts w:hint="cs"/>
          <w:rtl/>
        </w:rPr>
        <w:t xml:space="preserve"> این‌که </w:t>
      </w:r>
      <w:r w:rsidRPr="00E03676">
        <w:rPr>
          <w:rFonts w:hint="cs"/>
          <w:rtl/>
        </w:rPr>
        <w:t>پیامبر ص ابوبکر صدیق را از امارت حج سال نهم برگرداند</w:t>
      </w:r>
      <w:bookmarkEnd w:id="488"/>
      <w:bookmarkEnd w:id="489"/>
    </w:p>
    <w:p w:rsidR="006167B8" w:rsidRPr="00E03676" w:rsidRDefault="006167B8" w:rsidP="009768AE">
      <w:pPr>
        <w:pStyle w:val="1-"/>
        <w:rPr>
          <w:rtl/>
        </w:rPr>
      </w:pPr>
      <w:r w:rsidRPr="00E03676">
        <w:rPr>
          <w:rFonts w:hint="cs"/>
          <w:rtl/>
        </w:rPr>
        <w:t xml:space="preserve">رافضی گفته است: (یازدهم: پیغمبر </w:t>
      </w:r>
      <w:r w:rsidRPr="00E03676">
        <w:rPr>
          <w:rFonts w:cs="CTraditional Arabic" w:hint="cs"/>
          <w:rtl/>
        </w:rPr>
        <w:t>ص</w:t>
      </w:r>
      <w:r w:rsidRPr="00E03676">
        <w:rPr>
          <w:rFonts w:hint="cs"/>
          <w:rtl/>
        </w:rPr>
        <w:t xml:space="preserve"> ابوبکر را انتخاب نمود برای ابلاغ سور</w:t>
      </w:r>
      <w:r w:rsidR="009768AE" w:rsidRPr="00E03676">
        <w:rPr>
          <w:rFonts w:hint="cs"/>
          <w:rtl/>
        </w:rPr>
        <w:t>ۀ</w:t>
      </w:r>
      <w:r w:rsidRPr="00E03676">
        <w:rPr>
          <w:rFonts w:hint="cs"/>
          <w:rtl/>
        </w:rPr>
        <w:t xml:space="preserve"> برائت، سپس علی را انتخاب نمود و امر به برگشتن ابوبکر و تولیت علی را بر آن فرمود، کسیکه برای ابلاغ سوره</w:t>
      </w:r>
      <w:r w:rsidRPr="00E03676">
        <w:rPr>
          <w:rFonts w:hint="eastAsia"/>
          <w:rtl/>
        </w:rPr>
        <w:t>‌</w:t>
      </w:r>
      <w:r w:rsidRPr="00E03676">
        <w:rPr>
          <w:rFonts w:hint="cs"/>
          <w:rtl/>
        </w:rPr>
        <w:t>ای یا بعضی از سوره</w:t>
      </w:r>
      <w:r w:rsidRPr="00E03676">
        <w:rPr>
          <w:rFonts w:hint="eastAsia"/>
          <w:rtl/>
        </w:rPr>
        <w:t>‌</w:t>
      </w:r>
      <w:r w:rsidRPr="00E03676">
        <w:rPr>
          <w:rFonts w:hint="cs"/>
          <w:rtl/>
        </w:rPr>
        <w:t>ای صلاحیّت نداشته باشد پس چگونه صلاحیّت امامت کلّی را دارد که متضمن اداء تمامی احکام را برای هم</w:t>
      </w:r>
      <w:r w:rsidR="009768AE" w:rsidRPr="00E03676">
        <w:rPr>
          <w:rFonts w:hint="cs"/>
          <w:rtl/>
        </w:rPr>
        <w:t>ۀ</w:t>
      </w:r>
      <w:r w:rsidRPr="00E03676">
        <w:rPr>
          <w:rFonts w:hint="cs"/>
          <w:rtl/>
        </w:rPr>
        <w:t xml:space="preserve"> امت است؟!).</w:t>
      </w:r>
    </w:p>
    <w:p w:rsidR="006167B8" w:rsidRPr="00E03676" w:rsidRDefault="006167B8" w:rsidP="004673B9">
      <w:pPr>
        <w:pStyle w:val="1-"/>
        <w:rPr>
          <w:rtl/>
        </w:rPr>
      </w:pPr>
      <w:r w:rsidRPr="00E03676">
        <w:rPr>
          <w:rFonts w:hint="cs"/>
          <w:rtl/>
        </w:rPr>
        <w:t>جواب از چند جهت: اوّل: این به اتفاق اهل علم و تواتر دروغ است؛ چون پیغمبر</w:t>
      </w:r>
      <w:r w:rsidRPr="00E03676">
        <w:rPr>
          <w:rFonts w:cs="CTraditional Arabic" w:hint="cs"/>
          <w:rtl/>
        </w:rPr>
        <w:t>ص</w:t>
      </w:r>
      <w:r w:rsidRPr="00E03676">
        <w:rPr>
          <w:rFonts w:hint="cs"/>
          <w:rtl/>
        </w:rPr>
        <w:t xml:space="preserve"> در سال نهم هجرت ابوبکر را به سرپرستی حج برگزید، و ایشان را برنگرداند، بلکه در آن سال او بود که حج را برای مردم اقامه نمود، و علی نیز از جمله مأمومین او بود و پشت سر او نماز می</w:t>
      </w:r>
      <w:r w:rsidRPr="00E03676">
        <w:rPr>
          <w:rFonts w:hint="eastAsia"/>
          <w:rtl/>
        </w:rPr>
        <w:t>‌</w:t>
      </w:r>
      <w:r w:rsidRPr="00E03676">
        <w:rPr>
          <w:rFonts w:hint="cs"/>
          <w:rtl/>
        </w:rPr>
        <w:t>خواند، و مانند بقی</w:t>
      </w:r>
      <w:r w:rsidR="004673B9" w:rsidRPr="00E03676">
        <w:rPr>
          <w:rFonts w:hint="cs"/>
          <w:rtl/>
        </w:rPr>
        <w:t>ۀ</w:t>
      </w:r>
      <w:r w:rsidRPr="00E03676">
        <w:rPr>
          <w:rFonts w:hint="cs"/>
          <w:rtl/>
        </w:rPr>
        <w:t xml:space="preserve"> مسلمانان امر و نهی را از ابوبکر دریافت و اطاعت می</w:t>
      </w:r>
      <w:r w:rsidRPr="00E03676">
        <w:rPr>
          <w:rFonts w:hint="eastAsia"/>
          <w:rtl/>
        </w:rPr>
        <w:t>‌</w:t>
      </w:r>
      <w:r w:rsidRPr="00E03676">
        <w:rPr>
          <w:rFonts w:hint="cs"/>
          <w:rtl/>
        </w:rPr>
        <w:t>نمود.</w:t>
      </w:r>
    </w:p>
    <w:p w:rsidR="006167B8" w:rsidRPr="00E03676" w:rsidRDefault="006167B8" w:rsidP="004673B9">
      <w:pPr>
        <w:pStyle w:val="1-"/>
        <w:rPr>
          <w:rtl/>
        </w:rPr>
      </w:pPr>
      <w:r w:rsidRPr="00E03676">
        <w:rPr>
          <w:rFonts w:hint="cs"/>
          <w:rtl/>
        </w:rPr>
        <w:t>و این نزد اهل علم متواتر است، و در اقام</w:t>
      </w:r>
      <w:r w:rsidR="004673B9" w:rsidRPr="00E03676">
        <w:rPr>
          <w:rFonts w:hint="cs"/>
          <w:rtl/>
        </w:rPr>
        <w:t>ۀ</w:t>
      </w:r>
      <w:r w:rsidRPr="00E03676">
        <w:rPr>
          <w:rFonts w:hint="cs"/>
          <w:rtl/>
        </w:rPr>
        <w:t xml:space="preserve"> حج توسط ابوبکر در آن سال تنها دو نفر اختلاف نداشته</w:t>
      </w:r>
      <w:r w:rsidRPr="00E03676">
        <w:rPr>
          <w:rFonts w:hint="eastAsia"/>
          <w:rtl/>
        </w:rPr>
        <w:t>‌</w:t>
      </w:r>
      <w:r w:rsidRPr="00E03676">
        <w:rPr>
          <w:rFonts w:hint="cs"/>
          <w:rtl/>
        </w:rPr>
        <w:t>اند. پس چگونه گفته می</w:t>
      </w:r>
      <w:r w:rsidRPr="00E03676">
        <w:rPr>
          <w:rFonts w:hint="eastAsia"/>
          <w:rtl/>
        </w:rPr>
        <w:t>‌</w:t>
      </w:r>
      <w:r w:rsidRPr="00E03676">
        <w:rPr>
          <w:rFonts w:hint="cs"/>
          <w:rtl/>
        </w:rPr>
        <w:t xml:space="preserve">شود که پیغمبر </w:t>
      </w:r>
      <w:r w:rsidRPr="00E03676">
        <w:rPr>
          <w:rFonts w:cs="CTraditional Arabic" w:hint="cs"/>
          <w:rtl/>
        </w:rPr>
        <w:t>ص</w:t>
      </w:r>
      <w:r w:rsidRPr="00E03676">
        <w:rPr>
          <w:rFonts w:hint="cs"/>
          <w:rtl/>
        </w:rPr>
        <w:t xml:space="preserve"> به برگشتن ایشان دستور داده؟!</w:t>
      </w:r>
    </w:p>
    <w:p w:rsidR="006167B8" w:rsidRPr="00E03676" w:rsidRDefault="006167B8" w:rsidP="004673B9">
      <w:pPr>
        <w:pStyle w:val="1-"/>
        <w:rPr>
          <w:rtl/>
        </w:rPr>
      </w:pPr>
      <w:r w:rsidRPr="00E03676">
        <w:rPr>
          <w:rFonts w:hint="cs"/>
          <w:rtl/>
        </w:rPr>
        <w:t>امّا علی را نیز فرستاده تا با ابوبکر پیمان مشرکین را منحل کنند، چون عادت مشرکین بر آن بود که انعقاد پیمان و یا انحلال آنرا از غیر خود رئیس و یا یکی از اعضای خانواده</w:t>
      </w:r>
      <w:r w:rsidRPr="00E03676">
        <w:rPr>
          <w:rFonts w:hint="eastAsia"/>
          <w:rtl/>
        </w:rPr>
        <w:t>‌</w:t>
      </w:r>
      <w:r w:rsidRPr="00E03676">
        <w:rPr>
          <w:rFonts w:hint="cs"/>
          <w:rtl/>
        </w:rPr>
        <w:t>اش قبول نکنند، در غیر این صورت از هیچ کسی قبول نمی</w:t>
      </w:r>
      <w:r w:rsidRPr="00E03676">
        <w:rPr>
          <w:rFonts w:hint="eastAsia"/>
          <w:rtl/>
        </w:rPr>
        <w:t>‌</w:t>
      </w:r>
      <w:r w:rsidRPr="00E03676">
        <w:rPr>
          <w:rFonts w:hint="cs"/>
          <w:rtl/>
        </w:rPr>
        <w:t>کردند. شکّی نیست که این رافضی و امثال آن از شیوخ</w:t>
      </w:r>
      <w:r w:rsidR="00A42DBB" w:rsidRPr="00E03676">
        <w:rPr>
          <w:rFonts w:hint="cs"/>
          <w:rtl/>
        </w:rPr>
        <w:t xml:space="preserve"> رافضی‌ها </w:t>
      </w:r>
      <w:r w:rsidRPr="00E03676">
        <w:rPr>
          <w:rFonts w:hint="cs"/>
          <w:rtl/>
        </w:rPr>
        <w:t>در احوال پیغمبر و سیرت و اموراتش و حوادثاتش جاهلترین مردمند، در این زمینه آنقدر نادان هستند که حتّی متواترات و آنچه را که کم آگاهی</w:t>
      </w:r>
      <w:r w:rsidRPr="00E03676">
        <w:rPr>
          <w:rFonts w:hint="eastAsia"/>
          <w:rtl/>
        </w:rPr>
        <w:t>‌</w:t>
      </w:r>
      <w:r w:rsidRPr="00E03676">
        <w:rPr>
          <w:rFonts w:hint="cs"/>
          <w:rtl/>
        </w:rPr>
        <w:t>ترین شخص از سیره آن را می</w:t>
      </w:r>
      <w:r w:rsidRPr="00E03676">
        <w:rPr>
          <w:rFonts w:hint="eastAsia"/>
          <w:rtl/>
        </w:rPr>
        <w:t>‌</w:t>
      </w:r>
      <w:r w:rsidRPr="00E03676">
        <w:rPr>
          <w:rFonts w:hint="cs"/>
          <w:rtl/>
        </w:rPr>
        <w:t>داند، نمی</w:t>
      </w:r>
      <w:r w:rsidRPr="00E03676">
        <w:rPr>
          <w:rFonts w:hint="eastAsia"/>
          <w:rtl/>
        </w:rPr>
        <w:t>‌</w:t>
      </w:r>
      <w:r w:rsidRPr="00E03676">
        <w:rPr>
          <w:rFonts w:hint="cs"/>
          <w:rtl/>
        </w:rPr>
        <w:t>دانند. دنبال وقایع می</w:t>
      </w:r>
      <w:r w:rsidRPr="00E03676">
        <w:rPr>
          <w:rFonts w:hint="eastAsia"/>
          <w:rtl/>
        </w:rPr>
        <w:t>‌</w:t>
      </w:r>
      <w:r w:rsidRPr="00E03676">
        <w:rPr>
          <w:rFonts w:hint="cs"/>
          <w:rtl/>
        </w:rPr>
        <w:t>روند و به میل خود</w:t>
      </w:r>
      <w:r w:rsidR="000433D3" w:rsidRPr="00E03676">
        <w:rPr>
          <w:rFonts w:hint="cs"/>
          <w:rtl/>
        </w:rPr>
        <w:t xml:space="preserve"> آن‌ها </w:t>
      </w:r>
      <w:r w:rsidRPr="00E03676">
        <w:rPr>
          <w:rFonts w:hint="cs"/>
          <w:rtl/>
        </w:rPr>
        <w:t>را تغ</w:t>
      </w:r>
      <w:r w:rsidR="009768AE" w:rsidRPr="00E03676">
        <w:rPr>
          <w:rFonts w:hint="cs"/>
          <w:rtl/>
        </w:rPr>
        <w:t>ی</w:t>
      </w:r>
      <w:r w:rsidRPr="00E03676">
        <w:rPr>
          <w:rFonts w:hint="cs"/>
          <w:rtl/>
        </w:rPr>
        <w:t>یر و یا کم و زیاد می</w:t>
      </w:r>
      <w:r w:rsidRPr="00E03676">
        <w:rPr>
          <w:rFonts w:hint="eastAsia"/>
          <w:rtl/>
        </w:rPr>
        <w:t>‌</w:t>
      </w:r>
      <w:r w:rsidRPr="00E03676">
        <w:rPr>
          <w:rFonts w:hint="cs"/>
          <w:rtl/>
        </w:rPr>
        <w:t>کنند.</w:t>
      </w:r>
    </w:p>
    <w:p w:rsidR="006167B8" w:rsidRPr="00E03676" w:rsidRDefault="006167B8" w:rsidP="004673B9">
      <w:pPr>
        <w:pStyle w:val="1-"/>
        <w:rPr>
          <w:rtl/>
        </w:rPr>
      </w:pPr>
      <w:r w:rsidRPr="00E03676">
        <w:rPr>
          <w:rFonts w:hint="cs"/>
          <w:rtl/>
        </w:rPr>
        <w:t>اگر چه این دروغ سخن این رافضی نیست، چون سخن استادها و گذشتگانی که این از</w:t>
      </w:r>
      <w:r w:rsidR="000433D3" w:rsidRPr="00E03676">
        <w:rPr>
          <w:rFonts w:hint="cs"/>
          <w:rtl/>
        </w:rPr>
        <w:t xml:space="preserve"> آن‌ها </w:t>
      </w:r>
      <w:r w:rsidRPr="00E03676">
        <w:rPr>
          <w:rFonts w:hint="cs"/>
          <w:rtl/>
        </w:rPr>
        <w:t>تقلید می</w:t>
      </w:r>
      <w:r w:rsidRPr="00E03676">
        <w:rPr>
          <w:rFonts w:hint="eastAsia"/>
          <w:rtl/>
        </w:rPr>
        <w:t>‌</w:t>
      </w:r>
      <w:r w:rsidRPr="00E03676">
        <w:rPr>
          <w:rFonts w:hint="cs"/>
          <w:rtl/>
        </w:rPr>
        <w:t>کند است، امّا آنچه را که می</w:t>
      </w:r>
      <w:r w:rsidRPr="00E03676">
        <w:rPr>
          <w:rFonts w:hint="eastAsia"/>
          <w:rtl/>
        </w:rPr>
        <w:t>‌</w:t>
      </w:r>
      <w:r w:rsidRPr="00E03676">
        <w:rPr>
          <w:rFonts w:hint="cs"/>
          <w:rtl/>
        </w:rPr>
        <w:t>گوید ثابت نمی</w:t>
      </w:r>
      <w:r w:rsidRPr="00E03676">
        <w:rPr>
          <w:rFonts w:hint="eastAsia"/>
          <w:rtl/>
        </w:rPr>
        <w:t>‌</w:t>
      </w:r>
      <w:r w:rsidRPr="00E03676">
        <w:rPr>
          <w:rFonts w:hint="cs"/>
          <w:rtl/>
        </w:rPr>
        <w:t>کند، بهتر است به آنچه نزد عامه و خاصه</w:t>
      </w:r>
      <w:r w:rsidRPr="00E03676">
        <w:rPr>
          <w:rFonts w:hint="eastAsia"/>
          <w:rtl/>
        </w:rPr>
        <w:t>‌‌</w:t>
      </w:r>
      <w:r w:rsidRPr="00E03676">
        <w:rPr>
          <w:rFonts w:hint="cs"/>
          <w:rtl/>
        </w:rPr>
        <w:t>شان و نزد اهل علم متواتر است برگردد.</w:t>
      </w:r>
    </w:p>
    <w:p w:rsidR="006167B8" w:rsidRPr="00E03676" w:rsidRDefault="006167B8" w:rsidP="004673B9">
      <w:pPr>
        <w:pStyle w:val="1-"/>
        <w:rPr>
          <w:rtl/>
        </w:rPr>
      </w:pPr>
      <w:r w:rsidRPr="00E03676">
        <w:rPr>
          <w:rFonts w:hint="cs"/>
          <w:rtl/>
        </w:rPr>
        <w:lastRenderedPageBreak/>
        <w:t xml:space="preserve">دوّم: ادّعایش: (امامت عامه متضمن اداء تمامی احکام برای مردم است) ادّعایی است باطل، تمامی احکام را مردم از پیغمبر </w:t>
      </w:r>
      <w:r w:rsidRPr="00E03676">
        <w:rPr>
          <w:rFonts w:cs="CTraditional Arabic" w:hint="cs"/>
          <w:rtl/>
        </w:rPr>
        <w:t>ص</w:t>
      </w:r>
      <w:r w:rsidRPr="00E03676">
        <w:rPr>
          <w:rFonts w:hint="cs"/>
          <w:rtl/>
        </w:rPr>
        <w:t xml:space="preserve"> دریافت نموده</w:t>
      </w:r>
      <w:r w:rsidRPr="00E03676">
        <w:rPr>
          <w:rFonts w:hint="eastAsia"/>
          <w:rtl/>
        </w:rPr>
        <w:t>‌</w:t>
      </w:r>
      <w:r w:rsidRPr="00E03676">
        <w:rPr>
          <w:rFonts w:hint="cs"/>
          <w:rtl/>
        </w:rPr>
        <w:t xml:space="preserve">اند دیگر در این زمینه نیازی به امام نیست مگر مانند نیازی که به علماء دارند. </w:t>
      </w:r>
    </w:p>
    <w:p w:rsidR="006167B8" w:rsidRPr="00E03676" w:rsidRDefault="006167B8" w:rsidP="004673B9">
      <w:pPr>
        <w:pStyle w:val="1-"/>
        <w:rPr>
          <w:rtl/>
        </w:rPr>
      </w:pPr>
      <w:r w:rsidRPr="00E03676">
        <w:rPr>
          <w:rFonts w:hint="cs"/>
          <w:rtl/>
        </w:rPr>
        <w:t xml:space="preserve">سوّم: قرآن را تمامی مسلمانان از پیغمبر </w:t>
      </w:r>
      <w:r w:rsidRPr="00E03676">
        <w:rPr>
          <w:rFonts w:cs="CTraditional Arabic" w:hint="cs"/>
          <w:rtl/>
        </w:rPr>
        <w:t>ص</w:t>
      </w:r>
      <w:r w:rsidRPr="00E03676">
        <w:rPr>
          <w:rFonts w:hint="cs"/>
          <w:rtl/>
        </w:rPr>
        <w:t xml:space="preserve"> دریافت و تبلیغ نموده</w:t>
      </w:r>
      <w:r w:rsidRPr="00E03676">
        <w:rPr>
          <w:rFonts w:hint="eastAsia"/>
          <w:rtl/>
        </w:rPr>
        <w:t>‌</w:t>
      </w:r>
      <w:r w:rsidRPr="00E03676">
        <w:rPr>
          <w:rFonts w:hint="cs"/>
          <w:rtl/>
        </w:rPr>
        <w:t>اند، پس جایز نیست که گفته شود ابوبکر صلاحیّت تبلیغ آن را ندارد.</w:t>
      </w:r>
    </w:p>
    <w:p w:rsidR="00327E57" w:rsidRDefault="006167B8" w:rsidP="004673B9">
      <w:pPr>
        <w:pStyle w:val="1-"/>
        <w:rPr>
          <w:rtl/>
        </w:rPr>
      </w:pPr>
      <w:r w:rsidRPr="00E03676">
        <w:rPr>
          <w:rFonts w:hint="cs"/>
          <w:rtl/>
        </w:rPr>
        <w:t>چهارم: جایز نیست که گمان شود تبلیغ قرآن فقط مختص به علی است، چون قرآن به روایت آحاد ثابت نمی</w:t>
      </w:r>
      <w:r w:rsidRPr="00E03676">
        <w:rPr>
          <w:rFonts w:hint="eastAsia"/>
          <w:rtl/>
        </w:rPr>
        <w:t>‌</w:t>
      </w:r>
      <w:r w:rsidRPr="00E03676">
        <w:rPr>
          <w:rFonts w:hint="cs"/>
          <w:rtl/>
        </w:rPr>
        <w:t>شود بلکه لازم است متواتراً نقل شود.</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90" w:name="_Toc298545761"/>
      <w:bookmarkStart w:id="491" w:name="_Toc426965736"/>
      <w:r w:rsidRPr="00E03676">
        <w:rPr>
          <w:rFonts w:hint="cs"/>
          <w:sz w:val="28"/>
          <w:rtl/>
        </w:rPr>
        <w:lastRenderedPageBreak/>
        <w:t>فصل (197)</w:t>
      </w:r>
      <w:r w:rsidR="00327E57" w:rsidRPr="00E03676">
        <w:rPr>
          <w:rFonts w:hint="cs"/>
          <w:sz w:val="28"/>
          <w:rtl/>
        </w:rPr>
        <w:t>:</w:t>
      </w:r>
      <w:r w:rsidR="00327E57" w:rsidRPr="00E03676">
        <w:rPr>
          <w:sz w:val="28"/>
          <w:rtl/>
        </w:rPr>
        <w:br/>
      </w:r>
      <w:r w:rsidRPr="00E03676">
        <w:rPr>
          <w:rFonts w:hint="cs"/>
          <w:rtl/>
        </w:rPr>
        <w:t xml:space="preserve">رد بر </w:t>
      </w:r>
      <w:r w:rsidRPr="00E03676">
        <w:rPr>
          <w:rFonts w:hint="eastAsia"/>
          <w:rtl/>
        </w:rPr>
        <w:t>گفتار</w:t>
      </w:r>
      <w:r w:rsidRPr="00E03676">
        <w:rPr>
          <w:rFonts w:hint="cs"/>
          <w:rtl/>
        </w:rPr>
        <w:t xml:space="preserve"> رافضی در مورد عمر</w:t>
      </w:r>
      <w:r w:rsidR="00707915" w:rsidRPr="00E03676">
        <w:rPr>
          <w:rFonts w:cs="CTraditional Arabic" w:hint="cs"/>
          <w:bCs w:val="0"/>
          <w:rtl/>
        </w:rPr>
        <w:t>س</w:t>
      </w:r>
      <w:r w:rsidRPr="00E03676">
        <w:rPr>
          <w:rFonts w:hint="cs"/>
          <w:rtl/>
        </w:rPr>
        <w:t xml:space="preserve"> که گویا او در احکام اشتباه می</w:t>
      </w:r>
      <w:r w:rsidRPr="00E03676">
        <w:rPr>
          <w:rFonts w:hint="eastAsia"/>
          <w:rtl/>
        </w:rPr>
        <w:t>‌</w:t>
      </w:r>
      <w:r w:rsidRPr="00E03676">
        <w:rPr>
          <w:rFonts w:hint="cs"/>
          <w:rtl/>
        </w:rPr>
        <w:t>کرد</w:t>
      </w:r>
      <w:bookmarkEnd w:id="490"/>
      <w:bookmarkEnd w:id="491"/>
    </w:p>
    <w:p w:rsidR="006167B8" w:rsidRPr="00E03676" w:rsidRDefault="006167B8" w:rsidP="004673B9">
      <w:pPr>
        <w:pStyle w:val="1-"/>
        <w:rPr>
          <w:rtl/>
        </w:rPr>
      </w:pPr>
      <w:r w:rsidRPr="00E03676">
        <w:rPr>
          <w:rFonts w:hint="cs"/>
          <w:rtl/>
        </w:rPr>
        <w:t>رافضی گفته است: (دوازدهم: قول عمر که می</w:t>
      </w:r>
      <w:r w:rsidRPr="00E03676">
        <w:rPr>
          <w:rFonts w:hint="eastAsia"/>
          <w:rtl/>
        </w:rPr>
        <w:t>‌</w:t>
      </w:r>
      <w:r w:rsidRPr="00E03676">
        <w:rPr>
          <w:rFonts w:hint="cs"/>
          <w:rtl/>
        </w:rPr>
        <w:t>گوید محمّد فوت ن</w:t>
      </w:r>
      <w:r w:rsidR="009768AE" w:rsidRPr="00E03676">
        <w:rPr>
          <w:rFonts w:hint="cs"/>
          <w:rtl/>
        </w:rPr>
        <w:t>ک</w:t>
      </w:r>
      <w:r w:rsidRPr="00E03676">
        <w:rPr>
          <w:rFonts w:hint="cs"/>
          <w:rtl/>
        </w:rPr>
        <w:t xml:space="preserve">رده است، دلیل بر </w:t>
      </w:r>
      <w:r w:rsidR="009768AE" w:rsidRPr="00E03676">
        <w:rPr>
          <w:rFonts w:hint="cs"/>
          <w:rtl/>
        </w:rPr>
        <w:t>ک</w:t>
      </w:r>
      <w:r w:rsidRPr="00E03676">
        <w:rPr>
          <w:rFonts w:hint="cs"/>
          <w:rtl/>
        </w:rPr>
        <w:t>مى علم او است، و همچنین دستور داد که زن حامله را رجم کنند، علی نگذاشت و گفت: اگر علی نمی</w:t>
      </w:r>
      <w:r w:rsidRPr="00E03676">
        <w:rPr>
          <w:rFonts w:hint="eastAsia"/>
          <w:rtl/>
        </w:rPr>
        <w:t>‌</w:t>
      </w:r>
      <w:r w:rsidRPr="00E03676">
        <w:rPr>
          <w:rFonts w:hint="cs"/>
          <w:rtl/>
        </w:rPr>
        <w:t>بود عمر هلاک می</w:t>
      </w:r>
      <w:r w:rsidRPr="00E03676">
        <w:rPr>
          <w:rFonts w:hint="eastAsia"/>
          <w:rtl/>
        </w:rPr>
        <w:t>‌</w:t>
      </w:r>
      <w:r w:rsidRPr="00E03676">
        <w:rPr>
          <w:rFonts w:hint="cs"/>
          <w:rtl/>
        </w:rPr>
        <w:t>شد، و غیر</w:t>
      </w:r>
      <w:r w:rsidR="000433D3" w:rsidRPr="00E03676">
        <w:rPr>
          <w:rFonts w:hint="cs"/>
          <w:rtl/>
        </w:rPr>
        <w:t xml:space="preserve"> این‌ها </w:t>
      </w:r>
      <w:r w:rsidRPr="00E03676">
        <w:rPr>
          <w:rFonts w:hint="cs"/>
          <w:rtl/>
        </w:rPr>
        <w:t>از احکامی که در</w:t>
      </w:r>
      <w:r w:rsidR="000433D3" w:rsidRPr="00E03676">
        <w:rPr>
          <w:rFonts w:hint="cs"/>
          <w:rtl/>
        </w:rPr>
        <w:t xml:space="preserve"> آن‌ها </w:t>
      </w:r>
      <w:r w:rsidRPr="00E03676">
        <w:rPr>
          <w:rFonts w:hint="cs"/>
          <w:rtl/>
        </w:rPr>
        <w:t>اشتباه نموده است).</w:t>
      </w:r>
    </w:p>
    <w:p w:rsidR="006167B8" w:rsidRPr="00E03676" w:rsidRDefault="006167B8" w:rsidP="007C0E6C">
      <w:pPr>
        <w:pStyle w:val="1-"/>
        <w:rPr>
          <w:rStyle w:val="3-Char"/>
          <w:rtl/>
        </w:rPr>
      </w:pPr>
      <w:r w:rsidRPr="00E03676">
        <w:rPr>
          <w:rFonts w:hint="cs"/>
          <w:rtl/>
        </w:rPr>
        <w:t>جواب:</w:t>
      </w:r>
      <w:r w:rsidR="00BF136F" w:rsidRPr="00E03676">
        <w:rPr>
          <w:rFonts w:hint="cs"/>
          <w:rtl/>
        </w:rPr>
        <w:t xml:space="preserve"> این‌که </w:t>
      </w:r>
      <w:r w:rsidRPr="00E03676">
        <w:rPr>
          <w:rFonts w:hint="cs"/>
          <w:rtl/>
        </w:rPr>
        <w:t xml:space="preserve">گفته شود: اوّل: در صحیحین ثابت شده که پیغمبر </w:t>
      </w:r>
      <w:r w:rsidRPr="00E03676">
        <w:rPr>
          <w:rFonts w:cs="CTraditional Arabic" w:hint="cs"/>
          <w:rtl/>
        </w:rPr>
        <w:t>ص</w:t>
      </w:r>
      <w:r w:rsidRPr="00E03676">
        <w:rPr>
          <w:rFonts w:hint="cs"/>
          <w:rtl/>
        </w:rPr>
        <w:t xml:space="preserve"> فرموده: </w:t>
      </w:r>
      <w:r w:rsidR="007C0E6C" w:rsidRPr="00E03676">
        <w:rPr>
          <w:rStyle w:val="3-Char"/>
          <w:rFonts w:hint="cs"/>
          <w:rtl/>
        </w:rPr>
        <w:t>«</w:t>
      </w:r>
      <w:r w:rsidRPr="00E03676">
        <w:rPr>
          <w:rStyle w:val="3-Char"/>
          <w:rtl/>
        </w:rPr>
        <w:t>قد كان قبلكم في الأمم محدّثون، فإن يكن في أمتي أحد فعمر</w:t>
      </w:r>
      <w:r w:rsidR="007C0E6C" w:rsidRPr="00E03676">
        <w:rPr>
          <w:rStyle w:val="3-Char"/>
          <w:rFonts w:hint="cs"/>
          <w:rtl/>
        </w:rPr>
        <w:t>»</w:t>
      </w:r>
      <w:r w:rsidRPr="00E03676">
        <w:rPr>
          <w:rStyle w:val="3-Char"/>
          <w:rtl/>
        </w:rPr>
        <w:t>.</w:t>
      </w:r>
      <w:r w:rsidRPr="00E03676">
        <w:rPr>
          <w:rFonts w:hint="cs"/>
          <w:rtl/>
        </w:rPr>
        <w:t xml:space="preserve"> یعنی: در امت</w:t>
      </w:r>
      <w:r w:rsidR="004673B9" w:rsidRPr="00E03676">
        <w:rPr>
          <w:rFonts w:hint="eastAsia"/>
          <w:rtl/>
        </w:rPr>
        <w:t>‌</w:t>
      </w:r>
      <w:r w:rsidRPr="00E03676">
        <w:rPr>
          <w:rFonts w:hint="cs"/>
          <w:rtl/>
        </w:rPr>
        <w:t xml:space="preserve">های گذشته محدثینی وجود داشتند، اگر در امت من محدثی باشد عمر است) پیغمر </w:t>
      </w:r>
      <w:r w:rsidRPr="00E03676">
        <w:rPr>
          <w:rFonts w:cs="CTraditional Arabic" w:hint="cs"/>
          <w:rtl/>
        </w:rPr>
        <w:t>ص</w:t>
      </w:r>
      <w:r w:rsidRPr="00E03676">
        <w:rPr>
          <w:rFonts w:hint="cs"/>
          <w:rtl/>
        </w:rPr>
        <w:t xml:space="preserve"> همچنین چیزی را در مورد علی نفرموده، و همچنین پیغمبر </w:t>
      </w:r>
      <w:r w:rsidRPr="00E03676">
        <w:rPr>
          <w:rFonts w:cs="CTraditional Arabic" w:hint="cs"/>
          <w:rtl/>
        </w:rPr>
        <w:t>ص</w:t>
      </w:r>
      <w:r w:rsidRPr="00E03676">
        <w:rPr>
          <w:rFonts w:hint="cs"/>
          <w:rtl/>
        </w:rPr>
        <w:t xml:space="preserve"> فرموده: </w:t>
      </w:r>
      <w:r w:rsidR="007C0E6C" w:rsidRPr="00E03676">
        <w:rPr>
          <w:rStyle w:val="3-Char"/>
          <w:rFonts w:hint="cs"/>
          <w:rtl/>
        </w:rPr>
        <w:t>«</w:t>
      </w:r>
      <w:r w:rsidRPr="00E03676">
        <w:rPr>
          <w:rStyle w:val="3-Char"/>
          <w:rtl/>
        </w:rPr>
        <w:t>رأيت أني أُتيت بقدح فيه لبن، فشربت حتّى أنّي لأرى الرّيَّ يخرج من أظفاري، ثم ناولت فضلي عمر، قالوا: فما أوّلته يا رسول اللّه؟ قال: العلم</w:t>
      </w:r>
      <w:r w:rsidR="007C0E6C" w:rsidRPr="00E03676">
        <w:rPr>
          <w:rStyle w:val="3-Char"/>
          <w:rFonts w:hint="cs"/>
          <w:rtl/>
        </w:rPr>
        <w:t>»</w:t>
      </w:r>
      <w:r w:rsidRPr="00E03676">
        <w:rPr>
          <w:rStyle w:val="3-Char"/>
          <w:rtl/>
        </w:rPr>
        <w:t>.</w:t>
      </w:r>
    </w:p>
    <w:p w:rsidR="006167B8" w:rsidRPr="00E03676" w:rsidRDefault="006167B8" w:rsidP="004673B9">
      <w:pPr>
        <w:pStyle w:val="1-"/>
        <w:rPr>
          <w:rtl/>
        </w:rPr>
      </w:pPr>
      <w:r w:rsidRPr="00E03676">
        <w:rPr>
          <w:rFonts w:hint="cs"/>
          <w:rtl/>
        </w:rPr>
        <w:t>یعنی: در خواب دیدم کاسه</w:t>
      </w:r>
      <w:r w:rsidRPr="00E03676">
        <w:rPr>
          <w:rFonts w:hint="eastAsia"/>
          <w:rtl/>
        </w:rPr>
        <w:t>‌</w:t>
      </w:r>
      <w:r w:rsidRPr="00E03676">
        <w:rPr>
          <w:rFonts w:hint="cs"/>
          <w:rtl/>
        </w:rPr>
        <w:t>ای که در آن شیر بود برایم آورده شد از آن نوشیدم تا دیدم که از ناخنهایم خارج می</w:t>
      </w:r>
      <w:r w:rsidRPr="00E03676">
        <w:rPr>
          <w:rFonts w:hint="eastAsia"/>
          <w:rtl/>
        </w:rPr>
        <w:t>‌</w:t>
      </w:r>
      <w:r w:rsidRPr="00E03676">
        <w:rPr>
          <w:rFonts w:hint="cs"/>
          <w:rtl/>
        </w:rPr>
        <w:t>شود، سپس بقیه را به عمر دادم تا آنرا بنوشد، گفتند: تعبیر آن را به چه نمودی</w:t>
      </w:r>
      <w:r w:rsidRPr="00E03676">
        <w:rPr>
          <w:rFonts w:hint="eastAsia"/>
          <w:rtl/>
        </w:rPr>
        <w:t>‌</w:t>
      </w:r>
      <w:r w:rsidRPr="00E03676">
        <w:rPr>
          <w:rFonts w:hint="cs"/>
          <w:rtl/>
        </w:rPr>
        <w:t xml:space="preserve"> ای رسول خدا؟ فرمود: علم</w:t>
      </w:r>
      <w:r w:rsidR="004673B9" w:rsidRPr="00E03676">
        <w:rPr>
          <w:rFonts w:hint="cs"/>
          <w:vertAlign w:val="superscript"/>
          <w:rtl/>
        </w:rPr>
        <w:t>(</w:t>
      </w:r>
      <w:r w:rsidR="004673B9" w:rsidRPr="00E03676">
        <w:rPr>
          <w:rStyle w:val="FootnoteReference"/>
          <w:rtl/>
        </w:rPr>
        <w:footnoteReference w:id="281"/>
      </w:r>
      <w:r w:rsidR="004673B9" w:rsidRPr="00E03676">
        <w:rPr>
          <w:rFonts w:hint="cs"/>
          <w:vertAlign w:val="superscript"/>
          <w:rtl/>
        </w:rPr>
        <w:t>)</w:t>
      </w:r>
      <w:r w:rsidRPr="00E03676">
        <w:rPr>
          <w:rFonts w:hint="cs"/>
          <w:rtl/>
        </w:rPr>
        <w:t xml:space="preserve">. عمر بعد از ابوبکر عالمترین اصحاب بود. </w:t>
      </w:r>
    </w:p>
    <w:p w:rsidR="006167B8" w:rsidRPr="00E03676" w:rsidRDefault="006167B8" w:rsidP="004673B9">
      <w:pPr>
        <w:pStyle w:val="1-"/>
        <w:rPr>
          <w:rtl/>
        </w:rPr>
      </w:pPr>
      <w:r w:rsidRPr="00E03676">
        <w:rPr>
          <w:rFonts w:hint="cs"/>
          <w:rtl/>
        </w:rPr>
        <w:t>امّا</w:t>
      </w:r>
      <w:r w:rsidR="00AC7670" w:rsidRPr="00E03676">
        <w:rPr>
          <w:rFonts w:hint="cs"/>
          <w:rtl/>
        </w:rPr>
        <w:t xml:space="preserve"> آن‌که </w:t>
      </w:r>
      <w:r w:rsidRPr="00E03676">
        <w:rPr>
          <w:rFonts w:hint="cs"/>
          <w:rtl/>
        </w:rPr>
        <w:t xml:space="preserve">گمان برد پیغمبر </w:t>
      </w:r>
      <w:r w:rsidRPr="00E03676">
        <w:rPr>
          <w:rFonts w:cs="CTraditional Arabic" w:hint="cs"/>
          <w:rtl/>
        </w:rPr>
        <w:t>ص</w:t>
      </w:r>
      <w:r w:rsidRPr="00E03676">
        <w:rPr>
          <w:rFonts w:hint="cs"/>
          <w:rtl/>
        </w:rPr>
        <w:t xml:space="preserve"> فوت ن</w:t>
      </w:r>
      <w:r w:rsidR="009768AE" w:rsidRPr="00E03676">
        <w:rPr>
          <w:rFonts w:hint="cs"/>
          <w:rtl/>
        </w:rPr>
        <w:t>ک</w:t>
      </w:r>
      <w:r w:rsidRPr="00E03676">
        <w:rPr>
          <w:rFonts w:hint="cs"/>
          <w:rtl/>
        </w:rPr>
        <w:t>رده است، لحظه</w:t>
      </w:r>
      <w:r w:rsidRPr="00E03676">
        <w:rPr>
          <w:rFonts w:hint="eastAsia"/>
          <w:rtl/>
        </w:rPr>
        <w:t>‌</w:t>
      </w:r>
      <w:r w:rsidRPr="00E03676">
        <w:rPr>
          <w:rFonts w:hint="cs"/>
          <w:rtl/>
        </w:rPr>
        <w:t xml:space="preserve">ای بود، سپس برایش معلوم شد که رسول اللّه </w:t>
      </w:r>
      <w:r w:rsidRPr="00E03676">
        <w:rPr>
          <w:rFonts w:cs="CTraditional Arabic" w:hint="cs"/>
          <w:rtl/>
        </w:rPr>
        <w:t>ص</w:t>
      </w:r>
      <w:r w:rsidRPr="00E03676">
        <w:rPr>
          <w:rFonts w:hint="cs"/>
          <w:rtl/>
        </w:rPr>
        <w:t xml:space="preserve"> فوت نموده. همچنین چیزهایی زیاد روی می</w:t>
      </w:r>
      <w:r w:rsidRPr="00E03676">
        <w:rPr>
          <w:rFonts w:hint="eastAsia"/>
          <w:rtl/>
        </w:rPr>
        <w:t>‌</w:t>
      </w:r>
      <w:r w:rsidRPr="00E03676">
        <w:rPr>
          <w:rFonts w:hint="cs"/>
          <w:rtl/>
        </w:rPr>
        <w:t>دهد: بعضی اوقات انسان در مرگ کسی ساعتی یا چند ساعتی مشکوک می</w:t>
      </w:r>
      <w:r w:rsidRPr="00E03676">
        <w:rPr>
          <w:rFonts w:hint="eastAsia"/>
          <w:rtl/>
        </w:rPr>
        <w:t>‌</w:t>
      </w:r>
      <w:r w:rsidRPr="00E03676">
        <w:rPr>
          <w:rFonts w:hint="cs"/>
          <w:rtl/>
        </w:rPr>
        <w:t>شود، سپس برایش روشن می</w:t>
      </w:r>
      <w:r w:rsidRPr="00E03676">
        <w:rPr>
          <w:rFonts w:hint="eastAsia"/>
          <w:rtl/>
        </w:rPr>
        <w:t>‌</w:t>
      </w:r>
      <w:r w:rsidRPr="00E03676">
        <w:rPr>
          <w:rFonts w:hint="cs"/>
          <w:rtl/>
        </w:rPr>
        <w:t>شود، علی نیز خلاف آنچه عقیده داشت اموراتی برایش روشن می</w:t>
      </w:r>
      <w:r w:rsidRPr="00E03676">
        <w:rPr>
          <w:rFonts w:hint="eastAsia"/>
          <w:rtl/>
        </w:rPr>
        <w:t>‌</w:t>
      </w:r>
      <w:r w:rsidRPr="00E03676">
        <w:rPr>
          <w:rFonts w:hint="cs"/>
          <w:rtl/>
        </w:rPr>
        <w:t>شد چند برابر از این بزرگتر حتّی احکام زیادی را خلاف آنچه بود گمان می</w:t>
      </w:r>
      <w:r w:rsidRPr="00E03676">
        <w:rPr>
          <w:rFonts w:hint="eastAsia"/>
          <w:rtl/>
        </w:rPr>
        <w:t>‌</w:t>
      </w:r>
      <w:r w:rsidRPr="00E03676">
        <w:rPr>
          <w:rFonts w:hint="cs"/>
          <w:rtl/>
        </w:rPr>
        <w:t xml:space="preserve">برد بر این </w:t>
      </w:r>
      <w:r w:rsidRPr="00E03676">
        <w:rPr>
          <w:rFonts w:hint="cs"/>
          <w:rtl/>
        </w:rPr>
        <w:lastRenderedPageBreak/>
        <w:t>حالت هم مرد و این حالت هیچ خدشه</w:t>
      </w:r>
      <w:r w:rsidRPr="00E03676">
        <w:rPr>
          <w:rFonts w:hint="eastAsia"/>
          <w:rtl/>
        </w:rPr>
        <w:t>‌</w:t>
      </w:r>
      <w:r w:rsidRPr="00E03676">
        <w:rPr>
          <w:rFonts w:hint="cs"/>
          <w:rtl/>
        </w:rPr>
        <w:t>ای به امامت ایشان وارد نکرده، مثل فتوایش در زن مفوضه</w:t>
      </w:r>
      <w:r w:rsidRPr="00E03676">
        <w:rPr>
          <w:rFonts w:hint="eastAsia"/>
          <w:rtl/>
        </w:rPr>
        <w:t>‌</w:t>
      </w:r>
      <w:r w:rsidRPr="00E03676">
        <w:rPr>
          <w:rFonts w:hint="cs"/>
          <w:rtl/>
        </w:rPr>
        <w:t>ای که مرده و چیزی برای آن تع</w:t>
      </w:r>
      <w:r w:rsidR="009768AE" w:rsidRPr="00E03676">
        <w:rPr>
          <w:rFonts w:hint="cs"/>
          <w:rtl/>
        </w:rPr>
        <w:t>ی</w:t>
      </w:r>
      <w:r w:rsidRPr="00E03676">
        <w:rPr>
          <w:rFonts w:hint="cs"/>
          <w:rtl/>
        </w:rPr>
        <w:t>ین نشده، و امثال آن آنچه در نزد اهل علم معروف است.</w:t>
      </w:r>
    </w:p>
    <w:p w:rsidR="006167B8" w:rsidRDefault="006167B8" w:rsidP="004673B9">
      <w:pPr>
        <w:pStyle w:val="1-"/>
        <w:rPr>
          <w:rtl/>
        </w:rPr>
      </w:pPr>
      <w:r w:rsidRPr="00E03676">
        <w:rPr>
          <w:rFonts w:hint="cs"/>
          <w:rtl/>
        </w:rPr>
        <w:t>امّا زن حامله، اگر از حاملگی ایشان خبری نداشته معذور است، چون او امر به رجم آن نموده و ندانسته که حامله است، سپس علی او را مطلع ساخته که زن حامله است، و او نیز گفته اگر علی من را از حمل آن زن آگاه نمی</w:t>
      </w:r>
      <w:r w:rsidRPr="00E03676">
        <w:rPr>
          <w:rFonts w:hint="eastAsia"/>
          <w:rtl/>
        </w:rPr>
        <w:t>‌</w:t>
      </w:r>
      <w:r w:rsidRPr="00E03676">
        <w:rPr>
          <w:rFonts w:hint="cs"/>
          <w:rtl/>
        </w:rPr>
        <w:t>ساخت او را رجم می</w:t>
      </w:r>
      <w:r w:rsidRPr="00E03676">
        <w:rPr>
          <w:rFonts w:hint="eastAsia"/>
          <w:rtl/>
        </w:rPr>
        <w:t>‌</w:t>
      </w:r>
      <w:r w:rsidRPr="00E03676">
        <w:rPr>
          <w:rFonts w:hint="cs"/>
          <w:rtl/>
        </w:rPr>
        <w:t>کردم و در نتیجه جنین هم کشته می</w:t>
      </w:r>
      <w:r w:rsidRPr="00E03676">
        <w:rPr>
          <w:rFonts w:hint="eastAsia"/>
          <w:rtl/>
        </w:rPr>
        <w:t>‌</w:t>
      </w:r>
      <w:r w:rsidRPr="00E03676">
        <w:rPr>
          <w:rFonts w:hint="cs"/>
          <w:rtl/>
        </w:rPr>
        <w:t>شد و این چیزی بوده که از آن ترسیده، اگر عالم بزرگی چیزی را از کمتر از خود شنید ضرری به علم او نمی</w:t>
      </w:r>
      <w:r w:rsidRPr="00E03676">
        <w:rPr>
          <w:rFonts w:hint="eastAsia"/>
          <w:rtl/>
        </w:rPr>
        <w:t>‌</w:t>
      </w:r>
      <w:r w:rsidRPr="00E03676">
        <w:rPr>
          <w:rFonts w:hint="cs"/>
          <w:rtl/>
        </w:rPr>
        <w:t>رسد، معلوم است که موسی از خضر سه مسئله یاد گرفت، و سلیمان از هدهد خبر بلقیس را دریافت نمود.</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92" w:name="_Toc298545762"/>
      <w:bookmarkStart w:id="493" w:name="_Toc426965737"/>
      <w:r w:rsidRPr="00E03676">
        <w:rPr>
          <w:rFonts w:hint="cs"/>
          <w:sz w:val="28"/>
          <w:rtl/>
        </w:rPr>
        <w:lastRenderedPageBreak/>
        <w:t>فصل (198)</w:t>
      </w:r>
      <w:r w:rsidR="00327E57" w:rsidRPr="00E03676">
        <w:rPr>
          <w:rFonts w:hint="cs"/>
          <w:sz w:val="28"/>
          <w:rtl/>
        </w:rPr>
        <w:t>:</w:t>
      </w:r>
      <w:r w:rsidR="00327E57" w:rsidRPr="00E03676">
        <w:rPr>
          <w:sz w:val="28"/>
          <w:rtl/>
        </w:rPr>
        <w:br/>
      </w:r>
      <w:r w:rsidRPr="00E03676">
        <w:rPr>
          <w:rFonts w:hint="cs"/>
          <w:rtl/>
        </w:rPr>
        <w:t>رد بر طعن رافض</w:t>
      </w:r>
      <w:r w:rsidR="009768AE" w:rsidRPr="00E03676">
        <w:rPr>
          <w:rFonts w:hint="cs"/>
          <w:rtl/>
        </w:rPr>
        <w:t>ی</w:t>
      </w:r>
      <w:r w:rsidRPr="00E03676">
        <w:rPr>
          <w:rFonts w:hint="cs"/>
          <w:rtl/>
        </w:rPr>
        <w:t xml:space="preserve"> در مورد عمر</w:t>
      </w:r>
      <w:r w:rsidR="00707915" w:rsidRPr="00E03676">
        <w:rPr>
          <w:rFonts w:cs="CTraditional Arabic" w:hint="cs"/>
          <w:bCs w:val="0"/>
          <w:rtl/>
        </w:rPr>
        <w:t>س</w:t>
      </w:r>
      <w:r w:rsidRPr="00E03676">
        <w:rPr>
          <w:rFonts w:hint="cs"/>
          <w:rtl/>
        </w:rPr>
        <w:t xml:space="preserve"> که گویا او نماز تراویح را اختراع </w:t>
      </w:r>
      <w:r w:rsidR="009768AE" w:rsidRPr="00E03676">
        <w:rPr>
          <w:rFonts w:hint="cs"/>
          <w:rtl/>
        </w:rPr>
        <w:t>ک</w:t>
      </w:r>
      <w:r w:rsidRPr="00E03676">
        <w:rPr>
          <w:rFonts w:hint="cs"/>
          <w:rtl/>
        </w:rPr>
        <w:t>رده است</w:t>
      </w:r>
      <w:bookmarkEnd w:id="492"/>
      <w:bookmarkEnd w:id="493"/>
    </w:p>
    <w:p w:rsidR="006167B8" w:rsidRPr="00E03676" w:rsidRDefault="006167B8" w:rsidP="007C0E6C">
      <w:pPr>
        <w:pStyle w:val="1-"/>
        <w:rPr>
          <w:rtl/>
        </w:rPr>
      </w:pPr>
      <w:r w:rsidRPr="00E03676">
        <w:rPr>
          <w:rFonts w:hint="cs"/>
          <w:rtl/>
        </w:rPr>
        <w:t>رافضی گفته است: (سیزدهم: عمر جماعت در تراویح را اختراع نموده در حالیکه پیغمبر</w:t>
      </w:r>
      <w:r w:rsidR="004673B9" w:rsidRPr="00E03676">
        <w:rPr>
          <w:rFonts w:cs="CTraditional Arabic" w:hint="cs"/>
          <w:rtl/>
        </w:rPr>
        <w:t>ص</w:t>
      </w:r>
      <w:r w:rsidRPr="00E03676">
        <w:rPr>
          <w:rFonts w:hint="cs"/>
          <w:rtl/>
        </w:rPr>
        <w:t xml:space="preserve"> فرموده: </w:t>
      </w:r>
      <w:r w:rsidR="007C0E6C" w:rsidRPr="00E03676">
        <w:rPr>
          <w:rStyle w:val="3-Char"/>
          <w:rFonts w:hint="cs"/>
          <w:rtl/>
        </w:rPr>
        <w:t>«</w:t>
      </w:r>
      <w:r w:rsidRPr="00E03676">
        <w:rPr>
          <w:rStyle w:val="3-Char"/>
          <w:rtl/>
        </w:rPr>
        <w:t>أيها الناس إنَّ الصلاة بالليل في شهر رمضان من النافلة جماعة بدعة، وصلاة الضحى بدعة، فإنَّ قليلاَّ في سُنَّةٍ خيرٌ من كثير في بدعة، ألا وإنَّ كل بدعة ضلالة، وكل ضلالة سبيلها إلى النار</w:t>
      </w:r>
      <w:r w:rsidR="007C0E6C" w:rsidRPr="00E03676">
        <w:rPr>
          <w:rStyle w:val="3-Char"/>
          <w:rFonts w:hint="cs"/>
          <w:rtl/>
        </w:rPr>
        <w:t>»</w:t>
      </w:r>
      <w:r w:rsidRPr="00E03676">
        <w:rPr>
          <w:rStyle w:val="3-Char"/>
          <w:rtl/>
        </w:rPr>
        <w:t>.</w:t>
      </w:r>
    </w:p>
    <w:p w:rsidR="006167B8" w:rsidRPr="00E03676" w:rsidRDefault="006167B8" w:rsidP="004673B9">
      <w:pPr>
        <w:pStyle w:val="1-"/>
        <w:rPr>
          <w:rtl/>
        </w:rPr>
      </w:pPr>
      <w:r w:rsidRPr="00E03676">
        <w:rPr>
          <w:rFonts w:hint="cs"/>
          <w:rtl/>
        </w:rPr>
        <w:t>یعنی: ای مردم نماز شب در رمضان سنّت و جماعت در آن بدعت است، و نماز چاشت بدعت است، اندکی در سنّت بهتر است از کثرتی در بدعت و هرچه بدعت است گمراهی است و</w:t>
      </w:r>
      <w:r w:rsidR="002418EC">
        <w:rPr>
          <w:rFonts w:hint="cs"/>
          <w:rtl/>
        </w:rPr>
        <w:t xml:space="preserve"> هرچه </w:t>
      </w:r>
      <w:r w:rsidRPr="00E03676">
        <w:rPr>
          <w:rFonts w:hint="cs"/>
          <w:rtl/>
        </w:rPr>
        <w:t>گمراهی است راهش به سوی آتش است. شبی در رمضان عمر از منزل خارج شد، چراغها را در مسجد دید، پرسید این چیست؟ به ایشان گفته شد: مردم برای نماز سنّت جمع شده</w:t>
      </w:r>
      <w:r w:rsidRPr="00E03676">
        <w:rPr>
          <w:rFonts w:hint="eastAsia"/>
          <w:rtl/>
        </w:rPr>
        <w:t>‌</w:t>
      </w:r>
      <w:r w:rsidRPr="00E03676">
        <w:rPr>
          <w:rFonts w:hint="cs"/>
          <w:rtl/>
        </w:rPr>
        <w:t>اند، سپس گفت بدعت است و بهترین بدعت است، اعتراف نمود که بدعت است).</w:t>
      </w:r>
    </w:p>
    <w:p w:rsidR="006167B8" w:rsidRPr="00E03676" w:rsidRDefault="006167B8" w:rsidP="004673B9">
      <w:pPr>
        <w:pStyle w:val="1-"/>
        <w:rPr>
          <w:rtl/>
        </w:rPr>
      </w:pPr>
      <w:r w:rsidRPr="00E03676">
        <w:rPr>
          <w:rFonts w:hint="cs"/>
          <w:rtl/>
        </w:rPr>
        <w:t>گفته می</w:t>
      </w:r>
      <w:r w:rsidRPr="00E03676">
        <w:rPr>
          <w:rFonts w:hint="eastAsia"/>
          <w:rtl/>
        </w:rPr>
        <w:t>‌</w:t>
      </w:r>
      <w:r w:rsidRPr="00E03676">
        <w:rPr>
          <w:rFonts w:hint="cs"/>
          <w:rtl/>
        </w:rPr>
        <w:t>شود: در میان تمام فرقه</w:t>
      </w:r>
      <w:r w:rsidRPr="00E03676">
        <w:rPr>
          <w:rFonts w:hint="eastAsia"/>
          <w:rtl/>
        </w:rPr>
        <w:t>‌</w:t>
      </w:r>
      <w:r w:rsidRPr="00E03676">
        <w:rPr>
          <w:rFonts w:hint="cs"/>
          <w:rtl/>
        </w:rPr>
        <w:t>های اهل بدعت و گمراهی هیچ فرقه</w:t>
      </w:r>
      <w:r w:rsidRPr="00E03676">
        <w:rPr>
          <w:rFonts w:hint="eastAsia"/>
          <w:rtl/>
        </w:rPr>
        <w:t>‌</w:t>
      </w:r>
      <w:r w:rsidRPr="00E03676">
        <w:rPr>
          <w:rFonts w:hint="cs"/>
          <w:rtl/>
        </w:rPr>
        <w:t>ای دیده نشده از فرق</w:t>
      </w:r>
      <w:r w:rsidR="004673B9" w:rsidRPr="00E03676">
        <w:rPr>
          <w:rFonts w:hint="cs"/>
          <w:rtl/>
        </w:rPr>
        <w:t>ۀ</w:t>
      </w:r>
      <w:r w:rsidRPr="00E03676">
        <w:rPr>
          <w:rFonts w:hint="cs"/>
          <w:rtl/>
        </w:rPr>
        <w:t xml:space="preserve"> رافضی بر دروغ بستن به پیغمبر </w:t>
      </w:r>
      <w:r w:rsidRPr="00E03676">
        <w:rPr>
          <w:rFonts w:cs="CTraditional Arabic" w:hint="cs"/>
          <w:rtl/>
        </w:rPr>
        <w:t>ص</w:t>
      </w:r>
      <w:r w:rsidRPr="00E03676">
        <w:rPr>
          <w:rFonts w:hint="cs"/>
          <w:rtl/>
        </w:rPr>
        <w:t xml:space="preserve"> جرئ</w:t>
      </w:r>
      <w:r w:rsidRPr="00E03676">
        <w:rPr>
          <w:rFonts w:hint="eastAsia"/>
          <w:rtl/>
        </w:rPr>
        <w:t>‌</w:t>
      </w:r>
      <w:r w:rsidRPr="00E03676">
        <w:rPr>
          <w:rFonts w:hint="cs"/>
          <w:rtl/>
        </w:rPr>
        <w:t xml:space="preserve">تر باشد، چیزهایی علیه پیغمبر </w:t>
      </w:r>
      <w:r w:rsidRPr="00E03676">
        <w:rPr>
          <w:rFonts w:cs="CTraditional Arabic" w:hint="cs"/>
          <w:rtl/>
        </w:rPr>
        <w:t>ص</w:t>
      </w:r>
      <w:r w:rsidRPr="00E03676">
        <w:rPr>
          <w:rFonts w:hint="cs"/>
          <w:rtl/>
        </w:rPr>
        <w:t xml:space="preserve"> گفته</w:t>
      </w:r>
      <w:r w:rsidRPr="00E03676">
        <w:rPr>
          <w:rFonts w:hint="eastAsia"/>
          <w:rtl/>
        </w:rPr>
        <w:t>‌</w:t>
      </w:r>
      <w:r w:rsidRPr="00E03676">
        <w:rPr>
          <w:rFonts w:hint="cs"/>
          <w:rtl/>
        </w:rPr>
        <w:t>اند که</w:t>
      </w:r>
      <w:r w:rsidR="00AF7D43" w:rsidRPr="00E03676">
        <w:rPr>
          <w:rFonts w:hint="cs"/>
          <w:rtl/>
        </w:rPr>
        <w:t xml:space="preserve"> هیچکس </w:t>
      </w:r>
      <w:r w:rsidRPr="00E03676">
        <w:rPr>
          <w:rFonts w:hint="cs"/>
          <w:rtl/>
        </w:rPr>
        <w:t>دیگری نگفته، افراطی در دروغ بستن و زشت</w:t>
      </w:r>
      <w:r w:rsidRPr="00E03676">
        <w:rPr>
          <w:rFonts w:hint="eastAsia"/>
          <w:rtl/>
        </w:rPr>
        <w:t>‌</w:t>
      </w:r>
      <w:r w:rsidRPr="00E03676">
        <w:rPr>
          <w:rFonts w:hint="cs"/>
          <w:rtl/>
        </w:rPr>
        <w:t>گویی دارند که دیگران ندارند، اگر چه در بین</w:t>
      </w:r>
      <w:r w:rsidR="000433D3" w:rsidRPr="00E03676">
        <w:rPr>
          <w:rFonts w:hint="cs"/>
          <w:rtl/>
        </w:rPr>
        <w:t xml:space="preserve"> آن‌ها </w:t>
      </w:r>
      <w:r w:rsidRPr="00E03676">
        <w:rPr>
          <w:rFonts w:hint="cs"/>
          <w:rtl/>
        </w:rPr>
        <w:t>کسانی هستند که نمی</w:t>
      </w:r>
      <w:r w:rsidRPr="00E03676">
        <w:rPr>
          <w:rFonts w:hint="eastAsia"/>
          <w:rtl/>
        </w:rPr>
        <w:t>‌</w:t>
      </w:r>
      <w:r w:rsidRPr="00E03676">
        <w:rPr>
          <w:rFonts w:hint="cs"/>
          <w:rtl/>
        </w:rPr>
        <w:t>دانند دروغ است</w:t>
      </w:r>
      <w:r w:rsidR="000433D3" w:rsidRPr="00E03676">
        <w:rPr>
          <w:rFonts w:hint="cs"/>
          <w:rtl/>
        </w:rPr>
        <w:t xml:space="preserve"> آن‌ها </w:t>
      </w:r>
      <w:r w:rsidRPr="00E03676">
        <w:rPr>
          <w:rFonts w:hint="cs"/>
          <w:rtl/>
        </w:rPr>
        <w:t>در جهالت زیاده</w:t>
      </w:r>
      <w:r w:rsidRPr="00E03676">
        <w:rPr>
          <w:rFonts w:hint="eastAsia"/>
          <w:rtl/>
        </w:rPr>
        <w:t>‌</w:t>
      </w:r>
      <w:r w:rsidRPr="00E03676">
        <w:rPr>
          <w:rFonts w:hint="cs"/>
          <w:rtl/>
        </w:rPr>
        <w:t>روی کرده</w:t>
      </w:r>
      <w:r w:rsidRPr="00E03676">
        <w:rPr>
          <w:rFonts w:hint="eastAsia"/>
          <w:rtl/>
        </w:rPr>
        <w:t>‌</w:t>
      </w:r>
      <w:r w:rsidRPr="00E03676">
        <w:rPr>
          <w:rFonts w:hint="cs"/>
          <w:rtl/>
        </w:rPr>
        <w:t>اند همچنانکه شاعر گفته اگر نمی</w:t>
      </w:r>
      <w:r w:rsidRPr="00E03676">
        <w:rPr>
          <w:rFonts w:hint="eastAsia"/>
          <w:rtl/>
        </w:rPr>
        <w:t>‌</w:t>
      </w:r>
      <w:r w:rsidRPr="00E03676">
        <w:rPr>
          <w:rFonts w:hint="cs"/>
          <w:rtl/>
        </w:rPr>
        <w:t>دانی این مصیبتی است، و اگر می</w:t>
      </w:r>
      <w:r w:rsidRPr="00E03676">
        <w:rPr>
          <w:rFonts w:hint="eastAsia"/>
          <w:rtl/>
        </w:rPr>
        <w:t>‌</w:t>
      </w:r>
      <w:r w:rsidRPr="00E03676">
        <w:rPr>
          <w:rFonts w:hint="cs"/>
          <w:rtl/>
        </w:rPr>
        <w:t>دانی مصیبتی بزرگتر است.</w:t>
      </w:r>
    </w:p>
    <w:p w:rsidR="006167B8" w:rsidRPr="00E03676" w:rsidRDefault="006167B8" w:rsidP="004673B9">
      <w:pPr>
        <w:pStyle w:val="1-"/>
        <w:rPr>
          <w:rtl/>
        </w:rPr>
      </w:pPr>
      <w:r w:rsidRPr="00E03676">
        <w:rPr>
          <w:rFonts w:hint="cs"/>
          <w:rtl/>
        </w:rPr>
        <w:t>جواب از چند جهت: اوّل: درخواست می</w:t>
      </w:r>
      <w:r w:rsidRPr="00E03676">
        <w:rPr>
          <w:rFonts w:hint="eastAsia"/>
          <w:rtl/>
        </w:rPr>
        <w:t>‌</w:t>
      </w:r>
      <w:r w:rsidRPr="00E03676">
        <w:rPr>
          <w:rFonts w:hint="cs"/>
          <w:rtl/>
        </w:rPr>
        <w:t>شود: دلیل بر صحت این حدیث چیست؟ سندش کجاست؟ در کدام کتاب از</w:t>
      </w:r>
      <w:r w:rsidR="00BF136F" w:rsidRPr="00E03676">
        <w:rPr>
          <w:rFonts w:hint="cs"/>
          <w:rtl/>
        </w:rPr>
        <w:t xml:space="preserve"> کتاب‌های </w:t>
      </w:r>
      <w:r w:rsidRPr="00E03676">
        <w:rPr>
          <w:rFonts w:hint="cs"/>
          <w:rtl/>
        </w:rPr>
        <w:t>مسلمانان روایت شده؟ چه کسی از اهل علم الحدیث گفته: این حدیث صحیح است؟</w:t>
      </w:r>
    </w:p>
    <w:p w:rsidR="006167B8" w:rsidRPr="00E03676" w:rsidRDefault="006167B8" w:rsidP="004673B9">
      <w:pPr>
        <w:pStyle w:val="1-"/>
        <w:rPr>
          <w:rtl/>
        </w:rPr>
      </w:pPr>
      <w:r w:rsidRPr="00E03676">
        <w:rPr>
          <w:rFonts w:hint="cs"/>
          <w:rtl/>
        </w:rPr>
        <w:t>دوّم: تمام</w:t>
      </w:r>
      <w:r w:rsidR="00BF136F" w:rsidRPr="00E03676">
        <w:rPr>
          <w:rFonts w:hint="cs"/>
          <w:rtl/>
        </w:rPr>
        <w:t xml:space="preserve"> کسانی که </w:t>
      </w:r>
      <w:r w:rsidRPr="00E03676">
        <w:rPr>
          <w:rFonts w:hint="cs"/>
          <w:rtl/>
        </w:rPr>
        <w:t>در علم حدیث آگهی دارند می</w:t>
      </w:r>
      <w:r w:rsidRPr="00E03676">
        <w:rPr>
          <w:rFonts w:hint="eastAsia"/>
          <w:rtl/>
        </w:rPr>
        <w:t>‌</w:t>
      </w:r>
      <w:r w:rsidRPr="00E03676">
        <w:rPr>
          <w:rFonts w:hint="cs"/>
          <w:rtl/>
        </w:rPr>
        <w:t xml:space="preserve">دانند که این دروغی است بر رسول خدا </w:t>
      </w:r>
      <w:r w:rsidRPr="00E03676">
        <w:rPr>
          <w:rFonts w:cs="CTraditional Arabic" w:hint="cs"/>
          <w:rtl/>
        </w:rPr>
        <w:t>ص</w:t>
      </w:r>
      <w:r w:rsidRPr="00E03676">
        <w:rPr>
          <w:rFonts w:hint="cs"/>
          <w:rtl/>
        </w:rPr>
        <w:t xml:space="preserve"> بسته شده که</w:t>
      </w:r>
      <w:r w:rsidR="00E03676" w:rsidRPr="00E03676">
        <w:rPr>
          <w:rFonts w:hint="cs"/>
          <w:rtl/>
        </w:rPr>
        <w:t xml:space="preserve"> هرکس </w:t>
      </w:r>
      <w:r w:rsidRPr="00E03676">
        <w:rPr>
          <w:rFonts w:hint="cs"/>
          <w:rtl/>
        </w:rPr>
        <w:t>کمترین آگاهی از احادیث داشته باشد می</w:t>
      </w:r>
      <w:r w:rsidRPr="00E03676">
        <w:rPr>
          <w:rFonts w:hint="eastAsia"/>
          <w:rtl/>
        </w:rPr>
        <w:t>‌</w:t>
      </w:r>
      <w:r w:rsidRPr="00E03676">
        <w:rPr>
          <w:rFonts w:hint="cs"/>
          <w:rtl/>
        </w:rPr>
        <w:t xml:space="preserve">داند </w:t>
      </w:r>
      <w:r w:rsidRPr="00E03676">
        <w:rPr>
          <w:rFonts w:hint="cs"/>
          <w:rtl/>
        </w:rPr>
        <w:lastRenderedPageBreak/>
        <w:t>که دروغ است، هیچ فردی از مسلمانان در کتاب خودش چنین چیزی را روایت ننموده: نه در کتب صحیح، و نه در سنن، و نه در مسانید، و نه در معجمات، و نه در اجزاء، و هیچ سندی برای آن شناخته نشده: نه صحیح و نه ضعیف بلکه دروغی است واضح.</w:t>
      </w:r>
    </w:p>
    <w:p w:rsidR="006167B8" w:rsidRPr="00E03676" w:rsidRDefault="006167B8" w:rsidP="004673B9">
      <w:pPr>
        <w:pStyle w:val="1-"/>
        <w:rPr>
          <w:rtl/>
        </w:rPr>
      </w:pPr>
      <w:r w:rsidRPr="00E03676">
        <w:rPr>
          <w:rFonts w:hint="cs"/>
          <w:rtl/>
        </w:rPr>
        <w:t xml:space="preserve">سوّم: ثابت شده که در زمان پیغمبر </w:t>
      </w:r>
      <w:r w:rsidRPr="00E03676">
        <w:rPr>
          <w:rFonts w:cs="CTraditional Arabic" w:hint="cs"/>
          <w:rtl/>
        </w:rPr>
        <w:t>ص</w:t>
      </w:r>
      <w:r w:rsidRPr="00E03676">
        <w:rPr>
          <w:rFonts w:hint="cs"/>
          <w:rtl/>
        </w:rPr>
        <w:t xml:space="preserve"> شب</w:t>
      </w:r>
      <w:r w:rsidR="004673B9" w:rsidRPr="00E03676">
        <w:rPr>
          <w:rFonts w:hint="eastAsia"/>
          <w:rtl/>
        </w:rPr>
        <w:t>‌</w:t>
      </w:r>
      <w:r w:rsidRPr="00E03676">
        <w:rPr>
          <w:rFonts w:hint="cs"/>
          <w:rtl/>
        </w:rPr>
        <w:t>های رمضان نماز می</w:t>
      </w:r>
      <w:r w:rsidRPr="00E03676">
        <w:rPr>
          <w:rFonts w:hint="eastAsia"/>
          <w:rtl/>
        </w:rPr>
        <w:t>‌</w:t>
      </w:r>
      <w:r w:rsidRPr="00E03676">
        <w:rPr>
          <w:rFonts w:hint="cs"/>
          <w:rtl/>
        </w:rPr>
        <w:t>خواندند، و ثابت شده که دو یا سه شب پیغمبر با مردم نماز جماعت خوانده است. این اجتماع عمومی چون تا آن موقع انجام نشده بود آنرا بدعت نام برد؛ چون آنچه ابتدا انجام می</w:t>
      </w:r>
      <w:r w:rsidRPr="00E03676">
        <w:rPr>
          <w:rFonts w:hint="eastAsia"/>
          <w:rtl/>
        </w:rPr>
        <w:t>‌</w:t>
      </w:r>
      <w:r w:rsidRPr="00E03676">
        <w:rPr>
          <w:rFonts w:hint="cs"/>
          <w:rtl/>
        </w:rPr>
        <w:t>شود در لغت بدعت گفته می</w:t>
      </w:r>
      <w:r w:rsidRPr="00E03676">
        <w:rPr>
          <w:rFonts w:hint="eastAsia"/>
          <w:rtl/>
        </w:rPr>
        <w:t>‌</w:t>
      </w:r>
      <w:r w:rsidRPr="00E03676">
        <w:rPr>
          <w:rFonts w:hint="cs"/>
          <w:rtl/>
        </w:rPr>
        <w:t>شود، امّا این بدعت شرعی نیست چون بدعت شرعی گمراهی است، و کاری است که بدون دلیل شرعی انجام شده باشد.</w:t>
      </w:r>
    </w:p>
    <w:p w:rsidR="00327E57" w:rsidRDefault="006167B8" w:rsidP="004673B9">
      <w:pPr>
        <w:pStyle w:val="1-"/>
        <w:rPr>
          <w:rtl/>
        </w:rPr>
      </w:pPr>
      <w:r w:rsidRPr="00E03676">
        <w:rPr>
          <w:rFonts w:hint="cs"/>
          <w:rtl/>
        </w:rPr>
        <w:t>چهارم: اگر جماعت در نماز تراویح ناپسند و منهی شده بود علی در زمانی که امیرالمؤمنین شد و در کوفه بود آن را ابطال می</w:t>
      </w:r>
      <w:r w:rsidRPr="00E03676">
        <w:rPr>
          <w:rFonts w:hint="eastAsia"/>
          <w:rtl/>
        </w:rPr>
        <w:t>‌</w:t>
      </w:r>
      <w:r w:rsidRPr="00E03676">
        <w:rPr>
          <w:rFonts w:hint="cs"/>
          <w:rtl/>
        </w:rPr>
        <w:t>کرد، چون ادامه دادن عمل عمر از طرف علی دلیل بر مستحبّ بودن آن است، حتّی از علی روایت شده است که گفته است: خداوند قبر عمر را نورانی گرداند همچنانکه مساجد ما را نورانی نمود.</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94" w:name="_Toc298545763"/>
      <w:bookmarkStart w:id="495" w:name="_Toc426965738"/>
      <w:r w:rsidRPr="00E03676">
        <w:rPr>
          <w:rFonts w:hint="cs"/>
          <w:sz w:val="28"/>
          <w:rtl/>
        </w:rPr>
        <w:lastRenderedPageBreak/>
        <w:t>فصل (199)</w:t>
      </w:r>
      <w:r w:rsidR="00327E57" w:rsidRPr="00E03676">
        <w:rPr>
          <w:rFonts w:hint="cs"/>
          <w:sz w:val="28"/>
          <w:rtl/>
        </w:rPr>
        <w:t>:</w:t>
      </w:r>
      <w:r w:rsidR="00327E57" w:rsidRPr="00E03676">
        <w:rPr>
          <w:sz w:val="28"/>
          <w:rtl/>
        </w:rPr>
        <w:br/>
      </w:r>
      <w:r w:rsidRPr="00E03676">
        <w:rPr>
          <w:rFonts w:hint="cs"/>
          <w:rtl/>
        </w:rPr>
        <w:t>رد بر ادعای رافضی در مورد اجتماع مسلمانان بر قتل عثمان</w:t>
      </w:r>
      <w:r w:rsidR="002D68F0" w:rsidRPr="00E03676">
        <w:rPr>
          <w:rFonts w:cs="CTraditional Arabic" w:hint="cs"/>
          <w:b/>
          <w:bCs w:val="0"/>
          <w:rtl/>
        </w:rPr>
        <w:t>س</w:t>
      </w:r>
      <w:bookmarkEnd w:id="494"/>
      <w:bookmarkEnd w:id="495"/>
    </w:p>
    <w:p w:rsidR="006167B8" w:rsidRPr="00E03676" w:rsidRDefault="006167B8" w:rsidP="004673B9">
      <w:pPr>
        <w:pStyle w:val="1-"/>
        <w:rPr>
          <w:rtl/>
        </w:rPr>
      </w:pPr>
      <w:r w:rsidRPr="00E03676">
        <w:rPr>
          <w:rFonts w:hint="cs"/>
          <w:rtl/>
        </w:rPr>
        <w:t xml:space="preserve">رافضی گفته است: (چهاردهم: عثمان </w:t>
      </w:r>
      <w:r w:rsidR="009768AE" w:rsidRPr="00E03676">
        <w:rPr>
          <w:rFonts w:hint="cs"/>
          <w:rtl/>
        </w:rPr>
        <w:t>ک</w:t>
      </w:r>
      <w:r w:rsidRPr="00E03676">
        <w:rPr>
          <w:rFonts w:hint="cs"/>
          <w:rtl/>
        </w:rPr>
        <w:t>ارها</w:t>
      </w:r>
      <w:r w:rsidR="009768AE" w:rsidRPr="00E03676">
        <w:rPr>
          <w:rFonts w:hint="cs"/>
          <w:rtl/>
        </w:rPr>
        <w:t>ی</w:t>
      </w:r>
      <w:r w:rsidRPr="00E03676">
        <w:rPr>
          <w:rFonts w:hint="cs"/>
          <w:rtl/>
        </w:rPr>
        <w:t>ى را انجام داده است که انجام</w:t>
      </w:r>
      <w:r w:rsidR="000433D3" w:rsidRPr="00E03676">
        <w:rPr>
          <w:rFonts w:hint="cs"/>
          <w:rtl/>
        </w:rPr>
        <w:t xml:space="preserve"> آن‌ها </w:t>
      </w:r>
      <w:r w:rsidRPr="00E03676">
        <w:rPr>
          <w:rFonts w:hint="cs"/>
          <w:rtl/>
        </w:rPr>
        <w:t>جایز نبوده، حتّی مسلمانان عموماً او را انکار نموده</w:t>
      </w:r>
      <w:r w:rsidRPr="00E03676">
        <w:rPr>
          <w:rFonts w:hint="eastAsia"/>
          <w:rtl/>
        </w:rPr>
        <w:t>‌</w:t>
      </w:r>
      <w:r w:rsidRPr="00E03676">
        <w:rPr>
          <w:rFonts w:hint="cs"/>
          <w:rtl/>
        </w:rPr>
        <w:t>اند، اجتماع مسلمانان بر قتلش، و قتل دو همتایش بیشتر از اجتماع بر امامتشان بوده.</w:t>
      </w:r>
    </w:p>
    <w:p w:rsidR="006167B8" w:rsidRPr="00E03676" w:rsidRDefault="006167B8" w:rsidP="004673B9">
      <w:pPr>
        <w:pStyle w:val="1-"/>
        <w:rPr>
          <w:rtl/>
        </w:rPr>
      </w:pPr>
      <w:r w:rsidRPr="00E03676">
        <w:rPr>
          <w:rFonts w:hint="cs"/>
          <w:rtl/>
        </w:rPr>
        <w:t>جواب از چند جهت: اوّل: این از آشکارترین دروغ</w:t>
      </w:r>
      <w:r w:rsidR="004673B9" w:rsidRPr="00E03676">
        <w:rPr>
          <w:rFonts w:hint="eastAsia"/>
          <w:rtl/>
        </w:rPr>
        <w:t>‌</w:t>
      </w:r>
      <w:r w:rsidRPr="00E03676">
        <w:rPr>
          <w:rFonts w:hint="cs"/>
          <w:rtl/>
        </w:rPr>
        <w:t>هاست، چون مردم عموماً در مدینه و در تمامی مناطق دیگر با عثمان بیعت نمودند و در امامت ایشان حتّی دو نفر اختلاف نداشته</w:t>
      </w:r>
      <w:r w:rsidRPr="00E03676">
        <w:rPr>
          <w:rFonts w:hint="eastAsia"/>
          <w:rtl/>
        </w:rPr>
        <w:t>‌</w:t>
      </w:r>
      <w:r w:rsidRPr="00E03676">
        <w:rPr>
          <w:rFonts w:hint="cs"/>
          <w:rtl/>
        </w:rPr>
        <w:t>اند، و یک نفر از آن رویگردان نبوده؛ به همین خاطر امام احمد فرموده است: امامت عثمان مؤکدتر از امامت غیر او بود، بخاطر اتفاق مسلمین بر امامتش، امّا</w:t>
      </w:r>
      <w:r w:rsidR="00BF136F" w:rsidRPr="00E03676">
        <w:rPr>
          <w:rFonts w:hint="cs"/>
          <w:rtl/>
        </w:rPr>
        <w:t xml:space="preserve"> کسانی که </w:t>
      </w:r>
      <w:r w:rsidRPr="00E03676">
        <w:rPr>
          <w:rFonts w:hint="cs"/>
          <w:rtl/>
        </w:rPr>
        <w:t>او را کشتند تعداد کمی بودند، ابن الزبیر در حالیکه قاتلین عثمان را معیوب می</w:t>
      </w:r>
      <w:r w:rsidRPr="00E03676">
        <w:rPr>
          <w:rFonts w:hint="eastAsia"/>
          <w:rtl/>
        </w:rPr>
        <w:t>‌</w:t>
      </w:r>
      <w:r w:rsidRPr="00E03676">
        <w:rPr>
          <w:rFonts w:hint="cs"/>
          <w:rtl/>
        </w:rPr>
        <w:t>کرد گفت: از پشت خانه</w:t>
      </w:r>
      <w:r w:rsidRPr="00E03676">
        <w:rPr>
          <w:rFonts w:hint="eastAsia"/>
          <w:rtl/>
        </w:rPr>
        <w:t>‌</w:t>
      </w:r>
      <w:r w:rsidRPr="00E03676">
        <w:rPr>
          <w:rFonts w:hint="cs"/>
          <w:rtl/>
        </w:rPr>
        <w:t>ها مثل دزد بر او وارد شدند، خداوند</w:t>
      </w:r>
      <w:r w:rsidR="000433D3" w:rsidRPr="00E03676">
        <w:rPr>
          <w:rFonts w:hint="cs"/>
          <w:rtl/>
        </w:rPr>
        <w:t xml:space="preserve"> آن‌ها </w:t>
      </w:r>
      <w:r w:rsidRPr="00E03676">
        <w:rPr>
          <w:rFonts w:hint="cs"/>
          <w:rtl/>
        </w:rPr>
        <w:t>را به بدتر</w:t>
      </w:r>
      <w:r w:rsidR="009768AE" w:rsidRPr="00E03676">
        <w:rPr>
          <w:rFonts w:hint="cs"/>
          <w:rtl/>
        </w:rPr>
        <w:t>ی</w:t>
      </w:r>
      <w:r w:rsidRPr="00E03676">
        <w:rPr>
          <w:rFonts w:hint="cs"/>
          <w:rtl/>
        </w:rPr>
        <w:t>ن نحو کشت، و عده</w:t>
      </w:r>
      <w:r w:rsidRPr="00E03676">
        <w:rPr>
          <w:rFonts w:hint="eastAsia"/>
          <w:rtl/>
        </w:rPr>
        <w:t>‌</w:t>
      </w:r>
      <w:r w:rsidRPr="00E03676">
        <w:rPr>
          <w:rFonts w:hint="cs"/>
          <w:rtl/>
        </w:rPr>
        <w:t>ای زیر ستارگان خودشان را نجات دادند) یعنی: شبانگاه فرار کردند.</w:t>
      </w:r>
    </w:p>
    <w:p w:rsidR="006167B8" w:rsidRPr="00E03676" w:rsidRDefault="006167B8" w:rsidP="004673B9">
      <w:pPr>
        <w:pStyle w:val="1-"/>
        <w:rPr>
          <w:rtl/>
        </w:rPr>
      </w:pPr>
      <w:r w:rsidRPr="00E03676">
        <w:rPr>
          <w:rFonts w:hint="cs"/>
          <w:rtl/>
        </w:rPr>
        <w:t>دوّم:</w:t>
      </w:r>
      <w:r w:rsidR="00BF136F" w:rsidRPr="00E03676">
        <w:rPr>
          <w:rFonts w:hint="cs"/>
          <w:rtl/>
        </w:rPr>
        <w:t xml:space="preserve"> این‌که </w:t>
      </w:r>
      <w:r w:rsidRPr="00E03676">
        <w:rPr>
          <w:rFonts w:hint="cs"/>
          <w:rtl/>
        </w:rPr>
        <w:t>گفته شود:</w:t>
      </w:r>
      <w:r w:rsidR="004354F2" w:rsidRPr="00E03676">
        <w:rPr>
          <w:rFonts w:hint="cs"/>
          <w:rtl/>
        </w:rPr>
        <w:t xml:space="preserve"> آن‌هایی </w:t>
      </w:r>
      <w:r w:rsidRPr="00E03676">
        <w:rPr>
          <w:rFonts w:hint="cs"/>
          <w:rtl/>
        </w:rPr>
        <w:t>که علی را انکار کردند و او را کشتند خیلی بیشتر از کسانی بودند که عثمان را انکار کرده و کشتند، چندین برابر</w:t>
      </w:r>
      <w:r w:rsidR="00BF136F" w:rsidRPr="00E03676">
        <w:rPr>
          <w:rFonts w:hint="cs"/>
          <w:rtl/>
        </w:rPr>
        <w:t xml:space="preserve"> کسانی که </w:t>
      </w:r>
      <w:r w:rsidRPr="00E03676">
        <w:rPr>
          <w:rFonts w:hint="cs"/>
          <w:rtl/>
        </w:rPr>
        <w:t>عثمان را کشتند با علی جنگیدند، و تعداد زیادی از لشکر خودش بر او شورش نموده و او را تکفیر کردند و گفتند: تو از دین برگشته</w:t>
      </w:r>
      <w:r w:rsidRPr="00E03676">
        <w:rPr>
          <w:rFonts w:hint="eastAsia"/>
          <w:rtl/>
        </w:rPr>
        <w:t>‌</w:t>
      </w:r>
      <w:r w:rsidRPr="00E03676">
        <w:rPr>
          <w:rFonts w:hint="cs"/>
          <w:rtl/>
        </w:rPr>
        <w:t>ای، به اطاعت تو باز نمی</w:t>
      </w:r>
      <w:r w:rsidRPr="00E03676">
        <w:rPr>
          <w:rFonts w:hint="eastAsia"/>
          <w:rtl/>
        </w:rPr>
        <w:t>‌</w:t>
      </w:r>
      <w:r w:rsidRPr="00E03676">
        <w:rPr>
          <w:rFonts w:hint="cs"/>
          <w:rtl/>
        </w:rPr>
        <w:t>آییم تا به اسلام برنگردی.</w:t>
      </w:r>
    </w:p>
    <w:p w:rsidR="006167B8" w:rsidRPr="00E03676" w:rsidRDefault="006167B8" w:rsidP="004673B9">
      <w:pPr>
        <w:pStyle w:val="1-"/>
        <w:rPr>
          <w:rtl/>
        </w:rPr>
      </w:pPr>
      <w:r w:rsidRPr="00E03676">
        <w:rPr>
          <w:rFonts w:hint="cs"/>
          <w:rtl/>
        </w:rPr>
        <w:t>سوّم:</w:t>
      </w:r>
      <w:r w:rsidR="00BF136F" w:rsidRPr="00E03676">
        <w:rPr>
          <w:rFonts w:hint="cs"/>
          <w:rtl/>
        </w:rPr>
        <w:t xml:space="preserve"> این‌که </w:t>
      </w:r>
      <w:r w:rsidRPr="00E03676">
        <w:rPr>
          <w:rFonts w:hint="cs"/>
          <w:rtl/>
        </w:rPr>
        <w:t>گفته شود: متواتراً معلوم است که عموم مسلمین بر بیعت با عثمان اتفاق داشتند، حتّی یک فرد هم از بیعت با ایشان سرپیچی نکرد، با</w:t>
      </w:r>
      <w:r w:rsidR="00BF136F" w:rsidRPr="00E03676">
        <w:rPr>
          <w:rFonts w:hint="cs"/>
          <w:rtl/>
        </w:rPr>
        <w:t xml:space="preserve"> این‌که </w:t>
      </w:r>
      <w:r w:rsidRPr="00E03676">
        <w:rPr>
          <w:rFonts w:hint="cs"/>
          <w:rtl/>
        </w:rPr>
        <w:t>سعد بن عباده با ابوبکر بیعت ننمود تا ابوبکر فوت کرد، و با عمر نیز بیعت ننمود تا خودش در زمان عمر فوت کرد، عدم بیعت سعد با ابوبکر دلیل بر اعتراض از شخصیت ابوبکر نبود؟ چون او باور داشت که ابوبکر بزرگترین مرد از مهاجرین است و این موضوع نزد همه معلوم است، امّا او می</w:t>
      </w:r>
      <w:r w:rsidRPr="00E03676">
        <w:rPr>
          <w:rFonts w:hint="eastAsia"/>
          <w:rtl/>
        </w:rPr>
        <w:t>‌</w:t>
      </w:r>
      <w:r w:rsidRPr="00E03676">
        <w:rPr>
          <w:rFonts w:hint="cs"/>
          <w:rtl/>
        </w:rPr>
        <w:t>خواست که از انصار هم امیری انتخاب شود.</w:t>
      </w:r>
    </w:p>
    <w:p w:rsidR="006167B8" w:rsidRPr="00E03676" w:rsidRDefault="006167B8" w:rsidP="007C0E6C">
      <w:pPr>
        <w:pStyle w:val="1-"/>
        <w:rPr>
          <w:rtl/>
        </w:rPr>
      </w:pPr>
      <w:r w:rsidRPr="00E03676">
        <w:rPr>
          <w:rFonts w:hint="cs"/>
          <w:rtl/>
        </w:rPr>
        <w:lastRenderedPageBreak/>
        <w:t xml:space="preserve">مطابق نصوصی متواتر از رسول اللّه </w:t>
      </w:r>
      <w:r w:rsidRPr="00E03676">
        <w:rPr>
          <w:rFonts w:cs="CTraditional Arabic" w:hint="cs"/>
          <w:rtl/>
        </w:rPr>
        <w:t>ص</w:t>
      </w:r>
      <w:r w:rsidRPr="00E03676">
        <w:rPr>
          <w:rFonts w:hint="cs"/>
          <w:rtl/>
        </w:rPr>
        <w:t xml:space="preserve"> که فرموده: </w:t>
      </w:r>
      <w:r w:rsidR="007C0E6C" w:rsidRPr="00E03676">
        <w:rPr>
          <w:rStyle w:val="3-Char"/>
          <w:rFonts w:hint="cs"/>
          <w:rtl/>
        </w:rPr>
        <w:t>«</w:t>
      </w:r>
      <w:r w:rsidRPr="00E03676">
        <w:rPr>
          <w:rStyle w:val="3-Char"/>
          <w:rFonts w:hint="cs"/>
          <w:rtl/>
        </w:rPr>
        <w:t>الأئمة من قريش</w:t>
      </w:r>
      <w:r w:rsidR="004673B9" w:rsidRPr="00E03676">
        <w:rPr>
          <w:rFonts w:hint="cs"/>
          <w:vertAlign w:val="superscript"/>
          <w:rtl/>
        </w:rPr>
        <w:t>(</w:t>
      </w:r>
      <w:r w:rsidR="004673B9" w:rsidRPr="00E03676">
        <w:rPr>
          <w:rStyle w:val="FootnoteReference"/>
          <w:rtl/>
        </w:rPr>
        <w:footnoteReference w:id="282"/>
      </w:r>
      <w:r w:rsidR="004673B9" w:rsidRPr="00E03676">
        <w:rPr>
          <w:rFonts w:hint="cs"/>
          <w:vertAlign w:val="superscript"/>
          <w:rtl/>
        </w:rPr>
        <w:t>)</w:t>
      </w:r>
      <w:r w:rsidR="007C0E6C" w:rsidRPr="00E03676">
        <w:rPr>
          <w:rStyle w:val="3-Char"/>
          <w:rFonts w:hint="cs"/>
          <w:rtl/>
        </w:rPr>
        <w:t>»</w:t>
      </w:r>
      <w:r w:rsidRPr="00E03676">
        <w:rPr>
          <w:rStyle w:val="3-Char"/>
          <w:rFonts w:hint="cs"/>
          <w:rtl/>
        </w:rPr>
        <w:t>.</w:t>
      </w:r>
      <w:r w:rsidRPr="00E03676">
        <w:rPr>
          <w:rFonts w:hint="cs"/>
          <w:rtl/>
        </w:rPr>
        <w:t xml:space="preserve"> امامت از آن قریش است، نظر سعد بن عباده خطا بوده، چون مخالف نصوص معلومی بود، چون نظرش مخالف نصوص قطعی است به اجماع مسلمین به آن استدلال نخواهد شد. ولی بیعت عثمان یک نفر از آن تخلّف ننموده است، با</w:t>
      </w:r>
      <w:r w:rsidR="00BF136F" w:rsidRPr="00E03676">
        <w:rPr>
          <w:rFonts w:hint="cs"/>
          <w:rtl/>
        </w:rPr>
        <w:t xml:space="preserve"> این‌که </w:t>
      </w:r>
      <w:r w:rsidRPr="00E03676">
        <w:rPr>
          <w:rFonts w:hint="cs"/>
          <w:rtl/>
        </w:rPr>
        <w:t>مسلمانان زیاد و در مناطق مختلف منتشر شده بودند، امّا علی از ابتدای خلافتش حدود یک دوّم از مسلمانان سابقین اوّلین از مهاجرین و انصار و غیر</w:t>
      </w:r>
      <w:r w:rsidR="0044571F" w:rsidRPr="00E03676">
        <w:rPr>
          <w:rFonts w:hint="cs"/>
          <w:rtl/>
        </w:rPr>
        <w:t xml:space="preserve"> آن‌ها،</w:t>
      </w:r>
      <w:r w:rsidRPr="00E03676">
        <w:rPr>
          <w:rFonts w:hint="cs"/>
          <w:rtl/>
        </w:rPr>
        <w:t xml:space="preserve"> از</w:t>
      </w:r>
      <w:r w:rsidR="00BF136F" w:rsidRPr="00E03676">
        <w:rPr>
          <w:rFonts w:hint="cs"/>
          <w:rtl/>
        </w:rPr>
        <w:t xml:space="preserve"> کسانی که </w:t>
      </w:r>
      <w:r w:rsidRPr="00E03676">
        <w:rPr>
          <w:rFonts w:hint="cs"/>
          <w:rtl/>
        </w:rPr>
        <w:t>بی</w:t>
      </w:r>
      <w:r w:rsidRPr="00E03676">
        <w:rPr>
          <w:rFonts w:hint="eastAsia"/>
          <w:rtl/>
        </w:rPr>
        <w:t>‌</w:t>
      </w:r>
      <w:r w:rsidRPr="00E03676">
        <w:rPr>
          <w:rFonts w:hint="cs"/>
          <w:rtl/>
        </w:rPr>
        <w:t>طرف نشستند نه با او و نه با طرف او نجنگیدند، مثل: اسامه بن زید و عبد اللّه بن عمر و محمّد بن سلمه، و بعضی از</w:t>
      </w:r>
      <w:r w:rsidR="000433D3" w:rsidRPr="00E03676">
        <w:rPr>
          <w:rFonts w:hint="cs"/>
          <w:rtl/>
        </w:rPr>
        <w:t xml:space="preserve"> آن‌ها </w:t>
      </w:r>
      <w:r w:rsidRPr="00E03676">
        <w:rPr>
          <w:rFonts w:hint="cs"/>
          <w:rtl/>
        </w:rPr>
        <w:t>با او جنگیدند. سپس تعداد زیادی از</w:t>
      </w:r>
      <w:r w:rsidR="000433D3" w:rsidRPr="00E03676">
        <w:rPr>
          <w:rFonts w:hint="cs"/>
          <w:rtl/>
        </w:rPr>
        <w:t xml:space="preserve"> آن‌ها </w:t>
      </w:r>
      <w:r w:rsidRPr="00E03676">
        <w:rPr>
          <w:rFonts w:hint="cs"/>
          <w:rtl/>
        </w:rPr>
        <w:t>که با علی بیعت کرده بودند پشیمان شدند، و او را مهدور الدم و تکفیر نمودند، و تعدادی از</w:t>
      </w:r>
      <w:r w:rsidR="000433D3" w:rsidRPr="00E03676">
        <w:rPr>
          <w:rFonts w:hint="cs"/>
          <w:rtl/>
        </w:rPr>
        <w:t xml:space="preserve"> آن‌ها </w:t>
      </w:r>
      <w:r w:rsidRPr="00E03676">
        <w:rPr>
          <w:rFonts w:hint="cs"/>
          <w:rtl/>
        </w:rPr>
        <w:t>پیش معاویه رفتند مانند عقیل برادر علی، و امثال او.</w:t>
      </w:r>
    </w:p>
    <w:p w:rsidR="00327E57" w:rsidRDefault="006167B8" w:rsidP="004673B9">
      <w:pPr>
        <w:pStyle w:val="1-"/>
        <w:rPr>
          <w:rtl/>
        </w:rPr>
      </w:pPr>
      <w:r w:rsidRPr="00E03676">
        <w:rPr>
          <w:rFonts w:hint="cs"/>
          <w:rtl/>
        </w:rPr>
        <w:t>پیوسته طرفداران عثمان علی را طعنه می</w:t>
      </w:r>
      <w:r w:rsidRPr="00E03676">
        <w:rPr>
          <w:rFonts w:hint="eastAsia"/>
          <w:rtl/>
        </w:rPr>
        <w:t>‌</w:t>
      </w:r>
      <w:r w:rsidRPr="00E03676">
        <w:rPr>
          <w:rFonts w:hint="cs"/>
          <w:rtl/>
        </w:rPr>
        <w:t>زدند و به دلیل عدم مبایعت عموم مردم با او، او را خلیفه</w:t>
      </w:r>
      <w:r w:rsidRPr="00E03676">
        <w:rPr>
          <w:rFonts w:hint="eastAsia"/>
          <w:rtl/>
        </w:rPr>
        <w:t>‌</w:t>
      </w:r>
      <w:r w:rsidRPr="00E03676">
        <w:rPr>
          <w:rFonts w:hint="cs"/>
          <w:rtl/>
        </w:rPr>
        <w:t>ی راشده نمی</w:t>
      </w:r>
      <w:r w:rsidRPr="00E03676">
        <w:rPr>
          <w:rFonts w:hint="eastAsia"/>
          <w:rtl/>
        </w:rPr>
        <w:t>‌</w:t>
      </w:r>
      <w:r w:rsidRPr="00E03676">
        <w:rPr>
          <w:rFonts w:hint="cs"/>
          <w:rtl/>
        </w:rPr>
        <w:t>شناختند، دلیل</w:t>
      </w:r>
      <w:r w:rsidR="000433D3" w:rsidRPr="00E03676">
        <w:rPr>
          <w:rFonts w:hint="cs"/>
          <w:rtl/>
        </w:rPr>
        <w:t xml:space="preserve"> آن‌ها </w:t>
      </w:r>
      <w:r w:rsidRPr="00E03676">
        <w:rPr>
          <w:rFonts w:hint="cs"/>
          <w:rtl/>
        </w:rPr>
        <w:t>از دلیل رافضه قویتر نبود، پس اگر دلیل</w:t>
      </w:r>
      <w:r w:rsidR="000433D3" w:rsidRPr="00E03676">
        <w:rPr>
          <w:rFonts w:hint="cs"/>
          <w:rtl/>
        </w:rPr>
        <w:t xml:space="preserve"> آن‌ها </w:t>
      </w:r>
      <w:r w:rsidRPr="00E03676">
        <w:rPr>
          <w:rFonts w:hint="cs"/>
          <w:rtl/>
        </w:rPr>
        <w:t>قطعی است و علی مظلومانه کشته شده، عثمان در این زمینه اولویت دارد.</w:t>
      </w:r>
    </w:p>
    <w:p w:rsidR="00946D0D" w:rsidRDefault="00946D0D" w:rsidP="004673B9">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96" w:name="_Toc298545764"/>
      <w:bookmarkStart w:id="497" w:name="_Toc426965739"/>
      <w:r w:rsidRPr="00E03676">
        <w:rPr>
          <w:rFonts w:hint="cs"/>
          <w:sz w:val="28"/>
          <w:rtl/>
        </w:rPr>
        <w:lastRenderedPageBreak/>
        <w:t>فصل (200)</w:t>
      </w:r>
      <w:r w:rsidR="00327E57" w:rsidRPr="00E03676">
        <w:rPr>
          <w:rFonts w:hint="cs"/>
          <w:sz w:val="28"/>
          <w:rtl/>
        </w:rPr>
        <w:t>:</w:t>
      </w:r>
      <w:r w:rsidR="00327E57" w:rsidRPr="00E03676">
        <w:rPr>
          <w:sz w:val="28"/>
          <w:rtl/>
        </w:rPr>
        <w:br/>
      </w:r>
      <w:r w:rsidRPr="00E03676">
        <w:rPr>
          <w:rFonts w:hint="cs"/>
          <w:rtl/>
        </w:rPr>
        <w:t>رد بر ابطال نمودن دلا</w:t>
      </w:r>
      <w:r w:rsidR="009768AE" w:rsidRPr="00E03676">
        <w:rPr>
          <w:rFonts w:hint="cs"/>
          <w:rtl/>
        </w:rPr>
        <w:t>ی</w:t>
      </w:r>
      <w:r w:rsidRPr="00E03676">
        <w:rPr>
          <w:rFonts w:hint="cs"/>
          <w:rtl/>
        </w:rPr>
        <w:t>ل اهل سنت در مورد امامت ابوبکر صدیق از جانب رافضی و پاسخ به آن</w:t>
      </w:r>
      <w:bookmarkEnd w:id="496"/>
      <w:bookmarkEnd w:id="497"/>
    </w:p>
    <w:p w:rsidR="006167B8" w:rsidRPr="00E03676" w:rsidRDefault="006167B8" w:rsidP="004673B9">
      <w:pPr>
        <w:pStyle w:val="1-"/>
        <w:rPr>
          <w:rtl/>
        </w:rPr>
      </w:pPr>
      <w:r w:rsidRPr="00E03676">
        <w:rPr>
          <w:rFonts w:hint="cs"/>
          <w:rtl/>
        </w:rPr>
        <w:t>رافضی گفته است: (فصل ششم: ابطال دلیل</w:t>
      </w:r>
      <w:r w:rsidR="000433D3" w:rsidRPr="00E03676">
        <w:rPr>
          <w:rFonts w:hint="cs"/>
          <w:rtl/>
        </w:rPr>
        <w:t xml:space="preserve"> آن‌ها </w:t>
      </w:r>
      <w:r w:rsidRPr="00E03676">
        <w:rPr>
          <w:rFonts w:hint="cs"/>
          <w:rtl/>
        </w:rPr>
        <w:t>بر امامت ابوبکر، از چند جهت استدلال نموده</w:t>
      </w:r>
      <w:r w:rsidRPr="00E03676">
        <w:rPr>
          <w:rFonts w:hint="eastAsia"/>
          <w:rtl/>
        </w:rPr>
        <w:t>‌</w:t>
      </w:r>
      <w:r w:rsidRPr="00E03676">
        <w:rPr>
          <w:rFonts w:hint="cs"/>
          <w:rtl/>
        </w:rPr>
        <w:t>اند، دلیل اوّل اجماع: جواب: ادّعای اجماع صحیح نیست، چون عدّه</w:t>
      </w:r>
      <w:r w:rsidRPr="00E03676">
        <w:rPr>
          <w:rFonts w:hint="eastAsia"/>
          <w:rtl/>
        </w:rPr>
        <w:t>‌</w:t>
      </w:r>
      <w:r w:rsidRPr="00E03676">
        <w:rPr>
          <w:rFonts w:hint="cs"/>
          <w:rtl/>
        </w:rPr>
        <w:t>ای از بنی هاشم و تعدادی از بزرگان صحابه مانند: سلمان، ابوذر، مقداد، عمّار، حذیفه، سعد بن عباده، زید بن ارقم، اسامه بن زید، خالد بن سعید بن العاص و ابن عباس موافق امامت او نبودند. حتّی پدر ابوبکر نیز آن را انکار نمود، گفت: کی بر مردم خلیفه شده است؟ گفتند: پسرت. گفت: این بیچاره</w:t>
      </w:r>
      <w:r w:rsidRPr="00E03676">
        <w:rPr>
          <w:rFonts w:hint="eastAsia"/>
          <w:rtl/>
        </w:rPr>
        <w:t>‌</w:t>
      </w:r>
      <w:r w:rsidRPr="00E03676">
        <w:rPr>
          <w:rFonts w:hint="cs"/>
          <w:rtl/>
        </w:rPr>
        <w:t>ها چکار می</w:t>
      </w:r>
      <w:r w:rsidRPr="00E03676">
        <w:rPr>
          <w:rFonts w:hint="eastAsia"/>
          <w:rtl/>
        </w:rPr>
        <w:t>‌</w:t>
      </w:r>
      <w:r w:rsidRPr="00E03676">
        <w:rPr>
          <w:rFonts w:hint="cs"/>
          <w:rtl/>
        </w:rPr>
        <w:t xml:space="preserve">کنند؟ اشاره به علی و عبّاس داشت، گفتند: مشغول تجهیز رسول اللّه </w:t>
      </w:r>
      <w:r w:rsidRPr="00E03676">
        <w:rPr>
          <w:rFonts w:cs="CTraditional Arabic" w:hint="cs"/>
          <w:rtl/>
        </w:rPr>
        <w:t>ص</w:t>
      </w:r>
      <w:r w:rsidRPr="00E03676">
        <w:rPr>
          <w:rFonts w:hint="cs"/>
          <w:rtl/>
        </w:rPr>
        <w:t xml:space="preserve"> هستند، و پسر شما را از جهت سنی بزرگتر دانسته</w:t>
      </w:r>
      <w:r w:rsidRPr="00E03676">
        <w:rPr>
          <w:rFonts w:hint="eastAsia"/>
          <w:rtl/>
        </w:rPr>
        <w:t>‌</w:t>
      </w:r>
      <w:r w:rsidRPr="00E03676">
        <w:rPr>
          <w:rFonts w:hint="cs"/>
          <w:rtl/>
        </w:rPr>
        <w:t>اند، گفت: من از او بزرگترم.</w:t>
      </w:r>
    </w:p>
    <w:p w:rsidR="006167B8" w:rsidRPr="00E03676" w:rsidRDefault="006167B8" w:rsidP="004673B9">
      <w:pPr>
        <w:pStyle w:val="1-"/>
        <w:rPr>
          <w:rtl/>
        </w:rPr>
      </w:pPr>
      <w:r w:rsidRPr="00E03676">
        <w:rPr>
          <w:rFonts w:hint="cs"/>
          <w:rtl/>
        </w:rPr>
        <w:t>بنو حنیفه عموماً به ابوبکر زکات ندادند، به همین سبب</w:t>
      </w:r>
      <w:r w:rsidR="000433D3" w:rsidRPr="00E03676">
        <w:rPr>
          <w:rFonts w:hint="cs"/>
          <w:rtl/>
        </w:rPr>
        <w:t xml:space="preserve"> آن‌ها </w:t>
      </w:r>
      <w:r w:rsidRPr="00E03676">
        <w:rPr>
          <w:rFonts w:hint="cs"/>
          <w:rtl/>
        </w:rPr>
        <w:t>را اهل ردّه خواند و با</w:t>
      </w:r>
      <w:r w:rsidR="000433D3" w:rsidRPr="00E03676">
        <w:rPr>
          <w:rFonts w:hint="cs"/>
          <w:rtl/>
        </w:rPr>
        <w:t xml:space="preserve"> آن‌ها </w:t>
      </w:r>
      <w:r w:rsidRPr="00E03676">
        <w:rPr>
          <w:rFonts w:hint="cs"/>
          <w:rtl/>
        </w:rPr>
        <w:t>جنگید و</w:t>
      </w:r>
      <w:r w:rsidR="000433D3" w:rsidRPr="00E03676">
        <w:rPr>
          <w:rFonts w:hint="cs"/>
          <w:rtl/>
        </w:rPr>
        <w:t xml:space="preserve"> آن‌ها </w:t>
      </w:r>
      <w:r w:rsidRPr="00E03676">
        <w:rPr>
          <w:rFonts w:hint="cs"/>
          <w:rtl/>
        </w:rPr>
        <w:t>را به بردگی گرفت، عمر از او اعتراض داشت و در دوران خلافتش</w:t>
      </w:r>
      <w:r w:rsidR="000433D3" w:rsidRPr="00E03676">
        <w:rPr>
          <w:rFonts w:hint="cs"/>
          <w:rtl/>
        </w:rPr>
        <w:t xml:space="preserve"> آن‌ها </w:t>
      </w:r>
      <w:r w:rsidRPr="00E03676">
        <w:rPr>
          <w:rFonts w:hint="cs"/>
          <w:rtl/>
        </w:rPr>
        <w:t>را آزاد نمود.</w:t>
      </w:r>
    </w:p>
    <w:p w:rsidR="006167B8" w:rsidRPr="00E03676" w:rsidRDefault="006167B8" w:rsidP="004673B9">
      <w:pPr>
        <w:pStyle w:val="1-"/>
        <w:rPr>
          <w:rtl/>
        </w:rPr>
      </w:pPr>
      <w:r w:rsidRPr="00E03676">
        <w:rPr>
          <w:rFonts w:hint="cs"/>
          <w:rtl/>
        </w:rPr>
        <w:t>جواب: بعد از</w:t>
      </w:r>
      <w:r w:rsidR="00BF136F" w:rsidRPr="00E03676">
        <w:rPr>
          <w:rFonts w:hint="cs"/>
          <w:rtl/>
        </w:rPr>
        <w:t xml:space="preserve"> این‌که </w:t>
      </w:r>
      <w:r w:rsidRPr="00E03676">
        <w:rPr>
          <w:rFonts w:hint="cs"/>
          <w:rtl/>
        </w:rPr>
        <w:t>گفته شود: سپاس خداوندی را که آشکار نمود آنچه که برادری رافضه را با مرتدین نزد خاص و عام ثابت می</w:t>
      </w:r>
      <w:r w:rsidRPr="00E03676">
        <w:rPr>
          <w:rFonts w:hint="eastAsia"/>
          <w:rtl/>
        </w:rPr>
        <w:t>‌</w:t>
      </w:r>
      <w:r w:rsidRPr="00E03676">
        <w:rPr>
          <w:rFonts w:hint="cs"/>
          <w:rtl/>
        </w:rPr>
        <w:t>کند، و اسرارشان را کشف نمود، و اسرارشان را با زبان خودشان از بیخ درآورد، بدرستی که خداوند همیشه بر خائنین</w:t>
      </w:r>
      <w:r w:rsidRPr="00E03676">
        <w:rPr>
          <w:rFonts w:hint="eastAsia"/>
          <w:rtl/>
        </w:rPr>
        <w:t>‌</w:t>
      </w:r>
      <w:r w:rsidRPr="00E03676">
        <w:rPr>
          <w:rFonts w:hint="cs"/>
          <w:rtl/>
        </w:rPr>
        <w:t xml:space="preserve">شان آگاه است، عداوتشان با خدا و رسول خدا و بندگان برگزیده و دوستان خدا و متّقین روشن شد، کسی را که خداوند در فتنه قرار دهد هرگز از جانب خداوند چیزی ندارد. </w:t>
      </w:r>
    </w:p>
    <w:p w:rsidR="006167B8" w:rsidRPr="00E03676" w:rsidRDefault="006167B8" w:rsidP="00C1752E">
      <w:pPr>
        <w:pStyle w:val="1-"/>
        <w:rPr>
          <w:rtl/>
        </w:rPr>
      </w:pPr>
      <w:r w:rsidRPr="00E03676">
        <w:rPr>
          <w:rFonts w:hint="cs"/>
          <w:rtl/>
        </w:rPr>
        <w:t>پس می</w:t>
      </w:r>
      <w:r w:rsidRPr="00E03676">
        <w:rPr>
          <w:rFonts w:hint="eastAsia"/>
          <w:rtl/>
        </w:rPr>
        <w:t>‌</w:t>
      </w:r>
      <w:r w:rsidRPr="00E03676">
        <w:rPr>
          <w:rFonts w:hint="cs"/>
          <w:rtl/>
        </w:rPr>
        <w:t>گوییم: کسیکه کمترین آگاهی از علم سیره داشته و این کلام را شنیده باشد، به یکی از دو امر پایین اذعان می</w:t>
      </w:r>
      <w:r w:rsidRPr="00E03676">
        <w:rPr>
          <w:rFonts w:hint="eastAsia"/>
          <w:rtl/>
        </w:rPr>
        <w:t>‌</w:t>
      </w:r>
      <w:r w:rsidRPr="00E03676">
        <w:rPr>
          <w:rFonts w:hint="cs"/>
          <w:rtl/>
        </w:rPr>
        <w:t>نماید، گویند</w:t>
      </w:r>
      <w:r w:rsidR="009768AE" w:rsidRPr="00E03676">
        <w:rPr>
          <w:rFonts w:hint="cs"/>
          <w:rtl/>
        </w:rPr>
        <w:t>ۀ</w:t>
      </w:r>
      <w:r w:rsidRPr="00E03676">
        <w:rPr>
          <w:rFonts w:hint="cs"/>
          <w:rtl/>
        </w:rPr>
        <w:t xml:space="preserve"> همچنین سخنی یا جاهلترین مردم نسبت به اخبار صحابه است، و یا دروغگوترین فرد در بین مردم است، به گمان من این نویسنده و امثالش از آخوندهای رافضه آنچه در کتب گذشتگانشان دارند، بدون در نظر گرفتن آن مسائل و بدون دقّت کردن در اخبار اسلام و</w:t>
      </w:r>
      <w:r w:rsidR="00BF136F" w:rsidRPr="00E03676">
        <w:rPr>
          <w:rFonts w:hint="cs"/>
          <w:rtl/>
        </w:rPr>
        <w:t xml:space="preserve"> کتاب‌های </w:t>
      </w:r>
      <w:r w:rsidRPr="00E03676">
        <w:rPr>
          <w:rFonts w:hint="cs"/>
          <w:rtl/>
        </w:rPr>
        <w:t xml:space="preserve">نوشته </w:t>
      </w:r>
      <w:r w:rsidRPr="00E03676">
        <w:rPr>
          <w:rFonts w:hint="cs"/>
          <w:rtl/>
        </w:rPr>
        <w:lastRenderedPageBreak/>
        <w:t>شده در آن زمینه، نقل می</w:t>
      </w:r>
      <w:r w:rsidRPr="00E03676">
        <w:rPr>
          <w:rFonts w:hint="eastAsia"/>
          <w:rtl/>
        </w:rPr>
        <w:t>‌</w:t>
      </w:r>
      <w:r w:rsidRPr="00E03676">
        <w:rPr>
          <w:rFonts w:hint="cs"/>
          <w:rtl/>
        </w:rPr>
        <w:t>کنند، و در نتیجه در تاریکی جهل و نادانی معقولات و منقولات باقی می</w:t>
      </w:r>
      <w:r w:rsidRPr="00E03676">
        <w:rPr>
          <w:rFonts w:hint="eastAsia"/>
          <w:rtl/>
        </w:rPr>
        <w:t>‌</w:t>
      </w:r>
      <w:r w:rsidRPr="00E03676">
        <w:rPr>
          <w:rFonts w:hint="cs"/>
          <w:rtl/>
        </w:rPr>
        <w:t>مانند. بدون ش</w:t>
      </w:r>
      <w:r w:rsidR="009768AE" w:rsidRPr="00E03676">
        <w:rPr>
          <w:rFonts w:hint="cs"/>
          <w:rtl/>
        </w:rPr>
        <w:t>ک</w:t>
      </w:r>
      <w:r w:rsidRPr="00E03676">
        <w:rPr>
          <w:rFonts w:hint="cs"/>
          <w:rtl/>
        </w:rPr>
        <w:t xml:space="preserve"> در بین آخوندهای رافضه دروغگویان فراوانی وجود دارند، اغلب</w:t>
      </w:r>
      <w:r w:rsidR="000433D3" w:rsidRPr="00E03676">
        <w:rPr>
          <w:rFonts w:hint="cs"/>
          <w:rtl/>
        </w:rPr>
        <w:t xml:space="preserve"> آن‌ها </w:t>
      </w:r>
      <w:r w:rsidRPr="00E03676">
        <w:rPr>
          <w:rFonts w:hint="cs"/>
          <w:rtl/>
        </w:rPr>
        <w:t>جاهل و تابع هوی و هوس هستند، هرکس مطابق میل و هوس</w:t>
      </w:r>
      <w:r w:rsidR="000433D3" w:rsidRPr="00E03676">
        <w:rPr>
          <w:rFonts w:hint="cs"/>
          <w:rtl/>
        </w:rPr>
        <w:t xml:space="preserve"> آن‌ها </w:t>
      </w:r>
      <w:r w:rsidRPr="00E03676">
        <w:rPr>
          <w:rFonts w:hint="cs"/>
          <w:rtl/>
        </w:rPr>
        <w:t>چیزی بگوید تصدیقش می</w:t>
      </w:r>
      <w:r w:rsidRPr="00E03676">
        <w:rPr>
          <w:rFonts w:hint="eastAsia"/>
          <w:rtl/>
        </w:rPr>
        <w:t>‌</w:t>
      </w:r>
      <w:r w:rsidRPr="00E03676">
        <w:rPr>
          <w:rFonts w:hint="cs"/>
          <w:rtl/>
        </w:rPr>
        <w:t>کنند، و به صدق و کذب آن توجهی ندارند، سهم فراوانی از قول خداوند دارند آنجا که می</w:t>
      </w:r>
      <w:r w:rsidRPr="00E03676">
        <w:rPr>
          <w:rFonts w:hint="eastAsia"/>
          <w:rtl/>
        </w:rPr>
        <w:t>‌</w:t>
      </w:r>
      <w:r w:rsidRPr="00E03676">
        <w:rPr>
          <w:rFonts w:hint="cs"/>
          <w:rtl/>
        </w:rPr>
        <w:t>فرماید:</w:t>
      </w:r>
      <w:r w:rsidR="004673B9" w:rsidRPr="00E03676">
        <w:rPr>
          <w:rFonts w:hint="cs"/>
          <w:rtl/>
        </w:rPr>
        <w:t xml:space="preserve"> </w:t>
      </w:r>
      <w:r w:rsidR="004673B9" w:rsidRPr="00E03676">
        <w:rPr>
          <w:rFonts w:cs="Traditional Arabic" w:hint="cs"/>
          <w:rtl/>
        </w:rPr>
        <w:t>﴿</w:t>
      </w:r>
      <w:r w:rsidR="00C1752E" w:rsidRPr="00E03676">
        <w:rPr>
          <w:rStyle w:val="Char4"/>
          <w:rtl/>
        </w:rPr>
        <w:t xml:space="preserve">۞فَمَنۡ أَظۡلَمُ مِمَّن كَذَبَ عَلَى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وَكَذَّبَ بِ</w:t>
      </w:r>
      <w:r w:rsidR="00C1752E" w:rsidRPr="00E03676">
        <w:rPr>
          <w:rStyle w:val="Char4"/>
          <w:rFonts w:hint="cs"/>
          <w:rtl/>
        </w:rPr>
        <w:t>ٱ</w:t>
      </w:r>
      <w:r w:rsidR="00C1752E" w:rsidRPr="00E03676">
        <w:rPr>
          <w:rStyle w:val="Char4"/>
          <w:rFonts w:hint="eastAsia"/>
          <w:rtl/>
        </w:rPr>
        <w:t>لصِّدۡقِ</w:t>
      </w:r>
      <w:r w:rsidR="00C1752E" w:rsidRPr="00E03676">
        <w:rPr>
          <w:rStyle w:val="Char4"/>
          <w:rtl/>
        </w:rPr>
        <w:t xml:space="preserve"> إِذۡ جَآءَهُ</w:t>
      </w:r>
      <w:r w:rsidR="00C1752E" w:rsidRPr="00E03676">
        <w:rPr>
          <w:rStyle w:val="Char4"/>
          <w:rFonts w:hint="cs"/>
          <w:rtl/>
        </w:rPr>
        <w:t>ۥٓۚ</w:t>
      </w:r>
      <w:r w:rsidR="004673B9"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الزمر: 32</w:t>
      </w:r>
      <w:r w:rsidR="00C1752E" w:rsidRPr="00E03676">
        <w:rPr>
          <w:rStyle w:val="4-Char0"/>
          <w:rFonts w:hint="cs"/>
          <w:rtl/>
        </w:rPr>
        <w:t>]</w:t>
      </w:r>
      <w:r w:rsidRPr="00E03676">
        <w:rPr>
          <w:rFonts w:hint="cs"/>
          <w:rtl/>
        </w:rPr>
        <w:t>.</w:t>
      </w:r>
    </w:p>
    <w:p w:rsidR="006167B8" w:rsidRPr="00E03676" w:rsidRDefault="006167B8" w:rsidP="004673B9">
      <w:pPr>
        <w:pStyle w:val="1-"/>
        <w:rPr>
          <w:color w:val="000000"/>
          <w:rtl/>
        </w:rPr>
      </w:pPr>
      <w:r w:rsidRPr="00E03676">
        <w:rPr>
          <w:rFonts w:hint="cs"/>
          <w:color w:val="000000"/>
          <w:rtl/>
        </w:rPr>
        <w:t>«</w:t>
      </w:r>
      <w:r w:rsidRPr="00E03676">
        <w:rPr>
          <w:rtl/>
        </w:rPr>
        <w:t xml:space="preserve">پس چه </w:t>
      </w:r>
      <w:r w:rsidR="009768AE" w:rsidRPr="00E03676">
        <w:rPr>
          <w:rtl/>
        </w:rPr>
        <w:t>ک</w:t>
      </w:r>
      <w:r w:rsidRPr="00E03676">
        <w:rPr>
          <w:rtl/>
        </w:rPr>
        <w:t>سى ستم</w:t>
      </w:r>
      <w:r w:rsidR="009768AE" w:rsidRPr="00E03676">
        <w:rPr>
          <w:rtl/>
        </w:rPr>
        <w:t>ک</w:t>
      </w:r>
      <w:r w:rsidRPr="00E03676">
        <w:rPr>
          <w:rtl/>
        </w:rPr>
        <w:t xml:space="preserve">ارتر است از آن </w:t>
      </w:r>
      <w:r w:rsidR="009768AE" w:rsidRPr="00E03676">
        <w:rPr>
          <w:rtl/>
        </w:rPr>
        <w:t>ک</w:t>
      </w:r>
      <w:r w:rsidRPr="00E03676">
        <w:rPr>
          <w:rtl/>
        </w:rPr>
        <w:t xml:space="preserve">سى </w:t>
      </w:r>
      <w:r w:rsidR="009768AE" w:rsidRPr="00E03676">
        <w:rPr>
          <w:rtl/>
        </w:rPr>
        <w:t>ک</w:t>
      </w:r>
      <w:r w:rsidRPr="00E03676">
        <w:rPr>
          <w:rtl/>
        </w:rPr>
        <w:t xml:space="preserve">ه بر خدا دروغ ببندد و سخن راست را هنگامى </w:t>
      </w:r>
      <w:r w:rsidR="009768AE" w:rsidRPr="00E03676">
        <w:rPr>
          <w:rtl/>
        </w:rPr>
        <w:t>ک</w:t>
      </w:r>
      <w:r w:rsidRPr="00E03676">
        <w:rPr>
          <w:rtl/>
        </w:rPr>
        <w:t>ه به سراغ او آمده ت</w:t>
      </w:r>
      <w:r w:rsidR="009768AE" w:rsidRPr="00E03676">
        <w:rPr>
          <w:rtl/>
        </w:rPr>
        <w:t>ک</w:t>
      </w:r>
      <w:r w:rsidRPr="00E03676">
        <w:rPr>
          <w:rtl/>
        </w:rPr>
        <w:t>ذ</w:t>
      </w:r>
      <w:r w:rsidR="009768AE" w:rsidRPr="00E03676">
        <w:rPr>
          <w:rtl/>
        </w:rPr>
        <w:t>ی</w:t>
      </w:r>
      <w:r w:rsidRPr="00E03676">
        <w:rPr>
          <w:rtl/>
        </w:rPr>
        <w:t xml:space="preserve">ب </w:t>
      </w:r>
      <w:r w:rsidR="009768AE" w:rsidRPr="00E03676">
        <w:rPr>
          <w:rtl/>
        </w:rPr>
        <w:t>ک</w:t>
      </w:r>
      <w:r w:rsidRPr="00E03676">
        <w:rPr>
          <w:rtl/>
        </w:rPr>
        <w:t>ند</w:t>
      </w:r>
      <w:r w:rsidRPr="00E03676">
        <w:rPr>
          <w:rFonts w:hint="cs"/>
          <w:color w:val="000000"/>
          <w:rtl/>
        </w:rPr>
        <w:t>».</w:t>
      </w:r>
    </w:p>
    <w:p w:rsidR="006167B8" w:rsidRPr="00E03676" w:rsidRDefault="006167B8" w:rsidP="00C1752E">
      <w:pPr>
        <w:pStyle w:val="StyleComplexBLotus12ptJustifiedFirstline05cmCharCharCharCharCharCharCharCharCharCharCharChar"/>
        <w:widowControl w:val="0"/>
        <w:spacing w:line="226" w:lineRule="auto"/>
        <w:rPr>
          <w:rFonts w:cs="B Lotus"/>
          <w:color w:val="000000"/>
          <w:sz w:val="28"/>
          <w:szCs w:val="28"/>
          <w:rtl/>
          <w:lang w:bidi="fa-IR"/>
        </w:rPr>
      </w:pPr>
      <w:r w:rsidRPr="00E03676">
        <w:rPr>
          <w:rStyle w:val="1-Char"/>
          <w:rFonts w:hint="cs"/>
          <w:rtl/>
        </w:rPr>
        <w:t>همچنانکه اهل علم و دین نصیب فراوانی از قول خداوند دارند، آنجا که می</w:t>
      </w:r>
      <w:r w:rsidRPr="00E03676">
        <w:rPr>
          <w:rStyle w:val="1-Char"/>
          <w:rFonts w:hint="eastAsia"/>
          <w:rtl/>
        </w:rPr>
        <w:t>‌</w:t>
      </w:r>
      <w:r w:rsidRPr="00E03676">
        <w:rPr>
          <w:rStyle w:val="1-Char"/>
          <w:rFonts w:hint="cs"/>
          <w:rtl/>
        </w:rPr>
        <w:t>فرماید:</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Fonts w:hint="eastAsia"/>
          <w:rtl/>
        </w:rPr>
        <w:t>وَ</w:t>
      </w:r>
      <w:r w:rsidR="00C1752E" w:rsidRPr="00E03676">
        <w:rPr>
          <w:rStyle w:val="Char4"/>
          <w:rFonts w:hint="cs"/>
          <w:rtl/>
        </w:rPr>
        <w:t>ٱ</w:t>
      </w:r>
      <w:r w:rsidR="00C1752E" w:rsidRPr="00E03676">
        <w:rPr>
          <w:rStyle w:val="Char4"/>
          <w:rFonts w:hint="eastAsia"/>
          <w:rtl/>
        </w:rPr>
        <w:t>لَّذِي</w:t>
      </w:r>
      <w:r w:rsidR="00C1752E" w:rsidRPr="00E03676">
        <w:rPr>
          <w:rStyle w:val="Char4"/>
          <w:rtl/>
        </w:rPr>
        <w:t xml:space="preserve"> جَآءَ بِ</w:t>
      </w:r>
      <w:r w:rsidR="00C1752E" w:rsidRPr="00E03676">
        <w:rPr>
          <w:rStyle w:val="Char4"/>
          <w:rFonts w:hint="cs"/>
          <w:rtl/>
        </w:rPr>
        <w:t>ٱ</w:t>
      </w:r>
      <w:r w:rsidR="00C1752E" w:rsidRPr="00E03676">
        <w:rPr>
          <w:rStyle w:val="Char4"/>
          <w:rFonts w:hint="eastAsia"/>
          <w:rtl/>
        </w:rPr>
        <w:t>لصِّدۡقِ</w:t>
      </w:r>
      <w:r w:rsidR="00C1752E" w:rsidRPr="00E03676">
        <w:rPr>
          <w:rStyle w:val="Char4"/>
          <w:rtl/>
        </w:rPr>
        <w:t xml:space="preserve"> وَصَدَّقَ بِهِ</w:t>
      </w:r>
      <w:r w:rsidR="00C1752E" w:rsidRPr="00E03676">
        <w:rPr>
          <w:rStyle w:val="Char4"/>
          <w:rFonts w:hint="cs"/>
          <w:rtl/>
        </w:rPr>
        <w:t>ۦٓ</w:t>
      </w:r>
      <w:r w:rsidR="00C1752E" w:rsidRPr="00E03676">
        <w:rPr>
          <w:rStyle w:val="Char4"/>
          <w:rtl/>
        </w:rPr>
        <w:t xml:space="preserve"> أُوْلَٰٓئِكَ هُمُ </w:t>
      </w:r>
      <w:r w:rsidR="00C1752E" w:rsidRPr="00E03676">
        <w:rPr>
          <w:rStyle w:val="Char4"/>
          <w:rFonts w:hint="cs"/>
          <w:rtl/>
        </w:rPr>
        <w:t>ٱ</w:t>
      </w:r>
      <w:r w:rsidR="00C1752E" w:rsidRPr="00E03676">
        <w:rPr>
          <w:rStyle w:val="Char4"/>
          <w:rFonts w:hint="eastAsia"/>
          <w:rtl/>
        </w:rPr>
        <w:t>لۡمُتَّقُونَ</w:t>
      </w:r>
      <w:r w:rsidR="00C1752E" w:rsidRPr="00E03676">
        <w:rPr>
          <w:rStyle w:val="Char4"/>
          <w:rtl/>
        </w:rPr>
        <w:t xml:space="preserve"> ٣٣</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الزمر: 33</w:t>
      </w:r>
      <w:r w:rsidR="00C1752E" w:rsidRPr="00E03676">
        <w:rPr>
          <w:rStyle w:val="4-Char0"/>
          <w:rFonts w:hint="cs"/>
          <w:rtl/>
        </w:rPr>
        <w:t>]</w:t>
      </w:r>
      <w:r w:rsidRPr="00E03676">
        <w:rPr>
          <w:rStyle w:val="1-Char"/>
          <w:rFonts w:hint="cs"/>
          <w:rtl/>
        </w:rPr>
        <w:t>. «</w:t>
      </w:r>
      <w:r w:rsidRPr="00E03676">
        <w:rPr>
          <w:rStyle w:val="1-Char"/>
          <w:rtl/>
        </w:rPr>
        <w:t xml:space="preserve">اما </w:t>
      </w:r>
      <w:r w:rsidR="009768AE" w:rsidRPr="00E03676">
        <w:rPr>
          <w:rStyle w:val="1-Char"/>
          <w:rtl/>
        </w:rPr>
        <w:t>ک</w:t>
      </w:r>
      <w:r w:rsidRPr="00E03676">
        <w:rPr>
          <w:rStyle w:val="1-Char"/>
          <w:rtl/>
        </w:rPr>
        <w:t xml:space="preserve">سى </w:t>
      </w:r>
      <w:r w:rsidR="009768AE" w:rsidRPr="00E03676">
        <w:rPr>
          <w:rStyle w:val="1-Char"/>
          <w:rtl/>
        </w:rPr>
        <w:t>ک</w:t>
      </w:r>
      <w:r w:rsidRPr="00E03676">
        <w:rPr>
          <w:rStyle w:val="1-Char"/>
          <w:rtl/>
        </w:rPr>
        <w:t>ه سخن راست ب</w:t>
      </w:r>
      <w:r w:rsidR="009768AE" w:rsidRPr="00E03676">
        <w:rPr>
          <w:rStyle w:val="1-Char"/>
          <w:rtl/>
        </w:rPr>
        <w:t>ی</w:t>
      </w:r>
      <w:r w:rsidRPr="00E03676">
        <w:rPr>
          <w:rStyle w:val="1-Char"/>
          <w:rtl/>
        </w:rPr>
        <w:t xml:space="preserve">اورد و </w:t>
      </w:r>
      <w:r w:rsidR="009768AE" w:rsidRPr="00E03676">
        <w:rPr>
          <w:rStyle w:val="1-Char"/>
          <w:rtl/>
        </w:rPr>
        <w:t>ک</w:t>
      </w:r>
      <w:r w:rsidRPr="00E03676">
        <w:rPr>
          <w:rStyle w:val="1-Char"/>
          <w:rtl/>
        </w:rPr>
        <w:t xml:space="preserve">سى </w:t>
      </w:r>
      <w:r w:rsidR="009768AE" w:rsidRPr="00E03676">
        <w:rPr>
          <w:rStyle w:val="1-Char"/>
          <w:rtl/>
        </w:rPr>
        <w:t>ک</w:t>
      </w:r>
      <w:r w:rsidRPr="00E03676">
        <w:rPr>
          <w:rStyle w:val="1-Char"/>
          <w:rtl/>
        </w:rPr>
        <w:t>ه آن را تصد</w:t>
      </w:r>
      <w:r w:rsidR="009768AE" w:rsidRPr="00E03676">
        <w:rPr>
          <w:rStyle w:val="1-Char"/>
          <w:rtl/>
        </w:rPr>
        <w:t>ی</w:t>
      </w:r>
      <w:r w:rsidRPr="00E03676">
        <w:rPr>
          <w:rStyle w:val="1-Char"/>
          <w:rtl/>
        </w:rPr>
        <w:t xml:space="preserve">ق </w:t>
      </w:r>
      <w:r w:rsidR="009768AE" w:rsidRPr="00E03676">
        <w:rPr>
          <w:rStyle w:val="1-Char"/>
          <w:rtl/>
        </w:rPr>
        <w:t>ک</w:t>
      </w:r>
      <w:r w:rsidRPr="00E03676">
        <w:rPr>
          <w:rStyle w:val="1-Char"/>
          <w:rtl/>
        </w:rPr>
        <w:t>ند، آنان پره</w:t>
      </w:r>
      <w:r w:rsidR="009768AE" w:rsidRPr="00E03676">
        <w:rPr>
          <w:rStyle w:val="1-Char"/>
          <w:rtl/>
        </w:rPr>
        <w:t>ی</w:t>
      </w:r>
      <w:r w:rsidRPr="00E03676">
        <w:rPr>
          <w:rStyle w:val="1-Char"/>
          <w:rtl/>
        </w:rPr>
        <w:t>زگارانند</w:t>
      </w:r>
      <w:r w:rsidRPr="00E03676">
        <w:rPr>
          <w:rStyle w:val="1-Char"/>
          <w:rFonts w:hint="cs"/>
          <w:rtl/>
        </w:rPr>
        <w:t>».</w:t>
      </w:r>
    </w:p>
    <w:p w:rsidR="006167B8" w:rsidRPr="00E03676" w:rsidRDefault="006167B8" w:rsidP="004673B9">
      <w:pPr>
        <w:pStyle w:val="1-"/>
        <w:rPr>
          <w:rtl/>
        </w:rPr>
      </w:pPr>
      <w:r w:rsidRPr="00E03676">
        <w:rPr>
          <w:rFonts w:hint="cs"/>
          <w:rtl/>
        </w:rPr>
        <w:t>بزرگترین جهل و گمراهی که در این کلام موجود است قرار دادن بنی</w:t>
      </w:r>
      <w:r w:rsidRPr="00E03676">
        <w:rPr>
          <w:rFonts w:hint="eastAsia"/>
          <w:rtl/>
        </w:rPr>
        <w:t>‌</w:t>
      </w:r>
      <w:r w:rsidRPr="00E03676">
        <w:rPr>
          <w:rFonts w:hint="cs"/>
          <w:rtl/>
        </w:rPr>
        <w:t>حنیفه به جای اجماع است؛</w:t>
      </w:r>
      <w:r w:rsidR="000433D3" w:rsidRPr="00E03676">
        <w:rPr>
          <w:rFonts w:hint="cs"/>
          <w:rtl/>
        </w:rPr>
        <w:t xml:space="preserve"> آن‌ها </w:t>
      </w:r>
      <w:r w:rsidRPr="00E03676">
        <w:rPr>
          <w:rFonts w:hint="cs"/>
          <w:rtl/>
        </w:rPr>
        <w:t>چون با ابوبکر بیعت ننمودند و به ایشان زکات ندادند</w:t>
      </w:r>
      <w:r w:rsidR="000433D3" w:rsidRPr="00E03676">
        <w:rPr>
          <w:rFonts w:hint="cs"/>
          <w:rtl/>
        </w:rPr>
        <w:t xml:space="preserve"> آن‌ها </w:t>
      </w:r>
      <w:r w:rsidRPr="00E03676">
        <w:rPr>
          <w:rFonts w:hint="cs"/>
          <w:rtl/>
        </w:rPr>
        <w:t>را اهل ردّه نام نهاد، و با</w:t>
      </w:r>
      <w:r w:rsidR="000433D3" w:rsidRPr="00E03676">
        <w:rPr>
          <w:rFonts w:hint="cs"/>
          <w:rtl/>
        </w:rPr>
        <w:t xml:space="preserve"> آن‌ها </w:t>
      </w:r>
      <w:r w:rsidRPr="00E03676">
        <w:rPr>
          <w:rFonts w:hint="cs"/>
          <w:rtl/>
        </w:rPr>
        <w:t>جنگید و به برده گرفت، توضیح آن در کلام او گفته شد، خاص و عام می</w:t>
      </w:r>
      <w:r w:rsidRPr="00E03676">
        <w:rPr>
          <w:rFonts w:hint="eastAsia"/>
          <w:rtl/>
        </w:rPr>
        <w:t>‌</w:t>
      </w:r>
      <w:r w:rsidRPr="00E03676">
        <w:rPr>
          <w:rFonts w:hint="cs"/>
          <w:rtl/>
        </w:rPr>
        <w:t>دانند که بنوحنیفه به مسیلمه</w:t>
      </w:r>
      <w:r w:rsidR="00AC7670" w:rsidRPr="00E03676">
        <w:rPr>
          <w:rFonts w:hint="cs"/>
          <w:rtl/>
        </w:rPr>
        <w:t xml:space="preserve"> آن‌که </w:t>
      </w:r>
      <w:r w:rsidRPr="00E03676">
        <w:rPr>
          <w:rFonts w:hint="cs"/>
          <w:rtl/>
        </w:rPr>
        <w:t>در یمامه ادّعای نبوّت می</w:t>
      </w:r>
      <w:r w:rsidRPr="00E03676">
        <w:rPr>
          <w:rFonts w:hint="eastAsia"/>
          <w:rtl/>
        </w:rPr>
        <w:t>‌</w:t>
      </w:r>
      <w:r w:rsidRPr="00E03676">
        <w:rPr>
          <w:rFonts w:hint="cs"/>
          <w:rtl/>
        </w:rPr>
        <w:t>کرد ایمان آوردند، مسیلمه ادّعا می</w:t>
      </w:r>
      <w:r w:rsidRPr="00E03676">
        <w:rPr>
          <w:rFonts w:hint="eastAsia"/>
          <w:rtl/>
        </w:rPr>
        <w:t>‌</w:t>
      </w:r>
      <w:r w:rsidRPr="00E03676">
        <w:rPr>
          <w:rFonts w:hint="cs"/>
          <w:rtl/>
        </w:rPr>
        <w:t xml:space="preserve">کرد که در رسالت با پیغمبر </w:t>
      </w:r>
      <w:r w:rsidRPr="00E03676">
        <w:rPr>
          <w:rFonts w:cs="CTraditional Arabic" w:hint="cs"/>
          <w:rtl/>
        </w:rPr>
        <w:t>ص</w:t>
      </w:r>
      <w:r w:rsidRPr="00E03676">
        <w:rPr>
          <w:rFonts w:hint="cs"/>
          <w:rtl/>
        </w:rPr>
        <w:t xml:space="preserve"> شریک است، در روزهای آخر حیات پیغمبر </w:t>
      </w:r>
      <w:r w:rsidRPr="00E03676">
        <w:rPr>
          <w:rFonts w:cs="CTraditional Arabic" w:hint="cs"/>
          <w:rtl/>
        </w:rPr>
        <w:t>ص</w:t>
      </w:r>
      <w:r w:rsidRPr="00E03676">
        <w:rPr>
          <w:rFonts w:hint="cs"/>
          <w:rtl/>
        </w:rPr>
        <w:t xml:space="preserve"> ادّعای نبوّت می</w:t>
      </w:r>
      <w:r w:rsidRPr="00E03676">
        <w:rPr>
          <w:rFonts w:hint="eastAsia"/>
          <w:rtl/>
        </w:rPr>
        <w:t>‌</w:t>
      </w:r>
      <w:r w:rsidRPr="00E03676">
        <w:rPr>
          <w:rFonts w:hint="cs"/>
          <w:rtl/>
        </w:rPr>
        <w:t>کرده، موضوع مسیلمه و ادّعای نبوّتش و تبعیّت بنی</w:t>
      </w:r>
      <w:r w:rsidRPr="00E03676">
        <w:rPr>
          <w:rFonts w:hint="eastAsia"/>
          <w:rtl/>
        </w:rPr>
        <w:t>‌</w:t>
      </w:r>
      <w:r w:rsidRPr="00E03676">
        <w:rPr>
          <w:rFonts w:hint="cs"/>
          <w:rtl/>
        </w:rPr>
        <w:t>حنیفه آشکارتر از آن است که پوشیده شود، مگر نزد</w:t>
      </w:r>
      <w:r w:rsidR="00BF136F" w:rsidRPr="00E03676">
        <w:rPr>
          <w:rFonts w:hint="cs"/>
          <w:rtl/>
        </w:rPr>
        <w:t xml:space="preserve"> کسانی که </w:t>
      </w:r>
      <w:r w:rsidRPr="00E03676">
        <w:rPr>
          <w:rFonts w:hint="cs"/>
          <w:rtl/>
        </w:rPr>
        <w:t>از هر کسی دورتر از علم و معرفت هستند. از بزرگترین فضایل ابوبکر، نزد همه امت اسلامی، جنگ ایشان با مرتدّین است، و مرتدّترین مردم بنوحنیفه هستند، جنگ ابوبکر با</w:t>
      </w:r>
      <w:r w:rsidR="000433D3" w:rsidRPr="00E03676">
        <w:rPr>
          <w:rFonts w:hint="cs"/>
          <w:rtl/>
        </w:rPr>
        <w:t xml:space="preserve"> آن‌ها </w:t>
      </w:r>
      <w:r w:rsidRPr="00E03676">
        <w:rPr>
          <w:rFonts w:hint="cs"/>
          <w:rtl/>
        </w:rPr>
        <w:t>بخاطر منع زکات نبود بلکه به خاطر ایمان آوردنشان به مسیلمه کذّاب بوده، و</w:t>
      </w:r>
      <w:r w:rsidR="000433D3" w:rsidRPr="00E03676">
        <w:rPr>
          <w:rFonts w:hint="cs"/>
          <w:rtl/>
        </w:rPr>
        <w:t xml:space="preserve"> آن‌ها </w:t>
      </w:r>
      <w:r w:rsidRPr="00E03676">
        <w:rPr>
          <w:rFonts w:hint="cs"/>
          <w:rtl/>
        </w:rPr>
        <w:t>از جمله کسانی بودند که گفته می</w:t>
      </w:r>
      <w:r w:rsidRPr="00E03676">
        <w:rPr>
          <w:rFonts w:hint="eastAsia"/>
          <w:rtl/>
        </w:rPr>
        <w:t>‌</w:t>
      </w:r>
      <w:r w:rsidRPr="00E03676">
        <w:rPr>
          <w:rFonts w:hint="cs"/>
          <w:rtl/>
        </w:rPr>
        <w:t>شود حدود یکصد هزار نفر بودند.</w:t>
      </w:r>
    </w:p>
    <w:p w:rsidR="006167B8" w:rsidRPr="00E03676" w:rsidRDefault="006167B8" w:rsidP="004673B9">
      <w:pPr>
        <w:pStyle w:val="1-"/>
        <w:rPr>
          <w:rtl/>
        </w:rPr>
      </w:pPr>
      <w:r w:rsidRPr="00E03676">
        <w:rPr>
          <w:rFonts w:hint="cs"/>
          <w:rtl/>
        </w:rPr>
        <w:t>الحنفیه مادر محمّد بن الحنفیه کنیز علی بود از بنی</w:t>
      </w:r>
      <w:r w:rsidRPr="00E03676">
        <w:rPr>
          <w:rFonts w:hint="eastAsia"/>
          <w:rtl/>
        </w:rPr>
        <w:t>‌</w:t>
      </w:r>
      <w:r w:rsidRPr="00E03676">
        <w:rPr>
          <w:rFonts w:hint="cs"/>
          <w:rtl/>
        </w:rPr>
        <w:t>حنیفه، و به همین استدلال جواز جاریه از مرتدینی که با مسلمانان می</w:t>
      </w:r>
      <w:r w:rsidRPr="00E03676">
        <w:rPr>
          <w:rFonts w:hint="eastAsia"/>
          <w:rtl/>
        </w:rPr>
        <w:t>‌</w:t>
      </w:r>
      <w:r w:rsidRPr="00E03676">
        <w:rPr>
          <w:rFonts w:hint="cs"/>
          <w:rtl/>
        </w:rPr>
        <w:t>جنگند شده است، اگر</w:t>
      </w:r>
      <w:r w:rsidR="000433D3" w:rsidRPr="00E03676">
        <w:rPr>
          <w:rFonts w:hint="cs"/>
          <w:rtl/>
        </w:rPr>
        <w:t xml:space="preserve"> آن‌ها </w:t>
      </w:r>
      <w:r w:rsidRPr="00E03676">
        <w:rPr>
          <w:rFonts w:hint="cs"/>
          <w:rtl/>
        </w:rPr>
        <w:t>مسلمان و معصوم بوده</w:t>
      </w:r>
      <w:r w:rsidRPr="00E03676">
        <w:rPr>
          <w:rFonts w:hint="eastAsia"/>
          <w:rtl/>
        </w:rPr>
        <w:t>‌</w:t>
      </w:r>
      <w:r w:rsidRPr="00E03676">
        <w:rPr>
          <w:rFonts w:hint="cs"/>
          <w:rtl/>
        </w:rPr>
        <w:t>اند چگونه علی اجازه به خود داده از زنان</w:t>
      </w:r>
      <w:r w:rsidR="000433D3" w:rsidRPr="00E03676">
        <w:rPr>
          <w:rFonts w:hint="cs"/>
          <w:rtl/>
        </w:rPr>
        <w:t xml:space="preserve"> آن‌ها </w:t>
      </w:r>
      <w:r w:rsidRPr="00E03676">
        <w:rPr>
          <w:rFonts w:hint="cs"/>
          <w:rtl/>
        </w:rPr>
        <w:t xml:space="preserve">کنیز بگیرد و از آن اولاد داشته باشد؟ </w:t>
      </w:r>
    </w:p>
    <w:p w:rsidR="006167B8" w:rsidRPr="00E03676" w:rsidRDefault="006167B8" w:rsidP="004673B9">
      <w:pPr>
        <w:pStyle w:val="1-"/>
        <w:rPr>
          <w:rtl/>
        </w:rPr>
      </w:pPr>
      <w:r w:rsidRPr="00E03676">
        <w:rPr>
          <w:rFonts w:hint="cs"/>
          <w:rtl/>
        </w:rPr>
        <w:lastRenderedPageBreak/>
        <w:t>و امّا سخن رافضی: که عمر منکر جنگ با اهل ردّه بوده. از بزرگترین دروغ و افترائاتی است که بر عمر بسته</w:t>
      </w:r>
      <w:r w:rsidRPr="00E03676">
        <w:rPr>
          <w:rFonts w:hint="eastAsia"/>
          <w:rtl/>
        </w:rPr>
        <w:t>‌</w:t>
      </w:r>
      <w:r w:rsidRPr="00E03676">
        <w:rPr>
          <w:rFonts w:hint="cs"/>
          <w:rtl/>
        </w:rPr>
        <w:t>اند، چون اصحاب همگی بر جنگ با مسیلمه و یارانش اتّفاق داشتند، امّا عدّه</w:t>
      </w:r>
      <w:r w:rsidRPr="00E03676">
        <w:rPr>
          <w:rFonts w:hint="eastAsia"/>
          <w:rtl/>
        </w:rPr>
        <w:t>‌</w:t>
      </w:r>
      <w:r w:rsidRPr="00E03676">
        <w:rPr>
          <w:rFonts w:hint="cs"/>
          <w:rtl/>
        </w:rPr>
        <w:t>ای دیگر بودند که به مسلمان بودن خود اقرار می</w:t>
      </w:r>
      <w:r w:rsidRPr="00E03676">
        <w:rPr>
          <w:rFonts w:hint="eastAsia"/>
          <w:rtl/>
        </w:rPr>
        <w:t>‌</w:t>
      </w:r>
      <w:r w:rsidRPr="00E03676">
        <w:rPr>
          <w:rFonts w:hint="cs"/>
          <w:rtl/>
        </w:rPr>
        <w:t>کردند امّا از دادن زکات خودداری می</w:t>
      </w:r>
      <w:r w:rsidRPr="00E03676">
        <w:rPr>
          <w:rFonts w:hint="eastAsia"/>
          <w:rtl/>
        </w:rPr>
        <w:t>‌</w:t>
      </w:r>
      <w:r w:rsidRPr="00E03676">
        <w:rPr>
          <w:rFonts w:hint="cs"/>
          <w:rtl/>
        </w:rPr>
        <w:t>کردند، در مورد</w:t>
      </w:r>
      <w:r w:rsidR="000433D3" w:rsidRPr="00E03676">
        <w:rPr>
          <w:rFonts w:hint="cs"/>
          <w:rtl/>
        </w:rPr>
        <w:t xml:space="preserve"> آن‌ها </w:t>
      </w:r>
      <w:r w:rsidRPr="00E03676">
        <w:rPr>
          <w:rFonts w:hint="cs"/>
          <w:rtl/>
        </w:rPr>
        <w:t>ابتدا عمر در جنگ با</w:t>
      </w:r>
      <w:r w:rsidR="000433D3" w:rsidRPr="00E03676">
        <w:rPr>
          <w:rFonts w:hint="cs"/>
          <w:rtl/>
        </w:rPr>
        <w:t xml:space="preserve"> آن‌ها </w:t>
      </w:r>
      <w:r w:rsidRPr="00E03676">
        <w:rPr>
          <w:rFonts w:hint="cs"/>
          <w:rtl/>
        </w:rPr>
        <w:t>شبه داشت، حتّی ابوبکر صدّیق با او مناظره نمود و برایش توضیح داد که جنگ با</w:t>
      </w:r>
      <w:r w:rsidR="000433D3" w:rsidRPr="00E03676">
        <w:rPr>
          <w:rFonts w:hint="cs"/>
          <w:rtl/>
        </w:rPr>
        <w:t xml:space="preserve"> آن‌ها </w:t>
      </w:r>
      <w:r w:rsidRPr="00E03676">
        <w:rPr>
          <w:rFonts w:hint="cs"/>
          <w:rtl/>
        </w:rPr>
        <w:t>واجب است، سپس عمر از رأی خود به سوی</w:t>
      </w:r>
      <w:r w:rsidR="000433D3" w:rsidRPr="00E03676">
        <w:rPr>
          <w:rFonts w:hint="cs"/>
          <w:rtl/>
        </w:rPr>
        <w:t xml:space="preserve"> آن‌ها </w:t>
      </w:r>
      <w:r w:rsidRPr="00E03676">
        <w:rPr>
          <w:rFonts w:hint="cs"/>
          <w:rtl/>
        </w:rPr>
        <w:t>برگشت و ... قصّه مشهور است. اگر طعنه زدن به ابوبکر و عمر جایز باشد، چون به خاطر مال جنگیده</w:t>
      </w:r>
      <w:r w:rsidRPr="00E03676">
        <w:rPr>
          <w:rFonts w:hint="eastAsia"/>
          <w:rtl/>
        </w:rPr>
        <w:t>‌</w:t>
      </w:r>
      <w:r w:rsidRPr="00E03676">
        <w:rPr>
          <w:rFonts w:hint="cs"/>
          <w:rtl/>
        </w:rPr>
        <w:t>اند این طعنه بر دیگران بیشتر رواست، و اگر دفاع از علی و عثمان واجب باشد از ابوبکر و عمر واجب</w:t>
      </w:r>
      <w:r w:rsidRPr="00E03676">
        <w:rPr>
          <w:rFonts w:hint="eastAsia"/>
          <w:rtl/>
        </w:rPr>
        <w:t>‌</w:t>
      </w:r>
      <w:r w:rsidRPr="00E03676">
        <w:rPr>
          <w:rFonts w:hint="cs"/>
          <w:rtl/>
        </w:rPr>
        <w:t>تر است.</w:t>
      </w:r>
    </w:p>
    <w:p w:rsidR="006167B8" w:rsidRPr="00E03676" w:rsidRDefault="006167B8" w:rsidP="004673B9">
      <w:pPr>
        <w:pStyle w:val="1-"/>
        <w:rPr>
          <w:rtl/>
        </w:rPr>
      </w:pPr>
      <w:r w:rsidRPr="00E03676">
        <w:rPr>
          <w:rFonts w:hint="cs"/>
          <w:rtl/>
        </w:rPr>
        <w:t>علی به خاطر</w:t>
      </w:r>
      <w:r w:rsidR="00BF136F" w:rsidRPr="00E03676">
        <w:rPr>
          <w:rFonts w:hint="cs"/>
          <w:rtl/>
        </w:rPr>
        <w:t xml:space="preserve"> این‌که </w:t>
      </w:r>
      <w:r w:rsidRPr="00E03676">
        <w:rPr>
          <w:rFonts w:hint="cs"/>
          <w:rtl/>
        </w:rPr>
        <w:t>اطاعت شود و در نفس و مال دیگران تصرّف داشته باشد جنگید، چگونه این جنگ به خاطر دین محسوب شود؟ و ابوبکر با کسانی جنگید که از اسلام برگشته و آنچه خداوند بر</w:t>
      </w:r>
      <w:r w:rsidR="000433D3" w:rsidRPr="00E03676">
        <w:rPr>
          <w:rFonts w:hint="cs"/>
          <w:rtl/>
        </w:rPr>
        <w:t xml:space="preserve"> آن‌ها </w:t>
      </w:r>
      <w:r w:rsidRPr="00E03676">
        <w:rPr>
          <w:rFonts w:hint="cs"/>
          <w:rtl/>
        </w:rPr>
        <w:t>واجب نموده ترک کرده</w:t>
      </w:r>
      <w:r w:rsidRPr="00E03676">
        <w:rPr>
          <w:rFonts w:hint="eastAsia"/>
          <w:rtl/>
        </w:rPr>
        <w:t>‌</w:t>
      </w:r>
      <w:r w:rsidRPr="00E03676">
        <w:rPr>
          <w:rFonts w:hint="cs"/>
          <w:rtl/>
        </w:rPr>
        <w:t>اند، ابوبکر جنگید تا از خدا و رسولش اطاعت شود، چگونه این جنگ به خاطر دین نیست؟</w:t>
      </w:r>
    </w:p>
    <w:p w:rsidR="006167B8" w:rsidRPr="00E03676" w:rsidRDefault="006167B8" w:rsidP="004673B9">
      <w:pPr>
        <w:pStyle w:val="1-"/>
        <w:rPr>
          <w:rtl/>
        </w:rPr>
      </w:pPr>
      <w:r w:rsidRPr="00E03676">
        <w:rPr>
          <w:rFonts w:hint="cs"/>
          <w:rtl/>
        </w:rPr>
        <w:t xml:space="preserve">و امّا کسانی </w:t>
      </w:r>
      <w:r w:rsidR="009768AE" w:rsidRPr="00E03676">
        <w:rPr>
          <w:rFonts w:hint="cs"/>
          <w:rtl/>
        </w:rPr>
        <w:t>ک</w:t>
      </w:r>
      <w:r w:rsidRPr="00E03676">
        <w:rPr>
          <w:rFonts w:hint="cs"/>
          <w:rtl/>
        </w:rPr>
        <w:t>ه این رافضی از بزرگان صحابه برشمرد از بیعت با ابوبکر تخلف نموده</w:t>
      </w:r>
      <w:r w:rsidRPr="00E03676">
        <w:rPr>
          <w:rFonts w:hint="eastAsia"/>
          <w:rtl/>
        </w:rPr>
        <w:t>‌</w:t>
      </w:r>
      <w:r w:rsidRPr="00E03676">
        <w:rPr>
          <w:rFonts w:hint="cs"/>
          <w:rtl/>
        </w:rPr>
        <w:t>اند، این نیز دروغ بر</w:t>
      </w:r>
      <w:r w:rsidR="000433D3" w:rsidRPr="00E03676">
        <w:rPr>
          <w:rFonts w:hint="cs"/>
          <w:rtl/>
        </w:rPr>
        <w:t xml:space="preserve"> آن‌ها </w:t>
      </w:r>
      <w:r w:rsidRPr="00E03676">
        <w:rPr>
          <w:rFonts w:hint="cs"/>
          <w:rtl/>
        </w:rPr>
        <w:t>است، به استثنای سعد بن عباده، چون بیعت</w:t>
      </w:r>
      <w:r w:rsidR="000433D3" w:rsidRPr="00E03676">
        <w:rPr>
          <w:rFonts w:hint="cs"/>
          <w:rtl/>
        </w:rPr>
        <w:t xml:space="preserve"> آن‌ها </w:t>
      </w:r>
      <w:r w:rsidRPr="00E03676">
        <w:rPr>
          <w:rFonts w:hint="cs"/>
          <w:rtl/>
        </w:rPr>
        <w:t xml:space="preserve">با ابوبکر و عمر مشهورتر از آنست که انکار شود، این از مواردی است که اهل علم در حدیث و سیره و مقولات، و علمای دیگر علوم مختلفه خلف از سلف بر آن اتفاق دارند. اسامه بن زید با لشکر خارج نشد تا با ابوبکر بیعت نمود و به همین خاطر به او گفت: </w:t>
      </w:r>
      <w:r w:rsidRPr="00E03676">
        <w:rPr>
          <w:rStyle w:val="4-Char"/>
          <w:rtl/>
        </w:rPr>
        <w:t>(يا خليفة رسول اللّه، یعنی: ای جانشین رسول اللّه)</w:t>
      </w:r>
      <w:r w:rsidRPr="00E03676">
        <w:rPr>
          <w:rFonts w:hint="cs"/>
          <w:rtl/>
        </w:rPr>
        <w:t xml:space="preserve"> و همچنین تمام</w:t>
      </w:r>
      <w:r w:rsidR="004354F2" w:rsidRPr="00E03676">
        <w:rPr>
          <w:rFonts w:hint="cs"/>
          <w:rtl/>
        </w:rPr>
        <w:t xml:space="preserve"> آن‌هایی </w:t>
      </w:r>
      <w:r w:rsidRPr="00E03676">
        <w:rPr>
          <w:rFonts w:hint="cs"/>
          <w:rtl/>
        </w:rPr>
        <w:t xml:space="preserve">را که نام برده با ابوبکر بیعت نمودند، امّا خالد بن سعید، هنگامیکه پیغمبر </w:t>
      </w:r>
      <w:r w:rsidRPr="00E03676">
        <w:rPr>
          <w:rFonts w:cs="CTraditional Arabic" w:hint="cs"/>
          <w:rtl/>
        </w:rPr>
        <w:t>ص</w:t>
      </w:r>
      <w:r w:rsidRPr="00E03676">
        <w:rPr>
          <w:rFonts w:hint="cs"/>
          <w:rtl/>
        </w:rPr>
        <w:t xml:space="preserve"> فوت نمود جانشین پیغمبر بود، به همین سبب گفت: </w:t>
      </w:r>
      <w:r w:rsidRPr="00E03676">
        <w:rPr>
          <w:rStyle w:val="4-Char"/>
          <w:rtl/>
        </w:rPr>
        <w:t>(لا أكون نائباً لغيره)</w:t>
      </w:r>
      <w:r w:rsidRPr="00E03676">
        <w:rPr>
          <w:rFonts w:cs="AL-Mohanad" w:hint="cs"/>
          <w:rtl/>
        </w:rPr>
        <w:t xml:space="preserve"> </w:t>
      </w:r>
      <w:r w:rsidRPr="00E03676">
        <w:rPr>
          <w:rFonts w:hint="cs"/>
          <w:rtl/>
        </w:rPr>
        <w:t>یعنی: جانشین</w:t>
      </w:r>
      <w:r w:rsidR="00AF7D43" w:rsidRPr="00E03676">
        <w:rPr>
          <w:rFonts w:hint="cs"/>
          <w:rtl/>
        </w:rPr>
        <w:t xml:space="preserve"> هیچکس </w:t>
      </w:r>
      <w:r w:rsidRPr="00E03676">
        <w:rPr>
          <w:rFonts w:hint="cs"/>
          <w:rtl/>
        </w:rPr>
        <w:t>دیگری نمی</w:t>
      </w:r>
      <w:r w:rsidRPr="00E03676">
        <w:rPr>
          <w:rFonts w:hint="eastAsia"/>
          <w:rtl/>
        </w:rPr>
        <w:t>‌</w:t>
      </w:r>
      <w:r w:rsidRPr="00E03676">
        <w:rPr>
          <w:rFonts w:hint="cs"/>
          <w:rtl/>
        </w:rPr>
        <w:t>شوم.) ایشان نیز ولایت را ترک نمودند وإلاَّ به خلافت ابوبکر صدّیق اقرار داشتند، بصورت متواتر دانسته شده که غیر سعد بن عباده هیچ فردی از بیعت با ابوبکر تخلف نداشته است. امّا علی و بنوهاشم کلاً با ابوبکر بیعت نمودند و قبل از بیعت با ابوبکر هیچ فردی از آنان فوت ننمود. امّا گفته شده که علی بیعت خود را با ابوبکر تا شش ماه به تأخیر انداخت، و بعضی گفته</w:t>
      </w:r>
      <w:r w:rsidRPr="00E03676">
        <w:rPr>
          <w:rFonts w:hint="eastAsia"/>
          <w:rtl/>
        </w:rPr>
        <w:t>‌</w:t>
      </w:r>
      <w:r w:rsidRPr="00E03676">
        <w:rPr>
          <w:rFonts w:hint="cs"/>
          <w:rtl/>
        </w:rPr>
        <w:t>اند که در روز دوّم با ابوبکر بیعت نمود، به هر حال بدون هیچگونه اکراه و اجباری همگی با ابوبکر بیعت نمودند.</w:t>
      </w:r>
    </w:p>
    <w:p w:rsidR="006167B8" w:rsidRPr="00E03676" w:rsidRDefault="006167B8" w:rsidP="001237B5">
      <w:pPr>
        <w:pStyle w:val="1-"/>
        <w:rPr>
          <w:rtl/>
        </w:rPr>
      </w:pPr>
      <w:r w:rsidRPr="00E03676">
        <w:rPr>
          <w:rFonts w:hint="cs"/>
          <w:rtl/>
        </w:rPr>
        <w:lastRenderedPageBreak/>
        <w:t>سپس تمام مردم با عمر بیعت نمودند به غیر از سعد بن عباده، و هیچ فردی از بیعت با عمر تخلف ننمود، نه بنی</w:t>
      </w:r>
      <w:r w:rsidRPr="00E03676">
        <w:rPr>
          <w:rFonts w:hint="eastAsia"/>
          <w:rtl/>
        </w:rPr>
        <w:t>‌</w:t>
      </w:r>
      <w:r w:rsidRPr="00E03676">
        <w:rPr>
          <w:rFonts w:hint="cs"/>
          <w:rtl/>
        </w:rPr>
        <w:t>هاشم و نه غیر بنی</w:t>
      </w:r>
      <w:r w:rsidRPr="00E03676">
        <w:rPr>
          <w:rFonts w:hint="eastAsia"/>
          <w:rtl/>
        </w:rPr>
        <w:t>‌</w:t>
      </w:r>
      <w:r w:rsidRPr="00E03676">
        <w:rPr>
          <w:rFonts w:hint="cs"/>
          <w:rtl/>
        </w:rPr>
        <w:t>هاشم. و امّا بیعت عثمان عموماً مردم بر بیعت با او متفق بودند.</w:t>
      </w:r>
    </w:p>
    <w:p w:rsidR="006167B8" w:rsidRPr="00E03676" w:rsidRDefault="006167B8" w:rsidP="007C0E6C">
      <w:pPr>
        <w:pStyle w:val="1-"/>
        <w:rPr>
          <w:rtl/>
        </w:rPr>
      </w:pPr>
      <w:r w:rsidRPr="00E03676">
        <w:rPr>
          <w:rFonts w:hint="cs"/>
          <w:rtl/>
        </w:rPr>
        <w:t xml:space="preserve">و آنچه را از ابوقحافه ذکر نموده، بر دروغ بودنش اتفاق هست. ابوقحافه پیرمردی مسنى در مکّه بود و در سال فتح مسلمان شد، ابوبکر او را نزد پیغمبر </w:t>
      </w:r>
      <w:r w:rsidRPr="00E03676">
        <w:rPr>
          <w:rFonts w:cs="CTraditional Arabic" w:hint="cs"/>
          <w:rtl/>
        </w:rPr>
        <w:t>ص</w:t>
      </w:r>
      <w:r w:rsidRPr="00E03676">
        <w:rPr>
          <w:rFonts w:hint="cs"/>
          <w:rtl/>
        </w:rPr>
        <w:t xml:space="preserve"> آورد در حالیکه سر و ریشش مثل پنبه سفید بود، پیغمبر </w:t>
      </w:r>
      <w:r w:rsidRPr="00E03676">
        <w:rPr>
          <w:rFonts w:cs="CTraditional Arabic" w:hint="cs"/>
          <w:rtl/>
        </w:rPr>
        <w:t>ص</w:t>
      </w:r>
      <w:r w:rsidRPr="00E03676">
        <w:rPr>
          <w:rFonts w:hint="cs"/>
          <w:rtl/>
        </w:rPr>
        <w:t xml:space="preserve"> فرمود: </w:t>
      </w:r>
      <w:r w:rsidR="007C0E6C" w:rsidRPr="00E03676">
        <w:rPr>
          <w:rStyle w:val="3-Char"/>
          <w:rFonts w:hint="cs"/>
          <w:rtl/>
        </w:rPr>
        <w:t>«</w:t>
      </w:r>
      <w:r w:rsidRPr="00E03676">
        <w:rPr>
          <w:rStyle w:val="3-Char"/>
          <w:rtl/>
        </w:rPr>
        <w:t>لو أقررت الشيخ مكانه لأتيناه</w:t>
      </w:r>
      <w:r w:rsidR="001237B5" w:rsidRPr="00E03676">
        <w:rPr>
          <w:rFonts w:hint="cs"/>
          <w:vertAlign w:val="superscript"/>
          <w:rtl/>
        </w:rPr>
        <w:t>(</w:t>
      </w:r>
      <w:r w:rsidR="001237B5" w:rsidRPr="00E03676">
        <w:rPr>
          <w:rStyle w:val="FootnoteReference"/>
          <w:rtl/>
        </w:rPr>
        <w:footnoteReference w:id="283"/>
      </w:r>
      <w:r w:rsidR="001237B5" w:rsidRPr="00E03676">
        <w:rPr>
          <w:rFonts w:hint="cs"/>
          <w:vertAlign w:val="superscript"/>
          <w:rtl/>
        </w:rPr>
        <w:t>)</w:t>
      </w:r>
      <w:r w:rsidR="007C0E6C" w:rsidRPr="00E03676">
        <w:rPr>
          <w:rStyle w:val="3-Char"/>
          <w:rFonts w:hint="cs"/>
          <w:rtl/>
        </w:rPr>
        <w:t>»</w:t>
      </w:r>
      <w:r w:rsidRPr="00E03676">
        <w:rPr>
          <w:rStyle w:val="3-Char"/>
          <w:rtl/>
        </w:rPr>
        <w:t>.</w:t>
      </w:r>
      <w:r w:rsidRPr="00E03676">
        <w:rPr>
          <w:rFonts w:hint="cs"/>
          <w:rtl/>
        </w:rPr>
        <w:t xml:space="preserve"> یعنی اگر شیخ را می</w:t>
      </w:r>
      <w:r w:rsidRPr="00E03676">
        <w:rPr>
          <w:rFonts w:hint="eastAsia"/>
          <w:rtl/>
        </w:rPr>
        <w:t>‌</w:t>
      </w:r>
      <w:r w:rsidRPr="00E03676">
        <w:rPr>
          <w:rFonts w:hint="cs"/>
          <w:rtl/>
        </w:rPr>
        <w:t>گذاشتی در جای خودش باشد ما نزد او می</w:t>
      </w:r>
      <w:r w:rsidRPr="00E03676">
        <w:rPr>
          <w:rFonts w:hint="eastAsia"/>
          <w:rtl/>
        </w:rPr>
        <w:t>‌</w:t>
      </w:r>
      <w:r w:rsidRPr="00E03676">
        <w:rPr>
          <w:rFonts w:hint="cs"/>
          <w:rtl/>
        </w:rPr>
        <w:t>آمد</w:t>
      </w:r>
      <w:r w:rsidR="009768AE" w:rsidRPr="00E03676">
        <w:rPr>
          <w:rFonts w:hint="cs"/>
          <w:rtl/>
        </w:rPr>
        <w:t>ی</w:t>
      </w:r>
      <w:r w:rsidRPr="00E03676">
        <w:rPr>
          <w:rFonts w:hint="cs"/>
          <w:rtl/>
        </w:rPr>
        <w:t xml:space="preserve">م) پیغمبر </w:t>
      </w:r>
      <w:r w:rsidRPr="00E03676">
        <w:rPr>
          <w:rFonts w:cs="CTraditional Arabic" w:hint="cs"/>
          <w:rtl/>
        </w:rPr>
        <w:t>ص</w:t>
      </w:r>
      <w:r w:rsidRPr="00E03676">
        <w:rPr>
          <w:rFonts w:hint="cs"/>
          <w:rtl/>
        </w:rPr>
        <w:t xml:space="preserve"> این را به خاطر احترام ابوبکر فرمود.</w:t>
      </w:r>
    </w:p>
    <w:p w:rsidR="006167B8" w:rsidRPr="00E03676" w:rsidRDefault="006167B8" w:rsidP="001237B5">
      <w:pPr>
        <w:pStyle w:val="1-"/>
        <w:rPr>
          <w:rtl/>
        </w:rPr>
      </w:pPr>
      <w:r w:rsidRPr="00E03676">
        <w:rPr>
          <w:rFonts w:hint="cs"/>
          <w:rtl/>
        </w:rPr>
        <w:t>و قول او: (آن</w:t>
      </w:r>
      <w:r w:rsidR="001237B5" w:rsidRPr="00E03676">
        <w:rPr>
          <w:rFonts w:hint="eastAsia"/>
          <w:rtl/>
        </w:rPr>
        <w:t>‌</w:t>
      </w:r>
      <w:r w:rsidRPr="00E03676">
        <w:rPr>
          <w:rFonts w:hint="cs"/>
          <w:rtl/>
        </w:rPr>
        <w:t>ها به ابوقحافه گفتند: پسر تو در میان اصحاب مسن</w:t>
      </w:r>
      <w:r w:rsidRPr="00E03676">
        <w:rPr>
          <w:rFonts w:hint="eastAsia"/>
          <w:rtl/>
        </w:rPr>
        <w:t>‌</w:t>
      </w:r>
      <w:r w:rsidRPr="00E03676">
        <w:rPr>
          <w:rFonts w:hint="cs"/>
          <w:rtl/>
        </w:rPr>
        <w:t>تر است) دروغی است آشکار، چون در میان اصحاب افراد زیادی از ابوبکر مسن</w:t>
      </w:r>
      <w:r w:rsidRPr="00E03676">
        <w:rPr>
          <w:rFonts w:hint="eastAsia"/>
          <w:rtl/>
        </w:rPr>
        <w:t>‌</w:t>
      </w:r>
      <w:r w:rsidRPr="00E03676">
        <w:rPr>
          <w:rFonts w:hint="cs"/>
          <w:rtl/>
        </w:rPr>
        <w:t>تر وجود داشت مثل</w:t>
      </w:r>
      <w:r w:rsidR="00BF136F" w:rsidRPr="00E03676">
        <w:rPr>
          <w:rFonts w:cs="CTraditional Arabic" w:hint="cs"/>
          <w:rtl/>
        </w:rPr>
        <w:t>/</w:t>
      </w:r>
      <w:r w:rsidRPr="00E03676">
        <w:rPr>
          <w:rFonts w:hint="cs"/>
          <w:rtl/>
        </w:rPr>
        <w:t xml:space="preserve"> عبّاس، چون عبّاس سه سال از پیغمبر </w:t>
      </w:r>
      <w:r w:rsidRPr="00E03676">
        <w:rPr>
          <w:rFonts w:cs="CTraditional Arabic" w:hint="cs"/>
          <w:rtl/>
        </w:rPr>
        <w:t>ص</w:t>
      </w:r>
      <w:r w:rsidRPr="00E03676">
        <w:rPr>
          <w:rFonts w:hint="cs"/>
          <w:rtl/>
        </w:rPr>
        <w:t xml:space="preserve"> بزرگتر بود و پیغمبر </w:t>
      </w:r>
      <w:r w:rsidRPr="00E03676">
        <w:rPr>
          <w:rFonts w:cs="CTraditional Arabic" w:hint="cs"/>
          <w:rtl/>
        </w:rPr>
        <w:t>ص</w:t>
      </w:r>
      <w:r w:rsidRPr="00E03676">
        <w:rPr>
          <w:rFonts w:hint="cs"/>
          <w:rtl/>
        </w:rPr>
        <w:t xml:space="preserve"> از ابوبکر مسن</w:t>
      </w:r>
      <w:r w:rsidRPr="00E03676">
        <w:rPr>
          <w:rFonts w:hint="eastAsia"/>
          <w:rtl/>
        </w:rPr>
        <w:t>‌</w:t>
      </w:r>
      <w:r w:rsidRPr="00E03676">
        <w:rPr>
          <w:rFonts w:hint="cs"/>
          <w:rtl/>
        </w:rPr>
        <w:t>تر بود.</w:t>
      </w:r>
    </w:p>
    <w:p w:rsidR="006167B8" w:rsidRPr="00E03676" w:rsidRDefault="006167B8" w:rsidP="001237B5">
      <w:pPr>
        <w:pStyle w:val="1-"/>
        <w:rPr>
          <w:rtl/>
        </w:rPr>
      </w:pPr>
      <w:r w:rsidRPr="00E03676">
        <w:rPr>
          <w:rFonts w:hint="cs"/>
          <w:rtl/>
        </w:rPr>
        <w:t>و حالا جواب در مورد امتناع ابوبکر از اجماع از چند جهت: اوّل:</w:t>
      </w:r>
      <w:r w:rsidR="004354F2" w:rsidRPr="00E03676">
        <w:rPr>
          <w:rFonts w:hint="cs"/>
          <w:rtl/>
        </w:rPr>
        <w:t xml:space="preserve"> آن‌هایی </w:t>
      </w:r>
      <w:r w:rsidRPr="00E03676">
        <w:rPr>
          <w:rFonts w:hint="cs"/>
          <w:rtl/>
        </w:rPr>
        <w:t>را که او ذکر نمود تخلف ننمودند مگر سعد بن عباده، بقیّه به اتفاق اهل روایت همگی بیعت نمودند، و گفته شده که عدّه</w:t>
      </w:r>
      <w:r w:rsidRPr="00E03676">
        <w:rPr>
          <w:rFonts w:hint="eastAsia"/>
          <w:rtl/>
        </w:rPr>
        <w:t>‌</w:t>
      </w:r>
      <w:r w:rsidRPr="00E03676">
        <w:rPr>
          <w:rFonts w:hint="cs"/>
          <w:rtl/>
        </w:rPr>
        <w:t>ای از بنی</w:t>
      </w:r>
      <w:r w:rsidRPr="00E03676">
        <w:rPr>
          <w:rFonts w:hint="eastAsia"/>
          <w:rtl/>
        </w:rPr>
        <w:t>‌</w:t>
      </w:r>
      <w:r w:rsidRPr="00E03676">
        <w:rPr>
          <w:rFonts w:hint="cs"/>
          <w:rtl/>
        </w:rPr>
        <w:t>هاشم ابتدا از بیعت خودداری کردند سپس بعد از شش ماه بدون هیچ خوف و هراس و یا امید و چشمداشتی با او بیعت نمودند. و بدون ش</w:t>
      </w:r>
      <w:r w:rsidR="009768AE" w:rsidRPr="00E03676">
        <w:rPr>
          <w:rFonts w:hint="cs"/>
          <w:rtl/>
        </w:rPr>
        <w:t>ک</w:t>
      </w:r>
      <w:r w:rsidRPr="00E03676">
        <w:rPr>
          <w:rFonts w:hint="cs"/>
          <w:rtl/>
        </w:rPr>
        <w:t xml:space="preserve"> یک نفر و یا دو نفر تعداد اندکی هستند </w:t>
      </w:r>
      <w:r w:rsidR="009768AE" w:rsidRPr="00E03676">
        <w:rPr>
          <w:rFonts w:hint="cs"/>
          <w:rtl/>
        </w:rPr>
        <w:t>ک</w:t>
      </w:r>
      <w:r w:rsidRPr="00E03676">
        <w:rPr>
          <w:rFonts w:hint="cs"/>
          <w:rtl/>
        </w:rPr>
        <w:t>ه به اجماع معتبر در امامت خللی وارد نمی</w:t>
      </w:r>
      <w:r w:rsidRPr="00E03676">
        <w:rPr>
          <w:rFonts w:hint="eastAsia"/>
          <w:rtl/>
        </w:rPr>
        <w:t>‌</w:t>
      </w:r>
      <w:r w:rsidRPr="00E03676">
        <w:rPr>
          <w:rFonts w:hint="cs"/>
          <w:rtl/>
        </w:rPr>
        <w:t>آورند، چون اگر یک نفر و دو نفر به اجماع خللی وارد کند ممکن نیست اجماعی بر امامت منعقد گردد، امامت امری است تع</w:t>
      </w:r>
      <w:r w:rsidR="009768AE" w:rsidRPr="00E03676">
        <w:rPr>
          <w:rFonts w:hint="cs"/>
          <w:rtl/>
        </w:rPr>
        <w:t>ی</w:t>
      </w:r>
      <w:r w:rsidRPr="00E03676">
        <w:rPr>
          <w:rFonts w:hint="cs"/>
          <w:rtl/>
        </w:rPr>
        <w:t>ین شده، بعضی موقع فردی از روی هوی از آن تخلف می</w:t>
      </w:r>
      <w:r w:rsidRPr="00E03676">
        <w:rPr>
          <w:rFonts w:hint="eastAsia"/>
          <w:rtl/>
        </w:rPr>
        <w:t>‌</w:t>
      </w:r>
      <w:r w:rsidRPr="00E03676">
        <w:rPr>
          <w:rFonts w:hint="cs"/>
          <w:rtl/>
        </w:rPr>
        <w:t>نماید و نمی</w:t>
      </w:r>
      <w:r w:rsidRPr="00E03676">
        <w:rPr>
          <w:rFonts w:hint="eastAsia"/>
          <w:rtl/>
        </w:rPr>
        <w:t>‌</w:t>
      </w:r>
      <w:r w:rsidRPr="00E03676">
        <w:rPr>
          <w:rFonts w:hint="cs"/>
          <w:rtl/>
        </w:rPr>
        <w:t>داند، مانند تخلف سعد، چون او در آستان</w:t>
      </w:r>
      <w:r w:rsidR="001237B5" w:rsidRPr="00E03676">
        <w:rPr>
          <w:rFonts w:hint="cs"/>
          <w:rtl/>
        </w:rPr>
        <w:t>ۀ</w:t>
      </w:r>
      <w:r w:rsidRPr="00E03676">
        <w:rPr>
          <w:rFonts w:hint="cs"/>
          <w:rtl/>
        </w:rPr>
        <w:t xml:space="preserve"> قرار گرفتن بر سند امامت از جانب انصار بود، که برایش حاصل نشد، بعد از آن بر هوای خویش باقی ماند، کسیکه به خاطر هوی چیزی را ترک نماید ترک آن هیچ تأثیری ندارد.</w:t>
      </w:r>
    </w:p>
    <w:p w:rsidR="006167B8" w:rsidRPr="00E03676" w:rsidRDefault="006167B8" w:rsidP="007C0E6C">
      <w:pPr>
        <w:pStyle w:val="1-"/>
        <w:rPr>
          <w:rtl/>
        </w:rPr>
      </w:pPr>
      <w:r w:rsidRPr="00E03676">
        <w:rPr>
          <w:rFonts w:hint="cs"/>
          <w:rtl/>
        </w:rPr>
        <w:t>دوّم: اگر فرض کنیم تعداد کسانی را که برشمرده و دو برابر</w:t>
      </w:r>
      <w:r w:rsidR="000433D3" w:rsidRPr="00E03676">
        <w:rPr>
          <w:rFonts w:hint="cs"/>
          <w:rtl/>
        </w:rPr>
        <w:t xml:space="preserve"> آن‌ها </w:t>
      </w:r>
      <w:r w:rsidRPr="00E03676">
        <w:rPr>
          <w:rFonts w:hint="cs"/>
          <w:rtl/>
        </w:rPr>
        <w:t>نیز بیعت نکرده باشند باز به ثبوت خلافت خدشه</w:t>
      </w:r>
      <w:r w:rsidRPr="00E03676">
        <w:rPr>
          <w:rFonts w:hint="eastAsia"/>
          <w:rtl/>
        </w:rPr>
        <w:t>‌</w:t>
      </w:r>
      <w:r w:rsidRPr="00E03676">
        <w:rPr>
          <w:rFonts w:hint="cs"/>
          <w:rtl/>
        </w:rPr>
        <w:t>ای وارد نمی</w:t>
      </w:r>
      <w:r w:rsidRPr="00E03676">
        <w:rPr>
          <w:rFonts w:hint="eastAsia"/>
          <w:rtl/>
        </w:rPr>
        <w:t>‌</w:t>
      </w:r>
      <w:r w:rsidRPr="00E03676">
        <w:rPr>
          <w:rFonts w:hint="cs"/>
          <w:rtl/>
        </w:rPr>
        <w:t>شود، چون در خلافت به غیر از اتفاق بزرگواران و جمهور مردم</w:t>
      </w:r>
      <w:r w:rsidR="004354F2" w:rsidRPr="00E03676">
        <w:rPr>
          <w:rFonts w:hint="cs"/>
          <w:rtl/>
        </w:rPr>
        <w:t xml:space="preserve"> آن‌هایی </w:t>
      </w:r>
      <w:r w:rsidRPr="00E03676">
        <w:rPr>
          <w:rFonts w:hint="cs"/>
          <w:rtl/>
        </w:rPr>
        <w:t xml:space="preserve">که </w:t>
      </w:r>
      <w:r w:rsidRPr="00E03676">
        <w:rPr>
          <w:rFonts w:hint="eastAsia"/>
          <w:rtl/>
        </w:rPr>
        <w:t>چ</w:t>
      </w:r>
      <w:r w:rsidR="009768AE" w:rsidRPr="00E03676">
        <w:rPr>
          <w:rFonts w:hint="eastAsia"/>
          <w:rtl/>
        </w:rPr>
        <w:t>ی</w:t>
      </w:r>
      <w:r w:rsidRPr="00E03676">
        <w:rPr>
          <w:rFonts w:hint="eastAsia"/>
          <w:rtl/>
        </w:rPr>
        <w:t>زها</w:t>
      </w:r>
      <w:r w:rsidR="009768AE" w:rsidRPr="00E03676">
        <w:rPr>
          <w:rFonts w:hint="eastAsia"/>
          <w:rtl/>
        </w:rPr>
        <w:t>ی</w:t>
      </w:r>
      <w:r w:rsidRPr="00E03676">
        <w:rPr>
          <w:rFonts w:hint="eastAsia"/>
          <w:rtl/>
        </w:rPr>
        <w:t>ى</w:t>
      </w:r>
      <w:r w:rsidRPr="00E03676">
        <w:rPr>
          <w:rFonts w:hint="cs"/>
          <w:rtl/>
        </w:rPr>
        <w:t xml:space="preserve"> توسط</w:t>
      </w:r>
      <w:r w:rsidR="000433D3" w:rsidRPr="00E03676">
        <w:rPr>
          <w:rFonts w:hint="cs"/>
          <w:rtl/>
        </w:rPr>
        <w:t xml:space="preserve"> آن‌ها </w:t>
      </w:r>
      <w:r w:rsidRPr="00E03676">
        <w:rPr>
          <w:rFonts w:hint="cs"/>
          <w:rtl/>
        </w:rPr>
        <w:t>اقامه می</w:t>
      </w:r>
      <w:r w:rsidRPr="00E03676">
        <w:rPr>
          <w:rFonts w:hint="eastAsia"/>
          <w:rtl/>
        </w:rPr>
        <w:t>‌</w:t>
      </w:r>
      <w:r w:rsidRPr="00E03676">
        <w:rPr>
          <w:rFonts w:hint="cs"/>
          <w:rtl/>
        </w:rPr>
        <w:t xml:space="preserve">شود بصورتی که </w:t>
      </w:r>
      <w:r w:rsidRPr="00E03676">
        <w:rPr>
          <w:rFonts w:hint="cs"/>
          <w:rtl/>
        </w:rPr>
        <w:lastRenderedPageBreak/>
        <w:t>مقاصد امامت توسط</w:t>
      </w:r>
      <w:r w:rsidR="000433D3" w:rsidRPr="00E03676">
        <w:rPr>
          <w:rFonts w:hint="cs"/>
          <w:rtl/>
        </w:rPr>
        <w:t xml:space="preserve"> آن‌ها </w:t>
      </w:r>
      <w:r w:rsidRPr="00E03676">
        <w:rPr>
          <w:rFonts w:hint="cs"/>
          <w:rtl/>
        </w:rPr>
        <w:t xml:space="preserve">اجرا شود شرط نیست، به همین سبب است که پیغمبر </w:t>
      </w:r>
      <w:r w:rsidRPr="00E03676">
        <w:rPr>
          <w:rFonts w:cs="CTraditional Arabic" w:hint="cs"/>
          <w:rtl/>
        </w:rPr>
        <w:t>ص</w:t>
      </w:r>
      <w:r w:rsidRPr="00E03676">
        <w:rPr>
          <w:rFonts w:hint="cs"/>
          <w:rtl/>
        </w:rPr>
        <w:t xml:space="preserve"> فرموده: </w:t>
      </w:r>
      <w:r w:rsidR="007C0E6C" w:rsidRPr="00E03676">
        <w:rPr>
          <w:rStyle w:val="3-Char"/>
          <w:rFonts w:hint="cs"/>
          <w:rtl/>
        </w:rPr>
        <w:t>«</w:t>
      </w:r>
      <w:r w:rsidRPr="00E03676">
        <w:rPr>
          <w:rStyle w:val="3-Char"/>
          <w:rtl/>
        </w:rPr>
        <w:t>عليكم بالجماعة فإنَّ يد اللّهِ مع الجماعة</w:t>
      </w:r>
      <w:r w:rsidR="007C0E6C" w:rsidRPr="00E03676">
        <w:rPr>
          <w:rStyle w:val="3-Char"/>
          <w:rFonts w:hint="cs"/>
          <w:rtl/>
        </w:rPr>
        <w:t>»</w:t>
      </w:r>
      <w:r w:rsidR="001237B5" w:rsidRPr="00E03676">
        <w:rPr>
          <w:rFonts w:hint="cs"/>
          <w:vertAlign w:val="superscript"/>
          <w:rtl/>
        </w:rPr>
        <w:t>(</w:t>
      </w:r>
      <w:r w:rsidR="001237B5" w:rsidRPr="00E03676">
        <w:rPr>
          <w:rStyle w:val="FootnoteReference"/>
          <w:rtl/>
        </w:rPr>
        <w:footnoteReference w:id="284"/>
      </w:r>
      <w:r w:rsidR="001237B5" w:rsidRPr="00E03676">
        <w:rPr>
          <w:rFonts w:hint="cs"/>
          <w:vertAlign w:val="superscript"/>
          <w:rtl/>
        </w:rPr>
        <w:t>)</w:t>
      </w:r>
      <w:r w:rsidRPr="00E03676">
        <w:rPr>
          <w:rFonts w:hint="cs"/>
          <w:rtl/>
        </w:rPr>
        <w:t>.</w:t>
      </w:r>
    </w:p>
    <w:p w:rsidR="006167B8" w:rsidRPr="00E03676" w:rsidRDefault="006167B8" w:rsidP="001237B5">
      <w:pPr>
        <w:pStyle w:val="1-"/>
        <w:rPr>
          <w:rtl/>
        </w:rPr>
      </w:pPr>
      <w:r w:rsidRPr="00E03676">
        <w:rPr>
          <w:rFonts w:hint="cs"/>
          <w:rtl/>
        </w:rPr>
        <w:t>یعنی بر شماست که با جماعت باشید چون دست خدا با جماعت است).</w:t>
      </w:r>
    </w:p>
    <w:p w:rsidR="006167B8" w:rsidRDefault="006167B8" w:rsidP="001237B5">
      <w:pPr>
        <w:pStyle w:val="1-"/>
        <w:rPr>
          <w:rtl/>
        </w:rPr>
      </w:pPr>
      <w:r w:rsidRPr="00E03676">
        <w:rPr>
          <w:rFonts w:hint="cs"/>
          <w:rtl/>
        </w:rPr>
        <w:t>سوّم:</w:t>
      </w:r>
      <w:r w:rsidR="00BF136F" w:rsidRPr="00E03676">
        <w:rPr>
          <w:rFonts w:hint="cs"/>
          <w:rtl/>
        </w:rPr>
        <w:t xml:space="preserve"> این‌که </w:t>
      </w:r>
      <w:r w:rsidRPr="00E03676">
        <w:rPr>
          <w:rFonts w:hint="cs"/>
          <w:rtl/>
        </w:rPr>
        <w:t xml:space="preserve">گفته شود: اجماع امّت اسلامی بر خلافت ابوبکر بزرگتر از اجماع بر بیعت با علی بود؛ چون یک سوّم امت، و </w:t>
      </w:r>
      <w:r w:rsidR="009768AE" w:rsidRPr="00E03676">
        <w:rPr>
          <w:rFonts w:hint="cs"/>
          <w:rtl/>
        </w:rPr>
        <w:t>ی</w:t>
      </w:r>
      <w:r w:rsidRPr="00E03676">
        <w:rPr>
          <w:rFonts w:hint="cs"/>
          <w:rtl/>
        </w:rPr>
        <w:t>ا بیشتر یا کمتر با علی بیعت نکردند، حتّی با او جنگیدند: و یک سوّم دیگر با او نجنگیدند، در بین</w:t>
      </w:r>
      <w:r w:rsidR="000433D3" w:rsidRPr="00E03676">
        <w:rPr>
          <w:rFonts w:hint="cs"/>
          <w:rtl/>
        </w:rPr>
        <w:t xml:space="preserve"> آن‌ها </w:t>
      </w:r>
      <w:r w:rsidRPr="00E03676">
        <w:rPr>
          <w:rFonts w:hint="cs"/>
          <w:rtl/>
        </w:rPr>
        <w:t>کسانی بوده</w:t>
      </w:r>
      <w:r w:rsidRPr="00E03676">
        <w:rPr>
          <w:rFonts w:hint="eastAsia"/>
          <w:rtl/>
        </w:rPr>
        <w:t>‌</w:t>
      </w:r>
      <w:r w:rsidRPr="00E03676">
        <w:rPr>
          <w:rFonts w:hint="cs"/>
          <w:rtl/>
        </w:rPr>
        <w:t>اند که با علی بیعت نکردند، از</w:t>
      </w:r>
      <w:r w:rsidR="004354F2" w:rsidRPr="00E03676">
        <w:rPr>
          <w:rFonts w:hint="cs"/>
          <w:rtl/>
        </w:rPr>
        <w:t xml:space="preserve"> آن‌هایی </w:t>
      </w:r>
      <w:r w:rsidRPr="00E03676">
        <w:rPr>
          <w:rFonts w:hint="cs"/>
          <w:rtl/>
        </w:rPr>
        <w:t>که با او بیعت نکرده</w:t>
      </w:r>
      <w:r w:rsidRPr="00E03676">
        <w:rPr>
          <w:rFonts w:hint="eastAsia"/>
          <w:rtl/>
        </w:rPr>
        <w:t>‌</w:t>
      </w:r>
      <w:r w:rsidRPr="00E03676">
        <w:rPr>
          <w:rFonts w:hint="cs"/>
          <w:rtl/>
        </w:rPr>
        <w:t>اند کسانی بودند که با او جنگیده</w:t>
      </w:r>
      <w:r w:rsidRPr="00E03676">
        <w:rPr>
          <w:rFonts w:hint="eastAsia"/>
          <w:rtl/>
        </w:rPr>
        <w:t>‌</w:t>
      </w:r>
      <w:r w:rsidRPr="00E03676">
        <w:rPr>
          <w:rFonts w:hint="cs"/>
          <w:rtl/>
        </w:rPr>
        <w:t>اند و بعضی از</w:t>
      </w:r>
      <w:r w:rsidR="000433D3" w:rsidRPr="00E03676">
        <w:rPr>
          <w:rFonts w:hint="cs"/>
          <w:rtl/>
        </w:rPr>
        <w:t xml:space="preserve"> آن‌ها </w:t>
      </w:r>
      <w:r w:rsidRPr="00E03676">
        <w:rPr>
          <w:rFonts w:hint="cs"/>
          <w:rtl/>
        </w:rPr>
        <w:t>نجنگیده</w:t>
      </w:r>
      <w:r w:rsidRPr="00E03676">
        <w:rPr>
          <w:rFonts w:hint="eastAsia"/>
          <w:rtl/>
        </w:rPr>
        <w:t>‌</w:t>
      </w:r>
      <w:r w:rsidRPr="00E03676">
        <w:rPr>
          <w:rFonts w:hint="cs"/>
          <w:rtl/>
        </w:rPr>
        <w:t>اند، اگر روا باشد بر امامت طعنه وارد شود به سبب تخلف بعضی از أمّت، طعنه</w:t>
      </w:r>
      <w:r w:rsidRPr="00E03676">
        <w:rPr>
          <w:rFonts w:hint="eastAsia"/>
          <w:rtl/>
        </w:rPr>
        <w:t>‌</w:t>
      </w:r>
      <w:r w:rsidRPr="00E03676">
        <w:rPr>
          <w:rFonts w:hint="cs"/>
          <w:rtl/>
        </w:rPr>
        <w:t>زدن در امامت علی اولویت بیشتری دارد. هیچ روشی نیست که بتوان با آن استحقاق علی را بر امامت ثابت نمود، إلاَّ با همان روش، استحقاق ابوبکر نیز بر امامت ثابت می</w:t>
      </w:r>
      <w:r w:rsidRPr="00E03676">
        <w:rPr>
          <w:rFonts w:hint="eastAsia"/>
          <w:rtl/>
        </w:rPr>
        <w:t>‌</w:t>
      </w:r>
      <w:r w:rsidRPr="00E03676">
        <w:rPr>
          <w:rFonts w:hint="cs"/>
          <w:rtl/>
        </w:rPr>
        <w:t>شود، حتّی</w:t>
      </w:r>
      <w:r w:rsidR="00BF136F" w:rsidRPr="00E03676">
        <w:rPr>
          <w:rFonts w:hint="cs"/>
          <w:rtl/>
        </w:rPr>
        <w:t xml:space="preserve"> این‌که </w:t>
      </w:r>
      <w:r w:rsidRPr="00E03676">
        <w:rPr>
          <w:rFonts w:hint="cs"/>
          <w:rtl/>
        </w:rPr>
        <w:t>ابوبکر در امامت از علی و غیر علی برتر بوده است، حال که اینطور است اجماع لازم نیست، نه در اوّل و نه در دوّم، اگرچه اجماع حاصل شده است.</w:t>
      </w:r>
    </w:p>
    <w:p w:rsidR="00946D0D" w:rsidRDefault="00946D0D" w:rsidP="001237B5">
      <w:pPr>
        <w:pStyle w:val="1-"/>
        <w:rPr>
          <w:rtl/>
        </w:rPr>
        <w:sectPr w:rsidR="00946D0D" w:rsidSect="00946D0D">
          <w:headerReference w:type="default" r:id="rId116"/>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327E57">
      <w:pPr>
        <w:pStyle w:val="a"/>
        <w:rPr>
          <w:rtl/>
        </w:rPr>
      </w:pPr>
      <w:bookmarkStart w:id="498" w:name="_Toc298545765"/>
      <w:bookmarkStart w:id="499" w:name="_Toc426965740"/>
      <w:r w:rsidRPr="00E03676">
        <w:rPr>
          <w:rFonts w:hint="cs"/>
          <w:rtl/>
        </w:rPr>
        <w:lastRenderedPageBreak/>
        <w:t>فصل (201)</w:t>
      </w:r>
      <w:r w:rsidR="00327E57" w:rsidRPr="00E03676">
        <w:rPr>
          <w:rFonts w:hint="cs"/>
          <w:rtl/>
        </w:rPr>
        <w:t>:</w:t>
      </w:r>
      <w:r w:rsidR="008A0608" w:rsidRPr="00E03676">
        <w:rPr>
          <w:rtl/>
        </w:rPr>
        <w:br/>
      </w:r>
      <w:r w:rsidRPr="00E03676">
        <w:rPr>
          <w:rFonts w:hint="cs"/>
          <w:rtl/>
        </w:rPr>
        <w:t>رد بر طعن رافضی در مورد اجماع مردم بر امامت ابوبکر صدیق</w:t>
      </w:r>
      <w:r w:rsidR="002D68F0" w:rsidRPr="00E03676">
        <w:rPr>
          <w:rFonts w:cs="CTraditional Arabic" w:hint="cs"/>
          <w:b/>
          <w:bCs w:val="0"/>
          <w:rtl/>
        </w:rPr>
        <w:t>س</w:t>
      </w:r>
      <w:bookmarkEnd w:id="498"/>
      <w:bookmarkEnd w:id="499"/>
    </w:p>
    <w:p w:rsidR="006167B8" w:rsidRPr="00E03676" w:rsidRDefault="006167B8" w:rsidP="001237B5">
      <w:pPr>
        <w:pStyle w:val="1-"/>
        <w:rPr>
          <w:rtl/>
        </w:rPr>
      </w:pPr>
      <w:r w:rsidRPr="00E03676">
        <w:rPr>
          <w:rFonts w:hint="cs"/>
          <w:rtl/>
        </w:rPr>
        <w:t>رافضی گفته: (اجماع هم در دلالت بر امامت اصالت ندارد، چون لازم است که اجماع کنندگان دلیلی بر حکم داشته باشند تا بر آن جمع شوند، و إلاَّ اگر دلیل نداشته باشند اجماع صحیح نیست، دلیل لازم باید عقلی و یا نقلی باشد؛ دلیل عقلی بر امامت ابوبکر وجود ندارد، دلیل نقلی هم چون به نظر</w:t>
      </w:r>
      <w:r w:rsidR="000433D3" w:rsidRPr="00E03676">
        <w:rPr>
          <w:rFonts w:hint="cs"/>
          <w:rtl/>
        </w:rPr>
        <w:t xml:space="preserve"> آن‌ها </w:t>
      </w:r>
      <w:r w:rsidRPr="00E03676">
        <w:rPr>
          <w:rFonts w:hint="cs"/>
          <w:rtl/>
        </w:rPr>
        <w:t xml:space="preserve">پیغمبر </w:t>
      </w:r>
      <w:r w:rsidRPr="00E03676">
        <w:rPr>
          <w:rFonts w:cs="CTraditional Arabic" w:hint="cs"/>
          <w:rtl/>
        </w:rPr>
        <w:t>ص</w:t>
      </w:r>
      <w:r w:rsidRPr="00E03676">
        <w:rPr>
          <w:rFonts w:hint="cs"/>
          <w:rtl/>
        </w:rPr>
        <w:t xml:space="preserve"> بدون وصیّت فوت نموده است، نصّی وجود ندارد، قرآن هم خالی از این موضوع است، پس اگر اجماعی صورت گرفته(چون بدون دلیل بوده) خطا بوده به همین دلیل اجماع بر امامت ابوبکر منتفی است).</w:t>
      </w:r>
    </w:p>
    <w:p w:rsidR="006167B8" w:rsidRPr="00E03676" w:rsidRDefault="006167B8" w:rsidP="001237B5">
      <w:pPr>
        <w:pStyle w:val="1-"/>
        <w:rPr>
          <w:rtl/>
        </w:rPr>
      </w:pPr>
      <w:r w:rsidRPr="00E03676">
        <w:rPr>
          <w:rFonts w:hint="cs"/>
          <w:rtl/>
        </w:rPr>
        <w:t>جواب از چند جهت: اوّل: ادّعای او: (اجماع در دلالت بر امامت اصالت ندارد). اگر اینست که حکم اجماع</w:t>
      </w:r>
      <w:r w:rsidRPr="00E03676">
        <w:rPr>
          <w:rFonts w:hint="eastAsia"/>
          <w:rtl/>
        </w:rPr>
        <w:t>‌</w:t>
      </w:r>
      <w:r w:rsidRPr="00E03676">
        <w:rPr>
          <w:rFonts w:hint="cs"/>
          <w:rtl/>
        </w:rPr>
        <w:t xml:space="preserve">کنندگان واجب نیست که اطاعت شود، تنها زمانی اطاعت آن واجب است که دلیل بر امر خدا و رسولش باشد، این صحیح است. امّا این اشکالی ندارد، چون فرمان پیغمبر </w:t>
      </w:r>
      <w:r w:rsidRPr="00E03676">
        <w:rPr>
          <w:rFonts w:cs="CTraditional Arabic" w:hint="cs"/>
          <w:rtl/>
        </w:rPr>
        <w:t>ص</w:t>
      </w:r>
      <w:r w:rsidRPr="00E03676">
        <w:rPr>
          <w:rFonts w:hint="cs"/>
          <w:rtl/>
        </w:rPr>
        <w:t xml:space="preserve"> نیز همین طور بالذات واجب نیست که اطاعت شود، بلکه بخاطر این است که</w:t>
      </w:r>
      <w:r w:rsidR="00E03676" w:rsidRPr="00E03676">
        <w:rPr>
          <w:rFonts w:hint="cs"/>
          <w:rtl/>
        </w:rPr>
        <w:t xml:space="preserve"> هرکس </w:t>
      </w:r>
      <w:r w:rsidRPr="00E03676">
        <w:rPr>
          <w:rFonts w:hint="cs"/>
          <w:rtl/>
        </w:rPr>
        <w:t xml:space="preserve">از پیغمبر </w:t>
      </w:r>
      <w:r w:rsidRPr="00E03676">
        <w:rPr>
          <w:rFonts w:cs="CTraditional Arabic" w:hint="cs"/>
          <w:rtl/>
        </w:rPr>
        <w:t>ص</w:t>
      </w:r>
      <w:r w:rsidRPr="00E03676">
        <w:rPr>
          <w:rFonts w:hint="cs"/>
          <w:rtl/>
        </w:rPr>
        <w:t xml:space="preserve"> اطاعت کرده باشد، در واقع از خدا اطاعت نموده است. در حقیقت</w:t>
      </w:r>
      <w:r w:rsidR="00AF7D43" w:rsidRPr="00E03676">
        <w:rPr>
          <w:rFonts w:hint="cs"/>
          <w:rtl/>
        </w:rPr>
        <w:t xml:space="preserve"> هیچکس </w:t>
      </w:r>
      <w:r w:rsidRPr="00E03676">
        <w:rPr>
          <w:rFonts w:hint="cs"/>
          <w:rtl/>
        </w:rPr>
        <w:t>غیر از خدا بالذات اطاعت نمی</w:t>
      </w:r>
      <w:r w:rsidRPr="00E03676">
        <w:rPr>
          <w:rFonts w:hint="eastAsia"/>
          <w:rtl/>
        </w:rPr>
        <w:t>‌</w:t>
      </w:r>
      <w:r w:rsidRPr="00E03676">
        <w:rPr>
          <w:rFonts w:hint="cs"/>
          <w:rtl/>
        </w:rPr>
        <w:t>شود، خلق و امر مختص اوست، و حکم فقط برای اوست، و حکم صادر نمودن برای</w:t>
      </w:r>
      <w:r w:rsidR="00AF7D43" w:rsidRPr="00E03676">
        <w:rPr>
          <w:rFonts w:hint="cs"/>
          <w:rtl/>
        </w:rPr>
        <w:t xml:space="preserve"> هیچکس </w:t>
      </w:r>
      <w:r w:rsidRPr="00E03676">
        <w:rPr>
          <w:rFonts w:hint="cs"/>
          <w:rtl/>
        </w:rPr>
        <w:t xml:space="preserve">غیر از اللّه روا نیست، اطاعت از پیغمبر </w:t>
      </w:r>
      <w:r w:rsidRPr="00E03676">
        <w:rPr>
          <w:rFonts w:cs="CTraditional Arabic" w:hint="cs"/>
          <w:rtl/>
        </w:rPr>
        <w:t>ص</w:t>
      </w:r>
      <w:r w:rsidRPr="00E03676">
        <w:rPr>
          <w:rFonts w:hint="cs"/>
          <w:rtl/>
        </w:rPr>
        <w:t xml:space="preserve"> از این جهت واجب است که اطاعت از او اطاعت از خداوند است، و اطاعت مؤمنین از اجماع</w:t>
      </w:r>
      <w:r w:rsidRPr="00E03676">
        <w:rPr>
          <w:rFonts w:hint="eastAsia"/>
          <w:rtl/>
        </w:rPr>
        <w:t>‌</w:t>
      </w:r>
      <w:r w:rsidRPr="00E03676">
        <w:rPr>
          <w:rFonts w:hint="cs"/>
          <w:rtl/>
        </w:rPr>
        <w:t>کنندگان واجب است چون اطاعت از</w:t>
      </w:r>
      <w:r w:rsidR="000433D3" w:rsidRPr="00E03676">
        <w:rPr>
          <w:rFonts w:hint="cs"/>
          <w:rtl/>
        </w:rPr>
        <w:t xml:space="preserve"> آن‌ها </w:t>
      </w:r>
      <w:r w:rsidRPr="00E03676">
        <w:rPr>
          <w:rFonts w:hint="cs"/>
          <w:rtl/>
        </w:rPr>
        <w:t>نیز اطاعت از خدا و رسولش می</w:t>
      </w:r>
      <w:r w:rsidRPr="00E03676">
        <w:rPr>
          <w:rFonts w:hint="eastAsia"/>
          <w:rtl/>
        </w:rPr>
        <w:t>‌</w:t>
      </w:r>
      <w:r w:rsidRPr="00E03676">
        <w:rPr>
          <w:rFonts w:hint="cs"/>
          <w:rtl/>
        </w:rPr>
        <w:t xml:space="preserve">باشد، و حَکَم قرار دادن پیغمبر </w:t>
      </w:r>
      <w:r w:rsidRPr="00E03676">
        <w:rPr>
          <w:rFonts w:cs="CTraditional Arabic" w:hint="cs"/>
          <w:rtl/>
        </w:rPr>
        <w:t>ص</w:t>
      </w:r>
      <w:r w:rsidRPr="00E03676">
        <w:rPr>
          <w:rFonts w:hint="cs"/>
          <w:rtl/>
        </w:rPr>
        <w:t xml:space="preserve"> واجب است چون حکم او حکم خداست، و همچنین حَکَمیّت امّت، چون حکم امّت نیز حکم خداست.</w:t>
      </w:r>
    </w:p>
    <w:p w:rsidR="006167B8" w:rsidRPr="00E03676" w:rsidRDefault="006167B8" w:rsidP="001237B5">
      <w:pPr>
        <w:pStyle w:val="1-"/>
        <w:rPr>
          <w:rtl/>
        </w:rPr>
      </w:pPr>
      <w:r w:rsidRPr="00E03676">
        <w:rPr>
          <w:rFonts w:hint="cs"/>
          <w:rtl/>
        </w:rPr>
        <w:t>و اگر منظورش این است که اجماع بعضی اوقات با حق توافق دارد و بعضی اوقات مخالف حق است، و این نظر اوست، امّا این نظر طعنه</w:t>
      </w:r>
      <w:r w:rsidRPr="00E03676">
        <w:rPr>
          <w:rFonts w:hint="eastAsia"/>
          <w:rtl/>
        </w:rPr>
        <w:t>‌</w:t>
      </w:r>
      <w:r w:rsidRPr="00E03676">
        <w:rPr>
          <w:rFonts w:hint="cs"/>
          <w:rtl/>
        </w:rPr>
        <w:t>زدن در حجیّت اجماع است، و ادّعا است بر</w:t>
      </w:r>
      <w:r w:rsidR="00BF136F" w:rsidRPr="00E03676">
        <w:rPr>
          <w:rFonts w:hint="cs"/>
          <w:rtl/>
        </w:rPr>
        <w:t xml:space="preserve"> این‌که </w:t>
      </w:r>
      <w:r w:rsidRPr="00E03676">
        <w:rPr>
          <w:rFonts w:hint="cs"/>
          <w:rtl/>
        </w:rPr>
        <w:t>امّت اسلامی بر خطا اجماع داشته است، چنین کسانی از رافضه که با نَظّام موافق هستند این را می</w:t>
      </w:r>
      <w:r w:rsidRPr="00E03676">
        <w:rPr>
          <w:rFonts w:hint="eastAsia"/>
          <w:rtl/>
        </w:rPr>
        <w:t>‌</w:t>
      </w:r>
      <w:r w:rsidRPr="00E03676">
        <w:rPr>
          <w:rFonts w:hint="cs"/>
          <w:rtl/>
        </w:rPr>
        <w:t>گویند.</w:t>
      </w:r>
    </w:p>
    <w:p w:rsidR="006167B8" w:rsidRPr="00E03676" w:rsidRDefault="006167B8" w:rsidP="001237B5">
      <w:pPr>
        <w:pStyle w:val="1-"/>
        <w:rPr>
          <w:rtl/>
        </w:rPr>
      </w:pPr>
      <w:r w:rsidRPr="00E03676">
        <w:rPr>
          <w:rFonts w:hint="cs"/>
          <w:rtl/>
        </w:rPr>
        <w:lastRenderedPageBreak/>
        <w:t>در این حال گفته می</w:t>
      </w:r>
      <w:r w:rsidRPr="00E03676">
        <w:rPr>
          <w:rFonts w:hint="eastAsia"/>
          <w:rtl/>
        </w:rPr>
        <w:t>‌</w:t>
      </w:r>
      <w:r w:rsidRPr="00E03676">
        <w:rPr>
          <w:rFonts w:hint="cs"/>
          <w:rtl/>
        </w:rPr>
        <w:t>شود: امامیّه معصومیت و امامت علی و بسیاری از اصول عقاید علی را توسط اجماع ثابت کرده</w:t>
      </w:r>
      <w:r w:rsidRPr="00E03676">
        <w:rPr>
          <w:rFonts w:hint="eastAsia"/>
          <w:rtl/>
        </w:rPr>
        <w:t>‌</w:t>
      </w:r>
      <w:r w:rsidRPr="00E03676">
        <w:rPr>
          <w:rFonts w:hint="cs"/>
          <w:rtl/>
        </w:rPr>
        <w:t>اند، چون بنابر آنچه می</w:t>
      </w:r>
      <w:r w:rsidRPr="00E03676">
        <w:rPr>
          <w:rFonts w:hint="eastAsia"/>
          <w:rtl/>
        </w:rPr>
        <w:t>‌</w:t>
      </w:r>
      <w:r w:rsidRPr="00E03676">
        <w:rPr>
          <w:rFonts w:hint="cs"/>
          <w:rtl/>
        </w:rPr>
        <w:t>گویند اکثر اصول دینشان از عقلیّات و بر اجماع است، و آنچه را که نقل می</w:t>
      </w:r>
      <w:r w:rsidRPr="00E03676">
        <w:rPr>
          <w:rFonts w:hint="eastAsia"/>
          <w:rtl/>
        </w:rPr>
        <w:t>‌</w:t>
      </w:r>
      <w:r w:rsidRPr="00E03676">
        <w:rPr>
          <w:rFonts w:hint="cs"/>
          <w:rtl/>
        </w:rPr>
        <w:t>کنند می</w:t>
      </w:r>
      <w:r w:rsidRPr="00E03676">
        <w:rPr>
          <w:rFonts w:hint="eastAsia"/>
          <w:rtl/>
        </w:rPr>
        <w:t>‌</w:t>
      </w:r>
      <w:r w:rsidRPr="00E03676">
        <w:rPr>
          <w:rFonts w:hint="cs"/>
          <w:rtl/>
        </w:rPr>
        <w:t>گویند از طریق عقل آنرا فهمیده</w:t>
      </w:r>
      <w:r w:rsidRPr="00E03676">
        <w:rPr>
          <w:rFonts w:hint="eastAsia"/>
          <w:rtl/>
        </w:rPr>
        <w:t>‌</w:t>
      </w:r>
      <w:r w:rsidRPr="00E03676">
        <w:rPr>
          <w:rFonts w:hint="cs"/>
          <w:rtl/>
        </w:rPr>
        <w:t>ایم، چون مردم به امامی که معصوم و توسط نصّ تعی</w:t>
      </w:r>
      <w:r w:rsidR="009768AE" w:rsidRPr="00E03676">
        <w:rPr>
          <w:rFonts w:hint="cs"/>
          <w:rtl/>
        </w:rPr>
        <w:t>ی</w:t>
      </w:r>
      <w:r w:rsidRPr="00E03676">
        <w:rPr>
          <w:rFonts w:hint="cs"/>
          <w:rtl/>
        </w:rPr>
        <w:t>ن شده باشد نیاز دارند، و غیر از علی به دلیل اجماع کسی معصوم و منصوص نیست، پس معصوم تنها علی است، و غیر از</w:t>
      </w:r>
      <w:r w:rsidR="000433D3" w:rsidRPr="00E03676">
        <w:rPr>
          <w:rFonts w:hint="cs"/>
          <w:rtl/>
        </w:rPr>
        <w:t xml:space="preserve"> این‌ها </w:t>
      </w:r>
      <w:r w:rsidRPr="00E03676">
        <w:rPr>
          <w:rFonts w:hint="cs"/>
          <w:rtl/>
        </w:rPr>
        <w:t xml:space="preserve">از مقدمات استدلالاتشان. </w:t>
      </w:r>
    </w:p>
    <w:p w:rsidR="006167B8" w:rsidRPr="00E03676" w:rsidRDefault="006167B8" w:rsidP="001237B5">
      <w:pPr>
        <w:pStyle w:val="1-"/>
        <w:rPr>
          <w:rtl/>
        </w:rPr>
      </w:pPr>
      <w:r w:rsidRPr="00E03676">
        <w:rPr>
          <w:rFonts w:hint="cs"/>
          <w:rtl/>
        </w:rPr>
        <w:t>به</w:t>
      </w:r>
      <w:r w:rsidR="000433D3" w:rsidRPr="00E03676">
        <w:rPr>
          <w:rFonts w:hint="cs"/>
          <w:rtl/>
        </w:rPr>
        <w:t xml:space="preserve"> آن‌ها </w:t>
      </w:r>
      <w:r w:rsidRPr="00E03676">
        <w:rPr>
          <w:rFonts w:hint="cs"/>
          <w:rtl/>
        </w:rPr>
        <w:t>گفته شود: اگر اجماع حجت نیست سپس آن استدلال باطل است، و آنچه را از عقاید و اصول بر اجماع بنا نموده</w:t>
      </w:r>
      <w:r w:rsidRPr="00E03676">
        <w:rPr>
          <w:rFonts w:hint="eastAsia"/>
          <w:rtl/>
        </w:rPr>
        <w:t>‌</w:t>
      </w:r>
      <w:r w:rsidRPr="00E03676">
        <w:rPr>
          <w:rFonts w:hint="cs"/>
          <w:rtl/>
        </w:rPr>
        <w:t>اند باطل است، پس نظر</w:t>
      </w:r>
      <w:r w:rsidR="000433D3" w:rsidRPr="00E03676">
        <w:rPr>
          <w:rFonts w:hint="cs"/>
          <w:rtl/>
        </w:rPr>
        <w:t xml:space="preserve"> آن‌ها </w:t>
      </w:r>
      <w:r w:rsidRPr="00E03676">
        <w:rPr>
          <w:rFonts w:hint="cs"/>
          <w:rtl/>
        </w:rPr>
        <w:t>باطل و اگر باطل باشد مذهب اهل سنت ثابت است، و اگر اجماع حقّ است، باز مذهب اهل سنت ثابت است، پس در</w:t>
      </w:r>
      <w:r w:rsidR="0023555E">
        <w:rPr>
          <w:rFonts w:hint="cs"/>
          <w:rtl/>
        </w:rPr>
        <w:t xml:space="preserve"> هردو </w:t>
      </w:r>
      <w:r w:rsidRPr="00E03676">
        <w:rPr>
          <w:rFonts w:hint="cs"/>
          <w:rtl/>
        </w:rPr>
        <w:t>حالت باطل بودن نظر</w:t>
      </w:r>
      <w:r w:rsidR="000433D3" w:rsidRPr="00E03676">
        <w:rPr>
          <w:rFonts w:hint="cs"/>
          <w:rtl/>
        </w:rPr>
        <w:t xml:space="preserve"> آن‌ها </w:t>
      </w:r>
      <w:r w:rsidRPr="00E03676">
        <w:rPr>
          <w:rFonts w:hint="cs"/>
          <w:rtl/>
        </w:rPr>
        <w:t>واضح است، چه حجت بودن اجماع را قبول داشته باشند، و چه قبول نداشته باشند، و هر گاه نظر</w:t>
      </w:r>
      <w:r w:rsidR="000433D3" w:rsidRPr="00E03676">
        <w:rPr>
          <w:rFonts w:hint="cs"/>
          <w:rtl/>
        </w:rPr>
        <w:t xml:space="preserve"> آن‌ها </w:t>
      </w:r>
      <w:r w:rsidRPr="00E03676">
        <w:rPr>
          <w:rFonts w:hint="cs"/>
          <w:rtl/>
        </w:rPr>
        <w:t>باطل باشد مذهب اهل سنت ثابت و این مطلوب است.</w:t>
      </w:r>
    </w:p>
    <w:p w:rsidR="006167B8" w:rsidRPr="00E03676" w:rsidRDefault="006167B8" w:rsidP="001237B5">
      <w:pPr>
        <w:pStyle w:val="1-"/>
        <w:rPr>
          <w:rtl/>
        </w:rPr>
      </w:pPr>
      <w:r w:rsidRPr="00E03676">
        <w:rPr>
          <w:rFonts w:hint="cs"/>
          <w:rtl/>
        </w:rPr>
        <w:t>و اگر بگویند: ما ادّعای اجماع نداریم و در هیچ چیزی از اصول عقایدمان به آن استدلال نمی</w:t>
      </w:r>
      <w:r w:rsidRPr="00E03676">
        <w:rPr>
          <w:rFonts w:hint="eastAsia"/>
          <w:rtl/>
        </w:rPr>
        <w:t>‌</w:t>
      </w:r>
      <w:r w:rsidRPr="00E03676">
        <w:rPr>
          <w:rFonts w:hint="cs"/>
          <w:rtl/>
        </w:rPr>
        <w:t xml:space="preserve">کنیم، و تنها معقد ما عقل و نقل از أئمه معصوم است. </w:t>
      </w:r>
    </w:p>
    <w:p w:rsidR="006167B8" w:rsidRDefault="006167B8" w:rsidP="001237B5">
      <w:pPr>
        <w:pStyle w:val="1-"/>
        <w:rPr>
          <w:rtl/>
        </w:rPr>
      </w:pPr>
      <w:r w:rsidRPr="00E03676">
        <w:rPr>
          <w:rFonts w:hint="cs"/>
          <w:rtl/>
        </w:rPr>
        <w:t>به</w:t>
      </w:r>
      <w:r w:rsidR="000433D3" w:rsidRPr="00E03676">
        <w:rPr>
          <w:rFonts w:hint="cs"/>
          <w:rtl/>
        </w:rPr>
        <w:t xml:space="preserve"> آن‌ها </w:t>
      </w:r>
      <w:r w:rsidRPr="00E03676">
        <w:rPr>
          <w:rFonts w:hint="cs"/>
          <w:rtl/>
        </w:rPr>
        <w:t>گفته می</w:t>
      </w:r>
      <w:r w:rsidRPr="00E03676">
        <w:rPr>
          <w:rFonts w:hint="eastAsia"/>
          <w:rtl/>
        </w:rPr>
        <w:t>‌</w:t>
      </w:r>
      <w:r w:rsidRPr="00E03676">
        <w:rPr>
          <w:rFonts w:hint="cs"/>
          <w:rtl/>
        </w:rPr>
        <w:t>شود: اگر به اجماع استدلال نمی</w:t>
      </w:r>
      <w:r w:rsidRPr="00E03676">
        <w:rPr>
          <w:rFonts w:hint="eastAsia"/>
          <w:rtl/>
        </w:rPr>
        <w:t>‌</w:t>
      </w:r>
      <w:r w:rsidRPr="00E03676">
        <w:rPr>
          <w:rFonts w:hint="cs"/>
          <w:rtl/>
        </w:rPr>
        <w:t xml:space="preserve">کنید پس غیر از روایات معلوم از پیغمبر </w:t>
      </w:r>
      <w:r w:rsidRPr="00E03676">
        <w:rPr>
          <w:rFonts w:cs="CTraditional Arabic" w:hint="cs"/>
          <w:rtl/>
        </w:rPr>
        <w:t>ص</w:t>
      </w:r>
      <w:r w:rsidRPr="00E03676">
        <w:rPr>
          <w:rFonts w:hint="cs"/>
          <w:rtl/>
        </w:rPr>
        <w:t xml:space="preserve"> هیچگونه دلیل سمعی دیگری ندارید؛ چون آنچه را از علی و غیر او از أئمه نقل می</w:t>
      </w:r>
      <w:r w:rsidRPr="00E03676">
        <w:rPr>
          <w:rFonts w:hint="eastAsia"/>
          <w:rtl/>
        </w:rPr>
        <w:t>‌</w:t>
      </w:r>
      <w:r w:rsidRPr="00E03676">
        <w:rPr>
          <w:rFonts w:hint="cs"/>
          <w:rtl/>
        </w:rPr>
        <w:t>کنید حجت محسوب نمی</w:t>
      </w:r>
      <w:r w:rsidRPr="00E03676">
        <w:rPr>
          <w:rFonts w:hint="eastAsia"/>
          <w:rtl/>
        </w:rPr>
        <w:t>‌</w:t>
      </w:r>
      <w:r w:rsidRPr="00E03676">
        <w:rPr>
          <w:rFonts w:hint="cs"/>
          <w:rtl/>
        </w:rPr>
        <w:t>شود، مگر بعد از ثبوت عصمت یکی از</w:t>
      </w:r>
      <w:r w:rsidR="0044571F" w:rsidRPr="00E03676">
        <w:rPr>
          <w:rFonts w:hint="cs"/>
          <w:rtl/>
        </w:rPr>
        <w:t xml:space="preserve"> آن‌ها،</w:t>
      </w:r>
      <w:r w:rsidRPr="00E03676">
        <w:rPr>
          <w:rFonts w:hint="cs"/>
          <w:rtl/>
        </w:rPr>
        <w:t xml:space="preserve"> و عصمت یکی از</w:t>
      </w:r>
      <w:r w:rsidR="000433D3" w:rsidRPr="00E03676">
        <w:rPr>
          <w:rFonts w:hint="cs"/>
          <w:rtl/>
        </w:rPr>
        <w:t xml:space="preserve"> آن‌ها </w:t>
      </w:r>
      <w:r w:rsidRPr="00E03676">
        <w:rPr>
          <w:rFonts w:hint="cs"/>
          <w:rtl/>
        </w:rPr>
        <w:t>ثابت نمی</w:t>
      </w:r>
      <w:r w:rsidRPr="00E03676">
        <w:rPr>
          <w:rFonts w:hint="eastAsia"/>
          <w:rtl/>
        </w:rPr>
        <w:t>‌</w:t>
      </w:r>
      <w:r w:rsidRPr="00E03676">
        <w:rPr>
          <w:rFonts w:hint="cs"/>
          <w:rtl/>
        </w:rPr>
        <w:t>شود مگر توسط روایت از کسیکه عصمتش معلوم باشد، و</w:t>
      </w:r>
      <w:r w:rsidR="00AC7670" w:rsidRPr="00E03676">
        <w:rPr>
          <w:rFonts w:hint="cs"/>
          <w:rtl/>
        </w:rPr>
        <w:t xml:space="preserve"> آن‌که </w:t>
      </w:r>
      <w:r w:rsidRPr="00E03676">
        <w:rPr>
          <w:rFonts w:hint="cs"/>
          <w:rtl/>
        </w:rPr>
        <w:t xml:space="preserve">عصمتش معلوم است تنها پیغمبر </w:t>
      </w:r>
      <w:r w:rsidRPr="00E03676">
        <w:rPr>
          <w:rFonts w:cs="CTraditional Arabic" w:hint="cs"/>
          <w:rtl/>
        </w:rPr>
        <w:t>ص</w:t>
      </w:r>
      <w:r w:rsidRPr="00E03676">
        <w:rPr>
          <w:rFonts w:hint="cs"/>
          <w:rtl/>
        </w:rPr>
        <w:t xml:space="preserve"> است، پس مادامیکه روایت معلومی از پیغمبر بر آنچه می</w:t>
      </w:r>
      <w:r w:rsidRPr="00E03676">
        <w:rPr>
          <w:rFonts w:hint="eastAsia"/>
          <w:rtl/>
        </w:rPr>
        <w:t>‌</w:t>
      </w:r>
      <w:r w:rsidRPr="00E03676">
        <w:rPr>
          <w:rFonts w:hint="cs"/>
          <w:rtl/>
        </w:rPr>
        <w:t>گویند ثابت نشود، نه در اصول دین، و نه در فروع دین دلیل سمعی دیگری ندارند، حال که اینطور است، مسئله ادّعای خلافت علی به نصّ بر می</w:t>
      </w:r>
      <w:r w:rsidRPr="00E03676">
        <w:rPr>
          <w:rFonts w:hint="eastAsia"/>
          <w:rtl/>
        </w:rPr>
        <w:t>‌</w:t>
      </w:r>
      <w:r w:rsidRPr="00E03676">
        <w:rPr>
          <w:rFonts w:hint="cs"/>
          <w:rtl/>
        </w:rPr>
        <w:t>گردد، اگر نصّ را توسط اجماع ثابت می</w:t>
      </w:r>
      <w:r w:rsidRPr="00E03676">
        <w:rPr>
          <w:rFonts w:hint="eastAsia"/>
          <w:rtl/>
        </w:rPr>
        <w:t>‌</w:t>
      </w:r>
      <w:r w:rsidRPr="00E03676">
        <w:rPr>
          <w:rFonts w:hint="cs"/>
          <w:rtl/>
        </w:rPr>
        <w:t>کنید باطل است، چون حجت بودن اجماع نزد شما منتفی است، و اگر تنها توسط روایت خاصی که بعضی از شما آن را ذکر می</w:t>
      </w:r>
      <w:r w:rsidRPr="00E03676">
        <w:rPr>
          <w:rFonts w:hint="eastAsia"/>
          <w:rtl/>
        </w:rPr>
        <w:t>‌</w:t>
      </w:r>
      <w:r w:rsidRPr="00E03676">
        <w:rPr>
          <w:rFonts w:hint="cs"/>
          <w:rtl/>
        </w:rPr>
        <w:t>کنند آن را ثابت می</w:t>
      </w:r>
      <w:r w:rsidRPr="00E03676">
        <w:rPr>
          <w:rFonts w:hint="eastAsia"/>
          <w:rtl/>
        </w:rPr>
        <w:t>‌</w:t>
      </w:r>
      <w:r w:rsidRPr="00E03676">
        <w:rPr>
          <w:rFonts w:hint="cs"/>
          <w:rtl/>
        </w:rPr>
        <w:t>کنید، باز بطلان از چند جهت واضح است، و روشن است آنچه را که جمهور و اکثریت شیعه نقل می</w:t>
      </w:r>
      <w:r w:rsidRPr="00E03676">
        <w:rPr>
          <w:rFonts w:hint="eastAsia"/>
          <w:rtl/>
        </w:rPr>
        <w:t>‌</w:t>
      </w:r>
      <w:r w:rsidRPr="00E03676">
        <w:rPr>
          <w:rFonts w:hint="cs"/>
          <w:rtl/>
        </w:rPr>
        <w:t>کنند و مخالف این نظر است موجب علم یقینی است که دروغ است.</w:t>
      </w:r>
    </w:p>
    <w:p w:rsidR="00946D0D" w:rsidRDefault="00946D0D" w:rsidP="001237B5">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8A0608">
      <w:pPr>
        <w:pStyle w:val="a"/>
        <w:rPr>
          <w:rtl/>
        </w:rPr>
      </w:pPr>
      <w:bookmarkStart w:id="500" w:name="_Toc298545766"/>
      <w:bookmarkStart w:id="501" w:name="_Toc426965741"/>
      <w:r w:rsidRPr="00E03676">
        <w:rPr>
          <w:rFonts w:hint="cs"/>
          <w:sz w:val="28"/>
          <w:rtl/>
        </w:rPr>
        <w:lastRenderedPageBreak/>
        <w:t>فصل (202)</w:t>
      </w:r>
      <w:r w:rsidR="008A0608" w:rsidRPr="00E03676">
        <w:rPr>
          <w:rFonts w:hint="cs"/>
          <w:sz w:val="28"/>
          <w:rtl/>
        </w:rPr>
        <w:t>:</w:t>
      </w:r>
      <w:r w:rsidR="008A0608" w:rsidRPr="00E03676">
        <w:rPr>
          <w:sz w:val="28"/>
          <w:rtl/>
        </w:rPr>
        <w:br/>
      </w:r>
      <w:r w:rsidRPr="00E03676">
        <w:rPr>
          <w:rFonts w:hint="cs"/>
          <w:rtl/>
        </w:rPr>
        <w:t>ادامه رد بر طعن رافضی در مورد اجماع مردم بر امامت ابوبکر صدیق</w:t>
      </w:r>
      <w:r w:rsidR="002D68F0" w:rsidRPr="00E03676">
        <w:rPr>
          <w:rFonts w:cs="CTraditional Arabic" w:hint="cs"/>
          <w:b/>
          <w:bCs w:val="0"/>
          <w:rtl/>
        </w:rPr>
        <w:t>س</w:t>
      </w:r>
      <w:bookmarkEnd w:id="500"/>
      <w:bookmarkEnd w:id="501"/>
    </w:p>
    <w:p w:rsidR="006167B8" w:rsidRPr="00E03676" w:rsidRDefault="006167B8" w:rsidP="001237B5">
      <w:pPr>
        <w:pStyle w:val="1-"/>
        <w:rPr>
          <w:rtl/>
        </w:rPr>
      </w:pPr>
      <w:r w:rsidRPr="00E03676">
        <w:rPr>
          <w:rFonts w:hint="cs"/>
          <w:rtl/>
        </w:rPr>
        <w:t>رافضی گفته است: (و باز: یا در اجماع، رأی کلّ أمت لازم است، و معلوم است که چنین اجماعی حاصل نشده، حتّی نه اجماع اهل مدینه یا بعضی از</w:t>
      </w:r>
      <w:r w:rsidR="0044571F" w:rsidRPr="00E03676">
        <w:rPr>
          <w:rFonts w:hint="cs"/>
          <w:rtl/>
        </w:rPr>
        <w:t xml:space="preserve"> آن‌ها،</w:t>
      </w:r>
      <w:r w:rsidRPr="00E03676">
        <w:rPr>
          <w:rFonts w:hint="cs"/>
          <w:rtl/>
        </w:rPr>
        <w:t xml:space="preserve"> در حالیکه اجماع اکثر مردم بر قتل عثمان منقعد شده است).</w:t>
      </w:r>
    </w:p>
    <w:p w:rsidR="006167B8" w:rsidRPr="00E03676" w:rsidRDefault="006167B8" w:rsidP="009768AE">
      <w:pPr>
        <w:pStyle w:val="1-"/>
        <w:rPr>
          <w:rtl/>
        </w:rPr>
      </w:pPr>
      <w:r w:rsidRPr="00E03676">
        <w:rPr>
          <w:rFonts w:hint="cs"/>
          <w:rtl/>
        </w:rPr>
        <w:t>جواب:</w:t>
      </w:r>
      <w:r w:rsidR="00BF136F" w:rsidRPr="00E03676">
        <w:rPr>
          <w:rFonts w:hint="cs"/>
          <w:rtl/>
        </w:rPr>
        <w:t xml:space="preserve"> این‌که </w:t>
      </w:r>
      <w:r w:rsidRPr="00E03676">
        <w:rPr>
          <w:rFonts w:hint="cs"/>
          <w:rtl/>
        </w:rPr>
        <w:t>گفته شود: امّا اجماع بر امامت اگر منظور اجماعی است که امامت به آن منعقد می</w:t>
      </w:r>
      <w:r w:rsidRPr="00E03676">
        <w:rPr>
          <w:rFonts w:hint="eastAsia"/>
          <w:rtl/>
        </w:rPr>
        <w:t>‌</w:t>
      </w:r>
      <w:r w:rsidRPr="00E03676">
        <w:rPr>
          <w:rFonts w:hint="cs"/>
          <w:rtl/>
        </w:rPr>
        <w:t>شود، در آن تنها موافقت بزرگان معتبر است، به صورتی که مقاصد امامت توسط</w:t>
      </w:r>
      <w:r w:rsidR="000433D3" w:rsidRPr="00E03676">
        <w:rPr>
          <w:rFonts w:hint="cs"/>
          <w:rtl/>
        </w:rPr>
        <w:t xml:space="preserve"> آن‌ها </w:t>
      </w:r>
      <w:r w:rsidRPr="00E03676">
        <w:rPr>
          <w:rFonts w:hint="cs"/>
          <w:rtl/>
        </w:rPr>
        <w:t>متحقّق شود، حتّی اگر عدّ</w:t>
      </w:r>
      <w:r w:rsidR="009768AE" w:rsidRPr="00E03676">
        <w:rPr>
          <w:rFonts w:hint="cs"/>
          <w:rtl/>
        </w:rPr>
        <w:t>ۀ</w:t>
      </w:r>
      <w:r w:rsidRPr="00E03676">
        <w:rPr>
          <w:rFonts w:hint="cs"/>
          <w:rtl/>
        </w:rPr>
        <w:t xml:space="preserve"> بزرگان تعداد کمی هم باشند و دیگران نیز با</w:t>
      </w:r>
      <w:r w:rsidR="000433D3" w:rsidRPr="00E03676">
        <w:rPr>
          <w:rFonts w:hint="cs"/>
          <w:rtl/>
        </w:rPr>
        <w:t xml:space="preserve"> آن‌ها </w:t>
      </w:r>
      <w:r w:rsidRPr="00E03676">
        <w:rPr>
          <w:rFonts w:hint="cs"/>
          <w:rtl/>
        </w:rPr>
        <w:t>موافق باشند، امامت با بیعت</w:t>
      </w:r>
      <w:r w:rsidR="000433D3" w:rsidRPr="00E03676">
        <w:rPr>
          <w:rFonts w:hint="cs"/>
          <w:rtl/>
        </w:rPr>
        <w:t xml:space="preserve"> آن‌ها </w:t>
      </w:r>
      <w:r w:rsidRPr="00E03676">
        <w:rPr>
          <w:rFonts w:hint="cs"/>
          <w:rtl/>
        </w:rPr>
        <w:t>حاصل می</w:t>
      </w:r>
      <w:r w:rsidRPr="00E03676">
        <w:rPr>
          <w:rFonts w:hint="eastAsia"/>
          <w:rtl/>
        </w:rPr>
        <w:t>‌</w:t>
      </w:r>
      <w:r w:rsidRPr="00E03676">
        <w:rPr>
          <w:rFonts w:hint="cs"/>
          <w:rtl/>
        </w:rPr>
        <w:t>شود، این رأی صواب، رأی اهل سنت است که ائمّه مانند احمد و غیر او نیز بر آن می</w:t>
      </w:r>
      <w:r w:rsidRPr="00E03676">
        <w:rPr>
          <w:rFonts w:hint="eastAsia"/>
          <w:rtl/>
        </w:rPr>
        <w:t>‌</w:t>
      </w:r>
      <w:r w:rsidRPr="00E03676">
        <w:rPr>
          <w:rFonts w:hint="cs"/>
          <w:rtl/>
        </w:rPr>
        <w:t>باشند. امّا اهل کلام تعداد مختلفی را جهت انعقاد اجماع در نظر گرفته</w:t>
      </w:r>
      <w:r w:rsidRPr="00E03676">
        <w:rPr>
          <w:rFonts w:hint="eastAsia"/>
          <w:rtl/>
        </w:rPr>
        <w:t>‌</w:t>
      </w:r>
      <w:r w:rsidRPr="00E03676">
        <w:rPr>
          <w:rFonts w:hint="cs"/>
          <w:rtl/>
        </w:rPr>
        <w:t>اند که تقدیری باطل است.</w:t>
      </w:r>
    </w:p>
    <w:p w:rsidR="006167B8" w:rsidRPr="00E03676" w:rsidRDefault="006167B8" w:rsidP="001237B5">
      <w:pPr>
        <w:pStyle w:val="1-"/>
        <w:rPr>
          <w:rtl/>
        </w:rPr>
      </w:pPr>
      <w:r w:rsidRPr="00E03676">
        <w:rPr>
          <w:rFonts w:hint="cs"/>
          <w:rtl/>
        </w:rPr>
        <w:t>و اگر منظور از اجماع، اجماع بر استحقاق و اولویّت است در آن یا عموم مردم و یا اغلب</w:t>
      </w:r>
      <w:r w:rsidR="000433D3" w:rsidRPr="00E03676">
        <w:rPr>
          <w:rFonts w:hint="cs"/>
          <w:rtl/>
        </w:rPr>
        <w:t xml:space="preserve"> آن‌ها </w:t>
      </w:r>
      <w:r w:rsidRPr="00E03676">
        <w:rPr>
          <w:rFonts w:hint="cs"/>
          <w:rtl/>
        </w:rPr>
        <w:t>لازم است؛ که هر سه نوع آن در خلافت ابوبکر حاصل شده بودند.</w:t>
      </w:r>
    </w:p>
    <w:p w:rsidR="006167B8" w:rsidRDefault="006167B8" w:rsidP="001237B5">
      <w:pPr>
        <w:pStyle w:val="1-"/>
        <w:rPr>
          <w:rtl/>
        </w:rPr>
      </w:pPr>
      <w:r w:rsidRPr="00E03676">
        <w:rPr>
          <w:rFonts w:hint="cs"/>
          <w:rtl/>
        </w:rPr>
        <w:t>و امّا بر قتل عثمان اجماع حاصل نشده مگر از جانب تعدادی بسیار ناچیز که به یک هزارم امّت هم نمی</w:t>
      </w:r>
      <w:r w:rsidRPr="00E03676">
        <w:rPr>
          <w:rFonts w:hint="eastAsia"/>
          <w:rtl/>
        </w:rPr>
        <w:t>‌</w:t>
      </w:r>
      <w:r w:rsidRPr="00E03676">
        <w:rPr>
          <w:rFonts w:hint="cs"/>
          <w:rtl/>
        </w:rPr>
        <w:t>رسیدند.</w:t>
      </w:r>
    </w:p>
    <w:p w:rsidR="00946D0D" w:rsidRDefault="00946D0D" w:rsidP="001237B5">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02" w:name="_Toc298545767"/>
      <w:bookmarkStart w:id="503" w:name="_Toc426965742"/>
      <w:r w:rsidRPr="00E03676">
        <w:rPr>
          <w:rFonts w:hint="cs"/>
          <w:sz w:val="28"/>
          <w:rtl/>
        </w:rPr>
        <w:lastRenderedPageBreak/>
        <w:t>فصل (203)</w:t>
      </w:r>
      <w:r w:rsidR="00F25A1B" w:rsidRPr="00E03676">
        <w:rPr>
          <w:rFonts w:hint="cs"/>
          <w:sz w:val="28"/>
          <w:rtl/>
        </w:rPr>
        <w:t>:</w:t>
      </w:r>
      <w:r w:rsidR="00F25A1B" w:rsidRPr="00E03676">
        <w:rPr>
          <w:sz w:val="28"/>
          <w:rtl/>
        </w:rPr>
        <w:br/>
      </w:r>
      <w:r w:rsidRPr="00E03676">
        <w:rPr>
          <w:rFonts w:hint="cs"/>
          <w:rtl/>
        </w:rPr>
        <w:t>رد بر طعن رافضی در مورد استدلال به اجماع چنانکه این نظر استدلال</w:t>
      </w:r>
      <w:r w:rsidR="000433D3" w:rsidRPr="00E03676">
        <w:rPr>
          <w:rFonts w:hint="cs"/>
          <w:rtl/>
        </w:rPr>
        <w:t xml:space="preserve"> آن‌ها </w:t>
      </w:r>
      <w:r w:rsidRPr="00E03676">
        <w:rPr>
          <w:rFonts w:hint="cs"/>
          <w:rtl/>
        </w:rPr>
        <w:t>را ریشه کن می</w:t>
      </w:r>
      <w:r w:rsidRPr="00E03676">
        <w:rPr>
          <w:rFonts w:hint="eastAsia"/>
          <w:rtl/>
        </w:rPr>
        <w:t>‌</w:t>
      </w:r>
      <w:r w:rsidRPr="00E03676">
        <w:rPr>
          <w:rFonts w:hint="cs"/>
          <w:rtl/>
        </w:rPr>
        <w:t>سازد</w:t>
      </w:r>
      <w:bookmarkEnd w:id="502"/>
      <w:bookmarkEnd w:id="503"/>
    </w:p>
    <w:p w:rsidR="006167B8" w:rsidRPr="00E03676" w:rsidRDefault="006167B8" w:rsidP="001237B5">
      <w:pPr>
        <w:pStyle w:val="1-"/>
        <w:rPr>
          <w:rtl/>
        </w:rPr>
      </w:pPr>
      <w:r w:rsidRPr="00E03676">
        <w:rPr>
          <w:rFonts w:hint="cs"/>
          <w:rtl/>
        </w:rPr>
        <w:t>رافضی گفته است: (هر فردی از امّت ممکن است مرتکب خطا شود پس چه مانعی وجود دارد که بر خطا اجماع نشود؟).</w:t>
      </w:r>
    </w:p>
    <w:p w:rsidR="006167B8" w:rsidRDefault="006167B8" w:rsidP="001237B5">
      <w:pPr>
        <w:pStyle w:val="1-"/>
        <w:rPr>
          <w:rtl/>
        </w:rPr>
      </w:pPr>
      <w:r w:rsidRPr="00E03676">
        <w:rPr>
          <w:rFonts w:hint="cs"/>
          <w:rtl/>
        </w:rPr>
        <w:t>جواب:</w:t>
      </w:r>
      <w:r w:rsidR="00BF136F" w:rsidRPr="00E03676">
        <w:rPr>
          <w:rFonts w:hint="cs"/>
          <w:rtl/>
        </w:rPr>
        <w:t xml:space="preserve"> این‌که </w:t>
      </w:r>
      <w:r w:rsidRPr="00E03676">
        <w:rPr>
          <w:rFonts w:hint="cs"/>
          <w:rtl/>
        </w:rPr>
        <w:t>گفته شود: مشخص است هر گاه اجماع حاصل شود، صفاتی پیدا می</w:t>
      </w:r>
      <w:r w:rsidRPr="00E03676">
        <w:rPr>
          <w:rFonts w:hint="eastAsia"/>
          <w:rtl/>
        </w:rPr>
        <w:t>‌</w:t>
      </w:r>
      <w:r w:rsidRPr="00E03676">
        <w:rPr>
          <w:rFonts w:hint="cs"/>
          <w:rtl/>
        </w:rPr>
        <w:t>کند که فرد دارای آن صفات نیست، درست نیست که حکم فرد مثل حکم جمع محسوب شود، چون</w:t>
      </w:r>
      <w:r w:rsidR="002418EC">
        <w:rPr>
          <w:rFonts w:hint="cs"/>
          <w:rtl/>
        </w:rPr>
        <w:t xml:space="preserve"> هریک </w:t>
      </w:r>
      <w:r w:rsidRPr="00E03676">
        <w:rPr>
          <w:rFonts w:hint="cs"/>
          <w:rtl/>
        </w:rPr>
        <w:t>از خبردهندگان ممکن است که به صورت فردی دروغ بگویند و یا مرتکب خطا شوند، امّا زمانی که به حدّ تواتر رسیدند دروغ و اشتباه از</w:t>
      </w:r>
      <w:r w:rsidR="000433D3" w:rsidRPr="00E03676">
        <w:rPr>
          <w:rFonts w:hint="cs"/>
          <w:rtl/>
        </w:rPr>
        <w:t xml:space="preserve"> آن‌ها </w:t>
      </w:r>
      <w:r w:rsidRPr="00E03676">
        <w:rPr>
          <w:rFonts w:hint="cs"/>
          <w:rtl/>
        </w:rPr>
        <w:t>ممکن نیست. و همچنین: اگر اجماع بعضی اوقات بر خطا منعقد شود، عصمت علی همچنانکه گمان می</w:t>
      </w:r>
      <w:r w:rsidRPr="00E03676">
        <w:rPr>
          <w:rFonts w:hint="eastAsia"/>
          <w:rtl/>
        </w:rPr>
        <w:t>‌</w:t>
      </w:r>
      <w:r w:rsidRPr="00E03676">
        <w:rPr>
          <w:rFonts w:hint="cs"/>
          <w:rtl/>
        </w:rPr>
        <w:t>برند ثابت نمی</w:t>
      </w:r>
      <w:r w:rsidRPr="00E03676">
        <w:rPr>
          <w:rFonts w:hint="eastAsia"/>
          <w:rtl/>
        </w:rPr>
        <w:t>‌</w:t>
      </w:r>
      <w:r w:rsidRPr="00E03676">
        <w:rPr>
          <w:rFonts w:hint="cs"/>
          <w:rtl/>
        </w:rPr>
        <w:t>شود، چون عصمت او تنها از طریق اجماع معلوم می</w:t>
      </w:r>
      <w:r w:rsidRPr="00E03676">
        <w:rPr>
          <w:rFonts w:hint="eastAsia"/>
          <w:rtl/>
        </w:rPr>
        <w:t>‌</w:t>
      </w:r>
      <w:r w:rsidRPr="00E03676">
        <w:rPr>
          <w:rFonts w:hint="cs"/>
          <w:rtl/>
        </w:rPr>
        <w:t>شود، پس اگر اجماع بر خطا حاصل شود،ممکن است غیر از علی معصوم دیگری در امّت موجود باشد، و آن وقت ثابت نمی</w:t>
      </w:r>
      <w:r w:rsidRPr="00E03676">
        <w:rPr>
          <w:rFonts w:hint="eastAsia"/>
          <w:rtl/>
        </w:rPr>
        <w:t>‌</w:t>
      </w:r>
      <w:r w:rsidRPr="00E03676">
        <w:rPr>
          <w:rFonts w:hint="cs"/>
          <w:rtl/>
        </w:rPr>
        <w:t>شود که تنها ایشان باشند، پس روشن است که طعنه</w:t>
      </w:r>
      <w:r w:rsidRPr="00E03676">
        <w:rPr>
          <w:rFonts w:hint="eastAsia"/>
          <w:rtl/>
        </w:rPr>
        <w:t>‌</w:t>
      </w:r>
      <w:r w:rsidRPr="00E03676">
        <w:rPr>
          <w:rFonts w:hint="cs"/>
          <w:rtl/>
        </w:rPr>
        <w:t>زدن از اجماع، اصلی که عصمت علی بر آن اعتماد دارند باطل می</w:t>
      </w:r>
      <w:r w:rsidRPr="00E03676">
        <w:rPr>
          <w:rFonts w:hint="eastAsia"/>
          <w:rtl/>
        </w:rPr>
        <w:t>‌</w:t>
      </w:r>
      <w:r w:rsidRPr="00E03676">
        <w:rPr>
          <w:rFonts w:hint="cs"/>
          <w:rtl/>
        </w:rPr>
        <w:t>شود، اگر عصمت او باطل شد،اصل مذهب رافضی باطل است، پس واضح است اگر</w:t>
      </w:r>
      <w:r w:rsidR="000433D3" w:rsidRPr="00E03676">
        <w:rPr>
          <w:rFonts w:hint="cs"/>
          <w:rtl/>
        </w:rPr>
        <w:t xml:space="preserve"> آن‌ها </w:t>
      </w:r>
      <w:r w:rsidRPr="00E03676">
        <w:rPr>
          <w:rFonts w:hint="cs"/>
          <w:rtl/>
        </w:rPr>
        <w:t>اجماع را قبول نداشته باشند اصل مذهبشان باطل است، و اگر اقرار کردند که اجماع حجّت است باز مذهبشان باطل است، پس در هر و حالت بطلان مذهب</w:t>
      </w:r>
      <w:r w:rsidR="000433D3" w:rsidRPr="00E03676">
        <w:rPr>
          <w:rFonts w:hint="cs"/>
          <w:rtl/>
        </w:rPr>
        <w:t xml:space="preserve"> آن‌ها </w:t>
      </w:r>
      <w:r w:rsidRPr="00E03676">
        <w:rPr>
          <w:rFonts w:hint="cs"/>
          <w:rtl/>
        </w:rPr>
        <w:t>روشن است.</w:t>
      </w:r>
    </w:p>
    <w:p w:rsidR="00946D0D" w:rsidRDefault="00946D0D" w:rsidP="001237B5">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04" w:name="_Toc298545768"/>
      <w:bookmarkStart w:id="505" w:name="_Toc426965743"/>
      <w:r w:rsidRPr="00E03676">
        <w:rPr>
          <w:rFonts w:hint="cs"/>
          <w:sz w:val="28"/>
          <w:rtl/>
        </w:rPr>
        <w:lastRenderedPageBreak/>
        <w:t>فصل (204)</w:t>
      </w:r>
      <w:r w:rsidR="00F25A1B" w:rsidRPr="00E03676">
        <w:rPr>
          <w:rFonts w:hint="cs"/>
          <w:sz w:val="28"/>
          <w:rtl/>
        </w:rPr>
        <w:t>:</w:t>
      </w:r>
      <w:r w:rsidR="00F25A1B" w:rsidRPr="00E03676">
        <w:rPr>
          <w:sz w:val="28"/>
          <w:rtl/>
        </w:rPr>
        <w:br/>
      </w:r>
      <w:r w:rsidRPr="00E03676">
        <w:rPr>
          <w:rFonts w:hint="cs"/>
          <w:rtl/>
        </w:rPr>
        <w:t>رد بر طعن رافضی در مورد اجماع مردم بر امامت ابوبکر صدیق</w:t>
      </w:r>
      <w:r w:rsidR="00707915" w:rsidRPr="00E03676">
        <w:rPr>
          <w:rFonts w:cs="CTraditional Arabic" w:hint="cs"/>
          <w:bCs w:val="0"/>
          <w:rtl/>
        </w:rPr>
        <w:t>س</w:t>
      </w:r>
      <w:r w:rsidRPr="00E03676">
        <w:rPr>
          <w:rFonts w:hint="cs"/>
          <w:rtl/>
        </w:rPr>
        <w:t xml:space="preserve"> مخالفت در برابر نص صریح دال بر امامت علی</w:t>
      </w:r>
      <w:r w:rsidR="002D68F0" w:rsidRPr="00E03676">
        <w:rPr>
          <w:rFonts w:cs="CTraditional Arabic" w:hint="cs"/>
          <w:b/>
          <w:bCs w:val="0"/>
          <w:rtl/>
        </w:rPr>
        <w:t>س</w:t>
      </w:r>
      <w:bookmarkEnd w:id="504"/>
      <w:bookmarkEnd w:id="505"/>
    </w:p>
    <w:p w:rsidR="006167B8" w:rsidRPr="00E03676" w:rsidRDefault="006167B8" w:rsidP="001237B5">
      <w:pPr>
        <w:pStyle w:val="1-"/>
        <w:rPr>
          <w:rtl/>
        </w:rPr>
      </w:pPr>
      <w:r w:rsidRPr="00E03676">
        <w:rPr>
          <w:rFonts w:hint="cs"/>
          <w:rtl/>
        </w:rPr>
        <w:t>رافضی گفته است: (ما بیان نمودیم نصّی که دلالت بر امامت علی دارد ثابت است، پس اگر اجماعی بر خلاف نصّ واقع شده است اشتباه بوده، چون اجماع واقع بر خلاف نصّ نزد</w:t>
      </w:r>
      <w:r w:rsidR="000433D3" w:rsidRPr="00E03676">
        <w:rPr>
          <w:rFonts w:hint="cs"/>
          <w:rtl/>
        </w:rPr>
        <w:t xml:space="preserve"> آن‌ها </w:t>
      </w:r>
      <w:r w:rsidRPr="00E03676">
        <w:rPr>
          <w:rFonts w:hint="cs"/>
          <w:rtl/>
        </w:rPr>
        <w:t>نیز اشتباه است).</w:t>
      </w:r>
    </w:p>
    <w:p w:rsidR="006167B8" w:rsidRPr="00E03676" w:rsidRDefault="006167B8" w:rsidP="001237B5">
      <w:pPr>
        <w:pStyle w:val="1-"/>
        <w:rPr>
          <w:rtl/>
        </w:rPr>
      </w:pPr>
      <w:r w:rsidRPr="00E03676">
        <w:rPr>
          <w:rFonts w:hint="cs"/>
          <w:rtl/>
        </w:rPr>
        <w:t>جواب از چند جهت: اوّل: توضیح باطل بودن آنچه که بر امامت علی قبل از سه خلیفه دلالت دارد گذشت.</w:t>
      </w:r>
    </w:p>
    <w:p w:rsidR="006167B8" w:rsidRPr="00E03676" w:rsidRDefault="006167B8" w:rsidP="001237B5">
      <w:pPr>
        <w:pStyle w:val="1-"/>
        <w:rPr>
          <w:rtl/>
        </w:rPr>
      </w:pPr>
      <w:r w:rsidRPr="00E03676">
        <w:rPr>
          <w:rFonts w:hint="cs"/>
          <w:rtl/>
        </w:rPr>
        <w:t xml:space="preserve">دوّم: نصوصی بر خلافت آن سه نفر قبل از علی دلالت دارند. </w:t>
      </w:r>
    </w:p>
    <w:p w:rsidR="006167B8" w:rsidRPr="00E03676" w:rsidRDefault="006167B8" w:rsidP="001237B5">
      <w:pPr>
        <w:pStyle w:val="1-"/>
        <w:rPr>
          <w:rtl/>
        </w:rPr>
      </w:pPr>
      <w:r w:rsidRPr="00E03676">
        <w:rPr>
          <w:rFonts w:hint="cs"/>
          <w:rtl/>
        </w:rPr>
        <w:t>سوّم:</w:t>
      </w:r>
      <w:r w:rsidR="00BF136F" w:rsidRPr="00E03676">
        <w:rPr>
          <w:rFonts w:hint="cs"/>
          <w:rtl/>
        </w:rPr>
        <w:t xml:space="preserve"> این‌که </w:t>
      </w:r>
      <w:r w:rsidRPr="00E03676">
        <w:rPr>
          <w:rFonts w:hint="cs"/>
          <w:rtl/>
        </w:rPr>
        <w:t>گفته شود: اجماع معلوم دلیل قطعی است نه خبر سمعی،</w:t>
      </w:r>
      <w:r w:rsidR="00AF7D43" w:rsidRPr="00E03676">
        <w:rPr>
          <w:rFonts w:hint="cs"/>
          <w:rtl/>
        </w:rPr>
        <w:t xml:space="preserve"> به خصوص </w:t>
      </w:r>
      <w:r w:rsidRPr="00E03676">
        <w:rPr>
          <w:rFonts w:hint="cs"/>
          <w:rtl/>
        </w:rPr>
        <w:t>اگر نصوص زیادی با آن موافق باشد آن خبر باطل است: یا بخاطر</w:t>
      </w:r>
      <w:r w:rsidR="00BF136F" w:rsidRPr="00E03676">
        <w:rPr>
          <w:rFonts w:hint="cs"/>
          <w:rtl/>
        </w:rPr>
        <w:t xml:space="preserve"> این‌که </w:t>
      </w:r>
      <w:r w:rsidRPr="00E03676">
        <w:rPr>
          <w:rFonts w:hint="cs"/>
          <w:rtl/>
        </w:rPr>
        <w:t>پیغمبر  آن را نفرموده، و یا</w:t>
      </w:r>
      <w:r w:rsidR="00BF136F" w:rsidRPr="00E03676">
        <w:rPr>
          <w:rFonts w:hint="cs"/>
          <w:rtl/>
        </w:rPr>
        <w:t xml:space="preserve"> این‌که </w:t>
      </w:r>
      <w:r w:rsidRPr="00E03676">
        <w:rPr>
          <w:rFonts w:hint="cs"/>
          <w:rtl/>
        </w:rPr>
        <w:t xml:space="preserve">دلالتی بر موضوع ندارد. </w:t>
      </w:r>
    </w:p>
    <w:p w:rsidR="006167B8" w:rsidRDefault="006167B8" w:rsidP="001237B5">
      <w:pPr>
        <w:pStyle w:val="1-"/>
        <w:rPr>
          <w:rtl/>
        </w:rPr>
      </w:pPr>
      <w:r w:rsidRPr="00E03676">
        <w:rPr>
          <w:rFonts w:hint="cs"/>
          <w:rtl/>
        </w:rPr>
        <w:t>چهارم: تعارض اجماع معلوم و نصّ معلوم ممتنع است،چون هر دوی</w:t>
      </w:r>
      <w:r w:rsidR="000433D3" w:rsidRPr="00E03676">
        <w:rPr>
          <w:rFonts w:hint="cs"/>
          <w:rtl/>
        </w:rPr>
        <w:t xml:space="preserve"> آن‌ها </w:t>
      </w:r>
      <w:r w:rsidRPr="00E03676">
        <w:rPr>
          <w:rFonts w:hint="cs"/>
          <w:rtl/>
        </w:rPr>
        <w:t>حجت قطعی هستند، و تعارض در قطعیات ممکن نیست، بخاطر لزوم وجود مدلولات</w:t>
      </w:r>
      <w:r w:rsidR="0044571F" w:rsidRPr="00E03676">
        <w:rPr>
          <w:rFonts w:hint="cs"/>
          <w:rtl/>
        </w:rPr>
        <w:t xml:space="preserve"> آن‌ها،</w:t>
      </w:r>
      <w:r w:rsidRPr="00E03676">
        <w:rPr>
          <w:rFonts w:hint="cs"/>
          <w:rtl/>
        </w:rPr>
        <w:t xml:space="preserve"> پس اگر تعارض داشتند جمع بین ضدین روی می</w:t>
      </w:r>
      <w:r w:rsidRPr="00E03676">
        <w:rPr>
          <w:rFonts w:hint="eastAsia"/>
          <w:rtl/>
        </w:rPr>
        <w:t>‌</w:t>
      </w:r>
      <w:r w:rsidRPr="00E03676">
        <w:rPr>
          <w:rFonts w:hint="cs"/>
          <w:rtl/>
        </w:rPr>
        <w:t>دهد. حقیقتاً اجماع معلوم و نصّ معلوم بر خلافت ابوبکر صدّیق</w:t>
      </w:r>
      <w:r w:rsidR="002D68F0" w:rsidRPr="00E03676">
        <w:rPr>
          <w:rFonts w:cs="CTraditional Arabic" w:hint="cs"/>
          <w:rtl/>
        </w:rPr>
        <w:t>س</w:t>
      </w:r>
      <w:r w:rsidRPr="00E03676">
        <w:rPr>
          <w:rFonts w:hint="cs"/>
          <w:rtl/>
        </w:rPr>
        <w:t xml:space="preserve"> دلالت دارند،</w:t>
      </w:r>
      <w:r w:rsidR="001237B5" w:rsidRPr="00E03676">
        <w:rPr>
          <w:rFonts w:hint="cs"/>
          <w:rtl/>
        </w:rPr>
        <w:t xml:space="preserve"> </w:t>
      </w:r>
      <w:r w:rsidRPr="00E03676">
        <w:rPr>
          <w:rFonts w:hint="cs"/>
          <w:rtl/>
        </w:rPr>
        <w:t>و</w:t>
      </w:r>
      <w:r w:rsidR="002418EC">
        <w:rPr>
          <w:rFonts w:hint="cs"/>
          <w:rtl/>
        </w:rPr>
        <w:t xml:space="preserve"> هرچه </w:t>
      </w:r>
      <w:r w:rsidRPr="00E03676">
        <w:rPr>
          <w:rFonts w:hint="cs"/>
          <w:rtl/>
        </w:rPr>
        <w:t>غیر از نصّ معلوم و اجماع معلوم باشد باطل است، و نصّی که رافضه می</w:t>
      </w:r>
      <w:r w:rsidRPr="00E03676">
        <w:rPr>
          <w:rFonts w:hint="eastAsia"/>
          <w:rtl/>
        </w:rPr>
        <w:t>‌</w:t>
      </w:r>
      <w:r w:rsidRPr="00E03676">
        <w:rPr>
          <w:rFonts w:hint="cs"/>
          <w:rtl/>
        </w:rPr>
        <w:t>گویند ما دروغ بودن آنرا بداهتاً می</w:t>
      </w:r>
      <w:r w:rsidRPr="00E03676">
        <w:rPr>
          <w:rFonts w:hint="eastAsia"/>
          <w:rtl/>
        </w:rPr>
        <w:t>‌</w:t>
      </w:r>
      <w:r w:rsidRPr="00E03676">
        <w:rPr>
          <w:rFonts w:hint="cs"/>
          <w:rtl/>
        </w:rPr>
        <w:t>دانیم و دلایل فراوانی بر دروغ بودنش وجود دارد.</w:t>
      </w:r>
    </w:p>
    <w:p w:rsidR="00946D0D" w:rsidRDefault="00946D0D" w:rsidP="001237B5">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06" w:name="_Toc298545769"/>
      <w:bookmarkStart w:id="507" w:name="_Toc426965744"/>
      <w:r w:rsidRPr="00E03676">
        <w:rPr>
          <w:rFonts w:hint="cs"/>
          <w:sz w:val="28"/>
          <w:rtl/>
        </w:rPr>
        <w:lastRenderedPageBreak/>
        <w:t>فصل (205)</w:t>
      </w:r>
      <w:r w:rsidR="00F25A1B" w:rsidRPr="00E03676">
        <w:rPr>
          <w:rFonts w:hint="cs"/>
          <w:sz w:val="28"/>
          <w:rtl/>
        </w:rPr>
        <w:t>:</w:t>
      </w:r>
      <w:r w:rsidR="00F25A1B" w:rsidRPr="00E03676">
        <w:rPr>
          <w:sz w:val="28"/>
          <w:rtl/>
        </w:rPr>
        <w:br/>
      </w:r>
      <w:r w:rsidRPr="00E03676">
        <w:rPr>
          <w:rFonts w:hint="cs"/>
          <w:rtl/>
        </w:rPr>
        <w:t>رد بر طعن رافضی در مورد حدیث (اقتدوا بالذین من بعدی)</w:t>
      </w:r>
      <w:bookmarkEnd w:id="506"/>
      <w:bookmarkEnd w:id="507"/>
    </w:p>
    <w:p w:rsidR="006167B8" w:rsidRPr="00E03676" w:rsidRDefault="006167B8" w:rsidP="007C0E6C">
      <w:pPr>
        <w:pStyle w:val="1-"/>
        <w:rPr>
          <w:rtl/>
        </w:rPr>
      </w:pPr>
      <w:r w:rsidRPr="00E03676">
        <w:rPr>
          <w:rFonts w:hint="cs"/>
          <w:rtl/>
        </w:rPr>
        <w:t xml:space="preserve">رافضی گفته است: (دوّم: آنچه از پیغمبر </w:t>
      </w:r>
      <w:r w:rsidRPr="00E03676">
        <w:rPr>
          <w:rFonts w:cs="CTraditional Arabic" w:hint="cs"/>
          <w:rtl/>
        </w:rPr>
        <w:t>ص</w:t>
      </w:r>
      <w:r w:rsidRPr="00E03676">
        <w:rPr>
          <w:rFonts w:hint="cs"/>
          <w:rtl/>
        </w:rPr>
        <w:t xml:space="preserve"> روایت می</w:t>
      </w:r>
      <w:r w:rsidRPr="00E03676">
        <w:rPr>
          <w:rFonts w:hint="eastAsia"/>
          <w:rtl/>
        </w:rPr>
        <w:t>‌</w:t>
      </w:r>
      <w:r w:rsidRPr="00E03676">
        <w:rPr>
          <w:rFonts w:hint="cs"/>
          <w:rtl/>
        </w:rPr>
        <w:t>کنند که ایشان فرموده</w:t>
      </w:r>
      <w:r w:rsidRPr="00E03676">
        <w:rPr>
          <w:rFonts w:hint="eastAsia"/>
          <w:rtl/>
        </w:rPr>
        <w:t>‌</w:t>
      </w:r>
      <w:r w:rsidRPr="00E03676">
        <w:rPr>
          <w:rFonts w:hint="cs"/>
          <w:rtl/>
        </w:rPr>
        <w:t xml:space="preserve">اند: </w:t>
      </w:r>
      <w:r w:rsidR="007C0E6C" w:rsidRPr="00E03676">
        <w:rPr>
          <w:rStyle w:val="3-Char"/>
          <w:rFonts w:hint="cs"/>
          <w:rtl/>
        </w:rPr>
        <w:t>«</w:t>
      </w:r>
      <w:r w:rsidRPr="00E03676">
        <w:rPr>
          <w:rStyle w:val="3-Char"/>
          <w:rtl/>
        </w:rPr>
        <w:t>اقتدوا باللذين من بعدي</w:t>
      </w:r>
      <w:r w:rsidR="001237B5" w:rsidRPr="00E03676">
        <w:rPr>
          <w:rStyle w:val="3-Char"/>
          <w:rFonts w:hint="cs"/>
          <w:rtl/>
        </w:rPr>
        <w:t xml:space="preserve"> ابی ب</w:t>
      </w:r>
      <w:r w:rsidR="001237B5" w:rsidRPr="00E03676">
        <w:rPr>
          <w:rStyle w:val="3-Char"/>
          <w:rFonts w:ascii="Calibri" w:hAnsi="Calibri" w:hint="cs"/>
          <w:rtl/>
          <w:lang w:bidi="ar-SA"/>
        </w:rPr>
        <w:t>ك</w:t>
      </w:r>
      <w:r w:rsidRPr="00E03676">
        <w:rPr>
          <w:rStyle w:val="3-Char"/>
          <w:rFonts w:hint="cs"/>
          <w:rtl/>
        </w:rPr>
        <w:t>ر و عمر</w:t>
      </w:r>
      <w:r w:rsidR="007C0E6C" w:rsidRPr="00E03676">
        <w:rPr>
          <w:rStyle w:val="3-Char"/>
          <w:rFonts w:hint="cs"/>
          <w:rtl/>
        </w:rPr>
        <w:t>»</w:t>
      </w:r>
      <w:r w:rsidRPr="00E03676">
        <w:rPr>
          <w:rFonts w:hint="cs"/>
          <w:rtl/>
        </w:rPr>
        <w:t>.</w:t>
      </w:r>
    </w:p>
    <w:p w:rsidR="006167B8" w:rsidRPr="00E03676" w:rsidRDefault="006167B8" w:rsidP="001237B5">
      <w:pPr>
        <w:pStyle w:val="1-"/>
        <w:rPr>
          <w:rtl/>
        </w:rPr>
      </w:pPr>
      <w:r w:rsidRPr="00E03676">
        <w:rPr>
          <w:rFonts w:hint="cs"/>
          <w:rtl/>
        </w:rPr>
        <w:t>یعنی: به دو نفری که بعد از من می</w:t>
      </w:r>
      <w:r w:rsidRPr="00E03676">
        <w:rPr>
          <w:rFonts w:hint="eastAsia"/>
          <w:rtl/>
        </w:rPr>
        <w:t>‌</w:t>
      </w:r>
      <w:r w:rsidRPr="00E03676">
        <w:rPr>
          <w:rFonts w:hint="cs"/>
          <w:rtl/>
        </w:rPr>
        <w:t>آیند اقتدا کنید یعنی ابوبکر و عمر.</w:t>
      </w:r>
    </w:p>
    <w:p w:rsidR="006167B8" w:rsidRPr="00E03676" w:rsidRDefault="006167B8" w:rsidP="007C0E6C">
      <w:pPr>
        <w:pStyle w:val="1-"/>
        <w:rPr>
          <w:rFonts w:cs="AL-Mohanad"/>
          <w:rtl/>
        </w:rPr>
      </w:pPr>
      <w:r w:rsidRPr="00E03676">
        <w:rPr>
          <w:rFonts w:hint="cs"/>
          <w:rtl/>
        </w:rPr>
        <w:t>جواب: روایت ممنوع است، از این جهت که بر امّت دلالت داشته باشد، چون اقتداءِ به فقها مستلزم امامت</w:t>
      </w:r>
      <w:r w:rsidR="000433D3" w:rsidRPr="00E03676">
        <w:rPr>
          <w:rFonts w:hint="cs"/>
          <w:rtl/>
        </w:rPr>
        <w:t xml:space="preserve"> آن‌ها </w:t>
      </w:r>
      <w:r w:rsidRPr="00E03676">
        <w:rPr>
          <w:rFonts w:hint="cs"/>
          <w:rtl/>
        </w:rPr>
        <w:t>نیست، و همچنین ابوبکر و عمر در بعضی از احکام با هم اختلاف داشته</w:t>
      </w:r>
      <w:r w:rsidRPr="00E03676">
        <w:rPr>
          <w:rFonts w:hint="eastAsia"/>
          <w:rtl/>
        </w:rPr>
        <w:t>‌</w:t>
      </w:r>
      <w:r w:rsidRPr="00E03676">
        <w:rPr>
          <w:rFonts w:hint="cs"/>
          <w:rtl/>
        </w:rPr>
        <w:t>اند، اقتدا به</w:t>
      </w:r>
      <w:r w:rsidR="000433D3" w:rsidRPr="00E03676">
        <w:rPr>
          <w:rFonts w:hint="cs"/>
          <w:rtl/>
        </w:rPr>
        <w:t xml:space="preserve"> آن‌ها </w:t>
      </w:r>
      <w:r w:rsidRPr="00E03676">
        <w:rPr>
          <w:rFonts w:hint="cs"/>
          <w:rtl/>
        </w:rPr>
        <w:t xml:space="preserve">ممکن نیست، و همچنین با حدیثی که از پیغمبر </w:t>
      </w:r>
      <w:r w:rsidRPr="00E03676">
        <w:rPr>
          <w:rFonts w:cs="CTraditional Arabic" w:hint="cs"/>
          <w:rtl/>
        </w:rPr>
        <w:t>ص</w:t>
      </w:r>
      <w:r w:rsidRPr="00E03676">
        <w:rPr>
          <w:rFonts w:hint="cs"/>
          <w:rtl/>
        </w:rPr>
        <w:t xml:space="preserve"> روایت می</w:t>
      </w:r>
      <w:r w:rsidRPr="00E03676">
        <w:rPr>
          <w:rFonts w:hint="eastAsia"/>
          <w:rtl/>
        </w:rPr>
        <w:t>‌</w:t>
      </w:r>
      <w:r w:rsidRPr="00E03676">
        <w:rPr>
          <w:rFonts w:hint="cs"/>
          <w:rtl/>
        </w:rPr>
        <w:t xml:space="preserve">کنند </w:t>
      </w:r>
      <w:r w:rsidR="007C0E6C" w:rsidRPr="00E03676">
        <w:rPr>
          <w:rStyle w:val="3-Char"/>
          <w:rFonts w:hint="cs"/>
          <w:rtl/>
        </w:rPr>
        <w:t>«</w:t>
      </w:r>
      <w:r w:rsidRPr="00E03676">
        <w:rPr>
          <w:rStyle w:val="3-Char"/>
          <w:rtl/>
        </w:rPr>
        <w:t>أصحابي كالنجوم بأيهم اقتديتم اهتديتم</w:t>
      </w:r>
      <w:r w:rsidR="007C0E6C" w:rsidRPr="00E03676">
        <w:rPr>
          <w:rStyle w:val="3-Char"/>
          <w:rFonts w:hint="cs"/>
          <w:rtl/>
        </w:rPr>
        <w:t>»</w:t>
      </w:r>
      <w:r w:rsidRPr="00E03676">
        <w:rPr>
          <w:rStyle w:val="3-Char"/>
          <w:rtl/>
        </w:rPr>
        <w:t>.</w:t>
      </w:r>
    </w:p>
    <w:p w:rsidR="006167B8" w:rsidRPr="00E03676" w:rsidRDefault="006167B8" w:rsidP="001237B5">
      <w:pPr>
        <w:pStyle w:val="1-"/>
        <w:rPr>
          <w:rtl/>
        </w:rPr>
      </w:pPr>
      <w:r w:rsidRPr="00E03676">
        <w:rPr>
          <w:rFonts w:hint="cs"/>
          <w:rtl/>
        </w:rPr>
        <w:t>یعنی: اصحاب من مثل ستاره هستند به هر کدام اقتدا کنید هدایت یافته</w:t>
      </w:r>
      <w:r w:rsidRPr="00E03676">
        <w:rPr>
          <w:rFonts w:hint="eastAsia"/>
          <w:rtl/>
        </w:rPr>
        <w:t>‌</w:t>
      </w:r>
      <w:r w:rsidRPr="00E03676">
        <w:rPr>
          <w:rFonts w:hint="cs"/>
          <w:rtl/>
        </w:rPr>
        <w:t>اید) با</w:t>
      </w:r>
      <w:r w:rsidR="00BF136F" w:rsidRPr="00E03676">
        <w:rPr>
          <w:rFonts w:hint="cs"/>
          <w:rtl/>
        </w:rPr>
        <w:t xml:space="preserve"> این‌که </w:t>
      </w:r>
      <w:r w:rsidRPr="00E03676">
        <w:rPr>
          <w:rFonts w:hint="cs"/>
          <w:rtl/>
        </w:rPr>
        <w:t>بر عدم امامت</w:t>
      </w:r>
      <w:r w:rsidR="000433D3" w:rsidRPr="00E03676">
        <w:rPr>
          <w:rFonts w:hint="cs"/>
          <w:rtl/>
        </w:rPr>
        <w:t xml:space="preserve"> آن‌ها </w:t>
      </w:r>
      <w:r w:rsidRPr="00E03676">
        <w:rPr>
          <w:rFonts w:hint="cs"/>
          <w:rtl/>
        </w:rPr>
        <w:t>اجماع دارند.</w:t>
      </w:r>
    </w:p>
    <w:p w:rsidR="006167B8" w:rsidRPr="00E03676" w:rsidRDefault="006167B8" w:rsidP="001237B5">
      <w:pPr>
        <w:pStyle w:val="1-"/>
        <w:rPr>
          <w:rtl/>
        </w:rPr>
      </w:pPr>
      <w:r w:rsidRPr="00E03676">
        <w:rPr>
          <w:rFonts w:hint="cs"/>
          <w:rtl/>
        </w:rPr>
        <w:t>جواب از چند جهت: اوّل:</w:t>
      </w:r>
      <w:r w:rsidR="00BF136F" w:rsidRPr="00E03676">
        <w:rPr>
          <w:rFonts w:hint="cs"/>
          <w:rtl/>
        </w:rPr>
        <w:t xml:space="preserve"> این‌که </w:t>
      </w:r>
      <w:r w:rsidRPr="00E03676">
        <w:rPr>
          <w:rFonts w:hint="cs"/>
          <w:rtl/>
        </w:rPr>
        <w:t>گفته شود: این حدیث به اجماع علمای حدیث قویتر است از نصّی که در امامت علی روایت می</w:t>
      </w:r>
      <w:r w:rsidRPr="00E03676">
        <w:rPr>
          <w:rFonts w:hint="eastAsia"/>
          <w:rtl/>
        </w:rPr>
        <w:t>‌</w:t>
      </w:r>
      <w:r w:rsidRPr="00E03676">
        <w:rPr>
          <w:rFonts w:hint="cs"/>
          <w:rtl/>
        </w:rPr>
        <w:t>کنند، این امر در کتب معتمد اهل حدیث معروف است، آنرا ابوداود در سننش و احمد در مسندش و ترمذی در جامعش روایت نموده</w:t>
      </w:r>
      <w:r w:rsidRPr="00E03676">
        <w:rPr>
          <w:rFonts w:hint="eastAsia"/>
          <w:rtl/>
        </w:rPr>
        <w:t>‌</w:t>
      </w:r>
      <w:r w:rsidRPr="00E03676">
        <w:rPr>
          <w:rFonts w:hint="cs"/>
          <w:rtl/>
        </w:rPr>
        <w:t>اند</w:t>
      </w:r>
      <w:r w:rsidR="001237B5" w:rsidRPr="00E03676">
        <w:rPr>
          <w:rFonts w:hint="cs"/>
          <w:vertAlign w:val="superscript"/>
          <w:rtl/>
        </w:rPr>
        <w:t>(</w:t>
      </w:r>
      <w:r w:rsidR="001237B5" w:rsidRPr="00E03676">
        <w:rPr>
          <w:rStyle w:val="FootnoteReference"/>
          <w:rtl/>
        </w:rPr>
        <w:footnoteReference w:id="285"/>
      </w:r>
      <w:r w:rsidR="001237B5" w:rsidRPr="00E03676">
        <w:rPr>
          <w:rFonts w:hint="cs"/>
          <w:vertAlign w:val="superscript"/>
          <w:rtl/>
        </w:rPr>
        <w:t>)</w:t>
      </w:r>
      <w:r w:rsidR="001237B5" w:rsidRPr="00E03676">
        <w:rPr>
          <w:rFonts w:hint="cs"/>
          <w:rtl/>
        </w:rPr>
        <w:t xml:space="preserve"> </w:t>
      </w:r>
      <w:r w:rsidRPr="00E03676">
        <w:rPr>
          <w:rFonts w:hint="cs"/>
          <w:rtl/>
        </w:rPr>
        <w:t>امّا نصّی که دلالت بر امامت علی داشته باشد در هیچکدام از کتب معتمد اهل حدیث وجود ندارد، و اهل حدیث بر باطل بودن آن اجماع دارند، حتّی ابومحمّد بن حزم گفته است: (هیچ روایتی از</w:t>
      </w:r>
      <w:r w:rsidR="00AF7D43" w:rsidRPr="00E03676">
        <w:rPr>
          <w:rFonts w:hint="cs"/>
          <w:rtl/>
        </w:rPr>
        <w:t xml:space="preserve"> هیچکس </w:t>
      </w:r>
      <w:r w:rsidRPr="00E03676">
        <w:rPr>
          <w:rFonts w:hint="cs"/>
          <w:rtl/>
        </w:rPr>
        <w:t>در این نصّ ادّعا شده نیافتم، مگر روایتی واهی از مجهولی تا مجهولی که کنیه</w:t>
      </w:r>
      <w:r w:rsidRPr="00E03676">
        <w:rPr>
          <w:rFonts w:hint="eastAsia"/>
          <w:rtl/>
        </w:rPr>
        <w:t>‌</w:t>
      </w:r>
      <w:r w:rsidRPr="00E03676">
        <w:rPr>
          <w:rFonts w:hint="cs"/>
          <w:rtl/>
        </w:rPr>
        <w:t>اش ابوحمراء است، در تمام مخلوقات او را نشناختیم که چه کسی است</w:t>
      </w:r>
      <w:r w:rsidR="001237B5" w:rsidRPr="00E03676">
        <w:rPr>
          <w:rFonts w:hint="cs"/>
          <w:vertAlign w:val="superscript"/>
          <w:rtl/>
        </w:rPr>
        <w:t>(</w:t>
      </w:r>
      <w:r w:rsidR="001237B5" w:rsidRPr="00E03676">
        <w:rPr>
          <w:rStyle w:val="FootnoteReference"/>
          <w:rtl/>
        </w:rPr>
        <w:footnoteReference w:id="286"/>
      </w:r>
      <w:r w:rsidR="001237B5" w:rsidRPr="00E03676">
        <w:rPr>
          <w:rFonts w:hint="cs"/>
          <w:vertAlign w:val="superscript"/>
          <w:rtl/>
        </w:rPr>
        <w:t>)</w:t>
      </w:r>
      <w:r w:rsidRPr="00E03676">
        <w:rPr>
          <w:rFonts w:hint="cs"/>
          <w:rtl/>
        </w:rPr>
        <w:t>). با صحیح دانستن نصّ بر علی طعنه زدن به این حدیث غیر ممکن است.</w:t>
      </w:r>
    </w:p>
    <w:p w:rsidR="006167B8" w:rsidRPr="00E03676" w:rsidRDefault="006167B8" w:rsidP="00C1752E">
      <w:pPr>
        <w:pStyle w:val="1-"/>
        <w:rPr>
          <w:rtl/>
        </w:rPr>
      </w:pPr>
      <w:r w:rsidRPr="00E03676">
        <w:rPr>
          <w:rFonts w:hint="cs"/>
          <w:rtl/>
        </w:rPr>
        <w:lastRenderedPageBreak/>
        <w:t xml:space="preserve">و امّا دلالت دلیل در فرموده پیغمبر </w:t>
      </w:r>
      <w:r w:rsidRPr="00E03676">
        <w:rPr>
          <w:rFonts w:cs="CTraditional Arabic" w:hint="cs"/>
          <w:rtl/>
        </w:rPr>
        <w:t>ص</w:t>
      </w:r>
      <w:r w:rsidRPr="00E03676">
        <w:rPr>
          <w:rFonts w:hint="cs"/>
          <w:rtl/>
        </w:rPr>
        <w:t xml:space="preserve"> </w:t>
      </w:r>
      <w:r w:rsidR="007C0E6C" w:rsidRPr="00E03676">
        <w:rPr>
          <w:rStyle w:val="3-Char"/>
          <w:rFonts w:hint="cs"/>
          <w:rtl/>
        </w:rPr>
        <w:t>«</w:t>
      </w:r>
      <w:r w:rsidRPr="00E03676">
        <w:rPr>
          <w:rStyle w:val="3-Char"/>
          <w:rtl/>
        </w:rPr>
        <w:t>با للذين من بعدي</w:t>
      </w:r>
      <w:r w:rsidR="007C0E6C" w:rsidRPr="00E03676">
        <w:rPr>
          <w:rStyle w:val="3-Char"/>
          <w:rFonts w:hint="cs"/>
          <w:rtl/>
        </w:rPr>
        <w:t>»</w:t>
      </w:r>
      <w:r w:rsidRPr="00E03676">
        <w:rPr>
          <w:rStyle w:val="3-Char"/>
          <w:rtl/>
        </w:rPr>
        <w:t>،</w:t>
      </w:r>
      <w:r w:rsidRPr="00E03676">
        <w:rPr>
          <w:rFonts w:ascii="Lotus Linotype" w:hAnsi="Lotus Linotype" w:cs="Lotus Linotype"/>
          <w:szCs w:val="26"/>
          <w:rtl/>
        </w:rPr>
        <w:t xml:space="preserve"> </w:t>
      </w:r>
      <w:r w:rsidRPr="00E03676">
        <w:rPr>
          <w:rFonts w:hint="cs"/>
          <w:rtl/>
        </w:rPr>
        <w:t>او خبر داده است که</w:t>
      </w:r>
      <w:r w:rsidR="000433D3" w:rsidRPr="00E03676">
        <w:rPr>
          <w:rFonts w:hint="cs"/>
          <w:rtl/>
        </w:rPr>
        <w:t xml:space="preserve"> آن‌ها </w:t>
      </w:r>
      <w:r w:rsidRPr="00E03676">
        <w:rPr>
          <w:rFonts w:hint="cs"/>
          <w:rtl/>
        </w:rPr>
        <w:t>بعد از او هستند، دستور داده که به</w:t>
      </w:r>
      <w:r w:rsidR="000433D3" w:rsidRPr="00E03676">
        <w:rPr>
          <w:rFonts w:hint="cs"/>
          <w:rtl/>
        </w:rPr>
        <w:t xml:space="preserve"> آن‌ها </w:t>
      </w:r>
      <w:r w:rsidRPr="00E03676">
        <w:rPr>
          <w:rFonts w:hint="cs"/>
          <w:rtl/>
        </w:rPr>
        <w:t>اقتدا شود، اگر</w:t>
      </w:r>
      <w:r w:rsidR="000433D3" w:rsidRPr="00E03676">
        <w:rPr>
          <w:rFonts w:hint="cs"/>
          <w:rtl/>
        </w:rPr>
        <w:t xml:space="preserve"> آن‌ها </w:t>
      </w:r>
      <w:r w:rsidRPr="00E03676">
        <w:rPr>
          <w:rFonts w:hint="cs"/>
          <w:rtl/>
        </w:rPr>
        <w:t>ظالم یا کافر باشند، دستور پیروی از</w:t>
      </w:r>
      <w:r w:rsidR="000433D3" w:rsidRPr="00E03676">
        <w:rPr>
          <w:rFonts w:hint="cs"/>
          <w:rtl/>
        </w:rPr>
        <w:t xml:space="preserve"> آن‌ها </w:t>
      </w:r>
      <w:r w:rsidRPr="00E03676">
        <w:rPr>
          <w:rFonts w:hint="cs"/>
          <w:rtl/>
        </w:rPr>
        <w:t>را نمی</w:t>
      </w:r>
      <w:r w:rsidRPr="00E03676">
        <w:rPr>
          <w:rFonts w:hint="eastAsia"/>
          <w:rtl/>
        </w:rPr>
        <w:t>‌</w:t>
      </w:r>
      <w:r w:rsidRPr="00E03676">
        <w:rPr>
          <w:rFonts w:hint="cs"/>
          <w:rtl/>
        </w:rPr>
        <w:t>داد، چون پیغمبر دستور پیروی از ظالم را نمی</w:t>
      </w:r>
      <w:r w:rsidRPr="00E03676">
        <w:rPr>
          <w:rFonts w:hint="eastAsia"/>
          <w:rtl/>
        </w:rPr>
        <w:t>‌</w:t>
      </w:r>
      <w:r w:rsidRPr="00E03676">
        <w:rPr>
          <w:rFonts w:hint="cs"/>
          <w:rtl/>
        </w:rPr>
        <w:t>دهد، ظالم نمی</w:t>
      </w:r>
      <w:r w:rsidRPr="00E03676">
        <w:rPr>
          <w:rFonts w:hint="eastAsia"/>
          <w:rtl/>
        </w:rPr>
        <w:t>‌</w:t>
      </w:r>
      <w:r w:rsidRPr="00E03676">
        <w:rPr>
          <w:rFonts w:hint="cs"/>
          <w:rtl/>
        </w:rPr>
        <w:t>تواند اسوه</w:t>
      </w:r>
      <w:r w:rsidRPr="00E03676">
        <w:rPr>
          <w:rFonts w:hint="eastAsia"/>
          <w:rtl/>
        </w:rPr>
        <w:t>‌</w:t>
      </w:r>
      <w:r w:rsidRPr="00E03676">
        <w:rPr>
          <w:rFonts w:hint="cs"/>
          <w:rtl/>
        </w:rPr>
        <w:t>ای باشد که مردم او را امام قرار دهند، به دلیل فرموده خداوند:</w:t>
      </w:r>
      <w:r w:rsidR="00C1752E" w:rsidRPr="00E03676">
        <w:rPr>
          <w:rFonts w:hint="cs"/>
          <w:rtl/>
        </w:rPr>
        <w:t xml:space="preserve"> </w:t>
      </w:r>
      <w:r w:rsidR="00C1752E" w:rsidRPr="00E03676">
        <w:rPr>
          <w:rFonts w:cs="Traditional Arabic" w:hint="cs"/>
          <w:rtl/>
        </w:rPr>
        <w:t>﴿</w:t>
      </w:r>
      <w:r w:rsidR="00C1752E" w:rsidRPr="00E03676">
        <w:rPr>
          <w:rStyle w:val="Char4"/>
          <w:rtl/>
        </w:rPr>
        <w:t xml:space="preserve">لَا يَنَالُ عَهۡدِي </w:t>
      </w:r>
      <w:r w:rsidR="00C1752E" w:rsidRPr="00E03676">
        <w:rPr>
          <w:rStyle w:val="Char4"/>
          <w:rFonts w:hint="cs"/>
          <w:rtl/>
        </w:rPr>
        <w:t>ٱ</w:t>
      </w:r>
      <w:r w:rsidR="00C1752E" w:rsidRPr="00E03676">
        <w:rPr>
          <w:rStyle w:val="Char4"/>
          <w:rFonts w:hint="eastAsia"/>
          <w:rtl/>
        </w:rPr>
        <w:t>لظَّٰلِمِينَ</w:t>
      </w:r>
      <w:r w:rsidR="00C1752E" w:rsidRPr="00E03676">
        <w:rPr>
          <w:rStyle w:val="Char4"/>
          <w:rtl/>
        </w:rPr>
        <w:t xml:space="preserve"> ١٢٤</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البقر</w:t>
      </w:r>
      <w:r w:rsidR="00C1752E" w:rsidRPr="00E03676">
        <w:rPr>
          <w:rStyle w:val="4-Char0"/>
          <w:rFonts w:hint="cs"/>
          <w:rtl/>
        </w:rPr>
        <w:t>ة</w:t>
      </w:r>
      <w:r w:rsidRPr="00E03676">
        <w:rPr>
          <w:rStyle w:val="4-Char0"/>
          <w:rFonts w:hint="cs"/>
          <w:rtl/>
        </w:rPr>
        <w:t>: 124</w:t>
      </w:r>
      <w:r w:rsidR="00C1752E" w:rsidRPr="00E03676">
        <w:rPr>
          <w:rStyle w:val="4-Char0"/>
          <w:rFonts w:hint="cs"/>
          <w:rtl/>
        </w:rPr>
        <w:t>]</w:t>
      </w:r>
      <w:r w:rsidRPr="00E03676">
        <w:rPr>
          <w:rFonts w:hint="cs"/>
          <w:rtl/>
        </w:rPr>
        <w:t>.</w:t>
      </w:r>
    </w:p>
    <w:p w:rsidR="006167B8" w:rsidRPr="00E03676" w:rsidRDefault="006167B8" w:rsidP="001237B5">
      <w:pPr>
        <w:pStyle w:val="1-"/>
        <w:rPr>
          <w:rtl/>
        </w:rPr>
      </w:pPr>
      <w:r w:rsidRPr="00E03676">
        <w:rPr>
          <w:rFonts w:hint="cs"/>
          <w:rtl/>
        </w:rPr>
        <w:t>«پیمان من به ستمگران نمی</w:t>
      </w:r>
      <w:r w:rsidRPr="00E03676">
        <w:rPr>
          <w:rFonts w:hint="eastAsia"/>
          <w:rtl/>
        </w:rPr>
        <w:t>‌</w:t>
      </w:r>
      <w:r w:rsidRPr="00E03676">
        <w:rPr>
          <w:rFonts w:hint="cs"/>
          <w:rtl/>
        </w:rPr>
        <w:t>رسد».</w:t>
      </w:r>
    </w:p>
    <w:p w:rsidR="006167B8" w:rsidRPr="00E03676" w:rsidRDefault="006167B8" w:rsidP="001237B5">
      <w:pPr>
        <w:pStyle w:val="1-"/>
        <w:rPr>
          <w:rtl/>
        </w:rPr>
      </w:pPr>
      <w:r w:rsidRPr="00E03676">
        <w:rPr>
          <w:rFonts w:hint="cs"/>
          <w:rtl/>
        </w:rPr>
        <w:t>دلیل بر این است که ظالم امام واقع نمی</w:t>
      </w:r>
      <w:r w:rsidRPr="00E03676">
        <w:rPr>
          <w:rFonts w:hint="eastAsia"/>
          <w:rtl/>
        </w:rPr>
        <w:t>‌</w:t>
      </w:r>
      <w:r w:rsidRPr="00E03676">
        <w:rPr>
          <w:rFonts w:hint="cs"/>
          <w:rtl/>
        </w:rPr>
        <w:t>شود، امام قرار دادن کسی همان اقتدا نمودن به اوست، پس وقتی که به اقتدا نمودن به کسانی که بعد از او می</w:t>
      </w:r>
      <w:r w:rsidRPr="00E03676">
        <w:rPr>
          <w:rFonts w:hint="eastAsia"/>
          <w:rtl/>
        </w:rPr>
        <w:t>‌</w:t>
      </w:r>
      <w:r w:rsidRPr="00E03676">
        <w:rPr>
          <w:rFonts w:hint="cs"/>
          <w:rtl/>
        </w:rPr>
        <w:t>آیند دستور می</w:t>
      </w:r>
      <w:r w:rsidRPr="00E03676">
        <w:rPr>
          <w:rFonts w:hint="eastAsia"/>
          <w:rtl/>
        </w:rPr>
        <w:t>‌</w:t>
      </w:r>
      <w:r w:rsidRPr="00E03676">
        <w:rPr>
          <w:rFonts w:hint="cs"/>
          <w:rtl/>
        </w:rPr>
        <w:t>دهد، و اقتدا نمودن به کسی امام قرار دادن اوست، با</w:t>
      </w:r>
      <w:r w:rsidR="00BF136F" w:rsidRPr="00E03676">
        <w:rPr>
          <w:rFonts w:hint="cs"/>
          <w:rtl/>
        </w:rPr>
        <w:t xml:space="preserve"> این‌که </w:t>
      </w:r>
      <w:r w:rsidRPr="00E03676">
        <w:rPr>
          <w:rFonts w:hint="cs"/>
          <w:rtl/>
        </w:rPr>
        <w:t>از این خبر داده که بعد از او می</w:t>
      </w:r>
      <w:r w:rsidRPr="00E03676">
        <w:rPr>
          <w:rFonts w:hint="eastAsia"/>
          <w:rtl/>
        </w:rPr>
        <w:t>‌</w:t>
      </w:r>
      <w:r w:rsidRPr="00E03676">
        <w:rPr>
          <w:rFonts w:hint="cs"/>
          <w:rtl/>
        </w:rPr>
        <w:t>آیند، دلالت بر امامت</w:t>
      </w:r>
      <w:r w:rsidR="000433D3" w:rsidRPr="00E03676">
        <w:rPr>
          <w:rFonts w:hint="cs"/>
          <w:rtl/>
        </w:rPr>
        <w:t xml:space="preserve"> آن‌ها </w:t>
      </w:r>
      <w:r w:rsidRPr="00E03676">
        <w:rPr>
          <w:rFonts w:hint="cs"/>
          <w:rtl/>
        </w:rPr>
        <w:t>دارد، دستور داده که</w:t>
      </w:r>
      <w:r w:rsidR="000433D3" w:rsidRPr="00E03676">
        <w:rPr>
          <w:rFonts w:hint="cs"/>
          <w:rtl/>
        </w:rPr>
        <w:t xml:space="preserve"> آن‌ها </w:t>
      </w:r>
      <w:r w:rsidRPr="00E03676">
        <w:rPr>
          <w:rFonts w:hint="cs"/>
          <w:rtl/>
        </w:rPr>
        <w:t>را بعد از خودش امام قرار دهند، و این مطلوب است.</w:t>
      </w:r>
    </w:p>
    <w:p w:rsidR="006167B8" w:rsidRPr="00E03676" w:rsidRDefault="006167B8" w:rsidP="001237B5">
      <w:pPr>
        <w:pStyle w:val="1-"/>
        <w:rPr>
          <w:rtl/>
        </w:rPr>
      </w:pPr>
      <w:r w:rsidRPr="00E03676">
        <w:rPr>
          <w:rFonts w:hint="cs"/>
          <w:rtl/>
        </w:rPr>
        <w:t>و امّا ادّعایش: (آن</w:t>
      </w:r>
      <w:r w:rsidR="001237B5" w:rsidRPr="00E03676">
        <w:rPr>
          <w:rFonts w:hint="eastAsia"/>
          <w:rtl/>
        </w:rPr>
        <w:t>‌</w:t>
      </w:r>
      <w:r w:rsidRPr="00E03676">
        <w:rPr>
          <w:rFonts w:hint="cs"/>
          <w:rtl/>
        </w:rPr>
        <w:t>ها در بسیاری از احکام اختلاف داشته</w:t>
      </w:r>
      <w:r w:rsidRPr="00E03676">
        <w:rPr>
          <w:rFonts w:hint="eastAsia"/>
          <w:rtl/>
        </w:rPr>
        <w:t>‌</w:t>
      </w:r>
      <w:r w:rsidRPr="00E03676">
        <w:rPr>
          <w:rFonts w:hint="cs"/>
          <w:rtl/>
        </w:rPr>
        <w:t xml:space="preserve">اند) </w:t>
      </w:r>
      <w:r w:rsidRPr="00E03676">
        <w:rPr>
          <w:rFonts w:hint="eastAsia"/>
          <w:rtl/>
        </w:rPr>
        <w:t>چن</w:t>
      </w:r>
      <w:r w:rsidR="009768AE" w:rsidRPr="00E03676">
        <w:rPr>
          <w:rFonts w:hint="eastAsia"/>
          <w:rtl/>
        </w:rPr>
        <w:t>ی</w:t>
      </w:r>
      <w:r w:rsidRPr="00E03676">
        <w:rPr>
          <w:rFonts w:hint="eastAsia"/>
          <w:rtl/>
        </w:rPr>
        <w:t>ن</w:t>
      </w:r>
      <w:r w:rsidRPr="00E03676">
        <w:rPr>
          <w:rFonts w:hint="cs"/>
          <w:rtl/>
        </w:rPr>
        <w:t xml:space="preserve"> نبوده، بلکه اگر اختلافی معلوم شده باشد بسیار ناچیز بوده، اغلب در چیزی که اختلاف داشته</w:t>
      </w:r>
      <w:r w:rsidRPr="00E03676">
        <w:rPr>
          <w:rFonts w:hint="eastAsia"/>
          <w:rtl/>
        </w:rPr>
        <w:t>‌</w:t>
      </w:r>
      <w:r w:rsidRPr="00E03676">
        <w:rPr>
          <w:rFonts w:hint="cs"/>
          <w:rtl/>
        </w:rPr>
        <w:t>اند از یکی از</w:t>
      </w:r>
      <w:r w:rsidR="000433D3" w:rsidRPr="00E03676">
        <w:rPr>
          <w:rFonts w:hint="cs"/>
          <w:rtl/>
        </w:rPr>
        <w:t xml:space="preserve"> آن‌ها </w:t>
      </w:r>
      <w:r w:rsidRPr="00E03676">
        <w:rPr>
          <w:rFonts w:hint="cs"/>
          <w:rtl/>
        </w:rPr>
        <w:t>دو روایت وارد شده، که یکی از روایت</w:t>
      </w:r>
      <w:r w:rsidRPr="00E03676">
        <w:rPr>
          <w:rFonts w:hint="eastAsia"/>
          <w:rtl/>
        </w:rPr>
        <w:t>‌</w:t>
      </w:r>
      <w:r w:rsidRPr="00E03676">
        <w:rPr>
          <w:rFonts w:hint="cs"/>
          <w:rtl/>
        </w:rPr>
        <w:t>ها با رأی دیگری موافق بوده، مانند: پدر بزرگ با برادران، از عمر دو روایت است که یکی از</w:t>
      </w:r>
      <w:r w:rsidR="000433D3" w:rsidRPr="00E03676">
        <w:rPr>
          <w:rFonts w:hint="cs"/>
          <w:rtl/>
        </w:rPr>
        <w:t xml:space="preserve"> آن‌ها </w:t>
      </w:r>
      <w:r w:rsidRPr="00E03676">
        <w:rPr>
          <w:rFonts w:hint="cs"/>
          <w:rtl/>
        </w:rPr>
        <w:t>با رأی ابوبکر موافق است.</w:t>
      </w:r>
    </w:p>
    <w:p w:rsidR="006167B8" w:rsidRDefault="006167B8" w:rsidP="001237B5">
      <w:pPr>
        <w:pStyle w:val="1-"/>
        <w:rPr>
          <w:rtl/>
        </w:rPr>
      </w:pPr>
      <w:r w:rsidRPr="00E03676">
        <w:rPr>
          <w:rFonts w:hint="cs"/>
          <w:rtl/>
        </w:rPr>
        <w:t xml:space="preserve">و امّا قولش: </w:t>
      </w:r>
      <w:r w:rsidRPr="00E03676">
        <w:rPr>
          <w:rStyle w:val="4-Char"/>
          <w:rtl/>
        </w:rPr>
        <w:t>(أصحابي كالنجوم... الخ)</w:t>
      </w:r>
      <w:r w:rsidRPr="00E03676">
        <w:rPr>
          <w:rFonts w:hint="cs"/>
          <w:b/>
          <w:bCs/>
          <w:sz w:val="30"/>
          <w:szCs w:val="30"/>
          <w:rtl/>
        </w:rPr>
        <w:t xml:space="preserve"> </w:t>
      </w:r>
      <w:r w:rsidRPr="00E03676">
        <w:rPr>
          <w:rFonts w:hint="cs"/>
          <w:rtl/>
        </w:rPr>
        <w:t>این حدیث وجود ندارد، و همچنین در حدیث لفظ «بعدی یعنی بعد از من» وجود ندارد، و دلیل در اینجا «من بعدی» است، و همچنین در حدیث امر به پیروی نمودن و اقتداءِ در آن وجود ندارد، امّا در این امر به پیروی نمودن از</w:t>
      </w:r>
      <w:r w:rsidR="000433D3" w:rsidRPr="00E03676">
        <w:rPr>
          <w:rFonts w:hint="cs"/>
          <w:rtl/>
        </w:rPr>
        <w:t xml:space="preserve"> آن‌ها </w:t>
      </w:r>
      <w:r w:rsidRPr="00E03676">
        <w:rPr>
          <w:rFonts w:hint="cs"/>
          <w:rtl/>
        </w:rPr>
        <w:t>موجود است.</w:t>
      </w:r>
    </w:p>
    <w:p w:rsidR="00946D0D" w:rsidRDefault="00946D0D" w:rsidP="001237B5">
      <w:pPr>
        <w:pStyle w:val="1-"/>
        <w:rPr>
          <w:rtl/>
        </w:rPr>
        <w:sectPr w:rsidR="00946D0D" w:rsidSect="00946D0D">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08" w:name="_Toc298545770"/>
      <w:bookmarkStart w:id="509" w:name="_Toc426965745"/>
      <w:r w:rsidRPr="00E03676">
        <w:rPr>
          <w:rFonts w:hint="cs"/>
          <w:sz w:val="28"/>
          <w:rtl/>
        </w:rPr>
        <w:lastRenderedPageBreak/>
        <w:t>فصل (206)</w:t>
      </w:r>
      <w:r w:rsidR="00F25A1B" w:rsidRPr="00E03676">
        <w:rPr>
          <w:rFonts w:hint="cs"/>
          <w:sz w:val="28"/>
          <w:rtl/>
        </w:rPr>
        <w:t>:</w:t>
      </w:r>
      <w:r w:rsidR="00F25A1B" w:rsidRPr="00E03676">
        <w:rPr>
          <w:sz w:val="28"/>
          <w:rtl/>
        </w:rPr>
        <w:br/>
      </w:r>
      <w:r w:rsidRPr="00E03676">
        <w:rPr>
          <w:rFonts w:hint="cs"/>
          <w:rtl/>
        </w:rPr>
        <w:t>رد بر مطاعن رافضی در مورد فضایل ابوبکر صدیق و انکار وی از فداکاری</w:t>
      </w:r>
      <w:r w:rsidRPr="00E03676">
        <w:rPr>
          <w:rFonts w:hint="eastAsia"/>
          <w:rtl/>
        </w:rPr>
        <w:t>‌</w:t>
      </w:r>
      <w:r w:rsidRPr="00E03676">
        <w:rPr>
          <w:rFonts w:hint="cs"/>
          <w:rtl/>
        </w:rPr>
        <w:t>های صدیق در هنگام هجرت و غیره</w:t>
      </w:r>
      <w:bookmarkEnd w:id="508"/>
      <w:bookmarkEnd w:id="509"/>
    </w:p>
    <w:p w:rsidR="006167B8" w:rsidRPr="00E03676" w:rsidRDefault="006167B8" w:rsidP="00C1752E">
      <w:pPr>
        <w:pStyle w:val="1-"/>
        <w:rPr>
          <w:rtl/>
        </w:rPr>
      </w:pPr>
      <w:r w:rsidRPr="00E03676">
        <w:rPr>
          <w:rFonts w:hint="cs"/>
          <w:rtl/>
        </w:rPr>
        <w:t>رافضی گفته است: (سوّم: فضایلی که در مورد ابوبکر وارد شده است مانند آیه</w:t>
      </w:r>
      <w:r w:rsidRPr="00E03676">
        <w:rPr>
          <w:rFonts w:hint="eastAsia"/>
          <w:rtl/>
        </w:rPr>
        <w:t>‌</w:t>
      </w:r>
      <w:r w:rsidRPr="00E03676">
        <w:rPr>
          <w:rFonts w:hint="cs"/>
          <w:rtl/>
        </w:rPr>
        <w:t>ی غار و</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وَسَيُجَنَّبُهَا</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لۡأَتۡقَى</w:t>
      </w:r>
      <w:r w:rsidR="00C1752E" w:rsidRPr="00E03676">
        <w:rPr>
          <w:rStyle w:val="Char4"/>
          <w:rtl/>
        </w:rPr>
        <w:t xml:space="preserve"> ١٧</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الل</w:t>
      </w:r>
      <w:r w:rsidR="009768AE" w:rsidRPr="00E03676">
        <w:rPr>
          <w:rStyle w:val="4-Char0"/>
          <w:rFonts w:hint="cs"/>
          <w:rtl/>
        </w:rPr>
        <w:t>ی</w:t>
      </w:r>
      <w:r w:rsidRPr="00E03676">
        <w:rPr>
          <w:rStyle w:val="4-Char0"/>
          <w:rFonts w:hint="cs"/>
          <w:rtl/>
        </w:rPr>
        <w:t>ل: 17</w:t>
      </w:r>
      <w:r w:rsidR="00C1752E" w:rsidRPr="00E03676">
        <w:rPr>
          <w:rStyle w:val="4-Char0"/>
          <w:rFonts w:hint="cs"/>
          <w:rtl/>
        </w:rPr>
        <w:t>]</w:t>
      </w:r>
      <w:r w:rsidRPr="00E03676">
        <w:rPr>
          <w:rFonts w:hint="cs"/>
          <w:rtl/>
        </w:rPr>
        <w:t>.</w:t>
      </w:r>
    </w:p>
    <w:p w:rsidR="006167B8" w:rsidRPr="00E03676" w:rsidRDefault="006167B8" w:rsidP="001237B5">
      <w:pPr>
        <w:pStyle w:val="1-"/>
        <w:rPr>
          <w:color w:val="000000"/>
          <w:rtl/>
        </w:rPr>
      </w:pPr>
      <w:r w:rsidRPr="00E03676">
        <w:rPr>
          <w:rFonts w:hint="cs"/>
          <w:color w:val="000000"/>
          <w:rtl/>
        </w:rPr>
        <w:t>«</w:t>
      </w:r>
      <w:r w:rsidRPr="00E03676">
        <w:rPr>
          <w:rFonts w:hint="cs"/>
          <w:rtl/>
        </w:rPr>
        <w:t>به زود</w:t>
      </w:r>
      <w:r w:rsidR="009768AE" w:rsidRPr="00E03676">
        <w:rPr>
          <w:rFonts w:hint="cs"/>
          <w:rtl/>
        </w:rPr>
        <w:t>ی</w:t>
      </w:r>
      <w:r w:rsidRPr="00E03676">
        <w:rPr>
          <w:rFonts w:hint="cs"/>
          <w:rtl/>
        </w:rPr>
        <w:t xml:space="preserve"> باتقواتر</w:t>
      </w:r>
      <w:r w:rsidR="009768AE" w:rsidRPr="00E03676">
        <w:rPr>
          <w:rFonts w:hint="cs"/>
          <w:rtl/>
        </w:rPr>
        <w:t>ی</w:t>
      </w:r>
      <w:r w:rsidRPr="00E03676">
        <w:rPr>
          <w:rFonts w:hint="cs"/>
          <w:rtl/>
        </w:rPr>
        <w:t>ن مردم از آن (آتش سوزان) دور داشته م</w:t>
      </w:r>
      <w:r w:rsidR="009768AE" w:rsidRPr="00E03676">
        <w:rPr>
          <w:rFonts w:hint="cs"/>
          <w:rtl/>
        </w:rPr>
        <w:t>ی</w:t>
      </w:r>
      <w:r w:rsidRPr="00E03676">
        <w:rPr>
          <w:rFonts w:hint="cs"/>
          <w:rtl/>
        </w:rPr>
        <w:t>‌شود</w:t>
      </w:r>
      <w:r w:rsidRPr="00E03676">
        <w:rPr>
          <w:rFonts w:hint="cs"/>
          <w:color w:val="000000"/>
          <w:rtl/>
        </w:rPr>
        <w:t>».</w:t>
      </w:r>
    </w:p>
    <w:p w:rsidR="006167B8" w:rsidRPr="00E03676" w:rsidRDefault="006167B8" w:rsidP="00C1752E">
      <w:pPr>
        <w:pStyle w:val="1-"/>
        <w:rPr>
          <w:rtl/>
        </w:rPr>
      </w:pPr>
      <w:r w:rsidRPr="00E03676">
        <w:rPr>
          <w:rFonts w:hint="cs"/>
          <w:rtl/>
        </w:rPr>
        <w:t>و</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قُل</w:t>
      </w:r>
      <w:r w:rsidR="00C1752E" w:rsidRPr="00E03676">
        <w:rPr>
          <w:rStyle w:val="Char4"/>
          <w:rtl/>
        </w:rPr>
        <w:t xml:space="preserve"> لِّلۡمُخَلَّفِينَ مِنَ </w:t>
      </w:r>
      <w:r w:rsidR="00C1752E" w:rsidRPr="00E03676">
        <w:rPr>
          <w:rStyle w:val="Char4"/>
          <w:rFonts w:hint="cs"/>
          <w:rtl/>
        </w:rPr>
        <w:t>ٱ</w:t>
      </w:r>
      <w:r w:rsidR="00C1752E" w:rsidRPr="00E03676">
        <w:rPr>
          <w:rStyle w:val="Char4"/>
          <w:rFonts w:hint="eastAsia"/>
          <w:rtl/>
        </w:rPr>
        <w:t>لۡأَعۡرَابِ</w:t>
      </w:r>
      <w:r w:rsidR="00C1752E" w:rsidRPr="00E03676">
        <w:rPr>
          <w:rStyle w:val="Char4"/>
          <w:rtl/>
        </w:rPr>
        <w:t xml:space="preserve"> سَتُدۡعَوۡنَ إِلَىٰ قَوۡمٍ أُوْلِي بَأۡسٖ شَدِيدٖ</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الفتح: 16</w:t>
      </w:r>
      <w:r w:rsidR="00C1752E" w:rsidRPr="00E03676">
        <w:rPr>
          <w:rStyle w:val="4-Char0"/>
          <w:rFonts w:hint="cs"/>
          <w:rtl/>
        </w:rPr>
        <w:t>]</w:t>
      </w:r>
      <w:r w:rsidRPr="00E03676">
        <w:rPr>
          <w:rFonts w:hint="cs"/>
          <w:rtl/>
        </w:rPr>
        <w:t>.</w:t>
      </w:r>
    </w:p>
    <w:p w:rsidR="006167B8" w:rsidRPr="00E03676" w:rsidRDefault="006167B8" w:rsidP="001237B5">
      <w:pPr>
        <w:pStyle w:val="1-"/>
        <w:rPr>
          <w:color w:val="000000"/>
          <w:rtl/>
        </w:rPr>
      </w:pPr>
      <w:r w:rsidRPr="00E03676">
        <w:rPr>
          <w:rFonts w:hint="cs"/>
          <w:color w:val="000000"/>
          <w:rtl/>
        </w:rPr>
        <w:t>«</w:t>
      </w:r>
      <w:r w:rsidRPr="00E03676">
        <w:rPr>
          <w:rtl/>
        </w:rPr>
        <w:t xml:space="preserve">به متخلفان از اعراب بگو: «بزودى از شما دعوت مى‏شود </w:t>
      </w:r>
      <w:r w:rsidR="009768AE" w:rsidRPr="00E03676">
        <w:rPr>
          <w:rtl/>
        </w:rPr>
        <w:t>ک</w:t>
      </w:r>
      <w:r w:rsidRPr="00E03676">
        <w:rPr>
          <w:rtl/>
        </w:rPr>
        <w:t>ه بسوى قومى ن</w:t>
      </w:r>
      <w:r w:rsidR="009768AE" w:rsidRPr="00E03676">
        <w:rPr>
          <w:rtl/>
        </w:rPr>
        <w:t>ی</w:t>
      </w:r>
      <w:r w:rsidRPr="00E03676">
        <w:rPr>
          <w:rtl/>
        </w:rPr>
        <w:t>رومند و جنگجو برو</w:t>
      </w:r>
      <w:r w:rsidR="009768AE" w:rsidRPr="00E03676">
        <w:rPr>
          <w:rtl/>
        </w:rPr>
        <w:t>ی</w:t>
      </w:r>
      <w:r w:rsidRPr="00E03676">
        <w:rPr>
          <w:rtl/>
        </w:rPr>
        <w:t>د</w:t>
      </w:r>
      <w:r w:rsidRPr="00E03676">
        <w:rPr>
          <w:rFonts w:hint="cs"/>
          <w:color w:val="000000"/>
          <w:rtl/>
        </w:rPr>
        <w:t>».</w:t>
      </w:r>
    </w:p>
    <w:p w:rsidR="006167B8" w:rsidRPr="00E03676" w:rsidRDefault="006167B8" w:rsidP="001237B5">
      <w:pPr>
        <w:pStyle w:val="1-"/>
        <w:rPr>
          <w:rtl/>
        </w:rPr>
      </w:pPr>
      <w:r w:rsidRPr="00E03676">
        <w:rPr>
          <w:rFonts w:hint="cs"/>
          <w:rtl/>
        </w:rPr>
        <w:t xml:space="preserve">و دعوت کننده همان ابوبکر است، که روز بدر در جایگاه انیس رسول اللّه </w:t>
      </w:r>
      <w:r w:rsidRPr="00E03676">
        <w:rPr>
          <w:rFonts w:cs="CTraditional Arabic" w:hint="cs"/>
          <w:rtl/>
        </w:rPr>
        <w:t>ص</w:t>
      </w:r>
      <w:r w:rsidRPr="00E03676">
        <w:rPr>
          <w:rFonts w:hint="cs"/>
          <w:rtl/>
        </w:rPr>
        <w:t xml:space="preserve"> بود و بر پیغمبر بخشش داشته و در نماز امام بوده. </w:t>
      </w:r>
    </w:p>
    <w:p w:rsidR="006167B8" w:rsidRPr="00E03676" w:rsidRDefault="006167B8" w:rsidP="001237B5">
      <w:pPr>
        <w:pStyle w:val="1-"/>
        <w:rPr>
          <w:rtl/>
        </w:rPr>
      </w:pPr>
      <w:r w:rsidRPr="00E03676">
        <w:rPr>
          <w:rFonts w:hint="cs"/>
          <w:rtl/>
        </w:rPr>
        <w:t xml:space="preserve">رافضی گفته است: جواب: وجود ابوبکر در غار هیچگونه فضیلتی برای او ندارد، چون ممکن است به این سبب پیغمبر </w:t>
      </w:r>
      <w:r w:rsidRPr="00E03676">
        <w:rPr>
          <w:rFonts w:cs="CTraditional Arabic" w:hint="cs"/>
          <w:rtl/>
        </w:rPr>
        <w:t>ص</w:t>
      </w:r>
      <w:r w:rsidRPr="00E03676">
        <w:rPr>
          <w:rFonts w:hint="cs"/>
          <w:rtl/>
        </w:rPr>
        <w:t xml:space="preserve"> او را همراه خود نموده باشد تا امرش را (خیانت) آشکار نکند. و همچنین: چون آیه دلالت بر مفهوم مخالفش دارد </w:t>
      </w:r>
      <w:r w:rsidRPr="00E03676">
        <w:rPr>
          <w:rStyle w:val="4-Char"/>
          <w:rFonts w:hint="cs"/>
          <w:rtl/>
        </w:rPr>
        <w:t>«لا تحزن»</w:t>
      </w:r>
      <w:r w:rsidRPr="00E03676">
        <w:rPr>
          <w:rFonts w:hint="cs"/>
          <w:rtl/>
        </w:rPr>
        <w:t xml:space="preserve"> یعنی: غم مخور، دلیل بر ضعف و کم صبری و عدم یقین او به اللّه تعالی است و دلیل عدم رضایتش از هم سرنوشتی با پیغمبر </w:t>
      </w:r>
      <w:r w:rsidRPr="00E03676">
        <w:rPr>
          <w:rFonts w:cs="CTraditional Arabic" w:hint="cs"/>
          <w:rtl/>
        </w:rPr>
        <w:t>ص</w:t>
      </w:r>
      <w:r w:rsidRPr="00E03676">
        <w:rPr>
          <w:rFonts w:hint="cs"/>
          <w:rtl/>
        </w:rPr>
        <w:t xml:space="preserve"> و عدم رضایت به قضاء و قدر خداوند است. و چون حزن اگر اطاعت باشد ممکن نیست که پیغمبر </w:t>
      </w:r>
      <w:r w:rsidRPr="00E03676">
        <w:rPr>
          <w:rFonts w:cs="CTraditional Arabic" w:hint="cs"/>
          <w:rtl/>
        </w:rPr>
        <w:t>ص</w:t>
      </w:r>
      <w:r w:rsidRPr="00E03676">
        <w:rPr>
          <w:rFonts w:hint="cs"/>
          <w:rtl/>
        </w:rPr>
        <w:t xml:space="preserve"> از آن نهی کند، و اگر معصیّت باشد فضیلتی را که ادّعا می</w:t>
      </w:r>
      <w:r w:rsidRPr="00E03676">
        <w:rPr>
          <w:rFonts w:hint="eastAsia"/>
          <w:rtl/>
        </w:rPr>
        <w:t>‌</w:t>
      </w:r>
      <w:r w:rsidRPr="00E03676">
        <w:rPr>
          <w:rFonts w:hint="cs"/>
          <w:rtl/>
        </w:rPr>
        <w:t xml:space="preserve">کند رذیلت است. </w:t>
      </w:r>
    </w:p>
    <w:p w:rsidR="006167B8" w:rsidRPr="00E03676" w:rsidRDefault="006167B8" w:rsidP="00C1752E">
      <w:pPr>
        <w:pStyle w:val="1-"/>
        <w:rPr>
          <w:rtl/>
        </w:rPr>
      </w:pPr>
      <w:r w:rsidRPr="00E03676">
        <w:rPr>
          <w:rFonts w:hint="cs"/>
          <w:rtl/>
        </w:rPr>
        <w:t>و همچنین: چون قرآن هر جا که صحبت از نزول سکینه می</w:t>
      </w:r>
      <w:r w:rsidRPr="00E03676">
        <w:rPr>
          <w:rFonts w:hint="eastAsia"/>
          <w:rtl/>
        </w:rPr>
        <w:t>‌</w:t>
      </w:r>
      <w:r w:rsidRPr="00E03676">
        <w:rPr>
          <w:rFonts w:hint="cs"/>
          <w:rtl/>
        </w:rPr>
        <w:t xml:space="preserve">کند مؤمنین را با رسول اللّه </w:t>
      </w:r>
      <w:r w:rsidRPr="00E03676">
        <w:rPr>
          <w:rFonts w:cs="CTraditional Arabic" w:hint="cs"/>
          <w:rtl/>
        </w:rPr>
        <w:t>ص</w:t>
      </w:r>
      <w:r w:rsidRPr="00E03676">
        <w:rPr>
          <w:rFonts w:hint="cs"/>
          <w:rtl/>
        </w:rPr>
        <w:t xml:space="preserve"> در آن سکینه شریک می</w:t>
      </w:r>
      <w:r w:rsidRPr="00E03676">
        <w:rPr>
          <w:rFonts w:hint="eastAsia"/>
          <w:rtl/>
        </w:rPr>
        <w:t>‌</w:t>
      </w:r>
      <w:r w:rsidRPr="00E03676">
        <w:rPr>
          <w:rFonts w:hint="cs"/>
          <w:rtl/>
        </w:rPr>
        <w:t>سازد به استثنای این مورد، و هیچ نقصی از آن بزرگتر نیست.</w:t>
      </w:r>
      <w:r w:rsidR="001237B5" w:rsidRPr="00E03676">
        <w:rPr>
          <w:rFonts w:hint="cs"/>
          <w:rtl/>
        </w:rPr>
        <w:t xml:space="preserve"> </w:t>
      </w:r>
      <w:r w:rsidR="00C1752E" w:rsidRPr="00E03676">
        <w:rPr>
          <w:rFonts w:cs="Traditional Arabic" w:hint="cs"/>
          <w:rtl/>
        </w:rPr>
        <w:t>﴿</w:t>
      </w:r>
      <w:r w:rsidR="00C1752E" w:rsidRPr="00E03676">
        <w:rPr>
          <w:rStyle w:val="Char4"/>
          <w:rFonts w:hint="eastAsia"/>
          <w:rtl/>
        </w:rPr>
        <w:t>وَسَيُجَنَّبُهَا</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لۡأَتۡقَى</w:t>
      </w:r>
      <w:r w:rsidR="00C1752E" w:rsidRPr="00E03676">
        <w:rPr>
          <w:rStyle w:val="Char4"/>
          <w:rtl/>
        </w:rPr>
        <w:t xml:space="preserve"> ١٧</w:t>
      </w:r>
      <w:r w:rsidR="00C1752E" w:rsidRPr="00E03676">
        <w:rPr>
          <w:rFonts w:cs="Traditional Arabic" w:hint="cs"/>
          <w:rtl/>
        </w:rPr>
        <w:t>﴾</w:t>
      </w:r>
      <w:r w:rsidRPr="00E03676">
        <w:rPr>
          <w:rFonts w:ascii="Lotus Linotype" w:hAnsi="Lotus Linotype" w:hint="cs"/>
          <w:rtl/>
        </w:rPr>
        <w:t xml:space="preserve"> </w:t>
      </w:r>
      <w:r w:rsidRPr="00E03676">
        <w:rPr>
          <w:rFonts w:hint="cs"/>
          <w:rtl/>
        </w:rPr>
        <w:t>یعنی با تقواترین از آن دور داشته خواهد شد» منظور از آن ابودحداح است آنگاه که نخلستانی برای همسای</w:t>
      </w:r>
      <w:r w:rsidR="009768AE" w:rsidRPr="00E03676">
        <w:rPr>
          <w:rFonts w:hint="cs"/>
          <w:rtl/>
        </w:rPr>
        <w:t>ۀ</w:t>
      </w:r>
      <w:r w:rsidRPr="00E03676">
        <w:rPr>
          <w:rFonts w:hint="cs"/>
          <w:rtl/>
        </w:rPr>
        <w:t xml:space="preserve"> آن خرید، پیغمبر</w:t>
      </w:r>
      <w:r w:rsidRPr="00E03676">
        <w:rPr>
          <w:rFonts w:cs="CTraditional Arabic" w:hint="cs"/>
          <w:rtl/>
        </w:rPr>
        <w:t>ص</w:t>
      </w:r>
      <w:r w:rsidRPr="00E03676">
        <w:rPr>
          <w:rFonts w:hint="cs"/>
          <w:rtl/>
        </w:rPr>
        <w:t xml:space="preserve"> نخلستانی را در بهشت به صاحبش پیشنهاد کرد اگر آن را به همسای</w:t>
      </w:r>
      <w:r w:rsidR="009768AE" w:rsidRPr="00E03676">
        <w:rPr>
          <w:rFonts w:hint="cs"/>
          <w:rtl/>
        </w:rPr>
        <w:t>ۀ</w:t>
      </w:r>
      <w:r w:rsidRPr="00E03676">
        <w:rPr>
          <w:rFonts w:hint="cs"/>
          <w:rtl/>
        </w:rPr>
        <w:t xml:space="preserve"> آن </w:t>
      </w:r>
      <w:r w:rsidRPr="00E03676">
        <w:rPr>
          <w:rFonts w:hint="cs"/>
          <w:rtl/>
        </w:rPr>
        <w:lastRenderedPageBreak/>
        <w:t xml:space="preserve">نخلستان ببخشد، امّا او قبول نکرد، ابودحداح که آن معامله را از پیغمبر </w:t>
      </w:r>
      <w:r w:rsidRPr="00E03676">
        <w:rPr>
          <w:rFonts w:cs="CTraditional Arabic" w:hint="cs"/>
          <w:rtl/>
        </w:rPr>
        <w:t>ص</w:t>
      </w:r>
      <w:r w:rsidRPr="00E03676">
        <w:rPr>
          <w:rFonts w:hint="cs"/>
          <w:rtl/>
        </w:rPr>
        <w:t xml:space="preserve"> شنید آنرا خرید و به همسای</w:t>
      </w:r>
      <w:r w:rsidR="001237B5" w:rsidRPr="00E03676">
        <w:rPr>
          <w:rFonts w:hint="cs"/>
          <w:rtl/>
        </w:rPr>
        <w:t>ۀ</w:t>
      </w:r>
      <w:r w:rsidRPr="00E03676">
        <w:rPr>
          <w:rFonts w:hint="cs"/>
          <w:rtl/>
        </w:rPr>
        <w:t xml:space="preserve"> نخلستان بخشید، پیغمبر </w:t>
      </w:r>
      <w:r w:rsidRPr="00E03676">
        <w:rPr>
          <w:rFonts w:cs="CTraditional Arabic" w:hint="cs"/>
          <w:rtl/>
        </w:rPr>
        <w:t>ص</w:t>
      </w:r>
      <w:r w:rsidRPr="00E03676">
        <w:rPr>
          <w:rFonts w:hint="cs"/>
          <w:rtl/>
        </w:rPr>
        <w:t xml:space="preserve"> در مقابل آن بستانی را در بهشت به او معاوضه داد. و امّا قول اللّه تعالی:</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قُل</w:t>
      </w:r>
      <w:r w:rsidR="00C1752E" w:rsidRPr="00E03676">
        <w:rPr>
          <w:rStyle w:val="Char4"/>
          <w:rtl/>
        </w:rPr>
        <w:t xml:space="preserve"> لِّلۡمُخَلَّفِينَ مِنَ </w:t>
      </w:r>
      <w:r w:rsidR="00C1752E" w:rsidRPr="00E03676">
        <w:rPr>
          <w:rStyle w:val="Char4"/>
          <w:rFonts w:hint="cs"/>
          <w:rtl/>
        </w:rPr>
        <w:t>ٱ</w:t>
      </w:r>
      <w:r w:rsidR="00C1752E" w:rsidRPr="00E03676">
        <w:rPr>
          <w:rStyle w:val="Char4"/>
          <w:rFonts w:hint="eastAsia"/>
          <w:rtl/>
        </w:rPr>
        <w:t>لۡأَعۡرَابِ</w:t>
      </w:r>
      <w:r w:rsidR="00C1752E" w:rsidRPr="00E03676">
        <w:rPr>
          <w:rStyle w:val="Char4"/>
          <w:rtl/>
        </w:rPr>
        <w:t xml:space="preserve"> سَتُدۡعَوۡنَ إِلَىٰ قَوۡمٍ أُوْلِي بَأۡسٖ شَدِيدٖ</w:t>
      </w:r>
      <w:r w:rsidR="00C1752E" w:rsidRPr="00E03676">
        <w:rPr>
          <w:rFonts w:cs="Traditional Arabic" w:hint="cs"/>
          <w:rtl/>
        </w:rPr>
        <w:t>﴾</w:t>
      </w:r>
      <w:r w:rsidRPr="00E03676">
        <w:rPr>
          <w:rFonts w:hint="cs"/>
          <w:rtl/>
        </w:rPr>
        <w:t xml:space="preserve">. </w:t>
      </w:r>
    </w:p>
    <w:p w:rsidR="006167B8" w:rsidRPr="00E03676" w:rsidRDefault="006167B8" w:rsidP="00C1752E">
      <w:pPr>
        <w:pStyle w:val="1-"/>
        <w:rPr>
          <w:rtl/>
        </w:rPr>
      </w:pPr>
      <w:r w:rsidRPr="00E03676">
        <w:rPr>
          <w:rFonts w:hint="cs"/>
          <w:rtl/>
        </w:rPr>
        <w:t>منظور این است که شما را دعوت خواهیم کرد به سوی قومی، چون منظور کسانی هستند که از صلح حدیبیه تخلف نمودند،</w:t>
      </w:r>
      <w:r w:rsidR="000433D3" w:rsidRPr="00E03676">
        <w:rPr>
          <w:rFonts w:hint="cs"/>
          <w:rtl/>
        </w:rPr>
        <w:t xml:space="preserve"> آن‌ها </w:t>
      </w:r>
      <w:r w:rsidRPr="00E03676">
        <w:rPr>
          <w:rFonts w:hint="cs"/>
          <w:rtl/>
        </w:rPr>
        <w:t>التماس کردند که برای غنیمت خیبر خارج شوند، امّا اللّه تعالی</w:t>
      </w:r>
      <w:r w:rsidR="000433D3" w:rsidRPr="00E03676">
        <w:rPr>
          <w:rFonts w:hint="cs"/>
          <w:rtl/>
        </w:rPr>
        <w:t xml:space="preserve"> آن‌ها </w:t>
      </w:r>
      <w:r w:rsidRPr="00E03676">
        <w:rPr>
          <w:rFonts w:hint="cs"/>
          <w:rtl/>
        </w:rPr>
        <w:t>را منع نمود آنجا که 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tl/>
        </w:rPr>
        <w:t>قُل لَّن تَتَّبِعُونَا</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الفتح: 15</w:t>
      </w:r>
      <w:r w:rsidR="00C1752E" w:rsidRPr="00E03676">
        <w:rPr>
          <w:rStyle w:val="4-Char0"/>
          <w:rFonts w:hint="cs"/>
          <w:rtl/>
        </w:rPr>
        <w:t>]</w:t>
      </w:r>
      <w:r w:rsidRPr="00E03676">
        <w:rPr>
          <w:rFonts w:hint="cs"/>
          <w:rtl/>
        </w:rPr>
        <w:t>.</w:t>
      </w:r>
    </w:p>
    <w:p w:rsidR="006167B8" w:rsidRPr="00E03676" w:rsidRDefault="006167B8" w:rsidP="00C1752E">
      <w:pPr>
        <w:pStyle w:val="StyleComplexBLotus12ptJustifiedFirstline05cmCharCharCharCharCharCharCharCharCharCharCharChar"/>
        <w:widowControl w:val="0"/>
        <w:spacing w:line="221" w:lineRule="auto"/>
        <w:rPr>
          <w:rFonts w:cs="B Lotus"/>
          <w:color w:val="000000"/>
          <w:sz w:val="28"/>
          <w:szCs w:val="28"/>
          <w:rtl/>
          <w:lang w:bidi="fa-IR"/>
        </w:rPr>
      </w:pPr>
      <w:r w:rsidRPr="00E03676">
        <w:rPr>
          <w:rStyle w:val="1-Char"/>
          <w:rFonts w:hint="cs"/>
          <w:rtl/>
        </w:rPr>
        <w:t>چون خداوند غنیمت خیبر را برای کسانی قرار داد که در صلح حدیبیه شرکت داشتند، سپس فرمود:</w:t>
      </w:r>
      <w:r w:rsidR="00C1752E" w:rsidRPr="00E03676">
        <w:rPr>
          <w:rStyle w:val="1-Char"/>
          <w:rFonts w:hint="cs"/>
          <w:rtl/>
        </w:rPr>
        <w:t xml:space="preserve"> </w:t>
      </w:r>
      <w:r w:rsidR="00C1752E" w:rsidRPr="00E03676">
        <w:rPr>
          <w:rFonts w:cs="Traditional Arabic" w:hint="cs"/>
          <w:sz w:val="28"/>
          <w:szCs w:val="28"/>
          <w:rtl/>
        </w:rPr>
        <w:t>﴿</w:t>
      </w:r>
      <w:r w:rsidR="00C1752E" w:rsidRPr="00E03676">
        <w:rPr>
          <w:rStyle w:val="Char4"/>
          <w:rFonts w:hint="eastAsia"/>
          <w:rtl/>
        </w:rPr>
        <w:t>قُل</w:t>
      </w:r>
      <w:r w:rsidR="00C1752E" w:rsidRPr="00E03676">
        <w:rPr>
          <w:rStyle w:val="Char4"/>
          <w:rtl/>
        </w:rPr>
        <w:t xml:space="preserve"> لِّلۡمُخَلَّفِينَ مِنَ </w:t>
      </w:r>
      <w:r w:rsidR="00C1752E" w:rsidRPr="00E03676">
        <w:rPr>
          <w:rStyle w:val="Char4"/>
          <w:rFonts w:hint="cs"/>
          <w:rtl/>
        </w:rPr>
        <w:t>ٱ</w:t>
      </w:r>
      <w:r w:rsidR="00C1752E" w:rsidRPr="00E03676">
        <w:rPr>
          <w:rStyle w:val="Char4"/>
          <w:rFonts w:hint="eastAsia"/>
          <w:rtl/>
        </w:rPr>
        <w:t>لۡأَعۡرَابِ</w:t>
      </w:r>
      <w:r w:rsidR="00C1752E" w:rsidRPr="00E03676">
        <w:rPr>
          <w:rStyle w:val="Char4"/>
          <w:rtl/>
        </w:rPr>
        <w:t xml:space="preserve"> سَتُدۡعَوۡنَ</w:t>
      </w:r>
      <w:r w:rsidR="00C1752E" w:rsidRPr="00E03676">
        <w:rPr>
          <w:rFonts w:cs="Traditional Arabic" w:hint="cs"/>
          <w:sz w:val="28"/>
          <w:szCs w:val="28"/>
          <w:rtl/>
        </w:rPr>
        <w:t>﴾</w:t>
      </w:r>
      <w:r w:rsidRPr="00E03676">
        <w:rPr>
          <w:rStyle w:val="1-Char"/>
          <w:rFonts w:hint="cs"/>
          <w:rtl/>
        </w:rPr>
        <w:t>.</w:t>
      </w:r>
    </w:p>
    <w:p w:rsidR="006167B8" w:rsidRPr="00E03676" w:rsidRDefault="006167B8" w:rsidP="001237B5">
      <w:pPr>
        <w:pStyle w:val="1-"/>
        <w:rPr>
          <w:rtl/>
        </w:rPr>
      </w:pPr>
      <w:r w:rsidRPr="00E03676">
        <w:rPr>
          <w:rFonts w:hint="cs"/>
          <w:rtl/>
        </w:rPr>
        <w:t xml:space="preserve">مرادش این است که شما را دعوت خواهیم نمود از این به بعد برای جنگ با قومی قدرتمند، و حقیقت رسول اللّه </w:t>
      </w:r>
      <w:r w:rsidRPr="00E03676">
        <w:rPr>
          <w:rFonts w:cs="CTraditional Arabic" w:hint="cs"/>
          <w:rtl/>
        </w:rPr>
        <w:t>ص</w:t>
      </w:r>
      <w:r w:rsidRPr="00E03676">
        <w:rPr>
          <w:rFonts w:hint="cs"/>
          <w:rtl/>
        </w:rPr>
        <w:t xml:space="preserve"> برای غزوات زیادی</w:t>
      </w:r>
      <w:r w:rsidR="000433D3" w:rsidRPr="00E03676">
        <w:rPr>
          <w:rFonts w:hint="cs"/>
          <w:rtl/>
        </w:rPr>
        <w:t xml:space="preserve"> آن‌ها </w:t>
      </w:r>
      <w:r w:rsidRPr="00E03676">
        <w:rPr>
          <w:rFonts w:hint="cs"/>
          <w:rtl/>
        </w:rPr>
        <w:t>را دعوت نمود مثل: غزوه</w:t>
      </w:r>
      <w:r w:rsidRPr="00E03676">
        <w:rPr>
          <w:rFonts w:hint="eastAsia"/>
          <w:rtl/>
        </w:rPr>
        <w:t>‌</w:t>
      </w:r>
      <w:r w:rsidRPr="00E03676">
        <w:rPr>
          <w:rFonts w:hint="cs"/>
          <w:rtl/>
        </w:rPr>
        <w:t xml:space="preserve">ی مؤته و حنین و تبوک و غیره، پس دعوت کننده رسول اللّه </w:t>
      </w:r>
      <w:r w:rsidRPr="00E03676">
        <w:rPr>
          <w:rFonts w:cs="CTraditional Arabic" w:hint="cs"/>
          <w:rtl/>
        </w:rPr>
        <w:t>ص</w:t>
      </w:r>
      <w:r w:rsidRPr="00E03676">
        <w:rPr>
          <w:rFonts w:hint="cs"/>
          <w:rtl/>
        </w:rPr>
        <w:t xml:space="preserve"> بوده است. و همچنین: ممکن است دعوت کننده علی باشد، آنگاه که با ناکثین و قاسطین و مارقین جنگید، و</w:t>
      </w:r>
      <w:r w:rsidR="000433D3" w:rsidRPr="00E03676">
        <w:rPr>
          <w:rFonts w:hint="cs"/>
          <w:rtl/>
        </w:rPr>
        <w:t xml:space="preserve"> آن‌ها </w:t>
      </w:r>
      <w:r w:rsidRPr="00E03676">
        <w:rPr>
          <w:rFonts w:hint="cs"/>
          <w:rtl/>
        </w:rPr>
        <w:t xml:space="preserve">به صف علی برگشتند در حالیکه مسلمان شدند، چون پیغمبر </w:t>
      </w:r>
      <w:r w:rsidRPr="00E03676">
        <w:rPr>
          <w:rFonts w:cs="CTraditional Arabic" w:hint="cs"/>
          <w:rtl/>
        </w:rPr>
        <w:t>ص</w:t>
      </w:r>
      <w:r w:rsidRPr="00E03676">
        <w:rPr>
          <w:rFonts w:hint="cs"/>
          <w:rtl/>
        </w:rPr>
        <w:t xml:space="preserve"> فرموده: ای علی جنگ با شما جنگ با من است، و مسلّماً جنگ رسول اللّه </w:t>
      </w:r>
      <w:r w:rsidRPr="00E03676">
        <w:rPr>
          <w:rFonts w:cs="CTraditional Arabic" w:hint="cs"/>
          <w:rtl/>
        </w:rPr>
        <w:t>ص</w:t>
      </w:r>
      <w:r w:rsidRPr="00E03676">
        <w:rPr>
          <w:rFonts w:hint="cs"/>
          <w:rtl/>
        </w:rPr>
        <w:t xml:space="preserve"> جنگ با کفر است.</w:t>
      </w:r>
    </w:p>
    <w:p w:rsidR="006167B8" w:rsidRPr="00E03676" w:rsidRDefault="006167B8" w:rsidP="001237B5">
      <w:pPr>
        <w:pStyle w:val="1-"/>
        <w:rPr>
          <w:rtl/>
        </w:rPr>
      </w:pPr>
      <w:r w:rsidRPr="00E03676">
        <w:rPr>
          <w:rFonts w:hint="cs"/>
          <w:rtl/>
        </w:rPr>
        <w:t>و امّا</w:t>
      </w:r>
      <w:r w:rsidR="00BF136F" w:rsidRPr="00E03676">
        <w:rPr>
          <w:rFonts w:hint="cs"/>
          <w:rtl/>
        </w:rPr>
        <w:t xml:space="preserve"> این‌که </w:t>
      </w:r>
      <w:r w:rsidRPr="00E03676">
        <w:rPr>
          <w:rFonts w:hint="cs"/>
          <w:rtl/>
        </w:rPr>
        <w:t xml:space="preserve">ابوبکر در جایگاه و در روز بدر انیس پیغمبر </w:t>
      </w:r>
      <w:r w:rsidRPr="00E03676">
        <w:rPr>
          <w:rFonts w:cs="CTraditional Arabic" w:hint="cs"/>
          <w:rtl/>
        </w:rPr>
        <w:t>ص</w:t>
      </w:r>
      <w:r w:rsidRPr="00E03676">
        <w:rPr>
          <w:rFonts w:hint="cs"/>
          <w:rtl/>
        </w:rPr>
        <w:t xml:space="preserve"> بوده فضیلتی در آن نیست، چون اُنس پیغمبر </w:t>
      </w:r>
      <w:r w:rsidRPr="00E03676">
        <w:rPr>
          <w:rFonts w:cs="CTraditional Arabic" w:hint="cs"/>
          <w:rtl/>
        </w:rPr>
        <w:t>ص</w:t>
      </w:r>
      <w:r w:rsidRPr="00E03676">
        <w:rPr>
          <w:rFonts w:hint="cs"/>
          <w:rtl/>
        </w:rPr>
        <w:t xml:space="preserve"> با خدا او را از هر انیس دیگری بی</w:t>
      </w:r>
      <w:r w:rsidRPr="00E03676">
        <w:rPr>
          <w:rFonts w:hint="eastAsia"/>
          <w:rtl/>
        </w:rPr>
        <w:t>‌</w:t>
      </w:r>
      <w:r w:rsidRPr="00E03676">
        <w:rPr>
          <w:rFonts w:hint="cs"/>
          <w:rtl/>
        </w:rPr>
        <w:t xml:space="preserve">نیاز کرده بود، ولی وقتی پیغمبر </w:t>
      </w:r>
      <w:r w:rsidRPr="00E03676">
        <w:rPr>
          <w:rFonts w:cs="CTraditional Arabic" w:hint="cs"/>
          <w:rtl/>
        </w:rPr>
        <w:t>ص</w:t>
      </w:r>
      <w:r w:rsidRPr="00E03676">
        <w:rPr>
          <w:rFonts w:hint="cs"/>
          <w:rtl/>
        </w:rPr>
        <w:t xml:space="preserve"> می</w:t>
      </w:r>
      <w:r w:rsidRPr="00E03676">
        <w:rPr>
          <w:rFonts w:hint="eastAsia"/>
          <w:rtl/>
        </w:rPr>
        <w:t>‌</w:t>
      </w:r>
      <w:r w:rsidRPr="00E03676">
        <w:rPr>
          <w:rFonts w:hint="cs"/>
          <w:rtl/>
        </w:rPr>
        <w:t>دانست اگر ابوبکر را به جنگ مأمور کند مشکل</w:t>
      </w:r>
      <w:r w:rsidRPr="00E03676">
        <w:rPr>
          <w:rFonts w:hint="eastAsia"/>
          <w:rtl/>
        </w:rPr>
        <w:t>‌</w:t>
      </w:r>
      <w:r w:rsidRPr="00E03676">
        <w:rPr>
          <w:rFonts w:hint="cs"/>
          <w:rtl/>
        </w:rPr>
        <w:t>تر می</w:t>
      </w:r>
      <w:r w:rsidRPr="00E03676">
        <w:rPr>
          <w:rFonts w:hint="eastAsia"/>
          <w:rtl/>
        </w:rPr>
        <w:t>‌</w:t>
      </w:r>
      <w:r w:rsidRPr="00E03676">
        <w:rPr>
          <w:rFonts w:hint="cs"/>
          <w:rtl/>
        </w:rPr>
        <w:t>شود، چون ابوبکر چندین مرتبه در جنگ فرار کرده بود. کدامیک بزرگتر هستند: آنکس که از جنگ نشسته و یا</w:t>
      </w:r>
      <w:r w:rsidR="00BF136F" w:rsidRPr="00E03676">
        <w:rPr>
          <w:rFonts w:hint="cs"/>
          <w:rtl/>
        </w:rPr>
        <w:t xml:space="preserve"> این‌که </w:t>
      </w:r>
      <w:r w:rsidRPr="00E03676">
        <w:rPr>
          <w:rFonts w:hint="cs"/>
          <w:rtl/>
        </w:rPr>
        <w:t>با نفسش در راه خدا مجاهدت می</w:t>
      </w:r>
      <w:r w:rsidRPr="00E03676">
        <w:rPr>
          <w:rFonts w:hint="eastAsia"/>
          <w:rtl/>
        </w:rPr>
        <w:t>‌</w:t>
      </w:r>
      <w:r w:rsidRPr="00E03676">
        <w:rPr>
          <w:rFonts w:hint="cs"/>
          <w:rtl/>
        </w:rPr>
        <w:t>نماید؟</w:t>
      </w:r>
    </w:p>
    <w:p w:rsidR="006167B8" w:rsidRPr="00E03676" w:rsidRDefault="006167B8" w:rsidP="00C1752E">
      <w:pPr>
        <w:pStyle w:val="1-"/>
        <w:rPr>
          <w:rtl/>
        </w:rPr>
      </w:pPr>
      <w:r w:rsidRPr="00E03676">
        <w:rPr>
          <w:rFonts w:hint="cs"/>
          <w:rtl/>
        </w:rPr>
        <w:t>امّا</w:t>
      </w:r>
      <w:r w:rsidR="00BF136F" w:rsidRPr="00E03676">
        <w:rPr>
          <w:rFonts w:hint="cs"/>
          <w:rtl/>
        </w:rPr>
        <w:t xml:space="preserve"> این‌که </w:t>
      </w:r>
      <w:r w:rsidRPr="00E03676">
        <w:rPr>
          <w:rFonts w:hint="cs"/>
          <w:rtl/>
        </w:rPr>
        <w:t xml:space="preserve">بر پیغمبر </w:t>
      </w:r>
      <w:r w:rsidRPr="00E03676">
        <w:rPr>
          <w:rFonts w:cs="CTraditional Arabic" w:hint="cs"/>
          <w:rtl/>
        </w:rPr>
        <w:t>ص</w:t>
      </w:r>
      <w:r w:rsidRPr="00E03676">
        <w:rPr>
          <w:rFonts w:hint="cs"/>
          <w:rtl/>
        </w:rPr>
        <w:t xml:space="preserve"> بخشش داشته دروغ است، چون او دارای مال و دارایی نبود؛ پدرش در نهایت فقیری بود، بر سر سفر</w:t>
      </w:r>
      <w:r w:rsidR="009768AE" w:rsidRPr="00E03676">
        <w:rPr>
          <w:rFonts w:hint="cs"/>
          <w:rtl/>
        </w:rPr>
        <w:t>ۀ</w:t>
      </w:r>
      <w:r w:rsidRPr="00E03676">
        <w:rPr>
          <w:rFonts w:hint="cs"/>
          <w:rtl/>
        </w:rPr>
        <w:t xml:space="preserve"> عبداللّه بن جدعان ندا در می</w:t>
      </w:r>
      <w:r w:rsidRPr="00E03676">
        <w:rPr>
          <w:rFonts w:hint="eastAsia"/>
          <w:rtl/>
        </w:rPr>
        <w:t>‌</w:t>
      </w:r>
      <w:r w:rsidRPr="00E03676">
        <w:rPr>
          <w:rFonts w:hint="cs"/>
          <w:rtl/>
        </w:rPr>
        <w:t>داد که هر روز مُدّی به او ببخشد تا با آن زندگی کند، اگر ابوبکر ثروتمند بود پدرش را بی</w:t>
      </w:r>
      <w:r w:rsidRPr="00E03676">
        <w:rPr>
          <w:rFonts w:hint="eastAsia"/>
          <w:rtl/>
        </w:rPr>
        <w:t>‌</w:t>
      </w:r>
      <w:r w:rsidRPr="00E03676">
        <w:rPr>
          <w:rFonts w:hint="cs"/>
          <w:rtl/>
        </w:rPr>
        <w:t>نیاز می</w:t>
      </w:r>
      <w:r w:rsidRPr="00E03676">
        <w:rPr>
          <w:rFonts w:hint="eastAsia"/>
          <w:rtl/>
        </w:rPr>
        <w:t>‌</w:t>
      </w:r>
      <w:r w:rsidRPr="00E03676">
        <w:rPr>
          <w:rFonts w:hint="cs"/>
          <w:rtl/>
        </w:rPr>
        <w:t>کرد، و ابوبکر در زمان جاهلیّت معلّم بچّه</w:t>
      </w:r>
      <w:r w:rsidRPr="00E03676">
        <w:rPr>
          <w:rFonts w:hint="eastAsia"/>
          <w:rtl/>
        </w:rPr>
        <w:t>‌</w:t>
      </w:r>
      <w:r w:rsidRPr="00E03676">
        <w:rPr>
          <w:rFonts w:hint="cs"/>
          <w:rtl/>
        </w:rPr>
        <w:t xml:space="preserve">ها بود و در زمان اسلام خیّاط بود، و هنگامی که ولی امر مسلمین شد مردم او را از خیّاطی منع کردند، گفت: من برای غذا </w:t>
      </w:r>
      <w:r w:rsidRPr="00E03676">
        <w:rPr>
          <w:rFonts w:hint="cs"/>
          <w:rtl/>
        </w:rPr>
        <w:lastRenderedPageBreak/>
        <w:t>نیازمندم،</w:t>
      </w:r>
      <w:r w:rsidR="000433D3" w:rsidRPr="00E03676">
        <w:rPr>
          <w:rFonts w:hint="cs"/>
          <w:rtl/>
        </w:rPr>
        <w:t xml:space="preserve"> آن‌ها </w:t>
      </w:r>
      <w:r w:rsidRPr="00E03676">
        <w:rPr>
          <w:rFonts w:hint="cs"/>
          <w:rtl/>
        </w:rPr>
        <w:t>نیز برای هر روز سه درهم از بیت المال برایش قرار دادند، و پیغمبر</w:t>
      </w:r>
      <w:r w:rsidRPr="00E03676">
        <w:rPr>
          <w:rFonts w:cs="CTraditional Arabic" w:hint="cs"/>
          <w:rtl/>
        </w:rPr>
        <w:t>ص</w:t>
      </w:r>
      <w:r w:rsidRPr="00E03676">
        <w:rPr>
          <w:rFonts w:hint="cs"/>
          <w:rtl/>
        </w:rPr>
        <w:t xml:space="preserve"> قبل از هجرت توسط خدیجه ثروتمند بود، و نیازی هم به تدارکات جنگ و لشکر نداشت، و بعد از هجرت هم ابوبکر چیزی نداشت تا ببخشد، سپس اگر ابوبکر انفاق نموده لازم بود که در مورد آن قرآن نازل شود همچنانکه در مورد علی نازل شد:</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هَلۡ</w:t>
      </w:r>
      <w:r w:rsidR="00C1752E" w:rsidRPr="00E03676">
        <w:rPr>
          <w:rStyle w:val="Char4"/>
          <w:rtl/>
        </w:rPr>
        <w:t xml:space="preserve"> أَتَىٰ</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الإنسان: 1</w:t>
      </w:r>
      <w:r w:rsidR="00C1752E" w:rsidRPr="00E03676">
        <w:rPr>
          <w:rStyle w:val="4-Char0"/>
          <w:rFonts w:hint="cs"/>
          <w:rtl/>
        </w:rPr>
        <w:t>]</w:t>
      </w:r>
      <w:r w:rsidRPr="00E03676">
        <w:rPr>
          <w:rFonts w:hint="cs"/>
          <w:rtl/>
        </w:rPr>
        <w:t>.</w:t>
      </w:r>
    </w:p>
    <w:p w:rsidR="006167B8" w:rsidRPr="00E03676" w:rsidRDefault="006167B8" w:rsidP="001237B5">
      <w:pPr>
        <w:pStyle w:val="1-"/>
        <w:rPr>
          <w:rtl/>
        </w:rPr>
      </w:pPr>
      <w:r w:rsidRPr="00E03676">
        <w:rPr>
          <w:rFonts w:hint="cs"/>
          <w:rtl/>
        </w:rPr>
        <w:t xml:space="preserve">و معلوم است که پیغمبر </w:t>
      </w:r>
      <w:r w:rsidRPr="00E03676">
        <w:rPr>
          <w:rFonts w:cs="CTraditional Arabic" w:hint="cs"/>
          <w:rtl/>
        </w:rPr>
        <w:t>ص</w:t>
      </w:r>
      <w:r w:rsidRPr="00E03676">
        <w:rPr>
          <w:rFonts w:hint="cs"/>
          <w:rtl/>
        </w:rPr>
        <w:t xml:space="preserve"> بزرگوارتر است از</w:t>
      </w:r>
      <w:r w:rsidR="00BF136F" w:rsidRPr="00E03676">
        <w:rPr>
          <w:rFonts w:hint="cs"/>
          <w:rtl/>
        </w:rPr>
        <w:t xml:space="preserve"> کسانی که </w:t>
      </w:r>
      <w:r w:rsidRPr="00E03676">
        <w:rPr>
          <w:rFonts w:hint="cs"/>
          <w:rtl/>
        </w:rPr>
        <w:t>امر المؤمنین بر</w:t>
      </w:r>
      <w:r w:rsidR="000433D3" w:rsidRPr="00E03676">
        <w:rPr>
          <w:rFonts w:hint="cs"/>
          <w:rtl/>
        </w:rPr>
        <w:t xml:space="preserve"> آن‌ها </w:t>
      </w:r>
      <w:r w:rsidRPr="00E03676">
        <w:rPr>
          <w:rFonts w:hint="cs"/>
          <w:rtl/>
        </w:rPr>
        <w:t>بخشش نموده است، و مالی که ادّعا می</w:t>
      </w:r>
      <w:r w:rsidRPr="00E03676">
        <w:rPr>
          <w:rFonts w:hint="eastAsia"/>
          <w:rtl/>
        </w:rPr>
        <w:t>‌</w:t>
      </w:r>
      <w:r w:rsidRPr="00E03676">
        <w:rPr>
          <w:rFonts w:hint="cs"/>
          <w:rtl/>
        </w:rPr>
        <w:t xml:space="preserve">کنید ابوبکر بخشیده بیشتر بوده است؟ عدم نزول قرآن در مورد آن دلیل بر دروغ بودن روایت است. و امّا جلو انداختنش در نماز اشتباه است، چون وقتی که بلال اذان گفت عایشه به او گفت که ابوبکر را جلو بیاندازید، و وقتی که پیغمبر </w:t>
      </w:r>
      <w:r w:rsidRPr="00E03676">
        <w:rPr>
          <w:rFonts w:cs="CTraditional Arabic" w:hint="cs"/>
          <w:rtl/>
        </w:rPr>
        <w:t>ص</w:t>
      </w:r>
      <w:r w:rsidRPr="00E03676">
        <w:rPr>
          <w:rFonts w:hint="cs"/>
          <w:rtl/>
        </w:rPr>
        <w:t xml:space="preserve"> به هوش آمد و تکبیر را شنید گفت: چه کسی برای مردم نماز می</w:t>
      </w:r>
      <w:r w:rsidRPr="00E03676">
        <w:rPr>
          <w:rFonts w:hint="eastAsia"/>
          <w:rtl/>
        </w:rPr>
        <w:t>‌</w:t>
      </w:r>
      <w:r w:rsidRPr="00E03676">
        <w:rPr>
          <w:rFonts w:hint="cs"/>
          <w:rtl/>
        </w:rPr>
        <w:t>خواند؟ گفتند: ابوبکر گفت: مرا بیرون ببرید در بین علی و عبّاس بیرون آمد او را به سوی قبله بردند ابوبکر را از نماز بیرون کرد و خودش برای مردم نماز خواند.</w:t>
      </w:r>
    </w:p>
    <w:p w:rsidR="006167B8" w:rsidRPr="00E03676" w:rsidRDefault="006167B8" w:rsidP="001237B5">
      <w:pPr>
        <w:pStyle w:val="1-"/>
        <w:rPr>
          <w:rtl/>
        </w:rPr>
      </w:pPr>
      <w:r w:rsidRPr="00E03676">
        <w:rPr>
          <w:rFonts w:hint="cs"/>
          <w:rtl/>
        </w:rPr>
        <w:t>رافضی گفته است: (این است وضعیّت دلایل آن قوم، پس عاقل باید با انصاف بنگرد و قصد تبعیّت از حق را داشته باشد نه هوی و هوس، و تقلید از آباء و اجداد را ترک کند، چون خداوند در کتاب خود از آن نهی نموده است، و باید دنیا او را فریب ندهد، حق را به مستحق برساند، و مستحق را از حقّش محروم نکند، آنچه در این مقدّمه خواستیم ثابت کنیم این بود).</w:t>
      </w:r>
    </w:p>
    <w:p w:rsidR="006167B8" w:rsidRPr="00E03676" w:rsidRDefault="006167B8" w:rsidP="00C1752E">
      <w:pPr>
        <w:pStyle w:val="1-"/>
        <w:rPr>
          <w:rtl/>
        </w:rPr>
      </w:pPr>
      <w:r w:rsidRPr="00E03676">
        <w:rPr>
          <w:rFonts w:hint="cs"/>
          <w:rtl/>
        </w:rPr>
        <w:t>جواب:</w:t>
      </w:r>
      <w:r w:rsidR="00BF136F" w:rsidRPr="00E03676">
        <w:rPr>
          <w:rFonts w:hint="cs"/>
          <w:rtl/>
        </w:rPr>
        <w:t xml:space="preserve"> این‌که </w:t>
      </w:r>
      <w:r w:rsidRPr="00E03676">
        <w:rPr>
          <w:rFonts w:hint="cs"/>
          <w:rtl/>
        </w:rPr>
        <w:t>گفته شود: در این کلام دروغ و بهتان و افتراهایی وجود دارد که در میان هیچ فرقه</w:t>
      </w:r>
      <w:r w:rsidRPr="00E03676">
        <w:rPr>
          <w:rFonts w:hint="eastAsia"/>
          <w:rtl/>
        </w:rPr>
        <w:t>‌</w:t>
      </w:r>
      <w:r w:rsidRPr="00E03676">
        <w:rPr>
          <w:rFonts w:hint="cs"/>
          <w:rtl/>
        </w:rPr>
        <w:t>ای از فِرَق اسلامی چنین چیزهایی دیده نشده است، ش</w:t>
      </w:r>
      <w:r w:rsidR="009768AE" w:rsidRPr="00E03676">
        <w:rPr>
          <w:rFonts w:hint="cs"/>
          <w:rtl/>
        </w:rPr>
        <w:t>ک</w:t>
      </w:r>
      <w:r w:rsidRPr="00E03676">
        <w:rPr>
          <w:rFonts w:hint="cs"/>
          <w:rtl/>
        </w:rPr>
        <w:t>ى در آن نیست که</w:t>
      </w:r>
      <w:r w:rsidR="00A42DBB" w:rsidRPr="00E03676">
        <w:rPr>
          <w:rFonts w:hint="cs"/>
          <w:rtl/>
        </w:rPr>
        <w:t xml:space="preserve"> رافضی‌ها </w:t>
      </w:r>
      <w:r w:rsidRPr="00E03676">
        <w:rPr>
          <w:rFonts w:hint="cs"/>
          <w:rtl/>
        </w:rPr>
        <w:t>از هر کسی دیگر بیشتر به یهودی</w:t>
      </w:r>
      <w:r w:rsidR="001237B5" w:rsidRPr="00E03676">
        <w:rPr>
          <w:rFonts w:hint="eastAsia"/>
          <w:rtl/>
        </w:rPr>
        <w:t>‌</w:t>
      </w:r>
      <w:r w:rsidRPr="00E03676">
        <w:rPr>
          <w:rFonts w:hint="cs"/>
          <w:rtl/>
        </w:rPr>
        <w:t>ها شباهت دارند، چون</w:t>
      </w:r>
      <w:r w:rsidR="000433D3" w:rsidRPr="00E03676">
        <w:rPr>
          <w:rFonts w:hint="cs"/>
          <w:rtl/>
        </w:rPr>
        <w:t xml:space="preserve"> آن‌ها </w:t>
      </w:r>
      <w:r w:rsidRPr="00E03676">
        <w:rPr>
          <w:rFonts w:hint="cs"/>
          <w:rtl/>
        </w:rPr>
        <w:t>قومی بسیار بهتانکار هستند و می</w:t>
      </w:r>
      <w:r w:rsidRPr="00E03676">
        <w:rPr>
          <w:rFonts w:hint="eastAsia"/>
          <w:rtl/>
        </w:rPr>
        <w:t>‌</w:t>
      </w:r>
      <w:r w:rsidRPr="00E03676">
        <w:rPr>
          <w:rFonts w:hint="cs"/>
          <w:rtl/>
        </w:rPr>
        <w:t>خواهند اسلام را به فوت دهان خاموش کنند، امّا خداوند مانع است و نور خود را به اتمام می</w:t>
      </w:r>
      <w:r w:rsidRPr="00E03676">
        <w:rPr>
          <w:rFonts w:hint="eastAsia"/>
          <w:rtl/>
        </w:rPr>
        <w:t>‌</w:t>
      </w:r>
      <w:r w:rsidRPr="00E03676">
        <w:rPr>
          <w:rFonts w:hint="cs"/>
          <w:rtl/>
        </w:rPr>
        <w:t>رساند، اگر چه کافران دوست نداشته باشند. ظهور فضائل دو شیخ الاسلام: ابوبکر و عمر نزد</w:t>
      </w:r>
      <w:r w:rsidR="00E03676" w:rsidRPr="00E03676">
        <w:rPr>
          <w:rFonts w:hint="cs"/>
          <w:rtl/>
        </w:rPr>
        <w:t xml:space="preserve"> هرکس </w:t>
      </w:r>
      <w:r w:rsidRPr="00E03676">
        <w:rPr>
          <w:rFonts w:hint="cs"/>
          <w:rtl/>
        </w:rPr>
        <w:t>عاقلی بسیار ظاهر و آشکارتر از فضل غیر ایشان است، این</w:t>
      </w:r>
      <w:r w:rsidR="00A42DBB" w:rsidRPr="00E03676">
        <w:rPr>
          <w:rFonts w:hint="cs"/>
          <w:rtl/>
        </w:rPr>
        <w:t xml:space="preserve"> رافضی‌ها </w:t>
      </w:r>
      <w:r w:rsidRPr="00E03676">
        <w:rPr>
          <w:rFonts w:hint="cs"/>
          <w:rtl/>
        </w:rPr>
        <w:t>می</w:t>
      </w:r>
      <w:r w:rsidRPr="00E03676">
        <w:rPr>
          <w:rFonts w:hint="eastAsia"/>
          <w:rtl/>
        </w:rPr>
        <w:t>‌</w:t>
      </w:r>
      <w:r w:rsidRPr="00E03676">
        <w:rPr>
          <w:rFonts w:hint="cs"/>
          <w:rtl/>
        </w:rPr>
        <w:t>خواهند حقیقت را منقلب کنند، سهم بسزایی از قول اللّه تعالی دارند که 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tl/>
        </w:rPr>
        <w:t xml:space="preserve">۞فَمَنۡ أَظۡلَمُ مِمَّن كَذَبَ عَلَى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وَكَذَّبَ بِ</w:t>
      </w:r>
      <w:r w:rsidR="00C1752E" w:rsidRPr="00E03676">
        <w:rPr>
          <w:rStyle w:val="Char4"/>
          <w:rFonts w:hint="cs"/>
          <w:rtl/>
        </w:rPr>
        <w:t>ٱ</w:t>
      </w:r>
      <w:r w:rsidR="00C1752E" w:rsidRPr="00E03676">
        <w:rPr>
          <w:rStyle w:val="Char4"/>
          <w:rFonts w:hint="eastAsia"/>
          <w:rtl/>
        </w:rPr>
        <w:t>لصِّدۡقِ</w:t>
      </w:r>
      <w:r w:rsidR="00C1752E" w:rsidRPr="00E03676">
        <w:rPr>
          <w:rStyle w:val="Char4"/>
          <w:rtl/>
        </w:rPr>
        <w:t xml:space="preserve"> إِذۡ جَآءَهُ</w:t>
      </w:r>
      <w:r w:rsidR="00C1752E" w:rsidRPr="00E03676">
        <w:rPr>
          <w:rStyle w:val="Char4"/>
          <w:rFonts w:hint="cs"/>
          <w:rtl/>
        </w:rPr>
        <w:t>ۥٓۚ</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الزمر: 32</w:t>
      </w:r>
      <w:r w:rsidR="00C1752E" w:rsidRPr="00E03676">
        <w:rPr>
          <w:rStyle w:val="4-Char0"/>
          <w:rFonts w:hint="cs"/>
          <w:rtl/>
        </w:rPr>
        <w:t>]</w:t>
      </w:r>
      <w:r w:rsidRPr="00E03676">
        <w:rPr>
          <w:rFonts w:hint="cs"/>
          <w:rtl/>
        </w:rPr>
        <w:t>.</w:t>
      </w:r>
    </w:p>
    <w:p w:rsidR="006167B8" w:rsidRPr="00E03676" w:rsidRDefault="006167B8" w:rsidP="001237B5">
      <w:pPr>
        <w:pStyle w:val="1-"/>
        <w:rPr>
          <w:color w:val="000000"/>
          <w:rtl/>
        </w:rPr>
      </w:pPr>
      <w:r w:rsidRPr="00E03676">
        <w:rPr>
          <w:rFonts w:hint="cs"/>
          <w:color w:val="000000"/>
          <w:rtl/>
        </w:rPr>
        <w:lastRenderedPageBreak/>
        <w:t>«</w:t>
      </w:r>
      <w:r w:rsidRPr="00E03676">
        <w:rPr>
          <w:rtl/>
        </w:rPr>
        <w:t xml:space="preserve">پس چه </w:t>
      </w:r>
      <w:r w:rsidR="009768AE" w:rsidRPr="00E03676">
        <w:rPr>
          <w:rtl/>
        </w:rPr>
        <w:t>ک</w:t>
      </w:r>
      <w:r w:rsidRPr="00E03676">
        <w:rPr>
          <w:rtl/>
        </w:rPr>
        <w:t>سى ستم</w:t>
      </w:r>
      <w:r w:rsidR="009768AE" w:rsidRPr="00E03676">
        <w:rPr>
          <w:rtl/>
        </w:rPr>
        <w:t>ک</w:t>
      </w:r>
      <w:r w:rsidRPr="00E03676">
        <w:rPr>
          <w:rtl/>
        </w:rPr>
        <w:t xml:space="preserve">ارتر است از آن </w:t>
      </w:r>
      <w:r w:rsidR="009768AE" w:rsidRPr="00E03676">
        <w:rPr>
          <w:rtl/>
        </w:rPr>
        <w:t>ک</w:t>
      </w:r>
      <w:r w:rsidRPr="00E03676">
        <w:rPr>
          <w:rtl/>
        </w:rPr>
        <w:t xml:space="preserve">سى </w:t>
      </w:r>
      <w:r w:rsidR="009768AE" w:rsidRPr="00E03676">
        <w:rPr>
          <w:rtl/>
        </w:rPr>
        <w:t>ک</w:t>
      </w:r>
      <w:r w:rsidRPr="00E03676">
        <w:rPr>
          <w:rtl/>
        </w:rPr>
        <w:t xml:space="preserve">ه بر خدا دروغ ببندد و سخن راست را هنگامى </w:t>
      </w:r>
      <w:r w:rsidR="009768AE" w:rsidRPr="00E03676">
        <w:rPr>
          <w:rtl/>
        </w:rPr>
        <w:t>ک</w:t>
      </w:r>
      <w:r w:rsidRPr="00E03676">
        <w:rPr>
          <w:rtl/>
        </w:rPr>
        <w:t>ه به سراغ او آمده ت</w:t>
      </w:r>
      <w:r w:rsidR="009768AE" w:rsidRPr="00E03676">
        <w:rPr>
          <w:rtl/>
        </w:rPr>
        <w:t>ک</w:t>
      </w:r>
      <w:r w:rsidRPr="00E03676">
        <w:rPr>
          <w:rtl/>
        </w:rPr>
        <w:t>ذ</w:t>
      </w:r>
      <w:r w:rsidR="009768AE" w:rsidRPr="00E03676">
        <w:rPr>
          <w:rtl/>
        </w:rPr>
        <w:t>ی</w:t>
      </w:r>
      <w:r w:rsidRPr="00E03676">
        <w:rPr>
          <w:rtl/>
        </w:rPr>
        <w:t xml:space="preserve">ب </w:t>
      </w:r>
      <w:r w:rsidR="009768AE" w:rsidRPr="00E03676">
        <w:rPr>
          <w:rtl/>
        </w:rPr>
        <w:t>ک</w:t>
      </w:r>
      <w:r w:rsidRPr="00E03676">
        <w:rPr>
          <w:rtl/>
        </w:rPr>
        <w:t>ند؟</w:t>
      </w:r>
      <w:r w:rsidRPr="00E03676">
        <w:rPr>
          <w:rFonts w:hint="cs"/>
          <w:color w:val="000000"/>
          <w:rtl/>
        </w:rPr>
        <w:t>».</w:t>
      </w:r>
    </w:p>
    <w:p w:rsidR="006167B8" w:rsidRPr="00E03676" w:rsidRDefault="006167B8" w:rsidP="00C1752E">
      <w:pPr>
        <w:pStyle w:val="1-"/>
        <w:rPr>
          <w:rtl/>
        </w:rPr>
      </w:pPr>
      <w:r w:rsidRPr="00E03676">
        <w:rPr>
          <w:rFonts w:hint="cs"/>
          <w:rtl/>
        </w:rPr>
        <w:t>و از</w:t>
      </w:r>
      <w:r w:rsidR="00BF136F" w:rsidRPr="00E03676">
        <w:rPr>
          <w:rFonts w:hint="cs"/>
          <w:rtl/>
        </w:rPr>
        <w:t xml:space="preserve"> این‌که </w:t>
      </w:r>
      <w:r w:rsidRPr="00E03676">
        <w:rPr>
          <w:rFonts w:hint="cs"/>
          <w:rtl/>
        </w:rPr>
        <w:t>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فَمَنۡ</w:t>
      </w:r>
      <w:r w:rsidR="00C1752E" w:rsidRPr="00E03676">
        <w:rPr>
          <w:rStyle w:val="Char4"/>
          <w:rtl/>
        </w:rPr>
        <w:t xml:space="preserve"> أَظۡلَمُ مِمَّنِ </w:t>
      </w:r>
      <w:r w:rsidR="00C1752E" w:rsidRPr="00E03676">
        <w:rPr>
          <w:rStyle w:val="Char4"/>
          <w:rFonts w:hint="cs"/>
          <w:rtl/>
        </w:rPr>
        <w:t>ٱ</w:t>
      </w:r>
      <w:r w:rsidR="00C1752E" w:rsidRPr="00E03676">
        <w:rPr>
          <w:rStyle w:val="Char4"/>
          <w:rFonts w:hint="eastAsia"/>
          <w:rtl/>
        </w:rPr>
        <w:t>فۡتَرَىٰ</w:t>
      </w:r>
      <w:r w:rsidR="00C1752E" w:rsidRPr="00E03676">
        <w:rPr>
          <w:rStyle w:val="Char4"/>
          <w:rtl/>
        </w:rPr>
        <w:t xml:space="preserve"> عَلَى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كَذِبًا أَوۡ كَذَّبَ بِ‍َٔايَٰتِهِ</w:t>
      </w:r>
      <w:r w:rsidR="00C1752E" w:rsidRPr="00E03676">
        <w:rPr>
          <w:rStyle w:val="Char4"/>
          <w:rFonts w:hint="cs"/>
          <w:rtl/>
        </w:rPr>
        <w:t>ۦٓۚ</w:t>
      </w:r>
      <w:r w:rsidR="00C1752E" w:rsidRPr="00E03676">
        <w:rPr>
          <w:rStyle w:val="Char4"/>
          <w:rtl/>
        </w:rPr>
        <w:t xml:space="preserve"> إِنَّهُ</w:t>
      </w:r>
      <w:r w:rsidR="00C1752E" w:rsidRPr="00E03676">
        <w:rPr>
          <w:rStyle w:val="Char4"/>
          <w:rFonts w:hint="cs"/>
          <w:rtl/>
        </w:rPr>
        <w:t>ۥ</w:t>
      </w:r>
      <w:r w:rsidR="00C1752E" w:rsidRPr="00E03676">
        <w:rPr>
          <w:rStyle w:val="Char4"/>
          <w:rtl/>
        </w:rPr>
        <w:t xml:space="preserve"> لَا يُفۡلِحُ </w:t>
      </w:r>
      <w:r w:rsidR="00C1752E" w:rsidRPr="00E03676">
        <w:rPr>
          <w:rStyle w:val="Char4"/>
          <w:rFonts w:hint="cs"/>
          <w:rtl/>
        </w:rPr>
        <w:t>ٱ</w:t>
      </w:r>
      <w:r w:rsidR="00C1752E" w:rsidRPr="00E03676">
        <w:rPr>
          <w:rStyle w:val="Char4"/>
          <w:rFonts w:hint="eastAsia"/>
          <w:rtl/>
        </w:rPr>
        <w:t>لۡمُجۡرِمُونَ</w:t>
      </w:r>
      <w:r w:rsidR="00C1752E" w:rsidRPr="00E03676">
        <w:rPr>
          <w:rStyle w:val="Char4"/>
          <w:rtl/>
        </w:rPr>
        <w:t xml:space="preserve"> ١٧</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يونس: 17</w:t>
      </w:r>
      <w:r w:rsidR="00C1752E" w:rsidRPr="00E03676">
        <w:rPr>
          <w:rStyle w:val="4-Char0"/>
          <w:rFonts w:hint="cs"/>
          <w:rtl/>
        </w:rPr>
        <w:t>]</w:t>
      </w:r>
      <w:r w:rsidRPr="00E03676">
        <w:rPr>
          <w:rFonts w:hint="cs"/>
          <w:rtl/>
        </w:rPr>
        <w:t>.</w:t>
      </w:r>
    </w:p>
    <w:p w:rsidR="006167B8" w:rsidRPr="00E03676" w:rsidRDefault="006167B8" w:rsidP="001237B5">
      <w:pPr>
        <w:pStyle w:val="1-"/>
        <w:rPr>
          <w:color w:val="000000"/>
          <w:rtl/>
        </w:rPr>
      </w:pPr>
      <w:r w:rsidRPr="00E03676">
        <w:rPr>
          <w:rFonts w:hint="cs"/>
          <w:color w:val="000000"/>
          <w:rtl/>
        </w:rPr>
        <w:t>«</w:t>
      </w:r>
      <w:r w:rsidRPr="00E03676">
        <w:rPr>
          <w:rtl/>
        </w:rPr>
        <w:t xml:space="preserve">چه </w:t>
      </w:r>
      <w:r w:rsidR="009768AE" w:rsidRPr="00E03676">
        <w:rPr>
          <w:rtl/>
        </w:rPr>
        <w:t>ک</w:t>
      </w:r>
      <w:r w:rsidRPr="00E03676">
        <w:rPr>
          <w:rtl/>
        </w:rPr>
        <w:t>سى ستم</w:t>
      </w:r>
      <w:r w:rsidR="009768AE" w:rsidRPr="00E03676">
        <w:rPr>
          <w:rtl/>
        </w:rPr>
        <w:t>ک</w:t>
      </w:r>
      <w:r w:rsidRPr="00E03676">
        <w:rPr>
          <w:rtl/>
        </w:rPr>
        <w:t xml:space="preserve">ارتر است از آن </w:t>
      </w:r>
      <w:r w:rsidR="009768AE" w:rsidRPr="00E03676">
        <w:rPr>
          <w:rtl/>
        </w:rPr>
        <w:t>ک</w:t>
      </w:r>
      <w:r w:rsidRPr="00E03676">
        <w:rPr>
          <w:rtl/>
        </w:rPr>
        <w:t xml:space="preserve">س </w:t>
      </w:r>
      <w:r w:rsidR="009768AE" w:rsidRPr="00E03676">
        <w:rPr>
          <w:rtl/>
        </w:rPr>
        <w:t>ک</w:t>
      </w:r>
      <w:r w:rsidRPr="00E03676">
        <w:rPr>
          <w:rtl/>
        </w:rPr>
        <w:t xml:space="preserve">ه بر خدا دروغ مى‏بندد، </w:t>
      </w:r>
      <w:r w:rsidR="009768AE" w:rsidRPr="00E03676">
        <w:rPr>
          <w:rtl/>
        </w:rPr>
        <w:t>ی</w:t>
      </w:r>
      <w:r w:rsidRPr="00E03676">
        <w:rPr>
          <w:rtl/>
        </w:rPr>
        <w:t>ا آ</w:t>
      </w:r>
      <w:r w:rsidR="009768AE" w:rsidRPr="00E03676">
        <w:rPr>
          <w:rtl/>
        </w:rPr>
        <w:t>ی</w:t>
      </w:r>
      <w:r w:rsidRPr="00E03676">
        <w:rPr>
          <w:rtl/>
        </w:rPr>
        <w:t>ات او را ت</w:t>
      </w:r>
      <w:r w:rsidR="009768AE" w:rsidRPr="00E03676">
        <w:rPr>
          <w:rtl/>
        </w:rPr>
        <w:t>ک</w:t>
      </w:r>
      <w:r w:rsidRPr="00E03676">
        <w:rPr>
          <w:rtl/>
        </w:rPr>
        <w:t>ذ</w:t>
      </w:r>
      <w:r w:rsidR="009768AE" w:rsidRPr="00E03676">
        <w:rPr>
          <w:rtl/>
        </w:rPr>
        <w:t>ی</w:t>
      </w:r>
      <w:r w:rsidRPr="00E03676">
        <w:rPr>
          <w:rtl/>
        </w:rPr>
        <w:t>ب مى‏</w:t>
      </w:r>
      <w:r w:rsidR="009768AE" w:rsidRPr="00E03676">
        <w:rPr>
          <w:rtl/>
        </w:rPr>
        <w:t>ک</w:t>
      </w:r>
      <w:r w:rsidRPr="00E03676">
        <w:rPr>
          <w:rtl/>
        </w:rPr>
        <w:t>ند؟! مسلما مجرمان رستگار نخواهند شد</w:t>
      </w:r>
      <w:r w:rsidRPr="00E03676">
        <w:rPr>
          <w:rFonts w:hint="cs"/>
          <w:color w:val="000000"/>
          <w:rtl/>
        </w:rPr>
        <w:t>».</w:t>
      </w:r>
    </w:p>
    <w:p w:rsidR="006167B8" w:rsidRPr="00E03676" w:rsidRDefault="006167B8" w:rsidP="001237B5">
      <w:pPr>
        <w:pStyle w:val="1-"/>
        <w:rPr>
          <w:rtl/>
        </w:rPr>
      </w:pPr>
      <w:r w:rsidRPr="00E03676">
        <w:rPr>
          <w:rFonts w:hint="cs"/>
          <w:rtl/>
        </w:rPr>
        <w:t>و امثال این آیات.</w:t>
      </w:r>
    </w:p>
    <w:p w:rsidR="006167B8" w:rsidRPr="00E03676" w:rsidRDefault="006167B8" w:rsidP="001237B5">
      <w:pPr>
        <w:pStyle w:val="1-"/>
        <w:rPr>
          <w:rtl/>
        </w:rPr>
      </w:pPr>
      <w:r w:rsidRPr="00E03676">
        <w:rPr>
          <w:rFonts w:hint="cs"/>
          <w:rtl/>
        </w:rPr>
        <w:t>حقیقتاً این قوم بزرگترین تکذیب</w:t>
      </w:r>
      <w:r w:rsidRPr="00E03676">
        <w:rPr>
          <w:rFonts w:hint="eastAsia"/>
          <w:rtl/>
        </w:rPr>
        <w:t>‌</w:t>
      </w:r>
      <w:r w:rsidRPr="00E03676">
        <w:rPr>
          <w:rFonts w:hint="cs"/>
          <w:rtl/>
        </w:rPr>
        <w:t>کنندگان حق هستند، در امت اسلامی در این زمینه همتایی ندارند.</w:t>
      </w:r>
    </w:p>
    <w:p w:rsidR="006167B8" w:rsidRPr="00E03676" w:rsidRDefault="006167B8" w:rsidP="001237B5">
      <w:pPr>
        <w:pStyle w:val="1-"/>
        <w:rPr>
          <w:rtl/>
        </w:rPr>
      </w:pPr>
      <w:r w:rsidRPr="00E03676">
        <w:rPr>
          <w:rFonts w:hint="cs"/>
          <w:rtl/>
        </w:rPr>
        <w:t>امّا</w:t>
      </w:r>
      <w:r w:rsidR="00BF136F" w:rsidRPr="00E03676">
        <w:rPr>
          <w:rFonts w:hint="cs"/>
          <w:rtl/>
        </w:rPr>
        <w:t xml:space="preserve"> این‌که </w:t>
      </w:r>
      <w:r w:rsidRPr="00E03676">
        <w:rPr>
          <w:rFonts w:hint="cs"/>
          <w:rtl/>
        </w:rPr>
        <w:t>می</w:t>
      </w:r>
      <w:r w:rsidRPr="00E03676">
        <w:rPr>
          <w:rFonts w:hint="eastAsia"/>
          <w:rtl/>
        </w:rPr>
        <w:t>‌</w:t>
      </w:r>
      <w:r w:rsidRPr="00E03676">
        <w:rPr>
          <w:rFonts w:hint="cs"/>
          <w:rtl/>
        </w:rPr>
        <w:t>گوید: (فضیلتی برای ابوبکر در غار نیست).</w:t>
      </w:r>
    </w:p>
    <w:p w:rsidR="006167B8" w:rsidRPr="00E03676" w:rsidRDefault="006167B8" w:rsidP="00C1752E">
      <w:pPr>
        <w:pStyle w:val="1-"/>
        <w:rPr>
          <w:rtl/>
        </w:rPr>
      </w:pPr>
      <w:r w:rsidRPr="00E03676">
        <w:rPr>
          <w:rFonts w:hint="cs"/>
          <w:rtl/>
        </w:rPr>
        <w:t>جواب: فضیلت ابوبکر در غار به نصّ قرآن ظاهر است، چون خداوند 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tl/>
        </w:rPr>
        <w:t>إِذۡ يَقُولُ لِصَٰحِبِهِ</w:t>
      </w:r>
      <w:r w:rsidR="00C1752E" w:rsidRPr="00E03676">
        <w:rPr>
          <w:rStyle w:val="Char4"/>
          <w:rFonts w:hint="cs"/>
          <w:rtl/>
        </w:rPr>
        <w:t>ۦ</w:t>
      </w:r>
      <w:r w:rsidR="00C1752E" w:rsidRPr="00E03676">
        <w:rPr>
          <w:rStyle w:val="Char4"/>
          <w:rtl/>
        </w:rPr>
        <w:t xml:space="preserve"> لَا تَحۡزَنۡ إِنَّ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مَعَنَاۖ</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التوب</w:t>
      </w:r>
      <w:r w:rsidR="00C1752E" w:rsidRPr="00E03676">
        <w:rPr>
          <w:rStyle w:val="4-Char0"/>
          <w:rFonts w:hint="cs"/>
          <w:rtl/>
        </w:rPr>
        <w:t>ة</w:t>
      </w:r>
      <w:r w:rsidRPr="00E03676">
        <w:rPr>
          <w:rStyle w:val="4-Char0"/>
          <w:rFonts w:hint="cs"/>
          <w:rtl/>
        </w:rPr>
        <w:t>: 40</w:t>
      </w:r>
      <w:r w:rsidR="00C1752E" w:rsidRPr="00E03676">
        <w:rPr>
          <w:rStyle w:val="4-Char0"/>
          <w:rFonts w:hint="cs"/>
          <w:rtl/>
        </w:rPr>
        <w:t>]</w:t>
      </w:r>
      <w:r w:rsidRPr="00E03676">
        <w:rPr>
          <w:rFonts w:ascii="Lotus Linotype" w:hAnsi="Lotus Linotype" w:hint="cs"/>
          <w:rtl/>
        </w:rPr>
        <w:t>.</w:t>
      </w:r>
    </w:p>
    <w:p w:rsidR="006167B8" w:rsidRPr="00E03676" w:rsidRDefault="006167B8" w:rsidP="001237B5">
      <w:pPr>
        <w:pStyle w:val="1-"/>
        <w:rPr>
          <w:color w:val="000000"/>
          <w:rtl/>
        </w:rPr>
      </w:pPr>
      <w:r w:rsidRPr="00E03676">
        <w:rPr>
          <w:rFonts w:hint="cs"/>
          <w:color w:val="000000"/>
          <w:rtl/>
        </w:rPr>
        <w:t>«</w:t>
      </w:r>
      <w:r w:rsidRPr="00E03676">
        <w:rPr>
          <w:rtl/>
        </w:rPr>
        <w:t>و او به همراه خود مى‏گفت: «غم مخور، خدا با ماست»</w:t>
      </w:r>
      <w:r w:rsidRPr="00E03676">
        <w:rPr>
          <w:rFonts w:hint="cs"/>
          <w:color w:val="000000"/>
          <w:rtl/>
        </w:rPr>
        <w:t>.</w:t>
      </w:r>
    </w:p>
    <w:p w:rsidR="006167B8" w:rsidRPr="00E03676" w:rsidRDefault="006167B8" w:rsidP="00C1752E">
      <w:pPr>
        <w:pStyle w:val="1-"/>
        <w:rPr>
          <w:rtl/>
        </w:rPr>
      </w:pPr>
      <w:r w:rsidRPr="00E03676">
        <w:rPr>
          <w:rFonts w:hint="cs"/>
          <w:rtl/>
        </w:rPr>
        <w:t xml:space="preserve">پیغمبر </w:t>
      </w:r>
      <w:r w:rsidRPr="00E03676">
        <w:rPr>
          <w:rFonts w:cs="CTraditional Arabic" w:hint="cs"/>
          <w:rtl/>
        </w:rPr>
        <w:t>ص</w:t>
      </w:r>
      <w:r w:rsidRPr="00E03676">
        <w:rPr>
          <w:rFonts w:hint="cs"/>
          <w:rtl/>
        </w:rPr>
        <w:t xml:space="preserve"> خبر داده است که خدا با او و یارش است،</w:t>
      </w:r>
      <w:r w:rsidR="0044571F" w:rsidRPr="00E03676">
        <w:rPr>
          <w:rFonts w:hint="cs"/>
          <w:rtl/>
        </w:rPr>
        <w:t xml:space="preserve"> هم‌چنانکه </w:t>
      </w:r>
      <w:r w:rsidRPr="00E03676">
        <w:rPr>
          <w:rFonts w:hint="cs"/>
          <w:rtl/>
        </w:rPr>
        <w:t>خدا به موسی و هارون گفت:</w:t>
      </w:r>
      <w:r w:rsidR="00C1752E" w:rsidRPr="00E03676">
        <w:rPr>
          <w:rFonts w:hint="cs"/>
          <w:rtl/>
        </w:rPr>
        <w:t xml:space="preserve"> </w:t>
      </w:r>
      <w:r w:rsidR="00C1752E" w:rsidRPr="00E03676">
        <w:rPr>
          <w:rFonts w:cs="Traditional Arabic" w:hint="cs"/>
          <w:rtl/>
        </w:rPr>
        <w:t>﴿</w:t>
      </w:r>
      <w:r w:rsidR="00C1752E" w:rsidRPr="00E03676">
        <w:rPr>
          <w:rStyle w:val="Char4"/>
          <w:rtl/>
        </w:rPr>
        <w:t>إِنَّنِي مَعَكُمَآ أَسۡمَعُ وَأَرَىٰ ٤٦</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طه: 46</w:t>
      </w:r>
      <w:r w:rsidR="00C1752E" w:rsidRPr="00E03676">
        <w:rPr>
          <w:rStyle w:val="4-Char0"/>
          <w:rFonts w:hint="cs"/>
          <w:rtl/>
        </w:rPr>
        <w:t>]</w:t>
      </w:r>
      <w:r w:rsidRPr="00E03676">
        <w:rPr>
          <w:rFonts w:hint="cs"/>
          <w:rtl/>
        </w:rPr>
        <w:t>.</w:t>
      </w:r>
    </w:p>
    <w:p w:rsidR="006167B8" w:rsidRPr="00E03676" w:rsidRDefault="006167B8" w:rsidP="001237B5">
      <w:pPr>
        <w:pStyle w:val="1-"/>
        <w:rPr>
          <w:sz w:val="26"/>
          <w:szCs w:val="26"/>
          <w:rtl/>
        </w:rPr>
      </w:pPr>
      <w:r w:rsidRPr="00E03676">
        <w:rPr>
          <w:rFonts w:hint="cs"/>
          <w:sz w:val="26"/>
          <w:szCs w:val="26"/>
          <w:rtl/>
        </w:rPr>
        <w:t>«</w:t>
      </w:r>
      <w:r w:rsidRPr="00E03676">
        <w:rPr>
          <w:rFonts w:hint="cs"/>
          <w:rtl/>
        </w:rPr>
        <w:t>به درستی که من با شما هستم می</w:t>
      </w:r>
      <w:r w:rsidRPr="00E03676">
        <w:rPr>
          <w:rFonts w:hint="eastAsia"/>
          <w:rtl/>
        </w:rPr>
        <w:t>‌</w:t>
      </w:r>
      <w:r w:rsidRPr="00E03676">
        <w:rPr>
          <w:rFonts w:hint="cs"/>
          <w:rtl/>
        </w:rPr>
        <w:t>شنوم و می</w:t>
      </w:r>
      <w:r w:rsidRPr="00E03676">
        <w:rPr>
          <w:rFonts w:hint="eastAsia"/>
          <w:rtl/>
        </w:rPr>
        <w:t>‌</w:t>
      </w:r>
      <w:r w:rsidRPr="00E03676">
        <w:rPr>
          <w:rFonts w:hint="cs"/>
          <w:rtl/>
        </w:rPr>
        <w:t>بینم</w:t>
      </w:r>
      <w:r w:rsidRPr="00E03676">
        <w:rPr>
          <w:rFonts w:hint="cs"/>
          <w:sz w:val="26"/>
          <w:szCs w:val="26"/>
          <w:rtl/>
        </w:rPr>
        <w:t>».</w:t>
      </w:r>
    </w:p>
    <w:p w:rsidR="006167B8" w:rsidRPr="00E03676" w:rsidRDefault="006167B8" w:rsidP="00C1752E">
      <w:pPr>
        <w:pStyle w:val="1-"/>
        <w:rPr>
          <w:rtl/>
        </w:rPr>
      </w:pPr>
      <w:r w:rsidRPr="00E03676">
        <w:rPr>
          <w:rFonts w:hint="cs"/>
          <w:rtl/>
        </w:rPr>
        <w:t>در صحیحین از حدیث انس از ابوبکر صدّیق</w:t>
      </w:r>
      <w:r w:rsidR="002D68F0" w:rsidRPr="00E03676">
        <w:rPr>
          <w:rFonts w:cs="CTraditional Arabic" w:hint="cs"/>
          <w:rtl/>
        </w:rPr>
        <w:t>س</w:t>
      </w:r>
      <w:r w:rsidRPr="00E03676">
        <w:rPr>
          <w:rFonts w:hint="cs"/>
          <w:rtl/>
        </w:rPr>
        <w:t xml:space="preserve"> روایت شده که ابوبکر گفت: پای مشرکین را که بالای سر ما بودند و ما در غار بودیم می</w:t>
      </w:r>
      <w:r w:rsidRPr="00E03676">
        <w:rPr>
          <w:rFonts w:hint="eastAsia"/>
          <w:rtl/>
        </w:rPr>
        <w:t>‌</w:t>
      </w:r>
      <w:r w:rsidRPr="00E03676">
        <w:rPr>
          <w:rFonts w:hint="cs"/>
          <w:rtl/>
        </w:rPr>
        <w:t>دیدم، گفتم: ای رسول خدا، اگر یکی از</w:t>
      </w:r>
      <w:r w:rsidR="000433D3" w:rsidRPr="00E03676">
        <w:rPr>
          <w:rFonts w:hint="cs"/>
          <w:rtl/>
        </w:rPr>
        <w:t xml:space="preserve"> آن‌ها </w:t>
      </w:r>
      <w:r w:rsidRPr="00E03676">
        <w:rPr>
          <w:rFonts w:hint="cs"/>
          <w:rtl/>
        </w:rPr>
        <w:t>پای خودش را نگاه کند ما را می</w:t>
      </w:r>
      <w:r w:rsidRPr="00E03676">
        <w:rPr>
          <w:rFonts w:hint="eastAsia"/>
          <w:rtl/>
        </w:rPr>
        <w:t>‌</w:t>
      </w:r>
      <w:r w:rsidRPr="00E03676">
        <w:rPr>
          <w:rFonts w:hint="cs"/>
          <w:rtl/>
        </w:rPr>
        <w:t xml:space="preserve">بیند، او گفت: </w:t>
      </w:r>
      <w:r w:rsidR="00C1752E" w:rsidRPr="00E03676">
        <w:rPr>
          <w:rStyle w:val="3-Char"/>
          <w:rFonts w:hint="cs"/>
          <w:rtl/>
        </w:rPr>
        <w:t>«</w:t>
      </w:r>
      <w:r w:rsidRPr="00E03676">
        <w:rPr>
          <w:rStyle w:val="3-Char"/>
          <w:rFonts w:hint="cs"/>
          <w:rtl/>
        </w:rPr>
        <w:t>يا أبوبكر ما ظنّك بإثنين الله ثالثهما</w:t>
      </w:r>
      <w:r w:rsidR="00C1752E" w:rsidRPr="00E03676">
        <w:rPr>
          <w:rStyle w:val="3-Char"/>
          <w:rFonts w:hint="cs"/>
          <w:rtl/>
        </w:rPr>
        <w:t>»</w:t>
      </w:r>
      <w:r w:rsidRPr="00E03676">
        <w:rPr>
          <w:rStyle w:val="3-Char"/>
          <w:rFonts w:hint="cs"/>
          <w:rtl/>
        </w:rPr>
        <w:t>.</w:t>
      </w:r>
      <w:r w:rsidRPr="00E03676">
        <w:rPr>
          <w:rFonts w:hint="cs"/>
          <w:rtl/>
        </w:rPr>
        <w:t xml:space="preserve"> یعنی: ای ابوبکر چه گمانی داری نسبت به دو نفری که الله سوّم</w:t>
      </w:r>
      <w:r w:rsidR="000433D3" w:rsidRPr="00E03676">
        <w:rPr>
          <w:rFonts w:hint="cs"/>
          <w:rtl/>
        </w:rPr>
        <w:t xml:space="preserve"> آن‌ها </w:t>
      </w:r>
      <w:r w:rsidRPr="00E03676">
        <w:rPr>
          <w:rFonts w:hint="cs"/>
          <w:rtl/>
        </w:rPr>
        <w:t>است</w:t>
      </w:r>
      <w:r w:rsidR="001237B5" w:rsidRPr="00E03676">
        <w:rPr>
          <w:rFonts w:hint="cs"/>
          <w:vertAlign w:val="superscript"/>
          <w:rtl/>
        </w:rPr>
        <w:t>(</w:t>
      </w:r>
      <w:r w:rsidR="001237B5" w:rsidRPr="00E03676">
        <w:rPr>
          <w:rStyle w:val="FootnoteReference"/>
          <w:rtl/>
        </w:rPr>
        <w:footnoteReference w:id="287"/>
      </w:r>
      <w:r w:rsidR="001237B5" w:rsidRPr="00E03676">
        <w:rPr>
          <w:rFonts w:hint="cs"/>
          <w:vertAlign w:val="superscript"/>
          <w:rtl/>
        </w:rPr>
        <w:t>)</w:t>
      </w:r>
      <w:r w:rsidR="001237B5" w:rsidRPr="00E03676">
        <w:rPr>
          <w:rFonts w:hint="cs"/>
          <w:rtl/>
        </w:rPr>
        <w:t xml:space="preserve"> </w:t>
      </w:r>
      <w:r w:rsidRPr="00E03676">
        <w:rPr>
          <w:rFonts w:hint="cs"/>
          <w:rtl/>
        </w:rPr>
        <w:t>اهل حدیث بر صحّت و مقبول بودن آن اتّفاق دارند، حتّی دو نفر هم در آن اختلاف ندارند، علاوه بر آن از احادیثی است که قرآن نیز بر مفهوم آن دلالت دارد، آنجا که 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tl/>
        </w:rPr>
        <w:t>إِذۡ يَقُولُ لِصَٰحِبِهِ</w:t>
      </w:r>
      <w:r w:rsidR="00C1752E" w:rsidRPr="00E03676">
        <w:rPr>
          <w:rStyle w:val="Char4"/>
          <w:rFonts w:hint="cs"/>
          <w:rtl/>
        </w:rPr>
        <w:t>ۦ</w:t>
      </w:r>
      <w:r w:rsidR="00C1752E" w:rsidRPr="00E03676">
        <w:rPr>
          <w:rStyle w:val="Char4"/>
          <w:rtl/>
        </w:rPr>
        <w:t xml:space="preserve"> لَا تَحۡزَنۡ إِنَّ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مَعَنَاۖ</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التوب</w:t>
      </w:r>
      <w:r w:rsidR="00C1752E" w:rsidRPr="00E03676">
        <w:rPr>
          <w:rStyle w:val="4-Char0"/>
          <w:rFonts w:hint="cs"/>
          <w:rtl/>
        </w:rPr>
        <w:t>ة</w:t>
      </w:r>
      <w:r w:rsidRPr="00E03676">
        <w:rPr>
          <w:rStyle w:val="4-Char0"/>
          <w:rFonts w:hint="cs"/>
          <w:rtl/>
        </w:rPr>
        <w:t>: 40</w:t>
      </w:r>
      <w:r w:rsidR="00C1752E" w:rsidRPr="00E03676">
        <w:rPr>
          <w:rStyle w:val="4-Char0"/>
          <w:rFonts w:hint="cs"/>
          <w:rtl/>
        </w:rPr>
        <w:t>]</w:t>
      </w:r>
      <w:r w:rsidRPr="00E03676">
        <w:rPr>
          <w:rFonts w:hint="cs"/>
          <w:rtl/>
        </w:rPr>
        <w:t>.</w:t>
      </w:r>
    </w:p>
    <w:p w:rsidR="006167B8" w:rsidRPr="00E03676" w:rsidRDefault="006167B8" w:rsidP="001237B5">
      <w:pPr>
        <w:pStyle w:val="1-"/>
        <w:rPr>
          <w:color w:val="000000"/>
          <w:rtl/>
        </w:rPr>
      </w:pPr>
      <w:r w:rsidRPr="00E03676">
        <w:rPr>
          <w:rFonts w:hint="cs"/>
          <w:color w:val="000000"/>
          <w:rtl/>
        </w:rPr>
        <w:t>«</w:t>
      </w:r>
      <w:r w:rsidRPr="00E03676">
        <w:rPr>
          <w:rtl/>
        </w:rPr>
        <w:t>و او به همراه خود مى‏گفت: «غم مخور، خدا با ماست»</w:t>
      </w:r>
      <w:r w:rsidRPr="00E03676">
        <w:rPr>
          <w:rFonts w:hint="cs"/>
          <w:color w:val="000000"/>
          <w:rtl/>
        </w:rPr>
        <w:t>.</w:t>
      </w:r>
    </w:p>
    <w:p w:rsidR="006167B8" w:rsidRPr="00E03676" w:rsidRDefault="006167B8" w:rsidP="00C1752E">
      <w:pPr>
        <w:pStyle w:val="1-"/>
        <w:rPr>
          <w:rtl/>
        </w:rPr>
      </w:pPr>
      <w:r w:rsidRPr="00E03676">
        <w:rPr>
          <w:rFonts w:hint="cs"/>
          <w:rtl/>
        </w:rPr>
        <w:lastRenderedPageBreak/>
        <w:t>این نهایت مدح است برای ابوبکر؛ چون دلالت بر</w:t>
      </w:r>
      <w:r w:rsidR="00BF136F" w:rsidRPr="00E03676">
        <w:rPr>
          <w:rFonts w:hint="cs"/>
          <w:rtl/>
        </w:rPr>
        <w:t xml:space="preserve"> این‌که </w:t>
      </w:r>
      <w:r w:rsidRPr="00E03676">
        <w:rPr>
          <w:rFonts w:hint="cs"/>
          <w:rtl/>
        </w:rPr>
        <w:t xml:space="preserve">ابوبکر از کسانی هستند که پیغمبر </w:t>
      </w:r>
      <w:r w:rsidRPr="00E03676">
        <w:rPr>
          <w:rFonts w:cs="CTraditional Arabic" w:hint="cs"/>
          <w:rtl/>
        </w:rPr>
        <w:t>ص</w:t>
      </w:r>
      <w:r w:rsidRPr="00E03676">
        <w:rPr>
          <w:rFonts w:hint="cs"/>
          <w:rtl/>
        </w:rPr>
        <w:t xml:space="preserve"> بر ایمان ایشان شهادت داشته است، ایمانی که مقتضی نصرت خداوند است، برای او همراه پیغمبرش در چنین حالتی که خداوند بی</w:t>
      </w:r>
      <w:r w:rsidRPr="00E03676">
        <w:rPr>
          <w:rFonts w:hint="eastAsia"/>
          <w:rtl/>
        </w:rPr>
        <w:t>‌</w:t>
      </w:r>
      <w:r w:rsidRPr="00E03676">
        <w:rPr>
          <w:rFonts w:hint="cs"/>
          <w:rtl/>
        </w:rPr>
        <w:t>نیازیش از مردم را بیان فرموده است، خداوند 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إِلَّا</w:t>
      </w:r>
      <w:r w:rsidR="00C1752E" w:rsidRPr="00E03676">
        <w:rPr>
          <w:rStyle w:val="Char4"/>
          <w:rtl/>
        </w:rPr>
        <w:t xml:space="preserve"> تَنصُرُوهُ فَقَدۡ نَصَرَهُ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إِذۡ أَخۡرَجَهُ </w:t>
      </w:r>
      <w:r w:rsidR="00C1752E" w:rsidRPr="00E03676">
        <w:rPr>
          <w:rStyle w:val="Char4"/>
          <w:rFonts w:hint="cs"/>
          <w:rtl/>
        </w:rPr>
        <w:t>ٱ</w:t>
      </w:r>
      <w:r w:rsidR="00C1752E" w:rsidRPr="00E03676">
        <w:rPr>
          <w:rStyle w:val="Char4"/>
          <w:rFonts w:hint="eastAsia"/>
          <w:rtl/>
        </w:rPr>
        <w:t>لَّذِينَ</w:t>
      </w:r>
      <w:r w:rsidR="00C1752E" w:rsidRPr="00E03676">
        <w:rPr>
          <w:rStyle w:val="Char4"/>
          <w:rtl/>
        </w:rPr>
        <w:t xml:space="preserve"> كَفَرُواْ ثَانِيَ </w:t>
      </w:r>
      <w:r w:rsidR="00C1752E" w:rsidRPr="00E03676">
        <w:rPr>
          <w:rStyle w:val="Char4"/>
          <w:rFonts w:hint="cs"/>
          <w:rtl/>
        </w:rPr>
        <w:t>ٱ</w:t>
      </w:r>
      <w:r w:rsidR="00C1752E" w:rsidRPr="00E03676">
        <w:rPr>
          <w:rStyle w:val="Char4"/>
          <w:rFonts w:hint="eastAsia"/>
          <w:rtl/>
        </w:rPr>
        <w:t>ثۡنَيۡنِ</w:t>
      </w:r>
      <w:r w:rsidR="00C1752E" w:rsidRPr="00E03676">
        <w:rPr>
          <w:rStyle w:val="Char4"/>
          <w:rtl/>
        </w:rPr>
        <w:t xml:space="preserve"> إِذۡ هُمَا فِي </w:t>
      </w:r>
      <w:r w:rsidR="00C1752E" w:rsidRPr="00E03676">
        <w:rPr>
          <w:rStyle w:val="Char4"/>
          <w:rFonts w:hint="cs"/>
          <w:rtl/>
        </w:rPr>
        <w:t>ٱ</w:t>
      </w:r>
      <w:r w:rsidR="00C1752E" w:rsidRPr="00E03676">
        <w:rPr>
          <w:rStyle w:val="Char4"/>
          <w:rFonts w:hint="eastAsia"/>
          <w:rtl/>
        </w:rPr>
        <w:t>لۡغَارِ</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التوب</w:t>
      </w:r>
      <w:r w:rsidR="00C1752E" w:rsidRPr="00E03676">
        <w:rPr>
          <w:rStyle w:val="4-Char0"/>
          <w:rFonts w:hint="cs"/>
          <w:rtl/>
        </w:rPr>
        <w:t>ة</w:t>
      </w:r>
      <w:r w:rsidRPr="00E03676">
        <w:rPr>
          <w:rStyle w:val="4-Char0"/>
          <w:rFonts w:hint="cs"/>
          <w:rtl/>
        </w:rPr>
        <w:t>: 40</w:t>
      </w:r>
      <w:r w:rsidR="00C1752E" w:rsidRPr="00E03676">
        <w:rPr>
          <w:rStyle w:val="4-Char0"/>
          <w:rFonts w:hint="cs"/>
          <w:rtl/>
        </w:rPr>
        <w:t>]</w:t>
      </w:r>
      <w:r w:rsidRPr="00E03676">
        <w:rPr>
          <w:rFonts w:ascii="Lotus Linotype" w:hAnsi="Lotus Linotype" w:hint="cs"/>
          <w:rtl/>
        </w:rPr>
        <w:t>.</w:t>
      </w:r>
    </w:p>
    <w:p w:rsidR="006167B8" w:rsidRPr="00E03676" w:rsidRDefault="006167B8" w:rsidP="001237B5">
      <w:pPr>
        <w:pStyle w:val="1-"/>
        <w:rPr>
          <w:color w:val="000000"/>
          <w:rtl/>
        </w:rPr>
      </w:pPr>
      <w:r w:rsidRPr="00E03676">
        <w:rPr>
          <w:rFonts w:hint="cs"/>
          <w:color w:val="000000"/>
          <w:rtl/>
        </w:rPr>
        <w:t>«</w:t>
      </w:r>
      <w:r w:rsidRPr="00E03676">
        <w:rPr>
          <w:rtl/>
        </w:rPr>
        <w:t xml:space="preserve">اگر او را </w:t>
      </w:r>
      <w:r w:rsidR="009768AE" w:rsidRPr="00E03676">
        <w:rPr>
          <w:rtl/>
        </w:rPr>
        <w:t>ی</w:t>
      </w:r>
      <w:r w:rsidRPr="00E03676">
        <w:rPr>
          <w:rtl/>
        </w:rPr>
        <w:t>ارى ن</w:t>
      </w:r>
      <w:r w:rsidR="009768AE" w:rsidRPr="00E03676">
        <w:rPr>
          <w:rtl/>
        </w:rPr>
        <w:t>ک</w:t>
      </w:r>
      <w:r w:rsidRPr="00E03676">
        <w:rPr>
          <w:rtl/>
        </w:rPr>
        <w:t>ن</w:t>
      </w:r>
      <w:r w:rsidR="009768AE" w:rsidRPr="00E03676">
        <w:rPr>
          <w:rtl/>
        </w:rPr>
        <w:t>ی</w:t>
      </w:r>
      <w:r w:rsidRPr="00E03676">
        <w:rPr>
          <w:rtl/>
        </w:rPr>
        <w:t xml:space="preserve">د، خداوند او را </w:t>
      </w:r>
      <w:r w:rsidR="009768AE" w:rsidRPr="00E03676">
        <w:rPr>
          <w:rtl/>
        </w:rPr>
        <w:t>ی</w:t>
      </w:r>
      <w:r w:rsidRPr="00E03676">
        <w:rPr>
          <w:rtl/>
        </w:rPr>
        <w:t xml:space="preserve">ارى </w:t>
      </w:r>
      <w:r w:rsidR="009768AE" w:rsidRPr="00E03676">
        <w:rPr>
          <w:rtl/>
        </w:rPr>
        <w:t>ک</w:t>
      </w:r>
      <w:r w:rsidRPr="00E03676">
        <w:rPr>
          <w:rtl/>
        </w:rPr>
        <w:t>رد</w:t>
      </w:r>
      <w:r w:rsidR="000A6EAE" w:rsidRPr="00E03676">
        <w:rPr>
          <w:rtl/>
        </w:rPr>
        <w:t>؛</w:t>
      </w:r>
      <w:r w:rsidRPr="00E03676">
        <w:rPr>
          <w:rtl/>
        </w:rPr>
        <w:t xml:space="preserve"> (و در مش</w:t>
      </w:r>
      <w:r w:rsidR="009768AE" w:rsidRPr="00E03676">
        <w:rPr>
          <w:rtl/>
        </w:rPr>
        <w:t>ک</w:t>
      </w:r>
      <w:r w:rsidRPr="00E03676">
        <w:rPr>
          <w:rtl/>
        </w:rPr>
        <w:t>لتر</w:t>
      </w:r>
      <w:r w:rsidR="009768AE" w:rsidRPr="00E03676">
        <w:rPr>
          <w:rtl/>
        </w:rPr>
        <w:t>ی</w:t>
      </w:r>
      <w:r w:rsidRPr="00E03676">
        <w:rPr>
          <w:rtl/>
        </w:rPr>
        <w:t>ن ساعات، او را تنها نگذاشت</w:t>
      </w:r>
      <w:r w:rsidR="000A6EAE" w:rsidRPr="00E03676">
        <w:rPr>
          <w:rtl/>
        </w:rPr>
        <w:t>؛</w:t>
      </w:r>
      <w:r w:rsidRPr="00E03676">
        <w:rPr>
          <w:rtl/>
        </w:rPr>
        <w:t xml:space="preserve">) آن هنگام </w:t>
      </w:r>
      <w:r w:rsidR="009768AE" w:rsidRPr="00E03676">
        <w:rPr>
          <w:rtl/>
        </w:rPr>
        <w:t>ک</w:t>
      </w:r>
      <w:r w:rsidRPr="00E03676">
        <w:rPr>
          <w:rtl/>
        </w:rPr>
        <w:t xml:space="preserve">ه </w:t>
      </w:r>
      <w:r w:rsidR="009768AE" w:rsidRPr="00E03676">
        <w:rPr>
          <w:rtl/>
        </w:rPr>
        <w:t>ک</w:t>
      </w:r>
      <w:r w:rsidRPr="00E03676">
        <w:rPr>
          <w:rtl/>
        </w:rPr>
        <w:t>افران او را (از م</w:t>
      </w:r>
      <w:r w:rsidR="009768AE" w:rsidRPr="00E03676">
        <w:rPr>
          <w:rtl/>
        </w:rPr>
        <w:t>ک</w:t>
      </w:r>
      <w:r w:rsidRPr="00E03676">
        <w:rPr>
          <w:rtl/>
        </w:rPr>
        <w:t>ه) ب</w:t>
      </w:r>
      <w:r w:rsidR="009768AE" w:rsidRPr="00E03676">
        <w:rPr>
          <w:rtl/>
        </w:rPr>
        <w:t>ی</w:t>
      </w:r>
      <w:r w:rsidRPr="00E03676">
        <w:rPr>
          <w:rtl/>
        </w:rPr>
        <w:t xml:space="preserve">رون </w:t>
      </w:r>
      <w:r w:rsidR="009768AE" w:rsidRPr="00E03676">
        <w:rPr>
          <w:rtl/>
        </w:rPr>
        <w:t>ک</w:t>
      </w:r>
      <w:r w:rsidRPr="00E03676">
        <w:rPr>
          <w:rtl/>
        </w:rPr>
        <w:t xml:space="preserve">ردند، در حالى </w:t>
      </w:r>
      <w:r w:rsidR="009768AE" w:rsidRPr="00E03676">
        <w:rPr>
          <w:rtl/>
        </w:rPr>
        <w:t>ک</w:t>
      </w:r>
      <w:r w:rsidRPr="00E03676">
        <w:rPr>
          <w:rtl/>
        </w:rPr>
        <w:t>ه دوم</w:t>
      </w:r>
      <w:r w:rsidR="009768AE" w:rsidRPr="00E03676">
        <w:rPr>
          <w:rtl/>
        </w:rPr>
        <w:t>ی</w:t>
      </w:r>
      <w:r w:rsidRPr="00E03676">
        <w:rPr>
          <w:rtl/>
        </w:rPr>
        <w:t xml:space="preserve">ن نفر بود (و </w:t>
      </w:r>
      <w:r w:rsidR="009768AE" w:rsidRPr="00E03676">
        <w:rPr>
          <w:rtl/>
        </w:rPr>
        <w:t>یک</w:t>
      </w:r>
      <w:r w:rsidRPr="00E03676">
        <w:rPr>
          <w:rtl/>
        </w:rPr>
        <w:t xml:space="preserve"> نفر ب</w:t>
      </w:r>
      <w:r w:rsidR="009768AE" w:rsidRPr="00E03676">
        <w:rPr>
          <w:rtl/>
        </w:rPr>
        <w:t>ی</w:t>
      </w:r>
      <w:r w:rsidRPr="00E03676">
        <w:rPr>
          <w:rtl/>
        </w:rPr>
        <w:t>شتر همراه نداشت)</w:t>
      </w:r>
      <w:r w:rsidR="000A6EAE" w:rsidRPr="00E03676">
        <w:rPr>
          <w:rtl/>
        </w:rPr>
        <w:t>؛</w:t>
      </w:r>
      <w:r w:rsidRPr="00E03676">
        <w:rPr>
          <w:rtl/>
        </w:rPr>
        <w:t xml:space="preserve"> در آن هنگام </w:t>
      </w:r>
      <w:r w:rsidR="009768AE" w:rsidRPr="00E03676">
        <w:rPr>
          <w:rtl/>
        </w:rPr>
        <w:t>ک</w:t>
      </w:r>
      <w:r w:rsidRPr="00E03676">
        <w:rPr>
          <w:rtl/>
        </w:rPr>
        <w:t>ه آن دو در غار بودند</w:t>
      </w:r>
      <w:r w:rsidRPr="00E03676">
        <w:rPr>
          <w:rFonts w:hint="cs"/>
          <w:color w:val="000000"/>
          <w:rtl/>
        </w:rPr>
        <w:t>».</w:t>
      </w:r>
    </w:p>
    <w:p w:rsidR="006167B8" w:rsidRPr="00E03676" w:rsidRDefault="006167B8" w:rsidP="001237B5">
      <w:pPr>
        <w:pStyle w:val="1-"/>
        <w:rPr>
          <w:rtl/>
        </w:rPr>
      </w:pPr>
      <w:r w:rsidRPr="00E03676">
        <w:rPr>
          <w:rFonts w:hint="cs"/>
          <w:rtl/>
        </w:rPr>
        <w:t>به همین سبب سفیان بن عیینه و غیر او گفته</w:t>
      </w:r>
      <w:r w:rsidRPr="00E03676">
        <w:rPr>
          <w:rFonts w:hint="eastAsia"/>
          <w:rtl/>
        </w:rPr>
        <w:t>‌</w:t>
      </w:r>
      <w:r w:rsidRPr="00E03676">
        <w:rPr>
          <w:rFonts w:hint="cs"/>
          <w:rtl/>
        </w:rPr>
        <w:t>اند: خداوند تمام مردم را سرزنش نموده است به غیر از ابوبکر، گفته است</w:t>
      </w:r>
      <w:r w:rsidR="00E03676" w:rsidRPr="00E03676">
        <w:rPr>
          <w:rFonts w:hint="cs"/>
          <w:rtl/>
        </w:rPr>
        <w:t xml:space="preserve"> هرکس </w:t>
      </w:r>
      <w:r w:rsidRPr="00E03676">
        <w:rPr>
          <w:rFonts w:hint="cs"/>
          <w:rtl/>
        </w:rPr>
        <w:t>صحابی بودن ابوبکر را انکار کند کافر است، چون در واقع قرآن را تکذیب کرده است، عده</w:t>
      </w:r>
      <w:r w:rsidRPr="00E03676">
        <w:rPr>
          <w:rFonts w:hint="eastAsia"/>
          <w:rtl/>
        </w:rPr>
        <w:t>‌</w:t>
      </w:r>
      <w:r w:rsidRPr="00E03676">
        <w:rPr>
          <w:rFonts w:hint="cs"/>
          <w:rtl/>
        </w:rPr>
        <w:t>ای از اهل علم مانند ابوالقاسم سهیلی و غیر او گفته</w:t>
      </w:r>
      <w:r w:rsidRPr="00E03676">
        <w:rPr>
          <w:rFonts w:hint="eastAsia"/>
          <w:rtl/>
        </w:rPr>
        <w:t>‌</w:t>
      </w:r>
      <w:r w:rsidRPr="00E03676">
        <w:rPr>
          <w:rFonts w:hint="cs"/>
          <w:rtl/>
        </w:rPr>
        <w:t>اند: این با هم بودن و همراهی برای غیر ابوبکر ثابت نشده است.</w:t>
      </w:r>
    </w:p>
    <w:p w:rsidR="006167B8" w:rsidRPr="00E03676" w:rsidRDefault="006167B8" w:rsidP="007C0E6C">
      <w:pPr>
        <w:pStyle w:val="1-"/>
        <w:rPr>
          <w:rtl/>
        </w:rPr>
      </w:pPr>
      <w:r w:rsidRPr="00E03676">
        <w:rPr>
          <w:rFonts w:hint="cs"/>
          <w:rtl/>
        </w:rPr>
        <w:t>و همچنین قولش که می</w:t>
      </w:r>
      <w:r w:rsidRPr="00E03676">
        <w:rPr>
          <w:rFonts w:hint="eastAsia"/>
          <w:rtl/>
        </w:rPr>
        <w:t>‌</w:t>
      </w:r>
      <w:r w:rsidRPr="00E03676">
        <w:rPr>
          <w:rFonts w:hint="cs"/>
          <w:rtl/>
        </w:rPr>
        <w:t xml:space="preserve">فرماید: </w:t>
      </w:r>
      <w:r w:rsidR="007C0E6C" w:rsidRPr="00E03676">
        <w:rPr>
          <w:rStyle w:val="3-Char"/>
          <w:rFonts w:hint="cs"/>
          <w:rtl/>
        </w:rPr>
        <w:t>«</w:t>
      </w:r>
      <w:r w:rsidRPr="00E03676">
        <w:rPr>
          <w:rStyle w:val="3-Char"/>
          <w:rtl/>
        </w:rPr>
        <w:t>ما ظنك باثنين اللّهُ ثالثها</w:t>
      </w:r>
      <w:r w:rsidR="007C0E6C" w:rsidRPr="00E03676">
        <w:rPr>
          <w:rStyle w:val="3-Char"/>
          <w:rFonts w:hint="cs"/>
          <w:rtl/>
        </w:rPr>
        <w:t>»</w:t>
      </w:r>
      <w:r w:rsidRPr="00E03676">
        <w:rPr>
          <w:rStyle w:val="3-Char"/>
          <w:rtl/>
        </w:rPr>
        <w:t>.</w:t>
      </w:r>
      <w:r w:rsidRPr="00E03676">
        <w:rPr>
          <w:rFonts w:hint="cs"/>
          <w:rtl/>
        </w:rPr>
        <w:t xml:space="preserve"> چه گمانی داری به دو نفرى که خداوند سوّم</w:t>
      </w:r>
      <w:r w:rsidR="00A07EF2" w:rsidRPr="00E03676">
        <w:rPr>
          <w:rFonts w:hint="cs"/>
          <w:rtl/>
        </w:rPr>
        <w:t xml:space="preserve"> آن‌هاست</w:t>
      </w:r>
      <w:r w:rsidRPr="00E03676">
        <w:rPr>
          <w:rFonts w:hint="cs"/>
          <w:rtl/>
        </w:rPr>
        <w:t>. بلکه ویژگی</w:t>
      </w:r>
      <w:r w:rsidR="000433D3" w:rsidRPr="00E03676">
        <w:rPr>
          <w:rFonts w:hint="cs"/>
          <w:rtl/>
        </w:rPr>
        <w:t xml:space="preserve"> آن‌ها </w:t>
      </w:r>
      <w:r w:rsidRPr="00E03676">
        <w:rPr>
          <w:rFonts w:hint="cs"/>
          <w:rtl/>
        </w:rPr>
        <w:t xml:space="preserve">در لفظ آشکار است، همچنانکه در معنا آشکار است، به پیغمبر </w:t>
      </w:r>
      <w:r w:rsidRPr="00E03676">
        <w:rPr>
          <w:rFonts w:cs="CTraditional Arabic" w:hint="cs"/>
          <w:rtl/>
        </w:rPr>
        <w:t>ص</w:t>
      </w:r>
      <w:r w:rsidRPr="00E03676">
        <w:rPr>
          <w:rFonts w:hint="cs"/>
          <w:rtl/>
        </w:rPr>
        <w:t xml:space="preserve"> گفته می</w:t>
      </w:r>
      <w:r w:rsidRPr="00E03676">
        <w:rPr>
          <w:rFonts w:hint="eastAsia"/>
          <w:rtl/>
        </w:rPr>
        <w:t>‌</w:t>
      </w:r>
      <w:r w:rsidRPr="00E03676">
        <w:rPr>
          <w:rFonts w:hint="cs"/>
          <w:rtl/>
        </w:rPr>
        <w:t xml:space="preserve">شود: </w:t>
      </w:r>
      <w:r w:rsidRPr="00E03676">
        <w:rPr>
          <w:rStyle w:val="4-Char"/>
          <w:rtl/>
        </w:rPr>
        <w:t xml:space="preserve">(محمّد رسول اللّه) </w:t>
      </w:r>
      <w:r w:rsidRPr="00E03676">
        <w:rPr>
          <w:rFonts w:hint="cs"/>
          <w:rtl/>
        </w:rPr>
        <w:t xml:space="preserve">یعنی محمّد فرستاده خدا، بعد از وفات پیغمبر </w:t>
      </w:r>
      <w:r w:rsidRPr="00E03676">
        <w:rPr>
          <w:rFonts w:cs="CTraditional Arabic" w:hint="cs"/>
          <w:rtl/>
        </w:rPr>
        <w:t>ص</w:t>
      </w:r>
      <w:r w:rsidRPr="00E03676">
        <w:rPr>
          <w:rFonts w:hint="cs"/>
          <w:rtl/>
        </w:rPr>
        <w:t xml:space="preserve"> هنگامیکه ابوبکر متولی امور گردید مردم گفتند: </w:t>
      </w:r>
      <w:r w:rsidRPr="00E03676">
        <w:rPr>
          <w:rStyle w:val="4-Char"/>
          <w:rtl/>
        </w:rPr>
        <w:t>(خليفة رسول اللّه)</w:t>
      </w:r>
      <w:r w:rsidRPr="00E03676">
        <w:rPr>
          <w:rFonts w:cs="AL-Mohanad" w:hint="cs"/>
          <w:rtl/>
        </w:rPr>
        <w:t xml:space="preserve"> </w:t>
      </w:r>
      <w:r w:rsidRPr="00E03676">
        <w:rPr>
          <w:rFonts w:hint="cs"/>
          <w:rtl/>
        </w:rPr>
        <w:t>یعنی جانشین فرستاده</w:t>
      </w:r>
      <w:r w:rsidRPr="00E03676">
        <w:rPr>
          <w:rFonts w:hint="eastAsia"/>
          <w:rtl/>
        </w:rPr>
        <w:t>‌</w:t>
      </w:r>
      <w:r w:rsidRPr="00E03676">
        <w:rPr>
          <w:rFonts w:hint="cs"/>
          <w:rtl/>
        </w:rPr>
        <w:t>ی خدا، خلیفه را به رسول اضافه و رسول را به اللّه اضافه کردند، اضافه شده به آنچه که به اللّه اضافه شده است اضافه شدن به اللّه است در واقع این تحقق قول اللّه تعالی است، آنجا که می</w:t>
      </w:r>
      <w:r w:rsidRPr="00E03676">
        <w:rPr>
          <w:rFonts w:hint="eastAsia"/>
          <w:rtl/>
        </w:rPr>
        <w:t>‌</w:t>
      </w:r>
      <w:r w:rsidRPr="00E03676">
        <w:rPr>
          <w:rFonts w:hint="cs"/>
          <w:rtl/>
        </w:rPr>
        <w:t xml:space="preserve">فرماید: </w:t>
      </w:r>
      <w:r w:rsidR="007C0E6C" w:rsidRPr="00E03676">
        <w:rPr>
          <w:rStyle w:val="3-Char"/>
          <w:rFonts w:hint="cs"/>
          <w:rtl/>
        </w:rPr>
        <w:t>«</w:t>
      </w:r>
      <w:r w:rsidRPr="00E03676">
        <w:rPr>
          <w:rStyle w:val="3-Char"/>
          <w:rtl/>
        </w:rPr>
        <w:t>إن اللّه معنا</w:t>
      </w:r>
      <w:r w:rsidR="007C0E6C" w:rsidRPr="00E03676">
        <w:rPr>
          <w:rStyle w:val="3-Char"/>
          <w:rFonts w:hint="cs"/>
          <w:rtl/>
        </w:rPr>
        <w:t>»</w:t>
      </w:r>
      <w:r w:rsidRPr="00E03676">
        <w:rPr>
          <w:rFonts w:hint="cs"/>
          <w:rtl/>
        </w:rPr>
        <w:t xml:space="preserve"> یعنی خدا با ماست، چه گمان داری به دو نفری که اللّه سوّم</w:t>
      </w:r>
      <w:r w:rsidR="00A07EF2" w:rsidRPr="00E03676">
        <w:rPr>
          <w:rFonts w:hint="cs"/>
          <w:rtl/>
        </w:rPr>
        <w:t xml:space="preserve"> آن‌هاست</w:t>
      </w:r>
      <w:r w:rsidRPr="00E03676">
        <w:rPr>
          <w:rFonts w:hint="cs"/>
          <w:rtl/>
        </w:rPr>
        <w:t>، سپس وقتی که عمر متولی امور گردید مردم گفتند: (امیر المؤمنین) ویژگی خاصی که دلیل امتیاز ابوبکر از بقیه</w:t>
      </w:r>
      <w:r w:rsidRPr="00E03676">
        <w:rPr>
          <w:rFonts w:hint="eastAsia"/>
          <w:rtl/>
        </w:rPr>
        <w:t>‌</w:t>
      </w:r>
      <w:r w:rsidRPr="00E03676">
        <w:rPr>
          <w:rFonts w:hint="cs"/>
          <w:rtl/>
        </w:rPr>
        <w:t>ی صحابه بود قطع شد.</w:t>
      </w:r>
      <w:r w:rsidR="00E03676" w:rsidRPr="00E03676">
        <w:rPr>
          <w:rFonts w:hint="cs"/>
          <w:rtl/>
        </w:rPr>
        <w:t xml:space="preserve"> هرکس </w:t>
      </w:r>
      <w:r w:rsidRPr="00E03676">
        <w:rPr>
          <w:rFonts w:hint="cs"/>
          <w:rtl/>
        </w:rPr>
        <w:t>در این تأمل کند فضایل زیادی که در کتب صحاح برای ابوبکر ذکر شده، پیدا می</w:t>
      </w:r>
      <w:r w:rsidRPr="00E03676">
        <w:rPr>
          <w:rFonts w:hint="eastAsia"/>
          <w:rtl/>
        </w:rPr>
        <w:t>‌</w:t>
      </w:r>
      <w:r w:rsidRPr="00E03676">
        <w:rPr>
          <w:rFonts w:hint="cs"/>
          <w:rtl/>
        </w:rPr>
        <w:t>کند، و آن خصوصیاتی است، مانند حدیث: مخاله خلالت به معنی دوستی که حاضر باشد به خاطر دوستش تمام وجود و مصالحش را فدا کند. و حدیث:</w:t>
      </w:r>
      <w:r w:rsidRPr="00E03676">
        <w:rPr>
          <w:rFonts w:cs="AL-Mohanad" w:hint="cs"/>
          <w:rtl/>
        </w:rPr>
        <w:t xml:space="preserve"> </w:t>
      </w:r>
      <w:r w:rsidRPr="00E03676">
        <w:rPr>
          <w:rStyle w:val="3-Char"/>
          <w:rtl/>
        </w:rPr>
        <w:t>إنَّ اللّه معنا</w:t>
      </w:r>
      <w:r w:rsidRPr="00E03676">
        <w:rPr>
          <w:rStyle w:val="3-Char"/>
          <w:rFonts w:hint="cs"/>
          <w:rtl/>
        </w:rPr>
        <w:t>،</w:t>
      </w:r>
      <w:r w:rsidRPr="00E03676">
        <w:rPr>
          <w:rFonts w:ascii="Lotus Linotype" w:hAnsi="Lotus Linotype" w:cs="AL-Mohanad" w:hint="cs"/>
          <w:rtl/>
        </w:rPr>
        <w:t xml:space="preserve"> </w:t>
      </w:r>
      <w:r w:rsidRPr="00E03676">
        <w:rPr>
          <w:rFonts w:hint="cs"/>
          <w:rtl/>
        </w:rPr>
        <w:t xml:space="preserve">حقیقت خدا با ماست، و حدیث: </w:t>
      </w:r>
      <w:r w:rsidRPr="00E03676">
        <w:rPr>
          <w:rStyle w:val="3-Char"/>
          <w:rtl/>
        </w:rPr>
        <w:t>إنه أحب الرجال إلى النبى</w:t>
      </w:r>
      <w:r w:rsidR="001237B5" w:rsidRPr="00E03676">
        <w:rPr>
          <w:rStyle w:val="3-Char"/>
          <w:rFonts w:cs="CTraditional Arabic" w:hint="cs"/>
          <w:rtl/>
        </w:rPr>
        <w:t>ص</w:t>
      </w:r>
      <w:r w:rsidRPr="00E03676">
        <w:rPr>
          <w:rFonts w:hint="cs"/>
          <w:rtl/>
        </w:rPr>
        <w:t xml:space="preserve"> یعنی: او محبوب</w:t>
      </w:r>
      <w:r w:rsidRPr="00E03676">
        <w:rPr>
          <w:rFonts w:hint="eastAsia"/>
          <w:rtl/>
        </w:rPr>
        <w:t>‌</w:t>
      </w:r>
      <w:r w:rsidRPr="00E03676">
        <w:rPr>
          <w:rFonts w:hint="cs"/>
          <w:rtl/>
        </w:rPr>
        <w:t xml:space="preserve">ترین مردان پیش پیغمبر </w:t>
      </w:r>
      <w:r w:rsidRPr="00E03676">
        <w:rPr>
          <w:rFonts w:cs="CTraditional Arabic" w:hint="cs"/>
          <w:rtl/>
        </w:rPr>
        <w:t>ص</w:t>
      </w:r>
      <w:r w:rsidRPr="00E03676">
        <w:rPr>
          <w:rFonts w:hint="cs"/>
          <w:rtl/>
        </w:rPr>
        <w:t xml:space="preserve"> است، و حدیث </w:t>
      </w:r>
      <w:r w:rsidRPr="00E03676">
        <w:rPr>
          <w:rFonts w:hint="cs"/>
          <w:rtl/>
        </w:rPr>
        <w:lastRenderedPageBreak/>
        <w:t xml:space="preserve">رفتن به سوی او بعد از او، و حدیث: نوشتن پیمان به سوی او بعد از او، و حدیث خاص بودن او در تصدیق پیغمبر </w:t>
      </w:r>
      <w:r w:rsidRPr="00E03676">
        <w:rPr>
          <w:rFonts w:cs="CTraditional Arabic" w:hint="cs"/>
          <w:rtl/>
        </w:rPr>
        <w:t>ص</w:t>
      </w:r>
      <w:r w:rsidRPr="00E03676">
        <w:rPr>
          <w:rFonts w:hint="cs"/>
          <w:rtl/>
        </w:rPr>
        <w:t xml:space="preserve"> قبل از هر کس، و واگذاشتن ابوبکر برای او (پیغمبر</w:t>
      </w:r>
      <w:r w:rsidRPr="00E03676">
        <w:rPr>
          <w:rFonts w:cs="CTraditional Arabic" w:hint="cs"/>
          <w:rtl/>
        </w:rPr>
        <w:t>ص</w:t>
      </w:r>
      <w:r w:rsidRPr="00E03676">
        <w:rPr>
          <w:rFonts w:hint="cs"/>
          <w:rtl/>
        </w:rPr>
        <w:t>) همان که می</w:t>
      </w:r>
      <w:r w:rsidRPr="00E03676">
        <w:rPr>
          <w:rFonts w:hint="eastAsia"/>
          <w:rtl/>
        </w:rPr>
        <w:t>‌</w:t>
      </w:r>
      <w:r w:rsidRPr="00E03676">
        <w:rPr>
          <w:rFonts w:hint="cs"/>
          <w:rtl/>
        </w:rPr>
        <w:t xml:space="preserve">فرماید: </w:t>
      </w:r>
      <w:r w:rsidR="007C0E6C" w:rsidRPr="00E03676">
        <w:rPr>
          <w:rStyle w:val="3-Char"/>
          <w:rFonts w:hint="cs"/>
          <w:rtl/>
        </w:rPr>
        <w:t>«</w:t>
      </w:r>
      <w:r w:rsidRPr="00E03676">
        <w:rPr>
          <w:rStyle w:val="3-Char"/>
          <w:rtl/>
        </w:rPr>
        <w:t>فهل أنتم تاركو لي صاحبي؟</w:t>
      </w:r>
      <w:r w:rsidR="007C0E6C" w:rsidRPr="00E03676">
        <w:rPr>
          <w:rStyle w:val="3-Char"/>
          <w:rFonts w:hint="cs"/>
          <w:rtl/>
        </w:rPr>
        <w:t>»</w:t>
      </w:r>
      <w:r w:rsidRPr="00E03676">
        <w:rPr>
          <w:rFonts w:hint="cs"/>
          <w:rtl/>
        </w:rPr>
        <w:t xml:space="preserve"> آیا همراهم (صحابیم) را برایم نمی</w:t>
      </w:r>
      <w:r w:rsidRPr="00E03676">
        <w:rPr>
          <w:rFonts w:hint="eastAsia"/>
          <w:rtl/>
        </w:rPr>
        <w:t>‌</w:t>
      </w:r>
      <w:r w:rsidRPr="00E03676">
        <w:rPr>
          <w:rFonts w:hint="cs"/>
          <w:rtl/>
        </w:rPr>
        <w:t xml:space="preserve">گزارید؟ و حدیث دفاع کردن ابوبکر از پیغمبر </w:t>
      </w:r>
      <w:r w:rsidRPr="00E03676">
        <w:rPr>
          <w:rFonts w:cs="CTraditional Arabic" w:hint="cs"/>
          <w:rtl/>
        </w:rPr>
        <w:t>ص</w:t>
      </w:r>
      <w:r w:rsidRPr="00E03676">
        <w:rPr>
          <w:rFonts w:hint="cs"/>
          <w:rtl/>
        </w:rPr>
        <w:t xml:space="preserve"> زمانی که عقبه بن ابی معیط پارچه</w:t>
      </w:r>
      <w:r w:rsidRPr="00E03676">
        <w:rPr>
          <w:rFonts w:hint="eastAsia"/>
          <w:rtl/>
        </w:rPr>
        <w:t>‌</w:t>
      </w:r>
      <w:r w:rsidRPr="00E03676">
        <w:rPr>
          <w:rFonts w:hint="cs"/>
          <w:rtl/>
        </w:rPr>
        <w:t xml:space="preserve">ای را در گردن پیغمبر </w:t>
      </w:r>
      <w:r w:rsidRPr="00E03676">
        <w:rPr>
          <w:rFonts w:cs="CTraditional Arabic" w:hint="cs"/>
          <w:rtl/>
        </w:rPr>
        <w:t>ص</w:t>
      </w:r>
      <w:r w:rsidRPr="00E03676">
        <w:rPr>
          <w:rFonts w:hint="cs"/>
          <w:rtl/>
        </w:rPr>
        <w:t xml:space="preserve"> انداخته بود ابوبکر او را نجات داد سپس گفت: آیا مردی را که می</w:t>
      </w:r>
      <w:r w:rsidRPr="00E03676">
        <w:rPr>
          <w:rFonts w:hint="eastAsia"/>
          <w:rtl/>
        </w:rPr>
        <w:t>‌</w:t>
      </w:r>
      <w:r w:rsidRPr="00E03676">
        <w:rPr>
          <w:rFonts w:hint="cs"/>
          <w:rtl/>
        </w:rPr>
        <w:t>گوید: پروردگارم اللّه است می</w:t>
      </w:r>
      <w:r w:rsidRPr="00E03676">
        <w:rPr>
          <w:rFonts w:hint="eastAsia"/>
          <w:rtl/>
        </w:rPr>
        <w:t>‌</w:t>
      </w:r>
      <w:r w:rsidRPr="00E03676">
        <w:rPr>
          <w:rFonts w:hint="cs"/>
          <w:rtl/>
        </w:rPr>
        <w:t xml:space="preserve">کشید؟ و حدیث جانشینش در نماز و در حجّ، و صبر و استقامتش بعد از وفات پیغمبر </w:t>
      </w:r>
      <w:r w:rsidRPr="00E03676">
        <w:rPr>
          <w:rFonts w:cs="CTraditional Arabic" w:hint="cs"/>
          <w:rtl/>
        </w:rPr>
        <w:t>ص</w:t>
      </w:r>
      <w:r w:rsidRPr="00E03676">
        <w:rPr>
          <w:rFonts w:hint="cs"/>
          <w:rtl/>
        </w:rPr>
        <w:t xml:space="preserve"> و اطاعت امت از او، و حدیث خصالی که در یک روز در او جمع شده بودند، آن حضال در هیچ فردی جمع نمی</w:t>
      </w:r>
      <w:r w:rsidRPr="00E03676">
        <w:rPr>
          <w:rFonts w:hint="eastAsia"/>
          <w:rtl/>
        </w:rPr>
        <w:t>‌</w:t>
      </w:r>
      <w:r w:rsidRPr="00E03676">
        <w:rPr>
          <w:rFonts w:hint="cs"/>
          <w:rtl/>
        </w:rPr>
        <w:t>شوند، مگر</w:t>
      </w:r>
      <w:r w:rsidR="00AC7670" w:rsidRPr="00E03676">
        <w:rPr>
          <w:rFonts w:hint="cs"/>
          <w:rtl/>
        </w:rPr>
        <w:t xml:space="preserve"> آن‌که </w:t>
      </w:r>
      <w:r w:rsidRPr="00E03676">
        <w:rPr>
          <w:rFonts w:hint="cs"/>
          <w:rtl/>
        </w:rPr>
        <w:t>بهشت برای او واجب است، و امثال آن</w:t>
      </w:r>
      <w:r w:rsidR="001237B5" w:rsidRPr="00E03676">
        <w:rPr>
          <w:rFonts w:hint="eastAsia"/>
          <w:rtl/>
        </w:rPr>
        <w:t>‌</w:t>
      </w:r>
      <w:r w:rsidRPr="00E03676">
        <w:rPr>
          <w:rFonts w:hint="cs"/>
          <w:rtl/>
        </w:rPr>
        <w:t>ها</w:t>
      </w:r>
      <w:r w:rsidR="001237B5" w:rsidRPr="00E03676">
        <w:rPr>
          <w:rFonts w:hint="cs"/>
          <w:vertAlign w:val="superscript"/>
          <w:rtl/>
        </w:rPr>
        <w:t>(</w:t>
      </w:r>
      <w:r w:rsidR="001237B5" w:rsidRPr="00E03676">
        <w:rPr>
          <w:rStyle w:val="FootnoteReference"/>
          <w:rtl/>
        </w:rPr>
        <w:footnoteReference w:id="288"/>
      </w:r>
      <w:r w:rsidR="001237B5" w:rsidRPr="00E03676">
        <w:rPr>
          <w:rFonts w:hint="cs"/>
          <w:vertAlign w:val="superscript"/>
          <w:rtl/>
        </w:rPr>
        <w:t>)</w:t>
      </w:r>
      <w:r w:rsidRPr="00E03676">
        <w:rPr>
          <w:rFonts w:hint="cs"/>
          <w:rtl/>
        </w:rPr>
        <w:t>.</w:t>
      </w:r>
    </w:p>
    <w:p w:rsidR="006167B8" w:rsidRPr="00E03676" w:rsidRDefault="006167B8" w:rsidP="001237B5">
      <w:pPr>
        <w:pStyle w:val="1-"/>
        <w:rPr>
          <w:rtl/>
        </w:rPr>
      </w:pPr>
      <w:r w:rsidRPr="00E03676">
        <w:rPr>
          <w:rFonts w:hint="cs"/>
          <w:rtl/>
        </w:rPr>
        <w:t>هدف در اینجا ویژگی ایشان در همراهی ایمانی است که در این وصف</w:t>
      </w:r>
      <w:r w:rsidR="00AF7D43" w:rsidRPr="00E03676">
        <w:rPr>
          <w:rFonts w:hint="cs"/>
          <w:rtl/>
        </w:rPr>
        <w:t xml:space="preserve"> هیچکس </w:t>
      </w:r>
      <w:r w:rsidRPr="00E03676">
        <w:rPr>
          <w:rFonts w:hint="cs"/>
          <w:rtl/>
        </w:rPr>
        <w:t xml:space="preserve">در عالم با او شریک نیست، نه در مقدارش و نه در صفتش و نه در منفعتش، چون اگر مدّت زمانی را که پیغمبر </w:t>
      </w:r>
      <w:r w:rsidRPr="00E03676">
        <w:rPr>
          <w:rFonts w:cs="CTraditional Arabic" w:hint="cs"/>
          <w:rtl/>
        </w:rPr>
        <w:t>ص</w:t>
      </w:r>
      <w:r w:rsidRPr="00E03676">
        <w:rPr>
          <w:rFonts w:hint="cs"/>
          <w:rtl/>
        </w:rPr>
        <w:t xml:space="preserve"> در آن با ابوبکر می</w:t>
      </w:r>
      <w:r w:rsidRPr="00E03676">
        <w:rPr>
          <w:rFonts w:hint="eastAsia"/>
          <w:rtl/>
        </w:rPr>
        <w:t>‌</w:t>
      </w:r>
      <w:r w:rsidRPr="00E03676">
        <w:rPr>
          <w:rFonts w:hint="cs"/>
          <w:rtl/>
        </w:rPr>
        <w:t>بودند با مدّت زمانی که در آن پیغمبر</w:t>
      </w:r>
      <w:r w:rsidRPr="00E03676">
        <w:rPr>
          <w:rFonts w:cs="CTraditional Arabic" w:hint="cs"/>
          <w:rtl/>
        </w:rPr>
        <w:t>ص</w:t>
      </w:r>
      <w:r w:rsidRPr="00E03676">
        <w:rPr>
          <w:rFonts w:hint="cs"/>
          <w:rtl/>
        </w:rPr>
        <w:t xml:space="preserve"> با علی و یا عثمان و یا دیگر اصحاب می</w:t>
      </w:r>
      <w:r w:rsidRPr="00E03676">
        <w:rPr>
          <w:rFonts w:hint="eastAsia"/>
          <w:rtl/>
        </w:rPr>
        <w:t>‌</w:t>
      </w:r>
      <w:r w:rsidRPr="00E03676">
        <w:rPr>
          <w:rFonts w:hint="cs"/>
          <w:rtl/>
        </w:rPr>
        <w:t>بود مقایسه کنی می</w:t>
      </w:r>
      <w:r w:rsidRPr="00E03676">
        <w:rPr>
          <w:rFonts w:hint="eastAsia"/>
          <w:rtl/>
        </w:rPr>
        <w:t>‌</w:t>
      </w:r>
      <w:r w:rsidRPr="00E03676">
        <w:rPr>
          <w:rFonts w:hint="cs"/>
          <w:rtl/>
        </w:rPr>
        <w:t>بینی مدّت زمانیکه به ابوبکر اختصاص داده بود، نمی</w:t>
      </w:r>
      <w:r w:rsidRPr="00E03676">
        <w:rPr>
          <w:rFonts w:hint="eastAsia"/>
          <w:rtl/>
        </w:rPr>
        <w:t>‌</w:t>
      </w:r>
      <w:r w:rsidRPr="00E03676">
        <w:rPr>
          <w:rFonts w:hint="cs"/>
          <w:rtl/>
        </w:rPr>
        <w:t xml:space="preserve">گویم دو برابر بلکه چندین برابر است. و آن زمانی که در بین مردم با پیغمبر بودند مختص فردی نبوده، امّا کمال شناختش از پیغمبر </w:t>
      </w:r>
      <w:r w:rsidRPr="00E03676">
        <w:rPr>
          <w:rFonts w:cs="CTraditional Arabic" w:hint="cs"/>
          <w:rtl/>
        </w:rPr>
        <w:t>ص</w:t>
      </w:r>
      <w:r w:rsidRPr="00E03676">
        <w:rPr>
          <w:rFonts w:hint="cs"/>
          <w:rtl/>
        </w:rPr>
        <w:t xml:space="preserve"> و تصدیقش، و محبتش برای او، آنچنان آشکار و هویدا است که بکلی از دیگر اصحاب بسیار جداگانه است، آنچنانکه بر</w:t>
      </w:r>
      <w:r w:rsidR="00E03676" w:rsidRPr="00E03676">
        <w:rPr>
          <w:rFonts w:hint="cs"/>
          <w:rtl/>
        </w:rPr>
        <w:t xml:space="preserve"> هرکس </w:t>
      </w:r>
      <w:r w:rsidRPr="00E03676">
        <w:rPr>
          <w:rFonts w:hint="cs"/>
          <w:rtl/>
        </w:rPr>
        <w:t>که از احوال آن قوم شناختی داشته باشد مخفی نیست، و</w:t>
      </w:r>
      <w:r w:rsidR="00E03676" w:rsidRPr="00E03676">
        <w:rPr>
          <w:rFonts w:hint="cs"/>
          <w:rtl/>
        </w:rPr>
        <w:t xml:space="preserve"> هرکس </w:t>
      </w:r>
      <w:r w:rsidRPr="00E03676">
        <w:rPr>
          <w:rFonts w:hint="cs"/>
          <w:rtl/>
        </w:rPr>
        <w:t xml:space="preserve">از چنین چیزی شناخت نداشته باشد شهادتش مقبول نیست. </w:t>
      </w:r>
    </w:p>
    <w:p w:rsidR="006167B8" w:rsidRDefault="006167B8" w:rsidP="007C0E6C">
      <w:pPr>
        <w:pStyle w:val="1-"/>
        <w:rPr>
          <w:rtl/>
        </w:rPr>
      </w:pPr>
      <w:r w:rsidRPr="00E03676">
        <w:rPr>
          <w:rFonts w:hint="cs"/>
          <w:rtl/>
        </w:rPr>
        <w:t xml:space="preserve">و همچنین است منفعت رساندن و همکاریش با پیغمبر </w:t>
      </w:r>
      <w:r w:rsidRPr="00E03676">
        <w:rPr>
          <w:rFonts w:cs="CTraditional Arabic" w:hint="cs"/>
          <w:rtl/>
        </w:rPr>
        <w:t>ص</w:t>
      </w:r>
      <w:r w:rsidRPr="00E03676">
        <w:rPr>
          <w:rFonts w:hint="cs"/>
          <w:rtl/>
        </w:rPr>
        <w:t xml:space="preserve"> بر دین. این اموری که هدف از صحابی بودن و محاسنش، که توسط آن صحابه استحقاق فضیلت بر دیگران را پیدا می</w:t>
      </w:r>
      <w:r w:rsidRPr="00E03676">
        <w:rPr>
          <w:rFonts w:hint="eastAsia"/>
          <w:rtl/>
        </w:rPr>
        <w:t>‌</w:t>
      </w:r>
      <w:r w:rsidRPr="00E03676">
        <w:rPr>
          <w:rFonts w:hint="cs"/>
          <w:rtl/>
        </w:rPr>
        <w:t xml:space="preserve">کند در ابوبکر به حدّی موجود بود همتایی نداشت. همچنانکه در صحیحین از ابوسعید خدری روایت شده که پیغمبر </w:t>
      </w:r>
      <w:r w:rsidRPr="00E03676">
        <w:rPr>
          <w:rFonts w:cs="CTraditional Arabic" w:hint="cs"/>
          <w:rtl/>
        </w:rPr>
        <w:t>ص</w:t>
      </w:r>
      <w:r w:rsidRPr="00E03676">
        <w:rPr>
          <w:rFonts w:hint="cs"/>
          <w:rtl/>
        </w:rPr>
        <w:t xml:space="preserve"> بر منبر نشسته سپس فرمود، </w:t>
      </w:r>
      <w:r w:rsidR="007C0E6C" w:rsidRPr="00E03676">
        <w:rPr>
          <w:rStyle w:val="3-Char"/>
          <w:rFonts w:hint="cs"/>
          <w:rtl/>
        </w:rPr>
        <w:t>«</w:t>
      </w:r>
      <w:r w:rsidRPr="00E03676">
        <w:rPr>
          <w:rStyle w:val="3-Char"/>
          <w:rtl/>
        </w:rPr>
        <w:t>إنَّ عبداً خيّره اللّهُ بين أن يؤتيه من زهرة الحياة الدنيا وبين ما عنده، فاختار ما عنده</w:t>
      </w:r>
      <w:r w:rsidR="007C0E6C" w:rsidRPr="00E03676">
        <w:rPr>
          <w:rStyle w:val="3-Char"/>
          <w:rFonts w:hint="cs"/>
          <w:rtl/>
        </w:rPr>
        <w:t>»</w:t>
      </w:r>
      <w:r w:rsidRPr="00E03676">
        <w:rPr>
          <w:rStyle w:val="3-Char"/>
          <w:rtl/>
        </w:rPr>
        <w:t xml:space="preserve"> فبكى أبوبكر، وقال: فديناك بآبائنا وأمهاتنها. قال: فكان رسول اللّهِ</w:t>
      </w:r>
      <w:r w:rsidR="00A40754" w:rsidRPr="00A40754">
        <w:rPr>
          <w:rStyle w:val="3-Char"/>
          <w:rFonts w:cs="CTraditional Arabic"/>
          <w:rtl/>
        </w:rPr>
        <w:t xml:space="preserve"> ص </w:t>
      </w:r>
      <w:r w:rsidRPr="00E03676">
        <w:rPr>
          <w:rStyle w:val="3-Char"/>
          <w:rtl/>
        </w:rPr>
        <w:t xml:space="preserve">هو المخّير، وكان </w:t>
      </w:r>
      <w:r w:rsidRPr="00E03676">
        <w:rPr>
          <w:rStyle w:val="3-Char"/>
          <w:rtl/>
        </w:rPr>
        <w:lastRenderedPageBreak/>
        <w:t>أبوبكر أعلمنا به، فقال رسول اللّهِ</w:t>
      </w:r>
      <w:r w:rsidR="007C0E6C" w:rsidRPr="00E03676">
        <w:rPr>
          <w:rStyle w:val="3-Char"/>
          <w:rFonts w:cs="CTraditional Arabic" w:hint="cs"/>
          <w:rtl/>
        </w:rPr>
        <w:t>ص</w:t>
      </w:r>
      <w:r w:rsidRPr="00E03676">
        <w:rPr>
          <w:rStyle w:val="3-Char"/>
          <w:rtl/>
        </w:rPr>
        <w:t xml:space="preserve">: </w:t>
      </w:r>
      <w:r w:rsidR="007C0E6C" w:rsidRPr="00E03676">
        <w:rPr>
          <w:rStyle w:val="3-Char"/>
          <w:rFonts w:hint="cs"/>
          <w:rtl/>
        </w:rPr>
        <w:t>«</w:t>
      </w:r>
      <w:r w:rsidRPr="00E03676">
        <w:rPr>
          <w:rStyle w:val="3-Char"/>
          <w:rtl/>
        </w:rPr>
        <w:t>إنَّ من أمَنَّ الناسِ عَليّ في صحبته وماله أبوبكر، ولو كنت متخذاً خليلاً لاتخذت أبابكر خليلاً ولكن أخوة الإسلام، لا يبقين في المسجد إلاَّ خوخة أبي بكر، وفي رواية البخاري: لو كنت متخذاً خليلاً غير ربي لاتخذت أبابكر خليلاً، ولكن أخوة الإسلام ومودته</w:t>
      </w:r>
      <w:r w:rsidR="007C0E6C" w:rsidRPr="00E03676">
        <w:rPr>
          <w:rStyle w:val="3-Char"/>
          <w:rFonts w:hint="cs"/>
          <w:rtl/>
        </w:rPr>
        <w:t>»</w:t>
      </w:r>
      <w:r w:rsidR="001237B5" w:rsidRPr="00E03676">
        <w:rPr>
          <w:rFonts w:hint="cs"/>
          <w:vertAlign w:val="superscript"/>
          <w:rtl/>
        </w:rPr>
        <w:t>(</w:t>
      </w:r>
      <w:r w:rsidR="001237B5" w:rsidRPr="00E03676">
        <w:rPr>
          <w:rStyle w:val="FootnoteReference"/>
          <w:rtl/>
        </w:rPr>
        <w:footnoteReference w:id="289"/>
      </w:r>
      <w:r w:rsidR="001237B5" w:rsidRPr="00E03676">
        <w:rPr>
          <w:rFonts w:hint="cs"/>
          <w:vertAlign w:val="superscript"/>
          <w:rtl/>
        </w:rPr>
        <w:t>)</w:t>
      </w:r>
      <w:r w:rsidRPr="00E03676">
        <w:rPr>
          <w:rFonts w:hint="cs"/>
          <w:rtl/>
        </w:rPr>
        <w:t>. یعنی: (ب</w:t>
      </w:r>
      <w:r w:rsidR="001237B5" w:rsidRPr="00E03676">
        <w:rPr>
          <w:rFonts w:hint="cs"/>
          <w:rtl/>
        </w:rPr>
        <w:t xml:space="preserve">ه </w:t>
      </w:r>
      <w:r w:rsidRPr="00E03676">
        <w:rPr>
          <w:rFonts w:hint="cs"/>
          <w:rtl/>
        </w:rPr>
        <w:t>درستی</w:t>
      </w:r>
      <w:r w:rsidR="001237B5" w:rsidRPr="00E03676">
        <w:rPr>
          <w:rFonts w:hint="cs"/>
          <w:rtl/>
        </w:rPr>
        <w:t xml:space="preserve"> </w:t>
      </w:r>
      <w:r w:rsidRPr="00E03676">
        <w:rPr>
          <w:rFonts w:hint="cs"/>
          <w:rtl/>
        </w:rPr>
        <w:t>که خداوند بنده</w:t>
      </w:r>
      <w:r w:rsidRPr="00E03676">
        <w:rPr>
          <w:rFonts w:hint="eastAsia"/>
          <w:rtl/>
        </w:rPr>
        <w:t>‌</w:t>
      </w:r>
      <w:r w:rsidRPr="00E03676">
        <w:rPr>
          <w:rFonts w:hint="cs"/>
          <w:rtl/>
        </w:rPr>
        <w:t>ای را در میان زیبایی</w:t>
      </w:r>
      <w:r w:rsidR="001237B5" w:rsidRPr="00E03676">
        <w:rPr>
          <w:rFonts w:hint="eastAsia"/>
          <w:rtl/>
        </w:rPr>
        <w:t>‌</w:t>
      </w:r>
      <w:r w:rsidRPr="00E03676">
        <w:rPr>
          <w:rFonts w:hint="cs"/>
          <w:rtl/>
        </w:rPr>
        <w:t xml:space="preserve">های دنیا و در بین آنچه در نزد خودش است مخیّر نموده) ابوبکر گریه کرد و گفت: پدران و مادرانمان فدایت شوند. گفت: آنکس که مخیّر شده رسول اللّه </w:t>
      </w:r>
      <w:r w:rsidRPr="00E03676">
        <w:rPr>
          <w:rFonts w:cs="CTraditional Arabic" w:hint="cs"/>
          <w:rtl/>
        </w:rPr>
        <w:t>ص</w:t>
      </w:r>
      <w:r w:rsidRPr="00E03676">
        <w:rPr>
          <w:rFonts w:hint="cs"/>
          <w:rtl/>
        </w:rPr>
        <w:t xml:space="preserve"> است. ابوبکر از هم</w:t>
      </w:r>
      <w:r w:rsidR="009768AE" w:rsidRPr="00E03676">
        <w:rPr>
          <w:rFonts w:hint="cs"/>
          <w:rtl/>
        </w:rPr>
        <w:t>ۀ</w:t>
      </w:r>
      <w:r w:rsidRPr="00E03676">
        <w:rPr>
          <w:rFonts w:hint="cs"/>
          <w:rtl/>
        </w:rPr>
        <w:t xml:space="preserve"> ما بهتر آن را می</w:t>
      </w:r>
      <w:r w:rsidRPr="00E03676">
        <w:rPr>
          <w:rFonts w:hint="eastAsia"/>
          <w:rtl/>
        </w:rPr>
        <w:t>‌</w:t>
      </w:r>
      <w:r w:rsidRPr="00E03676">
        <w:rPr>
          <w:rFonts w:hint="cs"/>
          <w:rtl/>
        </w:rPr>
        <w:t>دانست، سپس پیغمبر</w:t>
      </w:r>
      <w:r w:rsidRPr="00E03676">
        <w:rPr>
          <w:rFonts w:cs="CTraditional Arabic" w:hint="cs"/>
          <w:rtl/>
        </w:rPr>
        <w:t>ص</w:t>
      </w:r>
      <w:r w:rsidRPr="00E03676">
        <w:rPr>
          <w:rFonts w:hint="cs"/>
          <w:rtl/>
        </w:rPr>
        <w:t xml:space="preserve"> فرمود: حقیقت کسیکه از همه بیشتر بر من منّت دارد، همه از جنب</w:t>
      </w:r>
      <w:r w:rsidR="009768AE" w:rsidRPr="00E03676">
        <w:rPr>
          <w:rFonts w:hint="cs"/>
          <w:rtl/>
        </w:rPr>
        <w:t>ۀ</w:t>
      </w:r>
      <w:r w:rsidRPr="00E03676">
        <w:rPr>
          <w:rFonts w:hint="cs"/>
          <w:rtl/>
        </w:rPr>
        <w:t xml:space="preserve"> مصاحبت و از جنب</w:t>
      </w:r>
      <w:r w:rsidR="009768AE" w:rsidRPr="00E03676">
        <w:rPr>
          <w:rFonts w:hint="cs"/>
          <w:rtl/>
        </w:rPr>
        <w:t>ۀ</w:t>
      </w:r>
      <w:r w:rsidRPr="00E03676">
        <w:rPr>
          <w:rFonts w:hint="cs"/>
          <w:rtl/>
        </w:rPr>
        <w:t xml:space="preserve"> مالی ابوبکر است، اگر من خلیل (دوستی که حاضر باشد تمامی مصلحت</w:t>
      </w:r>
      <w:r w:rsidR="009768AE" w:rsidRPr="00E03676">
        <w:rPr>
          <w:rFonts w:hint="eastAsia"/>
          <w:rtl/>
        </w:rPr>
        <w:t>‌</w:t>
      </w:r>
      <w:r w:rsidRPr="00E03676">
        <w:rPr>
          <w:rFonts w:hint="cs"/>
          <w:rtl/>
        </w:rPr>
        <w:t>های خود را فدای دوستش کند) را بر می</w:t>
      </w:r>
      <w:r w:rsidRPr="00E03676">
        <w:rPr>
          <w:rFonts w:hint="eastAsia"/>
          <w:rtl/>
        </w:rPr>
        <w:t>‌</w:t>
      </w:r>
      <w:r w:rsidRPr="00E03676">
        <w:rPr>
          <w:rFonts w:hint="cs"/>
          <w:rtl/>
        </w:rPr>
        <w:t>گرفتم حتماً ابوبکر را انتخاب می</w:t>
      </w:r>
      <w:r w:rsidRPr="00E03676">
        <w:rPr>
          <w:rFonts w:hint="eastAsia"/>
          <w:rtl/>
        </w:rPr>
        <w:t>‌</w:t>
      </w:r>
      <w:r w:rsidRPr="00E03676">
        <w:rPr>
          <w:rFonts w:hint="cs"/>
          <w:rtl/>
        </w:rPr>
        <w:t>کردم، امّا (چون در بین</w:t>
      </w:r>
      <w:r w:rsidR="00AF7D43" w:rsidRPr="00E03676">
        <w:rPr>
          <w:rFonts w:hint="cs"/>
          <w:rtl/>
        </w:rPr>
        <w:t xml:space="preserve"> انسان‌ها </w:t>
      </w:r>
      <w:r w:rsidRPr="00E03676">
        <w:rPr>
          <w:rFonts w:hint="cs"/>
          <w:rtl/>
        </w:rPr>
        <w:t>خلیل گرفتن جایز نیست برادر دینی هستیم، در مسجد هیچ روزنه</w:t>
      </w:r>
      <w:r w:rsidRPr="00E03676">
        <w:rPr>
          <w:rFonts w:hint="eastAsia"/>
          <w:rtl/>
        </w:rPr>
        <w:t>‌</w:t>
      </w:r>
      <w:r w:rsidRPr="00E03676">
        <w:rPr>
          <w:rFonts w:hint="cs"/>
          <w:rtl/>
        </w:rPr>
        <w:t>ای به جز روزنه</w:t>
      </w:r>
      <w:r w:rsidRPr="00E03676">
        <w:rPr>
          <w:rFonts w:hint="eastAsia"/>
          <w:rtl/>
        </w:rPr>
        <w:t>‌</w:t>
      </w:r>
      <w:r w:rsidRPr="00E03676">
        <w:rPr>
          <w:rFonts w:hint="cs"/>
          <w:rtl/>
        </w:rPr>
        <w:t>ی ابوبکر باقی نمی</w:t>
      </w:r>
      <w:r w:rsidRPr="00E03676">
        <w:rPr>
          <w:rFonts w:hint="eastAsia"/>
          <w:rtl/>
        </w:rPr>
        <w:t>‌</w:t>
      </w:r>
      <w:r w:rsidRPr="00E03676">
        <w:rPr>
          <w:rFonts w:hint="cs"/>
          <w:rtl/>
        </w:rPr>
        <w:t>ماند، در روایت بخاری می</w:t>
      </w:r>
      <w:r w:rsidRPr="00E03676">
        <w:rPr>
          <w:rFonts w:hint="eastAsia"/>
          <w:rtl/>
        </w:rPr>
        <w:t>‌</w:t>
      </w:r>
      <w:r w:rsidRPr="00E03676">
        <w:rPr>
          <w:rFonts w:hint="cs"/>
          <w:rtl/>
        </w:rPr>
        <w:t>گوید: اگر به جز پروردگارم کسی را خلیل می</w:t>
      </w:r>
      <w:r w:rsidRPr="00E03676">
        <w:rPr>
          <w:rFonts w:hint="eastAsia"/>
          <w:rtl/>
        </w:rPr>
        <w:t>‌</w:t>
      </w:r>
      <w:r w:rsidRPr="00E03676">
        <w:rPr>
          <w:rFonts w:hint="cs"/>
          <w:rtl/>
        </w:rPr>
        <w:t>گرفتم ابوبکر می</w:t>
      </w:r>
      <w:r w:rsidRPr="00E03676">
        <w:rPr>
          <w:rFonts w:hint="eastAsia"/>
          <w:rtl/>
        </w:rPr>
        <w:t>‌</w:t>
      </w:r>
      <w:r w:rsidRPr="00E03676">
        <w:rPr>
          <w:rFonts w:hint="cs"/>
          <w:rtl/>
        </w:rPr>
        <w:t>بود امّا برادری و محبّت اسلامی داریم). و همچنین بخاری از حدیث ابن عبّاس روایت می</w:t>
      </w:r>
      <w:r w:rsidRPr="00E03676">
        <w:rPr>
          <w:rFonts w:hint="eastAsia"/>
          <w:rtl/>
        </w:rPr>
        <w:t>‌</w:t>
      </w:r>
      <w:r w:rsidRPr="00E03676">
        <w:rPr>
          <w:rFonts w:hint="cs"/>
          <w:rtl/>
        </w:rPr>
        <w:t>کند که گفت: پیغمبر</w:t>
      </w:r>
      <w:r w:rsidRPr="00E03676">
        <w:rPr>
          <w:rFonts w:cs="CTraditional Arabic" w:hint="cs"/>
          <w:rtl/>
        </w:rPr>
        <w:t>ص</w:t>
      </w:r>
      <w:r w:rsidRPr="00E03676">
        <w:rPr>
          <w:rFonts w:hint="cs"/>
          <w:rtl/>
        </w:rPr>
        <w:t xml:space="preserve"> در مریضی وفاتش خارج شد در حالیکه پارچه</w:t>
      </w:r>
      <w:r w:rsidRPr="00E03676">
        <w:rPr>
          <w:rFonts w:hint="eastAsia"/>
          <w:rtl/>
        </w:rPr>
        <w:t>‌</w:t>
      </w:r>
      <w:r w:rsidRPr="00E03676">
        <w:rPr>
          <w:rFonts w:hint="cs"/>
          <w:rtl/>
        </w:rPr>
        <w:t>ای را دور سرش پیچیده بود، بر منبر نشست، و حمد خدا را گفت و او را ثنا نمود، و گفت (در میان مردم کسی وجود ندارد از ابوبکر بن ابی قحافه بیشتر بر من منّت داشته باشد با جان و مالش. و اگر در میان مردم خلیلی بر می</w:t>
      </w:r>
      <w:r w:rsidRPr="00E03676">
        <w:rPr>
          <w:rFonts w:hint="eastAsia"/>
          <w:rtl/>
        </w:rPr>
        <w:t>‌</w:t>
      </w:r>
      <w:r w:rsidRPr="00E03676">
        <w:rPr>
          <w:rFonts w:hint="cs"/>
          <w:rtl/>
        </w:rPr>
        <w:t>گرفتم و در روایتی دیگر</w:t>
      </w:r>
      <w:r w:rsidR="007C0E6C" w:rsidRPr="00E03676">
        <w:rPr>
          <w:rFonts w:hint="cs"/>
          <w:rtl/>
        </w:rPr>
        <w:t>:</w:t>
      </w:r>
      <w:r w:rsidRPr="00E03676">
        <w:rPr>
          <w:rFonts w:hint="cs"/>
          <w:rtl/>
        </w:rPr>
        <w:t xml:space="preserve"> </w:t>
      </w:r>
      <w:r w:rsidR="007C0E6C" w:rsidRPr="00E03676">
        <w:rPr>
          <w:rStyle w:val="3-Char"/>
          <w:rFonts w:hint="cs"/>
          <w:rtl/>
        </w:rPr>
        <w:t>«</w:t>
      </w:r>
      <w:r w:rsidRPr="00E03676">
        <w:rPr>
          <w:rStyle w:val="3-Char"/>
          <w:rtl/>
        </w:rPr>
        <w:t>لو كنت متخذاً من هذه الاُمةِ خليلاً لاتخذته، ولكن أخوة الإسلام أفضلُ.</w:t>
      </w:r>
      <w:r w:rsidRPr="00E03676">
        <w:rPr>
          <w:rFonts w:cs="AL-Mohanad" w:hint="cs"/>
          <w:rtl/>
        </w:rPr>
        <w:t xml:space="preserve"> </w:t>
      </w:r>
      <w:r w:rsidRPr="00E03676">
        <w:rPr>
          <w:rFonts w:hint="cs"/>
          <w:rtl/>
        </w:rPr>
        <w:t>یعنی: اگر در این امّت خلیلی را بر می</w:t>
      </w:r>
      <w:r w:rsidRPr="00E03676">
        <w:rPr>
          <w:rFonts w:hint="eastAsia"/>
          <w:rtl/>
        </w:rPr>
        <w:t>‌</w:t>
      </w:r>
      <w:r w:rsidRPr="00E03676">
        <w:rPr>
          <w:rFonts w:hint="cs"/>
          <w:rtl/>
        </w:rPr>
        <w:t>گرفتم ابوبکر را بر می</w:t>
      </w:r>
      <w:r w:rsidRPr="00E03676">
        <w:rPr>
          <w:rFonts w:hint="eastAsia"/>
          <w:rtl/>
        </w:rPr>
        <w:t>‌</w:t>
      </w:r>
      <w:r w:rsidRPr="00E03676">
        <w:rPr>
          <w:rFonts w:hint="cs"/>
          <w:rtl/>
        </w:rPr>
        <w:t>گرفتم، امّا أخوت اسلامی بزرگتر است</w:t>
      </w:r>
      <w:r w:rsidR="007C0E6C" w:rsidRPr="00E03676">
        <w:rPr>
          <w:rFonts w:hint="cs"/>
          <w:rtl/>
        </w:rPr>
        <w:t>»</w:t>
      </w:r>
      <w:r w:rsidRPr="00E03676">
        <w:rPr>
          <w:rFonts w:hint="cs"/>
          <w:rtl/>
        </w:rPr>
        <w:t>. و در روایتی دیگر:</w:t>
      </w:r>
      <w:r w:rsidRPr="00E03676">
        <w:rPr>
          <w:rFonts w:ascii="Lotus Linotype" w:hAnsi="Lotus Linotype" w:hint="cs"/>
          <w:b/>
          <w:bCs/>
          <w:rtl/>
        </w:rPr>
        <w:t xml:space="preserve"> </w:t>
      </w:r>
      <w:r w:rsidR="007C0E6C" w:rsidRPr="00E03676">
        <w:rPr>
          <w:rStyle w:val="3-Char"/>
          <w:rFonts w:hint="cs"/>
          <w:rtl/>
        </w:rPr>
        <w:t>«</w:t>
      </w:r>
      <w:r w:rsidRPr="00E03676">
        <w:rPr>
          <w:rStyle w:val="3-Char"/>
          <w:rtl/>
        </w:rPr>
        <w:t>ولكن أخي وصاحبي،</w:t>
      </w:r>
      <w:r w:rsidRPr="00E03676">
        <w:rPr>
          <w:rFonts w:hint="cs"/>
          <w:rtl/>
        </w:rPr>
        <w:t xml:space="preserve"> یعنی: امّا برادر و همراه من است.</w:t>
      </w:r>
      <w:r w:rsidR="007C0E6C" w:rsidRPr="00E03676">
        <w:rPr>
          <w:rFonts w:hint="cs"/>
          <w:rtl/>
        </w:rPr>
        <w:t>»</w:t>
      </w:r>
      <w:r w:rsidRPr="00E03676">
        <w:rPr>
          <w:rFonts w:hint="cs"/>
          <w:rtl/>
        </w:rPr>
        <w:t xml:space="preserve"> همه</w:t>
      </w:r>
      <w:r w:rsidRPr="00E03676">
        <w:rPr>
          <w:rFonts w:hint="eastAsia"/>
          <w:rtl/>
        </w:rPr>
        <w:t>‌</w:t>
      </w:r>
      <w:r w:rsidRPr="00E03676">
        <w:rPr>
          <w:rFonts w:hint="cs"/>
          <w:rtl/>
        </w:rPr>
        <w:t>ی این نص</w:t>
      </w:r>
      <w:r w:rsidR="001C3E72" w:rsidRPr="00E03676">
        <w:rPr>
          <w:rFonts w:hint="eastAsia"/>
          <w:rtl/>
        </w:rPr>
        <w:t>‌</w:t>
      </w:r>
      <w:r w:rsidRPr="00E03676">
        <w:rPr>
          <w:rFonts w:hint="cs"/>
          <w:rtl/>
        </w:rPr>
        <w:t>ها بیانگر ویژگی</w:t>
      </w:r>
      <w:r w:rsidRPr="00E03676">
        <w:rPr>
          <w:rFonts w:hint="eastAsia"/>
          <w:rtl/>
        </w:rPr>
        <w:t>‌</w:t>
      </w:r>
      <w:r w:rsidRPr="00E03676">
        <w:rPr>
          <w:rFonts w:hint="cs"/>
          <w:rtl/>
        </w:rPr>
        <w:t>های ابوبکر در فضایل و صحابی بودن و مناقبش می</w:t>
      </w:r>
      <w:r w:rsidRPr="00E03676">
        <w:rPr>
          <w:rFonts w:hint="eastAsia"/>
          <w:rtl/>
        </w:rPr>
        <w:t>‌</w:t>
      </w:r>
      <w:r w:rsidRPr="00E03676">
        <w:rPr>
          <w:rFonts w:hint="cs"/>
          <w:rtl/>
        </w:rPr>
        <w:t>باشد، آنچنان</w:t>
      </w:r>
      <w:r w:rsidR="000433D3" w:rsidRPr="00E03676">
        <w:rPr>
          <w:rFonts w:hint="cs"/>
          <w:rtl/>
        </w:rPr>
        <w:t xml:space="preserve"> آن‌ها </w:t>
      </w:r>
      <w:r w:rsidRPr="00E03676">
        <w:rPr>
          <w:rFonts w:hint="cs"/>
          <w:rtl/>
        </w:rPr>
        <w:t>را رعایت نموده و به پا داشته که همتایی نداشته است، و حتّی موجب آن گردیده که به استثنای تمام مردم اگر خلالت در اسلام ممکن می</w:t>
      </w:r>
      <w:r w:rsidRPr="00E03676">
        <w:rPr>
          <w:rFonts w:hint="eastAsia"/>
          <w:rtl/>
        </w:rPr>
        <w:t>‌</w:t>
      </w:r>
      <w:r w:rsidRPr="00E03676">
        <w:rPr>
          <w:rFonts w:hint="cs"/>
          <w:rtl/>
        </w:rPr>
        <w:t>بود خلیل واقع گردد. و این نصوص بیانگر آنست که ابوبکر محبوبترین و با فضیلت</w:t>
      </w:r>
      <w:r w:rsidRPr="00E03676">
        <w:rPr>
          <w:rFonts w:hint="eastAsia"/>
          <w:rtl/>
        </w:rPr>
        <w:t>‌</w:t>
      </w:r>
      <w:r w:rsidRPr="00E03676">
        <w:rPr>
          <w:rFonts w:hint="cs"/>
          <w:rtl/>
        </w:rPr>
        <w:t xml:space="preserve">ترین فرد نزد پیغمبر </w:t>
      </w:r>
      <w:r w:rsidRPr="00E03676">
        <w:rPr>
          <w:rFonts w:cs="CTraditional Arabic" w:hint="cs"/>
          <w:rtl/>
        </w:rPr>
        <w:t>ص</w:t>
      </w:r>
      <w:r w:rsidRPr="00E03676">
        <w:rPr>
          <w:rFonts w:hint="cs"/>
          <w:rtl/>
        </w:rPr>
        <w:t xml:space="preserve"> بوده است </w:t>
      </w:r>
      <w:r w:rsidRPr="00E03676">
        <w:rPr>
          <w:rFonts w:hint="cs"/>
          <w:rtl/>
        </w:rPr>
        <w:lastRenderedPageBreak/>
        <w:t>همچنانکه صراحتاً آنرا بیان فرموده است، در حدیث عمرو بن العاص است که پیغمبر</w:t>
      </w:r>
      <w:r w:rsidRPr="00E03676">
        <w:rPr>
          <w:rFonts w:cs="CTraditional Arabic" w:hint="cs"/>
          <w:rtl/>
        </w:rPr>
        <w:t>ص</w:t>
      </w:r>
      <w:r w:rsidRPr="00E03676">
        <w:rPr>
          <w:rFonts w:hint="cs"/>
          <w:rtl/>
        </w:rPr>
        <w:t xml:space="preserve"> او را بر لشکر ذات السلاسل مأمور </w:t>
      </w:r>
      <w:r w:rsidR="009768AE" w:rsidRPr="00E03676">
        <w:rPr>
          <w:rFonts w:hint="cs"/>
          <w:rtl/>
        </w:rPr>
        <w:t>ک</w:t>
      </w:r>
      <w:r w:rsidRPr="00E03676">
        <w:rPr>
          <w:rFonts w:hint="cs"/>
          <w:rtl/>
        </w:rPr>
        <w:t xml:space="preserve">رد، گفت: (نزد پیغمبر </w:t>
      </w:r>
      <w:r w:rsidRPr="00E03676">
        <w:rPr>
          <w:rFonts w:cs="CTraditional Arabic" w:hint="cs"/>
          <w:rtl/>
        </w:rPr>
        <w:t>ص</w:t>
      </w:r>
      <w:r w:rsidRPr="00E03676">
        <w:rPr>
          <w:rFonts w:hint="cs"/>
          <w:rtl/>
        </w:rPr>
        <w:t xml:space="preserve"> رفتم و گفتم: در میان مردم چه کسی از همه نزد تو محبوب</w:t>
      </w:r>
      <w:r w:rsidRPr="00E03676">
        <w:rPr>
          <w:rFonts w:hint="eastAsia"/>
          <w:rtl/>
        </w:rPr>
        <w:t>‌</w:t>
      </w:r>
      <w:r w:rsidRPr="00E03676">
        <w:rPr>
          <w:rFonts w:hint="cs"/>
          <w:rtl/>
        </w:rPr>
        <w:t>ترین است؟ گفت: عایشه. گفتم: در میان مردان؟ گفت: پدرش. گفتم: بعد از او چه کسی؟ گفت عمر و چند نفری را برشمرد)، و در روایت بخاری: (گفت: سکوت کردم از ترس</w:t>
      </w:r>
      <w:r w:rsidR="00BF136F" w:rsidRPr="00E03676">
        <w:rPr>
          <w:rFonts w:hint="cs"/>
          <w:rtl/>
        </w:rPr>
        <w:t xml:space="preserve"> این‌که </w:t>
      </w:r>
      <w:r w:rsidRPr="00E03676">
        <w:rPr>
          <w:rFonts w:hint="cs"/>
          <w:rtl/>
        </w:rPr>
        <w:t>من را در آخر هم</w:t>
      </w:r>
      <w:r w:rsidR="001C3E72" w:rsidRPr="00E03676">
        <w:rPr>
          <w:rFonts w:hint="cs"/>
          <w:rtl/>
        </w:rPr>
        <w:t>ۀ</w:t>
      </w:r>
      <w:r w:rsidR="000433D3" w:rsidRPr="00E03676">
        <w:rPr>
          <w:rFonts w:hint="cs"/>
          <w:rtl/>
        </w:rPr>
        <w:t xml:space="preserve"> آن‌ها </w:t>
      </w:r>
      <w:r w:rsidRPr="00E03676">
        <w:rPr>
          <w:rFonts w:hint="cs"/>
          <w:rtl/>
        </w:rPr>
        <w:t>قرار دهد)</w:t>
      </w:r>
      <w:r w:rsidR="001C3E72" w:rsidRPr="00E03676">
        <w:rPr>
          <w:rFonts w:hint="cs"/>
          <w:vertAlign w:val="superscript"/>
          <w:rtl/>
        </w:rPr>
        <w:t xml:space="preserve"> (</w:t>
      </w:r>
      <w:r w:rsidR="001C3E72" w:rsidRPr="00E03676">
        <w:rPr>
          <w:rStyle w:val="FootnoteReference"/>
          <w:rtl/>
        </w:rPr>
        <w:footnoteReference w:id="290"/>
      </w:r>
      <w:r w:rsidR="001C3E72" w:rsidRPr="00E03676">
        <w:rPr>
          <w:rFonts w:hint="cs"/>
          <w:vertAlign w:val="superscript"/>
          <w:rtl/>
        </w:rPr>
        <w:t>)</w:t>
      </w:r>
      <w:r w:rsidRPr="00E03676">
        <w:rPr>
          <w:rFonts w:hint="cs"/>
          <w:rtl/>
        </w:rPr>
        <w:t>.</w:t>
      </w:r>
    </w:p>
    <w:p w:rsidR="00946D0D" w:rsidRDefault="00946D0D" w:rsidP="007C0E6C">
      <w:pPr>
        <w:pStyle w:val="1-"/>
        <w:rPr>
          <w:rtl/>
        </w:rPr>
        <w:sectPr w:rsidR="00946D0D" w:rsidSect="00946D0D">
          <w:headerReference w:type="default" r:id="rId117"/>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10" w:name="_Toc298545771"/>
      <w:bookmarkStart w:id="511" w:name="_Toc426965746"/>
      <w:r w:rsidRPr="00E03676">
        <w:rPr>
          <w:rFonts w:hint="cs"/>
          <w:sz w:val="28"/>
          <w:rtl/>
        </w:rPr>
        <w:lastRenderedPageBreak/>
        <w:t>فصل (207)</w:t>
      </w:r>
      <w:r w:rsidR="00F25A1B" w:rsidRPr="00E03676">
        <w:rPr>
          <w:rFonts w:hint="cs"/>
          <w:sz w:val="28"/>
          <w:rtl/>
        </w:rPr>
        <w:t>:</w:t>
      </w:r>
      <w:r w:rsidR="00F25A1B" w:rsidRPr="00E03676">
        <w:rPr>
          <w:sz w:val="28"/>
          <w:rtl/>
        </w:rPr>
        <w:br/>
      </w:r>
      <w:r w:rsidRPr="00E03676">
        <w:rPr>
          <w:rFonts w:hint="cs"/>
          <w:rtl/>
        </w:rPr>
        <w:t>ادامه فصل گذشته در مورد فضایل ابوبکر صدیق</w:t>
      </w:r>
      <w:r w:rsidR="002D68F0" w:rsidRPr="00E03676">
        <w:rPr>
          <w:rFonts w:cs="CTraditional Arabic" w:hint="cs"/>
          <w:b/>
          <w:bCs w:val="0"/>
          <w:rtl/>
        </w:rPr>
        <w:t>س</w:t>
      </w:r>
      <w:r w:rsidRPr="00E03676">
        <w:rPr>
          <w:rFonts w:hint="cs"/>
          <w:rtl/>
        </w:rPr>
        <w:t xml:space="preserve"> و دفاع از وی و اجبار رافضی به تسلیم شدن در برابر این فضایل</w:t>
      </w:r>
      <w:bookmarkEnd w:id="510"/>
      <w:bookmarkEnd w:id="511"/>
    </w:p>
    <w:p w:rsidR="006167B8" w:rsidRPr="00E03676" w:rsidRDefault="006167B8" w:rsidP="001C3E72">
      <w:pPr>
        <w:pStyle w:val="1-"/>
        <w:rPr>
          <w:rtl/>
        </w:rPr>
      </w:pPr>
      <w:r w:rsidRPr="00E03676">
        <w:rPr>
          <w:rFonts w:hint="cs"/>
          <w:rtl/>
        </w:rPr>
        <w:t>آنچه از فضیلت ابوبکر در غار، از قرآن فهمیده می</w:t>
      </w:r>
      <w:r w:rsidRPr="00E03676">
        <w:rPr>
          <w:rFonts w:hint="eastAsia"/>
          <w:rtl/>
        </w:rPr>
        <w:t>‌</w:t>
      </w:r>
      <w:r w:rsidRPr="00E03676">
        <w:rPr>
          <w:rFonts w:hint="cs"/>
          <w:rtl/>
        </w:rPr>
        <w:t xml:space="preserve">شود: خداوند یاریش را برای پیغمبر </w:t>
      </w:r>
      <w:r w:rsidRPr="00E03676">
        <w:rPr>
          <w:rFonts w:cs="CTraditional Arabic" w:hint="cs"/>
          <w:sz w:val="30"/>
          <w:szCs w:val="30"/>
          <w:rtl/>
        </w:rPr>
        <w:t>ص</w:t>
      </w:r>
      <w:r w:rsidRPr="00E03676">
        <w:rPr>
          <w:rFonts w:hint="cs"/>
          <w:rtl/>
        </w:rPr>
        <w:t xml:space="preserve"> در این حال ذکر نموده در حالیکه از بقیه</w:t>
      </w:r>
      <w:r w:rsidRPr="00E03676">
        <w:rPr>
          <w:rFonts w:hint="eastAsia"/>
          <w:rtl/>
        </w:rPr>
        <w:t>‌</w:t>
      </w:r>
      <w:r w:rsidRPr="00E03676">
        <w:rPr>
          <w:rFonts w:hint="cs"/>
          <w:rtl/>
        </w:rPr>
        <w:t>ی مردم روی</w:t>
      </w:r>
      <w:r w:rsidRPr="00E03676">
        <w:rPr>
          <w:rFonts w:hint="eastAsia"/>
          <w:rtl/>
        </w:rPr>
        <w:t>‌</w:t>
      </w:r>
      <w:r w:rsidRPr="00E03676">
        <w:rPr>
          <w:rFonts w:hint="cs"/>
          <w:rtl/>
        </w:rPr>
        <w:t>گردان بوده بجز</w:t>
      </w:r>
      <w:r w:rsidR="00BF136F" w:rsidRPr="00E03676">
        <w:rPr>
          <w:rFonts w:hint="cs"/>
          <w:rtl/>
        </w:rPr>
        <w:t xml:space="preserve"> کسانی که </w:t>
      </w:r>
      <w:r w:rsidRPr="00E03676">
        <w:rPr>
          <w:rFonts w:hint="cs"/>
          <w:rtl/>
        </w:rPr>
        <w:t xml:space="preserve">پیغمبر </w:t>
      </w:r>
      <w:r w:rsidRPr="00E03676">
        <w:rPr>
          <w:rFonts w:cs="CTraditional Arabic" w:hint="cs"/>
          <w:sz w:val="30"/>
          <w:szCs w:val="30"/>
          <w:rtl/>
        </w:rPr>
        <w:t>ص</w:t>
      </w:r>
      <w:r w:rsidRPr="00E03676">
        <w:rPr>
          <w:rFonts w:hint="cs"/>
          <w:rtl/>
        </w:rPr>
        <w:t xml:space="preserve"> را یاری نموده</w:t>
      </w:r>
      <w:r w:rsidRPr="00E03676">
        <w:rPr>
          <w:rFonts w:hint="eastAsia"/>
          <w:rtl/>
        </w:rPr>
        <w:t>‌</w:t>
      </w:r>
      <w:r w:rsidRPr="00E03676">
        <w:rPr>
          <w:rFonts w:hint="cs"/>
          <w:rtl/>
        </w:rPr>
        <w:t>اند.</w:t>
      </w:r>
    </w:p>
    <w:p w:rsidR="006167B8" w:rsidRPr="00E03676" w:rsidRDefault="00C1752E" w:rsidP="00C1752E">
      <w:pPr>
        <w:pStyle w:val="1-"/>
        <w:rPr>
          <w:rFonts w:cs="B Lotus"/>
          <w:color w:val="000000"/>
          <w:rtl/>
        </w:rPr>
      </w:pPr>
      <w:r w:rsidRPr="00E03676">
        <w:rPr>
          <w:rFonts w:cs="Traditional Arabic" w:hint="cs"/>
          <w:rtl/>
        </w:rPr>
        <w:t>﴿</w:t>
      </w:r>
      <w:r w:rsidRPr="00E03676">
        <w:rPr>
          <w:rStyle w:val="Char4"/>
          <w:rtl/>
        </w:rPr>
        <w:t xml:space="preserve">إِذۡ أَخۡرَجَهُ </w:t>
      </w:r>
      <w:r w:rsidRPr="00E03676">
        <w:rPr>
          <w:rStyle w:val="Char4"/>
          <w:rFonts w:hint="cs"/>
          <w:rtl/>
        </w:rPr>
        <w:t>ٱ</w:t>
      </w:r>
      <w:r w:rsidRPr="00E03676">
        <w:rPr>
          <w:rStyle w:val="Char4"/>
          <w:rFonts w:hint="eastAsia"/>
          <w:rtl/>
        </w:rPr>
        <w:t>لَّذِينَ</w:t>
      </w:r>
      <w:r w:rsidRPr="00E03676">
        <w:rPr>
          <w:rStyle w:val="Char4"/>
          <w:rtl/>
        </w:rPr>
        <w:t xml:space="preserve"> كَفَرُواْ ثَانِيَ </w:t>
      </w:r>
      <w:r w:rsidRPr="00E03676">
        <w:rPr>
          <w:rStyle w:val="Char4"/>
          <w:rFonts w:hint="cs"/>
          <w:rtl/>
        </w:rPr>
        <w:t>ٱ</w:t>
      </w:r>
      <w:r w:rsidRPr="00E03676">
        <w:rPr>
          <w:rStyle w:val="Char4"/>
          <w:rFonts w:hint="eastAsia"/>
          <w:rtl/>
        </w:rPr>
        <w:t>ثۡنَيۡنِ</w:t>
      </w:r>
      <w:r w:rsidRPr="00E03676">
        <w:rPr>
          <w:rStyle w:val="Char4"/>
          <w:rtl/>
        </w:rPr>
        <w:t xml:space="preserve"> إِذۡ هُمَا فِي </w:t>
      </w:r>
      <w:r w:rsidRPr="00E03676">
        <w:rPr>
          <w:rStyle w:val="Char4"/>
          <w:rFonts w:hint="cs"/>
          <w:rtl/>
        </w:rPr>
        <w:t>ٱ</w:t>
      </w:r>
      <w:r w:rsidRPr="00E03676">
        <w:rPr>
          <w:rStyle w:val="Char4"/>
          <w:rFonts w:hint="eastAsia"/>
          <w:rtl/>
        </w:rPr>
        <w:t>لۡغَارِ</w:t>
      </w:r>
      <w:r w:rsidRPr="00E03676">
        <w:rPr>
          <w:rFonts w:cs="Traditional Arabic" w:hint="cs"/>
          <w:rtl/>
        </w:rPr>
        <w:t>﴾</w:t>
      </w:r>
      <w:r w:rsidR="006167B8" w:rsidRPr="00E03676">
        <w:rPr>
          <w:rStyle w:val="1-Char"/>
          <w:rFonts w:hint="cs"/>
          <w:rtl/>
        </w:rPr>
        <w:t xml:space="preserve"> </w:t>
      </w:r>
      <w:r w:rsidRPr="00E03676">
        <w:rPr>
          <w:rStyle w:val="4-Char0"/>
          <w:rFonts w:hint="cs"/>
          <w:rtl/>
        </w:rPr>
        <w:t>[</w:t>
      </w:r>
      <w:r w:rsidR="006167B8" w:rsidRPr="00E03676">
        <w:rPr>
          <w:rStyle w:val="4-Char0"/>
          <w:rFonts w:hint="cs"/>
          <w:rtl/>
        </w:rPr>
        <w:t>التوب</w:t>
      </w:r>
      <w:r w:rsidRPr="00E03676">
        <w:rPr>
          <w:rStyle w:val="4-Char0"/>
          <w:rFonts w:hint="cs"/>
          <w:rtl/>
        </w:rPr>
        <w:t>ة</w:t>
      </w:r>
      <w:r w:rsidR="006167B8" w:rsidRPr="00E03676">
        <w:rPr>
          <w:rStyle w:val="4-Char0"/>
          <w:rFonts w:hint="cs"/>
          <w:rtl/>
        </w:rPr>
        <w:t>: 40</w:t>
      </w:r>
      <w:r w:rsidRPr="00E03676">
        <w:rPr>
          <w:rStyle w:val="4-Char0"/>
          <w:rFonts w:hint="cs"/>
          <w:rtl/>
        </w:rPr>
        <w:t>]</w:t>
      </w:r>
      <w:r w:rsidR="006167B8" w:rsidRPr="00E03676">
        <w:rPr>
          <w:rStyle w:val="1-Char"/>
          <w:rFonts w:hint="cs"/>
          <w:rtl/>
        </w:rPr>
        <w:t>.</w:t>
      </w:r>
    </w:p>
    <w:p w:rsidR="006167B8" w:rsidRPr="00E03676" w:rsidRDefault="006167B8" w:rsidP="001C3E72">
      <w:pPr>
        <w:pStyle w:val="1-"/>
        <w:rPr>
          <w:color w:val="000000"/>
          <w:rtl/>
        </w:rPr>
      </w:pPr>
      <w:r w:rsidRPr="00E03676">
        <w:rPr>
          <w:rFonts w:hint="cs"/>
          <w:color w:val="000000"/>
          <w:rtl/>
        </w:rPr>
        <w:t>«</w:t>
      </w:r>
      <w:r w:rsidRPr="00E03676">
        <w:rPr>
          <w:rtl/>
        </w:rPr>
        <w:t xml:space="preserve">آن هنگام </w:t>
      </w:r>
      <w:r w:rsidR="009768AE" w:rsidRPr="00E03676">
        <w:rPr>
          <w:rtl/>
        </w:rPr>
        <w:t>ک</w:t>
      </w:r>
      <w:r w:rsidRPr="00E03676">
        <w:rPr>
          <w:rtl/>
        </w:rPr>
        <w:t xml:space="preserve">ه </w:t>
      </w:r>
      <w:r w:rsidR="009768AE" w:rsidRPr="00E03676">
        <w:rPr>
          <w:rtl/>
        </w:rPr>
        <w:t>ک</w:t>
      </w:r>
      <w:r w:rsidRPr="00E03676">
        <w:rPr>
          <w:rtl/>
        </w:rPr>
        <w:t>افران او را (از م</w:t>
      </w:r>
      <w:r w:rsidR="009768AE" w:rsidRPr="00E03676">
        <w:rPr>
          <w:rtl/>
        </w:rPr>
        <w:t>ک</w:t>
      </w:r>
      <w:r w:rsidRPr="00E03676">
        <w:rPr>
          <w:rtl/>
        </w:rPr>
        <w:t>ه) ب</w:t>
      </w:r>
      <w:r w:rsidR="009768AE" w:rsidRPr="00E03676">
        <w:rPr>
          <w:rtl/>
        </w:rPr>
        <w:t>ی</w:t>
      </w:r>
      <w:r w:rsidRPr="00E03676">
        <w:rPr>
          <w:rtl/>
        </w:rPr>
        <w:t xml:space="preserve">رون </w:t>
      </w:r>
      <w:r w:rsidR="009768AE" w:rsidRPr="00E03676">
        <w:rPr>
          <w:rtl/>
        </w:rPr>
        <w:t>ک</w:t>
      </w:r>
      <w:r w:rsidRPr="00E03676">
        <w:rPr>
          <w:rtl/>
        </w:rPr>
        <w:t xml:space="preserve">ردند، در حالى </w:t>
      </w:r>
      <w:r w:rsidR="009768AE" w:rsidRPr="00E03676">
        <w:rPr>
          <w:rtl/>
        </w:rPr>
        <w:t>ک</w:t>
      </w:r>
      <w:r w:rsidRPr="00E03676">
        <w:rPr>
          <w:rtl/>
        </w:rPr>
        <w:t>ه دوم</w:t>
      </w:r>
      <w:r w:rsidR="009768AE" w:rsidRPr="00E03676">
        <w:rPr>
          <w:rtl/>
        </w:rPr>
        <w:t>ی</w:t>
      </w:r>
      <w:r w:rsidRPr="00E03676">
        <w:rPr>
          <w:rtl/>
        </w:rPr>
        <w:t xml:space="preserve">ن نفر بود (و </w:t>
      </w:r>
      <w:r w:rsidR="009768AE" w:rsidRPr="00E03676">
        <w:rPr>
          <w:rtl/>
        </w:rPr>
        <w:t>یک</w:t>
      </w:r>
      <w:r w:rsidRPr="00E03676">
        <w:rPr>
          <w:rtl/>
        </w:rPr>
        <w:t xml:space="preserve"> نفر ب</w:t>
      </w:r>
      <w:r w:rsidR="009768AE" w:rsidRPr="00E03676">
        <w:rPr>
          <w:rtl/>
        </w:rPr>
        <w:t>ی</w:t>
      </w:r>
      <w:r w:rsidRPr="00E03676">
        <w:rPr>
          <w:rtl/>
        </w:rPr>
        <w:t>شتر همراه نداشت)</w:t>
      </w:r>
      <w:r w:rsidR="000A6EAE" w:rsidRPr="00E03676">
        <w:rPr>
          <w:rtl/>
        </w:rPr>
        <w:t>؛</w:t>
      </w:r>
      <w:r w:rsidRPr="00E03676">
        <w:rPr>
          <w:rtl/>
        </w:rPr>
        <w:t xml:space="preserve"> در آن هنگام </w:t>
      </w:r>
      <w:r w:rsidR="009768AE" w:rsidRPr="00E03676">
        <w:rPr>
          <w:rtl/>
        </w:rPr>
        <w:t>ک</w:t>
      </w:r>
      <w:r w:rsidRPr="00E03676">
        <w:rPr>
          <w:rtl/>
        </w:rPr>
        <w:t>ه آن دو در غار بودند</w:t>
      </w:r>
      <w:r w:rsidRPr="00E03676">
        <w:rPr>
          <w:rFonts w:hint="cs"/>
          <w:color w:val="000000"/>
          <w:rtl/>
        </w:rPr>
        <w:t>».</w:t>
      </w:r>
    </w:p>
    <w:p w:rsidR="006167B8" w:rsidRPr="00E03676" w:rsidRDefault="006167B8" w:rsidP="00C1752E">
      <w:pPr>
        <w:pStyle w:val="1-"/>
        <w:rPr>
          <w:rtl/>
        </w:rPr>
      </w:pPr>
      <w:r w:rsidRPr="00E03676">
        <w:rPr>
          <w:rFonts w:hint="cs"/>
          <w:rtl/>
        </w:rPr>
        <w:t>یعنی: او را بیرون کردند در حالیکه در میان عدّ</w:t>
      </w:r>
      <w:r w:rsidR="001C3E72" w:rsidRPr="00E03676">
        <w:rPr>
          <w:rFonts w:hint="cs"/>
          <w:rtl/>
        </w:rPr>
        <w:t>ۀ</w:t>
      </w:r>
      <w:r w:rsidRPr="00E03676">
        <w:rPr>
          <w:rFonts w:hint="cs"/>
          <w:rtl/>
        </w:rPr>
        <w:t xml:space="preserve"> کمی بود،</w:t>
      </w:r>
      <w:r w:rsidR="00AF7D43" w:rsidRPr="00E03676">
        <w:rPr>
          <w:rFonts w:hint="cs"/>
          <w:rtl/>
        </w:rPr>
        <w:t xml:space="preserve"> هیچکس </w:t>
      </w:r>
      <w:r w:rsidRPr="00E03676">
        <w:rPr>
          <w:rFonts w:hint="cs"/>
          <w:rtl/>
        </w:rPr>
        <w:t>او را همراهی ننمود مگر یک نفر، چون یک نفر کمترینی است که تصوّر شود، چون عدم همراهی به جز یک نفر دلیل بر نهایت کم بودن است. سپس فرمود:</w:t>
      </w:r>
      <w:r w:rsidR="00C1752E" w:rsidRPr="00E03676">
        <w:rPr>
          <w:rFonts w:hint="cs"/>
          <w:rtl/>
        </w:rPr>
        <w:t xml:space="preserve"> </w:t>
      </w:r>
      <w:r w:rsidR="00C1752E" w:rsidRPr="00E03676">
        <w:rPr>
          <w:rFonts w:cs="Traditional Arabic" w:hint="cs"/>
          <w:rtl/>
        </w:rPr>
        <w:t>﴿</w:t>
      </w:r>
      <w:r w:rsidR="00C1752E" w:rsidRPr="00E03676">
        <w:rPr>
          <w:rStyle w:val="Char4"/>
          <w:rtl/>
        </w:rPr>
        <w:t>إِذۡ يَقُولُ لِصَٰحِبِهِ</w:t>
      </w:r>
      <w:r w:rsidR="00C1752E" w:rsidRPr="00E03676">
        <w:rPr>
          <w:rStyle w:val="Char4"/>
          <w:rFonts w:hint="cs"/>
          <w:rtl/>
        </w:rPr>
        <w:t>ۦ</w:t>
      </w:r>
      <w:r w:rsidR="00C1752E" w:rsidRPr="00E03676">
        <w:rPr>
          <w:rStyle w:val="Char4"/>
          <w:rtl/>
        </w:rPr>
        <w:t xml:space="preserve"> لَا تَحۡزَنۡ إِنَّ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مَعَنَاۖ</w:t>
      </w:r>
      <w:r w:rsidR="00C1752E" w:rsidRPr="00E03676">
        <w:rPr>
          <w:rFonts w:cs="Traditional Arabic" w:hint="cs"/>
          <w:rtl/>
        </w:rPr>
        <w:t xml:space="preserve">﴾ </w:t>
      </w:r>
      <w:r w:rsidR="00C1752E" w:rsidRPr="00E03676">
        <w:rPr>
          <w:rStyle w:val="4-Char0"/>
          <w:rFonts w:hint="cs"/>
          <w:rtl/>
          <w:lang w:bidi="ar-SA"/>
        </w:rPr>
        <w:t>[</w:t>
      </w:r>
      <w:r w:rsidRPr="00E03676">
        <w:rPr>
          <w:rStyle w:val="4-Char0"/>
          <w:rFonts w:hint="cs"/>
          <w:rtl/>
        </w:rPr>
        <w:t>التوب</w:t>
      </w:r>
      <w:r w:rsidR="00C1752E" w:rsidRPr="00E03676">
        <w:rPr>
          <w:rStyle w:val="4-Char0"/>
          <w:rFonts w:hint="cs"/>
          <w:rtl/>
        </w:rPr>
        <w:t>ة</w:t>
      </w:r>
      <w:r w:rsidRPr="00E03676">
        <w:rPr>
          <w:rStyle w:val="4-Char0"/>
          <w:rFonts w:hint="cs"/>
          <w:rtl/>
        </w:rPr>
        <w:t>: 40</w:t>
      </w:r>
      <w:r w:rsidR="00C1752E" w:rsidRPr="00E03676">
        <w:rPr>
          <w:rStyle w:val="4-Char0"/>
          <w:rFonts w:hint="cs"/>
          <w:rtl/>
        </w:rPr>
        <w:t>]</w:t>
      </w:r>
      <w:r w:rsidRPr="00E03676">
        <w:rPr>
          <w:rFonts w:hint="cs"/>
          <w:rtl/>
        </w:rPr>
        <w:t>.</w:t>
      </w:r>
    </w:p>
    <w:p w:rsidR="006167B8" w:rsidRPr="00E03676" w:rsidRDefault="006167B8" w:rsidP="001C3E72">
      <w:pPr>
        <w:pStyle w:val="1-"/>
        <w:rPr>
          <w:color w:val="000000"/>
          <w:rtl/>
        </w:rPr>
      </w:pPr>
      <w:r w:rsidRPr="00E03676">
        <w:rPr>
          <w:rFonts w:hint="cs"/>
          <w:color w:val="000000"/>
          <w:rtl/>
        </w:rPr>
        <w:t>«</w:t>
      </w:r>
      <w:r w:rsidRPr="00E03676">
        <w:rPr>
          <w:rtl/>
        </w:rPr>
        <w:t>و او به همراه خود مى‏گفت: «غم مخور، خدا با ماست»</w:t>
      </w:r>
      <w:r w:rsidRPr="00E03676">
        <w:rPr>
          <w:rFonts w:hint="cs"/>
          <w:color w:val="000000"/>
          <w:rtl/>
        </w:rPr>
        <w:t>.</w:t>
      </w:r>
    </w:p>
    <w:p w:rsidR="006167B8" w:rsidRPr="00E03676" w:rsidRDefault="006167B8" w:rsidP="00C1752E">
      <w:pPr>
        <w:pStyle w:val="1-"/>
        <w:rPr>
          <w:rtl/>
        </w:rPr>
      </w:pPr>
      <w:r w:rsidRPr="00E03676">
        <w:rPr>
          <w:rFonts w:hint="cs"/>
          <w:rtl/>
        </w:rPr>
        <w:t>و این دلیل بر آن است که همراهش دوستدار و یاری دهنده و بر او مشفق بوده به همین سبب محزون گشته، انسان تنها در حالت ترس از دست دادن محبوبی محزون می</w:t>
      </w:r>
      <w:r w:rsidRPr="00E03676">
        <w:rPr>
          <w:rFonts w:hint="eastAsia"/>
          <w:rtl/>
        </w:rPr>
        <w:t>‌</w:t>
      </w:r>
      <w:r w:rsidRPr="00E03676">
        <w:rPr>
          <w:rFonts w:hint="cs"/>
          <w:rtl/>
        </w:rPr>
        <w:t>شود، امّا دشمنش در حالت از بین رفتن او هیچگاه محزون نمی</w:t>
      </w:r>
      <w:r w:rsidRPr="00E03676">
        <w:rPr>
          <w:rFonts w:hint="eastAsia"/>
          <w:rtl/>
        </w:rPr>
        <w:t>‌</w:t>
      </w:r>
      <w:r w:rsidRPr="00E03676">
        <w:rPr>
          <w:rFonts w:hint="cs"/>
          <w:rtl/>
        </w:rPr>
        <w:t xml:space="preserve">شود، پس اگر ابوبکر از پیغمبر </w:t>
      </w:r>
      <w:r w:rsidRPr="00E03676">
        <w:rPr>
          <w:rFonts w:cs="CTraditional Arabic" w:hint="cs"/>
          <w:sz w:val="30"/>
          <w:szCs w:val="30"/>
          <w:rtl/>
        </w:rPr>
        <w:t>ص</w:t>
      </w:r>
      <w:r w:rsidRPr="00E03676">
        <w:rPr>
          <w:rFonts w:hint="cs"/>
          <w:rtl/>
        </w:rPr>
        <w:t xml:space="preserve"> بغض و کینه داشت همچنانکه اهل افتراء می</w:t>
      </w:r>
      <w:r w:rsidRPr="00E03676">
        <w:rPr>
          <w:rFonts w:hint="eastAsia"/>
          <w:rtl/>
        </w:rPr>
        <w:t>‌</w:t>
      </w:r>
      <w:r w:rsidRPr="00E03676">
        <w:rPr>
          <w:rFonts w:hint="cs"/>
          <w:rtl/>
        </w:rPr>
        <w:t>گویند محزون نمی</w:t>
      </w:r>
      <w:r w:rsidRPr="00E03676">
        <w:rPr>
          <w:rFonts w:hint="eastAsia"/>
          <w:rtl/>
        </w:rPr>
        <w:t>‌</w:t>
      </w:r>
      <w:r w:rsidRPr="00E03676">
        <w:rPr>
          <w:rFonts w:hint="cs"/>
          <w:rtl/>
        </w:rPr>
        <w:t xml:space="preserve">شد، و پیغمبر </w:t>
      </w:r>
      <w:r w:rsidRPr="00E03676">
        <w:rPr>
          <w:rFonts w:cs="CTraditional Arabic" w:hint="cs"/>
          <w:sz w:val="30"/>
          <w:szCs w:val="30"/>
          <w:rtl/>
        </w:rPr>
        <w:t>ص</w:t>
      </w:r>
      <w:r w:rsidRPr="00E03676">
        <w:rPr>
          <w:rFonts w:hint="cs"/>
          <w:rtl/>
        </w:rPr>
        <w:t xml:space="preserve"> او را از محزون شدن نهی نمی</w:t>
      </w:r>
      <w:r w:rsidRPr="00E03676">
        <w:rPr>
          <w:rFonts w:hint="eastAsia"/>
          <w:rtl/>
        </w:rPr>
        <w:t>‌</w:t>
      </w:r>
      <w:r w:rsidRPr="00E03676">
        <w:rPr>
          <w:rFonts w:hint="cs"/>
          <w:rtl/>
        </w:rPr>
        <w:t>کرد، بلکه مسرور و خوشحالیش را پنهان می</w:t>
      </w:r>
      <w:r w:rsidRPr="00E03676">
        <w:rPr>
          <w:rFonts w:hint="eastAsia"/>
          <w:rtl/>
        </w:rPr>
        <w:t>‌</w:t>
      </w:r>
      <w:r w:rsidRPr="00E03676">
        <w:rPr>
          <w:rFonts w:hint="cs"/>
          <w:rtl/>
        </w:rPr>
        <w:t xml:space="preserve">کرد، و پیغمبر </w:t>
      </w:r>
      <w:r w:rsidRPr="00E03676">
        <w:rPr>
          <w:rFonts w:cs="CTraditional Arabic" w:hint="cs"/>
          <w:sz w:val="30"/>
          <w:szCs w:val="30"/>
          <w:rtl/>
        </w:rPr>
        <w:t>ص</w:t>
      </w:r>
      <w:r w:rsidRPr="00E03676">
        <w:rPr>
          <w:rFonts w:hint="cs"/>
          <w:rtl/>
        </w:rPr>
        <w:t xml:space="preserve"> به او نمی</w:t>
      </w:r>
      <w:r w:rsidRPr="00E03676">
        <w:rPr>
          <w:rFonts w:hint="eastAsia"/>
          <w:rtl/>
        </w:rPr>
        <w:t>‌</w:t>
      </w:r>
      <w:r w:rsidRPr="00E03676">
        <w:rPr>
          <w:rFonts w:hint="cs"/>
          <w:rtl/>
        </w:rPr>
        <w:t>گفت:</w:t>
      </w:r>
      <w:r w:rsidR="00C1752E" w:rsidRPr="00E03676">
        <w:rPr>
          <w:rFonts w:hint="cs"/>
          <w:rtl/>
        </w:rPr>
        <w:t xml:space="preserve"> </w:t>
      </w:r>
      <w:r w:rsidR="00C1752E" w:rsidRPr="00E03676">
        <w:rPr>
          <w:rFonts w:cs="Traditional Arabic" w:hint="cs"/>
          <w:rtl/>
        </w:rPr>
        <w:t>﴿</w:t>
      </w:r>
      <w:r w:rsidR="00C1752E" w:rsidRPr="00E03676">
        <w:rPr>
          <w:rStyle w:val="Char4"/>
          <w:rtl/>
        </w:rPr>
        <w:t xml:space="preserve">لَا تَحۡزَنۡ إِنَّ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مَعَنَاۖ</w:t>
      </w:r>
      <w:r w:rsidR="00C1752E" w:rsidRPr="00E03676">
        <w:rPr>
          <w:rFonts w:cs="Traditional Arabic" w:hint="cs"/>
          <w:rtl/>
        </w:rPr>
        <w:t>﴾</w:t>
      </w:r>
      <w:r w:rsidRPr="00E03676">
        <w:rPr>
          <w:rFonts w:hint="cs"/>
          <w:rtl/>
        </w:rPr>
        <w:t xml:space="preserve"> و اگر مفتری بگوید: چون در ظاهر خود را محزون نشان داده حالت درونیش که بغض و کینه است بر پیغمبر </w:t>
      </w:r>
      <w:r w:rsidRPr="00E03676">
        <w:rPr>
          <w:rFonts w:cs="CTraditional Arabic" w:hint="cs"/>
          <w:sz w:val="30"/>
          <w:szCs w:val="30"/>
          <w:rtl/>
        </w:rPr>
        <w:t>ص</w:t>
      </w:r>
      <w:r w:rsidRPr="00E03676">
        <w:rPr>
          <w:rFonts w:hint="cs"/>
          <w:rtl/>
        </w:rPr>
        <w:t xml:space="preserve"> مخفی بوده است.</w:t>
      </w:r>
    </w:p>
    <w:p w:rsidR="006167B8" w:rsidRPr="00E03676" w:rsidRDefault="006167B8" w:rsidP="00C1752E">
      <w:pPr>
        <w:pStyle w:val="1-"/>
        <w:rPr>
          <w:rtl/>
        </w:rPr>
      </w:pPr>
      <w:r w:rsidRPr="00E03676">
        <w:rPr>
          <w:rFonts w:hint="cs"/>
          <w:rtl/>
        </w:rPr>
        <w:lastRenderedPageBreak/>
        <w:t>در جواب گفته می</w:t>
      </w:r>
      <w:r w:rsidRPr="00E03676">
        <w:rPr>
          <w:rFonts w:hint="eastAsia"/>
          <w:rtl/>
        </w:rPr>
        <w:t>‌</w:t>
      </w:r>
      <w:r w:rsidRPr="00E03676">
        <w:rPr>
          <w:rFonts w:hint="cs"/>
          <w:rtl/>
        </w:rPr>
        <w:t xml:space="preserve">شود: پیغمبر </w:t>
      </w:r>
      <w:r w:rsidRPr="00E03676">
        <w:rPr>
          <w:rFonts w:cs="CTraditional Arabic" w:hint="cs"/>
          <w:rtl/>
        </w:rPr>
        <w:t>ص</w:t>
      </w:r>
      <w:r w:rsidRPr="00E03676">
        <w:rPr>
          <w:rFonts w:hint="cs"/>
          <w:rtl/>
        </w:rPr>
        <w:t xml:space="preserve"> گفته:</w:t>
      </w:r>
      <w:r w:rsidR="00C1752E" w:rsidRPr="00E03676">
        <w:rPr>
          <w:rFonts w:hint="cs"/>
          <w:rtl/>
        </w:rPr>
        <w:t xml:space="preserve"> </w:t>
      </w:r>
      <w:r w:rsidR="00C1752E" w:rsidRPr="00E03676">
        <w:rPr>
          <w:rFonts w:cs="Traditional Arabic" w:hint="cs"/>
          <w:rtl/>
        </w:rPr>
        <w:t>﴿</w:t>
      </w:r>
      <w:r w:rsidR="00C1752E" w:rsidRPr="00E03676">
        <w:rPr>
          <w:rStyle w:val="Char4"/>
          <w:rtl/>
        </w:rPr>
        <w:t xml:space="preserve">إِنَّ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مَعَنَاۖ</w:t>
      </w:r>
      <w:r w:rsidR="00C1752E" w:rsidRPr="00E03676">
        <w:rPr>
          <w:rFonts w:cs="Traditional Arabic" w:hint="cs"/>
          <w:rtl/>
        </w:rPr>
        <w:t>﴾</w:t>
      </w:r>
      <w:r w:rsidRPr="00E03676">
        <w:rPr>
          <w:rFonts w:hint="cs"/>
          <w:rtl/>
        </w:rPr>
        <w:t>. این خبر است از</w:t>
      </w:r>
      <w:r w:rsidR="00BF136F" w:rsidRPr="00E03676">
        <w:rPr>
          <w:rFonts w:hint="cs"/>
          <w:rtl/>
        </w:rPr>
        <w:t xml:space="preserve"> این‌که </w:t>
      </w:r>
      <w:r w:rsidRPr="00E03676">
        <w:rPr>
          <w:rFonts w:hint="cs"/>
          <w:rtl/>
        </w:rPr>
        <w:t>خداوند توسط یاریش با هر دوی</w:t>
      </w:r>
      <w:r w:rsidR="00A07EF2" w:rsidRPr="00E03676">
        <w:rPr>
          <w:rFonts w:hint="cs"/>
          <w:rtl/>
        </w:rPr>
        <w:t xml:space="preserve"> آن‌هاست</w:t>
      </w:r>
      <w:r w:rsidRPr="00E03676">
        <w:rPr>
          <w:rFonts w:hint="cs"/>
          <w:rtl/>
        </w:rPr>
        <w:t xml:space="preserve">، ممکن نیست که پیغمبر </w:t>
      </w:r>
      <w:r w:rsidRPr="00E03676">
        <w:rPr>
          <w:rFonts w:cs="CTraditional Arabic" w:hint="cs"/>
          <w:rtl/>
        </w:rPr>
        <w:t>ص</w:t>
      </w:r>
      <w:r w:rsidRPr="00E03676">
        <w:rPr>
          <w:rFonts w:hint="cs"/>
          <w:rtl/>
        </w:rPr>
        <w:t xml:space="preserve"> از نصرت خداوند برای رسولش و برای مؤمنین خبر دهد و بگوید که خدا با</w:t>
      </w:r>
      <w:r w:rsidR="00A07EF2" w:rsidRPr="00E03676">
        <w:rPr>
          <w:rFonts w:hint="cs"/>
          <w:rtl/>
        </w:rPr>
        <w:t xml:space="preserve"> آن‌هاست</w:t>
      </w:r>
      <w:r w:rsidRPr="00E03676">
        <w:rPr>
          <w:rFonts w:hint="cs"/>
          <w:rtl/>
        </w:rPr>
        <w:t xml:space="preserve"> و او در باطن منافق باشد، چون او در خبر دادن از خدا معصوم است، و غیر از حقّ چیزی بر او نمی</w:t>
      </w:r>
      <w:r w:rsidRPr="00E03676">
        <w:rPr>
          <w:rFonts w:hint="eastAsia"/>
          <w:rtl/>
        </w:rPr>
        <w:t>‌</w:t>
      </w:r>
      <w:r w:rsidRPr="00E03676">
        <w:rPr>
          <w:rFonts w:hint="cs"/>
          <w:rtl/>
        </w:rPr>
        <w:t>گوید.</w:t>
      </w:r>
    </w:p>
    <w:p w:rsidR="006167B8" w:rsidRPr="00E03676" w:rsidRDefault="006167B8" w:rsidP="001C3E72">
      <w:pPr>
        <w:pStyle w:val="1-"/>
        <w:rPr>
          <w:rtl/>
        </w:rPr>
      </w:pPr>
      <w:r w:rsidRPr="00E03676">
        <w:rPr>
          <w:rFonts w:hint="cs"/>
          <w:rtl/>
        </w:rPr>
        <w:t>و همچنین: نادانترین کس از همراه خود نمی</w:t>
      </w:r>
      <w:r w:rsidRPr="00E03676">
        <w:rPr>
          <w:rFonts w:hint="eastAsia"/>
          <w:rtl/>
        </w:rPr>
        <w:t>‌</w:t>
      </w:r>
      <w:r w:rsidRPr="00E03676">
        <w:rPr>
          <w:rFonts w:hint="cs"/>
          <w:rtl/>
        </w:rPr>
        <w:t>ترسد در همچنین سفری که با او عداوت دارند، قدرتمدارانی که در میانشان زندگی می</w:t>
      </w:r>
      <w:r w:rsidRPr="00E03676">
        <w:rPr>
          <w:rFonts w:hint="eastAsia"/>
          <w:rtl/>
        </w:rPr>
        <w:t>‌</w:t>
      </w:r>
      <w:r w:rsidRPr="00E03676">
        <w:rPr>
          <w:rFonts w:hint="cs"/>
          <w:rtl/>
        </w:rPr>
        <w:t>کرد می</w:t>
      </w:r>
      <w:r w:rsidRPr="00E03676">
        <w:rPr>
          <w:rFonts w:hint="eastAsia"/>
          <w:rtl/>
        </w:rPr>
        <w:t>‌</w:t>
      </w:r>
      <w:r w:rsidRPr="00E03676">
        <w:rPr>
          <w:rFonts w:hint="cs"/>
          <w:rtl/>
        </w:rPr>
        <w:t>خواستند او را بکشند و در حالیکه دوستانش نمی</w:t>
      </w:r>
      <w:r w:rsidRPr="00E03676">
        <w:rPr>
          <w:rFonts w:hint="eastAsia"/>
          <w:rtl/>
        </w:rPr>
        <w:t>‌</w:t>
      </w:r>
      <w:r w:rsidRPr="00E03676">
        <w:rPr>
          <w:rFonts w:hint="cs"/>
          <w:rtl/>
        </w:rPr>
        <w:t>توانستند او را یاری دهند چگونه فردی را در میان همه</w:t>
      </w:r>
      <w:r w:rsidRPr="00E03676">
        <w:rPr>
          <w:rFonts w:hint="eastAsia"/>
          <w:rtl/>
        </w:rPr>
        <w:t>‌</w:t>
      </w:r>
      <w:r w:rsidRPr="00E03676">
        <w:rPr>
          <w:rFonts w:hint="cs"/>
          <w:rtl/>
        </w:rPr>
        <w:t>ی دوستانش برای همراهی انتخاب می</w:t>
      </w:r>
      <w:r w:rsidRPr="00E03676">
        <w:rPr>
          <w:rFonts w:hint="eastAsia"/>
          <w:rtl/>
        </w:rPr>
        <w:t>‌</w:t>
      </w:r>
      <w:r w:rsidRPr="00E03676">
        <w:rPr>
          <w:rFonts w:hint="cs"/>
          <w:rtl/>
        </w:rPr>
        <w:t>کند، که در ظاهر دوستی و حزنش را بر او می</w:t>
      </w:r>
      <w:r w:rsidRPr="00E03676">
        <w:rPr>
          <w:rFonts w:hint="eastAsia"/>
          <w:rtl/>
        </w:rPr>
        <w:t>‌</w:t>
      </w:r>
      <w:r w:rsidRPr="00E03676">
        <w:rPr>
          <w:rFonts w:hint="cs"/>
          <w:rtl/>
        </w:rPr>
        <w:t>نمایاند، امّا در باطن با او دشمن است، در حالیکه او را دوست می</w:t>
      </w:r>
      <w:r w:rsidRPr="00E03676">
        <w:rPr>
          <w:rFonts w:hint="eastAsia"/>
          <w:rtl/>
        </w:rPr>
        <w:t>‌</w:t>
      </w:r>
      <w:r w:rsidRPr="00E03676">
        <w:rPr>
          <w:rFonts w:hint="cs"/>
          <w:rtl/>
        </w:rPr>
        <w:t>پندارد، چنین کاری را</w:t>
      </w:r>
      <w:r w:rsidR="00AF7D43" w:rsidRPr="00E03676">
        <w:rPr>
          <w:rFonts w:hint="cs"/>
          <w:rtl/>
        </w:rPr>
        <w:t xml:space="preserve"> هیچکس </w:t>
      </w:r>
      <w:r w:rsidRPr="00E03676">
        <w:rPr>
          <w:rFonts w:hint="cs"/>
          <w:rtl/>
        </w:rPr>
        <w:t>انجام نمی</w:t>
      </w:r>
      <w:r w:rsidRPr="00E03676">
        <w:rPr>
          <w:rFonts w:hint="eastAsia"/>
          <w:rtl/>
        </w:rPr>
        <w:t>‌</w:t>
      </w:r>
      <w:r w:rsidRPr="00E03676">
        <w:rPr>
          <w:rFonts w:hint="cs"/>
          <w:rtl/>
        </w:rPr>
        <w:t>دهد، مگر</w:t>
      </w:r>
      <w:r w:rsidR="00AC7670" w:rsidRPr="00E03676">
        <w:rPr>
          <w:rFonts w:hint="cs"/>
          <w:rtl/>
        </w:rPr>
        <w:t xml:space="preserve"> آن‌که </w:t>
      </w:r>
      <w:r w:rsidRPr="00E03676">
        <w:rPr>
          <w:rFonts w:hint="cs"/>
          <w:rtl/>
        </w:rPr>
        <w:t>از همه نادانتر و کودنتر باشد. در چنین سفری که تمام قدرتمدارانی که در میانشان زندگی می</w:t>
      </w:r>
      <w:r w:rsidRPr="00E03676">
        <w:rPr>
          <w:rFonts w:hint="eastAsia"/>
          <w:rtl/>
        </w:rPr>
        <w:t>‌</w:t>
      </w:r>
      <w:r w:rsidRPr="00E03676">
        <w:rPr>
          <w:rFonts w:hint="cs"/>
          <w:rtl/>
        </w:rPr>
        <w:t>کرد با او دشمنی داشتند و می</w:t>
      </w:r>
      <w:r w:rsidRPr="00E03676">
        <w:rPr>
          <w:rFonts w:hint="eastAsia"/>
          <w:rtl/>
        </w:rPr>
        <w:t>‌</w:t>
      </w:r>
      <w:r w:rsidRPr="00E03676">
        <w:rPr>
          <w:rFonts w:hint="cs"/>
          <w:rtl/>
        </w:rPr>
        <w:t>خواستند او را بکشند، و دوستانش نیز نمی</w:t>
      </w:r>
      <w:r w:rsidRPr="00E03676">
        <w:rPr>
          <w:rFonts w:hint="eastAsia"/>
          <w:rtl/>
        </w:rPr>
        <w:t>‌</w:t>
      </w:r>
      <w:r w:rsidRPr="00E03676">
        <w:rPr>
          <w:rFonts w:hint="cs"/>
          <w:rtl/>
        </w:rPr>
        <w:t>توانستند او را یاری دهند، آیا کسی را برای همراهی انتخاب می</w:t>
      </w:r>
      <w:r w:rsidRPr="00E03676">
        <w:rPr>
          <w:rFonts w:hint="eastAsia"/>
          <w:rtl/>
        </w:rPr>
        <w:t>‌</w:t>
      </w:r>
      <w:r w:rsidRPr="00E03676">
        <w:rPr>
          <w:rFonts w:hint="cs"/>
          <w:rtl/>
        </w:rPr>
        <w:t>کند که در ظاهر دوستی و حزنش بر او نمایان می</w:t>
      </w:r>
      <w:r w:rsidRPr="00E03676">
        <w:rPr>
          <w:rFonts w:hint="eastAsia"/>
          <w:rtl/>
        </w:rPr>
        <w:t>‌</w:t>
      </w:r>
      <w:r w:rsidRPr="00E03676">
        <w:rPr>
          <w:rFonts w:hint="cs"/>
          <w:rtl/>
        </w:rPr>
        <w:t>کند و در باطن با او دشمن است؟ چگونه چنین همراهی را انتخاب می</w:t>
      </w:r>
      <w:r w:rsidRPr="00E03676">
        <w:rPr>
          <w:rFonts w:hint="eastAsia"/>
          <w:rtl/>
        </w:rPr>
        <w:t>‌</w:t>
      </w:r>
      <w:r w:rsidRPr="00E03676">
        <w:rPr>
          <w:rFonts w:hint="cs"/>
          <w:rtl/>
        </w:rPr>
        <w:t>کند و از او نمی</w:t>
      </w:r>
      <w:r w:rsidRPr="00E03676">
        <w:rPr>
          <w:rFonts w:hint="eastAsia"/>
          <w:rtl/>
        </w:rPr>
        <w:t>‌</w:t>
      </w:r>
      <w:r w:rsidRPr="00E03676">
        <w:rPr>
          <w:rFonts w:hint="cs"/>
          <w:rtl/>
        </w:rPr>
        <w:t>ترسد؟ آیا بجز احمقترین و نادانترین انسان کسی همچنین کاری را انجام می</w:t>
      </w:r>
      <w:r w:rsidRPr="00E03676">
        <w:rPr>
          <w:rFonts w:hint="eastAsia"/>
          <w:rtl/>
        </w:rPr>
        <w:t>‌</w:t>
      </w:r>
      <w:r w:rsidRPr="00E03676">
        <w:rPr>
          <w:rFonts w:hint="cs"/>
          <w:rtl/>
        </w:rPr>
        <w:t>دهد؟ خداوند زشت و رسوا کند آن کسی را که این همه نادانی و نفهمی را به پیغمبرش نسبت می</w:t>
      </w:r>
      <w:r w:rsidRPr="00E03676">
        <w:rPr>
          <w:rFonts w:hint="eastAsia"/>
          <w:rtl/>
        </w:rPr>
        <w:t>‌</w:t>
      </w:r>
      <w:r w:rsidRPr="00E03676">
        <w:rPr>
          <w:rFonts w:hint="cs"/>
          <w:rtl/>
        </w:rPr>
        <w:t>دهد. در حالی که در علم و عقل از همه کاملتر است.</w:t>
      </w:r>
    </w:p>
    <w:p w:rsidR="006167B8" w:rsidRPr="00E03676" w:rsidRDefault="006167B8" w:rsidP="001C3E72">
      <w:pPr>
        <w:pStyle w:val="1-"/>
        <w:rPr>
          <w:rtl/>
        </w:rPr>
      </w:pPr>
      <w:r w:rsidRPr="00E03676">
        <w:rPr>
          <w:rFonts w:hint="cs"/>
          <w:rtl/>
        </w:rPr>
        <w:t>و امّا گفته</w:t>
      </w:r>
      <w:r w:rsidRPr="00E03676">
        <w:rPr>
          <w:rFonts w:hint="eastAsia"/>
          <w:rtl/>
        </w:rPr>
        <w:t>‌</w:t>
      </w:r>
      <w:r w:rsidRPr="00E03676">
        <w:rPr>
          <w:rFonts w:hint="cs"/>
          <w:rtl/>
        </w:rPr>
        <w:t>ی رافضی: (ممکن است او را برای همراهی انتخاب نموده باشد تا کینه</w:t>
      </w:r>
      <w:r w:rsidRPr="00E03676">
        <w:rPr>
          <w:rFonts w:hint="eastAsia"/>
          <w:rtl/>
        </w:rPr>
        <w:t>‌</w:t>
      </w:r>
      <w:r w:rsidRPr="00E03676">
        <w:rPr>
          <w:rFonts w:hint="cs"/>
          <w:rtl/>
        </w:rPr>
        <w:t>اش آشکار نشود چون از او ترسیده است).</w:t>
      </w:r>
    </w:p>
    <w:p w:rsidR="006167B8" w:rsidRPr="00E03676" w:rsidRDefault="006167B8" w:rsidP="001C3E72">
      <w:pPr>
        <w:pStyle w:val="1-"/>
        <w:rPr>
          <w:rtl/>
        </w:rPr>
      </w:pPr>
      <w:r w:rsidRPr="00E03676">
        <w:rPr>
          <w:rFonts w:hint="cs"/>
          <w:rtl/>
        </w:rPr>
        <w:t>جواب: از جهت</w:t>
      </w:r>
      <w:r w:rsidRPr="00E03676">
        <w:rPr>
          <w:rFonts w:hint="eastAsia"/>
          <w:rtl/>
        </w:rPr>
        <w:t>‌</w:t>
      </w:r>
      <w:r w:rsidRPr="00E03676">
        <w:rPr>
          <w:rFonts w:hint="cs"/>
          <w:rtl/>
        </w:rPr>
        <w:t>های فراوانی این ادّعا باطل است، که بیان کردن همه</w:t>
      </w:r>
      <w:r w:rsidRPr="00E03676">
        <w:rPr>
          <w:rFonts w:hint="eastAsia"/>
          <w:rtl/>
        </w:rPr>
        <w:t>‌</w:t>
      </w:r>
      <w:r w:rsidRPr="00E03676">
        <w:rPr>
          <w:rFonts w:hint="cs"/>
          <w:rtl/>
        </w:rPr>
        <w:t>ی</w:t>
      </w:r>
      <w:r w:rsidR="000433D3" w:rsidRPr="00E03676">
        <w:rPr>
          <w:rFonts w:hint="cs"/>
          <w:rtl/>
        </w:rPr>
        <w:t xml:space="preserve"> آن‌ها </w:t>
      </w:r>
      <w:r w:rsidRPr="00E03676">
        <w:rPr>
          <w:rFonts w:hint="cs"/>
          <w:rtl/>
        </w:rPr>
        <w:t>ممکن نیست.</w:t>
      </w:r>
    </w:p>
    <w:p w:rsidR="006167B8" w:rsidRPr="00E03676" w:rsidRDefault="006167B8" w:rsidP="001C3E72">
      <w:pPr>
        <w:pStyle w:val="1-"/>
        <w:rPr>
          <w:rtl/>
        </w:rPr>
      </w:pPr>
      <w:r w:rsidRPr="00E03676">
        <w:rPr>
          <w:rFonts w:hint="cs"/>
          <w:rtl/>
        </w:rPr>
        <w:t xml:space="preserve">اوّل: پیغمبر </w:t>
      </w:r>
      <w:r w:rsidRPr="00E03676">
        <w:rPr>
          <w:rFonts w:cs="CTraditional Arabic" w:hint="cs"/>
          <w:rtl/>
        </w:rPr>
        <w:t>ص</w:t>
      </w:r>
      <w:r w:rsidRPr="00E03676">
        <w:rPr>
          <w:rFonts w:hint="cs"/>
          <w:rtl/>
        </w:rPr>
        <w:t xml:space="preserve"> دوستی و محبتش را به دلیل قرآن دانسته، نه دشمنی او، پس ادّعایش باطل است.</w:t>
      </w:r>
    </w:p>
    <w:p w:rsidR="006167B8" w:rsidRPr="00E03676" w:rsidRDefault="006167B8" w:rsidP="001C3E72">
      <w:pPr>
        <w:pStyle w:val="1-"/>
        <w:rPr>
          <w:rtl/>
        </w:rPr>
      </w:pPr>
      <w:r w:rsidRPr="00E03676">
        <w:rPr>
          <w:rFonts w:hint="cs"/>
          <w:rtl/>
        </w:rPr>
        <w:t xml:space="preserve">دوّم: به تواتر معنوی ثابت شده است که ابوبکر دوستدار پیغمبر </w:t>
      </w:r>
      <w:r w:rsidRPr="00E03676">
        <w:rPr>
          <w:rFonts w:cs="CTraditional Arabic" w:hint="cs"/>
          <w:rtl/>
        </w:rPr>
        <w:t>ص</w:t>
      </w:r>
      <w:r w:rsidRPr="00E03676">
        <w:rPr>
          <w:rFonts w:hint="cs"/>
          <w:rtl/>
        </w:rPr>
        <w:t xml:space="preserve"> بوده و به او ایمان آورده است، و در این زمینه اضافه بر دیگران دارای ویژگی</w:t>
      </w:r>
      <w:r w:rsidR="001C3E72" w:rsidRPr="00E03676">
        <w:rPr>
          <w:rFonts w:hint="eastAsia"/>
          <w:rtl/>
        </w:rPr>
        <w:t>‌</w:t>
      </w:r>
      <w:r w:rsidRPr="00E03676">
        <w:rPr>
          <w:rFonts w:hint="cs"/>
          <w:rtl/>
        </w:rPr>
        <w:t>های خاصی بوده، تواتر آن از شجاعت عنتره و سخاوت حاتم و دوستی و محبّت علی برای پیغمبر و دیگر متواتراتی که در اخبار موجود بر یک مقصد دلالت دارند، و بر</w:t>
      </w:r>
      <w:r w:rsidR="000433D3" w:rsidRPr="00E03676">
        <w:rPr>
          <w:rFonts w:hint="cs"/>
          <w:rtl/>
        </w:rPr>
        <w:t xml:space="preserve"> آن‌ها </w:t>
      </w:r>
      <w:r w:rsidRPr="00E03676">
        <w:rPr>
          <w:rFonts w:hint="cs"/>
          <w:rtl/>
        </w:rPr>
        <w:t xml:space="preserve">اتفاق است بیشتر </w:t>
      </w:r>
      <w:r w:rsidRPr="00E03676">
        <w:rPr>
          <w:rFonts w:hint="cs"/>
          <w:rtl/>
        </w:rPr>
        <w:lastRenderedPageBreak/>
        <w:t>است، گمان در محبّت ابوبکر مثل گمان در غیر او و یا سخت</w:t>
      </w:r>
      <w:r w:rsidRPr="00E03676">
        <w:rPr>
          <w:rFonts w:hint="eastAsia"/>
          <w:rtl/>
        </w:rPr>
        <w:t>‌</w:t>
      </w:r>
      <w:r w:rsidRPr="00E03676">
        <w:rPr>
          <w:rFonts w:hint="cs"/>
          <w:rtl/>
        </w:rPr>
        <w:t>تر است، بعضی از</w:t>
      </w:r>
      <w:r w:rsidR="00A42DBB" w:rsidRPr="00E03676">
        <w:rPr>
          <w:rFonts w:hint="cs"/>
          <w:rtl/>
        </w:rPr>
        <w:t xml:space="preserve"> رافضی‌ها </w:t>
      </w:r>
      <w:r w:rsidRPr="00E03676">
        <w:rPr>
          <w:rFonts w:hint="cs"/>
          <w:rtl/>
        </w:rPr>
        <w:t>انکار می</w:t>
      </w:r>
      <w:r w:rsidRPr="00E03676">
        <w:rPr>
          <w:rFonts w:hint="eastAsia"/>
          <w:rtl/>
        </w:rPr>
        <w:t>‌</w:t>
      </w:r>
      <w:r w:rsidRPr="00E03676">
        <w:rPr>
          <w:rFonts w:hint="cs"/>
          <w:rtl/>
        </w:rPr>
        <w:t>کنند که ابوبکر و عمر در حجر</w:t>
      </w:r>
      <w:r w:rsidR="001C3E72" w:rsidRPr="00E03676">
        <w:rPr>
          <w:rFonts w:hint="cs"/>
          <w:rtl/>
        </w:rPr>
        <w:t>ۀ</w:t>
      </w:r>
      <w:r w:rsidRPr="00E03676">
        <w:rPr>
          <w:rFonts w:hint="cs"/>
          <w:rtl/>
        </w:rPr>
        <w:t xml:space="preserve"> پیغمبر </w:t>
      </w:r>
      <w:r w:rsidRPr="00E03676">
        <w:rPr>
          <w:rFonts w:cs="CTraditional Arabic" w:hint="cs"/>
          <w:rtl/>
        </w:rPr>
        <w:t>ص</w:t>
      </w:r>
      <w:r w:rsidRPr="00E03676">
        <w:rPr>
          <w:rFonts w:hint="cs"/>
          <w:rtl/>
        </w:rPr>
        <w:t xml:space="preserve"> دفن شده باشند، و بعضی از غال</w:t>
      </w:r>
      <w:r w:rsidR="009768AE" w:rsidRPr="00E03676">
        <w:rPr>
          <w:rFonts w:hint="cs"/>
          <w:rtl/>
        </w:rPr>
        <w:t>ی</w:t>
      </w:r>
      <w:r w:rsidRPr="00E03676">
        <w:rPr>
          <w:rFonts w:hint="cs"/>
          <w:rtl/>
        </w:rPr>
        <w:t>ان</w:t>
      </w:r>
      <w:r w:rsidR="000433D3" w:rsidRPr="00E03676">
        <w:rPr>
          <w:rFonts w:hint="cs"/>
          <w:rtl/>
        </w:rPr>
        <w:t xml:space="preserve"> آن‌ها </w:t>
      </w:r>
      <w:r w:rsidRPr="00E03676">
        <w:rPr>
          <w:rFonts w:hint="cs"/>
          <w:rtl/>
        </w:rPr>
        <w:t>انکار می</w:t>
      </w:r>
      <w:r w:rsidRPr="00E03676">
        <w:rPr>
          <w:rFonts w:hint="eastAsia"/>
          <w:rtl/>
        </w:rPr>
        <w:t>‌</w:t>
      </w:r>
      <w:r w:rsidRPr="00E03676">
        <w:rPr>
          <w:rFonts w:hint="cs"/>
          <w:rtl/>
        </w:rPr>
        <w:t>کنند که ابوبکر در غار همراهش بوده است، و این از بهتان</w:t>
      </w:r>
      <w:r w:rsidR="001C3E72" w:rsidRPr="00E03676">
        <w:rPr>
          <w:rFonts w:hint="eastAsia"/>
          <w:rtl/>
        </w:rPr>
        <w:t>‌</w:t>
      </w:r>
      <w:r w:rsidRPr="00E03676">
        <w:rPr>
          <w:rFonts w:hint="cs"/>
          <w:rtl/>
        </w:rPr>
        <w:t>های</w:t>
      </w:r>
      <w:r w:rsidR="000433D3" w:rsidRPr="00E03676">
        <w:rPr>
          <w:rFonts w:hint="cs"/>
          <w:rtl/>
        </w:rPr>
        <w:t xml:space="preserve"> آن‌ها </w:t>
      </w:r>
      <w:r w:rsidRPr="00E03676">
        <w:rPr>
          <w:rFonts w:hint="cs"/>
          <w:rtl/>
        </w:rPr>
        <w:t>بعید نیست، چون این قوم، قوم بهتان هستند، از عقلیات و نقلیات آنچه را که ضرورتاً معلوم و اثبات شده است انکار می</w:t>
      </w:r>
      <w:r w:rsidRPr="00E03676">
        <w:rPr>
          <w:rFonts w:hint="eastAsia"/>
          <w:rtl/>
        </w:rPr>
        <w:t>‌</w:t>
      </w:r>
      <w:r w:rsidRPr="00E03676">
        <w:rPr>
          <w:rFonts w:hint="cs"/>
          <w:rtl/>
        </w:rPr>
        <w:t>کنند، و ادّعا می</w:t>
      </w:r>
      <w:r w:rsidRPr="00E03676">
        <w:rPr>
          <w:rFonts w:hint="eastAsia"/>
          <w:rtl/>
        </w:rPr>
        <w:t>‌</w:t>
      </w:r>
      <w:r w:rsidRPr="00E03676">
        <w:rPr>
          <w:rFonts w:hint="cs"/>
          <w:rtl/>
        </w:rPr>
        <w:t>کنند آنچه را که منتفی است ثابت است.</w:t>
      </w:r>
    </w:p>
    <w:p w:rsidR="006167B8" w:rsidRPr="00E03676" w:rsidRDefault="006167B8" w:rsidP="001C3E72">
      <w:pPr>
        <w:pStyle w:val="1-"/>
        <w:rPr>
          <w:rtl/>
        </w:rPr>
      </w:pPr>
      <w:r w:rsidRPr="00E03676">
        <w:rPr>
          <w:rFonts w:hint="cs"/>
          <w:rtl/>
        </w:rPr>
        <w:t>جهت سوّم:</w:t>
      </w:r>
      <w:r w:rsidR="00AC7670" w:rsidRPr="00E03676">
        <w:rPr>
          <w:rFonts w:hint="cs"/>
          <w:rtl/>
        </w:rPr>
        <w:t xml:space="preserve"> آن‌که </w:t>
      </w:r>
      <w:r w:rsidRPr="00E03676">
        <w:rPr>
          <w:rFonts w:hint="cs"/>
          <w:rtl/>
        </w:rPr>
        <w:t>گفته است: (او را همراهی نموده بخاطر ترس از ظاهر شدن امرش) سخن کسی است که نسبت به آنچه واقع شده از همه جاهل</w:t>
      </w:r>
      <w:r w:rsidRPr="00E03676">
        <w:rPr>
          <w:rFonts w:hint="eastAsia"/>
          <w:rtl/>
        </w:rPr>
        <w:t>‌</w:t>
      </w:r>
      <w:r w:rsidRPr="00E03676">
        <w:rPr>
          <w:rFonts w:hint="cs"/>
          <w:rtl/>
        </w:rPr>
        <w:t xml:space="preserve">تر بوده است، خارج شدن پیغمبر </w:t>
      </w:r>
      <w:r w:rsidRPr="00E03676">
        <w:rPr>
          <w:rFonts w:cs="CTraditional Arabic" w:hint="cs"/>
          <w:rtl/>
        </w:rPr>
        <w:t>ص</w:t>
      </w:r>
      <w:r w:rsidRPr="00E03676">
        <w:rPr>
          <w:rFonts w:hint="cs"/>
          <w:rtl/>
        </w:rPr>
        <w:t xml:space="preserve"> از مکّه واضح است، اهل مکّه آن را می</w:t>
      </w:r>
      <w:r w:rsidRPr="00E03676">
        <w:rPr>
          <w:rFonts w:hint="eastAsia"/>
          <w:rtl/>
        </w:rPr>
        <w:t>‌</w:t>
      </w:r>
      <w:r w:rsidRPr="00E03676">
        <w:rPr>
          <w:rFonts w:hint="cs"/>
          <w:rtl/>
        </w:rPr>
        <w:t xml:space="preserve">دانستند، صبح آن شبی که پیغمبر </w:t>
      </w:r>
      <w:r w:rsidRPr="00E03676">
        <w:rPr>
          <w:rFonts w:cs="CTraditional Arabic" w:hint="cs"/>
          <w:rtl/>
        </w:rPr>
        <w:t>ص</w:t>
      </w:r>
      <w:r w:rsidRPr="00E03676">
        <w:rPr>
          <w:rFonts w:hint="cs"/>
          <w:rtl/>
        </w:rPr>
        <w:t xml:space="preserve"> از مکّه خارج شده بود مردم آنرا فهمیدند، و کسانی را به دنبالش فرستادند، این خبر منتشر شد، و دیه را جهت دستگیری پیغمبر و ابوبکر برای</w:t>
      </w:r>
      <w:r w:rsidR="00BF136F" w:rsidRPr="00E03676">
        <w:rPr>
          <w:rFonts w:hint="cs"/>
          <w:rtl/>
        </w:rPr>
        <w:t xml:space="preserve"> کسانی که </w:t>
      </w:r>
      <w:r w:rsidRPr="00E03676">
        <w:rPr>
          <w:rFonts w:hint="cs"/>
          <w:rtl/>
        </w:rPr>
        <w:t>دنبالشان می</w:t>
      </w:r>
      <w:r w:rsidRPr="00E03676">
        <w:rPr>
          <w:rFonts w:hint="eastAsia"/>
          <w:rtl/>
        </w:rPr>
        <w:t>‌</w:t>
      </w:r>
      <w:r w:rsidRPr="00E03676">
        <w:rPr>
          <w:rFonts w:hint="cs"/>
          <w:rtl/>
        </w:rPr>
        <w:t>گشتند قرار دادند، دیه را به کسی می</w:t>
      </w:r>
      <w:r w:rsidRPr="00E03676">
        <w:rPr>
          <w:rFonts w:hint="eastAsia"/>
          <w:rtl/>
        </w:rPr>
        <w:t>‌</w:t>
      </w:r>
      <w:r w:rsidRPr="00E03676">
        <w:rPr>
          <w:rFonts w:hint="cs"/>
          <w:rtl/>
        </w:rPr>
        <w:t>بخشیدند که ابوبکر را دستگیر کند، پس چه امری بود که پیغمبر از آن می</w:t>
      </w:r>
      <w:r w:rsidRPr="00E03676">
        <w:rPr>
          <w:rFonts w:hint="eastAsia"/>
          <w:rtl/>
        </w:rPr>
        <w:t>‌</w:t>
      </w:r>
      <w:r w:rsidRPr="00E03676">
        <w:rPr>
          <w:rFonts w:hint="cs"/>
          <w:rtl/>
        </w:rPr>
        <w:t>ترسید،</w:t>
      </w:r>
      <w:r w:rsidR="00BF136F" w:rsidRPr="00E03676">
        <w:rPr>
          <w:rFonts w:hint="cs"/>
          <w:rtl/>
        </w:rPr>
        <w:t xml:space="preserve"> این‌که </w:t>
      </w:r>
      <w:r w:rsidRPr="00E03676">
        <w:rPr>
          <w:rFonts w:hint="cs"/>
          <w:rtl/>
        </w:rPr>
        <w:t>مشرکین برای دستگیری ابوبکر دیه می</w:t>
      </w:r>
      <w:r w:rsidRPr="00E03676">
        <w:rPr>
          <w:rFonts w:hint="eastAsia"/>
          <w:rtl/>
        </w:rPr>
        <w:t>‌</w:t>
      </w:r>
      <w:r w:rsidRPr="00E03676">
        <w:rPr>
          <w:rFonts w:hint="cs"/>
          <w:rtl/>
        </w:rPr>
        <w:t>دادند دلیل بر دوستی او با پیغمبر بود و دلیل بر دشمنی با مشرکین بود، اگر در باطن با مشرکین بود این کار را نمی</w:t>
      </w:r>
      <w:r w:rsidRPr="00E03676">
        <w:rPr>
          <w:rFonts w:hint="eastAsia"/>
          <w:rtl/>
        </w:rPr>
        <w:t>‌</w:t>
      </w:r>
      <w:r w:rsidRPr="00E03676">
        <w:rPr>
          <w:rFonts w:hint="cs"/>
          <w:rtl/>
        </w:rPr>
        <w:t xml:space="preserve">کردند. </w:t>
      </w:r>
    </w:p>
    <w:p w:rsidR="006167B8" w:rsidRPr="00E03676" w:rsidRDefault="006167B8" w:rsidP="001C3E72">
      <w:pPr>
        <w:pStyle w:val="1-"/>
        <w:rPr>
          <w:rtl/>
        </w:rPr>
      </w:pPr>
      <w:r w:rsidRPr="00E03676">
        <w:rPr>
          <w:rFonts w:hint="cs"/>
          <w:rtl/>
        </w:rPr>
        <w:t xml:space="preserve">چهارم: پیغمبر </w:t>
      </w:r>
      <w:r w:rsidRPr="00E03676">
        <w:rPr>
          <w:rFonts w:cs="CTraditional Arabic" w:hint="cs"/>
          <w:rtl/>
        </w:rPr>
        <w:t>ص</w:t>
      </w:r>
      <w:r w:rsidRPr="00E03676">
        <w:rPr>
          <w:rFonts w:hint="cs"/>
          <w:rtl/>
        </w:rPr>
        <w:t xml:space="preserve"> وقتی که از مکّه خارج شد شب بود و هیچکس آن را نمی</w:t>
      </w:r>
      <w:r w:rsidRPr="00E03676">
        <w:rPr>
          <w:rFonts w:hint="eastAsia"/>
          <w:rtl/>
        </w:rPr>
        <w:t>‌</w:t>
      </w:r>
      <w:r w:rsidRPr="00E03676">
        <w:rPr>
          <w:rFonts w:hint="cs"/>
          <w:rtl/>
        </w:rPr>
        <w:t>دانست، پیغمبر همراهی ابوبکر را برای چه می</w:t>
      </w:r>
      <w:r w:rsidRPr="00E03676">
        <w:rPr>
          <w:rFonts w:hint="eastAsia"/>
          <w:rtl/>
        </w:rPr>
        <w:t>‌</w:t>
      </w:r>
      <w:r w:rsidRPr="00E03676">
        <w:rPr>
          <w:rFonts w:hint="cs"/>
          <w:rtl/>
        </w:rPr>
        <w:t xml:space="preserve">خواست؟ </w:t>
      </w:r>
    </w:p>
    <w:p w:rsidR="006167B8" w:rsidRPr="00E03676" w:rsidRDefault="006167B8" w:rsidP="001C3E72">
      <w:pPr>
        <w:pStyle w:val="1-"/>
        <w:rPr>
          <w:rtl/>
        </w:rPr>
      </w:pPr>
      <w:r w:rsidRPr="00E03676">
        <w:rPr>
          <w:rFonts w:hint="cs"/>
          <w:rtl/>
        </w:rPr>
        <w:t>اگر گفته شود: شاید تنها ابوبکر خارج شدن او را می</w:t>
      </w:r>
      <w:r w:rsidRPr="00E03676">
        <w:rPr>
          <w:rFonts w:hint="eastAsia"/>
          <w:rtl/>
        </w:rPr>
        <w:t>‌</w:t>
      </w:r>
      <w:r w:rsidRPr="00E03676">
        <w:rPr>
          <w:rFonts w:hint="cs"/>
          <w:rtl/>
        </w:rPr>
        <w:t>دانست؟</w:t>
      </w:r>
    </w:p>
    <w:p w:rsidR="006167B8" w:rsidRPr="00E03676" w:rsidRDefault="006167B8" w:rsidP="001C3E72">
      <w:pPr>
        <w:pStyle w:val="1-"/>
        <w:rPr>
          <w:rtl/>
        </w:rPr>
      </w:pPr>
      <w:r w:rsidRPr="00E03676">
        <w:rPr>
          <w:rFonts w:hint="cs"/>
          <w:rtl/>
        </w:rPr>
        <w:t>در جواب گفته می</w:t>
      </w:r>
      <w:r w:rsidRPr="00E03676">
        <w:rPr>
          <w:rFonts w:hint="eastAsia"/>
          <w:rtl/>
        </w:rPr>
        <w:t>‌</w:t>
      </w:r>
      <w:r w:rsidRPr="00E03676">
        <w:rPr>
          <w:rFonts w:hint="cs"/>
          <w:rtl/>
        </w:rPr>
        <w:t>شود: پیغمبر برایش ممکن بود زمانی خارج شود که ابوبکر نیز خبر نداشته باشد همچنانکه زمانی خارج شد که مشرکین ندانستند، و باز می</w:t>
      </w:r>
      <w:r w:rsidRPr="00E03676">
        <w:rPr>
          <w:rFonts w:hint="eastAsia"/>
          <w:rtl/>
        </w:rPr>
        <w:t>‌</w:t>
      </w:r>
      <w:r w:rsidRPr="00E03676">
        <w:rPr>
          <w:rFonts w:hint="cs"/>
          <w:rtl/>
        </w:rPr>
        <w:t>توانست زمان خروجش را تعی</w:t>
      </w:r>
      <w:r w:rsidR="009768AE" w:rsidRPr="00E03676">
        <w:rPr>
          <w:rFonts w:hint="cs"/>
          <w:rtl/>
        </w:rPr>
        <w:t>ی</w:t>
      </w:r>
      <w:r w:rsidRPr="00E03676">
        <w:rPr>
          <w:rFonts w:hint="cs"/>
          <w:rtl/>
        </w:rPr>
        <w:t xml:space="preserve">ن نکند، پس چگونه در صحیحین ثابت شده که ابوبکر برای هجرت از پیغمبر </w:t>
      </w:r>
      <w:r w:rsidRPr="00E03676">
        <w:rPr>
          <w:rFonts w:cs="CTraditional Arabic" w:hint="cs"/>
          <w:rtl/>
        </w:rPr>
        <w:t>ص</w:t>
      </w:r>
      <w:r w:rsidRPr="00E03676">
        <w:rPr>
          <w:rFonts w:hint="cs"/>
          <w:rtl/>
        </w:rPr>
        <w:t xml:space="preserve"> اجازه گرفت و پیغمبر </w:t>
      </w:r>
      <w:r w:rsidRPr="00E03676">
        <w:rPr>
          <w:rFonts w:cs="CTraditional Arabic" w:hint="cs"/>
          <w:rtl/>
        </w:rPr>
        <w:t>ص</w:t>
      </w:r>
      <w:r w:rsidRPr="00E03676">
        <w:rPr>
          <w:rFonts w:hint="cs"/>
          <w:rtl/>
        </w:rPr>
        <w:t xml:space="preserve"> به او اجازه نداد تا زمانیکه با خودش هجرت کند و در هنگام خلوت به او خبر داد</w:t>
      </w:r>
      <w:r w:rsidR="001C3E72" w:rsidRPr="00E03676">
        <w:rPr>
          <w:rFonts w:hint="cs"/>
          <w:vertAlign w:val="superscript"/>
          <w:rtl/>
        </w:rPr>
        <w:t>(</w:t>
      </w:r>
      <w:r w:rsidR="001C3E72" w:rsidRPr="00E03676">
        <w:rPr>
          <w:rStyle w:val="FootnoteReference"/>
          <w:rtl/>
        </w:rPr>
        <w:footnoteReference w:id="291"/>
      </w:r>
      <w:r w:rsidR="001C3E72" w:rsidRPr="00E03676">
        <w:rPr>
          <w:rFonts w:hint="cs"/>
          <w:vertAlign w:val="superscript"/>
          <w:rtl/>
        </w:rPr>
        <w:t>)</w:t>
      </w:r>
      <w:r w:rsidRPr="00E03676">
        <w:rPr>
          <w:rFonts w:hint="cs"/>
          <w:rtl/>
        </w:rPr>
        <w:t>.</w:t>
      </w:r>
    </w:p>
    <w:p w:rsidR="006167B8" w:rsidRPr="00E03676" w:rsidRDefault="006167B8" w:rsidP="001C3E72">
      <w:pPr>
        <w:pStyle w:val="1-"/>
        <w:rPr>
          <w:rtl/>
        </w:rPr>
      </w:pPr>
      <w:r w:rsidRPr="00E03676">
        <w:rPr>
          <w:rFonts w:hint="cs"/>
          <w:rtl/>
        </w:rPr>
        <w:t xml:space="preserve">جهت پنجم: زمانیکه پیغمبر </w:t>
      </w:r>
      <w:r w:rsidRPr="00E03676">
        <w:rPr>
          <w:rFonts w:cs="CTraditional Arabic" w:hint="cs"/>
          <w:rtl/>
        </w:rPr>
        <w:t>ص</w:t>
      </w:r>
      <w:r w:rsidRPr="00E03676">
        <w:rPr>
          <w:rFonts w:hint="cs"/>
          <w:rtl/>
        </w:rPr>
        <w:t xml:space="preserve"> در غار بود، عبداللّه بن ابوبکر برای</w:t>
      </w:r>
      <w:r w:rsidR="000433D3" w:rsidRPr="00E03676">
        <w:rPr>
          <w:rFonts w:hint="cs"/>
          <w:rtl/>
        </w:rPr>
        <w:t xml:space="preserve"> آن‌ها </w:t>
      </w:r>
      <w:r w:rsidRPr="00E03676">
        <w:rPr>
          <w:rFonts w:hint="cs"/>
          <w:rtl/>
        </w:rPr>
        <w:t>اخبار می</w:t>
      </w:r>
      <w:r w:rsidRPr="00E03676">
        <w:rPr>
          <w:rFonts w:hint="eastAsia"/>
          <w:rtl/>
        </w:rPr>
        <w:t>‌</w:t>
      </w:r>
      <w:r w:rsidRPr="00E03676">
        <w:rPr>
          <w:rFonts w:hint="cs"/>
          <w:rtl/>
        </w:rPr>
        <w:t>آورد و عامر بن فهیره هم با</w:t>
      </w:r>
      <w:r w:rsidR="000433D3" w:rsidRPr="00E03676">
        <w:rPr>
          <w:rFonts w:hint="cs"/>
          <w:rtl/>
        </w:rPr>
        <w:t xml:space="preserve"> آن‌ها </w:t>
      </w:r>
      <w:r w:rsidRPr="00E03676">
        <w:rPr>
          <w:rFonts w:hint="cs"/>
          <w:rtl/>
        </w:rPr>
        <w:t>بود، همچنانکه قبلاً ذکر کردیم، در آن موقع می</w:t>
      </w:r>
      <w:r w:rsidRPr="00E03676">
        <w:rPr>
          <w:rFonts w:hint="eastAsia"/>
          <w:rtl/>
        </w:rPr>
        <w:t>‌</w:t>
      </w:r>
      <w:r w:rsidRPr="00E03676">
        <w:rPr>
          <w:rFonts w:hint="cs"/>
          <w:rtl/>
        </w:rPr>
        <w:t>توانست مشرکین را از</w:t>
      </w:r>
      <w:r w:rsidR="000433D3" w:rsidRPr="00E03676">
        <w:rPr>
          <w:rFonts w:hint="cs"/>
          <w:rtl/>
        </w:rPr>
        <w:t xml:space="preserve"> آن‌ها </w:t>
      </w:r>
      <w:r w:rsidRPr="00E03676">
        <w:rPr>
          <w:rFonts w:hint="cs"/>
          <w:rtl/>
        </w:rPr>
        <w:t xml:space="preserve">باخبر سازد. </w:t>
      </w:r>
    </w:p>
    <w:p w:rsidR="006167B8" w:rsidRDefault="006167B8" w:rsidP="001C3E72">
      <w:pPr>
        <w:pStyle w:val="1-"/>
        <w:rPr>
          <w:rtl/>
        </w:rPr>
      </w:pPr>
      <w:r w:rsidRPr="00E03676">
        <w:rPr>
          <w:rFonts w:hint="cs"/>
          <w:rtl/>
        </w:rPr>
        <w:lastRenderedPageBreak/>
        <w:t>ششم: اگر ابوبکر اینطور بود (که ادّعا می</w:t>
      </w:r>
      <w:r w:rsidRPr="00E03676">
        <w:rPr>
          <w:rFonts w:hint="eastAsia"/>
          <w:rtl/>
        </w:rPr>
        <w:t>‌</w:t>
      </w:r>
      <w:r w:rsidRPr="00E03676">
        <w:rPr>
          <w:rFonts w:hint="cs"/>
          <w:rtl/>
        </w:rPr>
        <w:t>کند) و دشمن هم بالاى سر</w:t>
      </w:r>
      <w:r w:rsidR="000433D3" w:rsidRPr="00E03676">
        <w:rPr>
          <w:rFonts w:hint="cs"/>
          <w:rtl/>
        </w:rPr>
        <w:t xml:space="preserve"> آن‌ها </w:t>
      </w:r>
      <w:r w:rsidRPr="00E03676">
        <w:rPr>
          <w:rFonts w:hint="cs"/>
          <w:rtl/>
        </w:rPr>
        <w:t>آمده بود، می</w:t>
      </w:r>
      <w:r w:rsidRPr="00E03676">
        <w:rPr>
          <w:rFonts w:hint="eastAsia"/>
          <w:rtl/>
        </w:rPr>
        <w:t>‌</w:t>
      </w:r>
      <w:r w:rsidRPr="00E03676">
        <w:rPr>
          <w:rFonts w:hint="cs"/>
          <w:rtl/>
        </w:rPr>
        <w:t xml:space="preserve">توانست از غار بیرون بیاید و پیغمبر </w:t>
      </w:r>
      <w:r w:rsidRPr="00E03676">
        <w:rPr>
          <w:rFonts w:cs="CTraditional Arabic" w:hint="cs"/>
          <w:rtl/>
        </w:rPr>
        <w:t>ص</w:t>
      </w:r>
      <w:r w:rsidRPr="00E03676">
        <w:rPr>
          <w:rFonts w:hint="cs"/>
          <w:rtl/>
        </w:rPr>
        <w:t xml:space="preserve"> را برای دشمن آشکار کند، در حالیکه او تنها بود و</w:t>
      </w:r>
      <w:r w:rsidR="00AF7D43" w:rsidRPr="00E03676">
        <w:rPr>
          <w:rFonts w:hint="cs"/>
          <w:rtl/>
        </w:rPr>
        <w:t xml:space="preserve"> هیچکس </w:t>
      </w:r>
      <w:r w:rsidRPr="00E03676">
        <w:rPr>
          <w:rFonts w:hint="cs"/>
          <w:rtl/>
        </w:rPr>
        <w:t>نبود که دشمن را از او منع کند، اگر کسی کینه کس دیگری را داشته باشد و بخواهد او را نابود کند، در چنین حالتی فرصت را غنیمت شمرده و از آن استفاده می</w:t>
      </w:r>
      <w:r w:rsidRPr="00E03676">
        <w:rPr>
          <w:rFonts w:hint="eastAsia"/>
          <w:rtl/>
        </w:rPr>
        <w:t>‌</w:t>
      </w:r>
      <w:r w:rsidRPr="00E03676">
        <w:rPr>
          <w:rFonts w:hint="cs"/>
          <w:rtl/>
        </w:rPr>
        <w:t>کند، در حالتی که هر دشمنی می</w:t>
      </w:r>
      <w:r w:rsidRPr="00E03676">
        <w:rPr>
          <w:rFonts w:hint="eastAsia"/>
          <w:rtl/>
        </w:rPr>
        <w:t>‌</w:t>
      </w:r>
      <w:r w:rsidRPr="00E03676">
        <w:rPr>
          <w:rFonts w:hint="cs"/>
          <w:rtl/>
        </w:rPr>
        <w:t>تواند در آن دشمن خود را دستگیری نماید، چون او در غار تنهاست.</w:t>
      </w:r>
    </w:p>
    <w:p w:rsidR="00946D0D" w:rsidRDefault="00946D0D" w:rsidP="001C3E72">
      <w:pPr>
        <w:pStyle w:val="1-"/>
        <w:rPr>
          <w:rtl/>
        </w:rPr>
        <w:sectPr w:rsidR="00946D0D" w:rsidSect="00946D0D">
          <w:headerReference w:type="default" r:id="rId118"/>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12" w:name="_Toc298545772"/>
      <w:bookmarkStart w:id="513" w:name="_Toc426965747"/>
      <w:r w:rsidRPr="00E03676">
        <w:rPr>
          <w:rFonts w:hint="cs"/>
          <w:sz w:val="28"/>
          <w:rtl/>
        </w:rPr>
        <w:lastRenderedPageBreak/>
        <w:t>فصل (208)</w:t>
      </w:r>
      <w:r w:rsidR="00F25A1B" w:rsidRPr="00E03676">
        <w:rPr>
          <w:rFonts w:hint="cs"/>
          <w:sz w:val="28"/>
          <w:rtl/>
        </w:rPr>
        <w:t>:</w:t>
      </w:r>
      <w:r w:rsidR="00F25A1B" w:rsidRPr="00E03676">
        <w:rPr>
          <w:sz w:val="28"/>
          <w:rtl/>
        </w:rPr>
        <w:br/>
      </w:r>
      <w:r w:rsidRPr="00E03676">
        <w:rPr>
          <w:rFonts w:hint="cs"/>
          <w:rtl/>
        </w:rPr>
        <w:t>ذکر بقیه فضایل ابوبکر صدیق</w:t>
      </w:r>
      <w:r w:rsidR="002D68F0" w:rsidRPr="00E03676">
        <w:rPr>
          <w:rFonts w:cs="CTraditional Arabic" w:hint="cs"/>
          <w:b/>
          <w:bCs w:val="0"/>
          <w:rtl/>
        </w:rPr>
        <w:t>س</w:t>
      </w:r>
      <w:r w:rsidRPr="00E03676">
        <w:rPr>
          <w:rFonts w:hint="cs"/>
          <w:rtl/>
        </w:rPr>
        <w:t xml:space="preserve"> در غار و دفاع از وی و اجبار رافضی به تسلیم شدن در برابر این فضایل</w:t>
      </w:r>
      <w:bookmarkEnd w:id="512"/>
      <w:bookmarkEnd w:id="513"/>
    </w:p>
    <w:p w:rsidR="006167B8" w:rsidRPr="00E03676" w:rsidRDefault="006167B8" w:rsidP="00C1752E">
      <w:pPr>
        <w:pStyle w:val="StyleComplexBLotus12ptJustifiedFirstline05cmCharCharCharCharCharCharCharCharCharCharCharChar"/>
        <w:widowControl w:val="0"/>
        <w:spacing w:line="218" w:lineRule="auto"/>
        <w:rPr>
          <w:rFonts w:cs="B Lotus"/>
          <w:color w:val="000000"/>
          <w:sz w:val="28"/>
          <w:szCs w:val="28"/>
          <w:rtl/>
          <w:lang w:bidi="fa-IR"/>
        </w:rPr>
      </w:pPr>
      <w:r w:rsidRPr="00E03676">
        <w:rPr>
          <w:rStyle w:val="1-Char"/>
          <w:rFonts w:hint="cs"/>
          <w:rtl/>
        </w:rPr>
        <w:t>و امّا گفته رافضی: (آیه بر نقص ابوبکر دلالت دارد، چون می</w:t>
      </w:r>
      <w:r w:rsidRPr="00E03676">
        <w:rPr>
          <w:rStyle w:val="1-Char"/>
          <w:rFonts w:hint="eastAsia"/>
          <w:rtl/>
        </w:rPr>
        <w:t>‌</w:t>
      </w:r>
      <w:r w:rsidRPr="00E03676">
        <w:rPr>
          <w:rStyle w:val="1-Char"/>
          <w:rFonts w:hint="cs"/>
          <w:rtl/>
        </w:rPr>
        <w:t>فرماید:</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tl/>
        </w:rPr>
        <w:t xml:space="preserve">لَا تَحۡزَنۡ إِنَّ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مَعَنَا</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التوب</w:t>
      </w:r>
      <w:r w:rsidR="00C1752E" w:rsidRPr="00E03676">
        <w:rPr>
          <w:rStyle w:val="4-Char0"/>
          <w:rFonts w:hint="cs"/>
          <w:rtl/>
        </w:rPr>
        <w:t>ة</w:t>
      </w:r>
      <w:r w:rsidRPr="00E03676">
        <w:rPr>
          <w:rStyle w:val="4-Char0"/>
          <w:rFonts w:hint="cs"/>
          <w:rtl/>
        </w:rPr>
        <w:t>: 40</w:t>
      </w:r>
      <w:r w:rsidR="00C1752E" w:rsidRPr="00E03676">
        <w:rPr>
          <w:rStyle w:val="4-Char0"/>
          <w:rFonts w:hint="cs"/>
          <w:rtl/>
        </w:rPr>
        <w:t>]</w:t>
      </w:r>
      <w:r w:rsidRPr="00E03676">
        <w:rPr>
          <w:rStyle w:val="1-Char"/>
          <w:rFonts w:hint="cs"/>
          <w:rtl/>
        </w:rPr>
        <w:t>.</w:t>
      </w:r>
    </w:p>
    <w:p w:rsidR="006167B8" w:rsidRPr="00E03676" w:rsidRDefault="006167B8" w:rsidP="001C3E72">
      <w:pPr>
        <w:pStyle w:val="1-"/>
        <w:rPr>
          <w:color w:val="000000"/>
          <w:rtl/>
        </w:rPr>
      </w:pPr>
      <w:r w:rsidRPr="00E03676">
        <w:rPr>
          <w:rFonts w:hint="cs"/>
          <w:color w:val="000000"/>
          <w:rtl/>
        </w:rPr>
        <w:t>«</w:t>
      </w:r>
      <w:r w:rsidRPr="00E03676">
        <w:rPr>
          <w:rtl/>
        </w:rPr>
        <w:t>و او به همراه خود مى‏گفت: «غم مخور، خدا با ماست»</w:t>
      </w:r>
      <w:r w:rsidRPr="00E03676">
        <w:rPr>
          <w:rFonts w:hint="cs"/>
          <w:color w:val="000000"/>
          <w:rtl/>
        </w:rPr>
        <w:t>.</w:t>
      </w:r>
    </w:p>
    <w:p w:rsidR="006167B8" w:rsidRPr="00E03676" w:rsidRDefault="006167B8" w:rsidP="001C3E72">
      <w:pPr>
        <w:pStyle w:val="1-"/>
        <w:rPr>
          <w:rtl/>
        </w:rPr>
      </w:pPr>
      <w:r w:rsidRPr="00E03676">
        <w:rPr>
          <w:rFonts w:hint="cs"/>
          <w:rtl/>
        </w:rPr>
        <w:t>آیه دلالت بر پستی، و کم صبری و عدم یقین و عدم رضایت به</w:t>
      </w:r>
      <w:r w:rsidR="00BF136F" w:rsidRPr="00E03676">
        <w:rPr>
          <w:rFonts w:hint="cs"/>
          <w:rtl/>
        </w:rPr>
        <w:t xml:space="preserve"> این‌که </w:t>
      </w:r>
      <w:r w:rsidRPr="00E03676">
        <w:rPr>
          <w:rFonts w:hint="cs"/>
          <w:rtl/>
        </w:rPr>
        <w:t xml:space="preserve">در سرنوشت با پیغمبر برابر باشد و عدم رضایت به قضاء و قدر ابوبکر دارد. </w:t>
      </w:r>
    </w:p>
    <w:p w:rsidR="006167B8" w:rsidRPr="00E03676" w:rsidRDefault="006167B8" w:rsidP="001C3E72">
      <w:pPr>
        <w:pStyle w:val="1-"/>
        <w:rPr>
          <w:rtl/>
        </w:rPr>
      </w:pPr>
      <w:r w:rsidRPr="00E03676">
        <w:rPr>
          <w:rFonts w:hint="cs"/>
          <w:rtl/>
        </w:rPr>
        <w:t>جواب: اوّل: این ادّعای خودتان را ردّ می</w:t>
      </w:r>
      <w:r w:rsidRPr="00E03676">
        <w:rPr>
          <w:rFonts w:hint="eastAsia"/>
          <w:rtl/>
        </w:rPr>
        <w:t>‌</w:t>
      </w:r>
      <w:r w:rsidRPr="00E03676">
        <w:rPr>
          <w:rFonts w:hint="cs"/>
          <w:rtl/>
        </w:rPr>
        <w:t>کند که می</w:t>
      </w:r>
      <w:r w:rsidRPr="00E03676">
        <w:rPr>
          <w:rFonts w:hint="eastAsia"/>
          <w:rtl/>
        </w:rPr>
        <w:t>‌</w:t>
      </w:r>
      <w:r w:rsidRPr="00E03676">
        <w:rPr>
          <w:rFonts w:hint="cs"/>
          <w:rtl/>
        </w:rPr>
        <w:t>گویید: (از او ترسیده تا مبادا نیّتش را آشکار کند به همین خاطر او را همراهی نموده) چون اگر ابوبکر دشمن اوست، و در باطن با دشمنانی بود که دنبال او می</w:t>
      </w:r>
      <w:r w:rsidRPr="00E03676">
        <w:rPr>
          <w:rFonts w:hint="eastAsia"/>
          <w:rtl/>
        </w:rPr>
        <w:t>‌</w:t>
      </w:r>
      <w:r w:rsidRPr="00E03676">
        <w:rPr>
          <w:rFonts w:hint="cs"/>
          <w:rtl/>
        </w:rPr>
        <w:t>گشتند، می</w:t>
      </w:r>
      <w:r w:rsidRPr="00E03676">
        <w:rPr>
          <w:rFonts w:hint="eastAsia"/>
          <w:rtl/>
        </w:rPr>
        <w:t>‌</w:t>
      </w:r>
      <w:r w:rsidRPr="00E03676">
        <w:rPr>
          <w:rFonts w:hint="cs"/>
          <w:rtl/>
        </w:rPr>
        <w:t>بایست مسرور و خوشحال شود و وقتی که دشمن را احساس کرد آسوده شود، و باز دشمن آمده بود و بر روی غار می</w:t>
      </w:r>
      <w:r w:rsidRPr="00E03676">
        <w:rPr>
          <w:rFonts w:hint="eastAsia"/>
          <w:rtl/>
        </w:rPr>
        <w:t>‌</w:t>
      </w:r>
      <w:r w:rsidRPr="00E03676">
        <w:rPr>
          <w:rFonts w:hint="cs"/>
          <w:rtl/>
        </w:rPr>
        <w:t>رفتند، لازم بود که</w:t>
      </w:r>
      <w:r w:rsidR="000433D3" w:rsidRPr="00E03676">
        <w:rPr>
          <w:rFonts w:hint="cs"/>
          <w:rtl/>
        </w:rPr>
        <w:t xml:space="preserve"> آن‌ها </w:t>
      </w:r>
      <w:r w:rsidRPr="00E03676">
        <w:rPr>
          <w:rFonts w:hint="cs"/>
          <w:rtl/>
        </w:rPr>
        <w:t>را آگاه کند. و همچنین:</w:t>
      </w:r>
      <w:r w:rsidR="00AC7670" w:rsidRPr="00E03676">
        <w:rPr>
          <w:rFonts w:hint="cs"/>
          <w:rtl/>
        </w:rPr>
        <w:t xml:space="preserve"> آن‌که </w:t>
      </w:r>
      <w:r w:rsidRPr="00E03676">
        <w:rPr>
          <w:rFonts w:hint="cs"/>
          <w:rtl/>
        </w:rPr>
        <w:t>اخبار قریش را برایشان می</w:t>
      </w:r>
      <w:r w:rsidRPr="00E03676">
        <w:rPr>
          <w:rFonts w:hint="eastAsia"/>
          <w:rtl/>
        </w:rPr>
        <w:t>‌</w:t>
      </w:r>
      <w:r w:rsidRPr="00E03676">
        <w:rPr>
          <w:rFonts w:hint="cs"/>
          <w:rtl/>
        </w:rPr>
        <w:t>آورد پسرش عبداللّه بود، می</w:t>
      </w:r>
      <w:r w:rsidRPr="00E03676">
        <w:rPr>
          <w:rFonts w:hint="eastAsia"/>
          <w:rtl/>
        </w:rPr>
        <w:t>‌</w:t>
      </w:r>
      <w:r w:rsidRPr="00E03676">
        <w:rPr>
          <w:rFonts w:hint="cs"/>
          <w:rtl/>
        </w:rPr>
        <w:t>توانست به پسرش بگوید که خبر</w:t>
      </w:r>
      <w:r w:rsidR="000433D3" w:rsidRPr="00E03676">
        <w:rPr>
          <w:rFonts w:hint="cs"/>
          <w:rtl/>
        </w:rPr>
        <w:t xml:space="preserve"> آن‌ها </w:t>
      </w:r>
      <w:r w:rsidRPr="00E03676">
        <w:rPr>
          <w:rFonts w:hint="cs"/>
          <w:rtl/>
        </w:rPr>
        <w:t>را به قریش بگوید.</w:t>
      </w:r>
    </w:p>
    <w:p w:rsidR="006167B8" w:rsidRPr="00E03676" w:rsidRDefault="006167B8" w:rsidP="009768AE">
      <w:pPr>
        <w:pStyle w:val="1-"/>
        <w:rPr>
          <w:rtl/>
        </w:rPr>
      </w:pPr>
      <w:r w:rsidRPr="00E03676">
        <w:rPr>
          <w:rFonts w:hint="cs"/>
          <w:rtl/>
        </w:rPr>
        <w:t>و همچنین: غلام ابوبکر«عامر بن فهیره» بود که مرکبهای ایشان را نگهداری می</w:t>
      </w:r>
      <w:r w:rsidRPr="00E03676">
        <w:rPr>
          <w:rFonts w:hint="eastAsia"/>
          <w:rtl/>
        </w:rPr>
        <w:t>‌</w:t>
      </w:r>
      <w:r w:rsidRPr="00E03676">
        <w:rPr>
          <w:rFonts w:hint="cs"/>
          <w:rtl/>
        </w:rPr>
        <w:t>نمود، می</w:t>
      </w:r>
      <w:r w:rsidRPr="00E03676">
        <w:rPr>
          <w:rFonts w:hint="eastAsia"/>
          <w:rtl/>
        </w:rPr>
        <w:t>‌</w:t>
      </w:r>
      <w:r w:rsidRPr="00E03676">
        <w:rPr>
          <w:rFonts w:hint="cs"/>
          <w:rtl/>
        </w:rPr>
        <w:t>توانست به غلامش بگوید مشرکین را خبر کند. چیزی که در اینجا می</w:t>
      </w:r>
      <w:r w:rsidRPr="00E03676">
        <w:rPr>
          <w:rFonts w:hint="eastAsia"/>
          <w:rtl/>
        </w:rPr>
        <w:t>‌</w:t>
      </w:r>
      <w:r w:rsidRPr="00E03676">
        <w:rPr>
          <w:rFonts w:hint="cs"/>
          <w:rtl/>
        </w:rPr>
        <w:t>گویند ایمان او را ثابت و</w:t>
      </w:r>
      <w:r w:rsidR="00BF136F" w:rsidRPr="00E03676">
        <w:rPr>
          <w:rFonts w:hint="cs"/>
          <w:rtl/>
        </w:rPr>
        <w:t xml:space="preserve"> این‌که </w:t>
      </w:r>
      <w:r w:rsidRPr="00E03676">
        <w:rPr>
          <w:rFonts w:hint="cs"/>
          <w:rtl/>
        </w:rPr>
        <w:t>می</w:t>
      </w:r>
      <w:r w:rsidRPr="00E03676">
        <w:rPr>
          <w:rFonts w:hint="eastAsia"/>
          <w:rtl/>
        </w:rPr>
        <w:t>‌</w:t>
      </w:r>
      <w:r w:rsidRPr="00E03676">
        <w:rPr>
          <w:rFonts w:hint="cs"/>
          <w:rtl/>
        </w:rPr>
        <w:t>گوید منافق است باطل می</w:t>
      </w:r>
      <w:r w:rsidRPr="00E03676">
        <w:rPr>
          <w:rFonts w:hint="eastAsia"/>
          <w:rtl/>
        </w:rPr>
        <w:t>‌</w:t>
      </w:r>
      <w:r w:rsidRPr="00E03676">
        <w:rPr>
          <w:rFonts w:hint="cs"/>
          <w:rtl/>
        </w:rPr>
        <w:t>شود، و بدان که در مهاجرین منافقی وجود نداشت، منافقین تنها در قبیله</w:t>
      </w:r>
      <w:r w:rsidRPr="00E03676">
        <w:rPr>
          <w:rFonts w:hint="eastAsia"/>
          <w:rtl/>
        </w:rPr>
        <w:t>‌</w:t>
      </w:r>
      <w:r w:rsidRPr="00E03676">
        <w:rPr>
          <w:rFonts w:hint="cs"/>
          <w:rtl/>
        </w:rPr>
        <w:t>های انصار وجود داشت، چون همه</w:t>
      </w:r>
      <w:r w:rsidRPr="00E03676">
        <w:rPr>
          <w:rFonts w:hint="eastAsia"/>
          <w:rtl/>
        </w:rPr>
        <w:t>‌</w:t>
      </w:r>
      <w:r w:rsidRPr="00E03676">
        <w:rPr>
          <w:rFonts w:hint="cs"/>
          <w:rtl/>
        </w:rPr>
        <w:t>ی</w:t>
      </w:r>
      <w:r w:rsidR="000433D3" w:rsidRPr="00E03676">
        <w:rPr>
          <w:rFonts w:hint="cs"/>
          <w:rtl/>
        </w:rPr>
        <w:t xml:space="preserve"> آن‌ها </w:t>
      </w:r>
      <w:r w:rsidRPr="00E03676">
        <w:rPr>
          <w:rFonts w:hint="cs"/>
          <w:rtl/>
        </w:rPr>
        <w:t>به اختیار خود هجرت نمودند، و</w:t>
      </w:r>
      <w:r w:rsidR="004354F2" w:rsidRPr="00E03676">
        <w:rPr>
          <w:rFonts w:hint="cs"/>
          <w:rtl/>
        </w:rPr>
        <w:t xml:space="preserve"> آن‌هایی </w:t>
      </w:r>
      <w:r w:rsidRPr="00E03676">
        <w:rPr>
          <w:rFonts w:hint="cs"/>
          <w:rtl/>
        </w:rPr>
        <w:t>که در مکّه کافر بودند هیچکدام مهاجرت نکردند، جدایی از وطن و اهل خانواده و عشیرت را به خاطر یاری دادن دشمنشان انتخاب نکرده</w:t>
      </w:r>
      <w:r w:rsidRPr="00E03676">
        <w:rPr>
          <w:rFonts w:hint="eastAsia"/>
          <w:rtl/>
        </w:rPr>
        <w:t>‌</w:t>
      </w:r>
      <w:r w:rsidRPr="00E03676">
        <w:rPr>
          <w:rFonts w:hint="cs"/>
          <w:rtl/>
        </w:rPr>
        <w:t xml:space="preserve">اند، و اگر این کلام مستلزم ایمان اوست معلوم است که پیغمبر </w:t>
      </w:r>
      <w:r w:rsidRPr="00E03676">
        <w:rPr>
          <w:rFonts w:cs="CTraditional Arabic" w:hint="cs"/>
          <w:rtl/>
        </w:rPr>
        <w:t>ص</w:t>
      </w:r>
      <w:r w:rsidRPr="00E03676">
        <w:rPr>
          <w:rFonts w:hint="cs"/>
          <w:rtl/>
        </w:rPr>
        <w:t xml:space="preserve"> برای مهمترین و خطرناکترین سفرش که به خاطر اهمیّت و عظمت آن در قلب مسلمانان و آشکار شدن رسالتش مبدأ تاریخ قرار گرفته - چون مبدأ بر چیزی تاریخ تعین می</w:t>
      </w:r>
      <w:r w:rsidRPr="00E03676">
        <w:rPr>
          <w:rFonts w:hint="eastAsia"/>
          <w:rtl/>
        </w:rPr>
        <w:t>‌</w:t>
      </w:r>
      <w:r w:rsidRPr="00E03676">
        <w:rPr>
          <w:rFonts w:hint="cs"/>
          <w:rtl/>
        </w:rPr>
        <w:t>شود که نزد عامّ</w:t>
      </w:r>
      <w:r w:rsidR="009768AE" w:rsidRPr="00E03676">
        <w:rPr>
          <w:rFonts w:hint="cs"/>
          <w:rtl/>
        </w:rPr>
        <w:t>ۀ</w:t>
      </w:r>
      <w:r w:rsidRPr="00E03676">
        <w:rPr>
          <w:rFonts w:hint="cs"/>
          <w:rtl/>
        </w:rPr>
        <w:t xml:space="preserve"> مردم معلوم و آشکار باشد - در چنین سفری </w:t>
      </w:r>
      <w:r w:rsidRPr="00E03676">
        <w:rPr>
          <w:rFonts w:hint="cs"/>
          <w:rtl/>
        </w:rPr>
        <w:lastRenderedPageBreak/>
        <w:t>پیغمبر</w:t>
      </w:r>
      <w:r w:rsidRPr="00E03676">
        <w:rPr>
          <w:rFonts w:cs="CTraditional Arabic" w:hint="cs"/>
          <w:rtl/>
        </w:rPr>
        <w:t>ص</w:t>
      </w:r>
      <w:r w:rsidRPr="00E03676">
        <w:rPr>
          <w:rFonts w:hint="cs"/>
          <w:rtl/>
        </w:rPr>
        <w:t xml:space="preserve"> کسی را برای مصاحبت و همراهی تعی</w:t>
      </w:r>
      <w:r w:rsidR="009768AE" w:rsidRPr="00E03676">
        <w:rPr>
          <w:rFonts w:hint="cs"/>
          <w:rtl/>
        </w:rPr>
        <w:t>ی</w:t>
      </w:r>
      <w:r w:rsidRPr="00E03676">
        <w:rPr>
          <w:rFonts w:hint="cs"/>
          <w:rtl/>
        </w:rPr>
        <w:t>ن نمی</w:t>
      </w:r>
      <w:r w:rsidRPr="00E03676">
        <w:rPr>
          <w:rFonts w:hint="eastAsia"/>
          <w:rtl/>
        </w:rPr>
        <w:t>‌</w:t>
      </w:r>
      <w:r w:rsidRPr="00E03676">
        <w:rPr>
          <w:rFonts w:hint="cs"/>
          <w:rtl/>
        </w:rPr>
        <w:t>کند مگر</w:t>
      </w:r>
      <w:r w:rsidR="00BF136F" w:rsidRPr="00E03676">
        <w:rPr>
          <w:rFonts w:hint="cs"/>
          <w:rtl/>
        </w:rPr>
        <w:t xml:space="preserve"> این‌که </w:t>
      </w:r>
      <w:r w:rsidRPr="00E03676">
        <w:rPr>
          <w:rFonts w:hint="cs"/>
          <w:rtl/>
        </w:rPr>
        <w:t>از دیگران بزرگتر و مورد اعتمادتر و آرام بخش</w:t>
      </w:r>
      <w:r w:rsidRPr="00E03676">
        <w:rPr>
          <w:rFonts w:hint="eastAsia"/>
          <w:rtl/>
        </w:rPr>
        <w:t>‌</w:t>
      </w:r>
      <w:r w:rsidRPr="00E03676">
        <w:rPr>
          <w:rFonts w:hint="cs"/>
          <w:rtl/>
        </w:rPr>
        <w:t>تر باشد.</w:t>
      </w:r>
    </w:p>
    <w:p w:rsidR="006167B8" w:rsidRPr="00E03676" w:rsidRDefault="006167B8" w:rsidP="001C3E72">
      <w:pPr>
        <w:pStyle w:val="1-"/>
        <w:rPr>
          <w:rtl/>
        </w:rPr>
      </w:pPr>
      <w:r w:rsidRPr="00E03676">
        <w:rPr>
          <w:rFonts w:hint="cs"/>
          <w:rtl/>
        </w:rPr>
        <w:t>در فضایل صدّیق، و امتیازش بر دیگران این کافی است و این از فضایلی است که هیچ کسی در آن با ابوبکر همتایی ندارد.</w:t>
      </w:r>
      <w:r w:rsidR="000433D3" w:rsidRPr="00E03676">
        <w:rPr>
          <w:rFonts w:hint="cs"/>
          <w:rtl/>
        </w:rPr>
        <w:t xml:space="preserve"> این‌ها </w:t>
      </w:r>
      <w:r w:rsidRPr="00E03676">
        <w:rPr>
          <w:rFonts w:hint="cs"/>
          <w:rtl/>
        </w:rPr>
        <w:t xml:space="preserve">دلالت بر این دارد که ابوبکر نزد رسول اللّه </w:t>
      </w:r>
      <w:r w:rsidRPr="00E03676">
        <w:rPr>
          <w:rFonts w:cs="CTraditional Arabic" w:hint="cs"/>
          <w:rtl/>
        </w:rPr>
        <w:t>ص</w:t>
      </w:r>
      <w:r w:rsidRPr="00E03676">
        <w:rPr>
          <w:rFonts w:hint="cs"/>
          <w:rtl/>
        </w:rPr>
        <w:t xml:space="preserve"> با فضیلت</w:t>
      </w:r>
      <w:r w:rsidRPr="00E03676">
        <w:rPr>
          <w:rFonts w:hint="eastAsia"/>
          <w:rtl/>
        </w:rPr>
        <w:t>‌</w:t>
      </w:r>
      <w:r w:rsidRPr="00E03676">
        <w:rPr>
          <w:rFonts w:hint="cs"/>
          <w:rtl/>
        </w:rPr>
        <w:t xml:space="preserve">ترین صحابی بوده است. </w:t>
      </w:r>
    </w:p>
    <w:p w:rsidR="006167B8" w:rsidRPr="00E03676" w:rsidRDefault="006167B8" w:rsidP="001C3E72">
      <w:pPr>
        <w:pStyle w:val="1-"/>
        <w:rPr>
          <w:rtl/>
        </w:rPr>
      </w:pPr>
      <w:r w:rsidRPr="00E03676">
        <w:rPr>
          <w:rFonts w:hint="cs"/>
          <w:rtl/>
        </w:rPr>
        <w:t>و امّا</w:t>
      </w:r>
      <w:r w:rsidR="00AC7670" w:rsidRPr="00E03676">
        <w:rPr>
          <w:rFonts w:hint="cs"/>
          <w:rtl/>
        </w:rPr>
        <w:t xml:space="preserve"> آن‌که </w:t>
      </w:r>
      <w:r w:rsidRPr="00E03676">
        <w:rPr>
          <w:rFonts w:hint="cs"/>
          <w:rtl/>
        </w:rPr>
        <w:t>گفته است: (این دلیل بر نقص او دارد).</w:t>
      </w:r>
    </w:p>
    <w:p w:rsidR="006167B8" w:rsidRPr="00E03676" w:rsidRDefault="006167B8" w:rsidP="00C1752E">
      <w:pPr>
        <w:pStyle w:val="1-"/>
        <w:rPr>
          <w:rtl/>
        </w:rPr>
      </w:pPr>
      <w:r w:rsidRPr="00E03676">
        <w:rPr>
          <w:rFonts w:hint="cs"/>
          <w:rtl/>
        </w:rPr>
        <w:t>ما می</w:t>
      </w:r>
      <w:r w:rsidRPr="00E03676">
        <w:rPr>
          <w:rFonts w:hint="eastAsia"/>
          <w:rtl/>
        </w:rPr>
        <w:t>‌</w:t>
      </w:r>
      <w:r w:rsidRPr="00E03676">
        <w:rPr>
          <w:rFonts w:hint="cs"/>
          <w:rtl/>
        </w:rPr>
        <w:t>گوییم: نقص بر دو نوع است: نقصی که منافی ایمان است، و نقصی که سبب کمتر شدن از کسی می</w:t>
      </w:r>
      <w:r w:rsidRPr="00E03676">
        <w:rPr>
          <w:rFonts w:hint="eastAsia"/>
          <w:rtl/>
        </w:rPr>
        <w:t>‌</w:t>
      </w:r>
      <w:r w:rsidRPr="00E03676">
        <w:rPr>
          <w:rFonts w:hint="cs"/>
          <w:rtl/>
        </w:rPr>
        <w:t xml:space="preserve">شود که از او کاملتر باشد، اگر منظورش اوّلی است، باطل است، چون خداوند به پیغمبرش </w:t>
      </w:r>
      <w:r w:rsidRPr="00E03676">
        <w:rPr>
          <w:rFonts w:cs="CTraditional Arabic" w:hint="cs"/>
          <w:rtl/>
        </w:rPr>
        <w:t>ص</w:t>
      </w:r>
      <w:r w:rsidRPr="00E03676">
        <w:rPr>
          <w:rFonts w:hint="cs"/>
          <w:rtl/>
        </w:rPr>
        <w:t xml:space="preserve"> 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tl/>
        </w:rPr>
        <w:t>وَلَا تَحۡزَنۡ عَلَيۡهِمۡ وَلَا تَكُ فِي ضَيۡقٖ مِّمَّا يَمۡكُرُونَ ١٢٧</w:t>
      </w:r>
      <w:r w:rsidR="00C1752E" w:rsidRPr="00E03676">
        <w:rPr>
          <w:rFonts w:cs="Traditional Arabic" w:hint="cs"/>
          <w:rtl/>
        </w:rPr>
        <w:t>﴾</w:t>
      </w:r>
      <w:r w:rsidRPr="00E03676">
        <w:rPr>
          <w:rtl/>
        </w:rPr>
        <w:t xml:space="preserve"> </w:t>
      </w:r>
      <w:r w:rsidR="00C1752E" w:rsidRPr="00E03676">
        <w:rPr>
          <w:rStyle w:val="4-Char0"/>
          <w:rFonts w:hint="cs"/>
          <w:rtl/>
        </w:rPr>
        <w:t>[</w:t>
      </w:r>
      <w:r w:rsidRPr="00E03676">
        <w:rPr>
          <w:rStyle w:val="4-Char0"/>
          <w:rFonts w:hint="cs"/>
          <w:rtl/>
        </w:rPr>
        <w:t>النحل: 127</w:t>
      </w:r>
      <w:r w:rsidR="00C1752E" w:rsidRPr="00E03676">
        <w:rPr>
          <w:rStyle w:val="4-Char0"/>
          <w:rFonts w:hint="cs"/>
          <w:rtl/>
        </w:rPr>
        <w:t>]</w:t>
      </w:r>
      <w:r w:rsidRPr="00E03676">
        <w:rPr>
          <w:rFonts w:hint="cs"/>
          <w:rtl/>
        </w:rPr>
        <w:t>.</w:t>
      </w:r>
    </w:p>
    <w:p w:rsidR="006167B8" w:rsidRPr="00E03676" w:rsidRDefault="006167B8" w:rsidP="001C3E72">
      <w:pPr>
        <w:pStyle w:val="1-"/>
        <w:rPr>
          <w:color w:val="000000"/>
          <w:rtl/>
        </w:rPr>
      </w:pPr>
      <w:r w:rsidRPr="00E03676">
        <w:rPr>
          <w:rFonts w:hint="cs"/>
          <w:color w:val="000000"/>
          <w:rtl/>
        </w:rPr>
        <w:t>«</w:t>
      </w:r>
      <w:r w:rsidRPr="00E03676">
        <w:rPr>
          <w:rtl/>
        </w:rPr>
        <w:t>اندوهگ</w:t>
      </w:r>
      <w:r w:rsidR="009768AE" w:rsidRPr="00E03676">
        <w:rPr>
          <w:rtl/>
        </w:rPr>
        <w:t>ی</w:t>
      </w:r>
      <w:r w:rsidRPr="00E03676">
        <w:rPr>
          <w:rtl/>
        </w:rPr>
        <w:t>ن و دلسرد مشو! و از توطئه‏هاى</w:t>
      </w:r>
      <w:r w:rsidR="0044571F" w:rsidRPr="00E03676">
        <w:rPr>
          <w:rtl/>
        </w:rPr>
        <w:t xml:space="preserve"> آن‌ها،</w:t>
      </w:r>
      <w:r w:rsidRPr="00E03676">
        <w:rPr>
          <w:rtl/>
        </w:rPr>
        <w:t xml:space="preserve"> در تنگنا قرار مگ</w:t>
      </w:r>
      <w:r w:rsidR="009768AE" w:rsidRPr="00E03676">
        <w:rPr>
          <w:rtl/>
        </w:rPr>
        <w:t>ی</w:t>
      </w:r>
      <w:r w:rsidRPr="00E03676">
        <w:rPr>
          <w:rtl/>
        </w:rPr>
        <w:t>ر</w:t>
      </w:r>
      <w:r w:rsidRPr="00E03676">
        <w:rPr>
          <w:rFonts w:hint="cs"/>
          <w:color w:val="000000"/>
          <w:rtl/>
        </w:rPr>
        <w:t>».</w:t>
      </w:r>
    </w:p>
    <w:p w:rsidR="006167B8" w:rsidRPr="00E03676" w:rsidRDefault="006167B8" w:rsidP="00C1752E">
      <w:pPr>
        <w:pStyle w:val="1-"/>
        <w:rPr>
          <w:rtl/>
        </w:rPr>
      </w:pPr>
      <w:r w:rsidRPr="00E03676">
        <w:rPr>
          <w:rFonts w:hint="cs"/>
          <w:rtl/>
        </w:rPr>
        <w:t>و نسبت به عموم مؤمنین فرموده است:</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وَلَا</w:t>
      </w:r>
      <w:r w:rsidR="00C1752E" w:rsidRPr="00E03676">
        <w:rPr>
          <w:rStyle w:val="Char4"/>
          <w:rtl/>
        </w:rPr>
        <w:t xml:space="preserve"> تَهِنُواْ وَلَا تَحۡزَنُواْ وَأَنتُمُ </w:t>
      </w:r>
      <w:r w:rsidR="00C1752E" w:rsidRPr="00E03676">
        <w:rPr>
          <w:rStyle w:val="Char4"/>
          <w:rFonts w:hint="cs"/>
          <w:rtl/>
        </w:rPr>
        <w:t>ٱ</w:t>
      </w:r>
      <w:r w:rsidR="00C1752E" w:rsidRPr="00E03676">
        <w:rPr>
          <w:rStyle w:val="Char4"/>
          <w:rFonts w:hint="eastAsia"/>
          <w:rtl/>
        </w:rPr>
        <w:t>لۡأَعۡلَوۡنَ</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آل عمران: 139</w:t>
      </w:r>
      <w:r w:rsidR="00C1752E" w:rsidRPr="00E03676">
        <w:rPr>
          <w:rStyle w:val="4-Char0"/>
          <w:rFonts w:hint="cs"/>
          <w:rtl/>
        </w:rPr>
        <w:t>]</w:t>
      </w:r>
      <w:r w:rsidRPr="00E03676">
        <w:rPr>
          <w:rFonts w:ascii="Lotus Linotype" w:hAnsi="Lotus Linotype" w:hint="cs"/>
          <w:rtl/>
        </w:rPr>
        <w:t>.</w:t>
      </w:r>
    </w:p>
    <w:p w:rsidR="006167B8" w:rsidRPr="00E03676" w:rsidRDefault="006167B8" w:rsidP="001C3E72">
      <w:pPr>
        <w:pStyle w:val="1-"/>
        <w:rPr>
          <w:color w:val="000000"/>
          <w:rtl/>
        </w:rPr>
      </w:pPr>
      <w:r w:rsidRPr="00E03676">
        <w:rPr>
          <w:rFonts w:hint="cs"/>
          <w:color w:val="000000"/>
          <w:rtl/>
        </w:rPr>
        <w:t>«</w:t>
      </w:r>
      <w:r w:rsidRPr="00E03676">
        <w:rPr>
          <w:rtl/>
        </w:rPr>
        <w:t>و سست نشو</w:t>
      </w:r>
      <w:r w:rsidR="009768AE" w:rsidRPr="00E03676">
        <w:rPr>
          <w:rtl/>
        </w:rPr>
        <w:t>ی</w:t>
      </w:r>
      <w:r w:rsidRPr="00E03676">
        <w:rPr>
          <w:rtl/>
        </w:rPr>
        <w:t>د! و غمگ</w:t>
      </w:r>
      <w:r w:rsidR="009768AE" w:rsidRPr="00E03676">
        <w:rPr>
          <w:rtl/>
        </w:rPr>
        <w:t>ی</w:t>
      </w:r>
      <w:r w:rsidRPr="00E03676">
        <w:rPr>
          <w:rtl/>
        </w:rPr>
        <w:t>ن نگرد</w:t>
      </w:r>
      <w:r w:rsidR="009768AE" w:rsidRPr="00E03676">
        <w:rPr>
          <w:rtl/>
        </w:rPr>
        <w:t>ی</w:t>
      </w:r>
      <w:r w:rsidRPr="00E03676">
        <w:rPr>
          <w:rtl/>
        </w:rPr>
        <w:t>د! و شما برتر</w:t>
      </w:r>
      <w:r w:rsidR="009768AE" w:rsidRPr="00E03676">
        <w:rPr>
          <w:rtl/>
        </w:rPr>
        <w:t>ی</w:t>
      </w:r>
      <w:r w:rsidRPr="00E03676">
        <w:rPr>
          <w:rtl/>
        </w:rPr>
        <w:t>د</w:t>
      </w:r>
      <w:r w:rsidRPr="00E03676">
        <w:rPr>
          <w:rFonts w:hint="cs"/>
          <w:color w:val="000000"/>
          <w:rtl/>
        </w:rPr>
        <w:t>».</w:t>
      </w:r>
    </w:p>
    <w:p w:rsidR="006167B8" w:rsidRPr="00E03676" w:rsidRDefault="006167B8" w:rsidP="00C1752E">
      <w:pPr>
        <w:pStyle w:val="StyleComplexBLotus12ptJustifiedFirstline05cmCharCharCharCharCharCharCharCharCharCharCharChar"/>
        <w:widowControl w:val="0"/>
        <w:spacing w:line="226" w:lineRule="auto"/>
        <w:rPr>
          <w:rFonts w:cs="B Lotus"/>
          <w:color w:val="000000"/>
          <w:sz w:val="32"/>
          <w:szCs w:val="32"/>
          <w:rtl/>
          <w:lang w:bidi="fa-IR"/>
        </w:rPr>
      </w:pPr>
      <w:r w:rsidRPr="00E03676">
        <w:rPr>
          <w:rStyle w:val="1-Char"/>
          <w:rFonts w:hint="cs"/>
          <w:rtl/>
        </w:rPr>
        <w:t>و همچنین فرموده است:</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Fonts w:hint="cs"/>
          <w:rtl/>
        </w:rPr>
        <w:t xml:space="preserve"> </w:t>
      </w:r>
      <w:r w:rsidR="00C1752E" w:rsidRPr="00E03676">
        <w:rPr>
          <w:rStyle w:val="Char4"/>
          <w:rFonts w:hint="eastAsia"/>
          <w:rtl/>
        </w:rPr>
        <w:t>وَلَقَدۡ</w:t>
      </w:r>
      <w:r w:rsidR="00C1752E" w:rsidRPr="00E03676">
        <w:rPr>
          <w:rStyle w:val="Char4"/>
          <w:rtl/>
        </w:rPr>
        <w:t xml:space="preserve"> ءَاتَيۡنَٰكَ سَبۡعٗا مِّنَ </w:t>
      </w:r>
      <w:r w:rsidR="00C1752E" w:rsidRPr="00E03676">
        <w:rPr>
          <w:rStyle w:val="Char4"/>
          <w:rFonts w:hint="cs"/>
          <w:rtl/>
        </w:rPr>
        <w:t>ٱ</w:t>
      </w:r>
      <w:r w:rsidR="00C1752E" w:rsidRPr="00E03676">
        <w:rPr>
          <w:rStyle w:val="Char4"/>
          <w:rFonts w:hint="eastAsia"/>
          <w:rtl/>
        </w:rPr>
        <w:t>لۡمَثَانِي</w:t>
      </w:r>
      <w:r w:rsidR="00C1752E" w:rsidRPr="00E03676">
        <w:rPr>
          <w:rStyle w:val="Char4"/>
          <w:rtl/>
        </w:rPr>
        <w:t xml:space="preserve"> وَ</w:t>
      </w:r>
      <w:r w:rsidR="00C1752E" w:rsidRPr="00E03676">
        <w:rPr>
          <w:rStyle w:val="Char4"/>
          <w:rFonts w:hint="cs"/>
          <w:rtl/>
        </w:rPr>
        <w:t>ٱ</w:t>
      </w:r>
      <w:r w:rsidR="00C1752E" w:rsidRPr="00E03676">
        <w:rPr>
          <w:rStyle w:val="Char4"/>
          <w:rFonts w:hint="eastAsia"/>
          <w:rtl/>
        </w:rPr>
        <w:t>لۡقُرۡءَانَ</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لۡعَظِيمَ</w:t>
      </w:r>
      <w:r w:rsidR="00C1752E" w:rsidRPr="00E03676">
        <w:rPr>
          <w:rStyle w:val="Char4"/>
          <w:rtl/>
        </w:rPr>
        <w:t xml:space="preserve"> ٨٧ </w:t>
      </w:r>
      <w:r w:rsidR="00C1752E" w:rsidRPr="00E03676">
        <w:rPr>
          <w:rStyle w:val="Char4"/>
          <w:rFonts w:hint="eastAsia"/>
          <w:rtl/>
        </w:rPr>
        <w:t>لَا</w:t>
      </w:r>
      <w:r w:rsidR="00C1752E" w:rsidRPr="00E03676">
        <w:rPr>
          <w:rStyle w:val="Char4"/>
          <w:rtl/>
        </w:rPr>
        <w:t xml:space="preserve"> تَمُدَّنَّ عَيۡنَيۡكَ إِلَىٰ مَا مَتَّعۡنَا بِهِ</w:t>
      </w:r>
      <w:r w:rsidR="00C1752E" w:rsidRPr="00E03676">
        <w:rPr>
          <w:rStyle w:val="Char4"/>
          <w:rFonts w:hint="cs"/>
          <w:rtl/>
        </w:rPr>
        <w:t>ۦٓ</w:t>
      </w:r>
      <w:r w:rsidR="00C1752E" w:rsidRPr="00E03676">
        <w:rPr>
          <w:rStyle w:val="Char4"/>
          <w:rtl/>
        </w:rPr>
        <w:t xml:space="preserve"> أَزۡوَٰجٗا مِّنۡهُمۡ وَلَا تَحۡزَنۡ عَلَيۡهِمۡ</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الحجر: 87-88</w:t>
      </w:r>
      <w:r w:rsidR="00C1752E" w:rsidRPr="00E03676">
        <w:rPr>
          <w:rStyle w:val="4-Char0"/>
          <w:rFonts w:hint="cs"/>
          <w:rtl/>
        </w:rPr>
        <w:t>]</w:t>
      </w:r>
      <w:r w:rsidRPr="00E03676">
        <w:rPr>
          <w:rStyle w:val="1-Char"/>
          <w:rFonts w:hint="cs"/>
          <w:rtl/>
        </w:rPr>
        <w:t>.</w:t>
      </w:r>
    </w:p>
    <w:p w:rsidR="006167B8" w:rsidRPr="00E03676" w:rsidRDefault="006167B8" w:rsidP="001C3E72">
      <w:pPr>
        <w:pStyle w:val="1-"/>
        <w:rPr>
          <w:color w:val="000000"/>
          <w:rtl/>
        </w:rPr>
      </w:pPr>
      <w:r w:rsidRPr="00E03676">
        <w:rPr>
          <w:rFonts w:hint="cs"/>
          <w:color w:val="000000"/>
          <w:rtl/>
        </w:rPr>
        <w:t>«</w:t>
      </w:r>
      <w:r w:rsidRPr="00E03676">
        <w:rPr>
          <w:rtl/>
        </w:rPr>
        <w:t>ما به تو سوره حمد و قرآن عظ</w:t>
      </w:r>
      <w:r w:rsidR="009768AE" w:rsidRPr="00E03676">
        <w:rPr>
          <w:rtl/>
        </w:rPr>
        <w:t>ی</w:t>
      </w:r>
      <w:r w:rsidRPr="00E03676">
        <w:rPr>
          <w:rtl/>
        </w:rPr>
        <w:t>م داد</w:t>
      </w:r>
      <w:r w:rsidR="009768AE" w:rsidRPr="00E03676">
        <w:rPr>
          <w:rtl/>
        </w:rPr>
        <w:t>ی</w:t>
      </w:r>
      <w:r w:rsidRPr="00E03676">
        <w:rPr>
          <w:rtl/>
        </w:rPr>
        <w:t>م</w:t>
      </w:r>
      <w:r w:rsidRPr="00E03676">
        <w:rPr>
          <w:rFonts w:hint="cs"/>
          <w:color w:val="000000"/>
          <w:rtl/>
        </w:rPr>
        <w:t xml:space="preserve">. </w:t>
      </w:r>
      <w:r w:rsidRPr="00E03676">
        <w:rPr>
          <w:rtl/>
        </w:rPr>
        <w:t>(بنابر ا</w:t>
      </w:r>
      <w:r w:rsidR="009768AE" w:rsidRPr="00E03676">
        <w:rPr>
          <w:rtl/>
        </w:rPr>
        <w:t>ی</w:t>
      </w:r>
      <w:r w:rsidRPr="00E03676">
        <w:rPr>
          <w:rtl/>
        </w:rPr>
        <w:t>ن،) هرگز چشم خود را به نعمت</w:t>
      </w:r>
      <w:r w:rsidR="001C3E72" w:rsidRPr="00E03676">
        <w:rPr>
          <w:rFonts w:hint="cs"/>
          <w:rtl/>
        </w:rPr>
        <w:t>‌</w:t>
      </w:r>
      <w:r w:rsidRPr="00E03676">
        <w:rPr>
          <w:rtl/>
        </w:rPr>
        <w:t xml:space="preserve">هاى (مادى)، </w:t>
      </w:r>
      <w:r w:rsidR="009768AE" w:rsidRPr="00E03676">
        <w:rPr>
          <w:rtl/>
        </w:rPr>
        <w:t>ک</w:t>
      </w:r>
      <w:r w:rsidRPr="00E03676">
        <w:rPr>
          <w:rtl/>
        </w:rPr>
        <w:t>ه به گروه‏ها</w:t>
      </w:r>
      <w:r w:rsidR="009768AE" w:rsidRPr="00E03676">
        <w:rPr>
          <w:rtl/>
        </w:rPr>
        <w:t>ی</w:t>
      </w:r>
      <w:r w:rsidRPr="00E03676">
        <w:rPr>
          <w:rtl/>
        </w:rPr>
        <w:t>ى از</w:t>
      </w:r>
      <w:r w:rsidR="000433D3" w:rsidRPr="00E03676">
        <w:rPr>
          <w:rtl/>
        </w:rPr>
        <w:t xml:space="preserve"> آن‌ها </w:t>
      </w:r>
      <w:r w:rsidRPr="00E03676">
        <w:rPr>
          <w:rtl/>
        </w:rPr>
        <w:t xml:space="preserve">( </w:t>
      </w:r>
      <w:r w:rsidR="009768AE" w:rsidRPr="00E03676">
        <w:rPr>
          <w:rtl/>
        </w:rPr>
        <w:t>ک</w:t>
      </w:r>
      <w:r w:rsidRPr="00E03676">
        <w:rPr>
          <w:rtl/>
        </w:rPr>
        <w:t>فار) داد</w:t>
      </w:r>
      <w:r w:rsidR="009768AE" w:rsidRPr="00E03676">
        <w:rPr>
          <w:rtl/>
        </w:rPr>
        <w:t>ی</w:t>
      </w:r>
      <w:r w:rsidRPr="00E03676">
        <w:rPr>
          <w:rtl/>
        </w:rPr>
        <w:t>م، م</w:t>
      </w:r>
      <w:r w:rsidR="009768AE" w:rsidRPr="00E03676">
        <w:rPr>
          <w:rtl/>
        </w:rPr>
        <w:t>ی</w:t>
      </w:r>
      <w:r w:rsidRPr="00E03676">
        <w:rPr>
          <w:rtl/>
        </w:rPr>
        <w:t>ف</w:t>
      </w:r>
      <w:r w:rsidR="009768AE" w:rsidRPr="00E03676">
        <w:rPr>
          <w:rtl/>
        </w:rPr>
        <w:t>ک</w:t>
      </w:r>
      <w:r w:rsidRPr="00E03676">
        <w:rPr>
          <w:rtl/>
        </w:rPr>
        <w:t>ن! و بخاطر آنچه</w:t>
      </w:r>
      <w:r w:rsidR="000433D3" w:rsidRPr="00E03676">
        <w:rPr>
          <w:rtl/>
        </w:rPr>
        <w:t xml:space="preserve"> آن‌ها </w:t>
      </w:r>
      <w:r w:rsidRPr="00E03676">
        <w:rPr>
          <w:rtl/>
        </w:rPr>
        <w:t>دارند، غمگ</w:t>
      </w:r>
      <w:r w:rsidR="009768AE" w:rsidRPr="00E03676">
        <w:rPr>
          <w:rtl/>
        </w:rPr>
        <w:t>ی</w:t>
      </w:r>
      <w:r w:rsidRPr="00E03676">
        <w:rPr>
          <w:rtl/>
        </w:rPr>
        <w:t>ن مباش! و بال (عطوفت) خود را براى مؤمن</w:t>
      </w:r>
      <w:r w:rsidR="009768AE" w:rsidRPr="00E03676">
        <w:rPr>
          <w:rtl/>
        </w:rPr>
        <w:t>ی</w:t>
      </w:r>
      <w:r w:rsidRPr="00E03676">
        <w:rPr>
          <w:rtl/>
        </w:rPr>
        <w:t>ن فرود آر</w:t>
      </w:r>
      <w:r w:rsidRPr="00E03676">
        <w:rPr>
          <w:rFonts w:hint="cs"/>
          <w:color w:val="000000"/>
          <w:rtl/>
        </w:rPr>
        <w:t>»</w:t>
      </w:r>
      <w:r w:rsidRPr="00E03676">
        <w:rPr>
          <w:rFonts w:hint="cs"/>
          <w:rtl/>
        </w:rPr>
        <w:t>.</w:t>
      </w:r>
    </w:p>
    <w:p w:rsidR="006167B8" w:rsidRPr="00E03676" w:rsidRDefault="006167B8" w:rsidP="001C3E72">
      <w:pPr>
        <w:pStyle w:val="1-"/>
        <w:rPr>
          <w:rtl/>
        </w:rPr>
      </w:pPr>
      <w:r w:rsidRPr="00E03676">
        <w:rPr>
          <w:rFonts w:hint="cs"/>
          <w:rtl/>
        </w:rPr>
        <w:t>بدرستی که خداوند بیش از یکبار پیغمبرش را نهی نموده از</w:t>
      </w:r>
      <w:r w:rsidR="00BF136F" w:rsidRPr="00E03676">
        <w:rPr>
          <w:rFonts w:hint="cs"/>
          <w:rtl/>
        </w:rPr>
        <w:t xml:space="preserve"> این‌که </w:t>
      </w:r>
      <w:r w:rsidRPr="00E03676">
        <w:rPr>
          <w:rFonts w:hint="cs"/>
          <w:rtl/>
        </w:rPr>
        <w:t xml:space="preserve">محزون شود، و همچنین عموم مسلمانان را از حزن و اندوه نهی نموده است، پس معلوم است که نهی کردن از حزن با ایمان منافات ندارد. </w:t>
      </w:r>
    </w:p>
    <w:p w:rsidR="006167B8" w:rsidRPr="00E03676" w:rsidRDefault="006167B8" w:rsidP="001C3E72">
      <w:pPr>
        <w:pStyle w:val="1-"/>
        <w:rPr>
          <w:rtl/>
        </w:rPr>
      </w:pPr>
      <w:r w:rsidRPr="00E03676">
        <w:rPr>
          <w:rFonts w:hint="cs"/>
          <w:rtl/>
        </w:rPr>
        <w:t xml:space="preserve">و اگر منظور نقصی است که از کاملتر از خودش کمتر باشد، شکّی در آن نیست که پیغمبر </w:t>
      </w:r>
      <w:r w:rsidRPr="00E03676">
        <w:rPr>
          <w:rFonts w:cs="CTraditional Arabic" w:hint="cs"/>
          <w:rtl/>
        </w:rPr>
        <w:t>ص</w:t>
      </w:r>
      <w:r w:rsidRPr="00E03676">
        <w:rPr>
          <w:rFonts w:hint="cs"/>
          <w:rtl/>
        </w:rPr>
        <w:t xml:space="preserve"> از ابوبکر کاملتر است، و در این مورد هیچ فردی از اهل سنت اختلاف ندارند، امّا این دلیل نیست که علی و عثمان و عمر و غیر از آنان از او بزرگتر باشند، چون</w:t>
      </w:r>
      <w:r w:rsidR="000433D3" w:rsidRPr="00E03676">
        <w:rPr>
          <w:rFonts w:hint="cs"/>
          <w:rtl/>
        </w:rPr>
        <w:t xml:space="preserve"> آن‌ها </w:t>
      </w:r>
      <w:r w:rsidRPr="00E03676">
        <w:rPr>
          <w:rFonts w:hint="cs"/>
          <w:rtl/>
        </w:rPr>
        <w:t xml:space="preserve">در آن حالت با پیغمبر </w:t>
      </w:r>
      <w:r w:rsidRPr="00E03676">
        <w:rPr>
          <w:rFonts w:cs="CTraditional Arabic" w:hint="cs"/>
          <w:rtl/>
        </w:rPr>
        <w:t>ص</w:t>
      </w:r>
      <w:r w:rsidRPr="00E03676">
        <w:rPr>
          <w:rFonts w:hint="cs"/>
          <w:rtl/>
        </w:rPr>
        <w:t xml:space="preserve"> نبودند، اگر با او بودند معلوم نبود که حال</w:t>
      </w:r>
      <w:r w:rsidR="000433D3" w:rsidRPr="00E03676">
        <w:rPr>
          <w:rFonts w:hint="cs"/>
          <w:rtl/>
        </w:rPr>
        <w:t xml:space="preserve"> آن‌ها </w:t>
      </w:r>
      <w:r w:rsidRPr="00E03676">
        <w:rPr>
          <w:rFonts w:hint="cs"/>
          <w:rtl/>
        </w:rPr>
        <w:t>از حال ابوبکر صدّیق بهتر باشد، امّا آنچه از وضعیّت ابوبکر و</w:t>
      </w:r>
      <w:r w:rsidR="000433D3" w:rsidRPr="00E03676">
        <w:rPr>
          <w:rFonts w:hint="cs"/>
          <w:rtl/>
        </w:rPr>
        <w:t xml:space="preserve"> آن‌ها </w:t>
      </w:r>
      <w:r w:rsidRPr="00E03676">
        <w:rPr>
          <w:rFonts w:hint="cs"/>
          <w:rtl/>
        </w:rPr>
        <w:t xml:space="preserve">معروف است این </w:t>
      </w:r>
      <w:r w:rsidRPr="00E03676">
        <w:rPr>
          <w:rFonts w:hint="cs"/>
          <w:rtl/>
        </w:rPr>
        <w:lastRenderedPageBreak/>
        <w:t>است که به هنگام مشکلات و ترس ابوبکر از همه صبر و یقینش بیشتر بوده، و به هنگام سبب</w:t>
      </w:r>
      <w:r w:rsidR="001C3E72" w:rsidRPr="00E03676">
        <w:rPr>
          <w:rFonts w:hint="eastAsia"/>
          <w:rtl/>
        </w:rPr>
        <w:t>‌</w:t>
      </w:r>
      <w:r w:rsidRPr="00E03676">
        <w:rPr>
          <w:rFonts w:hint="cs"/>
          <w:rtl/>
        </w:rPr>
        <w:t xml:space="preserve">های شکّ و گمان یقین و آرامش ابوبکر از همه بیشتر بوده، و هر گاه پیغمبر </w:t>
      </w:r>
      <w:r w:rsidRPr="00E03676">
        <w:rPr>
          <w:rFonts w:cs="CTraditional Arabic" w:hint="cs"/>
          <w:rtl/>
        </w:rPr>
        <w:t>ص</w:t>
      </w:r>
      <w:r w:rsidRPr="00E03676">
        <w:rPr>
          <w:rFonts w:hint="cs"/>
          <w:rtl/>
        </w:rPr>
        <w:t xml:space="preserve"> در اذیّت قرار می</w:t>
      </w:r>
      <w:r w:rsidRPr="00E03676">
        <w:rPr>
          <w:rFonts w:hint="eastAsia"/>
          <w:rtl/>
        </w:rPr>
        <w:t>‌</w:t>
      </w:r>
      <w:r w:rsidRPr="00E03676">
        <w:rPr>
          <w:rFonts w:hint="cs"/>
          <w:rtl/>
        </w:rPr>
        <w:t xml:space="preserve">گرفت ابوبکر از همه بیشتر تابع رضایت ایشان بودند، و در آنچه که پیغمبر </w:t>
      </w:r>
      <w:r w:rsidRPr="00E03676">
        <w:rPr>
          <w:rFonts w:cs="CTraditional Arabic" w:hint="cs"/>
          <w:rtl/>
        </w:rPr>
        <w:t>ص</w:t>
      </w:r>
      <w:r w:rsidRPr="00E03676">
        <w:rPr>
          <w:rFonts w:hint="cs"/>
          <w:rtl/>
        </w:rPr>
        <w:t xml:space="preserve"> را اذیّت می</w:t>
      </w:r>
      <w:r w:rsidRPr="00E03676">
        <w:rPr>
          <w:rFonts w:hint="eastAsia"/>
          <w:rtl/>
        </w:rPr>
        <w:t>‌</w:t>
      </w:r>
      <w:r w:rsidRPr="00E03676">
        <w:rPr>
          <w:rFonts w:hint="cs"/>
          <w:rtl/>
        </w:rPr>
        <w:t>کرد ابوبکر از همه دورتر بوده. این برای هر کسی که تحقیقاتی در حال</w:t>
      </w:r>
      <w:r w:rsidR="000433D3" w:rsidRPr="00E03676">
        <w:rPr>
          <w:rFonts w:hint="cs"/>
          <w:rtl/>
        </w:rPr>
        <w:t xml:space="preserve"> آن‌ها </w:t>
      </w:r>
      <w:r w:rsidRPr="00E03676">
        <w:rPr>
          <w:rFonts w:hint="cs"/>
          <w:rtl/>
        </w:rPr>
        <w:t xml:space="preserve">کرده باشد، چه در زمان حیات رسول اللّه </w:t>
      </w:r>
      <w:r w:rsidRPr="00E03676">
        <w:rPr>
          <w:rFonts w:cs="CTraditional Arabic" w:hint="cs"/>
          <w:rtl/>
        </w:rPr>
        <w:t>ص</w:t>
      </w:r>
      <w:r w:rsidRPr="00E03676">
        <w:rPr>
          <w:rFonts w:hint="cs"/>
          <w:rtl/>
        </w:rPr>
        <w:t xml:space="preserve"> و چه بعد از وفاتش بسیار واضح و معلوم است. </w:t>
      </w:r>
    </w:p>
    <w:p w:rsidR="006167B8" w:rsidRPr="00E03676" w:rsidRDefault="006167B8" w:rsidP="001C3E72">
      <w:pPr>
        <w:pStyle w:val="1-"/>
        <w:rPr>
          <w:rtl/>
        </w:rPr>
      </w:pPr>
      <w:r w:rsidRPr="00E03676">
        <w:rPr>
          <w:rFonts w:hint="cs"/>
          <w:rtl/>
        </w:rPr>
        <w:t>و همچنین: داستان روز بدر در جایگاه، و روز حدیبیه در آرامش و متانت ایشان معروف است،</w:t>
      </w:r>
      <w:r w:rsidR="000433D3" w:rsidRPr="00E03676">
        <w:rPr>
          <w:rFonts w:hint="cs"/>
          <w:rtl/>
        </w:rPr>
        <w:t xml:space="preserve"> این‌ها </w:t>
      </w:r>
      <w:r w:rsidRPr="00E03676">
        <w:rPr>
          <w:rFonts w:hint="cs"/>
          <w:rtl/>
        </w:rPr>
        <w:t>بر بقیه اصحاب آشکار بود، پس چگونه عدم ثبات و جزع به او نسبت داده می</w:t>
      </w:r>
      <w:r w:rsidRPr="00E03676">
        <w:rPr>
          <w:rFonts w:hint="eastAsia"/>
          <w:rtl/>
        </w:rPr>
        <w:t>‌</w:t>
      </w:r>
      <w:r w:rsidRPr="00E03676">
        <w:rPr>
          <w:rFonts w:hint="cs"/>
          <w:rtl/>
        </w:rPr>
        <w:t>شود؟!</w:t>
      </w:r>
    </w:p>
    <w:p w:rsidR="006167B8" w:rsidRPr="00E03676" w:rsidRDefault="006167B8" w:rsidP="001C3E72">
      <w:pPr>
        <w:pStyle w:val="1-"/>
        <w:rPr>
          <w:rtl/>
        </w:rPr>
      </w:pPr>
      <w:r w:rsidRPr="00E03676">
        <w:rPr>
          <w:rFonts w:hint="cs"/>
          <w:rtl/>
        </w:rPr>
        <w:t>و همچنین: قیام او علیه مرتدّین و مانعین زکات، استوار نمودن مسلمانان، با آماده کردن أسامه،</w:t>
      </w:r>
      <w:r w:rsidR="000433D3" w:rsidRPr="00E03676">
        <w:rPr>
          <w:rFonts w:hint="cs"/>
          <w:rtl/>
        </w:rPr>
        <w:t xml:space="preserve"> این‌ها </w:t>
      </w:r>
      <w:r w:rsidRPr="00E03676">
        <w:rPr>
          <w:rFonts w:hint="cs"/>
          <w:rtl/>
        </w:rPr>
        <w:t>از مسائلی است که بیانگر برتری ابوبکر بر صحابه از جهت یقین و ثبات می</w:t>
      </w:r>
      <w:r w:rsidRPr="00E03676">
        <w:rPr>
          <w:rFonts w:hint="eastAsia"/>
          <w:rtl/>
        </w:rPr>
        <w:t>‌</w:t>
      </w:r>
      <w:r w:rsidRPr="00E03676">
        <w:rPr>
          <w:rFonts w:hint="cs"/>
          <w:rtl/>
        </w:rPr>
        <w:t>باشد.</w:t>
      </w:r>
    </w:p>
    <w:p w:rsidR="006167B8" w:rsidRPr="00E03676" w:rsidRDefault="006167B8" w:rsidP="009768AE">
      <w:pPr>
        <w:pStyle w:val="1-"/>
        <w:rPr>
          <w:rtl/>
        </w:rPr>
      </w:pPr>
      <w:r w:rsidRPr="00E03676">
        <w:rPr>
          <w:rFonts w:hint="cs"/>
          <w:rtl/>
        </w:rPr>
        <w:t>اهل سنّت در فضیلت ابوبکر بر علی و عثمان و عمر اختلاف ندارند، امّا رافضیی که کاملتر بودن علی را بر این سه نفر ادّعا می</w:t>
      </w:r>
      <w:r w:rsidRPr="00E03676">
        <w:rPr>
          <w:rFonts w:hint="eastAsia"/>
          <w:rtl/>
        </w:rPr>
        <w:t>‌</w:t>
      </w:r>
      <w:r w:rsidRPr="00E03676">
        <w:rPr>
          <w:rFonts w:hint="cs"/>
          <w:rtl/>
        </w:rPr>
        <w:t>کند، ا</w:t>
      </w:r>
      <w:r w:rsidR="009768AE" w:rsidRPr="00E03676">
        <w:rPr>
          <w:rFonts w:hint="cs"/>
          <w:rtl/>
        </w:rPr>
        <w:t>ی</w:t>
      </w:r>
      <w:r w:rsidRPr="00E03676">
        <w:rPr>
          <w:rFonts w:hint="cs"/>
          <w:rtl/>
        </w:rPr>
        <w:t xml:space="preserve">ن </w:t>
      </w:r>
      <w:r w:rsidR="009768AE" w:rsidRPr="00E03676">
        <w:rPr>
          <w:rFonts w:hint="cs"/>
          <w:rtl/>
        </w:rPr>
        <w:t>یک</w:t>
      </w:r>
      <w:r w:rsidRPr="00E03676">
        <w:rPr>
          <w:rFonts w:hint="cs"/>
          <w:rtl/>
        </w:rPr>
        <w:t xml:space="preserve"> بهتان و دروغ و افتراء است، چون</w:t>
      </w:r>
      <w:r w:rsidR="00E03676" w:rsidRPr="00E03676">
        <w:rPr>
          <w:rFonts w:hint="cs"/>
          <w:rtl/>
        </w:rPr>
        <w:t xml:space="preserve"> هرکس </w:t>
      </w:r>
      <w:r w:rsidRPr="00E03676">
        <w:rPr>
          <w:rFonts w:hint="cs"/>
          <w:rtl/>
        </w:rPr>
        <w:t>در سیر</w:t>
      </w:r>
      <w:r w:rsidR="009768AE" w:rsidRPr="00E03676">
        <w:rPr>
          <w:rFonts w:hint="cs"/>
          <w:rtl/>
        </w:rPr>
        <w:t>ۀ</w:t>
      </w:r>
      <w:r w:rsidRPr="00E03676">
        <w:rPr>
          <w:rFonts w:hint="cs"/>
          <w:rtl/>
        </w:rPr>
        <w:t xml:space="preserve"> عمر و عثمان تدّبر نماید می</w:t>
      </w:r>
      <w:r w:rsidRPr="00E03676">
        <w:rPr>
          <w:rFonts w:hint="eastAsia"/>
          <w:rtl/>
        </w:rPr>
        <w:t>‌</w:t>
      </w:r>
      <w:r w:rsidRPr="00E03676">
        <w:rPr>
          <w:rFonts w:hint="cs"/>
          <w:rtl/>
        </w:rPr>
        <w:t>داند که</w:t>
      </w:r>
      <w:r w:rsidR="000433D3" w:rsidRPr="00E03676">
        <w:rPr>
          <w:rFonts w:hint="cs"/>
          <w:rtl/>
        </w:rPr>
        <w:t xml:space="preserve"> آن‌ها </w:t>
      </w:r>
      <w:r w:rsidRPr="00E03676">
        <w:rPr>
          <w:rFonts w:hint="cs"/>
          <w:rtl/>
        </w:rPr>
        <w:t>بر علی برتری دارند، هم از حیث صبر و ثبات، و هم از جهت جزع و فزع به هنگام مصیبت، عثمان محاصره شد و از او خواستند از خلافت کناره</w:t>
      </w:r>
      <w:r w:rsidRPr="00E03676">
        <w:rPr>
          <w:rFonts w:hint="eastAsia"/>
          <w:rtl/>
        </w:rPr>
        <w:t>‌</w:t>
      </w:r>
      <w:r w:rsidRPr="00E03676">
        <w:rPr>
          <w:rFonts w:hint="cs"/>
          <w:rtl/>
        </w:rPr>
        <w:t>گیری کند و بر این درخواست اصرار داشتند تا</w:t>
      </w:r>
      <w:r w:rsidR="00AC7670" w:rsidRPr="00E03676">
        <w:rPr>
          <w:rFonts w:hint="cs"/>
          <w:rtl/>
        </w:rPr>
        <w:t xml:space="preserve"> آن‌که </w:t>
      </w:r>
      <w:r w:rsidRPr="00E03676">
        <w:rPr>
          <w:rFonts w:hint="cs"/>
          <w:rtl/>
        </w:rPr>
        <w:t>او را کشتند، با این وصف او مردم را از جنگیدن با</w:t>
      </w:r>
      <w:r w:rsidR="000433D3" w:rsidRPr="00E03676">
        <w:rPr>
          <w:rFonts w:hint="cs"/>
          <w:rtl/>
        </w:rPr>
        <w:t xml:space="preserve"> آن‌ها </w:t>
      </w:r>
      <w:r w:rsidRPr="00E03676">
        <w:rPr>
          <w:rFonts w:hint="cs"/>
          <w:rtl/>
        </w:rPr>
        <w:t>منع می</w:t>
      </w:r>
      <w:r w:rsidRPr="00E03676">
        <w:rPr>
          <w:rFonts w:hint="eastAsia"/>
          <w:rtl/>
        </w:rPr>
        <w:t>‌</w:t>
      </w:r>
      <w:r w:rsidRPr="00E03676">
        <w:rPr>
          <w:rFonts w:hint="cs"/>
          <w:rtl/>
        </w:rPr>
        <w:t>کرد.</w:t>
      </w:r>
    </w:p>
    <w:p w:rsidR="006167B8" w:rsidRPr="00E03676" w:rsidRDefault="006167B8" w:rsidP="001C3E72">
      <w:pPr>
        <w:pStyle w:val="1-"/>
        <w:rPr>
          <w:rtl/>
        </w:rPr>
      </w:pPr>
      <w:r w:rsidRPr="00E03676">
        <w:rPr>
          <w:rFonts w:hint="cs"/>
          <w:rtl/>
        </w:rPr>
        <w:t>تا</w:t>
      </w:r>
      <w:r w:rsidR="00AC7670" w:rsidRPr="00E03676">
        <w:rPr>
          <w:rFonts w:hint="cs"/>
          <w:rtl/>
        </w:rPr>
        <w:t xml:space="preserve"> آن‌که </w:t>
      </w:r>
      <w:r w:rsidRPr="00E03676">
        <w:rPr>
          <w:rFonts w:hint="cs"/>
          <w:rtl/>
        </w:rPr>
        <w:t>به شهادت رسید، و از نفس خویش دفاع نکرد، آیا این جز عظمت صبر او بر مصیبت چیز دیگری هست؟!</w:t>
      </w:r>
    </w:p>
    <w:p w:rsidR="006167B8" w:rsidRPr="00E03676" w:rsidRDefault="006167B8" w:rsidP="001C3E72">
      <w:pPr>
        <w:pStyle w:val="1-"/>
        <w:rPr>
          <w:rtl/>
        </w:rPr>
      </w:pPr>
      <w:r w:rsidRPr="00E03676">
        <w:rPr>
          <w:rFonts w:hint="cs"/>
          <w:rtl/>
        </w:rPr>
        <w:t>و معلوم است که صبر علی مثل صبر عثمان نبود، بلکه هم از لشکر خودش و هم از لشکری که با او می</w:t>
      </w:r>
      <w:r w:rsidRPr="00E03676">
        <w:rPr>
          <w:rFonts w:hint="eastAsia"/>
          <w:rtl/>
        </w:rPr>
        <w:t>‌</w:t>
      </w:r>
      <w:r w:rsidRPr="00E03676">
        <w:rPr>
          <w:rFonts w:hint="cs"/>
          <w:rtl/>
        </w:rPr>
        <w:t>جنگیدند اظهار ناراحتی می</w:t>
      </w:r>
      <w:r w:rsidRPr="00E03676">
        <w:rPr>
          <w:rFonts w:hint="eastAsia"/>
          <w:rtl/>
        </w:rPr>
        <w:t>‌</w:t>
      </w:r>
      <w:r w:rsidRPr="00E03676">
        <w:rPr>
          <w:rFonts w:hint="cs"/>
          <w:rtl/>
        </w:rPr>
        <w:t>کرد، به صورتی که امثال او نه ابوبکر و نه عمر و نه عثمان چنین اظهاراتی نداشتند.</w:t>
      </w:r>
    </w:p>
    <w:p w:rsidR="006167B8" w:rsidRPr="00E03676" w:rsidRDefault="006167B8" w:rsidP="001C3E72">
      <w:pPr>
        <w:pStyle w:val="1-"/>
        <w:rPr>
          <w:rtl/>
        </w:rPr>
      </w:pPr>
      <w:r w:rsidRPr="00E03676">
        <w:rPr>
          <w:rFonts w:hint="cs"/>
          <w:rtl/>
        </w:rPr>
        <w:t>رافضی گفته است: (در حقیقت آیه بر پستی و کم صبری و عدم یقین ابوبکر به الله و عدم رضایتش به مساوات با پیغمبر در سرنوشت و به قضا و قدر خداوند دلالت دارد.)</w:t>
      </w:r>
    </w:p>
    <w:p w:rsidR="006167B8" w:rsidRPr="00E03676" w:rsidRDefault="006167B8" w:rsidP="00C1752E">
      <w:pPr>
        <w:pStyle w:val="1-"/>
        <w:rPr>
          <w:rtl/>
        </w:rPr>
      </w:pPr>
      <w:r w:rsidRPr="00E03676">
        <w:rPr>
          <w:rFonts w:hint="cs"/>
          <w:rtl/>
        </w:rPr>
        <w:t>اینها همه دروغهای آشکاری از او هستند، در آیه چیزی وجود ندارد که بر</w:t>
      </w:r>
      <w:r w:rsidR="000433D3" w:rsidRPr="00E03676">
        <w:rPr>
          <w:rFonts w:hint="cs"/>
          <w:rtl/>
        </w:rPr>
        <w:t xml:space="preserve"> این‌ها </w:t>
      </w:r>
      <w:r w:rsidRPr="00E03676">
        <w:rPr>
          <w:rFonts w:hint="cs"/>
          <w:rtl/>
        </w:rPr>
        <w:t xml:space="preserve">دلالت داشته باشد، وآن از دو جهت: اوّل: نهی از چیزی دلیل بر وجود آن نیست، بلکه </w:t>
      </w:r>
      <w:r w:rsidRPr="00E03676">
        <w:rPr>
          <w:rFonts w:hint="cs"/>
          <w:rtl/>
        </w:rPr>
        <w:lastRenderedPageBreak/>
        <w:t>دلیل بر ممنوع بودن آن است تا واقع نشود، مانند: قول الله تعالی که 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Fonts w:hint="eastAsia"/>
          <w:rtl/>
        </w:rPr>
        <w:t>يَٰٓأَيُّهَا</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لنَّبِيُّ</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تَّقِ</w:t>
      </w:r>
      <w:r w:rsidR="00C1752E" w:rsidRPr="00E03676">
        <w:rPr>
          <w:rStyle w:val="Char4"/>
          <w:rtl/>
        </w:rPr>
        <w:t xml:space="preserve">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وَلَا تُطِعِ </w:t>
      </w:r>
      <w:r w:rsidR="00C1752E" w:rsidRPr="00E03676">
        <w:rPr>
          <w:rStyle w:val="Char4"/>
          <w:rFonts w:hint="cs"/>
          <w:rtl/>
        </w:rPr>
        <w:t>ٱ</w:t>
      </w:r>
      <w:r w:rsidR="00C1752E" w:rsidRPr="00E03676">
        <w:rPr>
          <w:rStyle w:val="Char4"/>
          <w:rFonts w:hint="eastAsia"/>
          <w:rtl/>
        </w:rPr>
        <w:t>لۡكَٰفِرِينَ</w:t>
      </w:r>
      <w:r w:rsidR="00C1752E" w:rsidRPr="00E03676">
        <w:rPr>
          <w:rStyle w:val="Char4"/>
          <w:rtl/>
        </w:rPr>
        <w:t xml:space="preserve"> وَ</w:t>
      </w:r>
      <w:r w:rsidR="00C1752E" w:rsidRPr="00E03676">
        <w:rPr>
          <w:rStyle w:val="Char4"/>
          <w:rFonts w:hint="cs"/>
          <w:rtl/>
        </w:rPr>
        <w:t>ٱ</w:t>
      </w:r>
      <w:r w:rsidR="00C1752E" w:rsidRPr="00E03676">
        <w:rPr>
          <w:rStyle w:val="Char4"/>
          <w:rFonts w:hint="eastAsia"/>
          <w:rtl/>
        </w:rPr>
        <w:t>لۡمُنَٰفِقِينَۚ</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الأحزاب: 1</w:t>
      </w:r>
      <w:r w:rsidR="00C1752E" w:rsidRPr="00E03676">
        <w:rPr>
          <w:rStyle w:val="4-Char0"/>
          <w:rFonts w:hint="cs"/>
          <w:rtl/>
        </w:rPr>
        <w:t>]</w:t>
      </w:r>
      <w:r w:rsidRPr="00E03676">
        <w:rPr>
          <w:rFonts w:ascii="Lotus Linotype" w:hAnsi="Lotus Linotype" w:hint="cs"/>
          <w:rtl/>
        </w:rPr>
        <w:t>.</w:t>
      </w:r>
    </w:p>
    <w:p w:rsidR="006167B8" w:rsidRPr="00E03676" w:rsidRDefault="006167B8" w:rsidP="001C3E72">
      <w:pPr>
        <w:pStyle w:val="1-"/>
        <w:rPr>
          <w:color w:val="000000"/>
          <w:rtl/>
        </w:rPr>
      </w:pPr>
      <w:r w:rsidRPr="00E03676">
        <w:rPr>
          <w:rFonts w:hint="cs"/>
          <w:color w:val="000000"/>
          <w:rtl/>
        </w:rPr>
        <w:t>«</w:t>
      </w:r>
      <w:r w:rsidRPr="00E03676">
        <w:rPr>
          <w:rtl/>
        </w:rPr>
        <w:t>اى پ</w:t>
      </w:r>
      <w:r w:rsidR="009768AE" w:rsidRPr="00E03676">
        <w:rPr>
          <w:rtl/>
        </w:rPr>
        <w:t>ی</w:t>
      </w:r>
      <w:r w:rsidRPr="00E03676">
        <w:rPr>
          <w:rtl/>
        </w:rPr>
        <w:t>امبر! تقواى الهى پ</w:t>
      </w:r>
      <w:r w:rsidR="009768AE" w:rsidRPr="00E03676">
        <w:rPr>
          <w:rtl/>
        </w:rPr>
        <w:t>ی</w:t>
      </w:r>
      <w:r w:rsidRPr="00E03676">
        <w:rPr>
          <w:rtl/>
        </w:rPr>
        <w:t xml:space="preserve">شه </w:t>
      </w:r>
      <w:r w:rsidR="009768AE" w:rsidRPr="00E03676">
        <w:rPr>
          <w:rtl/>
        </w:rPr>
        <w:t>ک</w:t>
      </w:r>
      <w:r w:rsidRPr="00E03676">
        <w:rPr>
          <w:rtl/>
        </w:rPr>
        <w:t xml:space="preserve">ن و از </w:t>
      </w:r>
      <w:r w:rsidR="009768AE" w:rsidRPr="00E03676">
        <w:rPr>
          <w:rtl/>
        </w:rPr>
        <w:t>ک</w:t>
      </w:r>
      <w:r w:rsidRPr="00E03676">
        <w:rPr>
          <w:rtl/>
        </w:rPr>
        <w:t>افران و منافقان اطاعت م</w:t>
      </w:r>
      <w:r w:rsidR="009768AE" w:rsidRPr="00E03676">
        <w:rPr>
          <w:rtl/>
        </w:rPr>
        <w:t>ک</w:t>
      </w:r>
      <w:r w:rsidRPr="00E03676">
        <w:rPr>
          <w:rtl/>
        </w:rPr>
        <w:t>ن</w:t>
      </w:r>
      <w:r w:rsidRPr="00E03676">
        <w:rPr>
          <w:rFonts w:hint="cs"/>
          <w:color w:val="000000"/>
          <w:rtl/>
        </w:rPr>
        <w:t>».</w:t>
      </w:r>
    </w:p>
    <w:p w:rsidR="006167B8" w:rsidRPr="00E03676" w:rsidRDefault="006167B8" w:rsidP="001C3E72">
      <w:pPr>
        <w:pStyle w:val="1-"/>
        <w:rPr>
          <w:rtl/>
        </w:rPr>
      </w:pPr>
      <w:r w:rsidRPr="00E03676">
        <w:rPr>
          <w:rFonts w:hint="cs"/>
          <w:rtl/>
        </w:rPr>
        <w:t xml:space="preserve">این نهی از پیغمبر </w:t>
      </w:r>
      <w:r w:rsidRPr="00E03676">
        <w:rPr>
          <w:rFonts w:cs="CTraditional Arabic" w:hint="cs"/>
          <w:rtl/>
        </w:rPr>
        <w:t>ص</w:t>
      </w:r>
      <w:r w:rsidRPr="00E03676">
        <w:rPr>
          <w:rFonts w:hint="cs"/>
          <w:rtl/>
        </w:rPr>
        <w:t xml:space="preserve"> دلیل بر اطاعت او از</w:t>
      </w:r>
      <w:r w:rsidR="000433D3" w:rsidRPr="00E03676">
        <w:rPr>
          <w:rFonts w:hint="cs"/>
          <w:rtl/>
        </w:rPr>
        <w:t xml:space="preserve"> آن‌ها </w:t>
      </w:r>
      <w:r w:rsidRPr="00E03676">
        <w:rPr>
          <w:rFonts w:hint="cs"/>
          <w:rtl/>
        </w:rPr>
        <w:t>نیست.</w:t>
      </w:r>
    </w:p>
    <w:p w:rsidR="006167B8" w:rsidRPr="00E03676" w:rsidRDefault="006167B8" w:rsidP="007C0E6C">
      <w:pPr>
        <w:pStyle w:val="1-"/>
        <w:rPr>
          <w:rtl/>
        </w:rPr>
      </w:pPr>
      <w:r w:rsidRPr="00E03676">
        <w:rPr>
          <w:rFonts w:hint="cs"/>
          <w:rtl/>
        </w:rPr>
        <w:t>دوّم: به فرض</w:t>
      </w:r>
      <w:r w:rsidR="00BF136F" w:rsidRPr="00E03676">
        <w:rPr>
          <w:rFonts w:hint="cs"/>
          <w:rtl/>
        </w:rPr>
        <w:t xml:space="preserve"> این‌که </w:t>
      </w:r>
      <w:r w:rsidRPr="00E03676">
        <w:rPr>
          <w:rFonts w:hint="cs"/>
          <w:rtl/>
        </w:rPr>
        <w:t xml:space="preserve">ابوبکر محزون شده باشد، حزنش بخاطر پیغمبر </w:t>
      </w:r>
      <w:r w:rsidRPr="00E03676">
        <w:rPr>
          <w:rFonts w:cs="CTraditional Arabic" w:hint="cs"/>
          <w:rtl/>
        </w:rPr>
        <w:t>ص</w:t>
      </w:r>
      <w:r w:rsidRPr="00E03676">
        <w:rPr>
          <w:rFonts w:hint="cs"/>
          <w:rtl/>
        </w:rPr>
        <w:t xml:space="preserve"> بوده است بخاطر</w:t>
      </w:r>
      <w:r w:rsidR="00BF136F" w:rsidRPr="00E03676">
        <w:rPr>
          <w:rFonts w:hint="cs"/>
          <w:rtl/>
        </w:rPr>
        <w:t xml:space="preserve"> این‌که </w:t>
      </w:r>
      <w:r w:rsidRPr="00E03676">
        <w:rPr>
          <w:rFonts w:hint="cs"/>
          <w:rtl/>
        </w:rPr>
        <w:t xml:space="preserve">او کشته نشود و دین از بین نرود، او دوست داشت خودش را فدای پیغمبر </w:t>
      </w:r>
      <w:r w:rsidRPr="00E03676">
        <w:rPr>
          <w:rFonts w:cs="CTraditional Arabic" w:hint="cs"/>
          <w:rtl/>
        </w:rPr>
        <w:t>ص</w:t>
      </w:r>
      <w:r w:rsidRPr="00E03676">
        <w:rPr>
          <w:rFonts w:hint="cs"/>
          <w:rtl/>
        </w:rPr>
        <w:t xml:space="preserve"> کند، به همین سبب هنگامی که در سفر هجرت همراه او بود بعضی اوقات جلو او و بعضی اوقات پشت سرش راه می</w:t>
      </w:r>
      <w:r w:rsidRPr="00E03676">
        <w:rPr>
          <w:rFonts w:hint="eastAsia"/>
          <w:rtl/>
        </w:rPr>
        <w:t>‌</w:t>
      </w:r>
      <w:r w:rsidRPr="00E03676">
        <w:rPr>
          <w:rFonts w:hint="cs"/>
          <w:rtl/>
        </w:rPr>
        <w:t xml:space="preserve">رفت، پیغمبر </w:t>
      </w:r>
      <w:r w:rsidRPr="00E03676">
        <w:rPr>
          <w:rFonts w:cs="CTraditional Arabic" w:hint="cs"/>
          <w:rtl/>
        </w:rPr>
        <w:t>ص</w:t>
      </w:r>
      <w:r w:rsidRPr="00E03676">
        <w:rPr>
          <w:rFonts w:hint="cs"/>
          <w:rtl/>
        </w:rPr>
        <w:t xml:space="preserve"> علّت آن را پرسید در جواب گفت: </w:t>
      </w:r>
      <w:r w:rsidR="007C0E6C" w:rsidRPr="00E03676">
        <w:rPr>
          <w:rStyle w:val="3-Char"/>
          <w:rFonts w:hint="cs"/>
          <w:rtl/>
        </w:rPr>
        <w:t>«</w:t>
      </w:r>
      <w:r w:rsidRPr="00E03676">
        <w:rPr>
          <w:rStyle w:val="3-Char"/>
          <w:rtl/>
        </w:rPr>
        <w:t>أذكر الرصد فأكون أمامك، وأذكر الطلب فأكون ورائك</w:t>
      </w:r>
      <w:r w:rsidR="007C0E6C" w:rsidRPr="00E03676">
        <w:rPr>
          <w:rStyle w:val="3-Char"/>
          <w:rFonts w:hint="cs"/>
          <w:rtl/>
        </w:rPr>
        <w:t>«</w:t>
      </w:r>
      <w:r w:rsidRPr="00E03676">
        <w:rPr>
          <w:rStyle w:val="3-Char"/>
          <w:rtl/>
        </w:rPr>
        <w:t>:</w:t>
      </w:r>
      <w:r w:rsidRPr="00E03676">
        <w:rPr>
          <w:rFonts w:hint="cs"/>
          <w:rtl/>
        </w:rPr>
        <w:t xml:space="preserve"> وقتی</w:t>
      </w:r>
      <w:r w:rsidR="007C0E6C" w:rsidRPr="00E03676">
        <w:rPr>
          <w:rFonts w:hint="cs"/>
          <w:rtl/>
        </w:rPr>
        <w:t xml:space="preserve"> </w:t>
      </w:r>
      <w:r w:rsidRPr="00E03676">
        <w:rPr>
          <w:rFonts w:hint="cs"/>
          <w:rtl/>
        </w:rPr>
        <w:t>که به فکر کمین هستم از جلوت، و وقتی که به فکر دنبال کنندگان(دشمنان) هستم دنبالت راه می</w:t>
      </w:r>
      <w:r w:rsidRPr="00E03676">
        <w:rPr>
          <w:rFonts w:hint="eastAsia"/>
          <w:rtl/>
        </w:rPr>
        <w:t>‌</w:t>
      </w:r>
      <w:r w:rsidRPr="00E03676">
        <w:rPr>
          <w:rFonts w:hint="cs"/>
          <w:rtl/>
        </w:rPr>
        <w:t>روم). احمد آن را روایت نموده است.</w:t>
      </w:r>
    </w:p>
    <w:p w:rsidR="006167B8" w:rsidRPr="00E03676" w:rsidRDefault="006167B8" w:rsidP="00C1752E">
      <w:pPr>
        <w:pStyle w:val="1-"/>
        <w:rPr>
          <w:rtl/>
        </w:rPr>
      </w:pPr>
      <w:r w:rsidRPr="00E03676">
        <w:rPr>
          <w:rFonts w:hint="cs"/>
          <w:rtl/>
        </w:rPr>
        <w:t>و</w:t>
      </w:r>
      <w:r w:rsidR="00BF136F" w:rsidRPr="00E03676">
        <w:rPr>
          <w:rFonts w:hint="cs"/>
          <w:rtl/>
        </w:rPr>
        <w:t xml:space="preserve"> این‌که </w:t>
      </w:r>
      <w:r w:rsidRPr="00E03676">
        <w:rPr>
          <w:rFonts w:hint="cs"/>
          <w:rtl/>
        </w:rPr>
        <w:t xml:space="preserve">به مساوات با پیغمبر </w:t>
      </w:r>
      <w:r w:rsidRPr="00E03676">
        <w:rPr>
          <w:rFonts w:cs="CTraditional Arabic" w:hint="cs"/>
          <w:rtl/>
        </w:rPr>
        <w:t>ص</w:t>
      </w:r>
      <w:r w:rsidRPr="00E03676">
        <w:rPr>
          <w:rFonts w:hint="cs"/>
          <w:rtl/>
        </w:rPr>
        <w:t xml:space="preserve"> در سرنوشت راضی نبوده نه به آن معنایی که دروغگو آنچنان بر او افترا می</w:t>
      </w:r>
      <w:r w:rsidRPr="00E03676">
        <w:rPr>
          <w:rFonts w:hint="eastAsia"/>
          <w:rtl/>
        </w:rPr>
        <w:t>‌</w:t>
      </w:r>
      <w:r w:rsidRPr="00E03676">
        <w:rPr>
          <w:rFonts w:hint="cs"/>
          <w:rtl/>
        </w:rPr>
        <w:t>بندد: بلکه او راضی نبوده که رسول الله کشته شود و او زنده بماند، او دوست داشت که با مال و نفس و اهل خانواده</w:t>
      </w:r>
      <w:r w:rsidRPr="00E03676">
        <w:rPr>
          <w:rFonts w:hint="eastAsia"/>
          <w:rtl/>
        </w:rPr>
        <w:t>‌</w:t>
      </w:r>
      <w:r w:rsidRPr="00E03676">
        <w:rPr>
          <w:rFonts w:hint="cs"/>
          <w:rtl/>
        </w:rPr>
        <w:t xml:space="preserve">اش فدای پیغمبر </w:t>
      </w:r>
      <w:r w:rsidRPr="00E03676">
        <w:rPr>
          <w:rFonts w:cs="CTraditional Arabic" w:hint="cs"/>
          <w:rtl/>
        </w:rPr>
        <w:t>ص</w:t>
      </w:r>
      <w:r w:rsidRPr="00E03676">
        <w:rPr>
          <w:rFonts w:hint="cs"/>
          <w:rtl/>
        </w:rPr>
        <w:t xml:space="preserve"> شود. و این بر هر مسلمانی واجب است، ابوبکر صدّیق در ادای این واجب از تمام مسلمانان قویتر بود، خداوند می</w:t>
      </w:r>
      <w:r w:rsidRPr="00E03676">
        <w:rPr>
          <w:rFonts w:hint="eastAsia"/>
          <w:rtl/>
        </w:rPr>
        <w:t>‌</w:t>
      </w:r>
      <w:r w:rsidRPr="00E03676">
        <w:rPr>
          <w:rFonts w:hint="cs"/>
          <w:rtl/>
        </w:rPr>
        <w:t>فرماید:</w:t>
      </w:r>
      <w:r w:rsidR="00C1752E" w:rsidRPr="00E03676">
        <w:rPr>
          <w:rFonts w:hint="cs"/>
          <w:rtl/>
        </w:rPr>
        <w:t xml:space="preserve"> </w:t>
      </w:r>
      <w:r w:rsidR="00C1752E" w:rsidRPr="00E03676">
        <w:rPr>
          <w:rFonts w:cs="Traditional Arabic" w:hint="cs"/>
          <w:rtl/>
        </w:rPr>
        <w:t>﴿</w:t>
      </w:r>
      <w:r w:rsidR="00C1752E" w:rsidRPr="00E03676">
        <w:rPr>
          <w:rStyle w:val="Char4"/>
          <w:rFonts w:hint="cs"/>
          <w:rtl/>
        </w:rPr>
        <w:t>ٱ</w:t>
      </w:r>
      <w:r w:rsidR="00C1752E" w:rsidRPr="00E03676">
        <w:rPr>
          <w:rStyle w:val="Char4"/>
          <w:rFonts w:hint="eastAsia"/>
          <w:rtl/>
        </w:rPr>
        <w:t>لنَّبِيُّ</w:t>
      </w:r>
      <w:r w:rsidR="00C1752E" w:rsidRPr="00E03676">
        <w:rPr>
          <w:rStyle w:val="Char4"/>
          <w:rtl/>
        </w:rPr>
        <w:t xml:space="preserve"> أَوۡلَىٰ بِ</w:t>
      </w:r>
      <w:r w:rsidR="00C1752E" w:rsidRPr="00E03676">
        <w:rPr>
          <w:rStyle w:val="Char4"/>
          <w:rFonts w:hint="cs"/>
          <w:rtl/>
        </w:rPr>
        <w:t>ٱ</w:t>
      </w:r>
      <w:r w:rsidR="00C1752E" w:rsidRPr="00E03676">
        <w:rPr>
          <w:rStyle w:val="Char4"/>
          <w:rFonts w:hint="eastAsia"/>
          <w:rtl/>
        </w:rPr>
        <w:t>لۡمُؤۡمِنِينَ</w:t>
      </w:r>
      <w:r w:rsidR="00C1752E" w:rsidRPr="00E03676">
        <w:rPr>
          <w:rStyle w:val="Char4"/>
          <w:rtl/>
        </w:rPr>
        <w:t xml:space="preserve"> مِنۡ أَنفُسِهِمۡۖ</w:t>
      </w:r>
      <w:r w:rsidR="00C1752E" w:rsidRPr="00E03676">
        <w:rPr>
          <w:rFonts w:cs="Traditional Arabic" w:hint="cs"/>
          <w:rtl/>
        </w:rPr>
        <w:t>﴾</w:t>
      </w:r>
      <w:r w:rsidRPr="00E03676">
        <w:rPr>
          <w:rFonts w:hint="cs"/>
          <w:rtl/>
        </w:rPr>
        <w:t xml:space="preserve"> </w:t>
      </w:r>
      <w:r w:rsidR="00C1752E" w:rsidRPr="00E03676">
        <w:rPr>
          <w:rStyle w:val="4-Char0"/>
          <w:rFonts w:hint="cs"/>
          <w:rtl/>
        </w:rPr>
        <w:t>[</w:t>
      </w:r>
      <w:r w:rsidRPr="00E03676">
        <w:rPr>
          <w:rStyle w:val="4-Char0"/>
          <w:rFonts w:hint="cs"/>
          <w:rtl/>
        </w:rPr>
        <w:t>الأحزاب:6</w:t>
      </w:r>
      <w:r w:rsidR="00C1752E" w:rsidRPr="00E03676">
        <w:rPr>
          <w:rStyle w:val="4-Char0"/>
          <w:rFonts w:hint="cs"/>
          <w:rtl/>
        </w:rPr>
        <w:t>]</w:t>
      </w:r>
      <w:r w:rsidRPr="00E03676">
        <w:rPr>
          <w:rFonts w:ascii="Lotus Linotype" w:hAnsi="Lotus Linotype" w:hint="cs"/>
          <w:rtl/>
        </w:rPr>
        <w:t>.</w:t>
      </w:r>
    </w:p>
    <w:p w:rsidR="006167B8" w:rsidRPr="00E03676" w:rsidRDefault="006167B8" w:rsidP="001C3E72">
      <w:pPr>
        <w:pStyle w:val="1-"/>
        <w:rPr>
          <w:color w:val="000000"/>
          <w:rtl/>
        </w:rPr>
      </w:pPr>
      <w:r w:rsidRPr="00E03676">
        <w:rPr>
          <w:rFonts w:hint="cs"/>
          <w:color w:val="000000"/>
          <w:rtl/>
        </w:rPr>
        <w:t>«</w:t>
      </w:r>
      <w:r w:rsidRPr="00E03676">
        <w:rPr>
          <w:rtl/>
        </w:rPr>
        <w:t>پ</w:t>
      </w:r>
      <w:r w:rsidR="009768AE" w:rsidRPr="00E03676">
        <w:rPr>
          <w:rtl/>
        </w:rPr>
        <w:t>ی</w:t>
      </w:r>
      <w:r w:rsidRPr="00E03676">
        <w:rPr>
          <w:rtl/>
        </w:rPr>
        <w:t>امبر نسبت به مؤمنان از خودشان سزاوارتر است</w:t>
      </w:r>
      <w:r w:rsidRPr="00E03676">
        <w:rPr>
          <w:rFonts w:hint="cs"/>
          <w:color w:val="000000"/>
          <w:rtl/>
        </w:rPr>
        <w:t>».</w:t>
      </w:r>
    </w:p>
    <w:p w:rsidR="006167B8" w:rsidRPr="00E03676" w:rsidRDefault="006167B8" w:rsidP="007C0E6C">
      <w:pPr>
        <w:pStyle w:val="1-"/>
        <w:rPr>
          <w:rtl/>
        </w:rPr>
      </w:pPr>
      <w:r w:rsidRPr="00E03676">
        <w:rPr>
          <w:rFonts w:hint="cs"/>
          <w:rtl/>
        </w:rPr>
        <w:t xml:space="preserve">در صحیحین از انس و از پیغمبر </w:t>
      </w:r>
      <w:r w:rsidRPr="00E03676">
        <w:rPr>
          <w:rFonts w:cs="CTraditional Arabic" w:hint="cs"/>
          <w:rtl/>
        </w:rPr>
        <w:t>ص</w:t>
      </w:r>
      <w:r w:rsidRPr="00E03676">
        <w:rPr>
          <w:rFonts w:hint="cs"/>
          <w:rtl/>
        </w:rPr>
        <w:t xml:space="preserve"> روایت شده است که فرموده: </w:t>
      </w:r>
      <w:r w:rsidR="007C0E6C" w:rsidRPr="00E03676">
        <w:rPr>
          <w:rStyle w:val="3-Char"/>
          <w:rFonts w:hint="cs"/>
          <w:rtl/>
        </w:rPr>
        <w:t>«</w:t>
      </w:r>
      <w:r w:rsidRPr="00E03676">
        <w:rPr>
          <w:rStyle w:val="3-Char"/>
          <w:rtl/>
        </w:rPr>
        <w:t>لا يؤمن أحدكم حتّى أكون أحبّ إليه من ولده ووالده والناس أجمعين</w:t>
      </w:r>
      <w:r w:rsidR="001C3E72" w:rsidRPr="00E03676">
        <w:rPr>
          <w:rFonts w:hint="cs"/>
          <w:vertAlign w:val="superscript"/>
          <w:rtl/>
        </w:rPr>
        <w:t>(</w:t>
      </w:r>
      <w:r w:rsidR="001C3E72" w:rsidRPr="00E03676">
        <w:rPr>
          <w:rStyle w:val="FootnoteReference"/>
          <w:rtl/>
        </w:rPr>
        <w:footnoteReference w:id="292"/>
      </w:r>
      <w:r w:rsidR="001C3E72" w:rsidRPr="00E03676">
        <w:rPr>
          <w:rFonts w:hint="cs"/>
          <w:vertAlign w:val="superscript"/>
          <w:rtl/>
        </w:rPr>
        <w:t>)</w:t>
      </w:r>
      <w:r w:rsidRPr="00E03676">
        <w:rPr>
          <w:rFonts w:hint="cs"/>
          <w:rtl/>
        </w:rPr>
        <w:t>. یعنی: ایمان ندارد هیچیک از شما تا</w:t>
      </w:r>
      <w:r w:rsidR="00BF136F" w:rsidRPr="00E03676">
        <w:rPr>
          <w:rFonts w:hint="cs"/>
          <w:rtl/>
        </w:rPr>
        <w:t xml:space="preserve"> این‌که </w:t>
      </w:r>
      <w:r w:rsidRPr="00E03676">
        <w:rPr>
          <w:rFonts w:hint="cs"/>
          <w:rtl/>
        </w:rPr>
        <w:t>من را از خود و فرزند و پدرش و تمام مردم بیشتر دوست نداشته باشد</w:t>
      </w:r>
      <w:r w:rsidR="007C0E6C" w:rsidRPr="00E03676">
        <w:rPr>
          <w:rFonts w:hint="cs"/>
          <w:rtl/>
        </w:rPr>
        <w:t>»</w:t>
      </w:r>
      <w:r w:rsidRPr="00E03676">
        <w:rPr>
          <w:rFonts w:hint="cs"/>
          <w:rtl/>
        </w:rPr>
        <w:t xml:space="preserve">. حزن ابوبکر بر پیغمبر </w:t>
      </w:r>
      <w:r w:rsidRPr="00E03676">
        <w:rPr>
          <w:rFonts w:cs="CTraditional Arabic" w:hint="cs"/>
          <w:rtl/>
        </w:rPr>
        <w:t>ص</w:t>
      </w:r>
      <w:r w:rsidRPr="00E03676">
        <w:rPr>
          <w:rFonts w:hint="cs"/>
          <w:rtl/>
        </w:rPr>
        <w:t xml:space="preserve"> دلیل بر کمال محبّت و دوستیش با او، و اخلاصش برای او، و نگهبانیش از او، و دفاعش از او، و دور </w:t>
      </w:r>
      <w:r w:rsidR="009768AE" w:rsidRPr="00E03676">
        <w:rPr>
          <w:rFonts w:hint="cs"/>
          <w:rtl/>
        </w:rPr>
        <w:t>ک</w:t>
      </w:r>
      <w:r w:rsidRPr="00E03676">
        <w:rPr>
          <w:rFonts w:hint="cs"/>
          <w:rtl/>
        </w:rPr>
        <w:t>ردن اذیّت و آزار از او است، و این از باعظمت</w:t>
      </w:r>
      <w:r w:rsidRPr="00E03676">
        <w:rPr>
          <w:rFonts w:hint="eastAsia"/>
          <w:rtl/>
        </w:rPr>
        <w:t>‌</w:t>
      </w:r>
      <w:r w:rsidRPr="00E03676">
        <w:rPr>
          <w:rFonts w:hint="cs"/>
          <w:rtl/>
        </w:rPr>
        <w:t>ترین ایمان</w:t>
      </w:r>
      <w:r w:rsidR="001C3E72" w:rsidRPr="00E03676">
        <w:rPr>
          <w:rFonts w:hint="eastAsia"/>
          <w:rtl/>
        </w:rPr>
        <w:t>‌</w:t>
      </w:r>
      <w:r w:rsidRPr="00E03676">
        <w:rPr>
          <w:rFonts w:hint="cs"/>
          <w:rtl/>
        </w:rPr>
        <w:t>هاست.</w:t>
      </w:r>
    </w:p>
    <w:p w:rsidR="006167B8" w:rsidRPr="00E03676" w:rsidRDefault="006167B8" w:rsidP="007C0E6C">
      <w:pPr>
        <w:pStyle w:val="1-"/>
        <w:rPr>
          <w:rtl/>
        </w:rPr>
      </w:pPr>
      <w:r w:rsidRPr="00E03676">
        <w:rPr>
          <w:rFonts w:hint="cs"/>
          <w:rtl/>
        </w:rPr>
        <w:lastRenderedPageBreak/>
        <w:t>و امّا ادّعایش: (این که آیه بر کم صبری او دلالت دارد). باطل است، بلکه دلالت بر نبودن صبری که به آن امر شده ندارد، صبر بر مصیبّت</w:t>
      </w:r>
      <w:r w:rsidR="001C3E72" w:rsidRPr="00E03676">
        <w:rPr>
          <w:rFonts w:hint="eastAsia"/>
          <w:rtl/>
        </w:rPr>
        <w:t>‌</w:t>
      </w:r>
      <w:r w:rsidRPr="00E03676">
        <w:rPr>
          <w:rFonts w:hint="cs"/>
          <w:rtl/>
        </w:rPr>
        <w:t xml:space="preserve">ها واجب است و حکم آن در کتاب و سنّت وجود دارد، با این وصف هیچگونه منافاتی با حزن قلبی ندارد. همچنانکه پیغمبر </w:t>
      </w:r>
      <w:r w:rsidRPr="00E03676">
        <w:rPr>
          <w:rFonts w:cs="CTraditional Arabic" w:hint="cs"/>
          <w:rtl/>
        </w:rPr>
        <w:t>ص</w:t>
      </w:r>
      <w:r w:rsidRPr="00E03676">
        <w:rPr>
          <w:rFonts w:hint="cs"/>
          <w:rtl/>
        </w:rPr>
        <w:t xml:space="preserve"> می</w:t>
      </w:r>
      <w:r w:rsidRPr="00E03676">
        <w:rPr>
          <w:rFonts w:hint="eastAsia"/>
          <w:rtl/>
        </w:rPr>
        <w:t>‌</w:t>
      </w:r>
      <w:r w:rsidRPr="00E03676">
        <w:rPr>
          <w:rFonts w:hint="cs"/>
          <w:rtl/>
        </w:rPr>
        <w:t xml:space="preserve">فرماید: </w:t>
      </w:r>
      <w:r w:rsidR="007C0E6C" w:rsidRPr="00E03676">
        <w:rPr>
          <w:rStyle w:val="3-Char"/>
          <w:rFonts w:hint="cs"/>
          <w:rtl/>
        </w:rPr>
        <w:t>«</w:t>
      </w:r>
      <w:r w:rsidRPr="00E03676">
        <w:rPr>
          <w:rStyle w:val="3-Char"/>
          <w:rtl/>
        </w:rPr>
        <w:t>إنّ الله لا يؤاخذ على دمع العين، ولا على حزن القلب، ولكن يؤاخذ على هذا- اللسان- أو يرحم</w:t>
      </w:r>
      <w:r w:rsidR="007C0E6C" w:rsidRPr="00E03676">
        <w:rPr>
          <w:rStyle w:val="3-Char"/>
          <w:rFonts w:hint="cs"/>
          <w:rtl/>
        </w:rPr>
        <w:t>»</w:t>
      </w:r>
      <w:r w:rsidR="001C3E72" w:rsidRPr="00E03676">
        <w:rPr>
          <w:rFonts w:hint="cs"/>
          <w:vertAlign w:val="superscript"/>
          <w:rtl/>
        </w:rPr>
        <w:t>(</w:t>
      </w:r>
      <w:r w:rsidR="001C3E72" w:rsidRPr="00E03676">
        <w:rPr>
          <w:rStyle w:val="FootnoteReference"/>
          <w:rtl/>
        </w:rPr>
        <w:footnoteReference w:id="293"/>
      </w:r>
      <w:r w:rsidR="001C3E72" w:rsidRPr="00E03676">
        <w:rPr>
          <w:rFonts w:hint="cs"/>
          <w:vertAlign w:val="superscript"/>
          <w:rtl/>
        </w:rPr>
        <w:t>)</w:t>
      </w:r>
      <w:r w:rsidRPr="00E03676">
        <w:rPr>
          <w:rFonts w:hint="cs"/>
          <w:rtl/>
        </w:rPr>
        <w:t xml:space="preserve"> یعنی: به حقیقت که خداوند انسان را بر اشک چشم و حزن قلب مؤاخذه نمی</w:t>
      </w:r>
      <w:r w:rsidRPr="00E03676">
        <w:rPr>
          <w:rFonts w:hint="eastAsia"/>
          <w:rtl/>
        </w:rPr>
        <w:t>‌</w:t>
      </w:r>
      <w:r w:rsidRPr="00E03676">
        <w:rPr>
          <w:rFonts w:hint="cs"/>
          <w:rtl/>
        </w:rPr>
        <w:t xml:space="preserve">کند، امّا بر این </w:t>
      </w:r>
      <w:r w:rsidRPr="00E03676">
        <w:rPr>
          <w:rFonts w:ascii="Times New Roman" w:hAnsi="Times New Roman" w:cs="Times New Roman" w:hint="cs"/>
          <w:rtl/>
        </w:rPr>
        <w:t>–</w:t>
      </w:r>
      <w:r w:rsidRPr="00E03676">
        <w:rPr>
          <w:rFonts w:hint="cs"/>
          <w:rtl/>
        </w:rPr>
        <w:t xml:space="preserve"> زبان - مؤاخذه می</w:t>
      </w:r>
      <w:r w:rsidRPr="00E03676">
        <w:rPr>
          <w:rFonts w:hint="eastAsia"/>
          <w:rtl/>
        </w:rPr>
        <w:t>‌</w:t>
      </w:r>
      <w:r w:rsidRPr="00E03676">
        <w:rPr>
          <w:rFonts w:hint="cs"/>
          <w:rtl/>
        </w:rPr>
        <w:t>کند و یا رحمت می</w:t>
      </w:r>
      <w:r w:rsidRPr="00E03676">
        <w:rPr>
          <w:rFonts w:hint="eastAsia"/>
          <w:rtl/>
        </w:rPr>
        <w:t>‌</w:t>
      </w:r>
      <w:r w:rsidRPr="00E03676">
        <w:rPr>
          <w:rFonts w:hint="cs"/>
          <w:rtl/>
        </w:rPr>
        <w:t>کند.</w:t>
      </w:r>
    </w:p>
    <w:p w:rsidR="006167B8" w:rsidRPr="00E03676" w:rsidRDefault="006167B8" w:rsidP="001C3E72">
      <w:pPr>
        <w:pStyle w:val="1-"/>
        <w:rPr>
          <w:rtl/>
        </w:rPr>
      </w:pPr>
      <w:r w:rsidRPr="00E03676">
        <w:rPr>
          <w:rFonts w:hint="cs"/>
          <w:rtl/>
        </w:rPr>
        <w:t>و ادّعایش: (آیه دلالت بر عدم یقینش به الله دارد). دروغ و بهتان است؛ چون در واقع انبیاء محزون شده</w:t>
      </w:r>
      <w:r w:rsidRPr="00E03676">
        <w:rPr>
          <w:rFonts w:hint="eastAsia"/>
          <w:rtl/>
        </w:rPr>
        <w:t>‌</w:t>
      </w:r>
      <w:r w:rsidRPr="00E03676">
        <w:rPr>
          <w:rFonts w:hint="cs"/>
          <w:rtl/>
        </w:rPr>
        <w:t>اند، و حزنشان دلیل بر عدم یقینشان به الله نیست، همچنانکه در مورد یعقوب</w:t>
      </w:r>
      <w:r w:rsidR="001C3E72" w:rsidRPr="00E03676">
        <w:rPr>
          <w:rFonts w:cs="CTraditional Arabic" w:hint="cs"/>
          <w:rtl/>
        </w:rPr>
        <w:t>÷</w:t>
      </w:r>
      <w:r w:rsidRPr="00E03676">
        <w:rPr>
          <w:rFonts w:hint="cs"/>
          <w:rtl/>
        </w:rPr>
        <w:t xml:space="preserve"> فرموده است.</w:t>
      </w:r>
    </w:p>
    <w:p w:rsidR="006167B8" w:rsidRPr="00E03676" w:rsidRDefault="006167B8" w:rsidP="007C0E6C">
      <w:pPr>
        <w:pStyle w:val="1-"/>
        <w:rPr>
          <w:rFonts w:cs="B Lotus"/>
          <w:rtl/>
        </w:rPr>
      </w:pPr>
      <w:r w:rsidRPr="00E03676">
        <w:rPr>
          <w:rFonts w:hint="cs"/>
          <w:rtl/>
        </w:rPr>
        <w:t>و در حدیث صحیح ثابت است، هنگامی که پسر پیغمبر</w:t>
      </w:r>
      <w:r w:rsidR="001C3E72" w:rsidRPr="00E03676">
        <w:rPr>
          <w:rFonts w:cs="CTraditional Arabic" w:hint="cs"/>
          <w:rtl/>
        </w:rPr>
        <w:t>ص</w:t>
      </w:r>
      <w:r w:rsidRPr="00E03676">
        <w:rPr>
          <w:rFonts w:hint="cs"/>
          <w:rtl/>
        </w:rPr>
        <w:t xml:space="preserve"> ابراهیم فوت کرد فرمود: </w:t>
      </w:r>
      <w:r w:rsidR="007C0E6C" w:rsidRPr="00E03676">
        <w:rPr>
          <w:rStyle w:val="3-Char"/>
          <w:rFonts w:hint="cs"/>
          <w:rtl/>
        </w:rPr>
        <w:t>«</w:t>
      </w:r>
      <w:r w:rsidRPr="00E03676">
        <w:rPr>
          <w:rStyle w:val="3-Char"/>
          <w:rtl/>
        </w:rPr>
        <w:t>تدمع العين ويحزن القلب، ولا نقول إلاَّ ما يرضي الربّ، وإنّا بك يا إبراهيم لمحزونون</w:t>
      </w:r>
      <w:r w:rsidR="007C0E6C" w:rsidRPr="00E03676">
        <w:rPr>
          <w:rStyle w:val="3-Char"/>
          <w:rFonts w:hint="cs"/>
          <w:rtl/>
        </w:rPr>
        <w:t>»</w:t>
      </w:r>
      <w:r w:rsidR="001C3E72" w:rsidRPr="00E03676">
        <w:rPr>
          <w:rFonts w:hint="cs"/>
          <w:vertAlign w:val="superscript"/>
          <w:rtl/>
        </w:rPr>
        <w:t xml:space="preserve"> (</w:t>
      </w:r>
      <w:r w:rsidR="001C3E72" w:rsidRPr="00E03676">
        <w:rPr>
          <w:rStyle w:val="FootnoteReference"/>
          <w:rtl/>
        </w:rPr>
        <w:footnoteReference w:id="294"/>
      </w:r>
      <w:r w:rsidR="001C3E72" w:rsidRPr="00E03676">
        <w:rPr>
          <w:rFonts w:hint="cs"/>
          <w:vertAlign w:val="superscript"/>
          <w:rtl/>
        </w:rPr>
        <w:t>)</w:t>
      </w:r>
      <w:r w:rsidRPr="00E03676">
        <w:rPr>
          <w:rFonts w:hint="cs"/>
          <w:rtl/>
        </w:rPr>
        <w:t>.</w:t>
      </w:r>
    </w:p>
    <w:p w:rsidR="006167B8" w:rsidRPr="00E03676" w:rsidRDefault="006167B8" w:rsidP="001C3E72">
      <w:pPr>
        <w:pStyle w:val="1-"/>
        <w:rPr>
          <w:rtl/>
        </w:rPr>
      </w:pPr>
      <w:r w:rsidRPr="00E03676">
        <w:rPr>
          <w:rFonts w:hint="cs"/>
          <w:rtl/>
        </w:rPr>
        <w:t>یعنی چشم اشک می</w:t>
      </w:r>
      <w:r w:rsidRPr="00E03676">
        <w:rPr>
          <w:rFonts w:hint="eastAsia"/>
          <w:rtl/>
        </w:rPr>
        <w:t>‌</w:t>
      </w:r>
      <w:r w:rsidRPr="00E03676">
        <w:rPr>
          <w:rFonts w:hint="cs"/>
          <w:rtl/>
        </w:rPr>
        <w:t>ریزد و قلب محزون می</w:t>
      </w:r>
      <w:r w:rsidRPr="00E03676">
        <w:rPr>
          <w:rFonts w:hint="eastAsia"/>
          <w:rtl/>
        </w:rPr>
        <w:t>‌</w:t>
      </w:r>
      <w:r w:rsidRPr="00E03676">
        <w:rPr>
          <w:rFonts w:hint="cs"/>
          <w:rtl/>
        </w:rPr>
        <w:t>شود امّا بجز آنچه را که پروردگار راضی است نمی</w:t>
      </w:r>
      <w:r w:rsidRPr="00E03676">
        <w:rPr>
          <w:rFonts w:hint="eastAsia"/>
          <w:rtl/>
        </w:rPr>
        <w:t>‌</w:t>
      </w:r>
      <w:r w:rsidRPr="00E03676">
        <w:rPr>
          <w:rFonts w:hint="cs"/>
          <w:rtl/>
        </w:rPr>
        <w:t>گوییم، و ما ای ابراهیم برای تو نگران</w:t>
      </w:r>
      <w:r w:rsidR="009768AE" w:rsidRPr="00E03676">
        <w:rPr>
          <w:rFonts w:hint="cs"/>
          <w:rtl/>
        </w:rPr>
        <w:t>ی</w:t>
      </w:r>
      <w:r w:rsidRPr="00E03676">
        <w:rPr>
          <w:rFonts w:hint="cs"/>
          <w:rtl/>
        </w:rPr>
        <w:t>م.</w:t>
      </w:r>
    </w:p>
    <w:p w:rsidR="006167B8" w:rsidRPr="00E03676" w:rsidRDefault="006167B8" w:rsidP="00C1752E">
      <w:pPr>
        <w:pStyle w:val="StyleComplexBLotus12ptJustifiedFirstline05cmCharCharCharCharCharCharCharCharCharCharCharChar"/>
        <w:widowControl w:val="0"/>
        <w:tabs>
          <w:tab w:val="right" w:pos="7030"/>
        </w:tabs>
        <w:spacing w:line="218" w:lineRule="auto"/>
        <w:rPr>
          <w:rFonts w:cs="B Lotus"/>
          <w:color w:val="000000"/>
          <w:sz w:val="28"/>
          <w:szCs w:val="28"/>
          <w:rtl/>
        </w:rPr>
      </w:pPr>
      <w:r w:rsidRPr="00E03676">
        <w:rPr>
          <w:rStyle w:val="1-Char"/>
          <w:rFonts w:hint="cs"/>
          <w:rtl/>
        </w:rPr>
        <w:t>خداوند پیغمبرش را از حزن نهی فرموده است آنجا که می</w:t>
      </w:r>
      <w:r w:rsidRPr="00E03676">
        <w:rPr>
          <w:rStyle w:val="1-Char"/>
          <w:rFonts w:hint="eastAsia"/>
          <w:rtl/>
        </w:rPr>
        <w:t>‌</w:t>
      </w:r>
      <w:r w:rsidRPr="00E03676">
        <w:rPr>
          <w:rStyle w:val="1-Char"/>
          <w:rFonts w:hint="cs"/>
          <w:rtl/>
        </w:rPr>
        <w:t>فرمایید:</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tl/>
        </w:rPr>
        <w:t>وَلَا تَحۡزَنۡ عَلَيۡهِمۡ</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الحجر: 88</w:t>
      </w:r>
      <w:r w:rsidR="00C1752E" w:rsidRPr="00E03676">
        <w:rPr>
          <w:rStyle w:val="4-Char0"/>
          <w:rFonts w:hint="cs"/>
          <w:rtl/>
        </w:rPr>
        <w:t>]</w:t>
      </w:r>
      <w:r w:rsidRPr="00E03676">
        <w:rPr>
          <w:rStyle w:val="1-Char"/>
          <w:rFonts w:hint="cs"/>
          <w:rtl/>
        </w:rPr>
        <w:t>.</w:t>
      </w:r>
      <w:r w:rsidRPr="00E03676">
        <w:rPr>
          <w:rStyle w:val="1-Char"/>
          <w:rtl/>
        </w:rPr>
        <w:t xml:space="preserve"> «</w:t>
      </w:r>
      <w:r w:rsidRPr="00E03676">
        <w:rPr>
          <w:rStyle w:val="1-Char"/>
          <w:rFonts w:hint="cs"/>
          <w:rtl/>
        </w:rPr>
        <w:t>و</w:t>
      </w:r>
      <w:r w:rsidRPr="00E03676">
        <w:rPr>
          <w:rStyle w:val="1-Char"/>
          <w:rtl/>
        </w:rPr>
        <w:t xml:space="preserve"> بخاطر آنچه</w:t>
      </w:r>
      <w:r w:rsidR="000433D3" w:rsidRPr="00E03676">
        <w:rPr>
          <w:rStyle w:val="1-Char"/>
          <w:rtl/>
        </w:rPr>
        <w:t xml:space="preserve"> آن‌ها </w:t>
      </w:r>
      <w:r w:rsidRPr="00E03676">
        <w:rPr>
          <w:rStyle w:val="1-Char"/>
          <w:rtl/>
        </w:rPr>
        <w:t>دارند، غمگ</w:t>
      </w:r>
      <w:r w:rsidR="009768AE" w:rsidRPr="00E03676">
        <w:rPr>
          <w:rStyle w:val="1-Char"/>
          <w:rtl/>
        </w:rPr>
        <w:t>ی</w:t>
      </w:r>
      <w:r w:rsidRPr="00E03676">
        <w:rPr>
          <w:rStyle w:val="1-Char"/>
          <w:rtl/>
        </w:rPr>
        <w:t>ن مباش»</w:t>
      </w:r>
      <w:r w:rsidRPr="00E03676">
        <w:rPr>
          <w:rStyle w:val="1-Char"/>
          <w:rFonts w:hint="cs"/>
          <w:rtl/>
        </w:rPr>
        <w:t>.</w:t>
      </w:r>
    </w:p>
    <w:p w:rsidR="006167B8" w:rsidRDefault="006167B8" w:rsidP="001C3E72">
      <w:pPr>
        <w:pStyle w:val="1-"/>
        <w:rPr>
          <w:rtl/>
        </w:rPr>
      </w:pPr>
      <w:r w:rsidRPr="00E03676">
        <w:rPr>
          <w:rFonts w:hint="cs"/>
          <w:rtl/>
        </w:rPr>
        <w:t>و همچنین ادعایش که می</w:t>
      </w:r>
      <w:r w:rsidRPr="00E03676">
        <w:rPr>
          <w:rFonts w:hint="eastAsia"/>
          <w:rtl/>
        </w:rPr>
        <w:t>‌</w:t>
      </w:r>
      <w:r w:rsidRPr="00E03676">
        <w:rPr>
          <w:rFonts w:hint="cs"/>
          <w:rtl/>
        </w:rPr>
        <w:t>گوید: (دلالت بر پستی و عدم رضایتش به قضاء و قدر دارد) آن نیز باطل است</w:t>
      </w:r>
      <w:r w:rsidR="0044571F" w:rsidRPr="00E03676">
        <w:rPr>
          <w:rFonts w:hint="cs"/>
          <w:rtl/>
        </w:rPr>
        <w:t xml:space="preserve"> هم‌چنانکه </w:t>
      </w:r>
      <w:r w:rsidRPr="00E03676">
        <w:rPr>
          <w:rFonts w:hint="cs"/>
          <w:rtl/>
        </w:rPr>
        <w:t>جواب نظائر آن گذشت.</w:t>
      </w:r>
    </w:p>
    <w:p w:rsidR="00946D0D" w:rsidRDefault="00946D0D" w:rsidP="001C3E72">
      <w:pPr>
        <w:pStyle w:val="1-"/>
        <w:rPr>
          <w:rtl/>
        </w:rPr>
        <w:sectPr w:rsidR="00946D0D" w:rsidSect="00946D0D">
          <w:headerReference w:type="default" r:id="rId119"/>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14" w:name="_Toc298545773"/>
      <w:bookmarkStart w:id="515" w:name="_Toc426965748"/>
      <w:r w:rsidRPr="00E03676">
        <w:rPr>
          <w:rFonts w:hint="cs"/>
          <w:sz w:val="28"/>
          <w:rtl/>
        </w:rPr>
        <w:lastRenderedPageBreak/>
        <w:t>فصل (209)</w:t>
      </w:r>
      <w:r w:rsidR="00F25A1B" w:rsidRPr="00E03676">
        <w:rPr>
          <w:rFonts w:hint="cs"/>
          <w:sz w:val="28"/>
          <w:rtl/>
        </w:rPr>
        <w:t>:</w:t>
      </w:r>
      <w:r w:rsidR="00F25A1B" w:rsidRPr="00E03676">
        <w:rPr>
          <w:sz w:val="28"/>
          <w:rtl/>
        </w:rPr>
        <w:br/>
      </w:r>
      <w:r w:rsidRPr="00E03676">
        <w:rPr>
          <w:rFonts w:hint="cs"/>
          <w:rtl/>
        </w:rPr>
        <w:t>دنبالۀ دفاع از فضایل ابوبکر صدیق</w:t>
      </w:r>
      <w:r w:rsidR="00707915" w:rsidRPr="00E03676">
        <w:rPr>
          <w:rFonts w:cs="CTraditional Arabic" w:hint="cs"/>
          <w:bCs w:val="0"/>
          <w:rtl/>
        </w:rPr>
        <w:t>س</w:t>
      </w:r>
      <w:r w:rsidRPr="00E03676">
        <w:rPr>
          <w:rFonts w:hint="cs"/>
          <w:rtl/>
        </w:rPr>
        <w:t xml:space="preserve"> در غار و مردود شمردن شبهه</w:t>
      </w:r>
      <w:r w:rsidRPr="00E03676">
        <w:rPr>
          <w:rFonts w:hint="eastAsia"/>
          <w:rtl/>
        </w:rPr>
        <w:t>‌</w:t>
      </w:r>
      <w:r w:rsidRPr="00E03676">
        <w:rPr>
          <w:rFonts w:hint="cs"/>
          <w:rtl/>
        </w:rPr>
        <w:t>های رافضی</w:t>
      </w:r>
      <w:bookmarkEnd w:id="514"/>
      <w:bookmarkEnd w:id="515"/>
    </w:p>
    <w:p w:rsidR="006167B8" w:rsidRPr="00E03676" w:rsidRDefault="006167B8" w:rsidP="001C3E72">
      <w:pPr>
        <w:pStyle w:val="StyleComplexBLotus12ptJustifiedFirstline05cmCharCharCharCharCharCharCharCharCharCharCharChar"/>
        <w:widowControl w:val="0"/>
        <w:spacing w:line="226" w:lineRule="auto"/>
        <w:rPr>
          <w:rStyle w:val="4-Char"/>
          <w:rtl/>
        </w:rPr>
      </w:pPr>
      <w:r w:rsidRPr="00E03676">
        <w:rPr>
          <w:rStyle w:val="1-Char"/>
          <w:rFonts w:hint="cs"/>
          <w:rtl/>
        </w:rPr>
        <w:t>و گفته</w:t>
      </w:r>
      <w:r w:rsidRPr="00E03676">
        <w:rPr>
          <w:rStyle w:val="1-Char"/>
          <w:rFonts w:hint="eastAsia"/>
          <w:rtl/>
        </w:rPr>
        <w:t>‌</w:t>
      </w:r>
      <w:r w:rsidRPr="00E03676">
        <w:rPr>
          <w:rStyle w:val="1-Char"/>
          <w:rFonts w:hint="cs"/>
          <w:rtl/>
        </w:rPr>
        <w:t>اش</w:t>
      </w:r>
      <w:r w:rsidRPr="00E03676">
        <w:rPr>
          <w:rFonts w:cs="B Lotus" w:hint="cs"/>
          <w:color w:val="000000"/>
          <w:sz w:val="28"/>
          <w:szCs w:val="28"/>
          <w:rtl/>
          <w:lang w:bidi="fa-IR"/>
        </w:rPr>
        <w:t xml:space="preserve"> </w:t>
      </w:r>
      <w:r w:rsidRPr="00E03676">
        <w:rPr>
          <w:rStyle w:val="4-Char"/>
          <w:rtl/>
        </w:rPr>
        <w:t>(وإن كان الحزن طاعة استحال نهي النبي</w:t>
      </w:r>
      <w:r w:rsidR="001C3E72" w:rsidRPr="00E03676">
        <w:rPr>
          <w:rStyle w:val="4-Char"/>
          <w:rFonts w:cs="CTraditional Arabic" w:hint="cs"/>
          <w:rtl/>
        </w:rPr>
        <w:t>ص</w:t>
      </w:r>
      <w:r w:rsidRPr="00E03676">
        <w:rPr>
          <w:rStyle w:val="4-Char"/>
          <w:rtl/>
        </w:rPr>
        <w:t xml:space="preserve"> عنه، وإن كان معصية مع كان ما ادعوه فضيلة رذيلة).</w:t>
      </w:r>
    </w:p>
    <w:p w:rsidR="006167B8" w:rsidRPr="00E03676" w:rsidRDefault="006167B8" w:rsidP="00C1752E">
      <w:pPr>
        <w:pStyle w:val="StyleComplexBLotus12ptJustifiedFirstline05cmCharCharCharCharCharCharCharCharCharCharCharChar"/>
        <w:widowControl w:val="0"/>
        <w:spacing w:line="226" w:lineRule="auto"/>
        <w:rPr>
          <w:rFonts w:cs="B Lotus"/>
          <w:color w:val="000000"/>
          <w:sz w:val="28"/>
          <w:szCs w:val="28"/>
          <w:rtl/>
          <w:lang w:bidi="fa-IR"/>
        </w:rPr>
      </w:pPr>
      <w:r w:rsidRPr="00E03676">
        <w:rPr>
          <w:rStyle w:val="1-Char"/>
          <w:rFonts w:hint="cs"/>
          <w:rtl/>
        </w:rPr>
        <w:t>جواب: اول:</w:t>
      </w:r>
      <w:r w:rsidR="00AF7D43" w:rsidRPr="00E03676">
        <w:rPr>
          <w:rStyle w:val="1-Char"/>
          <w:rFonts w:hint="cs"/>
          <w:rtl/>
        </w:rPr>
        <w:t xml:space="preserve"> هیچکس </w:t>
      </w:r>
      <w:r w:rsidRPr="00E03676">
        <w:rPr>
          <w:rStyle w:val="1-Char"/>
          <w:rFonts w:hint="cs"/>
          <w:rtl/>
        </w:rPr>
        <w:t>ادعا ننموده که حزن محض فضیلت است، بلکه فضیلت آنست که فرمود</w:t>
      </w:r>
      <w:r w:rsidR="009768AE" w:rsidRPr="00E03676">
        <w:rPr>
          <w:rStyle w:val="1-Char"/>
          <w:rFonts w:hint="cs"/>
          <w:rtl/>
        </w:rPr>
        <w:t>ۀ</w:t>
      </w:r>
      <w:r w:rsidRPr="00E03676">
        <w:rPr>
          <w:rStyle w:val="1-Char"/>
          <w:rFonts w:hint="cs"/>
          <w:rtl/>
        </w:rPr>
        <w:t xml:space="preserve"> الله تعالی بر آن دلالت دارد:</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Fonts w:hint="eastAsia"/>
          <w:rtl/>
        </w:rPr>
        <w:t>إِلَّا</w:t>
      </w:r>
      <w:r w:rsidR="00C1752E" w:rsidRPr="00E03676">
        <w:rPr>
          <w:rStyle w:val="Char4"/>
          <w:rtl/>
        </w:rPr>
        <w:t xml:space="preserve"> تَنصُرُوهُ فَقَدۡ نَصَرَهُ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إِذۡ أَخۡرَجَهُ </w:t>
      </w:r>
      <w:r w:rsidR="00C1752E" w:rsidRPr="00E03676">
        <w:rPr>
          <w:rStyle w:val="Char4"/>
          <w:rFonts w:hint="cs"/>
          <w:rtl/>
        </w:rPr>
        <w:t>ٱ</w:t>
      </w:r>
      <w:r w:rsidR="00C1752E" w:rsidRPr="00E03676">
        <w:rPr>
          <w:rStyle w:val="Char4"/>
          <w:rFonts w:hint="eastAsia"/>
          <w:rtl/>
        </w:rPr>
        <w:t>لَّذِينَ</w:t>
      </w:r>
      <w:r w:rsidR="00C1752E" w:rsidRPr="00E03676">
        <w:rPr>
          <w:rStyle w:val="Char4"/>
          <w:rtl/>
        </w:rPr>
        <w:t xml:space="preserve"> كَفَرُواْ ثَانِيَ </w:t>
      </w:r>
      <w:r w:rsidR="00C1752E" w:rsidRPr="00E03676">
        <w:rPr>
          <w:rStyle w:val="Char4"/>
          <w:rFonts w:hint="cs"/>
          <w:rtl/>
        </w:rPr>
        <w:t>ٱ</w:t>
      </w:r>
      <w:r w:rsidR="00C1752E" w:rsidRPr="00E03676">
        <w:rPr>
          <w:rStyle w:val="Char4"/>
          <w:rFonts w:hint="eastAsia"/>
          <w:rtl/>
        </w:rPr>
        <w:t>ثۡنَيۡنِ</w:t>
      </w:r>
      <w:r w:rsidR="00C1752E" w:rsidRPr="00E03676">
        <w:rPr>
          <w:rStyle w:val="Char4"/>
          <w:rtl/>
        </w:rPr>
        <w:t xml:space="preserve"> إِذۡ هُمَا فِي </w:t>
      </w:r>
      <w:r w:rsidR="00C1752E" w:rsidRPr="00E03676">
        <w:rPr>
          <w:rStyle w:val="Char4"/>
          <w:rFonts w:hint="cs"/>
          <w:rtl/>
        </w:rPr>
        <w:t>ٱ</w:t>
      </w:r>
      <w:r w:rsidR="00C1752E" w:rsidRPr="00E03676">
        <w:rPr>
          <w:rStyle w:val="Char4"/>
          <w:rFonts w:hint="eastAsia"/>
          <w:rtl/>
        </w:rPr>
        <w:t>لۡغَارِ</w:t>
      </w:r>
      <w:r w:rsidR="00C1752E" w:rsidRPr="00E03676">
        <w:rPr>
          <w:rStyle w:val="Char4"/>
          <w:rtl/>
        </w:rPr>
        <w:t xml:space="preserve"> إِذۡ يَقُولُ لِصَٰحِبِهِ</w:t>
      </w:r>
      <w:r w:rsidR="00C1752E" w:rsidRPr="00E03676">
        <w:rPr>
          <w:rStyle w:val="Char4"/>
          <w:rFonts w:hint="cs"/>
          <w:rtl/>
        </w:rPr>
        <w:t>ۦ</w:t>
      </w:r>
      <w:r w:rsidR="00C1752E" w:rsidRPr="00E03676">
        <w:rPr>
          <w:rStyle w:val="Char4"/>
          <w:rtl/>
        </w:rPr>
        <w:t xml:space="preserve"> لَا تَحۡزَنۡ إِنَّ </w:t>
      </w:r>
      <w:r w:rsidR="00C1752E" w:rsidRPr="00E03676">
        <w:rPr>
          <w:rStyle w:val="Char4"/>
          <w:rFonts w:hint="cs"/>
          <w:rtl/>
        </w:rPr>
        <w:t>ٱ</w:t>
      </w:r>
      <w:r w:rsidR="00C1752E" w:rsidRPr="00E03676">
        <w:rPr>
          <w:rStyle w:val="Char4"/>
          <w:rFonts w:hint="eastAsia"/>
          <w:rtl/>
        </w:rPr>
        <w:t>للَّهَ</w:t>
      </w:r>
      <w:r w:rsidR="00C1752E" w:rsidRPr="00E03676">
        <w:rPr>
          <w:rStyle w:val="Char4"/>
          <w:rtl/>
        </w:rPr>
        <w:t xml:space="preserve"> مَعَنَاۖ</w:t>
      </w:r>
      <w:r w:rsidR="00C1752E" w:rsidRPr="00E03676">
        <w:rPr>
          <w:rStyle w:val="1-Char"/>
          <w:rFonts w:cs="Traditional Arabic" w:hint="cs"/>
          <w:rtl/>
        </w:rPr>
        <w:t xml:space="preserve">﴾ </w:t>
      </w:r>
      <w:r w:rsidR="00C1752E" w:rsidRPr="00E03676">
        <w:rPr>
          <w:rStyle w:val="4-Char0"/>
          <w:rFonts w:hint="cs"/>
          <w:rtl/>
        </w:rPr>
        <w:t>[</w:t>
      </w:r>
      <w:r w:rsidRPr="00E03676">
        <w:rPr>
          <w:rStyle w:val="4-Char0"/>
          <w:rFonts w:hint="cs"/>
          <w:rtl/>
        </w:rPr>
        <w:t>التوب</w:t>
      </w:r>
      <w:r w:rsidR="00C1752E" w:rsidRPr="00E03676">
        <w:rPr>
          <w:rStyle w:val="4-Char0"/>
          <w:rFonts w:hint="cs"/>
          <w:rtl/>
        </w:rPr>
        <w:t>ة</w:t>
      </w:r>
      <w:r w:rsidRPr="00E03676">
        <w:rPr>
          <w:rStyle w:val="4-Char0"/>
          <w:rFonts w:hint="cs"/>
          <w:rtl/>
        </w:rPr>
        <w:t>: 40</w:t>
      </w:r>
      <w:r w:rsidR="00C1752E" w:rsidRPr="00E03676">
        <w:rPr>
          <w:rStyle w:val="4-Char0"/>
          <w:rFonts w:hint="cs"/>
          <w:rtl/>
        </w:rPr>
        <w:t>]</w:t>
      </w:r>
      <w:r w:rsidRPr="00E03676">
        <w:rPr>
          <w:rStyle w:val="1-Char"/>
          <w:rFonts w:hint="cs"/>
          <w:rtl/>
        </w:rPr>
        <w:t>. «</w:t>
      </w:r>
      <w:r w:rsidRPr="00E03676">
        <w:rPr>
          <w:rStyle w:val="1-Char"/>
          <w:rtl/>
        </w:rPr>
        <w:t xml:space="preserve">اگر او را </w:t>
      </w:r>
      <w:r w:rsidR="009768AE" w:rsidRPr="00E03676">
        <w:rPr>
          <w:rStyle w:val="1-Char"/>
          <w:rtl/>
        </w:rPr>
        <w:t>ی</w:t>
      </w:r>
      <w:r w:rsidRPr="00E03676">
        <w:rPr>
          <w:rStyle w:val="1-Char"/>
          <w:rtl/>
        </w:rPr>
        <w:t>ارى ن</w:t>
      </w:r>
      <w:r w:rsidR="009768AE" w:rsidRPr="00E03676">
        <w:rPr>
          <w:rStyle w:val="1-Char"/>
          <w:rtl/>
        </w:rPr>
        <w:t>ک</w:t>
      </w:r>
      <w:r w:rsidRPr="00E03676">
        <w:rPr>
          <w:rStyle w:val="1-Char"/>
          <w:rtl/>
        </w:rPr>
        <w:t>ن</w:t>
      </w:r>
      <w:r w:rsidR="009768AE" w:rsidRPr="00E03676">
        <w:rPr>
          <w:rStyle w:val="1-Char"/>
          <w:rtl/>
        </w:rPr>
        <w:t>ی</w:t>
      </w:r>
      <w:r w:rsidRPr="00E03676">
        <w:rPr>
          <w:rStyle w:val="1-Char"/>
          <w:rtl/>
        </w:rPr>
        <w:t xml:space="preserve">د، خداوند او را </w:t>
      </w:r>
      <w:r w:rsidR="009768AE" w:rsidRPr="00E03676">
        <w:rPr>
          <w:rStyle w:val="1-Char"/>
          <w:rtl/>
        </w:rPr>
        <w:t>ی</w:t>
      </w:r>
      <w:r w:rsidRPr="00E03676">
        <w:rPr>
          <w:rStyle w:val="1-Char"/>
          <w:rtl/>
        </w:rPr>
        <w:t xml:space="preserve">ارى </w:t>
      </w:r>
      <w:r w:rsidR="009768AE" w:rsidRPr="00E03676">
        <w:rPr>
          <w:rStyle w:val="1-Char"/>
          <w:rtl/>
        </w:rPr>
        <w:t>ک</w:t>
      </w:r>
      <w:r w:rsidRPr="00E03676">
        <w:rPr>
          <w:rStyle w:val="1-Char"/>
          <w:rtl/>
        </w:rPr>
        <w:t>رد</w:t>
      </w:r>
      <w:r w:rsidR="000A6EAE" w:rsidRPr="00E03676">
        <w:rPr>
          <w:rStyle w:val="1-Char"/>
          <w:rtl/>
        </w:rPr>
        <w:t>؛</w:t>
      </w:r>
      <w:r w:rsidRPr="00E03676">
        <w:rPr>
          <w:rStyle w:val="1-Char"/>
          <w:rtl/>
        </w:rPr>
        <w:t xml:space="preserve"> (و در مش</w:t>
      </w:r>
      <w:r w:rsidR="009768AE" w:rsidRPr="00E03676">
        <w:rPr>
          <w:rStyle w:val="1-Char"/>
          <w:rtl/>
        </w:rPr>
        <w:t>ک</w:t>
      </w:r>
      <w:r w:rsidRPr="00E03676">
        <w:rPr>
          <w:rStyle w:val="1-Char"/>
          <w:rtl/>
        </w:rPr>
        <w:t>لتر</w:t>
      </w:r>
      <w:r w:rsidR="009768AE" w:rsidRPr="00E03676">
        <w:rPr>
          <w:rStyle w:val="1-Char"/>
          <w:rtl/>
        </w:rPr>
        <w:t>ی</w:t>
      </w:r>
      <w:r w:rsidRPr="00E03676">
        <w:rPr>
          <w:rStyle w:val="1-Char"/>
          <w:rtl/>
        </w:rPr>
        <w:t>ن ساعات، او را تنها نگذاشت</w:t>
      </w:r>
      <w:r w:rsidR="000A6EAE" w:rsidRPr="00E03676">
        <w:rPr>
          <w:rStyle w:val="1-Char"/>
          <w:rtl/>
        </w:rPr>
        <w:t>؛</w:t>
      </w:r>
      <w:r w:rsidRPr="00E03676">
        <w:rPr>
          <w:rStyle w:val="1-Char"/>
          <w:rtl/>
        </w:rPr>
        <w:t xml:space="preserve">) آن هنگام </w:t>
      </w:r>
      <w:r w:rsidR="009768AE" w:rsidRPr="00E03676">
        <w:rPr>
          <w:rStyle w:val="1-Char"/>
          <w:rtl/>
        </w:rPr>
        <w:t>ک</w:t>
      </w:r>
      <w:r w:rsidRPr="00E03676">
        <w:rPr>
          <w:rStyle w:val="1-Char"/>
          <w:rtl/>
        </w:rPr>
        <w:t xml:space="preserve">ه </w:t>
      </w:r>
      <w:r w:rsidR="009768AE" w:rsidRPr="00E03676">
        <w:rPr>
          <w:rStyle w:val="1-Char"/>
          <w:rtl/>
        </w:rPr>
        <w:t>ک</w:t>
      </w:r>
      <w:r w:rsidRPr="00E03676">
        <w:rPr>
          <w:rStyle w:val="1-Char"/>
          <w:rtl/>
        </w:rPr>
        <w:t>افران او را (از م</w:t>
      </w:r>
      <w:r w:rsidR="009768AE" w:rsidRPr="00E03676">
        <w:rPr>
          <w:rStyle w:val="1-Char"/>
          <w:rtl/>
        </w:rPr>
        <w:t>ک</w:t>
      </w:r>
      <w:r w:rsidRPr="00E03676">
        <w:rPr>
          <w:rStyle w:val="1-Char"/>
          <w:rtl/>
        </w:rPr>
        <w:t>ه) ب</w:t>
      </w:r>
      <w:r w:rsidR="009768AE" w:rsidRPr="00E03676">
        <w:rPr>
          <w:rStyle w:val="1-Char"/>
          <w:rtl/>
        </w:rPr>
        <w:t>ی</w:t>
      </w:r>
      <w:r w:rsidRPr="00E03676">
        <w:rPr>
          <w:rStyle w:val="1-Char"/>
          <w:rtl/>
        </w:rPr>
        <w:t xml:space="preserve">رون </w:t>
      </w:r>
      <w:r w:rsidR="009768AE" w:rsidRPr="00E03676">
        <w:rPr>
          <w:rStyle w:val="1-Char"/>
          <w:rtl/>
        </w:rPr>
        <w:t>ک</w:t>
      </w:r>
      <w:r w:rsidRPr="00E03676">
        <w:rPr>
          <w:rStyle w:val="1-Char"/>
          <w:rtl/>
        </w:rPr>
        <w:t xml:space="preserve">ردند، در حالى </w:t>
      </w:r>
      <w:r w:rsidR="009768AE" w:rsidRPr="00E03676">
        <w:rPr>
          <w:rStyle w:val="1-Char"/>
          <w:rtl/>
        </w:rPr>
        <w:t>ک</w:t>
      </w:r>
      <w:r w:rsidRPr="00E03676">
        <w:rPr>
          <w:rStyle w:val="1-Char"/>
          <w:rtl/>
        </w:rPr>
        <w:t>ه دوم</w:t>
      </w:r>
      <w:r w:rsidR="009768AE" w:rsidRPr="00E03676">
        <w:rPr>
          <w:rStyle w:val="1-Char"/>
          <w:rtl/>
        </w:rPr>
        <w:t>ی</w:t>
      </w:r>
      <w:r w:rsidRPr="00E03676">
        <w:rPr>
          <w:rStyle w:val="1-Char"/>
          <w:rtl/>
        </w:rPr>
        <w:t xml:space="preserve">ن نفر بود (و </w:t>
      </w:r>
      <w:r w:rsidR="009768AE" w:rsidRPr="00E03676">
        <w:rPr>
          <w:rStyle w:val="1-Char"/>
          <w:rtl/>
        </w:rPr>
        <w:t>یک</w:t>
      </w:r>
      <w:r w:rsidRPr="00E03676">
        <w:rPr>
          <w:rStyle w:val="1-Char"/>
          <w:rtl/>
        </w:rPr>
        <w:t xml:space="preserve"> نفر ب</w:t>
      </w:r>
      <w:r w:rsidR="009768AE" w:rsidRPr="00E03676">
        <w:rPr>
          <w:rStyle w:val="1-Char"/>
          <w:rtl/>
        </w:rPr>
        <w:t>ی</w:t>
      </w:r>
      <w:r w:rsidRPr="00E03676">
        <w:rPr>
          <w:rStyle w:val="1-Char"/>
          <w:rtl/>
        </w:rPr>
        <w:t>شتر همراه نداشت)</w:t>
      </w:r>
      <w:r w:rsidR="000A6EAE" w:rsidRPr="00E03676">
        <w:rPr>
          <w:rStyle w:val="1-Char"/>
          <w:rtl/>
        </w:rPr>
        <w:t>؛</w:t>
      </w:r>
      <w:r w:rsidRPr="00E03676">
        <w:rPr>
          <w:rStyle w:val="1-Char"/>
          <w:rtl/>
        </w:rPr>
        <w:t xml:space="preserve"> در آن هنگام </w:t>
      </w:r>
      <w:r w:rsidR="009768AE" w:rsidRPr="00E03676">
        <w:rPr>
          <w:rStyle w:val="1-Char"/>
          <w:rtl/>
        </w:rPr>
        <w:t>ک</w:t>
      </w:r>
      <w:r w:rsidRPr="00E03676">
        <w:rPr>
          <w:rStyle w:val="1-Char"/>
          <w:rtl/>
        </w:rPr>
        <w:t>ه آن دو در غار بودند، و او به همراه خود مى‏گفت: «غم مخور، خدا با ماست</w:t>
      </w:r>
      <w:r w:rsidRPr="00E03676">
        <w:rPr>
          <w:rStyle w:val="1-Char"/>
          <w:rFonts w:hint="cs"/>
          <w:rtl/>
        </w:rPr>
        <w:t>».</w:t>
      </w:r>
    </w:p>
    <w:p w:rsidR="006167B8" w:rsidRPr="00E03676" w:rsidRDefault="006167B8" w:rsidP="001C3E72">
      <w:pPr>
        <w:pStyle w:val="1-"/>
        <w:rPr>
          <w:rtl/>
        </w:rPr>
      </w:pPr>
      <w:r w:rsidRPr="00E03676">
        <w:rPr>
          <w:rFonts w:hint="cs"/>
          <w:rtl/>
        </w:rPr>
        <w:t xml:space="preserve">فضیلت خارج شدن او با پیغمبر </w:t>
      </w:r>
      <w:r w:rsidRPr="00E03676">
        <w:rPr>
          <w:rFonts w:cs="CTraditional Arabic" w:hint="cs"/>
          <w:rtl/>
        </w:rPr>
        <w:t>ص</w:t>
      </w:r>
      <w:r w:rsidRPr="00E03676">
        <w:rPr>
          <w:rFonts w:hint="cs"/>
          <w:rtl/>
        </w:rPr>
        <w:t xml:space="preserve"> در چنین حالتی است، و اختصاص یافتن به همراهی او، برای او کمال همراهی محض بود، و فضیلت گفتن </w:t>
      </w:r>
      <w:r w:rsidRPr="00E03676">
        <w:rPr>
          <w:rStyle w:val="3-Char"/>
          <w:rFonts w:hint="cs"/>
          <w:rtl/>
        </w:rPr>
        <w:t>«إن الله معنا»</w:t>
      </w:r>
      <w:r w:rsidRPr="00E03676">
        <w:rPr>
          <w:rFonts w:hint="cs"/>
          <w:rtl/>
        </w:rPr>
        <w:t xml:space="preserve"> پیغمبر به او و مضمون آن است، که کمال توافق با پیغمبر </w:t>
      </w:r>
      <w:r w:rsidRPr="00E03676">
        <w:rPr>
          <w:rFonts w:cs="CTraditional Arabic" w:hint="cs"/>
          <w:rtl/>
        </w:rPr>
        <w:t>ص</w:t>
      </w:r>
      <w:r w:rsidRPr="00E03676">
        <w:rPr>
          <w:rFonts w:hint="cs"/>
          <w:rtl/>
        </w:rPr>
        <w:t xml:space="preserve"> و محبت او و آرامشش، و کمال یاری نمودن پیغمبر </w:t>
      </w:r>
      <w:r w:rsidRPr="00E03676">
        <w:rPr>
          <w:rFonts w:cs="CTraditional Arabic" w:hint="cs"/>
          <w:rtl/>
        </w:rPr>
        <w:t>ص</w:t>
      </w:r>
      <w:r w:rsidRPr="00E03676">
        <w:rPr>
          <w:rFonts w:hint="cs"/>
          <w:rtl/>
        </w:rPr>
        <w:t>، و او را دوست داشتن است، در این حالت کمال ایمان و تقوی فضیلت است. و نهایت محبّت و یاریش برای او موجب حزنش گردیده اگر محزون شده باشد، با</w:t>
      </w:r>
      <w:r w:rsidR="00BF136F" w:rsidRPr="00E03676">
        <w:rPr>
          <w:rFonts w:hint="cs"/>
          <w:rtl/>
        </w:rPr>
        <w:t xml:space="preserve"> این‌که </w:t>
      </w:r>
      <w:r w:rsidRPr="00E03676">
        <w:rPr>
          <w:rFonts w:hint="cs"/>
          <w:rtl/>
        </w:rPr>
        <w:t>قرآن بر محزون شدن او دلالت ندارد،</w:t>
      </w:r>
      <w:r w:rsidR="0044571F" w:rsidRPr="00E03676">
        <w:rPr>
          <w:rFonts w:hint="cs"/>
          <w:rtl/>
        </w:rPr>
        <w:t xml:space="preserve"> هم‌چنانکه </w:t>
      </w:r>
      <w:r w:rsidRPr="00E03676">
        <w:rPr>
          <w:rFonts w:hint="cs"/>
          <w:rtl/>
        </w:rPr>
        <w:t>گذشت.</w:t>
      </w:r>
    </w:p>
    <w:p w:rsidR="006167B8" w:rsidRPr="00E03676" w:rsidRDefault="006167B8" w:rsidP="00C1752E">
      <w:pPr>
        <w:pStyle w:val="StyleComplexBLotus12ptJustifiedFirstline05cmCharCharCharCharCharCharCharCharCharCharCharChar"/>
        <w:widowControl w:val="0"/>
        <w:spacing w:line="226" w:lineRule="auto"/>
        <w:rPr>
          <w:rFonts w:cs="B Lotus"/>
          <w:color w:val="000000"/>
          <w:sz w:val="28"/>
          <w:szCs w:val="28"/>
          <w:rtl/>
          <w:lang w:bidi="fa-IR"/>
        </w:rPr>
      </w:pPr>
      <w:r w:rsidRPr="00E03676">
        <w:rPr>
          <w:rStyle w:val="1-Char"/>
          <w:rFonts w:hint="cs"/>
          <w:rtl/>
        </w:rPr>
        <w:t>و گفته می</w:t>
      </w:r>
      <w:r w:rsidRPr="00E03676">
        <w:rPr>
          <w:rStyle w:val="1-Char"/>
          <w:rFonts w:hint="eastAsia"/>
          <w:rtl/>
        </w:rPr>
        <w:t>‌</w:t>
      </w:r>
      <w:r w:rsidRPr="00E03676">
        <w:rPr>
          <w:rStyle w:val="1-Char"/>
          <w:rFonts w:hint="cs"/>
          <w:rtl/>
        </w:rPr>
        <w:t>شود: دوم: این عیناً در فرموده خدا به پیغمبرش موجود است:</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tl/>
        </w:rPr>
        <w:t>وَلَا تَحۡزَنۡ عَلَيۡهِمۡ وَلَا تَكُ فِي ضَيۡقٖ مِّمَّا يَمۡكُرُونَ ١٢٧</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النحل: 127</w:t>
      </w:r>
      <w:r w:rsidR="00C1752E" w:rsidRPr="00E03676">
        <w:rPr>
          <w:rStyle w:val="4-Char0"/>
          <w:rFonts w:hint="cs"/>
          <w:rtl/>
        </w:rPr>
        <w:t>]</w:t>
      </w:r>
      <w:r w:rsidRPr="00E03676">
        <w:rPr>
          <w:rStyle w:val="1-Char"/>
          <w:rFonts w:hint="cs"/>
          <w:rtl/>
        </w:rPr>
        <w:t>.</w:t>
      </w:r>
    </w:p>
    <w:p w:rsidR="006167B8" w:rsidRPr="00E03676" w:rsidRDefault="006167B8" w:rsidP="001C3E72">
      <w:pPr>
        <w:pStyle w:val="1-"/>
        <w:rPr>
          <w:color w:val="000000"/>
          <w:rtl/>
        </w:rPr>
      </w:pPr>
      <w:r w:rsidRPr="00E03676">
        <w:rPr>
          <w:rFonts w:hint="cs"/>
          <w:color w:val="000000"/>
          <w:rtl/>
        </w:rPr>
        <w:t>«</w:t>
      </w:r>
      <w:r w:rsidRPr="00E03676">
        <w:rPr>
          <w:rtl/>
        </w:rPr>
        <w:t>اندوهگ</w:t>
      </w:r>
      <w:r w:rsidR="009768AE" w:rsidRPr="00E03676">
        <w:rPr>
          <w:rtl/>
        </w:rPr>
        <w:t>ی</w:t>
      </w:r>
      <w:r w:rsidRPr="00E03676">
        <w:rPr>
          <w:rtl/>
        </w:rPr>
        <w:t>ن و دلسرد مشو! و از توطئه‏هاى</w:t>
      </w:r>
      <w:r w:rsidR="0044571F" w:rsidRPr="00E03676">
        <w:rPr>
          <w:rtl/>
        </w:rPr>
        <w:t xml:space="preserve"> آن‌ها،</w:t>
      </w:r>
      <w:r w:rsidRPr="00E03676">
        <w:rPr>
          <w:rtl/>
        </w:rPr>
        <w:t xml:space="preserve"> در تنگنا قرار مگ</w:t>
      </w:r>
      <w:r w:rsidR="009768AE" w:rsidRPr="00E03676">
        <w:rPr>
          <w:rtl/>
        </w:rPr>
        <w:t>ی</w:t>
      </w:r>
      <w:r w:rsidRPr="00E03676">
        <w:rPr>
          <w:rtl/>
        </w:rPr>
        <w:t>ر</w:t>
      </w:r>
      <w:r w:rsidRPr="00E03676">
        <w:rPr>
          <w:rFonts w:hint="cs"/>
          <w:color w:val="000000"/>
          <w:rtl/>
        </w:rPr>
        <w:t>».</w:t>
      </w:r>
    </w:p>
    <w:p w:rsidR="006167B8" w:rsidRPr="00E03676" w:rsidRDefault="006167B8" w:rsidP="00C1752E">
      <w:pPr>
        <w:pStyle w:val="StyleComplexBLotus12ptJustifiedFirstline05cmCharCharCharCharCharCharCharCharCharCharCharChar"/>
        <w:widowControl w:val="0"/>
        <w:spacing w:line="226" w:lineRule="auto"/>
        <w:rPr>
          <w:rFonts w:cs="B Lotus"/>
          <w:color w:val="000000"/>
          <w:sz w:val="28"/>
          <w:szCs w:val="28"/>
          <w:rtl/>
          <w:lang w:bidi="fa-IR"/>
        </w:rPr>
      </w:pPr>
      <w:r w:rsidRPr="00E03676">
        <w:rPr>
          <w:rStyle w:val="1-Char"/>
          <w:rFonts w:hint="cs"/>
          <w:rtl/>
        </w:rPr>
        <w:t>و فرموده</w:t>
      </w:r>
      <w:r w:rsidRPr="00E03676">
        <w:rPr>
          <w:rStyle w:val="1-Char"/>
          <w:rFonts w:hint="eastAsia"/>
          <w:rtl/>
        </w:rPr>
        <w:t>‌</w:t>
      </w:r>
      <w:r w:rsidRPr="00E03676">
        <w:rPr>
          <w:rStyle w:val="1-Char"/>
          <w:rFonts w:hint="cs"/>
          <w:rtl/>
        </w:rPr>
        <w:t>اش:</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Fonts w:hint="eastAsia"/>
          <w:rtl/>
        </w:rPr>
        <w:t>لَا</w:t>
      </w:r>
      <w:r w:rsidR="00C1752E" w:rsidRPr="00E03676">
        <w:rPr>
          <w:rStyle w:val="Char4"/>
          <w:rtl/>
        </w:rPr>
        <w:t xml:space="preserve"> تَمُدَّنَّ عَيۡنَيۡكَ إِلَىٰ مَا مَتَّعۡنَا بِهِ</w:t>
      </w:r>
      <w:r w:rsidR="00C1752E" w:rsidRPr="00E03676">
        <w:rPr>
          <w:rStyle w:val="Char4"/>
          <w:rFonts w:hint="cs"/>
          <w:rtl/>
        </w:rPr>
        <w:t>ۦٓ</w:t>
      </w:r>
      <w:r w:rsidR="00C1752E" w:rsidRPr="00E03676">
        <w:rPr>
          <w:rStyle w:val="Char4"/>
          <w:rtl/>
        </w:rPr>
        <w:t xml:space="preserve"> أَزۡوَٰجٗا مِّنۡهُمۡ وَلَا تَحۡزَنۡ عَلَيۡهِمۡ</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الحجر: 88</w:t>
      </w:r>
      <w:r w:rsidR="00C1752E" w:rsidRPr="00E03676">
        <w:rPr>
          <w:rStyle w:val="4-Char0"/>
          <w:rFonts w:hint="cs"/>
          <w:rtl/>
        </w:rPr>
        <w:t>]</w:t>
      </w:r>
      <w:r w:rsidRPr="00E03676">
        <w:rPr>
          <w:rStyle w:val="1-Char"/>
          <w:rFonts w:hint="cs"/>
          <w:rtl/>
        </w:rPr>
        <w:t>. «</w:t>
      </w:r>
      <w:r w:rsidRPr="00E03676">
        <w:rPr>
          <w:rStyle w:val="1-Char"/>
          <w:rtl/>
        </w:rPr>
        <w:t>(بنابر ا</w:t>
      </w:r>
      <w:r w:rsidR="009768AE" w:rsidRPr="00E03676">
        <w:rPr>
          <w:rStyle w:val="1-Char"/>
          <w:rtl/>
        </w:rPr>
        <w:t>ی</w:t>
      </w:r>
      <w:r w:rsidRPr="00E03676">
        <w:rPr>
          <w:rStyle w:val="1-Char"/>
          <w:rtl/>
        </w:rPr>
        <w:t xml:space="preserve">ن) هرگز چشم خود را به نعمتهاى (مادى)، </w:t>
      </w:r>
      <w:r w:rsidR="009768AE" w:rsidRPr="00E03676">
        <w:rPr>
          <w:rStyle w:val="1-Char"/>
          <w:rtl/>
        </w:rPr>
        <w:t>ک</w:t>
      </w:r>
      <w:r w:rsidRPr="00E03676">
        <w:rPr>
          <w:rStyle w:val="1-Char"/>
          <w:rtl/>
        </w:rPr>
        <w:t>ه به گروه‏ها</w:t>
      </w:r>
      <w:r w:rsidR="009768AE" w:rsidRPr="00E03676">
        <w:rPr>
          <w:rStyle w:val="1-Char"/>
          <w:rtl/>
        </w:rPr>
        <w:t>ی</w:t>
      </w:r>
      <w:r w:rsidRPr="00E03676">
        <w:rPr>
          <w:rStyle w:val="1-Char"/>
          <w:rtl/>
        </w:rPr>
        <w:t>ى از</w:t>
      </w:r>
      <w:r w:rsidR="000433D3" w:rsidRPr="00E03676">
        <w:rPr>
          <w:rStyle w:val="1-Char"/>
          <w:rtl/>
        </w:rPr>
        <w:t xml:space="preserve"> آن‌ها </w:t>
      </w:r>
      <w:r w:rsidRPr="00E03676">
        <w:rPr>
          <w:rStyle w:val="1-Char"/>
          <w:rtl/>
        </w:rPr>
        <w:t>(</w:t>
      </w:r>
      <w:r w:rsidR="009768AE" w:rsidRPr="00E03676">
        <w:rPr>
          <w:rStyle w:val="1-Char"/>
          <w:rtl/>
        </w:rPr>
        <w:t>ک</w:t>
      </w:r>
      <w:r w:rsidRPr="00E03676">
        <w:rPr>
          <w:rStyle w:val="1-Char"/>
          <w:rtl/>
        </w:rPr>
        <w:t>فار) داد</w:t>
      </w:r>
      <w:r w:rsidR="009768AE" w:rsidRPr="00E03676">
        <w:rPr>
          <w:rStyle w:val="1-Char"/>
          <w:rtl/>
        </w:rPr>
        <w:t>ی</w:t>
      </w:r>
      <w:r w:rsidRPr="00E03676">
        <w:rPr>
          <w:rStyle w:val="1-Char"/>
          <w:rtl/>
        </w:rPr>
        <w:t>م، م</w:t>
      </w:r>
      <w:r w:rsidR="009768AE" w:rsidRPr="00E03676">
        <w:rPr>
          <w:rStyle w:val="1-Char"/>
          <w:rtl/>
        </w:rPr>
        <w:t>ی</w:t>
      </w:r>
      <w:r w:rsidRPr="00E03676">
        <w:rPr>
          <w:rStyle w:val="1-Char"/>
          <w:rtl/>
        </w:rPr>
        <w:t>ف</w:t>
      </w:r>
      <w:r w:rsidR="009768AE" w:rsidRPr="00E03676">
        <w:rPr>
          <w:rStyle w:val="1-Char"/>
          <w:rtl/>
        </w:rPr>
        <w:t>ک</w:t>
      </w:r>
      <w:r w:rsidRPr="00E03676">
        <w:rPr>
          <w:rStyle w:val="1-Char"/>
          <w:rtl/>
        </w:rPr>
        <w:t>ن! و بخاطر آنچه</w:t>
      </w:r>
      <w:r w:rsidR="000433D3" w:rsidRPr="00E03676">
        <w:rPr>
          <w:rStyle w:val="1-Char"/>
          <w:rtl/>
        </w:rPr>
        <w:t xml:space="preserve"> آن‌ها </w:t>
      </w:r>
      <w:r w:rsidRPr="00E03676">
        <w:rPr>
          <w:rStyle w:val="1-Char"/>
          <w:rtl/>
        </w:rPr>
        <w:t>دارند، غمگ</w:t>
      </w:r>
      <w:r w:rsidR="009768AE" w:rsidRPr="00E03676">
        <w:rPr>
          <w:rStyle w:val="1-Char"/>
          <w:rtl/>
        </w:rPr>
        <w:t>ی</w:t>
      </w:r>
      <w:r w:rsidRPr="00E03676">
        <w:rPr>
          <w:rStyle w:val="1-Char"/>
          <w:rtl/>
        </w:rPr>
        <w:t>ن مباش</w:t>
      </w:r>
      <w:r w:rsidRPr="00E03676">
        <w:rPr>
          <w:rStyle w:val="1-Char"/>
          <w:rFonts w:hint="cs"/>
          <w:rtl/>
        </w:rPr>
        <w:t>».</w:t>
      </w:r>
    </w:p>
    <w:p w:rsidR="006167B8" w:rsidRPr="00E03676" w:rsidRDefault="006167B8" w:rsidP="00C1752E">
      <w:pPr>
        <w:pStyle w:val="StyleComplexBLotus12ptJustifiedFirstline05cmCharCharCharCharCharCharCharCharCharCharCharChar"/>
        <w:widowControl w:val="0"/>
        <w:spacing w:line="226" w:lineRule="auto"/>
        <w:rPr>
          <w:rFonts w:cs="B Lotus"/>
          <w:color w:val="000000"/>
          <w:sz w:val="28"/>
          <w:szCs w:val="28"/>
          <w:rtl/>
          <w:lang w:bidi="fa-IR"/>
        </w:rPr>
      </w:pPr>
      <w:r w:rsidRPr="00E03676">
        <w:rPr>
          <w:rStyle w:val="1-Char"/>
          <w:rFonts w:hint="cs"/>
          <w:rtl/>
        </w:rPr>
        <w:lastRenderedPageBreak/>
        <w:t>و امثال آن، مثل قول خداوند به موسی:</w:t>
      </w:r>
      <w:r w:rsidR="00C1752E" w:rsidRPr="00E03676">
        <w:rPr>
          <w:rStyle w:val="1-Char"/>
          <w:rFonts w:hint="cs"/>
          <w:rtl/>
        </w:rPr>
        <w:t xml:space="preserve"> </w:t>
      </w:r>
      <w:r w:rsidR="00C1752E" w:rsidRPr="00E03676">
        <w:rPr>
          <w:rStyle w:val="1-Char"/>
          <w:rFonts w:cs="Traditional Arabic" w:hint="cs"/>
          <w:rtl/>
        </w:rPr>
        <w:t>﴿</w:t>
      </w:r>
      <w:r w:rsidR="00C1752E" w:rsidRPr="00E03676">
        <w:rPr>
          <w:rStyle w:val="Char4"/>
          <w:rFonts w:hint="eastAsia"/>
          <w:rtl/>
        </w:rPr>
        <w:t>قَالَ</w:t>
      </w:r>
      <w:r w:rsidR="00C1752E" w:rsidRPr="00E03676">
        <w:rPr>
          <w:rStyle w:val="Char4"/>
          <w:rtl/>
        </w:rPr>
        <w:t xml:space="preserve"> خُذۡهَا وَلَا تَخَفۡۖ سَنُعِيدُهَا سِيرَتَهَا </w:t>
      </w:r>
      <w:r w:rsidR="00C1752E" w:rsidRPr="00E03676">
        <w:rPr>
          <w:rStyle w:val="Char4"/>
          <w:rFonts w:hint="cs"/>
          <w:rtl/>
        </w:rPr>
        <w:t>ٱ</w:t>
      </w:r>
      <w:r w:rsidR="00C1752E" w:rsidRPr="00E03676">
        <w:rPr>
          <w:rStyle w:val="Char4"/>
          <w:rFonts w:hint="eastAsia"/>
          <w:rtl/>
        </w:rPr>
        <w:t>لۡأُولَىٰ</w:t>
      </w:r>
      <w:r w:rsidR="00C1752E" w:rsidRPr="00E03676">
        <w:rPr>
          <w:rStyle w:val="Char4"/>
          <w:rtl/>
        </w:rPr>
        <w:t xml:space="preserve"> ٢١</w:t>
      </w:r>
      <w:r w:rsidR="00C1752E" w:rsidRPr="00E03676">
        <w:rPr>
          <w:rStyle w:val="1-Char"/>
          <w:rFonts w:cs="Traditional Arabic" w:hint="cs"/>
          <w:rtl/>
        </w:rPr>
        <w:t>﴾</w:t>
      </w:r>
      <w:r w:rsidRPr="00E03676">
        <w:rPr>
          <w:rStyle w:val="1-Char"/>
          <w:rFonts w:hint="cs"/>
          <w:rtl/>
        </w:rPr>
        <w:t xml:space="preserve"> </w:t>
      </w:r>
      <w:r w:rsidR="00C1752E" w:rsidRPr="00E03676">
        <w:rPr>
          <w:rStyle w:val="4-Char0"/>
          <w:rFonts w:hint="cs"/>
          <w:rtl/>
        </w:rPr>
        <w:t>[</w:t>
      </w:r>
      <w:r w:rsidRPr="00E03676">
        <w:rPr>
          <w:rStyle w:val="4-Char0"/>
          <w:rFonts w:hint="cs"/>
          <w:rtl/>
        </w:rPr>
        <w:t>طه: 21</w:t>
      </w:r>
      <w:r w:rsidR="00C1752E" w:rsidRPr="00E03676">
        <w:rPr>
          <w:rStyle w:val="4-Char0"/>
          <w:rFonts w:hint="cs"/>
          <w:rtl/>
        </w:rPr>
        <w:t>]</w:t>
      </w:r>
      <w:r w:rsidRPr="00E03676">
        <w:rPr>
          <w:rStyle w:val="1-Char"/>
          <w:rFonts w:hint="cs"/>
          <w:rtl/>
        </w:rPr>
        <w:t>.</w:t>
      </w:r>
    </w:p>
    <w:p w:rsidR="006167B8" w:rsidRPr="00E03676" w:rsidRDefault="006167B8" w:rsidP="001C3E72">
      <w:pPr>
        <w:pStyle w:val="1-"/>
        <w:rPr>
          <w:color w:val="000000"/>
          <w:rtl/>
        </w:rPr>
      </w:pPr>
      <w:r w:rsidRPr="00E03676">
        <w:rPr>
          <w:rFonts w:hint="cs"/>
          <w:color w:val="000000"/>
          <w:rtl/>
        </w:rPr>
        <w:t>«</w:t>
      </w:r>
      <w:r w:rsidRPr="00E03676">
        <w:rPr>
          <w:rtl/>
        </w:rPr>
        <w:t>گفت: آن را بگ</w:t>
      </w:r>
      <w:r w:rsidR="009768AE" w:rsidRPr="00E03676">
        <w:rPr>
          <w:rtl/>
        </w:rPr>
        <w:t>ی</w:t>
      </w:r>
      <w:r w:rsidRPr="00E03676">
        <w:rPr>
          <w:rtl/>
        </w:rPr>
        <w:t>ر و نترس، ما آن را به صورت اولش بازمى‏گردان</w:t>
      </w:r>
      <w:r w:rsidR="009768AE" w:rsidRPr="00E03676">
        <w:rPr>
          <w:rtl/>
        </w:rPr>
        <w:t>ی</w:t>
      </w:r>
      <w:r w:rsidRPr="00E03676">
        <w:rPr>
          <w:rtl/>
        </w:rPr>
        <w:t>م</w:t>
      </w:r>
      <w:r w:rsidRPr="00E03676">
        <w:rPr>
          <w:rFonts w:hint="cs"/>
          <w:color w:val="000000"/>
          <w:rtl/>
        </w:rPr>
        <w:t>».</w:t>
      </w:r>
    </w:p>
    <w:p w:rsidR="006167B8" w:rsidRPr="00E03676" w:rsidRDefault="006167B8" w:rsidP="001C3E72">
      <w:pPr>
        <w:pStyle w:val="1-"/>
        <w:rPr>
          <w:rtl/>
        </w:rPr>
      </w:pPr>
      <w:r w:rsidRPr="00E03676">
        <w:rPr>
          <w:rFonts w:hint="cs"/>
          <w:rtl/>
        </w:rPr>
        <w:t>گفته می</w:t>
      </w:r>
      <w:r w:rsidRPr="00E03676">
        <w:rPr>
          <w:rFonts w:hint="eastAsia"/>
          <w:rtl/>
        </w:rPr>
        <w:t>‌</w:t>
      </w:r>
      <w:r w:rsidRPr="00E03676">
        <w:rPr>
          <w:rFonts w:hint="cs"/>
          <w:rtl/>
        </w:rPr>
        <w:t>شود: اگر خوف طاعت است حالا که نهی شده، و اگر معصیت است از خدا سرپیچی کرده است.</w:t>
      </w:r>
    </w:p>
    <w:p w:rsidR="006167B8" w:rsidRPr="00E03676" w:rsidRDefault="006167B8" w:rsidP="001C3E72">
      <w:pPr>
        <w:pStyle w:val="1-"/>
        <w:rPr>
          <w:rtl/>
        </w:rPr>
      </w:pPr>
      <w:r w:rsidRPr="00E03676">
        <w:rPr>
          <w:rFonts w:hint="cs"/>
          <w:rtl/>
        </w:rPr>
        <w:t>و گفته می</w:t>
      </w:r>
      <w:r w:rsidRPr="00E03676">
        <w:rPr>
          <w:rFonts w:hint="eastAsia"/>
          <w:rtl/>
        </w:rPr>
        <w:t>‌</w:t>
      </w:r>
      <w:r w:rsidRPr="00E03676">
        <w:rPr>
          <w:rFonts w:hint="cs"/>
          <w:rtl/>
        </w:rPr>
        <w:t>شود: خداوند او را امر نمود تا ثابت و استوار گردد، چون اگر آنچه موجب امنیت است وجود نداشته باشد بدون اختیار ترس حاصل می</w:t>
      </w:r>
      <w:r w:rsidRPr="00E03676">
        <w:rPr>
          <w:rFonts w:hint="eastAsia"/>
          <w:rtl/>
        </w:rPr>
        <w:t>‌</w:t>
      </w:r>
      <w:r w:rsidRPr="00E03676">
        <w:rPr>
          <w:rFonts w:hint="cs"/>
          <w:rtl/>
        </w:rPr>
        <w:t>شود، و هر گاه موجب امنیت وجود پیدا کرد ترس از بین می</w:t>
      </w:r>
      <w:r w:rsidRPr="00E03676">
        <w:rPr>
          <w:rFonts w:hint="eastAsia"/>
          <w:rtl/>
        </w:rPr>
        <w:t>‌</w:t>
      </w:r>
      <w:r w:rsidRPr="00E03676">
        <w:rPr>
          <w:rFonts w:hint="cs"/>
          <w:rtl/>
        </w:rPr>
        <w:t>رود.</w:t>
      </w:r>
    </w:p>
    <w:p w:rsidR="006167B8" w:rsidRPr="00E03676" w:rsidRDefault="006167B8" w:rsidP="00A27E4A">
      <w:pPr>
        <w:pStyle w:val="1-"/>
        <w:rPr>
          <w:rtl/>
        </w:rPr>
      </w:pPr>
      <w:r w:rsidRPr="00E03676">
        <w:rPr>
          <w:rFonts w:hint="cs"/>
          <w:rtl/>
        </w:rPr>
        <w:t xml:space="preserve">همچنین است قول پیغمبر </w:t>
      </w:r>
      <w:r w:rsidRPr="00E03676">
        <w:rPr>
          <w:rFonts w:cs="CTraditional Arabic" w:hint="cs"/>
          <w:rtl/>
        </w:rPr>
        <w:t>ص</w:t>
      </w:r>
      <w:r w:rsidRPr="00E03676">
        <w:rPr>
          <w:rFonts w:hint="cs"/>
          <w:rtl/>
        </w:rPr>
        <w:t xml:space="preserve"> به دوستش:</w:t>
      </w:r>
      <w:r w:rsidR="00C1752E" w:rsidRPr="00E03676">
        <w:rPr>
          <w:rFonts w:hint="cs"/>
          <w:rtl/>
        </w:rPr>
        <w:t xml:space="preserve"> </w:t>
      </w:r>
      <w:r w:rsidR="00A27E4A" w:rsidRPr="00E03676">
        <w:rPr>
          <w:rFonts w:cs="Traditional Arabic" w:hint="cs"/>
          <w:rtl/>
        </w:rPr>
        <w:t>﴿</w:t>
      </w:r>
      <w:r w:rsidR="00A27E4A" w:rsidRPr="00E03676">
        <w:rPr>
          <w:rStyle w:val="Char4"/>
          <w:rtl/>
        </w:rPr>
        <w:t xml:space="preserve">لَا تَحۡزَنۡ إِنَّ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مَعَنَا</w:t>
      </w:r>
      <w:r w:rsidR="00A27E4A" w:rsidRPr="00E03676">
        <w:rPr>
          <w:rFonts w:cs="Traditional Arabic" w:hint="cs"/>
          <w:rtl/>
        </w:rPr>
        <w:t>﴾</w:t>
      </w:r>
      <w:r w:rsidRPr="00E03676">
        <w:rPr>
          <w:rFonts w:hint="cs"/>
          <w:rtl/>
        </w:rPr>
        <w:t xml:space="preserve">. با عبارتی او را از حزن نهی نمود که شامل زوال موجب آن باشد، و آن </w:t>
      </w:r>
      <w:r w:rsidR="00A27E4A" w:rsidRPr="00E03676">
        <w:rPr>
          <w:rFonts w:cs="Traditional Arabic" w:hint="cs"/>
          <w:rtl/>
        </w:rPr>
        <w:t>﴿</w:t>
      </w:r>
      <w:r w:rsidR="00A27E4A" w:rsidRPr="00E03676">
        <w:rPr>
          <w:rStyle w:val="Char4"/>
          <w:rtl/>
        </w:rPr>
        <w:t xml:space="preserve">لَا تَحۡزَنۡ إِنَّ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مَعَنَا</w:t>
      </w:r>
      <w:r w:rsidR="00A27E4A" w:rsidRPr="00E03676">
        <w:rPr>
          <w:rFonts w:cs="Traditional Arabic" w:hint="cs"/>
          <w:rtl/>
        </w:rPr>
        <w:t>﴾</w:t>
      </w:r>
      <w:r w:rsidRPr="00E03676">
        <w:rPr>
          <w:rFonts w:hint="cs"/>
          <w:rtl/>
        </w:rPr>
        <w:t>.</w:t>
      </w:r>
      <w:r w:rsidRPr="00E03676">
        <w:rPr>
          <w:rFonts w:ascii="Lotus Linotype" w:hAnsi="Lotus Linotype" w:hint="cs"/>
          <w:rtl/>
        </w:rPr>
        <w:t xml:space="preserve"> </w:t>
      </w:r>
      <w:r w:rsidRPr="00E03676">
        <w:rPr>
          <w:rFonts w:hint="cs"/>
          <w:rtl/>
        </w:rPr>
        <w:t>بود، چون از برطرف شدن موجب حزن و ترس باخبر گردید حزنش برطرف شد.</w:t>
      </w:r>
    </w:p>
    <w:p w:rsidR="006167B8" w:rsidRPr="00E03676" w:rsidRDefault="006167B8" w:rsidP="001C3E72">
      <w:pPr>
        <w:pStyle w:val="1-"/>
        <w:rPr>
          <w:rtl/>
        </w:rPr>
      </w:pPr>
      <w:r w:rsidRPr="00E03676">
        <w:rPr>
          <w:rFonts w:hint="cs"/>
          <w:rtl/>
        </w:rPr>
        <w:t>و گفته می</w:t>
      </w:r>
      <w:r w:rsidRPr="00E03676">
        <w:rPr>
          <w:rFonts w:hint="eastAsia"/>
          <w:rtl/>
        </w:rPr>
        <w:t>‌</w:t>
      </w:r>
      <w:r w:rsidRPr="00E03676">
        <w:rPr>
          <w:rFonts w:hint="cs"/>
          <w:rtl/>
        </w:rPr>
        <w:t>شود: سوم: در نهی نمودن پیغمبر از حزن دلالتی بر وجود آن ندارد</w:t>
      </w:r>
      <w:r w:rsidR="0044571F" w:rsidRPr="00E03676">
        <w:rPr>
          <w:rFonts w:hint="cs"/>
          <w:rtl/>
        </w:rPr>
        <w:t xml:space="preserve"> هم‌چنانکه </w:t>
      </w:r>
      <w:r w:rsidRPr="00E03676">
        <w:rPr>
          <w:rFonts w:hint="cs"/>
          <w:rtl/>
        </w:rPr>
        <w:t>گذشت اما بعضی اوقات از آن نهی می</w:t>
      </w:r>
      <w:r w:rsidRPr="00E03676">
        <w:rPr>
          <w:rFonts w:hint="eastAsia"/>
          <w:rtl/>
        </w:rPr>
        <w:t>‌</w:t>
      </w:r>
      <w:r w:rsidRPr="00E03676">
        <w:rPr>
          <w:rFonts w:hint="cs"/>
          <w:rtl/>
        </w:rPr>
        <w:t>شود تا به هنگام وجود مقتضی پیدا نشود، در صورتی که حزن در ابوبکر موجود بوده باشد باز مشکلی پیش نمی</w:t>
      </w:r>
      <w:r w:rsidRPr="00E03676">
        <w:rPr>
          <w:rFonts w:hint="eastAsia"/>
          <w:rtl/>
        </w:rPr>
        <w:t>‌</w:t>
      </w:r>
      <w:r w:rsidRPr="00E03676">
        <w:rPr>
          <w:rFonts w:hint="cs"/>
          <w:rtl/>
        </w:rPr>
        <w:t>آید حتی اگر معصیت هم باشد، چون بعضی اوقات جهت تسلیّت و دلجوئی نهی می</w:t>
      </w:r>
      <w:r w:rsidRPr="00E03676">
        <w:rPr>
          <w:rFonts w:hint="eastAsia"/>
          <w:rtl/>
        </w:rPr>
        <w:t>‌</w:t>
      </w:r>
      <w:r w:rsidRPr="00E03676">
        <w:rPr>
          <w:rFonts w:hint="cs"/>
          <w:rtl/>
        </w:rPr>
        <w:t>شود، و اگر نهی شده معصیت نباشد چون شاید بدون اختیار بوجود آید ممکن است ترس نیز از این نوع باشد.</w:t>
      </w:r>
    </w:p>
    <w:p w:rsidR="006167B8" w:rsidRPr="00E03676" w:rsidRDefault="006167B8" w:rsidP="001C3E72">
      <w:pPr>
        <w:pStyle w:val="1-"/>
        <w:rPr>
          <w:rtl/>
        </w:rPr>
      </w:pPr>
      <w:r w:rsidRPr="00E03676">
        <w:rPr>
          <w:rFonts w:hint="cs"/>
          <w:rtl/>
        </w:rPr>
        <w:t>گفته می</w:t>
      </w:r>
      <w:r w:rsidRPr="00E03676">
        <w:rPr>
          <w:rFonts w:hint="eastAsia"/>
          <w:rtl/>
        </w:rPr>
        <w:t>‌</w:t>
      </w:r>
      <w:r w:rsidRPr="00E03676">
        <w:rPr>
          <w:rFonts w:hint="cs"/>
          <w:rtl/>
        </w:rPr>
        <w:t xml:space="preserve">شود: چهارم: هر انسان عاقلی </w:t>
      </w:r>
      <w:r w:rsidR="009768AE" w:rsidRPr="00E03676">
        <w:rPr>
          <w:rFonts w:hint="cs"/>
          <w:rtl/>
        </w:rPr>
        <w:t>ک</w:t>
      </w:r>
      <w:r w:rsidRPr="00E03676">
        <w:rPr>
          <w:rFonts w:hint="cs"/>
          <w:rtl/>
        </w:rPr>
        <w:t>ه مدتی با شخصى معاشرت داشته باشد دوستی و دشمنی او برایش روشن می</w:t>
      </w:r>
      <w:r w:rsidRPr="00E03676">
        <w:rPr>
          <w:rFonts w:hint="eastAsia"/>
          <w:rtl/>
        </w:rPr>
        <w:t>‌</w:t>
      </w:r>
      <w:r w:rsidRPr="00E03676">
        <w:rPr>
          <w:rFonts w:hint="cs"/>
          <w:rtl/>
        </w:rPr>
        <w:t xml:space="preserve">شود، رسول اکرم </w:t>
      </w:r>
      <w:r w:rsidRPr="00E03676">
        <w:rPr>
          <w:rFonts w:cs="CTraditional Arabic" w:hint="cs"/>
          <w:sz w:val="30"/>
          <w:szCs w:val="30"/>
          <w:rtl/>
        </w:rPr>
        <w:t>ص</w:t>
      </w:r>
      <w:r w:rsidRPr="00E03676">
        <w:rPr>
          <w:rFonts w:hint="cs"/>
          <w:rtl/>
        </w:rPr>
        <w:t xml:space="preserve"> ده سال و اندی در مکه با ابوبکر دوست و با هم معاشرت داشته</w:t>
      </w:r>
      <w:r w:rsidRPr="00E03676">
        <w:rPr>
          <w:rFonts w:hint="eastAsia"/>
          <w:rtl/>
        </w:rPr>
        <w:t>‌</w:t>
      </w:r>
      <w:r w:rsidRPr="00E03676">
        <w:rPr>
          <w:rFonts w:hint="cs"/>
          <w:rtl/>
        </w:rPr>
        <w:t>اند در سرزمین ترس با او بوده است آیا هنوز دوستی و دشمنی ابوبکر برایش روشن نشده است؟.</w:t>
      </w:r>
    </w:p>
    <w:p w:rsidR="006167B8" w:rsidRPr="00E03676" w:rsidRDefault="006167B8" w:rsidP="009768AE">
      <w:pPr>
        <w:pStyle w:val="1-"/>
        <w:rPr>
          <w:rtl/>
        </w:rPr>
      </w:pPr>
      <w:r w:rsidRPr="00E03676">
        <w:rPr>
          <w:rFonts w:hint="cs"/>
          <w:rtl/>
        </w:rPr>
        <w:t>سپس گفته می</w:t>
      </w:r>
      <w:r w:rsidRPr="00E03676">
        <w:rPr>
          <w:rFonts w:hint="eastAsia"/>
          <w:rtl/>
        </w:rPr>
        <w:t>‌</w:t>
      </w:r>
      <w:r w:rsidRPr="00E03676">
        <w:rPr>
          <w:rFonts w:hint="cs"/>
          <w:rtl/>
        </w:rPr>
        <w:t>شود: تمام مردم می</w:t>
      </w:r>
      <w:r w:rsidRPr="00E03676">
        <w:rPr>
          <w:rFonts w:hint="eastAsia"/>
          <w:rtl/>
        </w:rPr>
        <w:t>‌</w:t>
      </w:r>
      <w:r w:rsidRPr="00E03676">
        <w:rPr>
          <w:rFonts w:hint="cs"/>
          <w:rtl/>
        </w:rPr>
        <w:t xml:space="preserve">دانند که ابوبکر بزرگترین دوست پیغمبر </w:t>
      </w:r>
      <w:r w:rsidRPr="00E03676">
        <w:rPr>
          <w:rFonts w:cs="CTraditional Arabic" w:hint="cs"/>
          <w:rtl/>
        </w:rPr>
        <w:t>ص</w:t>
      </w:r>
      <w:r w:rsidRPr="00E03676">
        <w:rPr>
          <w:rFonts w:hint="cs"/>
          <w:rtl/>
        </w:rPr>
        <w:t xml:space="preserve"> بوده از زمان بعثت تا هنگام وفات، اوّلین مرد آزادی که به او ایمان آورده و دیگران را به ایمان دعوت کرده و ایمان آورده</w:t>
      </w:r>
      <w:r w:rsidRPr="00E03676">
        <w:rPr>
          <w:rFonts w:hint="eastAsia"/>
          <w:rtl/>
        </w:rPr>
        <w:t>‌</w:t>
      </w:r>
      <w:r w:rsidRPr="00E03676">
        <w:rPr>
          <w:rFonts w:hint="cs"/>
          <w:rtl/>
        </w:rPr>
        <w:t>اند، و مال خود را در نجات دادن مستضعفینی که ایمان آورده</w:t>
      </w:r>
      <w:r w:rsidRPr="00E03676">
        <w:rPr>
          <w:rFonts w:hint="eastAsia"/>
          <w:rtl/>
        </w:rPr>
        <w:t>‌</w:t>
      </w:r>
      <w:r w:rsidRPr="00E03676">
        <w:rPr>
          <w:rFonts w:hint="cs"/>
          <w:rtl/>
        </w:rPr>
        <w:t xml:space="preserve">اند بخشیده مثل بلال و غیر بلال، و در موسم حج با پیغمبر خارج شده تا در میان قبایل مردم را به ایمان دعوت کند، و پیغمبر </w:t>
      </w:r>
      <w:r w:rsidRPr="00E03676">
        <w:rPr>
          <w:rFonts w:cs="CTraditional Arabic" w:hint="cs"/>
          <w:rtl/>
        </w:rPr>
        <w:t>ص</w:t>
      </w:r>
      <w:r w:rsidRPr="00E03676">
        <w:rPr>
          <w:rFonts w:hint="cs"/>
          <w:rtl/>
        </w:rPr>
        <w:t xml:space="preserve"> هر روز صبح یا مغرب به خان</w:t>
      </w:r>
      <w:r w:rsidR="009768AE" w:rsidRPr="00E03676">
        <w:rPr>
          <w:rFonts w:hint="cs"/>
          <w:rtl/>
        </w:rPr>
        <w:t>ۀ</w:t>
      </w:r>
      <w:r w:rsidRPr="00E03676">
        <w:rPr>
          <w:rFonts w:hint="cs"/>
          <w:rtl/>
        </w:rPr>
        <w:t xml:space="preserve"> او می</w:t>
      </w:r>
      <w:r w:rsidRPr="00E03676">
        <w:rPr>
          <w:rFonts w:hint="eastAsia"/>
          <w:rtl/>
        </w:rPr>
        <w:t>‌</w:t>
      </w:r>
      <w:r w:rsidRPr="00E03676">
        <w:rPr>
          <w:rFonts w:hint="cs"/>
          <w:rtl/>
        </w:rPr>
        <w:t>رفت، و کفّار به خاطر ایمانش او را اذیّت می</w:t>
      </w:r>
      <w:r w:rsidRPr="00E03676">
        <w:rPr>
          <w:rFonts w:hint="eastAsia"/>
          <w:rtl/>
        </w:rPr>
        <w:t>‌</w:t>
      </w:r>
      <w:r w:rsidRPr="00E03676">
        <w:rPr>
          <w:rFonts w:hint="cs"/>
          <w:rtl/>
        </w:rPr>
        <w:t xml:space="preserve">کردند، حتّی از مکّه خارج شد و </w:t>
      </w:r>
      <w:r w:rsidRPr="00E03676">
        <w:rPr>
          <w:rFonts w:hint="cs"/>
          <w:rtl/>
        </w:rPr>
        <w:lastRenderedPageBreak/>
        <w:t>به ابن دغنه - یکی از امراء عرب، که بزرگمرد قبیل</w:t>
      </w:r>
      <w:r w:rsidR="001C3E72" w:rsidRPr="00E03676">
        <w:rPr>
          <w:rFonts w:hint="cs"/>
          <w:rtl/>
        </w:rPr>
        <w:t>ۀ</w:t>
      </w:r>
      <w:r w:rsidRPr="00E03676">
        <w:rPr>
          <w:rFonts w:hint="cs"/>
          <w:rtl/>
        </w:rPr>
        <w:t xml:space="preserve"> قاره بود - رسید، از او پرسید: به کجا؟ قبلاً موضوع آن گذشته، آیا کسیکه کمترین ذرّه</w:t>
      </w:r>
      <w:r w:rsidRPr="00E03676">
        <w:rPr>
          <w:rFonts w:hint="eastAsia"/>
          <w:rtl/>
        </w:rPr>
        <w:t>‌</w:t>
      </w:r>
      <w:r w:rsidRPr="00E03676">
        <w:rPr>
          <w:rFonts w:hint="cs"/>
          <w:rtl/>
        </w:rPr>
        <w:t>ای عقل داشته باشد در این شکّ دارد که:</w:t>
      </w:r>
      <w:r w:rsidR="00AF7D43" w:rsidRPr="00E03676">
        <w:rPr>
          <w:rFonts w:hint="cs"/>
          <w:rtl/>
        </w:rPr>
        <w:t xml:space="preserve"> هیچکس </w:t>
      </w:r>
      <w:r w:rsidRPr="00E03676">
        <w:rPr>
          <w:rFonts w:hint="cs"/>
          <w:rtl/>
        </w:rPr>
        <w:t>همچنین کاری را انجام نمی</w:t>
      </w:r>
      <w:r w:rsidRPr="00E03676">
        <w:rPr>
          <w:rFonts w:hint="eastAsia"/>
          <w:rtl/>
        </w:rPr>
        <w:t>‌</w:t>
      </w:r>
      <w:r w:rsidRPr="00E03676">
        <w:rPr>
          <w:rFonts w:hint="cs"/>
          <w:rtl/>
        </w:rPr>
        <w:t>دهد مگر</w:t>
      </w:r>
      <w:r w:rsidR="00BF136F" w:rsidRPr="00E03676">
        <w:rPr>
          <w:rFonts w:hint="cs"/>
          <w:rtl/>
        </w:rPr>
        <w:t xml:space="preserve"> این‌که </w:t>
      </w:r>
      <w:r w:rsidRPr="00E03676">
        <w:rPr>
          <w:rFonts w:hint="cs"/>
          <w:rtl/>
        </w:rPr>
        <w:t xml:space="preserve">نهایت حبّ و دوستی پیغمبر </w:t>
      </w:r>
      <w:r w:rsidRPr="00E03676">
        <w:rPr>
          <w:rFonts w:cs="CTraditional Arabic" w:hint="cs"/>
          <w:rtl/>
        </w:rPr>
        <w:t>ص</w:t>
      </w:r>
      <w:r w:rsidRPr="00E03676">
        <w:rPr>
          <w:rFonts w:hint="cs"/>
          <w:rtl/>
        </w:rPr>
        <w:t xml:space="preserve"> و آنچه که او آورده است را داشته باشد، و محبّتش به جایی رسیده باشد که با قبیله</w:t>
      </w:r>
      <w:r w:rsidRPr="00E03676">
        <w:rPr>
          <w:rFonts w:hint="eastAsia"/>
          <w:rtl/>
        </w:rPr>
        <w:t>‌</w:t>
      </w:r>
      <w:r w:rsidRPr="00E03676">
        <w:rPr>
          <w:rFonts w:hint="cs"/>
          <w:rtl/>
        </w:rPr>
        <w:t>اش دشمنی کند و اذیّت</w:t>
      </w:r>
      <w:r w:rsidR="000433D3" w:rsidRPr="00E03676">
        <w:rPr>
          <w:rFonts w:hint="cs"/>
          <w:rtl/>
        </w:rPr>
        <w:t xml:space="preserve"> آن‌ها </w:t>
      </w:r>
      <w:r w:rsidRPr="00E03676">
        <w:rPr>
          <w:rFonts w:hint="cs"/>
          <w:rtl/>
        </w:rPr>
        <w:t>را تحمّل کند و مالش را به برادران ایمانیش که به او نیاز دارند ببخشد؟.</w:t>
      </w:r>
    </w:p>
    <w:p w:rsidR="006167B8" w:rsidRPr="00E03676" w:rsidRDefault="006167B8" w:rsidP="001C3E72">
      <w:pPr>
        <w:pStyle w:val="1-"/>
        <w:rPr>
          <w:rtl/>
        </w:rPr>
      </w:pPr>
      <w:r w:rsidRPr="00E03676">
        <w:rPr>
          <w:rFonts w:hint="cs"/>
          <w:rtl/>
        </w:rPr>
        <w:t xml:space="preserve">پیغمبر </w:t>
      </w:r>
      <w:r w:rsidRPr="00E03676">
        <w:rPr>
          <w:rFonts w:cs="CTraditional Arabic" w:hint="cs"/>
          <w:rtl/>
        </w:rPr>
        <w:t>ص</w:t>
      </w:r>
      <w:r w:rsidRPr="00E03676">
        <w:rPr>
          <w:rFonts w:hint="cs"/>
          <w:rtl/>
        </w:rPr>
        <w:t xml:space="preserve"> هیچگاه از ابوبکر اذیّتی ندید نه شب و نه روز، نه در خلوت و نه در اجتماع، در حالی که برایش ممکن بود آنچه برای هر فریبکاری مقدور بود، از</w:t>
      </w:r>
      <w:r w:rsidR="00BF136F" w:rsidRPr="00E03676">
        <w:rPr>
          <w:rFonts w:hint="cs"/>
          <w:rtl/>
        </w:rPr>
        <w:t xml:space="preserve"> این‌که </w:t>
      </w:r>
      <w:r w:rsidRPr="00E03676">
        <w:rPr>
          <w:rFonts w:hint="cs"/>
          <w:rtl/>
        </w:rPr>
        <w:t xml:space="preserve">به پیغمبر </w:t>
      </w:r>
      <w:r w:rsidRPr="00E03676">
        <w:rPr>
          <w:rFonts w:cs="CTraditional Arabic" w:hint="cs"/>
          <w:rtl/>
        </w:rPr>
        <w:t>ص</w:t>
      </w:r>
      <w:r w:rsidRPr="00E03676">
        <w:rPr>
          <w:rFonts w:hint="cs"/>
          <w:rtl/>
        </w:rPr>
        <w:t xml:space="preserve"> سمّ بدهد و یا او را بکشد و یا... .</w:t>
      </w:r>
    </w:p>
    <w:p w:rsidR="006167B8" w:rsidRPr="00E03676" w:rsidRDefault="006167B8" w:rsidP="001C3E72">
      <w:pPr>
        <w:pStyle w:val="1-"/>
        <w:rPr>
          <w:rtl/>
        </w:rPr>
      </w:pPr>
      <w:r w:rsidRPr="00E03676">
        <w:rPr>
          <w:rFonts w:hint="cs"/>
          <w:rtl/>
        </w:rPr>
        <w:t xml:space="preserve">و همچنین: حفاظت خدا و حمایتش از پیغمبر </w:t>
      </w:r>
      <w:r w:rsidRPr="00E03676">
        <w:rPr>
          <w:rFonts w:cs="CTraditional Arabic" w:hint="cs"/>
          <w:rtl/>
        </w:rPr>
        <w:t>ص</w:t>
      </w:r>
      <w:r w:rsidRPr="00E03676">
        <w:rPr>
          <w:rFonts w:hint="cs"/>
          <w:rtl/>
        </w:rPr>
        <w:t xml:space="preserve"> موجب آن است که پیغمبر را از قلب ناپاک ابوبکر آگاه سازد، اگر کمترین سوء قصدی در درون داشت، در حالی که خداوند پیغمبر </w:t>
      </w:r>
      <w:r w:rsidRPr="00E03676">
        <w:rPr>
          <w:rFonts w:cs="CTraditional Arabic" w:hint="cs"/>
          <w:rtl/>
        </w:rPr>
        <w:t>ص</w:t>
      </w:r>
      <w:r w:rsidRPr="00E03676">
        <w:rPr>
          <w:rFonts w:hint="cs"/>
          <w:rtl/>
        </w:rPr>
        <w:t xml:space="preserve"> را از سوء قصدی که در درون ابوعزّت بود آگاه ساخت آنگاه که با اظهار نمودن ایمان به نزد پیغمبر </w:t>
      </w:r>
      <w:r w:rsidRPr="00E03676">
        <w:rPr>
          <w:rFonts w:cs="CTraditional Arabic" w:hint="cs"/>
          <w:rtl/>
        </w:rPr>
        <w:t>ص</w:t>
      </w:r>
      <w:r w:rsidRPr="00E03676">
        <w:rPr>
          <w:rFonts w:hint="cs"/>
          <w:rtl/>
        </w:rPr>
        <w:t xml:space="preserve"> آمد و نیّت غافل نمودن او بود، و همچنین در روز حُنین هنگامی که مسلمانان شکست خوردند و در وضعیّت وخیمی قرار گرفته بودند، خداوند پیغمبر </w:t>
      </w:r>
      <w:r w:rsidRPr="00E03676">
        <w:rPr>
          <w:rFonts w:cs="CTraditional Arabic" w:hint="cs"/>
          <w:rtl/>
        </w:rPr>
        <w:t>ص</w:t>
      </w:r>
      <w:r w:rsidRPr="00E03676">
        <w:rPr>
          <w:rFonts w:hint="cs"/>
          <w:rtl/>
        </w:rPr>
        <w:t xml:space="preserve"> را از آنچه در درون حجب(طلسمی) بود آگاه ساخت، و هنگامی که عمیر بن وهب از مکّه آمد و با اظهار نمودن ایمان قصد غافل کردن پیغمبر را داشت خداوند او را مطّلع نمود، و باز در غزو</w:t>
      </w:r>
      <w:r w:rsidR="001C3E72" w:rsidRPr="00E03676">
        <w:rPr>
          <w:rFonts w:hint="cs"/>
          <w:rtl/>
        </w:rPr>
        <w:t>ۀ</w:t>
      </w:r>
      <w:r w:rsidRPr="00E03676">
        <w:rPr>
          <w:rFonts w:hint="cs"/>
          <w:rtl/>
        </w:rPr>
        <w:t xml:space="preserve"> تبوک وقتی که منافقین می</w:t>
      </w:r>
      <w:r w:rsidRPr="00E03676">
        <w:rPr>
          <w:rFonts w:hint="eastAsia"/>
          <w:rtl/>
        </w:rPr>
        <w:t>‌</w:t>
      </w:r>
      <w:r w:rsidRPr="00E03676">
        <w:rPr>
          <w:rFonts w:hint="cs"/>
          <w:rtl/>
        </w:rPr>
        <w:t>خواستند کمربند شتر پیغمبر را باز کنند - تا پایین بیافتد - خداوند او را خبر کرد.</w:t>
      </w:r>
    </w:p>
    <w:p w:rsidR="006167B8" w:rsidRPr="00E03676" w:rsidRDefault="006167B8" w:rsidP="001C3E72">
      <w:pPr>
        <w:pStyle w:val="1-"/>
        <w:rPr>
          <w:rtl/>
        </w:rPr>
      </w:pPr>
      <w:r w:rsidRPr="00E03676">
        <w:rPr>
          <w:rFonts w:hint="cs"/>
          <w:rtl/>
        </w:rPr>
        <w:t xml:space="preserve">ابوبکر شب و روز در حضر و در سفر، و در خلوت و در جمع با پیغمبر </w:t>
      </w:r>
      <w:r w:rsidRPr="00E03676">
        <w:rPr>
          <w:rFonts w:cs="CTraditional Arabic" w:hint="cs"/>
          <w:rtl/>
        </w:rPr>
        <w:t>ص</w:t>
      </w:r>
      <w:r w:rsidRPr="00E03676">
        <w:rPr>
          <w:rFonts w:hint="cs"/>
          <w:rtl/>
        </w:rPr>
        <w:t xml:space="preserve"> است، و روز بدر به تنهایی در خ</w:t>
      </w:r>
      <w:r w:rsidR="009768AE" w:rsidRPr="00E03676">
        <w:rPr>
          <w:rFonts w:hint="cs"/>
          <w:rtl/>
        </w:rPr>
        <w:t>ی</w:t>
      </w:r>
      <w:r w:rsidRPr="00E03676">
        <w:rPr>
          <w:rFonts w:hint="cs"/>
          <w:rtl/>
        </w:rPr>
        <w:t>مه با او بود، و نیّت بدی را در قلبش پنهان نموده، و پیغمبر</w:t>
      </w:r>
      <w:r w:rsidRPr="00E03676">
        <w:rPr>
          <w:rFonts w:cs="CTraditional Arabic" w:hint="cs"/>
          <w:rtl/>
        </w:rPr>
        <w:t>ص</w:t>
      </w:r>
      <w:r w:rsidRPr="00E03676">
        <w:rPr>
          <w:rFonts w:hint="cs"/>
          <w:rtl/>
        </w:rPr>
        <w:t xml:space="preserve"> نمی</w:t>
      </w:r>
      <w:r w:rsidRPr="00E03676">
        <w:rPr>
          <w:rFonts w:hint="eastAsia"/>
          <w:rtl/>
        </w:rPr>
        <w:t>‌</w:t>
      </w:r>
      <w:r w:rsidRPr="00E03676">
        <w:rPr>
          <w:rFonts w:hint="cs"/>
          <w:rtl/>
        </w:rPr>
        <w:t>داند! ؛ هر کسی کمترین ز</w:t>
      </w:r>
      <w:r w:rsidR="009768AE" w:rsidRPr="00E03676">
        <w:rPr>
          <w:rFonts w:hint="cs"/>
          <w:rtl/>
        </w:rPr>
        <w:t>ی</w:t>
      </w:r>
      <w:r w:rsidRPr="00E03676">
        <w:rPr>
          <w:rFonts w:hint="cs"/>
          <w:rtl/>
        </w:rPr>
        <w:t>ر</w:t>
      </w:r>
      <w:r w:rsidR="009768AE" w:rsidRPr="00E03676">
        <w:rPr>
          <w:rFonts w:hint="cs"/>
          <w:rtl/>
        </w:rPr>
        <w:t>ک</w:t>
      </w:r>
      <w:r w:rsidRPr="00E03676">
        <w:rPr>
          <w:rFonts w:hint="cs"/>
          <w:rtl/>
        </w:rPr>
        <w:t>ى داشته باشد در کمترین مدّت به آن پی می</w:t>
      </w:r>
      <w:r w:rsidRPr="00E03676">
        <w:rPr>
          <w:rFonts w:hint="eastAsia"/>
          <w:rtl/>
        </w:rPr>
        <w:t>‌</w:t>
      </w:r>
      <w:r w:rsidRPr="00E03676">
        <w:rPr>
          <w:rFonts w:hint="cs"/>
          <w:rtl/>
        </w:rPr>
        <w:t xml:space="preserve">برد، آیا چنین گمانی را نسبت به پیغمبر </w:t>
      </w:r>
      <w:r w:rsidRPr="00E03676">
        <w:rPr>
          <w:rFonts w:cs="CTraditional Arabic" w:hint="cs"/>
          <w:rtl/>
        </w:rPr>
        <w:t>ص</w:t>
      </w:r>
      <w:r w:rsidRPr="00E03676">
        <w:rPr>
          <w:rFonts w:hint="cs"/>
          <w:rtl/>
        </w:rPr>
        <w:t xml:space="preserve"> دارد به جز کسی که در نهایت جهل و کمال بی</w:t>
      </w:r>
      <w:r w:rsidRPr="00E03676">
        <w:rPr>
          <w:rFonts w:hint="eastAsia"/>
          <w:rtl/>
        </w:rPr>
        <w:t>‌</w:t>
      </w:r>
      <w:r w:rsidRPr="00E03676">
        <w:rPr>
          <w:rFonts w:hint="cs"/>
          <w:rtl/>
        </w:rPr>
        <w:t xml:space="preserve">عقلی برای پیغمبر </w:t>
      </w:r>
      <w:r w:rsidRPr="00E03676">
        <w:rPr>
          <w:rFonts w:cs="CTraditional Arabic" w:hint="cs"/>
          <w:rtl/>
        </w:rPr>
        <w:t>ص</w:t>
      </w:r>
      <w:r w:rsidRPr="00E03676">
        <w:rPr>
          <w:rFonts w:hint="cs"/>
          <w:rtl/>
        </w:rPr>
        <w:t xml:space="preserve"> نهایت نقص قائل باشد و به او طعنه بزند، و معرفت او را مخدوش کند؟. اگر این جاهل با این وصف ادّعای حبّ رسول الله را داشته باشد، </w:t>
      </w:r>
      <w:r w:rsidRPr="00E03676">
        <w:rPr>
          <w:rFonts w:hint="cs"/>
          <w:rtl/>
        </w:rPr>
        <w:lastRenderedPageBreak/>
        <w:t>کسی که کمترین تخصّصی در اسلام دارد می</w:t>
      </w:r>
      <w:r w:rsidRPr="00E03676">
        <w:rPr>
          <w:rFonts w:hint="eastAsia"/>
          <w:rtl/>
        </w:rPr>
        <w:t>‌</w:t>
      </w:r>
      <w:r w:rsidRPr="00E03676">
        <w:rPr>
          <w:rFonts w:hint="cs"/>
          <w:rtl/>
        </w:rPr>
        <w:t>داند که مذهب رافضه ضدّ اسلام است</w:t>
      </w:r>
      <w:r w:rsidR="001C3E72" w:rsidRPr="00E03676">
        <w:rPr>
          <w:rFonts w:hint="cs"/>
          <w:vertAlign w:val="superscript"/>
          <w:rtl/>
        </w:rPr>
        <w:t>(</w:t>
      </w:r>
      <w:r w:rsidR="001C3E72" w:rsidRPr="00E03676">
        <w:rPr>
          <w:rStyle w:val="FootnoteReference"/>
          <w:rtl/>
        </w:rPr>
        <w:footnoteReference w:id="295"/>
      </w:r>
      <w:r w:rsidR="001C3E72" w:rsidRPr="00E03676">
        <w:rPr>
          <w:rFonts w:hint="cs"/>
          <w:vertAlign w:val="superscript"/>
          <w:rtl/>
        </w:rPr>
        <w:t>)</w:t>
      </w:r>
      <w:r w:rsidRPr="00E03676">
        <w:rPr>
          <w:rFonts w:hint="cs"/>
          <w:rtl/>
        </w:rPr>
        <w:t>.</w:t>
      </w:r>
    </w:p>
    <w:p w:rsidR="006167B8" w:rsidRPr="00E03676" w:rsidRDefault="006167B8" w:rsidP="001C3E72">
      <w:pPr>
        <w:pStyle w:val="1-"/>
        <w:rPr>
          <w:rtl/>
        </w:rPr>
      </w:pPr>
      <w:r w:rsidRPr="00E03676">
        <w:rPr>
          <w:rFonts w:hint="cs"/>
          <w:rtl/>
        </w:rPr>
        <w:t>و امّا گفت</w:t>
      </w:r>
      <w:r w:rsidR="001C3E72" w:rsidRPr="00E03676">
        <w:rPr>
          <w:rFonts w:hint="cs"/>
          <w:rtl/>
        </w:rPr>
        <w:t>ۀ</w:t>
      </w:r>
      <w:r w:rsidRPr="00E03676">
        <w:rPr>
          <w:rFonts w:hint="cs"/>
          <w:rtl/>
        </w:rPr>
        <w:t xml:space="preserve"> رافضی:</w:t>
      </w:r>
      <w:r w:rsidR="00BF136F" w:rsidRPr="00E03676">
        <w:rPr>
          <w:rFonts w:hint="cs"/>
          <w:rtl/>
        </w:rPr>
        <w:t xml:space="preserve"> این‌که </w:t>
      </w:r>
      <w:r w:rsidRPr="00E03676">
        <w:rPr>
          <w:rFonts w:hint="cs"/>
          <w:rtl/>
        </w:rPr>
        <w:t xml:space="preserve">هر گاه قرآن در مورد نزول سکینت و آرامش صحبت کرده مسلمانان را با پیغمبر </w:t>
      </w:r>
      <w:r w:rsidRPr="00E03676">
        <w:rPr>
          <w:rFonts w:cs="CTraditional Arabic" w:hint="cs"/>
          <w:rtl/>
        </w:rPr>
        <w:t>ص</w:t>
      </w:r>
      <w:r w:rsidRPr="00E03676">
        <w:rPr>
          <w:rFonts w:hint="cs"/>
          <w:rtl/>
        </w:rPr>
        <w:t xml:space="preserve"> ذکر کرده است بجز این مورد، و این بزرگ</w:t>
      </w:r>
      <w:r w:rsidRPr="00E03676">
        <w:rPr>
          <w:rFonts w:hint="eastAsia"/>
          <w:rtl/>
        </w:rPr>
        <w:t>‌</w:t>
      </w:r>
      <w:r w:rsidRPr="00E03676">
        <w:rPr>
          <w:rFonts w:hint="cs"/>
          <w:rtl/>
        </w:rPr>
        <w:t>ترین نقص است.</w:t>
      </w:r>
    </w:p>
    <w:p w:rsidR="006167B8" w:rsidRPr="00E03676" w:rsidRDefault="006167B8" w:rsidP="00A27E4A">
      <w:pPr>
        <w:pStyle w:val="1-"/>
        <w:rPr>
          <w:rtl/>
        </w:rPr>
      </w:pPr>
      <w:r w:rsidRPr="00E03676">
        <w:rPr>
          <w:rFonts w:hint="cs"/>
          <w:rtl/>
        </w:rPr>
        <w:t>جواب: اوّل: این ادّعا بیانگر این است که قرآن در موارد متعدّدی این موضوع را ذکر کرده است، در حالی که موضوع نزول سکینت تنها در قصّ</w:t>
      </w:r>
      <w:r w:rsidR="009768AE" w:rsidRPr="00E03676">
        <w:rPr>
          <w:rFonts w:hint="cs"/>
          <w:rtl/>
        </w:rPr>
        <w:t>ۀ</w:t>
      </w:r>
      <w:r w:rsidRPr="00E03676">
        <w:rPr>
          <w:rFonts w:hint="cs"/>
          <w:rtl/>
        </w:rPr>
        <w:t xml:space="preserve"> حُنین ذکر شده است.</w:t>
      </w:r>
      <w:r w:rsidR="0044571F" w:rsidRPr="00E03676">
        <w:rPr>
          <w:rFonts w:hint="cs"/>
          <w:rtl/>
        </w:rPr>
        <w:t xml:space="preserve"> هم‌چنانکه </w:t>
      </w:r>
      <w:r w:rsidRPr="00E03676">
        <w:rPr>
          <w:rFonts w:hint="cs"/>
          <w:rtl/>
        </w:rPr>
        <w:t>خداوند می</w:t>
      </w:r>
      <w:r w:rsidRPr="00E03676">
        <w:rPr>
          <w:rFonts w:hint="eastAsia"/>
          <w:rtl/>
        </w:rPr>
        <w:t>‌</w:t>
      </w:r>
      <w:r w:rsidRPr="00E03676">
        <w:rPr>
          <w:rFonts w:hint="cs"/>
          <w:rtl/>
        </w:rPr>
        <w:t>فرماید:</w:t>
      </w:r>
      <w:r w:rsidR="00A27E4A" w:rsidRPr="00E03676">
        <w:rPr>
          <w:rFonts w:hint="cs"/>
          <w:rtl/>
        </w:rPr>
        <w:t xml:space="preserve"> </w:t>
      </w:r>
      <w:r w:rsidR="00A27E4A" w:rsidRPr="00E03676">
        <w:rPr>
          <w:rFonts w:cs="Traditional Arabic" w:hint="cs"/>
          <w:rtl/>
        </w:rPr>
        <w:t>﴿</w:t>
      </w:r>
      <w:r w:rsidR="00A27E4A" w:rsidRPr="00E03676">
        <w:rPr>
          <w:rStyle w:val="Char4"/>
          <w:rtl/>
        </w:rPr>
        <w:t xml:space="preserve">وَيَوۡمَ حُنَيۡنٍ إِذۡ أَعۡجَبَتۡكُمۡ كَثۡرَتُكُمۡ فَلَمۡ تُغۡنِ عَنكُمۡ شَيۡ‍ٔٗا وَضَاقَتۡ عَلَيۡكُمُ </w:t>
      </w:r>
      <w:r w:rsidR="00A27E4A" w:rsidRPr="00E03676">
        <w:rPr>
          <w:rStyle w:val="Char4"/>
          <w:rFonts w:hint="cs"/>
          <w:rtl/>
        </w:rPr>
        <w:t>ٱ</w:t>
      </w:r>
      <w:r w:rsidR="00A27E4A" w:rsidRPr="00E03676">
        <w:rPr>
          <w:rStyle w:val="Char4"/>
          <w:rFonts w:hint="eastAsia"/>
          <w:rtl/>
        </w:rPr>
        <w:t>لۡأَرۡضُ</w:t>
      </w:r>
      <w:r w:rsidR="00A27E4A" w:rsidRPr="00E03676">
        <w:rPr>
          <w:rStyle w:val="Char4"/>
          <w:rtl/>
        </w:rPr>
        <w:t xml:space="preserve"> بِمَا رَحُبَتۡ ثُمَّ وَلَّيۡتُم مُّدۡبِرِينَ ٢٥ </w:t>
      </w:r>
      <w:r w:rsidR="00A27E4A" w:rsidRPr="00E03676">
        <w:rPr>
          <w:rStyle w:val="Char4"/>
          <w:rFonts w:hint="eastAsia"/>
          <w:rtl/>
        </w:rPr>
        <w:t>ثُمَّ</w:t>
      </w:r>
      <w:r w:rsidR="00A27E4A" w:rsidRPr="00E03676">
        <w:rPr>
          <w:rStyle w:val="Char4"/>
          <w:rtl/>
        </w:rPr>
        <w:t xml:space="preserve"> أَنزَلَ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سَكِينَتَهُ</w:t>
      </w:r>
      <w:r w:rsidR="00A27E4A" w:rsidRPr="00E03676">
        <w:rPr>
          <w:rStyle w:val="Char4"/>
          <w:rFonts w:hint="cs"/>
          <w:rtl/>
        </w:rPr>
        <w:t>ۥ</w:t>
      </w:r>
      <w:r w:rsidR="00A27E4A" w:rsidRPr="00E03676">
        <w:rPr>
          <w:rStyle w:val="Char4"/>
          <w:rtl/>
        </w:rPr>
        <w:t xml:space="preserve"> عَلَىٰ رَسُولِهِ</w:t>
      </w:r>
      <w:r w:rsidR="00A27E4A" w:rsidRPr="00E03676">
        <w:rPr>
          <w:rStyle w:val="Char4"/>
          <w:rFonts w:hint="cs"/>
          <w:rtl/>
        </w:rPr>
        <w:t>ۦ</w:t>
      </w:r>
      <w:r w:rsidR="00A27E4A" w:rsidRPr="00E03676">
        <w:rPr>
          <w:rStyle w:val="Char4"/>
          <w:rtl/>
        </w:rPr>
        <w:t xml:space="preserve"> وَعَلَى </w:t>
      </w:r>
      <w:r w:rsidR="00A27E4A" w:rsidRPr="00E03676">
        <w:rPr>
          <w:rStyle w:val="Char4"/>
          <w:rFonts w:hint="cs"/>
          <w:rtl/>
        </w:rPr>
        <w:t>ٱ</w:t>
      </w:r>
      <w:r w:rsidR="00A27E4A" w:rsidRPr="00E03676">
        <w:rPr>
          <w:rStyle w:val="Char4"/>
          <w:rFonts w:hint="eastAsia"/>
          <w:rtl/>
        </w:rPr>
        <w:t>لۡمُؤۡمِنِينَ</w:t>
      </w:r>
      <w:r w:rsidR="00A27E4A" w:rsidRPr="00E03676">
        <w:rPr>
          <w:rStyle w:val="Char4"/>
          <w:rtl/>
        </w:rPr>
        <w:t xml:space="preserve"> وَأَنزَلَ جُنُودٗا لَّمۡ تَرَوۡهَا</w:t>
      </w:r>
      <w:r w:rsidR="00A27E4A" w:rsidRPr="00E03676">
        <w:rPr>
          <w:rFonts w:cs="Traditional Arabic" w:hint="cs"/>
          <w:rtl/>
        </w:rPr>
        <w:t>﴾</w:t>
      </w:r>
      <w:r w:rsidRPr="00E03676">
        <w:rPr>
          <w:rFonts w:hint="cs"/>
          <w:rtl/>
        </w:rPr>
        <w:t xml:space="preserve"> </w:t>
      </w:r>
      <w:r w:rsidR="00A27E4A" w:rsidRPr="00E03676">
        <w:rPr>
          <w:rStyle w:val="4-Char0"/>
          <w:rFonts w:hint="cs"/>
          <w:rtl/>
        </w:rPr>
        <w:t>[</w:t>
      </w:r>
      <w:r w:rsidRPr="00E03676">
        <w:rPr>
          <w:rStyle w:val="4-Char0"/>
          <w:rFonts w:hint="cs"/>
          <w:rtl/>
        </w:rPr>
        <w:t>التوب</w:t>
      </w:r>
      <w:r w:rsidR="00A27E4A" w:rsidRPr="00E03676">
        <w:rPr>
          <w:rStyle w:val="4-Char0"/>
          <w:rFonts w:hint="cs"/>
          <w:rtl/>
        </w:rPr>
        <w:t>ة</w:t>
      </w:r>
      <w:r w:rsidRPr="00E03676">
        <w:rPr>
          <w:rStyle w:val="4-Char0"/>
          <w:rFonts w:hint="cs"/>
          <w:rtl/>
        </w:rPr>
        <w:t>: 25-26</w:t>
      </w:r>
      <w:r w:rsidR="00A27E4A" w:rsidRPr="00E03676">
        <w:rPr>
          <w:rStyle w:val="4-Char0"/>
          <w:rFonts w:hint="cs"/>
          <w:rtl/>
        </w:rPr>
        <w:t>]</w:t>
      </w:r>
      <w:r w:rsidRPr="00E03676">
        <w:rPr>
          <w:rFonts w:ascii="Lotus Linotype" w:hAnsi="Lotus Linotype" w:hint="cs"/>
          <w:rtl/>
        </w:rPr>
        <w:t>.</w:t>
      </w:r>
      <w:r w:rsidRPr="00E03676">
        <w:rPr>
          <w:rFonts w:hint="cs"/>
          <w:rtl/>
        </w:rPr>
        <w:t xml:space="preserve"> «</w:t>
      </w:r>
      <w:r w:rsidRPr="00E03676">
        <w:rPr>
          <w:rFonts w:ascii="Tahoma" w:hAnsi="Tahoma"/>
          <w:rtl/>
        </w:rPr>
        <w:t>و در روز حن</w:t>
      </w:r>
      <w:r w:rsidR="009768AE" w:rsidRPr="00E03676">
        <w:rPr>
          <w:rFonts w:ascii="Tahoma" w:hAnsi="Tahoma"/>
          <w:rtl/>
        </w:rPr>
        <w:t>ی</w:t>
      </w:r>
      <w:r w:rsidRPr="00E03676">
        <w:rPr>
          <w:rFonts w:ascii="Tahoma" w:hAnsi="Tahoma"/>
          <w:rtl/>
        </w:rPr>
        <w:t>ن (ن</w:t>
      </w:r>
      <w:r w:rsidR="009768AE" w:rsidRPr="00E03676">
        <w:rPr>
          <w:rFonts w:ascii="Tahoma" w:hAnsi="Tahoma"/>
          <w:rtl/>
        </w:rPr>
        <w:t>ی</w:t>
      </w:r>
      <w:r w:rsidRPr="00E03676">
        <w:rPr>
          <w:rFonts w:ascii="Tahoma" w:hAnsi="Tahoma"/>
          <w:rtl/>
        </w:rPr>
        <w:t xml:space="preserve">ز </w:t>
      </w:r>
      <w:r w:rsidR="009768AE" w:rsidRPr="00E03676">
        <w:rPr>
          <w:rFonts w:ascii="Tahoma" w:hAnsi="Tahoma"/>
          <w:rtl/>
        </w:rPr>
        <w:t>ی</w:t>
      </w:r>
      <w:r w:rsidRPr="00E03676">
        <w:rPr>
          <w:rFonts w:ascii="Tahoma" w:hAnsi="Tahoma"/>
          <w:rtl/>
        </w:rPr>
        <w:t>ارى نمود)</w:t>
      </w:r>
      <w:r w:rsidR="000A6EAE" w:rsidRPr="00E03676">
        <w:rPr>
          <w:rFonts w:ascii="Tahoma" w:hAnsi="Tahoma"/>
          <w:rtl/>
        </w:rPr>
        <w:t>؛</w:t>
      </w:r>
      <w:r w:rsidRPr="00E03676">
        <w:rPr>
          <w:rFonts w:ascii="Tahoma" w:hAnsi="Tahoma"/>
          <w:rtl/>
        </w:rPr>
        <w:t xml:space="preserve"> در آن هنگام </w:t>
      </w:r>
      <w:r w:rsidR="009768AE" w:rsidRPr="00E03676">
        <w:rPr>
          <w:rFonts w:ascii="Tahoma" w:hAnsi="Tahoma"/>
          <w:rtl/>
        </w:rPr>
        <w:t>ک</w:t>
      </w:r>
      <w:r w:rsidRPr="00E03676">
        <w:rPr>
          <w:rFonts w:ascii="Tahoma" w:hAnsi="Tahoma"/>
          <w:rtl/>
        </w:rPr>
        <w:t>ه فزونى جمع</w:t>
      </w:r>
      <w:r w:rsidR="009768AE" w:rsidRPr="00E03676">
        <w:rPr>
          <w:rFonts w:ascii="Tahoma" w:hAnsi="Tahoma"/>
          <w:rtl/>
        </w:rPr>
        <w:t>ی</w:t>
      </w:r>
      <w:r w:rsidRPr="00E03676">
        <w:rPr>
          <w:rFonts w:ascii="Tahoma" w:hAnsi="Tahoma"/>
          <w:rtl/>
        </w:rPr>
        <w:t>تتان شما را مغرور ساخت، ولى (ا</w:t>
      </w:r>
      <w:r w:rsidR="009768AE" w:rsidRPr="00E03676">
        <w:rPr>
          <w:rFonts w:ascii="Tahoma" w:hAnsi="Tahoma"/>
          <w:rtl/>
        </w:rPr>
        <w:t>ی</w:t>
      </w:r>
      <w:r w:rsidRPr="00E03676">
        <w:rPr>
          <w:rFonts w:ascii="Tahoma" w:hAnsi="Tahoma"/>
          <w:rtl/>
        </w:rPr>
        <w:t>ن فزونى جمع</w:t>
      </w:r>
      <w:r w:rsidR="009768AE" w:rsidRPr="00E03676">
        <w:rPr>
          <w:rFonts w:ascii="Tahoma" w:hAnsi="Tahoma"/>
          <w:rtl/>
        </w:rPr>
        <w:t>ی</w:t>
      </w:r>
      <w:r w:rsidRPr="00E03676">
        <w:rPr>
          <w:rFonts w:ascii="Tahoma" w:hAnsi="Tahoma"/>
          <w:rtl/>
        </w:rPr>
        <w:t>ت) ه</w:t>
      </w:r>
      <w:r w:rsidR="009768AE" w:rsidRPr="00E03676">
        <w:rPr>
          <w:rFonts w:ascii="Tahoma" w:hAnsi="Tahoma"/>
          <w:rtl/>
        </w:rPr>
        <w:t>ی</w:t>
      </w:r>
      <w:r w:rsidRPr="00E03676">
        <w:rPr>
          <w:rFonts w:ascii="Tahoma" w:hAnsi="Tahoma"/>
          <w:rtl/>
        </w:rPr>
        <w:t>چ به دردتان نخورد و زم</w:t>
      </w:r>
      <w:r w:rsidR="009768AE" w:rsidRPr="00E03676">
        <w:rPr>
          <w:rFonts w:ascii="Tahoma" w:hAnsi="Tahoma"/>
          <w:rtl/>
        </w:rPr>
        <w:t>ی</w:t>
      </w:r>
      <w:r w:rsidRPr="00E03676">
        <w:rPr>
          <w:rFonts w:ascii="Tahoma" w:hAnsi="Tahoma"/>
          <w:rtl/>
        </w:rPr>
        <w:t>ن با همه وسعتش بر شما تنگ شده</w:t>
      </w:r>
      <w:r w:rsidR="000A6EAE" w:rsidRPr="00E03676">
        <w:rPr>
          <w:rFonts w:ascii="Tahoma" w:hAnsi="Tahoma"/>
          <w:rtl/>
        </w:rPr>
        <w:t>؛</w:t>
      </w:r>
      <w:r w:rsidRPr="00E03676">
        <w:rPr>
          <w:rFonts w:ascii="Tahoma" w:hAnsi="Tahoma"/>
          <w:rtl/>
        </w:rPr>
        <w:t xml:space="preserve"> سپس پشت (به دشمن) </w:t>
      </w:r>
      <w:r w:rsidR="009768AE" w:rsidRPr="00E03676">
        <w:rPr>
          <w:rFonts w:ascii="Tahoma" w:hAnsi="Tahoma"/>
          <w:rtl/>
        </w:rPr>
        <w:t>ک</w:t>
      </w:r>
      <w:r w:rsidRPr="00E03676">
        <w:rPr>
          <w:rFonts w:ascii="Tahoma" w:hAnsi="Tahoma"/>
          <w:rtl/>
        </w:rPr>
        <w:t>رده، فرار نمود</w:t>
      </w:r>
      <w:r w:rsidR="009768AE" w:rsidRPr="00E03676">
        <w:rPr>
          <w:rFonts w:ascii="Tahoma" w:hAnsi="Tahoma"/>
          <w:rtl/>
        </w:rPr>
        <w:t>ی</w:t>
      </w:r>
      <w:r w:rsidRPr="00E03676">
        <w:rPr>
          <w:rFonts w:ascii="Tahoma" w:hAnsi="Tahoma"/>
          <w:rtl/>
        </w:rPr>
        <w:t>د</w:t>
      </w:r>
      <w:r w:rsidRPr="00E03676">
        <w:rPr>
          <w:rFonts w:hint="cs"/>
          <w:rtl/>
        </w:rPr>
        <w:t>.</w:t>
      </w:r>
      <w:r w:rsidRPr="00E03676">
        <w:rPr>
          <w:rFonts w:ascii="Tahoma" w:hAnsi="Tahoma"/>
          <w:rtl/>
        </w:rPr>
        <w:t xml:space="preserve"> سپس خداوند «س</w:t>
      </w:r>
      <w:r w:rsidR="009768AE" w:rsidRPr="00E03676">
        <w:rPr>
          <w:rFonts w:ascii="Tahoma" w:hAnsi="Tahoma"/>
          <w:rtl/>
        </w:rPr>
        <w:t>کی</w:t>
      </w:r>
      <w:r w:rsidRPr="00E03676">
        <w:rPr>
          <w:rFonts w:ascii="Tahoma" w:hAnsi="Tahoma"/>
          <w:rtl/>
        </w:rPr>
        <w:t>نه‏» خود را بر پ</w:t>
      </w:r>
      <w:r w:rsidR="009768AE" w:rsidRPr="00E03676">
        <w:rPr>
          <w:rFonts w:ascii="Tahoma" w:hAnsi="Tahoma"/>
          <w:rtl/>
        </w:rPr>
        <w:t>ی</w:t>
      </w:r>
      <w:r w:rsidRPr="00E03676">
        <w:rPr>
          <w:rFonts w:ascii="Tahoma" w:hAnsi="Tahoma"/>
          <w:rtl/>
        </w:rPr>
        <w:t xml:space="preserve">امبرش و بر مؤمنان نازل </w:t>
      </w:r>
      <w:r w:rsidR="009768AE" w:rsidRPr="00E03676">
        <w:rPr>
          <w:rFonts w:ascii="Tahoma" w:hAnsi="Tahoma"/>
          <w:rtl/>
        </w:rPr>
        <w:t>ک</w:t>
      </w:r>
      <w:r w:rsidRPr="00E03676">
        <w:rPr>
          <w:rFonts w:ascii="Tahoma" w:hAnsi="Tahoma"/>
          <w:rtl/>
        </w:rPr>
        <w:t>رد</w:t>
      </w:r>
      <w:r w:rsidR="000A6EAE" w:rsidRPr="00E03676">
        <w:rPr>
          <w:rFonts w:ascii="Tahoma" w:hAnsi="Tahoma"/>
          <w:rtl/>
        </w:rPr>
        <w:t>؛</w:t>
      </w:r>
      <w:r w:rsidRPr="00E03676">
        <w:rPr>
          <w:rFonts w:ascii="Tahoma" w:hAnsi="Tahoma"/>
          <w:rtl/>
        </w:rPr>
        <w:t xml:space="preserve"> و لش</w:t>
      </w:r>
      <w:r w:rsidR="009768AE" w:rsidRPr="00E03676">
        <w:rPr>
          <w:rFonts w:ascii="Tahoma" w:hAnsi="Tahoma"/>
          <w:rtl/>
        </w:rPr>
        <w:t>ک</w:t>
      </w:r>
      <w:r w:rsidRPr="00E03676">
        <w:rPr>
          <w:rFonts w:ascii="Tahoma" w:hAnsi="Tahoma"/>
          <w:rtl/>
        </w:rPr>
        <w:t>رها</w:t>
      </w:r>
      <w:r w:rsidR="009768AE" w:rsidRPr="00E03676">
        <w:rPr>
          <w:rFonts w:ascii="Tahoma" w:hAnsi="Tahoma"/>
          <w:rtl/>
        </w:rPr>
        <w:t>ی</w:t>
      </w:r>
      <w:r w:rsidRPr="00E03676">
        <w:rPr>
          <w:rFonts w:ascii="Tahoma" w:hAnsi="Tahoma"/>
          <w:rtl/>
        </w:rPr>
        <w:t xml:space="preserve">ى فرستاد </w:t>
      </w:r>
      <w:r w:rsidR="009768AE" w:rsidRPr="00E03676">
        <w:rPr>
          <w:rFonts w:ascii="Tahoma" w:hAnsi="Tahoma"/>
          <w:rtl/>
        </w:rPr>
        <w:t>ک</w:t>
      </w:r>
      <w:r w:rsidRPr="00E03676">
        <w:rPr>
          <w:rFonts w:ascii="Tahoma" w:hAnsi="Tahoma"/>
          <w:rtl/>
        </w:rPr>
        <w:t>ه شما نمى‏د</w:t>
      </w:r>
      <w:r w:rsidR="009768AE" w:rsidRPr="00E03676">
        <w:rPr>
          <w:rFonts w:ascii="Tahoma" w:hAnsi="Tahoma"/>
          <w:rtl/>
        </w:rPr>
        <w:t>ی</w:t>
      </w:r>
      <w:r w:rsidRPr="00E03676">
        <w:rPr>
          <w:rFonts w:ascii="Tahoma" w:hAnsi="Tahoma"/>
          <w:rtl/>
        </w:rPr>
        <w:t>د</w:t>
      </w:r>
      <w:r w:rsidR="009768AE" w:rsidRPr="00E03676">
        <w:rPr>
          <w:rFonts w:ascii="Tahoma" w:hAnsi="Tahoma"/>
          <w:rtl/>
        </w:rPr>
        <w:t>ی</w:t>
      </w:r>
      <w:r w:rsidRPr="00E03676">
        <w:rPr>
          <w:rFonts w:ascii="Tahoma" w:hAnsi="Tahoma"/>
          <w:rtl/>
        </w:rPr>
        <w:t>د</w:t>
      </w:r>
      <w:r w:rsidRPr="00E03676">
        <w:rPr>
          <w:rFonts w:hint="cs"/>
          <w:rtl/>
        </w:rPr>
        <w:t>».</w:t>
      </w:r>
    </w:p>
    <w:p w:rsidR="006167B8" w:rsidRPr="00E03676" w:rsidRDefault="006167B8" w:rsidP="001C3E72">
      <w:pPr>
        <w:pStyle w:val="1-"/>
        <w:rPr>
          <w:rtl/>
        </w:rPr>
      </w:pPr>
      <w:r w:rsidRPr="00E03676">
        <w:rPr>
          <w:rFonts w:hint="cs"/>
          <w:rtl/>
        </w:rPr>
        <w:t>خداوند نزول آرامش را بر پیغمبر و بر مؤمنین ذکر نموده بعد از</w:t>
      </w:r>
      <w:r w:rsidR="00AC7670" w:rsidRPr="00E03676">
        <w:rPr>
          <w:rFonts w:hint="cs"/>
          <w:rtl/>
        </w:rPr>
        <w:t xml:space="preserve"> آن‌که </w:t>
      </w:r>
      <w:r w:rsidRPr="00E03676">
        <w:rPr>
          <w:rFonts w:hint="cs"/>
          <w:rtl/>
        </w:rPr>
        <w:t>برگشتن و پشت نمودن</w:t>
      </w:r>
      <w:r w:rsidR="000433D3" w:rsidRPr="00E03676">
        <w:rPr>
          <w:rFonts w:hint="cs"/>
          <w:rtl/>
        </w:rPr>
        <w:t xml:space="preserve"> آن‌ها </w:t>
      </w:r>
      <w:r w:rsidRPr="00E03676">
        <w:rPr>
          <w:rFonts w:hint="cs"/>
          <w:rtl/>
        </w:rPr>
        <w:t>را ذکر کرده است.</w:t>
      </w:r>
    </w:p>
    <w:p w:rsidR="006167B8" w:rsidRPr="00E03676" w:rsidRDefault="006167B8" w:rsidP="00A27E4A">
      <w:pPr>
        <w:pStyle w:val="StyleComplexBLotus12ptJustifiedFirstline05cmCharCharCharCharCharCharCharCharCharCharCharChar"/>
        <w:widowControl w:val="0"/>
        <w:spacing w:line="226" w:lineRule="auto"/>
        <w:rPr>
          <w:rFonts w:cs="B Lotus"/>
          <w:sz w:val="28"/>
          <w:szCs w:val="28"/>
          <w:rtl/>
          <w:lang w:bidi="fa-IR"/>
        </w:rPr>
      </w:pPr>
      <w:r w:rsidRPr="00E03676">
        <w:rPr>
          <w:rStyle w:val="1-Char"/>
          <w:rFonts w:hint="cs"/>
          <w:rtl/>
        </w:rPr>
        <w:t>خداوند نازل نمودن آرامش و تسکینش را بر مؤمنین بدون ذکر پیغمبر</w:t>
      </w:r>
      <w:r w:rsidR="001C3E72" w:rsidRPr="00E03676">
        <w:rPr>
          <w:rStyle w:val="1-Char"/>
          <w:rFonts w:cs="CTraditional Arabic" w:hint="cs"/>
          <w:rtl/>
        </w:rPr>
        <w:t>ص</w:t>
      </w:r>
      <w:r w:rsidRPr="00E03676">
        <w:rPr>
          <w:rStyle w:val="1-Char"/>
          <w:rFonts w:hint="cs"/>
          <w:rtl/>
        </w:rPr>
        <w:t xml:space="preserve"> بیان فرموده است،</w:t>
      </w:r>
      <w:r w:rsidR="0044571F" w:rsidRPr="00E03676">
        <w:rPr>
          <w:rStyle w:val="1-Char"/>
          <w:rFonts w:hint="cs"/>
          <w:rtl/>
        </w:rPr>
        <w:t xml:space="preserve"> هم‌چنانکه </w:t>
      </w:r>
      <w:r w:rsidRPr="00E03676">
        <w:rPr>
          <w:rStyle w:val="1-Char"/>
          <w:rFonts w:hint="cs"/>
          <w:rtl/>
        </w:rPr>
        <w:t>می</w:t>
      </w:r>
      <w:r w:rsidRPr="00E03676">
        <w:rPr>
          <w:rStyle w:val="1-Char"/>
          <w:rFonts w:hint="eastAsia"/>
          <w:rtl/>
        </w:rPr>
        <w:t>‌</w:t>
      </w:r>
      <w:r w:rsidRPr="00E03676">
        <w:rPr>
          <w:rStyle w:val="1-Char"/>
          <w:rFonts w:hint="cs"/>
          <w:rtl/>
        </w:rPr>
        <w:t>فرماید:</w:t>
      </w:r>
      <w:r w:rsidR="00A27E4A" w:rsidRPr="00E03676">
        <w:rPr>
          <w:rStyle w:val="1-Char"/>
          <w:rFonts w:hint="cs"/>
          <w:rtl/>
        </w:rPr>
        <w:t xml:space="preserve"> </w:t>
      </w:r>
      <w:r w:rsidR="00A27E4A" w:rsidRPr="00E03676">
        <w:rPr>
          <w:rStyle w:val="1-Char"/>
          <w:rFonts w:cs="Traditional Arabic" w:hint="cs"/>
          <w:rtl/>
        </w:rPr>
        <w:t>﴿</w:t>
      </w:r>
      <w:r w:rsidR="00A27E4A" w:rsidRPr="00E03676">
        <w:rPr>
          <w:rStyle w:val="Char4"/>
          <w:rFonts w:hint="eastAsia"/>
          <w:rtl/>
        </w:rPr>
        <w:t>إِنَّا</w:t>
      </w:r>
      <w:r w:rsidR="00A27E4A" w:rsidRPr="00E03676">
        <w:rPr>
          <w:rStyle w:val="Char4"/>
          <w:rtl/>
        </w:rPr>
        <w:t xml:space="preserve"> فَتَحۡنَا لَكَ فَتۡحٗا مُّبِينٗا ١ لِّيَغۡفِرَ لَكَ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مَا تَقَدَّمَ مِن ذَنۢبِكَ وَمَا تَأَخَّرَ وَيُتِمَّ نِعۡمَتَهُ</w:t>
      </w:r>
      <w:r w:rsidR="00A27E4A" w:rsidRPr="00E03676">
        <w:rPr>
          <w:rStyle w:val="Char4"/>
          <w:rFonts w:hint="cs"/>
          <w:rtl/>
        </w:rPr>
        <w:t>ۥ</w:t>
      </w:r>
      <w:r w:rsidR="00A27E4A" w:rsidRPr="00E03676">
        <w:rPr>
          <w:rStyle w:val="Char4"/>
          <w:rtl/>
        </w:rPr>
        <w:t xml:space="preserve"> عَلَيۡكَ وَيَهۡدِيَكَ صِرَٰطٗا مُّسۡتَقِيمٗا ٢ </w:t>
      </w:r>
      <w:r w:rsidR="00A27E4A" w:rsidRPr="00E03676">
        <w:rPr>
          <w:rStyle w:val="Char4"/>
          <w:rFonts w:hint="eastAsia"/>
          <w:rtl/>
        </w:rPr>
        <w:t>وَيَنصُرَكَ</w:t>
      </w:r>
      <w:r w:rsidR="00A27E4A" w:rsidRPr="00E03676">
        <w:rPr>
          <w:rStyle w:val="Char4"/>
          <w:rtl/>
        </w:rPr>
        <w:t xml:space="preserve">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نَصۡرًا عَزِيزًا ٣ </w:t>
      </w:r>
      <w:r w:rsidR="00A27E4A" w:rsidRPr="00E03676">
        <w:rPr>
          <w:rStyle w:val="Char4"/>
          <w:rFonts w:hint="eastAsia"/>
          <w:rtl/>
        </w:rPr>
        <w:t>هُوَ</w:t>
      </w:r>
      <w:r w:rsidR="00A27E4A" w:rsidRPr="00E03676">
        <w:rPr>
          <w:rStyle w:val="Char4"/>
          <w:rtl/>
        </w:rPr>
        <w:t xml:space="preserve"> </w:t>
      </w:r>
      <w:r w:rsidR="00A27E4A" w:rsidRPr="00E03676">
        <w:rPr>
          <w:rStyle w:val="Char4"/>
          <w:rFonts w:hint="cs"/>
          <w:rtl/>
        </w:rPr>
        <w:t>ٱ</w:t>
      </w:r>
      <w:r w:rsidR="00A27E4A" w:rsidRPr="00E03676">
        <w:rPr>
          <w:rStyle w:val="Char4"/>
          <w:rFonts w:hint="eastAsia"/>
          <w:rtl/>
        </w:rPr>
        <w:t>لَّذِيٓ</w:t>
      </w:r>
      <w:r w:rsidR="00A27E4A" w:rsidRPr="00E03676">
        <w:rPr>
          <w:rStyle w:val="Char4"/>
          <w:rtl/>
        </w:rPr>
        <w:t xml:space="preserve"> أَنزَلَ </w:t>
      </w:r>
      <w:r w:rsidR="00A27E4A" w:rsidRPr="00E03676">
        <w:rPr>
          <w:rStyle w:val="Char4"/>
          <w:rFonts w:hint="cs"/>
          <w:rtl/>
        </w:rPr>
        <w:t>ٱ</w:t>
      </w:r>
      <w:r w:rsidR="00A27E4A" w:rsidRPr="00E03676">
        <w:rPr>
          <w:rStyle w:val="Char4"/>
          <w:rFonts w:hint="eastAsia"/>
          <w:rtl/>
        </w:rPr>
        <w:t>لسَّكِينَةَ</w:t>
      </w:r>
      <w:r w:rsidR="00A27E4A" w:rsidRPr="00E03676">
        <w:rPr>
          <w:rStyle w:val="Char4"/>
          <w:rtl/>
        </w:rPr>
        <w:t xml:space="preserve"> فِي قُلُوبِ </w:t>
      </w:r>
      <w:r w:rsidR="00A27E4A" w:rsidRPr="00E03676">
        <w:rPr>
          <w:rStyle w:val="Char4"/>
          <w:rFonts w:hint="cs"/>
          <w:rtl/>
        </w:rPr>
        <w:t>ٱ</w:t>
      </w:r>
      <w:r w:rsidR="00A27E4A" w:rsidRPr="00E03676">
        <w:rPr>
          <w:rStyle w:val="Char4"/>
          <w:rFonts w:hint="eastAsia"/>
          <w:rtl/>
        </w:rPr>
        <w:t>لۡمُؤۡمِنِينَ</w:t>
      </w:r>
      <w:r w:rsidR="00A27E4A" w:rsidRPr="00E03676">
        <w:rPr>
          <w:rStyle w:val="Char4"/>
          <w:rtl/>
        </w:rPr>
        <w:t xml:space="preserve"> لِيَزۡدَادُوٓاْ إِيمَٰنٗا مَّعَ إِيمَٰنِهِمۡۗ وَلِلَّهِ جُنُودُ </w:t>
      </w:r>
      <w:r w:rsidR="00A27E4A" w:rsidRPr="00E03676">
        <w:rPr>
          <w:rStyle w:val="Char4"/>
          <w:rFonts w:hint="cs"/>
          <w:rtl/>
        </w:rPr>
        <w:t>ٱ</w:t>
      </w:r>
      <w:r w:rsidR="00A27E4A" w:rsidRPr="00E03676">
        <w:rPr>
          <w:rStyle w:val="Char4"/>
          <w:rFonts w:hint="eastAsia"/>
          <w:rtl/>
        </w:rPr>
        <w:t>لسَّمَٰوَٰتِ</w:t>
      </w:r>
      <w:r w:rsidR="00A27E4A" w:rsidRPr="00E03676">
        <w:rPr>
          <w:rStyle w:val="Char4"/>
          <w:rtl/>
        </w:rPr>
        <w:t xml:space="preserve"> وَ</w:t>
      </w:r>
      <w:r w:rsidR="00A27E4A" w:rsidRPr="00E03676">
        <w:rPr>
          <w:rStyle w:val="Char4"/>
          <w:rFonts w:hint="cs"/>
          <w:rtl/>
        </w:rPr>
        <w:t>ٱ</w:t>
      </w:r>
      <w:r w:rsidR="00A27E4A" w:rsidRPr="00E03676">
        <w:rPr>
          <w:rStyle w:val="Char4"/>
          <w:rFonts w:hint="eastAsia"/>
          <w:rtl/>
        </w:rPr>
        <w:t>لۡأَرۡضِۚ</w:t>
      </w:r>
      <w:r w:rsidR="00A27E4A" w:rsidRPr="00E03676">
        <w:rPr>
          <w:rStyle w:val="Char4"/>
          <w:rtl/>
        </w:rPr>
        <w:t xml:space="preserve"> وَكَانَ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عَلِيمًا حَكِيمٗا ٤</w:t>
      </w:r>
      <w:r w:rsidR="00A27E4A" w:rsidRPr="00E03676">
        <w:rPr>
          <w:rStyle w:val="1-Char"/>
          <w:rFonts w:cs="Traditional Arabic" w:hint="cs"/>
          <w:rtl/>
        </w:rPr>
        <w:t>﴾</w:t>
      </w:r>
      <w:r w:rsidRPr="00E03676">
        <w:rPr>
          <w:rFonts w:hint="cs"/>
          <w:sz w:val="28"/>
          <w:szCs w:val="28"/>
          <w:rtl/>
          <w:lang w:bidi="fa-IR"/>
        </w:rPr>
        <w:t xml:space="preserve"> </w:t>
      </w:r>
      <w:r w:rsidR="00A27E4A" w:rsidRPr="00E03676">
        <w:rPr>
          <w:rStyle w:val="4-Char0"/>
          <w:rFonts w:hint="cs"/>
          <w:rtl/>
        </w:rPr>
        <w:t>[</w:t>
      </w:r>
      <w:r w:rsidRPr="00E03676">
        <w:rPr>
          <w:rStyle w:val="4-Char0"/>
          <w:rFonts w:hint="cs"/>
          <w:rtl/>
        </w:rPr>
        <w:t>الفتح: 1-4</w:t>
      </w:r>
      <w:r w:rsidR="00A27E4A" w:rsidRPr="00E03676">
        <w:rPr>
          <w:rStyle w:val="4-Char0"/>
          <w:rFonts w:hint="cs"/>
          <w:rtl/>
        </w:rPr>
        <w:t>]</w:t>
      </w:r>
      <w:r w:rsidRPr="00E03676">
        <w:rPr>
          <w:rStyle w:val="1-Char"/>
          <w:rFonts w:hint="cs"/>
          <w:rtl/>
        </w:rPr>
        <w:t>. «</w:t>
      </w:r>
      <w:r w:rsidRPr="00E03676">
        <w:rPr>
          <w:rStyle w:val="1-Char"/>
          <w:rtl/>
        </w:rPr>
        <w:t>ما براى تو پ</w:t>
      </w:r>
      <w:r w:rsidR="009768AE" w:rsidRPr="00E03676">
        <w:rPr>
          <w:rStyle w:val="1-Char"/>
          <w:rtl/>
        </w:rPr>
        <w:t>ی</w:t>
      </w:r>
      <w:r w:rsidRPr="00E03676">
        <w:rPr>
          <w:rStyle w:val="1-Char"/>
          <w:rtl/>
        </w:rPr>
        <w:t>روزى آش</w:t>
      </w:r>
      <w:r w:rsidR="009768AE" w:rsidRPr="00E03676">
        <w:rPr>
          <w:rStyle w:val="1-Char"/>
          <w:rtl/>
        </w:rPr>
        <w:t>ک</w:t>
      </w:r>
      <w:r w:rsidRPr="00E03676">
        <w:rPr>
          <w:rStyle w:val="1-Char"/>
          <w:rtl/>
        </w:rPr>
        <w:t>ارى فراهم ساخت</w:t>
      </w:r>
      <w:r w:rsidR="009768AE" w:rsidRPr="00E03676">
        <w:rPr>
          <w:rStyle w:val="1-Char"/>
          <w:rtl/>
        </w:rPr>
        <w:t>ی</w:t>
      </w:r>
      <w:r w:rsidRPr="00E03676">
        <w:rPr>
          <w:rStyle w:val="1-Char"/>
          <w:rtl/>
        </w:rPr>
        <w:t>م</w:t>
      </w:r>
      <w:r w:rsidRPr="00E03676">
        <w:rPr>
          <w:rStyle w:val="1-Char"/>
          <w:rFonts w:hint="cs"/>
          <w:rtl/>
        </w:rPr>
        <w:t>. (</w:t>
      </w:r>
      <w:r w:rsidRPr="00E03676">
        <w:rPr>
          <w:rStyle w:val="1-Char"/>
          <w:rtl/>
        </w:rPr>
        <w:t xml:space="preserve">از نظر جمهور مفسران‌، مراد از </w:t>
      </w:r>
      <w:r w:rsidRPr="00E03676">
        <w:rPr>
          <w:rStyle w:val="1-Char"/>
          <w:rFonts w:hint="cs"/>
          <w:rtl/>
        </w:rPr>
        <w:t>(</w:t>
      </w:r>
      <w:r w:rsidRPr="00E03676">
        <w:rPr>
          <w:rStyle w:val="1-Char"/>
          <w:rtl/>
        </w:rPr>
        <w:t>فتح‌ مب</w:t>
      </w:r>
      <w:r w:rsidR="009768AE" w:rsidRPr="00E03676">
        <w:rPr>
          <w:rStyle w:val="1-Char"/>
          <w:rtl/>
        </w:rPr>
        <w:t>ی</w:t>
      </w:r>
      <w:r w:rsidRPr="00E03676">
        <w:rPr>
          <w:rStyle w:val="1-Char"/>
          <w:rtl/>
        </w:rPr>
        <w:t>ن</w:t>
      </w:r>
      <w:r w:rsidRPr="00E03676">
        <w:rPr>
          <w:rStyle w:val="1-Char"/>
          <w:rFonts w:hint="cs"/>
          <w:rtl/>
        </w:rPr>
        <w:t>)</w:t>
      </w:r>
      <w:r w:rsidRPr="00E03676">
        <w:rPr>
          <w:rStyle w:val="1-Char"/>
          <w:rtl/>
        </w:rPr>
        <w:t xml:space="preserve"> در ا</w:t>
      </w:r>
      <w:r w:rsidR="009768AE" w:rsidRPr="00E03676">
        <w:rPr>
          <w:rStyle w:val="1-Char"/>
          <w:rtl/>
        </w:rPr>
        <w:t>ی</w:t>
      </w:r>
      <w:r w:rsidRPr="00E03676">
        <w:rPr>
          <w:rStyle w:val="1-Char"/>
          <w:rtl/>
        </w:rPr>
        <w:t>ن‌ آ</w:t>
      </w:r>
      <w:r w:rsidR="009768AE" w:rsidRPr="00E03676">
        <w:rPr>
          <w:rStyle w:val="1-Char"/>
          <w:rtl/>
        </w:rPr>
        <w:t>ی</w:t>
      </w:r>
      <w:r w:rsidRPr="00E03676">
        <w:rPr>
          <w:rStyle w:val="1-Char"/>
          <w:rtl/>
        </w:rPr>
        <w:t>ه‌ صلح‌ حد</w:t>
      </w:r>
      <w:r w:rsidR="009768AE" w:rsidRPr="00E03676">
        <w:rPr>
          <w:rStyle w:val="1-Char"/>
          <w:rtl/>
        </w:rPr>
        <w:t>ی</w:t>
      </w:r>
      <w:r w:rsidRPr="00E03676">
        <w:rPr>
          <w:rStyle w:val="1-Char"/>
          <w:rtl/>
        </w:rPr>
        <w:t>ب</w:t>
      </w:r>
      <w:r w:rsidR="009768AE" w:rsidRPr="00E03676">
        <w:rPr>
          <w:rStyle w:val="1-Char"/>
          <w:rtl/>
        </w:rPr>
        <w:t>ی</w:t>
      </w:r>
      <w:r w:rsidRPr="00E03676">
        <w:rPr>
          <w:rStyle w:val="1-Char"/>
          <w:rtl/>
        </w:rPr>
        <w:t>ه‌ است‌ و</w:t>
      </w:r>
      <w:r w:rsidRPr="00E03676">
        <w:rPr>
          <w:rStyle w:val="1-Char"/>
          <w:rFonts w:hint="cs"/>
          <w:rtl/>
        </w:rPr>
        <w:t xml:space="preserve"> </w:t>
      </w:r>
      <w:r w:rsidRPr="00E03676">
        <w:rPr>
          <w:rStyle w:val="1-Char"/>
          <w:rtl/>
        </w:rPr>
        <w:t>خداوند متعال‌ از آن‌ رو آن‌ را فتح‌ نام</w:t>
      </w:r>
      <w:r w:rsidR="009768AE" w:rsidRPr="00E03676">
        <w:rPr>
          <w:rStyle w:val="1-Char"/>
          <w:rtl/>
        </w:rPr>
        <w:t>ی</w:t>
      </w:r>
      <w:r w:rsidRPr="00E03676">
        <w:rPr>
          <w:rStyle w:val="1-Char"/>
          <w:rtl/>
        </w:rPr>
        <w:t xml:space="preserve">د </w:t>
      </w:r>
      <w:r w:rsidR="009768AE" w:rsidRPr="00E03676">
        <w:rPr>
          <w:rStyle w:val="1-Char"/>
          <w:rtl/>
        </w:rPr>
        <w:t>ک</w:t>
      </w:r>
      <w:r w:rsidRPr="00E03676">
        <w:rPr>
          <w:rStyle w:val="1-Char"/>
          <w:rtl/>
        </w:rPr>
        <w:t>ه‌ صلح‌ حد</w:t>
      </w:r>
      <w:r w:rsidR="009768AE" w:rsidRPr="00E03676">
        <w:rPr>
          <w:rStyle w:val="1-Char"/>
          <w:rtl/>
        </w:rPr>
        <w:t>ی</w:t>
      </w:r>
      <w:r w:rsidRPr="00E03676">
        <w:rPr>
          <w:rStyle w:val="1-Char"/>
          <w:rtl/>
        </w:rPr>
        <w:t>ب</w:t>
      </w:r>
      <w:r w:rsidR="009768AE" w:rsidRPr="00E03676">
        <w:rPr>
          <w:rStyle w:val="1-Char"/>
          <w:rtl/>
        </w:rPr>
        <w:t>ی</w:t>
      </w:r>
      <w:r w:rsidRPr="00E03676">
        <w:rPr>
          <w:rStyle w:val="1-Char"/>
          <w:rtl/>
        </w:rPr>
        <w:t>ه‌ سبب‌ فتح‌ م</w:t>
      </w:r>
      <w:r w:rsidR="009768AE" w:rsidRPr="00E03676">
        <w:rPr>
          <w:rStyle w:val="1-Char"/>
          <w:rtl/>
        </w:rPr>
        <w:t>ک</w:t>
      </w:r>
      <w:r w:rsidRPr="00E03676">
        <w:rPr>
          <w:rStyle w:val="1-Char"/>
          <w:rtl/>
        </w:rPr>
        <w:t>ه‌ و فتوحات</w:t>
      </w:r>
      <w:r w:rsidRPr="00E03676">
        <w:rPr>
          <w:rStyle w:val="1-Char"/>
          <w:rFonts w:hint="cs"/>
          <w:rtl/>
        </w:rPr>
        <w:t xml:space="preserve"> </w:t>
      </w:r>
      <w:r w:rsidRPr="00E03676">
        <w:rPr>
          <w:rStyle w:val="1-Char"/>
          <w:rtl/>
        </w:rPr>
        <w:t>‌بعد</w:t>
      </w:r>
      <w:r w:rsidR="009768AE" w:rsidRPr="00E03676">
        <w:rPr>
          <w:rStyle w:val="1-Char"/>
          <w:rtl/>
        </w:rPr>
        <w:t>ی</w:t>
      </w:r>
      <w:r w:rsidRPr="00E03676">
        <w:rPr>
          <w:rStyle w:val="1-Char"/>
          <w:rtl/>
        </w:rPr>
        <w:t>‌ گرد</w:t>
      </w:r>
      <w:r w:rsidR="009768AE" w:rsidRPr="00E03676">
        <w:rPr>
          <w:rStyle w:val="1-Char"/>
          <w:rtl/>
        </w:rPr>
        <w:t>ی</w:t>
      </w:r>
      <w:r w:rsidRPr="00E03676">
        <w:rPr>
          <w:rStyle w:val="1-Char"/>
          <w:rtl/>
        </w:rPr>
        <w:t>د</w:t>
      </w:r>
      <w:r w:rsidRPr="00E03676">
        <w:rPr>
          <w:rStyle w:val="1-Char"/>
          <w:rFonts w:hint="cs"/>
          <w:rtl/>
        </w:rPr>
        <w:t>،</w:t>
      </w:r>
      <w:r w:rsidRPr="00E03676">
        <w:rPr>
          <w:rStyle w:val="1-Char"/>
          <w:rtl/>
        </w:rPr>
        <w:t xml:space="preserve"> و ا</w:t>
      </w:r>
      <w:r w:rsidR="009768AE" w:rsidRPr="00E03676">
        <w:rPr>
          <w:rStyle w:val="1-Char"/>
          <w:rtl/>
        </w:rPr>
        <w:t>ی</w:t>
      </w:r>
      <w:r w:rsidRPr="00E03676">
        <w:rPr>
          <w:rStyle w:val="1-Char"/>
          <w:rtl/>
        </w:rPr>
        <w:t>ن‌ از باب‌ اطلاق‌ سبب‌ بر مسبب‌ م</w:t>
      </w:r>
      <w:r w:rsidR="009768AE" w:rsidRPr="00E03676">
        <w:rPr>
          <w:rStyle w:val="1-Char"/>
          <w:rtl/>
        </w:rPr>
        <w:t>ی</w:t>
      </w:r>
      <w:r w:rsidRPr="00E03676">
        <w:rPr>
          <w:rStyle w:val="1-Char"/>
          <w:rtl/>
        </w:rPr>
        <w:t>‌باشد</w:t>
      </w:r>
      <w:r w:rsidRPr="00E03676">
        <w:rPr>
          <w:rStyle w:val="1-Char"/>
          <w:rFonts w:hint="cs"/>
          <w:rtl/>
        </w:rPr>
        <w:t xml:space="preserve">). </w:t>
      </w:r>
      <w:r w:rsidRPr="00E03676">
        <w:rPr>
          <w:rStyle w:val="1-Char"/>
          <w:rtl/>
        </w:rPr>
        <w:t>تا خداوند گناهان گذشته و آ</w:t>
      </w:r>
      <w:r w:rsidR="009768AE" w:rsidRPr="00E03676">
        <w:rPr>
          <w:rStyle w:val="1-Char"/>
          <w:rtl/>
        </w:rPr>
        <w:t>ی</w:t>
      </w:r>
      <w:r w:rsidRPr="00E03676">
        <w:rPr>
          <w:rStyle w:val="1-Char"/>
          <w:rtl/>
        </w:rPr>
        <w:t xml:space="preserve">نده‏اى را </w:t>
      </w:r>
      <w:r w:rsidR="009768AE" w:rsidRPr="00E03676">
        <w:rPr>
          <w:rStyle w:val="1-Char"/>
          <w:rtl/>
        </w:rPr>
        <w:t>ک</w:t>
      </w:r>
      <w:r w:rsidRPr="00E03676">
        <w:rPr>
          <w:rStyle w:val="1-Char"/>
          <w:rtl/>
        </w:rPr>
        <w:t xml:space="preserve">ه به تو نسبت مى‏دادند ببخشد (و </w:t>
      </w:r>
      <w:r w:rsidRPr="00E03676">
        <w:rPr>
          <w:rStyle w:val="1-Char"/>
          <w:rtl/>
        </w:rPr>
        <w:lastRenderedPageBreak/>
        <w:t>حقان</w:t>
      </w:r>
      <w:r w:rsidR="009768AE" w:rsidRPr="00E03676">
        <w:rPr>
          <w:rStyle w:val="1-Char"/>
          <w:rtl/>
        </w:rPr>
        <w:t>ی</w:t>
      </w:r>
      <w:r w:rsidRPr="00E03676">
        <w:rPr>
          <w:rStyle w:val="1-Char"/>
          <w:rtl/>
        </w:rPr>
        <w:t xml:space="preserve">ت تو را ثابت نموده) و نعمتش را بر تو </w:t>
      </w:r>
      <w:r w:rsidRPr="00E03676">
        <w:rPr>
          <w:rStyle w:val="1-Char"/>
          <w:rFonts w:hint="cs"/>
          <w:rtl/>
        </w:rPr>
        <w:t>(با آش</w:t>
      </w:r>
      <w:r w:rsidR="009768AE" w:rsidRPr="00E03676">
        <w:rPr>
          <w:rStyle w:val="1-Char"/>
          <w:rFonts w:hint="cs"/>
          <w:rtl/>
        </w:rPr>
        <w:t>ک</w:t>
      </w:r>
      <w:r w:rsidRPr="00E03676">
        <w:rPr>
          <w:rStyle w:val="1-Char"/>
          <w:rFonts w:hint="cs"/>
          <w:rtl/>
        </w:rPr>
        <w:t xml:space="preserve">ار </w:t>
      </w:r>
      <w:r w:rsidR="009768AE" w:rsidRPr="00E03676">
        <w:rPr>
          <w:rStyle w:val="1-Char"/>
          <w:rFonts w:hint="cs"/>
          <w:rtl/>
        </w:rPr>
        <w:t>ک</w:t>
      </w:r>
      <w:r w:rsidRPr="00E03676">
        <w:rPr>
          <w:rStyle w:val="1-Char"/>
          <w:rFonts w:hint="cs"/>
          <w:rtl/>
        </w:rPr>
        <w:t>ردن د</w:t>
      </w:r>
      <w:r w:rsidR="009768AE" w:rsidRPr="00E03676">
        <w:rPr>
          <w:rStyle w:val="1-Char"/>
          <w:rFonts w:hint="cs"/>
          <w:rtl/>
        </w:rPr>
        <w:t>ی</w:t>
      </w:r>
      <w:r w:rsidRPr="00E03676">
        <w:rPr>
          <w:rStyle w:val="1-Char"/>
          <w:rFonts w:hint="cs"/>
          <w:rtl/>
        </w:rPr>
        <w:t>نت و پ</w:t>
      </w:r>
      <w:r w:rsidR="009768AE" w:rsidRPr="00E03676">
        <w:rPr>
          <w:rStyle w:val="1-Char"/>
          <w:rFonts w:hint="cs"/>
          <w:rtl/>
        </w:rPr>
        <w:t>ی</w:t>
      </w:r>
      <w:r w:rsidRPr="00E03676">
        <w:rPr>
          <w:rStyle w:val="1-Char"/>
          <w:rFonts w:hint="cs"/>
          <w:rtl/>
        </w:rPr>
        <w:t>روز</w:t>
      </w:r>
      <w:r w:rsidR="009768AE" w:rsidRPr="00E03676">
        <w:rPr>
          <w:rStyle w:val="1-Char"/>
          <w:rFonts w:hint="cs"/>
          <w:rtl/>
        </w:rPr>
        <w:t>ی</w:t>
      </w:r>
      <w:r w:rsidRPr="00E03676">
        <w:rPr>
          <w:rStyle w:val="1-Char"/>
          <w:rFonts w:hint="cs"/>
          <w:rtl/>
        </w:rPr>
        <w:t xml:space="preserve"> بر دشمنان) </w:t>
      </w:r>
      <w:r w:rsidRPr="00E03676">
        <w:rPr>
          <w:rStyle w:val="1-Char"/>
          <w:rtl/>
        </w:rPr>
        <w:t xml:space="preserve">تمام </w:t>
      </w:r>
      <w:r w:rsidR="009768AE" w:rsidRPr="00E03676">
        <w:rPr>
          <w:rStyle w:val="1-Char"/>
          <w:rtl/>
        </w:rPr>
        <w:t>ک</w:t>
      </w:r>
      <w:r w:rsidRPr="00E03676">
        <w:rPr>
          <w:rStyle w:val="1-Char"/>
          <w:rtl/>
        </w:rPr>
        <w:t>ند</w:t>
      </w:r>
      <w:r w:rsidRPr="00E03676">
        <w:rPr>
          <w:rStyle w:val="1-Char"/>
          <w:rFonts w:hint="cs"/>
          <w:rtl/>
        </w:rPr>
        <w:t>،</w:t>
      </w:r>
      <w:r w:rsidRPr="00E03676">
        <w:rPr>
          <w:rStyle w:val="1-Char"/>
          <w:rtl/>
        </w:rPr>
        <w:t xml:space="preserve"> و به راه راست هدا</w:t>
      </w:r>
      <w:r w:rsidR="009768AE" w:rsidRPr="00E03676">
        <w:rPr>
          <w:rStyle w:val="1-Char"/>
          <w:rtl/>
        </w:rPr>
        <w:t>ی</w:t>
      </w:r>
      <w:r w:rsidRPr="00E03676">
        <w:rPr>
          <w:rStyle w:val="1-Char"/>
          <w:rtl/>
        </w:rPr>
        <w:t>تت فرما</w:t>
      </w:r>
      <w:r w:rsidR="009768AE" w:rsidRPr="00E03676">
        <w:rPr>
          <w:rStyle w:val="1-Char"/>
          <w:rtl/>
        </w:rPr>
        <w:t>ی</w:t>
      </w:r>
      <w:r w:rsidRPr="00E03676">
        <w:rPr>
          <w:rStyle w:val="1-Char"/>
          <w:rtl/>
        </w:rPr>
        <w:t>د</w:t>
      </w:r>
      <w:r w:rsidRPr="00E03676">
        <w:rPr>
          <w:rStyle w:val="1-Char"/>
          <w:rFonts w:hint="cs"/>
          <w:rtl/>
        </w:rPr>
        <w:t xml:space="preserve">. </w:t>
      </w:r>
      <w:r w:rsidRPr="00E03676">
        <w:rPr>
          <w:rStyle w:val="1-Char"/>
          <w:rtl/>
        </w:rPr>
        <w:t>و پ</w:t>
      </w:r>
      <w:r w:rsidR="009768AE" w:rsidRPr="00E03676">
        <w:rPr>
          <w:rStyle w:val="1-Char"/>
          <w:rtl/>
        </w:rPr>
        <w:t>ی</w:t>
      </w:r>
      <w:r w:rsidRPr="00E03676">
        <w:rPr>
          <w:rStyle w:val="1-Char"/>
          <w:rtl/>
        </w:rPr>
        <w:t>روزى ش</w:t>
      </w:r>
      <w:r w:rsidR="009768AE" w:rsidRPr="00E03676">
        <w:rPr>
          <w:rStyle w:val="1-Char"/>
          <w:rtl/>
        </w:rPr>
        <w:t>ک</w:t>
      </w:r>
      <w:r w:rsidRPr="00E03676">
        <w:rPr>
          <w:rStyle w:val="1-Char"/>
          <w:rtl/>
        </w:rPr>
        <w:t>ست‏ناپذ</w:t>
      </w:r>
      <w:r w:rsidR="009768AE" w:rsidRPr="00E03676">
        <w:rPr>
          <w:rStyle w:val="1-Char"/>
          <w:rtl/>
        </w:rPr>
        <w:t>ی</w:t>
      </w:r>
      <w:r w:rsidRPr="00E03676">
        <w:rPr>
          <w:rStyle w:val="1-Char"/>
          <w:rtl/>
        </w:rPr>
        <w:t>رى</w:t>
      </w:r>
      <w:r w:rsidRPr="00E03676">
        <w:rPr>
          <w:rStyle w:val="1-Char"/>
          <w:rFonts w:hint="cs"/>
          <w:rtl/>
        </w:rPr>
        <w:t xml:space="preserve"> (</w:t>
      </w:r>
      <w:r w:rsidR="009768AE" w:rsidRPr="00E03676">
        <w:rPr>
          <w:rStyle w:val="1-Char"/>
          <w:rtl/>
        </w:rPr>
        <w:t>ک</w:t>
      </w:r>
      <w:r w:rsidRPr="00E03676">
        <w:rPr>
          <w:rStyle w:val="1-Char"/>
          <w:rtl/>
        </w:rPr>
        <w:t>ه‌ ه</w:t>
      </w:r>
      <w:r w:rsidR="009768AE" w:rsidRPr="00E03676">
        <w:rPr>
          <w:rStyle w:val="1-Char"/>
          <w:rtl/>
        </w:rPr>
        <w:t>ی</w:t>
      </w:r>
      <w:r w:rsidRPr="00E03676">
        <w:rPr>
          <w:rStyle w:val="1-Char"/>
          <w:rtl/>
        </w:rPr>
        <w:t>چ‌ ذلت</w:t>
      </w:r>
      <w:r w:rsidR="009768AE" w:rsidRPr="00E03676">
        <w:rPr>
          <w:rStyle w:val="1-Char"/>
          <w:rtl/>
        </w:rPr>
        <w:t>ی</w:t>
      </w:r>
      <w:r w:rsidRPr="00E03676">
        <w:rPr>
          <w:rStyle w:val="1-Char"/>
          <w:rtl/>
        </w:rPr>
        <w:t>‌ در پ</w:t>
      </w:r>
      <w:r w:rsidR="009768AE" w:rsidRPr="00E03676">
        <w:rPr>
          <w:rStyle w:val="1-Char"/>
          <w:rtl/>
        </w:rPr>
        <w:t>ی</w:t>
      </w:r>
      <w:r w:rsidRPr="00E03676">
        <w:rPr>
          <w:rStyle w:val="1-Char"/>
          <w:rFonts w:hint="cs"/>
          <w:rtl/>
        </w:rPr>
        <w:t xml:space="preserve"> </w:t>
      </w:r>
      <w:r w:rsidRPr="00E03676">
        <w:rPr>
          <w:rStyle w:val="1-Char"/>
          <w:rtl/>
        </w:rPr>
        <w:t>‌نداشته‌ باشد</w:t>
      </w:r>
      <w:r w:rsidRPr="00E03676">
        <w:rPr>
          <w:rStyle w:val="1-Char"/>
          <w:rFonts w:hint="cs"/>
          <w:rtl/>
        </w:rPr>
        <w:t>)</w:t>
      </w:r>
      <w:r w:rsidRPr="00E03676">
        <w:rPr>
          <w:rStyle w:val="1-Char"/>
          <w:rtl/>
        </w:rPr>
        <w:t xml:space="preserve"> نص</w:t>
      </w:r>
      <w:r w:rsidR="009768AE" w:rsidRPr="00E03676">
        <w:rPr>
          <w:rStyle w:val="1-Char"/>
          <w:rtl/>
        </w:rPr>
        <w:t>ی</w:t>
      </w:r>
      <w:r w:rsidRPr="00E03676">
        <w:rPr>
          <w:rStyle w:val="1-Char"/>
          <w:rtl/>
        </w:rPr>
        <w:t xml:space="preserve">ب تو </w:t>
      </w:r>
      <w:r w:rsidR="009768AE" w:rsidRPr="00E03676">
        <w:rPr>
          <w:rStyle w:val="1-Char"/>
          <w:rtl/>
        </w:rPr>
        <w:t>ک</w:t>
      </w:r>
      <w:r w:rsidRPr="00E03676">
        <w:rPr>
          <w:rStyle w:val="1-Char"/>
          <w:rtl/>
        </w:rPr>
        <w:t>ند.</w:t>
      </w:r>
      <w:r w:rsidRPr="00E03676">
        <w:rPr>
          <w:rStyle w:val="1-Char"/>
          <w:rFonts w:hint="cs"/>
          <w:rtl/>
        </w:rPr>
        <w:t xml:space="preserve"> </w:t>
      </w:r>
      <w:r w:rsidRPr="00E03676">
        <w:rPr>
          <w:rStyle w:val="1-Char"/>
          <w:rtl/>
        </w:rPr>
        <w:t xml:space="preserve">او </w:t>
      </w:r>
      <w:r w:rsidRPr="00E03676">
        <w:rPr>
          <w:rStyle w:val="1-Char"/>
          <w:rFonts w:hint="cs"/>
          <w:rtl/>
        </w:rPr>
        <w:t xml:space="preserve">خداوند متعال </w:t>
      </w:r>
      <w:r w:rsidRPr="00E03676">
        <w:rPr>
          <w:rStyle w:val="1-Char"/>
          <w:rtl/>
        </w:rPr>
        <w:t xml:space="preserve">است </w:t>
      </w:r>
      <w:r w:rsidR="009768AE" w:rsidRPr="00E03676">
        <w:rPr>
          <w:rStyle w:val="1-Char"/>
          <w:rtl/>
        </w:rPr>
        <w:t>ک</w:t>
      </w:r>
      <w:r w:rsidRPr="00E03676">
        <w:rPr>
          <w:rStyle w:val="1-Char"/>
          <w:rtl/>
        </w:rPr>
        <w:t xml:space="preserve">ه آرامش را </w:t>
      </w:r>
      <w:r w:rsidRPr="00E03676">
        <w:rPr>
          <w:rStyle w:val="1-Char"/>
          <w:rFonts w:hint="cs"/>
          <w:rtl/>
        </w:rPr>
        <w:t>(در صلح حد</w:t>
      </w:r>
      <w:r w:rsidR="009768AE" w:rsidRPr="00E03676">
        <w:rPr>
          <w:rStyle w:val="1-Char"/>
          <w:rFonts w:hint="cs"/>
          <w:rtl/>
        </w:rPr>
        <w:t>ی</w:t>
      </w:r>
      <w:r w:rsidRPr="00E03676">
        <w:rPr>
          <w:rStyle w:val="1-Char"/>
          <w:rFonts w:hint="cs"/>
          <w:rtl/>
        </w:rPr>
        <w:t>ب</w:t>
      </w:r>
      <w:r w:rsidR="009768AE" w:rsidRPr="00E03676">
        <w:rPr>
          <w:rStyle w:val="1-Char"/>
          <w:rFonts w:hint="cs"/>
          <w:rtl/>
        </w:rPr>
        <w:t>ی</w:t>
      </w:r>
      <w:r w:rsidRPr="00E03676">
        <w:rPr>
          <w:rStyle w:val="1-Char"/>
          <w:rFonts w:hint="cs"/>
          <w:rtl/>
        </w:rPr>
        <w:t xml:space="preserve">ه) </w:t>
      </w:r>
      <w:r w:rsidRPr="00E03676">
        <w:rPr>
          <w:rStyle w:val="1-Char"/>
          <w:rtl/>
        </w:rPr>
        <w:t>در دلهاى مؤمنان</w:t>
      </w:r>
      <w:r w:rsidRPr="00E03676">
        <w:rPr>
          <w:rStyle w:val="1-Char"/>
          <w:rFonts w:hint="cs"/>
          <w:rtl/>
        </w:rPr>
        <w:t xml:space="preserve"> </w:t>
      </w:r>
      <w:r w:rsidRPr="00E03676">
        <w:rPr>
          <w:rStyle w:val="1-Char"/>
          <w:rtl/>
        </w:rPr>
        <w:t xml:space="preserve">نازل </w:t>
      </w:r>
      <w:r w:rsidR="009768AE" w:rsidRPr="00E03676">
        <w:rPr>
          <w:rStyle w:val="1-Char"/>
          <w:rtl/>
        </w:rPr>
        <w:t>ک</w:t>
      </w:r>
      <w:r w:rsidRPr="00E03676">
        <w:rPr>
          <w:rStyle w:val="1-Char"/>
          <w:rtl/>
        </w:rPr>
        <w:t>رد تا ا</w:t>
      </w:r>
      <w:r w:rsidR="009768AE" w:rsidRPr="00E03676">
        <w:rPr>
          <w:rStyle w:val="1-Char"/>
          <w:rtl/>
        </w:rPr>
        <w:t>ی</w:t>
      </w:r>
      <w:r w:rsidRPr="00E03676">
        <w:rPr>
          <w:rStyle w:val="1-Char"/>
          <w:rtl/>
        </w:rPr>
        <w:t>مانى بر ا</w:t>
      </w:r>
      <w:r w:rsidR="009768AE" w:rsidRPr="00E03676">
        <w:rPr>
          <w:rStyle w:val="1-Char"/>
          <w:rtl/>
        </w:rPr>
        <w:t>ی</w:t>
      </w:r>
      <w:r w:rsidRPr="00E03676">
        <w:rPr>
          <w:rStyle w:val="1-Char"/>
          <w:rtl/>
        </w:rPr>
        <w:t>مانشان ب</w:t>
      </w:r>
      <w:r w:rsidR="009768AE" w:rsidRPr="00E03676">
        <w:rPr>
          <w:rStyle w:val="1-Char"/>
          <w:rtl/>
        </w:rPr>
        <w:t>ی</w:t>
      </w:r>
      <w:r w:rsidRPr="00E03676">
        <w:rPr>
          <w:rStyle w:val="1-Char"/>
          <w:rtl/>
        </w:rPr>
        <w:t>فزا</w:t>
      </w:r>
      <w:r w:rsidR="009768AE" w:rsidRPr="00E03676">
        <w:rPr>
          <w:rStyle w:val="1-Char"/>
          <w:rtl/>
        </w:rPr>
        <w:t>ی</w:t>
      </w:r>
      <w:r w:rsidRPr="00E03676">
        <w:rPr>
          <w:rStyle w:val="1-Char"/>
          <w:rtl/>
        </w:rPr>
        <w:t>ند</w:t>
      </w:r>
      <w:r w:rsidR="000A6EAE" w:rsidRPr="00E03676">
        <w:rPr>
          <w:rStyle w:val="1-Char"/>
          <w:rtl/>
        </w:rPr>
        <w:t>؛</w:t>
      </w:r>
      <w:r w:rsidRPr="00E03676">
        <w:rPr>
          <w:rStyle w:val="1-Char"/>
          <w:rtl/>
        </w:rPr>
        <w:t xml:space="preserve"> لش</w:t>
      </w:r>
      <w:r w:rsidR="009768AE" w:rsidRPr="00E03676">
        <w:rPr>
          <w:rStyle w:val="1-Char"/>
          <w:rtl/>
        </w:rPr>
        <w:t>ک</w:t>
      </w:r>
      <w:r w:rsidRPr="00E03676">
        <w:rPr>
          <w:rStyle w:val="1-Char"/>
          <w:rtl/>
        </w:rPr>
        <w:t>ر</w:t>
      </w:r>
      <w:r w:rsidR="009768AE" w:rsidRPr="00E03676">
        <w:rPr>
          <w:rStyle w:val="1-Char"/>
          <w:rtl/>
        </w:rPr>
        <w:t>ی</w:t>
      </w:r>
      <w:r w:rsidRPr="00E03676">
        <w:rPr>
          <w:rStyle w:val="1-Char"/>
          <w:rtl/>
        </w:rPr>
        <w:t>ان آسمان</w:t>
      </w:r>
      <w:r w:rsidR="001C3E72" w:rsidRPr="00E03676">
        <w:rPr>
          <w:rStyle w:val="1-Char"/>
          <w:rFonts w:hint="cs"/>
          <w:rtl/>
        </w:rPr>
        <w:t>‌</w:t>
      </w:r>
      <w:r w:rsidRPr="00E03676">
        <w:rPr>
          <w:rStyle w:val="1-Char"/>
          <w:rtl/>
        </w:rPr>
        <w:t>ها و زم</w:t>
      </w:r>
      <w:r w:rsidR="009768AE" w:rsidRPr="00E03676">
        <w:rPr>
          <w:rStyle w:val="1-Char"/>
          <w:rtl/>
        </w:rPr>
        <w:t>ی</w:t>
      </w:r>
      <w:r w:rsidRPr="00E03676">
        <w:rPr>
          <w:rStyle w:val="1-Char"/>
          <w:rtl/>
        </w:rPr>
        <w:t>ن</w:t>
      </w:r>
      <w:r w:rsidRPr="00E03676">
        <w:rPr>
          <w:rStyle w:val="1-Char"/>
          <w:rFonts w:hint="cs"/>
          <w:rtl/>
        </w:rPr>
        <w:t xml:space="preserve"> (</w:t>
      </w:r>
      <w:r w:rsidRPr="00E03676">
        <w:rPr>
          <w:rStyle w:val="1-Char"/>
          <w:rtl/>
        </w:rPr>
        <w:t>لش</w:t>
      </w:r>
      <w:r w:rsidR="009768AE" w:rsidRPr="00E03676">
        <w:rPr>
          <w:rStyle w:val="1-Char"/>
          <w:rtl/>
        </w:rPr>
        <w:t>ک</w:t>
      </w:r>
      <w:r w:rsidRPr="00E03676">
        <w:rPr>
          <w:rStyle w:val="1-Char"/>
          <w:rtl/>
        </w:rPr>
        <w:t>رها</w:t>
      </w:r>
      <w:r w:rsidR="009768AE" w:rsidRPr="00E03676">
        <w:rPr>
          <w:rStyle w:val="1-Char"/>
          <w:rtl/>
        </w:rPr>
        <w:t>ی</w:t>
      </w:r>
      <w:r w:rsidRPr="00E03676">
        <w:rPr>
          <w:rStyle w:val="1-Char"/>
          <w:rFonts w:hint="cs"/>
          <w:rtl/>
        </w:rPr>
        <w:t xml:space="preserve"> </w:t>
      </w:r>
      <w:r w:rsidRPr="00E03676">
        <w:rPr>
          <w:rStyle w:val="1-Char"/>
          <w:rtl/>
        </w:rPr>
        <w:t>‌حس</w:t>
      </w:r>
      <w:r w:rsidR="009768AE" w:rsidRPr="00E03676">
        <w:rPr>
          <w:rStyle w:val="1-Char"/>
          <w:rtl/>
        </w:rPr>
        <w:t>ی</w:t>
      </w:r>
      <w:r w:rsidRPr="00E03676">
        <w:rPr>
          <w:rStyle w:val="1-Char"/>
          <w:rtl/>
        </w:rPr>
        <w:t>، لش</w:t>
      </w:r>
      <w:r w:rsidR="009768AE" w:rsidRPr="00E03676">
        <w:rPr>
          <w:rStyle w:val="1-Char"/>
          <w:rtl/>
        </w:rPr>
        <w:t>ک</w:t>
      </w:r>
      <w:r w:rsidRPr="00E03676">
        <w:rPr>
          <w:rStyle w:val="1-Char"/>
          <w:rtl/>
        </w:rPr>
        <w:t>رها</w:t>
      </w:r>
      <w:r w:rsidR="009768AE" w:rsidRPr="00E03676">
        <w:rPr>
          <w:rStyle w:val="1-Char"/>
          <w:rtl/>
        </w:rPr>
        <w:t>ی</w:t>
      </w:r>
      <w:r w:rsidRPr="00E03676">
        <w:rPr>
          <w:rStyle w:val="1-Char"/>
          <w:rtl/>
        </w:rPr>
        <w:t>‌ معنو</w:t>
      </w:r>
      <w:r w:rsidR="009768AE" w:rsidRPr="00E03676">
        <w:rPr>
          <w:rStyle w:val="1-Char"/>
          <w:rtl/>
        </w:rPr>
        <w:t>ی</w:t>
      </w:r>
      <w:r w:rsidRPr="00E03676">
        <w:rPr>
          <w:rStyle w:val="1-Char"/>
          <w:rtl/>
        </w:rPr>
        <w:t>‌ و لش</w:t>
      </w:r>
      <w:r w:rsidR="009768AE" w:rsidRPr="00E03676">
        <w:rPr>
          <w:rStyle w:val="1-Char"/>
          <w:rtl/>
        </w:rPr>
        <w:t>ک</w:t>
      </w:r>
      <w:r w:rsidRPr="00E03676">
        <w:rPr>
          <w:rStyle w:val="1-Char"/>
          <w:rtl/>
        </w:rPr>
        <w:t>رها</w:t>
      </w:r>
      <w:r w:rsidR="009768AE" w:rsidRPr="00E03676">
        <w:rPr>
          <w:rStyle w:val="1-Char"/>
          <w:rtl/>
        </w:rPr>
        <w:t>ی</w:t>
      </w:r>
      <w:r w:rsidRPr="00E03676">
        <w:rPr>
          <w:rStyle w:val="1-Char"/>
          <w:rtl/>
        </w:rPr>
        <w:t>‌ غ</w:t>
      </w:r>
      <w:r w:rsidR="009768AE" w:rsidRPr="00E03676">
        <w:rPr>
          <w:rStyle w:val="1-Char"/>
          <w:rtl/>
        </w:rPr>
        <w:t>ی</w:t>
      </w:r>
      <w:r w:rsidRPr="00E03676">
        <w:rPr>
          <w:rStyle w:val="1-Char"/>
          <w:rtl/>
        </w:rPr>
        <w:t>ب</w:t>
      </w:r>
      <w:r w:rsidR="009768AE" w:rsidRPr="00E03676">
        <w:rPr>
          <w:rStyle w:val="1-Char"/>
          <w:rtl/>
        </w:rPr>
        <w:t>ی</w:t>
      </w:r>
      <w:r w:rsidRPr="00E03676">
        <w:rPr>
          <w:rStyle w:val="1-Char"/>
          <w:rtl/>
        </w:rPr>
        <w:t>‌ ــ اعم‌ از فرشتگان، انس</w:t>
      </w:r>
      <w:r w:rsidR="009768AE" w:rsidRPr="00E03676">
        <w:rPr>
          <w:rStyle w:val="1-Char"/>
          <w:rtl/>
        </w:rPr>
        <w:t>ی</w:t>
      </w:r>
      <w:r w:rsidRPr="00E03676">
        <w:rPr>
          <w:rStyle w:val="1-Char"/>
          <w:rtl/>
        </w:rPr>
        <w:t>ان‌، جن</w:t>
      </w:r>
      <w:r w:rsidR="009768AE" w:rsidRPr="00E03676">
        <w:rPr>
          <w:rStyle w:val="1-Char"/>
          <w:rtl/>
        </w:rPr>
        <w:t>ی</w:t>
      </w:r>
      <w:r w:rsidRPr="00E03676">
        <w:rPr>
          <w:rStyle w:val="1-Char"/>
          <w:rtl/>
        </w:rPr>
        <w:t>ان،</w:t>
      </w:r>
      <w:r w:rsidRPr="00E03676">
        <w:rPr>
          <w:rStyle w:val="1-Char"/>
          <w:rFonts w:hint="cs"/>
          <w:rtl/>
        </w:rPr>
        <w:t xml:space="preserve"> </w:t>
      </w:r>
      <w:r w:rsidRPr="00E03676">
        <w:rPr>
          <w:rStyle w:val="1-Char"/>
          <w:rtl/>
        </w:rPr>
        <w:t>ش</w:t>
      </w:r>
      <w:r w:rsidR="009768AE" w:rsidRPr="00E03676">
        <w:rPr>
          <w:rStyle w:val="1-Char"/>
          <w:rtl/>
        </w:rPr>
        <w:t>ی</w:t>
      </w:r>
      <w:r w:rsidRPr="00E03676">
        <w:rPr>
          <w:rStyle w:val="1-Char"/>
          <w:rtl/>
        </w:rPr>
        <w:t>اط</w:t>
      </w:r>
      <w:r w:rsidR="009768AE" w:rsidRPr="00E03676">
        <w:rPr>
          <w:rStyle w:val="1-Char"/>
          <w:rtl/>
        </w:rPr>
        <w:t>ی</w:t>
      </w:r>
      <w:r w:rsidRPr="00E03676">
        <w:rPr>
          <w:rStyle w:val="1-Char"/>
          <w:rtl/>
        </w:rPr>
        <w:t>ن‌ و فرود</w:t>
      </w:r>
      <w:r w:rsidRPr="00E03676">
        <w:rPr>
          <w:rStyle w:val="1-Char"/>
          <w:rFonts w:hint="cs"/>
          <w:rtl/>
        </w:rPr>
        <w:t xml:space="preserve"> </w:t>
      </w:r>
      <w:r w:rsidRPr="00E03676">
        <w:rPr>
          <w:rStyle w:val="1-Char"/>
          <w:rtl/>
        </w:rPr>
        <w:t>آوردن‌ آرامش‌ روح</w:t>
      </w:r>
      <w:r w:rsidR="009768AE" w:rsidRPr="00E03676">
        <w:rPr>
          <w:rStyle w:val="1-Char"/>
          <w:rtl/>
        </w:rPr>
        <w:t>ی</w:t>
      </w:r>
      <w:r w:rsidRPr="00E03676">
        <w:rPr>
          <w:rStyle w:val="1-Char"/>
          <w:rtl/>
        </w:rPr>
        <w:t>‌ بر مؤمنان‌</w:t>
      </w:r>
      <w:r w:rsidRPr="00E03676">
        <w:rPr>
          <w:rStyle w:val="1-Char"/>
          <w:rFonts w:hint="cs"/>
          <w:rtl/>
        </w:rPr>
        <w:t xml:space="preserve"> ـ)</w:t>
      </w:r>
      <w:r w:rsidRPr="00E03676">
        <w:rPr>
          <w:rStyle w:val="1-Char"/>
          <w:rtl/>
        </w:rPr>
        <w:t xml:space="preserve"> از آن خداست، و خداوند دانا و ح</w:t>
      </w:r>
      <w:r w:rsidR="009768AE" w:rsidRPr="00E03676">
        <w:rPr>
          <w:rStyle w:val="1-Char"/>
          <w:rtl/>
        </w:rPr>
        <w:t>کی</w:t>
      </w:r>
      <w:r w:rsidRPr="00E03676">
        <w:rPr>
          <w:rStyle w:val="1-Char"/>
          <w:rtl/>
        </w:rPr>
        <w:t>م است</w:t>
      </w:r>
      <w:r w:rsidRPr="00E03676">
        <w:rPr>
          <w:rStyle w:val="1-Char"/>
          <w:rFonts w:hint="cs"/>
          <w:rtl/>
        </w:rPr>
        <w:t>».</w:t>
      </w:r>
    </w:p>
    <w:p w:rsidR="006167B8" w:rsidRPr="00E03676" w:rsidRDefault="006167B8" w:rsidP="00A27E4A">
      <w:pPr>
        <w:pStyle w:val="1-"/>
        <w:rPr>
          <w:rFonts w:cs="B Lotus"/>
          <w:rtl/>
        </w:rPr>
      </w:pPr>
      <w:r w:rsidRPr="00E03676">
        <w:rPr>
          <w:rFonts w:hint="cs"/>
          <w:rtl/>
        </w:rPr>
        <w:t>و باز می</w:t>
      </w:r>
      <w:r w:rsidRPr="00E03676">
        <w:rPr>
          <w:rFonts w:hint="eastAsia"/>
          <w:rtl/>
        </w:rPr>
        <w:t>‌</w:t>
      </w:r>
      <w:r w:rsidRPr="00E03676">
        <w:rPr>
          <w:rFonts w:hint="cs"/>
          <w:rtl/>
        </w:rPr>
        <w:t>فرماید:</w:t>
      </w:r>
      <w:r w:rsidR="00A27E4A" w:rsidRPr="00E03676">
        <w:rPr>
          <w:rFonts w:hint="cs"/>
          <w:rtl/>
        </w:rPr>
        <w:t xml:space="preserve"> </w:t>
      </w:r>
      <w:r w:rsidR="00A27E4A" w:rsidRPr="00E03676">
        <w:rPr>
          <w:rFonts w:cs="Traditional Arabic" w:hint="cs"/>
          <w:rtl/>
        </w:rPr>
        <w:t>﴿</w:t>
      </w:r>
      <w:r w:rsidR="00A27E4A" w:rsidRPr="00E03676">
        <w:rPr>
          <w:rStyle w:val="Char4"/>
          <w:rtl/>
        </w:rPr>
        <w:t xml:space="preserve">۞لَّقَدۡ رَضِيَ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عَنِ </w:t>
      </w:r>
      <w:r w:rsidR="00A27E4A" w:rsidRPr="00E03676">
        <w:rPr>
          <w:rStyle w:val="Char4"/>
          <w:rFonts w:hint="cs"/>
          <w:rtl/>
        </w:rPr>
        <w:t>ٱ</w:t>
      </w:r>
      <w:r w:rsidR="00A27E4A" w:rsidRPr="00E03676">
        <w:rPr>
          <w:rStyle w:val="Char4"/>
          <w:rFonts w:hint="eastAsia"/>
          <w:rtl/>
        </w:rPr>
        <w:t>لۡمُؤۡمِنِينَ</w:t>
      </w:r>
      <w:r w:rsidR="00A27E4A" w:rsidRPr="00E03676">
        <w:rPr>
          <w:rStyle w:val="Char4"/>
          <w:rtl/>
        </w:rPr>
        <w:t xml:space="preserve"> إِذۡ يُبَايِعُونَكَ تَحۡتَ </w:t>
      </w:r>
      <w:r w:rsidR="00A27E4A" w:rsidRPr="00E03676">
        <w:rPr>
          <w:rStyle w:val="Char4"/>
          <w:rFonts w:hint="cs"/>
          <w:rtl/>
        </w:rPr>
        <w:t>ٱ</w:t>
      </w:r>
      <w:r w:rsidR="00A27E4A" w:rsidRPr="00E03676">
        <w:rPr>
          <w:rStyle w:val="Char4"/>
          <w:rFonts w:hint="eastAsia"/>
          <w:rtl/>
        </w:rPr>
        <w:t>لشَّجَرَةِ</w:t>
      </w:r>
      <w:r w:rsidR="00A27E4A" w:rsidRPr="00E03676">
        <w:rPr>
          <w:rStyle w:val="Char4"/>
          <w:rtl/>
        </w:rPr>
        <w:t xml:space="preserve"> فَعَلِمَ مَا فِي قُلُوبِهِمۡ فَأَنزَلَ </w:t>
      </w:r>
      <w:r w:rsidR="00A27E4A" w:rsidRPr="00E03676">
        <w:rPr>
          <w:rStyle w:val="Char4"/>
          <w:rFonts w:hint="cs"/>
          <w:rtl/>
        </w:rPr>
        <w:t>ٱ</w:t>
      </w:r>
      <w:r w:rsidR="00A27E4A" w:rsidRPr="00E03676">
        <w:rPr>
          <w:rStyle w:val="Char4"/>
          <w:rFonts w:hint="eastAsia"/>
          <w:rtl/>
        </w:rPr>
        <w:t>لسَّكِينَةَ</w:t>
      </w:r>
      <w:r w:rsidR="00A27E4A" w:rsidRPr="00E03676">
        <w:rPr>
          <w:rStyle w:val="Char4"/>
          <w:rtl/>
        </w:rPr>
        <w:t xml:space="preserve"> عَلَيۡهِمۡ</w:t>
      </w:r>
      <w:r w:rsidR="00A27E4A" w:rsidRPr="00E03676">
        <w:rPr>
          <w:rFonts w:cs="Traditional Arabic" w:hint="cs"/>
          <w:rtl/>
        </w:rPr>
        <w:t>﴾</w:t>
      </w:r>
      <w:r w:rsidRPr="00E03676">
        <w:rPr>
          <w:rFonts w:cs="B Lotus" w:hint="cs"/>
          <w:rtl/>
        </w:rPr>
        <w:t xml:space="preserve"> </w:t>
      </w:r>
      <w:r w:rsidR="00A27E4A" w:rsidRPr="00E03676">
        <w:rPr>
          <w:rStyle w:val="4-Char0"/>
          <w:rFonts w:hint="cs"/>
          <w:rtl/>
        </w:rPr>
        <w:t>[</w:t>
      </w:r>
      <w:r w:rsidRPr="00E03676">
        <w:rPr>
          <w:rStyle w:val="4-Char0"/>
          <w:rFonts w:hint="cs"/>
          <w:rtl/>
        </w:rPr>
        <w:t>الفتح: 18</w:t>
      </w:r>
      <w:r w:rsidR="00A27E4A" w:rsidRPr="00E03676">
        <w:rPr>
          <w:rStyle w:val="4-Char0"/>
          <w:rFonts w:hint="cs"/>
          <w:rtl/>
        </w:rPr>
        <w:t>]</w:t>
      </w:r>
      <w:r w:rsidRPr="00E03676">
        <w:rPr>
          <w:rFonts w:hint="cs"/>
          <w:rtl/>
        </w:rPr>
        <w:t>. «</w:t>
      </w:r>
      <w:r w:rsidRPr="00E03676">
        <w:rPr>
          <w:rtl/>
        </w:rPr>
        <w:t xml:space="preserve">خداوند از مؤمنان </w:t>
      </w:r>
      <w:r w:rsidRPr="00E03676">
        <w:rPr>
          <w:rFonts w:hint="cs"/>
          <w:rtl/>
        </w:rPr>
        <w:t xml:space="preserve">ـ </w:t>
      </w:r>
      <w:r w:rsidRPr="00E03676">
        <w:rPr>
          <w:rtl/>
        </w:rPr>
        <w:t xml:space="preserve">هنگامى </w:t>
      </w:r>
      <w:r w:rsidR="009768AE" w:rsidRPr="00E03676">
        <w:rPr>
          <w:rtl/>
        </w:rPr>
        <w:t>ک</w:t>
      </w:r>
      <w:r w:rsidRPr="00E03676">
        <w:rPr>
          <w:rtl/>
        </w:rPr>
        <w:t>ه در ز</w:t>
      </w:r>
      <w:r w:rsidR="009768AE" w:rsidRPr="00E03676">
        <w:rPr>
          <w:rtl/>
        </w:rPr>
        <w:t>ی</w:t>
      </w:r>
      <w:r w:rsidRPr="00E03676">
        <w:rPr>
          <w:rtl/>
        </w:rPr>
        <w:t>ر آن درخت</w:t>
      </w:r>
      <w:r w:rsidRPr="00E03676">
        <w:rPr>
          <w:rFonts w:hint="cs"/>
          <w:rtl/>
        </w:rPr>
        <w:t xml:space="preserve"> (</w:t>
      </w:r>
      <w:r w:rsidRPr="00E03676">
        <w:rPr>
          <w:rtl/>
        </w:rPr>
        <w:t>ب</w:t>
      </w:r>
      <w:r w:rsidR="009768AE" w:rsidRPr="00E03676">
        <w:rPr>
          <w:rtl/>
        </w:rPr>
        <w:t>ی</w:t>
      </w:r>
      <w:r w:rsidRPr="00E03676">
        <w:rPr>
          <w:rtl/>
        </w:rPr>
        <w:t xml:space="preserve">عه‌الرضوان‌ </w:t>
      </w:r>
      <w:r w:rsidR="009768AE" w:rsidRPr="00E03676">
        <w:rPr>
          <w:rtl/>
        </w:rPr>
        <w:t>ک</w:t>
      </w:r>
      <w:r w:rsidRPr="00E03676">
        <w:rPr>
          <w:rtl/>
        </w:rPr>
        <w:t>ه‌ در حد</w:t>
      </w:r>
      <w:r w:rsidR="009768AE" w:rsidRPr="00E03676">
        <w:rPr>
          <w:rtl/>
        </w:rPr>
        <w:t>ی</w:t>
      </w:r>
      <w:r w:rsidRPr="00E03676">
        <w:rPr>
          <w:rtl/>
        </w:rPr>
        <w:t>ب</w:t>
      </w:r>
      <w:r w:rsidR="009768AE" w:rsidRPr="00E03676">
        <w:rPr>
          <w:rtl/>
        </w:rPr>
        <w:t>ی</w:t>
      </w:r>
      <w:r w:rsidRPr="00E03676">
        <w:rPr>
          <w:rtl/>
        </w:rPr>
        <w:t>ه‌ انجام‌</w:t>
      </w:r>
      <w:r w:rsidRPr="00E03676">
        <w:rPr>
          <w:rFonts w:hint="cs"/>
          <w:rtl/>
        </w:rPr>
        <w:t xml:space="preserve"> </w:t>
      </w:r>
      <w:r w:rsidRPr="00E03676">
        <w:rPr>
          <w:rtl/>
        </w:rPr>
        <w:t>گرفت</w:t>
      </w:r>
      <w:r w:rsidRPr="00E03676">
        <w:rPr>
          <w:rFonts w:hint="cs"/>
          <w:rtl/>
        </w:rPr>
        <w:t>)</w:t>
      </w:r>
      <w:r w:rsidRPr="00E03676">
        <w:rPr>
          <w:rtl/>
        </w:rPr>
        <w:t xml:space="preserve"> با تو ب</w:t>
      </w:r>
      <w:r w:rsidR="009768AE" w:rsidRPr="00E03676">
        <w:rPr>
          <w:rtl/>
        </w:rPr>
        <w:t>ی</w:t>
      </w:r>
      <w:r w:rsidRPr="00E03676">
        <w:rPr>
          <w:rtl/>
        </w:rPr>
        <w:t xml:space="preserve">عت </w:t>
      </w:r>
      <w:r w:rsidR="009768AE" w:rsidRPr="00E03676">
        <w:rPr>
          <w:rtl/>
        </w:rPr>
        <w:t>ک</w:t>
      </w:r>
      <w:r w:rsidRPr="00E03676">
        <w:rPr>
          <w:rtl/>
        </w:rPr>
        <w:t>ردند</w:t>
      </w:r>
      <w:r w:rsidRPr="00E03676">
        <w:rPr>
          <w:rFonts w:hint="cs"/>
          <w:rtl/>
        </w:rPr>
        <w:t xml:space="preserve"> ـ</w:t>
      </w:r>
      <w:r w:rsidRPr="00E03676">
        <w:rPr>
          <w:rtl/>
        </w:rPr>
        <w:t xml:space="preserve"> راضى و خشنود شد</w:t>
      </w:r>
      <w:r w:rsidR="000A6EAE" w:rsidRPr="00E03676">
        <w:rPr>
          <w:rtl/>
        </w:rPr>
        <w:t>؛</w:t>
      </w:r>
      <w:r w:rsidRPr="00E03676">
        <w:rPr>
          <w:rtl/>
        </w:rPr>
        <w:t xml:space="preserve"> خدا آنچه را در درون دل</w:t>
      </w:r>
      <w:r w:rsidR="006F33E6" w:rsidRPr="00E03676">
        <w:rPr>
          <w:rFonts w:hint="cs"/>
          <w:rtl/>
        </w:rPr>
        <w:t>‌</w:t>
      </w:r>
      <w:r w:rsidRPr="00E03676">
        <w:rPr>
          <w:rtl/>
        </w:rPr>
        <w:t>ها</w:t>
      </w:r>
      <w:r w:rsidR="009768AE" w:rsidRPr="00E03676">
        <w:rPr>
          <w:rtl/>
        </w:rPr>
        <w:t>ی</w:t>
      </w:r>
      <w:r w:rsidRPr="00E03676">
        <w:rPr>
          <w:rtl/>
        </w:rPr>
        <w:t>شان (از ا</w:t>
      </w:r>
      <w:r w:rsidR="009768AE" w:rsidRPr="00E03676">
        <w:rPr>
          <w:rtl/>
        </w:rPr>
        <w:t>ی</w:t>
      </w:r>
      <w:r w:rsidRPr="00E03676">
        <w:rPr>
          <w:rtl/>
        </w:rPr>
        <w:t>مان و صداقت) نهفته بود مى‏دانست</w:t>
      </w:r>
      <w:r w:rsidR="000A6EAE" w:rsidRPr="00E03676">
        <w:rPr>
          <w:rtl/>
        </w:rPr>
        <w:t>؛</w:t>
      </w:r>
      <w:r w:rsidRPr="00E03676">
        <w:rPr>
          <w:rtl/>
        </w:rPr>
        <w:t xml:space="preserve"> از ا</w:t>
      </w:r>
      <w:r w:rsidR="009768AE" w:rsidRPr="00E03676">
        <w:rPr>
          <w:rtl/>
        </w:rPr>
        <w:t>ی</w:t>
      </w:r>
      <w:r w:rsidRPr="00E03676">
        <w:rPr>
          <w:rtl/>
        </w:rPr>
        <w:t>ن رو آرامش را بر دلها</w:t>
      </w:r>
      <w:r w:rsidR="009768AE" w:rsidRPr="00E03676">
        <w:rPr>
          <w:rtl/>
        </w:rPr>
        <w:t>ی</w:t>
      </w:r>
      <w:r w:rsidR="001C3E72" w:rsidRPr="00E03676">
        <w:rPr>
          <w:rFonts w:hint="cs"/>
          <w:rtl/>
        </w:rPr>
        <w:t>‌</w:t>
      </w:r>
      <w:r w:rsidRPr="00E03676">
        <w:rPr>
          <w:rtl/>
        </w:rPr>
        <w:t xml:space="preserve">شان نازل </w:t>
      </w:r>
      <w:r w:rsidR="009768AE" w:rsidRPr="00E03676">
        <w:rPr>
          <w:rtl/>
        </w:rPr>
        <w:t>ک</w:t>
      </w:r>
      <w:r w:rsidRPr="00E03676">
        <w:rPr>
          <w:rtl/>
        </w:rPr>
        <w:t>رد</w:t>
      </w:r>
      <w:r w:rsidRPr="00E03676">
        <w:rPr>
          <w:rFonts w:hint="cs"/>
          <w:rtl/>
        </w:rPr>
        <w:t>».</w:t>
      </w:r>
    </w:p>
    <w:p w:rsidR="006167B8" w:rsidRPr="00E03676" w:rsidRDefault="006167B8" w:rsidP="00A27E4A">
      <w:pPr>
        <w:pStyle w:val="StyleComplexBLotus12ptJustifiedFirstline05cmCharCharCharCharCharCharCharCharCharCharCharChar"/>
        <w:widowControl w:val="0"/>
        <w:spacing w:line="226" w:lineRule="auto"/>
        <w:rPr>
          <w:rFonts w:cs="B Lotus"/>
          <w:color w:val="000000"/>
          <w:sz w:val="28"/>
          <w:szCs w:val="28"/>
          <w:rtl/>
          <w:lang w:bidi="fa-IR"/>
        </w:rPr>
      </w:pPr>
      <w:r w:rsidRPr="00E03676">
        <w:rPr>
          <w:rStyle w:val="1-Char"/>
          <w:rFonts w:hint="cs"/>
          <w:rtl/>
        </w:rPr>
        <w:t>دوّم: گفته می</w:t>
      </w:r>
      <w:r w:rsidRPr="00E03676">
        <w:rPr>
          <w:rStyle w:val="1-Char"/>
          <w:rFonts w:hint="eastAsia"/>
          <w:rtl/>
        </w:rPr>
        <w:t>‌</w:t>
      </w:r>
      <w:r w:rsidRPr="00E03676">
        <w:rPr>
          <w:rStyle w:val="1-Char"/>
          <w:rFonts w:hint="cs"/>
          <w:rtl/>
        </w:rPr>
        <w:t>شود: علما در مرجع ضمیر مذکور در آیه:</w:t>
      </w:r>
      <w:r w:rsidR="00A27E4A" w:rsidRPr="00E03676">
        <w:rPr>
          <w:rStyle w:val="1-Char"/>
          <w:rFonts w:hint="cs"/>
          <w:rtl/>
        </w:rPr>
        <w:t xml:space="preserve"> </w:t>
      </w:r>
      <w:r w:rsidR="00A27E4A" w:rsidRPr="00E03676">
        <w:rPr>
          <w:rStyle w:val="1-Char"/>
          <w:rFonts w:cs="Traditional Arabic" w:hint="cs"/>
          <w:rtl/>
        </w:rPr>
        <w:t>﴿</w:t>
      </w:r>
      <w:r w:rsidR="00A27E4A" w:rsidRPr="00E03676">
        <w:rPr>
          <w:rStyle w:val="Char4"/>
          <w:rtl/>
        </w:rPr>
        <w:t xml:space="preserve">فَأَنزَلَ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سَكِينَتَهُ</w:t>
      </w:r>
      <w:r w:rsidR="00A27E4A" w:rsidRPr="00E03676">
        <w:rPr>
          <w:rStyle w:val="Char4"/>
          <w:rFonts w:hint="cs"/>
          <w:rtl/>
        </w:rPr>
        <w:t>ۥ</w:t>
      </w:r>
      <w:r w:rsidR="00A27E4A" w:rsidRPr="00E03676">
        <w:rPr>
          <w:rStyle w:val="Char4"/>
          <w:rtl/>
        </w:rPr>
        <w:t xml:space="preserve"> عَلَيۡهِ</w:t>
      </w:r>
      <w:r w:rsidR="00A27E4A" w:rsidRPr="00E03676">
        <w:rPr>
          <w:rStyle w:val="1-Char"/>
          <w:rFonts w:cs="Traditional Arabic" w:hint="cs"/>
          <w:rtl/>
        </w:rPr>
        <w:t>﴾</w:t>
      </w:r>
      <w:r w:rsidRPr="00E03676">
        <w:rPr>
          <w:rStyle w:val="1-Char"/>
          <w:rFonts w:hint="cs"/>
          <w:rtl/>
        </w:rPr>
        <w:t xml:space="preserve"> </w:t>
      </w:r>
      <w:r w:rsidR="00A27E4A" w:rsidRPr="00E03676">
        <w:rPr>
          <w:rStyle w:val="4-Char0"/>
          <w:rFonts w:hint="cs"/>
          <w:rtl/>
        </w:rPr>
        <w:t>[</w:t>
      </w:r>
      <w:r w:rsidRPr="00E03676">
        <w:rPr>
          <w:rStyle w:val="4-Char0"/>
          <w:rFonts w:hint="cs"/>
          <w:rtl/>
        </w:rPr>
        <w:t>التوب</w:t>
      </w:r>
      <w:r w:rsidR="00A27E4A" w:rsidRPr="00E03676">
        <w:rPr>
          <w:rStyle w:val="4-Char0"/>
          <w:rFonts w:hint="cs"/>
          <w:rtl/>
        </w:rPr>
        <w:t>ة</w:t>
      </w:r>
      <w:r w:rsidRPr="00E03676">
        <w:rPr>
          <w:rStyle w:val="4-Char0"/>
          <w:rFonts w:hint="cs"/>
          <w:rtl/>
        </w:rPr>
        <w:t>: 40</w:t>
      </w:r>
      <w:r w:rsidR="00A27E4A" w:rsidRPr="00E03676">
        <w:rPr>
          <w:rStyle w:val="4-Char0"/>
          <w:rFonts w:hint="cs"/>
          <w:rtl/>
        </w:rPr>
        <w:t>]</w:t>
      </w:r>
      <w:r w:rsidRPr="00E03676">
        <w:rPr>
          <w:rStyle w:val="1-Char"/>
          <w:rFonts w:hint="cs"/>
          <w:rtl/>
        </w:rPr>
        <w:t>. «</w:t>
      </w:r>
      <w:r w:rsidRPr="00E03676">
        <w:rPr>
          <w:rStyle w:val="1-Char"/>
          <w:rtl/>
        </w:rPr>
        <w:t>خداوند س</w:t>
      </w:r>
      <w:r w:rsidR="009768AE" w:rsidRPr="00E03676">
        <w:rPr>
          <w:rStyle w:val="1-Char"/>
          <w:rtl/>
        </w:rPr>
        <w:t>کی</w:t>
      </w:r>
      <w:r w:rsidRPr="00E03676">
        <w:rPr>
          <w:rStyle w:val="1-Char"/>
          <w:rtl/>
        </w:rPr>
        <w:t>نه (و آرامش) خود را بر او فرستاد</w:t>
      </w:r>
      <w:r w:rsidRPr="00E03676">
        <w:rPr>
          <w:rStyle w:val="1-Char"/>
          <w:rFonts w:hint="cs"/>
          <w:rtl/>
        </w:rPr>
        <w:t>».</w:t>
      </w:r>
    </w:p>
    <w:p w:rsidR="006167B8" w:rsidRPr="00E03676" w:rsidRDefault="006167B8" w:rsidP="00A27E4A">
      <w:pPr>
        <w:pStyle w:val="1-"/>
        <w:rPr>
          <w:rtl/>
        </w:rPr>
      </w:pPr>
      <w:r w:rsidRPr="00E03676">
        <w:rPr>
          <w:rFonts w:hint="cs"/>
          <w:rtl/>
        </w:rPr>
        <w:t>اختلاف دارند. بعضی از</w:t>
      </w:r>
      <w:r w:rsidR="000433D3" w:rsidRPr="00E03676">
        <w:rPr>
          <w:rFonts w:hint="cs"/>
          <w:rtl/>
        </w:rPr>
        <w:t xml:space="preserve"> آن‌ها </w:t>
      </w:r>
      <w:r w:rsidRPr="00E03676">
        <w:rPr>
          <w:rFonts w:hint="cs"/>
          <w:rtl/>
        </w:rPr>
        <w:t>می</w:t>
      </w:r>
      <w:r w:rsidRPr="00E03676">
        <w:rPr>
          <w:rFonts w:hint="eastAsia"/>
          <w:rtl/>
        </w:rPr>
        <w:t>‌</w:t>
      </w:r>
      <w:r w:rsidRPr="00E03676">
        <w:rPr>
          <w:rFonts w:hint="cs"/>
          <w:rtl/>
        </w:rPr>
        <w:t>گویند: ضمیر در «علیه» به پیغمبر راجع می</w:t>
      </w:r>
      <w:r w:rsidRPr="00E03676">
        <w:rPr>
          <w:rFonts w:hint="eastAsia"/>
          <w:rtl/>
        </w:rPr>
        <w:t>‌</w:t>
      </w:r>
      <w:r w:rsidRPr="00E03676">
        <w:rPr>
          <w:rFonts w:hint="cs"/>
          <w:rtl/>
        </w:rPr>
        <w:t>شود و بعضی از</w:t>
      </w:r>
      <w:r w:rsidR="000433D3" w:rsidRPr="00E03676">
        <w:rPr>
          <w:rFonts w:hint="cs"/>
          <w:rtl/>
        </w:rPr>
        <w:t xml:space="preserve"> آن‌ها </w:t>
      </w:r>
      <w:r w:rsidRPr="00E03676">
        <w:rPr>
          <w:rFonts w:hint="cs"/>
          <w:rtl/>
        </w:rPr>
        <w:t>می</w:t>
      </w:r>
      <w:r w:rsidRPr="00E03676">
        <w:rPr>
          <w:rFonts w:hint="eastAsia"/>
          <w:rtl/>
        </w:rPr>
        <w:t>‌</w:t>
      </w:r>
      <w:r w:rsidRPr="00E03676">
        <w:rPr>
          <w:rFonts w:hint="cs"/>
          <w:rtl/>
        </w:rPr>
        <w:t xml:space="preserve">گویند: مرجع ضمیر ابوبکر است، چون به ضمیر نزدیکتر است و چون اوست که به آرامش نیاز دارد، پس بر او نازل نموده همچنانکه بر مؤمنینی که زیر درخت با پیغمبر </w:t>
      </w:r>
      <w:r w:rsidRPr="00E03676">
        <w:rPr>
          <w:rFonts w:cs="CTraditional Arabic" w:hint="cs"/>
          <w:rtl/>
        </w:rPr>
        <w:t>ص</w:t>
      </w:r>
      <w:r w:rsidRPr="00E03676">
        <w:rPr>
          <w:rFonts w:hint="cs"/>
          <w:rtl/>
        </w:rPr>
        <w:t xml:space="preserve"> بیعت نمودند نازل نمود. پیغمبر </w:t>
      </w:r>
      <w:r w:rsidRPr="00E03676">
        <w:rPr>
          <w:rFonts w:cs="CTraditional Arabic" w:hint="cs"/>
          <w:rtl/>
        </w:rPr>
        <w:t>ص</w:t>
      </w:r>
      <w:r w:rsidRPr="00E03676">
        <w:rPr>
          <w:rFonts w:hint="cs"/>
          <w:rtl/>
        </w:rPr>
        <w:t xml:space="preserve"> در آن حالت از آرامش بی</w:t>
      </w:r>
      <w:r w:rsidRPr="00E03676">
        <w:rPr>
          <w:rFonts w:hint="eastAsia"/>
          <w:rtl/>
        </w:rPr>
        <w:t>‌</w:t>
      </w:r>
      <w:r w:rsidRPr="00E03676">
        <w:rPr>
          <w:rFonts w:hint="cs"/>
          <w:rtl/>
        </w:rPr>
        <w:t xml:space="preserve">نیاز بود چون در کمال اطمینان بود، برعکس روز حُنین، چون در آن روز اکثر اصحاب شکست خورده بودند و دشمن در مقابل پیغمبر </w:t>
      </w:r>
      <w:r w:rsidRPr="00E03676">
        <w:rPr>
          <w:rFonts w:cs="CTraditional Arabic" w:hint="cs"/>
          <w:rtl/>
        </w:rPr>
        <w:t>ص</w:t>
      </w:r>
      <w:r w:rsidRPr="00E03676">
        <w:rPr>
          <w:rFonts w:hint="cs"/>
          <w:rtl/>
        </w:rPr>
        <w:t xml:space="preserve"> بود و به سوی مرکب پیغمبر در حرکت بودند، بنا به رأی اوّل ضمیر به پیغمبر </w:t>
      </w:r>
      <w:r w:rsidRPr="00E03676">
        <w:rPr>
          <w:rFonts w:cs="CTraditional Arabic" w:hint="cs"/>
          <w:rtl/>
        </w:rPr>
        <w:t>ص</w:t>
      </w:r>
      <w:r w:rsidRPr="00E03676">
        <w:rPr>
          <w:rFonts w:hint="cs"/>
          <w:rtl/>
        </w:rPr>
        <w:t xml:space="preserve"> بر می</w:t>
      </w:r>
      <w:r w:rsidRPr="00E03676">
        <w:rPr>
          <w:rFonts w:hint="eastAsia"/>
          <w:rtl/>
        </w:rPr>
        <w:t>‌</w:t>
      </w:r>
      <w:r w:rsidRPr="00E03676">
        <w:rPr>
          <w:rFonts w:hint="cs"/>
          <w:rtl/>
        </w:rPr>
        <w:t>گردد، همچنانکه در آیه:</w:t>
      </w:r>
      <w:r w:rsidR="00A27E4A" w:rsidRPr="00E03676">
        <w:rPr>
          <w:rFonts w:hint="cs"/>
          <w:rtl/>
        </w:rPr>
        <w:t xml:space="preserve"> </w:t>
      </w:r>
      <w:r w:rsidR="00A27E4A" w:rsidRPr="00E03676">
        <w:rPr>
          <w:rFonts w:cs="Traditional Arabic" w:hint="cs"/>
          <w:rtl/>
        </w:rPr>
        <w:t>﴿</w:t>
      </w:r>
      <w:r w:rsidR="00A27E4A" w:rsidRPr="00E03676">
        <w:rPr>
          <w:rStyle w:val="Char4"/>
          <w:rtl/>
        </w:rPr>
        <w:t>وَأَيَّدَهُ</w:t>
      </w:r>
      <w:r w:rsidR="00A27E4A" w:rsidRPr="00E03676">
        <w:rPr>
          <w:rStyle w:val="Char4"/>
          <w:rFonts w:hint="cs"/>
          <w:rtl/>
        </w:rPr>
        <w:t>ۥ</w:t>
      </w:r>
      <w:r w:rsidR="00A27E4A" w:rsidRPr="00E03676">
        <w:rPr>
          <w:rStyle w:val="Char4"/>
          <w:rtl/>
        </w:rPr>
        <w:t xml:space="preserve"> بِجُنُودٖ لَّمۡ تَرَ</w:t>
      </w:r>
      <w:r w:rsidR="00A27E4A" w:rsidRPr="00E03676">
        <w:rPr>
          <w:rStyle w:val="Char4"/>
          <w:rFonts w:hint="eastAsia"/>
          <w:rtl/>
        </w:rPr>
        <w:t>وۡهَا</w:t>
      </w:r>
      <w:r w:rsidR="00A27E4A" w:rsidRPr="00E03676">
        <w:rPr>
          <w:rFonts w:cs="Traditional Arabic" w:hint="cs"/>
          <w:rtl/>
        </w:rPr>
        <w:t>﴾</w:t>
      </w:r>
      <w:r w:rsidRPr="00E03676">
        <w:rPr>
          <w:rFonts w:hint="cs"/>
          <w:rtl/>
        </w:rPr>
        <w:t>. به او بر می</w:t>
      </w:r>
      <w:r w:rsidRPr="00E03676">
        <w:rPr>
          <w:rFonts w:hint="eastAsia"/>
          <w:rtl/>
        </w:rPr>
        <w:t>‌</w:t>
      </w:r>
      <w:r w:rsidRPr="00E03676">
        <w:rPr>
          <w:rFonts w:hint="cs"/>
          <w:rtl/>
        </w:rPr>
        <w:t>گردد، و چون سیاق کلام در ذکر پیغمبر</w:t>
      </w:r>
      <w:r w:rsidRPr="00E03676">
        <w:rPr>
          <w:rFonts w:cs="CTraditional Arabic" w:hint="cs"/>
          <w:rtl/>
        </w:rPr>
        <w:t>ص</w:t>
      </w:r>
      <w:r w:rsidRPr="00E03676">
        <w:rPr>
          <w:rFonts w:hint="cs"/>
          <w:rtl/>
        </w:rPr>
        <w:t xml:space="preserve"> است، و همراهش ضمناً و به تبعیّت از او ذکر شده است. </w:t>
      </w:r>
    </w:p>
    <w:p w:rsidR="006167B8" w:rsidRDefault="006167B8" w:rsidP="00A27E4A">
      <w:pPr>
        <w:pStyle w:val="1-"/>
        <w:rPr>
          <w:rtl/>
        </w:rPr>
      </w:pPr>
      <w:r w:rsidRPr="00E03676">
        <w:rPr>
          <w:rFonts w:hint="cs"/>
          <w:rtl/>
        </w:rPr>
        <w:t>امّا گفته می</w:t>
      </w:r>
      <w:r w:rsidRPr="00E03676">
        <w:rPr>
          <w:rFonts w:hint="eastAsia"/>
          <w:rtl/>
        </w:rPr>
        <w:t>‌</w:t>
      </w:r>
      <w:r w:rsidRPr="00E03676">
        <w:rPr>
          <w:rFonts w:hint="cs"/>
          <w:rtl/>
        </w:rPr>
        <w:t>شود: بنابر این وقتی که به همراهش گفت</w:t>
      </w:r>
      <w:r w:rsidR="00A27E4A" w:rsidRPr="00E03676">
        <w:rPr>
          <w:rFonts w:hint="cs"/>
          <w:rtl/>
        </w:rPr>
        <w:t xml:space="preserve"> </w:t>
      </w:r>
      <w:r w:rsidR="00A27E4A" w:rsidRPr="00E03676">
        <w:rPr>
          <w:rFonts w:cs="Traditional Arabic" w:hint="cs"/>
          <w:rtl/>
        </w:rPr>
        <w:t>﴿</w:t>
      </w:r>
      <w:r w:rsidR="00A27E4A" w:rsidRPr="00E03676">
        <w:rPr>
          <w:rStyle w:val="Char4"/>
          <w:rtl/>
        </w:rPr>
        <w:t xml:space="preserve">إِنَّ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مَعَنَاۖ</w:t>
      </w:r>
      <w:r w:rsidR="00A27E4A" w:rsidRPr="00E03676">
        <w:rPr>
          <w:rFonts w:cs="Traditional Arabic" w:hint="cs"/>
          <w:rtl/>
        </w:rPr>
        <w:t>﴾</w:t>
      </w:r>
      <w:r w:rsidRPr="00E03676">
        <w:rPr>
          <w:rFonts w:hint="cs"/>
          <w:rtl/>
        </w:rPr>
        <w:t>. پیغمبر</w:t>
      </w:r>
      <w:r w:rsidRPr="00E03676">
        <w:rPr>
          <w:rFonts w:cs="CTraditional Arabic" w:hint="cs"/>
          <w:rtl/>
        </w:rPr>
        <w:t>ص</w:t>
      </w:r>
      <w:r w:rsidRPr="00E03676">
        <w:rPr>
          <w:rFonts w:hint="cs"/>
          <w:rtl/>
        </w:rPr>
        <w:t xml:space="preserve"> متبوع و اطاعت شده است، پس اگر تأیید و آرامش در این حالت برای متبوع حاصل شده باشد، برای تابع نیز در آن حالت حاصل شده است، چون او همراه و تابع و لازم</w:t>
      </w:r>
      <w:r w:rsidR="001C3E72" w:rsidRPr="00E03676">
        <w:rPr>
          <w:rFonts w:hint="cs"/>
          <w:rtl/>
        </w:rPr>
        <w:t>ۀ</w:t>
      </w:r>
      <w:r w:rsidRPr="00E03676">
        <w:rPr>
          <w:rFonts w:hint="cs"/>
          <w:rtl/>
        </w:rPr>
        <w:t xml:space="preserve"> پیغمبر است، دیگر به خاطر نهایت التزام و همراهی در اینجا نیازی به </w:t>
      </w:r>
      <w:r w:rsidRPr="00E03676">
        <w:rPr>
          <w:rFonts w:hint="cs"/>
          <w:rtl/>
        </w:rPr>
        <w:lastRenderedPageBreak/>
        <w:t xml:space="preserve">ابوبکر نیست، ذکری که موجب مشارکت او با پیغمبر </w:t>
      </w:r>
      <w:r w:rsidRPr="00E03676">
        <w:rPr>
          <w:rFonts w:cs="CTraditional Arabic" w:hint="cs"/>
          <w:rtl/>
        </w:rPr>
        <w:t>ص</w:t>
      </w:r>
      <w:r w:rsidRPr="00E03676">
        <w:rPr>
          <w:rFonts w:hint="cs"/>
          <w:rtl/>
        </w:rPr>
        <w:t xml:space="preserve"> در تأیید و نزول آرامش باشد.</w:t>
      </w:r>
    </w:p>
    <w:p w:rsidR="00946D0D" w:rsidRDefault="00946D0D" w:rsidP="00A27E4A">
      <w:pPr>
        <w:pStyle w:val="1-"/>
        <w:rPr>
          <w:rtl/>
        </w:rPr>
        <w:sectPr w:rsidR="00946D0D" w:rsidSect="00946D0D">
          <w:headerReference w:type="default" r:id="rId120"/>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27E4A">
      <w:pPr>
        <w:pStyle w:val="a"/>
        <w:rPr>
          <w:rtl/>
        </w:rPr>
      </w:pPr>
      <w:bookmarkStart w:id="516" w:name="_Toc298545774"/>
      <w:bookmarkStart w:id="517" w:name="_Toc426965749"/>
      <w:r w:rsidRPr="00E03676">
        <w:rPr>
          <w:rFonts w:hint="cs"/>
          <w:sz w:val="28"/>
          <w:rtl/>
        </w:rPr>
        <w:lastRenderedPageBreak/>
        <w:t>فصل (210)</w:t>
      </w:r>
      <w:r w:rsidR="00F25A1B" w:rsidRPr="00E03676">
        <w:rPr>
          <w:rFonts w:hint="cs"/>
          <w:sz w:val="28"/>
          <w:rtl/>
        </w:rPr>
        <w:t>:</w:t>
      </w:r>
      <w:r w:rsidR="00F25A1B" w:rsidRPr="00E03676">
        <w:rPr>
          <w:sz w:val="28"/>
          <w:rtl/>
        </w:rPr>
        <w:br/>
      </w:r>
      <w:r w:rsidRPr="00E03676">
        <w:rPr>
          <w:rFonts w:hint="cs"/>
          <w:rtl/>
        </w:rPr>
        <w:t>درهم پاشیدن شبهات رافضی در مورد آیۀ</w:t>
      </w:r>
      <w:r w:rsidR="00A27E4A" w:rsidRPr="00E03676">
        <w:rPr>
          <w:rFonts w:hint="cs"/>
          <w:rtl/>
        </w:rPr>
        <w:t xml:space="preserve"> </w:t>
      </w:r>
      <w:r w:rsidR="00A27E4A" w:rsidRPr="00E03676">
        <w:rPr>
          <w:rFonts w:cs="Traditional Arabic" w:hint="cs"/>
          <w:b/>
          <w:bCs w:val="0"/>
          <w:rtl/>
        </w:rPr>
        <w:t>﴿</w:t>
      </w:r>
      <w:r w:rsidR="00A27E4A" w:rsidRPr="00E03676">
        <w:rPr>
          <w:rStyle w:val="Char4"/>
          <w:rFonts w:hint="eastAsia"/>
          <w:rtl/>
        </w:rPr>
        <w:t>وَسَيُجَنَّبُهَا</w:t>
      </w:r>
      <w:r w:rsidR="00A27E4A" w:rsidRPr="00E03676">
        <w:rPr>
          <w:rStyle w:val="Char4"/>
          <w:rtl/>
        </w:rPr>
        <w:t xml:space="preserve"> </w:t>
      </w:r>
      <w:r w:rsidR="00A27E4A" w:rsidRPr="00E03676">
        <w:rPr>
          <w:rStyle w:val="Char4"/>
          <w:rFonts w:hint="cs"/>
          <w:rtl/>
        </w:rPr>
        <w:t>ٱ</w:t>
      </w:r>
      <w:r w:rsidR="00A27E4A" w:rsidRPr="00E03676">
        <w:rPr>
          <w:rStyle w:val="Char4"/>
          <w:rFonts w:hint="eastAsia"/>
          <w:rtl/>
        </w:rPr>
        <w:t>لۡأَتۡقَى</w:t>
      </w:r>
      <w:r w:rsidR="00A27E4A" w:rsidRPr="00E03676">
        <w:rPr>
          <w:rFonts w:cs="Traditional Arabic" w:hint="cs"/>
          <w:b/>
          <w:bCs w:val="0"/>
          <w:rtl/>
        </w:rPr>
        <w:t>﴾</w:t>
      </w:r>
      <w:r w:rsidRPr="00E03676">
        <w:rPr>
          <w:rFonts w:hint="cs"/>
          <w:rtl/>
        </w:rPr>
        <w:t xml:space="preserve"> مبنی بر</w:t>
      </w:r>
      <w:r w:rsidR="00BF136F" w:rsidRPr="00E03676">
        <w:rPr>
          <w:rFonts w:hint="cs"/>
          <w:rtl/>
        </w:rPr>
        <w:t xml:space="preserve"> این‌که </w:t>
      </w:r>
      <w:r w:rsidRPr="00E03676">
        <w:rPr>
          <w:rFonts w:hint="cs"/>
          <w:rtl/>
        </w:rPr>
        <w:t>غیر از ابو بکر است</w:t>
      </w:r>
      <w:bookmarkEnd w:id="516"/>
      <w:bookmarkEnd w:id="517"/>
    </w:p>
    <w:p w:rsidR="006167B8" w:rsidRPr="00E03676" w:rsidRDefault="006167B8" w:rsidP="00A27E4A">
      <w:pPr>
        <w:pStyle w:val="1-"/>
        <w:rPr>
          <w:rtl/>
        </w:rPr>
      </w:pPr>
      <w:r w:rsidRPr="00E03676">
        <w:rPr>
          <w:rFonts w:hint="cs"/>
          <w:rtl/>
        </w:rPr>
        <w:t>رافضی گفته: (و امّا</w:t>
      </w:r>
      <w:r w:rsidR="00BF136F" w:rsidRPr="00E03676">
        <w:rPr>
          <w:rFonts w:hint="cs"/>
          <w:rtl/>
        </w:rPr>
        <w:t xml:space="preserve"> این‌که </w:t>
      </w:r>
      <w:r w:rsidRPr="00E03676">
        <w:rPr>
          <w:rFonts w:hint="cs"/>
          <w:rtl/>
        </w:rPr>
        <w:t>گفته است:</w:t>
      </w:r>
      <w:r w:rsidR="00A27E4A" w:rsidRPr="00E03676">
        <w:rPr>
          <w:rFonts w:hint="cs"/>
          <w:rtl/>
        </w:rPr>
        <w:t xml:space="preserve"> </w:t>
      </w:r>
      <w:r w:rsidR="00A27E4A" w:rsidRPr="00E03676">
        <w:rPr>
          <w:rFonts w:cs="Traditional Arabic" w:hint="cs"/>
          <w:rtl/>
        </w:rPr>
        <w:t>﴿</w:t>
      </w:r>
      <w:r w:rsidR="00A27E4A" w:rsidRPr="00E03676">
        <w:rPr>
          <w:rStyle w:val="Char4"/>
          <w:rFonts w:hint="eastAsia"/>
          <w:rtl/>
        </w:rPr>
        <w:t>وَسَيُجَنَّبُهَا</w:t>
      </w:r>
      <w:r w:rsidR="00A27E4A" w:rsidRPr="00E03676">
        <w:rPr>
          <w:rStyle w:val="Char4"/>
          <w:rtl/>
        </w:rPr>
        <w:t xml:space="preserve"> </w:t>
      </w:r>
      <w:r w:rsidR="00A27E4A" w:rsidRPr="00E03676">
        <w:rPr>
          <w:rStyle w:val="Char4"/>
          <w:rFonts w:hint="cs"/>
          <w:rtl/>
        </w:rPr>
        <w:t>ٱ</w:t>
      </w:r>
      <w:r w:rsidR="00A27E4A" w:rsidRPr="00E03676">
        <w:rPr>
          <w:rStyle w:val="Char4"/>
          <w:rFonts w:hint="eastAsia"/>
          <w:rtl/>
        </w:rPr>
        <w:t>لۡأَتۡقَى</w:t>
      </w:r>
      <w:r w:rsidR="00A27E4A" w:rsidRPr="00E03676">
        <w:rPr>
          <w:rStyle w:val="Char4"/>
          <w:rtl/>
        </w:rPr>
        <w:t xml:space="preserve"> ١٧</w:t>
      </w:r>
      <w:r w:rsidR="00A27E4A" w:rsidRPr="00E03676">
        <w:rPr>
          <w:rFonts w:cs="Traditional Arabic" w:hint="cs"/>
          <w:rtl/>
        </w:rPr>
        <w:t>﴾</w:t>
      </w:r>
      <w:r w:rsidRPr="00E03676">
        <w:rPr>
          <w:rFonts w:hint="cs"/>
          <w:rtl/>
        </w:rPr>
        <w:t xml:space="preserve"> </w:t>
      </w:r>
      <w:r w:rsidR="00A27E4A" w:rsidRPr="00E03676">
        <w:rPr>
          <w:rStyle w:val="4-Char0"/>
          <w:rFonts w:hint="cs"/>
          <w:rtl/>
        </w:rPr>
        <w:t>[</w:t>
      </w:r>
      <w:r w:rsidRPr="00E03676">
        <w:rPr>
          <w:rStyle w:val="4-Char0"/>
          <w:rFonts w:hint="cs"/>
          <w:rtl/>
        </w:rPr>
        <w:t>الليل: 17</w:t>
      </w:r>
      <w:r w:rsidR="00A27E4A" w:rsidRPr="00E03676">
        <w:rPr>
          <w:rStyle w:val="4-Char0"/>
          <w:rFonts w:hint="cs"/>
          <w:rtl/>
        </w:rPr>
        <w:t>]</w:t>
      </w:r>
      <w:r w:rsidRPr="00E03676">
        <w:rPr>
          <w:rFonts w:hint="cs"/>
          <w:rtl/>
        </w:rPr>
        <w:t>.</w:t>
      </w:r>
    </w:p>
    <w:p w:rsidR="006167B8" w:rsidRPr="00E03676" w:rsidRDefault="006167B8" w:rsidP="001C3E72">
      <w:pPr>
        <w:pStyle w:val="1-"/>
        <w:rPr>
          <w:rtl/>
        </w:rPr>
      </w:pPr>
      <w:r w:rsidRPr="00E03676">
        <w:rPr>
          <w:rFonts w:hint="cs"/>
          <w:rtl/>
        </w:rPr>
        <w:t xml:space="preserve">مراد از آن ابودحداح است که نخلستان را به خاطر همجواری برای شخصی خریداری نمود آنگاه که پیغمبر </w:t>
      </w:r>
      <w:r w:rsidRPr="00E03676">
        <w:rPr>
          <w:rFonts w:cs="CTraditional Arabic" w:hint="cs"/>
          <w:rtl/>
        </w:rPr>
        <w:t>ص</w:t>
      </w:r>
      <w:r w:rsidRPr="00E03676">
        <w:rPr>
          <w:rFonts w:hint="cs"/>
          <w:rtl/>
        </w:rPr>
        <w:t xml:space="preserve"> نخلستانی را در بهشت به صاحبش پیشنهاد کرد، ابودحداح قول پیغمبر </w:t>
      </w:r>
      <w:r w:rsidRPr="00E03676">
        <w:rPr>
          <w:rFonts w:cs="CTraditional Arabic" w:hint="cs"/>
          <w:rtl/>
        </w:rPr>
        <w:t>ص</w:t>
      </w:r>
      <w:r w:rsidRPr="00E03676">
        <w:rPr>
          <w:rFonts w:hint="cs"/>
          <w:rtl/>
        </w:rPr>
        <w:t xml:space="preserve"> را شنید، بستان را خرید و به همسایه</w:t>
      </w:r>
      <w:r w:rsidRPr="00E03676">
        <w:rPr>
          <w:rFonts w:hint="eastAsia"/>
          <w:rtl/>
        </w:rPr>
        <w:t>‌</w:t>
      </w:r>
      <w:r w:rsidRPr="00E03676">
        <w:rPr>
          <w:rFonts w:hint="cs"/>
          <w:rtl/>
        </w:rPr>
        <w:t>اش بخشید پیغمبر</w:t>
      </w:r>
      <w:r w:rsidRPr="00E03676">
        <w:rPr>
          <w:rFonts w:cs="CTraditional Arabic" w:hint="cs"/>
          <w:rtl/>
        </w:rPr>
        <w:t>ص</w:t>
      </w:r>
      <w:r w:rsidRPr="00E03676">
        <w:rPr>
          <w:rFonts w:hint="cs"/>
          <w:rtl/>
        </w:rPr>
        <w:t xml:space="preserve"> در عوض آن بستانی را در بهشت برایش قرار داد.</w:t>
      </w:r>
    </w:p>
    <w:p w:rsidR="006167B8" w:rsidRPr="00E03676" w:rsidRDefault="006167B8" w:rsidP="00A27E4A">
      <w:pPr>
        <w:pStyle w:val="1-"/>
        <w:rPr>
          <w:sz w:val="26"/>
          <w:szCs w:val="26"/>
          <w:rtl/>
        </w:rPr>
      </w:pPr>
      <w:r w:rsidRPr="00E03676">
        <w:rPr>
          <w:rFonts w:hint="cs"/>
          <w:rtl/>
        </w:rPr>
        <w:t>جواب:</w:t>
      </w:r>
      <w:r w:rsidR="00BF136F" w:rsidRPr="00E03676">
        <w:rPr>
          <w:rFonts w:hint="cs"/>
          <w:rtl/>
        </w:rPr>
        <w:t xml:space="preserve"> این‌که </w:t>
      </w:r>
      <w:r w:rsidRPr="00E03676">
        <w:rPr>
          <w:rFonts w:hint="cs"/>
          <w:rtl/>
        </w:rPr>
        <w:t>گفته می</w:t>
      </w:r>
      <w:r w:rsidRPr="00E03676">
        <w:rPr>
          <w:rFonts w:hint="eastAsia"/>
          <w:rtl/>
        </w:rPr>
        <w:t>‌</w:t>
      </w:r>
      <w:r w:rsidRPr="00E03676">
        <w:rPr>
          <w:rFonts w:hint="cs"/>
          <w:rtl/>
        </w:rPr>
        <w:t>شود: به اتفاق اهل علوم قرآنی اعم از علم تفسیر و اسباب نزول ممکن نیست که این آیه مختص به ابودحداح، و به ابوبکر مربوط نباشد. چون به اتّفاق علما این سوره مکّی و قصّه</w:t>
      </w:r>
      <w:r w:rsidRPr="00E03676">
        <w:rPr>
          <w:rFonts w:hint="eastAsia"/>
          <w:rtl/>
        </w:rPr>
        <w:t>‌</w:t>
      </w:r>
      <w:r w:rsidRPr="00E03676">
        <w:rPr>
          <w:rFonts w:hint="cs"/>
          <w:rtl/>
        </w:rPr>
        <w:t xml:space="preserve">ی ابودحداح در مدینه رخ داده است، چون ابودحداح از انصار است و انصار تنها در مدینه با پیغمبر </w:t>
      </w:r>
      <w:r w:rsidRPr="00E03676">
        <w:rPr>
          <w:rFonts w:cs="CTraditional Arabic" w:hint="cs"/>
          <w:rtl/>
        </w:rPr>
        <w:t>ص</w:t>
      </w:r>
      <w:r w:rsidRPr="00E03676">
        <w:rPr>
          <w:rFonts w:hint="cs"/>
          <w:rtl/>
        </w:rPr>
        <w:t xml:space="preserve"> مصاحبت داشته</w:t>
      </w:r>
      <w:r w:rsidRPr="00E03676">
        <w:rPr>
          <w:rFonts w:hint="eastAsia"/>
          <w:rtl/>
        </w:rPr>
        <w:t>‌</w:t>
      </w:r>
      <w:r w:rsidRPr="00E03676">
        <w:rPr>
          <w:rFonts w:hint="cs"/>
          <w:rtl/>
        </w:rPr>
        <w:t>اند، و بستانهایی که مشهور به حیطان بودند تنها در مدینه وجود داشتند، غیر ممکن است این آیه بعد از قصّه</w:t>
      </w:r>
      <w:r w:rsidRPr="00E03676">
        <w:rPr>
          <w:rFonts w:hint="eastAsia"/>
          <w:rtl/>
        </w:rPr>
        <w:t>‌</w:t>
      </w:r>
      <w:r w:rsidRPr="00E03676">
        <w:rPr>
          <w:rFonts w:hint="cs"/>
          <w:rtl/>
        </w:rPr>
        <w:t>ی ابودحداح نازل شده باشد، و</w:t>
      </w:r>
      <w:r w:rsidR="00BF136F" w:rsidRPr="00E03676">
        <w:rPr>
          <w:rFonts w:hint="cs"/>
          <w:rtl/>
        </w:rPr>
        <w:t xml:space="preserve"> این‌که </w:t>
      </w:r>
      <w:r w:rsidRPr="00E03676">
        <w:rPr>
          <w:rFonts w:hint="cs"/>
          <w:rtl/>
        </w:rPr>
        <w:t>بعضی از علما می</w:t>
      </w:r>
      <w:r w:rsidRPr="00E03676">
        <w:rPr>
          <w:rFonts w:hint="eastAsia"/>
          <w:rtl/>
        </w:rPr>
        <w:t>‌</w:t>
      </w:r>
      <w:r w:rsidRPr="00E03676">
        <w:rPr>
          <w:rFonts w:hint="cs"/>
          <w:rtl/>
        </w:rPr>
        <w:t>گویند در شأن ابودحداح نازل شده است، بدین معناست که ابودحداح نیز در مضمون آن داخل می</w:t>
      </w:r>
      <w:r w:rsidRPr="00E03676">
        <w:rPr>
          <w:rFonts w:hint="eastAsia"/>
          <w:rtl/>
        </w:rPr>
        <w:t>‌</w:t>
      </w:r>
      <w:r w:rsidRPr="00E03676">
        <w:rPr>
          <w:rFonts w:hint="cs"/>
          <w:rtl/>
        </w:rPr>
        <w:t>شود، و او نیز از کسانی است که مشمول عمومیّت حکم آیه می</w:t>
      </w:r>
      <w:r w:rsidRPr="00E03676">
        <w:rPr>
          <w:rFonts w:hint="eastAsia"/>
          <w:rtl/>
        </w:rPr>
        <w:t>‌</w:t>
      </w:r>
      <w:r w:rsidRPr="00E03676">
        <w:rPr>
          <w:rFonts w:hint="cs"/>
          <w:rtl/>
        </w:rPr>
        <w:t>شود، و یا بر حکم آن هم دلالت دارد، و این حکم به او اراده شده است. و بعضی از</w:t>
      </w:r>
      <w:r w:rsidR="000433D3" w:rsidRPr="00E03676">
        <w:rPr>
          <w:rFonts w:hint="cs"/>
          <w:rtl/>
        </w:rPr>
        <w:t xml:space="preserve"> آن‌ها </w:t>
      </w:r>
      <w:r w:rsidRPr="00E03676">
        <w:rPr>
          <w:rFonts w:hint="cs"/>
          <w:rtl/>
        </w:rPr>
        <w:t>می</w:t>
      </w:r>
      <w:r w:rsidRPr="00E03676">
        <w:rPr>
          <w:rFonts w:hint="eastAsia"/>
          <w:rtl/>
        </w:rPr>
        <w:t>‌</w:t>
      </w:r>
      <w:r w:rsidRPr="00E03676">
        <w:rPr>
          <w:rFonts w:hint="cs"/>
          <w:rtl/>
        </w:rPr>
        <w:t>گویند: این آیه دو بار نازل شده است، یک بار به این مناسبت، و یک بار به آن مناسبت. بنا به رأی</w:t>
      </w:r>
      <w:r w:rsidR="000433D3" w:rsidRPr="00E03676">
        <w:rPr>
          <w:rFonts w:hint="cs"/>
          <w:rtl/>
        </w:rPr>
        <w:t xml:space="preserve"> آن‌ها </w:t>
      </w:r>
      <w:r w:rsidRPr="00E03676">
        <w:rPr>
          <w:rFonts w:hint="cs"/>
          <w:rtl/>
        </w:rPr>
        <w:t>ممکن است این آیه نیز یک بار در مورد قصّه</w:t>
      </w:r>
      <w:r w:rsidRPr="00E03676">
        <w:rPr>
          <w:rFonts w:hint="eastAsia"/>
          <w:rtl/>
        </w:rPr>
        <w:t>‌</w:t>
      </w:r>
      <w:r w:rsidRPr="00E03676">
        <w:rPr>
          <w:rFonts w:hint="cs"/>
          <w:rtl/>
        </w:rPr>
        <w:t>ی ابودحداح نازل شده باشد و إلاَّ در بین اهل علم اختلافی وجود ندارد که در مکّه نازل شده است، قبل از</w:t>
      </w:r>
      <w:r w:rsidR="00BF136F" w:rsidRPr="00E03676">
        <w:rPr>
          <w:rFonts w:hint="cs"/>
          <w:rtl/>
        </w:rPr>
        <w:t xml:space="preserve"> این‌که </w:t>
      </w:r>
      <w:r w:rsidRPr="00E03676">
        <w:rPr>
          <w:rFonts w:hint="cs"/>
          <w:rtl/>
        </w:rPr>
        <w:t>ابودحداح مسلمان شده باشد، و قبل از</w:t>
      </w:r>
      <w:r w:rsidR="00BF136F" w:rsidRPr="00E03676">
        <w:rPr>
          <w:rFonts w:hint="cs"/>
          <w:rtl/>
        </w:rPr>
        <w:t xml:space="preserve"> این‌که </w:t>
      </w:r>
      <w:r w:rsidRPr="00E03676">
        <w:rPr>
          <w:rFonts w:hint="cs"/>
          <w:rtl/>
        </w:rPr>
        <w:t xml:space="preserve">پیغمبر </w:t>
      </w:r>
      <w:r w:rsidRPr="00E03676">
        <w:rPr>
          <w:rFonts w:cs="CTraditional Arabic" w:hint="cs"/>
          <w:rtl/>
        </w:rPr>
        <w:t>ص</w:t>
      </w:r>
      <w:r w:rsidRPr="00E03676">
        <w:rPr>
          <w:rFonts w:hint="cs"/>
          <w:rtl/>
        </w:rPr>
        <w:t xml:space="preserve"> هجرت کرده باشد. بس</w:t>
      </w:r>
      <w:r w:rsidR="009768AE" w:rsidRPr="00E03676">
        <w:rPr>
          <w:rFonts w:hint="cs"/>
          <w:rtl/>
        </w:rPr>
        <w:t>ی</w:t>
      </w:r>
      <w:r w:rsidRPr="00E03676">
        <w:rPr>
          <w:rFonts w:hint="cs"/>
          <w:rtl/>
        </w:rPr>
        <w:t>ارى از علما گفته</w:t>
      </w:r>
      <w:r w:rsidRPr="00E03676">
        <w:rPr>
          <w:rFonts w:hint="eastAsia"/>
          <w:rtl/>
        </w:rPr>
        <w:t>‌</w:t>
      </w:r>
      <w:r w:rsidRPr="00E03676">
        <w:rPr>
          <w:rFonts w:hint="cs"/>
          <w:rtl/>
        </w:rPr>
        <w:t>اند که آیه در قصّۀ ابوبکر نازل شده است، ابن جریر در تفسیرش و غیر او نیز از عبدالله بن زبیر با سند خودش آنرا ذکر نموده است که در شأن ابوبکر نازل شده است. و همچنین ابن ابی</w:t>
      </w:r>
      <w:r w:rsidRPr="00E03676">
        <w:rPr>
          <w:rFonts w:hint="eastAsia"/>
          <w:rtl/>
        </w:rPr>
        <w:t>‌</w:t>
      </w:r>
      <w:r w:rsidRPr="00E03676">
        <w:rPr>
          <w:rFonts w:hint="cs"/>
          <w:rtl/>
        </w:rPr>
        <w:t>حاتم و ثعلبی گفته</w:t>
      </w:r>
      <w:r w:rsidRPr="00E03676">
        <w:rPr>
          <w:rFonts w:hint="eastAsia"/>
          <w:rtl/>
        </w:rPr>
        <w:t>‌</w:t>
      </w:r>
      <w:r w:rsidRPr="00E03676">
        <w:rPr>
          <w:rFonts w:hint="cs"/>
          <w:rtl/>
        </w:rPr>
        <w:t xml:space="preserve">اند که در مورد ابوبکر نازل شده و آنرا از عبدالله و سعید بن </w:t>
      </w:r>
      <w:r w:rsidRPr="00E03676">
        <w:rPr>
          <w:rFonts w:hint="cs"/>
          <w:rtl/>
        </w:rPr>
        <w:lastRenderedPageBreak/>
        <w:t>مسیب روایت نموده</w:t>
      </w:r>
      <w:r w:rsidRPr="00E03676">
        <w:rPr>
          <w:rFonts w:hint="eastAsia"/>
          <w:rtl/>
        </w:rPr>
        <w:t>‌</w:t>
      </w:r>
      <w:r w:rsidRPr="00E03676">
        <w:rPr>
          <w:rFonts w:hint="cs"/>
          <w:rtl/>
        </w:rPr>
        <w:t>اند چندین جهت دلالت بر</w:t>
      </w:r>
      <w:r w:rsidR="00BF136F" w:rsidRPr="00E03676">
        <w:rPr>
          <w:rFonts w:hint="cs"/>
          <w:rtl/>
        </w:rPr>
        <w:t xml:space="preserve"> این‌که </w:t>
      </w:r>
      <w:r w:rsidRPr="00E03676">
        <w:rPr>
          <w:rFonts w:hint="cs"/>
          <w:rtl/>
        </w:rPr>
        <w:t>در مورد ابوبکر نازل شده وجود دارد: اوّل</w:t>
      </w:r>
      <w:r w:rsidR="00BF136F" w:rsidRPr="00E03676">
        <w:rPr>
          <w:rFonts w:cs="CTraditional Arabic" w:hint="cs"/>
          <w:rtl/>
        </w:rPr>
        <w:t>/</w:t>
      </w:r>
      <w:r w:rsidRPr="00E03676">
        <w:rPr>
          <w:rFonts w:hint="cs"/>
          <w:rtl/>
        </w:rPr>
        <w:t xml:space="preserve"> خداوند فرموده:</w:t>
      </w:r>
      <w:r w:rsidR="00A27E4A" w:rsidRPr="00E03676">
        <w:rPr>
          <w:rFonts w:hint="cs"/>
          <w:rtl/>
        </w:rPr>
        <w:t xml:space="preserve"> </w:t>
      </w:r>
      <w:r w:rsidR="00A27E4A" w:rsidRPr="00E03676">
        <w:rPr>
          <w:rFonts w:cs="Traditional Arabic" w:hint="cs"/>
          <w:rtl/>
        </w:rPr>
        <w:t>﴿</w:t>
      </w:r>
      <w:r w:rsidR="00A27E4A" w:rsidRPr="00E03676">
        <w:rPr>
          <w:rStyle w:val="Char4"/>
          <w:rFonts w:hint="eastAsia"/>
          <w:rtl/>
        </w:rPr>
        <w:t>وَسَيُجَنَّبُهَا</w:t>
      </w:r>
      <w:r w:rsidR="00A27E4A" w:rsidRPr="00E03676">
        <w:rPr>
          <w:rStyle w:val="Char4"/>
          <w:rtl/>
        </w:rPr>
        <w:t xml:space="preserve"> </w:t>
      </w:r>
      <w:r w:rsidR="00A27E4A" w:rsidRPr="00E03676">
        <w:rPr>
          <w:rStyle w:val="Char4"/>
          <w:rFonts w:hint="cs"/>
          <w:rtl/>
        </w:rPr>
        <w:t>ٱ</w:t>
      </w:r>
      <w:r w:rsidR="00A27E4A" w:rsidRPr="00E03676">
        <w:rPr>
          <w:rStyle w:val="Char4"/>
          <w:rFonts w:hint="eastAsia"/>
          <w:rtl/>
        </w:rPr>
        <w:t>لۡأَتۡقَى</w:t>
      </w:r>
      <w:r w:rsidR="00A27E4A" w:rsidRPr="00E03676">
        <w:rPr>
          <w:rStyle w:val="Char4"/>
          <w:rtl/>
        </w:rPr>
        <w:t xml:space="preserve"> ١٧</w:t>
      </w:r>
      <w:r w:rsidR="00A27E4A" w:rsidRPr="00E03676">
        <w:rPr>
          <w:rFonts w:cs="Traditional Arabic" w:hint="cs"/>
          <w:rtl/>
        </w:rPr>
        <w:t>﴾</w:t>
      </w:r>
      <w:r w:rsidRPr="00E03676">
        <w:rPr>
          <w:rFonts w:hint="cs"/>
          <w:rtl/>
        </w:rPr>
        <w:t xml:space="preserve"> </w:t>
      </w:r>
      <w:r w:rsidR="00A27E4A" w:rsidRPr="00E03676">
        <w:rPr>
          <w:rStyle w:val="4-Char0"/>
          <w:rFonts w:hint="cs"/>
          <w:rtl/>
        </w:rPr>
        <w:t>[</w:t>
      </w:r>
      <w:r w:rsidRPr="00E03676">
        <w:rPr>
          <w:rStyle w:val="4-Char0"/>
          <w:rFonts w:hint="cs"/>
          <w:rtl/>
        </w:rPr>
        <w:t>الليل: 17</w:t>
      </w:r>
      <w:r w:rsidR="00A27E4A" w:rsidRPr="00E03676">
        <w:rPr>
          <w:rStyle w:val="4-Char0"/>
          <w:rFonts w:hint="cs"/>
          <w:rtl/>
        </w:rPr>
        <w:t>]</w:t>
      </w:r>
      <w:r w:rsidRPr="00E03676">
        <w:rPr>
          <w:rFonts w:ascii="Lotus Linotype" w:hAnsi="Lotus Linotype" w:hint="cs"/>
          <w:rtl/>
        </w:rPr>
        <w:t>.</w:t>
      </w:r>
      <w:r w:rsidRPr="00E03676">
        <w:rPr>
          <w:rFonts w:hint="cs"/>
          <w:rtl/>
        </w:rPr>
        <w:t xml:space="preserve"> «به زود</w:t>
      </w:r>
      <w:r w:rsidR="009768AE" w:rsidRPr="00E03676">
        <w:rPr>
          <w:rFonts w:hint="cs"/>
          <w:rtl/>
        </w:rPr>
        <w:t>ی</w:t>
      </w:r>
      <w:r w:rsidRPr="00E03676">
        <w:rPr>
          <w:rFonts w:hint="cs"/>
          <w:rtl/>
        </w:rPr>
        <w:t xml:space="preserve"> باتقواتر</w:t>
      </w:r>
      <w:r w:rsidR="009768AE" w:rsidRPr="00E03676">
        <w:rPr>
          <w:rFonts w:hint="cs"/>
          <w:rtl/>
        </w:rPr>
        <w:t>ی</w:t>
      </w:r>
      <w:r w:rsidRPr="00E03676">
        <w:rPr>
          <w:rFonts w:hint="cs"/>
          <w:rtl/>
        </w:rPr>
        <w:t>ن مردم از آن (آتش سوزان) دور داشته م</w:t>
      </w:r>
      <w:r w:rsidR="009768AE" w:rsidRPr="00E03676">
        <w:rPr>
          <w:rFonts w:hint="cs"/>
          <w:rtl/>
        </w:rPr>
        <w:t>ی</w:t>
      </w:r>
      <w:r w:rsidRPr="00E03676">
        <w:rPr>
          <w:rFonts w:hint="cs"/>
          <w:rtl/>
        </w:rPr>
        <w:t>‌شود».</w:t>
      </w:r>
    </w:p>
    <w:p w:rsidR="006167B8" w:rsidRPr="00E03676" w:rsidRDefault="006167B8" w:rsidP="00A27E4A">
      <w:pPr>
        <w:pStyle w:val="1-"/>
        <w:rPr>
          <w:rtl/>
        </w:rPr>
      </w:pPr>
      <w:r w:rsidRPr="00E03676">
        <w:rPr>
          <w:rFonts w:hint="cs"/>
          <w:rtl/>
        </w:rPr>
        <w:t>و فرموده:</w:t>
      </w:r>
      <w:r w:rsidR="00A27E4A" w:rsidRPr="00E03676">
        <w:rPr>
          <w:rFonts w:hint="cs"/>
          <w:rtl/>
        </w:rPr>
        <w:t xml:space="preserve"> </w:t>
      </w:r>
      <w:r w:rsidR="00A27E4A" w:rsidRPr="00E03676">
        <w:rPr>
          <w:rFonts w:cs="Traditional Arabic" w:hint="cs"/>
          <w:rtl/>
        </w:rPr>
        <w:t>﴿</w:t>
      </w:r>
      <w:r w:rsidR="00A27E4A" w:rsidRPr="00E03676">
        <w:rPr>
          <w:rStyle w:val="Char4"/>
          <w:rtl/>
        </w:rPr>
        <w:t xml:space="preserve">إِنَّ أَكۡرَمَكُمۡ عِندَ </w:t>
      </w:r>
      <w:r w:rsidR="00A27E4A" w:rsidRPr="00E03676">
        <w:rPr>
          <w:rStyle w:val="Char4"/>
          <w:rFonts w:hint="cs"/>
          <w:rtl/>
        </w:rPr>
        <w:t>ٱ</w:t>
      </w:r>
      <w:r w:rsidR="00A27E4A" w:rsidRPr="00E03676">
        <w:rPr>
          <w:rStyle w:val="Char4"/>
          <w:rFonts w:hint="eastAsia"/>
          <w:rtl/>
        </w:rPr>
        <w:t>للَّهِ</w:t>
      </w:r>
      <w:r w:rsidR="00A27E4A" w:rsidRPr="00E03676">
        <w:rPr>
          <w:rStyle w:val="Char4"/>
          <w:rtl/>
        </w:rPr>
        <w:t xml:space="preserve"> أَتۡقَىٰكُمۡۚ</w:t>
      </w:r>
      <w:r w:rsidR="00A27E4A" w:rsidRPr="00E03676">
        <w:rPr>
          <w:rFonts w:cs="Traditional Arabic" w:hint="cs"/>
          <w:rtl/>
        </w:rPr>
        <w:t>﴾</w:t>
      </w:r>
      <w:r w:rsidRPr="00E03676">
        <w:rPr>
          <w:rFonts w:hint="cs"/>
          <w:rtl/>
        </w:rPr>
        <w:t xml:space="preserve"> </w:t>
      </w:r>
      <w:r w:rsidR="00A27E4A" w:rsidRPr="00E03676">
        <w:rPr>
          <w:rStyle w:val="4-Char0"/>
          <w:rFonts w:hint="cs"/>
          <w:rtl/>
        </w:rPr>
        <w:t>[</w:t>
      </w:r>
      <w:r w:rsidRPr="00E03676">
        <w:rPr>
          <w:rStyle w:val="4-Char0"/>
          <w:rFonts w:hint="cs"/>
          <w:rtl/>
        </w:rPr>
        <w:t>الحجرات: 13</w:t>
      </w:r>
      <w:r w:rsidR="00A27E4A" w:rsidRPr="00E03676">
        <w:rPr>
          <w:rStyle w:val="4-Char0"/>
          <w:rFonts w:hint="cs"/>
          <w:rtl/>
        </w:rPr>
        <w:t>]</w:t>
      </w:r>
      <w:r w:rsidRPr="00E03676">
        <w:rPr>
          <w:rFonts w:hint="cs"/>
          <w:rtl/>
        </w:rPr>
        <w:t>.</w:t>
      </w:r>
    </w:p>
    <w:p w:rsidR="006167B8" w:rsidRPr="00E03676" w:rsidRDefault="006167B8" w:rsidP="001C3E72">
      <w:pPr>
        <w:pStyle w:val="1-"/>
        <w:rPr>
          <w:color w:val="000000"/>
          <w:rtl/>
        </w:rPr>
      </w:pPr>
      <w:r w:rsidRPr="00E03676">
        <w:rPr>
          <w:rFonts w:hint="cs"/>
          <w:color w:val="000000"/>
          <w:rtl/>
        </w:rPr>
        <w:t>«</w:t>
      </w:r>
      <w:r w:rsidRPr="00E03676">
        <w:rPr>
          <w:rtl/>
        </w:rPr>
        <w:t>گرامى‏تر</w:t>
      </w:r>
      <w:r w:rsidR="009768AE" w:rsidRPr="00E03676">
        <w:rPr>
          <w:rtl/>
        </w:rPr>
        <w:t>ی</w:t>
      </w:r>
      <w:r w:rsidRPr="00E03676">
        <w:rPr>
          <w:rtl/>
        </w:rPr>
        <w:t>ن شما نزد خداوند با تقواتر</w:t>
      </w:r>
      <w:r w:rsidR="009768AE" w:rsidRPr="00E03676">
        <w:rPr>
          <w:rtl/>
        </w:rPr>
        <w:t>ی</w:t>
      </w:r>
      <w:r w:rsidRPr="00E03676">
        <w:rPr>
          <w:rtl/>
        </w:rPr>
        <w:t>ن شماست</w:t>
      </w:r>
      <w:r w:rsidRPr="00E03676">
        <w:rPr>
          <w:rFonts w:hint="cs"/>
          <w:color w:val="000000"/>
          <w:rtl/>
        </w:rPr>
        <w:t>».</w:t>
      </w:r>
    </w:p>
    <w:p w:rsidR="006167B8" w:rsidRPr="00E03676" w:rsidRDefault="006167B8" w:rsidP="001C3E72">
      <w:pPr>
        <w:pStyle w:val="1-"/>
        <w:rPr>
          <w:rtl/>
        </w:rPr>
      </w:pPr>
      <w:r w:rsidRPr="00E03676">
        <w:rPr>
          <w:rFonts w:hint="cs"/>
          <w:rtl/>
        </w:rPr>
        <w:t>لازم است که با تقوا</w:t>
      </w:r>
      <w:r w:rsidRPr="00E03676">
        <w:rPr>
          <w:rFonts w:hint="eastAsia"/>
          <w:rtl/>
        </w:rPr>
        <w:t>‌</w:t>
      </w:r>
      <w:r w:rsidRPr="00E03676">
        <w:rPr>
          <w:rFonts w:hint="cs"/>
          <w:rtl/>
        </w:rPr>
        <w:t xml:space="preserve">ترین امت داخل مضمون این آیه باشد، و او </w:t>
      </w:r>
      <w:r w:rsidRPr="00E03676">
        <w:rPr>
          <w:rFonts w:ascii="Tahoma" w:hAnsi="Tahoma"/>
          <w:rtl/>
        </w:rPr>
        <w:t>گرامى‏تر</w:t>
      </w:r>
      <w:r w:rsidR="009768AE" w:rsidRPr="00E03676">
        <w:rPr>
          <w:rFonts w:ascii="Tahoma" w:hAnsi="Tahoma"/>
          <w:rtl/>
        </w:rPr>
        <w:t>ی</w:t>
      </w:r>
      <w:r w:rsidRPr="00E03676">
        <w:rPr>
          <w:rFonts w:ascii="Tahoma" w:hAnsi="Tahoma"/>
          <w:rtl/>
        </w:rPr>
        <w:t>ن</w:t>
      </w:r>
      <w:r w:rsidRPr="00E03676">
        <w:rPr>
          <w:rFonts w:hint="cs"/>
          <w:rtl/>
        </w:rPr>
        <w:t xml:space="preserve"> نزد خدا است، و</w:t>
      </w:r>
      <w:r w:rsidR="00AF7D43" w:rsidRPr="00E03676">
        <w:rPr>
          <w:rFonts w:hint="cs"/>
          <w:rtl/>
        </w:rPr>
        <w:t xml:space="preserve"> هیچکس </w:t>
      </w:r>
      <w:r w:rsidRPr="00E03676">
        <w:rPr>
          <w:rFonts w:hint="cs"/>
          <w:rtl/>
        </w:rPr>
        <w:t>نگفته است که ابودحداح و امثال او با فضیلت</w:t>
      </w:r>
      <w:r w:rsidRPr="00E03676">
        <w:rPr>
          <w:rFonts w:hint="eastAsia"/>
          <w:rtl/>
        </w:rPr>
        <w:t>‌</w:t>
      </w:r>
      <w:r w:rsidRPr="00E03676">
        <w:rPr>
          <w:rFonts w:hint="cs"/>
          <w:rtl/>
        </w:rPr>
        <w:t xml:space="preserve">ترین، و </w:t>
      </w:r>
      <w:r w:rsidRPr="00E03676">
        <w:rPr>
          <w:rFonts w:ascii="Tahoma" w:hAnsi="Tahoma"/>
          <w:rtl/>
        </w:rPr>
        <w:t xml:space="preserve">گرامى‏تر </w:t>
      </w:r>
      <w:r w:rsidRPr="00E03676">
        <w:rPr>
          <w:rFonts w:hint="cs"/>
          <w:rtl/>
        </w:rPr>
        <w:t>از سابقین اوّلین از مهاجرین و انصار است.</w:t>
      </w:r>
    </w:p>
    <w:p w:rsidR="006167B8" w:rsidRPr="00E03676" w:rsidRDefault="006167B8" w:rsidP="001C3E72">
      <w:pPr>
        <w:pStyle w:val="1-"/>
        <w:rPr>
          <w:rtl/>
        </w:rPr>
      </w:pPr>
      <w:r w:rsidRPr="00E03676">
        <w:rPr>
          <w:rFonts w:hint="cs"/>
          <w:rtl/>
        </w:rPr>
        <w:t>جهت دوّم: چون ابوبکر با تقواترین کسی است که مالش را می</w:t>
      </w:r>
      <w:r w:rsidRPr="00E03676">
        <w:rPr>
          <w:rFonts w:hint="eastAsia"/>
          <w:rtl/>
        </w:rPr>
        <w:t>‌</w:t>
      </w:r>
      <w:r w:rsidRPr="00E03676">
        <w:rPr>
          <w:rFonts w:hint="cs"/>
          <w:rtl/>
        </w:rPr>
        <w:t>بخشد و تزکیّه شده است و گرامی</w:t>
      </w:r>
      <w:r w:rsidRPr="00E03676">
        <w:rPr>
          <w:rFonts w:hint="eastAsia"/>
          <w:rtl/>
        </w:rPr>
        <w:t>‌</w:t>
      </w:r>
      <w:r w:rsidRPr="00E03676">
        <w:rPr>
          <w:rFonts w:hint="cs"/>
          <w:rtl/>
        </w:rPr>
        <w:t>ترین مردم با تقواترین</w:t>
      </w:r>
      <w:r w:rsidR="00A07EF2" w:rsidRPr="00E03676">
        <w:rPr>
          <w:rFonts w:hint="eastAsia"/>
          <w:rtl/>
        </w:rPr>
        <w:t>‌</w:t>
      </w:r>
      <w:r w:rsidRPr="00E03676">
        <w:rPr>
          <w:rFonts w:hint="cs"/>
          <w:rtl/>
        </w:rPr>
        <w:t>شان است، پس این بزرگترین و با فضیلت</w:t>
      </w:r>
      <w:r w:rsidRPr="00E03676">
        <w:rPr>
          <w:rFonts w:hint="eastAsia"/>
          <w:rtl/>
        </w:rPr>
        <w:t>‌</w:t>
      </w:r>
      <w:r w:rsidRPr="00E03676">
        <w:rPr>
          <w:rFonts w:hint="cs"/>
          <w:rtl/>
        </w:rPr>
        <w:t>ترین مردم است. و دو رأی مشهور در این زمینه یکی رأی اهل سنّت است که ابوبکر با فضیلت</w:t>
      </w:r>
      <w:r w:rsidRPr="00E03676">
        <w:rPr>
          <w:rFonts w:hint="eastAsia"/>
          <w:rtl/>
        </w:rPr>
        <w:t>‌</w:t>
      </w:r>
      <w:r w:rsidRPr="00E03676">
        <w:rPr>
          <w:rFonts w:hint="cs"/>
          <w:rtl/>
        </w:rPr>
        <w:t>ترین مردم است، و دیگری رأی شیعه است که با فضیلت</w:t>
      </w:r>
      <w:r w:rsidRPr="00E03676">
        <w:rPr>
          <w:rFonts w:hint="eastAsia"/>
          <w:rtl/>
        </w:rPr>
        <w:t>‌</w:t>
      </w:r>
      <w:r w:rsidRPr="00E03676">
        <w:rPr>
          <w:rFonts w:hint="cs"/>
          <w:rtl/>
        </w:rPr>
        <w:t>ترین علی است، پس ممکن نیست با تقوی</w:t>
      </w:r>
      <w:r w:rsidRPr="00E03676">
        <w:rPr>
          <w:rFonts w:hint="eastAsia"/>
          <w:rtl/>
        </w:rPr>
        <w:t>‌</w:t>
      </w:r>
      <w:r w:rsidRPr="00E03676">
        <w:rPr>
          <w:rFonts w:hint="cs"/>
          <w:rtl/>
        </w:rPr>
        <w:t>ترین و گرامی</w:t>
      </w:r>
      <w:r w:rsidRPr="00E03676">
        <w:rPr>
          <w:rFonts w:hint="eastAsia"/>
          <w:rtl/>
        </w:rPr>
        <w:t>‌</w:t>
      </w:r>
      <w:r w:rsidRPr="00E03676">
        <w:rPr>
          <w:rFonts w:hint="cs"/>
          <w:rtl/>
        </w:rPr>
        <w:t>ترین نزد خدا غیر از این دو نفر کس دیگری باشد، و باز نمی</w:t>
      </w:r>
      <w:r w:rsidRPr="00E03676">
        <w:rPr>
          <w:rFonts w:hint="eastAsia"/>
          <w:rtl/>
        </w:rPr>
        <w:t>‌</w:t>
      </w:r>
      <w:r w:rsidRPr="00E03676">
        <w:rPr>
          <w:rFonts w:hint="cs"/>
          <w:rtl/>
        </w:rPr>
        <w:t>شود که هر دوی</w:t>
      </w:r>
      <w:r w:rsidR="000433D3" w:rsidRPr="00E03676">
        <w:rPr>
          <w:rFonts w:hint="cs"/>
          <w:rtl/>
        </w:rPr>
        <w:t xml:space="preserve"> آن‌ها </w:t>
      </w:r>
      <w:r w:rsidRPr="00E03676">
        <w:rPr>
          <w:rFonts w:hint="cs"/>
          <w:rtl/>
        </w:rPr>
        <w:t xml:space="preserve">باشند، و هرگاه ثابت شود که یکی از آن دو باید </w:t>
      </w:r>
      <w:r w:rsidRPr="00E03676">
        <w:rPr>
          <w:rStyle w:val="4-Char"/>
          <w:rFonts w:hint="cs"/>
          <w:rtl/>
        </w:rPr>
        <w:t>«أتقى»</w:t>
      </w:r>
      <w:r w:rsidRPr="00E03676">
        <w:rPr>
          <w:rFonts w:cs="AL-Mohanad" w:hint="cs"/>
          <w:rtl/>
        </w:rPr>
        <w:t xml:space="preserve"> </w:t>
      </w:r>
      <w:r w:rsidRPr="00E03676">
        <w:rPr>
          <w:rFonts w:hint="cs"/>
          <w:rtl/>
        </w:rPr>
        <w:t>با تقوی</w:t>
      </w:r>
      <w:r w:rsidRPr="00E03676">
        <w:rPr>
          <w:rFonts w:hint="eastAsia"/>
          <w:rtl/>
        </w:rPr>
        <w:t>‌</w:t>
      </w:r>
      <w:r w:rsidRPr="00E03676">
        <w:rPr>
          <w:rFonts w:hint="cs"/>
          <w:rtl/>
        </w:rPr>
        <w:t>ترین باشد، لازم است که ابوبکر مشمول آیه شود، چون اولویّت بر علی دارد به چند دلیل:</w:t>
      </w:r>
    </w:p>
    <w:p w:rsidR="006167B8" w:rsidRPr="00E03676" w:rsidRDefault="006167B8" w:rsidP="00A27E4A">
      <w:pPr>
        <w:pStyle w:val="1-"/>
        <w:rPr>
          <w:rtl/>
        </w:rPr>
      </w:pPr>
      <w:r w:rsidRPr="00E03676">
        <w:rPr>
          <w:rFonts w:hint="cs"/>
          <w:rtl/>
        </w:rPr>
        <w:t>اوّل: او می</w:t>
      </w:r>
      <w:r w:rsidRPr="00E03676">
        <w:rPr>
          <w:rFonts w:hint="eastAsia"/>
          <w:rtl/>
        </w:rPr>
        <w:t>‌</w:t>
      </w:r>
      <w:r w:rsidRPr="00E03676">
        <w:rPr>
          <w:rFonts w:hint="cs"/>
          <w:rtl/>
        </w:rPr>
        <w:t>فرماید:</w:t>
      </w:r>
      <w:r w:rsidR="00A27E4A" w:rsidRPr="00E03676">
        <w:rPr>
          <w:rFonts w:hint="cs"/>
          <w:rtl/>
        </w:rPr>
        <w:t xml:space="preserve"> </w:t>
      </w:r>
      <w:r w:rsidR="00A27E4A" w:rsidRPr="00E03676">
        <w:rPr>
          <w:rFonts w:cs="Traditional Arabic" w:hint="cs"/>
          <w:rtl/>
        </w:rPr>
        <w:t>﴿</w:t>
      </w:r>
      <w:r w:rsidR="00A27E4A" w:rsidRPr="00E03676">
        <w:rPr>
          <w:rStyle w:val="Char4"/>
          <w:rFonts w:hint="cs"/>
          <w:rtl/>
        </w:rPr>
        <w:t>ٱ</w:t>
      </w:r>
      <w:r w:rsidR="00A27E4A" w:rsidRPr="00E03676">
        <w:rPr>
          <w:rStyle w:val="Char4"/>
          <w:rFonts w:hint="eastAsia"/>
          <w:rtl/>
        </w:rPr>
        <w:t>لَّذِي</w:t>
      </w:r>
      <w:r w:rsidR="00A27E4A" w:rsidRPr="00E03676">
        <w:rPr>
          <w:rStyle w:val="Char4"/>
          <w:rtl/>
        </w:rPr>
        <w:t xml:space="preserve"> يُؤۡتِي مَالَهُ</w:t>
      </w:r>
      <w:r w:rsidR="00A27E4A" w:rsidRPr="00E03676">
        <w:rPr>
          <w:rStyle w:val="Char4"/>
          <w:rFonts w:hint="cs"/>
          <w:rtl/>
        </w:rPr>
        <w:t>ۥ</w:t>
      </w:r>
      <w:r w:rsidR="00A27E4A" w:rsidRPr="00E03676">
        <w:rPr>
          <w:rStyle w:val="Char4"/>
          <w:rtl/>
        </w:rPr>
        <w:t xml:space="preserve"> يَتَزَكَّىٰ ١٨</w:t>
      </w:r>
      <w:r w:rsidR="00A27E4A" w:rsidRPr="00E03676">
        <w:rPr>
          <w:rFonts w:cs="Traditional Arabic" w:hint="cs"/>
          <w:rtl/>
        </w:rPr>
        <w:t>﴾</w:t>
      </w:r>
      <w:r w:rsidRPr="00E03676">
        <w:rPr>
          <w:rFonts w:hint="cs"/>
          <w:rtl/>
        </w:rPr>
        <w:t xml:space="preserve"> </w:t>
      </w:r>
      <w:r w:rsidR="00A27E4A" w:rsidRPr="00E03676">
        <w:rPr>
          <w:rStyle w:val="4-Char0"/>
          <w:rFonts w:hint="cs"/>
          <w:rtl/>
        </w:rPr>
        <w:t>[</w:t>
      </w:r>
      <w:r w:rsidRPr="00E03676">
        <w:rPr>
          <w:rStyle w:val="4-Char0"/>
          <w:rFonts w:hint="cs"/>
          <w:rtl/>
        </w:rPr>
        <w:t>الليل: 18</w:t>
      </w:r>
      <w:r w:rsidR="00A27E4A" w:rsidRPr="00E03676">
        <w:rPr>
          <w:rStyle w:val="4-Char0"/>
          <w:rFonts w:hint="cs"/>
          <w:rtl/>
        </w:rPr>
        <w:t>]</w:t>
      </w:r>
      <w:r w:rsidRPr="00E03676">
        <w:rPr>
          <w:rFonts w:hint="cs"/>
          <w:rtl/>
        </w:rPr>
        <w:t>.</w:t>
      </w:r>
    </w:p>
    <w:p w:rsidR="006167B8" w:rsidRPr="00E03676" w:rsidRDefault="006167B8" w:rsidP="00A07EF2">
      <w:pPr>
        <w:pStyle w:val="1-"/>
        <w:rPr>
          <w:color w:val="000000"/>
          <w:rtl/>
        </w:rPr>
      </w:pPr>
      <w:r w:rsidRPr="00E03676">
        <w:rPr>
          <w:rFonts w:hint="cs"/>
          <w:color w:val="000000"/>
          <w:rtl/>
        </w:rPr>
        <w:t>«</w:t>
      </w:r>
      <w:r w:rsidRPr="00E03676">
        <w:rPr>
          <w:rFonts w:hint="cs"/>
          <w:rtl/>
        </w:rPr>
        <w:t xml:space="preserve">همان </w:t>
      </w:r>
      <w:r w:rsidR="009768AE" w:rsidRPr="00E03676">
        <w:rPr>
          <w:rFonts w:hint="cs"/>
          <w:rtl/>
        </w:rPr>
        <w:t>ک</w:t>
      </w:r>
      <w:r w:rsidRPr="00E03676">
        <w:rPr>
          <w:rFonts w:hint="cs"/>
          <w:rtl/>
        </w:rPr>
        <w:t>س</w:t>
      </w:r>
      <w:r w:rsidR="009768AE" w:rsidRPr="00E03676">
        <w:rPr>
          <w:rFonts w:hint="cs"/>
          <w:rtl/>
        </w:rPr>
        <w:t>ی</w:t>
      </w:r>
      <w:r w:rsidRPr="00E03676">
        <w:rPr>
          <w:rFonts w:hint="cs"/>
          <w:rtl/>
        </w:rPr>
        <w:t xml:space="preserve"> </w:t>
      </w:r>
      <w:r w:rsidR="009768AE" w:rsidRPr="00E03676">
        <w:rPr>
          <w:rFonts w:hint="cs"/>
          <w:rtl/>
        </w:rPr>
        <w:t>ک</w:t>
      </w:r>
      <w:r w:rsidRPr="00E03676">
        <w:rPr>
          <w:rFonts w:hint="cs"/>
          <w:rtl/>
        </w:rPr>
        <w:t>ه مال خود را (در راه خدا) م</w:t>
      </w:r>
      <w:r w:rsidR="009768AE" w:rsidRPr="00E03676">
        <w:rPr>
          <w:rFonts w:hint="cs"/>
          <w:rtl/>
        </w:rPr>
        <w:t>ی</w:t>
      </w:r>
      <w:r w:rsidRPr="00E03676">
        <w:rPr>
          <w:rFonts w:hint="cs"/>
          <w:rtl/>
        </w:rPr>
        <w:t>‌بخشد تا پا</w:t>
      </w:r>
      <w:r w:rsidR="009768AE" w:rsidRPr="00E03676">
        <w:rPr>
          <w:rFonts w:hint="cs"/>
          <w:rtl/>
        </w:rPr>
        <w:t>ک</w:t>
      </w:r>
      <w:r w:rsidRPr="00E03676">
        <w:rPr>
          <w:rFonts w:hint="cs"/>
          <w:rtl/>
        </w:rPr>
        <w:t xml:space="preserve"> شود</w:t>
      </w:r>
      <w:r w:rsidRPr="00E03676">
        <w:rPr>
          <w:rFonts w:hint="cs"/>
          <w:color w:val="000000"/>
          <w:rtl/>
        </w:rPr>
        <w:t>».</w:t>
      </w:r>
    </w:p>
    <w:p w:rsidR="006167B8" w:rsidRPr="00E03676" w:rsidRDefault="006167B8" w:rsidP="00A07EF2">
      <w:pPr>
        <w:pStyle w:val="1-"/>
        <w:rPr>
          <w:rtl/>
        </w:rPr>
      </w:pPr>
      <w:r w:rsidRPr="00E03676">
        <w:rPr>
          <w:rFonts w:hint="cs"/>
          <w:rtl/>
        </w:rPr>
        <w:t xml:space="preserve">و با روایات متواتری ثابت شده - چه در صحاح و چه در غیر صحاح - که ابوبکر مالش را بخشیده، و در این زمینه بر تمامی اصحاب پیشی گرفته است. و امّا علی، پیغمبر </w:t>
      </w:r>
      <w:r w:rsidRPr="00E03676">
        <w:rPr>
          <w:rFonts w:cs="CTraditional Arabic" w:hint="cs"/>
          <w:rtl/>
        </w:rPr>
        <w:t>ص</w:t>
      </w:r>
      <w:r w:rsidRPr="00E03676">
        <w:rPr>
          <w:rFonts w:hint="cs"/>
          <w:rtl/>
        </w:rPr>
        <w:t xml:space="preserve"> مصروفاتش را می</w:t>
      </w:r>
      <w:r w:rsidRPr="00E03676">
        <w:rPr>
          <w:rFonts w:hint="eastAsia"/>
          <w:rtl/>
        </w:rPr>
        <w:t>‌</w:t>
      </w:r>
      <w:r w:rsidRPr="00E03676">
        <w:rPr>
          <w:rFonts w:hint="cs"/>
          <w:rtl/>
        </w:rPr>
        <w:t xml:space="preserve">داد، از آن زمان که در مکّه قحطی واقع شد او را از ابوطالب گرفت، و پیوسته علی فقیر بود تا زمانی که با فاطمه ازدواج کرد باز هم فقیر بود، و این نزد اهل سنّت و شیعه معروف و مشهور است او عضو خانواده پیغمبر </w:t>
      </w:r>
      <w:r w:rsidRPr="00E03676">
        <w:rPr>
          <w:rFonts w:cs="CTraditional Arabic" w:hint="cs"/>
          <w:rtl/>
        </w:rPr>
        <w:t>ص</w:t>
      </w:r>
      <w:r w:rsidRPr="00E03676">
        <w:rPr>
          <w:rFonts w:hint="cs"/>
          <w:rtl/>
        </w:rPr>
        <w:t xml:space="preserve"> بود و مالی نداشت تا آن را ببخشد، اگر مال داشت می</w:t>
      </w:r>
      <w:r w:rsidRPr="00E03676">
        <w:rPr>
          <w:rFonts w:hint="eastAsia"/>
          <w:rtl/>
        </w:rPr>
        <w:t>‌</w:t>
      </w:r>
      <w:r w:rsidRPr="00E03676">
        <w:rPr>
          <w:rFonts w:hint="cs"/>
          <w:rtl/>
        </w:rPr>
        <w:t>بخشید امّا به او مال می</w:t>
      </w:r>
      <w:r w:rsidRPr="00E03676">
        <w:rPr>
          <w:rFonts w:hint="eastAsia"/>
          <w:rtl/>
        </w:rPr>
        <w:t>‌</w:t>
      </w:r>
      <w:r w:rsidRPr="00E03676">
        <w:rPr>
          <w:rFonts w:hint="cs"/>
          <w:rtl/>
        </w:rPr>
        <w:t>بخشیدند نه</w:t>
      </w:r>
      <w:r w:rsidR="00BF136F" w:rsidRPr="00E03676">
        <w:rPr>
          <w:rFonts w:hint="cs"/>
          <w:rtl/>
        </w:rPr>
        <w:t xml:space="preserve"> این‌که </w:t>
      </w:r>
      <w:r w:rsidRPr="00E03676">
        <w:rPr>
          <w:rFonts w:hint="cs"/>
          <w:rtl/>
        </w:rPr>
        <w:t>او بخشنده باشد.</w:t>
      </w:r>
    </w:p>
    <w:p w:rsidR="006167B8" w:rsidRPr="00E03676" w:rsidRDefault="006167B8" w:rsidP="00A27E4A">
      <w:pPr>
        <w:pStyle w:val="1-"/>
        <w:rPr>
          <w:rtl/>
        </w:rPr>
      </w:pPr>
      <w:r w:rsidRPr="00E03676">
        <w:rPr>
          <w:rFonts w:hint="cs"/>
          <w:rtl/>
        </w:rPr>
        <w:t>دلیل دوّم:</w:t>
      </w:r>
      <w:r w:rsidR="00A27E4A" w:rsidRPr="00E03676">
        <w:rPr>
          <w:rFonts w:hint="cs"/>
          <w:rtl/>
        </w:rPr>
        <w:t xml:space="preserve"> </w:t>
      </w:r>
      <w:r w:rsidR="00A27E4A" w:rsidRPr="00E03676">
        <w:rPr>
          <w:rFonts w:cs="Traditional Arabic" w:hint="cs"/>
          <w:rtl/>
        </w:rPr>
        <w:t>﴿</w:t>
      </w:r>
      <w:r w:rsidR="00A27E4A" w:rsidRPr="00E03676">
        <w:rPr>
          <w:rStyle w:val="Char4"/>
          <w:rFonts w:hint="eastAsia"/>
          <w:rtl/>
        </w:rPr>
        <w:t>وَمَا</w:t>
      </w:r>
      <w:r w:rsidR="00A27E4A" w:rsidRPr="00E03676">
        <w:rPr>
          <w:rStyle w:val="Char4"/>
          <w:rtl/>
        </w:rPr>
        <w:t xml:space="preserve"> لِأَحَدٍ عِندَهُ</w:t>
      </w:r>
      <w:r w:rsidR="00A27E4A" w:rsidRPr="00E03676">
        <w:rPr>
          <w:rStyle w:val="Char4"/>
          <w:rFonts w:hint="cs"/>
          <w:rtl/>
        </w:rPr>
        <w:t>ۥ</w:t>
      </w:r>
      <w:r w:rsidR="00A27E4A" w:rsidRPr="00E03676">
        <w:rPr>
          <w:rStyle w:val="Char4"/>
          <w:rtl/>
        </w:rPr>
        <w:t xml:space="preserve"> مِن نِّعۡمَةٖ تُجۡزَىٰٓ ١٩</w:t>
      </w:r>
      <w:r w:rsidR="00A27E4A" w:rsidRPr="00E03676">
        <w:rPr>
          <w:rFonts w:cs="Traditional Arabic" w:hint="cs"/>
          <w:rtl/>
        </w:rPr>
        <w:t>﴾</w:t>
      </w:r>
      <w:r w:rsidRPr="00E03676">
        <w:rPr>
          <w:rtl/>
        </w:rPr>
        <w:t xml:space="preserve"> </w:t>
      </w:r>
      <w:r w:rsidR="00A27E4A" w:rsidRPr="00E03676">
        <w:rPr>
          <w:rStyle w:val="4-Char0"/>
          <w:rFonts w:hint="cs"/>
          <w:rtl/>
        </w:rPr>
        <w:t>[</w:t>
      </w:r>
      <w:r w:rsidRPr="00E03676">
        <w:rPr>
          <w:rStyle w:val="4-Char0"/>
          <w:rFonts w:hint="cs"/>
          <w:rtl/>
        </w:rPr>
        <w:t>الليل: 19</w:t>
      </w:r>
      <w:r w:rsidR="00A27E4A" w:rsidRPr="00E03676">
        <w:rPr>
          <w:rStyle w:val="4-Char0"/>
          <w:rFonts w:hint="cs"/>
          <w:rtl/>
        </w:rPr>
        <w:t>]</w:t>
      </w:r>
      <w:r w:rsidRPr="00E03676">
        <w:rPr>
          <w:rFonts w:hint="cs"/>
          <w:rtl/>
        </w:rPr>
        <w:t>. «و ه</w:t>
      </w:r>
      <w:r w:rsidR="009768AE" w:rsidRPr="00E03676">
        <w:rPr>
          <w:rFonts w:hint="cs"/>
          <w:rtl/>
        </w:rPr>
        <w:t>ی</w:t>
      </w:r>
      <w:r w:rsidRPr="00E03676">
        <w:rPr>
          <w:rFonts w:hint="cs"/>
          <w:rtl/>
        </w:rPr>
        <w:t xml:space="preserve">چ </w:t>
      </w:r>
      <w:r w:rsidR="009768AE" w:rsidRPr="00E03676">
        <w:rPr>
          <w:rFonts w:hint="cs"/>
          <w:rtl/>
        </w:rPr>
        <w:t>ک</w:t>
      </w:r>
      <w:r w:rsidRPr="00E03676">
        <w:rPr>
          <w:rFonts w:hint="cs"/>
          <w:rtl/>
        </w:rPr>
        <w:t>س را نزد او حق نعمت</w:t>
      </w:r>
      <w:r w:rsidR="009768AE" w:rsidRPr="00E03676">
        <w:rPr>
          <w:rFonts w:hint="cs"/>
          <w:rtl/>
        </w:rPr>
        <w:t>ی</w:t>
      </w:r>
      <w:r w:rsidRPr="00E03676">
        <w:rPr>
          <w:rFonts w:hint="cs"/>
          <w:rtl/>
        </w:rPr>
        <w:t xml:space="preserve"> ن</w:t>
      </w:r>
      <w:r w:rsidR="009768AE" w:rsidRPr="00E03676">
        <w:rPr>
          <w:rFonts w:hint="cs"/>
          <w:rtl/>
        </w:rPr>
        <w:t>ی</w:t>
      </w:r>
      <w:r w:rsidRPr="00E03676">
        <w:rPr>
          <w:rFonts w:hint="cs"/>
          <w:rtl/>
        </w:rPr>
        <w:t>ست تا بخواهد (به ا</w:t>
      </w:r>
      <w:r w:rsidR="009768AE" w:rsidRPr="00E03676">
        <w:rPr>
          <w:rFonts w:hint="cs"/>
          <w:rtl/>
        </w:rPr>
        <w:t>ی</w:t>
      </w:r>
      <w:r w:rsidRPr="00E03676">
        <w:rPr>
          <w:rFonts w:hint="cs"/>
          <w:rtl/>
        </w:rPr>
        <w:t>ن وس</w:t>
      </w:r>
      <w:r w:rsidR="009768AE" w:rsidRPr="00E03676">
        <w:rPr>
          <w:rFonts w:hint="cs"/>
          <w:rtl/>
        </w:rPr>
        <w:t>ی</w:t>
      </w:r>
      <w:r w:rsidRPr="00E03676">
        <w:rPr>
          <w:rFonts w:hint="cs"/>
          <w:rtl/>
        </w:rPr>
        <w:t>له) او را جزا دهد».</w:t>
      </w:r>
    </w:p>
    <w:p w:rsidR="006167B8" w:rsidRPr="00E03676" w:rsidRDefault="006167B8" w:rsidP="00A27E4A">
      <w:pPr>
        <w:pStyle w:val="1-"/>
        <w:rPr>
          <w:rtl/>
        </w:rPr>
      </w:pPr>
      <w:r w:rsidRPr="00E03676">
        <w:rPr>
          <w:rFonts w:hint="cs"/>
          <w:rtl/>
        </w:rPr>
        <w:lastRenderedPageBreak/>
        <w:t xml:space="preserve">و این برای ابوبکر است نه برای علی، چون از برای ابوبکر نزد پیغمبر </w:t>
      </w:r>
      <w:r w:rsidRPr="00E03676">
        <w:rPr>
          <w:rFonts w:cs="CTraditional Arabic" w:hint="cs"/>
          <w:rtl/>
        </w:rPr>
        <w:t>ص</w:t>
      </w:r>
      <w:r w:rsidRPr="00E03676">
        <w:rPr>
          <w:rFonts w:hint="cs"/>
          <w:rtl/>
        </w:rPr>
        <w:t xml:space="preserve"> نعمت ایمان وجود داشت، خداوند به وسیل</w:t>
      </w:r>
      <w:r w:rsidR="00A07EF2" w:rsidRPr="00E03676">
        <w:rPr>
          <w:rFonts w:hint="cs"/>
          <w:rtl/>
        </w:rPr>
        <w:t>ۀ</w:t>
      </w:r>
      <w:r w:rsidRPr="00E03676">
        <w:rPr>
          <w:rFonts w:hint="cs"/>
          <w:rtl/>
        </w:rPr>
        <w:t xml:space="preserve"> او ابوبکر را هدایت کرده بود، و پاداش این نعمت را انسان نمی</w:t>
      </w:r>
      <w:r w:rsidRPr="00E03676">
        <w:rPr>
          <w:rFonts w:hint="eastAsia"/>
          <w:rtl/>
        </w:rPr>
        <w:t>‌</w:t>
      </w:r>
      <w:r w:rsidRPr="00E03676">
        <w:rPr>
          <w:rFonts w:hint="cs"/>
          <w:rtl/>
        </w:rPr>
        <w:t>دهد، بلکه اجر آن نزد خداوند است،</w:t>
      </w:r>
      <w:r w:rsidR="0044571F" w:rsidRPr="00E03676">
        <w:rPr>
          <w:rFonts w:hint="cs"/>
          <w:rtl/>
        </w:rPr>
        <w:t xml:space="preserve"> هم‌چنانکه </w:t>
      </w:r>
      <w:r w:rsidRPr="00E03676">
        <w:rPr>
          <w:rFonts w:hint="cs"/>
          <w:rtl/>
        </w:rPr>
        <w:t>می</w:t>
      </w:r>
      <w:r w:rsidRPr="00E03676">
        <w:rPr>
          <w:rFonts w:hint="eastAsia"/>
          <w:rtl/>
        </w:rPr>
        <w:t>‌</w:t>
      </w:r>
      <w:r w:rsidRPr="00E03676">
        <w:rPr>
          <w:rFonts w:hint="cs"/>
          <w:rtl/>
        </w:rPr>
        <w:t>فرماید:</w:t>
      </w:r>
      <w:r w:rsidR="00A27E4A" w:rsidRPr="00E03676">
        <w:rPr>
          <w:rFonts w:hint="cs"/>
          <w:rtl/>
        </w:rPr>
        <w:t xml:space="preserve"> </w:t>
      </w:r>
      <w:r w:rsidR="00A27E4A" w:rsidRPr="00E03676">
        <w:rPr>
          <w:rFonts w:cs="Traditional Arabic" w:hint="cs"/>
          <w:rtl/>
        </w:rPr>
        <w:t>﴿</w:t>
      </w:r>
      <w:r w:rsidR="00A27E4A" w:rsidRPr="00E03676">
        <w:rPr>
          <w:rStyle w:val="Char4"/>
          <w:rFonts w:hint="eastAsia"/>
          <w:rtl/>
        </w:rPr>
        <w:t>قُلۡ</w:t>
      </w:r>
      <w:r w:rsidR="00A27E4A" w:rsidRPr="00E03676">
        <w:rPr>
          <w:rStyle w:val="Char4"/>
          <w:rtl/>
        </w:rPr>
        <w:t xml:space="preserve"> مَآ أَسۡ‍َٔلُكُمۡ عَلَيۡهِ مِنۡ أَجۡرٖ وَمَآ أَنَا۠ مِنَ </w:t>
      </w:r>
      <w:r w:rsidR="00A27E4A" w:rsidRPr="00E03676">
        <w:rPr>
          <w:rStyle w:val="Char4"/>
          <w:rFonts w:hint="cs"/>
          <w:rtl/>
        </w:rPr>
        <w:t>ٱ</w:t>
      </w:r>
      <w:r w:rsidR="00A27E4A" w:rsidRPr="00E03676">
        <w:rPr>
          <w:rStyle w:val="Char4"/>
          <w:rFonts w:hint="eastAsia"/>
          <w:rtl/>
        </w:rPr>
        <w:t>لۡمُتَكَلِّفِينَ</w:t>
      </w:r>
      <w:r w:rsidR="00A27E4A" w:rsidRPr="00E03676">
        <w:rPr>
          <w:rStyle w:val="Char4"/>
          <w:rtl/>
        </w:rPr>
        <w:t xml:space="preserve"> ٨٦</w:t>
      </w:r>
      <w:r w:rsidR="00A27E4A" w:rsidRPr="00E03676">
        <w:rPr>
          <w:rFonts w:cs="Traditional Arabic" w:hint="cs"/>
          <w:rtl/>
        </w:rPr>
        <w:t>﴾</w:t>
      </w:r>
      <w:r w:rsidRPr="00E03676">
        <w:rPr>
          <w:rtl/>
        </w:rPr>
        <w:t xml:space="preserve"> </w:t>
      </w:r>
      <w:r w:rsidR="00A27E4A" w:rsidRPr="00E03676">
        <w:rPr>
          <w:rStyle w:val="4-Char0"/>
          <w:rFonts w:hint="cs"/>
          <w:rtl/>
        </w:rPr>
        <w:t>[</w:t>
      </w:r>
      <w:r w:rsidRPr="00E03676">
        <w:rPr>
          <w:rStyle w:val="4-Char0"/>
          <w:rFonts w:hint="cs"/>
          <w:rtl/>
        </w:rPr>
        <w:t>ص: 86</w:t>
      </w:r>
      <w:r w:rsidR="00A27E4A" w:rsidRPr="00E03676">
        <w:rPr>
          <w:rStyle w:val="4-Char0"/>
          <w:rFonts w:hint="cs"/>
          <w:rtl/>
        </w:rPr>
        <w:t>]</w:t>
      </w:r>
      <w:r w:rsidRPr="00E03676">
        <w:rPr>
          <w:rFonts w:ascii="Lotus Linotype" w:hAnsi="Lotus Linotype" w:hint="cs"/>
          <w:rtl/>
        </w:rPr>
        <w:t>.</w:t>
      </w:r>
      <w:r w:rsidRPr="00E03676">
        <w:rPr>
          <w:rFonts w:hint="cs"/>
          <w:rtl/>
        </w:rPr>
        <w:t xml:space="preserve"> «</w:t>
      </w:r>
      <w:r w:rsidRPr="00E03676">
        <w:rPr>
          <w:rFonts w:ascii="Tahoma" w:hAnsi="Tahoma"/>
          <w:rtl/>
        </w:rPr>
        <w:t>(اى پ</w:t>
      </w:r>
      <w:r w:rsidR="009768AE" w:rsidRPr="00E03676">
        <w:rPr>
          <w:rFonts w:ascii="Tahoma" w:hAnsi="Tahoma"/>
          <w:rtl/>
        </w:rPr>
        <w:t>ی</w:t>
      </w:r>
      <w:r w:rsidRPr="00E03676">
        <w:rPr>
          <w:rFonts w:ascii="Tahoma" w:hAnsi="Tahoma"/>
          <w:rtl/>
        </w:rPr>
        <w:t>امبر!) بگو: «من براى دعوت نبوت ه</w:t>
      </w:r>
      <w:r w:rsidR="009768AE" w:rsidRPr="00E03676">
        <w:rPr>
          <w:rFonts w:ascii="Tahoma" w:hAnsi="Tahoma"/>
          <w:rtl/>
        </w:rPr>
        <w:t>ی</w:t>
      </w:r>
      <w:r w:rsidRPr="00E03676">
        <w:rPr>
          <w:rFonts w:ascii="Tahoma" w:hAnsi="Tahoma"/>
          <w:rtl/>
        </w:rPr>
        <w:t>چ پاداشى از شما نمى‏طلبم، و من از مت</w:t>
      </w:r>
      <w:r w:rsidR="009768AE" w:rsidRPr="00E03676">
        <w:rPr>
          <w:rFonts w:ascii="Tahoma" w:hAnsi="Tahoma"/>
          <w:rtl/>
        </w:rPr>
        <w:t>ک</w:t>
      </w:r>
      <w:r w:rsidRPr="00E03676">
        <w:rPr>
          <w:rFonts w:ascii="Tahoma" w:hAnsi="Tahoma"/>
          <w:rtl/>
        </w:rPr>
        <w:t>لف</w:t>
      </w:r>
      <w:r w:rsidR="009768AE" w:rsidRPr="00E03676">
        <w:rPr>
          <w:rFonts w:ascii="Tahoma" w:hAnsi="Tahoma"/>
          <w:rtl/>
        </w:rPr>
        <w:t>ی</w:t>
      </w:r>
      <w:r w:rsidRPr="00E03676">
        <w:rPr>
          <w:rFonts w:ascii="Tahoma" w:hAnsi="Tahoma"/>
          <w:rtl/>
        </w:rPr>
        <w:t>ن ن</w:t>
      </w:r>
      <w:r w:rsidR="009768AE" w:rsidRPr="00E03676">
        <w:rPr>
          <w:rFonts w:ascii="Tahoma" w:hAnsi="Tahoma"/>
          <w:rtl/>
        </w:rPr>
        <w:t>ی</w:t>
      </w:r>
      <w:r w:rsidRPr="00E03676">
        <w:rPr>
          <w:rFonts w:ascii="Tahoma" w:hAnsi="Tahoma"/>
          <w:rtl/>
        </w:rPr>
        <w:t>ستم! (سخنانم روشن و همراه با دل</w:t>
      </w:r>
      <w:r w:rsidR="009768AE" w:rsidRPr="00E03676">
        <w:rPr>
          <w:rFonts w:ascii="Tahoma" w:hAnsi="Tahoma"/>
          <w:rtl/>
        </w:rPr>
        <w:t>ی</w:t>
      </w:r>
      <w:r w:rsidRPr="00E03676">
        <w:rPr>
          <w:rFonts w:ascii="Tahoma" w:hAnsi="Tahoma"/>
          <w:rtl/>
        </w:rPr>
        <w:t>ل است!)»</w:t>
      </w:r>
      <w:r w:rsidRPr="00E03676">
        <w:rPr>
          <w:rFonts w:hint="cs"/>
          <w:rtl/>
        </w:rPr>
        <w:t>.</w:t>
      </w:r>
    </w:p>
    <w:p w:rsidR="006167B8" w:rsidRPr="00E03676" w:rsidRDefault="006167B8" w:rsidP="00A27E4A">
      <w:pPr>
        <w:pStyle w:val="StyleComplexBLotus12ptJustifiedFirstline05cmCharCharCharCharCharCharCharCharCharCharCharChar"/>
        <w:widowControl w:val="0"/>
        <w:spacing w:line="221" w:lineRule="auto"/>
        <w:rPr>
          <w:rFonts w:cs="B Lotus"/>
          <w:color w:val="000000"/>
          <w:sz w:val="28"/>
          <w:szCs w:val="28"/>
          <w:rtl/>
          <w:lang w:bidi="fa-IR"/>
        </w:rPr>
      </w:pPr>
      <w:r w:rsidRPr="00E03676">
        <w:rPr>
          <w:rStyle w:val="1-Char"/>
          <w:rFonts w:hint="cs"/>
          <w:rtl/>
        </w:rPr>
        <w:t>و باز می</w:t>
      </w:r>
      <w:r w:rsidRPr="00E03676">
        <w:rPr>
          <w:rStyle w:val="1-Char"/>
          <w:rFonts w:hint="eastAsia"/>
          <w:rtl/>
        </w:rPr>
        <w:t>‌</w:t>
      </w:r>
      <w:r w:rsidRPr="00E03676">
        <w:rPr>
          <w:rStyle w:val="1-Char"/>
          <w:rFonts w:hint="cs"/>
          <w:rtl/>
        </w:rPr>
        <w:t>فرماید:</w:t>
      </w:r>
      <w:r w:rsidR="00A27E4A" w:rsidRPr="00E03676">
        <w:rPr>
          <w:rStyle w:val="1-Char"/>
          <w:rFonts w:hint="cs"/>
          <w:rtl/>
        </w:rPr>
        <w:t xml:space="preserve"> </w:t>
      </w:r>
      <w:r w:rsidR="00A27E4A" w:rsidRPr="00E03676">
        <w:rPr>
          <w:rStyle w:val="1-Char"/>
          <w:rFonts w:cs="Traditional Arabic" w:hint="cs"/>
          <w:rtl/>
        </w:rPr>
        <w:t>﴿</w:t>
      </w:r>
      <w:r w:rsidR="00A27E4A" w:rsidRPr="00E03676">
        <w:rPr>
          <w:rStyle w:val="Char4"/>
          <w:rFonts w:hint="eastAsia"/>
          <w:rtl/>
        </w:rPr>
        <w:t>قُلۡ</w:t>
      </w:r>
      <w:r w:rsidR="00A27E4A" w:rsidRPr="00E03676">
        <w:rPr>
          <w:rStyle w:val="Char4"/>
          <w:rtl/>
        </w:rPr>
        <w:t xml:space="preserve"> مَا سَأَلۡتُكُم مِّنۡ أَجۡرٖ فَهُوَ لَكُمۡۖ إِنۡ أَجۡرِيَ إِلَّا عَلَى </w:t>
      </w:r>
      <w:r w:rsidR="00A27E4A" w:rsidRPr="00E03676">
        <w:rPr>
          <w:rStyle w:val="Char4"/>
          <w:rFonts w:hint="cs"/>
          <w:rtl/>
        </w:rPr>
        <w:t>ٱ</w:t>
      </w:r>
      <w:r w:rsidR="00A27E4A" w:rsidRPr="00E03676">
        <w:rPr>
          <w:rStyle w:val="Char4"/>
          <w:rFonts w:hint="eastAsia"/>
          <w:rtl/>
        </w:rPr>
        <w:t>للَّهِۖ</w:t>
      </w:r>
      <w:r w:rsidR="00A27E4A" w:rsidRPr="00E03676">
        <w:rPr>
          <w:rStyle w:val="1-Char"/>
          <w:rFonts w:cs="Traditional Arabic" w:hint="cs"/>
          <w:rtl/>
        </w:rPr>
        <w:t>﴾</w:t>
      </w:r>
      <w:r w:rsidRPr="00E03676">
        <w:rPr>
          <w:rStyle w:val="1-Char"/>
          <w:rFonts w:hint="cs"/>
          <w:rtl/>
        </w:rPr>
        <w:t xml:space="preserve"> </w:t>
      </w:r>
      <w:r w:rsidR="00A27E4A" w:rsidRPr="00E03676">
        <w:rPr>
          <w:rStyle w:val="4-Char0"/>
          <w:rFonts w:hint="cs"/>
          <w:rtl/>
        </w:rPr>
        <w:t>[</w:t>
      </w:r>
      <w:r w:rsidRPr="00E03676">
        <w:rPr>
          <w:rStyle w:val="4-Char0"/>
          <w:rFonts w:hint="cs"/>
          <w:rtl/>
        </w:rPr>
        <w:t>سبأ:47</w:t>
      </w:r>
      <w:r w:rsidR="00A27E4A" w:rsidRPr="00E03676">
        <w:rPr>
          <w:rStyle w:val="4-Char0"/>
          <w:rFonts w:hint="cs"/>
          <w:rtl/>
        </w:rPr>
        <w:t>]</w:t>
      </w:r>
      <w:r w:rsidRPr="00E03676">
        <w:rPr>
          <w:rStyle w:val="1-Char"/>
          <w:rFonts w:hint="cs"/>
          <w:rtl/>
        </w:rPr>
        <w:t>. «</w:t>
      </w:r>
      <w:r w:rsidRPr="00E03676">
        <w:rPr>
          <w:rStyle w:val="1-Char"/>
          <w:rtl/>
        </w:rPr>
        <w:t>بگو: هر اجر و پاداشى از شما خواسته‏ام براى خود شماست</w:t>
      </w:r>
      <w:r w:rsidR="000A6EAE" w:rsidRPr="00E03676">
        <w:rPr>
          <w:rStyle w:val="1-Char"/>
          <w:rtl/>
        </w:rPr>
        <w:t>؛</w:t>
      </w:r>
      <w:r w:rsidRPr="00E03676">
        <w:rPr>
          <w:rStyle w:val="1-Char"/>
          <w:rtl/>
        </w:rPr>
        <w:t xml:space="preserve"> اجر من تنها بر خداوند است</w:t>
      </w:r>
      <w:r w:rsidRPr="00E03676">
        <w:rPr>
          <w:rStyle w:val="1-Char"/>
          <w:rFonts w:hint="cs"/>
          <w:rtl/>
        </w:rPr>
        <w:t>».</w:t>
      </w:r>
    </w:p>
    <w:p w:rsidR="006167B8" w:rsidRPr="00E03676" w:rsidRDefault="006167B8" w:rsidP="00A07EF2">
      <w:pPr>
        <w:pStyle w:val="1-"/>
        <w:rPr>
          <w:rtl/>
        </w:rPr>
      </w:pPr>
      <w:r w:rsidRPr="00E03676">
        <w:rPr>
          <w:rFonts w:hint="cs"/>
          <w:rtl/>
        </w:rPr>
        <w:t>امّا نعمتی که مردم به آن پاداش می</w:t>
      </w:r>
      <w:r w:rsidRPr="00E03676">
        <w:rPr>
          <w:rFonts w:hint="eastAsia"/>
          <w:rtl/>
        </w:rPr>
        <w:t>‌</w:t>
      </w:r>
      <w:r w:rsidRPr="00E03676">
        <w:rPr>
          <w:rFonts w:hint="cs"/>
          <w:rtl/>
        </w:rPr>
        <w:t xml:space="preserve">دهند نعمت دنیاست، و پیغمبر </w:t>
      </w:r>
      <w:r w:rsidRPr="00E03676">
        <w:rPr>
          <w:rFonts w:cs="CTraditional Arabic" w:hint="cs"/>
          <w:rtl/>
        </w:rPr>
        <w:t>ص</w:t>
      </w:r>
      <w:r w:rsidRPr="00E03676">
        <w:rPr>
          <w:rFonts w:hint="cs"/>
          <w:rtl/>
        </w:rPr>
        <w:t xml:space="preserve"> نعمت دنیایی نزد ابوبکر نداشت بلکه نعمت دین داشت، ولی علی اضافه بر نعمت دین نعمت دنیایی هم از پیغمبر داشت تا به آن پاداش دهد.</w:t>
      </w:r>
    </w:p>
    <w:p w:rsidR="006167B8" w:rsidRDefault="006167B8" w:rsidP="00A27E4A">
      <w:pPr>
        <w:pStyle w:val="1-"/>
        <w:rPr>
          <w:rtl/>
        </w:rPr>
      </w:pPr>
      <w:r w:rsidRPr="00E03676">
        <w:rPr>
          <w:rFonts w:hint="cs"/>
          <w:rtl/>
        </w:rPr>
        <w:t xml:space="preserve">دلیل سوّم: در بین ابوبکر و پیغمبر </w:t>
      </w:r>
      <w:r w:rsidRPr="00E03676">
        <w:rPr>
          <w:rFonts w:cs="CTraditional Arabic" w:hint="cs"/>
          <w:rtl/>
        </w:rPr>
        <w:t>ص</w:t>
      </w:r>
      <w:r w:rsidRPr="00E03676">
        <w:rPr>
          <w:rFonts w:hint="cs"/>
          <w:rtl/>
        </w:rPr>
        <w:t xml:space="preserve"> به غیر از ایمان هیچ سببی وجود نداشت تا او را دوست داشته باشد و مالش را به خاطر او ببخشد، او پیغمبر را به خاطر قرابت خویشاوندی مثل ابوطالب یاری نمی</w:t>
      </w:r>
      <w:r w:rsidRPr="00E03676">
        <w:rPr>
          <w:rFonts w:hint="eastAsia"/>
          <w:rtl/>
        </w:rPr>
        <w:t>‌</w:t>
      </w:r>
      <w:r w:rsidRPr="00E03676">
        <w:rPr>
          <w:rFonts w:hint="cs"/>
          <w:rtl/>
        </w:rPr>
        <w:t>کرد، عمل ابوبکر خالصانه بخاطر الله بود،</w:t>
      </w:r>
      <w:r w:rsidR="0044571F" w:rsidRPr="00E03676">
        <w:rPr>
          <w:rFonts w:hint="cs"/>
          <w:rtl/>
        </w:rPr>
        <w:t xml:space="preserve"> هم‌چنانکه </w:t>
      </w:r>
      <w:r w:rsidRPr="00E03676">
        <w:rPr>
          <w:rFonts w:hint="cs"/>
          <w:rtl/>
        </w:rPr>
        <w:t>می</w:t>
      </w:r>
      <w:r w:rsidRPr="00E03676">
        <w:rPr>
          <w:rFonts w:hint="eastAsia"/>
          <w:rtl/>
        </w:rPr>
        <w:t>‌</w:t>
      </w:r>
      <w:r w:rsidRPr="00E03676">
        <w:rPr>
          <w:rFonts w:hint="cs"/>
          <w:rtl/>
        </w:rPr>
        <w:t>فرماید:</w:t>
      </w:r>
      <w:r w:rsidR="00A27E4A" w:rsidRPr="00E03676">
        <w:rPr>
          <w:rFonts w:hint="cs"/>
          <w:rtl/>
        </w:rPr>
        <w:t xml:space="preserve"> </w:t>
      </w:r>
      <w:r w:rsidR="00A27E4A" w:rsidRPr="00E03676">
        <w:rPr>
          <w:rFonts w:cs="Traditional Arabic" w:hint="cs"/>
          <w:rtl/>
        </w:rPr>
        <w:t>﴿</w:t>
      </w:r>
      <w:r w:rsidR="00A27E4A" w:rsidRPr="00E03676">
        <w:rPr>
          <w:rStyle w:val="Char4"/>
          <w:rtl/>
        </w:rPr>
        <w:t xml:space="preserve">إِلَّا </w:t>
      </w:r>
      <w:r w:rsidR="00A27E4A" w:rsidRPr="00E03676">
        <w:rPr>
          <w:rStyle w:val="Char4"/>
          <w:rFonts w:hint="cs"/>
          <w:rtl/>
        </w:rPr>
        <w:t>ٱ</w:t>
      </w:r>
      <w:r w:rsidR="00A27E4A" w:rsidRPr="00E03676">
        <w:rPr>
          <w:rStyle w:val="Char4"/>
          <w:rFonts w:hint="eastAsia"/>
          <w:rtl/>
        </w:rPr>
        <w:t>بۡتِغَآءَ</w:t>
      </w:r>
      <w:r w:rsidR="00A27E4A" w:rsidRPr="00E03676">
        <w:rPr>
          <w:rStyle w:val="Char4"/>
          <w:rtl/>
        </w:rPr>
        <w:t xml:space="preserve"> وَجۡهِ رَبِّهِ </w:t>
      </w:r>
      <w:r w:rsidR="00A27E4A" w:rsidRPr="00E03676">
        <w:rPr>
          <w:rStyle w:val="Char4"/>
          <w:rFonts w:hint="cs"/>
          <w:rtl/>
        </w:rPr>
        <w:t>ٱ</w:t>
      </w:r>
      <w:r w:rsidR="00A27E4A" w:rsidRPr="00E03676">
        <w:rPr>
          <w:rStyle w:val="Char4"/>
          <w:rFonts w:hint="eastAsia"/>
          <w:rtl/>
        </w:rPr>
        <w:t>لۡأَعۡلَىٰ</w:t>
      </w:r>
      <w:r w:rsidR="00A27E4A" w:rsidRPr="00E03676">
        <w:rPr>
          <w:rStyle w:val="Char4"/>
          <w:rtl/>
        </w:rPr>
        <w:t xml:space="preserve"> ٢٠ وَلَسَوۡفَ يَرۡضَىٰ ٢١</w:t>
      </w:r>
      <w:r w:rsidR="00A27E4A" w:rsidRPr="00E03676">
        <w:rPr>
          <w:rFonts w:cs="Traditional Arabic" w:hint="cs"/>
          <w:rtl/>
        </w:rPr>
        <w:t>﴾</w:t>
      </w:r>
      <w:r w:rsidRPr="00E03676">
        <w:rPr>
          <w:rFonts w:hint="cs"/>
          <w:rtl/>
        </w:rPr>
        <w:t xml:space="preserve"> </w:t>
      </w:r>
      <w:r w:rsidR="00A27E4A" w:rsidRPr="00E03676">
        <w:rPr>
          <w:rStyle w:val="4-Char0"/>
          <w:rFonts w:hint="cs"/>
          <w:rtl/>
        </w:rPr>
        <w:t>[</w:t>
      </w:r>
      <w:r w:rsidRPr="00E03676">
        <w:rPr>
          <w:rStyle w:val="4-Char0"/>
          <w:rFonts w:hint="cs"/>
          <w:rtl/>
        </w:rPr>
        <w:t>الليل: 20-21</w:t>
      </w:r>
      <w:r w:rsidR="00A27E4A" w:rsidRPr="00E03676">
        <w:rPr>
          <w:rStyle w:val="4-Char0"/>
          <w:rFonts w:hint="cs"/>
          <w:rtl/>
        </w:rPr>
        <w:t>]</w:t>
      </w:r>
      <w:r w:rsidRPr="00E03676">
        <w:rPr>
          <w:rFonts w:ascii="Lotus Linotype" w:hAnsi="Lotus Linotype" w:hint="cs"/>
          <w:rtl/>
        </w:rPr>
        <w:t>.</w:t>
      </w:r>
      <w:r w:rsidRPr="00E03676">
        <w:rPr>
          <w:rFonts w:hint="cs"/>
          <w:rtl/>
        </w:rPr>
        <w:t xml:space="preserve"> «بل</w:t>
      </w:r>
      <w:r w:rsidR="009768AE" w:rsidRPr="00E03676">
        <w:rPr>
          <w:rFonts w:hint="cs"/>
          <w:rtl/>
        </w:rPr>
        <w:t>ک</w:t>
      </w:r>
      <w:r w:rsidRPr="00E03676">
        <w:rPr>
          <w:rFonts w:hint="cs"/>
          <w:rtl/>
        </w:rPr>
        <w:t>ه تنها هدفش جلب رضا</w:t>
      </w:r>
      <w:r w:rsidR="009768AE" w:rsidRPr="00E03676">
        <w:rPr>
          <w:rFonts w:hint="cs"/>
          <w:rtl/>
        </w:rPr>
        <w:t>ی</w:t>
      </w:r>
      <w:r w:rsidRPr="00E03676">
        <w:rPr>
          <w:rFonts w:hint="cs"/>
          <w:rtl/>
        </w:rPr>
        <w:t xml:space="preserve"> پروردگار بزرگ اوست. و به زود</w:t>
      </w:r>
      <w:r w:rsidR="009768AE" w:rsidRPr="00E03676">
        <w:rPr>
          <w:rFonts w:hint="cs"/>
          <w:rtl/>
        </w:rPr>
        <w:t>ی</w:t>
      </w:r>
      <w:r w:rsidRPr="00E03676">
        <w:rPr>
          <w:rFonts w:hint="cs"/>
          <w:rtl/>
        </w:rPr>
        <w:t xml:space="preserve"> راض</w:t>
      </w:r>
      <w:r w:rsidR="009768AE" w:rsidRPr="00E03676">
        <w:rPr>
          <w:rFonts w:hint="cs"/>
          <w:rtl/>
        </w:rPr>
        <w:t>ی</w:t>
      </w:r>
      <w:r w:rsidRPr="00E03676">
        <w:rPr>
          <w:rFonts w:hint="cs"/>
          <w:rtl/>
        </w:rPr>
        <w:t xml:space="preserve"> و خشنود م</w:t>
      </w:r>
      <w:r w:rsidR="009768AE" w:rsidRPr="00E03676">
        <w:rPr>
          <w:rFonts w:hint="cs"/>
          <w:rtl/>
        </w:rPr>
        <w:t>ی</w:t>
      </w:r>
      <w:r w:rsidRPr="00E03676">
        <w:rPr>
          <w:rFonts w:hint="cs"/>
          <w:rtl/>
        </w:rPr>
        <w:t>‌شود».</w:t>
      </w:r>
    </w:p>
    <w:p w:rsidR="00946D0D" w:rsidRDefault="00946D0D" w:rsidP="00A27E4A">
      <w:pPr>
        <w:pStyle w:val="1-"/>
        <w:rPr>
          <w:rtl/>
        </w:rPr>
        <w:sectPr w:rsidR="00946D0D" w:rsidSect="00946D0D">
          <w:headerReference w:type="default" r:id="rId121"/>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A27E4A">
      <w:pPr>
        <w:pStyle w:val="a"/>
        <w:rPr>
          <w:rtl/>
        </w:rPr>
      </w:pPr>
      <w:bookmarkStart w:id="518" w:name="_Toc298545775"/>
      <w:bookmarkStart w:id="519" w:name="_Toc426965750"/>
      <w:r w:rsidRPr="00E03676">
        <w:rPr>
          <w:rFonts w:hint="cs"/>
          <w:sz w:val="28"/>
          <w:rtl/>
        </w:rPr>
        <w:lastRenderedPageBreak/>
        <w:t>فصل (211)</w:t>
      </w:r>
      <w:r w:rsidR="00F25A1B" w:rsidRPr="00E03676">
        <w:rPr>
          <w:rFonts w:hint="cs"/>
          <w:sz w:val="28"/>
          <w:rtl/>
        </w:rPr>
        <w:t>:</w:t>
      </w:r>
      <w:r w:rsidR="00F25A1B" w:rsidRPr="00E03676">
        <w:rPr>
          <w:sz w:val="28"/>
          <w:rtl/>
        </w:rPr>
        <w:br/>
      </w:r>
      <w:r w:rsidRPr="00E03676">
        <w:rPr>
          <w:rFonts w:hint="cs"/>
          <w:rtl/>
        </w:rPr>
        <w:t>درهم پاشیدن شبهات رافضی در مورد آیۀ</w:t>
      </w:r>
      <w:r w:rsidR="00A27E4A" w:rsidRPr="00E03676">
        <w:rPr>
          <w:rFonts w:hint="cs"/>
          <w:rtl/>
        </w:rPr>
        <w:t xml:space="preserve"> </w:t>
      </w:r>
      <w:r w:rsidR="00A27E4A" w:rsidRPr="00E03676">
        <w:rPr>
          <w:rFonts w:cs="Traditional Arabic" w:hint="cs"/>
          <w:b/>
          <w:bCs w:val="0"/>
          <w:rtl/>
        </w:rPr>
        <w:t>﴿</w:t>
      </w:r>
      <w:r w:rsidR="00A27E4A" w:rsidRPr="00E03676">
        <w:rPr>
          <w:rStyle w:val="Char4"/>
          <w:rFonts w:hint="eastAsia"/>
          <w:rtl/>
        </w:rPr>
        <w:t>قُل</w:t>
      </w:r>
      <w:r w:rsidR="00A27E4A" w:rsidRPr="00E03676">
        <w:rPr>
          <w:rStyle w:val="Char4"/>
          <w:rtl/>
        </w:rPr>
        <w:t xml:space="preserve"> لِّلۡمُخَلَّفِينَ</w:t>
      </w:r>
      <w:r w:rsidR="00A27E4A" w:rsidRPr="00E03676">
        <w:rPr>
          <w:rFonts w:cs="Traditional Arabic" w:hint="cs"/>
          <w:b/>
          <w:bCs w:val="0"/>
          <w:rtl/>
        </w:rPr>
        <w:t xml:space="preserve">﴾ </w:t>
      </w:r>
      <w:r w:rsidRPr="00E03676">
        <w:rPr>
          <w:rFonts w:hint="cs"/>
          <w:rtl/>
        </w:rPr>
        <w:t>و این آیه به فضایل ابوبکر صدیق</w:t>
      </w:r>
      <w:r w:rsidR="002D68F0" w:rsidRPr="00E03676">
        <w:rPr>
          <w:rFonts w:cs="CTraditional Arabic" w:hint="cs"/>
          <w:b/>
          <w:bCs w:val="0"/>
          <w:rtl/>
        </w:rPr>
        <w:t>س</w:t>
      </w:r>
      <w:r w:rsidRPr="00E03676">
        <w:rPr>
          <w:rFonts w:hint="cs"/>
          <w:rtl/>
        </w:rPr>
        <w:t xml:space="preserve"> دلالت دارد</w:t>
      </w:r>
      <w:bookmarkEnd w:id="518"/>
      <w:bookmarkEnd w:id="519"/>
    </w:p>
    <w:p w:rsidR="006167B8" w:rsidRPr="00E03676" w:rsidRDefault="006167B8" w:rsidP="00A27E4A">
      <w:pPr>
        <w:pStyle w:val="1-"/>
        <w:rPr>
          <w:rtl/>
        </w:rPr>
      </w:pPr>
      <w:r w:rsidRPr="00E03676">
        <w:rPr>
          <w:rFonts w:hint="cs"/>
          <w:rtl/>
        </w:rPr>
        <w:t>رافضی گفته است: (و امّا خداوند که می</w:t>
      </w:r>
      <w:r w:rsidRPr="00E03676">
        <w:rPr>
          <w:rFonts w:hint="eastAsia"/>
          <w:rtl/>
        </w:rPr>
        <w:t>‌</w:t>
      </w:r>
      <w:r w:rsidRPr="00E03676">
        <w:rPr>
          <w:rFonts w:hint="cs"/>
          <w:rtl/>
        </w:rPr>
        <w:t>فرماید:</w:t>
      </w:r>
      <w:r w:rsidR="00A27E4A" w:rsidRPr="00E03676">
        <w:rPr>
          <w:rFonts w:hint="cs"/>
          <w:rtl/>
        </w:rPr>
        <w:t xml:space="preserve"> </w:t>
      </w:r>
      <w:r w:rsidR="00A27E4A" w:rsidRPr="00E03676">
        <w:rPr>
          <w:rFonts w:cs="Traditional Arabic" w:hint="cs"/>
          <w:rtl/>
        </w:rPr>
        <w:t>﴿</w:t>
      </w:r>
      <w:r w:rsidR="00A27E4A" w:rsidRPr="00E03676">
        <w:rPr>
          <w:rStyle w:val="Char4"/>
          <w:rFonts w:hint="eastAsia"/>
          <w:rtl/>
        </w:rPr>
        <w:t>قُل</w:t>
      </w:r>
      <w:r w:rsidR="00A27E4A" w:rsidRPr="00E03676">
        <w:rPr>
          <w:rStyle w:val="Char4"/>
          <w:rtl/>
        </w:rPr>
        <w:t xml:space="preserve"> لِّلۡمُخَلَّفِينَ مِنَ </w:t>
      </w:r>
      <w:r w:rsidR="00A27E4A" w:rsidRPr="00E03676">
        <w:rPr>
          <w:rStyle w:val="Char4"/>
          <w:rFonts w:hint="cs"/>
          <w:rtl/>
        </w:rPr>
        <w:t>ٱ</w:t>
      </w:r>
      <w:r w:rsidR="00A27E4A" w:rsidRPr="00E03676">
        <w:rPr>
          <w:rStyle w:val="Char4"/>
          <w:rFonts w:hint="eastAsia"/>
          <w:rtl/>
        </w:rPr>
        <w:t>لۡأَعۡرَابِ</w:t>
      </w:r>
      <w:r w:rsidR="00A27E4A" w:rsidRPr="00E03676">
        <w:rPr>
          <w:rFonts w:cs="Traditional Arabic" w:hint="cs"/>
          <w:rtl/>
        </w:rPr>
        <w:t>﴾</w:t>
      </w:r>
      <w:r w:rsidRPr="00E03676">
        <w:rPr>
          <w:rFonts w:hint="cs"/>
          <w:rtl/>
        </w:rPr>
        <w:t xml:space="preserve"> </w:t>
      </w:r>
      <w:r w:rsidR="00A27E4A" w:rsidRPr="00E03676">
        <w:rPr>
          <w:rStyle w:val="4-Char0"/>
          <w:rFonts w:hint="cs"/>
          <w:rtl/>
        </w:rPr>
        <w:t>[</w:t>
      </w:r>
      <w:r w:rsidRPr="00E03676">
        <w:rPr>
          <w:rStyle w:val="4-Char0"/>
          <w:rFonts w:hint="cs"/>
          <w:rtl/>
        </w:rPr>
        <w:t>الفتح: 16</w:t>
      </w:r>
      <w:r w:rsidR="00A27E4A" w:rsidRPr="00E03676">
        <w:rPr>
          <w:rStyle w:val="4-Char0"/>
          <w:rFonts w:hint="cs"/>
          <w:rtl/>
        </w:rPr>
        <w:t>]</w:t>
      </w:r>
      <w:r w:rsidRPr="00E03676">
        <w:rPr>
          <w:rFonts w:ascii="Lotus Linotype" w:hAnsi="Lotus Linotype" w:hint="cs"/>
          <w:rtl/>
        </w:rPr>
        <w:t>.</w:t>
      </w:r>
      <w:r w:rsidRPr="00E03676">
        <w:rPr>
          <w:rFonts w:hint="cs"/>
          <w:rtl/>
        </w:rPr>
        <w:t xml:space="preserve"> «</w:t>
      </w:r>
      <w:r w:rsidRPr="00E03676">
        <w:rPr>
          <w:rFonts w:ascii="Tahoma" w:hAnsi="Tahoma"/>
          <w:rtl/>
        </w:rPr>
        <w:t>به متخلفان از اعراب بگو</w:t>
      </w:r>
      <w:r w:rsidRPr="00E03676">
        <w:rPr>
          <w:rFonts w:hint="cs"/>
          <w:rtl/>
        </w:rPr>
        <w:t>».</w:t>
      </w:r>
    </w:p>
    <w:p w:rsidR="006167B8" w:rsidRPr="00E03676" w:rsidRDefault="006167B8" w:rsidP="00A27E4A">
      <w:pPr>
        <w:pStyle w:val="1-"/>
        <w:rPr>
          <w:rtl/>
        </w:rPr>
      </w:pPr>
      <w:r w:rsidRPr="00E03676">
        <w:rPr>
          <w:rFonts w:hint="cs"/>
          <w:rtl/>
        </w:rPr>
        <w:t>خداوند منظورش کسانی است که در حدیبیّه تخلف نمودند،</w:t>
      </w:r>
      <w:r w:rsidR="000433D3" w:rsidRPr="00E03676">
        <w:rPr>
          <w:rFonts w:hint="cs"/>
          <w:rtl/>
        </w:rPr>
        <w:t xml:space="preserve"> آن‌ها </w:t>
      </w:r>
      <w:r w:rsidRPr="00E03676">
        <w:rPr>
          <w:rFonts w:hint="cs"/>
          <w:rtl/>
        </w:rPr>
        <w:t>التماس کردند که برای غنیمت خیبر بیرون بروند، خدا</w:t>
      </w:r>
      <w:r w:rsidR="000433D3" w:rsidRPr="00E03676">
        <w:rPr>
          <w:rFonts w:hint="cs"/>
          <w:rtl/>
        </w:rPr>
        <w:t xml:space="preserve"> آن‌ها </w:t>
      </w:r>
      <w:r w:rsidRPr="00E03676">
        <w:rPr>
          <w:rFonts w:hint="cs"/>
          <w:rtl/>
        </w:rPr>
        <w:t>را منع کرد آنجا که می</w:t>
      </w:r>
      <w:r w:rsidRPr="00E03676">
        <w:rPr>
          <w:rFonts w:hint="eastAsia"/>
          <w:rtl/>
        </w:rPr>
        <w:t>‌</w:t>
      </w:r>
      <w:r w:rsidRPr="00E03676">
        <w:rPr>
          <w:rFonts w:hint="cs"/>
          <w:rtl/>
        </w:rPr>
        <w:t>فرماید:</w:t>
      </w:r>
      <w:r w:rsidR="00A27E4A" w:rsidRPr="00E03676">
        <w:rPr>
          <w:rFonts w:hint="cs"/>
          <w:rtl/>
        </w:rPr>
        <w:t xml:space="preserve"> </w:t>
      </w:r>
      <w:r w:rsidR="00A27E4A" w:rsidRPr="00E03676">
        <w:rPr>
          <w:rFonts w:cs="Traditional Arabic" w:hint="cs"/>
          <w:rtl/>
        </w:rPr>
        <w:t>﴿</w:t>
      </w:r>
      <w:r w:rsidR="00A27E4A" w:rsidRPr="00E03676">
        <w:rPr>
          <w:rStyle w:val="Char4"/>
          <w:rtl/>
        </w:rPr>
        <w:t>قُل لَّن تَتَّبِعُونَا</w:t>
      </w:r>
      <w:r w:rsidR="00A27E4A" w:rsidRPr="00E03676">
        <w:rPr>
          <w:rFonts w:cs="Traditional Arabic" w:hint="cs"/>
          <w:rtl/>
        </w:rPr>
        <w:t>﴾</w:t>
      </w:r>
      <w:r w:rsidRPr="00E03676">
        <w:rPr>
          <w:rFonts w:hint="cs"/>
          <w:rtl/>
        </w:rPr>
        <w:t xml:space="preserve"> </w:t>
      </w:r>
      <w:r w:rsidR="00A27E4A" w:rsidRPr="00E03676">
        <w:rPr>
          <w:rStyle w:val="4-Char0"/>
          <w:rFonts w:hint="cs"/>
          <w:rtl/>
        </w:rPr>
        <w:t>[</w:t>
      </w:r>
      <w:r w:rsidRPr="00E03676">
        <w:rPr>
          <w:rStyle w:val="4-Char0"/>
          <w:rFonts w:hint="cs"/>
          <w:rtl/>
        </w:rPr>
        <w:t>الفتح: 15</w:t>
      </w:r>
      <w:r w:rsidR="00A27E4A" w:rsidRPr="00E03676">
        <w:rPr>
          <w:rStyle w:val="4-Char0"/>
          <w:rFonts w:hint="cs"/>
          <w:rtl/>
        </w:rPr>
        <w:t>]</w:t>
      </w:r>
      <w:r w:rsidRPr="00E03676">
        <w:rPr>
          <w:rFonts w:ascii="Lotus Linotype" w:hAnsi="Lotus Linotype" w:hint="cs"/>
          <w:rtl/>
        </w:rPr>
        <w:t>.</w:t>
      </w:r>
      <w:r w:rsidRPr="00E03676">
        <w:rPr>
          <w:rFonts w:hint="cs"/>
          <w:rtl/>
        </w:rPr>
        <w:t xml:space="preserve"> </w:t>
      </w:r>
      <w:r w:rsidRPr="00E03676">
        <w:rPr>
          <w:rFonts w:ascii="Tahoma" w:hAnsi="Tahoma"/>
          <w:rtl/>
        </w:rPr>
        <w:t>بگو: «هرگز نبا</w:t>
      </w:r>
      <w:r w:rsidR="009768AE" w:rsidRPr="00E03676">
        <w:rPr>
          <w:rFonts w:ascii="Tahoma" w:hAnsi="Tahoma"/>
          <w:rtl/>
        </w:rPr>
        <w:t>ی</w:t>
      </w:r>
      <w:r w:rsidRPr="00E03676">
        <w:rPr>
          <w:rFonts w:ascii="Tahoma" w:hAnsi="Tahoma"/>
          <w:rtl/>
        </w:rPr>
        <w:t>د بدنبال ما ب</w:t>
      </w:r>
      <w:r w:rsidR="009768AE" w:rsidRPr="00E03676">
        <w:rPr>
          <w:rFonts w:ascii="Tahoma" w:hAnsi="Tahoma"/>
          <w:rtl/>
        </w:rPr>
        <w:t>ی</w:t>
      </w:r>
      <w:r w:rsidRPr="00E03676">
        <w:rPr>
          <w:rFonts w:ascii="Tahoma" w:hAnsi="Tahoma"/>
          <w:rtl/>
        </w:rPr>
        <w:t>ا</w:t>
      </w:r>
      <w:r w:rsidR="009768AE" w:rsidRPr="00E03676">
        <w:rPr>
          <w:rFonts w:ascii="Tahoma" w:hAnsi="Tahoma"/>
          <w:rtl/>
        </w:rPr>
        <w:t>یی</w:t>
      </w:r>
      <w:r w:rsidRPr="00E03676">
        <w:rPr>
          <w:rFonts w:ascii="Tahoma" w:hAnsi="Tahoma"/>
          <w:rtl/>
        </w:rPr>
        <w:t>د</w:t>
      </w:r>
      <w:r w:rsidRPr="00E03676">
        <w:rPr>
          <w:rFonts w:hint="cs"/>
          <w:rtl/>
        </w:rPr>
        <w:t>».</w:t>
      </w:r>
    </w:p>
    <w:p w:rsidR="006167B8" w:rsidRPr="00E03676" w:rsidRDefault="006167B8" w:rsidP="00A27E4A">
      <w:pPr>
        <w:pStyle w:val="1-"/>
        <w:rPr>
          <w:rtl/>
        </w:rPr>
      </w:pPr>
      <w:r w:rsidRPr="00E03676">
        <w:rPr>
          <w:rFonts w:hint="cs"/>
          <w:rtl/>
        </w:rPr>
        <w:t>چون خداوند غنیمت خیبر را برای کسانی قرار داده بود که در حدیبیّه شرکت داشتند، خداوند فرمود:</w:t>
      </w:r>
      <w:r w:rsidR="00A27E4A" w:rsidRPr="00E03676">
        <w:rPr>
          <w:rFonts w:hint="cs"/>
          <w:rtl/>
        </w:rPr>
        <w:t xml:space="preserve"> </w:t>
      </w:r>
      <w:r w:rsidR="00A27E4A" w:rsidRPr="00E03676">
        <w:rPr>
          <w:rFonts w:cs="Traditional Arabic" w:hint="cs"/>
          <w:rtl/>
        </w:rPr>
        <w:t>﴿</w:t>
      </w:r>
      <w:r w:rsidR="00A27E4A" w:rsidRPr="00E03676">
        <w:rPr>
          <w:rStyle w:val="Char4"/>
          <w:rFonts w:hint="eastAsia"/>
          <w:rtl/>
        </w:rPr>
        <w:t>قُل</w:t>
      </w:r>
      <w:r w:rsidR="00A27E4A" w:rsidRPr="00E03676">
        <w:rPr>
          <w:rStyle w:val="Char4"/>
          <w:rtl/>
        </w:rPr>
        <w:t xml:space="preserve"> لِّلۡمُخَلَّفِينَ مِنَ </w:t>
      </w:r>
      <w:r w:rsidR="00A27E4A" w:rsidRPr="00E03676">
        <w:rPr>
          <w:rStyle w:val="Char4"/>
          <w:rFonts w:hint="cs"/>
          <w:rtl/>
        </w:rPr>
        <w:t>ٱ</w:t>
      </w:r>
      <w:r w:rsidR="00A27E4A" w:rsidRPr="00E03676">
        <w:rPr>
          <w:rStyle w:val="Char4"/>
          <w:rFonts w:hint="eastAsia"/>
          <w:rtl/>
        </w:rPr>
        <w:t>لۡأَعۡرَابِ</w:t>
      </w:r>
      <w:r w:rsidR="00A27E4A" w:rsidRPr="00E03676">
        <w:rPr>
          <w:rStyle w:val="Char4"/>
          <w:rtl/>
        </w:rPr>
        <w:t xml:space="preserve"> سَتُدۡعَوۡنَ إِلَىٰ قَوۡمٍ أُوْلِي بَأۡسٖ شَدِيدٖ</w:t>
      </w:r>
      <w:r w:rsidR="00A27E4A" w:rsidRPr="00E03676">
        <w:rPr>
          <w:rFonts w:cs="Traditional Arabic" w:hint="cs"/>
          <w:rtl/>
        </w:rPr>
        <w:t>﴾</w:t>
      </w:r>
      <w:r w:rsidRPr="00E03676">
        <w:rPr>
          <w:rFonts w:hint="cs"/>
          <w:rtl/>
        </w:rPr>
        <w:t xml:space="preserve"> </w:t>
      </w:r>
      <w:r w:rsidR="00A27E4A" w:rsidRPr="00E03676">
        <w:rPr>
          <w:rStyle w:val="4-Char0"/>
          <w:rFonts w:hint="cs"/>
          <w:rtl/>
        </w:rPr>
        <w:t>[</w:t>
      </w:r>
      <w:r w:rsidRPr="00E03676">
        <w:rPr>
          <w:rStyle w:val="4-Char0"/>
          <w:rFonts w:hint="cs"/>
          <w:rtl/>
        </w:rPr>
        <w:t>الفتح: 16</w:t>
      </w:r>
      <w:r w:rsidR="00A27E4A" w:rsidRPr="00E03676">
        <w:rPr>
          <w:rStyle w:val="4-Char0"/>
          <w:rFonts w:hint="cs"/>
          <w:rtl/>
        </w:rPr>
        <w:t>]</w:t>
      </w:r>
      <w:r w:rsidRPr="00E03676">
        <w:rPr>
          <w:rFonts w:ascii="Lotus Linotype" w:hAnsi="Lotus Linotype" w:hint="cs"/>
          <w:rtl/>
        </w:rPr>
        <w:t>.</w:t>
      </w:r>
      <w:r w:rsidRPr="00E03676">
        <w:rPr>
          <w:rFonts w:hint="cs"/>
          <w:rtl/>
        </w:rPr>
        <w:t xml:space="preserve"> «</w:t>
      </w:r>
      <w:r w:rsidRPr="00E03676">
        <w:rPr>
          <w:rFonts w:ascii="Tahoma" w:hAnsi="Tahoma"/>
          <w:rtl/>
        </w:rPr>
        <w:t xml:space="preserve">به متخلفان از اعراب بگو: «بزودى از شما دعوت مى‏شود </w:t>
      </w:r>
      <w:r w:rsidR="009768AE" w:rsidRPr="00E03676">
        <w:rPr>
          <w:rFonts w:ascii="Tahoma" w:hAnsi="Tahoma"/>
          <w:rtl/>
        </w:rPr>
        <w:t>ک</w:t>
      </w:r>
      <w:r w:rsidRPr="00E03676">
        <w:rPr>
          <w:rFonts w:ascii="Tahoma" w:hAnsi="Tahoma"/>
          <w:rtl/>
        </w:rPr>
        <w:t>ه بسوى قومى ن</w:t>
      </w:r>
      <w:r w:rsidR="009768AE" w:rsidRPr="00E03676">
        <w:rPr>
          <w:rFonts w:ascii="Tahoma" w:hAnsi="Tahoma"/>
          <w:rtl/>
        </w:rPr>
        <w:t>ی</w:t>
      </w:r>
      <w:r w:rsidRPr="00E03676">
        <w:rPr>
          <w:rFonts w:ascii="Tahoma" w:hAnsi="Tahoma"/>
          <w:rtl/>
        </w:rPr>
        <w:t>رومند و جنگجو برو</w:t>
      </w:r>
      <w:r w:rsidR="009768AE" w:rsidRPr="00E03676">
        <w:rPr>
          <w:rFonts w:ascii="Tahoma" w:hAnsi="Tahoma"/>
          <w:rtl/>
        </w:rPr>
        <w:t>ی</w:t>
      </w:r>
      <w:r w:rsidRPr="00E03676">
        <w:rPr>
          <w:rFonts w:ascii="Tahoma" w:hAnsi="Tahoma"/>
          <w:rtl/>
        </w:rPr>
        <w:t>د</w:t>
      </w:r>
      <w:r w:rsidRPr="00E03676">
        <w:rPr>
          <w:rFonts w:hint="cs"/>
          <w:rtl/>
        </w:rPr>
        <w:t>».</w:t>
      </w:r>
    </w:p>
    <w:p w:rsidR="006167B8" w:rsidRPr="00E03676" w:rsidRDefault="006167B8" w:rsidP="007C0E6C">
      <w:pPr>
        <w:pStyle w:val="1-"/>
        <w:rPr>
          <w:rtl/>
        </w:rPr>
      </w:pPr>
      <w:r w:rsidRPr="00E03676">
        <w:rPr>
          <w:rFonts w:hint="cs"/>
          <w:rtl/>
        </w:rPr>
        <w:t xml:space="preserve">رسول الله </w:t>
      </w:r>
      <w:r w:rsidRPr="00E03676">
        <w:rPr>
          <w:rFonts w:cs="CTraditional Arabic" w:hint="cs"/>
          <w:rtl/>
        </w:rPr>
        <w:t>ص</w:t>
      </w:r>
      <w:r w:rsidR="000433D3" w:rsidRPr="00E03676">
        <w:rPr>
          <w:rFonts w:hint="cs"/>
          <w:rtl/>
        </w:rPr>
        <w:t xml:space="preserve"> آن‌ها </w:t>
      </w:r>
      <w:r w:rsidRPr="00E03676">
        <w:rPr>
          <w:rFonts w:hint="cs"/>
          <w:rtl/>
        </w:rPr>
        <w:t>را برای غزوات زیادی مانند غزو</w:t>
      </w:r>
      <w:r w:rsidR="00A07EF2" w:rsidRPr="00E03676">
        <w:rPr>
          <w:rFonts w:hint="cs"/>
          <w:rtl/>
        </w:rPr>
        <w:t>ۀ</w:t>
      </w:r>
      <w:r w:rsidRPr="00E03676">
        <w:rPr>
          <w:rFonts w:hint="cs"/>
          <w:rtl/>
        </w:rPr>
        <w:t xml:space="preserve"> مؤته و حنین و تبوک و غیر</w:t>
      </w:r>
      <w:r w:rsidR="000433D3" w:rsidRPr="00E03676">
        <w:rPr>
          <w:rFonts w:hint="cs"/>
          <w:rtl/>
        </w:rPr>
        <w:t xml:space="preserve"> آن‌ها </w:t>
      </w:r>
      <w:r w:rsidRPr="00E03676">
        <w:rPr>
          <w:rFonts w:hint="cs"/>
          <w:rtl/>
        </w:rPr>
        <w:t xml:space="preserve">دعوت کرد، و دعوت کننده پیغمبر </w:t>
      </w:r>
      <w:r w:rsidRPr="00E03676">
        <w:rPr>
          <w:rFonts w:cs="CTraditional Arabic" w:hint="cs"/>
          <w:rtl/>
        </w:rPr>
        <w:t>ص</w:t>
      </w:r>
      <w:r w:rsidRPr="00E03676">
        <w:rPr>
          <w:rFonts w:hint="cs"/>
          <w:rtl/>
        </w:rPr>
        <w:t xml:space="preserve"> بود، و شاید علی باشد از آنجا که با پیمان شکنان و قاسطین و مارقین جنگید و با اطاعت از او به اسلام برگشتند، چون پیغمبر </w:t>
      </w:r>
      <w:r w:rsidRPr="00E03676">
        <w:rPr>
          <w:rFonts w:cs="CTraditional Arabic" w:hint="cs"/>
          <w:rtl/>
        </w:rPr>
        <w:t>ص</w:t>
      </w:r>
      <w:r w:rsidRPr="00E03676">
        <w:rPr>
          <w:rFonts w:hint="cs"/>
          <w:rtl/>
        </w:rPr>
        <w:t xml:space="preserve"> فرموده</w:t>
      </w:r>
      <w:r w:rsidRPr="00E03676">
        <w:rPr>
          <w:rFonts w:cs="AL-Mohanad" w:hint="cs"/>
          <w:rtl/>
        </w:rPr>
        <w:t xml:space="preserve">: </w:t>
      </w:r>
      <w:r w:rsidR="007C0E6C" w:rsidRPr="00E03676">
        <w:rPr>
          <w:rStyle w:val="3-Char"/>
          <w:rFonts w:hint="cs"/>
          <w:rtl/>
        </w:rPr>
        <w:t>«</w:t>
      </w:r>
      <w:r w:rsidRPr="00E03676">
        <w:rPr>
          <w:rStyle w:val="3-Char"/>
          <w:rtl/>
        </w:rPr>
        <w:t>يا علي حربك حربي، وحرب رسول الله</w:t>
      </w:r>
      <w:r w:rsidR="00A40754" w:rsidRPr="00A40754">
        <w:rPr>
          <w:rStyle w:val="3-Char"/>
          <w:rFonts w:cs="CTraditional Arabic"/>
          <w:rtl/>
        </w:rPr>
        <w:t xml:space="preserve"> ص </w:t>
      </w:r>
      <w:r w:rsidRPr="00E03676">
        <w:rPr>
          <w:rStyle w:val="3-Char"/>
          <w:rtl/>
        </w:rPr>
        <w:t>كفر</w:t>
      </w:r>
      <w:r w:rsidR="007C0E6C" w:rsidRPr="00E03676">
        <w:rPr>
          <w:rStyle w:val="3-Char"/>
          <w:rFonts w:hint="cs"/>
          <w:rtl/>
        </w:rPr>
        <w:t>»</w:t>
      </w:r>
      <w:r w:rsidRPr="00E03676">
        <w:rPr>
          <w:rFonts w:hint="cs"/>
          <w:rtl/>
        </w:rPr>
        <w:t xml:space="preserve"> یعنی: ای علی جنگ با تو جنگ با من است، و جنگ با رسول الله </w:t>
      </w:r>
      <w:r w:rsidRPr="00E03676">
        <w:rPr>
          <w:rFonts w:cs="CTraditional Arabic" w:hint="cs"/>
          <w:rtl/>
        </w:rPr>
        <w:t>ص</w:t>
      </w:r>
      <w:r w:rsidRPr="00E03676">
        <w:rPr>
          <w:rFonts w:hint="cs"/>
          <w:rtl/>
        </w:rPr>
        <w:t xml:space="preserve"> کفر است).</w:t>
      </w:r>
    </w:p>
    <w:p w:rsidR="006167B8" w:rsidRPr="00E03676" w:rsidRDefault="006167B8" w:rsidP="00686B08">
      <w:pPr>
        <w:pStyle w:val="1-"/>
        <w:rPr>
          <w:rtl/>
        </w:rPr>
      </w:pPr>
      <w:r w:rsidRPr="00E03676">
        <w:rPr>
          <w:rFonts w:hint="cs"/>
          <w:rtl/>
        </w:rPr>
        <w:t>جواب: امّا استدلال به این آیه بر خلافت ابوبکر صدّیق و وجوب اطاعتش از جانب اهل علم من جمله: شافعی، اشعری، ابن حزم، و غیر</w:t>
      </w:r>
      <w:r w:rsidR="000433D3" w:rsidRPr="00E03676">
        <w:rPr>
          <w:rFonts w:hint="cs"/>
          <w:rtl/>
        </w:rPr>
        <w:t xml:space="preserve"> آن‌ها </w:t>
      </w:r>
      <w:r w:rsidRPr="00E03676">
        <w:rPr>
          <w:rFonts w:hint="cs"/>
          <w:rtl/>
        </w:rPr>
        <w:t>شده است، و استدلال کرده‌اند به</w:t>
      </w:r>
      <w:r w:rsidR="00BF136F" w:rsidRPr="00E03676">
        <w:rPr>
          <w:rFonts w:hint="cs"/>
          <w:rtl/>
        </w:rPr>
        <w:t xml:space="preserve"> این‌که </w:t>
      </w:r>
      <w:r w:rsidRPr="00E03676">
        <w:rPr>
          <w:rFonts w:hint="cs"/>
          <w:rtl/>
        </w:rPr>
        <w:t>الله تعالی فرموده است:</w:t>
      </w:r>
      <w:r w:rsidR="00686B08" w:rsidRPr="00E03676">
        <w:rPr>
          <w:rFonts w:hint="cs"/>
          <w:rtl/>
        </w:rPr>
        <w:t xml:space="preserve"> </w:t>
      </w:r>
      <w:r w:rsidR="00686B08" w:rsidRPr="00E03676">
        <w:rPr>
          <w:rFonts w:cs="Traditional Arabic" w:hint="cs"/>
          <w:rtl/>
        </w:rPr>
        <w:t>﴿</w:t>
      </w:r>
      <w:r w:rsidR="00686B08" w:rsidRPr="00E03676">
        <w:rPr>
          <w:rStyle w:val="Char4"/>
          <w:rFonts w:hint="eastAsia"/>
          <w:rtl/>
        </w:rPr>
        <w:t>فَإِن</w:t>
      </w:r>
      <w:r w:rsidR="00686B08" w:rsidRPr="00E03676">
        <w:rPr>
          <w:rStyle w:val="Char4"/>
          <w:rtl/>
        </w:rPr>
        <w:t xml:space="preserve"> رَّجَعَكَ </w:t>
      </w:r>
      <w:r w:rsidR="00686B08" w:rsidRPr="00E03676">
        <w:rPr>
          <w:rStyle w:val="Char4"/>
          <w:rFonts w:hint="cs"/>
          <w:rtl/>
        </w:rPr>
        <w:t>ٱ</w:t>
      </w:r>
      <w:r w:rsidR="00686B08" w:rsidRPr="00E03676">
        <w:rPr>
          <w:rStyle w:val="Char4"/>
          <w:rFonts w:hint="eastAsia"/>
          <w:rtl/>
        </w:rPr>
        <w:t>للَّهُ</w:t>
      </w:r>
      <w:r w:rsidR="00686B08" w:rsidRPr="00E03676">
        <w:rPr>
          <w:rStyle w:val="Char4"/>
          <w:rtl/>
        </w:rPr>
        <w:t xml:space="preserve"> إِلَىٰ طَآئِفَةٖ مِّنۡهُمۡ فَ</w:t>
      </w:r>
      <w:r w:rsidR="00686B08" w:rsidRPr="00E03676">
        <w:rPr>
          <w:rStyle w:val="Char4"/>
          <w:rFonts w:hint="cs"/>
          <w:rtl/>
        </w:rPr>
        <w:t>ٱ</w:t>
      </w:r>
      <w:r w:rsidR="00686B08" w:rsidRPr="00E03676">
        <w:rPr>
          <w:rStyle w:val="Char4"/>
          <w:rFonts w:hint="eastAsia"/>
          <w:rtl/>
        </w:rPr>
        <w:t>سۡتَ‍ٔۡذَنُوكَ</w:t>
      </w:r>
      <w:r w:rsidR="00686B08" w:rsidRPr="00E03676">
        <w:rPr>
          <w:rStyle w:val="Char4"/>
          <w:rtl/>
        </w:rPr>
        <w:t xml:space="preserve"> لِلۡخُرُوجِ فَقُل لَّن تَخۡرُجُواْ مَعِيَ أَبَدٗا وَلَن تُقَٰتِلُواْ مَعِيَ عَدُوًّا</w:t>
      </w:r>
      <w:r w:rsidR="00686B08" w:rsidRPr="00E03676">
        <w:rPr>
          <w:rFonts w:cs="Traditional Arabic" w:hint="cs"/>
          <w:rtl/>
        </w:rPr>
        <w:t>﴾</w:t>
      </w:r>
      <w:r w:rsidRPr="00E03676">
        <w:rPr>
          <w:rFonts w:hint="cs"/>
          <w:rtl/>
        </w:rPr>
        <w:t xml:space="preserve"> </w:t>
      </w:r>
      <w:r w:rsidR="00686B08" w:rsidRPr="00E03676">
        <w:rPr>
          <w:rStyle w:val="4-Char0"/>
          <w:rFonts w:hint="cs"/>
          <w:rtl/>
        </w:rPr>
        <w:t>[</w:t>
      </w:r>
      <w:r w:rsidRPr="00E03676">
        <w:rPr>
          <w:rStyle w:val="4-Char0"/>
          <w:rFonts w:hint="cs"/>
          <w:rtl/>
        </w:rPr>
        <w:t>التوب</w:t>
      </w:r>
      <w:r w:rsidR="00686B08" w:rsidRPr="00E03676">
        <w:rPr>
          <w:rStyle w:val="4-Char0"/>
          <w:rFonts w:hint="cs"/>
          <w:rtl/>
        </w:rPr>
        <w:t>ة</w:t>
      </w:r>
      <w:r w:rsidRPr="00E03676">
        <w:rPr>
          <w:rStyle w:val="4-Char0"/>
          <w:rFonts w:hint="cs"/>
          <w:rtl/>
        </w:rPr>
        <w:t>: 83</w:t>
      </w:r>
      <w:r w:rsidR="00686B08" w:rsidRPr="00E03676">
        <w:rPr>
          <w:rStyle w:val="4-Char0"/>
          <w:rFonts w:hint="cs"/>
          <w:rtl/>
        </w:rPr>
        <w:t>]</w:t>
      </w:r>
      <w:r w:rsidRPr="00E03676">
        <w:rPr>
          <w:rFonts w:ascii="Lotus Linotype" w:hAnsi="Lotus Linotype" w:hint="cs"/>
          <w:rtl/>
        </w:rPr>
        <w:t>.</w:t>
      </w:r>
    </w:p>
    <w:p w:rsidR="006167B8" w:rsidRPr="00E03676" w:rsidRDefault="006167B8" w:rsidP="00A07EF2">
      <w:pPr>
        <w:pStyle w:val="1-"/>
        <w:rPr>
          <w:color w:val="000000"/>
          <w:rtl/>
        </w:rPr>
      </w:pPr>
      <w:r w:rsidRPr="00E03676">
        <w:rPr>
          <w:rFonts w:hint="cs"/>
          <w:rtl/>
        </w:rPr>
        <w:lastRenderedPageBreak/>
        <w:t>«</w:t>
      </w:r>
      <w:r w:rsidRPr="00E03676">
        <w:rPr>
          <w:rtl/>
        </w:rPr>
        <w:t>هرگاه خداوند تو را بسوى گروهى از آنان بازگرداند، و از تو اجازه خروج (بسوى م</w:t>
      </w:r>
      <w:r w:rsidR="009768AE" w:rsidRPr="00E03676">
        <w:rPr>
          <w:rtl/>
        </w:rPr>
        <w:t>ی</w:t>
      </w:r>
      <w:r w:rsidRPr="00E03676">
        <w:rPr>
          <w:rtl/>
        </w:rPr>
        <w:t>دان جهاد) بخواهند، بگو: «ه</w:t>
      </w:r>
      <w:r w:rsidR="009768AE" w:rsidRPr="00E03676">
        <w:rPr>
          <w:rtl/>
        </w:rPr>
        <w:t>ی</w:t>
      </w:r>
      <w:r w:rsidRPr="00E03676">
        <w:rPr>
          <w:rtl/>
        </w:rPr>
        <w:t>چ گاه با من خارج نخواه</w:t>
      </w:r>
      <w:r w:rsidR="009768AE" w:rsidRPr="00E03676">
        <w:rPr>
          <w:rtl/>
        </w:rPr>
        <w:t>ی</w:t>
      </w:r>
      <w:r w:rsidRPr="00E03676">
        <w:rPr>
          <w:rtl/>
        </w:rPr>
        <w:t>د شد! و هرگز همراه من، با دشمنى نخواه</w:t>
      </w:r>
      <w:r w:rsidR="009768AE" w:rsidRPr="00E03676">
        <w:rPr>
          <w:rtl/>
        </w:rPr>
        <w:t>ی</w:t>
      </w:r>
      <w:r w:rsidRPr="00E03676">
        <w:rPr>
          <w:rtl/>
        </w:rPr>
        <w:t>د جنگ</w:t>
      </w:r>
      <w:r w:rsidR="009768AE" w:rsidRPr="00E03676">
        <w:rPr>
          <w:rtl/>
        </w:rPr>
        <w:t>ی</w:t>
      </w:r>
      <w:r w:rsidRPr="00E03676">
        <w:rPr>
          <w:rtl/>
        </w:rPr>
        <w:t>د</w:t>
      </w:r>
      <w:r w:rsidRPr="00E03676">
        <w:rPr>
          <w:rFonts w:hint="cs"/>
          <w:color w:val="000000"/>
          <w:rtl/>
        </w:rPr>
        <w:t>».</w:t>
      </w:r>
    </w:p>
    <w:p w:rsidR="006167B8" w:rsidRPr="00E03676" w:rsidRDefault="006167B8" w:rsidP="00686B08">
      <w:pPr>
        <w:pStyle w:val="1-"/>
        <w:rPr>
          <w:rtl/>
        </w:rPr>
      </w:pPr>
      <w:r w:rsidRPr="00E03676">
        <w:rPr>
          <w:rFonts w:hint="cs"/>
          <w:rtl/>
        </w:rPr>
        <w:t>گفته</w:t>
      </w:r>
      <w:r w:rsidRPr="00E03676">
        <w:rPr>
          <w:rFonts w:hint="eastAsia"/>
          <w:rtl/>
        </w:rPr>
        <w:t>‌</w:t>
      </w:r>
      <w:r w:rsidRPr="00E03676">
        <w:rPr>
          <w:rFonts w:hint="cs"/>
          <w:rtl/>
        </w:rPr>
        <w:t>اند: که خداوند پیغمبرش را فرمان داده که به</w:t>
      </w:r>
      <w:r w:rsidR="000433D3" w:rsidRPr="00E03676">
        <w:rPr>
          <w:rFonts w:hint="cs"/>
          <w:rtl/>
        </w:rPr>
        <w:t xml:space="preserve"> آن‌ها </w:t>
      </w:r>
      <w:r w:rsidRPr="00E03676">
        <w:rPr>
          <w:rFonts w:hint="cs"/>
          <w:rtl/>
        </w:rPr>
        <w:t>بگوید هرگز با من خارج نخواهید شد، و هرگز همراه من با دشمن نمی</w:t>
      </w:r>
      <w:r w:rsidRPr="00E03676">
        <w:rPr>
          <w:rFonts w:hint="eastAsia"/>
          <w:rtl/>
        </w:rPr>
        <w:t>‌</w:t>
      </w:r>
      <w:r w:rsidRPr="00E03676">
        <w:rPr>
          <w:rFonts w:hint="cs"/>
          <w:rtl/>
        </w:rPr>
        <w:t xml:space="preserve">جنگید، پس معلوم شد که دعوت کننده به جنگ، رسول الله </w:t>
      </w:r>
      <w:r w:rsidRPr="00E03676">
        <w:rPr>
          <w:rFonts w:cs="CTraditional Arabic" w:hint="cs"/>
          <w:rtl/>
        </w:rPr>
        <w:t>ص</w:t>
      </w:r>
      <w:r w:rsidRPr="00E03676">
        <w:rPr>
          <w:rFonts w:hint="cs"/>
          <w:rtl/>
        </w:rPr>
        <w:t xml:space="preserve"> نیست، پس لازم است که بعد از او باشد، و جز ابوبکر و عمر و عثمان کس دیگری نیست،</w:t>
      </w:r>
      <w:r w:rsidR="000433D3" w:rsidRPr="00E03676">
        <w:rPr>
          <w:rFonts w:hint="cs"/>
          <w:rtl/>
        </w:rPr>
        <w:t xml:space="preserve"> آن‌ها </w:t>
      </w:r>
      <w:r w:rsidRPr="00E03676">
        <w:rPr>
          <w:rFonts w:hint="cs"/>
          <w:rtl/>
        </w:rPr>
        <w:t>بودند که مردم را برای جنگ با فارس و روم و غیر</w:t>
      </w:r>
      <w:r w:rsidR="000433D3" w:rsidRPr="00E03676">
        <w:rPr>
          <w:rFonts w:hint="cs"/>
          <w:rtl/>
        </w:rPr>
        <w:t xml:space="preserve"> آن‌ها </w:t>
      </w:r>
      <w:r w:rsidRPr="00E03676">
        <w:rPr>
          <w:rFonts w:hint="cs"/>
          <w:rtl/>
        </w:rPr>
        <w:t>دعوت کردند، و با</w:t>
      </w:r>
      <w:r w:rsidR="000433D3" w:rsidRPr="00E03676">
        <w:rPr>
          <w:rFonts w:hint="cs"/>
          <w:rtl/>
        </w:rPr>
        <w:t xml:space="preserve"> آن‌ها </w:t>
      </w:r>
      <w:r w:rsidRPr="00E03676">
        <w:rPr>
          <w:rFonts w:hint="cs"/>
          <w:rtl/>
        </w:rPr>
        <w:t>جنگیدند و یا</w:t>
      </w:r>
      <w:r w:rsidR="000433D3" w:rsidRPr="00E03676">
        <w:rPr>
          <w:rFonts w:hint="cs"/>
          <w:rtl/>
        </w:rPr>
        <w:t xml:space="preserve"> آن‌ها </w:t>
      </w:r>
      <w:r w:rsidRPr="00E03676">
        <w:rPr>
          <w:rFonts w:hint="cs"/>
          <w:rtl/>
        </w:rPr>
        <w:t>تسلیم شدند، آنجا که می</w:t>
      </w:r>
      <w:r w:rsidRPr="00E03676">
        <w:rPr>
          <w:rFonts w:hint="eastAsia"/>
          <w:rtl/>
        </w:rPr>
        <w:t>‌</w:t>
      </w:r>
      <w:r w:rsidRPr="00E03676">
        <w:rPr>
          <w:rFonts w:hint="cs"/>
          <w:rtl/>
        </w:rPr>
        <w:t xml:space="preserve">فرماید: </w:t>
      </w:r>
      <w:r w:rsidRPr="00E03676">
        <w:rPr>
          <w:rStyle w:val="3-Char"/>
          <w:rtl/>
        </w:rPr>
        <w:t>«تقاتلونهم أو يسلمون.</w:t>
      </w:r>
      <w:r w:rsidRPr="00E03676">
        <w:rPr>
          <w:rFonts w:hint="cs"/>
          <w:rtl/>
        </w:rPr>
        <w:t xml:space="preserve"> یعنی با</w:t>
      </w:r>
      <w:r w:rsidR="000433D3" w:rsidRPr="00E03676">
        <w:rPr>
          <w:rFonts w:hint="cs"/>
          <w:rtl/>
        </w:rPr>
        <w:t xml:space="preserve"> آن‌ها </w:t>
      </w:r>
      <w:r w:rsidRPr="00E03676">
        <w:rPr>
          <w:rFonts w:hint="cs"/>
          <w:rtl/>
        </w:rPr>
        <w:t>می</w:t>
      </w:r>
      <w:r w:rsidRPr="00E03676">
        <w:rPr>
          <w:rFonts w:hint="eastAsia"/>
          <w:rtl/>
        </w:rPr>
        <w:t>‌</w:t>
      </w:r>
      <w:r w:rsidRPr="00E03676">
        <w:rPr>
          <w:rFonts w:hint="cs"/>
          <w:rtl/>
        </w:rPr>
        <w:t>جنگید و تا مسلمان می</w:t>
      </w:r>
      <w:r w:rsidRPr="00E03676">
        <w:rPr>
          <w:rFonts w:hint="eastAsia"/>
          <w:rtl/>
        </w:rPr>
        <w:t>‌</w:t>
      </w:r>
      <w:r w:rsidRPr="00E03676">
        <w:rPr>
          <w:rFonts w:hint="cs"/>
          <w:rtl/>
        </w:rPr>
        <w:t>شوند». وجه استدلال از آیه اینطور است که گفته شود:</w:t>
      </w:r>
      <w:r w:rsidRPr="00E03676">
        <w:rPr>
          <w:rFonts w:hint="cs"/>
          <w:b/>
          <w:bCs/>
          <w:sz w:val="32"/>
          <w:szCs w:val="32"/>
          <w:rtl/>
        </w:rPr>
        <w:t xml:space="preserve"> </w:t>
      </w:r>
      <w:r w:rsidRPr="00E03676">
        <w:rPr>
          <w:rStyle w:val="4-Char"/>
          <w:rFonts w:hint="cs"/>
          <w:rtl/>
        </w:rPr>
        <w:t>قول الله تعالى:</w:t>
      </w:r>
      <w:r w:rsidR="00686B08" w:rsidRPr="00E03676">
        <w:rPr>
          <w:rStyle w:val="4-Char"/>
          <w:rFonts w:hint="cs"/>
          <w:rtl/>
        </w:rPr>
        <w:t xml:space="preserve"> </w:t>
      </w:r>
      <w:r w:rsidR="00686B08" w:rsidRPr="00E03676">
        <w:rPr>
          <w:rFonts w:cs="Traditional Arabic" w:hint="cs"/>
          <w:rtl/>
        </w:rPr>
        <w:t>﴿</w:t>
      </w:r>
      <w:r w:rsidR="00686B08" w:rsidRPr="00E03676">
        <w:rPr>
          <w:rStyle w:val="Char4"/>
          <w:rtl/>
        </w:rPr>
        <w:t>سَتُدۡعَوۡنَ إِلَىٰ قَوۡمٍ أُوْلِي بَأۡسٖ شَدِيدٖ تُقَٰتِلُونَهُمۡ أَوۡ يُسۡلِمُونَۖ</w:t>
      </w:r>
      <w:r w:rsidR="00686B08" w:rsidRPr="00E03676">
        <w:rPr>
          <w:rFonts w:cs="Traditional Arabic" w:hint="cs"/>
          <w:rtl/>
        </w:rPr>
        <w:t>﴾</w:t>
      </w:r>
      <w:r w:rsidRPr="00E03676">
        <w:rPr>
          <w:rStyle w:val="4-Char"/>
          <w:rFonts w:hint="cs"/>
          <w:rtl/>
        </w:rPr>
        <w:t xml:space="preserve"> </w:t>
      </w:r>
      <w:r w:rsidR="00686B08" w:rsidRPr="00E03676">
        <w:rPr>
          <w:rStyle w:val="4-Char0"/>
          <w:rFonts w:hint="cs"/>
          <w:rtl/>
        </w:rPr>
        <w:t>[</w:t>
      </w:r>
      <w:r w:rsidRPr="00E03676">
        <w:rPr>
          <w:rStyle w:val="4-Char0"/>
          <w:rFonts w:hint="cs"/>
          <w:rtl/>
        </w:rPr>
        <w:t>الفتح: 16</w:t>
      </w:r>
      <w:r w:rsidR="00686B08" w:rsidRPr="00E03676">
        <w:rPr>
          <w:rStyle w:val="4-Char0"/>
          <w:rFonts w:hint="cs"/>
          <w:rtl/>
        </w:rPr>
        <w:t>]</w:t>
      </w:r>
      <w:r w:rsidRPr="00E03676">
        <w:rPr>
          <w:rFonts w:ascii="Lotus Linotype" w:hAnsi="Lotus Linotype" w:hint="cs"/>
          <w:rtl/>
        </w:rPr>
        <w:t>.</w:t>
      </w:r>
      <w:r w:rsidRPr="00E03676">
        <w:rPr>
          <w:rFonts w:hint="cs"/>
          <w:rtl/>
        </w:rPr>
        <w:t xml:space="preserve"> «</w:t>
      </w:r>
      <w:r w:rsidRPr="00E03676">
        <w:rPr>
          <w:rFonts w:ascii="Tahoma" w:hAnsi="Tahoma"/>
          <w:rtl/>
        </w:rPr>
        <w:t xml:space="preserve">بزودى از شما دعوت مى‏شود </w:t>
      </w:r>
      <w:r w:rsidR="009768AE" w:rsidRPr="00E03676">
        <w:rPr>
          <w:rFonts w:ascii="Tahoma" w:hAnsi="Tahoma"/>
          <w:rtl/>
        </w:rPr>
        <w:t>ک</w:t>
      </w:r>
      <w:r w:rsidRPr="00E03676">
        <w:rPr>
          <w:rFonts w:ascii="Tahoma" w:hAnsi="Tahoma"/>
          <w:rtl/>
        </w:rPr>
        <w:t>ه بسوى قومى ن</w:t>
      </w:r>
      <w:r w:rsidR="009768AE" w:rsidRPr="00E03676">
        <w:rPr>
          <w:rFonts w:ascii="Tahoma" w:hAnsi="Tahoma"/>
          <w:rtl/>
        </w:rPr>
        <w:t>ی</w:t>
      </w:r>
      <w:r w:rsidRPr="00E03676">
        <w:rPr>
          <w:rFonts w:ascii="Tahoma" w:hAnsi="Tahoma"/>
          <w:rtl/>
        </w:rPr>
        <w:t>رومند و جنگجو برو</w:t>
      </w:r>
      <w:r w:rsidR="009768AE" w:rsidRPr="00E03676">
        <w:rPr>
          <w:rFonts w:ascii="Tahoma" w:hAnsi="Tahoma"/>
          <w:rtl/>
        </w:rPr>
        <w:t>ی</w:t>
      </w:r>
      <w:r w:rsidRPr="00E03676">
        <w:rPr>
          <w:rFonts w:ascii="Tahoma" w:hAnsi="Tahoma"/>
          <w:rtl/>
        </w:rPr>
        <w:t>د و با</w:t>
      </w:r>
      <w:r w:rsidR="000433D3" w:rsidRPr="00E03676">
        <w:rPr>
          <w:rFonts w:ascii="Tahoma" w:hAnsi="Tahoma"/>
          <w:rtl/>
        </w:rPr>
        <w:t xml:space="preserve"> آن‌ها </w:t>
      </w:r>
      <w:r w:rsidRPr="00E03676">
        <w:rPr>
          <w:rFonts w:ascii="Tahoma" w:hAnsi="Tahoma"/>
          <w:rtl/>
        </w:rPr>
        <w:t>پ</w:t>
      </w:r>
      <w:r w:rsidR="009768AE" w:rsidRPr="00E03676">
        <w:rPr>
          <w:rFonts w:ascii="Tahoma" w:hAnsi="Tahoma"/>
          <w:rtl/>
        </w:rPr>
        <w:t>یک</w:t>
      </w:r>
      <w:r w:rsidRPr="00E03676">
        <w:rPr>
          <w:rFonts w:ascii="Tahoma" w:hAnsi="Tahoma"/>
          <w:rtl/>
        </w:rPr>
        <w:t xml:space="preserve">ار </w:t>
      </w:r>
      <w:r w:rsidR="009768AE" w:rsidRPr="00E03676">
        <w:rPr>
          <w:rFonts w:ascii="Tahoma" w:hAnsi="Tahoma"/>
          <w:rtl/>
        </w:rPr>
        <w:t>ک</w:t>
      </w:r>
      <w:r w:rsidRPr="00E03676">
        <w:rPr>
          <w:rFonts w:ascii="Tahoma" w:hAnsi="Tahoma"/>
          <w:rtl/>
        </w:rPr>
        <w:t>ن</w:t>
      </w:r>
      <w:r w:rsidR="009768AE" w:rsidRPr="00E03676">
        <w:rPr>
          <w:rFonts w:ascii="Tahoma" w:hAnsi="Tahoma"/>
          <w:rtl/>
        </w:rPr>
        <w:t>ی</w:t>
      </w:r>
      <w:r w:rsidRPr="00E03676">
        <w:rPr>
          <w:rFonts w:ascii="Tahoma" w:hAnsi="Tahoma"/>
          <w:rtl/>
        </w:rPr>
        <w:t>د تا اسلام ب</w:t>
      </w:r>
      <w:r w:rsidR="009768AE" w:rsidRPr="00E03676">
        <w:rPr>
          <w:rFonts w:ascii="Tahoma" w:hAnsi="Tahoma"/>
          <w:rtl/>
        </w:rPr>
        <w:t>ی</w:t>
      </w:r>
      <w:r w:rsidRPr="00E03676">
        <w:rPr>
          <w:rFonts w:ascii="Tahoma" w:hAnsi="Tahoma"/>
          <w:rtl/>
        </w:rPr>
        <w:t>اورند</w:t>
      </w:r>
      <w:r w:rsidRPr="00E03676">
        <w:rPr>
          <w:rFonts w:hint="cs"/>
          <w:rtl/>
        </w:rPr>
        <w:t>».</w:t>
      </w:r>
    </w:p>
    <w:p w:rsidR="006167B8" w:rsidRPr="00E03676" w:rsidRDefault="006167B8" w:rsidP="00A07EF2">
      <w:pPr>
        <w:pStyle w:val="1-"/>
        <w:rPr>
          <w:rtl/>
        </w:rPr>
      </w:pPr>
      <w:r w:rsidRPr="00E03676">
        <w:rPr>
          <w:rFonts w:hint="cs"/>
          <w:rtl/>
        </w:rPr>
        <w:t>دلالت بر این دارد که جنگ با</w:t>
      </w:r>
      <w:r w:rsidR="000433D3" w:rsidRPr="00E03676">
        <w:rPr>
          <w:rFonts w:hint="cs"/>
          <w:rtl/>
        </w:rPr>
        <w:t xml:space="preserve"> آن‌ها </w:t>
      </w:r>
      <w:r w:rsidRPr="00E03676">
        <w:rPr>
          <w:rFonts w:hint="cs"/>
          <w:rtl/>
        </w:rPr>
        <w:t>سخت است و نیز بر</w:t>
      </w:r>
      <w:r w:rsidR="00BF136F" w:rsidRPr="00E03676">
        <w:rPr>
          <w:rFonts w:hint="cs"/>
          <w:rtl/>
        </w:rPr>
        <w:t xml:space="preserve"> این‌که </w:t>
      </w:r>
      <w:r w:rsidR="000433D3" w:rsidRPr="00E03676">
        <w:rPr>
          <w:rFonts w:hint="cs"/>
          <w:rtl/>
        </w:rPr>
        <w:t xml:space="preserve">آن‌ها </w:t>
      </w:r>
      <w:r w:rsidRPr="00E03676">
        <w:rPr>
          <w:rFonts w:hint="cs"/>
          <w:rtl/>
        </w:rPr>
        <w:t>می</w:t>
      </w:r>
      <w:r w:rsidRPr="00E03676">
        <w:rPr>
          <w:rFonts w:hint="eastAsia"/>
          <w:rtl/>
        </w:rPr>
        <w:t>‌</w:t>
      </w:r>
      <w:r w:rsidRPr="00E03676">
        <w:rPr>
          <w:rFonts w:hint="cs"/>
          <w:rtl/>
        </w:rPr>
        <w:t>جنگند و یا مسلمان می</w:t>
      </w:r>
      <w:r w:rsidRPr="00E03676">
        <w:rPr>
          <w:rFonts w:hint="eastAsia"/>
          <w:rtl/>
        </w:rPr>
        <w:t>‌</w:t>
      </w:r>
      <w:r w:rsidRPr="00E03676">
        <w:rPr>
          <w:rFonts w:hint="cs"/>
          <w:rtl/>
        </w:rPr>
        <w:t>شوند. گفته</w:t>
      </w:r>
      <w:r w:rsidRPr="00E03676">
        <w:rPr>
          <w:rFonts w:hint="eastAsia"/>
          <w:rtl/>
        </w:rPr>
        <w:t>‌</w:t>
      </w:r>
      <w:r w:rsidRPr="00E03676">
        <w:rPr>
          <w:rFonts w:hint="cs"/>
          <w:rtl/>
        </w:rPr>
        <w:t>اند: ممکن نیست که</w:t>
      </w:r>
      <w:r w:rsidR="000433D3" w:rsidRPr="00E03676">
        <w:rPr>
          <w:rFonts w:hint="cs"/>
          <w:rtl/>
        </w:rPr>
        <w:t xml:space="preserve"> آن‌ها </w:t>
      </w:r>
      <w:r w:rsidRPr="00E03676">
        <w:rPr>
          <w:rFonts w:hint="cs"/>
          <w:rtl/>
        </w:rPr>
        <w:t>را برای جنگ با اهل مکّه و هوازن بعد از سال فتح دعوت کرده باشند، چون برای جنگ با</w:t>
      </w:r>
      <w:r w:rsidR="000433D3" w:rsidRPr="00E03676">
        <w:rPr>
          <w:rFonts w:hint="cs"/>
          <w:rtl/>
        </w:rPr>
        <w:t xml:space="preserve"> آن‌ها </w:t>
      </w:r>
      <w:r w:rsidRPr="00E03676">
        <w:rPr>
          <w:rFonts w:hint="cs"/>
          <w:rtl/>
        </w:rPr>
        <w:t>در سال حدیبیه دعوت شده بود، و کسانی هم که با خود</w:t>
      </w:r>
      <w:r w:rsidR="000433D3" w:rsidRPr="00E03676">
        <w:rPr>
          <w:rFonts w:hint="cs"/>
          <w:rtl/>
        </w:rPr>
        <w:t xml:space="preserve"> آن‌ها </w:t>
      </w:r>
      <w:r w:rsidRPr="00E03676">
        <w:rPr>
          <w:rFonts w:hint="cs"/>
          <w:rtl/>
        </w:rPr>
        <w:t>جنگ نشده بودند از جنس</w:t>
      </w:r>
      <w:r w:rsidR="000433D3" w:rsidRPr="00E03676">
        <w:rPr>
          <w:rFonts w:hint="cs"/>
          <w:rtl/>
        </w:rPr>
        <w:t xml:space="preserve"> آن‌ها </w:t>
      </w:r>
      <w:r w:rsidRPr="00E03676">
        <w:rPr>
          <w:rFonts w:hint="cs"/>
          <w:rtl/>
        </w:rPr>
        <w:t>بودند و از</w:t>
      </w:r>
      <w:r w:rsidR="000433D3" w:rsidRPr="00E03676">
        <w:rPr>
          <w:rFonts w:hint="cs"/>
          <w:rtl/>
        </w:rPr>
        <w:t xml:space="preserve"> آن‌ها </w:t>
      </w:r>
      <w:r w:rsidRPr="00E03676">
        <w:rPr>
          <w:rFonts w:hint="cs"/>
          <w:rtl/>
        </w:rPr>
        <w:t>مهمتر نبودند، همه عرب و اهل حجاز بودند، و جنگ با</w:t>
      </w:r>
      <w:r w:rsidR="000433D3" w:rsidRPr="00E03676">
        <w:rPr>
          <w:rFonts w:hint="cs"/>
          <w:rtl/>
        </w:rPr>
        <w:t xml:space="preserve"> آن‌ها </w:t>
      </w:r>
      <w:r w:rsidRPr="00E03676">
        <w:rPr>
          <w:rFonts w:hint="cs"/>
          <w:rtl/>
        </w:rPr>
        <w:t>مانند</w:t>
      </w:r>
      <w:r w:rsidR="00AF7D43" w:rsidRPr="00E03676">
        <w:rPr>
          <w:rFonts w:hint="cs"/>
          <w:rtl/>
        </w:rPr>
        <w:t xml:space="preserve"> جنگ‌های </w:t>
      </w:r>
      <w:r w:rsidRPr="00E03676">
        <w:rPr>
          <w:rFonts w:hint="cs"/>
          <w:rtl/>
        </w:rPr>
        <w:t xml:space="preserve">قبلی بود، اهل مکّه و اطرافش در جنگ با پیغمبر </w:t>
      </w:r>
      <w:r w:rsidRPr="00E03676">
        <w:rPr>
          <w:rFonts w:cs="CTraditional Arabic" w:hint="cs"/>
          <w:rtl/>
        </w:rPr>
        <w:t>ص</w:t>
      </w:r>
      <w:r w:rsidRPr="00E03676">
        <w:rPr>
          <w:rFonts w:hint="cs"/>
          <w:rtl/>
        </w:rPr>
        <w:t xml:space="preserve"> و یارانش در بدر و اُحد و خندق و دیگر سرایا از</w:t>
      </w:r>
      <w:r w:rsidR="000433D3" w:rsidRPr="00E03676">
        <w:rPr>
          <w:rFonts w:hint="cs"/>
          <w:rtl/>
        </w:rPr>
        <w:t xml:space="preserve"> آن‌ها </w:t>
      </w:r>
      <w:r w:rsidRPr="00E03676">
        <w:rPr>
          <w:rFonts w:hint="cs"/>
          <w:rtl/>
        </w:rPr>
        <w:t>سخت</w:t>
      </w:r>
      <w:r w:rsidRPr="00E03676">
        <w:rPr>
          <w:rFonts w:hint="eastAsia"/>
          <w:rtl/>
        </w:rPr>
        <w:t>‌</w:t>
      </w:r>
      <w:r w:rsidRPr="00E03676">
        <w:rPr>
          <w:rFonts w:hint="cs"/>
          <w:rtl/>
        </w:rPr>
        <w:t>تر بودند. و آنچه در حدیث ذکر نموده (جنگ با تو جنگ با من است) سندی برایش نیاورده است، پس دلیلی نیست که با آن چیزی ثابت شود، با این وصف به اتفاق علمای اهل حدیث ساخته شده و دروغ است.</w:t>
      </w:r>
    </w:p>
    <w:p w:rsidR="006167B8" w:rsidRPr="00E03676" w:rsidRDefault="006167B8" w:rsidP="00A07EF2">
      <w:pPr>
        <w:pStyle w:val="1-"/>
        <w:rPr>
          <w:rtl/>
        </w:rPr>
      </w:pPr>
      <w:r w:rsidRPr="00E03676">
        <w:rPr>
          <w:rFonts w:hint="cs"/>
          <w:rtl/>
        </w:rPr>
        <w:t>و امّا قول رافضی: (اینکه ممکن است دعوت کننده علی باشد - نه خلفای قبل از او - آنگاه که با ناکثین و قاسطین و مارقین جنگید) یعنی: اهل جمل و صفّین و حروریه و خوارج.</w:t>
      </w:r>
    </w:p>
    <w:p w:rsidR="006167B8" w:rsidRPr="00E03676" w:rsidRDefault="006167B8" w:rsidP="00686B08">
      <w:pPr>
        <w:pStyle w:val="1-"/>
        <w:rPr>
          <w:rtl/>
        </w:rPr>
      </w:pPr>
      <w:r w:rsidRPr="00E03676">
        <w:rPr>
          <w:rFonts w:hint="cs"/>
          <w:rtl/>
        </w:rPr>
        <w:t>گفته می</w:t>
      </w:r>
      <w:r w:rsidRPr="00E03676">
        <w:rPr>
          <w:rFonts w:hint="eastAsia"/>
          <w:rtl/>
        </w:rPr>
        <w:t>‌</w:t>
      </w:r>
      <w:r w:rsidRPr="00E03676">
        <w:rPr>
          <w:rFonts w:hint="cs"/>
          <w:rtl/>
        </w:rPr>
        <w:t>شود: این قطعاً از چند جهت باطل است: اوّل:</w:t>
      </w:r>
      <w:r w:rsidR="000433D3" w:rsidRPr="00E03676">
        <w:rPr>
          <w:rFonts w:hint="cs"/>
          <w:rtl/>
        </w:rPr>
        <w:t xml:space="preserve"> آن‌ها </w:t>
      </w:r>
      <w:r w:rsidRPr="00E03676">
        <w:rPr>
          <w:rFonts w:hint="cs"/>
          <w:rtl/>
        </w:rPr>
        <w:t>مهمتر از همجنس</w:t>
      </w:r>
      <w:r w:rsidR="00686B08" w:rsidRPr="00E03676">
        <w:rPr>
          <w:rFonts w:hint="eastAsia"/>
          <w:rtl/>
        </w:rPr>
        <w:t>‌</w:t>
      </w:r>
      <w:r w:rsidRPr="00E03676">
        <w:rPr>
          <w:rFonts w:hint="cs"/>
          <w:rtl/>
        </w:rPr>
        <w:t>های خود (اعراب) نبودند، بلکه مشخص است تعداد کسانی که در جنگ جمل با</w:t>
      </w:r>
      <w:r w:rsidR="000433D3" w:rsidRPr="00E03676">
        <w:rPr>
          <w:rFonts w:hint="cs"/>
          <w:rtl/>
        </w:rPr>
        <w:t xml:space="preserve"> آن‌ها </w:t>
      </w:r>
      <w:r w:rsidRPr="00E03676">
        <w:rPr>
          <w:rFonts w:hint="cs"/>
          <w:rtl/>
        </w:rPr>
        <w:t>جنگیدند کمتر از آنان بودند، و لشکر علی بیشتر از</w:t>
      </w:r>
      <w:r w:rsidR="000433D3" w:rsidRPr="00E03676">
        <w:rPr>
          <w:rFonts w:hint="cs"/>
          <w:rtl/>
        </w:rPr>
        <w:t xml:space="preserve"> آن‌ها </w:t>
      </w:r>
      <w:r w:rsidRPr="00E03676">
        <w:rPr>
          <w:rFonts w:hint="cs"/>
          <w:rtl/>
        </w:rPr>
        <w:t xml:space="preserve">بود. و همچنین </w:t>
      </w:r>
      <w:r w:rsidRPr="00E03676">
        <w:rPr>
          <w:rFonts w:hint="cs"/>
          <w:rtl/>
        </w:rPr>
        <w:lastRenderedPageBreak/>
        <w:t>نسبت به خوارج</w:t>
      </w:r>
      <w:r w:rsidR="000433D3" w:rsidRPr="00E03676">
        <w:rPr>
          <w:rFonts w:hint="cs"/>
          <w:rtl/>
        </w:rPr>
        <w:t xml:space="preserve"> آن‌ها </w:t>
      </w:r>
      <w:r w:rsidRPr="00E03676">
        <w:rPr>
          <w:rFonts w:hint="cs"/>
          <w:rtl/>
        </w:rPr>
        <w:t>چند برابر بودند و در جنگ صفّین باز</w:t>
      </w:r>
      <w:r w:rsidR="000433D3" w:rsidRPr="00E03676">
        <w:rPr>
          <w:rFonts w:hint="cs"/>
          <w:rtl/>
        </w:rPr>
        <w:t xml:space="preserve"> آن‌ها </w:t>
      </w:r>
      <w:r w:rsidRPr="00E03676">
        <w:rPr>
          <w:rFonts w:hint="cs"/>
          <w:rtl/>
        </w:rPr>
        <w:t>بیشتر بودند، و و در قدرت نیز مثل هم بودند، به همین سبب نمی</w:t>
      </w:r>
      <w:r w:rsidRPr="00E03676">
        <w:rPr>
          <w:rFonts w:hint="eastAsia"/>
          <w:rtl/>
        </w:rPr>
        <w:t>‌</w:t>
      </w:r>
      <w:r w:rsidRPr="00E03676">
        <w:rPr>
          <w:rFonts w:hint="cs"/>
          <w:rtl/>
        </w:rPr>
        <w:t>توان برای</w:t>
      </w:r>
      <w:r w:rsidR="000433D3" w:rsidRPr="00E03676">
        <w:rPr>
          <w:rFonts w:hint="cs"/>
          <w:rtl/>
        </w:rPr>
        <w:t xml:space="preserve"> آن‌ها </w:t>
      </w:r>
      <w:r w:rsidRPr="00E03676">
        <w:rPr>
          <w:rFonts w:hint="cs"/>
          <w:rtl/>
        </w:rPr>
        <w:t>وصف:</w:t>
      </w:r>
      <w:r w:rsidR="00686B08" w:rsidRPr="00E03676">
        <w:rPr>
          <w:rFonts w:hint="cs"/>
          <w:rtl/>
        </w:rPr>
        <w:t xml:space="preserve"> </w:t>
      </w:r>
      <w:r w:rsidR="00686B08" w:rsidRPr="00E03676">
        <w:rPr>
          <w:rFonts w:cs="Traditional Arabic" w:hint="cs"/>
          <w:rtl/>
        </w:rPr>
        <w:t>﴿</w:t>
      </w:r>
      <w:r w:rsidR="00686B08" w:rsidRPr="00E03676">
        <w:rPr>
          <w:rStyle w:val="Char4"/>
          <w:rtl/>
        </w:rPr>
        <w:t>أُوْلِي بَأۡسٖ شَدِيدٖ</w:t>
      </w:r>
      <w:r w:rsidR="00686B08" w:rsidRPr="00E03676">
        <w:rPr>
          <w:rFonts w:cs="Traditional Arabic" w:hint="cs"/>
          <w:rtl/>
        </w:rPr>
        <w:t>﴾</w:t>
      </w:r>
      <w:r w:rsidRPr="00E03676">
        <w:rPr>
          <w:rFonts w:hint="cs"/>
          <w:rtl/>
        </w:rPr>
        <w:t>.</w:t>
      </w:r>
      <w:r w:rsidRPr="00E03676">
        <w:rPr>
          <w:rFonts w:ascii="Lotus Linotype" w:hAnsi="Lotus Linotype" w:hint="cs"/>
          <w:rtl/>
        </w:rPr>
        <w:t xml:space="preserve"> </w:t>
      </w:r>
      <w:r w:rsidRPr="00E03676">
        <w:rPr>
          <w:rFonts w:hint="cs"/>
          <w:rtl/>
        </w:rPr>
        <w:t>صاحب قدرت زیاد، ب</w:t>
      </w:r>
      <w:r w:rsidR="00A07EF2" w:rsidRPr="00E03676">
        <w:rPr>
          <w:rFonts w:hint="cs"/>
          <w:rtl/>
        </w:rPr>
        <w:t xml:space="preserve">ه </w:t>
      </w:r>
      <w:r w:rsidRPr="00E03676">
        <w:rPr>
          <w:rFonts w:hint="cs"/>
          <w:rtl/>
        </w:rPr>
        <w:t>صورتیکه</w:t>
      </w:r>
      <w:r w:rsidR="000433D3" w:rsidRPr="00E03676">
        <w:rPr>
          <w:rFonts w:hint="cs"/>
          <w:rtl/>
        </w:rPr>
        <w:t xml:space="preserve"> آن‌ها </w:t>
      </w:r>
      <w:r w:rsidRPr="00E03676">
        <w:rPr>
          <w:rFonts w:hint="cs"/>
          <w:rtl/>
        </w:rPr>
        <w:t>را از دیگران جدا سازد بکار برد. و مشخص است که بنی</w:t>
      </w:r>
      <w:r w:rsidRPr="00E03676">
        <w:rPr>
          <w:rFonts w:hint="eastAsia"/>
          <w:rtl/>
        </w:rPr>
        <w:t>‌</w:t>
      </w:r>
      <w:r w:rsidRPr="00E03676">
        <w:rPr>
          <w:rFonts w:hint="cs"/>
          <w:rtl/>
        </w:rPr>
        <w:t>حنیفه و فارس و روم در جنگ با</w:t>
      </w:r>
      <w:r w:rsidR="000433D3" w:rsidRPr="00E03676">
        <w:rPr>
          <w:rFonts w:hint="cs"/>
          <w:rtl/>
        </w:rPr>
        <w:t xml:space="preserve"> آن‌ها </w:t>
      </w:r>
      <w:r w:rsidRPr="00E03676">
        <w:rPr>
          <w:rFonts w:hint="cs"/>
          <w:rtl/>
        </w:rPr>
        <w:t>بسیار با قدرتمندتر و مهمتر بودند. و برای یاران علی آنچنان شدّت جنگی حاصل نشد در هنگام جنگ با خوارج مثل آنچه برای لشکر ابوبکر در جنگ با مسیلمه وجود داشت، و دیگر برای هیچ عاقلی جای شک نیست که جنگ با فارس و روم سخت</w:t>
      </w:r>
      <w:r w:rsidRPr="00E03676">
        <w:rPr>
          <w:rFonts w:hint="eastAsia"/>
          <w:rtl/>
        </w:rPr>
        <w:t>‌</w:t>
      </w:r>
      <w:r w:rsidRPr="00E03676">
        <w:rPr>
          <w:rFonts w:hint="cs"/>
          <w:rtl/>
        </w:rPr>
        <w:t>تر از جنگ داخلی در بین مسلمانان بوده است، اگرچه جنگ کفّار عرب با مسلمانان در صدر اسلام بزرگتر و با فضیلت</w:t>
      </w:r>
      <w:r w:rsidRPr="00E03676">
        <w:rPr>
          <w:rFonts w:hint="eastAsia"/>
          <w:rtl/>
        </w:rPr>
        <w:t>‌</w:t>
      </w:r>
      <w:r w:rsidRPr="00E03676">
        <w:rPr>
          <w:rFonts w:hint="cs"/>
          <w:rtl/>
        </w:rPr>
        <w:t>تر بوده، آن هم بخاطر تعداد کمی مسلمانان و ضعف</w:t>
      </w:r>
      <w:r w:rsidR="000433D3" w:rsidRPr="00E03676">
        <w:rPr>
          <w:rFonts w:hint="cs"/>
          <w:rtl/>
        </w:rPr>
        <w:t xml:space="preserve"> آن‌ها </w:t>
      </w:r>
      <w:r w:rsidRPr="00E03676">
        <w:rPr>
          <w:rFonts w:hint="cs"/>
          <w:rtl/>
        </w:rPr>
        <w:t>در ابتدا بوده است، نه به خاطر</w:t>
      </w:r>
      <w:r w:rsidR="00BF136F" w:rsidRPr="00E03676">
        <w:rPr>
          <w:rFonts w:hint="cs"/>
          <w:rtl/>
        </w:rPr>
        <w:t xml:space="preserve"> این‌که </w:t>
      </w:r>
      <w:r w:rsidRPr="00E03676">
        <w:rPr>
          <w:rFonts w:hint="cs"/>
          <w:rtl/>
        </w:rPr>
        <w:t>دشمنانشان از فارس و روم با قدرت</w:t>
      </w:r>
      <w:r w:rsidRPr="00E03676">
        <w:rPr>
          <w:rFonts w:hint="eastAsia"/>
          <w:rtl/>
        </w:rPr>
        <w:t>‌</w:t>
      </w:r>
      <w:r w:rsidRPr="00E03676">
        <w:rPr>
          <w:rFonts w:hint="cs"/>
          <w:rtl/>
        </w:rPr>
        <w:t>تر و مهمتر بوده باشند.</w:t>
      </w:r>
    </w:p>
    <w:p w:rsidR="006167B8" w:rsidRPr="00E03676" w:rsidRDefault="006167B8" w:rsidP="00A07EF2">
      <w:pPr>
        <w:pStyle w:val="1-"/>
        <w:rPr>
          <w:rtl/>
        </w:rPr>
      </w:pPr>
      <w:r w:rsidRPr="00E03676">
        <w:rPr>
          <w:rFonts w:hint="cs"/>
          <w:rtl/>
        </w:rPr>
        <w:t>دوّم: علی در جنگ با اهل جمل و خوارج، کسانی را که از خودش دورتر بودند دعوت نکرد، و هنگامی که به بصره رسید قصد جنگ با هیچ کسی را نداشت، بلکه جنگ بدون اختیار او و طلحه و زبیر رخ داد، و امّا خوارج، تعدادی از لشکر علی</w:t>
      </w:r>
      <w:r w:rsidR="000433D3" w:rsidRPr="00E03676">
        <w:rPr>
          <w:rFonts w:hint="cs"/>
          <w:rtl/>
        </w:rPr>
        <w:t xml:space="preserve"> آن‌ها </w:t>
      </w:r>
      <w:r w:rsidRPr="00E03676">
        <w:rPr>
          <w:rFonts w:hint="cs"/>
          <w:rtl/>
        </w:rPr>
        <w:t>را کفایت می</w:t>
      </w:r>
      <w:r w:rsidRPr="00E03676">
        <w:rPr>
          <w:rFonts w:hint="eastAsia"/>
          <w:rtl/>
        </w:rPr>
        <w:t>‌</w:t>
      </w:r>
      <w:r w:rsidRPr="00E03676">
        <w:rPr>
          <w:rFonts w:hint="cs"/>
          <w:rtl/>
        </w:rPr>
        <w:t>کرد، هیچ کسی را از اهل حجاز برای جنگ با</w:t>
      </w:r>
      <w:r w:rsidR="000433D3" w:rsidRPr="00E03676">
        <w:rPr>
          <w:rFonts w:hint="cs"/>
          <w:rtl/>
        </w:rPr>
        <w:t xml:space="preserve"> آن‌ها </w:t>
      </w:r>
      <w:r w:rsidRPr="00E03676">
        <w:rPr>
          <w:rFonts w:hint="cs"/>
          <w:rtl/>
        </w:rPr>
        <w:t>دعوت نکرد.</w:t>
      </w:r>
    </w:p>
    <w:p w:rsidR="006167B8" w:rsidRPr="00E03676" w:rsidRDefault="006167B8" w:rsidP="00A07EF2">
      <w:pPr>
        <w:pStyle w:val="1-"/>
        <w:rPr>
          <w:rtl/>
        </w:rPr>
      </w:pPr>
      <w:r w:rsidRPr="00E03676">
        <w:rPr>
          <w:rFonts w:hint="cs"/>
          <w:rtl/>
        </w:rPr>
        <w:t>سوّم: اگر فرض شود که اطاعت از علی در جنگ با</w:t>
      </w:r>
      <w:r w:rsidR="000433D3" w:rsidRPr="00E03676">
        <w:rPr>
          <w:rFonts w:hint="cs"/>
          <w:rtl/>
        </w:rPr>
        <w:t xml:space="preserve"> آن‌ها </w:t>
      </w:r>
      <w:r w:rsidRPr="00E03676">
        <w:rPr>
          <w:rFonts w:hint="cs"/>
          <w:rtl/>
        </w:rPr>
        <w:t>واجب بوده، محال است که خداوند دستور به اطاعت کسی بدهد که با اهل نماز بجنگد، بخاطر برگشتن به اطاعت از ولیّ امر، و حال</w:t>
      </w:r>
      <w:r w:rsidR="00AC7670" w:rsidRPr="00E03676">
        <w:rPr>
          <w:rFonts w:hint="cs"/>
          <w:rtl/>
        </w:rPr>
        <w:t xml:space="preserve"> آن‌که </w:t>
      </w:r>
      <w:r w:rsidRPr="00E03676">
        <w:rPr>
          <w:rFonts w:hint="cs"/>
          <w:rtl/>
        </w:rPr>
        <w:t>امر به اطاعت از کسانی نفرموده که با کفّار می</w:t>
      </w:r>
      <w:r w:rsidRPr="00E03676">
        <w:rPr>
          <w:rFonts w:hint="eastAsia"/>
          <w:rtl/>
        </w:rPr>
        <w:t>‌</w:t>
      </w:r>
      <w:r w:rsidRPr="00E03676">
        <w:rPr>
          <w:rFonts w:hint="cs"/>
          <w:rtl/>
        </w:rPr>
        <w:t>جنگند تا ایمان به خدا و رسولش بیاورند. و معلوم است</w:t>
      </w:r>
      <w:r w:rsidR="00AC7670" w:rsidRPr="00E03676">
        <w:rPr>
          <w:rFonts w:hint="cs"/>
          <w:rtl/>
        </w:rPr>
        <w:t xml:space="preserve"> آن‌که </w:t>
      </w:r>
      <w:r w:rsidRPr="00E03676">
        <w:rPr>
          <w:rFonts w:hint="cs"/>
          <w:rtl/>
        </w:rPr>
        <w:t xml:space="preserve">از اطاعت علی خارج شده است بعیدتر از ایمان به خدا و رسولش نیست از کسی که پیغمبر </w:t>
      </w:r>
      <w:r w:rsidRPr="00E03676">
        <w:rPr>
          <w:rFonts w:cs="CTraditional Arabic" w:hint="cs"/>
          <w:rtl/>
        </w:rPr>
        <w:t>ص</w:t>
      </w:r>
      <w:r w:rsidRPr="00E03676">
        <w:rPr>
          <w:rFonts w:hint="cs"/>
          <w:rtl/>
        </w:rPr>
        <w:t xml:space="preserve"> و قرآن را تکذیب نموده، به هیچ چیزی از آنچه که رسول خدا آورده است اقرار نمی</w:t>
      </w:r>
      <w:r w:rsidRPr="00E03676">
        <w:rPr>
          <w:rFonts w:hint="eastAsia"/>
          <w:rtl/>
        </w:rPr>
        <w:t>‌</w:t>
      </w:r>
      <w:r w:rsidRPr="00E03676">
        <w:rPr>
          <w:rFonts w:hint="cs"/>
          <w:rtl/>
        </w:rPr>
        <w:t>کند، بلکه گناه اینان بزرگتر و دعوت</w:t>
      </w:r>
      <w:r w:rsidR="000433D3" w:rsidRPr="00E03676">
        <w:rPr>
          <w:rFonts w:hint="cs"/>
          <w:rtl/>
        </w:rPr>
        <w:t xml:space="preserve"> آن‌ها </w:t>
      </w:r>
      <w:r w:rsidRPr="00E03676">
        <w:rPr>
          <w:rFonts w:hint="cs"/>
          <w:rtl/>
        </w:rPr>
        <w:t>به اسلام و جنگ با</w:t>
      </w:r>
      <w:r w:rsidR="000433D3" w:rsidRPr="00E03676">
        <w:rPr>
          <w:rFonts w:hint="cs"/>
          <w:rtl/>
        </w:rPr>
        <w:t xml:space="preserve"> آن‌ها </w:t>
      </w:r>
      <w:r w:rsidRPr="00E03676">
        <w:rPr>
          <w:rFonts w:hint="cs"/>
          <w:rtl/>
        </w:rPr>
        <w:t>با فضیلت</w:t>
      </w:r>
      <w:r w:rsidRPr="00E03676">
        <w:rPr>
          <w:rFonts w:hint="eastAsia"/>
          <w:rtl/>
        </w:rPr>
        <w:t>‌</w:t>
      </w:r>
      <w:r w:rsidRPr="00E03676">
        <w:rPr>
          <w:rFonts w:hint="cs"/>
          <w:rtl/>
        </w:rPr>
        <w:t>تر است، اگر فرض شود</w:t>
      </w:r>
      <w:r w:rsidR="004354F2" w:rsidRPr="00E03676">
        <w:rPr>
          <w:rFonts w:hint="cs"/>
          <w:rtl/>
        </w:rPr>
        <w:t xml:space="preserve"> آن‌هایی </w:t>
      </w:r>
      <w:r w:rsidRPr="00E03676">
        <w:rPr>
          <w:rFonts w:hint="cs"/>
          <w:rtl/>
        </w:rPr>
        <w:t>که با علی جنگیده</w:t>
      </w:r>
      <w:r w:rsidRPr="00E03676">
        <w:rPr>
          <w:rFonts w:hint="eastAsia"/>
          <w:rtl/>
        </w:rPr>
        <w:t>‌</w:t>
      </w:r>
      <w:r w:rsidRPr="00E03676">
        <w:rPr>
          <w:rFonts w:hint="cs"/>
          <w:rtl/>
        </w:rPr>
        <w:t>اند کافر هستند. و اگر گفته شود</w:t>
      </w:r>
      <w:r w:rsidR="000433D3" w:rsidRPr="00E03676">
        <w:rPr>
          <w:rFonts w:hint="cs"/>
          <w:rtl/>
        </w:rPr>
        <w:t xml:space="preserve"> آن‌ها </w:t>
      </w:r>
      <w:r w:rsidRPr="00E03676">
        <w:rPr>
          <w:rFonts w:hint="cs"/>
          <w:rtl/>
        </w:rPr>
        <w:t>مرتدّ بودند همچنانکه رافضه می</w:t>
      </w:r>
      <w:r w:rsidRPr="00E03676">
        <w:rPr>
          <w:rFonts w:hint="eastAsia"/>
          <w:rtl/>
        </w:rPr>
        <w:t>‌</w:t>
      </w:r>
      <w:r w:rsidRPr="00E03676">
        <w:rPr>
          <w:rFonts w:hint="cs"/>
          <w:rtl/>
        </w:rPr>
        <w:t>گویند، بدیهی است ردّۀ کسی که ایمان به پیغمبر دروغینی مثل مسیلمه کذاب آورده باشد بزرگتر است از کسیکه اقرار به اطاعت از امام نمی</w:t>
      </w:r>
      <w:r w:rsidRPr="00E03676">
        <w:rPr>
          <w:rFonts w:hint="eastAsia"/>
          <w:rtl/>
        </w:rPr>
        <w:t>‌</w:t>
      </w:r>
      <w:r w:rsidRPr="00E03676">
        <w:rPr>
          <w:rFonts w:hint="cs"/>
          <w:rtl/>
        </w:rPr>
        <w:t xml:space="preserve">کند - امّا به پیغمبر </w:t>
      </w:r>
      <w:r w:rsidRPr="00E03676">
        <w:rPr>
          <w:rFonts w:cs="CTraditional Arabic" w:hint="cs"/>
          <w:rtl/>
        </w:rPr>
        <w:t>ص</w:t>
      </w:r>
      <w:r w:rsidRPr="00E03676">
        <w:rPr>
          <w:rFonts w:hint="cs"/>
          <w:rtl/>
        </w:rPr>
        <w:t xml:space="preserve"> ایمان دارد. در تمام حالات هیچ گناهی برای</w:t>
      </w:r>
      <w:r w:rsidR="00BF136F" w:rsidRPr="00E03676">
        <w:rPr>
          <w:rFonts w:hint="cs"/>
          <w:rtl/>
        </w:rPr>
        <w:t xml:space="preserve"> کسانی که </w:t>
      </w:r>
      <w:r w:rsidRPr="00E03676">
        <w:rPr>
          <w:rFonts w:hint="cs"/>
          <w:rtl/>
        </w:rPr>
        <w:t>با علی جنگیده</w:t>
      </w:r>
      <w:r w:rsidRPr="00E03676">
        <w:rPr>
          <w:rFonts w:hint="eastAsia"/>
          <w:rtl/>
        </w:rPr>
        <w:t>‌</w:t>
      </w:r>
      <w:r w:rsidRPr="00E03676">
        <w:rPr>
          <w:rFonts w:hint="cs"/>
          <w:rtl/>
        </w:rPr>
        <w:t>اند نیست، اگر هم باشد، از گناه</w:t>
      </w:r>
      <w:r w:rsidR="00BF136F" w:rsidRPr="00E03676">
        <w:rPr>
          <w:rFonts w:hint="cs"/>
          <w:rtl/>
        </w:rPr>
        <w:t xml:space="preserve"> کسانی که </w:t>
      </w:r>
      <w:r w:rsidRPr="00E03676">
        <w:rPr>
          <w:rFonts w:hint="cs"/>
          <w:rtl/>
        </w:rPr>
        <w:t>با خلفای سه گانه جنگیده</w:t>
      </w:r>
      <w:r w:rsidRPr="00E03676">
        <w:rPr>
          <w:rFonts w:hint="eastAsia"/>
          <w:rtl/>
        </w:rPr>
        <w:t>‌</w:t>
      </w:r>
      <w:r w:rsidRPr="00E03676">
        <w:rPr>
          <w:rFonts w:hint="cs"/>
          <w:rtl/>
        </w:rPr>
        <w:t>اند کوچکتر بوده است، و هیچ فضیلتی برای کسانی که همراه علی جنگیده</w:t>
      </w:r>
      <w:r w:rsidRPr="00E03676">
        <w:rPr>
          <w:rFonts w:hint="eastAsia"/>
          <w:rtl/>
        </w:rPr>
        <w:t>‌</w:t>
      </w:r>
      <w:r w:rsidRPr="00E03676">
        <w:rPr>
          <w:rFonts w:hint="cs"/>
          <w:rtl/>
        </w:rPr>
        <w:t xml:space="preserve">اند نیست، اگر </w:t>
      </w:r>
      <w:r w:rsidRPr="00E03676">
        <w:rPr>
          <w:rFonts w:hint="cs"/>
          <w:rtl/>
        </w:rPr>
        <w:lastRenderedPageBreak/>
        <w:t>هم باشد، از فضیلت کسانی که همراه آن سه خلیفۀ دیگر جنگیده</w:t>
      </w:r>
      <w:r w:rsidRPr="00E03676">
        <w:rPr>
          <w:rFonts w:hint="eastAsia"/>
          <w:rtl/>
        </w:rPr>
        <w:t>‌</w:t>
      </w:r>
      <w:r w:rsidRPr="00E03676">
        <w:rPr>
          <w:rFonts w:hint="cs"/>
          <w:rtl/>
        </w:rPr>
        <w:t>اند کمتر است. این در صورتی است که فرض شود</w:t>
      </w:r>
      <w:r w:rsidR="004354F2" w:rsidRPr="00E03676">
        <w:rPr>
          <w:rFonts w:hint="cs"/>
          <w:rtl/>
        </w:rPr>
        <w:t xml:space="preserve"> آن‌هایی </w:t>
      </w:r>
      <w:r w:rsidRPr="00E03676">
        <w:rPr>
          <w:rFonts w:hint="cs"/>
          <w:rtl/>
        </w:rPr>
        <w:t>که با علی جنگیده</w:t>
      </w:r>
      <w:r w:rsidRPr="00E03676">
        <w:rPr>
          <w:rFonts w:hint="eastAsia"/>
          <w:rtl/>
        </w:rPr>
        <w:t>‌</w:t>
      </w:r>
      <w:r w:rsidRPr="00E03676">
        <w:rPr>
          <w:rFonts w:hint="cs"/>
          <w:rtl/>
        </w:rPr>
        <w:t>اند کافر بوده</w:t>
      </w:r>
      <w:r w:rsidRPr="00E03676">
        <w:rPr>
          <w:rFonts w:hint="eastAsia"/>
          <w:rtl/>
        </w:rPr>
        <w:t>‌</w:t>
      </w:r>
      <w:r w:rsidRPr="00E03676">
        <w:rPr>
          <w:rFonts w:hint="cs"/>
          <w:rtl/>
        </w:rPr>
        <w:t>اند، بدیهی است که این تقدیر باطل است مگر تفالۀ شیعه و إلاَّ</w:t>
      </w:r>
      <w:r w:rsidR="00AF7D43" w:rsidRPr="00E03676">
        <w:rPr>
          <w:rFonts w:hint="cs"/>
          <w:rtl/>
        </w:rPr>
        <w:t xml:space="preserve"> هیچکس </w:t>
      </w:r>
      <w:r w:rsidRPr="00E03676">
        <w:rPr>
          <w:rFonts w:hint="cs"/>
          <w:rtl/>
        </w:rPr>
        <w:t>چنین نمی</w:t>
      </w:r>
      <w:r w:rsidRPr="00E03676">
        <w:rPr>
          <w:rFonts w:hint="eastAsia"/>
          <w:rtl/>
        </w:rPr>
        <w:t>‌</w:t>
      </w:r>
      <w:r w:rsidRPr="00E03676">
        <w:rPr>
          <w:rFonts w:hint="cs"/>
          <w:rtl/>
        </w:rPr>
        <w:t>گوید، و عقلاء شیعه اینطور نمی</w:t>
      </w:r>
      <w:r w:rsidRPr="00E03676">
        <w:rPr>
          <w:rFonts w:hint="eastAsia"/>
          <w:rtl/>
        </w:rPr>
        <w:t>‌</w:t>
      </w:r>
      <w:r w:rsidRPr="00E03676">
        <w:rPr>
          <w:rFonts w:hint="cs"/>
          <w:rtl/>
        </w:rPr>
        <w:t>گویند، به روایات متواتری از علی و أهل بیتش دانسته شده که</w:t>
      </w:r>
      <w:r w:rsidR="000433D3" w:rsidRPr="00E03676">
        <w:rPr>
          <w:rFonts w:hint="cs"/>
          <w:rtl/>
        </w:rPr>
        <w:t xml:space="preserve"> آن‌ها </w:t>
      </w:r>
      <w:r w:rsidRPr="00E03676">
        <w:rPr>
          <w:rFonts w:hint="cs"/>
          <w:rtl/>
        </w:rPr>
        <w:t>کسانی را که با علی جنگیده</w:t>
      </w:r>
      <w:r w:rsidRPr="00E03676">
        <w:rPr>
          <w:rFonts w:hint="eastAsia"/>
          <w:rtl/>
        </w:rPr>
        <w:t>‌</w:t>
      </w:r>
      <w:r w:rsidRPr="00E03676">
        <w:rPr>
          <w:rFonts w:hint="cs"/>
          <w:rtl/>
        </w:rPr>
        <w:t>اند تکفیر ننموده</w:t>
      </w:r>
      <w:r w:rsidRPr="00E03676">
        <w:rPr>
          <w:rFonts w:hint="eastAsia"/>
          <w:rtl/>
        </w:rPr>
        <w:t>‌</w:t>
      </w:r>
      <w:r w:rsidRPr="00E03676">
        <w:rPr>
          <w:rFonts w:hint="cs"/>
          <w:rtl/>
        </w:rPr>
        <w:t>اند، ا</w:t>
      </w:r>
      <w:r w:rsidR="009768AE" w:rsidRPr="00E03676">
        <w:rPr>
          <w:rFonts w:hint="cs"/>
          <w:rtl/>
        </w:rPr>
        <w:t>ی</w:t>
      </w:r>
      <w:r w:rsidRPr="00E03676">
        <w:rPr>
          <w:rFonts w:hint="cs"/>
          <w:rtl/>
        </w:rPr>
        <w:t xml:space="preserve">ن در صورتی است </w:t>
      </w:r>
      <w:r w:rsidR="009768AE" w:rsidRPr="00E03676">
        <w:rPr>
          <w:rFonts w:hint="cs"/>
          <w:rtl/>
        </w:rPr>
        <w:t>ک</w:t>
      </w:r>
      <w:r w:rsidRPr="00E03676">
        <w:rPr>
          <w:rFonts w:hint="cs"/>
          <w:rtl/>
        </w:rPr>
        <w:t>ه بگو</w:t>
      </w:r>
      <w:r w:rsidR="009768AE" w:rsidRPr="00E03676">
        <w:rPr>
          <w:rFonts w:hint="cs"/>
          <w:rtl/>
        </w:rPr>
        <w:t>یی</w:t>
      </w:r>
      <w:r w:rsidRPr="00E03676">
        <w:rPr>
          <w:rFonts w:hint="cs"/>
          <w:rtl/>
        </w:rPr>
        <w:t>م جنگ از جانب خداوند به آن امر شده، و چگونه تسلیم می</w:t>
      </w:r>
      <w:r w:rsidRPr="00E03676">
        <w:rPr>
          <w:rFonts w:hint="eastAsia"/>
          <w:rtl/>
        </w:rPr>
        <w:t>‌</w:t>
      </w:r>
      <w:r w:rsidRPr="00E03676">
        <w:rPr>
          <w:rFonts w:hint="cs"/>
          <w:rtl/>
        </w:rPr>
        <w:t>شویم در حالی که نزاع در بین صحابه و علماء بعد از</w:t>
      </w:r>
      <w:r w:rsidR="000433D3" w:rsidRPr="00E03676">
        <w:rPr>
          <w:rFonts w:hint="cs"/>
          <w:rtl/>
        </w:rPr>
        <w:t xml:space="preserve"> آن‌ها </w:t>
      </w:r>
      <w:r w:rsidRPr="00E03676">
        <w:rPr>
          <w:rFonts w:hint="cs"/>
          <w:rtl/>
        </w:rPr>
        <w:t>در مورد این جنگ معروف است: که آیا از نوع جنگ با تجاوزکارانی است که شرایط واجب بودن جنگ در آن متوفر بوده، یا</w:t>
      </w:r>
      <w:r w:rsidR="00BF136F" w:rsidRPr="00E03676">
        <w:rPr>
          <w:rFonts w:hint="cs"/>
          <w:rtl/>
        </w:rPr>
        <w:t xml:space="preserve"> این‌که </w:t>
      </w:r>
      <w:r w:rsidRPr="00E03676">
        <w:rPr>
          <w:rFonts w:hint="cs"/>
          <w:rtl/>
        </w:rPr>
        <w:t>شرایط واجب بودن جنگ در آن حاصل نشده است؟! آنچه که بزرگان صحابه و تابعین برآنند این است که: جنگ جمل و صفّین جنگی نبوده که از جانب خداوند به آن دستور داده شده باشد، و ترک آن از داخل شدن در آن بهتر است، حتّی آن را در جنگ فتنه به حساب آورده</w:t>
      </w:r>
      <w:r w:rsidRPr="00E03676">
        <w:rPr>
          <w:rFonts w:hint="eastAsia"/>
          <w:rtl/>
        </w:rPr>
        <w:t>‌</w:t>
      </w:r>
      <w:r w:rsidRPr="00E03676">
        <w:rPr>
          <w:rFonts w:hint="cs"/>
          <w:rtl/>
        </w:rPr>
        <w:t>اند، جمهور اهل حدیث و أئمّه فقه بر این نظر هستند.</w:t>
      </w:r>
    </w:p>
    <w:p w:rsidR="006167B8" w:rsidRPr="00E03676" w:rsidRDefault="006167B8" w:rsidP="00686B08">
      <w:pPr>
        <w:pStyle w:val="StyleComplexBLotus12ptJustifiedFirstline05cmCharCharCharCharCharCharCharCharCharCharCharChar"/>
        <w:widowControl w:val="0"/>
        <w:spacing w:line="226" w:lineRule="auto"/>
        <w:rPr>
          <w:rFonts w:cs="B Lotus"/>
          <w:color w:val="000000"/>
          <w:sz w:val="28"/>
          <w:szCs w:val="28"/>
          <w:rtl/>
          <w:lang w:bidi="fa-IR"/>
        </w:rPr>
      </w:pPr>
      <w:r w:rsidRPr="00E03676">
        <w:rPr>
          <w:rStyle w:val="1-Char"/>
          <w:rFonts w:hint="cs"/>
          <w:rtl/>
        </w:rPr>
        <w:t>چهارم: قطعاً آیه شامل جنگ با علی نمی</w:t>
      </w:r>
      <w:r w:rsidRPr="00E03676">
        <w:rPr>
          <w:rStyle w:val="1-Char"/>
          <w:rFonts w:hint="eastAsia"/>
          <w:rtl/>
        </w:rPr>
        <w:t>‌</w:t>
      </w:r>
      <w:r w:rsidRPr="00E03676">
        <w:rPr>
          <w:rStyle w:val="1-Char"/>
          <w:rFonts w:hint="cs"/>
          <w:rtl/>
        </w:rPr>
        <w:t>شود، چون می</w:t>
      </w:r>
      <w:r w:rsidRPr="00E03676">
        <w:rPr>
          <w:rStyle w:val="1-Char"/>
          <w:rFonts w:hint="eastAsia"/>
          <w:rtl/>
        </w:rPr>
        <w:t>‌</w:t>
      </w:r>
      <w:r w:rsidRPr="00E03676">
        <w:rPr>
          <w:rStyle w:val="1-Char"/>
          <w:rFonts w:hint="cs"/>
          <w:rtl/>
        </w:rPr>
        <w:t>فرماید:</w:t>
      </w:r>
      <w:r w:rsidR="00686B08" w:rsidRPr="00E03676">
        <w:rPr>
          <w:rStyle w:val="1-Char"/>
          <w:rFonts w:hint="cs"/>
          <w:rtl/>
        </w:rPr>
        <w:t xml:space="preserve"> </w:t>
      </w:r>
      <w:r w:rsidR="00686B08" w:rsidRPr="00E03676">
        <w:rPr>
          <w:rStyle w:val="1-Char"/>
          <w:rFonts w:cs="Traditional Arabic" w:hint="cs"/>
          <w:rtl/>
        </w:rPr>
        <w:t>﴿</w:t>
      </w:r>
      <w:r w:rsidR="00686B08" w:rsidRPr="00E03676">
        <w:rPr>
          <w:rStyle w:val="Char4"/>
          <w:rtl/>
        </w:rPr>
        <w:t>تُقَٰتِلُونَهُمۡ أَوۡ يُسۡلِمُونَ</w:t>
      </w:r>
      <w:r w:rsidR="00686B08" w:rsidRPr="00E03676">
        <w:rPr>
          <w:rStyle w:val="1-Char"/>
          <w:rFonts w:cs="Traditional Arabic" w:hint="cs"/>
          <w:rtl/>
        </w:rPr>
        <w:t>﴾</w:t>
      </w:r>
      <w:r w:rsidRPr="00E03676">
        <w:rPr>
          <w:rStyle w:val="1-Char"/>
          <w:rFonts w:hint="cs"/>
          <w:rtl/>
        </w:rPr>
        <w:t>. «یعنی با</w:t>
      </w:r>
      <w:r w:rsidR="000433D3" w:rsidRPr="00E03676">
        <w:rPr>
          <w:rStyle w:val="1-Char"/>
          <w:rFonts w:hint="cs"/>
          <w:rtl/>
        </w:rPr>
        <w:t xml:space="preserve"> آن‌ها </w:t>
      </w:r>
      <w:r w:rsidRPr="00E03676">
        <w:rPr>
          <w:rStyle w:val="1-Char"/>
          <w:rFonts w:hint="cs"/>
          <w:rtl/>
        </w:rPr>
        <w:t>می</w:t>
      </w:r>
      <w:r w:rsidRPr="00E03676">
        <w:rPr>
          <w:rStyle w:val="1-Char"/>
          <w:rFonts w:hint="eastAsia"/>
          <w:rtl/>
        </w:rPr>
        <w:t>‌</w:t>
      </w:r>
      <w:r w:rsidRPr="00E03676">
        <w:rPr>
          <w:rStyle w:val="1-Char"/>
          <w:rFonts w:hint="cs"/>
          <w:rtl/>
        </w:rPr>
        <w:t>جنگید و یا مسلمان می</w:t>
      </w:r>
      <w:r w:rsidRPr="00E03676">
        <w:rPr>
          <w:rStyle w:val="1-Char"/>
          <w:rFonts w:hint="eastAsia"/>
          <w:rtl/>
        </w:rPr>
        <w:t>‌</w:t>
      </w:r>
      <w:r w:rsidRPr="00E03676">
        <w:rPr>
          <w:rStyle w:val="1-Char"/>
          <w:rFonts w:hint="cs"/>
          <w:rtl/>
        </w:rPr>
        <w:t>شوند»</w:t>
      </w:r>
      <w:r w:rsidR="000433D3" w:rsidRPr="00E03676">
        <w:rPr>
          <w:rStyle w:val="1-Char"/>
          <w:rFonts w:hint="cs"/>
          <w:rtl/>
        </w:rPr>
        <w:t xml:space="preserve"> آن‌ها </w:t>
      </w:r>
      <w:r w:rsidRPr="00E03676">
        <w:rPr>
          <w:rStyle w:val="1-Char"/>
          <w:rFonts w:hint="cs"/>
          <w:rtl/>
        </w:rPr>
        <w:t>را توصیف نموده که باید یکی از دو امر جنگ و یا مسلمان شدن در</w:t>
      </w:r>
      <w:r w:rsidR="000433D3" w:rsidRPr="00E03676">
        <w:rPr>
          <w:rStyle w:val="1-Char"/>
          <w:rFonts w:hint="cs"/>
          <w:rtl/>
        </w:rPr>
        <w:t xml:space="preserve"> آن‌ها </w:t>
      </w:r>
      <w:r w:rsidRPr="00E03676">
        <w:rPr>
          <w:rStyle w:val="1-Char"/>
          <w:rFonts w:hint="cs"/>
          <w:rtl/>
        </w:rPr>
        <w:t>تحقق یابد، و بدیهی است در</w:t>
      </w:r>
      <w:r w:rsidR="004354F2" w:rsidRPr="00E03676">
        <w:rPr>
          <w:rStyle w:val="1-Char"/>
          <w:rFonts w:hint="cs"/>
          <w:rtl/>
        </w:rPr>
        <w:t xml:space="preserve"> آن‌هایی </w:t>
      </w:r>
      <w:r w:rsidRPr="00E03676">
        <w:rPr>
          <w:rStyle w:val="1-Char"/>
          <w:rFonts w:hint="cs"/>
          <w:rtl/>
        </w:rPr>
        <w:t>که علی مردم را جهت جنگ با</w:t>
      </w:r>
      <w:r w:rsidR="000433D3" w:rsidRPr="00E03676">
        <w:rPr>
          <w:rStyle w:val="1-Char"/>
          <w:rFonts w:hint="cs"/>
          <w:rtl/>
        </w:rPr>
        <w:t xml:space="preserve"> آن‌ها </w:t>
      </w:r>
      <w:r w:rsidRPr="00E03676">
        <w:rPr>
          <w:rStyle w:val="1-Char"/>
          <w:rFonts w:hint="cs"/>
          <w:rtl/>
        </w:rPr>
        <w:t>دعوت کرده بود کسانی بودند که با علی نجنگیدند، بلکه جنگ را چه با او و چه همراه او ترک کردند.</w:t>
      </w:r>
      <w:r w:rsidR="000433D3" w:rsidRPr="00E03676">
        <w:rPr>
          <w:rStyle w:val="1-Char"/>
          <w:rFonts w:hint="cs"/>
          <w:rtl/>
        </w:rPr>
        <w:t xml:space="preserve"> آن‌ها </w:t>
      </w:r>
      <w:r w:rsidRPr="00E03676">
        <w:rPr>
          <w:rStyle w:val="1-Char"/>
          <w:rFonts w:hint="cs"/>
          <w:rtl/>
        </w:rPr>
        <w:t>گروه سوّم بودند نه با او و نه همراه او نجنگیدند و از او اطاعت نکردند، و همۀ</w:t>
      </w:r>
      <w:r w:rsidR="000433D3" w:rsidRPr="00E03676">
        <w:rPr>
          <w:rStyle w:val="1-Char"/>
          <w:rFonts w:hint="cs"/>
          <w:rtl/>
        </w:rPr>
        <w:t xml:space="preserve"> آن‌ها </w:t>
      </w:r>
      <w:r w:rsidRPr="00E03676">
        <w:rPr>
          <w:rStyle w:val="1-Char"/>
          <w:rFonts w:hint="cs"/>
          <w:rtl/>
        </w:rPr>
        <w:t>مسلمان بودند، بر مسلمان بودن</w:t>
      </w:r>
      <w:r w:rsidR="000433D3" w:rsidRPr="00E03676">
        <w:rPr>
          <w:rStyle w:val="1-Char"/>
          <w:rFonts w:hint="cs"/>
          <w:rtl/>
        </w:rPr>
        <w:t xml:space="preserve"> آن‌ها </w:t>
      </w:r>
      <w:r w:rsidRPr="00E03676">
        <w:rPr>
          <w:rStyle w:val="1-Char"/>
          <w:rFonts w:hint="cs"/>
          <w:rtl/>
        </w:rPr>
        <w:t>هم قرآن و هم سنّت و هم اجماع صحابه، و هم علی، و هم غیر او دلالت می</w:t>
      </w:r>
      <w:r w:rsidRPr="00E03676">
        <w:rPr>
          <w:rStyle w:val="1-Char"/>
          <w:rFonts w:hint="eastAsia"/>
          <w:rtl/>
        </w:rPr>
        <w:t>‌</w:t>
      </w:r>
      <w:r w:rsidRPr="00E03676">
        <w:rPr>
          <w:rStyle w:val="1-Char"/>
          <w:rFonts w:hint="cs"/>
          <w:rtl/>
        </w:rPr>
        <w:t xml:space="preserve">کنند. </w:t>
      </w:r>
    </w:p>
    <w:p w:rsidR="006167B8" w:rsidRPr="00E03676" w:rsidRDefault="006167B8" w:rsidP="00686B08">
      <w:pPr>
        <w:pStyle w:val="StyleComplexBLotus12ptJustifiedFirstline05cmCharCharCharCharCharCharCharCharCharCharCharChar"/>
        <w:widowControl w:val="0"/>
        <w:spacing w:line="226" w:lineRule="auto"/>
        <w:rPr>
          <w:rFonts w:cs="B Lotus"/>
          <w:color w:val="000000"/>
          <w:sz w:val="28"/>
          <w:szCs w:val="28"/>
          <w:rtl/>
          <w:lang w:bidi="fa-IR"/>
        </w:rPr>
      </w:pPr>
      <w:r w:rsidRPr="00E03676">
        <w:rPr>
          <w:rStyle w:val="1-Char"/>
          <w:rFonts w:hint="cs"/>
          <w:rtl/>
        </w:rPr>
        <w:t>خداوند فرموده:</w:t>
      </w:r>
      <w:r w:rsidR="00686B08" w:rsidRPr="00E03676">
        <w:rPr>
          <w:rStyle w:val="1-Char"/>
          <w:rFonts w:hint="cs"/>
          <w:rtl/>
        </w:rPr>
        <w:t xml:space="preserve"> </w:t>
      </w:r>
      <w:r w:rsidR="00686B08" w:rsidRPr="00E03676">
        <w:rPr>
          <w:rStyle w:val="1-Char"/>
          <w:rFonts w:cs="Traditional Arabic" w:hint="cs"/>
          <w:rtl/>
        </w:rPr>
        <w:t>﴿</w:t>
      </w:r>
      <w:r w:rsidR="00686B08" w:rsidRPr="00E03676">
        <w:rPr>
          <w:rStyle w:val="Char4"/>
          <w:rFonts w:hint="eastAsia"/>
          <w:rtl/>
        </w:rPr>
        <w:t>وَإِن</w:t>
      </w:r>
      <w:r w:rsidR="00686B08" w:rsidRPr="00E03676">
        <w:rPr>
          <w:rStyle w:val="Char4"/>
          <w:rtl/>
        </w:rPr>
        <w:t xml:space="preserve"> طَآئِفَتَانِ مِنَ </w:t>
      </w:r>
      <w:r w:rsidR="00686B08" w:rsidRPr="00E03676">
        <w:rPr>
          <w:rStyle w:val="Char4"/>
          <w:rFonts w:hint="cs"/>
          <w:rtl/>
        </w:rPr>
        <w:t>ٱ</w:t>
      </w:r>
      <w:r w:rsidR="00686B08" w:rsidRPr="00E03676">
        <w:rPr>
          <w:rStyle w:val="Char4"/>
          <w:rFonts w:hint="eastAsia"/>
          <w:rtl/>
        </w:rPr>
        <w:t>لۡمُؤۡمِنِينَ</w:t>
      </w:r>
      <w:r w:rsidR="00686B08" w:rsidRPr="00E03676">
        <w:rPr>
          <w:rStyle w:val="Char4"/>
          <w:rtl/>
        </w:rPr>
        <w:t xml:space="preserve"> </w:t>
      </w:r>
      <w:r w:rsidR="00686B08" w:rsidRPr="00E03676">
        <w:rPr>
          <w:rStyle w:val="Char4"/>
          <w:rFonts w:hint="cs"/>
          <w:rtl/>
        </w:rPr>
        <w:t>ٱ</w:t>
      </w:r>
      <w:r w:rsidR="00686B08" w:rsidRPr="00E03676">
        <w:rPr>
          <w:rStyle w:val="Char4"/>
          <w:rFonts w:hint="eastAsia"/>
          <w:rtl/>
        </w:rPr>
        <w:t>قۡتَتَلُواْ</w:t>
      </w:r>
      <w:r w:rsidR="00686B08" w:rsidRPr="00E03676">
        <w:rPr>
          <w:rStyle w:val="Char4"/>
          <w:rtl/>
        </w:rPr>
        <w:t xml:space="preserve"> فَأَصۡلِحُواْ بَيۡنَهُمَاۖ فَإِنۢ بَغَتۡ إِحۡدَىٰهُمَا عَلَى </w:t>
      </w:r>
      <w:r w:rsidR="00686B08" w:rsidRPr="00E03676">
        <w:rPr>
          <w:rStyle w:val="Char4"/>
          <w:rFonts w:hint="cs"/>
          <w:rtl/>
        </w:rPr>
        <w:t>ٱ</w:t>
      </w:r>
      <w:r w:rsidR="00686B08" w:rsidRPr="00E03676">
        <w:rPr>
          <w:rStyle w:val="Char4"/>
          <w:rFonts w:hint="eastAsia"/>
          <w:rtl/>
        </w:rPr>
        <w:t>لۡأُخۡرَىٰ</w:t>
      </w:r>
      <w:r w:rsidR="00686B08" w:rsidRPr="00E03676">
        <w:rPr>
          <w:rStyle w:val="Char4"/>
          <w:rtl/>
        </w:rPr>
        <w:t xml:space="preserve"> فَقَٰتِلُواْ </w:t>
      </w:r>
      <w:r w:rsidR="00686B08" w:rsidRPr="00E03676">
        <w:rPr>
          <w:rStyle w:val="Char4"/>
          <w:rFonts w:hint="cs"/>
          <w:rtl/>
        </w:rPr>
        <w:t>ٱ</w:t>
      </w:r>
      <w:r w:rsidR="00686B08" w:rsidRPr="00E03676">
        <w:rPr>
          <w:rStyle w:val="Char4"/>
          <w:rFonts w:hint="eastAsia"/>
          <w:rtl/>
        </w:rPr>
        <w:t>لَّتِي</w:t>
      </w:r>
      <w:r w:rsidR="00686B08" w:rsidRPr="00E03676">
        <w:rPr>
          <w:rStyle w:val="Char4"/>
          <w:rtl/>
        </w:rPr>
        <w:t xml:space="preserve"> تَبۡغِي حَتَّىٰ تَفِيٓءَ إِلَىٰٓ أَمۡرِ </w:t>
      </w:r>
      <w:r w:rsidR="00686B08" w:rsidRPr="00E03676">
        <w:rPr>
          <w:rStyle w:val="Char4"/>
          <w:rFonts w:hint="cs"/>
          <w:rtl/>
        </w:rPr>
        <w:t>ٱ</w:t>
      </w:r>
      <w:r w:rsidR="00686B08" w:rsidRPr="00E03676">
        <w:rPr>
          <w:rStyle w:val="Char4"/>
          <w:rFonts w:hint="eastAsia"/>
          <w:rtl/>
        </w:rPr>
        <w:t>للَّهِۚ</w:t>
      </w:r>
      <w:r w:rsidR="00686B08" w:rsidRPr="00E03676">
        <w:rPr>
          <w:rStyle w:val="Char4"/>
          <w:rtl/>
        </w:rPr>
        <w:t xml:space="preserve"> فَإِن فَآءَتۡ فَأَصۡلِحُواْ بَيۡنَهُمَا بِ</w:t>
      </w:r>
      <w:r w:rsidR="00686B08" w:rsidRPr="00E03676">
        <w:rPr>
          <w:rStyle w:val="Char4"/>
          <w:rFonts w:hint="cs"/>
          <w:rtl/>
        </w:rPr>
        <w:t>ٱ</w:t>
      </w:r>
      <w:r w:rsidR="00686B08" w:rsidRPr="00E03676">
        <w:rPr>
          <w:rStyle w:val="Char4"/>
          <w:rFonts w:hint="eastAsia"/>
          <w:rtl/>
        </w:rPr>
        <w:t>لۡعَدۡلِ</w:t>
      </w:r>
      <w:r w:rsidR="00686B08" w:rsidRPr="00E03676">
        <w:rPr>
          <w:rStyle w:val="Char4"/>
          <w:rtl/>
        </w:rPr>
        <w:t xml:space="preserve"> وَأَقۡ</w:t>
      </w:r>
      <w:r w:rsidR="00686B08" w:rsidRPr="00E03676">
        <w:rPr>
          <w:rStyle w:val="Char4"/>
          <w:rFonts w:hint="eastAsia"/>
          <w:rtl/>
        </w:rPr>
        <w:t>سِطُوٓاْۖ</w:t>
      </w:r>
      <w:r w:rsidR="00686B08" w:rsidRPr="00E03676">
        <w:rPr>
          <w:rStyle w:val="Char4"/>
          <w:rtl/>
        </w:rPr>
        <w:t xml:space="preserve"> إِنَّ </w:t>
      </w:r>
      <w:r w:rsidR="00686B08" w:rsidRPr="00E03676">
        <w:rPr>
          <w:rStyle w:val="Char4"/>
          <w:rFonts w:hint="cs"/>
          <w:rtl/>
        </w:rPr>
        <w:t>ٱ</w:t>
      </w:r>
      <w:r w:rsidR="00686B08" w:rsidRPr="00E03676">
        <w:rPr>
          <w:rStyle w:val="Char4"/>
          <w:rFonts w:hint="eastAsia"/>
          <w:rtl/>
        </w:rPr>
        <w:t>للَّهَ</w:t>
      </w:r>
      <w:r w:rsidR="00686B08" w:rsidRPr="00E03676">
        <w:rPr>
          <w:rStyle w:val="Char4"/>
          <w:rtl/>
        </w:rPr>
        <w:t xml:space="preserve"> يُحِبُّ </w:t>
      </w:r>
      <w:r w:rsidR="00686B08" w:rsidRPr="00E03676">
        <w:rPr>
          <w:rStyle w:val="Char4"/>
          <w:rFonts w:hint="cs"/>
          <w:rtl/>
        </w:rPr>
        <w:t>ٱ</w:t>
      </w:r>
      <w:r w:rsidR="00686B08" w:rsidRPr="00E03676">
        <w:rPr>
          <w:rStyle w:val="Char4"/>
          <w:rFonts w:hint="eastAsia"/>
          <w:rtl/>
        </w:rPr>
        <w:t>لۡمُقۡسِطِينَ</w:t>
      </w:r>
      <w:r w:rsidR="00686B08" w:rsidRPr="00E03676">
        <w:rPr>
          <w:rStyle w:val="Char4"/>
          <w:rtl/>
        </w:rPr>
        <w:t xml:space="preserve"> ٩</w:t>
      </w:r>
      <w:r w:rsidR="00686B08" w:rsidRPr="00E03676">
        <w:rPr>
          <w:rStyle w:val="1-Char"/>
          <w:rFonts w:cs="Traditional Arabic" w:hint="cs"/>
          <w:rtl/>
        </w:rPr>
        <w:t>﴾</w:t>
      </w:r>
      <w:r w:rsidRPr="00E03676">
        <w:rPr>
          <w:rStyle w:val="1-Char"/>
          <w:rFonts w:hint="cs"/>
          <w:rtl/>
        </w:rPr>
        <w:t xml:space="preserve"> </w:t>
      </w:r>
      <w:r w:rsidR="00686B08" w:rsidRPr="00E03676">
        <w:rPr>
          <w:rStyle w:val="4-Char0"/>
          <w:rFonts w:hint="cs"/>
          <w:rtl/>
        </w:rPr>
        <w:t>[</w:t>
      </w:r>
      <w:r w:rsidRPr="00E03676">
        <w:rPr>
          <w:rStyle w:val="4-Char0"/>
          <w:rFonts w:hint="cs"/>
          <w:rtl/>
        </w:rPr>
        <w:t>الحجرات: 9</w:t>
      </w:r>
      <w:r w:rsidR="00686B08" w:rsidRPr="00E03676">
        <w:rPr>
          <w:rStyle w:val="4-Char0"/>
          <w:rFonts w:hint="cs"/>
          <w:rtl/>
        </w:rPr>
        <w:t>]</w:t>
      </w:r>
      <w:r w:rsidRPr="00E03676">
        <w:rPr>
          <w:rStyle w:val="1-Char"/>
          <w:rFonts w:hint="cs"/>
          <w:rtl/>
        </w:rPr>
        <w:t>.</w:t>
      </w:r>
    </w:p>
    <w:p w:rsidR="006167B8" w:rsidRPr="00E03676" w:rsidRDefault="006167B8" w:rsidP="00A07EF2">
      <w:pPr>
        <w:pStyle w:val="1-"/>
        <w:rPr>
          <w:color w:val="000000"/>
          <w:rtl/>
        </w:rPr>
      </w:pPr>
      <w:r w:rsidRPr="00E03676">
        <w:rPr>
          <w:rFonts w:hint="cs"/>
          <w:rtl/>
        </w:rPr>
        <w:t>«</w:t>
      </w:r>
      <w:r w:rsidRPr="00E03676">
        <w:rPr>
          <w:rtl/>
        </w:rPr>
        <w:t>و هرگاه دو گروه از مؤمنان با هم به نزاع و جنگ پردازند،</w:t>
      </w:r>
      <w:r w:rsidR="000433D3" w:rsidRPr="00E03676">
        <w:rPr>
          <w:rtl/>
        </w:rPr>
        <w:t xml:space="preserve"> آن‌ها </w:t>
      </w:r>
      <w:r w:rsidRPr="00E03676">
        <w:rPr>
          <w:rtl/>
        </w:rPr>
        <w:t>را آشتى ده</w:t>
      </w:r>
      <w:r w:rsidR="009768AE" w:rsidRPr="00E03676">
        <w:rPr>
          <w:rtl/>
        </w:rPr>
        <w:t>ی</w:t>
      </w:r>
      <w:r w:rsidRPr="00E03676">
        <w:rPr>
          <w:rtl/>
        </w:rPr>
        <w:t>د</w:t>
      </w:r>
      <w:r w:rsidR="000A6EAE" w:rsidRPr="00E03676">
        <w:rPr>
          <w:rtl/>
        </w:rPr>
        <w:t>؛</w:t>
      </w:r>
      <w:r w:rsidRPr="00E03676">
        <w:rPr>
          <w:rtl/>
        </w:rPr>
        <w:t xml:space="preserve"> و اگر </w:t>
      </w:r>
      <w:r w:rsidR="009768AE" w:rsidRPr="00E03676">
        <w:rPr>
          <w:rtl/>
        </w:rPr>
        <w:t>یک</w:t>
      </w:r>
      <w:r w:rsidRPr="00E03676">
        <w:rPr>
          <w:rtl/>
        </w:rPr>
        <w:t>ى از آن دو بر د</w:t>
      </w:r>
      <w:r w:rsidR="009768AE" w:rsidRPr="00E03676">
        <w:rPr>
          <w:rtl/>
        </w:rPr>
        <w:t>ی</w:t>
      </w:r>
      <w:r w:rsidRPr="00E03676">
        <w:rPr>
          <w:rtl/>
        </w:rPr>
        <w:t xml:space="preserve">گرى تجاوز </w:t>
      </w:r>
      <w:r w:rsidR="009768AE" w:rsidRPr="00E03676">
        <w:rPr>
          <w:rtl/>
        </w:rPr>
        <w:t>ک</w:t>
      </w:r>
      <w:r w:rsidRPr="00E03676">
        <w:rPr>
          <w:rtl/>
        </w:rPr>
        <w:t>ند، با گروه متجاوز پ</w:t>
      </w:r>
      <w:r w:rsidR="009768AE" w:rsidRPr="00E03676">
        <w:rPr>
          <w:rtl/>
        </w:rPr>
        <w:t>یک</w:t>
      </w:r>
      <w:r w:rsidRPr="00E03676">
        <w:rPr>
          <w:rtl/>
        </w:rPr>
        <w:t xml:space="preserve">ار </w:t>
      </w:r>
      <w:r w:rsidR="009768AE" w:rsidRPr="00E03676">
        <w:rPr>
          <w:rtl/>
        </w:rPr>
        <w:t>ک</w:t>
      </w:r>
      <w:r w:rsidRPr="00E03676">
        <w:rPr>
          <w:rtl/>
        </w:rPr>
        <w:t>ن</w:t>
      </w:r>
      <w:r w:rsidR="009768AE" w:rsidRPr="00E03676">
        <w:rPr>
          <w:rtl/>
        </w:rPr>
        <w:t>ی</w:t>
      </w:r>
      <w:r w:rsidRPr="00E03676">
        <w:rPr>
          <w:rtl/>
        </w:rPr>
        <w:t>د تا به فرمان خدا بازگردد</w:t>
      </w:r>
      <w:r w:rsidR="000A6EAE" w:rsidRPr="00E03676">
        <w:rPr>
          <w:rtl/>
        </w:rPr>
        <w:t>؛</w:t>
      </w:r>
      <w:r w:rsidRPr="00E03676">
        <w:rPr>
          <w:rtl/>
        </w:rPr>
        <w:t xml:space="preserve"> و هرگاه بازگشت (و زم</w:t>
      </w:r>
      <w:r w:rsidR="009768AE" w:rsidRPr="00E03676">
        <w:rPr>
          <w:rtl/>
        </w:rPr>
        <w:t>ی</w:t>
      </w:r>
      <w:r w:rsidRPr="00E03676">
        <w:rPr>
          <w:rtl/>
        </w:rPr>
        <w:t>نه صلح فراهم شد)، در م</w:t>
      </w:r>
      <w:r w:rsidR="009768AE" w:rsidRPr="00E03676">
        <w:rPr>
          <w:rtl/>
        </w:rPr>
        <w:t>ی</w:t>
      </w:r>
      <w:r w:rsidRPr="00E03676">
        <w:rPr>
          <w:rtl/>
        </w:rPr>
        <w:t>ان آن دو به عدالت صلح برقرار ساز</w:t>
      </w:r>
      <w:r w:rsidR="009768AE" w:rsidRPr="00E03676">
        <w:rPr>
          <w:rtl/>
        </w:rPr>
        <w:t>ی</w:t>
      </w:r>
      <w:r w:rsidRPr="00E03676">
        <w:rPr>
          <w:rtl/>
        </w:rPr>
        <w:t>د</w:t>
      </w:r>
      <w:r w:rsidR="000A6EAE" w:rsidRPr="00E03676">
        <w:rPr>
          <w:rtl/>
        </w:rPr>
        <w:t>؛</w:t>
      </w:r>
      <w:r w:rsidRPr="00E03676">
        <w:rPr>
          <w:rtl/>
        </w:rPr>
        <w:t xml:space="preserve"> و عدالت پ</w:t>
      </w:r>
      <w:r w:rsidR="009768AE" w:rsidRPr="00E03676">
        <w:rPr>
          <w:rtl/>
        </w:rPr>
        <w:t>ی</w:t>
      </w:r>
      <w:r w:rsidRPr="00E03676">
        <w:rPr>
          <w:rtl/>
        </w:rPr>
        <w:t xml:space="preserve">شه </w:t>
      </w:r>
      <w:r w:rsidR="009768AE" w:rsidRPr="00E03676">
        <w:rPr>
          <w:rtl/>
        </w:rPr>
        <w:t>ک</w:t>
      </w:r>
      <w:r w:rsidRPr="00E03676">
        <w:rPr>
          <w:rtl/>
        </w:rPr>
        <w:t>ن</w:t>
      </w:r>
      <w:r w:rsidR="009768AE" w:rsidRPr="00E03676">
        <w:rPr>
          <w:rtl/>
        </w:rPr>
        <w:t>ی</w:t>
      </w:r>
      <w:r w:rsidRPr="00E03676">
        <w:rPr>
          <w:rtl/>
        </w:rPr>
        <w:t xml:space="preserve">د </w:t>
      </w:r>
      <w:r w:rsidR="009768AE" w:rsidRPr="00E03676">
        <w:rPr>
          <w:rtl/>
        </w:rPr>
        <w:t>ک</w:t>
      </w:r>
      <w:r w:rsidRPr="00E03676">
        <w:rPr>
          <w:rtl/>
        </w:rPr>
        <w:t>ه خداوند عدالت پ</w:t>
      </w:r>
      <w:r w:rsidR="009768AE" w:rsidRPr="00E03676">
        <w:rPr>
          <w:rtl/>
        </w:rPr>
        <w:t>ی</w:t>
      </w:r>
      <w:r w:rsidRPr="00E03676">
        <w:rPr>
          <w:rtl/>
        </w:rPr>
        <w:t>شگان را دوست مى‏دارد</w:t>
      </w:r>
      <w:r w:rsidRPr="00E03676">
        <w:rPr>
          <w:rFonts w:hint="cs"/>
          <w:color w:val="000000"/>
          <w:rtl/>
        </w:rPr>
        <w:t>».</w:t>
      </w:r>
    </w:p>
    <w:p w:rsidR="006167B8" w:rsidRDefault="006167B8" w:rsidP="00A07EF2">
      <w:pPr>
        <w:pStyle w:val="1-"/>
        <w:rPr>
          <w:rtl/>
        </w:rPr>
      </w:pPr>
      <w:r w:rsidRPr="00E03676">
        <w:rPr>
          <w:rFonts w:hint="cs"/>
          <w:rtl/>
        </w:rPr>
        <w:lastRenderedPageBreak/>
        <w:t>با وجود جنگ و تجاوز خداوند</w:t>
      </w:r>
      <w:r w:rsidR="000433D3" w:rsidRPr="00E03676">
        <w:rPr>
          <w:rFonts w:hint="cs"/>
          <w:rtl/>
        </w:rPr>
        <w:t xml:space="preserve"> آن‌ها </w:t>
      </w:r>
      <w:r w:rsidRPr="00E03676">
        <w:rPr>
          <w:rFonts w:hint="cs"/>
          <w:rtl/>
        </w:rPr>
        <w:t>را به ایمان توصیف نموده است و خبر داده که</w:t>
      </w:r>
      <w:r w:rsidR="000433D3" w:rsidRPr="00E03676">
        <w:rPr>
          <w:rFonts w:hint="cs"/>
          <w:rtl/>
        </w:rPr>
        <w:t xml:space="preserve"> آن‌ها </w:t>
      </w:r>
      <w:r w:rsidRPr="00E03676">
        <w:rPr>
          <w:rFonts w:hint="cs"/>
          <w:rtl/>
        </w:rPr>
        <w:t>با هم برادرند، و برادری ممکن نیست مگر در بین اهل ایمان، کافر و مؤمن برادر نمی</w:t>
      </w:r>
      <w:r w:rsidRPr="00E03676">
        <w:rPr>
          <w:rFonts w:hint="eastAsia"/>
          <w:rtl/>
        </w:rPr>
        <w:t>‌</w:t>
      </w:r>
      <w:r w:rsidRPr="00E03676">
        <w:rPr>
          <w:rFonts w:hint="cs"/>
          <w:rtl/>
        </w:rPr>
        <w:t>شوند. و امّا</w:t>
      </w:r>
      <w:r w:rsidR="00BF136F" w:rsidRPr="00E03676">
        <w:rPr>
          <w:rFonts w:hint="cs"/>
          <w:rtl/>
        </w:rPr>
        <w:t xml:space="preserve"> این‌که </w:t>
      </w:r>
      <w:r w:rsidRPr="00E03676">
        <w:rPr>
          <w:rFonts w:hint="cs"/>
          <w:rtl/>
        </w:rPr>
        <w:t>این را نفی و امثالش آن را تکفیر می</w:t>
      </w:r>
      <w:r w:rsidRPr="00E03676">
        <w:rPr>
          <w:rFonts w:hint="eastAsia"/>
          <w:rtl/>
        </w:rPr>
        <w:t>‌</w:t>
      </w:r>
      <w:r w:rsidRPr="00E03676">
        <w:rPr>
          <w:rFonts w:hint="cs"/>
          <w:rtl/>
        </w:rPr>
        <w:t>کنند و برگشتن به اطاعت از علی را مسلمان بودن به حساب می</w:t>
      </w:r>
      <w:r w:rsidRPr="00E03676">
        <w:rPr>
          <w:rFonts w:hint="eastAsia"/>
          <w:rtl/>
        </w:rPr>
        <w:t>‌</w:t>
      </w:r>
      <w:r w:rsidRPr="00E03676">
        <w:rPr>
          <w:rFonts w:hint="cs"/>
          <w:rtl/>
        </w:rPr>
        <w:t>آورند، به خاطر</w:t>
      </w:r>
      <w:r w:rsidR="00BF136F" w:rsidRPr="00E03676">
        <w:rPr>
          <w:rFonts w:hint="cs"/>
          <w:rtl/>
        </w:rPr>
        <w:t xml:space="preserve"> این‌که </w:t>
      </w:r>
      <w:r w:rsidRPr="00E03676">
        <w:rPr>
          <w:rFonts w:hint="cs"/>
          <w:rtl/>
        </w:rPr>
        <w:t>به گمان خودش پیغمبر</w:t>
      </w:r>
      <w:r w:rsidRPr="00E03676">
        <w:rPr>
          <w:rFonts w:cs="CTraditional Arabic" w:hint="cs"/>
          <w:rtl/>
        </w:rPr>
        <w:t>ص</w:t>
      </w:r>
      <w:r w:rsidRPr="00E03676">
        <w:rPr>
          <w:rFonts w:hint="cs"/>
          <w:rtl/>
        </w:rPr>
        <w:t xml:space="preserve"> فرموده است: ای علی جنگ تو جنگ من است. گفته می</w:t>
      </w:r>
      <w:r w:rsidRPr="00E03676">
        <w:rPr>
          <w:rFonts w:hint="eastAsia"/>
          <w:rtl/>
        </w:rPr>
        <w:t>‌</w:t>
      </w:r>
      <w:r w:rsidRPr="00E03676">
        <w:rPr>
          <w:rFonts w:hint="cs"/>
          <w:rtl/>
        </w:rPr>
        <w:t>شود: آنچه از عجایب است و از بزرگترین مصیبت</w:t>
      </w:r>
      <w:r w:rsidRPr="00E03676">
        <w:rPr>
          <w:rFonts w:hint="eastAsia"/>
          <w:rtl/>
        </w:rPr>
        <w:t>‌</w:t>
      </w:r>
      <w:r w:rsidRPr="00E03676">
        <w:rPr>
          <w:rFonts w:hint="cs"/>
          <w:rtl/>
        </w:rPr>
        <w:t>هاست بر آن بی</w:t>
      </w:r>
      <w:r w:rsidRPr="00E03676">
        <w:rPr>
          <w:rFonts w:hint="eastAsia"/>
          <w:rtl/>
        </w:rPr>
        <w:t>‌</w:t>
      </w:r>
      <w:r w:rsidRPr="00E03676">
        <w:rPr>
          <w:rFonts w:hint="cs"/>
          <w:rtl/>
        </w:rPr>
        <w:t>چاره</w:t>
      </w:r>
      <w:r w:rsidRPr="00E03676">
        <w:rPr>
          <w:rFonts w:hint="eastAsia"/>
          <w:rtl/>
        </w:rPr>
        <w:t>‌</w:t>
      </w:r>
      <w:r w:rsidRPr="00E03676">
        <w:rPr>
          <w:rFonts w:hint="cs"/>
          <w:rtl/>
        </w:rPr>
        <w:t>ها این است که این اصل عظیم را به همچنین حدیثی ثابت می</w:t>
      </w:r>
      <w:r w:rsidRPr="00E03676">
        <w:rPr>
          <w:rFonts w:hint="eastAsia"/>
          <w:rtl/>
        </w:rPr>
        <w:t>‌</w:t>
      </w:r>
      <w:r w:rsidRPr="00E03676">
        <w:rPr>
          <w:rFonts w:hint="cs"/>
          <w:rtl/>
        </w:rPr>
        <w:t>کنند که در هیچکدام از</w:t>
      </w:r>
      <w:r w:rsidR="00BF136F" w:rsidRPr="00E03676">
        <w:rPr>
          <w:rFonts w:hint="cs"/>
          <w:rtl/>
        </w:rPr>
        <w:t xml:space="preserve"> کتاب‌های </w:t>
      </w:r>
      <w:r w:rsidRPr="00E03676">
        <w:rPr>
          <w:rFonts w:hint="cs"/>
          <w:rtl/>
        </w:rPr>
        <w:t>معتمد حدیث اعمّ از صحاح و سنن و مسانید و فوائد و غیر</w:t>
      </w:r>
      <w:r w:rsidR="000433D3" w:rsidRPr="00E03676">
        <w:rPr>
          <w:rFonts w:hint="cs"/>
          <w:rtl/>
        </w:rPr>
        <w:t xml:space="preserve"> آن‌ها </w:t>
      </w:r>
      <w:r w:rsidRPr="00E03676">
        <w:rPr>
          <w:rFonts w:hint="cs"/>
          <w:rtl/>
        </w:rPr>
        <w:t>از آنچه که علمای اهل حدیث نقل کرده</w:t>
      </w:r>
      <w:r w:rsidRPr="00E03676">
        <w:rPr>
          <w:rFonts w:hint="eastAsia"/>
          <w:rtl/>
        </w:rPr>
        <w:t>‌</w:t>
      </w:r>
      <w:r w:rsidRPr="00E03676">
        <w:rPr>
          <w:rFonts w:hint="cs"/>
          <w:rtl/>
        </w:rPr>
        <w:t>اند و در بین</w:t>
      </w:r>
      <w:r w:rsidR="000433D3" w:rsidRPr="00E03676">
        <w:rPr>
          <w:rFonts w:hint="cs"/>
          <w:rtl/>
        </w:rPr>
        <w:t xml:space="preserve"> آن‌ها </w:t>
      </w:r>
      <w:r w:rsidRPr="00E03676">
        <w:rPr>
          <w:rFonts w:hint="cs"/>
          <w:rtl/>
        </w:rPr>
        <w:t>متداول بوده و حتّی در غیر</w:t>
      </w:r>
      <w:r w:rsidR="000433D3" w:rsidRPr="00E03676">
        <w:rPr>
          <w:rFonts w:hint="cs"/>
          <w:rtl/>
        </w:rPr>
        <w:t xml:space="preserve"> آن‌ها </w:t>
      </w:r>
      <w:r w:rsidRPr="00E03676">
        <w:rPr>
          <w:rFonts w:hint="cs"/>
          <w:rtl/>
        </w:rPr>
        <w:t>وجود ندارد نه صحیح و نه حسن و نه ضعیف، بلکه این روایت از این کمتر است که دارای یکی از این صفات باشد، این از واضح</w:t>
      </w:r>
      <w:r w:rsidRPr="00E03676">
        <w:rPr>
          <w:rFonts w:hint="eastAsia"/>
          <w:rtl/>
        </w:rPr>
        <w:t>‌</w:t>
      </w:r>
      <w:r w:rsidRPr="00E03676">
        <w:rPr>
          <w:rFonts w:hint="cs"/>
          <w:rtl/>
        </w:rPr>
        <w:t>ترین دروغهای ساختگی</w:t>
      </w:r>
      <w:r w:rsidRPr="00E03676">
        <w:rPr>
          <w:rFonts w:hint="eastAsia"/>
          <w:rtl/>
        </w:rPr>
        <w:t>‌</w:t>
      </w:r>
      <w:r w:rsidRPr="00E03676">
        <w:rPr>
          <w:rFonts w:hint="cs"/>
          <w:rtl/>
        </w:rPr>
        <w:t xml:space="preserve"> است، چون این روایات خلاف معلوماتی است که توسط احادیثی متواتر از رسول الله </w:t>
      </w:r>
      <w:r w:rsidRPr="00E03676">
        <w:rPr>
          <w:rFonts w:cs="CTraditional Arabic" w:hint="cs"/>
          <w:rtl/>
        </w:rPr>
        <w:t>ص</w:t>
      </w:r>
      <w:r w:rsidRPr="00E03676">
        <w:rPr>
          <w:rFonts w:hint="cs"/>
          <w:rtl/>
        </w:rPr>
        <w:t xml:space="preserve"> ثابت شده است. از</w:t>
      </w:r>
      <w:r w:rsidR="00BF136F" w:rsidRPr="00E03676">
        <w:rPr>
          <w:rFonts w:hint="cs"/>
          <w:rtl/>
        </w:rPr>
        <w:t xml:space="preserve"> این‌که </w:t>
      </w:r>
      <w:r w:rsidRPr="00E03676">
        <w:rPr>
          <w:rFonts w:hint="cs"/>
          <w:rtl/>
        </w:rPr>
        <w:t>ایشان</w:t>
      </w:r>
      <w:r w:rsidR="0023555E">
        <w:rPr>
          <w:rFonts w:hint="cs"/>
          <w:rtl/>
        </w:rPr>
        <w:t xml:space="preserve"> هردو </w:t>
      </w:r>
      <w:r w:rsidRPr="00E03676">
        <w:rPr>
          <w:rFonts w:hint="cs"/>
          <w:rtl/>
        </w:rPr>
        <w:t>گروه را مسلمان گفته است، و از</w:t>
      </w:r>
      <w:r w:rsidR="00BF136F" w:rsidRPr="00E03676">
        <w:rPr>
          <w:rFonts w:hint="cs"/>
          <w:rtl/>
        </w:rPr>
        <w:t xml:space="preserve"> این‌که </w:t>
      </w:r>
      <w:r w:rsidRPr="00E03676">
        <w:rPr>
          <w:rFonts w:hint="cs"/>
          <w:rtl/>
        </w:rPr>
        <w:t>جنگ نکردند در آن فتنه را بهتر از جنگیدن قرار داده، و</w:t>
      </w:r>
      <w:r w:rsidR="004354F2" w:rsidRPr="00E03676">
        <w:rPr>
          <w:rFonts w:hint="cs"/>
          <w:rtl/>
        </w:rPr>
        <w:t xml:space="preserve"> آن‌هایی </w:t>
      </w:r>
      <w:r w:rsidRPr="00E03676">
        <w:rPr>
          <w:rFonts w:hint="cs"/>
          <w:rtl/>
        </w:rPr>
        <w:t>را که در بین دو گروه اصلاح می</w:t>
      </w:r>
      <w:r w:rsidRPr="00E03676">
        <w:rPr>
          <w:rFonts w:hint="eastAsia"/>
          <w:rtl/>
        </w:rPr>
        <w:t>‌</w:t>
      </w:r>
      <w:r w:rsidRPr="00E03676">
        <w:rPr>
          <w:rFonts w:hint="cs"/>
          <w:rtl/>
        </w:rPr>
        <w:t>کنند تمجید نموده است.</w:t>
      </w:r>
    </w:p>
    <w:p w:rsidR="00946D0D" w:rsidRDefault="00946D0D" w:rsidP="00A07EF2">
      <w:pPr>
        <w:pStyle w:val="1-"/>
        <w:rPr>
          <w:rtl/>
        </w:rPr>
        <w:sectPr w:rsidR="00946D0D" w:rsidSect="00946D0D">
          <w:headerReference w:type="default" r:id="rId122"/>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20" w:name="_Toc298545776"/>
      <w:bookmarkStart w:id="521" w:name="_Toc426965751"/>
      <w:r w:rsidRPr="00E03676">
        <w:rPr>
          <w:rFonts w:hint="cs"/>
          <w:sz w:val="28"/>
          <w:rtl/>
        </w:rPr>
        <w:lastRenderedPageBreak/>
        <w:t>فصل (212)</w:t>
      </w:r>
      <w:r w:rsidR="00F25A1B" w:rsidRPr="00E03676">
        <w:rPr>
          <w:rFonts w:hint="cs"/>
          <w:sz w:val="28"/>
          <w:rtl/>
        </w:rPr>
        <w:t>:</w:t>
      </w:r>
      <w:r w:rsidR="00F25A1B" w:rsidRPr="00E03676">
        <w:rPr>
          <w:sz w:val="28"/>
          <w:rtl/>
        </w:rPr>
        <w:br/>
      </w:r>
      <w:r w:rsidRPr="00E03676">
        <w:rPr>
          <w:rFonts w:hint="cs"/>
          <w:rtl/>
        </w:rPr>
        <w:t>درهم پاشیدن شبهات رافضی در مورد فضایل ابوبکر صدیق</w:t>
      </w:r>
      <w:r w:rsidR="002D68F0" w:rsidRPr="00E03676">
        <w:rPr>
          <w:rFonts w:cs="CTraditional Arabic" w:hint="cs"/>
          <w:b/>
          <w:bCs w:val="0"/>
          <w:rtl/>
        </w:rPr>
        <w:t>س</w:t>
      </w:r>
      <w:r w:rsidRPr="00E03676">
        <w:rPr>
          <w:rFonts w:hint="cs"/>
          <w:rtl/>
        </w:rPr>
        <w:t xml:space="preserve"> در روز بدر</w:t>
      </w:r>
      <w:bookmarkEnd w:id="520"/>
      <w:bookmarkEnd w:id="521"/>
    </w:p>
    <w:p w:rsidR="006167B8" w:rsidRPr="00E03676" w:rsidRDefault="006167B8" w:rsidP="00A07EF2">
      <w:pPr>
        <w:pStyle w:val="1-"/>
        <w:rPr>
          <w:rtl/>
        </w:rPr>
      </w:pPr>
      <w:r w:rsidRPr="00E03676">
        <w:rPr>
          <w:rFonts w:hint="cs"/>
          <w:rtl/>
        </w:rPr>
        <w:t>رافضی گفته: (و امّا</w:t>
      </w:r>
      <w:r w:rsidR="00BF136F" w:rsidRPr="00E03676">
        <w:rPr>
          <w:rFonts w:hint="cs"/>
          <w:rtl/>
        </w:rPr>
        <w:t xml:space="preserve"> این‌که </w:t>
      </w:r>
      <w:r w:rsidRPr="00E03676">
        <w:rPr>
          <w:rFonts w:hint="cs"/>
          <w:rtl/>
        </w:rPr>
        <w:t>ابوبکر روز بدر در چادر</w:t>
      </w:r>
      <w:r w:rsidR="00686B08" w:rsidRPr="00E03676">
        <w:rPr>
          <w:rFonts w:hint="cs"/>
          <w:rtl/>
        </w:rPr>
        <w:t xml:space="preserve"> </w:t>
      </w:r>
      <w:r w:rsidRPr="00E03676">
        <w:rPr>
          <w:rFonts w:hint="cs"/>
          <w:rtl/>
        </w:rPr>
        <w:t xml:space="preserve">(جایگاه) انیس پیغمبر </w:t>
      </w:r>
      <w:r w:rsidRPr="00E03676">
        <w:rPr>
          <w:rFonts w:ascii="Tahoma" w:hAnsi="Tahoma" w:cs="CTraditional Arabic" w:hint="cs"/>
          <w:rtl/>
        </w:rPr>
        <w:t>ص</w:t>
      </w:r>
      <w:r w:rsidRPr="00E03676">
        <w:rPr>
          <w:rFonts w:hint="cs"/>
          <w:rtl/>
        </w:rPr>
        <w:t xml:space="preserve"> بوده برای ابوبکر فضیلت نیست، چون پیغمبر </w:t>
      </w:r>
      <w:r w:rsidRPr="00E03676">
        <w:rPr>
          <w:rFonts w:ascii="Tahoma" w:hAnsi="Tahoma" w:cs="CTraditional Arabic" w:hint="cs"/>
          <w:rtl/>
        </w:rPr>
        <w:t>ص</w:t>
      </w:r>
      <w:r w:rsidRPr="00E03676">
        <w:rPr>
          <w:rFonts w:hint="cs"/>
          <w:rtl/>
        </w:rPr>
        <w:t xml:space="preserve"> بخاطر انسش با خدا از هر انیسی بی</w:t>
      </w:r>
      <w:r w:rsidRPr="00E03676">
        <w:rPr>
          <w:rFonts w:hint="eastAsia"/>
          <w:rtl/>
        </w:rPr>
        <w:t>‌</w:t>
      </w:r>
      <w:r w:rsidRPr="00E03676">
        <w:rPr>
          <w:rFonts w:hint="cs"/>
          <w:rtl/>
        </w:rPr>
        <w:t>نیاز بوده، امّا چون پیغمبر می</w:t>
      </w:r>
      <w:r w:rsidRPr="00E03676">
        <w:rPr>
          <w:rFonts w:hint="eastAsia"/>
          <w:rtl/>
        </w:rPr>
        <w:t>‌</w:t>
      </w:r>
      <w:r w:rsidRPr="00E03676">
        <w:rPr>
          <w:rFonts w:hint="cs"/>
          <w:rtl/>
        </w:rPr>
        <w:t>دانست که اگر به ابوبکر فرمان جنگیدن بدهد ایجاد مشکلات می</w:t>
      </w:r>
      <w:r w:rsidRPr="00E03676">
        <w:rPr>
          <w:rFonts w:hint="eastAsia"/>
          <w:rtl/>
        </w:rPr>
        <w:t>‌</w:t>
      </w:r>
      <w:r w:rsidRPr="00E03676">
        <w:rPr>
          <w:rFonts w:hint="cs"/>
          <w:rtl/>
        </w:rPr>
        <w:t>کند، چون ابوبکر چندین بار در غزوات فرار کرده بود، حالا کدام یک فضیلت است: نشستن به خاطر دوری از جنگ، یا</w:t>
      </w:r>
      <w:r w:rsidR="00AC7670" w:rsidRPr="00E03676">
        <w:rPr>
          <w:rFonts w:hint="cs"/>
          <w:rtl/>
        </w:rPr>
        <w:t xml:space="preserve"> آن‌که </w:t>
      </w:r>
      <w:r w:rsidRPr="00E03676">
        <w:rPr>
          <w:rFonts w:hint="cs"/>
          <w:rtl/>
        </w:rPr>
        <w:t>با نفس در راه خدا جهاد می</w:t>
      </w:r>
      <w:r w:rsidRPr="00E03676">
        <w:rPr>
          <w:rFonts w:hint="eastAsia"/>
          <w:rtl/>
        </w:rPr>
        <w:t>‌</w:t>
      </w:r>
      <w:r w:rsidRPr="00E03676">
        <w:rPr>
          <w:rFonts w:hint="cs"/>
          <w:rtl/>
        </w:rPr>
        <w:t>کند؟).</w:t>
      </w:r>
    </w:p>
    <w:p w:rsidR="006167B8" w:rsidRPr="00E03676" w:rsidRDefault="006167B8" w:rsidP="00A07EF2">
      <w:pPr>
        <w:pStyle w:val="1-"/>
        <w:rPr>
          <w:rtl/>
        </w:rPr>
      </w:pPr>
      <w:r w:rsidRPr="00E03676">
        <w:rPr>
          <w:rFonts w:hint="cs"/>
          <w:rtl/>
        </w:rPr>
        <w:t>جواب:</w:t>
      </w:r>
      <w:r w:rsidR="00BF136F" w:rsidRPr="00E03676">
        <w:rPr>
          <w:rFonts w:hint="cs"/>
          <w:rtl/>
        </w:rPr>
        <w:t xml:space="preserve"> این‌که </w:t>
      </w:r>
      <w:r w:rsidRPr="00E03676">
        <w:rPr>
          <w:rFonts w:hint="cs"/>
          <w:rtl/>
        </w:rPr>
        <w:t>به این مفتری کذّاب گفته می</w:t>
      </w:r>
      <w:r w:rsidRPr="00E03676">
        <w:rPr>
          <w:rFonts w:hint="eastAsia"/>
          <w:rtl/>
        </w:rPr>
        <w:t>‌</w:t>
      </w:r>
      <w:r w:rsidRPr="00E03676">
        <w:rPr>
          <w:rFonts w:hint="cs"/>
          <w:rtl/>
        </w:rPr>
        <w:t>شود: آنچه را گفتی باطل بودنش از چند جهت آشکار است.</w:t>
      </w:r>
    </w:p>
    <w:p w:rsidR="006167B8" w:rsidRPr="00E03676" w:rsidRDefault="006167B8" w:rsidP="00A07EF2">
      <w:pPr>
        <w:pStyle w:val="1-"/>
        <w:rPr>
          <w:rtl/>
        </w:rPr>
      </w:pPr>
      <w:r w:rsidRPr="00E03676">
        <w:rPr>
          <w:rFonts w:hint="cs"/>
          <w:rtl/>
        </w:rPr>
        <w:t>اوّل:</w:t>
      </w:r>
      <w:r w:rsidR="00BF136F" w:rsidRPr="00E03676">
        <w:rPr>
          <w:rFonts w:hint="cs"/>
          <w:rtl/>
        </w:rPr>
        <w:t xml:space="preserve"> این‌که </w:t>
      </w:r>
      <w:r w:rsidRPr="00E03676">
        <w:rPr>
          <w:rFonts w:hint="cs"/>
          <w:rtl/>
        </w:rPr>
        <w:t>گفته: (چند بار در جنگ فرار کرده) گفته می</w:t>
      </w:r>
      <w:r w:rsidRPr="00E03676">
        <w:rPr>
          <w:rFonts w:hint="eastAsia"/>
          <w:rtl/>
        </w:rPr>
        <w:t>‌</w:t>
      </w:r>
      <w:r w:rsidRPr="00E03676">
        <w:rPr>
          <w:rFonts w:hint="cs"/>
          <w:rtl/>
        </w:rPr>
        <w:t xml:space="preserve">شود: این حرف کسی است که نسبت به غزوات رسول الله </w:t>
      </w:r>
      <w:r w:rsidRPr="00E03676">
        <w:rPr>
          <w:rFonts w:ascii="Tahoma" w:hAnsi="Tahoma" w:cs="CTraditional Arabic" w:hint="cs"/>
          <w:rtl/>
        </w:rPr>
        <w:t>ص</w:t>
      </w:r>
      <w:r w:rsidRPr="00E03676">
        <w:rPr>
          <w:rFonts w:hint="cs"/>
          <w:rtl/>
        </w:rPr>
        <w:t xml:space="preserve"> در نهایت جهل باشد، و این جهل از رافضی انکار نمی</w:t>
      </w:r>
      <w:r w:rsidRPr="00E03676">
        <w:rPr>
          <w:rFonts w:hint="eastAsia"/>
          <w:rtl/>
        </w:rPr>
        <w:t>‌</w:t>
      </w:r>
      <w:r w:rsidRPr="00E03676">
        <w:rPr>
          <w:rFonts w:hint="cs"/>
          <w:rtl/>
        </w:rPr>
        <w:t>شود، چون</w:t>
      </w:r>
      <w:r w:rsidR="000433D3" w:rsidRPr="00E03676">
        <w:rPr>
          <w:rFonts w:hint="cs"/>
          <w:rtl/>
        </w:rPr>
        <w:t xml:space="preserve"> آن‌ها </w:t>
      </w:r>
      <w:r w:rsidRPr="00E03676">
        <w:rPr>
          <w:rFonts w:hint="cs"/>
          <w:rtl/>
        </w:rPr>
        <w:t>از</w:t>
      </w:r>
      <w:r w:rsidR="00E03676" w:rsidRPr="00E03676">
        <w:rPr>
          <w:rFonts w:hint="cs"/>
          <w:rtl/>
        </w:rPr>
        <w:t xml:space="preserve"> هرکس </w:t>
      </w:r>
      <w:r w:rsidRPr="00E03676">
        <w:rPr>
          <w:rFonts w:hint="cs"/>
          <w:rtl/>
        </w:rPr>
        <w:t xml:space="preserve">دیگری نسبت به احوال و وضعیّت پیغمبر </w:t>
      </w:r>
      <w:r w:rsidRPr="00E03676">
        <w:rPr>
          <w:rFonts w:ascii="Tahoma" w:hAnsi="Tahoma" w:cs="CTraditional Arabic" w:hint="cs"/>
          <w:rtl/>
        </w:rPr>
        <w:t>ص</w:t>
      </w:r>
      <w:r w:rsidRPr="00E03676">
        <w:rPr>
          <w:rFonts w:hint="cs"/>
          <w:rtl/>
        </w:rPr>
        <w:t xml:space="preserve"> نادان</w:t>
      </w:r>
      <w:r w:rsidRPr="00E03676">
        <w:rPr>
          <w:rFonts w:hint="eastAsia"/>
          <w:rtl/>
        </w:rPr>
        <w:t>‌</w:t>
      </w:r>
      <w:r w:rsidRPr="00E03676">
        <w:rPr>
          <w:rFonts w:hint="cs"/>
          <w:rtl/>
        </w:rPr>
        <w:t>ترند، و در مورد او</w:t>
      </w:r>
      <w:r w:rsidR="002418EC">
        <w:rPr>
          <w:rFonts w:hint="cs"/>
          <w:rtl/>
        </w:rPr>
        <w:t xml:space="preserve"> هرچه </w:t>
      </w:r>
      <w:r w:rsidRPr="00E03676">
        <w:rPr>
          <w:rFonts w:hint="cs"/>
          <w:rtl/>
        </w:rPr>
        <w:t>دروغ باشد تصدیق، و هرچه صدق باشد تکذیب می</w:t>
      </w:r>
      <w:r w:rsidRPr="00E03676">
        <w:rPr>
          <w:rFonts w:hint="eastAsia"/>
          <w:rtl/>
        </w:rPr>
        <w:t>‌</w:t>
      </w:r>
      <w:r w:rsidRPr="00E03676">
        <w:rPr>
          <w:rFonts w:hint="cs"/>
          <w:rtl/>
        </w:rPr>
        <w:t>کنند، این بدین سبب است که غزو</w:t>
      </w:r>
      <w:r w:rsidR="00A07EF2" w:rsidRPr="00E03676">
        <w:rPr>
          <w:rFonts w:hint="cs"/>
          <w:rtl/>
        </w:rPr>
        <w:t>ۀ</w:t>
      </w:r>
      <w:r w:rsidRPr="00E03676">
        <w:rPr>
          <w:rFonts w:hint="cs"/>
          <w:rtl/>
        </w:rPr>
        <w:t xml:space="preserve"> بدر اوّلین جنگ است، و قبل از آن نه پیغمبر</w:t>
      </w:r>
      <w:r w:rsidRPr="00E03676">
        <w:rPr>
          <w:rFonts w:ascii="Tahoma" w:hAnsi="Tahoma" w:cs="CTraditional Arabic" w:hint="cs"/>
          <w:rtl/>
        </w:rPr>
        <w:t>ص</w:t>
      </w:r>
      <w:r w:rsidRPr="00E03676">
        <w:rPr>
          <w:rFonts w:hint="cs"/>
          <w:rtl/>
        </w:rPr>
        <w:t xml:space="preserve"> و نه ابوبکر جنگی با کافران نداشته</w:t>
      </w:r>
      <w:r w:rsidRPr="00E03676">
        <w:rPr>
          <w:rFonts w:hint="eastAsia"/>
          <w:rtl/>
        </w:rPr>
        <w:t>‌</w:t>
      </w:r>
      <w:r w:rsidRPr="00E03676">
        <w:rPr>
          <w:rFonts w:hint="cs"/>
          <w:rtl/>
        </w:rPr>
        <w:t>اند.</w:t>
      </w:r>
    </w:p>
    <w:p w:rsidR="006167B8" w:rsidRPr="00E03676" w:rsidRDefault="006167B8" w:rsidP="00A07EF2">
      <w:pPr>
        <w:pStyle w:val="1-"/>
        <w:rPr>
          <w:rtl/>
        </w:rPr>
      </w:pPr>
      <w:r w:rsidRPr="00E03676">
        <w:rPr>
          <w:rFonts w:hint="cs"/>
          <w:rtl/>
        </w:rPr>
        <w:t>دوّم: ابوبکر هیچ وقت فرار نکرده است، حتّی روز اُحُد نه او و نه عمر شکست نخوردند، تنها عثمان بود که از جنگ پشت نمود، خداوند او را هم عفو نمود، و امّا ابوبکر و عمر</w:t>
      </w:r>
      <w:r w:rsidR="00AF7D43" w:rsidRPr="00E03676">
        <w:rPr>
          <w:rFonts w:hint="cs"/>
          <w:rtl/>
        </w:rPr>
        <w:t xml:space="preserve"> هیچکس </w:t>
      </w:r>
      <w:r w:rsidRPr="00E03676">
        <w:rPr>
          <w:rFonts w:hint="cs"/>
          <w:rtl/>
        </w:rPr>
        <w:t>نگفته که</w:t>
      </w:r>
      <w:r w:rsidR="000433D3" w:rsidRPr="00E03676">
        <w:rPr>
          <w:rFonts w:hint="cs"/>
          <w:rtl/>
        </w:rPr>
        <w:t xml:space="preserve"> آن‌ها </w:t>
      </w:r>
      <w:r w:rsidRPr="00E03676">
        <w:rPr>
          <w:rFonts w:hint="cs"/>
          <w:rtl/>
        </w:rPr>
        <w:t>با شکست خوردگان شکست خورده</w:t>
      </w:r>
      <w:r w:rsidRPr="00E03676">
        <w:rPr>
          <w:rFonts w:hint="eastAsia"/>
          <w:rtl/>
        </w:rPr>
        <w:t>‌</w:t>
      </w:r>
      <w:r w:rsidRPr="00E03676">
        <w:rPr>
          <w:rFonts w:hint="cs"/>
          <w:rtl/>
        </w:rPr>
        <w:t xml:space="preserve">اند، بلکه در روز حنین هم با پیغمبر </w:t>
      </w:r>
      <w:r w:rsidRPr="00E03676">
        <w:rPr>
          <w:rFonts w:ascii="Tahoma" w:hAnsi="Tahoma" w:cs="CTraditional Arabic" w:hint="cs"/>
          <w:rtl/>
        </w:rPr>
        <w:t>ص</w:t>
      </w:r>
      <w:r w:rsidRPr="00E03676">
        <w:rPr>
          <w:rFonts w:hint="cs"/>
          <w:rtl/>
        </w:rPr>
        <w:t xml:space="preserve"> ثابت ماندند، همچنانکه آن را از اهل سیره نقل کردیم، امّا بعضی از دروغگویان گفته</w:t>
      </w:r>
      <w:r w:rsidRPr="00E03676">
        <w:rPr>
          <w:rFonts w:hint="eastAsia"/>
          <w:rtl/>
        </w:rPr>
        <w:t>‌</w:t>
      </w:r>
      <w:r w:rsidRPr="00E03676">
        <w:rPr>
          <w:rFonts w:hint="cs"/>
          <w:rtl/>
        </w:rPr>
        <w:t>اند که</w:t>
      </w:r>
      <w:r w:rsidR="000433D3" w:rsidRPr="00E03676">
        <w:rPr>
          <w:rFonts w:hint="cs"/>
          <w:rtl/>
        </w:rPr>
        <w:t xml:space="preserve"> آن‌ها </w:t>
      </w:r>
      <w:r w:rsidRPr="00E03676">
        <w:rPr>
          <w:rFonts w:hint="cs"/>
          <w:rtl/>
        </w:rPr>
        <w:t>در روز حنین پرچمدار بودند ولی برگشتند و پیروز نشدند، عدّه</w:t>
      </w:r>
      <w:r w:rsidRPr="00E03676">
        <w:rPr>
          <w:rFonts w:hint="eastAsia"/>
          <w:rtl/>
        </w:rPr>
        <w:t>‌</w:t>
      </w:r>
      <w:r w:rsidRPr="00E03676">
        <w:rPr>
          <w:rFonts w:hint="cs"/>
          <w:rtl/>
        </w:rPr>
        <w:t>ای دیگر دروغ را بیشتر نموده و می</w:t>
      </w:r>
      <w:r w:rsidRPr="00E03676">
        <w:rPr>
          <w:rFonts w:hint="eastAsia"/>
          <w:rtl/>
        </w:rPr>
        <w:t>‌</w:t>
      </w:r>
      <w:r w:rsidRPr="00E03676">
        <w:rPr>
          <w:rFonts w:hint="cs"/>
          <w:rtl/>
        </w:rPr>
        <w:t>گویند:</w:t>
      </w:r>
      <w:r w:rsidR="000433D3" w:rsidRPr="00E03676">
        <w:rPr>
          <w:rFonts w:hint="cs"/>
          <w:rtl/>
        </w:rPr>
        <w:t xml:space="preserve"> آن‌ها </w:t>
      </w:r>
      <w:r w:rsidRPr="00E03676">
        <w:rPr>
          <w:rFonts w:hint="cs"/>
          <w:rtl/>
        </w:rPr>
        <w:t>نیز با شکست خوردگان شکست خوردند، امّا</w:t>
      </w:r>
      <w:r w:rsidR="000433D3" w:rsidRPr="00E03676">
        <w:rPr>
          <w:rFonts w:hint="cs"/>
          <w:rtl/>
        </w:rPr>
        <w:t xml:space="preserve"> این‌ها </w:t>
      </w:r>
      <w:r w:rsidRPr="00E03676">
        <w:rPr>
          <w:rFonts w:hint="cs"/>
          <w:rtl/>
        </w:rPr>
        <w:t>همه دروغ است.</w:t>
      </w:r>
    </w:p>
    <w:p w:rsidR="006167B8" w:rsidRPr="00E03676" w:rsidRDefault="006167B8" w:rsidP="00A07EF2">
      <w:pPr>
        <w:pStyle w:val="1-"/>
        <w:rPr>
          <w:rtl/>
        </w:rPr>
      </w:pPr>
      <w:r w:rsidRPr="00E03676">
        <w:rPr>
          <w:rFonts w:hint="cs"/>
          <w:rtl/>
        </w:rPr>
        <w:lastRenderedPageBreak/>
        <w:t>سوّم: اگر ابوبکر در این حالت می</w:t>
      </w:r>
      <w:r w:rsidRPr="00E03676">
        <w:rPr>
          <w:rFonts w:hint="eastAsia"/>
          <w:rtl/>
        </w:rPr>
        <w:t>‌</w:t>
      </w:r>
      <w:r w:rsidRPr="00E03676">
        <w:rPr>
          <w:rFonts w:hint="cs"/>
          <w:rtl/>
        </w:rPr>
        <w:t xml:space="preserve">ترسید پیغمبر </w:t>
      </w:r>
      <w:r w:rsidRPr="00E03676">
        <w:rPr>
          <w:rFonts w:ascii="Tahoma" w:hAnsi="Tahoma" w:cs="CTraditional Arabic" w:hint="cs"/>
          <w:rtl/>
        </w:rPr>
        <w:t>ص</w:t>
      </w:r>
      <w:r w:rsidRPr="00E03676">
        <w:rPr>
          <w:rFonts w:hint="cs"/>
          <w:rtl/>
        </w:rPr>
        <w:t xml:space="preserve"> در میان اصحاب او را برای همنشینی در چادر انتخاب نمی</w:t>
      </w:r>
      <w:r w:rsidRPr="00E03676">
        <w:rPr>
          <w:rFonts w:hint="eastAsia"/>
          <w:rtl/>
        </w:rPr>
        <w:t>‌</w:t>
      </w:r>
      <w:r w:rsidRPr="00E03676">
        <w:rPr>
          <w:rFonts w:hint="cs"/>
          <w:rtl/>
        </w:rPr>
        <w:t>کرد، بلکه در چنین جنگی انتخاب نمودن همراهی با این وصف جایز نیست، چون نباید امام با کسی مصاحبت داشته باشد که شکست خورده و ترسو باشد، چه رسد به</w:t>
      </w:r>
      <w:r w:rsidR="00BF136F" w:rsidRPr="00E03676">
        <w:rPr>
          <w:rFonts w:hint="cs"/>
          <w:rtl/>
        </w:rPr>
        <w:t xml:space="preserve"> این‌که </w:t>
      </w:r>
      <w:r w:rsidRPr="00E03676">
        <w:rPr>
          <w:rFonts w:hint="cs"/>
          <w:rtl/>
        </w:rPr>
        <w:t>او را از سایر یاران مقدّم دارد، و او را با خودش در جایگاه قرار دهد.</w:t>
      </w:r>
    </w:p>
    <w:p w:rsidR="006167B8" w:rsidRPr="00E03676" w:rsidRDefault="006167B8" w:rsidP="00A07EF2">
      <w:pPr>
        <w:pStyle w:val="1-"/>
        <w:rPr>
          <w:rtl/>
        </w:rPr>
      </w:pPr>
      <w:r w:rsidRPr="00E03676">
        <w:rPr>
          <w:rFonts w:hint="cs"/>
          <w:rtl/>
        </w:rPr>
        <w:t>چهارم:</w:t>
      </w:r>
      <w:r w:rsidR="00BF136F" w:rsidRPr="00E03676">
        <w:rPr>
          <w:rFonts w:hint="cs"/>
          <w:rtl/>
        </w:rPr>
        <w:t xml:space="preserve"> این‌که </w:t>
      </w:r>
      <w:r w:rsidRPr="00E03676">
        <w:rPr>
          <w:rFonts w:hint="cs"/>
          <w:rtl/>
        </w:rPr>
        <w:t>گفته شود: هر کسی که از علم سیره آگاهی داشته باشد می</w:t>
      </w:r>
      <w:r w:rsidRPr="00E03676">
        <w:rPr>
          <w:rFonts w:hint="eastAsia"/>
          <w:rtl/>
        </w:rPr>
        <w:t>‌</w:t>
      </w:r>
      <w:r w:rsidRPr="00E03676">
        <w:rPr>
          <w:rFonts w:hint="cs"/>
          <w:rtl/>
        </w:rPr>
        <w:t>داند که ابوبکر قلبی قویتر از تمام اصحاب داشته است، و در این وصف هیچ</w:t>
      </w:r>
      <w:r w:rsidR="009768AE" w:rsidRPr="00E03676">
        <w:rPr>
          <w:rFonts w:hint="cs"/>
          <w:rtl/>
        </w:rPr>
        <w:t>ک</w:t>
      </w:r>
      <w:r w:rsidRPr="00E03676">
        <w:rPr>
          <w:rFonts w:hint="cs"/>
          <w:rtl/>
        </w:rPr>
        <w:t xml:space="preserve">س به حدّ او نرسیده و نزدیک هم نشده است، چون او از روزی که خداوند پیغمبرش </w:t>
      </w:r>
      <w:r w:rsidRPr="00E03676">
        <w:rPr>
          <w:rFonts w:ascii="Tahoma" w:hAnsi="Tahoma" w:cs="CTraditional Arabic" w:hint="cs"/>
          <w:rtl/>
        </w:rPr>
        <w:t>ص</w:t>
      </w:r>
      <w:r w:rsidRPr="00E03676">
        <w:rPr>
          <w:rFonts w:hint="cs"/>
          <w:rtl/>
        </w:rPr>
        <w:t xml:space="preserve"> را مبعوث گردانید تا</w:t>
      </w:r>
      <w:r w:rsidR="00AC7670" w:rsidRPr="00E03676">
        <w:rPr>
          <w:rFonts w:hint="cs"/>
          <w:rtl/>
        </w:rPr>
        <w:t xml:space="preserve"> آن‌که </w:t>
      </w:r>
      <w:r w:rsidRPr="00E03676">
        <w:rPr>
          <w:rFonts w:hint="cs"/>
          <w:rtl/>
        </w:rPr>
        <w:t>ابوبکر فوت نمود پیوسته و مدام مجاهدی ثابت قدم و شجاع بود، در جنگ با دشمن</w:t>
      </w:r>
      <w:r w:rsidR="00AF7D43" w:rsidRPr="00E03676">
        <w:rPr>
          <w:rFonts w:hint="cs"/>
          <w:rtl/>
        </w:rPr>
        <w:t xml:space="preserve"> هیچکس </w:t>
      </w:r>
      <w:r w:rsidRPr="00E03676">
        <w:rPr>
          <w:rFonts w:hint="cs"/>
          <w:rtl/>
        </w:rPr>
        <w:t xml:space="preserve">از او ترسی ندیده، حتّی زمانی که رسول الله </w:t>
      </w:r>
      <w:r w:rsidRPr="00E03676">
        <w:rPr>
          <w:rFonts w:ascii="Tahoma" w:hAnsi="Tahoma" w:cs="CTraditional Arabic" w:hint="cs"/>
          <w:rtl/>
        </w:rPr>
        <w:t>ص</w:t>
      </w:r>
      <w:r w:rsidRPr="00E03676">
        <w:rPr>
          <w:rFonts w:hint="cs"/>
          <w:rtl/>
        </w:rPr>
        <w:t xml:space="preserve"> فوت نمودند اکثریت اصحاب دچار ضعف قلبی شدند، امّا او</w:t>
      </w:r>
      <w:r w:rsidR="000433D3" w:rsidRPr="00E03676">
        <w:rPr>
          <w:rFonts w:hint="cs"/>
          <w:rtl/>
        </w:rPr>
        <w:t xml:space="preserve"> آن‌ها </w:t>
      </w:r>
      <w:r w:rsidRPr="00E03676">
        <w:rPr>
          <w:rFonts w:hint="cs"/>
          <w:rtl/>
        </w:rPr>
        <w:t>را استوار و ثابت گردانید، أنس می</w:t>
      </w:r>
      <w:r w:rsidRPr="00E03676">
        <w:rPr>
          <w:rFonts w:hint="eastAsia"/>
          <w:rtl/>
        </w:rPr>
        <w:t>‌</w:t>
      </w:r>
      <w:r w:rsidRPr="00E03676">
        <w:rPr>
          <w:rFonts w:hint="cs"/>
          <w:rtl/>
        </w:rPr>
        <w:t>گوید ابوبکر برای ما خطبه می</w:t>
      </w:r>
      <w:r w:rsidRPr="00E03676">
        <w:rPr>
          <w:rFonts w:hint="eastAsia"/>
          <w:rtl/>
        </w:rPr>
        <w:t>‌</w:t>
      </w:r>
      <w:r w:rsidRPr="00E03676">
        <w:rPr>
          <w:rFonts w:hint="cs"/>
          <w:rtl/>
        </w:rPr>
        <w:t xml:space="preserve">خواند در حالیکه ما مثل روباه بودیم، آنچنان ما را تشجیع نمود که مثل شیر شدیم. روایت شده که عمر گفت: ای جانشین رسول الله </w:t>
      </w:r>
      <w:r w:rsidRPr="00E03676">
        <w:rPr>
          <w:rFonts w:ascii="Tahoma" w:hAnsi="Tahoma" w:cs="CTraditional Arabic" w:hint="cs"/>
          <w:rtl/>
        </w:rPr>
        <w:t>ص</w:t>
      </w:r>
      <w:r w:rsidRPr="00E03676">
        <w:rPr>
          <w:rFonts w:hint="cs"/>
          <w:rtl/>
        </w:rPr>
        <w:t xml:space="preserve"> با مردم ائتلاف می</w:t>
      </w:r>
      <w:r w:rsidRPr="00E03676">
        <w:rPr>
          <w:rFonts w:hint="eastAsia"/>
          <w:rtl/>
        </w:rPr>
        <w:t>‌</w:t>
      </w:r>
      <w:r w:rsidRPr="00E03676">
        <w:rPr>
          <w:rFonts w:hint="cs"/>
          <w:rtl/>
        </w:rPr>
        <w:t>کنی! ریشش را گرفت و گفت: ای پسر خطّاب آیا کسی که در جاهلیّت با قدرت بوده در اسلام ضعیف است؟! بر چه چیزی با</w:t>
      </w:r>
      <w:r w:rsidR="000433D3" w:rsidRPr="00E03676">
        <w:rPr>
          <w:rFonts w:hint="cs"/>
          <w:rtl/>
        </w:rPr>
        <w:t xml:space="preserve"> آن‌ها </w:t>
      </w:r>
      <w:r w:rsidRPr="00E03676">
        <w:rPr>
          <w:rFonts w:hint="cs"/>
          <w:rtl/>
        </w:rPr>
        <w:t xml:space="preserve">ائتلاف کنم بر سخنی افتراء یا بر شعری حماسی؟! </w:t>
      </w:r>
    </w:p>
    <w:p w:rsidR="006167B8" w:rsidRPr="00E03676" w:rsidRDefault="006167B8" w:rsidP="00A07EF2">
      <w:pPr>
        <w:pStyle w:val="1-"/>
        <w:rPr>
          <w:rtl/>
        </w:rPr>
      </w:pPr>
      <w:r w:rsidRPr="00E03676">
        <w:rPr>
          <w:rFonts w:hint="cs"/>
          <w:rtl/>
        </w:rPr>
        <w:t>پنجم:</w:t>
      </w:r>
      <w:r w:rsidR="00BF136F" w:rsidRPr="00E03676">
        <w:rPr>
          <w:rFonts w:hint="cs"/>
          <w:rtl/>
        </w:rPr>
        <w:t xml:space="preserve"> این‌که </w:t>
      </w:r>
      <w:r w:rsidRPr="00E03676">
        <w:rPr>
          <w:rFonts w:hint="cs"/>
          <w:rtl/>
        </w:rPr>
        <w:t>گفته: (کدامیک با فضیلت</w:t>
      </w:r>
      <w:r w:rsidRPr="00E03676">
        <w:rPr>
          <w:rFonts w:hint="eastAsia"/>
          <w:rtl/>
        </w:rPr>
        <w:t>‌</w:t>
      </w:r>
      <w:r w:rsidRPr="00E03676">
        <w:rPr>
          <w:rFonts w:hint="cs"/>
          <w:rtl/>
        </w:rPr>
        <w:t>تر است:</w:t>
      </w:r>
      <w:r w:rsidR="00AC7670" w:rsidRPr="00E03676">
        <w:rPr>
          <w:rFonts w:hint="cs"/>
          <w:rtl/>
        </w:rPr>
        <w:t xml:space="preserve"> آن‌که </w:t>
      </w:r>
      <w:r w:rsidRPr="00E03676">
        <w:rPr>
          <w:rFonts w:hint="cs"/>
          <w:rtl/>
        </w:rPr>
        <w:t>از جنگ نشسته یا</w:t>
      </w:r>
      <w:r w:rsidR="00AC7670" w:rsidRPr="00E03676">
        <w:rPr>
          <w:rFonts w:hint="cs"/>
          <w:rtl/>
        </w:rPr>
        <w:t xml:space="preserve"> آن‌که </w:t>
      </w:r>
      <w:r w:rsidRPr="00E03676">
        <w:rPr>
          <w:rFonts w:hint="cs"/>
          <w:rtl/>
        </w:rPr>
        <w:t>با نفسش در راه خدا جهاد می</w:t>
      </w:r>
      <w:r w:rsidRPr="00E03676">
        <w:rPr>
          <w:rFonts w:hint="eastAsia"/>
          <w:rtl/>
        </w:rPr>
        <w:t>‌</w:t>
      </w:r>
      <w:r w:rsidRPr="00E03676">
        <w:rPr>
          <w:rFonts w:hint="cs"/>
          <w:rtl/>
        </w:rPr>
        <w:t>کند؟). گفته می</w:t>
      </w:r>
      <w:r w:rsidRPr="00E03676">
        <w:rPr>
          <w:rFonts w:hint="eastAsia"/>
          <w:rtl/>
        </w:rPr>
        <w:t>‌</w:t>
      </w:r>
      <w:r w:rsidRPr="00E03676">
        <w:rPr>
          <w:rFonts w:hint="cs"/>
          <w:rtl/>
        </w:rPr>
        <w:t xml:space="preserve">شود: بلکه بودن ابوبکر با پیغمبر </w:t>
      </w:r>
      <w:r w:rsidRPr="00E03676">
        <w:rPr>
          <w:rFonts w:ascii="Tahoma" w:hAnsi="Tahoma" w:cs="CTraditional Arabic" w:hint="cs"/>
          <w:rtl/>
        </w:rPr>
        <w:t>ص</w:t>
      </w:r>
      <w:r w:rsidRPr="00E03676">
        <w:rPr>
          <w:rFonts w:hint="cs"/>
          <w:rtl/>
        </w:rPr>
        <w:t xml:space="preserve"> در این حالت بزرگترین جهاد بوده است؛ چون هدف دشمن کشتن پیغمبر </w:t>
      </w:r>
      <w:r w:rsidRPr="00E03676">
        <w:rPr>
          <w:rFonts w:ascii="Tahoma" w:hAnsi="Tahoma" w:cs="CTraditional Arabic" w:hint="cs"/>
          <w:rtl/>
        </w:rPr>
        <w:t>ص</w:t>
      </w:r>
      <w:r w:rsidRPr="00E03676">
        <w:rPr>
          <w:rFonts w:hint="cs"/>
          <w:rtl/>
        </w:rPr>
        <w:t xml:space="preserve"> است، یک سوّم لشکر اطراف او بودند تا او را از دشمن حفظ کنند، و یک سوّم از لشکر دنبال شکست خوردگان (دشمن) افتادند، و یک سوّم دیگر غنائم را جمع می</w:t>
      </w:r>
      <w:r w:rsidRPr="00E03676">
        <w:rPr>
          <w:rFonts w:hint="eastAsia"/>
          <w:rtl/>
        </w:rPr>
        <w:t>‌</w:t>
      </w:r>
      <w:r w:rsidRPr="00E03676">
        <w:rPr>
          <w:rFonts w:hint="cs"/>
          <w:rtl/>
        </w:rPr>
        <w:t>کردند، سپس خداوند غنیمت را در بین همۀ</w:t>
      </w:r>
      <w:r w:rsidR="000433D3" w:rsidRPr="00E03676">
        <w:rPr>
          <w:rFonts w:hint="cs"/>
          <w:rtl/>
        </w:rPr>
        <w:t xml:space="preserve"> آن‌ها </w:t>
      </w:r>
      <w:r w:rsidRPr="00E03676">
        <w:rPr>
          <w:rFonts w:hint="cs"/>
          <w:rtl/>
        </w:rPr>
        <w:t>تقسیم نمود.</w:t>
      </w:r>
    </w:p>
    <w:p w:rsidR="006167B8" w:rsidRPr="00E03676" w:rsidRDefault="006167B8" w:rsidP="00A07EF2">
      <w:pPr>
        <w:pStyle w:val="1-"/>
        <w:rPr>
          <w:rtl/>
        </w:rPr>
      </w:pPr>
      <w:r w:rsidRPr="00E03676">
        <w:rPr>
          <w:rFonts w:hint="cs"/>
          <w:rtl/>
        </w:rPr>
        <w:t>ششم:</w:t>
      </w:r>
      <w:r w:rsidR="00BF136F" w:rsidRPr="00E03676">
        <w:rPr>
          <w:rFonts w:hint="cs"/>
          <w:rtl/>
        </w:rPr>
        <w:t xml:space="preserve"> این‌که </w:t>
      </w:r>
      <w:r w:rsidRPr="00E03676">
        <w:rPr>
          <w:rFonts w:hint="cs"/>
          <w:rtl/>
        </w:rPr>
        <w:t xml:space="preserve">گفته است: (اُنس پیغمبر </w:t>
      </w:r>
      <w:r w:rsidRPr="00E03676">
        <w:rPr>
          <w:rFonts w:ascii="Tahoma" w:hAnsi="Tahoma" w:cs="CTraditional Arabic" w:hint="cs"/>
          <w:rtl/>
        </w:rPr>
        <w:t>ص</w:t>
      </w:r>
      <w:r w:rsidRPr="00E03676">
        <w:rPr>
          <w:rFonts w:hint="cs"/>
          <w:rtl/>
        </w:rPr>
        <w:t xml:space="preserve"> به پروردگارش او را از هر اُنسی بی</w:t>
      </w:r>
      <w:r w:rsidRPr="00E03676">
        <w:rPr>
          <w:rFonts w:hint="eastAsia"/>
          <w:rtl/>
        </w:rPr>
        <w:t>‌</w:t>
      </w:r>
      <w:r w:rsidRPr="00E03676">
        <w:rPr>
          <w:rFonts w:hint="cs"/>
          <w:rtl/>
        </w:rPr>
        <w:t>نیاز می</w:t>
      </w:r>
      <w:r w:rsidRPr="00E03676">
        <w:rPr>
          <w:rFonts w:hint="eastAsia"/>
          <w:rtl/>
        </w:rPr>
        <w:t>‌</w:t>
      </w:r>
      <w:r w:rsidRPr="00E03676">
        <w:rPr>
          <w:rFonts w:hint="cs"/>
          <w:rtl/>
        </w:rPr>
        <w:t>کرد).</w:t>
      </w:r>
    </w:p>
    <w:p w:rsidR="006167B8" w:rsidRPr="00E03676" w:rsidRDefault="006167B8" w:rsidP="00A07EF2">
      <w:pPr>
        <w:pStyle w:val="1-"/>
        <w:rPr>
          <w:rtl/>
        </w:rPr>
      </w:pPr>
      <w:r w:rsidRPr="00E03676">
        <w:rPr>
          <w:rFonts w:hint="cs"/>
          <w:rtl/>
        </w:rPr>
        <w:t>گفته می</w:t>
      </w:r>
      <w:r w:rsidRPr="00E03676">
        <w:rPr>
          <w:rFonts w:hint="eastAsia"/>
          <w:rtl/>
        </w:rPr>
        <w:t>‌</w:t>
      </w:r>
      <w:r w:rsidRPr="00E03676">
        <w:rPr>
          <w:rFonts w:hint="cs"/>
          <w:rtl/>
        </w:rPr>
        <w:t>شود: ابوبکر در جایگاه انیس او بود، این لفظ قرآن و حدیث نیست، و کسی که آن را گفته می</w:t>
      </w:r>
      <w:r w:rsidRPr="00E03676">
        <w:rPr>
          <w:rFonts w:hint="eastAsia"/>
          <w:rtl/>
        </w:rPr>
        <w:t>‌</w:t>
      </w:r>
      <w:r w:rsidRPr="00E03676">
        <w:rPr>
          <w:rFonts w:hint="cs"/>
          <w:rtl/>
        </w:rPr>
        <w:t xml:space="preserve">داند چه گفته است - منظورش این نبوده که انیس پیغمبر </w:t>
      </w:r>
      <w:r w:rsidRPr="00E03676">
        <w:rPr>
          <w:rFonts w:ascii="Tahoma" w:hAnsi="Tahoma" w:cs="CTraditional Arabic" w:hint="cs"/>
          <w:rtl/>
        </w:rPr>
        <w:t>ص</w:t>
      </w:r>
      <w:r w:rsidRPr="00E03676">
        <w:rPr>
          <w:rFonts w:hint="cs"/>
          <w:rtl/>
        </w:rPr>
        <w:t xml:space="preserve"> بوده تا نترسد، بلکه منظور این بوده که ابوبکر، پیغمبر </w:t>
      </w:r>
      <w:r w:rsidRPr="00E03676">
        <w:rPr>
          <w:rFonts w:ascii="Tahoma" w:hAnsi="Tahoma" w:cs="CTraditional Arabic" w:hint="cs"/>
          <w:rtl/>
        </w:rPr>
        <w:t>ص</w:t>
      </w:r>
      <w:r w:rsidRPr="00E03676">
        <w:rPr>
          <w:rFonts w:hint="cs"/>
          <w:rtl/>
        </w:rPr>
        <w:t xml:space="preserve"> را بر جنگ یاری نموده </w:t>
      </w:r>
      <w:r w:rsidRPr="00E03676">
        <w:rPr>
          <w:rFonts w:hint="cs"/>
          <w:rtl/>
        </w:rPr>
        <w:lastRenderedPageBreak/>
        <w:t xml:space="preserve">همچنانکه کسی از او هم کمتر بوده در جنگ پیغمبر </w:t>
      </w:r>
      <w:r w:rsidRPr="00E03676">
        <w:rPr>
          <w:rFonts w:ascii="Tahoma" w:hAnsi="Tahoma" w:cs="CTraditional Arabic" w:hint="cs"/>
          <w:rtl/>
        </w:rPr>
        <w:t>ص</w:t>
      </w:r>
      <w:r w:rsidRPr="00E03676">
        <w:rPr>
          <w:rFonts w:hint="cs"/>
          <w:rtl/>
        </w:rPr>
        <w:t xml:space="preserve"> را یاری نموده است. فضیلت صدّیق مخصوص به خودش است و در آن هیچ کسی با او شریک نیست، و امّا در فضیلت علی تمام اصحاب شریک هستند، خداوند از همۀ</w:t>
      </w:r>
      <w:r w:rsidR="000433D3" w:rsidRPr="00E03676">
        <w:rPr>
          <w:rFonts w:hint="cs"/>
          <w:rtl/>
        </w:rPr>
        <w:t xml:space="preserve"> آن‌ها </w:t>
      </w:r>
      <w:r w:rsidRPr="00E03676">
        <w:rPr>
          <w:rFonts w:hint="cs"/>
          <w:rtl/>
        </w:rPr>
        <w:t xml:space="preserve">راضی باد. </w:t>
      </w:r>
    </w:p>
    <w:p w:rsidR="006167B8" w:rsidRPr="00E03676" w:rsidRDefault="006167B8" w:rsidP="00686B08">
      <w:pPr>
        <w:pStyle w:val="1-"/>
        <w:rPr>
          <w:rtl/>
        </w:rPr>
      </w:pPr>
      <w:r w:rsidRPr="00E03676">
        <w:rPr>
          <w:rFonts w:hint="cs"/>
          <w:rtl/>
        </w:rPr>
        <w:t xml:space="preserve">جهت هفتم: پیغمبر </w:t>
      </w:r>
      <w:r w:rsidRPr="00E03676">
        <w:rPr>
          <w:rFonts w:ascii="Tahoma" w:hAnsi="Tahoma" w:cs="CTraditional Arabic" w:hint="cs"/>
          <w:rtl/>
        </w:rPr>
        <w:t>ص</w:t>
      </w:r>
      <w:r w:rsidRPr="00E03676">
        <w:rPr>
          <w:rFonts w:hint="cs"/>
          <w:rtl/>
        </w:rPr>
        <w:t xml:space="preserve"> و ابوبکر از جایگاه خارج شدند، و پیغمبر به سوی آنان سنگ انداخت آنچنان انداختنی که خداوند در مورد آن می</w:t>
      </w:r>
      <w:r w:rsidRPr="00E03676">
        <w:rPr>
          <w:rFonts w:hint="eastAsia"/>
          <w:rtl/>
        </w:rPr>
        <w:t>‌</w:t>
      </w:r>
      <w:r w:rsidRPr="00E03676">
        <w:rPr>
          <w:rFonts w:hint="cs"/>
          <w:rtl/>
        </w:rPr>
        <w:t>فرماید:</w:t>
      </w:r>
      <w:r w:rsidR="00686B08" w:rsidRPr="00E03676">
        <w:rPr>
          <w:rFonts w:hint="cs"/>
          <w:rtl/>
        </w:rPr>
        <w:t xml:space="preserve"> </w:t>
      </w:r>
      <w:r w:rsidR="00686B08" w:rsidRPr="00E03676">
        <w:rPr>
          <w:rFonts w:cs="Traditional Arabic" w:hint="cs"/>
          <w:rtl/>
        </w:rPr>
        <w:t>﴿</w:t>
      </w:r>
      <w:r w:rsidR="00686B08" w:rsidRPr="00E03676">
        <w:rPr>
          <w:rStyle w:val="Char4"/>
          <w:rtl/>
        </w:rPr>
        <w:t xml:space="preserve">وَمَا رَمَيۡتَ إِذۡ رَمَيۡتَ وَلَٰكِنَّ </w:t>
      </w:r>
      <w:r w:rsidR="00686B08" w:rsidRPr="00E03676">
        <w:rPr>
          <w:rStyle w:val="Char4"/>
          <w:rFonts w:hint="cs"/>
          <w:rtl/>
        </w:rPr>
        <w:t>ٱ</w:t>
      </w:r>
      <w:r w:rsidR="00686B08" w:rsidRPr="00E03676">
        <w:rPr>
          <w:rStyle w:val="Char4"/>
          <w:rFonts w:hint="eastAsia"/>
          <w:rtl/>
        </w:rPr>
        <w:t>للَّهَ</w:t>
      </w:r>
      <w:r w:rsidR="00686B08" w:rsidRPr="00E03676">
        <w:rPr>
          <w:rStyle w:val="Char4"/>
          <w:rtl/>
        </w:rPr>
        <w:t xml:space="preserve"> رَمَىٰ</w:t>
      </w:r>
      <w:r w:rsidR="00686B08" w:rsidRPr="00E03676">
        <w:rPr>
          <w:rFonts w:cs="Traditional Arabic" w:hint="cs"/>
          <w:rtl/>
        </w:rPr>
        <w:t>﴾</w:t>
      </w:r>
      <w:r w:rsidRPr="00E03676">
        <w:rPr>
          <w:rFonts w:hint="cs"/>
          <w:rtl/>
        </w:rPr>
        <w:t xml:space="preserve"> </w:t>
      </w:r>
      <w:r w:rsidR="00686B08" w:rsidRPr="00E03676">
        <w:rPr>
          <w:rStyle w:val="4-Char0"/>
          <w:rFonts w:hint="cs"/>
          <w:rtl/>
        </w:rPr>
        <w:t>[</w:t>
      </w:r>
      <w:r w:rsidRPr="00E03676">
        <w:rPr>
          <w:rStyle w:val="4-Char0"/>
          <w:rFonts w:hint="cs"/>
          <w:rtl/>
        </w:rPr>
        <w:t>الأنفال: 17</w:t>
      </w:r>
      <w:r w:rsidR="00686B08" w:rsidRPr="00E03676">
        <w:rPr>
          <w:rStyle w:val="4-Char0"/>
          <w:rFonts w:hint="cs"/>
          <w:rtl/>
        </w:rPr>
        <w:t>]</w:t>
      </w:r>
      <w:r w:rsidRPr="00E03676">
        <w:rPr>
          <w:rFonts w:hint="cs"/>
          <w:rtl/>
        </w:rPr>
        <w:t>.</w:t>
      </w:r>
    </w:p>
    <w:p w:rsidR="006167B8" w:rsidRPr="00E03676" w:rsidRDefault="006167B8" w:rsidP="00A07EF2">
      <w:pPr>
        <w:pStyle w:val="1-"/>
        <w:rPr>
          <w:color w:val="000000"/>
          <w:rtl/>
        </w:rPr>
      </w:pPr>
      <w:r w:rsidRPr="00E03676">
        <w:rPr>
          <w:rFonts w:hint="cs"/>
          <w:rtl/>
        </w:rPr>
        <w:t>«</w:t>
      </w:r>
      <w:r w:rsidRPr="00E03676">
        <w:rPr>
          <w:rtl/>
        </w:rPr>
        <w:t>وا</w:t>
      </w:r>
      <w:r w:rsidR="009768AE" w:rsidRPr="00E03676">
        <w:rPr>
          <w:rtl/>
        </w:rPr>
        <w:t>ی</w:t>
      </w:r>
      <w:r w:rsidRPr="00E03676">
        <w:rPr>
          <w:rtl/>
        </w:rPr>
        <w:t>ن تو نبودى (اى پ</w:t>
      </w:r>
      <w:r w:rsidR="009768AE" w:rsidRPr="00E03676">
        <w:rPr>
          <w:rtl/>
        </w:rPr>
        <w:t>ی</w:t>
      </w:r>
      <w:r w:rsidRPr="00E03676">
        <w:rPr>
          <w:rtl/>
        </w:rPr>
        <w:t xml:space="preserve">امبر </w:t>
      </w:r>
      <w:r w:rsidR="009768AE" w:rsidRPr="00E03676">
        <w:rPr>
          <w:rtl/>
        </w:rPr>
        <w:t>ک</w:t>
      </w:r>
      <w:r w:rsidRPr="00E03676">
        <w:rPr>
          <w:rtl/>
        </w:rPr>
        <w:t>ه خا</w:t>
      </w:r>
      <w:r w:rsidR="009768AE" w:rsidRPr="00E03676">
        <w:rPr>
          <w:rtl/>
        </w:rPr>
        <w:t>ک</w:t>
      </w:r>
      <w:r w:rsidRPr="00E03676">
        <w:rPr>
          <w:rtl/>
        </w:rPr>
        <w:t xml:space="preserve"> و سنگ به صورت آن</w:t>
      </w:r>
      <w:r w:rsidR="00D15934" w:rsidRPr="00E03676">
        <w:rPr>
          <w:rFonts w:hint="cs"/>
          <w:rtl/>
        </w:rPr>
        <w:t>‌</w:t>
      </w:r>
      <w:r w:rsidRPr="00E03676">
        <w:rPr>
          <w:rtl/>
        </w:rPr>
        <w:t>ها) انداختى</w:t>
      </w:r>
      <w:r w:rsidR="000A6EAE" w:rsidRPr="00E03676">
        <w:rPr>
          <w:rtl/>
        </w:rPr>
        <w:t>؛</w:t>
      </w:r>
      <w:r w:rsidRPr="00E03676">
        <w:rPr>
          <w:rtl/>
        </w:rPr>
        <w:t xml:space="preserve"> بل</w:t>
      </w:r>
      <w:r w:rsidR="009768AE" w:rsidRPr="00E03676">
        <w:rPr>
          <w:rtl/>
        </w:rPr>
        <w:t>ک</w:t>
      </w:r>
      <w:r w:rsidRPr="00E03676">
        <w:rPr>
          <w:rtl/>
        </w:rPr>
        <w:t>ه خدا انداخت! و خدا مى‏خواست</w:t>
      </w:r>
      <w:r w:rsidRPr="00E03676">
        <w:rPr>
          <w:rFonts w:hint="cs"/>
          <w:color w:val="000000"/>
          <w:rtl/>
        </w:rPr>
        <w:t>».</w:t>
      </w:r>
    </w:p>
    <w:p w:rsidR="00F25A1B" w:rsidRDefault="006167B8" w:rsidP="00A07EF2">
      <w:pPr>
        <w:pStyle w:val="1-"/>
        <w:rPr>
          <w:rtl/>
        </w:rPr>
      </w:pPr>
      <w:r w:rsidRPr="00E03676">
        <w:rPr>
          <w:rFonts w:hint="cs"/>
          <w:rtl/>
        </w:rPr>
        <w:t>صدّیق با</w:t>
      </w:r>
      <w:r w:rsidR="000433D3" w:rsidRPr="00E03676">
        <w:rPr>
          <w:rFonts w:hint="cs"/>
          <w:rtl/>
        </w:rPr>
        <w:t xml:space="preserve"> آن‌ها </w:t>
      </w:r>
      <w:r w:rsidRPr="00E03676">
        <w:rPr>
          <w:rFonts w:hint="cs"/>
          <w:rtl/>
        </w:rPr>
        <w:t>جنگید حتّی پسرش عبدالرحمن به او گفت من روز بدر تو را دیدم امّا از تو روی گرداندم (با تو نجنگیدم) ابوبکر گفت: امّا اگر من تو را می</w:t>
      </w:r>
      <w:r w:rsidRPr="00E03676">
        <w:rPr>
          <w:rFonts w:hint="eastAsia"/>
          <w:rtl/>
        </w:rPr>
        <w:t>‌</w:t>
      </w:r>
      <w:r w:rsidRPr="00E03676">
        <w:rPr>
          <w:rFonts w:hint="cs"/>
          <w:rtl/>
        </w:rPr>
        <w:t>دیدم تو را می</w:t>
      </w:r>
      <w:r w:rsidRPr="00E03676">
        <w:rPr>
          <w:rFonts w:hint="eastAsia"/>
          <w:rtl/>
        </w:rPr>
        <w:t>‌</w:t>
      </w:r>
      <w:r w:rsidRPr="00E03676">
        <w:rPr>
          <w:rFonts w:hint="cs"/>
          <w:rtl/>
        </w:rPr>
        <w:t>کشتم.</w:t>
      </w:r>
    </w:p>
    <w:p w:rsidR="00946D0D" w:rsidRDefault="00946D0D" w:rsidP="00A07EF2">
      <w:pPr>
        <w:pStyle w:val="1-"/>
        <w:rPr>
          <w:rtl/>
        </w:rPr>
        <w:sectPr w:rsidR="00946D0D" w:rsidSect="00946D0D">
          <w:headerReference w:type="default" r:id="rId123"/>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22" w:name="_Toc298545777"/>
      <w:bookmarkStart w:id="523" w:name="_Toc426965752"/>
      <w:r w:rsidRPr="00E03676">
        <w:rPr>
          <w:rFonts w:hint="cs"/>
          <w:sz w:val="28"/>
          <w:rtl/>
        </w:rPr>
        <w:lastRenderedPageBreak/>
        <w:t>فصل (213)</w:t>
      </w:r>
      <w:r w:rsidR="00F25A1B" w:rsidRPr="00E03676">
        <w:rPr>
          <w:rFonts w:hint="cs"/>
          <w:sz w:val="28"/>
          <w:rtl/>
        </w:rPr>
        <w:t>:</w:t>
      </w:r>
      <w:r w:rsidR="00F25A1B" w:rsidRPr="00E03676">
        <w:rPr>
          <w:sz w:val="28"/>
          <w:rtl/>
        </w:rPr>
        <w:br/>
      </w:r>
      <w:r w:rsidRPr="00E03676">
        <w:rPr>
          <w:rFonts w:hint="cs"/>
          <w:rtl/>
        </w:rPr>
        <w:t>پاسخ به شبهات رافضی در مورد انفاق نمودن ابوبکر صدیق</w:t>
      </w:r>
      <w:r w:rsidR="002D68F0" w:rsidRPr="00E03676">
        <w:rPr>
          <w:rFonts w:cs="CTraditional Arabic" w:hint="cs"/>
          <w:b/>
          <w:bCs w:val="0"/>
          <w:rtl/>
        </w:rPr>
        <w:t>س</w:t>
      </w:r>
      <w:r w:rsidRPr="00E03676">
        <w:rPr>
          <w:rFonts w:hint="cs"/>
          <w:rtl/>
        </w:rPr>
        <w:t xml:space="preserve"> بر نبی اکرم </w:t>
      </w:r>
      <w:r w:rsidR="00F25A1B" w:rsidRPr="00E03676">
        <w:rPr>
          <w:rFonts w:cs="CTraditional Arabic" w:hint="cs"/>
          <w:bCs w:val="0"/>
          <w:rtl/>
        </w:rPr>
        <w:t>ص</w:t>
      </w:r>
      <w:bookmarkEnd w:id="522"/>
      <w:bookmarkEnd w:id="523"/>
    </w:p>
    <w:p w:rsidR="006167B8" w:rsidRPr="00E03676" w:rsidRDefault="006167B8" w:rsidP="00A07EF2">
      <w:pPr>
        <w:pStyle w:val="1-"/>
        <w:rPr>
          <w:rtl/>
        </w:rPr>
      </w:pPr>
      <w:r w:rsidRPr="00E03676">
        <w:rPr>
          <w:rFonts w:hint="cs"/>
          <w:rtl/>
        </w:rPr>
        <w:t>رافضی گفته است: (امّا بخشش ابوبکر بر پیغمبر دروغ است، چون او صاحب مال نبوده، پدرش بی نهایت فقیر بود، هر روز بر سر سفرۀ عبدالله بن جدعان می</w:t>
      </w:r>
      <w:r w:rsidRPr="00E03676">
        <w:rPr>
          <w:rFonts w:hint="eastAsia"/>
          <w:rtl/>
        </w:rPr>
        <w:t>‌</w:t>
      </w:r>
      <w:r w:rsidRPr="00E03676">
        <w:rPr>
          <w:rFonts w:hint="cs"/>
          <w:rtl/>
        </w:rPr>
        <w:t>آمد تا مدّی به او بدهند و به آن اقتیات کند، اگر ابوبکر ثروتمند بود پدرش را کفایت می</w:t>
      </w:r>
      <w:r w:rsidRPr="00E03676">
        <w:rPr>
          <w:rFonts w:hint="eastAsia"/>
          <w:rtl/>
        </w:rPr>
        <w:t>‌</w:t>
      </w:r>
      <w:r w:rsidRPr="00E03676">
        <w:rPr>
          <w:rFonts w:hint="cs"/>
          <w:rtl/>
        </w:rPr>
        <w:t>کرد، و ابوبکر در زمان جاهلِیت معلّم بچّه</w:t>
      </w:r>
      <w:r w:rsidRPr="00E03676">
        <w:rPr>
          <w:rFonts w:hint="eastAsia"/>
          <w:rtl/>
        </w:rPr>
        <w:t>‌</w:t>
      </w:r>
      <w:r w:rsidRPr="00E03676">
        <w:rPr>
          <w:rFonts w:hint="cs"/>
          <w:rtl/>
        </w:rPr>
        <w:t>ها بود و در اسلام خیّاط بود و وقتی که تولیت امور مسلمین را به عهده گرفت مردم او را از خیّاطی منع کردند و او گفت: من برای خوراک نیازمندم از آن پس در مقابل هر روز سه درهم برایش حقوق قرار دادند).</w:t>
      </w:r>
    </w:p>
    <w:p w:rsidR="006167B8" w:rsidRPr="00E03676" w:rsidRDefault="006167B8" w:rsidP="007C0E6C">
      <w:pPr>
        <w:pStyle w:val="1-"/>
        <w:rPr>
          <w:rtl/>
        </w:rPr>
      </w:pPr>
      <w:r w:rsidRPr="00E03676">
        <w:rPr>
          <w:rFonts w:hint="cs"/>
          <w:rtl/>
        </w:rPr>
        <w:t>جواب:</w:t>
      </w:r>
      <w:r w:rsidR="00BF136F" w:rsidRPr="00E03676">
        <w:rPr>
          <w:rFonts w:hint="cs"/>
          <w:rtl/>
        </w:rPr>
        <w:t xml:space="preserve"> این‌که </w:t>
      </w:r>
      <w:r w:rsidRPr="00E03676">
        <w:rPr>
          <w:rFonts w:hint="cs"/>
          <w:rtl/>
        </w:rPr>
        <w:t>گفته می</w:t>
      </w:r>
      <w:r w:rsidRPr="00E03676">
        <w:rPr>
          <w:rFonts w:hint="eastAsia"/>
          <w:rtl/>
        </w:rPr>
        <w:t>‌</w:t>
      </w:r>
      <w:r w:rsidRPr="00E03676">
        <w:rPr>
          <w:rFonts w:hint="cs"/>
          <w:rtl/>
        </w:rPr>
        <w:t>شود: اوّل: بزرگترین ظلم و بهتان اینست که کسی آنچه را که نقل متواتر آن را ثابت کرده و در بین خاص و عام شایع شده است، و</w:t>
      </w:r>
      <w:r w:rsidR="00AF7D43" w:rsidRPr="00E03676">
        <w:rPr>
          <w:rFonts w:hint="cs"/>
          <w:rtl/>
        </w:rPr>
        <w:t xml:space="preserve"> کتاب‌ها </w:t>
      </w:r>
      <w:r w:rsidRPr="00E03676">
        <w:rPr>
          <w:rFonts w:hint="cs"/>
          <w:rtl/>
        </w:rPr>
        <w:t>را از خود پر کرده،</w:t>
      </w:r>
      <w:r w:rsidR="00BF136F" w:rsidRPr="00E03676">
        <w:rPr>
          <w:rFonts w:hint="cs"/>
          <w:rtl/>
        </w:rPr>
        <w:t xml:space="preserve"> کتاب‌های </w:t>
      </w:r>
      <w:r w:rsidRPr="00E03676">
        <w:rPr>
          <w:rFonts w:hint="cs"/>
          <w:rtl/>
        </w:rPr>
        <w:t>صحاح، مسانید، تفسیر، فقه، و</w:t>
      </w:r>
      <w:r w:rsidR="00BF136F" w:rsidRPr="00E03676">
        <w:rPr>
          <w:rFonts w:hint="cs"/>
          <w:rtl/>
        </w:rPr>
        <w:t xml:space="preserve"> کتاب‌هایی </w:t>
      </w:r>
      <w:r w:rsidRPr="00E03676">
        <w:rPr>
          <w:rFonts w:hint="cs"/>
          <w:rtl/>
        </w:rPr>
        <w:t>که در روایات آن قوم و فضائلشان تألیف شده، انکار کند، سپس چیزی را ادّعا کند که تنها خودش آن را نقل نموده، آن هم بصورتیکه نه سند معروفی برایش ذکر نموده، و نه آن را به کتابی که موثوقیّتش معروف باشد نسبت داده، اگر فرض شود که با جاهل</w:t>
      </w:r>
      <w:r w:rsidRPr="00E03676">
        <w:rPr>
          <w:rFonts w:hint="eastAsia"/>
          <w:rtl/>
        </w:rPr>
        <w:t>‌</w:t>
      </w:r>
      <w:r w:rsidRPr="00E03676">
        <w:rPr>
          <w:rFonts w:hint="cs"/>
          <w:rtl/>
        </w:rPr>
        <w:t>ترین شخصی مناظره می</w:t>
      </w:r>
      <w:r w:rsidRPr="00E03676">
        <w:rPr>
          <w:rFonts w:hint="eastAsia"/>
          <w:rtl/>
        </w:rPr>
        <w:t>‌</w:t>
      </w:r>
      <w:r w:rsidRPr="00E03676">
        <w:rPr>
          <w:rFonts w:hint="cs"/>
          <w:rtl/>
        </w:rPr>
        <w:t>کند برایش ممکن بود که به او بگوید: آنچه را که گفته</w:t>
      </w:r>
      <w:r w:rsidRPr="00E03676">
        <w:rPr>
          <w:rFonts w:hint="eastAsia"/>
          <w:rtl/>
        </w:rPr>
        <w:t>‌</w:t>
      </w:r>
      <w:r w:rsidRPr="00E03676">
        <w:rPr>
          <w:rFonts w:hint="cs"/>
          <w:rtl/>
        </w:rPr>
        <w:t>ای دروغ است، آنچه را که طرف منازعه</w:t>
      </w:r>
      <w:r w:rsidRPr="00E03676">
        <w:rPr>
          <w:rFonts w:hint="eastAsia"/>
          <w:rtl/>
        </w:rPr>
        <w:t>‌</w:t>
      </w:r>
      <w:r w:rsidRPr="00E03676">
        <w:rPr>
          <w:rFonts w:hint="cs"/>
          <w:rtl/>
        </w:rPr>
        <w:t>ات گفته درست است، پس چگونه بدون هیچ سند و مدرکی از امری خبر می</w:t>
      </w:r>
      <w:r w:rsidRPr="00E03676">
        <w:rPr>
          <w:rFonts w:hint="eastAsia"/>
          <w:rtl/>
        </w:rPr>
        <w:t>‌</w:t>
      </w:r>
      <w:r w:rsidRPr="00E03676">
        <w:rPr>
          <w:rFonts w:hint="cs"/>
          <w:rtl/>
        </w:rPr>
        <w:t>دهی، و بدون مدرکی که آن را بشناساند؟ چه کس معتبری آنچه را که تو از ابوبکر می</w:t>
      </w:r>
      <w:r w:rsidRPr="00E03676">
        <w:rPr>
          <w:rFonts w:hint="eastAsia"/>
          <w:rtl/>
        </w:rPr>
        <w:t>‌</w:t>
      </w:r>
      <w:r w:rsidRPr="00E03676">
        <w:rPr>
          <w:rFonts w:hint="cs"/>
          <w:rtl/>
        </w:rPr>
        <w:t>گویی نقل کرده است؟ سپس گفته می</w:t>
      </w:r>
      <w:r w:rsidRPr="00E03676">
        <w:rPr>
          <w:rFonts w:hint="eastAsia"/>
          <w:rtl/>
        </w:rPr>
        <w:t>‌</w:t>
      </w:r>
      <w:r w:rsidRPr="00E03676">
        <w:rPr>
          <w:rFonts w:hint="cs"/>
          <w:rtl/>
        </w:rPr>
        <w:t>شود: امّا</w:t>
      </w:r>
      <w:r w:rsidR="00BF136F" w:rsidRPr="00E03676">
        <w:rPr>
          <w:rFonts w:hint="cs"/>
          <w:rtl/>
        </w:rPr>
        <w:t xml:space="preserve"> این‌که </w:t>
      </w:r>
      <w:r w:rsidRPr="00E03676">
        <w:rPr>
          <w:rFonts w:hint="cs"/>
          <w:rtl/>
        </w:rPr>
        <w:t>ابوبکر مالش را انفاق نموده از جهت</w:t>
      </w:r>
      <w:r w:rsidR="00A07EF2" w:rsidRPr="00E03676">
        <w:rPr>
          <w:rFonts w:hint="eastAsia"/>
          <w:rtl/>
        </w:rPr>
        <w:t>‌</w:t>
      </w:r>
      <w:r w:rsidRPr="00E03676">
        <w:rPr>
          <w:rFonts w:hint="cs"/>
          <w:rtl/>
        </w:rPr>
        <w:t>های فراوانی در حدیث صحیح نقل شده و متواتر است، حتّی پیغمبر</w:t>
      </w:r>
      <w:r w:rsidRPr="00E03676">
        <w:rPr>
          <w:rFonts w:ascii="Tahoma" w:hAnsi="Tahoma" w:cs="CTraditional Arabic" w:hint="cs"/>
          <w:rtl/>
        </w:rPr>
        <w:t>ص</w:t>
      </w:r>
      <w:r w:rsidRPr="00E03676">
        <w:rPr>
          <w:rFonts w:hint="cs"/>
          <w:rtl/>
        </w:rPr>
        <w:t xml:space="preserve"> فرموده: </w:t>
      </w:r>
      <w:r w:rsidR="007C0E6C" w:rsidRPr="00E03676">
        <w:rPr>
          <w:rStyle w:val="3-Char"/>
          <w:rFonts w:hint="cs"/>
          <w:rtl/>
        </w:rPr>
        <w:t>«</w:t>
      </w:r>
      <w:r w:rsidRPr="00E03676">
        <w:rPr>
          <w:rStyle w:val="3-Char"/>
          <w:rtl/>
        </w:rPr>
        <w:t>ما نفعني مال قط ما نفعني مال أبي بكر</w:t>
      </w:r>
      <w:r w:rsidR="007C0E6C" w:rsidRPr="00E03676">
        <w:rPr>
          <w:rStyle w:val="3-Char"/>
          <w:rFonts w:hint="cs"/>
          <w:rtl/>
        </w:rPr>
        <w:t>»</w:t>
      </w:r>
      <w:r w:rsidRPr="00E03676">
        <w:rPr>
          <w:rStyle w:val="3-Char"/>
          <w:rtl/>
        </w:rPr>
        <w:t>.</w:t>
      </w:r>
      <w:r w:rsidRPr="00E03676">
        <w:rPr>
          <w:rFonts w:hint="cs"/>
          <w:rtl/>
        </w:rPr>
        <w:t xml:space="preserve"> یعنی: هیچ وقت مالی به مانند مال ابوبکر به من نفع نرسانده است</w:t>
      </w:r>
      <w:r w:rsidR="00A07EF2" w:rsidRPr="00E03676">
        <w:rPr>
          <w:rFonts w:hint="cs"/>
          <w:vertAlign w:val="superscript"/>
          <w:rtl/>
        </w:rPr>
        <w:t>(</w:t>
      </w:r>
      <w:r w:rsidR="00A07EF2" w:rsidRPr="00E03676">
        <w:rPr>
          <w:rStyle w:val="FootnoteReference"/>
          <w:rtl/>
        </w:rPr>
        <w:footnoteReference w:id="296"/>
      </w:r>
      <w:r w:rsidR="00A07EF2" w:rsidRPr="00E03676">
        <w:rPr>
          <w:rFonts w:hint="cs"/>
          <w:vertAlign w:val="superscript"/>
          <w:rtl/>
        </w:rPr>
        <w:t>)</w:t>
      </w:r>
      <w:r w:rsidRPr="00E03676">
        <w:rPr>
          <w:rFonts w:hint="cs"/>
          <w:rtl/>
        </w:rPr>
        <w:t>).</w:t>
      </w:r>
    </w:p>
    <w:p w:rsidR="006167B8" w:rsidRPr="00E03676" w:rsidRDefault="006167B8" w:rsidP="007C0E6C">
      <w:pPr>
        <w:pStyle w:val="1-"/>
        <w:rPr>
          <w:rtl/>
        </w:rPr>
      </w:pPr>
      <w:r w:rsidRPr="00E03676">
        <w:rPr>
          <w:rFonts w:hint="cs"/>
          <w:rtl/>
        </w:rPr>
        <w:lastRenderedPageBreak/>
        <w:t xml:space="preserve">و همچنین فرموده: </w:t>
      </w:r>
      <w:r w:rsidR="007C0E6C" w:rsidRPr="00E03676">
        <w:rPr>
          <w:rStyle w:val="3-Char"/>
          <w:rFonts w:hint="cs"/>
          <w:rtl/>
        </w:rPr>
        <w:t>«</w:t>
      </w:r>
      <w:r w:rsidRPr="00E03676">
        <w:rPr>
          <w:rStyle w:val="3-Char"/>
          <w:rtl/>
        </w:rPr>
        <w:t>إنَّ أَمّن الناس في صحبته وذات يده أبوبكر</w:t>
      </w:r>
      <w:r w:rsidR="007C0E6C" w:rsidRPr="00E03676">
        <w:rPr>
          <w:rStyle w:val="3-Char"/>
          <w:rFonts w:hint="cs"/>
          <w:rtl/>
        </w:rPr>
        <w:t>»</w:t>
      </w:r>
      <w:r w:rsidRPr="00E03676">
        <w:rPr>
          <w:rStyle w:val="3-Char"/>
          <w:rtl/>
        </w:rPr>
        <w:t>.</w:t>
      </w:r>
      <w:r w:rsidRPr="00E03676">
        <w:rPr>
          <w:rFonts w:hint="cs"/>
          <w:rtl/>
        </w:rPr>
        <w:t xml:space="preserve"> یعنی: با منّت</w:t>
      </w:r>
      <w:r w:rsidRPr="00E03676">
        <w:rPr>
          <w:rFonts w:hint="eastAsia"/>
          <w:rtl/>
        </w:rPr>
        <w:t>‌</w:t>
      </w:r>
      <w:r w:rsidRPr="00E03676">
        <w:rPr>
          <w:rFonts w:hint="cs"/>
          <w:rtl/>
        </w:rPr>
        <w:t>ترین مردم بر من چه در همراهیش و چه در آنچه در دست داشته ابوبکر است</w:t>
      </w:r>
      <w:r w:rsidR="00A07EF2" w:rsidRPr="00E03676">
        <w:rPr>
          <w:rFonts w:hint="cs"/>
          <w:vertAlign w:val="superscript"/>
          <w:rtl/>
        </w:rPr>
        <w:t>(</w:t>
      </w:r>
      <w:r w:rsidR="00A07EF2" w:rsidRPr="00E03676">
        <w:rPr>
          <w:rStyle w:val="FootnoteReference"/>
          <w:rtl/>
        </w:rPr>
        <w:footnoteReference w:id="297"/>
      </w:r>
      <w:r w:rsidR="00A07EF2" w:rsidRPr="00E03676">
        <w:rPr>
          <w:rFonts w:hint="cs"/>
          <w:vertAlign w:val="superscript"/>
          <w:rtl/>
        </w:rPr>
        <w:t>)</w:t>
      </w:r>
      <w:r w:rsidRPr="00E03676">
        <w:rPr>
          <w:rFonts w:hint="cs"/>
          <w:rtl/>
        </w:rPr>
        <w:t>) و ثابت شده که ابوبکر</w:t>
      </w:r>
      <w:r w:rsidR="004354F2" w:rsidRPr="00E03676">
        <w:rPr>
          <w:rFonts w:hint="cs"/>
          <w:rtl/>
        </w:rPr>
        <w:t xml:space="preserve"> آن‌هایی </w:t>
      </w:r>
      <w:r w:rsidRPr="00E03676">
        <w:rPr>
          <w:rFonts w:hint="cs"/>
          <w:rtl/>
        </w:rPr>
        <w:t>را که به خاطر اسلام اذیّت می</w:t>
      </w:r>
      <w:r w:rsidRPr="00E03676">
        <w:rPr>
          <w:rFonts w:hint="eastAsia"/>
          <w:rtl/>
        </w:rPr>
        <w:t>‌</w:t>
      </w:r>
      <w:r w:rsidRPr="00E03676">
        <w:rPr>
          <w:rFonts w:hint="cs"/>
          <w:rtl/>
        </w:rPr>
        <w:t>شدند از مال خود می</w:t>
      </w:r>
      <w:r w:rsidRPr="00E03676">
        <w:rPr>
          <w:rFonts w:hint="eastAsia"/>
          <w:rtl/>
        </w:rPr>
        <w:t>‌</w:t>
      </w:r>
      <w:r w:rsidRPr="00E03676">
        <w:rPr>
          <w:rFonts w:hint="cs"/>
          <w:rtl/>
        </w:rPr>
        <w:t>خرید و آزاد می</w:t>
      </w:r>
      <w:r w:rsidRPr="00E03676">
        <w:rPr>
          <w:rFonts w:hint="eastAsia"/>
          <w:rtl/>
        </w:rPr>
        <w:t>‌</w:t>
      </w:r>
      <w:r w:rsidRPr="00E03676">
        <w:rPr>
          <w:rFonts w:hint="cs"/>
          <w:rtl/>
        </w:rPr>
        <w:t>کرد از جمله: بلال و عامر بن فهیره، مجموعاً هفت نفر را خریده تا از اذیّت نجات یابند. و امّا قول آنکس که می</w:t>
      </w:r>
      <w:r w:rsidRPr="00E03676">
        <w:rPr>
          <w:rFonts w:hint="eastAsia"/>
          <w:rtl/>
        </w:rPr>
        <w:t>‌</w:t>
      </w:r>
      <w:r w:rsidRPr="00E03676">
        <w:rPr>
          <w:rFonts w:hint="cs"/>
          <w:rtl/>
        </w:rPr>
        <w:t>گوید: (پدر ابوبکر بر سر سفرۀ عبدالله بن جدعان داد می</w:t>
      </w:r>
      <w:r w:rsidRPr="00E03676">
        <w:rPr>
          <w:rFonts w:hint="eastAsia"/>
          <w:rtl/>
        </w:rPr>
        <w:t>‌</w:t>
      </w:r>
      <w:r w:rsidRPr="00E03676">
        <w:rPr>
          <w:rFonts w:hint="cs"/>
          <w:rtl/>
        </w:rPr>
        <w:t>زد). بر این نیز سندی ذکر نکرده تا با آن صحّتش معلوم شود، و اگر ثابت هم باشد مشکلی نیست، و چون این در دوران جاهلیّت و قبل از اسلام بوده، چون جدعان قبل از اسلام مرد، و امّا در اسلام ابوقحافه آنقدر داشت که بی</w:t>
      </w:r>
      <w:r w:rsidRPr="00E03676">
        <w:rPr>
          <w:rFonts w:hint="eastAsia"/>
          <w:rtl/>
        </w:rPr>
        <w:t>‌</w:t>
      </w:r>
      <w:r w:rsidRPr="00E03676">
        <w:rPr>
          <w:rFonts w:hint="cs"/>
          <w:rtl/>
        </w:rPr>
        <w:t>نیاز باشد، و</w:t>
      </w:r>
      <w:r w:rsidR="00AF7D43" w:rsidRPr="00E03676">
        <w:rPr>
          <w:rFonts w:hint="cs"/>
          <w:rtl/>
        </w:rPr>
        <w:t xml:space="preserve"> هیچکس </w:t>
      </w:r>
      <w:r w:rsidRPr="00E03676">
        <w:rPr>
          <w:rFonts w:hint="cs"/>
          <w:rtl/>
        </w:rPr>
        <w:t>نشنیده که ابوقحافه از مردم چیزی خواسته باشد، ابوقحافه زندگی کرد تا زمانیکه ابوبکر فوت نمود، و از او یک ششم ارث برد که به علّت بی</w:t>
      </w:r>
      <w:r w:rsidRPr="00E03676">
        <w:rPr>
          <w:rFonts w:hint="eastAsia"/>
          <w:rtl/>
        </w:rPr>
        <w:t>‌</w:t>
      </w:r>
      <w:r w:rsidRPr="00E03676">
        <w:rPr>
          <w:rFonts w:hint="cs"/>
          <w:rtl/>
        </w:rPr>
        <w:t>نیازی آن را برای فرزندان ابوبکر برگرداند.</w:t>
      </w:r>
    </w:p>
    <w:p w:rsidR="006167B8" w:rsidRPr="00E03676" w:rsidRDefault="006167B8" w:rsidP="00A07EF2">
      <w:pPr>
        <w:pStyle w:val="1-"/>
        <w:rPr>
          <w:rtl/>
        </w:rPr>
      </w:pPr>
      <w:r w:rsidRPr="00E03676">
        <w:rPr>
          <w:rFonts w:hint="cs"/>
          <w:rtl/>
        </w:rPr>
        <w:t>و امّا</w:t>
      </w:r>
      <w:r w:rsidR="00BF136F" w:rsidRPr="00E03676">
        <w:rPr>
          <w:rFonts w:hint="cs"/>
          <w:rtl/>
        </w:rPr>
        <w:t xml:space="preserve"> این‌که </w:t>
      </w:r>
      <w:r w:rsidRPr="00E03676">
        <w:rPr>
          <w:rFonts w:hint="cs"/>
          <w:rtl/>
        </w:rPr>
        <w:t>گفته است: (ابوبکر در دوران جاهلیّت معلّم بچّه</w:t>
      </w:r>
      <w:r w:rsidRPr="00E03676">
        <w:rPr>
          <w:rFonts w:hint="eastAsia"/>
          <w:rtl/>
        </w:rPr>
        <w:t>‌</w:t>
      </w:r>
      <w:r w:rsidRPr="00E03676">
        <w:rPr>
          <w:rFonts w:hint="cs"/>
          <w:rtl/>
        </w:rPr>
        <w:t>ها بود). این چیزی است که اگر صادقانه هم نقل شده باشد طعنه</w:t>
      </w:r>
      <w:r w:rsidRPr="00E03676">
        <w:rPr>
          <w:rFonts w:hint="eastAsia"/>
          <w:rtl/>
        </w:rPr>
        <w:t>‌</w:t>
      </w:r>
      <w:r w:rsidRPr="00E03676">
        <w:rPr>
          <w:rFonts w:hint="cs"/>
          <w:rtl/>
        </w:rPr>
        <w:t>ای به ابوبکر نمی</w:t>
      </w:r>
      <w:r w:rsidRPr="00E03676">
        <w:rPr>
          <w:rFonts w:hint="eastAsia"/>
          <w:rtl/>
        </w:rPr>
        <w:t>‌</w:t>
      </w:r>
      <w:r w:rsidRPr="00E03676">
        <w:rPr>
          <w:rFonts w:hint="cs"/>
          <w:rtl/>
        </w:rPr>
        <w:t>زند، بلکه دلالت بر علم و معرفت او دارد. امّا کلام</w:t>
      </w:r>
      <w:r w:rsidR="00A42DBB" w:rsidRPr="00E03676">
        <w:rPr>
          <w:rFonts w:hint="cs"/>
          <w:rtl/>
        </w:rPr>
        <w:t xml:space="preserve"> رافضی‌ها </w:t>
      </w:r>
      <w:r w:rsidRPr="00E03676">
        <w:rPr>
          <w:rFonts w:hint="cs"/>
          <w:rtl/>
        </w:rPr>
        <w:t>مثل کلام مشرکین جاهلیّت است، برای نسب و آباء و اجداد تعصُّب دارند، نه برای دین، از انسان ایرادی می</w:t>
      </w:r>
      <w:r w:rsidRPr="00E03676">
        <w:rPr>
          <w:rFonts w:hint="eastAsia"/>
          <w:rtl/>
        </w:rPr>
        <w:t>‌</w:t>
      </w:r>
      <w:r w:rsidRPr="00E03676">
        <w:rPr>
          <w:rFonts w:hint="cs"/>
          <w:rtl/>
        </w:rPr>
        <w:t>گیرند که نقصی به ایمان و تقوایش وارد نمی</w:t>
      </w:r>
      <w:r w:rsidRPr="00E03676">
        <w:rPr>
          <w:rFonts w:hint="eastAsia"/>
          <w:rtl/>
        </w:rPr>
        <w:t>‌</w:t>
      </w:r>
      <w:r w:rsidRPr="00E03676">
        <w:rPr>
          <w:rFonts w:hint="cs"/>
          <w:rtl/>
        </w:rPr>
        <w:t>کند، و این از عادات جاهلیّت بود، به همین سبب نشانه</w:t>
      </w:r>
      <w:r w:rsidRPr="00E03676">
        <w:rPr>
          <w:rFonts w:hint="eastAsia"/>
          <w:rtl/>
        </w:rPr>
        <w:t>‌</w:t>
      </w:r>
      <w:r w:rsidRPr="00E03676">
        <w:rPr>
          <w:rFonts w:hint="cs"/>
          <w:rtl/>
        </w:rPr>
        <w:t>های جاهلیّت بر</w:t>
      </w:r>
      <w:r w:rsidR="000433D3" w:rsidRPr="00E03676">
        <w:rPr>
          <w:rFonts w:hint="cs"/>
          <w:rtl/>
        </w:rPr>
        <w:t xml:space="preserve"> آن‌ها </w:t>
      </w:r>
      <w:r w:rsidRPr="00E03676">
        <w:rPr>
          <w:rFonts w:hint="cs"/>
          <w:rtl/>
        </w:rPr>
        <w:t>آشکار است،</w:t>
      </w:r>
      <w:r w:rsidR="000433D3" w:rsidRPr="00E03676">
        <w:rPr>
          <w:rFonts w:hint="cs"/>
          <w:rtl/>
        </w:rPr>
        <w:t xml:space="preserve"> آن‌ها </w:t>
      </w:r>
      <w:r w:rsidRPr="00E03676">
        <w:rPr>
          <w:rFonts w:hint="cs"/>
          <w:rtl/>
        </w:rPr>
        <w:t>از جهت</w:t>
      </w:r>
      <w:r w:rsidR="00A07EF2" w:rsidRPr="00E03676">
        <w:rPr>
          <w:rFonts w:hint="eastAsia"/>
          <w:rtl/>
        </w:rPr>
        <w:t>‌</w:t>
      </w:r>
      <w:r w:rsidRPr="00E03676">
        <w:rPr>
          <w:rFonts w:hint="cs"/>
          <w:rtl/>
        </w:rPr>
        <w:t>هایی با کفّار شباهت دارند که موجب اختلاف با اهل ایمان و اسلام است.</w:t>
      </w:r>
    </w:p>
    <w:p w:rsidR="006167B8" w:rsidRPr="00E03676" w:rsidRDefault="006167B8" w:rsidP="00A07EF2">
      <w:pPr>
        <w:pStyle w:val="1-"/>
        <w:rPr>
          <w:rtl/>
        </w:rPr>
      </w:pPr>
      <w:r w:rsidRPr="00E03676">
        <w:rPr>
          <w:rFonts w:hint="cs"/>
          <w:rtl/>
        </w:rPr>
        <w:t>و</w:t>
      </w:r>
      <w:r w:rsidR="00BF136F" w:rsidRPr="00E03676">
        <w:rPr>
          <w:rFonts w:hint="cs"/>
          <w:rtl/>
        </w:rPr>
        <w:t xml:space="preserve"> این‌که </w:t>
      </w:r>
      <w:r w:rsidRPr="00E03676">
        <w:rPr>
          <w:rFonts w:hint="cs"/>
          <w:rtl/>
        </w:rPr>
        <w:t>می</w:t>
      </w:r>
      <w:r w:rsidRPr="00E03676">
        <w:rPr>
          <w:rFonts w:hint="eastAsia"/>
          <w:rtl/>
        </w:rPr>
        <w:t>‌</w:t>
      </w:r>
      <w:r w:rsidRPr="00E03676">
        <w:rPr>
          <w:rFonts w:hint="cs"/>
          <w:rtl/>
        </w:rPr>
        <w:t>گوید: (ابوبکر در دوران اسلام خیاط بود و وقتی که ولی امر مسلمین شد مردم او را از خیّاطی منع کردند). دروغی آشکار است، و هر کسی دروغ بودن آن را می</w:t>
      </w:r>
      <w:r w:rsidRPr="00E03676">
        <w:rPr>
          <w:rFonts w:hint="eastAsia"/>
          <w:rtl/>
        </w:rPr>
        <w:t>‌</w:t>
      </w:r>
      <w:r w:rsidRPr="00E03676">
        <w:rPr>
          <w:rFonts w:hint="cs"/>
          <w:rtl/>
        </w:rPr>
        <w:t>داند، اگرچه درست هم باشد ضرری به ابوبکر نمی</w:t>
      </w:r>
      <w:r w:rsidRPr="00E03676">
        <w:rPr>
          <w:rFonts w:hint="eastAsia"/>
          <w:rtl/>
        </w:rPr>
        <w:t>‌</w:t>
      </w:r>
      <w:r w:rsidRPr="00E03676">
        <w:rPr>
          <w:rFonts w:hint="cs"/>
          <w:rtl/>
        </w:rPr>
        <w:t>رساند، چون ابوبکر خیّاط نبود بلکه تاجر بود، بعضی اوقات برای تجارتش به مسافرت می</w:t>
      </w:r>
      <w:r w:rsidRPr="00E03676">
        <w:rPr>
          <w:rFonts w:hint="eastAsia"/>
          <w:rtl/>
        </w:rPr>
        <w:t>‌</w:t>
      </w:r>
      <w:r w:rsidRPr="00E03676">
        <w:rPr>
          <w:rFonts w:hint="cs"/>
          <w:rtl/>
        </w:rPr>
        <w:t>رفت و بعضی اوقات خودش نمی</w:t>
      </w:r>
      <w:r w:rsidRPr="00E03676">
        <w:rPr>
          <w:rFonts w:hint="eastAsia"/>
          <w:rtl/>
        </w:rPr>
        <w:t>‌</w:t>
      </w:r>
      <w:r w:rsidRPr="00E03676">
        <w:rPr>
          <w:rFonts w:hint="cs"/>
          <w:rtl/>
        </w:rPr>
        <w:t>رفت، در زمان اسلام هم برای تجارت به شام سفر کرده، تجارت گرامی</w:t>
      </w:r>
      <w:r w:rsidRPr="00E03676">
        <w:rPr>
          <w:rFonts w:hint="eastAsia"/>
          <w:rtl/>
        </w:rPr>
        <w:t>‌</w:t>
      </w:r>
      <w:r w:rsidRPr="00E03676">
        <w:rPr>
          <w:rFonts w:hint="cs"/>
          <w:rtl/>
        </w:rPr>
        <w:t>ترین شغل قریش بود، و بهترین مالدارهای</w:t>
      </w:r>
      <w:r w:rsidR="000433D3" w:rsidRPr="00E03676">
        <w:rPr>
          <w:rFonts w:hint="cs"/>
          <w:rtl/>
        </w:rPr>
        <w:t xml:space="preserve"> آن‌ها </w:t>
      </w:r>
      <w:r w:rsidRPr="00E03676">
        <w:rPr>
          <w:rFonts w:hint="cs"/>
          <w:rtl/>
        </w:rPr>
        <w:t>تاجر بودند، و عرب</w:t>
      </w:r>
      <w:r w:rsidR="000433D3" w:rsidRPr="00E03676">
        <w:rPr>
          <w:rFonts w:hint="cs"/>
          <w:rtl/>
        </w:rPr>
        <w:t xml:space="preserve"> آن‌ها </w:t>
      </w:r>
      <w:r w:rsidRPr="00E03676">
        <w:rPr>
          <w:rFonts w:hint="cs"/>
          <w:rtl/>
        </w:rPr>
        <w:t>را با تجارت می</w:t>
      </w:r>
      <w:r w:rsidRPr="00E03676">
        <w:rPr>
          <w:rFonts w:hint="eastAsia"/>
          <w:rtl/>
        </w:rPr>
        <w:t>‌</w:t>
      </w:r>
      <w:r w:rsidRPr="00E03676">
        <w:rPr>
          <w:rFonts w:hint="cs"/>
          <w:rtl/>
        </w:rPr>
        <w:t>شناختند، و هنگامی که خلیفه شد می</w:t>
      </w:r>
      <w:r w:rsidRPr="00E03676">
        <w:rPr>
          <w:rFonts w:hint="eastAsia"/>
          <w:rtl/>
        </w:rPr>
        <w:t>‌</w:t>
      </w:r>
      <w:r w:rsidRPr="00E03676">
        <w:rPr>
          <w:rFonts w:hint="cs"/>
          <w:rtl/>
        </w:rPr>
        <w:t>خواست برای خانواده</w:t>
      </w:r>
      <w:r w:rsidRPr="00E03676">
        <w:rPr>
          <w:rFonts w:hint="eastAsia"/>
          <w:rtl/>
        </w:rPr>
        <w:t>‌</w:t>
      </w:r>
      <w:r w:rsidRPr="00E03676">
        <w:rPr>
          <w:rFonts w:hint="cs"/>
          <w:rtl/>
        </w:rPr>
        <w:t>اش تجارت کند، امّا مسلمانان او را منع کردند و گفتند: تجارت شما را از مصلحت مسلمانان دور می</w:t>
      </w:r>
      <w:r w:rsidRPr="00E03676">
        <w:rPr>
          <w:rFonts w:hint="eastAsia"/>
          <w:rtl/>
        </w:rPr>
        <w:t>‌</w:t>
      </w:r>
      <w:r w:rsidRPr="00E03676">
        <w:rPr>
          <w:rFonts w:hint="cs"/>
          <w:rtl/>
        </w:rPr>
        <w:t>سازد.</w:t>
      </w:r>
    </w:p>
    <w:p w:rsidR="006167B8" w:rsidRPr="00E03676" w:rsidRDefault="006167B8" w:rsidP="00A07EF2">
      <w:pPr>
        <w:pStyle w:val="1-"/>
        <w:rPr>
          <w:rtl/>
        </w:rPr>
      </w:pPr>
      <w:r w:rsidRPr="00E03676">
        <w:rPr>
          <w:rFonts w:hint="cs"/>
          <w:rtl/>
        </w:rPr>
        <w:lastRenderedPageBreak/>
        <w:t>و</w:t>
      </w:r>
      <w:r w:rsidR="00BF136F" w:rsidRPr="00E03676">
        <w:rPr>
          <w:rFonts w:hint="cs"/>
          <w:rtl/>
        </w:rPr>
        <w:t xml:space="preserve"> این‌که </w:t>
      </w:r>
      <w:r w:rsidRPr="00E03676">
        <w:rPr>
          <w:rFonts w:hint="cs"/>
          <w:rtl/>
        </w:rPr>
        <w:t xml:space="preserve">گفته است: (پیغمبر </w:t>
      </w:r>
      <w:r w:rsidRPr="00E03676">
        <w:rPr>
          <w:rFonts w:ascii="Tahoma" w:hAnsi="Tahoma" w:cs="CTraditional Arabic" w:hint="cs"/>
          <w:rtl/>
        </w:rPr>
        <w:t>ص</w:t>
      </w:r>
      <w:r w:rsidRPr="00E03676">
        <w:rPr>
          <w:rFonts w:hint="cs"/>
          <w:rtl/>
        </w:rPr>
        <w:t xml:space="preserve"> قبل از هجرت به خاطر ثروت خدیجه ثروتمند بود، و برای جنگ هم محتاج کمک دیگران نبود).</w:t>
      </w:r>
    </w:p>
    <w:p w:rsidR="006167B8" w:rsidRPr="00E03676" w:rsidRDefault="006167B8" w:rsidP="00A07EF2">
      <w:pPr>
        <w:pStyle w:val="1-"/>
        <w:rPr>
          <w:rtl/>
        </w:rPr>
      </w:pPr>
      <w:r w:rsidRPr="00E03676">
        <w:rPr>
          <w:rFonts w:hint="cs"/>
          <w:rtl/>
        </w:rPr>
        <w:t xml:space="preserve">جواب: بخشش ابوبکر بر پیغمبر </w:t>
      </w:r>
      <w:r w:rsidRPr="00E03676">
        <w:rPr>
          <w:rFonts w:ascii="Tahoma" w:hAnsi="Tahoma" w:cs="CTraditional Arabic" w:hint="cs"/>
          <w:rtl/>
        </w:rPr>
        <w:t>ص</w:t>
      </w:r>
      <w:r w:rsidRPr="00E03676">
        <w:rPr>
          <w:rFonts w:hint="cs"/>
          <w:rtl/>
        </w:rPr>
        <w:t xml:space="preserve"> برای خوراک و پوشاک نبود، خداوند پیغمبر</w:t>
      </w:r>
      <w:r w:rsidRPr="00E03676">
        <w:rPr>
          <w:rFonts w:ascii="Tahoma" w:hAnsi="Tahoma" w:cs="CTraditional Arabic" w:hint="cs"/>
          <w:rtl/>
        </w:rPr>
        <w:t>ص</w:t>
      </w:r>
      <w:r w:rsidRPr="00E03676">
        <w:rPr>
          <w:rFonts w:hint="cs"/>
          <w:rtl/>
        </w:rPr>
        <w:t xml:space="preserve"> را از مال تمام مردم بی</w:t>
      </w:r>
      <w:r w:rsidRPr="00E03676">
        <w:rPr>
          <w:rFonts w:hint="eastAsia"/>
          <w:rtl/>
        </w:rPr>
        <w:t>‌</w:t>
      </w:r>
      <w:r w:rsidRPr="00E03676">
        <w:rPr>
          <w:rFonts w:hint="cs"/>
          <w:rtl/>
        </w:rPr>
        <w:t>نیاز کرده بود، بلکه بخشش او بخاطر کمک کردن بر استوار نمودن دین بود، بخشش او در چیزهایی بود که خدا و رسولش دوست داشتند، نه</w:t>
      </w:r>
      <w:r w:rsidR="00BF136F" w:rsidRPr="00E03676">
        <w:rPr>
          <w:rFonts w:hint="cs"/>
          <w:rtl/>
        </w:rPr>
        <w:t xml:space="preserve"> این‌که </w:t>
      </w:r>
      <w:r w:rsidRPr="00E03676">
        <w:rPr>
          <w:rFonts w:hint="cs"/>
          <w:rtl/>
        </w:rPr>
        <w:t xml:space="preserve">نفقه باشد بر نفس رسول الله </w:t>
      </w:r>
      <w:r w:rsidRPr="00E03676">
        <w:rPr>
          <w:rFonts w:ascii="Tahoma" w:hAnsi="Tahoma" w:cs="CTraditional Arabic" w:hint="cs"/>
          <w:rtl/>
        </w:rPr>
        <w:t>ص</w:t>
      </w:r>
      <w:r w:rsidRPr="00E03676">
        <w:rPr>
          <w:rFonts w:hint="cs"/>
          <w:rtl/>
        </w:rPr>
        <w:t>، او عذاب داده شدگانی را مانند بلال و عامر بن فهیره و زنیره و عدّه</w:t>
      </w:r>
      <w:r w:rsidRPr="00E03676">
        <w:rPr>
          <w:rFonts w:hint="eastAsia"/>
          <w:rtl/>
        </w:rPr>
        <w:t>‌</w:t>
      </w:r>
      <w:r w:rsidRPr="00E03676">
        <w:rPr>
          <w:rFonts w:hint="cs"/>
          <w:rtl/>
        </w:rPr>
        <w:t>ای دیگر می</w:t>
      </w:r>
      <w:r w:rsidRPr="00E03676">
        <w:rPr>
          <w:rFonts w:hint="eastAsia"/>
          <w:rtl/>
        </w:rPr>
        <w:t>‌</w:t>
      </w:r>
      <w:r w:rsidRPr="00E03676">
        <w:rPr>
          <w:rFonts w:hint="cs"/>
          <w:rtl/>
        </w:rPr>
        <w:t>خرید.</w:t>
      </w:r>
    </w:p>
    <w:p w:rsidR="006167B8" w:rsidRPr="00E03676" w:rsidRDefault="006167B8" w:rsidP="00A07EF2">
      <w:pPr>
        <w:pStyle w:val="1-"/>
        <w:rPr>
          <w:rtl/>
        </w:rPr>
      </w:pPr>
      <w:r w:rsidRPr="00E03676">
        <w:rPr>
          <w:rFonts w:hint="cs"/>
          <w:rtl/>
        </w:rPr>
        <w:t>و</w:t>
      </w:r>
      <w:r w:rsidR="00BF136F" w:rsidRPr="00E03676">
        <w:rPr>
          <w:rFonts w:hint="cs"/>
          <w:rtl/>
        </w:rPr>
        <w:t xml:space="preserve"> این‌که </w:t>
      </w:r>
      <w:r w:rsidRPr="00E03676">
        <w:rPr>
          <w:rFonts w:hint="cs"/>
          <w:rtl/>
        </w:rPr>
        <w:t xml:space="preserve">گفته است: (بعد از هجرت قطعاً ابوبکر چیزی نداشت). این دروغی آشکار است، بلکه او با مالش پیغمبر </w:t>
      </w:r>
      <w:r w:rsidRPr="00E03676">
        <w:rPr>
          <w:rFonts w:ascii="Tahoma" w:hAnsi="Tahoma" w:cs="CTraditional Arabic" w:hint="cs"/>
          <w:rtl/>
        </w:rPr>
        <w:t>ص</w:t>
      </w:r>
      <w:r w:rsidRPr="00E03676">
        <w:rPr>
          <w:rFonts w:hint="cs"/>
          <w:rtl/>
        </w:rPr>
        <w:t xml:space="preserve"> و مردم را کمک می</w:t>
      </w:r>
      <w:r w:rsidRPr="00E03676">
        <w:rPr>
          <w:rFonts w:hint="eastAsia"/>
          <w:rtl/>
        </w:rPr>
        <w:t>‌</w:t>
      </w:r>
      <w:r w:rsidRPr="00E03676">
        <w:rPr>
          <w:rFonts w:hint="cs"/>
          <w:rtl/>
        </w:rPr>
        <w:t xml:space="preserve">کرد، پیغمبر </w:t>
      </w:r>
      <w:r w:rsidRPr="00E03676">
        <w:rPr>
          <w:rFonts w:ascii="Tahoma" w:hAnsi="Tahoma" w:cs="CTraditional Arabic" w:hint="cs"/>
          <w:rtl/>
        </w:rPr>
        <w:t>ص</w:t>
      </w:r>
      <w:r w:rsidRPr="00E03676">
        <w:rPr>
          <w:rFonts w:hint="cs"/>
          <w:rtl/>
        </w:rPr>
        <w:t xml:space="preserve"> مردم را بر صدقه تشویق نمودند، ابوبکر تمام ثروتش را آورد، اصحاب صفّه فقیر بودند، پیغمبر</w:t>
      </w:r>
      <w:r w:rsidRPr="00E03676">
        <w:rPr>
          <w:rFonts w:ascii="Tahoma" w:hAnsi="Tahoma" w:cs="CTraditional Arabic" w:hint="cs"/>
          <w:rtl/>
        </w:rPr>
        <w:t>ص</w:t>
      </w:r>
      <w:r w:rsidRPr="00E03676">
        <w:rPr>
          <w:rFonts w:hint="cs"/>
          <w:rtl/>
        </w:rPr>
        <w:t xml:space="preserve"> مردم را به اطعام</w:t>
      </w:r>
      <w:r w:rsidR="000433D3" w:rsidRPr="00E03676">
        <w:rPr>
          <w:rFonts w:hint="cs"/>
          <w:rtl/>
        </w:rPr>
        <w:t xml:space="preserve"> آن‌ها </w:t>
      </w:r>
      <w:r w:rsidRPr="00E03676">
        <w:rPr>
          <w:rFonts w:hint="cs"/>
          <w:rtl/>
        </w:rPr>
        <w:t>تشویق نمود، ابوبکر سه نفر</w:t>
      </w:r>
      <w:r w:rsidR="000433D3" w:rsidRPr="00E03676">
        <w:rPr>
          <w:rFonts w:hint="cs"/>
          <w:rtl/>
        </w:rPr>
        <w:t xml:space="preserve"> آن‌ها </w:t>
      </w:r>
      <w:r w:rsidRPr="00E03676">
        <w:rPr>
          <w:rFonts w:hint="cs"/>
          <w:rtl/>
        </w:rPr>
        <w:t xml:space="preserve">را با خود برد، آنچنان که در صحیحین از عبدالرحمن بن ابوبکر نقل شده، گفت: اصحاب صفّه مردمی بودند فقیر، یکبار پیغمبر </w:t>
      </w:r>
      <w:r w:rsidRPr="00E03676">
        <w:rPr>
          <w:rFonts w:ascii="Tahoma" w:hAnsi="Tahoma" w:cs="CTraditional Arabic" w:hint="cs"/>
          <w:rtl/>
        </w:rPr>
        <w:t>ص</w:t>
      </w:r>
      <w:r w:rsidRPr="00E03676">
        <w:rPr>
          <w:rFonts w:hint="cs"/>
          <w:rtl/>
        </w:rPr>
        <w:t xml:space="preserve"> فرمود:</w:t>
      </w:r>
      <w:r w:rsidR="00E03676" w:rsidRPr="00E03676">
        <w:rPr>
          <w:rFonts w:hint="cs"/>
          <w:rtl/>
        </w:rPr>
        <w:t xml:space="preserve"> هرکس </w:t>
      </w:r>
      <w:r w:rsidRPr="00E03676">
        <w:rPr>
          <w:rFonts w:hint="cs"/>
          <w:rtl/>
        </w:rPr>
        <w:t>خوراک دو نفر از</w:t>
      </w:r>
      <w:r w:rsidR="000433D3" w:rsidRPr="00E03676">
        <w:rPr>
          <w:rFonts w:hint="cs"/>
          <w:rtl/>
        </w:rPr>
        <w:t xml:space="preserve"> آن‌ها </w:t>
      </w:r>
      <w:r w:rsidRPr="00E03676">
        <w:rPr>
          <w:rFonts w:hint="cs"/>
          <w:rtl/>
        </w:rPr>
        <w:t>را دارد سه نفر را با خود ببرد، و هرکس خوراک چهار نفر دارد پنج یا شش نفر از</w:t>
      </w:r>
      <w:r w:rsidR="000433D3" w:rsidRPr="00E03676">
        <w:rPr>
          <w:rFonts w:hint="cs"/>
          <w:rtl/>
        </w:rPr>
        <w:t xml:space="preserve"> آن‌ها </w:t>
      </w:r>
      <w:r w:rsidRPr="00E03676">
        <w:rPr>
          <w:rFonts w:hint="cs"/>
          <w:rtl/>
        </w:rPr>
        <w:t xml:space="preserve">را با خود ببرد - و یا آنچنانکه فرمود - ابوبکر سه نفر را با خود برد و پیغمبر </w:t>
      </w:r>
      <w:r w:rsidRPr="00E03676">
        <w:rPr>
          <w:rFonts w:ascii="Tahoma" w:hAnsi="Tahoma" w:cs="CTraditional Arabic" w:hint="cs"/>
          <w:rtl/>
        </w:rPr>
        <w:t>ص</w:t>
      </w:r>
      <w:r w:rsidRPr="00E03676">
        <w:rPr>
          <w:rFonts w:hint="cs"/>
          <w:rtl/>
        </w:rPr>
        <w:t xml:space="preserve"> ده نفر را با خود برد، حدیث را ذکر نمود</w:t>
      </w:r>
      <w:r w:rsidR="00A07EF2" w:rsidRPr="00E03676">
        <w:rPr>
          <w:rFonts w:hint="cs"/>
          <w:vertAlign w:val="superscript"/>
          <w:rtl/>
        </w:rPr>
        <w:t>(</w:t>
      </w:r>
      <w:r w:rsidR="00A07EF2" w:rsidRPr="00E03676">
        <w:rPr>
          <w:rStyle w:val="FootnoteReference"/>
          <w:rtl/>
        </w:rPr>
        <w:footnoteReference w:id="298"/>
      </w:r>
      <w:r w:rsidR="00A07EF2" w:rsidRPr="00E03676">
        <w:rPr>
          <w:rFonts w:hint="cs"/>
          <w:vertAlign w:val="superscript"/>
          <w:rtl/>
        </w:rPr>
        <w:t>)</w:t>
      </w:r>
      <w:r w:rsidRPr="00E03676">
        <w:rPr>
          <w:rFonts w:hint="cs"/>
          <w:rtl/>
        </w:rPr>
        <w:t>.</w:t>
      </w:r>
    </w:p>
    <w:p w:rsidR="006167B8" w:rsidRPr="00E03676" w:rsidRDefault="006167B8" w:rsidP="00A07EF2">
      <w:pPr>
        <w:pStyle w:val="1-"/>
        <w:rPr>
          <w:rtl/>
        </w:rPr>
      </w:pPr>
      <w:r w:rsidRPr="00E03676">
        <w:rPr>
          <w:rFonts w:hint="cs"/>
          <w:rtl/>
        </w:rPr>
        <w:t>و امّا</w:t>
      </w:r>
      <w:r w:rsidR="00BF136F" w:rsidRPr="00E03676">
        <w:rPr>
          <w:rFonts w:hint="cs"/>
          <w:rtl/>
        </w:rPr>
        <w:t xml:space="preserve"> این‌که </w:t>
      </w:r>
      <w:r w:rsidRPr="00E03676">
        <w:rPr>
          <w:rFonts w:hint="cs"/>
          <w:rtl/>
        </w:rPr>
        <w:t xml:space="preserve">گفته است: (پس اگر او انفاقی داشت لازم بود قرآن در مورد او نازل شود همچنانکه در مورد علی </w:t>
      </w:r>
      <w:r w:rsidRPr="00E03676">
        <w:rPr>
          <w:rStyle w:val="4-Char"/>
          <w:rFonts w:hint="cs"/>
          <w:rtl/>
        </w:rPr>
        <w:t>«هَل أَتى»</w:t>
      </w:r>
      <w:r w:rsidRPr="00E03676">
        <w:rPr>
          <w:rFonts w:hint="cs"/>
          <w:rtl/>
        </w:rPr>
        <w:t xml:space="preserve"> نازل شده است).</w:t>
      </w:r>
    </w:p>
    <w:p w:rsidR="006167B8" w:rsidRPr="00E03676" w:rsidRDefault="006167B8" w:rsidP="00686B08">
      <w:pPr>
        <w:pStyle w:val="1-"/>
        <w:rPr>
          <w:sz w:val="26"/>
          <w:szCs w:val="26"/>
          <w:rtl/>
        </w:rPr>
      </w:pPr>
      <w:r w:rsidRPr="00E03676">
        <w:rPr>
          <w:rFonts w:hint="cs"/>
          <w:rtl/>
        </w:rPr>
        <w:t xml:space="preserve">جواب: امّا نازل شدن </w:t>
      </w:r>
      <w:r w:rsidRPr="00E03676">
        <w:rPr>
          <w:rStyle w:val="4-Char"/>
          <w:rFonts w:hint="cs"/>
          <w:rtl/>
        </w:rPr>
        <w:t>«هَل أَتى»</w:t>
      </w:r>
      <w:r w:rsidRPr="00E03676">
        <w:rPr>
          <w:rFonts w:hint="cs"/>
          <w:rtl/>
        </w:rPr>
        <w:t xml:space="preserve"> در مورد علی از مطالبی است که اهل علم اتفاق بر دروغ و ساختگی بودن آن دارند، و تنها کسانی از مفسرین آن را ذکر نموده</w:t>
      </w:r>
      <w:r w:rsidRPr="00E03676">
        <w:rPr>
          <w:rFonts w:hint="eastAsia"/>
          <w:rtl/>
        </w:rPr>
        <w:t>‌</w:t>
      </w:r>
      <w:r w:rsidRPr="00E03676">
        <w:rPr>
          <w:rFonts w:hint="cs"/>
          <w:rtl/>
        </w:rPr>
        <w:t>اند که به ذکر موضوعات (ساختگی</w:t>
      </w:r>
      <w:r w:rsidR="00A07EF2" w:rsidRPr="00E03676">
        <w:rPr>
          <w:rFonts w:hint="eastAsia"/>
          <w:rtl/>
        </w:rPr>
        <w:t>‌</w:t>
      </w:r>
      <w:r w:rsidRPr="00E03676">
        <w:rPr>
          <w:rFonts w:hint="cs"/>
          <w:rtl/>
        </w:rPr>
        <w:t>ها) عادت دارند. دلیل بر دروغ بودن آن آشکار است:</w:t>
      </w:r>
      <w:r w:rsidR="00BF136F" w:rsidRPr="00E03676">
        <w:rPr>
          <w:rFonts w:hint="cs"/>
          <w:rtl/>
        </w:rPr>
        <w:t xml:space="preserve"> این‌که </w:t>
      </w:r>
      <w:r w:rsidRPr="00E03676">
        <w:rPr>
          <w:rFonts w:hint="cs"/>
          <w:rtl/>
        </w:rPr>
        <w:t xml:space="preserve">سورۀ </w:t>
      </w:r>
      <w:r w:rsidRPr="00E03676">
        <w:rPr>
          <w:rStyle w:val="4-Char"/>
          <w:rFonts w:hint="cs"/>
          <w:rtl/>
        </w:rPr>
        <w:t>«هَل أَتى»</w:t>
      </w:r>
      <w:r w:rsidRPr="00E03676">
        <w:rPr>
          <w:rFonts w:hint="cs"/>
          <w:rtl/>
        </w:rPr>
        <w:t xml:space="preserve"> به اتفاق مردم مکّی است و قبل از هجرت نازل شده است، و قبل از</w:t>
      </w:r>
      <w:r w:rsidR="00BF136F" w:rsidRPr="00E03676">
        <w:rPr>
          <w:rFonts w:hint="cs"/>
          <w:rtl/>
        </w:rPr>
        <w:t xml:space="preserve"> این‌که </w:t>
      </w:r>
      <w:r w:rsidRPr="00E03676">
        <w:rPr>
          <w:rFonts w:hint="cs"/>
          <w:rtl/>
        </w:rPr>
        <w:t>علی با فاطمه ازدواج کند و حسن و حسین متولد شوند، در چند جایی بحث در مورد آن بحث بسط شده است، و هیچ وقت قرآنی در مورد انفاق علی بصورت خاصّ نازل نشده است، چون او مالی نداشت، بلکه او قبل از هجرت عضو خانوادۀ پیغمبر</w:t>
      </w:r>
      <w:r w:rsidRPr="00E03676">
        <w:rPr>
          <w:rFonts w:ascii="Tahoma" w:hAnsi="Tahoma" w:cs="CTraditional Arabic" w:hint="cs"/>
          <w:rtl/>
        </w:rPr>
        <w:t>ص</w:t>
      </w:r>
      <w:r w:rsidRPr="00E03676">
        <w:rPr>
          <w:rFonts w:hint="cs"/>
          <w:rtl/>
        </w:rPr>
        <w:t xml:space="preserve"> </w:t>
      </w:r>
      <w:r w:rsidRPr="00E03676">
        <w:rPr>
          <w:rFonts w:hint="cs"/>
          <w:rtl/>
        </w:rPr>
        <w:lastRenderedPageBreak/>
        <w:t>بود، و بعد از هجرت هم بعضی اوقات کارگری می</w:t>
      </w:r>
      <w:r w:rsidRPr="00E03676">
        <w:rPr>
          <w:rFonts w:hint="eastAsia"/>
          <w:rtl/>
        </w:rPr>
        <w:t>‌</w:t>
      </w:r>
      <w:r w:rsidRPr="00E03676">
        <w:rPr>
          <w:rFonts w:hint="cs"/>
          <w:rtl/>
        </w:rPr>
        <w:t>کرد: هر دلو آبی را از چاه بیرون می</w:t>
      </w:r>
      <w:r w:rsidRPr="00E03676">
        <w:rPr>
          <w:rFonts w:hint="eastAsia"/>
          <w:rtl/>
        </w:rPr>
        <w:t>‌</w:t>
      </w:r>
      <w:r w:rsidRPr="00E03676">
        <w:rPr>
          <w:rFonts w:hint="cs"/>
          <w:rtl/>
        </w:rPr>
        <w:t>کشید در مقابل مقداری خرما، و هنگامی</w:t>
      </w:r>
      <w:r w:rsidR="00A07EF2" w:rsidRPr="00E03676">
        <w:rPr>
          <w:rFonts w:hint="cs"/>
          <w:rtl/>
        </w:rPr>
        <w:t xml:space="preserve"> </w:t>
      </w:r>
      <w:r w:rsidRPr="00E03676">
        <w:rPr>
          <w:rFonts w:hint="cs"/>
          <w:rtl/>
        </w:rPr>
        <w:t>که با فاطمه ازدواج نمود، مهریه</w:t>
      </w:r>
      <w:r w:rsidRPr="00E03676">
        <w:rPr>
          <w:rFonts w:hint="eastAsia"/>
          <w:rtl/>
        </w:rPr>
        <w:t>‌</w:t>
      </w:r>
      <w:r w:rsidRPr="00E03676">
        <w:rPr>
          <w:rFonts w:hint="cs"/>
          <w:rtl/>
        </w:rPr>
        <w:t>ای نداشت به غیر از زره</w:t>
      </w:r>
      <w:r w:rsidRPr="00E03676">
        <w:rPr>
          <w:rFonts w:hint="eastAsia"/>
          <w:rtl/>
        </w:rPr>
        <w:t>‌</w:t>
      </w:r>
      <w:r w:rsidRPr="00E03676">
        <w:rPr>
          <w:rFonts w:hint="cs"/>
          <w:rtl/>
        </w:rPr>
        <w:t>اش، و در عروسیش آنچه را که در غزوۀ بدر غنیمت گرفته بود مصرف کرد. و امّا صدّیق</w:t>
      </w:r>
      <w:r w:rsidR="002D68F0" w:rsidRPr="00E03676">
        <w:rPr>
          <w:rFonts w:cs="CTraditional Arabic" w:hint="cs"/>
          <w:rtl/>
        </w:rPr>
        <w:t>س</w:t>
      </w:r>
      <w:r w:rsidRPr="00E03676">
        <w:rPr>
          <w:rFonts w:hint="cs"/>
          <w:rtl/>
        </w:rPr>
        <w:t xml:space="preserve"> هر آیه</w:t>
      </w:r>
      <w:r w:rsidRPr="00E03676">
        <w:rPr>
          <w:rFonts w:hint="eastAsia"/>
          <w:rtl/>
        </w:rPr>
        <w:t>‌</w:t>
      </w:r>
      <w:r w:rsidRPr="00E03676">
        <w:rPr>
          <w:rFonts w:hint="cs"/>
          <w:rtl/>
        </w:rPr>
        <w:t xml:space="preserve">ای در مدح بخشش گنندگان در راه خدا نازل شده است او جزءِ اوّلین مشمولان آن از امت اسلامی است، مثل </w:t>
      </w:r>
      <w:r w:rsidRPr="00E03676">
        <w:rPr>
          <w:rStyle w:val="4-Char"/>
          <w:rFonts w:hint="cs"/>
          <w:rtl/>
        </w:rPr>
        <w:t>قول الله تعالى:</w:t>
      </w:r>
      <w:r w:rsidR="00686B08" w:rsidRPr="00E03676">
        <w:rPr>
          <w:rStyle w:val="4-Char"/>
          <w:rFonts w:hint="cs"/>
          <w:rtl/>
        </w:rPr>
        <w:t xml:space="preserve"> </w:t>
      </w:r>
      <w:r w:rsidR="00686B08" w:rsidRPr="00E03676">
        <w:rPr>
          <w:rFonts w:cs="Traditional Arabic" w:hint="cs"/>
          <w:rtl/>
        </w:rPr>
        <w:t>﴿</w:t>
      </w:r>
      <w:r w:rsidR="00686B08" w:rsidRPr="00E03676">
        <w:rPr>
          <w:rStyle w:val="Char4"/>
          <w:rtl/>
        </w:rPr>
        <w:t xml:space="preserve">لَا يَسۡتَوِي مِنكُم مَّنۡ أَنفَقَ مِن قَبۡلِ </w:t>
      </w:r>
      <w:r w:rsidR="00686B08" w:rsidRPr="00E03676">
        <w:rPr>
          <w:rStyle w:val="Char4"/>
          <w:rFonts w:hint="cs"/>
          <w:rtl/>
        </w:rPr>
        <w:t>ٱ</w:t>
      </w:r>
      <w:r w:rsidR="00686B08" w:rsidRPr="00E03676">
        <w:rPr>
          <w:rStyle w:val="Char4"/>
          <w:rFonts w:hint="eastAsia"/>
          <w:rtl/>
        </w:rPr>
        <w:t>لۡفَتۡحِ</w:t>
      </w:r>
      <w:r w:rsidR="00686B08" w:rsidRPr="00E03676">
        <w:rPr>
          <w:rStyle w:val="Char4"/>
          <w:rtl/>
        </w:rPr>
        <w:t xml:space="preserve"> وَقَٰتَلَۚ أُوْلَٰٓئِكَ أَعۡظَمُ دَرَجَةٗ مِّنَ </w:t>
      </w:r>
      <w:r w:rsidR="00686B08" w:rsidRPr="00E03676">
        <w:rPr>
          <w:rStyle w:val="Char4"/>
          <w:rFonts w:hint="cs"/>
          <w:rtl/>
        </w:rPr>
        <w:t>ٱ</w:t>
      </w:r>
      <w:r w:rsidR="00686B08" w:rsidRPr="00E03676">
        <w:rPr>
          <w:rStyle w:val="Char4"/>
          <w:rFonts w:hint="eastAsia"/>
          <w:rtl/>
        </w:rPr>
        <w:t>لَّذِينَ</w:t>
      </w:r>
      <w:r w:rsidR="00686B08" w:rsidRPr="00E03676">
        <w:rPr>
          <w:rStyle w:val="Char4"/>
          <w:rtl/>
        </w:rPr>
        <w:t xml:space="preserve"> أَنفَقُواْ مِنۢ بَعۡدُ وَقَٰتَلُواْۚ</w:t>
      </w:r>
      <w:r w:rsidR="00686B08" w:rsidRPr="00E03676">
        <w:rPr>
          <w:rFonts w:cs="Traditional Arabic" w:hint="cs"/>
          <w:rtl/>
        </w:rPr>
        <w:t>﴾</w:t>
      </w:r>
      <w:r w:rsidRPr="00E03676">
        <w:rPr>
          <w:rFonts w:hint="cs"/>
          <w:rtl/>
        </w:rPr>
        <w:t xml:space="preserve"> </w:t>
      </w:r>
      <w:r w:rsidR="00686B08" w:rsidRPr="00E03676">
        <w:rPr>
          <w:rStyle w:val="4-Char0"/>
          <w:rFonts w:hint="cs"/>
          <w:rtl/>
        </w:rPr>
        <w:t>[</w:t>
      </w:r>
      <w:r w:rsidRPr="00E03676">
        <w:rPr>
          <w:rStyle w:val="4-Char0"/>
          <w:rFonts w:hint="cs"/>
          <w:rtl/>
        </w:rPr>
        <w:t>الحديد: 10</w:t>
      </w:r>
      <w:r w:rsidR="00686B08" w:rsidRPr="00E03676">
        <w:rPr>
          <w:rStyle w:val="4-Char0"/>
          <w:rFonts w:hint="cs"/>
          <w:rtl/>
        </w:rPr>
        <w:t>]</w:t>
      </w:r>
      <w:r w:rsidRPr="00E03676">
        <w:rPr>
          <w:rFonts w:ascii="Lotus Linotype" w:hAnsi="Lotus Linotype" w:hint="cs"/>
          <w:rtl/>
        </w:rPr>
        <w:t>.</w:t>
      </w:r>
      <w:r w:rsidRPr="00E03676">
        <w:rPr>
          <w:rFonts w:hint="cs"/>
          <w:rtl/>
        </w:rPr>
        <w:t xml:space="preserve"> </w:t>
      </w:r>
      <w:r w:rsidRPr="00E03676">
        <w:rPr>
          <w:rFonts w:hint="cs"/>
          <w:sz w:val="26"/>
          <w:szCs w:val="26"/>
          <w:rtl/>
        </w:rPr>
        <w:t>«برابر نیست از شما کسی که قبل از فتح مال خرج نموده و جنگیده است،</w:t>
      </w:r>
      <w:r w:rsidR="000433D3" w:rsidRPr="00E03676">
        <w:rPr>
          <w:rFonts w:hint="cs"/>
          <w:sz w:val="26"/>
          <w:szCs w:val="26"/>
          <w:rtl/>
        </w:rPr>
        <w:t xml:space="preserve"> آن‌ها </w:t>
      </w:r>
      <w:r w:rsidRPr="00E03676">
        <w:rPr>
          <w:rFonts w:hint="cs"/>
          <w:sz w:val="26"/>
          <w:szCs w:val="26"/>
          <w:rtl/>
        </w:rPr>
        <w:t>درجه</w:t>
      </w:r>
      <w:r w:rsidRPr="00E03676">
        <w:rPr>
          <w:rFonts w:hint="eastAsia"/>
          <w:sz w:val="26"/>
          <w:szCs w:val="26"/>
          <w:rtl/>
        </w:rPr>
        <w:t>‌</w:t>
      </w:r>
      <w:r w:rsidRPr="00E03676">
        <w:rPr>
          <w:rFonts w:hint="cs"/>
          <w:sz w:val="26"/>
          <w:szCs w:val="26"/>
          <w:rtl/>
        </w:rPr>
        <w:t>اشان بزرگتر است از کسانی که بعد از فتح انفاق نموده و جنگیده</w:t>
      </w:r>
      <w:r w:rsidRPr="00E03676">
        <w:rPr>
          <w:rFonts w:hint="eastAsia"/>
          <w:sz w:val="26"/>
          <w:szCs w:val="26"/>
          <w:rtl/>
        </w:rPr>
        <w:t>‌</w:t>
      </w:r>
      <w:r w:rsidRPr="00E03676">
        <w:rPr>
          <w:rFonts w:hint="cs"/>
          <w:sz w:val="26"/>
          <w:szCs w:val="26"/>
          <w:rtl/>
        </w:rPr>
        <w:t>اند».</w:t>
      </w:r>
    </w:p>
    <w:p w:rsidR="006167B8" w:rsidRPr="00E03676" w:rsidRDefault="006167B8" w:rsidP="00A07EF2">
      <w:pPr>
        <w:pStyle w:val="1-"/>
        <w:rPr>
          <w:rtl/>
        </w:rPr>
      </w:pPr>
      <w:r w:rsidRPr="00E03676">
        <w:rPr>
          <w:rFonts w:hint="cs"/>
          <w:rtl/>
        </w:rPr>
        <w:t>ابوبکر بزرگ</w:t>
      </w:r>
      <w:r w:rsidRPr="00E03676">
        <w:rPr>
          <w:rFonts w:hint="eastAsia"/>
          <w:rtl/>
        </w:rPr>
        <w:t>‌</w:t>
      </w:r>
      <w:r w:rsidRPr="00E03676">
        <w:rPr>
          <w:rFonts w:hint="cs"/>
          <w:rtl/>
        </w:rPr>
        <w:t>ترین و اوّلین</w:t>
      </w:r>
      <w:r w:rsidR="000433D3" w:rsidRPr="00E03676">
        <w:rPr>
          <w:rFonts w:hint="cs"/>
          <w:rtl/>
        </w:rPr>
        <w:t xml:space="preserve"> آن‌ها </w:t>
      </w:r>
      <w:r w:rsidRPr="00E03676">
        <w:rPr>
          <w:rFonts w:hint="cs"/>
          <w:rtl/>
        </w:rPr>
        <w:t>بود.</w:t>
      </w:r>
    </w:p>
    <w:p w:rsidR="006167B8" w:rsidRPr="00E03676" w:rsidRDefault="006167B8" w:rsidP="00686B08">
      <w:pPr>
        <w:pStyle w:val="StyleComplexBLotus12ptJustifiedFirstline05cmCharCharCharCharCharCharCharCharCharCharCharChar"/>
        <w:widowControl w:val="0"/>
        <w:spacing w:line="218" w:lineRule="auto"/>
        <w:rPr>
          <w:rFonts w:cs="B Lotus"/>
          <w:color w:val="000000"/>
          <w:sz w:val="26"/>
          <w:szCs w:val="26"/>
          <w:rtl/>
          <w:lang w:bidi="fa-IR"/>
        </w:rPr>
      </w:pPr>
      <w:r w:rsidRPr="00E03676">
        <w:rPr>
          <w:rStyle w:val="1-Char"/>
          <w:rFonts w:hint="cs"/>
          <w:rtl/>
        </w:rPr>
        <w:t>و همچنین:</w:t>
      </w:r>
      <w:r w:rsidR="00686B08" w:rsidRPr="00E03676">
        <w:rPr>
          <w:rStyle w:val="1-Char"/>
          <w:rFonts w:hint="cs"/>
          <w:rtl/>
        </w:rPr>
        <w:t xml:space="preserve"> </w:t>
      </w:r>
      <w:r w:rsidR="00686B08" w:rsidRPr="00E03676">
        <w:rPr>
          <w:rStyle w:val="1-Char"/>
          <w:rFonts w:cs="Traditional Arabic" w:hint="cs"/>
          <w:rtl/>
        </w:rPr>
        <w:t>﴿</w:t>
      </w:r>
      <w:r w:rsidR="00686B08" w:rsidRPr="00E03676">
        <w:rPr>
          <w:rStyle w:val="Char4"/>
          <w:rFonts w:hint="cs"/>
          <w:rtl/>
        </w:rPr>
        <w:t>ٱ</w:t>
      </w:r>
      <w:r w:rsidR="00686B08" w:rsidRPr="00E03676">
        <w:rPr>
          <w:rStyle w:val="Char4"/>
          <w:rFonts w:hint="eastAsia"/>
          <w:rtl/>
        </w:rPr>
        <w:t>لَّذِينَ</w:t>
      </w:r>
      <w:r w:rsidR="00686B08" w:rsidRPr="00E03676">
        <w:rPr>
          <w:rStyle w:val="Char4"/>
          <w:rtl/>
        </w:rPr>
        <w:t xml:space="preserve"> ءَامَنُواْ وَهَاجَرُواْ وَجَٰهَدُواْ فِي سَبِيلِ </w:t>
      </w:r>
      <w:r w:rsidR="00686B08" w:rsidRPr="00E03676">
        <w:rPr>
          <w:rStyle w:val="Char4"/>
          <w:rFonts w:hint="cs"/>
          <w:rtl/>
        </w:rPr>
        <w:t>ٱ</w:t>
      </w:r>
      <w:r w:rsidR="00686B08" w:rsidRPr="00E03676">
        <w:rPr>
          <w:rStyle w:val="Char4"/>
          <w:rFonts w:hint="eastAsia"/>
          <w:rtl/>
        </w:rPr>
        <w:t>للَّهِ</w:t>
      </w:r>
      <w:r w:rsidR="00686B08" w:rsidRPr="00E03676">
        <w:rPr>
          <w:rStyle w:val="Char4"/>
          <w:rtl/>
        </w:rPr>
        <w:t xml:space="preserve"> بِأَمۡوَٰلِهِمۡ وَأَنفُسِهِمۡ</w:t>
      </w:r>
      <w:r w:rsidR="00686B08" w:rsidRPr="00E03676">
        <w:rPr>
          <w:rStyle w:val="1-Char"/>
          <w:rFonts w:cs="Traditional Arabic" w:hint="cs"/>
          <w:rtl/>
        </w:rPr>
        <w:t>﴾</w:t>
      </w:r>
      <w:r w:rsidRPr="00E03676">
        <w:rPr>
          <w:rStyle w:val="1-Char"/>
          <w:rFonts w:hint="cs"/>
          <w:rtl/>
        </w:rPr>
        <w:t xml:space="preserve"> </w:t>
      </w:r>
      <w:r w:rsidR="00686B08" w:rsidRPr="00E03676">
        <w:rPr>
          <w:rStyle w:val="4-Char0"/>
          <w:rFonts w:hint="cs"/>
          <w:rtl/>
        </w:rPr>
        <w:t>[</w:t>
      </w:r>
      <w:r w:rsidRPr="00E03676">
        <w:rPr>
          <w:rStyle w:val="4-Char0"/>
          <w:rFonts w:hint="cs"/>
          <w:rtl/>
        </w:rPr>
        <w:t>التوب</w:t>
      </w:r>
      <w:r w:rsidR="00686B08" w:rsidRPr="00E03676">
        <w:rPr>
          <w:rStyle w:val="4-Char0"/>
          <w:rFonts w:hint="cs"/>
          <w:rtl/>
        </w:rPr>
        <w:t>ة</w:t>
      </w:r>
      <w:r w:rsidRPr="00E03676">
        <w:rPr>
          <w:rStyle w:val="4-Char0"/>
          <w:rFonts w:hint="cs"/>
          <w:rtl/>
        </w:rPr>
        <w:t>: 20</w:t>
      </w:r>
      <w:r w:rsidR="00686B08" w:rsidRPr="00E03676">
        <w:rPr>
          <w:rStyle w:val="4-Char0"/>
          <w:rFonts w:hint="cs"/>
          <w:rtl/>
        </w:rPr>
        <w:t>]</w:t>
      </w:r>
      <w:r w:rsidRPr="00E03676">
        <w:rPr>
          <w:rStyle w:val="1-Char"/>
          <w:rFonts w:hint="cs"/>
          <w:rtl/>
        </w:rPr>
        <w:t>. «کسانی که ایمان آورده</w:t>
      </w:r>
      <w:r w:rsidRPr="00E03676">
        <w:rPr>
          <w:rStyle w:val="1-Char"/>
          <w:rFonts w:hint="eastAsia"/>
          <w:rtl/>
        </w:rPr>
        <w:t>‌</w:t>
      </w:r>
      <w:r w:rsidRPr="00E03676">
        <w:rPr>
          <w:rStyle w:val="1-Char"/>
          <w:rFonts w:hint="cs"/>
          <w:rtl/>
        </w:rPr>
        <w:t>اند و هجرت نموده</w:t>
      </w:r>
      <w:r w:rsidRPr="00E03676">
        <w:rPr>
          <w:rStyle w:val="1-Char"/>
          <w:rFonts w:hint="eastAsia"/>
          <w:rtl/>
        </w:rPr>
        <w:t>‌</w:t>
      </w:r>
      <w:r w:rsidRPr="00E03676">
        <w:rPr>
          <w:rStyle w:val="1-Char"/>
          <w:rFonts w:hint="cs"/>
          <w:rtl/>
        </w:rPr>
        <w:t>اند و در راه خدا با جان و مال خود جهاد کرده</w:t>
      </w:r>
      <w:r w:rsidRPr="00E03676">
        <w:rPr>
          <w:rStyle w:val="1-Char"/>
          <w:rFonts w:hint="eastAsia"/>
          <w:rtl/>
        </w:rPr>
        <w:t>‌</w:t>
      </w:r>
      <w:r w:rsidRPr="00E03676">
        <w:rPr>
          <w:rStyle w:val="1-Char"/>
          <w:rFonts w:hint="cs"/>
          <w:rtl/>
        </w:rPr>
        <w:t>اند».</w:t>
      </w:r>
    </w:p>
    <w:p w:rsidR="006167B8" w:rsidRPr="00E03676" w:rsidRDefault="006167B8" w:rsidP="00686B08">
      <w:pPr>
        <w:pStyle w:val="StyleComplexBLotus12ptJustifiedFirstline05cmCharCharCharCharCharCharCharCharCharCharCharChar"/>
        <w:widowControl w:val="0"/>
        <w:spacing w:line="218" w:lineRule="auto"/>
        <w:rPr>
          <w:rFonts w:cs="B Lotus"/>
          <w:color w:val="000000"/>
          <w:sz w:val="28"/>
          <w:szCs w:val="28"/>
          <w:rtl/>
        </w:rPr>
      </w:pPr>
      <w:r w:rsidRPr="00E03676">
        <w:rPr>
          <w:rStyle w:val="1-Char"/>
          <w:rFonts w:hint="cs"/>
          <w:rtl/>
        </w:rPr>
        <w:t>و همچن</w:t>
      </w:r>
      <w:r w:rsidR="009768AE" w:rsidRPr="00E03676">
        <w:rPr>
          <w:rStyle w:val="1-Char"/>
          <w:rFonts w:hint="cs"/>
          <w:rtl/>
        </w:rPr>
        <w:t>ی</w:t>
      </w:r>
      <w:r w:rsidRPr="00E03676">
        <w:rPr>
          <w:rStyle w:val="1-Char"/>
          <w:rFonts w:hint="cs"/>
          <w:rtl/>
        </w:rPr>
        <w:t>ن:</w:t>
      </w:r>
      <w:r w:rsidR="00686B08" w:rsidRPr="00E03676">
        <w:rPr>
          <w:rStyle w:val="1-Char"/>
          <w:rFonts w:hint="cs"/>
          <w:rtl/>
        </w:rPr>
        <w:t xml:space="preserve"> </w:t>
      </w:r>
      <w:r w:rsidR="00686B08" w:rsidRPr="00E03676">
        <w:rPr>
          <w:rStyle w:val="1-Char"/>
          <w:rFonts w:cs="Traditional Arabic" w:hint="cs"/>
          <w:rtl/>
        </w:rPr>
        <w:t>﴿</w:t>
      </w:r>
      <w:r w:rsidR="00686B08" w:rsidRPr="00E03676">
        <w:rPr>
          <w:rStyle w:val="Char4"/>
          <w:rFonts w:hint="eastAsia"/>
          <w:rtl/>
        </w:rPr>
        <w:t>وَسَيُجَنَّبُهَا</w:t>
      </w:r>
      <w:r w:rsidR="00686B08" w:rsidRPr="00E03676">
        <w:rPr>
          <w:rStyle w:val="Char4"/>
          <w:rtl/>
        </w:rPr>
        <w:t xml:space="preserve"> </w:t>
      </w:r>
      <w:r w:rsidR="00686B08" w:rsidRPr="00E03676">
        <w:rPr>
          <w:rStyle w:val="Char4"/>
          <w:rFonts w:hint="cs"/>
          <w:rtl/>
        </w:rPr>
        <w:t>ٱ</w:t>
      </w:r>
      <w:r w:rsidR="00686B08" w:rsidRPr="00E03676">
        <w:rPr>
          <w:rStyle w:val="Char4"/>
          <w:rFonts w:hint="eastAsia"/>
          <w:rtl/>
        </w:rPr>
        <w:t>لۡأَتۡقَى</w:t>
      </w:r>
      <w:r w:rsidR="00686B08" w:rsidRPr="00E03676">
        <w:rPr>
          <w:rStyle w:val="Char4"/>
          <w:rtl/>
        </w:rPr>
        <w:t xml:space="preserve"> ١٧ </w:t>
      </w:r>
      <w:r w:rsidR="00686B08" w:rsidRPr="00E03676">
        <w:rPr>
          <w:rStyle w:val="Char4"/>
          <w:rFonts w:hint="cs"/>
          <w:rtl/>
        </w:rPr>
        <w:t>ٱ</w:t>
      </w:r>
      <w:r w:rsidR="00686B08" w:rsidRPr="00E03676">
        <w:rPr>
          <w:rStyle w:val="Char4"/>
          <w:rFonts w:hint="eastAsia"/>
          <w:rtl/>
        </w:rPr>
        <w:t>لَّذِي</w:t>
      </w:r>
      <w:r w:rsidR="00686B08" w:rsidRPr="00E03676">
        <w:rPr>
          <w:rStyle w:val="Char4"/>
          <w:rtl/>
        </w:rPr>
        <w:t xml:space="preserve"> يُؤۡتِي مَالَهُ</w:t>
      </w:r>
      <w:r w:rsidR="00686B08" w:rsidRPr="00E03676">
        <w:rPr>
          <w:rStyle w:val="Char4"/>
          <w:rFonts w:hint="cs"/>
          <w:rtl/>
        </w:rPr>
        <w:t>ۥ</w:t>
      </w:r>
      <w:r w:rsidR="00686B08" w:rsidRPr="00E03676">
        <w:rPr>
          <w:rStyle w:val="Char4"/>
          <w:rtl/>
        </w:rPr>
        <w:t xml:space="preserve"> يَتَزَكَّىٰ ١٨</w:t>
      </w:r>
      <w:r w:rsidR="00686B08" w:rsidRPr="00E03676">
        <w:rPr>
          <w:rStyle w:val="1-Char"/>
          <w:rFonts w:cs="Traditional Arabic" w:hint="cs"/>
          <w:rtl/>
        </w:rPr>
        <w:t>﴾</w:t>
      </w:r>
      <w:r w:rsidRPr="00E03676">
        <w:rPr>
          <w:rStyle w:val="1-Char"/>
          <w:rtl/>
        </w:rPr>
        <w:t xml:space="preserve"> </w:t>
      </w:r>
      <w:r w:rsidR="00686B08" w:rsidRPr="00E03676">
        <w:rPr>
          <w:rStyle w:val="4-Char0"/>
          <w:rFonts w:hint="cs"/>
          <w:rtl/>
        </w:rPr>
        <w:t>[</w:t>
      </w:r>
      <w:r w:rsidRPr="00E03676">
        <w:rPr>
          <w:rStyle w:val="4-Char0"/>
          <w:rFonts w:hint="cs"/>
          <w:rtl/>
        </w:rPr>
        <w:t>الليل: 17-18</w:t>
      </w:r>
      <w:r w:rsidR="00686B08" w:rsidRPr="00E03676">
        <w:rPr>
          <w:rStyle w:val="4-Char0"/>
          <w:rFonts w:hint="cs"/>
          <w:rtl/>
        </w:rPr>
        <w:t>]</w:t>
      </w:r>
      <w:r w:rsidRPr="00E03676">
        <w:rPr>
          <w:rStyle w:val="1-Char"/>
          <w:rFonts w:hint="cs"/>
          <w:rtl/>
        </w:rPr>
        <w:t>.</w:t>
      </w:r>
    </w:p>
    <w:p w:rsidR="006167B8" w:rsidRDefault="006167B8" w:rsidP="00A07EF2">
      <w:pPr>
        <w:pStyle w:val="1-"/>
        <w:rPr>
          <w:rtl/>
        </w:rPr>
      </w:pPr>
      <w:r w:rsidRPr="00E03676">
        <w:rPr>
          <w:rFonts w:hint="cs"/>
          <w:rtl/>
        </w:rPr>
        <w:t>مفسّرینی مانند ابن جریر طبری و عبدالرحمن بن ابی حاتم و غیر</w:t>
      </w:r>
      <w:r w:rsidR="000433D3" w:rsidRPr="00E03676">
        <w:rPr>
          <w:rFonts w:hint="cs"/>
          <w:rtl/>
        </w:rPr>
        <w:t xml:space="preserve"> آن‌ها </w:t>
      </w:r>
      <w:r w:rsidRPr="00E03676">
        <w:rPr>
          <w:rFonts w:hint="cs"/>
          <w:rtl/>
        </w:rPr>
        <w:t>با سندهایی از عروة بن زبیر و عبدالله بن زبیر و سعید بن مسیّب و غیر</w:t>
      </w:r>
      <w:r w:rsidR="000433D3" w:rsidRPr="00E03676">
        <w:rPr>
          <w:rFonts w:hint="cs"/>
          <w:rtl/>
        </w:rPr>
        <w:t xml:space="preserve"> آن‌ها </w:t>
      </w:r>
      <w:r w:rsidRPr="00E03676">
        <w:rPr>
          <w:rFonts w:hint="cs"/>
          <w:rtl/>
        </w:rPr>
        <w:t>ذکر کرده</w:t>
      </w:r>
      <w:r w:rsidRPr="00E03676">
        <w:rPr>
          <w:rFonts w:hint="eastAsia"/>
          <w:rtl/>
        </w:rPr>
        <w:t>‌</w:t>
      </w:r>
      <w:r w:rsidRPr="00E03676">
        <w:rPr>
          <w:rFonts w:hint="cs"/>
          <w:rtl/>
        </w:rPr>
        <w:t>اند که در شأن ابوبکر نازل شده است</w:t>
      </w:r>
      <w:r w:rsidR="00A07EF2" w:rsidRPr="00E03676">
        <w:rPr>
          <w:rFonts w:hint="cs"/>
          <w:vertAlign w:val="superscript"/>
          <w:rtl/>
        </w:rPr>
        <w:t>(</w:t>
      </w:r>
      <w:r w:rsidR="00A07EF2" w:rsidRPr="00E03676">
        <w:rPr>
          <w:rStyle w:val="FootnoteReference"/>
          <w:rtl/>
        </w:rPr>
        <w:footnoteReference w:id="299"/>
      </w:r>
      <w:r w:rsidR="00A07EF2" w:rsidRPr="00E03676">
        <w:rPr>
          <w:rFonts w:hint="cs"/>
          <w:vertAlign w:val="superscript"/>
          <w:rtl/>
        </w:rPr>
        <w:t>)</w:t>
      </w:r>
      <w:r w:rsidRPr="00E03676">
        <w:rPr>
          <w:rFonts w:hint="cs"/>
          <w:rtl/>
        </w:rPr>
        <w:t>.</w:t>
      </w:r>
    </w:p>
    <w:p w:rsidR="00946D0D" w:rsidRDefault="00946D0D" w:rsidP="00A07EF2">
      <w:pPr>
        <w:pStyle w:val="1-"/>
        <w:rPr>
          <w:rtl/>
        </w:rPr>
        <w:sectPr w:rsidR="00946D0D" w:rsidSect="00946D0D">
          <w:headerReference w:type="default" r:id="rId124"/>
          <w:footnotePr>
            <w:numRestart w:val="eachPage"/>
          </w:footnotePr>
          <w:type w:val="oddPage"/>
          <w:pgSz w:w="9356" w:h="13608" w:code="9"/>
          <w:pgMar w:top="567" w:right="1134" w:bottom="851" w:left="1134" w:header="454" w:footer="0" w:gutter="0"/>
          <w:cols w:space="720"/>
          <w:titlePg/>
          <w:bidi/>
          <w:rtlGutter/>
          <w:docGrid w:linePitch="381"/>
        </w:sectPr>
      </w:pPr>
    </w:p>
    <w:p w:rsidR="006167B8" w:rsidRPr="00E03676" w:rsidRDefault="006167B8" w:rsidP="00F25A1B">
      <w:pPr>
        <w:pStyle w:val="a"/>
        <w:rPr>
          <w:rtl/>
        </w:rPr>
      </w:pPr>
      <w:bookmarkStart w:id="524" w:name="_Toc298545778"/>
      <w:bookmarkStart w:id="525" w:name="_Toc426965753"/>
      <w:r w:rsidRPr="00E03676">
        <w:rPr>
          <w:rFonts w:hint="cs"/>
          <w:sz w:val="28"/>
          <w:rtl/>
        </w:rPr>
        <w:lastRenderedPageBreak/>
        <w:t>فصل (214)</w:t>
      </w:r>
      <w:r w:rsidR="00F25A1B" w:rsidRPr="00E03676">
        <w:rPr>
          <w:rFonts w:hint="cs"/>
          <w:sz w:val="28"/>
          <w:rtl/>
        </w:rPr>
        <w:t>:</w:t>
      </w:r>
      <w:r w:rsidR="00F25A1B" w:rsidRPr="00E03676">
        <w:rPr>
          <w:sz w:val="28"/>
          <w:rtl/>
        </w:rPr>
        <w:br/>
      </w:r>
      <w:r w:rsidRPr="00E03676">
        <w:rPr>
          <w:rFonts w:hint="cs"/>
          <w:rtl/>
        </w:rPr>
        <w:t>پاسخ به شبهات رافضی در مورد پیشی</w:t>
      </w:r>
      <w:r w:rsidRPr="00E03676">
        <w:rPr>
          <w:rFonts w:hint="eastAsia"/>
          <w:rtl/>
        </w:rPr>
        <w:t>‌</w:t>
      </w:r>
      <w:r w:rsidRPr="00E03676">
        <w:rPr>
          <w:rFonts w:hint="cs"/>
          <w:rtl/>
        </w:rPr>
        <w:t>گرفتن ابوبکر صدیق در نماز</w:t>
      </w:r>
      <w:bookmarkEnd w:id="524"/>
      <w:bookmarkEnd w:id="525"/>
    </w:p>
    <w:p w:rsidR="006167B8" w:rsidRPr="00E03676" w:rsidRDefault="006167B8" w:rsidP="00A07EF2">
      <w:pPr>
        <w:pStyle w:val="1-"/>
        <w:rPr>
          <w:rtl/>
        </w:rPr>
      </w:pPr>
      <w:r w:rsidRPr="00E03676">
        <w:rPr>
          <w:rFonts w:hint="cs"/>
          <w:rtl/>
        </w:rPr>
        <w:t xml:space="preserve">رافضی گفته است: (امّا جلو انداختن ابوبکر در نماز اشتباه است چون وقتی که بلال اذان گفت عایشه دستور داد که ابوبکر را جلو بیاندازند، وقتی رسول الله </w:t>
      </w:r>
      <w:r w:rsidRPr="00E03676">
        <w:rPr>
          <w:rFonts w:ascii="Tahoma" w:hAnsi="Tahoma" w:cs="CTraditional Arabic" w:hint="cs"/>
          <w:rtl/>
        </w:rPr>
        <w:t>ص</w:t>
      </w:r>
      <w:r w:rsidRPr="00E03676">
        <w:rPr>
          <w:rFonts w:hint="cs"/>
          <w:rtl/>
        </w:rPr>
        <w:t xml:space="preserve"> به هوش آمد و تکبیر را شنید گفت: چه کسی برای مردم نماز می</w:t>
      </w:r>
      <w:r w:rsidRPr="00E03676">
        <w:rPr>
          <w:rFonts w:hint="eastAsia"/>
          <w:rtl/>
        </w:rPr>
        <w:t>‌</w:t>
      </w:r>
      <w:r w:rsidRPr="00E03676">
        <w:rPr>
          <w:rFonts w:hint="cs"/>
          <w:rtl/>
        </w:rPr>
        <w:t>خواند؟ گفتند: ابوبکر، پس او گفت: مرا بیرون ببرید، در بین علی و عبّاس خارج شد، و او را از قبله کنار زد و از نماز اخراجش کرد و خود امامت نماز را انجام داد).</w:t>
      </w:r>
    </w:p>
    <w:p w:rsidR="006167B8" w:rsidRPr="00E03676" w:rsidRDefault="006167B8" w:rsidP="00A07EF2">
      <w:pPr>
        <w:pStyle w:val="1-"/>
        <w:rPr>
          <w:rtl/>
        </w:rPr>
      </w:pPr>
      <w:r w:rsidRPr="00E03676">
        <w:rPr>
          <w:rFonts w:hint="cs"/>
          <w:rtl/>
        </w:rPr>
        <w:t>جواب: طبق اجماع علمای اهل حدیث این ادّعا دروغی واضح است.</w:t>
      </w:r>
    </w:p>
    <w:p w:rsidR="006167B8" w:rsidRPr="00E03676" w:rsidRDefault="006167B8" w:rsidP="00A07EF2">
      <w:pPr>
        <w:pStyle w:val="1-"/>
        <w:rPr>
          <w:rtl/>
        </w:rPr>
      </w:pPr>
      <w:r w:rsidRPr="00E03676">
        <w:rPr>
          <w:rFonts w:hint="cs"/>
          <w:rtl/>
        </w:rPr>
        <w:t>به او گفته می</w:t>
      </w:r>
      <w:r w:rsidRPr="00E03676">
        <w:rPr>
          <w:rFonts w:hint="eastAsia"/>
          <w:rtl/>
        </w:rPr>
        <w:t>‌</w:t>
      </w:r>
      <w:r w:rsidRPr="00E03676">
        <w:rPr>
          <w:rFonts w:hint="cs"/>
          <w:rtl/>
        </w:rPr>
        <w:t>شود: اوّل: آنچه را تو نقل کرده</w:t>
      </w:r>
      <w:r w:rsidRPr="00E03676">
        <w:rPr>
          <w:rFonts w:hint="eastAsia"/>
          <w:rtl/>
        </w:rPr>
        <w:t>‌</w:t>
      </w:r>
      <w:r w:rsidRPr="00E03676">
        <w:rPr>
          <w:rFonts w:hint="cs"/>
          <w:rtl/>
        </w:rPr>
        <w:t>ای چه کسی گفته است؟ آیا در غیر از</w:t>
      </w:r>
      <w:r w:rsidR="00BF136F" w:rsidRPr="00E03676">
        <w:rPr>
          <w:rFonts w:hint="cs"/>
          <w:rtl/>
        </w:rPr>
        <w:t xml:space="preserve"> کتاب‌های </w:t>
      </w:r>
      <w:r w:rsidRPr="00E03676">
        <w:rPr>
          <w:rFonts w:hint="cs"/>
          <w:rtl/>
        </w:rPr>
        <w:t>کسانی که به صورت مرسل آن را از رافضی</w:t>
      </w:r>
      <w:r w:rsidR="00A07EF2" w:rsidRPr="00E03676">
        <w:rPr>
          <w:rFonts w:hint="eastAsia"/>
          <w:rtl/>
        </w:rPr>
        <w:t>‌</w:t>
      </w:r>
      <w:r w:rsidRPr="00E03676">
        <w:rPr>
          <w:rFonts w:hint="cs"/>
          <w:rtl/>
        </w:rPr>
        <w:t>هایی که دروغگوترین مردم و بی</w:t>
      </w:r>
      <w:r w:rsidRPr="00E03676">
        <w:rPr>
          <w:rFonts w:hint="eastAsia"/>
          <w:rtl/>
        </w:rPr>
        <w:t>‌</w:t>
      </w:r>
      <w:r w:rsidRPr="00E03676">
        <w:rPr>
          <w:rFonts w:hint="cs"/>
          <w:rtl/>
        </w:rPr>
        <w:t xml:space="preserve">خبرترین کس از احوال رسول الله </w:t>
      </w:r>
      <w:r w:rsidRPr="00E03676">
        <w:rPr>
          <w:rFonts w:ascii="Tahoma" w:hAnsi="Tahoma" w:cs="CTraditional Arabic" w:hint="cs"/>
          <w:rtl/>
        </w:rPr>
        <w:t>ص</w:t>
      </w:r>
      <w:r w:rsidRPr="00E03676">
        <w:rPr>
          <w:rFonts w:hint="cs"/>
          <w:rtl/>
        </w:rPr>
        <w:t xml:space="preserve"> هستند، وجود دارد؟ مانند: مفید بن نعمان و کراجکی و امثال</w:t>
      </w:r>
      <w:r w:rsidR="000433D3" w:rsidRPr="00E03676">
        <w:rPr>
          <w:rFonts w:hint="cs"/>
          <w:rtl/>
        </w:rPr>
        <w:t xml:space="preserve"> آن‌ها </w:t>
      </w:r>
      <w:r w:rsidRPr="00E03676">
        <w:rPr>
          <w:rFonts w:hint="cs"/>
          <w:rtl/>
        </w:rPr>
        <w:t>از کسانی که بی</w:t>
      </w:r>
      <w:r w:rsidRPr="00E03676">
        <w:rPr>
          <w:rFonts w:hint="eastAsia"/>
          <w:rtl/>
        </w:rPr>
        <w:t>‌</w:t>
      </w:r>
      <w:r w:rsidRPr="00E03676">
        <w:rPr>
          <w:rFonts w:hint="cs"/>
          <w:rtl/>
        </w:rPr>
        <w:t>خبرترین انسان نسبت به اقوال و اعمال و سیر</w:t>
      </w:r>
      <w:r w:rsidR="00A07EF2" w:rsidRPr="00E03676">
        <w:rPr>
          <w:rFonts w:hint="cs"/>
          <w:rtl/>
        </w:rPr>
        <w:t>ۀ</w:t>
      </w:r>
      <w:r w:rsidRPr="00E03676">
        <w:rPr>
          <w:rFonts w:hint="cs"/>
          <w:rtl/>
        </w:rPr>
        <w:t xml:space="preserve"> پیغمبر </w:t>
      </w:r>
      <w:r w:rsidRPr="00E03676">
        <w:rPr>
          <w:rFonts w:ascii="Tahoma" w:hAnsi="Tahoma" w:cs="CTraditional Arabic" w:hint="cs"/>
          <w:rtl/>
        </w:rPr>
        <w:t>ص</w:t>
      </w:r>
      <w:r w:rsidRPr="00E03676">
        <w:rPr>
          <w:rFonts w:hint="cs"/>
          <w:rtl/>
        </w:rPr>
        <w:t xml:space="preserve"> هستند.</w:t>
      </w:r>
    </w:p>
    <w:p w:rsidR="006167B8" w:rsidRPr="00E03676" w:rsidRDefault="006167B8" w:rsidP="00A07EF2">
      <w:pPr>
        <w:pStyle w:val="1-"/>
        <w:rPr>
          <w:rtl/>
        </w:rPr>
      </w:pPr>
      <w:r w:rsidRPr="00E03676">
        <w:rPr>
          <w:rFonts w:hint="cs"/>
          <w:rtl/>
        </w:rPr>
        <w:t>و گفته می</w:t>
      </w:r>
      <w:r w:rsidRPr="00E03676">
        <w:rPr>
          <w:rFonts w:hint="eastAsia"/>
          <w:rtl/>
        </w:rPr>
        <w:t>‌</w:t>
      </w:r>
      <w:r w:rsidRPr="00E03676">
        <w:rPr>
          <w:rFonts w:hint="cs"/>
          <w:rtl/>
        </w:rPr>
        <w:t>شود: دوّم: این سخن نادانی است که گمان می</w:t>
      </w:r>
      <w:r w:rsidRPr="00E03676">
        <w:rPr>
          <w:rFonts w:hint="eastAsia"/>
          <w:rtl/>
        </w:rPr>
        <w:t>‌</w:t>
      </w:r>
      <w:r w:rsidRPr="00E03676">
        <w:rPr>
          <w:rFonts w:hint="cs"/>
          <w:rtl/>
        </w:rPr>
        <w:t>کند ابوبکر تنها در یک نماز برای مردم امام بوده است، امّا اهل علم می</w:t>
      </w:r>
      <w:r w:rsidRPr="00E03676">
        <w:rPr>
          <w:rFonts w:hint="eastAsia"/>
          <w:rtl/>
        </w:rPr>
        <w:t>‌</w:t>
      </w:r>
      <w:r w:rsidRPr="00E03676">
        <w:rPr>
          <w:rFonts w:hint="cs"/>
          <w:rtl/>
        </w:rPr>
        <w:t>دانند که ابوبکر با اجاز</w:t>
      </w:r>
      <w:r w:rsidR="00A07EF2" w:rsidRPr="00E03676">
        <w:rPr>
          <w:rFonts w:hint="cs"/>
          <w:rtl/>
        </w:rPr>
        <w:t>ۀ</w:t>
      </w:r>
      <w:r w:rsidRPr="00E03676">
        <w:rPr>
          <w:rFonts w:hint="cs"/>
          <w:rtl/>
        </w:rPr>
        <w:t xml:space="preserve"> پیغمبر </w:t>
      </w:r>
      <w:r w:rsidRPr="00E03676">
        <w:rPr>
          <w:rFonts w:ascii="Tahoma" w:hAnsi="Tahoma" w:cs="CTraditional Arabic" w:hint="cs"/>
          <w:rtl/>
        </w:rPr>
        <w:t>ص</w:t>
      </w:r>
      <w:r w:rsidRPr="00E03676">
        <w:rPr>
          <w:rFonts w:hint="cs"/>
          <w:rtl/>
        </w:rPr>
        <w:t xml:space="preserve"> و دستور جانشینی او در نماز از ابتدای مریضی پیوسته برای مردم نماز خواند تا آن که رسول الله </w:t>
      </w:r>
      <w:r w:rsidRPr="00E03676">
        <w:rPr>
          <w:rFonts w:ascii="Tahoma" w:hAnsi="Tahoma" w:cs="CTraditional Arabic" w:hint="cs"/>
          <w:rtl/>
        </w:rPr>
        <w:t>ص</w:t>
      </w:r>
      <w:r w:rsidRPr="00E03676">
        <w:rPr>
          <w:rFonts w:hint="cs"/>
          <w:rtl/>
        </w:rPr>
        <w:t xml:space="preserve"> وفات نمود.</w:t>
      </w:r>
    </w:p>
    <w:p w:rsidR="006167B8" w:rsidRPr="00E03676" w:rsidRDefault="006167B8" w:rsidP="00A07EF2">
      <w:pPr>
        <w:pStyle w:val="1-"/>
        <w:rPr>
          <w:rtl/>
        </w:rPr>
      </w:pPr>
      <w:r w:rsidRPr="00E03676">
        <w:rPr>
          <w:rFonts w:hint="cs"/>
          <w:rtl/>
        </w:rPr>
        <w:t>بعد از آن که عایشه و حفصه</w:t>
      </w:r>
      <w:r w:rsidR="00F20A1E" w:rsidRPr="00E03676">
        <w:rPr>
          <w:rFonts w:cs="CTraditional Arabic" w:hint="cs"/>
          <w:rtl/>
        </w:rPr>
        <w:t>ل</w:t>
      </w:r>
      <w:r w:rsidRPr="00E03676">
        <w:rPr>
          <w:rFonts w:hint="cs"/>
          <w:rtl/>
        </w:rPr>
        <w:t xml:space="preserve"> چند بار به او مراجعه کردند، او چند روز متعدّد برای مردم امامت نماز را به جای آورد.</w:t>
      </w:r>
    </w:p>
    <w:p w:rsidR="006167B8" w:rsidRPr="00E03676" w:rsidRDefault="006167B8" w:rsidP="00A07EF2">
      <w:pPr>
        <w:pStyle w:val="1-"/>
        <w:rPr>
          <w:rtl/>
        </w:rPr>
      </w:pPr>
      <w:r w:rsidRPr="00E03676">
        <w:rPr>
          <w:rFonts w:hint="cs"/>
          <w:rtl/>
        </w:rPr>
        <w:t xml:space="preserve">ابتدا پیغمبر </w:t>
      </w:r>
      <w:r w:rsidRPr="00E03676">
        <w:rPr>
          <w:rFonts w:ascii="Tahoma" w:hAnsi="Tahoma" w:cs="CTraditional Arabic" w:hint="cs"/>
          <w:rtl/>
        </w:rPr>
        <w:t>ص</w:t>
      </w:r>
      <w:r w:rsidRPr="00E03676">
        <w:rPr>
          <w:rFonts w:hint="cs"/>
          <w:rtl/>
        </w:rPr>
        <w:t xml:space="preserve"> چند نفر را به سوی او فرستاد و به او امر نمود که امامت نماز را بجای آورد، عایشه نبود آن که امر پیغمبر </w:t>
      </w:r>
      <w:r w:rsidRPr="00E03676">
        <w:rPr>
          <w:rFonts w:ascii="Tahoma" w:hAnsi="Tahoma" w:cs="CTraditional Arabic" w:hint="cs"/>
          <w:rtl/>
        </w:rPr>
        <w:t>ص</w:t>
      </w:r>
      <w:r w:rsidRPr="00E03676">
        <w:rPr>
          <w:rFonts w:hint="cs"/>
          <w:rtl/>
        </w:rPr>
        <w:t xml:space="preserve"> را به او ابلاغ کرد، و او به پدرش نگفت و امر نکرد، آنچنان که آن</w:t>
      </w:r>
      <w:r w:rsidR="00A42DBB" w:rsidRPr="00E03676">
        <w:rPr>
          <w:rFonts w:hint="cs"/>
          <w:rtl/>
        </w:rPr>
        <w:t xml:space="preserve"> رافضی‌های </w:t>
      </w:r>
      <w:r w:rsidRPr="00E03676">
        <w:rPr>
          <w:rFonts w:hint="cs"/>
          <w:rtl/>
        </w:rPr>
        <w:t>مفتری گمان می</w:t>
      </w:r>
      <w:r w:rsidRPr="00E03676">
        <w:rPr>
          <w:rFonts w:hint="eastAsia"/>
          <w:rtl/>
        </w:rPr>
        <w:t>‌</w:t>
      </w:r>
      <w:r w:rsidRPr="00E03676">
        <w:rPr>
          <w:rFonts w:hint="cs"/>
          <w:rtl/>
        </w:rPr>
        <w:t>برند.</w:t>
      </w:r>
    </w:p>
    <w:p w:rsidR="006167B8" w:rsidRPr="00E03676" w:rsidRDefault="006167B8" w:rsidP="00A07EF2">
      <w:pPr>
        <w:pStyle w:val="1-"/>
        <w:rPr>
          <w:rtl/>
        </w:rPr>
      </w:pPr>
      <w:r w:rsidRPr="00E03676">
        <w:rPr>
          <w:rFonts w:hint="cs"/>
          <w:rtl/>
        </w:rPr>
        <w:lastRenderedPageBreak/>
        <w:t>قول این دروغگویان: بعد از این که بلال اذان گفت، عایشه امر کرد که ابوبکر جلو بیافتد، دروغ واضحی است.</w:t>
      </w:r>
    </w:p>
    <w:p w:rsidR="006167B8" w:rsidRPr="00E03676" w:rsidRDefault="006167B8" w:rsidP="007C0E6C">
      <w:pPr>
        <w:pStyle w:val="1-"/>
        <w:rPr>
          <w:rtl/>
        </w:rPr>
      </w:pPr>
      <w:r w:rsidRPr="00E03676">
        <w:rPr>
          <w:rFonts w:hint="cs"/>
          <w:rtl/>
        </w:rPr>
        <w:t xml:space="preserve">عایشه به او امر نکرد که جلو بیافتد و هیچ امری نکرد، و بلال نیز چنین امری را از عایشه نشنید، بلکه آن کسی که به او اجازه امامت داد پیغمبر </w:t>
      </w:r>
      <w:r w:rsidRPr="00E03676">
        <w:rPr>
          <w:rFonts w:ascii="Tahoma" w:hAnsi="Tahoma" w:cs="CTraditional Arabic" w:hint="cs"/>
          <w:rtl/>
        </w:rPr>
        <w:t>ص</w:t>
      </w:r>
      <w:r w:rsidRPr="00E03676">
        <w:rPr>
          <w:rFonts w:hint="cs"/>
          <w:rtl/>
        </w:rPr>
        <w:t xml:space="preserve"> بود، هم به بلال و هم به تمام کسانی که جمع شده بودند فرمود: </w:t>
      </w:r>
      <w:r w:rsidR="007C0E6C" w:rsidRPr="00E03676">
        <w:rPr>
          <w:rStyle w:val="3-Char"/>
          <w:rFonts w:hint="cs"/>
          <w:rtl/>
        </w:rPr>
        <w:t>«</w:t>
      </w:r>
      <w:r w:rsidRPr="00E03676">
        <w:rPr>
          <w:rStyle w:val="3-Char"/>
          <w:rtl/>
        </w:rPr>
        <w:t>مروا أبابكر فليصلّ بالنّاس</w:t>
      </w:r>
      <w:r w:rsidR="007C0E6C" w:rsidRPr="00E03676">
        <w:rPr>
          <w:rStyle w:val="3-Char"/>
          <w:rFonts w:hint="cs"/>
          <w:rtl/>
        </w:rPr>
        <w:t>»</w:t>
      </w:r>
      <w:r w:rsidRPr="00E03676">
        <w:rPr>
          <w:rFonts w:hint="cs"/>
          <w:rtl/>
        </w:rPr>
        <w:t xml:space="preserve"> یعنی: ابوبکر را امر کنید تا برای مردم نماز بخواند. پس پیغمبر </w:t>
      </w:r>
      <w:r w:rsidRPr="00E03676">
        <w:rPr>
          <w:rFonts w:ascii="Tahoma" w:hAnsi="Tahoma" w:cs="CTraditional Arabic" w:hint="cs"/>
          <w:rtl/>
        </w:rPr>
        <w:t>ص</w:t>
      </w:r>
      <w:r w:rsidRPr="00E03676">
        <w:rPr>
          <w:rFonts w:hint="cs"/>
          <w:rtl/>
        </w:rPr>
        <w:t xml:space="preserve"> خطاب را به عایشه اختصاص نداد و بلال نیز چنین چیزی را از عایشه نشنید.</w:t>
      </w:r>
    </w:p>
    <w:p w:rsidR="006167B8" w:rsidRPr="00E03676" w:rsidRDefault="006167B8" w:rsidP="00A07EF2">
      <w:pPr>
        <w:pStyle w:val="1-"/>
        <w:rPr>
          <w:rtl/>
        </w:rPr>
      </w:pPr>
      <w:r w:rsidRPr="00E03676">
        <w:rPr>
          <w:rFonts w:hint="cs"/>
          <w:rtl/>
        </w:rPr>
        <w:t xml:space="preserve">و این که گفته است: (وقتی که پیغمبر </w:t>
      </w:r>
      <w:r w:rsidRPr="00E03676">
        <w:rPr>
          <w:rFonts w:ascii="Tahoma" w:hAnsi="Tahoma" w:cs="CTraditional Arabic" w:hint="cs"/>
          <w:rtl/>
        </w:rPr>
        <w:t>ص</w:t>
      </w:r>
      <w:r w:rsidRPr="00E03676">
        <w:rPr>
          <w:rFonts w:hint="cs"/>
          <w:rtl/>
        </w:rPr>
        <w:t xml:space="preserve"> به هوش آمد و الله اکبر را شنید گفت: چه کسی برای مردم نماز می</w:t>
      </w:r>
      <w:r w:rsidRPr="00E03676">
        <w:rPr>
          <w:rFonts w:hint="eastAsia"/>
          <w:rtl/>
        </w:rPr>
        <w:t>‌</w:t>
      </w:r>
      <w:r w:rsidRPr="00E03676">
        <w:rPr>
          <w:rFonts w:hint="cs"/>
          <w:rtl/>
        </w:rPr>
        <w:t>خواند؟ گفتند: ابوبکر، سپس گفت: مرا بیرون ببرید). این نیز دروغی است آشکار، چون توسط نصوصی مستفیض</w:t>
      </w:r>
      <w:r w:rsidR="00A07EF2" w:rsidRPr="00E03676">
        <w:rPr>
          <w:rFonts w:hint="cs"/>
          <w:rtl/>
        </w:rPr>
        <w:t xml:space="preserve"> </w:t>
      </w:r>
      <w:r w:rsidRPr="00E03676">
        <w:rPr>
          <w:rFonts w:hint="cs"/>
          <w:rtl/>
        </w:rPr>
        <w:t>(مشهور)</w:t>
      </w:r>
      <w:r w:rsidR="007C0E6C" w:rsidRPr="00E03676">
        <w:rPr>
          <w:rFonts w:hint="cs"/>
          <w:rtl/>
        </w:rPr>
        <w:t xml:space="preserve"> </w:t>
      </w:r>
      <w:r w:rsidRPr="00E03676">
        <w:rPr>
          <w:rFonts w:hint="cs"/>
          <w:rtl/>
        </w:rPr>
        <w:t>که اهل علم بر صحّت</w:t>
      </w:r>
      <w:r w:rsidR="000433D3" w:rsidRPr="00E03676">
        <w:rPr>
          <w:rFonts w:hint="cs"/>
          <w:rtl/>
        </w:rPr>
        <w:t xml:space="preserve"> آن‌ها </w:t>
      </w:r>
      <w:r w:rsidRPr="00E03676">
        <w:rPr>
          <w:rFonts w:hint="cs"/>
          <w:rtl/>
        </w:rPr>
        <w:t xml:space="preserve">اتفاق دارند ثابت شده است که قبل از این که پیغمبر </w:t>
      </w:r>
      <w:r w:rsidRPr="00E03676">
        <w:rPr>
          <w:rFonts w:ascii="Tahoma" w:hAnsi="Tahoma" w:cs="CTraditional Arabic" w:hint="cs"/>
          <w:rtl/>
        </w:rPr>
        <w:t>ص</w:t>
      </w:r>
      <w:r w:rsidRPr="00E03676">
        <w:rPr>
          <w:rFonts w:hint="cs"/>
          <w:rtl/>
        </w:rPr>
        <w:t xml:space="preserve"> بیرون بیاید، ابوبکر چند روزی برای مردم نماز خوانده بود، کما</w:t>
      </w:r>
      <w:r w:rsidR="00BF136F" w:rsidRPr="00E03676">
        <w:rPr>
          <w:rFonts w:hint="cs"/>
          <w:rtl/>
        </w:rPr>
        <w:t xml:space="preserve"> این‌که </w:t>
      </w:r>
      <w:r w:rsidRPr="00E03676">
        <w:rPr>
          <w:rFonts w:hint="cs"/>
          <w:rtl/>
        </w:rPr>
        <w:t xml:space="preserve">بعد از خروج پیغمبر </w:t>
      </w:r>
      <w:r w:rsidRPr="00E03676">
        <w:rPr>
          <w:rFonts w:ascii="Tahoma" w:hAnsi="Tahoma" w:cs="CTraditional Arabic" w:hint="cs"/>
          <w:rtl/>
        </w:rPr>
        <w:t>ص</w:t>
      </w:r>
      <w:r w:rsidRPr="00E03676">
        <w:rPr>
          <w:rFonts w:hint="cs"/>
          <w:rtl/>
        </w:rPr>
        <w:t xml:space="preserve"> باز چند روزی برای مردم نماز خواند، و این که در تمامی روزهای مریضی پیغمبر </w:t>
      </w:r>
      <w:r w:rsidRPr="00E03676">
        <w:rPr>
          <w:rFonts w:ascii="Tahoma" w:hAnsi="Tahoma" w:cs="CTraditional Arabic" w:hint="cs"/>
          <w:rtl/>
        </w:rPr>
        <w:t>ص</w:t>
      </w:r>
      <w:r w:rsidRPr="00E03676">
        <w:rPr>
          <w:rFonts w:hint="cs"/>
          <w:rtl/>
        </w:rPr>
        <w:t xml:space="preserve"> غیر از ابوبکر کسی دیگر برای مردم نماز نمی</w:t>
      </w:r>
      <w:r w:rsidRPr="00E03676">
        <w:rPr>
          <w:rFonts w:hint="eastAsia"/>
          <w:rtl/>
        </w:rPr>
        <w:t>‌</w:t>
      </w:r>
      <w:r w:rsidRPr="00E03676">
        <w:rPr>
          <w:rFonts w:hint="cs"/>
          <w:rtl/>
        </w:rPr>
        <w:t>خواند.</w:t>
      </w:r>
    </w:p>
    <w:p w:rsidR="006167B8" w:rsidRPr="00E03676" w:rsidRDefault="006167B8" w:rsidP="00A07EF2">
      <w:pPr>
        <w:pStyle w:val="1-"/>
        <w:rPr>
          <w:rtl/>
        </w:rPr>
      </w:pPr>
      <w:r w:rsidRPr="00E03676">
        <w:rPr>
          <w:rFonts w:hint="cs"/>
          <w:rtl/>
        </w:rPr>
        <w:t>سپس گفته می</w:t>
      </w:r>
      <w:r w:rsidRPr="00E03676">
        <w:rPr>
          <w:rFonts w:hint="eastAsia"/>
          <w:rtl/>
        </w:rPr>
        <w:t>‌</w:t>
      </w:r>
      <w:r w:rsidRPr="00E03676">
        <w:rPr>
          <w:rFonts w:hint="cs"/>
          <w:rtl/>
        </w:rPr>
        <w:t xml:space="preserve">شود: از بدیهیّات متواتر است که چندین روز متعدد پیغمبر </w:t>
      </w:r>
      <w:r w:rsidRPr="00E03676">
        <w:rPr>
          <w:rFonts w:ascii="Tahoma" w:hAnsi="Tahoma" w:cs="CTraditional Arabic" w:hint="cs"/>
          <w:rtl/>
        </w:rPr>
        <w:t>ص</w:t>
      </w:r>
      <w:r w:rsidRPr="00E03676">
        <w:rPr>
          <w:rFonts w:hint="cs"/>
          <w:rtl/>
        </w:rPr>
        <w:t xml:space="preserve"> مریض بودند و نتوانستند برای مردم نماز بخوانند، پس غیر از ابوبکر چه کسی دیگر بوده که برای مردم نماز خوانده است؟ و</w:t>
      </w:r>
      <w:r w:rsidR="00AF7D43" w:rsidRPr="00E03676">
        <w:rPr>
          <w:rFonts w:hint="cs"/>
          <w:rtl/>
        </w:rPr>
        <w:t xml:space="preserve"> هیچکس </w:t>
      </w:r>
      <w:r w:rsidRPr="00E03676">
        <w:rPr>
          <w:rFonts w:hint="cs"/>
          <w:rtl/>
        </w:rPr>
        <w:t>هیچوقت - نه صادقانه و نه کاذبانه - نقل ننموده است که غیر از ابوبکر برایشان نماز خوانده است، نه عمر و نه علی و نه غیر از</w:t>
      </w:r>
      <w:r w:rsidR="0044571F" w:rsidRPr="00E03676">
        <w:rPr>
          <w:rFonts w:hint="cs"/>
          <w:rtl/>
        </w:rPr>
        <w:t xml:space="preserve"> آن‌ها،</w:t>
      </w:r>
      <w:r w:rsidRPr="00E03676">
        <w:rPr>
          <w:rFonts w:hint="cs"/>
          <w:rtl/>
        </w:rPr>
        <w:t xml:space="preserve"> در حالی که</w:t>
      </w:r>
      <w:r w:rsidR="000433D3" w:rsidRPr="00E03676">
        <w:rPr>
          <w:rFonts w:hint="cs"/>
          <w:rtl/>
        </w:rPr>
        <w:t xml:space="preserve"> آن‌ها </w:t>
      </w:r>
      <w:r w:rsidRPr="00E03676">
        <w:rPr>
          <w:rFonts w:hint="cs"/>
          <w:rtl/>
        </w:rPr>
        <w:t>نماز را با جماعت خوانده</w:t>
      </w:r>
      <w:r w:rsidRPr="00E03676">
        <w:rPr>
          <w:rFonts w:hint="eastAsia"/>
          <w:rtl/>
        </w:rPr>
        <w:t>‌</w:t>
      </w:r>
      <w:r w:rsidRPr="00E03676">
        <w:rPr>
          <w:rFonts w:hint="cs"/>
          <w:rtl/>
        </w:rPr>
        <w:t>اند، پس معلوم است تنها ابوبکر برایشان نماز خوانده است.</w:t>
      </w:r>
    </w:p>
    <w:p w:rsidR="006167B8" w:rsidRPr="00E03676" w:rsidRDefault="006167B8" w:rsidP="00A07EF2">
      <w:pPr>
        <w:pStyle w:val="1-"/>
        <w:rPr>
          <w:rtl/>
        </w:rPr>
      </w:pPr>
      <w:r w:rsidRPr="00E03676">
        <w:rPr>
          <w:rFonts w:hint="cs"/>
          <w:rtl/>
        </w:rPr>
        <w:t xml:space="preserve">و غیر ممکن است که پیغمبر </w:t>
      </w:r>
      <w:r w:rsidRPr="00E03676">
        <w:rPr>
          <w:rFonts w:ascii="Tahoma" w:hAnsi="Tahoma" w:cs="CTraditional Arabic" w:hint="cs"/>
          <w:rtl/>
        </w:rPr>
        <w:t>ص</w:t>
      </w:r>
      <w:r w:rsidRPr="00E03676">
        <w:rPr>
          <w:rFonts w:hint="cs"/>
          <w:rtl/>
        </w:rPr>
        <w:t xml:space="preserve"> آن را ندانسته و مسلمانان از او اجازه نخواسته باشند، چون همچنین چیزی هم شرعاً و هم عادتاً محال است، پس معلوم است که امامت ابوبکر به اجازه رسول الله </w:t>
      </w:r>
      <w:r w:rsidRPr="00E03676">
        <w:rPr>
          <w:rFonts w:ascii="Tahoma" w:hAnsi="Tahoma" w:cs="CTraditional Arabic" w:hint="cs"/>
          <w:rtl/>
        </w:rPr>
        <w:t>ص</w:t>
      </w:r>
      <w:r w:rsidRPr="00E03676">
        <w:rPr>
          <w:rFonts w:hint="cs"/>
          <w:rtl/>
        </w:rPr>
        <w:t xml:space="preserve"> بوده است، و خدا از همه داناتر است.</w:t>
      </w:r>
    </w:p>
    <w:p w:rsidR="006167B8" w:rsidRPr="00E03676" w:rsidRDefault="006167B8" w:rsidP="00A07EF2">
      <w:pPr>
        <w:pStyle w:val="1-"/>
        <w:rPr>
          <w:rtl/>
        </w:rPr>
      </w:pPr>
      <w:r w:rsidRPr="00E03676">
        <w:rPr>
          <w:rFonts w:hint="cs"/>
          <w:rtl/>
        </w:rPr>
        <w:t>خداوند درود و سلامش را بر بنده و فرستاده</w:t>
      </w:r>
      <w:r w:rsidRPr="00E03676">
        <w:rPr>
          <w:rFonts w:hint="eastAsia"/>
          <w:rtl/>
        </w:rPr>
        <w:t>‌</w:t>
      </w:r>
      <w:r w:rsidRPr="00E03676">
        <w:rPr>
          <w:rFonts w:hint="cs"/>
          <w:rtl/>
        </w:rPr>
        <w:t>اش محمّد و آل و ازواجش بفرستد، و خدا از ابوبکر و عمر و تمام یاران پیغمبرش راضی باشد، و کاملترین سلام و پاک</w:t>
      </w:r>
      <w:r w:rsidRPr="00E03676">
        <w:rPr>
          <w:rFonts w:hint="eastAsia"/>
          <w:rtl/>
        </w:rPr>
        <w:t>‌</w:t>
      </w:r>
      <w:r w:rsidRPr="00E03676">
        <w:rPr>
          <w:rFonts w:hint="cs"/>
          <w:rtl/>
        </w:rPr>
        <w:t>ترین درود بر آنان باد، و خداوند ما را در زمر</w:t>
      </w:r>
      <w:r w:rsidR="00A07EF2" w:rsidRPr="00E03676">
        <w:rPr>
          <w:rFonts w:hint="cs"/>
          <w:rtl/>
        </w:rPr>
        <w:t>ۀ</w:t>
      </w:r>
      <w:r w:rsidRPr="00E03676">
        <w:rPr>
          <w:rFonts w:hint="cs"/>
          <w:rtl/>
        </w:rPr>
        <w:t xml:space="preserve"> آنان محشور نماید. آمین.</w:t>
      </w:r>
    </w:p>
    <w:p w:rsidR="006167B8" w:rsidRPr="00E03676" w:rsidRDefault="006167B8" w:rsidP="00946D0D">
      <w:pPr>
        <w:pStyle w:val="4-"/>
        <w:ind w:firstLine="0"/>
        <w:jc w:val="center"/>
        <w:rPr>
          <w:b/>
          <w:bCs/>
          <w:rtl/>
        </w:rPr>
      </w:pPr>
      <w:r w:rsidRPr="00E03676">
        <w:rPr>
          <w:b/>
          <w:bCs/>
          <w:rtl/>
        </w:rPr>
        <w:t>وصلى الله على نبينا محمد وآله وصحبه وسلم.</w:t>
      </w:r>
    </w:p>
    <w:sectPr w:rsidR="006167B8" w:rsidRPr="00E03676" w:rsidSect="00946D0D">
      <w:footnotePr>
        <w:numRestart w:val="eachPage"/>
      </w:footnotePr>
      <w:type w:val="oddPage"/>
      <w:pgSz w:w="9356" w:h="13608" w:code="9"/>
      <w:pgMar w:top="567" w:right="1134" w:bottom="851" w:left="1134" w:header="454" w:footer="0" w:gutter="0"/>
      <w:cols w:space="720"/>
      <w:titlePg/>
      <w:bidi/>
      <w:rtlGutter/>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2EFD" w:rsidRDefault="00F52EFD" w:rsidP="00CB7412">
      <w:r>
        <w:separator/>
      </w:r>
    </w:p>
  </w:endnote>
  <w:endnote w:type="continuationSeparator" w:id="0">
    <w:p w:rsidR="00F52EFD" w:rsidRDefault="00F52EFD" w:rsidP="00CB74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B Zar">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aditional Arabic">
    <w:panose1 w:val="02010000000000000000"/>
    <w:charset w:val="00"/>
    <w:family w:val="auto"/>
    <w:pitch w:val="variable"/>
    <w:sig w:usb0="00002003" w:usb1="80000000" w:usb2="00000008" w:usb3="00000000" w:csb0="00000041" w:csb1="00000000"/>
  </w:font>
  <w:font w:name="Century Gothic">
    <w:panose1 w:val="020B0502020202020204"/>
    <w:charset w:val="00"/>
    <w:family w:val="swiss"/>
    <w:pitch w:val="variable"/>
    <w:sig w:usb0="00000287" w:usb1="00000000" w:usb2="00000000" w:usb3="00000000" w:csb0="0000009F" w:csb1="00000000"/>
  </w:font>
  <w:font w:name="Arabic Transparent">
    <w:panose1 w:val="020B0604020202020204"/>
    <w:charset w:val="B2"/>
    <w:family w:val="auto"/>
    <w:pitch w:val="variable"/>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font>
  <w:font w:name="IRYakout">
    <w:panose1 w:val="02000506000000020002"/>
    <w:charset w:val="00"/>
    <w:family w:val="auto"/>
    <w:pitch w:val="variable"/>
    <w:sig w:usb0="00002003" w:usb1="00000000" w:usb2="00000000" w:usb3="00000000" w:csb0="00000041" w:csb1="00000000"/>
  </w:font>
  <w:font w:name="IRZar">
    <w:panose1 w:val="02000506000000020002"/>
    <w:charset w:val="00"/>
    <w:family w:val="auto"/>
    <w:pitch w:val="variable"/>
    <w:sig w:usb0="00002003" w:usb1="00000000" w:usb2="00000000" w:usb3="00000000" w:csb0="00000041" w:csb1="00000000"/>
  </w:font>
  <w:font w:name="IRNazli">
    <w:panose1 w:val="02000506000000020002"/>
    <w:charset w:val="00"/>
    <w:family w:val="auto"/>
    <w:pitch w:val="variable"/>
    <w:sig w:usb0="00002003" w:usb1="00000000" w:usb2="00000000" w:usb3="00000000" w:csb0="0000004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HQPB4">
    <w:panose1 w:val="00000000000000000000"/>
    <w:charset w:val="02"/>
    <w:family w:val="auto"/>
    <w:pitch w:val="variable"/>
    <w:sig w:usb0="00000000" w:usb1="10000000" w:usb2="00000000" w:usb3="00000000" w:csb0="80000000" w:csb1="00000000"/>
  </w:font>
  <w:font w:name="B Jadid">
    <w:panose1 w:val="000007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Badr">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AFF" w:usb1="C000605B" w:usb2="00000029" w:usb3="00000000" w:csb0="000101FF" w:csb1="00000000"/>
  </w:font>
  <w:font w:name="AGA Arabesque">
    <w:panose1 w:val="05010101010101010101"/>
    <w:charset w:val="02"/>
    <w:family w:val="auto"/>
    <w:pitch w:val="variable"/>
    <w:sig w:usb0="00000000" w:usb1="10000000" w:usb2="00000000" w:usb3="00000000" w:csb0="80000000" w:csb1="00000000"/>
  </w:font>
  <w:font w:name="Mitra">
    <w:panose1 w:val="00000400000000000000"/>
    <w:charset w:val="B2"/>
    <w:family w:val="auto"/>
    <w:pitch w:val="variable"/>
    <w:sig w:usb0="00002001" w:usb1="00000000" w:usb2="00000000" w:usb3="00000000" w:csb0="00000040" w:csb1="00000000"/>
  </w:font>
  <w:font w:name="Courier New">
    <w:panose1 w:val="02070309020205020404"/>
    <w:charset w:val="00"/>
    <w:family w:val="modern"/>
    <w:pitch w:val="fixed"/>
    <w:sig w:usb0="E0002AFF" w:usb1="C0007843" w:usb2="00000009" w:usb3="00000000" w:csb0="000001FF" w:csb1="00000000"/>
  </w:font>
  <w:font w:name="mylotus">
    <w:panose1 w:val="02000000000000000000"/>
    <w:charset w:val="00"/>
    <w:family w:val="auto"/>
    <w:pitch w:val="variable"/>
    <w:sig w:usb0="00002007" w:usb1="80000000" w:usb2="00000008" w:usb3="00000000" w:csb0="00000043" w:csb1="00000000"/>
  </w:font>
  <w:font w:name="KFGQPC Uthman Taha Naskh">
    <w:panose1 w:val="02000000000000000000"/>
    <w:charset w:val="B2"/>
    <w:family w:val="auto"/>
    <w:pitch w:val="variable"/>
    <w:sig w:usb0="80002001" w:usb1="90000000" w:usb2="00000008" w:usb3="00000000" w:csb0="00000040" w:csb1="00000000"/>
  </w:font>
  <w:font w:name="IRLotus">
    <w:panose1 w:val="02000503000000020002"/>
    <w:charset w:val="00"/>
    <w:family w:val="auto"/>
    <w:pitch w:val="variable"/>
    <w:sig w:usb0="00002003" w:usb1="00000000" w:usb2="00000000" w:usb3="00000000" w:csb0="00000041" w:csb1="00000000"/>
  </w:font>
  <w:font w:name="KFGQPC Uthmanic Script HAFS">
    <w:panose1 w:val="02000000000000000000"/>
    <w:charset w:val="B2"/>
    <w:family w:val="auto"/>
    <w:pitch w:val="variable"/>
    <w:sig w:usb0="00002001" w:usb1="00000000" w:usb2="00000000" w:usb3="00000000" w:csb0="00000040" w:csb1="00000000"/>
  </w:font>
  <w:font w:name="IRTitr">
    <w:panose1 w:val="02000506000000020002"/>
    <w:charset w:val="00"/>
    <w:family w:val="auto"/>
    <w:pitch w:val="variable"/>
    <w:sig w:usb0="00002003" w:usb1="00000000" w:usb2="00000000" w:usb3="00000000" w:csb0="00000041" w:csb1="00000000"/>
  </w:font>
  <w:font w:name="MCS P_Mohammad.">
    <w:charset w:val="00"/>
    <w:family w:val="auto"/>
    <w:pitch w:val="variable"/>
    <w:sig w:usb0="00000003" w:usb1="00000000" w:usb2="00000000" w:usb3="00000000" w:csb0="00000001" w:csb1="00000000"/>
  </w:font>
  <w:font w:name="mohammad bold art 1">
    <w:panose1 w:val="00000000000000000000"/>
    <w:charset w:val="B2"/>
    <w:family w:val="auto"/>
    <w:pitch w:val="variable"/>
    <w:sig w:usb0="00002001" w:usb1="00000000" w:usb2="00000000" w:usb3="00000000" w:csb0="00000040" w:csb1="00000000"/>
  </w:font>
  <w:font w:name="B Yagut">
    <w:panose1 w:val="00000400000000000000"/>
    <w:charset w:val="B2"/>
    <w:family w:val="auto"/>
    <w:pitch w:val="variable"/>
    <w:sig w:usb0="00002001" w:usb1="80000000" w:usb2="00000008" w:usb3="00000000" w:csb0="00000040" w:csb1="00000000"/>
  </w:font>
  <w:font w:name="CTraditional Arabic">
    <w:panose1 w:val="00000000000000000000"/>
    <w:charset w:val="B2"/>
    <w:family w:val="auto"/>
    <w:pitch w:val="variable"/>
    <w:sig w:usb0="00002001" w:usb1="00000000" w:usb2="00000000" w:usb3="00000000" w:csb0="00000040" w:csb1="00000000"/>
  </w:font>
  <w:font w:name="IRNazanin">
    <w:panose1 w:val="02000506000000020002"/>
    <w:charset w:val="00"/>
    <w:family w:val="auto"/>
    <w:pitch w:val="variable"/>
    <w:sig w:usb0="00002003" w:usb1="00000000" w:usb2="00000000" w:usb3="00000000" w:csb0="00000041" w:csb1="00000000"/>
  </w:font>
  <w:font w:name="IRMitra">
    <w:panose1 w:val="02000506000000020002"/>
    <w:charset w:val="00"/>
    <w:family w:val="auto"/>
    <w:pitch w:val="variable"/>
    <w:sig w:usb0="00002003" w:usb1="00000000" w:usb2="00000000" w:usb3="00000000" w:csb0="00000041" w:csb1="00000000"/>
  </w:font>
  <w:font w:name="Times New Roman Bold">
    <w:panose1 w:val="00000000000000000000"/>
    <w:charset w:val="00"/>
    <w:family w:val="roman"/>
    <w:notTrueType/>
    <w:pitch w:val="default"/>
  </w:font>
  <w:font w:name="Literata">
    <w:altName w:val="Arial"/>
    <w:panose1 w:val="00000000000000000000"/>
    <w:charset w:val="00"/>
    <w:family w:val="modern"/>
    <w:notTrueType/>
    <w:pitch w:val="variable"/>
    <w:sig w:usb0="00000001" w:usb1="5000207B" w:usb2="00000000" w:usb3="00000000" w:csb0="0000019F" w:csb1="00000000"/>
  </w:font>
  <w:font w:name="IranNastaliq">
    <w:panose1 w:val="02020505000000020003"/>
    <w:charset w:val="00"/>
    <w:family w:val="roman"/>
    <w:pitch w:val="variable"/>
    <w:sig w:usb0="61002A87" w:usb1="80000000" w:usb2="00000008" w:usb3="00000000" w:csb0="000101FF" w:csb1="00000000"/>
  </w:font>
  <w:font w:name="Lotus Linotype">
    <w:panose1 w:val="02000000000000000000"/>
    <w:charset w:val="00"/>
    <w:family w:val="auto"/>
    <w:pitch w:val="variable"/>
    <w:sig w:usb0="00002007" w:usb1="80000000" w:usb2="00000008" w:usb3="00000000" w:csb0="00000043" w:csb1="00000000"/>
  </w:font>
  <w:font w:name="AL-Mohanad">
    <w:panose1 w:val="00000000000000000000"/>
    <w:charset w:val="B2"/>
    <w:family w:val="auto"/>
    <w:pitch w:val="variable"/>
    <w:sig w:usb0="00002001" w:usb1="00000000" w:usb2="00000000" w:usb3="00000000" w:csb0="0000004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2EFD" w:rsidRDefault="00F52EFD" w:rsidP="00CB7412">
      <w:r>
        <w:separator/>
      </w:r>
    </w:p>
  </w:footnote>
  <w:footnote w:type="continuationSeparator" w:id="0">
    <w:p w:rsidR="00F52EFD" w:rsidRDefault="00F52EFD" w:rsidP="00CB7412">
      <w:r>
        <w:continuationSeparator/>
      </w:r>
    </w:p>
  </w:footnote>
  <w:footnote w:id="1">
    <w:p w:rsidR="00043C21" w:rsidRPr="00BF136F" w:rsidRDefault="00043C21" w:rsidP="00BF136F">
      <w:pPr>
        <w:pStyle w:val="6-"/>
        <w:rPr>
          <w:rtl/>
        </w:rPr>
      </w:pPr>
      <w:r w:rsidRPr="00BF136F">
        <w:rPr>
          <w:rStyle w:val="FootnoteReference"/>
          <w:vertAlign w:val="baseline"/>
        </w:rPr>
        <w:footnoteRef/>
      </w:r>
      <w:r w:rsidRPr="00BF136F">
        <w:t xml:space="preserve"> </w:t>
      </w:r>
      <w:r w:rsidRPr="00BF136F">
        <w:rPr>
          <w:rFonts w:hint="cs"/>
          <w:rtl/>
        </w:rPr>
        <w:t xml:space="preserve">- </w:t>
      </w:r>
      <w:r w:rsidRPr="002B3333">
        <w:rPr>
          <w:rFonts w:ascii="Lotus Linotype" w:hAnsi="Lotus Linotype"/>
          <w:rtl/>
        </w:rPr>
        <w:t>ا</w:t>
      </w:r>
      <w:r>
        <w:rPr>
          <w:rFonts w:ascii="Lotus Linotype" w:hAnsi="Lotus Linotype"/>
          <w:rtl/>
        </w:rPr>
        <w:t>ی</w:t>
      </w:r>
      <w:r w:rsidRPr="002B3333">
        <w:rPr>
          <w:rFonts w:ascii="Lotus Linotype" w:hAnsi="Lotus Linotype"/>
          <w:rtl/>
        </w:rPr>
        <w:t>شان همواره دارا</w:t>
      </w:r>
      <w:r>
        <w:rPr>
          <w:rFonts w:ascii="Lotus Linotype" w:hAnsi="Lotus Linotype"/>
          <w:rtl/>
        </w:rPr>
        <w:t>ی</w:t>
      </w:r>
      <w:r w:rsidRPr="002B3333">
        <w:rPr>
          <w:rFonts w:ascii="Lotus Linotype" w:hAnsi="Lotus Linotype"/>
          <w:rtl/>
        </w:rPr>
        <w:t xml:space="preserve"> حجت</w:t>
      </w:r>
      <w:r>
        <w:rPr>
          <w:rFonts w:ascii="Lotus Linotype" w:hAnsi="Lotus Linotype"/>
          <w:rtl/>
        </w:rPr>
        <w:t>ی</w:t>
      </w:r>
      <w:r w:rsidRPr="002B3333">
        <w:rPr>
          <w:rFonts w:ascii="Lotus Linotype" w:hAnsi="Lotus Linotype"/>
          <w:rtl/>
        </w:rPr>
        <w:t xml:space="preserve"> قو</w:t>
      </w:r>
      <w:r>
        <w:rPr>
          <w:rFonts w:ascii="Lotus Linotype" w:hAnsi="Lotus Linotype"/>
          <w:rtl/>
        </w:rPr>
        <w:t>ی</w:t>
      </w:r>
      <w:r w:rsidRPr="002B3333">
        <w:rPr>
          <w:rFonts w:ascii="Lotus Linotype" w:hAnsi="Lotus Linotype"/>
          <w:rtl/>
        </w:rPr>
        <w:t xml:space="preserve"> بود </w:t>
      </w:r>
      <w:r>
        <w:rPr>
          <w:rFonts w:ascii="Lotus Linotype" w:hAnsi="Lotus Linotype"/>
          <w:rtl/>
        </w:rPr>
        <w:t>ک</w:t>
      </w:r>
      <w:r w:rsidRPr="002B3333">
        <w:rPr>
          <w:rFonts w:ascii="Lotus Linotype" w:hAnsi="Lotus Linotype"/>
          <w:rtl/>
        </w:rPr>
        <w:t xml:space="preserve">ه </w:t>
      </w:r>
      <w:r>
        <w:rPr>
          <w:rFonts w:ascii="Lotus Linotype" w:hAnsi="Lotus Linotype"/>
          <w:rtl/>
        </w:rPr>
        <w:t>ک</w:t>
      </w:r>
      <w:r w:rsidRPr="002B3333">
        <w:rPr>
          <w:rFonts w:ascii="Lotus Linotype" w:hAnsi="Lotus Linotype"/>
          <w:rtl/>
        </w:rPr>
        <w:t>س</w:t>
      </w:r>
      <w:r>
        <w:rPr>
          <w:rFonts w:ascii="Lotus Linotype" w:hAnsi="Lotus Linotype"/>
          <w:rtl/>
        </w:rPr>
        <w:t>ی</w:t>
      </w:r>
      <w:r w:rsidRPr="002B3333">
        <w:rPr>
          <w:rFonts w:ascii="Lotus Linotype" w:hAnsi="Lotus Linotype"/>
          <w:rtl/>
        </w:rPr>
        <w:t xml:space="preserve"> را توان رو</w:t>
      </w:r>
      <w:r>
        <w:rPr>
          <w:rFonts w:ascii="Lotus Linotype" w:hAnsi="Lotus Linotype"/>
          <w:rtl/>
        </w:rPr>
        <w:t>ی</w:t>
      </w:r>
      <w:r w:rsidRPr="002B3333">
        <w:rPr>
          <w:rFonts w:ascii="Lotus Linotype" w:hAnsi="Lotus Linotype"/>
          <w:rtl/>
        </w:rPr>
        <w:t>ارو</w:t>
      </w:r>
      <w:r>
        <w:rPr>
          <w:rFonts w:ascii="Lotus Linotype" w:hAnsi="Lotus Linotype"/>
          <w:rtl/>
        </w:rPr>
        <w:t>یی</w:t>
      </w:r>
      <w:r w:rsidRPr="002B3333">
        <w:rPr>
          <w:rFonts w:ascii="Lotus Linotype" w:hAnsi="Lotus Linotype"/>
          <w:rtl/>
        </w:rPr>
        <w:t xml:space="preserve"> با آن نبود، و در راه خدا از سرزنش </w:t>
      </w:r>
      <w:r>
        <w:rPr>
          <w:rFonts w:ascii="Lotus Linotype" w:hAnsi="Lotus Linotype"/>
          <w:rtl/>
        </w:rPr>
        <w:t>ک</w:t>
      </w:r>
      <w:r w:rsidRPr="002B3333">
        <w:rPr>
          <w:rFonts w:ascii="Lotus Linotype" w:hAnsi="Lotus Linotype"/>
          <w:rtl/>
        </w:rPr>
        <w:t>س</w:t>
      </w:r>
      <w:r>
        <w:rPr>
          <w:rFonts w:ascii="Lotus Linotype" w:hAnsi="Lotus Linotype"/>
          <w:rtl/>
        </w:rPr>
        <w:t>ی</w:t>
      </w:r>
      <w:r w:rsidRPr="002B3333">
        <w:rPr>
          <w:rFonts w:ascii="Lotus Linotype" w:hAnsi="Lotus Linotype"/>
          <w:rtl/>
        </w:rPr>
        <w:t xml:space="preserve"> هراس نداشت </w:t>
      </w:r>
      <w:r>
        <w:rPr>
          <w:rFonts w:ascii="Lotus Linotype" w:hAnsi="Lotus Linotype"/>
          <w:rtl/>
        </w:rPr>
        <w:t>ک</w:t>
      </w:r>
      <w:r w:rsidRPr="002B3333">
        <w:rPr>
          <w:rFonts w:ascii="Lotus Linotype" w:hAnsi="Lotus Linotype"/>
          <w:rtl/>
        </w:rPr>
        <w:t>ه هنگام آش</w:t>
      </w:r>
      <w:r>
        <w:rPr>
          <w:rFonts w:ascii="Lotus Linotype" w:hAnsi="Lotus Linotype"/>
          <w:rtl/>
        </w:rPr>
        <w:t>ک</w:t>
      </w:r>
      <w:r w:rsidRPr="002B3333">
        <w:rPr>
          <w:rFonts w:ascii="Lotus Linotype" w:hAnsi="Lotus Linotype"/>
          <w:rtl/>
        </w:rPr>
        <w:t>ار شدن حق، آن را بر زبان آورد. و به هم</w:t>
      </w:r>
      <w:r>
        <w:rPr>
          <w:rFonts w:ascii="Lotus Linotype" w:hAnsi="Lotus Linotype"/>
          <w:rtl/>
        </w:rPr>
        <w:t>ی</w:t>
      </w:r>
      <w:r w:rsidRPr="002B3333">
        <w:rPr>
          <w:rFonts w:ascii="Lotus Linotype" w:hAnsi="Lotus Linotype"/>
          <w:rtl/>
        </w:rPr>
        <w:t xml:space="preserve">ن خاطر بود </w:t>
      </w:r>
      <w:r>
        <w:rPr>
          <w:rFonts w:ascii="Lotus Linotype" w:hAnsi="Lotus Linotype"/>
          <w:rtl/>
        </w:rPr>
        <w:t>ک</w:t>
      </w:r>
      <w:r w:rsidRPr="002B3333">
        <w:rPr>
          <w:rFonts w:ascii="Lotus Linotype" w:hAnsi="Lotus Linotype"/>
          <w:rtl/>
        </w:rPr>
        <w:t>ه از سو</w:t>
      </w:r>
      <w:r>
        <w:rPr>
          <w:rFonts w:ascii="Lotus Linotype" w:hAnsi="Lotus Linotype"/>
          <w:rtl/>
        </w:rPr>
        <w:t>ی</w:t>
      </w:r>
      <w:r w:rsidRPr="002B3333">
        <w:rPr>
          <w:rFonts w:ascii="Lotus Linotype" w:hAnsi="Lotus Linotype"/>
          <w:rtl/>
        </w:rPr>
        <w:t xml:space="preserve"> صاحبان سلطه و ح</w:t>
      </w:r>
      <w:r>
        <w:rPr>
          <w:rFonts w:ascii="Lotus Linotype" w:hAnsi="Lotus Linotype"/>
          <w:rtl/>
        </w:rPr>
        <w:t>ک</w:t>
      </w:r>
      <w:r w:rsidRPr="002B3333">
        <w:rPr>
          <w:rFonts w:ascii="Lotus Linotype" w:hAnsi="Lotus Linotype"/>
          <w:rtl/>
        </w:rPr>
        <w:t>م به ا</w:t>
      </w:r>
      <w:r>
        <w:rPr>
          <w:rFonts w:ascii="Lotus Linotype" w:hAnsi="Lotus Linotype"/>
          <w:rtl/>
        </w:rPr>
        <w:t>ی</w:t>
      </w:r>
      <w:r w:rsidRPr="002B3333">
        <w:rPr>
          <w:rFonts w:ascii="Lotus Linotype" w:hAnsi="Lotus Linotype"/>
          <w:rtl/>
        </w:rPr>
        <w:t>شان محنتها</w:t>
      </w:r>
      <w:r>
        <w:rPr>
          <w:rFonts w:ascii="Lotus Linotype" w:hAnsi="Lotus Linotype"/>
          <w:rtl/>
        </w:rPr>
        <w:t>ی</w:t>
      </w:r>
      <w:r w:rsidRPr="002B3333">
        <w:rPr>
          <w:rFonts w:ascii="Lotus Linotype" w:hAnsi="Lotus Linotype"/>
          <w:rtl/>
        </w:rPr>
        <w:t xml:space="preserve"> ز</w:t>
      </w:r>
      <w:r>
        <w:rPr>
          <w:rFonts w:ascii="Lotus Linotype" w:hAnsi="Lotus Linotype"/>
          <w:rtl/>
        </w:rPr>
        <w:t>ی</w:t>
      </w:r>
      <w:r w:rsidRPr="002B3333">
        <w:rPr>
          <w:rFonts w:ascii="Lotus Linotype" w:hAnsi="Lotus Linotype"/>
          <w:rtl/>
        </w:rPr>
        <w:t>اد</w:t>
      </w:r>
      <w:r>
        <w:rPr>
          <w:rFonts w:ascii="Lotus Linotype" w:hAnsi="Lotus Linotype"/>
          <w:rtl/>
        </w:rPr>
        <w:t>ی</w:t>
      </w:r>
      <w:r w:rsidRPr="002B3333">
        <w:rPr>
          <w:rFonts w:ascii="Lotus Linotype" w:hAnsi="Lotus Linotype"/>
          <w:rtl/>
        </w:rPr>
        <w:t xml:space="preserve"> وارد گرد</w:t>
      </w:r>
      <w:r>
        <w:rPr>
          <w:rFonts w:ascii="Lotus Linotype" w:hAnsi="Lotus Linotype"/>
          <w:rtl/>
        </w:rPr>
        <w:t>ی</w:t>
      </w:r>
      <w:r w:rsidRPr="002B3333">
        <w:rPr>
          <w:rFonts w:ascii="Lotus Linotype" w:hAnsi="Lotus Linotype"/>
          <w:rtl/>
        </w:rPr>
        <w:t>د. او دفعات بس</w:t>
      </w:r>
      <w:r>
        <w:rPr>
          <w:rFonts w:ascii="Lotus Linotype" w:hAnsi="Lotus Linotype"/>
          <w:rtl/>
        </w:rPr>
        <w:t>ی</w:t>
      </w:r>
      <w:r w:rsidRPr="002B3333">
        <w:rPr>
          <w:rFonts w:ascii="Lotus Linotype" w:hAnsi="Lotus Linotype"/>
          <w:rtl/>
        </w:rPr>
        <w:t>ار</w:t>
      </w:r>
      <w:r>
        <w:rPr>
          <w:rFonts w:ascii="Lotus Linotype" w:hAnsi="Lotus Linotype"/>
          <w:rtl/>
        </w:rPr>
        <w:t>ی</w:t>
      </w:r>
      <w:r w:rsidRPr="002B3333">
        <w:rPr>
          <w:rFonts w:ascii="Lotus Linotype" w:hAnsi="Lotus Linotype"/>
          <w:rtl/>
        </w:rPr>
        <w:t xml:space="preserve"> به زندان رفت و بالاخره ن</w:t>
      </w:r>
      <w:r>
        <w:rPr>
          <w:rFonts w:ascii="Lotus Linotype" w:hAnsi="Lotus Linotype"/>
          <w:rtl/>
        </w:rPr>
        <w:t>ی</w:t>
      </w:r>
      <w:r w:rsidRPr="002B3333">
        <w:rPr>
          <w:rFonts w:ascii="Lotus Linotype" w:hAnsi="Lotus Linotype"/>
          <w:rtl/>
        </w:rPr>
        <w:t>ز محبوس در زندان قلعه دمشق، به رحمت اله</w:t>
      </w:r>
      <w:r>
        <w:rPr>
          <w:rFonts w:ascii="Lotus Linotype" w:hAnsi="Lotus Linotype"/>
          <w:rtl/>
        </w:rPr>
        <w:t>ی</w:t>
      </w:r>
      <w:r w:rsidRPr="002B3333">
        <w:rPr>
          <w:rFonts w:ascii="Lotus Linotype" w:hAnsi="Lotus Linotype"/>
          <w:rtl/>
        </w:rPr>
        <w:t xml:space="preserve"> پ</w:t>
      </w:r>
      <w:r>
        <w:rPr>
          <w:rFonts w:ascii="Lotus Linotype" w:hAnsi="Lotus Linotype"/>
          <w:rtl/>
        </w:rPr>
        <w:t>ی</w:t>
      </w:r>
      <w:r w:rsidRPr="002B3333">
        <w:rPr>
          <w:rFonts w:ascii="Lotus Linotype" w:hAnsi="Lotus Linotype"/>
          <w:rtl/>
        </w:rPr>
        <w:t>وست.</w:t>
      </w:r>
    </w:p>
  </w:footnote>
  <w:footnote w:id="2">
    <w:p w:rsidR="00043C21" w:rsidRPr="00BF136F" w:rsidRDefault="00043C21" w:rsidP="00AF7D43">
      <w:pPr>
        <w:pStyle w:val="6-"/>
        <w:rPr>
          <w:rtl/>
        </w:rPr>
      </w:pPr>
      <w:r w:rsidRPr="00BF136F">
        <w:rPr>
          <w:rStyle w:val="FootnoteReference"/>
          <w:vertAlign w:val="baseline"/>
        </w:rPr>
        <w:footnoteRef/>
      </w:r>
      <w:r w:rsidRPr="00BF136F">
        <w:t xml:space="preserve"> </w:t>
      </w:r>
      <w:r w:rsidRPr="00BF136F">
        <w:rPr>
          <w:rFonts w:hint="cs"/>
          <w:rtl/>
        </w:rPr>
        <w:t xml:space="preserve">- </w:t>
      </w:r>
      <w:r w:rsidRPr="002B3333">
        <w:rPr>
          <w:rFonts w:ascii="Lotus Linotype" w:hAnsi="Lotus Linotype"/>
          <w:rtl/>
        </w:rPr>
        <w:t>کتاب حافظ ذهبی ترجمه‌ی برقعی و همچنین این کتاب را می‌توانید از سایت اهل سنت و جماعت دریافت کنید</w:t>
      </w:r>
      <w:r w:rsidRPr="002B3333">
        <w:rPr>
          <w:rtl/>
        </w:rPr>
        <w:t>.</w:t>
      </w:r>
      <w:r w:rsidRPr="002B3333">
        <w:rPr>
          <w:rFonts w:cs="Times New Roman"/>
          <w:rtl/>
        </w:rPr>
        <w:t xml:space="preserve"> </w:t>
      </w:r>
      <w:r w:rsidRPr="00614CC2">
        <w:rPr>
          <w:rFonts w:cs="Times New Roman"/>
        </w:rPr>
        <w:t>www.ahlesonnat.net</w:t>
      </w:r>
    </w:p>
  </w:footnote>
  <w:footnote w:id="3">
    <w:p w:rsidR="00043C21" w:rsidRPr="00BF136F" w:rsidRDefault="00043C21" w:rsidP="00AF7D43">
      <w:pPr>
        <w:pStyle w:val="6-"/>
        <w:rPr>
          <w:rtl/>
        </w:rPr>
      </w:pPr>
      <w:r w:rsidRPr="00BF136F">
        <w:rPr>
          <w:rStyle w:val="FootnoteReference"/>
          <w:vertAlign w:val="baseline"/>
        </w:rPr>
        <w:footnoteRef/>
      </w:r>
      <w:r w:rsidRPr="00BF136F">
        <w:t xml:space="preserve"> </w:t>
      </w:r>
      <w:r w:rsidRPr="00BF136F">
        <w:rPr>
          <w:rFonts w:hint="cs"/>
          <w:rtl/>
        </w:rPr>
        <w:t xml:space="preserve">- </w:t>
      </w:r>
      <w:r w:rsidRPr="00AF7D43">
        <w:rPr>
          <w:rFonts w:ascii="mylotus" w:hAnsi="mylotus" w:cs="mylotus"/>
          <w:sz w:val="23"/>
          <w:szCs w:val="23"/>
          <w:rtl/>
        </w:rPr>
        <w:t>إني قد تركت فيكم شيئين لن تضلوا بعدهما: كتاب الله وسنتي</w:t>
      </w:r>
      <w:r w:rsidRPr="00AF7D43">
        <w:rPr>
          <w:rtl/>
        </w:rPr>
        <w:t>. مستدر</w:t>
      </w:r>
      <w:r>
        <w:rPr>
          <w:rtl/>
        </w:rPr>
        <w:t>ک</w:t>
      </w:r>
      <w:r w:rsidRPr="00AF7D43">
        <w:rPr>
          <w:rtl/>
        </w:rPr>
        <w:t xml:space="preserve"> حا</w:t>
      </w:r>
      <w:r>
        <w:rPr>
          <w:rtl/>
        </w:rPr>
        <w:t>ک</w:t>
      </w:r>
      <w:r w:rsidRPr="00AF7D43">
        <w:rPr>
          <w:rtl/>
        </w:rPr>
        <w:t>م،  1/307 .</w:t>
      </w:r>
    </w:p>
  </w:footnote>
  <w:footnote w:id="4">
    <w:p w:rsidR="00043C21" w:rsidRPr="00BF136F" w:rsidRDefault="00043C21" w:rsidP="00AF7D43">
      <w:pPr>
        <w:pStyle w:val="6-"/>
        <w:rPr>
          <w:rtl/>
        </w:rPr>
      </w:pPr>
      <w:r w:rsidRPr="00BF136F">
        <w:rPr>
          <w:rStyle w:val="FootnoteReference"/>
          <w:vertAlign w:val="baseline"/>
        </w:rPr>
        <w:footnoteRef/>
      </w:r>
      <w:r w:rsidRPr="00BF136F">
        <w:t xml:space="preserve"> </w:t>
      </w:r>
      <w:r w:rsidRPr="00BF136F">
        <w:rPr>
          <w:rFonts w:hint="cs"/>
          <w:rtl/>
        </w:rPr>
        <w:t>-</w:t>
      </w:r>
      <w:r w:rsidRPr="00AF7D43">
        <w:rPr>
          <w:rFonts w:cs="B Lotus"/>
          <w:sz w:val="22"/>
          <w:szCs w:val="22"/>
          <w:rtl/>
        </w:rPr>
        <w:t xml:space="preserve"> </w:t>
      </w:r>
      <w:r w:rsidRPr="00AF7D43">
        <w:rPr>
          <w:rtl/>
        </w:rPr>
        <w:t>نام پرنده‌ای است خیالی که در داستان</w:t>
      </w:r>
      <w:r>
        <w:rPr>
          <w:rFonts w:hint="cs"/>
          <w:rtl/>
        </w:rPr>
        <w:t>‌</w:t>
      </w:r>
      <w:r w:rsidRPr="00AF7D43">
        <w:rPr>
          <w:rtl/>
        </w:rPr>
        <w:t>ها و قصه‌ها ذکر می‌شود.</w:t>
      </w:r>
      <w:r w:rsidRPr="00BF136F">
        <w:rPr>
          <w:rFonts w:hint="cs"/>
          <w:rtl/>
        </w:rPr>
        <w:t xml:space="preserve"> </w:t>
      </w:r>
    </w:p>
  </w:footnote>
  <w:footnote w:id="5">
    <w:p w:rsidR="00043C21" w:rsidRPr="00BF136F" w:rsidRDefault="00043C21" w:rsidP="00444BB9">
      <w:pPr>
        <w:pStyle w:val="6-"/>
        <w:rPr>
          <w:rtl/>
        </w:rPr>
      </w:pPr>
      <w:r w:rsidRPr="00BF136F">
        <w:rPr>
          <w:rStyle w:val="FootnoteReference"/>
          <w:vertAlign w:val="baseline"/>
        </w:rPr>
        <w:footnoteRef/>
      </w:r>
      <w:r w:rsidRPr="00BF136F">
        <w:rPr>
          <w:rFonts w:hint="cs"/>
          <w:rtl/>
        </w:rPr>
        <w:t xml:space="preserve">- </w:t>
      </w:r>
      <w:r w:rsidRPr="00AF7D43">
        <w:rPr>
          <w:rtl/>
        </w:rPr>
        <w:t>شاید روافض در جواب بگویند این گفتار و سخنان و احادیث از ائمه در کتابهای ما نقل شده است, در جوابشان می‌گوییم: اگر کتابهای حدیثی رافضه را بر اساس منهج علمی (که نزد خودشان نیز معتبر است) نقد و بررسی کنیم, چیزی از آن باقی نخواهد ماند, آنچنانکه علامه برقعی قمی : کتاب اصول کافی را در کتابی به نام «عرض اخبار اصول بر قرآن و عقول» بررسی و نقد کردند و به این نتیجه رسیدند که اکثر احادیث وارده در این</w:t>
      </w:r>
      <w:r>
        <w:rPr>
          <w:rtl/>
        </w:rPr>
        <w:t xml:space="preserve"> کتاب‌ها </w:t>
      </w:r>
      <w:r w:rsidRPr="00AF7D43">
        <w:rPr>
          <w:rtl/>
        </w:rPr>
        <w:t>دروغ و ساختگی است, برای پی بردن به این حقیقت به کتاب مذکور مراجعه کنید.</w:t>
      </w:r>
    </w:p>
  </w:footnote>
  <w:footnote w:id="6">
    <w:p w:rsidR="00043C21" w:rsidRPr="002B3333" w:rsidRDefault="00043C21" w:rsidP="00AF7D43">
      <w:pPr>
        <w:pStyle w:val="6-"/>
        <w:rPr>
          <w:rtl/>
        </w:rPr>
      </w:pPr>
      <w:r w:rsidRPr="00BF136F">
        <w:rPr>
          <w:rStyle w:val="FootnoteReference"/>
          <w:vertAlign w:val="baseline"/>
        </w:rPr>
        <w:footnoteRef/>
      </w:r>
      <w:r w:rsidRPr="00BF136F">
        <w:t xml:space="preserve"> </w:t>
      </w:r>
      <w:r w:rsidRPr="00BF136F">
        <w:rPr>
          <w:rFonts w:hint="cs"/>
          <w:rtl/>
        </w:rPr>
        <w:t xml:space="preserve">- </w:t>
      </w:r>
      <w:r w:rsidRPr="002B3333">
        <w:rPr>
          <w:rtl/>
        </w:rPr>
        <w:t>تحر</w:t>
      </w:r>
      <w:r>
        <w:rPr>
          <w:rtl/>
        </w:rPr>
        <w:t>ی</w:t>
      </w:r>
      <w:r w:rsidRPr="002B3333">
        <w:rPr>
          <w:rtl/>
        </w:rPr>
        <w:t>ف به معناى تغ</w:t>
      </w:r>
      <w:r>
        <w:rPr>
          <w:rtl/>
        </w:rPr>
        <w:t>یی</w:t>
      </w:r>
      <w:r w:rsidRPr="002B3333">
        <w:rPr>
          <w:rtl/>
        </w:rPr>
        <w:t>ر است، و در اصطلاح اسماء و صفات به دو نوع تغییر گفته می</w:t>
      </w:r>
      <w:r w:rsidRPr="002B3333">
        <w:rPr>
          <w:rFonts w:cs="B Lotus"/>
          <w:rtl/>
        </w:rPr>
        <w:t>‌</w:t>
      </w:r>
      <w:r w:rsidRPr="002B3333">
        <w:rPr>
          <w:rtl/>
        </w:rPr>
        <w:t>شود: أولا: تغ</w:t>
      </w:r>
      <w:r>
        <w:rPr>
          <w:rtl/>
        </w:rPr>
        <w:t>یی</w:t>
      </w:r>
      <w:r w:rsidRPr="002B3333">
        <w:rPr>
          <w:rtl/>
        </w:rPr>
        <w:t xml:space="preserve">ر در لفظ </w:t>
      </w:r>
      <w:r>
        <w:rPr>
          <w:rtl/>
        </w:rPr>
        <w:t>ک</w:t>
      </w:r>
      <w:r w:rsidRPr="002B3333">
        <w:rPr>
          <w:rtl/>
        </w:rPr>
        <w:t>لمات: مثلاً تغ</w:t>
      </w:r>
      <w:r>
        <w:rPr>
          <w:rtl/>
        </w:rPr>
        <w:t>یی</w:t>
      </w:r>
      <w:r w:rsidRPr="002B3333">
        <w:rPr>
          <w:rtl/>
        </w:rPr>
        <w:t>ر ا</w:t>
      </w:r>
      <w:r>
        <w:rPr>
          <w:rtl/>
        </w:rPr>
        <w:t>ی</w:t>
      </w:r>
      <w:r w:rsidRPr="002B3333">
        <w:rPr>
          <w:rtl/>
        </w:rPr>
        <w:t xml:space="preserve">ن قول خداوند </w:t>
      </w:r>
      <w:r>
        <w:rPr>
          <w:rtl/>
        </w:rPr>
        <w:t>ک</w:t>
      </w:r>
      <w:r w:rsidRPr="002B3333">
        <w:rPr>
          <w:rtl/>
        </w:rPr>
        <w:t>ه مى</w:t>
      </w:r>
      <w:r w:rsidRPr="002B3333">
        <w:rPr>
          <w:rFonts w:cs="B Lotus"/>
          <w:rtl/>
        </w:rPr>
        <w:t>‌</w:t>
      </w:r>
      <w:r w:rsidRPr="002B3333">
        <w:rPr>
          <w:rtl/>
        </w:rPr>
        <w:t>فرما</w:t>
      </w:r>
      <w:r>
        <w:rPr>
          <w:rtl/>
        </w:rPr>
        <w:t>ی</w:t>
      </w:r>
      <w:r w:rsidRPr="002B3333">
        <w:rPr>
          <w:rtl/>
        </w:rPr>
        <w:t>د:</w:t>
      </w:r>
      <w:r>
        <w:rPr>
          <w:rFonts w:hint="cs"/>
          <w:rtl/>
        </w:rPr>
        <w:t xml:space="preserve"> </w:t>
      </w:r>
      <w:r>
        <w:rPr>
          <w:rFonts w:cs="Traditional Arabic" w:hint="cs"/>
          <w:rtl/>
        </w:rPr>
        <w:t>﴿</w:t>
      </w:r>
      <w:r w:rsidRPr="009639C3">
        <w:rPr>
          <w:rStyle w:val="Char4"/>
          <w:rtl/>
        </w:rPr>
        <w:t xml:space="preserve">وَكَلَّمَ </w:t>
      </w:r>
      <w:r w:rsidRPr="009639C3">
        <w:rPr>
          <w:rStyle w:val="Char4"/>
          <w:rFonts w:hint="cs"/>
          <w:rtl/>
        </w:rPr>
        <w:t>ٱ</w:t>
      </w:r>
      <w:r w:rsidRPr="009639C3">
        <w:rPr>
          <w:rStyle w:val="Char4"/>
          <w:rFonts w:hint="eastAsia"/>
          <w:rtl/>
        </w:rPr>
        <w:t>للَّهُ</w:t>
      </w:r>
      <w:r w:rsidRPr="009639C3">
        <w:rPr>
          <w:rStyle w:val="Char4"/>
          <w:rtl/>
        </w:rPr>
        <w:t xml:space="preserve"> مُوسَىٰ تَكۡلِيمٗا ١٦٤</w:t>
      </w:r>
      <w:r>
        <w:rPr>
          <w:rFonts w:cs="Traditional Arabic" w:hint="cs"/>
          <w:rtl/>
        </w:rPr>
        <w:t>﴾</w:t>
      </w:r>
      <w:r w:rsidRPr="002B3333">
        <w:rPr>
          <w:rtl/>
        </w:rPr>
        <w:t xml:space="preserve"> (و خداوند با موسى سخن گفت).</w:t>
      </w:r>
    </w:p>
    <w:p w:rsidR="00043C21" w:rsidRPr="002B3333" w:rsidRDefault="00043C21" w:rsidP="00AF7D43">
      <w:pPr>
        <w:pStyle w:val="6-"/>
        <w:rPr>
          <w:rtl/>
        </w:rPr>
      </w:pPr>
      <w:r>
        <w:rPr>
          <w:rtl/>
        </w:rPr>
        <w:t>ک</w:t>
      </w:r>
      <w:r w:rsidRPr="002B3333">
        <w:rPr>
          <w:rtl/>
        </w:rPr>
        <w:t>ه به جاى ا</w:t>
      </w:r>
      <w:r>
        <w:rPr>
          <w:rtl/>
        </w:rPr>
        <w:t>ی</w:t>
      </w:r>
      <w:r w:rsidRPr="002B3333">
        <w:rPr>
          <w:rtl/>
        </w:rPr>
        <w:t>ن</w:t>
      </w:r>
      <w:r>
        <w:rPr>
          <w:rtl/>
        </w:rPr>
        <w:t>ک</w:t>
      </w:r>
      <w:r w:rsidRPr="002B3333">
        <w:rPr>
          <w:rtl/>
        </w:rPr>
        <w:t>ه (الله) به رفع(ضمه) قرائت شود، آن را به نصب(فتحه) قرائت نمود، تا مت</w:t>
      </w:r>
      <w:r>
        <w:rPr>
          <w:rtl/>
        </w:rPr>
        <w:t>ک</w:t>
      </w:r>
      <w:r w:rsidRPr="002B3333">
        <w:rPr>
          <w:rtl/>
        </w:rPr>
        <w:t xml:space="preserve">لم بجاى خداوند, موسى باشد. </w:t>
      </w:r>
    </w:p>
    <w:p w:rsidR="00043C21" w:rsidRPr="002B3333" w:rsidRDefault="00043C21" w:rsidP="00AF7D43">
      <w:pPr>
        <w:pStyle w:val="6-"/>
        <w:rPr>
          <w:rtl/>
        </w:rPr>
      </w:pPr>
      <w:r w:rsidRPr="002B3333">
        <w:rPr>
          <w:rtl/>
        </w:rPr>
        <w:t>ثان</w:t>
      </w:r>
      <w:r>
        <w:rPr>
          <w:rtl/>
        </w:rPr>
        <w:t>ی</w:t>
      </w:r>
      <w:r w:rsidRPr="002B3333">
        <w:rPr>
          <w:rtl/>
        </w:rPr>
        <w:t>اً: تغ</w:t>
      </w:r>
      <w:r>
        <w:rPr>
          <w:rtl/>
        </w:rPr>
        <w:t>یی</w:t>
      </w:r>
      <w:r w:rsidRPr="002B3333">
        <w:rPr>
          <w:rtl/>
        </w:rPr>
        <w:t xml:space="preserve">ر در معناى </w:t>
      </w:r>
      <w:r>
        <w:rPr>
          <w:rtl/>
        </w:rPr>
        <w:t>ک</w:t>
      </w:r>
      <w:r w:rsidRPr="002B3333">
        <w:rPr>
          <w:rtl/>
        </w:rPr>
        <w:t xml:space="preserve">لمات به طورى </w:t>
      </w:r>
      <w:r>
        <w:rPr>
          <w:rtl/>
        </w:rPr>
        <w:t>ک</w:t>
      </w:r>
      <w:r w:rsidRPr="002B3333">
        <w:rPr>
          <w:rtl/>
        </w:rPr>
        <w:t>ه بر آن معنا</w:t>
      </w:r>
      <w:r>
        <w:rPr>
          <w:rtl/>
        </w:rPr>
        <w:t>ی</w:t>
      </w:r>
      <w:r w:rsidRPr="002B3333">
        <w:rPr>
          <w:rtl/>
        </w:rPr>
        <w:t>ى غ</w:t>
      </w:r>
      <w:r>
        <w:rPr>
          <w:rtl/>
        </w:rPr>
        <w:t>ی</w:t>
      </w:r>
      <w:r w:rsidRPr="002B3333">
        <w:rPr>
          <w:rtl/>
        </w:rPr>
        <w:t xml:space="preserve">ر از معناى واقعى </w:t>
      </w:r>
      <w:r>
        <w:rPr>
          <w:rtl/>
        </w:rPr>
        <w:t>ک</w:t>
      </w:r>
      <w:r w:rsidRPr="002B3333">
        <w:rPr>
          <w:rtl/>
        </w:rPr>
        <w:t>لمه اطلاق ش</w:t>
      </w:r>
      <w:r>
        <w:rPr>
          <w:rtl/>
        </w:rPr>
        <w:t>ود:</w:t>
      </w:r>
    </w:p>
    <w:p w:rsidR="00043C21" w:rsidRPr="002B3333" w:rsidRDefault="00043C21" w:rsidP="00AF7D43">
      <w:pPr>
        <w:pStyle w:val="6-"/>
        <w:rPr>
          <w:rtl/>
        </w:rPr>
      </w:pPr>
      <w:r w:rsidRPr="002B3333">
        <w:rPr>
          <w:rtl/>
        </w:rPr>
        <w:t>=و مثال تغ</w:t>
      </w:r>
      <w:r>
        <w:rPr>
          <w:rtl/>
        </w:rPr>
        <w:t>یی</w:t>
      </w:r>
      <w:r w:rsidRPr="002B3333">
        <w:rPr>
          <w:rtl/>
        </w:rPr>
        <w:t>ر در معنا: مثلاً استواء خداوند بر عرشش را بجاى (علو) و (استقرار) به است</w:t>
      </w:r>
      <w:r>
        <w:rPr>
          <w:rtl/>
        </w:rPr>
        <w:t>ی</w:t>
      </w:r>
      <w:r w:rsidRPr="002B3333">
        <w:rPr>
          <w:rtl/>
        </w:rPr>
        <w:t>لاء و مل</w:t>
      </w:r>
      <w:r>
        <w:rPr>
          <w:rtl/>
        </w:rPr>
        <w:t>ک</w:t>
      </w:r>
      <w:r w:rsidRPr="002B3333">
        <w:rPr>
          <w:rtl/>
        </w:rPr>
        <w:t xml:space="preserve"> تفس</w:t>
      </w:r>
      <w:r>
        <w:rPr>
          <w:rtl/>
        </w:rPr>
        <w:t>ی</w:t>
      </w:r>
      <w:r w:rsidRPr="002B3333">
        <w:rPr>
          <w:rtl/>
        </w:rPr>
        <w:t xml:space="preserve">ر </w:t>
      </w:r>
      <w:r>
        <w:rPr>
          <w:rtl/>
        </w:rPr>
        <w:t>ک</w:t>
      </w:r>
      <w:r w:rsidRPr="002B3333">
        <w:rPr>
          <w:rtl/>
        </w:rPr>
        <w:t>ن</w:t>
      </w:r>
      <w:r>
        <w:rPr>
          <w:rtl/>
        </w:rPr>
        <w:t>ی</w:t>
      </w:r>
      <w:r w:rsidRPr="002B3333">
        <w:rPr>
          <w:rtl/>
        </w:rPr>
        <w:t>م، تا معناى استواء حق</w:t>
      </w:r>
      <w:r>
        <w:rPr>
          <w:rtl/>
        </w:rPr>
        <w:t>ی</w:t>
      </w:r>
      <w:r w:rsidRPr="002B3333">
        <w:rPr>
          <w:rtl/>
        </w:rPr>
        <w:t>قى از او منتفى گردد.</w:t>
      </w:r>
    </w:p>
    <w:p w:rsidR="00043C21" w:rsidRPr="00AF7D43" w:rsidRDefault="00043C21" w:rsidP="00AF7D43">
      <w:pPr>
        <w:pStyle w:val="6-"/>
        <w:rPr>
          <w:rtl/>
        </w:rPr>
      </w:pPr>
      <w:r w:rsidRPr="00AF7D43">
        <w:rPr>
          <w:rtl/>
        </w:rPr>
        <w:t>و تعط</w:t>
      </w:r>
      <w:r>
        <w:rPr>
          <w:rtl/>
        </w:rPr>
        <w:t>ی</w:t>
      </w:r>
      <w:r w:rsidRPr="00AF7D43">
        <w:rPr>
          <w:rtl/>
        </w:rPr>
        <w:t>ل: در لغت به معناى تر</w:t>
      </w:r>
      <w:r>
        <w:rPr>
          <w:rtl/>
        </w:rPr>
        <w:t>ک</w:t>
      </w:r>
      <w:r w:rsidRPr="00AF7D43">
        <w:rPr>
          <w:rtl/>
        </w:rPr>
        <w:t xml:space="preserve"> و تخل</w:t>
      </w:r>
      <w:r>
        <w:rPr>
          <w:rtl/>
        </w:rPr>
        <w:t>ی</w:t>
      </w:r>
      <w:r w:rsidRPr="00AF7D43">
        <w:rPr>
          <w:rtl/>
        </w:rPr>
        <w:t>ه مى‌باشد، و اصطلاحاً بر ان</w:t>
      </w:r>
      <w:r>
        <w:rPr>
          <w:rtl/>
        </w:rPr>
        <w:t>ک</w:t>
      </w:r>
      <w:r w:rsidRPr="00AF7D43">
        <w:rPr>
          <w:rtl/>
        </w:rPr>
        <w:t xml:space="preserve">ار صفات و اسماء خداوند تلقى مى‌شود، </w:t>
      </w:r>
      <w:r>
        <w:rPr>
          <w:rtl/>
        </w:rPr>
        <w:t>ک</w:t>
      </w:r>
      <w:r w:rsidRPr="00AF7D43">
        <w:rPr>
          <w:rtl/>
        </w:rPr>
        <w:t>ه ا</w:t>
      </w:r>
      <w:r>
        <w:rPr>
          <w:rtl/>
        </w:rPr>
        <w:t>ی</w:t>
      </w:r>
      <w:r w:rsidRPr="00AF7D43">
        <w:rPr>
          <w:rtl/>
        </w:rPr>
        <w:t>ن ان</w:t>
      </w:r>
      <w:r>
        <w:rPr>
          <w:rtl/>
        </w:rPr>
        <w:t>ک</w:t>
      </w:r>
      <w:r w:rsidRPr="00AF7D43">
        <w:rPr>
          <w:rtl/>
        </w:rPr>
        <w:t>ار مم</w:t>
      </w:r>
      <w:r>
        <w:rPr>
          <w:rtl/>
        </w:rPr>
        <w:t>ک</w:t>
      </w:r>
      <w:r w:rsidRPr="00AF7D43">
        <w:rPr>
          <w:rtl/>
        </w:rPr>
        <w:t xml:space="preserve">ن است </w:t>
      </w:r>
      <w:r>
        <w:rPr>
          <w:rtl/>
        </w:rPr>
        <w:t>ک</w:t>
      </w:r>
      <w:r w:rsidRPr="00AF7D43">
        <w:rPr>
          <w:rtl/>
        </w:rPr>
        <w:t>لى بوده (مانند تعط</w:t>
      </w:r>
      <w:r>
        <w:rPr>
          <w:rtl/>
        </w:rPr>
        <w:t>ی</w:t>
      </w:r>
      <w:r w:rsidRPr="00AF7D43">
        <w:rPr>
          <w:rtl/>
        </w:rPr>
        <w:t>ل جهم</w:t>
      </w:r>
      <w:r>
        <w:rPr>
          <w:rtl/>
        </w:rPr>
        <w:t>ی</w:t>
      </w:r>
      <w:r w:rsidRPr="00AF7D43">
        <w:rPr>
          <w:rtl/>
        </w:rPr>
        <w:t xml:space="preserve">ه)، و </w:t>
      </w:r>
      <w:r>
        <w:rPr>
          <w:rtl/>
        </w:rPr>
        <w:t>ی</w:t>
      </w:r>
      <w:r w:rsidRPr="00AF7D43">
        <w:rPr>
          <w:rtl/>
        </w:rPr>
        <w:t>ا ا</w:t>
      </w:r>
      <w:r>
        <w:rPr>
          <w:rtl/>
        </w:rPr>
        <w:t>ی</w:t>
      </w:r>
      <w:r w:rsidRPr="00AF7D43">
        <w:rPr>
          <w:rtl/>
        </w:rPr>
        <w:t>ن</w:t>
      </w:r>
      <w:r>
        <w:rPr>
          <w:rtl/>
        </w:rPr>
        <w:t>ک</w:t>
      </w:r>
      <w:r w:rsidRPr="00AF7D43">
        <w:rPr>
          <w:rtl/>
        </w:rPr>
        <w:t>ه جز</w:t>
      </w:r>
      <w:r>
        <w:rPr>
          <w:rtl/>
        </w:rPr>
        <w:t>ی</w:t>
      </w:r>
      <w:r w:rsidRPr="00AF7D43">
        <w:rPr>
          <w:rtl/>
        </w:rPr>
        <w:t>ى باشد (همانند اشعر</w:t>
      </w:r>
      <w:r>
        <w:rPr>
          <w:rtl/>
        </w:rPr>
        <w:t>ی</w:t>
      </w:r>
      <w:r w:rsidRPr="00AF7D43">
        <w:rPr>
          <w:rtl/>
        </w:rPr>
        <w:t xml:space="preserve">ه) </w:t>
      </w:r>
      <w:r>
        <w:rPr>
          <w:rtl/>
        </w:rPr>
        <w:t>ک</w:t>
      </w:r>
      <w:r w:rsidRPr="00AF7D43">
        <w:rPr>
          <w:rtl/>
        </w:rPr>
        <w:t>ه بجز هفت صفت از صفات خداوند، همه را ان</w:t>
      </w:r>
      <w:r>
        <w:rPr>
          <w:rtl/>
        </w:rPr>
        <w:t>ک</w:t>
      </w:r>
      <w:r w:rsidRPr="00AF7D43">
        <w:rPr>
          <w:rtl/>
        </w:rPr>
        <w:t>ار مى‌</w:t>
      </w:r>
      <w:r>
        <w:rPr>
          <w:rtl/>
        </w:rPr>
        <w:t>ک</w:t>
      </w:r>
      <w:r w:rsidRPr="00AF7D43">
        <w:rPr>
          <w:rtl/>
        </w:rPr>
        <w:t>نند. ا</w:t>
      </w:r>
      <w:r>
        <w:rPr>
          <w:rtl/>
        </w:rPr>
        <w:t>ی</w:t>
      </w:r>
      <w:r w:rsidRPr="00AF7D43">
        <w:rPr>
          <w:rtl/>
        </w:rPr>
        <w:t>ن هفت صفت در ا</w:t>
      </w:r>
      <w:r>
        <w:rPr>
          <w:rtl/>
        </w:rPr>
        <w:t>ی</w:t>
      </w:r>
      <w:r w:rsidRPr="00AF7D43">
        <w:rPr>
          <w:rtl/>
        </w:rPr>
        <w:t>ن قول خلاصه م</w:t>
      </w:r>
      <w:r>
        <w:rPr>
          <w:rtl/>
        </w:rPr>
        <w:t>ی</w:t>
      </w:r>
      <w:r w:rsidRPr="00AF7D43">
        <w:rPr>
          <w:rtl/>
        </w:rPr>
        <w:t xml:space="preserve">‌شوند: </w:t>
      </w:r>
      <w:r w:rsidRPr="00AF7D43">
        <w:rPr>
          <w:rFonts w:ascii="mylotus" w:hAnsi="mylotus" w:cs="mylotus"/>
          <w:sz w:val="23"/>
          <w:szCs w:val="23"/>
          <w:rtl/>
        </w:rPr>
        <w:t>حي، عليم، قدير، والكلام له، إرادة وكذالك السمع والبصر.</w:t>
      </w:r>
    </w:p>
    <w:p w:rsidR="00043C21" w:rsidRPr="002B3333" w:rsidRDefault="00043C21" w:rsidP="00AF7D43">
      <w:pPr>
        <w:pStyle w:val="6-"/>
        <w:rPr>
          <w:rtl/>
        </w:rPr>
      </w:pPr>
      <w:r w:rsidRPr="002B3333">
        <w:rPr>
          <w:rtl/>
        </w:rPr>
        <w:t>فرق ب</w:t>
      </w:r>
      <w:r>
        <w:rPr>
          <w:rtl/>
        </w:rPr>
        <w:t>ی</w:t>
      </w:r>
      <w:r w:rsidRPr="002B3333">
        <w:rPr>
          <w:rtl/>
        </w:rPr>
        <w:t>ن تعط</w:t>
      </w:r>
      <w:r>
        <w:rPr>
          <w:rtl/>
        </w:rPr>
        <w:t>ی</w:t>
      </w:r>
      <w:r w:rsidRPr="002B3333">
        <w:rPr>
          <w:rtl/>
        </w:rPr>
        <w:t>ل و تحر</w:t>
      </w:r>
      <w:r>
        <w:rPr>
          <w:rtl/>
        </w:rPr>
        <w:t>ی</w:t>
      </w:r>
      <w:r w:rsidRPr="002B3333">
        <w:rPr>
          <w:rtl/>
        </w:rPr>
        <w:t>ف در ا</w:t>
      </w:r>
      <w:r>
        <w:rPr>
          <w:rtl/>
        </w:rPr>
        <w:t>ی</w:t>
      </w:r>
      <w:r w:rsidRPr="002B3333">
        <w:rPr>
          <w:rtl/>
        </w:rPr>
        <w:t xml:space="preserve">ن است </w:t>
      </w:r>
      <w:r>
        <w:rPr>
          <w:rtl/>
        </w:rPr>
        <w:t>ک</w:t>
      </w:r>
      <w:r w:rsidRPr="002B3333">
        <w:rPr>
          <w:rtl/>
        </w:rPr>
        <w:t>ه در تحر</w:t>
      </w:r>
      <w:r>
        <w:rPr>
          <w:rtl/>
        </w:rPr>
        <w:t>ی</w:t>
      </w:r>
      <w:r w:rsidRPr="002B3333">
        <w:rPr>
          <w:rtl/>
        </w:rPr>
        <w:t xml:space="preserve">ف معناى واقعى </w:t>
      </w:r>
      <w:r>
        <w:rPr>
          <w:rtl/>
        </w:rPr>
        <w:t>ک</w:t>
      </w:r>
      <w:r w:rsidRPr="002B3333">
        <w:rPr>
          <w:rtl/>
        </w:rPr>
        <w:t>لمه را ان</w:t>
      </w:r>
      <w:r>
        <w:rPr>
          <w:rtl/>
        </w:rPr>
        <w:t>ک</w:t>
      </w:r>
      <w:r w:rsidRPr="002B3333">
        <w:rPr>
          <w:rtl/>
        </w:rPr>
        <w:t>ار مى</w:t>
      </w:r>
      <w:r w:rsidRPr="002B3333">
        <w:rPr>
          <w:rFonts w:cs="B Lotus"/>
          <w:rtl/>
        </w:rPr>
        <w:t>‌</w:t>
      </w:r>
      <w:r>
        <w:rPr>
          <w:rtl/>
        </w:rPr>
        <w:t>ک</w:t>
      </w:r>
      <w:r w:rsidRPr="002B3333">
        <w:rPr>
          <w:rtl/>
        </w:rPr>
        <w:t>نند و آن را با معناى غ</w:t>
      </w:r>
      <w:r>
        <w:rPr>
          <w:rtl/>
        </w:rPr>
        <w:t>ی</w:t>
      </w:r>
      <w:r w:rsidRPr="002B3333">
        <w:rPr>
          <w:rtl/>
        </w:rPr>
        <w:t>ر واقعى آن جایگزین می</w:t>
      </w:r>
      <w:r w:rsidRPr="002B3333">
        <w:rPr>
          <w:rFonts w:cs="B Lotus"/>
          <w:rtl/>
        </w:rPr>
        <w:t>‌</w:t>
      </w:r>
      <w:r w:rsidRPr="002B3333">
        <w:rPr>
          <w:rtl/>
        </w:rPr>
        <w:t>کنند, در حالی که در تعطیل معنای واقعی کلمه را انکار می</w:t>
      </w:r>
      <w:r w:rsidRPr="002B3333">
        <w:rPr>
          <w:rFonts w:cs="B Lotus"/>
          <w:rtl/>
        </w:rPr>
        <w:t>‌</w:t>
      </w:r>
      <w:r w:rsidRPr="002B3333">
        <w:rPr>
          <w:rtl/>
        </w:rPr>
        <w:t>کنند و آنرا با هیچ معنای دیگری جایگزین نمی</w:t>
      </w:r>
      <w:r w:rsidRPr="002B3333">
        <w:rPr>
          <w:rFonts w:cs="B Lotus"/>
          <w:rtl/>
        </w:rPr>
        <w:t>‌</w:t>
      </w:r>
      <w:r w:rsidRPr="002B3333">
        <w:rPr>
          <w:rtl/>
        </w:rPr>
        <w:t>کنند.</w:t>
      </w:r>
    </w:p>
    <w:p w:rsidR="00043C21" w:rsidRPr="002B3333" w:rsidRDefault="00043C21" w:rsidP="00AF7D43">
      <w:pPr>
        <w:pStyle w:val="6-"/>
        <w:rPr>
          <w:rtl/>
        </w:rPr>
      </w:pPr>
      <w:r w:rsidRPr="002B3333">
        <w:rPr>
          <w:rtl/>
        </w:rPr>
        <w:t>ت</w:t>
      </w:r>
      <w:r>
        <w:rPr>
          <w:rtl/>
        </w:rPr>
        <w:t>کیی</w:t>
      </w:r>
      <w:r w:rsidRPr="002B3333">
        <w:rPr>
          <w:rtl/>
        </w:rPr>
        <w:t>ف و تمث</w:t>
      </w:r>
      <w:r>
        <w:rPr>
          <w:rtl/>
        </w:rPr>
        <w:t>ی</w:t>
      </w:r>
      <w:r w:rsidRPr="002B3333">
        <w:rPr>
          <w:rtl/>
        </w:rPr>
        <w:t>ل و فرق م</w:t>
      </w:r>
      <w:r>
        <w:rPr>
          <w:rtl/>
        </w:rPr>
        <w:t>ی</w:t>
      </w:r>
      <w:r w:rsidRPr="002B3333">
        <w:rPr>
          <w:rtl/>
        </w:rPr>
        <w:t>ان آنها:</w:t>
      </w:r>
    </w:p>
    <w:p w:rsidR="00043C21" w:rsidRPr="002B3333" w:rsidRDefault="00043C21" w:rsidP="00AF7D43">
      <w:pPr>
        <w:pStyle w:val="6-"/>
        <w:rPr>
          <w:rtl/>
        </w:rPr>
      </w:pPr>
      <w:r w:rsidRPr="002B3333">
        <w:rPr>
          <w:rtl/>
        </w:rPr>
        <w:t>ت</w:t>
      </w:r>
      <w:r>
        <w:rPr>
          <w:rtl/>
        </w:rPr>
        <w:t>کیی</w:t>
      </w:r>
      <w:r w:rsidRPr="002B3333">
        <w:rPr>
          <w:rtl/>
        </w:rPr>
        <w:t>ف: در لغت به معناى: ب</w:t>
      </w:r>
      <w:r>
        <w:rPr>
          <w:rtl/>
        </w:rPr>
        <w:t>ی</w:t>
      </w:r>
      <w:r w:rsidRPr="002B3333">
        <w:rPr>
          <w:rtl/>
        </w:rPr>
        <w:t>ان و تع</w:t>
      </w:r>
      <w:r>
        <w:rPr>
          <w:rtl/>
        </w:rPr>
        <w:t>یی</w:t>
      </w:r>
      <w:r w:rsidRPr="002B3333">
        <w:rPr>
          <w:rtl/>
        </w:rPr>
        <w:t xml:space="preserve">ن </w:t>
      </w:r>
      <w:r>
        <w:rPr>
          <w:rtl/>
        </w:rPr>
        <w:t>کی</w:t>
      </w:r>
      <w:r w:rsidRPr="002B3333">
        <w:rPr>
          <w:rtl/>
        </w:rPr>
        <w:t>ف</w:t>
      </w:r>
      <w:r>
        <w:rPr>
          <w:rtl/>
        </w:rPr>
        <w:t>ی</w:t>
      </w:r>
      <w:r w:rsidRPr="002B3333">
        <w:rPr>
          <w:rtl/>
        </w:rPr>
        <w:t>ت و چگونگى صفات است. مانند ا</w:t>
      </w:r>
      <w:r>
        <w:rPr>
          <w:rtl/>
        </w:rPr>
        <w:t>ی</w:t>
      </w:r>
      <w:r w:rsidRPr="002B3333">
        <w:rPr>
          <w:rtl/>
        </w:rPr>
        <w:t>ن</w:t>
      </w:r>
      <w:r>
        <w:rPr>
          <w:rtl/>
        </w:rPr>
        <w:t>ک</w:t>
      </w:r>
      <w:r w:rsidRPr="002B3333">
        <w:rPr>
          <w:rtl/>
        </w:rPr>
        <w:t>ه گفته شود: استواء خداوند بر عرشش، بد</w:t>
      </w:r>
      <w:r>
        <w:rPr>
          <w:rtl/>
        </w:rPr>
        <w:t>ی</w:t>
      </w:r>
      <w:r w:rsidRPr="002B3333">
        <w:rPr>
          <w:rtl/>
        </w:rPr>
        <w:t xml:space="preserve">ن صورت و </w:t>
      </w:r>
      <w:r>
        <w:rPr>
          <w:rtl/>
        </w:rPr>
        <w:t>ی</w:t>
      </w:r>
      <w:r w:rsidRPr="002B3333">
        <w:rPr>
          <w:rtl/>
        </w:rPr>
        <w:t>ا بدان صورت مى</w:t>
      </w:r>
      <w:r w:rsidRPr="002B3333">
        <w:rPr>
          <w:rFonts w:cs="B Lotus"/>
          <w:rtl/>
        </w:rPr>
        <w:t>‌</w:t>
      </w:r>
      <w:r w:rsidRPr="002B3333">
        <w:rPr>
          <w:rtl/>
        </w:rPr>
        <w:t xml:space="preserve">باشد. </w:t>
      </w:r>
    </w:p>
    <w:p w:rsidR="00043C21" w:rsidRPr="002B3333" w:rsidRDefault="00043C21" w:rsidP="00AF7D43">
      <w:pPr>
        <w:pStyle w:val="6-"/>
        <w:rPr>
          <w:rtl/>
        </w:rPr>
      </w:pPr>
      <w:r w:rsidRPr="002B3333">
        <w:rPr>
          <w:rtl/>
        </w:rPr>
        <w:t>و تمث</w:t>
      </w:r>
      <w:r>
        <w:rPr>
          <w:rtl/>
        </w:rPr>
        <w:t>ی</w:t>
      </w:r>
      <w:r w:rsidRPr="002B3333">
        <w:rPr>
          <w:rtl/>
        </w:rPr>
        <w:t>ل: در لغت به معناى: اثبات همانند، نظ</w:t>
      </w:r>
      <w:r>
        <w:rPr>
          <w:rtl/>
        </w:rPr>
        <w:t>ی</w:t>
      </w:r>
      <w:r w:rsidRPr="002B3333">
        <w:rPr>
          <w:rtl/>
        </w:rPr>
        <w:t>ر و شب</w:t>
      </w:r>
      <w:r>
        <w:rPr>
          <w:rtl/>
        </w:rPr>
        <w:t>ی</w:t>
      </w:r>
      <w:r w:rsidRPr="002B3333">
        <w:rPr>
          <w:rtl/>
        </w:rPr>
        <w:t>ه براى چ</w:t>
      </w:r>
      <w:r>
        <w:rPr>
          <w:rtl/>
        </w:rPr>
        <w:t>ی</w:t>
      </w:r>
      <w:r w:rsidRPr="002B3333">
        <w:rPr>
          <w:rtl/>
        </w:rPr>
        <w:t>زى است. مانند ا</w:t>
      </w:r>
      <w:r>
        <w:rPr>
          <w:rtl/>
        </w:rPr>
        <w:t>ی</w:t>
      </w:r>
      <w:r w:rsidRPr="002B3333">
        <w:rPr>
          <w:rtl/>
        </w:rPr>
        <w:t>ن</w:t>
      </w:r>
      <w:r>
        <w:rPr>
          <w:rtl/>
        </w:rPr>
        <w:t>ک</w:t>
      </w:r>
      <w:r w:rsidRPr="002B3333">
        <w:rPr>
          <w:rtl/>
        </w:rPr>
        <w:t xml:space="preserve">ه نعوذ بالله گفته شود: </w:t>
      </w:r>
      <w:r>
        <w:rPr>
          <w:rtl/>
        </w:rPr>
        <w:t>ی</w:t>
      </w:r>
      <w:r w:rsidRPr="002B3333">
        <w:rPr>
          <w:rtl/>
        </w:rPr>
        <w:t>د الله (دست خداوند) مانند دست انسان است. و فرق م</w:t>
      </w:r>
      <w:r>
        <w:rPr>
          <w:rtl/>
        </w:rPr>
        <w:t>ی</w:t>
      </w:r>
      <w:r w:rsidRPr="002B3333">
        <w:rPr>
          <w:rtl/>
        </w:rPr>
        <w:t>ان ا</w:t>
      </w:r>
      <w:r>
        <w:rPr>
          <w:rtl/>
        </w:rPr>
        <w:t>ی</w:t>
      </w:r>
      <w:r w:rsidRPr="002B3333">
        <w:rPr>
          <w:rtl/>
        </w:rPr>
        <w:t>ن دو ا</w:t>
      </w:r>
      <w:r>
        <w:rPr>
          <w:rtl/>
        </w:rPr>
        <w:t>ی</w:t>
      </w:r>
      <w:r w:rsidRPr="002B3333">
        <w:rPr>
          <w:rtl/>
        </w:rPr>
        <w:t xml:space="preserve">ن است </w:t>
      </w:r>
      <w:r>
        <w:rPr>
          <w:rtl/>
        </w:rPr>
        <w:t>ک</w:t>
      </w:r>
      <w:r w:rsidRPr="002B3333">
        <w:rPr>
          <w:rtl/>
        </w:rPr>
        <w:t>ه: تمث</w:t>
      </w:r>
      <w:r>
        <w:rPr>
          <w:rtl/>
        </w:rPr>
        <w:t>ی</w:t>
      </w:r>
      <w:r w:rsidRPr="002B3333">
        <w:rPr>
          <w:rtl/>
        </w:rPr>
        <w:t>ل، ذ</w:t>
      </w:r>
      <w:r>
        <w:rPr>
          <w:rtl/>
        </w:rPr>
        <w:t>ک</w:t>
      </w:r>
      <w:r w:rsidRPr="002B3333">
        <w:rPr>
          <w:rtl/>
        </w:rPr>
        <w:t>ر صفت با مق</w:t>
      </w:r>
      <w:r>
        <w:rPr>
          <w:rtl/>
        </w:rPr>
        <w:t>ی</w:t>
      </w:r>
      <w:r w:rsidRPr="002B3333">
        <w:rPr>
          <w:rtl/>
        </w:rPr>
        <w:t xml:space="preserve">د </w:t>
      </w:r>
      <w:r>
        <w:rPr>
          <w:rtl/>
        </w:rPr>
        <w:t>ک</w:t>
      </w:r>
      <w:r w:rsidRPr="002B3333">
        <w:rPr>
          <w:rtl/>
        </w:rPr>
        <w:t>ردن آن به همانند و مماثل آن مى</w:t>
      </w:r>
      <w:r w:rsidRPr="002B3333">
        <w:rPr>
          <w:rFonts w:cs="B Lotus"/>
          <w:rtl/>
        </w:rPr>
        <w:t>‌</w:t>
      </w:r>
      <w:r w:rsidRPr="002B3333">
        <w:rPr>
          <w:rtl/>
        </w:rPr>
        <w:t>باشد، اما ت</w:t>
      </w:r>
      <w:r>
        <w:rPr>
          <w:rtl/>
        </w:rPr>
        <w:t>کیی</w:t>
      </w:r>
      <w:r w:rsidRPr="002B3333">
        <w:rPr>
          <w:rtl/>
        </w:rPr>
        <w:t>ف، ذ</w:t>
      </w:r>
      <w:r>
        <w:rPr>
          <w:rtl/>
        </w:rPr>
        <w:t>ک</w:t>
      </w:r>
      <w:r w:rsidRPr="002B3333">
        <w:rPr>
          <w:rtl/>
        </w:rPr>
        <w:t>ر صفت بدون مق</w:t>
      </w:r>
      <w:r>
        <w:rPr>
          <w:rtl/>
        </w:rPr>
        <w:t>ی</w:t>
      </w:r>
      <w:r w:rsidRPr="002B3333">
        <w:rPr>
          <w:rtl/>
        </w:rPr>
        <w:t>د نمودن آن به چ</w:t>
      </w:r>
      <w:r>
        <w:rPr>
          <w:rtl/>
        </w:rPr>
        <w:t>ی</w:t>
      </w:r>
      <w:r w:rsidRPr="002B3333">
        <w:rPr>
          <w:rtl/>
        </w:rPr>
        <w:t xml:space="preserve">زى است. </w:t>
      </w:r>
    </w:p>
    <w:p w:rsidR="00043C21" w:rsidRPr="00BF136F" w:rsidRDefault="00043C21" w:rsidP="00AF7D43">
      <w:pPr>
        <w:pStyle w:val="6-"/>
        <w:rPr>
          <w:rtl/>
        </w:rPr>
      </w:pPr>
      <w:r w:rsidRPr="002B3333">
        <w:rPr>
          <w:rtl/>
        </w:rPr>
        <w:t>و ح</w:t>
      </w:r>
      <w:r>
        <w:rPr>
          <w:rtl/>
        </w:rPr>
        <w:t>ک</w:t>
      </w:r>
      <w:r w:rsidRPr="002B3333">
        <w:rPr>
          <w:rtl/>
        </w:rPr>
        <w:t>م ا</w:t>
      </w:r>
      <w:r>
        <w:rPr>
          <w:rtl/>
        </w:rPr>
        <w:t>ی</w:t>
      </w:r>
      <w:r w:rsidRPr="002B3333">
        <w:rPr>
          <w:rtl/>
        </w:rPr>
        <w:t>ن چهار مورد حرام است و اعتقاى به بس</w:t>
      </w:r>
      <w:r>
        <w:rPr>
          <w:rtl/>
        </w:rPr>
        <w:t>ی</w:t>
      </w:r>
      <w:r w:rsidRPr="002B3333">
        <w:rPr>
          <w:rtl/>
        </w:rPr>
        <w:t>ارى از</w:t>
      </w:r>
      <w:r>
        <w:rPr>
          <w:rtl/>
        </w:rPr>
        <w:t xml:space="preserve"> آن</w:t>
      </w:r>
      <w:r>
        <w:rPr>
          <w:rFonts w:cs="Times New Roman" w:hint="cs"/>
          <w:rtl/>
        </w:rPr>
        <w:t>‌</w:t>
      </w:r>
      <w:r>
        <w:rPr>
          <w:rFonts w:hint="cs"/>
          <w:rtl/>
        </w:rPr>
        <w:t>ها</w:t>
      </w:r>
      <w:r>
        <w:rPr>
          <w:rtl/>
        </w:rPr>
        <w:t xml:space="preserve"> </w:t>
      </w:r>
      <w:r w:rsidRPr="002B3333">
        <w:rPr>
          <w:rtl/>
        </w:rPr>
        <w:t>شخص را از دا</w:t>
      </w:r>
      <w:r>
        <w:rPr>
          <w:rtl/>
        </w:rPr>
        <w:t>ی</w:t>
      </w:r>
      <w:r w:rsidRPr="002B3333">
        <w:rPr>
          <w:rtl/>
        </w:rPr>
        <w:t>ره</w:t>
      </w:r>
      <w:r w:rsidRPr="002B3333">
        <w:rPr>
          <w:rFonts w:cs="B Lotus"/>
          <w:rtl/>
        </w:rPr>
        <w:t>‌</w:t>
      </w:r>
      <w:r w:rsidRPr="002B3333">
        <w:rPr>
          <w:rtl/>
        </w:rPr>
        <w:t>ی اسلام خارج می</w:t>
      </w:r>
      <w:r w:rsidRPr="002B3333">
        <w:rPr>
          <w:rFonts w:cs="B Lotus"/>
          <w:rtl/>
        </w:rPr>
        <w:t>‌</w:t>
      </w:r>
      <w:r w:rsidRPr="002B3333">
        <w:rPr>
          <w:rtl/>
        </w:rPr>
        <w:t>کند. و به هم</w:t>
      </w:r>
      <w:r>
        <w:rPr>
          <w:rtl/>
        </w:rPr>
        <w:t>ی</w:t>
      </w:r>
      <w:r w:rsidRPr="002B3333">
        <w:rPr>
          <w:rtl/>
        </w:rPr>
        <w:t>ن دل</w:t>
      </w:r>
      <w:r>
        <w:rPr>
          <w:rtl/>
        </w:rPr>
        <w:t>ی</w:t>
      </w:r>
      <w:r w:rsidRPr="002B3333">
        <w:rPr>
          <w:rtl/>
        </w:rPr>
        <w:t xml:space="preserve">ل است </w:t>
      </w:r>
      <w:r>
        <w:rPr>
          <w:rtl/>
        </w:rPr>
        <w:t>ک</w:t>
      </w:r>
      <w:r w:rsidRPr="002B3333">
        <w:rPr>
          <w:rtl/>
        </w:rPr>
        <w:t>ه اهل سنت و جماعت از ا</w:t>
      </w:r>
      <w:r>
        <w:rPr>
          <w:rtl/>
        </w:rPr>
        <w:t>ی</w:t>
      </w:r>
      <w:r w:rsidRPr="002B3333">
        <w:rPr>
          <w:rtl/>
        </w:rPr>
        <w:t>ن چهار مسأله اجتناب مى</w:t>
      </w:r>
      <w:r w:rsidRPr="002B3333">
        <w:rPr>
          <w:rFonts w:cs="B Lotus"/>
          <w:rtl/>
        </w:rPr>
        <w:t>‌</w:t>
      </w:r>
      <w:r>
        <w:rPr>
          <w:rtl/>
        </w:rPr>
        <w:t>ک</w:t>
      </w:r>
      <w:r w:rsidRPr="002B3333">
        <w:rPr>
          <w:rtl/>
        </w:rPr>
        <w:t>نند. و اصل بر ا</w:t>
      </w:r>
      <w:r>
        <w:rPr>
          <w:rtl/>
        </w:rPr>
        <w:t>ی</w:t>
      </w:r>
      <w:r w:rsidRPr="002B3333">
        <w:rPr>
          <w:rtl/>
        </w:rPr>
        <w:t xml:space="preserve">ن است </w:t>
      </w:r>
      <w:r>
        <w:rPr>
          <w:rtl/>
        </w:rPr>
        <w:t>ک</w:t>
      </w:r>
      <w:r w:rsidRPr="002B3333">
        <w:rPr>
          <w:rtl/>
        </w:rPr>
        <w:t>ه ظاهر الفاظ وارد شده در ب</w:t>
      </w:r>
      <w:r>
        <w:rPr>
          <w:rtl/>
        </w:rPr>
        <w:t>ی</w:t>
      </w:r>
      <w:r w:rsidRPr="002B3333">
        <w:rPr>
          <w:rtl/>
        </w:rPr>
        <w:t xml:space="preserve">ان اسماء و صفات الله تعالى را گرفته و معتقد بود </w:t>
      </w:r>
      <w:r>
        <w:rPr>
          <w:rtl/>
        </w:rPr>
        <w:t>ک</w:t>
      </w:r>
      <w:r w:rsidRPr="002B3333">
        <w:rPr>
          <w:rtl/>
        </w:rPr>
        <w:t>ه ا</w:t>
      </w:r>
      <w:r>
        <w:rPr>
          <w:rtl/>
        </w:rPr>
        <w:t>ی</w:t>
      </w:r>
      <w:r w:rsidRPr="002B3333">
        <w:rPr>
          <w:rtl/>
        </w:rPr>
        <w:t>ن الفاظ حق</w:t>
      </w:r>
      <w:r>
        <w:rPr>
          <w:rtl/>
        </w:rPr>
        <w:t>ی</w:t>
      </w:r>
      <w:r w:rsidRPr="002B3333">
        <w:rPr>
          <w:rtl/>
        </w:rPr>
        <w:t>قتى شا</w:t>
      </w:r>
      <w:r>
        <w:rPr>
          <w:rtl/>
        </w:rPr>
        <w:t>ی</w:t>
      </w:r>
      <w:r w:rsidRPr="002B3333">
        <w:rPr>
          <w:rtl/>
        </w:rPr>
        <w:t>سته</w:t>
      </w:r>
      <w:r w:rsidRPr="002B3333">
        <w:rPr>
          <w:rFonts w:cs="B Lotus"/>
          <w:rtl/>
        </w:rPr>
        <w:t>‌</w:t>
      </w:r>
      <w:r w:rsidRPr="002B3333">
        <w:rPr>
          <w:rtl/>
        </w:rPr>
        <w:t xml:space="preserve">ی عظمت و </w:t>
      </w:r>
      <w:r>
        <w:rPr>
          <w:rtl/>
        </w:rPr>
        <w:t>ک</w:t>
      </w:r>
      <w:r w:rsidRPr="002B3333">
        <w:rPr>
          <w:rtl/>
        </w:rPr>
        <w:t>بر</w:t>
      </w:r>
      <w:r>
        <w:rPr>
          <w:rtl/>
        </w:rPr>
        <w:t>ی</w:t>
      </w:r>
      <w:r w:rsidRPr="002B3333">
        <w:rPr>
          <w:rtl/>
        </w:rPr>
        <w:t>اى الله را دارند.</w:t>
      </w:r>
    </w:p>
  </w:footnote>
  <w:footnote w:id="7">
    <w:p w:rsidR="00043C21" w:rsidRPr="00BF136F" w:rsidRDefault="00043C21" w:rsidP="00373B0B">
      <w:pPr>
        <w:pStyle w:val="6-"/>
        <w:rPr>
          <w:rtl/>
        </w:rPr>
      </w:pPr>
      <w:r w:rsidRPr="00BF136F">
        <w:rPr>
          <w:rStyle w:val="FootnoteReference"/>
          <w:vertAlign w:val="baseline"/>
        </w:rPr>
        <w:footnoteRef/>
      </w:r>
      <w:r w:rsidRPr="00BF136F">
        <w:t xml:space="preserve"> </w:t>
      </w:r>
      <w:r w:rsidRPr="00BF136F">
        <w:rPr>
          <w:rFonts w:hint="cs"/>
          <w:rtl/>
        </w:rPr>
        <w:t xml:space="preserve">- </w:t>
      </w:r>
      <w:r w:rsidRPr="00373B0B">
        <w:rPr>
          <w:rStyle w:val="6-Char"/>
          <w:rtl/>
        </w:rPr>
        <w:t>نگا: بخاری: 5/7، فضائل اصحاب النبی</w:t>
      </w:r>
      <w:r>
        <w:rPr>
          <w:rStyle w:val="6-Char"/>
          <w:rFonts w:cs="CTraditional Arabic" w:hint="cs"/>
          <w:rtl/>
        </w:rPr>
        <w:t>ص</w:t>
      </w:r>
      <w:r w:rsidRPr="00373B0B">
        <w:rPr>
          <w:rStyle w:val="6-Char"/>
          <w:rtl/>
        </w:rPr>
        <w:t xml:space="preserve"> وابو‌داود: 4/288 وابن ماجه: 1/39 وغیره.</w:t>
      </w:r>
    </w:p>
  </w:footnote>
  <w:footnote w:id="8">
    <w:p w:rsidR="00043C21" w:rsidRPr="00BF136F" w:rsidRDefault="00043C21" w:rsidP="00373B0B">
      <w:pPr>
        <w:pStyle w:val="6-"/>
        <w:rPr>
          <w:rtl/>
        </w:rPr>
      </w:pPr>
      <w:r w:rsidRPr="00BF136F">
        <w:rPr>
          <w:rStyle w:val="FootnoteReference"/>
          <w:vertAlign w:val="baseline"/>
        </w:rPr>
        <w:footnoteRef/>
      </w:r>
      <w:r w:rsidRPr="00BF136F">
        <w:t xml:space="preserve"> </w:t>
      </w:r>
      <w:r w:rsidRPr="00BF136F">
        <w:rPr>
          <w:rFonts w:hint="cs"/>
          <w:rtl/>
        </w:rPr>
        <w:t xml:space="preserve">- </w:t>
      </w:r>
      <w:r w:rsidRPr="00373B0B">
        <w:rPr>
          <w:rtl/>
        </w:rPr>
        <w:t>مراد قاضی عمادالدین ابوالحسن عبدالجبار بن احمد همدانی، شیخ معتزله در عصر خودش می‌باشد و کتابش «تثبیت دلائل النبوة» یکی از بهترین کتاب</w:t>
      </w:r>
      <w:r>
        <w:rPr>
          <w:rFonts w:hint="cs"/>
          <w:rtl/>
        </w:rPr>
        <w:t>‌</w:t>
      </w:r>
      <w:r w:rsidRPr="00373B0B">
        <w:rPr>
          <w:rtl/>
        </w:rPr>
        <w:t>های این باب است، نگا:همان : 2/549.</w:t>
      </w:r>
    </w:p>
  </w:footnote>
  <w:footnote w:id="9">
    <w:p w:rsidR="00043C21" w:rsidRPr="00BF136F" w:rsidRDefault="00043C21" w:rsidP="00373B0B">
      <w:pPr>
        <w:pStyle w:val="6-"/>
        <w:rPr>
          <w:rtl/>
        </w:rPr>
      </w:pPr>
      <w:r w:rsidRPr="00BF136F">
        <w:rPr>
          <w:rStyle w:val="FootnoteReference"/>
          <w:vertAlign w:val="baseline"/>
        </w:rPr>
        <w:footnoteRef/>
      </w:r>
      <w:r w:rsidRPr="00BF136F">
        <w:t xml:space="preserve"> </w:t>
      </w:r>
      <w:r w:rsidRPr="00BF136F">
        <w:rPr>
          <w:rFonts w:hint="cs"/>
          <w:rtl/>
        </w:rPr>
        <w:t xml:space="preserve">- </w:t>
      </w:r>
      <w:r w:rsidRPr="00373B0B">
        <w:rPr>
          <w:rtl/>
        </w:rPr>
        <w:t>این حدیث را بخاری در مواضع متعدد ذکر کرده است، نگا: 3/58، کتاب‌البیوع، ومسلم: 3/1164، کتاب البیوع.</w:t>
      </w:r>
    </w:p>
  </w:footnote>
  <w:footnote w:id="10">
    <w:p w:rsidR="00043C21" w:rsidRPr="00BF136F" w:rsidRDefault="00043C21" w:rsidP="00B24C06">
      <w:pPr>
        <w:pStyle w:val="6-"/>
        <w:rPr>
          <w:rtl/>
        </w:rPr>
      </w:pPr>
      <w:r w:rsidRPr="00BF136F">
        <w:rPr>
          <w:rStyle w:val="FootnoteReference"/>
          <w:vertAlign w:val="baseline"/>
        </w:rPr>
        <w:footnoteRef/>
      </w:r>
      <w:r w:rsidRPr="00BF136F">
        <w:t xml:space="preserve"> </w:t>
      </w:r>
      <w:r w:rsidRPr="00BF136F">
        <w:rPr>
          <w:rFonts w:hint="cs"/>
          <w:rtl/>
        </w:rPr>
        <w:t xml:space="preserve">- </w:t>
      </w:r>
      <w:r w:rsidRPr="00B24C06">
        <w:rPr>
          <w:rtl/>
        </w:rPr>
        <w:t>ابن ماجه این حدیث را به صورت مرفوع از جابر در سنن : 1/96-97، نقل کرده که ضعیف است.</w:t>
      </w:r>
    </w:p>
  </w:footnote>
  <w:footnote w:id="11">
    <w:p w:rsidR="00043C21" w:rsidRPr="00B24C06" w:rsidRDefault="00043C21" w:rsidP="00B24C06">
      <w:pPr>
        <w:pStyle w:val="6-"/>
        <w:rPr>
          <w:rtl/>
        </w:rPr>
      </w:pPr>
      <w:r w:rsidRPr="00B24C06">
        <w:rPr>
          <w:rStyle w:val="FootnoteReference"/>
          <w:vertAlign w:val="baseline"/>
        </w:rPr>
        <w:footnoteRef/>
      </w:r>
      <w:r w:rsidRPr="00B24C06">
        <w:t xml:space="preserve"> </w:t>
      </w:r>
      <w:r w:rsidRPr="00B24C06">
        <w:rPr>
          <w:rFonts w:hint="cs"/>
          <w:rtl/>
        </w:rPr>
        <w:t>-</w:t>
      </w:r>
      <w:r w:rsidRPr="00B24C06">
        <w:rPr>
          <w:rFonts w:ascii="Lotus Linotype" w:hAnsi="Lotus Linotype" w:cs="Lotus Linotype"/>
          <w:rtl/>
        </w:rPr>
        <w:t xml:space="preserve"> </w:t>
      </w:r>
      <w:r w:rsidRPr="00B24C06">
        <w:rPr>
          <w:rtl/>
        </w:rPr>
        <w:t>و عراق و افغانستان در حال حاضر.</w:t>
      </w:r>
    </w:p>
  </w:footnote>
  <w:footnote w:id="12">
    <w:p w:rsidR="00043C21" w:rsidRPr="00BF136F" w:rsidRDefault="00043C21" w:rsidP="00B24C06">
      <w:pPr>
        <w:pStyle w:val="6-"/>
        <w:rPr>
          <w:rtl/>
        </w:rPr>
      </w:pPr>
      <w:r w:rsidRPr="00BF136F">
        <w:rPr>
          <w:rStyle w:val="FootnoteReference"/>
          <w:vertAlign w:val="baseline"/>
        </w:rPr>
        <w:footnoteRef/>
      </w:r>
      <w:r w:rsidRPr="00BF136F">
        <w:t xml:space="preserve"> </w:t>
      </w:r>
      <w:r w:rsidRPr="00BF136F">
        <w:rPr>
          <w:rFonts w:hint="cs"/>
          <w:rtl/>
        </w:rPr>
        <w:t>-</w:t>
      </w:r>
      <w:r w:rsidRPr="00B24C06">
        <w:rPr>
          <w:rFonts w:ascii="Lotus Linotype" w:hAnsi="Lotus Linotype" w:cs="Lotus Linotype"/>
          <w:rtl/>
        </w:rPr>
        <w:t xml:space="preserve"> </w:t>
      </w:r>
      <w:r w:rsidRPr="00B24C06">
        <w:rPr>
          <w:rtl/>
        </w:rPr>
        <w:t xml:space="preserve">برای اطلاعات بیشتر در این باره به کتاب </w:t>
      </w:r>
      <w:r w:rsidRPr="00D15934">
        <w:rPr>
          <w:rFonts w:ascii="mylotus" w:hAnsi="mylotus" w:cs="mylotus"/>
          <w:sz w:val="23"/>
          <w:szCs w:val="23"/>
          <w:rtl/>
        </w:rPr>
        <w:t>«بذل المجهود فی اثبات مشابهة الرافضة للیهود»</w:t>
      </w:r>
      <w:r w:rsidRPr="00B24C06">
        <w:rPr>
          <w:rtl/>
        </w:rPr>
        <w:t xml:space="preserve"> نوشته: دکتر عبدالله الجمیلی, مراجعه کنید, ا</w:t>
      </w:r>
      <w:r>
        <w:rPr>
          <w:rtl/>
        </w:rPr>
        <w:t>ی</w:t>
      </w:r>
      <w:r w:rsidRPr="00B24C06">
        <w:rPr>
          <w:rtl/>
        </w:rPr>
        <w:t>شان در ا</w:t>
      </w:r>
      <w:r>
        <w:rPr>
          <w:rtl/>
        </w:rPr>
        <w:t>ی</w:t>
      </w:r>
      <w:r w:rsidRPr="00B24C06">
        <w:rPr>
          <w:rtl/>
        </w:rPr>
        <w:t xml:space="preserve">ن </w:t>
      </w:r>
      <w:r>
        <w:rPr>
          <w:rtl/>
        </w:rPr>
        <w:t>ک</w:t>
      </w:r>
      <w:r w:rsidRPr="00B24C06">
        <w:rPr>
          <w:rtl/>
        </w:rPr>
        <w:t>تاب تمام مشابهات ب</w:t>
      </w:r>
      <w:r>
        <w:rPr>
          <w:rtl/>
        </w:rPr>
        <w:t>ی</w:t>
      </w:r>
      <w:r w:rsidRPr="00B24C06">
        <w:rPr>
          <w:rtl/>
        </w:rPr>
        <w:t xml:space="preserve">ن روافض و </w:t>
      </w:r>
      <w:r>
        <w:rPr>
          <w:rtl/>
        </w:rPr>
        <w:t>ی</w:t>
      </w:r>
      <w:r w:rsidRPr="00B24C06">
        <w:rPr>
          <w:rtl/>
        </w:rPr>
        <w:t>هود و نصارى را با ذ</w:t>
      </w:r>
      <w:r>
        <w:rPr>
          <w:rtl/>
        </w:rPr>
        <w:t>ک</w:t>
      </w:r>
      <w:r w:rsidRPr="00B24C06">
        <w:rPr>
          <w:rtl/>
        </w:rPr>
        <w:t xml:space="preserve">ر مراجع از </w:t>
      </w:r>
      <w:r>
        <w:rPr>
          <w:rtl/>
        </w:rPr>
        <w:t>ک</w:t>
      </w:r>
      <w:r w:rsidRPr="00B24C06">
        <w:rPr>
          <w:rtl/>
        </w:rPr>
        <w:t>تابهاى طرف</w:t>
      </w:r>
      <w:r>
        <w:rPr>
          <w:rtl/>
        </w:rPr>
        <w:t>ی</w:t>
      </w:r>
      <w:r w:rsidRPr="00B24C06">
        <w:rPr>
          <w:rtl/>
        </w:rPr>
        <w:t>ن اثبات مى‌</w:t>
      </w:r>
      <w:r>
        <w:rPr>
          <w:rtl/>
        </w:rPr>
        <w:t>ک</w:t>
      </w:r>
      <w:r w:rsidRPr="00B24C06">
        <w:rPr>
          <w:rtl/>
        </w:rPr>
        <w:t>نند.</w:t>
      </w:r>
      <w:r w:rsidRPr="00B24C06">
        <w:rPr>
          <w:rFonts w:hint="cs"/>
          <w:rtl/>
        </w:rPr>
        <w:t xml:space="preserve"> </w:t>
      </w:r>
    </w:p>
  </w:footnote>
  <w:footnote w:id="13">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مراد ابوحفص عمر بن احمد بن عثمان بغدادی که متوفى سال 385 است، نگا: تذکرة الحفاظ : 3/183.</w:t>
      </w:r>
    </w:p>
  </w:footnote>
  <w:footnote w:id="14">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ابوداود؛ السنن، 1/169 و ابن ماجه، 1/225، احمد: المسند، 4/147 و 5/422.</w:t>
      </w:r>
    </w:p>
  </w:footnote>
  <w:footnote w:id="15">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ماهی زناب و مارماهی دو نوع ماهی هستند که روافض گمان می‌کنند همه ماهی‌ها با علی</w:t>
      </w:r>
      <w:r>
        <w:rPr>
          <w:rFonts w:cs="CTraditional Arabic" w:hint="cs"/>
          <w:rtl/>
        </w:rPr>
        <w:t>س</w:t>
      </w:r>
      <w:r w:rsidRPr="009E2A77">
        <w:rPr>
          <w:rtl/>
        </w:rPr>
        <w:t xml:space="preserve"> صحبت کردند به جز این دو نوع ماهی.</w:t>
      </w:r>
    </w:p>
  </w:footnote>
  <w:footnote w:id="16">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مراد خشیش بن أصرم بن أسود، ابوعاصم نسائی متوفی 253 می‌باشد، نگا: تهذیب التهذیب، 3/142.</w:t>
      </w:r>
    </w:p>
  </w:footnote>
  <w:footnote w:id="17">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منابع این حدیث قبلا ذکر گردید.</w:t>
      </w:r>
    </w:p>
  </w:footnote>
  <w:footnote w:id="18">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نگا: مسلم، 4/1942.</w:t>
      </w:r>
    </w:p>
  </w:footnote>
  <w:footnote w:id="19">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نگا: بخاری، 3/47-48 و مسلم، 2/830-831 .</w:t>
      </w:r>
    </w:p>
  </w:footnote>
  <w:footnote w:id="20">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نگا: بخاری، کتاب الصوم، 2/823 .</w:t>
      </w:r>
    </w:p>
  </w:footnote>
  <w:footnote w:id="21">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نگا: بخاری، 2/20 و ترمذی، 2/129 .</w:t>
      </w:r>
    </w:p>
  </w:footnote>
  <w:footnote w:id="22">
    <w:p w:rsidR="00043C21" w:rsidRPr="00BF136F" w:rsidRDefault="00043C21" w:rsidP="009E2A77">
      <w:pPr>
        <w:pStyle w:val="6-"/>
        <w:rPr>
          <w:rtl/>
        </w:rPr>
      </w:pPr>
      <w:r w:rsidRPr="00BF136F">
        <w:rPr>
          <w:rStyle w:val="FootnoteReference"/>
          <w:vertAlign w:val="baseline"/>
        </w:rPr>
        <w:footnoteRef/>
      </w:r>
      <w:r w:rsidRPr="00BF136F">
        <w:t xml:space="preserve"> </w:t>
      </w:r>
      <w:r w:rsidRPr="00BF136F">
        <w:rPr>
          <w:rFonts w:hint="cs"/>
          <w:rtl/>
        </w:rPr>
        <w:t xml:space="preserve">- </w:t>
      </w:r>
      <w:r w:rsidRPr="009E2A77">
        <w:rPr>
          <w:rtl/>
        </w:rPr>
        <w:t>نگا: بخاری، 6/48-49.</w:t>
      </w:r>
    </w:p>
  </w:footnote>
  <w:footnote w:id="23">
    <w:p w:rsidR="00043C21" w:rsidRPr="00BF136F" w:rsidRDefault="00043C21" w:rsidP="00F56C23">
      <w:pPr>
        <w:pStyle w:val="6-"/>
        <w:rPr>
          <w:rtl/>
        </w:rPr>
      </w:pPr>
      <w:r w:rsidRPr="00BF136F">
        <w:rPr>
          <w:rStyle w:val="FootnoteReference"/>
          <w:vertAlign w:val="baseline"/>
        </w:rPr>
        <w:footnoteRef/>
      </w:r>
      <w:r w:rsidRPr="00BF136F">
        <w:t xml:space="preserve"> </w:t>
      </w:r>
      <w:r w:rsidRPr="00BF136F">
        <w:rPr>
          <w:rFonts w:hint="cs"/>
          <w:rtl/>
        </w:rPr>
        <w:t xml:space="preserve">- </w:t>
      </w:r>
      <w:r w:rsidRPr="00F56C23">
        <w:rPr>
          <w:rtl/>
        </w:rPr>
        <w:t>نگا: ترمذی، 4/341، ترمذی گوید: حدیث غریبی است.</w:t>
      </w:r>
    </w:p>
  </w:footnote>
  <w:footnote w:id="24">
    <w:p w:rsidR="00043C21" w:rsidRPr="00BF136F" w:rsidRDefault="00043C21" w:rsidP="00F56C23">
      <w:pPr>
        <w:pStyle w:val="6-"/>
        <w:rPr>
          <w:rtl/>
        </w:rPr>
      </w:pPr>
      <w:r w:rsidRPr="00BF136F">
        <w:rPr>
          <w:rStyle w:val="FootnoteReference"/>
          <w:vertAlign w:val="baseline"/>
        </w:rPr>
        <w:footnoteRef/>
      </w:r>
      <w:r w:rsidRPr="00BF136F">
        <w:t xml:space="preserve"> </w:t>
      </w:r>
      <w:r w:rsidRPr="00BF136F">
        <w:rPr>
          <w:rFonts w:hint="cs"/>
          <w:rtl/>
        </w:rPr>
        <w:t xml:space="preserve">- </w:t>
      </w:r>
      <w:r w:rsidRPr="00F56C23">
        <w:rPr>
          <w:rtl/>
        </w:rPr>
        <w:t>نگا: مسلم، 3/1356.</w:t>
      </w:r>
    </w:p>
  </w:footnote>
  <w:footnote w:id="25">
    <w:p w:rsidR="00043C21" w:rsidRPr="00BF136F" w:rsidRDefault="00043C21" w:rsidP="00F56C23">
      <w:pPr>
        <w:pStyle w:val="6-"/>
        <w:rPr>
          <w:rtl/>
        </w:rPr>
      </w:pPr>
      <w:r w:rsidRPr="00BF136F">
        <w:rPr>
          <w:rStyle w:val="FootnoteReference"/>
          <w:vertAlign w:val="baseline"/>
        </w:rPr>
        <w:footnoteRef/>
      </w:r>
      <w:r w:rsidRPr="00BF136F">
        <w:t xml:space="preserve"> </w:t>
      </w:r>
      <w:r w:rsidRPr="00BF136F">
        <w:rPr>
          <w:rFonts w:hint="cs"/>
          <w:rtl/>
        </w:rPr>
        <w:t xml:space="preserve">- </w:t>
      </w:r>
      <w:r w:rsidRPr="00F56C23">
        <w:rPr>
          <w:rtl/>
        </w:rPr>
        <w:t>نگا: سنن ابی‌داود، 3/72، دارمی، 1/390.</w:t>
      </w:r>
    </w:p>
  </w:footnote>
  <w:footnote w:id="26">
    <w:p w:rsidR="00043C21" w:rsidRPr="00BF136F" w:rsidRDefault="00043C21" w:rsidP="00F56C23">
      <w:pPr>
        <w:pStyle w:val="6-"/>
        <w:rPr>
          <w:rtl/>
        </w:rPr>
      </w:pPr>
      <w:r w:rsidRPr="00BF136F">
        <w:rPr>
          <w:rStyle w:val="FootnoteReference"/>
          <w:vertAlign w:val="baseline"/>
        </w:rPr>
        <w:footnoteRef/>
      </w:r>
      <w:r w:rsidRPr="00BF136F">
        <w:t xml:space="preserve"> </w:t>
      </w:r>
      <w:r w:rsidRPr="00BF136F">
        <w:rPr>
          <w:rFonts w:hint="cs"/>
          <w:rtl/>
        </w:rPr>
        <w:t xml:space="preserve">- </w:t>
      </w:r>
      <w:r w:rsidRPr="00F56C23">
        <w:rPr>
          <w:rtl/>
        </w:rPr>
        <w:t>نگا: بخاری، 2/82 در مواضع متعدد و مسلم، 1/99.</w:t>
      </w:r>
    </w:p>
  </w:footnote>
  <w:footnote w:id="27">
    <w:p w:rsidR="00043C21" w:rsidRPr="00BF136F" w:rsidRDefault="00043C21" w:rsidP="00F56C23">
      <w:pPr>
        <w:pStyle w:val="6-"/>
        <w:rPr>
          <w:rtl/>
        </w:rPr>
      </w:pPr>
      <w:r w:rsidRPr="00BF136F">
        <w:rPr>
          <w:rStyle w:val="FootnoteReference"/>
          <w:vertAlign w:val="baseline"/>
        </w:rPr>
        <w:footnoteRef/>
      </w:r>
      <w:r w:rsidRPr="00BF136F">
        <w:t xml:space="preserve"> </w:t>
      </w:r>
      <w:r w:rsidRPr="00BF136F">
        <w:rPr>
          <w:rFonts w:hint="cs"/>
          <w:rtl/>
        </w:rPr>
        <w:t xml:space="preserve">- </w:t>
      </w:r>
      <w:r w:rsidRPr="00F56C23">
        <w:rPr>
          <w:rtl/>
        </w:rPr>
        <w:t>بخاری، 2/81 و مواضع دیگر و مسلم، 1/100.</w:t>
      </w:r>
    </w:p>
  </w:footnote>
  <w:footnote w:id="28">
    <w:p w:rsidR="00043C21" w:rsidRPr="00BF136F" w:rsidRDefault="00043C21" w:rsidP="00F56C23">
      <w:pPr>
        <w:pStyle w:val="6-"/>
        <w:rPr>
          <w:rtl/>
        </w:rPr>
      </w:pPr>
      <w:r w:rsidRPr="00BF136F">
        <w:rPr>
          <w:rStyle w:val="FootnoteReference"/>
          <w:vertAlign w:val="baseline"/>
        </w:rPr>
        <w:footnoteRef/>
      </w:r>
      <w:r w:rsidRPr="00BF136F">
        <w:t xml:space="preserve"> </w:t>
      </w:r>
      <w:r w:rsidRPr="00BF136F">
        <w:rPr>
          <w:rFonts w:hint="cs"/>
          <w:rtl/>
        </w:rPr>
        <w:t xml:space="preserve">- </w:t>
      </w:r>
      <w:r w:rsidRPr="00F56C23">
        <w:rPr>
          <w:rtl/>
        </w:rPr>
        <w:t>نگا: مسلم، 2/644 و بخاری، 2/80.</w:t>
      </w:r>
    </w:p>
  </w:footnote>
  <w:footnote w:id="29">
    <w:p w:rsidR="00043C21" w:rsidRPr="00BF136F" w:rsidRDefault="00043C21" w:rsidP="00F56C23">
      <w:pPr>
        <w:pStyle w:val="6-"/>
        <w:rPr>
          <w:rtl/>
        </w:rPr>
      </w:pPr>
      <w:r w:rsidRPr="00BF136F">
        <w:rPr>
          <w:rStyle w:val="FootnoteReference"/>
          <w:vertAlign w:val="baseline"/>
        </w:rPr>
        <w:footnoteRef/>
      </w:r>
      <w:r w:rsidRPr="00BF136F">
        <w:t xml:space="preserve"> </w:t>
      </w:r>
      <w:r w:rsidRPr="00BF136F">
        <w:rPr>
          <w:rFonts w:hint="cs"/>
          <w:rtl/>
        </w:rPr>
        <w:t xml:space="preserve">- </w:t>
      </w:r>
      <w:r w:rsidRPr="00F56C23">
        <w:rPr>
          <w:rtl/>
        </w:rPr>
        <w:t>نگا: مسلم، 2/644.</w:t>
      </w:r>
    </w:p>
  </w:footnote>
  <w:footnote w:id="30">
    <w:p w:rsidR="00043C21" w:rsidRPr="00BF136F" w:rsidRDefault="00043C21" w:rsidP="00D15934">
      <w:pPr>
        <w:pStyle w:val="6-"/>
        <w:rPr>
          <w:rtl/>
        </w:rPr>
      </w:pPr>
      <w:r w:rsidRPr="00BF136F">
        <w:rPr>
          <w:rStyle w:val="FootnoteReference"/>
          <w:vertAlign w:val="baseline"/>
        </w:rPr>
        <w:footnoteRef/>
      </w:r>
      <w:r w:rsidRPr="00BF136F">
        <w:t xml:space="preserve"> </w:t>
      </w:r>
      <w:r w:rsidRPr="00BF136F">
        <w:rPr>
          <w:rFonts w:hint="cs"/>
          <w:rtl/>
        </w:rPr>
        <w:t xml:space="preserve">- </w:t>
      </w:r>
      <w:r w:rsidRPr="001254F5">
        <w:rPr>
          <w:rtl/>
        </w:rPr>
        <w:t>اینکه روافض روز عاشورا سوگواری می‌کنند، به منظور برافروختن آتش دشمنی و کینه با اهل سنت است نه به خاطر محبت حسین و اهل بیتش، زیرا آن</w:t>
      </w:r>
      <w:r w:rsidRPr="001254F5">
        <w:rPr>
          <w:rFonts w:hint="cs"/>
          <w:rtl/>
        </w:rPr>
        <w:t>‌ها</w:t>
      </w:r>
      <w:r w:rsidRPr="001254F5">
        <w:rPr>
          <w:rtl/>
        </w:rPr>
        <w:t xml:space="preserve"> تصور می‌کنند اهل سنت ایشان را کشته‌اند درحالی که خود ایشان (شیعیان) ایشان را کشته‌اند و مقدمه قتل ایشان را فراهم کردند. برای اطلاعات بیشتر در این باره به کتاب «من قتل الحسین» نوشت</w:t>
      </w:r>
      <w:r>
        <w:rPr>
          <w:rFonts w:hint="cs"/>
          <w:rtl/>
        </w:rPr>
        <w:t>ۀ</w:t>
      </w:r>
      <w:r w:rsidRPr="001254F5">
        <w:rPr>
          <w:rtl/>
        </w:rPr>
        <w:t>: عبدالله بن عبدالعزیز مراجعه کنید.</w:t>
      </w:r>
    </w:p>
  </w:footnote>
  <w:footnote w:id="31">
    <w:p w:rsidR="00043C21" w:rsidRPr="00BF136F" w:rsidRDefault="00043C21" w:rsidP="001254F5">
      <w:pPr>
        <w:pStyle w:val="6-"/>
        <w:rPr>
          <w:rtl/>
        </w:rPr>
      </w:pPr>
      <w:r w:rsidRPr="00BF136F">
        <w:rPr>
          <w:rStyle w:val="FootnoteReference"/>
          <w:vertAlign w:val="baseline"/>
        </w:rPr>
        <w:footnoteRef/>
      </w:r>
      <w:r w:rsidRPr="00BF136F">
        <w:t xml:space="preserve"> </w:t>
      </w:r>
      <w:r w:rsidRPr="00BF136F">
        <w:rPr>
          <w:rFonts w:hint="cs"/>
          <w:rtl/>
        </w:rPr>
        <w:t xml:space="preserve">- </w:t>
      </w:r>
      <w:r w:rsidRPr="001254F5">
        <w:rPr>
          <w:rtl/>
        </w:rPr>
        <w:t>دو حدیثی که یکدیگر را تأیید می‌کنند.</w:t>
      </w:r>
    </w:p>
  </w:footnote>
  <w:footnote w:id="32">
    <w:p w:rsidR="00043C21" w:rsidRPr="00BF136F" w:rsidRDefault="00043C21" w:rsidP="001254F5">
      <w:pPr>
        <w:pStyle w:val="6-"/>
        <w:rPr>
          <w:rtl/>
        </w:rPr>
      </w:pPr>
      <w:r w:rsidRPr="00BF136F">
        <w:rPr>
          <w:rStyle w:val="FootnoteReference"/>
          <w:vertAlign w:val="baseline"/>
        </w:rPr>
        <w:footnoteRef/>
      </w:r>
      <w:r w:rsidRPr="00BF136F">
        <w:t xml:space="preserve"> </w:t>
      </w:r>
      <w:r w:rsidRPr="00BF136F">
        <w:rPr>
          <w:rFonts w:hint="cs"/>
          <w:rtl/>
        </w:rPr>
        <w:t xml:space="preserve">- </w:t>
      </w:r>
      <w:r w:rsidRPr="001254F5">
        <w:rPr>
          <w:rtl/>
        </w:rPr>
        <w:t>حدیثی که مفهوم حدیث دیگری را تأیید می‌کند.</w:t>
      </w:r>
    </w:p>
  </w:footnote>
  <w:footnote w:id="33">
    <w:p w:rsidR="00043C21" w:rsidRPr="00BF136F" w:rsidRDefault="00043C21" w:rsidP="001254F5">
      <w:pPr>
        <w:pStyle w:val="6-"/>
        <w:rPr>
          <w:rtl/>
        </w:rPr>
      </w:pPr>
      <w:r w:rsidRPr="00BF136F">
        <w:rPr>
          <w:rStyle w:val="FootnoteReference"/>
          <w:vertAlign w:val="baseline"/>
        </w:rPr>
        <w:footnoteRef/>
      </w:r>
      <w:r w:rsidRPr="00BF136F">
        <w:t xml:space="preserve"> </w:t>
      </w:r>
      <w:r w:rsidRPr="00BF136F">
        <w:rPr>
          <w:rFonts w:hint="cs"/>
          <w:rtl/>
        </w:rPr>
        <w:t xml:space="preserve">- </w:t>
      </w:r>
      <w:r w:rsidRPr="001254F5">
        <w:rPr>
          <w:rtl/>
        </w:rPr>
        <w:t>نگا: بخاری، 1/10 و مواضع دیگر و مسلم، 12/52-53.</w:t>
      </w:r>
    </w:p>
  </w:footnote>
  <w:footnote w:id="34">
    <w:p w:rsidR="00043C21" w:rsidRPr="00BF136F" w:rsidRDefault="00043C21" w:rsidP="0003315C">
      <w:pPr>
        <w:pStyle w:val="6-"/>
        <w:rPr>
          <w:rtl/>
        </w:rPr>
      </w:pPr>
      <w:r w:rsidRPr="00BF136F">
        <w:rPr>
          <w:rStyle w:val="FootnoteReference"/>
          <w:vertAlign w:val="baseline"/>
        </w:rPr>
        <w:footnoteRef/>
      </w:r>
      <w:r w:rsidRPr="00BF136F">
        <w:t xml:space="preserve"> </w:t>
      </w:r>
      <w:r w:rsidRPr="00BF136F">
        <w:rPr>
          <w:rFonts w:hint="cs"/>
          <w:rtl/>
        </w:rPr>
        <w:t xml:space="preserve">- </w:t>
      </w:r>
      <w:r w:rsidRPr="0003315C">
        <w:rPr>
          <w:rtl/>
        </w:rPr>
        <w:t>نگا: مسلم، 1/320 و ابن ماجه، 1/308-309.</w:t>
      </w:r>
    </w:p>
  </w:footnote>
  <w:footnote w:id="35">
    <w:p w:rsidR="00043C21" w:rsidRPr="00BF136F" w:rsidRDefault="00043C21" w:rsidP="0003315C">
      <w:pPr>
        <w:pStyle w:val="6-"/>
        <w:rPr>
          <w:rtl/>
        </w:rPr>
      </w:pPr>
      <w:r w:rsidRPr="00BF136F">
        <w:rPr>
          <w:rStyle w:val="FootnoteReference"/>
          <w:vertAlign w:val="baseline"/>
        </w:rPr>
        <w:footnoteRef/>
      </w:r>
      <w:r w:rsidRPr="00BF136F">
        <w:t xml:space="preserve"> </w:t>
      </w:r>
      <w:r w:rsidRPr="00BF136F">
        <w:rPr>
          <w:rFonts w:hint="cs"/>
          <w:rtl/>
        </w:rPr>
        <w:t xml:space="preserve">- </w:t>
      </w:r>
      <w:r w:rsidRPr="0003315C">
        <w:rPr>
          <w:rtl/>
        </w:rPr>
        <w:t>نگا: بخاری، 2/173 و مسلم، 2/948.</w:t>
      </w:r>
    </w:p>
  </w:footnote>
  <w:footnote w:id="36">
    <w:p w:rsidR="00043C21" w:rsidRPr="00BF136F" w:rsidRDefault="00043C21" w:rsidP="0003315C">
      <w:pPr>
        <w:pStyle w:val="6-"/>
        <w:rPr>
          <w:rtl/>
        </w:rPr>
      </w:pPr>
      <w:r w:rsidRPr="00BF136F">
        <w:rPr>
          <w:rStyle w:val="FootnoteReference"/>
          <w:vertAlign w:val="baseline"/>
        </w:rPr>
        <w:footnoteRef/>
      </w:r>
      <w:r w:rsidRPr="00BF136F">
        <w:t xml:space="preserve"> </w:t>
      </w:r>
      <w:r w:rsidRPr="00BF136F">
        <w:rPr>
          <w:rFonts w:hint="cs"/>
          <w:rtl/>
        </w:rPr>
        <w:t xml:space="preserve">- </w:t>
      </w:r>
      <w:r w:rsidRPr="0003315C">
        <w:rPr>
          <w:rtl/>
        </w:rPr>
        <w:t>نگا: بخاری، 2/159.</w:t>
      </w:r>
    </w:p>
  </w:footnote>
  <w:footnote w:id="37">
    <w:p w:rsidR="00043C21" w:rsidRPr="00BF136F" w:rsidRDefault="00043C21" w:rsidP="0003315C">
      <w:pPr>
        <w:pStyle w:val="6-"/>
        <w:rPr>
          <w:rtl/>
        </w:rPr>
      </w:pPr>
      <w:r w:rsidRPr="00BF136F">
        <w:rPr>
          <w:rStyle w:val="FootnoteReference"/>
          <w:vertAlign w:val="baseline"/>
        </w:rPr>
        <w:footnoteRef/>
      </w:r>
      <w:r w:rsidRPr="00BF136F">
        <w:t xml:space="preserve"> </w:t>
      </w:r>
      <w:r w:rsidRPr="00BF136F">
        <w:rPr>
          <w:rFonts w:hint="cs"/>
          <w:rtl/>
        </w:rPr>
        <w:t xml:space="preserve">- </w:t>
      </w:r>
      <w:r w:rsidRPr="0003315C">
        <w:rPr>
          <w:rtl/>
        </w:rPr>
        <w:t>بخاری، 2/176، و غیره.</w:t>
      </w:r>
    </w:p>
  </w:footnote>
  <w:footnote w:id="38">
    <w:p w:rsidR="00043C21" w:rsidRPr="00BF136F" w:rsidRDefault="00043C21" w:rsidP="00707915">
      <w:pPr>
        <w:pStyle w:val="6-"/>
        <w:rPr>
          <w:rtl/>
        </w:rPr>
      </w:pPr>
      <w:r w:rsidRPr="00BF136F">
        <w:rPr>
          <w:rStyle w:val="FootnoteReference"/>
          <w:vertAlign w:val="baseline"/>
        </w:rPr>
        <w:footnoteRef/>
      </w:r>
      <w:r w:rsidRPr="00BF136F">
        <w:t xml:space="preserve"> </w:t>
      </w:r>
      <w:r w:rsidRPr="00BF136F">
        <w:rPr>
          <w:rFonts w:hint="cs"/>
          <w:rtl/>
        </w:rPr>
        <w:t xml:space="preserve">- </w:t>
      </w:r>
      <w:r w:rsidRPr="00707915">
        <w:rPr>
          <w:rtl/>
        </w:rPr>
        <w:t>این حدیث ضعیف: مسند امام احمد، 2/171، تحقیق احمد شاکر مذکور است.</w:t>
      </w:r>
    </w:p>
  </w:footnote>
  <w:footnote w:id="39">
    <w:p w:rsidR="00043C21" w:rsidRPr="00BF136F" w:rsidRDefault="00043C21" w:rsidP="002D68F0">
      <w:pPr>
        <w:pStyle w:val="6-"/>
        <w:rPr>
          <w:rtl/>
        </w:rPr>
      </w:pPr>
      <w:r w:rsidRPr="00BF136F">
        <w:rPr>
          <w:rStyle w:val="FootnoteReference"/>
          <w:vertAlign w:val="baseline"/>
        </w:rPr>
        <w:footnoteRef/>
      </w:r>
      <w:r w:rsidRPr="00BF136F">
        <w:t xml:space="preserve"> </w:t>
      </w:r>
      <w:r w:rsidRPr="00BF136F">
        <w:rPr>
          <w:rFonts w:hint="cs"/>
          <w:rtl/>
        </w:rPr>
        <w:t xml:space="preserve">- </w:t>
      </w:r>
      <w:r w:rsidRPr="002D68F0">
        <w:rPr>
          <w:rtl/>
        </w:rPr>
        <w:t>مسلم، 1/36، بخاری، 1/15 و مواضعی دیگر.</w:t>
      </w:r>
    </w:p>
  </w:footnote>
  <w:footnote w:id="40">
    <w:p w:rsidR="00043C21" w:rsidRPr="00BF136F" w:rsidRDefault="00043C21" w:rsidP="002D68F0">
      <w:pPr>
        <w:pStyle w:val="6-"/>
        <w:rPr>
          <w:rtl/>
        </w:rPr>
      </w:pPr>
      <w:r w:rsidRPr="00BF136F">
        <w:rPr>
          <w:rStyle w:val="FootnoteReference"/>
          <w:vertAlign w:val="baseline"/>
        </w:rPr>
        <w:footnoteRef/>
      </w:r>
      <w:r w:rsidRPr="00BF136F">
        <w:t xml:space="preserve"> </w:t>
      </w:r>
      <w:r w:rsidRPr="00BF136F">
        <w:rPr>
          <w:rFonts w:hint="cs"/>
          <w:rtl/>
        </w:rPr>
        <w:t xml:space="preserve">- </w:t>
      </w:r>
      <w:r w:rsidRPr="002D68F0">
        <w:rPr>
          <w:rtl/>
        </w:rPr>
        <w:t>مسلم، 3/1478.</w:t>
      </w:r>
    </w:p>
  </w:footnote>
  <w:footnote w:id="41">
    <w:p w:rsidR="00043C21" w:rsidRPr="00BF136F" w:rsidRDefault="00043C21" w:rsidP="002D68F0">
      <w:pPr>
        <w:pStyle w:val="6-"/>
        <w:rPr>
          <w:rtl/>
        </w:rPr>
      </w:pPr>
      <w:r w:rsidRPr="00BF136F">
        <w:rPr>
          <w:rStyle w:val="FootnoteReference"/>
          <w:vertAlign w:val="baseline"/>
        </w:rPr>
        <w:footnoteRef/>
      </w:r>
      <w:r w:rsidRPr="00BF136F">
        <w:t xml:space="preserve"> </w:t>
      </w:r>
      <w:r w:rsidRPr="00BF136F">
        <w:rPr>
          <w:rFonts w:hint="cs"/>
          <w:rtl/>
        </w:rPr>
        <w:t xml:space="preserve">- </w:t>
      </w:r>
      <w:r w:rsidRPr="002D68F0">
        <w:rPr>
          <w:rtl/>
        </w:rPr>
        <w:t>نگا: مسلم، 3/1476.</w:t>
      </w:r>
    </w:p>
  </w:footnote>
  <w:footnote w:id="42">
    <w:p w:rsidR="00043C21" w:rsidRPr="00BF136F" w:rsidRDefault="00043C21" w:rsidP="002D68F0">
      <w:pPr>
        <w:pStyle w:val="6-"/>
        <w:rPr>
          <w:rtl/>
        </w:rPr>
      </w:pPr>
      <w:r w:rsidRPr="00BF136F">
        <w:rPr>
          <w:rStyle w:val="FootnoteReference"/>
          <w:vertAlign w:val="baseline"/>
        </w:rPr>
        <w:footnoteRef/>
      </w:r>
      <w:r w:rsidRPr="00BF136F">
        <w:t xml:space="preserve"> </w:t>
      </w:r>
      <w:r w:rsidRPr="00BF136F">
        <w:rPr>
          <w:rFonts w:hint="cs"/>
          <w:rtl/>
        </w:rPr>
        <w:t xml:space="preserve">- </w:t>
      </w:r>
      <w:r w:rsidRPr="002D68F0">
        <w:rPr>
          <w:rtl/>
        </w:rPr>
        <w:t>نگا: بخاری، 9/47 و مسلم، 3/1477.</w:t>
      </w:r>
    </w:p>
  </w:footnote>
  <w:footnote w:id="43">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576799">
        <w:rPr>
          <w:rtl/>
        </w:rPr>
        <w:t>بخاری، 5/5 و مواضع دیگر و مسلم، 4/1856.</w:t>
      </w:r>
    </w:p>
  </w:footnote>
  <w:footnote w:id="44">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576799">
        <w:rPr>
          <w:rtl/>
        </w:rPr>
        <w:t>احمد، 5/382 و ترمذی، 5/271.</w:t>
      </w:r>
    </w:p>
  </w:footnote>
  <w:footnote w:id="45">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576799">
        <w:rPr>
          <w:rtl/>
        </w:rPr>
        <w:t>بخاری، 5/6 و مواضع دیگر و مسلم، 4/1860.</w:t>
      </w:r>
    </w:p>
  </w:footnote>
  <w:footnote w:id="46">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576799">
        <w:rPr>
          <w:rtl/>
        </w:rPr>
        <w:t>ابوداود، 4/289 و ترمذی، 3/368.</w:t>
      </w:r>
    </w:p>
  </w:footnote>
  <w:footnote w:id="47">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576799">
        <w:rPr>
          <w:rtl/>
        </w:rPr>
        <w:t>بخاری، 7/119 و مسلم، 4/1857.</w:t>
      </w:r>
    </w:p>
  </w:footnote>
  <w:footnote w:id="48">
    <w:p w:rsidR="00043C21" w:rsidRPr="00BF136F" w:rsidRDefault="00043C21" w:rsidP="00576799">
      <w:pPr>
        <w:pStyle w:val="6-"/>
        <w:rPr>
          <w:rtl/>
        </w:rPr>
      </w:pPr>
      <w:r w:rsidRPr="00BF136F">
        <w:rPr>
          <w:rStyle w:val="FootnoteReference"/>
          <w:vertAlign w:val="baseline"/>
        </w:rPr>
        <w:footnoteRef/>
      </w:r>
      <w:r w:rsidRPr="00BF136F">
        <w:t xml:space="preserve"> </w:t>
      </w:r>
      <w:r w:rsidRPr="00576799">
        <w:rPr>
          <w:rFonts w:hint="cs"/>
          <w:rtl/>
        </w:rPr>
        <w:t xml:space="preserve">- </w:t>
      </w:r>
      <w:r w:rsidRPr="00576799">
        <w:rPr>
          <w:rtl/>
        </w:rPr>
        <w:t>منابع این حدیث قبلاً بیان گردید.</w:t>
      </w:r>
    </w:p>
  </w:footnote>
  <w:footnote w:id="49">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576799">
        <w:rPr>
          <w:rtl/>
        </w:rPr>
        <w:t>منابع این حدیث قبلاً بیان گردید.</w:t>
      </w:r>
    </w:p>
  </w:footnote>
  <w:footnote w:id="50">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بخاری، 9/83 و مسلم، 3/1454.</w:t>
      </w:r>
    </w:p>
  </w:footnote>
  <w:footnote w:id="51">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مسلم، 4/1856.</w:t>
      </w:r>
    </w:p>
  </w:footnote>
  <w:footnote w:id="52">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نگا: بخاری، 8/169 و مواضع دیگر و مسلم، 3/1317.</w:t>
      </w:r>
    </w:p>
  </w:footnote>
  <w:footnote w:id="53">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بخاری، 5/7.</w:t>
      </w:r>
    </w:p>
  </w:footnote>
  <w:footnote w:id="54">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قبلاً منابع این حدیث ذکر گردید.</w:t>
      </w:r>
    </w:p>
  </w:footnote>
  <w:footnote w:id="55">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قبلاً منابع این حدیث ذکر گردید.</w:t>
      </w:r>
    </w:p>
  </w:footnote>
  <w:footnote w:id="56">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المسند، 1/164، تحقیق احمد شاکر.</w:t>
      </w:r>
    </w:p>
  </w:footnote>
  <w:footnote w:id="57">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منابع این حدیث قبلاً ذکر شد.</w:t>
      </w:r>
    </w:p>
  </w:footnote>
  <w:footnote w:id="58">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احتمالاً این اثر در ابانة الکبری باشد، زیرا آن را در ابانة الصغری نیافتم.</w:t>
      </w:r>
    </w:p>
  </w:footnote>
  <w:footnote w:id="59">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این اثر در ابانة الصغری، ص 162 به صورت مختصر آمده و ظاهراً مولف آن را از ابانة الکبری نقل کرده است.</w:t>
      </w:r>
    </w:p>
  </w:footnote>
  <w:footnote w:id="60">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نگا: همان، 162.</w:t>
      </w:r>
    </w:p>
  </w:footnote>
  <w:footnote w:id="61">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نگا: همان، 119.</w:t>
      </w:r>
    </w:p>
  </w:footnote>
  <w:footnote w:id="62">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نگا: همان، 120.</w:t>
      </w:r>
    </w:p>
  </w:footnote>
  <w:footnote w:id="63">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بخاری، 5/8 و مسلم، 4/1967.</w:t>
      </w:r>
    </w:p>
  </w:footnote>
  <w:footnote w:id="64">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مسلم، 4/1967.</w:t>
      </w:r>
    </w:p>
  </w:footnote>
  <w:footnote w:id="65">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نگا: الإبانة، 119.</w:t>
      </w:r>
    </w:p>
  </w:footnote>
  <w:footnote w:id="66">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نگا: سنن أبی‌داود، 3/101.</w:t>
      </w:r>
    </w:p>
  </w:footnote>
  <w:footnote w:id="67">
    <w:p w:rsidR="00043C21" w:rsidRPr="00BF136F" w:rsidRDefault="00043C21" w:rsidP="00576799">
      <w:pPr>
        <w:pStyle w:val="6-"/>
        <w:rPr>
          <w:rtl/>
        </w:rPr>
      </w:pPr>
      <w:r w:rsidRPr="00BF136F">
        <w:rPr>
          <w:rStyle w:val="FootnoteReference"/>
          <w:vertAlign w:val="baseline"/>
        </w:rPr>
        <w:footnoteRef/>
      </w:r>
      <w:r w:rsidRPr="00BF136F">
        <w:t xml:space="preserve"> </w:t>
      </w:r>
      <w:r w:rsidRPr="00BF136F">
        <w:rPr>
          <w:rFonts w:hint="cs"/>
          <w:rtl/>
        </w:rPr>
        <w:t xml:space="preserve">- </w:t>
      </w:r>
      <w:r w:rsidRPr="00371BC0">
        <w:rPr>
          <w:rtl/>
        </w:rPr>
        <w:t>مسلم، 4/1942، حدیث شماره 2496.</w:t>
      </w:r>
    </w:p>
  </w:footnote>
  <w:footnote w:id="68">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نگا: بخاری، 8/140-142.</w:t>
      </w:r>
    </w:p>
  </w:footnote>
  <w:footnote w:id="69">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نگا: همان.</w:t>
      </w:r>
    </w:p>
  </w:footnote>
  <w:footnote w:id="70">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منابع این حدیث قبلاً بیان گردید.</w:t>
      </w:r>
    </w:p>
  </w:footnote>
  <w:footnote w:id="71">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نگا: بخاری، 2/112 و غیره.</w:t>
      </w:r>
    </w:p>
  </w:footnote>
  <w:footnote w:id="72">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مثلاً یهودیان مریم را به فجور و ناپاکی متهم می‌کنند و اگر مسیحی به دین محمد معتقد نباشد، نمی‌تواند دراین مورد پاسخگوی شبهه باشد. عیسی</w:t>
      </w:r>
      <w:r>
        <w:rPr>
          <w:rFonts w:cs="CTraditional Arabic" w:hint="cs"/>
          <w:rtl/>
        </w:rPr>
        <w:t>÷</w:t>
      </w:r>
      <w:r w:rsidRPr="00330B6C">
        <w:rPr>
          <w:rtl/>
        </w:rPr>
        <w:t xml:space="preserve"> به پیروانش امر کرد به محمد</w:t>
      </w:r>
      <w:r>
        <w:rPr>
          <w:rFonts w:cs="CTraditional Arabic" w:hint="cs"/>
          <w:rtl/>
        </w:rPr>
        <w:t>ص</w:t>
      </w:r>
      <w:r w:rsidRPr="00330B6C">
        <w:rPr>
          <w:rtl/>
        </w:rPr>
        <w:t xml:space="preserve"> ایمان بیاورند و در صورتی که مسیحیان از انجام این امر امتناع ورزند، عیسی را تکذیب کرده‌اند.</w:t>
      </w:r>
    </w:p>
  </w:footnote>
  <w:footnote w:id="73">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نگا: المسند، 3/26، تحقیق احمد شاکر، نگا: صحیح مسلم، 4/2277.</w:t>
      </w:r>
    </w:p>
  </w:footnote>
  <w:footnote w:id="74">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مسلم، 4/1917.</w:t>
      </w:r>
    </w:p>
  </w:footnote>
  <w:footnote w:id="75">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نگا: المسند، 5/211، تحقیق: احمد شاکر. هیثمی می‌گوید: احمد و بزار و طبرانی در الکبیر این را روایت کرده‌اند: مجمع‌الزوائد، 1/177.</w:t>
      </w:r>
    </w:p>
  </w:footnote>
  <w:footnote w:id="76">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نگا: همان.</w:t>
      </w:r>
    </w:p>
  </w:footnote>
  <w:footnote w:id="77">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قبلاً منابعی که این حدیث را نقل کرده‌اند، بیان گردید.</w:t>
      </w:r>
    </w:p>
  </w:footnote>
  <w:footnote w:id="78">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نگا: بخاری، 1/12 و مواضع دیگر و مسلم، 1/78.</w:t>
      </w:r>
    </w:p>
  </w:footnote>
  <w:footnote w:id="79">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قبلاً منابعی که این مطلب را ذکر کرده‌اند، مورد اشاره قرار گرفتند.</w:t>
      </w:r>
    </w:p>
  </w:footnote>
  <w:footnote w:id="80">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30B6C">
        <w:rPr>
          <w:rtl/>
        </w:rPr>
        <w:t>نگا:تثبیت دلائل النبوة، 2/549.</w:t>
      </w:r>
    </w:p>
  </w:footnote>
  <w:footnote w:id="81">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5110E">
        <w:rPr>
          <w:rtl/>
        </w:rPr>
        <w:t>نگا: مسلم، 2/512.</w:t>
      </w:r>
    </w:p>
  </w:footnote>
  <w:footnote w:id="82">
    <w:p w:rsidR="00043C21" w:rsidRPr="00330B6C" w:rsidRDefault="00043C21" w:rsidP="00330B6C">
      <w:pPr>
        <w:pStyle w:val="6-"/>
        <w:rPr>
          <w:rtl/>
        </w:rPr>
      </w:pPr>
      <w:r w:rsidRPr="00330B6C">
        <w:rPr>
          <w:rStyle w:val="FootnoteReference"/>
          <w:vertAlign w:val="baseline"/>
        </w:rPr>
        <w:footnoteRef/>
      </w:r>
      <w:r w:rsidRPr="00330B6C">
        <w:t xml:space="preserve"> </w:t>
      </w:r>
      <w:r w:rsidRPr="00330B6C">
        <w:rPr>
          <w:rFonts w:hint="cs"/>
          <w:rtl/>
        </w:rPr>
        <w:t xml:space="preserve">- </w:t>
      </w:r>
      <w:r w:rsidRPr="0035110E">
        <w:rPr>
          <w:rtl/>
        </w:rPr>
        <w:t>بخاری، 1/12 و مواضع دیگر،  مسلم، 1/102.</w:t>
      </w:r>
    </w:p>
  </w:footnote>
  <w:footnote w:id="83">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9013CA">
        <w:rPr>
          <w:rtl/>
        </w:rPr>
        <w:t>مسلم، 1/448 و 3/1467، و ابوداود، 2/955.</w:t>
      </w:r>
    </w:p>
  </w:footnote>
  <w:footnote w:id="84">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9013CA">
        <w:rPr>
          <w:rtl/>
        </w:rPr>
        <w:t>المسند، 4/426، 427، 436.</w:t>
      </w:r>
    </w:p>
  </w:footnote>
  <w:footnote w:id="85">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9013CA">
        <w:rPr>
          <w:rtl/>
        </w:rPr>
        <w:t>المسند، 4/426، 427، 436.</w:t>
      </w:r>
    </w:p>
  </w:footnote>
  <w:footnote w:id="86">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9013CA">
        <w:rPr>
          <w:rtl/>
        </w:rPr>
        <w:t>المسند، 5/66.</w:t>
      </w:r>
    </w:p>
  </w:footnote>
  <w:footnote w:id="87">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9013CA">
        <w:rPr>
          <w:rtl/>
        </w:rPr>
        <w:t>المسند، 3/67، و ابن ماجه، 2/955.</w:t>
      </w:r>
    </w:p>
  </w:footnote>
  <w:footnote w:id="88">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D5005D">
        <w:rPr>
          <w:rtl/>
        </w:rPr>
        <w:t>بخاری، 5/112 و مسلم، 3/1391.</w:t>
      </w:r>
    </w:p>
  </w:footnote>
  <w:footnote w:id="89">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D5005D">
        <w:rPr>
          <w:rtl/>
        </w:rPr>
        <w:t>مراد از اصل مقیس علیه و مراد از فرع، مقیس می‌باشد. مترجم.</w:t>
      </w:r>
    </w:p>
  </w:footnote>
  <w:footnote w:id="90">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D5005D">
        <w:rPr>
          <w:rtl/>
        </w:rPr>
        <w:t>سنن ابی داود، 4/276، ترمذی، 4/134.</w:t>
      </w:r>
    </w:p>
  </w:footnote>
  <w:footnote w:id="91">
    <w:p w:rsidR="00043C21" w:rsidRPr="00D5005D" w:rsidRDefault="00043C21" w:rsidP="00D5005D">
      <w:pPr>
        <w:pStyle w:val="6-"/>
        <w:rPr>
          <w:rtl/>
        </w:rPr>
      </w:pPr>
      <w:r w:rsidRPr="00D5005D">
        <w:rPr>
          <w:rStyle w:val="FootnoteReference"/>
          <w:vertAlign w:val="baseline"/>
        </w:rPr>
        <w:footnoteRef/>
      </w:r>
      <w:r w:rsidRPr="00D5005D">
        <w:t xml:space="preserve"> </w:t>
      </w:r>
      <w:r w:rsidRPr="00D5005D">
        <w:rPr>
          <w:rFonts w:hint="cs"/>
          <w:rtl/>
        </w:rPr>
        <w:t xml:space="preserve">- </w:t>
      </w:r>
      <w:r w:rsidRPr="00D5005D">
        <w:rPr>
          <w:rtl/>
        </w:rPr>
        <w:t>نام قلعه‌‌ای در کوه</w:t>
      </w:r>
      <w:r>
        <w:rPr>
          <w:rFonts w:hint="cs"/>
          <w:rtl/>
        </w:rPr>
        <w:t>‌</w:t>
      </w:r>
      <w:r w:rsidRPr="00D5005D">
        <w:rPr>
          <w:rtl/>
        </w:rPr>
        <w:t>های دیلم که یکی از پادشاهان دیلم آن را ساخته است.</w:t>
      </w:r>
    </w:p>
  </w:footnote>
  <w:footnote w:id="92">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D5005D">
        <w:rPr>
          <w:rtl/>
        </w:rPr>
        <w:t>نگا: المسند، 10/224 و 11/138 و 163، تحقیق: احمد شاکر.</w:t>
      </w:r>
    </w:p>
  </w:footnote>
  <w:footnote w:id="93">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D5005D">
        <w:rPr>
          <w:rtl/>
        </w:rPr>
        <w:t>مقصود حدیث افتراق است که ابوداود (5/4، 5) و ترمذی (به شماره 3991 در باب الفتن) آن را روایت کرده‌اند و ترمذی آن را حسن صحیح شمرده است، محدثان دیگری نیز این حدیث را روایت کرده‌اند و این حدیث طرق زیادی دارد.</w:t>
      </w:r>
    </w:p>
  </w:footnote>
  <w:footnote w:id="94">
    <w:p w:rsidR="00043C21" w:rsidRPr="00330B6C" w:rsidRDefault="00043C21" w:rsidP="0035110E">
      <w:pPr>
        <w:pStyle w:val="6-"/>
        <w:rPr>
          <w:rtl/>
        </w:rPr>
      </w:pPr>
      <w:r w:rsidRPr="00330B6C">
        <w:rPr>
          <w:rStyle w:val="FootnoteReference"/>
          <w:vertAlign w:val="baseline"/>
        </w:rPr>
        <w:footnoteRef/>
      </w:r>
      <w:r w:rsidRPr="00330B6C">
        <w:t xml:space="preserve"> </w:t>
      </w:r>
      <w:r w:rsidRPr="00330B6C">
        <w:rPr>
          <w:rFonts w:hint="cs"/>
          <w:rtl/>
        </w:rPr>
        <w:t xml:space="preserve">- </w:t>
      </w:r>
      <w:r w:rsidRPr="00D5005D">
        <w:rPr>
          <w:rtl/>
        </w:rPr>
        <w:t>نگا: بخاری، 3/46 و مسلم، 2/822.</w:t>
      </w:r>
    </w:p>
  </w:footnote>
  <w:footnote w:id="95">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نگا: مسلم، 4/1883، ترمذی، 5/30 و 5/328 و المسند، 6/292 و 298.</w:t>
      </w:r>
    </w:p>
  </w:footnote>
  <w:footnote w:id="96">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نگا: صحیح مسلم، 4/1871، ترمذی، 4/293.</w:t>
      </w:r>
    </w:p>
  </w:footnote>
  <w:footnote w:id="97">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نگا: بخاری، 1/96 و مسلم، 4/1854.</w:t>
      </w:r>
    </w:p>
  </w:footnote>
  <w:footnote w:id="98">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نگا: بخاری، 2/51 و مسلم، 1/508.</w:t>
      </w:r>
    </w:p>
  </w:footnote>
  <w:footnote w:id="99">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نگا: بخاری، 4/161 و 2/50 و مسلم، 2/816 و غیره.</w:t>
      </w:r>
    </w:p>
  </w:footnote>
  <w:footnote w:id="100">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بخاری، 3/186 و مواضع دیگر، و سنن ابی‌داود، 4/299.</w:t>
      </w:r>
    </w:p>
  </w:footnote>
  <w:footnote w:id="101">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نگا: المسند، 5/205 و 210.</w:t>
      </w:r>
    </w:p>
  </w:footnote>
  <w:footnote w:id="102">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نگا: بخاری، 1/119 و مسلم، 4/1965.</w:t>
      </w:r>
    </w:p>
  </w:footnote>
  <w:footnote w:id="103">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نگا: سنن ترمذی، 5/123-124، ترمذی می‌گوید: این حدیث از این طریق غریب است.</w:t>
      </w:r>
    </w:p>
  </w:footnote>
  <w:footnote w:id="104">
    <w:p w:rsidR="00043C21" w:rsidRPr="007D654E" w:rsidRDefault="00043C21" w:rsidP="007D654E">
      <w:pPr>
        <w:pStyle w:val="6-"/>
        <w:rPr>
          <w:rtl/>
        </w:rPr>
      </w:pPr>
      <w:r w:rsidRPr="007D654E">
        <w:rPr>
          <w:rStyle w:val="FootnoteReference"/>
          <w:vertAlign w:val="baseline"/>
        </w:rPr>
        <w:footnoteRef/>
      </w:r>
      <w:r w:rsidRPr="007D654E">
        <w:t xml:space="preserve"> </w:t>
      </w:r>
      <w:r w:rsidRPr="007D654E">
        <w:rPr>
          <w:rFonts w:hint="cs"/>
          <w:rtl/>
        </w:rPr>
        <w:t xml:space="preserve">- </w:t>
      </w:r>
      <w:r w:rsidRPr="007D654E">
        <w:rPr>
          <w:rtl/>
        </w:rPr>
        <w:t>نگا: سنن ترمذی، 3/387 و ابن ماجه، 2/1415.</w:t>
      </w:r>
    </w:p>
  </w:footnote>
  <w:footnote w:id="105">
    <w:p w:rsidR="00043C21" w:rsidRPr="005E4755" w:rsidRDefault="00043C21" w:rsidP="005E4755">
      <w:pPr>
        <w:pStyle w:val="6-"/>
        <w:rPr>
          <w:rtl/>
        </w:rPr>
      </w:pPr>
      <w:r w:rsidRPr="005E4755">
        <w:rPr>
          <w:rStyle w:val="FootnoteReference"/>
          <w:vertAlign w:val="baseline"/>
        </w:rPr>
        <w:footnoteRef/>
      </w:r>
      <w:r w:rsidRPr="005E4755">
        <w:t xml:space="preserve"> </w:t>
      </w:r>
      <w:r w:rsidRPr="005E4755">
        <w:rPr>
          <w:rFonts w:hint="cs"/>
          <w:rtl/>
        </w:rPr>
        <w:t xml:space="preserve">- </w:t>
      </w:r>
      <w:r w:rsidRPr="005E4755">
        <w:rPr>
          <w:rtl/>
        </w:rPr>
        <w:t>نگا: سنن ابی‌داود، 4/151، ترمذی، 3/343، المسند، 2/117.</w:t>
      </w:r>
    </w:p>
  </w:footnote>
  <w:footnote w:id="106">
    <w:p w:rsidR="00043C21" w:rsidRPr="005E4755" w:rsidRDefault="00043C21" w:rsidP="00743956">
      <w:pPr>
        <w:pStyle w:val="6-"/>
        <w:rPr>
          <w:rtl/>
        </w:rPr>
      </w:pPr>
      <w:r w:rsidRPr="005E4755">
        <w:rPr>
          <w:rStyle w:val="FootnoteReference"/>
          <w:vertAlign w:val="baseline"/>
        </w:rPr>
        <w:footnoteRef/>
      </w:r>
      <w:r w:rsidRPr="005E4755">
        <w:t xml:space="preserve"> </w:t>
      </w:r>
      <w:r w:rsidRPr="005E4755">
        <w:rPr>
          <w:rFonts w:hint="cs"/>
          <w:rtl/>
        </w:rPr>
        <w:t xml:space="preserve">- </w:t>
      </w:r>
      <w:r w:rsidRPr="00743956">
        <w:rPr>
          <w:rtl/>
        </w:rPr>
        <w:t>پس‌ مراد از تمتع‌، ا</w:t>
      </w:r>
      <w:r>
        <w:rPr>
          <w:rtl/>
        </w:rPr>
        <w:t>ی</w:t>
      </w:r>
      <w:r w:rsidRPr="00743956">
        <w:rPr>
          <w:rtl/>
        </w:rPr>
        <w:t xml:space="preserve">ن‌ است‌ </w:t>
      </w:r>
      <w:r>
        <w:rPr>
          <w:rtl/>
        </w:rPr>
        <w:t>ک</w:t>
      </w:r>
      <w:r w:rsidRPr="00743956">
        <w:rPr>
          <w:rtl/>
        </w:rPr>
        <w:t>ه‌ شخص‌ در ماه</w:t>
      </w:r>
      <w:r>
        <w:rPr>
          <w:rFonts w:hint="cs"/>
          <w:rtl/>
        </w:rPr>
        <w:t>‌</w:t>
      </w:r>
      <w:r w:rsidRPr="00743956">
        <w:rPr>
          <w:rtl/>
        </w:rPr>
        <w:t>هاى‌ حج‌ براى‌ انجام‌ عمره‌ احرام‌ ببندد و سپس‌ خود را حلال‌ ساخته‌ در م</w:t>
      </w:r>
      <w:r>
        <w:rPr>
          <w:rtl/>
        </w:rPr>
        <w:t>ک</w:t>
      </w:r>
      <w:r w:rsidRPr="00743956">
        <w:rPr>
          <w:rtl/>
        </w:rPr>
        <w:t>ه‌ مق</w:t>
      </w:r>
      <w:r>
        <w:rPr>
          <w:rtl/>
        </w:rPr>
        <w:t>ی</w:t>
      </w:r>
      <w:r w:rsidRPr="00743956">
        <w:rPr>
          <w:rtl/>
        </w:rPr>
        <w:t>م‌ گردد تا فرارس</w:t>
      </w:r>
      <w:r>
        <w:rPr>
          <w:rtl/>
        </w:rPr>
        <w:t>ی</w:t>
      </w:r>
      <w:r w:rsidRPr="00743956">
        <w:rPr>
          <w:rtl/>
        </w:rPr>
        <w:t>دن‌ ا</w:t>
      </w:r>
      <w:r>
        <w:rPr>
          <w:rtl/>
        </w:rPr>
        <w:t>ی</w:t>
      </w:r>
      <w:r w:rsidRPr="00743956">
        <w:rPr>
          <w:rtl/>
        </w:rPr>
        <w:t xml:space="preserve">ام‌ حج‌ </w:t>
      </w:r>
      <w:r>
        <w:rPr>
          <w:rtl/>
        </w:rPr>
        <w:t>ک</w:t>
      </w:r>
      <w:r w:rsidRPr="00743956">
        <w:rPr>
          <w:rtl/>
        </w:rPr>
        <w:t>ه‌ باز براى‌ حج‌ احرامى‌ دوباره‌ مى‌بندد. بد</w:t>
      </w:r>
      <w:r>
        <w:rPr>
          <w:rtl/>
        </w:rPr>
        <w:t>ی</w:t>
      </w:r>
      <w:r w:rsidRPr="00743956">
        <w:rPr>
          <w:rtl/>
        </w:rPr>
        <w:t>ن‌ ترت</w:t>
      </w:r>
      <w:r>
        <w:rPr>
          <w:rtl/>
        </w:rPr>
        <w:t>ی</w:t>
      </w:r>
      <w:r w:rsidRPr="00743956">
        <w:rPr>
          <w:rtl/>
        </w:rPr>
        <w:t xml:space="preserve">ب‌ است‌ </w:t>
      </w:r>
      <w:r>
        <w:rPr>
          <w:rtl/>
        </w:rPr>
        <w:t>ک</w:t>
      </w:r>
      <w:r w:rsidRPr="00743956">
        <w:rPr>
          <w:rtl/>
        </w:rPr>
        <w:t>ه‌ حاجى‌ در مقطع ‌موجود م</w:t>
      </w:r>
      <w:r>
        <w:rPr>
          <w:rtl/>
        </w:rPr>
        <w:t>ی</w:t>
      </w:r>
      <w:r w:rsidRPr="00743956">
        <w:rPr>
          <w:rtl/>
        </w:rPr>
        <w:t>ان‌ دو احرام‌ ; از آن‌ امور مباحى‌ تمتع‌ مى‌گ</w:t>
      </w:r>
      <w:r>
        <w:rPr>
          <w:rtl/>
        </w:rPr>
        <w:t>ی</w:t>
      </w:r>
      <w:r w:rsidRPr="00743956">
        <w:rPr>
          <w:rtl/>
        </w:rPr>
        <w:t xml:space="preserve">رد </w:t>
      </w:r>
      <w:r>
        <w:rPr>
          <w:rtl/>
        </w:rPr>
        <w:t>ک</w:t>
      </w:r>
      <w:r w:rsidRPr="00743956">
        <w:rPr>
          <w:rtl/>
        </w:rPr>
        <w:t>ه‌ بهره‌گرفتن‌ از آن</w:t>
      </w:r>
      <w:r w:rsidRPr="00743956">
        <w:rPr>
          <w:rFonts w:hint="cs"/>
          <w:rtl/>
        </w:rPr>
        <w:t>‌ها</w:t>
      </w:r>
      <w:r w:rsidRPr="00743956">
        <w:rPr>
          <w:rtl/>
        </w:rPr>
        <w:t xml:space="preserve"> براى ‌وى‌ در حال‌ احرام‌ حلال‌ ن</w:t>
      </w:r>
      <w:r>
        <w:rPr>
          <w:rtl/>
        </w:rPr>
        <w:t>ی</w:t>
      </w:r>
      <w:r w:rsidRPr="00743956">
        <w:rPr>
          <w:rtl/>
        </w:rPr>
        <w:t>ست. (مترجم)..</w:t>
      </w:r>
    </w:p>
  </w:footnote>
  <w:footnote w:id="107">
    <w:p w:rsidR="00043C21" w:rsidRPr="005E4755" w:rsidRDefault="00043C21" w:rsidP="00743956">
      <w:pPr>
        <w:pStyle w:val="6-"/>
        <w:rPr>
          <w:rtl/>
        </w:rPr>
      </w:pPr>
      <w:r w:rsidRPr="005E4755">
        <w:rPr>
          <w:rStyle w:val="FootnoteReference"/>
          <w:vertAlign w:val="baseline"/>
        </w:rPr>
        <w:footnoteRef/>
      </w:r>
      <w:r w:rsidRPr="005E4755">
        <w:t xml:space="preserve"> </w:t>
      </w:r>
      <w:r w:rsidRPr="005E4755">
        <w:rPr>
          <w:rFonts w:hint="cs"/>
          <w:rtl/>
        </w:rPr>
        <w:t xml:space="preserve">- </w:t>
      </w:r>
      <w:r w:rsidRPr="00743956">
        <w:rPr>
          <w:rtl/>
        </w:rPr>
        <w:t>بعضى‌ گفته‌اند: مراد آ</w:t>
      </w:r>
      <w:r>
        <w:rPr>
          <w:rtl/>
        </w:rPr>
        <w:t>ی</w:t>
      </w:r>
      <w:r w:rsidRPr="00743956">
        <w:rPr>
          <w:rtl/>
        </w:rPr>
        <w:t>ه ‌</w:t>
      </w:r>
      <w:r>
        <w:rPr>
          <w:rtl/>
        </w:rPr>
        <w:t>ک</w:t>
      </w:r>
      <w:r w:rsidRPr="00743956">
        <w:rPr>
          <w:rtl/>
        </w:rPr>
        <w:t>ر</w:t>
      </w:r>
      <w:r>
        <w:rPr>
          <w:rtl/>
        </w:rPr>
        <w:t>ی</w:t>
      </w:r>
      <w:r w:rsidRPr="00743956">
        <w:rPr>
          <w:rtl/>
        </w:rPr>
        <w:t xml:space="preserve">مه، زنانى‌ هستند </w:t>
      </w:r>
      <w:r>
        <w:rPr>
          <w:rtl/>
        </w:rPr>
        <w:t>ک</w:t>
      </w:r>
      <w:r w:rsidRPr="00743956">
        <w:rPr>
          <w:rtl/>
        </w:rPr>
        <w:t>ه‌ از آنان‌ با ن</w:t>
      </w:r>
      <w:r>
        <w:rPr>
          <w:rtl/>
        </w:rPr>
        <w:t>ک</w:t>
      </w:r>
      <w:r w:rsidRPr="00743956">
        <w:rPr>
          <w:rtl/>
        </w:rPr>
        <w:t xml:space="preserve">اح‌ متعه ‌بهره‌ گرفته‌ مى‌شود. </w:t>
      </w:r>
      <w:r>
        <w:rPr>
          <w:rtl/>
        </w:rPr>
        <w:t>ی</w:t>
      </w:r>
      <w:r w:rsidRPr="00743956">
        <w:rPr>
          <w:rtl/>
        </w:rPr>
        <w:t>ادآور مى‌شو</w:t>
      </w:r>
      <w:r>
        <w:rPr>
          <w:rtl/>
        </w:rPr>
        <w:t>ی</w:t>
      </w:r>
      <w:r w:rsidRPr="00743956">
        <w:rPr>
          <w:rtl/>
        </w:rPr>
        <w:t xml:space="preserve">م‌ </w:t>
      </w:r>
      <w:r>
        <w:rPr>
          <w:rtl/>
        </w:rPr>
        <w:t>ک</w:t>
      </w:r>
      <w:r w:rsidRPr="00743956">
        <w:rPr>
          <w:rtl/>
        </w:rPr>
        <w:t>ه‌ ن</w:t>
      </w:r>
      <w:r>
        <w:rPr>
          <w:rtl/>
        </w:rPr>
        <w:t>ک</w:t>
      </w:r>
      <w:r w:rsidRPr="00743956">
        <w:rPr>
          <w:rtl/>
        </w:rPr>
        <w:t>اح‌ متعه‌ در صدر اسلام‌ مشروع‌ بود و سپس‌ منسوخ‌ شد. چنان‌</w:t>
      </w:r>
      <w:r>
        <w:rPr>
          <w:rtl/>
        </w:rPr>
        <w:t>ک</w:t>
      </w:r>
      <w:r w:rsidRPr="00743956">
        <w:rPr>
          <w:rtl/>
        </w:rPr>
        <w:t>ه‌ در حد</w:t>
      </w:r>
      <w:r>
        <w:rPr>
          <w:rtl/>
        </w:rPr>
        <w:t>ی</w:t>
      </w:r>
      <w:r w:rsidRPr="00743956">
        <w:rPr>
          <w:rtl/>
        </w:rPr>
        <w:t>ث‌ شر</w:t>
      </w:r>
      <w:r>
        <w:rPr>
          <w:rtl/>
        </w:rPr>
        <w:t>ی</w:t>
      </w:r>
      <w:r w:rsidRPr="00743956">
        <w:rPr>
          <w:rtl/>
        </w:rPr>
        <w:t>ف‌ به‌ روا</w:t>
      </w:r>
      <w:r>
        <w:rPr>
          <w:rtl/>
        </w:rPr>
        <w:t>ی</w:t>
      </w:r>
      <w:r w:rsidRPr="00743956">
        <w:rPr>
          <w:rtl/>
        </w:rPr>
        <w:t xml:space="preserve">ت‌ بخارى‌ و مسلم‌ از على آمده‌ است‌ </w:t>
      </w:r>
      <w:r>
        <w:rPr>
          <w:rtl/>
        </w:rPr>
        <w:t>ک</w:t>
      </w:r>
      <w:r w:rsidRPr="00743956">
        <w:rPr>
          <w:rtl/>
        </w:rPr>
        <w:t>ه‌ فرمود: رسول‌ خدا ص در روز خ</w:t>
      </w:r>
      <w:r>
        <w:rPr>
          <w:rtl/>
        </w:rPr>
        <w:t>ی</w:t>
      </w:r>
      <w:r w:rsidRPr="00743956">
        <w:rPr>
          <w:rtl/>
        </w:rPr>
        <w:t>بر از ن</w:t>
      </w:r>
      <w:r>
        <w:rPr>
          <w:rtl/>
        </w:rPr>
        <w:t>ک</w:t>
      </w:r>
      <w:r w:rsidRPr="00743956">
        <w:rPr>
          <w:rtl/>
        </w:rPr>
        <w:t xml:space="preserve">اح‌ متعه‌ و از خوردن ‌گوشت‌ خران‌ اهلى‌، نهى‌ </w:t>
      </w:r>
      <w:r>
        <w:rPr>
          <w:rtl/>
        </w:rPr>
        <w:t>ک</w:t>
      </w:r>
      <w:r w:rsidRPr="00743956">
        <w:rPr>
          <w:rtl/>
        </w:rPr>
        <w:t xml:space="preserve">ردند]. و بر شما در آنچه‌ </w:t>
      </w:r>
      <w:r>
        <w:rPr>
          <w:rtl/>
        </w:rPr>
        <w:t>ک</w:t>
      </w:r>
      <w:r w:rsidRPr="00743956">
        <w:rPr>
          <w:rtl/>
        </w:rPr>
        <w:t xml:space="preserve">ه‌ با </w:t>
      </w:r>
      <w:r>
        <w:rPr>
          <w:rtl/>
        </w:rPr>
        <w:t>یک</w:t>
      </w:r>
      <w:r w:rsidRPr="00743956">
        <w:rPr>
          <w:rtl/>
        </w:rPr>
        <w:t>‌د</w:t>
      </w:r>
      <w:r>
        <w:rPr>
          <w:rtl/>
        </w:rPr>
        <w:t>ی</w:t>
      </w:r>
      <w:r w:rsidRPr="00743956">
        <w:rPr>
          <w:rtl/>
        </w:rPr>
        <w:t>گر بعد از مهر مقرر به‌ توافق‌ رس</w:t>
      </w:r>
      <w:r>
        <w:rPr>
          <w:rtl/>
        </w:rPr>
        <w:t>ی</w:t>
      </w:r>
      <w:r w:rsidRPr="00743956">
        <w:rPr>
          <w:rtl/>
        </w:rPr>
        <w:t>د</w:t>
      </w:r>
      <w:r>
        <w:rPr>
          <w:rtl/>
        </w:rPr>
        <w:t>ی</w:t>
      </w:r>
      <w:r w:rsidRPr="00743956">
        <w:rPr>
          <w:rtl/>
        </w:rPr>
        <w:t>د گناهى‌ ن</w:t>
      </w:r>
      <w:r>
        <w:rPr>
          <w:rtl/>
        </w:rPr>
        <w:t>ی</w:t>
      </w:r>
      <w:r w:rsidRPr="00743956">
        <w:rPr>
          <w:rtl/>
        </w:rPr>
        <w:t>ست[</w:t>
      </w:r>
      <w:r>
        <w:rPr>
          <w:rtl/>
        </w:rPr>
        <w:t>ی</w:t>
      </w:r>
      <w:r w:rsidRPr="00743956">
        <w:rPr>
          <w:rtl/>
        </w:rPr>
        <w:t>عنى: اگر شما زنان‌ و شوهران‌ بعد از مقرر</w:t>
      </w:r>
      <w:r>
        <w:rPr>
          <w:rtl/>
        </w:rPr>
        <w:t>ک</w:t>
      </w:r>
      <w:r w:rsidRPr="00743956">
        <w:rPr>
          <w:rtl/>
        </w:rPr>
        <w:t>ردن ‌مهر، با رضا</w:t>
      </w:r>
      <w:r>
        <w:rPr>
          <w:rtl/>
        </w:rPr>
        <w:t>ی</w:t>
      </w:r>
      <w:r w:rsidRPr="00743956">
        <w:rPr>
          <w:rtl/>
        </w:rPr>
        <w:t xml:space="preserve">ت‌ </w:t>
      </w:r>
      <w:r>
        <w:rPr>
          <w:rtl/>
        </w:rPr>
        <w:t>یک</w:t>
      </w:r>
      <w:r w:rsidRPr="00743956">
        <w:rPr>
          <w:rtl/>
        </w:rPr>
        <w:t>‌د</w:t>
      </w:r>
      <w:r>
        <w:rPr>
          <w:rtl/>
        </w:rPr>
        <w:t>ی</w:t>
      </w:r>
      <w:r w:rsidRPr="00743956">
        <w:rPr>
          <w:rtl/>
        </w:rPr>
        <w:t>گر مهر را ز</w:t>
      </w:r>
      <w:r>
        <w:rPr>
          <w:rtl/>
        </w:rPr>
        <w:t>ی</w:t>
      </w:r>
      <w:r w:rsidRPr="00743956">
        <w:rPr>
          <w:rtl/>
        </w:rPr>
        <w:t xml:space="preserve">اد </w:t>
      </w:r>
      <w:r>
        <w:rPr>
          <w:rtl/>
        </w:rPr>
        <w:t>ی</w:t>
      </w:r>
      <w:r w:rsidRPr="00743956">
        <w:rPr>
          <w:rtl/>
        </w:rPr>
        <w:t xml:space="preserve">ا </w:t>
      </w:r>
      <w:r>
        <w:rPr>
          <w:rtl/>
        </w:rPr>
        <w:t>ک</w:t>
      </w:r>
      <w:r w:rsidRPr="00743956">
        <w:rPr>
          <w:rtl/>
        </w:rPr>
        <w:t xml:space="preserve">م‌ </w:t>
      </w:r>
      <w:r>
        <w:rPr>
          <w:rtl/>
        </w:rPr>
        <w:t>ک</w:t>
      </w:r>
      <w:r w:rsidRPr="00743956">
        <w:rPr>
          <w:rtl/>
        </w:rPr>
        <w:t>ن</w:t>
      </w:r>
      <w:r>
        <w:rPr>
          <w:rtl/>
        </w:rPr>
        <w:t>ی</w:t>
      </w:r>
      <w:r w:rsidRPr="00743956">
        <w:rPr>
          <w:rtl/>
        </w:rPr>
        <w:t>د، گناهى بر شما ن</w:t>
      </w:r>
      <w:r>
        <w:rPr>
          <w:rtl/>
        </w:rPr>
        <w:t>ی</w:t>
      </w:r>
      <w:r w:rsidRPr="00743956">
        <w:rPr>
          <w:rtl/>
        </w:rPr>
        <w:t xml:space="preserve">ست، چه‌ زن ‌حاضر شود </w:t>
      </w:r>
      <w:r>
        <w:rPr>
          <w:rtl/>
        </w:rPr>
        <w:t>ک</w:t>
      </w:r>
      <w:r w:rsidRPr="00743956">
        <w:rPr>
          <w:rtl/>
        </w:rPr>
        <w:t>ه‌ از مقدار مهر خو</w:t>
      </w:r>
      <w:r>
        <w:rPr>
          <w:rtl/>
        </w:rPr>
        <w:t>ی</w:t>
      </w:r>
      <w:r w:rsidRPr="00743956">
        <w:rPr>
          <w:rtl/>
        </w:rPr>
        <w:t xml:space="preserve">ش‌ </w:t>
      </w:r>
      <w:r>
        <w:rPr>
          <w:rtl/>
        </w:rPr>
        <w:t>ک</w:t>
      </w:r>
      <w:r w:rsidRPr="00743956">
        <w:rPr>
          <w:rtl/>
        </w:rPr>
        <w:t>م‌ نما</w:t>
      </w:r>
      <w:r>
        <w:rPr>
          <w:rtl/>
        </w:rPr>
        <w:t>ی</w:t>
      </w:r>
      <w:r w:rsidRPr="00743956">
        <w:rPr>
          <w:rtl/>
        </w:rPr>
        <w:t xml:space="preserve">د، </w:t>
      </w:r>
      <w:r>
        <w:rPr>
          <w:rtl/>
        </w:rPr>
        <w:t>ی</w:t>
      </w:r>
      <w:r w:rsidRPr="00743956">
        <w:rPr>
          <w:rtl/>
        </w:rPr>
        <w:t>ا همه‌ آن‌ را به‌ شوهر خو</w:t>
      </w:r>
      <w:r>
        <w:rPr>
          <w:rtl/>
        </w:rPr>
        <w:t>ی</w:t>
      </w:r>
      <w:r w:rsidRPr="00743956">
        <w:rPr>
          <w:rtl/>
        </w:rPr>
        <w:t>ش‌ ببخشد، و چه‌ شوهر تصم</w:t>
      </w:r>
      <w:r>
        <w:rPr>
          <w:rtl/>
        </w:rPr>
        <w:t>ی</w:t>
      </w:r>
      <w:r w:rsidRPr="00743956">
        <w:rPr>
          <w:rtl/>
        </w:rPr>
        <w:t>م‌ بگ</w:t>
      </w:r>
      <w:r>
        <w:rPr>
          <w:rtl/>
        </w:rPr>
        <w:t>ی</w:t>
      </w:r>
      <w:r w:rsidRPr="00743956">
        <w:rPr>
          <w:rtl/>
        </w:rPr>
        <w:t xml:space="preserve">رد </w:t>
      </w:r>
      <w:r>
        <w:rPr>
          <w:rtl/>
        </w:rPr>
        <w:t>ک</w:t>
      </w:r>
      <w:r w:rsidRPr="00743956">
        <w:rPr>
          <w:rtl/>
        </w:rPr>
        <w:t>ه‌ بر مقدار مهر زن‌ ب</w:t>
      </w:r>
      <w:r>
        <w:rPr>
          <w:rtl/>
        </w:rPr>
        <w:t>ی</w:t>
      </w:r>
      <w:r w:rsidRPr="00743956">
        <w:rPr>
          <w:rtl/>
        </w:rPr>
        <w:t>فزا</w:t>
      </w:r>
      <w:r>
        <w:rPr>
          <w:rtl/>
        </w:rPr>
        <w:t>ی</w:t>
      </w:r>
      <w:r w:rsidRPr="00743956">
        <w:rPr>
          <w:rtl/>
        </w:rPr>
        <w:t xml:space="preserve">د، و </w:t>
      </w:r>
      <w:r>
        <w:rPr>
          <w:rtl/>
        </w:rPr>
        <w:t>ی</w:t>
      </w:r>
      <w:r w:rsidRPr="00743956">
        <w:rPr>
          <w:rtl/>
        </w:rPr>
        <w:t>ا هرگونه‌ تصم</w:t>
      </w:r>
      <w:r>
        <w:rPr>
          <w:rtl/>
        </w:rPr>
        <w:t>ی</w:t>
      </w:r>
      <w:r w:rsidRPr="00743956">
        <w:rPr>
          <w:rtl/>
        </w:rPr>
        <w:t xml:space="preserve">مى‌ </w:t>
      </w:r>
      <w:r>
        <w:rPr>
          <w:rtl/>
        </w:rPr>
        <w:t>ک</w:t>
      </w:r>
      <w:r w:rsidRPr="00743956">
        <w:rPr>
          <w:rtl/>
        </w:rPr>
        <w:t>ه ‌درباره‌</w:t>
      </w:r>
      <w:r w:rsidRPr="00743956">
        <w:t xml:space="preserve"> </w:t>
      </w:r>
      <w:r w:rsidRPr="00743956">
        <w:rPr>
          <w:rtl/>
        </w:rPr>
        <w:t xml:space="preserve">ادامه، </w:t>
      </w:r>
      <w:r>
        <w:rPr>
          <w:rtl/>
        </w:rPr>
        <w:t>ی</w:t>
      </w:r>
      <w:r w:rsidRPr="00743956">
        <w:rPr>
          <w:rtl/>
        </w:rPr>
        <w:t>ا از هم‌گسستن‌ زندگى‌ زناشو</w:t>
      </w:r>
      <w:r>
        <w:rPr>
          <w:rtl/>
        </w:rPr>
        <w:t>ی</w:t>
      </w:r>
      <w:r w:rsidRPr="00743956">
        <w:rPr>
          <w:rtl/>
        </w:rPr>
        <w:t>ى‌ خو</w:t>
      </w:r>
      <w:r>
        <w:rPr>
          <w:rtl/>
        </w:rPr>
        <w:t>ی</w:t>
      </w:r>
      <w:r w:rsidRPr="00743956">
        <w:rPr>
          <w:rtl/>
        </w:rPr>
        <w:t>ش‌ بگ</w:t>
      </w:r>
      <w:r>
        <w:rPr>
          <w:rtl/>
        </w:rPr>
        <w:t>ی</w:t>
      </w:r>
      <w:r w:rsidRPr="00743956">
        <w:rPr>
          <w:rtl/>
        </w:rPr>
        <w:t>ر</w:t>
      </w:r>
      <w:r>
        <w:rPr>
          <w:rtl/>
        </w:rPr>
        <w:t>ی</w:t>
      </w:r>
      <w:r w:rsidRPr="00743956">
        <w:rPr>
          <w:rtl/>
        </w:rPr>
        <w:t>د] هر آ</w:t>
      </w:r>
      <w:r>
        <w:rPr>
          <w:rtl/>
        </w:rPr>
        <w:t>ی</w:t>
      </w:r>
      <w:r w:rsidRPr="00743956">
        <w:rPr>
          <w:rtl/>
        </w:rPr>
        <w:t>نه‌ داناى‌ ح</w:t>
      </w:r>
      <w:r>
        <w:rPr>
          <w:rtl/>
        </w:rPr>
        <w:t>کی</w:t>
      </w:r>
      <w:r w:rsidRPr="00743956">
        <w:rPr>
          <w:rtl/>
        </w:rPr>
        <w:t>م‌ است [دانا و صاحب‌ ح</w:t>
      </w:r>
      <w:r>
        <w:rPr>
          <w:rtl/>
        </w:rPr>
        <w:t>ک</w:t>
      </w:r>
      <w:r w:rsidRPr="00743956">
        <w:rPr>
          <w:rtl/>
        </w:rPr>
        <w:t xml:space="preserve">مت‌ است‌ در آنچه‌ </w:t>
      </w:r>
      <w:r>
        <w:rPr>
          <w:rtl/>
        </w:rPr>
        <w:t>ک</w:t>
      </w:r>
      <w:r w:rsidRPr="00743956">
        <w:rPr>
          <w:rtl/>
        </w:rPr>
        <w:t>ه‌ آفر</w:t>
      </w:r>
      <w:r>
        <w:rPr>
          <w:rtl/>
        </w:rPr>
        <w:t>ی</w:t>
      </w:r>
      <w:r w:rsidRPr="00743956">
        <w:rPr>
          <w:rtl/>
        </w:rPr>
        <w:t>ده‌ و در اح</w:t>
      </w:r>
      <w:r>
        <w:rPr>
          <w:rtl/>
        </w:rPr>
        <w:t>ک</w:t>
      </w:r>
      <w:r w:rsidRPr="00743956">
        <w:rPr>
          <w:rtl/>
        </w:rPr>
        <w:t xml:space="preserve">امى‌ </w:t>
      </w:r>
      <w:r>
        <w:rPr>
          <w:rtl/>
        </w:rPr>
        <w:t>ک</w:t>
      </w:r>
      <w:r w:rsidRPr="00743956">
        <w:rPr>
          <w:rtl/>
        </w:rPr>
        <w:t>ه ‌براى‌ خلق‌ خو</w:t>
      </w:r>
      <w:r>
        <w:rPr>
          <w:rtl/>
        </w:rPr>
        <w:t>ی</w:t>
      </w:r>
      <w:r w:rsidRPr="00743956">
        <w:rPr>
          <w:rtl/>
        </w:rPr>
        <w:t>ش‌ مشروع‌ گردان</w:t>
      </w:r>
      <w:r>
        <w:rPr>
          <w:rtl/>
        </w:rPr>
        <w:t>ی</w:t>
      </w:r>
      <w:r w:rsidRPr="00743956">
        <w:rPr>
          <w:rtl/>
        </w:rPr>
        <w:t>ده‌ است‌ و از جمله‌ در اح</w:t>
      </w:r>
      <w:r>
        <w:rPr>
          <w:rtl/>
        </w:rPr>
        <w:t>ک</w:t>
      </w:r>
      <w:r w:rsidRPr="00743956">
        <w:rPr>
          <w:rtl/>
        </w:rPr>
        <w:t>ام‌ مربوط به‌ عقد ن</w:t>
      </w:r>
      <w:r>
        <w:rPr>
          <w:rtl/>
        </w:rPr>
        <w:t>ک</w:t>
      </w:r>
      <w:r w:rsidRPr="00743956">
        <w:rPr>
          <w:rtl/>
        </w:rPr>
        <w:t>اح ‌</w:t>
      </w:r>
      <w:r>
        <w:rPr>
          <w:rtl/>
        </w:rPr>
        <w:t>ک</w:t>
      </w:r>
      <w:r w:rsidRPr="00743956">
        <w:rPr>
          <w:rtl/>
        </w:rPr>
        <w:t>ه‌ سبب‌ حفظ نسب‌ها، بقاى‌ نسل‌ و خوشبختى‌ زن‌ و مرد مى‌شود (مترجم)..</w:t>
      </w:r>
    </w:p>
  </w:footnote>
  <w:footnote w:id="108">
    <w:p w:rsidR="00043C21" w:rsidRPr="005E4755" w:rsidRDefault="00043C21" w:rsidP="00743956">
      <w:pPr>
        <w:pStyle w:val="6-"/>
        <w:rPr>
          <w:rtl/>
        </w:rPr>
      </w:pPr>
      <w:r w:rsidRPr="005E4755">
        <w:rPr>
          <w:rStyle w:val="FootnoteReference"/>
          <w:vertAlign w:val="baseline"/>
        </w:rPr>
        <w:footnoteRef/>
      </w:r>
      <w:r w:rsidRPr="005E4755">
        <w:t xml:space="preserve"> </w:t>
      </w:r>
      <w:r w:rsidRPr="005E4755">
        <w:rPr>
          <w:rFonts w:hint="cs"/>
          <w:rtl/>
        </w:rPr>
        <w:t xml:space="preserve">- </w:t>
      </w:r>
      <w:r w:rsidRPr="00C116AB">
        <w:rPr>
          <w:rStyle w:val="4-Char0"/>
          <w:rtl/>
        </w:rPr>
        <w:t>نگا: بخاری، 7/12 و مسلم، 2/1027.</w:t>
      </w:r>
    </w:p>
  </w:footnote>
  <w:footnote w:id="109">
    <w:p w:rsidR="00043C21" w:rsidRPr="005E4755" w:rsidRDefault="00043C21" w:rsidP="00C116AB">
      <w:pPr>
        <w:pStyle w:val="6-"/>
        <w:rPr>
          <w:rtl/>
        </w:rPr>
      </w:pPr>
      <w:r w:rsidRPr="005E4755">
        <w:rPr>
          <w:rStyle w:val="FootnoteReference"/>
          <w:vertAlign w:val="baseline"/>
        </w:rPr>
        <w:footnoteRef/>
      </w:r>
      <w:r w:rsidRPr="005E4755">
        <w:t xml:space="preserve"> </w:t>
      </w:r>
      <w:r w:rsidRPr="005E4755">
        <w:rPr>
          <w:rFonts w:hint="cs"/>
          <w:rtl/>
        </w:rPr>
        <w:t xml:space="preserve">- </w:t>
      </w:r>
      <w:r w:rsidRPr="00C116AB">
        <w:rPr>
          <w:rStyle w:val="4-Char0"/>
          <w:rtl/>
        </w:rPr>
        <w:t>نگا: مسلم، 2/1026.</w:t>
      </w:r>
    </w:p>
  </w:footnote>
  <w:footnote w:id="110">
    <w:p w:rsidR="00043C21" w:rsidRPr="005E4755" w:rsidRDefault="00043C21" w:rsidP="00C116AB">
      <w:pPr>
        <w:pStyle w:val="6-"/>
        <w:rPr>
          <w:rtl/>
        </w:rPr>
      </w:pPr>
      <w:r w:rsidRPr="005E4755">
        <w:rPr>
          <w:rStyle w:val="FootnoteReference"/>
          <w:vertAlign w:val="baseline"/>
        </w:rPr>
        <w:footnoteRef/>
      </w:r>
      <w:r w:rsidRPr="005E4755">
        <w:t xml:space="preserve"> </w:t>
      </w:r>
      <w:r w:rsidRPr="005E4755">
        <w:rPr>
          <w:rFonts w:hint="cs"/>
          <w:rtl/>
        </w:rPr>
        <w:t xml:space="preserve">- </w:t>
      </w:r>
      <w:r w:rsidRPr="00C116AB">
        <w:rPr>
          <w:rtl/>
        </w:rPr>
        <w:t>نگا: بخاری، 4/79 و مسلم، 3/1376.</w:t>
      </w:r>
    </w:p>
  </w:footnote>
  <w:footnote w:id="111">
    <w:p w:rsidR="00043C21" w:rsidRPr="005E4755" w:rsidRDefault="00043C21" w:rsidP="00C116AB">
      <w:pPr>
        <w:pStyle w:val="6-"/>
        <w:rPr>
          <w:rtl/>
        </w:rPr>
      </w:pPr>
      <w:r w:rsidRPr="005E4755">
        <w:rPr>
          <w:rStyle w:val="FootnoteReference"/>
          <w:vertAlign w:val="baseline"/>
        </w:rPr>
        <w:footnoteRef/>
      </w:r>
      <w:r w:rsidRPr="005E4755">
        <w:t xml:space="preserve"> </w:t>
      </w:r>
      <w:r w:rsidRPr="005E4755">
        <w:rPr>
          <w:rFonts w:hint="cs"/>
          <w:rtl/>
        </w:rPr>
        <w:t xml:space="preserve">- </w:t>
      </w:r>
      <w:r w:rsidRPr="00C116AB">
        <w:rPr>
          <w:rtl/>
        </w:rPr>
        <w:t>نگا: سنن ابی‌داود، 3/432 و ترمذی، 4/153 و غیره.</w:t>
      </w:r>
    </w:p>
  </w:footnote>
  <w:footnote w:id="112">
    <w:p w:rsidR="00043C21" w:rsidRPr="005E4755" w:rsidRDefault="00043C21" w:rsidP="00C116AB">
      <w:pPr>
        <w:pStyle w:val="6-"/>
        <w:rPr>
          <w:rtl/>
        </w:rPr>
      </w:pPr>
      <w:r w:rsidRPr="005E4755">
        <w:rPr>
          <w:rStyle w:val="FootnoteReference"/>
          <w:vertAlign w:val="baseline"/>
        </w:rPr>
        <w:footnoteRef/>
      </w:r>
      <w:r w:rsidRPr="005E4755">
        <w:t xml:space="preserve"> </w:t>
      </w:r>
      <w:r w:rsidRPr="005E4755">
        <w:rPr>
          <w:rFonts w:hint="cs"/>
          <w:rtl/>
        </w:rPr>
        <w:t xml:space="preserve">- </w:t>
      </w:r>
      <w:r w:rsidRPr="00C116AB">
        <w:rPr>
          <w:rtl/>
        </w:rPr>
        <w:t>نگا: بخاری، 5/20 و مسلم، 3/1381-1382.</w:t>
      </w:r>
    </w:p>
  </w:footnote>
  <w:footnote w:id="113">
    <w:p w:rsidR="00043C21" w:rsidRPr="005E4755" w:rsidRDefault="00043C21" w:rsidP="00C116AB">
      <w:pPr>
        <w:pStyle w:val="6-"/>
        <w:rPr>
          <w:rtl/>
        </w:rPr>
      </w:pPr>
      <w:r w:rsidRPr="005E4755">
        <w:rPr>
          <w:rStyle w:val="FootnoteReference"/>
          <w:vertAlign w:val="baseline"/>
        </w:rPr>
        <w:footnoteRef/>
      </w:r>
      <w:r w:rsidRPr="005E4755">
        <w:t xml:space="preserve"> </w:t>
      </w:r>
      <w:r w:rsidRPr="005E4755">
        <w:rPr>
          <w:rFonts w:hint="cs"/>
          <w:rtl/>
        </w:rPr>
        <w:t xml:space="preserve">- </w:t>
      </w:r>
      <w:r w:rsidRPr="00C116AB">
        <w:rPr>
          <w:rtl/>
        </w:rPr>
        <w:t>نگا: بخاری، 5/33 و مسلم، 3/1474.</w:t>
      </w:r>
    </w:p>
  </w:footnote>
  <w:footnote w:id="114">
    <w:p w:rsidR="00043C21" w:rsidRPr="005E4755" w:rsidRDefault="00043C21" w:rsidP="00C116AB">
      <w:pPr>
        <w:pStyle w:val="6-"/>
        <w:rPr>
          <w:rtl/>
        </w:rPr>
      </w:pPr>
      <w:r w:rsidRPr="005E4755">
        <w:rPr>
          <w:rStyle w:val="FootnoteReference"/>
          <w:vertAlign w:val="baseline"/>
        </w:rPr>
        <w:footnoteRef/>
      </w:r>
      <w:r w:rsidRPr="005E4755">
        <w:t xml:space="preserve"> </w:t>
      </w:r>
      <w:r w:rsidRPr="005E4755">
        <w:rPr>
          <w:rFonts w:hint="cs"/>
          <w:rtl/>
        </w:rPr>
        <w:t xml:space="preserve">- </w:t>
      </w:r>
      <w:r w:rsidRPr="00C116AB">
        <w:rPr>
          <w:rtl/>
        </w:rPr>
        <w:t>مسلم، باب «استحباب إطالة الغرة و التحجیل فی الوضوء» : 1/447، ص 217.</w:t>
      </w:r>
    </w:p>
  </w:footnote>
  <w:footnote w:id="115">
    <w:p w:rsidR="00043C21" w:rsidRPr="00DD44D7" w:rsidRDefault="00043C21" w:rsidP="00DD44D7">
      <w:pPr>
        <w:pStyle w:val="6-"/>
        <w:rPr>
          <w:rtl/>
        </w:rPr>
      </w:pPr>
      <w:r w:rsidRPr="00DD44D7">
        <w:rPr>
          <w:rStyle w:val="FootnoteReference"/>
          <w:vertAlign w:val="baseline"/>
        </w:rPr>
        <w:footnoteRef/>
      </w:r>
      <w:r w:rsidRPr="00DD44D7">
        <w:t xml:space="preserve"> </w:t>
      </w:r>
      <w:r w:rsidRPr="00DD44D7">
        <w:rPr>
          <w:rFonts w:hint="cs"/>
          <w:rtl/>
        </w:rPr>
        <w:t xml:space="preserve">- </w:t>
      </w:r>
      <w:r w:rsidRPr="00DD44D7">
        <w:rPr>
          <w:rtl/>
        </w:rPr>
        <w:t>بخاری، 5/25 و غیره.</w:t>
      </w:r>
    </w:p>
  </w:footnote>
  <w:footnote w:id="116">
    <w:p w:rsidR="00043C21" w:rsidRPr="00DD44D7" w:rsidRDefault="00043C21" w:rsidP="00DD44D7">
      <w:pPr>
        <w:pStyle w:val="6-"/>
        <w:rPr>
          <w:rtl/>
        </w:rPr>
      </w:pPr>
      <w:r w:rsidRPr="00DD44D7">
        <w:rPr>
          <w:rStyle w:val="FootnoteReference"/>
          <w:vertAlign w:val="baseline"/>
        </w:rPr>
        <w:footnoteRef/>
      </w:r>
      <w:r w:rsidRPr="00DD44D7">
        <w:t xml:space="preserve"> </w:t>
      </w:r>
      <w:r w:rsidRPr="00DD44D7">
        <w:rPr>
          <w:rFonts w:hint="cs"/>
          <w:rtl/>
        </w:rPr>
        <w:t xml:space="preserve">- </w:t>
      </w:r>
      <w:r w:rsidRPr="00DD44D7">
        <w:rPr>
          <w:rtl/>
        </w:rPr>
        <w:t>نگا: بخاری، 5/21 و مسلم، 4/1879.</w:t>
      </w:r>
    </w:p>
  </w:footnote>
  <w:footnote w:id="117">
    <w:p w:rsidR="00043C21" w:rsidRPr="00DD44D7" w:rsidRDefault="00043C21" w:rsidP="00DD44D7">
      <w:pPr>
        <w:pStyle w:val="6-"/>
        <w:rPr>
          <w:rtl/>
        </w:rPr>
      </w:pPr>
      <w:r w:rsidRPr="00DD44D7">
        <w:rPr>
          <w:rStyle w:val="FootnoteReference"/>
          <w:vertAlign w:val="baseline"/>
        </w:rPr>
        <w:footnoteRef/>
      </w:r>
      <w:r w:rsidRPr="00DD44D7">
        <w:t xml:space="preserve"> </w:t>
      </w:r>
      <w:r w:rsidRPr="00DD44D7">
        <w:rPr>
          <w:rFonts w:hint="cs"/>
          <w:rtl/>
        </w:rPr>
        <w:t xml:space="preserve">- </w:t>
      </w:r>
      <w:r w:rsidRPr="00DD44D7">
        <w:rPr>
          <w:rtl/>
        </w:rPr>
        <w:t>نگا: بخاری، 5/18 و مسلم، 4/1871.</w:t>
      </w:r>
    </w:p>
  </w:footnote>
  <w:footnote w:id="118">
    <w:p w:rsidR="00043C21" w:rsidRPr="00DD44D7" w:rsidRDefault="00043C21" w:rsidP="00DD44D7">
      <w:pPr>
        <w:pStyle w:val="6-"/>
        <w:rPr>
          <w:rtl/>
        </w:rPr>
      </w:pPr>
      <w:r w:rsidRPr="00DD44D7">
        <w:rPr>
          <w:rStyle w:val="FootnoteReference"/>
          <w:vertAlign w:val="baseline"/>
        </w:rPr>
        <w:footnoteRef/>
      </w:r>
      <w:r w:rsidRPr="00DD44D7">
        <w:t xml:space="preserve"> </w:t>
      </w:r>
      <w:r w:rsidRPr="00DD44D7">
        <w:rPr>
          <w:rFonts w:hint="cs"/>
          <w:rtl/>
        </w:rPr>
        <w:t xml:space="preserve">- </w:t>
      </w:r>
      <w:r w:rsidRPr="00DD44D7">
        <w:rPr>
          <w:rtl/>
        </w:rPr>
        <w:t>نگا: مسلم، 5/1883.</w:t>
      </w:r>
    </w:p>
  </w:footnote>
  <w:footnote w:id="119">
    <w:p w:rsidR="00043C21" w:rsidRPr="00DD44D7" w:rsidRDefault="00043C21" w:rsidP="00DD44D7">
      <w:pPr>
        <w:pStyle w:val="6-"/>
        <w:rPr>
          <w:rtl/>
        </w:rPr>
      </w:pPr>
      <w:r w:rsidRPr="00DD44D7">
        <w:rPr>
          <w:rStyle w:val="FootnoteReference"/>
          <w:vertAlign w:val="baseline"/>
        </w:rPr>
        <w:footnoteRef/>
      </w:r>
      <w:r w:rsidRPr="00DD44D7">
        <w:t xml:space="preserve"> </w:t>
      </w:r>
      <w:r w:rsidRPr="00DD44D7">
        <w:rPr>
          <w:rFonts w:hint="cs"/>
          <w:rtl/>
        </w:rPr>
        <w:t xml:space="preserve">- </w:t>
      </w:r>
      <w:r w:rsidRPr="00F20A1E">
        <w:rPr>
          <w:rtl/>
        </w:rPr>
        <w:t>نگا: مسلم، 1/86.</w:t>
      </w:r>
    </w:p>
  </w:footnote>
  <w:footnote w:id="120">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F20A1E">
        <w:rPr>
          <w:rtl/>
        </w:rPr>
        <w:t>نگا: بخاری، 5/29 و مسلم، 4/5/189.</w:t>
      </w:r>
    </w:p>
  </w:footnote>
  <w:footnote w:id="121">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F20A1E">
        <w:rPr>
          <w:rtl/>
        </w:rPr>
        <w:t>سنن ابن ماجه، 2/1099. این حدیث ضعیف است.</w:t>
      </w:r>
    </w:p>
  </w:footnote>
  <w:footnote w:id="122">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F20A1E">
        <w:rPr>
          <w:rtl/>
        </w:rPr>
        <w:t>نگا: بخاری، 5/5 و مسلم، 4/1856.</w:t>
      </w:r>
    </w:p>
  </w:footnote>
  <w:footnote w:id="123">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F20A1E">
        <w:rPr>
          <w:rtl/>
        </w:rPr>
        <w:t>نگا:بخاری، 6/156 و مسلم، 2/1110.</w:t>
      </w:r>
    </w:p>
  </w:footnote>
  <w:footnote w:id="124">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F20A1E">
        <w:rPr>
          <w:rtl/>
        </w:rPr>
        <w:t>بخاری، 3/173 و غیره.</w:t>
      </w:r>
    </w:p>
  </w:footnote>
  <w:footnote w:id="125">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F20A1E">
        <w:rPr>
          <w:rtl/>
        </w:rPr>
        <w:t>نگا: بخاری، 6/48 و مسلم، 3/1508.</w:t>
      </w:r>
    </w:p>
  </w:footnote>
  <w:footnote w:id="126">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394A5F">
        <w:rPr>
          <w:rtl/>
        </w:rPr>
        <w:t>مسلم، 3/1407.</w:t>
      </w:r>
    </w:p>
  </w:footnote>
  <w:footnote w:id="127">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F20A1E">
        <w:rPr>
          <w:rtl/>
        </w:rPr>
        <w:t>بخاری، 2/146 و مسلم، 2/968.</w:t>
      </w:r>
    </w:p>
  </w:footnote>
  <w:footnote w:id="128">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F20A1E">
        <w:rPr>
          <w:rtl/>
        </w:rPr>
        <w:t>نگا: المسند، 1/173، چاپ المعارف.</w:t>
      </w:r>
    </w:p>
  </w:footnote>
  <w:footnote w:id="129">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F20A1E">
        <w:rPr>
          <w:rtl/>
        </w:rPr>
        <w:t>بخاری، 5/27، المسند 3/113.</w:t>
      </w:r>
    </w:p>
  </w:footnote>
  <w:footnote w:id="130">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سوگند به گاوان آسیاگر! سوگند به خمیرکنندگان آرد! سوگند به نانوایان! از آرد و کره! که همانا زمین بین ما و قریش به دو نیمه تقسیم می‌شود، ولی قریش قومی غیرعادل هستند.</w:t>
      </w:r>
    </w:p>
  </w:footnote>
  <w:footnote w:id="131">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ای قورباغه قورباغه زاده! آواز سربده آن مقدار که می‌توانی. نه آب را کدر می‌کنی و نه مانع نوشیدن هستی. سرت در آب و دمت در خاک است.</w:t>
      </w:r>
    </w:p>
  </w:footnote>
  <w:footnote w:id="132">
    <w:p w:rsidR="00043C21" w:rsidRPr="00F20A1E" w:rsidRDefault="00043C21" w:rsidP="00F20A1E">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فیل! و تو چه دانی که فیل چیست! خرطوم درازی دارد. فیل مخلوق پروردگار با شکوه ما می‌باشد.</w:t>
      </w:r>
    </w:p>
  </w:footnote>
  <w:footnote w:id="133">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بخاری، 1/93 و مسلم، 1/51.</w:t>
      </w:r>
    </w:p>
  </w:footnote>
  <w:footnote w:id="134">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نگا: السنن، 4/300.</w:t>
      </w:r>
    </w:p>
  </w:footnote>
  <w:footnote w:id="135">
    <w:p w:rsidR="00043C21" w:rsidRPr="00394A5F" w:rsidRDefault="00043C21" w:rsidP="00394A5F">
      <w:pPr>
        <w:pStyle w:val="6-"/>
        <w:rPr>
          <w:rtl/>
        </w:rPr>
      </w:pPr>
      <w:r w:rsidRPr="00F20A1E">
        <w:rPr>
          <w:rStyle w:val="FootnoteReference"/>
          <w:vertAlign w:val="baseline"/>
        </w:rPr>
        <w:footnoteRef/>
      </w:r>
      <w:r w:rsidRPr="00F20A1E">
        <w:t xml:space="preserve"> </w:t>
      </w:r>
      <w:r w:rsidRPr="00394A5F">
        <w:rPr>
          <w:rFonts w:hint="cs"/>
          <w:rtl/>
        </w:rPr>
        <w:t xml:space="preserve">- </w:t>
      </w:r>
      <w:r w:rsidRPr="00394A5F">
        <w:rPr>
          <w:rtl/>
        </w:rPr>
        <w:t>منابع این حدیث قبلاً بیان شد.</w:t>
      </w:r>
    </w:p>
  </w:footnote>
  <w:footnote w:id="136">
    <w:p w:rsidR="00043C21" w:rsidRPr="00394A5F" w:rsidRDefault="00043C21" w:rsidP="00394A5F">
      <w:pPr>
        <w:pStyle w:val="6-"/>
        <w:rPr>
          <w:rtl/>
        </w:rPr>
      </w:pPr>
      <w:r w:rsidRPr="00394A5F">
        <w:rPr>
          <w:rStyle w:val="FootnoteReference"/>
          <w:vertAlign w:val="baseline"/>
        </w:rPr>
        <w:footnoteRef/>
      </w:r>
      <w:r w:rsidRPr="00394A5F">
        <w:t xml:space="preserve"> </w:t>
      </w:r>
      <w:r w:rsidRPr="00394A5F">
        <w:rPr>
          <w:rFonts w:hint="cs"/>
          <w:rtl/>
        </w:rPr>
        <w:t xml:space="preserve">- </w:t>
      </w:r>
      <w:r w:rsidRPr="00394A5F">
        <w:rPr>
          <w:rtl/>
        </w:rPr>
        <w:t>نگا: بخاری، 1/51 و مسلم، 1/81.</w:t>
      </w:r>
    </w:p>
  </w:footnote>
  <w:footnote w:id="137">
    <w:p w:rsidR="00043C21" w:rsidRPr="00F20A1E" w:rsidRDefault="00043C21" w:rsidP="00394A5F">
      <w:pPr>
        <w:pStyle w:val="6-"/>
        <w:rPr>
          <w:rtl/>
        </w:rPr>
      </w:pPr>
      <w:r w:rsidRPr="00394A5F">
        <w:rPr>
          <w:rStyle w:val="FootnoteReference"/>
          <w:vertAlign w:val="baseline"/>
        </w:rPr>
        <w:footnoteRef/>
      </w:r>
      <w:r w:rsidRPr="00394A5F">
        <w:t xml:space="preserve"> </w:t>
      </w:r>
      <w:r w:rsidRPr="00394A5F">
        <w:rPr>
          <w:rFonts w:hint="cs"/>
          <w:rtl/>
        </w:rPr>
        <w:t xml:space="preserve">- </w:t>
      </w:r>
      <w:r w:rsidRPr="00394A5F">
        <w:rPr>
          <w:rtl/>
        </w:rPr>
        <w:t>بخاری، 1/31 و مسلم، 1/81-82.</w:t>
      </w:r>
    </w:p>
  </w:footnote>
  <w:footnote w:id="138">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ترمذی 4/70، ابن ماجه، 2/1420 و غیره.</w:t>
      </w:r>
    </w:p>
  </w:footnote>
  <w:footnote w:id="139">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منابع این حدیث قبلاً ذکر گردید.</w:t>
      </w:r>
    </w:p>
  </w:footnote>
  <w:footnote w:id="140">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بخاری، 8/159 و مسلم، 3/1314.</w:t>
      </w:r>
    </w:p>
  </w:footnote>
  <w:footnote w:id="141">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مسلم، 3/1567.</w:t>
      </w:r>
    </w:p>
  </w:footnote>
  <w:footnote w:id="142">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Pr>
          <w:rFonts w:hint="cs"/>
          <w:rtl/>
        </w:rPr>
        <w:t>ب</w:t>
      </w:r>
      <w:r w:rsidRPr="00DF7B04">
        <w:rPr>
          <w:rtl/>
        </w:rPr>
        <w:t>خاری، 7/169 و مسلم، 3/1219.</w:t>
      </w:r>
    </w:p>
  </w:footnote>
  <w:footnote w:id="143">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سنن ابی داود، 2/307 و ترمذی، 2/294.</w:t>
      </w:r>
    </w:p>
  </w:footnote>
  <w:footnote w:id="144">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سنن ابی داود،3/445.</w:t>
      </w:r>
    </w:p>
  </w:footnote>
  <w:footnote w:id="145">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نگا: مسلم، 3/1479.</w:t>
      </w:r>
    </w:p>
  </w:footnote>
  <w:footnote w:id="146">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ابو داود، 3/107، ابن ماجه، 2/895 و احمد، 2/199، احمد شاکر.</w:t>
      </w:r>
    </w:p>
  </w:footnote>
  <w:footnote w:id="147">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نسایی، 2/182 و احمد، 3/493.</w:t>
      </w:r>
    </w:p>
  </w:footnote>
  <w:footnote w:id="148">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نگا: مسلم، 4/2012-2013.</w:t>
      </w:r>
    </w:p>
  </w:footnote>
  <w:footnote w:id="149">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نگا: بخاری؛ در فتح الباری، 6/446 و 471 و مسلم، 4/1886.</w:t>
      </w:r>
    </w:p>
  </w:footnote>
  <w:footnote w:id="150">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نگا: بخاری، 3/184 و غیره.</w:t>
      </w:r>
    </w:p>
  </w:footnote>
  <w:footnote w:id="151">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نگا: بخاری، 3/183 و مسلم، 4/1944-1945.</w:t>
      </w:r>
    </w:p>
  </w:footnote>
  <w:footnote w:id="152">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نگا: مسلم، 4/1918-1919.</w:t>
      </w:r>
    </w:p>
  </w:footnote>
  <w:footnote w:id="153">
    <w:p w:rsidR="00043C21" w:rsidRPr="00F20A1E" w:rsidRDefault="00043C21" w:rsidP="00DF7B04">
      <w:pPr>
        <w:pStyle w:val="6-"/>
        <w:rPr>
          <w:rtl/>
        </w:rPr>
      </w:pPr>
      <w:r w:rsidRPr="00F20A1E">
        <w:rPr>
          <w:rStyle w:val="FootnoteReference"/>
          <w:vertAlign w:val="baseline"/>
        </w:rPr>
        <w:footnoteRef/>
      </w:r>
      <w:r w:rsidRPr="00F20A1E">
        <w:t xml:space="preserve"> </w:t>
      </w:r>
      <w:r w:rsidRPr="00F20A1E">
        <w:rPr>
          <w:rFonts w:hint="cs"/>
          <w:rtl/>
        </w:rPr>
        <w:t xml:space="preserve">- </w:t>
      </w:r>
      <w:r w:rsidRPr="00DF7B04">
        <w:rPr>
          <w:rtl/>
        </w:rPr>
        <w:t>نگا: بخاری، 1/96-97 و ج 5/4/1855.</w:t>
      </w:r>
    </w:p>
  </w:footnote>
  <w:footnote w:id="154">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مسلم، 4/1871.</w:t>
      </w:r>
    </w:p>
  </w:footnote>
  <w:footnote w:id="155">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5/15-18.</w:t>
      </w:r>
    </w:p>
  </w:footnote>
  <w:footnote w:id="156">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5/121.</w:t>
      </w:r>
    </w:p>
  </w:footnote>
  <w:footnote w:id="157">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بخاری این حدیث را در جاهای زیادی نقل کرده، نگا: مغازی، باب 56 و مسلم، 3/1398.</w:t>
      </w:r>
    </w:p>
  </w:footnote>
  <w:footnote w:id="158">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سنن ترمذی، 3/60-61، سنن ابن ماجه، 2/939 و المسند، 4/146-147، تحقیق احمد شاکر.</w:t>
      </w:r>
    </w:p>
  </w:footnote>
  <w:footnote w:id="159">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1/9 و مسلم، 1/85.</w:t>
      </w:r>
    </w:p>
  </w:footnote>
  <w:footnote w:id="160">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مسلم، 1/86.</w:t>
      </w:r>
    </w:p>
  </w:footnote>
  <w:footnote w:id="161">
    <w:p w:rsidR="00043C21" w:rsidRPr="00DF7B04" w:rsidRDefault="00043C21" w:rsidP="00C97C6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برای اطلاعات بیشتر دربار</w:t>
      </w:r>
      <w:r>
        <w:rPr>
          <w:rFonts w:hint="cs"/>
          <w:rtl/>
        </w:rPr>
        <w:t>ۀ</w:t>
      </w:r>
      <w:r w:rsidRPr="00DF7B04">
        <w:rPr>
          <w:rtl/>
        </w:rPr>
        <w:t xml:space="preserve"> روایات و شخص</w:t>
      </w:r>
      <w:r>
        <w:rPr>
          <w:rtl/>
        </w:rPr>
        <w:t>ی</w:t>
      </w:r>
      <w:r w:rsidRPr="00DF7B04">
        <w:rPr>
          <w:rtl/>
        </w:rPr>
        <w:t>ت ابومخنف و شناخت دروغگویی ایشان به کتاب « روایات ابومخنف در تاریخ طبری » نوشته: دکتر یحیی الیحیی مراجعه شود.</w:t>
      </w:r>
    </w:p>
  </w:footnote>
  <w:footnote w:id="162">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منابع این خبر قبلاً بیان شد.</w:t>
      </w:r>
    </w:p>
  </w:footnote>
  <w:footnote w:id="163">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9/15.</w:t>
      </w:r>
    </w:p>
  </w:footnote>
  <w:footnote w:id="164">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مسلم، 4/2143 و سنن ابی داود، 4/300.</w:t>
      </w:r>
    </w:p>
  </w:footnote>
  <w:footnote w:id="165">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مسلم، 1/96-97 و سنن ابی داود، 3/61.</w:t>
      </w:r>
    </w:p>
  </w:footnote>
  <w:footnote w:id="166">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حلیة الأولیاء، 1/240.</w:t>
      </w:r>
    </w:p>
  </w:footnote>
  <w:footnote w:id="167">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حلیة الأولیاء 1/240.</w:t>
      </w:r>
    </w:p>
  </w:footnote>
  <w:footnote w:id="168">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حلیة الأولیاء 1/240.</w:t>
      </w:r>
    </w:p>
  </w:footnote>
  <w:footnote w:id="169">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سنن نسایی، 3/14 و المسند، 4/25-26.</w:t>
      </w:r>
    </w:p>
  </w:footnote>
  <w:footnote w:id="170">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5/11 و مواضعی دیگر و مسلم، 4/1864.</w:t>
      </w:r>
    </w:p>
  </w:footnote>
  <w:footnote w:id="171">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منابع این حدیث اندکی قبل بیان گردید.</w:t>
      </w:r>
    </w:p>
  </w:footnote>
  <w:footnote w:id="172">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منابع این حدیث اندکی قبل بیان گردید.</w:t>
      </w:r>
    </w:p>
  </w:footnote>
  <w:footnote w:id="173">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1/23-24 و 9/35 و مسلم، 4/1859.</w:t>
      </w:r>
    </w:p>
  </w:footnote>
  <w:footnote w:id="174">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5/12 و 9/35-36 و مسلم، 4/1859.</w:t>
      </w:r>
    </w:p>
  </w:footnote>
  <w:footnote w:id="175">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7/119 و 9/80-81 و مسلم، 4/1857.</w:t>
      </w:r>
    </w:p>
  </w:footnote>
  <w:footnote w:id="176">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9/80-81.</w:t>
      </w:r>
    </w:p>
  </w:footnote>
  <w:footnote w:id="177">
    <w:p w:rsidR="00043C21" w:rsidRPr="00DF7B04" w:rsidRDefault="00043C21" w:rsidP="00DF7B04">
      <w:pPr>
        <w:pStyle w:val="6-"/>
        <w:rPr>
          <w:rtl/>
        </w:rPr>
      </w:pPr>
      <w:r w:rsidRPr="00DF7B04">
        <w:rPr>
          <w:rStyle w:val="FootnoteReference"/>
          <w:vertAlign w:val="baseline"/>
        </w:rPr>
        <w:footnoteRef/>
      </w:r>
      <w:r w:rsidRPr="00DF7B04">
        <w:t xml:space="preserve"> </w:t>
      </w:r>
      <w:r w:rsidRPr="00DF7B04">
        <w:rPr>
          <w:rFonts w:hint="cs"/>
          <w:rtl/>
        </w:rPr>
        <w:t xml:space="preserve">- </w:t>
      </w:r>
      <w:r w:rsidRPr="00DF7B04">
        <w:rPr>
          <w:rtl/>
        </w:rPr>
        <w:t>نگا: بخاری، 5/80 و مسلم، 2/1122.</w:t>
      </w:r>
    </w:p>
  </w:footnote>
  <w:footnote w:id="178">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بخاری، 5/130 و غیر آن و مسلم، 3/1427.</w:t>
      </w:r>
    </w:p>
  </w:footnote>
  <w:footnote w:id="179">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صحیح مسلم، 3/1331-1332 و سنن ابی داود، 4/228.</w:t>
      </w:r>
    </w:p>
  </w:footnote>
  <w:footnote w:id="180">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مسلم 3/1323 و سنن ابی داود، 4/212-213.</w:t>
      </w:r>
    </w:p>
  </w:footnote>
  <w:footnote w:id="181">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ابو داود، 1/193 و احمد، 10/217-218، تحقیق احمد شاکر.</w:t>
      </w:r>
    </w:p>
  </w:footnote>
  <w:footnote w:id="182">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بخاری (8/168) و مسلم (3/1317).</w:t>
      </w:r>
    </w:p>
  </w:footnote>
  <w:footnote w:id="183">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سنن ابی داود (4/300).</w:t>
      </w:r>
    </w:p>
  </w:footnote>
  <w:footnote w:id="184">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بخاری (5/7)، و سنن ابی داود (4/288) و کتاب</w:t>
      </w:r>
      <w:r>
        <w:rPr>
          <w:rFonts w:hint="cs"/>
          <w:rtl/>
        </w:rPr>
        <w:t>‌</w:t>
      </w:r>
      <w:r w:rsidRPr="00AB4AF6">
        <w:rPr>
          <w:rtl/>
        </w:rPr>
        <w:t>هاى دیگرؤ.</w:t>
      </w:r>
    </w:p>
  </w:footnote>
  <w:footnote w:id="185">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سنن ترمذی (5/271-272)، و ابن ماجه (1/37)، و مسند (5/382).</w:t>
      </w:r>
    </w:p>
  </w:footnote>
  <w:footnote w:id="186">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بخاری (4/179، 9/62)، و مسلم (2/944، 3/1468).</w:t>
      </w:r>
    </w:p>
  </w:footnote>
  <w:footnote w:id="187">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بخاری (5/4، 14، 15).</w:t>
      </w:r>
    </w:p>
  </w:footnote>
  <w:footnote w:id="188">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بخاری (5/17).</w:t>
      </w:r>
    </w:p>
  </w:footnote>
  <w:footnote w:id="189">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نگا: سنن ترمذی 5/313 می‌گوید: حدیثی حسن و غریب است.</w:t>
      </w:r>
    </w:p>
  </w:footnote>
  <w:footnote w:id="190">
    <w:p w:rsidR="00043C21" w:rsidRPr="00AB4AF6" w:rsidRDefault="00043C21" w:rsidP="00AB4AF6">
      <w:pPr>
        <w:pStyle w:val="6-"/>
        <w:rPr>
          <w:rtl/>
        </w:rPr>
      </w:pPr>
      <w:r w:rsidRPr="00AB4AF6">
        <w:rPr>
          <w:rStyle w:val="FootnoteReference"/>
          <w:vertAlign w:val="baseline"/>
        </w:rPr>
        <w:footnoteRef/>
      </w:r>
      <w:r w:rsidRPr="00AB4AF6">
        <w:t xml:space="preserve"> </w:t>
      </w:r>
      <w:r w:rsidRPr="00AB4AF6">
        <w:rPr>
          <w:rFonts w:hint="cs"/>
          <w:rtl/>
        </w:rPr>
        <w:t xml:space="preserve">- </w:t>
      </w:r>
      <w:r w:rsidRPr="00AB4AF6">
        <w:rPr>
          <w:rtl/>
        </w:rPr>
        <w:t>سند این حدیث در صفحات قبل ذکر شد.</w:t>
      </w:r>
    </w:p>
  </w:footnote>
  <w:footnote w:id="191">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به روایت ابن ماجه (2/769).</w:t>
      </w:r>
    </w:p>
  </w:footnote>
  <w:footnote w:id="192">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به روایت ابن داود (3/394) و ترمذی (3/299).</w:t>
      </w:r>
    </w:p>
  </w:footnote>
  <w:footnote w:id="193">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مسلم (3/1331-1332).</w:t>
      </w:r>
    </w:p>
  </w:footnote>
  <w:footnote w:id="194">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صحیح مسلم (3/1481، 1482)، و مسند (6/24)، و ترمذی (3/360)، و دارمی (2/324).</w:t>
      </w:r>
    </w:p>
  </w:footnote>
  <w:footnote w:id="195">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پیچیدن لباس وقتی که میخواهند آن را خشک کنند.</w:t>
      </w:r>
    </w:p>
  </w:footnote>
  <w:footnote w:id="196">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بخاری (1/93)، (4/21)، و مسلم (4/2235-2236).</w:t>
      </w:r>
    </w:p>
  </w:footnote>
  <w:footnote w:id="197">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بخاری (3/190)، (5/22-23)، و مسلم (4/1902-1904).</w:t>
      </w:r>
    </w:p>
  </w:footnote>
  <w:footnote w:id="198">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بخاری (5/23)، و جاهایی دیگر از آن و مسلم (3/1315-1316).</w:t>
      </w:r>
    </w:p>
  </w:footnote>
  <w:footnote w:id="199">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بخاری (5/21).</w:t>
      </w:r>
    </w:p>
  </w:footnote>
  <w:footnote w:id="200">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صحیح مسلم (1/96-97) و سنن ابو داود (3/61).</w:t>
      </w:r>
    </w:p>
  </w:footnote>
  <w:footnote w:id="201">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بخاری (2/107)، و مسلم (2/675)،: ذود نوعی محموله و بار شتر یا هر مرکب دیگر؛ اوسق، جمع وسق: نوعی واحد کالا؛ اواق جمع اوقیة : واحد وزنی که در مکان‌های مختلف متغیر است و برای فلزات گرانبها همچون طلا احتمالاً بکار می‌رود. (مترجم)</w:t>
      </w:r>
    </w:p>
  </w:footnote>
  <w:footnote w:id="202">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مسلم (3/1457).</w:t>
      </w:r>
    </w:p>
  </w:footnote>
  <w:footnote w:id="203">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مسلم (4/2052).</w:t>
      </w:r>
    </w:p>
  </w:footnote>
  <w:footnote w:id="204">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بخاری (5/15-18).</w:t>
      </w:r>
    </w:p>
  </w:footnote>
  <w:footnote w:id="205">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مسلم (3/1331) و جاهای دیگر.</w:t>
      </w:r>
    </w:p>
  </w:footnote>
  <w:footnote w:id="206">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بخاری (7/199)، و مسلم (4/1857).</w:t>
      </w:r>
    </w:p>
  </w:footnote>
  <w:footnote w:id="207">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بخاری (2/71-72)، و جاهایی دیگر، و مسند (6/211-220).</w:t>
      </w:r>
    </w:p>
  </w:footnote>
  <w:footnote w:id="208">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سنن ابی داود (4/300).</w:t>
      </w:r>
    </w:p>
  </w:footnote>
  <w:footnote w:id="209">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مسلم (2/745-746)، و سنن ابو داود (4/300).</w:t>
      </w:r>
    </w:p>
  </w:footnote>
  <w:footnote w:id="210">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نگا: بخاری (9/15)، و مسلم (1/51).</w:t>
      </w:r>
    </w:p>
  </w:footnote>
  <w:footnote w:id="211">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قبلاً سند آن ذکر شد.</w:t>
      </w:r>
    </w:p>
  </w:footnote>
  <w:footnote w:id="212">
    <w:p w:rsidR="00043C21" w:rsidRPr="00304AE9" w:rsidRDefault="00043C21" w:rsidP="00304AE9">
      <w:pPr>
        <w:pStyle w:val="6-"/>
        <w:rPr>
          <w:rtl/>
        </w:rPr>
      </w:pPr>
      <w:r w:rsidRPr="00304AE9">
        <w:rPr>
          <w:rStyle w:val="FootnoteReference"/>
          <w:vertAlign w:val="baseline"/>
        </w:rPr>
        <w:footnoteRef/>
      </w:r>
      <w:r w:rsidRPr="00304AE9">
        <w:t xml:space="preserve"> </w:t>
      </w:r>
      <w:r w:rsidRPr="00304AE9">
        <w:rPr>
          <w:rFonts w:hint="cs"/>
          <w:rtl/>
        </w:rPr>
        <w:t xml:space="preserve">- </w:t>
      </w:r>
      <w:r w:rsidRPr="00304AE9">
        <w:rPr>
          <w:rtl/>
        </w:rPr>
        <w:t>منظور از «مشایخ» سه خلیفه اول ابوبکر، عمر و عثمان</w:t>
      </w:r>
      <w:r>
        <w:rPr>
          <w:rFonts w:cs="CTraditional Arabic" w:hint="cs"/>
          <w:rtl/>
        </w:rPr>
        <w:t>ش</w:t>
      </w:r>
      <w:r w:rsidRPr="00304AE9">
        <w:rPr>
          <w:rtl/>
        </w:rPr>
        <w:t xml:space="preserve"> است.</w:t>
      </w:r>
    </w:p>
  </w:footnote>
  <w:footnote w:id="213">
    <w:p w:rsidR="00043C21" w:rsidRPr="00304AE9" w:rsidRDefault="00043C21" w:rsidP="002636D9">
      <w:pPr>
        <w:pStyle w:val="6-"/>
        <w:rPr>
          <w:rtl/>
        </w:rPr>
      </w:pPr>
      <w:r w:rsidRPr="00304AE9">
        <w:rPr>
          <w:rStyle w:val="FootnoteReference"/>
          <w:vertAlign w:val="baseline"/>
        </w:rPr>
        <w:footnoteRef/>
      </w:r>
      <w:r w:rsidRPr="00304AE9">
        <w:t xml:space="preserve"> </w:t>
      </w:r>
      <w:r w:rsidRPr="00304AE9">
        <w:rPr>
          <w:rFonts w:hint="cs"/>
          <w:rtl/>
        </w:rPr>
        <w:t xml:space="preserve">- </w:t>
      </w:r>
      <w:r w:rsidRPr="002636D9">
        <w:rPr>
          <w:rtl/>
        </w:rPr>
        <w:t>مسند (4/105، 109)، (5/33، 288).</w:t>
      </w:r>
    </w:p>
  </w:footnote>
  <w:footnote w:id="214">
    <w:p w:rsidR="00043C21" w:rsidRPr="00304AE9" w:rsidRDefault="00043C21" w:rsidP="002636D9">
      <w:pPr>
        <w:pStyle w:val="6-"/>
        <w:rPr>
          <w:rtl/>
        </w:rPr>
      </w:pPr>
      <w:r w:rsidRPr="00304AE9">
        <w:rPr>
          <w:rStyle w:val="FootnoteReference"/>
          <w:vertAlign w:val="baseline"/>
        </w:rPr>
        <w:footnoteRef/>
      </w:r>
      <w:r w:rsidRPr="00304AE9">
        <w:t xml:space="preserve"> </w:t>
      </w:r>
      <w:r w:rsidRPr="00304AE9">
        <w:rPr>
          <w:rFonts w:hint="cs"/>
          <w:rtl/>
        </w:rPr>
        <w:t xml:space="preserve">- </w:t>
      </w:r>
      <w:r w:rsidRPr="002636D9">
        <w:rPr>
          <w:rtl/>
        </w:rPr>
        <w:t>نگا: بخاری (3/180)، (9/25)، و مسلم (3/1337-1338).</w:t>
      </w:r>
    </w:p>
  </w:footnote>
  <w:footnote w:id="215">
    <w:p w:rsidR="00043C21" w:rsidRPr="00304AE9" w:rsidRDefault="00043C21" w:rsidP="002636D9">
      <w:pPr>
        <w:pStyle w:val="6-"/>
        <w:rPr>
          <w:rtl/>
        </w:rPr>
      </w:pPr>
      <w:r w:rsidRPr="00304AE9">
        <w:rPr>
          <w:rStyle w:val="FootnoteReference"/>
          <w:vertAlign w:val="baseline"/>
        </w:rPr>
        <w:footnoteRef/>
      </w:r>
      <w:r w:rsidRPr="00304AE9">
        <w:t xml:space="preserve"> </w:t>
      </w:r>
      <w:r w:rsidRPr="00304AE9">
        <w:rPr>
          <w:rFonts w:hint="cs"/>
          <w:rtl/>
        </w:rPr>
        <w:t xml:space="preserve">- </w:t>
      </w:r>
      <w:r w:rsidRPr="002636D9">
        <w:rPr>
          <w:rtl/>
        </w:rPr>
        <w:t>نگا: سنن بیهقی (10/348), و مصنف عبدالرزاق (7/391).</w:t>
      </w:r>
    </w:p>
  </w:footnote>
  <w:footnote w:id="216">
    <w:p w:rsidR="00043C21" w:rsidRPr="00304AE9" w:rsidRDefault="00043C21" w:rsidP="002636D9">
      <w:pPr>
        <w:pStyle w:val="6-"/>
        <w:rPr>
          <w:rtl/>
        </w:rPr>
      </w:pPr>
      <w:r w:rsidRPr="00304AE9">
        <w:rPr>
          <w:rStyle w:val="FootnoteReference"/>
          <w:vertAlign w:val="baseline"/>
        </w:rPr>
        <w:footnoteRef/>
      </w:r>
      <w:r w:rsidRPr="00304AE9">
        <w:t xml:space="preserve"> </w:t>
      </w:r>
      <w:r w:rsidRPr="00304AE9">
        <w:rPr>
          <w:rFonts w:hint="cs"/>
          <w:rtl/>
        </w:rPr>
        <w:t xml:space="preserve">- </w:t>
      </w:r>
      <w:r w:rsidRPr="002636D9">
        <w:rPr>
          <w:rtl/>
        </w:rPr>
        <w:t>قبلاً سند این حدیث ذکر شد.</w:t>
      </w:r>
    </w:p>
  </w:footnote>
  <w:footnote w:id="217">
    <w:p w:rsidR="00043C21" w:rsidRPr="00D97115" w:rsidRDefault="00043C21" w:rsidP="00D97115">
      <w:pPr>
        <w:pStyle w:val="6-"/>
        <w:rPr>
          <w:rtl/>
        </w:rPr>
      </w:pPr>
      <w:r w:rsidRPr="00D97115">
        <w:rPr>
          <w:rStyle w:val="FootnoteReference"/>
          <w:vertAlign w:val="baseline"/>
        </w:rPr>
        <w:footnoteRef/>
      </w:r>
      <w:r w:rsidRPr="00D97115">
        <w:t xml:space="preserve"> </w:t>
      </w:r>
      <w:r w:rsidRPr="00D97115">
        <w:rPr>
          <w:rFonts w:hint="cs"/>
          <w:rtl/>
        </w:rPr>
        <w:t xml:space="preserve">- </w:t>
      </w:r>
      <w:r w:rsidRPr="00D97115">
        <w:rPr>
          <w:rtl/>
        </w:rPr>
        <w:t>نگا: بخاری 96/1 و جاهای دیگر</w:t>
      </w:r>
    </w:p>
  </w:footnote>
  <w:footnote w:id="218">
    <w:p w:rsidR="00043C21" w:rsidRPr="00D97115" w:rsidRDefault="00043C21" w:rsidP="00D97115">
      <w:pPr>
        <w:pStyle w:val="6-"/>
        <w:rPr>
          <w:rtl/>
        </w:rPr>
      </w:pPr>
      <w:r w:rsidRPr="00D97115">
        <w:rPr>
          <w:rStyle w:val="FootnoteReference"/>
          <w:vertAlign w:val="baseline"/>
        </w:rPr>
        <w:footnoteRef/>
      </w:r>
      <w:r w:rsidRPr="00D97115">
        <w:t xml:space="preserve"> </w:t>
      </w:r>
      <w:r w:rsidRPr="00D97115">
        <w:rPr>
          <w:rFonts w:hint="cs"/>
          <w:rtl/>
        </w:rPr>
        <w:t xml:space="preserve">- </w:t>
      </w:r>
      <w:r w:rsidRPr="00D97115">
        <w:rPr>
          <w:rtl/>
        </w:rPr>
        <w:t>الترمذی 289/5 مسند احمد 639/5</w:t>
      </w:r>
    </w:p>
  </w:footnote>
  <w:footnote w:id="219">
    <w:p w:rsidR="00043C21" w:rsidRPr="00D97115" w:rsidRDefault="00043C21" w:rsidP="00D97115">
      <w:pPr>
        <w:pStyle w:val="6-"/>
        <w:rPr>
          <w:rtl/>
        </w:rPr>
      </w:pPr>
      <w:r w:rsidRPr="00D97115">
        <w:rPr>
          <w:rStyle w:val="FootnoteReference"/>
          <w:vertAlign w:val="baseline"/>
        </w:rPr>
        <w:footnoteRef/>
      </w:r>
      <w:r w:rsidRPr="00D97115">
        <w:t xml:space="preserve"> </w:t>
      </w:r>
      <w:r w:rsidRPr="00D97115">
        <w:rPr>
          <w:rFonts w:hint="cs"/>
          <w:rtl/>
        </w:rPr>
        <w:t xml:space="preserve">- </w:t>
      </w:r>
      <w:r w:rsidRPr="00D97115">
        <w:rPr>
          <w:rtl/>
        </w:rPr>
        <w:t>نگا: بخاری (1/14) و جاهایی دیگر از آن و مسلم (4/2312-2313).</w:t>
      </w:r>
    </w:p>
  </w:footnote>
  <w:footnote w:id="220">
    <w:p w:rsidR="00043C21" w:rsidRPr="00D97115" w:rsidRDefault="00043C21" w:rsidP="00D97115">
      <w:pPr>
        <w:pStyle w:val="6-"/>
        <w:rPr>
          <w:rtl/>
        </w:rPr>
      </w:pPr>
      <w:r w:rsidRPr="00D97115">
        <w:rPr>
          <w:rStyle w:val="FootnoteReference"/>
          <w:vertAlign w:val="baseline"/>
        </w:rPr>
        <w:footnoteRef/>
      </w:r>
      <w:r w:rsidRPr="00D97115">
        <w:t xml:space="preserve"> </w:t>
      </w:r>
      <w:r w:rsidRPr="00D97115">
        <w:rPr>
          <w:rFonts w:hint="cs"/>
          <w:rtl/>
        </w:rPr>
        <w:t xml:space="preserve">- </w:t>
      </w:r>
      <w:r w:rsidRPr="00D97115">
        <w:rPr>
          <w:rtl/>
        </w:rPr>
        <w:t>مسلم (3/1523) و بخاری (9/82) و جاهای دیگر.</w:t>
      </w:r>
    </w:p>
  </w:footnote>
  <w:footnote w:id="221">
    <w:p w:rsidR="00043C21" w:rsidRPr="00D97115" w:rsidRDefault="00043C21" w:rsidP="00DF1C4A">
      <w:pPr>
        <w:pStyle w:val="6-"/>
        <w:rPr>
          <w:rtl/>
        </w:rPr>
      </w:pPr>
      <w:r w:rsidRPr="00D97115">
        <w:rPr>
          <w:rStyle w:val="FootnoteReference"/>
          <w:vertAlign w:val="baseline"/>
        </w:rPr>
        <w:footnoteRef/>
      </w:r>
      <w:r w:rsidRPr="00D97115">
        <w:t xml:space="preserve"> </w:t>
      </w:r>
      <w:r w:rsidRPr="00D97115">
        <w:rPr>
          <w:rFonts w:hint="cs"/>
          <w:rtl/>
        </w:rPr>
        <w:t xml:space="preserve">- </w:t>
      </w:r>
      <w:r w:rsidRPr="00DF1C4A">
        <w:rPr>
          <w:rtl/>
        </w:rPr>
        <w:t>غذایی ساده که از آرد و شیر یا آرد و روغن درست می‌کردند.</w:t>
      </w:r>
    </w:p>
  </w:footnote>
  <w:footnote w:id="222">
    <w:p w:rsidR="00043C21" w:rsidRPr="00D97115" w:rsidRDefault="00043C21" w:rsidP="00DF1C4A">
      <w:pPr>
        <w:pStyle w:val="6-"/>
        <w:rPr>
          <w:rtl/>
        </w:rPr>
      </w:pPr>
      <w:r w:rsidRPr="00D97115">
        <w:rPr>
          <w:rStyle w:val="FootnoteReference"/>
          <w:vertAlign w:val="baseline"/>
        </w:rPr>
        <w:footnoteRef/>
      </w:r>
      <w:r w:rsidRPr="00D97115">
        <w:t xml:space="preserve"> </w:t>
      </w:r>
      <w:r w:rsidRPr="00D97115">
        <w:rPr>
          <w:rFonts w:hint="cs"/>
          <w:rtl/>
        </w:rPr>
        <w:t xml:space="preserve">- </w:t>
      </w:r>
      <w:r w:rsidRPr="00DF1C4A">
        <w:rPr>
          <w:rtl/>
        </w:rPr>
        <w:t>نگا: مسلم (4/1883) و نگا: مسند (6/292، 298، 304) و ترمذی (5/30، 328).</w:t>
      </w:r>
    </w:p>
  </w:footnote>
  <w:footnote w:id="223">
    <w:p w:rsidR="00043C21" w:rsidRPr="00D97115" w:rsidRDefault="00043C21" w:rsidP="00D23519">
      <w:pPr>
        <w:pStyle w:val="6-"/>
        <w:rPr>
          <w:rtl/>
        </w:rPr>
      </w:pPr>
      <w:r w:rsidRPr="00D97115">
        <w:rPr>
          <w:rStyle w:val="FootnoteReference"/>
          <w:vertAlign w:val="baseline"/>
        </w:rPr>
        <w:footnoteRef/>
      </w:r>
      <w:r w:rsidRPr="00D97115">
        <w:t xml:space="preserve"> </w:t>
      </w:r>
      <w:r w:rsidRPr="00D97115">
        <w:rPr>
          <w:rFonts w:hint="cs"/>
          <w:rtl/>
        </w:rPr>
        <w:t xml:space="preserve">- </w:t>
      </w:r>
      <w:r w:rsidRPr="00D23519">
        <w:rPr>
          <w:rtl/>
        </w:rPr>
        <w:t>نگا: بخاری (5/58-60).</w:t>
      </w:r>
    </w:p>
  </w:footnote>
  <w:footnote w:id="224">
    <w:p w:rsidR="00043C21" w:rsidRPr="00D97115" w:rsidRDefault="00043C21" w:rsidP="00D23519">
      <w:pPr>
        <w:pStyle w:val="6-"/>
        <w:rPr>
          <w:rtl/>
        </w:rPr>
      </w:pPr>
      <w:r w:rsidRPr="00D97115">
        <w:rPr>
          <w:rStyle w:val="FootnoteReference"/>
          <w:vertAlign w:val="baseline"/>
        </w:rPr>
        <w:footnoteRef/>
      </w:r>
      <w:r w:rsidRPr="00D97115">
        <w:t xml:space="preserve"> </w:t>
      </w:r>
      <w:r w:rsidRPr="00D97115">
        <w:rPr>
          <w:rFonts w:hint="cs"/>
          <w:rtl/>
        </w:rPr>
        <w:t xml:space="preserve">- </w:t>
      </w:r>
      <w:r w:rsidRPr="00D23519">
        <w:rPr>
          <w:rtl/>
        </w:rPr>
        <w:t>نگا: صحیح مسلم (4/1871).</w:t>
      </w:r>
    </w:p>
  </w:footnote>
  <w:footnote w:id="225">
    <w:p w:rsidR="00043C21" w:rsidRPr="00D97115" w:rsidRDefault="00043C21" w:rsidP="00D23519">
      <w:pPr>
        <w:pStyle w:val="6-"/>
        <w:rPr>
          <w:rtl/>
        </w:rPr>
      </w:pPr>
      <w:r w:rsidRPr="00D97115">
        <w:rPr>
          <w:rStyle w:val="FootnoteReference"/>
          <w:vertAlign w:val="baseline"/>
        </w:rPr>
        <w:footnoteRef/>
      </w:r>
      <w:r w:rsidRPr="00D97115">
        <w:t xml:space="preserve"> </w:t>
      </w:r>
      <w:r w:rsidRPr="00D97115">
        <w:rPr>
          <w:rFonts w:hint="cs"/>
          <w:rtl/>
        </w:rPr>
        <w:t xml:space="preserve">- </w:t>
      </w:r>
      <w:r w:rsidRPr="00D23519">
        <w:rPr>
          <w:rtl/>
        </w:rPr>
        <w:t>نگا: مسلم (3/1449) و مسند (4/269).</w:t>
      </w:r>
    </w:p>
  </w:footnote>
  <w:footnote w:id="226">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نگا: سنن ترمذی (5/276).</w:t>
      </w:r>
    </w:p>
  </w:footnote>
  <w:footnote w:id="227">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نگا: بخاری : (8/126-125) و مسلم (3/1260-1261).</w:t>
      </w:r>
    </w:p>
  </w:footnote>
  <w:footnote w:id="228">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مراد فرد نقل‌کننده از مجاهد است.</w:t>
      </w:r>
    </w:p>
  </w:footnote>
  <w:footnote w:id="229">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نگا: تفسیری طبری (3/24).</w:t>
      </w:r>
    </w:p>
  </w:footnote>
  <w:footnote w:id="230">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نگا: بخاری کتاب مغازی باب «قدوم الأشعریین.»</w:t>
      </w:r>
    </w:p>
  </w:footnote>
  <w:footnote w:id="231">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نگا: تفسیر طبری (10/414-415) تصحیح محمود شاکر.</w:t>
      </w:r>
    </w:p>
  </w:footnote>
  <w:footnote w:id="232">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ترجمه کامل آیه در صفحات پیش آمد.</w:t>
      </w:r>
    </w:p>
  </w:footnote>
  <w:footnote w:id="233">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نگا: بخاری کتاب فضائل اصحاب، باب فرموده پیامبر</w:t>
      </w:r>
      <w:r>
        <w:rPr>
          <w:rFonts w:cs="CTraditional Arabic" w:hint="cs"/>
          <w:rtl/>
        </w:rPr>
        <w:t>ص</w:t>
      </w:r>
      <w:r w:rsidRPr="004354F2">
        <w:t xml:space="preserve"> </w:t>
      </w:r>
      <w:r w:rsidRPr="004354F2">
        <w:rPr>
          <w:rtl/>
        </w:rPr>
        <w:t xml:space="preserve"> </w:t>
      </w:r>
      <w:r w:rsidRPr="004354F2">
        <w:rPr>
          <w:rFonts w:cs="KFGQPC Uthman Taha Naskh"/>
          <w:rtl/>
        </w:rPr>
        <w:t>«لو کنت متخذاً خلیلاً»</w:t>
      </w:r>
      <w:r w:rsidRPr="004354F2">
        <w:rPr>
          <w:rtl/>
        </w:rPr>
        <w:t>. الخ و نگا: مسلم (4/1855).</w:t>
      </w:r>
    </w:p>
  </w:footnote>
  <w:footnote w:id="234">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نگا: فضائل الصحابة (2/654).</w:t>
      </w:r>
    </w:p>
  </w:footnote>
  <w:footnote w:id="235">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4354F2">
        <w:rPr>
          <w:rtl/>
        </w:rPr>
        <w:t>نگا: بخاری (9/15).</w:t>
      </w:r>
    </w:p>
  </w:footnote>
  <w:footnote w:id="236">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F66729">
        <w:rPr>
          <w:rtl/>
        </w:rPr>
        <w:t>نگا: بخاری (4/146-147) و چند جای دیگر، و مسلم (1/305-306).</w:t>
      </w:r>
    </w:p>
  </w:footnote>
  <w:footnote w:id="237">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F66729">
        <w:rPr>
          <w:rtl/>
        </w:rPr>
        <w:t>نگا: بخاری (164) و مسلم (1/306).</w:t>
      </w:r>
    </w:p>
  </w:footnote>
  <w:footnote w:id="238">
    <w:p w:rsidR="00043C21" w:rsidRPr="004354F2" w:rsidRDefault="00043C21" w:rsidP="004354F2">
      <w:pPr>
        <w:pStyle w:val="6-"/>
        <w:rPr>
          <w:rtl/>
        </w:rPr>
      </w:pPr>
      <w:r w:rsidRPr="004354F2">
        <w:rPr>
          <w:rStyle w:val="FootnoteReference"/>
          <w:vertAlign w:val="baseline"/>
        </w:rPr>
        <w:footnoteRef/>
      </w:r>
      <w:r w:rsidRPr="004354F2">
        <w:t xml:space="preserve"> </w:t>
      </w:r>
      <w:r w:rsidRPr="004354F2">
        <w:rPr>
          <w:rFonts w:hint="cs"/>
          <w:rtl/>
        </w:rPr>
        <w:t xml:space="preserve">- </w:t>
      </w:r>
      <w:r w:rsidRPr="00F66729">
        <w:rPr>
          <w:rtl/>
        </w:rPr>
        <w:t>نگا: بخاری (4/146) و مسلم (1/306).</w:t>
      </w:r>
    </w:p>
  </w:footnote>
  <w:footnote w:id="239">
    <w:p w:rsidR="00043C21" w:rsidRPr="004354F2" w:rsidRDefault="00043C21" w:rsidP="00F66729">
      <w:pPr>
        <w:pStyle w:val="6-"/>
        <w:rPr>
          <w:rtl/>
        </w:rPr>
      </w:pPr>
      <w:r w:rsidRPr="004354F2">
        <w:rPr>
          <w:rStyle w:val="FootnoteReference"/>
          <w:vertAlign w:val="baseline"/>
        </w:rPr>
        <w:footnoteRef/>
      </w:r>
      <w:r w:rsidRPr="004354F2">
        <w:t xml:space="preserve"> </w:t>
      </w:r>
      <w:r w:rsidRPr="004354F2">
        <w:rPr>
          <w:rFonts w:hint="cs"/>
          <w:rtl/>
        </w:rPr>
        <w:t xml:space="preserve">- </w:t>
      </w:r>
      <w:r w:rsidRPr="00F66729">
        <w:rPr>
          <w:rtl/>
        </w:rPr>
        <w:t>نگا: بخاری (4/139،168) و جاهایی دیگر، و مسلم (4/2194-2195).</w:t>
      </w:r>
    </w:p>
  </w:footnote>
  <w:footnote w:id="240">
    <w:p w:rsidR="00043C21" w:rsidRPr="004354F2" w:rsidRDefault="00043C21" w:rsidP="00472E5D">
      <w:pPr>
        <w:pStyle w:val="6-"/>
        <w:rPr>
          <w:rtl/>
        </w:rPr>
      </w:pPr>
      <w:r w:rsidRPr="004354F2">
        <w:rPr>
          <w:rStyle w:val="FootnoteReference"/>
          <w:vertAlign w:val="baseline"/>
        </w:rPr>
        <w:footnoteRef/>
      </w:r>
      <w:r w:rsidRPr="004354F2">
        <w:t xml:space="preserve"> </w:t>
      </w:r>
      <w:r w:rsidRPr="004354F2">
        <w:rPr>
          <w:rFonts w:hint="cs"/>
          <w:rtl/>
        </w:rPr>
        <w:t xml:space="preserve">- </w:t>
      </w:r>
      <w:r w:rsidRPr="00472E5D">
        <w:rPr>
          <w:rtl/>
        </w:rPr>
        <w:t>نگا: مسلم (1/218).</w:t>
      </w:r>
    </w:p>
  </w:footnote>
  <w:footnote w:id="241">
    <w:p w:rsidR="00043C21" w:rsidRPr="004354F2" w:rsidRDefault="00043C21" w:rsidP="00472E5D">
      <w:pPr>
        <w:pStyle w:val="6-"/>
        <w:rPr>
          <w:rtl/>
        </w:rPr>
      </w:pPr>
      <w:r w:rsidRPr="004354F2">
        <w:rPr>
          <w:rStyle w:val="FootnoteReference"/>
          <w:vertAlign w:val="baseline"/>
        </w:rPr>
        <w:footnoteRef/>
      </w:r>
      <w:r w:rsidRPr="004354F2">
        <w:t xml:space="preserve"> </w:t>
      </w:r>
      <w:r w:rsidRPr="004354F2">
        <w:rPr>
          <w:rFonts w:hint="cs"/>
          <w:rtl/>
        </w:rPr>
        <w:t xml:space="preserve">- </w:t>
      </w:r>
      <w:r w:rsidRPr="00472E5D">
        <w:rPr>
          <w:rtl/>
        </w:rPr>
        <w:t>نگا: بخاری (1/31) و مسلم (1/81-82).</w:t>
      </w:r>
    </w:p>
  </w:footnote>
  <w:footnote w:id="242">
    <w:p w:rsidR="00043C21" w:rsidRPr="004354F2" w:rsidRDefault="00043C21" w:rsidP="00800475">
      <w:pPr>
        <w:pStyle w:val="6-"/>
        <w:rPr>
          <w:rtl/>
        </w:rPr>
      </w:pPr>
      <w:r w:rsidRPr="004354F2">
        <w:rPr>
          <w:rStyle w:val="FootnoteReference"/>
          <w:vertAlign w:val="baseline"/>
        </w:rPr>
        <w:footnoteRef/>
      </w:r>
      <w:r w:rsidRPr="004354F2">
        <w:t xml:space="preserve"> </w:t>
      </w:r>
      <w:r w:rsidRPr="004354F2">
        <w:rPr>
          <w:rFonts w:hint="cs"/>
          <w:rtl/>
        </w:rPr>
        <w:t xml:space="preserve">- </w:t>
      </w:r>
      <w:r w:rsidRPr="00800475">
        <w:rPr>
          <w:rtl/>
        </w:rPr>
        <w:t>نگا: فضائل (2/638-639).</w:t>
      </w:r>
    </w:p>
  </w:footnote>
  <w:footnote w:id="243">
    <w:p w:rsidR="00043C21" w:rsidRPr="004354F2" w:rsidRDefault="00043C21" w:rsidP="00800475">
      <w:pPr>
        <w:pStyle w:val="6-"/>
        <w:rPr>
          <w:rtl/>
        </w:rPr>
      </w:pPr>
      <w:r w:rsidRPr="004354F2">
        <w:rPr>
          <w:rStyle w:val="FootnoteReference"/>
          <w:vertAlign w:val="baseline"/>
        </w:rPr>
        <w:footnoteRef/>
      </w:r>
      <w:r w:rsidRPr="004354F2">
        <w:t xml:space="preserve"> </w:t>
      </w:r>
      <w:r w:rsidRPr="004354F2">
        <w:rPr>
          <w:rFonts w:hint="cs"/>
          <w:rtl/>
        </w:rPr>
        <w:t xml:space="preserve">- </w:t>
      </w:r>
      <w:r w:rsidRPr="00800475">
        <w:rPr>
          <w:rtl/>
        </w:rPr>
        <w:t>تخریج حدیث قبلاً ذکر گردید.</w:t>
      </w:r>
    </w:p>
  </w:footnote>
  <w:footnote w:id="244">
    <w:p w:rsidR="00043C21" w:rsidRPr="004354F2" w:rsidRDefault="00043C21" w:rsidP="00800475">
      <w:pPr>
        <w:pStyle w:val="6-"/>
        <w:rPr>
          <w:rtl/>
        </w:rPr>
      </w:pPr>
      <w:r w:rsidRPr="004354F2">
        <w:rPr>
          <w:rStyle w:val="FootnoteReference"/>
          <w:vertAlign w:val="baseline"/>
        </w:rPr>
        <w:footnoteRef/>
      </w:r>
      <w:r w:rsidRPr="004354F2">
        <w:t xml:space="preserve"> </w:t>
      </w:r>
      <w:r w:rsidRPr="004354F2">
        <w:rPr>
          <w:rFonts w:hint="cs"/>
          <w:rtl/>
        </w:rPr>
        <w:t xml:space="preserve">- </w:t>
      </w:r>
      <w:r w:rsidRPr="00800475">
        <w:rPr>
          <w:rtl/>
        </w:rPr>
        <w:t>بخاری : (7/5).</w:t>
      </w:r>
    </w:p>
  </w:footnote>
  <w:footnote w:id="245">
    <w:p w:rsidR="00043C21" w:rsidRPr="004354F2" w:rsidRDefault="00043C21" w:rsidP="00800475">
      <w:pPr>
        <w:pStyle w:val="6-"/>
        <w:rPr>
          <w:rtl/>
        </w:rPr>
      </w:pPr>
      <w:r w:rsidRPr="004354F2">
        <w:rPr>
          <w:rStyle w:val="FootnoteReference"/>
          <w:vertAlign w:val="baseline"/>
        </w:rPr>
        <w:footnoteRef/>
      </w:r>
      <w:r w:rsidRPr="004354F2">
        <w:t xml:space="preserve"> </w:t>
      </w:r>
      <w:r w:rsidRPr="004354F2">
        <w:rPr>
          <w:rFonts w:hint="cs"/>
          <w:rtl/>
        </w:rPr>
        <w:t xml:space="preserve">- </w:t>
      </w:r>
      <w:r w:rsidRPr="00800475">
        <w:rPr>
          <w:rtl/>
        </w:rPr>
        <w:t>نگا: بخاری (5/7).</w:t>
      </w:r>
    </w:p>
  </w:footnote>
  <w:footnote w:id="246">
    <w:p w:rsidR="00043C21" w:rsidRPr="004354F2" w:rsidRDefault="00043C21" w:rsidP="00800475">
      <w:pPr>
        <w:pStyle w:val="6-"/>
        <w:rPr>
          <w:rtl/>
        </w:rPr>
      </w:pPr>
      <w:r w:rsidRPr="004354F2">
        <w:rPr>
          <w:rStyle w:val="FootnoteReference"/>
          <w:vertAlign w:val="baseline"/>
        </w:rPr>
        <w:footnoteRef/>
      </w:r>
      <w:r w:rsidRPr="004354F2">
        <w:t xml:space="preserve"> </w:t>
      </w:r>
      <w:r w:rsidRPr="004354F2">
        <w:rPr>
          <w:rFonts w:hint="cs"/>
          <w:rtl/>
        </w:rPr>
        <w:t xml:space="preserve">- </w:t>
      </w:r>
      <w:r w:rsidRPr="00800475">
        <w:rPr>
          <w:rtl/>
        </w:rPr>
        <w:t>نگا: صحیح بخاری، 8/6 و صحیح مسلم، 1/197.</w:t>
      </w:r>
    </w:p>
  </w:footnote>
  <w:footnote w:id="247">
    <w:p w:rsidR="00043C21" w:rsidRPr="00372D80" w:rsidRDefault="00043C21" w:rsidP="00372D80">
      <w:pPr>
        <w:pStyle w:val="6-"/>
        <w:rPr>
          <w:rtl/>
        </w:rPr>
      </w:pPr>
      <w:r w:rsidRPr="00372D80">
        <w:rPr>
          <w:rStyle w:val="FootnoteReference"/>
          <w:vertAlign w:val="baseline"/>
        </w:rPr>
        <w:footnoteRef/>
      </w:r>
      <w:r w:rsidRPr="00372D80">
        <w:t xml:space="preserve"> </w:t>
      </w:r>
      <w:r w:rsidRPr="00372D80">
        <w:rPr>
          <w:rFonts w:hint="cs"/>
          <w:rtl/>
        </w:rPr>
        <w:t xml:space="preserve">- </w:t>
      </w:r>
      <w:r w:rsidRPr="00372D80">
        <w:rPr>
          <w:rtl/>
        </w:rPr>
        <w:t>نگا: سنن ترمذی(5/297)و مسند، ( 4/281)، و موضوعات مربوطه از مسند.</w:t>
      </w:r>
    </w:p>
  </w:footnote>
  <w:footnote w:id="248">
    <w:p w:rsidR="00043C21" w:rsidRPr="00372D80" w:rsidRDefault="00043C21" w:rsidP="00B751FC">
      <w:pPr>
        <w:pStyle w:val="6-"/>
        <w:rPr>
          <w:rtl/>
        </w:rPr>
      </w:pPr>
      <w:r w:rsidRPr="00372D80">
        <w:rPr>
          <w:rStyle w:val="FootnoteReference"/>
          <w:vertAlign w:val="baseline"/>
        </w:rPr>
        <w:footnoteRef/>
      </w:r>
      <w:r w:rsidRPr="00372D80">
        <w:t xml:space="preserve"> </w:t>
      </w:r>
      <w:r w:rsidRPr="00372D80">
        <w:rPr>
          <w:rFonts w:hint="cs"/>
          <w:rtl/>
        </w:rPr>
        <w:t xml:space="preserve">- </w:t>
      </w:r>
      <w:r w:rsidRPr="00B751FC">
        <w:rPr>
          <w:rtl/>
        </w:rPr>
        <w:t>نگا: صحیح بخاری، (4/168)و موضوعات مربوطه دیگر.</w:t>
      </w:r>
    </w:p>
  </w:footnote>
  <w:footnote w:id="249">
    <w:p w:rsidR="00043C21" w:rsidRPr="00372D80" w:rsidRDefault="00043C21" w:rsidP="00FA1303">
      <w:pPr>
        <w:pStyle w:val="6-"/>
        <w:rPr>
          <w:rtl/>
        </w:rPr>
      </w:pPr>
      <w:r w:rsidRPr="00372D80">
        <w:rPr>
          <w:rStyle w:val="FootnoteReference"/>
          <w:vertAlign w:val="baseline"/>
        </w:rPr>
        <w:footnoteRef/>
      </w:r>
      <w:r w:rsidRPr="00372D80">
        <w:t xml:space="preserve"> </w:t>
      </w:r>
      <w:r w:rsidRPr="00372D80">
        <w:rPr>
          <w:rFonts w:hint="cs"/>
          <w:rtl/>
        </w:rPr>
        <w:t xml:space="preserve">- </w:t>
      </w:r>
      <w:r w:rsidRPr="00FA1303">
        <w:rPr>
          <w:rtl/>
        </w:rPr>
        <w:t>نگا: صحیح بخاری،(4/141).</w:t>
      </w:r>
    </w:p>
  </w:footnote>
  <w:footnote w:id="250">
    <w:p w:rsidR="00043C21" w:rsidRPr="00372D80" w:rsidRDefault="00043C21" w:rsidP="00FA1303">
      <w:pPr>
        <w:pStyle w:val="6-"/>
        <w:rPr>
          <w:rtl/>
        </w:rPr>
      </w:pPr>
      <w:r w:rsidRPr="00372D80">
        <w:rPr>
          <w:rStyle w:val="FootnoteReference"/>
          <w:vertAlign w:val="baseline"/>
        </w:rPr>
        <w:footnoteRef/>
      </w:r>
      <w:r w:rsidRPr="00372D80">
        <w:t xml:space="preserve"> </w:t>
      </w:r>
      <w:r w:rsidRPr="00372D80">
        <w:rPr>
          <w:rFonts w:hint="cs"/>
          <w:rtl/>
        </w:rPr>
        <w:t xml:space="preserve">- </w:t>
      </w:r>
      <w:r w:rsidRPr="00FA1303">
        <w:rPr>
          <w:rtl/>
        </w:rPr>
        <w:t>نگا: صحیح بخاری،(4/12)و صحیح مسلم،(3/1382).</w:t>
      </w:r>
    </w:p>
  </w:footnote>
  <w:footnote w:id="251">
    <w:p w:rsidR="00043C21" w:rsidRPr="00372D80" w:rsidRDefault="00043C21" w:rsidP="00FA1303">
      <w:pPr>
        <w:pStyle w:val="6-"/>
        <w:rPr>
          <w:rtl/>
        </w:rPr>
      </w:pPr>
      <w:r w:rsidRPr="00372D80">
        <w:rPr>
          <w:rStyle w:val="FootnoteReference"/>
          <w:vertAlign w:val="baseline"/>
        </w:rPr>
        <w:footnoteRef/>
      </w:r>
      <w:r w:rsidRPr="00372D80">
        <w:t xml:space="preserve"> </w:t>
      </w:r>
      <w:r w:rsidRPr="00372D80">
        <w:rPr>
          <w:rFonts w:hint="cs"/>
          <w:rtl/>
        </w:rPr>
        <w:t xml:space="preserve">- </w:t>
      </w:r>
      <w:r w:rsidRPr="00FA1303">
        <w:rPr>
          <w:rtl/>
        </w:rPr>
        <w:t>نگا: صحیح بخاری،(5/18)و صحیح مسلم،(4/1871-1872).</w:t>
      </w:r>
    </w:p>
  </w:footnote>
  <w:footnote w:id="252">
    <w:p w:rsidR="00043C21" w:rsidRPr="00372D80" w:rsidRDefault="00043C21" w:rsidP="00FA1303">
      <w:pPr>
        <w:pStyle w:val="6-"/>
        <w:rPr>
          <w:rtl/>
        </w:rPr>
      </w:pPr>
      <w:r w:rsidRPr="00372D80">
        <w:rPr>
          <w:rStyle w:val="FootnoteReference"/>
          <w:vertAlign w:val="baseline"/>
        </w:rPr>
        <w:footnoteRef/>
      </w:r>
      <w:r w:rsidRPr="00372D80">
        <w:t xml:space="preserve"> </w:t>
      </w:r>
      <w:r w:rsidRPr="00372D80">
        <w:rPr>
          <w:rFonts w:hint="cs"/>
          <w:rtl/>
        </w:rPr>
        <w:t xml:space="preserve">- </w:t>
      </w:r>
      <w:r w:rsidRPr="00FA1303">
        <w:rPr>
          <w:rtl/>
        </w:rPr>
        <w:t>صحیح بخاری،(1/33)، صحیح مسلم، (4/2298-2299).</w:t>
      </w:r>
    </w:p>
  </w:footnote>
  <w:footnote w:id="253">
    <w:p w:rsidR="00043C21" w:rsidRPr="00372D80" w:rsidRDefault="00043C21" w:rsidP="00FA1303">
      <w:pPr>
        <w:pStyle w:val="6-"/>
        <w:rPr>
          <w:rtl/>
        </w:rPr>
      </w:pPr>
      <w:r w:rsidRPr="00372D80">
        <w:rPr>
          <w:rStyle w:val="FootnoteReference"/>
          <w:vertAlign w:val="baseline"/>
        </w:rPr>
        <w:footnoteRef/>
      </w:r>
      <w:r w:rsidRPr="00372D80">
        <w:t xml:space="preserve"> </w:t>
      </w:r>
      <w:r w:rsidRPr="00372D80">
        <w:rPr>
          <w:rFonts w:hint="cs"/>
          <w:rtl/>
        </w:rPr>
        <w:t xml:space="preserve">- </w:t>
      </w:r>
      <w:r w:rsidRPr="00FA1303">
        <w:rPr>
          <w:rtl/>
        </w:rPr>
        <w:t>نگا: صحیح مسلم، (4/1918-1919).</w:t>
      </w:r>
    </w:p>
  </w:footnote>
  <w:footnote w:id="254">
    <w:p w:rsidR="00043C21" w:rsidRPr="00372D80" w:rsidRDefault="00043C21" w:rsidP="00FA1303">
      <w:pPr>
        <w:pStyle w:val="6-"/>
        <w:rPr>
          <w:rtl/>
        </w:rPr>
      </w:pPr>
      <w:r w:rsidRPr="00372D80">
        <w:rPr>
          <w:rStyle w:val="FootnoteReference"/>
          <w:vertAlign w:val="baseline"/>
        </w:rPr>
        <w:footnoteRef/>
      </w:r>
      <w:r w:rsidRPr="00372D80">
        <w:t xml:space="preserve"> </w:t>
      </w:r>
      <w:r w:rsidRPr="00372D80">
        <w:rPr>
          <w:rFonts w:hint="cs"/>
          <w:rtl/>
        </w:rPr>
        <w:t xml:space="preserve">- </w:t>
      </w:r>
      <w:r w:rsidRPr="00FA1303">
        <w:rPr>
          <w:rtl/>
        </w:rPr>
        <w:t>تخریج حدیث قبلاً ذکرشد.</w:t>
      </w:r>
    </w:p>
  </w:footnote>
  <w:footnote w:id="255">
    <w:p w:rsidR="00043C21" w:rsidRPr="00372D80" w:rsidRDefault="00043C21" w:rsidP="00FA1303">
      <w:pPr>
        <w:pStyle w:val="6-"/>
        <w:rPr>
          <w:rtl/>
        </w:rPr>
      </w:pPr>
      <w:r w:rsidRPr="00372D80">
        <w:rPr>
          <w:rStyle w:val="FootnoteReference"/>
          <w:vertAlign w:val="baseline"/>
        </w:rPr>
        <w:footnoteRef/>
      </w:r>
      <w:r w:rsidRPr="00372D80">
        <w:t xml:space="preserve"> </w:t>
      </w:r>
      <w:r w:rsidRPr="00372D80">
        <w:rPr>
          <w:rFonts w:hint="cs"/>
          <w:rtl/>
        </w:rPr>
        <w:t xml:space="preserve">- </w:t>
      </w:r>
      <w:r w:rsidRPr="00FA1303">
        <w:rPr>
          <w:rtl/>
        </w:rPr>
        <w:t>تخریج حدیث قبلاٌ گفته شد.</w:t>
      </w:r>
    </w:p>
  </w:footnote>
  <w:footnote w:id="256">
    <w:p w:rsidR="00043C21" w:rsidRPr="00372D80" w:rsidRDefault="00043C21" w:rsidP="00FA1303">
      <w:pPr>
        <w:pStyle w:val="6-"/>
        <w:rPr>
          <w:rtl/>
        </w:rPr>
      </w:pPr>
      <w:r w:rsidRPr="00372D80">
        <w:rPr>
          <w:rStyle w:val="FootnoteReference"/>
          <w:vertAlign w:val="baseline"/>
        </w:rPr>
        <w:footnoteRef/>
      </w:r>
      <w:r w:rsidRPr="00372D80">
        <w:t xml:space="preserve"> </w:t>
      </w:r>
      <w:r w:rsidRPr="00372D80">
        <w:rPr>
          <w:rFonts w:hint="cs"/>
          <w:rtl/>
        </w:rPr>
        <w:t xml:space="preserve">- </w:t>
      </w:r>
      <w:r w:rsidRPr="00FA1303">
        <w:rPr>
          <w:rtl/>
        </w:rPr>
        <w:t>تخریج حدیث قبلاٌ گفته شد.</w:t>
      </w:r>
    </w:p>
  </w:footnote>
  <w:footnote w:id="257">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345D0E">
        <w:rPr>
          <w:rtl/>
        </w:rPr>
        <w:t>فردی که رتبه‌اش پایین‌تر از رتب</w:t>
      </w:r>
      <w:r>
        <w:rPr>
          <w:rFonts w:hint="cs"/>
          <w:rtl/>
        </w:rPr>
        <w:t>ۀ</w:t>
      </w:r>
      <w:r w:rsidRPr="00345D0E">
        <w:rPr>
          <w:rtl/>
        </w:rPr>
        <w:t xml:space="preserve"> کشیش است.</w:t>
      </w:r>
    </w:p>
  </w:footnote>
  <w:footnote w:id="258">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345D0E">
        <w:rPr>
          <w:rtl/>
        </w:rPr>
        <w:t>نگا: صحیح بخاری،(4/39).</w:t>
      </w:r>
    </w:p>
  </w:footnote>
  <w:footnote w:id="259">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345D0E">
        <w:rPr>
          <w:rtl/>
        </w:rPr>
        <w:t>بخاری، (6/88)و قسمت</w:t>
      </w:r>
      <w:r>
        <w:rPr>
          <w:rFonts w:hint="cs"/>
          <w:rtl/>
        </w:rPr>
        <w:t>‌</w:t>
      </w:r>
      <w:r w:rsidRPr="00345D0E">
        <w:rPr>
          <w:rtl/>
        </w:rPr>
        <w:t>های دیگری از کتاب .</w:t>
      </w:r>
    </w:p>
  </w:footnote>
  <w:footnote w:id="260">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345D0E">
        <w:rPr>
          <w:rtl/>
        </w:rPr>
        <w:t>نگا: مسند امام احمد، تحقیق احمد شاکر، احادیث شماره (838، 1228 و 1249).</w:t>
      </w:r>
    </w:p>
  </w:footnote>
  <w:footnote w:id="261">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345D0E">
        <w:rPr>
          <w:rtl/>
        </w:rPr>
        <w:t>نگا: سنن ابوداود (2/114-115)، ترمذی،(4/296)و ابن ماجه،(1/446).</w:t>
      </w:r>
    </w:p>
  </w:footnote>
  <w:footnote w:id="262">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345D0E">
        <w:rPr>
          <w:rtl/>
        </w:rPr>
        <w:t>نگا: ترمذی (5/330 )و مسند،(3/154-281).</w:t>
      </w:r>
    </w:p>
  </w:footnote>
  <w:footnote w:id="263">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345D0E">
        <w:rPr>
          <w:rtl/>
        </w:rPr>
        <w:t>نگا: سنن ترمذی،(5/301).</w:t>
      </w:r>
    </w:p>
  </w:footnote>
  <w:footnote w:id="264">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345D0E">
        <w:rPr>
          <w:rtl/>
        </w:rPr>
        <w:t>تخریج آن در صفحات پیش گذشت.</w:t>
      </w:r>
    </w:p>
  </w:footnote>
  <w:footnote w:id="265">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345D0E">
        <w:rPr>
          <w:rtl/>
        </w:rPr>
        <w:t>مراد از محدثان کسانی هستند که خداوند به آنان چیزهایی الهام می‌فرماید. و این فراتر از آموزش</w:t>
      </w:r>
      <w:r>
        <w:rPr>
          <w:rFonts w:hint="cs"/>
          <w:rtl/>
        </w:rPr>
        <w:t>‌</w:t>
      </w:r>
      <w:r w:rsidRPr="00345D0E">
        <w:rPr>
          <w:rtl/>
        </w:rPr>
        <w:t>های معمولی بشری است.</w:t>
      </w:r>
    </w:p>
  </w:footnote>
  <w:footnote w:id="266">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4A7990">
        <w:rPr>
          <w:rtl/>
        </w:rPr>
        <w:t>بخاری، (4/39 و 52)و(8/13)و مسلم،(4/1802-1803).</w:t>
      </w:r>
    </w:p>
  </w:footnote>
  <w:footnote w:id="267">
    <w:p w:rsidR="00043C21" w:rsidRPr="00345D0E" w:rsidRDefault="00043C21" w:rsidP="00345D0E">
      <w:pPr>
        <w:pStyle w:val="6-"/>
        <w:rPr>
          <w:rtl/>
        </w:rPr>
      </w:pPr>
      <w:r w:rsidRPr="00345D0E">
        <w:rPr>
          <w:rStyle w:val="FootnoteReference"/>
          <w:vertAlign w:val="baseline"/>
        </w:rPr>
        <w:footnoteRef/>
      </w:r>
      <w:r w:rsidRPr="00345D0E">
        <w:t xml:space="preserve"> </w:t>
      </w:r>
      <w:r w:rsidRPr="00345D0E">
        <w:rPr>
          <w:rFonts w:hint="cs"/>
          <w:rtl/>
        </w:rPr>
        <w:t xml:space="preserve">- </w:t>
      </w:r>
      <w:r w:rsidRPr="004A7990">
        <w:rPr>
          <w:rtl/>
        </w:rPr>
        <w:t>بخاری،(4/39) و جاهای دیگر و مسلم، (4/1082).</w:t>
      </w:r>
    </w:p>
  </w:footnote>
  <w:footnote w:id="268">
    <w:p w:rsidR="00043C21" w:rsidRPr="00345D0E" w:rsidRDefault="00043C21" w:rsidP="004A7990">
      <w:pPr>
        <w:pStyle w:val="6-"/>
        <w:rPr>
          <w:rtl/>
        </w:rPr>
      </w:pPr>
      <w:r w:rsidRPr="00345D0E">
        <w:rPr>
          <w:rStyle w:val="FootnoteReference"/>
          <w:vertAlign w:val="baseline"/>
        </w:rPr>
        <w:footnoteRef/>
      </w:r>
      <w:r w:rsidRPr="00345D0E">
        <w:t xml:space="preserve"> </w:t>
      </w:r>
      <w:r w:rsidRPr="00345D0E">
        <w:rPr>
          <w:rFonts w:hint="cs"/>
          <w:rtl/>
        </w:rPr>
        <w:t xml:space="preserve">- </w:t>
      </w:r>
      <w:r w:rsidRPr="004A7990">
        <w:rPr>
          <w:rtl/>
        </w:rPr>
        <w:t>نگا: مختصر السیرة، ابن هشام، 3/87-91.</w:t>
      </w:r>
    </w:p>
  </w:footnote>
  <w:footnote w:id="269">
    <w:p w:rsidR="00043C21" w:rsidRPr="00345D0E" w:rsidRDefault="00043C21" w:rsidP="004A7990">
      <w:pPr>
        <w:pStyle w:val="6-"/>
        <w:rPr>
          <w:rtl/>
        </w:rPr>
      </w:pPr>
      <w:r w:rsidRPr="00345D0E">
        <w:rPr>
          <w:rStyle w:val="FootnoteReference"/>
          <w:vertAlign w:val="baseline"/>
        </w:rPr>
        <w:footnoteRef/>
      </w:r>
      <w:r w:rsidRPr="00345D0E">
        <w:t xml:space="preserve"> </w:t>
      </w:r>
      <w:r w:rsidRPr="00345D0E">
        <w:rPr>
          <w:rFonts w:hint="cs"/>
          <w:rtl/>
        </w:rPr>
        <w:t xml:space="preserve">- </w:t>
      </w:r>
      <w:r w:rsidRPr="004A7990">
        <w:rPr>
          <w:rtl/>
        </w:rPr>
        <w:t>نگا: سنن ابن ماجه، (2/939)، ومسند،(3/66-67 و 351)، ومختصر السیرة، (3/67-66).</w:t>
      </w:r>
    </w:p>
  </w:footnote>
  <w:footnote w:id="270">
    <w:p w:rsidR="00043C21" w:rsidRPr="00345D0E" w:rsidRDefault="00043C21" w:rsidP="00C1752E">
      <w:pPr>
        <w:pStyle w:val="6-"/>
        <w:rPr>
          <w:rtl/>
        </w:rPr>
      </w:pPr>
      <w:r w:rsidRPr="00345D0E">
        <w:rPr>
          <w:rStyle w:val="FootnoteReference"/>
          <w:vertAlign w:val="baseline"/>
        </w:rPr>
        <w:footnoteRef/>
      </w:r>
      <w:r w:rsidRPr="00345D0E">
        <w:t xml:space="preserve"> </w:t>
      </w:r>
      <w:r w:rsidRPr="00345D0E">
        <w:rPr>
          <w:rFonts w:hint="cs"/>
          <w:rtl/>
        </w:rPr>
        <w:t xml:space="preserve">- </w:t>
      </w:r>
      <w:r w:rsidRPr="004A7990">
        <w:rPr>
          <w:rtl/>
        </w:rPr>
        <w:t>محب طبری می‌گوید: ابو عمر وابو فرج در صفو</w:t>
      </w:r>
      <w:r>
        <w:rPr>
          <w:rFonts w:hint="cs"/>
          <w:rtl/>
        </w:rPr>
        <w:t>ۀ</w:t>
      </w:r>
      <w:r w:rsidRPr="004A7990">
        <w:rPr>
          <w:rtl/>
        </w:rPr>
        <w:t xml:space="preserve"> آن را تخریج کرده‌اند. نگا: الریاض(4/324) و حاکم آن را در المستدرک (3/500) روایت کرده است.</w:t>
      </w:r>
    </w:p>
  </w:footnote>
  <w:footnote w:id="271">
    <w:p w:rsidR="00043C21" w:rsidRPr="00345D0E" w:rsidRDefault="00043C21" w:rsidP="005F57D4">
      <w:pPr>
        <w:pStyle w:val="6-"/>
        <w:rPr>
          <w:rtl/>
        </w:rPr>
      </w:pPr>
      <w:r w:rsidRPr="00345D0E">
        <w:rPr>
          <w:rStyle w:val="FootnoteReference"/>
          <w:vertAlign w:val="baseline"/>
        </w:rPr>
        <w:footnoteRef/>
      </w:r>
      <w:r w:rsidRPr="00345D0E">
        <w:t xml:space="preserve"> </w:t>
      </w:r>
      <w:r w:rsidRPr="00345D0E">
        <w:rPr>
          <w:rFonts w:hint="cs"/>
          <w:rtl/>
        </w:rPr>
        <w:t xml:space="preserve">- </w:t>
      </w:r>
      <w:r w:rsidRPr="005F57D4">
        <w:rPr>
          <w:rtl/>
        </w:rPr>
        <w:t>نگا:سنن أبو داود (4/151-153) ونگاه:ابن ماجه (2/1368) وترمذی (4/505) حدیث (2230).</w:t>
      </w:r>
    </w:p>
  </w:footnote>
  <w:footnote w:id="272">
    <w:p w:rsidR="00043C21" w:rsidRPr="00345D0E" w:rsidRDefault="00043C21" w:rsidP="005F57D4">
      <w:pPr>
        <w:pStyle w:val="6-"/>
        <w:rPr>
          <w:rtl/>
        </w:rPr>
      </w:pPr>
      <w:r w:rsidRPr="00345D0E">
        <w:rPr>
          <w:rStyle w:val="FootnoteReference"/>
          <w:vertAlign w:val="baseline"/>
        </w:rPr>
        <w:footnoteRef/>
      </w:r>
      <w:r w:rsidRPr="00345D0E">
        <w:t xml:space="preserve"> </w:t>
      </w:r>
      <w:r w:rsidRPr="00345D0E">
        <w:rPr>
          <w:rFonts w:hint="cs"/>
          <w:rtl/>
        </w:rPr>
        <w:t xml:space="preserve">- </w:t>
      </w:r>
      <w:r w:rsidRPr="005F57D4">
        <w:rPr>
          <w:rtl/>
        </w:rPr>
        <w:t>نگا: سنن ابو داود(4/153)</w:t>
      </w:r>
    </w:p>
  </w:footnote>
  <w:footnote w:id="273">
    <w:p w:rsidR="00043C21" w:rsidRPr="00345D0E" w:rsidRDefault="00043C21" w:rsidP="005F57D4">
      <w:pPr>
        <w:pStyle w:val="6-"/>
        <w:rPr>
          <w:rtl/>
        </w:rPr>
      </w:pPr>
      <w:r w:rsidRPr="00345D0E">
        <w:rPr>
          <w:rStyle w:val="FootnoteReference"/>
          <w:vertAlign w:val="baseline"/>
        </w:rPr>
        <w:footnoteRef/>
      </w:r>
      <w:r w:rsidRPr="00345D0E">
        <w:t xml:space="preserve"> </w:t>
      </w:r>
      <w:r w:rsidRPr="00345D0E">
        <w:rPr>
          <w:rFonts w:hint="cs"/>
          <w:rtl/>
        </w:rPr>
        <w:t xml:space="preserve">- </w:t>
      </w:r>
      <w:r w:rsidRPr="005F57D4">
        <w:rPr>
          <w:rtl/>
        </w:rPr>
        <w:t>نگا: سنن ابن ماجه (2/1340-1341)</w:t>
      </w:r>
    </w:p>
  </w:footnote>
  <w:footnote w:id="274">
    <w:p w:rsidR="00043C21" w:rsidRPr="00345D0E" w:rsidRDefault="00043C21" w:rsidP="005F57D4">
      <w:pPr>
        <w:pStyle w:val="6-"/>
        <w:rPr>
          <w:rtl/>
        </w:rPr>
      </w:pPr>
      <w:r w:rsidRPr="00345D0E">
        <w:rPr>
          <w:rStyle w:val="FootnoteReference"/>
          <w:vertAlign w:val="baseline"/>
        </w:rPr>
        <w:footnoteRef/>
      </w:r>
      <w:r w:rsidRPr="00345D0E">
        <w:t xml:space="preserve"> </w:t>
      </w:r>
      <w:r w:rsidRPr="00345D0E">
        <w:rPr>
          <w:rFonts w:hint="cs"/>
          <w:rtl/>
        </w:rPr>
        <w:t xml:space="preserve">- </w:t>
      </w:r>
      <w:r w:rsidRPr="005F57D4">
        <w:rPr>
          <w:rtl/>
        </w:rPr>
        <w:t>علی بن ابی طالب</w:t>
      </w:r>
    </w:p>
  </w:footnote>
  <w:footnote w:id="275">
    <w:p w:rsidR="00043C21" w:rsidRPr="00345D0E" w:rsidRDefault="00043C21" w:rsidP="005F57D4">
      <w:pPr>
        <w:pStyle w:val="6-"/>
        <w:rPr>
          <w:rtl/>
        </w:rPr>
      </w:pPr>
      <w:r w:rsidRPr="00345D0E">
        <w:rPr>
          <w:rStyle w:val="FootnoteReference"/>
          <w:vertAlign w:val="baseline"/>
        </w:rPr>
        <w:footnoteRef/>
      </w:r>
      <w:r w:rsidRPr="00345D0E">
        <w:t xml:space="preserve"> </w:t>
      </w:r>
      <w:r w:rsidRPr="00345D0E">
        <w:rPr>
          <w:rFonts w:hint="cs"/>
          <w:rtl/>
        </w:rPr>
        <w:t xml:space="preserve">- </w:t>
      </w:r>
      <w:r w:rsidRPr="005F57D4">
        <w:rPr>
          <w:rtl/>
        </w:rPr>
        <w:t>نگا: بخاری (9/65)، و مسلم (3/1342-1343).</w:t>
      </w:r>
    </w:p>
  </w:footnote>
  <w:footnote w:id="276">
    <w:p w:rsidR="00043C21" w:rsidRPr="00345D0E" w:rsidRDefault="00043C21" w:rsidP="005F57D4">
      <w:pPr>
        <w:pStyle w:val="6-"/>
        <w:rPr>
          <w:rtl/>
        </w:rPr>
      </w:pPr>
      <w:r w:rsidRPr="00345D0E">
        <w:rPr>
          <w:rStyle w:val="FootnoteReference"/>
          <w:vertAlign w:val="baseline"/>
        </w:rPr>
        <w:footnoteRef/>
      </w:r>
      <w:r w:rsidRPr="00345D0E">
        <w:t xml:space="preserve"> </w:t>
      </w:r>
      <w:r w:rsidRPr="00345D0E">
        <w:rPr>
          <w:rFonts w:hint="cs"/>
          <w:rtl/>
        </w:rPr>
        <w:t xml:space="preserve">- </w:t>
      </w:r>
      <w:r w:rsidRPr="005F57D4">
        <w:rPr>
          <w:rtl/>
        </w:rPr>
        <w:t>البخاری (8/77)، ومسلم (4/2008).</w:t>
      </w:r>
    </w:p>
  </w:footnote>
  <w:footnote w:id="277">
    <w:p w:rsidR="00043C21" w:rsidRPr="00345D0E" w:rsidRDefault="00043C21" w:rsidP="005F57D4">
      <w:pPr>
        <w:pStyle w:val="6-"/>
        <w:rPr>
          <w:rtl/>
        </w:rPr>
      </w:pPr>
      <w:r w:rsidRPr="00345D0E">
        <w:rPr>
          <w:rStyle w:val="FootnoteReference"/>
          <w:vertAlign w:val="baseline"/>
        </w:rPr>
        <w:footnoteRef/>
      </w:r>
      <w:r w:rsidRPr="00345D0E">
        <w:t xml:space="preserve"> </w:t>
      </w:r>
      <w:r w:rsidRPr="00345D0E">
        <w:rPr>
          <w:rFonts w:hint="cs"/>
          <w:rtl/>
        </w:rPr>
        <w:t xml:space="preserve">- </w:t>
      </w:r>
      <w:r w:rsidRPr="005F57D4">
        <w:rPr>
          <w:rtl/>
        </w:rPr>
        <w:t>نگا: البخاری (2/116) و غیره.</w:t>
      </w:r>
    </w:p>
  </w:footnote>
  <w:footnote w:id="278">
    <w:p w:rsidR="00043C21" w:rsidRPr="00345D0E" w:rsidRDefault="00043C21" w:rsidP="005F57D4">
      <w:pPr>
        <w:pStyle w:val="6-"/>
        <w:rPr>
          <w:rtl/>
        </w:rPr>
      </w:pPr>
      <w:r w:rsidRPr="00345D0E">
        <w:rPr>
          <w:rStyle w:val="FootnoteReference"/>
          <w:vertAlign w:val="baseline"/>
        </w:rPr>
        <w:footnoteRef/>
      </w:r>
      <w:r w:rsidRPr="00345D0E">
        <w:t xml:space="preserve"> </w:t>
      </w:r>
      <w:r w:rsidRPr="00345D0E">
        <w:rPr>
          <w:rFonts w:hint="cs"/>
          <w:rtl/>
        </w:rPr>
        <w:t xml:space="preserve">- </w:t>
      </w:r>
      <w:r w:rsidRPr="005F57D4">
        <w:rPr>
          <w:rtl/>
        </w:rPr>
        <w:t>نگا: سنن أبو داود(4/199-204-205).</w:t>
      </w:r>
    </w:p>
  </w:footnote>
  <w:footnote w:id="279">
    <w:p w:rsidR="00043C21" w:rsidRPr="00345D0E" w:rsidRDefault="00043C21" w:rsidP="004673B9">
      <w:pPr>
        <w:pStyle w:val="6-"/>
        <w:rPr>
          <w:rtl/>
        </w:rPr>
      </w:pPr>
      <w:r w:rsidRPr="00345D0E">
        <w:rPr>
          <w:rStyle w:val="FootnoteReference"/>
          <w:vertAlign w:val="baseline"/>
        </w:rPr>
        <w:footnoteRef/>
      </w:r>
      <w:r w:rsidRPr="00345D0E">
        <w:t xml:space="preserve"> </w:t>
      </w:r>
      <w:r w:rsidRPr="00345D0E">
        <w:rPr>
          <w:rFonts w:hint="cs"/>
          <w:rtl/>
        </w:rPr>
        <w:t xml:space="preserve">- </w:t>
      </w:r>
      <w:r w:rsidRPr="002B3333">
        <w:rPr>
          <w:rtl/>
        </w:rPr>
        <w:t xml:space="preserve">نگا: </w:t>
      </w:r>
      <w:r w:rsidRPr="004673B9">
        <w:rPr>
          <w:rtl/>
        </w:rPr>
        <w:t>المسند</w:t>
      </w:r>
      <w:r w:rsidRPr="002B3333">
        <w:rPr>
          <w:rtl/>
        </w:rPr>
        <w:t>(4/199-204-205).</w:t>
      </w:r>
    </w:p>
  </w:footnote>
  <w:footnote w:id="280">
    <w:p w:rsidR="00043C21" w:rsidRPr="00345D0E" w:rsidRDefault="00043C21" w:rsidP="004673B9">
      <w:pPr>
        <w:pStyle w:val="6-"/>
        <w:rPr>
          <w:rtl/>
        </w:rPr>
      </w:pPr>
      <w:r w:rsidRPr="00345D0E">
        <w:rPr>
          <w:rStyle w:val="FootnoteReference"/>
          <w:vertAlign w:val="baseline"/>
        </w:rPr>
        <w:footnoteRef/>
      </w:r>
      <w:r w:rsidRPr="00345D0E">
        <w:t xml:space="preserve"> </w:t>
      </w:r>
      <w:r w:rsidRPr="00345D0E">
        <w:rPr>
          <w:rFonts w:hint="cs"/>
          <w:rtl/>
        </w:rPr>
        <w:t xml:space="preserve">- </w:t>
      </w:r>
      <w:r w:rsidRPr="004673B9">
        <w:rPr>
          <w:rtl/>
        </w:rPr>
        <w:t>قبلاً آن را ذکر نموده‌ایم.</w:t>
      </w:r>
    </w:p>
  </w:footnote>
  <w:footnote w:id="281">
    <w:p w:rsidR="00043C21" w:rsidRPr="00345D0E" w:rsidRDefault="00043C21" w:rsidP="004673B9">
      <w:pPr>
        <w:pStyle w:val="6-"/>
        <w:rPr>
          <w:rtl/>
        </w:rPr>
      </w:pPr>
      <w:r w:rsidRPr="00345D0E">
        <w:rPr>
          <w:rStyle w:val="FootnoteReference"/>
          <w:vertAlign w:val="baseline"/>
        </w:rPr>
        <w:footnoteRef/>
      </w:r>
      <w:r w:rsidRPr="00345D0E">
        <w:t xml:space="preserve"> </w:t>
      </w:r>
      <w:r w:rsidRPr="00345D0E">
        <w:rPr>
          <w:rFonts w:hint="cs"/>
          <w:rtl/>
        </w:rPr>
        <w:t xml:space="preserve">- </w:t>
      </w:r>
      <w:r w:rsidRPr="004673B9">
        <w:rPr>
          <w:rtl/>
        </w:rPr>
        <w:t>نگا: بخاری (4/174) و (5/16).</w:t>
      </w:r>
    </w:p>
  </w:footnote>
  <w:footnote w:id="282">
    <w:p w:rsidR="00043C21" w:rsidRPr="00345D0E" w:rsidRDefault="00043C21" w:rsidP="004673B9">
      <w:pPr>
        <w:pStyle w:val="6-"/>
        <w:rPr>
          <w:rtl/>
        </w:rPr>
      </w:pPr>
      <w:r w:rsidRPr="00345D0E">
        <w:rPr>
          <w:rStyle w:val="FootnoteReference"/>
          <w:vertAlign w:val="baseline"/>
        </w:rPr>
        <w:footnoteRef/>
      </w:r>
      <w:r w:rsidRPr="00345D0E">
        <w:t xml:space="preserve"> </w:t>
      </w:r>
      <w:r w:rsidRPr="00345D0E">
        <w:rPr>
          <w:rFonts w:hint="cs"/>
          <w:rtl/>
        </w:rPr>
        <w:t xml:space="preserve">- </w:t>
      </w:r>
      <w:r w:rsidRPr="004673B9">
        <w:rPr>
          <w:rtl/>
        </w:rPr>
        <w:t>نگا: بخاری (9/52) و مسلم (3/1452- 1454).</w:t>
      </w:r>
    </w:p>
  </w:footnote>
  <w:footnote w:id="283">
    <w:p w:rsidR="00043C21" w:rsidRPr="00345D0E" w:rsidRDefault="00043C21" w:rsidP="001237B5">
      <w:pPr>
        <w:pStyle w:val="6-"/>
        <w:rPr>
          <w:rtl/>
        </w:rPr>
      </w:pPr>
      <w:r w:rsidRPr="00345D0E">
        <w:rPr>
          <w:rStyle w:val="FootnoteReference"/>
          <w:vertAlign w:val="baseline"/>
        </w:rPr>
        <w:footnoteRef/>
      </w:r>
      <w:r w:rsidRPr="00345D0E">
        <w:t xml:space="preserve"> </w:t>
      </w:r>
      <w:r w:rsidRPr="00345D0E">
        <w:rPr>
          <w:rFonts w:hint="cs"/>
          <w:rtl/>
        </w:rPr>
        <w:t xml:space="preserve">- </w:t>
      </w:r>
      <w:r w:rsidRPr="001237B5">
        <w:rPr>
          <w:rtl/>
        </w:rPr>
        <w:t>نگا: المسند (3/160).</w:t>
      </w:r>
    </w:p>
  </w:footnote>
  <w:footnote w:id="284">
    <w:p w:rsidR="00043C21" w:rsidRPr="00345D0E" w:rsidRDefault="00043C21" w:rsidP="001237B5">
      <w:pPr>
        <w:pStyle w:val="6-"/>
        <w:rPr>
          <w:rtl/>
        </w:rPr>
      </w:pPr>
      <w:r w:rsidRPr="00345D0E">
        <w:rPr>
          <w:rStyle w:val="FootnoteReference"/>
          <w:vertAlign w:val="baseline"/>
        </w:rPr>
        <w:footnoteRef/>
      </w:r>
      <w:r w:rsidRPr="00345D0E">
        <w:t xml:space="preserve"> </w:t>
      </w:r>
      <w:r w:rsidRPr="00345D0E">
        <w:rPr>
          <w:rFonts w:hint="cs"/>
          <w:rtl/>
        </w:rPr>
        <w:t xml:space="preserve">- </w:t>
      </w:r>
      <w:r w:rsidRPr="001237B5">
        <w:rPr>
          <w:rtl/>
        </w:rPr>
        <w:t>نگا: سنن ترمذی (3/316).</w:t>
      </w:r>
    </w:p>
  </w:footnote>
  <w:footnote w:id="285">
    <w:p w:rsidR="00043C21" w:rsidRPr="00345D0E" w:rsidRDefault="00043C21" w:rsidP="001237B5">
      <w:pPr>
        <w:pStyle w:val="6-"/>
        <w:rPr>
          <w:rtl/>
        </w:rPr>
      </w:pPr>
      <w:r w:rsidRPr="00345D0E">
        <w:rPr>
          <w:rStyle w:val="FootnoteReference"/>
          <w:vertAlign w:val="baseline"/>
        </w:rPr>
        <w:footnoteRef/>
      </w:r>
      <w:r w:rsidRPr="00345D0E">
        <w:t xml:space="preserve"> </w:t>
      </w:r>
      <w:r w:rsidRPr="00345D0E">
        <w:rPr>
          <w:rFonts w:hint="cs"/>
          <w:rtl/>
        </w:rPr>
        <w:t xml:space="preserve">- </w:t>
      </w:r>
      <w:r w:rsidRPr="001237B5">
        <w:rPr>
          <w:rtl/>
        </w:rPr>
        <w:t>نگا: سنن ترمذی(5/271-272) و ابن ماجه(1/37) و مسند امام احمد (5/383-399-402).</w:t>
      </w:r>
    </w:p>
  </w:footnote>
  <w:footnote w:id="286">
    <w:p w:rsidR="00043C21" w:rsidRPr="00345D0E" w:rsidRDefault="00043C21" w:rsidP="001237B5">
      <w:pPr>
        <w:pStyle w:val="6-"/>
        <w:rPr>
          <w:rtl/>
        </w:rPr>
      </w:pPr>
      <w:r w:rsidRPr="00345D0E">
        <w:rPr>
          <w:rStyle w:val="FootnoteReference"/>
          <w:vertAlign w:val="baseline"/>
        </w:rPr>
        <w:footnoteRef/>
      </w:r>
      <w:r w:rsidRPr="00345D0E">
        <w:t xml:space="preserve"> </w:t>
      </w:r>
      <w:r w:rsidRPr="00345D0E">
        <w:rPr>
          <w:rFonts w:hint="cs"/>
          <w:rtl/>
        </w:rPr>
        <w:t xml:space="preserve">- </w:t>
      </w:r>
      <w:r w:rsidRPr="001237B5">
        <w:rPr>
          <w:rtl/>
        </w:rPr>
        <w:t>نگا: الفصل(4/161-162).</w:t>
      </w:r>
    </w:p>
  </w:footnote>
  <w:footnote w:id="287">
    <w:p w:rsidR="00043C21" w:rsidRPr="00345D0E" w:rsidRDefault="00043C21" w:rsidP="001237B5">
      <w:pPr>
        <w:pStyle w:val="6-"/>
        <w:rPr>
          <w:rtl/>
        </w:rPr>
      </w:pPr>
      <w:r w:rsidRPr="00345D0E">
        <w:rPr>
          <w:rStyle w:val="FootnoteReference"/>
          <w:vertAlign w:val="baseline"/>
        </w:rPr>
        <w:footnoteRef/>
      </w:r>
      <w:r w:rsidRPr="00345D0E">
        <w:t xml:space="preserve"> </w:t>
      </w:r>
      <w:r w:rsidRPr="00345D0E">
        <w:rPr>
          <w:rFonts w:hint="cs"/>
          <w:rtl/>
        </w:rPr>
        <w:t xml:space="preserve">- </w:t>
      </w:r>
      <w:r w:rsidRPr="001237B5">
        <w:rPr>
          <w:rtl/>
        </w:rPr>
        <w:t>نگا: البخاری (5/4) و غیر او، و مسلم (4/1854)</w:t>
      </w:r>
    </w:p>
  </w:footnote>
  <w:footnote w:id="288">
    <w:p w:rsidR="00043C21" w:rsidRPr="00345D0E" w:rsidRDefault="00043C21" w:rsidP="001237B5">
      <w:pPr>
        <w:pStyle w:val="6-"/>
        <w:rPr>
          <w:rtl/>
        </w:rPr>
      </w:pPr>
      <w:r w:rsidRPr="00345D0E">
        <w:rPr>
          <w:rStyle w:val="FootnoteReference"/>
          <w:vertAlign w:val="baseline"/>
        </w:rPr>
        <w:footnoteRef/>
      </w:r>
      <w:r w:rsidRPr="00345D0E">
        <w:t xml:space="preserve"> </w:t>
      </w:r>
      <w:r w:rsidRPr="00345D0E">
        <w:rPr>
          <w:rFonts w:hint="cs"/>
          <w:rtl/>
        </w:rPr>
        <w:t xml:space="preserve">- </w:t>
      </w:r>
      <w:r w:rsidRPr="001237B5">
        <w:rPr>
          <w:rtl/>
        </w:rPr>
        <w:t>قبلاً آن</w:t>
      </w:r>
      <w:r w:rsidRPr="001237B5">
        <w:rPr>
          <w:rFonts w:hint="cs"/>
          <w:rtl/>
        </w:rPr>
        <w:t>‌ها</w:t>
      </w:r>
      <w:r w:rsidRPr="001237B5">
        <w:rPr>
          <w:rtl/>
        </w:rPr>
        <w:t xml:space="preserve"> ذکر شده‌اند.</w:t>
      </w:r>
    </w:p>
  </w:footnote>
  <w:footnote w:id="289">
    <w:p w:rsidR="00043C21" w:rsidRPr="00345D0E" w:rsidRDefault="00043C21" w:rsidP="001237B5">
      <w:pPr>
        <w:pStyle w:val="6-"/>
        <w:rPr>
          <w:rtl/>
        </w:rPr>
      </w:pPr>
      <w:r w:rsidRPr="00345D0E">
        <w:rPr>
          <w:rStyle w:val="FootnoteReference"/>
          <w:vertAlign w:val="baseline"/>
        </w:rPr>
        <w:footnoteRef/>
      </w:r>
      <w:r w:rsidRPr="00345D0E">
        <w:t xml:space="preserve"> </w:t>
      </w:r>
      <w:r w:rsidRPr="00345D0E">
        <w:rPr>
          <w:rFonts w:hint="cs"/>
          <w:rtl/>
        </w:rPr>
        <w:t xml:space="preserve">- </w:t>
      </w:r>
      <w:r w:rsidRPr="001237B5">
        <w:rPr>
          <w:rtl/>
        </w:rPr>
        <w:t>قبلاً ذکر شده است.</w:t>
      </w:r>
    </w:p>
  </w:footnote>
  <w:footnote w:id="290">
    <w:p w:rsidR="00043C21" w:rsidRPr="00345D0E" w:rsidRDefault="00043C21" w:rsidP="001C3E72">
      <w:pPr>
        <w:pStyle w:val="6-"/>
        <w:rPr>
          <w:rtl/>
        </w:rPr>
      </w:pPr>
      <w:r w:rsidRPr="00345D0E">
        <w:rPr>
          <w:rStyle w:val="FootnoteReference"/>
          <w:vertAlign w:val="baseline"/>
        </w:rPr>
        <w:footnoteRef/>
      </w:r>
      <w:r w:rsidRPr="00345D0E">
        <w:t xml:space="preserve"> </w:t>
      </w:r>
      <w:r w:rsidRPr="00345D0E">
        <w:rPr>
          <w:rFonts w:hint="cs"/>
          <w:rtl/>
        </w:rPr>
        <w:t xml:space="preserve">- </w:t>
      </w:r>
      <w:r w:rsidRPr="001C3E72">
        <w:rPr>
          <w:rtl/>
        </w:rPr>
        <w:t>نگا: بخاری- الجمعه- باب بیست و هفتم( من قفی الخطبة أما بعد)، نگا: الفتح (2/404)</w:t>
      </w:r>
    </w:p>
  </w:footnote>
  <w:footnote w:id="291">
    <w:p w:rsidR="00043C21" w:rsidRPr="00345D0E" w:rsidRDefault="00043C21" w:rsidP="001C3E72">
      <w:pPr>
        <w:pStyle w:val="6-"/>
        <w:rPr>
          <w:rtl/>
        </w:rPr>
      </w:pPr>
      <w:r w:rsidRPr="00345D0E">
        <w:rPr>
          <w:rStyle w:val="FootnoteReference"/>
          <w:vertAlign w:val="baseline"/>
        </w:rPr>
        <w:footnoteRef/>
      </w:r>
      <w:r w:rsidRPr="00345D0E">
        <w:t xml:space="preserve"> </w:t>
      </w:r>
      <w:r w:rsidRPr="00345D0E">
        <w:rPr>
          <w:rFonts w:hint="cs"/>
          <w:rtl/>
        </w:rPr>
        <w:t xml:space="preserve">- </w:t>
      </w:r>
      <w:r w:rsidRPr="001C3E72">
        <w:rPr>
          <w:rtl/>
        </w:rPr>
        <w:t>نگا: البخاری (5/49) چاپ النهضة.</w:t>
      </w:r>
    </w:p>
  </w:footnote>
  <w:footnote w:id="292">
    <w:p w:rsidR="00043C21" w:rsidRPr="00345D0E" w:rsidRDefault="00043C21" w:rsidP="001C3E72">
      <w:pPr>
        <w:pStyle w:val="6-"/>
        <w:rPr>
          <w:rtl/>
        </w:rPr>
      </w:pPr>
      <w:r w:rsidRPr="00345D0E">
        <w:rPr>
          <w:rStyle w:val="FootnoteReference"/>
          <w:vertAlign w:val="baseline"/>
        </w:rPr>
        <w:footnoteRef/>
      </w:r>
      <w:r w:rsidRPr="00345D0E">
        <w:t xml:space="preserve"> </w:t>
      </w:r>
      <w:r w:rsidRPr="00345D0E">
        <w:rPr>
          <w:rFonts w:hint="cs"/>
          <w:rtl/>
        </w:rPr>
        <w:t xml:space="preserve">- </w:t>
      </w:r>
      <w:r w:rsidRPr="001C3E72">
        <w:rPr>
          <w:rtl/>
        </w:rPr>
        <w:t>نگا: بخاری (1/9) طبع النهضه، و مسلم(1/67).</w:t>
      </w:r>
    </w:p>
  </w:footnote>
  <w:footnote w:id="293">
    <w:p w:rsidR="00043C21" w:rsidRPr="00345D0E" w:rsidRDefault="00043C21" w:rsidP="001C3E72">
      <w:pPr>
        <w:pStyle w:val="6-"/>
        <w:rPr>
          <w:rtl/>
        </w:rPr>
      </w:pPr>
      <w:r w:rsidRPr="00345D0E">
        <w:rPr>
          <w:rStyle w:val="FootnoteReference"/>
          <w:vertAlign w:val="baseline"/>
        </w:rPr>
        <w:footnoteRef/>
      </w:r>
      <w:r w:rsidRPr="00345D0E">
        <w:t xml:space="preserve"> </w:t>
      </w:r>
      <w:r w:rsidRPr="00345D0E">
        <w:rPr>
          <w:rFonts w:hint="cs"/>
          <w:rtl/>
        </w:rPr>
        <w:t xml:space="preserve">- </w:t>
      </w:r>
      <w:r w:rsidRPr="001C3E72">
        <w:rPr>
          <w:rtl/>
        </w:rPr>
        <w:t>نگا: بخاری(2/84) و مسلم(2/636).</w:t>
      </w:r>
    </w:p>
  </w:footnote>
  <w:footnote w:id="294">
    <w:p w:rsidR="00043C21" w:rsidRPr="00345D0E" w:rsidRDefault="00043C21" w:rsidP="001C3E72">
      <w:pPr>
        <w:pStyle w:val="6-"/>
        <w:rPr>
          <w:rtl/>
        </w:rPr>
      </w:pPr>
      <w:r w:rsidRPr="00345D0E">
        <w:rPr>
          <w:rStyle w:val="FootnoteReference"/>
          <w:vertAlign w:val="baseline"/>
        </w:rPr>
        <w:footnoteRef/>
      </w:r>
      <w:r w:rsidRPr="00345D0E">
        <w:t xml:space="preserve"> </w:t>
      </w:r>
      <w:r w:rsidRPr="00345D0E">
        <w:rPr>
          <w:rFonts w:hint="cs"/>
          <w:rtl/>
        </w:rPr>
        <w:t xml:space="preserve">- </w:t>
      </w:r>
      <w:r w:rsidRPr="001C3E72">
        <w:rPr>
          <w:rtl/>
        </w:rPr>
        <w:t>نگا: بخاری(2/83-84) و مسلم(4/1807-1808).</w:t>
      </w:r>
    </w:p>
  </w:footnote>
  <w:footnote w:id="295">
    <w:p w:rsidR="00043C21" w:rsidRPr="00345D0E" w:rsidRDefault="00043C21" w:rsidP="001C3E72">
      <w:pPr>
        <w:pStyle w:val="6-"/>
        <w:rPr>
          <w:rtl/>
        </w:rPr>
      </w:pPr>
      <w:r w:rsidRPr="00345D0E">
        <w:rPr>
          <w:rStyle w:val="FootnoteReference"/>
          <w:vertAlign w:val="baseline"/>
        </w:rPr>
        <w:footnoteRef/>
      </w:r>
      <w:r w:rsidRPr="00345D0E">
        <w:t xml:space="preserve"> </w:t>
      </w:r>
      <w:r w:rsidRPr="00345D0E">
        <w:rPr>
          <w:rFonts w:hint="cs"/>
          <w:rtl/>
        </w:rPr>
        <w:t xml:space="preserve">- </w:t>
      </w:r>
      <w:r w:rsidRPr="001C3E72">
        <w:rPr>
          <w:rtl/>
        </w:rPr>
        <w:t>یعنی با اسلام تناقض دارد، همچنان که در واقع چنین است نزد کسانی که از احوال و مذهب آن</w:t>
      </w:r>
      <w:r w:rsidRPr="001C3E72">
        <w:rPr>
          <w:rFonts w:hint="cs"/>
          <w:rtl/>
        </w:rPr>
        <w:t>‌ها</w:t>
      </w:r>
      <w:r w:rsidRPr="001C3E72">
        <w:rPr>
          <w:rtl/>
        </w:rPr>
        <w:t xml:space="preserve"> آگاهی دارند.</w:t>
      </w:r>
    </w:p>
  </w:footnote>
  <w:footnote w:id="296">
    <w:p w:rsidR="00043C21" w:rsidRPr="00345D0E" w:rsidRDefault="00043C21" w:rsidP="00A07EF2">
      <w:pPr>
        <w:pStyle w:val="6-"/>
        <w:rPr>
          <w:rtl/>
        </w:rPr>
      </w:pPr>
      <w:r w:rsidRPr="00345D0E">
        <w:rPr>
          <w:rStyle w:val="FootnoteReference"/>
          <w:vertAlign w:val="baseline"/>
        </w:rPr>
        <w:footnoteRef/>
      </w:r>
      <w:r w:rsidRPr="00345D0E">
        <w:t xml:space="preserve"> </w:t>
      </w:r>
      <w:r w:rsidRPr="00345D0E">
        <w:rPr>
          <w:rFonts w:hint="cs"/>
          <w:rtl/>
        </w:rPr>
        <w:t xml:space="preserve">- </w:t>
      </w:r>
      <w:r w:rsidRPr="00A07EF2">
        <w:rPr>
          <w:rtl/>
        </w:rPr>
        <w:t>چندین بار ذکر گذشته است.</w:t>
      </w:r>
    </w:p>
  </w:footnote>
  <w:footnote w:id="297">
    <w:p w:rsidR="00043C21" w:rsidRPr="00345D0E" w:rsidRDefault="00043C21" w:rsidP="00A07EF2">
      <w:pPr>
        <w:pStyle w:val="6-"/>
        <w:rPr>
          <w:rtl/>
        </w:rPr>
      </w:pPr>
      <w:r w:rsidRPr="00345D0E">
        <w:rPr>
          <w:rStyle w:val="FootnoteReference"/>
          <w:vertAlign w:val="baseline"/>
        </w:rPr>
        <w:footnoteRef/>
      </w:r>
      <w:r w:rsidRPr="00345D0E">
        <w:t xml:space="preserve"> </w:t>
      </w:r>
      <w:r w:rsidRPr="00345D0E">
        <w:rPr>
          <w:rFonts w:hint="cs"/>
          <w:rtl/>
        </w:rPr>
        <w:t xml:space="preserve">- </w:t>
      </w:r>
      <w:r w:rsidRPr="00A07EF2">
        <w:rPr>
          <w:rtl/>
        </w:rPr>
        <w:t>تخریج آن گذشت.</w:t>
      </w:r>
    </w:p>
  </w:footnote>
  <w:footnote w:id="298">
    <w:p w:rsidR="00043C21" w:rsidRPr="00345D0E" w:rsidRDefault="00043C21" w:rsidP="00A07EF2">
      <w:pPr>
        <w:pStyle w:val="6-"/>
        <w:rPr>
          <w:rtl/>
        </w:rPr>
      </w:pPr>
      <w:r w:rsidRPr="00345D0E">
        <w:rPr>
          <w:rStyle w:val="FootnoteReference"/>
          <w:vertAlign w:val="baseline"/>
        </w:rPr>
        <w:footnoteRef/>
      </w:r>
      <w:r w:rsidRPr="00345D0E">
        <w:t xml:space="preserve"> </w:t>
      </w:r>
      <w:r w:rsidRPr="00345D0E">
        <w:rPr>
          <w:rFonts w:hint="cs"/>
          <w:rtl/>
        </w:rPr>
        <w:t xml:space="preserve">- </w:t>
      </w:r>
      <w:r w:rsidRPr="00A07EF2">
        <w:rPr>
          <w:rtl/>
        </w:rPr>
        <w:t>نگا: بخاری (1/120) و (4/194).</w:t>
      </w:r>
    </w:p>
  </w:footnote>
  <w:footnote w:id="299">
    <w:p w:rsidR="00043C21" w:rsidRPr="00345D0E" w:rsidRDefault="00043C21" w:rsidP="00A07EF2">
      <w:pPr>
        <w:pStyle w:val="6-"/>
        <w:rPr>
          <w:rtl/>
        </w:rPr>
      </w:pPr>
      <w:r w:rsidRPr="00345D0E">
        <w:rPr>
          <w:rStyle w:val="FootnoteReference"/>
          <w:vertAlign w:val="baseline"/>
        </w:rPr>
        <w:footnoteRef/>
      </w:r>
      <w:r w:rsidRPr="00345D0E">
        <w:t xml:space="preserve"> </w:t>
      </w:r>
      <w:r w:rsidRPr="00345D0E">
        <w:rPr>
          <w:rFonts w:hint="cs"/>
          <w:rtl/>
        </w:rPr>
        <w:t xml:space="preserve">- </w:t>
      </w:r>
      <w:r w:rsidRPr="00A07EF2">
        <w:rPr>
          <w:rtl/>
        </w:rPr>
        <w:t>نگا: تفسیر طبری (30/228).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3798"/>
        <w:tab w:val="center" w:pos="3940"/>
        <w:tab w:val="right" w:pos="6804"/>
      </w:tabs>
      <w:spacing w:after="180"/>
      <w:ind w:left="284" w:right="284"/>
      <w:jc w:val="both"/>
      <w:rPr>
        <w:rFonts w:ascii="IRLotus" w:hAnsi="IRLotus" w:cs="IRLotus"/>
        <w:sz w:val="30"/>
        <w:szCs w:val="30"/>
        <w:rtl/>
        <w:lang w:bidi="fa-IR"/>
      </w:rPr>
    </w:pPr>
    <w:r>
      <w:rPr>
        <w:rFonts w:ascii="IRNazli" w:hAnsi="IRNazli" w:cs="IRNazli"/>
        <w:noProof/>
        <w:rtl/>
      </w:rPr>
      <mc:AlternateContent>
        <mc:Choice Requires="wps">
          <w:drawing>
            <wp:anchor distT="0" distB="0" distL="114300" distR="114300" simplePos="0" relativeHeight="251664384" behindDoc="0" locked="0" layoutInCell="1" allowOverlap="1" wp14:anchorId="2258568B" wp14:editId="31FCE405">
              <wp:simplePos x="0" y="0"/>
              <wp:positionH relativeFrom="column">
                <wp:posOffset>0</wp:posOffset>
              </wp:positionH>
              <wp:positionV relativeFrom="paragraph">
                <wp:posOffset>301625</wp:posOffset>
              </wp:positionV>
              <wp:extent cx="4500245" cy="0"/>
              <wp:effectExtent l="24765" t="27940" r="27940" b="19685"/>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 o:spid="_x0000_s1026"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3.75pt" to="354.35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" strokeweight="3pt">
              <v:stroke linestyle="thinThin"/>
            </v:line>
          </w:pict>
        </mc:Fallback>
      </mc:AlternateContent>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Pr>
        <w:rFonts w:ascii="IRNazli" w:hAnsi="IRNazli" w:cs="IRNazli" w:hint="eastAsia"/>
        <w:noProof/>
        <w:rtl/>
      </w:rPr>
      <w:t>‌ب</w:t>
    </w:r>
    <w:r w:rsidRPr="00791E3A">
      <w:rPr>
        <w:rFonts w:ascii="IRNazli" w:hAnsi="IRNazli" w:cs="IRNazli"/>
        <w:rtl/>
      </w:rPr>
      <w:fldChar w:fldCharType="end"/>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anin" w:hAnsi="IRNazanin" w:cs="IRNazanin"/>
        <w:sz w:val="26"/>
        <w:szCs w:val="26"/>
        <w:rtl/>
      </w:rPr>
      <w:tab/>
    </w:r>
    <w:r>
      <w:rPr>
        <w:rFonts w:ascii="IRNazanin" w:hAnsi="IRNazanin" w:cs="IRNazanin"/>
        <w:b/>
        <w:bCs/>
        <w:sz w:val="26"/>
        <w:szCs w:val="26"/>
        <w:lang w:bidi="fa-IR"/>
      </w:rPr>
      <w:t>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3798"/>
        <w:tab w:val="center" w:pos="3940"/>
        <w:tab w:val="right" w:pos="6804"/>
      </w:tabs>
      <w:spacing w:after="180"/>
      <w:ind w:left="284" w:right="284"/>
      <w:jc w:val="both"/>
      <w:rPr>
        <w:rFonts w:ascii="IRLotus" w:hAnsi="IRLotus" w:cs="IRLotus"/>
        <w:sz w:val="30"/>
        <w:szCs w:val="30"/>
        <w:rtl/>
        <w:lang w:bidi="fa-IR"/>
      </w:rPr>
    </w:pPr>
    <w:r w:rsidRPr="00FA3AE0">
      <w:rPr>
        <w:rFonts w:ascii="IRNazli" w:hAnsi="IRNazli" w:cs="IRNazli"/>
        <w:noProof/>
        <w:rtl/>
      </w:rPr>
      <mc:AlternateContent>
        <mc:Choice Requires="wps">
          <w:drawing>
            <wp:anchor distT="0" distB="0" distL="114300" distR="114300" simplePos="0" relativeHeight="251666432" behindDoc="0" locked="0" layoutInCell="1" allowOverlap="1" wp14:anchorId="2A124389" wp14:editId="19B5B4A4">
              <wp:simplePos x="0" y="0"/>
              <wp:positionH relativeFrom="column">
                <wp:posOffset>0</wp:posOffset>
              </wp:positionH>
              <wp:positionV relativeFrom="paragraph">
                <wp:posOffset>301625</wp:posOffset>
              </wp:positionV>
              <wp:extent cx="4500245" cy="0"/>
              <wp:effectExtent l="24765" t="27940" r="27940" b="19685"/>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3.75pt" to="354.35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" strokeweight="3pt">
              <v:stroke linestyle="thinThin"/>
            </v:line>
          </w:pict>
        </mc:Fallback>
      </mc:AlternateContent>
    </w:r>
    <w:r w:rsidRPr="00FA3AE0">
      <w:rPr>
        <w:rFonts w:ascii="IRNazli" w:hAnsi="IRNazli" w:cs="IRNazli"/>
        <w:rtl/>
      </w:rPr>
      <w:fldChar w:fldCharType="begin"/>
    </w:r>
    <w:r w:rsidRPr="00FA3AE0">
      <w:rPr>
        <w:rFonts w:ascii="IRNazli" w:hAnsi="IRNazli" w:cs="IRNazli"/>
      </w:rPr>
      <w:instrText xml:space="preserve"> PAGE </w:instrText>
    </w:r>
    <w:r w:rsidRPr="00FA3AE0">
      <w:rPr>
        <w:rFonts w:ascii="IRNazli" w:hAnsi="IRNazli" w:cs="IRNazli"/>
        <w:rtl/>
      </w:rPr>
      <w:fldChar w:fldCharType="separate"/>
    </w:r>
    <w:r w:rsidR="00E60395">
      <w:rPr>
        <w:rFonts w:ascii="IRNazli" w:hAnsi="IRNazli" w:cs="IRNazli" w:hint="eastAsia"/>
        <w:noProof/>
        <w:rtl/>
      </w:rPr>
      <w:t>‌ب</w:t>
    </w:r>
    <w:r w:rsidRPr="00FA3AE0">
      <w:rPr>
        <w:rFonts w:ascii="IRNazli" w:hAnsi="IRNazli" w:cs="IRNazli"/>
        <w:rtl/>
      </w:rPr>
      <w:fldChar w:fldCharType="end"/>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anin" w:hAnsi="IRNazanin" w:cs="IRNazanin"/>
        <w:sz w:val="26"/>
        <w:szCs w:val="26"/>
        <w:rtl/>
      </w:rPr>
      <w:tab/>
    </w:r>
    <w:r>
      <w:rPr>
        <w:rFonts w:ascii="IRNazanin" w:hAnsi="IRNazanin" w:cs="IRNazanin" w:hint="cs"/>
        <w:b/>
        <w:bCs/>
        <w:sz w:val="26"/>
        <w:szCs w:val="26"/>
        <w:rtl/>
        <w:lang w:bidi="fa-IR"/>
      </w:rPr>
      <w:t>مختصر منهاج السنة</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68480" behindDoc="0" locked="0" layoutInCell="1" allowOverlap="1" wp14:anchorId="3AE84224" wp14:editId="7B3E3637">
              <wp:simplePos x="0" y="0"/>
              <wp:positionH relativeFrom="column">
                <wp:posOffset>0</wp:posOffset>
              </wp:positionH>
              <wp:positionV relativeFrom="paragraph">
                <wp:posOffset>288290</wp:posOffset>
              </wp:positionV>
              <wp:extent cx="4500245" cy="0"/>
              <wp:effectExtent l="24765" t="24130" r="27940" b="23495"/>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" strokeweight="3pt">
              <v:stroke linestyle="thinThin"/>
            </v:line>
          </w:pict>
        </mc:Fallback>
      </mc:AlternateContent>
    </w:r>
    <w:r w:rsidRPr="00791E3A">
      <w:rPr>
        <w:rFonts w:ascii="IRNazanin" w:hAnsi="IRNazanin" w:cs="IRNazanin"/>
        <w:b/>
        <w:bCs/>
        <w:sz w:val="26"/>
        <w:szCs w:val="26"/>
        <w:rtl/>
        <w:lang w:bidi="fa-IR"/>
      </w:rPr>
      <w:t>فهرست مطالب</w:t>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hint="eastAsia"/>
        <w:noProof/>
        <w:rtl/>
      </w:rPr>
      <w:t>‌ج</w:t>
    </w:r>
    <w:r w:rsidRPr="00791E3A">
      <w:rPr>
        <w:rFonts w:ascii="IRNazli" w:hAnsi="IRNazli" w:cs="IRNazli"/>
        <w:rtl/>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Default="00043C21">
    <w:pPr>
      <w:pStyle w:val="Header"/>
      <w:rPr>
        <w:sz w:val="34"/>
        <w:szCs w:val="34"/>
        <w:rtl/>
        <w:lang w:bidi="fa-IR"/>
      </w:rPr>
    </w:pPr>
  </w:p>
  <w:p w:rsidR="00043C21" w:rsidRPr="0014420F" w:rsidRDefault="00043C21">
    <w:pPr>
      <w:pStyle w:val="Header"/>
      <w:rPr>
        <w:sz w:val="36"/>
        <w:szCs w:val="36"/>
        <w:lang w:bidi="fa-I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A454DE">
    <w:pPr>
      <w:pStyle w:val="Header"/>
      <w:tabs>
        <w:tab w:val="left" w:pos="3798"/>
        <w:tab w:val="center" w:pos="3940"/>
        <w:tab w:val="right" w:pos="6804"/>
      </w:tabs>
      <w:spacing w:after="180"/>
      <w:ind w:left="284" w:right="284"/>
      <w:jc w:val="both"/>
      <w:rPr>
        <w:rFonts w:ascii="IRLotus" w:hAnsi="IRLotus" w:cs="IRLotus"/>
        <w:sz w:val="30"/>
        <w:szCs w:val="30"/>
        <w:rtl/>
        <w:lang w:bidi="fa-IR"/>
      </w:rPr>
    </w:pPr>
    <w:r>
      <w:rPr>
        <w:rFonts w:ascii="IRNazli" w:hAnsi="IRNazli" w:cs="IRNazli"/>
        <w:noProof/>
        <w:rtl/>
      </w:rPr>
      <mc:AlternateContent>
        <mc:Choice Requires="wps">
          <w:drawing>
            <wp:anchor distT="0" distB="0" distL="114300" distR="114300" simplePos="0" relativeHeight="251660288" behindDoc="0" locked="0" layoutInCell="1" allowOverlap="1" wp14:anchorId="5F1EBF30" wp14:editId="39997997">
              <wp:simplePos x="0" y="0"/>
              <wp:positionH relativeFrom="column">
                <wp:posOffset>0</wp:posOffset>
              </wp:positionH>
              <wp:positionV relativeFrom="paragraph">
                <wp:posOffset>301625</wp:posOffset>
              </wp:positionV>
              <wp:extent cx="4500245" cy="0"/>
              <wp:effectExtent l="24765" t="27940" r="27940" b="1968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3.75pt" to="354.35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" strokeweight="3pt">
              <v:stroke linestyle="thinThin"/>
            </v:line>
          </w:pict>
        </mc:Fallback>
      </mc:AlternateContent>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968</w:t>
    </w:r>
    <w:r w:rsidRPr="00791E3A">
      <w:rPr>
        <w:rFonts w:ascii="IRNazli" w:hAnsi="IRNazli" w:cs="IRNazli"/>
        <w:rtl/>
      </w:rPr>
      <w:fldChar w:fldCharType="end"/>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anin" w:hAnsi="IRNazanin" w:cs="IRNazanin"/>
        <w:sz w:val="26"/>
        <w:szCs w:val="26"/>
        <w:rtl/>
      </w:rPr>
      <w:tab/>
    </w:r>
    <w:r>
      <w:rPr>
        <w:rFonts w:ascii="IRNazanin" w:hAnsi="IRNazanin" w:cs="IRNazanin" w:hint="cs"/>
        <w:b/>
        <w:bCs/>
        <w:sz w:val="26"/>
        <w:szCs w:val="26"/>
        <w:rtl/>
        <w:lang w:bidi="fa-IR"/>
      </w:rPr>
      <w:t>مختصر منهاج السنة</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4420F">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62336" behindDoc="0" locked="0" layoutInCell="1" allowOverlap="1" wp14:anchorId="4FDA77F0" wp14:editId="0B38031D">
              <wp:simplePos x="0" y="0"/>
              <wp:positionH relativeFrom="column">
                <wp:posOffset>0</wp:posOffset>
              </wp:positionH>
              <wp:positionV relativeFrom="paragraph">
                <wp:posOffset>288290</wp:posOffset>
              </wp:positionV>
              <wp:extent cx="4500245" cy="0"/>
              <wp:effectExtent l="24765" t="24130" r="27940" b="23495"/>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NlLxIotAgAATAQAAA4AAAAAAAAAAAAAAAAALgIAAGRycy9lMm9E&#10;b2MueG1sUEsBAi0AFAAGAAgAAAAhAF8P83vYAAAABgEAAA8AAAAAAAAAAAAAAAAAhwQAAGRycy9k&#10;b3ducmV2LnhtbFBLBQYAAAAABAAEAPMAAACMBQAAAAA=&#10;" strokeweight="3pt">
              <v:stroke linestyle="thinThin"/>
            </v:line>
          </w:pict>
        </mc:Fallback>
      </mc:AlternateContent>
    </w:r>
    <w:r w:rsidRPr="00791E3A">
      <w:rPr>
        <w:rFonts w:ascii="IRNazanin" w:hAnsi="IRNazanin" w:cs="IRNazanin"/>
        <w:b/>
        <w:bCs/>
        <w:sz w:val="26"/>
        <w:szCs w:val="26"/>
        <w:rtl/>
        <w:lang w:bidi="fa-IR"/>
      </w:rPr>
      <w:t>فهرست مطالب</w:t>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Pr>
        <w:rFonts w:ascii="IRNazli" w:hAnsi="IRNazli" w:cs="IRNazli"/>
        <w:noProof/>
        <w:rtl/>
      </w:rPr>
      <w:t>7</w:t>
    </w:r>
    <w:r w:rsidRPr="00791E3A">
      <w:rPr>
        <w:rFonts w:ascii="IRNazli" w:hAnsi="IRNazli" w:cs="IRNazli"/>
        <w:rt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Default="00043C21">
    <w:pPr>
      <w:pStyle w:val="Header"/>
      <w:rPr>
        <w:rtl/>
      </w:rPr>
    </w:pPr>
  </w:p>
  <w:p w:rsidR="00043C21" w:rsidRPr="0017225B" w:rsidRDefault="00043C21">
    <w:pPr>
      <w:pStyle w:val="Header"/>
      <w:rPr>
        <w:sz w:val="36"/>
        <w:szCs w:val="36"/>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70528" behindDoc="0" locked="0" layoutInCell="1" allowOverlap="1" wp14:anchorId="271EBB07" wp14:editId="60F9B802">
              <wp:simplePos x="0" y="0"/>
              <wp:positionH relativeFrom="column">
                <wp:posOffset>0</wp:posOffset>
              </wp:positionH>
              <wp:positionV relativeFrom="paragraph">
                <wp:posOffset>288290</wp:posOffset>
              </wp:positionV>
              <wp:extent cx="4500245" cy="0"/>
              <wp:effectExtent l="24765" t="24130" r="27940" b="23495"/>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NAWHVktAgAATA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مختصری از زندگی نامه‌ی شیخ الاسلام</w:t>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27</w:t>
    </w:r>
    <w:r w:rsidRPr="00791E3A">
      <w:rPr>
        <w:rFonts w:ascii="IRNazli" w:hAnsi="IRNazli" w:cs="IRNazli"/>
        <w:rtl/>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72576" behindDoc="0" locked="0" layoutInCell="1" allowOverlap="1" wp14:anchorId="027C8B15" wp14:editId="7EF05CF9">
              <wp:simplePos x="0" y="0"/>
              <wp:positionH relativeFrom="column">
                <wp:posOffset>0</wp:posOffset>
              </wp:positionH>
              <wp:positionV relativeFrom="paragraph">
                <wp:posOffset>288290</wp:posOffset>
              </wp:positionV>
              <wp:extent cx="4500245" cy="0"/>
              <wp:effectExtent l="24765" t="24130" r="27940" b="23495"/>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 o:spid="_x0000_s1026"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mdg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MamZ2A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مقدمه</w:t>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31</w:t>
    </w:r>
    <w:r w:rsidRPr="00791E3A">
      <w:rPr>
        <w:rFonts w:ascii="IRNazli" w:hAnsi="IRNazli" w:cs="IRNazli"/>
        <w:rtl/>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74624" behindDoc="0" locked="0" layoutInCell="1" allowOverlap="1" wp14:anchorId="5282FC28" wp14:editId="06106439">
              <wp:simplePos x="0" y="0"/>
              <wp:positionH relativeFrom="column">
                <wp:posOffset>0</wp:posOffset>
              </wp:positionH>
              <wp:positionV relativeFrom="paragraph">
                <wp:posOffset>288290</wp:posOffset>
              </wp:positionV>
              <wp:extent cx="4500245" cy="0"/>
              <wp:effectExtent l="24765" t="24130" r="27940" b="23495"/>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 o:spid="_x0000_s1026" style="position:absolute;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MLNExAwAgAATg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سبب تألیف این کتاب</w:t>
    </w:r>
    <w:r w:rsidRPr="00791E3A">
      <w:rPr>
        <w:rFonts w:ascii="IRNazanin" w:hAnsi="IRNazanin" w:cs="IRNazanin"/>
        <w:sz w:val="26"/>
        <w:szCs w:val="26"/>
        <w:rtl/>
      </w:rPr>
      <w:tab/>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35</w:t>
    </w:r>
    <w:r w:rsidRPr="00791E3A">
      <w:rPr>
        <w:rFonts w:ascii="IRNazli" w:hAnsi="IRNazli" w:cs="IRNazli"/>
        <w:rtl/>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76672" behindDoc="0" locked="0" layoutInCell="1" allowOverlap="1" wp14:anchorId="4A6163D3" wp14:editId="153F80F4">
              <wp:simplePos x="0" y="0"/>
              <wp:positionH relativeFrom="column">
                <wp:posOffset>0</wp:posOffset>
              </wp:positionH>
              <wp:positionV relativeFrom="paragraph">
                <wp:posOffset>288290</wp:posOffset>
              </wp:positionV>
              <wp:extent cx="4500245" cy="0"/>
              <wp:effectExtent l="24765" t="24130" r="27940" b="23495"/>
              <wp:wrapNone/>
              <wp:docPr id="12"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 o:spid="_x0000_s1026" style="position:absolute;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I+A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OcI+A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 دربارۀ وجوب علم در زمانی که مردم قرون اواخر...</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39</w:t>
    </w:r>
    <w:r w:rsidRPr="00791E3A">
      <w:rPr>
        <w:rFonts w:ascii="IRNazli" w:hAnsi="IRNazli" w:cs="IRNazli"/>
        <w:rtl/>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78720" behindDoc="0" locked="0" layoutInCell="1" allowOverlap="1" wp14:anchorId="0BDCC4EE" wp14:editId="2F7B8EDE">
              <wp:simplePos x="0" y="0"/>
              <wp:positionH relativeFrom="column">
                <wp:posOffset>0</wp:posOffset>
              </wp:positionH>
              <wp:positionV relativeFrom="paragraph">
                <wp:posOffset>288290</wp:posOffset>
              </wp:positionV>
              <wp:extent cx="4500245" cy="0"/>
              <wp:effectExtent l="24765" t="24130" r="27940" b="23495"/>
              <wp:wrapNone/>
              <wp:docPr id="13"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3" o:spid="_x0000_s1026" style="position:absolute;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KG/vw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(2): مشابهت روافض با یهودیان و مسیحیان در بسیاری...</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59</w:t>
    </w:r>
    <w:r w:rsidRPr="00791E3A">
      <w:rPr>
        <w:rFonts w:ascii="IRNazli" w:hAnsi="IRNazli" w:cs="IRNazli"/>
        <w:rtl/>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80768" behindDoc="0" locked="0" layoutInCell="1" allowOverlap="1" wp14:anchorId="37F63CCA" wp14:editId="7C86F2C9">
              <wp:simplePos x="0" y="0"/>
              <wp:positionH relativeFrom="column">
                <wp:posOffset>0</wp:posOffset>
              </wp:positionH>
              <wp:positionV relativeFrom="paragraph">
                <wp:posOffset>288290</wp:posOffset>
              </wp:positionV>
              <wp:extent cx="4500245" cy="0"/>
              <wp:effectExtent l="24765" t="24130" r="27940" b="23495"/>
              <wp:wrapNone/>
              <wp:docPr id="14"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4" o:spid="_x0000_s1026" style="position:absolute;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Md6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XDMd6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(3): روافض دروغگوترین مردم بوده و از قدیم همین گونه...</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63</w:t>
    </w:r>
    <w:r w:rsidRPr="00791E3A">
      <w:rPr>
        <w:rFonts w:ascii="IRNazli" w:hAnsi="IRNazli" w:cs="IRNazli"/>
        <w:rtl/>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82816" behindDoc="0" locked="0" layoutInCell="1" allowOverlap="1" wp14:anchorId="410426EA" wp14:editId="5755C5A9">
              <wp:simplePos x="0" y="0"/>
              <wp:positionH relativeFrom="column">
                <wp:posOffset>0</wp:posOffset>
              </wp:positionH>
              <wp:positionV relativeFrom="paragraph">
                <wp:posOffset>288290</wp:posOffset>
              </wp:positionV>
              <wp:extent cx="4500245" cy="0"/>
              <wp:effectExtent l="24765" t="24130" r="27940" b="23495"/>
              <wp:wrapNone/>
              <wp:docPr id="15"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 o:spid="_x0000_s1026" style="position:absolute;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7MKLQ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JNnswo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(4): روافض گمان می‌کنند امامت از مهمترین اصول دین است</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93</w:t>
    </w:r>
    <w:r w:rsidRPr="00791E3A">
      <w:rPr>
        <w:rFonts w:ascii="IRNazli" w:hAnsi="IRNazli" w:cs="IRNazli"/>
        <w:rtl/>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84864" behindDoc="0" locked="0" layoutInCell="1" allowOverlap="1" wp14:anchorId="5A718E57" wp14:editId="516E94A5">
              <wp:simplePos x="0" y="0"/>
              <wp:positionH relativeFrom="column">
                <wp:posOffset>0</wp:posOffset>
              </wp:positionH>
              <wp:positionV relativeFrom="paragraph">
                <wp:posOffset>288290</wp:posOffset>
              </wp:positionV>
              <wp:extent cx="4500245" cy="0"/>
              <wp:effectExtent l="24765" t="24130" r="27940" b="23495"/>
              <wp:wrapNone/>
              <wp:docPr id="1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6"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i+a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f2i+a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(6): دربارۀ خلافت ابوبکر صدیق که آیا با نص تعیین گردیده یا...</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107</w:t>
    </w:r>
    <w:r w:rsidRPr="00791E3A">
      <w:rPr>
        <w:rFonts w:ascii="IRNazli" w:hAnsi="IRNazli" w:cs="IRNazli"/>
        <w:rtl/>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86912" behindDoc="0" locked="0" layoutInCell="1" allowOverlap="1" wp14:anchorId="0A036EF0" wp14:editId="40C3AAC7">
              <wp:simplePos x="0" y="0"/>
              <wp:positionH relativeFrom="column">
                <wp:posOffset>0</wp:posOffset>
              </wp:positionH>
              <wp:positionV relativeFrom="paragraph">
                <wp:posOffset>288290</wp:posOffset>
              </wp:positionV>
              <wp:extent cx="4500245" cy="0"/>
              <wp:effectExtent l="24765" t="24130" r="27940" b="23495"/>
              <wp:wrapNone/>
              <wp:docPr id="17" name="Straight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7" o:spid="_x0000_s1026" style="position:absolute;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VvqLgIAAE4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bsVvq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(7): دربارۀ ثبوت خلافت خلفای راشدین</w:t>
    </w:r>
    <w:r>
      <w:rPr>
        <w:rFonts w:ascii="IRNazanin" w:hAnsi="IRNazanin" w:cs="IRNazanin" w:hint="cs"/>
        <w:b/>
        <w:bCs/>
        <w:sz w:val="26"/>
        <w:szCs w:val="26"/>
        <w:rtl/>
        <w:lang w:bidi="fa-IR"/>
      </w:rPr>
      <w:tab/>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117</w:t>
    </w:r>
    <w:r w:rsidRPr="00791E3A">
      <w:rPr>
        <w:rFonts w:ascii="IRNazli" w:hAnsi="IRNazli" w:cs="IRNazli"/>
        <w:rtl/>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88960" behindDoc="0" locked="0" layoutInCell="1" allowOverlap="1" wp14:anchorId="214620E7" wp14:editId="1A68F8BD">
              <wp:simplePos x="0" y="0"/>
              <wp:positionH relativeFrom="column">
                <wp:posOffset>0</wp:posOffset>
              </wp:positionH>
              <wp:positionV relativeFrom="paragraph">
                <wp:posOffset>288290</wp:posOffset>
              </wp:positionV>
              <wp:extent cx="4500245" cy="0"/>
              <wp:effectExtent l="24765" t="24130" r="27940" b="23495"/>
              <wp:wrapNone/>
              <wp:docPr id="18"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8" o:spid="_x0000_s1026" style="position:absolute;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iZVLQ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GTyJlU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(8): دربارۀ رد بر رافضی که می‌گوید: پیروزی از مذهب امامیه...</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169</w:t>
    </w:r>
    <w:r w:rsidRPr="00791E3A">
      <w:rPr>
        <w:rFonts w:ascii="IRNazli" w:hAnsi="IRNazli" w:cs="IRNazli"/>
        <w:rtl/>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91008" behindDoc="0" locked="0" layoutInCell="1" allowOverlap="1" wp14:anchorId="011FE986" wp14:editId="404E7D0A">
              <wp:simplePos x="0" y="0"/>
              <wp:positionH relativeFrom="column">
                <wp:posOffset>0</wp:posOffset>
              </wp:positionH>
              <wp:positionV relativeFrom="paragraph">
                <wp:posOffset>288290</wp:posOffset>
              </wp:positionV>
              <wp:extent cx="4500245" cy="0"/>
              <wp:effectExtent l="24765" t="24130" r="27940" b="23495"/>
              <wp:wrapNone/>
              <wp:docPr id="19"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9" o:spid="_x0000_s1026" style="position:absolute;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VIlLgIAAE4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gmVIl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(9): دربارۀ عصمت انبیاء و ائمه</w:t>
    </w:r>
    <w:r>
      <w:rPr>
        <w:rFonts w:ascii="IRNazanin" w:hAnsi="IRNazanin" w:cs="IRNazanin" w:hint="cs"/>
        <w:b/>
        <w:bCs/>
        <w:sz w:val="26"/>
        <w:szCs w:val="26"/>
        <w:rtl/>
        <w:lang w:bidi="fa-IR"/>
      </w:rPr>
      <w:tab/>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177</w:t>
    </w:r>
    <w:r w:rsidRPr="00791E3A">
      <w:rPr>
        <w:rFonts w:ascii="IRNazli" w:hAnsi="IRNazli" w:cs="IRNazli"/>
        <w:rtl/>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93056" behindDoc="0" locked="0" layoutInCell="1" allowOverlap="1" wp14:anchorId="6EBDD8F7" wp14:editId="04397E09">
              <wp:simplePos x="0" y="0"/>
              <wp:positionH relativeFrom="column">
                <wp:posOffset>0</wp:posOffset>
              </wp:positionH>
              <wp:positionV relativeFrom="paragraph">
                <wp:posOffset>288290</wp:posOffset>
              </wp:positionV>
              <wp:extent cx="4500245" cy="0"/>
              <wp:effectExtent l="24765" t="24130" r="27940" b="23495"/>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0" o:spid="_x0000_s1026" style="position:absolute;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kFp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FB2QWk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(11): دربارۀ چگونگی انعقاد بیعتی که اطاعتش واجب می‌شود</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183</w:t>
    </w:r>
    <w:r w:rsidRPr="00791E3A">
      <w:rPr>
        <w:rFonts w:ascii="IRNazli" w:hAnsi="IRNazli" w:cs="IRNazli"/>
        <w:rtl/>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95104" behindDoc="0" locked="0" layoutInCell="1" allowOverlap="1" wp14:anchorId="592D0332" wp14:editId="2EE07E24">
              <wp:simplePos x="0" y="0"/>
              <wp:positionH relativeFrom="column">
                <wp:posOffset>0</wp:posOffset>
              </wp:positionH>
              <wp:positionV relativeFrom="paragraph">
                <wp:posOffset>288290</wp:posOffset>
              </wp:positionV>
              <wp:extent cx="4500245" cy="0"/>
              <wp:effectExtent l="24765" t="24130" r="27940" b="23495"/>
              <wp:wrapNone/>
              <wp:docPr id="21"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1" o:spid="_x0000_s1026" style="position:absolute;flip:x;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FQdNRkwAgAATg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فصل (12): دربارۀ قیاس و مذاهب فقهی</w:t>
    </w:r>
    <w:r>
      <w:rPr>
        <w:rFonts w:ascii="IRNazanin" w:hAnsi="IRNazanin" w:cs="IRNazanin" w:hint="cs"/>
        <w:b/>
        <w:bCs/>
        <w:sz w:val="26"/>
        <w:szCs w:val="26"/>
        <w:rtl/>
        <w:lang w:bidi="fa-IR"/>
      </w:rPr>
      <w:tab/>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193</w:t>
    </w:r>
    <w:r w:rsidRPr="00791E3A">
      <w:rPr>
        <w:rFonts w:ascii="IRNazli" w:hAnsi="IRNazli" w:cs="IRNazli"/>
        <w:rtl/>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97152" behindDoc="0" locked="0" layoutInCell="1" allowOverlap="1" wp14:anchorId="72BD9876" wp14:editId="6E8EE7D1">
              <wp:simplePos x="0" y="0"/>
              <wp:positionH relativeFrom="column">
                <wp:posOffset>0</wp:posOffset>
              </wp:positionH>
              <wp:positionV relativeFrom="paragraph">
                <wp:posOffset>288290</wp:posOffset>
              </wp:positionV>
              <wp:extent cx="4500245" cy="0"/>
              <wp:effectExtent l="24765" t="24130" r="27940" b="23495"/>
              <wp:wrapNone/>
              <wp:docPr id="22" name="Straight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2" o:spid="_x0000_s1026" style="position:absolute;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YoKmJ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(13): دربارۀ باطل‌بودن ادعای رافضی مبنی بر این‌که فرقۀ...</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205</w:t>
    </w:r>
    <w:r w:rsidRPr="00791E3A">
      <w:rPr>
        <w:rFonts w:ascii="IRNazli" w:hAnsi="IRNazli" w:cs="IRNazli"/>
        <w:rtl/>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699200" behindDoc="0" locked="0" layoutInCell="1" allowOverlap="1" wp14:anchorId="319CDAE5" wp14:editId="6986566F">
              <wp:simplePos x="0" y="0"/>
              <wp:positionH relativeFrom="column">
                <wp:posOffset>0</wp:posOffset>
              </wp:positionH>
              <wp:positionV relativeFrom="paragraph">
                <wp:posOffset>288290</wp:posOffset>
              </wp:positionV>
              <wp:extent cx="4500245" cy="0"/>
              <wp:effectExtent l="24765" t="24130" r="27940" b="23495"/>
              <wp:wrapNone/>
              <wp:docPr id="23" name="Straight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3" o:spid="_x0000_s1026" style="position:absolute;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cy935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(14): دربارۀ بطلان قول امامیه که خود و امامانش نجات...</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213</w:t>
    </w:r>
    <w:r w:rsidRPr="00791E3A">
      <w:rPr>
        <w:rFonts w:ascii="IRNazli" w:hAnsi="IRNazli" w:cs="IRNazli"/>
        <w:rtl/>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FA3AE0">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01248" behindDoc="0" locked="0" layoutInCell="1" allowOverlap="1" wp14:anchorId="2FABE924" wp14:editId="711BC9FD">
              <wp:simplePos x="0" y="0"/>
              <wp:positionH relativeFrom="column">
                <wp:posOffset>0</wp:posOffset>
              </wp:positionH>
              <wp:positionV relativeFrom="paragraph">
                <wp:posOffset>288290</wp:posOffset>
              </wp:positionV>
              <wp:extent cx="4500245" cy="0"/>
              <wp:effectExtent l="24765" t="24130" r="27940" b="23495"/>
              <wp:wrapNone/>
              <wp:docPr id="24" name="Straight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4" o:spid="_x0000_s1026" style="position:absolute;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OFz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B3OFz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(15): دربارۀ طلان ادعای رافضی که می‌گوید امامیه مذهب...</w:t>
    </w:r>
    <w:r w:rsidRPr="00791E3A">
      <w:rPr>
        <w:rFonts w:ascii="IRNazanin" w:hAnsi="IRNazanin" w:cs="IRNazanin"/>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233</w:t>
    </w:r>
    <w:r w:rsidRPr="00791E3A">
      <w:rPr>
        <w:rFonts w:ascii="IRNazli" w:hAnsi="IRNazli" w:cs="IRNazli"/>
        <w:rtl/>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6374B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03296" behindDoc="0" locked="0" layoutInCell="1" allowOverlap="1" wp14:anchorId="4841274C" wp14:editId="068D6707">
              <wp:simplePos x="0" y="0"/>
              <wp:positionH relativeFrom="column">
                <wp:posOffset>0</wp:posOffset>
              </wp:positionH>
              <wp:positionV relativeFrom="paragraph">
                <wp:posOffset>288290</wp:posOffset>
              </wp:positionV>
              <wp:extent cx="4500245" cy="0"/>
              <wp:effectExtent l="24765" t="24130" r="27940" b="23495"/>
              <wp:wrapNone/>
              <wp:docPr id="25" name="Straight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5" o:spid="_x0000_s1026" style="position:absolute;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5UD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Ft5UD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(20): دربارۀ سیرت علی بن محمد الهادی</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247</w:t>
    </w:r>
    <w:r w:rsidRPr="00791E3A">
      <w:rPr>
        <w:rFonts w:ascii="IRNazli" w:hAnsi="IRNazli" w:cs="IRNazli"/>
        <w:rtl/>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6374B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05344" behindDoc="0" locked="0" layoutInCell="1" allowOverlap="1" wp14:anchorId="33B2FE98" wp14:editId="74DDD3CC">
              <wp:simplePos x="0" y="0"/>
              <wp:positionH relativeFrom="column">
                <wp:posOffset>0</wp:posOffset>
              </wp:positionH>
              <wp:positionV relativeFrom="paragraph">
                <wp:posOffset>288290</wp:posOffset>
              </wp:positionV>
              <wp:extent cx="4500245" cy="0"/>
              <wp:effectExtent l="24765" t="24130" r="27940" b="23495"/>
              <wp:wrapNone/>
              <wp:docPr id="26" name="Straight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6" o:spid="_x0000_s1026" style="position:absolute;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gmT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JCgmT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(21): دربارۀ سیرت محمد بن الحسن المنتظر</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251</w:t>
    </w:r>
    <w:r w:rsidRPr="00791E3A">
      <w:rPr>
        <w:rFonts w:ascii="IRNazli" w:hAnsi="IRNazli" w:cs="IRNazli"/>
        <w:rtl/>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6374B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07392" behindDoc="0" locked="0" layoutInCell="1" allowOverlap="1" wp14:anchorId="39B84AF2" wp14:editId="6E1FE9B9">
              <wp:simplePos x="0" y="0"/>
              <wp:positionH relativeFrom="column">
                <wp:posOffset>0</wp:posOffset>
              </wp:positionH>
              <wp:positionV relativeFrom="paragraph">
                <wp:posOffset>288290</wp:posOffset>
              </wp:positionV>
              <wp:extent cx="4500245" cy="0"/>
              <wp:effectExtent l="24765" t="24130" r="27940" b="23495"/>
              <wp:wrapNone/>
              <wp:docPr id="27" name="Straight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7" o:spid="_x0000_s1026" style="position:absolute;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X3jLwIAAE4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DWF94y8CAABO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(23): دربارۀ احوال امامان در طاعت و معصیت</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259</w:t>
    </w:r>
    <w:r w:rsidRPr="00791E3A">
      <w:rPr>
        <w:rFonts w:ascii="IRNazli" w:hAnsi="IRNazli" w:cs="IRNazli"/>
        <w:rtl/>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6374B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09440" behindDoc="0" locked="0" layoutInCell="1" allowOverlap="1" wp14:anchorId="333B3C18" wp14:editId="027D253C">
              <wp:simplePos x="0" y="0"/>
              <wp:positionH relativeFrom="column">
                <wp:posOffset>0</wp:posOffset>
              </wp:positionH>
              <wp:positionV relativeFrom="paragraph">
                <wp:posOffset>288290</wp:posOffset>
              </wp:positionV>
              <wp:extent cx="4500245" cy="0"/>
              <wp:effectExtent l="24765" t="24130" r="27940" b="23495"/>
              <wp:wrapNone/>
              <wp:docPr id="28" name="Straight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8" o:spid="_x0000_s1026" style="position:absolute;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gBc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yIgBc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(26): دربارۀ ادعای رافضی بر این‌که علمای اهل سنت به ناحق...</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267</w:t>
    </w:r>
    <w:r w:rsidRPr="00791E3A">
      <w:rPr>
        <w:rFonts w:ascii="IRNazli" w:hAnsi="IRNazli" w:cs="IRNazli"/>
        <w:rtl/>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6374B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11488" behindDoc="0" locked="0" layoutInCell="1" allowOverlap="1" wp14:anchorId="10796D77" wp14:editId="1D691858">
              <wp:simplePos x="0" y="0"/>
              <wp:positionH relativeFrom="column">
                <wp:posOffset>0</wp:posOffset>
              </wp:positionH>
              <wp:positionV relativeFrom="paragraph">
                <wp:posOffset>288290</wp:posOffset>
              </wp:positionV>
              <wp:extent cx="4500245" cy="0"/>
              <wp:effectExtent l="24765" t="24130" r="27940" b="23495"/>
              <wp:wrapNone/>
              <wp:docPr id="29"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9" o:spid="_x0000_s1026" style="position:absolute;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XQsLgIAAE4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2SXQs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(28): دربارۀ مسح دو پا در وضوء</w:t>
    </w:r>
    <w:r>
      <w:rPr>
        <w:rFonts w:ascii="IRNazanin" w:hAnsi="IRNazanin" w:cs="IRNazanin" w:hint="cs"/>
        <w:b/>
        <w:bCs/>
        <w:sz w:val="26"/>
        <w:szCs w:val="26"/>
        <w:rtl/>
        <w:lang w:bidi="fa-IR"/>
      </w:rPr>
      <w:tab/>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273</w:t>
    </w:r>
    <w:r w:rsidRPr="00791E3A">
      <w:rPr>
        <w:rFonts w:ascii="IRNazli" w:hAnsi="IRNazli" w:cs="IRNazli"/>
        <w:rtl/>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6374B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13536" behindDoc="0" locked="0" layoutInCell="1" allowOverlap="1" wp14:anchorId="4ABC0A6F" wp14:editId="2AE91027">
              <wp:simplePos x="0" y="0"/>
              <wp:positionH relativeFrom="column">
                <wp:posOffset>0</wp:posOffset>
              </wp:positionH>
              <wp:positionV relativeFrom="paragraph">
                <wp:posOffset>288290</wp:posOffset>
              </wp:positionV>
              <wp:extent cx="4500245" cy="0"/>
              <wp:effectExtent l="24765" t="24130" r="27940" b="23495"/>
              <wp:wrapNone/>
              <wp:docPr id="30" name="Straight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0" o:spid="_x0000_s1026" style="position:absolute;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lxu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CLGXG4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(29): دربارۀ دو متعه</w:t>
    </w:r>
    <w:r>
      <w:rPr>
        <w:rFonts w:ascii="IRNazanin" w:hAnsi="IRNazanin" w:cs="IRNazanin" w:hint="cs"/>
        <w:b/>
        <w:bCs/>
        <w:sz w:val="26"/>
        <w:szCs w:val="26"/>
        <w:rtl/>
        <w:lang w:bidi="fa-IR"/>
      </w:rPr>
      <w:tab/>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279</w:t>
    </w:r>
    <w:r w:rsidRPr="00791E3A">
      <w:rPr>
        <w:rFonts w:ascii="IRNazli" w:hAnsi="IRNazli" w:cs="IRNazli"/>
        <w:rtl/>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C3399">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15584" behindDoc="0" locked="0" layoutInCell="1" allowOverlap="1" wp14:anchorId="628B45EA" wp14:editId="14061D0B">
              <wp:simplePos x="0" y="0"/>
              <wp:positionH relativeFrom="column">
                <wp:posOffset>0</wp:posOffset>
              </wp:positionH>
              <wp:positionV relativeFrom="paragraph">
                <wp:posOffset>288290</wp:posOffset>
              </wp:positionV>
              <wp:extent cx="4500245" cy="0"/>
              <wp:effectExtent l="24765" t="24130" r="27940" b="23495"/>
              <wp:wrapNone/>
              <wp:docPr id="31"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1" o:spid="_x0000_s1026" style="position:absolute;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Jq0oHi8CAABO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(30): دربارۀ منع کردن ابوبکر</w:t>
    </w:r>
    <w:r w:rsidRPr="001C3399">
      <w:rPr>
        <w:rFonts w:ascii="IRNazanin" w:hAnsi="IRNazanin" w:cs="CTraditional Arabic" w:hint="cs"/>
        <w:sz w:val="26"/>
        <w:szCs w:val="26"/>
        <w:rtl/>
        <w:lang w:bidi="fa-IR"/>
      </w:rPr>
      <w:t>س</w:t>
    </w:r>
    <w:r w:rsidR="00972AC4">
      <w:rPr>
        <w:rFonts w:ascii="IRNazanin" w:hAnsi="IRNazanin" w:cs="IRNazanin" w:hint="cs"/>
        <w:b/>
        <w:bCs/>
        <w:sz w:val="26"/>
        <w:szCs w:val="26"/>
        <w:rtl/>
        <w:lang w:bidi="fa-IR"/>
      </w:rPr>
      <w:t xml:space="preserve"> ف</w:t>
    </w:r>
    <w:r>
      <w:rPr>
        <w:rFonts w:ascii="IRNazanin" w:hAnsi="IRNazanin" w:cs="IRNazanin" w:hint="cs"/>
        <w:b/>
        <w:bCs/>
        <w:sz w:val="26"/>
        <w:szCs w:val="26"/>
        <w:rtl/>
        <w:lang w:bidi="fa-IR"/>
      </w:rPr>
      <w:t>اطمه</w:t>
    </w:r>
    <w:r w:rsidRPr="001C3399">
      <w:rPr>
        <w:rFonts w:ascii="IRNazanin" w:hAnsi="IRNazanin" w:cs="CTraditional Arabic" w:hint="cs"/>
        <w:sz w:val="26"/>
        <w:szCs w:val="26"/>
        <w:rtl/>
        <w:lang w:bidi="fa-IR"/>
      </w:rPr>
      <w:t>ل</w:t>
    </w:r>
    <w:r>
      <w:rPr>
        <w:rFonts w:ascii="IRNazanin" w:hAnsi="IRNazanin" w:cs="IRNazanin" w:hint="cs"/>
        <w:b/>
        <w:bCs/>
        <w:sz w:val="26"/>
        <w:szCs w:val="26"/>
        <w:rtl/>
        <w:lang w:bidi="fa-IR"/>
      </w:rPr>
      <w:t xml:space="preserve"> را از ارث</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285</w:t>
    </w:r>
    <w:r w:rsidRPr="00791E3A">
      <w:rPr>
        <w:rFonts w:ascii="IRNazli" w:hAnsi="IRNazli" w:cs="IRNazli"/>
        <w:rtl/>
      </w:rPr>
      <w:fldChar w:fldCharType="end"/>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C3399">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17632" behindDoc="0" locked="0" layoutInCell="1" allowOverlap="1" wp14:anchorId="185278AA" wp14:editId="2EEBCE3A">
              <wp:simplePos x="0" y="0"/>
              <wp:positionH relativeFrom="column">
                <wp:posOffset>0</wp:posOffset>
              </wp:positionH>
              <wp:positionV relativeFrom="paragraph">
                <wp:posOffset>288290</wp:posOffset>
              </wp:positionV>
              <wp:extent cx="4500245" cy="0"/>
              <wp:effectExtent l="24765" t="24130" r="27940" b="23495"/>
              <wp:wrapNone/>
              <wp:docPr id="32"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2" o:spid="_x0000_s1026" style="position:absolute;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LSOLg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qELSO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(31): دربارۀ درخواست فاطمه لفدک و مسائل متعلق به آن</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297</w:t>
    </w:r>
    <w:r w:rsidRPr="00791E3A">
      <w:rPr>
        <w:rFonts w:ascii="IRNazli" w:hAnsi="IRNazli" w:cs="IRNazli"/>
        <w:rtl/>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C3399">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19680" behindDoc="0" locked="0" layoutInCell="1" allowOverlap="1" wp14:anchorId="47A80100" wp14:editId="133B2E00">
              <wp:simplePos x="0" y="0"/>
              <wp:positionH relativeFrom="column">
                <wp:posOffset>0</wp:posOffset>
              </wp:positionH>
              <wp:positionV relativeFrom="paragraph">
                <wp:posOffset>288290</wp:posOffset>
              </wp:positionV>
              <wp:extent cx="4500245" cy="0"/>
              <wp:effectExtent l="24765" t="24130" r="27940" b="23495"/>
              <wp:wrapNone/>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3" o:spid="_x0000_s1026" style="position:absolute;flip:x;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ue8D+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(33): دربارۀ نامگذاری ابوبکر</w:t>
    </w:r>
    <w:r w:rsidRPr="001C3399">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به خلیفۀ رسول الله در حالی که...</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305</w:t>
    </w:r>
    <w:r w:rsidRPr="00791E3A">
      <w:rPr>
        <w:rFonts w:ascii="IRNazli" w:hAnsi="IRNazli" w:cs="IRNazli"/>
        <w:rtl/>
      </w:rPr>
      <w:fldChar w:fldCharType="end"/>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C3399">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21728" behindDoc="0" locked="0" layoutInCell="1" allowOverlap="1" wp14:anchorId="58BE804E" wp14:editId="1F4D22C1">
              <wp:simplePos x="0" y="0"/>
              <wp:positionH relativeFrom="column">
                <wp:posOffset>0</wp:posOffset>
              </wp:positionH>
              <wp:positionV relativeFrom="paragraph">
                <wp:posOffset>288290</wp:posOffset>
              </wp:positionV>
              <wp:extent cx="4500245" cy="0"/>
              <wp:effectExtent l="24765" t="24130" r="27940" b="23495"/>
              <wp:wrapNone/>
              <wp:docPr id="34" name="Straight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4" o:spid="_x0000_s1026" style="position:absolute;flip:x;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Px0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HNs/HQ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(34): دربارۀ نامگذاری عمر</w:t>
    </w:r>
    <w:r w:rsidRPr="001C3399">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به فاروق</w:t>
    </w:r>
    <w:r>
      <w:rPr>
        <w:rFonts w:ascii="IRNazanin" w:hAnsi="IRNazanin" w:cs="IRNazanin" w:hint="cs"/>
        <w:b/>
        <w:bCs/>
        <w:sz w:val="26"/>
        <w:szCs w:val="26"/>
        <w:rtl/>
        <w:lang w:bidi="fa-IR"/>
      </w:rPr>
      <w:tab/>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309</w:t>
    </w:r>
    <w:r w:rsidRPr="00791E3A">
      <w:rPr>
        <w:rFonts w:ascii="IRNazli" w:hAnsi="IRNazli" w:cs="IRNazli"/>
        <w:rtl/>
      </w:rPr>
      <w:fldChar w:fldCharType="end"/>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C3399">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23776" behindDoc="0" locked="0" layoutInCell="1" allowOverlap="1" wp14:anchorId="45E59022" wp14:editId="12D73934">
              <wp:simplePos x="0" y="0"/>
              <wp:positionH relativeFrom="column">
                <wp:posOffset>0</wp:posOffset>
              </wp:positionH>
              <wp:positionV relativeFrom="paragraph">
                <wp:posOffset>288290</wp:posOffset>
              </wp:positionV>
              <wp:extent cx="4500245" cy="0"/>
              <wp:effectExtent l="24765" t="24130" r="27940" b="23495"/>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5" o:spid="_x0000_s1026" style="position:absolute;flip:x;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4gE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HcHiAQ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(36): دربارۀ طعن وارد کردن رافضی به عایشه</w:t>
    </w:r>
    <w:r w:rsidRPr="001C3399">
      <w:rPr>
        <w:rFonts w:ascii="IRNazanin" w:hAnsi="IRNazanin" w:cs="CTraditional Arabic" w:hint="cs"/>
        <w:sz w:val="26"/>
        <w:szCs w:val="26"/>
        <w:rtl/>
        <w:lang w:bidi="fa-IR"/>
      </w:rPr>
      <w:t>ل</w:t>
    </w:r>
    <w:r>
      <w:rPr>
        <w:rFonts w:ascii="IRNazanin" w:hAnsi="IRNazanin" w:cs="IRNazanin" w:hint="cs"/>
        <w:b/>
        <w:bCs/>
        <w:sz w:val="26"/>
        <w:szCs w:val="26"/>
        <w:rtl/>
        <w:lang w:bidi="fa-IR"/>
      </w:rPr>
      <w:t xml:space="preserve"> و رد آن</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325</w:t>
    </w:r>
    <w:r w:rsidRPr="00791E3A">
      <w:rPr>
        <w:rFonts w:ascii="IRNazli" w:hAnsi="IRNazli" w:cs="IRNazli"/>
        <w:rtl/>
      </w:rPr>
      <w:fldChar w:fldCharType="end"/>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C3399">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25824" behindDoc="0" locked="0" layoutInCell="1" allowOverlap="1" wp14:anchorId="722B46C2" wp14:editId="014671B3">
              <wp:simplePos x="0" y="0"/>
              <wp:positionH relativeFrom="column">
                <wp:posOffset>0</wp:posOffset>
              </wp:positionH>
              <wp:positionV relativeFrom="paragraph">
                <wp:posOffset>288290</wp:posOffset>
              </wp:positionV>
              <wp:extent cx="4500245" cy="0"/>
              <wp:effectExtent l="24765" t="24130" r="27940" b="23495"/>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6" o:spid="_x0000_s1026" style="position:absolute;flip:x;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hSULg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7uhSU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(37): دربارۀ نامگذاری عایشه به ام المؤمنین و معاویه را...</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329</w:t>
    </w:r>
    <w:r w:rsidRPr="00791E3A">
      <w:rPr>
        <w:rFonts w:ascii="IRNazli" w:hAnsi="IRNazli" w:cs="IRNazli"/>
        <w:rtl/>
      </w:rPr>
      <w:fldChar w:fldCharType="end"/>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E22F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27872" behindDoc="0" locked="0" layoutInCell="1" allowOverlap="1" wp14:anchorId="497CCBB3" wp14:editId="539F7B13">
              <wp:simplePos x="0" y="0"/>
              <wp:positionH relativeFrom="column">
                <wp:posOffset>0</wp:posOffset>
              </wp:positionH>
              <wp:positionV relativeFrom="paragraph">
                <wp:posOffset>288290</wp:posOffset>
              </wp:positionV>
              <wp:extent cx="4500245" cy="0"/>
              <wp:effectExtent l="24765" t="24130" r="27940" b="23495"/>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7" o:spid="_x0000_s1026" style="position:absolute;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0WDk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(38): رد بر طعن‌های وارد شده بر معاویه</w:t>
    </w:r>
    <w:r w:rsidRPr="000E22F3">
      <w:rPr>
        <w:rFonts w:ascii="IRNazanin" w:hAnsi="IRNazanin" w:cs="CTraditional Arabic" w:hint="cs"/>
        <w:sz w:val="26"/>
        <w:szCs w:val="26"/>
        <w:rtl/>
        <w:lang w:bidi="fa-IR"/>
      </w:rPr>
      <w:t>س</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335</w:t>
    </w:r>
    <w:r w:rsidRPr="00791E3A">
      <w:rPr>
        <w:rFonts w:ascii="IRNazli" w:hAnsi="IRNazli" w:cs="IRNazli"/>
        <w:rtl/>
      </w:rPr>
      <w:fldChar w:fldCharType="end"/>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E22F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29920" behindDoc="0" locked="0" layoutInCell="1" allowOverlap="1" wp14:anchorId="6EF2EC74" wp14:editId="78660384">
              <wp:simplePos x="0" y="0"/>
              <wp:positionH relativeFrom="column">
                <wp:posOffset>0</wp:posOffset>
              </wp:positionH>
              <wp:positionV relativeFrom="paragraph">
                <wp:posOffset>288290</wp:posOffset>
              </wp:positionV>
              <wp:extent cx="4500245" cy="0"/>
              <wp:effectExtent l="24765" t="24130" r="27940" b="23495"/>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8" o:spid="_x0000_s1026" style="position:absolute;flip:x;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h1b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ICSHVs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(39): دنبالۀ رد بر افتراءات وارده بر معاویه</w:t>
    </w:r>
    <w:r w:rsidRPr="000E22F3">
      <w:rPr>
        <w:rFonts w:ascii="IRNazanin" w:hAnsi="IRNazanin" w:cs="CTraditional Arabic" w:hint="cs"/>
        <w:sz w:val="26"/>
        <w:szCs w:val="26"/>
        <w:rtl/>
        <w:lang w:bidi="fa-IR"/>
      </w:rPr>
      <w:t>س</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339</w:t>
    </w:r>
    <w:r w:rsidRPr="00791E3A">
      <w:rPr>
        <w:rFonts w:ascii="IRNazli" w:hAnsi="IRNazli" w:cs="IRNazli"/>
        <w:rtl/>
      </w:rPr>
      <w:fldChar w:fldCharType="end"/>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E22F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31968" behindDoc="0" locked="0" layoutInCell="1" allowOverlap="1" wp14:anchorId="4DE9A445" wp14:editId="174FD086">
              <wp:simplePos x="0" y="0"/>
              <wp:positionH relativeFrom="column">
                <wp:posOffset>0</wp:posOffset>
              </wp:positionH>
              <wp:positionV relativeFrom="paragraph">
                <wp:posOffset>288290</wp:posOffset>
              </wp:positionV>
              <wp:extent cx="4500245" cy="0"/>
              <wp:effectExtent l="24765" t="24130" r="27940" b="23495"/>
              <wp:wrapNone/>
              <wp:docPr id="3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9" o:spid="_x0000_s1026" style="position:absolute;flip:x;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E+Wkr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(40): دنبالۀ رد بر افتراءات وارده بر معاویه</w:t>
    </w:r>
    <w:r w:rsidRPr="000E22F3">
      <w:rPr>
        <w:rFonts w:ascii="IRNazanin" w:hAnsi="IRNazanin" w:cs="CTraditional Arabic" w:hint="cs"/>
        <w:sz w:val="26"/>
        <w:szCs w:val="26"/>
        <w:rtl/>
        <w:lang w:bidi="fa-IR"/>
      </w:rPr>
      <w:t>س</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343</w:t>
    </w:r>
    <w:r w:rsidRPr="00791E3A">
      <w:rPr>
        <w:rFonts w:ascii="IRNazli" w:hAnsi="IRNazli" w:cs="IRNazli"/>
        <w:rtl/>
      </w:rPr>
      <w:fldChar w:fldCharType="end"/>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E22F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34016" behindDoc="0" locked="0" layoutInCell="1" allowOverlap="1" wp14:anchorId="6B01B8FE" wp14:editId="3C22D838">
              <wp:simplePos x="0" y="0"/>
              <wp:positionH relativeFrom="column">
                <wp:posOffset>0</wp:posOffset>
              </wp:positionH>
              <wp:positionV relativeFrom="paragraph">
                <wp:posOffset>288290</wp:posOffset>
              </wp:positionV>
              <wp:extent cx="4500245" cy="0"/>
              <wp:effectExtent l="24765" t="24130" r="27940" b="23495"/>
              <wp:wrapNone/>
              <wp:docPr id="40" name="Straight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0" o:spid="_x0000_s1026" style="position:absolute;flip:x;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wx7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HzXDHs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(41): دربارۀ خالد بن ولید</w:t>
    </w:r>
    <w:r w:rsidRPr="000E22F3">
      <w:rPr>
        <w:rFonts w:ascii="IRNazanin" w:hAnsi="IRNazanin" w:cs="CTraditional Arabic" w:hint="cs"/>
        <w:sz w:val="26"/>
        <w:szCs w:val="26"/>
        <w:rtl/>
        <w:lang w:bidi="fa-IR"/>
      </w:rPr>
      <w:t>س</w:t>
    </w:r>
    <w:r>
      <w:rPr>
        <w:rFonts w:ascii="IRNazanin" w:hAnsi="IRNazanin" w:cs="IRNazanin" w:hint="cs"/>
        <w:b/>
        <w:bCs/>
        <w:sz w:val="26"/>
        <w:szCs w:val="26"/>
        <w:rtl/>
        <w:lang w:bidi="fa-IR"/>
      </w:rPr>
      <w:tab/>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347</w:t>
    </w:r>
    <w:r w:rsidRPr="00791E3A">
      <w:rPr>
        <w:rFonts w:ascii="IRNazli" w:hAnsi="IRNazli" w:cs="IRNazli"/>
        <w:rtl/>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E22F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36064" behindDoc="0" locked="0" layoutInCell="1" allowOverlap="1" wp14:anchorId="1A81A971" wp14:editId="7B4E10F7">
              <wp:simplePos x="0" y="0"/>
              <wp:positionH relativeFrom="column">
                <wp:posOffset>0</wp:posOffset>
              </wp:positionH>
              <wp:positionV relativeFrom="paragraph">
                <wp:posOffset>288290</wp:posOffset>
              </wp:positionV>
              <wp:extent cx="4500245" cy="0"/>
              <wp:effectExtent l="24765" t="24130" r="27940" b="23495"/>
              <wp:wrapNone/>
              <wp:docPr id="41" name="Straight Connector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1" o:spid="_x0000_s1026" style="position:absolute;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Hi8eAswAgAATg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فصل (42): دربارۀ پشتیبانی رافضه از مرتدان و کمک به آنان برعلیه...</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355</w:t>
    </w:r>
    <w:r w:rsidRPr="00791E3A">
      <w:rPr>
        <w:rFonts w:ascii="IRNazli" w:hAnsi="IRNazli" w:cs="IRNazli"/>
        <w:rtl/>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E22F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38112" behindDoc="0" locked="0" layoutInCell="1" allowOverlap="1" wp14:anchorId="61CC0D2D" wp14:editId="6C2254EE">
              <wp:simplePos x="0" y="0"/>
              <wp:positionH relativeFrom="column">
                <wp:posOffset>0</wp:posOffset>
              </wp:positionH>
              <wp:positionV relativeFrom="paragraph">
                <wp:posOffset>288290</wp:posOffset>
              </wp:positionV>
              <wp:extent cx="4500245" cy="0"/>
              <wp:effectExtent l="24765" t="24130" r="27940" b="23495"/>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2" o:spid="_x0000_s1026" style="position:absolute;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eSb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0AeSb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(43): رد بر رافضی که می‌گوید معاویه بدتر از ابلیس است</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361</w:t>
    </w:r>
    <w:r w:rsidRPr="00791E3A">
      <w:rPr>
        <w:rFonts w:ascii="IRNazli" w:hAnsi="IRNazli" w:cs="IRNazli"/>
        <w:rtl/>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E22F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40160" behindDoc="0" locked="0" layoutInCell="1" allowOverlap="1" wp14:anchorId="07BB6958" wp14:editId="3BC4FBDB">
              <wp:simplePos x="0" y="0"/>
              <wp:positionH relativeFrom="column">
                <wp:posOffset>0</wp:posOffset>
              </wp:positionH>
              <wp:positionV relativeFrom="paragraph">
                <wp:posOffset>288290</wp:posOffset>
              </wp:positionV>
              <wp:extent cx="4500245" cy="0"/>
              <wp:effectExtent l="24765" t="24130" r="27940" b="23495"/>
              <wp:wrapNone/>
              <wp:docPr id="43" name="Straight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3" o:spid="_x0000_s1026" style="position:absolute;flip:x;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wapDr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(44): دربارۀ امامت یزید و قتل حسین</w:t>
    </w:r>
    <w:r w:rsidRPr="000E22F3">
      <w:rPr>
        <w:rFonts w:ascii="IRNazanin" w:hAnsi="IRNazanin" w:cs="CTraditional Arabic" w:hint="cs"/>
        <w:sz w:val="26"/>
        <w:szCs w:val="26"/>
        <w:rtl/>
        <w:lang w:bidi="fa-IR"/>
      </w:rPr>
      <w:t>س</w:t>
    </w:r>
    <w:r>
      <w:rPr>
        <w:rFonts w:ascii="IRNazanin" w:hAnsi="IRNazanin" w:cs="IRNazanin" w:hint="cs"/>
        <w:b/>
        <w:bCs/>
        <w:sz w:val="26"/>
        <w:szCs w:val="26"/>
        <w:rtl/>
        <w:lang w:bidi="fa-IR"/>
      </w:rPr>
      <w:tab/>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367</w:t>
    </w:r>
    <w:r w:rsidRPr="00791E3A">
      <w:rPr>
        <w:rFonts w:ascii="IRNazli" w:hAnsi="IRNazli" w:cs="IRNazli"/>
        <w:rtl/>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E22F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42208" behindDoc="0" locked="0" layoutInCell="1" allowOverlap="1" wp14:anchorId="13234FE9" wp14:editId="4CBD4EA6">
              <wp:simplePos x="0" y="0"/>
              <wp:positionH relativeFrom="column">
                <wp:posOffset>0</wp:posOffset>
              </wp:positionH>
              <wp:positionV relativeFrom="paragraph">
                <wp:posOffset>288290</wp:posOffset>
              </wp:positionV>
              <wp:extent cx="4500245" cy="0"/>
              <wp:effectExtent l="24765" t="24130" r="27940" b="23495"/>
              <wp:wrapNone/>
              <wp:docPr id="44" name="Straight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4" o:spid="_x0000_s1026" style="position:absolute;flip:x;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axh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tfaxh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(45): دنبالۀ سخن در مورد یزید بن معاویه</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375</w:t>
    </w:r>
    <w:r w:rsidRPr="00791E3A">
      <w:rPr>
        <w:rFonts w:ascii="IRNazli" w:hAnsi="IRNazli" w:cs="IRNazli"/>
        <w:rtl/>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E22F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44256" behindDoc="0" locked="0" layoutInCell="1" allowOverlap="1" wp14:anchorId="503E524F" wp14:editId="01E887E1">
              <wp:simplePos x="0" y="0"/>
              <wp:positionH relativeFrom="column">
                <wp:posOffset>0</wp:posOffset>
              </wp:positionH>
              <wp:positionV relativeFrom="paragraph">
                <wp:posOffset>288290</wp:posOffset>
              </wp:positionV>
              <wp:extent cx="4500245" cy="0"/>
              <wp:effectExtent l="24765" t="24130" r="27940" b="23495"/>
              <wp:wrapNone/>
              <wp:docPr id="45" name="Straight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5" o:spid="_x0000_s1026" style="position:absolute;flip:x;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tgRLQ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CkW2BE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(46): انواع گمراهی در مذهب رافضه جمع شده است</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379</w:t>
    </w:r>
    <w:r w:rsidRPr="00791E3A">
      <w:rPr>
        <w:rFonts w:ascii="IRNazli" w:hAnsi="IRNazli" w:cs="IRNazli"/>
        <w:rtl/>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46304" behindDoc="0" locked="0" layoutInCell="1" allowOverlap="1" wp14:anchorId="4F4149A7" wp14:editId="16B3630A">
              <wp:simplePos x="0" y="0"/>
              <wp:positionH relativeFrom="column">
                <wp:posOffset>0</wp:posOffset>
              </wp:positionH>
              <wp:positionV relativeFrom="paragraph">
                <wp:posOffset>288290</wp:posOffset>
              </wp:positionV>
              <wp:extent cx="4500245" cy="0"/>
              <wp:effectExtent l="24765" t="24130" r="27940" b="23495"/>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6" o:spid="_x0000_s1026" style="position:absolute;flip:x;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0SB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lq0SB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(47): دربارۀ جعل کاری رافضی در استدلال بفضائل علی</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383</w:t>
    </w:r>
    <w:r w:rsidRPr="00791E3A">
      <w:rPr>
        <w:rFonts w:ascii="IRNazli" w:hAnsi="IRNazli" w:cs="IRNazli"/>
        <w:rtl/>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48352" behindDoc="0" locked="0" layoutInCell="1" allowOverlap="1" wp14:anchorId="7604ED7E" wp14:editId="3617FA4D">
              <wp:simplePos x="0" y="0"/>
              <wp:positionH relativeFrom="column">
                <wp:posOffset>0</wp:posOffset>
              </wp:positionH>
              <wp:positionV relativeFrom="paragraph">
                <wp:posOffset>288290</wp:posOffset>
              </wp:positionV>
              <wp:extent cx="4500245" cy="0"/>
              <wp:effectExtent l="24765" t="24130" r="27940" b="23495"/>
              <wp:wrapNone/>
              <wp:docPr id="47" name="Straight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7" o:spid="_x0000_s1026" style="position:absolute;flip:x;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DDxLwIAAE4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IcAw8S8CAABO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(48): حدیث کساء دال بر امامت نیست</w:t>
    </w:r>
    <w:r>
      <w:rPr>
        <w:rFonts w:ascii="IRNazanin" w:hAnsi="IRNazanin" w:cs="IRNazanin" w:hint="cs"/>
        <w:b/>
        <w:bCs/>
        <w:sz w:val="26"/>
        <w:szCs w:val="26"/>
        <w:rtl/>
        <w:lang w:bidi="fa-IR"/>
      </w:rPr>
      <w:tab/>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387</w:t>
    </w:r>
    <w:r w:rsidRPr="00791E3A">
      <w:rPr>
        <w:rFonts w:ascii="IRNazli" w:hAnsi="IRNazli" w:cs="IRNazli"/>
        <w:rtl/>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50400" behindDoc="0" locked="0" layoutInCell="1" allowOverlap="1" wp14:anchorId="1DAB38C0" wp14:editId="4CACF2A5">
              <wp:simplePos x="0" y="0"/>
              <wp:positionH relativeFrom="column">
                <wp:posOffset>0</wp:posOffset>
              </wp:positionH>
              <wp:positionV relativeFrom="paragraph">
                <wp:posOffset>288290</wp:posOffset>
              </wp:positionV>
              <wp:extent cx="4500245" cy="0"/>
              <wp:effectExtent l="24765" t="24130" r="27940" b="23495"/>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8" o:spid="_x0000_s1026" style="position:absolute;flip:x;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01O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eg01O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(55): استدلال رافضی به حدیث مرسل عمرو بن میمون و بیان...</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403</w:t>
    </w:r>
    <w:r w:rsidRPr="00791E3A">
      <w:rPr>
        <w:rFonts w:ascii="IRNazli" w:hAnsi="IRNazli" w:cs="IRNazli"/>
        <w:rtl/>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52448" behindDoc="0" locked="0" layoutInCell="1" allowOverlap="1" wp14:anchorId="1D969B29" wp14:editId="35CB2FC3">
              <wp:simplePos x="0" y="0"/>
              <wp:positionH relativeFrom="column">
                <wp:posOffset>0</wp:posOffset>
              </wp:positionH>
              <wp:positionV relativeFrom="paragraph">
                <wp:posOffset>288290</wp:posOffset>
              </wp:positionV>
              <wp:extent cx="4500245" cy="0"/>
              <wp:effectExtent l="24765" t="24130" r="27940" b="23495"/>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9" o:spid="_x0000_s1026" style="position:absolute;flip:x;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Dk+LgIAAE4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a6Dk+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(56): دربیان فضایل دروغینی که رافضی برای علی</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ذکر نموده...</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407</w:t>
    </w:r>
    <w:r w:rsidRPr="00791E3A">
      <w:rPr>
        <w:rFonts w:ascii="IRNazli" w:hAnsi="IRNazli" w:cs="IRNazli"/>
        <w:rtl/>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54496" behindDoc="0" locked="0" layoutInCell="1" allowOverlap="1" wp14:anchorId="57822795" wp14:editId="373551ED">
              <wp:simplePos x="0" y="0"/>
              <wp:positionH relativeFrom="column">
                <wp:posOffset>0</wp:posOffset>
              </wp:positionH>
              <wp:positionV relativeFrom="paragraph">
                <wp:posOffset>288290</wp:posOffset>
              </wp:positionV>
              <wp:extent cx="4500245" cy="0"/>
              <wp:effectExtent l="24765" t="24130" r="27940" b="23495"/>
              <wp:wrapNone/>
              <wp:docPr id="50" name="Straight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0" o:spid="_x0000_s1026" style="position:absolute;flip:x;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xF8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A5nEXw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(57): رد بر افتراء رافضی در مورد حدیث روز شورا</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415</w:t>
    </w:r>
    <w:r w:rsidRPr="00791E3A">
      <w:rPr>
        <w:rFonts w:ascii="IRNazli" w:hAnsi="IRNazli" w:cs="IRNazli"/>
        <w:rtl/>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56544" behindDoc="0" locked="0" layoutInCell="1" allowOverlap="1" wp14:anchorId="38AAE88C" wp14:editId="0FA824B8">
              <wp:simplePos x="0" y="0"/>
              <wp:positionH relativeFrom="column">
                <wp:posOffset>0</wp:posOffset>
              </wp:positionH>
              <wp:positionV relativeFrom="paragraph">
                <wp:posOffset>288290</wp:posOffset>
              </wp:positionV>
              <wp:extent cx="4500245" cy="0"/>
              <wp:effectExtent l="24765" t="24130" r="27940" b="23495"/>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1" o:spid="_x0000_s1026" style="position:absolute;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AoMZQwwAgAATg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فصل (63): در بیان رد بر طعن‌های رافضی در مورد صحابه</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429</w:t>
    </w:r>
    <w:r w:rsidRPr="00791E3A">
      <w:rPr>
        <w:rFonts w:ascii="IRNazli" w:hAnsi="IRNazli" w:cs="IRNazli"/>
        <w:rtl/>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58592" behindDoc="0" locked="0" layoutInCell="1" allowOverlap="1" wp14:anchorId="314B0D5D" wp14:editId="274C78BC">
              <wp:simplePos x="0" y="0"/>
              <wp:positionH relativeFrom="column">
                <wp:posOffset>0</wp:posOffset>
              </wp:positionH>
              <wp:positionV relativeFrom="paragraph">
                <wp:posOffset>288290</wp:posOffset>
              </wp:positionV>
              <wp:extent cx="4500245" cy="0"/>
              <wp:effectExtent l="24765" t="24130" r="27940" b="23495"/>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2" o:spid="_x0000_s1026" style="position:absolute;flip:x;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fmc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Gsfmc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(70): طعن رافضی بر ابوبکر صدیق</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در مورد این‌که دیگران...</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445</w:t>
    </w:r>
    <w:r w:rsidRPr="00791E3A">
      <w:rPr>
        <w:rFonts w:ascii="IRNazli" w:hAnsi="IRNazli" w:cs="IRNazli"/>
        <w:rtl/>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60640" behindDoc="0" locked="0" layoutInCell="1" allowOverlap="1" wp14:anchorId="7F45C55C" wp14:editId="32B1571B">
              <wp:simplePos x="0" y="0"/>
              <wp:positionH relativeFrom="column">
                <wp:posOffset>0</wp:posOffset>
              </wp:positionH>
              <wp:positionV relativeFrom="paragraph">
                <wp:posOffset>288290</wp:posOffset>
              </wp:positionV>
              <wp:extent cx="4500245" cy="0"/>
              <wp:effectExtent l="24765" t="24130" r="27940" b="23495"/>
              <wp:wrapNone/>
              <wp:docPr id="53" name="Straight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3" o:spid="_x0000_s1026" style="position:absolute;flip:x;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C2o3s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(77): رد بر ایرادات رافضی بر اینکه ابوبکر صدیق خالد را قصاص...</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461</w:t>
    </w:r>
    <w:r w:rsidRPr="00791E3A">
      <w:rPr>
        <w:rFonts w:ascii="IRNazli" w:hAnsi="IRNazli" w:cs="IRNazli"/>
        <w:rtl/>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62688" behindDoc="0" locked="0" layoutInCell="1" allowOverlap="1" wp14:anchorId="60A43805" wp14:editId="170610D4">
              <wp:simplePos x="0" y="0"/>
              <wp:positionH relativeFrom="column">
                <wp:posOffset>0</wp:posOffset>
              </wp:positionH>
              <wp:positionV relativeFrom="paragraph">
                <wp:posOffset>288290</wp:posOffset>
              </wp:positionV>
              <wp:extent cx="4500245" cy="0"/>
              <wp:effectExtent l="24765" t="24130" r="27940" b="23495"/>
              <wp:wrapNone/>
              <wp:docPr id="54" name="Straight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4" o:spid="_x0000_s1026" style="position:absolute;flip:x;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bFm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fzbFm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(79): در مورد طعن رافضی بر عمر</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که هنگام احتضار چنین...</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467</w:t>
    </w:r>
    <w:r w:rsidRPr="00791E3A">
      <w:rPr>
        <w:rFonts w:ascii="IRNazli" w:hAnsi="IRNazli" w:cs="IRNazli"/>
        <w:rtl/>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64736" behindDoc="0" locked="0" layoutInCell="1" allowOverlap="1" wp14:anchorId="41D00851" wp14:editId="64DBED94">
              <wp:simplePos x="0" y="0"/>
              <wp:positionH relativeFrom="column">
                <wp:posOffset>0</wp:posOffset>
              </wp:positionH>
              <wp:positionV relativeFrom="paragraph">
                <wp:posOffset>288290</wp:posOffset>
              </wp:positionV>
              <wp:extent cx="4500245" cy="0"/>
              <wp:effectExtent l="24765" t="24130" r="27940" b="23495"/>
              <wp:wrapNone/>
              <wp:docPr id="55" name="Straight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5" o:spid="_x0000_s1026" style="position:absolute;flip:x;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sUW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bpsUW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(80): سخنی در مورد درخواست پیامبر</w:t>
    </w:r>
    <w:r w:rsidRPr="001D11B3">
      <w:rPr>
        <w:rFonts w:ascii="IRNazanin" w:hAnsi="IRNazanin" w:cs="CTraditional Arabic" w:hint="cs"/>
        <w:sz w:val="26"/>
        <w:szCs w:val="26"/>
        <w:rtl/>
        <w:lang w:bidi="fa-IR"/>
      </w:rPr>
      <w:t>ص</w:t>
    </w:r>
    <w:r>
      <w:rPr>
        <w:rFonts w:ascii="IRNazanin" w:hAnsi="IRNazanin" w:cs="IRNazanin" w:hint="cs"/>
        <w:b/>
        <w:bCs/>
        <w:sz w:val="26"/>
        <w:szCs w:val="26"/>
        <w:rtl/>
        <w:lang w:bidi="fa-IR"/>
      </w:rPr>
      <w:t xml:space="preserve"> برای نوشتن پیام</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473</w:t>
    </w:r>
    <w:r w:rsidRPr="00791E3A">
      <w:rPr>
        <w:rFonts w:ascii="IRNazli" w:hAnsi="IRNazli" w:cs="IRNazli"/>
        <w:rtl/>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66784" behindDoc="0" locked="0" layoutInCell="1" allowOverlap="1" wp14:anchorId="3638A128" wp14:editId="358B4F3A">
              <wp:simplePos x="0" y="0"/>
              <wp:positionH relativeFrom="column">
                <wp:posOffset>0</wp:posOffset>
              </wp:positionH>
              <wp:positionV relativeFrom="paragraph">
                <wp:posOffset>288290</wp:posOffset>
              </wp:positionV>
              <wp:extent cx="4500245" cy="0"/>
              <wp:effectExtent l="24765" t="24130" r="27940" b="23495"/>
              <wp:wrapNone/>
              <wp:docPr id="56" name="Straight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6" o:spid="_x0000_s1026" style="position:absolute;flip:x;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1mG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XG1mG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(81): در مورد بهتان رافضی بر عمر فاروق</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مبنی بر اینکه به...</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477</w:t>
    </w:r>
    <w:r w:rsidRPr="00791E3A">
      <w:rPr>
        <w:rFonts w:ascii="IRNazli" w:hAnsi="IRNazli" w:cs="IRNazli"/>
        <w:rtl/>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68832" behindDoc="0" locked="0" layoutInCell="1" allowOverlap="1" wp14:anchorId="3800432B" wp14:editId="7D1DACDF">
              <wp:simplePos x="0" y="0"/>
              <wp:positionH relativeFrom="column">
                <wp:posOffset>0</wp:posOffset>
              </wp:positionH>
              <wp:positionV relativeFrom="paragraph">
                <wp:posOffset>288290</wp:posOffset>
              </wp:positionV>
              <wp:extent cx="4500245" cy="0"/>
              <wp:effectExtent l="24765" t="24130" r="27940" b="23495"/>
              <wp:wrapNone/>
              <wp:docPr id="57" name="Straight Connector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7" o:spid="_x0000_s1026" style="position:absolute;flip:x;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C32LwIAAE4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U3At9i8CAABO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(92): پاسخ به مطاعن رافضی در مورد شورایی که عمر آن را...</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511</w:t>
    </w:r>
    <w:r w:rsidRPr="00791E3A">
      <w:rPr>
        <w:rFonts w:ascii="IRNazli" w:hAnsi="IRNazli" w:cs="IRNazli"/>
        <w:rtl/>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70880" behindDoc="0" locked="0" layoutInCell="1" allowOverlap="1" wp14:anchorId="05666484" wp14:editId="442AD0DA">
              <wp:simplePos x="0" y="0"/>
              <wp:positionH relativeFrom="column">
                <wp:posOffset>0</wp:posOffset>
              </wp:positionH>
              <wp:positionV relativeFrom="paragraph">
                <wp:posOffset>288290</wp:posOffset>
              </wp:positionV>
              <wp:extent cx="4500245" cy="0"/>
              <wp:effectExtent l="24765" t="24130" r="27940" b="23495"/>
              <wp:wrapNone/>
              <wp:docPr id="58" name="Straight Connector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8" o:spid="_x0000_s1026" style="position:absolute;flip:x;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1BJ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sM1BJ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(93): پاسخ به طعن رافضی در مورد عثمان</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521</w:t>
    </w:r>
    <w:r w:rsidRPr="00791E3A">
      <w:rPr>
        <w:rFonts w:ascii="IRNazli" w:hAnsi="IRNazli" w:cs="IRNazli"/>
        <w:rtl/>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72928" behindDoc="0" locked="0" layoutInCell="1" allowOverlap="1" wp14:anchorId="648060AE" wp14:editId="2C09D957">
              <wp:simplePos x="0" y="0"/>
              <wp:positionH relativeFrom="column">
                <wp:posOffset>0</wp:posOffset>
              </wp:positionH>
              <wp:positionV relativeFrom="paragraph">
                <wp:posOffset>288290</wp:posOffset>
              </wp:positionV>
              <wp:extent cx="4500245" cy="0"/>
              <wp:effectExtent l="24765" t="24130" r="27940" b="23495"/>
              <wp:wrapNone/>
              <wp:docPr id="59"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9" o:spid="_x0000_s1026" style="position:absolute;flip:x;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CQ5LgIAAE4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oWCQ5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(94): دنبالۀ پاسخ به طعن رافضی در مورد عثمان</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541</w:t>
    </w:r>
    <w:r w:rsidRPr="00791E3A">
      <w:rPr>
        <w:rFonts w:ascii="IRNazli" w:hAnsi="IRNazli" w:cs="IRNazli"/>
        <w:rtl/>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74976" behindDoc="0" locked="0" layoutInCell="1" allowOverlap="1" wp14:anchorId="6F4982D8" wp14:editId="722D911A">
              <wp:simplePos x="0" y="0"/>
              <wp:positionH relativeFrom="column">
                <wp:posOffset>0</wp:posOffset>
              </wp:positionH>
              <wp:positionV relativeFrom="paragraph">
                <wp:posOffset>288290</wp:posOffset>
              </wp:positionV>
              <wp:extent cx="4500245" cy="0"/>
              <wp:effectExtent l="24765" t="24130" r="27940" b="23495"/>
              <wp:wrapNone/>
              <wp:docPr id="60" name="Straight Connector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0" o:spid="_x0000_s1026" style="position:absolute;flip:x;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d1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Ji3N3U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(95): پاسخ به ادعای رافضی بر این‌که کلام شهرستانی را دلیلی...</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559</w:t>
    </w:r>
    <w:r w:rsidRPr="00791E3A">
      <w:rPr>
        <w:rFonts w:ascii="IRNazli" w:hAnsi="IRNazli" w:cs="IRNazli"/>
        <w:rtl/>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77024" behindDoc="0" locked="0" layoutInCell="1" allowOverlap="1" wp14:anchorId="450FAAE2" wp14:editId="051B846F">
              <wp:simplePos x="0" y="0"/>
              <wp:positionH relativeFrom="column">
                <wp:posOffset>0</wp:posOffset>
              </wp:positionH>
              <wp:positionV relativeFrom="paragraph">
                <wp:posOffset>288290</wp:posOffset>
              </wp:positionV>
              <wp:extent cx="4500245" cy="0"/>
              <wp:effectExtent l="24765" t="24130" r="27940" b="23495"/>
              <wp:wrapNone/>
              <wp:docPr id="61" name="Straight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1" o:spid="_x0000_s1026" style="position:absolute;flip:x;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JzcQwUwAgAATg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فصل (96): وضعیت رافضه در اسلام و بیان کمک و همکاری آنان با...</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565</w:t>
    </w:r>
    <w:r w:rsidRPr="00791E3A">
      <w:rPr>
        <w:rFonts w:ascii="IRNazli" w:hAnsi="IRNazli" w:cs="IRNazli"/>
        <w:rtl/>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79072" behindDoc="0" locked="0" layoutInCell="1" allowOverlap="1" wp14:anchorId="3896DB98" wp14:editId="0E73342F">
              <wp:simplePos x="0" y="0"/>
              <wp:positionH relativeFrom="column">
                <wp:posOffset>0</wp:posOffset>
              </wp:positionH>
              <wp:positionV relativeFrom="paragraph">
                <wp:posOffset>288290</wp:posOffset>
              </wp:positionV>
              <wp:extent cx="4500245" cy="0"/>
              <wp:effectExtent l="24765" t="24130" r="27940" b="23495"/>
              <wp:wrapNone/>
              <wp:docPr id="62" name="Straight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2" o:spid="_x0000_s1026" style="position:absolute;flip:x;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d+V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QYd+V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(97): ابطال دلایل رافضی در مورد معصوم بودن علی</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و اثبات...</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587</w:t>
    </w:r>
    <w:r w:rsidRPr="00791E3A">
      <w:rPr>
        <w:rFonts w:ascii="IRNazli" w:hAnsi="IRNazli" w:cs="IRNazli"/>
        <w:rtl/>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81120" behindDoc="0" locked="0" layoutInCell="1" allowOverlap="1" wp14:anchorId="686C1101" wp14:editId="14D53286">
              <wp:simplePos x="0" y="0"/>
              <wp:positionH relativeFrom="column">
                <wp:posOffset>0</wp:posOffset>
              </wp:positionH>
              <wp:positionV relativeFrom="paragraph">
                <wp:posOffset>288290</wp:posOffset>
              </wp:positionV>
              <wp:extent cx="4500245" cy="0"/>
              <wp:effectExtent l="24765" t="24130" r="27940" b="23495"/>
              <wp:wrapNone/>
              <wp:docPr id="63" name="Straight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3" o:spid="_x0000_s1026" style="position:absolute;flip:x;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UCqvl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(98): بطلان استدلال رافضی در مورد اثبات امامت علی</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که...</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593</w:t>
    </w:r>
    <w:r w:rsidRPr="00791E3A">
      <w:rPr>
        <w:rFonts w:ascii="IRNazli" w:hAnsi="IRNazli" w:cs="IRNazli"/>
        <w:rtl/>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83168" behindDoc="0" locked="0" layoutInCell="1" allowOverlap="1" wp14:anchorId="7E6E96AC" wp14:editId="73974F2C">
              <wp:simplePos x="0" y="0"/>
              <wp:positionH relativeFrom="column">
                <wp:posOffset>0</wp:posOffset>
              </wp:positionH>
              <wp:positionV relativeFrom="paragraph">
                <wp:posOffset>288290</wp:posOffset>
              </wp:positionV>
              <wp:extent cx="4500245" cy="0"/>
              <wp:effectExtent l="24765" t="24130" r="27940" b="23495"/>
              <wp:wrapNone/>
              <wp:docPr id="64" name="Straight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4" o:spid="_x0000_s1026" style="position:absolute;flip:x;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Zdv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JHZdv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(99): ابطال ادعای رافضی مبنی بر این‌که علی</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به نص منصوب...</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599</w:t>
    </w:r>
    <w:r w:rsidRPr="00791E3A">
      <w:rPr>
        <w:rFonts w:ascii="IRNazli" w:hAnsi="IRNazli" w:cs="IRNazli"/>
        <w:rtl/>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85216" behindDoc="0" locked="0" layoutInCell="1" allowOverlap="1" wp14:anchorId="53273EB6" wp14:editId="239DB83E">
              <wp:simplePos x="0" y="0"/>
              <wp:positionH relativeFrom="column">
                <wp:posOffset>0</wp:posOffset>
              </wp:positionH>
              <wp:positionV relativeFrom="paragraph">
                <wp:posOffset>288290</wp:posOffset>
              </wp:positionV>
              <wp:extent cx="4500245" cy="0"/>
              <wp:effectExtent l="24765" t="24130" r="27940" b="23495"/>
              <wp:wrapNone/>
              <wp:docPr id="65" name="Straight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5" o:spid="_x0000_s1026" style="position:absolute;flip:x;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uMf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NduMf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(100): بطلان ادعای رافضی مبنی بر این‌که انتصاب امام معصوم...</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603</w:t>
    </w:r>
    <w:r w:rsidRPr="00791E3A">
      <w:rPr>
        <w:rFonts w:ascii="IRNazli" w:hAnsi="IRNazli" w:cs="IRNazli"/>
        <w:rtl/>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87264" behindDoc="0" locked="0" layoutInCell="1" allowOverlap="1" wp14:anchorId="333C3A5C" wp14:editId="28979EB6">
              <wp:simplePos x="0" y="0"/>
              <wp:positionH relativeFrom="column">
                <wp:posOffset>0</wp:posOffset>
              </wp:positionH>
              <wp:positionV relativeFrom="paragraph">
                <wp:posOffset>288290</wp:posOffset>
              </wp:positionV>
              <wp:extent cx="4500245" cy="0"/>
              <wp:effectExtent l="24765" t="24130" r="27940" b="23495"/>
              <wp:wrapNone/>
              <wp:docPr id="66" name="Straight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6" o:spid="_x0000_s1026" style="position:absolute;flip:x;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3+P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By3+P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(101): بطلان استدلال رافضی بر این‌که علی</w:t>
    </w:r>
    <w:r w:rsidRPr="001D11B3">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امام امت است...</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607</w:t>
    </w:r>
    <w:r w:rsidRPr="00791E3A">
      <w:rPr>
        <w:rFonts w:ascii="IRNazli" w:hAnsi="IRNazli" w:cs="IRNazli"/>
        <w:rtl/>
      </w:rPr>
      <w:fldChar w:fldCharType="end"/>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1D11B3">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89312" behindDoc="0" locked="0" layoutInCell="1" allowOverlap="1" wp14:anchorId="3B40EDD7" wp14:editId="44F12852">
              <wp:simplePos x="0" y="0"/>
              <wp:positionH relativeFrom="column">
                <wp:posOffset>0</wp:posOffset>
              </wp:positionH>
              <wp:positionV relativeFrom="paragraph">
                <wp:posOffset>288290</wp:posOffset>
              </wp:positionV>
              <wp:extent cx="4500245" cy="0"/>
              <wp:effectExtent l="24765" t="24130" r="27940" b="23495"/>
              <wp:wrapNone/>
              <wp:docPr id="67" name="Straight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7" o:spid="_x0000_s1026" style="position:absolute;flip:x;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xaAL/y8CAABO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(102): پاسخ به شبهات رافضی در مورد دلالت آیه (انما ولیکم...)</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619</w:t>
    </w:r>
    <w:r w:rsidRPr="00791E3A">
      <w:rPr>
        <w:rFonts w:ascii="IRNazli" w:hAnsi="IRNazli" w:cs="IRNazli"/>
        <w:rtl/>
      </w:rPr>
      <w:fldChar w:fldCharType="end"/>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C208A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91360" behindDoc="0" locked="0" layoutInCell="1" allowOverlap="1" wp14:anchorId="3CDE9E5E" wp14:editId="436E55D6">
              <wp:simplePos x="0" y="0"/>
              <wp:positionH relativeFrom="column">
                <wp:posOffset>0</wp:posOffset>
              </wp:positionH>
              <wp:positionV relativeFrom="paragraph">
                <wp:posOffset>288290</wp:posOffset>
              </wp:positionV>
              <wp:extent cx="4500245" cy="0"/>
              <wp:effectExtent l="24765" t="24130" r="27940" b="23495"/>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8" o:spid="_x0000_s1026" style="position:absolute;flip:x;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3ZA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643ZA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(103): بطلان ادعای رافضی در مورد دلالت آیه </w:t>
    </w:r>
    <w:r w:rsidRPr="00C208AB">
      <w:rPr>
        <w:rFonts w:ascii="IRNazanin" w:hAnsi="IRNazanin" w:cs="Traditional Arabic" w:hint="cs"/>
        <w:sz w:val="26"/>
        <w:szCs w:val="26"/>
        <w:rtl/>
        <w:lang w:bidi="fa-IR"/>
      </w:rPr>
      <w:t>﴿</w:t>
    </w:r>
    <w:r>
      <w:rPr>
        <w:rFonts w:ascii="KFGQPC Uthmanic Script HAFS" w:hAnsi="KFGQPC Uthmanic Script HAFS" w:cs="KFGQPC Uthmanic Script HAFS"/>
        <w:sz w:val="26"/>
        <w:szCs w:val="26"/>
        <w:rtl/>
        <w:lang w:bidi="fa-IR"/>
      </w:rPr>
      <w:t xml:space="preserve">يَٰٓأَيُّهَا </w:t>
    </w:r>
    <w:r>
      <w:rPr>
        <w:rFonts w:ascii="KFGQPC Uthmanic Script HAFS" w:hAnsi="KFGQPC Uthmanic Script HAFS" w:cs="KFGQPC Uthmanic Script HAFS" w:hint="cs"/>
        <w:sz w:val="26"/>
        <w:szCs w:val="26"/>
        <w:rtl/>
        <w:lang w:bidi="fa-IR"/>
      </w:rPr>
      <w:t>ٱ</w:t>
    </w:r>
    <w:r>
      <w:rPr>
        <w:rFonts w:ascii="KFGQPC Uthmanic Script HAFS" w:hAnsi="KFGQPC Uthmanic Script HAFS" w:cs="KFGQPC Uthmanic Script HAFS" w:hint="eastAsia"/>
        <w:sz w:val="26"/>
        <w:szCs w:val="26"/>
        <w:rtl/>
        <w:lang w:bidi="fa-IR"/>
      </w:rPr>
      <w:t>لرَّسُولُ</w:t>
    </w:r>
    <w:r>
      <w:rPr>
        <w:rFonts w:ascii="KFGQPC Uthmanic Script HAFS" w:hAnsi="KFGQPC Uthmanic Script HAFS" w:cs="KFGQPC Uthmanic Script HAFS"/>
        <w:sz w:val="26"/>
        <w:szCs w:val="26"/>
        <w:rtl/>
        <w:lang w:bidi="fa-IR"/>
      </w:rPr>
      <w:t xml:space="preserve"> بَلِّغۡ</w:t>
    </w:r>
    <w:r w:rsidRPr="00C208AB">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625</w:t>
    </w:r>
    <w:r w:rsidRPr="00791E3A">
      <w:rPr>
        <w:rFonts w:ascii="IRNazli" w:hAnsi="IRNazli" w:cs="IRNazli"/>
        <w:rtl/>
      </w:rPr>
      <w:fldChar w:fldCharType="end"/>
    </w: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C208A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93408" behindDoc="0" locked="0" layoutInCell="1" allowOverlap="1" wp14:anchorId="3A51356C" wp14:editId="587B4102">
              <wp:simplePos x="0" y="0"/>
              <wp:positionH relativeFrom="column">
                <wp:posOffset>0</wp:posOffset>
              </wp:positionH>
              <wp:positionV relativeFrom="paragraph">
                <wp:posOffset>288290</wp:posOffset>
              </wp:positionV>
              <wp:extent cx="4500245" cy="0"/>
              <wp:effectExtent l="24765" t="24130" r="27940" b="23495"/>
              <wp:wrapNone/>
              <wp:docPr id="69" name="Straight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9" o:spid="_x0000_s1026" style="position:absolute;flip:x;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iAIw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(104): بطلان ادعای رافضی در مورد دلالت آیۀ </w:t>
    </w:r>
    <w:r w:rsidRPr="00C208AB">
      <w:rPr>
        <w:rFonts w:ascii="IRNazanin" w:hAnsi="IRNazanin" w:cs="Traditional Arabic" w:hint="cs"/>
        <w:sz w:val="26"/>
        <w:szCs w:val="26"/>
        <w:rtl/>
        <w:lang w:bidi="fa-IR"/>
      </w:rPr>
      <w:t>﴿</w:t>
    </w:r>
    <w:r>
      <w:rPr>
        <w:rFonts w:ascii="KFGQPC Uthmanic Script HAFS" w:hAnsi="KFGQPC Uthmanic Script HAFS" w:cs="KFGQPC Uthmanic Script HAFS" w:hint="cs"/>
        <w:sz w:val="26"/>
        <w:szCs w:val="26"/>
        <w:rtl/>
        <w:lang w:bidi="fa-IR"/>
      </w:rPr>
      <w:t>ٱ</w:t>
    </w:r>
    <w:r>
      <w:rPr>
        <w:rFonts w:ascii="KFGQPC Uthmanic Script HAFS" w:hAnsi="KFGQPC Uthmanic Script HAFS" w:cs="KFGQPC Uthmanic Script HAFS" w:hint="eastAsia"/>
        <w:sz w:val="26"/>
        <w:szCs w:val="26"/>
        <w:rtl/>
        <w:lang w:bidi="fa-IR"/>
      </w:rPr>
      <w:t>لۡيَوۡمَ</w:t>
    </w:r>
    <w:r>
      <w:rPr>
        <w:rFonts w:ascii="KFGQPC Uthmanic Script HAFS" w:hAnsi="KFGQPC Uthmanic Script HAFS" w:cs="KFGQPC Uthmanic Script HAFS"/>
        <w:sz w:val="26"/>
        <w:szCs w:val="26"/>
        <w:rtl/>
        <w:lang w:bidi="fa-IR"/>
      </w:rPr>
      <w:t xml:space="preserve"> أَكۡمَلۡتُ</w:t>
    </w:r>
    <w:r w:rsidRPr="00C208AB">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629</w:t>
    </w:r>
    <w:r w:rsidRPr="00791E3A">
      <w:rPr>
        <w:rFonts w:ascii="IRNazli" w:hAnsi="IRNazli" w:cs="IRNazli"/>
        <w:rtl/>
      </w:rPr>
      <w:fldChar w:fldCharType="end"/>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C208A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95456" behindDoc="0" locked="0" layoutInCell="1" allowOverlap="1" wp14:anchorId="3A157E27" wp14:editId="659561FA">
              <wp:simplePos x="0" y="0"/>
              <wp:positionH relativeFrom="column">
                <wp:posOffset>0</wp:posOffset>
              </wp:positionH>
              <wp:positionV relativeFrom="paragraph">
                <wp:posOffset>288290</wp:posOffset>
              </wp:positionV>
              <wp:extent cx="4500245" cy="0"/>
              <wp:effectExtent l="24765" t="24130" r="27940" b="23495"/>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0" o:spid="_x0000_s1026" style="position:absolute;flip:x;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qBypy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(105): بطلان استدلال رافضی به آیۀ </w:t>
    </w:r>
    <w:r w:rsidRPr="00C208AB">
      <w:rPr>
        <w:rFonts w:ascii="IRNazanin" w:hAnsi="IRNazanin" w:cs="Traditional Arabic" w:hint="cs"/>
        <w:sz w:val="26"/>
        <w:szCs w:val="26"/>
        <w:rtl/>
        <w:lang w:bidi="fa-IR"/>
      </w:rPr>
      <w:t>﴿</w:t>
    </w:r>
    <w:r>
      <w:rPr>
        <w:rFonts w:ascii="KFGQPC Uthmanic Script HAFS" w:hAnsi="KFGQPC Uthmanic Script HAFS" w:cs="KFGQPC Uthmanic Script HAFS" w:hint="eastAsia"/>
        <w:sz w:val="26"/>
        <w:szCs w:val="26"/>
        <w:rtl/>
        <w:lang w:bidi="fa-IR"/>
      </w:rPr>
      <w:t>وَ</w:t>
    </w:r>
    <w:r>
      <w:rPr>
        <w:rFonts w:ascii="KFGQPC Uthmanic Script HAFS" w:hAnsi="KFGQPC Uthmanic Script HAFS" w:cs="KFGQPC Uthmanic Script HAFS" w:hint="cs"/>
        <w:sz w:val="26"/>
        <w:szCs w:val="26"/>
        <w:rtl/>
        <w:lang w:bidi="fa-IR"/>
      </w:rPr>
      <w:t>ٱ</w:t>
    </w:r>
    <w:r>
      <w:rPr>
        <w:rFonts w:ascii="KFGQPC Uthmanic Script HAFS" w:hAnsi="KFGQPC Uthmanic Script HAFS" w:cs="KFGQPC Uthmanic Script HAFS" w:hint="eastAsia"/>
        <w:sz w:val="26"/>
        <w:szCs w:val="26"/>
        <w:rtl/>
        <w:lang w:bidi="fa-IR"/>
      </w:rPr>
      <w:t>لنَّجۡمِ</w:t>
    </w:r>
    <w:r>
      <w:rPr>
        <w:rFonts w:ascii="KFGQPC Uthmanic Script HAFS" w:hAnsi="KFGQPC Uthmanic Script HAFS" w:cs="KFGQPC Uthmanic Script HAFS"/>
        <w:sz w:val="26"/>
        <w:szCs w:val="26"/>
        <w:rtl/>
        <w:lang w:bidi="fa-IR"/>
      </w:rPr>
      <w:t xml:space="preserve"> إِذَا هَوَىٰ ١</w:t>
    </w:r>
    <w:r w:rsidRPr="00C208AB">
      <w:rPr>
        <w:rFonts w:ascii="IRNazanin" w:hAnsi="IRNazanin" w:cs="Traditional Arabic" w:hint="cs"/>
        <w:sz w:val="26"/>
        <w:szCs w:val="26"/>
        <w:rtl/>
        <w:lang w:bidi="fa-IR"/>
      </w:rPr>
      <w:t>﴾</w:t>
    </w:r>
    <w:r>
      <w:rPr>
        <w:rFonts w:ascii="IRNazanin" w:hAnsi="IRNazanin" w:cs="Traditional Arabic" w:hint="cs"/>
        <w:sz w:val="26"/>
        <w:szCs w:val="26"/>
        <w:rtl/>
        <w:lang w:bidi="fa-IR"/>
      </w:rPr>
      <w:t xml:space="preserve"> </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633</w:t>
    </w:r>
    <w:r w:rsidRPr="00791E3A">
      <w:rPr>
        <w:rFonts w:ascii="IRNazli" w:hAnsi="IRNazli" w:cs="IRNazli"/>
        <w:rtl/>
      </w:rPr>
      <w:fldChar w:fldCharType="end"/>
    </w: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C208A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97504" behindDoc="0" locked="0" layoutInCell="1" allowOverlap="1" wp14:anchorId="51B7FB1D" wp14:editId="1A297934">
              <wp:simplePos x="0" y="0"/>
              <wp:positionH relativeFrom="column">
                <wp:posOffset>0</wp:posOffset>
              </wp:positionH>
              <wp:positionV relativeFrom="paragraph">
                <wp:posOffset>288290</wp:posOffset>
              </wp:positionV>
              <wp:extent cx="4500245" cy="0"/>
              <wp:effectExtent l="24765" t="24130" r="27940" b="23495"/>
              <wp:wrapNone/>
              <wp:docPr id="71" name="Straight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1" o:spid="_x0000_s1026" style="position:absolute;flip:x;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O5sXgIwAgAATg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فصل (106): بطلان استدلال رافضی به آیۀ تطهیر در مورد امامت علی</w:t>
    </w:r>
    <w:r w:rsidRPr="00C208AB">
      <w:rPr>
        <w:rFonts w:ascii="IRNazanin" w:hAnsi="IRNazanin" w:cs="CTraditional Arabic" w:hint="cs"/>
        <w:sz w:val="26"/>
        <w:szCs w:val="26"/>
        <w:rtl/>
        <w:lang w:bidi="fa-IR"/>
      </w:rPr>
      <w:t>س</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639</w:t>
    </w:r>
    <w:r w:rsidRPr="00791E3A">
      <w:rPr>
        <w:rFonts w:ascii="IRNazli" w:hAnsi="IRNazli" w:cs="IRNazli"/>
        <w:rtl/>
      </w:rPr>
      <w:fldChar w:fldCharType="end"/>
    </w: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C208A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799552" behindDoc="0" locked="0" layoutInCell="1" allowOverlap="1" wp14:anchorId="38D8DA67" wp14:editId="723F7E54">
              <wp:simplePos x="0" y="0"/>
              <wp:positionH relativeFrom="column">
                <wp:posOffset>0</wp:posOffset>
              </wp:positionH>
              <wp:positionV relativeFrom="paragraph">
                <wp:posOffset>288290</wp:posOffset>
              </wp:positionV>
              <wp:extent cx="4500245" cy="0"/>
              <wp:effectExtent l="24765" t="24130" r="27940" b="23495"/>
              <wp:wrapNone/>
              <wp:docPr id="72" name="Straight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2" o:spid="_x0000_s1026" style="position:absolute;flip:x;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cKSLwIAAE4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4tHCki8CAABO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 xml:space="preserve">فصل (107): بطلان ادعای رافضی در دلالت آیۀ </w:t>
    </w:r>
    <w:r w:rsidRPr="00C208AB">
      <w:rPr>
        <w:rFonts w:ascii="IRNazanin" w:hAnsi="IRNazanin" w:cs="Traditional Arabic" w:hint="cs"/>
        <w:sz w:val="26"/>
        <w:szCs w:val="26"/>
        <w:rtl/>
        <w:lang w:bidi="fa-IR"/>
      </w:rPr>
      <w:t>﴿</w:t>
    </w:r>
    <w:r>
      <w:rPr>
        <w:rFonts w:ascii="KFGQPC Uthmanic Script HAFS" w:hAnsi="KFGQPC Uthmanic Script HAFS" w:cs="KFGQPC Uthmanic Script HAFS" w:hint="eastAsia"/>
        <w:sz w:val="26"/>
        <w:szCs w:val="26"/>
        <w:rtl/>
        <w:lang w:bidi="fa-IR"/>
      </w:rPr>
      <w:t>فِي</w:t>
    </w:r>
    <w:r>
      <w:rPr>
        <w:rFonts w:ascii="KFGQPC Uthmanic Script HAFS" w:hAnsi="KFGQPC Uthmanic Script HAFS" w:cs="KFGQPC Uthmanic Script HAFS"/>
        <w:sz w:val="26"/>
        <w:szCs w:val="26"/>
        <w:rtl/>
        <w:lang w:bidi="fa-IR"/>
      </w:rPr>
      <w:t xml:space="preserve"> بُيُوتٍ أَذِنَ </w:t>
    </w:r>
    <w:r>
      <w:rPr>
        <w:rFonts w:ascii="KFGQPC Uthmanic Script HAFS" w:hAnsi="KFGQPC Uthmanic Script HAFS" w:cs="KFGQPC Uthmanic Script HAFS" w:hint="cs"/>
        <w:sz w:val="26"/>
        <w:szCs w:val="26"/>
        <w:rtl/>
        <w:lang w:bidi="fa-IR"/>
      </w:rPr>
      <w:t>ٱ</w:t>
    </w:r>
    <w:r>
      <w:rPr>
        <w:rFonts w:ascii="KFGQPC Uthmanic Script HAFS" w:hAnsi="KFGQPC Uthmanic Script HAFS" w:cs="KFGQPC Uthmanic Script HAFS" w:hint="eastAsia"/>
        <w:sz w:val="26"/>
        <w:szCs w:val="26"/>
        <w:rtl/>
        <w:lang w:bidi="fa-IR"/>
      </w:rPr>
      <w:t>للَّهُ</w:t>
    </w:r>
    <w:r w:rsidRPr="00C208AB">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643</w:t>
    </w:r>
    <w:r w:rsidRPr="00791E3A">
      <w:rPr>
        <w:rFonts w:ascii="IRNazli" w:hAnsi="IRNazli" w:cs="IRNazli"/>
        <w:rtl/>
      </w:rPr>
      <w:fldChar w:fldCharType="end"/>
    </w: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C208A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01600" behindDoc="0" locked="0" layoutInCell="1" allowOverlap="1" wp14:anchorId="5008489B" wp14:editId="68D65000">
              <wp:simplePos x="0" y="0"/>
              <wp:positionH relativeFrom="column">
                <wp:posOffset>0</wp:posOffset>
              </wp:positionH>
              <wp:positionV relativeFrom="paragraph">
                <wp:posOffset>288290</wp:posOffset>
              </wp:positionV>
              <wp:extent cx="4500245" cy="0"/>
              <wp:effectExtent l="24765" t="24130" r="27940" b="23495"/>
              <wp:wrapNone/>
              <wp:docPr id="73" name="Straight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3" o:spid="_x0000_s1026" style="position:absolute;flip:x;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murbi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(108): ابطال دعوای رافضی مبنی بر این‌که منظور از آیۀ ...</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649</w:t>
    </w:r>
    <w:r w:rsidRPr="00791E3A">
      <w:rPr>
        <w:rFonts w:ascii="IRNazli" w:hAnsi="IRNazli" w:cs="IRNazli"/>
        <w:rtl/>
      </w:rPr>
      <w:fldChar w:fldCharType="end"/>
    </w: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C208A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03648" behindDoc="0" locked="0" layoutInCell="1" allowOverlap="1" wp14:anchorId="02E078BF" wp14:editId="7884DE0C">
              <wp:simplePos x="0" y="0"/>
              <wp:positionH relativeFrom="column">
                <wp:posOffset>0</wp:posOffset>
              </wp:positionH>
              <wp:positionV relativeFrom="paragraph">
                <wp:posOffset>288290</wp:posOffset>
              </wp:positionV>
              <wp:extent cx="4500245" cy="0"/>
              <wp:effectExtent l="24765" t="24130" r="27940" b="23495"/>
              <wp:wrapNone/>
              <wp:docPr id="74" name="Straight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4" o:spid="_x0000_s1026" style="position:absolute;flip:x;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YpoLwIAAE4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u62KaC8CAABO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 xml:space="preserve">فصل (109): بطلان ادعای رافضی مبنی بر این‌که آیۀ </w:t>
    </w:r>
    <w:r w:rsidRPr="00C208AB">
      <w:rPr>
        <w:rFonts w:ascii="IRNazanin" w:hAnsi="IRNazanin" w:cs="Traditional Arabic" w:hint="cs"/>
        <w:sz w:val="26"/>
        <w:szCs w:val="26"/>
        <w:rtl/>
        <w:lang w:bidi="fa-IR"/>
      </w:rPr>
      <w:t>﴿</w:t>
    </w:r>
    <w:r>
      <w:rPr>
        <w:rFonts w:ascii="KFGQPC Uthmanic Script HAFS" w:hAnsi="KFGQPC Uthmanic Script HAFS" w:cs="KFGQPC Uthmanic Script HAFS" w:hint="eastAsia"/>
        <w:sz w:val="26"/>
        <w:szCs w:val="26"/>
        <w:rtl/>
        <w:lang w:bidi="fa-IR"/>
      </w:rPr>
      <w:t>وَمِنَ</w:t>
    </w:r>
    <w:r>
      <w:rPr>
        <w:rFonts w:ascii="KFGQPC Uthmanic Script HAFS" w:hAnsi="KFGQPC Uthmanic Script HAFS" w:cs="KFGQPC Uthmanic Script HAFS"/>
        <w:sz w:val="26"/>
        <w:szCs w:val="26"/>
        <w:rtl/>
        <w:lang w:bidi="fa-IR"/>
      </w:rPr>
      <w:t xml:space="preserve"> </w:t>
    </w:r>
    <w:r>
      <w:rPr>
        <w:rFonts w:ascii="KFGQPC Uthmanic Script HAFS" w:hAnsi="KFGQPC Uthmanic Script HAFS" w:cs="KFGQPC Uthmanic Script HAFS" w:hint="cs"/>
        <w:sz w:val="26"/>
        <w:szCs w:val="26"/>
        <w:rtl/>
        <w:lang w:bidi="fa-IR"/>
      </w:rPr>
      <w:t>ٱ</w:t>
    </w:r>
    <w:r>
      <w:rPr>
        <w:rFonts w:ascii="KFGQPC Uthmanic Script HAFS" w:hAnsi="KFGQPC Uthmanic Script HAFS" w:cs="KFGQPC Uthmanic Script HAFS" w:hint="eastAsia"/>
        <w:sz w:val="26"/>
        <w:szCs w:val="26"/>
        <w:rtl/>
        <w:lang w:bidi="fa-IR"/>
      </w:rPr>
      <w:t>لنَّاسِ</w:t>
    </w:r>
    <w:r>
      <w:rPr>
        <w:rFonts w:ascii="KFGQPC Uthmanic Script HAFS" w:hAnsi="KFGQPC Uthmanic Script HAFS" w:cs="KFGQPC Uthmanic Script HAFS"/>
        <w:sz w:val="26"/>
        <w:szCs w:val="26"/>
        <w:rtl/>
        <w:lang w:bidi="fa-IR"/>
      </w:rPr>
      <w:t xml:space="preserve"> مَن</w:t>
    </w:r>
    <w:r w:rsidRPr="00C208AB">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655</w:t>
    </w:r>
    <w:r w:rsidRPr="00791E3A">
      <w:rPr>
        <w:rFonts w:ascii="IRNazli" w:hAnsi="IRNazli" w:cs="IRNazli"/>
        <w:rtl/>
      </w:rPr>
      <w:fldChar w:fldCharType="end"/>
    </w: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C208AB">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05696" behindDoc="0" locked="0" layoutInCell="1" allowOverlap="1" wp14:anchorId="59F5F1F7" wp14:editId="4B50822C">
              <wp:simplePos x="0" y="0"/>
              <wp:positionH relativeFrom="column">
                <wp:posOffset>0</wp:posOffset>
              </wp:positionH>
              <wp:positionV relativeFrom="paragraph">
                <wp:posOffset>288290</wp:posOffset>
              </wp:positionV>
              <wp:extent cx="4500245" cy="0"/>
              <wp:effectExtent l="24765" t="24130" r="27940" b="23495"/>
              <wp:wrapNone/>
              <wp:docPr id="75" name="Straight Connector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5" o:spid="_x0000_s1026" style="position:absolute;flip:x;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4YLgIAAE4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xv4Y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(110): بطلان ادعای رافضی مبنی بر این‌که آیۀ مباهله دلیل...</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659</w:t>
    </w:r>
    <w:r w:rsidRPr="00791E3A">
      <w:rPr>
        <w:rFonts w:ascii="IRNazli" w:hAnsi="IRNazli" w:cs="IRNazli"/>
        <w:rtl/>
      </w:rPr>
      <w:fldChar w:fldCharType="end"/>
    </w: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07744" behindDoc="0" locked="0" layoutInCell="1" allowOverlap="1" wp14:anchorId="6AA597BD" wp14:editId="6DBB1CA0">
              <wp:simplePos x="0" y="0"/>
              <wp:positionH relativeFrom="column">
                <wp:posOffset>0</wp:posOffset>
              </wp:positionH>
              <wp:positionV relativeFrom="paragraph">
                <wp:posOffset>288290</wp:posOffset>
              </wp:positionV>
              <wp:extent cx="4500245" cy="0"/>
              <wp:effectExtent l="24765" t="24130" r="27940" b="23495"/>
              <wp:wrapNone/>
              <wp:docPr id="76" name="Straight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6" o:spid="_x0000_s1026" style="position:absolute;flip:x;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s3tiiC8CAABO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(122): بطلان ادعای رافضی در مورد دلالت آیۀ (هل أتی) بر...</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687</w:t>
    </w:r>
    <w:r w:rsidRPr="00791E3A">
      <w:rPr>
        <w:rFonts w:ascii="IRNazli" w:hAnsi="IRNazli" w:cs="IRNazli"/>
        <w:rtl/>
      </w:rPr>
      <w:fldChar w:fldCharType="end"/>
    </w: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09792" behindDoc="0" locked="0" layoutInCell="1" allowOverlap="1" wp14:anchorId="4383CFD7" wp14:editId="32C935CF">
              <wp:simplePos x="0" y="0"/>
              <wp:positionH relativeFrom="column">
                <wp:posOffset>0</wp:posOffset>
              </wp:positionH>
              <wp:positionV relativeFrom="paragraph">
                <wp:posOffset>288290</wp:posOffset>
              </wp:positionV>
              <wp:extent cx="4500245" cy="0"/>
              <wp:effectExtent l="24765" t="24130" r="27940" b="23495"/>
              <wp:wrapNone/>
              <wp:docPr id="77" name="Straight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7" o:spid="_x0000_s1026" style="position:absolute;flip:x;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3EBb4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(124): بطلان ادعای رافضی در مورد آیۀ </w:t>
    </w:r>
    <w:r w:rsidRPr="00043C21">
      <w:rPr>
        <w:rFonts w:ascii="IRNazanin" w:hAnsi="IRNazanin" w:cs="Traditional Arabic" w:hint="cs"/>
        <w:sz w:val="26"/>
        <w:szCs w:val="26"/>
        <w:rtl/>
        <w:lang w:bidi="fa-IR"/>
      </w:rPr>
      <w:t>﴿</w:t>
    </w:r>
    <w:r>
      <w:rPr>
        <w:rFonts w:ascii="KFGQPC Uthmanic Script HAFS" w:hAnsi="KFGQPC Uthmanic Script HAFS" w:cs="KFGQPC Uthmanic Script HAFS"/>
        <w:sz w:val="26"/>
        <w:szCs w:val="26"/>
        <w:rtl/>
        <w:lang w:bidi="fa-IR"/>
      </w:rPr>
      <w:t xml:space="preserve">هُوَ </w:t>
    </w:r>
    <w:r>
      <w:rPr>
        <w:rFonts w:ascii="KFGQPC Uthmanic Script HAFS" w:hAnsi="KFGQPC Uthmanic Script HAFS" w:cs="KFGQPC Uthmanic Script HAFS" w:hint="cs"/>
        <w:sz w:val="26"/>
        <w:szCs w:val="26"/>
        <w:rtl/>
        <w:lang w:bidi="fa-IR"/>
      </w:rPr>
      <w:t>ٱ</w:t>
    </w:r>
    <w:r>
      <w:rPr>
        <w:rFonts w:ascii="KFGQPC Uthmanic Script HAFS" w:hAnsi="KFGQPC Uthmanic Script HAFS" w:cs="KFGQPC Uthmanic Script HAFS" w:hint="eastAsia"/>
        <w:sz w:val="26"/>
        <w:szCs w:val="26"/>
        <w:rtl/>
        <w:lang w:bidi="fa-IR"/>
      </w:rPr>
      <w:t>لَّذِيٓ</w:t>
    </w:r>
    <w:r>
      <w:rPr>
        <w:rFonts w:ascii="KFGQPC Uthmanic Script HAFS" w:hAnsi="KFGQPC Uthmanic Script HAFS" w:cs="KFGQPC Uthmanic Script HAFS"/>
        <w:sz w:val="26"/>
        <w:szCs w:val="26"/>
        <w:rtl/>
        <w:lang w:bidi="fa-IR"/>
      </w:rPr>
      <w:t xml:space="preserve"> أَيَّدَكَ بِنَصۡرِهِ</w:t>
    </w:r>
    <w:r>
      <w:rPr>
        <w:rFonts w:ascii="KFGQPC Uthmanic Script HAFS" w:hAnsi="KFGQPC Uthmanic Script HAFS" w:cs="KFGQPC Uthmanic Script HAFS" w:hint="cs"/>
        <w:sz w:val="26"/>
        <w:szCs w:val="26"/>
        <w:rtl/>
        <w:lang w:bidi="fa-IR"/>
      </w:rPr>
      <w:t>ۦ</w:t>
    </w:r>
    <w:r w:rsidRPr="00043C21">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693</w:t>
    </w:r>
    <w:r w:rsidRPr="00791E3A">
      <w:rPr>
        <w:rFonts w:ascii="IRNazli" w:hAnsi="IRNazli" w:cs="IRNazli"/>
        <w:rtl/>
      </w:rPr>
      <w:fldChar w:fldCharType="end"/>
    </w: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11840" behindDoc="0" locked="0" layoutInCell="1" allowOverlap="1" wp14:anchorId="34E671FC" wp14:editId="07AFA691">
              <wp:simplePos x="0" y="0"/>
              <wp:positionH relativeFrom="column">
                <wp:posOffset>0</wp:posOffset>
              </wp:positionH>
              <wp:positionV relativeFrom="paragraph">
                <wp:posOffset>288290</wp:posOffset>
              </wp:positionV>
              <wp:extent cx="4500245" cy="0"/>
              <wp:effectExtent l="24765" t="24130" r="27940" b="23495"/>
              <wp:wrapNone/>
              <wp:docPr id="78" name="Straight Connector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8" o:spid="_x0000_s1026" style="position:absolute;flip:x;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2tHLgIAAE4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IU2tH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(126): بطلان ادعای رافضی در مورد دلالت </w:t>
    </w:r>
    <w:r w:rsidRPr="00043C21">
      <w:rPr>
        <w:rFonts w:ascii="IRNazanin" w:hAnsi="IRNazanin" w:cs="Traditional Arabic" w:hint="cs"/>
        <w:sz w:val="26"/>
        <w:szCs w:val="26"/>
        <w:rtl/>
        <w:lang w:bidi="fa-IR"/>
      </w:rPr>
      <w:t>﴿</w:t>
    </w:r>
    <w:r>
      <w:rPr>
        <w:rFonts w:ascii="KFGQPC Uthmanic Script HAFS" w:hAnsi="KFGQPC Uthmanic Script HAFS" w:cs="KFGQPC Uthmanic Script HAFS"/>
        <w:sz w:val="26"/>
        <w:szCs w:val="26"/>
        <w:rtl/>
        <w:lang w:bidi="fa-IR"/>
      </w:rPr>
      <w:t>يُحِبُّهُمۡ وَيُحِبُّونَهُ</w:t>
    </w:r>
    <w:r w:rsidRPr="00043C21">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699</w:t>
    </w:r>
    <w:r w:rsidRPr="00791E3A">
      <w:rPr>
        <w:rFonts w:ascii="IRNazli" w:hAnsi="IRNazli" w:cs="IRNazli"/>
        <w:rtl/>
      </w:rPr>
      <w:fldChar w:fldCharType="end"/>
    </w: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13888" behindDoc="0" locked="0" layoutInCell="1" allowOverlap="1" wp14:anchorId="11F2E207" wp14:editId="2DD5E93B">
              <wp:simplePos x="0" y="0"/>
              <wp:positionH relativeFrom="column">
                <wp:posOffset>0</wp:posOffset>
              </wp:positionH>
              <wp:positionV relativeFrom="paragraph">
                <wp:posOffset>288290</wp:posOffset>
              </wp:positionV>
              <wp:extent cx="4500245" cy="0"/>
              <wp:effectExtent l="24765" t="24130" r="27940" b="23495"/>
              <wp:wrapNone/>
              <wp:docPr id="79" name="Straight Connector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9" o:spid="_x0000_s1026" style="position:absolute;flip:x;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MOB83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(127): بطلان ادعای رافضی در مورد دلالت </w:t>
    </w:r>
    <w:r>
      <w:rPr>
        <w:rFonts w:ascii="IRNazanin" w:hAnsi="IRNazanin" w:cs="Traditional Arabic" w:hint="cs"/>
        <w:sz w:val="26"/>
        <w:szCs w:val="26"/>
        <w:rtl/>
        <w:lang w:bidi="fa-IR"/>
      </w:rPr>
      <w:t>﴿</w:t>
    </w:r>
    <w:r>
      <w:rPr>
        <w:rFonts w:ascii="KFGQPC Uthmanic Script HAFS" w:hAnsi="KFGQPC Uthmanic Script HAFS" w:cs="KFGQPC Uthmanic Script HAFS"/>
        <w:sz w:val="26"/>
        <w:szCs w:val="26"/>
        <w:rtl/>
        <w:lang w:bidi="fa-IR"/>
      </w:rPr>
      <w:t xml:space="preserve">أُوْلَٰٓئِكَ هُمُ </w:t>
    </w:r>
    <w:r>
      <w:rPr>
        <w:rFonts w:ascii="KFGQPC Uthmanic Script HAFS" w:hAnsi="KFGQPC Uthmanic Script HAFS" w:cs="KFGQPC Uthmanic Script HAFS" w:hint="cs"/>
        <w:sz w:val="26"/>
        <w:szCs w:val="26"/>
        <w:rtl/>
        <w:lang w:bidi="fa-IR"/>
      </w:rPr>
      <w:t>ٱ</w:t>
    </w:r>
    <w:r>
      <w:rPr>
        <w:rFonts w:ascii="KFGQPC Uthmanic Script HAFS" w:hAnsi="KFGQPC Uthmanic Script HAFS" w:cs="KFGQPC Uthmanic Script HAFS" w:hint="eastAsia"/>
        <w:sz w:val="26"/>
        <w:szCs w:val="26"/>
        <w:rtl/>
        <w:lang w:bidi="fa-IR"/>
      </w:rPr>
      <w:t>لصِّدِّيقُونَ</w:t>
    </w:r>
    <w:r>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703</w:t>
    </w:r>
    <w:r w:rsidRPr="00791E3A">
      <w:rPr>
        <w:rFonts w:ascii="IRNazli" w:hAnsi="IRNazli" w:cs="IRNazli"/>
        <w:rtl/>
      </w:rPr>
      <w:fldChar w:fldCharType="end"/>
    </w: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15936" behindDoc="0" locked="0" layoutInCell="1" allowOverlap="1" wp14:anchorId="204A2FBF" wp14:editId="59166D5B">
              <wp:simplePos x="0" y="0"/>
              <wp:positionH relativeFrom="column">
                <wp:posOffset>0</wp:posOffset>
              </wp:positionH>
              <wp:positionV relativeFrom="paragraph">
                <wp:posOffset>288290</wp:posOffset>
              </wp:positionV>
              <wp:extent cx="4500245" cy="0"/>
              <wp:effectExtent l="24765" t="24130" r="27940" b="23495"/>
              <wp:wrapNone/>
              <wp:docPr id="80" name="Straight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0" o:spid="_x0000_s1026" style="position:absolute;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ZdfLQIAAE4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CSVl18tAgAATg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 xml:space="preserve">فصل (131): بطلان تفسیر باطنی و ملحدانه رافضی از آیۀ </w:t>
    </w:r>
    <w:r w:rsidRPr="00043C21">
      <w:rPr>
        <w:rFonts w:ascii="IRNazanin" w:hAnsi="IRNazanin" w:cs="Traditional Arabic" w:hint="cs"/>
        <w:sz w:val="26"/>
        <w:szCs w:val="26"/>
        <w:rtl/>
        <w:lang w:bidi="fa-IR"/>
      </w:rPr>
      <w:t>﴿</w:t>
    </w:r>
    <w:r>
      <w:rPr>
        <w:rFonts w:ascii="KFGQPC Uthmanic Script HAFS" w:hAnsi="KFGQPC Uthmanic Script HAFS" w:cs="KFGQPC Uthmanic Script HAFS" w:hint="eastAsia"/>
        <w:sz w:val="26"/>
        <w:szCs w:val="26"/>
        <w:rtl/>
        <w:lang w:bidi="fa-IR"/>
      </w:rPr>
      <w:t>مَرَجَ</w:t>
    </w:r>
    <w:r>
      <w:rPr>
        <w:rFonts w:ascii="KFGQPC Uthmanic Script HAFS" w:hAnsi="KFGQPC Uthmanic Script HAFS" w:cs="KFGQPC Uthmanic Script HAFS"/>
        <w:sz w:val="26"/>
        <w:szCs w:val="26"/>
        <w:rtl/>
        <w:lang w:bidi="fa-IR"/>
      </w:rPr>
      <w:t xml:space="preserve"> </w:t>
    </w:r>
    <w:r>
      <w:rPr>
        <w:rFonts w:ascii="KFGQPC Uthmanic Script HAFS" w:hAnsi="KFGQPC Uthmanic Script HAFS" w:cs="KFGQPC Uthmanic Script HAFS" w:hint="cs"/>
        <w:sz w:val="26"/>
        <w:szCs w:val="26"/>
        <w:rtl/>
        <w:lang w:bidi="fa-IR"/>
      </w:rPr>
      <w:t>ٱ</w:t>
    </w:r>
    <w:r>
      <w:rPr>
        <w:rFonts w:ascii="KFGQPC Uthmanic Script HAFS" w:hAnsi="KFGQPC Uthmanic Script HAFS" w:cs="KFGQPC Uthmanic Script HAFS" w:hint="eastAsia"/>
        <w:sz w:val="26"/>
        <w:szCs w:val="26"/>
        <w:rtl/>
        <w:lang w:bidi="fa-IR"/>
      </w:rPr>
      <w:t>لۡبَحۡرَيۡنِ</w:t>
    </w:r>
    <w:r w:rsidRPr="00043C21">
      <w:rPr>
        <w:rFonts w:ascii="IRNazanin" w:hAnsi="IRNazanin" w:cs="Traditional Arabic" w:hint="cs"/>
        <w:sz w:val="26"/>
        <w:szCs w:val="26"/>
        <w:rtl/>
        <w:lang w:bidi="fa-IR"/>
      </w:rPr>
      <w:t>﴾</w:t>
    </w:r>
    <w:r>
      <w:rPr>
        <w:rFonts w:ascii="IRNazanin" w:hAnsi="IRNazanin" w:cs="Traditional Arabic" w:hint="cs"/>
        <w:sz w:val="26"/>
        <w:szCs w:val="26"/>
        <w:rtl/>
        <w:lang w:bidi="fa-IR"/>
      </w:rPr>
      <w:t xml:space="preserve"> </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713</w:t>
    </w:r>
    <w:r w:rsidRPr="00791E3A">
      <w:rPr>
        <w:rFonts w:ascii="IRNazli" w:hAnsi="IRNazli" w:cs="IRNazli"/>
        <w:rtl/>
      </w:rPr>
      <w:fldChar w:fldCharType="end"/>
    </w: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17984" behindDoc="0" locked="0" layoutInCell="1" allowOverlap="1" wp14:anchorId="2F6F0301" wp14:editId="50D31135">
              <wp:simplePos x="0" y="0"/>
              <wp:positionH relativeFrom="column">
                <wp:posOffset>0</wp:posOffset>
              </wp:positionH>
              <wp:positionV relativeFrom="paragraph">
                <wp:posOffset>288290</wp:posOffset>
              </wp:positionV>
              <wp:extent cx="4500245" cy="0"/>
              <wp:effectExtent l="24765" t="24130" r="27940" b="23495"/>
              <wp:wrapNone/>
              <wp:docPr id="81" name="Straight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1" o:spid="_x0000_s1026" style="position:absolute;flip:x;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CD+4y8wAgAATg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 xml:space="preserve">فصل (134): بطلان ادعای رافضی در مورد دلالت آیۀ </w:t>
    </w:r>
    <w:r w:rsidRPr="00043C21">
      <w:rPr>
        <w:rFonts w:ascii="IRNazanin" w:hAnsi="IRNazanin" w:cs="Traditional Arabic" w:hint="cs"/>
        <w:sz w:val="26"/>
        <w:szCs w:val="26"/>
        <w:rtl/>
        <w:lang w:bidi="fa-IR"/>
      </w:rPr>
      <w:t>﴿</w:t>
    </w:r>
    <w:r>
      <w:rPr>
        <w:rFonts w:ascii="KFGQPC Uthmanic Script HAFS" w:hAnsi="KFGQPC Uthmanic Script HAFS" w:cs="KFGQPC Uthmanic Script HAFS"/>
        <w:sz w:val="26"/>
        <w:szCs w:val="26"/>
        <w:rtl/>
        <w:lang w:bidi="fa-IR"/>
      </w:rPr>
      <w:t>أُوْلَٰٓئِكَ هُمۡ خَيۡرُ</w:t>
    </w:r>
    <w:r w:rsidRPr="00043C21">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721</w:t>
    </w:r>
    <w:r w:rsidRPr="00791E3A">
      <w:rPr>
        <w:rFonts w:ascii="IRNazli" w:hAnsi="IRNazli" w:cs="IRNazli"/>
        <w:rtl/>
      </w:rPr>
      <w:fldChar w:fldCharType="end"/>
    </w: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20032" behindDoc="0" locked="0" layoutInCell="1" allowOverlap="1" wp14:anchorId="13B5F427" wp14:editId="46644081">
              <wp:simplePos x="0" y="0"/>
              <wp:positionH relativeFrom="column">
                <wp:posOffset>0</wp:posOffset>
              </wp:positionH>
              <wp:positionV relativeFrom="paragraph">
                <wp:posOffset>288290</wp:posOffset>
              </wp:positionV>
              <wp:extent cx="4500245" cy="0"/>
              <wp:effectExtent l="24765" t="24130" r="27940" b="23495"/>
              <wp:wrapNone/>
              <wp:docPr id="82" name="Straight Connector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2" o:spid="_x0000_s1026" style="position:absolute;flip:x;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3+/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sQ3+/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(136): بطلان ادعای رافضی در مورد دلالت آیۀ </w:t>
    </w:r>
    <w:r w:rsidRPr="00043C21">
      <w:rPr>
        <w:rFonts w:ascii="IRNazanin" w:hAnsi="IRNazanin" w:cs="Traditional Arabic" w:hint="cs"/>
        <w:sz w:val="26"/>
        <w:szCs w:val="26"/>
        <w:rtl/>
        <w:lang w:bidi="fa-IR"/>
      </w:rPr>
      <w:t>﴿</w:t>
    </w:r>
    <w:r>
      <w:rPr>
        <w:rFonts w:ascii="KFGQPC Uthmanic Script HAFS" w:hAnsi="KFGQPC Uthmanic Script HAFS" w:cs="KFGQPC Uthmanic Script HAFS"/>
        <w:sz w:val="26"/>
        <w:szCs w:val="26"/>
        <w:rtl/>
        <w:lang w:bidi="fa-IR"/>
      </w:rPr>
      <w:t xml:space="preserve">وَكُونُواْ مَعَ </w:t>
    </w:r>
    <w:r>
      <w:rPr>
        <w:rFonts w:ascii="KFGQPC Uthmanic Script HAFS" w:hAnsi="KFGQPC Uthmanic Script HAFS" w:cs="KFGQPC Uthmanic Script HAFS" w:hint="cs"/>
        <w:sz w:val="26"/>
        <w:szCs w:val="26"/>
        <w:rtl/>
        <w:lang w:bidi="fa-IR"/>
      </w:rPr>
      <w:t>ٱ</w:t>
    </w:r>
    <w:r>
      <w:rPr>
        <w:rFonts w:ascii="KFGQPC Uthmanic Script HAFS" w:hAnsi="KFGQPC Uthmanic Script HAFS" w:cs="KFGQPC Uthmanic Script HAFS" w:hint="eastAsia"/>
        <w:sz w:val="26"/>
        <w:szCs w:val="26"/>
        <w:rtl/>
        <w:lang w:bidi="fa-IR"/>
      </w:rPr>
      <w:t>لصَّٰدِقِينَ</w:t>
    </w:r>
    <w:r w:rsidRPr="00043C21">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727</w:t>
    </w:r>
    <w:r w:rsidRPr="00791E3A">
      <w:rPr>
        <w:rFonts w:ascii="IRNazli" w:hAnsi="IRNazli" w:cs="IRNazli"/>
        <w:rtl/>
      </w:rPr>
      <w:fldChar w:fldCharType="end"/>
    </w: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22080" behindDoc="0" locked="0" layoutInCell="1" allowOverlap="1" wp14:anchorId="0F004AF8" wp14:editId="1948B3F5">
              <wp:simplePos x="0" y="0"/>
              <wp:positionH relativeFrom="column">
                <wp:posOffset>0</wp:posOffset>
              </wp:positionH>
              <wp:positionV relativeFrom="paragraph">
                <wp:posOffset>288290</wp:posOffset>
              </wp:positionV>
              <wp:extent cx="4500245" cy="0"/>
              <wp:effectExtent l="24765" t="24130" r="27940" b="23495"/>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3" o:spid="_x0000_s1026" style="position:absolute;flip:x;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oKAvP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(139): بطلان ادعای رافضی در مورد دلالت آیۀ </w:t>
    </w:r>
    <w:r>
      <w:rPr>
        <w:rFonts w:ascii="IRNazanin" w:hAnsi="IRNazanin" w:cs="Traditional Arabic" w:hint="cs"/>
        <w:sz w:val="26"/>
        <w:szCs w:val="26"/>
        <w:rtl/>
        <w:lang w:bidi="fa-IR"/>
      </w:rPr>
      <w:t>﴿</w:t>
    </w:r>
    <w:r>
      <w:rPr>
        <w:rFonts w:ascii="KFGQPC Uthmanic Script HAFS" w:hAnsi="KFGQPC Uthmanic Script HAFS" w:cs="KFGQPC Uthmanic Script HAFS"/>
        <w:sz w:val="26"/>
        <w:szCs w:val="26"/>
        <w:rtl/>
        <w:lang w:bidi="fa-IR"/>
      </w:rPr>
      <w:t>إِخۡوَٰنًا عَلَىٰ سُرُرٖ</w:t>
    </w:r>
    <w:r>
      <w:rPr>
        <w:rFonts w:ascii="IRNazanin" w:hAnsi="IRNazanin" w:cs="Traditional Arabic" w:hint="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737</w:t>
    </w:r>
    <w:r w:rsidRPr="00791E3A">
      <w:rPr>
        <w:rFonts w:ascii="IRNazli" w:hAnsi="IRNazli" w:cs="IRNazli"/>
        <w:rtl/>
      </w:rPr>
      <w:fldChar w:fldCharType="end"/>
    </w: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24128" behindDoc="0" locked="0" layoutInCell="1" allowOverlap="1" wp14:anchorId="4F8D035C" wp14:editId="6FC6AFEB">
              <wp:simplePos x="0" y="0"/>
              <wp:positionH relativeFrom="column">
                <wp:posOffset>0</wp:posOffset>
              </wp:positionH>
              <wp:positionV relativeFrom="paragraph">
                <wp:posOffset>288290</wp:posOffset>
              </wp:positionV>
              <wp:extent cx="4500245" cy="0"/>
              <wp:effectExtent l="24765" t="24130" r="27940" b="23495"/>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4" o:spid="_x0000_s1026" style="position:absolute;flip:x;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zdF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1PzdF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(142): بطلان استناد رافضی به حدیث اعلان رسالت در مورد...</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745</w:t>
    </w:r>
    <w:r w:rsidRPr="00791E3A">
      <w:rPr>
        <w:rFonts w:ascii="IRNazli" w:hAnsi="IRNazli" w:cs="IRNazli"/>
        <w:rtl/>
      </w:rPr>
      <w:fldChar w:fldCharType="end"/>
    </w: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043C2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26176" behindDoc="0" locked="0" layoutInCell="1" allowOverlap="1" wp14:anchorId="74A5AAEB" wp14:editId="129AFBD3">
              <wp:simplePos x="0" y="0"/>
              <wp:positionH relativeFrom="column">
                <wp:posOffset>0</wp:posOffset>
              </wp:positionH>
              <wp:positionV relativeFrom="paragraph">
                <wp:posOffset>288290</wp:posOffset>
              </wp:positionV>
              <wp:extent cx="4500245" cy="0"/>
              <wp:effectExtent l="24765" t="24130" r="27940" b="23495"/>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5" o:spid="_x0000_s1026" style="position:absolute;flip:x;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EM1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xVEM1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(143): بیان دروغ رافضی در استنادش به حدیث غدیر خم بر...</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749</w:t>
    </w:r>
    <w:r w:rsidRPr="00791E3A">
      <w:rPr>
        <w:rFonts w:ascii="IRNazli" w:hAnsi="IRNazli" w:cs="IRNazli"/>
        <w:rtl/>
      </w:rPr>
      <w:fldChar w:fldCharType="end"/>
    </w: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3C21" w:rsidRPr="00C9167F" w:rsidRDefault="00043C21"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28224" behindDoc="0" locked="0" layoutInCell="1" allowOverlap="1" wp14:anchorId="01923DFC" wp14:editId="62608D5D">
              <wp:simplePos x="0" y="0"/>
              <wp:positionH relativeFrom="column">
                <wp:posOffset>0</wp:posOffset>
              </wp:positionH>
              <wp:positionV relativeFrom="paragraph">
                <wp:posOffset>288290</wp:posOffset>
              </wp:positionV>
              <wp:extent cx="4500245" cy="0"/>
              <wp:effectExtent l="24765" t="24130" r="27940" b="23495"/>
              <wp:wrapNone/>
              <wp:docPr id="86" name="Straight Connector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6" o:spid="_x0000_s1026" style="position:absolute;flip:x;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d+l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96d+l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(144): بطلان ادعای رافضی در مورد دلالت حدیث </w:t>
    </w:r>
    <w:r w:rsidRPr="0026428E">
      <w:rPr>
        <w:rStyle w:val="3-Char"/>
        <w:rFonts w:hint="cs"/>
        <w:sz w:val="26"/>
        <w:szCs w:val="26"/>
        <w:rtl/>
      </w:rPr>
      <w:t>«</w:t>
    </w:r>
    <w:r w:rsidR="0026428E">
      <w:rPr>
        <w:rStyle w:val="3-Char"/>
        <w:rFonts w:asciiTheme="minorHAnsi" w:hAnsiTheme="minorHAnsi" w:hint="cs"/>
        <w:sz w:val="26"/>
        <w:szCs w:val="26"/>
        <w:rtl/>
        <w:lang w:bidi="ar-SA"/>
      </w:rPr>
      <w:t>أنت مني بمنزلة</w:t>
    </w:r>
    <w:r w:rsidRPr="0026428E">
      <w:rPr>
        <w:rStyle w:val="3-Char"/>
        <w:rFonts w:hint="cs"/>
        <w:sz w:val="26"/>
        <w:szCs w:val="26"/>
        <w:rtl/>
      </w:rPr>
      <w:t>»</w:t>
    </w:r>
    <w:r w:rsidR="0026428E">
      <w:rPr>
        <w:rStyle w:val="3-Char"/>
        <w:rFonts w:hint="cs"/>
        <w:sz w:val="26"/>
        <w:szCs w:val="26"/>
        <w:rtl/>
      </w:rPr>
      <w:tab/>
    </w:r>
    <w:r>
      <w:rPr>
        <w:rFonts w:ascii="IRNazanin" w:hAnsi="IRNazanin" w:cs="IRNazanin" w:hint="cs"/>
        <w:b/>
        <w:bCs/>
        <w:sz w:val="26"/>
        <w:szCs w:val="26"/>
        <w:rtl/>
        <w:lang w:bidi="fa-IR"/>
      </w:rPr>
      <w:t xml:space="preserve"> </w:t>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755</w:t>
    </w:r>
    <w:r w:rsidRPr="00791E3A">
      <w:rPr>
        <w:rFonts w:ascii="IRNazli" w:hAnsi="IRNazli" w:cs="IRNazli"/>
        <w:rtl/>
      </w:rPr>
      <w:fldChar w:fldCharType="end"/>
    </w: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30272" behindDoc="0" locked="0" layoutInCell="1" allowOverlap="1" wp14:anchorId="5F582E63" wp14:editId="54F86F3E">
              <wp:simplePos x="0" y="0"/>
              <wp:positionH relativeFrom="column">
                <wp:posOffset>0</wp:posOffset>
              </wp:positionH>
              <wp:positionV relativeFrom="paragraph">
                <wp:posOffset>288290</wp:posOffset>
              </wp:positionV>
              <wp:extent cx="4500245" cy="0"/>
              <wp:effectExtent l="24765" t="24130" r="27940" b="23495"/>
              <wp:wrapNone/>
              <wp:docPr id="87" name="Straight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7" o:spid="_x0000_s1026" style="position:absolute;flip:x;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qvVLwIAAE4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eYKr1S8CAABO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(145): بیان نادانی رافضی در ادعایش مبنی بر این‌که علی</w:t>
    </w:r>
    <w:r w:rsidRPr="0026428E">
      <w:rPr>
        <w:rFonts w:ascii="IRNazanin" w:hAnsi="IRNazanin" w:cs="CTraditional Arabic" w:hint="cs"/>
        <w:sz w:val="26"/>
        <w:szCs w:val="26"/>
        <w:rtl/>
        <w:lang w:bidi="fa-IR"/>
      </w:rPr>
      <w:t>س</w:t>
    </w:r>
    <w:r>
      <w:rPr>
        <w:rFonts w:ascii="IRNazanin" w:hAnsi="IRNazanin" w:cs="IRNazanin" w:hint="cs"/>
        <w:b/>
        <w:bCs/>
        <w:sz w:val="26"/>
        <w:szCs w:val="26"/>
        <w:rtl/>
        <w:lang w:bidi="fa-IR"/>
      </w:rPr>
      <w:t>...</w:t>
    </w:r>
    <w:r>
      <w:rPr>
        <w:rStyle w:val="3-Char"/>
        <w:rFonts w:hint="cs"/>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761</w:t>
    </w:r>
    <w:r w:rsidRPr="00791E3A">
      <w:rPr>
        <w:rFonts w:ascii="IRNazli" w:hAnsi="IRNazli" w:cs="IRNazli"/>
        <w:rtl/>
      </w:rPr>
      <w:fldChar w:fldCharType="end"/>
    </w: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32320" behindDoc="0" locked="0" layoutInCell="1" allowOverlap="1" wp14:anchorId="2219AB6D" wp14:editId="4DD23496">
              <wp:simplePos x="0" y="0"/>
              <wp:positionH relativeFrom="column">
                <wp:posOffset>0</wp:posOffset>
              </wp:positionH>
              <wp:positionV relativeFrom="paragraph">
                <wp:posOffset>288290</wp:posOffset>
              </wp:positionV>
              <wp:extent cx="4500245" cy="0"/>
              <wp:effectExtent l="24765" t="24130" r="27940" b="23495"/>
              <wp:wrapNone/>
              <wp:docPr id="88" name="Straight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8" o:spid="_x0000_s1026" style="position:absolute;flip:x;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dZqLgIAAE4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GwdZq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(147): بطلان ادعای رافضی در مورد دلالت حدیث پیمان برادری...</w:t>
    </w:r>
    <w:r>
      <w:rPr>
        <w:rStyle w:val="3-Char"/>
        <w:rFonts w:hint="cs"/>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767</w:t>
    </w:r>
    <w:r w:rsidRPr="00791E3A">
      <w:rPr>
        <w:rFonts w:ascii="IRNazli" w:hAnsi="IRNazli" w:cs="IRNazli"/>
        <w:rtl/>
      </w:rPr>
      <w:fldChar w:fldCharType="end"/>
    </w: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34368" behindDoc="0" locked="0" layoutInCell="1" allowOverlap="1" wp14:anchorId="41F5ADF4" wp14:editId="091F3326">
              <wp:simplePos x="0" y="0"/>
              <wp:positionH relativeFrom="column">
                <wp:posOffset>0</wp:posOffset>
              </wp:positionH>
              <wp:positionV relativeFrom="paragraph">
                <wp:posOffset>288290</wp:posOffset>
              </wp:positionV>
              <wp:extent cx="4500245" cy="0"/>
              <wp:effectExtent l="24765" t="24130" r="27940" b="23495"/>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9" o:spid="_x0000_s1026" style="position:absolute;flip:x;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qIaLgIAAE4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CqqIa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(148): بطلان ادعای رافضی در مورد دلالت حدیث خیبر بر...</w:t>
    </w:r>
    <w:r>
      <w:rPr>
        <w:rStyle w:val="3-Char"/>
        <w:rFonts w:hint="cs"/>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771</w:t>
    </w:r>
    <w:r w:rsidRPr="00791E3A">
      <w:rPr>
        <w:rFonts w:ascii="IRNazli" w:hAnsi="IRNazli" w:cs="IRNazli"/>
        <w:rtl/>
      </w:rPr>
      <w:fldChar w:fldCharType="end"/>
    </w: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36416" behindDoc="0" locked="0" layoutInCell="1" allowOverlap="1" wp14:anchorId="58F94CB0" wp14:editId="6EFFDD7E">
              <wp:simplePos x="0" y="0"/>
              <wp:positionH relativeFrom="column">
                <wp:posOffset>0</wp:posOffset>
              </wp:positionH>
              <wp:positionV relativeFrom="paragraph">
                <wp:posOffset>288290</wp:posOffset>
              </wp:positionV>
              <wp:extent cx="4500245" cy="0"/>
              <wp:effectExtent l="24765" t="24130" r="27940" b="23495"/>
              <wp:wrapNone/>
              <wp:docPr id="90" name="Straight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0" o:spid="_x0000_s1026" style="position:absolute;flip:x;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WJYpY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(150): بطلان ادعای رافضی در مورد دلالت حدیث (سلام)</w:t>
    </w:r>
    <w:r>
      <w:rPr>
        <w:rStyle w:val="3-Char"/>
        <w:rFonts w:hint="cs"/>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777</w:t>
    </w:r>
    <w:r w:rsidRPr="00791E3A">
      <w:rPr>
        <w:rFonts w:ascii="IRNazli" w:hAnsi="IRNazli" w:cs="IRNazli"/>
        <w:rtl/>
      </w:rPr>
      <w:fldChar w:fldCharType="end"/>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38464" behindDoc="0" locked="0" layoutInCell="1" allowOverlap="1" wp14:anchorId="08F8ECCB" wp14:editId="50A0DE4B">
              <wp:simplePos x="0" y="0"/>
              <wp:positionH relativeFrom="column">
                <wp:posOffset>0</wp:posOffset>
              </wp:positionH>
              <wp:positionV relativeFrom="paragraph">
                <wp:posOffset>288290</wp:posOffset>
              </wp:positionV>
              <wp:extent cx="4500245" cy="0"/>
              <wp:effectExtent l="24765" t="24130" r="27940" b="23495"/>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1" o:spid="_x0000_s1026" style="position:absolute;flip:x;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FJO/igwAgAATg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فصل (151): بطلان ادعای رافضی در مورد دلالت دو حدیث (ثقلین) و...</w:t>
    </w:r>
    <w:r>
      <w:rPr>
        <w:rStyle w:val="3-Char"/>
        <w:rFonts w:hint="cs"/>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781</w:t>
    </w:r>
    <w:r w:rsidRPr="00791E3A">
      <w:rPr>
        <w:rFonts w:ascii="IRNazli" w:hAnsi="IRNazli" w:cs="IRNazli"/>
        <w:rtl/>
      </w:rPr>
      <w:fldChar w:fldCharType="end"/>
    </w: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40512" behindDoc="0" locked="0" layoutInCell="1" allowOverlap="1" wp14:anchorId="5C3B542F" wp14:editId="6B197067">
              <wp:simplePos x="0" y="0"/>
              <wp:positionH relativeFrom="column">
                <wp:posOffset>0</wp:posOffset>
              </wp:positionH>
              <wp:positionV relativeFrom="paragraph">
                <wp:posOffset>288290</wp:posOffset>
              </wp:positionV>
              <wp:extent cx="4500245" cy="0"/>
              <wp:effectExtent l="24765" t="24130" r="27940" b="23495"/>
              <wp:wrapNone/>
              <wp:docPr id="93" name="Straight Connector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3" o:spid="_x0000_s1026" style="position:absolute;flip:x;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amBbI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(152): بطلان ادعای رافضی در مورد دلالت احادیث دروغ و جعلی... </w:t>
    </w:r>
    <w:r>
      <w:rPr>
        <w:rStyle w:val="3-Char"/>
        <w:rFonts w:hint="cs"/>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785</w:t>
    </w:r>
    <w:r w:rsidRPr="00791E3A">
      <w:rPr>
        <w:rFonts w:ascii="IRNazli" w:hAnsi="IRNazli" w:cs="IRNazli"/>
        <w:rtl/>
      </w:rPr>
      <w:fldChar w:fldCharType="end"/>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42560" behindDoc="0" locked="0" layoutInCell="1" allowOverlap="1" wp14:anchorId="701BDCCF" wp14:editId="77F2DDB1">
              <wp:simplePos x="0" y="0"/>
              <wp:positionH relativeFrom="column">
                <wp:posOffset>0</wp:posOffset>
              </wp:positionH>
              <wp:positionV relativeFrom="paragraph">
                <wp:posOffset>288290</wp:posOffset>
              </wp:positionV>
              <wp:extent cx="4500245" cy="0"/>
              <wp:effectExtent l="24765" t="24130" r="27940" b="23495"/>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4" o:spid="_x0000_s1026" style="position:absolute;flip:x;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ypCLgIAAE4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HjypC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(153): رافضی به احادیثی استناد می‌کند که مخالفین علی را...</w:t>
    </w:r>
    <w:r>
      <w:rPr>
        <w:rStyle w:val="3-Char"/>
        <w:rFonts w:hint="cs"/>
        <w:sz w:val="26"/>
        <w:szCs w:val="26"/>
        <w:rtl/>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789</w:t>
    </w:r>
    <w:r w:rsidRPr="00791E3A">
      <w:rPr>
        <w:rFonts w:ascii="IRNazli" w:hAnsi="IRNazli" w:cs="IRNazli"/>
        <w:rtl/>
      </w:rPr>
      <w:fldChar w:fldCharType="end"/>
    </w: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44608" behindDoc="0" locked="0" layoutInCell="1" allowOverlap="1" wp14:anchorId="1548607D" wp14:editId="14AA564F">
              <wp:simplePos x="0" y="0"/>
              <wp:positionH relativeFrom="column">
                <wp:posOffset>0</wp:posOffset>
              </wp:positionH>
              <wp:positionV relativeFrom="paragraph">
                <wp:posOffset>288290</wp:posOffset>
              </wp:positionV>
              <wp:extent cx="4500245" cy="0"/>
              <wp:effectExtent l="24765" t="24130" r="27940" b="23495"/>
              <wp:wrapNone/>
              <wp:docPr id="95"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5" o:spid="_x0000_s1026" style="position:absolute;flip:x;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F4yLgIAAE4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D5F4y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(155): بطلان استناد رافضی به زهد علی</w:t>
    </w:r>
    <w:r w:rsidRPr="0026428E">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مبنی بر امام بودنش</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797</w:t>
    </w:r>
    <w:r w:rsidRPr="00791E3A">
      <w:rPr>
        <w:rFonts w:ascii="IRNazli" w:hAnsi="IRNazli" w:cs="IRNazli"/>
        <w:rtl/>
      </w:rPr>
      <w:fldChar w:fldCharType="end"/>
    </w: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46656" behindDoc="0" locked="0" layoutInCell="1" allowOverlap="1" wp14:anchorId="3D2E51F4" wp14:editId="350ACD97">
              <wp:simplePos x="0" y="0"/>
              <wp:positionH relativeFrom="column">
                <wp:posOffset>0</wp:posOffset>
              </wp:positionH>
              <wp:positionV relativeFrom="paragraph">
                <wp:posOffset>288290</wp:posOffset>
              </wp:positionV>
              <wp:extent cx="4500245" cy="0"/>
              <wp:effectExtent l="24765" t="24130" r="27940" b="23495"/>
              <wp:wrapNone/>
              <wp:docPr id="96" name="Straight Connector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6" o:spid="_x0000_s1026" style="position:absolute;flip:x;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PWcKi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(156): بطلان ادعای رافضی در مورد این‌که علی دنیا را سه طلاق...</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801</w:t>
    </w:r>
    <w:r w:rsidRPr="00791E3A">
      <w:rPr>
        <w:rFonts w:ascii="IRNazli" w:hAnsi="IRNazli" w:cs="IRNazli"/>
        <w:rtl/>
      </w:rPr>
      <w:fldChar w:fldCharType="end"/>
    </w: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26428E">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48704" behindDoc="0" locked="0" layoutInCell="1" allowOverlap="1" wp14:anchorId="4A5E2E9F" wp14:editId="1A2F77C2">
              <wp:simplePos x="0" y="0"/>
              <wp:positionH relativeFrom="column">
                <wp:posOffset>0</wp:posOffset>
              </wp:positionH>
              <wp:positionV relativeFrom="paragraph">
                <wp:posOffset>288290</wp:posOffset>
              </wp:positionV>
              <wp:extent cx="4500245" cy="0"/>
              <wp:effectExtent l="24765" t="24130" r="27940" b="23495"/>
              <wp:wrapNone/>
              <wp:docPr id="97" name="Straight Connector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7" o:spid="_x0000_s1026" style="position:absolute;flip:x;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ALMrbS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(158): بطلان ادعای رافضی مبنی بر این‌که عابد بودن علی...</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807</w:t>
    </w:r>
    <w:r w:rsidRPr="00791E3A">
      <w:rPr>
        <w:rFonts w:ascii="IRNazli" w:hAnsi="IRNazli" w:cs="IRNazli"/>
        <w:rtl/>
      </w:rPr>
      <w:fldChar w:fldCharType="end"/>
    </w: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428E" w:rsidRPr="00C9167F" w:rsidRDefault="0026428E"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50752" behindDoc="0" locked="0" layoutInCell="1" allowOverlap="1" wp14:anchorId="124715BC" wp14:editId="4C197B14">
              <wp:simplePos x="0" y="0"/>
              <wp:positionH relativeFrom="column">
                <wp:posOffset>0</wp:posOffset>
              </wp:positionH>
              <wp:positionV relativeFrom="paragraph">
                <wp:posOffset>288290</wp:posOffset>
              </wp:positionV>
              <wp:extent cx="4500245" cy="0"/>
              <wp:effectExtent l="24765" t="24130" r="27940" b="23495"/>
              <wp:wrapNone/>
              <wp:docPr id="98" name="Straight Connector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8" o:spid="_x0000_s1026" style="position:absolute;flip:x;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cttLgIAAE4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0cctt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(159): </w:t>
    </w:r>
    <w:r w:rsidR="00E05941">
      <w:rPr>
        <w:rFonts w:ascii="IRNazanin" w:hAnsi="IRNazanin" w:cs="IRNazanin" w:hint="cs"/>
        <w:b/>
        <w:bCs/>
        <w:sz w:val="26"/>
        <w:szCs w:val="26"/>
        <w:rtl/>
        <w:lang w:bidi="fa-IR"/>
      </w:rPr>
      <w:t>پاسخ بر ادعای رافضی بر این‌که علی</w:t>
    </w:r>
    <w:r w:rsidR="00E05941" w:rsidRPr="00E05941">
      <w:rPr>
        <w:rFonts w:ascii="IRNazanin" w:hAnsi="IRNazanin" w:cs="CTraditional Arabic" w:hint="cs"/>
        <w:sz w:val="26"/>
        <w:szCs w:val="26"/>
        <w:rtl/>
        <w:lang w:bidi="fa-IR"/>
      </w:rPr>
      <w:t>س</w:t>
    </w:r>
    <w:r w:rsidR="00E05941">
      <w:rPr>
        <w:rFonts w:ascii="IRNazanin" w:hAnsi="IRNazanin" w:cs="IRNazanin" w:hint="cs"/>
        <w:b/>
        <w:bCs/>
        <w:sz w:val="26"/>
        <w:szCs w:val="26"/>
        <w:rtl/>
        <w:lang w:bidi="fa-IR"/>
      </w:rPr>
      <w:t xml:space="preserve"> داناترین مردم بود</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811</w:t>
    </w:r>
    <w:r w:rsidRPr="00791E3A">
      <w:rPr>
        <w:rFonts w:ascii="IRNazli" w:hAnsi="IRNazli" w:cs="IRNazli"/>
        <w:rtl/>
      </w:rPr>
      <w:fldChar w:fldCharType="end"/>
    </w: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52800" behindDoc="0" locked="0" layoutInCell="1" allowOverlap="1" wp14:anchorId="6A6AB13D" wp14:editId="1A1E5066">
              <wp:simplePos x="0" y="0"/>
              <wp:positionH relativeFrom="column">
                <wp:posOffset>0</wp:posOffset>
              </wp:positionH>
              <wp:positionV relativeFrom="paragraph">
                <wp:posOffset>288290</wp:posOffset>
              </wp:positionV>
              <wp:extent cx="4500245" cy="0"/>
              <wp:effectExtent l="24765" t="24130" r="27940" b="23495"/>
              <wp:wrapNone/>
              <wp:docPr id="99" name="Straight Connector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9" o:spid="_x0000_s1026" style="position:absolute;flip:x;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r8dLgIAAE4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wGr8dLgIAAE4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(165): بطلان ادعای رافضی بر این‌که شجاعت علی</w:t>
    </w:r>
    <w:r w:rsidRPr="00E05941">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دلیل...</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825</w:t>
    </w:r>
    <w:r w:rsidRPr="00791E3A">
      <w:rPr>
        <w:rFonts w:ascii="IRNazli" w:hAnsi="IRNazli" w:cs="IRNazli"/>
        <w:rtl/>
      </w:rPr>
      <w:fldChar w:fldCharType="end"/>
    </w: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54848" behindDoc="0" locked="0" layoutInCell="1" allowOverlap="1" wp14:anchorId="2667F291" wp14:editId="7CD17332">
              <wp:simplePos x="0" y="0"/>
              <wp:positionH relativeFrom="column">
                <wp:posOffset>0</wp:posOffset>
              </wp:positionH>
              <wp:positionV relativeFrom="paragraph">
                <wp:posOffset>288290</wp:posOffset>
              </wp:positionV>
              <wp:extent cx="4500245" cy="0"/>
              <wp:effectExtent l="24765" t="24130" r="27940" b="23495"/>
              <wp:wrapNone/>
              <wp:docPr id="100" name="Straight Connector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0" o:spid="_x0000_s1026" style="position:absolute;flip:x;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1iLQIAAFA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" strokeweight="3pt">
              <v:stroke linestyle="thinThin"/>
            </v:line>
          </w:pict>
        </mc:Fallback>
      </mc:AlternateContent>
    </w:r>
    <w:r>
      <w:rPr>
        <w:rFonts w:ascii="IRNazanin" w:hAnsi="IRNazanin" w:cs="IRNazanin" w:hint="cs"/>
        <w:b/>
        <w:bCs/>
        <w:sz w:val="26"/>
        <w:szCs w:val="26"/>
        <w:rtl/>
        <w:lang w:bidi="fa-IR"/>
      </w:rPr>
      <w:t>فصل (167): بیان کذب رافضی در مورد موقف علی</w:t>
    </w:r>
    <w:r w:rsidRPr="00E05941">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در غزوۀ احد</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833</w:t>
    </w:r>
    <w:r w:rsidRPr="00791E3A">
      <w:rPr>
        <w:rFonts w:ascii="IRNazli" w:hAnsi="IRNazli" w:cs="IRNazli"/>
        <w:rtl/>
      </w:rPr>
      <w:fldChar w:fldCharType="end"/>
    </w: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56896" behindDoc="0" locked="0" layoutInCell="1" allowOverlap="1" wp14:anchorId="56372F67" wp14:editId="1E2256F1">
              <wp:simplePos x="0" y="0"/>
              <wp:positionH relativeFrom="column">
                <wp:posOffset>0</wp:posOffset>
              </wp:positionH>
              <wp:positionV relativeFrom="paragraph">
                <wp:posOffset>288290</wp:posOffset>
              </wp:positionV>
              <wp:extent cx="4500245" cy="0"/>
              <wp:effectExtent l="24765" t="24130" r="27940" b="23495"/>
              <wp:wrapNone/>
              <wp:docPr id="101" name="Straight Connector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1" o:spid="_x0000_s1026" style="position:absolute;flip:x;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Mr0DbQwAgAAUA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فصل (168): رد بر کذب و نادانی رافضی در مورد موقف علی</w:t>
    </w:r>
    <w:r w:rsidRPr="00E05941">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در روز...</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839</w:t>
    </w:r>
    <w:r w:rsidRPr="00791E3A">
      <w:rPr>
        <w:rFonts w:ascii="IRNazli" w:hAnsi="IRNazli" w:cs="IRNazli"/>
        <w:rtl/>
      </w:rPr>
      <w:fldChar w:fldCharType="end"/>
    </w: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58944" behindDoc="0" locked="0" layoutInCell="1" allowOverlap="1" wp14:anchorId="33E5B06A" wp14:editId="0DADB20B">
              <wp:simplePos x="0" y="0"/>
              <wp:positionH relativeFrom="column">
                <wp:posOffset>0</wp:posOffset>
              </wp:positionH>
              <wp:positionV relativeFrom="paragraph">
                <wp:posOffset>288290</wp:posOffset>
              </wp:positionV>
              <wp:extent cx="4500245" cy="0"/>
              <wp:effectExtent l="24765" t="24130" r="27940" b="23495"/>
              <wp:wrapNone/>
              <wp:docPr id="102" name="Straight Connector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2" o:spid="_x0000_s1026" style="position:absolute;flip:x;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bwVLwIAAFA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h+m8FS8CAABQ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(174): بطلان ادعای رافضی در مورد دلالت خبردادن علی</w:t>
    </w:r>
    <w:r w:rsidRPr="00E05941">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از...</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853</w:t>
    </w:r>
    <w:r w:rsidRPr="00791E3A">
      <w:rPr>
        <w:rFonts w:ascii="IRNazli" w:hAnsi="IRNazli" w:cs="IRNazli"/>
        <w:rtl/>
      </w:rPr>
      <w:fldChar w:fldCharType="end"/>
    </w: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60992" behindDoc="0" locked="0" layoutInCell="1" allowOverlap="1" wp14:anchorId="0292C2E6" wp14:editId="534BACF9">
              <wp:simplePos x="0" y="0"/>
              <wp:positionH relativeFrom="column">
                <wp:posOffset>0</wp:posOffset>
              </wp:positionH>
              <wp:positionV relativeFrom="paragraph">
                <wp:posOffset>288290</wp:posOffset>
              </wp:positionV>
              <wp:extent cx="4500245" cy="0"/>
              <wp:effectExtent l="24765" t="24130" r="27940" b="23495"/>
              <wp:wrapNone/>
              <wp:docPr id="103" name="Straight Connector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3" o:spid="_x0000_s1026" style="position:absolute;flip:x;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g+D8wy8CAABQ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 xml:space="preserve">فصل (181): بطلان ادعای رافضی در مورد امامت امام‌های دوازده‌گانه... </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869</w:t>
    </w:r>
    <w:r w:rsidRPr="00791E3A">
      <w:rPr>
        <w:rFonts w:ascii="IRNazli" w:hAnsi="IRNazli" w:cs="IRNazli"/>
        <w:rtl/>
      </w:rPr>
      <w:fldChar w:fldCharType="end"/>
    </w: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63040" behindDoc="0" locked="0" layoutInCell="1" allowOverlap="1" wp14:anchorId="637F25A5" wp14:editId="1FD426BA">
              <wp:simplePos x="0" y="0"/>
              <wp:positionH relativeFrom="column">
                <wp:posOffset>0</wp:posOffset>
              </wp:positionH>
              <wp:positionV relativeFrom="paragraph">
                <wp:posOffset>288290</wp:posOffset>
              </wp:positionV>
              <wp:extent cx="4500245" cy="0"/>
              <wp:effectExtent l="24765" t="24130" r="27940" b="23495"/>
              <wp:wrapNone/>
              <wp:docPr id="104" name="Straight Connector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4" o:spid="_x0000_s1026" style="position:absolute;flip:x;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a+NLgIAAFA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c1a+NLgIAAFA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(186): پاسخ به طعن رافضی در مورد ابوبکر</w:t>
    </w:r>
    <w:r w:rsidRPr="00E05941">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که او شیطانی دارد </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881</w:t>
    </w:r>
    <w:r w:rsidRPr="00791E3A">
      <w:rPr>
        <w:rFonts w:ascii="IRNazli" w:hAnsi="IRNazli" w:cs="IRNazli"/>
        <w:rtl/>
      </w:rPr>
      <w:fldChar w:fldCharType="end"/>
    </w: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65088" behindDoc="0" locked="0" layoutInCell="1" allowOverlap="1" wp14:anchorId="5D283614" wp14:editId="6AAF8F3B">
              <wp:simplePos x="0" y="0"/>
              <wp:positionH relativeFrom="column">
                <wp:posOffset>0</wp:posOffset>
              </wp:positionH>
              <wp:positionV relativeFrom="paragraph">
                <wp:posOffset>288290</wp:posOffset>
              </wp:positionV>
              <wp:extent cx="4500245" cy="0"/>
              <wp:effectExtent l="24765" t="24130" r="27940" b="23495"/>
              <wp:wrapNone/>
              <wp:docPr id="105" name="Straight Connector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5" o:spid="_x0000_s1026" style="position:absolute;flip:x;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O9bLgIAAFA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BY3O9bLgIAAFA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(200): رد بر ابطال نمودن دلایل اهل سنت در مورد امامت ابوبکر...</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913</w:t>
    </w:r>
    <w:r w:rsidRPr="00791E3A">
      <w:rPr>
        <w:rFonts w:ascii="IRNazli" w:hAnsi="IRNazli" w:cs="IRNazli"/>
        <w:rtl/>
      </w:rPr>
      <w:fldChar w:fldCharType="end"/>
    </w: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67136" behindDoc="0" locked="0" layoutInCell="1" allowOverlap="1" wp14:anchorId="2ABBA3B9" wp14:editId="7B84CB77">
              <wp:simplePos x="0" y="0"/>
              <wp:positionH relativeFrom="column">
                <wp:posOffset>0</wp:posOffset>
              </wp:positionH>
              <wp:positionV relativeFrom="paragraph">
                <wp:posOffset>288290</wp:posOffset>
              </wp:positionV>
              <wp:extent cx="4500245" cy="0"/>
              <wp:effectExtent l="24765" t="24130" r="27940" b="23495"/>
              <wp:wrapNone/>
              <wp:docPr id="106" name="Straight Connector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6" o:spid="_x0000_s1026" style="position:absolute;flip:x;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V76LwIAAFA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FcFe+i8CAABQ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(206): رد بر مطاعن رافضی در مورد فضایل ابوبکر صدیق و انکار...</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931</w:t>
    </w:r>
    <w:r w:rsidRPr="00791E3A">
      <w:rPr>
        <w:rFonts w:ascii="IRNazli" w:hAnsi="IRNazli" w:cs="IRNazli"/>
        <w:rtl/>
      </w:rPr>
      <w:fldChar w:fldCharType="end"/>
    </w: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69184" behindDoc="0" locked="0" layoutInCell="1" allowOverlap="1" wp14:anchorId="335D99A4" wp14:editId="28DBE892">
              <wp:simplePos x="0" y="0"/>
              <wp:positionH relativeFrom="column">
                <wp:posOffset>0</wp:posOffset>
              </wp:positionH>
              <wp:positionV relativeFrom="paragraph">
                <wp:posOffset>288290</wp:posOffset>
              </wp:positionV>
              <wp:extent cx="4500245" cy="0"/>
              <wp:effectExtent l="24765" t="24130" r="27940" b="23495"/>
              <wp:wrapNone/>
              <wp:docPr id="107" name="Straight Connector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7" o:spid="_x0000_s1026" style="position:absolute;flip:x;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EcgeLC8CAABQ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(207): ادامه فصل گذشته در مورد فضایل ابوبکر صدیق</w:t>
    </w:r>
    <w:r w:rsidRPr="00E05941">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و...</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935</w:t>
    </w:r>
    <w:r w:rsidRPr="00791E3A">
      <w:rPr>
        <w:rFonts w:ascii="IRNazli" w:hAnsi="IRNazli" w:cs="IRNazli"/>
        <w:rtl/>
      </w:rPr>
      <w:fldChar w:fldCharType="end"/>
    </w: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71232" behindDoc="0" locked="0" layoutInCell="1" allowOverlap="1" wp14:anchorId="606932F7" wp14:editId="3ED50732">
              <wp:simplePos x="0" y="0"/>
              <wp:positionH relativeFrom="column">
                <wp:posOffset>0</wp:posOffset>
              </wp:positionH>
              <wp:positionV relativeFrom="paragraph">
                <wp:posOffset>288290</wp:posOffset>
              </wp:positionV>
              <wp:extent cx="4500245" cy="0"/>
              <wp:effectExtent l="24765" t="24130" r="27940" b="23495"/>
              <wp:wrapNone/>
              <wp:docPr id="108" name="Straight Connector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8" o:spid="_x0000_s1026" style="position:absolute;flip:x;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vhmLgIAAFA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CrqvhmLgIAAFA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فصل (208): ذکر بقیه فضایل ابوبکر صدیق</w:t>
    </w:r>
    <w:r w:rsidRPr="00E05941">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در غار و دفاع از وی و...</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941</w:t>
    </w:r>
    <w:r w:rsidRPr="00791E3A">
      <w:rPr>
        <w:rFonts w:ascii="IRNazli" w:hAnsi="IRNazli" w:cs="IRNazli"/>
        <w:rtl/>
      </w:rPr>
      <w:fldChar w:fldCharType="end"/>
    </w: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E05941">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73280" behindDoc="0" locked="0" layoutInCell="1" allowOverlap="1" wp14:anchorId="43F8C8B8" wp14:editId="3A390433">
              <wp:simplePos x="0" y="0"/>
              <wp:positionH relativeFrom="column">
                <wp:posOffset>0</wp:posOffset>
              </wp:positionH>
              <wp:positionV relativeFrom="paragraph">
                <wp:posOffset>288290</wp:posOffset>
              </wp:positionV>
              <wp:extent cx="4500245" cy="0"/>
              <wp:effectExtent l="24765" t="24130" r="27940" b="23495"/>
              <wp:wrapNone/>
              <wp:docPr id="109" name="Straight Connector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9" o:spid="_x0000_s1026" style="position:absolute;flip:x;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r6O4sC8CAABQ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فصل (209): دنبالۀ دفاع از فضایل ابوبکر صدیق</w:t>
    </w:r>
    <w:r w:rsidRPr="00E05941">
      <w:rPr>
        <w:rFonts w:ascii="IRNazanin" w:hAnsi="IRNazanin" w:cs="CTraditional Arabic" w:hint="cs"/>
        <w:sz w:val="26"/>
        <w:szCs w:val="26"/>
        <w:rtl/>
        <w:lang w:bidi="fa-IR"/>
      </w:rPr>
      <w:t>س</w:t>
    </w:r>
    <w:r>
      <w:rPr>
        <w:rFonts w:ascii="IRNazanin" w:hAnsi="IRNazanin" w:cs="IRNazanin" w:hint="cs"/>
        <w:b/>
        <w:bCs/>
        <w:sz w:val="26"/>
        <w:szCs w:val="26"/>
        <w:rtl/>
        <w:lang w:bidi="fa-IR"/>
      </w:rPr>
      <w:t xml:space="preserve"> در غار و مردود...</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947</w:t>
    </w:r>
    <w:r w:rsidRPr="00791E3A">
      <w:rPr>
        <w:rFonts w:ascii="IRNazli" w:hAnsi="IRNazli" w:cs="IRNazli"/>
        <w:rtl/>
      </w:rPr>
      <w:fldChar w:fldCharType="end"/>
    </w: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5941" w:rsidRPr="00C9167F" w:rsidRDefault="00E05941" w:rsidP="008F1D92">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75328" behindDoc="0" locked="0" layoutInCell="1" allowOverlap="1" wp14:anchorId="6948562D" wp14:editId="171EFD14">
              <wp:simplePos x="0" y="0"/>
              <wp:positionH relativeFrom="column">
                <wp:posOffset>0</wp:posOffset>
              </wp:positionH>
              <wp:positionV relativeFrom="paragraph">
                <wp:posOffset>288290</wp:posOffset>
              </wp:positionV>
              <wp:extent cx="4500245" cy="0"/>
              <wp:effectExtent l="24765" t="24130" r="27940" b="23495"/>
              <wp:wrapNone/>
              <wp:docPr id="110" name="Straight Connector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0" o:spid="_x0000_s1026" style="position:absolute;flip:x;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fZlLgIAAFAEAAAOAAAAZHJzL2Uyb0RvYy54bWysVE2P0zAQvSPxHyzf2yTdtHSj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" strokeweight="3pt">
              <v:stroke linestyle="thinThin"/>
            </v:line>
          </w:pict>
        </mc:Fallback>
      </mc:AlternateContent>
    </w:r>
    <w:r>
      <w:rPr>
        <w:rFonts w:ascii="IRNazanin" w:hAnsi="IRNazanin" w:cs="IRNazanin" w:hint="cs"/>
        <w:b/>
        <w:bCs/>
        <w:sz w:val="26"/>
        <w:szCs w:val="26"/>
        <w:rtl/>
        <w:lang w:bidi="fa-IR"/>
      </w:rPr>
      <w:t xml:space="preserve">فصل (210): درهم پاشیدن شبهات رافضی در مورد آیۀ </w:t>
    </w:r>
    <w:r w:rsidRPr="00E05941">
      <w:rPr>
        <w:rFonts w:ascii="IRNazanin" w:hAnsi="IRNazanin" w:cs="Traditional Arabic" w:hint="cs"/>
        <w:sz w:val="26"/>
        <w:szCs w:val="26"/>
        <w:rtl/>
        <w:lang w:bidi="fa-IR"/>
      </w:rPr>
      <w:t>﴿</w:t>
    </w:r>
    <w:r w:rsidR="008F1D92">
      <w:rPr>
        <w:rFonts w:ascii="KFGQPC Uthmanic Script HAFS" w:hAnsi="KFGQPC Uthmanic Script HAFS" w:cs="KFGQPC Uthmanic Script HAFS" w:hint="eastAsia"/>
        <w:sz w:val="26"/>
        <w:szCs w:val="26"/>
        <w:rtl/>
        <w:lang w:bidi="fa-IR"/>
      </w:rPr>
      <w:t>وَسَيُجَنَّبُهَا</w:t>
    </w:r>
    <w:r w:rsidR="008F1D92">
      <w:rPr>
        <w:rFonts w:ascii="KFGQPC Uthmanic Script HAFS" w:hAnsi="KFGQPC Uthmanic Script HAFS" w:cs="KFGQPC Uthmanic Script HAFS"/>
        <w:sz w:val="26"/>
        <w:szCs w:val="26"/>
        <w:rtl/>
        <w:lang w:bidi="fa-IR"/>
      </w:rPr>
      <w:t xml:space="preserve"> </w:t>
    </w:r>
    <w:r w:rsidR="008F1D92">
      <w:rPr>
        <w:rFonts w:ascii="KFGQPC Uthmanic Script HAFS" w:hAnsi="KFGQPC Uthmanic Script HAFS" w:cs="KFGQPC Uthmanic Script HAFS" w:hint="cs"/>
        <w:sz w:val="26"/>
        <w:szCs w:val="26"/>
        <w:rtl/>
        <w:lang w:bidi="fa-IR"/>
      </w:rPr>
      <w:t>ٱ</w:t>
    </w:r>
    <w:r w:rsidR="008F1D92">
      <w:rPr>
        <w:rFonts w:ascii="KFGQPC Uthmanic Script HAFS" w:hAnsi="KFGQPC Uthmanic Script HAFS" w:cs="KFGQPC Uthmanic Script HAFS" w:hint="eastAsia"/>
        <w:sz w:val="26"/>
        <w:szCs w:val="26"/>
        <w:rtl/>
        <w:lang w:bidi="fa-IR"/>
      </w:rPr>
      <w:t>لۡأَتۡقَى</w:t>
    </w:r>
    <w:r w:rsidRPr="00E05941">
      <w:rPr>
        <w:rFonts w:ascii="IRNazanin" w:hAnsi="IRNazanin" w:cs="Traditional Arabic" w:hint="cs"/>
        <w:sz w:val="26"/>
        <w:szCs w:val="26"/>
        <w:rtl/>
        <w:lang w:bidi="fa-IR"/>
      </w:rPr>
      <w:t>﴾</w:t>
    </w:r>
    <w:r w:rsidR="008F1D92">
      <w:rPr>
        <w:rFonts w:ascii="IRNazanin" w:hAnsi="IRNazanin" w:cs="Traditional Arabic" w:hint="cs"/>
        <w:sz w:val="26"/>
        <w:szCs w:val="26"/>
        <w:rtl/>
        <w:lang w:bidi="fa-IR"/>
      </w:rPr>
      <w:t xml:space="preserve"> </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951</w:t>
    </w:r>
    <w:r w:rsidRPr="00791E3A">
      <w:rPr>
        <w:rFonts w:ascii="IRNazli" w:hAnsi="IRNazli" w:cs="IRNazli"/>
        <w:rtl/>
      </w:rPr>
      <w:fldChar w:fldCharType="end"/>
    </w: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1D92" w:rsidRPr="00C9167F" w:rsidRDefault="008F1D92" w:rsidP="008F1D92">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77376" behindDoc="0" locked="0" layoutInCell="1" allowOverlap="1" wp14:anchorId="7715703E" wp14:editId="0C7FE96C">
              <wp:simplePos x="0" y="0"/>
              <wp:positionH relativeFrom="column">
                <wp:posOffset>0</wp:posOffset>
              </wp:positionH>
              <wp:positionV relativeFrom="paragraph">
                <wp:posOffset>288290</wp:posOffset>
              </wp:positionV>
              <wp:extent cx="4500245" cy="0"/>
              <wp:effectExtent l="24765" t="24130" r="27940" b="23495"/>
              <wp:wrapNone/>
              <wp:docPr id="111" name="Straight Connector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1" o:spid="_x0000_s1026" style="position:absolute;flip:x;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" strokeweight="3pt">
              <v:stroke linestyle="thinThin"/>
            </v:line>
          </w:pict>
        </mc:Fallback>
      </mc:AlternateContent>
    </w:r>
    <w:r>
      <w:rPr>
        <w:rFonts w:ascii="IRNazanin" w:hAnsi="IRNazanin" w:cs="IRNazanin" w:hint="cs"/>
        <w:b/>
        <w:bCs/>
        <w:sz w:val="26"/>
        <w:szCs w:val="26"/>
        <w:rtl/>
        <w:lang w:bidi="fa-IR"/>
      </w:rPr>
      <w:t xml:space="preserve">فصل (211): درهم پاشیدن شبهات رافضی در مورد آیۀ </w:t>
    </w:r>
    <w:r>
      <w:rPr>
        <w:rFonts w:ascii="IRNazanin" w:hAnsi="IRNazanin" w:cs="Traditional Arabic" w:hint="cs"/>
        <w:b/>
        <w:bCs/>
        <w:sz w:val="26"/>
        <w:szCs w:val="26"/>
        <w:rtl/>
        <w:lang w:bidi="fa-IR"/>
      </w:rPr>
      <w:t>﴿</w:t>
    </w:r>
    <w:r w:rsidRPr="008F1D92">
      <w:rPr>
        <w:rFonts w:ascii="KFGQPC Uthmanic Script HAFS" w:hAnsi="KFGQPC Uthmanic Script HAFS" w:cs="KFGQPC Uthmanic Script HAFS" w:hint="eastAsia"/>
        <w:sz w:val="26"/>
        <w:szCs w:val="26"/>
        <w:rtl/>
        <w:lang w:bidi="fa-IR"/>
      </w:rPr>
      <w:t>قُل</w:t>
    </w:r>
    <w:r w:rsidRPr="008F1D92">
      <w:rPr>
        <w:rFonts w:ascii="KFGQPC Uthmanic Script HAFS" w:hAnsi="KFGQPC Uthmanic Script HAFS" w:cs="KFGQPC Uthmanic Script HAFS"/>
        <w:sz w:val="26"/>
        <w:szCs w:val="26"/>
        <w:rtl/>
        <w:lang w:bidi="fa-IR"/>
      </w:rPr>
      <w:t xml:space="preserve"> لِّلۡمُخَلَّفِينَ</w:t>
    </w:r>
    <w:r>
      <w:rPr>
        <w:rFonts w:ascii="IRNazanin" w:hAnsi="IRNazanin" w:cs="Traditional Arabic" w:hint="cs"/>
        <w:b/>
        <w:bCs/>
        <w:sz w:val="26"/>
        <w:szCs w:val="26"/>
        <w:rtl/>
        <w:lang w:bidi="fa-IR"/>
      </w:rPr>
      <w:t>﴾</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957</w:t>
    </w:r>
    <w:r w:rsidRPr="00791E3A">
      <w:rPr>
        <w:rFonts w:ascii="IRNazli" w:hAnsi="IRNazli" w:cs="IRNazli"/>
        <w:rtl/>
      </w:rPr>
      <w:fldChar w:fldCharType="end"/>
    </w:r>
  </w:p>
</w:hdr>
</file>

<file path=word/header1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1D92" w:rsidRPr="00C9167F" w:rsidRDefault="008F1D92" w:rsidP="008F1D92">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79424" behindDoc="0" locked="0" layoutInCell="1" allowOverlap="1" wp14:anchorId="79FFEF03" wp14:editId="6A814936">
              <wp:simplePos x="0" y="0"/>
              <wp:positionH relativeFrom="column">
                <wp:posOffset>0</wp:posOffset>
              </wp:positionH>
              <wp:positionV relativeFrom="paragraph">
                <wp:posOffset>288290</wp:posOffset>
              </wp:positionV>
              <wp:extent cx="4500245" cy="0"/>
              <wp:effectExtent l="24765" t="24130" r="27940" b="23495"/>
              <wp:wrapNone/>
              <wp:docPr id="112" name="Straight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2" o:spid="_x0000_s1026" style="position:absolute;flip:x;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l20HEi8CAABQ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 xml:space="preserve">فصل (212): درهم پاشیدن شبهات رافضی در مورد فضایل ابوبکر صدیق... </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961</w:t>
    </w:r>
    <w:r w:rsidRPr="00791E3A">
      <w:rPr>
        <w:rFonts w:ascii="IRNazli" w:hAnsi="IRNazli" w:cs="IRNazli"/>
        <w:rtl/>
      </w:rPr>
      <w:fldChar w:fldCharType="end"/>
    </w:r>
  </w:p>
</w:hdr>
</file>

<file path=word/header1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1D92" w:rsidRPr="00C9167F" w:rsidRDefault="008F1D92" w:rsidP="008F1D92">
    <w:pPr>
      <w:pStyle w:val="Header"/>
      <w:tabs>
        <w:tab w:val="left" w:pos="284"/>
        <w:tab w:val="right" w:pos="6804"/>
      </w:tabs>
      <w:spacing w:after="180"/>
      <w:ind w:left="284" w:right="284"/>
      <w:jc w:val="both"/>
      <w:rPr>
        <w:rFonts w:ascii="IRLotus" w:hAnsi="IRLotus" w:cs="IRLotus"/>
        <w:sz w:val="22"/>
        <w:szCs w:val="22"/>
        <w:rtl/>
      </w:rPr>
    </w:pPr>
    <w:r>
      <w:rPr>
        <w:rFonts w:ascii="IRNazanin" w:hAnsi="IRNazanin" w:cs="IRNazanin"/>
        <w:b/>
        <w:bCs/>
        <w:noProof/>
        <w:rtl/>
      </w:rPr>
      <mc:AlternateContent>
        <mc:Choice Requires="wps">
          <w:drawing>
            <wp:anchor distT="0" distB="0" distL="114300" distR="114300" simplePos="0" relativeHeight="251881472" behindDoc="0" locked="0" layoutInCell="1" allowOverlap="1" wp14:anchorId="729DC0F5" wp14:editId="2900678C">
              <wp:simplePos x="0" y="0"/>
              <wp:positionH relativeFrom="column">
                <wp:posOffset>0</wp:posOffset>
              </wp:positionH>
              <wp:positionV relativeFrom="paragraph">
                <wp:posOffset>288290</wp:posOffset>
              </wp:positionV>
              <wp:extent cx="4500245" cy="0"/>
              <wp:effectExtent l="24765" t="24130" r="27940" b="23495"/>
              <wp:wrapNone/>
              <wp:docPr id="113" name="Straight Connector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0024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3" o:spid="_x0000_s1026" style="position:absolute;flip:x;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54.35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" strokeweight="3pt">
              <v:stroke linestyle="thinThin"/>
            </v:line>
          </w:pict>
        </mc:Fallback>
      </mc:AlternateContent>
    </w:r>
    <w:r>
      <w:rPr>
        <w:rFonts w:ascii="IRNazanin" w:hAnsi="IRNazanin" w:cs="IRNazanin" w:hint="cs"/>
        <w:b/>
        <w:bCs/>
        <w:sz w:val="26"/>
        <w:szCs w:val="26"/>
        <w:rtl/>
        <w:lang w:bidi="fa-IR"/>
      </w:rPr>
      <w:t xml:space="preserve">فصل (213): پاسخ به شبهات رافضی در مورد انفاق نمودن ابوبکر صدیق...  </w:t>
    </w:r>
    <w:r>
      <w:rPr>
        <w:rFonts w:ascii="IRNazanin" w:hAnsi="IRNazanin" w:cs="IRNazanin" w:hint="cs"/>
        <w:b/>
        <w:bCs/>
        <w:sz w:val="26"/>
        <w:szCs w:val="26"/>
        <w:rtl/>
        <w:lang w:bidi="fa-IR"/>
      </w:rPr>
      <w:tab/>
    </w:r>
    <w:r w:rsidRPr="00791E3A">
      <w:rPr>
        <w:rFonts w:ascii="IRNazli" w:hAnsi="IRNazli" w:cs="IRNazli"/>
        <w:rtl/>
      </w:rPr>
      <w:fldChar w:fldCharType="begin"/>
    </w:r>
    <w:r w:rsidRPr="00791E3A">
      <w:rPr>
        <w:rFonts w:ascii="IRNazli" w:hAnsi="IRNazli" w:cs="IRNazli"/>
      </w:rPr>
      <w:instrText xml:space="preserve"> PAGE </w:instrText>
    </w:r>
    <w:r w:rsidRPr="00791E3A">
      <w:rPr>
        <w:rFonts w:ascii="IRNazli" w:hAnsi="IRNazli" w:cs="IRNazli"/>
        <w:rtl/>
      </w:rPr>
      <w:fldChar w:fldCharType="separate"/>
    </w:r>
    <w:r w:rsidR="00E60395">
      <w:rPr>
        <w:rFonts w:ascii="IRNazli" w:hAnsi="IRNazli" w:cs="IRNazli"/>
        <w:noProof/>
        <w:rtl/>
      </w:rPr>
      <w:t>965</w:t>
    </w:r>
    <w:r w:rsidRPr="00791E3A">
      <w:rPr>
        <w:rFonts w:ascii="IRNazli" w:hAnsi="IRNazli" w:cs="IRNazli"/>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DD41E08"/>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2BF7FC8"/>
    <w:multiLevelType w:val="hybridMultilevel"/>
    <w:tmpl w:val="BB621D16"/>
    <w:lvl w:ilvl="0" w:tplc="21029936">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nsid w:val="071A0FE2"/>
    <w:multiLevelType w:val="hybridMultilevel"/>
    <w:tmpl w:val="623616C2"/>
    <w:lvl w:ilvl="0" w:tplc="9A4E489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nsid w:val="0F3C2320"/>
    <w:multiLevelType w:val="hybridMultilevel"/>
    <w:tmpl w:val="22CAEB8E"/>
    <w:lvl w:ilvl="0" w:tplc="2102993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nsid w:val="166C5018"/>
    <w:multiLevelType w:val="hybridMultilevel"/>
    <w:tmpl w:val="778A6200"/>
    <w:lvl w:ilvl="0" w:tplc="32E873B8">
      <w:start w:val="1"/>
      <w:numFmt w:val="decimal"/>
      <w:lvlText w:val="%1-"/>
      <w:lvlJc w:val="left"/>
      <w:pPr>
        <w:ind w:left="1004" w:hanging="360"/>
      </w:pPr>
      <w:rPr>
        <w:rFonts w:hint="default"/>
        <w:lang w:bidi="fa-IR"/>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
    <w:nsid w:val="222F0ADD"/>
    <w:multiLevelType w:val="hybridMultilevel"/>
    <w:tmpl w:val="7DE8BBEA"/>
    <w:lvl w:ilvl="0" w:tplc="3A48617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298765B1"/>
    <w:multiLevelType w:val="hybridMultilevel"/>
    <w:tmpl w:val="69B48F98"/>
    <w:lvl w:ilvl="0" w:tplc="A8EC0036">
      <w:start w:val="1"/>
      <w:numFmt w:val="decimal"/>
      <w:lvlText w:val="%1-"/>
      <w:lvlJc w:val="left"/>
      <w:pPr>
        <w:ind w:left="899" w:hanging="615"/>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nsid w:val="2BE64B58"/>
    <w:multiLevelType w:val="hybridMultilevel"/>
    <w:tmpl w:val="F6D83F12"/>
    <w:lvl w:ilvl="0" w:tplc="EB1AFC2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nsid w:val="32313858"/>
    <w:multiLevelType w:val="hybridMultilevel"/>
    <w:tmpl w:val="92428188"/>
    <w:lvl w:ilvl="0" w:tplc="F8DA4D0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
    <w:nsid w:val="380D129A"/>
    <w:multiLevelType w:val="hybridMultilevel"/>
    <w:tmpl w:val="14926906"/>
    <w:lvl w:ilvl="0" w:tplc="90CA01FA">
      <w:start w:val="1"/>
      <w:numFmt w:val="decimal"/>
      <w:lvlText w:val="%1-"/>
      <w:lvlJc w:val="left"/>
      <w:pPr>
        <w:ind w:left="899" w:hanging="615"/>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nsid w:val="380D1C70"/>
    <w:multiLevelType w:val="hybridMultilevel"/>
    <w:tmpl w:val="B232ABD2"/>
    <w:lvl w:ilvl="0" w:tplc="F6C48932">
      <w:start w:val="1"/>
      <w:numFmt w:val="decimal"/>
      <w:lvlText w:val="%1-"/>
      <w:lvlJc w:val="left"/>
      <w:pPr>
        <w:ind w:left="944" w:hanging="6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nsid w:val="4F896DCD"/>
    <w:multiLevelType w:val="hybridMultilevel"/>
    <w:tmpl w:val="7E90DE78"/>
    <w:lvl w:ilvl="0" w:tplc="62E8B2D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nsid w:val="513D5B0A"/>
    <w:multiLevelType w:val="hybridMultilevel"/>
    <w:tmpl w:val="F55EA5E2"/>
    <w:lvl w:ilvl="0" w:tplc="112AC08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nsid w:val="51AF7BCC"/>
    <w:multiLevelType w:val="hybridMultilevel"/>
    <w:tmpl w:val="1EC23BC6"/>
    <w:lvl w:ilvl="0" w:tplc="608E8BD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nsid w:val="6AB60558"/>
    <w:multiLevelType w:val="hybridMultilevel"/>
    <w:tmpl w:val="141A9ADA"/>
    <w:lvl w:ilvl="0" w:tplc="F8DA4D04">
      <w:start w:val="1"/>
      <w:numFmt w:val="decimal"/>
      <w:lvlText w:val="%1-"/>
      <w:lvlJc w:val="left"/>
      <w:pPr>
        <w:tabs>
          <w:tab w:val="num" w:pos="644"/>
        </w:tabs>
        <w:ind w:left="644" w:hanging="36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5">
    <w:nsid w:val="6AEC2825"/>
    <w:multiLevelType w:val="hybridMultilevel"/>
    <w:tmpl w:val="CCFA10A4"/>
    <w:lvl w:ilvl="0" w:tplc="C4D0D2A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nsid w:val="6B0C71F9"/>
    <w:multiLevelType w:val="hybridMultilevel"/>
    <w:tmpl w:val="4F025844"/>
    <w:lvl w:ilvl="0" w:tplc="21029936">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
    <w:nsid w:val="7B78055A"/>
    <w:multiLevelType w:val="hybridMultilevel"/>
    <w:tmpl w:val="E9AE6618"/>
    <w:lvl w:ilvl="0" w:tplc="21029936">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num w:numId="1">
    <w:abstractNumId w:val="0"/>
  </w:num>
  <w:num w:numId="2">
    <w:abstractNumId w:val="14"/>
  </w:num>
  <w:num w:numId="3">
    <w:abstractNumId w:val="3"/>
  </w:num>
  <w:num w:numId="4">
    <w:abstractNumId w:val="8"/>
  </w:num>
  <w:num w:numId="5">
    <w:abstractNumId w:val="4"/>
  </w:num>
  <w:num w:numId="6">
    <w:abstractNumId w:val="6"/>
  </w:num>
  <w:num w:numId="7">
    <w:abstractNumId w:val="1"/>
  </w:num>
  <w:num w:numId="8">
    <w:abstractNumId w:val="10"/>
  </w:num>
  <w:num w:numId="9">
    <w:abstractNumId w:val="16"/>
  </w:num>
  <w:num w:numId="10">
    <w:abstractNumId w:val="15"/>
  </w:num>
  <w:num w:numId="11">
    <w:abstractNumId w:val="17"/>
  </w:num>
  <w:num w:numId="12">
    <w:abstractNumId w:val="9"/>
  </w:num>
  <w:num w:numId="13">
    <w:abstractNumId w:val="12"/>
  </w:num>
  <w:num w:numId="14">
    <w:abstractNumId w:val="5"/>
  </w:num>
  <w:num w:numId="15">
    <w:abstractNumId w:val="13"/>
  </w:num>
  <w:num w:numId="16">
    <w:abstractNumId w:val="2"/>
  </w:num>
  <w:num w:numId="17">
    <w:abstractNumId w:val="7"/>
  </w:num>
  <w:num w:numId="18">
    <w:abstractNumId w:val="1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284"/>
  <w:drawingGridVerticalSpacing w:val="284"/>
  <w:characterSpacingControl w:val="doNotCompress"/>
  <w:hdrShapeDefaults>
    <o:shapedefaults v:ext="edit" spidmax="2049"/>
  </w:hdrShapeDefaults>
  <w:footnotePr>
    <w:numRestart w:val="eachPage"/>
    <w:footnote w:id="-1"/>
    <w:footnote w:id="0"/>
  </w:footnotePr>
  <w:endnotePr>
    <w:numFmt w:val="decimal"/>
    <w:numRestart w:val="eachSect"/>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2E95"/>
    <w:rsid w:val="00000076"/>
    <w:rsid w:val="000001D5"/>
    <w:rsid w:val="00000214"/>
    <w:rsid w:val="000002DF"/>
    <w:rsid w:val="00000952"/>
    <w:rsid w:val="000009BB"/>
    <w:rsid w:val="00000BDE"/>
    <w:rsid w:val="00000F61"/>
    <w:rsid w:val="00001046"/>
    <w:rsid w:val="000010E2"/>
    <w:rsid w:val="000017C2"/>
    <w:rsid w:val="00001B1E"/>
    <w:rsid w:val="00001B3E"/>
    <w:rsid w:val="00001BE9"/>
    <w:rsid w:val="00001DBD"/>
    <w:rsid w:val="00001FEF"/>
    <w:rsid w:val="000020CE"/>
    <w:rsid w:val="000020D0"/>
    <w:rsid w:val="000022DA"/>
    <w:rsid w:val="00002312"/>
    <w:rsid w:val="00002441"/>
    <w:rsid w:val="000026BA"/>
    <w:rsid w:val="000027DD"/>
    <w:rsid w:val="000029E8"/>
    <w:rsid w:val="00002A13"/>
    <w:rsid w:val="00002A27"/>
    <w:rsid w:val="00002EB9"/>
    <w:rsid w:val="00003133"/>
    <w:rsid w:val="000032BF"/>
    <w:rsid w:val="0000371F"/>
    <w:rsid w:val="00003844"/>
    <w:rsid w:val="00003888"/>
    <w:rsid w:val="000038F0"/>
    <w:rsid w:val="00003B9C"/>
    <w:rsid w:val="00003BDB"/>
    <w:rsid w:val="00003CE6"/>
    <w:rsid w:val="00003CF4"/>
    <w:rsid w:val="00003D6A"/>
    <w:rsid w:val="00003E7B"/>
    <w:rsid w:val="0000420A"/>
    <w:rsid w:val="000044BE"/>
    <w:rsid w:val="00004531"/>
    <w:rsid w:val="000047DA"/>
    <w:rsid w:val="00004D30"/>
    <w:rsid w:val="00004E8A"/>
    <w:rsid w:val="000052C1"/>
    <w:rsid w:val="000052F6"/>
    <w:rsid w:val="0000547D"/>
    <w:rsid w:val="000058E3"/>
    <w:rsid w:val="0000595D"/>
    <w:rsid w:val="00005981"/>
    <w:rsid w:val="00005CE7"/>
    <w:rsid w:val="000061F1"/>
    <w:rsid w:val="00006220"/>
    <w:rsid w:val="0000643D"/>
    <w:rsid w:val="00006901"/>
    <w:rsid w:val="0000694D"/>
    <w:rsid w:val="00006D71"/>
    <w:rsid w:val="0000720C"/>
    <w:rsid w:val="00007241"/>
    <w:rsid w:val="00007754"/>
    <w:rsid w:val="0000782A"/>
    <w:rsid w:val="000078F1"/>
    <w:rsid w:val="00007C3A"/>
    <w:rsid w:val="000100AA"/>
    <w:rsid w:val="0001011F"/>
    <w:rsid w:val="0001014C"/>
    <w:rsid w:val="000101CC"/>
    <w:rsid w:val="000101D4"/>
    <w:rsid w:val="000102A0"/>
    <w:rsid w:val="00010390"/>
    <w:rsid w:val="00010391"/>
    <w:rsid w:val="00010490"/>
    <w:rsid w:val="0001062B"/>
    <w:rsid w:val="000106F0"/>
    <w:rsid w:val="00010798"/>
    <w:rsid w:val="000108A1"/>
    <w:rsid w:val="00010B09"/>
    <w:rsid w:val="00010B5D"/>
    <w:rsid w:val="00010C9F"/>
    <w:rsid w:val="00010CFE"/>
    <w:rsid w:val="00010F93"/>
    <w:rsid w:val="00011013"/>
    <w:rsid w:val="0001103E"/>
    <w:rsid w:val="0001108A"/>
    <w:rsid w:val="000110E5"/>
    <w:rsid w:val="00011757"/>
    <w:rsid w:val="00011780"/>
    <w:rsid w:val="0001183B"/>
    <w:rsid w:val="000119D5"/>
    <w:rsid w:val="00011AD3"/>
    <w:rsid w:val="00011B8F"/>
    <w:rsid w:val="00011EA5"/>
    <w:rsid w:val="00011ECB"/>
    <w:rsid w:val="00012083"/>
    <w:rsid w:val="00012099"/>
    <w:rsid w:val="00012398"/>
    <w:rsid w:val="000123EA"/>
    <w:rsid w:val="00012401"/>
    <w:rsid w:val="00012F4A"/>
    <w:rsid w:val="00012F79"/>
    <w:rsid w:val="0001306A"/>
    <w:rsid w:val="00013178"/>
    <w:rsid w:val="00013406"/>
    <w:rsid w:val="000135A5"/>
    <w:rsid w:val="000136A4"/>
    <w:rsid w:val="000136AF"/>
    <w:rsid w:val="0001376F"/>
    <w:rsid w:val="00013890"/>
    <w:rsid w:val="0001396E"/>
    <w:rsid w:val="00013B06"/>
    <w:rsid w:val="00013B34"/>
    <w:rsid w:val="00013B6E"/>
    <w:rsid w:val="00013DD7"/>
    <w:rsid w:val="0001417A"/>
    <w:rsid w:val="00014256"/>
    <w:rsid w:val="0001480C"/>
    <w:rsid w:val="00014842"/>
    <w:rsid w:val="00014939"/>
    <w:rsid w:val="00014C63"/>
    <w:rsid w:val="00015045"/>
    <w:rsid w:val="000154EB"/>
    <w:rsid w:val="000156BC"/>
    <w:rsid w:val="000156C3"/>
    <w:rsid w:val="00015802"/>
    <w:rsid w:val="00015970"/>
    <w:rsid w:val="00015AA9"/>
    <w:rsid w:val="00015CC4"/>
    <w:rsid w:val="00015F43"/>
    <w:rsid w:val="0001627C"/>
    <w:rsid w:val="000168D5"/>
    <w:rsid w:val="0001690B"/>
    <w:rsid w:val="00016E82"/>
    <w:rsid w:val="00016F0C"/>
    <w:rsid w:val="00016F34"/>
    <w:rsid w:val="00016F59"/>
    <w:rsid w:val="00017209"/>
    <w:rsid w:val="0001729A"/>
    <w:rsid w:val="000173EE"/>
    <w:rsid w:val="000174E5"/>
    <w:rsid w:val="00017535"/>
    <w:rsid w:val="00017BF3"/>
    <w:rsid w:val="00017CCC"/>
    <w:rsid w:val="00017D19"/>
    <w:rsid w:val="00017F97"/>
    <w:rsid w:val="00020018"/>
    <w:rsid w:val="0002001E"/>
    <w:rsid w:val="00020063"/>
    <w:rsid w:val="00020092"/>
    <w:rsid w:val="00020146"/>
    <w:rsid w:val="000206F0"/>
    <w:rsid w:val="000207FE"/>
    <w:rsid w:val="00020BD7"/>
    <w:rsid w:val="00020C69"/>
    <w:rsid w:val="00020FAB"/>
    <w:rsid w:val="00021439"/>
    <w:rsid w:val="00021503"/>
    <w:rsid w:val="000215CA"/>
    <w:rsid w:val="000215CE"/>
    <w:rsid w:val="0002169B"/>
    <w:rsid w:val="00021885"/>
    <w:rsid w:val="00021B93"/>
    <w:rsid w:val="00021ECA"/>
    <w:rsid w:val="000221FE"/>
    <w:rsid w:val="00022427"/>
    <w:rsid w:val="0002243C"/>
    <w:rsid w:val="0002255C"/>
    <w:rsid w:val="00022770"/>
    <w:rsid w:val="00022827"/>
    <w:rsid w:val="00022843"/>
    <w:rsid w:val="0002287D"/>
    <w:rsid w:val="00022935"/>
    <w:rsid w:val="0002296B"/>
    <w:rsid w:val="00022B5F"/>
    <w:rsid w:val="00023016"/>
    <w:rsid w:val="0002302D"/>
    <w:rsid w:val="00023256"/>
    <w:rsid w:val="0002333C"/>
    <w:rsid w:val="00023352"/>
    <w:rsid w:val="00023629"/>
    <w:rsid w:val="00023672"/>
    <w:rsid w:val="0002397D"/>
    <w:rsid w:val="00023AB8"/>
    <w:rsid w:val="000240A8"/>
    <w:rsid w:val="000240C9"/>
    <w:rsid w:val="000243AC"/>
    <w:rsid w:val="0002440E"/>
    <w:rsid w:val="000245E9"/>
    <w:rsid w:val="00024806"/>
    <w:rsid w:val="00024819"/>
    <w:rsid w:val="00024836"/>
    <w:rsid w:val="00024B0F"/>
    <w:rsid w:val="00024B4D"/>
    <w:rsid w:val="00024B7C"/>
    <w:rsid w:val="00024CDB"/>
    <w:rsid w:val="00024FCB"/>
    <w:rsid w:val="00024FFE"/>
    <w:rsid w:val="0002512D"/>
    <w:rsid w:val="00025401"/>
    <w:rsid w:val="00025462"/>
    <w:rsid w:val="000256F6"/>
    <w:rsid w:val="000259F2"/>
    <w:rsid w:val="00025A63"/>
    <w:rsid w:val="00025AE9"/>
    <w:rsid w:val="00025B20"/>
    <w:rsid w:val="00025FA7"/>
    <w:rsid w:val="000260E9"/>
    <w:rsid w:val="000260EC"/>
    <w:rsid w:val="00026250"/>
    <w:rsid w:val="000263B8"/>
    <w:rsid w:val="000265EF"/>
    <w:rsid w:val="00026761"/>
    <w:rsid w:val="0002686A"/>
    <w:rsid w:val="0002686C"/>
    <w:rsid w:val="00026E09"/>
    <w:rsid w:val="00027126"/>
    <w:rsid w:val="0002782A"/>
    <w:rsid w:val="00027B39"/>
    <w:rsid w:val="00027B3E"/>
    <w:rsid w:val="00027E44"/>
    <w:rsid w:val="00030252"/>
    <w:rsid w:val="000302BF"/>
    <w:rsid w:val="000302D9"/>
    <w:rsid w:val="000303E4"/>
    <w:rsid w:val="00030521"/>
    <w:rsid w:val="00030672"/>
    <w:rsid w:val="00030774"/>
    <w:rsid w:val="0003089A"/>
    <w:rsid w:val="000308BC"/>
    <w:rsid w:val="000309B7"/>
    <w:rsid w:val="00030B94"/>
    <w:rsid w:val="00030CB0"/>
    <w:rsid w:val="00030CCF"/>
    <w:rsid w:val="00030EBA"/>
    <w:rsid w:val="00030EC6"/>
    <w:rsid w:val="00030F7F"/>
    <w:rsid w:val="00031038"/>
    <w:rsid w:val="00031208"/>
    <w:rsid w:val="000312B6"/>
    <w:rsid w:val="000315EB"/>
    <w:rsid w:val="00031698"/>
    <w:rsid w:val="0003174A"/>
    <w:rsid w:val="0003181F"/>
    <w:rsid w:val="00031841"/>
    <w:rsid w:val="00031B00"/>
    <w:rsid w:val="00031B05"/>
    <w:rsid w:val="00031B6C"/>
    <w:rsid w:val="00031C97"/>
    <w:rsid w:val="00031F0B"/>
    <w:rsid w:val="00031F48"/>
    <w:rsid w:val="0003215A"/>
    <w:rsid w:val="000323C4"/>
    <w:rsid w:val="000324BF"/>
    <w:rsid w:val="000325DD"/>
    <w:rsid w:val="000326CA"/>
    <w:rsid w:val="000328C4"/>
    <w:rsid w:val="000328E8"/>
    <w:rsid w:val="000329E6"/>
    <w:rsid w:val="00032D63"/>
    <w:rsid w:val="0003302E"/>
    <w:rsid w:val="0003315C"/>
    <w:rsid w:val="000332AC"/>
    <w:rsid w:val="0003339B"/>
    <w:rsid w:val="000333D4"/>
    <w:rsid w:val="000336AD"/>
    <w:rsid w:val="000336DA"/>
    <w:rsid w:val="000337A1"/>
    <w:rsid w:val="000338D9"/>
    <w:rsid w:val="00033A28"/>
    <w:rsid w:val="00033B42"/>
    <w:rsid w:val="00033DD7"/>
    <w:rsid w:val="00033E6E"/>
    <w:rsid w:val="00033ECE"/>
    <w:rsid w:val="00033F08"/>
    <w:rsid w:val="000340DB"/>
    <w:rsid w:val="000342CB"/>
    <w:rsid w:val="00034416"/>
    <w:rsid w:val="000344E0"/>
    <w:rsid w:val="000346C7"/>
    <w:rsid w:val="00034853"/>
    <w:rsid w:val="00034A2D"/>
    <w:rsid w:val="00034BA3"/>
    <w:rsid w:val="00034BF7"/>
    <w:rsid w:val="00034D58"/>
    <w:rsid w:val="0003505D"/>
    <w:rsid w:val="0003570A"/>
    <w:rsid w:val="0003578B"/>
    <w:rsid w:val="000357F2"/>
    <w:rsid w:val="00035858"/>
    <w:rsid w:val="00035F08"/>
    <w:rsid w:val="00036022"/>
    <w:rsid w:val="000361FB"/>
    <w:rsid w:val="0003620A"/>
    <w:rsid w:val="000363E1"/>
    <w:rsid w:val="000366BF"/>
    <w:rsid w:val="00036860"/>
    <w:rsid w:val="00036908"/>
    <w:rsid w:val="000369C6"/>
    <w:rsid w:val="00036D19"/>
    <w:rsid w:val="00036D6B"/>
    <w:rsid w:val="00036FC7"/>
    <w:rsid w:val="0003701B"/>
    <w:rsid w:val="0003703A"/>
    <w:rsid w:val="000372BD"/>
    <w:rsid w:val="00037304"/>
    <w:rsid w:val="00037334"/>
    <w:rsid w:val="00037467"/>
    <w:rsid w:val="00037589"/>
    <w:rsid w:val="000375A4"/>
    <w:rsid w:val="000376F8"/>
    <w:rsid w:val="000378E7"/>
    <w:rsid w:val="00037999"/>
    <w:rsid w:val="00037BAA"/>
    <w:rsid w:val="00037CC6"/>
    <w:rsid w:val="00037DC8"/>
    <w:rsid w:val="00037E71"/>
    <w:rsid w:val="00037E79"/>
    <w:rsid w:val="0004020B"/>
    <w:rsid w:val="000402B8"/>
    <w:rsid w:val="000407DD"/>
    <w:rsid w:val="00040825"/>
    <w:rsid w:val="0004086D"/>
    <w:rsid w:val="000408BE"/>
    <w:rsid w:val="000409FB"/>
    <w:rsid w:val="00040C18"/>
    <w:rsid w:val="00040C78"/>
    <w:rsid w:val="00040CBA"/>
    <w:rsid w:val="00040D88"/>
    <w:rsid w:val="00041036"/>
    <w:rsid w:val="00041076"/>
    <w:rsid w:val="00041189"/>
    <w:rsid w:val="000415C7"/>
    <w:rsid w:val="00041852"/>
    <w:rsid w:val="000418B3"/>
    <w:rsid w:val="00041EDC"/>
    <w:rsid w:val="00041FB9"/>
    <w:rsid w:val="00042235"/>
    <w:rsid w:val="000423B4"/>
    <w:rsid w:val="000423C1"/>
    <w:rsid w:val="00042673"/>
    <w:rsid w:val="00042742"/>
    <w:rsid w:val="0004274F"/>
    <w:rsid w:val="00042876"/>
    <w:rsid w:val="00042B75"/>
    <w:rsid w:val="00042DB0"/>
    <w:rsid w:val="0004319F"/>
    <w:rsid w:val="00043314"/>
    <w:rsid w:val="00043378"/>
    <w:rsid w:val="000433D3"/>
    <w:rsid w:val="0004365A"/>
    <w:rsid w:val="000438CA"/>
    <w:rsid w:val="00043A7E"/>
    <w:rsid w:val="00043AFE"/>
    <w:rsid w:val="00043BAD"/>
    <w:rsid w:val="00043C21"/>
    <w:rsid w:val="00043DF9"/>
    <w:rsid w:val="00044058"/>
    <w:rsid w:val="000441CC"/>
    <w:rsid w:val="00044469"/>
    <w:rsid w:val="000444DD"/>
    <w:rsid w:val="00044537"/>
    <w:rsid w:val="000445AC"/>
    <w:rsid w:val="00044992"/>
    <w:rsid w:val="00044AE3"/>
    <w:rsid w:val="00044DD5"/>
    <w:rsid w:val="000450C8"/>
    <w:rsid w:val="00045159"/>
    <w:rsid w:val="000453C9"/>
    <w:rsid w:val="000457D3"/>
    <w:rsid w:val="000459E5"/>
    <w:rsid w:val="00045CEB"/>
    <w:rsid w:val="00045D53"/>
    <w:rsid w:val="000463C6"/>
    <w:rsid w:val="000464A1"/>
    <w:rsid w:val="000464A4"/>
    <w:rsid w:val="0004654B"/>
    <w:rsid w:val="0004658F"/>
    <w:rsid w:val="00046675"/>
    <w:rsid w:val="000466C5"/>
    <w:rsid w:val="00046CE3"/>
    <w:rsid w:val="00046DE5"/>
    <w:rsid w:val="00046E50"/>
    <w:rsid w:val="00046FCE"/>
    <w:rsid w:val="00047081"/>
    <w:rsid w:val="000470BA"/>
    <w:rsid w:val="0004728A"/>
    <w:rsid w:val="000472D3"/>
    <w:rsid w:val="00047311"/>
    <w:rsid w:val="000473A7"/>
    <w:rsid w:val="000475CC"/>
    <w:rsid w:val="0004784B"/>
    <w:rsid w:val="000478AF"/>
    <w:rsid w:val="00047AB9"/>
    <w:rsid w:val="00047DDB"/>
    <w:rsid w:val="00050000"/>
    <w:rsid w:val="0005003D"/>
    <w:rsid w:val="00050258"/>
    <w:rsid w:val="000503B6"/>
    <w:rsid w:val="0005082F"/>
    <w:rsid w:val="0005087B"/>
    <w:rsid w:val="00050B67"/>
    <w:rsid w:val="00050E08"/>
    <w:rsid w:val="000510AC"/>
    <w:rsid w:val="0005111D"/>
    <w:rsid w:val="00051222"/>
    <w:rsid w:val="00051346"/>
    <w:rsid w:val="00051790"/>
    <w:rsid w:val="00051BFA"/>
    <w:rsid w:val="00051D2C"/>
    <w:rsid w:val="00052241"/>
    <w:rsid w:val="00052322"/>
    <w:rsid w:val="00052519"/>
    <w:rsid w:val="00052700"/>
    <w:rsid w:val="00052806"/>
    <w:rsid w:val="00052833"/>
    <w:rsid w:val="000528D9"/>
    <w:rsid w:val="0005293E"/>
    <w:rsid w:val="00052B15"/>
    <w:rsid w:val="00052F73"/>
    <w:rsid w:val="00053058"/>
    <w:rsid w:val="000530CF"/>
    <w:rsid w:val="000533B2"/>
    <w:rsid w:val="000533F7"/>
    <w:rsid w:val="000535C1"/>
    <w:rsid w:val="000538F3"/>
    <w:rsid w:val="000539F1"/>
    <w:rsid w:val="00053ABA"/>
    <w:rsid w:val="00053AEC"/>
    <w:rsid w:val="00053B58"/>
    <w:rsid w:val="00053CC9"/>
    <w:rsid w:val="00053CE3"/>
    <w:rsid w:val="00053E68"/>
    <w:rsid w:val="00053FE0"/>
    <w:rsid w:val="00054114"/>
    <w:rsid w:val="000545AC"/>
    <w:rsid w:val="000546D8"/>
    <w:rsid w:val="000548A4"/>
    <w:rsid w:val="000549F0"/>
    <w:rsid w:val="00054EB9"/>
    <w:rsid w:val="00054F9B"/>
    <w:rsid w:val="000550B4"/>
    <w:rsid w:val="0005516A"/>
    <w:rsid w:val="0005543D"/>
    <w:rsid w:val="000554BC"/>
    <w:rsid w:val="0005574B"/>
    <w:rsid w:val="0005585C"/>
    <w:rsid w:val="00055F5D"/>
    <w:rsid w:val="00055F87"/>
    <w:rsid w:val="00056025"/>
    <w:rsid w:val="00056128"/>
    <w:rsid w:val="0005613F"/>
    <w:rsid w:val="000561FF"/>
    <w:rsid w:val="0005633C"/>
    <w:rsid w:val="00056782"/>
    <w:rsid w:val="000567B5"/>
    <w:rsid w:val="000567E3"/>
    <w:rsid w:val="000568AC"/>
    <w:rsid w:val="00056924"/>
    <w:rsid w:val="00056955"/>
    <w:rsid w:val="00056B24"/>
    <w:rsid w:val="00056CBD"/>
    <w:rsid w:val="00056E4D"/>
    <w:rsid w:val="00057124"/>
    <w:rsid w:val="000573B2"/>
    <w:rsid w:val="00057445"/>
    <w:rsid w:val="000574D5"/>
    <w:rsid w:val="0005757D"/>
    <w:rsid w:val="000575DD"/>
    <w:rsid w:val="000575FA"/>
    <w:rsid w:val="0005777E"/>
    <w:rsid w:val="000578A0"/>
    <w:rsid w:val="0005795A"/>
    <w:rsid w:val="000579DA"/>
    <w:rsid w:val="00057ECC"/>
    <w:rsid w:val="00060348"/>
    <w:rsid w:val="00060B11"/>
    <w:rsid w:val="00060CA4"/>
    <w:rsid w:val="00060F8A"/>
    <w:rsid w:val="00060FB2"/>
    <w:rsid w:val="0006106D"/>
    <w:rsid w:val="000615AE"/>
    <w:rsid w:val="0006160D"/>
    <w:rsid w:val="00061DFD"/>
    <w:rsid w:val="00061F58"/>
    <w:rsid w:val="0006211F"/>
    <w:rsid w:val="00062610"/>
    <w:rsid w:val="000627C3"/>
    <w:rsid w:val="00062880"/>
    <w:rsid w:val="00062C30"/>
    <w:rsid w:val="00062DB4"/>
    <w:rsid w:val="00062E23"/>
    <w:rsid w:val="00062FB5"/>
    <w:rsid w:val="0006324F"/>
    <w:rsid w:val="000633A8"/>
    <w:rsid w:val="0006372F"/>
    <w:rsid w:val="00063EB7"/>
    <w:rsid w:val="000640BD"/>
    <w:rsid w:val="0006443C"/>
    <w:rsid w:val="0006462E"/>
    <w:rsid w:val="00064677"/>
    <w:rsid w:val="0006481A"/>
    <w:rsid w:val="000648C7"/>
    <w:rsid w:val="00064D83"/>
    <w:rsid w:val="00064FF2"/>
    <w:rsid w:val="0006503C"/>
    <w:rsid w:val="00065656"/>
    <w:rsid w:val="0006573C"/>
    <w:rsid w:val="000658CA"/>
    <w:rsid w:val="00065A5B"/>
    <w:rsid w:val="00065B39"/>
    <w:rsid w:val="00065BC8"/>
    <w:rsid w:val="00065CFA"/>
    <w:rsid w:val="000661FC"/>
    <w:rsid w:val="00066580"/>
    <w:rsid w:val="0006678F"/>
    <w:rsid w:val="00066A07"/>
    <w:rsid w:val="00066FCA"/>
    <w:rsid w:val="000672D4"/>
    <w:rsid w:val="0006756F"/>
    <w:rsid w:val="000679FA"/>
    <w:rsid w:val="00070049"/>
    <w:rsid w:val="0007046F"/>
    <w:rsid w:val="00070A1B"/>
    <w:rsid w:val="00070A4A"/>
    <w:rsid w:val="00070A82"/>
    <w:rsid w:val="00070FD2"/>
    <w:rsid w:val="000711FD"/>
    <w:rsid w:val="0007128D"/>
    <w:rsid w:val="00071329"/>
    <w:rsid w:val="00071439"/>
    <w:rsid w:val="00071443"/>
    <w:rsid w:val="00071470"/>
    <w:rsid w:val="00071557"/>
    <w:rsid w:val="00071A2E"/>
    <w:rsid w:val="00071A94"/>
    <w:rsid w:val="00071B3B"/>
    <w:rsid w:val="0007213D"/>
    <w:rsid w:val="0007226F"/>
    <w:rsid w:val="00072618"/>
    <w:rsid w:val="00072714"/>
    <w:rsid w:val="0007282E"/>
    <w:rsid w:val="00072863"/>
    <w:rsid w:val="00072884"/>
    <w:rsid w:val="00072946"/>
    <w:rsid w:val="00072A81"/>
    <w:rsid w:val="00072FF0"/>
    <w:rsid w:val="00073197"/>
    <w:rsid w:val="000734D0"/>
    <w:rsid w:val="000734E1"/>
    <w:rsid w:val="00073571"/>
    <w:rsid w:val="000736A8"/>
    <w:rsid w:val="0007398E"/>
    <w:rsid w:val="00073A77"/>
    <w:rsid w:val="000741A5"/>
    <w:rsid w:val="00074313"/>
    <w:rsid w:val="00074369"/>
    <w:rsid w:val="00074A54"/>
    <w:rsid w:val="00074BC3"/>
    <w:rsid w:val="00074DF0"/>
    <w:rsid w:val="00074E28"/>
    <w:rsid w:val="0007548F"/>
    <w:rsid w:val="00075584"/>
    <w:rsid w:val="0007569D"/>
    <w:rsid w:val="00075817"/>
    <w:rsid w:val="0007593F"/>
    <w:rsid w:val="00075BD6"/>
    <w:rsid w:val="00075C86"/>
    <w:rsid w:val="00075E14"/>
    <w:rsid w:val="00075E5A"/>
    <w:rsid w:val="000761BD"/>
    <w:rsid w:val="00076615"/>
    <w:rsid w:val="0007666C"/>
    <w:rsid w:val="00076673"/>
    <w:rsid w:val="0007667C"/>
    <w:rsid w:val="000768FD"/>
    <w:rsid w:val="000769AD"/>
    <w:rsid w:val="00076E31"/>
    <w:rsid w:val="00076FFD"/>
    <w:rsid w:val="0007701E"/>
    <w:rsid w:val="000770CF"/>
    <w:rsid w:val="00077218"/>
    <w:rsid w:val="00077332"/>
    <w:rsid w:val="0007754A"/>
    <w:rsid w:val="0007755D"/>
    <w:rsid w:val="000776EB"/>
    <w:rsid w:val="00077766"/>
    <w:rsid w:val="00077901"/>
    <w:rsid w:val="00077A01"/>
    <w:rsid w:val="00077AE2"/>
    <w:rsid w:val="00077B1D"/>
    <w:rsid w:val="00077D1D"/>
    <w:rsid w:val="00077FCA"/>
    <w:rsid w:val="0008006D"/>
    <w:rsid w:val="00080094"/>
    <w:rsid w:val="00080240"/>
    <w:rsid w:val="0008069A"/>
    <w:rsid w:val="0008072A"/>
    <w:rsid w:val="00080A8F"/>
    <w:rsid w:val="00080B02"/>
    <w:rsid w:val="00081070"/>
    <w:rsid w:val="000810E9"/>
    <w:rsid w:val="00081637"/>
    <w:rsid w:val="000816BE"/>
    <w:rsid w:val="00081B3B"/>
    <w:rsid w:val="00081B6B"/>
    <w:rsid w:val="00081BD7"/>
    <w:rsid w:val="00081C1E"/>
    <w:rsid w:val="000820AD"/>
    <w:rsid w:val="000822CA"/>
    <w:rsid w:val="00082336"/>
    <w:rsid w:val="000824FE"/>
    <w:rsid w:val="0008262D"/>
    <w:rsid w:val="0008278F"/>
    <w:rsid w:val="00082823"/>
    <w:rsid w:val="00082983"/>
    <w:rsid w:val="00082AAB"/>
    <w:rsid w:val="00082B9C"/>
    <w:rsid w:val="00082D4A"/>
    <w:rsid w:val="00082D70"/>
    <w:rsid w:val="00082E69"/>
    <w:rsid w:val="0008313D"/>
    <w:rsid w:val="00083831"/>
    <w:rsid w:val="0008386C"/>
    <w:rsid w:val="00083BBA"/>
    <w:rsid w:val="00083D00"/>
    <w:rsid w:val="000840A2"/>
    <w:rsid w:val="000840EF"/>
    <w:rsid w:val="00084292"/>
    <w:rsid w:val="000842C2"/>
    <w:rsid w:val="000842E7"/>
    <w:rsid w:val="00084362"/>
    <w:rsid w:val="000845A7"/>
    <w:rsid w:val="0008470D"/>
    <w:rsid w:val="0008485C"/>
    <w:rsid w:val="00084A8D"/>
    <w:rsid w:val="00084D3B"/>
    <w:rsid w:val="00084E59"/>
    <w:rsid w:val="00084F2D"/>
    <w:rsid w:val="00085040"/>
    <w:rsid w:val="000851B5"/>
    <w:rsid w:val="000851C4"/>
    <w:rsid w:val="000851F8"/>
    <w:rsid w:val="0008523C"/>
    <w:rsid w:val="000855AA"/>
    <w:rsid w:val="000855FC"/>
    <w:rsid w:val="000856A4"/>
    <w:rsid w:val="00085796"/>
    <w:rsid w:val="000860B2"/>
    <w:rsid w:val="00086481"/>
    <w:rsid w:val="0008657F"/>
    <w:rsid w:val="000866E6"/>
    <w:rsid w:val="000867B0"/>
    <w:rsid w:val="000868E5"/>
    <w:rsid w:val="00086BAE"/>
    <w:rsid w:val="00086BD2"/>
    <w:rsid w:val="00086BEF"/>
    <w:rsid w:val="00086C64"/>
    <w:rsid w:val="00086DC2"/>
    <w:rsid w:val="00086FB5"/>
    <w:rsid w:val="00087176"/>
    <w:rsid w:val="00087460"/>
    <w:rsid w:val="00087574"/>
    <w:rsid w:val="00087615"/>
    <w:rsid w:val="00087AB0"/>
    <w:rsid w:val="00087E02"/>
    <w:rsid w:val="00087E1E"/>
    <w:rsid w:val="00087F2A"/>
    <w:rsid w:val="000901B3"/>
    <w:rsid w:val="0009020D"/>
    <w:rsid w:val="000902E2"/>
    <w:rsid w:val="00090419"/>
    <w:rsid w:val="000904D2"/>
    <w:rsid w:val="00090595"/>
    <w:rsid w:val="00090891"/>
    <w:rsid w:val="00090915"/>
    <w:rsid w:val="00090BC6"/>
    <w:rsid w:val="00090E43"/>
    <w:rsid w:val="000910A9"/>
    <w:rsid w:val="000913B6"/>
    <w:rsid w:val="0009150D"/>
    <w:rsid w:val="00091614"/>
    <w:rsid w:val="00091692"/>
    <w:rsid w:val="0009178E"/>
    <w:rsid w:val="0009191A"/>
    <w:rsid w:val="00091A31"/>
    <w:rsid w:val="00091B6F"/>
    <w:rsid w:val="00091C3B"/>
    <w:rsid w:val="00091C68"/>
    <w:rsid w:val="00091E94"/>
    <w:rsid w:val="00091FEA"/>
    <w:rsid w:val="0009212A"/>
    <w:rsid w:val="000923AE"/>
    <w:rsid w:val="0009252D"/>
    <w:rsid w:val="000925CA"/>
    <w:rsid w:val="000926CB"/>
    <w:rsid w:val="000927DA"/>
    <w:rsid w:val="00092821"/>
    <w:rsid w:val="00092AAD"/>
    <w:rsid w:val="00092BF1"/>
    <w:rsid w:val="00092D53"/>
    <w:rsid w:val="00092D70"/>
    <w:rsid w:val="00092ECC"/>
    <w:rsid w:val="00092FA4"/>
    <w:rsid w:val="00093285"/>
    <w:rsid w:val="000932EF"/>
    <w:rsid w:val="00093358"/>
    <w:rsid w:val="0009351E"/>
    <w:rsid w:val="000937EF"/>
    <w:rsid w:val="000939F7"/>
    <w:rsid w:val="00093B03"/>
    <w:rsid w:val="00093B0E"/>
    <w:rsid w:val="00093BD1"/>
    <w:rsid w:val="00093D44"/>
    <w:rsid w:val="00093F9E"/>
    <w:rsid w:val="00094575"/>
    <w:rsid w:val="0009463B"/>
    <w:rsid w:val="00094E8C"/>
    <w:rsid w:val="00095251"/>
    <w:rsid w:val="000952FE"/>
    <w:rsid w:val="0009533C"/>
    <w:rsid w:val="0009537D"/>
    <w:rsid w:val="000953CD"/>
    <w:rsid w:val="0009557F"/>
    <w:rsid w:val="00095A97"/>
    <w:rsid w:val="00095F96"/>
    <w:rsid w:val="000960C3"/>
    <w:rsid w:val="00096117"/>
    <w:rsid w:val="00096177"/>
    <w:rsid w:val="00096842"/>
    <w:rsid w:val="0009687C"/>
    <w:rsid w:val="000969AA"/>
    <w:rsid w:val="00096B37"/>
    <w:rsid w:val="00096BFE"/>
    <w:rsid w:val="00096D08"/>
    <w:rsid w:val="00096D24"/>
    <w:rsid w:val="00097259"/>
    <w:rsid w:val="00097382"/>
    <w:rsid w:val="0009742B"/>
    <w:rsid w:val="000974C6"/>
    <w:rsid w:val="000974F0"/>
    <w:rsid w:val="000974F5"/>
    <w:rsid w:val="0009766C"/>
    <w:rsid w:val="000977F6"/>
    <w:rsid w:val="000979DB"/>
    <w:rsid w:val="00097B1F"/>
    <w:rsid w:val="00097C3A"/>
    <w:rsid w:val="00097D65"/>
    <w:rsid w:val="00097E04"/>
    <w:rsid w:val="00097ECD"/>
    <w:rsid w:val="00097F11"/>
    <w:rsid w:val="000A01B3"/>
    <w:rsid w:val="000A06C5"/>
    <w:rsid w:val="000A0890"/>
    <w:rsid w:val="000A0C98"/>
    <w:rsid w:val="000A0DCB"/>
    <w:rsid w:val="000A0DF7"/>
    <w:rsid w:val="000A0FAB"/>
    <w:rsid w:val="000A1007"/>
    <w:rsid w:val="000A108D"/>
    <w:rsid w:val="000A1364"/>
    <w:rsid w:val="000A163A"/>
    <w:rsid w:val="000A1B8B"/>
    <w:rsid w:val="000A1E45"/>
    <w:rsid w:val="000A1F3E"/>
    <w:rsid w:val="000A1FFA"/>
    <w:rsid w:val="000A20D8"/>
    <w:rsid w:val="000A20E9"/>
    <w:rsid w:val="000A217B"/>
    <w:rsid w:val="000A2464"/>
    <w:rsid w:val="000A285B"/>
    <w:rsid w:val="000A2ADC"/>
    <w:rsid w:val="000A2B11"/>
    <w:rsid w:val="000A2BDF"/>
    <w:rsid w:val="000A2C2A"/>
    <w:rsid w:val="000A2CC6"/>
    <w:rsid w:val="000A2DDF"/>
    <w:rsid w:val="000A2EAE"/>
    <w:rsid w:val="000A2EE5"/>
    <w:rsid w:val="000A2EF6"/>
    <w:rsid w:val="000A32AB"/>
    <w:rsid w:val="000A33F5"/>
    <w:rsid w:val="000A3400"/>
    <w:rsid w:val="000A34AF"/>
    <w:rsid w:val="000A35AA"/>
    <w:rsid w:val="000A38FF"/>
    <w:rsid w:val="000A3DC5"/>
    <w:rsid w:val="000A417C"/>
    <w:rsid w:val="000A4332"/>
    <w:rsid w:val="000A43B9"/>
    <w:rsid w:val="000A4410"/>
    <w:rsid w:val="000A4AD9"/>
    <w:rsid w:val="000A4B7F"/>
    <w:rsid w:val="000A4BFF"/>
    <w:rsid w:val="000A4CD5"/>
    <w:rsid w:val="000A4DA4"/>
    <w:rsid w:val="000A4FF8"/>
    <w:rsid w:val="000A509E"/>
    <w:rsid w:val="000A5383"/>
    <w:rsid w:val="000A543B"/>
    <w:rsid w:val="000A553B"/>
    <w:rsid w:val="000A5580"/>
    <w:rsid w:val="000A55B6"/>
    <w:rsid w:val="000A572B"/>
    <w:rsid w:val="000A5754"/>
    <w:rsid w:val="000A5804"/>
    <w:rsid w:val="000A581B"/>
    <w:rsid w:val="000A5C15"/>
    <w:rsid w:val="000A5CDD"/>
    <w:rsid w:val="000A5E3C"/>
    <w:rsid w:val="000A5F1E"/>
    <w:rsid w:val="000A61F6"/>
    <w:rsid w:val="000A6480"/>
    <w:rsid w:val="000A654E"/>
    <w:rsid w:val="000A6713"/>
    <w:rsid w:val="000A671E"/>
    <w:rsid w:val="000A6735"/>
    <w:rsid w:val="000A6825"/>
    <w:rsid w:val="000A68D2"/>
    <w:rsid w:val="000A69F9"/>
    <w:rsid w:val="000A6C0B"/>
    <w:rsid w:val="000A6C9A"/>
    <w:rsid w:val="000A6EAE"/>
    <w:rsid w:val="000A728D"/>
    <w:rsid w:val="000A72AC"/>
    <w:rsid w:val="000A750A"/>
    <w:rsid w:val="000A75AB"/>
    <w:rsid w:val="000A766B"/>
    <w:rsid w:val="000A7991"/>
    <w:rsid w:val="000A799F"/>
    <w:rsid w:val="000A7AE1"/>
    <w:rsid w:val="000A7C00"/>
    <w:rsid w:val="000A7DDD"/>
    <w:rsid w:val="000A7E1C"/>
    <w:rsid w:val="000A7E76"/>
    <w:rsid w:val="000A7F96"/>
    <w:rsid w:val="000B014B"/>
    <w:rsid w:val="000B04D8"/>
    <w:rsid w:val="000B0677"/>
    <w:rsid w:val="000B06BC"/>
    <w:rsid w:val="000B0B5E"/>
    <w:rsid w:val="000B1171"/>
    <w:rsid w:val="000B122A"/>
    <w:rsid w:val="000B178F"/>
    <w:rsid w:val="000B17FC"/>
    <w:rsid w:val="000B1969"/>
    <w:rsid w:val="000B19C1"/>
    <w:rsid w:val="000B1C2E"/>
    <w:rsid w:val="000B2325"/>
    <w:rsid w:val="000B259A"/>
    <w:rsid w:val="000B264F"/>
    <w:rsid w:val="000B27A5"/>
    <w:rsid w:val="000B27AE"/>
    <w:rsid w:val="000B28D6"/>
    <w:rsid w:val="000B2AC1"/>
    <w:rsid w:val="000B2D3F"/>
    <w:rsid w:val="000B2E13"/>
    <w:rsid w:val="000B3590"/>
    <w:rsid w:val="000B393F"/>
    <w:rsid w:val="000B396A"/>
    <w:rsid w:val="000B3C15"/>
    <w:rsid w:val="000B3C7A"/>
    <w:rsid w:val="000B3D77"/>
    <w:rsid w:val="000B3E0C"/>
    <w:rsid w:val="000B3F32"/>
    <w:rsid w:val="000B41AC"/>
    <w:rsid w:val="000B468E"/>
    <w:rsid w:val="000B4752"/>
    <w:rsid w:val="000B489D"/>
    <w:rsid w:val="000B4AA1"/>
    <w:rsid w:val="000B4D3F"/>
    <w:rsid w:val="000B4E82"/>
    <w:rsid w:val="000B4EE5"/>
    <w:rsid w:val="000B4F9B"/>
    <w:rsid w:val="000B52AE"/>
    <w:rsid w:val="000B5313"/>
    <w:rsid w:val="000B5338"/>
    <w:rsid w:val="000B5439"/>
    <w:rsid w:val="000B546A"/>
    <w:rsid w:val="000B54F3"/>
    <w:rsid w:val="000B5831"/>
    <w:rsid w:val="000B59BA"/>
    <w:rsid w:val="000B6199"/>
    <w:rsid w:val="000B63C9"/>
    <w:rsid w:val="000B63FD"/>
    <w:rsid w:val="000B67C8"/>
    <w:rsid w:val="000B6860"/>
    <w:rsid w:val="000B6930"/>
    <w:rsid w:val="000B696A"/>
    <w:rsid w:val="000B69E8"/>
    <w:rsid w:val="000B6CB9"/>
    <w:rsid w:val="000B6CC9"/>
    <w:rsid w:val="000B6CF8"/>
    <w:rsid w:val="000B6FB6"/>
    <w:rsid w:val="000B72AF"/>
    <w:rsid w:val="000B734A"/>
    <w:rsid w:val="000B741B"/>
    <w:rsid w:val="000B76D7"/>
    <w:rsid w:val="000B77D6"/>
    <w:rsid w:val="000B7A00"/>
    <w:rsid w:val="000B7CA8"/>
    <w:rsid w:val="000B7D8F"/>
    <w:rsid w:val="000B7F61"/>
    <w:rsid w:val="000C0109"/>
    <w:rsid w:val="000C0387"/>
    <w:rsid w:val="000C03F7"/>
    <w:rsid w:val="000C0DE0"/>
    <w:rsid w:val="000C0F7E"/>
    <w:rsid w:val="000C1172"/>
    <w:rsid w:val="000C1266"/>
    <w:rsid w:val="000C1379"/>
    <w:rsid w:val="000C1816"/>
    <w:rsid w:val="000C1A0F"/>
    <w:rsid w:val="000C1ADC"/>
    <w:rsid w:val="000C1BDE"/>
    <w:rsid w:val="000C1C01"/>
    <w:rsid w:val="000C1C32"/>
    <w:rsid w:val="000C1CCA"/>
    <w:rsid w:val="000C1D28"/>
    <w:rsid w:val="000C25D9"/>
    <w:rsid w:val="000C2770"/>
    <w:rsid w:val="000C2B32"/>
    <w:rsid w:val="000C2C1E"/>
    <w:rsid w:val="000C2D22"/>
    <w:rsid w:val="000C2EBD"/>
    <w:rsid w:val="000C3346"/>
    <w:rsid w:val="000C3678"/>
    <w:rsid w:val="000C379E"/>
    <w:rsid w:val="000C390D"/>
    <w:rsid w:val="000C39C6"/>
    <w:rsid w:val="000C39EF"/>
    <w:rsid w:val="000C3CD5"/>
    <w:rsid w:val="000C3DFA"/>
    <w:rsid w:val="000C3ED2"/>
    <w:rsid w:val="000C3F79"/>
    <w:rsid w:val="000C44D2"/>
    <w:rsid w:val="000C4618"/>
    <w:rsid w:val="000C46F9"/>
    <w:rsid w:val="000C4A5C"/>
    <w:rsid w:val="000C4D4F"/>
    <w:rsid w:val="000C4E04"/>
    <w:rsid w:val="000C529F"/>
    <w:rsid w:val="000C5312"/>
    <w:rsid w:val="000C53C1"/>
    <w:rsid w:val="000C5519"/>
    <w:rsid w:val="000C5815"/>
    <w:rsid w:val="000C589C"/>
    <w:rsid w:val="000C59CC"/>
    <w:rsid w:val="000C5A74"/>
    <w:rsid w:val="000C5C29"/>
    <w:rsid w:val="000C5C80"/>
    <w:rsid w:val="000C5EA9"/>
    <w:rsid w:val="000C5FA5"/>
    <w:rsid w:val="000C5FB9"/>
    <w:rsid w:val="000C6049"/>
    <w:rsid w:val="000C6399"/>
    <w:rsid w:val="000C656F"/>
    <w:rsid w:val="000C67BD"/>
    <w:rsid w:val="000C6D69"/>
    <w:rsid w:val="000C6F8A"/>
    <w:rsid w:val="000C7289"/>
    <w:rsid w:val="000C7312"/>
    <w:rsid w:val="000C7657"/>
    <w:rsid w:val="000C7715"/>
    <w:rsid w:val="000C785C"/>
    <w:rsid w:val="000C78D5"/>
    <w:rsid w:val="000C7985"/>
    <w:rsid w:val="000C79E3"/>
    <w:rsid w:val="000C7A4C"/>
    <w:rsid w:val="000C7C00"/>
    <w:rsid w:val="000C7C44"/>
    <w:rsid w:val="000C7CEF"/>
    <w:rsid w:val="000C7CF1"/>
    <w:rsid w:val="000C7D00"/>
    <w:rsid w:val="000D0027"/>
    <w:rsid w:val="000D0113"/>
    <w:rsid w:val="000D02BB"/>
    <w:rsid w:val="000D0496"/>
    <w:rsid w:val="000D053F"/>
    <w:rsid w:val="000D05C7"/>
    <w:rsid w:val="000D065A"/>
    <w:rsid w:val="000D087C"/>
    <w:rsid w:val="000D0916"/>
    <w:rsid w:val="000D0998"/>
    <w:rsid w:val="000D0D2C"/>
    <w:rsid w:val="000D13FC"/>
    <w:rsid w:val="000D1566"/>
    <w:rsid w:val="000D1851"/>
    <w:rsid w:val="000D1D27"/>
    <w:rsid w:val="000D1E76"/>
    <w:rsid w:val="000D2042"/>
    <w:rsid w:val="000D2283"/>
    <w:rsid w:val="000D297A"/>
    <w:rsid w:val="000D2B5B"/>
    <w:rsid w:val="000D2C8C"/>
    <w:rsid w:val="000D31D5"/>
    <w:rsid w:val="000D34C6"/>
    <w:rsid w:val="000D35C1"/>
    <w:rsid w:val="000D37FE"/>
    <w:rsid w:val="000D3809"/>
    <w:rsid w:val="000D3AC0"/>
    <w:rsid w:val="000D3E9A"/>
    <w:rsid w:val="000D3EA5"/>
    <w:rsid w:val="000D3F7E"/>
    <w:rsid w:val="000D3FCA"/>
    <w:rsid w:val="000D404F"/>
    <w:rsid w:val="000D40E5"/>
    <w:rsid w:val="000D420E"/>
    <w:rsid w:val="000D4403"/>
    <w:rsid w:val="000D47EB"/>
    <w:rsid w:val="000D4882"/>
    <w:rsid w:val="000D492A"/>
    <w:rsid w:val="000D4B13"/>
    <w:rsid w:val="000D4B54"/>
    <w:rsid w:val="000D4C70"/>
    <w:rsid w:val="000D4DDE"/>
    <w:rsid w:val="000D4E50"/>
    <w:rsid w:val="000D500E"/>
    <w:rsid w:val="000D531D"/>
    <w:rsid w:val="000D5375"/>
    <w:rsid w:val="000D539C"/>
    <w:rsid w:val="000D542E"/>
    <w:rsid w:val="000D5982"/>
    <w:rsid w:val="000D5A10"/>
    <w:rsid w:val="000D5ACD"/>
    <w:rsid w:val="000D5B7A"/>
    <w:rsid w:val="000D5DD2"/>
    <w:rsid w:val="000D6090"/>
    <w:rsid w:val="000D609F"/>
    <w:rsid w:val="000D60DD"/>
    <w:rsid w:val="000D61E4"/>
    <w:rsid w:val="000D63D5"/>
    <w:rsid w:val="000D6569"/>
    <w:rsid w:val="000D65B0"/>
    <w:rsid w:val="000D65F6"/>
    <w:rsid w:val="000D676C"/>
    <w:rsid w:val="000D67CA"/>
    <w:rsid w:val="000D6A90"/>
    <w:rsid w:val="000D6B67"/>
    <w:rsid w:val="000D6DB3"/>
    <w:rsid w:val="000D6DDF"/>
    <w:rsid w:val="000D6F65"/>
    <w:rsid w:val="000D70AB"/>
    <w:rsid w:val="000D7374"/>
    <w:rsid w:val="000D737D"/>
    <w:rsid w:val="000D74A1"/>
    <w:rsid w:val="000D7A68"/>
    <w:rsid w:val="000D7AF6"/>
    <w:rsid w:val="000D7FA1"/>
    <w:rsid w:val="000E00E4"/>
    <w:rsid w:val="000E01B3"/>
    <w:rsid w:val="000E0340"/>
    <w:rsid w:val="000E03A4"/>
    <w:rsid w:val="000E0559"/>
    <w:rsid w:val="000E05D4"/>
    <w:rsid w:val="000E0782"/>
    <w:rsid w:val="000E0876"/>
    <w:rsid w:val="000E092C"/>
    <w:rsid w:val="000E0BD0"/>
    <w:rsid w:val="000E0BF9"/>
    <w:rsid w:val="000E0E9C"/>
    <w:rsid w:val="000E0EB1"/>
    <w:rsid w:val="000E0EF1"/>
    <w:rsid w:val="000E0EF5"/>
    <w:rsid w:val="000E0F75"/>
    <w:rsid w:val="000E0FE9"/>
    <w:rsid w:val="000E122C"/>
    <w:rsid w:val="000E1251"/>
    <w:rsid w:val="000E1534"/>
    <w:rsid w:val="000E153D"/>
    <w:rsid w:val="000E1968"/>
    <w:rsid w:val="000E19D3"/>
    <w:rsid w:val="000E1D66"/>
    <w:rsid w:val="000E1E5E"/>
    <w:rsid w:val="000E2024"/>
    <w:rsid w:val="000E2232"/>
    <w:rsid w:val="000E22F3"/>
    <w:rsid w:val="000E2376"/>
    <w:rsid w:val="000E2621"/>
    <w:rsid w:val="000E2665"/>
    <w:rsid w:val="000E283C"/>
    <w:rsid w:val="000E2849"/>
    <w:rsid w:val="000E29A8"/>
    <w:rsid w:val="000E2B61"/>
    <w:rsid w:val="000E2CB9"/>
    <w:rsid w:val="000E2D23"/>
    <w:rsid w:val="000E2FAF"/>
    <w:rsid w:val="000E30D6"/>
    <w:rsid w:val="000E342E"/>
    <w:rsid w:val="000E34CC"/>
    <w:rsid w:val="000E366A"/>
    <w:rsid w:val="000E370B"/>
    <w:rsid w:val="000E37D0"/>
    <w:rsid w:val="000E37E8"/>
    <w:rsid w:val="000E3C2A"/>
    <w:rsid w:val="000E4189"/>
    <w:rsid w:val="000E4206"/>
    <w:rsid w:val="000E42A2"/>
    <w:rsid w:val="000E43B9"/>
    <w:rsid w:val="000E4972"/>
    <w:rsid w:val="000E4A0E"/>
    <w:rsid w:val="000E4B0D"/>
    <w:rsid w:val="000E4B9A"/>
    <w:rsid w:val="000E4C8D"/>
    <w:rsid w:val="000E4DF1"/>
    <w:rsid w:val="000E4F64"/>
    <w:rsid w:val="000E4F73"/>
    <w:rsid w:val="000E4FC3"/>
    <w:rsid w:val="000E4FC4"/>
    <w:rsid w:val="000E4FE1"/>
    <w:rsid w:val="000E518C"/>
    <w:rsid w:val="000E532C"/>
    <w:rsid w:val="000E5580"/>
    <w:rsid w:val="000E5583"/>
    <w:rsid w:val="000E55E3"/>
    <w:rsid w:val="000E5646"/>
    <w:rsid w:val="000E56FC"/>
    <w:rsid w:val="000E5858"/>
    <w:rsid w:val="000E58E0"/>
    <w:rsid w:val="000E5A14"/>
    <w:rsid w:val="000E5A8F"/>
    <w:rsid w:val="000E5B8A"/>
    <w:rsid w:val="000E5D93"/>
    <w:rsid w:val="000E5EE8"/>
    <w:rsid w:val="000E6018"/>
    <w:rsid w:val="000E6082"/>
    <w:rsid w:val="000E61EE"/>
    <w:rsid w:val="000E6287"/>
    <w:rsid w:val="000E6356"/>
    <w:rsid w:val="000E63E9"/>
    <w:rsid w:val="000E6500"/>
    <w:rsid w:val="000E65E7"/>
    <w:rsid w:val="000E6AD1"/>
    <w:rsid w:val="000E6EEB"/>
    <w:rsid w:val="000E71C0"/>
    <w:rsid w:val="000E71ED"/>
    <w:rsid w:val="000E723F"/>
    <w:rsid w:val="000E7339"/>
    <w:rsid w:val="000E7713"/>
    <w:rsid w:val="000E7763"/>
    <w:rsid w:val="000E7970"/>
    <w:rsid w:val="000E7BBA"/>
    <w:rsid w:val="000E7F42"/>
    <w:rsid w:val="000F001A"/>
    <w:rsid w:val="000F0142"/>
    <w:rsid w:val="000F039F"/>
    <w:rsid w:val="000F0622"/>
    <w:rsid w:val="000F07AD"/>
    <w:rsid w:val="000F09C3"/>
    <w:rsid w:val="000F0B60"/>
    <w:rsid w:val="000F0C9E"/>
    <w:rsid w:val="000F0DB3"/>
    <w:rsid w:val="000F0E58"/>
    <w:rsid w:val="000F0EF4"/>
    <w:rsid w:val="000F0F24"/>
    <w:rsid w:val="000F13AF"/>
    <w:rsid w:val="000F1555"/>
    <w:rsid w:val="000F193B"/>
    <w:rsid w:val="000F1A75"/>
    <w:rsid w:val="000F1BB0"/>
    <w:rsid w:val="000F1D13"/>
    <w:rsid w:val="000F1F2A"/>
    <w:rsid w:val="000F20A2"/>
    <w:rsid w:val="000F21C7"/>
    <w:rsid w:val="000F22C2"/>
    <w:rsid w:val="000F277F"/>
    <w:rsid w:val="000F27CE"/>
    <w:rsid w:val="000F2A96"/>
    <w:rsid w:val="000F2C9A"/>
    <w:rsid w:val="000F2E31"/>
    <w:rsid w:val="000F33A6"/>
    <w:rsid w:val="000F35A9"/>
    <w:rsid w:val="000F3EDA"/>
    <w:rsid w:val="000F3F8B"/>
    <w:rsid w:val="000F3FF7"/>
    <w:rsid w:val="000F40CD"/>
    <w:rsid w:val="000F4298"/>
    <w:rsid w:val="000F47ED"/>
    <w:rsid w:val="000F482E"/>
    <w:rsid w:val="000F492A"/>
    <w:rsid w:val="000F4A3F"/>
    <w:rsid w:val="000F4B18"/>
    <w:rsid w:val="000F4CA3"/>
    <w:rsid w:val="000F4CE6"/>
    <w:rsid w:val="000F4D53"/>
    <w:rsid w:val="000F4DAF"/>
    <w:rsid w:val="000F4FD8"/>
    <w:rsid w:val="000F56E0"/>
    <w:rsid w:val="000F5868"/>
    <w:rsid w:val="000F59AA"/>
    <w:rsid w:val="000F5D11"/>
    <w:rsid w:val="000F5DBA"/>
    <w:rsid w:val="000F6136"/>
    <w:rsid w:val="000F619F"/>
    <w:rsid w:val="000F6415"/>
    <w:rsid w:val="000F6744"/>
    <w:rsid w:val="000F6A83"/>
    <w:rsid w:val="000F6B35"/>
    <w:rsid w:val="000F6C04"/>
    <w:rsid w:val="000F6C2A"/>
    <w:rsid w:val="000F6D21"/>
    <w:rsid w:val="000F70ED"/>
    <w:rsid w:val="000F71DC"/>
    <w:rsid w:val="000F74B6"/>
    <w:rsid w:val="000F7579"/>
    <w:rsid w:val="000F781B"/>
    <w:rsid w:val="000F7880"/>
    <w:rsid w:val="000F7C92"/>
    <w:rsid w:val="000F7CAD"/>
    <w:rsid w:val="000F7DE8"/>
    <w:rsid w:val="001001F1"/>
    <w:rsid w:val="00100281"/>
    <w:rsid w:val="00100312"/>
    <w:rsid w:val="0010031C"/>
    <w:rsid w:val="00100391"/>
    <w:rsid w:val="001005AA"/>
    <w:rsid w:val="001006A5"/>
    <w:rsid w:val="0010094D"/>
    <w:rsid w:val="001009B0"/>
    <w:rsid w:val="00100A41"/>
    <w:rsid w:val="00100AD2"/>
    <w:rsid w:val="00100DE1"/>
    <w:rsid w:val="00100EE8"/>
    <w:rsid w:val="00101056"/>
    <w:rsid w:val="00101159"/>
    <w:rsid w:val="00101359"/>
    <w:rsid w:val="001015C2"/>
    <w:rsid w:val="00101757"/>
    <w:rsid w:val="001017A1"/>
    <w:rsid w:val="00101844"/>
    <w:rsid w:val="00101E42"/>
    <w:rsid w:val="00102002"/>
    <w:rsid w:val="0010207C"/>
    <w:rsid w:val="00102202"/>
    <w:rsid w:val="0010228F"/>
    <w:rsid w:val="001023CA"/>
    <w:rsid w:val="0010250D"/>
    <w:rsid w:val="00102638"/>
    <w:rsid w:val="00102938"/>
    <w:rsid w:val="00102A34"/>
    <w:rsid w:val="00102B3C"/>
    <w:rsid w:val="00102E7C"/>
    <w:rsid w:val="001035B5"/>
    <w:rsid w:val="001035DA"/>
    <w:rsid w:val="001035FC"/>
    <w:rsid w:val="00103D02"/>
    <w:rsid w:val="00103F55"/>
    <w:rsid w:val="00103FD0"/>
    <w:rsid w:val="001040E5"/>
    <w:rsid w:val="001042A7"/>
    <w:rsid w:val="00104409"/>
    <w:rsid w:val="001045EE"/>
    <w:rsid w:val="0010497F"/>
    <w:rsid w:val="00104C3B"/>
    <w:rsid w:val="00104C6B"/>
    <w:rsid w:val="00104F03"/>
    <w:rsid w:val="00104FE3"/>
    <w:rsid w:val="00105664"/>
    <w:rsid w:val="001056D6"/>
    <w:rsid w:val="0010570F"/>
    <w:rsid w:val="00105B63"/>
    <w:rsid w:val="00105E5A"/>
    <w:rsid w:val="00105F9F"/>
    <w:rsid w:val="00106166"/>
    <w:rsid w:val="00106861"/>
    <w:rsid w:val="00106BC0"/>
    <w:rsid w:val="0010718D"/>
    <w:rsid w:val="001072B6"/>
    <w:rsid w:val="001075E1"/>
    <w:rsid w:val="00107692"/>
    <w:rsid w:val="0010784C"/>
    <w:rsid w:val="00107D11"/>
    <w:rsid w:val="00107DA4"/>
    <w:rsid w:val="00107FD3"/>
    <w:rsid w:val="0011010D"/>
    <w:rsid w:val="0011033F"/>
    <w:rsid w:val="001104B2"/>
    <w:rsid w:val="001105AB"/>
    <w:rsid w:val="001106CF"/>
    <w:rsid w:val="00110826"/>
    <w:rsid w:val="00110869"/>
    <w:rsid w:val="001108A6"/>
    <w:rsid w:val="0011094E"/>
    <w:rsid w:val="00110DAD"/>
    <w:rsid w:val="00110DD0"/>
    <w:rsid w:val="00110FA6"/>
    <w:rsid w:val="001110BA"/>
    <w:rsid w:val="00111235"/>
    <w:rsid w:val="00111317"/>
    <w:rsid w:val="00111454"/>
    <w:rsid w:val="00111513"/>
    <w:rsid w:val="00111556"/>
    <w:rsid w:val="00111C8A"/>
    <w:rsid w:val="00111DC8"/>
    <w:rsid w:val="00111E42"/>
    <w:rsid w:val="00112042"/>
    <w:rsid w:val="001120CE"/>
    <w:rsid w:val="0011217B"/>
    <w:rsid w:val="001123DD"/>
    <w:rsid w:val="0011254F"/>
    <w:rsid w:val="00112607"/>
    <w:rsid w:val="00112C2F"/>
    <w:rsid w:val="00112C39"/>
    <w:rsid w:val="00112CBD"/>
    <w:rsid w:val="00112FBE"/>
    <w:rsid w:val="00113341"/>
    <w:rsid w:val="00113362"/>
    <w:rsid w:val="001134AE"/>
    <w:rsid w:val="0011394C"/>
    <w:rsid w:val="00113993"/>
    <w:rsid w:val="00113BE4"/>
    <w:rsid w:val="00113CBA"/>
    <w:rsid w:val="00113EF1"/>
    <w:rsid w:val="00114406"/>
    <w:rsid w:val="00114571"/>
    <w:rsid w:val="00114731"/>
    <w:rsid w:val="00114800"/>
    <w:rsid w:val="0011483C"/>
    <w:rsid w:val="001148A8"/>
    <w:rsid w:val="0011503B"/>
    <w:rsid w:val="001150E2"/>
    <w:rsid w:val="0011512B"/>
    <w:rsid w:val="001153A2"/>
    <w:rsid w:val="00115468"/>
    <w:rsid w:val="001155C4"/>
    <w:rsid w:val="0011564F"/>
    <w:rsid w:val="00115A04"/>
    <w:rsid w:val="00115DD9"/>
    <w:rsid w:val="00115DF0"/>
    <w:rsid w:val="00115F1D"/>
    <w:rsid w:val="00116377"/>
    <w:rsid w:val="001163C5"/>
    <w:rsid w:val="00116618"/>
    <w:rsid w:val="001166E5"/>
    <w:rsid w:val="0011675E"/>
    <w:rsid w:val="00116E7F"/>
    <w:rsid w:val="00116F54"/>
    <w:rsid w:val="00117358"/>
    <w:rsid w:val="00117400"/>
    <w:rsid w:val="0011740F"/>
    <w:rsid w:val="001174D2"/>
    <w:rsid w:val="0011762D"/>
    <w:rsid w:val="00117642"/>
    <w:rsid w:val="001176B4"/>
    <w:rsid w:val="0011798D"/>
    <w:rsid w:val="001179D5"/>
    <w:rsid w:val="001179E8"/>
    <w:rsid w:val="00117CCB"/>
    <w:rsid w:val="00117CD6"/>
    <w:rsid w:val="00117E82"/>
    <w:rsid w:val="001200AF"/>
    <w:rsid w:val="00120125"/>
    <w:rsid w:val="0012027D"/>
    <w:rsid w:val="00120435"/>
    <w:rsid w:val="001207CD"/>
    <w:rsid w:val="001210F1"/>
    <w:rsid w:val="0012119D"/>
    <w:rsid w:val="001212CF"/>
    <w:rsid w:val="001218CB"/>
    <w:rsid w:val="001218FF"/>
    <w:rsid w:val="00121D58"/>
    <w:rsid w:val="00122109"/>
    <w:rsid w:val="00122217"/>
    <w:rsid w:val="0012227F"/>
    <w:rsid w:val="00122386"/>
    <w:rsid w:val="001223DF"/>
    <w:rsid w:val="001227A1"/>
    <w:rsid w:val="001228B1"/>
    <w:rsid w:val="00122A68"/>
    <w:rsid w:val="0012309D"/>
    <w:rsid w:val="00123182"/>
    <w:rsid w:val="001233B7"/>
    <w:rsid w:val="00123437"/>
    <w:rsid w:val="0012349E"/>
    <w:rsid w:val="001234EE"/>
    <w:rsid w:val="00123747"/>
    <w:rsid w:val="001237B5"/>
    <w:rsid w:val="00123903"/>
    <w:rsid w:val="00123A2C"/>
    <w:rsid w:val="00123A7F"/>
    <w:rsid w:val="00123AAB"/>
    <w:rsid w:val="00123E2A"/>
    <w:rsid w:val="00123EB0"/>
    <w:rsid w:val="001242C2"/>
    <w:rsid w:val="001243D3"/>
    <w:rsid w:val="001244AA"/>
    <w:rsid w:val="0012462D"/>
    <w:rsid w:val="0012476A"/>
    <w:rsid w:val="00124999"/>
    <w:rsid w:val="00124A75"/>
    <w:rsid w:val="00124B7F"/>
    <w:rsid w:val="00124C1A"/>
    <w:rsid w:val="00124D95"/>
    <w:rsid w:val="00124D9F"/>
    <w:rsid w:val="00124FB3"/>
    <w:rsid w:val="0012501B"/>
    <w:rsid w:val="0012527C"/>
    <w:rsid w:val="001252B1"/>
    <w:rsid w:val="00125391"/>
    <w:rsid w:val="0012545B"/>
    <w:rsid w:val="001254D1"/>
    <w:rsid w:val="001254F5"/>
    <w:rsid w:val="00125762"/>
    <w:rsid w:val="001258BF"/>
    <w:rsid w:val="00125918"/>
    <w:rsid w:val="00125AC5"/>
    <w:rsid w:val="00125C61"/>
    <w:rsid w:val="00125C7A"/>
    <w:rsid w:val="00125CEB"/>
    <w:rsid w:val="00125E9C"/>
    <w:rsid w:val="00126189"/>
    <w:rsid w:val="001267CE"/>
    <w:rsid w:val="0012686E"/>
    <w:rsid w:val="001268B1"/>
    <w:rsid w:val="00126968"/>
    <w:rsid w:val="00126A0F"/>
    <w:rsid w:val="00126C98"/>
    <w:rsid w:val="00126EF9"/>
    <w:rsid w:val="00127117"/>
    <w:rsid w:val="001272E2"/>
    <w:rsid w:val="00127492"/>
    <w:rsid w:val="0012790A"/>
    <w:rsid w:val="00127A57"/>
    <w:rsid w:val="00127D4E"/>
    <w:rsid w:val="00127E05"/>
    <w:rsid w:val="00127F20"/>
    <w:rsid w:val="001301C1"/>
    <w:rsid w:val="00130214"/>
    <w:rsid w:val="0013066C"/>
    <w:rsid w:val="00130693"/>
    <w:rsid w:val="00130948"/>
    <w:rsid w:val="001309BD"/>
    <w:rsid w:val="00130ADB"/>
    <w:rsid w:val="00130E36"/>
    <w:rsid w:val="001314D2"/>
    <w:rsid w:val="001318B6"/>
    <w:rsid w:val="001319AC"/>
    <w:rsid w:val="00131A2A"/>
    <w:rsid w:val="00131BBF"/>
    <w:rsid w:val="00131D0A"/>
    <w:rsid w:val="00131E23"/>
    <w:rsid w:val="0013222F"/>
    <w:rsid w:val="0013268D"/>
    <w:rsid w:val="001326D9"/>
    <w:rsid w:val="001328C5"/>
    <w:rsid w:val="00132AA6"/>
    <w:rsid w:val="00132B19"/>
    <w:rsid w:val="00132BB4"/>
    <w:rsid w:val="00132D25"/>
    <w:rsid w:val="00132F41"/>
    <w:rsid w:val="00132F9B"/>
    <w:rsid w:val="00133066"/>
    <w:rsid w:val="00133231"/>
    <w:rsid w:val="00133319"/>
    <w:rsid w:val="00133483"/>
    <w:rsid w:val="00133891"/>
    <w:rsid w:val="00133B12"/>
    <w:rsid w:val="00133CDE"/>
    <w:rsid w:val="00133DAB"/>
    <w:rsid w:val="00133DEB"/>
    <w:rsid w:val="001343DA"/>
    <w:rsid w:val="0013445D"/>
    <w:rsid w:val="0013479C"/>
    <w:rsid w:val="00134A37"/>
    <w:rsid w:val="00134AFD"/>
    <w:rsid w:val="00134B37"/>
    <w:rsid w:val="00134CB3"/>
    <w:rsid w:val="00134F1A"/>
    <w:rsid w:val="0013501A"/>
    <w:rsid w:val="00135217"/>
    <w:rsid w:val="001357B2"/>
    <w:rsid w:val="00135809"/>
    <w:rsid w:val="0013584D"/>
    <w:rsid w:val="00135874"/>
    <w:rsid w:val="001358EB"/>
    <w:rsid w:val="00135BB6"/>
    <w:rsid w:val="00135EE1"/>
    <w:rsid w:val="00135F75"/>
    <w:rsid w:val="001363F6"/>
    <w:rsid w:val="001364B2"/>
    <w:rsid w:val="00136702"/>
    <w:rsid w:val="0013671F"/>
    <w:rsid w:val="00136892"/>
    <w:rsid w:val="001368C6"/>
    <w:rsid w:val="001369AB"/>
    <w:rsid w:val="00136C87"/>
    <w:rsid w:val="00136CF5"/>
    <w:rsid w:val="00136F16"/>
    <w:rsid w:val="00137568"/>
    <w:rsid w:val="00137835"/>
    <w:rsid w:val="0013791A"/>
    <w:rsid w:val="00137B2E"/>
    <w:rsid w:val="00137C8B"/>
    <w:rsid w:val="00137F12"/>
    <w:rsid w:val="00137F2B"/>
    <w:rsid w:val="00137F2F"/>
    <w:rsid w:val="00137FA0"/>
    <w:rsid w:val="00140135"/>
    <w:rsid w:val="00140144"/>
    <w:rsid w:val="0014023F"/>
    <w:rsid w:val="001402E3"/>
    <w:rsid w:val="00140353"/>
    <w:rsid w:val="001405A5"/>
    <w:rsid w:val="00140885"/>
    <w:rsid w:val="00140B0F"/>
    <w:rsid w:val="00140D57"/>
    <w:rsid w:val="00140E14"/>
    <w:rsid w:val="00140EA5"/>
    <w:rsid w:val="0014101C"/>
    <w:rsid w:val="0014111C"/>
    <w:rsid w:val="00141232"/>
    <w:rsid w:val="0014137E"/>
    <w:rsid w:val="0014149C"/>
    <w:rsid w:val="0014174E"/>
    <w:rsid w:val="001419AA"/>
    <w:rsid w:val="00141D7B"/>
    <w:rsid w:val="00141DC8"/>
    <w:rsid w:val="00142084"/>
    <w:rsid w:val="0014211C"/>
    <w:rsid w:val="0014218B"/>
    <w:rsid w:val="001421ED"/>
    <w:rsid w:val="00142752"/>
    <w:rsid w:val="0014286A"/>
    <w:rsid w:val="00142880"/>
    <w:rsid w:val="0014309B"/>
    <w:rsid w:val="0014328E"/>
    <w:rsid w:val="00143531"/>
    <w:rsid w:val="00143533"/>
    <w:rsid w:val="001436A2"/>
    <w:rsid w:val="001436DE"/>
    <w:rsid w:val="00143749"/>
    <w:rsid w:val="00143CB2"/>
    <w:rsid w:val="00143D39"/>
    <w:rsid w:val="00143E0D"/>
    <w:rsid w:val="00144046"/>
    <w:rsid w:val="0014420F"/>
    <w:rsid w:val="00144387"/>
    <w:rsid w:val="001443C9"/>
    <w:rsid w:val="001443F9"/>
    <w:rsid w:val="00144560"/>
    <w:rsid w:val="001445A5"/>
    <w:rsid w:val="00144709"/>
    <w:rsid w:val="001448B8"/>
    <w:rsid w:val="001448C8"/>
    <w:rsid w:val="001453A8"/>
    <w:rsid w:val="001454FF"/>
    <w:rsid w:val="00145777"/>
    <w:rsid w:val="001458FD"/>
    <w:rsid w:val="00145AE7"/>
    <w:rsid w:val="00145AFE"/>
    <w:rsid w:val="00145C28"/>
    <w:rsid w:val="00145FBC"/>
    <w:rsid w:val="00146088"/>
    <w:rsid w:val="00146221"/>
    <w:rsid w:val="00146378"/>
    <w:rsid w:val="001464CB"/>
    <w:rsid w:val="00146580"/>
    <w:rsid w:val="00146744"/>
    <w:rsid w:val="00146A14"/>
    <w:rsid w:val="00146C11"/>
    <w:rsid w:val="00146CD4"/>
    <w:rsid w:val="0014709C"/>
    <w:rsid w:val="001470F0"/>
    <w:rsid w:val="001471ED"/>
    <w:rsid w:val="0014744F"/>
    <w:rsid w:val="00147516"/>
    <w:rsid w:val="00147AF8"/>
    <w:rsid w:val="00147B50"/>
    <w:rsid w:val="00147B70"/>
    <w:rsid w:val="00147C0B"/>
    <w:rsid w:val="00147CA8"/>
    <w:rsid w:val="00147CFD"/>
    <w:rsid w:val="00147D19"/>
    <w:rsid w:val="00147E3D"/>
    <w:rsid w:val="00147F8B"/>
    <w:rsid w:val="00147FBF"/>
    <w:rsid w:val="00150124"/>
    <w:rsid w:val="00150189"/>
    <w:rsid w:val="00150462"/>
    <w:rsid w:val="00150597"/>
    <w:rsid w:val="00150704"/>
    <w:rsid w:val="00150814"/>
    <w:rsid w:val="00151272"/>
    <w:rsid w:val="001512D5"/>
    <w:rsid w:val="0015167F"/>
    <w:rsid w:val="001518BE"/>
    <w:rsid w:val="00151919"/>
    <w:rsid w:val="00151EF3"/>
    <w:rsid w:val="00151F9D"/>
    <w:rsid w:val="00151FBC"/>
    <w:rsid w:val="00152234"/>
    <w:rsid w:val="0015251E"/>
    <w:rsid w:val="001525DE"/>
    <w:rsid w:val="00152831"/>
    <w:rsid w:val="00152B59"/>
    <w:rsid w:val="00152D13"/>
    <w:rsid w:val="00152D9D"/>
    <w:rsid w:val="00152EEB"/>
    <w:rsid w:val="00152F88"/>
    <w:rsid w:val="00153105"/>
    <w:rsid w:val="0015312E"/>
    <w:rsid w:val="001531B2"/>
    <w:rsid w:val="001532AA"/>
    <w:rsid w:val="00153863"/>
    <w:rsid w:val="00153959"/>
    <w:rsid w:val="00153CA3"/>
    <w:rsid w:val="00153DA8"/>
    <w:rsid w:val="00153F4D"/>
    <w:rsid w:val="0015433B"/>
    <w:rsid w:val="00154451"/>
    <w:rsid w:val="00154594"/>
    <w:rsid w:val="00154931"/>
    <w:rsid w:val="00154947"/>
    <w:rsid w:val="00154988"/>
    <w:rsid w:val="00154AC2"/>
    <w:rsid w:val="00154BAE"/>
    <w:rsid w:val="00154BC2"/>
    <w:rsid w:val="00154E22"/>
    <w:rsid w:val="00155426"/>
    <w:rsid w:val="001555CC"/>
    <w:rsid w:val="00155671"/>
    <w:rsid w:val="0015583F"/>
    <w:rsid w:val="00155956"/>
    <w:rsid w:val="0015598F"/>
    <w:rsid w:val="00155DB0"/>
    <w:rsid w:val="00155E06"/>
    <w:rsid w:val="00155E0A"/>
    <w:rsid w:val="00155F09"/>
    <w:rsid w:val="00155F4A"/>
    <w:rsid w:val="00155FD9"/>
    <w:rsid w:val="0015632F"/>
    <w:rsid w:val="0015644D"/>
    <w:rsid w:val="001566AC"/>
    <w:rsid w:val="0015680F"/>
    <w:rsid w:val="00156991"/>
    <w:rsid w:val="001569CD"/>
    <w:rsid w:val="00156A27"/>
    <w:rsid w:val="00156B7B"/>
    <w:rsid w:val="00156EE4"/>
    <w:rsid w:val="00156FB4"/>
    <w:rsid w:val="00157239"/>
    <w:rsid w:val="00157379"/>
    <w:rsid w:val="00157412"/>
    <w:rsid w:val="001574B5"/>
    <w:rsid w:val="0015759C"/>
    <w:rsid w:val="001576E7"/>
    <w:rsid w:val="00157781"/>
    <w:rsid w:val="00157914"/>
    <w:rsid w:val="00157AC4"/>
    <w:rsid w:val="00157B7E"/>
    <w:rsid w:val="001600C2"/>
    <w:rsid w:val="001601E7"/>
    <w:rsid w:val="00160309"/>
    <w:rsid w:val="0016052F"/>
    <w:rsid w:val="00160575"/>
    <w:rsid w:val="00160733"/>
    <w:rsid w:val="00160995"/>
    <w:rsid w:val="001609F9"/>
    <w:rsid w:val="00160A9E"/>
    <w:rsid w:val="00160B37"/>
    <w:rsid w:val="00160B46"/>
    <w:rsid w:val="00160DD6"/>
    <w:rsid w:val="00161012"/>
    <w:rsid w:val="0016108E"/>
    <w:rsid w:val="00161161"/>
    <w:rsid w:val="00161B58"/>
    <w:rsid w:val="00161E02"/>
    <w:rsid w:val="00161E03"/>
    <w:rsid w:val="00161E0F"/>
    <w:rsid w:val="00161E62"/>
    <w:rsid w:val="001621A5"/>
    <w:rsid w:val="0016228A"/>
    <w:rsid w:val="001623CE"/>
    <w:rsid w:val="00162423"/>
    <w:rsid w:val="0016246C"/>
    <w:rsid w:val="001624EB"/>
    <w:rsid w:val="00162654"/>
    <w:rsid w:val="0016286D"/>
    <w:rsid w:val="00162AD4"/>
    <w:rsid w:val="00162D00"/>
    <w:rsid w:val="001631C4"/>
    <w:rsid w:val="00163365"/>
    <w:rsid w:val="00163372"/>
    <w:rsid w:val="00163AC9"/>
    <w:rsid w:val="00163D7C"/>
    <w:rsid w:val="001641B7"/>
    <w:rsid w:val="001641E3"/>
    <w:rsid w:val="001641ED"/>
    <w:rsid w:val="001641F1"/>
    <w:rsid w:val="00164599"/>
    <w:rsid w:val="00164660"/>
    <w:rsid w:val="00164761"/>
    <w:rsid w:val="00164792"/>
    <w:rsid w:val="00164885"/>
    <w:rsid w:val="0016489D"/>
    <w:rsid w:val="001649FF"/>
    <w:rsid w:val="00164ABE"/>
    <w:rsid w:val="00164C2F"/>
    <w:rsid w:val="00164CA9"/>
    <w:rsid w:val="00164D51"/>
    <w:rsid w:val="00164E48"/>
    <w:rsid w:val="0016508D"/>
    <w:rsid w:val="00165446"/>
    <w:rsid w:val="001659CA"/>
    <w:rsid w:val="00165B70"/>
    <w:rsid w:val="00165E0A"/>
    <w:rsid w:val="00165F08"/>
    <w:rsid w:val="00165FAB"/>
    <w:rsid w:val="00165FE8"/>
    <w:rsid w:val="0016656C"/>
    <w:rsid w:val="001665F0"/>
    <w:rsid w:val="001667EE"/>
    <w:rsid w:val="001668B8"/>
    <w:rsid w:val="001669DB"/>
    <w:rsid w:val="00166A04"/>
    <w:rsid w:val="00166A5D"/>
    <w:rsid w:val="00166AB0"/>
    <w:rsid w:val="00166E3A"/>
    <w:rsid w:val="00166EBF"/>
    <w:rsid w:val="00166EC0"/>
    <w:rsid w:val="00166F27"/>
    <w:rsid w:val="00166F91"/>
    <w:rsid w:val="00167671"/>
    <w:rsid w:val="0016768F"/>
    <w:rsid w:val="00167693"/>
    <w:rsid w:val="001676AD"/>
    <w:rsid w:val="00167749"/>
    <w:rsid w:val="00167883"/>
    <w:rsid w:val="001679F8"/>
    <w:rsid w:val="00167C03"/>
    <w:rsid w:val="00167EC3"/>
    <w:rsid w:val="001700A0"/>
    <w:rsid w:val="00170600"/>
    <w:rsid w:val="00170863"/>
    <w:rsid w:val="00170A90"/>
    <w:rsid w:val="00170B7E"/>
    <w:rsid w:val="00170CCB"/>
    <w:rsid w:val="00170EA3"/>
    <w:rsid w:val="00170F32"/>
    <w:rsid w:val="00170FFE"/>
    <w:rsid w:val="00171177"/>
    <w:rsid w:val="00171262"/>
    <w:rsid w:val="00171375"/>
    <w:rsid w:val="00171494"/>
    <w:rsid w:val="001716B2"/>
    <w:rsid w:val="0017178F"/>
    <w:rsid w:val="001717E3"/>
    <w:rsid w:val="001718DD"/>
    <w:rsid w:val="001718F3"/>
    <w:rsid w:val="00171940"/>
    <w:rsid w:val="00171C45"/>
    <w:rsid w:val="001720A1"/>
    <w:rsid w:val="0017225B"/>
    <w:rsid w:val="001722B3"/>
    <w:rsid w:val="001722C8"/>
    <w:rsid w:val="001724A9"/>
    <w:rsid w:val="0017278A"/>
    <w:rsid w:val="001727F5"/>
    <w:rsid w:val="001729C2"/>
    <w:rsid w:val="00172A9C"/>
    <w:rsid w:val="00172D6A"/>
    <w:rsid w:val="00172E04"/>
    <w:rsid w:val="0017306A"/>
    <w:rsid w:val="00173170"/>
    <w:rsid w:val="0017328D"/>
    <w:rsid w:val="001735D2"/>
    <w:rsid w:val="0017375D"/>
    <w:rsid w:val="001737E2"/>
    <w:rsid w:val="00173B8A"/>
    <w:rsid w:val="00173FDB"/>
    <w:rsid w:val="0017421E"/>
    <w:rsid w:val="001742A0"/>
    <w:rsid w:val="00174304"/>
    <w:rsid w:val="0017490A"/>
    <w:rsid w:val="00174939"/>
    <w:rsid w:val="001749DE"/>
    <w:rsid w:val="00174A72"/>
    <w:rsid w:val="00174F49"/>
    <w:rsid w:val="00175079"/>
    <w:rsid w:val="00175211"/>
    <w:rsid w:val="0017542A"/>
    <w:rsid w:val="001755F0"/>
    <w:rsid w:val="00175B1F"/>
    <w:rsid w:val="00175BF5"/>
    <w:rsid w:val="00175C46"/>
    <w:rsid w:val="00175CED"/>
    <w:rsid w:val="00175F52"/>
    <w:rsid w:val="0017610B"/>
    <w:rsid w:val="0017635F"/>
    <w:rsid w:val="00176412"/>
    <w:rsid w:val="00176750"/>
    <w:rsid w:val="001768FD"/>
    <w:rsid w:val="00176960"/>
    <w:rsid w:val="001769A4"/>
    <w:rsid w:val="00176E15"/>
    <w:rsid w:val="00176E40"/>
    <w:rsid w:val="0017705E"/>
    <w:rsid w:val="0017713E"/>
    <w:rsid w:val="0017723B"/>
    <w:rsid w:val="001774CE"/>
    <w:rsid w:val="001776AF"/>
    <w:rsid w:val="00177737"/>
    <w:rsid w:val="00177FD7"/>
    <w:rsid w:val="00180129"/>
    <w:rsid w:val="0018064D"/>
    <w:rsid w:val="00180AAB"/>
    <w:rsid w:val="00180BE7"/>
    <w:rsid w:val="00180EB4"/>
    <w:rsid w:val="0018100F"/>
    <w:rsid w:val="00181309"/>
    <w:rsid w:val="00181523"/>
    <w:rsid w:val="00181722"/>
    <w:rsid w:val="00181947"/>
    <w:rsid w:val="00181CBC"/>
    <w:rsid w:val="00181D04"/>
    <w:rsid w:val="00181D88"/>
    <w:rsid w:val="00182268"/>
    <w:rsid w:val="001826CF"/>
    <w:rsid w:val="00182864"/>
    <w:rsid w:val="00182DDC"/>
    <w:rsid w:val="00182DEE"/>
    <w:rsid w:val="001831AB"/>
    <w:rsid w:val="00183246"/>
    <w:rsid w:val="001833EC"/>
    <w:rsid w:val="00183519"/>
    <w:rsid w:val="0018374C"/>
    <w:rsid w:val="001838A8"/>
    <w:rsid w:val="00184068"/>
    <w:rsid w:val="00184424"/>
    <w:rsid w:val="001847DA"/>
    <w:rsid w:val="00184816"/>
    <w:rsid w:val="00184918"/>
    <w:rsid w:val="00184A2E"/>
    <w:rsid w:val="00184D1A"/>
    <w:rsid w:val="00184DB4"/>
    <w:rsid w:val="00184E85"/>
    <w:rsid w:val="00184F6B"/>
    <w:rsid w:val="0018501B"/>
    <w:rsid w:val="00185164"/>
    <w:rsid w:val="00185340"/>
    <w:rsid w:val="00185351"/>
    <w:rsid w:val="0018536B"/>
    <w:rsid w:val="0018567A"/>
    <w:rsid w:val="00185A2C"/>
    <w:rsid w:val="00185AB8"/>
    <w:rsid w:val="00185BBD"/>
    <w:rsid w:val="0018608C"/>
    <w:rsid w:val="001860C4"/>
    <w:rsid w:val="00186303"/>
    <w:rsid w:val="0018638B"/>
    <w:rsid w:val="001863AE"/>
    <w:rsid w:val="00186420"/>
    <w:rsid w:val="0018665A"/>
    <w:rsid w:val="00186785"/>
    <w:rsid w:val="0018683E"/>
    <w:rsid w:val="00186C2F"/>
    <w:rsid w:val="00186DEE"/>
    <w:rsid w:val="00186EFB"/>
    <w:rsid w:val="00186FA9"/>
    <w:rsid w:val="00187013"/>
    <w:rsid w:val="0018718E"/>
    <w:rsid w:val="001871CD"/>
    <w:rsid w:val="001871D5"/>
    <w:rsid w:val="0018731E"/>
    <w:rsid w:val="0018742A"/>
    <w:rsid w:val="001874A7"/>
    <w:rsid w:val="001877F0"/>
    <w:rsid w:val="00187854"/>
    <w:rsid w:val="0018789D"/>
    <w:rsid w:val="00187981"/>
    <w:rsid w:val="00187CD3"/>
    <w:rsid w:val="00187D94"/>
    <w:rsid w:val="00187E86"/>
    <w:rsid w:val="00190209"/>
    <w:rsid w:val="0019043F"/>
    <w:rsid w:val="0019045C"/>
    <w:rsid w:val="0019048C"/>
    <w:rsid w:val="0019061D"/>
    <w:rsid w:val="00190653"/>
    <w:rsid w:val="001907B4"/>
    <w:rsid w:val="0019096C"/>
    <w:rsid w:val="00190A2A"/>
    <w:rsid w:val="00190A66"/>
    <w:rsid w:val="00190A8A"/>
    <w:rsid w:val="00190FB3"/>
    <w:rsid w:val="0019108C"/>
    <w:rsid w:val="001911EE"/>
    <w:rsid w:val="001913A2"/>
    <w:rsid w:val="001915E2"/>
    <w:rsid w:val="0019185B"/>
    <w:rsid w:val="001918AC"/>
    <w:rsid w:val="0019190A"/>
    <w:rsid w:val="00191B57"/>
    <w:rsid w:val="00191C9E"/>
    <w:rsid w:val="00191E05"/>
    <w:rsid w:val="00191F0C"/>
    <w:rsid w:val="00191F4F"/>
    <w:rsid w:val="00192291"/>
    <w:rsid w:val="001922E8"/>
    <w:rsid w:val="0019269D"/>
    <w:rsid w:val="001927CD"/>
    <w:rsid w:val="00192843"/>
    <w:rsid w:val="00192DAA"/>
    <w:rsid w:val="00193146"/>
    <w:rsid w:val="001931B7"/>
    <w:rsid w:val="001932BA"/>
    <w:rsid w:val="001933AA"/>
    <w:rsid w:val="001936EA"/>
    <w:rsid w:val="00193891"/>
    <w:rsid w:val="001939EE"/>
    <w:rsid w:val="00193E11"/>
    <w:rsid w:val="00193E21"/>
    <w:rsid w:val="00193E29"/>
    <w:rsid w:val="00193E32"/>
    <w:rsid w:val="00193EFF"/>
    <w:rsid w:val="00194168"/>
    <w:rsid w:val="00194175"/>
    <w:rsid w:val="001943D0"/>
    <w:rsid w:val="0019462F"/>
    <w:rsid w:val="00194E70"/>
    <w:rsid w:val="00195143"/>
    <w:rsid w:val="00195448"/>
    <w:rsid w:val="0019556D"/>
    <w:rsid w:val="0019569C"/>
    <w:rsid w:val="00195857"/>
    <w:rsid w:val="00195A2E"/>
    <w:rsid w:val="00195A7B"/>
    <w:rsid w:val="00195B1E"/>
    <w:rsid w:val="00195B5E"/>
    <w:rsid w:val="00195C66"/>
    <w:rsid w:val="001960E5"/>
    <w:rsid w:val="0019675C"/>
    <w:rsid w:val="00196977"/>
    <w:rsid w:val="00196C95"/>
    <w:rsid w:val="00196ECE"/>
    <w:rsid w:val="00196F02"/>
    <w:rsid w:val="00196F1A"/>
    <w:rsid w:val="001972D8"/>
    <w:rsid w:val="00197397"/>
    <w:rsid w:val="001973BB"/>
    <w:rsid w:val="00197788"/>
    <w:rsid w:val="001A0396"/>
    <w:rsid w:val="001A06EB"/>
    <w:rsid w:val="001A0F4D"/>
    <w:rsid w:val="001A0F71"/>
    <w:rsid w:val="001A1353"/>
    <w:rsid w:val="001A1427"/>
    <w:rsid w:val="001A1628"/>
    <w:rsid w:val="001A1A50"/>
    <w:rsid w:val="001A1B0F"/>
    <w:rsid w:val="001A1D5E"/>
    <w:rsid w:val="001A2137"/>
    <w:rsid w:val="001A21D0"/>
    <w:rsid w:val="001A2202"/>
    <w:rsid w:val="001A26C2"/>
    <w:rsid w:val="001A26F6"/>
    <w:rsid w:val="001A28E1"/>
    <w:rsid w:val="001A2914"/>
    <w:rsid w:val="001A2D27"/>
    <w:rsid w:val="001A2E32"/>
    <w:rsid w:val="001A2E83"/>
    <w:rsid w:val="001A3075"/>
    <w:rsid w:val="001A319C"/>
    <w:rsid w:val="001A3441"/>
    <w:rsid w:val="001A3510"/>
    <w:rsid w:val="001A357E"/>
    <w:rsid w:val="001A39FB"/>
    <w:rsid w:val="001A400E"/>
    <w:rsid w:val="001A408D"/>
    <w:rsid w:val="001A45BA"/>
    <w:rsid w:val="001A4623"/>
    <w:rsid w:val="001A4D9C"/>
    <w:rsid w:val="001A4EB5"/>
    <w:rsid w:val="001A53A7"/>
    <w:rsid w:val="001A53F3"/>
    <w:rsid w:val="001A54B6"/>
    <w:rsid w:val="001A55A5"/>
    <w:rsid w:val="001A565C"/>
    <w:rsid w:val="001A5780"/>
    <w:rsid w:val="001A5B2E"/>
    <w:rsid w:val="001A5E39"/>
    <w:rsid w:val="001A5EC9"/>
    <w:rsid w:val="001A6109"/>
    <w:rsid w:val="001A6177"/>
    <w:rsid w:val="001A61CD"/>
    <w:rsid w:val="001A6269"/>
    <w:rsid w:val="001A6482"/>
    <w:rsid w:val="001A655B"/>
    <w:rsid w:val="001A655D"/>
    <w:rsid w:val="001A6717"/>
    <w:rsid w:val="001A6818"/>
    <w:rsid w:val="001A68BE"/>
    <w:rsid w:val="001A68EB"/>
    <w:rsid w:val="001A6987"/>
    <w:rsid w:val="001A6DBF"/>
    <w:rsid w:val="001A7307"/>
    <w:rsid w:val="001A7358"/>
    <w:rsid w:val="001A7743"/>
    <w:rsid w:val="001A78EE"/>
    <w:rsid w:val="001A7EBD"/>
    <w:rsid w:val="001A7ED7"/>
    <w:rsid w:val="001A7F30"/>
    <w:rsid w:val="001A7FBE"/>
    <w:rsid w:val="001B0075"/>
    <w:rsid w:val="001B0163"/>
    <w:rsid w:val="001B0225"/>
    <w:rsid w:val="001B02A3"/>
    <w:rsid w:val="001B02D2"/>
    <w:rsid w:val="001B0716"/>
    <w:rsid w:val="001B0CAE"/>
    <w:rsid w:val="001B0CD2"/>
    <w:rsid w:val="001B0FC6"/>
    <w:rsid w:val="001B101F"/>
    <w:rsid w:val="001B105E"/>
    <w:rsid w:val="001B1270"/>
    <w:rsid w:val="001B1466"/>
    <w:rsid w:val="001B16DF"/>
    <w:rsid w:val="001B16E2"/>
    <w:rsid w:val="001B181A"/>
    <w:rsid w:val="001B19E8"/>
    <w:rsid w:val="001B23F1"/>
    <w:rsid w:val="001B2450"/>
    <w:rsid w:val="001B24E1"/>
    <w:rsid w:val="001B27A1"/>
    <w:rsid w:val="001B2B43"/>
    <w:rsid w:val="001B2E95"/>
    <w:rsid w:val="001B2ED2"/>
    <w:rsid w:val="001B3011"/>
    <w:rsid w:val="001B309B"/>
    <w:rsid w:val="001B3424"/>
    <w:rsid w:val="001B35B4"/>
    <w:rsid w:val="001B3771"/>
    <w:rsid w:val="001B3870"/>
    <w:rsid w:val="001B3A20"/>
    <w:rsid w:val="001B3C33"/>
    <w:rsid w:val="001B3D24"/>
    <w:rsid w:val="001B3D32"/>
    <w:rsid w:val="001B4083"/>
    <w:rsid w:val="001B4120"/>
    <w:rsid w:val="001B4217"/>
    <w:rsid w:val="001B44C1"/>
    <w:rsid w:val="001B4555"/>
    <w:rsid w:val="001B490B"/>
    <w:rsid w:val="001B4A6C"/>
    <w:rsid w:val="001B530B"/>
    <w:rsid w:val="001B5513"/>
    <w:rsid w:val="001B562B"/>
    <w:rsid w:val="001B59BD"/>
    <w:rsid w:val="001B5B4A"/>
    <w:rsid w:val="001B5C56"/>
    <w:rsid w:val="001B6483"/>
    <w:rsid w:val="001B653A"/>
    <w:rsid w:val="001B68DB"/>
    <w:rsid w:val="001B6C0D"/>
    <w:rsid w:val="001B6D13"/>
    <w:rsid w:val="001B6D22"/>
    <w:rsid w:val="001B6F8D"/>
    <w:rsid w:val="001B73CF"/>
    <w:rsid w:val="001B73F2"/>
    <w:rsid w:val="001B7618"/>
    <w:rsid w:val="001B7655"/>
    <w:rsid w:val="001B7895"/>
    <w:rsid w:val="001B7A10"/>
    <w:rsid w:val="001B7C5A"/>
    <w:rsid w:val="001B7CA7"/>
    <w:rsid w:val="001C0151"/>
    <w:rsid w:val="001C0786"/>
    <w:rsid w:val="001C0961"/>
    <w:rsid w:val="001C0965"/>
    <w:rsid w:val="001C0A07"/>
    <w:rsid w:val="001C0B99"/>
    <w:rsid w:val="001C0D6D"/>
    <w:rsid w:val="001C1293"/>
    <w:rsid w:val="001C1502"/>
    <w:rsid w:val="001C1550"/>
    <w:rsid w:val="001C19D3"/>
    <w:rsid w:val="001C1B23"/>
    <w:rsid w:val="001C1B59"/>
    <w:rsid w:val="001C1D74"/>
    <w:rsid w:val="001C1DA8"/>
    <w:rsid w:val="001C1DC4"/>
    <w:rsid w:val="001C20BF"/>
    <w:rsid w:val="001C230E"/>
    <w:rsid w:val="001C24C0"/>
    <w:rsid w:val="001C24C5"/>
    <w:rsid w:val="001C25C3"/>
    <w:rsid w:val="001C25C4"/>
    <w:rsid w:val="001C277C"/>
    <w:rsid w:val="001C2874"/>
    <w:rsid w:val="001C29E5"/>
    <w:rsid w:val="001C2D35"/>
    <w:rsid w:val="001C2F8A"/>
    <w:rsid w:val="001C307D"/>
    <w:rsid w:val="001C3133"/>
    <w:rsid w:val="001C3343"/>
    <w:rsid w:val="001C3399"/>
    <w:rsid w:val="001C359E"/>
    <w:rsid w:val="001C39A9"/>
    <w:rsid w:val="001C3B4A"/>
    <w:rsid w:val="001C3C48"/>
    <w:rsid w:val="001C3D7C"/>
    <w:rsid w:val="001C3DE6"/>
    <w:rsid w:val="001C3E55"/>
    <w:rsid w:val="001C3E72"/>
    <w:rsid w:val="001C3EEC"/>
    <w:rsid w:val="001C4067"/>
    <w:rsid w:val="001C41BF"/>
    <w:rsid w:val="001C41FC"/>
    <w:rsid w:val="001C447C"/>
    <w:rsid w:val="001C45EC"/>
    <w:rsid w:val="001C4751"/>
    <w:rsid w:val="001C495F"/>
    <w:rsid w:val="001C4AAD"/>
    <w:rsid w:val="001C4B29"/>
    <w:rsid w:val="001C4C2E"/>
    <w:rsid w:val="001C4F5B"/>
    <w:rsid w:val="001C4FC9"/>
    <w:rsid w:val="001C503F"/>
    <w:rsid w:val="001C50BC"/>
    <w:rsid w:val="001C5545"/>
    <w:rsid w:val="001C5560"/>
    <w:rsid w:val="001C5815"/>
    <w:rsid w:val="001C5832"/>
    <w:rsid w:val="001C59A5"/>
    <w:rsid w:val="001C5F0D"/>
    <w:rsid w:val="001C600A"/>
    <w:rsid w:val="001C6148"/>
    <w:rsid w:val="001C6272"/>
    <w:rsid w:val="001C63A7"/>
    <w:rsid w:val="001C6443"/>
    <w:rsid w:val="001C64E1"/>
    <w:rsid w:val="001C650F"/>
    <w:rsid w:val="001C681A"/>
    <w:rsid w:val="001C68EB"/>
    <w:rsid w:val="001C692E"/>
    <w:rsid w:val="001C69C1"/>
    <w:rsid w:val="001C69C8"/>
    <w:rsid w:val="001C6B21"/>
    <w:rsid w:val="001C6B63"/>
    <w:rsid w:val="001C6C2F"/>
    <w:rsid w:val="001C6CBF"/>
    <w:rsid w:val="001C6CF0"/>
    <w:rsid w:val="001C6F29"/>
    <w:rsid w:val="001C7003"/>
    <w:rsid w:val="001C70B4"/>
    <w:rsid w:val="001C7388"/>
    <w:rsid w:val="001C7423"/>
    <w:rsid w:val="001C787C"/>
    <w:rsid w:val="001C7DC8"/>
    <w:rsid w:val="001C7E98"/>
    <w:rsid w:val="001C7F69"/>
    <w:rsid w:val="001D010B"/>
    <w:rsid w:val="001D01E8"/>
    <w:rsid w:val="001D0518"/>
    <w:rsid w:val="001D0815"/>
    <w:rsid w:val="001D0910"/>
    <w:rsid w:val="001D0ACA"/>
    <w:rsid w:val="001D0DD4"/>
    <w:rsid w:val="001D0F3F"/>
    <w:rsid w:val="001D1082"/>
    <w:rsid w:val="001D11B3"/>
    <w:rsid w:val="001D1551"/>
    <w:rsid w:val="001D1741"/>
    <w:rsid w:val="001D1754"/>
    <w:rsid w:val="001D1B97"/>
    <w:rsid w:val="001D1EDD"/>
    <w:rsid w:val="001D1F31"/>
    <w:rsid w:val="001D2304"/>
    <w:rsid w:val="001D2367"/>
    <w:rsid w:val="001D23C9"/>
    <w:rsid w:val="001D2578"/>
    <w:rsid w:val="001D2821"/>
    <w:rsid w:val="001D29B9"/>
    <w:rsid w:val="001D2E29"/>
    <w:rsid w:val="001D2F81"/>
    <w:rsid w:val="001D3052"/>
    <w:rsid w:val="001D3099"/>
    <w:rsid w:val="001D347C"/>
    <w:rsid w:val="001D355A"/>
    <w:rsid w:val="001D3603"/>
    <w:rsid w:val="001D363C"/>
    <w:rsid w:val="001D3880"/>
    <w:rsid w:val="001D3902"/>
    <w:rsid w:val="001D40F8"/>
    <w:rsid w:val="001D44D9"/>
    <w:rsid w:val="001D4633"/>
    <w:rsid w:val="001D46B3"/>
    <w:rsid w:val="001D46F0"/>
    <w:rsid w:val="001D486F"/>
    <w:rsid w:val="001D4888"/>
    <w:rsid w:val="001D49A7"/>
    <w:rsid w:val="001D4C84"/>
    <w:rsid w:val="001D4DC5"/>
    <w:rsid w:val="001D4EFC"/>
    <w:rsid w:val="001D50D2"/>
    <w:rsid w:val="001D5534"/>
    <w:rsid w:val="001D577B"/>
    <w:rsid w:val="001D5881"/>
    <w:rsid w:val="001D596B"/>
    <w:rsid w:val="001D5B49"/>
    <w:rsid w:val="001D5BED"/>
    <w:rsid w:val="001D6191"/>
    <w:rsid w:val="001D61D0"/>
    <w:rsid w:val="001D6571"/>
    <w:rsid w:val="001D670F"/>
    <w:rsid w:val="001D675A"/>
    <w:rsid w:val="001D6778"/>
    <w:rsid w:val="001D67F6"/>
    <w:rsid w:val="001D694A"/>
    <w:rsid w:val="001D6CF2"/>
    <w:rsid w:val="001D6D6D"/>
    <w:rsid w:val="001D6E06"/>
    <w:rsid w:val="001D6EBD"/>
    <w:rsid w:val="001D714E"/>
    <w:rsid w:val="001D7568"/>
    <w:rsid w:val="001D7665"/>
    <w:rsid w:val="001D770A"/>
    <w:rsid w:val="001D7B9B"/>
    <w:rsid w:val="001D7ED3"/>
    <w:rsid w:val="001D7FD5"/>
    <w:rsid w:val="001E008C"/>
    <w:rsid w:val="001E00EB"/>
    <w:rsid w:val="001E0155"/>
    <w:rsid w:val="001E04AC"/>
    <w:rsid w:val="001E04F8"/>
    <w:rsid w:val="001E07DD"/>
    <w:rsid w:val="001E08B4"/>
    <w:rsid w:val="001E0BAB"/>
    <w:rsid w:val="001E0C87"/>
    <w:rsid w:val="001E0DB1"/>
    <w:rsid w:val="001E0EB4"/>
    <w:rsid w:val="001E0FB1"/>
    <w:rsid w:val="001E138F"/>
    <w:rsid w:val="001E140D"/>
    <w:rsid w:val="001E1530"/>
    <w:rsid w:val="001E1AB9"/>
    <w:rsid w:val="001E203A"/>
    <w:rsid w:val="001E206B"/>
    <w:rsid w:val="001E2171"/>
    <w:rsid w:val="001E21A2"/>
    <w:rsid w:val="001E21A9"/>
    <w:rsid w:val="001E26CB"/>
    <w:rsid w:val="001E2710"/>
    <w:rsid w:val="001E282A"/>
    <w:rsid w:val="001E282C"/>
    <w:rsid w:val="001E29A1"/>
    <w:rsid w:val="001E2CB3"/>
    <w:rsid w:val="001E2D8A"/>
    <w:rsid w:val="001E2E5F"/>
    <w:rsid w:val="001E3238"/>
    <w:rsid w:val="001E32EC"/>
    <w:rsid w:val="001E341D"/>
    <w:rsid w:val="001E3853"/>
    <w:rsid w:val="001E38CB"/>
    <w:rsid w:val="001E39C3"/>
    <w:rsid w:val="001E3D85"/>
    <w:rsid w:val="001E457D"/>
    <w:rsid w:val="001E45C8"/>
    <w:rsid w:val="001E4997"/>
    <w:rsid w:val="001E4A18"/>
    <w:rsid w:val="001E4A43"/>
    <w:rsid w:val="001E4D29"/>
    <w:rsid w:val="001E4F49"/>
    <w:rsid w:val="001E4F91"/>
    <w:rsid w:val="001E5311"/>
    <w:rsid w:val="001E53FA"/>
    <w:rsid w:val="001E5518"/>
    <w:rsid w:val="001E5519"/>
    <w:rsid w:val="001E5661"/>
    <w:rsid w:val="001E56B5"/>
    <w:rsid w:val="001E5723"/>
    <w:rsid w:val="001E5866"/>
    <w:rsid w:val="001E5A36"/>
    <w:rsid w:val="001E5E29"/>
    <w:rsid w:val="001E5EBE"/>
    <w:rsid w:val="001E6009"/>
    <w:rsid w:val="001E6079"/>
    <w:rsid w:val="001E659A"/>
    <w:rsid w:val="001E6635"/>
    <w:rsid w:val="001E674C"/>
    <w:rsid w:val="001E6C6D"/>
    <w:rsid w:val="001E6CD3"/>
    <w:rsid w:val="001E6F4E"/>
    <w:rsid w:val="001E741A"/>
    <w:rsid w:val="001E74AB"/>
    <w:rsid w:val="001E752E"/>
    <w:rsid w:val="001E765F"/>
    <w:rsid w:val="001E7717"/>
    <w:rsid w:val="001E77D5"/>
    <w:rsid w:val="001E78E4"/>
    <w:rsid w:val="001F04CA"/>
    <w:rsid w:val="001F05CD"/>
    <w:rsid w:val="001F0794"/>
    <w:rsid w:val="001F0A62"/>
    <w:rsid w:val="001F0A7A"/>
    <w:rsid w:val="001F0ABF"/>
    <w:rsid w:val="001F0AEA"/>
    <w:rsid w:val="001F0CD2"/>
    <w:rsid w:val="001F0E6D"/>
    <w:rsid w:val="001F10D9"/>
    <w:rsid w:val="001F1238"/>
    <w:rsid w:val="001F1448"/>
    <w:rsid w:val="001F1519"/>
    <w:rsid w:val="001F15F6"/>
    <w:rsid w:val="001F1616"/>
    <w:rsid w:val="001F1671"/>
    <w:rsid w:val="001F16A2"/>
    <w:rsid w:val="001F179C"/>
    <w:rsid w:val="001F17CA"/>
    <w:rsid w:val="001F19E5"/>
    <w:rsid w:val="001F19E6"/>
    <w:rsid w:val="001F1A36"/>
    <w:rsid w:val="001F1DA6"/>
    <w:rsid w:val="001F1E16"/>
    <w:rsid w:val="001F1E69"/>
    <w:rsid w:val="001F2090"/>
    <w:rsid w:val="001F233A"/>
    <w:rsid w:val="001F23CE"/>
    <w:rsid w:val="001F2553"/>
    <w:rsid w:val="001F25AC"/>
    <w:rsid w:val="001F25DF"/>
    <w:rsid w:val="001F26D0"/>
    <w:rsid w:val="001F2754"/>
    <w:rsid w:val="001F2869"/>
    <w:rsid w:val="001F287C"/>
    <w:rsid w:val="001F2A89"/>
    <w:rsid w:val="001F2B56"/>
    <w:rsid w:val="001F2C53"/>
    <w:rsid w:val="001F2CC8"/>
    <w:rsid w:val="001F2E05"/>
    <w:rsid w:val="001F32D9"/>
    <w:rsid w:val="001F33B5"/>
    <w:rsid w:val="001F37BD"/>
    <w:rsid w:val="001F3DA4"/>
    <w:rsid w:val="001F404F"/>
    <w:rsid w:val="001F411D"/>
    <w:rsid w:val="001F43C1"/>
    <w:rsid w:val="001F43D9"/>
    <w:rsid w:val="001F4683"/>
    <w:rsid w:val="001F46C2"/>
    <w:rsid w:val="001F4782"/>
    <w:rsid w:val="001F4783"/>
    <w:rsid w:val="001F485B"/>
    <w:rsid w:val="001F4BEE"/>
    <w:rsid w:val="001F4C3C"/>
    <w:rsid w:val="001F4C4C"/>
    <w:rsid w:val="001F4D8A"/>
    <w:rsid w:val="001F5135"/>
    <w:rsid w:val="001F542F"/>
    <w:rsid w:val="001F5535"/>
    <w:rsid w:val="001F55D3"/>
    <w:rsid w:val="001F5719"/>
    <w:rsid w:val="001F592E"/>
    <w:rsid w:val="001F5A1F"/>
    <w:rsid w:val="001F5A27"/>
    <w:rsid w:val="001F5AEC"/>
    <w:rsid w:val="001F5F58"/>
    <w:rsid w:val="001F613F"/>
    <w:rsid w:val="001F6429"/>
    <w:rsid w:val="001F6480"/>
    <w:rsid w:val="001F6549"/>
    <w:rsid w:val="001F6597"/>
    <w:rsid w:val="001F673C"/>
    <w:rsid w:val="001F6B1E"/>
    <w:rsid w:val="001F6D4D"/>
    <w:rsid w:val="001F6E0A"/>
    <w:rsid w:val="001F6FF4"/>
    <w:rsid w:val="001F71D3"/>
    <w:rsid w:val="001F726B"/>
    <w:rsid w:val="001F736E"/>
    <w:rsid w:val="001F76A8"/>
    <w:rsid w:val="001F7865"/>
    <w:rsid w:val="001F7D4B"/>
    <w:rsid w:val="001F7DA7"/>
    <w:rsid w:val="001F7DFC"/>
    <w:rsid w:val="001F7EB3"/>
    <w:rsid w:val="001F7F80"/>
    <w:rsid w:val="002002B0"/>
    <w:rsid w:val="00200529"/>
    <w:rsid w:val="00200675"/>
    <w:rsid w:val="002008DA"/>
    <w:rsid w:val="00200C44"/>
    <w:rsid w:val="00200D4D"/>
    <w:rsid w:val="00200EC6"/>
    <w:rsid w:val="002012A7"/>
    <w:rsid w:val="00201557"/>
    <w:rsid w:val="002015F0"/>
    <w:rsid w:val="002015F7"/>
    <w:rsid w:val="0020162C"/>
    <w:rsid w:val="00201803"/>
    <w:rsid w:val="00201889"/>
    <w:rsid w:val="002019D1"/>
    <w:rsid w:val="002019F2"/>
    <w:rsid w:val="00201C48"/>
    <w:rsid w:val="00201CAC"/>
    <w:rsid w:val="00201D5F"/>
    <w:rsid w:val="00201E5B"/>
    <w:rsid w:val="00201E7A"/>
    <w:rsid w:val="00201F11"/>
    <w:rsid w:val="00201F3F"/>
    <w:rsid w:val="00201FF3"/>
    <w:rsid w:val="0020237D"/>
    <w:rsid w:val="00202885"/>
    <w:rsid w:val="002028B9"/>
    <w:rsid w:val="00202C3D"/>
    <w:rsid w:val="00203189"/>
    <w:rsid w:val="0020318F"/>
    <w:rsid w:val="00203568"/>
    <w:rsid w:val="002035B3"/>
    <w:rsid w:val="002035E2"/>
    <w:rsid w:val="002037DA"/>
    <w:rsid w:val="00203880"/>
    <w:rsid w:val="00203BB8"/>
    <w:rsid w:val="00203E3C"/>
    <w:rsid w:val="00203FF6"/>
    <w:rsid w:val="002040BE"/>
    <w:rsid w:val="0020449B"/>
    <w:rsid w:val="00204A0E"/>
    <w:rsid w:val="00204BFA"/>
    <w:rsid w:val="00204C62"/>
    <w:rsid w:val="00204CD5"/>
    <w:rsid w:val="00204D75"/>
    <w:rsid w:val="002050B3"/>
    <w:rsid w:val="00205185"/>
    <w:rsid w:val="0020533E"/>
    <w:rsid w:val="0020553E"/>
    <w:rsid w:val="0020565C"/>
    <w:rsid w:val="00205715"/>
    <w:rsid w:val="002059F0"/>
    <w:rsid w:val="00205B2E"/>
    <w:rsid w:val="00205C7F"/>
    <w:rsid w:val="00205CA9"/>
    <w:rsid w:val="00205F78"/>
    <w:rsid w:val="0020622D"/>
    <w:rsid w:val="002062B1"/>
    <w:rsid w:val="00206519"/>
    <w:rsid w:val="002066C1"/>
    <w:rsid w:val="002066F5"/>
    <w:rsid w:val="00206B6D"/>
    <w:rsid w:val="00206C00"/>
    <w:rsid w:val="00206C5B"/>
    <w:rsid w:val="00206D6C"/>
    <w:rsid w:val="002071EE"/>
    <w:rsid w:val="00207448"/>
    <w:rsid w:val="00207767"/>
    <w:rsid w:val="00207874"/>
    <w:rsid w:val="002079E9"/>
    <w:rsid w:val="00207A89"/>
    <w:rsid w:val="00207CC9"/>
    <w:rsid w:val="00207D27"/>
    <w:rsid w:val="00207FB6"/>
    <w:rsid w:val="00210022"/>
    <w:rsid w:val="00210087"/>
    <w:rsid w:val="002100A9"/>
    <w:rsid w:val="002101AB"/>
    <w:rsid w:val="002104BA"/>
    <w:rsid w:val="002107C7"/>
    <w:rsid w:val="00210911"/>
    <w:rsid w:val="00210986"/>
    <w:rsid w:val="00210AB1"/>
    <w:rsid w:val="00210C30"/>
    <w:rsid w:val="00210E04"/>
    <w:rsid w:val="00211016"/>
    <w:rsid w:val="002112F1"/>
    <w:rsid w:val="00211331"/>
    <w:rsid w:val="002113D1"/>
    <w:rsid w:val="0021151A"/>
    <w:rsid w:val="0021169F"/>
    <w:rsid w:val="002118F7"/>
    <w:rsid w:val="002118FB"/>
    <w:rsid w:val="0021195C"/>
    <w:rsid w:val="00211C26"/>
    <w:rsid w:val="00211C83"/>
    <w:rsid w:val="00211CFF"/>
    <w:rsid w:val="00211DA6"/>
    <w:rsid w:val="00211FD7"/>
    <w:rsid w:val="00212085"/>
    <w:rsid w:val="002121EF"/>
    <w:rsid w:val="0021231C"/>
    <w:rsid w:val="0021250F"/>
    <w:rsid w:val="002126C9"/>
    <w:rsid w:val="002126ED"/>
    <w:rsid w:val="00212727"/>
    <w:rsid w:val="00212887"/>
    <w:rsid w:val="00212B85"/>
    <w:rsid w:val="00212C38"/>
    <w:rsid w:val="00212C71"/>
    <w:rsid w:val="00212CDD"/>
    <w:rsid w:val="00212F44"/>
    <w:rsid w:val="00212F76"/>
    <w:rsid w:val="0021311A"/>
    <w:rsid w:val="002133F5"/>
    <w:rsid w:val="0021343D"/>
    <w:rsid w:val="00213489"/>
    <w:rsid w:val="002135D7"/>
    <w:rsid w:val="0021375C"/>
    <w:rsid w:val="00213902"/>
    <w:rsid w:val="00213931"/>
    <w:rsid w:val="002139DD"/>
    <w:rsid w:val="002139EB"/>
    <w:rsid w:val="00213A20"/>
    <w:rsid w:val="00213A84"/>
    <w:rsid w:val="00213B53"/>
    <w:rsid w:val="00213E67"/>
    <w:rsid w:val="002141CD"/>
    <w:rsid w:val="002146A3"/>
    <w:rsid w:val="0021490C"/>
    <w:rsid w:val="00214A5B"/>
    <w:rsid w:val="00214A8E"/>
    <w:rsid w:val="00214AD4"/>
    <w:rsid w:val="00214B96"/>
    <w:rsid w:val="00214C1E"/>
    <w:rsid w:val="00214FE1"/>
    <w:rsid w:val="00215638"/>
    <w:rsid w:val="002156AA"/>
    <w:rsid w:val="0021594B"/>
    <w:rsid w:val="00215B91"/>
    <w:rsid w:val="00215BBB"/>
    <w:rsid w:val="00215C36"/>
    <w:rsid w:val="00215FB3"/>
    <w:rsid w:val="002164C4"/>
    <w:rsid w:val="002164F9"/>
    <w:rsid w:val="00216556"/>
    <w:rsid w:val="00216ADD"/>
    <w:rsid w:val="00216C3F"/>
    <w:rsid w:val="00216E81"/>
    <w:rsid w:val="00216F3E"/>
    <w:rsid w:val="00217529"/>
    <w:rsid w:val="002177F0"/>
    <w:rsid w:val="00217843"/>
    <w:rsid w:val="00217A09"/>
    <w:rsid w:val="00217B5A"/>
    <w:rsid w:val="00217B8C"/>
    <w:rsid w:val="00217C01"/>
    <w:rsid w:val="0022010B"/>
    <w:rsid w:val="00220B57"/>
    <w:rsid w:val="00220B84"/>
    <w:rsid w:val="00220C7C"/>
    <w:rsid w:val="0022117F"/>
    <w:rsid w:val="00221490"/>
    <w:rsid w:val="00221535"/>
    <w:rsid w:val="0022166F"/>
    <w:rsid w:val="00221759"/>
    <w:rsid w:val="0022183C"/>
    <w:rsid w:val="0022191D"/>
    <w:rsid w:val="00221BCC"/>
    <w:rsid w:val="00221E11"/>
    <w:rsid w:val="002220D1"/>
    <w:rsid w:val="00222480"/>
    <w:rsid w:val="0022251D"/>
    <w:rsid w:val="002225E8"/>
    <w:rsid w:val="00222623"/>
    <w:rsid w:val="00222625"/>
    <w:rsid w:val="002226DD"/>
    <w:rsid w:val="00222B7E"/>
    <w:rsid w:val="00222BDC"/>
    <w:rsid w:val="00222E02"/>
    <w:rsid w:val="00222EB8"/>
    <w:rsid w:val="002230A0"/>
    <w:rsid w:val="0022316A"/>
    <w:rsid w:val="00223244"/>
    <w:rsid w:val="002234CE"/>
    <w:rsid w:val="0022351A"/>
    <w:rsid w:val="002235D8"/>
    <w:rsid w:val="002236F4"/>
    <w:rsid w:val="00223849"/>
    <w:rsid w:val="002238AF"/>
    <w:rsid w:val="00223927"/>
    <w:rsid w:val="00223BC7"/>
    <w:rsid w:val="0022407A"/>
    <w:rsid w:val="00224290"/>
    <w:rsid w:val="002242D1"/>
    <w:rsid w:val="00224368"/>
    <w:rsid w:val="002245CF"/>
    <w:rsid w:val="002245D3"/>
    <w:rsid w:val="0022490B"/>
    <w:rsid w:val="00224A33"/>
    <w:rsid w:val="00224A53"/>
    <w:rsid w:val="00224D07"/>
    <w:rsid w:val="00224D52"/>
    <w:rsid w:val="0022506D"/>
    <w:rsid w:val="0022516A"/>
    <w:rsid w:val="002252C7"/>
    <w:rsid w:val="00225377"/>
    <w:rsid w:val="00225475"/>
    <w:rsid w:val="0022549E"/>
    <w:rsid w:val="0022562F"/>
    <w:rsid w:val="00225821"/>
    <w:rsid w:val="002258BF"/>
    <w:rsid w:val="00225990"/>
    <w:rsid w:val="00225C02"/>
    <w:rsid w:val="00225D7F"/>
    <w:rsid w:val="002260C1"/>
    <w:rsid w:val="00226258"/>
    <w:rsid w:val="002262DB"/>
    <w:rsid w:val="0022631C"/>
    <w:rsid w:val="0022648F"/>
    <w:rsid w:val="002264C5"/>
    <w:rsid w:val="00226825"/>
    <w:rsid w:val="0022692D"/>
    <w:rsid w:val="00226AFE"/>
    <w:rsid w:val="00226C0A"/>
    <w:rsid w:val="00226C0F"/>
    <w:rsid w:val="00226C43"/>
    <w:rsid w:val="00226F06"/>
    <w:rsid w:val="002272A1"/>
    <w:rsid w:val="002272BF"/>
    <w:rsid w:val="00227C1A"/>
    <w:rsid w:val="00227CFB"/>
    <w:rsid w:val="00227F12"/>
    <w:rsid w:val="00230048"/>
    <w:rsid w:val="00230369"/>
    <w:rsid w:val="0023043F"/>
    <w:rsid w:val="002305D2"/>
    <w:rsid w:val="00230B2C"/>
    <w:rsid w:val="00230C3F"/>
    <w:rsid w:val="00230D43"/>
    <w:rsid w:val="00230DAC"/>
    <w:rsid w:val="00230EF6"/>
    <w:rsid w:val="00231010"/>
    <w:rsid w:val="002310BB"/>
    <w:rsid w:val="00231279"/>
    <w:rsid w:val="00231493"/>
    <w:rsid w:val="0023164A"/>
    <w:rsid w:val="0023169B"/>
    <w:rsid w:val="002317AC"/>
    <w:rsid w:val="002317D6"/>
    <w:rsid w:val="00231967"/>
    <w:rsid w:val="00231A0F"/>
    <w:rsid w:val="00231A29"/>
    <w:rsid w:val="00231A95"/>
    <w:rsid w:val="00231B04"/>
    <w:rsid w:val="00231D05"/>
    <w:rsid w:val="00231F89"/>
    <w:rsid w:val="00231FE4"/>
    <w:rsid w:val="00232019"/>
    <w:rsid w:val="00232895"/>
    <w:rsid w:val="00232D05"/>
    <w:rsid w:val="00232EA8"/>
    <w:rsid w:val="00232EFA"/>
    <w:rsid w:val="00232F18"/>
    <w:rsid w:val="0023312D"/>
    <w:rsid w:val="002333AD"/>
    <w:rsid w:val="00233620"/>
    <w:rsid w:val="002339F6"/>
    <w:rsid w:val="00233CAA"/>
    <w:rsid w:val="00233F0E"/>
    <w:rsid w:val="00233F10"/>
    <w:rsid w:val="00234092"/>
    <w:rsid w:val="002340F8"/>
    <w:rsid w:val="00234181"/>
    <w:rsid w:val="00234191"/>
    <w:rsid w:val="0023429B"/>
    <w:rsid w:val="00234332"/>
    <w:rsid w:val="0023452E"/>
    <w:rsid w:val="002346A0"/>
    <w:rsid w:val="0023474D"/>
    <w:rsid w:val="00234785"/>
    <w:rsid w:val="00234878"/>
    <w:rsid w:val="00234AB4"/>
    <w:rsid w:val="00234B75"/>
    <w:rsid w:val="00234BBA"/>
    <w:rsid w:val="00234CF7"/>
    <w:rsid w:val="00234EB6"/>
    <w:rsid w:val="00234EDB"/>
    <w:rsid w:val="00235026"/>
    <w:rsid w:val="0023535E"/>
    <w:rsid w:val="002353CD"/>
    <w:rsid w:val="0023542D"/>
    <w:rsid w:val="0023555E"/>
    <w:rsid w:val="002355BD"/>
    <w:rsid w:val="00235600"/>
    <w:rsid w:val="00235738"/>
    <w:rsid w:val="00235845"/>
    <w:rsid w:val="00235930"/>
    <w:rsid w:val="00235A3A"/>
    <w:rsid w:val="00235C38"/>
    <w:rsid w:val="00235C70"/>
    <w:rsid w:val="00235E9E"/>
    <w:rsid w:val="0023642D"/>
    <w:rsid w:val="00236512"/>
    <w:rsid w:val="00236522"/>
    <w:rsid w:val="002365BA"/>
    <w:rsid w:val="002365EB"/>
    <w:rsid w:val="00236E72"/>
    <w:rsid w:val="00236ED3"/>
    <w:rsid w:val="00236F66"/>
    <w:rsid w:val="00237010"/>
    <w:rsid w:val="0023701A"/>
    <w:rsid w:val="00237316"/>
    <w:rsid w:val="002373EB"/>
    <w:rsid w:val="002376DE"/>
    <w:rsid w:val="00237DB0"/>
    <w:rsid w:val="00237F38"/>
    <w:rsid w:val="00237F9B"/>
    <w:rsid w:val="0024001E"/>
    <w:rsid w:val="0024010D"/>
    <w:rsid w:val="002401E4"/>
    <w:rsid w:val="00240247"/>
    <w:rsid w:val="00240297"/>
    <w:rsid w:val="002402ED"/>
    <w:rsid w:val="002403CE"/>
    <w:rsid w:val="002403DB"/>
    <w:rsid w:val="00240854"/>
    <w:rsid w:val="00240A50"/>
    <w:rsid w:val="00240D50"/>
    <w:rsid w:val="00240DDF"/>
    <w:rsid w:val="00240E14"/>
    <w:rsid w:val="00241093"/>
    <w:rsid w:val="002411BA"/>
    <w:rsid w:val="00241871"/>
    <w:rsid w:val="002418EC"/>
    <w:rsid w:val="00241FC9"/>
    <w:rsid w:val="00241FCD"/>
    <w:rsid w:val="00242466"/>
    <w:rsid w:val="00242743"/>
    <w:rsid w:val="002427DB"/>
    <w:rsid w:val="002427F9"/>
    <w:rsid w:val="00242B2A"/>
    <w:rsid w:val="00242BA9"/>
    <w:rsid w:val="00242EF4"/>
    <w:rsid w:val="0024310D"/>
    <w:rsid w:val="00243510"/>
    <w:rsid w:val="002436FF"/>
    <w:rsid w:val="0024372C"/>
    <w:rsid w:val="0024390A"/>
    <w:rsid w:val="00243B2A"/>
    <w:rsid w:val="00243D5C"/>
    <w:rsid w:val="00243E3B"/>
    <w:rsid w:val="00243E55"/>
    <w:rsid w:val="0024400B"/>
    <w:rsid w:val="002440A4"/>
    <w:rsid w:val="002441C9"/>
    <w:rsid w:val="002443A3"/>
    <w:rsid w:val="00244454"/>
    <w:rsid w:val="0024450A"/>
    <w:rsid w:val="002445B6"/>
    <w:rsid w:val="00244623"/>
    <w:rsid w:val="002447CE"/>
    <w:rsid w:val="002448A8"/>
    <w:rsid w:val="00244995"/>
    <w:rsid w:val="00244BE9"/>
    <w:rsid w:val="00244F0F"/>
    <w:rsid w:val="0024506E"/>
    <w:rsid w:val="002450EE"/>
    <w:rsid w:val="00245515"/>
    <w:rsid w:val="00245557"/>
    <w:rsid w:val="002455B2"/>
    <w:rsid w:val="00245903"/>
    <w:rsid w:val="0024593D"/>
    <w:rsid w:val="00245ACD"/>
    <w:rsid w:val="00245CFA"/>
    <w:rsid w:val="00245F4A"/>
    <w:rsid w:val="00246799"/>
    <w:rsid w:val="002468A0"/>
    <w:rsid w:val="00246AE6"/>
    <w:rsid w:val="00246E79"/>
    <w:rsid w:val="00247217"/>
    <w:rsid w:val="00247491"/>
    <w:rsid w:val="00247BFA"/>
    <w:rsid w:val="00247D2C"/>
    <w:rsid w:val="00247DE7"/>
    <w:rsid w:val="00247E2C"/>
    <w:rsid w:val="00247EB8"/>
    <w:rsid w:val="00247F13"/>
    <w:rsid w:val="00247F7A"/>
    <w:rsid w:val="00247FC0"/>
    <w:rsid w:val="002504ED"/>
    <w:rsid w:val="002509A7"/>
    <w:rsid w:val="00250AEA"/>
    <w:rsid w:val="00250DA6"/>
    <w:rsid w:val="00250F6D"/>
    <w:rsid w:val="0025124F"/>
    <w:rsid w:val="002512B8"/>
    <w:rsid w:val="0025131B"/>
    <w:rsid w:val="0025171B"/>
    <w:rsid w:val="00251A73"/>
    <w:rsid w:val="00251A83"/>
    <w:rsid w:val="00251C04"/>
    <w:rsid w:val="00251D83"/>
    <w:rsid w:val="00251E38"/>
    <w:rsid w:val="00251E3D"/>
    <w:rsid w:val="00251ECA"/>
    <w:rsid w:val="0025200A"/>
    <w:rsid w:val="00252140"/>
    <w:rsid w:val="0025224B"/>
    <w:rsid w:val="00252279"/>
    <w:rsid w:val="002522FD"/>
    <w:rsid w:val="002524AC"/>
    <w:rsid w:val="002526DA"/>
    <w:rsid w:val="00252721"/>
    <w:rsid w:val="0025288D"/>
    <w:rsid w:val="00252C4D"/>
    <w:rsid w:val="00252D6E"/>
    <w:rsid w:val="00252F3B"/>
    <w:rsid w:val="00252F97"/>
    <w:rsid w:val="002531E9"/>
    <w:rsid w:val="002534A2"/>
    <w:rsid w:val="0025353B"/>
    <w:rsid w:val="00253948"/>
    <w:rsid w:val="00253F83"/>
    <w:rsid w:val="002547FC"/>
    <w:rsid w:val="00254BCC"/>
    <w:rsid w:val="00254F13"/>
    <w:rsid w:val="00254F9C"/>
    <w:rsid w:val="00254FAB"/>
    <w:rsid w:val="00255355"/>
    <w:rsid w:val="0025547C"/>
    <w:rsid w:val="00255590"/>
    <w:rsid w:val="00255971"/>
    <w:rsid w:val="00255B32"/>
    <w:rsid w:val="00255D1A"/>
    <w:rsid w:val="00255F22"/>
    <w:rsid w:val="00255F2C"/>
    <w:rsid w:val="00255F4D"/>
    <w:rsid w:val="00255FC1"/>
    <w:rsid w:val="002562DD"/>
    <w:rsid w:val="00256380"/>
    <w:rsid w:val="0025647C"/>
    <w:rsid w:val="00256498"/>
    <w:rsid w:val="002564A3"/>
    <w:rsid w:val="0025658E"/>
    <w:rsid w:val="002565DC"/>
    <w:rsid w:val="00256655"/>
    <w:rsid w:val="002566E0"/>
    <w:rsid w:val="00256943"/>
    <w:rsid w:val="002569E2"/>
    <w:rsid w:val="00256A2C"/>
    <w:rsid w:val="00256D35"/>
    <w:rsid w:val="00256E3A"/>
    <w:rsid w:val="00256E3C"/>
    <w:rsid w:val="00256F60"/>
    <w:rsid w:val="002573B7"/>
    <w:rsid w:val="00257510"/>
    <w:rsid w:val="00257538"/>
    <w:rsid w:val="00257598"/>
    <w:rsid w:val="0025763B"/>
    <w:rsid w:val="0025775C"/>
    <w:rsid w:val="00257870"/>
    <w:rsid w:val="0025795E"/>
    <w:rsid w:val="002579F6"/>
    <w:rsid w:val="00257B31"/>
    <w:rsid w:val="00257C64"/>
    <w:rsid w:val="00257DC2"/>
    <w:rsid w:val="00257DE5"/>
    <w:rsid w:val="00260031"/>
    <w:rsid w:val="002601C3"/>
    <w:rsid w:val="0026031D"/>
    <w:rsid w:val="00260369"/>
    <w:rsid w:val="00260396"/>
    <w:rsid w:val="002603D4"/>
    <w:rsid w:val="002604DD"/>
    <w:rsid w:val="00260574"/>
    <w:rsid w:val="002605CB"/>
    <w:rsid w:val="00260A73"/>
    <w:rsid w:val="00260D65"/>
    <w:rsid w:val="00260D70"/>
    <w:rsid w:val="00260E7E"/>
    <w:rsid w:val="00260EB8"/>
    <w:rsid w:val="00260FD5"/>
    <w:rsid w:val="00261078"/>
    <w:rsid w:val="00261414"/>
    <w:rsid w:val="002614FF"/>
    <w:rsid w:val="002616A0"/>
    <w:rsid w:val="00261757"/>
    <w:rsid w:val="00261A70"/>
    <w:rsid w:val="00261C59"/>
    <w:rsid w:val="00261C7A"/>
    <w:rsid w:val="00261CC3"/>
    <w:rsid w:val="00261D9C"/>
    <w:rsid w:val="00262015"/>
    <w:rsid w:val="002625F4"/>
    <w:rsid w:val="0026271F"/>
    <w:rsid w:val="00262986"/>
    <w:rsid w:val="002629C7"/>
    <w:rsid w:val="00262AB7"/>
    <w:rsid w:val="00262C79"/>
    <w:rsid w:val="00262FDB"/>
    <w:rsid w:val="0026317A"/>
    <w:rsid w:val="0026317B"/>
    <w:rsid w:val="00263233"/>
    <w:rsid w:val="002633F0"/>
    <w:rsid w:val="00263612"/>
    <w:rsid w:val="002636D9"/>
    <w:rsid w:val="002637C0"/>
    <w:rsid w:val="00263A53"/>
    <w:rsid w:val="00263B74"/>
    <w:rsid w:val="00263C44"/>
    <w:rsid w:val="00263D54"/>
    <w:rsid w:val="00263EE3"/>
    <w:rsid w:val="002640D2"/>
    <w:rsid w:val="002641D8"/>
    <w:rsid w:val="0026428E"/>
    <w:rsid w:val="00264886"/>
    <w:rsid w:val="00264AAF"/>
    <w:rsid w:val="00264CC1"/>
    <w:rsid w:val="00264DD8"/>
    <w:rsid w:val="00265137"/>
    <w:rsid w:val="002655AC"/>
    <w:rsid w:val="002656B1"/>
    <w:rsid w:val="002657AC"/>
    <w:rsid w:val="002657C7"/>
    <w:rsid w:val="00265869"/>
    <w:rsid w:val="0026589D"/>
    <w:rsid w:val="00265CCC"/>
    <w:rsid w:val="00265D21"/>
    <w:rsid w:val="002661E9"/>
    <w:rsid w:val="0026626C"/>
    <w:rsid w:val="00266489"/>
    <w:rsid w:val="0026650D"/>
    <w:rsid w:val="00266776"/>
    <w:rsid w:val="002668E6"/>
    <w:rsid w:val="00266A6D"/>
    <w:rsid w:val="00266BF8"/>
    <w:rsid w:val="00266C39"/>
    <w:rsid w:val="00266E76"/>
    <w:rsid w:val="00266E78"/>
    <w:rsid w:val="00267528"/>
    <w:rsid w:val="0026769E"/>
    <w:rsid w:val="002676C9"/>
    <w:rsid w:val="00267928"/>
    <w:rsid w:val="002700B9"/>
    <w:rsid w:val="002700F0"/>
    <w:rsid w:val="0027044A"/>
    <w:rsid w:val="00270729"/>
    <w:rsid w:val="00270D3D"/>
    <w:rsid w:val="00270D73"/>
    <w:rsid w:val="00270FEE"/>
    <w:rsid w:val="002711B9"/>
    <w:rsid w:val="002714A8"/>
    <w:rsid w:val="0027173B"/>
    <w:rsid w:val="00271809"/>
    <w:rsid w:val="00271864"/>
    <w:rsid w:val="00271AA0"/>
    <w:rsid w:val="00271D57"/>
    <w:rsid w:val="00271EB2"/>
    <w:rsid w:val="00272285"/>
    <w:rsid w:val="002724CE"/>
    <w:rsid w:val="002724E6"/>
    <w:rsid w:val="00272558"/>
    <w:rsid w:val="002727B7"/>
    <w:rsid w:val="00272958"/>
    <w:rsid w:val="00272CE9"/>
    <w:rsid w:val="00272EB7"/>
    <w:rsid w:val="00272EEB"/>
    <w:rsid w:val="00272EFC"/>
    <w:rsid w:val="00272FAD"/>
    <w:rsid w:val="00272FB4"/>
    <w:rsid w:val="0027310A"/>
    <w:rsid w:val="0027311A"/>
    <w:rsid w:val="0027338B"/>
    <w:rsid w:val="002733E3"/>
    <w:rsid w:val="002735D0"/>
    <w:rsid w:val="00273759"/>
    <w:rsid w:val="0027376E"/>
    <w:rsid w:val="00273786"/>
    <w:rsid w:val="00273799"/>
    <w:rsid w:val="002737CC"/>
    <w:rsid w:val="002739C5"/>
    <w:rsid w:val="00273A34"/>
    <w:rsid w:val="00273F11"/>
    <w:rsid w:val="002740B8"/>
    <w:rsid w:val="002740DA"/>
    <w:rsid w:val="002740E9"/>
    <w:rsid w:val="002740FD"/>
    <w:rsid w:val="002741F2"/>
    <w:rsid w:val="00274415"/>
    <w:rsid w:val="0027442D"/>
    <w:rsid w:val="00274454"/>
    <w:rsid w:val="00274538"/>
    <w:rsid w:val="00274554"/>
    <w:rsid w:val="0027476E"/>
    <w:rsid w:val="00274834"/>
    <w:rsid w:val="00274B93"/>
    <w:rsid w:val="00274C28"/>
    <w:rsid w:val="00274DC2"/>
    <w:rsid w:val="0027578B"/>
    <w:rsid w:val="0027579C"/>
    <w:rsid w:val="002757A5"/>
    <w:rsid w:val="00275BA7"/>
    <w:rsid w:val="00275D61"/>
    <w:rsid w:val="00275DAE"/>
    <w:rsid w:val="00275F91"/>
    <w:rsid w:val="00276129"/>
    <w:rsid w:val="0027621F"/>
    <w:rsid w:val="00276345"/>
    <w:rsid w:val="00276405"/>
    <w:rsid w:val="002764EB"/>
    <w:rsid w:val="002764F1"/>
    <w:rsid w:val="0027654D"/>
    <w:rsid w:val="00276B70"/>
    <w:rsid w:val="00276DE7"/>
    <w:rsid w:val="00276EC7"/>
    <w:rsid w:val="00277155"/>
    <w:rsid w:val="0027723B"/>
    <w:rsid w:val="0027725B"/>
    <w:rsid w:val="002772EE"/>
    <w:rsid w:val="002773FA"/>
    <w:rsid w:val="002774FF"/>
    <w:rsid w:val="00277532"/>
    <w:rsid w:val="0027784F"/>
    <w:rsid w:val="00277B1F"/>
    <w:rsid w:val="00277BD3"/>
    <w:rsid w:val="00277E23"/>
    <w:rsid w:val="00277ED0"/>
    <w:rsid w:val="00280121"/>
    <w:rsid w:val="00280209"/>
    <w:rsid w:val="002803E4"/>
    <w:rsid w:val="00280448"/>
    <w:rsid w:val="0028087C"/>
    <w:rsid w:val="00280AA8"/>
    <w:rsid w:val="00280C75"/>
    <w:rsid w:val="00280CBF"/>
    <w:rsid w:val="00280CED"/>
    <w:rsid w:val="00280D7B"/>
    <w:rsid w:val="00280DCE"/>
    <w:rsid w:val="00280F54"/>
    <w:rsid w:val="00281251"/>
    <w:rsid w:val="00281277"/>
    <w:rsid w:val="002813DA"/>
    <w:rsid w:val="00281651"/>
    <w:rsid w:val="00281935"/>
    <w:rsid w:val="00281964"/>
    <w:rsid w:val="002819BA"/>
    <w:rsid w:val="00281B54"/>
    <w:rsid w:val="00281CA0"/>
    <w:rsid w:val="00281CC3"/>
    <w:rsid w:val="00281EDE"/>
    <w:rsid w:val="00282618"/>
    <w:rsid w:val="0028291C"/>
    <w:rsid w:val="00282B53"/>
    <w:rsid w:val="00282E0E"/>
    <w:rsid w:val="002831A2"/>
    <w:rsid w:val="0028325C"/>
    <w:rsid w:val="002832EE"/>
    <w:rsid w:val="00283368"/>
    <w:rsid w:val="00283812"/>
    <w:rsid w:val="002838CE"/>
    <w:rsid w:val="0028392A"/>
    <w:rsid w:val="00283B2C"/>
    <w:rsid w:val="00283C13"/>
    <w:rsid w:val="00283C9F"/>
    <w:rsid w:val="00283D4E"/>
    <w:rsid w:val="00284027"/>
    <w:rsid w:val="00284498"/>
    <w:rsid w:val="002844A1"/>
    <w:rsid w:val="002846BF"/>
    <w:rsid w:val="00284933"/>
    <w:rsid w:val="002849CF"/>
    <w:rsid w:val="00284F4C"/>
    <w:rsid w:val="00284FA2"/>
    <w:rsid w:val="002850AC"/>
    <w:rsid w:val="002852C3"/>
    <w:rsid w:val="0028537F"/>
    <w:rsid w:val="00285570"/>
    <w:rsid w:val="002857A1"/>
    <w:rsid w:val="002858A9"/>
    <w:rsid w:val="00285A9A"/>
    <w:rsid w:val="00285C2F"/>
    <w:rsid w:val="00285C6C"/>
    <w:rsid w:val="00285F3E"/>
    <w:rsid w:val="00286003"/>
    <w:rsid w:val="00286105"/>
    <w:rsid w:val="00286253"/>
    <w:rsid w:val="00286786"/>
    <w:rsid w:val="002868E6"/>
    <w:rsid w:val="00286C3A"/>
    <w:rsid w:val="00286F36"/>
    <w:rsid w:val="00286F77"/>
    <w:rsid w:val="0028733F"/>
    <w:rsid w:val="00287404"/>
    <w:rsid w:val="002874E5"/>
    <w:rsid w:val="0028773D"/>
    <w:rsid w:val="00287ABC"/>
    <w:rsid w:val="00287C56"/>
    <w:rsid w:val="00287E72"/>
    <w:rsid w:val="00287EB5"/>
    <w:rsid w:val="00287ED3"/>
    <w:rsid w:val="00290043"/>
    <w:rsid w:val="002900BA"/>
    <w:rsid w:val="002900F7"/>
    <w:rsid w:val="0029032F"/>
    <w:rsid w:val="002907C9"/>
    <w:rsid w:val="00290817"/>
    <w:rsid w:val="00290D16"/>
    <w:rsid w:val="00290D40"/>
    <w:rsid w:val="00290DE7"/>
    <w:rsid w:val="00291198"/>
    <w:rsid w:val="002913DA"/>
    <w:rsid w:val="002915F5"/>
    <w:rsid w:val="0029181C"/>
    <w:rsid w:val="00291876"/>
    <w:rsid w:val="00291877"/>
    <w:rsid w:val="00291B60"/>
    <w:rsid w:val="00291DB4"/>
    <w:rsid w:val="00291F20"/>
    <w:rsid w:val="00292078"/>
    <w:rsid w:val="0029217F"/>
    <w:rsid w:val="00292441"/>
    <w:rsid w:val="002926A5"/>
    <w:rsid w:val="00292A12"/>
    <w:rsid w:val="00292F87"/>
    <w:rsid w:val="00292FD8"/>
    <w:rsid w:val="0029318A"/>
    <w:rsid w:val="002931B8"/>
    <w:rsid w:val="00293300"/>
    <w:rsid w:val="00293498"/>
    <w:rsid w:val="00293631"/>
    <w:rsid w:val="0029385E"/>
    <w:rsid w:val="00293935"/>
    <w:rsid w:val="00293CA7"/>
    <w:rsid w:val="00293DEC"/>
    <w:rsid w:val="00294018"/>
    <w:rsid w:val="002941C7"/>
    <w:rsid w:val="00294484"/>
    <w:rsid w:val="00294515"/>
    <w:rsid w:val="002945F7"/>
    <w:rsid w:val="00294767"/>
    <w:rsid w:val="00294A03"/>
    <w:rsid w:val="00294B19"/>
    <w:rsid w:val="00294F39"/>
    <w:rsid w:val="002950AE"/>
    <w:rsid w:val="0029534C"/>
    <w:rsid w:val="00295724"/>
    <w:rsid w:val="0029580D"/>
    <w:rsid w:val="00295926"/>
    <w:rsid w:val="00295B40"/>
    <w:rsid w:val="00295D26"/>
    <w:rsid w:val="00295DF1"/>
    <w:rsid w:val="00295F4C"/>
    <w:rsid w:val="002962A5"/>
    <w:rsid w:val="00296574"/>
    <w:rsid w:val="00296885"/>
    <w:rsid w:val="00296A8B"/>
    <w:rsid w:val="00296BD0"/>
    <w:rsid w:val="00296BFC"/>
    <w:rsid w:val="00296D3A"/>
    <w:rsid w:val="00296E20"/>
    <w:rsid w:val="00296E3D"/>
    <w:rsid w:val="00296E3E"/>
    <w:rsid w:val="00296F11"/>
    <w:rsid w:val="002974BF"/>
    <w:rsid w:val="00297552"/>
    <w:rsid w:val="00297709"/>
    <w:rsid w:val="00297985"/>
    <w:rsid w:val="002979A1"/>
    <w:rsid w:val="00297CB8"/>
    <w:rsid w:val="00297F07"/>
    <w:rsid w:val="002A0420"/>
    <w:rsid w:val="002A0626"/>
    <w:rsid w:val="002A0E71"/>
    <w:rsid w:val="002A0FA0"/>
    <w:rsid w:val="002A104A"/>
    <w:rsid w:val="002A1115"/>
    <w:rsid w:val="002A1497"/>
    <w:rsid w:val="002A14E5"/>
    <w:rsid w:val="002A160C"/>
    <w:rsid w:val="002A1789"/>
    <w:rsid w:val="002A1825"/>
    <w:rsid w:val="002A1977"/>
    <w:rsid w:val="002A1982"/>
    <w:rsid w:val="002A1A51"/>
    <w:rsid w:val="002A1AFA"/>
    <w:rsid w:val="002A1E80"/>
    <w:rsid w:val="002A1F23"/>
    <w:rsid w:val="002A20B7"/>
    <w:rsid w:val="002A20BC"/>
    <w:rsid w:val="002A2569"/>
    <w:rsid w:val="002A25DA"/>
    <w:rsid w:val="002A28FC"/>
    <w:rsid w:val="002A2E7B"/>
    <w:rsid w:val="002A2F9C"/>
    <w:rsid w:val="002A3085"/>
    <w:rsid w:val="002A30D2"/>
    <w:rsid w:val="002A30E1"/>
    <w:rsid w:val="002A3121"/>
    <w:rsid w:val="002A316D"/>
    <w:rsid w:val="002A33B6"/>
    <w:rsid w:val="002A360B"/>
    <w:rsid w:val="002A3642"/>
    <w:rsid w:val="002A370E"/>
    <w:rsid w:val="002A38AE"/>
    <w:rsid w:val="002A3996"/>
    <w:rsid w:val="002A3CDD"/>
    <w:rsid w:val="002A3FC8"/>
    <w:rsid w:val="002A40AF"/>
    <w:rsid w:val="002A4352"/>
    <w:rsid w:val="002A45BB"/>
    <w:rsid w:val="002A4963"/>
    <w:rsid w:val="002A4974"/>
    <w:rsid w:val="002A4D0A"/>
    <w:rsid w:val="002A4E1A"/>
    <w:rsid w:val="002A4F75"/>
    <w:rsid w:val="002A4FD0"/>
    <w:rsid w:val="002A5049"/>
    <w:rsid w:val="002A513E"/>
    <w:rsid w:val="002A53F8"/>
    <w:rsid w:val="002A5484"/>
    <w:rsid w:val="002A5752"/>
    <w:rsid w:val="002A5875"/>
    <w:rsid w:val="002A59E0"/>
    <w:rsid w:val="002A5B0D"/>
    <w:rsid w:val="002A5D91"/>
    <w:rsid w:val="002A5EEC"/>
    <w:rsid w:val="002A5FCF"/>
    <w:rsid w:val="002A605E"/>
    <w:rsid w:val="002A60F8"/>
    <w:rsid w:val="002A61A5"/>
    <w:rsid w:val="002A61EC"/>
    <w:rsid w:val="002A64FB"/>
    <w:rsid w:val="002A67EA"/>
    <w:rsid w:val="002A68A7"/>
    <w:rsid w:val="002A69D0"/>
    <w:rsid w:val="002A6A1A"/>
    <w:rsid w:val="002A6CB8"/>
    <w:rsid w:val="002A6DE9"/>
    <w:rsid w:val="002A6DF6"/>
    <w:rsid w:val="002A706F"/>
    <w:rsid w:val="002A7326"/>
    <w:rsid w:val="002A734F"/>
    <w:rsid w:val="002A7380"/>
    <w:rsid w:val="002A74FD"/>
    <w:rsid w:val="002A76FD"/>
    <w:rsid w:val="002A7707"/>
    <w:rsid w:val="002A7714"/>
    <w:rsid w:val="002A787C"/>
    <w:rsid w:val="002A7B94"/>
    <w:rsid w:val="002A7E66"/>
    <w:rsid w:val="002A7F0A"/>
    <w:rsid w:val="002B0170"/>
    <w:rsid w:val="002B0752"/>
    <w:rsid w:val="002B08DB"/>
    <w:rsid w:val="002B0C0D"/>
    <w:rsid w:val="002B0DF3"/>
    <w:rsid w:val="002B12E8"/>
    <w:rsid w:val="002B1308"/>
    <w:rsid w:val="002B18B5"/>
    <w:rsid w:val="002B1A43"/>
    <w:rsid w:val="002B1B3A"/>
    <w:rsid w:val="002B1D0D"/>
    <w:rsid w:val="002B1EB9"/>
    <w:rsid w:val="002B1F8B"/>
    <w:rsid w:val="002B20EC"/>
    <w:rsid w:val="002B21A2"/>
    <w:rsid w:val="002B21E6"/>
    <w:rsid w:val="002B2271"/>
    <w:rsid w:val="002B24B0"/>
    <w:rsid w:val="002B27C6"/>
    <w:rsid w:val="002B2837"/>
    <w:rsid w:val="002B2847"/>
    <w:rsid w:val="002B2887"/>
    <w:rsid w:val="002B2971"/>
    <w:rsid w:val="002B2B01"/>
    <w:rsid w:val="002B2C15"/>
    <w:rsid w:val="002B2CDD"/>
    <w:rsid w:val="002B2D86"/>
    <w:rsid w:val="002B2E49"/>
    <w:rsid w:val="002B2E71"/>
    <w:rsid w:val="002B2F8E"/>
    <w:rsid w:val="002B31D3"/>
    <w:rsid w:val="002B3224"/>
    <w:rsid w:val="002B3333"/>
    <w:rsid w:val="002B3573"/>
    <w:rsid w:val="002B3685"/>
    <w:rsid w:val="002B3781"/>
    <w:rsid w:val="002B37C2"/>
    <w:rsid w:val="002B38C9"/>
    <w:rsid w:val="002B3913"/>
    <w:rsid w:val="002B3BA0"/>
    <w:rsid w:val="002B3CF9"/>
    <w:rsid w:val="002B3D06"/>
    <w:rsid w:val="002B3D79"/>
    <w:rsid w:val="002B3D88"/>
    <w:rsid w:val="002B42C1"/>
    <w:rsid w:val="002B4320"/>
    <w:rsid w:val="002B455F"/>
    <w:rsid w:val="002B4615"/>
    <w:rsid w:val="002B484B"/>
    <w:rsid w:val="002B49A1"/>
    <w:rsid w:val="002B49F9"/>
    <w:rsid w:val="002B4D2B"/>
    <w:rsid w:val="002B54AC"/>
    <w:rsid w:val="002B5724"/>
    <w:rsid w:val="002B5871"/>
    <w:rsid w:val="002B588C"/>
    <w:rsid w:val="002B59D7"/>
    <w:rsid w:val="002B5A4A"/>
    <w:rsid w:val="002B5A86"/>
    <w:rsid w:val="002B5C24"/>
    <w:rsid w:val="002B5D8D"/>
    <w:rsid w:val="002B5FE0"/>
    <w:rsid w:val="002B60E9"/>
    <w:rsid w:val="002B61AF"/>
    <w:rsid w:val="002B627C"/>
    <w:rsid w:val="002B6553"/>
    <w:rsid w:val="002B6927"/>
    <w:rsid w:val="002B6A26"/>
    <w:rsid w:val="002B6C17"/>
    <w:rsid w:val="002B6F4B"/>
    <w:rsid w:val="002B71A4"/>
    <w:rsid w:val="002B723F"/>
    <w:rsid w:val="002B74BF"/>
    <w:rsid w:val="002B74E5"/>
    <w:rsid w:val="002B74EA"/>
    <w:rsid w:val="002B75AC"/>
    <w:rsid w:val="002B76B6"/>
    <w:rsid w:val="002B7812"/>
    <w:rsid w:val="002B790C"/>
    <w:rsid w:val="002B7957"/>
    <w:rsid w:val="002B7D08"/>
    <w:rsid w:val="002B7EBC"/>
    <w:rsid w:val="002C0011"/>
    <w:rsid w:val="002C00E7"/>
    <w:rsid w:val="002C039A"/>
    <w:rsid w:val="002C03ED"/>
    <w:rsid w:val="002C0559"/>
    <w:rsid w:val="002C0614"/>
    <w:rsid w:val="002C064B"/>
    <w:rsid w:val="002C0A6D"/>
    <w:rsid w:val="002C0F01"/>
    <w:rsid w:val="002C128C"/>
    <w:rsid w:val="002C1314"/>
    <w:rsid w:val="002C1340"/>
    <w:rsid w:val="002C16C0"/>
    <w:rsid w:val="002C194A"/>
    <w:rsid w:val="002C194B"/>
    <w:rsid w:val="002C1B33"/>
    <w:rsid w:val="002C1B8F"/>
    <w:rsid w:val="002C1C1D"/>
    <w:rsid w:val="002C1CCC"/>
    <w:rsid w:val="002C1D0B"/>
    <w:rsid w:val="002C1D7B"/>
    <w:rsid w:val="002C1EC2"/>
    <w:rsid w:val="002C1EE2"/>
    <w:rsid w:val="002C1EF9"/>
    <w:rsid w:val="002C1F11"/>
    <w:rsid w:val="002C23C0"/>
    <w:rsid w:val="002C2590"/>
    <w:rsid w:val="002C27CB"/>
    <w:rsid w:val="002C2890"/>
    <w:rsid w:val="002C2B0F"/>
    <w:rsid w:val="002C2D97"/>
    <w:rsid w:val="002C33EB"/>
    <w:rsid w:val="002C33F1"/>
    <w:rsid w:val="002C3704"/>
    <w:rsid w:val="002C3826"/>
    <w:rsid w:val="002C39B1"/>
    <w:rsid w:val="002C3DAC"/>
    <w:rsid w:val="002C3DCD"/>
    <w:rsid w:val="002C3DFB"/>
    <w:rsid w:val="002C3E2F"/>
    <w:rsid w:val="002C43AB"/>
    <w:rsid w:val="002C45D7"/>
    <w:rsid w:val="002C45DD"/>
    <w:rsid w:val="002C4812"/>
    <w:rsid w:val="002C49EA"/>
    <w:rsid w:val="002C4A24"/>
    <w:rsid w:val="002C4E91"/>
    <w:rsid w:val="002C51EF"/>
    <w:rsid w:val="002C521C"/>
    <w:rsid w:val="002C569F"/>
    <w:rsid w:val="002C586F"/>
    <w:rsid w:val="002C5940"/>
    <w:rsid w:val="002C5A93"/>
    <w:rsid w:val="002C5B05"/>
    <w:rsid w:val="002C5B79"/>
    <w:rsid w:val="002C5FE0"/>
    <w:rsid w:val="002C612A"/>
    <w:rsid w:val="002C625E"/>
    <w:rsid w:val="002C62BD"/>
    <w:rsid w:val="002C62EC"/>
    <w:rsid w:val="002C647B"/>
    <w:rsid w:val="002C6AEA"/>
    <w:rsid w:val="002C6DCB"/>
    <w:rsid w:val="002C6FA9"/>
    <w:rsid w:val="002C702C"/>
    <w:rsid w:val="002C707D"/>
    <w:rsid w:val="002C7523"/>
    <w:rsid w:val="002C7660"/>
    <w:rsid w:val="002C77AB"/>
    <w:rsid w:val="002C787B"/>
    <w:rsid w:val="002C7BE5"/>
    <w:rsid w:val="002C7D9B"/>
    <w:rsid w:val="002C7E1E"/>
    <w:rsid w:val="002C7FB1"/>
    <w:rsid w:val="002D00EA"/>
    <w:rsid w:val="002D01FD"/>
    <w:rsid w:val="002D0366"/>
    <w:rsid w:val="002D05A5"/>
    <w:rsid w:val="002D0A43"/>
    <w:rsid w:val="002D0C69"/>
    <w:rsid w:val="002D0DB1"/>
    <w:rsid w:val="002D0DF5"/>
    <w:rsid w:val="002D114E"/>
    <w:rsid w:val="002D1692"/>
    <w:rsid w:val="002D1975"/>
    <w:rsid w:val="002D1E8D"/>
    <w:rsid w:val="002D1EE4"/>
    <w:rsid w:val="002D21FD"/>
    <w:rsid w:val="002D249D"/>
    <w:rsid w:val="002D29FE"/>
    <w:rsid w:val="002D2F4E"/>
    <w:rsid w:val="002D30A2"/>
    <w:rsid w:val="002D31C0"/>
    <w:rsid w:val="002D326E"/>
    <w:rsid w:val="002D34BA"/>
    <w:rsid w:val="002D3957"/>
    <w:rsid w:val="002D3BEC"/>
    <w:rsid w:val="002D3DD1"/>
    <w:rsid w:val="002D3DE1"/>
    <w:rsid w:val="002D42F1"/>
    <w:rsid w:val="002D43B7"/>
    <w:rsid w:val="002D44FB"/>
    <w:rsid w:val="002D45AC"/>
    <w:rsid w:val="002D45FC"/>
    <w:rsid w:val="002D4651"/>
    <w:rsid w:val="002D4660"/>
    <w:rsid w:val="002D46D6"/>
    <w:rsid w:val="002D4BF4"/>
    <w:rsid w:val="002D4E56"/>
    <w:rsid w:val="002D51A9"/>
    <w:rsid w:val="002D5223"/>
    <w:rsid w:val="002D525A"/>
    <w:rsid w:val="002D52F8"/>
    <w:rsid w:val="002D5440"/>
    <w:rsid w:val="002D5628"/>
    <w:rsid w:val="002D57D9"/>
    <w:rsid w:val="002D58B5"/>
    <w:rsid w:val="002D5EFB"/>
    <w:rsid w:val="002D617C"/>
    <w:rsid w:val="002D64AF"/>
    <w:rsid w:val="002D652A"/>
    <w:rsid w:val="002D68F0"/>
    <w:rsid w:val="002D699D"/>
    <w:rsid w:val="002D69FA"/>
    <w:rsid w:val="002D6BB9"/>
    <w:rsid w:val="002D6C76"/>
    <w:rsid w:val="002D6F8E"/>
    <w:rsid w:val="002D705E"/>
    <w:rsid w:val="002D706F"/>
    <w:rsid w:val="002D7335"/>
    <w:rsid w:val="002D74E1"/>
    <w:rsid w:val="002D7580"/>
    <w:rsid w:val="002D7B6D"/>
    <w:rsid w:val="002D7DDF"/>
    <w:rsid w:val="002D7E0E"/>
    <w:rsid w:val="002D7E6D"/>
    <w:rsid w:val="002E01B7"/>
    <w:rsid w:val="002E0253"/>
    <w:rsid w:val="002E081E"/>
    <w:rsid w:val="002E0889"/>
    <w:rsid w:val="002E091F"/>
    <w:rsid w:val="002E095D"/>
    <w:rsid w:val="002E09C0"/>
    <w:rsid w:val="002E0A51"/>
    <w:rsid w:val="002E0B6D"/>
    <w:rsid w:val="002E0D96"/>
    <w:rsid w:val="002E0FB0"/>
    <w:rsid w:val="002E119A"/>
    <w:rsid w:val="002E11D2"/>
    <w:rsid w:val="002E14D5"/>
    <w:rsid w:val="002E159C"/>
    <w:rsid w:val="002E16CA"/>
    <w:rsid w:val="002E1C67"/>
    <w:rsid w:val="002E1CE4"/>
    <w:rsid w:val="002E1F6D"/>
    <w:rsid w:val="002E1F92"/>
    <w:rsid w:val="002E2334"/>
    <w:rsid w:val="002E23D6"/>
    <w:rsid w:val="002E2424"/>
    <w:rsid w:val="002E24CC"/>
    <w:rsid w:val="002E293A"/>
    <w:rsid w:val="002E2986"/>
    <w:rsid w:val="002E2A1A"/>
    <w:rsid w:val="002E2A2E"/>
    <w:rsid w:val="002E2AD7"/>
    <w:rsid w:val="002E2E69"/>
    <w:rsid w:val="002E2F7B"/>
    <w:rsid w:val="002E3081"/>
    <w:rsid w:val="002E32EA"/>
    <w:rsid w:val="002E32F5"/>
    <w:rsid w:val="002E330D"/>
    <w:rsid w:val="002E3358"/>
    <w:rsid w:val="002E36EA"/>
    <w:rsid w:val="002E3737"/>
    <w:rsid w:val="002E390A"/>
    <w:rsid w:val="002E3AFF"/>
    <w:rsid w:val="002E3B04"/>
    <w:rsid w:val="002E3B84"/>
    <w:rsid w:val="002E3EB1"/>
    <w:rsid w:val="002E3EB7"/>
    <w:rsid w:val="002E3F0A"/>
    <w:rsid w:val="002E3F32"/>
    <w:rsid w:val="002E3FEC"/>
    <w:rsid w:val="002E4017"/>
    <w:rsid w:val="002E44CF"/>
    <w:rsid w:val="002E4771"/>
    <w:rsid w:val="002E4838"/>
    <w:rsid w:val="002E4C11"/>
    <w:rsid w:val="002E4D22"/>
    <w:rsid w:val="002E4D24"/>
    <w:rsid w:val="002E4DE3"/>
    <w:rsid w:val="002E4FF5"/>
    <w:rsid w:val="002E504D"/>
    <w:rsid w:val="002E553C"/>
    <w:rsid w:val="002E55AE"/>
    <w:rsid w:val="002E5851"/>
    <w:rsid w:val="002E5A5B"/>
    <w:rsid w:val="002E5B84"/>
    <w:rsid w:val="002E5BDC"/>
    <w:rsid w:val="002E5E77"/>
    <w:rsid w:val="002E626A"/>
    <w:rsid w:val="002E631B"/>
    <w:rsid w:val="002E644F"/>
    <w:rsid w:val="002E6572"/>
    <w:rsid w:val="002E6647"/>
    <w:rsid w:val="002E6959"/>
    <w:rsid w:val="002E6BEC"/>
    <w:rsid w:val="002E6DA9"/>
    <w:rsid w:val="002E70F9"/>
    <w:rsid w:val="002E7467"/>
    <w:rsid w:val="002E76C0"/>
    <w:rsid w:val="002E783E"/>
    <w:rsid w:val="002E7CDD"/>
    <w:rsid w:val="002E7CF4"/>
    <w:rsid w:val="002E7E25"/>
    <w:rsid w:val="002E7F6F"/>
    <w:rsid w:val="002F046B"/>
    <w:rsid w:val="002F04AA"/>
    <w:rsid w:val="002F0525"/>
    <w:rsid w:val="002F08E2"/>
    <w:rsid w:val="002F0AF4"/>
    <w:rsid w:val="002F0D87"/>
    <w:rsid w:val="002F0E44"/>
    <w:rsid w:val="002F0EAE"/>
    <w:rsid w:val="002F0ECA"/>
    <w:rsid w:val="002F1450"/>
    <w:rsid w:val="002F1541"/>
    <w:rsid w:val="002F183D"/>
    <w:rsid w:val="002F18E8"/>
    <w:rsid w:val="002F1982"/>
    <w:rsid w:val="002F1A76"/>
    <w:rsid w:val="002F1AF2"/>
    <w:rsid w:val="002F1B50"/>
    <w:rsid w:val="002F1B69"/>
    <w:rsid w:val="002F1D77"/>
    <w:rsid w:val="002F21AA"/>
    <w:rsid w:val="002F24DC"/>
    <w:rsid w:val="002F24E3"/>
    <w:rsid w:val="002F26EB"/>
    <w:rsid w:val="002F2709"/>
    <w:rsid w:val="002F28BD"/>
    <w:rsid w:val="002F2E8B"/>
    <w:rsid w:val="002F32F9"/>
    <w:rsid w:val="002F330E"/>
    <w:rsid w:val="002F36B8"/>
    <w:rsid w:val="002F36D0"/>
    <w:rsid w:val="002F392C"/>
    <w:rsid w:val="002F3BA0"/>
    <w:rsid w:val="002F3E17"/>
    <w:rsid w:val="002F3F67"/>
    <w:rsid w:val="002F432F"/>
    <w:rsid w:val="002F4355"/>
    <w:rsid w:val="002F435E"/>
    <w:rsid w:val="002F43B4"/>
    <w:rsid w:val="002F4462"/>
    <w:rsid w:val="002F4547"/>
    <w:rsid w:val="002F45CE"/>
    <w:rsid w:val="002F45FC"/>
    <w:rsid w:val="002F4787"/>
    <w:rsid w:val="002F4A4A"/>
    <w:rsid w:val="002F4D89"/>
    <w:rsid w:val="002F5140"/>
    <w:rsid w:val="002F55C9"/>
    <w:rsid w:val="002F5DF5"/>
    <w:rsid w:val="002F6201"/>
    <w:rsid w:val="002F621B"/>
    <w:rsid w:val="002F6333"/>
    <w:rsid w:val="002F6358"/>
    <w:rsid w:val="002F6533"/>
    <w:rsid w:val="002F6742"/>
    <w:rsid w:val="002F67E6"/>
    <w:rsid w:val="002F695C"/>
    <w:rsid w:val="002F6A67"/>
    <w:rsid w:val="002F6B7D"/>
    <w:rsid w:val="002F6DA5"/>
    <w:rsid w:val="002F6DDA"/>
    <w:rsid w:val="002F6E2A"/>
    <w:rsid w:val="002F6E35"/>
    <w:rsid w:val="002F6F6C"/>
    <w:rsid w:val="002F7050"/>
    <w:rsid w:val="002F7461"/>
    <w:rsid w:val="002F7588"/>
    <w:rsid w:val="002F75C1"/>
    <w:rsid w:val="002F764C"/>
    <w:rsid w:val="002F7727"/>
    <w:rsid w:val="002F776C"/>
    <w:rsid w:val="002F7853"/>
    <w:rsid w:val="002F7B03"/>
    <w:rsid w:val="002F7B40"/>
    <w:rsid w:val="002F7CCB"/>
    <w:rsid w:val="0030019A"/>
    <w:rsid w:val="003004E8"/>
    <w:rsid w:val="0030054E"/>
    <w:rsid w:val="00300A08"/>
    <w:rsid w:val="00300A36"/>
    <w:rsid w:val="00300BB1"/>
    <w:rsid w:val="00300D01"/>
    <w:rsid w:val="00300DF7"/>
    <w:rsid w:val="00300F42"/>
    <w:rsid w:val="00301047"/>
    <w:rsid w:val="00301133"/>
    <w:rsid w:val="0030114B"/>
    <w:rsid w:val="0030120A"/>
    <w:rsid w:val="0030129F"/>
    <w:rsid w:val="003016CA"/>
    <w:rsid w:val="00301787"/>
    <w:rsid w:val="0030194B"/>
    <w:rsid w:val="00301A6D"/>
    <w:rsid w:val="00301B02"/>
    <w:rsid w:val="00301FFD"/>
    <w:rsid w:val="0030203C"/>
    <w:rsid w:val="00302141"/>
    <w:rsid w:val="0030221A"/>
    <w:rsid w:val="00302299"/>
    <w:rsid w:val="00302523"/>
    <w:rsid w:val="003025A8"/>
    <w:rsid w:val="003026C4"/>
    <w:rsid w:val="00302727"/>
    <w:rsid w:val="0030280E"/>
    <w:rsid w:val="003028AB"/>
    <w:rsid w:val="00302B25"/>
    <w:rsid w:val="00302B30"/>
    <w:rsid w:val="00302EA7"/>
    <w:rsid w:val="00302F4B"/>
    <w:rsid w:val="00303314"/>
    <w:rsid w:val="0030337E"/>
    <w:rsid w:val="00303633"/>
    <w:rsid w:val="003037B1"/>
    <w:rsid w:val="00303A35"/>
    <w:rsid w:val="00303AA9"/>
    <w:rsid w:val="00303AE6"/>
    <w:rsid w:val="00303C8F"/>
    <w:rsid w:val="00303CEE"/>
    <w:rsid w:val="00303ED9"/>
    <w:rsid w:val="00303FC5"/>
    <w:rsid w:val="0030412E"/>
    <w:rsid w:val="0030421C"/>
    <w:rsid w:val="003042AF"/>
    <w:rsid w:val="003043B3"/>
    <w:rsid w:val="003044E0"/>
    <w:rsid w:val="003046E9"/>
    <w:rsid w:val="003048EB"/>
    <w:rsid w:val="0030494D"/>
    <w:rsid w:val="003049AE"/>
    <w:rsid w:val="00304AE9"/>
    <w:rsid w:val="00304EEF"/>
    <w:rsid w:val="00304F74"/>
    <w:rsid w:val="00305072"/>
    <w:rsid w:val="00305146"/>
    <w:rsid w:val="003051A7"/>
    <w:rsid w:val="003052BB"/>
    <w:rsid w:val="00305A89"/>
    <w:rsid w:val="00305B55"/>
    <w:rsid w:val="00305CB9"/>
    <w:rsid w:val="00305F0C"/>
    <w:rsid w:val="00305F40"/>
    <w:rsid w:val="00305FB4"/>
    <w:rsid w:val="003060CE"/>
    <w:rsid w:val="00306167"/>
    <w:rsid w:val="0030622A"/>
    <w:rsid w:val="0030635F"/>
    <w:rsid w:val="0030651D"/>
    <w:rsid w:val="0030670E"/>
    <w:rsid w:val="00306811"/>
    <w:rsid w:val="0030688D"/>
    <w:rsid w:val="00306A89"/>
    <w:rsid w:val="00306D49"/>
    <w:rsid w:val="00307246"/>
    <w:rsid w:val="00307306"/>
    <w:rsid w:val="003073E6"/>
    <w:rsid w:val="00307537"/>
    <w:rsid w:val="003075C3"/>
    <w:rsid w:val="0030763C"/>
    <w:rsid w:val="003076BE"/>
    <w:rsid w:val="00307789"/>
    <w:rsid w:val="0030788E"/>
    <w:rsid w:val="00307B15"/>
    <w:rsid w:val="00307D3E"/>
    <w:rsid w:val="00310209"/>
    <w:rsid w:val="00310256"/>
    <w:rsid w:val="003103F8"/>
    <w:rsid w:val="003104E9"/>
    <w:rsid w:val="003105F6"/>
    <w:rsid w:val="0031061B"/>
    <w:rsid w:val="00310957"/>
    <w:rsid w:val="00310BF6"/>
    <w:rsid w:val="00310C16"/>
    <w:rsid w:val="00310EF1"/>
    <w:rsid w:val="00310F4E"/>
    <w:rsid w:val="00311023"/>
    <w:rsid w:val="00311151"/>
    <w:rsid w:val="003111C9"/>
    <w:rsid w:val="0031121D"/>
    <w:rsid w:val="0031130F"/>
    <w:rsid w:val="003117CC"/>
    <w:rsid w:val="0031182B"/>
    <w:rsid w:val="00311899"/>
    <w:rsid w:val="00311974"/>
    <w:rsid w:val="00311BCC"/>
    <w:rsid w:val="00311D27"/>
    <w:rsid w:val="00311DA6"/>
    <w:rsid w:val="00311DF9"/>
    <w:rsid w:val="00311F38"/>
    <w:rsid w:val="00311FB3"/>
    <w:rsid w:val="003123F1"/>
    <w:rsid w:val="003124AD"/>
    <w:rsid w:val="0031254C"/>
    <w:rsid w:val="00312705"/>
    <w:rsid w:val="00312A5E"/>
    <w:rsid w:val="00312C0A"/>
    <w:rsid w:val="00312C10"/>
    <w:rsid w:val="00312C71"/>
    <w:rsid w:val="00312E28"/>
    <w:rsid w:val="00312E4B"/>
    <w:rsid w:val="00312EBE"/>
    <w:rsid w:val="00312FA4"/>
    <w:rsid w:val="00313033"/>
    <w:rsid w:val="0031312D"/>
    <w:rsid w:val="0031313F"/>
    <w:rsid w:val="003131D0"/>
    <w:rsid w:val="003134A4"/>
    <w:rsid w:val="0031376D"/>
    <w:rsid w:val="003137DA"/>
    <w:rsid w:val="003139AC"/>
    <w:rsid w:val="003139B9"/>
    <w:rsid w:val="00313C36"/>
    <w:rsid w:val="00313D8D"/>
    <w:rsid w:val="00313F02"/>
    <w:rsid w:val="0031410E"/>
    <w:rsid w:val="0031423A"/>
    <w:rsid w:val="003147B9"/>
    <w:rsid w:val="003148E2"/>
    <w:rsid w:val="00314D1E"/>
    <w:rsid w:val="00314F28"/>
    <w:rsid w:val="003151BC"/>
    <w:rsid w:val="00315285"/>
    <w:rsid w:val="003154E6"/>
    <w:rsid w:val="003156AA"/>
    <w:rsid w:val="003156AC"/>
    <w:rsid w:val="00315716"/>
    <w:rsid w:val="00315A6E"/>
    <w:rsid w:val="00315D1E"/>
    <w:rsid w:val="00315D6F"/>
    <w:rsid w:val="00315DCD"/>
    <w:rsid w:val="00315F25"/>
    <w:rsid w:val="003160A4"/>
    <w:rsid w:val="003160F5"/>
    <w:rsid w:val="0031617C"/>
    <w:rsid w:val="0031625A"/>
    <w:rsid w:val="00316272"/>
    <w:rsid w:val="003167FE"/>
    <w:rsid w:val="00316B4E"/>
    <w:rsid w:val="00316C41"/>
    <w:rsid w:val="00316C8E"/>
    <w:rsid w:val="00316E87"/>
    <w:rsid w:val="00316EB7"/>
    <w:rsid w:val="00317166"/>
    <w:rsid w:val="003171B5"/>
    <w:rsid w:val="003171FF"/>
    <w:rsid w:val="003177B5"/>
    <w:rsid w:val="00317929"/>
    <w:rsid w:val="003179B6"/>
    <w:rsid w:val="00317C2E"/>
    <w:rsid w:val="00317C8E"/>
    <w:rsid w:val="00317DC6"/>
    <w:rsid w:val="00317EC0"/>
    <w:rsid w:val="00317F07"/>
    <w:rsid w:val="00317F6B"/>
    <w:rsid w:val="00320234"/>
    <w:rsid w:val="003202C1"/>
    <w:rsid w:val="0032074A"/>
    <w:rsid w:val="00320A41"/>
    <w:rsid w:val="00320B71"/>
    <w:rsid w:val="00320B76"/>
    <w:rsid w:val="00320D39"/>
    <w:rsid w:val="00320F85"/>
    <w:rsid w:val="0032104A"/>
    <w:rsid w:val="003211A8"/>
    <w:rsid w:val="00321430"/>
    <w:rsid w:val="003215A0"/>
    <w:rsid w:val="003217F6"/>
    <w:rsid w:val="003218C4"/>
    <w:rsid w:val="00321A10"/>
    <w:rsid w:val="00321B6A"/>
    <w:rsid w:val="00321E85"/>
    <w:rsid w:val="00322348"/>
    <w:rsid w:val="00322ADC"/>
    <w:rsid w:val="00322C0E"/>
    <w:rsid w:val="00322FE3"/>
    <w:rsid w:val="0032318B"/>
    <w:rsid w:val="003231EC"/>
    <w:rsid w:val="003237BC"/>
    <w:rsid w:val="00323904"/>
    <w:rsid w:val="003239F2"/>
    <w:rsid w:val="00323D11"/>
    <w:rsid w:val="00323DEA"/>
    <w:rsid w:val="0032402E"/>
    <w:rsid w:val="003241BF"/>
    <w:rsid w:val="00324267"/>
    <w:rsid w:val="00324358"/>
    <w:rsid w:val="00324488"/>
    <w:rsid w:val="00324538"/>
    <w:rsid w:val="003246D7"/>
    <w:rsid w:val="00324853"/>
    <w:rsid w:val="00324A74"/>
    <w:rsid w:val="00324C64"/>
    <w:rsid w:val="00324CD6"/>
    <w:rsid w:val="003250BB"/>
    <w:rsid w:val="00325146"/>
    <w:rsid w:val="00325676"/>
    <w:rsid w:val="00325729"/>
    <w:rsid w:val="0032572B"/>
    <w:rsid w:val="00325782"/>
    <w:rsid w:val="003257B8"/>
    <w:rsid w:val="00325977"/>
    <w:rsid w:val="00325CE4"/>
    <w:rsid w:val="00325DE1"/>
    <w:rsid w:val="00325E0E"/>
    <w:rsid w:val="00326252"/>
    <w:rsid w:val="00326495"/>
    <w:rsid w:val="003264AA"/>
    <w:rsid w:val="003264CA"/>
    <w:rsid w:val="00326822"/>
    <w:rsid w:val="00326A74"/>
    <w:rsid w:val="00326D96"/>
    <w:rsid w:val="00326F0D"/>
    <w:rsid w:val="00326F65"/>
    <w:rsid w:val="003270F4"/>
    <w:rsid w:val="003274A7"/>
    <w:rsid w:val="003276C8"/>
    <w:rsid w:val="0032776F"/>
    <w:rsid w:val="00327970"/>
    <w:rsid w:val="00327A1E"/>
    <w:rsid w:val="00327D3D"/>
    <w:rsid w:val="00327E08"/>
    <w:rsid w:val="00327E54"/>
    <w:rsid w:val="00327E57"/>
    <w:rsid w:val="00327E63"/>
    <w:rsid w:val="00327E95"/>
    <w:rsid w:val="0033003E"/>
    <w:rsid w:val="00330225"/>
    <w:rsid w:val="00330254"/>
    <w:rsid w:val="0033047F"/>
    <w:rsid w:val="0033053C"/>
    <w:rsid w:val="00330541"/>
    <w:rsid w:val="00330699"/>
    <w:rsid w:val="003309B9"/>
    <w:rsid w:val="00330A4E"/>
    <w:rsid w:val="00330B6C"/>
    <w:rsid w:val="00330C0F"/>
    <w:rsid w:val="00330C7E"/>
    <w:rsid w:val="00330DD7"/>
    <w:rsid w:val="00330F6C"/>
    <w:rsid w:val="003310E1"/>
    <w:rsid w:val="00331203"/>
    <w:rsid w:val="0033134A"/>
    <w:rsid w:val="00331546"/>
    <w:rsid w:val="00331666"/>
    <w:rsid w:val="003317E9"/>
    <w:rsid w:val="00331970"/>
    <w:rsid w:val="00331975"/>
    <w:rsid w:val="00332224"/>
    <w:rsid w:val="0033224D"/>
    <w:rsid w:val="003323AB"/>
    <w:rsid w:val="003324C6"/>
    <w:rsid w:val="003325E8"/>
    <w:rsid w:val="003326BE"/>
    <w:rsid w:val="00332A7D"/>
    <w:rsid w:val="00332AF2"/>
    <w:rsid w:val="00332C39"/>
    <w:rsid w:val="00332CCF"/>
    <w:rsid w:val="00332EF6"/>
    <w:rsid w:val="00333055"/>
    <w:rsid w:val="00333169"/>
    <w:rsid w:val="003332AC"/>
    <w:rsid w:val="00333301"/>
    <w:rsid w:val="003333C2"/>
    <w:rsid w:val="00333663"/>
    <w:rsid w:val="0033388A"/>
    <w:rsid w:val="0033389B"/>
    <w:rsid w:val="00333A9E"/>
    <w:rsid w:val="00333C47"/>
    <w:rsid w:val="00333D21"/>
    <w:rsid w:val="00333D22"/>
    <w:rsid w:val="00333DC1"/>
    <w:rsid w:val="00334118"/>
    <w:rsid w:val="0033425E"/>
    <w:rsid w:val="00334585"/>
    <w:rsid w:val="00334794"/>
    <w:rsid w:val="00334899"/>
    <w:rsid w:val="003349C8"/>
    <w:rsid w:val="003349FD"/>
    <w:rsid w:val="00334A3D"/>
    <w:rsid w:val="00334EB6"/>
    <w:rsid w:val="00334F02"/>
    <w:rsid w:val="00335073"/>
    <w:rsid w:val="00335160"/>
    <w:rsid w:val="003352D2"/>
    <w:rsid w:val="00335396"/>
    <w:rsid w:val="0033544D"/>
    <w:rsid w:val="00335587"/>
    <w:rsid w:val="00335599"/>
    <w:rsid w:val="00335EE1"/>
    <w:rsid w:val="00335F2E"/>
    <w:rsid w:val="00335F52"/>
    <w:rsid w:val="00335FE0"/>
    <w:rsid w:val="0033623D"/>
    <w:rsid w:val="0033629E"/>
    <w:rsid w:val="00336500"/>
    <w:rsid w:val="003366FF"/>
    <w:rsid w:val="00336829"/>
    <w:rsid w:val="00336EB4"/>
    <w:rsid w:val="00336F3A"/>
    <w:rsid w:val="00337060"/>
    <w:rsid w:val="0033735B"/>
    <w:rsid w:val="003373F9"/>
    <w:rsid w:val="003378AA"/>
    <w:rsid w:val="0033798C"/>
    <w:rsid w:val="00337D2C"/>
    <w:rsid w:val="00337DE0"/>
    <w:rsid w:val="00337E17"/>
    <w:rsid w:val="003403EB"/>
    <w:rsid w:val="00340484"/>
    <w:rsid w:val="003404DF"/>
    <w:rsid w:val="003406D4"/>
    <w:rsid w:val="00340751"/>
    <w:rsid w:val="00340A2C"/>
    <w:rsid w:val="00340A70"/>
    <w:rsid w:val="00340ACE"/>
    <w:rsid w:val="00340B13"/>
    <w:rsid w:val="00340B6D"/>
    <w:rsid w:val="00340D89"/>
    <w:rsid w:val="00340E8A"/>
    <w:rsid w:val="00340EB2"/>
    <w:rsid w:val="00340F72"/>
    <w:rsid w:val="00341167"/>
    <w:rsid w:val="00341232"/>
    <w:rsid w:val="00341257"/>
    <w:rsid w:val="00341451"/>
    <w:rsid w:val="0034152F"/>
    <w:rsid w:val="0034166A"/>
    <w:rsid w:val="00341772"/>
    <w:rsid w:val="003417D9"/>
    <w:rsid w:val="00341879"/>
    <w:rsid w:val="0034199F"/>
    <w:rsid w:val="00341D6E"/>
    <w:rsid w:val="00341DC3"/>
    <w:rsid w:val="00341FB4"/>
    <w:rsid w:val="003421CE"/>
    <w:rsid w:val="0034223C"/>
    <w:rsid w:val="00342773"/>
    <w:rsid w:val="003429A8"/>
    <w:rsid w:val="003429B5"/>
    <w:rsid w:val="003429D0"/>
    <w:rsid w:val="00342B2B"/>
    <w:rsid w:val="00342D96"/>
    <w:rsid w:val="00342D9C"/>
    <w:rsid w:val="00342E9A"/>
    <w:rsid w:val="00342FBE"/>
    <w:rsid w:val="00342FC5"/>
    <w:rsid w:val="00343294"/>
    <w:rsid w:val="003432BF"/>
    <w:rsid w:val="003433F2"/>
    <w:rsid w:val="00343438"/>
    <w:rsid w:val="003434B5"/>
    <w:rsid w:val="00343679"/>
    <w:rsid w:val="003436D3"/>
    <w:rsid w:val="0034371B"/>
    <w:rsid w:val="0034385D"/>
    <w:rsid w:val="003438B9"/>
    <w:rsid w:val="003438C9"/>
    <w:rsid w:val="00343983"/>
    <w:rsid w:val="003439B6"/>
    <w:rsid w:val="003439F6"/>
    <w:rsid w:val="00343AD9"/>
    <w:rsid w:val="00343D1C"/>
    <w:rsid w:val="00343E9C"/>
    <w:rsid w:val="00343EB0"/>
    <w:rsid w:val="00343EB2"/>
    <w:rsid w:val="0034406C"/>
    <w:rsid w:val="00344109"/>
    <w:rsid w:val="003442A3"/>
    <w:rsid w:val="00344570"/>
    <w:rsid w:val="00344686"/>
    <w:rsid w:val="003447DD"/>
    <w:rsid w:val="00344C94"/>
    <w:rsid w:val="00344DEC"/>
    <w:rsid w:val="00344EB2"/>
    <w:rsid w:val="00345068"/>
    <w:rsid w:val="003451BF"/>
    <w:rsid w:val="0034547A"/>
    <w:rsid w:val="0034555E"/>
    <w:rsid w:val="0034563A"/>
    <w:rsid w:val="003456F1"/>
    <w:rsid w:val="0034591F"/>
    <w:rsid w:val="00345925"/>
    <w:rsid w:val="00345A7B"/>
    <w:rsid w:val="00345A97"/>
    <w:rsid w:val="00345D0E"/>
    <w:rsid w:val="00345EB8"/>
    <w:rsid w:val="003462CA"/>
    <w:rsid w:val="00346567"/>
    <w:rsid w:val="0034659C"/>
    <w:rsid w:val="0034676E"/>
    <w:rsid w:val="00346820"/>
    <w:rsid w:val="00346917"/>
    <w:rsid w:val="00346A86"/>
    <w:rsid w:val="00346A90"/>
    <w:rsid w:val="00346E7C"/>
    <w:rsid w:val="00346F1C"/>
    <w:rsid w:val="00346F7A"/>
    <w:rsid w:val="00347137"/>
    <w:rsid w:val="003471D5"/>
    <w:rsid w:val="003472A6"/>
    <w:rsid w:val="00347576"/>
    <w:rsid w:val="003478D7"/>
    <w:rsid w:val="00347994"/>
    <w:rsid w:val="00347EDB"/>
    <w:rsid w:val="00347EE7"/>
    <w:rsid w:val="0035009B"/>
    <w:rsid w:val="00350128"/>
    <w:rsid w:val="00350133"/>
    <w:rsid w:val="00350202"/>
    <w:rsid w:val="003502C1"/>
    <w:rsid w:val="0035035D"/>
    <w:rsid w:val="003503C0"/>
    <w:rsid w:val="003503F2"/>
    <w:rsid w:val="00350609"/>
    <w:rsid w:val="00350868"/>
    <w:rsid w:val="00350A29"/>
    <w:rsid w:val="00350B32"/>
    <w:rsid w:val="00350C03"/>
    <w:rsid w:val="00350D22"/>
    <w:rsid w:val="00350D4D"/>
    <w:rsid w:val="00350DFD"/>
    <w:rsid w:val="0035110E"/>
    <w:rsid w:val="003511A8"/>
    <w:rsid w:val="003512E1"/>
    <w:rsid w:val="003513D9"/>
    <w:rsid w:val="00351500"/>
    <w:rsid w:val="00351574"/>
    <w:rsid w:val="003515AC"/>
    <w:rsid w:val="0035161C"/>
    <w:rsid w:val="00351788"/>
    <w:rsid w:val="00351822"/>
    <w:rsid w:val="00351A03"/>
    <w:rsid w:val="00351B12"/>
    <w:rsid w:val="00351BC8"/>
    <w:rsid w:val="00351D23"/>
    <w:rsid w:val="00351E1A"/>
    <w:rsid w:val="00352029"/>
    <w:rsid w:val="003521DF"/>
    <w:rsid w:val="003522AD"/>
    <w:rsid w:val="00352346"/>
    <w:rsid w:val="0035257B"/>
    <w:rsid w:val="0035298A"/>
    <w:rsid w:val="003529F9"/>
    <w:rsid w:val="00352A59"/>
    <w:rsid w:val="00352CC9"/>
    <w:rsid w:val="00352D4A"/>
    <w:rsid w:val="00352DA2"/>
    <w:rsid w:val="00352EBE"/>
    <w:rsid w:val="00352EF6"/>
    <w:rsid w:val="00352F16"/>
    <w:rsid w:val="00352F84"/>
    <w:rsid w:val="00353116"/>
    <w:rsid w:val="0035315F"/>
    <w:rsid w:val="003531E9"/>
    <w:rsid w:val="0035339C"/>
    <w:rsid w:val="00353512"/>
    <w:rsid w:val="003537CD"/>
    <w:rsid w:val="00353957"/>
    <w:rsid w:val="00353AE3"/>
    <w:rsid w:val="00353B1E"/>
    <w:rsid w:val="00354054"/>
    <w:rsid w:val="00354077"/>
    <w:rsid w:val="00354455"/>
    <w:rsid w:val="003544BD"/>
    <w:rsid w:val="00354584"/>
    <w:rsid w:val="00354635"/>
    <w:rsid w:val="00354A5D"/>
    <w:rsid w:val="00354D17"/>
    <w:rsid w:val="00354D54"/>
    <w:rsid w:val="003551DC"/>
    <w:rsid w:val="003553F8"/>
    <w:rsid w:val="003554CC"/>
    <w:rsid w:val="00355E5B"/>
    <w:rsid w:val="00355EDC"/>
    <w:rsid w:val="00356044"/>
    <w:rsid w:val="00356217"/>
    <w:rsid w:val="00356265"/>
    <w:rsid w:val="003563C8"/>
    <w:rsid w:val="003563E6"/>
    <w:rsid w:val="0035665F"/>
    <w:rsid w:val="00356A08"/>
    <w:rsid w:val="00356F23"/>
    <w:rsid w:val="00357009"/>
    <w:rsid w:val="003571C8"/>
    <w:rsid w:val="00357216"/>
    <w:rsid w:val="0035730D"/>
    <w:rsid w:val="003573E6"/>
    <w:rsid w:val="003575F5"/>
    <w:rsid w:val="00357634"/>
    <w:rsid w:val="00357720"/>
    <w:rsid w:val="0035792D"/>
    <w:rsid w:val="00357A07"/>
    <w:rsid w:val="00357B8F"/>
    <w:rsid w:val="00357E87"/>
    <w:rsid w:val="00357EC1"/>
    <w:rsid w:val="003601A6"/>
    <w:rsid w:val="003602F5"/>
    <w:rsid w:val="00360378"/>
    <w:rsid w:val="003607EA"/>
    <w:rsid w:val="00360833"/>
    <w:rsid w:val="00360A3C"/>
    <w:rsid w:val="00360A59"/>
    <w:rsid w:val="00360B6C"/>
    <w:rsid w:val="00360EED"/>
    <w:rsid w:val="00360F5E"/>
    <w:rsid w:val="00361023"/>
    <w:rsid w:val="00361210"/>
    <w:rsid w:val="003612BA"/>
    <w:rsid w:val="003612F1"/>
    <w:rsid w:val="00361341"/>
    <w:rsid w:val="00361402"/>
    <w:rsid w:val="00361655"/>
    <w:rsid w:val="003619D9"/>
    <w:rsid w:val="00361CF4"/>
    <w:rsid w:val="00361D20"/>
    <w:rsid w:val="00361F0F"/>
    <w:rsid w:val="0036203B"/>
    <w:rsid w:val="0036219C"/>
    <w:rsid w:val="003621B6"/>
    <w:rsid w:val="00362677"/>
    <w:rsid w:val="00362759"/>
    <w:rsid w:val="003628B4"/>
    <w:rsid w:val="0036294F"/>
    <w:rsid w:val="003629E1"/>
    <w:rsid w:val="00362EB5"/>
    <w:rsid w:val="00362FA1"/>
    <w:rsid w:val="003631CC"/>
    <w:rsid w:val="003633E9"/>
    <w:rsid w:val="0036352A"/>
    <w:rsid w:val="00363BD8"/>
    <w:rsid w:val="00363C67"/>
    <w:rsid w:val="00363C80"/>
    <w:rsid w:val="00363D5A"/>
    <w:rsid w:val="00363F41"/>
    <w:rsid w:val="003641DD"/>
    <w:rsid w:val="0036421A"/>
    <w:rsid w:val="00364305"/>
    <w:rsid w:val="00364339"/>
    <w:rsid w:val="0036469E"/>
    <w:rsid w:val="00364849"/>
    <w:rsid w:val="00364BA8"/>
    <w:rsid w:val="00364DD9"/>
    <w:rsid w:val="00364EA5"/>
    <w:rsid w:val="00364F4A"/>
    <w:rsid w:val="00364FD5"/>
    <w:rsid w:val="003651D2"/>
    <w:rsid w:val="003656D2"/>
    <w:rsid w:val="0036572C"/>
    <w:rsid w:val="00365930"/>
    <w:rsid w:val="00365955"/>
    <w:rsid w:val="00365A1F"/>
    <w:rsid w:val="00365C54"/>
    <w:rsid w:val="0036601D"/>
    <w:rsid w:val="0036607B"/>
    <w:rsid w:val="0036616D"/>
    <w:rsid w:val="00366394"/>
    <w:rsid w:val="00366407"/>
    <w:rsid w:val="0036665D"/>
    <w:rsid w:val="00366774"/>
    <w:rsid w:val="003668FB"/>
    <w:rsid w:val="00366A79"/>
    <w:rsid w:val="00366B37"/>
    <w:rsid w:val="00366B47"/>
    <w:rsid w:val="00366D03"/>
    <w:rsid w:val="00366F39"/>
    <w:rsid w:val="00367005"/>
    <w:rsid w:val="00367087"/>
    <w:rsid w:val="00367204"/>
    <w:rsid w:val="003673C1"/>
    <w:rsid w:val="00367512"/>
    <w:rsid w:val="003678A2"/>
    <w:rsid w:val="003678C5"/>
    <w:rsid w:val="00367A2C"/>
    <w:rsid w:val="00367BE2"/>
    <w:rsid w:val="00367BFB"/>
    <w:rsid w:val="00367E96"/>
    <w:rsid w:val="00367EDC"/>
    <w:rsid w:val="00367FB9"/>
    <w:rsid w:val="00370382"/>
    <w:rsid w:val="003704BF"/>
    <w:rsid w:val="00370516"/>
    <w:rsid w:val="0037064C"/>
    <w:rsid w:val="00370736"/>
    <w:rsid w:val="003709C6"/>
    <w:rsid w:val="00370BBB"/>
    <w:rsid w:val="00370C5B"/>
    <w:rsid w:val="00370D05"/>
    <w:rsid w:val="00370D7F"/>
    <w:rsid w:val="00370DF4"/>
    <w:rsid w:val="00370E27"/>
    <w:rsid w:val="00370E29"/>
    <w:rsid w:val="00370EB2"/>
    <w:rsid w:val="003711C8"/>
    <w:rsid w:val="00371805"/>
    <w:rsid w:val="003718FD"/>
    <w:rsid w:val="00371931"/>
    <w:rsid w:val="00371BC0"/>
    <w:rsid w:val="00371E20"/>
    <w:rsid w:val="00371E4D"/>
    <w:rsid w:val="00371E60"/>
    <w:rsid w:val="00371F29"/>
    <w:rsid w:val="0037209E"/>
    <w:rsid w:val="00372292"/>
    <w:rsid w:val="003722CD"/>
    <w:rsid w:val="0037231F"/>
    <w:rsid w:val="0037257F"/>
    <w:rsid w:val="003725C6"/>
    <w:rsid w:val="0037268B"/>
    <w:rsid w:val="003726DE"/>
    <w:rsid w:val="003728E8"/>
    <w:rsid w:val="00372A3C"/>
    <w:rsid w:val="00372CD2"/>
    <w:rsid w:val="00372D80"/>
    <w:rsid w:val="003730DB"/>
    <w:rsid w:val="00373107"/>
    <w:rsid w:val="00373202"/>
    <w:rsid w:val="003735F9"/>
    <w:rsid w:val="0037371A"/>
    <w:rsid w:val="00373B0B"/>
    <w:rsid w:val="00373B78"/>
    <w:rsid w:val="00373B90"/>
    <w:rsid w:val="00373CD8"/>
    <w:rsid w:val="00373D9E"/>
    <w:rsid w:val="00373DB0"/>
    <w:rsid w:val="00373E40"/>
    <w:rsid w:val="003740E8"/>
    <w:rsid w:val="00374152"/>
    <w:rsid w:val="003742D0"/>
    <w:rsid w:val="003743C4"/>
    <w:rsid w:val="003745AB"/>
    <w:rsid w:val="00374651"/>
    <w:rsid w:val="003746D4"/>
    <w:rsid w:val="00374715"/>
    <w:rsid w:val="00374792"/>
    <w:rsid w:val="0037483B"/>
    <w:rsid w:val="003748C8"/>
    <w:rsid w:val="00374A69"/>
    <w:rsid w:val="00374B12"/>
    <w:rsid w:val="00374B7A"/>
    <w:rsid w:val="00374C03"/>
    <w:rsid w:val="00374CE8"/>
    <w:rsid w:val="00374F91"/>
    <w:rsid w:val="00375254"/>
    <w:rsid w:val="00375296"/>
    <w:rsid w:val="0037545E"/>
    <w:rsid w:val="00375538"/>
    <w:rsid w:val="00375C23"/>
    <w:rsid w:val="00375DF6"/>
    <w:rsid w:val="00375E19"/>
    <w:rsid w:val="00375E1D"/>
    <w:rsid w:val="00375FB5"/>
    <w:rsid w:val="00376385"/>
    <w:rsid w:val="003763B6"/>
    <w:rsid w:val="003765DF"/>
    <w:rsid w:val="00376628"/>
    <w:rsid w:val="00376645"/>
    <w:rsid w:val="003766A2"/>
    <w:rsid w:val="003766B9"/>
    <w:rsid w:val="00376770"/>
    <w:rsid w:val="00376861"/>
    <w:rsid w:val="0037687B"/>
    <w:rsid w:val="0037692D"/>
    <w:rsid w:val="003769F3"/>
    <w:rsid w:val="00376C98"/>
    <w:rsid w:val="00376D91"/>
    <w:rsid w:val="00376FAE"/>
    <w:rsid w:val="003770F1"/>
    <w:rsid w:val="003774DF"/>
    <w:rsid w:val="00377707"/>
    <w:rsid w:val="00377A74"/>
    <w:rsid w:val="00377CB9"/>
    <w:rsid w:val="00377D1C"/>
    <w:rsid w:val="00377F70"/>
    <w:rsid w:val="00377FF3"/>
    <w:rsid w:val="003800BA"/>
    <w:rsid w:val="003801FB"/>
    <w:rsid w:val="0038058A"/>
    <w:rsid w:val="00380715"/>
    <w:rsid w:val="00380803"/>
    <w:rsid w:val="003808BF"/>
    <w:rsid w:val="003808D5"/>
    <w:rsid w:val="00380D55"/>
    <w:rsid w:val="00380E95"/>
    <w:rsid w:val="0038107B"/>
    <w:rsid w:val="00381196"/>
    <w:rsid w:val="003813A1"/>
    <w:rsid w:val="0038144F"/>
    <w:rsid w:val="003814C7"/>
    <w:rsid w:val="003815C0"/>
    <w:rsid w:val="00381673"/>
    <w:rsid w:val="00381706"/>
    <w:rsid w:val="0038174C"/>
    <w:rsid w:val="0038179A"/>
    <w:rsid w:val="00381818"/>
    <w:rsid w:val="003818BF"/>
    <w:rsid w:val="00381A08"/>
    <w:rsid w:val="00381E2E"/>
    <w:rsid w:val="00381E5D"/>
    <w:rsid w:val="00381FEE"/>
    <w:rsid w:val="0038219D"/>
    <w:rsid w:val="0038231E"/>
    <w:rsid w:val="00382906"/>
    <w:rsid w:val="00382A56"/>
    <w:rsid w:val="00382AFC"/>
    <w:rsid w:val="00382DB2"/>
    <w:rsid w:val="003831A9"/>
    <w:rsid w:val="003831BD"/>
    <w:rsid w:val="003831E2"/>
    <w:rsid w:val="003836BD"/>
    <w:rsid w:val="003837CB"/>
    <w:rsid w:val="003837D3"/>
    <w:rsid w:val="00383999"/>
    <w:rsid w:val="00383C0D"/>
    <w:rsid w:val="00383D36"/>
    <w:rsid w:val="00383D70"/>
    <w:rsid w:val="00383E26"/>
    <w:rsid w:val="00383E59"/>
    <w:rsid w:val="00383F2A"/>
    <w:rsid w:val="00384149"/>
    <w:rsid w:val="003841D7"/>
    <w:rsid w:val="003843BE"/>
    <w:rsid w:val="00384439"/>
    <w:rsid w:val="0038477D"/>
    <w:rsid w:val="003849EA"/>
    <w:rsid w:val="00384D9F"/>
    <w:rsid w:val="00384E80"/>
    <w:rsid w:val="00384FCC"/>
    <w:rsid w:val="00385257"/>
    <w:rsid w:val="003853A3"/>
    <w:rsid w:val="00385470"/>
    <w:rsid w:val="003854DB"/>
    <w:rsid w:val="00385513"/>
    <w:rsid w:val="00385843"/>
    <w:rsid w:val="00385C3B"/>
    <w:rsid w:val="00385F69"/>
    <w:rsid w:val="00386027"/>
    <w:rsid w:val="003860DC"/>
    <w:rsid w:val="003861DE"/>
    <w:rsid w:val="003863BF"/>
    <w:rsid w:val="0038647E"/>
    <w:rsid w:val="0038657E"/>
    <w:rsid w:val="0038664E"/>
    <w:rsid w:val="0038697A"/>
    <w:rsid w:val="0038697C"/>
    <w:rsid w:val="00386E7A"/>
    <w:rsid w:val="00386E7C"/>
    <w:rsid w:val="00386EA2"/>
    <w:rsid w:val="00386F21"/>
    <w:rsid w:val="003870B6"/>
    <w:rsid w:val="003871E3"/>
    <w:rsid w:val="00387513"/>
    <w:rsid w:val="003877E3"/>
    <w:rsid w:val="00387B34"/>
    <w:rsid w:val="00387B3E"/>
    <w:rsid w:val="00387C48"/>
    <w:rsid w:val="00387D6B"/>
    <w:rsid w:val="00387E7D"/>
    <w:rsid w:val="00387FCA"/>
    <w:rsid w:val="00387FD3"/>
    <w:rsid w:val="003900A9"/>
    <w:rsid w:val="003901CF"/>
    <w:rsid w:val="003902D4"/>
    <w:rsid w:val="00390427"/>
    <w:rsid w:val="00390483"/>
    <w:rsid w:val="00390802"/>
    <w:rsid w:val="0039091B"/>
    <w:rsid w:val="00390A0F"/>
    <w:rsid w:val="00390C52"/>
    <w:rsid w:val="00390EA7"/>
    <w:rsid w:val="00390FE2"/>
    <w:rsid w:val="003910F0"/>
    <w:rsid w:val="00391276"/>
    <w:rsid w:val="00391A08"/>
    <w:rsid w:val="00391A70"/>
    <w:rsid w:val="00391B4A"/>
    <w:rsid w:val="00391BC8"/>
    <w:rsid w:val="00391F4C"/>
    <w:rsid w:val="00391FD2"/>
    <w:rsid w:val="00392062"/>
    <w:rsid w:val="003924BD"/>
    <w:rsid w:val="003926F1"/>
    <w:rsid w:val="00392A03"/>
    <w:rsid w:val="00392A34"/>
    <w:rsid w:val="00392A77"/>
    <w:rsid w:val="00392AE8"/>
    <w:rsid w:val="00392C5D"/>
    <w:rsid w:val="00392E23"/>
    <w:rsid w:val="00392E90"/>
    <w:rsid w:val="0039309C"/>
    <w:rsid w:val="003930AB"/>
    <w:rsid w:val="003930C4"/>
    <w:rsid w:val="00393533"/>
    <w:rsid w:val="00393551"/>
    <w:rsid w:val="003936C9"/>
    <w:rsid w:val="003938F5"/>
    <w:rsid w:val="00393C32"/>
    <w:rsid w:val="00393C65"/>
    <w:rsid w:val="00394572"/>
    <w:rsid w:val="003945B2"/>
    <w:rsid w:val="00394A55"/>
    <w:rsid w:val="00394A5F"/>
    <w:rsid w:val="00394C4F"/>
    <w:rsid w:val="00394CD0"/>
    <w:rsid w:val="00394EF4"/>
    <w:rsid w:val="003953E4"/>
    <w:rsid w:val="0039549D"/>
    <w:rsid w:val="00395741"/>
    <w:rsid w:val="00395B75"/>
    <w:rsid w:val="00395CBE"/>
    <w:rsid w:val="00395DBE"/>
    <w:rsid w:val="00395E2D"/>
    <w:rsid w:val="00395F92"/>
    <w:rsid w:val="00395FEE"/>
    <w:rsid w:val="003962F1"/>
    <w:rsid w:val="0039632E"/>
    <w:rsid w:val="0039634A"/>
    <w:rsid w:val="00396659"/>
    <w:rsid w:val="00396782"/>
    <w:rsid w:val="00396876"/>
    <w:rsid w:val="003969AF"/>
    <w:rsid w:val="003969E1"/>
    <w:rsid w:val="003969FB"/>
    <w:rsid w:val="00396BC3"/>
    <w:rsid w:val="00396C43"/>
    <w:rsid w:val="00396CE7"/>
    <w:rsid w:val="00396D11"/>
    <w:rsid w:val="00396EC2"/>
    <w:rsid w:val="00396F5B"/>
    <w:rsid w:val="00396F5F"/>
    <w:rsid w:val="00397273"/>
    <w:rsid w:val="003974DC"/>
    <w:rsid w:val="00397553"/>
    <w:rsid w:val="0039755F"/>
    <w:rsid w:val="00397668"/>
    <w:rsid w:val="00397711"/>
    <w:rsid w:val="00397768"/>
    <w:rsid w:val="00397770"/>
    <w:rsid w:val="00397853"/>
    <w:rsid w:val="00397A92"/>
    <w:rsid w:val="00397B6E"/>
    <w:rsid w:val="00397DC3"/>
    <w:rsid w:val="00397F55"/>
    <w:rsid w:val="00397FF9"/>
    <w:rsid w:val="003A00A4"/>
    <w:rsid w:val="003A0280"/>
    <w:rsid w:val="003A0287"/>
    <w:rsid w:val="003A030B"/>
    <w:rsid w:val="003A033A"/>
    <w:rsid w:val="003A036F"/>
    <w:rsid w:val="003A0511"/>
    <w:rsid w:val="003A07A2"/>
    <w:rsid w:val="003A0811"/>
    <w:rsid w:val="003A08C4"/>
    <w:rsid w:val="003A0A8D"/>
    <w:rsid w:val="003A1138"/>
    <w:rsid w:val="003A12A2"/>
    <w:rsid w:val="003A137D"/>
    <w:rsid w:val="003A165A"/>
    <w:rsid w:val="003A18F8"/>
    <w:rsid w:val="003A1B30"/>
    <w:rsid w:val="003A1B69"/>
    <w:rsid w:val="003A1D54"/>
    <w:rsid w:val="003A207D"/>
    <w:rsid w:val="003A2492"/>
    <w:rsid w:val="003A24FC"/>
    <w:rsid w:val="003A258B"/>
    <w:rsid w:val="003A2691"/>
    <w:rsid w:val="003A2928"/>
    <w:rsid w:val="003A2F20"/>
    <w:rsid w:val="003A3164"/>
    <w:rsid w:val="003A359D"/>
    <w:rsid w:val="003A39B9"/>
    <w:rsid w:val="003A3B6D"/>
    <w:rsid w:val="003A4190"/>
    <w:rsid w:val="003A4334"/>
    <w:rsid w:val="003A4364"/>
    <w:rsid w:val="003A4462"/>
    <w:rsid w:val="003A44B0"/>
    <w:rsid w:val="003A467D"/>
    <w:rsid w:val="003A48DA"/>
    <w:rsid w:val="003A4A9E"/>
    <w:rsid w:val="003A4CCB"/>
    <w:rsid w:val="003A4D7F"/>
    <w:rsid w:val="003A52E3"/>
    <w:rsid w:val="003A5438"/>
    <w:rsid w:val="003A5607"/>
    <w:rsid w:val="003A5BB7"/>
    <w:rsid w:val="003A5BE3"/>
    <w:rsid w:val="003A5FDD"/>
    <w:rsid w:val="003A61B1"/>
    <w:rsid w:val="003A629A"/>
    <w:rsid w:val="003A6676"/>
    <w:rsid w:val="003A66B8"/>
    <w:rsid w:val="003A66DA"/>
    <w:rsid w:val="003A6956"/>
    <w:rsid w:val="003A69CE"/>
    <w:rsid w:val="003A6B43"/>
    <w:rsid w:val="003A6DCD"/>
    <w:rsid w:val="003A708D"/>
    <w:rsid w:val="003A76A5"/>
    <w:rsid w:val="003A787B"/>
    <w:rsid w:val="003A796C"/>
    <w:rsid w:val="003A7F6C"/>
    <w:rsid w:val="003B0271"/>
    <w:rsid w:val="003B03F9"/>
    <w:rsid w:val="003B0445"/>
    <w:rsid w:val="003B062E"/>
    <w:rsid w:val="003B0671"/>
    <w:rsid w:val="003B06CE"/>
    <w:rsid w:val="003B074E"/>
    <w:rsid w:val="003B0A01"/>
    <w:rsid w:val="003B0A41"/>
    <w:rsid w:val="003B0CBA"/>
    <w:rsid w:val="003B0D12"/>
    <w:rsid w:val="003B0DCB"/>
    <w:rsid w:val="003B0DF7"/>
    <w:rsid w:val="003B0EDE"/>
    <w:rsid w:val="003B0EFB"/>
    <w:rsid w:val="003B0F66"/>
    <w:rsid w:val="003B1063"/>
    <w:rsid w:val="003B125A"/>
    <w:rsid w:val="003B12B3"/>
    <w:rsid w:val="003B1577"/>
    <w:rsid w:val="003B1734"/>
    <w:rsid w:val="003B19E7"/>
    <w:rsid w:val="003B1C24"/>
    <w:rsid w:val="003B1CF9"/>
    <w:rsid w:val="003B1DA8"/>
    <w:rsid w:val="003B1DF0"/>
    <w:rsid w:val="003B1F0D"/>
    <w:rsid w:val="003B21F3"/>
    <w:rsid w:val="003B225B"/>
    <w:rsid w:val="003B2395"/>
    <w:rsid w:val="003B2549"/>
    <w:rsid w:val="003B261E"/>
    <w:rsid w:val="003B2722"/>
    <w:rsid w:val="003B2731"/>
    <w:rsid w:val="003B28C8"/>
    <w:rsid w:val="003B29E5"/>
    <w:rsid w:val="003B2AFD"/>
    <w:rsid w:val="003B2BEF"/>
    <w:rsid w:val="003B2D6C"/>
    <w:rsid w:val="003B2F02"/>
    <w:rsid w:val="003B2F8A"/>
    <w:rsid w:val="003B32E3"/>
    <w:rsid w:val="003B3312"/>
    <w:rsid w:val="003B3345"/>
    <w:rsid w:val="003B36A9"/>
    <w:rsid w:val="003B3713"/>
    <w:rsid w:val="003B3AE3"/>
    <w:rsid w:val="003B4291"/>
    <w:rsid w:val="003B4382"/>
    <w:rsid w:val="003B4527"/>
    <w:rsid w:val="003B4772"/>
    <w:rsid w:val="003B4812"/>
    <w:rsid w:val="003B48B4"/>
    <w:rsid w:val="003B4CD2"/>
    <w:rsid w:val="003B4DFB"/>
    <w:rsid w:val="003B4F92"/>
    <w:rsid w:val="003B514B"/>
    <w:rsid w:val="003B516A"/>
    <w:rsid w:val="003B598E"/>
    <w:rsid w:val="003B59FA"/>
    <w:rsid w:val="003B5A1E"/>
    <w:rsid w:val="003B5E1B"/>
    <w:rsid w:val="003B5F38"/>
    <w:rsid w:val="003B5F4A"/>
    <w:rsid w:val="003B5FF0"/>
    <w:rsid w:val="003B627D"/>
    <w:rsid w:val="003B6739"/>
    <w:rsid w:val="003B67C1"/>
    <w:rsid w:val="003B6859"/>
    <w:rsid w:val="003B691D"/>
    <w:rsid w:val="003B697A"/>
    <w:rsid w:val="003B6A27"/>
    <w:rsid w:val="003B6A56"/>
    <w:rsid w:val="003B6C44"/>
    <w:rsid w:val="003B6C86"/>
    <w:rsid w:val="003B6C8D"/>
    <w:rsid w:val="003B719D"/>
    <w:rsid w:val="003B73F1"/>
    <w:rsid w:val="003B769A"/>
    <w:rsid w:val="003B7961"/>
    <w:rsid w:val="003B7A59"/>
    <w:rsid w:val="003B7BF7"/>
    <w:rsid w:val="003B7DE2"/>
    <w:rsid w:val="003B7E3B"/>
    <w:rsid w:val="003B7EF6"/>
    <w:rsid w:val="003B7F26"/>
    <w:rsid w:val="003B7FEA"/>
    <w:rsid w:val="003C00F9"/>
    <w:rsid w:val="003C0368"/>
    <w:rsid w:val="003C0395"/>
    <w:rsid w:val="003C04DB"/>
    <w:rsid w:val="003C0821"/>
    <w:rsid w:val="003C08A1"/>
    <w:rsid w:val="003C099A"/>
    <w:rsid w:val="003C0B02"/>
    <w:rsid w:val="003C0C03"/>
    <w:rsid w:val="003C0C6D"/>
    <w:rsid w:val="003C0CE4"/>
    <w:rsid w:val="003C0D7E"/>
    <w:rsid w:val="003C0DC9"/>
    <w:rsid w:val="003C0F46"/>
    <w:rsid w:val="003C101E"/>
    <w:rsid w:val="003C108F"/>
    <w:rsid w:val="003C1D9C"/>
    <w:rsid w:val="003C1E47"/>
    <w:rsid w:val="003C1E5E"/>
    <w:rsid w:val="003C1F56"/>
    <w:rsid w:val="003C2109"/>
    <w:rsid w:val="003C2321"/>
    <w:rsid w:val="003C23CD"/>
    <w:rsid w:val="003C250A"/>
    <w:rsid w:val="003C2571"/>
    <w:rsid w:val="003C2741"/>
    <w:rsid w:val="003C296C"/>
    <w:rsid w:val="003C2A23"/>
    <w:rsid w:val="003C2E40"/>
    <w:rsid w:val="003C3144"/>
    <w:rsid w:val="003C31C0"/>
    <w:rsid w:val="003C324E"/>
    <w:rsid w:val="003C32CC"/>
    <w:rsid w:val="003C34C1"/>
    <w:rsid w:val="003C34FB"/>
    <w:rsid w:val="003C378D"/>
    <w:rsid w:val="003C3B3D"/>
    <w:rsid w:val="003C3BB2"/>
    <w:rsid w:val="003C3FEF"/>
    <w:rsid w:val="003C42B7"/>
    <w:rsid w:val="003C42FF"/>
    <w:rsid w:val="003C4375"/>
    <w:rsid w:val="003C43BD"/>
    <w:rsid w:val="003C4499"/>
    <w:rsid w:val="003C45D5"/>
    <w:rsid w:val="003C45EE"/>
    <w:rsid w:val="003C47CA"/>
    <w:rsid w:val="003C48EF"/>
    <w:rsid w:val="003C4D11"/>
    <w:rsid w:val="003C4E7B"/>
    <w:rsid w:val="003C4ECE"/>
    <w:rsid w:val="003C51EB"/>
    <w:rsid w:val="003C5204"/>
    <w:rsid w:val="003C527C"/>
    <w:rsid w:val="003C54EE"/>
    <w:rsid w:val="003C5564"/>
    <w:rsid w:val="003C56F9"/>
    <w:rsid w:val="003C574A"/>
    <w:rsid w:val="003C5829"/>
    <w:rsid w:val="003C5854"/>
    <w:rsid w:val="003C5970"/>
    <w:rsid w:val="003C5AFE"/>
    <w:rsid w:val="003C5B06"/>
    <w:rsid w:val="003C5F2B"/>
    <w:rsid w:val="003C6026"/>
    <w:rsid w:val="003C60DE"/>
    <w:rsid w:val="003C613A"/>
    <w:rsid w:val="003C6336"/>
    <w:rsid w:val="003C63F6"/>
    <w:rsid w:val="003C6768"/>
    <w:rsid w:val="003C690E"/>
    <w:rsid w:val="003C69CA"/>
    <w:rsid w:val="003C6AD9"/>
    <w:rsid w:val="003C6EF5"/>
    <w:rsid w:val="003C7046"/>
    <w:rsid w:val="003C7063"/>
    <w:rsid w:val="003C7188"/>
    <w:rsid w:val="003C71B7"/>
    <w:rsid w:val="003C71E1"/>
    <w:rsid w:val="003C7737"/>
    <w:rsid w:val="003C7750"/>
    <w:rsid w:val="003C78B7"/>
    <w:rsid w:val="003C79B3"/>
    <w:rsid w:val="003C7A9D"/>
    <w:rsid w:val="003C7ADC"/>
    <w:rsid w:val="003C7C2F"/>
    <w:rsid w:val="003C7F3F"/>
    <w:rsid w:val="003C7F63"/>
    <w:rsid w:val="003D01F3"/>
    <w:rsid w:val="003D02A9"/>
    <w:rsid w:val="003D041D"/>
    <w:rsid w:val="003D0447"/>
    <w:rsid w:val="003D0585"/>
    <w:rsid w:val="003D081F"/>
    <w:rsid w:val="003D0B7E"/>
    <w:rsid w:val="003D0BFF"/>
    <w:rsid w:val="003D0CF7"/>
    <w:rsid w:val="003D0D40"/>
    <w:rsid w:val="003D0FF7"/>
    <w:rsid w:val="003D11F4"/>
    <w:rsid w:val="003D1461"/>
    <w:rsid w:val="003D1496"/>
    <w:rsid w:val="003D14B6"/>
    <w:rsid w:val="003D1580"/>
    <w:rsid w:val="003D1771"/>
    <w:rsid w:val="003D179F"/>
    <w:rsid w:val="003D1858"/>
    <w:rsid w:val="003D1B8A"/>
    <w:rsid w:val="003D1EE3"/>
    <w:rsid w:val="003D1FFF"/>
    <w:rsid w:val="003D2256"/>
    <w:rsid w:val="003D226C"/>
    <w:rsid w:val="003D22D3"/>
    <w:rsid w:val="003D2311"/>
    <w:rsid w:val="003D241A"/>
    <w:rsid w:val="003D2477"/>
    <w:rsid w:val="003D29E3"/>
    <w:rsid w:val="003D2DA1"/>
    <w:rsid w:val="003D2F11"/>
    <w:rsid w:val="003D3337"/>
    <w:rsid w:val="003D371F"/>
    <w:rsid w:val="003D38BD"/>
    <w:rsid w:val="003D3A34"/>
    <w:rsid w:val="003D3C66"/>
    <w:rsid w:val="003D3EB1"/>
    <w:rsid w:val="003D3F97"/>
    <w:rsid w:val="003D42B3"/>
    <w:rsid w:val="003D448E"/>
    <w:rsid w:val="003D454D"/>
    <w:rsid w:val="003D46E2"/>
    <w:rsid w:val="003D4840"/>
    <w:rsid w:val="003D49D2"/>
    <w:rsid w:val="003D4B33"/>
    <w:rsid w:val="003D4B56"/>
    <w:rsid w:val="003D4CCC"/>
    <w:rsid w:val="003D4CCF"/>
    <w:rsid w:val="003D50A7"/>
    <w:rsid w:val="003D5117"/>
    <w:rsid w:val="003D54F7"/>
    <w:rsid w:val="003D585F"/>
    <w:rsid w:val="003D59CA"/>
    <w:rsid w:val="003D5B65"/>
    <w:rsid w:val="003D5C11"/>
    <w:rsid w:val="003D5D42"/>
    <w:rsid w:val="003D60B0"/>
    <w:rsid w:val="003D6166"/>
    <w:rsid w:val="003D621E"/>
    <w:rsid w:val="003D63BC"/>
    <w:rsid w:val="003D641A"/>
    <w:rsid w:val="003D6790"/>
    <w:rsid w:val="003D67A1"/>
    <w:rsid w:val="003D68A2"/>
    <w:rsid w:val="003D6952"/>
    <w:rsid w:val="003D6AAB"/>
    <w:rsid w:val="003D6CCC"/>
    <w:rsid w:val="003D6D36"/>
    <w:rsid w:val="003D6E99"/>
    <w:rsid w:val="003D72D0"/>
    <w:rsid w:val="003D7333"/>
    <w:rsid w:val="003D7648"/>
    <w:rsid w:val="003D77BD"/>
    <w:rsid w:val="003D7851"/>
    <w:rsid w:val="003D7A38"/>
    <w:rsid w:val="003D7A9A"/>
    <w:rsid w:val="003D7E6F"/>
    <w:rsid w:val="003D7EF7"/>
    <w:rsid w:val="003E0129"/>
    <w:rsid w:val="003E0495"/>
    <w:rsid w:val="003E05DB"/>
    <w:rsid w:val="003E05FD"/>
    <w:rsid w:val="003E0683"/>
    <w:rsid w:val="003E0A5D"/>
    <w:rsid w:val="003E0A92"/>
    <w:rsid w:val="003E0C59"/>
    <w:rsid w:val="003E0F6B"/>
    <w:rsid w:val="003E1223"/>
    <w:rsid w:val="003E1289"/>
    <w:rsid w:val="003E15F8"/>
    <w:rsid w:val="003E17C0"/>
    <w:rsid w:val="003E17FB"/>
    <w:rsid w:val="003E1810"/>
    <w:rsid w:val="003E1A6A"/>
    <w:rsid w:val="003E1E9B"/>
    <w:rsid w:val="003E231B"/>
    <w:rsid w:val="003E254B"/>
    <w:rsid w:val="003E25A4"/>
    <w:rsid w:val="003E2A4E"/>
    <w:rsid w:val="003E2AA3"/>
    <w:rsid w:val="003E2B5C"/>
    <w:rsid w:val="003E2BD1"/>
    <w:rsid w:val="003E306A"/>
    <w:rsid w:val="003E30D1"/>
    <w:rsid w:val="003E334B"/>
    <w:rsid w:val="003E37EA"/>
    <w:rsid w:val="003E3A8D"/>
    <w:rsid w:val="003E40D3"/>
    <w:rsid w:val="003E416B"/>
    <w:rsid w:val="003E41AB"/>
    <w:rsid w:val="003E44B4"/>
    <w:rsid w:val="003E4584"/>
    <w:rsid w:val="003E4A17"/>
    <w:rsid w:val="003E4BB0"/>
    <w:rsid w:val="003E4BE6"/>
    <w:rsid w:val="003E4E0A"/>
    <w:rsid w:val="003E520D"/>
    <w:rsid w:val="003E5241"/>
    <w:rsid w:val="003E537B"/>
    <w:rsid w:val="003E5679"/>
    <w:rsid w:val="003E58D0"/>
    <w:rsid w:val="003E5962"/>
    <w:rsid w:val="003E5AC1"/>
    <w:rsid w:val="003E5C29"/>
    <w:rsid w:val="003E5CB8"/>
    <w:rsid w:val="003E5D62"/>
    <w:rsid w:val="003E5DD3"/>
    <w:rsid w:val="003E5E7D"/>
    <w:rsid w:val="003E61C3"/>
    <w:rsid w:val="003E62C9"/>
    <w:rsid w:val="003E6351"/>
    <w:rsid w:val="003E64DD"/>
    <w:rsid w:val="003E6785"/>
    <w:rsid w:val="003E688C"/>
    <w:rsid w:val="003E6A25"/>
    <w:rsid w:val="003E6A30"/>
    <w:rsid w:val="003E6AB2"/>
    <w:rsid w:val="003E6B74"/>
    <w:rsid w:val="003E6BA1"/>
    <w:rsid w:val="003E6BCB"/>
    <w:rsid w:val="003E6E13"/>
    <w:rsid w:val="003E6FF6"/>
    <w:rsid w:val="003E7090"/>
    <w:rsid w:val="003E7093"/>
    <w:rsid w:val="003E71CB"/>
    <w:rsid w:val="003E71CD"/>
    <w:rsid w:val="003E74BD"/>
    <w:rsid w:val="003E7866"/>
    <w:rsid w:val="003E798D"/>
    <w:rsid w:val="003E7AF3"/>
    <w:rsid w:val="003E7D79"/>
    <w:rsid w:val="003E7FA1"/>
    <w:rsid w:val="003F0055"/>
    <w:rsid w:val="003F009A"/>
    <w:rsid w:val="003F00B6"/>
    <w:rsid w:val="003F0523"/>
    <w:rsid w:val="003F072C"/>
    <w:rsid w:val="003F0E0C"/>
    <w:rsid w:val="003F0F8B"/>
    <w:rsid w:val="003F1048"/>
    <w:rsid w:val="003F10CD"/>
    <w:rsid w:val="003F10F9"/>
    <w:rsid w:val="003F1312"/>
    <w:rsid w:val="003F15F8"/>
    <w:rsid w:val="003F178E"/>
    <w:rsid w:val="003F1812"/>
    <w:rsid w:val="003F19A2"/>
    <w:rsid w:val="003F19E5"/>
    <w:rsid w:val="003F1BEF"/>
    <w:rsid w:val="003F1C50"/>
    <w:rsid w:val="003F1C78"/>
    <w:rsid w:val="003F1D72"/>
    <w:rsid w:val="003F203C"/>
    <w:rsid w:val="003F219E"/>
    <w:rsid w:val="003F21BD"/>
    <w:rsid w:val="003F23CD"/>
    <w:rsid w:val="003F24D3"/>
    <w:rsid w:val="003F2606"/>
    <w:rsid w:val="003F26E7"/>
    <w:rsid w:val="003F2B15"/>
    <w:rsid w:val="003F2BBB"/>
    <w:rsid w:val="003F2C7C"/>
    <w:rsid w:val="003F2CA6"/>
    <w:rsid w:val="003F2DBE"/>
    <w:rsid w:val="003F2EFA"/>
    <w:rsid w:val="003F2FEC"/>
    <w:rsid w:val="003F3103"/>
    <w:rsid w:val="003F31C7"/>
    <w:rsid w:val="003F3218"/>
    <w:rsid w:val="003F32E4"/>
    <w:rsid w:val="003F38F9"/>
    <w:rsid w:val="003F3A1A"/>
    <w:rsid w:val="003F3AB2"/>
    <w:rsid w:val="003F3AF9"/>
    <w:rsid w:val="003F3D22"/>
    <w:rsid w:val="003F3F3B"/>
    <w:rsid w:val="003F4023"/>
    <w:rsid w:val="003F4091"/>
    <w:rsid w:val="003F42DF"/>
    <w:rsid w:val="003F4A27"/>
    <w:rsid w:val="003F4A98"/>
    <w:rsid w:val="003F4A9B"/>
    <w:rsid w:val="003F5035"/>
    <w:rsid w:val="003F51B8"/>
    <w:rsid w:val="003F52F6"/>
    <w:rsid w:val="003F53E4"/>
    <w:rsid w:val="003F54BF"/>
    <w:rsid w:val="003F56E6"/>
    <w:rsid w:val="003F57E8"/>
    <w:rsid w:val="003F585B"/>
    <w:rsid w:val="003F5870"/>
    <w:rsid w:val="003F58A0"/>
    <w:rsid w:val="003F58E5"/>
    <w:rsid w:val="003F5ABC"/>
    <w:rsid w:val="003F5C4A"/>
    <w:rsid w:val="003F5EE0"/>
    <w:rsid w:val="003F6076"/>
    <w:rsid w:val="003F617A"/>
    <w:rsid w:val="003F6199"/>
    <w:rsid w:val="003F63A4"/>
    <w:rsid w:val="003F6581"/>
    <w:rsid w:val="003F65ED"/>
    <w:rsid w:val="003F65FE"/>
    <w:rsid w:val="003F6653"/>
    <w:rsid w:val="003F67D5"/>
    <w:rsid w:val="003F6A86"/>
    <w:rsid w:val="003F6A9D"/>
    <w:rsid w:val="003F6B63"/>
    <w:rsid w:val="003F7786"/>
    <w:rsid w:val="003F7BED"/>
    <w:rsid w:val="003F7DA2"/>
    <w:rsid w:val="004001EF"/>
    <w:rsid w:val="0040082A"/>
    <w:rsid w:val="00400A57"/>
    <w:rsid w:val="00400AA0"/>
    <w:rsid w:val="00400E87"/>
    <w:rsid w:val="00401333"/>
    <w:rsid w:val="004014A6"/>
    <w:rsid w:val="004015CA"/>
    <w:rsid w:val="0040168B"/>
    <w:rsid w:val="004016F4"/>
    <w:rsid w:val="00401856"/>
    <w:rsid w:val="00401E43"/>
    <w:rsid w:val="00401EC0"/>
    <w:rsid w:val="0040205D"/>
    <w:rsid w:val="00402141"/>
    <w:rsid w:val="00402673"/>
    <w:rsid w:val="00402741"/>
    <w:rsid w:val="00402847"/>
    <w:rsid w:val="00402B2B"/>
    <w:rsid w:val="00402C54"/>
    <w:rsid w:val="00402D52"/>
    <w:rsid w:val="00402DD4"/>
    <w:rsid w:val="00402F7D"/>
    <w:rsid w:val="00402F83"/>
    <w:rsid w:val="004030C6"/>
    <w:rsid w:val="0040332E"/>
    <w:rsid w:val="0040339A"/>
    <w:rsid w:val="00403572"/>
    <w:rsid w:val="00403576"/>
    <w:rsid w:val="0040373E"/>
    <w:rsid w:val="0040378B"/>
    <w:rsid w:val="004039A4"/>
    <w:rsid w:val="004039CE"/>
    <w:rsid w:val="004039EA"/>
    <w:rsid w:val="00403CF7"/>
    <w:rsid w:val="00403D5E"/>
    <w:rsid w:val="00404004"/>
    <w:rsid w:val="00404179"/>
    <w:rsid w:val="0040434A"/>
    <w:rsid w:val="0040448E"/>
    <w:rsid w:val="004045C5"/>
    <w:rsid w:val="004048AB"/>
    <w:rsid w:val="00404989"/>
    <w:rsid w:val="00404A1D"/>
    <w:rsid w:val="00404B78"/>
    <w:rsid w:val="00404D34"/>
    <w:rsid w:val="00404D51"/>
    <w:rsid w:val="00404EF4"/>
    <w:rsid w:val="00405110"/>
    <w:rsid w:val="0040549E"/>
    <w:rsid w:val="0040565E"/>
    <w:rsid w:val="00405891"/>
    <w:rsid w:val="00405A6D"/>
    <w:rsid w:val="00405D06"/>
    <w:rsid w:val="00405E5B"/>
    <w:rsid w:val="00405F33"/>
    <w:rsid w:val="004060A6"/>
    <w:rsid w:val="00406190"/>
    <w:rsid w:val="004061A9"/>
    <w:rsid w:val="004063A0"/>
    <w:rsid w:val="004063DF"/>
    <w:rsid w:val="00406574"/>
    <w:rsid w:val="004065E4"/>
    <w:rsid w:val="004066D5"/>
    <w:rsid w:val="0040687E"/>
    <w:rsid w:val="00406CDC"/>
    <w:rsid w:val="00406EE9"/>
    <w:rsid w:val="00407061"/>
    <w:rsid w:val="004070F4"/>
    <w:rsid w:val="004071A1"/>
    <w:rsid w:val="00407333"/>
    <w:rsid w:val="004073E3"/>
    <w:rsid w:val="00407525"/>
    <w:rsid w:val="00407549"/>
    <w:rsid w:val="00407801"/>
    <w:rsid w:val="004079C3"/>
    <w:rsid w:val="00407DB5"/>
    <w:rsid w:val="00407F9A"/>
    <w:rsid w:val="00410021"/>
    <w:rsid w:val="00410034"/>
    <w:rsid w:val="00410211"/>
    <w:rsid w:val="004102EF"/>
    <w:rsid w:val="00410520"/>
    <w:rsid w:val="004105F9"/>
    <w:rsid w:val="00410800"/>
    <w:rsid w:val="004108CD"/>
    <w:rsid w:val="0041097C"/>
    <w:rsid w:val="00410AC8"/>
    <w:rsid w:val="00410AD6"/>
    <w:rsid w:val="00410DD7"/>
    <w:rsid w:val="00410E13"/>
    <w:rsid w:val="00411090"/>
    <w:rsid w:val="004110B5"/>
    <w:rsid w:val="00411184"/>
    <w:rsid w:val="004111C4"/>
    <w:rsid w:val="00411235"/>
    <w:rsid w:val="00411339"/>
    <w:rsid w:val="0041158D"/>
    <w:rsid w:val="00411689"/>
    <w:rsid w:val="004116EB"/>
    <w:rsid w:val="004117D2"/>
    <w:rsid w:val="004117F3"/>
    <w:rsid w:val="004119FF"/>
    <w:rsid w:val="00411A1B"/>
    <w:rsid w:val="00411A93"/>
    <w:rsid w:val="00411AA3"/>
    <w:rsid w:val="00411E9E"/>
    <w:rsid w:val="00411FBD"/>
    <w:rsid w:val="0041209A"/>
    <w:rsid w:val="004120D2"/>
    <w:rsid w:val="004120F1"/>
    <w:rsid w:val="00412159"/>
    <w:rsid w:val="00412341"/>
    <w:rsid w:val="00412421"/>
    <w:rsid w:val="00412430"/>
    <w:rsid w:val="00412474"/>
    <w:rsid w:val="00412831"/>
    <w:rsid w:val="004129C9"/>
    <w:rsid w:val="00412FB6"/>
    <w:rsid w:val="0041322F"/>
    <w:rsid w:val="004134C8"/>
    <w:rsid w:val="004139E4"/>
    <w:rsid w:val="00413BD9"/>
    <w:rsid w:val="00413D67"/>
    <w:rsid w:val="00413DD5"/>
    <w:rsid w:val="00413ED5"/>
    <w:rsid w:val="00413EF3"/>
    <w:rsid w:val="0041417B"/>
    <w:rsid w:val="00414187"/>
    <w:rsid w:val="00414A1C"/>
    <w:rsid w:val="00414EA2"/>
    <w:rsid w:val="0041522F"/>
    <w:rsid w:val="0041537F"/>
    <w:rsid w:val="004153A3"/>
    <w:rsid w:val="00415412"/>
    <w:rsid w:val="00415658"/>
    <w:rsid w:val="00415879"/>
    <w:rsid w:val="00415AF8"/>
    <w:rsid w:val="00415E18"/>
    <w:rsid w:val="00415E1C"/>
    <w:rsid w:val="00415E47"/>
    <w:rsid w:val="00415E87"/>
    <w:rsid w:val="00415F77"/>
    <w:rsid w:val="004160A2"/>
    <w:rsid w:val="00416188"/>
    <w:rsid w:val="00416367"/>
    <w:rsid w:val="00416737"/>
    <w:rsid w:val="00416854"/>
    <w:rsid w:val="00416B07"/>
    <w:rsid w:val="00416B84"/>
    <w:rsid w:val="00416C43"/>
    <w:rsid w:val="00416C93"/>
    <w:rsid w:val="00416CE1"/>
    <w:rsid w:val="00416D35"/>
    <w:rsid w:val="00416E27"/>
    <w:rsid w:val="00416F92"/>
    <w:rsid w:val="00417019"/>
    <w:rsid w:val="004173D3"/>
    <w:rsid w:val="00417526"/>
    <w:rsid w:val="0041782C"/>
    <w:rsid w:val="00417A94"/>
    <w:rsid w:val="00417AB4"/>
    <w:rsid w:val="00417B9D"/>
    <w:rsid w:val="00417D86"/>
    <w:rsid w:val="00417F38"/>
    <w:rsid w:val="00417F9C"/>
    <w:rsid w:val="0042000B"/>
    <w:rsid w:val="0042006C"/>
    <w:rsid w:val="004200C9"/>
    <w:rsid w:val="00420508"/>
    <w:rsid w:val="00420646"/>
    <w:rsid w:val="004208C9"/>
    <w:rsid w:val="004208E0"/>
    <w:rsid w:val="00420923"/>
    <w:rsid w:val="004209E1"/>
    <w:rsid w:val="00420ADF"/>
    <w:rsid w:val="00420F06"/>
    <w:rsid w:val="00421020"/>
    <w:rsid w:val="00421115"/>
    <w:rsid w:val="00421191"/>
    <w:rsid w:val="004215EF"/>
    <w:rsid w:val="00421679"/>
    <w:rsid w:val="00421B32"/>
    <w:rsid w:val="00421C27"/>
    <w:rsid w:val="00421E7B"/>
    <w:rsid w:val="00421EC0"/>
    <w:rsid w:val="00421F53"/>
    <w:rsid w:val="004224B7"/>
    <w:rsid w:val="00422A07"/>
    <w:rsid w:val="00422B7A"/>
    <w:rsid w:val="00422C92"/>
    <w:rsid w:val="00422E79"/>
    <w:rsid w:val="00422F74"/>
    <w:rsid w:val="00423303"/>
    <w:rsid w:val="004233CA"/>
    <w:rsid w:val="004238C0"/>
    <w:rsid w:val="00423B3A"/>
    <w:rsid w:val="00423C27"/>
    <w:rsid w:val="00423CFD"/>
    <w:rsid w:val="00423E9D"/>
    <w:rsid w:val="00424229"/>
    <w:rsid w:val="0042423D"/>
    <w:rsid w:val="00424442"/>
    <w:rsid w:val="0042471C"/>
    <w:rsid w:val="004247FB"/>
    <w:rsid w:val="0042488D"/>
    <w:rsid w:val="00424920"/>
    <w:rsid w:val="00424A1C"/>
    <w:rsid w:val="00425083"/>
    <w:rsid w:val="004250FD"/>
    <w:rsid w:val="0042510A"/>
    <w:rsid w:val="0042513E"/>
    <w:rsid w:val="00425188"/>
    <w:rsid w:val="0042525D"/>
    <w:rsid w:val="004253B0"/>
    <w:rsid w:val="0042554B"/>
    <w:rsid w:val="0042573D"/>
    <w:rsid w:val="0042585A"/>
    <w:rsid w:val="00425886"/>
    <w:rsid w:val="00425AEC"/>
    <w:rsid w:val="00425B95"/>
    <w:rsid w:val="00425C6D"/>
    <w:rsid w:val="00425C86"/>
    <w:rsid w:val="00425ED7"/>
    <w:rsid w:val="00426363"/>
    <w:rsid w:val="0042665A"/>
    <w:rsid w:val="0042675C"/>
    <w:rsid w:val="00426B79"/>
    <w:rsid w:val="00426B7B"/>
    <w:rsid w:val="00426C8D"/>
    <w:rsid w:val="00426D21"/>
    <w:rsid w:val="00426D5F"/>
    <w:rsid w:val="00426DB9"/>
    <w:rsid w:val="00427529"/>
    <w:rsid w:val="00427A1A"/>
    <w:rsid w:val="00427DB0"/>
    <w:rsid w:val="00427F8B"/>
    <w:rsid w:val="00430225"/>
    <w:rsid w:val="004303D9"/>
    <w:rsid w:val="004304B9"/>
    <w:rsid w:val="004304D9"/>
    <w:rsid w:val="0043055E"/>
    <w:rsid w:val="004305D0"/>
    <w:rsid w:val="00430690"/>
    <w:rsid w:val="00430B17"/>
    <w:rsid w:val="00430DC8"/>
    <w:rsid w:val="00430E59"/>
    <w:rsid w:val="00430F56"/>
    <w:rsid w:val="00431028"/>
    <w:rsid w:val="004311C8"/>
    <w:rsid w:val="00431376"/>
    <w:rsid w:val="00431384"/>
    <w:rsid w:val="00431487"/>
    <w:rsid w:val="004314E3"/>
    <w:rsid w:val="00431573"/>
    <w:rsid w:val="004319F5"/>
    <w:rsid w:val="00431C59"/>
    <w:rsid w:val="00431FB4"/>
    <w:rsid w:val="00432025"/>
    <w:rsid w:val="004320E1"/>
    <w:rsid w:val="00432155"/>
    <w:rsid w:val="0043221E"/>
    <w:rsid w:val="00432283"/>
    <w:rsid w:val="0043265F"/>
    <w:rsid w:val="004326DC"/>
    <w:rsid w:val="004328FB"/>
    <w:rsid w:val="004329BD"/>
    <w:rsid w:val="00432AF0"/>
    <w:rsid w:val="00432B50"/>
    <w:rsid w:val="00432B5C"/>
    <w:rsid w:val="00432C4B"/>
    <w:rsid w:val="00432F99"/>
    <w:rsid w:val="0043318F"/>
    <w:rsid w:val="0043326D"/>
    <w:rsid w:val="00433364"/>
    <w:rsid w:val="004333B6"/>
    <w:rsid w:val="0043347B"/>
    <w:rsid w:val="004334A5"/>
    <w:rsid w:val="004334CE"/>
    <w:rsid w:val="004336CF"/>
    <w:rsid w:val="004337AF"/>
    <w:rsid w:val="00433893"/>
    <w:rsid w:val="00433A36"/>
    <w:rsid w:val="00433AA9"/>
    <w:rsid w:val="00433ADF"/>
    <w:rsid w:val="00433B42"/>
    <w:rsid w:val="00433DFB"/>
    <w:rsid w:val="00433FE1"/>
    <w:rsid w:val="0043424B"/>
    <w:rsid w:val="0043436A"/>
    <w:rsid w:val="0043446C"/>
    <w:rsid w:val="0043447F"/>
    <w:rsid w:val="004345D2"/>
    <w:rsid w:val="004346B6"/>
    <w:rsid w:val="004346EF"/>
    <w:rsid w:val="00434712"/>
    <w:rsid w:val="00434762"/>
    <w:rsid w:val="00434927"/>
    <w:rsid w:val="00434952"/>
    <w:rsid w:val="00434A58"/>
    <w:rsid w:val="00434DD1"/>
    <w:rsid w:val="0043530A"/>
    <w:rsid w:val="004354F2"/>
    <w:rsid w:val="00435518"/>
    <w:rsid w:val="00435536"/>
    <w:rsid w:val="0043553C"/>
    <w:rsid w:val="004356EA"/>
    <w:rsid w:val="00435720"/>
    <w:rsid w:val="00435C6F"/>
    <w:rsid w:val="00435CC2"/>
    <w:rsid w:val="00435D36"/>
    <w:rsid w:val="00435E3C"/>
    <w:rsid w:val="00435F58"/>
    <w:rsid w:val="004360ED"/>
    <w:rsid w:val="00436100"/>
    <w:rsid w:val="00436123"/>
    <w:rsid w:val="00436275"/>
    <w:rsid w:val="00436294"/>
    <w:rsid w:val="004364EE"/>
    <w:rsid w:val="004365CC"/>
    <w:rsid w:val="004365E7"/>
    <w:rsid w:val="0043663F"/>
    <w:rsid w:val="0043682B"/>
    <w:rsid w:val="0043694C"/>
    <w:rsid w:val="00436BA9"/>
    <w:rsid w:val="00436F08"/>
    <w:rsid w:val="00436F75"/>
    <w:rsid w:val="0043797F"/>
    <w:rsid w:val="00437A4B"/>
    <w:rsid w:val="00437B65"/>
    <w:rsid w:val="00437C0E"/>
    <w:rsid w:val="00437C43"/>
    <w:rsid w:val="00437CA9"/>
    <w:rsid w:val="004400DE"/>
    <w:rsid w:val="0044010D"/>
    <w:rsid w:val="004402D1"/>
    <w:rsid w:val="00440626"/>
    <w:rsid w:val="0044076B"/>
    <w:rsid w:val="0044088C"/>
    <w:rsid w:val="004408AE"/>
    <w:rsid w:val="00440A8A"/>
    <w:rsid w:val="00440D62"/>
    <w:rsid w:val="0044111F"/>
    <w:rsid w:val="0044138A"/>
    <w:rsid w:val="004413DD"/>
    <w:rsid w:val="004415B8"/>
    <w:rsid w:val="004419F3"/>
    <w:rsid w:val="00441C3A"/>
    <w:rsid w:val="00441E57"/>
    <w:rsid w:val="0044206E"/>
    <w:rsid w:val="004420C7"/>
    <w:rsid w:val="004423FA"/>
    <w:rsid w:val="00442464"/>
    <w:rsid w:val="004428F8"/>
    <w:rsid w:val="00442A7E"/>
    <w:rsid w:val="00442CAD"/>
    <w:rsid w:val="00442F15"/>
    <w:rsid w:val="00443067"/>
    <w:rsid w:val="004432BC"/>
    <w:rsid w:val="004435B4"/>
    <w:rsid w:val="004435BD"/>
    <w:rsid w:val="0044375A"/>
    <w:rsid w:val="0044392E"/>
    <w:rsid w:val="00443A32"/>
    <w:rsid w:val="00443C60"/>
    <w:rsid w:val="00443CB8"/>
    <w:rsid w:val="00443E22"/>
    <w:rsid w:val="0044435E"/>
    <w:rsid w:val="004443E8"/>
    <w:rsid w:val="004446D9"/>
    <w:rsid w:val="0044483D"/>
    <w:rsid w:val="004448B8"/>
    <w:rsid w:val="004448F9"/>
    <w:rsid w:val="00444B9D"/>
    <w:rsid w:val="00444BB9"/>
    <w:rsid w:val="00444CC1"/>
    <w:rsid w:val="00444D34"/>
    <w:rsid w:val="00444DE6"/>
    <w:rsid w:val="00444F22"/>
    <w:rsid w:val="00445090"/>
    <w:rsid w:val="00445104"/>
    <w:rsid w:val="00445243"/>
    <w:rsid w:val="0044535B"/>
    <w:rsid w:val="004455AA"/>
    <w:rsid w:val="0044571F"/>
    <w:rsid w:val="0044579F"/>
    <w:rsid w:val="00445B78"/>
    <w:rsid w:val="00445F2E"/>
    <w:rsid w:val="00446136"/>
    <w:rsid w:val="00446154"/>
    <w:rsid w:val="0044654E"/>
    <w:rsid w:val="0044659C"/>
    <w:rsid w:val="004468CA"/>
    <w:rsid w:val="004468F1"/>
    <w:rsid w:val="00446C63"/>
    <w:rsid w:val="00446D92"/>
    <w:rsid w:val="00446FC3"/>
    <w:rsid w:val="0044730E"/>
    <w:rsid w:val="0044735D"/>
    <w:rsid w:val="00447388"/>
    <w:rsid w:val="004474C5"/>
    <w:rsid w:val="00447773"/>
    <w:rsid w:val="0044783B"/>
    <w:rsid w:val="0045005B"/>
    <w:rsid w:val="00450163"/>
    <w:rsid w:val="0045023A"/>
    <w:rsid w:val="004504FA"/>
    <w:rsid w:val="004505BD"/>
    <w:rsid w:val="00450672"/>
    <w:rsid w:val="00450B68"/>
    <w:rsid w:val="00450C2B"/>
    <w:rsid w:val="00450C91"/>
    <w:rsid w:val="00450CFA"/>
    <w:rsid w:val="00450DCB"/>
    <w:rsid w:val="00450DD9"/>
    <w:rsid w:val="0045126F"/>
    <w:rsid w:val="00451376"/>
    <w:rsid w:val="0045197B"/>
    <w:rsid w:val="004519E9"/>
    <w:rsid w:val="00451ACC"/>
    <w:rsid w:val="00451B7A"/>
    <w:rsid w:val="00451C48"/>
    <w:rsid w:val="00451EA6"/>
    <w:rsid w:val="00451F6D"/>
    <w:rsid w:val="00452249"/>
    <w:rsid w:val="004523B1"/>
    <w:rsid w:val="00452429"/>
    <w:rsid w:val="00452674"/>
    <w:rsid w:val="004526A8"/>
    <w:rsid w:val="00452815"/>
    <w:rsid w:val="00452A02"/>
    <w:rsid w:val="00452CE1"/>
    <w:rsid w:val="00452D2C"/>
    <w:rsid w:val="00452D66"/>
    <w:rsid w:val="00452D6D"/>
    <w:rsid w:val="00452F14"/>
    <w:rsid w:val="00453103"/>
    <w:rsid w:val="0045313B"/>
    <w:rsid w:val="004531B1"/>
    <w:rsid w:val="0045321E"/>
    <w:rsid w:val="0045341A"/>
    <w:rsid w:val="004534E3"/>
    <w:rsid w:val="00453541"/>
    <w:rsid w:val="00453686"/>
    <w:rsid w:val="004537C9"/>
    <w:rsid w:val="00453998"/>
    <w:rsid w:val="004539CB"/>
    <w:rsid w:val="00453B53"/>
    <w:rsid w:val="00453B83"/>
    <w:rsid w:val="00453C2B"/>
    <w:rsid w:val="004540D4"/>
    <w:rsid w:val="0045421B"/>
    <w:rsid w:val="0045436D"/>
    <w:rsid w:val="004543C8"/>
    <w:rsid w:val="00454405"/>
    <w:rsid w:val="004549E5"/>
    <w:rsid w:val="00454C1B"/>
    <w:rsid w:val="00454C59"/>
    <w:rsid w:val="00454DD7"/>
    <w:rsid w:val="00455078"/>
    <w:rsid w:val="00455340"/>
    <w:rsid w:val="00455369"/>
    <w:rsid w:val="00455381"/>
    <w:rsid w:val="004556FB"/>
    <w:rsid w:val="00455759"/>
    <w:rsid w:val="00455C3A"/>
    <w:rsid w:val="00455C96"/>
    <w:rsid w:val="00455D27"/>
    <w:rsid w:val="0045636C"/>
    <w:rsid w:val="004563B5"/>
    <w:rsid w:val="004564C6"/>
    <w:rsid w:val="004565B4"/>
    <w:rsid w:val="00456694"/>
    <w:rsid w:val="00456CD8"/>
    <w:rsid w:val="00456D62"/>
    <w:rsid w:val="00456E1A"/>
    <w:rsid w:val="00456E4D"/>
    <w:rsid w:val="00457177"/>
    <w:rsid w:val="00457643"/>
    <w:rsid w:val="00457A72"/>
    <w:rsid w:val="00457AD4"/>
    <w:rsid w:val="00457CD3"/>
    <w:rsid w:val="00457DB2"/>
    <w:rsid w:val="0046006E"/>
    <w:rsid w:val="00460187"/>
    <w:rsid w:val="0046020C"/>
    <w:rsid w:val="00460213"/>
    <w:rsid w:val="0046049C"/>
    <w:rsid w:val="004606B6"/>
    <w:rsid w:val="00460747"/>
    <w:rsid w:val="0046081F"/>
    <w:rsid w:val="0046085B"/>
    <w:rsid w:val="00460A49"/>
    <w:rsid w:val="00460D94"/>
    <w:rsid w:val="00460F87"/>
    <w:rsid w:val="00460FA5"/>
    <w:rsid w:val="00461247"/>
    <w:rsid w:val="004614D1"/>
    <w:rsid w:val="00461686"/>
    <w:rsid w:val="0046196D"/>
    <w:rsid w:val="004619B2"/>
    <w:rsid w:val="00461BFA"/>
    <w:rsid w:val="0046211B"/>
    <w:rsid w:val="00462150"/>
    <w:rsid w:val="00462233"/>
    <w:rsid w:val="00462713"/>
    <w:rsid w:val="00462897"/>
    <w:rsid w:val="004628DD"/>
    <w:rsid w:val="00462905"/>
    <w:rsid w:val="00462EBA"/>
    <w:rsid w:val="0046338D"/>
    <w:rsid w:val="00463435"/>
    <w:rsid w:val="004636E8"/>
    <w:rsid w:val="0046376D"/>
    <w:rsid w:val="00463821"/>
    <w:rsid w:val="0046387E"/>
    <w:rsid w:val="004638BA"/>
    <w:rsid w:val="004639B6"/>
    <w:rsid w:val="004639FD"/>
    <w:rsid w:val="00463B20"/>
    <w:rsid w:val="00463D17"/>
    <w:rsid w:val="00463DBA"/>
    <w:rsid w:val="0046402A"/>
    <w:rsid w:val="004644CE"/>
    <w:rsid w:val="00464541"/>
    <w:rsid w:val="0046474B"/>
    <w:rsid w:val="0046482B"/>
    <w:rsid w:val="0046484C"/>
    <w:rsid w:val="00464866"/>
    <w:rsid w:val="004648B9"/>
    <w:rsid w:val="00464A02"/>
    <w:rsid w:val="00464AD5"/>
    <w:rsid w:val="00464B58"/>
    <w:rsid w:val="00464BC7"/>
    <w:rsid w:val="00464F44"/>
    <w:rsid w:val="00464F68"/>
    <w:rsid w:val="00464FB6"/>
    <w:rsid w:val="0046537A"/>
    <w:rsid w:val="00465580"/>
    <w:rsid w:val="004655FF"/>
    <w:rsid w:val="004656FC"/>
    <w:rsid w:val="00465862"/>
    <w:rsid w:val="00465888"/>
    <w:rsid w:val="00465949"/>
    <w:rsid w:val="00465A1E"/>
    <w:rsid w:val="00465C82"/>
    <w:rsid w:val="00465D57"/>
    <w:rsid w:val="00465E28"/>
    <w:rsid w:val="00465F21"/>
    <w:rsid w:val="004660A7"/>
    <w:rsid w:val="004660D4"/>
    <w:rsid w:val="0046667F"/>
    <w:rsid w:val="00466726"/>
    <w:rsid w:val="004667AA"/>
    <w:rsid w:val="004667C4"/>
    <w:rsid w:val="00466A56"/>
    <w:rsid w:val="00466ADA"/>
    <w:rsid w:val="00466C23"/>
    <w:rsid w:val="00466CC7"/>
    <w:rsid w:val="004670C4"/>
    <w:rsid w:val="004672FD"/>
    <w:rsid w:val="00467300"/>
    <w:rsid w:val="004673B9"/>
    <w:rsid w:val="004674EB"/>
    <w:rsid w:val="00467539"/>
    <w:rsid w:val="00467C87"/>
    <w:rsid w:val="00467E0C"/>
    <w:rsid w:val="00467F78"/>
    <w:rsid w:val="00467FA1"/>
    <w:rsid w:val="00470180"/>
    <w:rsid w:val="00470316"/>
    <w:rsid w:val="00470522"/>
    <w:rsid w:val="00470561"/>
    <w:rsid w:val="00470726"/>
    <w:rsid w:val="00470779"/>
    <w:rsid w:val="0047077D"/>
    <w:rsid w:val="004711F6"/>
    <w:rsid w:val="00471234"/>
    <w:rsid w:val="004714CC"/>
    <w:rsid w:val="00471579"/>
    <w:rsid w:val="004715B8"/>
    <w:rsid w:val="004715EB"/>
    <w:rsid w:val="00471913"/>
    <w:rsid w:val="00471AD2"/>
    <w:rsid w:val="00471CF4"/>
    <w:rsid w:val="00471D0D"/>
    <w:rsid w:val="00471DF7"/>
    <w:rsid w:val="004720F1"/>
    <w:rsid w:val="004720FB"/>
    <w:rsid w:val="004723A0"/>
    <w:rsid w:val="00472401"/>
    <w:rsid w:val="004724E7"/>
    <w:rsid w:val="004726EC"/>
    <w:rsid w:val="00472A04"/>
    <w:rsid w:val="00472BC0"/>
    <w:rsid w:val="00472CA5"/>
    <w:rsid w:val="00472E5D"/>
    <w:rsid w:val="00473020"/>
    <w:rsid w:val="0047319F"/>
    <w:rsid w:val="004731E6"/>
    <w:rsid w:val="00473250"/>
    <w:rsid w:val="00473276"/>
    <w:rsid w:val="004735F5"/>
    <w:rsid w:val="00473611"/>
    <w:rsid w:val="00473658"/>
    <w:rsid w:val="004739CA"/>
    <w:rsid w:val="00473AB4"/>
    <w:rsid w:val="00473AE6"/>
    <w:rsid w:val="00473CED"/>
    <w:rsid w:val="00473FC9"/>
    <w:rsid w:val="00474319"/>
    <w:rsid w:val="0047451A"/>
    <w:rsid w:val="0047462A"/>
    <w:rsid w:val="00474AE1"/>
    <w:rsid w:val="004752C8"/>
    <w:rsid w:val="004752EB"/>
    <w:rsid w:val="0047547A"/>
    <w:rsid w:val="004754C8"/>
    <w:rsid w:val="0047554B"/>
    <w:rsid w:val="00475650"/>
    <w:rsid w:val="004757B6"/>
    <w:rsid w:val="00475805"/>
    <w:rsid w:val="00475BE7"/>
    <w:rsid w:val="00475D21"/>
    <w:rsid w:val="00475D71"/>
    <w:rsid w:val="00475E74"/>
    <w:rsid w:val="00475F65"/>
    <w:rsid w:val="004767BB"/>
    <w:rsid w:val="00476905"/>
    <w:rsid w:val="00476B28"/>
    <w:rsid w:val="00477017"/>
    <w:rsid w:val="004772ED"/>
    <w:rsid w:val="00477303"/>
    <w:rsid w:val="0047738C"/>
    <w:rsid w:val="0047759A"/>
    <w:rsid w:val="0047773D"/>
    <w:rsid w:val="00477AA0"/>
    <w:rsid w:val="00477ACE"/>
    <w:rsid w:val="00477B23"/>
    <w:rsid w:val="00477BB0"/>
    <w:rsid w:val="00477DB4"/>
    <w:rsid w:val="00477DC0"/>
    <w:rsid w:val="00477FE7"/>
    <w:rsid w:val="004801C8"/>
    <w:rsid w:val="00480280"/>
    <w:rsid w:val="0048035F"/>
    <w:rsid w:val="0048043E"/>
    <w:rsid w:val="004804E7"/>
    <w:rsid w:val="00480648"/>
    <w:rsid w:val="004809D4"/>
    <w:rsid w:val="004809D6"/>
    <w:rsid w:val="00480C7B"/>
    <w:rsid w:val="00481219"/>
    <w:rsid w:val="00481377"/>
    <w:rsid w:val="00481419"/>
    <w:rsid w:val="0048144D"/>
    <w:rsid w:val="00481499"/>
    <w:rsid w:val="004814E2"/>
    <w:rsid w:val="004815DF"/>
    <w:rsid w:val="004816F0"/>
    <w:rsid w:val="004818C3"/>
    <w:rsid w:val="004819BA"/>
    <w:rsid w:val="00481C3C"/>
    <w:rsid w:val="00481CAE"/>
    <w:rsid w:val="00481CB6"/>
    <w:rsid w:val="00481D6E"/>
    <w:rsid w:val="00481D92"/>
    <w:rsid w:val="00481E61"/>
    <w:rsid w:val="00481F0B"/>
    <w:rsid w:val="00481F8A"/>
    <w:rsid w:val="00482166"/>
    <w:rsid w:val="00482248"/>
    <w:rsid w:val="0048244B"/>
    <w:rsid w:val="00482653"/>
    <w:rsid w:val="0048268F"/>
    <w:rsid w:val="00482870"/>
    <w:rsid w:val="00482C42"/>
    <w:rsid w:val="0048309D"/>
    <w:rsid w:val="004831FE"/>
    <w:rsid w:val="0048346F"/>
    <w:rsid w:val="004837B2"/>
    <w:rsid w:val="0048385C"/>
    <w:rsid w:val="00483C6E"/>
    <w:rsid w:val="00483E9B"/>
    <w:rsid w:val="00483FA1"/>
    <w:rsid w:val="0048434B"/>
    <w:rsid w:val="00484517"/>
    <w:rsid w:val="0048484A"/>
    <w:rsid w:val="00484AB0"/>
    <w:rsid w:val="00484D3F"/>
    <w:rsid w:val="004850DC"/>
    <w:rsid w:val="004852EA"/>
    <w:rsid w:val="0048540C"/>
    <w:rsid w:val="004854DD"/>
    <w:rsid w:val="0048576E"/>
    <w:rsid w:val="00485917"/>
    <w:rsid w:val="00485999"/>
    <w:rsid w:val="004859FE"/>
    <w:rsid w:val="00485A27"/>
    <w:rsid w:val="00485FFB"/>
    <w:rsid w:val="00486232"/>
    <w:rsid w:val="00486289"/>
    <w:rsid w:val="00486310"/>
    <w:rsid w:val="004863F8"/>
    <w:rsid w:val="0048642A"/>
    <w:rsid w:val="00486575"/>
    <w:rsid w:val="0048662B"/>
    <w:rsid w:val="00486811"/>
    <w:rsid w:val="004868EE"/>
    <w:rsid w:val="004869C1"/>
    <w:rsid w:val="00486A0E"/>
    <w:rsid w:val="00486C25"/>
    <w:rsid w:val="00487153"/>
    <w:rsid w:val="00487260"/>
    <w:rsid w:val="0048749D"/>
    <w:rsid w:val="004875E2"/>
    <w:rsid w:val="0048763F"/>
    <w:rsid w:val="004876A5"/>
    <w:rsid w:val="00487754"/>
    <w:rsid w:val="00487782"/>
    <w:rsid w:val="004878AE"/>
    <w:rsid w:val="00487A3C"/>
    <w:rsid w:val="00487A6C"/>
    <w:rsid w:val="00487AC1"/>
    <w:rsid w:val="00487E0C"/>
    <w:rsid w:val="004902C8"/>
    <w:rsid w:val="004903B1"/>
    <w:rsid w:val="00490430"/>
    <w:rsid w:val="004907A9"/>
    <w:rsid w:val="0049082A"/>
    <w:rsid w:val="0049089D"/>
    <w:rsid w:val="00490992"/>
    <w:rsid w:val="004909DC"/>
    <w:rsid w:val="00490BF2"/>
    <w:rsid w:val="00490C68"/>
    <w:rsid w:val="00490FF2"/>
    <w:rsid w:val="004910A0"/>
    <w:rsid w:val="004910A1"/>
    <w:rsid w:val="00491121"/>
    <w:rsid w:val="00491222"/>
    <w:rsid w:val="004914FC"/>
    <w:rsid w:val="004915EB"/>
    <w:rsid w:val="00491638"/>
    <w:rsid w:val="004916C6"/>
    <w:rsid w:val="0049171B"/>
    <w:rsid w:val="00491767"/>
    <w:rsid w:val="004918F4"/>
    <w:rsid w:val="004919F0"/>
    <w:rsid w:val="00491B0E"/>
    <w:rsid w:val="00491BC4"/>
    <w:rsid w:val="00491CEB"/>
    <w:rsid w:val="00492272"/>
    <w:rsid w:val="004923AA"/>
    <w:rsid w:val="0049249A"/>
    <w:rsid w:val="004926B7"/>
    <w:rsid w:val="00492A58"/>
    <w:rsid w:val="00492D2B"/>
    <w:rsid w:val="00492E65"/>
    <w:rsid w:val="004930AD"/>
    <w:rsid w:val="004930F1"/>
    <w:rsid w:val="00493117"/>
    <w:rsid w:val="004931E4"/>
    <w:rsid w:val="00493224"/>
    <w:rsid w:val="00493470"/>
    <w:rsid w:val="00493532"/>
    <w:rsid w:val="0049355A"/>
    <w:rsid w:val="004936D6"/>
    <w:rsid w:val="00493727"/>
    <w:rsid w:val="004937B8"/>
    <w:rsid w:val="004937DC"/>
    <w:rsid w:val="004937ED"/>
    <w:rsid w:val="0049385B"/>
    <w:rsid w:val="00493AD6"/>
    <w:rsid w:val="00494065"/>
    <w:rsid w:val="00494069"/>
    <w:rsid w:val="00494086"/>
    <w:rsid w:val="004940DD"/>
    <w:rsid w:val="00494545"/>
    <w:rsid w:val="0049456F"/>
    <w:rsid w:val="0049466D"/>
    <w:rsid w:val="004946DF"/>
    <w:rsid w:val="004947A8"/>
    <w:rsid w:val="00494852"/>
    <w:rsid w:val="00494A09"/>
    <w:rsid w:val="00494BA0"/>
    <w:rsid w:val="00494C1A"/>
    <w:rsid w:val="00494CE0"/>
    <w:rsid w:val="00494D24"/>
    <w:rsid w:val="00494DD8"/>
    <w:rsid w:val="00495059"/>
    <w:rsid w:val="004951BF"/>
    <w:rsid w:val="0049539C"/>
    <w:rsid w:val="004955FD"/>
    <w:rsid w:val="00495A23"/>
    <w:rsid w:val="00495AE0"/>
    <w:rsid w:val="00495D53"/>
    <w:rsid w:val="00495F45"/>
    <w:rsid w:val="00496045"/>
    <w:rsid w:val="00496553"/>
    <w:rsid w:val="0049665B"/>
    <w:rsid w:val="00496830"/>
    <w:rsid w:val="00496861"/>
    <w:rsid w:val="00496BD3"/>
    <w:rsid w:val="00496CB8"/>
    <w:rsid w:val="00497079"/>
    <w:rsid w:val="00497107"/>
    <w:rsid w:val="0049713C"/>
    <w:rsid w:val="00497221"/>
    <w:rsid w:val="004973F2"/>
    <w:rsid w:val="004974CE"/>
    <w:rsid w:val="00497624"/>
    <w:rsid w:val="0049766D"/>
    <w:rsid w:val="00497736"/>
    <w:rsid w:val="00497741"/>
    <w:rsid w:val="00497B99"/>
    <w:rsid w:val="004A008E"/>
    <w:rsid w:val="004A0139"/>
    <w:rsid w:val="004A0261"/>
    <w:rsid w:val="004A0379"/>
    <w:rsid w:val="004A05F4"/>
    <w:rsid w:val="004A0A09"/>
    <w:rsid w:val="004A0B1E"/>
    <w:rsid w:val="004A0BE8"/>
    <w:rsid w:val="004A0D2B"/>
    <w:rsid w:val="004A0E9D"/>
    <w:rsid w:val="004A0EAB"/>
    <w:rsid w:val="004A1167"/>
    <w:rsid w:val="004A14FB"/>
    <w:rsid w:val="004A162D"/>
    <w:rsid w:val="004A1644"/>
    <w:rsid w:val="004A1717"/>
    <w:rsid w:val="004A1B3C"/>
    <w:rsid w:val="004A1EBC"/>
    <w:rsid w:val="004A1F02"/>
    <w:rsid w:val="004A1F0B"/>
    <w:rsid w:val="004A1FD3"/>
    <w:rsid w:val="004A2386"/>
    <w:rsid w:val="004A23B4"/>
    <w:rsid w:val="004A2407"/>
    <w:rsid w:val="004A25A8"/>
    <w:rsid w:val="004A2613"/>
    <w:rsid w:val="004A26AF"/>
    <w:rsid w:val="004A26F3"/>
    <w:rsid w:val="004A2700"/>
    <w:rsid w:val="004A2B52"/>
    <w:rsid w:val="004A2BE3"/>
    <w:rsid w:val="004A3035"/>
    <w:rsid w:val="004A308B"/>
    <w:rsid w:val="004A33B6"/>
    <w:rsid w:val="004A3402"/>
    <w:rsid w:val="004A3406"/>
    <w:rsid w:val="004A3583"/>
    <w:rsid w:val="004A37B2"/>
    <w:rsid w:val="004A3872"/>
    <w:rsid w:val="004A3EA7"/>
    <w:rsid w:val="004A3F68"/>
    <w:rsid w:val="004A414C"/>
    <w:rsid w:val="004A419E"/>
    <w:rsid w:val="004A4282"/>
    <w:rsid w:val="004A4430"/>
    <w:rsid w:val="004A45EB"/>
    <w:rsid w:val="004A4780"/>
    <w:rsid w:val="004A498C"/>
    <w:rsid w:val="004A49A4"/>
    <w:rsid w:val="004A4E0F"/>
    <w:rsid w:val="004A4F8D"/>
    <w:rsid w:val="004A507E"/>
    <w:rsid w:val="004A50F2"/>
    <w:rsid w:val="004A5A1B"/>
    <w:rsid w:val="004A5C5E"/>
    <w:rsid w:val="004A5FFD"/>
    <w:rsid w:val="004A63A7"/>
    <w:rsid w:val="004A651D"/>
    <w:rsid w:val="004A6906"/>
    <w:rsid w:val="004A6A23"/>
    <w:rsid w:val="004A6AF7"/>
    <w:rsid w:val="004A6BA1"/>
    <w:rsid w:val="004A6C81"/>
    <w:rsid w:val="004A6CA2"/>
    <w:rsid w:val="004A6D9E"/>
    <w:rsid w:val="004A71FE"/>
    <w:rsid w:val="004A73D4"/>
    <w:rsid w:val="004A73E2"/>
    <w:rsid w:val="004A74C4"/>
    <w:rsid w:val="004A74F4"/>
    <w:rsid w:val="004A7700"/>
    <w:rsid w:val="004A7778"/>
    <w:rsid w:val="004A7811"/>
    <w:rsid w:val="004A7990"/>
    <w:rsid w:val="004A7999"/>
    <w:rsid w:val="004A79D5"/>
    <w:rsid w:val="004A7B38"/>
    <w:rsid w:val="004A7B6C"/>
    <w:rsid w:val="004A7BB6"/>
    <w:rsid w:val="004A7CD0"/>
    <w:rsid w:val="004A7DDF"/>
    <w:rsid w:val="004A7EB0"/>
    <w:rsid w:val="004B0025"/>
    <w:rsid w:val="004B0098"/>
    <w:rsid w:val="004B023D"/>
    <w:rsid w:val="004B0497"/>
    <w:rsid w:val="004B061E"/>
    <w:rsid w:val="004B0740"/>
    <w:rsid w:val="004B1014"/>
    <w:rsid w:val="004B1062"/>
    <w:rsid w:val="004B11EF"/>
    <w:rsid w:val="004B12A9"/>
    <w:rsid w:val="004B139B"/>
    <w:rsid w:val="004B13FF"/>
    <w:rsid w:val="004B179B"/>
    <w:rsid w:val="004B2194"/>
    <w:rsid w:val="004B22B1"/>
    <w:rsid w:val="004B22ED"/>
    <w:rsid w:val="004B23FB"/>
    <w:rsid w:val="004B290A"/>
    <w:rsid w:val="004B2A74"/>
    <w:rsid w:val="004B2A76"/>
    <w:rsid w:val="004B2AE1"/>
    <w:rsid w:val="004B2B0E"/>
    <w:rsid w:val="004B2BC1"/>
    <w:rsid w:val="004B2BC4"/>
    <w:rsid w:val="004B2BFB"/>
    <w:rsid w:val="004B2D9E"/>
    <w:rsid w:val="004B3431"/>
    <w:rsid w:val="004B3437"/>
    <w:rsid w:val="004B351B"/>
    <w:rsid w:val="004B3627"/>
    <w:rsid w:val="004B38EC"/>
    <w:rsid w:val="004B3C38"/>
    <w:rsid w:val="004B3EC5"/>
    <w:rsid w:val="004B3F03"/>
    <w:rsid w:val="004B4228"/>
    <w:rsid w:val="004B4294"/>
    <w:rsid w:val="004B42A1"/>
    <w:rsid w:val="004B42B0"/>
    <w:rsid w:val="004B42BF"/>
    <w:rsid w:val="004B44C7"/>
    <w:rsid w:val="004B475C"/>
    <w:rsid w:val="004B4DA6"/>
    <w:rsid w:val="004B4DD4"/>
    <w:rsid w:val="004B4F9E"/>
    <w:rsid w:val="004B4FE2"/>
    <w:rsid w:val="004B504C"/>
    <w:rsid w:val="004B50E0"/>
    <w:rsid w:val="004B51B9"/>
    <w:rsid w:val="004B5537"/>
    <w:rsid w:val="004B564E"/>
    <w:rsid w:val="004B5811"/>
    <w:rsid w:val="004B58C8"/>
    <w:rsid w:val="004B5B20"/>
    <w:rsid w:val="004B5BD9"/>
    <w:rsid w:val="004B5D17"/>
    <w:rsid w:val="004B5F8C"/>
    <w:rsid w:val="004B61ED"/>
    <w:rsid w:val="004B62C1"/>
    <w:rsid w:val="004B6411"/>
    <w:rsid w:val="004B65D7"/>
    <w:rsid w:val="004B6846"/>
    <w:rsid w:val="004B6BC1"/>
    <w:rsid w:val="004B6C6E"/>
    <w:rsid w:val="004B6CAC"/>
    <w:rsid w:val="004B6CE3"/>
    <w:rsid w:val="004B6E1B"/>
    <w:rsid w:val="004B6E4D"/>
    <w:rsid w:val="004B6E86"/>
    <w:rsid w:val="004B70D4"/>
    <w:rsid w:val="004B7297"/>
    <w:rsid w:val="004B7375"/>
    <w:rsid w:val="004B739E"/>
    <w:rsid w:val="004B751A"/>
    <w:rsid w:val="004B76C8"/>
    <w:rsid w:val="004B77EF"/>
    <w:rsid w:val="004B7896"/>
    <w:rsid w:val="004B7A00"/>
    <w:rsid w:val="004B7A2E"/>
    <w:rsid w:val="004B7B5E"/>
    <w:rsid w:val="004B7DBC"/>
    <w:rsid w:val="004C00AF"/>
    <w:rsid w:val="004C0273"/>
    <w:rsid w:val="004C02FF"/>
    <w:rsid w:val="004C0401"/>
    <w:rsid w:val="004C0450"/>
    <w:rsid w:val="004C05BF"/>
    <w:rsid w:val="004C05E2"/>
    <w:rsid w:val="004C08CD"/>
    <w:rsid w:val="004C0D2A"/>
    <w:rsid w:val="004C0E7E"/>
    <w:rsid w:val="004C1141"/>
    <w:rsid w:val="004C13BE"/>
    <w:rsid w:val="004C1708"/>
    <w:rsid w:val="004C1724"/>
    <w:rsid w:val="004C17F7"/>
    <w:rsid w:val="004C18B6"/>
    <w:rsid w:val="004C1939"/>
    <w:rsid w:val="004C1A1C"/>
    <w:rsid w:val="004C1A2F"/>
    <w:rsid w:val="004C1AD0"/>
    <w:rsid w:val="004C1B4B"/>
    <w:rsid w:val="004C1B69"/>
    <w:rsid w:val="004C1BE1"/>
    <w:rsid w:val="004C1DAF"/>
    <w:rsid w:val="004C1F4B"/>
    <w:rsid w:val="004C1F53"/>
    <w:rsid w:val="004C2071"/>
    <w:rsid w:val="004C2325"/>
    <w:rsid w:val="004C301C"/>
    <w:rsid w:val="004C30B8"/>
    <w:rsid w:val="004C322C"/>
    <w:rsid w:val="004C3396"/>
    <w:rsid w:val="004C3727"/>
    <w:rsid w:val="004C39CA"/>
    <w:rsid w:val="004C39D1"/>
    <w:rsid w:val="004C3D10"/>
    <w:rsid w:val="004C3DFC"/>
    <w:rsid w:val="004C4445"/>
    <w:rsid w:val="004C45D6"/>
    <w:rsid w:val="004C4863"/>
    <w:rsid w:val="004C49A5"/>
    <w:rsid w:val="004C49D4"/>
    <w:rsid w:val="004C4B33"/>
    <w:rsid w:val="004C4BC0"/>
    <w:rsid w:val="004C504B"/>
    <w:rsid w:val="004C546D"/>
    <w:rsid w:val="004C5580"/>
    <w:rsid w:val="004C5735"/>
    <w:rsid w:val="004C579A"/>
    <w:rsid w:val="004C5AE7"/>
    <w:rsid w:val="004C5C10"/>
    <w:rsid w:val="004C5D18"/>
    <w:rsid w:val="004C5F98"/>
    <w:rsid w:val="004C6218"/>
    <w:rsid w:val="004C6281"/>
    <w:rsid w:val="004C6287"/>
    <w:rsid w:val="004C62AB"/>
    <w:rsid w:val="004C62F5"/>
    <w:rsid w:val="004C6324"/>
    <w:rsid w:val="004C633A"/>
    <w:rsid w:val="004C642B"/>
    <w:rsid w:val="004C64A8"/>
    <w:rsid w:val="004C65A1"/>
    <w:rsid w:val="004C66F7"/>
    <w:rsid w:val="004C689F"/>
    <w:rsid w:val="004C6B46"/>
    <w:rsid w:val="004C6BEC"/>
    <w:rsid w:val="004C6C6B"/>
    <w:rsid w:val="004C6EE4"/>
    <w:rsid w:val="004C6FA2"/>
    <w:rsid w:val="004C72DE"/>
    <w:rsid w:val="004C73DD"/>
    <w:rsid w:val="004C7627"/>
    <w:rsid w:val="004C793C"/>
    <w:rsid w:val="004C7AA7"/>
    <w:rsid w:val="004C7C07"/>
    <w:rsid w:val="004C7C12"/>
    <w:rsid w:val="004C7CDE"/>
    <w:rsid w:val="004C7EDE"/>
    <w:rsid w:val="004C7F94"/>
    <w:rsid w:val="004D00C0"/>
    <w:rsid w:val="004D03BD"/>
    <w:rsid w:val="004D05AF"/>
    <w:rsid w:val="004D0687"/>
    <w:rsid w:val="004D0788"/>
    <w:rsid w:val="004D08F9"/>
    <w:rsid w:val="004D0905"/>
    <w:rsid w:val="004D0ABD"/>
    <w:rsid w:val="004D0BA2"/>
    <w:rsid w:val="004D0E70"/>
    <w:rsid w:val="004D1039"/>
    <w:rsid w:val="004D1326"/>
    <w:rsid w:val="004D1334"/>
    <w:rsid w:val="004D150D"/>
    <w:rsid w:val="004D184E"/>
    <w:rsid w:val="004D18E0"/>
    <w:rsid w:val="004D198D"/>
    <w:rsid w:val="004D1B84"/>
    <w:rsid w:val="004D1E20"/>
    <w:rsid w:val="004D240B"/>
    <w:rsid w:val="004D2513"/>
    <w:rsid w:val="004D261D"/>
    <w:rsid w:val="004D2A07"/>
    <w:rsid w:val="004D2BB7"/>
    <w:rsid w:val="004D2D4B"/>
    <w:rsid w:val="004D2E45"/>
    <w:rsid w:val="004D3018"/>
    <w:rsid w:val="004D32AA"/>
    <w:rsid w:val="004D3503"/>
    <w:rsid w:val="004D3541"/>
    <w:rsid w:val="004D35CE"/>
    <w:rsid w:val="004D36E0"/>
    <w:rsid w:val="004D3824"/>
    <w:rsid w:val="004D3CA6"/>
    <w:rsid w:val="004D413E"/>
    <w:rsid w:val="004D43AC"/>
    <w:rsid w:val="004D4606"/>
    <w:rsid w:val="004D4756"/>
    <w:rsid w:val="004D49C4"/>
    <w:rsid w:val="004D49F0"/>
    <w:rsid w:val="004D4A93"/>
    <w:rsid w:val="004D4B24"/>
    <w:rsid w:val="004D4C2F"/>
    <w:rsid w:val="004D4D55"/>
    <w:rsid w:val="004D4F6B"/>
    <w:rsid w:val="004D5928"/>
    <w:rsid w:val="004D59DB"/>
    <w:rsid w:val="004D5C22"/>
    <w:rsid w:val="004D6130"/>
    <w:rsid w:val="004D6238"/>
    <w:rsid w:val="004D635E"/>
    <w:rsid w:val="004D6AC9"/>
    <w:rsid w:val="004D6CED"/>
    <w:rsid w:val="004D6D62"/>
    <w:rsid w:val="004D6EE0"/>
    <w:rsid w:val="004D7139"/>
    <w:rsid w:val="004D7167"/>
    <w:rsid w:val="004D72E4"/>
    <w:rsid w:val="004D7358"/>
    <w:rsid w:val="004D7415"/>
    <w:rsid w:val="004D7501"/>
    <w:rsid w:val="004D75D0"/>
    <w:rsid w:val="004D76F7"/>
    <w:rsid w:val="004D775D"/>
    <w:rsid w:val="004D79A3"/>
    <w:rsid w:val="004D7CDB"/>
    <w:rsid w:val="004D7E53"/>
    <w:rsid w:val="004E015F"/>
    <w:rsid w:val="004E02F4"/>
    <w:rsid w:val="004E05B6"/>
    <w:rsid w:val="004E0916"/>
    <w:rsid w:val="004E0939"/>
    <w:rsid w:val="004E0B22"/>
    <w:rsid w:val="004E0BCB"/>
    <w:rsid w:val="004E0C3D"/>
    <w:rsid w:val="004E0CC9"/>
    <w:rsid w:val="004E0CD0"/>
    <w:rsid w:val="004E0E3D"/>
    <w:rsid w:val="004E0E42"/>
    <w:rsid w:val="004E0F09"/>
    <w:rsid w:val="004E0F54"/>
    <w:rsid w:val="004E1326"/>
    <w:rsid w:val="004E1644"/>
    <w:rsid w:val="004E16C1"/>
    <w:rsid w:val="004E16EF"/>
    <w:rsid w:val="004E16F8"/>
    <w:rsid w:val="004E17AD"/>
    <w:rsid w:val="004E1870"/>
    <w:rsid w:val="004E1AD1"/>
    <w:rsid w:val="004E1AFA"/>
    <w:rsid w:val="004E1AFE"/>
    <w:rsid w:val="004E1B87"/>
    <w:rsid w:val="004E1E97"/>
    <w:rsid w:val="004E219F"/>
    <w:rsid w:val="004E224D"/>
    <w:rsid w:val="004E2B34"/>
    <w:rsid w:val="004E2BE7"/>
    <w:rsid w:val="004E2E3E"/>
    <w:rsid w:val="004E2F2E"/>
    <w:rsid w:val="004E303A"/>
    <w:rsid w:val="004E30FA"/>
    <w:rsid w:val="004E3561"/>
    <w:rsid w:val="004E3B1B"/>
    <w:rsid w:val="004E404B"/>
    <w:rsid w:val="004E40C6"/>
    <w:rsid w:val="004E42E3"/>
    <w:rsid w:val="004E441C"/>
    <w:rsid w:val="004E464B"/>
    <w:rsid w:val="004E46C7"/>
    <w:rsid w:val="004E471E"/>
    <w:rsid w:val="004E474A"/>
    <w:rsid w:val="004E4CBA"/>
    <w:rsid w:val="004E4CD7"/>
    <w:rsid w:val="004E4E2D"/>
    <w:rsid w:val="004E4ED2"/>
    <w:rsid w:val="004E5051"/>
    <w:rsid w:val="004E514F"/>
    <w:rsid w:val="004E525A"/>
    <w:rsid w:val="004E52CE"/>
    <w:rsid w:val="004E5541"/>
    <w:rsid w:val="004E5753"/>
    <w:rsid w:val="004E586D"/>
    <w:rsid w:val="004E59C7"/>
    <w:rsid w:val="004E5AF1"/>
    <w:rsid w:val="004E5B20"/>
    <w:rsid w:val="004E5CDF"/>
    <w:rsid w:val="004E5FBB"/>
    <w:rsid w:val="004E6139"/>
    <w:rsid w:val="004E6360"/>
    <w:rsid w:val="004E6473"/>
    <w:rsid w:val="004E67BE"/>
    <w:rsid w:val="004E67F6"/>
    <w:rsid w:val="004E6810"/>
    <w:rsid w:val="004E688C"/>
    <w:rsid w:val="004E6C5D"/>
    <w:rsid w:val="004E70FF"/>
    <w:rsid w:val="004E72A6"/>
    <w:rsid w:val="004E72EC"/>
    <w:rsid w:val="004E740B"/>
    <w:rsid w:val="004E7569"/>
    <w:rsid w:val="004E7638"/>
    <w:rsid w:val="004E76C9"/>
    <w:rsid w:val="004E792C"/>
    <w:rsid w:val="004E79EF"/>
    <w:rsid w:val="004E7BCF"/>
    <w:rsid w:val="004E7D09"/>
    <w:rsid w:val="004E7E40"/>
    <w:rsid w:val="004E7EFF"/>
    <w:rsid w:val="004E7FFB"/>
    <w:rsid w:val="004F0230"/>
    <w:rsid w:val="004F038C"/>
    <w:rsid w:val="004F0471"/>
    <w:rsid w:val="004F05E3"/>
    <w:rsid w:val="004F0607"/>
    <w:rsid w:val="004F0965"/>
    <w:rsid w:val="004F0A8D"/>
    <w:rsid w:val="004F0FA8"/>
    <w:rsid w:val="004F110B"/>
    <w:rsid w:val="004F1636"/>
    <w:rsid w:val="004F16A7"/>
    <w:rsid w:val="004F18D1"/>
    <w:rsid w:val="004F1AA8"/>
    <w:rsid w:val="004F1DD5"/>
    <w:rsid w:val="004F1DEC"/>
    <w:rsid w:val="004F1E6B"/>
    <w:rsid w:val="004F216D"/>
    <w:rsid w:val="004F238D"/>
    <w:rsid w:val="004F2411"/>
    <w:rsid w:val="004F2538"/>
    <w:rsid w:val="004F29D7"/>
    <w:rsid w:val="004F2CC9"/>
    <w:rsid w:val="004F2D9C"/>
    <w:rsid w:val="004F2E76"/>
    <w:rsid w:val="004F2EDF"/>
    <w:rsid w:val="004F3120"/>
    <w:rsid w:val="004F31EB"/>
    <w:rsid w:val="004F31FC"/>
    <w:rsid w:val="004F339B"/>
    <w:rsid w:val="004F360F"/>
    <w:rsid w:val="004F369E"/>
    <w:rsid w:val="004F3BA3"/>
    <w:rsid w:val="004F3C2F"/>
    <w:rsid w:val="004F3CC8"/>
    <w:rsid w:val="004F3E7F"/>
    <w:rsid w:val="004F430E"/>
    <w:rsid w:val="004F4315"/>
    <w:rsid w:val="004F46E0"/>
    <w:rsid w:val="004F48A5"/>
    <w:rsid w:val="004F49BE"/>
    <w:rsid w:val="004F4B0A"/>
    <w:rsid w:val="004F4B76"/>
    <w:rsid w:val="004F4C68"/>
    <w:rsid w:val="004F4D11"/>
    <w:rsid w:val="004F5015"/>
    <w:rsid w:val="004F5109"/>
    <w:rsid w:val="004F513D"/>
    <w:rsid w:val="004F5418"/>
    <w:rsid w:val="004F564C"/>
    <w:rsid w:val="004F565A"/>
    <w:rsid w:val="004F5BFF"/>
    <w:rsid w:val="004F5D42"/>
    <w:rsid w:val="004F5D6C"/>
    <w:rsid w:val="004F5F3E"/>
    <w:rsid w:val="004F60D0"/>
    <w:rsid w:val="004F6107"/>
    <w:rsid w:val="004F618E"/>
    <w:rsid w:val="004F63E9"/>
    <w:rsid w:val="004F6450"/>
    <w:rsid w:val="004F66F0"/>
    <w:rsid w:val="004F694C"/>
    <w:rsid w:val="004F6C25"/>
    <w:rsid w:val="004F6D40"/>
    <w:rsid w:val="004F7094"/>
    <w:rsid w:val="004F71B6"/>
    <w:rsid w:val="004F736D"/>
    <w:rsid w:val="004F772C"/>
    <w:rsid w:val="004F79DA"/>
    <w:rsid w:val="004F7A9D"/>
    <w:rsid w:val="004F7CBD"/>
    <w:rsid w:val="00500219"/>
    <w:rsid w:val="00500273"/>
    <w:rsid w:val="005004CF"/>
    <w:rsid w:val="005005B6"/>
    <w:rsid w:val="005005D8"/>
    <w:rsid w:val="0050062E"/>
    <w:rsid w:val="0050071E"/>
    <w:rsid w:val="0050084C"/>
    <w:rsid w:val="00500922"/>
    <w:rsid w:val="00500AFF"/>
    <w:rsid w:val="00500BD6"/>
    <w:rsid w:val="00500E46"/>
    <w:rsid w:val="005011D6"/>
    <w:rsid w:val="005013D3"/>
    <w:rsid w:val="005014FC"/>
    <w:rsid w:val="005019BE"/>
    <w:rsid w:val="00501A52"/>
    <w:rsid w:val="00501D3B"/>
    <w:rsid w:val="0050201B"/>
    <w:rsid w:val="005023D7"/>
    <w:rsid w:val="005027D5"/>
    <w:rsid w:val="0050282C"/>
    <w:rsid w:val="00502858"/>
    <w:rsid w:val="00502B1B"/>
    <w:rsid w:val="00502BCC"/>
    <w:rsid w:val="00502CED"/>
    <w:rsid w:val="00502EA3"/>
    <w:rsid w:val="00503196"/>
    <w:rsid w:val="0050378E"/>
    <w:rsid w:val="00503A4A"/>
    <w:rsid w:val="00503B58"/>
    <w:rsid w:val="00503BB3"/>
    <w:rsid w:val="00503F7D"/>
    <w:rsid w:val="0050443D"/>
    <w:rsid w:val="00504496"/>
    <w:rsid w:val="005044B7"/>
    <w:rsid w:val="0050454B"/>
    <w:rsid w:val="00504584"/>
    <w:rsid w:val="00504A59"/>
    <w:rsid w:val="00504CBA"/>
    <w:rsid w:val="00504D5F"/>
    <w:rsid w:val="00505254"/>
    <w:rsid w:val="00505417"/>
    <w:rsid w:val="00505557"/>
    <w:rsid w:val="0050559A"/>
    <w:rsid w:val="00505684"/>
    <w:rsid w:val="00505700"/>
    <w:rsid w:val="00505764"/>
    <w:rsid w:val="00505973"/>
    <w:rsid w:val="00505C96"/>
    <w:rsid w:val="00505CCC"/>
    <w:rsid w:val="00505F72"/>
    <w:rsid w:val="0050624D"/>
    <w:rsid w:val="005062B6"/>
    <w:rsid w:val="005063A3"/>
    <w:rsid w:val="005064C3"/>
    <w:rsid w:val="0050666C"/>
    <w:rsid w:val="005068F2"/>
    <w:rsid w:val="00506A03"/>
    <w:rsid w:val="00506BF4"/>
    <w:rsid w:val="00506E2D"/>
    <w:rsid w:val="00506E42"/>
    <w:rsid w:val="005070F6"/>
    <w:rsid w:val="00507277"/>
    <w:rsid w:val="00507341"/>
    <w:rsid w:val="00507353"/>
    <w:rsid w:val="005073AA"/>
    <w:rsid w:val="00507424"/>
    <w:rsid w:val="0050747E"/>
    <w:rsid w:val="00507769"/>
    <w:rsid w:val="00507797"/>
    <w:rsid w:val="005077E3"/>
    <w:rsid w:val="00507D29"/>
    <w:rsid w:val="00507DD5"/>
    <w:rsid w:val="00507F87"/>
    <w:rsid w:val="00510089"/>
    <w:rsid w:val="00510342"/>
    <w:rsid w:val="0051073F"/>
    <w:rsid w:val="005108B2"/>
    <w:rsid w:val="00510944"/>
    <w:rsid w:val="00510B26"/>
    <w:rsid w:val="00510C07"/>
    <w:rsid w:val="00510DFA"/>
    <w:rsid w:val="00510E2C"/>
    <w:rsid w:val="00511027"/>
    <w:rsid w:val="005114DB"/>
    <w:rsid w:val="00511523"/>
    <w:rsid w:val="00511668"/>
    <w:rsid w:val="0051178E"/>
    <w:rsid w:val="005117FE"/>
    <w:rsid w:val="005119E3"/>
    <w:rsid w:val="00511C8A"/>
    <w:rsid w:val="00511D23"/>
    <w:rsid w:val="00511D9D"/>
    <w:rsid w:val="00511E89"/>
    <w:rsid w:val="00511F20"/>
    <w:rsid w:val="00511FE1"/>
    <w:rsid w:val="005120EA"/>
    <w:rsid w:val="00512254"/>
    <w:rsid w:val="0051226B"/>
    <w:rsid w:val="00512434"/>
    <w:rsid w:val="005124DA"/>
    <w:rsid w:val="005124E1"/>
    <w:rsid w:val="005126CC"/>
    <w:rsid w:val="00512B98"/>
    <w:rsid w:val="00513087"/>
    <w:rsid w:val="0051314B"/>
    <w:rsid w:val="005132D9"/>
    <w:rsid w:val="00513305"/>
    <w:rsid w:val="00513501"/>
    <w:rsid w:val="00513890"/>
    <w:rsid w:val="005138E1"/>
    <w:rsid w:val="005139C1"/>
    <w:rsid w:val="005139F3"/>
    <w:rsid w:val="00513FFA"/>
    <w:rsid w:val="005140D8"/>
    <w:rsid w:val="00514190"/>
    <w:rsid w:val="005141C0"/>
    <w:rsid w:val="00514368"/>
    <w:rsid w:val="00514537"/>
    <w:rsid w:val="00514541"/>
    <w:rsid w:val="00514557"/>
    <w:rsid w:val="005145E6"/>
    <w:rsid w:val="00514764"/>
    <w:rsid w:val="00514A68"/>
    <w:rsid w:val="00514BB9"/>
    <w:rsid w:val="00514C07"/>
    <w:rsid w:val="00514D23"/>
    <w:rsid w:val="00514E2C"/>
    <w:rsid w:val="00514E3C"/>
    <w:rsid w:val="00514FC2"/>
    <w:rsid w:val="005153A9"/>
    <w:rsid w:val="00515528"/>
    <w:rsid w:val="005155A4"/>
    <w:rsid w:val="005155E0"/>
    <w:rsid w:val="0051585B"/>
    <w:rsid w:val="00515872"/>
    <w:rsid w:val="00515904"/>
    <w:rsid w:val="00515923"/>
    <w:rsid w:val="0051592D"/>
    <w:rsid w:val="0051597C"/>
    <w:rsid w:val="00515C0E"/>
    <w:rsid w:val="00515EC2"/>
    <w:rsid w:val="00515F07"/>
    <w:rsid w:val="00516253"/>
    <w:rsid w:val="00516855"/>
    <w:rsid w:val="005168DF"/>
    <w:rsid w:val="00516A6D"/>
    <w:rsid w:val="00516A8F"/>
    <w:rsid w:val="00516C01"/>
    <w:rsid w:val="00516C8C"/>
    <w:rsid w:val="00516CA0"/>
    <w:rsid w:val="005170BF"/>
    <w:rsid w:val="0051718D"/>
    <w:rsid w:val="00517237"/>
    <w:rsid w:val="005174EB"/>
    <w:rsid w:val="00517509"/>
    <w:rsid w:val="005176A7"/>
    <w:rsid w:val="00517828"/>
    <w:rsid w:val="00517900"/>
    <w:rsid w:val="005179DB"/>
    <w:rsid w:val="00517D5F"/>
    <w:rsid w:val="00517F04"/>
    <w:rsid w:val="00517F58"/>
    <w:rsid w:val="0052000E"/>
    <w:rsid w:val="00520132"/>
    <w:rsid w:val="0052046B"/>
    <w:rsid w:val="00520686"/>
    <w:rsid w:val="005209FA"/>
    <w:rsid w:val="00520B24"/>
    <w:rsid w:val="00520C7F"/>
    <w:rsid w:val="00520C84"/>
    <w:rsid w:val="0052103E"/>
    <w:rsid w:val="00521084"/>
    <w:rsid w:val="005215BE"/>
    <w:rsid w:val="005217B4"/>
    <w:rsid w:val="0052183B"/>
    <w:rsid w:val="005218BD"/>
    <w:rsid w:val="0052198F"/>
    <w:rsid w:val="00521C1F"/>
    <w:rsid w:val="00521C6F"/>
    <w:rsid w:val="00521CF6"/>
    <w:rsid w:val="00521D2D"/>
    <w:rsid w:val="00521E4D"/>
    <w:rsid w:val="00522087"/>
    <w:rsid w:val="005221BB"/>
    <w:rsid w:val="00522229"/>
    <w:rsid w:val="0052248F"/>
    <w:rsid w:val="00522687"/>
    <w:rsid w:val="0052277E"/>
    <w:rsid w:val="00522CE9"/>
    <w:rsid w:val="00522D1D"/>
    <w:rsid w:val="00523745"/>
    <w:rsid w:val="0052381E"/>
    <w:rsid w:val="00523CF9"/>
    <w:rsid w:val="00524110"/>
    <w:rsid w:val="0052426C"/>
    <w:rsid w:val="00524271"/>
    <w:rsid w:val="005243C4"/>
    <w:rsid w:val="0052443F"/>
    <w:rsid w:val="00524565"/>
    <w:rsid w:val="00524638"/>
    <w:rsid w:val="00524782"/>
    <w:rsid w:val="0052489F"/>
    <w:rsid w:val="00524B84"/>
    <w:rsid w:val="00524B8C"/>
    <w:rsid w:val="00524B97"/>
    <w:rsid w:val="00524F80"/>
    <w:rsid w:val="00524F83"/>
    <w:rsid w:val="0052501D"/>
    <w:rsid w:val="00525045"/>
    <w:rsid w:val="00525233"/>
    <w:rsid w:val="0052525D"/>
    <w:rsid w:val="005253F3"/>
    <w:rsid w:val="0052543B"/>
    <w:rsid w:val="0052548A"/>
    <w:rsid w:val="00525672"/>
    <w:rsid w:val="005256C2"/>
    <w:rsid w:val="00525963"/>
    <w:rsid w:val="00525A48"/>
    <w:rsid w:val="00525EFE"/>
    <w:rsid w:val="00526124"/>
    <w:rsid w:val="00526308"/>
    <w:rsid w:val="005263A3"/>
    <w:rsid w:val="0052646B"/>
    <w:rsid w:val="0052655A"/>
    <w:rsid w:val="00526791"/>
    <w:rsid w:val="005268AC"/>
    <w:rsid w:val="00526957"/>
    <w:rsid w:val="00526BB5"/>
    <w:rsid w:val="00526DED"/>
    <w:rsid w:val="005270F8"/>
    <w:rsid w:val="00527209"/>
    <w:rsid w:val="005273D5"/>
    <w:rsid w:val="005273E9"/>
    <w:rsid w:val="00527928"/>
    <w:rsid w:val="00527D20"/>
    <w:rsid w:val="005300CA"/>
    <w:rsid w:val="005304C8"/>
    <w:rsid w:val="0053064A"/>
    <w:rsid w:val="0053076A"/>
    <w:rsid w:val="005307F1"/>
    <w:rsid w:val="00530836"/>
    <w:rsid w:val="005308A9"/>
    <w:rsid w:val="005308EC"/>
    <w:rsid w:val="00530926"/>
    <w:rsid w:val="00530B06"/>
    <w:rsid w:val="00530D5F"/>
    <w:rsid w:val="00530E98"/>
    <w:rsid w:val="00531147"/>
    <w:rsid w:val="0053114B"/>
    <w:rsid w:val="005311B6"/>
    <w:rsid w:val="00531233"/>
    <w:rsid w:val="005312F8"/>
    <w:rsid w:val="005313AC"/>
    <w:rsid w:val="00531415"/>
    <w:rsid w:val="005316D4"/>
    <w:rsid w:val="005318C6"/>
    <w:rsid w:val="00531E41"/>
    <w:rsid w:val="00531F9B"/>
    <w:rsid w:val="00532214"/>
    <w:rsid w:val="005323F6"/>
    <w:rsid w:val="0053260F"/>
    <w:rsid w:val="00532893"/>
    <w:rsid w:val="00532989"/>
    <w:rsid w:val="00532B7B"/>
    <w:rsid w:val="00532E84"/>
    <w:rsid w:val="00532FAA"/>
    <w:rsid w:val="0053323F"/>
    <w:rsid w:val="00533258"/>
    <w:rsid w:val="00533653"/>
    <w:rsid w:val="005338EF"/>
    <w:rsid w:val="005339BA"/>
    <w:rsid w:val="00533A96"/>
    <w:rsid w:val="00533CC8"/>
    <w:rsid w:val="00533CD2"/>
    <w:rsid w:val="00533FD0"/>
    <w:rsid w:val="00534032"/>
    <w:rsid w:val="00534685"/>
    <w:rsid w:val="00534C28"/>
    <w:rsid w:val="00534D41"/>
    <w:rsid w:val="00534D5E"/>
    <w:rsid w:val="00534E48"/>
    <w:rsid w:val="00534F82"/>
    <w:rsid w:val="00535016"/>
    <w:rsid w:val="005353DB"/>
    <w:rsid w:val="0053551F"/>
    <w:rsid w:val="0053555C"/>
    <w:rsid w:val="00535612"/>
    <w:rsid w:val="0053571C"/>
    <w:rsid w:val="00535B76"/>
    <w:rsid w:val="00535C88"/>
    <w:rsid w:val="00535EDF"/>
    <w:rsid w:val="00536032"/>
    <w:rsid w:val="00536164"/>
    <w:rsid w:val="0053627A"/>
    <w:rsid w:val="0053632F"/>
    <w:rsid w:val="005365D3"/>
    <w:rsid w:val="00536AFB"/>
    <w:rsid w:val="00536E0F"/>
    <w:rsid w:val="005371C3"/>
    <w:rsid w:val="00537296"/>
    <w:rsid w:val="005372B9"/>
    <w:rsid w:val="00537365"/>
    <w:rsid w:val="00537394"/>
    <w:rsid w:val="00537457"/>
    <w:rsid w:val="00537499"/>
    <w:rsid w:val="0053783D"/>
    <w:rsid w:val="00537A6A"/>
    <w:rsid w:val="00537D34"/>
    <w:rsid w:val="00537E5F"/>
    <w:rsid w:val="00537E62"/>
    <w:rsid w:val="00537F02"/>
    <w:rsid w:val="0054000B"/>
    <w:rsid w:val="005407A8"/>
    <w:rsid w:val="005409F0"/>
    <w:rsid w:val="00540ABF"/>
    <w:rsid w:val="00540D19"/>
    <w:rsid w:val="00540D76"/>
    <w:rsid w:val="00540D97"/>
    <w:rsid w:val="00540F7E"/>
    <w:rsid w:val="00541015"/>
    <w:rsid w:val="005410A5"/>
    <w:rsid w:val="005411A0"/>
    <w:rsid w:val="00541204"/>
    <w:rsid w:val="00541623"/>
    <w:rsid w:val="0054167F"/>
    <w:rsid w:val="005417D8"/>
    <w:rsid w:val="0054180E"/>
    <w:rsid w:val="005419AA"/>
    <w:rsid w:val="00541C24"/>
    <w:rsid w:val="00541C70"/>
    <w:rsid w:val="00542040"/>
    <w:rsid w:val="005422ED"/>
    <w:rsid w:val="0054231D"/>
    <w:rsid w:val="0054268B"/>
    <w:rsid w:val="0054278E"/>
    <w:rsid w:val="00542ACC"/>
    <w:rsid w:val="00542B3B"/>
    <w:rsid w:val="00542CB5"/>
    <w:rsid w:val="00542CF9"/>
    <w:rsid w:val="00543005"/>
    <w:rsid w:val="0054330E"/>
    <w:rsid w:val="0054347D"/>
    <w:rsid w:val="005434A9"/>
    <w:rsid w:val="00543788"/>
    <w:rsid w:val="00543939"/>
    <w:rsid w:val="00543988"/>
    <w:rsid w:val="00543B57"/>
    <w:rsid w:val="00543DBC"/>
    <w:rsid w:val="00543E0C"/>
    <w:rsid w:val="00543FF4"/>
    <w:rsid w:val="005440C3"/>
    <w:rsid w:val="00544244"/>
    <w:rsid w:val="005442E3"/>
    <w:rsid w:val="0054431F"/>
    <w:rsid w:val="005446BB"/>
    <w:rsid w:val="00544897"/>
    <w:rsid w:val="00544B38"/>
    <w:rsid w:val="00544BFB"/>
    <w:rsid w:val="00544C57"/>
    <w:rsid w:val="00544FA9"/>
    <w:rsid w:val="005453C0"/>
    <w:rsid w:val="00545507"/>
    <w:rsid w:val="00545560"/>
    <w:rsid w:val="00545641"/>
    <w:rsid w:val="005456E8"/>
    <w:rsid w:val="005457D4"/>
    <w:rsid w:val="005458F1"/>
    <w:rsid w:val="00545A42"/>
    <w:rsid w:val="00545C0F"/>
    <w:rsid w:val="00545C5C"/>
    <w:rsid w:val="00545E14"/>
    <w:rsid w:val="00545E92"/>
    <w:rsid w:val="00546245"/>
    <w:rsid w:val="0054681D"/>
    <w:rsid w:val="0054689C"/>
    <w:rsid w:val="005468D0"/>
    <w:rsid w:val="005469B8"/>
    <w:rsid w:val="00546A83"/>
    <w:rsid w:val="00546C84"/>
    <w:rsid w:val="00546D58"/>
    <w:rsid w:val="00547285"/>
    <w:rsid w:val="005472E5"/>
    <w:rsid w:val="00547463"/>
    <w:rsid w:val="0054765C"/>
    <w:rsid w:val="0054772F"/>
    <w:rsid w:val="0054783F"/>
    <w:rsid w:val="00547A7F"/>
    <w:rsid w:val="00547B16"/>
    <w:rsid w:val="00547E1D"/>
    <w:rsid w:val="00547E5B"/>
    <w:rsid w:val="005501CA"/>
    <w:rsid w:val="005501D2"/>
    <w:rsid w:val="005502E8"/>
    <w:rsid w:val="0055039F"/>
    <w:rsid w:val="00550550"/>
    <w:rsid w:val="005505C9"/>
    <w:rsid w:val="005506FA"/>
    <w:rsid w:val="00550AB2"/>
    <w:rsid w:val="00550B9E"/>
    <w:rsid w:val="00550BA9"/>
    <w:rsid w:val="00550C79"/>
    <w:rsid w:val="00550CE7"/>
    <w:rsid w:val="00550D52"/>
    <w:rsid w:val="00550DF7"/>
    <w:rsid w:val="00550FF6"/>
    <w:rsid w:val="0055105B"/>
    <w:rsid w:val="005515AA"/>
    <w:rsid w:val="005515DD"/>
    <w:rsid w:val="0055198E"/>
    <w:rsid w:val="00551B61"/>
    <w:rsid w:val="00551DAE"/>
    <w:rsid w:val="005521BC"/>
    <w:rsid w:val="005524B6"/>
    <w:rsid w:val="00552569"/>
    <w:rsid w:val="005525CC"/>
    <w:rsid w:val="00552641"/>
    <w:rsid w:val="00552E4A"/>
    <w:rsid w:val="005538BB"/>
    <w:rsid w:val="005538C4"/>
    <w:rsid w:val="0055397B"/>
    <w:rsid w:val="00553A65"/>
    <w:rsid w:val="00553A97"/>
    <w:rsid w:val="00553B2E"/>
    <w:rsid w:val="00553BEC"/>
    <w:rsid w:val="00553C12"/>
    <w:rsid w:val="00553E1B"/>
    <w:rsid w:val="00554226"/>
    <w:rsid w:val="0055432D"/>
    <w:rsid w:val="005546B2"/>
    <w:rsid w:val="0055493D"/>
    <w:rsid w:val="00554C8A"/>
    <w:rsid w:val="00554E89"/>
    <w:rsid w:val="00554EC9"/>
    <w:rsid w:val="0055503C"/>
    <w:rsid w:val="00555123"/>
    <w:rsid w:val="0055514B"/>
    <w:rsid w:val="00555232"/>
    <w:rsid w:val="005552E4"/>
    <w:rsid w:val="005553D5"/>
    <w:rsid w:val="00555599"/>
    <w:rsid w:val="005557C2"/>
    <w:rsid w:val="00555CEE"/>
    <w:rsid w:val="00555DB1"/>
    <w:rsid w:val="00555EAD"/>
    <w:rsid w:val="00555EE1"/>
    <w:rsid w:val="00555EF0"/>
    <w:rsid w:val="00556099"/>
    <w:rsid w:val="00556194"/>
    <w:rsid w:val="005561A4"/>
    <w:rsid w:val="0055659F"/>
    <w:rsid w:val="00556686"/>
    <w:rsid w:val="00556800"/>
    <w:rsid w:val="00556806"/>
    <w:rsid w:val="00556952"/>
    <w:rsid w:val="00556C47"/>
    <w:rsid w:val="00556CE1"/>
    <w:rsid w:val="00556F56"/>
    <w:rsid w:val="00556F87"/>
    <w:rsid w:val="00556FE8"/>
    <w:rsid w:val="00557193"/>
    <w:rsid w:val="00557288"/>
    <w:rsid w:val="005574B2"/>
    <w:rsid w:val="005574EB"/>
    <w:rsid w:val="005578F3"/>
    <w:rsid w:val="00557F94"/>
    <w:rsid w:val="00557FF7"/>
    <w:rsid w:val="005600C3"/>
    <w:rsid w:val="00560580"/>
    <w:rsid w:val="00560654"/>
    <w:rsid w:val="005607D0"/>
    <w:rsid w:val="00560A7E"/>
    <w:rsid w:val="00560AB8"/>
    <w:rsid w:val="00560BAC"/>
    <w:rsid w:val="00560BE1"/>
    <w:rsid w:val="00560CB7"/>
    <w:rsid w:val="00560FBE"/>
    <w:rsid w:val="0056101D"/>
    <w:rsid w:val="00561128"/>
    <w:rsid w:val="005615D5"/>
    <w:rsid w:val="005617E6"/>
    <w:rsid w:val="00561A95"/>
    <w:rsid w:val="00561AD3"/>
    <w:rsid w:val="00561B38"/>
    <w:rsid w:val="00561BCB"/>
    <w:rsid w:val="00561C19"/>
    <w:rsid w:val="00561C77"/>
    <w:rsid w:val="00561CE7"/>
    <w:rsid w:val="00561D45"/>
    <w:rsid w:val="00561D48"/>
    <w:rsid w:val="00561E6F"/>
    <w:rsid w:val="00562287"/>
    <w:rsid w:val="00562313"/>
    <w:rsid w:val="0056245A"/>
    <w:rsid w:val="00562754"/>
    <w:rsid w:val="00562761"/>
    <w:rsid w:val="00562777"/>
    <w:rsid w:val="0056278B"/>
    <w:rsid w:val="005628B9"/>
    <w:rsid w:val="00562AD9"/>
    <w:rsid w:val="00562BAF"/>
    <w:rsid w:val="00562EA2"/>
    <w:rsid w:val="00562EBB"/>
    <w:rsid w:val="00562F83"/>
    <w:rsid w:val="00562FDD"/>
    <w:rsid w:val="00563345"/>
    <w:rsid w:val="005633E5"/>
    <w:rsid w:val="00563480"/>
    <w:rsid w:val="005638AF"/>
    <w:rsid w:val="00563A32"/>
    <w:rsid w:val="00563AF9"/>
    <w:rsid w:val="00563C8F"/>
    <w:rsid w:val="00563E82"/>
    <w:rsid w:val="00563F56"/>
    <w:rsid w:val="00564795"/>
    <w:rsid w:val="00565297"/>
    <w:rsid w:val="005652BA"/>
    <w:rsid w:val="0056539C"/>
    <w:rsid w:val="00565479"/>
    <w:rsid w:val="005657A0"/>
    <w:rsid w:val="005659C9"/>
    <w:rsid w:val="00565AA4"/>
    <w:rsid w:val="00565B28"/>
    <w:rsid w:val="00565B9B"/>
    <w:rsid w:val="00565FF8"/>
    <w:rsid w:val="005661BD"/>
    <w:rsid w:val="00566219"/>
    <w:rsid w:val="00566274"/>
    <w:rsid w:val="00566524"/>
    <w:rsid w:val="005665A2"/>
    <w:rsid w:val="005668E2"/>
    <w:rsid w:val="00566A74"/>
    <w:rsid w:val="00566C12"/>
    <w:rsid w:val="00566C59"/>
    <w:rsid w:val="005671DC"/>
    <w:rsid w:val="005672C6"/>
    <w:rsid w:val="00567365"/>
    <w:rsid w:val="00567380"/>
    <w:rsid w:val="00567568"/>
    <w:rsid w:val="005675A4"/>
    <w:rsid w:val="00567824"/>
    <w:rsid w:val="00567B79"/>
    <w:rsid w:val="00567C37"/>
    <w:rsid w:val="00567CEC"/>
    <w:rsid w:val="00567E1B"/>
    <w:rsid w:val="00567E64"/>
    <w:rsid w:val="00567E8A"/>
    <w:rsid w:val="00567FA3"/>
    <w:rsid w:val="005701F1"/>
    <w:rsid w:val="005702CB"/>
    <w:rsid w:val="00570623"/>
    <w:rsid w:val="005706CC"/>
    <w:rsid w:val="0057073E"/>
    <w:rsid w:val="00570B3A"/>
    <w:rsid w:val="00570BED"/>
    <w:rsid w:val="00570DE6"/>
    <w:rsid w:val="00571026"/>
    <w:rsid w:val="00571098"/>
    <w:rsid w:val="005710E4"/>
    <w:rsid w:val="0057111C"/>
    <w:rsid w:val="00571165"/>
    <w:rsid w:val="005711CE"/>
    <w:rsid w:val="00571269"/>
    <w:rsid w:val="0057131D"/>
    <w:rsid w:val="00571528"/>
    <w:rsid w:val="0057183E"/>
    <w:rsid w:val="00571C45"/>
    <w:rsid w:val="00571C8C"/>
    <w:rsid w:val="00571CAD"/>
    <w:rsid w:val="00571CF0"/>
    <w:rsid w:val="00571E5F"/>
    <w:rsid w:val="00571F13"/>
    <w:rsid w:val="00572046"/>
    <w:rsid w:val="00572758"/>
    <w:rsid w:val="0057277F"/>
    <w:rsid w:val="00572933"/>
    <w:rsid w:val="00572E5B"/>
    <w:rsid w:val="00573087"/>
    <w:rsid w:val="005733D6"/>
    <w:rsid w:val="005734F7"/>
    <w:rsid w:val="0057357A"/>
    <w:rsid w:val="00573BAC"/>
    <w:rsid w:val="00573C0A"/>
    <w:rsid w:val="00573C61"/>
    <w:rsid w:val="00574210"/>
    <w:rsid w:val="005742A5"/>
    <w:rsid w:val="005742B6"/>
    <w:rsid w:val="00574453"/>
    <w:rsid w:val="0057494A"/>
    <w:rsid w:val="005749A9"/>
    <w:rsid w:val="005749E4"/>
    <w:rsid w:val="005749E7"/>
    <w:rsid w:val="00574B3F"/>
    <w:rsid w:val="005750E0"/>
    <w:rsid w:val="00575282"/>
    <w:rsid w:val="005755F9"/>
    <w:rsid w:val="00575D93"/>
    <w:rsid w:val="00575FCC"/>
    <w:rsid w:val="00575FE9"/>
    <w:rsid w:val="00576101"/>
    <w:rsid w:val="0057617A"/>
    <w:rsid w:val="0057633A"/>
    <w:rsid w:val="005763A5"/>
    <w:rsid w:val="00576598"/>
    <w:rsid w:val="00576799"/>
    <w:rsid w:val="00576B1D"/>
    <w:rsid w:val="00576B4D"/>
    <w:rsid w:val="00576C92"/>
    <w:rsid w:val="00576EAF"/>
    <w:rsid w:val="00576F84"/>
    <w:rsid w:val="00576FAE"/>
    <w:rsid w:val="0057702B"/>
    <w:rsid w:val="00577047"/>
    <w:rsid w:val="005770C8"/>
    <w:rsid w:val="00577104"/>
    <w:rsid w:val="00577146"/>
    <w:rsid w:val="00577371"/>
    <w:rsid w:val="00577B4C"/>
    <w:rsid w:val="00577FDC"/>
    <w:rsid w:val="005800EA"/>
    <w:rsid w:val="00580234"/>
    <w:rsid w:val="005802E4"/>
    <w:rsid w:val="005803CB"/>
    <w:rsid w:val="005805B8"/>
    <w:rsid w:val="00580768"/>
    <w:rsid w:val="00580B3C"/>
    <w:rsid w:val="00580B64"/>
    <w:rsid w:val="00580FE2"/>
    <w:rsid w:val="00581270"/>
    <w:rsid w:val="005813B7"/>
    <w:rsid w:val="005815A4"/>
    <w:rsid w:val="005817A5"/>
    <w:rsid w:val="00581983"/>
    <w:rsid w:val="00581AB8"/>
    <w:rsid w:val="00581B00"/>
    <w:rsid w:val="00581C4F"/>
    <w:rsid w:val="00581E56"/>
    <w:rsid w:val="00581FFD"/>
    <w:rsid w:val="00582475"/>
    <w:rsid w:val="0058254D"/>
    <w:rsid w:val="005827DB"/>
    <w:rsid w:val="00582897"/>
    <w:rsid w:val="005828B9"/>
    <w:rsid w:val="00582A4F"/>
    <w:rsid w:val="00582B32"/>
    <w:rsid w:val="00582B63"/>
    <w:rsid w:val="00582C19"/>
    <w:rsid w:val="00582DB5"/>
    <w:rsid w:val="00582F31"/>
    <w:rsid w:val="005830A5"/>
    <w:rsid w:val="005830D6"/>
    <w:rsid w:val="0058330D"/>
    <w:rsid w:val="00583425"/>
    <w:rsid w:val="0058349E"/>
    <w:rsid w:val="0058357B"/>
    <w:rsid w:val="00583608"/>
    <w:rsid w:val="00583667"/>
    <w:rsid w:val="005836F3"/>
    <w:rsid w:val="00583766"/>
    <w:rsid w:val="00583787"/>
    <w:rsid w:val="0058380E"/>
    <w:rsid w:val="005839A5"/>
    <w:rsid w:val="00583A66"/>
    <w:rsid w:val="00583D41"/>
    <w:rsid w:val="00583D76"/>
    <w:rsid w:val="00583F3C"/>
    <w:rsid w:val="00583FA4"/>
    <w:rsid w:val="0058438D"/>
    <w:rsid w:val="00584589"/>
    <w:rsid w:val="00584696"/>
    <w:rsid w:val="00584831"/>
    <w:rsid w:val="0058484D"/>
    <w:rsid w:val="0058493A"/>
    <w:rsid w:val="00584AB9"/>
    <w:rsid w:val="00584B90"/>
    <w:rsid w:val="00584B97"/>
    <w:rsid w:val="00584BDE"/>
    <w:rsid w:val="00584CC8"/>
    <w:rsid w:val="00584DED"/>
    <w:rsid w:val="00584E26"/>
    <w:rsid w:val="00584F54"/>
    <w:rsid w:val="00584FDB"/>
    <w:rsid w:val="00585034"/>
    <w:rsid w:val="00585216"/>
    <w:rsid w:val="005856D6"/>
    <w:rsid w:val="00585ABB"/>
    <w:rsid w:val="00585AEF"/>
    <w:rsid w:val="00585BFF"/>
    <w:rsid w:val="00585C01"/>
    <w:rsid w:val="00585CF9"/>
    <w:rsid w:val="00585E1A"/>
    <w:rsid w:val="00586173"/>
    <w:rsid w:val="005864E1"/>
    <w:rsid w:val="005865DF"/>
    <w:rsid w:val="005866DC"/>
    <w:rsid w:val="0058679E"/>
    <w:rsid w:val="00586D87"/>
    <w:rsid w:val="00586F1D"/>
    <w:rsid w:val="005872A9"/>
    <w:rsid w:val="005873D0"/>
    <w:rsid w:val="00587522"/>
    <w:rsid w:val="00587967"/>
    <w:rsid w:val="00587BEF"/>
    <w:rsid w:val="00587D91"/>
    <w:rsid w:val="00587DE5"/>
    <w:rsid w:val="00587E66"/>
    <w:rsid w:val="00587E82"/>
    <w:rsid w:val="00587EC0"/>
    <w:rsid w:val="0059001B"/>
    <w:rsid w:val="00590109"/>
    <w:rsid w:val="005901F5"/>
    <w:rsid w:val="005903DF"/>
    <w:rsid w:val="005904FD"/>
    <w:rsid w:val="00590783"/>
    <w:rsid w:val="005907AB"/>
    <w:rsid w:val="00590872"/>
    <w:rsid w:val="005909A8"/>
    <w:rsid w:val="00590BEF"/>
    <w:rsid w:val="00590C78"/>
    <w:rsid w:val="00590CFB"/>
    <w:rsid w:val="00590F8F"/>
    <w:rsid w:val="00591129"/>
    <w:rsid w:val="005917D5"/>
    <w:rsid w:val="005919D8"/>
    <w:rsid w:val="00591F3B"/>
    <w:rsid w:val="00591F5A"/>
    <w:rsid w:val="00591FD1"/>
    <w:rsid w:val="00591FF2"/>
    <w:rsid w:val="00592153"/>
    <w:rsid w:val="0059250D"/>
    <w:rsid w:val="00592510"/>
    <w:rsid w:val="005925B3"/>
    <w:rsid w:val="005926C3"/>
    <w:rsid w:val="005926F3"/>
    <w:rsid w:val="00592B4B"/>
    <w:rsid w:val="00592F5C"/>
    <w:rsid w:val="005932A0"/>
    <w:rsid w:val="005933D4"/>
    <w:rsid w:val="00593569"/>
    <w:rsid w:val="005935A2"/>
    <w:rsid w:val="0059376D"/>
    <w:rsid w:val="005939E0"/>
    <w:rsid w:val="00593AB4"/>
    <w:rsid w:val="00593B3D"/>
    <w:rsid w:val="00593CC5"/>
    <w:rsid w:val="00593D25"/>
    <w:rsid w:val="00593DA0"/>
    <w:rsid w:val="00593DAB"/>
    <w:rsid w:val="00593EB6"/>
    <w:rsid w:val="00594093"/>
    <w:rsid w:val="00594156"/>
    <w:rsid w:val="00594420"/>
    <w:rsid w:val="00594438"/>
    <w:rsid w:val="00594719"/>
    <w:rsid w:val="00594A39"/>
    <w:rsid w:val="00594A48"/>
    <w:rsid w:val="00594B12"/>
    <w:rsid w:val="00594B4C"/>
    <w:rsid w:val="00594BD2"/>
    <w:rsid w:val="00594C35"/>
    <w:rsid w:val="00594C75"/>
    <w:rsid w:val="00594D5C"/>
    <w:rsid w:val="0059504E"/>
    <w:rsid w:val="00595320"/>
    <w:rsid w:val="00595407"/>
    <w:rsid w:val="0059540E"/>
    <w:rsid w:val="00595420"/>
    <w:rsid w:val="00595497"/>
    <w:rsid w:val="00595502"/>
    <w:rsid w:val="00595503"/>
    <w:rsid w:val="005955EC"/>
    <w:rsid w:val="005956D3"/>
    <w:rsid w:val="0059573C"/>
    <w:rsid w:val="00595879"/>
    <w:rsid w:val="005958EA"/>
    <w:rsid w:val="00595998"/>
    <w:rsid w:val="005959E2"/>
    <w:rsid w:val="00595B9D"/>
    <w:rsid w:val="00595C8E"/>
    <w:rsid w:val="00595CEF"/>
    <w:rsid w:val="00595D28"/>
    <w:rsid w:val="00595F2E"/>
    <w:rsid w:val="00595F65"/>
    <w:rsid w:val="00596106"/>
    <w:rsid w:val="005962C5"/>
    <w:rsid w:val="0059638A"/>
    <w:rsid w:val="00596594"/>
    <w:rsid w:val="00596773"/>
    <w:rsid w:val="005967A6"/>
    <w:rsid w:val="00596BD1"/>
    <w:rsid w:val="00596BE1"/>
    <w:rsid w:val="00596DF4"/>
    <w:rsid w:val="00596E3D"/>
    <w:rsid w:val="0059711A"/>
    <w:rsid w:val="005974C4"/>
    <w:rsid w:val="00597598"/>
    <w:rsid w:val="0059767F"/>
    <w:rsid w:val="00597703"/>
    <w:rsid w:val="00597864"/>
    <w:rsid w:val="00597B42"/>
    <w:rsid w:val="00597C1C"/>
    <w:rsid w:val="005A002D"/>
    <w:rsid w:val="005A0307"/>
    <w:rsid w:val="005A0316"/>
    <w:rsid w:val="005A04C0"/>
    <w:rsid w:val="005A0821"/>
    <w:rsid w:val="005A0837"/>
    <w:rsid w:val="005A094C"/>
    <w:rsid w:val="005A0DB0"/>
    <w:rsid w:val="005A0DDC"/>
    <w:rsid w:val="005A0F76"/>
    <w:rsid w:val="005A0F8D"/>
    <w:rsid w:val="005A108B"/>
    <w:rsid w:val="005A1147"/>
    <w:rsid w:val="005A11BB"/>
    <w:rsid w:val="005A12F5"/>
    <w:rsid w:val="005A1611"/>
    <w:rsid w:val="005A179F"/>
    <w:rsid w:val="005A1842"/>
    <w:rsid w:val="005A1892"/>
    <w:rsid w:val="005A19B8"/>
    <w:rsid w:val="005A19FD"/>
    <w:rsid w:val="005A1B66"/>
    <w:rsid w:val="005A2089"/>
    <w:rsid w:val="005A2096"/>
    <w:rsid w:val="005A21F8"/>
    <w:rsid w:val="005A222D"/>
    <w:rsid w:val="005A22B9"/>
    <w:rsid w:val="005A22EF"/>
    <w:rsid w:val="005A2322"/>
    <w:rsid w:val="005A2416"/>
    <w:rsid w:val="005A247D"/>
    <w:rsid w:val="005A24BF"/>
    <w:rsid w:val="005A24D8"/>
    <w:rsid w:val="005A274F"/>
    <w:rsid w:val="005A2773"/>
    <w:rsid w:val="005A28C4"/>
    <w:rsid w:val="005A2A9A"/>
    <w:rsid w:val="005A2AF5"/>
    <w:rsid w:val="005A2C0D"/>
    <w:rsid w:val="005A2C7F"/>
    <w:rsid w:val="005A2DE6"/>
    <w:rsid w:val="005A2F3D"/>
    <w:rsid w:val="005A329F"/>
    <w:rsid w:val="005A3397"/>
    <w:rsid w:val="005A3623"/>
    <w:rsid w:val="005A3874"/>
    <w:rsid w:val="005A3894"/>
    <w:rsid w:val="005A3942"/>
    <w:rsid w:val="005A40E7"/>
    <w:rsid w:val="005A41B2"/>
    <w:rsid w:val="005A43F5"/>
    <w:rsid w:val="005A45FE"/>
    <w:rsid w:val="005A46E5"/>
    <w:rsid w:val="005A4CF7"/>
    <w:rsid w:val="005A4FF2"/>
    <w:rsid w:val="005A530B"/>
    <w:rsid w:val="005A5371"/>
    <w:rsid w:val="005A55F6"/>
    <w:rsid w:val="005A5F6A"/>
    <w:rsid w:val="005A619C"/>
    <w:rsid w:val="005A6225"/>
    <w:rsid w:val="005A6374"/>
    <w:rsid w:val="005A637B"/>
    <w:rsid w:val="005A6C18"/>
    <w:rsid w:val="005A6CF0"/>
    <w:rsid w:val="005A6DD6"/>
    <w:rsid w:val="005A6FF1"/>
    <w:rsid w:val="005A728F"/>
    <w:rsid w:val="005A738C"/>
    <w:rsid w:val="005A73A6"/>
    <w:rsid w:val="005A73F3"/>
    <w:rsid w:val="005A742D"/>
    <w:rsid w:val="005A7521"/>
    <w:rsid w:val="005A77D5"/>
    <w:rsid w:val="005A7967"/>
    <w:rsid w:val="005A7C55"/>
    <w:rsid w:val="005A7DBA"/>
    <w:rsid w:val="005A7ED9"/>
    <w:rsid w:val="005A7F0F"/>
    <w:rsid w:val="005B00D7"/>
    <w:rsid w:val="005B017B"/>
    <w:rsid w:val="005B02A4"/>
    <w:rsid w:val="005B0436"/>
    <w:rsid w:val="005B076D"/>
    <w:rsid w:val="005B0C09"/>
    <w:rsid w:val="005B0C49"/>
    <w:rsid w:val="005B0D35"/>
    <w:rsid w:val="005B11F5"/>
    <w:rsid w:val="005B1279"/>
    <w:rsid w:val="005B128F"/>
    <w:rsid w:val="005B140E"/>
    <w:rsid w:val="005B1539"/>
    <w:rsid w:val="005B1675"/>
    <w:rsid w:val="005B192D"/>
    <w:rsid w:val="005B19FD"/>
    <w:rsid w:val="005B1A08"/>
    <w:rsid w:val="005B1E33"/>
    <w:rsid w:val="005B2124"/>
    <w:rsid w:val="005B2171"/>
    <w:rsid w:val="005B221D"/>
    <w:rsid w:val="005B2678"/>
    <w:rsid w:val="005B26A6"/>
    <w:rsid w:val="005B2804"/>
    <w:rsid w:val="005B2A57"/>
    <w:rsid w:val="005B2CBB"/>
    <w:rsid w:val="005B2D8E"/>
    <w:rsid w:val="005B300A"/>
    <w:rsid w:val="005B307C"/>
    <w:rsid w:val="005B33B1"/>
    <w:rsid w:val="005B33E7"/>
    <w:rsid w:val="005B36AD"/>
    <w:rsid w:val="005B387E"/>
    <w:rsid w:val="005B388C"/>
    <w:rsid w:val="005B389F"/>
    <w:rsid w:val="005B3EAF"/>
    <w:rsid w:val="005B4121"/>
    <w:rsid w:val="005B441E"/>
    <w:rsid w:val="005B4AEC"/>
    <w:rsid w:val="005B4B69"/>
    <w:rsid w:val="005B4CC3"/>
    <w:rsid w:val="005B4CC6"/>
    <w:rsid w:val="005B4D27"/>
    <w:rsid w:val="005B4E5C"/>
    <w:rsid w:val="005B4E6F"/>
    <w:rsid w:val="005B51DF"/>
    <w:rsid w:val="005B527F"/>
    <w:rsid w:val="005B565E"/>
    <w:rsid w:val="005B5692"/>
    <w:rsid w:val="005B579C"/>
    <w:rsid w:val="005B584F"/>
    <w:rsid w:val="005B5997"/>
    <w:rsid w:val="005B59EB"/>
    <w:rsid w:val="005B5C6D"/>
    <w:rsid w:val="005B5EA2"/>
    <w:rsid w:val="005B5EB2"/>
    <w:rsid w:val="005B5FE7"/>
    <w:rsid w:val="005B5FE8"/>
    <w:rsid w:val="005B6027"/>
    <w:rsid w:val="005B626C"/>
    <w:rsid w:val="005B64B0"/>
    <w:rsid w:val="005B665F"/>
    <w:rsid w:val="005B669A"/>
    <w:rsid w:val="005B6C66"/>
    <w:rsid w:val="005B6D15"/>
    <w:rsid w:val="005B6D26"/>
    <w:rsid w:val="005B6D78"/>
    <w:rsid w:val="005B6EB9"/>
    <w:rsid w:val="005B71DA"/>
    <w:rsid w:val="005B7252"/>
    <w:rsid w:val="005B72DD"/>
    <w:rsid w:val="005B73AD"/>
    <w:rsid w:val="005B7490"/>
    <w:rsid w:val="005B7612"/>
    <w:rsid w:val="005B7771"/>
    <w:rsid w:val="005B7799"/>
    <w:rsid w:val="005B7959"/>
    <w:rsid w:val="005B795D"/>
    <w:rsid w:val="005B7BEE"/>
    <w:rsid w:val="005B7C19"/>
    <w:rsid w:val="005B7F2D"/>
    <w:rsid w:val="005B7F31"/>
    <w:rsid w:val="005C002E"/>
    <w:rsid w:val="005C009A"/>
    <w:rsid w:val="005C03DD"/>
    <w:rsid w:val="005C055D"/>
    <w:rsid w:val="005C085D"/>
    <w:rsid w:val="005C0B0A"/>
    <w:rsid w:val="005C0B6A"/>
    <w:rsid w:val="005C0C26"/>
    <w:rsid w:val="005C0E5E"/>
    <w:rsid w:val="005C1078"/>
    <w:rsid w:val="005C1123"/>
    <w:rsid w:val="005C115B"/>
    <w:rsid w:val="005C1A83"/>
    <w:rsid w:val="005C1B2D"/>
    <w:rsid w:val="005C1EA7"/>
    <w:rsid w:val="005C239D"/>
    <w:rsid w:val="005C2538"/>
    <w:rsid w:val="005C281B"/>
    <w:rsid w:val="005C2A57"/>
    <w:rsid w:val="005C3063"/>
    <w:rsid w:val="005C3354"/>
    <w:rsid w:val="005C339B"/>
    <w:rsid w:val="005C34C1"/>
    <w:rsid w:val="005C365B"/>
    <w:rsid w:val="005C3A7F"/>
    <w:rsid w:val="005C3A88"/>
    <w:rsid w:val="005C3B2C"/>
    <w:rsid w:val="005C3F6D"/>
    <w:rsid w:val="005C3F8C"/>
    <w:rsid w:val="005C40B1"/>
    <w:rsid w:val="005C41B6"/>
    <w:rsid w:val="005C4330"/>
    <w:rsid w:val="005C463D"/>
    <w:rsid w:val="005C466D"/>
    <w:rsid w:val="005C46C5"/>
    <w:rsid w:val="005C471A"/>
    <w:rsid w:val="005C4A88"/>
    <w:rsid w:val="005C4A8F"/>
    <w:rsid w:val="005C4CE2"/>
    <w:rsid w:val="005C4EA3"/>
    <w:rsid w:val="005C4EB2"/>
    <w:rsid w:val="005C53D0"/>
    <w:rsid w:val="005C554E"/>
    <w:rsid w:val="005C59C4"/>
    <w:rsid w:val="005C5A4E"/>
    <w:rsid w:val="005C5E2E"/>
    <w:rsid w:val="005C5FDC"/>
    <w:rsid w:val="005C6005"/>
    <w:rsid w:val="005C6009"/>
    <w:rsid w:val="005C612F"/>
    <w:rsid w:val="005C621B"/>
    <w:rsid w:val="005C641D"/>
    <w:rsid w:val="005C6538"/>
    <w:rsid w:val="005C65A0"/>
    <w:rsid w:val="005C66EB"/>
    <w:rsid w:val="005C6A1E"/>
    <w:rsid w:val="005C6AB5"/>
    <w:rsid w:val="005C6B58"/>
    <w:rsid w:val="005C6E0F"/>
    <w:rsid w:val="005C6EAF"/>
    <w:rsid w:val="005C6F8E"/>
    <w:rsid w:val="005C73DC"/>
    <w:rsid w:val="005C7502"/>
    <w:rsid w:val="005C7676"/>
    <w:rsid w:val="005C78A4"/>
    <w:rsid w:val="005C7A06"/>
    <w:rsid w:val="005C7A3E"/>
    <w:rsid w:val="005C7ACB"/>
    <w:rsid w:val="005C7AD7"/>
    <w:rsid w:val="005C7C4A"/>
    <w:rsid w:val="005C7D35"/>
    <w:rsid w:val="005C7E4D"/>
    <w:rsid w:val="005D0239"/>
    <w:rsid w:val="005D02CF"/>
    <w:rsid w:val="005D0499"/>
    <w:rsid w:val="005D0625"/>
    <w:rsid w:val="005D06F4"/>
    <w:rsid w:val="005D0847"/>
    <w:rsid w:val="005D09F8"/>
    <w:rsid w:val="005D0D7F"/>
    <w:rsid w:val="005D0DB7"/>
    <w:rsid w:val="005D160E"/>
    <w:rsid w:val="005D185F"/>
    <w:rsid w:val="005D1892"/>
    <w:rsid w:val="005D1A6D"/>
    <w:rsid w:val="005D1B2D"/>
    <w:rsid w:val="005D1C04"/>
    <w:rsid w:val="005D1C23"/>
    <w:rsid w:val="005D2047"/>
    <w:rsid w:val="005D2150"/>
    <w:rsid w:val="005D21DC"/>
    <w:rsid w:val="005D2223"/>
    <w:rsid w:val="005D2595"/>
    <w:rsid w:val="005D25C4"/>
    <w:rsid w:val="005D25D4"/>
    <w:rsid w:val="005D2852"/>
    <w:rsid w:val="005D2B27"/>
    <w:rsid w:val="005D2C49"/>
    <w:rsid w:val="005D2CFE"/>
    <w:rsid w:val="005D2DFD"/>
    <w:rsid w:val="005D2DFE"/>
    <w:rsid w:val="005D2EF8"/>
    <w:rsid w:val="005D30F2"/>
    <w:rsid w:val="005D3135"/>
    <w:rsid w:val="005D3193"/>
    <w:rsid w:val="005D3520"/>
    <w:rsid w:val="005D3736"/>
    <w:rsid w:val="005D37A5"/>
    <w:rsid w:val="005D3A67"/>
    <w:rsid w:val="005D3CBA"/>
    <w:rsid w:val="005D3CEA"/>
    <w:rsid w:val="005D3D55"/>
    <w:rsid w:val="005D400E"/>
    <w:rsid w:val="005D40FF"/>
    <w:rsid w:val="005D423B"/>
    <w:rsid w:val="005D436E"/>
    <w:rsid w:val="005D4480"/>
    <w:rsid w:val="005D448D"/>
    <w:rsid w:val="005D4593"/>
    <w:rsid w:val="005D460A"/>
    <w:rsid w:val="005D4BD6"/>
    <w:rsid w:val="005D4F09"/>
    <w:rsid w:val="005D4F17"/>
    <w:rsid w:val="005D4F1E"/>
    <w:rsid w:val="005D4F7D"/>
    <w:rsid w:val="005D4F8A"/>
    <w:rsid w:val="005D4F8C"/>
    <w:rsid w:val="005D53AA"/>
    <w:rsid w:val="005D55C0"/>
    <w:rsid w:val="005D55E3"/>
    <w:rsid w:val="005D5705"/>
    <w:rsid w:val="005D57F3"/>
    <w:rsid w:val="005D58D2"/>
    <w:rsid w:val="005D5965"/>
    <w:rsid w:val="005D5B73"/>
    <w:rsid w:val="005D5D7F"/>
    <w:rsid w:val="005D5F4A"/>
    <w:rsid w:val="005D6555"/>
    <w:rsid w:val="005D66B6"/>
    <w:rsid w:val="005D695F"/>
    <w:rsid w:val="005D6A2F"/>
    <w:rsid w:val="005D6A48"/>
    <w:rsid w:val="005D6AEF"/>
    <w:rsid w:val="005D6CA4"/>
    <w:rsid w:val="005D6CAA"/>
    <w:rsid w:val="005D6D7B"/>
    <w:rsid w:val="005D7171"/>
    <w:rsid w:val="005D765E"/>
    <w:rsid w:val="005D77E5"/>
    <w:rsid w:val="005D7913"/>
    <w:rsid w:val="005D7A61"/>
    <w:rsid w:val="005D7C20"/>
    <w:rsid w:val="005D7CDE"/>
    <w:rsid w:val="005D7F4A"/>
    <w:rsid w:val="005E0049"/>
    <w:rsid w:val="005E01C4"/>
    <w:rsid w:val="005E0202"/>
    <w:rsid w:val="005E0277"/>
    <w:rsid w:val="005E0303"/>
    <w:rsid w:val="005E090E"/>
    <w:rsid w:val="005E0A3F"/>
    <w:rsid w:val="005E0E37"/>
    <w:rsid w:val="005E0F5E"/>
    <w:rsid w:val="005E0F8F"/>
    <w:rsid w:val="005E12C4"/>
    <w:rsid w:val="005E12C5"/>
    <w:rsid w:val="005E13A4"/>
    <w:rsid w:val="005E144B"/>
    <w:rsid w:val="005E14D3"/>
    <w:rsid w:val="005E172E"/>
    <w:rsid w:val="005E1773"/>
    <w:rsid w:val="005E18A0"/>
    <w:rsid w:val="005E1DD0"/>
    <w:rsid w:val="005E21C4"/>
    <w:rsid w:val="005E22C9"/>
    <w:rsid w:val="005E27EE"/>
    <w:rsid w:val="005E28F2"/>
    <w:rsid w:val="005E2994"/>
    <w:rsid w:val="005E2A14"/>
    <w:rsid w:val="005E2A27"/>
    <w:rsid w:val="005E2DDE"/>
    <w:rsid w:val="005E2EA6"/>
    <w:rsid w:val="005E2F17"/>
    <w:rsid w:val="005E2FF8"/>
    <w:rsid w:val="005E30AF"/>
    <w:rsid w:val="005E30F8"/>
    <w:rsid w:val="005E318C"/>
    <w:rsid w:val="005E3333"/>
    <w:rsid w:val="005E337C"/>
    <w:rsid w:val="005E3407"/>
    <w:rsid w:val="005E351C"/>
    <w:rsid w:val="005E3571"/>
    <w:rsid w:val="005E3659"/>
    <w:rsid w:val="005E3702"/>
    <w:rsid w:val="005E380A"/>
    <w:rsid w:val="005E3A24"/>
    <w:rsid w:val="005E3A82"/>
    <w:rsid w:val="005E3AD9"/>
    <w:rsid w:val="005E3AFB"/>
    <w:rsid w:val="005E3B68"/>
    <w:rsid w:val="005E3C1C"/>
    <w:rsid w:val="005E3DF3"/>
    <w:rsid w:val="005E3F5F"/>
    <w:rsid w:val="005E466D"/>
    <w:rsid w:val="005E4755"/>
    <w:rsid w:val="005E4768"/>
    <w:rsid w:val="005E48B9"/>
    <w:rsid w:val="005E49BB"/>
    <w:rsid w:val="005E49F4"/>
    <w:rsid w:val="005E4A6B"/>
    <w:rsid w:val="005E4BA0"/>
    <w:rsid w:val="005E4BE4"/>
    <w:rsid w:val="005E4CFF"/>
    <w:rsid w:val="005E4DBE"/>
    <w:rsid w:val="005E4DD6"/>
    <w:rsid w:val="005E4E1E"/>
    <w:rsid w:val="005E4EAE"/>
    <w:rsid w:val="005E4FD9"/>
    <w:rsid w:val="005E504E"/>
    <w:rsid w:val="005E50E0"/>
    <w:rsid w:val="005E5461"/>
    <w:rsid w:val="005E5498"/>
    <w:rsid w:val="005E54AD"/>
    <w:rsid w:val="005E54D7"/>
    <w:rsid w:val="005E55B7"/>
    <w:rsid w:val="005E5673"/>
    <w:rsid w:val="005E569B"/>
    <w:rsid w:val="005E58E3"/>
    <w:rsid w:val="005E5DB3"/>
    <w:rsid w:val="005E61BA"/>
    <w:rsid w:val="005E67CF"/>
    <w:rsid w:val="005E6B9C"/>
    <w:rsid w:val="005E6CEC"/>
    <w:rsid w:val="005E6E49"/>
    <w:rsid w:val="005E70F9"/>
    <w:rsid w:val="005E720B"/>
    <w:rsid w:val="005E7287"/>
    <w:rsid w:val="005E751B"/>
    <w:rsid w:val="005E75D7"/>
    <w:rsid w:val="005E78F0"/>
    <w:rsid w:val="005E7929"/>
    <w:rsid w:val="005E7E6C"/>
    <w:rsid w:val="005F00C7"/>
    <w:rsid w:val="005F00C9"/>
    <w:rsid w:val="005F0303"/>
    <w:rsid w:val="005F031A"/>
    <w:rsid w:val="005F0623"/>
    <w:rsid w:val="005F0881"/>
    <w:rsid w:val="005F088C"/>
    <w:rsid w:val="005F0D35"/>
    <w:rsid w:val="005F153B"/>
    <w:rsid w:val="005F1679"/>
    <w:rsid w:val="005F179B"/>
    <w:rsid w:val="005F1838"/>
    <w:rsid w:val="005F1C17"/>
    <w:rsid w:val="005F1C9B"/>
    <w:rsid w:val="005F1D95"/>
    <w:rsid w:val="005F1DD0"/>
    <w:rsid w:val="005F1E74"/>
    <w:rsid w:val="005F1E7D"/>
    <w:rsid w:val="005F207E"/>
    <w:rsid w:val="005F2084"/>
    <w:rsid w:val="005F22FA"/>
    <w:rsid w:val="005F25CA"/>
    <w:rsid w:val="005F25ED"/>
    <w:rsid w:val="005F265F"/>
    <w:rsid w:val="005F272D"/>
    <w:rsid w:val="005F299E"/>
    <w:rsid w:val="005F2C97"/>
    <w:rsid w:val="005F2DC5"/>
    <w:rsid w:val="005F2E16"/>
    <w:rsid w:val="005F2E9A"/>
    <w:rsid w:val="005F35D1"/>
    <w:rsid w:val="005F35E9"/>
    <w:rsid w:val="005F3731"/>
    <w:rsid w:val="005F39A7"/>
    <w:rsid w:val="005F3E6D"/>
    <w:rsid w:val="005F3EC5"/>
    <w:rsid w:val="005F4390"/>
    <w:rsid w:val="005F43AC"/>
    <w:rsid w:val="005F4422"/>
    <w:rsid w:val="005F47D8"/>
    <w:rsid w:val="005F4877"/>
    <w:rsid w:val="005F49C8"/>
    <w:rsid w:val="005F4BE6"/>
    <w:rsid w:val="005F4CA2"/>
    <w:rsid w:val="005F4FF2"/>
    <w:rsid w:val="005F5067"/>
    <w:rsid w:val="005F50EB"/>
    <w:rsid w:val="005F57D4"/>
    <w:rsid w:val="005F5933"/>
    <w:rsid w:val="005F5A77"/>
    <w:rsid w:val="005F5AA9"/>
    <w:rsid w:val="005F5CF5"/>
    <w:rsid w:val="005F61DC"/>
    <w:rsid w:val="005F642D"/>
    <w:rsid w:val="005F6508"/>
    <w:rsid w:val="005F68A0"/>
    <w:rsid w:val="005F69EE"/>
    <w:rsid w:val="005F6B94"/>
    <w:rsid w:val="005F6EA1"/>
    <w:rsid w:val="005F7063"/>
    <w:rsid w:val="005F72DC"/>
    <w:rsid w:val="005F75B0"/>
    <w:rsid w:val="005F7A8C"/>
    <w:rsid w:val="005F7AE2"/>
    <w:rsid w:val="005F7B2C"/>
    <w:rsid w:val="005F7BDB"/>
    <w:rsid w:val="005F7E73"/>
    <w:rsid w:val="005F7F72"/>
    <w:rsid w:val="005F7FFB"/>
    <w:rsid w:val="0060002B"/>
    <w:rsid w:val="0060038B"/>
    <w:rsid w:val="0060038F"/>
    <w:rsid w:val="006003DA"/>
    <w:rsid w:val="006007B8"/>
    <w:rsid w:val="0060085A"/>
    <w:rsid w:val="00600AA4"/>
    <w:rsid w:val="00600BFE"/>
    <w:rsid w:val="00600D3B"/>
    <w:rsid w:val="00600F3F"/>
    <w:rsid w:val="00600F5C"/>
    <w:rsid w:val="00600F7D"/>
    <w:rsid w:val="00600F83"/>
    <w:rsid w:val="0060135B"/>
    <w:rsid w:val="00601536"/>
    <w:rsid w:val="00601731"/>
    <w:rsid w:val="006017FC"/>
    <w:rsid w:val="0060198E"/>
    <w:rsid w:val="006021EA"/>
    <w:rsid w:val="00602217"/>
    <w:rsid w:val="00602246"/>
    <w:rsid w:val="0060228B"/>
    <w:rsid w:val="00602654"/>
    <w:rsid w:val="00602A6E"/>
    <w:rsid w:val="00602CF3"/>
    <w:rsid w:val="00602E0F"/>
    <w:rsid w:val="00602E4A"/>
    <w:rsid w:val="00602E66"/>
    <w:rsid w:val="0060307F"/>
    <w:rsid w:val="00603270"/>
    <w:rsid w:val="0060356E"/>
    <w:rsid w:val="00603593"/>
    <w:rsid w:val="00603751"/>
    <w:rsid w:val="006037F9"/>
    <w:rsid w:val="006039E8"/>
    <w:rsid w:val="00603B5F"/>
    <w:rsid w:val="00604444"/>
    <w:rsid w:val="00604938"/>
    <w:rsid w:val="006049D5"/>
    <w:rsid w:val="00604A78"/>
    <w:rsid w:val="00604AD7"/>
    <w:rsid w:val="00604B07"/>
    <w:rsid w:val="00604B6D"/>
    <w:rsid w:val="00604BBD"/>
    <w:rsid w:val="00604BC1"/>
    <w:rsid w:val="00604BDC"/>
    <w:rsid w:val="00604D5B"/>
    <w:rsid w:val="00604E1D"/>
    <w:rsid w:val="00604E92"/>
    <w:rsid w:val="00604F7B"/>
    <w:rsid w:val="00604FFB"/>
    <w:rsid w:val="0060504B"/>
    <w:rsid w:val="00605851"/>
    <w:rsid w:val="00605BD1"/>
    <w:rsid w:val="00605EDB"/>
    <w:rsid w:val="0060611E"/>
    <w:rsid w:val="00606245"/>
    <w:rsid w:val="0060634A"/>
    <w:rsid w:val="0060645D"/>
    <w:rsid w:val="0060647A"/>
    <w:rsid w:val="0060665C"/>
    <w:rsid w:val="006067FB"/>
    <w:rsid w:val="00606BD4"/>
    <w:rsid w:val="00606D2A"/>
    <w:rsid w:val="00606E25"/>
    <w:rsid w:val="00606F03"/>
    <w:rsid w:val="00607009"/>
    <w:rsid w:val="0060708E"/>
    <w:rsid w:val="00607118"/>
    <w:rsid w:val="006071DC"/>
    <w:rsid w:val="00607413"/>
    <w:rsid w:val="00607914"/>
    <w:rsid w:val="00607AFA"/>
    <w:rsid w:val="00607CF1"/>
    <w:rsid w:val="00607F79"/>
    <w:rsid w:val="006100C0"/>
    <w:rsid w:val="006101B9"/>
    <w:rsid w:val="006106FD"/>
    <w:rsid w:val="0061092C"/>
    <w:rsid w:val="00610C79"/>
    <w:rsid w:val="00610D9D"/>
    <w:rsid w:val="00610EF6"/>
    <w:rsid w:val="00610FC1"/>
    <w:rsid w:val="00611134"/>
    <w:rsid w:val="006117EF"/>
    <w:rsid w:val="006118FF"/>
    <w:rsid w:val="006119DC"/>
    <w:rsid w:val="00611A3C"/>
    <w:rsid w:val="00611A63"/>
    <w:rsid w:val="00611C42"/>
    <w:rsid w:val="00611E45"/>
    <w:rsid w:val="006121E1"/>
    <w:rsid w:val="006122D7"/>
    <w:rsid w:val="00612499"/>
    <w:rsid w:val="00612570"/>
    <w:rsid w:val="00612649"/>
    <w:rsid w:val="006126C7"/>
    <w:rsid w:val="006127B4"/>
    <w:rsid w:val="00612E40"/>
    <w:rsid w:val="00612FF9"/>
    <w:rsid w:val="00612FFF"/>
    <w:rsid w:val="00613115"/>
    <w:rsid w:val="00613144"/>
    <w:rsid w:val="0061326D"/>
    <w:rsid w:val="00613275"/>
    <w:rsid w:val="00613285"/>
    <w:rsid w:val="006137D8"/>
    <w:rsid w:val="00613D81"/>
    <w:rsid w:val="00613EF1"/>
    <w:rsid w:val="00613FC6"/>
    <w:rsid w:val="0061401E"/>
    <w:rsid w:val="00614114"/>
    <w:rsid w:val="0061433E"/>
    <w:rsid w:val="00614482"/>
    <w:rsid w:val="006144F4"/>
    <w:rsid w:val="00614612"/>
    <w:rsid w:val="0061471D"/>
    <w:rsid w:val="006148A8"/>
    <w:rsid w:val="0061495F"/>
    <w:rsid w:val="00614962"/>
    <w:rsid w:val="00614988"/>
    <w:rsid w:val="00614B01"/>
    <w:rsid w:val="00614CC2"/>
    <w:rsid w:val="00614CE7"/>
    <w:rsid w:val="00615066"/>
    <w:rsid w:val="00615421"/>
    <w:rsid w:val="0061567F"/>
    <w:rsid w:val="006156DD"/>
    <w:rsid w:val="00615805"/>
    <w:rsid w:val="00615D47"/>
    <w:rsid w:val="00615F2F"/>
    <w:rsid w:val="006161CB"/>
    <w:rsid w:val="0061622C"/>
    <w:rsid w:val="00616308"/>
    <w:rsid w:val="006164D9"/>
    <w:rsid w:val="0061650B"/>
    <w:rsid w:val="00616677"/>
    <w:rsid w:val="006166AE"/>
    <w:rsid w:val="00616762"/>
    <w:rsid w:val="006167B8"/>
    <w:rsid w:val="00616996"/>
    <w:rsid w:val="00616B7E"/>
    <w:rsid w:val="006170BB"/>
    <w:rsid w:val="006170F8"/>
    <w:rsid w:val="006171AF"/>
    <w:rsid w:val="00617226"/>
    <w:rsid w:val="0061723C"/>
    <w:rsid w:val="00617395"/>
    <w:rsid w:val="006175F9"/>
    <w:rsid w:val="0061770B"/>
    <w:rsid w:val="00617867"/>
    <w:rsid w:val="006178F7"/>
    <w:rsid w:val="00617A5D"/>
    <w:rsid w:val="00617BED"/>
    <w:rsid w:val="00617C14"/>
    <w:rsid w:val="00617C38"/>
    <w:rsid w:val="00617F63"/>
    <w:rsid w:val="006203E2"/>
    <w:rsid w:val="00620588"/>
    <w:rsid w:val="006205E4"/>
    <w:rsid w:val="00620646"/>
    <w:rsid w:val="006208FB"/>
    <w:rsid w:val="00620950"/>
    <w:rsid w:val="00620D6B"/>
    <w:rsid w:val="00620DF9"/>
    <w:rsid w:val="00620F3A"/>
    <w:rsid w:val="00620F7F"/>
    <w:rsid w:val="00620FCC"/>
    <w:rsid w:val="00621241"/>
    <w:rsid w:val="006212C1"/>
    <w:rsid w:val="00621465"/>
    <w:rsid w:val="006214CD"/>
    <w:rsid w:val="006215B6"/>
    <w:rsid w:val="00621920"/>
    <w:rsid w:val="0062194F"/>
    <w:rsid w:val="00621CC3"/>
    <w:rsid w:val="00621DAD"/>
    <w:rsid w:val="00621F0E"/>
    <w:rsid w:val="006222F8"/>
    <w:rsid w:val="00622512"/>
    <w:rsid w:val="00622817"/>
    <w:rsid w:val="006229FF"/>
    <w:rsid w:val="00622B91"/>
    <w:rsid w:val="00622CBC"/>
    <w:rsid w:val="00622EFC"/>
    <w:rsid w:val="00623500"/>
    <w:rsid w:val="00623619"/>
    <w:rsid w:val="00623645"/>
    <w:rsid w:val="0062382C"/>
    <w:rsid w:val="00623860"/>
    <w:rsid w:val="006238AA"/>
    <w:rsid w:val="00623967"/>
    <w:rsid w:val="00623AB1"/>
    <w:rsid w:val="00623C4F"/>
    <w:rsid w:val="00623C92"/>
    <w:rsid w:val="00623DC2"/>
    <w:rsid w:val="00623DDC"/>
    <w:rsid w:val="00624166"/>
    <w:rsid w:val="00624327"/>
    <w:rsid w:val="00624566"/>
    <w:rsid w:val="0062457F"/>
    <w:rsid w:val="0062461F"/>
    <w:rsid w:val="00624649"/>
    <w:rsid w:val="00624A44"/>
    <w:rsid w:val="00624C06"/>
    <w:rsid w:val="00624C3B"/>
    <w:rsid w:val="00624C8C"/>
    <w:rsid w:val="00624D10"/>
    <w:rsid w:val="00624D25"/>
    <w:rsid w:val="00624E89"/>
    <w:rsid w:val="00624FC8"/>
    <w:rsid w:val="00624FE1"/>
    <w:rsid w:val="0062506A"/>
    <w:rsid w:val="00625165"/>
    <w:rsid w:val="00625208"/>
    <w:rsid w:val="00625218"/>
    <w:rsid w:val="00625362"/>
    <w:rsid w:val="006253BB"/>
    <w:rsid w:val="006253E0"/>
    <w:rsid w:val="006256BE"/>
    <w:rsid w:val="006257BF"/>
    <w:rsid w:val="0062593B"/>
    <w:rsid w:val="006259E3"/>
    <w:rsid w:val="00625AF0"/>
    <w:rsid w:val="00625B79"/>
    <w:rsid w:val="00625CAD"/>
    <w:rsid w:val="00625ED8"/>
    <w:rsid w:val="00625FBB"/>
    <w:rsid w:val="00626043"/>
    <w:rsid w:val="00626097"/>
    <w:rsid w:val="00626186"/>
    <w:rsid w:val="0062656E"/>
    <w:rsid w:val="00626724"/>
    <w:rsid w:val="006268EB"/>
    <w:rsid w:val="00626953"/>
    <w:rsid w:val="00626961"/>
    <w:rsid w:val="00626A9F"/>
    <w:rsid w:val="00626C9A"/>
    <w:rsid w:val="00626D76"/>
    <w:rsid w:val="00626EA0"/>
    <w:rsid w:val="00626EA1"/>
    <w:rsid w:val="00626EFA"/>
    <w:rsid w:val="00627157"/>
    <w:rsid w:val="00627462"/>
    <w:rsid w:val="00627606"/>
    <w:rsid w:val="0062768F"/>
    <w:rsid w:val="006276A4"/>
    <w:rsid w:val="006278A3"/>
    <w:rsid w:val="00627931"/>
    <w:rsid w:val="0062795E"/>
    <w:rsid w:val="00627CD3"/>
    <w:rsid w:val="00627D81"/>
    <w:rsid w:val="00627F87"/>
    <w:rsid w:val="0063017F"/>
    <w:rsid w:val="00630208"/>
    <w:rsid w:val="006302E1"/>
    <w:rsid w:val="0063035A"/>
    <w:rsid w:val="006308CE"/>
    <w:rsid w:val="00630A15"/>
    <w:rsid w:val="00630A17"/>
    <w:rsid w:val="00630F89"/>
    <w:rsid w:val="00631092"/>
    <w:rsid w:val="0063109D"/>
    <w:rsid w:val="00631374"/>
    <w:rsid w:val="006313B1"/>
    <w:rsid w:val="00631446"/>
    <w:rsid w:val="00631556"/>
    <w:rsid w:val="006318FB"/>
    <w:rsid w:val="00631958"/>
    <w:rsid w:val="00631D73"/>
    <w:rsid w:val="00631ED4"/>
    <w:rsid w:val="00631FF9"/>
    <w:rsid w:val="0063205E"/>
    <w:rsid w:val="006320D5"/>
    <w:rsid w:val="006322ED"/>
    <w:rsid w:val="0063244C"/>
    <w:rsid w:val="006328EF"/>
    <w:rsid w:val="00632BD6"/>
    <w:rsid w:val="00632C19"/>
    <w:rsid w:val="00632CCC"/>
    <w:rsid w:val="00632D19"/>
    <w:rsid w:val="00632D5B"/>
    <w:rsid w:val="006332A9"/>
    <w:rsid w:val="0063330C"/>
    <w:rsid w:val="0063340A"/>
    <w:rsid w:val="006335E3"/>
    <w:rsid w:val="00633806"/>
    <w:rsid w:val="00633AA6"/>
    <w:rsid w:val="00633BA8"/>
    <w:rsid w:val="00634078"/>
    <w:rsid w:val="006340B4"/>
    <w:rsid w:val="00634366"/>
    <w:rsid w:val="006345D6"/>
    <w:rsid w:val="006345D7"/>
    <w:rsid w:val="006349BC"/>
    <w:rsid w:val="00634B4B"/>
    <w:rsid w:val="00634BFE"/>
    <w:rsid w:val="00634C37"/>
    <w:rsid w:val="00634D06"/>
    <w:rsid w:val="00634D8B"/>
    <w:rsid w:val="00634FD2"/>
    <w:rsid w:val="0063597B"/>
    <w:rsid w:val="00635A47"/>
    <w:rsid w:val="00635B82"/>
    <w:rsid w:val="00635BD2"/>
    <w:rsid w:val="00635BE6"/>
    <w:rsid w:val="00635C55"/>
    <w:rsid w:val="00635D2C"/>
    <w:rsid w:val="00635EA1"/>
    <w:rsid w:val="00635F7D"/>
    <w:rsid w:val="00635F8C"/>
    <w:rsid w:val="00636055"/>
    <w:rsid w:val="006361AD"/>
    <w:rsid w:val="00636455"/>
    <w:rsid w:val="0063647B"/>
    <w:rsid w:val="006364CD"/>
    <w:rsid w:val="00636571"/>
    <w:rsid w:val="00636BF3"/>
    <w:rsid w:val="00636CAD"/>
    <w:rsid w:val="00636E9F"/>
    <w:rsid w:val="00636F71"/>
    <w:rsid w:val="00637138"/>
    <w:rsid w:val="00637299"/>
    <w:rsid w:val="00637481"/>
    <w:rsid w:val="006374BB"/>
    <w:rsid w:val="00637AC6"/>
    <w:rsid w:val="00637CAD"/>
    <w:rsid w:val="00637D90"/>
    <w:rsid w:val="00637E04"/>
    <w:rsid w:val="00637E8C"/>
    <w:rsid w:val="00637FE1"/>
    <w:rsid w:val="006400D7"/>
    <w:rsid w:val="0064025A"/>
    <w:rsid w:val="00640435"/>
    <w:rsid w:val="00640487"/>
    <w:rsid w:val="006405BF"/>
    <w:rsid w:val="00640651"/>
    <w:rsid w:val="00640792"/>
    <w:rsid w:val="00640885"/>
    <w:rsid w:val="006409CC"/>
    <w:rsid w:val="00640C9F"/>
    <w:rsid w:val="00641114"/>
    <w:rsid w:val="00641115"/>
    <w:rsid w:val="00641284"/>
    <w:rsid w:val="00641487"/>
    <w:rsid w:val="006414FB"/>
    <w:rsid w:val="00641557"/>
    <w:rsid w:val="006416C8"/>
    <w:rsid w:val="0064178D"/>
    <w:rsid w:val="00641D0B"/>
    <w:rsid w:val="00641E8F"/>
    <w:rsid w:val="0064223D"/>
    <w:rsid w:val="00642337"/>
    <w:rsid w:val="006423C5"/>
    <w:rsid w:val="006427AC"/>
    <w:rsid w:val="0064299C"/>
    <w:rsid w:val="006429BB"/>
    <w:rsid w:val="00642C08"/>
    <w:rsid w:val="0064307D"/>
    <w:rsid w:val="00643170"/>
    <w:rsid w:val="0064321C"/>
    <w:rsid w:val="006432C8"/>
    <w:rsid w:val="006434B9"/>
    <w:rsid w:val="006437EF"/>
    <w:rsid w:val="00643CDE"/>
    <w:rsid w:val="00643D6E"/>
    <w:rsid w:val="00643F2A"/>
    <w:rsid w:val="00644018"/>
    <w:rsid w:val="006442C9"/>
    <w:rsid w:val="00644C04"/>
    <w:rsid w:val="00644EB1"/>
    <w:rsid w:val="00644F10"/>
    <w:rsid w:val="0064511E"/>
    <w:rsid w:val="00645212"/>
    <w:rsid w:val="006452F4"/>
    <w:rsid w:val="0064554B"/>
    <w:rsid w:val="00645640"/>
    <w:rsid w:val="006456C9"/>
    <w:rsid w:val="00645A01"/>
    <w:rsid w:val="00645EDD"/>
    <w:rsid w:val="00645F18"/>
    <w:rsid w:val="00646029"/>
    <w:rsid w:val="00646131"/>
    <w:rsid w:val="00646183"/>
    <w:rsid w:val="00646186"/>
    <w:rsid w:val="006462FE"/>
    <w:rsid w:val="006463D6"/>
    <w:rsid w:val="00646497"/>
    <w:rsid w:val="00646512"/>
    <w:rsid w:val="006466DF"/>
    <w:rsid w:val="00646750"/>
    <w:rsid w:val="00646AE5"/>
    <w:rsid w:val="00646C57"/>
    <w:rsid w:val="00646DD2"/>
    <w:rsid w:val="00646FB4"/>
    <w:rsid w:val="006474A1"/>
    <w:rsid w:val="00647539"/>
    <w:rsid w:val="00647902"/>
    <w:rsid w:val="0064790A"/>
    <w:rsid w:val="00647939"/>
    <w:rsid w:val="0064796F"/>
    <w:rsid w:val="00647BD6"/>
    <w:rsid w:val="00647E25"/>
    <w:rsid w:val="00647E82"/>
    <w:rsid w:val="00647FFA"/>
    <w:rsid w:val="006500EB"/>
    <w:rsid w:val="00650168"/>
    <w:rsid w:val="00650342"/>
    <w:rsid w:val="0065049F"/>
    <w:rsid w:val="00650907"/>
    <w:rsid w:val="006509B1"/>
    <w:rsid w:val="00650AA9"/>
    <w:rsid w:val="00650B95"/>
    <w:rsid w:val="0065106F"/>
    <w:rsid w:val="006514F6"/>
    <w:rsid w:val="006515B6"/>
    <w:rsid w:val="00651A8F"/>
    <w:rsid w:val="00651F4A"/>
    <w:rsid w:val="00651FED"/>
    <w:rsid w:val="006521D5"/>
    <w:rsid w:val="00652399"/>
    <w:rsid w:val="006523DD"/>
    <w:rsid w:val="00652419"/>
    <w:rsid w:val="006524F3"/>
    <w:rsid w:val="00652645"/>
    <w:rsid w:val="00652A64"/>
    <w:rsid w:val="00652BAC"/>
    <w:rsid w:val="00652CB5"/>
    <w:rsid w:val="00652D26"/>
    <w:rsid w:val="00652D72"/>
    <w:rsid w:val="00652E8A"/>
    <w:rsid w:val="00653237"/>
    <w:rsid w:val="006532B6"/>
    <w:rsid w:val="00653559"/>
    <w:rsid w:val="0065360C"/>
    <w:rsid w:val="00653787"/>
    <w:rsid w:val="00653A92"/>
    <w:rsid w:val="00653B77"/>
    <w:rsid w:val="00653D01"/>
    <w:rsid w:val="00653D50"/>
    <w:rsid w:val="00653DDF"/>
    <w:rsid w:val="00653F42"/>
    <w:rsid w:val="00653F61"/>
    <w:rsid w:val="00654025"/>
    <w:rsid w:val="0065410C"/>
    <w:rsid w:val="00654626"/>
    <w:rsid w:val="00654775"/>
    <w:rsid w:val="006547D5"/>
    <w:rsid w:val="0065488B"/>
    <w:rsid w:val="0065497C"/>
    <w:rsid w:val="0065499F"/>
    <w:rsid w:val="00654A0F"/>
    <w:rsid w:val="00654C54"/>
    <w:rsid w:val="00655115"/>
    <w:rsid w:val="0065513E"/>
    <w:rsid w:val="00655159"/>
    <w:rsid w:val="00655281"/>
    <w:rsid w:val="006553E8"/>
    <w:rsid w:val="0065541D"/>
    <w:rsid w:val="0065545C"/>
    <w:rsid w:val="006554AD"/>
    <w:rsid w:val="006554CA"/>
    <w:rsid w:val="006554E3"/>
    <w:rsid w:val="006557B8"/>
    <w:rsid w:val="006557FA"/>
    <w:rsid w:val="00655845"/>
    <w:rsid w:val="00655903"/>
    <w:rsid w:val="00655AF7"/>
    <w:rsid w:val="00655C3C"/>
    <w:rsid w:val="00655C73"/>
    <w:rsid w:val="00655C94"/>
    <w:rsid w:val="00655C9C"/>
    <w:rsid w:val="00655DFB"/>
    <w:rsid w:val="00655EE4"/>
    <w:rsid w:val="006560F3"/>
    <w:rsid w:val="00656535"/>
    <w:rsid w:val="00656594"/>
    <w:rsid w:val="00656683"/>
    <w:rsid w:val="00656777"/>
    <w:rsid w:val="006567CD"/>
    <w:rsid w:val="006568FE"/>
    <w:rsid w:val="00656A79"/>
    <w:rsid w:val="00656D44"/>
    <w:rsid w:val="00656DDA"/>
    <w:rsid w:val="00656DF7"/>
    <w:rsid w:val="00656E1D"/>
    <w:rsid w:val="006571BB"/>
    <w:rsid w:val="00657522"/>
    <w:rsid w:val="0065753E"/>
    <w:rsid w:val="0065768F"/>
    <w:rsid w:val="00657809"/>
    <w:rsid w:val="0065788E"/>
    <w:rsid w:val="00657B09"/>
    <w:rsid w:val="00657D2E"/>
    <w:rsid w:val="00657E31"/>
    <w:rsid w:val="00657FAF"/>
    <w:rsid w:val="00660094"/>
    <w:rsid w:val="00660194"/>
    <w:rsid w:val="006601E0"/>
    <w:rsid w:val="0066026C"/>
    <w:rsid w:val="00660492"/>
    <w:rsid w:val="006604F3"/>
    <w:rsid w:val="00660669"/>
    <w:rsid w:val="00660677"/>
    <w:rsid w:val="0066079F"/>
    <w:rsid w:val="00660E11"/>
    <w:rsid w:val="00660EE5"/>
    <w:rsid w:val="0066119E"/>
    <w:rsid w:val="00661230"/>
    <w:rsid w:val="0066137A"/>
    <w:rsid w:val="006613E2"/>
    <w:rsid w:val="00661410"/>
    <w:rsid w:val="00661509"/>
    <w:rsid w:val="00661601"/>
    <w:rsid w:val="006619AB"/>
    <w:rsid w:val="006619B6"/>
    <w:rsid w:val="00661A08"/>
    <w:rsid w:val="00661CDF"/>
    <w:rsid w:val="00661D42"/>
    <w:rsid w:val="00661DA4"/>
    <w:rsid w:val="00661DAD"/>
    <w:rsid w:val="00661DC4"/>
    <w:rsid w:val="00661E3B"/>
    <w:rsid w:val="00661F62"/>
    <w:rsid w:val="00661FFA"/>
    <w:rsid w:val="00662237"/>
    <w:rsid w:val="00662C0B"/>
    <w:rsid w:val="00662E0B"/>
    <w:rsid w:val="00662FEE"/>
    <w:rsid w:val="00663173"/>
    <w:rsid w:val="006632FD"/>
    <w:rsid w:val="00663341"/>
    <w:rsid w:val="00663351"/>
    <w:rsid w:val="00663423"/>
    <w:rsid w:val="0066343E"/>
    <w:rsid w:val="006634AB"/>
    <w:rsid w:val="006635FB"/>
    <w:rsid w:val="0066380A"/>
    <w:rsid w:val="0066389D"/>
    <w:rsid w:val="00663E6F"/>
    <w:rsid w:val="00663E9B"/>
    <w:rsid w:val="006640EE"/>
    <w:rsid w:val="006643F7"/>
    <w:rsid w:val="00664491"/>
    <w:rsid w:val="006644EE"/>
    <w:rsid w:val="006645D4"/>
    <w:rsid w:val="006648C2"/>
    <w:rsid w:val="006648C8"/>
    <w:rsid w:val="00664B91"/>
    <w:rsid w:val="00664C31"/>
    <w:rsid w:val="00665125"/>
    <w:rsid w:val="00665203"/>
    <w:rsid w:val="00665266"/>
    <w:rsid w:val="00665596"/>
    <w:rsid w:val="006655FD"/>
    <w:rsid w:val="0066570B"/>
    <w:rsid w:val="00665A6F"/>
    <w:rsid w:val="00665D07"/>
    <w:rsid w:val="0066610F"/>
    <w:rsid w:val="00666352"/>
    <w:rsid w:val="0066642D"/>
    <w:rsid w:val="00666795"/>
    <w:rsid w:val="006668C0"/>
    <w:rsid w:val="006669AA"/>
    <w:rsid w:val="00666AA1"/>
    <w:rsid w:val="00666CCB"/>
    <w:rsid w:val="00666D70"/>
    <w:rsid w:val="00666FE6"/>
    <w:rsid w:val="0066700D"/>
    <w:rsid w:val="006677F8"/>
    <w:rsid w:val="00667F87"/>
    <w:rsid w:val="006700E9"/>
    <w:rsid w:val="0067017E"/>
    <w:rsid w:val="0067028B"/>
    <w:rsid w:val="006704E9"/>
    <w:rsid w:val="006709AE"/>
    <w:rsid w:val="00670B15"/>
    <w:rsid w:val="00670B5D"/>
    <w:rsid w:val="00670BE5"/>
    <w:rsid w:val="00670D5F"/>
    <w:rsid w:val="00670E17"/>
    <w:rsid w:val="00670F73"/>
    <w:rsid w:val="00670F75"/>
    <w:rsid w:val="006710B2"/>
    <w:rsid w:val="0067130C"/>
    <w:rsid w:val="006713BA"/>
    <w:rsid w:val="00671462"/>
    <w:rsid w:val="006716DD"/>
    <w:rsid w:val="00671861"/>
    <w:rsid w:val="00671BD1"/>
    <w:rsid w:val="00671C8D"/>
    <w:rsid w:val="00671D7A"/>
    <w:rsid w:val="00671FF0"/>
    <w:rsid w:val="00672072"/>
    <w:rsid w:val="00672074"/>
    <w:rsid w:val="006720DC"/>
    <w:rsid w:val="006720E3"/>
    <w:rsid w:val="0067223C"/>
    <w:rsid w:val="006724E7"/>
    <w:rsid w:val="00672A3F"/>
    <w:rsid w:val="00672C27"/>
    <w:rsid w:val="00672D49"/>
    <w:rsid w:val="00672F78"/>
    <w:rsid w:val="0067302B"/>
    <w:rsid w:val="00673223"/>
    <w:rsid w:val="006734AC"/>
    <w:rsid w:val="00673589"/>
    <w:rsid w:val="00673688"/>
    <w:rsid w:val="00673A11"/>
    <w:rsid w:val="00673BC6"/>
    <w:rsid w:val="00673C1C"/>
    <w:rsid w:val="00673E33"/>
    <w:rsid w:val="00673E54"/>
    <w:rsid w:val="0067402C"/>
    <w:rsid w:val="00674200"/>
    <w:rsid w:val="006742C7"/>
    <w:rsid w:val="0067432F"/>
    <w:rsid w:val="00674515"/>
    <w:rsid w:val="0067463F"/>
    <w:rsid w:val="0067472A"/>
    <w:rsid w:val="00674756"/>
    <w:rsid w:val="00674795"/>
    <w:rsid w:val="00674897"/>
    <w:rsid w:val="00674932"/>
    <w:rsid w:val="00674A61"/>
    <w:rsid w:val="00674BEA"/>
    <w:rsid w:val="00674C00"/>
    <w:rsid w:val="00674EAD"/>
    <w:rsid w:val="00674F6D"/>
    <w:rsid w:val="00675096"/>
    <w:rsid w:val="0067515D"/>
    <w:rsid w:val="0067529A"/>
    <w:rsid w:val="00675484"/>
    <w:rsid w:val="0067554D"/>
    <w:rsid w:val="0067588C"/>
    <w:rsid w:val="00675A36"/>
    <w:rsid w:val="00675D47"/>
    <w:rsid w:val="00675D77"/>
    <w:rsid w:val="00675EA3"/>
    <w:rsid w:val="00676008"/>
    <w:rsid w:val="006760E3"/>
    <w:rsid w:val="006762C3"/>
    <w:rsid w:val="006762F6"/>
    <w:rsid w:val="006763E9"/>
    <w:rsid w:val="00676409"/>
    <w:rsid w:val="00676597"/>
    <w:rsid w:val="0067661D"/>
    <w:rsid w:val="0067689A"/>
    <w:rsid w:val="00676920"/>
    <w:rsid w:val="00676C2E"/>
    <w:rsid w:val="00676C5A"/>
    <w:rsid w:val="00676CB3"/>
    <w:rsid w:val="00676CE4"/>
    <w:rsid w:val="00676D33"/>
    <w:rsid w:val="00676D96"/>
    <w:rsid w:val="00676FB9"/>
    <w:rsid w:val="006771AC"/>
    <w:rsid w:val="006772B5"/>
    <w:rsid w:val="006773A5"/>
    <w:rsid w:val="006773E7"/>
    <w:rsid w:val="00677590"/>
    <w:rsid w:val="006775FE"/>
    <w:rsid w:val="0067796D"/>
    <w:rsid w:val="00677B44"/>
    <w:rsid w:val="00677C4F"/>
    <w:rsid w:val="00677C88"/>
    <w:rsid w:val="00677CF3"/>
    <w:rsid w:val="00677F7C"/>
    <w:rsid w:val="00677F87"/>
    <w:rsid w:val="00680661"/>
    <w:rsid w:val="00680696"/>
    <w:rsid w:val="00680DC8"/>
    <w:rsid w:val="00680E22"/>
    <w:rsid w:val="006811F5"/>
    <w:rsid w:val="00681359"/>
    <w:rsid w:val="006814FB"/>
    <w:rsid w:val="00681508"/>
    <w:rsid w:val="00681565"/>
    <w:rsid w:val="00681638"/>
    <w:rsid w:val="0068176B"/>
    <w:rsid w:val="006819C4"/>
    <w:rsid w:val="00681AE1"/>
    <w:rsid w:val="00681C15"/>
    <w:rsid w:val="00681D40"/>
    <w:rsid w:val="00681F23"/>
    <w:rsid w:val="00681F8D"/>
    <w:rsid w:val="006826EB"/>
    <w:rsid w:val="006828E1"/>
    <w:rsid w:val="00682A6E"/>
    <w:rsid w:val="00682A71"/>
    <w:rsid w:val="00682A8A"/>
    <w:rsid w:val="00682ADC"/>
    <w:rsid w:val="00682CA6"/>
    <w:rsid w:val="00682E1D"/>
    <w:rsid w:val="00683489"/>
    <w:rsid w:val="006837E0"/>
    <w:rsid w:val="006837F6"/>
    <w:rsid w:val="0068382F"/>
    <w:rsid w:val="00683A43"/>
    <w:rsid w:val="00683AB6"/>
    <w:rsid w:val="00683FA1"/>
    <w:rsid w:val="00684363"/>
    <w:rsid w:val="006848D6"/>
    <w:rsid w:val="006848FD"/>
    <w:rsid w:val="00684EA9"/>
    <w:rsid w:val="00685086"/>
    <w:rsid w:val="00685524"/>
    <w:rsid w:val="00685528"/>
    <w:rsid w:val="0068554E"/>
    <w:rsid w:val="00685653"/>
    <w:rsid w:val="00685721"/>
    <w:rsid w:val="00685798"/>
    <w:rsid w:val="006858DB"/>
    <w:rsid w:val="00685DC7"/>
    <w:rsid w:val="00685F3D"/>
    <w:rsid w:val="0068607D"/>
    <w:rsid w:val="006860BC"/>
    <w:rsid w:val="006861E8"/>
    <w:rsid w:val="006865E7"/>
    <w:rsid w:val="00686804"/>
    <w:rsid w:val="00686B08"/>
    <w:rsid w:val="00686D4F"/>
    <w:rsid w:val="00686D78"/>
    <w:rsid w:val="00686D83"/>
    <w:rsid w:val="00686FD9"/>
    <w:rsid w:val="0068702D"/>
    <w:rsid w:val="00687183"/>
    <w:rsid w:val="00687257"/>
    <w:rsid w:val="00687332"/>
    <w:rsid w:val="00687417"/>
    <w:rsid w:val="006874CE"/>
    <w:rsid w:val="006874FD"/>
    <w:rsid w:val="00687579"/>
    <w:rsid w:val="00687628"/>
    <w:rsid w:val="006876A4"/>
    <w:rsid w:val="006878F7"/>
    <w:rsid w:val="006879EB"/>
    <w:rsid w:val="00687B79"/>
    <w:rsid w:val="00687E29"/>
    <w:rsid w:val="00687EB5"/>
    <w:rsid w:val="006902ED"/>
    <w:rsid w:val="00690428"/>
    <w:rsid w:val="00690486"/>
    <w:rsid w:val="00690861"/>
    <w:rsid w:val="00690CD5"/>
    <w:rsid w:val="00690E3E"/>
    <w:rsid w:val="00690ED0"/>
    <w:rsid w:val="00690EE4"/>
    <w:rsid w:val="00690F78"/>
    <w:rsid w:val="006914C9"/>
    <w:rsid w:val="006915CB"/>
    <w:rsid w:val="0069179A"/>
    <w:rsid w:val="006917E2"/>
    <w:rsid w:val="006918E0"/>
    <w:rsid w:val="0069197E"/>
    <w:rsid w:val="00691D3A"/>
    <w:rsid w:val="00691D84"/>
    <w:rsid w:val="00691D96"/>
    <w:rsid w:val="00691E4D"/>
    <w:rsid w:val="00691F06"/>
    <w:rsid w:val="00692007"/>
    <w:rsid w:val="00692023"/>
    <w:rsid w:val="0069253C"/>
    <w:rsid w:val="006925FF"/>
    <w:rsid w:val="0069262B"/>
    <w:rsid w:val="006926C4"/>
    <w:rsid w:val="0069277A"/>
    <w:rsid w:val="00692C7F"/>
    <w:rsid w:val="00692D97"/>
    <w:rsid w:val="00692DF3"/>
    <w:rsid w:val="00692F3C"/>
    <w:rsid w:val="00692F7C"/>
    <w:rsid w:val="006931F5"/>
    <w:rsid w:val="00693216"/>
    <w:rsid w:val="006932DE"/>
    <w:rsid w:val="006936A4"/>
    <w:rsid w:val="006938A2"/>
    <w:rsid w:val="00693905"/>
    <w:rsid w:val="00693DA6"/>
    <w:rsid w:val="006941B1"/>
    <w:rsid w:val="00694218"/>
    <w:rsid w:val="00694296"/>
    <w:rsid w:val="006942F5"/>
    <w:rsid w:val="0069447D"/>
    <w:rsid w:val="006945AC"/>
    <w:rsid w:val="00694A55"/>
    <w:rsid w:val="00694AA6"/>
    <w:rsid w:val="00694C5C"/>
    <w:rsid w:val="00694EDA"/>
    <w:rsid w:val="00694F69"/>
    <w:rsid w:val="00694F6F"/>
    <w:rsid w:val="00695247"/>
    <w:rsid w:val="006952B6"/>
    <w:rsid w:val="00695359"/>
    <w:rsid w:val="006957D6"/>
    <w:rsid w:val="00695809"/>
    <w:rsid w:val="006958B3"/>
    <w:rsid w:val="00695A12"/>
    <w:rsid w:val="00695CA6"/>
    <w:rsid w:val="00695CDB"/>
    <w:rsid w:val="00695DEF"/>
    <w:rsid w:val="00695FD2"/>
    <w:rsid w:val="006960BB"/>
    <w:rsid w:val="006963EF"/>
    <w:rsid w:val="00696456"/>
    <w:rsid w:val="00696759"/>
    <w:rsid w:val="006969C8"/>
    <w:rsid w:val="006969D6"/>
    <w:rsid w:val="00696C52"/>
    <w:rsid w:val="00696C82"/>
    <w:rsid w:val="00696DE9"/>
    <w:rsid w:val="00696E6B"/>
    <w:rsid w:val="00697236"/>
    <w:rsid w:val="006974DE"/>
    <w:rsid w:val="0069763B"/>
    <w:rsid w:val="0069796F"/>
    <w:rsid w:val="00697A26"/>
    <w:rsid w:val="00697CA8"/>
    <w:rsid w:val="006A0266"/>
    <w:rsid w:val="006A0420"/>
    <w:rsid w:val="006A04AD"/>
    <w:rsid w:val="006A078B"/>
    <w:rsid w:val="006A09B2"/>
    <w:rsid w:val="006A0CC8"/>
    <w:rsid w:val="006A1233"/>
    <w:rsid w:val="006A1249"/>
    <w:rsid w:val="006A1300"/>
    <w:rsid w:val="006A1480"/>
    <w:rsid w:val="006A1849"/>
    <w:rsid w:val="006A1BB9"/>
    <w:rsid w:val="006A1FD6"/>
    <w:rsid w:val="006A209B"/>
    <w:rsid w:val="006A2B50"/>
    <w:rsid w:val="006A2CAC"/>
    <w:rsid w:val="006A2E29"/>
    <w:rsid w:val="006A2FAE"/>
    <w:rsid w:val="006A2FDC"/>
    <w:rsid w:val="006A3055"/>
    <w:rsid w:val="006A3510"/>
    <w:rsid w:val="006A357C"/>
    <w:rsid w:val="006A36EE"/>
    <w:rsid w:val="006A3845"/>
    <w:rsid w:val="006A3857"/>
    <w:rsid w:val="006A3918"/>
    <w:rsid w:val="006A396B"/>
    <w:rsid w:val="006A3DCD"/>
    <w:rsid w:val="006A413F"/>
    <w:rsid w:val="006A4484"/>
    <w:rsid w:val="006A4500"/>
    <w:rsid w:val="006A4527"/>
    <w:rsid w:val="006A45D8"/>
    <w:rsid w:val="006A4B0D"/>
    <w:rsid w:val="006A4EDD"/>
    <w:rsid w:val="006A4F1C"/>
    <w:rsid w:val="006A4F57"/>
    <w:rsid w:val="006A4F73"/>
    <w:rsid w:val="006A50A3"/>
    <w:rsid w:val="006A510C"/>
    <w:rsid w:val="006A5451"/>
    <w:rsid w:val="006A557A"/>
    <w:rsid w:val="006A560A"/>
    <w:rsid w:val="006A5716"/>
    <w:rsid w:val="006A580E"/>
    <w:rsid w:val="006A5AF4"/>
    <w:rsid w:val="006A5BA4"/>
    <w:rsid w:val="006A5C07"/>
    <w:rsid w:val="006A5F0A"/>
    <w:rsid w:val="006A5FFC"/>
    <w:rsid w:val="006A63A8"/>
    <w:rsid w:val="006A6661"/>
    <w:rsid w:val="006A68A7"/>
    <w:rsid w:val="006A6917"/>
    <w:rsid w:val="006A6B10"/>
    <w:rsid w:val="006A6B85"/>
    <w:rsid w:val="006A6D00"/>
    <w:rsid w:val="006A6DA2"/>
    <w:rsid w:val="006A6DFD"/>
    <w:rsid w:val="006A6ED6"/>
    <w:rsid w:val="006A727A"/>
    <w:rsid w:val="006A7620"/>
    <w:rsid w:val="006A7789"/>
    <w:rsid w:val="006A786C"/>
    <w:rsid w:val="006A7C42"/>
    <w:rsid w:val="006A7C4A"/>
    <w:rsid w:val="006A7C75"/>
    <w:rsid w:val="006B0038"/>
    <w:rsid w:val="006B005D"/>
    <w:rsid w:val="006B0189"/>
    <w:rsid w:val="006B0200"/>
    <w:rsid w:val="006B033D"/>
    <w:rsid w:val="006B078E"/>
    <w:rsid w:val="006B0A79"/>
    <w:rsid w:val="006B0C2E"/>
    <w:rsid w:val="006B0DC8"/>
    <w:rsid w:val="006B1187"/>
    <w:rsid w:val="006B1220"/>
    <w:rsid w:val="006B13A3"/>
    <w:rsid w:val="006B1520"/>
    <w:rsid w:val="006B154B"/>
    <w:rsid w:val="006B16AD"/>
    <w:rsid w:val="006B18D5"/>
    <w:rsid w:val="006B1F90"/>
    <w:rsid w:val="006B208B"/>
    <w:rsid w:val="006B218C"/>
    <w:rsid w:val="006B2491"/>
    <w:rsid w:val="006B2511"/>
    <w:rsid w:val="006B2987"/>
    <w:rsid w:val="006B29D4"/>
    <w:rsid w:val="006B29DF"/>
    <w:rsid w:val="006B2AB2"/>
    <w:rsid w:val="006B2BA8"/>
    <w:rsid w:val="006B2D3B"/>
    <w:rsid w:val="006B2DFA"/>
    <w:rsid w:val="006B32B4"/>
    <w:rsid w:val="006B333E"/>
    <w:rsid w:val="006B3444"/>
    <w:rsid w:val="006B3524"/>
    <w:rsid w:val="006B3761"/>
    <w:rsid w:val="006B385D"/>
    <w:rsid w:val="006B3C4F"/>
    <w:rsid w:val="006B3D20"/>
    <w:rsid w:val="006B3F3F"/>
    <w:rsid w:val="006B40D3"/>
    <w:rsid w:val="006B4110"/>
    <w:rsid w:val="006B4206"/>
    <w:rsid w:val="006B4305"/>
    <w:rsid w:val="006B435F"/>
    <w:rsid w:val="006B43AC"/>
    <w:rsid w:val="006B43FF"/>
    <w:rsid w:val="006B453F"/>
    <w:rsid w:val="006B45DF"/>
    <w:rsid w:val="006B4615"/>
    <w:rsid w:val="006B46E5"/>
    <w:rsid w:val="006B4725"/>
    <w:rsid w:val="006B4A16"/>
    <w:rsid w:val="006B4B19"/>
    <w:rsid w:val="006B4C8F"/>
    <w:rsid w:val="006B4D0C"/>
    <w:rsid w:val="006B4D8B"/>
    <w:rsid w:val="006B5066"/>
    <w:rsid w:val="006B50EA"/>
    <w:rsid w:val="006B51A6"/>
    <w:rsid w:val="006B51E7"/>
    <w:rsid w:val="006B51EF"/>
    <w:rsid w:val="006B528C"/>
    <w:rsid w:val="006B53DE"/>
    <w:rsid w:val="006B5485"/>
    <w:rsid w:val="006B54FD"/>
    <w:rsid w:val="006B550E"/>
    <w:rsid w:val="006B5510"/>
    <w:rsid w:val="006B5959"/>
    <w:rsid w:val="006B5A29"/>
    <w:rsid w:val="006B5A92"/>
    <w:rsid w:val="006B5B6A"/>
    <w:rsid w:val="006B5C8F"/>
    <w:rsid w:val="006B6068"/>
    <w:rsid w:val="006B61EC"/>
    <w:rsid w:val="006B62A0"/>
    <w:rsid w:val="006B6364"/>
    <w:rsid w:val="006B64B9"/>
    <w:rsid w:val="006B6544"/>
    <w:rsid w:val="006B66BD"/>
    <w:rsid w:val="006B6907"/>
    <w:rsid w:val="006B6AD0"/>
    <w:rsid w:val="006B6E3D"/>
    <w:rsid w:val="006B6E43"/>
    <w:rsid w:val="006B6FB4"/>
    <w:rsid w:val="006B7508"/>
    <w:rsid w:val="006B775C"/>
    <w:rsid w:val="006B78AC"/>
    <w:rsid w:val="006B79BA"/>
    <w:rsid w:val="006B7BEF"/>
    <w:rsid w:val="006B7CC4"/>
    <w:rsid w:val="006C0072"/>
    <w:rsid w:val="006C0116"/>
    <w:rsid w:val="006C020D"/>
    <w:rsid w:val="006C0241"/>
    <w:rsid w:val="006C02B1"/>
    <w:rsid w:val="006C04A9"/>
    <w:rsid w:val="006C0693"/>
    <w:rsid w:val="006C07D7"/>
    <w:rsid w:val="006C08E7"/>
    <w:rsid w:val="006C0B0C"/>
    <w:rsid w:val="006C0B5B"/>
    <w:rsid w:val="006C134A"/>
    <w:rsid w:val="006C13DE"/>
    <w:rsid w:val="006C148D"/>
    <w:rsid w:val="006C14B0"/>
    <w:rsid w:val="006C1981"/>
    <w:rsid w:val="006C1AAF"/>
    <w:rsid w:val="006C1C3E"/>
    <w:rsid w:val="006C1D83"/>
    <w:rsid w:val="006C1F12"/>
    <w:rsid w:val="006C203C"/>
    <w:rsid w:val="006C21BB"/>
    <w:rsid w:val="006C252E"/>
    <w:rsid w:val="006C2B7C"/>
    <w:rsid w:val="006C3062"/>
    <w:rsid w:val="006C31A8"/>
    <w:rsid w:val="006C32B0"/>
    <w:rsid w:val="006C3485"/>
    <w:rsid w:val="006C34AB"/>
    <w:rsid w:val="006C3524"/>
    <w:rsid w:val="006C3542"/>
    <w:rsid w:val="006C35B9"/>
    <w:rsid w:val="006C35F0"/>
    <w:rsid w:val="006C3957"/>
    <w:rsid w:val="006C3992"/>
    <w:rsid w:val="006C3A53"/>
    <w:rsid w:val="006C3A5D"/>
    <w:rsid w:val="006C3AC2"/>
    <w:rsid w:val="006C3B11"/>
    <w:rsid w:val="006C3B1D"/>
    <w:rsid w:val="006C3D75"/>
    <w:rsid w:val="006C3E41"/>
    <w:rsid w:val="006C4140"/>
    <w:rsid w:val="006C4339"/>
    <w:rsid w:val="006C436E"/>
    <w:rsid w:val="006C4416"/>
    <w:rsid w:val="006C464E"/>
    <w:rsid w:val="006C46A7"/>
    <w:rsid w:val="006C46C2"/>
    <w:rsid w:val="006C4828"/>
    <w:rsid w:val="006C4933"/>
    <w:rsid w:val="006C4A1B"/>
    <w:rsid w:val="006C4A51"/>
    <w:rsid w:val="006C4E47"/>
    <w:rsid w:val="006C4E49"/>
    <w:rsid w:val="006C5027"/>
    <w:rsid w:val="006C50CC"/>
    <w:rsid w:val="006C5123"/>
    <w:rsid w:val="006C525B"/>
    <w:rsid w:val="006C5500"/>
    <w:rsid w:val="006C575A"/>
    <w:rsid w:val="006C585F"/>
    <w:rsid w:val="006C5880"/>
    <w:rsid w:val="006C5A53"/>
    <w:rsid w:val="006C5CDE"/>
    <w:rsid w:val="006C5FEB"/>
    <w:rsid w:val="006C61CC"/>
    <w:rsid w:val="006C6342"/>
    <w:rsid w:val="006C6383"/>
    <w:rsid w:val="006C6427"/>
    <w:rsid w:val="006C6559"/>
    <w:rsid w:val="006C65C5"/>
    <w:rsid w:val="006C6600"/>
    <w:rsid w:val="006C6678"/>
    <w:rsid w:val="006C6A22"/>
    <w:rsid w:val="006C6A3E"/>
    <w:rsid w:val="006C6A63"/>
    <w:rsid w:val="006C6AC1"/>
    <w:rsid w:val="006C7087"/>
    <w:rsid w:val="006C7259"/>
    <w:rsid w:val="006C76B0"/>
    <w:rsid w:val="006C76D2"/>
    <w:rsid w:val="006C7B40"/>
    <w:rsid w:val="006C7D8B"/>
    <w:rsid w:val="006C7EA4"/>
    <w:rsid w:val="006D01E3"/>
    <w:rsid w:val="006D0256"/>
    <w:rsid w:val="006D0263"/>
    <w:rsid w:val="006D0439"/>
    <w:rsid w:val="006D073E"/>
    <w:rsid w:val="006D0771"/>
    <w:rsid w:val="006D088E"/>
    <w:rsid w:val="006D0A40"/>
    <w:rsid w:val="006D0BD5"/>
    <w:rsid w:val="006D0C64"/>
    <w:rsid w:val="006D0FAA"/>
    <w:rsid w:val="006D1022"/>
    <w:rsid w:val="006D114D"/>
    <w:rsid w:val="006D1372"/>
    <w:rsid w:val="006D142F"/>
    <w:rsid w:val="006D15FF"/>
    <w:rsid w:val="006D1AD8"/>
    <w:rsid w:val="006D1B92"/>
    <w:rsid w:val="006D1BBE"/>
    <w:rsid w:val="006D1CDC"/>
    <w:rsid w:val="006D1D2C"/>
    <w:rsid w:val="006D1D5D"/>
    <w:rsid w:val="006D1DF2"/>
    <w:rsid w:val="006D1F72"/>
    <w:rsid w:val="006D235E"/>
    <w:rsid w:val="006D24DF"/>
    <w:rsid w:val="006D2CD6"/>
    <w:rsid w:val="006D2D62"/>
    <w:rsid w:val="006D2D67"/>
    <w:rsid w:val="006D2F5B"/>
    <w:rsid w:val="006D304D"/>
    <w:rsid w:val="006D31C6"/>
    <w:rsid w:val="006D336F"/>
    <w:rsid w:val="006D3732"/>
    <w:rsid w:val="006D38CD"/>
    <w:rsid w:val="006D3C8E"/>
    <w:rsid w:val="006D3D5E"/>
    <w:rsid w:val="006D42DD"/>
    <w:rsid w:val="006D4498"/>
    <w:rsid w:val="006D4768"/>
    <w:rsid w:val="006D4BC6"/>
    <w:rsid w:val="006D4C1A"/>
    <w:rsid w:val="006D4E00"/>
    <w:rsid w:val="006D4FE5"/>
    <w:rsid w:val="006D50F3"/>
    <w:rsid w:val="006D512C"/>
    <w:rsid w:val="006D524E"/>
    <w:rsid w:val="006D52E1"/>
    <w:rsid w:val="006D5347"/>
    <w:rsid w:val="006D5501"/>
    <w:rsid w:val="006D57DF"/>
    <w:rsid w:val="006D58F3"/>
    <w:rsid w:val="006D5A09"/>
    <w:rsid w:val="006D5A3C"/>
    <w:rsid w:val="006D5BAC"/>
    <w:rsid w:val="006D5BE2"/>
    <w:rsid w:val="006D5D53"/>
    <w:rsid w:val="006D5F26"/>
    <w:rsid w:val="006D5FA1"/>
    <w:rsid w:val="006D6186"/>
    <w:rsid w:val="006D627F"/>
    <w:rsid w:val="006D63DE"/>
    <w:rsid w:val="006D65A5"/>
    <w:rsid w:val="006D65E0"/>
    <w:rsid w:val="006D6796"/>
    <w:rsid w:val="006D6B35"/>
    <w:rsid w:val="006D6BDD"/>
    <w:rsid w:val="006D6C69"/>
    <w:rsid w:val="006D6CF1"/>
    <w:rsid w:val="006D6E28"/>
    <w:rsid w:val="006D6E5F"/>
    <w:rsid w:val="006D6F57"/>
    <w:rsid w:val="006D7011"/>
    <w:rsid w:val="006D7121"/>
    <w:rsid w:val="006D7183"/>
    <w:rsid w:val="006D71BA"/>
    <w:rsid w:val="006D71E7"/>
    <w:rsid w:val="006D72F3"/>
    <w:rsid w:val="006D7313"/>
    <w:rsid w:val="006D7486"/>
    <w:rsid w:val="006D7537"/>
    <w:rsid w:val="006D7874"/>
    <w:rsid w:val="006D78E7"/>
    <w:rsid w:val="006D7BCF"/>
    <w:rsid w:val="006D7D22"/>
    <w:rsid w:val="006D7EF6"/>
    <w:rsid w:val="006D7F5A"/>
    <w:rsid w:val="006D7F89"/>
    <w:rsid w:val="006E00B4"/>
    <w:rsid w:val="006E00B7"/>
    <w:rsid w:val="006E0109"/>
    <w:rsid w:val="006E0371"/>
    <w:rsid w:val="006E0446"/>
    <w:rsid w:val="006E065D"/>
    <w:rsid w:val="006E098E"/>
    <w:rsid w:val="006E0A05"/>
    <w:rsid w:val="006E0B04"/>
    <w:rsid w:val="006E0C94"/>
    <w:rsid w:val="006E0E9F"/>
    <w:rsid w:val="006E0F63"/>
    <w:rsid w:val="006E145E"/>
    <w:rsid w:val="006E155E"/>
    <w:rsid w:val="006E158F"/>
    <w:rsid w:val="006E17C9"/>
    <w:rsid w:val="006E17DB"/>
    <w:rsid w:val="006E1982"/>
    <w:rsid w:val="006E1ACE"/>
    <w:rsid w:val="006E1B78"/>
    <w:rsid w:val="006E1C18"/>
    <w:rsid w:val="006E1CB2"/>
    <w:rsid w:val="006E1D43"/>
    <w:rsid w:val="006E1D91"/>
    <w:rsid w:val="006E21CE"/>
    <w:rsid w:val="006E22E7"/>
    <w:rsid w:val="006E2583"/>
    <w:rsid w:val="006E2687"/>
    <w:rsid w:val="006E28E2"/>
    <w:rsid w:val="006E2951"/>
    <w:rsid w:val="006E2A4D"/>
    <w:rsid w:val="006E2AC0"/>
    <w:rsid w:val="006E2B65"/>
    <w:rsid w:val="006E2C0F"/>
    <w:rsid w:val="006E2C62"/>
    <w:rsid w:val="006E2CA8"/>
    <w:rsid w:val="006E2D74"/>
    <w:rsid w:val="006E3189"/>
    <w:rsid w:val="006E3590"/>
    <w:rsid w:val="006E35B4"/>
    <w:rsid w:val="006E3947"/>
    <w:rsid w:val="006E3B29"/>
    <w:rsid w:val="006E3D82"/>
    <w:rsid w:val="006E41C1"/>
    <w:rsid w:val="006E4248"/>
    <w:rsid w:val="006E42F6"/>
    <w:rsid w:val="006E4851"/>
    <w:rsid w:val="006E4A06"/>
    <w:rsid w:val="006E4A71"/>
    <w:rsid w:val="006E4B2F"/>
    <w:rsid w:val="006E4BA6"/>
    <w:rsid w:val="006E50CA"/>
    <w:rsid w:val="006E50F1"/>
    <w:rsid w:val="006E538C"/>
    <w:rsid w:val="006E53C0"/>
    <w:rsid w:val="006E5642"/>
    <w:rsid w:val="006E5678"/>
    <w:rsid w:val="006E57A5"/>
    <w:rsid w:val="006E593A"/>
    <w:rsid w:val="006E5A19"/>
    <w:rsid w:val="006E5DCA"/>
    <w:rsid w:val="006E5E4F"/>
    <w:rsid w:val="006E5EAF"/>
    <w:rsid w:val="006E632F"/>
    <w:rsid w:val="006E63E8"/>
    <w:rsid w:val="006E69E9"/>
    <w:rsid w:val="006E6A8C"/>
    <w:rsid w:val="006E6B7B"/>
    <w:rsid w:val="006E6F14"/>
    <w:rsid w:val="006E748C"/>
    <w:rsid w:val="006E7566"/>
    <w:rsid w:val="006E7715"/>
    <w:rsid w:val="006E7A93"/>
    <w:rsid w:val="006E7B7E"/>
    <w:rsid w:val="006E7BB6"/>
    <w:rsid w:val="006E7C20"/>
    <w:rsid w:val="006E7CD8"/>
    <w:rsid w:val="006E7CFA"/>
    <w:rsid w:val="006E7E33"/>
    <w:rsid w:val="006E7EB2"/>
    <w:rsid w:val="006E7EBD"/>
    <w:rsid w:val="006E7EF4"/>
    <w:rsid w:val="006F00C4"/>
    <w:rsid w:val="006F044D"/>
    <w:rsid w:val="006F0785"/>
    <w:rsid w:val="006F088D"/>
    <w:rsid w:val="006F09A6"/>
    <w:rsid w:val="006F0BEF"/>
    <w:rsid w:val="006F0DA7"/>
    <w:rsid w:val="006F0E3D"/>
    <w:rsid w:val="006F0ECB"/>
    <w:rsid w:val="006F14EA"/>
    <w:rsid w:val="006F197D"/>
    <w:rsid w:val="006F1B64"/>
    <w:rsid w:val="006F1D27"/>
    <w:rsid w:val="006F1DD9"/>
    <w:rsid w:val="006F1E7B"/>
    <w:rsid w:val="006F1EA7"/>
    <w:rsid w:val="006F1F6A"/>
    <w:rsid w:val="006F1FB2"/>
    <w:rsid w:val="006F21A2"/>
    <w:rsid w:val="006F226E"/>
    <w:rsid w:val="006F248A"/>
    <w:rsid w:val="006F24ED"/>
    <w:rsid w:val="006F295F"/>
    <w:rsid w:val="006F2A6A"/>
    <w:rsid w:val="006F2C85"/>
    <w:rsid w:val="006F2D63"/>
    <w:rsid w:val="006F2EE6"/>
    <w:rsid w:val="006F2EFD"/>
    <w:rsid w:val="006F3327"/>
    <w:rsid w:val="006F33E6"/>
    <w:rsid w:val="006F36C9"/>
    <w:rsid w:val="006F36FB"/>
    <w:rsid w:val="006F372A"/>
    <w:rsid w:val="006F3A6A"/>
    <w:rsid w:val="006F3C77"/>
    <w:rsid w:val="006F3E09"/>
    <w:rsid w:val="006F3FAF"/>
    <w:rsid w:val="006F4059"/>
    <w:rsid w:val="006F41B3"/>
    <w:rsid w:val="006F41C1"/>
    <w:rsid w:val="006F4499"/>
    <w:rsid w:val="006F45E6"/>
    <w:rsid w:val="006F4B87"/>
    <w:rsid w:val="006F4C47"/>
    <w:rsid w:val="006F4E23"/>
    <w:rsid w:val="006F52B2"/>
    <w:rsid w:val="006F5327"/>
    <w:rsid w:val="006F5622"/>
    <w:rsid w:val="006F5E98"/>
    <w:rsid w:val="006F5ED3"/>
    <w:rsid w:val="006F5FF6"/>
    <w:rsid w:val="006F614F"/>
    <w:rsid w:val="006F6285"/>
    <w:rsid w:val="006F6331"/>
    <w:rsid w:val="006F663F"/>
    <w:rsid w:val="006F67E7"/>
    <w:rsid w:val="006F6880"/>
    <w:rsid w:val="006F68E5"/>
    <w:rsid w:val="006F6C0D"/>
    <w:rsid w:val="006F6CA9"/>
    <w:rsid w:val="006F6CE6"/>
    <w:rsid w:val="006F6D12"/>
    <w:rsid w:val="006F713D"/>
    <w:rsid w:val="006F7361"/>
    <w:rsid w:val="006F7751"/>
    <w:rsid w:val="006F7789"/>
    <w:rsid w:val="006F7965"/>
    <w:rsid w:val="006F7F8B"/>
    <w:rsid w:val="006F7FBA"/>
    <w:rsid w:val="00700266"/>
    <w:rsid w:val="0070047F"/>
    <w:rsid w:val="0070064A"/>
    <w:rsid w:val="00700669"/>
    <w:rsid w:val="007007CA"/>
    <w:rsid w:val="00700A95"/>
    <w:rsid w:val="00700B0C"/>
    <w:rsid w:val="00700C3E"/>
    <w:rsid w:val="00700CE1"/>
    <w:rsid w:val="00700E8A"/>
    <w:rsid w:val="007011C7"/>
    <w:rsid w:val="007011F9"/>
    <w:rsid w:val="00701442"/>
    <w:rsid w:val="00701464"/>
    <w:rsid w:val="0070147E"/>
    <w:rsid w:val="00701573"/>
    <w:rsid w:val="0070159C"/>
    <w:rsid w:val="007015B1"/>
    <w:rsid w:val="007019A3"/>
    <w:rsid w:val="00701A30"/>
    <w:rsid w:val="00701D3D"/>
    <w:rsid w:val="00701FB2"/>
    <w:rsid w:val="00702163"/>
    <w:rsid w:val="00702417"/>
    <w:rsid w:val="0070242E"/>
    <w:rsid w:val="0070245E"/>
    <w:rsid w:val="00702544"/>
    <w:rsid w:val="007027DB"/>
    <w:rsid w:val="00702A94"/>
    <w:rsid w:val="00702ADB"/>
    <w:rsid w:val="00702B0F"/>
    <w:rsid w:val="00702C94"/>
    <w:rsid w:val="00703722"/>
    <w:rsid w:val="00703766"/>
    <w:rsid w:val="007037BF"/>
    <w:rsid w:val="00703A3F"/>
    <w:rsid w:val="00703ADC"/>
    <w:rsid w:val="00703D7B"/>
    <w:rsid w:val="00703FCC"/>
    <w:rsid w:val="00704073"/>
    <w:rsid w:val="00704078"/>
    <w:rsid w:val="007040BD"/>
    <w:rsid w:val="0070419C"/>
    <w:rsid w:val="007041A6"/>
    <w:rsid w:val="0070429A"/>
    <w:rsid w:val="007048E5"/>
    <w:rsid w:val="00704E0E"/>
    <w:rsid w:val="0070500A"/>
    <w:rsid w:val="0070504E"/>
    <w:rsid w:val="00705164"/>
    <w:rsid w:val="007051A3"/>
    <w:rsid w:val="00705201"/>
    <w:rsid w:val="00705656"/>
    <w:rsid w:val="007058EE"/>
    <w:rsid w:val="00705913"/>
    <w:rsid w:val="00705939"/>
    <w:rsid w:val="00705971"/>
    <w:rsid w:val="00705BF7"/>
    <w:rsid w:val="00705C1D"/>
    <w:rsid w:val="00705D12"/>
    <w:rsid w:val="00705D22"/>
    <w:rsid w:val="00706125"/>
    <w:rsid w:val="0070627D"/>
    <w:rsid w:val="007062F0"/>
    <w:rsid w:val="00706467"/>
    <w:rsid w:val="00706652"/>
    <w:rsid w:val="00706778"/>
    <w:rsid w:val="00706A26"/>
    <w:rsid w:val="00706AFD"/>
    <w:rsid w:val="00706BE8"/>
    <w:rsid w:val="00706D6F"/>
    <w:rsid w:val="00706E7B"/>
    <w:rsid w:val="0070718E"/>
    <w:rsid w:val="00707463"/>
    <w:rsid w:val="00707598"/>
    <w:rsid w:val="00707711"/>
    <w:rsid w:val="0070784D"/>
    <w:rsid w:val="00707915"/>
    <w:rsid w:val="007079B7"/>
    <w:rsid w:val="00707A96"/>
    <w:rsid w:val="00707CA1"/>
    <w:rsid w:val="00707CC6"/>
    <w:rsid w:val="00707E07"/>
    <w:rsid w:val="00707F5F"/>
    <w:rsid w:val="0071024A"/>
    <w:rsid w:val="00710399"/>
    <w:rsid w:val="00710662"/>
    <w:rsid w:val="007106A6"/>
    <w:rsid w:val="00710737"/>
    <w:rsid w:val="0071091D"/>
    <w:rsid w:val="007109C4"/>
    <w:rsid w:val="00710BA8"/>
    <w:rsid w:val="00710BF8"/>
    <w:rsid w:val="00710EA5"/>
    <w:rsid w:val="007113B3"/>
    <w:rsid w:val="0071167A"/>
    <w:rsid w:val="007119E2"/>
    <w:rsid w:val="007119E6"/>
    <w:rsid w:val="00711B8D"/>
    <w:rsid w:val="00711BA5"/>
    <w:rsid w:val="00711E24"/>
    <w:rsid w:val="00711F30"/>
    <w:rsid w:val="00711F33"/>
    <w:rsid w:val="00712272"/>
    <w:rsid w:val="00712C13"/>
    <w:rsid w:val="00712DA0"/>
    <w:rsid w:val="00712FA1"/>
    <w:rsid w:val="0071321F"/>
    <w:rsid w:val="007133D9"/>
    <w:rsid w:val="0071345E"/>
    <w:rsid w:val="00713739"/>
    <w:rsid w:val="00713BFB"/>
    <w:rsid w:val="00713C6B"/>
    <w:rsid w:val="00713D9D"/>
    <w:rsid w:val="00713EA2"/>
    <w:rsid w:val="00714694"/>
    <w:rsid w:val="007146BC"/>
    <w:rsid w:val="0071471B"/>
    <w:rsid w:val="00714813"/>
    <w:rsid w:val="00714891"/>
    <w:rsid w:val="0071489C"/>
    <w:rsid w:val="00714A16"/>
    <w:rsid w:val="00714A59"/>
    <w:rsid w:val="00714DC8"/>
    <w:rsid w:val="00714EAD"/>
    <w:rsid w:val="0071510A"/>
    <w:rsid w:val="00715356"/>
    <w:rsid w:val="00715652"/>
    <w:rsid w:val="007159B3"/>
    <w:rsid w:val="00715B6D"/>
    <w:rsid w:val="00715E26"/>
    <w:rsid w:val="00715EE9"/>
    <w:rsid w:val="007163FD"/>
    <w:rsid w:val="0071655E"/>
    <w:rsid w:val="0071656C"/>
    <w:rsid w:val="00716573"/>
    <w:rsid w:val="00716BAF"/>
    <w:rsid w:val="00716C90"/>
    <w:rsid w:val="00717020"/>
    <w:rsid w:val="0071718B"/>
    <w:rsid w:val="00717255"/>
    <w:rsid w:val="0071737E"/>
    <w:rsid w:val="0071749E"/>
    <w:rsid w:val="0071774E"/>
    <w:rsid w:val="00717912"/>
    <w:rsid w:val="0071797C"/>
    <w:rsid w:val="00717AD7"/>
    <w:rsid w:val="00717B27"/>
    <w:rsid w:val="00717CB0"/>
    <w:rsid w:val="00717D01"/>
    <w:rsid w:val="007201F0"/>
    <w:rsid w:val="00720207"/>
    <w:rsid w:val="00720357"/>
    <w:rsid w:val="00720400"/>
    <w:rsid w:val="007204AB"/>
    <w:rsid w:val="0072067F"/>
    <w:rsid w:val="0072095E"/>
    <w:rsid w:val="00720C81"/>
    <w:rsid w:val="00720D98"/>
    <w:rsid w:val="00720E39"/>
    <w:rsid w:val="00720EE5"/>
    <w:rsid w:val="00721088"/>
    <w:rsid w:val="00721266"/>
    <w:rsid w:val="007213A6"/>
    <w:rsid w:val="00721965"/>
    <w:rsid w:val="00721C2F"/>
    <w:rsid w:val="00721D12"/>
    <w:rsid w:val="00722238"/>
    <w:rsid w:val="007227F1"/>
    <w:rsid w:val="00722891"/>
    <w:rsid w:val="00722A8A"/>
    <w:rsid w:val="00722F6F"/>
    <w:rsid w:val="00722F83"/>
    <w:rsid w:val="0072319F"/>
    <w:rsid w:val="0072322B"/>
    <w:rsid w:val="00723461"/>
    <w:rsid w:val="007234E7"/>
    <w:rsid w:val="00723995"/>
    <w:rsid w:val="00723ABB"/>
    <w:rsid w:val="00723F14"/>
    <w:rsid w:val="00723F77"/>
    <w:rsid w:val="0072401C"/>
    <w:rsid w:val="0072409E"/>
    <w:rsid w:val="0072437B"/>
    <w:rsid w:val="0072439C"/>
    <w:rsid w:val="00724435"/>
    <w:rsid w:val="00724453"/>
    <w:rsid w:val="0072458E"/>
    <w:rsid w:val="0072462E"/>
    <w:rsid w:val="00724670"/>
    <w:rsid w:val="00724700"/>
    <w:rsid w:val="00724B8C"/>
    <w:rsid w:val="00724C48"/>
    <w:rsid w:val="00724C64"/>
    <w:rsid w:val="00724D26"/>
    <w:rsid w:val="00724E57"/>
    <w:rsid w:val="00724EE2"/>
    <w:rsid w:val="00724FEC"/>
    <w:rsid w:val="00725675"/>
    <w:rsid w:val="00725987"/>
    <w:rsid w:val="00725A34"/>
    <w:rsid w:val="00725AA8"/>
    <w:rsid w:val="00725AE4"/>
    <w:rsid w:val="00725D78"/>
    <w:rsid w:val="00725E02"/>
    <w:rsid w:val="00725F68"/>
    <w:rsid w:val="00726203"/>
    <w:rsid w:val="0072644D"/>
    <w:rsid w:val="0072663A"/>
    <w:rsid w:val="00726831"/>
    <w:rsid w:val="00726876"/>
    <w:rsid w:val="00726923"/>
    <w:rsid w:val="00726B44"/>
    <w:rsid w:val="007274F4"/>
    <w:rsid w:val="007279ED"/>
    <w:rsid w:val="00727C8D"/>
    <w:rsid w:val="00727D1F"/>
    <w:rsid w:val="00727EF1"/>
    <w:rsid w:val="00730050"/>
    <w:rsid w:val="00730316"/>
    <w:rsid w:val="0073035F"/>
    <w:rsid w:val="00730386"/>
    <w:rsid w:val="00730421"/>
    <w:rsid w:val="007306A1"/>
    <w:rsid w:val="00730AE1"/>
    <w:rsid w:val="00730E3C"/>
    <w:rsid w:val="00730E62"/>
    <w:rsid w:val="00731112"/>
    <w:rsid w:val="007311E3"/>
    <w:rsid w:val="00731208"/>
    <w:rsid w:val="0073147C"/>
    <w:rsid w:val="00731566"/>
    <w:rsid w:val="00731672"/>
    <w:rsid w:val="007316A6"/>
    <w:rsid w:val="00731805"/>
    <w:rsid w:val="00731D9A"/>
    <w:rsid w:val="00731E07"/>
    <w:rsid w:val="007320A5"/>
    <w:rsid w:val="007321B8"/>
    <w:rsid w:val="00732362"/>
    <w:rsid w:val="00732420"/>
    <w:rsid w:val="007324CB"/>
    <w:rsid w:val="0073261C"/>
    <w:rsid w:val="00732629"/>
    <w:rsid w:val="00732AE5"/>
    <w:rsid w:val="00732B2F"/>
    <w:rsid w:val="00732BC8"/>
    <w:rsid w:val="00732D6A"/>
    <w:rsid w:val="007330E0"/>
    <w:rsid w:val="00733305"/>
    <w:rsid w:val="007333D8"/>
    <w:rsid w:val="007334B7"/>
    <w:rsid w:val="007337E0"/>
    <w:rsid w:val="007338B4"/>
    <w:rsid w:val="00733AC2"/>
    <w:rsid w:val="00733B8C"/>
    <w:rsid w:val="00733FE6"/>
    <w:rsid w:val="007341F8"/>
    <w:rsid w:val="00734263"/>
    <w:rsid w:val="007343A4"/>
    <w:rsid w:val="0073450D"/>
    <w:rsid w:val="00734764"/>
    <w:rsid w:val="00734912"/>
    <w:rsid w:val="00734A2A"/>
    <w:rsid w:val="00734B9C"/>
    <w:rsid w:val="00734DF8"/>
    <w:rsid w:val="00734F99"/>
    <w:rsid w:val="0073528B"/>
    <w:rsid w:val="007352A9"/>
    <w:rsid w:val="0073539E"/>
    <w:rsid w:val="00735612"/>
    <w:rsid w:val="007356A1"/>
    <w:rsid w:val="00735709"/>
    <w:rsid w:val="00735889"/>
    <w:rsid w:val="00735C19"/>
    <w:rsid w:val="00736341"/>
    <w:rsid w:val="007363C1"/>
    <w:rsid w:val="0073641C"/>
    <w:rsid w:val="00736534"/>
    <w:rsid w:val="00736539"/>
    <w:rsid w:val="00736758"/>
    <w:rsid w:val="00736981"/>
    <w:rsid w:val="00736A21"/>
    <w:rsid w:val="00736ACD"/>
    <w:rsid w:val="00736BED"/>
    <w:rsid w:val="00736C74"/>
    <w:rsid w:val="00736C94"/>
    <w:rsid w:val="00736DC4"/>
    <w:rsid w:val="00736DD7"/>
    <w:rsid w:val="007372C6"/>
    <w:rsid w:val="007374DB"/>
    <w:rsid w:val="00737505"/>
    <w:rsid w:val="007375F4"/>
    <w:rsid w:val="00737AB2"/>
    <w:rsid w:val="00740190"/>
    <w:rsid w:val="00740479"/>
    <w:rsid w:val="007406C2"/>
    <w:rsid w:val="007407F7"/>
    <w:rsid w:val="0074087B"/>
    <w:rsid w:val="00740A2A"/>
    <w:rsid w:val="00740A5D"/>
    <w:rsid w:val="00740AB9"/>
    <w:rsid w:val="00740AFC"/>
    <w:rsid w:val="00740D99"/>
    <w:rsid w:val="00741059"/>
    <w:rsid w:val="0074118E"/>
    <w:rsid w:val="0074152A"/>
    <w:rsid w:val="00741583"/>
    <w:rsid w:val="00741E17"/>
    <w:rsid w:val="00741E34"/>
    <w:rsid w:val="00741ED1"/>
    <w:rsid w:val="00742513"/>
    <w:rsid w:val="00742761"/>
    <w:rsid w:val="0074277E"/>
    <w:rsid w:val="00742792"/>
    <w:rsid w:val="007429A6"/>
    <w:rsid w:val="007429CC"/>
    <w:rsid w:val="00742B5E"/>
    <w:rsid w:val="00742E27"/>
    <w:rsid w:val="0074327F"/>
    <w:rsid w:val="00743801"/>
    <w:rsid w:val="00743956"/>
    <w:rsid w:val="00743AB4"/>
    <w:rsid w:val="00743AB8"/>
    <w:rsid w:val="00743B5F"/>
    <w:rsid w:val="00743D50"/>
    <w:rsid w:val="00743DE4"/>
    <w:rsid w:val="00744051"/>
    <w:rsid w:val="007440A5"/>
    <w:rsid w:val="0074414F"/>
    <w:rsid w:val="00744206"/>
    <w:rsid w:val="007442A3"/>
    <w:rsid w:val="0074435E"/>
    <w:rsid w:val="007444CF"/>
    <w:rsid w:val="007445D5"/>
    <w:rsid w:val="00744841"/>
    <w:rsid w:val="0074497C"/>
    <w:rsid w:val="00744D01"/>
    <w:rsid w:val="00744E9E"/>
    <w:rsid w:val="007450A3"/>
    <w:rsid w:val="007450BF"/>
    <w:rsid w:val="0074526E"/>
    <w:rsid w:val="0074529B"/>
    <w:rsid w:val="00745350"/>
    <w:rsid w:val="007454E5"/>
    <w:rsid w:val="0074550B"/>
    <w:rsid w:val="0074555C"/>
    <w:rsid w:val="007457EA"/>
    <w:rsid w:val="00745903"/>
    <w:rsid w:val="00745914"/>
    <w:rsid w:val="00745A82"/>
    <w:rsid w:val="00745B72"/>
    <w:rsid w:val="00745CC5"/>
    <w:rsid w:val="00745D97"/>
    <w:rsid w:val="00746846"/>
    <w:rsid w:val="00746945"/>
    <w:rsid w:val="0074694E"/>
    <w:rsid w:val="00746AAA"/>
    <w:rsid w:val="00746B3A"/>
    <w:rsid w:val="00746B9D"/>
    <w:rsid w:val="00746C6A"/>
    <w:rsid w:val="00746E1B"/>
    <w:rsid w:val="00746E4B"/>
    <w:rsid w:val="00746F37"/>
    <w:rsid w:val="00746F72"/>
    <w:rsid w:val="00746FDA"/>
    <w:rsid w:val="007471EE"/>
    <w:rsid w:val="0074731E"/>
    <w:rsid w:val="00747337"/>
    <w:rsid w:val="00747399"/>
    <w:rsid w:val="007477FE"/>
    <w:rsid w:val="00747A1C"/>
    <w:rsid w:val="00747C80"/>
    <w:rsid w:val="00747D3A"/>
    <w:rsid w:val="00747D93"/>
    <w:rsid w:val="007503DA"/>
    <w:rsid w:val="00750721"/>
    <w:rsid w:val="0075075E"/>
    <w:rsid w:val="00750783"/>
    <w:rsid w:val="00750B71"/>
    <w:rsid w:val="00750C15"/>
    <w:rsid w:val="00750C7D"/>
    <w:rsid w:val="00750CE6"/>
    <w:rsid w:val="00750D46"/>
    <w:rsid w:val="00750D4F"/>
    <w:rsid w:val="00750D82"/>
    <w:rsid w:val="00750E62"/>
    <w:rsid w:val="00750FB1"/>
    <w:rsid w:val="00751073"/>
    <w:rsid w:val="007510B7"/>
    <w:rsid w:val="00751160"/>
    <w:rsid w:val="0075129D"/>
    <w:rsid w:val="00751580"/>
    <w:rsid w:val="007518CE"/>
    <w:rsid w:val="00751A9E"/>
    <w:rsid w:val="00751AD8"/>
    <w:rsid w:val="00751BFA"/>
    <w:rsid w:val="00751D83"/>
    <w:rsid w:val="00751D90"/>
    <w:rsid w:val="00751E19"/>
    <w:rsid w:val="00751E9D"/>
    <w:rsid w:val="00751F8F"/>
    <w:rsid w:val="007520F7"/>
    <w:rsid w:val="00752117"/>
    <w:rsid w:val="0075217C"/>
    <w:rsid w:val="0075237E"/>
    <w:rsid w:val="00752BBF"/>
    <w:rsid w:val="00752CB8"/>
    <w:rsid w:val="00752FD1"/>
    <w:rsid w:val="00753004"/>
    <w:rsid w:val="00753110"/>
    <w:rsid w:val="00753300"/>
    <w:rsid w:val="007533F8"/>
    <w:rsid w:val="00753552"/>
    <w:rsid w:val="00753617"/>
    <w:rsid w:val="00753638"/>
    <w:rsid w:val="007537D0"/>
    <w:rsid w:val="007538AE"/>
    <w:rsid w:val="00753A17"/>
    <w:rsid w:val="00753C07"/>
    <w:rsid w:val="00753F0D"/>
    <w:rsid w:val="00754308"/>
    <w:rsid w:val="00754471"/>
    <w:rsid w:val="0075461E"/>
    <w:rsid w:val="0075468B"/>
    <w:rsid w:val="00754765"/>
    <w:rsid w:val="00754A02"/>
    <w:rsid w:val="00754C08"/>
    <w:rsid w:val="00754C86"/>
    <w:rsid w:val="00754D79"/>
    <w:rsid w:val="00754F8F"/>
    <w:rsid w:val="00754FB3"/>
    <w:rsid w:val="007550B6"/>
    <w:rsid w:val="00755269"/>
    <w:rsid w:val="007552F9"/>
    <w:rsid w:val="0075530E"/>
    <w:rsid w:val="00755763"/>
    <w:rsid w:val="00755975"/>
    <w:rsid w:val="00755A42"/>
    <w:rsid w:val="00755AC6"/>
    <w:rsid w:val="00755AF8"/>
    <w:rsid w:val="00755BFF"/>
    <w:rsid w:val="00755C4F"/>
    <w:rsid w:val="00755C56"/>
    <w:rsid w:val="00755C86"/>
    <w:rsid w:val="00755C98"/>
    <w:rsid w:val="00755DED"/>
    <w:rsid w:val="00755E46"/>
    <w:rsid w:val="00756252"/>
    <w:rsid w:val="0075647A"/>
    <w:rsid w:val="007567C7"/>
    <w:rsid w:val="00756AA8"/>
    <w:rsid w:val="00756BAD"/>
    <w:rsid w:val="00756C09"/>
    <w:rsid w:val="00757150"/>
    <w:rsid w:val="007571F2"/>
    <w:rsid w:val="00757227"/>
    <w:rsid w:val="0075723E"/>
    <w:rsid w:val="00757386"/>
    <w:rsid w:val="00757494"/>
    <w:rsid w:val="00757669"/>
    <w:rsid w:val="007576E8"/>
    <w:rsid w:val="007578C0"/>
    <w:rsid w:val="00757925"/>
    <w:rsid w:val="007579CD"/>
    <w:rsid w:val="00757CA1"/>
    <w:rsid w:val="00757D99"/>
    <w:rsid w:val="0076000B"/>
    <w:rsid w:val="00760053"/>
    <w:rsid w:val="0076009A"/>
    <w:rsid w:val="00760473"/>
    <w:rsid w:val="00760603"/>
    <w:rsid w:val="0076067B"/>
    <w:rsid w:val="007609A8"/>
    <w:rsid w:val="00760A95"/>
    <w:rsid w:val="00760B01"/>
    <w:rsid w:val="00760BDA"/>
    <w:rsid w:val="00760D8D"/>
    <w:rsid w:val="00760EF3"/>
    <w:rsid w:val="00761009"/>
    <w:rsid w:val="007610E7"/>
    <w:rsid w:val="00761498"/>
    <w:rsid w:val="00761509"/>
    <w:rsid w:val="00761738"/>
    <w:rsid w:val="007617B1"/>
    <w:rsid w:val="007618E0"/>
    <w:rsid w:val="00761A9B"/>
    <w:rsid w:val="00761C0A"/>
    <w:rsid w:val="00761C8F"/>
    <w:rsid w:val="00761CCE"/>
    <w:rsid w:val="00761DE2"/>
    <w:rsid w:val="00761E65"/>
    <w:rsid w:val="00761EF2"/>
    <w:rsid w:val="00761EFA"/>
    <w:rsid w:val="00761FCC"/>
    <w:rsid w:val="0076238E"/>
    <w:rsid w:val="00762467"/>
    <w:rsid w:val="007626C2"/>
    <w:rsid w:val="007628BE"/>
    <w:rsid w:val="00762A2D"/>
    <w:rsid w:val="00762AA7"/>
    <w:rsid w:val="00762B0E"/>
    <w:rsid w:val="00762BBB"/>
    <w:rsid w:val="00762C0A"/>
    <w:rsid w:val="00762CC5"/>
    <w:rsid w:val="00762D1E"/>
    <w:rsid w:val="00762D8C"/>
    <w:rsid w:val="00762ECF"/>
    <w:rsid w:val="00763461"/>
    <w:rsid w:val="00763572"/>
    <w:rsid w:val="00763583"/>
    <w:rsid w:val="007637AD"/>
    <w:rsid w:val="00763CF3"/>
    <w:rsid w:val="00763E74"/>
    <w:rsid w:val="0076480E"/>
    <w:rsid w:val="00764BB4"/>
    <w:rsid w:val="007650BD"/>
    <w:rsid w:val="0076522D"/>
    <w:rsid w:val="007652FD"/>
    <w:rsid w:val="00765382"/>
    <w:rsid w:val="007653FD"/>
    <w:rsid w:val="007653FE"/>
    <w:rsid w:val="007655DE"/>
    <w:rsid w:val="00765612"/>
    <w:rsid w:val="00765B8F"/>
    <w:rsid w:val="00765D9A"/>
    <w:rsid w:val="007660FD"/>
    <w:rsid w:val="0076660E"/>
    <w:rsid w:val="007667C5"/>
    <w:rsid w:val="00766836"/>
    <w:rsid w:val="00766AD8"/>
    <w:rsid w:val="00766EC3"/>
    <w:rsid w:val="0076719F"/>
    <w:rsid w:val="0076728C"/>
    <w:rsid w:val="007673EE"/>
    <w:rsid w:val="007675CD"/>
    <w:rsid w:val="0076777A"/>
    <w:rsid w:val="00767806"/>
    <w:rsid w:val="00767A73"/>
    <w:rsid w:val="00767C90"/>
    <w:rsid w:val="007705AF"/>
    <w:rsid w:val="007707BB"/>
    <w:rsid w:val="00770D36"/>
    <w:rsid w:val="00770D3F"/>
    <w:rsid w:val="00770E1A"/>
    <w:rsid w:val="00771233"/>
    <w:rsid w:val="0077136D"/>
    <w:rsid w:val="007714FC"/>
    <w:rsid w:val="0077162A"/>
    <w:rsid w:val="00771ABD"/>
    <w:rsid w:val="00771DFB"/>
    <w:rsid w:val="00771E95"/>
    <w:rsid w:val="00771EE8"/>
    <w:rsid w:val="00771EF8"/>
    <w:rsid w:val="007723F5"/>
    <w:rsid w:val="0077246C"/>
    <w:rsid w:val="007724A4"/>
    <w:rsid w:val="007724AC"/>
    <w:rsid w:val="0077253B"/>
    <w:rsid w:val="0077258F"/>
    <w:rsid w:val="00772863"/>
    <w:rsid w:val="00772975"/>
    <w:rsid w:val="00772CBE"/>
    <w:rsid w:val="00772FE3"/>
    <w:rsid w:val="00773005"/>
    <w:rsid w:val="007731A0"/>
    <w:rsid w:val="007732BB"/>
    <w:rsid w:val="00773396"/>
    <w:rsid w:val="00773431"/>
    <w:rsid w:val="00773644"/>
    <w:rsid w:val="00773729"/>
    <w:rsid w:val="00773935"/>
    <w:rsid w:val="00773960"/>
    <w:rsid w:val="00773A8A"/>
    <w:rsid w:val="00773BD3"/>
    <w:rsid w:val="00773DC6"/>
    <w:rsid w:val="00773FA9"/>
    <w:rsid w:val="0077417F"/>
    <w:rsid w:val="0077459B"/>
    <w:rsid w:val="00774A2A"/>
    <w:rsid w:val="00774D4F"/>
    <w:rsid w:val="00775066"/>
    <w:rsid w:val="007750D7"/>
    <w:rsid w:val="007750EA"/>
    <w:rsid w:val="00775760"/>
    <w:rsid w:val="00775841"/>
    <w:rsid w:val="00775885"/>
    <w:rsid w:val="00775888"/>
    <w:rsid w:val="00775894"/>
    <w:rsid w:val="0077591D"/>
    <w:rsid w:val="00776033"/>
    <w:rsid w:val="00776280"/>
    <w:rsid w:val="0077638E"/>
    <w:rsid w:val="007763D1"/>
    <w:rsid w:val="0077663A"/>
    <w:rsid w:val="00776757"/>
    <w:rsid w:val="007767D9"/>
    <w:rsid w:val="0077689D"/>
    <w:rsid w:val="00776AF9"/>
    <w:rsid w:val="00776B60"/>
    <w:rsid w:val="00776C6B"/>
    <w:rsid w:val="00776C87"/>
    <w:rsid w:val="00776D30"/>
    <w:rsid w:val="007770DF"/>
    <w:rsid w:val="0077717E"/>
    <w:rsid w:val="007774DE"/>
    <w:rsid w:val="0077757D"/>
    <w:rsid w:val="0077776A"/>
    <w:rsid w:val="007778C5"/>
    <w:rsid w:val="00777AC7"/>
    <w:rsid w:val="00777F8A"/>
    <w:rsid w:val="007801BB"/>
    <w:rsid w:val="007801FE"/>
    <w:rsid w:val="007802CB"/>
    <w:rsid w:val="0078041F"/>
    <w:rsid w:val="00780689"/>
    <w:rsid w:val="00780798"/>
    <w:rsid w:val="007807BF"/>
    <w:rsid w:val="007808C7"/>
    <w:rsid w:val="007808EE"/>
    <w:rsid w:val="007809A8"/>
    <w:rsid w:val="00780ADC"/>
    <w:rsid w:val="00780D15"/>
    <w:rsid w:val="00780E99"/>
    <w:rsid w:val="0078134A"/>
    <w:rsid w:val="007813FD"/>
    <w:rsid w:val="0078140E"/>
    <w:rsid w:val="00781417"/>
    <w:rsid w:val="007815AC"/>
    <w:rsid w:val="00781A23"/>
    <w:rsid w:val="00781A2D"/>
    <w:rsid w:val="00781AE5"/>
    <w:rsid w:val="00781D60"/>
    <w:rsid w:val="00782039"/>
    <w:rsid w:val="00782089"/>
    <w:rsid w:val="007829A0"/>
    <w:rsid w:val="00782CEF"/>
    <w:rsid w:val="00782D20"/>
    <w:rsid w:val="00782E12"/>
    <w:rsid w:val="0078314B"/>
    <w:rsid w:val="0078340D"/>
    <w:rsid w:val="00783607"/>
    <w:rsid w:val="0078395D"/>
    <w:rsid w:val="00783D55"/>
    <w:rsid w:val="00783F17"/>
    <w:rsid w:val="00784056"/>
    <w:rsid w:val="007842EC"/>
    <w:rsid w:val="00784309"/>
    <w:rsid w:val="007844E7"/>
    <w:rsid w:val="00784507"/>
    <w:rsid w:val="00784611"/>
    <w:rsid w:val="00784B7B"/>
    <w:rsid w:val="00784C75"/>
    <w:rsid w:val="00784E7D"/>
    <w:rsid w:val="00784F5A"/>
    <w:rsid w:val="0078549C"/>
    <w:rsid w:val="00785917"/>
    <w:rsid w:val="007859FC"/>
    <w:rsid w:val="00785BC8"/>
    <w:rsid w:val="00785C16"/>
    <w:rsid w:val="00785D1D"/>
    <w:rsid w:val="00785D31"/>
    <w:rsid w:val="0078602C"/>
    <w:rsid w:val="0078616F"/>
    <w:rsid w:val="007861C9"/>
    <w:rsid w:val="007867BD"/>
    <w:rsid w:val="007868E4"/>
    <w:rsid w:val="00786991"/>
    <w:rsid w:val="00786AB3"/>
    <w:rsid w:val="00786DB0"/>
    <w:rsid w:val="007870B5"/>
    <w:rsid w:val="00787115"/>
    <w:rsid w:val="007872AE"/>
    <w:rsid w:val="0078730F"/>
    <w:rsid w:val="007873F4"/>
    <w:rsid w:val="0078758D"/>
    <w:rsid w:val="0078774E"/>
    <w:rsid w:val="007878F2"/>
    <w:rsid w:val="00787A1B"/>
    <w:rsid w:val="00787B5E"/>
    <w:rsid w:val="00787BB1"/>
    <w:rsid w:val="00787DE9"/>
    <w:rsid w:val="00787E3F"/>
    <w:rsid w:val="00787E74"/>
    <w:rsid w:val="00787FF7"/>
    <w:rsid w:val="00790124"/>
    <w:rsid w:val="00790332"/>
    <w:rsid w:val="0079069C"/>
    <w:rsid w:val="00790C64"/>
    <w:rsid w:val="007914BD"/>
    <w:rsid w:val="007914F3"/>
    <w:rsid w:val="00791766"/>
    <w:rsid w:val="007917BB"/>
    <w:rsid w:val="00791B5D"/>
    <w:rsid w:val="00791B89"/>
    <w:rsid w:val="00791CB9"/>
    <w:rsid w:val="00791CBE"/>
    <w:rsid w:val="00791ED6"/>
    <w:rsid w:val="00791F3F"/>
    <w:rsid w:val="0079211E"/>
    <w:rsid w:val="0079218C"/>
    <w:rsid w:val="007921E9"/>
    <w:rsid w:val="007922A9"/>
    <w:rsid w:val="007924B5"/>
    <w:rsid w:val="0079255A"/>
    <w:rsid w:val="00792ACD"/>
    <w:rsid w:val="00793175"/>
    <w:rsid w:val="00793287"/>
    <w:rsid w:val="0079341A"/>
    <w:rsid w:val="0079354E"/>
    <w:rsid w:val="00793824"/>
    <w:rsid w:val="00793848"/>
    <w:rsid w:val="00793987"/>
    <w:rsid w:val="00793A03"/>
    <w:rsid w:val="00793AA5"/>
    <w:rsid w:val="00793C82"/>
    <w:rsid w:val="00793FE7"/>
    <w:rsid w:val="007940EB"/>
    <w:rsid w:val="007942AA"/>
    <w:rsid w:val="007944BA"/>
    <w:rsid w:val="0079495E"/>
    <w:rsid w:val="00794B2A"/>
    <w:rsid w:val="00794B71"/>
    <w:rsid w:val="00794BDC"/>
    <w:rsid w:val="00794C4D"/>
    <w:rsid w:val="00794CE5"/>
    <w:rsid w:val="00794F7E"/>
    <w:rsid w:val="0079500C"/>
    <w:rsid w:val="00795200"/>
    <w:rsid w:val="00795284"/>
    <w:rsid w:val="00795625"/>
    <w:rsid w:val="00795640"/>
    <w:rsid w:val="0079589B"/>
    <w:rsid w:val="007959B8"/>
    <w:rsid w:val="00795A9A"/>
    <w:rsid w:val="00795AB6"/>
    <w:rsid w:val="00795B68"/>
    <w:rsid w:val="00795C71"/>
    <w:rsid w:val="00795C74"/>
    <w:rsid w:val="00795D18"/>
    <w:rsid w:val="007960FE"/>
    <w:rsid w:val="00796361"/>
    <w:rsid w:val="0079654A"/>
    <w:rsid w:val="00796828"/>
    <w:rsid w:val="00796862"/>
    <w:rsid w:val="007968F3"/>
    <w:rsid w:val="00796B43"/>
    <w:rsid w:val="00796DB8"/>
    <w:rsid w:val="00796E75"/>
    <w:rsid w:val="00796F1C"/>
    <w:rsid w:val="00797079"/>
    <w:rsid w:val="0079728F"/>
    <w:rsid w:val="0079737E"/>
    <w:rsid w:val="00797394"/>
    <w:rsid w:val="0079788B"/>
    <w:rsid w:val="007978DB"/>
    <w:rsid w:val="0079795C"/>
    <w:rsid w:val="00797AA3"/>
    <w:rsid w:val="00797C31"/>
    <w:rsid w:val="00797C50"/>
    <w:rsid w:val="00797C8C"/>
    <w:rsid w:val="007A056A"/>
    <w:rsid w:val="007A0B3E"/>
    <w:rsid w:val="007A0F9C"/>
    <w:rsid w:val="007A1378"/>
    <w:rsid w:val="007A1464"/>
    <w:rsid w:val="007A1794"/>
    <w:rsid w:val="007A19E2"/>
    <w:rsid w:val="007A1D7E"/>
    <w:rsid w:val="007A1D9C"/>
    <w:rsid w:val="007A207B"/>
    <w:rsid w:val="007A2398"/>
    <w:rsid w:val="007A249C"/>
    <w:rsid w:val="007A2517"/>
    <w:rsid w:val="007A253C"/>
    <w:rsid w:val="007A2704"/>
    <w:rsid w:val="007A27ED"/>
    <w:rsid w:val="007A2919"/>
    <w:rsid w:val="007A2990"/>
    <w:rsid w:val="007A2A2E"/>
    <w:rsid w:val="007A2CA6"/>
    <w:rsid w:val="007A3002"/>
    <w:rsid w:val="007A3231"/>
    <w:rsid w:val="007A3243"/>
    <w:rsid w:val="007A34A5"/>
    <w:rsid w:val="007A36A8"/>
    <w:rsid w:val="007A3700"/>
    <w:rsid w:val="007A3877"/>
    <w:rsid w:val="007A3C45"/>
    <w:rsid w:val="007A3DCB"/>
    <w:rsid w:val="007A4089"/>
    <w:rsid w:val="007A40C8"/>
    <w:rsid w:val="007A41CD"/>
    <w:rsid w:val="007A41D8"/>
    <w:rsid w:val="007A43D7"/>
    <w:rsid w:val="007A46CA"/>
    <w:rsid w:val="007A46CD"/>
    <w:rsid w:val="007A46D1"/>
    <w:rsid w:val="007A47C0"/>
    <w:rsid w:val="007A48C6"/>
    <w:rsid w:val="007A4B32"/>
    <w:rsid w:val="007A4EFA"/>
    <w:rsid w:val="007A5037"/>
    <w:rsid w:val="007A50D8"/>
    <w:rsid w:val="007A516E"/>
    <w:rsid w:val="007A5173"/>
    <w:rsid w:val="007A5295"/>
    <w:rsid w:val="007A565C"/>
    <w:rsid w:val="007A5665"/>
    <w:rsid w:val="007A56B2"/>
    <w:rsid w:val="007A5732"/>
    <w:rsid w:val="007A5794"/>
    <w:rsid w:val="007A5907"/>
    <w:rsid w:val="007A59AC"/>
    <w:rsid w:val="007A5ED4"/>
    <w:rsid w:val="007A5F92"/>
    <w:rsid w:val="007A6150"/>
    <w:rsid w:val="007A6219"/>
    <w:rsid w:val="007A6391"/>
    <w:rsid w:val="007A64B9"/>
    <w:rsid w:val="007A65E4"/>
    <w:rsid w:val="007A66E6"/>
    <w:rsid w:val="007A677E"/>
    <w:rsid w:val="007A67F7"/>
    <w:rsid w:val="007A6970"/>
    <w:rsid w:val="007A6A36"/>
    <w:rsid w:val="007A6CA4"/>
    <w:rsid w:val="007A71F2"/>
    <w:rsid w:val="007A7344"/>
    <w:rsid w:val="007A73F9"/>
    <w:rsid w:val="007A7437"/>
    <w:rsid w:val="007A74B9"/>
    <w:rsid w:val="007A7603"/>
    <w:rsid w:val="007A7609"/>
    <w:rsid w:val="007A7684"/>
    <w:rsid w:val="007A76DA"/>
    <w:rsid w:val="007A770C"/>
    <w:rsid w:val="007A78FD"/>
    <w:rsid w:val="007A7A23"/>
    <w:rsid w:val="007A7B74"/>
    <w:rsid w:val="007A7C8C"/>
    <w:rsid w:val="007A7D57"/>
    <w:rsid w:val="007B000A"/>
    <w:rsid w:val="007B00EA"/>
    <w:rsid w:val="007B0235"/>
    <w:rsid w:val="007B0476"/>
    <w:rsid w:val="007B048B"/>
    <w:rsid w:val="007B09B6"/>
    <w:rsid w:val="007B0C2F"/>
    <w:rsid w:val="007B0D3C"/>
    <w:rsid w:val="007B0F0B"/>
    <w:rsid w:val="007B0F7A"/>
    <w:rsid w:val="007B11F1"/>
    <w:rsid w:val="007B13BB"/>
    <w:rsid w:val="007B13EB"/>
    <w:rsid w:val="007B14F8"/>
    <w:rsid w:val="007B1501"/>
    <w:rsid w:val="007B169E"/>
    <w:rsid w:val="007B17EC"/>
    <w:rsid w:val="007B1838"/>
    <w:rsid w:val="007B1890"/>
    <w:rsid w:val="007B1F24"/>
    <w:rsid w:val="007B1F4F"/>
    <w:rsid w:val="007B20C2"/>
    <w:rsid w:val="007B20EE"/>
    <w:rsid w:val="007B214A"/>
    <w:rsid w:val="007B2437"/>
    <w:rsid w:val="007B2607"/>
    <w:rsid w:val="007B2690"/>
    <w:rsid w:val="007B2938"/>
    <w:rsid w:val="007B2AEA"/>
    <w:rsid w:val="007B2BE9"/>
    <w:rsid w:val="007B2CF0"/>
    <w:rsid w:val="007B2D0E"/>
    <w:rsid w:val="007B2DDF"/>
    <w:rsid w:val="007B2F05"/>
    <w:rsid w:val="007B31BE"/>
    <w:rsid w:val="007B3227"/>
    <w:rsid w:val="007B3248"/>
    <w:rsid w:val="007B32C7"/>
    <w:rsid w:val="007B3363"/>
    <w:rsid w:val="007B3397"/>
    <w:rsid w:val="007B34BF"/>
    <w:rsid w:val="007B3510"/>
    <w:rsid w:val="007B3592"/>
    <w:rsid w:val="007B35D2"/>
    <w:rsid w:val="007B3607"/>
    <w:rsid w:val="007B3658"/>
    <w:rsid w:val="007B3EA8"/>
    <w:rsid w:val="007B4127"/>
    <w:rsid w:val="007B412A"/>
    <w:rsid w:val="007B42F9"/>
    <w:rsid w:val="007B437B"/>
    <w:rsid w:val="007B4398"/>
    <w:rsid w:val="007B4467"/>
    <w:rsid w:val="007B4771"/>
    <w:rsid w:val="007B47F5"/>
    <w:rsid w:val="007B4910"/>
    <w:rsid w:val="007B4CE7"/>
    <w:rsid w:val="007B4D27"/>
    <w:rsid w:val="007B4DC5"/>
    <w:rsid w:val="007B4DDE"/>
    <w:rsid w:val="007B4DE1"/>
    <w:rsid w:val="007B4E8E"/>
    <w:rsid w:val="007B50D8"/>
    <w:rsid w:val="007B511A"/>
    <w:rsid w:val="007B5445"/>
    <w:rsid w:val="007B551B"/>
    <w:rsid w:val="007B55E4"/>
    <w:rsid w:val="007B56FA"/>
    <w:rsid w:val="007B59DC"/>
    <w:rsid w:val="007B5AC1"/>
    <w:rsid w:val="007B5ADC"/>
    <w:rsid w:val="007B5C48"/>
    <w:rsid w:val="007B5CB4"/>
    <w:rsid w:val="007B6095"/>
    <w:rsid w:val="007B6112"/>
    <w:rsid w:val="007B627F"/>
    <w:rsid w:val="007B6486"/>
    <w:rsid w:val="007B6580"/>
    <w:rsid w:val="007B65CA"/>
    <w:rsid w:val="007B6DE7"/>
    <w:rsid w:val="007B6E0A"/>
    <w:rsid w:val="007B6F13"/>
    <w:rsid w:val="007B7349"/>
    <w:rsid w:val="007B773F"/>
    <w:rsid w:val="007B795C"/>
    <w:rsid w:val="007B7AB5"/>
    <w:rsid w:val="007B7C6C"/>
    <w:rsid w:val="007B7F63"/>
    <w:rsid w:val="007C0042"/>
    <w:rsid w:val="007C0190"/>
    <w:rsid w:val="007C0282"/>
    <w:rsid w:val="007C0797"/>
    <w:rsid w:val="007C0AAF"/>
    <w:rsid w:val="007C0B5E"/>
    <w:rsid w:val="007C0BEC"/>
    <w:rsid w:val="007C0C0C"/>
    <w:rsid w:val="007C0C27"/>
    <w:rsid w:val="007C0CA9"/>
    <w:rsid w:val="007C0DDC"/>
    <w:rsid w:val="007C0E6C"/>
    <w:rsid w:val="007C0EF0"/>
    <w:rsid w:val="007C0FB7"/>
    <w:rsid w:val="007C1305"/>
    <w:rsid w:val="007C14A5"/>
    <w:rsid w:val="007C180C"/>
    <w:rsid w:val="007C19AE"/>
    <w:rsid w:val="007C1DE6"/>
    <w:rsid w:val="007C22B6"/>
    <w:rsid w:val="007C2375"/>
    <w:rsid w:val="007C2453"/>
    <w:rsid w:val="007C275D"/>
    <w:rsid w:val="007C2897"/>
    <w:rsid w:val="007C2E05"/>
    <w:rsid w:val="007C3056"/>
    <w:rsid w:val="007C3241"/>
    <w:rsid w:val="007C3260"/>
    <w:rsid w:val="007C3525"/>
    <w:rsid w:val="007C3563"/>
    <w:rsid w:val="007C37F4"/>
    <w:rsid w:val="007C38AF"/>
    <w:rsid w:val="007C393E"/>
    <w:rsid w:val="007C3979"/>
    <w:rsid w:val="007C39CA"/>
    <w:rsid w:val="007C3CE8"/>
    <w:rsid w:val="007C3D05"/>
    <w:rsid w:val="007C3EAA"/>
    <w:rsid w:val="007C4399"/>
    <w:rsid w:val="007C4473"/>
    <w:rsid w:val="007C44F1"/>
    <w:rsid w:val="007C4814"/>
    <w:rsid w:val="007C481E"/>
    <w:rsid w:val="007C4909"/>
    <w:rsid w:val="007C4B07"/>
    <w:rsid w:val="007C4CC0"/>
    <w:rsid w:val="007C4CCB"/>
    <w:rsid w:val="007C4D7B"/>
    <w:rsid w:val="007C4DB6"/>
    <w:rsid w:val="007C4E4E"/>
    <w:rsid w:val="007C4ECA"/>
    <w:rsid w:val="007C4F2F"/>
    <w:rsid w:val="007C5055"/>
    <w:rsid w:val="007C5171"/>
    <w:rsid w:val="007C5218"/>
    <w:rsid w:val="007C57AF"/>
    <w:rsid w:val="007C5AD6"/>
    <w:rsid w:val="007C5AF9"/>
    <w:rsid w:val="007C607B"/>
    <w:rsid w:val="007C616D"/>
    <w:rsid w:val="007C61D0"/>
    <w:rsid w:val="007C61D2"/>
    <w:rsid w:val="007C673B"/>
    <w:rsid w:val="007C67C4"/>
    <w:rsid w:val="007C6834"/>
    <w:rsid w:val="007C690E"/>
    <w:rsid w:val="007C6EF4"/>
    <w:rsid w:val="007C6FCE"/>
    <w:rsid w:val="007C70B8"/>
    <w:rsid w:val="007C7195"/>
    <w:rsid w:val="007C71A0"/>
    <w:rsid w:val="007C7349"/>
    <w:rsid w:val="007C74F7"/>
    <w:rsid w:val="007C7542"/>
    <w:rsid w:val="007C7A66"/>
    <w:rsid w:val="007C7B01"/>
    <w:rsid w:val="007C7C78"/>
    <w:rsid w:val="007C7D0C"/>
    <w:rsid w:val="007C7F0F"/>
    <w:rsid w:val="007D0077"/>
    <w:rsid w:val="007D00E0"/>
    <w:rsid w:val="007D06AC"/>
    <w:rsid w:val="007D0A4A"/>
    <w:rsid w:val="007D0E8D"/>
    <w:rsid w:val="007D11A7"/>
    <w:rsid w:val="007D134B"/>
    <w:rsid w:val="007D163B"/>
    <w:rsid w:val="007D1791"/>
    <w:rsid w:val="007D191D"/>
    <w:rsid w:val="007D19AA"/>
    <w:rsid w:val="007D1A2C"/>
    <w:rsid w:val="007D1ACF"/>
    <w:rsid w:val="007D1EBF"/>
    <w:rsid w:val="007D1F0B"/>
    <w:rsid w:val="007D1FFF"/>
    <w:rsid w:val="007D2071"/>
    <w:rsid w:val="007D24D8"/>
    <w:rsid w:val="007D254B"/>
    <w:rsid w:val="007D2583"/>
    <w:rsid w:val="007D273D"/>
    <w:rsid w:val="007D2B2A"/>
    <w:rsid w:val="007D2C13"/>
    <w:rsid w:val="007D2D70"/>
    <w:rsid w:val="007D2F1D"/>
    <w:rsid w:val="007D2FD2"/>
    <w:rsid w:val="007D3291"/>
    <w:rsid w:val="007D32F7"/>
    <w:rsid w:val="007D36D6"/>
    <w:rsid w:val="007D376B"/>
    <w:rsid w:val="007D39E9"/>
    <w:rsid w:val="007D3B33"/>
    <w:rsid w:val="007D3BBE"/>
    <w:rsid w:val="007D3D22"/>
    <w:rsid w:val="007D3F68"/>
    <w:rsid w:val="007D406E"/>
    <w:rsid w:val="007D411C"/>
    <w:rsid w:val="007D413F"/>
    <w:rsid w:val="007D4494"/>
    <w:rsid w:val="007D44E7"/>
    <w:rsid w:val="007D475B"/>
    <w:rsid w:val="007D47C4"/>
    <w:rsid w:val="007D4823"/>
    <w:rsid w:val="007D49FE"/>
    <w:rsid w:val="007D4F1E"/>
    <w:rsid w:val="007D4FDB"/>
    <w:rsid w:val="007D5063"/>
    <w:rsid w:val="007D5420"/>
    <w:rsid w:val="007D587F"/>
    <w:rsid w:val="007D58D2"/>
    <w:rsid w:val="007D58D7"/>
    <w:rsid w:val="007D5918"/>
    <w:rsid w:val="007D5D0B"/>
    <w:rsid w:val="007D5D53"/>
    <w:rsid w:val="007D5DCB"/>
    <w:rsid w:val="007D60B2"/>
    <w:rsid w:val="007D6141"/>
    <w:rsid w:val="007D651A"/>
    <w:rsid w:val="007D654E"/>
    <w:rsid w:val="007D655E"/>
    <w:rsid w:val="007D667B"/>
    <w:rsid w:val="007D6734"/>
    <w:rsid w:val="007D67C8"/>
    <w:rsid w:val="007D6BF6"/>
    <w:rsid w:val="007D700F"/>
    <w:rsid w:val="007D70F9"/>
    <w:rsid w:val="007D75F2"/>
    <w:rsid w:val="007D7AD2"/>
    <w:rsid w:val="007D7BAE"/>
    <w:rsid w:val="007D7C7D"/>
    <w:rsid w:val="007D7E21"/>
    <w:rsid w:val="007D7E80"/>
    <w:rsid w:val="007E000C"/>
    <w:rsid w:val="007E006B"/>
    <w:rsid w:val="007E00E6"/>
    <w:rsid w:val="007E01F8"/>
    <w:rsid w:val="007E02F2"/>
    <w:rsid w:val="007E044B"/>
    <w:rsid w:val="007E05C0"/>
    <w:rsid w:val="007E078D"/>
    <w:rsid w:val="007E0993"/>
    <w:rsid w:val="007E0BDD"/>
    <w:rsid w:val="007E0C73"/>
    <w:rsid w:val="007E0CDE"/>
    <w:rsid w:val="007E0F16"/>
    <w:rsid w:val="007E1047"/>
    <w:rsid w:val="007E1256"/>
    <w:rsid w:val="007E143B"/>
    <w:rsid w:val="007E14FA"/>
    <w:rsid w:val="007E158C"/>
    <w:rsid w:val="007E15D8"/>
    <w:rsid w:val="007E173E"/>
    <w:rsid w:val="007E18F9"/>
    <w:rsid w:val="007E18FE"/>
    <w:rsid w:val="007E1C43"/>
    <w:rsid w:val="007E1CCA"/>
    <w:rsid w:val="007E1E7E"/>
    <w:rsid w:val="007E1F0D"/>
    <w:rsid w:val="007E1FB7"/>
    <w:rsid w:val="007E2073"/>
    <w:rsid w:val="007E20C4"/>
    <w:rsid w:val="007E21B4"/>
    <w:rsid w:val="007E22D2"/>
    <w:rsid w:val="007E2481"/>
    <w:rsid w:val="007E2884"/>
    <w:rsid w:val="007E289D"/>
    <w:rsid w:val="007E2949"/>
    <w:rsid w:val="007E2B2E"/>
    <w:rsid w:val="007E2B76"/>
    <w:rsid w:val="007E2E8E"/>
    <w:rsid w:val="007E30D1"/>
    <w:rsid w:val="007E30FC"/>
    <w:rsid w:val="007E310A"/>
    <w:rsid w:val="007E317F"/>
    <w:rsid w:val="007E34F7"/>
    <w:rsid w:val="007E3604"/>
    <w:rsid w:val="007E3CA5"/>
    <w:rsid w:val="007E3F8A"/>
    <w:rsid w:val="007E4074"/>
    <w:rsid w:val="007E412C"/>
    <w:rsid w:val="007E41BA"/>
    <w:rsid w:val="007E44CE"/>
    <w:rsid w:val="007E4608"/>
    <w:rsid w:val="007E46DA"/>
    <w:rsid w:val="007E4802"/>
    <w:rsid w:val="007E48EF"/>
    <w:rsid w:val="007E4B26"/>
    <w:rsid w:val="007E4CB8"/>
    <w:rsid w:val="007E4D03"/>
    <w:rsid w:val="007E4EC7"/>
    <w:rsid w:val="007E510C"/>
    <w:rsid w:val="007E5136"/>
    <w:rsid w:val="007E537E"/>
    <w:rsid w:val="007E53E4"/>
    <w:rsid w:val="007E547C"/>
    <w:rsid w:val="007E562C"/>
    <w:rsid w:val="007E5826"/>
    <w:rsid w:val="007E5893"/>
    <w:rsid w:val="007E5AC5"/>
    <w:rsid w:val="007E5E60"/>
    <w:rsid w:val="007E5F06"/>
    <w:rsid w:val="007E5F10"/>
    <w:rsid w:val="007E5FD4"/>
    <w:rsid w:val="007E61D1"/>
    <w:rsid w:val="007E65BF"/>
    <w:rsid w:val="007E6653"/>
    <w:rsid w:val="007E66F2"/>
    <w:rsid w:val="007E6846"/>
    <w:rsid w:val="007E6ABB"/>
    <w:rsid w:val="007E6E29"/>
    <w:rsid w:val="007E71D5"/>
    <w:rsid w:val="007E76A5"/>
    <w:rsid w:val="007E76F6"/>
    <w:rsid w:val="007E7758"/>
    <w:rsid w:val="007E7A0B"/>
    <w:rsid w:val="007E7B69"/>
    <w:rsid w:val="007E7C28"/>
    <w:rsid w:val="007E7CBA"/>
    <w:rsid w:val="007E7D21"/>
    <w:rsid w:val="007E7E0D"/>
    <w:rsid w:val="007F0102"/>
    <w:rsid w:val="007F0152"/>
    <w:rsid w:val="007F035E"/>
    <w:rsid w:val="007F03C7"/>
    <w:rsid w:val="007F0400"/>
    <w:rsid w:val="007F08C4"/>
    <w:rsid w:val="007F093D"/>
    <w:rsid w:val="007F0ABB"/>
    <w:rsid w:val="007F0B4C"/>
    <w:rsid w:val="007F0DFC"/>
    <w:rsid w:val="007F0E45"/>
    <w:rsid w:val="007F0EBF"/>
    <w:rsid w:val="007F10B5"/>
    <w:rsid w:val="007F1431"/>
    <w:rsid w:val="007F14D7"/>
    <w:rsid w:val="007F1550"/>
    <w:rsid w:val="007F1824"/>
    <w:rsid w:val="007F19E6"/>
    <w:rsid w:val="007F1D03"/>
    <w:rsid w:val="007F1F87"/>
    <w:rsid w:val="007F1FD4"/>
    <w:rsid w:val="007F1FE5"/>
    <w:rsid w:val="007F22C2"/>
    <w:rsid w:val="007F23EC"/>
    <w:rsid w:val="007F23F6"/>
    <w:rsid w:val="007F258D"/>
    <w:rsid w:val="007F2768"/>
    <w:rsid w:val="007F2861"/>
    <w:rsid w:val="007F28A1"/>
    <w:rsid w:val="007F2E0B"/>
    <w:rsid w:val="007F30C3"/>
    <w:rsid w:val="007F30FF"/>
    <w:rsid w:val="007F31CD"/>
    <w:rsid w:val="007F3261"/>
    <w:rsid w:val="007F3266"/>
    <w:rsid w:val="007F3517"/>
    <w:rsid w:val="007F3578"/>
    <w:rsid w:val="007F37C8"/>
    <w:rsid w:val="007F3817"/>
    <w:rsid w:val="007F3934"/>
    <w:rsid w:val="007F39BD"/>
    <w:rsid w:val="007F3A87"/>
    <w:rsid w:val="007F3B81"/>
    <w:rsid w:val="007F3BAB"/>
    <w:rsid w:val="007F3D26"/>
    <w:rsid w:val="007F3DAC"/>
    <w:rsid w:val="007F3DD7"/>
    <w:rsid w:val="007F414D"/>
    <w:rsid w:val="007F4297"/>
    <w:rsid w:val="007F4418"/>
    <w:rsid w:val="007F44F9"/>
    <w:rsid w:val="007F4580"/>
    <w:rsid w:val="007F46AF"/>
    <w:rsid w:val="007F4891"/>
    <w:rsid w:val="007F4CCD"/>
    <w:rsid w:val="007F4CD0"/>
    <w:rsid w:val="007F4D9A"/>
    <w:rsid w:val="007F4F6F"/>
    <w:rsid w:val="007F4FA6"/>
    <w:rsid w:val="007F536E"/>
    <w:rsid w:val="007F53B6"/>
    <w:rsid w:val="007F576D"/>
    <w:rsid w:val="007F585D"/>
    <w:rsid w:val="007F5883"/>
    <w:rsid w:val="007F589F"/>
    <w:rsid w:val="007F59FC"/>
    <w:rsid w:val="007F5B6E"/>
    <w:rsid w:val="007F5D2C"/>
    <w:rsid w:val="007F5DE1"/>
    <w:rsid w:val="007F5E08"/>
    <w:rsid w:val="007F5F21"/>
    <w:rsid w:val="007F5F22"/>
    <w:rsid w:val="007F5FE0"/>
    <w:rsid w:val="007F6069"/>
    <w:rsid w:val="007F6075"/>
    <w:rsid w:val="007F6221"/>
    <w:rsid w:val="007F63D1"/>
    <w:rsid w:val="007F655D"/>
    <w:rsid w:val="007F664F"/>
    <w:rsid w:val="007F66AE"/>
    <w:rsid w:val="007F6797"/>
    <w:rsid w:val="007F6876"/>
    <w:rsid w:val="007F68A8"/>
    <w:rsid w:val="007F69CA"/>
    <w:rsid w:val="007F6ADC"/>
    <w:rsid w:val="007F6C00"/>
    <w:rsid w:val="007F6EA0"/>
    <w:rsid w:val="007F6EB8"/>
    <w:rsid w:val="007F6F2B"/>
    <w:rsid w:val="007F705C"/>
    <w:rsid w:val="007F7154"/>
    <w:rsid w:val="007F7193"/>
    <w:rsid w:val="007F7366"/>
    <w:rsid w:val="007F7546"/>
    <w:rsid w:val="007F7582"/>
    <w:rsid w:val="007F75FB"/>
    <w:rsid w:val="007F7658"/>
    <w:rsid w:val="007F76C1"/>
    <w:rsid w:val="007F77FB"/>
    <w:rsid w:val="007F79EB"/>
    <w:rsid w:val="007F7A29"/>
    <w:rsid w:val="007F7B30"/>
    <w:rsid w:val="007F7BE2"/>
    <w:rsid w:val="007F7F51"/>
    <w:rsid w:val="007F7FEF"/>
    <w:rsid w:val="00800371"/>
    <w:rsid w:val="008003AD"/>
    <w:rsid w:val="00800475"/>
    <w:rsid w:val="00800491"/>
    <w:rsid w:val="008005BD"/>
    <w:rsid w:val="0080079D"/>
    <w:rsid w:val="0080081A"/>
    <w:rsid w:val="00800955"/>
    <w:rsid w:val="00800A3A"/>
    <w:rsid w:val="00800B65"/>
    <w:rsid w:val="00800BFC"/>
    <w:rsid w:val="00800C75"/>
    <w:rsid w:val="00800CA9"/>
    <w:rsid w:val="00800D76"/>
    <w:rsid w:val="00800FCF"/>
    <w:rsid w:val="00801005"/>
    <w:rsid w:val="00801076"/>
    <w:rsid w:val="00801087"/>
    <w:rsid w:val="008012ED"/>
    <w:rsid w:val="00801450"/>
    <w:rsid w:val="0080157D"/>
    <w:rsid w:val="0080161E"/>
    <w:rsid w:val="00801C9D"/>
    <w:rsid w:val="00801D38"/>
    <w:rsid w:val="00801EFC"/>
    <w:rsid w:val="00801FC1"/>
    <w:rsid w:val="00802108"/>
    <w:rsid w:val="008023E1"/>
    <w:rsid w:val="008023E7"/>
    <w:rsid w:val="008025CA"/>
    <w:rsid w:val="008026B4"/>
    <w:rsid w:val="008027BA"/>
    <w:rsid w:val="00802C4A"/>
    <w:rsid w:val="00802C91"/>
    <w:rsid w:val="00802EC1"/>
    <w:rsid w:val="00802F42"/>
    <w:rsid w:val="008031CE"/>
    <w:rsid w:val="00803278"/>
    <w:rsid w:val="00803399"/>
    <w:rsid w:val="008033A0"/>
    <w:rsid w:val="00803450"/>
    <w:rsid w:val="00803460"/>
    <w:rsid w:val="0080349C"/>
    <w:rsid w:val="0080351C"/>
    <w:rsid w:val="0080370A"/>
    <w:rsid w:val="00803774"/>
    <w:rsid w:val="00803838"/>
    <w:rsid w:val="00803980"/>
    <w:rsid w:val="00803A87"/>
    <w:rsid w:val="00803BE4"/>
    <w:rsid w:val="00803C22"/>
    <w:rsid w:val="00803D62"/>
    <w:rsid w:val="00803DEE"/>
    <w:rsid w:val="00803F69"/>
    <w:rsid w:val="00803F99"/>
    <w:rsid w:val="00804278"/>
    <w:rsid w:val="00804350"/>
    <w:rsid w:val="0080447E"/>
    <w:rsid w:val="008044E2"/>
    <w:rsid w:val="00804598"/>
    <w:rsid w:val="00804636"/>
    <w:rsid w:val="00804680"/>
    <w:rsid w:val="00804700"/>
    <w:rsid w:val="00804A01"/>
    <w:rsid w:val="00804A21"/>
    <w:rsid w:val="00804B81"/>
    <w:rsid w:val="00804C91"/>
    <w:rsid w:val="00804E1D"/>
    <w:rsid w:val="0080504D"/>
    <w:rsid w:val="008051B4"/>
    <w:rsid w:val="008054EE"/>
    <w:rsid w:val="00805663"/>
    <w:rsid w:val="008059A8"/>
    <w:rsid w:val="00805C26"/>
    <w:rsid w:val="00805CB6"/>
    <w:rsid w:val="00805D52"/>
    <w:rsid w:val="00805F2A"/>
    <w:rsid w:val="0080629A"/>
    <w:rsid w:val="00806385"/>
    <w:rsid w:val="00806491"/>
    <w:rsid w:val="0080679D"/>
    <w:rsid w:val="00806827"/>
    <w:rsid w:val="00806CF6"/>
    <w:rsid w:val="00806DD4"/>
    <w:rsid w:val="008072C9"/>
    <w:rsid w:val="00807335"/>
    <w:rsid w:val="0080760C"/>
    <w:rsid w:val="00807643"/>
    <w:rsid w:val="00807672"/>
    <w:rsid w:val="0080787A"/>
    <w:rsid w:val="008078CA"/>
    <w:rsid w:val="008078FF"/>
    <w:rsid w:val="0080790F"/>
    <w:rsid w:val="00807EC9"/>
    <w:rsid w:val="0081028D"/>
    <w:rsid w:val="0081046F"/>
    <w:rsid w:val="008104C8"/>
    <w:rsid w:val="00810671"/>
    <w:rsid w:val="0081086D"/>
    <w:rsid w:val="00810980"/>
    <w:rsid w:val="00810AF7"/>
    <w:rsid w:val="00810E64"/>
    <w:rsid w:val="0081122B"/>
    <w:rsid w:val="008112F8"/>
    <w:rsid w:val="0081151F"/>
    <w:rsid w:val="008117FD"/>
    <w:rsid w:val="00811A19"/>
    <w:rsid w:val="00811B91"/>
    <w:rsid w:val="00811C58"/>
    <w:rsid w:val="00811CCB"/>
    <w:rsid w:val="00811CEF"/>
    <w:rsid w:val="00811DBB"/>
    <w:rsid w:val="00811F98"/>
    <w:rsid w:val="0081202D"/>
    <w:rsid w:val="00812093"/>
    <w:rsid w:val="00812141"/>
    <w:rsid w:val="008125AF"/>
    <w:rsid w:val="00812804"/>
    <w:rsid w:val="00812AEB"/>
    <w:rsid w:val="00812B92"/>
    <w:rsid w:val="00812CE2"/>
    <w:rsid w:val="00812EF8"/>
    <w:rsid w:val="0081304D"/>
    <w:rsid w:val="0081326E"/>
    <w:rsid w:val="00813360"/>
    <w:rsid w:val="008133C6"/>
    <w:rsid w:val="008134A5"/>
    <w:rsid w:val="0081354C"/>
    <w:rsid w:val="0081355D"/>
    <w:rsid w:val="0081386C"/>
    <w:rsid w:val="00813A71"/>
    <w:rsid w:val="00813B94"/>
    <w:rsid w:val="00813C9F"/>
    <w:rsid w:val="00814228"/>
    <w:rsid w:val="008145C4"/>
    <w:rsid w:val="00814BA1"/>
    <w:rsid w:val="00814BF6"/>
    <w:rsid w:val="00814C9F"/>
    <w:rsid w:val="00814F72"/>
    <w:rsid w:val="00814FC4"/>
    <w:rsid w:val="008152EC"/>
    <w:rsid w:val="00815308"/>
    <w:rsid w:val="00815416"/>
    <w:rsid w:val="0081558A"/>
    <w:rsid w:val="0081574D"/>
    <w:rsid w:val="008158C5"/>
    <w:rsid w:val="008158C7"/>
    <w:rsid w:val="00815945"/>
    <w:rsid w:val="00815AB6"/>
    <w:rsid w:val="00815D8C"/>
    <w:rsid w:val="00815DAC"/>
    <w:rsid w:val="00815F36"/>
    <w:rsid w:val="0081612F"/>
    <w:rsid w:val="008162F5"/>
    <w:rsid w:val="0081640A"/>
    <w:rsid w:val="0081645B"/>
    <w:rsid w:val="0081656F"/>
    <w:rsid w:val="008166C4"/>
    <w:rsid w:val="0081674A"/>
    <w:rsid w:val="00816843"/>
    <w:rsid w:val="008168B5"/>
    <w:rsid w:val="00816B1E"/>
    <w:rsid w:val="00816CB0"/>
    <w:rsid w:val="00816D0D"/>
    <w:rsid w:val="00816D6E"/>
    <w:rsid w:val="00816FAB"/>
    <w:rsid w:val="008170A7"/>
    <w:rsid w:val="00817311"/>
    <w:rsid w:val="0081733F"/>
    <w:rsid w:val="0081795B"/>
    <w:rsid w:val="00817B21"/>
    <w:rsid w:val="00817CC9"/>
    <w:rsid w:val="00817FF6"/>
    <w:rsid w:val="00820398"/>
    <w:rsid w:val="00820968"/>
    <w:rsid w:val="008209C8"/>
    <w:rsid w:val="00820B36"/>
    <w:rsid w:val="00820C02"/>
    <w:rsid w:val="00820E98"/>
    <w:rsid w:val="00820EBE"/>
    <w:rsid w:val="00820F1E"/>
    <w:rsid w:val="008210DC"/>
    <w:rsid w:val="00821182"/>
    <w:rsid w:val="008212E0"/>
    <w:rsid w:val="0082132A"/>
    <w:rsid w:val="00821501"/>
    <w:rsid w:val="008215C8"/>
    <w:rsid w:val="008215F2"/>
    <w:rsid w:val="00821BF2"/>
    <w:rsid w:val="00821C61"/>
    <w:rsid w:val="00821DB3"/>
    <w:rsid w:val="00821EDB"/>
    <w:rsid w:val="00821EDD"/>
    <w:rsid w:val="00821FF2"/>
    <w:rsid w:val="00822042"/>
    <w:rsid w:val="008227E3"/>
    <w:rsid w:val="00822842"/>
    <w:rsid w:val="00822C1F"/>
    <w:rsid w:val="00822DCD"/>
    <w:rsid w:val="00822E0D"/>
    <w:rsid w:val="00822E32"/>
    <w:rsid w:val="00822E43"/>
    <w:rsid w:val="00823387"/>
    <w:rsid w:val="00823389"/>
    <w:rsid w:val="0082349B"/>
    <w:rsid w:val="008234BE"/>
    <w:rsid w:val="008234C5"/>
    <w:rsid w:val="00823745"/>
    <w:rsid w:val="00823874"/>
    <w:rsid w:val="00824049"/>
    <w:rsid w:val="0082405D"/>
    <w:rsid w:val="008240A2"/>
    <w:rsid w:val="00824325"/>
    <w:rsid w:val="00824342"/>
    <w:rsid w:val="00824413"/>
    <w:rsid w:val="0082463D"/>
    <w:rsid w:val="0082466A"/>
    <w:rsid w:val="008247E9"/>
    <w:rsid w:val="008247EE"/>
    <w:rsid w:val="00824A31"/>
    <w:rsid w:val="00824BE8"/>
    <w:rsid w:val="00824F1B"/>
    <w:rsid w:val="0082571F"/>
    <w:rsid w:val="00825E4D"/>
    <w:rsid w:val="008262BD"/>
    <w:rsid w:val="008262DF"/>
    <w:rsid w:val="00826709"/>
    <w:rsid w:val="008267E8"/>
    <w:rsid w:val="0082697F"/>
    <w:rsid w:val="00826B58"/>
    <w:rsid w:val="00826BEA"/>
    <w:rsid w:val="00826E8A"/>
    <w:rsid w:val="00827028"/>
    <w:rsid w:val="0082705B"/>
    <w:rsid w:val="008270F7"/>
    <w:rsid w:val="0082750A"/>
    <w:rsid w:val="00827510"/>
    <w:rsid w:val="008276CD"/>
    <w:rsid w:val="008279CF"/>
    <w:rsid w:val="00827BC1"/>
    <w:rsid w:val="00827FE5"/>
    <w:rsid w:val="00827FFA"/>
    <w:rsid w:val="0083019C"/>
    <w:rsid w:val="0083026A"/>
    <w:rsid w:val="008304FC"/>
    <w:rsid w:val="0083053C"/>
    <w:rsid w:val="00830676"/>
    <w:rsid w:val="0083077F"/>
    <w:rsid w:val="0083098F"/>
    <w:rsid w:val="00830AF0"/>
    <w:rsid w:val="00830B5D"/>
    <w:rsid w:val="00830E1A"/>
    <w:rsid w:val="00830F12"/>
    <w:rsid w:val="0083135D"/>
    <w:rsid w:val="008313C3"/>
    <w:rsid w:val="00831545"/>
    <w:rsid w:val="008315E9"/>
    <w:rsid w:val="0083160F"/>
    <w:rsid w:val="00831A46"/>
    <w:rsid w:val="00831A50"/>
    <w:rsid w:val="00831B75"/>
    <w:rsid w:val="00831D41"/>
    <w:rsid w:val="00832176"/>
    <w:rsid w:val="008321D1"/>
    <w:rsid w:val="008324B2"/>
    <w:rsid w:val="008324C1"/>
    <w:rsid w:val="0083266A"/>
    <w:rsid w:val="00832846"/>
    <w:rsid w:val="00832B44"/>
    <w:rsid w:val="00832F5C"/>
    <w:rsid w:val="00833000"/>
    <w:rsid w:val="0083361D"/>
    <w:rsid w:val="00833635"/>
    <w:rsid w:val="00833764"/>
    <w:rsid w:val="008337E2"/>
    <w:rsid w:val="008338E5"/>
    <w:rsid w:val="00833A13"/>
    <w:rsid w:val="00833AA1"/>
    <w:rsid w:val="00833C64"/>
    <w:rsid w:val="00833D9D"/>
    <w:rsid w:val="00833E83"/>
    <w:rsid w:val="008343D6"/>
    <w:rsid w:val="0083453D"/>
    <w:rsid w:val="00834844"/>
    <w:rsid w:val="00834987"/>
    <w:rsid w:val="008349B7"/>
    <w:rsid w:val="00834A30"/>
    <w:rsid w:val="00834B32"/>
    <w:rsid w:val="00834CE8"/>
    <w:rsid w:val="00834D48"/>
    <w:rsid w:val="00834DE6"/>
    <w:rsid w:val="00834E47"/>
    <w:rsid w:val="0083500B"/>
    <w:rsid w:val="00835125"/>
    <w:rsid w:val="00835153"/>
    <w:rsid w:val="0083523A"/>
    <w:rsid w:val="0083534D"/>
    <w:rsid w:val="008353A2"/>
    <w:rsid w:val="008354BD"/>
    <w:rsid w:val="008355F9"/>
    <w:rsid w:val="00835938"/>
    <w:rsid w:val="00835AE8"/>
    <w:rsid w:val="00835BE3"/>
    <w:rsid w:val="00835C24"/>
    <w:rsid w:val="00835D7B"/>
    <w:rsid w:val="00835F66"/>
    <w:rsid w:val="00836035"/>
    <w:rsid w:val="008361A0"/>
    <w:rsid w:val="008361BD"/>
    <w:rsid w:val="00836671"/>
    <w:rsid w:val="00836745"/>
    <w:rsid w:val="008367BA"/>
    <w:rsid w:val="00836AB5"/>
    <w:rsid w:val="00836AB8"/>
    <w:rsid w:val="00836B0E"/>
    <w:rsid w:val="00836C95"/>
    <w:rsid w:val="00836D10"/>
    <w:rsid w:val="00836FCA"/>
    <w:rsid w:val="008370C7"/>
    <w:rsid w:val="008372BA"/>
    <w:rsid w:val="008374EE"/>
    <w:rsid w:val="00837573"/>
    <w:rsid w:val="008375CA"/>
    <w:rsid w:val="00837632"/>
    <w:rsid w:val="00837AFD"/>
    <w:rsid w:val="00837DF4"/>
    <w:rsid w:val="00837F8B"/>
    <w:rsid w:val="00840089"/>
    <w:rsid w:val="008400A7"/>
    <w:rsid w:val="00840378"/>
    <w:rsid w:val="008403A8"/>
    <w:rsid w:val="008404EE"/>
    <w:rsid w:val="0084066E"/>
    <w:rsid w:val="00840680"/>
    <w:rsid w:val="008406EC"/>
    <w:rsid w:val="00840A72"/>
    <w:rsid w:val="00840AAA"/>
    <w:rsid w:val="00840BBD"/>
    <w:rsid w:val="00840E30"/>
    <w:rsid w:val="00840EE3"/>
    <w:rsid w:val="00841132"/>
    <w:rsid w:val="00841155"/>
    <w:rsid w:val="008411FE"/>
    <w:rsid w:val="00841334"/>
    <w:rsid w:val="00841463"/>
    <w:rsid w:val="00841E37"/>
    <w:rsid w:val="00841F76"/>
    <w:rsid w:val="00842535"/>
    <w:rsid w:val="0084257B"/>
    <w:rsid w:val="008427CF"/>
    <w:rsid w:val="00842B0A"/>
    <w:rsid w:val="00842B86"/>
    <w:rsid w:val="00842D63"/>
    <w:rsid w:val="008432A0"/>
    <w:rsid w:val="0084370D"/>
    <w:rsid w:val="0084381E"/>
    <w:rsid w:val="008438B6"/>
    <w:rsid w:val="00843AAD"/>
    <w:rsid w:val="00843C21"/>
    <w:rsid w:val="00843C39"/>
    <w:rsid w:val="00843C4D"/>
    <w:rsid w:val="00843F2B"/>
    <w:rsid w:val="00843F9C"/>
    <w:rsid w:val="00844196"/>
    <w:rsid w:val="0084451C"/>
    <w:rsid w:val="008447FB"/>
    <w:rsid w:val="00844B9C"/>
    <w:rsid w:val="00844C04"/>
    <w:rsid w:val="00844CE1"/>
    <w:rsid w:val="008458C7"/>
    <w:rsid w:val="0084593C"/>
    <w:rsid w:val="00845940"/>
    <w:rsid w:val="008459DD"/>
    <w:rsid w:val="00845B34"/>
    <w:rsid w:val="00845B40"/>
    <w:rsid w:val="00845BF1"/>
    <w:rsid w:val="00845CAA"/>
    <w:rsid w:val="00845EBC"/>
    <w:rsid w:val="0084603F"/>
    <w:rsid w:val="00846050"/>
    <w:rsid w:val="00846092"/>
    <w:rsid w:val="00846641"/>
    <w:rsid w:val="0084670A"/>
    <w:rsid w:val="00846767"/>
    <w:rsid w:val="00846BBA"/>
    <w:rsid w:val="00846C52"/>
    <w:rsid w:val="00846C7E"/>
    <w:rsid w:val="00846F04"/>
    <w:rsid w:val="00847045"/>
    <w:rsid w:val="008472CA"/>
    <w:rsid w:val="00847355"/>
    <w:rsid w:val="00847464"/>
    <w:rsid w:val="0084747F"/>
    <w:rsid w:val="00847570"/>
    <w:rsid w:val="008475EF"/>
    <w:rsid w:val="0084764F"/>
    <w:rsid w:val="00847793"/>
    <w:rsid w:val="00847B15"/>
    <w:rsid w:val="00847B95"/>
    <w:rsid w:val="00847C9B"/>
    <w:rsid w:val="00847E28"/>
    <w:rsid w:val="00847EB4"/>
    <w:rsid w:val="00847EF5"/>
    <w:rsid w:val="00850099"/>
    <w:rsid w:val="0085045F"/>
    <w:rsid w:val="00850466"/>
    <w:rsid w:val="00850491"/>
    <w:rsid w:val="00850679"/>
    <w:rsid w:val="008508D1"/>
    <w:rsid w:val="00850BCE"/>
    <w:rsid w:val="00850CD0"/>
    <w:rsid w:val="00850F5D"/>
    <w:rsid w:val="00851129"/>
    <w:rsid w:val="0085138A"/>
    <w:rsid w:val="0085162A"/>
    <w:rsid w:val="00851662"/>
    <w:rsid w:val="008516AD"/>
    <w:rsid w:val="008517C6"/>
    <w:rsid w:val="008519BB"/>
    <w:rsid w:val="008519D1"/>
    <w:rsid w:val="00851AB7"/>
    <w:rsid w:val="00851B48"/>
    <w:rsid w:val="00851D79"/>
    <w:rsid w:val="00851DD8"/>
    <w:rsid w:val="00851E88"/>
    <w:rsid w:val="00851F3C"/>
    <w:rsid w:val="00852055"/>
    <w:rsid w:val="00852397"/>
    <w:rsid w:val="008528BC"/>
    <w:rsid w:val="00852AE2"/>
    <w:rsid w:val="00852D24"/>
    <w:rsid w:val="00852EC1"/>
    <w:rsid w:val="00852ED1"/>
    <w:rsid w:val="00852EDC"/>
    <w:rsid w:val="00853157"/>
    <w:rsid w:val="00853598"/>
    <w:rsid w:val="00853708"/>
    <w:rsid w:val="00853887"/>
    <w:rsid w:val="008539D7"/>
    <w:rsid w:val="00853A2A"/>
    <w:rsid w:val="00853B51"/>
    <w:rsid w:val="00853E12"/>
    <w:rsid w:val="00853EB8"/>
    <w:rsid w:val="0085414F"/>
    <w:rsid w:val="008541E3"/>
    <w:rsid w:val="0085424C"/>
    <w:rsid w:val="00854373"/>
    <w:rsid w:val="008543A3"/>
    <w:rsid w:val="00854870"/>
    <w:rsid w:val="00854ADC"/>
    <w:rsid w:val="00854BB2"/>
    <w:rsid w:val="00854BDC"/>
    <w:rsid w:val="00854E10"/>
    <w:rsid w:val="00854E55"/>
    <w:rsid w:val="00854E91"/>
    <w:rsid w:val="00854EF9"/>
    <w:rsid w:val="0085510B"/>
    <w:rsid w:val="00855124"/>
    <w:rsid w:val="00855234"/>
    <w:rsid w:val="00855669"/>
    <w:rsid w:val="008556D3"/>
    <w:rsid w:val="008558CE"/>
    <w:rsid w:val="00855C97"/>
    <w:rsid w:val="00855CEE"/>
    <w:rsid w:val="00855D37"/>
    <w:rsid w:val="00855FBF"/>
    <w:rsid w:val="0085608B"/>
    <w:rsid w:val="00856152"/>
    <w:rsid w:val="00856529"/>
    <w:rsid w:val="00856564"/>
    <w:rsid w:val="0085671F"/>
    <w:rsid w:val="00856722"/>
    <w:rsid w:val="0085672A"/>
    <w:rsid w:val="00856A9C"/>
    <w:rsid w:val="00856CF7"/>
    <w:rsid w:val="00856ED6"/>
    <w:rsid w:val="00857010"/>
    <w:rsid w:val="008570FB"/>
    <w:rsid w:val="008573B9"/>
    <w:rsid w:val="0085749C"/>
    <w:rsid w:val="00857674"/>
    <w:rsid w:val="0085784D"/>
    <w:rsid w:val="00857A86"/>
    <w:rsid w:val="00857B72"/>
    <w:rsid w:val="00857C26"/>
    <w:rsid w:val="00857EDE"/>
    <w:rsid w:val="00857EFB"/>
    <w:rsid w:val="00857FCD"/>
    <w:rsid w:val="00860037"/>
    <w:rsid w:val="00860099"/>
    <w:rsid w:val="008600C3"/>
    <w:rsid w:val="008601DC"/>
    <w:rsid w:val="00860331"/>
    <w:rsid w:val="008604CE"/>
    <w:rsid w:val="008605F6"/>
    <w:rsid w:val="008607DD"/>
    <w:rsid w:val="008609E0"/>
    <w:rsid w:val="00860AA2"/>
    <w:rsid w:val="00860AB1"/>
    <w:rsid w:val="00860BA9"/>
    <w:rsid w:val="00860DE6"/>
    <w:rsid w:val="00860F04"/>
    <w:rsid w:val="00860F66"/>
    <w:rsid w:val="00861662"/>
    <w:rsid w:val="00861854"/>
    <w:rsid w:val="00861C72"/>
    <w:rsid w:val="00861D3B"/>
    <w:rsid w:val="008623CC"/>
    <w:rsid w:val="008625AF"/>
    <w:rsid w:val="0086268D"/>
    <w:rsid w:val="0086283E"/>
    <w:rsid w:val="008628EB"/>
    <w:rsid w:val="00862917"/>
    <w:rsid w:val="00862938"/>
    <w:rsid w:val="00862D1C"/>
    <w:rsid w:val="00862F4E"/>
    <w:rsid w:val="0086303B"/>
    <w:rsid w:val="0086308F"/>
    <w:rsid w:val="00863548"/>
    <w:rsid w:val="00863563"/>
    <w:rsid w:val="008635B5"/>
    <w:rsid w:val="008637B1"/>
    <w:rsid w:val="00863965"/>
    <w:rsid w:val="0086397E"/>
    <w:rsid w:val="00863A0E"/>
    <w:rsid w:val="00863C39"/>
    <w:rsid w:val="00863FB4"/>
    <w:rsid w:val="00864027"/>
    <w:rsid w:val="008641F1"/>
    <w:rsid w:val="00864287"/>
    <w:rsid w:val="00864414"/>
    <w:rsid w:val="008645F0"/>
    <w:rsid w:val="008646D6"/>
    <w:rsid w:val="008647E5"/>
    <w:rsid w:val="00864958"/>
    <w:rsid w:val="0086496A"/>
    <w:rsid w:val="00864A6D"/>
    <w:rsid w:val="00864B1B"/>
    <w:rsid w:val="00864CA1"/>
    <w:rsid w:val="008651FD"/>
    <w:rsid w:val="00865348"/>
    <w:rsid w:val="008653BA"/>
    <w:rsid w:val="008659C9"/>
    <w:rsid w:val="00865EBA"/>
    <w:rsid w:val="00865F11"/>
    <w:rsid w:val="008661CD"/>
    <w:rsid w:val="0086631D"/>
    <w:rsid w:val="008663A3"/>
    <w:rsid w:val="0086658A"/>
    <w:rsid w:val="0086690D"/>
    <w:rsid w:val="0086695D"/>
    <w:rsid w:val="008669F1"/>
    <w:rsid w:val="00866CFE"/>
    <w:rsid w:val="00866F91"/>
    <w:rsid w:val="00867252"/>
    <w:rsid w:val="00867293"/>
    <w:rsid w:val="00867340"/>
    <w:rsid w:val="0086739B"/>
    <w:rsid w:val="0086745F"/>
    <w:rsid w:val="00867596"/>
    <w:rsid w:val="0086763B"/>
    <w:rsid w:val="00867AD6"/>
    <w:rsid w:val="00867CB1"/>
    <w:rsid w:val="00867DB1"/>
    <w:rsid w:val="00867E9B"/>
    <w:rsid w:val="00867FE9"/>
    <w:rsid w:val="00870042"/>
    <w:rsid w:val="00870340"/>
    <w:rsid w:val="0087040F"/>
    <w:rsid w:val="00870528"/>
    <w:rsid w:val="008706BB"/>
    <w:rsid w:val="008706FB"/>
    <w:rsid w:val="008707B2"/>
    <w:rsid w:val="00870DAB"/>
    <w:rsid w:val="00870E9D"/>
    <w:rsid w:val="00870F36"/>
    <w:rsid w:val="00871341"/>
    <w:rsid w:val="008713A8"/>
    <w:rsid w:val="00871598"/>
    <w:rsid w:val="00871649"/>
    <w:rsid w:val="008716BA"/>
    <w:rsid w:val="00871816"/>
    <w:rsid w:val="008718E1"/>
    <w:rsid w:val="00871973"/>
    <w:rsid w:val="00871A94"/>
    <w:rsid w:val="00871CAA"/>
    <w:rsid w:val="00871DB5"/>
    <w:rsid w:val="00871E83"/>
    <w:rsid w:val="008720EC"/>
    <w:rsid w:val="008723BC"/>
    <w:rsid w:val="008723F8"/>
    <w:rsid w:val="00872534"/>
    <w:rsid w:val="008725B2"/>
    <w:rsid w:val="00872633"/>
    <w:rsid w:val="0087273F"/>
    <w:rsid w:val="008727CA"/>
    <w:rsid w:val="00872D89"/>
    <w:rsid w:val="00872ED0"/>
    <w:rsid w:val="0087306D"/>
    <w:rsid w:val="008732F9"/>
    <w:rsid w:val="00873516"/>
    <w:rsid w:val="00873923"/>
    <w:rsid w:val="00873A11"/>
    <w:rsid w:val="00873B26"/>
    <w:rsid w:val="00873BC0"/>
    <w:rsid w:val="00873F77"/>
    <w:rsid w:val="008740C3"/>
    <w:rsid w:val="008743E4"/>
    <w:rsid w:val="00874849"/>
    <w:rsid w:val="00874885"/>
    <w:rsid w:val="008748BB"/>
    <w:rsid w:val="008748FC"/>
    <w:rsid w:val="008749A3"/>
    <w:rsid w:val="008749DC"/>
    <w:rsid w:val="00874B64"/>
    <w:rsid w:val="00874B68"/>
    <w:rsid w:val="00874C7E"/>
    <w:rsid w:val="00874D23"/>
    <w:rsid w:val="008750A1"/>
    <w:rsid w:val="0087512C"/>
    <w:rsid w:val="00875283"/>
    <w:rsid w:val="008752CF"/>
    <w:rsid w:val="008753CD"/>
    <w:rsid w:val="00875650"/>
    <w:rsid w:val="008758D2"/>
    <w:rsid w:val="00875A63"/>
    <w:rsid w:val="00875A69"/>
    <w:rsid w:val="00875C25"/>
    <w:rsid w:val="00875DBD"/>
    <w:rsid w:val="00875E66"/>
    <w:rsid w:val="00875EB7"/>
    <w:rsid w:val="008763F7"/>
    <w:rsid w:val="00876418"/>
    <w:rsid w:val="0087645B"/>
    <w:rsid w:val="008765D1"/>
    <w:rsid w:val="00876AED"/>
    <w:rsid w:val="00876CD1"/>
    <w:rsid w:val="00876D34"/>
    <w:rsid w:val="00876DDE"/>
    <w:rsid w:val="00876DF1"/>
    <w:rsid w:val="00876FF6"/>
    <w:rsid w:val="00876FFE"/>
    <w:rsid w:val="00877001"/>
    <w:rsid w:val="008771C8"/>
    <w:rsid w:val="00877329"/>
    <w:rsid w:val="0087749D"/>
    <w:rsid w:val="00877A8D"/>
    <w:rsid w:val="00877BB9"/>
    <w:rsid w:val="00877C34"/>
    <w:rsid w:val="00877EFD"/>
    <w:rsid w:val="008804D2"/>
    <w:rsid w:val="008806B5"/>
    <w:rsid w:val="008808CA"/>
    <w:rsid w:val="00880980"/>
    <w:rsid w:val="00880DC0"/>
    <w:rsid w:val="00881296"/>
    <w:rsid w:val="00881509"/>
    <w:rsid w:val="0088175A"/>
    <w:rsid w:val="00881792"/>
    <w:rsid w:val="00881801"/>
    <w:rsid w:val="00881A84"/>
    <w:rsid w:val="00881BE5"/>
    <w:rsid w:val="00881D48"/>
    <w:rsid w:val="00881D92"/>
    <w:rsid w:val="00881EEC"/>
    <w:rsid w:val="008827A0"/>
    <w:rsid w:val="008827C2"/>
    <w:rsid w:val="00882A11"/>
    <w:rsid w:val="00882B23"/>
    <w:rsid w:val="00882C37"/>
    <w:rsid w:val="00882DBC"/>
    <w:rsid w:val="0088320C"/>
    <w:rsid w:val="0088328B"/>
    <w:rsid w:val="00883351"/>
    <w:rsid w:val="008835CD"/>
    <w:rsid w:val="0088382C"/>
    <w:rsid w:val="008838D1"/>
    <w:rsid w:val="00883A53"/>
    <w:rsid w:val="00883E42"/>
    <w:rsid w:val="00883FDB"/>
    <w:rsid w:val="0088411A"/>
    <w:rsid w:val="0088422A"/>
    <w:rsid w:val="00884254"/>
    <w:rsid w:val="00884732"/>
    <w:rsid w:val="0088496D"/>
    <w:rsid w:val="00884C0A"/>
    <w:rsid w:val="00884C63"/>
    <w:rsid w:val="00884ECF"/>
    <w:rsid w:val="00885052"/>
    <w:rsid w:val="0088516A"/>
    <w:rsid w:val="00885185"/>
    <w:rsid w:val="0088558B"/>
    <w:rsid w:val="0088563B"/>
    <w:rsid w:val="00885733"/>
    <w:rsid w:val="0088599D"/>
    <w:rsid w:val="00885B32"/>
    <w:rsid w:val="00885B79"/>
    <w:rsid w:val="00885BBF"/>
    <w:rsid w:val="00885C06"/>
    <w:rsid w:val="00885D8F"/>
    <w:rsid w:val="00885DEE"/>
    <w:rsid w:val="00885E01"/>
    <w:rsid w:val="00886249"/>
    <w:rsid w:val="008865B9"/>
    <w:rsid w:val="0088674A"/>
    <w:rsid w:val="00886888"/>
    <w:rsid w:val="00886B8B"/>
    <w:rsid w:val="00886F26"/>
    <w:rsid w:val="00887030"/>
    <w:rsid w:val="00887228"/>
    <w:rsid w:val="008873C9"/>
    <w:rsid w:val="008875DD"/>
    <w:rsid w:val="0088793A"/>
    <w:rsid w:val="00887963"/>
    <w:rsid w:val="00887B58"/>
    <w:rsid w:val="00887D6A"/>
    <w:rsid w:val="00887DBE"/>
    <w:rsid w:val="00887DE7"/>
    <w:rsid w:val="00887F96"/>
    <w:rsid w:val="0089026E"/>
    <w:rsid w:val="0089049D"/>
    <w:rsid w:val="00890501"/>
    <w:rsid w:val="0089066A"/>
    <w:rsid w:val="0089070E"/>
    <w:rsid w:val="008907D4"/>
    <w:rsid w:val="008907E5"/>
    <w:rsid w:val="008908C5"/>
    <w:rsid w:val="00890B73"/>
    <w:rsid w:val="00890BED"/>
    <w:rsid w:val="00891151"/>
    <w:rsid w:val="0089135C"/>
    <w:rsid w:val="0089138E"/>
    <w:rsid w:val="008915CB"/>
    <w:rsid w:val="008917DC"/>
    <w:rsid w:val="0089187B"/>
    <w:rsid w:val="008919B3"/>
    <w:rsid w:val="00891A75"/>
    <w:rsid w:val="00891BE3"/>
    <w:rsid w:val="00891BE9"/>
    <w:rsid w:val="00891FDC"/>
    <w:rsid w:val="008925C0"/>
    <w:rsid w:val="008926AC"/>
    <w:rsid w:val="008929B2"/>
    <w:rsid w:val="00892B53"/>
    <w:rsid w:val="00892D21"/>
    <w:rsid w:val="0089301C"/>
    <w:rsid w:val="0089336F"/>
    <w:rsid w:val="0089376C"/>
    <w:rsid w:val="0089390A"/>
    <w:rsid w:val="00893937"/>
    <w:rsid w:val="008939B9"/>
    <w:rsid w:val="00893AF0"/>
    <w:rsid w:val="00893BC5"/>
    <w:rsid w:val="00893C9D"/>
    <w:rsid w:val="00893DF1"/>
    <w:rsid w:val="00893E3D"/>
    <w:rsid w:val="0089426B"/>
    <w:rsid w:val="00894347"/>
    <w:rsid w:val="00894586"/>
    <w:rsid w:val="008947DA"/>
    <w:rsid w:val="008949CB"/>
    <w:rsid w:val="00894A41"/>
    <w:rsid w:val="00894DB4"/>
    <w:rsid w:val="00894EAD"/>
    <w:rsid w:val="00894FE3"/>
    <w:rsid w:val="00895348"/>
    <w:rsid w:val="00895847"/>
    <w:rsid w:val="008958F5"/>
    <w:rsid w:val="00895A0F"/>
    <w:rsid w:val="00895BB3"/>
    <w:rsid w:val="00895C2E"/>
    <w:rsid w:val="00895C41"/>
    <w:rsid w:val="00895F87"/>
    <w:rsid w:val="00896054"/>
    <w:rsid w:val="0089630D"/>
    <w:rsid w:val="00896529"/>
    <w:rsid w:val="0089661B"/>
    <w:rsid w:val="0089673F"/>
    <w:rsid w:val="008967D8"/>
    <w:rsid w:val="008967E4"/>
    <w:rsid w:val="008968FB"/>
    <w:rsid w:val="00896C01"/>
    <w:rsid w:val="00896CFC"/>
    <w:rsid w:val="00896FF8"/>
    <w:rsid w:val="00897152"/>
    <w:rsid w:val="00897351"/>
    <w:rsid w:val="00897563"/>
    <w:rsid w:val="00897712"/>
    <w:rsid w:val="008977B5"/>
    <w:rsid w:val="00897BC1"/>
    <w:rsid w:val="00897BCE"/>
    <w:rsid w:val="00897F19"/>
    <w:rsid w:val="00897F3E"/>
    <w:rsid w:val="00897FAD"/>
    <w:rsid w:val="008A005E"/>
    <w:rsid w:val="008A014E"/>
    <w:rsid w:val="008A05D0"/>
    <w:rsid w:val="008A0608"/>
    <w:rsid w:val="008A0722"/>
    <w:rsid w:val="008A0BC1"/>
    <w:rsid w:val="008A0FC7"/>
    <w:rsid w:val="008A11C4"/>
    <w:rsid w:val="008A135F"/>
    <w:rsid w:val="008A160F"/>
    <w:rsid w:val="008A164D"/>
    <w:rsid w:val="008A17C3"/>
    <w:rsid w:val="008A18E7"/>
    <w:rsid w:val="008A1ACB"/>
    <w:rsid w:val="008A1CDB"/>
    <w:rsid w:val="008A2054"/>
    <w:rsid w:val="008A21D9"/>
    <w:rsid w:val="008A224A"/>
    <w:rsid w:val="008A22BD"/>
    <w:rsid w:val="008A22CF"/>
    <w:rsid w:val="008A24A3"/>
    <w:rsid w:val="008A2980"/>
    <w:rsid w:val="008A2990"/>
    <w:rsid w:val="008A2C38"/>
    <w:rsid w:val="008A2DFA"/>
    <w:rsid w:val="008A2E8B"/>
    <w:rsid w:val="008A30BF"/>
    <w:rsid w:val="008A30E7"/>
    <w:rsid w:val="008A348F"/>
    <w:rsid w:val="008A350A"/>
    <w:rsid w:val="008A36D0"/>
    <w:rsid w:val="008A37E5"/>
    <w:rsid w:val="008A3999"/>
    <w:rsid w:val="008A39ED"/>
    <w:rsid w:val="008A3A78"/>
    <w:rsid w:val="008A3B62"/>
    <w:rsid w:val="008A3B6E"/>
    <w:rsid w:val="008A3E19"/>
    <w:rsid w:val="008A3E1C"/>
    <w:rsid w:val="008A3F5F"/>
    <w:rsid w:val="008A43C1"/>
    <w:rsid w:val="008A4711"/>
    <w:rsid w:val="008A4A75"/>
    <w:rsid w:val="008A4C86"/>
    <w:rsid w:val="008A4FF9"/>
    <w:rsid w:val="008A503A"/>
    <w:rsid w:val="008A5184"/>
    <w:rsid w:val="008A58E8"/>
    <w:rsid w:val="008A59DD"/>
    <w:rsid w:val="008A5BAE"/>
    <w:rsid w:val="008A5E63"/>
    <w:rsid w:val="008A60C4"/>
    <w:rsid w:val="008A6134"/>
    <w:rsid w:val="008A6190"/>
    <w:rsid w:val="008A6EC7"/>
    <w:rsid w:val="008A71D6"/>
    <w:rsid w:val="008A739D"/>
    <w:rsid w:val="008A7729"/>
    <w:rsid w:val="008A7B2C"/>
    <w:rsid w:val="008A7CC3"/>
    <w:rsid w:val="008A7EE8"/>
    <w:rsid w:val="008A7F50"/>
    <w:rsid w:val="008B020A"/>
    <w:rsid w:val="008B025F"/>
    <w:rsid w:val="008B0458"/>
    <w:rsid w:val="008B05D3"/>
    <w:rsid w:val="008B0627"/>
    <w:rsid w:val="008B0768"/>
    <w:rsid w:val="008B098C"/>
    <w:rsid w:val="008B0B9E"/>
    <w:rsid w:val="008B0D16"/>
    <w:rsid w:val="008B0D88"/>
    <w:rsid w:val="008B0DAE"/>
    <w:rsid w:val="008B0DBE"/>
    <w:rsid w:val="008B0E2B"/>
    <w:rsid w:val="008B0EAE"/>
    <w:rsid w:val="008B10C8"/>
    <w:rsid w:val="008B1158"/>
    <w:rsid w:val="008B1232"/>
    <w:rsid w:val="008B13A8"/>
    <w:rsid w:val="008B15FB"/>
    <w:rsid w:val="008B162E"/>
    <w:rsid w:val="008B177C"/>
    <w:rsid w:val="008B1785"/>
    <w:rsid w:val="008B1907"/>
    <w:rsid w:val="008B1B7E"/>
    <w:rsid w:val="008B1C15"/>
    <w:rsid w:val="008B1E4D"/>
    <w:rsid w:val="008B2042"/>
    <w:rsid w:val="008B2075"/>
    <w:rsid w:val="008B2440"/>
    <w:rsid w:val="008B2569"/>
    <w:rsid w:val="008B2913"/>
    <w:rsid w:val="008B294F"/>
    <w:rsid w:val="008B2B89"/>
    <w:rsid w:val="008B2D2F"/>
    <w:rsid w:val="008B2D3E"/>
    <w:rsid w:val="008B3343"/>
    <w:rsid w:val="008B343E"/>
    <w:rsid w:val="008B3633"/>
    <w:rsid w:val="008B3654"/>
    <w:rsid w:val="008B38C0"/>
    <w:rsid w:val="008B3B23"/>
    <w:rsid w:val="008B3BBA"/>
    <w:rsid w:val="008B3D03"/>
    <w:rsid w:val="008B3EAB"/>
    <w:rsid w:val="008B4053"/>
    <w:rsid w:val="008B41DC"/>
    <w:rsid w:val="008B4435"/>
    <w:rsid w:val="008B449C"/>
    <w:rsid w:val="008B4889"/>
    <w:rsid w:val="008B49DB"/>
    <w:rsid w:val="008B4C5C"/>
    <w:rsid w:val="008B4DD0"/>
    <w:rsid w:val="008B4EE1"/>
    <w:rsid w:val="008B56B9"/>
    <w:rsid w:val="008B56E5"/>
    <w:rsid w:val="008B5724"/>
    <w:rsid w:val="008B5B58"/>
    <w:rsid w:val="008B6016"/>
    <w:rsid w:val="008B6160"/>
    <w:rsid w:val="008B61B7"/>
    <w:rsid w:val="008B621D"/>
    <w:rsid w:val="008B67AB"/>
    <w:rsid w:val="008B6843"/>
    <w:rsid w:val="008B6903"/>
    <w:rsid w:val="008B6A89"/>
    <w:rsid w:val="008B6B2D"/>
    <w:rsid w:val="008B6C85"/>
    <w:rsid w:val="008B7135"/>
    <w:rsid w:val="008B714F"/>
    <w:rsid w:val="008B7653"/>
    <w:rsid w:val="008B772F"/>
    <w:rsid w:val="008B7A63"/>
    <w:rsid w:val="008B7CE5"/>
    <w:rsid w:val="008B7D6F"/>
    <w:rsid w:val="008B7DCE"/>
    <w:rsid w:val="008B7E8D"/>
    <w:rsid w:val="008B7F7F"/>
    <w:rsid w:val="008C00A4"/>
    <w:rsid w:val="008C00E0"/>
    <w:rsid w:val="008C0170"/>
    <w:rsid w:val="008C02C2"/>
    <w:rsid w:val="008C02D8"/>
    <w:rsid w:val="008C058D"/>
    <w:rsid w:val="008C0711"/>
    <w:rsid w:val="008C07DC"/>
    <w:rsid w:val="008C08DE"/>
    <w:rsid w:val="008C0977"/>
    <w:rsid w:val="008C0983"/>
    <w:rsid w:val="008C09EA"/>
    <w:rsid w:val="008C0AB5"/>
    <w:rsid w:val="008C0C31"/>
    <w:rsid w:val="008C0CBD"/>
    <w:rsid w:val="008C0D9E"/>
    <w:rsid w:val="008C0DC0"/>
    <w:rsid w:val="008C0E3C"/>
    <w:rsid w:val="008C0ECF"/>
    <w:rsid w:val="008C0F1C"/>
    <w:rsid w:val="008C1311"/>
    <w:rsid w:val="008C1448"/>
    <w:rsid w:val="008C1526"/>
    <w:rsid w:val="008C1843"/>
    <w:rsid w:val="008C1908"/>
    <w:rsid w:val="008C1C08"/>
    <w:rsid w:val="008C1CD6"/>
    <w:rsid w:val="008C1D0B"/>
    <w:rsid w:val="008C1D63"/>
    <w:rsid w:val="008C1DA9"/>
    <w:rsid w:val="008C1DE6"/>
    <w:rsid w:val="008C2053"/>
    <w:rsid w:val="008C21E4"/>
    <w:rsid w:val="008C2337"/>
    <w:rsid w:val="008C2360"/>
    <w:rsid w:val="008C25D0"/>
    <w:rsid w:val="008C25ED"/>
    <w:rsid w:val="008C263C"/>
    <w:rsid w:val="008C264E"/>
    <w:rsid w:val="008C26F6"/>
    <w:rsid w:val="008C2907"/>
    <w:rsid w:val="008C2913"/>
    <w:rsid w:val="008C299A"/>
    <w:rsid w:val="008C2A84"/>
    <w:rsid w:val="008C2BB5"/>
    <w:rsid w:val="008C2BDD"/>
    <w:rsid w:val="008C2D42"/>
    <w:rsid w:val="008C30A7"/>
    <w:rsid w:val="008C3211"/>
    <w:rsid w:val="008C362E"/>
    <w:rsid w:val="008C3634"/>
    <w:rsid w:val="008C3776"/>
    <w:rsid w:val="008C3812"/>
    <w:rsid w:val="008C3851"/>
    <w:rsid w:val="008C3A32"/>
    <w:rsid w:val="008C3B70"/>
    <w:rsid w:val="008C3D72"/>
    <w:rsid w:val="008C3FA0"/>
    <w:rsid w:val="008C4485"/>
    <w:rsid w:val="008C448C"/>
    <w:rsid w:val="008C46F1"/>
    <w:rsid w:val="008C47C8"/>
    <w:rsid w:val="008C4A45"/>
    <w:rsid w:val="008C4CE8"/>
    <w:rsid w:val="008C5045"/>
    <w:rsid w:val="008C50B6"/>
    <w:rsid w:val="008C51CC"/>
    <w:rsid w:val="008C5304"/>
    <w:rsid w:val="008C5458"/>
    <w:rsid w:val="008C548E"/>
    <w:rsid w:val="008C54C0"/>
    <w:rsid w:val="008C54EC"/>
    <w:rsid w:val="008C5572"/>
    <w:rsid w:val="008C5633"/>
    <w:rsid w:val="008C56D2"/>
    <w:rsid w:val="008C5945"/>
    <w:rsid w:val="008C5D27"/>
    <w:rsid w:val="008C6218"/>
    <w:rsid w:val="008C63FB"/>
    <w:rsid w:val="008C697B"/>
    <w:rsid w:val="008C6A39"/>
    <w:rsid w:val="008C6A6C"/>
    <w:rsid w:val="008C6DB0"/>
    <w:rsid w:val="008C72E9"/>
    <w:rsid w:val="008C72EF"/>
    <w:rsid w:val="008C76B7"/>
    <w:rsid w:val="008C771A"/>
    <w:rsid w:val="008C7863"/>
    <w:rsid w:val="008C7A13"/>
    <w:rsid w:val="008C7B41"/>
    <w:rsid w:val="008C7C64"/>
    <w:rsid w:val="008C7CF9"/>
    <w:rsid w:val="008C7D35"/>
    <w:rsid w:val="008C7DCA"/>
    <w:rsid w:val="008C7ED1"/>
    <w:rsid w:val="008D0113"/>
    <w:rsid w:val="008D0117"/>
    <w:rsid w:val="008D0147"/>
    <w:rsid w:val="008D03D6"/>
    <w:rsid w:val="008D0438"/>
    <w:rsid w:val="008D08E9"/>
    <w:rsid w:val="008D0B70"/>
    <w:rsid w:val="008D0C08"/>
    <w:rsid w:val="008D0D9C"/>
    <w:rsid w:val="008D102A"/>
    <w:rsid w:val="008D1072"/>
    <w:rsid w:val="008D14B2"/>
    <w:rsid w:val="008D1744"/>
    <w:rsid w:val="008D176E"/>
    <w:rsid w:val="008D1877"/>
    <w:rsid w:val="008D1C37"/>
    <w:rsid w:val="008D1CD3"/>
    <w:rsid w:val="008D2073"/>
    <w:rsid w:val="008D22F1"/>
    <w:rsid w:val="008D24EB"/>
    <w:rsid w:val="008D25C7"/>
    <w:rsid w:val="008D27A3"/>
    <w:rsid w:val="008D284C"/>
    <w:rsid w:val="008D2A40"/>
    <w:rsid w:val="008D2AA2"/>
    <w:rsid w:val="008D2BDE"/>
    <w:rsid w:val="008D2C3C"/>
    <w:rsid w:val="008D2D2A"/>
    <w:rsid w:val="008D2F5B"/>
    <w:rsid w:val="008D33CC"/>
    <w:rsid w:val="008D348F"/>
    <w:rsid w:val="008D358F"/>
    <w:rsid w:val="008D3606"/>
    <w:rsid w:val="008D3783"/>
    <w:rsid w:val="008D38DC"/>
    <w:rsid w:val="008D395E"/>
    <w:rsid w:val="008D3BE4"/>
    <w:rsid w:val="008D3C66"/>
    <w:rsid w:val="008D40E4"/>
    <w:rsid w:val="008D4142"/>
    <w:rsid w:val="008D416F"/>
    <w:rsid w:val="008D4278"/>
    <w:rsid w:val="008D43F8"/>
    <w:rsid w:val="008D4482"/>
    <w:rsid w:val="008D4734"/>
    <w:rsid w:val="008D49EB"/>
    <w:rsid w:val="008D4A0D"/>
    <w:rsid w:val="008D4A54"/>
    <w:rsid w:val="008D4B3F"/>
    <w:rsid w:val="008D4BDB"/>
    <w:rsid w:val="008D4FEA"/>
    <w:rsid w:val="008D5048"/>
    <w:rsid w:val="008D5231"/>
    <w:rsid w:val="008D5262"/>
    <w:rsid w:val="008D5398"/>
    <w:rsid w:val="008D5574"/>
    <w:rsid w:val="008D5721"/>
    <w:rsid w:val="008D5A09"/>
    <w:rsid w:val="008D5B1C"/>
    <w:rsid w:val="008D5D3F"/>
    <w:rsid w:val="008D61BB"/>
    <w:rsid w:val="008D6290"/>
    <w:rsid w:val="008D6509"/>
    <w:rsid w:val="008D657F"/>
    <w:rsid w:val="008D664A"/>
    <w:rsid w:val="008D6862"/>
    <w:rsid w:val="008D68F9"/>
    <w:rsid w:val="008D691B"/>
    <w:rsid w:val="008D6B41"/>
    <w:rsid w:val="008D6D4B"/>
    <w:rsid w:val="008D6F66"/>
    <w:rsid w:val="008D6FA2"/>
    <w:rsid w:val="008D70F5"/>
    <w:rsid w:val="008D780D"/>
    <w:rsid w:val="008D799D"/>
    <w:rsid w:val="008D7B08"/>
    <w:rsid w:val="008D7D95"/>
    <w:rsid w:val="008D7D9B"/>
    <w:rsid w:val="008D7E6C"/>
    <w:rsid w:val="008D7F7B"/>
    <w:rsid w:val="008E0163"/>
    <w:rsid w:val="008E0591"/>
    <w:rsid w:val="008E07E3"/>
    <w:rsid w:val="008E090F"/>
    <w:rsid w:val="008E0D0F"/>
    <w:rsid w:val="008E0EB6"/>
    <w:rsid w:val="008E0F17"/>
    <w:rsid w:val="008E1138"/>
    <w:rsid w:val="008E11D4"/>
    <w:rsid w:val="008E13C1"/>
    <w:rsid w:val="008E1429"/>
    <w:rsid w:val="008E148E"/>
    <w:rsid w:val="008E14C4"/>
    <w:rsid w:val="008E1597"/>
    <w:rsid w:val="008E163B"/>
    <w:rsid w:val="008E178D"/>
    <w:rsid w:val="008E17A5"/>
    <w:rsid w:val="008E1941"/>
    <w:rsid w:val="008E1981"/>
    <w:rsid w:val="008E1CC6"/>
    <w:rsid w:val="008E1D7D"/>
    <w:rsid w:val="008E1D96"/>
    <w:rsid w:val="008E1E77"/>
    <w:rsid w:val="008E1FE8"/>
    <w:rsid w:val="008E21A5"/>
    <w:rsid w:val="008E21A6"/>
    <w:rsid w:val="008E232D"/>
    <w:rsid w:val="008E2519"/>
    <w:rsid w:val="008E2568"/>
    <w:rsid w:val="008E265F"/>
    <w:rsid w:val="008E26F2"/>
    <w:rsid w:val="008E27C9"/>
    <w:rsid w:val="008E2876"/>
    <w:rsid w:val="008E2987"/>
    <w:rsid w:val="008E2996"/>
    <w:rsid w:val="008E2C1A"/>
    <w:rsid w:val="008E2CF9"/>
    <w:rsid w:val="008E2EC3"/>
    <w:rsid w:val="008E2EDA"/>
    <w:rsid w:val="008E2FAF"/>
    <w:rsid w:val="008E303B"/>
    <w:rsid w:val="008E3251"/>
    <w:rsid w:val="008E331D"/>
    <w:rsid w:val="008E34D2"/>
    <w:rsid w:val="008E3553"/>
    <w:rsid w:val="008E35E1"/>
    <w:rsid w:val="008E427C"/>
    <w:rsid w:val="008E43C0"/>
    <w:rsid w:val="008E44C1"/>
    <w:rsid w:val="008E456F"/>
    <w:rsid w:val="008E46CA"/>
    <w:rsid w:val="008E4769"/>
    <w:rsid w:val="008E476B"/>
    <w:rsid w:val="008E493F"/>
    <w:rsid w:val="008E4DE3"/>
    <w:rsid w:val="008E4F85"/>
    <w:rsid w:val="008E5038"/>
    <w:rsid w:val="008E5055"/>
    <w:rsid w:val="008E50B7"/>
    <w:rsid w:val="008E50F1"/>
    <w:rsid w:val="008E526F"/>
    <w:rsid w:val="008E5420"/>
    <w:rsid w:val="008E55FE"/>
    <w:rsid w:val="008E56A3"/>
    <w:rsid w:val="008E597B"/>
    <w:rsid w:val="008E5CB9"/>
    <w:rsid w:val="008E609C"/>
    <w:rsid w:val="008E61FE"/>
    <w:rsid w:val="008E63AC"/>
    <w:rsid w:val="008E6B2C"/>
    <w:rsid w:val="008E6CD4"/>
    <w:rsid w:val="008E6D53"/>
    <w:rsid w:val="008E6F75"/>
    <w:rsid w:val="008E720A"/>
    <w:rsid w:val="008E7407"/>
    <w:rsid w:val="008E7479"/>
    <w:rsid w:val="008E749B"/>
    <w:rsid w:val="008E7574"/>
    <w:rsid w:val="008E757D"/>
    <w:rsid w:val="008E76E6"/>
    <w:rsid w:val="008E7718"/>
    <w:rsid w:val="008E79ED"/>
    <w:rsid w:val="008E7B1F"/>
    <w:rsid w:val="008E7BC4"/>
    <w:rsid w:val="008E7E37"/>
    <w:rsid w:val="008E7E6A"/>
    <w:rsid w:val="008E7F45"/>
    <w:rsid w:val="008E7FE6"/>
    <w:rsid w:val="008F025F"/>
    <w:rsid w:val="008F0A03"/>
    <w:rsid w:val="008F0BBE"/>
    <w:rsid w:val="008F0DEB"/>
    <w:rsid w:val="008F135F"/>
    <w:rsid w:val="008F1396"/>
    <w:rsid w:val="008F186A"/>
    <w:rsid w:val="008F19F7"/>
    <w:rsid w:val="008F1B3A"/>
    <w:rsid w:val="008F1BF6"/>
    <w:rsid w:val="008F1D92"/>
    <w:rsid w:val="008F1EA4"/>
    <w:rsid w:val="008F214A"/>
    <w:rsid w:val="008F26B3"/>
    <w:rsid w:val="008F2906"/>
    <w:rsid w:val="008F2A30"/>
    <w:rsid w:val="008F2C30"/>
    <w:rsid w:val="008F2C7B"/>
    <w:rsid w:val="008F2CFE"/>
    <w:rsid w:val="008F2D92"/>
    <w:rsid w:val="008F2DF1"/>
    <w:rsid w:val="008F3098"/>
    <w:rsid w:val="008F314C"/>
    <w:rsid w:val="008F3410"/>
    <w:rsid w:val="008F3784"/>
    <w:rsid w:val="008F37FF"/>
    <w:rsid w:val="008F395E"/>
    <w:rsid w:val="008F39C3"/>
    <w:rsid w:val="008F3E71"/>
    <w:rsid w:val="008F4214"/>
    <w:rsid w:val="008F434E"/>
    <w:rsid w:val="008F4658"/>
    <w:rsid w:val="008F47B3"/>
    <w:rsid w:val="008F47C4"/>
    <w:rsid w:val="008F4826"/>
    <w:rsid w:val="008F48AB"/>
    <w:rsid w:val="008F4A04"/>
    <w:rsid w:val="008F4AA3"/>
    <w:rsid w:val="008F4ABD"/>
    <w:rsid w:val="008F4B28"/>
    <w:rsid w:val="008F4B52"/>
    <w:rsid w:val="008F4BB2"/>
    <w:rsid w:val="008F4C20"/>
    <w:rsid w:val="008F4C7B"/>
    <w:rsid w:val="008F4DD6"/>
    <w:rsid w:val="008F4F27"/>
    <w:rsid w:val="008F50CB"/>
    <w:rsid w:val="008F52C8"/>
    <w:rsid w:val="008F52FC"/>
    <w:rsid w:val="008F57D7"/>
    <w:rsid w:val="008F5B74"/>
    <w:rsid w:val="008F5BED"/>
    <w:rsid w:val="008F5DA1"/>
    <w:rsid w:val="008F5DAB"/>
    <w:rsid w:val="008F5E85"/>
    <w:rsid w:val="008F5ECD"/>
    <w:rsid w:val="008F5F44"/>
    <w:rsid w:val="008F5FE0"/>
    <w:rsid w:val="008F6098"/>
    <w:rsid w:val="008F60BD"/>
    <w:rsid w:val="008F631E"/>
    <w:rsid w:val="008F63A1"/>
    <w:rsid w:val="008F64BC"/>
    <w:rsid w:val="008F6593"/>
    <w:rsid w:val="008F65BD"/>
    <w:rsid w:val="008F67C0"/>
    <w:rsid w:val="008F67F7"/>
    <w:rsid w:val="008F6A67"/>
    <w:rsid w:val="008F6A70"/>
    <w:rsid w:val="008F6B76"/>
    <w:rsid w:val="008F6DDA"/>
    <w:rsid w:val="008F6E37"/>
    <w:rsid w:val="008F6F21"/>
    <w:rsid w:val="008F71F4"/>
    <w:rsid w:val="008F7396"/>
    <w:rsid w:val="008F7477"/>
    <w:rsid w:val="008F75A1"/>
    <w:rsid w:val="008F77F8"/>
    <w:rsid w:val="008F7923"/>
    <w:rsid w:val="008F7927"/>
    <w:rsid w:val="008F7D5B"/>
    <w:rsid w:val="008F7F27"/>
    <w:rsid w:val="0090007F"/>
    <w:rsid w:val="00900150"/>
    <w:rsid w:val="009001DD"/>
    <w:rsid w:val="00900275"/>
    <w:rsid w:val="009002C5"/>
    <w:rsid w:val="0090032D"/>
    <w:rsid w:val="009005A2"/>
    <w:rsid w:val="0090066F"/>
    <w:rsid w:val="00900882"/>
    <w:rsid w:val="0090094F"/>
    <w:rsid w:val="00900A7E"/>
    <w:rsid w:val="00900AF2"/>
    <w:rsid w:val="00900D87"/>
    <w:rsid w:val="00900FD7"/>
    <w:rsid w:val="009010EF"/>
    <w:rsid w:val="009013CA"/>
    <w:rsid w:val="00901430"/>
    <w:rsid w:val="009016BB"/>
    <w:rsid w:val="009016F2"/>
    <w:rsid w:val="009018B0"/>
    <w:rsid w:val="009018B4"/>
    <w:rsid w:val="00901B4C"/>
    <w:rsid w:val="00901DBA"/>
    <w:rsid w:val="00901DCA"/>
    <w:rsid w:val="00901F58"/>
    <w:rsid w:val="0090207F"/>
    <w:rsid w:val="009020DF"/>
    <w:rsid w:val="00902235"/>
    <w:rsid w:val="009026B6"/>
    <w:rsid w:val="0090273B"/>
    <w:rsid w:val="009027E2"/>
    <w:rsid w:val="009028F9"/>
    <w:rsid w:val="00902CA9"/>
    <w:rsid w:val="00902E69"/>
    <w:rsid w:val="00902F2C"/>
    <w:rsid w:val="00902F57"/>
    <w:rsid w:val="00902FF3"/>
    <w:rsid w:val="00903197"/>
    <w:rsid w:val="009036E1"/>
    <w:rsid w:val="009037B4"/>
    <w:rsid w:val="00903838"/>
    <w:rsid w:val="00903CB9"/>
    <w:rsid w:val="00904015"/>
    <w:rsid w:val="0090411D"/>
    <w:rsid w:val="00904190"/>
    <w:rsid w:val="009044A2"/>
    <w:rsid w:val="00904659"/>
    <w:rsid w:val="00904793"/>
    <w:rsid w:val="00904C5A"/>
    <w:rsid w:val="0090509C"/>
    <w:rsid w:val="00905255"/>
    <w:rsid w:val="00905410"/>
    <w:rsid w:val="00905425"/>
    <w:rsid w:val="0090552F"/>
    <w:rsid w:val="0090582B"/>
    <w:rsid w:val="00905D2B"/>
    <w:rsid w:val="00905D2C"/>
    <w:rsid w:val="00905ED9"/>
    <w:rsid w:val="00905EDA"/>
    <w:rsid w:val="00905FD9"/>
    <w:rsid w:val="00906006"/>
    <w:rsid w:val="00906113"/>
    <w:rsid w:val="00906227"/>
    <w:rsid w:val="0090631C"/>
    <w:rsid w:val="009064CC"/>
    <w:rsid w:val="00906868"/>
    <w:rsid w:val="009068B7"/>
    <w:rsid w:val="009068CE"/>
    <w:rsid w:val="00906A1E"/>
    <w:rsid w:val="00906F65"/>
    <w:rsid w:val="00906FB6"/>
    <w:rsid w:val="0090701E"/>
    <w:rsid w:val="009074C5"/>
    <w:rsid w:val="009075E3"/>
    <w:rsid w:val="0090780A"/>
    <w:rsid w:val="00907859"/>
    <w:rsid w:val="009078C2"/>
    <w:rsid w:val="00907A80"/>
    <w:rsid w:val="00907B63"/>
    <w:rsid w:val="00907E33"/>
    <w:rsid w:val="00907F34"/>
    <w:rsid w:val="00907FF7"/>
    <w:rsid w:val="00910008"/>
    <w:rsid w:val="00910439"/>
    <w:rsid w:val="00910606"/>
    <w:rsid w:val="00910AAE"/>
    <w:rsid w:val="00910C2F"/>
    <w:rsid w:val="00910F3C"/>
    <w:rsid w:val="00910F57"/>
    <w:rsid w:val="0091100C"/>
    <w:rsid w:val="00911288"/>
    <w:rsid w:val="0091138E"/>
    <w:rsid w:val="00911421"/>
    <w:rsid w:val="009117A6"/>
    <w:rsid w:val="00911948"/>
    <w:rsid w:val="00911BC4"/>
    <w:rsid w:val="00911C31"/>
    <w:rsid w:val="00911DCD"/>
    <w:rsid w:val="00911E7D"/>
    <w:rsid w:val="0091232B"/>
    <w:rsid w:val="0091246B"/>
    <w:rsid w:val="009125CC"/>
    <w:rsid w:val="0091275B"/>
    <w:rsid w:val="00912A58"/>
    <w:rsid w:val="00912E22"/>
    <w:rsid w:val="0091339C"/>
    <w:rsid w:val="009138E2"/>
    <w:rsid w:val="009139AC"/>
    <w:rsid w:val="00913A3F"/>
    <w:rsid w:val="00913A69"/>
    <w:rsid w:val="00913AF8"/>
    <w:rsid w:val="00913D6B"/>
    <w:rsid w:val="00913DA8"/>
    <w:rsid w:val="00914037"/>
    <w:rsid w:val="0091424A"/>
    <w:rsid w:val="009142D9"/>
    <w:rsid w:val="009142E7"/>
    <w:rsid w:val="00914B0F"/>
    <w:rsid w:val="00914BC5"/>
    <w:rsid w:val="00914D37"/>
    <w:rsid w:val="00914D76"/>
    <w:rsid w:val="00914E1C"/>
    <w:rsid w:val="00914EA4"/>
    <w:rsid w:val="0091511A"/>
    <w:rsid w:val="009151C0"/>
    <w:rsid w:val="00915208"/>
    <w:rsid w:val="0091528B"/>
    <w:rsid w:val="009152B9"/>
    <w:rsid w:val="009156A8"/>
    <w:rsid w:val="00915888"/>
    <w:rsid w:val="00915901"/>
    <w:rsid w:val="00915986"/>
    <w:rsid w:val="00915A53"/>
    <w:rsid w:val="00915A68"/>
    <w:rsid w:val="00915A86"/>
    <w:rsid w:val="00915B84"/>
    <w:rsid w:val="00915B88"/>
    <w:rsid w:val="00915C09"/>
    <w:rsid w:val="00915E2A"/>
    <w:rsid w:val="00916131"/>
    <w:rsid w:val="0091624F"/>
    <w:rsid w:val="009162DF"/>
    <w:rsid w:val="00916512"/>
    <w:rsid w:val="009166D2"/>
    <w:rsid w:val="009166D8"/>
    <w:rsid w:val="0091674C"/>
    <w:rsid w:val="00916798"/>
    <w:rsid w:val="009167BA"/>
    <w:rsid w:val="00916845"/>
    <w:rsid w:val="00916A55"/>
    <w:rsid w:val="00916AAF"/>
    <w:rsid w:val="00916B11"/>
    <w:rsid w:val="00916BC8"/>
    <w:rsid w:val="00916E7C"/>
    <w:rsid w:val="00916E9B"/>
    <w:rsid w:val="00916EBE"/>
    <w:rsid w:val="00917062"/>
    <w:rsid w:val="009172B4"/>
    <w:rsid w:val="00917368"/>
    <w:rsid w:val="00917588"/>
    <w:rsid w:val="00917671"/>
    <w:rsid w:val="009178A0"/>
    <w:rsid w:val="009178CC"/>
    <w:rsid w:val="00917930"/>
    <w:rsid w:val="00917C25"/>
    <w:rsid w:val="00917DFC"/>
    <w:rsid w:val="0092040E"/>
    <w:rsid w:val="00920945"/>
    <w:rsid w:val="00920A38"/>
    <w:rsid w:val="00920B3D"/>
    <w:rsid w:val="00921307"/>
    <w:rsid w:val="00921397"/>
    <w:rsid w:val="0092140A"/>
    <w:rsid w:val="009214CE"/>
    <w:rsid w:val="00921530"/>
    <w:rsid w:val="00921A14"/>
    <w:rsid w:val="00921A64"/>
    <w:rsid w:val="00921A7E"/>
    <w:rsid w:val="00921ADE"/>
    <w:rsid w:val="00921D3B"/>
    <w:rsid w:val="00921D88"/>
    <w:rsid w:val="00921FF8"/>
    <w:rsid w:val="009222A8"/>
    <w:rsid w:val="0092236F"/>
    <w:rsid w:val="00922548"/>
    <w:rsid w:val="0092256E"/>
    <w:rsid w:val="00922C5E"/>
    <w:rsid w:val="00922CE9"/>
    <w:rsid w:val="00922D92"/>
    <w:rsid w:val="00922DE8"/>
    <w:rsid w:val="00922FBD"/>
    <w:rsid w:val="00922FE6"/>
    <w:rsid w:val="0092316E"/>
    <w:rsid w:val="00923225"/>
    <w:rsid w:val="009232A0"/>
    <w:rsid w:val="00923643"/>
    <w:rsid w:val="009236EC"/>
    <w:rsid w:val="00923773"/>
    <w:rsid w:val="009237CB"/>
    <w:rsid w:val="009237F3"/>
    <w:rsid w:val="009239C6"/>
    <w:rsid w:val="00923A39"/>
    <w:rsid w:val="00923B4D"/>
    <w:rsid w:val="00923BBA"/>
    <w:rsid w:val="00923BDF"/>
    <w:rsid w:val="00923E49"/>
    <w:rsid w:val="0092414C"/>
    <w:rsid w:val="0092421D"/>
    <w:rsid w:val="0092422D"/>
    <w:rsid w:val="00924233"/>
    <w:rsid w:val="00924374"/>
    <w:rsid w:val="00924409"/>
    <w:rsid w:val="00924968"/>
    <w:rsid w:val="009249F9"/>
    <w:rsid w:val="00924AFD"/>
    <w:rsid w:val="00924BBC"/>
    <w:rsid w:val="009250B6"/>
    <w:rsid w:val="0092510F"/>
    <w:rsid w:val="0092532D"/>
    <w:rsid w:val="009253D0"/>
    <w:rsid w:val="0092552B"/>
    <w:rsid w:val="00925598"/>
    <w:rsid w:val="0092565D"/>
    <w:rsid w:val="0092574B"/>
    <w:rsid w:val="00925937"/>
    <w:rsid w:val="00925971"/>
    <w:rsid w:val="0092597D"/>
    <w:rsid w:val="00925AA3"/>
    <w:rsid w:val="00925BFD"/>
    <w:rsid w:val="00925C77"/>
    <w:rsid w:val="00925CDB"/>
    <w:rsid w:val="00925CE7"/>
    <w:rsid w:val="00925DD5"/>
    <w:rsid w:val="00925E1E"/>
    <w:rsid w:val="00925EE5"/>
    <w:rsid w:val="00925F66"/>
    <w:rsid w:val="009262CC"/>
    <w:rsid w:val="0092644A"/>
    <w:rsid w:val="00926536"/>
    <w:rsid w:val="00926669"/>
    <w:rsid w:val="00926733"/>
    <w:rsid w:val="009268B2"/>
    <w:rsid w:val="00926948"/>
    <w:rsid w:val="00926949"/>
    <w:rsid w:val="009269D9"/>
    <w:rsid w:val="009269E6"/>
    <w:rsid w:val="00926AC3"/>
    <w:rsid w:val="009270AC"/>
    <w:rsid w:val="009274FD"/>
    <w:rsid w:val="00927661"/>
    <w:rsid w:val="0092768E"/>
    <w:rsid w:val="00927885"/>
    <w:rsid w:val="00927AA8"/>
    <w:rsid w:val="00927B98"/>
    <w:rsid w:val="00927F47"/>
    <w:rsid w:val="00930046"/>
    <w:rsid w:val="009300CC"/>
    <w:rsid w:val="009303DA"/>
    <w:rsid w:val="009305DD"/>
    <w:rsid w:val="0093075E"/>
    <w:rsid w:val="00930770"/>
    <w:rsid w:val="00930A33"/>
    <w:rsid w:val="00930B59"/>
    <w:rsid w:val="00930C8D"/>
    <w:rsid w:val="00930CCA"/>
    <w:rsid w:val="00930D1D"/>
    <w:rsid w:val="00930D93"/>
    <w:rsid w:val="00930F5D"/>
    <w:rsid w:val="00930F79"/>
    <w:rsid w:val="00931079"/>
    <w:rsid w:val="009310D6"/>
    <w:rsid w:val="00931124"/>
    <w:rsid w:val="009314AA"/>
    <w:rsid w:val="00931600"/>
    <w:rsid w:val="0093177F"/>
    <w:rsid w:val="0093186C"/>
    <w:rsid w:val="00931A06"/>
    <w:rsid w:val="00931A34"/>
    <w:rsid w:val="00931AF8"/>
    <w:rsid w:val="00931D0B"/>
    <w:rsid w:val="00931DF5"/>
    <w:rsid w:val="0093216E"/>
    <w:rsid w:val="00932244"/>
    <w:rsid w:val="0093228C"/>
    <w:rsid w:val="009322B0"/>
    <w:rsid w:val="00932364"/>
    <w:rsid w:val="00932497"/>
    <w:rsid w:val="00932C24"/>
    <w:rsid w:val="00932C5F"/>
    <w:rsid w:val="00932D23"/>
    <w:rsid w:val="00932D8C"/>
    <w:rsid w:val="00932F6E"/>
    <w:rsid w:val="009334B7"/>
    <w:rsid w:val="00933560"/>
    <w:rsid w:val="0093364E"/>
    <w:rsid w:val="009337FD"/>
    <w:rsid w:val="00933AF3"/>
    <w:rsid w:val="00933D7D"/>
    <w:rsid w:val="00933E58"/>
    <w:rsid w:val="00934359"/>
    <w:rsid w:val="009343FC"/>
    <w:rsid w:val="00934472"/>
    <w:rsid w:val="0093463A"/>
    <w:rsid w:val="00934675"/>
    <w:rsid w:val="009347E3"/>
    <w:rsid w:val="0093489F"/>
    <w:rsid w:val="00934D4E"/>
    <w:rsid w:val="00934DE7"/>
    <w:rsid w:val="00934E1B"/>
    <w:rsid w:val="00934EC5"/>
    <w:rsid w:val="00934FAA"/>
    <w:rsid w:val="009352D3"/>
    <w:rsid w:val="00935543"/>
    <w:rsid w:val="00935595"/>
    <w:rsid w:val="00935800"/>
    <w:rsid w:val="00935DB6"/>
    <w:rsid w:val="00935E46"/>
    <w:rsid w:val="009361E9"/>
    <w:rsid w:val="0093656F"/>
    <w:rsid w:val="00936815"/>
    <w:rsid w:val="0093698D"/>
    <w:rsid w:val="00936D32"/>
    <w:rsid w:val="00936EB1"/>
    <w:rsid w:val="00936F2A"/>
    <w:rsid w:val="009370B0"/>
    <w:rsid w:val="009372E2"/>
    <w:rsid w:val="009373D2"/>
    <w:rsid w:val="009375FE"/>
    <w:rsid w:val="0093760C"/>
    <w:rsid w:val="009376FF"/>
    <w:rsid w:val="00937877"/>
    <w:rsid w:val="009379E7"/>
    <w:rsid w:val="00937AE8"/>
    <w:rsid w:val="00937F93"/>
    <w:rsid w:val="00937FC7"/>
    <w:rsid w:val="00940366"/>
    <w:rsid w:val="00940416"/>
    <w:rsid w:val="0094057F"/>
    <w:rsid w:val="0094065A"/>
    <w:rsid w:val="00940844"/>
    <w:rsid w:val="00941002"/>
    <w:rsid w:val="00941431"/>
    <w:rsid w:val="0094150A"/>
    <w:rsid w:val="009415A4"/>
    <w:rsid w:val="009415C5"/>
    <w:rsid w:val="00941602"/>
    <w:rsid w:val="009416DE"/>
    <w:rsid w:val="00941739"/>
    <w:rsid w:val="00941976"/>
    <w:rsid w:val="00941D7B"/>
    <w:rsid w:val="00941D91"/>
    <w:rsid w:val="00941E05"/>
    <w:rsid w:val="00941E5A"/>
    <w:rsid w:val="00941F34"/>
    <w:rsid w:val="00941FCE"/>
    <w:rsid w:val="00942096"/>
    <w:rsid w:val="00942305"/>
    <w:rsid w:val="009423A8"/>
    <w:rsid w:val="009424CF"/>
    <w:rsid w:val="00942ACF"/>
    <w:rsid w:val="00942B9F"/>
    <w:rsid w:val="00942BA4"/>
    <w:rsid w:val="00942D82"/>
    <w:rsid w:val="00942D9E"/>
    <w:rsid w:val="00942EAE"/>
    <w:rsid w:val="00943220"/>
    <w:rsid w:val="009433EB"/>
    <w:rsid w:val="009436C9"/>
    <w:rsid w:val="009436F6"/>
    <w:rsid w:val="00943894"/>
    <w:rsid w:val="009439B7"/>
    <w:rsid w:val="00943B07"/>
    <w:rsid w:val="00943B4A"/>
    <w:rsid w:val="00943D65"/>
    <w:rsid w:val="00943E9C"/>
    <w:rsid w:val="00944047"/>
    <w:rsid w:val="00944220"/>
    <w:rsid w:val="00944240"/>
    <w:rsid w:val="009442F5"/>
    <w:rsid w:val="00944307"/>
    <w:rsid w:val="009443EC"/>
    <w:rsid w:val="00944419"/>
    <w:rsid w:val="00944639"/>
    <w:rsid w:val="009446A9"/>
    <w:rsid w:val="00944760"/>
    <w:rsid w:val="00944765"/>
    <w:rsid w:val="0094476F"/>
    <w:rsid w:val="009447AF"/>
    <w:rsid w:val="00944824"/>
    <w:rsid w:val="00944951"/>
    <w:rsid w:val="0094499A"/>
    <w:rsid w:val="00944AFB"/>
    <w:rsid w:val="00944C09"/>
    <w:rsid w:val="00944E01"/>
    <w:rsid w:val="00944FF8"/>
    <w:rsid w:val="00945433"/>
    <w:rsid w:val="00945434"/>
    <w:rsid w:val="00945449"/>
    <w:rsid w:val="009458EC"/>
    <w:rsid w:val="00945A7F"/>
    <w:rsid w:val="00945B6A"/>
    <w:rsid w:val="00945C0B"/>
    <w:rsid w:val="00945E80"/>
    <w:rsid w:val="00945E8E"/>
    <w:rsid w:val="00945F8C"/>
    <w:rsid w:val="00945FD4"/>
    <w:rsid w:val="0094608F"/>
    <w:rsid w:val="00946096"/>
    <w:rsid w:val="00946367"/>
    <w:rsid w:val="00946548"/>
    <w:rsid w:val="00946739"/>
    <w:rsid w:val="0094680A"/>
    <w:rsid w:val="00946A0E"/>
    <w:rsid w:val="00946D0D"/>
    <w:rsid w:val="0094701E"/>
    <w:rsid w:val="00947036"/>
    <w:rsid w:val="00947064"/>
    <w:rsid w:val="00947502"/>
    <w:rsid w:val="00947553"/>
    <w:rsid w:val="00947767"/>
    <w:rsid w:val="00947997"/>
    <w:rsid w:val="00947B40"/>
    <w:rsid w:val="00947B95"/>
    <w:rsid w:val="00947BF3"/>
    <w:rsid w:val="00947E8A"/>
    <w:rsid w:val="00947FE8"/>
    <w:rsid w:val="0095011A"/>
    <w:rsid w:val="009501D1"/>
    <w:rsid w:val="00950230"/>
    <w:rsid w:val="009504A2"/>
    <w:rsid w:val="00950568"/>
    <w:rsid w:val="0095066A"/>
    <w:rsid w:val="009507B4"/>
    <w:rsid w:val="00950891"/>
    <w:rsid w:val="00950E68"/>
    <w:rsid w:val="00951753"/>
    <w:rsid w:val="00951758"/>
    <w:rsid w:val="00951815"/>
    <w:rsid w:val="00951A63"/>
    <w:rsid w:val="00951A95"/>
    <w:rsid w:val="00952374"/>
    <w:rsid w:val="009523CE"/>
    <w:rsid w:val="0095247D"/>
    <w:rsid w:val="00952867"/>
    <w:rsid w:val="0095298E"/>
    <w:rsid w:val="00952B20"/>
    <w:rsid w:val="00952F6C"/>
    <w:rsid w:val="0095305B"/>
    <w:rsid w:val="00953323"/>
    <w:rsid w:val="0095345F"/>
    <w:rsid w:val="00953484"/>
    <w:rsid w:val="009537E0"/>
    <w:rsid w:val="00953B5C"/>
    <w:rsid w:val="00953C20"/>
    <w:rsid w:val="00953D43"/>
    <w:rsid w:val="00953E93"/>
    <w:rsid w:val="00953ED3"/>
    <w:rsid w:val="00954394"/>
    <w:rsid w:val="0095440C"/>
    <w:rsid w:val="0095494B"/>
    <w:rsid w:val="00954A16"/>
    <w:rsid w:val="00954A6B"/>
    <w:rsid w:val="00954CCE"/>
    <w:rsid w:val="00954D21"/>
    <w:rsid w:val="00954D8A"/>
    <w:rsid w:val="00954DE0"/>
    <w:rsid w:val="00954E9B"/>
    <w:rsid w:val="00954F30"/>
    <w:rsid w:val="00955210"/>
    <w:rsid w:val="0095568A"/>
    <w:rsid w:val="00955A3B"/>
    <w:rsid w:val="00955B3A"/>
    <w:rsid w:val="00955C0B"/>
    <w:rsid w:val="00955E05"/>
    <w:rsid w:val="00955F33"/>
    <w:rsid w:val="00955FFD"/>
    <w:rsid w:val="0095618E"/>
    <w:rsid w:val="00956467"/>
    <w:rsid w:val="009565F3"/>
    <w:rsid w:val="009568AC"/>
    <w:rsid w:val="00956B38"/>
    <w:rsid w:val="00956B51"/>
    <w:rsid w:val="00956B5B"/>
    <w:rsid w:val="00956C0F"/>
    <w:rsid w:val="00956F41"/>
    <w:rsid w:val="00956FC7"/>
    <w:rsid w:val="00957103"/>
    <w:rsid w:val="00957590"/>
    <w:rsid w:val="009577CF"/>
    <w:rsid w:val="009578BD"/>
    <w:rsid w:val="00957D3F"/>
    <w:rsid w:val="00960316"/>
    <w:rsid w:val="0096044C"/>
    <w:rsid w:val="0096045C"/>
    <w:rsid w:val="00960478"/>
    <w:rsid w:val="00960564"/>
    <w:rsid w:val="00960880"/>
    <w:rsid w:val="009609E0"/>
    <w:rsid w:val="00960A2A"/>
    <w:rsid w:val="00960D6C"/>
    <w:rsid w:val="00960EFD"/>
    <w:rsid w:val="00961093"/>
    <w:rsid w:val="0096131A"/>
    <w:rsid w:val="00961367"/>
    <w:rsid w:val="0096141A"/>
    <w:rsid w:val="0096151F"/>
    <w:rsid w:val="0096158F"/>
    <w:rsid w:val="00961658"/>
    <w:rsid w:val="00961918"/>
    <w:rsid w:val="0096197B"/>
    <w:rsid w:val="00961A3A"/>
    <w:rsid w:val="00961A49"/>
    <w:rsid w:val="00961BF2"/>
    <w:rsid w:val="00961C81"/>
    <w:rsid w:val="00961CAC"/>
    <w:rsid w:val="00961D32"/>
    <w:rsid w:val="00961E7B"/>
    <w:rsid w:val="00961E80"/>
    <w:rsid w:val="00961EC9"/>
    <w:rsid w:val="00962016"/>
    <w:rsid w:val="009620CE"/>
    <w:rsid w:val="009622BE"/>
    <w:rsid w:val="00962789"/>
    <w:rsid w:val="00962D73"/>
    <w:rsid w:val="00962F18"/>
    <w:rsid w:val="00962FD0"/>
    <w:rsid w:val="009630BC"/>
    <w:rsid w:val="00963149"/>
    <w:rsid w:val="00963367"/>
    <w:rsid w:val="009633F9"/>
    <w:rsid w:val="00963450"/>
    <w:rsid w:val="0096346F"/>
    <w:rsid w:val="009636F6"/>
    <w:rsid w:val="00963821"/>
    <w:rsid w:val="0096385E"/>
    <w:rsid w:val="009639C3"/>
    <w:rsid w:val="00963C9F"/>
    <w:rsid w:val="00963DDC"/>
    <w:rsid w:val="00963FBA"/>
    <w:rsid w:val="00964101"/>
    <w:rsid w:val="0096423F"/>
    <w:rsid w:val="009642B8"/>
    <w:rsid w:val="0096433F"/>
    <w:rsid w:val="0096457F"/>
    <w:rsid w:val="00964596"/>
    <w:rsid w:val="009645A8"/>
    <w:rsid w:val="0096488C"/>
    <w:rsid w:val="0096489C"/>
    <w:rsid w:val="0096492D"/>
    <w:rsid w:val="009650FB"/>
    <w:rsid w:val="00965354"/>
    <w:rsid w:val="0096536D"/>
    <w:rsid w:val="009653C4"/>
    <w:rsid w:val="009654CA"/>
    <w:rsid w:val="00965544"/>
    <w:rsid w:val="009655B9"/>
    <w:rsid w:val="0096579C"/>
    <w:rsid w:val="00965A90"/>
    <w:rsid w:val="00965B81"/>
    <w:rsid w:val="00965D4E"/>
    <w:rsid w:val="00965E08"/>
    <w:rsid w:val="00965E65"/>
    <w:rsid w:val="00965F55"/>
    <w:rsid w:val="009661CE"/>
    <w:rsid w:val="00966A9B"/>
    <w:rsid w:val="00966D34"/>
    <w:rsid w:val="00966E00"/>
    <w:rsid w:val="00966ED5"/>
    <w:rsid w:val="00967177"/>
    <w:rsid w:val="009673D1"/>
    <w:rsid w:val="00967651"/>
    <w:rsid w:val="00967821"/>
    <w:rsid w:val="00967F46"/>
    <w:rsid w:val="00967F9A"/>
    <w:rsid w:val="00970122"/>
    <w:rsid w:val="0097014A"/>
    <w:rsid w:val="0097017E"/>
    <w:rsid w:val="009702AF"/>
    <w:rsid w:val="00970320"/>
    <w:rsid w:val="009707D5"/>
    <w:rsid w:val="009707E6"/>
    <w:rsid w:val="00970826"/>
    <w:rsid w:val="00970833"/>
    <w:rsid w:val="00970B9C"/>
    <w:rsid w:val="00970D02"/>
    <w:rsid w:val="009710A2"/>
    <w:rsid w:val="009711BB"/>
    <w:rsid w:val="009712BE"/>
    <w:rsid w:val="009715F6"/>
    <w:rsid w:val="0097163B"/>
    <w:rsid w:val="00971648"/>
    <w:rsid w:val="009716B9"/>
    <w:rsid w:val="009716BC"/>
    <w:rsid w:val="009716CE"/>
    <w:rsid w:val="009719C1"/>
    <w:rsid w:val="00971B7D"/>
    <w:rsid w:val="00971DBB"/>
    <w:rsid w:val="00971E0A"/>
    <w:rsid w:val="00971F6B"/>
    <w:rsid w:val="0097227B"/>
    <w:rsid w:val="00972438"/>
    <w:rsid w:val="00972524"/>
    <w:rsid w:val="009725C0"/>
    <w:rsid w:val="009726DD"/>
    <w:rsid w:val="009726FE"/>
    <w:rsid w:val="00972AC4"/>
    <w:rsid w:val="00972B39"/>
    <w:rsid w:val="00972B99"/>
    <w:rsid w:val="0097309D"/>
    <w:rsid w:val="009738DE"/>
    <w:rsid w:val="009738DF"/>
    <w:rsid w:val="00974137"/>
    <w:rsid w:val="009745D6"/>
    <w:rsid w:val="00974704"/>
    <w:rsid w:val="009747D5"/>
    <w:rsid w:val="00974994"/>
    <w:rsid w:val="00974A9A"/>
    <w:rsid w:val="00974E7E"/>
    <w:rsid w:val="00974F2B"/>
    <w:rsid w:val="00974FC8"/>
    <w:rsid w:val="0097511F"/>
    <w:rsid w:val="00975324"/>
    <w:rsid w:val="00975397"/>
    <w:rsid w:val="00975433"/>
    <w:rsid w:val="009754DC"/>
    <w:rsid w:val="00975576"/>
    <w:rsid w:val="00975698"/>
    <w:rsid w:val="0097571A"/>
    <w:rsid w:val="00975A21"/>
    <w:rsid w:val="00975CB3"/>
    <w:rsid w:val="0097617E"/>
    <w:rsid w:val="00976841"/>
    <w:rsid w:val="009768AE"/>
    <w:rsid w:val="009768C5"/>
    <w:rsid w:val="00976CAD"/>
    <w:rsid w:val="00976E7B"/>
    <w:rsid w:val="00976FB3"/>
    <w:rsid w:val="009770E7"/>
    <w:rsid w:val="00977103"/>
    <w:rsid w:val="009772CC"/>
    <w:rsid w:val="00977489"/>
    <w:rsid w:val="00977632"/>
    <w:rsid w:val="0097778A"/>
    <w:rsid w:val="00977A64"/>
    <w:rsid w:val="00977D96"/>
    <w:rsid w:val="0098009C"/>
    <w:rsid w:val="00980154"/>
    <w:rsid w:val="009802A2"/>
    <w:rsid w:val="00980383"/>
    <w:rsid w:val="009805C1"/>
    <w:rsid w:val="009805D3"/>
    <w:rsid w:val="00981948"/>
    <w:rsid w:val="00981CC5"/>
    <w:rsid w:val="00981DEF"/>
    <w:rsid w:val="00981E03"/>
    <w:rsid w:val="00981E6C"/>
    <w:rsid w:val="00982008"/>
    <w:rsid w:val="009821D3"/>
    <w:rsid w:val="0098278A"/>
    <w:rsid w:val="00982876"/>
    <w:rsid w:val="00982D45"/>
    <w:rsid w:val="00982D9F"/>
    <w:rsid w:val="009832C1"/>
    <w:rsid w:val="009833CB"/>
    <w:rsid w:val="009835EE"/>
    <w:rsid w:val="0098377C"/>
    <w:rsid w:val="00983841"/>
    <w:rsid w:val="00983EEB"/>
    <w:rsid w:val="00983FDF"/>
    <w:rsid w:val="00984409"/>
    <w:rsid w:val="009844F1"/>
    <w:rsid w:val="00984516"/>
    <w:rsid w:val="0098490D"/>
    <w:rsid w:val="00984A0B"/>
    <w:rsid w:val="00984BB8"/>
    <w:rsid w:val="00984C76"/>
    <w:rsid w:val="00984CE8"/>
    <w:rsid w:val="00984FF2"/>
    <w:rsid w:val="0098501E"/>
    <w:rsid w:val="00985125"/>
    <w:rsid w:val="009851AD"/>
    <w:rsid w:val="00985385"/>
    <w:rsid w:val="009855BD"/>
    <w:rsid w:val="00985704"/>
    <w:rsid w:val="00985733"/>
    <w:rsid w:val="0098573D"/>
    <w:rsid w:val="009857F9"/>
    <w:rsid w:val="009858F4"/>
    <w:rsid w:val="009859ED"/>
    <w:rsid w:val="00985C65"/>
    <w:rsid w:val="00986040"/>
    <w:rsid w:val="009862AE"/>
    <w:rsid w:val="0098669D"/>
    <w:rsid w:val="0098674E"/>
    <w:rsid w:val="009868AD"/>
    <w:rsid w:val="00986932"/>
    <w:rsid w:val="00986A05"/>
    <w:rsid w:val="00986A7B"/>
    <w:rsid w:val="00986CD2"/>
    <w:rsid w:val="00986D65"/>
    <w:rsid w:val="00986F8E"/>
    <w:rsid w:val="009871B3"/>
    <w:rsid w:val="00987237"/>
    <w:rsid w:val="0098748B"/>
    <w:rsid w:val="00987A86"/>
    <w:rsid w:val="009902D8"/>
    <w:rsid w:val="009904B6"/>
    <w:rsid w:val="00990761"/>
    <w:rsid w:val="00990772"/>
    <w:rsid w:val="00990BA0"/>
    <w:rsid w:val="00990C64"/>
    <w:rsid w:val="00990C7A"/>
    <w:rsid w:val="00990CC0"/>
    <w:rsid w:val="00990D05"/>
    <w:rsid w:val="00990E85"/>
    <w:rsid w:val="00991055"/>
    <w:rsid w:val="00991100"/>
    <w:rsid w:val="009911AF"/>
    <w:rsid w:val="009911F6"/>
    <w:rsid w:val="00991230"/>
    <w:rsid w:val="00991334"/>
    <w:rsid w:val="0099145A"/>
    <w:rsid w:val="00991482"/>
    <w:rsid w:val="00991656"/>
    <w:rsid w:val="0099175B"/>
    <w:rsid w:val="009917C4"/>
    <w:rsid w:val="00991A69"/>
    <w:rsid w:val="00991B01"/>
    <w:rsid w:val="00991B73"/>
    <w:rsid w:val="00991BB7"/>
    <w:rsid w:val="00991E00"/>
    <w:rsid w:val="00991E87"/>
    <w:rsid w:val="00991E93"/>
    <w:rsid w:val="00991F4D"/>
    <w:rsid w:val="00991FA6"/>
    <w:rsid w:val="0099212B"/>
    <w:rsid w:val="00992249"/>
    <w:rsid w:val="00992627"/>
    <w:rsid w:val="00992873"/>
    <w:rsid w:val="009928E8"/>
    <w:rsid w:val="0099290C"/>
    <w:rsid w:val="00992AEC"/>
    <w:rsid w:val="00992B23"/>
    <w:rsid w:val="00992B59"/>
    <w:rsid w:val="00992D0B"/>
    <w:rsid w:val="00992DEF"/>
    <w:rsid w:val="00993125"/>
    <w:rsid w:val="00993216"/>
    <w:rsid w:val="00993285"/>
    <w:rsid w:val="009932AD"/>
    <w:rsid w:val="009933BD"/>
    <w:rsid w:val="00993407"/>
    <w:rsid w:val="0099343D"/>
    <w:rsid w:val="00993E84"/>
    <w:rsid w:val="00994287"/>
    <w:rsid w:val="009942A9"/>
    <w:rsid w:val="00994522"/>
    <w:rsid w:val="009945D6"/>
    <w:rsid w:val="009948E5"/>
    <w:rsid w:val="00994A75"/>
    <w:rsid w:val="00994E50"/>
    <w:rsid w:val="00994F9B"/>
    <w:rsid w:val="0099550B"/>
    <w:rsid w:val="00995535"/>
    <w:rsid w:val="009955CB"/>
    <w:rsid w:val="009956CE"/>
    <w:rsid w:val="00995A9A"/>
    <w:rsid w:val="00995A9C"/>
    <w:rsid w:val="00995B04"/>
    <w:rsid w:val="00995C68"/>
    <w:rsid w:val="00995E5C"/>
    <w:rsid w:val="00996082"/>
    <w:rsid w:val="0099655B"/>
    <w:rsid w:val="009966F5"/>
    <w:rsid w:val="00996B71"/>
    <w:rsid w:val="00996F12"/>
    <w:rsid w:val="00996FD4"/>
    <w:rsid w:val="0099702B"/>
    <w:rsid w:val="0099703E"/>
    <w:rsid w:val="009971D5"/>
    <w:rsid w:val="00997235"/>
    <w:rsid w:val="00997601"/>
    <w:rsid w:val="009977ED"/>
    <w:rsid w:val="00997E36"/>
    <w:rsid w:val="00997EA5"/>
    <w:rsid w:val="009A04C8"/>
    <w:rsid w:val="009A0562"/>
    <w:rsid w:val="009A0645"/>
    <w:rsid w:val="009A06AB"/>
    <w:rsid w:val="009A0754"/>
    <w:rsid w:val="009A077B"/>
    <w:rsid w:val="009A0949"/>
    <w:rsid w:val="009A0AFC"/>
    <w:rsid w:val="009A0D67"/>
    <w:rsid w:val="009A0D9B"/>
    <w:rsid w:val="009A10A0"/>
    <w:rsid w:val="009A10BA"/>
    <w:rsid w:val="009A111E"/>
    <w:rsid w:val="009A1570"/>
    <w:rsid w:val="009A1839"/>
    <w:rsid w:val="009A188D"/>
    <w:rsid w:val="009A199F"/>
    <w:rsid w:val="009A1A4C"/>
    <w:rsid w:val="009A1AC2"/>
    <w:rsid w:val="009A1B2B"/>
    <w:rsid w:val="009A1B60"/>
    <w:rsid w:val="009A1C1B"/>
    <w:rsid w:val="009A21B1"/>
    <w:rsid w:val="009A242C"/>
    <w:rsid w:val="009A24CE"/>
    <w:rsid w:val="009A2630"/>
    <w:rsid w:val="009A2671"/>
    <w:rsid w:val="009A26A6"/>
    <w:rsid w:val="009A2CCE"/>
    <w:rsid w:val="009A2ED2"/>
    <w:rsid w:val="009A30A2"/>
    <w:rsid w:val="009A31CE"/>
    <w:rsid w:val="009A33DA"/>
    <w:rsid w:val="009A33E4"/>
    <w:rsid w:val="009A36CA"/>
    <w:rsid w:val="009A37CD"/>
    <w:rsid w:val="009A39DC"/>
    <w:rsid w:val="009A3B39"/>
    <w:rsid w:val="009A3DC4"/>
    <w:rsid w:val="009A3EA6"/>
    <w:rsid w:val="009A4046"/>
    <w:rsid w:val="009A42C1"/>
    <w:rsid w:val="009A48C8"/>
    <w:rsid w:val="009A499B"/>
    <w:rsid w:val="009A4A8D"/>
    <w:rsid w:val="009A5097"/>
    <w:rsid w:val="009A51D2"/>
    <w:rsid w:val="009A5517"/>
    <w:rsid w:val="009A5980"/>
    <w:rsid w:val="009A5B5F"/>
    <w:rsid w:val="009A5BDB"/>
    <w:rsid w:val="009A5CBD"/>
    <w:rsid w:val="009A5FF4"/>
    <w:rsid w:val="009A6059"/>
    <w:rsid w:val="009A618A"/>
    <w:rsid w:val="009A648F"/>
    <w:rsid w:val="009A65ED"/>
    <w:rsid w:val="009A6606"/>
    <w:rsid w:val="009A693B"/>
    <w:rsid w:val="009A6A1E"/>
    <w:rsid w:val="009A6B80"/>
    <w:rsid w:val="009A7353"/>
    <w:rsid w:val="009A7529"/>
    <w:rsid w:val="009A7744"/>
    <w:rsid w:val="009A7860"/>
    <w:rsid w:val="009A78B3"/>
    <w:rsid w:val="009A7910"/>
    <w:rsid w:val="009A7A78"/>
    <w:rsid w:val="009A7C23"/>
    <w:rsid w:val="009A7CCC"/>
    <w:rsid w:val="009A7D93"/>
    <w:rsid w:val="009A7E35"/>
    <w:rsid w:val="009A7F81"/>
    <w:rsid w:val="009B002C"/>
    <w:rsid w:val="009B00BC"/>
    <w:rsid w:val="009B0219"/>
    <w:rsid w:val="009B0253"/>
    <w:rsid w:val="009B02CE"/>
    <w:rsid w:val="009B04A1"/>
    <w:rsid w:val="009B0731"/>
    <w:rsid w:val="009B09EF"/>
    <w:rsid w:val="009B0B81"/>
    <w:rsid w:val="009B0F11"/>
    <w:rsid w:val="009B0F3D"/>
    <w:rsid w:val="009B0F99"/>
    <w:rsid w:val="009B0FD8"/>
    <w:rsid w:val="009B10E2"/>
    <w:rsid w:val="009B113D"/>
    <w:rsid w:val="009B115B"/>
    <w:rsid w:val="009B12A0"/>
    <w:rsid w:val="009B1312"/>
    <w:rsid w:val="009B1364"/>
    <w:rsid w:val="009B13EA"/>
    <w:rsid w:val="009B14AE"/>
    <w:rsid w:val="009B158D"/>
    <w:rsid w:val="009B19CA"/>
    <w:rsid w:val="009B1A5B"/>
    <w:rsid w:val="009B1BB1"/>
    <w:rsid w:val="009B1DDC"/>
    <w:rsid w:val="009B20D5"/>
    <w:rsid w:val="009B217B"/>
    <w:rsid w:val="009B21EE"/>
    <w:rsid w:val="009B231B"/>
    <w:rsid w:val="009B23BD"/>
    <w:rsid w:val="009B2480"/>
    <w:rsid w:val="009B2551"/>
    <w:rsid w:val="009B291B"/>
    <w:rsid w:val="009B2A07"/>
    <w:rsid w:val="009B2A12"/>
    <w:rsid w:val="009B2A77"/>
    <w:rsid w:val="009B2AF3"/>
    <w:rsid w:val="009B2D67"/>
    <w:rsid w:val="009B2DCA"/>
    <w:rsid w:val="009B3295"/>
    <w:rsid w:val="009B3308"/>
    <w:rsid w:val="009B3489"/>
    <w:rsid w:val="009B34B9"/>
    <w:rsid w:val="009B3887"/>
    <w:rsid w:val="009B39F7"/>
    <w:rsid w:val="009B3A80"/>
    <w:rsid w:val="009B3C2E"/>
    <w:rsid w:val="009B3D95"/>
    <w:rsid w:val="009B3F2B"/>
    <w:rsid w:val="009B4015"/>
    <w:rsid w:val="009B4254"/>
    <w:rsid w:val="009B457A"/>
    <w:rsid w:val="009B458C"/>
    <w:rsid w:val="009B4603"/>
    <w:rsid w:val="009B46CE"/>
    <w:rsid w:val="009B47BC"/>
    <w:rsid w:val="009B4C32"/>
    <w:rsid w:val="009B4C5B"/>
    <w:rsid w:val="009B4F16"/>
    <w:rsid w:val="009B5036"/>
    <w:rsid w:val="009B503E"/>
    <w:rsid w:val="009B50F5"/>
    <w:rsid w:val="009B53A7"/>
    <w:rsid w:val="009B5482"/>
    <w:rsid w:val="009B54E8"/>
    <w:rsid w:val="009B5828"/>
    <w:rsid w:val="009B5A4D"/>
    <w:rsid w:val="009B5B5E"/>
    <w:rsid w:val="009B5EAE"/>
    <w:rsid w:val="009B60E8"/>
    <w:rsid w:val="009B65DB"/>
    <w:rsid w:val="009B6638"/>
    <w:rsid w:val="009B693C"/>
    <w:rsid w:val="009B69BE"/>
    <w:rsid w:val="009B6B3F"/>
    <w:rsid w:val="009B6B73"/>
    <w:rsid w:val="009B6CBB"/>
    <w:rsid w:val="009B717B"/>
    <w:rsid w:val="009B722D"/>
    <w:rsid w:val="009B726C"/>
    <w:rsid w:val="009B76E7"/>
    <w:rsid w:val="009B778F"/>
    <w:rsid w:val="009B7892"/>
    <w:rsid w:val="009B78B2"/>
    <w:rsid w:val="009B78D0"/>
    <w:rsid w:val="009B7D22"/>
    <w:rsid w:val="009B7DB7"/>
    <w:rsid w:val="009C0223"/>
    <w:rsid w:val="009C0347"/>
    <w:rsid w:val="009C04A6"/>
    <w:rsid w:val="009C04A7"/>
    <w:rsid w:val="009C05F1"/>
    <w:rsid w:val="009C06E1"/>
    <w:rsid w:val="009C0808"/>
    <w:rsid w:val="009C0891"/>
    <w:rsid w:val="009C0A0F"/>
    <w:rsid w:val="009C0C0B"/>
    <w:rsid w:val="009C1127"/>
    <w:rsid w:val="009C1145"/>
    <w:rsid w:val="009C133B"/>
    <w:rsid w:val="009C153C"/>
    <w:rsid w:val="009C15FD"/>
    <w:rsid w:val="009C1863"/>
    <w:rsid w:val="009C1A54"/>
    <w:rsid w:val="009C1DBF"/>
    <w:rsid w:val="009C216A"/>
    <w:rsid w:val="009C2284"/>
    <w:rsid w:val="009C259C"/>
    <w:rsid w:val="009C2718"/>
    <w:rsid w:val="009C2B8A"/>
    <w:rsid w:val="009C2E0B"/>
    <w:rsid w:val="009C2E3C"/>
    <w:rsid w:val="009C301E"/>
    <w:rsid w:val="009C3027"/>
    <w:rsid w:val="009C31BC"/>
    <w:rsid w:val="009C32FF"/>
    <w:rsid w:val="009C3476"/>
    <w:rsid w:val="009C37AC"/>
    <w:rsid w:val="009C37F9"/>
    <w:rsid w:val="009C3863"/>
    <w:rsid w:val="009C41A2"/>
    <w:rsid w:val="009C41D4"/>
    <w:rsid w:val="009C4474"/>
    <w:rsid w:val="009C46CF"/>
    <w:rsid w:val="009C48D3"/>
    <w:rsid w:val="009C4968"/>
    <w:rsid w:val="009C4CFA"/>
    <w:rsid w:val="009C4F20"/>
    <w:rsid w:val="009C5199"/>
    <w:rsid w:val="009C519C"/>
    <w:rsid w:val="009C5335"/>
    <w:rsid w:val="009C554F"/>
    <w:rsid w:val="009C55E5"/>
    <w:rsid w:val="009C5A6E"/>
    <w:rsid w:val="009C5AB7"/>
    <w:rsid w:val="009C5AC1"/>
    <w:rsid w:val="009C5F63"/>
    <w:rsid w:val="009C60E8"/>
    <w:rsid w:val="009C621E"/>
    <w:rsid w:val="009C641C"/>
    <w:rsid w:val="009C6504"/>
    <w:rsid w:val="009C6AFD"/>
    <w:rsid w:val="009C6C86"/>
    <w:rsid w:val="009C6DE6"/>
    <w:rsid w:val="009C72E2"/>
    <w:rsid w:val="009C789B"/>
    <w:rsid w:val="009C78F2"/>
    <w:rsid w:val="009C7B53"/>
    <w:rsid w:val="009C7BCB"/>
    <w:rsid w:val="009C7CE9"/>
    <w:rsid w:val="009C7F5E"/>
    <w:rsid w:val="009D01F7"/>
    <w:rsid w:val="009D0509"/>
    <w:rsid w:val="009D0544"/>
    <w:rsid w:val="009D065F"/>
    <w:rsid w:val="009D0C9F"/>
    <w:rsid w:val="009D0E29"/>
    <w:rsid w:val="009D0EB8"/>
    <w:rsid w:val="009D0EBF"/>
    <w:rsid w:val="009D10AA"/>
    <w:rsid w:val="009D125A"/>
    <w:rsid w:val="009D1422"/>
    <w:rsid w:val="009D161C"/>
    <w:rsid w:val="009D168E"/>
    <w:rsid w:val="009D1769"/>
    <w:rsid w:val="009D1D64"/>
    <w:rsid w:val="009D1DD9"/>
    <w:rsid w:val="009D1F12"/>
    <w:rsid w:val="009D2041"/>
    <w:rsid w:val="009D21F4"/>
    <w:rsid w:val="009D2248"/>
    <w:rsid w:val="009D244F"/>
    <w:rsid w:val="009D2568"/>
    <w:rsid w:val="009D2572"/>
    <w:rsid w:val="009D25A0"/>
    <w:rsid w:val="009D25C2"/>
    <w:rsid w:val="009D2927"/>
    <w:rsid w:val="009D2BA6"/>
    <w:rsid w:val="009D2C23"/>
    <w:rsid w:val="009D30B2"/>
    <w:rsid w:val="009D30D7"/>
    <w:rsid w:val="009D31D2"/>
    <w:rsid w:val="009D3947"/>
    <w:rsid w:val="009D3A37"/>
    <w:rsid w:val="009D3B1A"/>
    <w:rsid w:val="009D3C23"/>
    <w:rsid w:val="009D3D10"/>
    <w:rsid w:val="009D3D51"/>
    <w:rsid w:val="009D3F00"/>
    <w:rsid w:val="009D3FA9"/>
    <w:rsid w:val="009D48E6"/>
    <w:rsid w:val="009D4936"/>
    <w:rsid w:val="009D4950"/>
    <w:rsid w:val="009D4B8B"/>
    <w:rsid w:val="009D4D88"/>
    <w:rsid w:val="009D5310"/>
    <w:rsid w:val="009D57A3"/>
    <w:rsid w:val="009D5A3C"/>
    <w:rsid w:val="009D5BEE"/>
    <w:rsid w:val="009D5E32"/>
    <w:rsid w:val="009D5FDD"/>
    <w:rsid w:val="009D6146"/>
    <w:rsid w:val="009D655C"/>
    <w:rsid w:val="009D6E67"/>
    <w:rsid w:val="009D6F61"/>
    <w:rsid w:val="009D6FAB"/>
    <w:rsid w:val="009D7095"/>
    <w:rsid w:val="009D73AE"/>
    <w:rsid w:val="009D74D7"/>
    <w:rsid w:val="009D78EC"/>
    <w:rsid w:val="009D7C4B"/>
    <w:rsid w:val="009D7C8E"/>
    <w:rsid w:val="009D7CD8"/>
    <w:rsid w:val="009D7D38"/>
    <w:rsid w:val="009D7DF9"/>
    <w:rsid w:val="009D7E15"/>
    <w:rsid w:val="009D7E24"/>
    <w:rsid w:val="009D7E82"/>
    <w:rsid w:val="009D7E9D"/>
    <w:rsid w:val="009E00C2"/>
    <w:rsid w:val="009E01A1"/>
    <w:rsid w:val="009E066D"/>
    <w:rsid w:val="009E0865"/>
    <w:rsid w:val="009E0A01"/>
    <w:rsid w:val="009E0CBE"/>
    <w:rsid w:val="009E0D06"/>
    <w:rsid w:val="009E0E2C"/>
    <w:rsid w:val="009E0FA4"/>
    <w:rsid w:val="009E1215"/>
    <w:rsid w:val="009E138D"/>
    <w:rsid w:val="009E142A"/>
    <w:rsid w:val="009E1565"/>
    <w:rsid w:val="009E15F1"/>
    <w:rsid w:val="009E1716"/>
    <w:rsid w:val="009E1767"/>
    <w:rsid w:val="009E17F1"/>
    <w:rsid w:val="009E186E"/>
    <w:rsid w:val="009E19DD"/>
    <w:rsid w:val="009E1CC7"/>
    <w:rsid w:val="009E1DAE"/>
    <w:rsid w:val="009E1E94"/>
    <w:rsid w:val="009E1EB7"/>
    <w:rsid w:val="009E2113"/>
    <w:rsid w:val="009E2213"/>
    <w:rsid w:val="009E2406"/>
    <w:rsid w:val="009E240C"/>
    <w:rsid w:val="009E257D"/>
    <w:rsid w:val="009E28D8"/>
    <w:rsid w:val="009E2A77"/>
    <w:rsid w:val="009E2B97"/>
    <w:rsid w:val="009E2BCA"/>
    <w:rsid w:val="009E2D09"/>
    <w:rsid w:val="009E2EEE"/>
    <w:rsid w:val="009E2F15"/>
    <w:rsid w:val="009E2F55"/>
    <w:rsid w:val="009E2F9B"/>
    <w:rsid w:val="009E3000"/>
    <w:rsid w:val="009E30E8"/>
    <w:rsid w:val="009E317D"/>
    <w:rsid w:val="009E358F"/>
    <w:rsid w:val="009E371E"/>
    <w:rsid w:val="009E3ABD"/>
    <w:rsid w:val="009E3D54"/>
    <w:rsid w:val="009E3EB2"/>
    <w:rsid w:val="009E3FD6"/>
    <w:rsid w:val="009E40F0"/>
    <w:rsid w:val="009E426D"/>
    <w:rsid w:val="009E4557"/>
    <w:rsid w:val="009E45D9"/>
    <w:rsid w:val="009E4945"/>
    <w:rsid w:val="009E495B"/>
    <w:rsid w:val="009E4A40"/>
    <w:rsid w:val="009E4BE1"/>
    <w:rsid w:val="009E4C31"/>
    <w:rsid w:val="009E4C69"/>
    <w:rsid w:val="009E4DC8"/>
    <w:rsid w:val="009E4DF0"/>
    <w:rsid w:val="009E503F"/>
    <w:rsid w:val="009E5160"/>
    <w:rsid w:val="009E52B6"/>
    <w:rsid w:val="009E5335"/>
    <w:rsid w:val="009E5557"/>
    <w:rsid w:val="009E5878"/>
    <w:rsid w:val="009E58D7"/>
    <w:rsid w:val="009E5E43"/>
    <w:rsid w:val="009E5EB3"/>
    <w:rsid w:val="009E5F6C"/>
    <w:rsid w:val="009E64EF"/>
    <w:rsid w:val="009E6793"/>
    <w:rsid w:val="009E6E4F"/>
    <w:rsid w:val="009E6F3B"/>
    <w:rsid w:val="009E6FA6"/>
    <w:rsid w:val="009E70BE"/>
    <w:rsid w:val="009E721D"/>
    <w:rsid w:val="009E76AA"/>
    <w:rsid w:val="009E7789"/>
    <w:rsid w:val="009E7858"/>
    <w:rsid w:val="009E78AA"/>
    <w:rsid w:val="009E7C77"/>
    <w:rsid w:val="009E7CA4"/>
    <w:rsid w:val="009E7DD3"/>
    <w:rsid w:val="009E7E5C"/>
    <w:rsid w:val="009F00E3"/>
    <w:rsid w:val="009F01D2"/>
    <w:rsid w:val="009F07B0"/>
    <w:rsid w:val="009F084A"/>
    <w:rsid w:val="009F0AEA"/>
    <w:rsid w:val="009F0C8E"/>
    <w:rsid w:val="009F0DFA"/>
    <w:rsid w:val="009F0F93"/>
    <w:rsid w:val="009F1355"/>
    <w:rsid w:val="009F13CF"/>
    <w:rsid w:val="009F13F2"/>
    <w:rsid w:val="009F145B"/>
    <w:rsid w:val="009F14A4"/>
    <w:rsid w:val="009F1527"/>
    <w:rsid w:val="009F170D"/>
    <w:rsid w:val="009F1E95"/>
    <w:rsid w:val="009F1EB4"/>
    <w:rsid w:val="009F1F79"/>
    <w:rsid w:val="009F2101"/>
    <w:rsid w:val="009F2151"/>
    <w:rsid w:val="009F231B"/>
    <w:rsid w:val="009F23D4"/>
    <w:rsid w:val="009F23DE"/>
    <w:rsid w:val="009F2595"/>
    <w:rsid w:val="009F27C5"/>
    <w:rsid w:val="009F29FA"/>
    <w:rsid w:val="009F2B00"/>
    <w:rsid w:val="009F2B1A"/>
    <w:rsid w:val="009F2BF8"/>
    <w:rsid w:val="009F3300"/>
    <w:rsid w:val="009F3434"/>
    <w:rsid w:val="009F3804"/>
    <w:rsid w:val="009F3BB1"/>
    <w:rsid w:val="009F3BFA"/>
    <w:rsid w:val="009F41A6"/>
    <w:rsid w:val="009F42D7"/>
    <w:rsid w:val="009F442D"/>
    <w:rsid w:val="009F4519"/>
    <w:rsid w:val="009F4817"/>
    <w:rsid w:val="009F4960"/>
    <w:rsid w:val="009F4B95"/>
    <w:rsid w:val="009F4C78"/>
    <w:rsid w:val="009F4CC9"/>
    <w:rsid w:val="009F4FBE"/>
    <w:rsid w:val="009F500A"/>
    <w:rsid w:val="009F538B"/>
    <w:rsid w:val="009F5467"/>
    <w:rsid w:val="009F54FB"/>
    <w:rsid w:val="009F5B93"/>
    <w:rsid w:val="009F5BB9"/>
    <w:rsid w:val="009F5D04"/>
    <w:rsid w:val="009F5D18"/>
    <w:rsid w:val="009F5E19"/>
    <w:rsid w:val="009F5E29"/>
    <w:rsid w:val="009F5F37"/>
    <w:rsid w:val="009F5F53"/>
    <w:rsid w:val="009F5F85"/>
    <w:rsid w:val="009F62AD"/>
    <w:rsid w:val="009F637D"/>
    <w:rsid w:val="009F66B2"/>
    <w:rsid w:val="009F6A8E"/>
    <w:rsid w:val="009F6B20"/>
    <w:rsid w:val="009F6B35"/>
    <w:rsid w:val="009F6E94"/>
    <w:rsid w:val="009F74CD"/>
    <w:rsid w:val="009F7646"/>
    <w:rsid w:val="009F78FD"/>
    <w:rsid w:val="009F7B07"/>
    <w:rsid w:val="009F7C95"/>
    <w:rsid w:val="009F7CD2"/>
    <w:rsid w:val="009F7F5C"/>
    <w:rsid w:val="00A000E2"/>
    <w:rsid w:val="00A00250"/>
    <w:rsid w:val="00A00327"/>
    <w:rsid w:val="00A0055C"/>
    <w:rsid w:val="00A005E4"/>
    <w:rsid w:val="00A005FE"/>
    <w:rsid w:val="00A006D0"/>
    <w:rsid w:val="00A0076B"/>
    <w:rsid w:val="00A007B4"/>
    <w:rsid w:val="00A00BBF"/>
    <w:rsid w:val="00A00CFA"/>
    <w:rsid w:val="00A00EF0"/>
    <w:rsid w:val="00A00EFD"/>
    <w:rsid w:val="00A00FE3"/>
    <w:rsid w:val="00A01003"/>
    <w:rsid w:val="00A010E8"/>
    <w:rsid w:val="00A01405"/>
    <w:rsid w:val="00A01483"/>
    <w:rsid w:val="00A01661"/>
    <w:rsid w:val="00A01AA9"/>
    <w:rsid w:val="00A01C28"/>
    <w:rsid w:val="00A01E4B"/>
    <w:rsid w:val="00A01E71"/>
    <w:rsid w:val="00A02012"/>
    <w:rsid w:val="00A02100"/>
    <w:rsid w:val="00A02334"/>
    <w:rsid w:val="00A02502"/>
    <w:rsid w:val="00A027E9"/>
    <w:rsid w:val="00A02B33"/>
    <w:rsid w:val="00A02B64"/>
    <w:rsid w:val="00A02E28"/>
    <w:rsid w:val="00A02E8C"/>
    <w:rsid w:val="00A0301F"/>
    <w:rsid w:val="00A032BF"/>
    <w:rsid w:val="00A03956"/>
    <w:rsid w:val="00A039A9"/>
    <w:rsid w:val="00A03AD0"/>
    <w:rsid w:val="00A03BB9"/>
    <w:rsid w:val="00A03D2D"/>
    <w:rsid w:val="00A03DA1"/>
    <w:rsid w:val="00A03E1F"/>
    <w:rsid w:val="00A041A6"/>
    <w:rsid w:val="00A048DA"/>
    <w:rsid w:val="00A04986"/>
    <w:rsid w:val="00A049E3"/>
    <w:rsid w:val="00A04A4B"/>
    <w:rsid w:val="00A04A7C"/>
    <w:rsid w:val="00A04B13"/>
    <w:rsid w:val="00A04C0C"/>
    <w:rsid w:val="00A04CED"/>
    <w:rsid w:val="00A04E4B"/>
    <w:rsid w:val="00A04FFD"/>
    <w:rsid w:val="00A0501C"/>
    <w:rsid w:val="00A05087"/>
    <w:rsid w:val="00A050BA"/>
    <w:rsid w:val="00A051E5"/>
    <w:rsid w:val="00A0528D"/>
    <w:rsid w:val="00A054D9"/>
    <w:rsid w:val="00A0552D"/>
    <w:rsid w:val="00A057BD"/>
    <w:rsid w:val="00A05919"/>
    <w:rsid w:val="00A06224"/>
    <w:rsid w:val="00A0626C"/>
    <w:rsid w:val="00A0639D"/>
    <w:rsid w:val="00A0696E"/>
    <w:rsid w:val="00A06A4F"/>
    <w:rsid w:val="00A06AF9"/>
    <w:rsid w:val="00A06C08"/>
    <w:rsid w:val="00A06CD2"/>
    <w:rsid w:val="00A06E36"/>
    <w:rsid w:val="00A071F6"/>
    <w:rsid w:val="00A072E0"/>
    <w:rsid w:val="00A07311"/>
    <w:rsid w:val="00A07370"/>
    <w:rsid w:val="00A0781F"/>
    <w:rsid w:val="00A0783A"/>
    <w:rsid w:val="00A0794B"/>
    <w:rsid w:val="00A07A42"/>
    <w:rsid w:val="00A07D1C"/>
    <w:rsid w:val="00A07D90"/>
    <w:rsid w:val="00A07E5B"/>
    <w:rsid w:val="00A07E72"/>
    <w:rsid w:val="00A07EF2"/>
    <w:rsid w:val="00A1012B"/>
    <w:rsid w:val="00A10222"/>
    <w:rsid w:val="00A103A1"/>
    <w:rsid w:val="00A10605"/>
    <w:rsid w:val="00A107F8"/>
    <w:rsid w:val="00A10A26"/>
    <w:rsid w:val="00A10D6C"/>
    <w:rsid w:val="00A10EBA"/>
    <w:rsid w:val="00A11169"/>
    <w:rsid w:val="00A113E2"/>
    <w:rsid w:val="00A11567"/>
    <w:rsid w:val="00A11633"/>
    <w:rsid w:val="00A116FC"/>
    <w:rsid w:val="00A11A80"/>
    <w:rsid w:val="00A11C3E"/>
    <w:rsid w:val="00A11DC5"/>
    <w:rsid w:val="00A11E7D"/>
    <w:rsid w:val="00A11F23"/>
    <w:rsid w:val="00A11F7C"/>
    <w:rsid w:val="00A12543"/>
    <w:rsid w:val="00A1258D"/>
    <w:rsid w:val="00A12613"/>
    <w:rsid w:val="00A12617"/>
    <w:rsid w:val="00A1267D"/>
    <w:rsid w:val="00A12806"/>
    <w:rsid w:val="00A1281B"/>
    <w:rsid w:val="00A12A37"/>
    <w:rsid w:val="00A12A9A"/>
    <w:rsid w:val="00A12B29"/>
    <w:rsid w:val="00A12B6B"/>
    <w:rsid w:val="00A12CF9"/>
    <w:rsid w:val="00A12D37"/>
    <w:rsid w:val="00A12EB1"/>
    <w:rsid w:val="00A131B3"/>
    <w:rsid w:val="00A133EA"/>
    <w:rsid w:val="00A135C9"/>
    <w:rsid w:val="00A135D6"/>
    <w:rsid w:val="00A13634"/>
    <w:rsid w:val="00A13660"/>
    <w:rsid w:val="00A13742"/>
    <w:rsid w:val="00A13876"/>
    <w:rsid w:val="00A13A26"/>
    <w:rsid w:val="00A13A3D"/>
    <w:rsid w:val="00A13A7F"/>
    <w:rsid w:val="00A13ADA"/>
    <w:rsid w:val="00A13CC1"/>
    <w:rsid w:val="00A13DEF"/>
    <w:rsid w:val="00A13F02"/>
    <w:rsid w:val="00A13F9D"/>
    <w:rsid w:val="00A1402F"/>
    <w:rsid w:val="00A1419C"/>
    <w:rsid w:val="00A14492"/>
    <w:rsid w:val="00A14543"/>
    <w:rsid w:val="00A14565"/>
    <w:rsid w:val="00A145B0"/>
    <w:rsid w:val="00A146A0"/>
    <w:rsid w:val="00A14785"/>
    <w:rsid w:val="00A14791"/>
    <w:rsid w:val="00A1479C"/>
    <w:rsid w:val="00A1489A"/>
    <w:rsid w:val="00A14960"/>
    <w:rsid w:val="00A14BF7"/>
    <w:rsid w:val="00A14D48"/>
    <w:rsid w:val="00A14E3B"/>
    <w:rsid w:val="00A14E46"/>
    <w:rsid w:val="00A14E47"/>
    <w:rsid w:val="00A15020"/>
    <w:rsid w:val="00A150BF"/>
    <w:rsid w:val="00A154ED"/>
    <w:rsid w:val="00A15505"/>
    <w:rsid w:val="00A15533"/>
    <w:rsid w:val="00A15911"/>
    <w:rsid w:val="00A15B95"/>
    <w:rsid w:val="00A15BCD"/>
    <w:rsid w:val="00A15D50"/>
    <w:rsid w:val="00A16182"/>
    <w:rsid w:val="00A16275"/>
    <w:rsid w:val="00A16296"/>
    <w:rsid w:val="00A164AF"/>
    <w:rsid w:val="00A1666F"/>
    <w:rsid w:val="00A16BA0"/>
    <w:rsid w:val="00A16E67"/>
    <w:rsid w:val="00A16F99"/>
    <w:rsid w:val="00A1714D"/>
    <w:rsid w:val="00A1726A"/>
    <w:rsid w:val="00A173A1"/>
    <w:rsid w:val="00A17404"/>
    <w:rsid w:val="00A1748C"/>
    <w:rsid w:val="00A17B8F"/>
    <w:rsid w:val="00A17F03"/>
    <w:rsid w:val="00A17F4C"/>
    <w:rsid w:val="00A20166"/>
    <w:rsid w:val="00A20345"/>
    <w:rsid w:val="00A203A3"/>
    <w:rsid w:val="00A203DA"/>
    <w:rsid w:val="00A2046D"/>
    <w:rsid w:val="00A205C8"/>
    <w:rsid w:val="00A208BC"/>
    <w:rsid w:val="00A208F1"/>
    <w:rsid w:val="00A20AF2"/>
    <w:rsid w:val="00A20D6A"/>
    <w:rsid w:val="00A20D9B"/>
    <w:rsid w:val="00A20E26"/>
    <w:rsid w:val="00A20FC4"/>
    <w:rsid w:val="00A210AA"/>
    <w:rsid w:val="00A21240"/>
    <w:rsid w:val="00A2130F"/>
    <w:rsid w:val="00A21436"/>
    <w:rsid w:val="00A2185F"/>
    <w:rsid w:val="00A218A9"/>
    <w:rsid w:val="00A21A4C"/>
    <w:rsid w:val="00A21A9C"/>
    <w:rsid w:val="00A21B5C"/>
    <w:rsid w:val="00A21DAC"/>
    <w:rsid w:val="00A21EA1"/>
    <w:rsid w:val="00A21EB0"/>
    <w:rsid w:val="00A21F15"/>
    <w:rsid w:val="00A21FA7"/>
    <w:rsid w:val="00A2229D"/>
    <w:rsid w:val="00A222A0"/>
    <w:rsid w:val="00A222B8"/>
    <w:rsid w:val="00A2232E"/>
    <w:rsid w:val="00A2279C"/>
    <w:rsid w:val="00A22ACD"/>
    <w:rsid w:val="00A22C4C"/>
    <w:rsid w:val="00A22CB3"/>
    <w:rsid w:val="00A22CBE"/>
    <w:rsid w:val="00A23472"/>
    <w:rsid w:val="00A23527"/>
    <w:rsid w:val="00A2358C"/>
    <w:rsid w:val="00A235FE"/>
    <w:rsid w:val="00A2375A"/>
    <w:rsid w:val="00A237C0"/>
    <w:rsid w:val="00A237FA"/>
    <w:rsid w:val="00A23B03"/>
    <w:rsid w:val="00A23C21"/>
    <w:rsid w:val="00A23CD6"/>
    <w:rsid w:val="00A23D64"/>
    <w:rsid w:val="00A24255"/>
    <w:rsid w:val="00A24C64"/>
    <w:rsid w:val="00A24D27"/>
    <w:rsid w:val="00A24E54"/>
    <w:rsid w:val="00A24FA8"/>
    <w:rsid w:val="00A24FC5"/>
    <w:rsid w:val="00A2501F"/>
    <w:rsid w:val="00A256D1"/>
    <w:rsid w:val="00A25BA2"/>
    <w:rsid w:val="00A25BF6"/>
    <w:rsid w:val="00A25E0B"/>
    <w:rsid w:val="00A25E86"/>
    <w:rsid w:val="00A2618D"/>
    <w:rsid w:val="00A2632E"/>
    <w:rsid w:val="00A263FD"/>
    <w:rsid w:val="00A2656D"/>
    <w:rsid w:val="00A266E4"/>
    <w:rsid w:val="00A266F7"/>
    <w:rsid w:val="00A26816"/>
    <w:rsid w:val="00A26FB1"/>
    <w:rsid w:val="00A27318"/>
    <w:rsid w:val="00A273CC"/>
    <w:rsid w:val="00A2756D"/>
    <w:rsid w:val="00A27583"/>
    <w:rsid w:val="00A27593"/>
    <w:rsid w:val="00A275FA"/>
    <w:rsid w:val="00A2770B"/>
    <w:rsid w:val="00A27871"/>
    <w:rsid w:val="00A27903"/>
    <w:rsid w:val="00A279BD"/>
    <w:rsid w:val="00A27E4A"/>
    <w:rsid w:val="00A30099"/>
    <w:rsid w:val="00A304D9"/>
    <w:rsid w:val="00A305D5"/>
    <w:rsid w:val="00A3098B"/>
    <w:rsid w:val="00A30D20"/>
    <w:rsid w:val="00A30EEB"/>
    <w:rsid w:val="00A311D6"/>
    <w:rsid w:val="00A3123A"/>
    <w:rsid w:val="00A3140C"/>
    <w:rsid w:val="00A3169A"/>
    <w:rsid w:val="00A318AE"/>
    <w:rsid w:val="00A31AFC"/>
    <w:rsid w:val="00A31B2E"/>
    <w:rsid w:val="00A31D98"/>
    <w:rsid w:val="00A31EDE"/>
    <w:rsid w:val="00A320F8"/>
    <w:rsid w:val="00A3210F"/>
    <w:rsid w:val="00A3233C"/>
    <w:rsid w:val="00A32407"/>
    <w:rsid w:val="00A32778"/>
    <w:rsid w:val="00A32795"/>
    <w:rsid w:val="00A32A4C"/>
    <w:rsid w:val="00A32A50"/>
    <w:rsid w:val="00A32B90"/>
    <w:rsid w:val="00A32C8A"/>
    <w:rsid w:val="00A32D86"/>
    <w:rsid w:val="00A33007"/>
    <w:rsid w:val="00A331AB"/>
    <w:rsid w:val="00A33311"/>
    <w:rsid w:val="00A3352C"/>
    <w:rsid w:val="00A33599"/>
    <w:rsid w:val="00A33613"/>
    <w:rsid w:val="00A336A8"/>
    <w:rsid w:val="00A33708"/>
    <w:rsid w:val="00A3382D"/>
    <w:rsid w:val="00A3395D"/>
    <w:rsid w:val="00A3397F"/>
    <w:rsid w:val="00A339F0"/>
    <w:rsid w:val="00A33D0E"/>
    <w:rsid w:val="00A33F07"/>
    <w:rsid w:val="00A33F94"/>
    <w:rsid w:val="00A342CD"/>
    <w:rsid w:val="00A34991"/>
    <w:rsid w:val="00A349E6"/>
    <w:rsid w:val="00A34A53"/>
    <w:rsid w:val="00A34D82"/>
    <w:rsid w:val="00A34D90"/>
    <w:rsid w:val="00A34F76"/>
    <w:rsid w:val="00A3529E"/>
    <w:rsid w:val="00A3530A"/>
    <w:rsid w:val="00A353A4"/>
    <w:rsid w:val="00A3574F"/>
    <w:rsid w:val="00A35763"/>
    <w:rsid w:val="00A35825"/>
    <w:rsid w:val="00A35831"/>
    <w:rsid w:val="00A359BE"/>
    <w:rsid w:val="00A35B47"/>
    <w:rsid w:val="00A35E64"/>
    <w:rsid w:val="00A35FB1"/>
    <w:rsid w:val="00A361B2"/>
    <w:rsid w:val="00A362E2"/>
    <w:rsid w:val="00A362F2"/>
    <w:rsid w:val="00A363B1"/>
    <w:rsid w:val="00A36738"/>
    <w:rsid w:val="00A367D6"/>
    <w:rsid w:val="00A36AF5"/>
    <w:rsid w:val="00A36D7F"/>
    <w:rsid w:val="00A36F1E"/>
    <w:rsid w:val="00A37456"/>
    <w:rsid w:val="00A3750C"/>
    <w:rsid w:val="00A3788D"/>
    <w:rsid w:val="00A378F3"/>
    <w:rsid w:val="00A3794E"/>
    <w:rsid w:val="00A37C67"/>
    <w:rsid w:val="00A37DE0"/>
    <w:rsid w:val="00A401CC"/>
    <w:rsid w:val="00A4048E"/>
    <w:rsid w:val="00A40754"/>
    <w:rsid w:val="00A40761"/>
    <w:rsid w:val="00A407BA"/>
    <w:rsid w:val="00A409BB"/>
    <w:rsid w:val="00A409F2"/>
    <w:rsid w:val="00A40DFF"/>
    <w:rsid w:val="00A40E07"/>
    <w:rsid w:val="00A40E4E"/>
    <w:rsid w:val="00A40EB5"/>
    <w:rsid w:val="00A40F62"/>
    <w:rsid w:val="00A40F78"/>
    <w:rsid w:val="00A413DE"/>
    <w:rsid w:val="00A4156C"/>
    <w:rsid w:val="00A419DB"/>
    <w:rsid w:val="00A41EB5"/>
    <w:rsid w:val="00A41EE1"/>
    <w:rsid w:val="00A41EEF"/>
    <w:rsid w:val="00A4206C"/>
    <w:rsid w:val="00A4207A"/>
    <w:rsid w:val="00A421CD"/>
    <w:rsid w:val="00A4228A"/>
    <w:rsid w:val="00A422FA"/>
    <w:rsid w:val="00A42322"/>
    <w:rsid w:val="00A426D9"/>
    <w:rsid w:val="00A4273E"/>
    <w:rsid w:val="00A42747"/>
    <w:rsid w:val="00A42B4D"/>
    <w:rsid w:val="00A42B4F"/>
    <w:rsid w:val="00A42BC5"/>
    <w:rsid w:val="00A42D2E"/>
    <w:rsid w:val="00A42DBB"/>
    <w:rsid w:val="00A4302D"/>
    <w:rsid w:val="00A43038"/>
    <w:rsid w:val="00A43204"/>
    <w:rsid w:val="00A4325A"/>
    <w:rsid w:val="00A433D9"/>
    <w:rsid w:val="00A43496"/>
    <w:rsid w:val="00A434CB"/>
    <w:rsid w:val="00A43544"/>
    <w:rsid w:val="00A4379B"/>
    <w:rsid w:val="00A43F2D"/>
    <w:rsid w:val="00A440F3"/>
    <w:rsid w:val="00A44123"/>
    <w:rsid w:val="00A44628"/>
    <w:rsid w:val="00A44888"/>
    <w:rsid w:val="00A44A37"/>
    <w:rsid w:val="00A44BE5"/>
    <w:rsid w:val="00A44C13"/>
    <w:rsid w:val="00A44EA7"/>
    <w:rsid w:val="00A44EDF"/>
    <w:rsid w:val="00A44F13"/>
    <w:rsid w:val="00A44F7B"/>
    <w:rsid w:val="00A44FC9"/>
    <w:rsid w:val="00A4501B"/>
    <w:rsid w:val="00A451F0"/>
    <w:rsid w:val="00A4541E"/>
    <w:rsid w:val="00A454DE"/>
    <w:rsid w:val="00A454F8"/>
    <w:rsid w:val="00A45BE1"/>
    <w:rsid w:val="00A45C1C"/>
    <w:rsid w:val="00A45DC2"/>
    <w:rsid w:val="00A45DFA"/>
    <w:rsid w:val="00A468A4"/>
    <w:rsid w:val="00A46990"/>
    <w:rsid w:val="00A46E60"/>
    <w:rsid w:val="00A46EAD"/>
    <w:rsid w:val="00A46F3E"/>
    <w:rsid w:val="00A4719E"/>
    <w:rsid w:val="00A473E1"/>
    <w:rsid w:val="00A47435"/>
    <w:rsid w:val="00A47474"/>
    <w:rsid w:val="00A4754A"/>
    <w:rsid w:val="00A476E1"/>
    <w:rsid w:val="00A47773"/>
    <w:rsid w:val="00A4787F"/>
    <w:rsid w:val="00A478D9"/>
    <w:rsid w:val="00A47ABB"/>
    <w:rsid w:val="00A47BE3"/>
    <w:rsid w:val="00A47C31"/>
    <w:rsid w:val="00A47C6E"/>
    <w:rsid w:val="00A47D1C"/>
    <w:rsid w:val="00A47F2B"/>
    <w:rsid w:val="00A5015C"/>
    <w:rsid w:val="00A5028E"/>
    <w:rsid w:val="00A502C7"/>
    <w:rsid w:val="00A505C7"/>
    <w:rsid w:val="00A5099C"/>
    <w:rsid w:val="00A509D3"/>
    <w:rsid w:val="00A509DB"/>
    <w:rsid w:val="00A510EA"/>
    <w:rsid w:val="00A511BA"/>
    <w:rsid w:val="00A51374"/>
    <w:rsid w:val="00A5166F"/>
    <w:rsid w:val="00A516B7"/>
    <w:rsid w:val="00A517D7"/>
    <w:rsid w:val="00A517F9"/>
    <w:rsid w:val="00A519AD"/>
    <w:rsid w:val="00A519FF"/>
    <w:rsid w:val="00A51CFC"/>
    <w:rsid w:val="00A51FAA"/>
    <w:rsid w:val="00A52112"/>
    <w:rsid w:val="00A521E0"/>
    <w:rsid w:val="00A5232A"/>
    <w:rsid w:val="00A5236F"/>
    <w:rsid w:val="00A52372"/>
    <w:rsid w:val="00A523CA"/>
    <w:rsid w:val="00A52452"/>
    <w:rsid w:val="00A5261B"/>
    <w:rsid w:val="00A52638"/>
    <w:rsid w:val="00A526CB"/>
    <w:rsid w:val="00A527E6"/>
    <w:rsid w:val="00A5280F"/>
    <w:rsid w:val="00A5287D"/>
    <w:rsid w:val="00A528A7"/>
    <w:rsid w:val="00A529F0"/>
    <w:rsid w:val="00A52B8A"/>
    <w:rsid w:val="00A52C48"/>
    <w:rsid w:val="00A52D3A"/>
    <w:rsid w:val="00A52DD6"/>
    <w:rsid w:val="00A52DDC"/>
    <w:rsid w:val="00A52E95"/>
    <w:rsid w:val="00A53923"/>
    <w:rsid w:val="00A53DB4"/>
    <w:rsid w:val="00A53F0F"/>
    <w:rsid w:val="00A53F2B"/>
    <w:rsid w:val="00A540D7"/>
    <w:rsid w:val="00A54203"/>
    <w:rsid w:val="00A54228"/>
    <w:rsid w:val="00A5468F"/>
    <w:rsid w:val="00A5494A"/>
    <w:rsid w:val="00A54B72"/>
    <w:rsid w:val="00A54C23"/>
    <w:rsid w:val="00A55303"/>
    <w:rsid w:val="00A55448"/>
    <w:rsid w:val="00A5545D"/>
    <w:rsid w:val="00A554E0"/>
    <w:rsid w:val="00A554EB"/>
    <w:rsid w:val="00A555A5"/>
    <w:rsid w:val="00A5576A"/>
    <w:rsid w:val="00A55891"/>
    <w:rsid w:val="00A55B14"/>
    <w:rsid w:val="00A55C9B"/>
    <w:rsid w:val="00A55F8D"/>
    <w:rsid w:val="00A56279"/>
    <w:rsid w:val="00A56399"/>
    <w:rsid w:val="00A56435"/>
    <w:rsid w:val="00A565D6"/>
    <w:rsid w:val="00A566EF"/>
    <w:rsid w:val="00A56711"/>
    <w:rsid w:val="00A567A6"/>
    <w:rsid w:val="00A569F7"/>
    <w:rsid w:val="00A56A25"/>
    <w:rsid w:val="00A56D85"/>
    <w:rsid w:val="00A56F79"/>
    <w:rsid w:val="00A56FCD"/>
    <w:rsid w:val="00A573FB"/>
    <w:rsid w:val="00A577F0"/>
    <w:rsid w:val="00A57B0F"/>
    <w:rsid w:val="00A57C11"/>
    <w:rsid w:val="00A57EAC"/>
    <w:rsid w:val="00A57F28"/>
    <w:rsid w:val="00A57F43"/>
    <w:rsid w:val="00A6042A"/>
    <w:rsid w:val="00A6057C"/>
    <w:rsid w:val="00A6064A"/>
    <w:rsid w:val="00A606DB"/>
    <w:rsid w:val="00A60959"/>
    <w:rsid w:val="00A60B34"/>
    <w:rsid w:val="00A60C14"/>
    <w:rsid w:val="00A60D98"/>
    <w:rsid w:val="00A61014"/>
    <w:rsid w:val="00A610A9"/>
    <w:rsid w:val="00A6150C"/>
    <w:rsid w:val="00A6157E"/>
    <w:rsid w:val="00A618BB"/>
    <w:rsid w:val="00A61955"/>
    <w:rsid w:val="00A620F0"/>
    <w:rsid w:val="00A622A4"/>
    <w:rsid w:val="00A62428"/>
    <w:rsid w:val="00A6246D"/>
    <w:rsid w:val="00A626C6"/>
    <w:rsid w:val="00A6280E"/>
    <w:rsid w:val="00A628B0"/>
    <w:rsid w:val="00A62F63"/>
    <w:rsid w:val="00A63073"/>
    <w:rsid w:val="00A63107"/>
    <w:rsid w:val="00A632F2"/>
    <w:rsid w:val="00A63445"/>
    <w:rsid w:val="00A634DB"/>
    <w:rsid w:val="00A63559"/>
    <w:rsid w:val="00A63779"/>
    <w:rsid w:val="00A63782"/>
    <w:rsid w:val="00A637AA"/>
    <w:rsid w:val="00A63828"/>
    <w:rsid w:val="00A6395E"/>
    <w:rsid w:val="00A63E31"/>
    <w:rsid w:val="00A63FED"/>
    <w:rsid w:val="00A64342"/>
    <w:rsid w:val="00A6459D"/>
    <w:rsid w:val="00A649BB"/>
    <w:rsid w:val="00A64EBB"/>
    <w:rsid w:val="00A64F09"/>
    <w:rsid w:val="00A64F15"/>
    <w:rsid w:val="00A65243"/>
    <w:rsid w:val="00A65367"/>
    <w:rsid w:val="00A653F6"/>
    <w:rsid w:val="00A655AF"/>
    <w:rsid w:val="00A65701"/>
    <w:rsid w:val="00A65807"/>
    <w:rsid w:val="00A658A0"/>
    <w:rsid w:val="00A658C2"/>
    <w:rsid w:val="00A65950"/>
    <w:rsid w:val="00A65A19"/>
    <w:rsid w:val="00A65C30"/>
    <w:rsid w:val="00A65D0B"/>
    <w:rsid w:val="00A65DB8"/>
    <w:rsid w:val="00A65DF3"/>
    <w:rsid w:val="00A65EA4"/>
    <w:rsid w:val="00A65FAA"/>
    <w:rsid w:val="00A66115"/>
    <w:rsid w:val="00A66562"/>
    <w:rsid w:val="00A66A66"/>
    <w:rsid w:val="00A66B1D"/>
    <w:rsid w:val="00A66C52"/>
    <w:rsid w:val="00A66D2E"/>
    <w:rsid w:val="00A6704D"/>
    <w:rsid w:val="00A6714D"/>
    <w:rsid w:val="00A671AE"/>
    <w:rsid w:val="00A6727F"/>
    <w:rsid w:val="00A67568"/>
    <w:rsid w:val="00A67649"/>
    <w:rsid w:val="00A6765B"/>
    <w:rsid w:val="00A676E3"/>
    <w:rsid w:val="00A67769"/>
    <w:rsid w:val="00A678A0"/>
    <w:rsid w:val="00A67A1C"/>
    <w:rsid w:val="00A67B4D"/>
    <w:rsid w:val="00A67B81"/>
    <w:rsid w:val="00A67C0F"/>
    <w:rsid w:val="00A67E91"/>
    <w:rsid w:val="00A67EDC"/>
    <w:rsid w:val="00A7004B"/>
    <w:rsid w:val="00A7018E"/>
    <w:rsid w:val="00A7053F"/>
    <w:rsid w:val="00A70560"/>
    <w:rsid w:val="00A706C9"/>
    <w:rsid w:val="00A70751"/>
    <w:rsid w:val="00A7083B"/>
    <w:rsid w:val="00A70879"/>
    <w:rsid w:val="00A708E5"/>
    <w:rsid w:val="00A70BB6"/>
    <w:rsid w:val="00A70D08"/>
    <w:rsid w:val="00A70E55"/>
    <w:rsid w:val="00A71350"/>
    <w:rsid w:val="00A7137F"/>
    <w:rsid w:val="00A71422"/>
    <w:rsid w:val="00A71880"/>
    <w:rsid w:val="00A718CE"/>
    <w:rsid w:val="00A72015"/>
    <w:rsid w:val="00A72132"/>
    <w:rsid w:val="00A721D1"/>
    <w:rsid w:val="00A726D2"/>
    <w:rsid w:val="00A727AC"/>
    <w:rsid w:val="00A727FF"/>
    <w:rsid w:val="00A72822"/>
    <w:rsid w:val="00A72CEF"/>
    <w:rsid w:val="00A72E05"/>
    <w:rsid w:val="00A72EBC"/>
    <w:rsid w:val="00A72F75"/>
    <w:rsid w:val="00A7315F"/>
    <w:rsid w:val="00A7326E"/>
    <w:rsid w:val="00A732EF"/>
    <w:rsid w:val="00A7341C"/>
    <w:rsid w:val="00A73471"/>
    <w:rsid w:val="00A73565"/>
    <w:rsid w:val="00A73937"/>
    <w:rsid w:val="00A73DA4"/>
    <w:rsid w:val="00A73DBF"/>
    <w:rsid w:val="00A73E01"/>
    <w:rsid w:val="00A741B9"/>
    <w:rsid w:val="00A7435B"/>
    <w:rsid w:val="00A74829"/>
    <w:rsid w:val="00A749C1"/>
    <w:rsid w:val="00A74B53"/>
    <w:rsid w:val="00A74C23"/>
    <w:rsid w:val="00A74C80"/>
    <w:rsid w:val="00A74D6D"/>
    <w:rsid w:val="00A74D77"/>
    <w:rsid w:val="00A74D82"/>
    <w:rsid w:val="00A75058"/>
    <w:rsid w:val="00A750DE"/>
    <w:rsid w:val="00A75164"/>
    <w:rsid w:val="00A75173"/>
    <w:rsid w:val="00A751B8"/>
    <w:rsid w:val="00A75227"/>
    <w:rsid w:val="00A75243"/>
    <w:rsid w:val="00A7545B"/>
    <w:rsid w:val="00A7598E"/>
    <w:rsid w:val="00A75AE5"/>
    <w:rsid w:val="00A75B54"/>
    <w:rsid w:val="00A75C37"/>
    <w:rsid w:val="00A75DAB"/>
    <w:rsid w:val="00A75E22"/>
    <w:rsid w:val="00A75F46"/>
    <w:rsid w:val="00A76238"/>
    <w:rsid w:val="00A7631A"/>
    <w:rsid w:val="00A7659F"/>
    <w:rsid w:val="00A76800"/>
    <w:rsid w:val="00A7684E"/>
    <w:rsid w:val="00A76A8F"/>
    <w:rsid w:val="00A76A97"/>
    <w:rsid w:val="00A76B80"/>
    <w:rsid w:val="00A76D1C"/>
    <w:rsid w:val="00A7737E"/>
    <w:rsid w:val="00A776F2"/>
    <w:rsid w:val="00A776F3"/>
    <w:rsid w:val="00A7782B"/>
    <w:rsid w:val="00A778B0"/>
    <w:rsid w:val="00A778DA"/>
    <w:rsid w:val="00A779CF"/>
    <w:rsid w:val="00A77A7D"/>
    <w:rsid w:val="00A77BDD"/>
    <w:rsid w:val="00A77BE1"/>
    <w:rsid w:val="00A77CA3"/>
    <w:rsid w:val="00A77D9A"/>
    <w:rsid w:val="00A8031A"/>
    <w:rsid w:val="00A804D9"/>
    <w:rsid w:val="00A8076F"/>
    <w:rsid w:val="00A80B1A"/>
    <w:rsid w:val="00A80E55"/>
    <w:rsid w:val="00A810D7"/>
    <w:rsid w:val="00A812BE"/>
    <w:rsid w:val="00A81B55"/>
    <w:rsid w:val="00A81D1C"/>
    <w:rsid w:val="00A81EB5"/>
    <w:rsid w:val="00A82261"/>
    <w:rsid w:val="00A823CD"/>
    <w:rsid w:val="00A82862"/>
    <w:rsid w:val="00A828DB"/>
    <w:rsid w:val="00A829FD"/>
    <w:rsid w:val="00A82A14"/>
    <w:rsid w:val="00A82C3F"/>
    <w:rsid w:val="00A82E70"/>
    <w:rsid w:val="00A82F9E"/>
    <w:rsid w:val="00A833A5"/>
    <w:rsid w:val="00A83458"/>
    <w:rsid w:val="00A837D0"/>
    <w:rsid w:val="00A83823"/>
    <w:rsid w:val="00A83A81"/>
    <w:rsid w:val="00A83AF9"/>
    <w:rsid w:val="00A83BA7"/>
    <w:rsid w:val="00A83CE7"/>
    <w:rsid w:val="00A83D83"/>
    <w:rsid w:val="00A83E02"/>
    <w:rsid w:val="00A83F23"/>
    <w:rsid w:val="00A8410C"/>
    <w:rsid w:val="00A84160"/>
    <w:rsid w:val="00A84273"/>
    <w:rsid w:val="00A842E3"/>
    <w:rsid w:val="00A844E2"/>
    <w:rsid w:val="00A8496B"/>
    <w:rsid w:val="00A84D5E"/>
    <w:rsid w:val="00A84D97"/>
    <w:rsid w:val="00A84E60"/>
    <w:rsid w:val="00A8538B"/>
    <w:rsid w:val="00A853BC"/>
    <w:rsid w:val="00A85507"/>
    <w:rsid w:val="00A85564"/>
    <w:rsid w:val="00A857E9"/>
    <w:rsid w:val="00A85987"/>
    <w:rsid w:val="00A859F9"/>
    <w:rsid w:val="00A85AC6"/>
    <w:rsid w:val="00A85CAB"/>
    <w:rsid w:val="00A85E7B"/>
    <w:rsid w:val="00A85FCE"/>
    <w:rsid w:val="00A86142"/>
    <w:rsid w:val="00A8615F"/>
    <w:rsid w:val="00A863CD"/>
    <w:rsid w:val="00A864FE"/>
    <w:rsid w:val="00A8663B"/>
    <w:rsid w:val="00A8674E"/>
    <w:rsid w:val="00A8681F"/>
    <w:rsid w:val="00A86AD0"/>
    <w:rsid w:val="00A86D2E"/>
    <w:rsid w:val="00A870DA"/>
    <w:rsid w:val="00A87107"/>
    <w:rsid w:val="00A8747B"/>
    <w:rsid w:val="00A878FD"/>
    <w:rsid w:val="00A879A5"/>
    <w:rsid w:val="00A879B6"/>
    <w:rsid w:val="00A879F2"/>
    <w:rsid w:val="00A879F3"/>
    <w:rsid w:val="00A87A73"/>
    <w:rsid w:val="00A87C0A"/>
    <w:rsid w:val="00A87DC9"/>
    <w:rsid w:val="00A87F64"/>
    <w:rsid w:val="00A902B4"/>
    <w:rsid w:val="00A903AB"/>
    <w:rsid w:val="00A90500"/>
    <w:rsid w:val="00A9056D"/>
    <w:rsid w:val="00A90639"/>
    <w:rsid w:val="00A909B5"/>
    <w:rsid w:val="00A90AAD"/>
    <w:rsid w:val="00A90CF8"/>
    <w:rsid w:val="00A90D29"/>
    <w:rsid w:val="00A90D81"/>
    <w:rsid w:val="00A90DDD"/>
    <w:rsid w:val="00A90F33"/>
    <w:rsid w:val="00A90FDB"/>
    <w:rsid w:val="00A9101D"/>
    <w:rsid w:val="00A91094"/>
    <w:rsid w:val="00A913AB"/>
    <w:rsid w:val="00A9155D"/>
    <w:rsid w:val="00A91604"/>
    <w:rsid w:val="00A91608"/>
    <w:rsid w:val="00A9160B"/>
    <w:rsid w:val="00A9166D"/>
    <w:rsid w:val="00A916E4"/>
    <w:rsid w:val="00A91ACF"/>
    <w:rsid w:val="00A91EC2"/>
    <w:rsid w:val="00A923D1"/>
    <w:rsid w:val="00A92643"/>
    <w:rsid w:val="00A927BB"/>
    <w:rsid w:val="00A9280B"/>
    <w:rsid w:val="00A929E5"/>
    <w:rsid w:val="00A92B57"/>
    <w:rsid w:val="00A92ECD"/>
    <w:rsid w:val="00A92F87"/>
    <w:rsid w:val="00A930E7"/>
    <w:rsid w:val="00A93148"/>
    <w:rsid w:val="00A9327B"/>
    <w:rsid w:val="00A9339C"/>
    <w:rsid w:val="00A9359F"/>
    <w:rsid w:val="00A9373D"/>
    <w:rsid w:val="00A93852"/>
    <w:rsid w:val="00A939AF"/>
    <w:rsid w:val="00A93ABB"/>
    <w:rsid w:val="00A93DA9"/>
    <w:rsid w:val="00A93EFF"/>
    <w:rsid w:val="00A93F83"/>
    <w:rsid w:val="00A942CD"/>
    <w:rsid w:val="00A9464C"/>
    <w:rsid w:val="00A946C9"/>
    <w:rsid w:val="00A94746"/>
    <w:rsid w:val="00A94D8D"/>
    <w:rsid w:val="00A952D2"/>
    <w:rsid w:val="00A9541F"/>
    <w:rsid w:val="00A956E0"/>
    <w:rsid w:val="00A959C9"/>
    <w:rsid w:val="00A95D17"/>
    <w:rsid w:val="00A95F94"/>
    <w:rsid w:val="00A9603E"/>
    <w:rsid w:val="00A9607C"/>
    <w:rsid w:val="00A9613A"/>
    <w:rsid w:val="00A96378"/>
    <w:rsid w:val="00A965BE"/>
    <w:rsid w:val="00A9665B"/>
    <w:rsid w:val="00A966CE"/>
    <w:rsid w:val="00A967A3"/>
    <w:rsid w:val="00A967FD"/>
    <w:rsid w:val="00A96935"/>
    <w:rsid w:val="00A96956"/>
    <w:rsid w:val="00A96A4C"/>
    <w:rsid w:val="00A96FD4"/>
    <w:rsid w:val="00A97007"/>
    <w:rsid w:val="00A9753A"/>
    <w:rsid w:val="00A9767D"/>
    <w:rsid w:val="00A977A0"/>
    <w:rsid w:val="00A978AF"/>
    <w:rsid w:val="00A979C0"/>
    <w:rsid w:val="00A97AE3"/>
    <w:rsid w:val="00A97B8F"/>
    <w:rsid w:val="00A97C6B"/>
    <w:rsid w:val="00A97C6E"/>
    <w:rsid w:val="00A97D65"/>
    <w:rsid w:val="00A97E56"/>
    <w:rsid w:val="00AA004D"/>
    <w:rsid w:val="00AA0201"/>
    <w:rsid w:val="00AA02CF"/>
    <w:rsid w:val="00AA0428"/>
    <w:rsid w:val="00AA0452"/>
    <w:rsid w:val="00AA0453"/>
    <w:rsid w:val="00AA064C"/>
    <w:rsid w:val="00AA06C0"/>
    <w:rsid w:val="00AA0773"/>
    <w:rsid w:val="00AA085A"/>
    <w:rsid w:val="00AA0969"/>
    <w:rsid w:val="00AA0B86"/>
    <w:rsid w:val="00AA0BC0"/>
    <w:rsid w:val="00AA0C1C"/>
    <w:rsid w:val="00AA0E39"/>
    <w:rsid w:val="00AA111E"/>
    <w:rsid w:val="00AA1176"/>
    <w:rsid w:val="00AA14E2"/>
    <w:rsid w:val="00AA1507"/>
    <w:rsid w:val="00AA1677"/>
    <w:rsid w:val="00AA16E7"/>
    <w:rsid w:val="00AA18D4"/>
    <w:rsid w:val="00AA1A9F"/>
    <w:rsid w:val="00AA1C55"/>
    <w:rsid w:val="00AA22F1"/>
    <w:rsid w:val="00AA2549"/>
    <w:rsid w:val="00AA3144"/>
    <w:rsid w:val="00AA3425"/>
    <w:rsid w:val="00AA346E"/>
    <w:rsid w:val="00AA3561"/>
    <w:rsid w:val="00AA3652"/>
    <w:rsid w:val="00AA378C"/>
    <w:rsid w:val="00AA382A"/>
    <w:rsid w:val="00AA3B76"/>
    <w:rsid w:val="00AA3D8D"/>
    <w:rsid w:val="00AA3E82"/>
    <w:rsid w:val="00AA3FBB"/>
    <w:rsid w:val="00AA405D"/>
    <w:rsid w:val="00AA4104"/>
    <w:rsid w:val="00AA446C"/>
    <w:rsid w:val="00AA44A6"/>
    <w:rsid w:val="00AA4865"/>
    <w:rsid w:val="00AA48A9"/>
    <w:rsid w:val="00AA48F6"/>
    <w:rsid w:val="00AA4BF9"/>
    <w:rsid w:val="00AA4C55"/>
    <w:rsid w:val="00AA4CC7"/>
    <w:rsid w:val="00AA4E7B"/>
    <w:rsid w:val="00AA4E96"/>
    <w:rsid w:val="00AA4FC1"/>
    <w:rsid w:val="00AA5055"/>
    <w:rsid w:val="00AA52E4"/>
    <w:rsid w:val="00AA5462"/>
    <w:rsid w:val="00AA5884"/>
    <w:rsid w:val="00AA59F9"/>
    <w:rsid w:val="00AA5A4C"/>
    <w:rsid w:val="00AA5B16"/>
    <w:rsid w:val="00AA5CC8"/>
    <w:rsid w:val="00AA5DBE"/>
    <w:rsid w:val="00AA5E92"/>
    <w:rsid w:val="00AA5EB0"/>
    <w:rsid w:val="00AA5F14"/>
    <w:rsid w:val="00AA606A"/>
    <w:rsid w:val="00AA6370"/>
    <w:rsid w:val="00AA6425"/>
    <w:rsid w:val="00AA646C"/>
    <w:rsid w:val="00AA6558"/>
    <w:rsid w:val="00AA65C6"/>
    <w:rsid w:val="00AA6873"/>
    <w:rsid w:val="00AA6A98"/>
    <w:rsid w:val="00AA6AD4"/>
    <w:rsid w:val="00AA747B"/>
    <w:rsid w:val="00AA75BD"/>
    <w:rsid w:val="00AA76A0"/>
    <w:rsid w:val="00AA7892"/>
    <w:rsid w:val="00AA7925"/>
    <w:rsid w:val="00AA7A37"/>
    <w:rsid w:val="00AA7BF9"/>
    <w:rsid w:val="00AA7C9C"/>
    <w:rsid w:val="00AA7D2E"/>
    <w:rsid w:val="00AB0439"/>
    <w:rsid w:val="00AB0710"/>
    <w:rsid w:val="00AB08C4"/>
    <w:rsid w:val="00AB0B59"/>
    <w:rsid w:val="00AB0FD0"/>
    <w:rsid w:val="00AB1360"/>
    <w:rsid w:val="00AB156F"/>
    <w:rsid w:val="00AB1653"/>
    <w:rsid w:val="00AB166B"/>
    <w:rsid w:val="00AB1683"/>
    <w:rsid w:val="00AB16BA"/>
    <w:rsid w:val="00AB17C8"/>
    <w:rsid w:val="00AB189D"/>
    <w:rsid w:val="00AB1AA9"/>
    <w:rsid w:val="00AB1AAD"/>
    <w:rsid w:val="00AB1B73"/>
    <w:rsid w:val="00AB1F89"/>
    <w:rsid w:val="00AB20DA"/>
    <w:rsid w:val="00AB2300"/>
    <w:rsid w:val="00AB2304"/>
    <w:rsid w:val="00AB23C5"/>
    <w:rsid w:val="00AB2452"/>
    <w:rsid w:val="00AB24C0"/>
    <w:rsid w:val="00AB2606"/>
    <w:rsid w:val="00AB275D"/>
    <w:rsid w:val="00AB2A4F"/>
    <w:rsid w:val="00AB2D02"/>
    <w:rsid w:val="00AB2D53"/>
    <w:rsid w:val="00AB3125"/>
    <w:rsid w:val="00AB3219"/>
    <w:rsid w:val="00AB326B"/>
    <w:rsid w:val="00AB33BC"/>
    <w:rsid w:val="00AB342B"/>
    <w:rsid w:val="00AB3873"/>
    <w:rsid w:val="00AB3A87"/>
    <w:rsid w:val="00AB3A97"/>
    <w:rsid w:val="00AB3C7A"/>
    <w:rsid w:val="00AB3F78"/>
    <w:rsid w:val="00AB44D0"/>
    <w:rsid w:val="00AB45D5"/>
    <w:rsid w:val="00AB48EF"/>
    <w:rsid w:val="00AB49E7"/>
    <w:rsid w:val="00AB4AF6"/>
    <w:rsid w:val="00AB4C5B"/>
    <w:rsid w:val="00AB4D49"/>
    <w:rsid w:val="00AB4DA3"/>
    <w:rsid w:val="00AB4F0B"/>
    <w:rsid w:val="00AB502F"/>
    <w:rsid w:val="00AB5243"/>
    <w:rsid w:val="00AB569B"/>
    <w:rsid w:val="00AB57C8"/>
    <w:rsid w:val="00AB5AE0"/>
    <w:rsid w:val="00AB5ED3"/>
    <w:rsid w:val="00AB5F38"/>
    <w:rsid w:val="00AB63B7"/>
    <w:rsid w:val="00AB63F5"/>
    <w:rsid w:val="00AB63FE"/>
    <w:rsid w:val="00AB64B6"/>
    <w:rsid w:val="00AB6774"/>
    <w:rsid w:val="00AB68C3"/>
    <w:rsid w:val="00AB6BBB"/>
    <w:rsid w:val="00AB6DB8"/>
    <w:rsid w:val="00AB6F1F"/>
    <w:rsid w:val="00AB6F3D"/>
    <w:rsid w:val="00AB71BB"/>
    <w:rsid w:val="00AB72CB"/>
    <w:rsid w:val="00AB7678"/>
    <w:rsid w:val="00AB7A4A"/>
    <w:rsid w:val="00AB7E34"/>
    <w:rsid w:val="00AB7F3E"/>
    <w:rsid w:val="00AC012A"/>
    <w:rsid w:val="00AC0183"/>
    <w:rsid w:val="00AC01A8"/>
    <w:rsid w:val="00AC055D"/>
    <w:rsid w:val="00AC075C"/>
    <w:rsid w:val="00AC0C2B"/>
    <w:rsid w:val="00AC0DA0"/>
    <w:rsid w:val="00AC10DB"/>
    <w:rsid w:val="00AC1306"/>
    <w:rsid w:val="00AC1409"/>
    <w:rsid w:val="00AC162B"/>
    <w:rsid w:val="00AC188F"/>
    <w:rsid w:val="00AC191F"/>
    <w:rsid w:val="00AC1978"/>
    <w:rsid w:val="00AC1A41"/>
    <w:rsid w:val="00AC1CF8"/>
    <w:rsid w:val="00AC1D12"/>
    <w:rsid w:val="00AC1D69"/>
    <w:rsid w:val="00AC1E28"/>
    <w:rsid w:val="00AC1E67"/>
    <w:rsid w:val="00AC22FA"/>
    <w:rsid w:val="00AC23EF"/>
    <w:rsid w:val="00AC242F"/>
    <w:rsid w:val="00AC2624"/>
    <w:rsid w:val="00AC2659"/>
    <w:rsid w:val="00AC26EC"/>
    <w:rsid w:val="00AC28B1"/>
    <w:rsid w:val="00AC2B6A"/>
    <w:rsid w:val="00AC2C31"/>
    <w:rsid w:val="00AC2C3D"/>
    <w:rsid w:val="00AC2CB2"/>
    <w:rsid w:val="00AC3185"/>
    <w:rsid w:val="00AC35A8"/>
    <w:rsid w:val="00AC38C1"/>
    <w:rsid w:val="00AC3AD3"/>
    <w:rsid w:val="00AC3CED"/>
    <w:rsid w:val="00AC3D31"/>
    <w:rsid w:val="00AC3DCB"/>
    <w:rsid w:val="00AC3FC1"/>
    <w:rsid w:val="00AC40DC"/>
    <w:rsid w:val="00AC410F"/>
    <w:rsid w:val="00AC449B"/>
    <w:rsid w:val="00AC4664"/>
    <w:rsid w:val="00AC4781"/>
    <w:rsid w:val="00AC4A75"/>
    <w:rsid w:val="00AC4FDD"/>
    <w:rsid w:val="00AC5043"/>
    <w:rsid w:val="00AC529C"/>
    <w:rsid w:val="00AC53B2"/>
    <w:rsid w:val="00AC5A3F"/>
    <w:rsid w:val="00AC5B1A"/>
    <w:rsid w:val="00AC5CA0"/>
    <w:rsid w:val="00AC5EE2"/>
    <w:rsid w:val="00AC5F23"/>
    <w:rsid w:val="00AC60A4"/>
    <w:rsid w:val="00AC60F4"/>
    <w:rsid w:val="00AC6439"/>
    <w:rsid w:val="00AC6518"/>
    <w:rsid w:val="00AC6525"/>
    <w:rsid w:val="00AC6546"/>
    <w:rsid w:val="00AC656D"/>
    <w:rsid w:val="00AC6646"/>
    <w:rsid w:val="00AC675B"/>
    <w:rsid w:val="00AC6769"/>
    <w:rsid w:val="00AC6822"/>
    <w:rsid w:val="00AC6907"/>
    <w:rsid w:val="00AC6968"/>
    <w:rsid w:val="00AC69CA"/>
    <w:rsid w:val="00AC6A95"/>
    <w:rsid w:val="00AC6BC5"/>
    <w:rsid w:val="00AC6CE5"/>
    <w:rsid w:val="00AC6D61"/>
    <w:rsid w:val="00AC6E66"/>
    <w:rsid w:val="00AC6EFF"/>
    <w:rsid w:val="00AC6F7D"/>
    <w:rsid w:val="00AC71DF"/>
    <w:rsid w:val="00AC7200"/>
    <w:rsid w:val="00AC724B"/>
    <w:rsid w:val="00AC72EC"/>
    <w:rsid w:val="00AC760B"/>
    <w:rsid w:val="00AC7670"/>
    <w:rsid w:val="00AC7792"/>
    <w:rsid w:val="00AC7882"/>
    <w:rsid w:val="00AC7965"/>
    <w:rsid w:val="00AC7B18"/>
    <w:rsid w:val="00AC7BB0"/>
    <w:rsid w:val="00AC7D38"/>
    <w:rsid w:val="00AD0091"/>
    <w:rsid w:val="00AD0257"/>
    <w:rsid w:val="00AD032B"/>
    <w:rsid w:val="00AD033B"/>
    <w:rsid w:val="00AD0653"/>
    <w:rsid w:val="00AD066B"/>
    <w:rsid w:val="00AD071E"/>
    <w:rsid w:val="00AD076A"/>
    <w:rsid w:val="00AD0861"/>
    <w:rsid w:val="00AD09B3"/>
    <w:rsid w:val="00AD0A58"/>
    <w:rsid w:val="00AD0A9E"/>
    <w:rsid w:val="00AD0C63"/>
    <w:rsid w:val="00AD0C92"/>
    <w:rsid w:val="00AD0F53"/>
    <w:rsid w:val="00AD19E4"/>
    <w:rsid w:val="00AD1A42"/>
    <w:rsid w:val="00AD1A48"/>
    <w:rsid w:val="00AD1B5E"/>
    <w:rsid w:val="00AD1CD2"/>
    <w:rsid w:val="00AD1E47"/>
    <w:rsid w:val="00AD200E"/>
    <w:rsid w:val="00AD203F"/>
    <w:rsid w:val="00AD209F"/>
    <w:rsid w:val="00AD213D"/>
    <w:rsid w:val="00AD2169"/>
    <w:rsid w:val="00AD239C"/>
    <w:rsid w:val="00AD2442"/>
    <w:rsid w:val="00AD24C2"/>
    <w:rsid w:val="00AD24C4"/>
    <w:rsid w:val="00AD24DB"/>
    <w:rsid w:val="00AD277B"/>
    <w:rsid w:val="00AD2873"/>
    <w:rsid w:val="00AD2A4B"/>
    <w:rsid w:val="00AD2AD0"/>
    <w:rsid w:val="00AD2F84"/>
    <w:rsid w:val="00AD3152"/>
    <w:rsid w:val="00AD3232"/>
    <w:rsid w:val="00AD3547"/>
    <w:rsid w:val="00AD3663"/>
    <w:rsid w:val="00AD3772"/>
    <w:rsid w:val="00AD3920"/>
    <w:rsid w:val="00AD39CD"/>
    <w:rsid w:val="00AD3D64"/>
    <w:rsid w:val="00AD3D98"/>
    <w:rsid w:val="00AD3F17"/>
    <w:rsid w:val="00AD4033"/>
    <w:rsid w:val="00AD4130"/>
    <w:rsid w:val="00AD4164"/>
    <w:rsid w:val="00AD434A"/>
    <w:rsid w:val="00AD43C1"/>
    <w:rsid w:val="00AD454B"/>
    <w:rsid w:val="00AD4716"/>
    <w:rsid w:val="00AD49C6"/>
    <w:rsid w:val="00AD4B81"/>
    <w:rsid w:val="00AD4B8A"/>
    <w:rsid w:val="00AD4DAB"/>
    <w:rsid w:val="00AD4DBB"/>
    <w:rsid w:val="00AD4F3A"/>
    <w:rsid w:val="00AD51A2"/>
    <w:rsid w:val="00AD5288"/>
    <w:rsid w:val="00AD536B"/>
    <w:rsid w:val="00AD56BD"/>
    <w:rsid w:val="00AD5B23"/>
    <w:rsid w:val="00AD5BAF"/>
    <w:rsid w:val="00AD5C30"/>
    <w:rsid w:val="00AD5F1C"/>
    <w:rsid w:val="00AD5F48"/>
    <w:rsid w:val="00AD6053"/>
    <w:rsid w:val="00AD6332"/>
    <w:rsid w:val="00AD633D"/>
    <w:rsid w:val="00AD6690"/>
    <w:rsid w:val="00AD676C"/>
    <w:rsid w:val="00AD6886"/>
    <w:rsid w:val="00AD691D"/>
    <w:rsid w:val="00AD6AC8"/>
    <w:rsid w:val="00AD6DC6"/>
    <w:rsid w:val="00AD6EB6"/>
    <w:rsid w:val="00AD6ECE"/>
    <w:rsid w:val="00AD6F56"/>
    <w:rsid w:val="00AD70E8"/>
    <w:rsid w:val="00AD715F"/>
    <w:rsid w:val="00AD728A"/>
    <w:rsid w:val="00AD7745"/>
    <w:rsid w:val="00AD77AD"/>
    <w:rsid w:val="00AD7975"/>
    <w:rsid w:val="00AE00D4"/>
    <w:rsid w:val="00AE014C"/>
    <w:rsid w:val="00AE0A87"/>
    <w:rsid w:val="00AE0B07"/>
    <w:rsid w:val="00AE0B2A"/>
    <w:rsid w:val="00AE0B4E"/>
    <w:rsid w:val="00AE10B5"/>
    <w:rsid w:val="00AE12AA"/>
    <w:rsid w:val="00AE1312"/>
    <w:rsid w:val="00AE158F"/>
    <w:rsid w:val="00AE19F3"/>
    <w:rsid w:val="00AE1B45"/>
    <w:rsid w:val="00AE1CE9"/>
    <w:rsid w:val="00AE1D1F"/>
    <w:rsid w:val="00AE1D6A"/>
    <w:rsid w:val="00AE1F01"/>
    <w:rsid w:val="00AE1F14"/>
    <w:rsid w:val="00AE2093"/>
    <w:rsid w:val="00AE21A9"/>
    <w:rsid w:val="00AE248F"/>
    <w:rsid w:val="00AE259C"/>
    <w:rsid w:val="00AE2876"/>
    <w:rsid w:val="00AE2B71"/>
    <w:rsid w:val="00AE2C76"/>
    <w:rsid w:val="00AE310C"/>
    <w:rsid w:val="00AE31D1"/>
    <w:rsid w:val="00AE34B5"/>
    <w:rsid w:val="00AE3526"/>
    <w:rsid w:val="00AE3633"/>
    <w:rsid w:val="00AE3788"/>
    <w:rsid w:val="00AE3B87"/>
    <w:rsid w:val="00AE3CEC"/>
    <w:rsid w:val="00AE4099"/>
    <w:rsid w:val="00AE4336"/>
    <w:rsid w:val="00AE43F7"/>
    <w:rsid w:val="00AE4452"/>
    <w:rsid w:val="00AE4A43"/>
    <w:rsid w:val="00AE4AE0"/>
    <w:rsid w:val="00AE4CB9"/>
    <w:rsid w:val="00AE5320"/>
    <w:rsid w:val="00AE5337"/>
    <w:rsid w:val="00AE5702"/>
    <w:rsid w:val="00AE5735"/>
    <w:rsid w:val="00AE57C7"/>
    <w:rsid w:val="00AE5A55"/>
    <w:rsid w:val="00AE5AD6"/>
    <w:rsid w:val="00AE5D11"/>
    <w:rsid w:val="00AE5D4B"/>
    <w:rsid w:val="00AE5ECC"/>
    <w:rsid w:val="00AE6012"/>
    <w:rsid w:val="00AE60E5"/>
    <w:rsid w:val="00AE6169"/>
    <w:rsid w:val="00AE61A2"/>
    <w:rsid w:val="00AE6374"/>
    <w:rsid w:val="00AE6664"/>
    <w:rsid w:val="00AE66C1"/>
    <w:rsid w:val="00AE6AB3"/>
    <w:rsid w:val="00AE6BFC"/>
    <w:rsid w:val="00AE7032"/>
    <w:rsid w:val="00AE710F"/>
    <w:rsid w:val="00AE712E"/>
    <w:rsid w:val="00AE7189"/>
    <w:rsid w:val="00AE71C3"/>
    <w:rsid w:val="00AE74BC"/>
    <w:rsid w:val="00AE7671"/>
    <w:rsid w:val="00AE76FE"/>
    <w:rsid w:val="00AE7744"/>
    <w:rsid w:val="00AE7B11"/>
    <w:rsid w:val="00AE7B61"/>
    <w:rsid w:val="00AF0299"/>
    <w:rsid w:val="00AF02FC"/>
    <w:rsid w:val="00AF0519"/>
    <w:rsid w:val="00AF052E"/>
    <w:rsid w:val="00AF0747"/>
    <w:rsid w:val="00AF098F"/>
    <w:rsid w:val="00AF0AE5"/>
    <w:rsid w:val="00AF0C59"/>
    <w:rsid w:val="00AF0D33"/>
    <w:rsid w:val="00AF0ECE"/>
    <w:rsid w:val="00AF0FC0"/>
    <w:rsid w:val="00AF111C"/>
    <w:rsid w:val="00AF112B"/>
    <w:rsid w:val="00AF17B5"/>
    <w:rsid w:val="00AF18EE"/>
    <w:rsid w:val="00AF1B98"/>
    <w:rsid w:val="00AF1CF7"/>
    <w:rsid w:val="00AF1E2C"/>
    <w:rsid w:val="00AF1E91"/>
    <w:rsid w:val="00AF22EB"/>
    <w:rsid w:val="00AF2483"/>
    <w:rsid w:val="00AF27D3"/>
    <w:rsid w:val="00AF2858"/>
    <w:rsid w:val="00AF2995"/>
    <w:rsid w:val="00AF29E5"/>
    <w:rsid w:val="00AF29E9"/>
    <w:rsid w:val="00AF2A17"/>
    <w:rsid w:val="00AF2B2A"/>
    <w:rsid w:val="00AF2CDA"/>
    <w:rsid w:val="00AF2D99"/>
    <w:rsid w:val="00AF2E51"/>
    <w:rsid w:val="00AF2E85"/>
    <w:rsid w:val="00AF300A"/>
    <w:rsid w:val="00AF3143"/>
    <w:rsid w:val="00AF31A2"/>
    <w:rsid w:val="00AF3674"/>
    <w:rsid w:val="00AF3892"/>
    <w:rsid w:val="00AF3B80"/>
    <w:rsid w:val="00AF3BE2"/>
    <w:rsid w:val="00AF3E18"/>
    <w:rsid w:val="00AF4303"/>
    <w:rsid w:val="00AF44FB"/>
    <w:rsid w:val="00AF4514"/>
    <w:rsid w:val="00AF460E"/>
    <w:rsid w:val="00AF465C"/>
    <w:rsid w:val="00AF46F7"/>
    <w:rsid w:val="00AF48E0"/>
    <w:rsid w:val="00AF4957"/>
    <w:rsid w:val="00AF4976"/>
    <w:rsid w:val="00AF4A57"/>
    <w:rsid w:val="00AF4AC6"/>
    <w:rsid w:val="00AF4C27"/>
    <w:rsid w:val="00AF4CB4"/>
    <w:rsid w:val="00AF4EDA"/>
    <w:rsid w:val="00AF4F23"/>
    <w:rsid w:val="00AF54C2"/>
    <w:rsid w:val="00AF5A24"/>
    <w:rsid w:val="00AF5C30"/>
    <w:rsid w:val="00AF5C55"/>
    <w:rsid w:val="00AF5CAD"/>
    <w:rsid w:val="00AF60EB"/>
    <w:rsid w:val="00AF6324"/>
    <w:rsid w:val="00AF6436"/>
    <w:rsid w:val="00AF673D"/>
    <w:rsid w:val="00AF6889"/>
    <w:rsid w:val="00AF69E2"/>
    <w:rsid w:val="00AF6A9A"/>
    <w:rsid w:val="00AF6E74"/>
    <w:rsid w:val="00AF6FBE"/>
    <w:rsid w:val="00AF7042"/>
    <w:rsid w:val="00AF7049"/>
    <w:rsid w:val="00AF716F"/>
    <w:rsid w:val="00AF73A1"/>
    <w:rsid w:val="00AF7441"/>
    <w:rsid w:val="00AF7530"/>
    <w:rsid w:val="00AF75B6"/>
    <w:rsid w:val="00AF76BE"/>
    <w:rsid w:val="00AF79D4"/>
    <w:rsid w:val="00AF7A87"/>
    <w:rsid w:val="00AF7C21"/>
    <w:rsid w:val="00AF7CAF"/>
    <w:rsid w:val="00AF7D43"/>
    <w:rsid w:val="00AF7DB7"/>
    <w:rsid w:val="00B00192"/>
    <w:rsid w:val="00B002C4"/>
    <w:rsid w:val="00B00382"/>
    <w:rsid w:val="00B008B3"/>
    <w:rsid w:val="00B00BC2"/>
    <w:rsid w:val="00B00DCD"/>
    <w:rsid w:val="00B00DF5"/>
    <w:rsid w:val="00B00EC6"/>
    <w:rsid w:val="00B0143D"/>
    <w:rsid w:val="00B014CD"/>
    <w:rsid w:val="00B018C8"/>
    <w:rsid w:val="00B01A2A"/>
    <w:rsid w:val="00B01E1A"/>
    <w:rsid w:val="00B01FAA"/>
    <w:rsid w:val="00B0204A"/>
    <w:rsid w:val="00B02267"/>
    <w:rsid w:val="00B0245D"/>
    <w:rsid w:val="00B02C2A"/>
    <w:rsid w:val="00B02CBC"/>
    <w:rsid w:val="00B02DAA"/>
    <w:rsid w:val="00B02E3A"/>
    <w:rsid w:val="00B02ECA"/>
    <w:rsid w:val="00B02F2D"/>
    <w:rsid w:val="00B02F4A"/>
    <w:rsid w:val="00B03255"/>
    <w:rsid w:val="00B0377A"/>
    <w:rsid w:val="00B03A99"/>
    <w:rsid w:val="00B03E4A"/>
    <w:rsid w:val="00B04007"/>
    <w:rsid w:val="00B04258"/>
    <w:rsid w:val="00B0425D"/>
    <w:rsid w:val="00B043C4"/>
    <w:rsid w:val="00B04420"/>
    <w:rsid w:val="00B0477B"/>
    <w:rsid w:val="00B0480B"/>
    <w:rsid w:val="00B048E4"/>
    <w:rsid w:val="00B04CC0"/>
    <w:rsid w:val="00B04E13"/>
    <w:rsid w:val="00B04F99"/>
    <w:rsid w:val="00B05087"/>
    <w:rsid w:val="00B050A9"/>
    <w:rsid w:val="00B0519A"/>
    <w:rsid w:val="00B052AE"/>
    <w:rsid w:val="00B0542A"/>
    <w:rsid w:val="00B054DE"/>
    <w:rsid w:val="00B055CB"/>
    <w:rsid w:val="00B05824"/>
    <w:rsid w:val="00B059BA"/>
    <w:rsid w:val="00B05B1B"/>
    <w:rsid w:val="00B05DB6"/>
    <w:rsid w:val="00B05E48"/>
    <w:rsid w:val="00B05EAE"/>
    <w:rsid w:val="00B06027"/>
    <w:rsid w:val="00B06070"/>
    <w:rsid w:val="00B060E9"/>
    <w:rsid w:val="00B060EB"/>
    <w:rsid w:val="00B061FA"/>
    <w:rsid w:val="00B063F8"/>
    <w:rsid w:val="00B0644B"/>
    <w:rsid w:val="00B066B8"/>
    <w:rsid w:val="00B0686E"/>
    <w:rsid w:val="00B06AD3"/>
    <w:rsid w:val="00B06CE6"/>
    <w:rsid w:val="00B06D2C"/>
    <w:rsid w:val="00B06D4D"/>
    <w:rsid w:val="00B06D6A"/>
    <w:rsid w:val="00B06DA1"/>
    <w:rsid w:val="00B06F3A"/>
    <w:rsid w:val="00B070B8"/>
    <w:rsid w:val="00B071E4"/>
    <w:rsid w:val="00B071F3"/>
    <w:rsid w:val="00B07850"/>
    <w:rsid w:val="00B07897"/>
    <w:rsid w:val="00B078D5"/>
    <w:rsid w:val="00B07B56"/>
    <w:rsid w:val="00B07C41"/>
    <w:rsid w:val="00B07CF8"/>
    <w:rsid w:val="00B07D9A"/>
    <w:rsid w:val="00B07DB2"/>
    <w:rsid w:val="00B10024"/>
    <w:rsid w:val="00B1011D"/>
    <w:rsid w:val="00B10207"/>
    <w:rsid w:val="00B10259"/>
    <w:rsid w:val="00B102A7"/>
    <w:rsid w:val="00B1079A"/>
    <w:rsid w:val="00B107FF"/>
    <w:rsid w:val="00B1098F"/>
    <w:rsid w:val="00B10EA3"/>
    <w:rsid w:val="00B10EF5"/>
    <w:rsid w:val="00B1105E"/>
    <w:rsid w:val="00B110A6"/>
    <w:rsid w:val="00B110C6"/>
    <w:rsid w:val="00B11184"/>
    <w:rsid w:val="00B11303"/>
    <w:rsid w:val="00B11315"/>
    <w:rsid w:val="00B1168C"/>
    <w:rsid w:val="00B116D6"/>
    <w:rsid w:val="00B11C11"/>
    <w:rsid w:val="00B11C31"/>
    <w:rsid w:val="00B11DB3"/>
    <w:rsid w:val="00B12355"/>
    <w:rsid w:val="00B1249B"/>
    <w:rsid w:val="00B124EF"/>
    <w:rsid w:val="00B12634"/>
    <w:rsid w:val="00B127D8"/>
    <w:rsid w:val="00B12905"/>
    <w:rsid w:val="00B12FAD"/>
    <w:rsid w:val="00B13397"/>
    <w:rsid w:val="00B134A7"/>
    <w:rsid w:val="00B13551"/>
    <w:rsid w:val="00B13585"/>
    <w:rsid w:val="00B13807"/>
    <w:rsid w:val="00B1390A"/>
    <w:rsid w:val="00B13973"/>
    <w:rsid w:val="00B13B8F"/>
    <w:rsid w:val="00B13CAE"/>
    <w:rsid w:val="00B13DB7"/>
    <w:rsid w:val="00B14054"/>
    <w:rsid w:val="00B14094"/>
    <w:rsid w:val="00B14305"/>
    <w:rsid w:val="00B14366"/>
    <w:rsid w:val="00B143C9"/>
    <w:rsid w:val="00B14871"/>
    <w:rsid w:val="00B14B94"/>
    <w:rsid w:val="00B14C8F"/>
    <w:rsid w:val="00B14C9D"/>
    <w:rsid w:val="00B14E55"/>
    <w:rsid w:val="00B14E6B"/>
    <w:rsid w:val="00B14ED5"/>
    <w:rsid w:val="00B15154"/>
    <w:rsid w:val="00B1528A"/>
    <w:rsid w:val="00B1549B"/>
    <w:rsid w:val="00B15658"/>
    <w:rsid w:val="00B158B3"/>
    <w:rsid w:val="00B15904"/>
    <w:rsid w:val="00B15CD8"/>
    <w:rsid w:val="00B15DDF"/>
    <w:rsid w:val="00B166B6"/>
    <w:rsid w:val="00B16702"/>
    <w:rsid w:val="00B16756"/>
    <w:rsid w:val="00B16C14"/>
    <w:rsid w:val="00B16E06"/>
    <w:rsid w:val="00B16ED1"/>
    <w:rsid w:val="00B16FBA"/>
    <w:rsid w:val="00B17536"/>
    <w:rsid w:val="00B17607"/>
    <w:rsid w:val="00B176E5"/>
    <w:rsid w:val="00B17816"/>
    <w:rsid w:val="00B17835"/>
    <w:rsid w:val="00B179F0"/>
    <w:rsid w:val="00B17B0F"/>
    <w:rsid w:val="00B202B9"/>
    <w:rsid w:val="00B2066B"/>
    <w:rsid w:val="00B20AE7"/>
    <w:rsid w:val="00B20B4B"/>
    <w:rsid w:val="00B20BFD"/>
    <w:rsid w:val="00B20E30"/>
    <w:rsid w:val="00B20E3F"/>
    <w:rsid w:val="00B20ED3"/>
    <w:rsid w:val="00B20EEE"/>
    <w:rsid w:val="00B212AE"/>
    <w:rsid w:val="00B21320"/>
    <w:rsid w:val="00B214E0"/>
    <w:rsid w:val="00B21804"/>
    <w:rsid w:val="00B218BA"/>
    <w:rsid w:val="00B21CD8"/>
    <w:rsid w:val="00B21E08"/>
    <w:rsid w:val="00B21F3E"/>
    <w:rsid w:val="00B21F42"/>
    <w:rsid w:val="00B21FF0"/>
    <w:rsid w:val="00B22033"/>
    <w:rsid w:val="00B221A9"/>
    <w:rsid w:val="00B221D1"/>
    <w:rsid w:val="00B2227B"/>
    <w:rsid w:val="00B22294"/>
    <w:rsid w:val="00B22392"/>
    <w:rsid w:val="00B226F5"/>
    <w:rsid w:val="00B2270C"/>
    <w:rsid w:val="00B228B1"/>
    <w:rsid w:val="00B22C69"/>
    <w:rsid w:val="00B22CFF"/>
    <w:rsid w:val="00B23055"/>
    <w:rsid w:val="00B23110"/>
    <w:rsid w:val="00B232E4"/>
    <w:rsid w:val="00B234A6"/>
    <w:rsid w:val="00B23A01"/>
    <w:rsid w:val="00B23A0E"/>
    <w:rsid w:val="00B23AD3"/>
    <w:rsid w:val="00B23CD4"/>
    <w:rsid w:val="00B23DEB"/>
    <w:rsid w:val="00B23EE0"/>
    <w:rsid w:val="00B23F1D"/>
    <w:rsid w:val="00B24108"/>
    <w:rsid w:val="00B24173"/>
    <w:rsid w:val="00B2438D"/>
    <w:rsid w:val="00B243BA"/>
    <w:rsid w:val="00B24436"/>
    <w:rsid w:val="00B244CC"/>
    <w:rsid w:val="00B24616"/>
    <w:rsid w:val="00B246DF"/>
    <w:rsid w:val="00B24A01"/>
    <w:rsid w:val="00B24AD7"/>
    <w:rsid w:val="00B24AE4"/>
    <w:rsid w:val="00B24B0D"/>
    <w:rsid w:val="00B24C06"/>
    <w:rsid w:val="00B24C75"/>
    <w:rsid w:val="00B252A1"/>
    <w:rsid w:val="00B25336"/>
    <w:rsid w:val="00B253EE"/>
    <w:rsid w:val="00B2549E"/>
    <w:rsid w:val="00B25C77"/>
    <w:rsid w:val="00B25DCF"/>
    <w:rsid w:val="00B25E16"/>
    <w:rsid w:val="00B25FD6"/>
    <w:rsid w:val="00B26542"/>
    <w:rsid w:val="00B267E0"/>
    <w:rsid w:val="00B2686A"/>
    <w:rsid w:val="00B26A58"/>
    <w:rsid w:val="00B26AA2"/>
    <w:rsid w:val="00B26BAD"/>
    <w:rsid w:val="00B26C48"/>
    <w:rsid w:val="00B26CD7"/>
    <w:rsid w:val="00B26E05"/>
    <w:rsid w:val="00B2721F"/>
    <w:rsid w:val="00B27263"/>
    <w:rsid w:val="00B27366"/>
    <w:rsid w:val="00B2748F"/>
    <w:rsid w:val="00B274EB"/>
    <w:rsid w:val="00B275E0"/>
    <w:rsid w:val="00B27840"/>
    <w:rsid w:val="00B27B7D"/>
    <w:rsid w:val="00B27D11"/>
    <w:rsid w:val="00B27DB2"/>
    <w:rsid w:val="00B27DD9"/>
    <w:rsid w:val="00B30117"/>
    <w:rsid w:val="00B301E5"/>
    <w:rsid w:val="00B3032F"/>
    <w:rsid w:val="00B3070F"/>
    <w:rsid w:val="00B30C50"/>
    <w:rsid w:val="00B30D2C"/>
    <w:rsid w:val="00B311F9"/>
    <w:rsid w:val="00B315C1"/>
    <w:rsid w:val="00B3179C"/>
    <w:rsid w:val="00B317BC"/>
    <w:rsid w:val="00B3185F"/>
    <w:rsid w:val="00B31973"/>
    <w:rsid w:val="00B31B20"/>
    <w:rsid w:val="00B31C11"/>
    <w:rsid w:val="00B31C1C"/>
    <w:rsid w:val="00B31DB0"/>
    <w:rsid w:val="00B31F86"/>
    <w:rsid w:val="00B320BE"/>
    <w:rsid w:val="00B3233E"/>
    <w:rsid w:val="00B3242F"/>
    <w:rsid w:val="00B32587"/>
    <w:rsid w:val="00B326C8"/>
    <w:rsid w:val="00B32706"/>
    <w:rsid w:val="00B327B8"/>
    <w:rsid w:val="00B32895"/>
    <w:rsid w:val="00B32A16"/>
    <w:rsid w:val="00B32BEC"/>
    <w:rsid w:val="00B32CD3"/>
    <w:rsid w:val="00B32E48"/>
    <w:rsid w:val="00B3317E"/>
    <w:rsid w:val="00B33195"/>
    <w:rsid w:val="00B333DF"/>
    <w:rsid w:val="00B33414"/>
    <w:rsid w:val="00B3373C"/>
    <w:rsid w:val="00B33F73"/>
    <w:rsid w:val="00B33FB0"/>
    <w:rsid w:val="00B3403C"/>
    <w:rsid w:val="00B340A0"/>
    <w:rsid w:val="00B341AB"/>
    <w:rsid w:val="00B341D7"/>
    <w:rsid w:val="00B34352"/>
    <w:rsid w:val="00B3473B"/>
    <w:rsid w:val="00B34981"/>
    <w:rsid w:val="00B34E05"/>
    <w:rsid w:val="00B34E66"/>
    <w:rsid w:val="00B34F44"/>
    <w:rsid w:val="00B35083"/>
    <w:rsid w:val="00B350A6"/>
    <w:rsid w:val="00B351CC"/>
    <w:rsid w:val="00B35468"/>
    <w:rsid w:val="00B354F5"/>
    <w:rsid w:val="00B3550E"/>
    <w:rsid w:val="00B3573C"/>
    <w:rsid w:val="00B35D46"/>
    <w:rsid w:val="00B35E2B"/>
    <w:rsid w:val="00B36046"/>
    <w:rsid w:val="00B36222"/>
    <w:rsid w:val="00B36330"/>
    <w:rsid w:val="00B36B13"/>
    <w:rsid w:val="00B36BA8"/>
    <w:rsid w:val="00B36BD1"/>
    <w:rsid w:val="00B36EBA"/>
    <w:rsid w:val="00B3700C"/>
    <w:rsid w:val="00B37495"/>
    <w:rsid w:val="00B376A6"/>
    <w:rsid w:val="00B37AAD"/>
    <w:rsid w:val="00B37B23"/>
    <w:rsid w:val="00B37B39"/>
    <w:rsid w:val="00B37B6F"/>
    <w:rsid w:val="00B402BF"/>
    <w:rsid w:val="00B40424"/>
    <w:rsid w:val="00B40460"/>
    <w:rsid w:val="00B4076A"/>
    <w:rsid w:val="00B407C4"/>
    <w:rsid w:val="00B4086B"/>
    <w:rsid w:val="00B40BB0"/>
    <w:rsid w:val="00B40BF5"/>
    <w:rsid w:val="00B40ED5"/>
    <w:rsid w:val="00B410B3"/>
    <w:rsid w:val="00B41257"/>
    <w:rsid w:val="00B414C7"/>
    <w:rsid w:val="00B4153C"/>
    <w:rsid w:val="00B417D9"/>
    <w:rsid w:val="00B4181A"/>
    <w:rsid w:val="00B418F0"/>
    <w:rsid w:val="00B41902"/>
    <w:rsid w:val="00B41A45"/>
    <w:rsid w:val="00B41B9D"/>
    <w:rsid w:val="00B41BC7"/>
    <w:rsid w:val="00B41C94"/>
    <w:rsid w:val="00B41CA6"/>
    <w:rsid w:val="00B41DBA"/>
    <w:rsid w:val="00B42046"/>
    <w:rsid w:val="00B4233B"/>
    <w:rsid w:val="00B4238F"/>
    <w:rsid w:val="00B42841"/>
    <w:rsid w:val="00B4296B"/>
    <w:rsid w:val="00B4299E"/>
    <w:rsid w:val="00B42C5E"/>
    <w:rsid w:val="00B42CCC"/>
    <w:rsid w:val="00B42E05"/>
    <w:rsid w:val="00B43001"/>
    <w:rsid w:val="00B43066"/>
    <w:rsid w:val="00B4315E"/>
    <w:rsid w:val="00B43265"/>
    <w:rsid w:val="00B4328B"/>
    <w:rsid w:val="00B43335"/>
    <w:rsid w:val="00B4334E"/>
    <w:rsid w:val="00B435D5"/>
    <w:rsid w:val="00B435E2"/>
    <w:rsid w:val="00B435E5"/>
    <w:rsid w:val="00B435F4"/>
    <w:rsid w:val="00B43A20"/>
    <w:rsid w:val="00B43A3E"/>
    <w:rsid w:val="00B43A7E"/>
    <w:rsid w:val="00B43B93"/>
    <w:rsid w:val="00B43F23"/>
    <w:rsid w:val="00B442A2"/>
    <w:rsid w:val="00B44383"/>
    <w:rsid w:val="00B443D5"/>
    <w:rsid w:val="00B44595"/>
    <w:rsid w:val="00B44915"/>
    <w:rsid w:val="00B44F03"/>
    <w:rsid w:val="00B45189"/>
    <w:rsid w:val="00B45368"/>
    <w:rsid w:val="00B45621"/>
    <w:rsid w:val="00B45D0F"/>
    <w:rsid w:val="00B46130"/>
    <w:rsid w:val="00B462E3"/>
    <w:rsid w:val="00B463C1"/>
    <w:rsid w:val="00B4683C"/>
    <w:rsid w:val="00B469D3"/>
    <w:rsid w:val="00B46D0E"/>
    <w:rsid w:val="00B46D1B"/>
    <w:rsid w:val="00B46F18"/>
    <w:rsid w:val="00B47086"/>
    <w:rsid w:val="00B47167"/>
    <w:rsid w:val="00B47237"/>
    <w:rsid w:val="00B4724E"/>
    <w:rsid w:val="00B47253"/>
    <w:rsid w:val="00B47310"/>
    <w:rsid w:val="00B47662"/>
    <w:rsid w:val="00B47988"/>
    <w:rsid w:val="00B47E0F"/>
    <w:rsid w:val="00B47EF4"/>
    <w:rsid w:val="00B47F53"/>
    <w:rsid w:val="00B503A1"/>
    <w:rsid w:val="00B5041D"/>
    <w:rsid w:val="00B50453"/>
    <w:rsid w:val="00B5059F"/>
    <w:rsid w:val="00B505E9"/>
    <w:rsid w:val="00B5084B"/>
    <w:rsid w:val="00B50966"/>
    <w:rsid w:val="00B50A52"/>
    <w:rsid w:val="00B50AB5"/>
    <w:rsid w:val="00B50B42"/>
    <w:rsid w:val="00B50BC2"/>
    <w:rsid w:val="00B50CFD"/>
    <w:rsid w:val="00B50D4D"/>
    <w:rsid w:val="00B50DC5"/>
    <w:rsid w:val="00B50DEB"/>
    <w:rsid w:val="00B50EF8"/>
    <w:rsid w:val="00B51178"/>
    <w:rsid w:val="00B511A2"/>
    <w:rsid w:val="00B51283"/>
    <w:rsid w:val="00B51671"/>
    <w:rsid w:val="00B51674"/>
    <w:rsid w:val="00B519A4"/>
    <w:rsid w:val="00B51AC8"/>
    <w:rsid w:val="00B51BC8"/>
    <w:rsid w:val="00B51C59"/>
    <w:rsid w:val="00B51D59"/>
    <w:rsid w:val="00B51D6D"/>
    <w:rsid w:val="00B51F15"/>
    <w:rsid w:val="00B5209E"/>
    <w:rsid w:val="00B52153"/>
    <w:rsid w:val="00B52268"/>
    <w:rsid w:val="00B523C3"/>
    <w:rsid w:val="00B524E4"/>
    <w:rsid w:val="00B526BE"/>
    <w:rsid w:val="00B52711"/>
    <w:rsid w:val="00B528DF"/>
    <w:rsid w:val="00B52996"/>
    <w:rsid w:val="00B52A5C"/>
    <w:rsid w:val="00B52B67"/>
    <w:rsid w:val="00B531F1"/>
    <w:rsid w:val="00B53320"/>
    <w:rsid w:val="00B5333D"/>
    <w:rsid w:val="00B534CE"/>
    <w:rsid w:val="00B53663"/>
    <w:rsid w:val="00B536FB"/>
    <w:rsid w:val="00B537D6"/>
    <w:rsid w:val="00B538FB"/>
    <w:rsid w:val="00B53B10"/>
    <w:rsid w:val="00B53C21"/>
    <w:rsid w:val="00B53F7A"/>
    <w:rsid w:val="00B547E8"/>
    <w:rsid w:val="00B5493A"/>
    <w:rsid w:val="00B54BA9"/>
    <w:rsid w:val="00B54CE5"/>
    <w:rsid w:val="00B54DC6"/>
    <w:rsid w:val="00B55153"/>
    <w:rsid w:val="00B55359"/>
    <w:rsid w:val="00B55453"/>
    <w:rsid w:val="00B554D4"/>
    <w:rsid w:val="00B556F2"/>
    <w:rsid w:val="00B5590F"/>
    <w:rsid w:val="00B55D8A"/>
    <w:rsid w:val="00B55F94"/>
    <w:rsid w:val="00B55FD5"/>
    <w:rsid w:val="00B55FE8"/>
    <w:rsid w:val="00B565E9"/>
    <w:rsid w:val="00B5672E"/>
    <w:rsid w:val="00B56777"/>
    <w:rsid w:val="00B56814"/>
    <w:rsid w:val="00B5689F"/>
    <w:rsid w:val="00B56904"/>
    <w:rsid w:val="00B569E9"/>
    <w:rsid w:val="00B56A0E"/>
    <w:rsid w:val="00B56AD0"/>
    <w:rsid w:val="00B5704C"/>
    <w:rsid w:val="00B57203"/>
    <w:rsid w:val="00B5721F"/>
    <w:rsid w:val="00B574AD"/>
    <w:rsid w:val="00B57B80"/>
    <w:rsid w:val="00B602A0"/>
    <w:rsid w:val="00B602D4"/>
    <w:rsid w:val="00B60730"/>
    <w:rsid w:val="00B60747"/>
    <w:rsid w:val="00B60B2E"/>
    <w:rsid w:val="00B60BDA"/>
    <w:rsid w:val="00B60BDD"/>
    <w:rsid w:val="00B60C07"/>
    <w:rsid w:val="00B60D72"/>
    <w:rsid w:val="00B61414"/>
    <w:rsid w:val="00B61B60"/>
    <w:rsid w:val="00B61B94"/>
    <w:rsid w:val="00B61D34"/>
    <w:rsid w:val="00B61DD6"/>
    <w:rsid w:val="00B622A4"/>
    <w:rsid w:val="00B62600"/>
    <w:rsid w:val="00B6263D"/>
    <w:rsid w:val="00B629AC"/>
    <w:rsid w:val="00B62A4F"/>
    <w:rsid w:val="00B62C06"/>
    <w:rsid w:val="00B62CB8"/>
    <w:rsid w:val="00B62DAC"/>
    <w:rsid w:val="00B630A3"/>
    <w:rsid w:val="00B63254"/>
    <w:rsid w:val="00B6325A"/>
    <w:rsid w:val="00B63356"/>
    <w:rsid w:val="00B6337E"/>
    <w:rsid w:val="00B634B6"/>
    <w:rsid w:val="00B636B3"/>
    <w:rsid w:val="00B63823"/>
    <w:rsid w:val="00B6390B"/>
    <w:rsid w:val="00B63A81"/>
    <w:rsid w:val="00B63AEE"/>
    <w:rsid w:val="00B63BAD"/>
    <w:rsid w:val="00B63C07"/>
    <w:rsid w:val="00B63C5F"/>
    <w:rsid w:val="00B64173"/>
    <w:rsid w:val="00B64183"/>
    <w:rsid w:val="00B64288"/>
    <w:rsid w:val="00B643B3"/>
    <w:rsid w:val="00B643FF"/>
    <w:rsid w:val="00B64412"/>
    <w:rsid w:val="00B6469E"/>
    <w:rsid w:val="00B646BC"/>
    <w:rsid w:val="00B646E1"/>
    <w:rsid w:val="00B6483A"/>
    <w:rsid w:val="00B649F8"/>
    <w:rsid w:val="00B64AEF"/>
    <w:rsid w:val="00B64D71"/>
    <w:rsid w:val="00B64E9C"/>
    <w:rsid w:val="00B64F7F"/>
    <w:rsid w:val="00B650C4"/>
    <w:rsid w:val="00B651F9"/>
    <w:rsid w:val="00B65259"/>
    <w:rsid w:val="00B653D0"/>
    <w:rsid w:val="00B655C3"/>
    <w:rsid w:val="00B655E2"/>
    <w:rsid w:val="00B65616"/>
    <w:rsid w:val="00B6564A"/>
    <w:rsid w:val="00B65684"/>
    <w:rsid w:val="00B6572C"/>
    <w:rsid w:val="00B6573C"/>
    <w:rsid w:val="00B658F4"/>
    <w:rsid w:val="00B6595C"/>
    <w:rsid w:val="00B65C3E"/>
    <w:rsid w:val="00B65CD6"/>
    <w:rsid w:val="00B65D32"/>
    <w:rsid w:val="00B65D5B"/>
    <w:rsid w:val="00B65DD7"/>
    <w:rsid w:val="00B65E28"/>
    <w:rsid w:val="00B65EA6"/>
    <w:rsid w:val="00B65FAE"/>
    <w:rsid w:val="00B65FE0"/>
    <w:rsid w:val="00B66109"/>
    <w:rsid w:val="00B66145"/>
    <w:rsid w:val="00B661F9"/>
    <w:rsid w:val="00B66272"/>
    <w:rsid w:val="00B663BA"/>
    <w:rsid w:val="00B66483"/>
    <w:rsid w:val="00B6663F"/>
    <w:rsid w:val="00B6668E"/>
    <w:rsid w:val="00B668BD"/>
    <w:rsid w:val="00B6692D"/>
    <w:rsid w:val="00B66C1A"/>
    <w:rsid w:val="00B66C26"/>
    <w:rsid w:val="00B66C73"/>
    <w:rsid w:val="00B672AC"/>
    <w:rsid w:val="00B674DA"/>
    <w:rsid w:val="00B676DB"/>
    <w:rsid w:val="00B67717"/>
    <w:rsid w:val="00B677D1"/>
    <w:rsid w:val="00B6792B"/>
    <w:rsid w:val="00B67A65"/>
    <w:rsid w:val="00B67D2D"/>
    <w:rsid w:val="00B67D83"/>
    <w:rsid w:val="00B67E98"/>
    <w:rsid w:val="00B67F63"/>
    <w:rsid w:val="00B70166"/>
    <w:rsid w:val="00B70572"/>
    <w:rsid w:val="00B709A9"/>
    <w:rsid w:val="00B70B9B"/>
    <w:rsid w:val="00B70C2E"/>
    <w:rsid w:val="00B70CBD"/>
    <w:rsid w:val="00B70E8C"/>
    <w:rsid w:val="00B710A3"/>
    <w:rsid w:val="00B71169"/>
    <w:rsid w:val="00B711E3"/>
    <w:rsid w:val="00B71256"/>
    <w:rsid w:val="00B71455"/>
    <w:rsid w:val="00B71532"/>
    <w:rsid w:val="00B71695"/>
    <w:rsid w:val="00B716C3"/>
    <w:rsid w:val="00B717AA"/>
    <w:rsid w:val="00B719E9"/>
    <w:rsid w:val="00B71C0F"/>
    <w:rsid w:val="00B71C3C"/>
    <w:rsid w:val="00B71DFB"/>
    <w:rsid w:val="00B72144"/>
    <w:rsid w:val="00B723E8"/>
    <w:rsid w:val="00B723EF"/>
    <w:rsid w:val="00B72474"/>
    <w:rsid w:val="00B7250C"/>
    <w:rsid w:val="00B72A57"/>
    <w:rsid w:val="00B72B9B"/>
    <w:rsid w:val="00B72C15"/>
    <w:rsid w:val="00B72C31"/>
    <w:rsid w:val="00B72E30"/>
    <w:rsid w:val="00B7311A"/>
    <w:rsid w:val="00B731D6"/>
    <w:rsid w:val="00B73278"/>
    <w:rsid w:val="00B734AE"/>
    <w:rsid w:val="00B734FA"/>
    <w:rsid w:val="00B73A7E"/>
    <w:rsid w:val="00B73B83"/>
    <w:rsid w:val="00B73C10"/>
    <w:rsid w:val="00B73DE6"/>
    <w:rsid w:val="00B740FE"/>
    <w:rsid w:val="00B7411B"/>
    <w:rsid w:val="00B74378"/>
    <w:rsid w:val="00B743CB"/>
    <w:rsid w:val="00B74714"/>
    <w:rsid w:val="00B74859"/>
    <w:rsid w:val="00B74D4F"/>
    <w:rsid w:val="00B74E52"/>
    <w:rsid w:val="00B750F0"/>
    <w:rsid w:val="00B751FC"/>
    <w:rsid w:val="00B756B5"/>
    <w:rsid w:val="00B7582F"/>
    <w:rsid w:val="00B76170"/>
    <w:rsid w:val="00B7628A"/>
    <w:rsid w:val="00B768E4"/>
    <w:rsid w:val="00B77036"/>
    <w:rsid w:val="00B771E3"/>
    <w:rsid w:val="00B771FB"/>
    <w:rsid w:val="00B77341"/>
    <w:rsid w:val="00B77360"/>
    <w:rsid w:val="00B773AA"/>
    <w:rsid w:val="00B7748B"/>
    <w:rsid w:val="00B77949"/>
    <w:rsid w:val="00B77A87"/>
    <w:rsid w:val="00B77B05"/>
    <w:rsid w:val="00B77E22"/>
    <w:rsid w:val="00B77F72"/>
    <w:rsid w:val="00B77FFE"/>
    <w:rsid w:val="00B80091"/>
    <w:rsid w:val="00B8021C"/>
    <w:rsid w:val="00B80474"/>
    <w:rsid w:val="00B8049C"/>
    <w:rsid w:val="00B809E9"/>
    <w:rsid w:val="00B80A9C"/>
    <w:rsid w:val="00B80B61"/>
    <w:rsid w:val="00B80CE8"/>
    <w:rsid w:val="00B80EA0"/>
    <w:rsid w:val="00B80FA1"/>
    <w:rsid w:val="00B80FB9"/>
    <w:rsid w:val="00B81168"/>
    <w:rsid w:val="00B8116B"/>
    <w:rsid w:val="00B81272"/>
    <w:rsid w:val="00B814D0"/>
    <w:rsid w:val="00B814F2"/>
    <w:rsid w:val="00B81528"/>
    <w:rsid w:val="00B81707"/>
    <w:rsid w:val="00B8182A"/>
    <w:rsid w:val="00B81CB5"/>
    <w:rsid w:val="00B81FAD"/>
    <w:rsid w:val="00B82062"/>
    <w:rsid w:val="00B82206"/>
    <w:rsid w:val="00B82211"/>
    <w:rsid w:val="00B82290"/>
    <w:rsid w:val="00B82575"/>
    <w:rsid w:val="00B827A4"/>
    <w:rsid w:val="00B82F2D"/>
    <w:rsid w:val="00B83189"/>
    <w:rsid w:val="00B831C4"/>
    <w:rsid w:val="00B83455"/>
    <w:rsid w:val="00B83520"/>
    <w:rsid w:val="00B8378D"/>
    <w:rsid w:val="00B83B64"/>
    <w:rsid w:val="00B83C02"/>
    <w:rsid w:val="00B83C57"/>
    <w:rsid w:val="00B83C6D"/>
    <w:rsid w:val="00B83DC5"/>
    <w:rsid w:val="00B84152"/>
    <w:rsid w:val="00B842D5"/>
    <w:rsid w:val="00B84354"/>
    <w:rsid w:val="00B8438F"/>
    <w:rsid w:val="00B843ED"/>
    <w:rsid w:val="00B84442"/>
    <w:rsid w:val="00B846E0"/>
    <w:rsid w:val="00B847D6"/>
    <w:rsid w:val="00B848A7"/>
    <w:rsid w:val="00B849A6"/>
    <w:rsid w:val="00B84AC6"/>
    <w:rsid w:val="00B84B8E"/>
    <w:rsid w:val="00B85107"/>
    <w:rsid w:val="00B855F6"/>
    <w:rsid w:val="00B85867"/>
    <w:rsid w:val="00B8593D"/>
    <w:rsid w:val="00B859E2"/>
    <w:rsid w:val="00B85B39"/>
    <w:rsid w:val="00B85BBB"/>
    <w:rsid w:val="00B85DC2"/>
    <w:rsid w:val="00B85FDD"/>
    <w:rsid w:val="00B861D7"/>
    <w:rsid w:val="00B8624A"/>
    <w:rsid w:val="00B862BC"/>
    <w:rsid w:val="00B86469"/>
    <w:rsid w:val="00B86499"/>
    <w:rsid w:val="00B865F0"/>
    <w:rsid w:val="00B86B40"/>
    <w:rsid w:val="00B87092"/>
    <w:rsid w:val="00B871A2"/>
    <w:rsid w:val="00B87262"/>
    <w:rsid w:val="00B8731D"/>
    <w:rsid w:val="00B8733A"/>
    <w:rsid w:val="00B8740B"/>
    <w:rsid w:val="00B8748B"/>
    <w:rsid w:val="00B875E0"/>
    <w:rsid w:val="00B876A9"/>
    <w:rsid w:val="00B876BD"/>
    <w:rsid w:val="00B87789"/>
    <w:rsid w:val="00B8794F"/>
    <w:rsid w:val="00B87A12"/>
    <w:rsid w:val="00B87A37"/>
    <w:rsid w:val="00B87C03"/>
    <w:rsid w:val="00B87CB0"/>
    <w:rsid w:val="00B87D43"/>
    <w:rsid w:val="00B90234"/>
    <w:rsid w:val="00B90344"/>
    <w:rsid w:val="00B903EE"/>
    <w:rsid w:val="00B90459"/>
    <w:rsid w:val="00B904A9"/>
    <w:rsid w:val="00B904AA"/>
    <w:rsid w:val="00B90553"/>
    <w:rsid w:val="00B90A01"/>
    <w:rsid w:val="00B90A0C"/>
    <w:rsid w:val="00B90A2F"/>
    <w:rsid w:val="00B90BCE"/>
    <w:rsid w:val="00B90D9F"/>
    <w:rsid w:val="00B90DD3"/>
    <w:rsid w:val="00B90E23"/>
    <w:rsid w:val="00B90E9B"/>
    <w:rsid w:val="00B91146"/>
    <w:rsid w:val="00B91168"/>
    <w:rsid w:val="00B913ED"/>
    <w:rsid w:val="00B91530"/>
    <w:rsid w:val="00B9168F"/>
    <w:rsid w:val="00B91E3B"/>
    <w:rsid w:val="00B91E6D"/>
    <w:rsid w:val="00B92464"/>
    <w:rsid w:val="00B9251C"/>
    <w:rsid w:val="00B926E4"/>
    <w:rsid w:val="00B9275C"/>
    <w:rsid w:val="00B92A43"/>
    <w:rsid w:val="00B92D44"/>
    <w:rsid w:val="00B93040"/>
    <w:rsid w:val="00B931E7"/>
    <w:rsid w:val="00B933DC"/>
    <w:rsid w:val="00B93544"/>
    <w:rsid w:val="00B9384D"/>
    <w:rsid w:val="00B938E6"/>
    <w:rsid w:val="00B93A8F"/>
    <w:rsid w:val="00B93ADF"/>
    <w:rsid w:val="00B93CB2"/>
    <w:rsid w:val="00B93D2E"/>
    <w:rsid w:val="00B94053"/>
    <w:rsid w:val="00B940EC"/>
    <w:rsid w:val="00B94189"/>
    <w:rsid w:val="00B94231"/>
    <w:rsid w:val="00B94264"/>
    <w:rsid w:val="00B94513"/>
    <w:rsid w:val="00B945D7"/>
    <w:rsid w:val="00B947B9"/>
    <w:rsid w:val="00B9492A"/>
    <w:rsid w:val="00B94B32"/>
    <w:rsid w:val="00B94BBA"/>
    <w:rsid w:val="00B94BFB"/>
    <w:rsid w:val="00B94CCA"/>
    <w:rsid w:val="00B94D10"/>
    <w:rsid w:val="00B9500A"/>
    <w:rsid w:val="00B9507A"/>
    <w:rsid w:val="00B95081"/>
    <w:rsid w:val="00B9509D"/>
    <w:rsid w:val="00B9526B"/>
    <w:rsid w:val="00B95417"/>
    <w:rsid w:val="00B95614"/>
    <w:rsid w:val="00B956B8"/>
    <w:rsid w:val="00B9575D"/>
    <w:rsid w:val="00B95774"/>
    <w:rsid w:val="00B95904"/>
    <w:rsid w:val="00B95A94"/>
    <w:rsid w:val="00B95AC9"/>
    <w:rsid w:val="00B95E7B"/>
    <w:rsid w:val="00B9629F"/>
    <w:rsid w:val="00B963E5"/>
    <w:rsid w:val="00B96434"/>
    <w:rsid w:val="00B9643F"/>
    <w:rsid w:val="00B9647E"/>
    <w:rsid w:val="00B96722"/>
    <w:rsid w:val="00B96724"/>
    <w:rsid w:val="00B96881"/>
    <w:rsid w:val="00B969E9"/>
    <w:rsid w:val="00B96D0B"/>
    <w:rsid w:val="00B96EE0"/>
    <w:rsid w:val="00B97048"/>
    <w:rsid w:val="00B9734C"/>
    <w:rsid w:val="00B97491"/>
    <w:rsid w:val="00B97516"/>
    <w:rsid w:val="00B9765C"/>
    <w:rsid w:val="00B978BC"/>
    <w:rsid w:val="00B9793E"/>
    <w:rsid w:val="00B97A2A"/>
    <w:rsid w:val="00B97A52"/>
    <w:rsid w:val="00B97AB2"/>
    <w:rsid w:val="00B97AD6"/>
    <w:rsid w:val="00B97AF7"/>
    <w:rsid w:val="00B97B54"/>
    <w:rsid w:val="00B97E42"/>
    <w:rsid w:val="00B97EB3"/>
    <w:rsid w:val="00B97F58"/>
    <w:rsid w:val="00BA007A"/>
    <w:rsid w:val="00BA07E0"/>
    <w:rsid w:val="00BA0835"/>
    <w:rsid w:val="00BA0BAC"/>
    <w:rsid w:val="00BA0BE6"/>
    <w:rsid w:val="00BA0CB9"/>
    <w:rsid w:val="00BA0CC3"/>
    <w:rsid w:val="00BA0D39"/>
    <w:rsid w:val="00BA0E9F"/>
    <w:rsid w:val="00BA10CC"/>
    <w:rsid w:val="00BA11A0"/>
    <w:rsid w:val="00BA11D7"/>
    <w:rsid w:val="00BA1405"/>
    <w:rsid w:val="00BA161B"/>
    <w:rsid w:val="00BA16E4"/>
    <w:rsid w:val="00BA1B84"/>
    <w:rsid w:val="00BA1D69"/>
    <w:rsid w:val="00BA20A0"/>
    <w:rsid w:val="00BA20A7"/>
    <w:rsid w:val="00BA23C5"/>
    <w:rsid w:val="00BA23DF"/>
    <w:rsid w:val="00BA2430"/>
    <w:rsid w:val="00BA24C2"/>
    <w:rsid w:val="00BA2565"/>
    <w:rsid w:val="00BA26E2"/>
    <w:rsid w:val="00BA2820"/>
    <w:rsid w:val="00BA2833"/>
    <w:rsid w:val="00BA2851"/>
    <w:rsid w:val="00BA286E"/>
    <w:rsid w:val="00BA2AC6"/>
    <w:rsid w:val="00BA2AC9"/>
    <w:rsid w:val="00BA2D92"/>
    <w:rsid w:val="00BA2EDA"/>
    <w:rsid w:val="00BA2FAC"/>
    <w:rsid w:val="00BA2FC6"/>
    <w:rsid w:val="00BA30BF"/>
    <w:rsid w:val="00BA32C5"/>
    <w:rsid w:val="00BA3435"/>
    <w:rsid w:val="00BA35CE"/>
    <w:rsid w:val="00BA3657"/>
    <w:rsid w:val="00BA3968"/>
    <w:rsid w:val="00BA3B48"/>
    <w:rsid w:val="00BA3E2E"/>
    <w:rsid w:val="00BA4224"/>
    <w:rsid w:val="00BA43F2"/>
    <w:rsid w:val="00BA4592"/>
    <w:rsid w:val="00BA472C"/>
    <w:rsid w:val="00BA4A4F"/>
    <w:rsid w:val="00BA4C58"/>
    <w:rsid w:val="00BA4C95"/>
    <w:rsid w:val="00BA4CC9"/>
    <w:rsid w:val="00BA5042"/>
    <w:rsid w:val="00BA545E"/>
    <w:rsid w:val="00BA5647"/>
    <w:rsid w:val="00BA57CC"/>
    <w:rsid w:val="00BA57EB"/>
    <w:rsid w:val="00BA5AEA"/>
    <w:rsid w:val="00BA5D7D"/>
    <w:rsid w:val="00BA5D8D"/>
    <w:rsid w:val="00BA5F4D"/>
    <w:rsid w:val="00BA60EA"/>
    <w:rsid w:val="00BA6447"/>
    <w:rsid w:val="00BA64C3"/>
    <w:rsid w:val="00BA64D1"/>
    <w:rsid w:val="00BA6A04"/>
    <w:rsid w:val="00BA6AAD"/>
    <w:rsid w:val="00BA6C8E"/>
    <w:rsid w:val="00BA6DFD"/>
    <w:rsid w:val="00BA71FE"/>
    <w:rsid w:val="00BA721B"/>
    <w:rsid w:val="00BA7544"/>
    <w:rsid w:val="00BA75DA"/>
    <w:rsid w:val="00BA79B6"/>
    <w:rsid w:val="00BA7ABB"/>
    <w:rsid w:val="00BA7B1F"/>
    <w:rsid w:val="00BA7CFD"/>
    <w:rsid w:val="00BA7DF4"/>
    <w:rsid w:val="00BA7F0A"/>
    <w:rsid w:val="00BA7FF3"/>
    <w:rsid w:val="00BB00E6"/>
    <w:rsid w:val="00BB0391"/>
    <w:rsid w:val="00BB044D"/>
    <w:rsid w:val="00BB04FE"/>
    <w:rsid w:val="00BB052A"/>
    <w:rsid w:val="00BB06F4"/>
    <w:rsid w:val="00BB0913"/>
    <w:rsid w:val="00BB0B23"/>
    <w:rsid w:val="00BB0EFC"/>
    <w:rsid w:val="00BB1000"/>
    <w:rsid w:val="00BB1054"/>
    <w:rsid w:val="00BB1176"/>
    <w:rsid w:val="00BB11DB"/>
    <w:rsid w:val="00BB139D"/>
    <w:rsid w:val="00BB1A19"/>
    <w:rsid w:val="00BB1F4D"/>
    <w:rsid w:val="00BB277E"/>
    <w:rsid w:val="00BB2864"/>
    <w:rsid w:val="00BB2869"/>
    <w:rsid w:val="00BB2919"/>
    <w:rsid w:val="00BB2A07"/>
    <w:rsid w:val="00BB2B58"/>
    <w:rsid w:val="00BB2BF0"/>
    <w:rsid w:val="00BB2BF7"/>
    <w:rsid w:val="00BB2E99"/>
    <w:rsid w:val="00BB314E"/>
    <w:rsid w:val="00BB35E5"/>
    <w:rsid w:val="00BB3709"/>
    <w:rsid w:val="00BB39C1"/>
    <w:rsid w:val="00BB3BE2"/>
    <w:rsid w:val="00BB3D79"/>
    <w:rsid w:val="00BB3E99"/>
    <w:rsid w:val="00BB3EAE"/>
    <w:rsid w:val="00BB3FEC"/>
    <w:rsid w:val="00BB4081"/>
    <w:rsid w:val="00BB42A4"/>
    <w:rsid w:val="00BB4498"/>
    <w:rsid w:val="00BB45E6"/>
    <w:rsid w:val="00BB4977"/>
    <w:rsid w:val="00BB49C3"/>
    <w:rsid w:val="00BB49EE"/>
    <w:rsid w:val="00BB4AA8"/>
    <w:rsid w:val="00BB4AE4"/>
    <w:rsid w:val="00BB52CD"/>
    <w:rsid w:val="00BB5503"/>
    <w:rsid w:val="00BB552F"/>
    <w:rsid w:val="00BB5578"/>
    <w:rsid w:val="00BB5765"/>
    <w:rsid w:val="00BB5A59"/>
    <w:rsid w:val="00BB5E18"/>
    <w:rsid w:val="00BB5ED7"/>
    <w:rsid w:val="00BB629C"/>
    <w:rsid w:val="00BB632D"/>
    <w:rsid w:val="00BB638E"/>
    <w:rsid w:val="00BB643B"/>
    <w:rsid w:val="00BB65CC"/>
    <w:rsid w:val="00BB6686"/>
    <w:rsid w:val="00BB6848"/>
    <w:rsid w:val="00BB6CCC"/>
    <w:rsid w:val="00BB6D59"/>
    <w:rsid w:val="00BB6EC5"/>
    <w:rsid w:val="00BB6F69"/>
    <w:rsid w:val="00BB74F8"/>
    <w:rsid w:val="00BB7708"/>
    <w:rsid w:val="00BB79B4"/>
    <w:rsid w:val="00BB7BDF"/>
    <w:rsid w:val="00BB7F56"/>
    <w:rsid w:val="00BC0357"/>
    <w:rsid w:val="00BC0404"/>
    <w:rsid w:val="00BC114D"/>
    <w:rsid w:val="00BC1201"/>
    <w:rsid w:val="00BC13BA"/>
    <w:rsid w:val="00BC1416"/>
    <w:rsid w:val="00BC1495"/>
    <w:rsid w:val="00BC156C"/>
    <w:rsid w:val="00BC15A0"/>
    <w:rsid w:val="00BC183D"/>
    <w:rsid w:val="00BC18A8"/>
    <w:rsid w:val="00BC18D2"/>
    <w:rsid w:val="00BC1BD5"/>
    <w:rsid w:val="00BC1C33"/>
    <w:rsid w:val="00BC2140"/>
    <w:rsid w:val="00BC21BE"/>
    <w:rsid w:val="00BC21C3"/>
    <w:rsid w:val="00BC24BD"/>
    <w:rsid w:val="00BC24E8"/>
    <w:rsid w:val="00BC24F0"/>
    <w:rsid w:val="00BC25B8"/>
    <w:rsid w:val="00BC2776"/>
    <w:rsid w:val="00BC2778"/>
    <w:rsid w:val="00BC27A7"/>
    <w:rsid w:val="00BC27EE"/>
    <w:rsid w:val="00BC2859"/>
    <w:rsid w:val="00BC28EE"/>
    <w:rsid w:val="00BC28FF"/>
    <w:rsid w:val="00BC2B34"/>
    <w:rsid w:val="00BC2B8B"/>
    <w:rsid w:val="00BC2CCD"/>
    <w:rsid w:val="00BC2DEF"/>
    <w:rsid w:val="00BC2E6A"/>
    <w:rsid w:val="00BC312B"/>
    <w:rsid w:val="00BC3152"/>
    <w:rsid w:val="00BC34CE"/>
    <w:rsid w:val="00BC35EA"/>
    <w:rsid w:val="00BC3638"/>
    <w:rsid w:val="00BC3661"/>
    <w:rsid w:val="00BC37C7"/>
    <w:rsid w:val="00BC37FF"/>
    <w:rsid w:val="00BC385C"/>
    <w:rsid w:val="00BC38D6"/>
    <w:rsid w:val="00BC3A59"/>
    <w:rsid w:val="00BC3A5A"/>
    <w:rsid w:val="00BC3E3C"/>
    <w:rsid w:val="00BC4047"/>
    <w:rsid w:val="00BC4060"/>
    <w:rsid w:val="00BC42FF"/>
    <w:rsid w:val="00BC4384"/>
    <w:rsid w:val="00BC4420"/>
    <w:rsid w:val="00BC48AF"/>
    <w:rsid w:val="00BC49CF"/>
    <w:rsid w:val="00BC4BED"/>
    <w:rsid w:val="00BC4CC7"/>
    <w:rsid w:val="00BC4D22"/>
    <w:rsid w:val="00BC5302"/>
    <w:rsid w:val="00BC5BA3"/>
    <w:rsid w:val="00BC5DE5"/>
    <w:rsid w:val="00BC5FBB"/>
    <w:rsid w:val="00BC60D7"/>
    <w:rsid w:val="00BC6514"/>
    <w:rsid w:val="00BC715A"/>
    <w:rsid w:val="00BC717D"/>
    <w:rsid w:val="00BC71A4"/>
    <w:rsid w:val="00BC7418"/>
    <w:rsid w:val="00BC74DC"/>
    <w:rsid w:val="00BC7803"/>
    <w:rsid w:val="00BC78B0"/>
    <w:rsid w:val="00BC7926"/>
    <w:rsid w:val="00BC7B80"/>
    <w:rsid w:val="00BD0177"/>
    <w:rsid w:val="00BD0226"/>
    <w:rsid w:val="00BD0271"/>
    <w:rsid w:val="00BD0559"/>
    <w:rsid w:val="00BD05E0"/>
    <w:rsid w:val="00BD06D8"/>
    <w:rsid w:val="00BD08FC"/>
    <w:rsid w:val="00BD0AB3"/>
    <w:rsid w:val="00BD13C4"/>
    <w:rsid w:val="00BD1447"/>
    <w:rsid w:val="00BD1494"/>
    <w:rsid w:val="00BD1620"/>
    <w:rsid w:val="00BD16BC"/>
    <w:rsid w:val="00BD181E"/>
    <w:rsid w:val="00BD199E"/>
    <w:rsid w:val="00BD1A5E"/>
    <w:rsid w:val="00BD1AD3"/>
    <w:rsid w:val="00BD1B1F"/>
    <w:rsid w:val="00BD1B7F"/>
    <w:rsid w:val="00BD1C92"/>
    <w:rsid w:val="00BD1DE0"/>
    <w:rsid w:val="00BD1EC5"/>
    <w:rsid w:val="00BD1FA0"/>
    <w:rsid w:val="00BD21A3"/>
    <w:rsid w:val="00BD21FA"/>
    <w:rsid w:val="00BD222A"/>
    <w:rsid w:val="00BD232B"/>
    <w:rsid w:val="00BD24B8"/>
    <w:rsid w:val="00BD28E3"/>
    <w:rsid w:val="00BD2921"/>
    <w:rsid w:val="00BD293D"/>
    <w:rsid w:val="00BD2B62"/>
    <w:rsid w:val="00BD2C15"/>
    <w:rsid w:val="00BD2F06"/>
    <w:rsid w:val="00BD2F2F"/>
    <w:rsid w:val="00BD2FFC"/>
    <w:rsid w:val="00BD3031"/>
    <w:rsid w:val="00BD324B"/>
    <w:rsid w:val="00BD3492"/>
    <w:rsid w:val="00BD36E0"/>
    <w:rsid w:val="00BD371F"/>
    <w:rsid w:val="00BD3762"/>
    <w:rsid w:val="00BD37A8"/>
    <w:rsid w:val="00BD386D"/>
    <w:rsid w:val="00BD38E5"/>
    <w:rsid w:val="00BD3B4B"/>
    <w:rsid w:val="00BD3C83"/>
    <w:rsid w:val="00BD3C96"/>
    <w:rsid w:val="00BD40DB"/>
    <w:rsid w:val="00BD415C"/>
    <w:rsid w:val="00BD420F"/>
    <w:rsid w:val="00BD4322"/>
    <w:rsid w:val="00BD43AE"/>
    <w:rsid w:val="00BD4830"/>
    <w:rsid w:val="00BD4A3E"/>
    <w:rsid w:val="00BD4A98"/>
    <w:rsid w:val="00BD4AFE"/>
    <w:rsid w:val="00BD4FB6"/>
    <w:rsid w:val="00BD5128"/>
    <w:rsid w:val="00BD59EE"/>
    <w:rsid w:val="00BD5A3B"/>
    <w:rsid w:val="00BD5AC6"/>
    <w:rsid w:val="00BD5BBE"/>
    <w:rsid w:val="00BD5DB5"/>
    <w:rsid w:val="00BD5E41"/>
    <w:rsid w:val="00BD5EAC"/>
    <w:rsid w:val="00BD6499"/>
    <w:rsid w:val="00BD6573"/>
    <w:rsid w:val="00BD6948"/>
    <w:rsid w:val="00BD6A5D"/>
    <w:rsid w:val="00BD6A72"/>
    <w:rsid w:val="00BD6B19"/>
    <w:rsid w:val="00BD6B86"/>
    <w:rsid w:val="00BD6B8A"/>
    <w:rsid w:val="00BD6CBB"/>
    <w:rsid w:val="00BD6F19"/>
    <w:rsid w:val="00BD6F89"/>
    <w:rsid w:val="00BD71DB"/>
    <w:rsid w:val="00BD74CE"/>
    <w:rsid w:val="00BD756F"/>
    <w:rsid w:val="00BD75BD"/>
    <w:rsid w:val="00BD77D5"/>
    <w:rsid w:val="00BD7C0E"/>
    <w:rsid w:val="00BD7EF7"/>
    <w:rsid w:val="00BE03B4"/>
    <w:rsid w:val="00BE058F"/>
    <w:rsid w:val="00BE06AC"/>
    <w:rsid w:val="00BE06B9"/>
    <w:rsid w:val="00BE072C"/>
    <w:rsid w:val="00BE076E"/>
    <w:rsid w:val="00BE0792"/>
    <w:rsid w:val="00BE090E"/>
    <w:rsid w:val="00BE0EFA"/>
    <w:rsid w:val="00BE1133"/>
    <w:rsid w:val="00BE11EF"/>
    <w:rsid w:val="00BE12F7"/>
    <w:rsid w:val="00BE1474"/>
    <w:rsid w:val="00BE159F"/>
    <w:rsid w:val="00BE163A"/>
    <w:rsid w:val="00BE1762"/>
    <w:rsid w:val="00BE1797"/>
    <w:rsid w:val="00BE17FA"/>
    <w:rsid w:val="00BE18BD"/>
    <w:rsid w:val="00BE197D"/>
    <w:rsid w:val="00BE1990"/>
    <w:rsid w:val="00BE1BE7"/>
    <w:rsid w:val="00BE1C12"/>
    <w:rsid w:val="00BE1CF7"/>
    <w:rsid w:val="00BE1D31"/>
    <w:rsid w:val="00BE1DD8"/>
    <w:rsid w:val="00BE2172"/>
    <w:rsid w:val="00BE223D"/>
    <w:rsid w:val="00BE2289"/>
    <w:rsid w:val="00BE22D4"/>
    <w:rsid w:val="00BE27A6"/>
    <w:rsid w:val="00BE27E0"/>
    <w:rsid w:val="00BE285A"/>
    <w:rsid w:val="00BE28F9"/>
    <w:rsid w:val="00BE2909"/>
    <w:rsid w:val="00BE2B16"/>
    <w:rsid w:val="00BE2F9F"/>
    <w:rsid w:val="00BE3411"/>
    <w:rsid w:val="00BE36E2"/>
    <w:rsid w:val="00BE3702"/>
    <w:rsid w:val="00BE3F5E"/>
    <w:rsid w:val="00BE3F84"/>
    <w:rsid w:val="00BE4291"/>
    <w:rsid w:val="00BE42C4"/>
    <w:rsid w:val="00BE4330"/>
    <w:rsid w:val="00BE4469"/>
    <w:rsid w:val="00BE4471"/>
    <w:rsid w:val="00BE45BC"/>
    <w:rsid w:val="00BE45BF"/>
    <w:rsid w:val="00BE4794"/>
    <w:rsid w:val="00BE4918"/>
    <w:rsid w:val="00BE4B65"/>
    <w:rsid w:val="00BE4EB1"/>
    <w:rsid w:val="00BE4EFC"/>
    <w:rsid w:val="00BE4F04"/>
    <w:rsid w:val="00BE51AC"/>
    <w:rsid w:val="00BE53C5"/>
    <w:rsid w:val="00BE55A2"/>
    <w:rsid w:val="00BE5613"/>
    <w:rsid w:val="00BE5783"/>
    <w:rsid w:val="00BE5C19"/>
    <w:rsid w:val="00BE5E46"/>
    <w:rsid w:val="00BE5FE1"/>
    <w:rsid w:val="00BE6010"/>
    <w:rsid w:val="00BE604A"/>
    <w:rsid w:val="00BE6287"/>
    <w:rsid w:val="00BE6483"/>
    <w:rsid w:val="00BE64E6"/>
    <w:rsid w:val="00BE64F9"/>
    <w:rsid w:val="00BE6842"/>
    <w:rsid w:val="00BE699B"/>
    <w:rsid w:val="00BE69E2"/>
    <w:rsid w:val="00BE6A5B"/>
    <w:rsid w:val="00BE6BA6"/>
    <w:rsid w:val="00BE6CAC"/>
    <w:rsid w:val="00BE6EA7"/>
    <w:rsid w:val="00BE722D"/>
    <w:rsid w:val="00BE7243"/>
    <w:rsid w:val="00BE74A3"/>
    <w:rsid w:val="00BE76BF"/>
    <w:rsid w:val="00BE784B"/>
    <w:rsid w:val="00BE7A77"/>
    <w:rsid w:val="00BE7A91"/>
    <w:rsid w:val="00BE7B2A"/>
    <w:rsid w:val="00BE7C75"/>
    <w:rsid w:val="00BE7C78"/>
    <w:rsid w:val="00BF0793"/>
    <w:rsid w:val="00BF094D"/>
    <w:rsid w:val="00BF0CFD"/>
    <w:rsid w:val="00BF0D44"/>
    <w:rsid w:val="00BF0E8D"/>
    <w:rsid w:val="00BF0E9D"/>
    <w:rsid w:val="00BF0F97"/>
    <w:rsid w:val="00BF136F"/>
    <w:rsid w:val="00BF1465"/>
    <w:rsid w:val="00BF1489"/>
    <w:rsid w:val="00BF16DC"/>
    <w:rsid w:val="00BF1848"/>
    <w:rsid w:val="00BF1CE1"/>
    <w:rsid w:val="00BF1CEE"/>
    <w:rsid w:val="00BF21EF"/>
    <w:rsid w:val="00BF2628"/>
    <w:rsid w:val="00BF28B1"/>
    <w:rsid w:val="00BF2A12"/>
    <w:rsid w:val="00BF2BB6"/>
    <w:rsid w:val="00BF3085"/>
    <w:rsid w:val="00BF3661"/>
    <w:rsid w:val="00BF3723"/>
    <w:rsid w:val="00BF3835"/>
    <w:rsid w:val="00BF3C82"/>
    <w:rsid w:val="00BF3C8D"/>
    <w:rsid w:val="00BF3CE7"/>
    <w:rsid w:val="00BF3DE9"/>
    <w:rsid w:val="00BF3E5B"/>
    <w:rsid w:val="00BF3F64"/>
    <w:rsid w:val="00BF4087"/>
    <w:rsid w:val="00BF41AB"/>
    <w:rsid w:val="00BF41F5"/>
    <w:rsid w:val="00BF41FB"/>
    <w:rsid w:val="00BF45BA"/>
    <w:rsid w:val="00BF45E4"/>
    <w:rsid w:val="00BF460A"/>
    <w:rsid w:val="00BF4662"/>
    <w:rsid w:val="00BF47E2"/>
    <w:rsid w:val="00BF4FD4"/>
    <w:rsid w:val="00BF5808"/>
    <w:rsid w:val="00BF588C"/>
    <w:rsid w:val="00BF58CF"/>
    <w:rsid w:val="00BF5904"/>
    <w:rsid w:val="00BF5BF0"/>
    <w:rsid w:val="00BF5BF5"/>
    <w:rsid w:val="00BF6011"/>
    <w:rsid w:val="00BF6152"/>
    <w:rsid w:val="00BF632D"/>
    <w:rsid w:val="00BF6432"/>
    <w:rsid w:val="00BF6658"/>
    <w:rsid w:val="00BF6D82"/>
    <w:rsid w:val="00BF6DD9"/>
    <w:rsid w:val="00BF6E11"/>
    <w:rsid w:val="00BF6F16"/>
    <w:rsid w:val="00BF6F30"/>
    <w:rsid w:val="00BF70A5"/>
    <w:rsid w:val="00BF70B6"/>
    <w:rsid w:val="00BF7395"/>
    <w:rsid w:val="00BF73DF"/>
    <w:rsid w:val="00BF7457"/>
    <w:rsid w:val="00BF7536"/>
    <w:rsid w:val="00BF7A26"/>
    <w:rsid w:val="00BF7AFA"/>
    <w:rsid w:val="00BF7C42"/>
    <w:rsid w:val="00BF7DAA"/>
    <w:rsid w:val="00BF7DBB"/>
    <w:rsid w:val="00BF7DCB"/>
    <w:rsid w:val="00BF7E9E"/>
    <w:rsid w:val="00BF7F93"/>
    <w:rsid w:val="00C000E9"/>
    <w:rsid w:val="00C002E5"/>
    <w:rsid w:val="00C0030D"/>
    <w:rsid w:val="00C003FB"/>
    <w:rsid w:val="00C006F1"/>
    <w:rsid w:val="00C0072C"/>
    <w:rsid w:val="00C00BCF"/>
    <w:rsid w:val="00C00ECE"/>
    <w:rsid w:val="00C01049"/>
    <w:rsid w:val="00C0105D"/>
    <w:rsid w:val="00C01205"/>
    <w:rsid w:val="00C01212"/>
    <w:rsid w:val="00C012A8"/>
    <w:rsid w:val="00C01485"/>
    <w:rsid w:val="00C014D8"/>
    <w:rsid w:val="00C015CC"/>
    <w:rsid w:val="00C015D2"/>
    <w:rsid w:val="00C01806"/>
    <w:rsid w:val="00C01861"/>
    <w:rsid w:val="00C01B40"/>
    <w:rsid w:val="00C01BF4"/>
    <w:rsid w:val="00C01C4A"/>
    <w:rsid w:val="00C01D0A"/>
    <w:rsid w:val="00C01EA7"/>
    <w:rsid w:val="00C02047"/>
    <w:rsid w:val="00C0278D"/>
    <w:rsid w:val="00C02809"/>
    <w:rsid w:val="00C0295A"/>
    <w:rsid w:val="00C02CAE"/>
    <w:rsid w:val="00C02D3D"/>
    <w:rsid w:val="00C02E66"/>
    <w:rsid w:val="00C02EAD"/>
    <w:rsid w:val="00C03020"/>
    <w:rsid w:val="00C0302A"/>
    <w:rsid w:val="00C030C2"/>
    <w:rsid w:val="00C03219"/>
    <w:rsid w:val="00C03235"/>
    <w:rsid w:val="00C032D4"/>
    <w:rsid w:val="00C03323"/>
    <w:rsid w:val="00C03815"/>
    <w:rsid w:val="00C0395C"/>
    <w:rsid w:val="00C03974"/>
    <w:rsid w:val="00C03BBE"/>
    <w:rsid w:val="00C03C01"/>
    <w:rsid w:val="00C03FB2"/>
    <w:rsid w:val="00C03FB8"/>
    <w:rsid w:val="00C04242"/>
    <w:rsid w:val="00C04386"/>
    <w:rsid w:val="00C04509"/>
    <w:rsid w:val="00C0455B"/>
    <w:rsid w:val="00C0459A"/>
    <w:rsid w:val="00C047CD"/>
    <w:rsid w:val="00C04A09"/>
    <w:rsid w:val="00C051A3"/>
    <w:rsid w:val="00C0526B"/>
    <w:rsid w:val="00C05285"/>
    <w:rsid w:val="00C052CB"/>
    <w:rsid w:val="00C0537D"/>
    <w:rsid w:val="00C053B3"/>
    <w:rsid w:val="00C057C1"/>
    <w:rsid w:val="00C05A78"/>
    <w:rsid w:val="00C06012"/>
    <w:rsid w:val="00C063C3"/>
    <w:rsid w:val="00C06448"/>
    <w:rsid w:val="00C06706"/>
    <w:rsid w:val="00C068A6"/>
    <w:rsid w:val="00C06BB8"/>
    <w:rsid w:val="00C06F08"/>
    <w:rsid w:val="00C06F0F"/>
    <w:rsid w:val="00C06F5C"/>
    <w:rsid w:val="00C0718A"/>
    <w:rsid w:val="00C074B2"/>
    <w:rsid w:val="00C07D6D"/>
    <w:rsid w:val="00C07DA7"/>
    <w:rsid w:val="00C07E17"/>
    <w:rsid w:val="00C07F5A"/>
    <w:rsid w:val="00C10182"/>
    <w:rsid w:val="00C1020B"/>
    <w:rsid w:val="00C1021E"/>
    <w:rsid w:val="00C102BA"/>
    <w:rsid w:val="00C10451"/>
    <w:rsid w:val="00C10894"/>
    <w:rsid w:val="00C10923"/>
    <w:rsid w:val="00C10B05"/>
    <w:rsid w:val="00C10C72"/>
    <w:rsid w:val="00C10FFE"/>
    <w:rsid w:val="00C11191"/>
    <w:rsid w:val="00C1143B"/>
    <w:rsid w:val="00C11482"/>
    <w:rsid w:val="00C115FE"/>
    <w:rsid w:val="00C116AB"/>
    <w:rsid w:val="00C11C88"/>
    <w:rsid w:val="00C11D14"/>
    <w:rsid w:val="00C11ECD"/>
    <w:rsid w:val="00C12304"/>
    <w:rsid w:val="00C12321"/>
    <w:rsid w:val="00C12521"/>
    <w:rsid w:val="00C126A9"/>
    <w:rsid w:val="00C1275F"/>
    <w:rsid w:val="00C12834"/>
    <w:rsid w:val="00C12F18"/>
    <w:rsid w:val="00C130CB"/>
    <w:rsid w:val="00C1321E"/>
    <w:rsid w:val="00C1339F"/>
    <w:rsid w:val="00C133B9"/>
    <w:rsid w:val="00C13CBE"/>
    <w:rsid w:val="00C14268"/>
    <w:rsid w:val="00C1434A"/>
    <w:rsid w:val="00C149D1"/>
    <w:rsid w:val="00C14C50"/>
    <w:rsid w:val="00C14D26"/>
    <w:rsid w:val="00C14F03"/>
    <w:rsid w:val="00C15131"/>
    <w:rsid w:val="00C152C0"/>
    <w:rsid w:val="00C15450"/>
    <w:rsid w:val="00C157C0"/>
    <w:rsid w:val="00C15887"/>
    <w:rsid w:val="00C15AA8"/>
    <w:rsid w:val="00C15B85"/>
    <w:rsid w:val="00C15C30"/>
    <w:rsid w:val="00C15D2F"/>
    <w:rsid w:val="00C15D3B"/>
    <w:rsid w:val="00C15DE5"/>
    <w:rsid w:val="00C16134"/>
    <w:rsid w:val="00C161AF"/>
    <w:rsid w:val="00C16310"/>
    <w:rsid w:val="00C16432"/>
    <w:rsid w:val="00C16487"/>
    <w:rsid w:val="00C1651F"/>
    <w:rsid w:val="00C1657C"/>
    <w:rsid w:val="00C1669D"/>
    <w:rsid w:val="00C16B67"/>
    <w:rsid w:val="00C16DCA"/>
    <w:rsid w:val="00C16E59"/>
    <w:rsid w:val="00C17288"/>
    <w:rsid w:val="00C1737B"/>
    <w:rsid w:val="00C1737C"/>
    <w:rsid w:val="00C17391"/>
    <w:rsid w:val="00C173A5"/>
    <w:rsid w:val="00C1752E"/>
    <w:rsid w:val="00C1759E"/>
    <w:rsid w:val="00C176DD"/>
    <w:rsid w:val="00C1774B"/>
    <w:rsid w:val="00C17A88"/>
    <w:rsid w:val="00C17CFC"/>
    <w:rsid w:val="00C17DD6"/>
    <w:rsid w:val="00C17FAF"/>
    <w:rsid w:val="00C17FCA"/>
    <w:rsid w:val="00C2038B"/>
    <w:rsid w:val="00C207A8"/>
    <w:rsid w:val="00C208AB"/>
    <w:rsid w:val="00C208E1"/>
    <w:rsid w:val="00C20A64"/>
    <w:rsid w:val="00C20BCE"/>
    <w:rsid w:val="00C20CB6"/>
    <w:rsid w:val="00C20D19"/>
    <w:rsid w:val="00C211AB"/>
    <w:rsid w:val="00C213F2"/>
    <w:rsid w:val="00C21897"/>
    <w:rsid w:val="00C21912"/>
    <w:rsid w:val="00C21B3B"/>
    <w:rsid w:val="00C21CA3"/>
    <w:rsid w:val="00C21E65"/>
    <w:rsid w:val="00C22217"/>
    <w:rsid w:val="00C223B2"/>
    <w:rsid w:val="00C22472"/>
    <w:rsid w:val="00C22553"/>
    <w:rsid w:val="00C22564"/>
    <w:rsid w:val="00C2263E"/>
    <w:rsid w:val="00C22942"/>
    <w:rsid w:val="00C22A4E"/>
    <w:rsid w:val="00C22CFF"/>
    <w:rsid w:val="00C22D57"/>
    <w:rsid w:val="00C22E72"/>
    <w:rsid w:val="00C22F37"/>
    <w:rsid w:val="00C22FEB"/>
    <w:rsid w:val="00C2311E"/>
    <w:rsid w:val="00C231D8"/>
    <w:rsid w:val="00C234B0"/>
    <w:rsid w:val="00C23522"/>
    <w:rsid w:val="00C23545"/>
    <w:rsid w:val="00C23887"/>
    <w:rsid w:val="00C238DE"/>
    <w:rsid w:val="00C23B01"/>
    <w:rsid w:val="00C23BEF"/>
    <w:rsid w:val="00C23FF0"/>
    <w:rsid w:val="00C2400F"/>
    <w:rsid w:val="00C241DA"/>
    <w:rsid w:val="00C241EC"/>
    <w:rsid w:val="00C243C8"/>
    <w:rsid w:val="00C24487"/>
    <w:rsid w:val="00C246C3"/>
    <w:rsid w:val="00C24EA5"/>
    <w:rsid w:val="00C24FB7"/>
    <w:rsid w:val="00C2510E"/>
    <w:rsid w:val="00C25555"/>
    <w:rsid w:val="00C257AB"/>
    <w:rsid w:val="00C257AE"/>
    <w:rsid w:val="00C2588A"/>
    <w:rsid w:val="00C25A4D"/>
    <w:rsid w:val="00C25C42"/>
    <w:rsid w:val="00C25DE1"/>
    <w:rsid w:val="00C263F0"/>
    <w:rsid w:val="00C264FD"/>
    <w:rsid w:val="00C2664E"/>
    <w:rsid w:val="00C26A34"/>
    <w:rsid w:val="00C26A65"/>
    <w:rsid w:val="00C26AC7"/>
    <w:rsid w:val="00C26FC4"/>
    <w:rsid w:val="00C270E6"/>
    <w:rsid w:val="00C2712F"/>
    <w:rsid w:val="00C271B1"/>
    <w:rsid w:val="00C273AA"/>
    <w:rsid w:val="00C27419"/>
    <w:rsid w:val="00C2760C"/>
    <w:rsid w:val="00C2769E"/>
    <w:rsid w:val="00C27887"/>
    <w:rsid w:val="00C27A20"/>
    <w:rsid w:val="00C27B41"/>
    <w:rsid w:val="00C27B98"/>
    <w:rsid w:val="00C27C44"/>
    <w:rsid w:val="00C27CB8"/>
    <w:rsid w:val="00C27CBD"/>
    <w:rsid w:val="00C27CE3"/>
    <w:rsid w:val="00C30024"/>
    <w:rsid w:val="00C30168"/>
    <w:rsid w:val="00C30187"/>
    <w:rsid w:val="00C3034F"/>
    <w:rsid w:val="00C3052A"/>
    <w:rsid w:val="00C305D4"/>
    <w:rsid w:val="00C30682"/>
    <w:rsid w:val="00C307BE"/>
    <w:rsid w:val="00C307C6"/>
    <w:rsid w:val="00C30806"/>
    <w:rsid w:val="00C30B23"/>
    <w:rsid w:val="00C30B33"/>
    <w:rsid w:val="00C30D29"/>
    <w:rsid w:val="00C30DAA"/>
    <w:rsid w:val="00C30EEB"/>
    <w:rsid w:val="00C30F82"/>
    <w:rsid w:val="00C3103C"/>
    <w:rsid w:val="00C3141D"/>
    <w:rsid w:val="00C31667"/>
    <w:rsid w:val="00C31838"/>
    <w:rsid w:val="00C31AC3"/>
    <w:rsid w:val="00C31D3D"/>
    <w:rsid w:val="00C31D57"/>
    <w:rsid w:val="00C31D91"/>
    <w:rsid w:val="00C32081"/>
    <w:rsid w:val="00C320B6"/>
    <w:rsid w:val="00C32305"/>
    <w:rsid w:val="00C324ED"/>
    <w:rsid w:val="00C3268E"/>
    <w:rsid w:val="00C32891"/>
    <w:rsid w:val="00C328CC"/>
    <w:rsid w:val="00C3296B"/>
    <w:rsid w:val="00C32AB4"/>
    <w:rsid w:val="00C32ACF"/>
    <w:rsid w:val="00C32B45"/>
    <w:rsid w:val="00C32B87"/>
    <w:rsid w:val="00C32C15"/>
    <w:rsid w:val="00C32C92"/>
    <w:rsid w:val="00C32DA6"/>
    <w:rsid w:val="00C32F6E"/>
    <w:rsid w:val="00C331F3"/>
    <w:rsid w:val="00C3322E"/>
    <w:rsid w:val="00C3330A"/>
    <w:rsid w:val="00C333D7"/>
    <w:rsid w:val="00C333FD"/>
    <w:rsid w:val="00C337C2"/>
    <w:rsid w:val="00C33A4C"/>
    <w:rsid w:val="00C33B26"/>
    <w:rsid w:val="00C33BB2"/>
    <w:rsid w:val="00C33C5F"/>
    <w:rsid w:val="00C33CE4"/>
    <w:rsid w:val="00C33E9E"/>
    <w:rsid w:val="00C3406C"/>
    <w:rsid w:val="00C340BB"/>
    <w:rsid w:val="00C342DC"/>
    <w:rsid w:val="00C3435A"/>
    <w:rsid w:val="00C34394"/>
    <w:rsid w:val="00C3455F"/>
    <w:rsid w:val="00C34663"/>
    <w:rsid w:val="00C3485B"/>
    <w:rsid w:val="00C34A0B"/>
    <w:rsid w:val="00C34A5F"/>
    <w:rsid w:val="00C34AD7"/>
    <w:rsid w:val="00C34B0E"/>
    <w:rsid w:val="00C35384"/>
    <w:rsid w:val="00C35565"/>
    <w:rsid w:val="00C356F8"/>
    <w:rsid w:val="00C35783"/>
    <w:rsid w:val="00C35789"/>
    <w:rsid w:val="00C357B3"/>
    <w:rsid w:val="00C35AC0"/>
    <w:rsid w:val="00C35B67"/>
    <w:rsid w:val="00C35C96"/>
    <w:rsid w:val="00C35DDB"/>
    <w:rsid w:val="00C35DEA"/>
    <w:rsid w:val="00C360D5"/>
    <w:rsid w:val="00C36653"/>
    <w:rsid w:val="00C3686D"/>
    <w:rsid w:val="00C36A1F"/>
    <w:rsid w:val="00C36B92"/>
    <w:rsid w:val="00C370E7"/>
    <w:rsid w:val="00C3772A"/>
    <w:rsid w:val="00C37A85"/>
    <w:rsid w:val="00C37B00"/>
    <w:rsid w:val="00C37C01"/>
    <w:rsid w:val="00C37C07"/>
    <w:rsid w:val="00C37E24"/>
    <w:rsid w:val="00C40190"/>
    <w:rsid w:val="00C40471"/>
    <w:rsid w:val="00C4061C"/>
    <w:rsid w:val="00C40766"/>
    <w:rsid w:val="00C40775"/>
    <w:rsid w:val="00C407BC"/>
    <w:rsid w:val="00C407F0"/>
    <w:rsid w:val="00C408CF"/>
    <w:rsid w:val="00C40987"/>
    <w:rsid w:val="00C40A4F"/>
    <w:rsid w:val="00C40CAE"/>
    <w:rsid w:val="00C40CDE"/>
    <w:rsid w:val="00C40D89"/>
    <w:rsid w:val="00C40F5C"/>
    <w:rsid w:val="00C40FE3"/>
    <w:rsid w:val="00C41168"/>
    <w:rsid w:val="00C41403"/>
    <w:rsid w:val="00C41467"/>
    <w:rsid w:val="00C415ED"/>
    <w:rsid w:val="00C4163F"/>
    <w:rsid w:val="00C416F1"/>
    <w:rsid w:val="00C41CAD"/>
    <w:rsid w:val="00C41E2B"/>
    <w:rsid w:val="00C41FC3"/>
    <w:rsid w:val="00C42069"/>
    <w:rsid w:val="00C423B1"/>
    <w:rsid w:val="00C42458"/>
    <w:rsid w:val="00C42468"/>
    <w:rsid w:val="00C42597"/>
    <w:rsid w:val="00C4269F"/>
    <w:rsid w:val="00C42AF9"/>
    <w:rsid w:val="00C42C41"/>
    <w:rsid w:val="00C42D0E"/>
    <w:rsid w:val="00C42EDB"/>
    <w:rsid w:val="00C43149"/>
    <w:rsid w:val="00C432CC"/>
    <w:rsid w:val="00C432DB"/>
    <w:rsid w:val="00C43460"/>
    <w:rsid w:val="00C43578"/>
    <w:rsid w:val="00C436BD"/>
    <w:rsid w:val="00C436C3"/>
    <w:rsid w:val="00C43782"/>
    <w:rsid w:val="00C43B4D"/>
    <w:rsid w:val="00C44034"/>
    <w:rsid w:val="00C44228"/>
    <w:rsid w:val="00C44267"/>
    <w:rsid w:val="00C44354"/>
    <w:rsid w:val="00C4454D"/>
    <w:rsid w:val="00C4454E"/>
    <w:rsid w:val="00C44650"/>
    <w:rsid w:val="00C447B5"/>
    <w:rsid w:val="00C448F6"/>
    <w:rsid w:val="00C449FD"/>
    <w:rsid w:val="00C44A4B"/>
    <w:rsid w:val="00C44AA6"/>
    <w:rsid w:val="00C44B2E"/>
    <w:rsid w:val="00C44BBD"/>
    <w:rsid w:val="00C44C2C"/>
    <w:rsid w:val="00C44C76"/>
    <w:rsid w:val="00C450A4"/>
    <w:rsid w:val="00C4521C"/>
    <w:rsid w:val="00C45229"/>
    <w:rsid w:val="00C454F4"/>
    <w:rsid w:val="00C456CB"/>
    <w:rsid w:val="00C456E2"/>
    <w:rsid w:val="00C4572B"/>
    <w:rsid w:val="00C45E81"/>
    <w:rsid w:val="00C45EF6"/>
    <w:rsid w:val="00C45FA1"/>
    <w:rsid w:val="00C46040"/>
    <w:rsid w:val="00C468F0"/>
    <w:rsid w:val="00C4699D"/>
    <w:rsid w:val="00C46B9D"/>
    <w:rsid w:val="00C46BE9"/>
    <w:rsid w:val="00C46C05"/>
    <w:rsid w:val="00C46CFB"/>
    <w:rsid w:val="00C46D7C"/>
    <w:rsid w:val="00C4700E"/>
    <w:rsid w:val="00C47041"/>
    <w:rsid w:val="00C47103"/>
    <w:rsid w:val="00C4713F"/>
    <w:rsid w:val="00C47368"/>
    <w:rsid w:val="00C47697"/>
    <w:rsid w:val="00C476E5"/>
    <w:rsid w:val="00C479D8"/>
    <w:rsid w:val="00C47BF8"/>
    <w:rsid w:val="00C502D8"/>
    <w:rsid w:val="00C50878"/>
    <w:rsid w:val="00C5095E"/>
    <w:rsid w:val="00C50B63"/>
    <w:rsid w:val="00C50D57"/>
    <w:rsid w:val="00C50DFA"/>
    <w:rsid w:val="00C5101E"/>
    <w:rsid w:val="00C51108"/>
    <w:rsid w:val="00C51431"/>
    <w:rsid w:val="00C515CE"/>
    <w:rsid w:val="00C517EF"/>
    <w:rsid w:val="00C51846"/>
    <w:rsid w:val="00C519C0"/>
    <w:rsid w:val="00C51A88"/>
    <w:rsid w:val="00C51D48"/>
    <w:rsid w:val="00C51FA8"/>
    <w:rsid w:val="00C5210F"/>
    <w:rsid w:val="00C52193"/>
    <w:rsid w:val="00C522DD"/>
    <w:rsid w:val="00C52347"/>
    <w:rsid w:val="00C523A1"/>
    <w:rsid w:val="00C523AF"/>
    <w:rsid w:val="00C523C0"/>
    <w:rsid w:val="00C5245F"/>
    <w:rsid w:val="00C525E0"/>
    <w:rsid w:val="00C527D3"/>
    <w:rsid w:val="00C528E5"/>
    <w:rsid w:val="00C52A85"/>
    <w:rsid w:val="00C52AE4"/>
    <w:rsid w:val="00C531DE"/>
    <w:rsid w:val="00C53293"/>
    <w:rsid w:val="00C53457"/>
    <w:rsid w:val="00C53464"/>
    <w:rsid w:val="00C535AA"/>
    <w:rsid w:val="00C5364E"/>
    <w:rsid w:val="00C5374B"/>
    <w:rsid w:val="00C53816"/>
    <w:rsid w:val="00C538C4"/>
    <w:rsid w:val="00C53B60"/>
    <w:rsid w:val="00C53BCF"/>
    <w:rsid w:val="00C53FF3"/>
    <w:rsid w:val="00C5427F"/>
    <w:rsid w:val="00C5433F"/>
    <w:rsid w:val="00C546DD"/>
    <w:rsid w:val="00C5491C"/>
    <w:rsid w:val="00C5497D"/>
    <w:rsid w:val="00C54C2C"/>
    <w:rsid w:val="00C54E65"/>
    <w:rsid w:val="00C5564E"/>
    <w:rsid w:val="00C5575D"/>
    <w:rsid w:val="00C55AEF"/>
    <w:rsid w:val="00C55B0A"/>
    <w:rsid w:val="00C55BE1"/>
    <w:rsid w:val="00C55DAA"/>
    <w:rsid w:val="00C55EF5"/>
    <w:rsid w:val="00C56024"/>
    <w:rsid w:val="00C5616D"/>
    <w:rsid w:val="00C5623A"/>
    <w:rsid w:val="00C5626B"/>
    <w:rsid w:val="00C56581"/>
    <w:rsid w:val="00C567D4"/>
    <w:rsid w:val="00C5692C"/>
    <w:rsid w:val="00C56AA5"/>
    <w:rsid w:val="00C56AC8"/>
    <w:rsid w:val="00C56C96"/>
    <w:rsid w:val="00C56E16"/>
    <w:rsid w:val="00C56F71"/>
    <w:rsid w:val="00C57086"/>
    <w:rsid w:val="00C5713E"/>
    <w:rsid w:val="00C5740A"/>
    <w:rsid w:val="00C576EB"/>
    <w:rsid w:val="00C5775E"/>
    <w:rsid w:val="00C5779B"/>
    <w:rsid w:val="00C57A20"/>
    <w:rsid w:val="00C57A2E"/>
    <w:rsid w:val="00C57B19"/>
    <w:rsid w:val="00C57C8F"/>
    <w:rsid w:val="00C57DEF"/>
    <w:rsid w:val="00C57E03"/>
    <w:rsid w:val="00C57E16"/>
    <w:rsid w:val="00C57EE1"/>
    <w:rsid w:val="00C57F99"/>
    <w:rsid w:val="00C57FD2"/>
    <w:rsid w:val="00C60284"/>
    <w:rsid w:val="00C602B0"/>
    <w:rsid w:val="00C604BD"/>
    <w:rsid w:val="00C604C1"/>
    <w:rsid w:val="00C605E8"/>
    <w:rsid w:val="00C60612"/>
    <w:rsid w:val="00C606DD"/>
    <w:rsid w:val="00C6085B"/>
    <w:rsid w:val="00C60BE5"/>
    <w:rsid w:val="00C60CCF"/>
    <w:rsid w:val="00C60F1E"/>
    <w:rsid w:val="00C60F79"/>
    <w:rsid w:val="00C613D2"/>
    <w:rsid w:val="00C614A1"/>
    <w:rsid w:val="00C61657"/>
    <w:rsid w:val="00C61AFF"/>
    <w:rsid w:val="00C61B30"/>
    <w:rsid w:val="00C61D2E"/>
    <w:rsid w:val="00C62132"/>
    <w:rsid w:val="00C62154"/>
    <w:rsid w:val="00C623BA"/>
    <w:rsid w:val="00C624E5"/>
    <w:rsid w:val="00C6265A"/>
    <w:rsid w:val="00C62832"/>
    <w:rsid w:val="00C6284E"/>
    <w:rsid w:val="00C62897"/>
    <w:rsid w:val="00C62B64"/>
    <w:rsid w:val="00C62CDC"/>
    <w:rsid w:val="00C6306B"/>
    <w:rsid w:val="00C63083"/>
    <w:rsid w:val="00C6313C"/>
    <w:rsid w:val="00C6343D"/>
    <w:rsid w:val="00C63499"/>
    <w:rsid w:val="00C634B5"/>
    <w:rsid w:val="00C6355B"/>
    <w:rsid w:val="00C63790"/>
    <w:rsid w:val="00C63A79"/>
    <w:rsid w:val="00C63ABD"/>
    <w:rsid w:val="00C63BA4"/>
    <w:rsid w:val="00C63C1A"/>
    <w:rsid w:val="00C63DDA"/>
    <w:rsid w:val="00C63EE5"/>
    <w:rsid w:val="00C640E8"/>
    <w:rsid w:val="00C64440"/>
    <w:rsid w:val="00C64484"/>
    <w:rsid w:val="00C644A0"/>
    <w:rsid w:val="00C644F9"/>
    <w:rsid w:val="00C64543"/>
    <w:rsid w:val="00C64579"/>
    <w:rsid w:val="00C6475D"/>
    <w:rsid w:val="00C6481A"/>
    <w:rsid w:val="00C6489B"/>
    <w:rsid w:val="00C64954"/>
    <w:rsid w:val="00C64B5E"/>
    <w:rsid w:val="00C64CAA"/>
    <w:rsid w:val="00C64D1E"/>
    <w:rsid w:val="00C656C3"/>
    <w:rsid w:val="00C657E9"/>
    <w:rsid w:val="00C658C8"/>
    <w:rsid w:val="00C65B65"/>
    <w:rsid w:val="00C65B8E"/>
    <w:rsid w:val="00C65B8F"/>
    <w:rsid w:val="00C65E2C"/>
    <w:rsid w:val="00C65E33"/>
    <w:rsid w:val="00C66597"/>
    <w:rsid w:val="00C66784"/>
    <w:rsid w:val="00C6688B"/>
    <w:rsid w:val="00C66AC6"/>
    <w:rsid w:val="00C66B40"/>
    <w:rsid w:val="00C66C47"/>
    <w:rsid w:val="00C66D72"/>
    <w:rsid w:val="00C66E1A"/>
    <w:rsid w:val="00C66F19"/>
    <w:rsid w:val="00C67059"/>
    <w:rsid w:val="00C67226"/>
    <w:rsid w:val="00C672C1"/>
    <w:rsid w:val="00C6733E"/>
    <w:rsid w:val="00C6763F"/>
    <w:rsid w:val="00C677F9"/>
    <w:rsid w:val="00C679E0"/>
    <w:rsid w:val="00C67AF2"/>
    <w:rsid w:val="00C67B00"/>
    <w:rsid w:val="00C67F91"/>
    <w:rsid w:val="00C67FAA"/>
    <w:rsid w:val="00C70057"/>
    <w:rsid w:val="00C700CC"/>
    <w:rsid w:val="00C702D8"/>
    <w:rsid w:val="00C702DF"/>
    <w:rsid w:val="00C70394"/>
    <w:rsid w:val="00C7043A"/>
    <w:rsid w:val="00C70AF6"/>
    <w:rsid w:val="00C70BFB"/>
    <w:rsid w:val="00C70D50"/>
    <w:rsid w:val="00C70FD3"/>
    <w:rsid w:val="00C713A5"/>
    <w:rsid w:val="00C7148A"/>
    <w:rsid w:val="00C71653"/>
    <w:rsid w:val="00C71721"/>
    <w:rsid w:val="00C71850"/>
    <w:rsid w:val="00C71872"/>
    <w:rsid w:val="00C71892"/>
    <w:rsid w:val="00C718D0"/>
    <w:rsid w:val="00C71B0A"/>
    <w:rsid w:val="00C71D91"/>
    <w:rsid w:val="00C71F50"/>
    <w:rsid w:val="00C7206A"/>
    <w:rsid w:val="00C720E3"/>
    <w:rsid w:val="00C722C9"/>
    <w:rsid w:val="00C724D0"/>
    <w:rsid w:val="00C72565"/>
    <w:rsid w:val="00C7261B"/>
    <w:rsid w:val="00C72744"/>
    <w:rsid w:val="00C727C1"/>
    <w:rsid w:val="00C72A43"/>
    <w:rsid w:val="00C72D4C"/>
    <w:rsid w:val="00C7331E"/>
    <w:rsid w:val="00C73537"/>
    <w:rsid w:val="00C737F4"/>
    <w:rsid w:val="00C7390A"/>
    <w:rsid w:val="00C73A64"/>
    <w:rsid w:val="00C73B5D"/>
    <w:rsid w:val="00C7428A"/>
    <w:rsid w:val="00C74384"/>
    <w:rsid w:val="00C74387"/>
    <w:rsid w:val="00C7442F"/>
    <w:rsid w:val="00C746F2"/>
    <w:rsid w:val="00C747CE"/>
    <w:rsid w:val="00C748F5"/>
    <w:rsid w:val="00C74ADB"/>
    <w:rsid w:val="00C74CAB"/>
    <w:rsid w:val="00C74DCE"/>
    <w:rsid w:val="00C74EC2"/>
    <w:rsid w:val="00C75263"/>
    <w:rsid w:val="00C7529A"/>
    <w:rsid w:val="00C7583A"/>
    <w:rsid w:val="00C75A13"/>
    <w:rsid w:val="00C75AAA"/>
    <w:rsid w:val="00C75ADC"/>
    <w:rsid w:val="00C75BFF"/>
    <w:rsid w:val="00C75E2D"/>
    <w:rsid w:val="00C76050"/>
    <w:rsid w:val="00C760EF"/>
    <w:rsid w:val="00C7611C"/>
    <w:rsid w:val="00C763D7"/>
    <w:rsid w:val="00C7664B"/>
    <w:rsid w:val="00C766C6"/>
    <w:rsid w:val="00C76747"/>
    <w:rsid w:val="00C76866"/>
    <w:rsid w:val="00C76916"/>
    <w:rsid w:val="00C76B59"/>
    <w:rsid w:val="00C76B96"/>
    <w:rsid w:val="00C76E02"/>
    <w:rsid w:val="00C76E5A"/>
    <w:rsid w:val="00C770D1"/>
    <w:rsid w:val="00C773A6"/>
    <w:rsid w:val="00C7743F"/>
    <w:rsid w:val="00C775DC"/>
    <w:rsid w:val="00C7761C"/>
    <w:rsid w:val="00C776E3"/>
    <w:rsid w:val="00C778C1"/>
    <w:rsid w:val="00C77996"/>
    <w:rsid w:val="00C77C2F"/>
    <w:rsid w:val="00C77D4C"/>
    <w:rsid w:val="00C77E1B"/>
    <w:rsid w:val="00C80299"/>
    <w:rsid w:val="00C8031D"/>
    <w:rsid w:val="00C804AE"/>
    <w:rsid w:val="00C805DE"/>
    <w:rsid w:val="00C8066B"/>
    <w:rsid w:val="00C80AB2"/>
    <w:rsid w:val="00C80AC6"/>
    <w:rsid w:val="00C80D17"/>
    <w:rsid w:val="00C80D82"/>
    <w:rsid w:val="00C81151"/>
    <w:rsid w:val="00C81169"/>
    <w:rsid w:val="00C81193"/>
    <w:rsid w:val="00C812AC"/>
    <w:rsid w:val="00C81438"/>
    <w:rsid w:val="00C814FF"/>
    <w:rsid w:val="00C81523"/>
    <w:rsid w:val="00C8159C"/>
    <w:rsid w:val="00C81BF1"/>
    <w:rsid w:val="00C81BFC"/>
    <w:rsid w:val="00C81D7E"/>
    <w:rsid w:val="00C821A2"/>
    <w:rsid w:val="00C82383"/>
    <w:rsid w:val="00C823D7"/>
    <w:rsid w:val="00C826F1"/>
    <w:rsid w:val="00C82781"/>
    <w:rsid w:val="00C82A69"/>
    <w:rsid w:val="00C82BE1"/>
    <w:rsid w:val="00C82C08"/>
    <w:rsid w:val="00C82CE4"/>
    <w:rsid w:val="00C82D90"/>
    <w:rsid w:val="00C82F71"/>
    <w:rsid w:val="00C830E1"/>
    <w:rsid w:val="00C83918"/>
    <w:rsid w:val="00C83A3D"/>
    <w:rsid w:val="00C83A96"/>
    <w:rsid w:val="00C83DF3"/>
    <w:rsid w:val="00C83E08"/>
    <w:rsid w:val="00C842E3"/>
    <w:rsid w:val="00C8438C"/>
    <w:rsid w:val="00C843BD"/>
    <w:rsid w:val="00C84630"/>
    <w:rsid w:val="00C84733"/>
    <w:rsid w:val="00C84761"/>
    <w:rsid w:val="00C8479B"/>
    <w:rsid w:val="00C848D2"/>
    <w:rsid w:val="00C84A10"/>
    <w:rsid w:val="00C84B5D"/>
    <w:rsid w:val="00C84C84"/>
    <w:rsid w:val="00C84D20"/>
    <w:rsid w:val="00C84DDE"/>
    <w:rsid w:val="00C84E99"/>
    <w:rsid w:val="00C84F0B"/>
    <w:rsid w:val="00C84F5A"/>
    <w:rsid w:val="00C851A2"/>
    <w:rsid w:val="00C8528F"/>
    <w:rsid w:val="00C85477"/>
    <w:rsid w:val="00C854AD"/>
    <w:rsid w:val="00C854B8"/>
    <w:rsid w:val="00C855E3"/>
    <w:rsid w:val="00C8561F"/>
    <w:rsid w:val="00C85626"/>
    <w:rsid w:val="00C856B1"/>
    <w:rsid w:val="00C85B18"/>
    <w:rsid w:val="00C85BC0"/>
    <w:rsid w:val="00C85CA2"/>
    <w:rsid w:val="00C85E16"/>
    <w:rsid w:val="00C86065"/>
    <w:rsid w:val="00C861E3"/>
    <w:rsid w:val="00C8666E"/>
    <w:rsid w:val="00C8692D"/>
    <w:rsid w:val="00C8696C"/>
    <w:rsid w:val="00C86D16"/>
    <w:rsid w:val="00C8745B"/>
    <w:rsid w:val="00C877C4"/>
    <w:rsid w:val="00C877E0"/>
    <w:rsid w:val="00C87EA6"/>
    <w:rsid w:val="00C87EF7"/>
    <w:rsid w:val="00C90105"/>
    <w:rsid w:val="00C901B3"/>
    <w:rsid w:val="00C9032F"/>
    <w:rsid w:val="00C9054A"/>
    <w:rsid w:val="00C90827"/>
    <w:rsid w:val="00C90873"/>
    <w:rsid w:val="00C908FF"/>
    <w:rsid w:val="00C90A97"/>
    <w:rsid w:val="00C90BD4"/>
    <w:rsid w:val="00C90C9E"/>
    <w:rsid w:val="00C90DD8"/>
    <w:rsid w:val="00C90F17"/>
    <w:rsid w:val="00C90FB5"/>
    <w:rsid w:val="00C9107A"/>
    <w:rsid w:val="00C910C1"/>
    <w:rsid w:val="00C915CD"/>
    <w:rsid w:val="00C91784"/>
    <w:rsid w:val="00C91931"/>
    <w:rsid w:val="00C9195A"/>
    <w:rsid w:val="00C919F0"/>
    <w:rsid w:val="00C91B65"/>
    <w:rsid w:val="00C91C68"/>
    <w:rsid w:val="00C91F24"/>
    <w:rsid w:val="00C9201D"/>
    <w:rsid w:val="00C923D5"/>
    <w:rsid w:val="00C92957"/>
    <w:rsid w:val="00C929C7"/>
    <w:rsid w:val="00C92CB7"/>
    <w:rsid w:val="00C92F83"/>
    <w:rsid w:val="00C930CE"/>
    <w:rsid w:val="00C9317C"/>
    <w:rsid w:val="00C9324C"/>
    <w:rsid w:val="00C93395"/>
    <w:rsid w:val="00C93441"/>
    <w:rsid w:val="00C935F7"/>
    <w:rsid w:val="00C936A2"/>
    <w:rsid w:val="00C9379A"/>
    <w:rsid w:val="00C9380D"/>
    <w:rsid w:val="00C93990"/>
    <w:rsid w:val="00C93A63"/>
    <w:rsid w:val="00C93A8C"/>
    <w:rsid w:val="00C93BB4"/>
    <w:rsid w:val="00C93F89"/>
    <w:rsid w:val="00C93FC9"/>
    <w:rsid w:val="00C94031"/>
    <w:rsid w:val="00C94225"/>
    <w:rsid w:val="00C94359"/>
    <w:rsid w:val="00C943BA"/>
    <w:rsid w:val="00C94546"/>
    <w:rsid w:val="00C945C8"/>
    <w:rsid w:val="00C94622"/>
    <w:rsid w:val="00C947B1"/>
    <w:rsid w:val="00C947D6"/>
    <w:rsid w:val="00C94806"/>
    <w:rsid w:val="00C948BE"/>
    <w:rsid w:val="00C948F1"/>
    <w:rsid w:val="00C94A9A"/>
    <w:rsid w:val="00C94B4E"/>
    <w:rsid w:val="00C94D22"/>
    <w:rsid w:val="00C94D6B"/>
    <w:rsid w:val="00C94D91"/>
    <w:rsid w:val="00C94DB1"/>
    <w:rsid w:val="00C94EC7"/>
    <w:rsid w:val="00C95289"/>
    <w:rsid w:val="00C95293"/>
    <w:rsid w:val="00C9530A"/>
    <w:rsid w:val="00C95495"/>
    <w:rsid w:val="00C95518"/>
    <w:rsid w:val="00C955FF"/>
    <w:rsid w:val="00C956CA"/>
    <w:rsid w:val="00C956CB"/>
    <w:rsid w:val="00C95744"/>
    <w:rsid w:val="00C95B34"/>
    <w:rsid w:val="00C96601"/>
    <w:rsid w:val="00C968F9"/>
    <w:rsid w:val="00C96A09"/>
    <w:rsid w:val="00C96A0C"/>
    <w:rsid w:val="00C96D1C"/>
    <w:rsid w:val="00C96D9E"/>
    <w:rsid w:val="00C96DF3"/>
    <w:rsid w:val="00C96E7B"/>
    <w:rsid w:val="00C9749B"/>
    <w:rsid w:val="00C975C1"/>
    <w:rsid w:val="00C975F4"/>
    <w:rsid w:val="00C97802"/>
    <w:rsid w:val="00C978A5"/>
    <w:rsid w:val="00C97A99"/>
    <w:rsid w:val="00C97BB5"/>
    <w:rsid w:val="00C97C64"/>
    <w:rsid w:val="00CA00A7"/>
    <w:rsid w:val="00CA0118"/>
    <w:rsid w:val="00CA042D"/>
    <w:rsid w:val="00CA06AC"/>
    <w:rsid w:val="00CA0F96"/>
    <w:rsid w:val="00CA1176"/>
    <w:rsid w:val="00CA1958"/>
    <w:rsid w:val="00CA1AFB"/>
    <w:rsid w:val="00CA1CAB"/>
    <w:rsid w:val="00CA2401"/>
    <w:rsid w:val="00CA24C6"/>
    <w:rsid w:val="00CA28AE"/>
    <w:rsid w:val="00CA2999"/>
    <w:rsid w:val="00CA2B84"/>
    <w:rsid w:val="00CA2BDA"/>
    <w:rsid w:val="00CA2C67"/>
    <w:rsid w:val="00CA2CE0"/>
    <w:rsid w:val="00CA3018"/>
    <w:rsid w:val="00CA3390"/>
    <w:rsid w:val="00CA33AC"/>
    <w:rsid w:val="00CA3521"/>
    <w:rsid w:val="00CA366C"/>
    <w:rsid w:val="00CA39E8"/>
    <w:rsid w:val="00CA3ACE"/>
    <w:rsid w:val="00CA3AEC"/>
    <w:rsid w:val="00CA3AF7"/>
    <w:rsid w:val="00CA3BC1"/>
    <w:rsid w:val="00CA3BE7"/>
    <w:rsid w:val="00CA3D05"/>
    <w:rsid w:val="00CA3DC1"/>
    <w:rsid w:val="00CA3E90"/>
    <w:rsid w:val="00CA3EC7"/>
    <w:rsid w:val="00CA4214"/>
    <w:rsid w:val="00CA424F"/>
    <w:rsid w:val="00CA47CB"/>
    <w:rsid w:val="00CA47E5"/>
    <w:rsid w:val="00CA491E"/>
    <w:rsid w:val="00CA4BAA"/>
    <w:rsid w:val="00CA4BB8"/>
    <w:rsid w:val="00CA4E20"/>
    <w:rsid w:val="00CA4F2D"/>
    <w:rsid w:val="00CA4F3D"/>
    <w:rsid w:val="00CA5164"/>
    <w:rsid w:val="00CA518F"/>
    <w:rsid w:val="00CA520C"/>
    <w:rsid w:val="00CA521A"/>
    <w:rsid w:val="00CA5223"/>
    <w:rsid w:val="00CA5232"/>
    <w:rsid w:val="00CA53B2"/>
    <w:rsid w:val="00CA558E"/>
    <w:rsid w:val="00CA5B25"/>
    <w:rsid w:val="00CA617F"/>
    <w:rsid w:val="00CA625C"/>
    <w:rsid w:val="00CA63BB"/>
    <w:rsid w:val="00CA65FC"/>
    <w:rsid w:val="00CA66E7"/>
    <w:rsid w:val="00CA68A7"/>
    <w:rsid w:val="00CA6B43"/>
    <w:rsid w:val="00CA6B8C"/>
    <w:rsid w:val="00CA6BB6"/>
    <w:rsid w:val="00CA6C23"/>
    <w:rsid w:val="00CA6DD7"/>
    <w:rsid w:val="00CA70FB"/>
    <w:rsid w:val="00CA7159"/>
    <w:rsid w:val="00CA71FA"/>
    <w:rsid w:val="00CA7301"/>
    <w:rsid w:val="00CA777B"/>
    <w:rsid w:val="00CA7869"/>
    <w:rsid w:val="00CA7946"/>
    <w:rsid w:val="00CA7A8A"/>
    <w:rsid w:val="00CA7CC7"/>
    <w:rsid w:val="00CA7CFA"/>
    <w:rsid w:val="00CB0050"/>
    <w:rsid w:val="00CB009D"/>
    <w:rsid w:val="00CB0196"/>
    <w:rsid w:val="00CB01BD"/>
    <w:rsid w:val="00CB039D"/>
    <w:rsid w:val="00CB0400"/>
    <w:rsid w:val="00CB0758"/>
    <w:rsid w:val="00CB094C"/>
    <w:rsid w:val="00CB0BFC"/>
    <w:rsid w:val="00CB0C83"/>
    <w:rsid w:val="00CB12E9"/>
    <w:rsid w:val="00CB1327"/>
    <w:rsid w:val="00CB156E"/>
    <w:rsid w:val="00CB159F"/>
    <w:rsid w:val="00CB15E3"/>
    <w:rsid w:val="00CB19DF"/>
    <w:rsid w:val="00CB1E13"/>
    <w:rsid w:val="00CB1EE6"/>
    <w:rsid w:val="00CB20BD"/>
    <w:rsid w:val="00CB2317"/>
    <w:rsid w:val="00CB26F4"/>
    <w:rsid w:val="00CB2950"/>
    <w:rsid w:val="00CB29B4"/>
    <w:rsid w:val="00CB29C5"/>
    <w:rsid w:val="00CB2BD8"/>
    <w:rsid w:val="00CB2D58"/>
    <w:rsid w:val="00CB2EF8"/>
    <w:rsid w:val="00CB318E"/>
    <w:rsid w:val="00CB3228"/>
    <w:rsid w:val="00CB3343"/>
    <w:rsid w:val="00CB33B6"/>
    <w:rsid w:val="00CB3BAE"/>
    <w:rsid w:val="00CB3CD9"/>
    <w:rsid w:val="00CB4285"/>
    <w:rsid w:val="00CB4321"/>
    <w:rsid w:val="00CB44C8"/>
    <w:rsid w:val="00CB461B"/>
    <w:rsid w:val="00CB468A"/>
    <w:rsid w:val="00CB471B"/>
    <w:rsid w:val="00CB48F4"/>
    <w:rsid w:val="00CB49D6"/>
    <w:rsid w:val="00CB4E89"/>
    <w:rsid w:val="00CB4FDD"/>
    <w:rsid w:val="00CB4FF5"/>
    <w:rsid w:val="00CB5043"/>
    <w:rsid w:val="00CB5264"/>
    <w:rsid w:val="00CB5329"/>
    <w:rsid w:val="00CB540C"/>
    <w:rsid w:val="00CB5483"/>
    <w:rsid w:val="00CB548B"/>
    <w:rsid w:val="00CB55BD"/>
    <w:rsid w:val="00CB563E"/>
    <w:rsid w:val="00CB57D6"/>
    <w:rsid w:val="00CB5D69"/>
    <w:rsid w:val="00CB5DB3"/>
    <w:rsid w:val="00CB5F38"/>
    <w:rsid w:val="00CB647D"/>
    <w:rsid w:val="00CB64CB"/>
    <w:rsid w:val="00CB6742"/>
    <w:rsid w:val="00CB6DD2"/>
    <w:rsid w:val="00CB6F59"/>
    <w:rsid w:val="00CB6FF5"/>
    <w:rsid w:val="00CB71BC"/>
    <w:rsid w:val="00CB7256"/>
    <w:rsid w:val="00CB7412"/>
    <w:rsid w:val="00CB7515"/>
    <w:rsid w:val="00CB756F"/>
    <w:rsid w:val="00CB7677"/>
    <w:rsid w:val="00CB7800"/>
    <w:rsid w:val="00CB7909"/>
    <w:rsid w:val="00CB7BB7"/>
    <w:rsid w:val="00CB7C48"/>
    <w:rsid w:val="00CB7CBA"/>
    <w:rsid w:val="00CB7E68"/>
    <w:rsid w:val="00CB7FB8"/>
    <w:rsid w:val="00CC011C"/>
    <w:rsid w:val="00CC01E7"/>
    <w:rsid w:val="00CC02A0"/>
    <w:rsid w:val="00CC04AC"/>
    <w:rsid w:val="00CC0500"/>
    <w:rsid w:val="00CC0555"/>
    <w:rsid w:val="00CC0812"/>
    <w:rsid w:val="00CC0B7F"/>
    <w:rsid w:val="00CC0D10"/>
    <w:rsid w:val="00CC0E92"/>
    <w:rsid w:val="00CC0FA3"/>
    <w:rsid w:val="00CC11C5"/>
    <w:rsid w:val="00CC125C"/>
    <w:rsid w:val="00CC13CE"/>
    <w:rsid w:val="00CC13FA"/>
    <w:rsid w:val="00CC1D6A"/>
    <w:rsid w:val="00CC1D8B"/>
    <w:rsid w:val="00CC1E93"/>
    <w:rsid w:val="00CC1FBD"/>
    <w:rsid w:val="00CC21DD"/>
    <w:rsid w:val="00CC2314"/>
    <w:rsid w:val="00CC2680"/>
    <w:rsid w:val="00CC274F"/>
    <w:rsid w:val="00CC27C6"/>
    <w:rsid w:val="00CC286B"/>
    <w:rsid w:val="00CC28A8"/>
    <w:rsid w:val="00CC2AE5"/>
    <w:rsid w:val="00CC2B4B"/>
    <w:rsid w:val="00CC2BC9"/>
    <w:rsid w:val="00CC3071"/>
    <w:rsid w:val="00CC33F3"/>
    <w:rsid w:val="00CC354A"/>
    <w:rsid w:val="00CC3696"/>
    <w:rsid w:val="00CC36BE"/>
    <w:rsid w:val="00CC371C"/>
    <w:rsid w:val="00CC3C03"/>
    <w:rsid w:val="00CC3C84"/>
    <w:rsid w:val="00CC3DA8"/>
    <w:rsid w:val="00CC3E09"/>
    <w:rsid w:val="00CC3EB3"/>
    <w:rsid w:val="00CC3F6B"/>
    <w:rsid w:val="00CC42BC"/>
    <w:rsid w:val="00CC438E"/>
    <w:rsid w:val="00CC442E"/>
    <w:rsid w:val="00CC4546"/>
    <w:rsid w:val="00CC4661"/>
    <w:rsid w:val="00CC46B6"/>
    <w:rsid w:val="00CC4AA9"/>
    <w:rsid w:val="00CC4B2F"/>
    <w:rsid w:val="00CC4B46"/>
    <w:rsid w:val="00CC4C21"/>
    <w:rsid w:val="00CC4C28"/>
    <w:rsid w:val="00CC4D98"/>
    <w:rsid w:val="00CC5063"/>
    <w:rsid w:val="00CC50CA"/>
    <w:rsid w:val="00CC531C"/>
    <w:rsid w:val="00CC5477"/>
    <w:rsid w:val="00CC57C6"/>
    <w:rsid w:val="00CC5842"/>
    <w:rsid w:val="00CC5C67"/>
    <w:rsid w:val="00CC5CC7"/>
    <w:rsid w:val="00CC5D80"/>
    <w:rsid w:val="00CC5E22"/>
    <w:rsid w:val="00CC60AC"/>
    <w:rsid w:val="00CC64FC"/>
    <w:rsid w:val="00CC6705"/>
    <w:rsid w:val="00CC68C5"/>
    <w:rsid w:val="00CC69BF"/>
    <w:rsid w:val="00CC6AF3"/>
    <w:rsid w:val="00CC6D05"/>
    <w:rsid w:val="00CC6E70"/>
    <w:rsid w:val="00CC7525"/>
    <w:rsid w:val="00CC7940"/>
    <w:rsid w:val="00CC7AB5"/>
    <w:rsid w:val="00CC7D92"/>
    <w:rsid w:val="00CC7DF3"/>
    <w:rsid w:val="00CC7F8A"/>
    <w:rsid w:val="00CC7FD5"/>
    <w:rsid w:val="00CD0042"/>
    <w:rsid w:val="00CD00BF"/>
    <w:rsid w:val="00CD00D8"/>
    <w:rsid w:val="00CD0122"/>
    <w:rsid w:val="00CD031C"/>
    <w:rsid w:val="00CD048E"/>
    <w:rsid w:val="00CD04B5"/>
    <w:rsid w:val="00CD056C"/>
    <w:rsid w:val="00CD06C6"/>
    <w:rsid w:val="00CD0773"/>
    <w:rsid w:val="00CD07B4"/>
    <w:rsid w:val="00CD0822"/>
    <w:rsid w:val="00CD09C0"/>
    <w:rsid w:val="00CD0A7A"/>
    <w:rsid w:val="00CD0B89"/>
    <w:rsid w:val="00CD0BD9"/>
    <w:rsid w:val="00CD0CE8"/>
    <w:rsid w:val="00CD13DA"/>
    <w:rsid w:val="00CD1430"/>
    <w:rsid w:val="00CD1593"/>
    <w:rsid w:val="00CD1676"/>
    <w:rsid w:val="00CD16F4"/>
    <w:rsid w:val="00CD1710"/>
    <w:rsid w:val="00CD1772"/>
    <w:rsid w:val="00CD1870"/>
    <w:rsid w:val="00CD1D7A"/>
    <w:rsid w:val="00CD1E4B"/>
    <w:rsid w:val="00CD1F9E"/>
    <w:rsid w:val="00CD2010"/>
    <w:rsid w:val="00CD2034"/>
    <w:rsid w:val="00CD20C0"/>
    <w:rsid w:val="00CD20E4"/>
    <w:rsid w:val="00CD225D"/>
    <w:rsid w:val="00CD234F"/>
    <w:rsid w:val="00CD24C9"/>
    <w:rsid w:val="00CD2692"/>
    <w:rsid w:val="00CD2799"/>
    <w:rsid w:val="00CD285A"/>
    <w:rsid w:val="00CD2AA2"/>
    <w:rsid w:val="00CD2D9A"/>
    <w:rsid w:val="00CD325D"/>
    <w:rsid w:val="00CD3467"/>
    <w:rsid w:val="00CD3639"/>
    <w:rsid w:val="00CD36D3"/>
    <w:rsid w:val="00CD3A1A"/>
    <w:rsid w:val="00CD3F24"/>
    <w:rsid w:val="00CD4092"/>
    <w:rsid w:val="00CD4114"/>
    <w:rsid w:val="00CD411C"/>
    <w:rsid w:val="00CD412C"/>
    <w:rsid w:val="00CD4648"/>
    <w:rsid w:val="00CD465F"/>
    <w:rsid w:val="00CD484C"/>
    <w:rsid w:val="00CD4890"/>
    <w:rsid w:val="00CD494B"/>
    <w:rsid w:val="00CD49BA"/>
    <w:rsid w:val="00CD4D14"/>
    <w:rsid w:val="00CD4DB0"/>
    <w:rsid w:val="00CD4E35"/>
    <w:rsid w:val="00CD507E"/>
    <w:rsid w:val="00CD50B0"/>
    <w:rsid w:val="00CD50D8"/>
    <w:rsid w:val="00CD5530"/>
    <w:rsid w:val="00CD5667"/>
    <w:rsid w:val="00CD5BE1"/>
    <w:rsid w:val="00CD5E56"/>
    <w:rsid w:val="00CD6032"/>
    <w:rsid w:val="00CD609B"/>
    <w:rsid w:val="00CD645E"/>
    <w:rsid w:val="00CD662F"/>
    <w:rsid w:val="00CD6664"/>
    <w:rsid w:val="00CD683A"/>
    <w:rsid w:val="00CD68B7"/>
    <w:rsid w:val="00CD6A7D"/>
    <w:rsid w:val="00CD6B80"/>
    <w:rsid w:val="00CD6B86"/>
    <w:rsid w:val="00CD6D59"/>
    <w:rsid w:val="00CD6E20"/>
    <w:rsid w:val="00CD6E4C"/>
    <w:rsid w:val="00CD7234"/>
    <w:rsid w:val="00CD73BA"/>
    <w:rsid w:val="00CD7754"/>
    <w:rsid w:val="00CD7E6B"/>
    <w:rsid w:val="00CE0096"/>
    <w:rsid w:val="00CE0131"/>
    <w:rsid w:val="00CE0200"/>
    <w:rsid w:val="00CE0352"/>
    <w:rsid w:val="00CE0451"/>
    <w:rsid w:val="00CE0452"/>
    <w:rsid w:val="00CE0516"/>
    <w:rsid w:val="00CE0596"/>
    <w:rsid w:val="00CE06F0"/>
    <w:rsid w:val="00CE0881"/>
    <w:rsid w:val="00CE0B3E"/>
    <w:rsid w:val="00CE0D18"/>
    <w:rsid w:val="00CE1050"/>
    <w:rsid w:val="00CE11E8"/>
    <w:rsid w:val="00CE1225"/>
    <w:rsid w:val="00CE130B"/>
    <w:rsid w:val="00CE14C7"/>
    <w:rsid w:val="00CE14CC"/>
    <w:rsid w:val="00CE1634"/>
    <w:rsid w:val="00CE1AAA"/>
    <w:rsid w:val="00CE1C43"/>
    <w:rsid w:val="00CE1F1B"/>
    <w:rsid w:val="00CE237D"/>
    <w:rsid w:val="00CE23CB"/>
    <w:rsid w:val="00CE23F5"/>
    <w:rsid w:val="00CE24EF"/>
    <w:rsid w:val="00CE2577"/>
    <w:rsid w:val="00CE2860"/>
    <w:rsid w:val="00CE2A1A"/>
    <w:rsid w:val="00CE2A82"/>
    <w:rsid w:val="00CE2CF6"/>
    <w:rsid w:val="00CE2F02"/>
    <w:rsid w:val="00CE3341"/>
    <w:rsid w:val="00CE3407"/>
    <w:rsid w:val="00CE345D"/>
    <w:rsid w:val="00CE360A"/>
    <w:rsid w:val="00CE3699"/>
    <w:rsid w:val="00CE36A5"/>
    <w:rsid w:val="00CE37CA"/>
    <w:rsid w:val="00CE3B03"/>
    <w:rsid w:val="00CE3C59"/>
    <w:rsid w:val="00CE3C6D"/>
    <w:rsid w:val="00CE42E3"/>
    <w:rsid w:val="00CE4430"/>
    <w:rsid w:val="00CE47A3"/>
    <w:rsid w:val="00CE4849"/>
    <w:rsid w:val="00CE4B23"/>
    <w:rsid w:val="00CE4DE4"/>
    <w:rsid w:val="00CE4ED4"/>
    <w:rsid w:val="00CE5072"/>
    <w:rsid w:val="00CE52B4"/>
    <w:rsid w:val="00CE52EC"/>
    <w:rsid w:val="00CE53E3"/>
    <w:rsid w:val="00CE5580"/>
    <w:rsid w:val="00CE5864"/>
    <w:rsid w:val="00CE5AA4"/>
    <w:rsid w:val="00CE5D2A"/>
    <w:rsid w:val="00CE60B5"/>
    <w:rsid w:val="00CE61A7"/>
    <w:rsid w:val="00CE6263"/>
    <w:rsid w:val="00CE6464"/>
    <w:rsid w:val="00CE64D5"/>
    <w:rsid w:val="00CE65A6"/>
    <w:rsid w:val="00CE673C"/>
    <w:rsid w:val="00CE68A8"/>
    <w:rsid w:val="00CE69C9"/>
    <w:rsid w:val="00CE6AC6"/>
    <w:rsid w:val="00CE6AD8"/>
    <w:rsid w:val="00CE6B0C"/>
    <w:rsid w:val="00CE6BA4"/>
    <w:rsid w:val="00CE6CD4"/>
    <w:rsid w:val="00CE6CEB"/>
    <w:rsid w:val="00CE6F67"/>
    <w:rsid w:val="00CE6FBB"/>
    <w:rsid w:val="00CE7059"/>
    <w:rsid w:val="00CE708A"/>
    <w:rsid w:val="00CE7192"/>
    <w:rsid w:val="00CE7328"/>
    <w:rsid w:val="00CE732C"/>
    <w:rsid w:val="00CE7634"/>
    <w:rsid w:val="00CE76FD"/>
    <w:rsid w:val="00CE77E1"/>
    <w:rsid w:val="00CE797C"/>
    <w:rsid w:val="00CE7C1F"/>
    <w:rsid w:val="00CE7E47"/>
    <w:rsid w:val="00CF00A7"/>
    <w:rsid w:val="00CF0238"/>
    <w:rsid w:val="00CF06F4"/>
    <w:rsid w:val="00CF0A81"/>
    <w:rsid w:val="00CF0CAA"/>
    <w:rsid w:val="00CF0CAE"/>
    <w:rsid w:val="00CF10B2"/>
    <w:rsid w:val="00CF1199"/>
    <w:rsid w:val="00CF1297"/>
    <w:rsid w:val="00CF1336"/>
    <w:rsid w:val="00CF13DE"/>
    <w:rsid w:val="00CF1410"/>
    <w:rsid w:val="00CF15F7"/>
    <w:rsid w:val="00CF18B4"/>
    <w:rsid w:val="00CF1A55"/>
    <w:rsid w:val="00CF1AFB"/>
    <w:rsid w:val="00CF1C01"/>
    <w:rsid w:val="00CF1D4F"/>
    <w:rsid w:val="00CF1E21"/>
    <w:rsid w:val="00CF1E64"/>
    <w:rsid w:val="00CF2315"/>
    <w:rsid w:val="00CF2353"/>
    <w:rsid w:val="00CF2379"/>
    <w:rsid w:val="00CF26F3"/>
    <w:rsid w:val="00CF2AAA"/>
    <w:rsid w:val="00CF2BDA"/>
    <w:rsid w:val="00CF2C33"/>
    <w:rsid w:val="00CF2F53"/>
    <w:rsid w:val="00CF30B2"/>
    <w:rsid w:val="00CF32C5"/>
    <w:rsid w:val="00CF35B1"/>
    <w:rsid w:val="00CF35BA"/>
    <w:rsid w:val="00CF36F5"/>
    <w:rsid w:val="00CF3A3E"/>
    <w:rsid w:val="00CF3AED"/>
    <w:rsid w:val="00CF3B83"/>
    <w:rsid w:val="00CF3B8A"/>
    <w:rsid w:val="00CF3B92"/>
    <w:rsid w:val="00CF3BB5"/>
    <w:rsid w:val="00CF3BBE"/>
    <w:rsid w:val="00CF3BD8"/>
    <w:rsid w:val="00CF3E98"/>
    <w:rsid w:val="00CF414F"/>
    <w:rsid w:val="00CF4291"/>
    <w:rsid w:val="00CF439C"/>
    <w:rsid w:val="00CF459B"/>
    <w:rsid w:val="00CF45D4"/>
    <w:rsid w:val="00CF4643"/>
    <w:rsid w:val="00CF47D7"/>
    <w:rsid w:val="00CF489B"/>
    <w:rsid w:val="00CF49C0"/>
    <w:rsid w:val="00CF49EA"/>
    <w:rsid w:val="00CF4AC6"/>
    <w:rsid w:val="00CF4BBE"/>
    <w:rsid w:val="00CF4EB3"/>
    <w:rsid w:val="00CF511B"/>
    <w:rsid w:val="00CF5531"/>
    <w:rsid w:val="00CF557A"/>
    <w:rsid w:val="00CF579B"/>
    <w:rsid w:val="00CF5A36"/>
    <w:rsid w:val="00CF5AA1"/>
    <w:rsid w:val="00CF5B45"/>
    <w:rsid w:val="00CF5C2F"/>
    <w:rsid w:val="00CF5D35"/>
    <w:rsid w:val="00CF5D62"/>
    <w:rsid w:val="00CF5DAC"/>
    <w:rsid w:val="00CF5DD6"/>
    <w:rsid w:val="00CF63C7"/>
    <w:rsid w:val="00CF6686"/>
    <w:rsid w:val="00CF6859"/>
    <w:rsid w:val="00CF68AA"/>
    <w:rsid w:val="00CF68CB"/>
    <w:rsid w:val="00CF6EA2"/>
    <w:rsid w:val="00CF74CA"/>
    <w:rsid w:val="00CF75A2"/>
    <w:rsid w:val="00CF7810"/>
    <w:rsid w:val="00CF787F"/>
    <w:rsid w:val="00CF7A25"/>
    <w:rsid w:val="00CF7A32"/>
    <w:rsid w:val="00CF7A97"/>
    <w:rsid w:val="00CF7E15"/>
    <w:rsid w:val="00D002F4"/>
    <w:rsid w:val="00D0041E"/>
    <w:rsid w:val="00D00B02"/>
    <w:rsid w:val="00D00BC7"/>
    <w:rsid w:val="00D00D6B"/>
    <w:rsid w:val="00D01045"/>
    <w:rsid w:val="00D014C1"/>
    <w:rsid w:val="00D01782"/>
    <w:rsid w:val="00D017B4"/>
    <w:rsid w:val="00D01B3A"/>
    <w:rsid w:val="00D01B43"/>
    <w:rsid w:val="00D01B5F"/>
    <w:rsid w:val="00D01B6A"/>
    <w:rsid w:val="00D01DE1"/>
    <w:rsid w:val="00D01FD4"/>
    <w:rsid w:val="00D02014"/>
    <w:rsid w:val="00D020D3"/>
    <w:rsid w:val="00D02234"/>
    <w:rsid w:val="00D02509"/>
    <w:rsid w:val="00D02626"/>
    <w:rsid w:val="00D029DD"/>
    <w:rsid w:val="00D02D74"/>
    <w:rsid w:val="00D0314E"/>
    <w:rsid w:val="00D031A8"/>
    <w:rsid w:val="00D032DE"/>
    <w:rsid w:val="00D033AF"/>
    <w:rsid w:val="00D03452"/>
    <w:rsid w:val="00D03BEF"/>
    <w:rsid w:val="00D03C99"/>
    <w:rsid w:val="00D04046"/>
    <w:rsid w:val="00D04084"/>
    <w:rsid w:val="00D04420"/>
    <w:rsid w:val="00D0443D"/>
    <w:rsid w:val="00D045B8"/>
    <w:rsid w:val="00D045C3"/>
    <w:rsid w:val="00D0481B"/>
    <w:rsid w:val="00D04C95"/>
    <w:rsid w:val="00D04CCF"/>
    <w:rsid w:val="00D04D13"/>
    <w:rsid w:val="00D05450"/>
    <w:rsid w:val="00D0556E"/>
    <w:rsid w:val="00D055F1"/>
    <w:rsid w:val="00D05769"/>
    <w:rsid w:val="00D057E1"/>
    <w:rsid w:val="00D058F1"/>
    <w:rsid w:val="00D05B6E"/>
    <w:rsid w:val="00D05BAA"/>
    <w:rsid w:val="00D05D2B"/>
    <w:rsid w:val="00D05DF0"/>
    <w:rsid w:val="00D06001"/>
    <w:rsid w:val="00D06013"/>
    <w:rsid w:val="00D0612B"/>
    <w:rsid w:val="00D065B4"/>
    <w:rsid w:val="00D06904"/>
    <w:rsid w:val="00D06A2E"/>
    <w:rsid w:val="00D06AAE"/>
    <w:rsid w:val="00D06FB7"/>
    <w:rsid w:val="00D070B0"/>
    <w:rsid w:val="00D07237"/>
    <w:rsid w:val="00D07322"/>
    <w:rsid w:val="00D0745F"/>
    <w:rsid w:val="00D07492"/>
    <w:rsid w:val="00D0794A"/>
    <w:rsid w:val="00D07AE0"/>
    <w:rsid w:val="00D07E96"/>
    <w:rsid w:val="00D07F06"/>
    <w:rsid w:val="00D07F7E"/>
    <w:rsid w:val="00D10044"/>
    <w:rsid w:val="00D10213"/>
    <w:rsid w:val="00D10446"/>
    <w:rsid w:val="00D106DE"/>
    <w:rsid w:val="00D108F3"/>
    <w:rsid w:val="00D10DF5"/>
    <w:rsid w:val="00D10E4E"/>
    <w:rsid w:val="00D11054"/>
    <w:rsid w:val="00D11279"/>
    <w:rsid w:val="00D11330"/>
    <w:rsid w:val="00D11490"/>
    <w:rsid w:val="00D1149D"/>
    <w:rsid w:val="00D1178C"/>
    <w:rsid w:val="00D1193B"/>
    <w:rsid w:val="00D11C12"/>
    <w:rsid w:val="00D11EA5"/>
    <w:rsid w:val="00D120D5"/>
    <w:rsid w:val="00D122BA"/>
    <w:rsid w:val="00D12334"/>
    <w:rsid w:val="00D12355"/>
    <w:rsid w:val="00D12507"/>
    <w:rsid w:val="00D12531"/>
    <w:rsid w:val="00D126FE"/>
    <w:rsid w:val="00D127E9"/>
    <w:rsid w:val="00D128E2"/>
    <w:rsid w:val="00D12B84"/>
    <w:rsid w:val="00D12BD5"/>
    <w:rsid w:val="00D133C4"/>
    <w:rsid w:val="00D13473"/>
    <w:rsid w:val="00D13578"/>
    <w:rsid w:val="00D1367E"/>
    <w:rsid w:val="00D136AE"/>
    <w:rsid w:val="00D137AB"/>
    <w:rsid w:val="00D13951"/>
    <w:rsid w:val="00D13AE4"/>
    <w:rsid w:val="00D13FBF"/>
    <w:rsid w:val="00D14078"/>
    <w:rsid w:val="00D140A5"/>
    <w:rsid w:val="00D1429B"/>
    <w:rsid w:val="00D142C6"/>
    <w:rsid w:val="00D143AB"/>
    <w:rsid w:val="00D145A5"/>
    <w:rsid w:val="00D145EB"/>
    <w:rsid w:val="00D146D9"/>
    <w:rsid w:val="00D14CF8"/>
    <w:rsid w:val="00D14E1A"/>
    <w:rsid w:val="00D15046"/>
    <w:rsid w:val="00D151DB"/>
    <w:rsid w:val="00D1565D"/>
    <w:rsid w:val="00D15802"/>
    <w:rsid w:val="00D15851"/>
    <w:rsid w:val="00D15934"/>
    <w:rsid w:val="00D15956"/>
    <w:rsid w:val="00D15A12"/>
    <w:rsid w:val="00D15A97"/>
    <w:rsid w:val="00D15C26"/>
    <w:rsid w:val="00D15CBC"/>
    <w:rsid w:val="00D163FA"/>
    <w:rsid w:val="00D16797"/>
    <w:rsid w:val="00D169A7"/>
    <w:rsid w:val="00D16D21"/>
    <w:rsid w:val="00D16DA9"/>
    <w:rsid w:val="00D16E02"/>
    <w:rsid w:val="00D16E1F"/>
    <w:rsid w:val="00D17014"/>
    <w:rsid w:val="00D1718E"/>
    <w:rsid w:val="00D174D0"/>
    <w:rsid w:val="00D17753"/>
    <w:rsid w:val="00D177D6"/>
    <w:rsid w:val="00D179BE"/>
    <w:rsid w:val="00D17C6E"/>
    <w:rsid w:val="00D17DED"/>
    <w:rsid w:val="00D20249"/>
    <w:rsid w:val="00D20325"/>
    <w:rsid w:val="00D20483"/>
    <w:rsid w:val="00D206D7"/>
    <w:rsid w:val="00D207BC"/>
    <w:rsid w:val="00D20882"/>
    <w:rsid w:val="00D209F9"/>
    <w:rsid w:val="00D20AC0"/>
    <w:rsid w:val="00D20B11"/>
    <w:rsid w:val="00D20C72"/>
    <w:rsid w:val="00D20CC1"/>
    <w:rsid w:val="00D20CE2"/>
    <w:rsid w:val="00D20D8E"/>
    <w:rsid w:val="00D20E20"/>
    <w:rsid w:val="00D21157"/>
    <w:rsid w:val="00D2138B"/>
    <w:rsid w:val="00D21426"/>
    <w:rsid w:val="00D214AF"/>
    <w:rsid w:val="00D21674"/>
    <w:rsid w:val="00D2183B"/>
    <w:rsid w:val="00D2186F"/>
    <w:rsid w:val="00D219DE"/>
    <w:rsid w:val="00D21B45"/>
    <w:rsid w:val="00D21C7F"/>
    <w:rsid w:val="00D21E5B"/>
    <w:rsid w:val="00D2207F"/>
    <w:rsid w:val="00D2218B"/>
    <w:rsid w:val="00D2239F"/>
    <w:rsid w:val="00D223B9"/>
    <w:rsid w:val="00D2242B"/>
    <w:rsid w:val="00D224B9"/>
    <w:rsid w:val="00D22600"/>
    <w:rsid w:val="00D22676"/>
    <w:rsid w:val="00D22810"/>
    <w:rsid w:val="00D22880"/>
    <w:rsid w:val="00D22A96"/>
    <w:rsid w:val="00D22BCD"/>
    <w:rsid w:val="00D22DE0"/>
    <w:rsid w:val="00D22FF6"/>
    <w:rsid w:val="00D23082"/>
    <w:rsid w:val="00D232B6"/>
    <w:rsid w:val="00D2338D"/>
    <w:rsid w:val="00D233BB"/>
    <w:rsid w:val="00D23519"/>
    <w:rsid w:val="00D2351E"/>
    <w:rsid w:val="00D2375F"/>
    <w:rsid w:val="00D2381E"/>
    <w:rsid w:val="00D23B48"/>
    <w:rsid w:val="00D23BCB"/>
    <w:rsid w:val="00D23DBA"/>
    <w:rsid w:val="00D23F7C"/>
    <w:rsid w:val="00D23FA4"/>
    <w:rsid w:val="00D245A9"/>
    <w:rsid w:val="00D246E2"/>
    <w:rsid w:val="00D24904"/>
    <w:rsid w:val="00D24AFA"/>
    <w:rsid w:val="00D24EFA"/>
    <w:rsid w:val="00D24FAC"/>
    <w:rsid w:val="00D24FDB"/>
    <w:rsid w:val="00D2502A"/>
    <w:rsid w:val="00D25276"/>
    <w:rsid w:val="00D2546C"/>
    <w:rsid w:val="00D2549C"/>
    <w:rsid w:val="00D255EF"/>
    <w:rsid w:val="00D2565F"/>
    <w:rsid w:val="00D256FB"/>
    <w:rsid w:val="00D25835"/>
    <w:rsid w:val="00D25A48"/>
    <w:rsid w:val="00D25A49"/>
    <w:rsid w:val="00D25BF0"/>
    <w:rsid w:val="00D25EE0"/>
    <w:rsid w:val="00D25F0C"/>
    <w:rsid w:val="00D25F2E"/>
    <w:rsid w:val="00D25FD0"/>
    <w:rsid w:val="00D2624D"/>
    <w:rsid w:val="00D2647E"/>
    <w:rsid w:val="00D266DC"/>
    <w:rsid w:val="00D2689A"/>
    <w:rsid w:val="00D26910"/>
    <w:rsid w:val="00D26BE8"/>
    <w:rsid w:val="00D26D37"/>
    <w:rsid w:val="00D26E88"/>
    <w:rsid w:val="00D26E91"/>
    <w:rsid w:val="00D26EE1"/>
    <w:rsid w:val="00D2703B"/>
    <w:rsid w:val="00D271B1"/>
    <w:rsid w:val="00D271DC"/>
    <w:rsid w:val="00D272C8"/>
    <w:rsid w:val="00D27477"/>
    <w:rsid w:val="00D274DC"/>
    <w:rsid w:val="00D2762C"/>
    <w:rsid w:val="00D2765A"/>
    <w:rsid w:val="00D27873"/>
    <w:rsid w:val="00D27D08"/>
    <w:rsid w:val="00D27D57"/>
    <w:rsid w:val="00D27F6D"/>
    <w:rsid w:val="00D27FE5"/>
    <w:rsid w:val="00D3050B"/>
    <w:rsid w:val="00D3055F"/>
    <w:rsid w:val="00D305EC"/>
    <w:rsid w:val="00D307E5"/>
    <w:rsid w:val="00D30A0D"/>
    <w:rsid w:val="00D30B31"/>
    <w:rsid w:val="00D30C40"/>
    <w:rsid w:val="00D30D1F"/>
    <w:rsid w:val="00D30EA3"/>
    <w:rsid w:val="00D30F3C"/>
    <w:rsid w:val="00D30F41"/>
    <w:rsid w:val="00D312D6"/>
    <w:rsid w:val="00D312DA"/>
    <w:rsid w:val="00D31325"/>
    <w:rsid w:val="00D31404"/>
    <w:rsid w:val="00D31435"/>
    <w:rsid w:val="00D319FC"/>
    <w:rsid w:val="00D31C02"/>
    <w:rsid w:val="00D31E86"/>
    <w:rsid w:val="00D31F1C"/>
    <w:rsid w:val="00D31F72"/>
    <w:rsid w:val="00D326C8"/>
    <w:rsid w:val="00D32B7B"/>
    <w:rsid w:val="00D331E0"/>
    <w:rsid w:val="00D332BC"/>
    <w:rsid w:val="00D3343A"/>
    <w:rsid w:val="00D3350D"/>
    <w:rsid w:val="00D33645"/>
    <w:rsid w:val="00D33905"/>
    <w:rsid w:val="00D33950"/>
    <w:rsid w:val="00D33A76"/>
    <w:rsid w:val="00D33D6D"/>
    <w:rsid w:val="00D340F6"/>
    <w:rsid w:val="00D34391"/>
    <w:rsid w:val="00D3464D"/>
    <w:rsid w:val="00D346FA"/>
    <w:rsid w:val="00D3473A"/>
    <w:rsid w:val="00D3494A"/>
    <w:rsid w:val="00D34997"/>
    <w:rsid w:val="00D34B16"/>
    <w:rsid w:val="00D34D2A"/>
    <w:rsid w:val="00D34E91"/>
    <w:rsid w:val="00D3530E"/>
    <w:rsid w:val="00D35474"/>
    <w:rsid w:val="00D35664"/>
    <w:rsid w:val="00D3571D"/>
    <w:rsid w:val="00D357BC"/>
    <w:rsid w:val="00D35994"/>
    <w:rsid w:val="00D35A1F"/>
    <w:rsid w:val="00D35A53"/>
    <w:rsid w:val="00D35B17"/>
    <w:rsid w:val="00D35C2C"/>
    <w:rsid w:val="00D35C66"/>
    <w:rsid w:val="00D35D90"/>
    <w:rsid w:val="00D35EB1"/>
    <w:rsid w:val="00D36314"/>
    <w:rsid w:val="00D3696F"/>
    <w:rsid w:val="00D36ABF"/>
    <w:rsid w:val="00D36ACF"/>
    <w:rsid w:val="00D36BD5"/>
    <w:rsid w:val="00D36BE8"/>
    <w:rsid w:val="00D36C2C"/>
    <w:rsid w:val="00D37045"/>
    <w:rsid w:val="00D373BD"/>
    <w:rsid w:val="00D374B6"/>
    <w:rsid w:val="00D376F5"/>
    <w:rsid w:val="00D3770A"/>
    <w:rsid w:val="00D3776B"/>
    <w:rsid w:val="00D37CD8"/>
    <w:rsid w:val="00D37D68"/>
    <w:rsid w:val="00D37E13"/>
    <w:rsid w:val="00D4015C"/>
    <w:rsid w:val="00D401C7"/>
    <w:rsid w:val="00D40283"/>
    <w:rsid w:val="00D4036A"/>
    <w:rsid w:val="00D40483"/>
    <w:rsid w:val="00D4056D"/>
    <w:rsid w:val="00D407C9"/>
    <w:rsid w:val="00D409FF"/>
    <w:rsid w:val="00D40BB7"/>
    <w:rsid w:val="00D40D27"/>
    <w:rsid w:val="00D40E3D"/>
    <w:rsid w:val="00D40FA5"/>
    <w:rsid w:val="00D41004"/>
    <w:rsid w:val="00D4133E"/>
    <w:rsid w:val="00D4137A"/>
    <w:rsid w:val="00D4159B"/>
    <w:rsid w:val="00D415F6"/>
    <w:rsid w:val="00D417BA"/>
    <w:rsid w:val="00D4180C"/>
    <w:rsid w:val="00D41888"/>
    <w:rsid w:val="00D418B4"/>
    <w:rsid w:val="00D418F7"/>
    <w:rsid w:val="00D41A54"/>
    <w:rsid w:val="00D41BCD"/>
    <w:rsid w:val="00D41CD1"/>
    <w:rsid w:val="00D41F0B"/>
    <w:rsid w:val="00D42011"/>
    <w:rsid w:val="00D42563"/>
    <w:rsid w:val="00D425B7"/>
    <w:rsid w:val="00D426B3"/>
    <w:rsid w:val="00D428DA"/>
    <w:rsid w:val="00D429E3"/>
    <w:rsid w:val="00D42B3E"/>
    <w:rsid w:val="00D42B65"/>
    <w:rsid w:val="00D42CAE"/>
    <w:rsid w:val="00D42CDA"/>
    <w:rsid w:val="00D43009"/>
    <w:rsid w:val="00D4305B"/>
    <w:rsid w:val="00D430B4"/>
    <w:rsid w:val="00D43138"/>
    <w:rsid w:val="00D433F7"/>
    <w:rsid w:val="00D435AA"/>
    <w:rsid w:val="00D437BD"/>
    <w:rsid w:val="00D438AF"/>
    <w:rsid w:val="00D4393A"/>
    <w:rsid w:val="00D43B13"/>
    <w:rsid w:val="00D43B7F"/>
    <w:rsid w:val="00D43BB3"/>
    <w:rsid w:val="00D43BE1"/>
    <w:rsid w:val="00D43DB5"/>
    <w:rsid w:val="00D43E85"/>
    <w:rsid w:val="00D44263"/>
    <w:rsid w:val="00D4431E"/>
    <w:rsid w:val="00D44323"/>
    <w:rsid w:val="00D44331"/>
    <w:rsid w:val="00D443DF"/>
    <w:rsid w:val="00D44409"/>
    <w:rsid w:val="00D4440F"/>
    <w:rsid w:val="00D447FF"/>
    <w:rsid w:val="00D44B12"/>
    <w:rsid w:val="00D44B61"/>
    <w:rsid w:val="00D44BB3"/>
    <w:rsid w:val="00D44C2C"/>
    <w:rsid w:val="00D44C43"/>
    <w:rsid w:val="00D44E52"/>
    <w:rsid w:val="00D45040"/>
    <w:rsid w:val="00D45177"/>
    <w:rsid w:val="00D45273"/>
    <w:rsid w:val="00D4537F"/>
    <w:rsid w:val="00D45589"/>
    <w:rsid w:val="00D455DD"/>
    <w:rsid w:val="00D45BB9"/>
    <w:rsid w:val="00D45CE5"/>
    <w:rsid w:val="00D45DD6"/>
    <w:rsid w:val="00D45DDA"/>
    <w:rsid w:val="00D45E59"/>
    <w:rsid w:val="00D462CB"/>
    <w:rsid w:val="00D46323"/>
    <w:rsid w:val="00D465D4"/>
    <w:rsid w:val="00D46607"/>
    <w:rsid w:val="00D46802"/>
    <w:rsid w:val="00D46A0B"/>
    <w:rsid w:val="00D46A44"/>
    <w:rsid w:val="00D46A9E"/>
    <w:rsid w:val="00D46DE2"/>
    <w:rsid w:val="00D46FF9"/>
    <w:rsid w:val="00D471A1"/>
    <w:rsid w:val="00D47249"/>
    <w:rsid w:val="00D474B0"/>
    <w:rsid w:val="00D47B5C"/>
    <w:rsid w:val="00D47C30"/>
    <w:rsid w:val="00D47C3B"/>
    <w:rsid w:val="00D47CB1"/>
    <w:rsid w:val="00D47D4A"/>
    <w:rsid w:val="00D47F88"/>
    <w:rsid w:val="00D5005D"/>
    <w:rsid w:val="00D500A1"/>
    <w:rsid w:val="00D503FE"/>
    <w:rsid w:val="00D507A4"/>
    <w:rsid w:val="00D5085D"/>
    <w:rsid w:val="00D50911"/>
    <w:rsid w:val="00D50917"/>
    <w:rsid w:val="00D50924"/>
    <w:rsid w:val="00D50A05"/>
    <w:rsid w:val="00D50BDC"/>
    <w:rsid w:val="00D50D72"/>
    <w:rsid w:val="00D50E10"/>
    <w:rsid w:val="00D510DB"/>
    <w:rsid w:val="00D5128B"/>
    <w:rsid w:val="00D51462"/>
    <w:rsid w:val="00D518E9"/>
    <w:rsid w:val="00D51A23"/>
    <w:rsid w:val="00D51A4C"/>
    <w:rsid w:val="00D51DDA"/>
    <w:rsid w:val="00D51DE4"/>
    <w:rsid w:val="00D51E2D"/>
    <w:rsid w:val="00D51F91"/>
    <w:rsid w:val="00D52066"/>
    <w:rsid w:val="00D5208D"/>
    <w:rsid w:val="00D5212A"/>
    <w:rsid w:val="00D5231E"/>
    <w:rsid w:val="00D52514"/>
    <w:rsid w:val="00D52940"/>
    <w:rsid w:val="00D52A9B"/>
    <w:rsid w:val="00D52B1B"/>
    <w:rsid w:val="00D52BC8"/>
    <w:rsid w:val="00D52D2D"/>
    <w:rsid w:val="00D52E97"/>
    <w:rsid w:val="00D52FBC"/>
    <w:rsid w:val="00D531F7"/>
    <w:rsid w:val="00D53564"/>
    <w:rsid w:val="00D536CF"/>
    <w:rsid w:val="00D537DD"/>
    <w:rsid w:val="00D53BFE"/>
    <w:rsid w:val="00D53C9C"/>
    <w:rsid w:val="00D53FFF"/>
    <w:rsid w:val="00D5404E"/>
    <w:rsid w:val="00D54806"/>
    <w:rsid w:val="00D5484F"/>
    <w:rsid w:val="00D548B2"/>
    <w:rsid w:val="00D549EC"/>
    <w:rsid w:val="00D54AB5"/>
    <w:rsid w:val="00D54C62"/>
    <w:rsid w:val="00D54F5D"/>
    <w:rsid w:val="00D550F6"/>
    <w:rsid w:val="00D55482"/>
    <w:rsid w:val="00D555B4"/>
    <w:rsid w:val="00D555F9"/>
    <w:rsid w:val="00D5562E"/>
    <w:rsid w:val="00D5574A"/>
    <w:rsid w:val="00D55A68"/>
    <w:rsid w:val="00D55B19"/>
    <w:rsid w:val="00D55DDE"/>
    <w:rsid w:val="00D5610F"/>
    <w:rsid w:val="00D56425"/>
    <w:rsid w:val="00D5643E"/>
    <w:rsid w:val="00D564F7"/>
    <w:rsid w:val="00D566E1"/>
    <w:rsid w:val="00D56B81"/>
    <w:rsid w:val="00D56D02"/>
    <w:rsid w:val="00D56F4C"/>
    <w:rsid w:val="00D56FA1"/>
    <w:rsid w:val="00D571C8"/>
    <w:rsid w:val="00D5741B"/>
    <w:rsid w:val="00D5750F"/>
    <w:rsid w:val="00D57570"/>
    <w:rsid w:val="00D5765F"/>
    <w:rsid w:val="00D5770B"/>
    <w:rsid w:val="00D5773C"/>
    <w:rsid w:val="00D577A4"/>
    <w:rsid w:val="00D57C28"/>
    <w:rsid w:val="00D57E59"/>
    <w:rsid w:val="00D604E5"/>
    <w:rsid w:val="00D60651"/>
    <w:rsid w:val="00D606AE"/>
    <w:rsid w:val="00D6073B"/>
    <w:rsid w:val="00D60749"/>
    <w:rsid w:val="00D60836"/>
    <w:rsid w:val="00D60A7E"/>
    <w:rsid w:val="00D60DC4"/>
    <w:rsid w:val="00D61320"/>
    <w:rsid w:val="00D614F5"/>
    <w:rsid w:val="00D61D78"/>
    <w:rsid w:val="00D61EFF"/>
    <w:rsid w:val="00D621FF"/>
    <w:rsid w:val="00D62222"/>
    <w:rsid w:val="00D625E6"/>
    <w:rsid w:val="00D6264F"/>
    <w:rsid w:val="00D62700"/>
    <w:rsid w:val="00D629FA"/>
    <w:rsid w:val="00D62D7A"/>
    <w:rsid w:val="00D62DA1"/>
    <w:rsid w:val="00D6301C"/>
    <w:rsid w:val="00D632E0"/>
    <w:rsid w:val="00D63323"/>
    <w:rsid w:val="00D636CE"/>
    <w:rsid w:val="00D63716"/>
    <w:rsid w:val="00D63824"/>
    <w:rsid w:val="00D63849"/>
    <w:rsid w:val="00D639A7"/>
    <w:rsid w:val="00D63B93"/>
    <w:rsid w:val="00D63C03"/>
    <w:rsid w:val="00D63CFC"/>
    <w:rsid w:val="00D63D17"/>
    <w:rsid w:val="00D63E82"/>
    <w:rsid w:val="00D63FA1"/>
    <w:rsid w:val="00D64293"/>
    <w:rsid w:val="00D642F8"/>
    <w:rsid w:val="00D643B4"/>
    <w:rsid w:val="00D644EA"/>
    <w:rsid w:val="00D645EE"/>
    <w:rsid w:val="00D6477E"/>
    <w:rsid w:val="00D64851"/>
    <w:rsid w:val="00D648C7"/>
    <w:rsid w:val="00D6490D"/>
    <w:rsid w:val="00D64C06"/>
    <w:rsid w:val="00D64CBD"/>
    <w:rsid w:val="00D64F75"/>
    <w:rsid w:val="00D652E3"/>
    <w:rsid w:val="00D65352"/>
    <w:rsid w:val="00D6555D"/>
    <w:rsid w:val="00D65802"/>
    <w:rsid w:val="00D659AB"/>
    <w:rsid w:val="00D65A3E"/>
    <w:rsid w:val="00D65D55"/>
    <w:rsid w:val="00D65D75"/>
    <w:rsid w:val="00D65F48"/>
    <w:rsid w:val="00D65F60"/>
    <w:rsid w:val="00D662FD"/>
    <w:rsid w:val="00D663A0"/>
    <w:rsid w:val="00D663C8"/>
    <w:rsid w:val="00D66811"/>
    <w:rsid w:val="00D6685F"/>
    <w:rsid w:val="00D668A2"/>
    <w:rsid w:val="00D668BF"/>
    <w:rsid w:val="00D66901"/>
    <w:rsid w:val="00D66A11"/>
    <w:rsid w:val="00D66D48"/>
    <w:rsid w:val="00D66D60"/>
    <w:rsid w:val="00D66DA0"/>
    <w:rsid w:val="00D66DF8"/>
    <w:rsid w:val="00D66EDF"/>
    <w:rsid w:val="00D66EE6"/>
    <w:rsid w:val="00D66FDE"/>
    <w:rsid w:val="00D67292"/>
    <w:rsid w:val="00D676C0"/>
    <w:rsid w:val="00D6771A"/>
    <w:rsid w:val="00D679BA"/>
    <w:rsid w:val="00D67C8C"/>
    <w:rsid w:val="00D67C91"/>
    <w:rsid w:val="00D67D64"/>
    <w:rsid w:val="00D700FA"/>
    <w:rsid w:val="00D7010A"/>
    <w:rsid w:val="00D70174"/>
    <w:rsid w:val="00D704B7"/>
    <w:rsid w:val="00D707DB"/>
    <w:rsid w:val="00D7086D"/>
    <w:rsid w:val="00D70C8E"/>
    <w:rsid w:val="00D70C98"/>
    <w:rsid w:val="00D70E94"/>
    <w:rsid w:val="00D70F93"/>
    <w:rsid w:val="00D70FC8"/>
    <w:rsid w:val="00D70FED"/>
    <w:rsid w:val="00D71479"/>
    <w:rsid w:val="00D71520"/>
    <w:rsid w:val="00D71593"/>
    <w:rsid w:val="00D71701"/>
    <w:rsid w:val="00D71B12"/>
    <w:rsid w:val="00D71BDC"/>
    <w:rsid w:val="00D71ED1"/>
    <w:rsid w:val="00D7230C"/>
    <w:rsid w:val="00D72494"/>
    <w:rsid w:val="00D72503"/>
    <w:rsid w:val="00D725E3"/>
    <w:rsid w:val="00D72773"/>
    <w:rsid w:val="00D729C7"/>
    <w:rsid w:val="00D72AD7"/>
    <w:rsid w:val="00D72B3B"/>
    <w:rsid w:val="00D72BD1"/>
    <w:rsid w:val="00D72D12"/>
    <w:rsid w:val="00D72DB6"/>
    <w:rsid w:val="00D72E35"/>
    <w:rsid w:val="00D72F43"/>
    <w:rsid w:val="00D72F47"/>
    <w:rsid w:val="00D7303A"/>
    <w:rsid w:val="00D73365"/>
    <w:rsid w:val="00D73627"/>
    <w:rsid w:val="00D73863"/>
    <w:rsid w:val="00D73886"/>
    <w:rsid w:val="00D7389F"/>
    <w:rsid w:val="00D73915"/>
    <w:rsid w:val="00D73944"/>
    <w:rsid w:val="00D739A6"/>
    <w:rsid w:val="00D73A48"/>
    <w:rsid w:val="00D73BDD"/>
    <w:rsid w:val="00D73D6F"/>
    <w:rsid w:val="00D73D8B"/>
    <w:rsid w:val="00D73DA5"/>
    <w:rsid w:val="00D742A6"/>
    <w:rsid w:val="00D74562"/>
    <w:rsid w:val="00D746A5"/>
    <w:rsid w:val="00D7493E"/>
    <w:rsid w:val="00D7496F"/>
    <w:rsid w:val="00D749FC"/>
    <w:rsid w:val="00D74BF1"/>
    <w:rsid w:val="00D75000"/>
    <w:rsid w:val="00D75403"/>
    <w:rsid w:val="00D75477"/>
    <w:rsid w:val="00D754A5"/>
    <w:rsid w:val="00D7569D"/>
    <w:rsid w:val="00D756E2"/>
    <w:rsid w:val="00D7578E"/>
    <w:rsid w:val="00D75A5B"/>
    <w:rsid w:val="00D75A8C"/>
    <w:rsid w:val="00D75A90"/>
    <w:rsid w:val="00D7612B"/>
    <w:rsid w:val="00D761BF"/>
    <w:rsid w:val="00D761EB"/>
    <w:rsid w:val="00D7677B"/>
    <w:rsid w:val="00D76AF4"/>
    <w:rsid w:val="00D76CA6"/>
    <w:rsid w:val="00D76CA9"/>
    <w:rsid w:val="00D76D84"/>
    <w:rsid w:val="00D76FD1"/>
    <w:rsid w:val="00D76FF9"/>
    <w:rsid w:val="00D7710B"/>
    <w:rsid w:val="00D7784B"/>
    <w:rsid w:val="00D77BA8"/>
    <w:rsid w:val="00D77CA4"/>
    <w:rsid w:val="00D800AA"/>
    <w:rsid w:val="00D802D1"/>
    <w:rsid w:val="00D80602"/>
    <w:rsid w:val="00D80603"/>
    <w:rsid w:val="00D8070F"/>
    <w:rsid w:val="00D8080E"/>
    <w:rsid w:val="00D80A19"/>
    <w:rsid w:val="00D80AD8"/>
    <w:rsid w:val="00D80C6B"/>
    <w:rsid w:val="00D80C82"/>
    <w:rsid w:val="00D80CD5"/>
    <w:rsid w:val="00D80F40"/>
    <w:rsid w:val="00D80F77"/>
    <w:rsid w:val="00D81056"/>
    <w:rsid w:val="00D81211"/>
    <w:rsid w:val="00D81268"/>
    <w:rsid w:val="00D812CD"/>
    <w:rsid w:val="00D8143D"/>
    <w:rsid w:val="00D81650"/>
    <w:rsid w:val="00D81729"/>
    <w:rsid w:val="00D8197F"/>
    <w:rsid w:val="00D819F6"/>
    <w:rsid w:val="00D81B60"/>
    <w:rsid w:val="00D81CA8"/>
    <w:rsid w:val="00D81E76"/>
    <w:rsid w:val="00D8224F"/>
    <w:rsid w:val="00D82272"/>
    <w:rsid w:val="00D82A51"/>
    <w:rsid w:val="00D831F6"/>
    <w:rsid w:val="00D83226"/>
    <w:rsid w:val="00D832D9"/>
    <w:rsid w:val="00D832DB"/>
    <w:rsid w:val="00D83397"/>
    <w:rsid w:val="00D83509"/>
    <w:rsid w:val="00D836BA"/>
    <w:rsid w:val="00D837DE"/>
    <w:rsid w:val="00D83922"/>
    <w:rsid w:val="00D83B43"/>
    <w:rsid w:val="00D83B70"/>
    <w:rsid w:val="00D83DFB"/>
    <w:rsid w:val="00D83FA3"/>
    <w:rsid w:val="00D83FD1"/>
    <w:rsid w:val="00D83FE6"/>
    <w:rsid w:val="00D842D5"/>
    <w:rsid w:val="00D8482D"/>
    <w:rsid w:val="00D8490D"/>
    <w:rsid w:val="00D84ACB"/>
    <w:rsid w:val="00D84BAA"/>
    <w:rsid w:val="00D84BD7"/>
    <w:rsid w:val="00D84CA5"/>
    <w:rsid w:val="00D85424"/>
    <w:rsid w:val="00D85462"/>
    <w:rsid w:val="00D85493"/>
    <w:rsid w:val="00D854C1"/>
    <w:rsid w:val="00D854CB"/>
    <w:rsid w:val="00D855DA"/>
    <w:rsid w:val="00D8569C"/>
    <w:rsid w:val="00D856BF"/>
    <w:rsid w:val="00D858A7"/>
    <w:rsid w:val="00D85958"/>
    <w:rsid w:val="00D85B2F"/>
    <w:rsid w:val="00D85CC1"/>
    <w:rsid w:val="00D85D28"/>
    <w:rsid w:val="00D85D7D"/>
    <w:rsid w:val="00D8676B"/>
    <w:rsid w:val="00D86A75"/>
    <w:rsid w:val="00D86B56"/>
    <w:rsid w:val="00D86C08"/>
    <w:rsid w:val="00D86CD9"/>
    <w:rsid w:val="00D86CE5"/>
    <w:rsid w:val="00D86D74"/>
    <w:rsid w:val="00D86E48"/>
    <w:rsid w:val="00D86F74"/>
    <w:rsid w:val="00D86F9E"/>
    <w:rsid w:val="00D870CA"/>
    <w:rsid w:val="00D871BA"/>
    <w:rsid w:val="00D8734B"/>
    <w:rsid w:val="00D8746C"/>
    <w:rsid w:val="00D8785E"/>
    <w:rsid w:val="00D879A6"/>
    <w:rsid w:val="00D87C02"/>
    <w:rsid w:val="00D87C96"/>
    <w:rsid w:val="00D87D3E"/>
    <w:rsid w:val="00D87DB2"/>
    <w:rsid w:val="00D87DF4"/>
    <w:rsid w:val="00D9013D"/>
    <w:rsid w:val="00D901A1"/>
    <w:rsid w:val="00D9034E"/>
    <w:rsid w:val="00D9088E"/>
    <w:rsid w:val="00D908A4"/>
    <w:rsid w:val="00D90902"/>
    <w:rsid w:val="00D90941"/>
    <w:rsid w:val="00D90BF0"/>
    <w:rsid w:val="00D90C36"/>
    <w:rsid w:val="00D90E8D"/>
    <w:rsid w:val="00D9127B"/>
    <w:rsid w:val="00D91296"/>
    <w:rsid w:val="00D91563"/>
    <w:rsid w:val="00D91609"/>
    <w:rsid w:val="00D916CA"/>
    <w:rsid w:val="00D9181B"/>
    <w:rsid w:val="00D919A4"/>
    <w:rsid w:val="00D919B5"/>
    <w:rsid w:val="00D91AD8"/>
    <w:rsid w:val="00D91D50"/>
    <w:rsid w:val="00D91DA0"/>
    <w:rsid w:val="00D91DE8"/>
    <w:rsid w:val="00D91F68"/>
    <w:rsid w:val="00D921F9"/>
    <w:rsid w:val="00D92234"/>
    <w:rsid w:val="00D922E4"/>
    <w:rsid w:val="00D925B1"/>
    <w:rsid w:val="00D92764"/>
    <w:rsid w:val="00D92837"/>
    <w:rsid w:val="00D9293F"/>
    <w:rsid w:val="00D92B07"/>
    <w:rsid w:val="00D92BCA"/>
    <w:rsid w:val="00D92DA4"/>
    <w:rsid w:val="00D92EF3"/>
    <w:rsid w:val="00D92F96"/>
    <w:rsid w:val="00D92FB2"/>
    <w:rsid w:val="00D93087"/>
    <w:rsid w:val="00D930A7"/>
    <w:rsid w:val="00D9314B"/>
    <w:rsid w:val="00D93192"/>
    <w:rsid w:val="00D931E3"/>
    <w:rsid w:val="00D93213"/>
    <w:rsid w:val="00D932B1"/>
    <w:rsid w:val="00D932E5"/>
    <w:rsid w:val="00D9342A"/>
    <w:rsid w:val="00D93698"/>
    <w:rsid w:val="00D936D9"/>
    <w:rsid w:val="00D9394E"/>
    <w:rsid w:val="00D93FA8"/>
    <w:rsid w:val="00D9408B"/>
    <w:rsid w:val="00D941CA"/>
    <w:rsid w:val="00D941DA"/>
    <w:rsid w:val="00D94275"/>
    <w:rsid w:val="00D9430B"/>
    <w:rsid w:val="00D945AB"/>
    <w:rsid w:val="00D9463F"/>
    <w:rsid w:val="00D94B28"/>
    <w:rsid w:val="00D94BE6"/>
    <w:rsid w:val="00D94F2E"/>
    <w:rsid w:val="00D95347"/>
    <w:rsid w:val="00D95477"/>
    <w:rsid w:val="00D95585"/>
    <w:rsid w:val="00D95835"/>
    <w:rsid w:val="00D959F5"/>
    <w:rsid w:val="00D95AF5"/>
    <w:rsid w:val="00D95B91"/>
    <w:rsid w:val="00D95D9C"/>
    <w:rsid w:val="00D960B7"/>
    <w:rsid w:val="00D9615C"/>
    <w:rsid w:val="00D9629A"/>
    <w:rsid w:val="00D963F3"/>
    <w:rsid w:val="00D965C9"/>
    <w:rsid w:val="00D9660C"/>
    <w:rsid w:val="00D96723"/>
    <w:rsid w:val="00D96B95"/>
    <w:rsid w:val="00D96BD3"/>
    <w:rsid w:val="00D96F89"/>
    <w:rsid w:val="00D970A8"/>
    <w:rsid w:val="00D97115"/>
    <w:rsid w:val="00D97244"/>
    <w:rsid w:val="00D97510"/>
    <w:rsid w:val="00D97685"/>
    <w:rsid w:val="00D97754"/>
    <w:rsid w:val="00D9790C"/>
    <w:rsid w:val="00D9799F"/>
    <w:rsid w:val="00D97A1B"/>
    <w:rsid w:val="00D97AE9"/>
    <w:rsid w:val="00DA0527"/>
    <w:rsid w:val="00DA054F"/>
    <w:rsid w:val="00DA095C"/>
    <w:rsid w:val="00DA0BAF"/>
    <w:rsid w:val="00DA0C59"/>
    <w:rsid w:val="00DA0D8F"/>
    <w:rsid w:val="00DA1166"/>
    <w:rsid w:val="00DA11CF"/>
    <w:rsid w:val="00DA11ED"/>
    <w:rsid w:val="00DA128A"/>
    <w:rsid w:val="00DA134C"/>
    <w:rsid w:val="00DA1459"/>
    <w:rsid w:val="00DA16C4"/>
    <w:rsid w:val="00DA175F"/>
    <w:rsid w:val="00DA1946"/>
    <w:rsid w:val="00DA19AB"/>
    <w:rsid w:val="00DA1B03"/>
    <w:rsid w:val="00DA1EAA"/>
    <w:rsid w:val="00DA1F88"/>
    <w:rsid w:val="00DA2084"/>
    <w:rsid w:val="00DA20CD"/>
    <w:rsid w:val="00DA2141"/>
    <w:rsid w:val="00DA2297"/>
    <w:rsid w:val="00DA2364"/>
    <w:rsid w:val="00DA2544"/>
    <w:rsid w:val="00DA2627"/>
    <w:rsid w:val="00DA2696"/>
    <w:rsid w:val="00DA2802"/>
    <w:rsid w:val="00DA2A8A"/>
    <w:rsid w:val="00DA2BE3"/>
    <w:rsid w:val="00DA327D"/>
    <w:rsid w:val="00DA3314"/>
    <w:rsid w:val="00DA3555"/>
    <w:rsid w:val="00DA36BA"/>
    <w:rsid w:val="00DA3769"/>
    <w:rsid w:val="00DA3889"/>
    <w:rsid w:val="00DA38BD"/>
    <w:rsid w:val="00DA38E8"/>
    <w:rsid w:val="00DA3943"/>
    <w:rsid w:val="00DA3A67"/>
    <w:rsid w:val="00DA3B82"/>
    <w:rsid w:val="00DA3BC4"/>
    <w:rsid w:val="00DA3C51"/>
    <w:rsid w:val="00DA3D50"/>
    <w:rsid w:val="00DA3DED"/>
    <w:rsid w:val="00DA406D"/>
    <w:rsid w:val="00DA40BE"/>
    <w:rsid w:val="00DA41D6"/>
    <w:rsid w:val="00DA4507"/>
    <w:rsid w:val="00DA4704"/>
    <w:rsid w:val="00DA480E"/>
    <w:rsid w:val="00DA4A67"/>
    <w:rsid w:val="00DA4AAD"/>
    <w:rsid w:val="00DA4BF4"/>
    <w:rsid w:val="00DA4C33"/>
    <w:rsid w:val="00DA4D68"/>
    <w:rsid w:val="00DA4E4F"/>
    <w:rsid w:val="00DA5162"/>
    <w:rsid w:val="00DA5278"/>
    <w:rsid w:val="00DA5358"/>
    <w:rsid w:val="00DA53C7"/>
    <w:rsid w:val="00DA53F9"/>
    <w:rsid w:val="00DA558D"/>
    <w:rsid w:val="00DA59CA"/>
    <w:rsid w:val="00DA5B25"/>
    <w:rsid w:val="00DA5BAB"/>
    <w:rsid w:val="00DA5E10"/>
    <w:rsid w:val="00DA5FB9"/>
    <w:rsid w:val="00DA6177"/>
    <w:rsid w:val="00DA6319"/>
    <w:rsid w:val="00DA6435"/>
    <w:rsid w:val="00DA6881"/>
    <w:rsid w:val="00DA6A74"/>
    <w:rsid w:val="00DA6A98"/>
    <w:rsid w:val="00DA6CFD"/>
    <w:rsid w:val="00DA71A7"/>
    <w:rsid w:val="00DA7379"/>
    <w:rsid w:val="00DA74E2"/>
    <w:rsid w:val="00DA75B8"/>
    <w:rsid w:val="00DA7707"/>
    <w:rsid w:val="00DA7806"/>
    <w:rsid w:val="00DA782C"/>
    <w:rsid w:val="00DA7A18"/>
    <w:rsid w:val="00DA7ACD"/>
    <w:rsid w:val="00DA7E8D"/>
    <w:rsid w:val="00DB0479"/>
    <w:rsid w:val="00DB0480"/>
    <w:rsid w:val="00DB05DE"/>
    <w:rsid w:val="00DB0695"/>
    <w:rsid w:val="00DB0884"/>
    <w:rsid w:val="00DB0B66"/>
    <w:rsid w:val="00DB0B76"/>
    <w:rsid w:val="00DB0C80"/>
    <w:rsid w:val="00DB0C93"/>
    <w:rsid w:val="00DB0E7F"/>
    <w:rsid w:val="00DB10A5"/>
    <w:rsid w:val="00DB10E2"/>
    <w:rsid w:val="00DB132E"/>
    <w:rsid w:val="00DB137F"/>
    <w:rsid w:val="00DB19B9"/>
    <w:rsid w:val="00DB1AA9"/>
    <w:rsid w:val="00DB1DD2"/>
    <w:rsid w:val="00DB1ECD"/>
    <w:rsid w:val="00DB21F3"/>
    <w:rsid w:val="00DB2A6C"/>
    <w:rsid w:val="00DB2C00"/>
    <w:rsid w:val="00DB2DA5"/>
    <w:rsid w:val="00DB2DA9"/>
    <w:rsid w:val="00DB2EF3"/>
    <w:rsid w:val="00DB3004"/>
    <w:rsid w:val="00DB3058"/>
    <w:rsid w:val="00DB3061"/>
    <w:rsid w:val="00DB3212"/>
    <w:rsid w:val="00DB324A"/>
    <w:rsid w:val="00DB3C74"/>
    <w:rsid w:val="00DB3E81"/>
    <w:rsid w:val="00DB3FA3"/>
    <w:rsid w:val="00DB3FEF"/>
    <w:rsid w:val="00DB4234"/>
    <w:rsid w:val="00DB433C"/>
    <w:rsid w:val="00DB4435"/>
    <w:rsid w:val="00DB45A8"/>
    <w:rsid w:val="00DB45DB"/>
    <w:rsid w:val="00DB487C"/>
    <w:rsid w:val="00DB4B11"/>
    <w:rsid w:val="00DB4B23"/>
    <w:rsid w:val="00DB4C46"/>
    <w:rsid w:val="00DB4C4F"/>
    <w:rsid w:val="00DB4E7F"/>
    <w:rsid w:val="00DB5421"/>
    <w:rsid w:val="00DB557A"/>
    <w:rsid w:val="00DB559C"/>
    <w:rsid w:val="00DB5767"/>
    <w:rsid w:val="00DB57DF"/>
    <w:rsid w:val="00DB5D4E"/>
    <w:rsid w:val="00DB5D52"/>
    <w:rsid w:val="00DB64F5"/>
    <w:rsid w:val="00DB6668"/>
    <w:rsid w:val="00DB68F4"/>
    <w:rsid w:val="00DB6D60"/>
    <w:rsid w:val="00DB6DA3"/>
    <w:rsid w:val="00DB6F94"/>
    <w:rsid w:val="00DB70BA"/>
    <w:rsid w:val="00DB7132"/>
    <w:rsid w:val="00DB7179"/>
    <w:rsid w:val="00DB72F4"/>
    <w:rsid w:val="00DB74E0"/>
    <w:rsid w:val="00DB75EC"/>
    <w:rsid w:val="00DB796B"/>
    <w:rsid w:val="00DB79EB"/>
    <w:rsid w:val="00DB79F1"/>
    <w:rsid w:val="00DB7A67"/>
    <w:rsid w:val="00DB7E41"/>
    <w:rsid w:val="00DC001C"/>
    <w:rsid w:val="00DC0060"/>
    <w:rsid w:val="00DC0120"/>
    <w:rsid w:val="00DC0619"/>
    <w:rsid w:val="00DC0C64"/>
    <w:rsid w:val="00DC0D6F"/>
    <w:rsid w:val="00DC0DD4"/>
    <w:rsid w:val="00DC138A"/>
    <w:rsid w:val="00DC1606"/>
    <w:rsid w:val="00DC18D2"/>
    <w:rsid w:val="00DC1990"/>
    <w:rsid w:val="00DC1CD4"/>
    <w:rsid w:val="00DC1D84"/>
    <w:rsid w:val="00DC1D91"/>
    <w:rsid w:val="00DC21AE"/>
    <w:rsid w:val="00DC21D3"/>
    <w:rsid w:val="00DC231C"/>
    <w:rsid w:val="00DC259A"/>
    <w:rsid w:val="00DC25E5"/>
    <w:rsid w:val="00DC2A95"/>
    <w:rsid w:val="00DC2D35"/>
    <w:rsid w:val="00DC2DD6"/>
    <w:rsid w:val="00DC2DF6"/>
    <w:rsid w:val="00DC2E6D"/>
    <w:rsid w:val="00DC2F63"/>
    <w:rsid w:val="00DC30E4"/>
    <w:rsid w:val="00DC3337"/>
    <w:rsid w:val="00DC33BF"/>
    <w:rsid w:val="00DC35BE"/>
    <w:rsid w:val="00DC36FA"/>
    <w:rsid w:val="00DC3A63"/>
    <w:rsid w:val="00DC3CAA"/>
    <w:rsid w:val="00DC3CC4"/>
    <w:rsid w:val="00DC3D5D"/>
    <w:rsid w:val="00DC3E0B"/>
    <w:rsid w:val="00DC3FD1"/>
    <w:rsid w:val="00DC4308"/>
    <w:rsid w:val="00DC433A"/>
    <w:rsid w:val="00DC4490"/>
    <w:rsid w:val="00DC44FD"/>
    <w:rsid w:val="00DC4718"/>
    <w:rsid w:val="00DC4997"/>
    <w:rsid w:val="00DC49CD"/>
    <w:rsid w:val="00DC4AE3"/>
    <w:rsid w:val="00DC4CEB"/>
    <w:rsid w:val="00DC4D32"/>
    <w:rsid w:val="00DC4E89"/>
    <w:rsid w:val="00DC5052"/>
    <w:rsid w:val="00DC5066"/>
    <w:rsid w:val="00DC50F6"/>
    <w:rsid w:val="00DC52DC"/>
    <w:rsid w:val="00DC5316"/>
    <w:rsid w:val="00DC539D"/>
    <w:rsid w:val="00DC548D"/>
    <w:rsid w:val="00DC57AD"/>
    <w:rsid w:val="00DC583B"/>
    <w:rsid w:val="00DC5AF3"/>
    <w:rsid w:val="00DC5B09"/>
    <w:rsid w:val="00DC5EEF"/>
    <w:rsid w:val="00DC6058"/>
    <w:rsid w:val="00DC6170"/>
    <w:rsid w:val="00DC67C2"/>
    <w:rsid w:val="00DC6962"/>
    <w:rsid w:val="00DC6A21"/>
    <w:rsid w:val="00DC6DB4"/>
    <w:rsid w:val="00DC6E03"/>
    <w:rsid w:val="00DC6E83"/>
    <w:rsid w:val="00DC709F"/>
    <w:rsid w:val="00DC71F0"/>
    <w:rsid w:val="00DC7291"/>
    <w:rsid w:val="00DC73E2"/>
    <w:rsid w:val="00DC73F3"/>
    <w:rsid w:val="00DC7461"/>
    <w:rsid w:val="00DC74FC"/>
    <w:rsid w:val="00DC75EC"/>
    <w:rsid w:val="00DC766F"/>
    <w:rsid w:val="00DC767A"/>
    <w:rsid w:val="00DC76D5"/>
    <w:rsid w:val="00DC7965"/>
    <w:rsid w:val="00DC7A90"/>
    <w:rsid w:val="00DC7FE8"/>
    <w:rsid w:val="00DD0008"/>
    <w:rsid w:val="00DD00F3"/>
    <w:rsid w:val="00DD0169"/>
    <w:rsid w:val="00DD016B"/>
    <w:rsid w:val="00DD0199"/>
    <w:rsid w:val="00DD031E"/>
    <w:rsid w:val="00DD0408"/>
    <w:rsid w:val="00DD079D"/>
    <w:rsid w:val="00DD08C4"/>
    <w:rsid w:val="00DD0904"/>
    <w:rsid w:val="00DD0987"/>
    <w:rsid w:val="00DD09B3"/>
    <w:rsid w:val="00DD0B67"/>
    <w:rsid w:val="00DD0C90"/>
    <w:rsid w:val="00DD0D98"/>
    <w:rsid w:val="00DD0FDD"/>
    <w:rsid w:val="00DD0FE8"/>
    <w:rsid w:val="00DD1C24"/>
    <w:rsid w:val="00DD1DFB"/>
    <w:rsid w:val="00DD2466"/>
    <w:rsid w:val="00DD283C"/>
    <w:rsid w:val="00DD2966"/>
    <w:rsid w:val="00DD29B2"/>
    <w:rsid w:val="00DD2AE2"/>
    <w:rsid w:val="00DD2CF2"/>
    <w:rsid w:val="00DD2F12"/>
    <w:rsid w:val="00DD2F67"/>
    <w:rsid w:val="00DD30F3"/>
    <w:rsid w:val="00DD37BA"/>
    <w:rsid w:val="00DD3DB8"/>
    <w:rsid w:val="00DD3E25"/>
    <w:rsid w:val="00DD43EF"/>
    <w:rsid w:val="00DD4432"/>
    <w:rsid w:val="00DD4481"/>
    <w:rsid w:val="00DD44D7"/>
    <w:rsid w:val="00DD464B"/>
    <w:rsid w:val="00DD4874"/>
    <w:rsid w:val="00DD48B5"/>
    <w:rsid w:val="00DD48C8"/>
    <w:rsid w:val="00DD499F"/>
    <w:rsid w:val="00DD4A44"/>
    <w:rsid w:val="00DD4BCF"/>
    <w:rsid w:val="00DD4D28"/>
    <w:rsid w:val="00DD4EFC"/>
    <w:rsid w:val="00DD5098"/>
    <w:rsid w:val="00DD5338"/>
    <w:rsid w:val="00DD55A8"/>
    <w:rsid w:val="00DD5789"/>
    <w:rsid w:val="00DD589D"/>
    <w:rsid w:val="00DD58FE"/>
    <w:rsid w:val="00DD5943"/>
    <w:rsid w:val="00DD5B68"/>
    <w:rsid w:val="00DD5CC0"/>
    <w:rsid w:val="00DD5D34"/>
    <w:rsid w:val="00DD5F7F"/>
    <w:rsid w:val="00DD5F8E"/>
    <w:rsid w:val="00DD602C"/>
    <w:rsid w:val="00DD6069"/>
    <w:rsid w:val="00DD60A9"/>
    <w:rsid w:val="00DD60D6"/>
    <w:rsid w:val="00DD61E4"/>
    <w:rsid w:val="00DD6205"/>
    <w:rsid w:val="00DD6231"/>
    <w:rsid w:val="00DD62F7"/>
    <w:rsid w:val="00DD6591"/>
    <w:rsid w:val="00DD65A6"/>
    <w:rsid w:val="00DD65BB"/>
    <w:rsid w:val="00DD68B4"/>
    <w:rsid w:val="00DD69D9"/>
    <w:rsid w:val="00DD6A44"/>
    <w:rsid w:val="00DD6AB7"/>
    <w:rsid w:val="00DD6FCF"/>
    <w:rsid w:val="00DD73B9"/>
    <w:rsid w:val="00DD73C6"/>
    <w:rsid w:val="00DD7656"/>
    <w:rsid w:val="00DD78FC"/>
    <w:rsid w:val="00DD7B73"/>
    <w:rsid w:val="00DD7BB7"/>
    <w:rsid w:val="00DD7BD5"/>
    <w:rsid w:val="00DD7BE0"/>
    <w:rsid w:val="00DD7BEA"/>
    <w:rsid w:val="00DD7C89"/>
    <w:rsid w:val="00DD7EF3"/>
    <w:rsid w:val="00DD7F0F"/>
    <w:rsid w:val="00DD7F4B"/>
    <w:rsid w:val="00DE0055"/>
    <w:rsid w:val="00DE0365"/>
    <w:rsid w:val="00DE0B70"/>
    <w:rsid w:val="00DE0D66"/>
    <w:rsid w:val="00DE0DF8"/>
    <w:rsid w:val="00DE1008"/>
    <w:rsid w:val="00DE1015"/>
    <w:rsid w:val="00DE1283"/>
    <w:rsid w:val="00DE15CF"/>
    <w:rsid w:val="00DE1667"/>
    <w:rsid w:val="00DE1753"/>
    <w:rsid w:val="00DE1838"/>
    <w:rsid w:val="00DE1A3D"/>
    <w:rsid w:val="00DE1BEC"/>
    <w:rsid w:val="00DE1D2D"/>
    <w:rsid w:val="00DE1DF9"/>
    <w:rsid w:val="00DE1EF2"/>
    <w:rsid w:val="00DE2274"/>
    <w:rsid w:val="00DE22D6"/>
    <w:rsid w:val="00DE242B"/>
    <w:rsid w:val="00DE26A8"/>
    <w:rsid w:val="00DE26F4"/>
    <w:rsid w:val="00DE2A87"/>
    <w:rsid w:val="00DE2BB3"/>
    <w:rsid w:val="00DE2C27"/>
    <w:rsid w:val="00DE3127"/>
    <w:rsid w:val="00DE33C4"/>
    <w:rsid w:val="00DE35C7"/>
    <w:rsid w:val="00DE3755"/>
    <w:rsid w:val="00DE382D"/>
    <w:rsid w:val="00DE385C"/>
    <w:rsid w:val="00DE385E"/>
    <w:rsid w:val="00DE38F0"/>
    <w:rsid w:val="00DE3980"/>
    <w:rsid w:val="00DE3C78"/>
    <w:rsid w:val="00DE3F04"/>
    <w:rsid w:val="00DE42BC"/>
    <w:rsid w:val="00DE46B7"/>
    <w:rsid w:val="00DE474D"/>
    <w:rsid w:val="00DE4891"/>
    <w:rsid w:val="00DE48E8"/>
    <w:rsid w:val="00DE4B0F"/>
    <w:rsid w:val="00DE4C50"/>
    <w:rsid w:val="00DE4CFF"/>
    <w:rsid w:val="00DE4E36"/>
    <w:rsid w:val="00DE55D1"/>
    <w:rsid w:val="00DE5919"/>
    <w:rsid w:val="00DE59E9"/>
    <w:rsid w:val="00DE5B64"/>
    <w:rsid w:val="00DE5E82"/>
    <w:rsid w:val="00DE5F23"/>
    <w:rsid w:val="00DE5FEF"/>
    <w:rsid w:val="00DE6023"/>
    <w:rsid w:val="00DE6161"/>
    <w:rsid w:val="00DE61FD"/>
    <w:rsid w:val="00DE6296"/>
    <w:rsid w:val="00DE694E"/>
    <w:rsid w:val="00DE6B5D"/>
    <w:rsid w:val="00DE6D1E"/>
    <w:rsid w:val="00DE6DEA"/>
    <w:rsid w:val="00DE6F20"/>
    <w:rsid w:val="00DE6F94"/>
    <w:rsid w:val="00DE715A"/>
    <w:rsid w:val="00DE7401"/>
    <w:rsid w:val="00DE775A"/>
    <w:rsid w:val="00DE783A"/>
    <w:rsid w:val="00DE7A92"/>
    <w:rsid w:val="00DE7AB3"/>
    <w:rsid w:val="00DE7DCF"/>
    <w:rsid w:val="00DE7DE4"/>
    <w:rsid w:val="00DE7EE1"/>
    <w:rsid w:val="00DE7F60"/>
    <w:rsid w:val="00DF0166"/>
    <w:rsid w:val="00DF01C4"/>
    <w:rsid w:val="00DF042D"/>
    <w:rsid w:val="00DF0439"/>
    <w:rsid w:val="00DF08A5"/>
    <w:rsid w:val="00DF094E"/>
    <w:rsid w:val="00DF09DB"/>
    <w:rsid w:val="00DF0E08"/>
    <w:rsid w:val="00DF0E79"/>
    <w:rsid w:val="00DF0F37"/>
    <w:rsid w:val="00DF105C"/>
    <w:rsid w:val="00DF1271"/>
    <w:rsid w:val="00DF1388"/>
    <w:rsid w:val="00DF18DB"/>
    <w:rsid w:val="00DF1BC0"/>
    <w:rsid w:val="00DF1BE0"/>
    <w:rsid w:val="00DF1C4A"/>
    <w:rsid w:val="00DF1E13"/>
    <w:rsid w:val="00DF2030"/>
    <w:rsid w:val="00DF20B3"/>
    <w:rsid w:val="00DF228A"/>
    <w:rsid w:val="00DF236D"/>
    <w:rsid w:val="00DF2380"/>
    <w:rsid w:val="00DF2416"/>
    <w:rsid w:val="00DF2606"/>
    <w:rsid w:val="00DF26AC"/>
    <w:rsid w:val="00DF26B7"/>
    <w:rsid w:val="00DF2754"/>
    <w:rsid w:val="00DF2833"/>
    <w:rsid w:val="00DF284C"/>
    <w:rsid w:val="00DF2D49"/>
    <w:rsid w:val="00DF2D66"/>
    <w:rsid w:val="00DF2E51"/>
    <w:rsid w:val="00DF2E6E"/>
    <w:rsid w:val="00DF2E74"/>
    <w:rsid w:val="00DF2F39"/>
    <w:rsid w:val="00DF3110"/>
    <w:rsid w:val="00DF33CE"/>
    <w:rsid w:val="00DF342C"/>
    <w:rsid w:val="00DF3446"/>
    <w:rsid w:val="00DF36B6"/>
    <w:rsid w:val="00DF36BD"/>
    <w:rsid w:val="00DF36E6"/>
    <w:rsid w:val="00DF372A"/>
    <w:rsid w:val="00DF37C9"/>
    <w:rsid w:val="00DF3F2E"/>
    <w:rsid w:val="00DF4046"/>
    <w:rsid w:val="00DF40E8"/>
    <w:rsid w:val="00DF4650"/>
    <w:rsid w:val="00DF488E"/>
    <w:rsid w:val="00DF49E6"/>
    <w:rsid w:val="00DF4A0D"/>
    <w:rsid w:val="00DF4EA8"/>
    <w:rsid w:val="00DF4EDC"/>
    <w:rsid w:val="00DF510C"/>
    <w:rsid w:val="00DF5133"/>
    <w:rsid w:val="00DF5626"/>
    <w:rsid w:val="00DF58A9"/>
    <w:rsid w:val="00DF5EFC"/>
    <w:rsid w:val="00DF5F1C"/>
    <w:rsid w:val="00DF5F5C"/>
    <w:rsid w:val="00DF60DD"/>
    <w:rsid w:val="00DF60F8"/>
    <w:rsid w:val="00DF610D"/>
    <w:rsid w:val="00DF6569"/>
    <w:rsid w:val="00DF6647"/>
    <w:rsid w:val="00DF6690"/>
    <w:rsid w:val="00DF681C"/>
    <w:rsid w:val="00DF6B6D"/>
    <w:rsid w:val="00DF7009"/>
    <w:rsid w:val="00DF7334"/>
    <w:rsid w:val="00DF75BE"/>
    <w:rsid w:val="00DF769C"/>
    <w:rsid w:val="00DF76B3"/>
    <w:rsid w:val="00DF7817"/>
    <w:rsid w:val="00DF7873"/>
    <w:rsid w:val="00DF7A1E"/>
    <w:rsid w:val="00DF7B04"/>
    <w:rsid w:val="00DF7F7F"/>
    <w:rsid w:val="00E00111"/>
    <w:rsid w:val="00E006B8"/>
    <w:rsid w:val="00E0074D"/>
    <w:rsid w:val="00E00CC5"/>
    <w:rsid w:val="00E00E9A"/>
    <w:rsid w:val="00E00EBF"/>
    <w:rsid w:val="00E0106C"/>
    <w:rsid w:val="00E01426"/>
    <w:rsid w:val="00E015B5"/>
    <w:rsid w:val="00E01922"/>
    <w:rsid w:val="00E01949"/>
    <w:rsid w:val="00E01D8C"/>
    <w:rsid w:val="00E01E8F"/>
    <w:rsid w:val="00E01F8D"/>
    <w:rsid w:val="00E0226F"/>
    <w:rsid w:val="00E02344"/>
    <w:rsid w:val="00E0257F"/>
    <w:rsid w:val="00E025D8"/>
    <w:rsid w:val="00E029D2"/>
    <w:rsid w:val="00E02B33"/>
    <w:rsid w:val="00E02C74"/>
    <w:rsid w:val="00E0309B"/>
    <w:rsid w:val="00E034C8"/>
    <w:rsid w:val="00E03535"/>
    <w:rsid w:val="00E03676"/>
    <w:rsid w:val="00E03B82"/>
    <w:rsid w:val="00E03BD3"/>
    <w:rsid w:val="00E03BFC"/>
    <w:rsid w:val="00E03C99"/>
    <w:rsid w:val="00E03D5E"/>
    <w:rsid w:val="00E03E41"/>
    <w:rsid w:val="00E03FBF"/>
    <w:rsid w:val="00E0416A"/>
    <w:rsid w:val="00E0430D"/>
    <w:rsid w:val="00E04644"/>
    <w:rsid w:val="00E0498C"/>
    <w:rsid w:val="00E04A24"/>
    <w:rsid w:val="00E04F5A"/>
    <w:rsid w:val="00E05180"/>
    <w:rsid w:val="00E05296"/>
    <w:rsid w:val="00E05455"/>
    <w:rsid w:val="00E05474"/>
    <w:rsid w:val="00E057A0"/>
    <w:rsid w:val="00E057ED"/>
    <w:rsid w:val="00E0588A"/>
    <w:rsid w:val="00E05941"/>
    <w:rsid w:val="00E05C48"/>
    <w:rsid w:val="00E05D0B"/>
    <w:rsid w:val="00E05D13"/>
    <w:rsid w:val="00E060C4"/>
    <w:rsid w:val="00E06194"/>
    <w:rsid w:val="00E0626F"/>
    <w:rsid w:val="00E06452"/>
    <w:rsid w:val="00E06582"/>
    <w:rsid w:val="00E06675"/>
    <w:rsid w:val="00E06954"/>
    <w:rsid w:val="00E06A9E"/>
    <w:rsid w:val="00E06B3F"/>
    <w:rsid w:val="00E06B50"/>
    <w:rsid w:val="00E06C5A"/>
    <w:rsid w:val="00E06E64"/>
    <w:rsid w:val="00E06F1D"/>
    <w:rsid w:val="00E072D0"/>
    <w:rsid w:val="00E07525"/>
    <w:rsid w:val="00E07630"/>
    <w:rsid w:val="00E0787B"/>
    <w:rsid w:val="00E078B8"/>
    <w:rsid w:val="00E0790B"/>
    <w:rsid w:val="00E07AAA"/>
    <w:rsid w:val="00E07B59"/>
    <w:rsid w:val="00E07C3C"/>
    <w:rsid w:val="00E1023A"/>
    <w:rsid w:val="00E103A1"/>
    <w:rsid w:val="00E10454"/>
    <w:rsid w:val="00E105D4"/>
    <w:rsid w:val="00E1077A"/>
    <w:rsid w:val="00E10A5B"/>
    <w:rsid w:val="00E10B8E"/>
    <w:rsid w:val="00E10BBF"/>
    <w:rsid w:val="00E10DB4"/>
    <w:rsid w:val="00E10EFD"/>
    <w:rsid w:val="00E11229"/>
    <w:rsid w:val="00E112FD"/>
    <w:rsid w:val="00E113A7"/>
    <w:rsid w:val="00E1156B"/>
    <w:rsid w:val="00E11733"/>
    <w:rsid w:val="00E1178D"/>
    <w:rsid w:val="00E1189A"/>
    <w:rsid w:val="00E119A2"/>
    <w:rsid w:val="00E11C06"/>
    <w:rsid w:val="00E11E4F"/>
    <w:rsid w:val="00E11FC5"/>
    <w:rsid w:val="00E120A1"/>
    <w:rsid w:val="00E120ED"/>
    <w:rsid w:val="00E1213F"/>
    <w:rsid w:val="00E12371"/>
    <w:rsid w:val="00E1259D"/>
    <w:rsid w:val="00E126C0"/>
    <w:rsid w:val="00E129F4"/>
    <w:rsid w:val="00E12ACE"/>
    <w:rsid w:val="00E12CA0"/>
    <w:rsid w:val="00E12E60"/>
    <w:rsid w:val="00E1324D"/>
    <w:rsid w:val="00E13323"/>
    <w:rsid w:val="00E13485"/>
    <w:rsid w:val="00E13537"/>
    <w:rsid w:val="00E13641"/>
    <w:rsid w:val="00E137C5"/>
    <w:rsid w:val="00E139CC"/>
    <w:rsid w:val="00E13A72"/>
    <w:rsid w:val="00E13CCC"/>
    <w:rsid w:val="00E13E4C"/>
    <w:rsid w:val="00E1419D"/>
    <w:rsid w:val="00E1429D"/>
    <w:rsid w:val="00E142A9"/>
    <w:rsid w:val="00E1434C"/>
    <w:rsid w:val="00E143EA"/>
    <w:rsid w:val="00E145C0"/>
    <w:rsid w:val="00E14A05"/>
    <w:rsid w:val="00E14A4A"/>
    <w:rsid w:val="00E14C12"/>
    <w:rsid w:val="00E14D86"/>
    <w:rsid w:val="00E14DEE"/>
    <w:rsid w:val="00E14E01"/>
    <w:rsid w:val="00E14F79"/>
    <w:rsid w:val="00E1500D"/>
    <w:rsid w:val="00E15074"/>
    <w:rsid w:val="00E15321"/>
    <w:rsid w:val="00E15475"/>
    <w:rsid w:val="00E1576A"/>
    <w:rsid w:val="00E15A16"/>
    <w:rsid w:val="00E15D7A"/>
    <w:rsid w:val="00E163A9"/>
    <w:rsid w:val="00E16463"/>
    <w:rsid w:val="00E166A4"/>
    <w:rsid w:val="00E16952"/>
    <w:rsid w:val="00E1699B"/>
    <w:rsid w:val="00E16B8F"/>
    <w:rsid w:val="00E174C6"/>
    <w:rsid w:val="00E17510"/>
    <w:rsid w:val="00E1768D"/>
    <w:rsid w:val="00E17C2C"/>
    <w:rsid w:val="00E17D3B"/>
    <w:rsid w:val="00E17EA0"/>
    <w:rsid w:val="00E17F4B"/>
    <w:rsid w:val="00E201A3"/>
    <w:rsid w:val="00E20397"/>
    <w:rsid w:val="00E20830"/>
    <w:rsid w:val="00E2094F"/>
    <w:rsid w:val="00E20A4E"/>
    <w:rsid w:val="00E20AD1"/>
    <w:rsid w:val="00E21175"/>
    <w:rsid w:val="00E21332"/>
    <w:rsid w:val="00E213CB"/>
    <w:rsid w:val="00E21752"/>
    <w:rsid w:val="00E21A3E"/>
    <w:rsid w:val="00E21AB4"/>
    <w:rsid w:val="00E21C0E"/>
    <w:rsid w:val="00E21C14"/>
    <w:rsid w:val="00E21D05"/>
    <w:rsid w:val="00E21F22"/>
    <w:rsid w:val="00E2203F"/>
    <w:rsid w:val="00E22124"/>
    <w:rsid w:val="00E222CD"/>
    <w:rsid w:val="00E22836"/>
    <w:rsid w:val="00E22856"/>
    <w:rsid w:val="00E22884"/>
    <w:rsid w:val="00E229D9"/>
    <w:rsid w:val="00E22B04"/>
    <w:rsid w:val="00E22C92"/>
    <w:rsid w:val="00E23149"/>
    <w:rsid w:val="00E23248"/>
    <w:rsid w:val="00E232A9"/>
    <w:rsid w:val="00E232C1"/>
    <w:rsid w:val="00E23329"/>
    <w:rsid w:val="00E23473"/>
    <w:rsid w:val="00E235C3"/>
    <w:rsid w:val="00E2387B"/>
    <w:rsid w:val="00E23903"/>
    <w:rsid w:val="00E239BF"/>
    <w:rsid w:val="00E23C39"/>
    <w:rsid w:val="00E23DEC"/>
    <w:rsid w:val="00E23E87"/>
    <w:rsid w:val="00E23FFE"/>
    <w:rsid w:val="00E241EC"/>
    <w:rsid w:val="00E24233"/>
    <w:rsid w:val="00E24346"/>
    <w:rsid w:val="00E243A5"/>
    <w:rsid w:val="00E24428"/>
    <w:rsid w:val="00E245CE"/>
    <w:rsid w:val="00E247C9"/>
    <w:rsid w:val="00E248D7"/>
    <w:rsid w:val="00E24993"/>
    <w:rsid w:val="00E2499E"/>
    <w:rsid w:val="00E24A2E"/>
    <w:rsid w:val="00E24A8B"/>
    <w:rsid w:val="00E24C83"/>
    <w:rsid w:val="00E24E00"/>
    <w:rsid w:val="00E24EEA"/>
    <w:rsid w:val="00E24FD6"/>
    <w:rsid w:val="00E25013"/>
    <w:rsid w:val="00E2507C"/>
    <w:rsid w:val="00E253B1"/>
    <w:rsid w:val="00E25574"/>
    <w:rsid w:val="00E2558C"/>
    <w:rsid w:val="00E25850"/>
    <w:rsid w:val="00E2591F"/>
    <w:rsid w:val="00E259D9"/>
    <w:rsid w:val="00E25CB1"/>
    <w:rsid w:val="00E25CEA"/>
    <w:rsid w:val="00E25F72"/>
    <w:rsid w:val="00E26166"/>
    <w:rsid w:val="00E2621D"/>
    <w:rsid w:val="00E262C3"/>
    <w:rsid w:val="00E2634C"/>
    <w:rsid w:val="00E26384"/>
    <w:rsid w:val="00E26531"/>
    <w:rsid w:val="00E26561"/>
    <w:rsid w:val="00E26622"/>
    <w:rsid w:val="00E267B7"/>
    <w:rsid w:val="00E268FD"/>
    <w:rsid w:val="00E26B92"/>
    <w:rsid w:val="00E26C86"/>
    <w:rsid w:val="00E26DC5"/>
    <w:rsid w:val="00E26DEB"/>
    <w:rsid w:val="00E270EA"/>
    <w:rsid w:val="00E27165"/>
    <w:rsid w:val="00E27281"/>
    <w:rsid w:val="00E27360"/>
    <w:rsid w:val="00E2774C"/>
    <w:rsid w:val="00E27887"/>
    <w:rsid w:val="00E27948"/>
    <w:rsid w:val="00E27976"/>
    <w:rsid w:val="00E279F1"/>
    <w:rsid w:val="00E27C34"/>
    <w:rsid w:val="00E3033D"/>
    <w:rsid w:val="00E30484"/>
    <w:rsid w:val="00E30496"/>
    <w:rsid w:val="00E3095A"/>
    <w:rsid w:val="00E30AE6"/>
    <w:rsid w:val="00E30B9C"/>
    <w:rsid w:val="00E30C81"/>
    <w:rsid w:val="00E30C8A"/>
    <w:rsid w:val="00E30E69"/>
    <w:rsid w:val="00E30F7E"/>
    <w:rsid w:val="00E30FF7"/>
    <w:rsid w:val="00E31220"/>
    <w:rsid w:val="00E312AF"/>
    <w:rsid w:val="00E31402"/>
    <w:rsid w:val="00E31451"/>
    <w:rsid w:val="00E3149D"/>
    <w:rsid w:val="00E31757"/>
    <w:rsid w:val="00E31938"/>
    <w:rsid w:val="00E31CEF"/>
    <w:rsid w:val="00E31DEC"/>
    <w:rsid w:val="00E31EFB"/>
    <w:rsid w:val="00E3213E"/>
    <w:rsid w:val="00E325B6"/>
    <w:rsid w:val="00E3281A"/>
    <w:rsid w:val="00E328CC"/>
    <w:rsid w:val="00E32938"/>
    <w:rsid w:val="00E32A2A"/>
    <w:rsid w:val="00E32B21"/>
    <w:rsid w:val="00E32B32"/>
    <w:rsid w:val="00E32E29"/>
    <w:rsid w:val="00E32F98"/>
    <w:rsid w:val="00E3302B"/>
    <w:rsid w:val="00E33713"/>
    <w:rsid w:val="00E337FA"/>
    <w:rsid w:val="00E3380E"/>
    <w:rsid w:val="00E33BD0"/>
    <w:rsid w:val="00E33C79"/>
    <w:rsid w:val="00E33D53"/>
    <w:rsid w:val="00E33D64"/>
    <w:rsid w:val="00E344B7"/>
    <w:rsid w:val="00E348CC"/>
    <w:rsid w:val="00E349A0"/>
    <w:rsid w:val="00E34BAF"/>
    <w:rsid w:val="00E3501D"/>
    <w:rsid w:val="00E3512E"/>
    <w:rsid w:val="00E35374"/>
    <w:rsid w:val="00E35745"/>
    <w:rsid w:val="00E358BF"/>
    <w:rsid w:val="00E35B3D"/>
    <w:rsid w:val="00E35C17"/>
    <w:rsid w:val="00E3608B"/>
    <w:rsid w:val="00E36605"/>
    <w:rsid w:val="00E36634"/>
    <w:rsid w:val="00E366FB"/>
    <w:rsid w:val="00E36730"/>
    <w:rsid w:val="00E36770"/>
    <w:rsid w:val="00E36989"/>
    <w:rsid w:val="00E36EDB"/>
    <w:rsid w:val="00E37132"/>
    <w:rsid w:val="00E37180"/>
    <w:rsid w:val="00E372EB"/>
    <w:rsid w:val="00E3735B"/>
    <w:rsid w:val="00E373DD"/>
    <w:rsid w:val="00E3747E"/>
    <w:rsid w:val="00E376B6"/>
    <w:rsid w:val="00E37792"/>
    <w:rsid w:val="00E379F3"/>
    <w:rsid w:val="00E37D8B"/>
    <w:rsid w:val="00E37F7A"/>
    <w:rsid w:val="00E37FA0"/>
    <w:rsid w:val="00E40031"/>
    <w:rsid w:val="00E400B4"/>
    <w:rsid w:val="00E4041A"/>
    <w:rsid w:val="00E404D1"/>
    <w:rsid w:val="00E4053C"/>
    <w:rsid w:val="00E405EF"/>
    <w:rsid w:val="00E40D46"/>
    <w:rsid w:val="00E40E9A"/>
    <w:rsid w:val="00E40EEA"/>
    <w:rsid w:val="00E4124C"/>
    <w:rsid w:val="00E41445"/>
    <w:rsid w:val="00E41559"/>
    <w:rsid w:val="00E415D8"/>
    <w:rsid w:val="00E4175C"/>
    <w:rsid w:val="00E4180E"/>
    <w:rsid w:val="00E41A21"/>
    <w:rsid w:val="00E41AA3"/>
    <w:rsid w:val="00E41B1F"/>
    <w:rsid w:val="00E41B42"/>
    <w:rsid w:val="00E41C94"/>
    <w:rsid w:val="00E41E2E"/>
    <w:rsid w:val="00E41E53"/>
    <w:rsid w:val="00E41F70"/>
    <w:rsid w:val="00E4203C"/>
    <w:rsid w:val="00E4222C"/>
    <w:rsid w:val="00E42652"/>
    <w:rsid w:val="00E426CD"/>
    <w:rsid w:val="00E428C1"/>
    <w:rsid w:val="00E429E4"/>
    <w:rsid w:val="00E429EA"/>
    <w:rsid w:val="00E435CB"/>
    <w:rsid w:val="00E43613"/>
    <w:rsid w:val="00E436A9"/>
    <w:rsid w:val="00E43762"/>
    <w:rsid w:val="00E439CA"/>
    <w:rsid w:val="00E43DBA"/>
    <w:rsid w:val="00E43E55"/>
    <w:rsid w:val="00E43E84"/>
    <w:rsid w:val="00E44008"/>
    <w:rsid w:val="00E440C9"/>
    <w:rsid w:val="00E441BC"/>
    <w:rsid w:val="00E44222"/>
    <w:rsid w:val="00E442DD"/>
    <w:rsid w:val="00E445A6"/>
    <w:rsid w:val="00E446D4"/>
    <w:rsid w:val="00E44839"/>
    <w:rsid w:val="00E44950"/>
    <w:rsid w:val="00E4497A"/>
    <w:rsid w:val="00E44B35"/>
    <w:rsid w:val="00E44ED6"/>
    <w:rsid w:val="00E44F1F"/>
    <w:rsid w:val="00E44F51"/>
    <w:rsid w:val="00E4503A"/>
    <w:rsid w:val="00E45081"/>
    <w:rsid w:val="00E450F7"/>
    <w:rsid w:val="00E45415"/>
    <w:rsid w:val="00E456FA"/>
    <w:rsid w:val="00E4572E"/>
    <w:rsid w:val="00E45C7E"/>
    <w:rsid w:val="00E45F0F"/>
    <w:rsid w:val="00E45FFF"/>
    <w:rsid w:val="00E46002"/>
    <w:rsid w:val="00E461B2"/>
    <w:rsid w:val="00E46414"/>
    <w:rsid w:val="00E466CC"/>
    <w:rsid w:val="00E4696D"/>
    <w:rsid w:val="00E469B0"/>
    <w:rsid w:val="00E469C4"/>
    <w:rsid w:val="00E46A46"/>
    <w:rsid w:val="00E46A49"/>
    <w:rsid w:val="00E46CD5"/>
    <w:rsid w:val="00E46FB7"/>
    <w:rsid w:val="00E472E9"/>
    <w:rsid w:val="00E475F0"/>
    <w:rsid w:val="00E47B16"/>
    <w:rsid w:val="00E47B51"/>
    <w:rsid w:val="00E47BCA"/>
    <w:rsid w:val="00E47EC7"/>
    <w:rsid w:val="00E503BF"/>
    <w:rsid w:val="00E50431"/>
    <w:rsid w:val="00E506A8"/>
    <w:rsid w:val="00E5075D"/>
    <w:rsid w:val="00E5076F"/>
    <w:rsid w:val="00E507ED"/>
    <w:rsid w:val="00E50A02"/>
    <w:rsid w:val="00E50A4F"/>
    <w:rsid w:val="00E50A70"/>
    <w:rsid w:val="00E50EE9"/>
    <w:rsid w:val="00E50EFB"/>
    <w:rsid w:val="00E512C0"/>
    <w:rsid w:val="00E51477"/>
    <w:rsid w:val="00E514AE"/>
    <w:rsid w:val="00E5157C"/>
    <w:rsid w:val="00E517B0"/>
    <w:rsid w:val="00E518D6"/>
    <w:rsid w:val="00E51945"/>
    <w:rsid w:val="00E51A68"/>
    <w:rsid w:val="00E51B23"/>
    <w:rsid w:val="00E51CEC"/>
    <w:rsid w:val="00E521B6"/>
    <w:rsid w:val="00E521EC"/>
    <w:rsid w:val="00E52347"/>
    <w:rsid w:val="00E523FF"/>
    <w:rsid w:val="00E52733"/>
    <w:rsid w:val="00E52858"/>
    <w:rsid w:val="00E52BD3"/>
    <w:rsid w:val="00E52C6F"/>
    <w:rsid w:val="00E52F5E"/>
    <w:rsid w:val="00E53005"/>
    <w:rsid w:val="00E5323B"/>
    <w:rsid w:val="00E53428"/>
    <w:rsid w:val="00E5349C"/>
    <w:rsid w:val="00E534F8"/>
    <w:rsid w:val="00E536D2"/>
    <w:rsid w:val="00E53790"/>
    <w:rsid w:val="00E538D0"/>
    <w:rsid w:val="00E538D5"/>
    <w:rsid w:val="00E53992"/>
    <w:rsid w:val="00E53A8C"/>
    <w:rsid w:val="00E53BA2"/>
    <w:rsid w:val="00E53C70"/>
    <w:rsid w:val="00E53CA5"/>
    <w:rsid w:val="00E53CC8"/>
    <w:rsid w:val="00E53F55"/>
    <w:rsid w:val="00E5404F"/>
    <w:rsid w:val="00E5415D"/>
    <w:rsid w:val="00E542EF"/>
    <w:rsid w:val="00E545CE"/>
    <w:rsid w:val="00E5461B"/>
    <w:rsid w:val="00E547EB"/>
    <w:rsid w:val="00E54A1A"/>
    <w:rsid w:val="00E54C59"/>
    <w:rsid w:val="00E54C6C"/>
    <w:rsid w:val="00E54F19"/>
    <w:rsid w:val="00E54F2F"/>
    <w:rsid w:val="00E55001"/>
    <w:rsid w:val="00E550D8"/>
    <w:rsid w:val="00E552AC"/>
    <w:rsid w:val="00E55576"/>
    <w:rsid w:val="00E5558D"/>
    <w:rsid w:val="00E55647"/>
    <w:rsid w:val="00E559E5"/>
    <w:rsid w:val="00E55A60"/>
    <w:rsid w:val="00E55ACB"/>
    <w:rsid w:val="00E55B95"/>
    <w:rsid w:val="00E55CE2"/>
    <w:rsid w:val="00E55D7D"/>
    <w:rsid w:val="00E55D89"/>
    <w:rsid w:val="00E55FD8"/>
    <w:rsid w:val="00E55FEE"/>
    <w:rsid w:val="00E5608E"/>
    <w:rsid w:val="00E56163"/>
    <w:rsid w:val="00E5617D"/>
    <w:rsid w:val="00E561F2"/>
    <w:rsid w:val="00E56213"/>
    <w:rsid w:val="00E5647F"/>
    <w:rsid w:val="00E5648E"/>
    <w:rsid w:val="00E56716"/>
    <w:rsid w:val="00E5685C"/>
    <w:rsid w:val="00E569AE"/>
    <w:rsid w:val="00E56A6A"/>
    <w:rsid w:val="00E56C56"/>
    <w:rsid w:val="00E56CEF"/>
    <w:rsid w:val="00E56EFB"/>
    <w:rsid w:val="00E570C1"/>
    <w:rsid w:val="00E57426"/>
    <w:rsid w:val="00E57718"/>
    <w:rsid w:val="00E57AC5"/>
    <w:rsid w:val="00E57B5D"/>
    <w:rsid w:val="00E57C34"/>
    <w:rsid w:val="00E57C62"/>
    <w:rsid w:val="00E6000F"/>
    <w:rsid w:val="00E601FE"/>
    <w:rsid w:val="00E60395"/>
    <w:rsid w:val="00E60646"/>
    <w:rsid w:val="00E606E8"/>
    <w:rsid w:val="00E6094F"/>
    <w:rsid w:val="00E60989"/>
    <w:rsid w:val="00E60996"/>
    <w:rsid w:val="00E60BE5"/>
    <w:rsid w:val="00E60E6E"/>
    <w:rsid w:val="00E60E7C"/>
    <w:rsid w:val="00E6112F"/>
    <w:rsid w:val="00E61300"/>
    <w:rsid w:val="00E6138F"/>
    <w:rsid w:val="00E613BB"/>
    <w:rsid w:val="00E61448"/>
    <w:rsid w:val="00E61569"/>
    <w:rsid w:val="00E61683"/>
    <w:rsid w:val="00E6188D"/>
    <w:rsid w:val="00E61A7F"/>
    <w:rsid w:val="00E61BB0"/>
    <w:rsid w:val="00E61BE7"/>
    <w:rsid w:val="00E61C99"/>
    <w:rsid w:val="00E61EB1"/>
    <w:rsid w:val="00E621D7"/>
    <w:rsid w:val="00E62781"/>
    <w:rsid w:val="00E62AE5"/>
    <w:rsid w:val="00E62B62"/>
    <w:rsid w:val="00E62B8E"/>
    <w:rsid w:val="00E62BC7"/>
    <w:rsid w:val="00E62CC1"/>
    <w:rsid w:val="00E62D81"/>
    <w:rsid w:val="00E62DF7"/>
    <w:rsid w:val="00E63214"/>
    <w:rsid w:val="00E632B5"/>
    <w:rsid w:val="00E63347"/>
    <w:rsid w:val="00E63351"/>
    <w:rsid w:val="00E6350C"/>
    <w:rsid w:val="00E63831"/>
    <w:rsid w:val="00E63A66"/>
    <w:rsid w:val="00E63BB4"/>
    <w:rsid w:val="00E63C16"/>
    <w:rsid w:val="00E63C6E"/>
    <w:rsid w:val="00E63E37"/>
    <w:rsid w:val="00E64052"/>
    <w:rsid w:val="00E641B0"/>
    <w:rsid w:val="00E64388"/>
    <w:rsid w:val="00E643F4"/>
    <w:rsid w:val="00E6446D"/>
    <w:rsid w:val="00E64475"/>
    <w:rsid w:val="00E647F7"/>
    <w:rsid w:val="00E648FB"/>
    <w:rsid w:val="00E648FD"/>
    <w:rsid w:val="00E64AF2"/>
    <w:rsid w:val="00E64C85"/>
    <w:rsid w:val="00E65880"/>
    <w:rsid w:val="00E65B3E"/>
    <w:rsid w:val="00E660D0"/>
    <w:rsid w:val="00E666D2"/>
    <w:rsid w:val="00E6680F"/>
    <w:rsid w:val="00E66857"/>
    <w:rsid w:val="00E66880"/>
    <w:rsid w:val="00E66909"/>
    <w:rsid w:val="00E66BDB"/>
    <w:rsid w:val="00E66D7F"/>
    <w:rsid w:val="00E66F40"/>
    <w:rsid w:val="00E66FED"/>
    <w:rsid w:val="00E670EB"/>
    <w:rsid w:val="00E6745A"/>
    <w:rsid w:val="00E6765C"/>
    <w:rsid w:val="00E67852"/>
    <w:rsid w:val="00E6788B"/>
    <w:rsid w:val="00E67A91"/>
    <w:rsid w:val="00E67AF0"/>
    <w:rsid w:val="00E67E42"/>
    <w:rsid w:val="00E67E66"/>
    <w:rsid w:val="00E702A2"/>
    <w:rsid w:val="00E70325"/>
    <w:rsid w:val="00E70341"/>
    <w:rsid w:val="00E70572"/>
    <w:rsid w:val="00E706D0"/>
    <w:rsid w:val="00E70873"/>
    <w:rsid w:val="00E70AF8"/>
    <w:rsid w:val="00E70C97"/>
    <w:rsid w:val="00E70EC8"/>
    <w:rsid w:val="00E7101F"/>
    <w:rsid w:val="00E7112F"/>
    <w:rsid w:val="00E71173"/>
    <w:rsid w:val="00E711CF"/>
    <w:rsid w:val="00E71585"/>
    <w:rsid w:val="00E71700"/>
    <w:rsid w:val="00E7170B"/>
    <w:rsid w:val="00E71975"/>
    <w:rsid w:val="00E719D4"/>
    <w:rsid w:val="00E71A52"/>
    <w:rsid w:val="00E71AF2"/>
    <w:rsid w:val="00E71B05"/>
    <w:rsid w:val="00E71D61"/>
    <w:rsid w:val="00E725DD"/>
    <w:rsid w:val="00E725F0"/>
    <w:rsid w:val="00E72664"/>
    <w:rsid w:val="00E72801"/>
    <w:rsid w:val="00E729C7"/>
    <w:rsid w:val="00E731E6"/>
    <w:rsid w:val="00E73339"/>
    <w:rsid w:val="00E73523"/>
    <w:rsid w:val="00E73683"/>
    <w:rsid w:val="00E73709"/>
    <w:rsid w:val="00E7375E"/>
    <w:rsid w:val="00E7390F"/>
    <w:rsid w:val="00E73AD5"/>
    <w:rsid w:val="00E73B0D"/>
    <w:rsid w:val="00E73B2D"/>
    <w:rsid w:val="00E73CC8"/>
    <w:rsid w:val="00E73E6F"/>
    <w:rsid w:val="00E73FCE"/>
    <w:rsid w:val="00E7466B"/>
    <w:rsid w:val="00E74979"/>
    <w:rsid w:val="00E74B60"/>
    <w:rsid w:val="00E74D0F"/>
    <w:rsid w:val="00E752FD"/>
    <w:rsid w:val="00E75364"/>
    <w:rsid w:val="00E75376"/>
    <w:rsid w:val="00E75604"/>
    <w:rsid w:val="00E756B2"/>
    <w:rsid w:val="00E7582E"/>
    <w:rsid w:val="00E7596A"/>
    <w:rsid w:val="00E75AFC"/>
    <w:rsid w:val="00E75B03"/>
    <w:rsid w:val="00E75F48"/>
    <w:rsid w:val="00E761D2"/>
    <w:rsid w:val="00E76892"/>
    <w:rsid w:val="00E76A1A"/>
    <w:rsid w:val="00E76C0D"/>
    <w:rsid w:val="00E76DDF"/>
    <w:rsid w:val="00E77080"/>
    <w:rsid w:val="00E7733C"/>
    <w:rsid w:val="00E7748D"/>
    <w:rsid w:val="00E7782B"/>
    <w:rsid w:val="00E77927"/>
    <w:rsid w:val="00E77AEE"/>
    <w:rsid w:val="00E77FA4"/>
    <w:rsid w:val="00E805DF"/>
    <w:rsid w:val="00E807A0"/>
    <w:rsid w:val="00E80885"/>
    <w:rsid w:val="00E808AA"/>
    <w:rsid w:val="00E80A62"/>
    <w:rsid w:val="00E80D76"/>
    <w:rsid w:val="00E814B4"/>
    <w:rsid w:val="00E81768"/>
    <w:rsid w:val="00E81D48"/>
    <w:rsid w:val="00E82006"/>
    <w:rsid w:val="00E82074"/>
    <w:rsid w:val="00E822AC"/>
    <w:rsid w:val="00E8237C"/>
    <w:rsid w:val="00E82422"/>
    <w:rsid w:val="00E82572"/>
    <w:rsid w:val="00E82705"/>
    <w:rsid w:val="00E82720"/>
    <w:rsid w:val="00E82883"/>
    <w:rsid w:val="00E82907"/>
    <w:rsid w:val="00E829C4"/>
    <w:rsid w:val="00E82C94"/>
    <w:rsid w:val="00E83176"/>
    <w:rsid w:val="00E83206"/>
    <w:rsid w:val="00E832A2"/>
    <w:rsid w:val="00E839EE"/>
    <w:rsid w:val="00E83F18"/>
    <w:rsid w:val="00E83FBF"/>
    <w:rsid w:val="00E841A5"/>
    <w:rsid w:val="00E841DC"/>
    <w:rsid w:val="00E8428E"/>
    <w:rsid w:val="00E84290"/>
    <w:rsid w:val="00E842EE"/>
    <w:rsid w:val="00E8457D"/>
    <w:rsid w:val="00E8459A"/>
    <w:rsid w:val="00E8463E"/>
    <w:rsid w:val="00E84760"/>
    <w:rsid w:val="00E847A2"/>
    <w:rsid w:val="00E847DE"/>
    <w:rsid w:val="00E84838"/>
    <w:rsid w:val="00E84A29"/>
    <w:rsid w:val="00E84B57"/>
    <w:rsid w:val="00E84C21"/>
    <w:rsid w:val="00E84C5E"/>
    <w:rsid w:val="00E84D3F"/>
    <w:rsid w:val="00E84DF0"/>
    <w:rsid w:val="00E84E09"/>
    <w:rsid w:val="00E84E2C"/>
    <w:rsid w:val="00E84F22"/>
    <w:rsid w:val="00E8521E"/>
    <w:rsid w:val="00E85221"/>
    <w:rsid w:val="00E855BD"/>
    <w:rsid w:val="00E8594D"/>
    <w:rsid w:val="00E85A3D"/>
    <w:rsid w:val="00E85CD1"/>
    <w:rsid w:val="00E860A8"/>
    <w:rsid w:val="00E8630A"/>
    <w:rsid w:val="00E86532"/>
    <w:rsid w:val="00E865E8"/>
    <w:rsid w:val="00E86722"/>
    <w:rsid w:val="00E867AC"/>
    <w:rsid w:val="00E868A6"/>
    <w:rsid w:val="00E868B9"/>
    <w:rsid w:val="00E869A7"/>
    <w:rsid w:val="00E86B0E"/>
    <w:rsid w:val="00E86F61"/>
    <w:rsid w:val="00E8718A"/>
    <w:rsid w:val="00E87223"/>
    <w:rsid w:val="00E87393"/>
    <w:rsid w:val="00E87545"/>
    <w:rsid w:val="00E87678"/>
    <w:rsid w:val="00E877AB"/>
    <w:rsid w:val="00E877D8"/>
    <w:rsid w:val="00E87AE0"/>
    <w:rsid w:val="00E87B49"/>
    <w:rsid w:val="00E87D38"/>
    <w:rsid w:val="00E90240"/>
    <w:rsid w:val="00E9038D"/>
    <w:rsid w:val="00E90649"/>
    <w:rsid w:val="00E906C8"/>
    <w:rsid w:val="00E909A3"/>
    <w:rsid w:val="00E90D7A"/>
    <w:rsid w:val="00E9112B"/>
    <w:rsid w:val="00E911F8"/>
    <w:rsid w:val="00E911FE"/>
    <w:rsid w:val="00E91531"/>
    <w:rsid w:val="00E91662"/>
    <w:rsid w:val="00E91687"/>
    <w:rsid w:val="00E917AC"/>
    <w:rsid w:val="00E9195E"/>
    <w:rsid w:val="00E91D1E"/>
    <w:rsid w:val="00E91DAF"/>
    <w:rsid w:val="00E91E99"/>
    <w:rsid w:val="00E91FB1"/>
    <w:rsid w:val="00E922C9"/>
    <w:rsid w:val="00E92A85"/>
    <w:rsid w:val="00E92B95"/>
    <w:rsid w:val="00E92C87"/>
    <w:rsid w:val="00E92CA7"/>
    <w:rsid w:val="00E92D2E"/>
    <w:rsid w:val="00E92D5A"/>
    <w:rsid w:val="00E92D64"/>
    <w:rsid w:val="00E92E7B"/>
    <w:rsid w:val="00E93098"/>
    <w:rsid w:val="00E93193"/>
    <w:rsid w:val="00E931A6"/>
    <w:rsid w:val="00E93226"/>
    <w:rsid w:val="00E932E6"/>
    <w:rsid w:val="00E93748"/>
    <w:rsid w:val="00E93755"/>
    <w:rsid w:val="00E9390C"/>
    <w:rsid w:val="00E93977"/>
    <w:rsid w:val="00E93BEE"/>
    <w:rsid w:val="00E93C36"/>
    <w:rsid w:val="00E93C41"/>
    <w:rsid w:val="00E93CFD"/>
    <w:rsid w:val="00E945E0"/>
    <w:rsid w:val="00E94678"/>
    <w:rsid w:val="00E94920"/>
    <w:rsid w:val="00E949E2"/>
    <w:rsid w:val="00E94B3B"/>
    <w:rsid w:val="00E94C5A"/>
    <w:rsid w:val="00E94C79"/>
    <w:rsid w:val="00E94E6D"/>
    <w:rsid w:val="00E94EC3"/>
    <w:rsid w:val="00E94EFD"/>
    <w:rsid w:val="00E94FDF"/>
    <w:rsid w:val="00E95126"/>
    <w:rsid w:val="00E95170"/>
    <w:rsid w:val="00E95353"/>
    <w:rsid w:val="00E9556B"/>
    <w:rsid w:val="00E9559A"/>
    <w:rsid w:val="00E95783"/>
    <w:rsid w:val="00E95AD7"/>
    <w:rsid w:val="00E95FF3"/>
    <w:rsid w:val="00E96231"/>
    <w:rsid w:val="00E96257"/>
    <w:rsid w:val="00E9652D"/>
    <w:rsid w:val="00E96577"/>
    <w:rsid w:val="00E96918"/>
    <w:rsid w:val="00E96B5C"/>
    <w:rsid w:val="00E96E34"/>
    <w:rsid w:val="00E96E69"/>
    <w:rsid w:val="00E97096"/>
    <w:rsid w:val="00E970CE"/>
    <w:rsid w:val="00E97255"/>
    <w:rsid w:val="00E973AE"/>
    <w:rsid w:val="00E9778B"/>
    <w:rsid w:val="00E977A8"/>
    <w:rsid w:val="00E97A76"/>
    <w:rsid w:val="00E97AD1"/>
    <w:rsid w:val="00E97D2C"/>
    <w:rsid w:val="00E97DB1"/>
    <w:rsid w:val="00E97DE1"/>
    <w:rsid w:val="00E97E24"/>
    <w:rsid w:val="00EA00B9"/>
    <w:rsid w:val="00EA02E2"/>
    <w:rsid w:val="00EA040C"/>
    <w:rsid w:val="00EA085B"/>
    <w:rsid w:val="00EA0889"/>
    <w:rsid w:val="00EA08FB"/>
    <w:rsid w:val="00EA09D2"/>
    <w:rsid w:val="00EA0DEA"/>
    <w:rsid w:val="00EA0ED6"/>
    <w:rsid w:val="00EA1047"/>
    <w:rsid w:val="00EA1456"/>
    <w:rsid w:val="00EA1516"/>
    <w:rsid w:val="00EA153E"/>
    <w:rsid w:val="00EA1658"/>
    <w:rsid w:val="00EA174F"/>
    <w:rsid w:val="00EA1756"/>
    <w:rsid w:val="00EA1770"/>
    <w:rsid w:val="00EA17CB"/>
    <w:rsid w:val="00EA1939"/>
    <w:rsid w:val="00EA1948"/>
    <w:rsid w:val="00EA1A3A"/>
    <w:rsid w:val="00EA1B7E"/>
    <w:rsid w:val="00EA218D"/>
    <w:rsid w:val="00EA2295"/>
    <w:rsid w:val="00EA22B5"/>
    <w:rsid w:val="00EA22F1"/>
    <w:rsid w:val="00EA24C2"/>
    <w:rsid w:val="00EA2534"/>
    <w:rsid w:val="00EA2623"/>
    <w:rsid w:val="00EA26C1"/>
    <w:rsid w:val="00EA2926"/>
    <w:rsid w:val="00EA29D2"/>
    <w:rsid w:val="00EA2A2E"/>
    <w:rsid w:val="00EA2AD2"/>
    <w:rsid w:val="00EA2B34"/>
    <w:rsid w:val="00EA3045"/>
    <w:rsid w:val="00EA3234"/>
    <w:rsid w:val="00EA32C5"/>
    <w:rsid w:val="00EA3518"/>
    <w:rsid w:val="00EA35B7"/>
    <w:rsid w:val="00EA3A74"/>
    <w:rsid w:val="00EA3B8A"/>
    <w:rsid w:val="00EA3CF5"/>
    <w:rsid w:val="00EA3D22"/>
    <w:rsid w:val="00EA3ECC"/>
    <w:rsid w:val="00EA3F03"/>
    <w:rsid w:val="00EA3F4E"/>
    <w:rsid w:val="00EA4671"/>
    <w:rsid w:val="00EA4944"/>
    <w:rsid w:val="00EA4B71"/>
    <w:rsid w:val="00EA4EBA"/>
    <w:rsid w:val="00EA4F0A"/>
    <w:rsid w:val="00EA502D"/>
    <w:rsid w:val="00EA5198"/>
    <w:rsid w:val="00EA54BC"/>
    <w:rsid w:val="00EA54F5"/>
    <w:rsid w:val="00EA577C"/>
    <w:rsid w:val="00EA57B0"/>
    <w:rsid w:val="00EA59C6"/>
    <w:rsid w:val="00EA5B2F"/>
    <w:rsid w:val="00EA5E2D"/>
    <w:rsid w:val="00EA5EB0"/>
    <w:rsid w:val="00EA5F2B"/>
    <w:rsid w:val="00EA6018"/>
    <w:rsid w:val="00EA60DB"/>
    <w:rsid w:val="00EA617D"/>
    <w:rsid w:val="00EA6426"/>
    <w:rsid w:val="00EA6535"/>
    <w:rsid w:val="00EA66BA"/>
    <w:rsid w:val="00EA672B"/>
    <w:rsid w:val="00EA6CD3"/>
    <w:rsid w:val="00EA7115"/>
    <w:rsid w:val="00EA7396"/>
    <w:rsid w:val="00EA7522"/>
    <w:rsid w:val="00EA762B"/>
    <w:rsid w:val="00EA770B"/>
    <w:rsid w:val="00EA79FD"/>
    <w:rsid w:val="00EA7E57"/>
    <w:rsid w:val="00EA7EE9"/>
    <w:rsid w:val="00EB0086"/>
    <w:rsid w:val="00EB01D3"/>
    <w:rsid w:val="00EB033F"/>
    <w:rsid w:val="00EB0428"/>
    <w:rsid w:val="00EB0500"/>
    <w:rsid w:val="00EB05E2"/>
    <w:rsid w:val="00EB0713"/>
    <w:rsid w:val="00EB08CA"/>
    <w:rsid w:val="00EB0B42"/>
    <w:rsid w:val="00EB0E38"/>
    <w:rsid w:val="00EB1273"/>
    <w:rsid w:val="00EB1473"/>
    <w:rsid w:val="00EB16A2"/>
    <w:rsid w:val="00EB19AC"/>
    <w:rsid w:val="00EB1C3D"/>
    <w:rsid w:val="00EB1D56"/>
    <w:rsid w:val="00EB1FC9"/>
    <w:rsid w:val="00EB2341"/>
    <w:rsid w:val="00EB2735"/>
    <w:rsid w:val="00EB273D"/>
    <w:rsid w:val="00EB2846"/>
    <w:rsid w:val="00EB28C7"/>
    <w:rsid w:val="00EB2980"/>
    <w:rsid w:val="00EB299D"/>
    <w:rsid w:val="00EB2A99"/>
    <w:rsid w:val="00EB2B61"/>
    <w:rsid w:val="00EB2C02"/>
    <w:rsid w:val="00EB2CB1"/>
    <w:rsid w:val="00EB2E05"/>
    <w:rsid w:val="00EB2E8C"/>
    <w:rsid w:val="00EB2F1E"/>
    <w:rsid w:val="00EB32EC"/>
    <w:rsid w:val="00EB35E2"/>
    <w:rsid w:val="00EB3911"/>
    <w:rsid w:val="00EB399F"/>
    <w:rsid w:val="00EB39FF"/>
    <w:rsid w:val="00EB3A3D"/>
    <w:rsid w:val="00EB3B29"/>
    <w:rsid w:val="00EB3B3A"/>
    <w:rsid w:val="00EB3D55"/>
    <w:rsid w:val="00EB3E1E"/>
    <w:rsid w:val="00EB3E81"/>
    <w:rsid w:val="00EB3EFC"/>
    <w:rsid w:val="00EB42EB"/>
    <w:rsid w:val="00EB4337"/>
    <w:rsid w:val="00EB4394"/>
    <w:rsid w:val="00EB4473"/>
    <w:rsid w:val="00EB4483"/>
    <w:rsid w:val="00EB44AB"/>
    <w:rsid w:val="00EB44C5"/>
    <w:rsid w:val="00EB4555"/>
    <w:rsid w:val="00EB459F"/>
    <w:rsid w:val="00EB4650"/>
    <w:rsid w:val="00EB4675"/>
    <w:rsid w:val="00EB475C"/>
    <w:rsid w:val="00EB4C0B"/>
    <w:rsid w:val="00EB4C42"/>
    <w:rsid w:val="00EB4E09"/>
    <w:rsid w:val="00EB4F54"/>
    <w:rsid w:val="00EB511A"/>
    <w:rsid w:val="00EB5139"/>
    <w:rsid w:val="00EB51FE"/>
    <w:rsid w:val="00EB520B"/>
    <w:rsid w:val="00EB5367"/>
    <w:rsid w:val="00EB54A9"/>
    <w:rsid w:val="00EB575C"/>
    <w:rsid w:val="00EB59A5"/>
    <w:rsid w:val="00EB5ABB"/>
    <w:rsid w:val="00EB5BB0"/>
    <w:rsid w:val="00EB5C04"/>
    <w:rsid w:val="00EB5CD7"/>
    <w:rsid w:val="00EB5F07"/>
    <w:rsid w:val="00EB5F71"/>
    <w:rsid w:val="00EB622C"/>
    <w:rsid w:val="00EB6540"/>
    <w:rsid w:val="00EB6798"/>
    <w:rsid w:val="00EB68C0"/>
    <w:rsid w:val="00EB6A1B"/>
    <w:rsid w:val="00EB6DF3"/>
    <w:rsid w:val="00EB7203"/>
    <w:rsid w:val="00EB725A"/>
    <w:rsid w:val="00EB7369"/>
    <w:rsid w:val="00EB768D"/>
    <w:rsid w:val="00EB7802"/>
    <w:rsid w:val="00EB78B3"/>
    <w:rsid w:val="00EB7A3E"/>
    <w:rsid w:val="00EB7BFF"/>
    <w:rsid w:val="00EB7C23"/>
    <w:rsid w:val="00EB7EF5"/>
    <w:rsid w:val="00EB7F7A"/>
    <w:rsid w:val="00EB7FBB"/>
    <w:rsid w:val="00EC015D"/>
    <w:rsid w:val="00EC01A8"/>
    <w:rsid w:val="00EC0390"/>
    <w:rsid w:val="00EC03B0"/>
    <w:rsid w:val="00EC0420"/>
    <w:rsid w:val="00EC0451"/>
    <w:rsid w:val="00EC0771"/>
    <w:rsid w:val="00EC0956"/>
    <w:rsid w:val="00EC0A3F"/>
    <w:rsid w:val="00EC0BA5"/>
    <w:rsid w:val="00EC0F2A"/>
    <w:rsid w:val="00EC1175"/>
    <w:rsid w:val="00EC118B"/>
    <w:rsid w:val="00EC12C0"/>
    <w:rsid w:val="00EC145A"/>
    <w:rsid w:val="00EC16B8"/>
    <w:rsid w:val="00EC170A"/>
    <w:rsid w:val="00EC180F"/>
    <w:rsid w:val="00EC19DA"/>
    <w:rsid w:val="00EC1B36"/>
    <w:rsid w:val="00EC1CA2"/>
    <w:rsid w:val="00EC1CC6"/>
    <w:rsid w:val="00EC1E29"/>
    <w:rsid w:val="00EC1ED9"/>
    <w:rsid w:val="00EC25B4"/>
    <w:rsid w:val="00EC2654"/>
    <w:rsid w:val="00EC26FC"/>
    <w:rsid w:val="00EC27A4"/>
    <w:rsid w:val="00EC2829"/>
    <w:rsid w:val="00EC282E"/>
    <w:rsid w:val="00EC28A9"/>
    <w:rsid w:val="00EC2C8F"/>
    <w:rsid w:val="00EC2E9C"/>
    <w:rsid w:val="00EC2EA6"/>
    <w:rsid w:val="00EC2F14"/>
    <w:rsid w:val="00EC30B8"/>
    <w:rsid w:val="00EC3230"/>
    <w:rsid w:val="00EC3458"/>
    <w:rsid w:val="00EC34B6"/>
    <w:rsid w:val="00EC3689"/>
    <w:rsid w:val="00EC3C89"/>
    <w:rsid w:val="00EC3CDC"/>
    <w:rsid w:val="00EC3E70"/>
    <w:rsid w:val="00EC42FF"/>
    <w:rsid w:val="00EC4306"/>
    <w:rsid w:val="00EC442B"/>
    <w:rsid w:val="00EC459D"/>
    <w:rsid w:val="00EC49B1"/>
    <w:rsid w:val="00EC4AAE"/>
    <w:rsid w:val="00EC4E46"/>
    <w:rsid w:val="00EC4EAD"/>
    <w:rsid w:val="00EC53D4"/>
    <w:rsid w:val="00EC540E"/>
    <w:rsid w:val="00EC552A"/>
    <w:rsid w:val="00EC55D6"/>
    <w:rsid w:val="00EC5B4B"/>
    <w:rsid w:val="00EC5D35"/>
    <w:rsid w:val="00EC61EC"/>
    <w:rsid w:val="00EC62D5"/>
    <w:rsid w:val="00EC64F8"/>
    <w:rsid w:val="00EC6631"/>
    <w:rsid w:val="00EC66DD"/>
    <w:rsid w:val="00EC6793"/>
    <w:rsid w:val="00EC67FE"/>
    <w:rsid w:val="00EC682A"/>
    <w:rsid w:val="00EC6940"/>
    <w:rsid w:val="00EC6CE4"/>
    <w:rsid w:val="00EC6F50"/>
    <w:rsid w:val="00EC74C6"/>
    <w:rsid w:val="00EC75C2"/>
    <w:rsid w:val="00EC7770"/>
    <w:rsid w:val="00EC77DA"/>
    <w:rsid w:val="00EC78B7"/>
    <w:rsid w:val="00EC7B65"/>
    <w:rsid w:val="00EC7CB1"/>
    <w:rsid w:val="00ED01A4"/>
    <w:rsid w:val="00ED04CB"/>
    <w:rsid w:val="00ED06BE"/>
    <w:rsid w:val="00ED0907"/>
    <w:rsid w:val="00ED0CEF"/>
    <w:rsid w:val="00ED0DCD"/>
    <w:rsid w:val="00ED0F85"/>
    <w:rsid w:val="00ED0FEA"/>
    <w:rsid w:val="00ED1146"/>
    <w:rsid w:val="00ED14BF"/>
    <w:rsid w:val="00ED165D"/>
    <w:rsid w:val="00ED1663"/>
    <w:rsid w:val="00ED17CD"/>
    <w:rsid w:val="00ED185B"/>
    <w:rsid w:val="00ED1AC5"/>
    <w:rsid w:val="00ED1DE2"/>
    <w:rsid w:val="00ED1DE3"/>
    <w:rsid w:val="00ED1ED6"/>
    <w:rsid w:val="00ED20AB"/>
    <w:rsid w:val="00ED241F"/>
    <w:rsid w:val="00ED25FC"/>
    <w:rsid w:val="00ED2849"/>
    <w:rsid w:val="00ED285E"/>
    <w:rsid w:val="00ED2AA7"/>
    <w:rsid w:val="00ED2B2D"/>
    <w:rsid w:val="00ED2C8F"/>
    <w:rsid w:val="00ED2CE0"/>
    <w:rsid w:val="00ED2D01"/>
    <w:rsid w:val="00ED2E26"/>
    <w:rsid w:val="00ED3497"/>
    <w:rsid w:val="00ED3505"/>
    <w:rsid w:val="00ED3785"/>
    <w:rsid w:val="00ED383B"/>
    <w:rsid w:val="00ED393A"/>
    <w:rsid w:val="00ED3966"/>
    <w:rsid w:val="00ED3A9D"/>
    <w:rsid w:val="00ED3B13"/>
    <w:rsid w:val="00ED41FD"/>
    <w:rsid w:val="00ED4604"/>
    <w:rsid w:val="00ED4728"/>
    <w:rsid w:val="00ED4752"/>
    <w:rsid w:val="00ED477D"/>
    <w:rsid w:val="00ED47AE"/>
    <w:rsid w:val="00ED4833"/>
    <w:rsid w:val="00ED5005"/>
    <w:rsid w:val="00ED5105"/>
    <w:rsid w:val="00ED5155"/>
    <w:rsid w:val="00ED5834"/>
    <w:rsid w:val="00ED58FE"/>
    <w:rsid w:val="00ED5AE0"/>
    <w:rsid w:val="00ED5B60"/>
    <w:rsid w:val="00ED5BE1"/>
    <w:rsid w:val="00ED5D55"/>
    <w:rsid w:val="00ED5DC8"/>
    <w:rsid w:val="00ED5E76"/>
    <w:rsid w:val="00ED62F1"/>
    <w:rsid w:val="00ED640F"/>
    <w:rsid w:val="00ED6467"/>
    <w:rsid w:val="00ED646E"/>
    <w:rsid w:val="00ED678F"/>
    <w:rsid w:val="00ED6A40"/>
    <w:rsid w:val="00ED6F66"/>
    <w:rsid w:val="00ED73DA"/>
    <w:rsid w:val="00ED7599"/>
    <w:rsid w:val="00ED75BA"/>
    <w:rsid w:val="00ED7676"/>
    <w:rsid w:val="00ED76FC"/>
    <w:rsid w:val="00ED78CB"/>
    <w:rsid w:val="00ED7981"/>
    <w:rsid w:val="00ED7999"/>
    <w:rsid w:val="00ED7A7D"/>
    <w:rsid w:val="00ED7BB2"/>
    <w:rsid w:val="00ED7C95"/>
    <w:rsid w:val="00ED7DAD"/>
    <w:rsid w:val="00ED7E94"/>
    <w:rsid w:val="00EE015F"/>
    <w:rsid w:val="00EE01DA"/>
    <w:rsid w:val="00EE0221"/>
    <w:rsid w:val="00EE02BA"/>
    <w:rsid w:val="00EE03CE"/>
    <w:rsid w:val="00EE0824"/>
    <w:rsid w:val="00EE09B5"/>
    <w:rsid w:val="00EE0D3C"/>
    <w:rsid w:val="00EE0DD5"/>
    <w:rsid w:val="00EE0ED8"/>
    <w:rsid w:val="00EE10CA"/>
    <w:rsid w:val="00EE1160"/>
    <w:rsid w:val="00EE172D"/>
    <w:rsid w:val="00EE17A1"/>
    <w:rsid w:val="00EE17C7"/>
    <w:rsid w:val="00EE192A"/>
    <w:rsid w:val="00EE19CB"/>
    <w:rsid w:val="00EE23E3"/>
    <w:rsid w:val="00EE2532"/>
    <w:rsid w:val="00EE28C5"/>
    <w:rsid w:val="00EE2C53"/>
    <w:rsid w:val="00EE2D9D"/>
    <w:rsid w:val="00EE2EEF"/>
    <w:rsid w:val="00EE2F31"/>
    <w:rsid w:val="00EE316E"/>
    <w:rsid w:val="00EE328C"/>
    <w:rsid w:val="00EE3345"/>
    <w:rsid w:val="00EE362B"/>
    <w:rsid w:val="00EE3746"/>
    <w:rsid w:val="00EE3816"/>
    <w:rsid w:val="00EE38CD"/>
    <w:rsid w:val="00EE3C27"/>
    <w:rsid w:val="00EE3D44"/>
    <w:rsid w:val="00EE3E2E"/>
    <w:rsid w:val="00EE3E3F"/>
    <w:rsid w:val="00EE4145"/>
    <w:rsid w:val="00EE42AE"/>
    <w:rsid w:val="00EE43C1"/>
    <w:rsid w:val="00EE445E"/>
    <w:rsid w:val="00EE44FD"/>
    <w:rsid w:val="00EE48CC"/>
    <w:rsid w:val="00EE4CFF"/>
    <w:rsid w:val="00EE4DE6"/>
    <w:rsid w:val="00EE4E27"/>
    <w:rsid w:val="00EE5148"/>
    <w:rsid w:val="00EE5187"/>
    <w:rsid w:val="00EE519E"/>
    <w:rsid w:val="00EE5257"/>
    <w:rsid w:val="00EE5272"/>
    <w:rsid w:val="00EE52E2"/>
    <w:rsid w:val="00EE5437"/>
    <w:rsid w:val="00EE595B"/>
    <w:rsid w:val="00EE5A05"/>
    <w:rsid w:val="00EE5B10"/>
    <w:rsid w:val="00EE5B33"/>
    <w:rsid w:val="00EE5B71"/>
    <w:rsid w:val="00EE5C38"/>
    <w:rsid w:val="00EE5F5F"/>
    <w:rsid w:val="00EE62B4"/>
    <w:rsid w:val="00EE6607"/>
    <w:rsid w:val="00EE66B1"/>
    <w:rsid w:val="00EE674B"/>
    <w:rsid w:val="00EE6904"/>
    <w:rsid w:val="00EE6B13"/>
    <w:rsid w:val="00EE7035"/>
    <w:rsid w:val="00EE7090"/>
    <w:rsid w:val="00EE7242"/>
    <w:rsid w:val="00EE7287"/>
    <w:rsid w:val="00EE75A1"/>
    <w:rsid w:val="00EE7900"/>
    <w:rsid w:val="00EE7BCC"/>
    <w:rsid w:val="00EE7C0E"/>
    <w:rsid w:val="00EE7C91"/>
    <w:rsid w:val="00EE7D39"/>
    <w:rsid w:val="00EF00AA"/>
    <w:rsid w:val="00EF014B"/>
    <w:rsid w:val="00EF01BB"/>
    <w:rsid w:val="00EF042D"/>
    <w:rsid w:val="00EF0537"/>
    <w:rsid w:val="00EF05D5"/>
    <w:rsid w:val="00EF086B"/>
    <w:rsid w:val="00EF0922"/>
    <w:rsid w:val="00EF0D1E"/>
    <w:rsid w:val="00EF0D2E"/>
    <w:rsid w:val="00EF0EBA"/>
    <w:rsid w:val="00EF1264"/>
    <w:rsid w:val="00EF1329"/>
    <w:rsid w:val="00EF1359"/>
    <w:rsid w:val="00EF14C5"/>
    <w:rsid w:val="00EF19B1"/>
    <w:rsid w:val="00EF1A5C"/>
    <w:rsid w:val="00EF1DC1"/>
    <w:rsid w:val="00EF1F0F"/>
    <w:rsid w:val="00EF204A"/>
    <w:rsid w:val="00EF210E"/>
    <w:rsid w:val="00EF215F"/>
    <w:rsid w:val="00EF2567"/>
    <w:rsid w:val="00EF2587"/>
    <w:rsid w:val="00EF2591"/>
    <w:rsid w:val="00EF28AE"/>
    <w:rsid w:val="00EF2971"/>
    <w:rsid w:val="00EF2C3B"/>
    <w:rsid w:val="00EF2C76"/>
    <w:rsid w:val="00EF2F54"/>
    <w:rsid w:val="00EF3021"/>
    <w:rsid w:val="00EF31B3"/>
    <w:rsid w:val="00EF3412"/>
    <w:rsid w:val="00EF35D7"/>
    <w:rsid w:val="00EF35D8"/>
    <w:rsid w:val="00EF3622"/>
    <w:rsid w:val="00EF368A"/>
    <w:rsid w:val="00EF36E0"/>
    <w:rsid w:val="00EF38BA"/>
    <w:rsid w:val="00EF3925"/>
    <w:rsid w:val="00EF39FA"/>
    <w:rsid w:val="00EF3AB1"/>
    <w:rsid w:val="00EF3D98"/>
    <w:rsid w:val="00EF3DFD"/>
    <w:rsid w:val="00EF45C9"/>
    <w:rsid w:val="00EF45FE"/>
    <w:rsid w:val="00EF463E"/>
    <w:rsid w:val="00EF4C84"/>
    <w:rsid w:val="00EF4E4C"/>
    <w:rsid w:val="00EF50EE"/>
    <w:rsid w:val="00EF511C"/>
    <w:rsid w:val="00EF5511"/>
    <w:rsid w:val="00EF58E0"/>
    <w:rsid w:val="00EF598B"/>
    <w:rsid w:val="00EF59AD"/>
    <w:rsid w:val="00EF59CC"/>
    <w:rsid w:val="00EF5B99"/>
    <w:rsid w:val="00EF5F50"/>
    <w:rsid w:val="00EF5FE5"/>
    <w:rsid w:val="00EF6127"/>
    <w:rsid w:val="00EF61E0"/>
    <w:rsid w:val="00EF63B2"/>
    <w:rsid w:val="00EF65C2"/>
    <w:rsid w:val="00EF65E7"/>
    <w:rsid w:val="00EF6640"/>
    <w:rsid w:val="00EF69FD"/>
    <w:rsid w:val="00EF6DE4"/>
    <w:rsid w:val="00EF6E9C"/>
    <w:rsid w:val="00EF6F6C"/>
    <w:rsid w:val="00EF6F9B"/>
    <w:rsid w:val="00EF719B"/>
    <w:rsid w:val="00EF73FB"/>
    <w:rsid w:val="00EF7462"/>
    <w:rsid w:val="00EF7576"/>
    <w:rsid w:val="00EF75DB"/>
    <w:rsid w:val="00EF797A"/>
    <w:rsid w:val="00EF79F2"/>
    <w:rsid w:val="00EF7A9C"/>
    <w:rsid w:val="00EF7B28"/>
    <w:rsid w:val="00EF7B72"/>
    <w:rsid w:val="00EF7D79"/>
    <w:rsid w:val="00EF7E6D"/>
    <w:rsid w:val="00F00414"/>
    <w:rsid w:val="00F00452"/>
    <w:rsid w:val="00F00502"/>
    <w:rsid w:val="00F00B40"/>
    <w:rsid w:val="00F00FD8"/>
    <w:rsid w:val="00F012BC"/>
    <w:rsid w:val="00F0131E"/>
    <w:rsid w:val="00F01387"/>
    <w:rsid w:val="00F016E5"/>
    <w:rsid w:val="00F01774"/>
    <w:rsid w:val="00F019F6"/>
    <w:rsid w:val="00F01C90"/>
    <w:rsid w:val="00F02234"/>
    <w:rsid w:val="00F022BF"/>
    <w:rsid w:val="00F022D4"/>
    <w:rsid w:val="00F023D2"/>
    <w:rsid w:val="00F026E1"/>
    <w:rsid w:val="00F02C4E"/>
    <w:rsid w:val="00F02CF5"/>
    <w:rsid w:val="00F02D17"/>
    <w:rsid w:val="00F02D91"/>
    <w:rsid w:val="00F031B3"/>
    <w:rsid w:val="00F032C4"/>
    <w:rsid w:val="00F034B0"/>
    <w:rsid w:val="00F03507"/>
    <w:rsid w:val="00F037A8"/>
    <w:rsid w:val="00F03813"/>
    <w:rsid w:val="00F0388D"/>
    <w:rsid w:val="00F0397E"/>
    <w:rsid w:val="00F03BDD"/>
    <w:rsid w:val="00F03E78"/>
    <w:rsid w:val="00F03F6C"/>
    <w:rsid w:val="00F0405E"/>
    <w:rsid w:val="00F04276"/>
    <w:rsid w:val="00F04477"/>
    <w:rsid w:val="00F049CA"/>
    <w:rsid w:val="00F049CC"/>
    <w:rsid w:val="00F04AE5"/>
    <w:rsid w:val="00F04F3C"/>
    <w:rsid w:val="00F04F5E"/>
    <w:rsid w:val="00F050B7"/>
    <w:rsid w:val="00F050B8"/>
    <w:rsid w:val="00F05538"/>
    <w:rsid w:val="00F056A3"/>
    <w:rsid w:val="00F0571B"/>
    <w:rsid w:val="00F05885"/>
    <w:rsid w:val="00F059AD"/>
    <w:rsid w:val="00F05A90"/>
    <w:rsid w:val="00F05B58"/>
    <w:rsid w:val="00F05C27"/>
    <w:rsid w:val="00F05F55"/>
    <w:rsid w:val="00F062BC"/>
    <w:rsid w:val="00F062D2"/>
    <w:rsid w:val="00F063CE"/>
    <w:rsid w:val="00F069A8"/>
    <w:rsid w:val="00F06D3D"/>
    <w:rsid w:val="00F06E0F"/>
    <w:rsid w:val="00F07031"/>
    <w:rsid w:val="00F070EC"/>
    <w:rsid w:val="00F07228"/>
    <w:rsid w:val="00F0738F"/>
    <w:rsid w:val="00F0759B"/>
    <w:rsid w:val="00F077A2"/>
    <w:rsid w:val="00F07A30"/>
    <w:rsid w:val="00F07A94"/>
    <w:rsid w:val="00F07AA9"/>
    <w:rsid w:val="00F07DAC"/>
    <w:rsid w:val="00F1000F"/>
    <w:rsid w:val="00F100F8"/>
    <w:rsid w:val="00F104C9"/>
    <w:rsid w:val="00F10677"/>
    <w:rsid w:val="00F10760"/>
    <w:rsid w:val="00F109B1"/>
    <w:rsid w:val="00F10E41"/>
    <w:rsid w:val="00F10F8F"/>
    <w:rsid w:val="00F1101E"/>
    <w:rsid w:val="00F1118C"/>
    <w:rsid w:val="00F11220"/>
    <w:rsid w:val="00F11324"/>
    <w:rsid w:val="00F114E2"/>
    <w:rsid w:val="00F116E1"/>
    <w:rsid w:val="00F11CCA"/>
    <w:rsid w:val="00F11E16"/>
    <w:rsid w:val="00F11E1D"/>
    <w:rsid w:val="00F11E7E"/>
    <w:rsid w:val="00F1230B"/>
    <w:rsid w:val="00F1233D"/>
    <w:rsid w:val="00F12393"/>
    <w:rsid w:val="00F124FE"/>
    <w:rsid w:val="00F12790"/>
    <w:rsid w:val="00F12A0A"/>
    <w:rsid w:val="00F12AD6"/>
    <w:rsid w:val="00F12CF1"/>
    <w:rsid w:val="00F12EDA"/>
    <w:rsid w:val="00F12F41"/>
    <w:rsid w:val="00F130C4"/>
    <w:rsid w:val="00F1326D"/>
    <w:rsid w:val="00F134C3"/>
    <w:rsid w:val="00F13642"/>
    <w:rsid w:val="00F13C5F"/>
    <w:rsid w:val="00F13E60"/>
    <w:rsid w:val="00F13E73"/>
    <w:rsid w:val="00F14391"/>
    <w:rsid w:val="00F144BB"/>
    <w:rsid w:val="00F14535"/>
    <w:rsid w:val="00F1492D"/>
    <w:rsid w:val="00F14979"/>
    <w:rsid w:val="00F14CEA"/>
    <w:rsid w:val="00F14D05"/>
    <w:rsid w:val="00F14D4D"/>
    <w:rsid w:val="00F14D98"/>
    <w:rsid w:val="00F15001"/>
    <w:rsid w:val="00F15286"/>
    <w:rsid w:val="00F15318"/>
    <w:rsid w:val="00F1531C"/>
    <w:rsid w:val="00F155B3"/>
    <w:rsid w:val="00F155E2"/>
    <w:rsid w:val="00F155ED"/>
    <w:rsid w:val="00F1571F"/>
    <w:rsid w:val="00F15737"/>
    <w:rsid w:val="00F15EC6"/>
    <w:rsid w:val="00F1615B"/>
    <w:rsid w:val="00F16175"/>
    <w:rsid w:val="00F1666F"/>
    <w:rsid w:val="00F169D5"/>
    <w:rsid w:val="00F16BD4"/>
    <w:rsid w:val="00F16FE7"/>
    <w:rsid w:val="00F171D2"/>
    <w:rsid w:val="00F17325"/>
    <w:rsid w:val="00F1740B"/>
    <w:rsid w:val="00F17940"/>
    <w:rsid w:val="00F17CA0"/>
    <w:rsid w:val="00F17E72"/>
    <w:rsid w:val="00F17E8E"/>
    <w:rsid w:val="00F17EE1"/>
    <w:rsid w:val="00F20019"/>
    <w:rsid w:val="00F20139"/>
    <w:rsid w:val="00F2024C"/>
    <w:rsid w:val="00F2073A"/>
    <w:rsid w:val="00F207CE"/>
    <w:rsid w:val="00F20814"/>
    <w:rsid w:val="00F20985"/>
    <w:rsid w:val="00F209D4"/>
    <w:rsid w:val="00F20A1E"/>
    <w:rsid w:val="00F20B86"/>
    <w:rsid w:val="00F20BEC"/>
    <w:rsid w:val="00F20D01"/>
    <w:rsid w:val="00F20FC4"/>
    <w:rsid w:val="00F2110C"/>
    <w:rsid w:val="00F21154"/>
    <w:rsid w:val="00F2115E"/>
    <w:rsid w:val="00F211CF"/>
    <w:rsid w:val="00F212FD"/>
    <w:rsid w:val="00F21990"/>
    <w:rsid w:val="00F21A98"/>
    <w:rsid w:val="00F21C86"/>
    <w:rsid w:val="00F22140"/>
    <w:rsid w:val="00F221AC"/>
    <w:rsid w:val="00F22384"/>
    <w:rsid w:val="00F223D9"/>
    <w:rsid w:val="00F22412"/>
    <w:rsid w:val="00F2259D"/>
    <w:rsid w:val="00F22754"/>
    <w:rsid w:val="00F227A6"/>
    <w:rsid w:val="00F22CD3"/>
    <w:rsid w:val="00F22CFF"/>
    <w:rsid w:val="00F22F08"/>
    <w:rsid w:val="00F23641"/>
    <w:rsid w:val="00F23A2D"/>
    <w:rsid w:val="00F23A9F"/>
    <w:rsid w:val="00F23ADE"/>
    <w:rsid w:val="00F23BCE"/>
    <w:rsid w:val="00F23CFA"/>
    <w:rsid w:val="00F24473"/>
    <w:rsid w:val="00F24545"/>
    <w:rsid w:val="00F24A36"/>
    <w:rsid w:val="00F24AEB"/>
    <w:rsid w:val="00F24AF8"/>
    <w:rsid w:val="00F24B1D"/>
    <w:rsid w:val="00F24B5E"/>
    <w:rsid w:val="00F24CF2"/>
    <w:rsid w:val="00F24D22"/>
    <w:rsid w:val="00F24E31"/>
    <w:rsid w:val="00F24E9F"/>
    <w:rsid w:val="00F24EDD"/>
    <w:rsid w:val="00F24FC2"/>
    <w:rsid w:val="00F25458"/>
    <w:rsid w:val="00F25646"/>
    <w:rsid w:val="00F2566C"/>
    <w:rsid w:val="00F257CB"/>
    <w:rsid w:val="00F25841"/>
    <w:rsid w:val="00F25889"/>
    <w:rsid w:val="00F25A1B"/>
    <w:rsid w:val="00F25E47"/>
    <w:rsid w:val="00F25E7A"/>
    <w:rsid w:val="00F2606A"/>
    <w:rsid w:val="00F260EA"/>
    <w:rsid w:val="00F2620F"/>
    <w:rsid w:val="00F2639C"/>
    <w:rsid w:val="00F2646C"/>
    <w:rsid w:val="00F26533"/>
    <w:rsid w:val="00F2663D"/>
    <w:rsid w:val="00F266A9"/>
    <w:rsid w:val="00F267AE"/>
    <w:rsid w:val="00F26840"/>
    <w:rsid w:val="00F26DD7"/>
    <w:rsid w:val="00F26E02"/>
    <w:rsid w:val="00F26F08"/>
    <w:rsid w:val="00F2704B"/>
    <w:rsid w:val="00F270B0"/>
    <w:rsid w:val="00F2754F"/>
    <w:rsid w:val="00F275F7"/>
    <w:rsid w:val="00F2788D"/>
    <w:rsid w:val="00F278BF"/>
    <w:rsid w:val="00F278F0"/>
    <w:rsid w:val="00F27BDD"/>
    <w:rsid w:val="00F27D00"/>
    <w:rsid w:val="00F27EE2"/>
    <w:rsid w:val="00F27EEE"/>
    <w:rsid w:val="00F3005A"/>
    <w:rsid w:val="00F301F1"/>
    <w:rsid w:val="00F302F8"/>
    <w:rsid w:val="00F303C3"/>
    <w:rsid w:val="00F30636"/>
    <w:rsid w:val="00F306EE"/>
    <w:rsid w:val="00F30702"/>
    <w:rsid w:val="00F30773"/>
    <w:rsid w:val="00F3094C"/>
    <w:rsid w:val="00F30A13"/>
    <w:rsid w:val="00F30A1C"/>
    <w:rsid w:val="00F30DEF"/>
    <w:rsid w:val="00F30E65"/>
    <w:rsid w:val="00F30F45"/>
    <w:rsid w:val="00F30F4C"/>
    <w:rsid w:val="00F3151B"/>
    <w:rsid w:val="00F315DA"/>
    <w:rsid w:val="00F31A6A"/>
    <w:rsid w:val="00F31B16"/>
    <w:rsid w:val="00F31BE8"/>
    <w:rsid w:val="00F31C2C"/>
    <w:rsid w:val="00F31C46"/>
    <w:rsid w:val="00F31DF1"/>
    <w:rsid w:val="00F32233"/>
    <w:rsid w:val="00F322A7"/>
    <w:rsid w:val="00F32354"/>
    <w:rsid w:val="00F3238F"/>
    <w:rsid w:val="00F323E5"/>
    <w:rsid w:val="00F32447"/>
    <w:rsid w:val="00F3259E"/>
    <w:rsid w:val="00F3273E"/>
    <w:rsid w:val="00F32798"/>
    <w:rsid w:val="00F32DB3"/>
    <w:rsid w:val="00F32E5D"/>
    <w:rsid w:val="00F3325B"/>
    <w:rsid w:val="00F33264"/>
    <w:rsid w:val="00F3330D"/>
    <w:rsid w:val="00F33385"/>
    <w:rsid w:val="00F334B8"/>
    <w:rsid w:val="00F33538"/>
    <w:rsid w:val="00F335A2"/>
    <w:rsid w:val="00F338FC"/>
    <w:rsid w:val="00F3390F"/>
    <w:rsid w:val="00F33D12"/>
    <w:rsid w:val="00F33D73"/>
    <w:rsid w:val="00F33E5C"/>
    <w:rsid w:val="00F3401B"/>
    <w:rsid w:val="00F3415C"/>
    <w:rsid w:val="00F3419F"/>
    <w:rsid w:val="00F34774"/>
    <w:rsid w:val="00F34897"/>
    <w:rsid w:val="00F34A23"/>
    <w:rsid w:val="00F34EEA"/>
    <w:rsid w:val="00F350EB"/>
    <w:rsid w:val="00F3541A"/>
    <w:rsid w:val="00F35675"/>
    <w:rsid w:val="00F3567E"/>
    <w:rsid w:val="00F35915"/>
    <w:rsid w:val="00F35945"/>
    <w:rsid w:val="00F359DD"/>
    <w:rsid w:val="00F35A96"/>
    <w:rsid w:val="00F35DAC"/>
    <w:rsid w:val="00F35ED5"/>
    <w:rsid w:val="00F360B4"/>
    <w:rsid w:val="00F360EE"/>
    <w:rsid w:val="00F36130"/>
    <w:rsid w:val="00F36230"/>
    <w:rsid w:val="00F36295"/>
    <w:rsid w:val="00F367CA"/>
    <w:rsid w:val="00F36BCB"/>
    <w:rsid w:val="00F36E30"/>
    <w:rsid w:val="00F373A8"/>
    <w:rsid w:val="00F374F2"/>
    <w:rsid w:val="00F378AD"/>
    <w:rsid w:val="00F378FC"/>
    <w:rsid w:val="00F379FC"/>
    <w:rsid w:val="00F37B30"/>
    <w:rsid w:val="00F37BEF"/>
    <w:rsid w:val="00F37D40"/>
    <w:rsid w:val="00F37E98"/>
    <w:rsid w:val="00F37ED0"/>
    <w:rsid w:val="00F37EE5"/>
    <w:rsid w:val="00F37FF3"/>
    <w:rsid w:val="00F401B0"/>
    <w:rsid w:val="00F404BA"/>
    <w:rsid w:val="00F4085F"/>
    <w:rsid w:val="00F408D7"/>
    <w:rsid w:val="00F409B5"/>
    <w:rsid w:val="00F40BD6"/>
    <w:rsid w:val="00F40CAE"/>
    <w:rsid w:val="00F40E99"/>
    <w:rsid w:val="00F41012"/>
    <w:rsid w:val="00F411C2"/>
    <w:rsid w:val="00F416FB"/>
    <w:rsid w:val="00F41760"/>
    <w:rsid w:val="00F41ACA"/>
    <w:rsid w:val="00F41DD5"/>
    <w:rsid w:val="00F4236F"/>
    <w:rsid w:val="00F425A2"/>
    <w:rsid w:val="00F425AB"/>
    <w:rsid w:val="00F4265B"/>
    <w:rsid w:val="00F426D7"/>
    <w:rsid w:val="00F42730"/>
    <w:rsid w:val="00F42767"/>
    <w:rsid w:val="00F428C2"/>
    <w:rsid w:val="00F42AD2"/>
    <w:rsid w:val="00F42FDC"/>
    <w:rsid w:val="00F430B0"/>
    <w:rsid w:val="00F4318F"/>
    <w:rsid w:val="00F43270"/>
    <w:rsid w:val="00F43871"/>
    <w:rsid w:val="00F43893"/>
    <w:rsid w:val="00F43A16"/>
    <w:rsid w:val="00F43A90"/>
    <w:rsid w:val="00F43AC4"/>
    <w:rsid w:val="00F43BDD"/>
    <w:rsid w:val="00F43F58"/>
    <w:rsid w:val="00F44080"/>
    <w:rsid w:val="00F44587"/>
    <w:rsid w:val="00F445FE"/>
    <w:rsid w:val="00F4465F"/>
    <w:rsid w:val="00F4472E"/>
    <w:rsid w:val="00F44754"/>
    <w:rsid w:val="00F448D2"/>
    <w:rsid w:val="00F44A40"/>
    <w:rsid w:val="00F44B3E"/>
    <w:rsid w:val="00F44DDA"/>
    <w:rsid w:val="00F44FAF"/>
    <w:rsid w:val="00F450E5"/>
    <w:rsid w:val="00F45147"/>
    <w:rsid w:val="00F4514A"/>
    <w:rsid w:val="00F451AE"/>
    <w:rsid w:val="00F451C1"/>
    <w:rsid w:val="00F4520A"/>
    <w:rsid w:val="00F456FF"/>
    <w:rsid w:val="00F457CC"/>
    <w:rsid w:val="00F459E9"/>
    <w:rsid w:val="00F459EF"/>
    <w:rsid w:val="00F45CD5"/>
    <w:rsid w:val="00F45CE9"/>
    <w:rsid w:val="00F45D73"/>
    <w:rsid w:val="00F45E82"/>
    <w:rsid w:val="00F45EED"/>
    <w:rsid w:val="00F45FC1"/>
    <w:rsid w:val="00F4639D"/>
    <w:rsid w:val="00F46559"/>
    <w:rsid w:val="00F465C2"/>
    <w:rsid w:val="00F468A3"/>
    <w:rsid w:val="00F46AD3"/>
    <w:rsid w:val="00F46B2D"/>
    <w:rsid w:val="00F46B68"/>
    <w:rsid w:val="00F46DB3"/>
    <w:rsid w:val="00F46E17"/>
    <w:rsid w:val="00F46F2D"/>
    <w:rsid w:val="00F470BE"/>
    <w:rsid w:val="00F4730D"/>
    <w:rsid w:val="00F4742B"/>
    <w:rsid w:val="00F47753"/>
    <w:rsid w:val="00F47906"/>
    <w:rsid w:val="00F47FFB"/>
    <w:rsid w:val="00F5007A"/>
    <w:rsid w:val="00F500E3"/>
    <w:rsid w:val="00F5038E"/>
    <w:rsid w:val="00F503EB"/>
    <w:rsid w:val="00F506EB"/>
    <w:rsid w:val="00F50828"/>
    <w:rsid w:val="00F509D0"/>
    <w:rsid w:val="00F50C9C"/>
    <w:rsid w:val="00F50D61"/>
    <w:rsid w:val="00F50F5B"/>
    <w:rsid w:val="00F50F6F"/>
    <w:rsid w:val="00F50FFC"/>
    <w:rsid w:val="00F51017"/>
    <w:rsid w:val="00F5143B"/>
    <w:rsid w:val="00F51499"/>
    <w:rsid w:val="00F515B9"/>
    <w:rsid w:val="00F5160B"/>
    <w:rsid w:val="00F518A0"/>
    <w:rsid w:val="00F51A9E"/>
    <w:rsid w:val="00F51C4B"/>
    <w:rsid w:val="00F51D6A"/>
    <w:rsid w:val="00F5203E"/>
    <w:rsid w:val="00F520B3"/>
    <w:rsid w:val="00F5238C"/>
    <w:rsid w:val="00F52440"/>
    <w:rsid w:val="00F52450"/>
    <w:rsid w:val="00F5286E"/>
    <w:rsid w:val="00F528A8"/>
    <w:rsid w:val="00F52B32"/>
    <w:rsid w:val="00F52B36"/>
    <w:rsid w:val="00F52B51"/>
    <w:rsid w:val="00F52CC4"/>
    <w:rsid w:val="00F52CEE"/>
    <w:rsid w:val="00F52EFD"/>
    <w:rsid w:val="00F53174"/>
    <w:rsid w:val="00F53350"/>
    <w:rsid w:val="00F5349A"/>
    <w:rsid w:val="00F5352A"/>
    <w:rsid w:val="00F537FD"/>
    <w:rsid w:val="00F538C8"/>
    <w:rsid w:val="00F53A33"/>
    <w:rsid w:val="00F53B6C"/>
    <w:rsid w:val="00F53BCB"/>
    <w:rsid w:val="00F53C96"/>
    <w:rsid w:val="00F5440E"/>
    <w:rsid w:val="00F548A9"/>
    <w:rsid w:val="00F54991"/>
    <w:rsid w:val="00F549EB"/>
    <w:rsid w:val="00F54AE7"/>
    <w:rsid w:val="00F54B4A"/>
    <w:rsid w:val="00F54C3C"/>
    <w:rsid w:val="00F54E23"/>
    <w:rsid w:val="00F54F14"/>
    <w:rsid w:val="00F54F23"/>
    <w:rsid w:val="00F5507D"/>
    <w:rsid w:val="00F552B7"/>
    <w:rsid w:val="00F552DD"/>
    <w:rsid w:val="00F554EF"/>
    <w:rsid w:val="00F55A34"/>
    <w:rsid w:val="00F55AF1"/>
    <w:rsid w:val="00F55C4F"/>
    <w:rsid w:val="00F55ECD"/>
    <w:rsid w:val="00F560C2"/>
    <w:rsid w:val="00F562D1"/>
    <w:rsid w:val="00F564C6"/>
    <w:rsid w:val="00F565FC"/>
    <w:rsid w:val="00F566DD"/>
    <w:rsid w:val="00F56792"/>
    <w:rsid w:val="00F56A50"/>
    <w:rsid w:val="00F56AFA"/>
    <w:rsid w:val="00F56B60"/>
    <w:rsid w:val="00F56C23"/>
    <w:rsid w:val="00F56CD2"/>
    <w:rsid w:val="00F56CEE"/>
    <w:rsid w:val="00F56D1E"/>
    <w:rsid w:val="00F56E6B"/>
    <w:rsid w:val="00F56F33"/>
    <w:rsid w:val="00F56F56"/>
    <w:rsid w:val="00F570A1"/>
    <w:rsid w:val="00F57124"/>
    <w:rsid w:val="00F57233"/>
    <w:rsid w:val="00F572FA"/>
    <w:rsid w:val="00F5739D"/>
    <w:rsid w:val="00F575B7"/>
    <w:rsid w:val="00F57A79"/>
    <w:rsid w:val="00F57CB0"/>
    <w:rsid w:val="00F57CC6"/>
    <w:rsid w:val="00F57CD9"/>
    <w:rsid w:val="00F57F83"/>
    <w:rsid w:val="00F60031"/>
    <w:rsid w:val="00F60477"/>
    <w:rsid w:val="00F605BA"/>
    <w:rsid w:val="00F607A3"/>
    <w:rsid w:val="00F607DB"/>
    <w:rsid w:val="00F607F1"/>
    <w:rsid w:val="00F60868"/>
    <w:rsid w:val="00F608EE"/>
    <w:rsid w:val="00F6099F"/>
    <w:rsid w:val="00F60B3A"/>
    <w:rsid w:val="00F60D5B"/>
    <w:rsid w:val="00F60DB2"/>
    <w:rsid w:val="00F61196"/>
    <w:rsid w:val="00F6142F"/>
    <w:rsid w:val="00F614F1"/>
    <w:rsid w:val="00F6156E"/>
    <w:rsid w:val="00F616A4"/>
    <w:rsid w:val="00F61849"/>
    <w:rsid w:val="00F61C2D"/>
    <w:rsid w:val="00F61CF1"/>
    <w:rsid w:val="00F61DFF"/>
    <w:rsid w:val="00F61FB2"/>
    <w:rsid w:val="00F6235A"/>
    <w:rsid w:val="00F623C2"/>
    <w:rsid w:val="00F6241C"/>
    <w:rsid w:val="00F62679"/>
    <w:rsid w:val="00F627BA"/>
    <w:rsid w:val="00F627C2"/>
    <w:rsid w:val="00F62EF1"/>
    <w:rsid w:val="00F630F5"/>
    <w:rsid w:val="00F63141"/>
    <w:rsid w:val="00F63198"/>
    <w:rsid w:val="00F63463"/>
    <w:rsid w:val="00F63881"/>
    <w:rsid w:val="00F63C69"/>
    <w:rsid w:val="00F63CAC"/>
    <w:rsid w:val="00F63CC7"/>
    <w:rsid w:val="00F63D7F"/>
    <w:rsid w:val="00F63EEB"/>
    <w:rsid w:val="00F640F2"/>
    <w:rsid w:val="00F642A5"/>
    <w:rsid w:val="00F64375"/>
    <w:rsid w:val="00F64456"/>
    <w:rsid w:val="00F645EA"/>
    <w:rsid w:val="00F6461E"/>
    <w:rsid w:val="00F64663"/>
    <w:rsid w:val="00F648FE"/>
    <w:rsid w:val="00F64C7E"/>
    <w:rsid w:val="00F64D52"/>
    <w:rsid w:val="00F64DC9"/>
    <w:rsid w:val="00F64EAB"/>
    <w:rsid w:val="00F64F55"/>
    <w:rsid w:val="00F65184"/>
    <w:rsid w:val="00F65962"/>
    <w:rsid w:val="00F65D00"/>
    <w:rsid w:val="00F65D98"/>
    <w:rsid w:val="00F65FB2"/>
    <w:rsid w:val="00F660FF"/>
    <w:rsid w:val="00F66236"/>
    <w:rsid w:val="00F66452"/>
    <w:rsid w:val="00F66583"/>
    <w:rsid w:val="00F665B1"/>
    <w:rsid w:val="00F665CA"/>
    <w:rsid w:val="00F66729"/>
    <w:rsid w:val="00F6688D"/>
    <w:rsid w:val="00F66978"/>
    <w:rsid w:val="00F66ACB"/>
    <w:rsid w:val="00F66B38"/>
    <w:rsid w:val="00F66BBA"/>
    <w:rsid w:val="00F66CCF"/>
    <w:rsid w:val="00F66FA0"/>
    <w:rsid w:val="00F670DE"/>
    <w:rsid w:val="00F67487"/>
    <w:rsid w:val="00F6748B"/>
    <w:rsid w:val="00F6761A"/>
    <w:rsid w:val="00F67AFD"/>
    <w:rsid w:val="00F67BBA"/>
    <w:rsid w:val="00F67EAB"/>
    <w:rsid w:val="00F7003E"/>
    <w:rsid w:val="00F702AC"/>
    <w:rsid w:val="00F706BD"/>
    <w:rsid w:val="00F70702"/>
    <w:rsid w:val="00F70730"/>
    <w:rsid w:val="00F70D60"/>
    <w:rsid w:val="00F70E92"/>
    <w:rsid w:val="00F70E9F"/>
    <w:rsid w:val="00F71065"/>
    <w:rsid w:val="00F7109A"/>
    <w:rsid w:val="00F71513"/>
    <w:rsid w:val="00F71FE9"/>
    <w:rsid w:val="00F7231F"/>
    <w:rsid w:val="00F72347"/>
    <w:rsid w:val="00F724D8"/>
    <w:rsid w:val="00F725E6"/>
    <w:rsid w:val="00F72688"/>
    <w:rsid w:val="00F726D4"/>
    <w:rsid w:val="00F72949"/>
    <w:rsid w:val="00F729DF"/>
    <w:rsid w:val="00F72B17"/>
    <w:rsid w:val="00F72C75"/>
    <w:rsid w:val="00F72E24"/>
    <w:rsid w:val="00F72E33"/>
    <w:rsid w:val="00F72ED7"/>
    <w:rsid w:val="00F72EE7"/>
    <w:rsid w:val="00F730DA"/>
    <w:rsid w:val="00F731C8"/>
    <w:rsid w:val="00F732B6"/>
    <w:rsid w:val="00F734FA"/>
    <w:rsid w:val="00F7359E"/>
    <w:rsid w:val="00F738E3"/>
    <w:rsid w:val="00F739E8"/>
    <w:rsid w:val="00F73AD2"/>
    <w:rsid w:val="00F73B71"/>
    <w:rsid w:val="00F73BF4"/>
    <w:rsid w:val="00F73CA7"/>
    <w:rsid w:val="00F73EA2"/>
    <w:rsid w:val="00F73F7A"/>
    <w:rsid w:val="00F740E4"/>
    <w:rsid w:val="00F7416F"/>
    <w:rsid w:val="00F745D0"/>
    <w:rsid w:val="00F7476A"/>
    <w:rsid w:val="00F74910"/>
    <w:rsid w:val="00F7497C"/>
    <w:rsid w:val="00F74CDE"/>
    <w:rsid w:val="00F74EAB"/>
    <w:rsid w:val="00F74EFE"/>
    <w:rsid w:val="00F74F10"/>
    <w:rsid w:val="00F74F6D"/>
    <w:rsid w:val="00F75429"/>
    <w:rsid w:val="00F75643"/>
    <w:rsid w:val="00F757A3"/>
    <w:rsid w:val="00F757A4"/>
    <w:rsid w:val="00F75BDE"/>
    <w:rsid w:val="00F75D0D"/>
    <w:rsid w:val="00F7603E"/>
    <w:rsid w:val="00F76321"/>
    <w:rsid w:val="00F76461"/>
    <w:rsid w:val="00F76491"/>
    <w:rsid w:val="00F76827"/>
    <w:rsid w:val="00F76998"/>
    <w:rsid w:val="00F76D40"/>
    <w:rsid w:val="00F76E4B"/>
    <w:rsid w:val="00F76E71"/>
    <w:rsid w:val="00F76EE1"/>
    <w:rsid w:val="00F77452"/>
    <w:rsid w:val="00F77584"/>
    <w:rsid w:val="00F77615"/>
    <w:rsid w:val="00F77851"/>
    <w:rsid w:val="00F77896"/>
    <w:rsid w:val="00F778A1"/>
    <w:rsid w:val="00F77918"/>
    <w:rsid w:val="00F77AEC"/>
    <w:rsid w:val="00F77B59"/>
    <w:rsid w:val="00F801E0"/>
    <w:rsid w:val="00F8023D"/>
    <w:rsid w:val="00F802D2"/>
    <w:rsid w:val="00F803AF"/>
    <w:rsid w:val="00F803E1"/>
    <w:rsid w:val="00F8081E"/>
    <w:rsid w:val="00F80995"/>
    <w:rsid w:val="00F80A5F"/>
    <w:rsid w:val="00F80BE3"/>
    <w:rsid w:val="00F80D53"/>
    <w:rsid w:val="00F80E83"/>
    <w:rsid w:val="00F80F0F"/>
    <w:rsid w:val="00F8122A"/>
    <w:rsid w:val="00F8147B"/>
    <w:rsid w:val="00F8169A"/>
    <w:rsid w:val="00F81700"/>
    <w:rsid w:val="00F818CB"/>
    <w:rsid w:val="00F81FEF"/>
    <w:rsid w:val="00F820B5"/>
    <w:rsid w:val="00F82108"/>
    <w:rsid w:val="00F82166"/>
    <w:rsid w:val="00F82227"/>
    <w:rsid w:val="00F82358"/>
    <w:rsid w:val="00F82446"/>
    <w:rsid w:val="00F8249B"/>
    <w:rsid w:val="00F825F2"/>
    <w:rsid w:val="00F82606"/>
    <w:rsid w:val="00F82634"/>
    <w:rsid w:val="00F826FC"/>
    <w:rsid w:val="00F82A1D"/>
    <w:rsid w:val="00F82ADD"/>
    <w:rsid w:val="00F82CAC"/>
    <w:rsid w:val="00F82CD5"/>
    <w:rsid w:val="00F82E0F"/>
    <w:rsid w:val="00F83318"/>
    <w:rsid w:val="00F835C4"/>
    <w:rsid w:val="00F838AC"/>
    <w:rsid w:val="00F83C49"/>
    <w:rsid w:val="00F84064"/>
    <w:rsid w:val="00F84569"/>
    <w:rsid w:val="00F84A5A"/>
    <w:rsid w:val="00F84BC5"/>
    <w:rsid w:val="00F84C1F"/>
    <w:rsid w:val="00F84CC0"/>
    <w:rsid w:val="00F84D09"/>
    <w:rsid w:val="00F84D73"/>
    <w:rsid w:val="00F8516C"/>
    <w:rsid w:val="00F85173"/>
    <w:rsid w:val="00F8521D"/>
    <w:rsid w:val="00F85316"/>
    <w:rsid w:val="00F856B8"/>
    <w:rsid w:val="00F858E1"/>
    <w:rsid w:val="00F8594B"/>
    <w:rsid w:val="00F859BC"/>
    <w:rsid w:val="00F85C2F"/>
    <w:rsid w:val="00F85DAC"/>
    <w:rsid w:val="00F85DBF"/>
    <w:rsid w:val="00F863EC"/>
    <w:rsid w:val="00F86641"/>
    <w:rsid w:val="00F866A6"/>
    <w:rsid w:val="00F866D4"/>
    <w:rsid w:val="00F86744"/>
    <w:rsid w:val="00F86A78"/>
    <w:rsid w:val="00F86AD4"/>
    <w:rsid w:val="00F86BD8"/>
    <w:rsid w:val="00F86D1E"/>
    <w:rsid w:val="00F86D9C"/>
    <w:rsid w:val="00F86F89"/>
    <w:rsid w:val="00F870BC"/>
    <w:rsid w:val="00F870C1"/>
    <w:rsid w:val="00F8744A"/>
    <w:rsid w:val="00F8744D"/>
    <w:rsid w:val="00F875DF"/>
    <w:rsid w:val="00F87A62"/>
    <w:rsid w:val="00F87D3F"/>
    <w:rsid w:val="00F87D8B"/>
    <w:rsid w:val="00F87DFA"/>
    <w:rsid w:val="00F90192"/>
    <w:rsid w:val="00F90470"/>
    <w:rsid w:val="00F904CD"/>
    <w:rsid w:val="00F904D3"/>
    <w:rsid w:val="00F9051C"/>
    <w:rsid w:val="00F90605"/>
    <w:rsid w:val="00F90712"/>
    <w:rsid w:val="00F9084C"/>
    <w:rsid w:val="00F9096A"/>
    <w:rsid w:val="00F90ABC"/>
    <w:rsid w:val="00F90AD7"/>
    <w:rsid w:val="00F90CE1"/>
    <w:rsid w:val="00F90EEC"/>
    <w:rsid w:val="00F911A6"/>
    <w:rsid w:val="00F9120A"/>
    <w:rsid w:val="00F913DA"/>
    <w:rsid w:val="00F9174F"/>
    <w:rsid w:val="00F918A8"/>
    <w:rsid w:val="00F91BB1"/>
    <w:rsid w:val="00F91EDD"/>
    <w:rsid w:val="00F92041"/>
    <w:rsid w:val="00F920F3"/>
    <w:rsid w:val="00F9222B"/>
    <w:rsid w:val="00F924CB"/>
    <w:rsid w:val="00F9256E"/>
    <w:rsid w:val="00F92680"/>
    <w:rsid w:val="00F928FD"/>
    <w:rsid w:val="00F92E29"/>
    <w:rsid w:val="00F92F09"/>
    <w:rsid w:val="00F92FC8"/>
    <w:rsid w:val="00F9320B"/>
    <w:rsid w:val="00F932C1"/>
    <w:rsid w:val="00F9332D"/>
    <w:rsid w:val="00F93340"/>
    <w:rsid w:val="00F935F0"/>
    <w:rsid w:val="00F937EB"/>
    <w:rsid w:val="00F93D62"/>
    <w:rsid w:val="00F93F95"/>
    <w:rsid w:val="00F940B9"/>
    <w:rsid w:val="00F9418B"/>
    <w:rsid w:val="00F94333"/>
    <w:rsid w:val="00F94338"/>
    <w:rsid w:val="00F943F2"/>
    <w:rsid w:val="00F9441B"/>
    <w:rsid w:val="00F945B9"/>
    <w:rsid w:val="00F946EC"/>
    <w:rsid w:val="00F94767"/>
    <w:rsid w:val="00F94A17"/>
    <w:rsid w:val="00F94BA3"/>
    <w:rsid w:val="00F94C23"/>
    <w:rsid w:val="00F94C6C"/>
    <w:rsid w:val="00F94CD4"/>
    <w:rsid w:val="00F94DA5"/>
    <w:rsid w:val="00F94FAA"/>
    <w:rsid w:val="00F95105"/>
    <w:rsid w:val="00F951D0"/>
    <w:rsid w:val="00F95354"/>
    <w:rsid w:val="00F95475"/>
    <w:rsid w:val="00F956C7"/>
    <w:rsid w:val="00F95A4B"/>
    <w:rsid w:val="00F95A71"/>
    <w:rsid w:val="00F95A86"/>
    <w:rsid w:val="00F95B01"/>
    <w:rsid w:val="00F95B28"/>
    <w:rsid w:val="00F95C98"/>
    <w:rsid w:val="00F95D65"/>
    <w:rsid w:val="00F95DB0"/>
    <w:rsid w:val="00F95F63"/>
    <w:rsid w:val="00F96082"/>
    <w:rsid w:val="00F96363"/>
    <w:rsid w:val="00F963D4"/>
    <w:rsid w:val="00F96440"/>
    <w:rsid w:val="00F96523"/>
    <w:rsid w:val="00F966B5"/>
    <w:rsid w:val="00F969B2"/>
    <w:rsid w:val="00F96C0F"/>
    <w:rsid w:val="00F96EBB"/>
    <w:rsid w:val="00F96FB7"/>
    <w:rsid w:val="00F96FC4"/>
    <w:rsid w:val="00F973C4"/>
    <w:rsid w:val="00F976B4"/>
    <w:rsid w:val="00F977C6"/>
    <w:rsid w:val="00F978A5"/>
    <w:rsid w:val="00F97B16"/>
    <w:rsid w:val="00F97FE0"/>
    <w:rsid w:val="00FA0008"/>
    <w:rsid w:val="00FA00E1"/>
    <w:rsid w:val="00FA0155"/>
    <w:rsid w:val="00FA015D"/>
    <w:rsid w:val="00FA01E4"/>
    <w:rsid w:val="00FA021F"/>
    <w:rsid w:val="00FA0272"/>
    <w:rsid w:val="00FA04D7"/>
    <w:rsid w:val="00FA0B23"/>
    <w:rsid w:val="00FA0B44"/>
    <w:rsid w:val="00FA0EB6"/>
    <w:rsid w:val="00FA1180"/>
    <w:rsid w:val="00FA1303"/>
    <w:rsid w:val="00FA1362"/>
    <w:rsid w:val="00FA13DC"/>
    <w:rsid w:val="00FA19A8"/>
    <w:rsid w:val="00FA1D41"/>
    <w:rsid w:val="00FA1D8B"/>
    <w:rsid w:val="00FA1DB0"/>
    <w:rsid w:val="00FA1DD2"/>
    <w:rsid w:val="00FA1E74"/>
    <w:rsid w:val="00FA2034"/>
    <w:rsid w:val="00FA21FA"/>
    <w:rsid w:val="00FA225D"/>
    <w:rsid w:val="00FA28EB"/>
    <w:rsid w:val="00FA2B43"/>
    <w:rsid w:val="00FA2CDF"/>
    <w:rsid w:val="00FA2DAD"/>
    <w:rsid w:val="00FA2DC0"/>
    <w:rsid w:val="00FA2E99"/>
    <w:rsid w:val="00FA3461"/>
    <w:rsid w:val="00FA34CA"/>
    <w:rsid w:val="00FA3505"/>
    <w:rsid w:val="00FA3760"/>
    <w:rsid w:val="00FA377E"/>
    <w:rsid w:val="00FA3941"/>
    <w:rsid w:val="00FA39B5"/>
    <w:rsid w:val="00FA3AD3"/>
    <w:rsid w:val="00FA3AE0"/>
    <w:rsid w:val="00FA3B13"/>
    <w:rsid w:val="00FA3BEB"/>
    <w:rsid w:val="00FA3D12"/>
    <w:rsid w:val="00FA3D78"/>
    <w:rsid w:val="00FA3F40"/>
    <w:rsid w:val="00FA4151"/>
    <w:rsid w:val="00FA434F"/>
    <w:rsid w:val="00FA45F9"/>
    <w:rsid w:val="00FA4627"/>
    <w:rsid w:val="00FA4675"/>
    <w:rsid w:val="00FA4A69"/>
    <w:rsid w:val="00FA4A83"/>
    <w:rsid w:val="00FA4B0F"/>
    <w:rsid w:val="00FA4C5A"/>
    <w:rsid w:val="00FA517F"/>
    <w:rsid w:val="00FA5253"/>
    <w:rsid w:val="00FA5348"/>
    <w:rsid w:val="00FA5773"/>
    <w:rsid w:val="00FA5779"/>
    <w:rsid w:val="00FA5803"/>
    <w:rsid w:val="00FA5A77"/>
    <w:rsid w:val="00FA5A89"/>
    <w:rsid w:val="00FA5E76"/>
    <w:rsid w:val="00FA5EEA"/>
    <w:rsid w:val="00FA5FC9"/>
    <w:rsid w:val="00FA618C"/>
    <w:rsid w:val="00FA61ED"/>
    <w:rsid w:val="00FA6307"/>
    <w:rsid w:val="00FA6910"/>
    <w:rsid w:val="00FA69BB"/>
    <w:rsid w:val="00FA6B79"/>
    <w:rsid w:val="00FA6C1F"/>
    <w:rsid w:val="00FA6E07"/>
    <w:rsid w:val="00FA6E6C"/>
    <w:rsid w:val="00FA6ECD"/>
    <w:rsid w:val="00FA7031"/>
    <w:rsid w:val="00FA7182"/>
    <w:rsid w:val="00FA736C"/>
    <w:rsid w:val="00FA7502"/>
    <w:rsid w:val="00FA762D"/>
    <w:rsid w:val="00FA77AD"/>
    <w:rsid w:val="00FA7C6B"/>
    <w:rsid w:val="00FA7CB4"/>
    <w:rsid w:val="00FA7D2A"/>
    <w:rsid w:val="00FA7D6B"/>
    <w:rsid w:val="00FA7D8E"/>
    <w:rsid w:val="00FB01E6"/>
    <w:rsid w:val="00FB0502"/>
    <w:rsid w:val="00FB050C"/>
    <w:rsid w:val="00FB071B"/>
    <w:rsid w:val="00FB08CC"/>
    <w:rsid w:val="00FB0944"/>
    <w:rsid w:val="00FB09CF"/>
    <w:rsid w:val="00FB1145"/>
    <w:rsid w:val="00FB1377"/>
    <w:rsid w:val="00FB18ED"/>
    <w:rsid w:val="00FB1A77"/>
    <w:rsid w:val="00FB1B7D"/>
    <w:rsid w:val="00FB1C1C"/>
    <w:rsid w:val="00FB1FA9"/>
    <w:rsid w:val="00FB2143"/>
    <w:rsid w:val="00FB23CD"/>
    <w:rsid w:val="00FB255F"/>
    <w:rsid w:val="00FB25B2"/>
    <w:rsid w:val="00FB26FB"/>
    <w:rsid w:val="00FB291D"/>
    <w:rsid w:val="00FB2951"/>
    <w:rsid w:val="00FB2B52"/>
    <w:rsid w:val="00FB2B84"/>
    <w:rsid w:val="00FB2BC5"/>
    <w:rsid w:val="00FB2C80"/>
    <w:rsid w:val="00FB2D76"/>
    <w:rsid w:val="00FB2D7B"/>
    <w:rsid w:val="00FB2EF1"/>
    <w:rsid w:val="00FB2F26"/>
    <w:rsid w:val="00FB2FD8"/>
    <w:rsid w:val="00FB2FFD"/>
    <w:rsid w:val="00FB36DF"/>
    <w:rsid w:val="00FB37E3"/>
    <w:rsid w:val="00FB38D4"/>
    <w:rsid w:val="00FB3D8A"/>
    <w:rsid w:val="00FB3E83"/>
    <w:rsid w:val="00FB3FE2"/>
    <w:rsid w:val="00FB4069"/>
    <w:rsid w:val="00FB4520"/>
    <w:rsid w:val="00FB46B3"/>
    <w:rsid w:val="00FB47BC"/>
    <w:rsid w:val="00FB480B"/>
    <w:rsid w:val="00FB4B55"/>
    <w:rsid w:val="00FB4BF2"/>
    <w:rsid w:val="00FB4D85"/>
    <w:rsid w:val="00FB5110"/>
    <w:rsid w:val="00FB582D"/>
    <w:rsid w:val="00FB58DF"/>
    <w:rsid w:val="00FB5925"/>
    <w:rsid w:val="00FB59D3"/>
    <w:rsid w:val="00FB5AC6"/>
    <w:rsid w:val="00FB5AFA"/>
    <w:rsid w:val="00FB5CF8"/>
    <w:rsid w:val="00FB5D8F"/>
    <w:rsid w:val="00FB5E57"/>
    <w:rsid w:val="00FB5F9A"/>
    <w:rsid w:val="00FB604E"/>
    <w:rsid w:val="00FB63E4"/>
    <w:rsid w:val="00FB652A"/>
    <w:rsid w:val="00FB6595"/>
    <w:rsid w:val="00FB6838"/>
    <w:rsid w:val="00FB6AD1"/>
    <w:rsid w:val="00FB6F46"/>
    <w:rsid w:val="00FB6FC5"/>
    <w:rsid w:val="00FB6FCA"/>
    <w:rsid w:val="00FB70E5"/>
    <w:rsid w:val="00FB7150"/>
    <w:rsid w:val="00FB7176"/>
    <w:rsid w:val="00FB7257"/>
    <w:rsid w:val="00FB75E2"/>
    <w:rsid w:val="00FB765D"/>
    <w:rsid w:val="00FB77E4"/>
    <w:rsid w:val="00FB79ED"/>
    <w:rsid w:val="00FB7A68"/>
    <w:rsid w:val="00FB7ADF"/>
    <w:rsid w:val="00FB7CA5"/>
    <w:rsid w:val="00FB7CFB"/>
    <w:rsid w:val="00FB7D6B"/>
    <w:rsid w:val="00FB7E6C"/>
    <w:rsid w:val="00FC0067"/>
    <w:rsid w:val="00FC0109"/>
    <w:rsid w:val="00FC032E"/>
    <w:rsid w:val="00FC03B1"/>
    <w:rsid w:val="00FC04E6"/>
    <w:rsid w:val="00FC08AA"/>
    <w:rsid w:val="00FC0BA8"/>
    <w:rsid w:val="00FC0EE7"/>
    <w:rsid w:val="00FC112A"/>
    <w:rsid w:val="00FC12E1"/>
    <w:rsid w:val="00FC134D"/>
    <w:rsid w:val="00FC15F1"/>
    <w:rsid w:val="00FC16BF"/>
    <w:rsid w:val="00FC1770"/>
    <w:rsid w:val="00FC18EC"/>
    <w:rsid w:val="00FC1A8F"/>
    <w:rsid w:val="00FC1B21"/>
    <w:rsid w:val="00FC1CD8"/>
    <w:rsid w:val="00FC1CDF"/>
    <w:rsid w:val="00FC1D0A"/>
    <w:rsid w:val="00FC23E9"/>
    <w:rsid w:val="00FC24AE"/>
    <w:rsid w:val="00FC24E0"/>
    <w:rsid w:val="00FC250E"/>
    <w:rsid w:val="00FC258D"/>
    <w:rsid w:val="00FC2776"/>
    <w:rsid w:val="00FC2925"/>
    <w:rsid w:val="00FC2D16"/>
    <w:rsid w:val="00FC2D6E"/>
    <w:rsid w:val="00FC3075"/>
    <w:rsid w:val="00FC31AE"/>
    <w:rsid w:val="00FC3320"/>
    <w:rsid w:val="00FC35E4"/>
    <w:rsid w:val="00FC36B1"/>
    <w:rsid w:val="00FC3C8D"/>
    <w:rsid w:val="00FC3FB6"/>
    <w:rsid w:val="00FC4023"/>
    <w:rsid w:val="00FC4043"/>
    <w:rsid w:val="00FC408C"/>
    <w:rsid w:val="00FC4545"/>
    <w:rsid w:val="00FC45EC"/>
    <w:rsid w:val="00FC475D"/>
    <w:rsid w:val="00FC48A4"/>
    <w:rsid w:val="00FC4AA2"/>
    <w:rsid w:val="00FC4D3D"/>
    <w:rsid w:val="00FC4E78"/>
    <w:rsid w:val="00FC4ED9"/>
    <w:rsid w:val="00FC504D"/>
    <w:rsid w:val="00FC577C"/>
    <w:rsid w:val="00FC5A36"/>
    <w:rsid w:val="00FC5B87"/>
    <w:rsid w:val="00FC6268"/>
    <w:rsid w:val="00FC6473"/>
    <w:rsid w:val="00FC651C"/>
    <w:rsid w:val="00FC686F"/>
    <w:rsid w:val="00FC6AB4"/>
    <w:rsid w:val="00FC6B8B"/>
    <w:rsid w:val="00FC6EC9"/>
    <w:rsid w:val="00FC7499"/>
    <w:rsid w:val="00FC74D6"/>
    <w:rsid w:val="00FC7576"/>
    <w:rsid w:val="00FC7CE9"/>
    <w:rsid w:val="00FC7DA7"/>
    <w:rsid w:val="00FC7DF7"/>
    <w:rsid w:val="00FD00B0"/>
    <w:rsid w:val="00FD00B3"/>
    <w:rsid w:val="00FD0128"/>
    <w:rsid w:val="00FD0132"/>
    <w:rsid w:val="00FD021C"/>
    <w:rsid w:val="00FD0404"/>
    <w:rsid w:val="00FD062F"/>
    <w:rsid w:val="00FD0678"/>
    <w:rsid w:val="00FD06FE"/>
    <w:rsid w:val="00FD0734"/>
    <w:rsid w:val="00FD0944"/>
    <w:rsid w:val="00FD0951"/>
    <w:rsid w:val="00FD0A77"/>
    <w:rsid w:val="00FD0ADA"/>
    <w:rsid w:val="00FD0BD2"/>
    <w:rsid w:val="00FD0CAB"/>
    <w:rsid w:val="00FD0D8C"/>
    <w:rsid w:val="00FD0F91"/>
    <w:rsid w:val="00FD10AA"/>
    <w:rsid w:val="00FD1186"/>
    <w:rsid w:val="00FD1671"/>
    <w:rsid w:val="00FD18BD"/>
    <w:rsid w:val="00FD18FA"/>
    <w:rsid w:val="00FD19DF"/>
    <w:rsid w:val="00FD1AD5"/>
    <w:rsid w:val="00FD1C91"/>
    <w:rsid w:val="00FD1EAF"/>
    <w:rsid w:val="00FD2107"/>
    <w:rsid w:val="00FD21E9"/>
    <w:rsid w:val="00FD2396"/>
    <w:rsid w:val="00FD23B7"/>
    <w:rsid w:val="00FD26FD"/>
    <w:rsid w:val="00FD2A9B"/>
    <w:rsid w:val="00FD2C33"/>
    <w:rsid w:val="00FD2C9B"/>
    <w:rsid w:val="00FD2E0A"/>
    <w:rsid w:val="00FD2EAA"/>
    <w:rsid w:val="00FD2F58"/>
    <w:rsid w:val="00FD3155"/>
    <w:rsid w:val="00FD31E8"/>
    <w:rsid w:val="00FD3270"/>
    <w:rsid w:val="00FD32FF"/>
    <w:rsid w:val="00FD365D"/>
    <w:rsid w:val="00FD37AE"/>
    <w:rsid w:val="00FD3CAD"/>
    <w:rsid w:val="00FD3F9A"/>
    <w:rsid w:val="00FD4098"/>
    <w:rsid w:val="00FD4177"/>
    <w:rsid w:val="00FD41DD"/>
    <w:rsid w:val="00FD4215"/>
    <w:rsid w:val="00FD432A"/>
    <w:rsid w:val="00FD46DC"/>
    <w:rsid w:val="00FD5005"/>
    <w:rsid w:val="00FD5078"/>
    <w:rsid w:val="00FD5397"/>
    <w:rsid w:val="00FD55FC"/>
    <w:rsid w:val="00FD5955"/>
    <w:rsid w:val="00FD5979"/>
    <w:rsid w:val="00FD5A82"/>
    <w:rsid w:val="00FD5C60"/>
    <w:rsid w:val="00FD5CF2"/>
    <w:rsid w:val="00FD6357"/>
    <w:rsid w:val="00FD6364"/>
    <w:rsid w:val="00FD6722"/>
    <w:rsid w:val="00FD6757"/>
    <w:rsid w:val="00FD6953"/>
    <w:rsid w:val="00FD6CD6"/>
    <w:rsid w:val="00FD7234"/>
    <w:rsid w:val="00FD734F"/>
    <w:rsid w:val="00FD742B"/>
    <w:rsid w:val="00FD75E8"/>
    <w:rsid w:val="00FD760B"/>
    <w:rsid w:val="00FD7838"/>
    <w:rsid w:val="00FE001A"/>
    <w:rsid w:val="00FE00F0"/>
    <w:rsid w:val="00FE0172"/>
    <w:rsid w:val="00FE06F3"/>
    <w:rsid w:val="00FE0E8F"/>
    <w:rsid w:val="00FE0EF7"/>
    <w:rsid w:val="00FE1164"/>
    <w:rsid w:val="00FE1191"/>
    <w:rsid w:val="00FE168C"/>
    <w:rsid w:val="00FE1988"/>
    <w:rsid w:val="00FE1A0B"/>
    <w:rsid w:val="00FE1A62"/>
    <w:rsid w:val="00FE1ACA"/>
    <w:rsid w:val="00FE1B06"/>
    <w:rsid w:val="00FE1BCB"/>
    <w:rsid w:val="00FE1ED6"/>
    <w:rsid w:val="00FE20CB"/>
    <w:rsid w:val="00FE2117"/>
    <w:rsid w:val="00FE226C"/>
    <w:rsid w:val="00FE22BE"/>
    <w:rsid w:val="00FE22EC"/>
    <w:rsid w:val="00FE247F"/>
    <w:rsid w:val="00FE2480"/>
    <w:rsid w:val="00FE25AB"/>
    <w:rsid w:val="00FE270B"/>
    <w:rsid w:val="00FE2729"/>
    <w:rsid w:val="00FE2A06"/>
    <w:rsid w:val="00FE2DB0"/>
    <w:rsid w:val="00FE2E0E"/>
    <w:rsid w:val="00FE31D6"/>
    <w:rsid w:val="00FE350C"/>
    <w:rsid w:val="00FE36F8"/>
    <w:rsid w:val="00FE37D5"/>
    <w:rsid w:val="00FE38C0"/>
    <w:rsid w:val="00FE38F7"/>
    <w:rsid w:val="00FE39FA"/>
    <w:rsid w:val="00FE3B21"/>
    <w:rsid w:val="00FE3C31"/>
    <w:rsid w:val="00FE3CB1"/>
    <w:rsid w:val="00FE3DF2"/>
    <w:rsid w:val="00FE3FA4"/>
    <w:rsid w:val="00FE41B2"/>
    <w:rsid w:val="00FE4373"/>
    <w:rsid w:val="00FE44E6"/>
    <w:rsid w:val="00FE4539"/>
    <w:rsid w:val="00FE49FD"/>
    <w:rsid w:val="00FE4A5F"/>
    <w:rsid w:val="00FE4B0E"/>
    <w:rsid w:val="00FE4B5C"/>
    <w:rsid w:val="00FE4D65"/>
    <w:rsid w:val="00FE504F"/>
    <w:rsid w:val="00FE50AF"/>
    <w:rsid w:val="00FE50B2"/>
    <w:rsid w:val="00FE5358"/>
    <w:rsid w:val="00FE5425"/>
    <w:rsid w:val="00FE54B3"/>
    <w:rsid w:val="00FE556E"/>
    <w:rsid w:val="00FE5744"/>
    <w:rsid w:val="00FE580D"/>
    <w:rsid w:val="00FE5895"/>
    <w:rsid w:val="00FE5946"/>
    <w:rsid w:val="00FE5BE8"/>
    <w:rsid w:val="00FE6150"/>
    <w:rsid w:val="00FE61FB"/>
    <w:rsid w:val="00FE64C1"/>
    <w:rsid w:val="00FE64DC"/>
    <w:rsid w:val="00FE6525"/>
    <w:rsid w:val="00FE66CA"/>
    <w:rsid w:val="00FE6ACC"/>
    <w:rsid w:val="00FE6C1D"/>
    <w:rsid w:val="00FE7032"/>
    <w:rsid w:val="00FE7322"/>
    <w:rsid w:val="00FE75CE"/>
    <w:rsid w:val="00FE7641"/>
    <w:rsid w:val="00FE7751"/>
    <w:rsid w:val="00FE7D00"/>
    <w:rsid w:val="00FE7E8A"/>
    <w:rsid w:val="00FF00D7"/>
    <w:rsid w:val="00FF0243"/>
    <w:rsid w:val="00FF029C"/>
    <w:rsid w:val="00FF04C6"/>
    <w:rsid w:val="00FF06EF"/>
    <w:rsid w:val="00FF070E"/>
    <w:rsid w:val="00FF0765"/>
    <w:rsid w:val="00FF0A8C"/>
    <w:rsid w:val="00FF0B65"/>
    <w:rsid w:val="00FF0CAD"/>
    <w:rsid w:val="00FF0DDE"/>
    <w:rsid w:val="00FF0F40"/>
    <w:rsid w:val="00FF0FF1"/>
    <w:rsid w:val="00FF11B1"/>
    <w:rsid w:val="00FF1482"/>
    <w:rsid w:val="00FF1609"/>
    <w:rsid w:val="00FF180F"/>
    <w:rsid w:val="00FF1822"/>
    <w:rsid w:val="00FF18ED"/>
    <w:rsid w:val="00FF19A1"/>
    <w:rsid w:val="00FF2186"/>
    <w:rsid w:val="00FF2466"/>
    <w:rsid w:val="00FF261C"/>
    <w:rsid w:val="00FF287A"/>
    <w:rsid w:val="00FF2918"/>
    <w:rsid w:val="00FF2A31"/>
    <w:rsid w:val="00FF2AB1"/>
    <w:rsid w:val="00FF2B60"/>
    <w:rsid w:val="00FF2BC5"/>
    <w:rsid w:val="00FF2E2E"/>
    <w:rsid w:val="00FF2E70"/>
    <w:rsid w:val="00FF3077"/>
    <w:rsid w:val="00FF30AF"/>
    <w:rsid w:val="00FF3211"/>
    <w:rsid w:val="00FF3330"/>
    <w:rsid w:val="00FF3381"/>
    <w:rsid w:val="00FF354E"/>
    <w:rsid w:val="00FF3657"/>
    <w:rsid w:val="00FF3809"/>
    <w:rsid w:val="00FF3EFD"/>
    <w:rsid w:val="00FF3F10"/>
    <w:rsid w:val="00FF3F3F"/>
    <w:rsid w:val="00FF40B6"/>
    <w:rsid w:val="00FF429E"/>
    <w:rsid w:val="00FF46C8"/>
    <w:rsid w:val="00FF48FB"/>
    <w:rsid w:val="00FF4D03"/>
    <w:rsid w:val="00FF4F2B"/>
    <w:rsid w:val="00FF515B"/>
    <w:rsid w:val="00FF5262"/>
    <w:rsid w:val="00FF531C"/>
    <w:rsid w:val="00FF55E2"/>
    <w:rsid w:val="00FF575E"/>
    <w:rsid w:val="00FF57E9"/>
    <w:rsid w:val="00FF5A4F"/>
    <w:rsid w:val="00FF5A87"/>
    <w:rsid w:val="00FF5AD0"/>
    <w:rsid w:val="00FF5C75"/>
    <w:rsid w:val="00FF601E"/>
    <w:rsid w:val="00FF6047"/>
    <w:rsid w:val="00FF635A"/>
    <w:rsid w:val="00FF6386"/>
    <w:rsid w:val="00FF645F"/>
    <w:rsid w:val="00FF6AFA"/>
    <w:rsid w:val="00FF6C0F"/>
    <w:rsid w:val="00FF6F10"/>
    <w:rsid w:val="00FF70E3"/>
    <w:rsid w:val="00FF711C"/>
    <w:rsid w:val="00FF733A"/>
    <w:rsid w:val="00FF73A4"/>
    <w:rsid w:val="00FF747D"/>
    <w:rsid w:val="00FF7507"/>
    <w:rsid w:val="00FF7972"/>
    <w:rsid w:val="00FF7979"/>
    <w:rsid w:val="00FF79BE"/>
    <w:rsid w:val="00FF7A7E"/>
    <w:rsid w:val="00FF7C1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B7412"/>
    <w:pPr>
      <w:bidi/>
    </w:pPr>
    <w:rPr>
      <w:rFonts w:cs="B Zar"/>
      <w:sz w:val="28"/>
      <w:szCs w:val="28"/>
    </w:rPr>
  </w:style>
  <w:style w:type="paragraph" w:styleId="Heading1">
    <w:name w:val="heading 1"/>
    <w:aliases w:val="Heading 1 Char Char,Heading 11,Heading 11 Char"/>
    <w:basedOn w:val="Normal"/>
    <w:next w:val="Normal"/>
    <w:link w:val="Heading1Char"/>
    <w:qFormat/>
    <w:rsid w:val="00323DEA"/>
    <w:pPr>
      <w:keepNext/>
      <w:spacing w:before="240" w:after="60"/>
      <w:outlineLvl w:val="0"/>
    </w:pPr>
    <w:rPr>
      <w:rFonts w:ascii="Cambria" w:hAnsi="Cambria" w:cs="Times New Roman"/>
      <w:b/>
      <w:bCs/>
      <w:kern w:val="32"/>
      <w:sz w:val="32"/>
      <w:szCs w:val="32"/>
    </w:rPr>
  </w:style>
  <w:style w:type="paragraph" w:styleId="Heading2">
    <w:name w:val="heading 2"/>
    <w:aliases w:val=" Char"/>
    <w:basedOn w:val="Normal"/>
    <w:next w:val="Normal"/>
    <w:link w:val="Heading2Char"/>
    <w:unhideWhenUsed/>
    <w:rsid w:val="00C84DDE"/>
    <w:pPr>
      <w:keepNext/>
      <w:spacing w:before="240" w:after="60"/>
      <w:outlineLvl w:val="1"/>
    </w:pPr>
    <w:rPr>
      <w:rFonts w:ascii="Cambria" w:hAnsi="Cambria" w:cs="Times New Roman"/>
      <w:b/>
      <w:bCs/>
      <w:i/>
      <w:iCs/>
    </w:rPr>
  </w:style>
  <w:style w:type="paragraph" w:styleId="Heading3">
    <w:name w:val="heading 3"/>
    <w:basedOn w:val="Normal"/>
    <w:next w:val="Normal"/>
    <w:link w:val="Heading3Char"/>
    <w:unhideWhenUsed/>
    <w:qFormat/>
    <w:rsid w:val="00C84DDE"/>
    <w:pPr>
      <w:keepNext/>
      <w:spacing w:before="240" w:after="60"/>
      <w:outlineLvl w:val="2"/>
    </w:pPr>
    <w:rPr>
      <w:rFonts w:ascii="Cambria" w:hAnsi="Cambria" w:cs="Times New Roman"/>
      <w:b/>
      <w:bCs/>
      <w:sz w:val="26"/>
      <w:szCs w:val="26"/>
    </w:rPr>
  </w:style>
  <w:style w:type="paragraph" w:styleId="Heading4">
    <w:name w:val="heading 4"/>
    <w:basedOn w:val="Normal"/>
    <w:next w:val="Normal"/>
    <w:link w:val="Heading4Char"/>
    <w:qFormat/>
    <w:rsid w:val="006167B8"/>
    <w:pPr>
      <w:keepNext/>
      <w:spacing w:before="240" w:after="60"/>
      <w:outlineLvl w:val="3"/>
    </w:pPr>
    <w:rPr>
      <w:rFonts w:eastAsia="SimSun" w:cs="Times New Roman"/>
      <w:b/>
      <w:bCs/>
    </w:rPr>
  </w:style>
  <w:style w:type="paragraph" w:styleId="Heading5">
    <w:name w:val="heading 5"/>
    <w:basedOn w:val="Normal"/>
    <w:next w:val="Normal"/>
    <w:link w:val="Heading5Char"/>
    <w:qFormat/>
    <w:rsid w:val="006167B8"/>
    <w:pPr>
      <w:spacing w:before="240" w:after="60"/>
      <w:outlineLvl w:val="4"/>
    </w:pPr>
    <w:rPr>
      <w:rFonts w:cs="Traditional Arabic"/>
      <w:b/>
      <w:bCs/>
      <w:i/>
      <w:iCs/>
      <w:noProof/>
      <w:sz w:val="26"/>
      <w:szCs w:val="26"/>
    </w:rPr>
  </w:style>
  <w:style w:type="paragraph" w:styleId="Heading6">
    <w:name w:val="heading 6"/>
    <w:basedOn w:val="Normal"/>
    <w:next w:val="Normal"/>
    <w:link w:val="Heading6Char"/>
    <w:qFormat/>
    <w:rsid w:val="006167B8"/>
    <w:pPr>
      <w:spacing w:before="240" w:after="60"/>
      <w:outlineLvl w:val="5"/>
    </w:pPr>
    <w:rPr>
      <w:rFonts w:cs="Times New Roman"/>
      <w:b/>
      <w:bCs/>
      <w:noProof/>
      <w:sz w:val="22"/>
      <w:szCs w:val="22"/>
    </w:rPr>
  </w:style>
  <w:style w:type="paragraph" w:styleId="Heading7">
    <w:name w:val="heading 7"/>
    <w:basedOn w:val="Normal"/>
    <w:next w:val="Normal"/>
    <w:link w:val="Heading7Char"/>
    <w:qFormat/>
    <w:rsid w:val="006167B8"/>
    <w:pPr>
      <w:spacing w:before="240" w:after="60"/>
      <w:outlineLvl w:val="6"/>
    </w:pPr>
    <w:rPr>
      <w:rFonts w:cs="Times New Roman"/>
      <w:noProof/>
      <w:sz w:val="24"/>
      <w:szCs w:val="24"/>
    </w:rPr>
  </w:style>
  <w:style w:type="paragraph" w:styleId="Heading8">
    <w:name w:val="heading 8"/>
    <w:basedOn w:val="Normal"/>
    <w:next w:val="Normal"/>
    <w:link w:val="Heading8Char"/>
    <w:qFormat/>
    <w:rsid w:val="006167B8"/>
    <w:pPr>
      <w:spacing w:before="240" w:after="60"/>
      <w:outlineLvl w:val="7"/>
    </w:pPr>
    <w:rPr>
      <w:rFonts w:cs="Times New Roman"/>
      <w:i/>
      <w:iCs/>
      <w:noProof/>
      <w:sz w:val="24"/>
      <w:szCs w:val="24"/>
    </w:rPr>
  </w:style>
  <w:style w:type="paragraph" w:styleId="Heading9">
    <w:name w:val="heading 9"/>
    <w:basedOn w:val="Normal"/>
    <w:next w:val="Normal"/>
    <w:link w:val="Heading9Char"/>
    <w:qFormat/>
    <w:rsid w:val="006167B8"/>
    <w:pPr>
      <w:keepNext/>
      <w:bidi w:val="0"/>
      <w:spacing w:line="360" w:lineRule="atLeast"/>
      <w:jc w:val="center"/>
      <w:outlineLvl w:val="8"/>
    </w:pPr>
    <w:rPr>
      <w:rFonts w:ascii="Century Gothic" w:hAnsi="Century Gothic" w:cs="Arabic Transparent"/>
      <w:b/>
      <w:bCs/>
      <w:color w:val="000000"/>
      <w:sz w:val="20"/>
      <w:szCs w:val="20"/>
      <w:lang w:val="tr-T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 Char Char,Heading 11 Char1,Heading 11 Char Char"/>
    <w:link w:val="Heading1"/>
    <w:rsid w:val="00323DEA"/>
    <w:rPr>
      <w:rFonts w:ascii="Cambria" w:eastAsia="Times New Roman" w:hAnsi="Cambria" w:cs="Times New Roman"/>
      <w:b/>
      <w:bCs/>
      <w:kern w:val="32"/>
      <w:sz w:val="32"/>
      <w:szCs w:val="32"/>
      <w:lang w:bidi="ar-SA"/>
    </w:rPr>
  </w:style>
  <w:style w:type="character" w:customStyle="1" w:styleId="Heading2Char">
    <w:name w:val="Heading 2 Char"/>
    <w:aliases w:val=" Char Char"/>
    <w:link w:val="Heading2"/>
    <w:rsid w:val="00C84DDE"/>
    <w:rPr>
      <w:rFonts w:ascii="Cambria" w:eastAsia="Times New Roman" w:hAnsi="Cambria" w:cs="Times New Roman"/>
      <w:b/>
      <w:bCs/>
      <w:i/>
      <w:iCs/>
      <w:sz w:val="28"/>
      <w:szCs w:val="28"/>
      <w:lang w:bidi="ar-SA"/>
    </w:rPr>
  </w:style>
  <w:style w:type="character" w:customStyle="1" w:styleId="Heading3Char">
    <w:name w:val="Heading 3 Char"/>
    <w:link w:val="Heading3"/>
    <w:semiHidden/>
    <w:rsid w:val="00C84DDE"/>
    <w:rPr>
      <w:rFonts w:ascii="Cambria" w:eastAsia="Times New Roman" w:hAnsi="Cambria" w:cs="Times New Roman"/>
      <w:b/>
      <w:bCs/>
      <w:sz w:val="26"/>
      <w:szCs w:val="26"/>
      <w:lang w:bidi="ar-SA"/>
    </w:rPr>
  </w:style>
  <w:style w:type="table" w:styleId="TableGrid">
    <w:name w:val="Table Grid"/>
    <w:basedOn w:val="TableNormal"/>
    <w:uiPriority w:val="59"/>
    <w:rsid w:val="00BA7544"/>
    <w:pPr>
      <w:jc w:val="righ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3513D9"/>
    <w:pPr>
      <w:tabs>
        <w:tab w:val="center" w:pos="4153"/>
        <w:tab w:val="right" w:pos="8306"/>
      </w:tabs>
    </w:pPr>
  </w:style>
  <w:style w:type="paragraph" w:styleId="Footer">
    <w:name w:val="footer"/>
    <w:basedOn w:val="Normal"/>
    <w:rsid w:val="003513D9"/>
    <w:pPr>
      <w:tabs>
        <w:tab w:val="center" w:pos="4153"/>
        <w:tab w:val="right" w:pos="8306"/>
      </w:tabs>
    </w:pPr>
  </w:style>
  <w:style w:type="character" w:styleId="PageNumber">
    <w:name w:val="page number"/>
    <w:basedOn w:val="DefaultParagraphFont"/>
    <w:rsid w:val="003513D9"/>
  </w:style>
  <w:style w:type="paragraph" w:styleId="FootnoteText">
    <w:name w:val="footnote text"/>
    <w:basedOn w:val="Normal"/>
    <w:link w:val="FootnoteTextChar"/>
    <w:rsid w:val="00922FE6"/>
    <w:pPr>
      <w:bidi w:val="0"/>
    </w:pPr>
    <w:rPr>
      <w:rFonts w:cs="B Lotus"/>
      <w:sz w:val="20"/>
      <w:szCs w:val="20"/>
    </w:rPr>
  </w:style>
  <w:style w:type="character" w:customStyle="1" w:styleId="FootnoteTextChar">
    <w:name w:val="Footnote Text Char"/>
    <w:link w:val="FootnoteText"/>
    <w:rsid w:val="00AC0DA0"/>
    <w:rPr>
      <w:rFonts w:cs="B Lotus"/>
      <w:lang w:bidi="ar-SA"/>
    </w:rPr>
  </w:style>
  <w:style w:type="character" w:styleId="FootnoteReference">
    <w:name w:val="footnote reference"/>
    <w:semiHidden/>
    <w:rsid w:val="00922FE6"/>
    <w:rPr>
      <w:vertAlign w:val="superscript"/>
    </w:rPr>
  </w:style>
  <w:style w:type="paragraph" w:customStyle="1" w:styleId="a">
    <w:name w:val="تیتر اول"/>
    <w:basedOn w:val="Normal"/>
    <w:link w:val="Char"/>
    <w:qFormat/>
    <w:rsid w:val="009639C3"/>
    <w:pPr>
      <w:spacing w:before="360" w:after="240"/>
      <w:jc w:val="center"/>
      <w:outlineLvl w:val="0"/>
    </w:pPr>
    <w:rPr>
      <w:rFonts w:ascii="IRYakout" w:hAnsi="IRYakout" w:cs="IRYakout"/>
      <w:bCs/>
      <w:sz w:val="32"/>
      <w:szCs w:val="32"/>
      <w:lang w:bidi="fa-IR"/>
    </w:rPr>
  </w:style>
  <w:style w:type="character" w:customStyle="1" w:styleId="Char">
    <w:name w:val="تیتر اول Char"/>
    <w:link w:val="a"/>
    <w:rsid w:val="009639C3"/>
    <w:rPr>
      <w:rFonts w:ascii="IRYakout" w:hAnsi="IRYakout" w:cs="IRYakout"/>
      <w:bCs/>
      <w:sz w:val="32"/>
      <w:szCs w:val="32"/>
      <w:lang w:bidi="fa-IR"/>
    </w:rPr>
  </w:style>
  <w:style w:type="paragraph" w:customStyle="1" w:styleId="2-">
    <w:name w:val="2- تیتر دوم"/>
    <w:basedOn w:val="a"/>
    <w:link w:val="2-Char"/>
    <w:qFormat/>
    <w:rsid w:val="009639C3"/>
    <w:pPr>
      <w:spacing w:before="240" w:after="60"/>
      <w:jc w:val="both"/>
      <w:outlineLvl w:val="1"/>
    </w:pPr>
    <w:rPr>
      <w:rFonts w:ascii="IRZar" w:hAnsi="IRZar" w:cs="IRZar"/>
      <w:sz w:val="24"/>
      <w:szCs w:val="24"/>
    </w:rPr>
  </w:style>
  <w:style w:type="character" w:customStyle="1" w:styleId="2-Char">
    <w:name w:val="2- تیتر دوم Char"/>
    <w:link w:val="2-"/>
    <w:rsid w:val="009639C3"/>
    <w:rPr>
      <w:rFonts w:ascii="IRZar" w:hAnsi="IRZar" w:cs="IRZar"/>
      <w:bCs/>
      <w:sz w:val="24"/>
      <w:szCs w:val="24"/>
      <w:lang w:bidi="fa-IR"/>
    </w:rPr>
  </w:style>
  <w:style w:type="character" w:styleId="Emphasis">
    <w:name w:val="Emphasis"/>
    <w:qFormat/>
    <w:rsid w:val="00CF1AFB"/>
    <w:rPr>
      <w:lang w:bidi="fa-IR"/>
    </w:rPr>
  </w:style>
  <w:style w:type="paragraph" w:styleId="TOC2">
    <w:name w:val="toc 2"/>
    <w:basedOn w:val="Normal"/>
    <w:next w:val="Normal"/>
    <w:uiPriority w:val="39"/>
    <w:qFormat/>
    <w:rsid w:val="00C531DE"/>
    <w:pPr>
      <w:ind w:left="284"/>
      <w:jc w:val="both"/>
    </w:pPr>
    <w:rPr>
      <w:rFonts w:ascii="IRNazli" w:hAnsi="IRNazli" w:cs="IRNazli"/>
    </w:rPr>
  </w:style>
  <w:style w:type="paragraph" w:styleId="TOC1">
    <w:name w:val="toc 1"/>
    <w:basedOn w:val="Normal"/>
    <w:next w:val="Normal"/>
    <w:uiPriority w:val="39"/>
    <w:qFormat/>
    <w:rsid w:val="00C531DE"/>
    <w:pPr>
      <w:spacing w:before="120"/>
      <w:jc w:val="both"/>
    </w:pPr>
    <w:rPr>
      <w:rFonts w:ascii="IRYakout" w:hAnsi="IRYakout" w:cs="IRYakout"/>
      <w:bCs/>
    </w:rPr>
  </w:style>
  <w:style w:type="character" w:styleId="Hyperlink">
    <w:name w:val="Hyperlink"/>
    <w:uiPriority w:val="99"/>
    <w:unhideWhenUsed/>
    <w:rsid w:val="00C84DDE"/>
    <w:rPr>
      <w:color w:val="0000FF"/>
      <w:u w:val="single"/>
    </w:rPr>
  </w:style>
  <w:style w:type="character" w:styleId="IntenseReference">
    <w:name w:val="Intense Reference"/>
    <w:uiPriority w:val="32"/>
    <w:qFormat/>
    <w:rsid w:val="003743C4"/>
    <w:rPr>
      <w:b/>
      <w:bCs/>
      <w:smallCaps/>
      <w:color w:val="C0504D"/>
      <w:spacing w:val="5"/>
      <w:u w:val="single"/>
    </w:rPr>
  </w:style>
  <w:style w:type="paragraph" w:styleId="NoSpacing">
    <w:name w:val="No Spacing"/>
    <w:uiPriority w:val="1"/>
    <w:qFormat/>
    <w:rsid w:val="00AA4104"/>
    <w:pPr>
      <w:bidi/>
    </w:pPr>
    <w:rPr>
      <w:rFonts w:cs="B Zar"/>
      <w:sz w:val="28"/>
      <w:szCs w:val="28"/>
    </w:rPr>
  </w:style>
  <w:style w:type="paragraph" w:styleId="ListBullet">
    <w:name w:val="List Bullet"/>
    <w:basedOn w:val="Normal"/>
    <w:rsid w:val="00F50F5B"/>
    <w:pPr>
      <w:numPr>
        <w:numId w:val="1"/>
      </w:numPr>
      <w:contextualSpacing/>
    </w:pPr>
  </w:style>
  <w:style w:type="paragraph" w:styleId="TOC3">
    <w:name w:val="toc 3"/>
    <w:basedOn w:val="Normal"/>
    <w:next w:val="Normal"/>
    <w:autoRedefine/>
    <w:uiPriority w:val="39"/>
    <w:unhideWhenUsed/>
    <w:rsid w:val="00C531DE"/>
    <w:pPr>
      <w:ind w:left="567"/>
      <w:jc w:val="both"/>
    </w:pPr>
    <w:rPr>
      <w:rFonts w:ascii="IRNazli" w:hAnsi="IRNazli" w:cs="IRNazli"/>
      <w:sz w:val="26"/>
      <w:szCs w:val="26"/>
      <w:lang w:bidi="fa-IR"/>
    </w:rPr>
  </w:style>
  <w:style w:type="paragraph" w:styleId="TOC4">
    <w:name w:val="toc 4"/>
    <w:basedOn w:val="Normal"/>
    <w:next w:val="Normal"/>
    <w:autoRedefine/>
    <w:uiPriority w:val="39"/>
    <w:unhideWhenUsed/>
    <w:rsid w:val="007F4580"/>
    <w:pPr>
      <w:spacing w:after="100" w:line="276" w:lineRule="auto"/>
      <w:ind w:left="660"/>
    </w:pPr>
    <w:rPr>
      <w:rFonts w:ascii="Calibri" w:hAnsi="Calibri" w:cs="Arial"/>
      <w:sz w:val="22"/>
      <w:szCs w:val="22"/>
      <w:lang w:bidi="fa-IR"/>
    </w:rPr>
  </w:style>
  <w:style w:type="paragraph" w:styleId="TOC5">
    <w:name w:val="toc 5"/>
    <w:basedOn w:val="Normal"/>
    <w:next w:val="Normal"/>
    <w:autoRedefine/>
    <w:uiPriority w:val="39"/>
    <w:unhideWhenUsed/>
    <w:rsid w:val="007F4580"/>
    <w:pPr>
      <w:spacing w:after="100" w:line="276" w:lineRule="auto"/>
      <w:ind w:left="880"/>
    </w:pPr>
    <w:rPr>
      <w:rFonts w:ascii="Calibri" w:hAnsi="Calibri" w:cs="Arial"/>
      <w:sz w:val="22"/>
      <w:szCs w:val="22"/>
      <w:lang w:bidi="fa-IR"/>
    </w:rPr>
  </w:style>
  <w:style w:type="paragraph" w:styleId="TOC6">
    <w:name w:val="toc 6"/>
    <w:basedOn w:val="Normal"/>
    <w:next w:val="Normal"/>
    <w:autoRedefine/>
    <w:uiPriority w:val="39"/>
    <w:unhideWhenUsed/>
    <w:rsid w:val="007F4580"/>
    <w:pPr>
      <w:spacing w:after="100" w:line="276" w:lineRule="auto"/>
      <w:ind w:left="1100"/>
    </w:pPr>
    <w:rPr>
      <w:rFonts w:ascii="Calibri" w:hAnsi="Calibri" w:cs="Arial"/>
      <w:sz w:val="22"/>
      <w:szCs w:val="22"/>
      <w:lang w:bidi="fa-IR"/>
    </w:rPr>
  </w:style>
  <w:style w:type="paragraph" w:styleId="TOC7">
    <w:name w:val="toc 7"/>
    <w:basedOn w:val="Normal"/>
    <w:next w:val="Normal"/>
    <w:autoRedefine/>
    <w:uiPriority w:val="39"/>
    <w:unhideWhenUsed/>
    <w:rsid w:val="007F4580"/>
    <w:pPr>
      <w:spacing w:after="100" w:line="276" w:lineRule="auto"/>
      <w:ind w:left="1320"/>
    </w:pPr>
    <w:rPr>
      <w:rFonts w:ascii="Calibri" w:hAnsi="Calibri" w:cs="Arial"/>
      <w:sz w:val="22"/>
      <w:szCs w:val="22"/>
      <w:lang w:bidi="fa-IR"/>
    </w:rPr>
  </w:style>
  <w:style w:type="paragraph" w:styleId="TOC8">
    <w:name w:val="toc 8"/>
    <w:basedOn w:val="Normal"/>
    <w:next w:val="Normal"/>
    <w:autoRedefine/>
    <w:uiPriority w:val="39"/>
    <w:unhideWhenUsed/>
    <w:rsid w:val="007F4580"/>
    <w:pPr>
      <w:spacing w:after="100" w:line="276" w:lineRule="auto"/>
      <w:ind w:left="1540"/>
    </w:pPr>
    <w:rPr>
      <w:rFonts w:ascii="Calibri" w:hAnsi="Calibri" w:cs="Arial"/>
      <w:sz w:val="22"/>
      <w:szCs w:val="22"/>
      <w:lang w:bidi="fa-IR"/>
    </w:rPr>
  </w:style>
  <w:style w:type="paragraph" w:styleId="TOC9">
    <w:name w:val="toc 9"/>
    <w:basedOn w:val="Normal"/>
    <w:next w:val="Normal"/>
    <w:autoRedefine/>
    <w:uiPriority w:val="39"/>
    <w:unhideWhenUsed/>
    <w:rsid w:val="007F4580"/>
    <w:pPr>
      <w:spacing w:after="100" w:line="276" w:lineRule="auto"/>
      <w:ind w:left="1760"/>
    </w:pPr>
    <w:rPr>
      <w:rFonts w:ascii="Calibri" w:hAnsi="Calibri" w:cs="Arial"/>
      <w:sz w:val="22"/>
      <w:szCs w:val="22"/>
      <w:lang w:bidi="fa-IR"/>
    </w:rPr>
  </w:style>
  <w:style w:type="paragraph" w:styleId="Title">
    <w:name w:val="Title"/>
    <w:basedOn w:val="Normal"/>
    <w:next w:val="Normal"/>
    <w:link w:val="TitleChar"/>
    <w:qFormat/>
    <w:rsid w:val="00261CC3"/>
    <w:pPr>
      <w:spacing w:before="240" w:after="60"/>
      <w:jc w:val="center"/>
      <w:outlineLvl w:val="0"/>
    </w:pPr>
    <w:rPr>
      <w:rFonts w:ascii="Cambria" w:hAnsi="Cambria" w:cs="Times New Roman"/>
      <w:b/>
      <w:bCs/>
      <w:kern w:val="28"/>
      <w:sz w:val="32"/>
      <w:szCs w:val="32"/>
    </w:rPr>
  </w:style>
  <w:style w:type="character" w:customStyle="1" w:styleId="TitleChar">
    <w:name w:val="Title Char"/>
    <w:link w:val="Title"/>
    <w:rsid w:val="00261CC3"/>
    <w:rPr>
      <w:rFonts w:ascii="Cambria" w:hAnsi="Cambria"/>
      <w:b/>
      <w:bCs/>
      <w:kern w:val="28"/>
      <w:sz w:val="32"/>
      <w:szCs w:val="32"/>
    </w:rPr>
  </w:style>
  <w:style w:type="paragraph" w:styleId="EndnoteText">
    <w:name w:val="endnote text"/>
    <w:basedOn w:val="Normal"/>
    <w:link w:val="EndnoteTextChar"/>
    <w:rsid w:val="00B723E8"/>
    <w:rPr>
      <w:sz w:val="20"/>
      <w:szCs w:val="20"/>
    </w:rPr>
  </w:style>
  <w:style w:type="character" w:customStyle="1" w:styleId="EndnoteTextChar">
    <w:name w:val="Endnote Text Char"/>
    <w:link w:val="EndnoteText"/>
    <w:rsid w:val="00B723E8"/>
    <w:rPr>
      <w:rFonts w:cs="B Zar"/>
    </w:rPr>
  </w:style>
  <w:style w:type="character" w:styleId="EndnoteReference">
    <w:name w:val="endnote reference"/>
    <w:rsid w:val="00B723E8"/>
    <w:rPr>
      <w:vertAlign w:val="superscript"/>
    </w:rPr>
  </w:style>
  <w:style w:type="paragraph" w:customStyle="1" w:styleId="NormalJustified">
    <w:name w:val="Normal + Justified"/>
    <w:aliases w:val="First line:  0.2&quot;"/>
    <w:basedOn w:val="Normal"/>
    <w:rsid w:val="008B162E"/>
    <w:pPr>
      <w:ind w:firstLine="288"/>
      <w:jc w:val="both"/>
    </w:pPr>
    <w:rPr>
      <w:rFonts w:cs="HQPB4"/>
      <w:lang w:bidi="fa-IR"/>
    </w:rPr>
  </w:style>
  <w:style w:type="paragraph" w:customStyle="1" w:styleId="a0">
    <w:name w:val="عنوان کلان"/>
    <w:basedOn w:val="Normal"/>
    <w:link w:val="Char0"/>
    <w:rsid w:val="00234AB4"/>
    <w:pPr>
      <w:jc w:val="center"/>
    </w:pPr>
    <w:rPr>
      <w:rFonts w:cs="B Jadid"/>
      <w:bCs/>
      <w:szCs w:val="52"/>
      <w:lang w:bidi="fa-IR"/>
    </w:rPr>
  </w:style>
  <w:style w:type="paragraph" w:customStyle="1" w:styleId="a1">
    <w:name w:val="عنوان کبیر"/>
    <w:basedOn w:val="Normal"/>
    <w:link w:val="Char1"/>
    <w:rsid w:val="003503C0"/>
    <w:pPr>
      <w:jc w:val="center"/>
    </w:pPr>
    <w:rPr>
      <w:rFonts w:cs="B Jadid"/>
      <w:bCs/>
      <w:sz w:val="68"/>
      <w:szCs w:val="56"/>
      <w:lang w:bidi="fa-IR"/>
    </w:rPr>
  </w:style>
  <w:style w:type="character" w:customStyle="1" w:styleId="Char0">
    <w:name w:val="عنوان کلان Char"/>
    <w:link w:val="a0"/>
    <w:rsid w:val="00234AB4"/>
    <w:rPr>
      <w:rFonts w:cs="B Jadid"/>
      <w:bCs/>
      <w:sz w:val="28"/>
      <w:szCs w:val="52"/>
      <w:lang w:bidi="fa-IR"/>
    </w:rPr>
  </w:style>
  <w:style w:type="paragraph" w:customStyle="1" w:styleId="a2">
    <w:name w:val="عنوان تتر"/>
    <w:basedOn w:val="Normal"/>
    <w:link w:val="Char2"/>
    <w:rsid w:val="00CC5063"/>
    <w:pPr>
      <w:spacing w:before="240" w:after="240"/>
      <w:jc w:val="center"/>
    </w:pPr>
    <w:rPr>
      <w:rFonts w:cs="B Titr"/>
      <w:bCs/>
      <w:szCs w:val="32"/>
    </w:rPr>
  </w:style>
  <w:style w:type="character" w:customStyle="1" w:styleId="Char1">
    <w:name w:val="عنوان کبیر Char"/>
    <w:link w:val="a1"/>
    <w:rsid w:val="003503C0"/>
    <w:rPr>
      <w:rFonts w:cs="B Jadid"/>
      <w:bCs/>
      <w:sz w:val="68"/>
      <w:szCs w:val="56"/>
      <w:lang w:bidi="fa-IR"/>
    </w:rPr>
  </w:style>
  <w:style w:type="paragraph" w:customStyle="1" w:styleId="StyleComplexBLotus12ptJustifiedFirstline05cmCharCharChar2CharCharChar">
    <w:name w:val="Style (Complex) B Lotus 12 pt Justified First line:  0.5 cm Char Char Char2 Char Char Char"/>
    <w:basedOn w:val="Normal"/>
    <w:link w:val="StyleComplexBLotus12ptJustifiedFirstline05cmCharCharChar2CharCharCharChar"/>
    <w:rsid w:val="00B23EE0"/>
    <w:pPr>
      <w:spacing w:line="192" w:lineRule="auto"/>
      <w:ind w:firstLine="284"/>
      <w:jc w:val="both"/>
    </w:pPr>
    <w:rPr>
      <w:rFonts w:ascii="B Badr" w:eastAsia="B Badr" w:hAnsi="B Badr" w:cs="B Badr"/>
      <w:sz w:val="24"/>
      <w:szCs w:val="24"/>
    </w:rPr>
  </w:style>
  <w:style w:type="character" w:customStyle="1" w:styleId="Char2">
    <w:name w:val="عنوان تتر Char"/>
    <w:link w:val="a2"/>
    <w:rsid w:val="00CC5063"/>
    <w:rPr>
      <w:rFonts w:cs="B Titr"/>
      <w:bCs/>
      <w:sz w:val="28"/>
      <w:szCs w:val="32"/>
    </w:rPr>
  </w:style>
  <w:style w:type="character" w:customStyle="1" w:styleId="StyleComplexBLotus12ptJustifiedFirstline05cmCharCharChar2CharCharCharChar">
    <w:name w:val="Style (Complex) B Lotus 12 pt Justified First line:  0.5 cm Char Char Char2 Char Char Char Char"/>
    <w:link w:val="StyleComplexBLotus12ptJustifiedFirstline05cmCharCharChar2CharCharChar"/>
    <w:rsid w:val="00B23EE0"/>
    <w:rPr>
      <w:rFonts w:ascii="B Badr" w:eastAsia="B Badr" w:hAnsi="B Badr" w:cs="B Badr"/>
      <w:sz w:val="24"/>
      <w:szCs w:val="24"/>
    </w:rPr>
  </w:style>
  <w:style w:type="paragraph" w:customStyle="1" w:styleId="StyleComplexBLotus12ptJustifiedFirstline05cm">
    <w:name w:val="Style (Complex) B Lotus 12 pt Justified First line:  0.5 cm"/>
    <w:basedOn w:val="Normal"/>
    <w:rsid w:val="00B23EE0"/>
    <w:pPr>
      <w:spacing w:line="192" w:lineRule="auto"/>
      <w:ind w:firstLine="284"/>
      <w:jc w:val="both"/>
    </w:pPr>
    <w:rPr>
      <w:rFonts w:ascii="B Badr" w:eastAsia="B Badr" w:hAnsi="B Badr" w:cs="B Badr"/>
      <w:sz w:val="24"/>
      <w:szCs w:val="24"/>
    </w:rPr>
  </w:style>
  <w:style w:type="paragraph" w:customStyle="1" w:styleId="StyleComplexBLotus12ptJustifiedFirstline05cmCharCharCharCharCharCharCharCharCharChar">
    <w:name w:val="Style (Complex) B Lotus 12 pt Justified First line:  0.5 cm Char Char Char Char Char Char Char Char Char Char"/>
    <w:basedOn w:val="Normal"/>
    <w:link w:val="StyleComplexBLotus12ptJustifiedFirstline05cmCharCharCharCharCharCharCharCharCharCharChar"/>
    <w:rsid w:val="006167B8"/>
    <w:pPr>
      <w:spacing w:line="192" w:lineRule="auto"/>
      <w:ind w:firstLine="284"/>
      <w:jc w:val="both"/>
    </w:pPr>
    <w:rPr>
      <w:rFonts w:ascii="B Badr" w:eastAsia="B Badr" w:hAnsi="B Badr" w:cs="B Badr"/>
      <w:sz w:val="24"/>
      <w:szCs w:val="24"/>
    </w:rPr>
  </w:style>
  <w:style w:type="character" w:customStyle="1" w:styleId="StyleComplexBLotus12ptJustifiedFirstline05cmCharCharCharCharCharCharCharCharCharCharChar">
    <w:name w:val="Style (Complex) B Lotus 12 pt Justified First line:  0.5 cm Char Char Char Char Char Char Char Char Char Char Char"/>
    <w:link w:val="StyleComplexBLotus12ptJustifiedFirstline05cmCharCharCharCharCharCharCharCharCharChar"/>
    <w:rsid w:val="006167B8"/>
    <w:rPr>
      <w:rFonts w:ascii="B Badr" w:eastAsia="B Badr" w:hAnsi="B Badr" w:cs="B Badr"/>
      <w:sz w:val="24"/>
      <w:szCs w:val="24"/>
    </w:rPr>
  </w:style>
  <w:style w:type="character" w:customStyle="1" w:styleId="Heading4Char">
    <w:name w:val="Heading 4 Char"/>
    <w:link w:val="Heading4"/>
    <w:rsid w:val="006167B8"/>
    <w:rPr>
      <w:rFonts w:eastAsia="SimSun"/>
      <w:b/>
      <w:bCs/>
      <w:sz w:val="28"/>
      <w:szCs w:val="28"/>
    </w:rPr>
  </w:style>
  <w:style w:type="character" w:customStyle="1" w:styleId="Heading5Char">
    <w:name w:val="Heading 5 Char"/>
    <w:link w:val="Heading5"/>
    <w:rsid w:val="006167B8"/>
    <w:rPr>
      <w:rFonts w:cs="Traditional Arabic"/>
      <w:b/>
      <w:bCs/>
      <w:i/>
      <w:iCs/>
      <w:noProof/>
      <w:sz w:val="26"/>
      <w:szCs w:val="26"/>
    </w:rPr>
  </w:style>
  <w:style w:type="character" w:customStyle="1" w:styleId="Heading6Char">
    <w:name w:val="Heading 6 Char"/>
    <w:link w:val="Heading6"/>
    <w:rsid w:val="006167B8"/>
    <w:rPr>
      <w:b/>
      <w:bCs/>
      <w:noProof/>
      <w:sz w:val="22"/>
      <w:szCs w:val="22"/>
    </w:rPr>
  </w:style>
  <w:style w:type="character" w:customStyle="1" w:styleId="Heading7Char">
    <w:name w:val="Heading 7 Char"/>
    <w:link w:val="Heading7"/>
    <w:rsid w:val="006167B8"/>
    <w:rPr>
      <w:noProof/>
      <w:sz w:val="24"/>
      <w:szCs w:val="24"/>
    </w:rPr>
  </w:style>
  <w:style w:type="character" w:customStyle="1" w:styleId="Heading8Char">
    <w:name w:val="Heading 8 Char"/>
    <w:link w:val="Heading8"/>
    <w:rsid w:val="006167B8"/>
    <w:rPr>
      <w:i/>
      <w:iCs/>
      <w:noProof/>
      <w:sz w:val="24"/>
      <w:szCs w:val="24"/>
    </w:rPr>
  </w:style>
  <w:style w:type="character" w:customStyle="1" w:styleId="Heading9Char">
    <w:name w:val="Heading 9 Char"/>
    <w:link w:val="Heading9"/>
    <w:rsid w:val="006167B8"/>
    <w:rPr>
      <w:rFonts w:ascii="Century Gothic" w:hAnsi="Century Gothic" w:cs="Arabic Transparent"/>
      <w:b/>
      <w:bCs/>
      <w:color w:val="000000"/>
      <w:lang w:val="tr-TR"/>
    </w:rPr>
  </w:style>
  <w:style w:type="paragraph" w:customStyle="1" w:styleId="StyleComplexBLotus12ptJustifiedFirstline05cmCharCharCharChar">
    <w:name w:val="Style (Complex) B Lotus 12 pt Justified First line:  0.5 cm Char Char Char Char"/>
    <w:basedOn w:val="Normal"/>
    <w:link w:val="StyleComplexBLotus12ptJustifiedFirstline05cmCharCharCharCharChar"/>
    <w:rsid w:val="006167B8"/>
    <w:pPr>
      <w:spacing w:line="192" w:lineRule="auto"/>
      <w:ind w:firstLine="284"/>
      <w:jc w:val="both"/>
    </w:pPr>
    <w:rPr>
      <w:rFonts w:ascii="B Badr" w:eastAsia="B Badr" w:hAnsi="B Badr" w:cs="B Badr"/>
      <w:sz w:val="24"/>
      <w:szCs w:val="24"/>
    </w:rPr>
  </w:style>
  <w:style w:type="character" w:customStyle="1" w:styleId="StyleComplexBLotus12ptJustifiedFirstline05cmCharCharCharCharChar">
    <w:name w:val="Style (Complex) B Lotus 12 pt Justified First line:  0.5 cm Char Char Char Char Char"/>
    <w:link w:val="StyleComplexBLotus12ptJustifiedFirstline05cmCharCharCharChar"/>
    <w:rsid w:val="006167B8"/>
    <w:rPr>
      <w:rFonts w:ascii="B Badr" w:eastAsia="B Badr" w:hAnsi="B Badr" w:cs="B Badr"/>
      <w:sz w:val="24"/>
      <w:szCs w:val="24"/>
    </w:rPr>
  </w:style>
  <w:style w:type="character" w:customStyle="1" w:styleId="StyleComplexBLotus12ptJustifiedFirstline05cmLatinTimesNCharChar">
    <w:name w:val="Style (Complex) B Lotus 12 pt Justified First line:  0.5 cm + (Latin) Times N... Char Char"/>
    <w:link w:val="StyleComplexBLotus12ptJustifiedFirstline05cmLatinTimesNChar"/>
    <w:rsid w:val="006167B8"/>
    <w:rPr>
      <w:rFonts w:ascii="B Badr" w:eastAsia="B Badr" w:hAnsi="B Badr" w:cs="B Mitra"/>
      <w:b/>
      <w:bCs/>
      <w:sz w:val="22"/>
      <w:szCs w:val="28"/>
      <w:lang w:bidi="fa-IR"/>
    </w:rPr>
  </w:style>
  <w:style w:type="paragraph" w:customStyle="1" w:styleId="StyleComplexBLotus12ptJustifiedFirstline05cmLatinTimesNChar">
    <w:name w:val="Style (Complex) B Lotus 12 pt Justified First line:  0.5 cm + (Latin) Times N... Char"/>
    <w:basedOn w:val="StyleComplexBLotus12ptJustifiedFirstline05cmCharCharCharChar"/>
    <w:link w:val="StyleComplexBLotus12ptJustifiedFirstline05cmLatinTimesNCharChar"/>
    <w:rsid w:val="006167B8"/>
    <w:pPr>
      <w:tabs>
        <w:tab w:val="num" w:pos="360"/>
        <w:tab w:val="right" w:pos="582"/>
        <w:tab w:val="num" w:pos="644"/>
      </w:tabs>
      <w:spacing w:line="240" w:lineRule="auto"/>
    </w:pPr>
    <w:rPr>
      <w:rFonts w:cs="B Mitra"/>
      <w:b/>
      <w:bCs/>
      <w:sz w:val="22"/>
      <w:szCs w:val="28"/>
      <w:lang w:bidi="fa-IR"/>
    </w:rPr>
  </w:style>
  <w:style w:type="paragraph" w:styleId="BalloonText">
    <w:name w:val="Balloon Text"/>
    <w:basedOn w:val="Normal"/>
    <w:link w:val="BalloonTextChar"/>
    <w:rsid w:val="006167B8"/>
    <w:rPr>
      <w:rFonts w:ascii="Tahoma" w:eastAsia="SimSun" w:hAnsi="Tahoma" w:cs="Tahoma"/>
      <w:sz w:val="16"/>
      <w:szCs w:val="16"/>
    </w:rPr>
  </w:style>
  <w:style w:type="character" w:customStyle="1" w:styleId="BalloonTextChar">
    <w:name w:val="Balloon Text Char"/>
    <w:link w:val="BalloonText"/>
    <w:rsid w:val="006167B8"/>
    <w:rPr>
      <w:rFonts w:ascii="Tahoma" w:eastAsia="SimSun" w:hAnsi="Tahoma" w:cs="Tahoma"/>
      <w:sz w:val="16"/>
      <w:szCs w:val="16"/>
    </w:rPr>
  </w:style>
  <w:style w:type="paragraph" w:customStyle="1" w:styleId="StyleComplexBLotus12ptJustifiedFirstline05cmChar">
    <w:name w:val="Style (Complex) B Lotus 12 pt Justified First line:  0.5 cm Char"/>
    <w:basedOn w:val="Normal"/>
    <w:rsid w:val="006167B8"/>
    <w:pPr>
      <w:spacing w:line="192" w:lineRule="auto"/>
      <w:ind w:firstLine="284"/>
      <w:jc w:val="both"/>
    </w:pPr>
    <w:rPr>
      <w:rFonts w:ascii="B Badr" w:eastAsia="B Badr" w:hAnsi="B Badr" w:cs="B Badr"/>
      <w:sz w:val="24"/>
      <w:szCs w:val="24"/>
    </w:rPr>
  </w:style>
  <w:style w:type="paragraph" w:customStyle="1" w:styleId="1">
    <w:name w:val="سبک1 نویسه"/>
    <w:basedOn w:val="StyleComplexBLotus12ptJustifiedFirstline05cmCharCharChar2CharCharChar"/>
    <w:link w:val="1Char"/>
    <w:rsid w:val="006167B8"/>
    <w:pPr>
      <w:tabs>
        <w:tab w:val="right" w:pos="7371"/>
      </w:tabs>
      <w:spacing w:line="228" w:lineRule="auto"/>
      <w:ind w:left="1134" w:firstLine="0"/>
    </w:pPr>
    <w:rPr>
      <w:rFonts w:ascii="AGA Arabesque" w:hAnsi="AGA Arabesque"/>
      <w:b/>
      <w:bCs/>
      <w:lang w:bidi="fa-IR"/>
    </w:rPr>
  </w:style>
  <w:style w:type="character" w:customStyle="1" w:styleId="1Char">
    <w:name w:val="سبک1 نویسه Char"/>
    <w:link w:val="1"/>
    <w:rsid w:val="006167B8"/>
    <w:rPr>
      <w:rFonts w:ascii="AGA Arabesque" w:eastAsia="B Badr" w:hAnsi="AGA Arabesque" w:cs="B Badr"/>
      <w:b/>
      <w:bCs/>
      <w:sz w:val="24"/>
      <w:szCs w:val="24"/>
      <w:lang w:bidi="fa-IR"/>
    </w:rPr>
  </w:style>
  <w:style w:type="paragraph" w:styleId="DocumentMap">
    <w:name w:val="Document Map"/>
    <w:basedOn w:val="Normal"/>
    <w:link w:val="DocumentMapChar"/>
    <w:rsid w:val="006167B8"/>
    <w:pPr>
      <w:shd w:val="clear" w:color="auto" w:fill="000080"/>
    </w:pPr>
    <w:rPr>
      <w:rFonts w:ascii="Tahoma" w:eastAsia="SimSun" w:hAnsi="Tahoma" w:cs="Tahoma"/>
      <w:sz w:val="20"/>
      <w:szCs w:val="20"/>
    </w:rPr>
  </w:style>
  <w:style w:type="character" w:customStyle="1" w:styleId="DocumentMapChar">
    <w:name w:val="Document Map Char"/>
    <w:link w:val="DocumentMap"/>
    <w:rsid w:val="006167B8"/>
    <w:rPr>
      <w:rFonts w:ascii="Tahoma" w:eastAsia="SimSun" w:hAnsi="Tahoma" w:cs="Tahoma"/>
      <w:shd w:val="clear" w:color="auto" w:fill="000080"/>
    </w:rPr>
  </w:style>
  <w:style w:type="paragraph" w:customStyle="1" w:styleId="112pt">
    <w:name w:val="سبک سبک1 + (پیچیده) ‏12 pt نویسه"/>
    <w:basedOn w:val="1"/>
    <w:link w:val="112ptChar"/>
    <w:rsid w:val="006167B8"/>
  </w:style>
  <w:style w:type="character" w:customStyle="1" w:styleId="112ptChar">
    <w:name w:val="سبک سبک1 + (پیچیده) ‏12 pt نویسه Char"/>
    <w:basedOn w:val="1Char"/>
    <w:link w:val="112pt"/>
    <w:rsid w:val="006167B8"/>
    <w:rPr>
      <w:rFonts w:ascii="AGA Arabesque" w:eastAsia="B Badr" w:hAnsi="AGA Arabesque" w:cs="B Badr"/>
      <w:b/>
      <w:bCs/>
      <w:sz w:val="24"/>
      <w:szCs w:val="24"/>
      <w:lang w:bidi="fa-IR"/>
    </w:rPr>
  </w:style>
  <w:style w:type="paragraph" w:customStyle="1" w:styleId="10">
    <w:name w:val="سرفصل1"/>
    <w:basedOn w:val="Heading1"/>
    <w:rsid w:val="006167B8"/>
    <w:pPr>
      <w:spacing w:before="0" w:after="0"/>
      <w:jc w:val="both"/>
    </w:pPr>
    <w:rPr>
      <w:rFonts w:ascii="B Zar" w:eastAsia="B Zar" w:hAnsi="B Zar" w:cs="B Lotus"/>
      <w:kern w:val="0"/>
      <w:sz w:val="28"/>
      <w:szCs w:val="28"/>
      <w:lang w:bidi="fa-IR"/>
    </w:rPr>
  </w:style>
  <w:style w:type="character" w:customStyle="1" w:styleId="StyleComplexBLotus12ptJustifiedFirstline05cmCharCharChar1">
    <w:name w:val="Style (Complex) B Lotus 12 pt Justified First line:  0.5 cm Char Char Char1"/>
    <w:rsid w:val="006167B8"/>
    <w:rPr>
      <w:rFonts w:ascii="B Badr" w:eastAsia="B Badr" w:hAnsi="B Badr" w:cs="B Badr"/>
      <w:sz w:val="24"/>
      <w:szCs w:val="24"/>
      <w:lang w:val="en-US" w:eastAsia="en-US" w:bidi="ar-SA"/>
    </w:rPr>
  </w:style>
  <w:style w:type="character" w:customStyle="1" w:styleId="StyleComplexBLotus12ptJustifiedFirstline05cmCharCharCharChar1">
    <w:name w:val="Style (Complex) B Lotus 12 pt Justified First line:  0.5 cm Char Char Char Char1"/>
    <w:rsid w:val="006167B8"/>
    <w:rPr>
      <w:rFonts w:ascii="B Badr" w:eastAsia="B Badr" w:hAnsi="B Badr" w:cs="B Badr"/>
      <w:sz w:val="24"/>
      <w:szCs w:val="24"/>
      <w:lang w:val="en-US" w:eastAsia="en-US" w:bidi="ar-SA"/>
    </w:rPr>
  </w:style>
  <w:style w:type="paragraph" w:customStyle="1" w:styleId="StyleComplexBLotus12ptJustifiedFirstline05cmCharCharChar2CChar">
    <w:name w:val="Style (Complex) B Lotus 12 pt Justified First line:  0.5 cm Char Char Char2 C... Char"/>
    <w:basedOn w:val="StyleComplexBLotus12ptJustifiedFirstline05cmCharCharChar2CharCharChar"/>
    <w:link w:val="StyleComplexBLotus12ptJustifiedFirstline05cmCharCharChar2CCharChar"/>
    <w:rsid w:val="006167B8"/>
    <w:pPr>
      <w:tabs>
        <w:tab w:val="right" w:pos="7399"/>
      </w:tabs>
      <w:spacing w:line="240" w:lineRule="auto"/>
      <w:ind w:left="1134" w:firstLine="0"/>
    </w:pPr>
    <w:rPr>
      <w:rFonts w:ascii="Times New Roman" w:hAnsi="Times New Roman" w:cs="B Zar"/>
      <w:b/>
      <w:bCs/>
      <w:color w:val="000000"/>
      <w:sz w:val="4"/>
      <w:szCs w:val="26"/>
      <w:lang w:bidi="fa-IR"/>
    </w:rPr>
  </w:style>
  <w:style w:type="character" w:customStyle="1" w:styleId="StyleComplexBLotus12ptJustifiedFirstline05cmCharCharChar2CCharChar">
    <w:name w:val="Style (Complex) B Lotus 12 pt Justified First line:  0.5 cm Char Char Char2 C... Char Char"/>
    <w:link w:val="StyleComplexBLotus12ptJustifiedFirstline05cmCharCharChar2CChar"/>
    <w:rsid w:val="006167B8"/>
    <w:rPr>
      <w:rFonts w:ascii="B Badr" w:eastAsia="B Badr" w:hAnsi="B Badr" w:cs="B Zar"/>
      <w:b/>
      <w:bCs/>
      <w:color w:val="000000"/>
      <w:sz w:val="4"/>
      <w:szCs w:val="26"/>
      <w:lang w:bidi="fa-IR"/>
    </w:rPr>
  </w:style>
  <w:style w:type="character" w:styleId="CommentReference">
    <w:name w:val="annotation reference"/>
    <w:rsid w:val="006167B8"/>
    <w:rPr>
      <w:sz w:val="16"/>
      <w:szCs w:val="16"/>
    </w:rPr>
  </w:style>
  <w:style w:type="paragraph" w:styleId="CommentText">
    <w:name w:val="annotation text"/>
    <w:basedOn w:val="Normal"/>
    <w:link w:val="CommentTextChar"/>
    <w:rsid w:val="006167B8"/>
    <w:rPr>
      <w:rFonts w:eastAsia="SimSun" w:cs="Traditional Arabic"/>
      <w:sz w:val="20"/>
      <w:szCs w:val="20"/>
    </w:rPr>
  </w:style>
  <w:style w:type="character" w:customStyle="1" w:styleId="CommentTextChar">
    <w:name w:val="Comment Text Char"/>
    <w:link w:val="CommentText"/>
    <w:rsid w:val="006167B8"/>
    <w:rPr>
      <w:rFonts w:eastAsia="SimSun" w:cs="Traditional Arabic"/>
    </w:rPr>
  </w:style>
  <w:style w:type="paragraph" w:styleId="CommentSubject">
    <w:name w:val="annotation subject"/>
    <w:basedOn w:val="CommentText"/>
    <w:next w:val="CommentText"/>
    <w:link w:val="CommentSubjectChar"/>
    <w:rsid w:val="006167B8"/>
    <w:rPr>
      <w:b/>
      <w:bCs/>
    </w:rPr>
  </w:style>
  <w:style w:type="character" w:customStyle="1" w:styleId="CommentSubjectChar">
    <w:name w:val="Comment Subject Char"/>
    <w:link w:val="CommentSubject"/>
    <w:rsid w:val="006167B8"/>
    <w:rPr>
      <w:rFonts w:eastAsia="SimSun" w:cs="Traditional Arabic"/>
      <w:b/>
      <w:bCs/>
    </w:rPr>
  </w:style>
  <w:style w:type="character" w:styleId="FollowedHyperlink">
    <w:name w:val="FollowedHyperlink"/>
    <w:rsid w:val="006167B8"/>
    <w:rPr>
      <w:color w:val="800080"/>
      <w:u w:val="single"/>
    </w:rPr>
  </w:style>
  <w:style w:type="character" w:customStyle="1" w:styleId="Char3">
    <w:name w:val="Char"/>
    <w:rsid w:val="006167B8"/>
    <w:rPr>
      <w:rFonts w:ascii="B Zar" w:eastAsia="B Zar" w:hAnsi="B Zar" w:cs="B Zar"/>
      <w:b/>
      <w:bCs/>
      <w:sz w:val="26"/>
      <w:szCs w:val="26"/>
      <w:lang w:val="en-US" w:eastAsia="en-US" w:bidi="ar-SA"/>
    </w:rPr>
  </w:style>
  <w:style w:type="paragraph" w:customStyle="1" w:styleId="StyleComplexBLotus12ptJustifiedFirstline05cmCharCharChar">
    <w:name w:val="Style (Complex) B Lotus 12 pt Justified First line:  0.5 cm Char Char Char"/>
    <w:basedOn w:val="Normal"/>
    <w:rsid w:val="006167B8"/>
    <w:pPr>
      <w:spacing w:line="192" w:lineRule="auto"/>
      <w:ind w:firstLine="284"/>
      <w:jc w:val="both"/>
    </w:pPr>
    <w:rPr>
      <w:rFonts w:ascii="B Badr" w:eastAsia="B Badr" w:hAnsi="B Badr" w:cs="B Badr"/>
      <w:sz w:val="24"/>
      <w:szCs w:val="24"/>
    </w:rPr>
  </w:style>
  <w:style w:type="paragraph" w:customStyle="1" w:styleId="StyleComplexBLotus12ptJustifiedFirstline05cmLatinTimesN">
    <w:name w:val="Style (Complex) B Lotus 12 pt Justified First line:  0.5 cm + (Latin) Times N..."/>
    <w:basedOn w:val="StyleComplexBLotus12ptJustifiedFirstline05cmCharCharChar"/>
    <w:rsid w:val="006167B8"/>
    <w:pPr>
      <w:tabs>
        <w:tab w:val="num" w:pos="360"/>
        <w:tab w:val="right" w:pos="582"/>
        <w:tab w:val="num" w:pos="644"/>
      </w:tabs>
      <w:spacing w:line="240" w:lineRule="auto"/>
    </w:pPr>
    <w:rPr>
      <w:rFonts w:cs="B Mitra"/>
      <w:b/>
      <w:bCs/>
      <w:sz w:val="22"/>
      <w:szCs w:val="28"/>
      <w:lang w:bidi="fa-IR"/>
    </w:rPr>
  </w:style>
  <w:style w:type="paragraph" w:customStyle="1" w:styleId="StyleComplexBLotus12ptJustifiedFirstline05cmCharCharChar2Char">
    <w:name w:val="Style (Complex) B Lotus 12 pt Justified First line:  0.5 cm Char Char Char2 Char"/>
    <w:basedOn w:val="Normal"/>
    <w:rsid w:val="006167B8"/>
    <w:pPr>
      <w:spacing w:line="192" w:lineRule="auto"/>
      <w:ind w:firstLine="284"/>
      <w:jc w:val="both"/>
    </w:pPr>
    <w:rPr>
      <w:rFonts w:ascii="B Badr" w:eastAsia="B Badr" w:hAnsi="B Badr" w:cs="B Badr"/>
      <w:sz w:val="24"/>
      <w:szCs w:val="24"/>
    </w:rPr>
  </w:style>
  <w:style w:type="paragraph" w:customStyle="1" w:styleId="11">
    <w:name w:val="سبک1"/>
    <w:basedOn w:val="StyleComplexBLotus12ptJustifiedFirstline05cmCharCharChar2Char"/>
    <w:rsid w:val="006167B8"/>
    <w:pPr>
      <w:tabs>
        <w:tab w:val="right" w:pos="7371"/>
      </w:tabs>
      <w:spacing w:line="228" w:lineRule="auto"/>
      <w:ind w:left="1134" w:firstLine="0"/>
    </w:pPr>
    <w:rPr>
      <w:rFonts w:ascii="AGA Arabesque" w:hAnsi="AGA Arabesque"/>
      <w:b/>
      <w:bCs/>
      <w:lang w:bidi="fa-IR"/>
    </w:rPr>
  </w:style>
  <w:style w:type="paragraph" w:customStyle="1" w:styleId="112pt0">
    <w:name w:val="سبک سبک1 + (پیچیده) ‏12 pt"/>
    <w:basedOn w:val="11"/>
    <w:rsid w:val="006167B8"/>
  </w:style>
  <w:style w:type="paragraph" w:customStyle="1" w:styleId="StyleComplexBLotus12ptJustifiedFirstline05cmCharCharChar2C">
    <w:name w:val="Style (Complex) B Lotus 12 pt Justified First line:  0.5 cm Char Char Char2 C..."/>
    <w:basedOn w:val="StyleComplexBLotus12ptJustifiedFirstline05cmCharCharChar2Char"/>
    <w:rsid w:val="006167B8"/>
    <w:pPr>
      <w:tabs>
        <w:tab w:val="right" w:pos="7399"/>
      </w:tabs>
      <w:spacing w:line="240" w:lineRule="auto"/>
      <w:ind w:left="1134" w:firstLine="0"/>
    </w:pPr>
    <w:rPr>
      <w:rFonts w:cs="B Zar"/>
      <w:b/>
      <w:bCs/>
      <w:color w:val="000000"/>
      <w:sz w:val="4"/>
      <w:szCs w:val="26"/>
      <w:lang w:bidi="fa-IR"/>
    </w:rPr>
  </w:style>
  <w:style w:type="paragraph" w:customStyle="1" w:styleId="a3">
    <w:name w:val="نمط نص أساسي"/>
    <w:aliases w:val="لا أله إلا الله + كشيدة صغيرة"/>
    <w:basedOn w:val="BodyText"/>
    <w:rsid w:val="006167B8"/>
    <w:pPr>
      <w:spacing w:after="0"/>
      <w:jc w:val="lowKashida"/>
    </w:pPr>
    <w:rPr>
      <w:rFonts w:cs="Mitra"/>
      <w:sz w:val="36"/>
      <w:szCs w:val="40"/>
    </w:rPr>
  </w:style>
  <w:style w:type="paragraph" w:styleId="BodyText">
    <w:name w:val="Body Text"/>
    <w:basedOn w:val="Normal"/>
    <w:link w:val="BodyTextChar"/>
    <w:rsid w:val="006167B8"/>
    <w:pPr>
      <w:spacing w:after="120"/>
    </w:pPr>
    <w:rPr>
      <w:rFonts w:cs="Traditional Arabic"/>
      <w:noProof/>
      <w:sz w:val="20"/>
      <w:szCs w:val="20"/>
    </w:rPr>
  </w:style>
  <w:style w:type="character" w:customStyle="1" w:styleId="BodyTextChar">
    <w:name w:val="Body Text Char"/>
    <w:link w:val="BodyText"/>
    <w:rsid w:val="006167B8"/>
    <w:rPr>
      <w:rFonts w:cs="Traditional Arabic"/>
      <w:noProof/>
    </w:rPr>
  </w:style>
  <w:style w:type="paragraph" w:styleId="BodyText2">
    <w:name w:val="Body Text 2"/>
    <w:basedOn w:val="Normal"/>
    <w:link w:val="BodyText2Char"/>
    <w:rsid w:val="006167B8"/>
    <w:pPr>
      <w:spacing w:after="120" w:line="480" w:lineRule="auto"/>
    </w:pPr>
    <w:rPr>
      <w:rFonts w:cs="Traditional Arabic"/>
      <w:noProof/>
      <w:sz w:val="20"/>
      <w:szCs w:val="20"/>
    </w:rPr>
  </w:style>
  <w:style w:type="character" w:customStyle="1" w:styleId="BodyText2Char">
    <w:name w:val="Body Text 2 Char"/>
    <w:link w:val="BodyText2"/>
    <w:rsid w:val="006167B8"/>
    <w:rPr>
      <w:rFonts w:cs="Traditional Arabic"/>
      <w:noProof/>
    </w:rPr>
  </w:style>
  <w:style w:type="paragraph" w:styleId="BodyText3">
    <w:name w:val="Body Text 3"/>
    <w:basedOn w:val="Normal"/>
    <w:link w:val="BodyText3Char"/>
    <w:rsid w:val="006167B8"/>
    <w:pPr>
      <w:spacing w:after="120"/>
    </w:pPr>
    <w:rPr>
      <w:rFonts w:cs="Traditional Arabic"/>
      <w:noProof/>
      <w:sz w:val="16"/>
      <w:szCs w:val="16"/>
    </w:rPr>
  </w:style>
  <w:style w:type="character" w:customStyle="1" w:styleId="BodyText3Char">
    <w:name w:val="Body Text 3 Char"/>
    <w:link w:val="BodyText3"/>
    <w:rsid w:val="006167B8"/>
    <w:rPr>
      <w:rFonts w:cs="Traditional Arabic"/>
      <w:noProof/>
      <w:sz w:val="16"/>
      <w:szCs w:val="16"/>
    </w:rPr>
  </w:style>
  <w:style w:type="paragraph" w:customStyle="1" w:styleId="StyleComplexBLotus12ptJustifiedFirstline05cmCharCharCharCharCharChar">
    <w:name w:val="Style (Complex) B Lotus 12 pt Justified First line:  0.5 cm Char Char Char Char Char Char"/>
    <w:basedOn w:val="Normal"/>
    <w:rsid w:val="006167B8"/>
    <w:pPr>
      <w:spacing w:line="192" w:lineRule="auto"/>
      <w:ind w:firstLine="284"/>
      <w:jc w:val="both"/>
    </w:pPr>
    <w:rPr>
      <w:rFonts w:ascii="B Badr" w:eastAsia="B Badr" w:hAnsi="B Badr" w:cs="B Badr"/>
      <w:sz w:val="24"/>
      <w:szCs w:val="24"/>
    </w:rPr>
  </w:style>
  <w:style w:type="paragraph" w:customStyle="1" w:styleId="StyleComplexBLotus12ptJustifiedFirstline05cmCharCharCharCharCharCharChar">
    <w:name w:val="Style (Complex) B Lotus 12 pt Justified First line:  0.5 cm Char Char Char Char Char Char Char"/>
    <w:basedOn w:val="Normal"/>
    <w:rsid w:val="006167B8"/>
    <w:pPr>
      <w:spacing w:line="192" w:lineRule="auto"/>
      <w:ind w:firstLine="284"/>
      <w:jc w:val="both"/>
    </w:pPr>
    <w:rPr>
      <w:rFonts w:ascii="B Badr" w:eastAsia="B Badr" w:hAnsi="B Badr" w:cs="B Badr"/>
      <w:sz w:val="24"/>
      <w:szCs w:val="24"/>
    </w:rPr>
  </w:style>
  <w:style w:type="paragraph" w:customStyle="1" w:styleId="StyleComplexBLotus12ptJustifiedFirstline05cmCharCharCharCharCharCharCharChar">
    <w:name w:val="Style (Complex) B Lotus 12 pt Justified First line:  0.5 cm Char Char Char Char Char Char Char Char"/>
    <w:basedOn w:val="Normal"/>
    <w:rsid w:val="006167B8"/>
    <w:pPr>
      <w:spacing w:line="192" w:lineRule="auto"/>
      <w:ind w:firstLine="284"/>
      <w:jc w:val="both"/>
    </w:pPr>
    <w:rPr>
      <w:rFonts w:ascii="B Badr" w:eastAsia="B Badr" w:hAnsi="B Badr" w:cs="B Badr"/>
      <w:sz w:val="24"/>
      <w:szCs w:val="24"/>
    </w:rPr>
  </w:style>
  <w:style w:type="paragraph" w:customStyle="1" w:styleId="StyleComplexBLotus12ptJustifiedFirstline05cmCharCharCharCharCharCharCharCharCharCharCharCharChar">
    <w:name w:val="Style (Complex) B Lotus 12 pt Justified First line:  0.5 cm Char Char Char Char Char Char Char Char Char Char Char Char Char"/>
    <w:basedOn w:val="Normal"/>
    <w:link w:val="StyleComplexBLotus12ptJustifiedFirstline05cmCharCharCharCharCharCharCharCharCharCharCharCharCharChar"/>
    <w:rsid w:val="006167B8"/>
    <w:pPr>
      <w:spacing w:line="192" w:lineRule="auto"/>
      <w:ind w:firstLine="284"/>
      <w:jc w:val="both"/>
    </w:pPr>
    <w:rPr>
      <w:rFonts w:ascii="B Badr" w:eastAsia="B Badr" w:hAnsi="B Badr" w:cs="B Badr"/>
      <w:sz w:val="24"/>
      <w:szCs w:val="24"/>
    </w:rPr>
  </w:style>
  <w:style w:type="character" w:customStyle="1" w:styleId="StyleComplexBLotus12ptJustifiedFirstline05cmCharCharCharCharCharCharCharCharCharCharCharCharCharChar">
    <w:name w:val="Style (Complex) B Lotus 12 pt Justified First line:  0.5 cm Char Char Char Char Char Char Char Char Char Char Char Char Char Char"/>
    <w:link w:val="StyleComplexBLotus12ptJustifiedFirstline05cmCharCharCharCharCharCharCharCharCharCharCharCharChar"/>
    <w:rsid w:val="006167B8"/>
    <w:rPr>
      <w:rFonts w:ascii="B Badr" w:eastAsia="B Badr" w:hAnsi="B Badr" w:cs="B Badr"/>
      <w:sz w:val="24"/>
      <w:szCs w:val="24"/>
    </w:rPr>
  </w:style>
  <w:style w:type="paragraph" w:customStyle="1" w:styleId="StyleComplexBLotus12ptJustifiedFirstline05cmCharCharCharCharCharCharCharCharCharCharCharChar">
    <w:name w:val="Style (Complex) B Lotus 12 pt Justified First line:  0.5 cm Char Char Char Char Char Char Char Char Char Char Char Char"/>
    <w:basedOn w:val="Normal"/>
    <w:rsid w:val="006167B8"/>
    <w:pPr>
      <w:spacing w:line="192" w:lineRule="auto"/>
      <w:ind w:firstLine="284"/>
      <w:jc w:val="both"/>
    </w:pPr>
    <w:rPr>
      <w:rFonts w:ascii="B Badr" w:eastAsia="B Badr" w:hAnsi="B Badr" w:cs="B Badr"/>
      <w:sz w:val="24"/>
      <w:szCs w:val="24"/>
    </w:rPr>
  </w:style>
  <w:style w:type="paragraph" w:styleId="PlainText">
    <w:name w:val="Plain Text"/>
    <w:basedOn w:val="Normal"/>
    <w:link w:val="PlainTextChar"/>
    <w:rsid w:val="006167B8"/>
    <w:pPr>
      <w:ind w:firstLine="454"/>
      <w:jc w:val="lowKashida"/>
    </w:pPr>
    <w:rPr>
      <w:rFonts w:ascii="Courier New" w:hAnsi="Courier New" w:cs="Courier New"/>
      <w:sz w:val="20"/>
      <w:szCs w:val="20"/>
    </w:rPr>
  </w:style>
  <w:style w:type="character" w:customStyle="1" w:styleId="PlainTextChar">
    <w:name w:val="Plain Text Char"/>
    <w:link w:val="PlainText"/>
    <w:rsid w:val="006167B8"/>
    <w:rPr>
      <w:rFonts w:ascii="Courier New" w:hAnsi="Courier New" w:cs="Courier New"/>
    </w:rPr>
  </w:style>
  <w:style w:type="paragraph" w:customStyle="1" w:styleId="StyleComplexBLotus12ptJustifiedFirstline05cmCharCharCharCh">
    <w:name w:val="Style (Complex) B Lotus 12 pt Justified First line:  0.5 cm Char Char Char Ch..."/>
    <w:basedOn w:val="StyleComplexBLotus12ptJustifiedFirstline05cmCharCharCharCharCharCharCharCharCharCharCharChar"/>
    <w:rsid w:val="006167B8"/>
    <w:pPr>
      <w:spacing w:line="240" w:lineRule="auto"/>
      <w:ind w:left="1134" w:firstLine="0"/>
    </w:pPr>
    <w:rPr>
      <w:rFonts w:cs="B Lotus"/>
      <w:color w:val="000000"/>
      <w:sz w:val="26"/>
      <w:szCs w:val="26"/>
      <w:lang w:bidi="fa-IR"/>
    </w:rPr>
  </w:style>
  <w:style w:type="paragraph" w:customStyle="1" w:styleId="1-">
    <w:name w:val="1-متن"/>
    <w:basedOn w:val="a"/>
    <w:link w:val="1-Char"/>
    <w:qFormat/>
    <w:rsid w:val="009B291B"/>
    <w:pPr>
      <w:spacing w:before="0" w:after="0"/>
      <w:ind w:firstLine="284"/>
      <w:jc w:val="both"/>
      <w:outlineLvl w:val="9"/>
    </w:pPr>
    <w:rPr>
      <w:rFonts w:ascii="IRNazli" w:hAnsi="IRNazli" w:cs="IRNazli"/>
      <w:bCs w:val="0"/>
      <w:sz w:val="28"/>
      <w:szCs w:val="28"/>
    </w:rPr>
  </w:style>
  <w:style w:type="paragraph" w:customStyle="1" w:styleId="4-">
    <w:name w:val="4-متن عربی"/>
    <w:basedOn w:val="1-"/>
    <w:link w:val="4-Char"/>
    <w:qFormat/>
    <w:rsid w:val="009B291B"/>
    <w:rPr>
      <w:rFonts w:ascii="mylotus" w:hAnsi="mylotus" w:cs="mylotus"/>
      <w:sz w:val="27"/>
      <w:szCs w:val="27"/>
    </w:rPr>
  </w:style>
  <w:style w:type="character" w:customStyle="1" w:styleId="1-Char">
    <w:name w:val="1-متن Char"/>
    <w:link w:val="1-"/>
    <w:rsid w:val="009B291B"/>
    <w:rPr>
      <w:rFonts w:ascii="IRNazli" w:hAnsi="IRNazli" w:cs="IRNazli"/>
      <w:bCs w:val="0"/>
      <w:sz w:val="28"/>
      <w:szCs w:val="28"/>
      <w:lang w:bidi="fa-IR"/>
    </w:rPr>
  </w:style>
  <w:style w:type="paragraph" w:customStyle="1" w:styleId="3-">
    <w:name w:val="3-احادیث"/>
    <w:basedOn w:val="1-"/>
    <w:link w:val="3-Char"/>
    <w:qFormat/>
    <w:rsid w:val="009B291B"/>
    <w:rPr>
      <w:rFonts w:ascii="KFGQPC Uthman Taha Naskh" w:hAnsi="KFGQPC Uthman Taha Naskh" w:cs="KFGQPC Uthman Taha Naskh"/>
    </w:rPr>
  </w:style>
  <w:style w:type="character" w:customStyle="1" w:styleId="4-Char">
    <w:name w:val="4-متن عربی Char"/>
    <w:link w:val="4-"/>
    <w:rsid w:val="009B291B"/>
    <w:rPr>
      <w:rFonts w:ascii="mylotus" w:hAnsi="mylotus" w:cs="mylotus"/>
      <w:bCs w:val="0"/>
      <w:sz w:val="27"/>
      <w:szCs w:val="27"/>
      <w:lang w:bidi="fa-IR"/>
    </w:rPr>
  </w:style>
  <w:style w:type="paragraph" w:customStyle="1" w:styleId="4-0">
    <w:name w:val="4-تخریج آیات"/>
    <w:basedOn w:val="1-"/>
    <w:link w:val="4-Char0"/>
    <w:qFormat/>
    <w:rsid w:val="009B291B"/>
    <w:rPr>
      <w:rFonts w:ascii="IRLotus" w:hAnsi="IRLotus" w:cs="IRLotus"/>
      <w:sz w:val="24"/>
      <w:szCs w:val="24"/>
    </w:rPr>
  </w:style>
  <w:style w:type="character" w:customStyle="1" w:styleId="3-Char">
    <w:name w:val="3-احادیث Char"/>
    <w:link w:val="3-"/>
    <w:rsid w:val="009B291B"/>
    <w:rPr>
      <w:rFonts w:ascii="KFGQPC Uthman Taha Naskh" w:hAnsi="KFGQPC Uthman Taha Naskh" w:cs="KFGQPC Uthman Taha Naskh"/>
      <w:bCs w:val="0"/>
      <w:sz w:val="28"/>
      <w:szCs w:val="28"/>
      <w:lang w:bidi="fa-IR"/>
    </w:rPr>
  </w:style>
  <w:style w:type="paragraph" w:customStyle="1" w:styleId="5-">
    <w:name w:val="5-متن بولد"/>
    <w:basedOn w:val="1-"/>
    <w:link w:val="5-Char"/>
    <w:qFormat/>
    <w:rsid w:val="009B291B"/>
    <w:rPr>
      <w:bCs/>
      <w:szCs w:val="26"/>
    </w:rPr>
  </w:style>
  <w:style w:type="character" w:customStyle="1" w:styleId="4-Char0">
    <w:name w:val="4-تخریج آیات Char"/>
    <w:link w:val="4-0"/>
    <w:rsid w:val="009B291B"/>
    <w:rPr>
      <w:rFonts w:ascii="IRLotus" w:hAnsi="IRLotus" w:cs="IRLotus"/>
      <w:bCs w:val="0"/>
      <w:sz w:val="24"/>
      <w:szCs w:val="24"/>
      <w:lang w:bidi="fa-IR"/>
    </w:rPr>
  </w:style>
  <w:style w:type="paragraph" w:customStyle="1" w:styleId="6-">
    <w:name w:val="6-متن پاورقی"/>
    <w:basedOn w:val="1-"/>
    <w:link w:val="6-Char"/>
    <w:qFormat/>
    <w:rsid w:val="009B291B"/>
    <w:pPr>
      <w:ind w:left="272" w:hanging="272"/>
    </w:pPr>
    <w:rPr>
      <w:sz w:val="24"/>
      <w:szCs w:val="24"/>
    </w:rPr>
  </w:style>
  <w:style w:type="character" w:customStyle="1" w:styleId="5-Char">
    <w:name w:val="5-متن بولد Char"/>
    <w:link w:val="5-"/>
    <w:rsid w:val="009B291B"/>
    <w:rPr>
      <w:rFonts w:ascii="IRNazli" w:hAnsi="IRNazli" w:cs="IRNazli"/>
      <w:bCs/>
      <w:sz w:val="28"/>
      <w:szCs w:val="26"/>
      <w:lang w:bidi="fa-IR"/>
    </w:rPr>
  </w:style>
  <w:style w:type="character" w:customStyle="1" w:styleId="6-Char">
    <w:name w:val="6-متن پاورقی Char"/>
    <w:link w:val="6-"/>
    <w:rsid w:val="009B291B"/>
    <w:rPr>
      <w:rFonts w:ascii="IRNazli" w:hAnsi="IRNazli" w:cs="IRNazli"/>
      <w:bCs w:val="0"/>
      <w:sz w:val="24"/>
      <w:szCs w:val="24"/>
      <w:lang w:bidi="fa-IR"/>
    </w:rPr>
  </w:style>
  <w:style w:type="character" w:customStyle="1" w:styleId="HeaderChar">
    <w:name w:val="Header Char"/>
    <w:basedOn w:val="DefaultParagraphFont"/>
    <w:link w:val="Header"/>
    <w:rsid w:val="00A454DE"/>
    <w:rPr>
      <w:rFonts w:cs="B Zar"/>
      <w:sz w:val="28"/>
      <w:szCs w:val="28"/>
    </w:rPr>
  </w:style>
  <w:style w:type="paragraph" w:customStyle="1" w:styleId="a4">
    <w:name w:val="آیات"/>
    <w:basedOn w:val="1-"/>
    <w:link w:val="Char4"/>
    <w:qFormat/>
    <w:rsid w:val="009639C3"/>
    <w:rPr>
      <w:rFonts w:ascii="KFGQPC Uthmanic Script HAFS" w:hAnsi="KFGQPC Uthmanic Script HAFS" w:cs="KFGQPC Uthmanic Script HAFS"/>
    </w:rPr>
  </w:style>
  <w:style w:type="paragraph" w:customStyle="1" w:styleId="3-0">
    <w:name w:val="3- تیتر سوم"/>
    <w:basedOn w:val="5-"/>
    <w:link w:val="3-Char0"/>
    <w:qFormat/>
    <w:rsid w:val="00444BB9"/>
    <w:pPr>
      <w:spacing w:before="240"/>
      <w:ind w:firstLine="0"/>
      <w:outlineLvl w:val="2"/>
    </w:pPr>
    <w:rPr>
      <w:sz w:val="26"/>
    </w:rPr>
  </w:style>
  <w:style w:type="character" w:customStyle="1" w:styleId="Char4">
    <w:name w:val="آیات Char"/>
    <w:basedOn w:val="1-Char"/>
    <w:link w:val="a4"/>
    <w:rsid w:val="009639C3"/>
    <w:rPr>
      <w:rFonts w:ascii="KFGQPC Uthmanic Script HAFS" w:hAnsi="KFGQPC Uthmanic Script HAFS" w:cs="KFGQPC Uthmanic Script HAFS"/>
      <w:bCs w:val="0"/>
      <w:sz w:val="28"/>
      <w:szCs w:val="28"/>
      <w:lang w:bidi="fa-IR"/>
    </w:rPr>
  </w:style>
  <w:style w:type="character" w:customStyle="1" w:styleId="3-Char0">
    <w:name w:val="3- تیتر سوم Char"/>
    <w:basedOn w:val="5-Char"/>
    <w:link w:val="3-0"/>
    <w:rsid w:val="00444BB9"/>
    <w:rPr>
      <w:rFonts w:ascii="IRNazli" w:hAnsi="IRNazli" w:cs="IRNazli"/>
      <w:bCs/>
      <w:sz w:val="26"/>
      <w:szCs w:val="26"/>
      <w:lang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B7412"/>
    <w:pPr>
      <w:bidi/>
    </w:pPr>
    <w:rPr>
      <w:rFonts w:cs="B Zar"/>
      <w:sz w:val="28"/>
      <w:szCs w:val="28"/>
    </w:rPr>
  </w:style>
  <w:style w:type="paragraph" w:styleId="Heading1">
    <w:name w:val="heading 1"/>
    <w:aliases w:val="Heading 1 Char Char,Heading 11,Heading 11 Char"/>
    <w:basedOn w:val="Normal"/>
    <w:next w:val="Normal"/>
    <w:link w:val="Heading1Char"/>
    <w:qFormat/>
    <w:rsid w:val="00323DEA"/>
    <w:pPr>
      <w:keepNext/>
      <w:spacing w:before="240" w:after="60"/>
      <w:outlineLvl w:val="0"/>
    </w:pPr>
    <w:rPr>
      <w:rFonts w:ascii="Cambria" w:hAnsi="Cambria" w:cs="Times New Roman"/>
      <w:b/>
      <w:bCs/>
      <w:kern w:val="32"/>
      <w:sz w:val="32"/>
      <w:szCs w:val="32"/>
    </w:rPr>
  </w:style>
  <w:style w:type="paragraph" w:styleId="Heading2">
    <w:name w:val="heading 2"/>
    <w:aliases w:val=" Char"/>
    <w:basedOn w:val="Normal"/>
    <w:next w:val="Normal"/>
    <w:link w:val="Heading2Char"/>
    <w:unhideWhenUsed/>
    <w:rsid w:val="00C84DDE"/>
    <w:pPr>
      <w:keepNext/>
      <w:spacing w:before="240" w:after="60"/>
      <w:outlineLvl w:val="1"/>
    </w:pPr>
    <w:rPr>
      <w:rFonts w:ascii="Cambria" w:hAnsi="Cambria" w:cs="Times New Roman"/>
      <w:b/>
      <w:bCs/>
      <w:i/>
      <w:iCs/>
    </w:rPr>
  </w:style>
  <w:style w:type="paragraph" w:styleId="Heading3">
    <w:name w:val="heading 3"/>
    <w:basedOn w:val="Normal"/>
    <w:next w:val="Normal"/>
    <w:link w:val="Heading3Char"/>
    <w:unhideWhenUsed/>
    <w:qFormat/>
    <w:rsid w:val="00C84DDE"/>
    <w:pPr>
      <w:keepNext/>
      <w:spacing w:before="240" w:after="60"/>
      <w:outlineLvl w:val="2"/>
    </w:pPr>
    <w:rPr>
      <w:rFonts w:ascii="Cambria" w:hAnsi="Cambria" w:cs="Times New Roman"/>
      <w:b/>
      <w:bCs/>
      <w:sz w:val="26"/>
      <w:szCs w:val="26"/>
    </w:rPr>
  </w:style>
  <w:style w:type="paragraph" w:styleId="Heading4">
    <w:name w:val="heading 4"/>
    <w:basedOn w:val="Normal"/>
    <w:next w:val="Normal"/>
    <w:link w:val="Heading4Char"/>
    <w:qFormat/>
    <w:rsid w:val="006167B8"/>
    <w:pPr>
      <w:keepNext/>
      <w:spacing w:before="240" w:after="60"/>
      <w:outlineLvl w:val="3"/>
    </w:pPr>
    <w:rPr>
      <w:rFonts w:eastAsia="SimSun" w:cs="Times New Roman"/>
      <w:b/>
      <w:bCs/>
    </w:rPr>
  </w:style>
  <w:style w:type="paragraph" w:styleId="Heading5">
    <w:name w:val="heading 5"/>
    <w:basedOn w:val="Normal"/>
    <w:next w:val="Normal"/>
    <w:link w:val="Heading5Char"/>
    <w:qFormat/>
    <w:rsid w:val="006167B8"/>
    <w:pPr>
      <w:spacing w:before="240" w:after="60"/>
      <w:outlineLvl w:val="4"/>
    </w:pPr>
    <w:rPr>
      <w:rFonts w:cs="Traditional Arabic"/>
      <w:b/>
      <w:bCs/>
      <w:i/>
      <w:iCs/>
      <w:noProof/>
      <w:sz w:val="26"/>
      <w:szCs w:val="26"/>
    </w:rPr>
  </w:style>
  <w:style w:type="paragraph" w:styleId="Heading6">
    <w:name w:val="heading 6"/>
    <w:basedOn w:val="Normal"/>
    <w:next w:val="Normal"/>
    <w:link w:val="Heading6Char"/>
    <w:qFormat/>
    <w:rsid w:val="006167B8"/>
    <w:pPr>
      <w:spacing w:before="240" w:after="60"/>
      <w:outlineLvl w:val="5"/>
    </w:pPr>
    <w:rPr>
      <w:rFonts w:cs="Times New Roman"/>
      <w:b/>
      <w:bCs/>
      <w:noProof/>
      <w:sz w:val="22"/>
      <w:szCs w:val="22"/>
    </w:rPr>
  </w:style>
  <w:style w:type="paragraph" w:styleId="Heading7">
    <w:name w:val="heading 7"/>
    <w:basedOn w:val="Normal"/>
    <w:next w:val="Normal"/>
    <w:link w:val="Heading7Char"/>
    <w:qFormat/>
    <w:rsid w:val="006167B8"/>
    <w:pPr>
      <w:spacing w:before="240" w:after="60"/>
      <w:outlineLvl w:val="6"/>
    </w:pPr>
    <w:rPr>
      <w:rFonts w:cs="Times New Roman"/>
      <w:noProof/>
      <w:sz w:val="24"/>
      <w:szCs w:val="24"/>
    </w:rPr>
  </w:style>
  <w:style w:type="paragraph" w:styleId="Heading8">
    <w:name w:val="heading 8"/>
    <w:basedOn w:val="Normal"/>
    <w:next w:val="Normal"/>
    <w:link w:val="Heading8Char"/>
    <w:qFormat/>
    <w:rsid w:val="006167B8"/>
    <w:pPr>
      <w:spacing w:before="240" w:after="60"/>
      <w:outlineLvl w:val="7"/>
    </w:pPr>
    <w:rPr>
      <w:rFonts w:cs="Times New Roman"/>
      <w:i/>
      <w:iCs/>
      <w:noProof/>
      <w:sz w:val="24"/>
      <w:szCs w:val="24"/>
    </w:rPr>
  </w:style>
  <w:style w:type="paragraph" w:styleId="Heading9">
    <w:name w:val="heading 9"/>
    <w:basedOn w:val="Normal"/>
    <w:next w:val="Normal"/>
    <w:link w:val="Heading9Char"/>
    <w:qFormat/>
    <w:rsid w:val="006167B8"/>
    <w:pPr>
      <w:keepNext/>
      <w:bidi w:val="0"/>
      <w:spacing w:line="360" w:lineRule="atLeast"/>
      <w:jc w:val="center"/>
      <w:outlineLvl w:val="8"/>
    </w:pPr>
    <w:rPr>
      <w:rFonts w:ascii="Century Gothic" w:hAnsi="Century Gothic" w:cs="Arabic Transparent"/>
      <w:b/>
      <w:bCs/>
      <w:color w:val="000000"/>
      <w:sz w:val="20"/>
      <w:szCs w:val="20"/>
      <w:lang w:val="tr-T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 Char Char,Heading 11 Char1,Heading 11 Char Char"/>
    <w:link w:val="Heading1"/>
    <w:rsid w:val="00323DEA"/>
    <w:rPr>
      <w:rFonts w:ascii="Cambria" w:eastAsia="Times New Roman" w:hAnsi="Cambria" w:cs="Times New Roman"/>
      <w:b/>
      <w:bCs/>
      <w:kern w:val="32"/>
      <w:sz w:val="32"/>
      <w:szCs w:val="32"/>
      <w:lang w:bidi="ar-SA"/>
    </w:rPr>
  </w:style>
  <w:style w:type="character" w:customStyle="1" w:styleId="Heading2Char">
    <w:name w:val="Heading 2 Char"/>
    <w:aliases w:val=" Char Char"/>
    <w:link w:val="Heading2"/>
    <w:rsid w:val="00C84DDE"/>
    <w:rPr>
      <w:rFonts w:ascii="Cambria" w:eastAsia="Times New Roman" w:hAnsi="Cambria" w:cs="Times New Roman"/>
      <w:b/>
      <w:bCs/>
      <w:i/>
      <w:iCs/>
      <w:sz w:val="28"/>
      <w:szCs w:val="28"/>
      <w:lang w:bidi="ar-SA"/>
    </w:rPr>
  </w:style>
  <w:style w:type="character" w:customStyle="1" w:styleId="Heading3Char">
    <w:name w:val="Heading 3 Char"/>
    <w:link w:val="Heading3"/>
    <w:semiHidden/>
    <w:rsid w:val="00C84DDE"/>
    <w:rPr>
      <w:rFonts w:ascii="Cambria" w:eastAsia="Times New Roman" w:hAnsi="Cambria" w:cs="Times New Roman"/>
      <w:b/>
      <w:bCs/>
      <w:sz w:val="26"/>
      <w:szCs w:val="26"/>
      <w:lang w:bidi="ar-SA"/>
    </w:rPr>
  </w:style>
  <w:style w:type="table" w:styleId="TableGrid">
    <w:name w:val="Table Grid"/>
    <w:basedOn w:val="TableNormal"/>
    <w:uiPriority w:val="59"/>
    <w:rsid w:val="00BA7544"/>
    <w:pPr>
      <w:jc w:val="righ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3513D9"/>
    <w:pPr>
      <w:tabs>
        <w:tab w:val="center" w:pos="4153"/>
        <w:tab w:val="right" w:pos="8306"/>
      </w:tabs>
    </w:pPr>
  </w:style>
  <w:style w:type="paragraph" w:styleId="Footer">
    <w:name w:val="footer"/>
    <w:basedOn w:val="Normal"/>
    <w:rsid w:val="003513D9"/>
    <w:pPr>
      <w:tabs>
        <w:tab w:val="center" w:pos="4153"/>
        <w:tab w:val="right" w:pos="8306"/>
      </w:tabs>
    </w:pPr>
  </w:style>
  <w:style w:type="character" w:styleId="PageNumber">
    <w:name w:val="page number"/>
    <w:basedOn w:val="DefaultParagraphFont"/>
    <w:rsid w:val="003513D9"/>
  </w:style>
  <w:style w:type="paragraph" w:styleId="FootnoteText">
    <w:name w:val="footnote text"/>
    <w:basedOn w:val="Normal"/>
    <w:link w:val="FootnoteTextChar"/>
    <w:rsid w:val="00922FE6"/>
    <w:pPr>
      <w:bidi w:val="0"/>
    </w:pPr>
    <w:rPr>
      <w:rFonts w:cs="B Lotus"/>
      <w:sz w:val="20"/>
      <w:szCs w:val="20"/>
    </w:rPr>
  </w:style>
  <w:style w:type="character" w:customStyle="1" w:styleId="FootnoteTextChar">
    <w:name w:val="Footnote Text Char"/>
    <w:link w:val="FootnoteText"/>
    <w:rsid w:val="00AC0DA0"/>
    <w:rPr>
      <w:rFonts w:cs="B Lotus"/>
      <w:lang w:bidi="ar-SA"/>
    </w:rPr>
  </w:style>
  <w:style w:type="character" w:styleId="FootnoteReference">
    <w:name w:val="footnote reference"/>
    <w:semiHidden/>
    <w:rsid w:val="00922FE6"/>
    <w:rPr>
      <w:vertAlign w:val="superscript"/>
    </w:rPr>
  </w:style>
  <w:style w:type="paragraph" w:customStyle="1" w:styleId="a">
    <w:name w:val="تیتر اول"/>
    <w:basedOn w:val="Normal"/>
    <w:link w:val="Char"/>
    <w:qFormat/>
    <w:rsid w:val="009639C3"/>
    <w:pPr>
      <w:spacing w:before="360" w:after="240"/>
      <w:jc w:val="center"/>
      <w:outlineLvl w:val="0"/>
    </w:pPr>
    <w:rPr>
      <w:rFonts w:ascii="IRYakout" w:hAnsi="IRYakout" w:cs="IRYakout"/>
      <w:bCs/>
      <w:sz w:val="32"/>
      <w:szCs w:val="32"/>
      <w:lang w:bidi="fa-IR"/>
    </w:rPr>
  </w:style>
  <w:style w:type="character" w:customStyle="1" w:styleId="Char">
    <w:name w:val="تیتر اول Char"/>
    <w:link w:val="a"/>
    <w:rsid w:val="009639C3"/>
    <w:rPr>
      <w:rFonts w:ascii="IRYakout" w:hAnsi="IRYakout" w:cs="IRYakout"/>
      <w:bCs/>
      <w:sz w:val="32"/>
      <w:szCs w:val="32"/>
      <w:lang w:bidi="fa-IR"/>
    </w:rPr>
  </w:style>
  <w:style w:type="paragraph" w:customStyle="1" w:styleId="2-">
    <w:name w:val="2- تیتر دوم"/>
    <w:basedOn w:val="a"/>
    <w:link w:val="2-Char"/>
    <w:qFormat/>
    <w:rsid w:val="009639C3"/>
    <w:pPr>
      <w:spacing w:before="240" w:after="60"/>
      <w:jc w:val="both"/>
      <w:outlineLvl w:val="1"/>
    </w:pPr>
    <w:rPr>
      <w:rFonts w:ascii="IRZar" w:hAnsi="IRZar" w:cs="IRZar"/>
      <w:sz w:val="24"/>
      <w:szCs w:val="24"/>
    </w:rPr>
  </w:style>
  <w:style w:type="character" w:customStyle="1" w:styleId="2-Char">
    <w:name w:val="2- تیتر دوم Char"/>
    <w:link w:val="2-"/>
    <w:rsid w:val="009639C3"/>
    <w:rPr>
      <w:rFonts w:ascii="IRZar" w:hAnsi="IRZar" w:cs="IRZar"/>
      <w:bCs/>
      <w:sz w:val="24"/>
      <w:szCs w:val="24"/>
      <w:lang w:bidi="fa-IR"/>
    </w:rPr>
  </w:style>
  <w:style w:type="character" w:styleId="Emphasis">
    <w:name w:val="Emphasis"/>
    <w:qFormat/>
    <w:rsid w:val="00CF1AFB"/>
    <w:rPr>
      <w:lang w:bidi="fa-IR"/>
    </w:rPr>
  </w:style>
  <w:style w:type="paragraph" w:styleId="TOC2">
    <w:name w:val="toc 2"/>
    <w:basedOn w:val="Normal"/>
    <w:next w:val="Normal"/>
    <w:uiPriority w:val="39"/>
    <w:qFormat/>
    <w:rsid w:val="00C531DE"/>
    <w:pPr>
      <w:ind w:left="284"/>
      <w:jc w:val="both"/>
    </w:pPr>
    <w:rPr>
      <w:rFonts w:ascii="IRNazli" w:hAnsi="IRNazli" w:cs="IRNazli"/>
    </w:rPr>
  </w:style>
  <w:style w:type="paragraph" w:styleId="TOC1">
    <w:name w:val="toc 1"/>
    <w:basedOn w:val="Normal"/>
    <w:next w:val="Normal"/>
    <w:uiPriority w:val="39"/>
    <w:qFormat/>
    <w:rsid w:val="00C531DE"/>
    <w:pPr>
      <w:spacing w:before="120"/>
      <w:jc w:val="both"/>
    </w:pPr>
    <w:rPr>
      <w:rFonts w:ascii="IRYakout" w:hAnsi="IRYakout" w:cs="IRYakout"/>
      <w:bCs/>
    </w:rPr>
  </w:style>
  <w:style w:type="character" w:styleId="Hyperlink">
    <w:name w:val="Hyperlink"/>
    <w:uiPriority w:val="99"/>
    <w:unhideWhenUsed/>
    <w:rsid w:val="00C84DDE"/>
    <w:rPr>
      <w:color w:val="0000FF"/>
      <w:u w:val="single"/>
    </w:rPr>
  </w:style>
  <w:style w:type="character" w:styleId="IntenseReference">
    <w:name w:val="Intense Reference"/>
    <w:uiPriority w:val="32"/>
    <w:qFormat/>
    <w:rsid w:val="003743C4"/>
    <w:rPr>
      <w:b/>
      <w:bCs/>
      <w:smallCaps/>
      <w:color w:val="C0504D"/>
      <w:spacing w:val="5"/>
      <w:u w:val="single"/>
    </w:rPr>
  </w:style>
  <w:style w:type="paragraph" w:styleId="NoSpacing">
    <w:name w:val="No Spacing"/>
    <w:uiPriority w:val="1"/>
    <w:qFormat/>
    <w:rsid w:val="00AA4104"/>
    <w:pPr>
      <w:bidi/>
    </w:pPr>
    <w:rPr>
      <w:rFonts w:cs="B Zar"/>
      <w:sz w:val="28"/>
      <w:szCs w:val="28"/>
    </w:rPr>
  </w:style>
  <w:style w:type="paragraph" w:styleId="ListBullet">
    <w:name w:val="List Bullet"/>
    <w:basedOn w:val="Normal"/>
    <w:rsid w:val="00F50F5B"/>
    <w:pPr>
      <w:numPr>
        <w:numId w:val="1"/>
      </w:numPr>
      <w:contextualSpacing/>
    </w:pPr>
  </w:style>
  <w:style w:type="paragraph" w:styleId="TOC3">
    <w:name w:val="toc 3"/>
    <w:basedOn w:val="Normal"/>
    <w:next w:val="Normal"/>
    <w:autoRedefine/>
    <w:uiPriority w:val="39"/>
    <w:unhideWhenUsed/>
    <w:rsid w:val="00C531DE"/>
    <w:pPr>
      <w:ind w:left="567"/>
      <w:jc w:val="both"/>
    </w:pPr>
    <w:rPr>
      <w:rFonts w:ascii="IRNazli" w:hAnsi="IRNazli" w:cs="IRNazli"/>
      <w:sz w:val="26"/>
      <w:szCs w:val="26"/>
      <w:lang w:bidi="fa-IR"/>
    </w:rPr>
  </w:style>
  <w:style w:type="paragraph" w:styleId="TOC4">
    <w:name w:val="toc 4"/>
    <w:basedOn w:val="Normal"/>
    <w:next w:val="Normal"/>
    <w:autoRedefine/>
    <w:uiPriority w:val="39"/>
    <w:unhideWhenUsed/>
    <w:rsid w:val="007F4580"/>
    <w:pPr>
      <w:spacing w:after="100" w:line="276" w:lineRule="auto"/>
      <w:ind w:left="660"/>
    </w:pPr>
    <w:rPr>
      <w:rFonts w:ascii="Calibri" w:hAnsi="Calibri" w:cs="Arial"/>
      <w:sz w:val="22"/>
      <w:szCs w:val="22"/>
      <w:lang w:bidi="fa-IR"/>
    </w:rPr>
  </w:style>
  <w:style w:type="paragraph" w:styleId="TOC5">
    <w:name w:val="toc 5"/>
    <w:basedOn w:val="Normal"/>
    <w:next w:val="Normal"/>
    <w:autoRedefine/>
    <w:uiPriority w:val="39"/>
    <w:unhideWhenUsed/>
    <w:rsid w:val="007F4580"/>
    <w:pPr>
      <w:spacing w:after="100" w:line="276" w:lineRule="auto"/>
      <w:ind w:left="880"/>
    </w:pPr>
    <w:rPr>
      <w:rFonts w:ascii="Calibri" w:hAnsi="Calibri" w:cs="Arial"/>
      <w:sz w:val="22"/>
      <w:szCs w:val="22"/>
      <w:lang w:bidi="fa-IR"/>
    </w:rPr>
  </w:style>
  <w:style w:type="paragraph" w:styleId="TOC6">
    <w:name w:val="toc 6"/>
    <w:basedOn w:val="Normal"/>
    <w:next w:val="Normal"/>
    <w:autoRedefine/>
    <w:uiPriority w:val="39"/>
    <w:unhideWhenUsed/>
    <w:rsid w:val="007F4580"/>
    <w:pPr>
      <w:spacing w:after="100" w:line="276" w:lineRule="auto"/>
      <w:ind w:left="1100"/>
    </w:pPr>
    <w:rPr>
      <w:rFonts w:ascii="Calibri" w:hAnsi="Calibri" w:cs="Arial"/>
      <w:sz w:val="22"/>
      <w:szCs w:val="22"/>
      <w:lang w:bidi="fa-IR"/>
    </w:rPr>
  </w:style>
  <w:style w:type="paragraph" w:styleId="TOC7">
    <w:name w:val="toc 7"/>
    <w:basedOn w:val="Normal"/>
    <w:next w:val="Normal"/>
    <w:autoRedefine/>
    <w:uiPriority w:val="39"/>
    <w:unhideWhenUsed/>
    <w:rsid w:val="007F4580"/>
    <w:pPr>
      <w:spacing w:after="100" w:line="276" w:lineRule="auto"/>
      <w:ind w:left="1320"/>
    </w:pPr>
    <w:rPr>
      <w:rFonts w:ascii="Calibri" w:hAnsi="Calibri" w:cs="Arial"/>
      <w:sz w:val="22"/>
      <w:szCs w:val="22"/>
      <w:lang w:bidi="fa-IR"/>
    </w:rPr>
  </w:style>
  <w:style w:type="paragraph" w:styleId="TOC8">
    <w:name w:val="toc 8"/>
    <w:basedOn w:val="Normal"/>
    <w:next w:val="Normal"/>
    <w:autoRedefine/>
    <w:uiPriority w:val="39"/>
    <w:unhideWhenUsed/>
    <w:rsid w:val="007F4580"/>
    <w:pPr>
      <w:spacing w:after="100" w:line="276" w:lineRule="auto"/>
      <w:ind w:left="1540"/>
    </w:pPr>
    <w:rPr>
      <w:rFonts w:ascii="Calibri" w:hAnsi="Calibri" w:cs="Arial"/>
      <w:sz w:val="22"/>
      <w:szCs w:val="22"/>
      <w:lang w:bidi="fa-IR"/>
    </w:rPr>
  </w:style>
  <w:style w:type="paragraph" w:styleId="TOC9">
    <w:name w:val="toc 9"/>
    <w:basedOn w:val="Normal"/>
    <w:next w:val="Normal"/>
    <w:autoRedefine/>
    <w:uiPriority w:val="39"/>
    <w:unhideWhenUsed/>
    <w:rsid w:val="007F4580"/>
    <w:pPr>
      <w:spacing w:after="100" w:line="276" w:lineRule="auto"/>
      <w:ind w:left="1760"/>
    </w:pPr>
    <w:rPr>
      <w:rFonts w:ascii="Calibri" w:hAnsi="Calibri" w:cs="Arial"/>
      <w:sz w:val="22"/>
      <w:szCs w:val="22"/>
      <w:lang w:bidi="fa-IR"/>
    </w:rPr>
  </w:style>
  <w:style w:type="paragraph" w:styleId="Title">
    <w:name w:val="Title"/>
    <w:basedOn w:val="Normal"/>
    <w:next w:val="Normal"/>
    <w:link w:val="TitleChar"/>
    <w:qFormat/>
    <w:rsid w:val="00261CC3"/>
    <w:pPr>
      <w:spacing w:before="240" w:after="60"/>
      <w:jc w:val="center"/>
      <w:outlineLvl w:val="0"/>
    </w:pPr>
    <w:rPr>
      <w:rFonts w:ascii="Cambria" w:hAnsi="Cambria" w:cs="Times New Roman"/>
      <w:b/>
      <w:bCs/>
      <w:kern w:val="28"/>
      <w:sz w:val="32"/>
      <w:szCs w:val="32"/>
    </w:rPr>
  </w:style>
  <w:style w:type="character" w:customStyle="1" w:styleId="TitleChar">
    <w:name w:val="Title Char"/>
    <w:link w:val="Title"/>
    <w:rsid w:val="00261CC3"/>
    <w:rPr>
      <w:rFonts w:ascii="Cambria" w:hAnsi="Cambria"/>
      <w:b/>
      <w:bCs/>
      <w:kern w:val="28"/>
      <w:sz w:val="32"/>
      <w:szCs w:val="32"/>
    </w:rPr>
  </w:style>
  <w:style w:type="paragraph" w:styleId="EndnoteText">
    <w:name w:val="endnote text"/>
    <w:basedOn w:val="Normal"/>
    <w:link w:val="EndnoteTextChar"/>
    <w:rsid w:val="00B723E8"/>
    <w:rPr>
      <w:sz w:val="20"/>
      <w:szCs w:val="20"/>
    </w:rPr>
  </w:style>
  <w:style w:type="character" w:customStyle="1" w:styleId="EndnoteTextChar">
    <w:name w:val="Endnote Text Char"/>
    <w:link w:val="EndnoteText"/>
    <w:rsid w:val="00B723E8"/>
    <w:rPr>
      <w:rFonts w:cs="B Zar"/>
    </w:rPr>
  </w:style>
  <w:style w:type="character" w:styleId="EndnoteReference">
    <w:name w:val="endnote reference"/>
    <w:rsid w:val="00B723E8"/>
    <w:rPr>
      <w:vertAlign w:val="superscript"/>
    </w:rPr>
  </w:style>
  <w:style w:type="paragraph" w:customStyle="1" w:styleId="NormalJustified">
    <w:name w:val="Normal + Justified"/>
    <w:aliases w:val="First line:  0.2&quot;"/>
    <w:basedOn w:val="Normal"/>
    <w:rsid w:val="008B162E"/>
    <w:pPr>
      <w:ind w:firstLine="288"/>
      <w:jc w:val="both"/>
    </w:pPr>
    <w:rPr>
      <w:rFonts w:cs="HQPB4"/>
      <w:lang w:bidi="fa-IR"/>
    </w:rPr>
  </w:style>
  <w:style w:type="paragraph" w:customStyle="1" w:styleId="a0">
    <w:name w:val="عنوان کلان"/>
    <w:basedOn w:val="Normal"/>
    <w:link w:val="Char0"/>
    <w:rsid w:val="00234AB4"/>
    <w:pPr>
      <w:jc w:val="center"/>
    </w:pPr>
    <w:rPr>
      <w:rFonts w:cs="B Jadid"/>
      <w:bCs/>
      <w:szCs w:val="52"/>
      <w:lang w:bidi="fa-IR"/>
    </w:rPr>
  </w:style>
  <w:style w:type="paragraph" w:customStyle="1" w:styleId="a1">
    <w:name w:val="عنوان کبیر"/>
    <w:basedOn w:val="Normal"/>
    <w:link w:val="Char1"/>
    <w:rsid w:val="003503C0"/>
    <w:pPr>
      <w:jc w:val="center"/>
    </w:pPr>
    <w:rPr>
      <w:rFonts w:cs="B Jadid"/>
      <w:bCs/>
      <w:sz w:val="68"/>
      <w:szCs w:val="56"/>
      <w:lang w:bidi="fa-IR"/>
    </w:rPr>
  </w:style>
  <w:style w:type="character" w:customStyle="1" w:styleId="Char0">
    <w:name w:val="عنوان کلان Char"/>
    <w:link w:val="a0"/>
    <w:rsid w:val="00234AB4"/>
    <w:rPr>
      <w:rFonts w:cs="B Jadid"/>
      <w:bCs/>
      <w:sz w:val="28"/>
      <w:szCs w:val="52"/>
      <w:lang w:bidi="fa-IR"/>
    </w:rPr>
  </w:style>
  <w:style w:type="paragraph" w:customStyle="1" w:styleId="a2">
    <w:name w:val="عنوان تتر"/>
    <w:basedOn w:val="Normal"/>
    <w:link w:val="Char2"/>
    <w:rsid w:val="00CC5063"/>
    <w:pPr>
      <w:spacing w:before="240" w:after="240"/>
      <w:jc w:val="center"/>
    </w:pPr>
    <w:rPr>
      <w:rFonts w:cs="B Titr"/>
      <w:bCs/>
      <w:szCs w:val="32"/>
    </w:rPr>
  </w:style>
  <w:style w:type="character" w:customStyle="1" w:styleId="Char1">
    <w:name w:val="عنوان کبیر Char"/>
    <w:link w:val="a1"/>
    <w:rsid w:val="003503C0"/>
    <w:rPr>
      <w:rFonts w:cs="B Jadid"/>
      <w:bCs/>
      <w:sz w:val="68"/>
      <w:szCs w:val="56"/>
      <w:lang w:bidi="fa-IR"/>
    </w:rPr>
  </w:style>
  <w:style w:type="paragraph" w:customStyle="1" w:styleId="StyleComplexBLotus12ptJustifiedFirstline05cmCharCharChar2CharCharChar">
    <w:name w:val="Style (Complex) B Lotus 12 pt Justified First line:  0.5 cm Char Char Char2 Char Char Char"/>
    <w:basedOn w:val="Normal"/>
    <w:link w:val="StyleComplexBLotus12ptJustifiedFirstline05cmCharCharChar2CharCharCharChar"/>
    <w:rsid w:val="00B23EE0"/>
    <w:pPr>
      <w:spacing w:line="192" w:lineRule="auto"/>
      <w:ind w:firstLine="284"/>
      <w:jc w:val="both"/>
    </w:pPr>
    <w:rPr>
      <w:rFonts w:ascii="B Badr" w:eastAsia="B Badr" w:hAnsi="B Badr" w:cs="B Badr"/>
      <w:sz w:val="24"/>
      <w:szCs w:val="24"/>
    </w:rPr>
  </w:style>
  <w:style w:type="character" w:customStyle="1" w:styleId="Char2">
    <w:name w:val="عنوان تتر Char"/>
    <w:link w:val="a2"/>
    <w:rsid w:val="00CC5063"/>
    <w:rPr>
      <w:rFonts w:cs="B Titr"/>
      <w:bCs/>
      <w:sz w:val="28"/>
      <w:szCs w:val="32"/>
    </w:rPr>
  </w:style>
  <w:style w:type="character" w:customStyle="1" w:styleId="StyleComplexBLotus12ptJustifiedFirstline05cmCharCharChar2CharCharCharChar">
    <w:name w:val="Style (Complex) B Lotus 12 pt Justified First line:  0.5 cm Char Char Char2 Char Char Char Char"/>
    <w:link w:val="StyleComplexBLotus12ptJustifiedFirstline05cmCharCharChar2CharCharChar"/>
    <w:rsid w:val="00B23EE0"/>
    <w:rPr>
      <w:rFonts w:ascii="B Badr" w:eastAsia="B Badr" w:hAnsi="B Badr" w:cs="B Badr"/>
      <w:sz w:val="24"/>
      <w:szCs w:val="24"/>
    </w:rPr>
  </w:style>
  <w:style w:type="paragraph" w:customStyle="1" w:styleId="StyleComplexBLotus12ptJustifiedFirstline05cm">
    <w:name w:val="Style (Complex) B Lotus 12 pt Justified First line:  0.5 cm"/>
    <w:basedOn w:val="Normal"/>
    <w:rsid w:val="00B23EE0"/>
    <w:pPr>
      <w:spacing w:line="192" w:lineRule="auto"/>
      <w:ind w:firstLine="284"/>
      <w:jc w:val="both"/>
    </w:pPr>
    <w:rPr>
      <w:rFonts w:ascii="B Badr" w:eastAsia="B Badr" w:hAnsi="B Badr" w:cs="B Badr"/>
      <w:sz w:val="24"/>
      <w:szCs w:val="24"/>
    </w:rPr>
  </w:style>
  <w:style w:type="paragraph" w:customStyle="1" w:styleId="StyleComplexBLotus12ptJustifiedFirstline05cmCharCharCharCharCharCharCharCharCharChar">
    <w:name w:val="Style (Complex) B Lotus 12 pt Justified First line:  0.5 cm Char Char Char Char Char Char Char Char Char Char"/>
    <w:basedOn w:val="Normal"/>
    <w:link w:val="StyleComplexBLotus12ptJustifiedFirstline05cmCharCharCharCharCharCharCharCharCharCharChar"/>
    <w:rsid w:val="006167B8"/>
    <w:pPr>
      <w:spacing w:line="192" w:lineRule="auto"/>
      <w:ind w:firstLine="284"/>
      <w:jc w:val="both"/>
    </w:pPr>
    <w:rPr>
      <w:rFonts w:ascii="B Badr" w:eastAsia="B Badr" w:hAnsi="B Badr" w:cs="B Badr"/>
      <w:sz w:val="24"/>
      <w:szCs w:val="24"/>
    </w:rPr>
  </w:style>
  <w:style w:type="character" w:customStyle="1" w:styleId="StyleComplexBLotus12ptJustifiedFirstline05cmCharCharCharCharCharCharCharCharCharCharChar">
    <w:name w:val="Style (Complex) B Lotus 12 pt Justified First line:  0.5 cm Char Char Char Char Char Char Char Char Char Char Char"/>
    <w:link w:val="StyleComplexBLotus12ptJustifiedFirstline05cmCharCharCharCharCharCharCharCharCharChar"/>
    <w:rsid w:val="006167B8"/>
    <w:rPr>
      <w:rFonts w:ascii="B Badr" w:eastAsia="B Badr" w:hAnsi="B Badr" w:cs="B Badr"/>
      <w:sz w:val="24"/>
      <w:szCs w:val="24"/>
    </w:rPr>
  </w:style>
  <w:style w:type="character" w:customStyle="1" w:styleId="Heading4Char">
    <w:name w:val="Heading 4 Char"/>
    <w:link w:val="Heading4"/>
    <w:rsid w:val="006167B8"/>
    <w:rPr>
      <w:rFonts w:eastAsia="SimSun"/>
      <w:b/>
      <w:bCs/>
      <w:sz w:val="28"/>
      <w:szCs w:val="28"/>
    </w:rPr>
  </w:style>
  <w:style w:type="character" w:customStyle="1" w:styleId="Heading5Char">
    <w:name w:val="Heading 5 Char"/>
    <w:link w:val="Heading5"/>
    <w:rsid w:val="006167B8"/>
    <w:rPr>
      <w:rFonts w:cs="Traditional Arabic"/>
      <w:b/>
      <w:bCs/>
      <w:i/>
      <w:iCs/>
      <w:noProof/>
      <w:sz w:val="26"/>
      <w:szCs w:val="26"/>
    </w:rPr>
  </w:style>
  <w:style w:type="character" w:customStyle="1" w:styleId="Heading6Char">
    <w:name w:val="Heading 6 Char"/>
    <w:link w:val="Heading6"/>
    <w:rsid w:val="006167B8"/>
    <w:rPr>
      <w:b/>
      <w:bCs/>
      <w:noProof/>
      <w:sz w:val="22"/>
      <w:szCs w:val="22"/>
    </w:rPr>
  </w:style>
  <w:style w:type="character" w:customStyle="1" w:styleId="Heading7Char">
    <w:name w:val="Heading 7 Char"/>
    <w:link w:val="Heading7"/>
    <w:rsid w:val="006167B8"/>
    <w:rPr>
      <w:noProof/>
      <w:sz w:val="24"/>
      <w:szCs w:val="24"/>
    </w:rPr>
  </w:style>
  <w:style w:type="character" w:customStyle="1" w:styleId="Heading8Char">
    <w:name w:val="Heading 8 Char"/>
    <w:link w:val="Heading8"/>
    <w:rsid w:val="006167B8"/>
    <w:rPr>
      <w:i/>
      <w:iCs/>
      <w:noProof/>
      <w:sz w:val="24"/>
      <w:szCs w:val="24"/>
    </w:rPr>
  </w:style>
  <w:style w:type="character" w:customStyle="1" w:styleId="Heading9Char">
    <w:name w:val="Heading 9 Char"/>
    <w:link w:val="Heading9"/>
    <w:rsid w:val="006167B8"/>
    <w:rPr>
      <w:rFonts w:ascii="Century Gothic" w:hAnsi="Century Gothic" w:cs="Arabic Transparent"/>
      <w:b/>
      <w:bCs/>
      <w:color w:val="000000"/>
      <w:lang w:val="tr-TR"/>
    </w:rPr>
  </w:style>
  <w:style w:type="paragraph" w:customStyle="1" w:styleId="StyleComplexBLotus12ptJustifiedFirstline05cmCharCharCharChar">
    <w:name w:val="Style (Complex) B Lotus 12 pt Justified First line:  0.5 cm Char Char Char Char"/>
    <w:basedOn w:val="Normal"/>
    <w:link w:val="StyleComplexBLotus12ptJustifiedFirstline05cmCharCharCharCharChar"/>
    <w:rsid w:val="006167B8"/>
    <w:pPr>
      <w:spacing w:line="192" w:lineRule="auto"/>
      <w:ind w:firstLine="284"/>
      <w:jc w:val="both"/>
    </w:pPr>
    <w:rPr>
      <w:rFonts w:ascii="B Badr" w:eastAsia="B Badr" w:hAnsi="B Badr" w:cs="B Badr"/>
      <w:sz w:val="24"/>
      <w:szCs w:val="24"/>
    </w:rPr>
  </w:style>
  <w:style w:type="character" w:customStyle="1" w:styleId="StyleComplexBLotus12ptJustifiedFirstline05cmCharCharCharCharChar">
    <w:name w:val="Style (Complex) B Lotus 12 pt Justified First line:  0.5 cm Char Char Char Char Char"/>
    <w:link w:val="StyleComplexBLotus12ptJustifiedFirstline05cmCharCharCharChar"/>
    <w:rsid w:val="006167B8"/>
    <w:rPr>
      <w:rFonts w:ascii="B Badr" w:eastAsia="B Badr" w:hAnsi="B Badr" w:cs="B Badr"/>
      <w:sz w:val="24"/>
      <w:szCs w:val="24"/>
    </w:rPr>
  </w:style>
  <w:style w:type="character" w:customStyle="1" w:styleId="StyleComplexBLotus12ptJustifiedFirstline05cmLatinTimesNCharChar">
    <w:name w:val="Style (Complex) B Lotus 12 pt Justified First line:  0.5 cm + (Latin) Times N... Char Char"/>
    <w:link w:val="StyleComplexBLotus12ptJustifiedFirstline05cmLatinTimesNChar"/>
    <w:rsid w:val="006167B8"/>
    <w:rPr>
      <w:rFonts w:ascii="B Badr" w:eastAsia="B Badr" w:hAnsi="B Badr" w:cs="B Mitra"/>
      <w:b/>
      <w:bCs/>
      <w:sz w:val="22"/>
      <w:szCs w:val="28"/>
      <w:lang w:bidi="fa-IR"/>
    </w:rPr>
  </w:style>
  <w:style w:type="paragraph" w:customStyle="1" w:styleId="StyleComplexBLotus12ptJustifiedFirstline05cmLatinTimesNChar">
    <w:name w:val="Style (Complex) B Lotus 12 pt Justified First line:  0.5 cm + (Latin) Times N... Char"/>
    <w:basedOn w:val="StyleComplexBLotus12ptJustifiedFirstline05cmCharCharCharChar"/>
    <w:link w:val="StyleComplexBLotus12ptJustifiedFirstline05cmLatinTimesNCharChar"/>
    <w:rsid w:val="006167B8"/>
    <w:pPr>
      <w:tabs>
        <w:tab w:val="num" w:pos="360"/>
        <w:tab w:val="right" w:pos="582"/>
        <w:tab w:val="num" w:pos="644"/>
      </w:tabs>
      <w:spacing w:line="240" w:lineRule="auto"/>
    </w:pPr>
    <w:rPr>
      <w:rFonts w:cs="B Mitra"/>
      <w:b/>
      <w:bCs/>
      <w:sz w:val="22"/>
      <w:szCs w:val="28"/>
      <w:lang w:bidi="fa-IR"/>
    </w:rPr>
  </w:style>
  <w:style w:type="paragraph" w:styleId="BalloonText">
    <w:name w:val="Balloon Text"/>
    <w:basedOn w:val="Normal"/>
    <w:link w:val="BalloonTextChar"/>
    <w:rsid w:val="006167B8"/>
    <w:rPr>
      <w:rFonts w:ascii="Tahoma" w:eastAsia="SimSun" w:hAnsi="Tahoma" w:cs="Tahoma"/>
      <w:sz w:val="16"/>
      <w:szCs w:val="16"/>
    </w:rPr>
  </w:style>
  <w:style w:type="character" w:customStyle="1" w:styleId="BalloonTextChar">
    <w:name w:val="Balloon Text Char"/>
    <w:link w:val="BalloonText"/>
    <w:rsid w:val="006167B8"/>
    <w:rPr>
      <w:rFonts w:ascii="Tahoma" w:eastAsia="SimSun" w:hAnsi="Tahoma" w:cs="Tahoma"/>
      <w:sz w:val="16"/>
      <w:szCs w:val="16"/>
    </w:rPr>
  </w:style>
  <w:style w:type="paragraph" w:customStyle="1" w:styleId="StyleComplexBLotus12ptJustifiedFirstline05cmChar">
    <w:name w:val="Style (Complex) B Lotus 12 pt Justified First line:  0.5 cm Char"/>
    <w:basedOn w:val="Normal"/>
    <w:rsid w:val="006167B8"/>
    <w:pPr>
      <w:spacing w:line="192" w:lineRule="auto"/>
      <w:ind w:firstLine="284"/>
      <w:jc w:val="both"/>
    </w:pPr>
    <w:rPr>
      <w:rFonts w:ascii="B Badr" w:eastAsia="B Badr" w:hAnsi="B Badr" w:cs="B Badr"/>
      <w:sz w:val="24"/>
      <w:szCs w:val="24"/>
    </w:rPr>
  </w:style>
  <w:style w:type="paragraph" w:customStyle="1" w:styleId="1">
    <w:name w:val="سبک1 نویسه"/>
    <w:basedOn w:val="StyleComplexBLotus12ptJustifiedFirstline05cmCharCharChar2CharCharChar"/>
    <w:link w:val="1Char"/>
    <w:rsid w:val="006167B8"/>
    <w:pPr>
      <w:tabs>
        <w:tab w:val="right" w:pos="7371"/>
      </w:tabs>
      <w:spacing w:line="228" w:lineRule="auto"/>
      <w:ind w:left="1134" w:firstLine="0"/>
    </w:pPr>
    <w:rPr>
      <w:rFonts w:ascii="AGA Arabesque" w:hAnsi="AGA Arabesque"/>
      <w:b/>
      <w:bCs/>
      <w:lang w:bidi="fa-IR"/>
    </w:rPr>
  </w:style>
  <w:style w:type="character" w:customStyle="1" w:styleId="1Char">
    <w:name w:val="سبک1 نویسه Char"/>
    <w:link w:val="1"/>
    <w:rsid w:val="006167B8"/>
    <w:rPr>
      <w:rFonts w:ascii="AGA Arabesque" w:eastAsia="B Badr" w:hAnsi="AGA Arabesque" w:cs="B Badr"/>
      <w:b/>
      <w:bCs/>
      <w:sz w:val="24"/>
      <w:szCs w:val="24"/>
      <w:lang w:bidi="fa-IR"/>
    </w:rPr>
  </w:style>
  <w:style w:type="paragraph" w:styleId="DocumentMap">
    <w:name w:val="Document Map"/>
    <w:basedOn w:val="Normal"/>
    <w:link w:val="DocumentMapChar"/>
    <w:rsid w:val="006167B8"/>
    <w:pPr>
      <w:shd w:val="clear" w:color="auto" w:fill="000080"/>
    </w:pPr>
    <w:rPr>
      <w:rFonts w:ascii="Tahoma" w:eastAsia="SimSun" w:hAnsi="Tahoma" w:cs="Tahoma"/>
      <w:sz w:val="20"/>
      <w:szCs w:val="20"/>
    </w:rPr>
  </w:style>
  <w:style w:type="character" w:customStyle="1" w:styleId="DocumentMapChar">
    <w:name w:val="Document Map Char"/>
    <w:link w:val="DocumentMap"/>
    <w:rsid w:val="006167B8"/>
    <w:rPr>
      <w:rFonts w:ascii="Tahoma" w:eastAsia="SimSun" w:hAnsi="Tahoma" w:cs="Tahoma"/>
      <w:shd w:val="clear" w:color="auto" w:fill="000080"/>
    </w:rPr>
  </w:style>
  <w:style w:type="paragraph" w:customStyle="1" w:styleId="112pt">
    <w:name w:val="سبک سبک1 + (پیچیده) ‏12 pt نویسه"/>
    <w:basedOn w:val="1"/>
    <w:link w:val="112ptChar"/>
    <w:rsid w:val="006167B8"/>
  </w:style>
  <w:style w:type="character" w:customStyle="1" w:styleId="112ptChar">
    <w:name w:val="سبک سبک1 + (پیچیده) ‏12 pt نویسه Char"/>
    <w:basedOn w:val="1Char"/>
    <w:link w:val="112pt"/>
    <w:rsid w:val="006167B8"/>
    <w:rPr>
      <w:rFonts w:ascii="AGA Arabesque" w:eastAsia="B Badr" w:hAnsi="AGA Arabesque" w:cs="B Badr"/>
      <w:b/>
      <w:bCs/>
      <w:sz w:val="24"/>
      <w:szCs w:val="24"/>
      <w:lang w:bidi="fa-IR"/>
    </w:rPr>
  </w:style>
  <w:style w:type="paragraph" w:customStyle="1" w:styleId="10">
    <w:name w:val="سرفصل1"/>
    <w:basedOn w:val="Heading1"/>
    <w:rsid w:val="006167B8"/>
    <w:pPr>
      <w:spacing w:before="0" w:after="0"/>
      <w:jc w:val="both"/>
    </w:pPr>
    <w:rPr>
      <w:rFonts w:ascii="B Zar" w:eastAsia="B Zar" w:hAnsi="B Zar" w:cs="B Lotus"/>
      <w:kern w:val="0"/>
      <w:sz w:val="28"/>
      <w:szCs w:val="28"/>
      <w:lang w:bidi="fa-IR"/>
    </w:rPr>
  </w:style>
  <w:style w:type="character" w:customStyle="1" w:styleId="StyleComplexBLotus12ptJustifiedFirstline05cmCharCharChar1">
    <w:name w:val="Style (Complex) B Lotus 12 pt Justified First line:  0.5 cm Char Char Char1"/>
    <w:rsid w:val="006167B8"/>
    <w:rPr>
      <w:rFonts w:ascii="B Badr" w:eastAsia="B Badr" w:hAnsi="B Badr" w:cs="B Badr"/>
      <w:sz w:val="24"/>
      <w:szCs w:val="24"/>
      <w:lang w:val="en-US" w:eastAsia="en-US" w:bidi="ar-SA"/>
    </w:rPr>
  </w:style>
  <w:style w:type="character" w:customStyle="1" w:styleId="StyleComplexBLotus12ptJustifiedFirstline05cmCharCharCharChar1">
    <w:name w:val="Style (Complex) B Lotus 12 pt Justified First line:  0.5 cm Char Char Char Char1"/>
    <w:rsid w:val="006167B8"/>
    <w:rPr>
      <w:rFonts w:ascii="B Badr" w:eastAsia="B Badr" w:hAnsi="B Badr" w:cs="B Badr"/>
      <w:sz w:val="24"/>
      <w:szCs w:val="24"/>
      <w:lang w:val="en-US" w:eastAsia="en-US" w:bidi="ar-SA"/>
    </w:rPr>
  </w:style>
  <w:style w:type="paragraph" w:customStyle="1" w:styleId="StyleComplexBLotus12ptJustifiedFirstline05cmCharCharChar2CChar">
    <w:name w:val="Style (Complex) B Lotus 12 pt Justified First line:  0.5 cm Char Char Char2 C... Char"/>
    <w:basedOn w:val="StyleComplexBLotus12ptJustifiedFirstline05cmCharCharChar2CharCharChar"/>
    <w:link w:val="StyleComplexBLotus12ptJustifiedFirstline05cmCharCharChar2CCharChar"/>
    <w:rsid w:val="006167B8"/>
    <w:pPr>
      <w:tabs>
        <w:tab w:val="right" w:pos="7399"/>
      </w:tabs>
      <w:spacing w:line="240" w:lineRule="auto"/>
      <w:ind w:left="1134" w:firstLine="0"/>
    </w:pPr>
    <w:rPr>
      <w:rFonts w:ascii="Times New Roman" w:hAnsi="Times New Roman" w:cs="B Zar"/>
      <w:b/>
      <w:bCs/>
      <w:color w:val="000000"/>
      <w:sz w:val="4"/>
      <w:szCs w:val="26"/>
      <w:lang w:bidi="fa-IR"/>
    </w:rPr>
  </w:style>
  <w:style w:type="character" w:customStyle="1" w:styleId="StyleComplexBLotus12ptJustifiedFirstline05cmCharCharChar2CCharChar">
    <w:name w:val="Style (Complex) B Lotus 12 pt Justified First line:  0.5 cm Char Char Char2 C... Char Char"/>
    <w:link w:val="StyleComplexBLotus12ptJustifiedFirstline05cmCharCharChar2CChar"/>
    <w:rsid w:val="006167B8"/>
    <w:rPr>
      <w:rFonts w:ascii="B Badr" w:eastAsia="B Badr" w:hAnsi="B Badr" w:cs="B Zar"/>
      <w:b/>
      <w:bCs/>
      <w:color w:val="000000"/>
      <w:sz w:val="4"/>
      <w:szCs w:val="26"/>
      <w:lang w:bidi="fa-IR"/>
    </w:rPr>
  </w:style>
  <w:style w:type="character" w:styleId="CommentReference">
    <w:name w:val="annotation reference"/>
    <w:rsid w:val="006167B8"/>
    <w:rPr>
      <w:sz w:val="16"/>
      <w:szCs w:val="16"/>
    </w:rPr>
  </w:style>
  <w:style w:type="paragraph" w:styleId="CommentText">
    <w:name w:val="annotation text"/>
    <w:basedOn w:val="Normal"/>
    <w:link w:val="CommentTextChar"/>
    <w:rsid w:val="006167B8"/>
    <w:rPr>
      <w:rFonts w:eastAsia="SimSun" w:cs="Traditional Arabic"/>
      <w:sz w:val="20"/>
      <w:szCs w:val="20"/>
    </w:rPr>
  </w:style>
  <w:style w:type="character" w:customStyle="1" w:styleId="CommentTextChar">
    <w:name w:val="Comment Text Char"/>
    <w:link w:val="CommentText"/>
    <w:rsid w:val="006167B8"/>
    <w:rPr>
      <w:rFonts w:eastAsia="SimSun" w:cs="Traditional Arabic"/>
    </w:rPr>
  </w:style>
  <w:style w:type="paragraph" w:styleId="CommentSubject">
    <w:name w:val="annotation subject"/>
    <w:basedOn w:val="CommentText"/>
    <w:next w:val="CommentText"/>
    <w:link w:val="CommentSubjectChar"/>
    <w:rsid w:val="006167B8"/>
    <w:rPr>
      <w:b/>
      <w:bCs/>
    </w:rPr>
  </w:style>
  <w:style w:type="character" w:customStyle="1" w:styleId="CommentSubjectChar">
    <w:name w:val="Comment Subject Char"/>
    <w:link w:val="CommentSubject"/>
    <w:rsid w:val="006167B8"/>
    <w:rPr>
      <w:rFonts w:eastAsia="SimSun" w:cs="Traditional Arabic"/>
      <w:b/>
      <w:bCs/>
    </w:rPr>
  </w:style>
  <w:style w:type="character" w:styleId="FollowedHyperlink">
    <w:name w:val="FollowedHyperlink"/>
    <w:rsid w:val="006167B8"/>
    <w:rPr>
      <w:color w:val="800080"/>
      <w:u w:val="single"/>
    </w:rPr>
  </w:style>
  <w:style w:type="character" w:customStyle="1" w:styleId="Char3">
    <w:name w:val="Char"/>
    <w:rsid w:val="006167B8"/>
    <w:rPr>
      <w:rFonts w:ascii="B Zar" w:eastAsia="B Zar" w:hAnsi="B Zar" w:cs="B Zar"/>
      <w:b/>
      <w:bCs/>
      <w:sz w:val="26"/>
      <w:szCs w:val="26"/>
      <w:lang w:val="en-US" w:eastAsia="en-US" w:bidi="ar-SA"/>
    </w:rPr>
  </w:style>
  <w:style w:type="paragraph" w:customStyle="1" w:styleId="StyleComplexBLotus12ptJustifiedFirstline05cmCharCharChar">
    <w:name w:val="Style (Complex) B Lotus 12 pt Justified First line:  0.5 cm Char Char Char"/>
    <w:basedOn w:val="Normal"/>
    <w:rsid w:val="006167B8"/>
    <w:pPr>
      <w:spacing w:line="192" w:lineRule="auto"/>
      <w:ind w:firstLine="284"/>
      <w:jc w:val="both"/>
    </w:pPr>
    <w:rPr>
      <w:rFonts w:ascii="B Badr" w:eastAsia="B Badr" w:hAnsi="B Badr" w:cs="B Badr"/>
      <w:sz w:val="24"/>
      <w:szCs w:val="24"/>
    </w:rPr>
  </w:style>
  <w:style w:type="paragraph" w:customStyle="1" w:styleId="StyleComplexBLotus12ptJustifiedFirstline05cmLatinTimesN">
    <w:name w:val="Style (Complex) B Lotus 12 pt Justified First line:  0.5 cm + (Latin) Times N..."/>
    <w:basedOn w:val="StyleComplexBLotus12ptJustifiedFirstline05cmCharCharChar"/>
    <w:rsid w:val="006167B8"/>
    <w:pPr>
      <w:tabs>
        <w:tab w:val="num" w:pos="360"/>
        <w:tab w:val="right" w:pos="582"/>
        <w:tab w:val="num" w:pos="644"/>
      </w:tabs>
      <w:spacing w:line="240" w:lineRule="auto"/>
    </w:pPr>
    <w:rPr>
      <w:rFonts w:cs="B Mitra"/>
      <w:b/>
      <w:bCs/>
      <w:sz w:val="22"/>
      <w:szCs w:val="28"/>
      <w:lang w:bidi="fa-IR"/>
    </w:rPr>
  </w:style>
  <w:style w:type="paragraph" w:customStyle="1" w:styleId="StyleComplexBLotus12ptJustifiedFirstline05cmCharCharChar2Char">
    <w:name w:val="Style (Complex) B Lotus 12 pt Justified First line:  0.5 cm Char Char Char2 Char"/>
    <w:basedOn w:val="Normal"/>
    <w:rsid w:val="006167B8"/>
    <w:pPr>
      <w:spacing w:line="192" w:lineRule="auto"/>
      <w:ind w:firstLine="284"/>
      <w:jc w:val="both"/>
    </w:pPr>
    <w:rPr>
      <w:rFonts w:ascii="B Badr" w:eastAsia="B Badr" w:hAnsi="B Badr" w:cs="B Badr"/>
      <w:sz w:val="24"/>
      <w:szCs w:val="24"/>
    </w:rPr>
  </w:style>
  <w:style w:type="paragraph" w:customStyle="1" w:styleId="11">
    <w:name w:val="سبک1"/>
    <w:basedOn w:val="StyleComplexBLotus12ptJustifiedFirstline05cmCharCharChar2Char"/>
    <w:rsid w:val="006167B8"/>
    <w:pPr>
      <w:tabs>
        <w:tab w:val="right" w:pos="7371"/>
      </w:tabs>
      <w:spacing w:line="228" w:lineRule="auto"/>
      <w:ind w:left="1134" w:firstLine="0"/>
    </w:pPr>
    <w:rPr>
      <w:rFonts w:ascii="AGA Arabesque" w:hAnsi="AGA Arabesque"/>
      <w:b/>
      <w:bCs/>
      <w:lang w:bidi="fa-IR"/>
    </w:rPr>
  </w:style>
  <w:style w:type="paragraph" w:customStyle="1" w:styleId="112pt0">
    <w:name w:val="سبک سبک1 + (پیچیده) ‏12 pt"/>
    <w:basedOn w:val="11"/>
    <w:rsid w:val="006167B8"/>
  </w:style>
  <w:style w:type="paragraph" w:customStyle="1" w:styleId="StyleComplexBLotus12ptJustifiedFirstline05cmCharCharChar2C">
    <w:name w:val="Style (Complex) B Lotus 12 pt Justified First line:  0.5 cm Char Char Char2 C..."/>
    <w:basedOn w:val="StyleComplexBLotus12ptJustifiedFirstline05cmCharCharChar2Char"/>
    <w:rsid w:val="006167B8"/>
    <w:pPr>
      <w:tabs>
        <w:tab w:val="right" w:pos="7399"/>
      </w:tabs>
      <w:spacing w:line="240" w:lineRule="auto"/>
      <w:ind w:left="1134" w:firstLine="0"/>
    </w:pPr>
    <w:rPr>
      <w:rFonts w:cs="B Zar"/>
      <w:b/>
      <w:bCs/>
      <w:color w:val="000000"/>
      <w:sz w:val="4"/>
      <w:szCs w:val="26"/>
      <w:lang w:bidi="fa-IR"/>
    </w:rPr>
  </w:style>
  <w:style w:type="paragraph" w:customStyle="1" w:styleId="a3">
    <w:name w:val="نمط نص أساسي"/>
    <w:aliases w:val="لا أله إلا الله + كشيدة صغيرة"/>
    <w:basedOn w:val="BodyText"/>
    <w:rsid w:val="006167B8"/>
    <w:pPr>
      <w:spacing w:after="0"/>
      <w:jc w:val="lowKashida"/>
    </w:pPr>
    <w:rPr>
      <w:rFonts w:cs="Mitra"/>
      <w:sz w:val="36"/>
      <w:szCs w:val="40"/>
    </w:rPr>
  </w:style>
  <w:style w:type="paragraph" w:styleId="BodyText">
    <w:name w:val="Body Text"/>
    <w:basedOn w:val="Normal"/>
    <w:link w:val="BodyTextChar"/>
    <w:rsid w:val="006167B8"/>
    <w:pPr>
      <w:spacing w:after="120"/>
    </w:pPr>
    <w:rPr>
      <w:rFonts w:cs="Traditional Arabic"/>
      <w:noProof/>
      <w:sz w:val="20"/>
      <w:szCs w:val="20"/>
    </w:rPr>
  </w:style>
  <w:style w:type="character" w:customStyle="1" w:styleId="BodyTextChar">
    <w:name w:val="Body Text Char"/>
    <w:link w:val="BodyText"/>
    <w:rsid w:val="006167B8"/>
    <w:rPr>
      <w:rFonts w:cs="Traditional Arabic"/>
      <w:noProof/>
    </w:rPr>
  </w:style>
  <w:style w:type="paragraph" w:styleId="BodyText2">
    <w:name w:val="Body Text 2"/>
    <w:basedOn w:val="Normal"/>
    <w:link w:val="BodyText2Char"/>
    <w:rsid w:val="006167B8"/>
    <w:pPr>
      <w:spacing w:after="120" w:line="480" w:lineRule="auto"/>
    </w:pPr>
    <w:rPr>
      <w:rFonts w:cs="Traditional Arabic"/>
      <w:noProof/>
      <w:sz w:val="20"/>
      <w:szCs w:val="20"/>
    </w:rPr>
  </w:style>
  <w:style w:type="character" w:customStyle="1" w:styleId="BodyText2Char">
    <w:name w:val="Body Text 2 Char"/>
    <w:link w:val="BodyText2"/>
    <w:rsid w:val="006167B8"/>
    <w:rPr>
      <w:rFonts w:cs="Traditional Arabic"/>
      <w:noProof/>
    </w:rPr>
  </w:style>
  <w:style w:type="paragraph" w:styleId="BodyText3">
    <w:name w:val="Body Text 3"/>
    <w:basedOn w:val="Normal"/>
    <w:link w:val="BodyText3Char"/>
    <w:rsid w:val="006167B8"/>
    <w:pPr>
      <w:spacing w:after="120"/>
    </w:pPr>
    <w:rPr>
      <w:rFonts w:cs="Traditional Arabic"/>
      <w:noProof/>
      <w:sz w:val="16"/>
      <w:szCs w:val="16"/>
    </w:rPr>
  </w:style>
  <w:style w:type="character" w:customStyle="1" w:styleId="BodyText3Char">
    <w:name w:val="Body Text 3 Char"/>
    <w:link w:val="BodyText3"/>
    <w:rsid w:val="006167B8"/>
    <w:rPr>
      <w:rFonts w:cs="Traditional Arabic"/>
      <w:noProof/>
      <w:sz w:val="16"/>
      <w:szCs w:val="16"/>
    </w:rPr>
  </w:style>
  <w:style w:type="paragraph" w:customStyle="1" w:styleId="StyleComplexBLotus12ptJustifiedFirstline05cmCharCharCharCharCharChar">
    <w:name w:val="Style (Complex) B Lotus 12 pt Justified First line:  0.5 cm Char Char Char Char Char Char"/>
    <w:basedOn w:val="Normal"/>
    <w:rsid w:val="006167B8"/>
    <w:pPr>
      <w:spacing w:line="192" w:lineRule="auto"/>
      <w:ind w:firstLine="284"/>
      <w:jc w:val="both"/>
    </w:pPr>
    <w:rPr>
      <w:rFonts w:ascii="B Badr" w:eastAsia="B Badr" w:hAnsi="B Badr" w:cs="B Badr"/>
      <w:sz w:val="24"/>
      <w:szCs w:val="24"/>
    </w:rPr>
  </w:style>
  <w:style w:type="paragraph" w:customStyle="1" w:styleId="StyleComplexBLotus12ptJustifiedFirstline05cmCharCharCharCharCharCharChar">
    <w:name w:val="Style (Complex) B Lotus 12 pt Justified First line:  0.5 cm Char Char Char Char Char Char Char"/>
    <w:basedOn w:val="Normal"/>
    <w:rsid w:val="006167B8"/>
    <w:pPr>
      <w:spacing w:line="192" w:lineRule="auto"/>
      <w:ind w:firstLine="284"/>
      <w:jc w:val="both"/>
    </w:pPr>
    <w:rPr>
      <w:rFonts w:ascii="B Badr" w:eastAsia="B Badr" w:hAnsi="B Badr" w:cs="B Badr"/>
      <w:sz w:val="24"/>
      <w:szCs w:val="24"/>
    </w:rPr>
  </w:style>
  <w:style w:type="paragraph" w:customStyle="1" w:styleId="StyleComplexBLotus12ptJustifiedFirstline05cmCharCharCharCharCharCharCharChar">
    <w:name w:val="Style (Complex) B Lotus 12 pt Justified First line:  0.5 cm Char Char Char Char Char Char Char Char"/>
    <w:basedOn w:val="Normal"/>
    <w:rsid w:val="006167B8"/>
    <w:pPr>
      <w:spacing w:line="192" w:lineRule="auto"/>
      <w:ind w:firstLine="284"/>
      <w:jc w:val="both"/>
    </w:pPr>
    <w:rPr>
      <w:rFonts w:ascii="B Badr" w:eastAsia="B Badr" w:hAnsi="B Badr" w:cs="B Badr"/>
      <w:sz w:val="24"/>
      <w:szCs w:val="24"/>
    </w:rPr>
  </w:style>
  <w:style w:type="paragraph" w:customStyle="1" w:styleId="StyleComplexBLotus12ptJustifiedFirstline05cmCharCharCharCharCharCharCharCharCharCharCharCharChar">
    <w:name w:val="Style (Complex) B Lotus 12 pt Justified First line:  0.5 cm Char Char Char Char Char Char Char Char Char Char Char Char Char"/>
    <w:basedOn w:val="Normal"/>
    <w:link w:val="StyleComplexBLotus12ptJustifiedFirstline05cmCharCharCharCharCharCharCharCharCharCharCharCharCharChar"/>
    <w:rsid w:val="006167B8"/>
    <w:pPr>
      <w:spacing w:line="192" w:lineRule="auto"/>
      <w:ind w:firstLine="284"/>
      <w:jc w:val="both"/>
    </w:pPr>
    <w:rPr>
      <w:rFonts w:ascii="B Badr" w:eastAsia="B Badr" w:hAnsi="B Badr" w:cs="B Badr"/>
      <w:sz w:val="24"/>
      <w:szCs w:val="24"/>
    </w:rPr>
  </w:style>
  <w:style w:type="character" w:customStyle="1" w:styleId="StyleComplexBLotus12ptJustifiedFirstline05cmCharCharCharCharCharCharCharCharCharCharCharCharCharChar">
    <w:name w:val="Style (Complex) B Lotus 12 pt Justified First line:  0.5 cm Char Char Char Char Char Char Char Char Char Char Char Char Char Char"/>
    <w:link w:val="StyleComplexBLotus12ptJustifiedFirstline05cmCharCharCharCharCharCharCharCharCharCharCharCharChar"/>
    <w:rsid w:val="006167B8"/>
    <w:rPr>
      <w:rFonts w:ascii="B Badr" w:eastAsia="B Badr" w:hAnsi="B Badr" w:cs="B Badr"/>
      <w:sz w:val="24"/>
      <w:szCs w:val="24"/>
    </w:rPr>
  </w:style>
  <w:style w:type="paragraph" w:customStyle="1" w:styleId="StyleComplexBLotus12ptJustifiedFirstline05cmCharCharCharCharCharCharCharCharCharCharCharChar">
    <w:name w:val="Style (Complex) B Lotus 12 pt Justified First line:  0.5 cm Char Char Char Char Char Char Char Char Char Char Char Char"/>
    <w:basedOn w:val="Normal"/>
    <w:rsid w:val="006167B8"/>
    <w:pPr>
      <w:spacing w:line="192" w:lineRule="auto"/>
      <w:ind w:firstLine="284"/>
      <w:jc w:val="both"/>
    </w:pPr>
    <w:rPr>
      <w:rFonts w:ascii="B Badr" w:eastAsia="B Badr" w:hAnsi="B Badr" w:cs="B Badr"/>
      <w:sz w:val="24"/>
      <w:szCs w:val="24"/>
    </w:rPr>
  </w:style>
  <w:style w:type="paragraph" w:styleId="PlainText">
    <w:name w:val="Plain Text"/>
    <w:basedOn w:val="Normal"/>
    <w:link w:val="PlainTextChar"/>
    <w:rsid w:val="006167B8"/>
    <w:pPr>
      <w:ind w:firstLine="454"/>
      <w:jc w:val="lowKashida"/>
    </w:pPr>
    <w:rPr>
      <w:rFonts w:ascii="Courier New" w:hAnsi="Courier New" w:cs="Courier New"/>
      <w:sz w:val="20"/>
      <w:szCs w:val="20"/>
    </w:rPr>
  </w:style>
  <w:style w:type="character" w:customStyle="1" w:styleId="PlainTextChar">
    <w:name w:val="Plain Text Char"/>
    <w:link w:val="PlainText"/>
    <w:rsid w:val="006167B8"/>
    <w:rPr>
      <w:rFonts w:ascii="Courier New" w:hAnsi="Courier New" w:cs="Courier New"/>
    </w:rPr>
  </w:style>
  <w:style w:type="paragraph" w:customStyle="1" w:styleId="StyleComplexBLotus12ptJustifiedFirstline05cmCharCharCharCh">
    <w:name w:val="Style (Complex) B Lotus 12 pt Justified First line:  0.5 cm Char Char Char Ch..."/>
    <w:basedOn w:val="StyleComplexBLotus12ptJustifiedFirstline05cmCharCharCharCharCharCharCharCharCharCharCharChar"/>
    <w:rsid w:val="006167B8"/>
    <w:pPr>
      <w:spacing w:line="240" w:lineRule="auto"/>
      <w:ind w:left="1134" w:firstLine="0"/>
    </w:pPr>
    <w:rPr>
      <w:rFonts w:cs="B Lotus"/>
      <w:color w:val="000000"/>
      <w:sz w:val="26"/>
      <w:szCs w:val="26"/>
      <w:lang w:bidi="fa-IR"/>
    </w:rPr>
  </w:style>
  <w:style w:type="paragraph" w:customStyle="1" w:styleId="1-">
    <w:name w:val="1-متن"/>
    <w:basedOn w:val="a"/>
    <w:link w:val="1-Char"/>
    <w:qFormat/>
    <w:rsid w:val="009B291B"/>
    <w:pPr>
      <w:spacing w:before="0" w:after="0"/>
      <w:ind w:firstLine="284"/>
      <w:jc w:val="both"/>
      <w:outlineLvl w:val="9"/>
    </w:pPr>
    <w:rPr>
      <w:rFonts w:ascii="IRNazli" w:hAnsi="IRNazli" w:cs="IRNazli"/>
      <w:bCs w:val="0"/>
      <w:sz w:val="28"/>
      <w:szCs w:val="28"/>
    </w:rPr>
  </w:style>
  <w:style w:type="paragraph" w:customStyle="1" w:styleId="4-">
    <w:name w:val="4-متن عربی"/>
    <w:basedOn w:val="1-"/>
    <w:link w:val="4-Char"/>
    <w:qFormat/>
    <w:rsid w:val="009B291B"/>
    <w:rPr>
      <w:rFonts w:ascii="mylotus" w:hAnsi="mylotus" w:cs="mylotus"/>
      <w:sz w:val="27"/>
      <w:szCs w:val="27"/>
    </w:rPr>
  </w:style>
  <w:style w:type="character" w:customStyle="1" w:styleId="1-Char">
    <w:name w:val="1-متن Char"/>
    <w:link w:val="1-"/>
    <w:rsid w:val="009B291B"/>
    <w:rPr>
      <w:rFonts w:ascii="IRNazli" w:hAnsi="IRNazli" w:cs="IRNazli"/>
      <w:bCs w:val="0"/>
      <w:sz w:val="28"/>
      <w:szCs w:val="28"/>
      <w:lang w:bidi="fa-IR"/>
    </w:rPr>
  </w:style>
  <w:style w:type="paragraph" w:customStyle="1" w:styleId="3-">
    <w:name w:val="3-احادیث"/>
    <w:basedOn w:val="1-"/>
    <w:link w:val="3-Char"/>
    <w:qFormat/>
    <w:rsid w:val="009B291B"/>
    <w:rPr>
      <w:rFonts w:ascii="KFGQPC Uthman Taha Naskh" w:hAnsi="KFGQPC Uthman Taha Naskh" w:cs="KFGQPC Uthman Taha Naskh"/>
    </w:rPr>
  </w:style>
  <w:style w:type="character" w:customStyle="1" w:styleId="4-Char">
    <w:name w:val="4-متن عربی Char"/>
    <w:link w:val="4-"/>
    <w:rsid w:val="009B291B"/>
    <w:rPr>
      <w:rFonts w:ascii="mylotus" w:hAnsi="mylotus" w:cs="mylotus"/>
      <w:bCs w:val="0"/>
      <w:sz w:val="27"/>
      <w:szCs w:val="27"/>
      <w:lang w:bidi="fa-IR"/>
    </w:rPr>
  </w:style>
  <w:style w:type="paragraph" w:customStyle="1" w:styleId="4-0">
    <w:name w:val="4-تخریج آیات"/>
    <w:basedOn w:val="1-"/>
    <w:link w:val="4-Char0"/>
    <w:qFormat/>
    <w:rsid w:val="009B291B"/>
    <w:rPr>
      <w:rFonts w:ascii="IRLotus" w:hAnsi="IRLotus" w:cs="IRLotus"/>
      <w:sz w:val="24"/>
      <w:szCs w:val="24"/>
    </w:rPr>
  </w:style>
  <w:style w:type="character" w:customStyle="1" w:styleId="3-Char">
    <w:name w:val="3-احادیث Char"/>
    <w:link w:val="3-"/>
    <w:rsid w:val="009B291B"/>
    <w:rPr>
      <w:rFonts w:ascii="KFGQPC Uthman Taha Naskh" w:hAnsi="KFGQPC Uthman Taha Naskh" w:cs="KFGQPC Uthman Taha Naskh"/>
      <w:bCs w:val="0"/>
      <w:sz w:val="28"/>
      <w:szCs w:val="28"/>
      <w:lang w:bidi="fa-IR"/>
    </w:rPr>
  </w:style>
  <w:style w:type="paragraph" w:customStyle="1" w:styleId="5-">
    <w:name w:val="5-متن بولد"/>
    <w:basedOn w:val="1-"/>
    <w:link w:val="5-Char"/>
    <w:qFormat/>
    <w:rsid w:val="009B291B"/>
    <w:rPr>
      <w:bCs/>
      <w:szCs w:val="26"/>
    </w:rPr>
  </w:style>
  <w:style w:type="character" w:customStyle="1" w:styleId="4-Char0">
    <w:name w:val="4-تخریج آیات Char"/>
    <w:link w:val="4-0"/>
    <w:rsid w:val="009B291B"/>
    <w:rPr>
      <w:rFonts w:ascii="IRLotus" w:hAnsi="IRLotus" w:cs="IRLotus"/>
      <w:bCs w:val="0"/>
      <w:sz w:val="24"/>
      <w:szCs w:val="24"/>
      <w:lang w:bidi="fa-IR"/>
    </w:rPr>
  </w:style>
  <w:style w:type="paragraph" w:customStyle="1" w:styleId="6-">
    <w:name w:val="6-متن پاورقی"/>
    <w:basedOn w:val="1-"/>
    <w:link w:val="6-Char"/>
    <w:qFormat/>
    <w:rsid w:val="009B291B"/>
    <w:pPr>
      <w:ind w:left="272" w:hanging="272"/>
    </w:pPr>
    <w:rPr>
      <w:sz w:val="24"/>
      <w:szCs w:val="24"/>
    </w:rPr>
  </w:style>
  <w:style w:type="character" w:customStyle="1" w:styleId="5-Char">
    <w:name w:val="5-متن بولد Char"/>
    <w:link w:val="5-"/>
    <w:rsid w:val="009B291B"/>
    <w:rPr>
      <w:rFonts w:ascii="IRNazli" w:hAnsi="IRNazli" w:cs="IRNazli"/>
      <w:bCs/>
      <w:sz w:val="28"/>
      <w:szCs w:val="26"/>
      <w:lang w:bidi="fa-IR"/>
    </w:rPr>
  </w:style>
  <w:style w:type="character" w:customStyle="1" w:styleId="6-Char">
    <w:name w:val="6-متن پاورقی Char"/>
    <w:link w:val="6-"/>
    <w:rsid w:val="009B291B"/>
    <w:rPr>
      <w:rFonts w:ascii="IRNazli" w:hAnsi="IRNazli" w:cs="IRNazli"/>
      <w:bCs w:val="0"/>
      <w:sz w:val="24"/>
      <w:szCs w:val="24"/>
      <w:lang w:bidi="fa-IR"/>
    </w:rPr>
  </w:style>
  <w:style w:type="character" w:customStyle="1" w:styleId="HeaderChar">
    <w:name w:val="Header Char"/>
    <w:basedOn w:val="DefaultParagraphFont"/>
    <w:link w:val="Header"/>
    <w:rsid w:val="00A454DE"/>
    <w:rPr>
      <w:rFonts w:cs="B Zar"/>
      <w:sz w:val="28"/>
      <w:szCs w:val="28"/>
    </w:rPr>
  </w:style>
  <w:style w:type="paragraph" w:customStyle="1" w:styleId="a4">
    <w:name w:val="آیات"/>
    <w:basedOn w:val="1-"/>
    <w:link w:val="Char4"/>
    <w:qFormat/>
    <w:rsid w:val="009639C3"/>
    <w:rPr>
      <w:rFonts w:ascii="KFGQPC Uthmanic Script HAFS" w:hAnsi="KFGQPC Uthmanic Script HAFS" w:cs="KFGQPC Uthmanic Script HAFS"/>
    </w:rPr>
  </w:style>
  <w:style w:type="paragraph" w:customStyle="1" w:styleId="3-0">
    <w:name w:val="3- تیتر سوم"/>
    <w:basedOn w:val="5-"/>
    <w:link w:val="3-Char0"/>
    <w:qFormat/>
    <w:rsid w:val="00444BB9"/>
    <w:pPr>
      <w:spacing w:before="240"/>
      <w:ind w:firstLine="0"/>
      <w:outlineLvl w:val="2"/>
    </w:pPr>
    <w:rPr>
      <w:sz w:val="26"/>
    </w:rPr>
  </w:style>
  <w:style w:type="character" w:customStyle="1" w:styleId="Char4">
    <w:name w:val="آیات Char"/>
    <w:basedOn w:val="1-Char"/>
    <w:link w:val="a4"/>
    <w:rsid w:val="009639C3"/>
    <w:rPr>
      <w:rFonts w:ascii="KFGQPC Uthmanic Script HAFS" w:hAnsi="KFGQPC Uthmanic Script HAFS" w:cs="KFGQPC Uthmanic Script HAFS"/>
      <w:bCs w:val="0"/>
      <w:sz w:val="28"/>
      <w:szCs w:val="28"/>
      <w:lang w:bidi="fa-IR"/>
    </w:rPr>
  </w:style>
  <w:style w:type="character" w:customStyle="1" w:styleId="3-Char0">
    <w:name w:val="3- تیتر سوم Char"/>
    <w:basedOn w:val="5-Char"/>
    <w:link w:val="3-0"/>
    <w:rsid w:val="00444BB9"/>
    <w:rPr>
      <w:rFonts w:ascii="IRNazli" w:hAnsi="IRNazli" w:cs="IRNazli"/>
      <w:bCs/>
      <w:sz w:val="26"/>
      <w:szCs w:val="26"/>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3935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117" Type="http://schemas.openxmlformats.org/officeDocument/2006/relationships/header" Target="header104.xml"/><Relationship Id="rId21" Type="http://schemas.openxmlformats.org/officeDocument/2006/relationships/header" Target="header10.xml"/><Relationship Id="rId42" Type="http://schemas.openxmlformats.org/officeDocument/2006/relationships/header" Target="header31.xml"/><Relationship Id="rId47" Type="http://schemas.openxmlformats.org/officeDocument/2006/relationships/header" Target="header36.xml"/><Relationship Id="rId63" Type="http://schemas.openxmlformats.org/officeDocument/2006/relationships/header" Target="header52.xml"/><Relationship Id="rId68" Type="http://schemas.openxmlformats.org/officeDocument/2006/relationships/header" Target="header57.xml"/><Relationship Id="rId84" Type="http://schemas.openxmlformats.org/officeDocument/2006/relationships/header" Target="header73.xml"/><Relationship Id="rId89" Type="http://schemas.openxmlformats.org/officeDocument/2006/relationships/header" Target="header78.xml"/><Relationship Id="rId112" Type="http://schemas.openxmlformats.org/officeDocument/2006/relationships/header" Target="header99.xml"/><Relationship Id="rId16" Type="http://schemas.openxmlformats.org/officeDocument/2006/relationships/header" Target="header5.xml"/><Relationship Id="rId107" Type="http://schemas.openxmlformats.org/officeDocument/2006/relationships/oleObject" Target="embeddings/oleObject1.bin"/><Relationship Id="rId11" Type="http://schemas.openxmlformats.org/officeDocument/2006/relationships/hyperlink" Target="http://www.shabnam.cc" TargetMode="External"/><Relationship Id="rId32" Type="http://schemas.openxmlformats.org/officeDocument/2006/relationships/header" Target="header21.xml"/><Relationship Id="rId37" Type="http://schemas.openxmlformats.org/officeDocument/2006/relationships/header" Target="header26.xml"/><Relationship Id="rId53" Type="http://schemas.openxmlformats.org/officeDocument/2006/relationships/header" Target="header42.xml"/><Relationship Id="rId58" Type="http://schemas.openxmlformats.org/officeDocument/2006/relationships/header" Target="header47.xml"/><Relationship Id="rId74" Type="http://schemas.openxmlformats.org/officeDocument/2006/relationships/header" Target="header63.xml"/><Relationship Id="rId79" Type="http://schemas.openxmlformats.org/officeDocument/2006/relationships/header" Target="header68.xml"/><Relationship Id="rId102" Type="http://schemas.openxmlformats.org/officeDocument/2006/relationships/header" Target="header91.xml"/><Relationship Id="rId123" Type="http://schemas.openxmlformats.org/officeDocument/2006/relationships/header" Target="header110.xml"/><Relationship Id="rId5" Type="http://schemas.openxmlformats.org/officeDocument/2006/relationships/settings" Target="settings.xml"/><Relationship Id="rId61" Type="http://schemas.openxmlformats.org/officeDocument/2006/relationships/header" Target="header50.xml"/><Relationship Id="rId82" Type="http://schemas.openxmlformats.org/officeDocument/2006/relationships/header" Target="header71.xml"/><Relationship Id="rId90" Type="http://schemas.openxmlformats.org/officeDocument/2006/relationships/header" Target="header79.xml"/><Relationship Id="rId95" Type="http://schemas.openxmlformats.org/officeDocument/2006/relationships/header" Target="header84.xml"/><Relationship Id="rId19" Type="http://schemas.openxmlformats.org/officeDocument/2006/relationships/header" Target="header8.xml"/><Relationship Id="rId14" Type="http://schemas.openxmlformats.org/officeDocument/2006/relationships/header" Target="header3.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32.xml"/><Relationship Id="rId48" Type="http://schemas.openxmlformats.org/officeDocument/2006/relationships/header" Target="header37.xml"/><Relationship Id="rId56" Type="http://schemas.openxmlformats.org/officeDocument/2006/relationships/header" Target="header45.xml"/><Relationship Id="rId64" Type="http://schemas.openxmlformats.org/officeDocument/2006/relationships/header" Target="header53.xml"/><Relationship Id="rId69" Type="http://schemas.openxmlformats.org/officeDocument/2006/relationships/header" Target="header58.xml"/><Relationship Id="rId77" Type="http://schemas.openxmlformats.org/officeDocument/2006/relationships/header" Target="header66.xml"/><Relationship Id="rId100" Type="http://schemas.openxmlformats.org/officeDocument/2006/relationships/header" Target="header89.xml"/><Relationship Id="rId105" Type="http://schemas.openxmlformats.org/officeDocument/2006/relationships/header" Target="header94.xml"/><Relationship Id="rId113" Type="http://schemas.openxmlformats.org/officeDocument/2006/relationships/header" Target="header100.xml"/><Relationship Id="rId118" Type="http://schemas.openxmlformats.org/officeDocument/2006/relationships/header" Target="header105.xml"/><Relationship Id="rId12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40.xml"/><Relationship Id="rId72" Type="http://schemas.openxmlformats.org/officeDocument/2006/relationships/header" Target="header61.xml"/><Relationship Id="rId80" Type="http://schemas.openxmlformats.org/officeDocument/2006/relationships/header" Target="header69.xml"/><Relationship Id="rId85" Type="http://schemas.openxmlformats.org/officeDocument/2006/relationships/header" Target="header74.xml"/><Relationship Id="rId93" Type="http://schemas.openxmlformats.org/officeDocument/2006/relationships/header" Target="header82.xml"/><Relationship Id="rId98" Type="http://schemas.openxmlformats.org/officeDocument/2006/relationships/header" Target="header87.xml"/><Relationship Id="rId121" Type="http://schemas.openxmlformats.org/officeDocument/2006/relationships/header" Target="header108.xml"/><Relationship Id="rId3"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7.xml"/><Relationship Id="rId46" Type="http://schemas.openxmlformats.org/officeDocument/2006/relationships/header" Target="header35.xml"/><Relationship Id="rId59" Type="http://schemas.openxmlformats.org/officeDocument/2006/relationships/header" Target="header48.xml"/><Relationship Id="rId67" Type="http://schemas.openxmlformats.org/officeDocument/2006/relationships/header" Target="header56.xml"/><Relationship Id="rId103" Type="http://schemas.openxmlformats.org/officeDocument/2006/relationships/header" Target="header92.xml"/><Relationship Id="rId108" Type="http://schemas.openxmlformats.org/officeDocument/2006/relationships/header" Target="header95.xml"/><Relationship Id="rId116" Type="http://schemas.openxmlformats.org/officeDocument/2006/relationships/header" Target="header103.xml"/><Relationship Id="rId124" Type="http://schemas.openxmlformats.org/officeDocument/2006/relationships/header" Target="header111.xml"/><Relationship Id="rId20" Type="http://schemas.openxmlformats.org/officeDocument/2006/relationships/header" Target="header9.xml"/><Relationship Id="rId41" Type="http://schemas.openxmlformats.org/officeDocument/2006/relationships/header" Target="header30.xml"/><Relationship Id="rId54" Type="http://schemas.openxmlformats.org/officeDocument/2006/relationships/header" Target="header43.xml"/><Relationship Id="rId62" Type="http://schemas.openxmlformats.org/officeDocument/2006/relationships/header" Target="header51.xml"/><Relationship Id="rId70" Type="http://schemas.openxmlformats.org/officeDocument/2006/relationships/header" Target="header59.xml"/><Relationship Id="rId75" Type="http://schemas.openxmlformats.org/officeDocument/2006/relationships/header" Target="header64.xml"/><Relationship Id="rId83" Type="http://schemas.openxmlformats.org/officeDocument/2006/relationships/header" Target="header72.xml"/><Relationship Id="rId88" Type="http://schemas.openxmlformats.org/officeDocument/2006/relationships/header" Target="header77.xml"/><Relationship Id="rId91" Type="http://schemas.openxmlformats.org/officeDocument/2006/relationships/header" Target="header80.xml"/><Relationship Id="rId96" Type="http://schemas.openxmlformats.org/officeDocument/2006/relationships/header" Target="header85.xml"/><Relationship Id="rId111" Type="http://schemas.openxmlformats.org/officeDocument/2006/relationships/header" Target="header98.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header" Target="header38.xml"/><Relationship Id="rId57" Type="http://schemas.openxmlformats.org/officeDocument/2006/relationships/header" Target="header46.xml"/><Relationship Id="rId106" Type="http://schemas.openxmlformats.org/officeDocument/2006/relationships/image" Target="media/image2.wmf"/><Relationship Id="rId114" Type="http://schemas.openxmlformats.org/officeDocument/2006/relationships/header" Target="header101.xml"/><Relationship Id="rId119" Type="http://schemas.openxmlformats.org/officeDocument/2006/relationships/header" Target="header106.xml"/><Relationship Id="rId10" Type="http://schemas.openxmlformats.org/officeDocument/2006/relationships/hyperlink" Target="http://www.shabnam.cc" TargetMode="External"/><Relationship Id="rId31" Type="http://schemas.openxmlformats.org/officeDocument/2006/relationships/header" Target="header20.xml"/><Relationship Id="rId44" Type="http://schemas.openxmlformats.org/officeDocument/2006/relationships/header" Target="header33.xml"/><Relationship Id="rId52" Type="http://schemas.openxmlformats.org/officeDocument/2006/relationships/header" Target="header41.xml"/><Relationship Id="rId60" Type="http://schemas.openxmlformats.org/officeDocument/2006/relationships/header" Target="header49.xml"/><Relationship Id="rId65" Type="http://schemas.openxmlformats.org/officeDocument/2006/relationships/header" Target="header54.xml"/><Relationship Id="rId73" Type="http://schemas.openxmlformats.org/officeDocument/2006/relationships/header" Target="header62.xml"/><Relationship Id="rId78" Type="http://schemas.openxmlformats.org/officeDocument/2006/relationships/header" Target="header67.xml"/><Relationship Id="rId81" Type="http://schemas.openxmlformats.org/officeDocument/2006/relationships/header" Target="header70.xml"/><Relationship Id="rId86" Type="http://schemas.openxmlformats.org/officeDocument/2006/relationships/header" Target="header75.xml"/><Relationship Id="rId94" Type="http://schemas.openxmlformats.org/officeDocument/2006/relationships/header" Target="header83.xml"/><Relationship Id="rId99" Type="http://schemas.openxmlformats.org/officeDocument/2006/relationships/header" Target="header88.xml"/><Relationship Id="rId101" Type="http://schemas.openxmlformats.org/officeDocument/2006/relationships/header" Target="header90.xml"/><Relationship Id="rId122" Type="http://schemas.openxmlformats.org/officeDocument/2006/relationships/header" Target="header109.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2.xml"/><Relationship Id="rId18" Type="http://schemas.openxmlformats.org/officeDocument/2006/relationships/header" Target="header7.xml"/><Relationship Id="rId39" Type="http://schemas.openxmlformats.org/officeDocument/2006/relationships/header" Target="header28.xml"/><Relationship Id="rId109" Type="http://schemas.openxmlformats.org/officeDocument/2006/relationships/header" Target="header96.xml"/><Relationship Id="rId34" Type="http://schemas.openxmlformats.org/officeDocument/2006/relationships/header" Target="header23.xml"/><Relationship Id="rId50" Type="http://schemas.openxmlformats.org/officeDocument/2006/relationships/header" Target="header39.xml"/><Relationship Id="rId55" Type="http://schemas.openxmlformats.org/officeDocument/2006/relationships/header" Target="header44.xml"/><Relationship Id="rId76" Type="http://schemas.openxmlformats.org/officeDocument/2006/relationships/header" Target="header65.xml"/><Relationship Id="rId97" Type="http://schemas.openxmlformats.org/officeDocument/2006/relationships/header" Target="header86.xml"/><Relationship Id="rId104" Type="http://schemas.openxmlformats.org/officeDocument/2006/relationships/header" Target="header93.xml"/><Relationship Id="rId120" Type="http://schemas.openxmlformats.org/officeDocument/2006/relationships/header" Target="header107.xml"/><Relationship Id="rId125"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eader" Target="header60.xml"/><Relationship Id="rId92" Type="http://schemas.openxmlformats.org/officeDocument/2006/relationships/header" Target="header81.xml"/><Relationship Id="rId2" Type="http://schemas.openxmlformats.org/officeDocument/2006/relationships/numbering" Target="numbering.xml"/><Relationship Id="rId29" Type="http://schemas.openxmlformats.org/officeDocument/2006/relationships/header" Target="header18.xml"/><Relationship Id="rId24" Type="http://schemas.openxmlformats.org/officeDocument/2006/relationships/header" Target="header13.xml"/><Relationship Id="rId40" Type="http://schemas.openxmlformats.org/officeDocument/2006/relationships/header" Target="header29.xml"/><Relationship Id="rId45" Type="http://schemas.openxmlformats.org/officeDocument/2006/relationships/header" Target="header34.xml"/><Relationship Id="rId66" Type="http://schemas.openxmlformats.org/officeDocument/2006/relationships/header" Target="header55.xml"/><Relationship Id="rId87" Type="http://schemas.openxmlformats.org/officeDocument/2006/relationships/header" Target="header76.xml"/><Relationship Id="rId110" Type="http://schemas.openxmlformats.org/officeDocument/2006/relationships/header" Target="header97.xml"/><Relationship Id="rId115" Type="http://schemas.openxmlformats.org/officeDocument/2006/relationships/header" Target="header10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02539B98-F863-49D8-B663-B713462329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309</TotalTime>
  <Pages>992</Pages>
  <Words>197838</Words>
  <Characters>1127681</Characters>
  <Application>Microsoft Office Word</Application>
  <DocSecurity>0</DocSecurity>
  <Lines>9397</Lines>
  <Paragraphs>2645</Paragraphs>
  <ScaleCrop>false</ScaleCrop>
  <HeadingPairs>
    <vt:vector size="2" baseType="variant">
      <vt:variant>
        <vt:lpstr>Title</vt:lpstr>
      </vt:variant>
      <vt:variant>
        <vt:i4>1</vt:i4>
      </vt:variant>
    </vt:vector>
  </HeadingPairs>
  <TitlesOfParts>
    <vt:vector size="1" baseType="lpstr">
      <vt:lpstr/>
    </vt:vector>
  </TitlesOfParts>
  <Manager>مجموعه موحدین Mowahedin Group الموحدين http://mowahedin.com</Manager>
  <Company>کتابخانه قلم http://qalamlib.com کتابخانه عقیده http://aqeedeh.com مكتبة القلم</Company>
  <LinksUpToDate>false</LinksUpToDate>
  <CharactersWithSpaces>1322874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مختصری از منهاج السنة النبویة</dc:title>
  <dc:subject>پاسخ به شبهات و نقد کتاب ها</dc:subject>
  <dc:creator>شیخ الاسلام ابن تیمیه</dc:creator>
  <cp:keywords>کتابخانه; قلم; عقیده; موحدين; موحدین; کتاب; مكتبة; القلم; العقيدة; qalam; library; http:/qalamlib.com; http:/qalamlibrary.com; http:/mowahedin.com; http:/aqeedeh.com; ابن تیمیه; شبهات; خرافات; صحابه; دفاع</cp:keywords>
  <dc:description>دیدگاه اهل سنت را نسبت به فضائل خاندان و صحابه‌ پیامبر بیان می‌کند و به دروغ‌ها و شبهات شیعیان پاسخ می‌گوید. هدف از تألیف این اثر، آگاهی بخشی به مردم درباره حقیقت تاریخ و افشای خرافات و بدعت‌های شیعه است. نویسنده در آغاز به مفهوم و مصادیق آل رسول و اهل‌بیت پرداخته و آنگاه دیدگاه شیعه امامیه را درباره توحید و قضا و قدر توضیح می‌دهد و دلایل اختلاف آنان را با اهل سنت، در این مورد به تفصیل بیان می‌کند. رویکرد شیعه رافضی غالی به مفهوم نبوت و امامت و بیان خطاهای آنان در استدلال‌هایشان موضوع بخش بعدی کتاب است. نویسنده در ادامه، دروغ‌های تاریخی شیعه را درباره خلفا و رابطه اهل‌بیت با ایشان، برملا ساخته و نشان می‌دهد که عقایدِ بدعت‌آمیزِ آنان چگونه باعث هتک حرمت خاندان رسول خدا صلی الله علیه وسلم می‌شود. بحث درباره غُلات شیعه اسماعیلیه، نصیریه، قرامطه باطنیه، دیدگاه‌های فقهی اهل سنت و تطابق آنها با نظرات اهل سنت و فضایل ائمه شیعه، از دیگر مباحث کتاب است.</dc:description>
  <cp:lastModifiedBy>aqeedeh</cp:lastModifiedBy>
  <cp:revision>0</cp:revision>
  <dcterms:created xsi:type="dcterms:W3CDTF">2015-08-08T10:10:00Z</dcterms:created>
  <dcterms:modified xsi:type="dcterms:W3CDTF">2015-08-10T08:42:00Z</dcterms:modified>
  <cp:contentStatus>صفحه آرایی شده</cp:contentStatus>
  <dc:language>Farsi فارسی الفارسية</dc:language>
  <cp:version>1.0 May 2015</cp:version>
</cp:coreProperties>
</file>